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5E318D" w14:textId="5F33457F" w:rsidR="007264A6" w:rsidRPr="00CD7615" w:rsidRDefault="00DA11F1" w:rsidP="00DA11F1">
      <w:pPr>
        <w:pStyle w:val="Pagedecouverture"/>
        <w:rPr>
          <w:noProof/>
        </w:rPr>
      </w:pPr>
      <w:r>
        <w:rPr>
          <w:noProof/>
        </w:rPr>
        <w:pict w14:anchorId="3A12D6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5B103B9F-75A8-45F5-B806-32DA57671972" style="width:455.25pt;height:355.5pt">
            <v:imagedata r:id="rId12" o:title=""/>
          </v:shape>
        </w:pict>
      </w:r>
    </w:p>
    <w:p w14:paraId="3B9FDF71" w14:textId="77777777" w:rsidR="007264A6" w:rsidRPr="00CD7615" w:rsidRDefault="007264A6" w:rsidP="007264A6">
      <w:pPr>
        <w:rPr>
          <w:noProof/>
        </w:rPr>
        <w:sectPr w:rsidR="007264A6" w:rsidRPr="00CD7615" w:rsidSect="00DA11F1">
          <w:footerReference w:type="default" r:id="rId13"/>
          <w:pgSz w:w="11907" w:h="16839"/>
          <w:pgMar w:top="1134" w:right="1417" w:bottom="1134" w:left="1417" w:header="709" w:footer="709" w:gutter="0"/>
          <w:pgNumType w:start="0"/>
          <w:cols w:space="720"/>
          <w:docGrid w:linePitch="360"/>
        </w:sectPr>
      </w:pPr>
    </w:p>
    <w:p w14:paraId="7F4BB722" w14:textId="77777777" w:rsidR="00B251BD" w:rsidRPr="00A550C1" w:rsidRDefault="00B251BD" w:rsidP="00B251BD">
      <w:pPr>
        <w:pStyle w:val="Exposdesmotifstitre"/>
        <w:rPr>
          <w:noProof/>
        </w:rPr>
      </w:pPr>
      <w:bookmarkStart w:id="0" w:name="_GoBack"/>
      <w:bookmarkEnd w:id="0"/>
      <w:r w:rsidRPr="00A550C1">
        <w:rPr>
          <w:noProof/>
        </w:rPr>
        <w:lastRenderedPageBreak/>
        <w:t>ΑΙΤΙΟΛΟΓΙΚΗ ΕΚΘΕΣΗ</w:t>
      </w:r>
    </w:p>
    <w:p w14:paraId="16BD7F53" w14:textId="77777777" w:rsidR="00B251BD" w:rsidRPr="00A550C1" w:rsidRDefault="00B251BD" w:rsidP="00B251BD">
      <w:pPr>
        <w:pStyle w:val="ManualHeading1"/>
        <w:rPr>
          <w:noProof/>
        </w:rPr>
      </w:pPr>
      <w:r w:rsidRPr="00A550C1">
        <w:rPr>
          <w:noProof/>
        </w:rPr>
        <w:t>1.</w:t>
      </w:r>
      <w:r w:rsidRPr="00A550C1">
        <w:rPr>
          <w:noProof/>
        </w:rPr>
        <w:tab/>
        <w:t>ΠΛΑΙΣΙΟ ΤΗΣ ΠΡΟΤΑΣΗΣ</w:t>
      </w:r>
    </w:p>
    <w:p w14:paraId="7ECA633F" w14:textId="77777777" w:rsidR="00B251BD" w:rsidRPr="00A550C1" w:rsidRDefault="00B251BD" w:rsidP="00B251BD">
      <w:pPr>
        <w:pStyle w:val="ManualHeading2"/>
        <w:rPr>
          <w:rFonts w:eastAsia="Arial Unicode MS"/>
          <w:noProof/>
        </w:rPr>
      </w:pPr>
      <w:r w:rsidRPr="00A550C1">
        <w:rPr>
          <w:noProof/>
          <w:color w:val="000000"/>
          <w:u w:color="000000"/>
          <w:bdr w:val="nil"/>
        </w:rPr>
        <w:t>•</w:t>
      </w:r>
      <w:r w:rsidRPr="00A550C1">
        <w:rPr>
          <w:noProof/>
          <w:color w:val="000000"/>
          <w:u w:color="000000"/>
          <w:bdr w:val="nil"/>
        </w:rPr>
        <w:tab/>
      </w:r>
      <w:r w:rsidRPr="00A550C1">
        <w:rPr>
          <w:noProof/>
        </w:rPr>
        <w:t>Αιτιολόγηση και στόχοι της πρότασης</w:t>
      </w:r>
    </w:p>
    <w:p w14:paraId="354E6EC2" w14:textId="77777777" w:rsidR="00B251BD" w:rsidRPr="00A550C1" w:rsidRDefault="00B251BD" w:rsidP="00B251BD">
      <w:pPr>
        <w:rPr>
          <w:noProof/>
        </w:rPr>
      </w:pPr>
      <w:r w:rsidRPr="00A550C1">
        <w:rPr>
          <w:noProof/>
        </w:rPr>
        <w:t>Ο δημοσιονομικός κανονισμός</w:t>
      </w:r>
      <w:r>
        <w:rPr>
          <w:rStyle w:val="FootnoteReference"/>
          <w:noProof/>
        </w:rPr>
        <w:footnoteReference w:id="2"/>
      </w:r>
      <w:r w:rsidRPr="00A550C1">
        <w:rPr>
          <w:noProof/>
        </w:rPr>
        <w:t xml:space="preserve"> θεσπίζει τις αρχές και τους γενικούς δημοσιονομικούς κανόνες για την κατάρτιση και την εκτέλεση του προϋπολογισμού της ΕΕ και τον έλεγχο των οικονομικών της ΕΕ. Ο δημοσιονομικός κανονισμός του 2018 είναι το αποτέλεσμα μιας μείζονος αναθεώρησης, με την οποία οι προηγούμενοι κανόνες εφαρμογής ενσωματώθηκαν σε ενιαίο σύνολο κανόνων. Η αναθεώρηση αύξησε την ευελιξία, απλούστευσε σημαντικά τους δημοσιονομικούς κανόνες και προετοίμασε το έδαφος για τις προτάσεις στο πλαίσιο του πολυετούς δημοσιονομικού πλαισίου (ΠΔΠ) 2021-2027. Αυτοί οι απλούστεροι κανόνες χρειάζονται χρόνο για να αξιοποιηθούν πλήρως οι δυνατότητές τους για την εφαρμογή των προγραμμάτων και των μέσων της περιόδου 2021-2027, για παράδειγμα όσον αφορά την προσέγγιση του ενιαίου ελέγχου, την αμοιβαία εμπιστοσύνη σε ελέγχους και αξιολογήσεις, τις απλουστευμένες επιλογές κόστους, τη μείωση της διοικητικής επιβάρυνσης και την εστίαση στα αποτελέσματα. Η αλλαγή των δημοσιονομικών κανόνων δημιουργεί πολύ συχνά αβεβαιότητα για τους αποδέκτες κονδυλίων της ΕΕ.</w:t>
      </w:r>
    </w:p>
    <w:p w14:paraId="1CFBE085" w14:textId="77777777" w:rsidR="00B251BD" w:rsidRPr="00A550C1" w:rsidRDefault="00B251BD" w:rsidP="00B251BD">
      <w:pPr>
        <w:rPr>
          <w:noProof/>
        </w:rPr>
      </w:pPr>
      <w:r w:rsidRPr="00A550C1">
        <w:rPr>
          <w:noProof/>
        </w:rPr>
        <w:t xml:space="preserve">Ως εκ τούτου, η Επιτροπή προτείνει τώρα </w:t>
      </w:r>
      <w:r w:rsidRPr="00A550C1">
        <w:rPr>
          <w:b/>
          <w:noProof/>
        </w:rPr>
        <w:t>μια στοχευμένη τροποποίηση</w:t>
      </w:r>
      <w:r w:rsidRPr="00A550C1">
        <w:rPr>
          <w:noProof/>
        </w:rPr>
        <w:t xml:space="preserve">, με στόχο την επίτευξη της ορθής ισορροπίας, εστιάζοντας στις αλλαγές που είναι πραγματικά αναγκαίες. Ο κύριος λόγος αυτής της αναθεώρησης είναι η ανάγκη </w:t>
      </w:r>
      <w:r w:rsidRPr="00A550C1">
        <w:rPr>
          <w:b/>
          <w:noProof/>
        </w:rPr>
        <w:t>ευθυγράμμισης του δημοσιονομικού κανονισμού με τη δέσμη μέτρων για το ΠΔΠ</w:t>
      </w:r>
      <w:r w:rsidRPr="00A550C1">
        <w:rPr>
          <w:noProof/>
        </w:rPr>
        <w:t xml:space="preserve">, ώστε να διατηρηθεί </w:t>
      </w:r>
      <w:r w:rsidRPr="00A550C1">
        <w:rPr>
          <w:b/>
          <w:noProof/>
        </w:rPr>
        <w:t>ενιαίο σύνολο κανόνων</w:t>
      </w:r>
      <w:r w:rsidRPr="00A550C1">
        <w:rPr>
          <w:noProof/>
        </w:rPr>
        <w:t xml:space="preserve"> που θα διέπει τις δαπάνες της Ένωσης, πράγμα που σημαίνει ότι όλοι οι γενικοί δημοσιονομικοί κανόνες περιλαμβάνονται στον δημοσιονομικό κανονισμό. Αυτό θα παράσχει μεγαλύτερη ασφάλεια δικαίου για τα θεσμικά όργανα της Ένωσης και τους αποδέκτες κονδυλίων της Ένωσης. Η πρόταση αντικατοπτρίζει επίσης τις δηλώσεις των θεσμικών οργάνων της ΕΕ στο πλαίσιο του ΠΔΠ. </w:t>
      </w:r>
    </w:p>
    <w:p w14:paraId="05E11235" w14:textId="77777777" w:rsidR="00B251BD" w:rsidRPr="00A550C1" w:rsidRDefault="00B251BD" w:rsidP="00B251BD">
      <w:pPr>
        <w:pBdr>
          <w:top w:val="nil"/>
          <w:left w:val="nil"/>
          <w:bottom w:val="nil"/>
          <w:right w:val="nil"/>
          <w:between w:val="nil"/>
          <w:bar w:val="nil"/>
        </w:pBdr>
        <w:spacing w:before="0" w:after="240"/>
        <w:rPr>
          <w:noProof/>
        </w:rPr>
      </w:pPr>
      <w:r w:rsidRPr="00A550C1">
        <w:rPr>
          <w:noProof/>
        </w:rPr>
        <w:t xml:space="preserve">Επιπλέον, η πρόταση περιλαμβάνει στοχευμένες βελτιώσεις και απλουστεύσεις. Αυτές έχουν προσδιοριστεί από την έναρξη ισχύος του δημοσιονομικού κανονισμού του 2018 και ορισμένες από αυτές ανταποκρίνονται σε πρόσφατα γεγονότα και τάσεις. Οι βελτιώσεις βασίζονται στα διδάγματα που αντλήθηκαν από την πανδημία </w:t>
      </w:r>
      <w:r>
        <w:rPr>
          <w:noProof/>
        </w:rPr>
        <w:t>COVID</w:t>
      </w:r>
      <w:r w:rsidRPr="00A550C1">
        <w:rPr>
          <w:noProof/>
        </w:rPr>
        <w:t>-19 και επικεντρώνονται στη διαχείριση κρίσεων. Αποσκοπούν επίσης στην καλύτερη προστασία των οικονομικών συμφερόντων της ΕΕ (για παράδειγμα, κάνοντας μεγαλύτερη χρήση της ψηφιοποίησης), στην καλύτερη συμβολή στην επίτευξη των στόχων πολιτικής της ΕΕ και στην επίτευξη πρόσθετης απλούστευσης για τους αποδέκτες κονδυλίων της Ένωσης.</w:t>
      </w:r>
    </w:p>
    <w:p w14:paraId="26841E19" w14:textId="77777777" w:rsidR="00B251BD" w:rsidRPr="00A550C1" w:rsidRDefault="00B251BD" w:rsidP="00B251BD">
      <w:pPr>
        <w:pStyle w:val="ManualHeading2"/>
        <w:rPr>
          <w:rFonts w:eastAsia="Arial Unicode MS"/>
          <w:noProof/>
          <w:color w:val="000000"/>
          <w:u w:color="000000"/>
          <w:bdr w:val="nil"/>
        </w:rPr>
      </w:pPr>
      <w:r w:rsidRPr="00A550C1">
        <w:rPr>
          <w:noProof/>
          <w:color w:val="000000"/>
          <w:u w:color="000000"/>
          <w:bdr w:val="nil"/>
        </w:rPr>
        <w:t>•</w:t>
      </w:r>
      <w:r w:rsidRPr="00A550C1">
        <w:rPr>
          <w:noProof/>
          <w:color w:val="000000"/>
          <w:u w:color="000000"/>
          <w:bdr w:val="nil"/>
        </w:rPr>
        <w:tab/>
      </w:r>
      <w:r w:rsidRPr="00A550C1">
        <w:rPr>
          <w:noProof/>
        </w:rPr>
        <w:t>Συνέπεια με τις ισχύουσες διατάξεις στον τομέα πολιτικής</w:t>
      </w:r>
    </w:p>
    <w:p w14:paraId="35836A51" w14:textId="77777777" w:rsidR="00B251BD" w:rsidRPr="00A550C1" w:rsidRDefault="00B251BD" w:rsidP="00B251BD">
      <w:pPr>
        <w:pBdr>
          <w:top w:val="nil"/>
          <w:left w:val="nil"/>
          <w:bottom w:val="nil"/>
          <w:right w:val="nil"/>
          <w:between w:val="nil"/>
          <w:bar w:val="nil"/>
        </w:pBdr>
        <w:spacing w:before="0" w:after="240"/>
        <w:rPr>
          <w:noProof/>
        </w:rPr>
      </w:pPr>
      <w:r w:rsidRPr="00A550C1">
        <w:rPr>
          <w:noProof/>
        </w:rPr>
        <w:t xml:space="preserve">Η παρούσα πρόταση υποβάλλεται μετά την έγκριση της δέσμης μέτρων για το ΠΔΠ, με σκοπό την περαιτέρω βελτίωση των κανόνων που πρέπει να χρησιμοποιούνται κατά την εφαρμογή των προγραμμάτων και μέσων της περιόδου 2021-2027, και πέραν αυτής. </w:t>
      </w:r>
    </w:p>
    <w:p w14:paraId="0D9278F9" w14:textId="77777777" w:rsidR="00B251BD" w:rsidRPr="00A550C1" w:rsidRDefault="00B251BD" w:rsidP="00B251BD">
      <w:pPr>
        <w:pBdr>
          <w:top w:val="nil"/>
          <w:left w:val="nil"/>
          <w:bottom w:val="nil"/>
          <w:right w:val="nil"/>
          <w:between w:val="nil"/>
          <w:bar w:val="nil"/>
        </w:pBdr>
        <w:spacing w:before="0" w:after="240"/>
        <w:rPr>
          <w:noProof/>
        </w:rPr>
      </w:pPr>
      <w:r w:rsidRPr="00A550C1">
        <w:rPr>
          <w:noProof/>
        </w:rPr>
        <w:t>Η πρόταση αντικατοπτρίζει ορισμένες παρεκκλίσεις από τον ισχύοντα δημοσιονομικό κανονισμό που αποφάσισε ο νομοθέτης της Ένωσης κατά τις διαπραγματεύσεις για το ΠΔΠ, ιδίως όσον αφορά την τομεακή νομοθεσία. Η απλούστευση και η βελτίωση των δημοσιονομικών κανόνων της ΕΕ αναμένεται επίσης να αυξήσει τον αντίκτυπο των πολιτικών και τα αποτελέσματά τους στην πράξη.</w:t>
      </w:r>
    </w:p>
    <w:p w14:paraId="4737B03D" w14:textId="77777777" w:rsidR="00B251BD" w:rsidRPr="00A550C1" w:rsidRDefault="00B251BD" w:rsidP="00B251BD">
      <w:pPr>
        <w:pStyle w:val="ManualHeading1"/>
        <w:rPr>
          <w:noProof/>
        </w:rPr>
      </w:pPr>
      <w:r w:rsidRPr="00A550C1">
        <w:rPr>
          <w:noProof/>
        </w:rPr>
        <w:t>2.</w:t>
      </w:r>
      <w:r w:rsidRPr="00A550C1">
        <w:rPr>
          <w:noProof/>
        </w:rPr>
        <w:tab/>
        <w:t>ΝΟΜΙΚΗ ΒΑΣΗ, ΕΠΙΚΟΥΡΙΚΟΤΗΤΑ ΚΑΙ ΑΝΑΛΟΓΙΚΟΤΗΤΑ</w:t>
      </w:r>
    </w:p>
    <w:p w14:paraId="3E70EE73" w14:textId="77777777" w:rsidR="00B251BD" w:rsidRPr="00A550C1" w:rsidRDefault="00B251BD" w:rsidP="00B251BD">
      <w:pPr>
        <w:pStyle w:val="ManualHeading2"/>
        <w:rPr>
          <w:rFonts w:eastAsia="Arial Unicode MS"/>
          <w:noProof/>
          <w:u w:color="000000"/>
          <w:bdr w:val="nil"/>
        </w:rPr>
      </w:pPr>
      <w:r w:rsidRPr="00A550C1">
        <w:rPr>
          <w:noProof/>
          <w:u w:color="000000"/>
          <w:bdr w:val="nil"/>
        </w:rPr>
        <w:t>•</w:t>
      </w:r>
      <w:r w:rsidRPr="00A550C1">
        <w:rPr>
          <w:noProof/>
          <w:u w:color="000000"/>
          <w:bdr w:val="nil"/>
        </w:rPr>
        <w:tab/>
        <w:t>Νομική βάση</w:t>
      </w:r>
    </w:p>
    <w:p w14:paraId="0D7886E6" w14:textId="77777777" w:rsidR="00B251BD" w:rsidRPr="00A550C1" w:rsidRDefault="00B251BD" w:rsidP="00B251BD">
      <w:pPr>
        <w:pBdr>
          <w:top w:val="nil"/>
          <w:left w:val="nil"/>
          <w:bottom w:val="nil"/>
          <w:right w:val="nil"/>
          <w:between w:val="nil"/>
          <w:bar w:val="nil"/>
        </w:pBdr>
        <w:spacing w:before="0" w:after="240"/>
        <w:rPr>
          <w:noProof/>
          <w:bdr w:val="none" w:sz="0" w:space="0" w:color="auto" w:frame="1"/>
        </w:rPr>
      </w:pPr>
      <w:r w:rsidRPr="00A550C1">
        <w:rPr>
          <w:noProof/>
          <w:bdr w:val="none" w:sz="0" w:space="0" w:color="auto" w:frame="1"/>
        </w:rPr>
        <w:t>Η πρόταση βασίζεται στο άρθρο 322 παράγραφος 1 της Συνθήκης για τη λειτουργία της Ευρωπαϊκής Ένωσης (ΣΛΕΕ).</w:t>
      </w:r>
    </w:p>
    <w:p w14:paraId="63DBE637" w14:textId="77777777" w:rsidR="00B251BD" w:rsidRPr="00A550C1" w:rsidRDefault="00B251BD" w:rsidP="00B251BD">
      <w:pPr>
        <w:pStyle w:val="ManualHeading2"/>
        <w:rPr>
          <w:rFonts w:eastAsia="Arial Unicode MS"/>
          <w:noProof/>
          <w:u w:color="000000"/>
          <w:bdr w:val="nil"/>
        </w:rPr>
      </w:pPr>
      <w:r w:rsidRPr="00A550C1">
        <w:rPr>
          <w:noProof/>
          <w:u w:color="000000"/>
          <w:bdr w:val="nil"/>
        </w:rPr>
        <w:t>•</w:t>
      </w:r>
      <w:r w:rsidRPr="00A550C1">
        <w:rPr>
          <w:noProof/>
          <w:u w:color="000000"/>
          <w:bdr w:val="nil"/>
        </w:rPr>
        <w:tab/>
        <w:t xml:space="preserve">Επικουρικότητα (σε περίπτωση μη αποκλειστικής αρμοδιότητας) </w:t>
      </w:r>
    </w:p>
    <w:p w14:paraId="061BC2D2" w14:textId="77777777" w:rsidR="00B251BD" w:rsidRPr="00A550C1" w:rsidRDefault="00B251BD" w:rsidP="00B251BD">
      <w:pPr>
        <w:pBdr>
          <w:top w:val="nil"/>
          <w:left w:val="nil"/>
          <w:bottom w:val="nil"/>
          <w:right w:val="nil"/>
          <w:between w:val="nil"/>
          <w:bar w:val="nil"/>
        </w:pBdr>
        <w:spacing w:before="0" w:after="240"/>
        <w:rPr>
          <w:rFonts w:eastAsia="Arial Unicode MS"/>
          <w:noProof/>
        </w:rPr>
      </w:pPr>
      <w:r w:rsidRPr="00A550C1">
        <w:rPr>
          <w:noProof/>
        </w:rPr>
        <w:t>Η έγκριση γενικών δημοσιονομικών κανόνων της ΕΕ εμπίπτει στην αποκλειστική αρμοδιότητα της ΕΕ.</w:t>
      </w:r>
    </w:p>
    <w:p w14:paraId="720DA8E9" w14:textId="77777777" w:rsidR="00B251BD" w:rsidRPr="00A550C1" w:rsidRDefault="00B251BD" w:rsidP="00B251BD">
      <w:pPr>
        <w:pStyle w:val="ManualHeading2"/>
        <w:rPr>
          <w:rFonts w:eastAsia="Arial Unicode MS"/>
          <w:noProof/>
          <w:u w:color="000000"/>
          <w:bdr w:val="nil"/>
        </w:rPr>
      </w:pPr>
      <w:r w:rsidRPr="00A550C1">
        <w:rPr>
          <w:noProof/>
          <w:u w:color="000000"/>
          <w:bdr w:val="nil"/>
        </w:rPr>
        <w:t>•</w:t>
      </w:r>
      <w:r w:rsidRPr="00A550C1">
        <w:rPr>
          <w:noProof/>
          <w:u w:color="000000"/>
          <w:bdr w:val="nil"/>
        </w:rPr>
        <w:tab/>
        <w:t>Αναλογικότητα</w:t>
      </w:r>
    </w:p>
    <w:p w14:paraId="1115DC72" w14:textId="77777777" w:rsidR="00B251BD" w:rsidRPr="00A550C1" w:rsidRDefault="00B251BD" w:rsidP="00B251BD">
      <w:pPr>
        <w:pBdr>
          <w:top w:val="nil"/>
          <w:left w:val="nil"/>
          <w:bottom w:val="nil"/>
          <w:right w:val="nil"/>
          <w:between w:val="nil"/>
          <w:bar w:val="nil"/>
        </w:pBdr>
        <w:spacing w:before="0" w:after="240"/>
        <w:rPr>
          <w:noProof/>
        </w:rPr>
      </w:pPr>
      <w:r w:rsidRPr="00A550C1">
        <w:rPr>
          <w:noProof/>
        </w:rPr>
        <w:t>Η παρούσα πρόταση ευθυγραμμίζει τον δημοσιονομικό κανονισμό με τη δέσμη μέτρων για το ΠΔΠ 2021-2027 και περιλαμβάνει στοχευμένες βελτιώσεις και απλουστεύσεις. Δεν περιλαμβάνει κανόνες οι οποίοι δεν κρίνονται αναγκαίοι για την επίτευξη των στόχων της Συνθήκης.</w:t>
      </w:r>
    </w:p>
    <w:p w14:paraId="0EB6C72D" w14:textId="77777777" w:rsidR="00B251BD" w:rsidRPr="00A550C1" w:rsidRDefault="00B251BD" w:rsidP="00B251BD">
      <w:pPr>
        <w:pStyle w:val="ManualHeading1"/>
        <w:rPr>
          <w:noProof/>
        </w:rPr>
      </w:pPr>
      <w:r w:rsidRPr="00A550C1">
        <w:rPr>
          <w:noProof/>
        </w:rPr>
        <w:t>3.</w:t>
      </w:r>
      <w:r w:rsidRPr="00A550C1">
        <w:rPr>
          <w:noProof/>
        </w:rPr>
        <w:tab/>
        <w:t>ΑΠΟΤΕΛΕΣΜΑΤΑ ΤΩΝ ΕΚ ΤΩΝ ΥΣΤΕΡΩΝ ΑΞΙΟΛΟΓΗΣΕΩΝ, ΤΩΝ ΔΙΑΒΟΥΛΕΥΣΕΩΝ ΜΕ ΤΑ ΕΝΔΙΑΦΕΡΟΜΕΝΑ ΜΕΡΗ ΚΑΙ ΤΩΝ ΕΚΤΙΜΗΣΕΩΝ ΕΠΙΠΤΩΣΕΩΝ</w:t>
      </w:r>
    </w:p>
    <w:p w14:paraId="1503C0F3" w14:textId="77777777" w:rsidR="00B251BD" w:rsidRPr="00A550C1" w:rsidRDefault="00B251BD" w:rsidP="00B251BD">
      <w:pPr>
        <w:pStyle w:val="ManualHeading2"/>
        <w:rPr>
          <w:rFonts w:eastAsia="Arial Unicode MS"/>
          <w:noProof/>
          <w:u w:color="000000"/>
          <w:bdr w:val="nil"/>
        </w:rPr>
      </w:pPr>
      <w:r w:rsidRPr="00A550C1">
        <w:rPr>
          <w:noProof/>
          <w:u w:color="000000"/>
          <w:bdr w:val="nil"/>
        </w:rPr>
        <w:t>•</w:t>
      </w:r>
      <w:r w:rsidRPr="00A550C1">
        <w:rPr>
          <w:noProof/>
          <w:u w:color="000000"/>
          <w:bdr w:val="nil"/>
        </w:rPr>
        <w:tab/>
        <w:t>Διαβουλεύσεις με τα ενδιαφερόμενα μέρη</w:t>
      </w:r>
    </w:p>
    <w:p w14:paraId="4C0DD536" w14:textId="77777777" w:rsidR="00B251BD" w:rsidRPr="00A550C1" w:rsidRDefault="00B251BD" w:rsidP="00B251BD">
      <w:pPr>
        <w:pBdr>
          <w:top w:val="nil"/>
          <w:left w:val="nil"/>
          <w:bottom w:val="nil"/>
          <w:right w:val="nil"/>
          <w:between w:val="nil"/>
          <w:bar w:val="nil"/>
        </w:pBdr>
        <w:spacing w:before="0" w:after="240"/>
        <w:rPr>
          <w:noProof/>
        </w:rPr>
      </w:pPr>
      <w:r w:rsidRPr="00A550C1">
        <w:rPr>
          <w:noProof/>
        </w:rPr>
        <w:t>Από τον Ιούλιο έως τον Οκτώβριο του 2021 πραγματοποιήθηκε δημόσια διαβούλευση σχετικά με την προτεινόμενη τροποποίηση του δημοσιονομικού κανονισμού, η οποία έλαβε 38 συνεισφορές. Οι συνεισφορές προήλθαν από ευρύ φάσμα ενδιαφερόμενων μερών, μεταξύ των οποίων το ευρύ κοινό, οι αρχές των κρατών μελών, διεθνείς οργανισμοί, μη κυβερνητικές οργανώσεις (ΜΚΟ) και επιχειρηματικές ενώσεις.</w:t>
      </w:r>
    </w:p>
    <w:p w14:paraId="49B95587" w14:textId="77777777" w:rsidR="00B251BD" w:rsidRPr="00A550C1" w:rsidRDefault="00B251BD" w:rsidP="00B251BD">
      <w:pPr>
        <w:pBdr>
          <w:top w:val="nil"/>
          <w:left w:val="nil"/>
          <w:bottom w:val="nil"/>
          <w:right w:val="nil"/>
          <w:between w:val="nil"/>
          <w:bar w:val="nil"/>
        </w:pBdr>
        <w:spacing w:before="0" w:after="240"/>
        <w:rPr>
          <w:noProof/>
        </w:rPr>
      </w:pPr>
      <w:r w:rsidRPr="00A550C1">
        <w:rPr>
          <w:noProof/>
        </w:rPr>
        <w:t>Όσον αφορά την ενίσχυση της προστασίας των οικονομικών συμφερόντων της Ένωσης, οι περισσότεροι από όσους απάντησαν υποστηρίζουν πρόσθετα μέτρα διαφάνειας και προστασίας. Θεώρησαν ότι η ευελιξία και η αναλογικότητα είναι απαραίτητες και κρίνουν σημαντική την εμπιστευτικότητα, την προστασία των δεδομένων και τη συνεπή χρήση των υφιστάμενων εργαλείων. Οι συμμετέχοντες γενικά αντιμετώπισαν θετικά πιθανές βελτιώσεις του συστήματος έγκαιρου εντοπισμού και αποκλεισμού (</w:t>
      </w:r>
      <w:r>
        <w:rPr>
          <w:noProof/>
        </w:rPr>
        <w:t>EDES</w:t>
      </w:r>
      <w:r w:rsidRPr="00A550C1">
        <w:rPr>
          <w:noProof/>
        </w:rPr>
        <w:t>). Υπήρχε γενική υποστήριξη ως προς την επίδειξη δέουσας επιμέλειας από την Επιτροπή, προκειμένου να διασφαλίζει ότι οι εντεταλμένες οντότητες συμμορφώνονται με το εφαρμοστέο δίκαιο της Ένωσης και τα συμφωνημένα διεθνή και ενωσιακά πρότυπα. Τέλος, τα ενδιαφερόμενα μέρη ήθελαν να ενισχυθεί ο ρόλος του δημοσιονομικού κανονισμού στην πρόληψη των αντικρουόμενων επαγγελματικών συμφερόντων των υποψηφίων ή των προσφερόντων. Ωστόσο, οι εσωτερικές κατευθυντήριες γραμμές προς το προσωπικό της ΕΕ θα μπορούσαν επίσης να διαδραματίσουν ρόλο σε αυτό.</w:t>
      </w:r>
    </w:p>
    <w:p w14:paraId="6612FEDF" w14:textId="77777777" w:rsidR="00B251BD" w:rsidRPr="00A550C1" w:rsidRDefault="00B251BD" w:rsidP="00B251BD">
      <w:pPr>
        <w:pBdr>
          <w:top w:val="nil"/>
          <w:left w:val="nil"/>
          <w:bottom w:val="nil"/>
          <w:right w:val="nil"/>
          <w:between w:val="nil"/>
          <w:bar w:val="nil"/>
        </w:pBdr>
        <w:spacing w:before="0" w:after="240"/>
        <w:rPr>
          <w:noProof/>
        </w:rPr>
      </w:pPr>
      <w:r w:rsidRPr="00A550C1">
        <w:rPr>
          <w:noProof/>
        </w:rPr>
        <w:t xml:space="preserve">Οι συμμετέχοντες στη δημόσια διαβούλευση συμφώνησαν ότι είναι σημαντικό να απλουστευθούν και να αποσαφηνιστούν ορισμένοι κανόνες σχετικά με την εφαρμογή των προγραμμάτων για τη μείωση της διοικητικής επιβάρυνσης. Τα ενδιαφερόμενα μέρη εξέφρασαν την ικανοποίησή τους για τα μέτρα που αφορούν τα ακόλουθα θέματα: </w:t>
      </w:r>
      <w:r>
        <w:rPr>
          <w:noProof/>
        </w:rPr>
        <w:t>i</w:t>
      </w:r>
      <w:r w:rsidRPr="00A550C1">
        <w:rPr>
          <w:noProof/>
        </w:rPr>
        <w:t xml:space="preserve">) ασφάλεια και στρατηγική αυτονομία της ΕΕ· </w:t>
      </w:r>
      <w:r>
        <w:rPr>
          <w:noProof/>
        </w:rPr>
        <w:t>ii</w:t>
      </w:r>
      <w:r w:rsidRPr="00A550C1">
        <w:rPr>
          <w:noProof/>
        </w:rPr>
        <w:t xml:space="preserve">) χρηματοδοτικά μέσα, δημοσιονομικές εγγυήσεις και χρηματοδοτική συνδρομή, όπου υπάρχει σαφής υποστήριξη για τον εξορθολογισμό των υποχρεώσεων υποβολής εκθέσεων· και </w:t>
      </w:r>
      <w:r>
        <w:rPr>
          <w:noProof/>
        </w:rPr>
        <w:t>iii</w:t>
      </w:r>
      <w:r w:rsidRPr="00A550C1">
        <w:rPr>
          <w:noProof/>
        </w:rPr>
        <w:t>) ψηφιακούς ελέγχους, όπου τα ενδιαφερόμενα μέρη αναγνώρισαν ότι θα πρέπει να διατηρηθεί η ανθρώπινη εποπτεία.</w:t>
      </w:r>
    </w:p>
    <w:p w14:paraId="01C8A142" w14:textId="77777777" w:rsidR="00B251BD" w:rsidRPr="00A550C1" w:rsidRDefault="00B251BD" w:rsidP="00B251BD">
      <w:pPr>
        <w:pBdr>
          <w:top w:val="nil"/>
          <w:left w:val="nil"/>
          <w:bottom w:val="nil"/>
          <w:right w:val="nil"/>
          <w:between w:val="nil"/>
          <w:bar w:val="nil"/>
        </w:pBdr>
        <w:spacing w:before="0" w:after="240"/>
        <w:rPr>
          <w:noProof/>
        </w:rPr>
      </w:pPr>
      <w:r w:rsidRPr="00A550C1">
        <w:rPr>
          <w:noProof/>
        </w:rPr>
        <w:t xml:space="preserve">Όσον αφορά τη διαχείριση κρίσεων, οι συμμετέχοντες στη διαβούλευση ενθάρρυναν την προσέγγιση της αξιοποίησης των διδαγμάτων που αντλήθηκαν από την κρίση </w:t>
      </w:r>
      <w:r>
        <w:rPr>
          <w:noProof/>
        </w:rPr>
        <w:t>COVID</w:t>
      </w:r>
      <w:r w:rsidRPr="00A550C1">
        <w:rPr>
          <w:noProof/>
        </w:rPr>
        <w:t>-19 για τη βελτίωση των κανόνων για τις προμήθειες. Τα ενδιαφερόμενα μέρη ανέπτυξαν τις απόψεις τους για πιθανές αλλαγές, για παράδειγμα την πρόσθετη ευελιξία στη σύναψη τροποποιήσεων συμβάσεων, την αποδοχή ηλεκτρονικών εγγράφων και τη διευκόλυνση της στήριξης παγκόσμιων πρωτοβουλιών και προγραμμάτων.</w:t>
      </w:r>
    </w:p>
    <w:p w14:paraId="08DF1834" w14:textId="77777777" w:rsidR="00B251BD" w:rsidRPr="00A550C1" w:rsidRDefault="00B251BD" w:rsidP="00B251BD">
      <w:pPr>
        <w:pBdr>
          <w:top w:val="nil"/>
          <w:left w:val="nil"/>
          <w:bottom w:val="nil"/>
          <w:right w:val="nil"/>
          <w:between w:val="nil"/>
          <w:bar w:val="nil"/>
        </w:pBdr>
        <w:spacing w:before="0" w:after="240"/>
        <w:rPr>
          <w:noProof/>
        </w:rPr>
      </w:pPr>
      <w:r w:rsidRPr="00A550C1">
        <w:rPr>
          <w:noProof/>
        </w:rPr>
        <w:t xml:space="preserve">Η Επιτροπή εξέτασε προσεκτικά αυτές τις παρατηρήσεις και ενέταξε το μεγαλύτερο μέρος τους στο σχέδιο πρότασης. </w:t>
      </w:r>
    </w:p>
    <w:p w14:paraId="71B03159" w14:textId="77777777" w:rsidR="00B251BD" w:rsidRPr="00A550C1" w:rsidRDefault="00B251BD" w:rsidP="00B251BD">
      <w:pPr>
        <w:pStyle w:val="ManualHeading2"/>
        <w:rPr>
          <w:rFonts w:eastAsia="Arial Unicode MS"/>
          <w:noProof/>
          <w:u w:color="000000"/>
          <w:bdr w:val="nil"/>
        </w:rPr>
      </w:pPr>
      <w:r w:rsidRPr="00A550C1">
        <w:rPr>
          <w:noProof/>
          <w:u w:color="000000"/>
          <w:bdr w:val="nil"/>
        </w:rPr>
        <w:t>•</w:t>
      </w:r>
      <w:r w:rsidRPr="00A550C1">
        <w:rPr>
          <w:noProof/>
          <w:u w:color="000000"/>
          <w:bdr w:val="nil"/>
        </w:rPr>
        <w:tab/>
        <w:t>Εκτίμηση επιπτώσεων</w:t>
      </w:r>
    </w:p>
    <w:p w14:paraId="0F62057B" w14:textId="77777777" w:rsidR="00B251BD" w:rsidRPr="00A550C1" w:rsidRDefault="00B251BD" w:rsidP="00B251BD">
      <w:pPr>
        <w:pBdr>
          <w:top w:val="nil"/>
          <w:left w:val="nil"/>
          <w:bottom w:val="nil"/>
          <w:right w:val="nil"/>
          <w:between w:val="nil"/>
          <w:bar w:val="nil"/>
        </w:pBdr>
        <w:spacing w:before="0" w:after="240"/>
        <w:rPr>
          <w:noProof/>
        </w:rPr>
      </w:pPr>
      <w:r w:rsidRPr="00A550C1">
        <w:rPr>
          <w:noProof/>
        </w:rPr>
        <w:t>Σύμφωνα με τη δήλωση της Επιτροπής σχετικά με τις μελλοντικές αναθεωρήσεις του δημοσιονομικού κανονισμού</w:t>
      </w:r>
      <w:r w:rsidRPr="0057332C">
        <w:rPr>
          <w:rStyle w:val="FootnoteReference"/>
          <w:noProof/>
        </w:rPr>
        <w:footnoteReference w:id="3"/>
      </w:r>
      <w:r w:rsidRPr="00A550C1">
        <w:rPr>
          <w:noProof/>
        </w:rPr>
        <w:t>, δεν απαιτείται εκτίμηση επιπτώσεων. Ο δημοσιονομικός κανονισμός προβλέπει τους γενικούς κανόνες και την εργαλειοθήκη για την υλοποίηση προγραμμάτων δαπανών και μέσων της ΕΕ. Επομένως, οι αναθεωρήσεις της νομοθεσίας δεν έχουν άμεσες οικονομικές, περιβαλλοντικές ή κοινωνικές επιπτώσεις, οι οποίες θα μπορούσαν να αναλυθούν αποτελεσματικά στο πλαίσιο εκτίμησης επιπτώσεων. Οι εκτιμήσεις επιπτώσεων έχουν προστιθέμενη αξία κατά την επιλογή πολιτικών σχετικά με συγκεκριμένα προγράμματα δαπανών και μέσα, τα οποία οφείλουν να συμμορφώνονται με το κανονιστικό πλαίσιο που προβλέπει ο δημοσιονομικός κανονισμός. Αντίθετα, η Επιτροπή διεξήγαγε για την παρούσα πρόταση δημόσια διαβούλευση, η οποία αποτελεί κοινή πρακτική. Η Επιτροπή βασίστηκε επίσης στην επιχειρησιακή πείρα και στα διδάγματα που αντλήθηκαν, ιδίως για να εντοπίσει και να αναλύσει τα ζητήματα που πρέπει να αντιμετωπιστούν και την προστιθέμενη αξία της συμμετοχής της Ένωσης.</w:t>
      </w:r>
    </w:p>
    <w:p w14:paraId="3E790870" w14:textId="77777777" w:rsidR="00B251BD" w:rsidRPr="00A550C1" w:rsidRDefault="00B251BD" w:rsidP="00B251BD">
      <w:pPr>
        <w:pStyle w:val="ManualHeading2"/>
        <w:rPr>
          <w:rFonts w:eastAsia="Arial Unicode MS"/>
          <w:noProof/>
          <w:u w:color="000000"/>
          <w:bdr w:val="nil"/>
        </w:rPr>
      </w:pPr>
      <w:r w:rsidRPr="00A550C1">
        <w:rPr>
          <w:noProof/>
          <w:u w:color="000000"/>
          <w:bdr w:val="nil"/>
        </w:rPr>
        <w:t>•</w:t>
      </w:r>
      <w:r w:rsidRPr="00A550C1">
        <w:rPr>
          <w:noProof/>
          <w:u w:color="000000"/>
          <w:bdr w:val="nil"/>
        </w:rPr>
        <w:tab/>
        <w:t>Καταλληλότητα και απλούστευση του κανονιστικού πλαισίου</w:t>
      </w:r>
    </w:p>
    <w:p w14:paraId="444598D6" w14:textId="77777777" w:rsidR="00B251BD" w:rsidRPr="00A550C1" w:rsidRDefault="00B251BD" w:rsidP="00B251BD">
      <w:pPr>
        <w:rPr>
          <w:noProof/>
        </w:rPr>
      </w:pPr>
      <w:r w:rsidRPr="00A550C1">
        <w:rPr>
          <w:noProof/>
        </w:rPr>
        <w:t>Η αναθεώρηση του δημοσιονομικού κανονισμού δεν εμπίπτει στο πρόγραμμα βελτίωσης της καταλληλότητας και της αποδοτικότητας του κανονιστικού πλαισίου (</w:t>
      </w:r>
      <w:r>
        <w:rPr>
          <w:noProof/>
        </w:rPr>
        <w:t>REFIT</w:t>
      </w:r>
      <w:r w:rsidRPr="00A550C1">
        <w:rPr>
          <w:noProof/>
        </w:rPr>
        <w:t>). Ωστόσο, ανταποκρινόμενη στην ανάγκη απλούστευσης, βελτίωσης και ευθυγράμμισης των δημοσιονομικών κανόνων της ΕΕ με τη δέσμη μέτρων για το ΠΔΠ 2021-2027, η αναθεώρηση συμβάλλει σημαντικά στο θεματολόγιο για τη βελτίωση της νομοθεσίας. Η προτεινόμενη προσέγγιση συνάδει πλήρως με το πλαίσιο για τη βελτίωση της νομοθεσίας και τις εργασίες της Επιτροπής για την απλούστευση.</w:t>
      </w:r>
    </w:p>
    <w:p w14:paraId="3D053604" w14:textId="77777777" w:rsidR="00B251BD" w:rsidRPr="00A550C1" w:rsidRDefault="00B251BD" w:rsidP="00B251BD">
      <w:pPr>
        <w:rPr>
          <w:noProof/>
        </w:rPr>
      </w:pPr>
      <w:r w:rsidRPr="00A550C1">
        <w:rPr>
          <w:noProof/>
        </w:rPr>
        <w:t xml:space="preserve">Για παράδειγμα, η πρόταση περιλαμβάνει αναφορά σε ψηφιακούς ελέγχους και αναδυόμενες τεχνολογίες για να ενθαρρύνει την ευρύτερη χρήση τους, διατηρώντας παράλληλα την ευελιξία. Η πρόταση περιλαμβάνει επίσης τα διδάγματα που αντλήθηκαν από τη νόσο </w:t>
      </w:r>
      <w:r>
        <w:rPr>
          <w:noProof/>
        </w:rPr>
        <w:t>COVID</w:t>
      </w:r>
      <w:r w:rsidRPr="00A550C1">
        <w:rPr>
          <w:noProof/>
        </w:rPr>
        <w:t xml:space="preserve">-19 σχετικά με τις προμήθειες (π.χ. ομαδοποιημένες προμήθειες, προμήθειες για λογαριασμό των κρατών μελών, χρήση κεντρικής αρχής προμηθειών, πολλαπλές πηγές προμήθειας για τον ίδιο τύπο αγαθών ή υπηρεσιών, ηλεκτρονική τιμολόγηση και καλύτεροι κανόνες για τους εξωτερικούς εμπειρογνώμονες). Περιλαμβάνει επίσης μέτρα απλούστευσης για τις επιχορηγήσεις (π.χ. απλουστευμένες μορφές επιχορηγήσεων, απλούστερους κανόνες για τη χρήση εθελοντών, απλούστερο υπολογισμό για την απόδειξη της συμμόρφωσης με την αρχή της μη αποκόμισης κέρδους και απλούστερη διαδικασία για τη χορήγηση ανθρωπιστικής βοήθειας). Απώτερος στόχος όλων αυτών των μέτρων είναι η μείωση της διοικητικής επιβάρυνσης για τους αιτούντες και τους αποδέκτες κονδυλίων της ΕΕ, χωρίς να δημιουργούνται πρόσθετοι κίνδυνοι για τη χρηστή δημοσιονομική διαχείριση του προϋπολογισμού της ΕΕ. </w:t>
      </w:r>
    </w:p>
    <w:p w14:paraId="0BF5FCFD" w14:textId="77777777" w:rsidR="00B251BD" w:rsidRPr="00A550C1" w:rsidRDefault="00B251BD" w:rsidP="00B251BD">
      <w:pPr>
        <w:rPr>
          <w:noProof/>
        </w:rPr>
      </w:pPr>
      <w:r w:rsidRPr="00A550C1">
        <w:rPr>
          <w:noProof/>
        </w:rPr>
        <w:t>Η πρόταση δεν εξαιρεί τις πολύ μικρές επιχειρήσεις από το πεδίο εφαρμογής της. Οι επιχειρήσεις αυτές μπορούν να είναι δικαιούχοι κονδυλίων της ΕΕ και, ως εκ τούτου, πρέπει να υπόκεινται στους γενικούς δημοσιονομικούς κανόνες. Οι κανόνες για την περίοδο χρηματοδότησης 2021</w:t>
      </w:r>
      <w:r w:rsidRPr="00A550C1">
        <w:rPr>
          <w:noProof/>
        </w:rPr>
        <w:noBreakHyphen/>
        <w:t>2027 ήδη διευκολύνουν τη συμμετοχή των πολύ μικρών επιχειρήσεων. Για παράδειγμα, η Επιτροπή χρησιμοποίησε πρόσφατα τους κανόνες του δημοσιονομικού κανονισμού σχετικά με τις απλουστευμένες μορφές χρηματοδότησης για να εκδώσει απόφαση που επιτρέπει στους ιδιοκτήτες πολύ μικρών επιχειρήσεων να δηλώνουν τις δαπάνες προσωπικού τους ως προκαθορισμένες μοναδιαίες δαπάνες στο πλαίσιο οποιουδήποτε χρηματοδοτικού προγράμματος, χωρίς να χρειάζεται να προσκομίσει αποδεικτικά στοιχεία για τα δηλωθέντα ποσά. Επιπλέον, σε ορισμένους τομείς, η πρόταση μειώνει το κόστος για τις επιχειρήσεις, οι οποίες είναι συχνά πολύ μικρές, μικρές και μεσαίες επιχειρήσεις (ΠΜΜΜΕ). Η πρόταση αποσκοπεί στην ενίσχυση της εφαρμογής της αρχής της αναλογικότητας με βάση, μεταξύ άλλων, τη δέουσα επιμέλεια των εταίρων που εκτελούν τον προϋπολογισμό υπό καθεστώς έμμεσης διαχείρισης. Με τον τρόπο αυτό θα καταστεί δυνατή μια πιο ευέλικτη προσέγγιση για τις πολύ μικρές, μικρές και μεσαίες επιχειρήσεις. Γενικότερα, πολλά από τα στοχευμένα μέτρα απλούστευσης αναμένεται να ωφελήσουν όλες τις επιχειρήσεις και, ως εκ τούτου, και τις μικρές και μεσαίες επιχειρήσεις.</w:t>
      </w:r>
    </w:p>
    <w:p w14:paraId="76F73EF6" w14:textId="77777777" w:rsidR="00B251BD" w:rsidRPr="00A550C1" w:rsidRDefault="00B251BD" w:rsidP="00B251BD">
      <w:pPr>
        <w:pStyle w:val="ManualHeading2"/>
        <w:rPr>
          <w:rFonts w:eastAsia="Arial Unicode MS"/>
          <w:noProof/>
          <w:u w:color="000000"/>
          <w:bdr w:val="nil"/>
        </w:rPr>
      </w:pPr>
      <w:r w:rsidRPr="00A550C1">
        <w:rPr>
          <w:noProof/>
          <w:u w:color="000000"/>
          <w:bdr w:val="nil"/>
        </w:rPr>
        <w:t>•</w:t>
      </w:r>
      <w:r w:rsidRPr="00A550C1">
        <w:rPr>
          <w:noProof/>
          <w:u w:color="000000"/>
          <w:bdr w:val="nil"/>
        </w:rPr>
        <w:tab/>
        <w:t>Θεμελιώδη δικαιώματα</w:t>
      </w:r>
    </w:p>
    <w:p w14:paraId="06376765" w14:textId="77777777" w:rsidR="00B251BD" w:rsidRPr="00A550C1" w:rsidRDefault="00B251BD" w:rsidP="00B251BD">
      <w:pPr>
        <w:rPr>
          <w:noProof/>
        </w:rPr>
      </w:pPr>
      <w:r w:rsidRPr="00A550C1">
        <w:rPr>
          <w:noProof/>
        </w:rPr>
        <w:t>Η πρόταση συνάδει με τον Χάρτη των Θεμελιωδών Δικαιωμάτων της Ευρωπαϊκής Ένωσης.</w:t>
      </w:r>
    </w:p>
    <w:p w14:paraId="16864345" w14:textId="77777777" w:rsidR="00B251BD" w:rsidRPr="00A550C1" w:rsidRDefault="00B251BD" w:rsidP="00B251BD">
      <w:pPr>
        <w:pStyle w:val="ManualHeading1"/>
        <w:rPr>
          <w:noProof/>
        </w:rPr>
      </w:pPr>
      <w:r w:rsidRPr="00A550C1">
        <w:rPr>
          <w:noProof/>
        </w:rPr>
        <w:t>4.</w:t>
      </w:r>
      <w:r w:rsidRPr="00A550C1">
        <w:rPr>
          <w:noProof/>
        </w:rPr>
        <w:tab/>
        <w:t>ΔΗΜΟΣΙΟΝΟΜΙΚΕΣ ΕΠΙΠΤΩΣΕΙΣ</w:t>
      </w:r>
    </w:p>
    <w:p w14:paraId="37CF5CAC" w14:textId="77777777" w:rsidR="00B251BD" w:rsidRPr="00A550C1" w:rsidRDefault="00B251BD" w:rsidP="00B251BD">
      <w:pPr>
        <w:rPr>
          <w:noProof/>
          <w:bdr w:val="none" w:sz="0" w:space="0" w:color="auto" w:frame="1"/>
        </w:rPr>
      </w:pPr>
      <w:r w:rsidRPr="00A550C1">
        <w:rPr>
          <w:noProof/>
          <w:bdr w:val="none" w:sz="0" w:space="0" w:color="auto" w:frame="1"/>
        </w:rPr>
        <w:t>Η</w:t>
      </w:r>
      <w:r w:rsidRPr="00A550C1">
        <w:rPr>
          <w:noProof/>
        </w:rPr>
        <w:t xml:space="preserve"> πρόταση </w:t>
      </w:r>
      <w:r w:rsidRPr="00A550C1">
        <w:rPr>
          <w:noProof/>
          <w:bdr w:val="none" w:sz="0" w:space="0" w:color="auto" w:frame="1"/>
        </w:rPr>
        <w:t>δεν έχει δημοσιονομικές επιπτώσεις.</w:t>
      </w:r>
    </w:p>
    <w:p w14:paraId="29230B93" w14:textId="77777777" w:rsidR="00B251BD" w:rsidRPr="00A550C1" w:rsidRDefault="00B251BD" w:rsidP="00B251BD">
      <w:pPr>
        <w:pStyle w:val="ManualHeading1"/>
        <w:rPr>
          <w:noProof/>
        </w:rPr>
      </w:pPr>
      <w:r w:rsidRPr="00A550C1">
        <w:rPr>
          <w:noProof/>
        </w:rPr>
        <w:t>5.</w:t>
      </w:r>
      <w:r w:rsidRPr="00A550C1">
        <w:rPr>
          <w:noProof/>
        </w:rPr>
        <w:tab/>
        <w:t>ΛΟΙΠΑ ΣΤΟΙΧΕΙΑ</w:t>
      </w:r>
    </w:p>
    <w:p w14:paraId="407FDF1E" w14:textId="77777777" w:rsidR="00B251BD" w:rsidRPr="00A550C1" w:rsidRDefault="00B251BD" w:rsidP="00B251BD">
      <w:pPr>
        <w:pStyle w:val="ManualHeading2"/>
        <w:rPr>
          <w:noProof/>
        </w:rPr>
      </w:pPr>
      <w:r w:rsidRPr="00A550C1">
        <w:rPr>
          <w:noProof/>
          <w:u w:color="000000"/>
          <w:bdr w:val="nil"/>
        </w:rPr>
        <w:t>•</w:t>
      </w:r>
      <w:r w:rsidRPr="00A550C1">
        <w:rPr>
          <w:noProof/>
          <w:u w:color="000000"/>
          <w:bdr w:val="nil"/>
        </w:rPr>
        <w:tab/>
      </w:r>
      <w:r w:rsidRPr="00A550C1">
        <w:rPr>
          <w:noProof/>
          <w:bdr w:val="none" w:sz="0" w:space="0" w:color="auto" w:frame="1"/>
        </w:rPr>
        <w:t>Αναλυτική επεξήγηση των επιμέρους διατάξεων της πρότασης</w:t>
      </w:r>
    </w:p>
    <w:p w14:paraId="049F5E24" w14:textId="354351CB" w:rsidR="00B251BD" w:rsidRPr="00A550C1" w:rsidRDefault="00FE5417" w:rsidP="00FE5417">
      <w:pPr>
        <w:pStyle w:val="ManualNumPar2"/>
        <w:rPr>
          <w:noProof/>
        </w:rPr>
      </w:pPr>
      <w:r w:rsidRPr="00FE5417">
        <w:t>1.1.</w:t>
      </w:r>
      <w:r w:rsidRPr="00FE5417">
        <w:tab/>
      </w:r>
      <w:r w:rsidR="00B251BD" w:rsidRPr="00A550C1">
        <w:rPr>
          <w:noProof/>
        </w:rPr>
        <w:t>Ευθυγράμμιση με το ΠΔΠ και απλούστευση</w:t>
      </w:r>
    </w:p>
    <w:p w14:paraId="70EB2F31" w14:textId="77777777" w:rsidR="00B251BD" w:rsidRPr="00A550C1" w:rsidRDefault="00B251BD" w:rsidP="00407362">
      <w:pPr>
        <w:pStyle w:val="Bullet0"/>
        <w:numPr>
          <w:ilvl w:val="0"/>
          <w:numId w:val="19"/>
        </w:numPr>
        <w:rPr>
          <w:noProof/>
        </w:rPr>
      </w:pPr>
      <w:r w:rsidRPr="00A550C1">
        <w:rPr>
          <w:b/>
          <w:noProof/>
        </w:rPr>
        <w:t xml:space="preserve">Ευθυγράμμιση με το ΠΔΠ (γενικά): </w:t>
      </w:r>
      <w:r w:rsidRPr="00A550C1">
        <w:rPr>
          <w:noProof/>
        </w:rPr>
        <w:t>στον δημοσιονομικό κανονισμό προστίθενται ορισμένες παραπομπές στις βασικές πράξεις της περιόδου 2021-2027 και σε άλλες νομοθετικές πράξεις. Επίσης, για να εξασφαλιστεί η ομαλή εφαρμογή του κανονισμού για το ΠΔΠ</w:t>
      </w:r>
      <w:r>
        <w:rPr>
          <w:rStyle w:val="FootnoteReference"/>
          <w:noProof/>
        </w:rPr>
        <w:footnoteReference w:id="4"/>
      </w:r>
      <w:r w:rsidRPr="00A550C1">
        <w:rPr>
          <w:noProof/>
        </w:rPr>
        <w:t>, προτείνεται ορισμένες παρεκκλίσεις από τις δημοσιονομικές αρχές που ορίζονται στις τομεακές βασικές πράξεις να αντικατοπτρίζονται στον δημοσιονομικό κανονισμό σύμφωνα με την προσέγγιση του ενιαίου συνόλου κανόνων (άρθρα 12, 14, 15 και 18, άρθρο 32 παράγραφος 2, άρθρο 41 παράγραφος 2, άρθρο 44 παράγραφοι 1 και 3, άρθρο 48 παράγραφος 2, άρθρο 54, άρθρο 96 παράγραφοι 1 και 2, άρθρο 97 παράγραφος 3, άρθρο 106 παράγραφος 1, άρθρο 115 παράγραφος 3, άρθρο 214 παράγραφος 3, άρθρο 250 παράγραφος 1 στοιχείο β) και άρθρο 253 παράγραφος 1 στοιχείο γ) του δημοσιονομικού κανονισμού). Επιπλέον, για να δοθεί συνέχεια στην κοινή δήλωση σχετικά με την ενδεχόμενη συμπερίληψη του περιεχομένου</w:t>
      </w:r>
      <w:r w:rsidRPr="00A550C1">
        <w:rPr>
          <w:rStyle w:val="FootnoteReference"/>
          <w:noProof/>
        </w:rPr>
        <w:t xml:space="preserve"> </w:t>
      </w:r>
      <w:r w:rsidRPr="00A550C1">
        <w:rPr>
          <w:noProof/>
        </w:rPr>
        <w:t>του κανονισμού για τη γενική αιρεσιμότητα</w:t>
      </w:r>
      <w:r w:rsidRPr="0077087C">
        <w:rPr>
          <w:rStyle w:val="FootnoteReference"/>
          <w:noProof/>
        </w:rPr>
        <w:footnoteReference w:id="5"/>
      </w:r>
      <w:r w:rsidRPr="00A550C1">
        <w:rPr>
          <w:noProof/>
        </w:rPr>
        <w:t>, προστίθεται αναφορά στον παρόντα κανονισμό στον τίτλο ΙΙ σχετικά με τις αρχές από τις οποίες δεν μπορεί να παρεκκλίνει η τομεακή νομοθεσία (άρθρο 6).</w:t>
      </w:r>
    </w:p>
    <w:p w14:paraId="097E59C6" w14:textId="77777777" w:rsidR="00B251BD" w:rsidRPr="00A550C1" w:rsidRDefault="00B251BD" w:rsidP="00407362">
      <w:pPr>
        <w:pStyle w:val="Bullet0"/>
        <w:numPr>
          <w:ilvl w:val="0"/>
          <w:numId w:val="19"/>
        </w:numPr>
        <w:rPr>
          <w:noProof/>
        </w:rPr>
      </w:pPr>
      <w:r w:rsidRPr="00A550C1">
        <w:rPr>
          <w:b/>
          <w:noProof/>
        </w:rPr>
        <w:t xml:space="preserve">Δανειοληπτικές και δανειοδοτικές πράξεις: </w:t>
      </w:r>
      <w:r w:rsidRPr="00A550C1">
        <w:rPr>
          <w:noProof/>
        </w:rPr>
        <w:t>η πρόταση αποσκοπεί στην ενίσχυση της υποβολής εκθέσεων σύμφωνα με την κοινή δήλωση 2020/</w:t>
      </w:r>
      <w:r>
        <w:rPr>
          <w:noProof/>
        </w:rPr>
        <w:t>C</w:t>
      </w:r>
      <w:r w:rsidRPr="00A550C1">
        <w:rPr>
          <w:noProof/>
        </w:rPr>
        <w:t xml:space="preserve"> 444 </w:t>
      </w:r>
      <w:r>
        <w:rPr>
          <w:noProof/>
        </w:rPr>
        <w:t>I</w:t>
      </w:r>
      <w:r w:rsidRPr="00A550C1">
        <w:rPr>
          <w:noProof/>
        </w:rPr>
        <w:t>/06</w:t>
      </w:r>
      <w:r w:rsidRPr="0077087C">
        <w:rPr>
          <w:rStyle w:val="FootnoteReference"/>
          <w:noProof/>
        </w:rPr>
        <w:footnoteReference w:id="6"/>
      </w:r>
      <w:r w:rsidRPr="00A550C1">
        <w:rPr>
          <w:noProof/>
        </w:rPr>
        <w:t>, προκειμένου να αυξηθεί η διαφάνεια και να διευκολυνθεί η συνεργασία με την αρμόδια για τον προϋπολογισμό αρχή. Η προτεινόμενη τροποποίηση εξορθολογίζει τις υποχρεώσεις υποβολής εκθέσεων για τις δανειοληπτικές και δανειοδοτικές πράξεις. Κωδικοποιεί την τρέχουσα πρακτική περιλαμβάνοντας στο έγγραφο που επισυνάπτεται στο τμήμα του προϋπολογισμού που αφορά την Επιτροπή συνολική επισκόπηση των δανειοληπτικών και δανειοδοτικών πράξεων της Επιτροπής (άρθρο 52 παράγραφος 1).</w:t>
      </w:r>
    </w:p>
    <w:p w14:paraId="4F46B4DB" w14:textId="77777777" w:rsidR="00B251BD" w:rsidRPr="00A550C1" w:rsidRDefault="00B251BD" w:rsidP="00407362">
      <w:pPr>
        <w:pStyle w:val="Bullet0"/>
        <w:numPr>
          <w:ilvl w:val="0"/>
          <w:numId w:val="19"/>
        </w:numPr>
        <w:rPr>
          <w:b/>
          <w:noProof/>
        </w:rPr>
      </w:pPr>
      <w:r w:rsidRPr="00A550C1">
        <w:rPr>
          <w:b/>
          <w:noProof/>
        </w:rPr>
        <w:t xml:space="preserve">Έσοδα για ειδικό προορισμό: </w:t>
      </w:r>
      <w:r w:rsidRPr="00A550C1">
        <w:rPr>
          <w:noProof/>
        </w:rPr>
        <w:t xml:space="preserve">η πρόταση αποσκοπεί στην αύξηση της διαφάνειας και της προβολής των εξωτερικών εσόδων για ειδικό προορισμό στα έγγραφα που συνοδεύουν τον προϋπολογισμό, σύμφωνα με την κοινή δήλωση (άρθρο 22 παράγραφος 1 και άρθρο 41 παράγραφοι 3 και 8). Αποσκοπεί επίσης στη διευκόλυνση της διαχείρισης των συμπληρωματικών συνεισφορών (συμπεριλαμβανομένων των εθελοντικών) των κρατών μελών (άρθρο 21 παράγραφος 2), αποφεύγοντας έτσι την ανάγκη να ζητούνται πληρωμές από τα κράτη μέλη πριν προκύψουν πραγματικές ανάγκες πληρωμών. </w:t>
      </w:r>
    </w:p>
    <w:p w14:paraId="66950AAD" w14:textId="77777777" w:rsidR="00B251BD" w:rsidRPr="00A550C1" w:rsidRDefault="00B251BD" w:rsidP="00407362">
      <w:pPr>
        <w:pStyle w:val="Bullet0"/>
        <w:numPr>
          <w:ilvl w:val="0"/>
          <w:numId w:val="19"/>
        </w:numPr>
        <w:rPr>
          <w:noProof/>
        </w:rPr>
      </w:pPr>
      <w:r w:rsidRPr="00A550C1">
        <w:rPr>
          <w:b/>
          <w:noProof/>
        </w:rPr>
        <w:t xml:space="preserve">Χρηματοδοτικά μέσα και δημοσιονομικές εγγυήσεις: </w:t>
      </w:r>
      <w:r w:rsidRPr="00A550C1">
        <w:rPr>
          <w:noProof/>
        </w:rPr>
        <w:t xml:space="preserve">η πρόταση αποσκοπεί στην ενίσχυση της νομικής σαφήνειας με τους εξής τρόπους: </w:t>
      </w:r>
      <w:r>
        <w:rPr>
          <w:noProof/>
        </w:rPr>
        <w:t>i</w:t>
      </w:r>
      <w:r w:rsidRPr="00A550C1">
        <w:rPr>
          <w:noProof/>
        </w:rPr>
        <w:t xml:space="preserve">) αντιμετώπιση των ασυνεπειών και των πλεονασμών στον ισχύοντα δημοσιονομικό κανονισμό· </w:t>
      </w:r>
      <w:r>
        <w:rPr>
          <w:noProof/>
        </w:rPr>
        <w:t>ii</w:t>
      </w:r>
      <w:r w:rsidRPr="00A550C1">
        <w:rPr>
          <w:noProof/>
        </w:rPr>
        <w:t xml:space="preserve">) καλύτερη αποτύπωση της λειτουργίας των προβλέψεων και των δημοσιονομικών εγγυήσεων· και </w:t>
      </w:r>
      <w:r>
        <w:rPr>
          <w:noProof/>
        </w:rPr>
        <w:t>iii</w:t>
      </w:r>
      <w:r w:rsidRPr="00A550C1">
        <w:rPr>
          <w:noProof/>
        </w:rPr>
        <w:t xml:space="preserve">) επικαιροποίηση των σχετικών κανόνων (άρθρο 2 σημείο 9, νέο άρθρο 2 σημείο 15, νέο άρθρο 2 σημείο 33, νέο άρθρο 212 παράγραφος 3, άρθρο 212 παράγραφος 5, άρθρο 213 παράγραφος 4, άρθρο 221 και άρθρο 223 παράγραφος 6 και νέο άρθρο 213 παράγραφος 5). </w:t>
      </w:r>
    </w:p>
    <w:p w14:paraId="7EC775DF" w14:textId="77777777" w:rsidR="00B251BD" w:rsidRPr="00A550C1" w:rsidRDefault="00B251BD" w:rsidP="00B251BD">
      <w:pPr>
        <w:pStyle w:val="Bullet0"/>
        <w:rPr>
          <w:noProof/>
        </w:rPr>
      </w:pPr>
      <w:r w:rsidRPr="00A550C1">
        <w:rPr>
          <w:noProof/>
        </w:rPr>
        <w:t>Επιπλέον, η πρόταση εξορθολογίζει την υποβολή εκθέσεων ώστε να αποφεύγονται αλληλεπικαλύψεις και ασυνέπειες. Ενισχύει τις υποχρεώσεις υποβολής εκθέσεων σε έγγραφο εργασίας που επισυνάπτεται στο σχέδιο προϋπολογισμού και στην ενοποιημένη δημοσιονομική έκθεση δυνάμει του άρθρου 253 παράγραφος 1. Αυτός ο εξορθολογισμός σημαίνει επίσης ότι το ισχύον άρθρο 250 πρέπει να απαλειφθεί. Τέλος, η πρόταση ενισχύει το άρθρο 218 με τη μεταφορά ορισμένων διατάξεων του πρώην άρθρου 41 παράγραφος 5 στο άρθρο 218. Η μεταφορά αυτή διασφαλίζει ότι δεν είναι αναγκαία η εκπόνηση δύο παράλληλων εκθέσεων σχετικά με το κοινό ταμείο προβλέψεων με παρόμοιο περιεχόμενο (νέο άρθρο 41 παράγραφος 5 στοιχείο ζ), άρθρο 210 παράγραφος 3 και άρθρο 218).</w:t>
      </w:r>
    </w:p>
    <w:p w14:paraId="4501E2D9" w14:textId="77777777" w:rsidR="00B251BD" w:rsidRPr="00A550C1" w:rsidRDefault="00B251BD" w:rsidP="00B251BD">
      <w:pPr>
        <w:pStyle w:val="Bullet0"/>
        <w:rPr>
          <w:noProof/>
        </w:rPr>
      </w:pPr>
      <w:r w:rsidRPr="00A550C1">
        <w:rPr>
          <w:noProof/>
        </w:rPr>
        <w:t>Η πρόταση αποσαφηνίζει επίσης τον τρόπο με τον οποίο οι προβλέψεις και οι δημοσιονομικές εγγυήσεις αλληλεπιδρούν με τους ορισμούς και τους κανόνες για τις δημοσιονομικές δεσμεύσεις, τις νομικές δεσμεύσεις, τους αποδέκτες και τη δημοσίευση πληροφοριών σχετικά με τους αποδέκτες (άρθρο 2 σημεία 38 και 58, άρθρο 7 παράγραφος 4, άρθρο 10 παράγραφος 3, άρθρο 38 παράγραφος 3 στοιχείο γ), άρθρο 112 παράγραφος 2, άρθρο 113 παράγραφος 1 στοιχείο α), άρθρο 113 παράγραφος 4, άρθρο 115 παράγραφος 2 και άρθρο 163).</w:t>
      </w:r>
    </w:p>
    <w:p w14:paraId="74687BF7" w14:textId="4B5FCCDF" w:rsidR="00B251BD" w:rsidRPr="00B208A0" w:rsidRDefault="00FE5417" w:rsidP="00FE5417">
      <w:pPr>
        <w:pStyle w:val="ManualNumPar2"/>
        <w:rPr>
          <w:noProof/>
        </w:rPr>
      </w:pPr>
      <w:r w:rsidRPr="00FE5417">
        <w:t>1.2.</w:t>
      </w:r>
      <w:r w:rsidRPr="00FE5417">
        <w:tab/>
      </w:r>
      <w:r w:rsidR="00B251BD">
        <w:rPr>
          <w:noProof/>
        </w:rPr>
        <w:t>Διαχείριση κρίσεων, εκσυγχρονισμός και απλούστευση</w:t>
      </w:r>
    </w:p>
    <w:p w14:paraId="6768AA77" w14:textId="77777777" w:rsidR="00B251BD" w:rsidRPr="00A550C1" w:rsidRDefault="00B251BD" w:rsidP="00407362">
      <w:pPr>
        <w:pStyle w:val="Bullet0"/>
        <w:numPr>
          <w:ilvl w:val="0"/>
          <w:numId w:val="19"/>
        </w:numPr>
        <w:rPr>
          <w:b/>
          <w:noProof/>
        </w:rPr>
      </w:pPr>
      <w:r w:rsidRPr="00A550C1">
        <w:rPr>
          <w:b/>
          <w:noProof/>
        </w:rPr>
        <w:t>Μη χρηματοοικονομικές δωρεές από τα θεσμικά όργανα της ΕΕ:</w:t>
      </w:r>
      <w:r w:rsidRPr="00A550C1">
        <w:rPr>
          <w:noProof/>
        </w:rPr>
        <w:t xml:space="preserve"> η πρόταση περιλαμβάνει ένα νέο μέσο που αντικατοπτρίζει την τρέχουσα πρακτική. Θα παράσχει ένα πλαίσιο για τη δωρεά αγαθών, υπηρεσιών, προμηθειών ή έργων από τα θεσμικά όργανα της ΕΕ. Θα παράσχει επίσης σταθερή νομική βάση, ιδίως για μελλοντικές καταστάσεις έκτακτης ανάγκης, μεγαλύτερη διαφάνεια, λογοδοσία και ασφάλεια δικαίου για τους αποδέκτες (άρθρο 2 σημεία 1, 2, 3, 38, 50 και 58, άρθρο 133, άρθρο 154 παράγραφος 3 και νέο άρθρο 244).</w:t>
      </w:r>
    </w:p>
    <w:p w14:paraId="35607B43" w14:textId="77777777" w:rsidR="00B251BD" w:rsidRPr="00A550C1" w:rsidRDefault="00B251BD" w:rsidP="00407362">
      <w:pPr>
        <w:pStyle w:val="Bullet0"/>
        <w:numPr>
          <w:ilvl w:val="0"/>
          <w:numId w:val="19"/>
        </w:numPr>
        <w:rPr>
          <w:b/>
          <w:noProof/>
        </w:rPr>
      </w:pPr>
      <w:r w:rsidRPr="00A550C1">
        <w:rPr>
          <w:b/>
          <w:noProof/>
        </w:rPr>
        <w:t xml:space="preserve">Βραβεία: </w:t>
      </w:r>
      <w:r w:rsidRPr="00A550C1">
        <w:rPr>
          <w:noProof/>
        </w:rPr>
        <w:t>όπως και για την καθιέρωση μη χρηματοοικονομικών δωρεών, τα θεσμικά όργανα της ΕΕ θα πρέπει επίσης να μπορούν να απονέμουν μη οικονομικά βραβεία, όπως κουπόνια, εισιτήρια και ταξίδια. Αυτό είναι επίσης σημαντικό, για παράδειγμα, προκειμένου να καταστεί δυνατή η διοργάνωση διαγωνισμών μεταξύ νέων που δεν διαθέτουν τραπεζικό λογαριασμό στο κράτος μέλος τους, αλλά μπορούν εύκολα να λάβουν την επιβράβευσή τους με πρακτικό τρόπο. Η εισαγωγή αυτής της δυνατότητας απαιτεί μικρές τροποποιήσεις στο άρθρο 2 σημείο 52, στο άρθρο 210 παράγραφος 4 και στο άρθρο 211 παράγραφος 1.</w:t>
      </w:r>
    </w:p>
    <w:p w14:paraId="51657F9F" w14:textId="77777777" w:rsidR="00B251BD" w:rsidRPr="00A550C1" w:rsidRDefault="00B251BD" w:rsidP="00407362">
      <w:pPr>
        <w:pStyle w:val="Bullet0"/>
        <w:numPr>
          <w:ilvl w:val="0"/>
          <w:numId w:val="19"/>
        </w:numPr>
        <w:rPr>
          <w:noProof/>
        </w:rPr>
      </w:pPr>
      <w:r w:rsidRPr="00A550C1">
        <w:rPr>
          <w:b/>
          <w:noProof/>
        </w:rPr>
        <w:t>Προμήθειες και εμπειρογνώμονες</w:t>
      </w:r>
      <w:r w:rsidRPr="00A550C1">
        <w:rPr>
          <w:noProof/>
        </w:rPr>
        <w:t xml:space="preserve">: η πρόταση προσαρμόζει τους κανόνες για τις προμήθειες που εφαρμόζονται σε καταστάσεις διαχείρισης κρίσεων, ώστε να μπορούν τα θεσμικά όργανα ή οι οργανισμοί της ΕΕ να προβαίνουν σε προμήθειες εξ ονόματος των κρατών μελών ή να ενεργούν ως κεντρική αρχή προμηθειών. Η εν λόγω κεντρική αρχή προμηθειών θα είναι σε θέση να δωρίζει ή να μεταπωλεί προμήθειες και υπηρεσίες στα κράτη μέλη και να δρομολογεί διαδικασίες ομαδοποιημένων προμηθειών, μολονότι τα θεσμικά όργανα της ΕΕ δεν θα αγοράζουν υπηρεσίες και προμήθειες για λογαριασμό τους (άρθρο 169 παράγραφοι 1 και 2, νέο άρθρο 169 παράγραφος 3 και σημείο 11.1 στοιχείο στ) και σημείο 12.2 στοιχείο α) του παραρτήματος </w:t>
      </w:r>
      <w:r>
        <w:rPr>
          <w:noProof/>
        </w:rPr>
        <w:t>I</w:t>
      </w:r>
      <w:r w:rsidRPr="00A550C1">
        <w:rPr>
          <w:noProof/>
        </w:rPr>
        <w:t>). Η πρόταση επικαιροποιεί επίσης τον ορισμό της κρίσης, ώστε να περιλαμβάνει τη δημόσια υγεία και την υγεία των ζώων, τις καταστάσεις έκτακτης ανάγκης στον τομέα της ασφάλειας των τροφίμων και τις παγκόσμιες απειλές για την υγεία, όπως οι πανδημίες (άρθρο 2 σημείο 22).</w:t>
      </w:r>
    </w:p>
    <w:p w14:paraId="3DDDDF23" w14:textId="77777777" w:rsidR="00B251BD" w:rsidRPr="00A550C1" w:rsidRDefault="00B251BD" w:rsidP="00B251BD">
      <w:pPr>
        <w:pStyle w:val="Text1"/>
        <w:rPr>
          <w:noProof/>
        </w:rPr>
      </w:pPr>
      <w:r w:rsidRPr="00A550C1">
        <w:rPr>
          <w:noProof/>
        </w:rPr>
        <w:t xml:space="preserve">Άλλα μέτρα απλούστευσης και τεχνικές διορθώσεις και επικαιροποιήσεις επιτρέπουν την ανάθεση συμβάσεων προμήθειας από πολλαπλές πηγές, τη διόρθωση ασυνεπειών και παραλείψεων και την αποσαφήνιση της ψηφιοποίησης των διαδικασιών προμηθειών (νέο άρθρο 2 σημείο 46, άρθρο 2 σημείο 76, άρθρο 164 παράγραφος 5, άρθρο 168 παράγραφος 3, άρθρο 171 παράγραφος 1, άρθρο 173 παράγραφος 1, άρθρο 174 παράγραφοι 2 και 3, άρθρο 175, και σημείο 1.2, σημείο 6.2, σημείο 6.3, σημείο 6.4, σημείο 6.6, σημείο 9.3, σημείο 9.4, σημείο 9.5, σημείο 11.1 στοιχεία α) και γ), σημείο 11.1 στοιχείο η) σημείο </w:t>
      </w:r>
      <w:r>
        <w:rPr>
          <w:noProof/>
        </w:rPr>
        <w:t>iv</w:t>
      </w:r>
      <w:r w:rsidRPr="00A550C1">
        <w:rPr>
          <w:noProof/>
        </w:rPr>
        <w:t xml:space="preserve">), σημείο 11.1 στοιχεία ι) και ιγ), σημείο 11.2, σημείο 16.3 στοιχεία στ) και ζ), σημείο 18.1, σημείο 18.7, σημείο 19.2, σημείο 20.2, σημείο 21.1, σημείο 24.3, σημείο 27, σημείο 28.1, σημείο 28.2, νέο σημείο 29.4, σημείο 30.2, σημείο 31.1, νέο σημείο 34, σημείο 35.1 και σημείο 39.3 του παραρτήματος </w:t>
      </w:r>
      <w:r>
        <w:rPr>
          <w:noProof/>
        </w:rPr>
        <w:t>I</w:t>
      </w:r>
      <w:r w:rsidRPr="00A550C1">
        <w:rPr>
          <w:noProof/>
        </w:rPr>
        <w:t xml:space="preserve">). </w:t>
      </w:r>
    </w:p>
    <w:p w14:paraId="03C61C88" w14:textId="77777777" w:rsidR="00B251BD" w:rsidRPr="00A550C1" w:rsidRDefault="00B251BD" w:rsidP="00B251BD">
      <w:pPr>
        <w:pStyle w:val="Text1"/>
        <w:rPr>
          <w:noProof/>
        </w:rPr>
      </w:pPr>
      <w:r w:rsidRPr="00A550C1">
        <w:rPr>
          <w:noProof/>
        </w:rPr>
        <w:t xml:space="preserve">Οι προτάσεις ευθυγραμμίζουν περαιτέρω τους κανόνες προμηθειών του δημοσιονομικού κανονισμού με την οδηγία 2014/24/ΕΕ σχετικά με τις δημόσιες προμήθειες και την οδηγία 2014/55/ΕΕ για την ηλεκτρονική τιμολόγηση. Για παράδειγμα, η πρόταση αποσαφηνίζει τις προθεσμίες που ισχύουν για τα δυναμικά συστήματα αγορών και περιλαμβάνει τη δυνατότητα να αξιολογούνται — ως κριτήρια ανάθεσης — τα προσόντα και η πείρα του προσωπικού στο οποίο ανατίθεται η εκτέλεση της σύμβασης (άρθρο 117 παράγραφος 3, άρθρο 176 παράγραφος 2, νέο άρθρο 176 παράγραφοι 4 και 5 και άρθρο 179 παράγραφος 1). </w:t>
      </w:r>
    </w:p>
    <w:p w14:paraId="62414693" w14:textId="77777777" w:rsidR="00B251BD" w:rsidRPr="00A550C1" w:rsidRDefault="00B251BD" w:rsidP="00B251BD">
      <w:pPr>
        <w:pStyle w:val="Text1"/>
        <w:rPr>
          <w:noProof/>
        </w:rPr>
      </w:pPr>
      <w:r w:rsidRPr="00A550C1">
        <w:rPr>
          <w:noProof/>
        </w:rPr>
        <w:t xml:space="preserve">Η πρόταση ανταποκρίνεται επίσης στην ανάγκη για πιο ευέλικτους κανόνες για τις αντιπροσωπείες της Ένωσης σε τρίτες χώρες, λαμβάνοντας υπόψη τις συνθήκες της τοπικής αγοράς και τις πρακτικές των κρατών μελών. Επομένως, το κατώτατο όριο και οι κανόνες για την πρόσβαση στην αγορά ευθυγραμμίζονται με εκείνα που ισχύουν επί του παρόντος για τις προμήθειες στον τομέα των εξωτερικών ενεργειών. Επιπλέον, οι αντιπροσωπείες της Ένωσης που αναθέτουν συμβάσεις για ίδιο λογαριασμό θα μπορούν να δέχονται, για παράδειγμα, την υποβολή εγγράφων αίτησης με ιδιόχειρη παράδοση (άρθρο 153 παράγραφος 5). </w:t>
      </w:r>
    </w:p>
    <w:p w14:paraId="7D3D65F1" w14:textId="77777777" w:rsidR="00B251BD" w:rsidRPr="00A550C1" w:rsidRDefault="00B251BD" w:rsidP="00B251BD">
      <w:pPr>
        <w:pStyle w:val="Text1"/>
        <w:rPr>
          <w:noProof/>
        </w:rPr>
      </w:pPr>
      <w:r w:rsidRPr="00A550C1">
        <w:rPr>
          <w:noProof/>
        </w:rPr>
        <w:t>Προτείνεται επίσης η εφαρμογή των μέτρων που λαμβάνονται στο πλαίσιο του μέσου για τις διεθνείς δημόσιες συμβάσεις</w:t>
      </w:r>
      <w:r w:rsidRPr="006750F9">
        <w:rPr>
          <w:rStyle w:val="FootnoteReference"/>
          <w:noProof/>
        </w:rPr>
        <w:footnoteReference w:id="7"/>
      </w:r>
      <w:r w:rsidRPr="00A550C1">
        <w:rPr>
          <w:noProof/>
        </w:rPr>
        <w:t xml:space="preserve"> (</w:t>
      </w:r>
      <w:r>
        <w:rPr>
          <w:noProof/>
        </w:rPr>
        <w:t>IPI</w:t>
      </w:r>
      <w:r w:rsidRPr="00A550C1">
        <w:rPr>
          <w:noProof/>
        </w:rPr>
        <w:t xml:space="preserve">, δεν έχει ακόμη εγκριθεί) στις προμήθειες των θεσμικών οργάνων της ΕΕ. Οι αναθέτουσες αρχές θα πρέπει να εφαρμόζουν τα μέτρα </w:t>
      </w:r>
      <w:r>
        <w:rPr>
          <w:noProof/>
        </w:rPr>
        <w:t>IPI</w:t>
      </w:r>
      <w:r w:rsidRPr="00A550C1">
        <w:rPr>
          <w:noProof/>
        </w:rPr>
        <w:t xml:space="preserve"> (με τη μορφή προσαρμογής της βαθμολογίας στις προσφορές που λαμβάνονται από ή με αποκλεισμό οικονομικών φορέων εγκατεστημένων σε ορισμένες τρίτες χώρες) κατά τον ίδιο τρόπο με τις αναθέτουσες αρχές και τους αναθέτοντες φορείς των κρατών μελών μετά την έναρξη ισχύος του κανονισμού </w:t>
      </w:r>
      <w:r>
        <w:rPr>
          <w:noProof/>
        </w:rPr>
        <w:t>IPI</w:t>
      </w:r>
      <w:r w:rsidRPr="00A550C1">
        <w:rPr>
          <w:noProof/>
        </w:rPr>
        <w:t xml:space="preserve"> και τη θέσπιση και δημοσίευση των μέτρων </w:t>
      </w:r>
      <w:r>
        <w:rPr>
          <w:noProof/>
        </w:rPr>
        <w:t>IPI</w:t>
      </w:r>
      <w:r w:rsidRPr="00A550C1">
        <w:rPr>
          <w:noProof/>
        </w:rPr>
        <w:t xml:space="preserve"> στην Επίσημη Εφημερίδα — τα θεσμικά όργανα της ΕΕ θα πρέπει να δώσουν το παράδειγμα και να εφαρμόζουν τους ίδιους κανόνες (άρθρο 179 παράγραφος 1 νέο και σημείο 14 του παραρτήματος </w:t>
      </w:r>
      <w:r>
        <w:rPr>
          <w:noProof/>
        </w:rPr>
        <w:t>I</w:t>
      </w:r>
      <w:r w:rsidRPr="00A550C1">
        <w:rPr>
          <w:noProof/>
        </w:rPr>
        <w:t xml:space="preserve">). </w:t>
      </w:r>
    </w:p>
    <w:p w14:paraId="377CC803" w14:textId="77777777" w:rsidR="00B251BD" w:rsidRPr="00A550C1" w:rsidRDefault="00B251BD" w:rsidP="00B251BD">
      <w:pPr>
        <w:pStyle w:val="Text1"/>
        <w:rPr>
          <w:noProof/>
        </w:rPr>
      </w:pPr>
      <w:r w:rsidRPr="00A550C1">
        <w:rPr>
          <w:noProof/>
        </w:rPr>
        <w:t xml:space="preserve">Η πρόταση ανταποκρίνεται στην ανάγκη απλούστευσης των διαδικασιών προμηθειών για τα κτίρια. Επιπλέον, η πρόταση εξαιρεί από το πεδίο εφαρμογής των κανόνων προμηθειών του παρόντος κανονισμού τις υπηρεσίες εξακρίβωσης της γνησιότητας που παρέχονται από συμβολαιογράφους, περιλαμβάνει τη δυνατότητα διεξαγωγής διαδικασιών με διαπραγμάτευση χωρίς προηγούμενη δημοσίευση για υπηρεσίες που παρέχονται από οργανισμούς των κρατών μελών και επεκτείνει το πεδίο εφαρμογής της διαδικασίας με διαπραγμάτευση χωρίς προηγούμενη δημοσίευση προκήρυξης διαγωνισμού μετά από άκαρπη ανταγωνιστική διαδικασία με διαπραγμάτευση (άρθρο 164 και σημείο 6 του παραρτήματος Ι). </w:t>
      </w:r>
    </w:p>
    <w:p w14:paraId="4911DF80" w14:textId="77777777" w:rsidR="00B251BD" w:rsidRPr="00A550C1" w:rsidRDefault="00B251BD" w:rsidP="00B251BD">
      <w:pPr>
        <w:pStyle w:val="Text1"/>
        <w:rPr>
          <w:noProof/>
        </w:rPr>
      </w:pPr>
      <w:r w:rsidRPr="00A550C1">
        <w:rPr>
          <w:noProof/>
        </w:rPr>
        <w:t>Σύμφωνα με την ισχύουσα νομολογία</w:t>
      </w:r>
      <w:r>
        <w:rPr>
          <w:rStyle w:val="FootnoteReference"/>
          <w:noProof/>
        </w:rPr>
        <w:footnoteReference w:id="8"/>
      </w:r>
      <w:r w:rsidRPr="00A550C1">
        <w:rPr>
          <w:noProof/>
        </w:rPr>
        <w:t xml:space="preserve">, οι προσφέροντες πρέπει να προσκομίσουν αποδεικτικά στοιχεία σχετικά με τα κριτήρια επιλογής και αποκλεισμού που χρησιμοποίησαν προτού αποφασίσουν να αναθέσουν μια σύμβαση. Η πρόταση διασφαλίζει ότι ο δημοσιονομικός κανονισμός ευθυγραμμίζεται με τη σχετική νομολογία (άρθρο 2 σημείο 51 και σημείο 18.4 του παραρτήματος </w:t>
      </w:r>
      <w:r>
        <w:rPr>
          <w:noProof/>
        </w:rPr>
        <w:t>I</w:t>
      </w:r>
      <w:r w:rsidRPr="00A550C1">
        <w:rPr>
          <w:noProof/>
        </w:rPr>
        <w:t xml:space="preserve">). </w:t>
      </w:r>
    </w:p>
    <w:p w14:paraId="4DB8051F" w14:textId="77777777" w:rsidR="00B251BD" w:rsidRPr="00A550C1" w:rsidRDefault="00B251BD" w:rsidP="00B251BD">
      <w:pPr>
        <w:pStyle w:val="Text1"/>
        <w:rPr>
          <w:noProof/>
        </w:rPr>
      </w:pPr>
      <w:r w:rsidRPr="00A550C1">
        <w:rPr>
          <w:noProof/>
        </w:rPr>
        <w:t xml:space="preserve">Οι αιτιολογικές σκέψεις επισημαίνουν τους ισχύοντες κανόνες για τις πράσινες δημόσιες συμβάσεις. </w:t>
      </w:r>
    </w:p>
    <w:p w14:paraId="27A94503" w14:textId="77777777" w:rsidR="00B251BD" w:rsidRPr="00A550C1" w:rsidRDefault="00B251BD" w:rsidP="00B251BD">
      <w:pPr>
        <w:pStyle w:val="Text1"/>
        <w:rPr>
          <w:noProof/>
        </w:rPr>
      </w:pPr>
      <w:r w:rsidRPr="00A550C1">
        <w:rPr>
          <w:noProof/>
        </w:rPr>
        <w:t xml:space="preserve">Τέλος, η πρόταση καθιστά πληρέστερους τους κανόνες για τους εμπειρογνώμονες και τους ευθυγραμμίζει με την πραγματικότητα της αγοράς. Αυτό θα επιτρέψει στα θεσμικά όργανα της Ένωσης να ανταγωνίζονται τις αμοιβές που προσφέρουν άλλοι παράγοντες της αγοράς όταν συνάπτουν συμβάσεις με αμειβόμενους εξωτερικούς εμπειρογνώμονες. Οι νέοι κανόνες θα επιτρέψουν επίσης στην Επιτροπή να χρησιμοποιεί καταλόγους εμπειρογνωμόνων για μεγαλύτερο χρονικό διάστημα (άρθρο 242). </w:t>
      </w:r>
    </w:p>
    <w:p w14:paraId="23C95A42" w14:textId="77777777" w:rsidR="00B251BD" w:rsidRPr="00A550C1" w:rsidRDefault="00B251BD" w:rsidP="00407362">
      <w:pPr>
        <w:pStyle w:val="Bullet0"/>
        <w:numPr>
          <w:ilvl w:val="0"/>
          <w:numId w:val="19"/>
        </w:numPr>
        <w:rPr>
          <w:noProof/>
        </w:rPr>
      </w:pPr>
      <w:r w:rsidRPr="00A550C1">
        <w:rPr>
          <w:b/>
          <w:noProof/>
        </w:rPr>
        <w:t xml:space="preserve">Επιχορηγήσεις: </w:t>
      </w:r>
      <w:r w:rsidRPr="00A550C1">
        <w:rPr>
          <w:noProof/>
        </w:rPr>
        <w:t>η πρόταση περιλαμβάνει τεχνικές επικαιροποιήσεις, απλούστευση, διευκρινίσεις και διορθώσεις. Αποσαφηνίζει τους κανόνες σχετικά με τις απλουστευμένες μορφές επιδοτήσεων (άρθρο 184 παράγραφος 3 και άρθρο 187) και ορίζει ότι το όριο του 50</w:t>
      </w:r>
      <w:r>
        <w:rPr>
          <w:noProof/>
        </w:rPr>
        <w:t> </w:t>
      </w:r>
      <w:r w:rsidRPr="00A550C1">
        <w:rPr>
          <w:noProof/>
        </w:rPr>
        <w:t>% για τις δαπάνες των εθελοντών ισχύει για τη συνολική χρηματοδότηση μιας δράσης (άρθρο 194 παράγραφος 2).</w:t>
      </w:r>
    </w:p>
    <w:p w14:paraId="7E986B77" w14:textId="77777777" w:rsidR="00B251BD" w:rsidRPr="00A550C1" w:rsidRDefault="00B251BD" w:rsidP="00B251BD">
      <w:pPr>
        <w:pStyle w:val="Text1"/>
        <w:rPr>
          <w:noProof/>
        </w:rPr>
      </w:pPr>
      <w:r w:rsidRPr="00A550C1">
        <w:rPr>
          <w:noProof/>
        </w:rPr>
        <w:t xml:space="preserve">Επιπλέον, η πρόταση διευκρινίζει ότι δεν απαιτείται συστηματικά η διεξαγωγή διαδικασίας εκατέρωθεν ακρόασης για την απόρριψη συμμετέχοντος από διαδικασία χορήγησης (άρθρο 135). </w:t>
      </w:r>
    </w:p>
    <w:p w14:paraId="385FBE19" w14:textId="77777777" w:rsidR="00B251BD" w:rsidRPr="00A550C1" w:rsidRDefault="00B251BD" w:rsidP="00B251BD">
      <w:pPr>
        <w:pStyle w:val="Text1"/>
        <w:rPr>
          <w:noProof/>
        </w:rPr>
      </w:pPr>
      <w:r w:rsidRPr="00A550C1">
        <w:rPr>
          <w:noProof/>
        </w:rPr>
        <w:t xml:space="preserve">Η πρόταση απλουστεύει επίσης τους υπολογισμούς βάσει της αρχής της μη αποκόμισης κέρδους (άρθρο 196 παράγραφος 4) και την παροχή οικονομικής στήριξης σε τρίτους για ειδικές περιπτώσεις (άρθρο 208 τρίτο εδάφιο). </w:t>
      </w:r>
    </w:p>
    <w:p w14:paraId="4C0CA750" w14:textId="77777777" w:rsidR="00B251BD" w:rsidRPr="00A550C1" w:rsidRDefault="00B251BD" w:rsidP="00B251BD">
      <w:pPr>
        <w:pStyle w:val="Text1"/>
        <w:rPr>
          <w:noProof/>
        </w:rPr>
      </w:pPr>
      <w:r w:rsidRPr="00A550C1">
        <w:rPr>
          <w:noProof/>
        </w:rPr>
        <w:t>Για να αυξηθεί η διαφάνεια, προστίθεται ορισμός των ΜΚΟ, ενώ οι αιτούντες επιχορήγηση θα πρέπει να δηλώνουν το νομικό καθεστώς τους και να επιβεβαιώνουν εάν είναι ΜΚΟ [νέο άρθρο 2 σημείο 46 και άρθρο 200 παράγραφος 1 στοιχείο α)].</w:t>
      </w:r>
    </w:p>
    <w:p w14:paraId="1C7B86ED" w14:textId="77777777" w:rsidR="00B251BD" w:rsidRPr="00A550C1" w:rsidRDefault="00B251BD" w:rsidP="00B251BD">
      <w:pPr>
        <w:pStyle w:val="Text1"/>
        <w:rPr>
          <w:noProof/>
        </w:rPr>
      </w:pPr>
      <w:r w:rsidRPr="00A550C1">
        <w:rPr>
          <w:noProof/>
        </w:rPr>
        <w:t xml:space="preserve">Τέλος, διορθώνεται ο ορισμός και η χρήση των «δημόσιων συμβάσεων» στον τίτλο </w:t>
      </w:r>
      <w:r>
        <w:rPr>
          <w:noProof/>
        </w:rPr>
        <w:t>VIII</w:t>
      </w:r>
      <w:r w:rsidRPr="00A550C1">
        <w:rPr>
          <w:noProof/>
        </w:rPr>
        <w:t xml:space="preserve"> (άρθρο 2 σημείο 16 και άρθρο 205 παράγραφοι 1 και 2).</w:t>
      </w:r>
    </w:p>
    <w:p w14:paraId="49F3E3ED" w14:textId="77777777" w:rsidR="00B251BD" w:rsidRPr="00A550C1" w:rsidRDefault="00B251BD" w:rsidP="00407362">
      <w:pPr>
        <w:pStyle w:val="Bullet0"/>
        <w:numPr>
          <w:ilvl w:val="0"/>
          <w:numId w:val="19"/>
        </w:numPr>
        <w:rPr>
          <w:noProof/>
        </w:rPr>
      </w:pPr>
      <w:r w:rsidRPr="00A550C1">
        <w:rPr>
          <w:b/>
          <w:noProof/>
        </w:rPr>
        <w:t>Δωρεές προς τα θεσμικά όργανα της ΕΕ</w:t>
      </w:r>
      <w:r w:rsidRPr="00A550C1">
        <w:rPr>
          <w:noProof/>
        </w:rPr>
        <w:t xml:space="preserve">: η πρόταση επιτρέπει την ταχύτερη λήψη αποφάσεων σχετικά με την αποδοχή ή την απόρριψη δωρεών όταν απαιτείται ταχεία αντίδραση, σε εξαιρετικές περιστάσεις και με κατάλληλες εγγυήσεις, όταν οι δωρεές αυτές πραγματοποιούνται για τους σκοπούς της ανθρωπιστικής βοήθειας, της στήριξης έκτακτης ανάγκης, της πολιτικής προστασίας ή της βοήθειας για τη διαχείριση κρίσεων (άρθρο 25 παράγραφος 3). </w:t>
      </w:r>
    </w:p>
    <w:p w14:paraId="2C7BCCEC" w14:textId="77777777" w:rsidR="00B251BD" w:rsidRPr="00A550C1" w:rsidRDefault="00B251BD" w:rsidP="00407362">
      <w:pPr>
        <w:pStyle w:val="Bullet0"/>
        <w:numPr>
          <w:ilvl w:val="0"/>
          <w:numId w:val="19"/>
        </w:numPr>
        <w:rPr>
          <w:noProof/>
        </w:rPr>
      </w:pPr>
      <w:r w:rsidRPr="00A550C1">
        <w:rPr>
          <w:b/>
          <w:noProof/>
        </w:rPr>
        <w:t xml:space="preserve">Ψηφιοποίηση: </w:t>
      </w:r>
      <w:r w:rsidRPr="00A550C1">
        <w:rPr>
          <w:noProof/>
        </w:rPr>
        <w:t xml:space="preserve">η πρόταση υποστηρίζει τη δέσμευση της Επιτροπής να είναι εξ ορισμού ψηφιακή. Αυξάνει την αποτελεσματικότητα και την ποιότητα των ελέγχων με τη βοήθεια της ψηφιοποίησης και των αναδυόμενων τεχνολογιών, όπως η εξόρυξη δεδομένων, η μηχανική μάθηση, η αυτοματοποίηση ρομποτικών διεργασιών και η τεχνητή νοημοσύνη. Η μεγαλύτερη προβολή των πτυχών αυτών αναμένεται να οδηγήσει σε ευρύτερη και συνεπέστερη χρήση των ψηφιακών λογιστικών και λοιπών ελέγχων. Αυτό, με τη σειρά του, αναμένεται να αυξήσει το επίπεδο βεβαιότητας, μειώνοντας παράλληλα το κόστος των λογιστικών και λοιπών ελέγχων (άρθρο 36, άρθρο 63 παράγραφος 4 στοιχείο α), άρθρο 74 παράγραφοι 5 και 6, άρθρο 150 παράγραφος 1). </w:t>
      </w:r>
    </w:p>
    <w:p w14:paraId="24713AB3" w14:textId="77777777" w:rsidR="00B251BD" w:rsidRPr="00A550C1" w:rsidRDefault="00B251BD" w:rsidP="00B251BD">
      <w:pPr>
        <w:pStyle w:val="Text1"/>
        <w:rPr>
          <w:noProof/>
        </w:rPr>
      </w:pPr>
      <w:r w:rsidRPr="00A550C1">
        <w:rPr>
          <w:noProof/>
        </w:rPr>
        <w:t>Η πρόταση αποσκοπεί επίσης στη βελτίωση της ποιότητας και της διαλειτουργικότητας των δεδομένων σχετικά με τους αποδέκτες ενωσιακής χρηματοδότησης για λογιστικούς και άλλους ελέγχους, μεταξύ άλλων μέσω της χρήσης ενιαίου ολοκληρωμένου συστήματος ΤΠ για την εξόρυξη δεδομένων και τη βαθμολόγηση κινδύνων (περαιτέρω λεπτομέρειες στο σημείο 3 κατωτέρω).</w:t>
      </w:r>
    </w:p>
    <w:p w14:paraId="26E5AB03" w14:textId="77777777" w:rsidR="00B251BD" w:rsidRPr="00A550C1" w:rsidRDefault="00B251BD" w:rsidP="00B251BD">
      <w:pPr>
        <w:pStyle w:val="Text1"/>
        <w:rPr>
          <w:noProof/>
        </w:rPr>
      </w:pPr>
      <w:r w:rsidRPr="00A550C1">
        <w:rPr>
          <w:noProof/>
        </w:rPr>
        <w:t xml:space="preserve">Ορισμένοι κανόνες και διαδικασίες σχετικά με τις προμήθειες και τους εμπειρογνώμονες θα πρέπει να τροποποιηθούν ώστε να αντικατοπτρίζουν την πρόοδο όσον αφορά την ψηφιοποίηση. </w:t>
      </w:r>
    </w:p>
    <w:p w14:paraId="53DE5E97" w14:textId="77777777" w:rsidR="00B251BD" w:rsidRPr="00A550C1" w:rsidRDefault="00B251BD" w:rsidP="00407362">
      <w:pPr>
        <w:pStyle w:val="Bullet0"/>
        <w:numPr>
          <w:ilvl w:val="0"/>
          <w:numId w:val="19"/>
        </w:numPr>
        <w:rPr>
          <w:noProof/>
        </w:rPr>
      </w:pPr>
      <w:r w:rsidRPr="00A550C1">
        <w:rPr>
          <w:b/>
          <w:noProof/>
        </w:rPr>
        <w:t>Πράσινη μετάβαση:</w:t>
      </w:r>
      <w:r w:rsidRPr="00A550C1">
        <w:rPr>
          <w:noProof/>
        </w:rPr>
        <w:t xml:space="preserve"> η παρούσα πρόταση αποσκοπεί επίσης στην προσαρμογή του δημοσιονομικού κανονισμού, ώστε να διασφαλιστεί ότι η εκτέλεση του προϋπολογισμού συμβάλλει αποτελεσματικά στην επίτευξη της Ευρωπαϊκής Πράσινης Συμφωνίας. Για τον σκοπό αυτό, θα πρέπει να προστεθεί στο άρθρο 33 παράγραφος 2 ρητή αναφορά στην αρχή της μη πρόκλησης σημαντικής βλάβης, σύμφωνα με τη δέσμευση της Επιτροπής για βιώσιμη χρηματοδότηση και πράσινη μετάβαση.</w:t>
      </w:r>
    </w:p>
    <w:p w14:paraId="14DFB228" w14:textId="77777777" w:rsidR="00B251BD" w:rsidRPr="00A550C1" w:rsidRDefault="00B251BD" w:rsidP="00B251BD">
      <w:pPr>
        <w:pStyle w:val="Text1"/>
        <w:rPr>
          <w:noProof/>
        </w:rPr>
      </w:pPr>
      <w:r w:rsidRPr="00A550C1">
        <w:rPr>
          <w:noProof/>
        </w:rPr>
        <w:t xml:space="preserve">Επιπλέον, για να διευκολυνθεί ο οικολογικός προσανατολισμός των κτιρίων της ΕΕ, στο άρθρο 271 προστίθεται η δυνατότητα χρήσης δανείων για τη χρηματοδότηση της ανακαίνισης κτιρίων. </w:t>
      </w:r>
    </w:p>
    <w:p w14:paraId="64C26033" w14:textId="77777777" w:rsidR="00B251BD" w:rsidRPr="00A550C1" w:rsidRDefault="00B251BD" w:rsidP="00B251BD">
      <w:pPr>
        <w:pStyle w:val="Text1"/>
        <w:rPr>
          <w:noProof/>
        </w:rPr>
      </w:pPr>
      <w:r w:rsidRPr="00A550C1">
        <w:rPr>
          <w:noProof/>
        </w:rPr>
        <w:t>Τέλος, κατά περίπτωση, οι προσκλήσεις υποβολής προσφορών στις διαδικασίες δημόσιων προμηθειών θα πρέπει να περιλαμβάνουν πράσινα κριτήρια ανάθεσης ή επιλογής, ώστε να παρέχονται κίνητρα στους οικονομικούς φορείς να προσφέρουν πιο βιώσιμες επιλογές.</w:t>
      </w:r>
    </w:p>
    <w:p w14:paraId="0FF18329" w14:textId="77777777" w:rsidR="00B251BD" w:rsidRPr="00A550C1" w:rsidRDefault="00B251BD" w:rsidP="00B251BD">
      <w:pPr>
        <w:pStyle w:val="Text1"/>
        <w:rPr>
          <w:noProof/>
        </w:rPr>
      </w:pPr>
      <w:r w:rsidRPr="00A550C1">
        <w:rPr>
          <w:noProof/>
        </w:rPr>
        <w:t xml:space="preserve">Σύμφωνα με το άρθρο 6 παράγραφος 4 του νομοθετήματος για το κλίμα, η Επιτροπή θεωρεί ότι οι ανωτέρω προτάσεις συνάδουν με τον στόχο της κλιματικής ουδετερότητας που ορίζεται στο άρθρο 2 παράγραφος 1 του νομοθετήματος για το κλίμα, καθώς και με τους κλιματικούς στόχους της Ένωσης για το 2030 και το 2040. Οι προτάσεις αυτές συνάδουν επίσης με την εξασφάλιση προόδου όσον αφορά την προσαρμογή, όπως αναφέρεται στο άρθρο 5 του νομοθετήματος για το κλίμα, και ευθυγραμμίζονται με τους στόχους του νομοθετήματος για το κλίμα. </w:t>
      </w:r>
    </w:p>
    <w:p w14:paraId="3F416E52" w14:textId="6A25E8C5" w:rsidR="00B251BD" w:rsidRPr="00A550C1" w:rsidRDefault="00FE5417" w:rsidP="00FE5417">
      <w:pPr>
        <w:pStyle w:val="ManualNumPar2"/>
        <w:rPr>
          <w:noProof/>
        </w:rPr>
      </w:pPr>
      <w:r w:rsidRPr="00FE5417">
        <w:t>1.3.</w:t>
      </w:r>
      <w:r w:rsidRPr="00FE5417">
        <w:tab/>
      </w:r>
      <w:r w:rsidR="00B251BD" w:rsidRPr="00A550C1">
        <w:rPr>
          <w:noProof/>
        </w:rPr>
        <w:t>Ενισχυμένη προστασία των οικονομικών συμφερόντων της ΕΕ και έμμεση διαχείριση</w:t>
      </w:r>
    </w:p>
    <w:p w14:paraId="4C3222FE" w14:textId="77777777" w:rsidR="00B251BD" w:rsidRPr="00A550C1" w:rsidRDefault="00B251BD" w:rsidP="00407362">
      <w:pPr>
        <w:pStyle w:val="Bullet0"/>
        <w:numPr>
          <w:ilvl w:val="0"/>
          <w:numId w:val="19"/>
        </w:numPr>
        <w:rPr>
          <w:noProof/>
        </w:rPr>
      </w:pPr>
      <w:r w:rsidRPr="00A550C1">
        <w:rPr>
          <w:b/>
          <w:noProof/>
        </w:rPr>
        <w:t xml:space="preserve">Σύστημα έγκαιρου εντοπισμού και αποκλεισμού: </w:t>
      </w:r>
      <w:r w:rsidRPr="00A550C1">
        <w:rPr>
          <w:noProof/>
        </w:rPr>
        <w:t>προτείνεται να ενισχυθεί το σύστημα με την καλύτερη στόχευση της εφαρμογής του σε κονδύλια τόσο υπό επιμερισμένη όσο και υπό άμεση διαχείριση, όταν τα κονδύλια εκταμιεύονται ως χρηματοδοτικές συνεισφορές στα κράτη μέλη, για παράδειγμα στο πλαίσιο του μηχανισμού ανάκαμψης και ανθεκτικότητας</w:t>
      </w:r>
      <w:r w:rsidRPr="006750F9">
        <w:rPr>
          <w:rStyle w:val="FootnoteReference"/>
          <w:noProof/>
        </w:rPr>
        <w:footnoteReference w:id="9"/>
      </w:r>
      <w:r w:rsidRPr="00A550C1">
        <w:rPr>
          <w:noProof/>
        </w:rPr>
        <w:t xml:space="preserve">. Στόχος είναι να αποτραπεί η επιλογή δόλιων οικονομικών φορέων από τις αρχές των κρατών μελών για την υλοποίηση έργων και η καλύτερη προστασία του προϋπολογισμού της Ένωσης από σοβαρά παραπτώματα χωρίς να αναμένεται η τελική έκβαση των εθνικών διαδικασιών. Όσον αφορά τη διατοπική διάσταση της υλοποίησης των έργων, προτείνεται ο αποκλεισμός οντοτήτων και προσώπων σε επίπεδο Ένωσης να εφαρμόζεται σε όλες τις χρηματοδοτήσεις της Ένωσης για την υλοποίηση έργων σε όλα τα κράτη μέλη. Ο αποκλεισμός αυτός θα υπόκειται σε διάφορους περιορισμούς και διασφαλίσεις. Το πεδίο εφαρμογής του θα περιορίζεται σε εξαντλητικό κατάλογο των σοβαρότερων μορφών παραπτωμάτων (π.χ. δωροδοκία, απάτη, νομιμοποίηση εσόδων από παράνομες δραστηριότητες και τρομοκρατία) που εντοπίζονται: </w:t>
      </w:r>
      <w:r>
        <w:rPr>
          <w:noProof/>
        </w:rPr>
        <w:t>i</w:t>
      </w:r>
      <w:r w:rsidRPr="00A550C1">
        <w:rPr>
          <w:noProof/>
        </w:rPr>
        <w:t>) με τελικό έλεγχο της Ένωσης, έκθεση της Ευρωπαϊκής Υπηρεσίας Καταπολέμησης της Απάτης (</w:t>
      </w:r>
      <w:r>
        <w:rPr>
          <w:noProof/>
        </w:rPr>
        <w:t>OLAF</w:t>
      </w:r>
      <w:r w:rsidRPr="00A550C1">
        <w:rPr>
          <w:noProof/>
        </w:rPr>
        <w:t>) ή έρευνα της Ευρωπαϊκής Εισαγγελίας (</w:t>
      </w:r>
      <w:r>
        <w:rPr>
          <w:noProof/>
        </w:rPr>
        <w:t>EPPO</w:t>
      </w:r>
      <w:r w:rsidRPr="00A550C1">
        <w:rPr>
          <w:noProof/>
        </w:rPr>
        <w:t xml:space="preserve">)· ή </w:t>
      </w:r>
      <w:r>
        <w:rPr>
          <w:noProof/>
        </w:rPr>
        <w:t>ii</w:t>
      </w:r>
      <w:r w:rsidRPr="00A550C1">
        <w:rPr>
          <w:noProof/>
        </w:rPr>
        <w:t xml:space="preserve">) με εθνική ελεγκτική, δικαστική ή διοικητική απόφαση (άρθρο 138 παράγραφος 2, άρθρο 139 παράγραφος 1 και άρθρο 145 παράγραφος 5). </w:t>
      </w:r>
    </w:p>
    <w:p w14:paraId="3A7556FF" w14:textId="77777777" w:rsidR="00B251BD" w:rsidRPr="00A550C1" w:rsidRDefault="00B251BD" w:rsidP="00B251BD">
      <w:pPr>
        <w:pStyle w:val="Text1"/>
        <w:rPr>
          <w:noProof/>
        </w:rPr>
      </w:pPr>
      <w:r w:rsidRPr="00A550C1">
        <w:rPr>
          <w:noProof/>
        </w:rPr>
        <w:t xml:space="preserve">Πέραν των ανωτέρω, προστίθενται αυτοτελείς λόγοι αποκλεισμού, οι οποίοι βασίζονται στην άρνηση συνεργασίας σε έρευνες, εξακριβώσεις ή λογιστικούς ελέγχους που διενεργούνται από διατάκτη, την </w:t>
      </w:r>
      <w:r>
        <w:rPr>
          <w:noProof/>
        </w:rPr>
        <w:t>OLAF</w:t>
      </w:r>
      <w:r w:rsidRPr="00A550C1">
        <w:rPr>
          <w:noProof/>
        </w:rPr>
        <w:t xml:space="preserve">, την Ευρωπαϊκή Εισαγγελία ή το Ελεγκτικό Συνέδριο και στην υποκίνηση μίσους ή διακρίσεων (νέο άρθρο 139 παράγραφος 1 στοιχείο θ) και άρθρο 139 παράγραφος 1 στοιχείο γ) σημείο </w:t>
      </w:r>
      <w:r>
        <w:rPr>
          <w:noProof/>
        </w:rPr>
        <w:t>vi</w:t>
      </w:r>
      <w:r w:rsidRPr="00A550C1">
        <w:rPr>
          <w:noProof/>
        </w:rPr>
        <w:t xml:space="preserve">) αντίστοιχα). Προτείνεται επίσης να αναφέρεται ρητά η παραβίαση της σύγκρουσης συμφερόντων ως αυτοτελής λόγος αποκλεισμού στο πλαίσιο της έννοιας του σοβαρού επαγγελματικού παραπτώματος [άρθρο 139 παράγραφος 1 στοιχείο γ) σημείο </w:t>
      </w:r>
      <w:r>
        <w:rPr>
          <w:noProof/>
        </w:rPr>
        <w:t>iv</w:t>
      </w:r>
      <w:r w:rsidRPr="00A550C1">
        <w:rPr>
          <w:noProof/>
        </w:rPr>
        <w:t xml:space="preserve">)]. Προτείνεται ταχεία διαδικασία για τις περιπτώσεις των οποίων η φύση ή οι περιστάσεις το απαιτούν (νέο άρθρο 139 παράγραφος 6). Η πρόταση περιλαμβάνει επίσης τη δυνατότητα αποκλεισμού των πραγματικών δικαιούχων και των συνδεδεμένων οντοτήτων, εάν θεωρείται ότι πληρούνται οι απαιτήσεις καταλογισμού της ευθύνης [νέο άρθρο 138 παράγραφος 2 στοιχεία η) και θ), άρθρο 139 παράγραφος 2 και νέο άρθρο 139 παράγραφος 5]. Άλλες τροποποιήσεις αντιμετωπίζουν υφιστάμενες ελλείψεις του συστήματος, για παράδειγμα με τη δημιουργία νόμιμου τεκμηρίου κοινοποίησης του περιεχομένου των επιστολών εκατέρωθεν ακρόασης και των διοικητικών αποφάσεων (νέο άρθρο 138 παράγραφος 2 στοιχείο ζ), άρθρο 139 παράγραφος 1, άρθρο 139 παράγραφος 1 στοιχείο δ) σημείο </w:t>
      </w:r>
      <w:r>
        <w:rPr>
          <w:noProof/>
        </w:rPr>
        <w:t>i</w:t>
      </w:r>
      <w:r w:rsidRPr="00A550C1">
        <w:rPr>
          <w:noProof/>
        </w:rPr>
        <w:t>), άρθρο 139 παράγραφος 1 στοιχείο ε), άρθρο 139 παράγραφος 7, άρθρο 140 παράγραφος 1, άρθρο 143, άρθρο 145 παράγραφος 5, άρθρο 146 παράγραφος 2, νέο άρθρο 147, νέο άρθρο 152 παράγραφος 3, άρθρο 152 παράγραφος 2 στοιχείο η), άρθρο 153 και νέο άρθρο 156 παράγραφος 6).</w:t>
      </w:r>
    </w:p>
    <w:p w14:paraId="42973D9E" w14:textId="77777777" w:rsidR="00B251BD" w:rsidRPr="00A550C1" w:rsidRDefault="00B251BD" w:rsidP="00407362">
      <w:pPr>
        <w:pStyle w:val="Bullet0"/>
        <w:numPr>
          <w:ilvl w:val="0"/>
          <w:numId w:val="19"/>
        </w:numPr>
        <w:rPr>
          <w:rFonts w:ascii="Calibri" w:eastAsia="Times New Roman" w:hAnsi="Calibri" w:cs="Calibri"/>
          <w:noProof/>
          <w:sz w:val="22"/>
        </w:rPr>
      </w:pPr>
      <w:r w:rsidRPr="00A550C1">
        <w:rPr>
          <w:b/>
          <w:noProof/>
        </w:rPr>
        <w:t xml:space="preserve">Ενιαίο ολοκληρωμένο σύστημα ΤΠ για την εξόρυξη δεδομένων και τη βαθμολόγηση κινδύνου: </w:t>
      </w:r>
      <w:r w:rsidRPr="00A550C1">
        <w:rPr>
          <w:noProof/>
        </w:rPr>
        <w:t>η πρόταση αποσκοπεί στη βελτίωση της ποιότητας και της διαλειτουργικότητας των δεδομένων σχετικά με τους αποδέκτες ενωσιακής χρηματοδότησης και εκείνους που τελικά ωφελούνται, άμεσα ή έμμεσα, από ενωσιακή χρηματοδότηση. Για την αποτελεσματική πρόληψη, τον εντοπισμό, τη διερεύνηση και τη διόρθωση των περιπτώσεων απάτης ή την αποκατάσταση των παρατυπιών, είναι αναγκαίο να είναι δυνατή η ταυτοποίηση των φυσικών προσώπων που είναι οι πραγματικοί ιδιοκτήτες των αποδεκτών και τα οποία τελικά επωφελούνται από την κατάχρηση της ενωσιακής χρηματοδότησης. Αυτό επιτυγχάνεται με την τυποποίηση της ηλεκτρονικής καταγραφής και αποθήκευσης δεδομένων σχετικά με τους αποδέκτες ενωσιακής χρηματοδότησης και τους πραγματικούς ιδιοκτήτες τους για σκοπούς λογιστικών και λοιπών ελέγχων. Επιπλέον, θα υπάρχει υποχρέωση χρήσης ενιαίου ολοκληρωμένου συστήματος ΤΠ για την εξόρυξη δεδομένων και τη βαθμολόγηση κινδύνου (που θα παρέχεται από την Επιτροπή) για την πρόσβαση σε δεδομένα και την ανάλυση των εν λόγω δεδομένων σχετικά με τους αποδέκτες ενωσιακής χρηματοδότησης. Το σύστημα αυτό θα διευκολύνει σημαντικά τον εντοπισμό των κινδύνων απάτης, διαφθοράς, διπλής χρηματοδότησης, σύγκρουσης συμφερόντων και άλλων παρατυπιών. Η Επιτροπή θα είναι υπεύθυνη για την ανάπτυξη, τη διαχείριση και την εποπτεία του ενιαίου ολοκληρωμένου συστήματος ΤΠ για την εξόρυξη δεδομένων και τη βαθμολόγηση των κινδύνων (άρθρα 36, 159 και 275). Οι κανόνες σχετικά με την καταχώριση, την αποθήκευση, τη διαβίβαση και την επεξεργασία δεδομένων θα πρέπει να συμμορφώνονται με τους ισχύοντες κανόνες προστασίας των δεδομένων. Τέλος, η πρόταση εφαρμόζει το άρθρο 36 σε περιπτώσεις στις οποίες τα κράτη μέλη λαμβάνουν και εκτελούν ενωσιακή χρηματοδότηση υπό άμεση διαχείριση. Οι ανωτέρω υποχρεώσεις θα ισχύουν για τα προγράμματα που εγκρίνονται και χρηματοδοτούνται από το ΠΔΠ της περιόδου μετά το 2027, ώστε να δοθεί επαρκής χρόνος για την προσαρμογή των ηλεκτρονικών συστημάτων δεδομένων και την παροχή καθοδήγησης και κατάρτισης. Κατά τη διάρκεια της μεταβατικής περιόδου, η προαιρετική εφαρμογή θα παραμείνει δυνατή και θα ενθαρρύνεται. Η παρούσα πρόταση διαδραματίζει καίριο ρόλο στις δράσεις για την ψηφιοποίηση που εξηγούνται στο σημείο 2 ανωτέρω.</w:t>
      </w:r>
    </w:p>
    <w:p w14:paraId="3F23AD17" w14:textId="77777777" w:rsidR="00B251BD" w:rsidRPr="00A550C1" w:rsidRDefault="00B251BD" w:rsidP="00407362">
      <w:pPr>
        <w:pStyle w:val="Bullet0"/>
        <w:numPr>
          <w:ilvl w:val="0"/>
          <w:numId w:val="19"/>
        </w:numPr>
        <w:rPr>
          <w:b/>
          <w:noProof/>
        </w:rPr>
      </w:pPr>
      <w:r w:rsidRPr="00A550C1">
        <w:rPr>
          <w:b/>
          <w:noProof/>
        </w:rPr>
        <w:t xml:space="preserve">Διαφάνεια: </w:t>
      </w:r>
      <w:r w:rsidRPr="00A550C1">
        <w:rPr>
          <w:noProof/>
        </w:rPr>
        <w:t>η πρόταση αποσκοπεί στη βελτίωση της ενημέρωσης του κοινού σχετικά με τη χρήση του προϋπολογισμού της Ένωσης και σχετικά με τους αποδέκτες ενωσιακής χρηματοδότησης. Αυτό επιτυγχάνεται με την απαίτηση από τα κράτη μέλη που εκτελούν τον προϋπολογισμό της Ένωσης στο πλαίσιο επιμερισμένης διαχείρισης, από τις οντότητες που εκτελούν τον προϋπολογισμό της Ένωσης υπό καθεστώς έμμεσης διαχείρισης και από άλλα θεσμικά όργανα και οργανισμούς της Ένωσης να διαβιβάζουν στην Επιτροπή πληροφορίες σχετικά με τους αποδέκτες ενωσιακής χρηματοδότησης τουλάχιστον μία φορά ετησίως. Η Επιτροπή θα προσθέτει στις ανωτέρω πληροφορίες τα δεδομένα που διαθέτει σχετικά με την άμεση διαχείριση και θα είναι υπεύθυνη για την ενοποίηση, τη συγκέντρωση και τη δημοσίευση των πληροφοριών σε βάση δεδομένων σε ενιαίο δικτυακό τόπο, ο οποίος θα καλύπτει όλες τις μεθόδους εκτέλεσης του προϋπολογισμού της Ένωσης, μεταξύ άλλων και από άλλα θεσμικά όργανα και οργανισμούς της Ένωσης. Ο ενιαίος δικτυακός τόπος που θα προκύψει θα είναι μια βελτιωμένη έκδοση του συστήματος δημοσιονομικής διαφάνειας που χρησιμοποιείται επί του παρόντος για την άμεση διαχείριση (άρθρα 38, 159 και 275). Τέλος, η πρόταση εφαρμόζει το άρθρο 38 σε περιπτώσεις στις οποίες τα κράτη μέλη λαμβάνουν και εκτελούν ενωσιακή χρηματοδότηση υπό άμεση διαχείριση. Οι ανωτέρω υποχρεώσεις θα ισχύουν για τα προγράμματα που θα εγκριθούν στο πλαίσιο του ΠΔΠ της περιόδου μετά το 2027 και θα χρηματοδοτούνται από αυτό, ώστε να διασφαλιστεί η ομαλή μετάβαση και να προσαρμοστούν τα ηλεκτρονικά συστήματα δεδομένων.</w:t>
      </w:r>
    </w:p>
    <w:p w14:paraId="56B42B43" w14:textId="77777777" w:rsidR="00B251BD" w:rsidRPr="00A550C1" w:rsidRDefault="00B251BD" w:rsidP="00407362">
      <w:pPr>
        <w:pStyle w:val="Bullet0"/>
        <w:numPr>
          <w:ilvl w:val="0"/>
          <w:numId w:val="19"/>
        </w:numPr>
        <w:rPr>
          <w:noProof/>
        </w:rPr>
      </w:pPr>
      <w:r w:rsidRPr="00A550C1">
        <w:rPr>
          <w:b/>
          <w:noProof/>
        </w:rPr>
        <w:t xml:space="preserve">Έμμεση διαχείριση: </w:t>
      </w:r>
      <w:r w:rsidRPr="00A550C1">
        <w:rPr>
          <w:noProof/>
        </w:rPr>
        <w:t>η έμμεση διαχείριση βασίζεται στους κανόνες, τα συστήματα και τις διαδικασίες των εταίρων υλοποίησης της Ένωσης για την επαρκή προστασία των οικονομικών συμφερόντων της ΕΕ. Η πρόταση αποσκοπεί στην ενίσχυση της εφαρμογής της αναλογικότητας ως γενικής αρχής δικαίου, ιδίως κατά την αξιολόγηση των εταίρων και την επιβολή συμβατικών υποχρεώσεων. Αυτό θα βελτιώσει τη συνεργασία με τους εταίρους υλοποίησης της Ένωσης. Συνάδει επίσης με τους κανόνες που συμφωνήθηκαν πρόσφατα στο πλαίσιο του Μηχανισμού Γειτονίας, Ανάπτυξης και Διεθνούς Συνεργασίας. Θα πρέπει να αποφευχθεί η περιττή διοικητική επιβάρυνση, ιδίως για τους τελικούς αποδέκτες που είναι ΠΜΜΜΕ ή ανάλογοι οικονομικοί φορείς με ισοδύναμο κύκλο εργασιών ή σύνολο ισολογισμού. Οι σχετικές διατάξεις πρέπει να προσαρμοστούν και οι παραπομπές πρέπει να επικαιροποιηθούν. Ως απλούστευση, η πρόταση προβλέπει τη δυνατότητα εξαίρεσης των διαχειριστικών αρχών στο πλαίσιο της επιμερισμένης διαχείρισης από την αξιολόγηση κατά πυλώνες, δεδομένου ότι οι κανόνες τους έχουν ήδη αξιολογηθεί στο πλαίσιο της επιμερισμένης διαχείρισης. Η τρέχουσα δυνατότητα εξαίρεσης των αποκεντρωμένων οργανισμών από την αξιολόγηση κατά πυλώνες θα καταστεί εξ ορισμού εξαίρεση και θα επεκταθεί σε πλήρως αυτοχρηματοδοτούμενους οργανισμούς και αποστολές της ΚΕΠΠΑ. Τέλος, τροποποιούνται οι κανόνες διαφάνειας για τους αποδέκτες χρηματοδότησης της ΕΕ και προστίθενται τεχνικές διευκρινίσεις (άρθρο 62 παράγραφος 1, άρθρα 158 και 159, άρθρο 160 παράγραφος 3, νέο άρθρο 212 παράγραφος 3 και άρθρο 212 παράγραφος 4).</w:t>
      </w:r>
    </w:p>
    <w:p w14:paraId="58EC965C" w14:textId="77777777" w:rsidR="00B251BD" w:rsidRPr="00A550C1" w:rsidRDefault="00B251BD" w:rsidP="00407362">
      <w:pPr>
        <w:pStyle w:val="Bullet0"/>
        <w:numPr>
          <w:ilvl w:val="0"/>
          <w:numId w:val="19"/>
        </w:numPr>
        <w:rPr>
          <w:b/>
          <w:noProof/>
        </w:rPr>
      </w:pPr>
      <w:r w:rsidRPr="00A550C1">
        <w:rPr>
          <w:b/>
          <w:noProof/>
        </w:rPr>
        <w:t>Ενωσιακές διαδικασίες ανάθεσης που αφορούν την ασφάλεια ή τη δημόσια τάξη:</w:t>
      </w:r>
      <w:r w:rsidRPr="00A550C1">
        <w:rPr>
          <w:noProof/>
        </w:rPr>
        <w:t xml:space="preserve"> η παρούσα πρόταση αποσκοπεί στον καθορισμό ειδικών προϋποθέσεων για τη συμμετοχή οντοτήτων τρίτων χωρών σε ενωσιακές διαδικασίες ανάθεσης που αφορούν την ασφάλεια ή τη δημόσια τάξη. Αποσκοπεί επίσης στην εφαρμογή των προϋποθέσεων αυτών σύμφωνα με τις διεθνείς υποχρεώσεις της Ένωσης, ιδίως στον τομέα των δημόσιων προμηθειών. Οι εν λόγω κανόνες αφορούν τις διαδικασίες ανάθεσης για κάθε είδους μέσα εκτέλεσης του προϋπολογισμού: επιχορηγήσεις, προμήθειες, βραβεία, έμμεση διαχείριση κ.λπ. (νέο άρθρο 137).</w:t>
      </w:r>
    </w:p>
    <w:p w14:paraId="07512C47" w14:textId="77777777" w:rsidR="00B251BD" w:rsidRPr="00A550C1" w:rsidRDefault="00B251BD" w:rsidP="00407362">
      <w:pPr>
        <w:pStyle w:val="Bullet0"/>
        <w:numPr>
          <w:ilvl w:val="0"/>
          <w:numId w:val="19"/>
        </w:numPr>
        <w:rPr>
          <w:b/>
          <w:noProof/>
        </w:rPr>
      </w:pPr>
      <w:r w:rsidRPr="00A550C1">
        <w:rPr>
          <w:b/>
          <w:noProof/>
        </w:rPr>
        <w:t>Σύγκρουση συμφερόντων</w:t>
      </w:r>
      <w:r w:rsidRPr="00A550C1">
        <w:rPr>
          <w:noProof/>
        </w:rPr>
        <w:t>: η παρούσα πρόταση περιλαμβάνει αποσαφήνιση της έννοιας του εφαρμοστέου δικαίου, η οποία περιλαμβάνει το εθνικό δίκαιο για τη σύγκρουση συμφερόντων (άρθρο 61).</w:t>
      </w:r>
    </w:p>
    <w:p w14:paraId="501C6600" w14:textId="77777777" w:rsidR="00B251BD" w:rsidRPr="00A550C1" w:rsidRDefault="00B251BD" w:rsidP="00407362">
      <w:pPr>
        <w:pStyle w:val="Bullet0"/>
        <w:numPr>
          <w:ilvl w:val="0"/>
          <w:numId w:val="19"/>
        </w:numPr>
        <w:rPr>
          <w:b/>
          <w:noProof/>
        </w:rPr>
      </w:pPr>
      <w:r w:rsidRPr="00A550C1">
        <w:rPr>
          <w:b/>
          <w:noProof/>
        </w:rPr>
        <w:t>Αντικρουόμενα επαγγελματικά συμφέροντα</w:t>
      </w:r>
      <w:r w:rsidRPr="00A550C1">
        <w:rPr>
          <w:noProof/>
        </w:rPr>
        <w:t xml:space="preserve"> που ενδέχεται να επηρεάσουν αρνητικά την εκτέλεση μιας σύμβασης προμηθειών. Σε συνέχεια της έρευνας του Ευρωπαίου Διαμεσολαβητή σχετικά με την ανάθεση σύμβασης</w:t>
      </w:r>
      <w:r>
        <w:rPr>
          <w:rStyle w:val="FootnoteReference"/>
          <w:noProof/>
        </w:rPr>
        <w:footnoteReference w:id="10"/>
      </w:r>
      <w:r w:rsidRPr="00A550C1">
        <w:rPr>
          <w:noProof/>
        </w:rPr>
        <w:t xml:space="preserve">, προτείνεται να προστεθεί ορισμός και ένας ρητός λόγος για την απόρριψη συμμετεχόντων από τις διαδικασίες ανάθεσης για τους λόγους αυτούς (άρθρο 144). Επιπλέον, όλοι οι προσφέροντες πρέπει να υποβάλλουν υπεύθυνη δήλωση με την οποία να βεβαιώνουν ότι δεν έχουν αντικρουόμενα επαγγελματικά συμφέροντα και να παρέχουν τις σχετικές πληροφορίες όταν απαιτείται (σημείο 18.4 του παραρτήματος </w:t>
      </w:r>
      <w:r>
        <w:rPr>
          <w:noProof/>
        </w:rPr>
        <w:t>I</w:t>
      </w:r>
      <w:r w:rsidRPr="00A550C1">
        <w:rPr>
          <w:noProof/>
        </w:rPr>
        <w:t>). Τέλος, η πρόταση υπογραμμίζει την υποχρέωση της αναθέτουσας αρχής να αξιολογεί την ύπαρξη τέτοιων συμφερόντων (σημείο 20.1 του παραρτήματος Ι).</w:t>
      </w:r>
    </w:p>
    <w:p w14:paraId="6C81EF68" w14:textId="77777777" w:rsidR="00B251BD" w:rsidRPr="00A550C1" w:rsidRDefault="00B251BD" w:rsidP="00407362">
      <w:pPr>
        <w:pStyle w:val="Bullet0"/>
        <w:numPr>
          <w:ilvl w:val="0"/>
          <w:numId w:val="19"/>
        </w:numPr>
        <w:rPr>
          <w:b/>
          <w:noProof/>
        </w:rPr>
      </w:pPr>
      <w:r w:rsidRPr="00A550C1">
        <w:rPr>
          <w:b/>
          <w:noProof/>
        </w:rPr>
        <w:t>Η συνδρομή των κρατών μελών για την είσπραξη απαιτήσεων της ΕΕ</w:t>
      </w:r>
      <w:r w:rsidRPr="00A550C1">
        <w:rPr>
          <w:noProof/>
        </w:rPr>
        <w:t xml:space="preserve"> πρέπει να διασφαλιστεί με την επέκταση του μηχανισμού συνδρομής που εφαρμόζεται ήδη μεταξύ των κρατών μελών δυνάμει της οδηγίας 2010/24/ΕΕ περί αμοιβαίας συνδρομής για την είσπραξη απαιτήσεων σχετικών με φόρους, δασμούς και άλλα μέτρα, ώστε να καλύπτει και την Επιτροπή. Για την αποτελεσματικότερη είσπραξη των απαιτήσεων της ΕΕ, ο υπόλογος της Επιτροπής πρέπει να μπορεί να βασίζεται στη συνδρομή των κρατών μελών για την αποτελεσματική κοινοποίηση στους οφειλέτες και τον εντοπισμό των περιουσιακών στοιχείων των οφειλετών (νέο άρθρο 104).</w:t>
      </w:r>
    </w:p>
    <w:p w14:paraId="4FCA47B7" w14:textId="77777777" w:rsidR="00B251BD" w:rsidRPr="00A550C1" w:rsidRDefault="00B251BD" w:rsidP="00407362">
      <w:pPr>
        <w:pStyle w:val="Bullet0"/>
        <w:numPr>
          <w:ilvl w:val="0"/>
          <w:numId w:val="19"/>
        </w:numPr>
        <w:rPr>
          <w:noProof/>
        </w:rPr>
      </w:pPr>
      <w:r w:rsidRPr="00A550C1">
        <w:rPr>
          <w:b/>
          <w:noProof/>
        </w:rPr>
        <w:t>Ξένες επιδοτήσεις:</w:t>
      </w:r>
      <w:r w:rsidRPr="00A550C1">
        <w:rPr>
          <w:noProof/>
        </w:rPr>
        <w:t xml:space="preserve"> η πρόταση κανονισμού της Επιτροπής για τις ξένες επιδοτήσεις</w:t>
      </w:r>
      <w:r w:rsidRPr="0077087C">
        <w:rPr>
          <w:rStyle w:val="FootnoteReference"/>
          <w:noProof/>
        </w:rPr>
        <w:footnoteReference w:id="11"/>
      </w:r>
      <w:r w:rsidRPr="00A550C1">
        <w:rPr>
          <w:noProof/>
        </w:rPr>
        <w:t xml:space="preserve"> βρίσκεται επί του παρόντος υπό διαπραγμάτευση. Ανάλογα με την πρόοδο των προτάσεων, ο δημοσιονομικός κανονισμός μπορεί να ευθυγραμμιστεί με τον εν λόγω νέο κανονισμό κατά τη διάρκεια των διαπραγματεύσεων. </w:t>
      </w:r>
    </w:p>
    <w:p w14:paraId="1E2E16B7" w14:textId="44D2E848" w:rsidR="00B251BD" w:rsidRPr="001F631A" w:rsidRDefault="00FE5417" w:rsidP="00FE5417">
      <w:pPr>
        <w:pStyle w:val="ManualNumPar2"/>
        <w:rPr>
          <w:noProof/>
        </w:rPr>
      </w:pPr>
      <w:r w:rsidRPr="00FE5417">
        <w:t>1.4.</w:t>
      </w:r>
      <w:r w:rsidRPr="00FE5417">
        <w:tab/>
      </w:r>
      <w:r w:rsidR="00B251BD">
        <w:rPr>
          <w:noProof/>
        </w:rPr>
        <w:t>Διάφορες απλουστεύσεις και τεχνικές επικαιροποιήσεις</w:t>
      </w:r>
    </w:p>
    <w:p w14:paraId="692A3F26" w14:textId="77777777" w:rsidR="00B251BD" w:rsidRPr="00A550C1" w:rsidRDefault="00B251BD" w:rsidP="00B251BD">
      <w:pPr>
        <w:rPr>
          <w:noProof/>
        </w:rPr>
      </w:pPr>
      <w:r w:rsidRPr="00A550C1">
        <w:rPr>
          <w:noProof/>
        </w:rPr>
        <w:t xml:space="preserve">Προτείνονται οι ακόλουθες τεχνικές αλλαγές και επικαιροποιήσεις του δημοσιονομικού κανονισμού: </w:t>
      </w:r>
    </w:p>
    <w:p w14:paraId="14C57863" w14:textId="77777777" w:rsidR="00B251BD" w:rsidRPr="00A550C1" w:rsidRDefault="00B251BD" w:rsidP="00B251BD">
      <w:pPr>
        <w:pStyle w:val="Bullet0"/>
        <w:rPr>
          <w:noProof/>
        </w:rPr>
      </w:pPr>
      <w:r w:rsidRPr="00A550C1">
        <w:rPr>
          <w:noProof/>
        </w:rPr>
        <w:t xml:space="preserve">αντιμετώπιση παραλείψεων και εσφαλμένων παραπομπών στο άρθρο 49 παράγραφος 1, στο άρθρο 71, στο άρθρο 114 παράγραφος 4, στο άρθρο 154 παράγραφος 3, στο άρθρο 163 παράγραφος 4 και στο άρθρο 253 παράγραφος 1 στοιχεία δ) και στ)· </w:t>
      </w:r>
    </w:p>
    <w:p w14:paraId="76A830CC" w14:textId="77777777" w:rsidR="00B251BD" w:rsidRPr="00A550C1" w:rsidRDefault="00B251BD" w:rsidP="00B251BD">
      <w:pPr>
        <w:pStyle w:val="Bullet0"/>
        <w:rPr>
          <w:noProof/>
        </w:rPr>
      </w:pPr>
      <w:r w:rsidRPr="00A550C1">
        <w:rPr>
          <w:noProof/>
        </w:rPr>
        <w:t xml:space="preserve">συμπλήρωση του καταλόγου των εγγράφων εργασίας στο άρθρο 41 παράγραφος 3 στοιχείο ε) με έγγραφο σχετικά με την πολιτική ακινήτων· </w:t>
      </w:r>
    </w:p>
    <w:p w14:paraId="2D650336" w14:textId="77777777" w:rsidR="00B251BD" w:rsidRPr="00A550C1" w:rsidRDefault="00B251BD" w:rsidP="00B251BD">
      <w:pPr>
        <w:pStyle w:val="Bullet0"/>
        <w:rPr>
          <w:noProof/>
        </w:rPr>
      </w:pPr>
      <w:r w:rsidRPr="00A550C1">
        <w:rPr>
          <w:noProof/>
        </w:rPr>
        <w:t xml:space="preserve">τροποποίηση του άρθρου 41 παράγραφος 4 στοιχείο ι) ώστε να αντικατοπτρίζει τα Διεθνή Λογιστικά Πρότυπα του Δημόσιου Τομέα· </w:t>
      </w:r>
    </w:p>
    <w:p w14:paraId="17390743" w14:textId="0912FD3B" w:rsidR="00B251BD" w:rsidRPr="00A550C1" w:rsidRDefault="00B251BD" w:rsidP="00B251BD">
      <w:pPr>
        <w:pStyle w:val="Bullet0"/>
        <w:rPr>
          <w:noProof/>
        </w:rPr>
      </w:pPr>
      <w:r w:rsidRPr="00A550C1">
        <w:rPr>
          <w:noProof/>
        </w:rPr>
        <w:t>προσαρμογή των ειδικών κανόνων ανάληψης υποχρεώσεων για το Ευρωπαϊκό Γεωργικό Ταμείο Εγγυήσεων στο άρθρο 114, ώστε να διευκολυνθεί η καλύτερη ευθυγράμμιση με τις συνήθεις λογιστικές πρακτικές.</w:t>
      </w:r>
      <w:r w:rsidR="008B789F">
        <w:rPr>
          <w:noProof/>
        </w:rPr>
        <w:t xml:space="preserve"> </w:t>
      </w:r>
      <w:r w:rsidRPr="00A550C1">
        <w:rPr>
          <w:noProof/>
        </w:rPr>
        <w:t xml:space="preserve">Αυτή η τεχνική αλλαγή επηρεάζει επίσης τους ειδικούς κανόνες για τις πληρωμές που πραγματοποιούνται εκ των προτέρων δυνάμει του άρθρου 270, αλλά δεν έχει αντίκτυπο στις πληρωμές προς τα κράτη μέλη ή προς τους δικαιούχους· </w:t>
      </w:r>
    </w:p>
    <w:p w14:paraId="01D84440" w14:textId="77777777" w:rsidR="00B251BD" w:rsidRPr="00A550C1" w:rsidRDefault="00B251BD" w:rsidP="00B251BD">
      <w:pPr>
        <w:pStyle w:val="Bullet0"/>
        <w:rPr>
          <w:noProof/>
        </w:rPr>
      </w:pPr>
      <w:r w:rsidRPr="00A550C1">
        <w:rPr>
          <w:noProof/>
        </w:rPr>
        <w:t xml:space="preserve">εισαγωγή τεχνικών επικαιροποιήσεων στο άρθρο 252 σχετικά με τη συντόμευση των προθεσμιών για τους ενοποιημένους λογαριασμούς και αλλαγή των ημερομηνιών υποβολής εγγράφων στο άρθρο 271· </w:t>
      </w:r>
    </w:p>
    <w:p w14:paraId="60BEF37C" w14:textId="77777777" w:rsidR="00B251BD" w:rsidRPr="00A550C1" w:rsidRDefault="00B251BD" w:rsidP="00B251BD">
      <w:pPr>
        <w:pStyle w:val="Bullet0"/>
        <w:rPr>
          <w:noProof/>
        </w:rPr>
      </w:pPr>
      <w:r w:rsidRPr="00A550C1">
        <w:rPr>
          <w:noProof/>
        </w:rPr>
        <w:t xml:space="preserve">επικαιροποίηση των παραπομπών σε καταργηθείσα νομοθεσία της Ένωσης. </w:t>
      </w:r>
    </w:p>
    <w:p w14:paraId="188FCAA5" w14:textId="77777777" w:rsidR="00B251BD" w:rsidRPr="00A550C1" w:rsidRDefault="00B251BD" w:rsidP="00B251BD">
      <w:pPr>
        <w:rPr>
          <w:noProof/>
        </w:rPr>
      </w:pPr>
      <w:r w:rsidRPr="00A550C1">
        <w:rPr>
          <w:noProof/>
        </w:rPr>
        <w:t>Προτείνονται οι ακόλουθες λοιπές αναγκαίες αλλαγές του δημοσιονομικού κανονισμού:</w:t>
      </w:r>
    </w:p>
    <w:p w14:paraId="5F5DEA51" w14:textId="77777777" w:rsidR="00B251BD" w:rsidRPr="00A550C1" w:rsidRDefault="00B251BD" w:rsidP="00B251BD">
      <w:pPr>
        <w:pStyle w:val="Bullet0"/>
        <w:rPr>
          <w:noProof/>
        </w:rPr>
      </w:pPr>
      <w:r w:rsidRPr="00A550C1">
        <w:rPr>
          <w:noProof/>
        </w:rPr>
        <w:t>εξασφάλιση της κατάλληλης δημοσιονομικής μεταχείρισης και αποφυγή αδικαιολόγητης οικονομικής πίεσης στο σκέλος των δαπανών του προϋπολογισμού της Ένωσης, πρόβλεψη της δυνατότητας αφαίρεσης των τόκων και κάθε άλλης επιβάρυνσης που οφείλεται σε περίπτωση ακύρωσης προστίμου, άλλης ποινής ή κύρωσης ή μείωσης του ποσού, συμπεριλαμβανομένης τυχόν αρνητικής απόδοσης που σχετίζεται με τα εν λόγω πρόστιμα, άλλες ποινές ή κυρώσεις από το σκέλος των εσόδων του προϋπολογισμού της Ένωσης (αρνητικά έσοδα), με παράλληλη εξασφάλιση επαρκούς αποζημίωσης σε περίπτωση επιστροφής προσωρινά καταβληθέντων προστίμων (άρθρο 48 παράγραφος 1 και νέο άρθρο 48 παράγραφος 2, άρθρο 99 παράγραφος 4, άρθρο 108 παράγραφος 2, άρθρο 109 παράγραφος 1, άρθρο 109 παράγραφος 2 και άρθρο 109 παράγραφος 4). Οι αλλαγές αυτές ενσωματώνουν εκείνες που έχουν ήδη προταθεί από την Επιτροπή, λόγω του επείγοντος χαρακτήρα του θέματος, στην αυτοτελή πρόταση της Επιτροπής για την τροποποίηση του δημοσιονομικού κανονισμού σχετικά με την αντιμετώπιση των ακυρωθέντων ή μειωμένων προστίμων στον τομέα του ανταγωνισμού</w:t>
      </w:r>
      <w:r>
        <w:rPr>
          <w:rStyle w:val="FootnoteReference"/>
          <w:noProof/>
        </w:rPr>
        <w:footnoteReference w:id="12"/>
      </w:r>
      <w:r w:rsidRPr="00A550C1">
        <w:rPr>
          <w:noProof/>
        </w:rPr>
        <w:t>·</w:t>
      </w:r>
    </w:p>
    <w:p w14:paraId="30F2FF1E" w14:textId="77777777" w:rsidR="007264A6" w:rsidRPr="00B251BD" w:rsidRDefault="00B251BD" w:rsidP="00B251BD">
      <w:pPr>
        <w:pStyle w:val="Bullet0"/>
        <w:rPr>
          <w:noProof/>
        </w:rPr>
      </w:pPr>
      <w:r w:rsidRPr="00A550C1">
        <w:rPr>
          <w:noProof/>
        </w:rPr>
        <w:t>απλούστευση των κανόνων σχετικά με τις πάγιες προκαταβολές για την επίλυση ζητημάτων που αντιμετωπίζουν οι αντιπροσωπείες της ΕΕ (άρθρα 88 και 89) και σχετικά με τη διαχείριση των ταμειακών διαθεσίμων, ιδίως τη χρήση πιστωτικών καρτών και σύγχρονω</w:t>
      </w:r>
      <w:r w:rsidR="00DF3B81">
        <w:rPr>
          <w:noProof/>
        </w:rPr>
        <w:t>ν μεθόδων πληρωμής (άρθρο 86).</w:t>
      </w:r>
      <w:r w:rsidR="007264A6" w:rsidRPr="00B251BD">
        <w:rPr>
          <w:noProof/>
        </w:rPr>
        <w:t xml:space="preserve"> </w:t>
      </w:r>
    </w:p>
    <w:p w14:paraId="7531E5A1" w14:textId="77777777" w:rsidR="007264A6" w:rsidRPr="00B251BD" w:rsidRDefault="007264A6" w:rsidP="00072033">
      <w:pPr>
        <w:rPr>
          <w:noProof/>
        </w:rPr>
        <w:sectPr w:rsidR="007264A6" w:rsidRPr="00B251BD" w:rsidSect="00DA11F1">
          <w:footerReference w:type="default" r:id="rId14"/>
          <w:footerReference w:type="first" r:id="rId15"/>
          <w:pgSz w:w="11907" w:h="16839"/>
          <w:pgMar w:top="1134" w:right="1417" w:bottom="1134" w:left="1417" w:header="709" w:footer="709" w:gutter="0"/>
          <w:cols w:space="708"/>
          <w:docGrid w:linePitch="360"/>
        </w:sectPr>
      </w:pPr>
    </w:p>
    <w:p w14:paraId="1643597C" w14:textId="77777777" w:rsidR="002E27CD" w:rsidRPr="00B251BD" w:rsidRDefault="002E27CD" w:rsidP="002E27CD">
      <w:pPr>
        <w:pStyle w:val="CRSeparator"/>
        <w:rPr>
          <w:noProof/>
        </w:rPr>
      </w:pPr>
    </w:p>
    <w:p w14:paraId="30CCB799"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w:t>
      </w:r>
      <w:r>
        <w:rPr>
          <w:noProof/>
        </w:rPr>
        <w:t>προσαρμοσμένο</w:t>
      </w:r>
      <w:r w:rsidRPr="00416A55">
        <w:rPr>
          <w:noProof/>
        </w:rPr>
        <w:t>)</w:t>
      </w:r>
    </w:p>
    <w:p w14:paraId="2F5A0C7D" w14:textId="7A93FB15" w:rsidR="005A1941" w:rsidRDefault="005A1941" w:rsidP="005A1941">
      <w:pPr>
        <w:pStyle w:val="Rfrenceinterinstitutionnelle"/>
        <w:rPr>
          <w:noProof/>
        </w:rPr>
      </w:pPr>
      <w:r w:rsidRPr="005A1941">
        <w:t>2022/0162 (COD)</w:t>
      </w:r>
    </w:p>
    <w:p w14:paraId="38AC4259" w14:textId="4DD63FCA" w:rsidR="00DF3B81" w:rsidRPr="00416A55" w:rsidRDefault="000A30DB" w:rsidP="000A30DB">
      <w:pPr>
        <w:pStyle w:val="Statut"/>
        <w:rPr>
          <w:noProof/>
        </w:rPr>
      </w:pPr>
      <w:r w:rsidRPr="000A30DB">
        <w:rPr>
          <w:noProof/>
        </w:rPr>
        <w:t>Πρόταση</w:t>
      </w:r>
    </w:p>
    <w:p w14:paraId="437A1B09" w14:textId="77777777" w:rsidR="00DF3B81" w:rsidRPr="00416A55" w:rsidRDefault="000A30DB" w:rsidP="000A30DB">
      <w:pPr>
        <w:pStyle w:val="Typedudocument"/>
        <w:rPr>
          <w:noProof/>
        </w:rPr>
      </w:pPr>
      <w:r w:rsidRPr="000A30DB">
        <w:rPr>
          <w:noProof/>
        </w:rPr>
        <w:t>ΚΑΝΟΝΙΣΜΟΣ ΤΟΥ ΕΥΡΩΠΑΪΚΟΥ ΚΟΙΝΟΒΟΥΛΙΟΥ ΚΑΙ ΤΟΥ ΣΥΜΒΟΥΛΙΟΥ</w:t>
      </w:r>
    </w:p>
    <w:p w14:paraId="3E6C05C8" w14:textId="4965CF0C" w:rsidR="00DF3B81" w:rsidRPr="00416A55" w:rsidRDefault="000A30DB" w:rsidP="000A30DB">
      <w:pPr>
        <w:pStyle w:val="Titreobjet"/>
        <w:rPr>
          <w:noProof/>
        </w:rPr>
      </w:pPr>
      <w:r w:rsidRPr="000A30DB">
        <w:rPr>
          <w:noProof/>
        </w:rPr>
        <w:t>σχετικά με τους δημοσιονομικούς κανόνες που εφαρμόζονται στον γενικό προϋπολογισμό της Ένωσης</w:t>
      </w:r>
      <w:r w:rsidR="007B2718" w:rsidRPr="007B2718">
        <w:rPr>
          <w:rStyle w:val="CRDeleted"/>
          <w:i/>
          <w:noProof/>
        </w:rPr>
        <w:t>,</w:t>
      </w:r>
      <w:r w:rsidR="007B2718" w:rsidRPr="007B2718">
        <w:rPr>
          <w:rStyle w:val="CRDeleted"/>
          <w:noProof/>
        </w:rPr>
        <w:t xml:space="preserve"> </w:t>
      </w:r>
      <w:r w:rsidR="007B2718" w:rsidRPr="007B2718">
        <w:rPr>
          <w:rStyle w:val="CRDeleted"/>
          <w:i/>
          <w:noProof/>
        </w:rPr>
        <w:t>την τροποποίηση των κανονισμών (ΕΕ) αριθ. 1296/2013, (ΕΕ) αριθ. 1301/2013, (ΕΕ) αριθ. 1303/2013, (ΕΕ) αριθ. 1304/2013, (ΕΕ) αριθ. 1309/2013, (ΕΕ) αριθ. 1316/2013, (ΕΕ) αριθ. 223/2014, (ΕΕ) αριθ. 283/2014 και της απόφασης αριθ. 541/2014/ΕΕ και για την κατάργηση του κανονισμού (ΕΕ, Ευρατόμ) αριθ. 966/2012</w:t>
      </w:r>
      <w:r w:rsidRPr="000A30DB">
        <w:rPr>
          <w:noProof/>
        </w:rPr>
        <w:t xml:space="preserve"> (αναδιατύπωση)</w:t>
      </w:r>
    </w:p>
    <w:p w14:paraId="51269782" w14:textId="77777777" w:rsidR="00DF3B81" w:rsidRPr="00416A55" w:rsidRDefault="00DF3B81" w:rsidP="00DF3B81">
      <w:pPr>
        <w:pStyle w:val="Institutionquiagit"/>
        <w:rPr>
          <w:noProof/>
        </w:rPr>
      </w:pPr>
      <w:r w:rsidRPr="00416A55">
        <w:rPr>
          <w:noProof/>
        </w:rPr>
        <w:t>ΤΟ ΕΥΡΩΠΑΪΚΟ ΚΟΙΝΟΒΟΥΛΙΟ ΚΑΙ ΤΟ ΣΥΜΒΟΥΛΙΟ ΤΗΣ ΕΥΡΩΠΑΪΚΗΣ ΕΝΩΣΗΣ,</w:t>
      </w:r>
    </w:p>
    <w:p w14:paraId="508F2580" w14:textId="77777777" w:rsidR="00DF3B81" w:rsidRPr="00416A55" w:rsidRDefault="00DF3B81" w:rsidP="00DF3B81">
      <w:pPr>
        <w:rPr>
          <w:noProof/>
        </w:rPr>
      </w:pPr>
      <w:r w:rsidRPr="00416A55">
        <w:rPr>
          <w:noProof/>
        </w:rPr>
        <w:t xml:space="preserve">Έχοντας υπόψη τη Συνθήκη για τη λειτουργία της Ευρωπαϊκής Ένωσης, και ιδίως </w:t>
      </w:r>
      <w:r w:rsidRPr="00416A55">
        <w:rPr>
          <w:rStyle w:val="CRMinorChangeDeleted"/>
          <w:noProof/>
        </w:rPr>
        <w:t>το άρθρο 46 στοιχείο δ), το άρθρο 149, το άρθρο 153 παράγραφος 2 στοιχείο α), τα άρθρα 164, 172, 175, 177 και 178,</w:t>
      </w:r>
      <w:r w:rsidRPr="00416A55">
        <w:rPr>
          <w:noProof/>
        </w:rPr>
        <w:t xml:space="preserve"> το άρθρο </w:t>
      </w:r>
      <w:r w:rsidRPr="00416A55">
        <w:rPr>
          <w:rStyle w:val="CRMinorChangeDeleted"/>
          <w:noProof/>
        </w:rPr>
        <w:t xml:space="preserve">189 παράγραφος 2, το άρθρο 212 παράγραφος 2 και </w:t>
      </w:r>
      <w:r w:rsidRPr="00416A55">
        <w:rPr>
          <w:noProof/>
        </w:rPr>
        <w:t xml:space="preserve"> 322 παράγραφος 1 </w:t>
      </w:r>
      <w:r w:rsidRPr="00416A55">
        <w:rPr>
          <w:rStyle w:val="CRMinorChangeDeleted"/>
          <w:noProof/>
        </w:rPr>
        <w:t>και το άρθρο 349</w:t>
      </w:r>
      <w:r w:rsidRPr="00416A55">
        <w:rPr>
          <w:noProof/>
        </w:rPr>
        <w:t>, σε συνδυασμό με τη Συνθήκη για την ίδρυση της Ευρωπαϊκής Κοινότητας Ατομικής Ενέργειας, και ιδίως το άρθρο 106α,</w:t>
      </w:r>
    </w:p>
    <w:p w14:paraId="1E9E8016" w14:textId="77777777" w:rsidR="00DF3B81" w:rsidRPr="00416A55" w:rsidRDefault="00DF3B81" w:rsidP="00DF3B81">
      <w:pPr>
        <w:rPr>
          <w:noProof/>
        </w:rPr>
      </w:pPr>
      <w:r w:rsidRPr="00416A55">
        <w:rPr>
          <w:noProof/>
        </w:rPr>
        <w:t>Έχοντας υπόψη την πρόταση της Ευρωπαϊκής Επιτροπής,</w:t>
      </w:r>
    </w:p>
    <w:p w14:paraId="41A484A3" w14:textId="77777777" w:rsidR="00DF3B81" w:rsidRPr="00416A55" w:rsidRDefault="00DF3B81" w:rsidP="00DF3B81">
      <w:pPr>
        <w:rPr>
          <w:noProof/>
        </w:rPr>
      </w:pPr>
      <w:r w:rsidRPr="00416A55">
        <w:rPr>
          <w:noProof/>
        </w:rPr>
        <w:t>Κατόπιν διαβίβασης του σχεδίου νομοθετικής πράξης στα εθνικά κοινοβούλια,</w:t>
      </w:r>
    </w:p>
    <w:p w14:paraId="5F814757" w14:textId="77777777" w:rsidR="00DF3B81" w:rsidRPr="00416A55" w:rsidRDefault="00DF3B81" w:rsidP="00DF3B81">
      <w:pPr>
        <w:rPr>
          <w:noProof/>
        </w:rPr>
      </w:pPr>
      <w:r w:rsidRPr="00416A55">
        <w:rPr>
          <w:noProof/>
        </w:rPr>
        <w:t>Έχοντας υπόψη τη γνώμη του Ελεγκτικού Συνεδρίου</w:t>
      </w:r>
      <w:r w:rsidRPr="00416A55">
        <w:rPr>
          <w:rStyle w:val="FootnoteReference"/>
          <w:noProof/>
        </w:rPr>
        <w:footnoteReference w:id="13"/>
      </w:r>
      <w:r w:rsidRPr="00416A55">
        <w:rPr>
          <w:noProof/>
        </w:rPr>
        <w:t>,</w:t>
      </w:r>
    </w:p>
    <w:p w14:paraId="7D9AC48B" w14:textId="77777777" w:rsidR="00DF3B81" w:rsidRPr="00416A55" w:rsidRDefault="00DF3B81" w:rsidP="00DF3B81">
      <w:pPr>
        <w:rPr>
          <w:noProof/>
        </w:rPr>
      </w:pPr>
      <w:r w:rsidRPr="00416A55">
        <w:rPr>
          <w:noProof/>
        </w:rPr>
        <w:t>Έχοντας υπόψη τη γνώμη της Ευρωπαϊκής Οικονομικής και Κοινωνικής Επιτροπής</w:t>
      </w:r>
      <w:r w:rsidRPr="00416A55">
        <w:rPr>
          <w:rStyle w:val="FootnoteReference"/>
          <w:noProof/>
        </w:rPr>
        <w:footnoteReference w:id="14"/>
      </w:r>
      <w:r w:rsidRPr="00416A55">
        <w:rPr>
          <w:noProof/>
        </w:rPr>
        <w:t>,</w:t>
      </w:r>
    </w:p>
    <w:p w14:paraId="357316F0" w14:textId="77777777" w:rsidR="00DF3B81" w:rsidRPr="00416A55" w:rsidRDefault="00DF3B81" w:rsidP="00DF3B81">
      <w:pPr>
        <w:rPr>
          <w:noProof/>
        </w:rPr>
      </w:pPr>
      <w:r w:rsidRPr="00416A55">
        <w:rPr>
          <w:noProof/>
        </w:rPr>
        <w:t>Έχοντας υπόψη τη γνώμη της Επιτροπής των Περιφερειών</w:t>
      </w:r>
      <w:r w:rsidRPr="00416A55">
        <w:rPr>
          <w:rStyle w:val="FootnoteReference"/>
          <w:noProof/>
        </w:rPr>
        <w:footnoteReference w:id="15"/>
      </w:r>
      <w:r w:rsidRPr="00416A55">
        <w:rPr>
          <w:noProof/>
        </w:rPr>
        <w:t>,</w:t>
      </w:r>
    </w:p>
    <w:p w14:paraId="1B43B434" w14:textId="77777777" w:rsidR="00DF3B81" w:rsidRPr="00416A55" w:rsidRDefault="00DF3B81" w:rsidP="00DF3B81">
      <w:pPr>
        <w:rPr>
          <w:noProof/>
        </w:rPr>
      </w:pPr>
      <w:r w:rsidRPr="00416A55">
        <w:rPr>
          <w:noProof/>
        </w:rPr>
        <w:t>Αποφασίζοντας σύμφωνα με τη συνήθη νομοθετική διαδικασία,</w:t>
      </w:r>
    </w:p>
    <w:p w14:paraId="0F64FF84" w14:textId="77777777" w:rsidR="00DF3B81" w:rsidRPr="00416A55" w:rsidRDefault="00DF3B81" w:rsidP="00DF3B81">
      <w:pPr>
        <w:rPr>
          <w:noProof/>
        </w:rPr>
      </w:pPr>
      <w:r w:rsidRPr="00416A55">
        <w:rPr>
          <w:noProof/>
        </w:rPr>
        <w:t>Εκτιμώντας τα ακόλουθα:</w:t>
      </w:r>
    </w:p>
    <w:p w14:paraId="30AB2F84" w14:textId="77777777" w:rsidR="00DF3B81" w:rsidRPr="00416A55" w:rsidRDefault="00DF3B81" w:rsidP="00DF3B81">
      <w:pPr>
        <w:pStyle w:val="CRSeparator"/>
        <w:rPr>
          <w:noProof/>
        </w:rPr>
      </w:pPr>
    </w:p>
    <w:p w14:paraId="324A9626" w14:textId="77777777" w:rsidR="00DF3B81" w:rsidRPr="00416A55" w:rsidRDefault="00DF3B81" w:rsidP="00DF3B81">
      <w:pPr>
        <w:pStyle w:val="CRReference"/>
        <w:rPr>
          <w:noProof/>
          <w:highlight w:val="lightGray"/>
        </w:rPr>
      </w:pPr>
      <w:r w:rsidRPr="00416A55">
        <w:rPr>
          <w:noProof/>
          <w:highlight w:val="lightGray"/>
        </w:rPr>
        <w:fldChar w:fldCharType="begin"/>
      </w:r>
      <w:r w:rsidRPr="00416A55">
        <w:rPr>
          <w:noProof/>
          <w:highlight w:val="lightGray"/>
        </w:rPr>
        <w:instrText xml:space="preserve"> QUOTE "ò" </w:instrText>
      </w:r>
      <w:r w:rsidRPr="00416A55">
        <w:rPr>
          <w:noProof/>
          <w:highlight w:val="lightGray"/>
        </w:rPr>
        <w:fldChar w:fldCharType="separate"/>
      </w:r>
      <w:r w:rsidRPr="00416A55">
        <w:rPr>
          <w:rStyle w:val="CRMarker"/>
          <w:noProof/>
          <w:highlight w:val="lightGray"/>
        </w:rPr>
        <w:t>ò</w:t>
      </w:r>
      <w:r w:rsidRPr="00416A55">
        <w:rPr>
          <w:noProof/>
          <w:highlight w:val="lightGray"/>
        </w:rPr>
        <w:fldChar w:fldCharType="end"/>
      </w:r>
      <w:r w:rsidRPr="00416A55">
        <w:rPr>
          <w:noProof/>
          <w:highlight w:val="lightGray"/>
        </w:rPr>
        <w:t> </w:t>
      </w:r>
      <w:r>
        <w:rPr>
          <w:noProof/>
          <w:highlight w:val="lightGray"/>
        </w:rPr>
        <w:t>νέο</w:t>
      </w:r>
    </w:p>
    <w:p w14:paraId="726EF64F" w14:textId="5A247CC1" w:rsidR="00DF3B81" w:rsidRPr="00416A55" w:rsidRDefault="00FE5417" w:rsidP="00FE5417">
      <w:pPr>
        <w:pStyle w:val="ManualConsidrant"/>
        <w:rPr>
          <w:noProof/>
          <w:highlight w:val="lightGray"/>
        </w:rPr>
      </w:pPr>
      <w:r w:rsidRPr="00FE5417">
        <w:rPr>
          <w:highlight w:val="lightGray"/>
        </w:rPr>
        <w:t>(1)</w:t>
      </w:r>
      <w:r w:rsidRPr="00FE5417">
        <w:rPr>
          <w:highlight w:val="lightGray"/>
        </w:rPr>
        <w:tab/>
      </w:r>
      <w:r w:rsidR="00DF3B81" w:rsidRPr="00416A55">
        <w:rPr>
          <w:noProof/>
          <w:snapToGrid w:val="0"/>
          <w:highlight w:val="lightGray"/>
        </w:rPr>
        <w:t xml:space="preserve">Πρέπει να γίνουν ορισμένες τροποποιήσεις στον </w:t>
      </w:r>
      <w:r w:rsidR="00DF3B81" w:rsidRPr="00416A55">
        <w:rPr>
          <w:noProof/>
          <w:highlight w:val="lightGray"/>
        </w:rPr>
        <w:t>κανονισμό (ΕΕ, Ευρατόμ) 2018/1046 του Ευρωπαϊκού Κοινοβουλίου και του Συμβουλίου</w:t>
      </w:r>
      <w:r w:rsidR="00DF3B81" w:rsidRPr="00416A55">
        <w:rPr>
          <w:rStyle w:val="FootnoteReference"/>
          <w:noProof/>
          <w:highlight w:val="lightGray"/>
        </w:rPr>
        <w:footnoteReference w:id="16"/>
      </w:r>
      <w:r w:rsidR="00DF3B81" w:rsidRPr="00416A55">
        <w:rPr>
          <w:noProof/>
          <w:snapToGrid w:val="0"/>
          <w:highlight w:val="lightGray"/>
        </w:rPr>
        <w:t>. Για λόγους σαφήνειας,</w:t>
      </w:r>
      <w:r w:rsidR="00DF3B81" w:rsidRPr="00416A55">
        <w:rPr>
          <w:noProof/>
          <w:highlight w:val="lightGray"/>
        </w:rPr>
        <w:t xml:space="preserve"> </w:t>
      </w:r>
      <w:r w:rsidR="00DF3B81" w:rsidRPr="00416A55">
        <w:rPr>
          <w:noProof/>
          <w:snapToGrid w:val="0"/>
          <w:highlight w:val="lightGray"/>
        </w:rPr>
        <w:t>είναι σκόπιμη η αναδιατύπωση</w:t>
      </w:r>
      <w:r w:rsidR="00DF3B81" w:rsidRPr="00416A55">
        <w:rPr>
          <w:noProof/>
          <w:highlight w:val="lightGray"/>
        </w:rPr>
        <w:t xml:space="preserve"> του εν λόγω κανονισμού.</w:t>
      </w:r>
    </w:p>
    <w:p w14:paraId="25EC31FB" w14:textId="77777777" w:rsidR="00DF3B81" w:rsidRPr="00416A55" w:rsidRDefault="00DF3B81" w:rsidP="00DF3B81">
      <w:pPr>
        <w:pStyle w:val="CRSeparator"/>
        <w:rPr>
          <w:noProof/>
        </w:rPr>
      </w:pPr>
    </w:p>
    <w:p w14:paraId="714638A1"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1</w:t>
      </w:r>
    </w:p>
    <w:p w14:paraId="2DF77F83" w14:textId="3E9AF7E2" w:rsidR="00DF3B81" w:rsidRPr="00416A55" w:rsidRDefault="00FE5417" w:rsidP="00FE5417">
      <w:pPr>
        <w:pStyle w:val="ManualConsidrant"/>
        <w:rPr>
          <w:noProof/>
        </w:rPr>
      </w:pPr>
      <w:r w:rsidRPr="00FE5417">
        <w:t>(2)</w:t>
      </w:r>
      <w:r w:rsidRPr="00FE5417">
        <w:tab/>
      </w:r>
      <w:r w:rsidR="00DF3B81" w:rsidRPr="00416A55">
        <w:rPr>
          <w:noProof/>
          <w:snapToGrid w:val="0"/>
        </w:rPr>
        <w:t>Μετά</w:t>
      </w:r>
      <w:r w:rsidR="00DF3B81" w:rsidRPr="00416A55">
        <w:rPr>
          <w:noProof/>
        </w:rPr>
        <w:t xml:space="preserve"> από τρία έτη εφαρμογής, θα πρέπει να γίνουν περαιτέρω τροποποιήσεις στους δημοσιονομικούς κανόνες που εφαρμόζονται στον γενικό προϋπολογισμό της Ένωσης («ο προϋπολογισμός») με στόχο την εξάλειψη των εμποδίων στην εκτέλεση με αύξηση της ευελιξίας, την απλούστευση της υλοποίησης για τους ενδιαφερομένους και τις υπηρεσίες, τη μεγαλύτερη έμφαση στα αποτελέσματα και τη βελτίωση της προσβασιμότητας, της διαφάνειας και της λογοδοσίας. Ο κανονισμός (ΕΕ, Ευρατόμ) αριθ. 966/2012 του Ευρωπαϊκού Κοινοβουλίου και του Συμβουλίου</w:t>
      </w:r>
      <w:r w:rsidR="00DF3B81" w:rsidRPr="00416A55">
        <w:rPr>
          <w:rStyle w:val="FootnoteReference"/>
          <w:noProof/>
        </w:rPr>
        <w:footnoteReference w:id="17"/>
      </w:r>
      <w:r w:rsidR="00DF3B81" w:rsidRPr="00416A55">
        <w:rPr>
          <w:noProof/>
        </w:rPr>
        <w:t xml:space="preserve"> θα πρέπει επομένως να καταργηθεί και να αντικατασταθεί από τον παρόντα κανονισμό.</w:t>
      </w:r>
    </w:p>
    <w:p w14:paraId="0AE3845B" w14:textId="77777777" w:rsidR="00DF3B81" w:rsidRPr="00416A55" w:rsidRDefault="00DF3B81" w:rsidP="00DF3B81">
      <w:pPr>
        <w:pStyle w:val="CRSeparator"/>
        <w:rPr>
          <w:noProof/>
        </w:rPr>
      </w:pPr>
    </w:p>
    <w:p w14:paraId="555960A3"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2</w:t>
      </w:r>
    </w:p>
    <w:p w14:paraId="60DD354A" w14:textId="26EF1F92" w:rsidR="00DF3B81" w:rsidRPr="00416A55" w:rsidRDefault="00FE5417" w:rsidP="00FE5417">
      <w:pPr>
        <w:pStyle w:val="ManualConsidrant"/>
        <w:rPr>
          <w:noProof/>
        </w:rPr>
      </w:pPr>
      <w:r w:rsidRPr="00FE5417">
        <w:t>(3)</w:t>
      </w:r>
      <w:r w:rsidRPr="00FE5417">
        <w:tab/>
      </w:r>
      <w:r w:rsidR="00DF3B81" w:rsidRPr="00416A55">
        <w:rPr>
          <w:noProof/>
        </w:rPr>
        <w:t>Με στόχο τον περιορισμό της πολυπλοκότητας των δημοσιονομικών κανόνων που εφαρμόζονται στον προϋπολογισμό και την ένταξη των συναφών κανόνων σε ένα ενιαίο κανονισμό, η Επιτροπή θα πρέπει να καταργήσει τον κατ’ εξουσιοδότηση κανονισμό (ΕΕ) αριθ. 1268/2012</w:t>
      </w:r>
      <w:r w:rsidR="00DF3B81" w:rsidRPr="00416A55">
        <w:rPr>
          <w:rStyle w:val="FootnoteReference"/>
          <w:noProof/>
        </w:rPr>
        <w:footnoteReference w:id="18"/>
      </w:r>
      <w:r w:rsidR="00DF3B81" w:rsidRPr="00416A55">
        <w:rPr>
          <w:noProof/>
        </w:rPr>
        <w:t>. Για λόγους σαφήνειας, οι βασικοί κανόνες του κατ’ εξουσιοδότηση κανονισμού (ΕΕ) αριθ. 1268/2012 θα πρέπει να συμπεριληφθούν στον παρόντα κανονισμό, ενώ άλλοι κανόνες θα πρέπει να συμπεριληφθούν στις οδηγίες για τις υπηρεσίες.</w:t>
      </w:r>
    </w:p>
    <w:p w14:paraId="21523D30" w14:textId="77777777" w:rsidR="00DF3B81" w:rsidRPr="00416A55" w:rsidRDefault="00DF3B81" w:rsidP="00DF3B81">
      <w:pPr>
        <w:pStyle w:val="CRSeparator"/>
        <w:rPr>
          <w:noProof/>
        </w:rPr>
      </w:pPr>
    </w:p>
    <w:p w14:paraId="6B022417" w14:textId="77777777" w:rsidR="00DF3B81" w:rsidRPr="00416A55" w:rsidRDefault="00DF3B81" w:rsidP="00DF3B81">
      <w:pPr>
        <w:pStyle w:val="CRReference"/>
        <w:rPr>
          <w:noProof/>
          <w:highlight w:val="lightGray"/>
        </w:rPr>
      </w:pPr>
      <w:r w:rsidRPr="00416A55">
        <w:rPr>
          <w:noProof/>
          <w:highlight w:val="lightGray"/>
        </w:rPr>
        <w:fldChar w:fldCharType="begin"/>
      </w:r>
      <w:r w:rsidRPr="00416A55">
        <w:rPr>
          <w:noProof/>
          <w:highlight w:val="lightGray"/>
        </w:rPr>
        <w:instrText xml:space="preserve"> QUOTE "ò" </w:instrText>
      </w:r>
      <w:r w:rsidRPr="00416A55">
        <w:rPr>
          <w:noProof/>
          <w:highlight w:val="lightGray"/>
        </w:rPr>
        <w:fldChar w:fldCharType="separate"/>
      </w:r>
      <w:r w:rsidRPr="00416A55">
        <w:rPr>
          <w:rStyle w:val="CRMarker"/>
          <w:noProof/>
          <w:highlight w:val="lightGray"/>
        </w:rPr>
        <w:t>ò</w:t>
      </w:r>
      <w:r w:rsidRPr="00416A55">
        <w:rPr>
          <w:noProof/>
          <w:highlight w:val="lightGray"/>
        </w:rPr>
        <w:fldChar w:fldCharType="end"/>
      </w:r>
      <w:r w:rsidRPr="00416A55">
        <w:rPr>
          <w:noProof/>
          <w:highlight w:val="lightGray"/>
        </w:rPr>
        <w:t> </w:t>
      </w:r>
      <w:r>
        <w:rPr>
          <w:noProof/>
          <w:highlight w:val="lightGray"/>
        </w:rPr>
        <w:t>νέο</w:t>
      </w:r>
    </w:p>
    <w:p w14:paraId="4C2F7566" w14:textId="1BDA760A" w:rsidR="00DF3B81" w:rsidRPr="00416A55" w:rsidRDefault="00FE5417" w:rsidP="00FE5417">
      <w:pPr>
        <w:pStyle w:val="ManualConsidrant"/>
        <w:rPr>
          <w:noProof/>
          <w:highlight w:val="lightGray"/>
        </w:rPr>
      </w:pPr>
      <w:r w:rsidRPr="00FE5417">
        <w:rPr>
          <w:highlight w:val="lightGray"/>
        </w:rPr>
        <w:t>(4)</w:t>
      </w:r>
      <w:r w:rsidRPr="00FE5417">
        <w:rPr>
          <w:highlight w:val="lightGray"/>
        </w:rPr>
        <w:tab/>
      </w:r>
      <w:r w:rsidR="00DF3B81" w:rsidRPr="00416A55">
        <w:rPr>
          <w:noProof/>
          <w:highlight w:val="lightGray"/>
        </w:rPr>
        <w:t>Ο παρών κανονισμός θα πρέπει να προβλέπει τους δημοσιονομικούς κανόνες που εφαρμόζονται στον γενικό προϋπολογισμό της Ένωσης κατά την έννοια του άρθρου 322 ΣΛΕΕ και δεν ρυθμίζει ούτε επηρεάζει την εφαρμογή περιοριστικών μέτρων που θεσπίζονται βάσει της ΣΛΕΕ και της ΣΕΕ, μεταξύ άλλων στο πλαίσιο της εκτέλεσης του προϋπολογισμού της Ένωσης.</w:t>
      </w:r>
    </w:p>
    <w:p w14:paraId="53B7AB63" w14:textId="3E09DFC6" w:rsidR="00DF3B81" w:rsidRPr="00416A55" w:rsidRDefault="00FE5417" w:rsidP="00FE5417">
      <w:pPr>
        <w:pStyle w:val="ManualConsidrant"/>
        <w:rPr>
          <w:noProof/>
          <w:highlight w:val="lightGray"/>
        </w:rPr>
      </w:pPr>
      <w:r w:rsidRPr="00FE5417">
        <w:rPr>
          <w:highlight w:val="lightGray"/>
        </w:rPr>
        <w:t>(5)</w:t>
      </w:r>
      <w:r w:rsidRPr="00FE5417">
        <w:rPr>
          <w:highlight w:val="lightGray"/>
        </w:rPr>
        <w:tab/>
      </w:r>
      <w:r w:rsidR="00DF3B81" w:rsidRPr="00416A55">
        <w:rPr>
          <w:noProof/>
          <w:highlight w:val="lightGray"/>
        </w:rPr>
        <w:t>Λαμβανομένης υπόψη της πείρας που αποκτήθηκε από την εφαρμογή των δημοσιονομικών κανόνων που εφαρμόζονται στον γενικό προϋπολογισμό της Ένωσης (στο εξής: προϋπολογισμός) και μετά την έκδοση του κανονισμού (ΕΕ, Ευρατόμ) 2020/2093 του Συμβουλίου</w:t>
      </w:r>
      <w:r w:rsidR="00DF3B81" w:rsidRPr="00416A55">
        <w:rPr>
          <w:rStyle w:val="FootnoteReference"/>
          <w:noProof/>
          <w:highlight w:val="lightGray"/>
        </w:rPr>
        <w:footnoteReference w:id="19"/>
      </w:r>
      <w:r w:rsidR="00DF3B81" w:rsidRPr="00416A55">
        <w:rPr>
          <w:noProof/>
          <w:highlight w:val="lightGray"/>
        </w:rPr>
        <w:t>, ο οποίος καθόρισε το πολυετές δημοσιονομικό πλαίσιο από το 2021 έως το 2027, θα πρέπει να γίνουν ορισμένες στοχευμένες τροποποιήσεις προκειμένου να ευθυγραμμιστούν οι γενικοί δημοσιονομικοί κανόνες με το νέο νομικό πλαίσιο, να προσαρμοστούν στις ανάγκες αποτελεσματικής διαχείρισης κρίσεων και να ενισχυθεί η προστασία των οικονομικών συμφερόντων της Ένωσης. Επιπλέον, θα πρέπει να γίνουν στοχευμένες απλουστεύσεις, τεχνικές επικαιροποιήσεις και διορθώσεις.</w:t>
      </w:r>
    </w:p>
    <w:p w14:paraId="4836CCEE" w14:textId="403B4D1B" w:rsidR="00DF3B81" w:rsidRPr="00416A55" w:rsidRDefault="00FE5417" w:rsidP="00FE5417">
      <w:pPr>
        <w:pStyle w:val="ManualConsidrant"/>
        <w:rPr>
          <w:noProof/>
          <w:highlight w:val="lightGray"/>
        </w:rPr>
      </w:pPr>
      <w:r w:rsidRPr="00FE5417">
        <w:rPr>
          <w:highlight w:val="lightGray"/>
        </w:rPr>
        <w:t>(6)</w:t>
      </w:r>
      <w:r w:rsidRPr="00FE5417">
        <w:rPr>
          <w:highlight w:val="lightGray"/>
        </w:rPr>
        <w:tab/>
      </w:r>
      <w:r w:rsidR="00DF3B81" w:rsidRPr="00416A55">
        <w:rPr>
          <w:noProof/>
          <w:highlight w:val="lightGray"/>
        </w:rPr>
        <w:t>Μετά την έγκριση του πολυετούς δημοσιονομικού πλαισίου για την περίοδο 2021-2027, οι παραπομπές στις βασικές πράξεις, στην απόφαση (ΕΕ, Ευρατόμ) 2020/2053</w:t>
      </w:r>
      <w:r w:rsidR="00DF3B81" w:rsidRPr="00416A55">
        <w:rPr>
          <w:rStyle w:val="FootnoteReference"/>
          <w:noProof/>
          <w:highlight w:val="lightGray"/>
        </w:rPr>
        <w:footnoteReference w:id="20"/>
      </w:r>
      <w:r w:rsidR="00DF3B81" w:rsidRPr="00416A55">
        <w:rPr>
          <w:noProof/>
          <w:highlight w:val="lightGray"/>
        </w:rPr>
        <w:t>, στον κανονισμό (ΕΕ, Ευρατόμ) 2021/768 του Συμβουλίου και στη διοργανική συμφωνία της 16ης Δεκεμβρίου 2020 θα πρέπει να αντικατασταθούν ή να προστεθούν στις παραπομπές που χρησιμοποιούνται σε ολόκληρο τον παρόντα κανονισμό.</w:t>
      </w:r>
    </w:p>
    <w:p w14:paraId="7960A9BD" w14:textId="120AB7D6" w:rsidR="00DF3B81" w:rsidRPr="00416A55" w:rsidRDefault="00FE5417" w:rsidP="00FE5417">
      <w:pPr>
        <w:pStyle w:val="ManualConsidrant"/>
        <w:rPr>
          <w:noProof/>
          <w:highlight w:val="lightGray"/>
        </w:rPr>
      </w:pPr>
      <w:r w:rsidRPr="00FE5417">
        <w:rPr>
          <w:highlight w:val="lightGray"/>
        </w:rPr>
        <w:t>(7)</w:t>
      </w:r>
      <w:r w:rsidRPr="00FE5417">
        <w:rPr>
          <w:highlight w:val="lightGray"/>
        </w:rPr>
        <w:tab/>
      </w:r>
      <w:r w:rsidR="00DF3B81" w:rsidRPr="00416A55">
        <w:rPr>
          <w:noProof/>
          <w:highlight w:val="lightGray"/>
        </w:rPr>
        <w:t>Για λόγους σαφήνειας, όλες οι παραπομπές στον κανονισμό (ΕΚ) αριθ. 45/2001</w:t>
      </w:r>
      <w:r w:rsidR="00DF3B81" w:rsidRPr="00416A55">
        <w:rPr>
          <w:rStyle w:val="FootnoteReference"/>
          <w:noProof/>
          <w:highlight w:val="lightGray"/>
        </w:rPr>
        <w:footnoteReference w:id="21"/>
      </w:r>
      <w:r w:rsidR="00DF3B81" w:rsidRPr="00416A55">
        <w:rPr>
          <w:noProof/>
          <w:highlight w:val="lightGray"/>
        </w:rPr>
        <w:t xml:space="preserve"> που έχει καταργηθεί αντικαθίστανται από παραπομπές στον κανονισμό (ΕΕ) 2018/1725 του Ευρωπαϊκού Κοινοβουλίου και του Συμβουλίου</w:t>
      </w:r>
      <w:r w:rsidR="00DF3B81" w:rsidRPr="00416A55">
        <w:rPr>
          <w:rStyle w:val="FootnoteReference"/>
          <w:noProof/>
          <w:highlight w:val="lightGray"/>
        </w:rPr>
        <w:footnoteReference w:id="22"/>
      </w:r>
      <w:r w:rsidR="00DF3B81" w:rsidRPr="00416A55">
        <w:rPr>
          <w:noProof/>
          <w:highlight w:val="lightGray"/>
        </w:rPr>
        <w:t>.</w:t>
      </w:r>
    </w:p>
    <w:p w14:paraId="0C5CAB5A" w14:textId="75B73F77" w:rsidR="00DF3B81" w:rsidRPr="00416A55" w:rsidRDefault="00FE5417" w:rsidP="00FE5417">
      <w:pPr>
        <w:pStyle w:val="ManualConsidrant"/>
        <w:rPr>
          <w:noProof/>
          <w:highlight w:val="lightGray"/>
        </w:rPr>
      </w:pPr>
      <w:r w:rsidRPr="00FE5417">
        <w:rPr>
          <w:highlight w:val="lightGray"/>
        </w:rPr>
        <w:t>(8)</w:t>
      </w:r>
      <w:r w:rsidRPr="00FE5417">
        <w:rPr>
          <w:highlight w:val="lightGray"/>
        </w:rPr>
        <w:tab/>
      </w:r>
      <w:r w:rsidR="00DF3B81" w:rsidRPr="00416A55">
        <w:rPr>
          <w:noProof/>
          <w:highlight w:val="lightGray"/>
        </w:rPr>
        <w:t>Για λόγους ασφάλειας δικαίου, θα πρέπει να διορθωθούν ορισμένες παραπομπές.</w:t>
      </w:r>
    </w:p>
    <w:p w14:paraId="5A26608E" w14:textId="7D886C7F" w:rsidR="00DF3B81" w:rsidRPr="00416A55" w:rsidRDefault="00FE5417" w:rsidP="00FE5417">
      <w:pPr>
        <w:pStyle w:val="ManualConsidrant"/>
        <w:rPr>
          <w:noProof/>
          <w:highlight w:val="lightGray"/>
        </w:rPr>
      </w:pPr>
      <w:r w:rsidRPr="00FE5417">
        <w:rPr>
          <w:highlight w:val="lightGray"/>
        </w:rPr>
        <w:t>(9)</w:t>
      </w:r>
      <w:r w:rsidRPr="00FE5417">
        <w:rPr>
          <w:highlight w:val="lightGray"/>
        </w:rPr>
        <w:tab/>
      </w:r>
      <w:r w:rsidR="00DF3B81" w:rsidRPr="00416A55">
        <w:rPr>
          <w:noProof/>
          <w:highlight w:val="lightGray"/>
        </w:rPr>
        <w:t>Είναι αναγκαίο να αποτυπώνεται καλύτερα ο ειδικός χαρακτήρας και η λειτουργία της δημιουργίας προβλέψεων για τις δημοσιονομικές υποχρεώσεις και τις δημοσιονομικές εγγυήσεις. Ως εκ τούτου, θα πρέπει να προσαρμοστούν ορισμένοι ορισμοί και κανόνες σχετικά με τις δημοσιονομικές εγγυήσεις, τις δημοσιονομικές δεσμεύσεις, τις νομικές δεσμεύσεις, τις πιστώσεις πληρωμών, τους αποδέκτες και τη δημοσίευση πληροφοριών σχετικά με τους αποδέκτες. Θα πρέπει να προστεθεί ορισμός της φάσης σύστασης των προβλέψεων για δημοσιονομικές υποχρεώσεις. Επιπλέον, οι ορισμοί θα πρέπει να επικαιροποιηθούν ώστε να αντικατοπτρίζουν ιδίως τις τροποποιήσεις των κανόνων για τις προμήθειες και τη θέσπιση κανόνων για τις μη χρηματοοικονομικές δωρεές.</w:t>
      </w:r>
    </w:p>
    <w:p w14:paraId="0D52FEA8" w14:textId="2A9DA9D0" w:rsidR="00DF3B81" w:rsidRPr="00416A55" w:rsidRDefault="00FE5417" w:rsidP="00FE5417">
      <w:pPr>
        <w:pStyle w:val="ManualConsidrant"/>
        <w:rPr>
          <w:noProof/>
          <w:highlight w:val="lightGray"/>
        </w:rPr>
      </w:pPr>
      <w:r w:rsidRPr="00FE5417">
        <w:rPr>
          <w:highlight w:val="lightGray"/>
        </w:rPr>
        <w:t>(10)</w:t>
      </w:r>
      <w:r w:rsidRPr="00FE5417">
        <w:rPr>
          <w:highlight w:val="lightGray"/>
        </w:rPr>
        <w:tab/>
      </w:r>
      <w:r w:rsidR="00DF3B81" w:rsidRPr="00416A55">
        <w:rPr>
          <w:noProof/>
          <w:highlight w:val="lightGray"/>
        </w:rPr>
        <w:t>Για να ενισχυθεί η διαφάνεια όσον αφορά τους αποδέκτες κονδυλίων της Ένωσης που είναι μη κυβερνητικές οργανώσεις, θα πρέπει να υπάρχει ορισμός των μη κυβερνητικών οργανώσεων που θα προβλέπει κριτήρια για τον προσδιορισμό τους και οι αιτούντες επιχορήγηση θα πρέπει να δηλώνουν το νομικό τους καθεστώς, συμπεριλαμβανομένου του αν είναι μη κυβερνητικές οργανώσεις.</w:t>
      </w:r>
    </w:p>
    <w:p w14:paraId="4400290E" w14:textId="79180C52" w:rsidR="00DF3B81" w:rsidRPr="00416A55" w:rsidRDefault="00FE5417" w:rsidP="00FE5417">
      <w:pPr>
        <w:pStyle w:val="ManualConsidrant"/>
        <w:rPr>
          <w:noProof/>
          <w:highlight w:val="lightGray"/>
        </w:rPr>
      </w:pPr>
      <w:r w:rsidRPr="00FE5417">
        <w:rPr>
          <w:highlight w:val="lightGray"/>
        </w:rPr>
        <w:t>(11)</w:t>
      </w:r>
      <w:r w:rsidRPr="00FE5417">
        <w:rPr>
          <w:highlight w:val="lightGray"/>
        </w:rPr>
        <w:tab/>
      </w:r>
      <w:r w:rsidR="00DF3B81" w:rsidRPr="00416A55">
        <w:rPr>
          <w:noProof/>
          <w:highlight w:val="lightGray"/>
        </w:rPr>
        <w:t>Στον παρόντα κανονισμό θα πρέπει να προστεθεί παραπομπή στο γενικό καθεστώς αιρεσιμότητας για την προστασία του προϋπολογισμού της Ένωσης που προβλέπεται στον κανονισμό (ΕΕ, Ευρατόμ) 2020/2092 του Ευρωπαϊκού Κοινοβουλίου και του Συμβουλίου</w:t>
      </w:r>
      <w:r w:rsidR="00DF3B81" w:rsidRPr="00416A55">
        <w:rPr>
          <w:rStyle w:val="FootnoteReference"/>
          <w:noProof/>
          <w:highlight w:val="lightGray"/>
        </w:rPr>
        <w:footnoteReference w:id="23"/>
      </w:r>
      <w:r w:rsidR="00DF3B81" w:rsidRPr="00416A55">
        <w:rPr>
          <w:noProof/>
          <w:highlight w:val="lightGray"/>
        </w:rPr>
        <w:t>. Ο κανονισμός (ΕΕ, Ευρατόμ) 2020/2092 αποτελεί ακρογωνιαίο λίθο του νομικού πλαισίου για την εκτέλεση του προϋπολογισμού της Ένωσης.</w:t>
      </w:r>
    </w:p>
    <w:p w14:paraId="5533D680" w14:textId="77777777" w:rsidR="00DF3B81" w:rsidRPr="00416A55" w:rsidRDefault="00DF3B81" w:rsidP="00DF3B81">
      <w:pPr>
        <w:pStyle w:val="CRSeparator"/>
        <w:rPr>
          <w:noProof/>
        </w:rPr>
      </w:pPr>
    </w:p>
    <w:p w14:paraId="40B8D33A"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3</w:t>
      </w:r>
    </w:p>
    <w:p w14:paraId="0D8C3309" w14:textId="387EF209" w:rsidR="00DF3B81" w:rsidRPr="00416A55" w:rsidRDefault="00FE5417" w:rsidP="00FE5417">
      <w:pPr>
        <w:pStyle w:val="ManualConsidrant"/>
        <w:rPr>
          <w:noProof/>
        </w:rPr>
      </w:pPr>
      <w:r w:rsidRPr="00FE5417">
        <w:t>(12)</w:t>
      </w:r>
      <w:r w:rsidRPr="00FE5417">
        <w:tab/>
      </w:r>
      <w:r w:rsidR="00DF3B81" w:rsidRPr="00416A55">
        <w:rPr>
          <w:noProof/>
        </w:rPr>
        <w:t>Οι θεμελιώδεις δημοσιονομικές αρχές θα πρέπει να παραμείνουν σε ισχύ. Οι υπάρχουσες παρεκκλίσεις από τις εν λόγω αρχές για συγκεκριμένους τομείς όπως η έρευνα, οι εξωτερικές δράσεις και τα διαρθρωτικά ταμεία θα πρέπει να επανεξεταστούν και να απλουστευτούν στο μέτρο του δυνατού, με γνώμονα τον βαθμό στον οποίον εξακολουθούν να είναι χρήσιμες, την προστιθέμενη αξία την οποία αντιπροσωπεύουν για τον προϋπολογισμό και την επιβάρυνση την οποία συνεπάγονται για τους ενδιαφερομένους.</w:t>
      </w:r>
    </w:p>
    <w:p w14:paraId="568EA760" w14:textId="77777777" w:rsidR="00DF3B81" w:rsidRPr="00416A55" w:rsidRDefault="00DF3B81" w:rsidP="00DF3B81">
      <w:pPr>
        <w:pStyle w:val="CRSeparator"/>
        <w:rPr>
          <w:noProof/>
        </w:rPr>
      </w:pPr>
    </w:p>
    <w:p w14:paraId="39B7F62D"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4</w:t>
      </w:r>
    </w:p>
    <w:p w14:paraId="616BF031" w14:textId="5B2F167F" w:rsidR="00DF3B81" w:rsidRPr="00416A55" w:rsidRDefault="00FE5417" w:rsidP="00FE5417">
      <w:pPr>
        <w:pStyle w:val="ManualConsidrant"/>
        <w:rPr>
          <w:noProof/>
        </w:rPr>
      </w:pPr>
      <w:r w:rsidRPr="00FE5417">
        <w:t>(13)</w:t>
      </w:r>
      <w:r w:rsidRPr="00FE5417">
        <w:tab/>
      </w:r>
      <w:r w:rsidR="00DF3B81" w:rsidRPr="00416A55">
        <w:rPr>
          <w:noProof/>
        </w:rPr>
        <w:t>Οι κανόνες μεταφοράς των πιστώσεων θα πρέπει να περιγράφονται με μεγαλύτερη σαφήνεια, και θα πρέπει να γίνεται διάκριση ανάμεσα στις αυτόματες και τις μη αυτόματες μεταφορές. Τα ενδιαφερόμενα θεσμικά όργανα της Ένωσης θα πρέπει να παρέχουν πληροφορίες στο Ευρωπαϊκό Κοινοβούλιο και στο Συμβούλιο τόσο για τις αυτόματες όσο και για τις μη αυτόματες μεταφορές.</w:t>
      </w:r>
    </w:p>
    <w:p w14:paraId="04EA6B76" w14:textId="77777777" w:rsidR="00DF3B81" w:rsidRPr="00416A55" w:rsidRDefault="00DF3B81" w:rsidP="00DF3B81">
      <w:pPr>
        <w:pStyle w:val="CRSeparator"/>
        <w:rPr>
          <w:noProof/>
        </w:rPr>
      </w:pPr>
    </w:p>
    <w:p w14:paraId="3029314F"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5</w:t>
      </w:r>
    </w:p>
    <w:p w14:paraId="37557A51" w14:textId="4A207B82" w:rsidR="00DF3B81" w:rsidRPr="00416A55" w:rsidRDefault="00FE5417" w:rsidP="00FE5417">
      <w:pPr>
        <w:pStyle w:val="ManualConsidrant"/>
        <w:rPr>
          <w:noProof/>
        </w:rPr>
      </w:pPr>
      <w:r w:rsidRPr="00FE5417">
        <w:t>(14)</w:t>
      </w:r>
      <w:r w:rsidRPr="00FE5417">
        <w:tab/>
      </w:r>
      <w:r w:rsidR="00DF3B81" w:rsidRPr="00416A55">
        <w:rPr>
          <w:noProof/>
        </w:rPr>
        <w:t>Η μεταφορά και χρήση εξωτερικών εσόδων για ειδικό προορισμό για το διάδοχο πρόγραμμα ή για τη διάδοχη ενέργεια θα πρέπει να επιτρέπονται με σκοπό την αποτελεσματική χρήση αυτών των κονδυλίων. Τα εσωτερικά έσοδα για ειδικό προορισμό θα πρέπει να επιτρέπεται να μεταφερθούν μόνο για το επόμενο οικονομικό έτος, εκτός αν ορίζεται άλλως στον παρόντα κανονισμό.</w:t>
      </w:r>
    </w:p>
    <w:p w14:paraId="65424E5D" w14:textId="77777777" w:rsidR="00DF3B81" w:rsidRPr="00416A55" w:rsidRDefault="00DF3B81" w:rsidP="00DF3B81">
      <w:pPr>
        <w:pStyle w:val="CRSeparator"/>
        <w:rPr>
          <w:noProof/>
        </w:rPr>
      </w:pPr>
    </w:p>
    <w:p w14:paraId="3BC536ED" w14:textId="77777777" w:rsidR="00DF3B81" w:rsidRPr="00416A55" w:rsidRDefault="00DF3B81" w:rsidP="00DF3B81">
      <w:pPr>
        <w:pStyle w:val="CRReference"/>
        <w:rPr>
          <w:noProof/>
          <w:highlight w:val="lightGray"/>
        </w:rPr>
      </w:pPr>
      <w:r w:rsidRPr="00416A55">
        <w:rPr>
          <w:noProof/>
          <w:highlight w:val="lightGray"/>
        </w:rPr>
        <w:fldChar w:fldCharType="begin"/>
      </w:r>
      <w:r w:rsidRPr="00416A55">
        <w:rPr>
          <w:noProof/>
          <w:highlight w:val="lightGray"/>
        </w:rPr>
        <w:instrText xml:space="preserve"> QUOTE "ò" </w:instrText>
      </w:r>
      <w:r w:rsidRPr="00416A55">
        <w:rPr>
          <w:noProof/>
          <w:highlight w:val="lightGray"/>
        </w:rPr>
        <w:fldChar w:fldCharType="separate"/>
      </w:r>
      <w:r w:rsidRPr="00416A55">
        <w:rPr>
          <w:rStyle w:val="CRMarker"/>
          <w:noProof/>
          <w:highlight w:val="lightGray"/>
        </w:rPr>
        <w:t>ò</w:t>
      </w:r>
      <w:r w:rsidRPr="00416A55">
        <w:rPr>
          <w:noProof/>
          <w:highlight w:val="lightGray"/>
        </w:rPr>
        <w:fldChar w:fldCharType="end"/>
      </w:r>
      <w:r w:rsidRPr="00416A55">
        <w:rPr>
          <w:noProof/>
          <w:highlight w:val="lightGray"/>
        </w:rPr>
        <w:t> </w:t>
      </w:r>
      <w:r>
        <w:rPr>
          <w:noProof/>
          <w:highlight w:val="lightGray"/>
        </w:rPr>
        <w:t>νέο</w:t>
      </w:r>
    </w:p>
    <w:p w14:paraId="17D90694" w14:textId="4BCE730C" w:rsidR="00DF3B81" w:rsidRPr="00416A55" w:rsidRDefault="00FE5417" w:rsidP="00FE5417">
      <w:pPr>
        <w:pStyle w:val="ManualConsidrant"/>
        <w:rPr>
          <w:noProof/>
          <w:highlight w:val="lightGray"/>
        </w:rPr>
      </w:pPr>
      <w:r w:rsidRPr="00FE5417">
        <w:rPr>
          <w:highlight w:val="lightGray"/>
        </w:rPr>
        <w:t>(15)</w:t>
      </w:r>
      <w:r w:rsidRPr="00FE5417">
        <w:rPr>
          <w:highlight w:val="lightGray"/>
        </w:rPr>
        <w:tab/>
      </w:r>
      <w:r w:rsidR="00DF3B81" w:rsidRPr="00416A55">
        <w:rPr>
          <w:noProof/>
          <w:highlight w:val="lightGray"/>
        </w:rPr>
        <w:t>Μετά την έγκριση του πολυετούς δημοσιονομικού πλαισίου για την περίοδο 2021-2027 και των σχετικών βασικών πράξεων, θα πρέπει να ενσωματωθούν στον παρόντα κανονισμό ορισμένοι κανόνες που σχετίζονται με τις δημοσιονομικές αρχές, ιδίως όσον αφορά την ακύρωση και τη μεταφορά πιστώσεων, τις αποδεσμεύσεις και την ανασύσταση πιστώσεων που αντιστοιχούν σε αποδεσμεύσεις, οι οποίοι προβλέπονται στον κανονισμό 2021/2116 του Ευρωπαϊκού Κοινοβουλίου και του Συμβουλίου</w:t>
      </w:r>
      <w:r w:rsidR="00DF3B81" w:rsidRPr="00416A55">
        <w:rPr>
          <w:rStyle w:val="FootnoteReference"/>
          <w:noProof/>
          <w:highlight w:val="lightGray"/>
        </w:rPr>
        <w:footnoteReference w:id="24"/>
      </w:r>
      <w:r w:rsidR="00DF3B81" w:rsidRPr="00416A55">
        <w:rPr>
          <w:noProof/>
          <w:highlight w:val="lightGray"/>
        </w:rPr>
        <w:t>, στον κανονισμό (ΕΕ, Ευρατόμ) 2020/2093, στον κανονισμό (ΕΕ) 2021/836 του Ευρωπαϊκού Κοινοβουλίου και του Συμβουλίου</w:t>
      </w:r>
      <w:r w:rsidR="00DF3B81" w:rsidRPr="00416A55">
        <w:rPr>
          <w:rStyle w:val="FootnoteReference"/>
          <w:noProof/>
          <w:highlight w:val="lightGray"/>
          <w:shd w:val="clear" w:color="auto" w:fill="FFFFFF"/>
        </w:rPr>
        <w:footnoteReference w:id="25"/>
      </w:r>
      <w:r w:rsidR="00DF3B81" w:rsidRPr="00416A55">
        <w:rPr>
          <w:noProof/>
          <w:highlight w:val="lightGray"/>
        </w:rPr>
        <w:t>, στον κανονισμό (ΕΕ) 2021/947 του Ευρωπαϊκού Κοινοβουλίου και του Συμβουλίου</w:t>
      </w:r>
      <w:r w:rsidR="00DF3B81" w:rsidRPr="00416A55">
        <w:rPr>
          <w:rStyle w:val="FootnoteReference"/>
          <w:noProof/>
          <w:highlight w:val="lightGray"/>
        </w:rPr>
        <w:footnoteReference w:id="26"/>
      </w:r>
      <w:r w:rsidR="00DF3B81" w:rsidRPr="00416A55">
        <w:rPr>
          <w:noProof/>
          <w:highlight w:val="lightGray"/>
        </w:rPr>
        <w:t>, στον κανονισμό (ΕΕ) 2021/1529 του Ευρωπαϊκού Κοινοβουλίου και του Συμβουλίου</w:t>
      </w:r>
      <w:r w:rsidR="00DF3B81" w:rsidRPr="00416A55">
        <w:rPr>
          <w:rStyle w:val="FootnoteReference"/>
          <w:noProof/>
          <w:highlight w:val="lightGray"/>
        </w:rPr>
        <w:footnoteReference w:id="27"/>
      </w:r>
      <w:r w:rsidR="00DF3B81" w:rsidRPr="00416A55">
        <w:rPr>
          <w:noProof/>
          <w:highlight w:val="lightGray"/>
        </w:rPr>
        <w:t>, στην απόφαση (ΕΕ) 2021/1764 του Συμβουλίου</w:t>
      </w:r>
      <w:r w:rsidR="00DF3B81" w:rsidRPr="00416A55">
        <w:rPr>
          <w:rStyle w:val="FootnoteReference"/>
          <w:noProof/>
          <w:highlight w:val="lightGray"/>
        </w:rPr>
        <w:footnoteReference w:id="28"/>
      </w:r>
      <w:r w:rsidR="00DF3B81" w:rsidRPr="00416A55">
        <w:rPr>
          <w:noProof/>
          <w:highlight w:val="lightGray"/>
        </w:rPr>
        <w:t>, στον κανονισμό (Ευρατόμ) 2021/948 του Συμβουλίου</w:t>
      </w:r>
      <w:r w:rsidR="00DF3B81" w:rsidRPr="00416A55">
        <w:rPr>
          <w:rStyle w:val="FootnoteReference"/>
          <w:noProof/>
          <w:highlight w:val="lightGray"/>
        </w:rPr>
        <w:footnoteReference w:id="29"/>
      </w:r>
      <w:r w:rsidR="00DF3B81" w:rsidRPr="00416A55">
        <w:rPr>
          <w:noProof/>
          <w:highlight w:val="lightGray"/>
        </w:rPr>
        <w:t xml:space="preserve"> και στον κανονισμό (ΕΕ) 2021/1060 του Ευρωπαϊκού Κοινοβουλίου και του Συμβουλίου</w:t>
      </w:r>
      <w:r w:rsidR="00DF3B81" w:rsidRPr="00416A55">
        <w:rPr>
          <w:rStyle w:val="FootnoteReference"/>
          <w:noProof/>
          <w:highlight w:val="lightGray"/>
        </w:rPr>
        <w:footnoteReference w:id="30"/>
      </w:r>
      <w:r w:rsidR="00DF3B81" w:rsidRPr="00416A55">
        <w:rPr>
          <w:noProof/>
          <w:highlight w:val="lightGray"/>
        </w:rPr>
        <w:t>.</w:t>
      </w:r>
    </w:p>
    <w:p w14:paraId="7BDE257E" w14:textId="77777777" w:rsidR="00DF3B81" w:rsidRPr="00416A55" w:rsidRDefault="00DF3B81" w:rsidP="00DF3B81">
      <w:pPr>
        <w:pStyle w:val="CRSeparator"/>
        <w:rPr>
          <w:noProof/>
        </w:rPr>
      </w:pPr>
    </w:p>
    <w:p w14:paraId="145148CA"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xml:space="preserve"> 2018/1046 αιτιολογική σκέψη 6 </w:t>
      </w:r>
    </w:p>
    <w:p w14:paraId="0D622429" w14:textId="5645B8C6" w:rsidR="00DF3B81" w:rsidRPr="00416A55" w:rsidRDefault="00FE5417" w:rsidP="00FE5417">
      <w:pPr>
        <w:pStyle w:val="ManualConsidrant"/>
        <w:rPr>
          <w:noProof/>
        </w:rPr>
      </w:pPr>
      <w:r w:rsidRPr="00FE5417">
        <w:t>(16)</w:t>
      </w:r>
      <w:r w:rsidRPr="00FE5417">
        <w:tab/>
      </w:r>
      <w:r w:rsidR="00DF3B81" w:rsidRPr="00416A55">
        <w:rPr>
          <w:noProof/>
        </w:rPr>
        <w:t xml:space="preserve">Όσον αφορά τα εσωτερικά έσοδα για ειδικό προορισμό, η χρηματοδότηση νέων σχεδίων περί ακινήτων με τα έσοδα από ενοικιάσεις και πωλήσεις ακινήτων </w:t>
      </w:r>
      <w:r w:rsidR="00DF3B81" w:rsidRPr="00416A55">
        <w:rPr>
          <w:rStyle w:val="CRMinorChangeDeleted"/>
          <w:noProof/>
        </w:rPr>
        <w:t>που πωλήθηκαν</w:t>
      </w:r>
      <w:r w:rsidR="00DF3B81" w:rsidRPr="00416A55">
        <w:rPr>
          <w:noProof/>
        </w:rPr>
        <w:t xml:space="preserve"> θα πρέπει να επιτρέπεται. Για τον εν λόγω σκοπό, τα έσοδα αυτά θα πρέπει να θεωρούνται εσωτερικά έσοδα για ειδικό προορισμό που μπορούν να μεταφερθούν έως ότου χρησιμοποιηθούν πλήρως.</w:t>
      </w:r>
    </w:p>
    <w:p w14:paraId="0911E3E8" w14:textId="77777777" w:rsidR="00DF3B81" w:rsidRPr="00416A55" w:rsidRDefault="00DF3B81" w:rsidP="00DF3B81">
      <w:pPr>
        <w:pStyle w:val="CRSeparator"/>
        <w:rPr>
          <w:noProof/>
        </w:rPr>
      </w:pPr>
    </w:p>
    <w:p w14:paraId="0E60F8CD" w14:textId="77777777" w:rsidR="00DF3B81" w:rsidRPr="00416A55" w:rsidRDefault="00DF3B81" w:rsidP="00DF3B81">
      <w:pPr>
        <w:pStyle w:val="CRReference"/>
        <w:rPr>
          <w:noProof/>
          <w:highlight w:val="lightGray"/>
        </w:rPr>
      </w:pPr>
      <w:r w:rsidRPr="00416A55">
        <w:rPr>
          <w:noProof/>
          <w:highlight w:val="lightGray"/>
        </w:rPr>
        <w:fldChar w:fldCharType="begin"/>
      </w:r>
      <w:r w:rsidRPr="00416A55">
        <w:rPr>
          <w:noProof/>
          <w:highlight w:val="lightGray"/>
        </w:rPr>
        <w:instrText xml:space="preserve"> QUOTE "ò" </w:instrText>
      </w:r>
      <w:r w:rsidRPr="00416A55">
        <w:rPr>
          <w:noProof/>
          <w:highlight w:val="lightGray"/>
        </w:rPr>
        <w:fldChar w:fldCharType="separate"/>
      </w:r>
      <w:r w:rsidRPr="00416A55">
        <w:rPr>
          <w:rStyle w:val="CRMarker"/>
          <w:noProof/>
          <w:highlight w:val="lightGray"/>
        </w:rPr>
        <w:t>ò</w:t>
      </w:r>
      <w:r w:rsidRPr="00416A55">
        <w:rPr>
          <w:noProof/>
          <w:highlight w:val="lightGray"/>
        </w:rPr>
        <w:fldChar w:fldCharType="end"/>
      </w:r>
      <w:r w:rsidRPr="00416A55">
        <w:rPr>
          <w:noProof/>
          <w:highlight w:val="lightGray"/>
        </w:rPr>
        <w:t> </w:t>
      </w:r>
      <w:r>
        <w:rPr>
          <w:noProof/>
          <w:highlight w:val="lightGray"/>
        </w:rPr>
        <w:t>νέο</w:t>
      </w:r>
    </w:p>
    <w:p w14:paraId="393588D2" w14:textId="2E538C9A" w:rsidR="00DF3B81" w:rsidRPr="00416A55" w:rsidRDefault="00FE5417" w:rsidP="00FE5417">
      <w:pPr>
        <w:pStyle w:val="ManualConsidrant"/>
        <w:rPr>
          <w:noProof/>
          <w:highlight w:val="lightGray"/>
        </w:rPr>
      </w:pPr>
      <w:r w:rsidRPr="00FE5417">
        <w:rPr>
          <w:highlight w:val="lightGray"/>
        </w:rPr>
        <w:t>(17)</w:t>
      </w:r>
      <w:r w:rsidRPr="00FE5417">
        <w:rPr>
          <w:highlight w:val="lightGray"/>
        </w:rPr>
        <w:tab/>
      </w:r>
      <w:r w:rsidR="00DF3B81" w:rsidRPr="00416A55">
        <w:rPr>
          <w:noProof/>
          <w:highlight w:val="lightGray"/>
        </w:rPr>
        <w:t>Για λόγους απλούστευσης και προκειμένου να ευθυγραμμιστεί καλύτερα το χρονοδιάγραμμα των συνεισφορών των κρατών μελών με τις αντίστοιχες ανάγκες πληρωμών, όλες οι πρόσθετες χρηματοδοτικές συνεισφορές των κρατών μελών στις δράσεις και τα προγράμματα της Ένωσης, συμπεριλαμβανομένων των εθελοντικών συνεισφορών, θα πρέπει να υπόκεινται στην ίδια μεταχείριση και να θεωρούνται εξωτερικά έσοδα για ειδικό προορισμό.</w:t>
      </w:r>
    </w:p>
    <w:p w14:paraId="55CEAA8B" w14:textId="1C095D78" w:rsidR="00DF3B81" w:rsidRPr="00416A55" w:rsidRDefault="00FE5417" w:rsidP="00FE5417">
      <w:pPr>
        <w:pStyle w:val="ManualConsidrant"/>
        <w:rPr>
          <w:noProof/>
          <w:highlight w:val="lightGray"/>
        </w:rPr>
      </w:pPr>
      <w:r w:rsidRPr="00FE5417">
        <w:rPr>
          <w:highlight w:val="lightGray"/>
        </w:rPr>
        <w:t>(18)</w:t>
      </w:r>
      <w:r w:rsidRPr="00FE5417">
        <w:rPr>
          <w:highlight w:val="lightGray"/>
        </w:rPr>
        <w:tab/>
      </w:r>
      <w:r w:rsidR="00DF3B81" w:rsidRPr="00416A55">
        <w:rPr>
          <w:noProof/>
          <w:highlight w:val="lightGray"/>
        </w:rPr>
        <w:t>Για να αυξηθεί η διαφάνεια στην παρουσίαση των εσόδων για ειδικό προορισμό, θα πρέπει να περιλαμβάνονται σε παράρτημα, το οποίο αποτελεί αναπόσπαστο μέρος του προϋπολογισμού, λεπτομερείς πληροφορίες σχετικά με το εκτιμώμενο ποσό των εξωτερικών εσόδων για ειδικό προορισμό που θα εισπραχθούν, καθώς και η προβλεπόμενη κατανομή στις σχετικές γραμμές του προϋπολογισμού.</w:t>
      </w:r>
    </w:p>
    <w:p w14:paraId="7471708F" w14:textId="1AAA8DA9" w:rsidR="00DF3B81" w:rsidRPr="00416A55" w:rsidRDefault="00FE5417" w:rsidP="00FE5417">
      <w:pPr>
        <w:pStyle w:val="ManualConsidrant"/>
        <w:rPr>
          <w:noProof/>
          <w:highlight w:val="lightGray"/>
        </w:rPr>
      </w:pPr>
      <w:r w:rsidRPr="00FE5417">
        <w:rPr>
          <w:highlight w:val="lightGray"/>
        </w:rPr>
        <w:t>(19)</w:t>
      </w:r>
      <w:r w:rsidRPr="00FE5417">
        <w:rPr>
          <w:highlight w:val="lightGray"/>
        </w:rPr>
        <w:tab/>
      </w:r>
      <w:r w:rsidR="00DF3B81" w:rsidRPr="00416A55">
        <w:rPr>
          <w:noProof/>
          <w:highlight w:val="lightGray"/>
        </w:rPr>
        <w:t>Οι κανόνες για τις μεταφορές πιστώσεων που υπόκεινται σε ειδικές διατάξεις θα πρέπει να επικαιροποιηθούν ώστε να ληφθεί υπόψη το Αποθεματικό Αλληλεγγύης και Επείγουσας Βοήθειας που συστάθηκε δυνάμει του κανονισμού (ΕΕ, Ευρατόμ) 2020/2093. Επιπλέον, θα πρέπει να γίνουν προσαρμογές ώστε να αποτυπώνεται το γεγονός ότι δεν απαιτούνται πλέον σχέδια διορθωτικών προϋπολογισμών για την κινητοποίηση του Αποθεματικού Αλληλεγγύης και Επείγουσας Βοήθειας.</w:t>
      </w:r>
    </w:p>
    <w:p w14:paraId="3EF80487" w14:textId="77777777" w:rsidR="00DF3B81" w:rsidRPr="00416A55" w:rsidRDefault="00DF3B81" w:rsidP="00DF3B81">
      <w:pPr>
        <w:pStyle w:val="CRSeparator"/>
        <w:rPr>
          <w:noProof/>
        </w:rPr>
      </w:pPr>
    </w:p>
    <w:p w14:paraId="4BD27C25"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7</w:t>
      </w:r>
    </w:p>
    <w:p w14:paraId="64F16DC2" w14:textId="4E6BDA82" w:rsidR="00DF3B81" w:rsidRPr="00416A55" w:rsidRDefault="00FE5417" w:rsidP="00FE5417">
      <w:pPr>
        <w:pStyle w:val="ManualConsidrant"/>
        <w:rPr>
          <w:noProof/>
        </w:rPr>
      </w:pPr>
      <w:r w:rsidRPr="00FE5417">
        <w:t>(20)</w:t>
      </w:r>
      <w:r w:rsidRPr="00FE5417">
        <w:tab/>
      </w:r>
      <w:r w:rsidR="00DF3B81" w:rsidRPr="00416A55">
        <w:rPr>
          <w:noProof/>
        </w:rPr>
        <w:t>Τα θεσμικά όργανα της Ένωσης θα πρέπει να μπορούν να αποδέχονται κάθε παροχή από χαριστική αιτία προς την Ένωση.</w:t>
      </w:r>
    </w:p>
    <w:p w14:paraId="1D0C8EE9" w14:textId="77777777" w:rsidR="00DF3B81" w:rsidRPr="00416A55" w:rsidRDefault="00DF3B81" w:rsidP="00DF3B81">
      <w:pPr>
        <w:pStyle w:val="CRSeparator"/>
        <w:rPr>
          <w:noProof/>
        </w:rPr>
      </w:pPr>
    </w:p>
    <w:p w14:paraId="05D3358C" w14:textId="77777777" w:rsidR="00DF3B81" w:rsidRPr="00416A55" w:rsidRDefault="00DF3B81" w:rsidP="00DF3B81">
      <w:pPr>
        <w:pStyle w:val="CRReference"/>
        <w:rPr>
          <w:noProof/>
          <w:highlight w:val="lightGray"/>
        </w:rPr>
      </w:pPr>
      <w:r w:rsidRPr="00416A55">
        <w:rPr>
          <w:noProof/>
          <w:highlight w:val="lightGray"/>
        </w:rPr>
        <w:fldChar w:fldCharType="begin"/>
      </w:r>
      <w:r w:rsidRPr="00416A55">
        <w:rPr>
          <w:noProof/>
          <w:highlight w:val="lightGray"/>
        </w:rPr>
        <w:instrText xml:space="preserve"> QUOTE "ò" </w:instrText>
      </w:r>
      <w:r w:rsidRPr="00416A55">
        <w:rPr>
          <w:noProof/>
          <w:highlight w:val="lightGray"/>
        </w:rPr>
        <w:fldChar w:fldCharType="separate"/>
      </w:r>
      <w:r w:rsidRPr="00416A55">
        <w:rPr>
          <w:rStyle w:val="CRMarker"/>
          <w:noProof/>
          <w:highlight w:val="lightGray"/>
        </w:rPr>
        <w:t>ò</w:t>
      </w:r>
      <w:r w:rsidRPr="00416A55">
        <w:rPr>
          <w:noProof/>
          <w:highlight w:val="lightGray"/>
        </w:rPr>
        <w:fldChar w:fldCharType="end"/>
      </w:r>
      <w:r w:rsidRPr="00416A55">
        <w:rPr>
          <w:noProof/>
          <w:highlight w:val="lightGray"/>
        </w:rPr>
        <w:t> </w:t>
      </w:r>
      <w:r>
        <w:rPr>
          <w:noProof/>
          <w:highlight w:val="lightGray"/>
        </w:rPr>
        <w:t>νέο</w:t>
      </w:r>
    </w:p>
    <w:p w14:paraId="12B9F87B" w14:textId="7DBCC8AF" w:rsidR="00DF3B81" w:rsidRPr="00416A55" w:rsidRDefault="00FE5417" w:rsidP="00FE5417">
      <w:pPr>
        <w:pStyle w:val="ManualConsidrant"/>
        <w:rPr>
          <w:noProof/>
          <w:highlight w:val="lightGray"/>
        </w:rPr>
      </w:pPr>
      <w:r w:rsidRPr="00FE5417">
        <w:rPr>
          <w:highlight w:val="lightGray"/>
        </w:rPr>
        <w:t>(21)</w:t>
      </w:r>
      <w:r w:rsidRPr="00FE5417">
        <w:rPr>
          <w:highlight w:val="lightGray"/>
        </w:rPr>
        <w:tab/>
      </w:r>
      <w:r w:rsidR="00DF3B81" w:rsidRPr="00416A55">
        <w:rPr>
          <w:noProof/>
          <w:highlight w:val="lightGray"/>
        </w:rPr>
        <w:t>Για να είναι δυνατή η ταχεία αντίδραση σε εξαιρετικές περιστάσεις, η Επιτροπή θα πρέπει να είναι σε θέση να δέχεται δωρεές σε είδος, ανεξάρτητα από την αξία τους, όταν οι δωρεές αυτές πραγματοποιούνται για τους σκοπούς της ανθρωπιστικής βοήθειας, της στήριξης έκτακτης ανάγκης, της πολιτικής προστασίας ή της βοήθειας για τη διαχείριση κρίσεων. Για να εξασφαλιστούν κατάλληλες διασφαλίσεις, η Επιτροπή θα πρέπει να δέχεται τέτοιες δωρεές μόνον εφόσον η αποδοχή είναι σύμφωνη με τις αρχές της χρηστής δημοσιονομικής διαχείρισης και της διαφάνειας, δεν προκαλεί συγκρούσεις συμφερόντων και δεν βλάπτει την εικόνα της Ένωσης. Ο δωρητής δεν θα πρέπει, κατά τη στιγμή της αποδοχής, να εμπίπτει σε μία από τις περιπτώσεις αποκλεισμού στο πλαίσιο του συστήματος έγκαιρου εντοπισμού και αποκλεισμού και δεν θα πρέπει να έχει καταχωριστεί ως αποκλειόμενος στην αντίστοιχη βάση δεδομένων.</w:t>
      </w:r>
    </w:p>
    <w:p w14:paraId="037E3824" w14:textId="77777777" w:rsidR="00DF3B81" w:rsidRPr="00416A55" w:rsidRDefault="00DF3B81" w:rsidP="00DF3B81">
      <w:pPr>
        <w:pStyle w:val="CRSeparator"/>
        <w:rPr>
          <w:noProof/>
        </w:rPr>
      </w:pPr>
    </w:p>
    <w:p w14:paraId="1C3C6C10"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8</w:t>
      </w:r>
    </w:p>
    <w:p w14:paraId="550A5104" w14:textId="414135E1" w:rsidR="00DF3B81" w:rsidRPr="00416A55" w:rsidRDefault="00FE5417" w:rsidP="00FE5417">
      <w:pPr>
        <w:pStyle w:val="ManualConsidrant"/>
        <w:rPr>
          <w:noProof/>
        </w:rPr>
      </w:pPr>
      <w:r w:rsidRPr="00FE5417">
        <w:t>(22)</w:t>
      </w:r>
      <w:r w:rsidRPr="00FE5417">
        <w:tab/>
      </w:r>
      <w:r w:rsidR="00DF3B81" w:rsidRPr="00416A55">
        <w:rPr>
          <w:noProof/>
        </w:rPr>
        <w:t>Θα πρέπει να εισαχθεί διάταξη με την οποία θα παρέχεται η δυνατότητα χορηγίας σε είδος από νομικά πρόσωπα σε εκδηλώσεις ή δραστηριότητες για σκοπούς προβολής ή στο πλαίσιο της εταιρικής κοινωνικής ευθύνης.</w:t>
      </w:r>
    </w:p>
    <w:p w14:paraId="07D2F0EE" w14:textId="77777777" w:rsidR="00DF3B81" w:rsidRPr="00416A55" w:rsidRDefault="00DF3B81" w:rsidP="00DF3B81">
      <w:pPr>
        <w:pStyle w:val="CRSeparator"/>
        <w:rPr>
          <w:noProof/>
        </w:rPr>
      </w:pPr>
    </w:p>
    <w:p w14:paraId="42719235"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9 (προσαρμ</w:t>
      </w:r>
      <w:r>
        <w:rPr>
          <w:noProof/>
        </w:rPr>
        <w:t>οσμένο</w:t>
      </w:r>
      <w:r w:rsidRPr="00416A55">
        <w:rPr>
          <w:noProof/>
        </w:rPr>
        <w:t>)</w:t>
      </w:r>
    </w:p>
    <w:p w14:paraId="1A02DA7E" w14:textId="39851346" w:rsidR="00DF3B81" w:rsidRPr="00416A55" w:rsidRDefault="00FE5417" w:rsidP="00FE5417">
      <w:pPr>
        <w:pStyle w:val="ManualConsidrant"/>
        <w:rPr>
          <w:noProof/>
        </w:rPr>
      </w:pPr>
      <w:r w:rsidRPr="00FE5417">
        <w:t>(23)</w:t>
      </w:r>
      <w:r w:rsidRPr="00FE5417">
        <w:tab/>
      </w:r>
      <w:r w:rsidR="00DF3B81" w:rsidRPr="00416A55">
        <w:rPr>
          <w:noProof/>
        </w:rPr>
        <w:t xml:space="preserve">Θα πρέπει να διευκρινιστεί η έννοια των επιδόσεων όσον αφορά τον προϋπολογισμό. Οι επιδόσεις θα πρέπει να συνδέονται με την άμεση εφαρμογή της αρχής της χρηστής δημοσιονομικής διαχείρισης. Η αρχή της χρηστής δημοσιονομικής διαχείρισης θα πρέπει επίσης να οριστεί, και θα πρέπει να προσδιοριστεί σύνδεση μεταξύ των στόχων που έχουν καθοριστεί, και των </w:t>
      </w:r>
      <w:r w:rsidR="00DF3B81" w:rsidRPr="00416A55">
        <w:rPr>
          <w:noProof/>
        </w:rPr>
        <w:fldChar w:fldCharType="begin"/>
      </w:r>
      <w:r w:rsidR="00DF3B81" w:rsidRPr="00416A55">
        <w:rPr>
          <w:noProof/>
        </w:rPr>
        <w:instrText xml:space="preserve"> QUOTE "Ö" </w:instrText>
      </w:r>
      <w:r w:rsidR="00DF3B81" w:rsidRPr="00416A55">
        <w:rPr>
          <w:noProof/>
        </w:rPr>
        <w:fldChar w:fldCharType="separate"/>
      </w:r>
      <w:r w:rsidR="00DF3B81" w:rsidRPr="00416A55">
        <w:rPr>
          <w:rStyle w:val="CRMarker"/>
          <w:noProof/>
        </w:rPr>
        <w:t>Ö</w:t>
      </w:r>
      <w:r w:rsidR="00DF3B81" w:rsidRPr="00416A55">
        <w:rPr>
          <w:noProof/>
        </w:rPr>
        <w:fldChar w:fldCharType="end"/>
      </w:r>
      <w:r w:rsidR="00DF3B81" w:rsidRPr="00416A55">
        <w:rPr>
          <w:noProof/>
        </w:rPr>
        <w:t> δεικτών </w:t>
      </w:r>
      <w:r w:rsidR="00DF3B81" w:rsidRPr="00416A55">
        <w:rPr>
          <w:noProof/>
        </w:rPr>
        <w:fldChar w:fldCharType="begin"/>
      </w:r>
      <w:r w:rsidR="00DF3B81" w:rsidRPr="00416A55">
        <w:rPr>
          <w:noProof/>
        </w:rPr>
        <w:instrText xml:space="preserve"> QUOTE "Õ" </w:instrText>
      </w:r>
      <w:r w:rsidR="00DF3B81" w:rsidRPr="00416A55">
        <w:rPr>
          <w:noProof/>
        </w:rPr>
        <w:fldChar w:fldCharType="separate"/>
      </w:r>
      <w:r w:rsidR="00DF3B81" w:rsidRPr="00416A55">
        <w:rPr>
          <w:rStyle w:val="CRMarker"/>
          <w:noProof/>
        </w:rPr>
        <w:t>Õ</w:t>
      </w:r>
      <w:r w:rsidR="00DF3B81" w:rsidRPr="00416A55">
        <w:rPr>
          <w:noProof/>
        </w:rPr>
        <w:fldChar w:fldCharType="end"/>
      </w:r>
      <w:r w:rsidR="00DF3B81" w:rsidRPr="00416A55">
        <w:rPr>
          <w:noProof/>
        </w:rPr>
        <w:t xml:space="preserve"> επιδόσεων, </w:t>
      </w:r>
      <w:r w:rsidR="00DF3B81" w:rsidRPr="00416A55">
        <w:rPr>
          <w:rStyle w:val="CRDeleted"/>
          <w:noProof/>
        </w:rPr>
        <w:t>των δεικτών,</w:t>
      </w:r>
      <w:r w:rsidR="00DF3B81" w:rsidRPr="00416A55">
        <w:rPr>
          <w:noProof/>
        </w:rPr>
        <w:t xml:space="preserve"> των αποτελεσμάτων και των αρχών της οικονομίας, της αποδοτικότητας και της αποτελεσματικότητας στη χρήση των πιστώσεων. Για λόγους ασφάλειας δικαίου, παράλληλα με την αποφυγή των αντιθέσεων με τα υφιστάμενα πλαίσια επιδόσεων των διαφόρων προγραμμάτων, η ορολογία των επιδόσεων, ιδίως η απόδοση και τα αποτελέσματα, θα πρέπει να καθορίζεται.</w:t>
      </w:r>
    </w:p>
    <w:p w14:paraId="7A84C213" w14:textId="77777777" w:rsidR="00DF3B81" w:rsidRPr="00416A55" w:rsidRDefault="00DF3B81" w:rsidP="00DF3B81">
      <w:pPr>
        <w:pStyle w:val="CRSeparator"/>
        <w:rPr>
          <w:noProof/>
        </w:rPr>
      </w:pPr>
    </w:p>
    <w:p w14:paraId="52165CD8" w14:textId="77777777" w:rsidR="00DF3B81" w:rsidRPr="00416A55" w:rsidRDefault="00DF3B81" w:rsidP="00DF3B81">
      <w:pPr>
        <w:pStyle w:val="CRReference"/>
        <w:rPr>
          <w:noProof/>
          <w:highlight w:val="lightGray"/>
        </w:rPr>
      </w:pPr>
      <w:r w:rsidRPr="00416A55">
        <w:rPr>
          <w:noProof/>
          <w:highlight w:val="lightGray"/>
        </w:rPr>
        <w:fldChar w:fldCharType="begin"/>
      </w:r>
      <w:r w:rsidRPr="00416A55">
        <w:rPr>
          <w:noProof/>
          <w:highlight w:val="lightGray"/>
        </w:rPr>
        <w:instrText xml:space="preserve"> QUOTE "ò" </w:instrText>
      </w:r>
      <w:r w:rsidRPr="00416A55">
        <w:rPr>
          <w:noProof/>
          <w:highlight w:val="lightGray"/>
        </w:rPr>
        <w:fldChar w:fldCharType="separate"/>
      </w:r>
      <w:r w:rsidRPr="00416A55">
        <w:rPr>
          <w:rStyle w:val="CRMarker"/>
          <w:noProof/>
          <w:highlight w:val="lightGray"/>
        </w:rPr>
        <w:t>ò</w:t>
      </w:r>
      <w:r w:rsidRPr="00416A55">
        <w:rPr>
          <w:noProof/>
          <w:highlight w:val="lightGray"/>
        </w:rPr>
        <w:fldChar w:fldCharType="end"/>
      </w:r>
      <w:r w:rsidRPr="00416A55">
        <w:rPr>
          <w:noProof/>
          <w:highlight w:val="lightGray"/>
        </w:rPr>
        <w:t> </w:t>
      </w:r>
      <w:r>
        <w:rPr>
          <w:noProof/>
          <w:highlight w:val="lightGray"/>
        </w:rPr>
        <w:t>νέο</w:t>
      </w:r>
    </w:p>
    <w:p w14:paraId="3EF4B3BE" w14:textId="00B4F76F" w:rsidR="00DF3B81" w:rsidRPr="00416A55" w:rsidRDefault="00FE5417" w:rsidP="00FE5417">
      <w:pPr>
        <w:pStyle w:val="ManualConsidrant"/>
        <w:rPr>
          <w:noProof/>
          <w:highlight w:val="lightGray"/>
        </w:rPr>
      </w:pPr>
      <w:r w:rsidRPr="00FE5417">
        <w:rPr>
          <w:highlight w:val="lightGray"/>
        </w:rPr>
        <w:t>(24)</w:t>
      </w:r>
      <w:r w:rsidRPr="00FE5417">
        <w:rPr>
          <w:highlight w:val="lightGray"/>
        </w:rPr>
        <w:tab/>
      </w:r>
      <w:r w:rsidR="00DF3B81" w:rsidRPr="00416A55">
        <w:rPr>
          <w:noProof/>
          <w:highlight w:val="lightGray"/>
        </w:rPr>
        <w:t>Λαμβανομένης υπόψη της σημασίας της αντιμετώπισης των κλιματικών και περιβαλλοντικών προκλήσεων και για να διασφαλιστεί ότι η εκτέλεση του προϋπολογισμού συμβάλλει στην επίτευξη της Ευρωπαϊκής Πράσινης Συμφωνίας</w:t>
      </w:r>
      <w:r w:rsidR="00DF3B81" w:rsidRPr="00416A55">
        <w:rPr>
          <w:rStyle w:val="FootnoteReference"/>
          <w:noProof/>
          <w:highlight w:val="lightGray"/>
        </w:rPr>
        <w:footnoteReference w:id="31"/>
      </w:r>
      <w:r w:rsidR="00DF3B81" w:rsidRPr="00416A55">
        <w:rPr>
          <w:noProof/>
          <w:highlight w:val="lightGray"/>
        </w:rPr>
        <w:t>, η έννοια των επιδόσεων όσον αφορά τον προϋπολογισμό θα πρέπει να επεκταθεί ώστε να συμπεριλάβει την υλοποίηση προγραμμάτων και δραστηριοτήτων με βιώσιμο τρόπο, που δεν θα παρεμποδίζει την επίτευξη των περιβαλλοντικών στόχων του μετριασμού της κλιματικής αλλαγής, της προσαρμογής στην κλιματική αλλαγή, της βιώσιμης χρήσης και προστασίας των υδάτων και των θαλάσσιων πόρων, της μετάβασης σε μια κυκλική οικονομία, της πρόληψης και του ελέγχου της ρύπανσης και της προστασίας και αποκατάστασης της βιοποικιλότητας και των οικοσυστημάτων.</w:t>
      </w:r>
    </w:p>
    <w:p w14:paraId="4CA061BB" w14:textId="77777777" w:rsidR="00DF3B81" w:rsidRPr="00416A55" w:rsidRDefault="00DF3B81" w:rsidP="00DF3B81">
      <w:pPr>
        <w:pStyle w:val="CRSeparator"/>
        <w:rPr>
          <w:noProof/>
        </w:rPr>
      </w:pPr>
    </w:p>
    <w:p w14:paraId="3FD21761"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10</w:t>
      </w:r>
    </w:p>
    <w:p w14:paraId="79D7B2E9" w14:textId="636A5111" w:rsidR="00DF3B81" w:rsidRPr="00416A55" w:rsidRDefault="00FE5417" w:rsidP="00FE5417">
      <w:pPr>
        <w:pStyle w:val="ManualConsidrant"/>
        <w:rPr>
          <w:noProof/>
        </w:rPr>
      </w:pPr>
      <w:r w:rsidRPr="00FE5417">
        <w:t>(25)</w:t>
      </w:r>
      <w:r w:rsidRPr="00FE5417">
        <w:tab/>
      </w:r>
      <w:r w:rsidR="00DF3B81" w:rsidRPr="00416A55">
        <w:rPr>
          <w:noProof/>
        </w:rPr>
        <w:t>Σύμφωνα με τη διοργανική συμφωνία της 13ης Απριλίου 2016 για τη βελτίωση του νομοθετικού έργου</w:t>
      </w:r>
      <w:r w:rsidR="00DF3B81" w:rsidRPr="00416A55">
        <w:rPr>
          <w:rStyle w:val="FootnoteReference"/>
          <w:noProof/>
        </w:rPr>
        <w:footnoteReference w:id="32"/>
      </w:r>
      <w:r w:rsidR="00DF3B81" w:rsidRPr="00416A55">
        <w:rPr>
          <w:noProof/>
        </w:rPr>
        <w:t>, η νομοθεσία της Ένωσης θα πρέπει να είναι υψηλής ποιότητας και θα πρέπει να εστιάζει στους τομείς στους οποίους προσφέρει τη μεγαλύτερη προστιθέμενη αξία για τους Ευρωπαίους πολίτες και είναι κατά το δυνατόν αποτελεσματική και αποδοτική για την επίτευξη των κοινών στόχων πολιτικής της Ένωσης. Η υποβολή σε αξιολόγηση των υφιστάμενων και των νέων προγραμμάτων δαπανών και των δραστηριοτήτων που συνεπάγονται σημαντικές δαπάνες μπορεί να συμβάλει στην επίτευξη των εν λόγω στόχων.</w:t>
      </w:r>
    </w:p>
    <w:p w14:paraId="62F78A35" w14:textId="77777777" w:rsidR="00DF3B81" w:rsidRPr="00416A55" w:rsidRDefault="00DF3B81" w:rsidP="00DF3B81">
      <w:pPr>
        <w:pStyle w:val="CRSeparator"/>
        <w:rPr>
          <w:noProof/>
        </w:rPr>
      </w:pPr>
    </w:p>
    <w:p w14:paraId="4D7DECF1" w14:textId="77777777" w:rsidR="00DF3B81" w:rsidRPr="00416A55" w:rsidRDefault="00DF3B81" w:rsidP="00DF3B81">
      <w:pPr>
        <w:pStyle w:val="CRReference"/>
        <w:rPr>
          <w:noProof/>
          <w:highlight w:val="lightGray"/>
        </w:rPr>
      </w:pPr>
      <w:r w:rsidRPr="00416A55">
        <w:rPr>
          <w:noProof/>
          <w:highlight w:val="lightGray"/>
        </w:rPr>
        <w:fldChar w:fldCharType="begin"/>
      </w:r>
      <w:r w:rsidRPr="00416A55">
        <w:rPr>
          <w:noProof/>
          <w:highlight w:val="lightGray"/>
        </w:rPr>
        <w:instrText xml:space="preserve"> QUOTE "ò" </w:instrText>
      </w:r>
      <w:r w:rsidRPr="00416A55">
        <w:rPr>
          <w:noProof/>
          <w:highlight w:val="lightGray"/>
        </w:rPr>
        <w:fldChar w:fldCharType="separate"/>
      </w:r>
      <w:r w:rsidRPr="00416A55">
        <w:rPr>
          <w:rStyle w:val="CRMarker"/>
          <w:noProof/>
          <w:highlight w:val="lightGray"/>
        </w:rPr>
        <w:t>ò</w:t>
      </w:r>
      <w:r w:rsidRPr="00416A55">
        <w:rPr>
          <w:noProof/>
          <w:highlight w:val="lightGray"/>
        </w:rPr>
        <w:fldChar w:fldCharType="end"/>
      </w:r>
      <w:r w:rsidRPr="00416A55">
        <w:rPr>
          <w:noProof/>
          <w:highlight w:val="lightGray"/>
        </w:rPr>
        <w:t> </w:t>
      </w:r>
      <w:r>
        <w:rPr>
          <w:noProof/>
          <w:highlight w:val="lightGray"/>
        </w:rPr>
        <w:t>νέο</w:t>
      </w:r>
    </w:p>
    <w:p w14:paraId="72F7C3A5" w14:textId="43D527F2" w:rsidR="00DF3B81" w:rsidRPr="00416A55" w:rsidRDefault="00FE5417" w:rsidP="00FE5417">
      <w:pPr>
        <w:pStyle w:val="ManualConsidrant"/>
        <w:rPr>
          <w:noProof/>
          <w:highlight w:val="lightGray"/>
        </w:rPr>
      </w:pPr>
      <w:r w:rsidRPr="00FE5417">
        <w:rPr>
          <w:highlight w:val="lightGray"/>
        </w:rPr>
        <w:t>(26)</w:t>
      </w:r>
      <w:r w:rsidRPr="00FE5417">
        <w:rPr>
          <w:highlight w:val="lightGray"/>
        </w:rPr>
        <w:tab/>
      </w:r>
      <w:r w:rsidR="00DF3B81" w:rsidRPr="00416A55">
        <w:rPr>
          <w:noProof/>
          <w:highlight w:val="lightGray"/>
        </w:rPr>
        <w:t>Για να υλοποιηθεί η δέσμευση της Επιτροπής να είναι εξ ορισμού ψηφιακή και να προωθηθούν αποτελεσματικότεροι και ποιοτικοί λογιστικοί και λοιποί έλεγχοι με την αύξηση του επιπέδου βεβαιότητας και με παράλληλη μείωση του κόστους, είναι σκόπιμο να εισαχθεί ρητή αναφορά στη χρήση ψηφιακών εργαλείων και αναδυόμενων τεχνολογιών, όπως η μηχανική μάθηση, η αυτοματοποίηση ρομποτικών διεργασιών, η εξόρυξη δεδομένων και η τεχνητή νοημοσύνη.</w:t>
      </w:r>
    </w:p>
    <w:p w14:paraId="261998F0" w14:textId="11E61C37" w:rsidR="00DF3B81" w:rsidRPr="00416A55" w:rsidRDefault="00FE5417" w:rsidP="00FE5417">
      <w:pPr>
        <w:pStyle w:val="ManualConsidrant"/>
        <w:rPr>
          <w:noProof/>
          <w:highlight w:val="lightGray"/>
        </w:rPr>
      </w:pPr>
      <w:r w:rsidRPr="00FE5417">
        <w:rPr>
          <w:highlight w:val="lightGray"/>
        </w:rPr>
        <w:t>(27)</w:t>
      </w:r>
      <w:r w:rsidRPr="00FE5417">
        <w:rPr>
          <w:highlight w:val="lightGray"/>
        </w:rPr>
        <w:tab/>
      </w:r>
      <w:r w:rsidR="00DF3B81" w:rsidRPr="00416A55">
        <w:rPr>
          <w:noProof/>
          <w:highlight w:val="lightGray"/>
        </w:rPr>
        <w:t>Για να ενισχυθεί η προστασία του προϋπολογισμού της Ένωσης από την απάτη, τη διαφθορά, τις συγκρούσεις συμφερόντων, τη διπλή χρηματοδότηση και άλλες παρατυπίες, θα πρέπει να θεσπιστούν τυποποιημένα μέτρα για τη συλλογή, τη σύγκριση και τη συγκέντρωση πληροφοριών σχετικά με τους αποδέκτες ενωσιακής χρηματοδότησης. Ειδικότερα, για την αποτελεσματική πρόληψη, τον εντοπισμό, τη διερεύνηση και τη διόρθωση των περιπτώσεων απάτης ή την αποκατάσταση των παρατυπιών, είναι αναγκαίο να είναι δυνατή η ταυτοποίηση των φυσικών προσώπων που τελικά ωφελούνται, άμεσα ή έμμεσα, από την ενωσιακή χρηματοδότηση και τα οποία τελικά επωφελούνται από την κατάχρηση της ενωσιακής χρηματοδότησης. Η ηλεκτρονική καταχώριση και αποθήκευση δεδομένων σχετικά με τους αποδέκτες ενωσιακής χρηματοδότησης, συμπεριλαμβανομένων των πραγματικών δικαιούχων τους, όπως ορίζονται στο άρθρο 3 σημείο 6 της οδηγίας (ΕΕ) 2015/849 του Ευρωπαϊκού Κοινοβουλίου και του Συμβουλίου</w:t>
      </w:r>
      <w:r w:rsidR="00DF3B81" w:rsidRPr="00416A55">
        <w:rPr>
          <w:rStyle w:val="FootnoteReference"/>
          <w:noProof/>
          <w:highlight w:val="lightGray"/>
        </w:rPr>
        <w:footnoteReference w:id="33"/>
      </w:r>
      <w:r w:rsidR="00DF3B81" w:rsidRPr="00416A55">
        <w:rPr>
          <w:noProof/>
          <w:highlight w:val="lightGray"/>
        </w:rPr>
        <w:t xml:space="preserve"> και η τακτική διάθεση των εν λόγω δεδομένων σε ενιαίο ολοκληρωμένο σύστημα ΤΠ που παρέχεται από την Επιτροπή για την εξόρυξη δεδομένων και τη βαθμολόγηση κινδύνων, θα πρέπει να διευκολύνουν την εκτίμηση κινδύνου για τους σκοπούς της επιλογής, της ανάθεσης, της δημοσιονομικής διαχείρισης, της παρακολούθησης, της διερεύνησης, του ελέγχου και του λογιστικού ελέγχου και να συμβάλλουν στην αποτελεσματική πρόληψη, τον εντοπισμό, τη διόρθωση και τη συνέχεια που δίνεται σε περιπτώσεις απάτης, διαφθοράς, σύγκρουσης συμφερόντων, διπλής χρηματοδότησης και άλλων παρατυπιών. Η Επιτροπή θα πρέπει να είναι υπεύθυνη για την ανάπτυξη, τη διαχείριση και την εποπτεία του ενιαίου ολοκληρωμένου συστήματος ΤΠ για την εξόρυξη δεδομένων και τη βαθμολόγηση των κινδύνων. Η Επιτροπή, τα κράτη μέλη, τα πρόσωπα ή οι οντότητες που εκτελούν τον προϋπολογισμό, η Ευρωπαϊκή Υπηρεσία Καταπολέμησης της Απάτης («OLAF») και άλλοι φορείς έρευνας και ελέγχου της Ένωσης θα πρέπει να έχουν την αναγκαία πρόσβαση στα εν λόγω δεδομένα στο πλαίσιο της άσκησης των αντίστοιχων αρμοδιοτήτων τους. Οι κανόνες σχετικά με την καταχώριση, την αποθήκευση, τη διαβίβαση και την επεξεργασία δεδομένων θα πρέπει να συμμορφώνονται με τους ισχύοντες κανόνες προστασίας των δεδομένων.</w:t>
      </w:r>
    </w:p>
    <w:p w14:paraId="3F0CFCBD" w14:textId="77777777" w:rsidR="00DF3B81" w:rsidRPr="00416A55" w:rsidRDefault="00DF3B81" w:rsidP="00DF3B81">
      <w:pPr>
        <w:pStyle w:val="CRSeparator"/>
        <w:rPr>
          <w:noProof/>
        </w:rPr>
      </w:pPr>
    </w:p>
    <w:p w14:paraId="7048B86C"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xml:space="preserve"> 2018/1046 αιτιολογική σκέψη 11 </w:t>
      </w:r>
    </w:p>
    <w:p w14:paraId="30D7F84D" w14:textId="2282E05D" w:rsidR="00DF3B81" w:rsidRPr="00416A55" w:rsidRDefault="00FE5417" w:rsidP="00FE5417">
      <w:pPr>
        <w:pStyle w:val="ManualConsidrant"/>
        <w:rPr>
          <w:noProof/>
        </w:rPr>
      </w:pPr>
      <w:r w:rsidRPr="00FE5417">
        <w:t>(28)</w:t>
      </w:r>
      <w:r w:rsidRPr="00FE5417">
        <w:tab/>
      </w:r>
      <w:r w:rsidR="00DF3B81" w:rsidRPr="00416A55">
        <w:rPr>
          <w:noProof/>
        </w:rPr>
        <w:t xml:space="preserve">Σύμφωνα με την αρχή της διαφάνειας </w:t>
      </w:r>
      <w:r w:rsidR="00DF3B81" w:rsidRPr="00416A55">
        <w:rPr>
          <w:rStyle w:val="CRMinorChangeAdded"/>
          <w:noProof/>
        </w:rPr>
        <w:t>που</w:t>
      </w:r>
      <w:r w:rsidR="00DF3B81" w:rsidRPr="00416A55">
        <w:rPr>
          <w:noProof/>
        </w:rPr>
        <w:t xml:space="preserve"> κατοχυρώνεται στο άρθρο 15 της Συνθήκης για τη λειτουργία της Ευρωπαϊκής Ένωσης (ΣΛΕΕ) τα θεσμικά όργανα της Ένωσης πρέπει να διεξάγουν τις εργασίες τους με όσο το δυνατόν μεγαλύτερη διαφάνεια. Όσον αφορά στην εκτέλεση του προϋπολογισμού, η εφαρμογή της εν λόγω αρχής συνεπάγεται ότι οι πολίτες θα πρέπει να γνωρίζουν πού και για ποιον σκοπό δαπανώνται κονδύλια από την Ένωση. Η πληροφόρηση αυτή προωθεί τον δημοκρατικό διάλογο, συμβάλλει στη συμμετοχή των πολιτών στη διαδικασία λήψης αποφάσεων της Ένωσης, ενισχύει τον θεσμικό έλεγχο σχετικά με τις δαπάνες της Ένωσης και συμβάλλει στην τόνωση της αξιοπιστίας της. Η επικοινωνία θα πρέπει να είναι πιο στοχευμένη και θα πρέπει να αποσκοπεί στην ενίσχυση της προβολής της συνεισφοράς της Ένωσης στους πολίτες. Οι στόχοι αυτοί θα πρέπει να επιτευχθούν με τη δημοσίευση, κατά προτίμηση με τη χρήση σύγχρονων μέσων επικοινωνίας, των σχετικών πληροφοριών για όλους τους αποδέκτες των κονδυλίων που χρηματοδοτούνται από τον προϋπολογισμό, λαμβανομένων υπόψη των νόμιμων συμφερόντων αυτών των αποδεκτών όσον αφορά την εμπιστευτικότητα και την ασφάλεια και, στην περίπτωση φυσικών προσώπων, του δικαιώματός τους στην ιδιωτική ζωή και της προστασίας των οικείων δεδομένων προσωπικού χαρακτήρα. Τα θεσμικά όργανα της Ένωσης θα πρέπει επομένως να εφαρμόζουν επιλεκτική προσέγγιση κατά τη δημοσίευση των πληροφοριών σύμφωνα με την αρχή της αναλογικότητας. Οι αποφάσεις σχετικά με τη δημοσίευση θα πρέπει να βασίζονται σε συναφή κριτήρια, προκειμένου να παρέχονται ουσιαστικές πληροφορίες.</w:t>
      </w:r>
    </w:p>
    <w:p w14:paraId="685D7F8E" w14:textId="77777777" w:rsidR="00DF3B81" w:rsidRPr="00416A55" w:rsidRDefault="00DF3B81" w:rsidP="00DF3B81">
      <w:pPr>
        <w:pStyle w:val="CRSeparator"/>
        <w:rPr>
          <w:noProof/>
        </w:rPr>
      </w:pPr>
    </w:p>
    <w:p w14:paraId="65F365C4"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12 (προσαρμοσμέν</w:t>
      </w:r>
      <w:r>
        <w:rPr>
          <w:noProof/>
        </w:rPr>
        <w:t>ο</w:t>
      </w:r>
      <w:r w:rsidRPr="00416A55">
        <w:rPr>
          <w:noProof/>
        </w:rPr>
        <w:t>)</w:t>
      </w:r>
    </w:p>
    <w:p w14:paraId="459401B8" w14:textId="77777777" w:rsidR="00DF3B81" w:rsidRPr="00416A55" w:rsidRDefault="00DF3B81" w:rsidP="00DF3B81">
      <w:pPr>
        <w:pStyle w:val="CRReference"/>
        <w:rPr>
          <w:noProof/>
          <w:highlight w:val="lightGray"/>
        </w:rPr>
      </w:pPr>
      <w:r w:rsidRPr="00416A55">
        <w:rPr>
          <w:noProof/>
          <w:highlight w:val="lightGray"/>
        </w:rPr>
        <w:fldChar w:fldCharType="begin"/>
      </w:r>
      <w:r w:rsidRPr="00416A55">
        <w:rPr>
          <w:noProof/>
          <w:highlight w:val="lightGray"/>
        </w:rPr>
        <w:instrText xml:space="preserve"> QUOTE "ð" </w:instrText>
      </w:r>
      <w:r w:rsidRPr="00416A55">
        <w:rPr>
          <w:noProof/>
          <w:highlight w:val="lightGray"/>
        </w:rPr>
        <w:fldChar w:fldCharType="separate"/>
      </w:r>
      <w:r w:rsidRPr="00416A55">
        <w:rPr>
          <w:rStyle w:val="CRMarker"/>
          <w:noProof/>
          <w:highlight w:val="lightGray"/>
        </w:rPr>
        <w:t>ð</w:t>
      </w:r>
      <w:r w:rsidRPr="00416A55">
        <w:rPr>
          <w:noProof/>
          <w:highlight w:val="lightGray"/>
        </w:rPr>
        <w:fldChar w:fldCharType="end"/>
      </w:r>
      <w:r w:rsidRPr="00416A55">
        <w:rPr>
          <w:noProof/>
          <w:highlight w:val="lightGray"/>
        </w:rPr>
        <w:t> </w:t>
      </w:r>
      <w:r>
        <w:rPr>
          <w:noProof/>
          <w:highlight w:val="lightGray"/>
        </w:rPr>
        <w:t>νέο</w:t>
      </w:r>
    </w:p>
    <w:p w14:paraId="5A12D0CD" w14:textId="17E40AE6" w:rsidR="00DF3B81" w:rsidRPr="00416A55" w:rsidRDefault="00FE5417" w:rsidP="00FE5417">
      <w:pPr>
        <w:pStyle w:val="ManualConsidrant"/>
        <w:rPr>
          <w:noProof/>
        </w:rPr>
      </w:pPr>
      <w:r w:rsidRPr="00FE5417">
        <w:t>(29)</w:t>
      </w:r>
      <w:r w:rsidRPr="00FE5417">
        <w:tab/>
      </w:r>
      <w:r w:rsidR="00DF3B81" w:rsidRPr="00416A55">
        <w:rPr>
          <w:noProof/>
        </w:rPr>
        <w:t xml:space="preserve">Με την επιφύλαξη των κανόνων για την προστασία των δεδομένων προσωπικού χαρακτήρα, θα πρέπει να επιδιώκεται η μέγιστη διαφάνεια όσον αφορά πληροφορίες σχετικά με τους αποδέκτες. Οι πληροφορίες που αφορούν τους αποδέκτες κονδυλίων της Ένωσης </w:t>
      </w:r>
      <w:r w:rsidR="00DF3B81" w:rsidRPr="00416A55">
        <w:rPr>
          <w:rStyle w:val="CRRefonteDeleted"/>
          <w:noProof/>
          <w:highlight w:val="lightGray"/>
        </w:rPr>
        <w:t>τα οποία εκτελούνται με άμεση διαχείριση</w:t>
      </w:r>
      <w:r w:rsidR="00DF3B81" w:rsidRPr="00416A55">
        <w:rPr>
          <w:noProof/>
        </w:rPr>
        <w:t xml:space="preserve"> θα πρέπει να δημοσιεύονται σε ειδικό δικτυακό τόπο των θεσμικών οργάνων της Ένωσης, όπως το σύστημα δημοσιονομικής διαφάνειας</w:t>
      </w:r>
      <w:r w:rsidR="00DF3B81" w:rsidRPr="00416A55">
        <w:rPr>
          <w:rStyle w:val="CRMinorChangeDeleted"/>
          <w:noProof/>
        </w:rPr>
        <w:t>,</w:t>
      </w:r>
      <w:r w:rsidR="00DF3B81" w:rsidRPr="00416A55">
        <w:rPr>
          <w:rStyle w:val="CRMinorChangeAdded"/>
          <w:noProof/>
        </w:rPr>
        <w:t>.</w:t>
      </w:r>
      <w:r w:rsidR="00DF3B81" w:rsidRPr="00416A55">
        <w:rPr>
          <w:noProof/>
        </w:rPr>
        <w:t xml:space="preserve"> </w:t>
      </w:r>
      <w:r w:rsidR="00DF3B81" w:rsidRPr="00416A55">
        <w:rPr>
          <w:rStyle w:val="CRDeleted"/>
          <w:noProof/>
        </w:rPr>
        <w:t>και</w:t>
      </w:r>
      <w:r w:rsidR="00DF3B81" w:rsidRPr="00416A55">
        <w:rPr>
          <w:noProof/>
        </w:rPr>
        <w:t xml:space="preserve"> </w:t>
      </w:r>
      <w:r w:rsidR="00DF3B81" w:rsidRPr="008B789F">
        <w:rPr>
          <w:noProof/>
          <w:highlight w:val="lightGray"/>
        </w:rPr>
        <w:fldChar w:fldCharType="begin"/>
      </w:r>
      <w:r w:rsidR="00DF3B81" w:rsidRPr="008B789F">
        <w:rPr>
          <w:noProof/>
          <w:highlight w:val="lightGray"/>
        </w:rPr>
        <w:instrText xml:space="preserve"> QUOTE "ð" </w:instrText>
      </w:r>
      <w:r w:rsidR="00DF3B81" w:rsidRPr="008B789F">
        <w:rPr>
          <w:noProof/>
          <w:highlight w:val="lightGray"/>
        </w:rPr>
        <w:fldChar w:fldCharType="separate"/>
      </w:r>
      <w:r w:rsidR="00DF3B81" w:rsidRPr="008B789F">
        <w:rPr>
          <w:rStyle w:val="CRMarker"/>
          <w:noProof/>
          <w:highlight w:val="lightGray"/>
        </w:rPr>
        <w:t>ð</w:t>
      </w:r>
      <w:r w:rsidR="00DF3B81" w:rsidRPr="008B789F">
        <w:rPr>
          <w:noProof/>
          <w:highlight w:val="lightGray"/>
        </w:rPr>
        <w:fldChar w:fldCharType="end"/>
      </w:r>
      <w:r w:rsidR="00DF3B81" w:rsidRPr="00416A55">
        <w:rPr>
          <w:noProof/>
          <w:highlight w:val="lightGray"/>
        </w:rPr>
        <w:t> Οι απαιτήσεις δημοσίευσης θα πρέπει να καλύπτουν όλες τις μεθόδους εκτέλεσης του προϋπολογισμού, μεταξύ άλλων και από άλλα θεσμικά όργανα και οργανισμούς της Ένωσης. Για τον σκοπό αυτόν, τα κράτη μέλη, τα πρόσωπα και οι οντότητες που εκτελούν τον προϋπολογισμό και άλλα θεσμικά όργανα και οργανισμοί της Ένωσης θα πρέπει να διαβιβάζουν στην Επιτροπή, τουλάχιστον σε ετήσια βάση, πληροφορίες σχετικά με τους αποδέκτες ενωσιακής χρηματοδότησης. Οι εν λόγω πληροφορίες </w:t>
      </w:r>
      <w:r w:rsidR="00DF3B81" w:rsidRPr="00416A55">
        <w:rPr>
          <w:noProof/>
          <w:highlight w:val="lightGray"/>
        </w:rPr>
        <w:fldChar w:fldCharType="begin"/>
      </w:r>
      <w:r w:rsidR="00DF3B81" w:rsidRPr="00416A55">
        <w:rPr>
          <w:noProof/>
          <w:highlight w:val="lightGray"/>
        </w:rPr>
        <w:instrText xml:space="preserve"> QUOTE "ï" </w:instrText>
      </w:r>
      <w:r w:rsidR="00DF3B81" w:rsidRPr="00416A55">
        <w:rPr>
          <w:noProof/>
          <w:highlight w:val="lightGray"/>
        </w:rPr>
        <w:fldChar w:fldCharType="separate"/>
      </w:r>
      <w:r w:rsidR="00DF3B81" w:rsidRPr="00416A55">
        <w:rPr>
          <w:rStyle w:val="CRMarker"/>
          <w:noProof/>
          <w:highlight w:val="lightGray"/>
        </w:rPr>
        <w:t>ï</w:t>
      </w:r>
      <w:r w:rsidR="00DF3B81" w:rsidRPr="00416A55">
        <w:rPr>
          <w:noProof/>
          <w:highlight w:val="lightGray"/>
        </w:rPr>
        <w:fldChar w:fldCharType="end"/>
      </w:r>
      <w:r w:rsidR="00DF3B81" w:rsidRPr="00416A55">
        <w:rPr>
          <w:noProof/>
        </w:rPr>
        <w:t xml:space="preserve"> θα πρέπει να περιλαμβάνουν τουλάχιστον την ονομασία </w:t>
      </w:r>
      <w:r w:rsidR="00DF3B81" w:rsidRPr="008B789F">
        <w:rPr>
          <w:noProof/>
          <w:highlight w:val="lightGray"/>
        </w:rPr>
        <w:fldChar w:fldCharType="begin"/>
      </w:r>
      <w:r w:rsidR="00DF3B81" w:rsidRPr="008B789F">
        <w:rPr>
          <w:noProof/>
          <w:highlight w:val="lightGray"/>
        </w:rPr>
        <w:instrText xml:space="preserve"> QUOTE "ð" </w:instrText>
      </w:r>
      <w:r w:rsidR="00DF3B81" w:rsidRPr="008B789F">
        <w:rPr>
          <w:noProof/>
          <w:highlight w:val="lightGray"/>
        </w:rPr>
        <w:fldChar w:fldCharType="separate"/>
      </w:r>
      <w:r w:rsidR="00DF3B81" w:rsidRPr="008B789F">
        <w:rPr>
          <w:rStyle w:val="CRMarker"/>
          <w:noProof/>
          <w:highlight w:val="lightGray"/>
        </w:rPr>
        <w:t>ð</w:t>
      </w:r>
      <w:r w:rsidR="00DF3B81" w:rsidRPr="008B789F">
        <w:rPr>
          <w:noProof/>
          <w:highlight w:val="lightGray"/>
        </w:rPr>
        <w:fldChar w:fldCharType="end"/>
      </w:r>
      <w:r w:rsidR="00DF3B81" w:rsidRPr="00416A55">
        <w:rPr>
          <w:noProof/>
          <w:highlight w:val="lightGray"/>
        </w:rPr>
        <w:t> , τον μοναδικό αναγνωριστικό κωδικό </w:t>
      </w:r>
      <w:r w:rsidR="00DF3B81" w:rsidRPr="00416A55">
        <w:rPr>
          <w:noProof/>
          <w:highlight w:val="lightGray"/>
        </w:rPr>
        <w:fldChar w:fldCharType="begin"/>
      </w:r>
      <w:r w:rsidR="00DF3B81" w:rsidRPr="00416A55">
        <w:rPr>
          <w:noProof/>
          <w:highlight w:val="lightGray"/>
        </w:rPr>
        <w:instrText xml:space="preserve"> QUOTE "ï" </w:instrText>
      </w:r>
      <w:r w:rsidR="00DF3B81" w:rsidRPr="00416A55">
        <w:rPr>
          <w:noProof/>
          <w:highlight w:val="lightGray"/>
        </w:rPr>
        <w:fldChar w:fldCharType="separate"/>
      </w:r>
      <w:r w:rsidR="00DF3B81" w:rsidRPr="00416A55">
        <w:rPr>
          <w:rStyle w:val="CRMarker"/>
          <w:noProof/>
          <w:highlight w:val="lightGray"/>
        </w:rPr>
        <w:t>ï</w:t>
      </w:r>
      <w:r w:rsidR="00DF3B81" w:rsidRPr="00416A55">
        <w:rPr>
          <w:noProof/>
          <w:highlight w:val="lightGray"/>
        </w:rPr>
        <w:fldChar w:fldCharType="end"/>
      </w:r>
      <w:r w:rsidR="00DF3B81" w:rsidRPr="00416A55">
        <w:rPr>
          <w:noProof/>
        </w:rPr>
        <w:t xml:space="preserve"> και τον τόπο του αποδέκτη, το ποσό για το οποίο έχει αναληφθεί </w:t>
      </w:r>
      <w:r w:rsidR="00DF3B81" w:rsidRPr="00416A55">
        <w:rPr>
          <w:rStyle w:val="CRRefonteDeleted"/>
          <w:noProof/>
          <w:highlight w:val="lightGray"/>
        </w:rPr>
        <w:t>νομική</w:t>
      </w:r>
      <w:r w:rsidR="00DF3B81" w:rsidRPr="00416A55">
        <w:rPr>
          <w:noProof/>
        </w:rPr>
        <w:t xml:space="preserve"> δέσμευση και τον σκοπό του μέτρου. Στις εν λόγω πληροφορίες θα πρέπει να λαμβάνονται υπόψη σχετικά κριτήρια, όπως η περιοδικότητα, το είδος και το μέγεθος του μέτρου.</w:t>
      </w:r>
    </w:p>
    <w:p w14:paraId="1EE123F6" w14:textId="77777777" w:rsidR="00DF3B81" w:rsidRPr="00416A55" w:rsidRDefault="00DF3B81" w:rsidP="00DF3B81">
      <w:pPr>
        <w:pStyle w:val="CRSeparator"/>
        <w:rPr>
          <w:noProof/>
        </w:rPr>
      </w:pPr>
    </w:p>
    <w:p w14:paraId="3E2D65E4"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13</w:t>
      </w:r>
    </w:p>
    <w:p w14:paraId="6EAAA747" w14:textId="4FB96EFF" w:rsidR="00DF3B81" w:rsidRPr="00416A55" w:rsidRDefault="00FE5417" w:rsidP="00FE5417">
      <w:pPr>
        <w:pStyle w:val="ManualConsidrant"/>
        <w:rPr>
          <w:noProof/>
        </w:rPr>
      </w:pPr>
      <w:r w:rsidRPr="00FE5417">
        <w:t>(30)</w:t>
      </w:r>
      <w:r w:rsidRPr="00FE5417">
        <w:tab/>
      </w:r>
      <w:r w:rsidR="00DF3B81" w:rsidRPr="00416A55">
        <w:rPr>
          <w:noProof/>
        </w:rPr>
        <w:t>Θα πρέπει να είναι δυνατόν για την Επιτροπή να εκτελεί τον προϋπολογισμό έμμεσα μέσω οργανισμών των κρατών μελών. Για λόγους ασφάλειας δικαίου, είναι σκόπιμο να οριστεί ο οργανισμός των κρατών μελών, ως οντότητα που συγκροτείται σε κράτος μέλος ως οργανισμός δημοσίου δικαίου ή ως οργανισμός διεπόμενος από το ιδιωτικό δίκαιο στον οποίο ανατίθεται αποστολή δημόσιας υπηρεσίας και στην οποία παρέχονται επαρκείς οικονομικές εγγυήσεις από το κράτος μέλος. Η χρηματοδοτική υποστήριξη που παρέχεται στους εν λόγω φορείς ιδιωτικού δικαίου από κράτος μέλος σύμφωνα με τις ισχύουσες απαιτήσεις που ορίζονται στο ενωσιακό δίκαιο στη μορφή που αποφασίζεται από το εκάστοτε κράτος μέλος και δεν προϋποθέτει απαραίτητα τραπεζική εγγύηση, θα πρέπει να λαμβάνεται υπόψη ως επαρκής οικονομική εγγύηση.</w:t>
      </w:r>
    </w:p>
    <w:p w14:paraId="23E04BA0" w14:textId="77777777" w:rsidR="00DF3B81" w:rsidRPr="00416A55" w:rsidRDefault="00DF3B81" w:rsidP="00DF3B81">
      <w:pPr>
        <w:pStyle w:val="CRSeparator"/>
        <w:rPr>
          <w:noProof/>
        </w:rPr>
      </w:pPr>
    </w:p>
    <w:p w14:paraId="6EC20447"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14</w:t>
      </w:r>
    </w:p>
    <w:p w14:paraId="242AF8C1" w14:textId="77777777" w:rsidR="00DF3B81" w:rsidRPr="00416A55" w:rsidRDefault="00DF3B81" w:rsidP="00DF3B81">
      <w:pPr>
        <w:rPr>
          <w:noProof/>
          <w:highlight w:val="lightGray"/>
        </w:rPr>
      </w:pPr>
      <w:r w:rsidRPr="00416A55">
        <w:rPr>
          <w:rStyle w:val="CRRefonteDeleted"/>
          <w:noProof/>
          <w:highlight w:val="lightGray"/>
        </w:rPr>
        <w:t>Όσον αφορά τα βραβεία που απονέμονται, τις επιχορηγήσεις που χορηγούνται και τις συμβάσεις που ανατίθενται μετά από προκήρυξη διαδικασίας δημόσιου διαγωνισμού, και ιδίως όσον αφορά διαγωνισμούς, προσκλήσεις υποβολής προτάσεων ή/και προσκλήσεις υποβολής προσφορών, προκειμένου να τηρούνται οι αρχές της ΣΛΕΕ, ιδίως δε οι αρχές της διαφάνειας, της αναλογικότητας, της ίσης μεταχείρισης και της μη διακριτικής μεταχείρισης, θα πρέπει να δημοσιεύονται η ονομασία και ο τόπος των αποδεκτών κονδυλίων της Ένωσης. Η δημοσίευση αυτή θα πρέπει να συμβάλλει στον έλεγχο των διαδικασιών ανάθεσης από τους μη επιτυχόντες υποψηφίους του διαγωνισμού.</w:t>
      </w:r>
    </w:p>
    <w:p w14:paraId="1F95B964" w14:textId="77777777" w:rsidR="00DF3B81" w:rsidRPr="00416A55" w:rsidRDefault="00DF3B81" w:rsidP="00DF3B81">
      <w:pPr>
        <w:pStyle w:val="CRSeparator"/>
        <w:rPr>
          <w:noProof/>
        </w:rPr>
      </w:pPr>
    </w:p>
    <w:p w14:paraId="4DF5EA6C"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15</w:t>
      </w:r>
    </w:p>
    <w:p w14:paraId="6E2F1ACE" w14:textId="099C641D" w:rsidR="00DF3B81" w:rsidRPr="00416A55" w:rsidRDefault="00FE5417" w:rsidP="00FE5417">
      <w:pPr>
        <w:pStyle w:val="ManualConsidrant"/>
        <w:rPr>
          <w:noProof/>
        </w:rPr>
      </w:pPr>
      <w:r w:rsidRPr="00FE5417">
        <w:t>(31)</w:t>
      </w:r>
      <w:r w:rsidRPr="00FE5417">
        <w:tab/>
      </w:r>
      <w:r w:rsidR="00DF3B81" w:rsidRPr="00416A55">
        <w:rPr>
          <w:noProof/>
        </w:rPr>
        <w:t xml:space="preserve">Τα δεδομένα προσωπικού χαρακτήρα φυσικών προσώπων δεν θα πρέπει να διατίθενται δημόσια για περισσότερο από την περίοδο κατά την οποία τα κονδύλια χρησιμοποιούνται από τον αποδέκτη και, ως εκ τούτου, τα σχετικά δεδομένα θα πρέπει να διαγράφονται μετά από δύο έτη. </w:t>
      </w:r>
      <w:r w:rsidR="00DF3B81" w:rsidRPr="00416A55">
        <w:rPr>
          <w:rStyle w:val="CRRefonteDeleted"/>
          <w:noProof/>
          <w:highlight w:val="lightGray"/>
        </w:rPr>
        <w:t>Το ίδιο θα πρέπει να ισχύει για τα δεδομένα προσωπικού χαρακτήρα νομικών προσώπων των οποίων το επίσημο όνομα προσδιορίζει ένα ή περισσότερα φυσικά πρόσωπα.</w:t>
      </w:r>
    </w:p>
    <w:p w14:paraId="20244E6B" w14:textId="77777777" w:rsidR="00DF3B81" w:rsidRPr="00416A55" w:rsidRDefault="00DF3B81" w:rsidP="00DF3B81">
      <w:pPr>
        <w:pStyle w:val="CRSeparator"/>
        <w:rPr>
          <w:noProof/>
        </w:rPr>
      </w:pPr>
    </w:p>
    <w:p w14:paraId="2BE122D5"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16</w:t>
      </w:r>
    </w:p>
    <w:p w14:paraId="7702158D" w14:textId="6DD7C48E" w:rsidR="00DF3B81" w:rsidRPr="00416A55" w:rsidRDefault="00FE5417" w:rsidP="00FE5417">
      <w:pPr>
        <w:pStyle w:val="ManualConsidrant"/>
        <w:rPr>
          <w:noProof/>
        </w:rPr>
      </w:pPr>
      <w:r w:rsidRPr="00FE5417">
        <w:t>(32)</w:t>
      </w:r>
      <w:r w:rsidRPr="00FE5417">
        <w:tab/>
      </w:r>
      <w:r w:rsidR="00DF3B81" w:rsidRPr="00416A55">
        <w:rPr>
          <w:noProof/>
        </w:rPr>
        <w:t>Στις περισσότερες υποθέσεις που καλύπτονται από τον παρόντα κανονισμό, η δημοσίευση αφορά νομικά πρόσωπα. Στην περίπτωση φυσικών προσώπων, η δημοσίευση των δεδομένων προσωπικού χαρακτήρα θα πρέπει να σέβεται την αρχή της αναλογικότητας μεταξύ του μεγέθους του χορηγούμενου ποσού και της ανάγκης να ελέγχεται εάν τα κονδύλια χρησιμοποιούνται με τον καλύτερο δυνατό τρόπο. Σε αυτές τις περιπτώσεις, η δημοσίευση της περιφέρειας σε επίπεδο 2 της κοινής ονοματολογίας των εδαφικών στατιστικών μονάδων (NUTS) είναι σύμφωνη με τον στόχο της δημοσίευσης των πληροφοριών για τους αποδέκτες, και εξασφαλίζει ίση μεταχείριση μεταξύ κρατών μελών διαφορετικού μεγέθους με παράλληλο σεβασμό του δικαιώματος των αποδεκτών στην ιδιωτική ζωή και, ιδίως, στην προστασία των οικείων δεδομένων προσωπικού χαρακτήρα.</w:t>
      </w:r>
    </w:p>
    <w:p w14:paraId="2601A9B3" w14:textId="77777777" w:rsidR="00DF3B81" w:rsidRPr="00416A55" w:rsidRDefault="00DF3B81" w:rsidP="00DF3B81">
      <w:pPr>
        <w:pStyle w:val="CRSeparator"/>
        <w:rPr>
          <w:noProof/>
        </w:rPr>
      </w:pPr>
    </w:p>
    <w:p w14:paraId="28D80C06"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17</w:t>
      </w:r>
    </w:p>
    <w:p w14:paraId="03520D69" w14:textId="77777777" w:rsidR="00DF3B81" w:rsidRPr="00416A55" w:rsidRDefault="00DF3B81" w:rsidP="00DF3B81">
      <w:pPr>
        <w:pStyle w:val="CRReference"/>
        <w:rPr>
          <w:noProof/>
          <w:highlight w:val="lightGray"/>
        </w:rPr>
      </w:pPr>
      <w:r w:rsidRPr="00416A55">
        <w:rPr>
          <w:noProof/>
          <w:highlight w:val="lightGray"/>
        </w:rPr>
        <w:fldChar w:fldCharType="begin"/>
      </w:r>
      <w:r w:rsidRPr="00416A55">
        <w:rPr>
          <w:noProof/>
          <w:highlight w:val="lightGray"/>
        </w:rPr>
        <w:instrText xml:space="preserve"> QUOTE "ð" </w:instrText>
      </w:r>
      <w:r w:rsidRPr="00416A55">
        <w:rPr>
          <w:noProof/>
          <w:highlight w:val="lightGray"/>
        </w:rPr>
        <w:fldChar w:fldCharType="separate"/>
      </w:r>
      <w:r w:rsidRPr="00416A55">
        <w:rPr>
          <w:rStyle w:val="CRMarker"/>
          <w:noProof/>
          <w:highlight w:val="lightGray"/>
        </w:rPr>
        <w:t>ð</w:t>
      </w:r>
      <w:r w:rsidRPr="00416A55">
        <w:rPr>
          <w:noProof/>
          <w:highlight w:val="lightGray"/>
        </w:rPr>
        <w:fldChar w:fldCharType="end"/>
      </w:r>
      <w:r w:rsidRPr="00416A55">
        <w:rPr>
          <w:noProof/>
          <w:highlight w:val="lightGray"/>
        </w:rPr>
        <w:t> </w:t>
      </w:r>
      <w:r>
        <w:rPr>
          <w:noProof/>
          <w:highlight w:val="lightGray"/>
        </w:rPr>
        <w:t>νέο</w:t>
      </w:r>
    </w:p>
    <w:p w14:paraId="7DD936B4" w14:textId="6DA1A8DB" w:rsidR="00DF3B81" w:rsidRPr="00416A55" w:rsidRDefault="00FE5417" w:rsidP="00FE5417">
      <w:pPr>
        <w:pStyle w:val="ManualConsidrant"/>
        <w:rPr>
          <w:noProof/>
        </w:rPr>
      </w:pPr>
      <w:r w:rsidRPr="00FE5417">
        <w:t>(33)</w:t>
      </w:r>
      <w:r w:rsidRPr="00FE5417">
        <w:tab/>
      </w:r>
      <w:r w:rsidR="00DF3B81" w:rsidRPr="00416A55">
        <w:rPr>
          <w:noProof/>
        </w:rPr>
        <w:t xml:space="preserve">Για λόγους ασφάλειας δικαίου και σύμφωνα με την αρχή της αναλογικότητας, οι περιπτώσεις στις οποίες δεν θα πρέπει να γίνεται η δημοσίευση είναι σκόπιμο να διευκρινίζονται. Για παράδειγμα, δεν θα πρέπει να δημοσιεύονται πληροφορίες σχετικά με υποτροφίες ή με άλλες μορφές άμεσης στήριξης η οποία καταβάλλεται σε φυσικά πρόσωπα που τη χρειάζονται επιτακτικά, ειδικές συμβάσεις πολύ χαμηλής αξίας, ή χρηματοδοτική στήριξη χαμηλότερη από ένα ορισμένο όριο μέσω χρηματοδοτικών μέσων </w:t>
      </w:r>
      <w:r w:rsidR="00DF3B81" w:rsidRPr="008B789F">
        <w:rPr>
          <w:noProof/>
          <w:highlight w:val="lightGray"/>
        </w:rPr>
        <w:fldChar w:fldCharType="begin"/>
      </w:r>
      <w:r w:rsidR="00DF3B81" w:rsidRPr="008B789F">
        <w:rPr>
          <w:noProof/>
          <w:highlight w:val="lightGray"/>
        </w:rPr>
        <w:instrText xml:space="preserve"> QUOTE "ð" </w:instrText>
      </w:r>
      <w:r w:rsidR="00DF3B81" w:rsidRPr="008B789F">
        <w:rPr>
          <w:noProof/>
          <w:highlight w:val="lightGray"/>
        </w:rPr>
        <w:fldChar w:fldCharType="separate"/>
      </w:r>
      <w:r w:rsidR="00DF3B81" w:rsidRPr="008B789F">
        <w:rPr>
          <w:rStyle w:val="CRMarker"/>
          <w:noProof/>
          <w:highlight w:val="lightGray"/>
        </w:rPr>
        <w:t>ð</w:t>
      </w:r>
      <w:r w:rsidR="00DF3B81" w:rsidRPr="008B789F">
        <w:rPr>
          <w:noProof/>
          <w:highlight w:val="lightGray"/>
        </w:rPr>
        <w:fldChar w:fldCharType="end"/>
      </w:r>
      <w:r w:rsidR="00DF3B81" w:rsidRPr="00416A55">
        <w:rPr>
          <w:noProof/>
          <w:highlight w:val="lightGray"/>
        </w:rPr>
        <w:t> ή δημοσιονομικές εγγυήσεις</w:t>
      </w:r>
      <w:r w:rsidR="00DF3B81" w:rsidRPr="00416A55">
        <w:rPr>
          <w:noProof/>
          <w:highlight w:val="lightGray"/>
        </w:rPr>
        <w:fldChar w:fldCharType="begin"/>
      </w:r>
      <w:r w:rsidR="00DF3B81" w:rsidRPr="00416A55">
        <w:rPr>
          <w:noProof/>
          <w:highlight w:val="lightGray"/>
        </w:rPr>
        <w:instrText xml:space="preserve"> QUOTE "ï" </w:instrText>
      </w:r>
      <w:r w:rsidR="00DF3B81" w:rsidRPr="00416A55">
        <w:rPr>
          <w:noProof/>
          <w:highlight w:val="lightGray"/>
        </w:rPr>
        <w:fldChar w:fldCharType="separate"/>
      </w:r>
      <w:r w:rsidR="00DF3B81" w:rsidRPr="00416A55">
        <w:rPr>
          <w:rStyle w:val="CRMarker"/>
          <w:noProof/>
          <w:highlight w:val="lightGray"/>
        </w:rPr>
        <w:t>ï</w:t>
      </w:r>
      <w:r w:rsidR="00DF3B81" w:rsidRPr="00416A55">
        <w:rPr>
          <w:noProof/>
          <w:highlight w:val="lightGray"/>
        </w:rPr>
        <w:fldChar w:fldCharType="end"/>
      </w:r>
      <w:r w:rsidR="00DF3B81" w:rsidRPr="00416A55">
        <w:rPr>
          <w:noProof/>
        </w:rPr>
        <w:t xml:space="preserve"> ή περιπτώσεις στις οποίες η δημοσίευση ενέχει τον κίνδυνο απειλής των δικαιωμάτων και των ελευθεριών των εμπλεκόμενων ατόμων που προστατεύονται από τον Χάρτη Θεμελιωδών Δικαιωμάτων της Ευρωπαϊκής Ένωσης ή τον κίνδυνο πρόκλησης ζημίας επί των εμπορικών συμφερόντων των αποδεκτών. Για τις επιχορηγήσεις, ωστόσο, δεν θα πρέπει να υπάρχει ειδική εξαίρεση από την υποχρέωση δημοσίευσης πληροφοριών με βάση ένα συγκεκριμένο όριο προκειμένου να διατηρηθεί η υφιστάμενη πρακτική και να εξασφαλιστεί η διαφάνεια.</w:t>
      </w:r>
    </w:p>
    <w:p w14:paraId="11149520" w14:textId="77777777" w:rsidR="00DF3B81" w:rsidRPr="00416A55" w:rsidRDefault="00DF3B81" w:rsidP="00DF3B81">
      <w:pPr>
        <w:pStyle w:val="CRSeparator"/>
        <w:rPr>
          <w:noProof/>
        </w:rPr>
      </w:pPr>
    </w:p>
    <w:p w14:paraId="5DA9AF3C"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18</w:t>
      </w:r>
    </w:p>
    <w:p w14:paraId="51B47CFE" w14:textId="2645D1D6" w:rsidR="00DF3B81" w:rsidRPr="00416A55" w:rsidRDefault="00FE5417" w:rsidP="00FE5417">
      <w:pPr>
        <w:pStyle w:val="ManualConsidrant"/>
        <w:rPr>
          <w:noProof/>
        </w:rPr>
      </w:pPr>
      <w:r w:rsidRPr="00FE5417">
        <w:t>(34)</w:t>
      </w:r>
      <w:r w:rsidRPr="00FE5417">
        <w:tab/>
      </w:r>
      <w:r w:rsidR="00DF3B81" w:rsidRPr="00416A55">
        <w:rPr>
          <w:noProof/>
        </w:rPr>
        <w:t xml:space="preserve">Όταν δημοσιεύονται δεδομένα προσωπικού χαρακτήρα των αποδεκτών για σκοπούς διαφάνειας σε σχέση με τη χρήση κονδυλίων της Ένωσης και τον έλεγχο της διαδικασίας ανάθεσης, οι εν λόγω αποδέκτες θα πρέπει να ενημερώνονται για τη συγκεκριμένη δημοσίευση, καθώς και για τα δικαιώματά τους και τις διαδικασίες που εφαρμόζονται στην άσκηση αυτών των δικαιωμάτων σύμφωνα με τους κανονισμούς </w:t>
      </w:r>
      <w:r w:rsidR="00DF3B81" w:rsidRPr="00416A55">
        <w:rPr>
          <w:rStyle w:val="CRMinorChangeAdded"/>
          <w:noProof/>
          <w:color w:val="444444"/>
        </w:rPr>
        <w:t>(ΕΕ) 2018/1725</w:t>
      </w:r>
      <w:r w:rsidR="00DF3B81" w:rsidRPr="00416A55">
        <w:rPr>
          <w:noProof/>
        </w:rPr>
        <w:t xml:space="preserve"> </w:t>
      </w:r>
      <w:r w:rsidR="00DF3B81" w:rsidRPr="00416A55">
        <w:rPr>
          <w:rStyle w:val="CRMinorChangeDeleted"/>
          <w:noProof/>
        </w:rPr>
        <w:t>(ΕΚ) αριθ. 45/2001</w:t>
      </w:r>
      <w:r w:rsidR="00DF3B81" w:rsidRPr="00416A55">
        <w:rPr>
          <w:rStyle w:val="CRMinorChangeDeleted"/>
          <w:noProof/>
          <w:vertAlign w:val="superscript"/>
        </w:rPr>
        <w:footnoteReference w:id="34"/>
      </w:r>
      <w:r w:rsidR="00DF3B81" w:rsidRPr="00416A55">
        <w:rPr>
          <w:noProof/>
        </w:rPr>
        <w:t xml:space="preserve"> και (ΕΕ) 2016/679</w:t>
      </w:r>
      <w:r w:rsidR="00DF3B81" w:rsidRPr="00416A55">
        <w:rPr>
          <w:rStyle w:val="FootnoteReference"/>
          <w:noProof/>
        </w:rPr>
        <w:footnoteReference w:id="35"/>
      </w:r>
      <w:r w:rsidR="00DF3B81" w:rsidRPr="00416A55">
        <w:rPr>
          <w:noProof/>
        </w:rPr>
        <w:t xml:space="preserve"> του Ευρωπαϊκού Κοινοβουλίου και του Συμβουλίου.</w:t>
      </w:r>
    </w:p>
    <w:p w14:paraId="142C0134" w14:textId="77777777" w:rsidR="00DF3B81" w:rsidRPr="00416A55" w:rsidRDefault="00DF3B81" w:rsidP="00DF3B81">
      <w:pPr>
        <w:pStyle w:val="CRSeparator"/>
        <w:rPr>
          <w:noProof/>
        </w:rPr>
      </w:pPr>
    </w:p>
    <w:p w14:paraId="7736F510"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19</w:t>
      </w:r>
    </w:p>
    <w:p w14:paraId="12646A77" w14:textId="739E984E" w:rsidR="00DF3B81" w:rsidRPr="00416A55" w:rsidRDefault="00FE5417" w:rsidP="00FE5417">
      <w:pPr>
        <w:pStyle w:val="ManualConsidrant"/>
        <w:rPr>
          <w:noProof/>
        </w:rPr>
      </w:pPr>
      <w:r w:rsidRPr="00FE5417">
        <w:t>(35)</w:t>
      </w:r>
      <w:r w:rsidRPr="00FE5417">
        <w:tab/>
      </w:r>
      <w:r w:rsidR="00DF3B81" w:rsidRPr="00416A55">
        <w:rPr>
          <w:noProof/>
        </w:rPr>
        <w:t>Προκειμένου να εξασφαλίζεται ο σεβασμός της αρχής της ίσης μεταχείρισης για όλους τους αποδέκτες, θα πρέπει επίσης να δημοσιεύονται πληροφορίες που αφορούν φυσικά πρόσωπα, σύμφωνα με την υποχρέωση που υπέχουν τα κράτη μέλη να εξασφαλίζουν υψηλό βαθμό διαφάνειας στις συμβάσεις οι οποίες αφορούν κατώφλι που υπερβαίνει αυτό που καθορίζεται στην οδηγία 2014/24/EE του Ευρωπαϊκού Κοινοβουλίου και του Συμβουλίου</w:t>
      </w:r>
      <w:r w:rsidR="00DF3B81" w:rsidRPr="00416A55">
        <w:rPr>
          <w:rStyle w:val="FootnoteReference"/>
          <w:noProof/>
        </w:rPr>
        <w:footnoteReference w:id="36"/>
      </w:r>
      <w:r w:rsidR="00DF3B81" w:rsidRPr="00416A55">
        <w:rPr>
          <w:noProof/>
        </w:rPr>
        <w:t>.</w:t>
      </w:r>
    </w:p>
    <w:p w14:paraId="31551041" w14:textId="77777777" w:rsidR="00DF3B81" w:rsidRPr="00416A55" w:rsidRDefault="00DF3B81" w:rsidP="00DF3B81">
      <w:pPr>
        <w:pStyle w:val="CRSeparator"/>
        <w:rPr>
          <w:noProof/>
        </w:rPr>
      </w:pPr>
    </w:p>
    <w:p w14:paraId="275D49DC"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20</w:t>
      </w:r>
    </w:p>
    <w:p w14:paraId="40E731E5" w14:textId="77777777" w:rsidR="00DF3B81" w:rsidRPr="00416A55" w:rsidRDefault="00DF3B81" w:rsidP="00DF3B81">
      <w:pPr>
        <w:pStyle w:val="CRReference"/>
        <w:rPr>
          <w:noProof/>
          <w:highlight w:val="lightGray"/>
        </w:rPr>
      </w:pPr>
      <w:r w:rsidRPr="00416A55">
        <w:rPr>
          <w:noProof/>
          <w:highlight w:val="lightGray"/>
        </w:rPr>
        <w:fldChar w:fldCharType="begin"/>
      </w:r>
      <w:r w:rsidRPr="00416A55">
        <w:rPr>
          <w:noProof/>
          <w:highlight w:val="lightGray"/>
        </w:rPr>
        <w:instrText xml:space="preserve"> QUOTE "ð" </w:instrText>
      </w:r>
      <w:r w:rsidRPr="00416A55">
        <w:rPr>
          <w:noProof/>
          <w:highlight w:val="lightGray"/>
        </w:rPr>
        <w:fldChar w:fldCharType="separate"/>
      </w:r>
      <w:r w:rsidRPr="00416A55">
        <w:rPr>
          <w:rStyle w:val="CRMarker"/>
          <w:noProof/>
          <w:highlight w:val="lightGray"/>
        </w:rPr>
        <w:t>ð</w:t>
      </w:r>
      <w:r w:rsidRPr="00416A55">
        <w:rPr>
          <w:noProof/>
          <w:highlight w:val="lightGray"/>
        </w:rPr>
        <w:fldChar w:fldCharType="end"/>
      </w:r>
      <w:r w:rsidRPr="00416A55">
        <w:rPr>
          <w:noProof/>
          <w:highlight w:val="lightGray"/>
        </w:rPr>
        <w:t> </w:t>
      </w:r>
      <w:r>
        <w:rPr>
          <w:noProof/>
          <w:highlight w:val="lightGray"/>
        </w:rPr>
        <w:t>νέο</w:t>
      </w:r>
    </w:p>
    <w:p w14:paraId="00720825" w14:textId="3E984BBE" w:rsidR="00DF3B81" w:rsidRPr="00416A55" w:rsidRDefault="00FE5417" w:rsidP="00FE5417">
      <w:pPr>
        <w:pStyle w:val="ManualConsidrant"/>
        <w:rPr>
          <w:noProof/>
        </w:rPr>
      </w:pPr>
      <w:r w:rsidRPr="00FE5417">
        <w:t>(36)</w:t>
      </w:r>
      <w:r w:rsidRPr="00FE5417">
        <w:tab/>
      </w:r>
      <w:r w:rsidR="00DF3B81" w:rsidRPr="00416A55">
        <w:rPr>
          <w:noProof/>
        </w:rPr>
        <w:t xml:space="preserve">Στην περίπτωση της έμμεσης και της επιμερισμένης διαχείρισης, τα πρόσωπα, οι οντότητες ή οι ορισθέντες οργανισμοί που συμμετέχουν στην εκτέλεση κονδυλίων της Ένωσης θα πρέπει να κοινοποιούν τις πληροφορίες σχετικά με τους αποδέκτες και τους τελικούς αποδέκτες. Στην περίπτωση επιμερισμένης διαχείρισης, οι πληροφορίες θα πρέπει να δημοσιεύονται σύμφωνα με τους ειδικούς τομεακούς κανόνες. </w:t>
      </w:r>
      <w:r w:rsidR="00DF3B81" w:rsidRPr="008B789F">
        <w:rPr>
          <w:noProof/>
          <w:highlight w:val="lightGray"/>
        </w:rPr>
        <w:fldChar w:fldCharType="begin"/>
      </w:r>
      <w:r w:rsidR="00DF3B81" w:rsidRPr="008B789F">
        <w:rPr>
          <w:noProof/>
          <w:highlight w:val="lightGray"/>
        </w:rPr>
        <w:instrText xml:space="preserve"> QUOTE "ð" </w:instrText>
      </w:r>
      <w:r w:rsidR="00DF3B81" w:rsidRPr="008B789F">
        <w:rPr>
          <w:noProof/>
          <w:highlight w:val="lightGray"/>
        </w:rPr>
        <w:fldChar w:fldCharType="separate"/>
      </w:r>
      <w:r w:rsidR="00DF3B81" w:rsidRPr="008B789F">
        <w:rPr>
          <w:rStyle w:val="CRMarker"/>
          <w:noProof/>
          <w:highlight w:val="lightGray"/>
        </w:rPr>
        <w:t>ð</w:t>
      </w:r>
      <w:r w:rsidR="00DF3B81" w:rsidRPr="008B789F">
        <w:rPr>
          <w:noProof/>
          <w:highlight w:val="lightGray"/>
        </w:rPr>
        <w:fldChar w:fldCharType="end"/>
      </w:r>
      <w:r w:rsidR="00DF3B81" w:rsidRPr="00416A55">
        <w:rPr>
          <w:noProof/>
          <w:highlight w:val="lightGray"/>
        </w:rPr>
        <w:t> Τα κράτη μέλη που λαμβάνουν και εκτελούν κονδύλια της Ένωσης υπό άμεση διαχείριση θα πρέπει να καθιστούν διαθέσιμες πληροφορίες σχετικά με τους αποδέκτες τους σύμφωνα με τον παρόντα κανονισμό. </w:t>
      </w:r>
      <w:r w:rsidR="00DF3B81" w:rsidRPr="00416A55">
        <w:rPr>
          <w:noProof/>
          <w:highlight w:val="lightGray"/>
        </w:rPr>
        <w:fldChar w:fldCharType="begin"/>
      </w:r>
      <w:r w:rsidR="00DF3B81" w:rsidRPr="00416A55">
        <w:rPr>
          <w:noProof/>
          <w:highlight w:val="lightGray"/>
        </w:rPr>
        <w:instrText xml:space="preserve"> QUOTE "ï" </w:instrText>
      </w:r>
      <w:r w:rsidR="00DF3B81" w:rsidRPr="00416A55">
        <w:rPr>
          <w:noProof/>
          <w:highlight w:val="lightGray"/>
        </w:rPr>
        <w:fldChar w:fldCharType="separate"/>
      </w:r>
      <w:r w:rsidR="00DF3B81" w:rsidRPr="00416A55">
        <w:rPr>
          <w:rStyle w:val="CRMarker"/>
          <w:noProof/>
          <w:highlight w:val="lightGray"/>
        </w:rPr>
        <w:t>ï</w:t>
      </w:r>
      <w:r w:rsidR="00DF3B81" w:rsidRPr="00416A55">
        <w:rPr>
          <w:noProof/>
          <w:highlight w:val="lightGray"/>
        </w:rPr>
        <w:fldChar w:fldCharType="end"/>
      </w:r>
      <w:r w:rsidR="00DF3B81" w:rsidRPr="00416A55">
        <w:rPr>
          <w:noProof/>
        </w:rPr>
        <w:t xml:space="preserve"> Η Επιτροπή θα πρέπει να διαθέτει πληροφορίες σχετικά με τον δικτυακό τόπο, συμπεριλαμβανομένης της διεύθυνσής του, όπου θα παρατίθενται οι πληροφορίες σχετικά με τους αποδέκτες και τους τελικούς αποδέκτες.</w:t>
      </w:r>
    </w:p>
    <w:p w14:paraId="31AF20C6" w14:textId="77777777" w:rsidR="00DF3B81" w:rsidRPr="00416A55" w:rsidRDefault="00DF3B81" w:rsidP="00DF3B81">
      <w:pPr>
        <w:pStyle w:val="CRSeparator"/>
        <w:rPr>
          <w:noProof/>
        </w:rPr>
      </w:pPr>
    </w:p>
    <w:p w14:paraId="268921A7"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21</w:t>
      </w:r>
    </w:p>
    <w:p w14:paraId="75DCBADA" w14:textId="2FC1F31C" w:rsidR="00DF3B81" w:rsidRPr="00416A55" w:rsidRDefault="00FE5417" w:rsidP="00FE5417">
      <w:pPr>
        <w:pStyle w:val="ManualConsidrant"/>
        <w:rPr>
          <w:noProof/>
        </w:rPr>
      </w:pPr>
      <w:r w:rsidRPr="00FE5417">
        <w:t>(37)</w:t>
      </w:r>
      <w:r w:rsidRPr="00FE5417">
        <w:tab/>
      </w:r>
      <w:r w:rsidR="00DF3B81" w:rsidRPr="00416A55">
        <w:rPr>
          <w:noProof/>
        </w:rPr>
        <w:t>Με στόχο την πιο εύκολη κατανόηση και τη μεγαλύτερη διαφάνεια των δεδομένων σχετικά με τα χρηματοδοτικά μέσα που υλοποιούνται με άμεση και έμμεση διαχείριση, κρίνεται ενδεδειγμένη η συγχώνευση όλων των απαιτήσεων υποβολής εκθέσεων σε ενιαίο έγγραφο εργασίας που προσαρτάται στο σχέδιο προϋπολογισμού.</w:t>
      </w:r>
    </w:p>
    <w:p w14:paraId="2FF921B7" w14:textId="77777777" w:rsidR="00DF3B81" w:rsidRPr="00416A55" w:rsidRDefault="00DF3B81" w:rsidP="00DF3B81">
      <w:pPr>
        <w:pStyle w:val="CRSeparator"/>
        <w:rPr>
          <w:noProof/>
        </w:rPr>
      </w:pPr>
    </w:p>
    <w:p w14:paraId="038F238E" w14:textId="77777777" w:rsidR="00DF3B81" w:rsidRPr="00416A55" w:rsidRDefault="00DF3B81" w:rsidP="00DF3B81">
      <w:pPr>
        <w:pStyle w:val="CRReference"/>
        <w:rPr>
          <w:noProof/>
          <w:highlight w:val="lightGray"/>
        </w:rPr>
      </w:pPr>
      <w:r w:rsidRPr="00416A55">
        <w:rPr>
          <w:noProof/>
          <w:highlight w:val="lightGray"/>
        </w:rPr>
        <w:fldChar w:fldCharType="begin"/>
      </w:r>
      <w:r w:rsidRPr="00416A55">
        <w:rPr>
          <w:noProof/>
          <w:highlight w:val="lightGray"/>
        </w:rPr>
        <w:instrText xml:space="preserve"> QUOTE "ò" </w:instrText>
      </w:r>
      <w:r w:rsidRPr="00416A55">
        <w:rPr>
          <w:noProof/>
          <w:highlight w:val="lightGray"/>
        </w:rPr>
        <w:fldChar w:fldCharType="separate"/>
      </w:r>
      <w:r w:rsidRPr="00416A55">
        <w:rPr>
          <w:rStyle w:val="CRMarker"/>
          <w:noProof/>
          <w:highlight w:val="lightGray"/>
        </w:rPr>
        <w:t>ò</w:t>
      </w:r>
      <w:r w:rsidRPr="00416A55">
        <w:rPr>
          <w:noProof/>
          <w:highlight w:val="lightGray"/>
        </w:rPr>
        <w:fldChar w:fldCharType="end"/>
      </w:r>
      <w:r w:rsidRPr="00416A55">
        <w:rPr>
          <w:noProof/>
          <w:highlight w:val="lightGray"/>
        </w:rPr>
        <w:t> </w:t>
      </w:r>
      <w:r>
        <w:rPr>
          <w:noProof/>
          <w:highlight w:val="lightGray"/>
        </w:rPr>
        <w:t>νέο</w:t>
      </w:r>
    </w:p>
    <w:p w14:paraId="2553A94C" w14:textId="62BE0B3C" w:rsidR="00DF3B81" w:rsidRPr="00416A55" w:rsidRDefault="00FE5417" w:rsidP="00FE5417">
      <w:pPr>
        <w:pStyle w:val="ManualConsidrant"/>
        <w:rPr>
          <w:noProof/>
          <w:highlight w:val="lightGray"/>
        </w:rPr>
      </w:pPr>
      <w:r w:rsidRPr="00FE5417">
        <w:rPr>
          <w:highlight w:val="lightGray"/>
        </w:rPr>
        <w:t>(38)</w:t>
      </w:r>
      <w:r w:rsidRPr="00FE5417">
        <w:rPr>
          <w:highlight w:val="lightGray"/>
        </w:rPr>
        <w:tab/>
      </w:r>
      <w:r w:rsidR="00DF3B81" w:rsidRPr="00416A55">
        <w:rPr>
          <w:noProof/>
          <w:highlight w:val="lightGray"/>
        </w:rPr>
        <w:t xml:space="preserve">Για να διασφαλιστεί η διαφάνεια, να αποφευχθούν οι αλληλεπικαλύψεις και να ευθυγραμμιστεί το χρονοδιάγραμμα υποβολής εκθέσεων με τη διαθεσιμότητα των σχετικών δεδομένων, οι πληροφορίες σχετικά με τις δημοσιονομικές εγγυήσεις, το κοινό ταμείο προβλέψεων και τις ενδεχόμενες υποχρεώσεις θα πρέπει να ομαδοποιούνται σε αυτές τις τρεις κατηγορίες και να παρουσιάζονται με ολοκληρωμένο τρόπο στις αντίστοιχες εκθέσεις. </w:t>
      </w:r>
    </w:p>
    <w:p w14:paraId="1592909E" w14:textId="681AAF25" w:rsidR="00DF3B81" w:rsidRPr="00416A55" w:rsidRDefault="00FE5417" w:rsidP="00FE5417">
      <w:pPr>
        <w:pStyle w:val="ManualConsidrant"/>
        <w:rPr>
          <w:noProof/>
          <w:highlight w:val="lightGray"/>
        </w:rPr>
      </w:pPr>
      <w:r w:rsidRPr="00FE5417">
        <w:rPr>
          <w:highlight w:val="lightGray"/>
        </w:rPr>
        <w:t>(39)</w:t>
      </w:r>
      <w:r w:rsidRPr="00FE5417">
        <w:rPr>
          <w:highlight w:val="lightGray"/>
        </w:rPr>
        <w:tab/>
      </w:r>
      <w:r w:rsidR="00DF3B81" w:rsidRPr="00416A55">
        <w:rPr>
          <w:noProof/>
          <w:highlight w:val="lightGray"/>
        </w:rPr>
        <w:t>Για να αυξηθεί η διαφάνεια και η ακρίβεια των εκθέσεων, οι πληροφορίες σχετικά με τα χρηματοδοτικά μέσα που παρουσιάζονται στο έγγραφο εργασίας που επισυνάπτεται στο σχέδιο προϋπολογισμού θα πρέπει να περιλαμβάνουν πληροφορίες σχετικά με τις πραγματοποιηθείσες ζημίες από στοιχεία του ενεργητικού.</w:t>
      </w:r>
    </w:p>
    <w:p w14:paraId="32C2C63B" w14:textId="2C3E2B95" w:rsidR="00DF3B81" w:rsidRPr="00416A55" w:rsidRDefault="00FE5417" w:rsidP="00FE5417">
      <w:pPr>
        <w:pStyle w:val="ManualConsidrant"/>
        <w:rPr>
          <w:noProof/>
          <w:highlight w:val="lightGray"/>
        </w:rPr>
      </w:pPr>
      <w:r w:rsidRPr="00FE5417">
        <w:rPr>
          <w:highlight w:val="lightGray"/>
        </w:rPr>
        <w:t>(40)</w:t>
      </w:r>
      <w:r w:rsidRPr="00FE5417">
        <w:rPr>
          <w:highlight w:val="lightGray"/>
        </w:rPr>
        <w:tab/>
      </w:r>
      <w:r w:rsidR="00DF3B81" w:rsidRPr="00416A55">
        <w:rPr>
          <w:noProof/>
          <w:highlight w:val="lightGray"/>
        </w:rPr>
        <w:t xml:space="preserve">Για να εξασφαλιστεί ο συγχρονισμός με το χρονοδιάγραμμα για την έγκριση της κατάστασης προβλέψεων, το έγγραφο εργασίας σχετικά με την πολιτική ακινήτων της Επιτροπής θα πρέπει να επισυνάπτεται στο σχέδιο προϋπολογισμού. </w:t>
      </w:r>
    </w:p>
    <w:p w14:paraId="753B8E30" w14:textId="77777777" w:rsidR="00DF3B81" w:rsidRPr="00416A55" w:rsidRDefault="00DF3B81" w:rsidP="00DF3B81">
      <w:pPr>
        <w:pStyle w:val="CRSeparator"/>
        <w:rPr>
          <w:noProof/>
        </w:rPr>
      </w:pPr>
    </w:p>
    <w:p w14:paraId="08CAAF97"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22 (προσαρμοσμέν</w:t>
      </w:r>
      <w:r>
        <w:rPr>
          <w:noProof/>
        </w:rPr>
        <w:t>ο</w:t>
      </w:r>
      <w:r w:rsidRPr="00416A55">
        <w:rPr>
          <w:noProof/>
        </w:rPr>
        <w:t>)</w:t>
      </w:r>
    </w:p>
    <w:p w14:paraId="62BEF9E9" w14:textId="4769430D" w:rsidR="00DF3B81" w:rsidRPr="00416A55" w:rsidRDefault="00FE5417" w:rsidP="00FE5417">
      <w:pPr>
        <w:pStyle w:val="ManualConsidrant"/>
        <w:rPr>
          <w:noProof/>
        </w:rPr>
      </w:pPr>
      <w:r w:rsidRPr="00FE5417">
        <w:t>(41)</w:t>
      </w:r>
      <w:r w:rsidRPr="00FE5417">
        <w:tab/>
      </w:r>
      <w:r w:rsidR="00DF3B81" w:rsidRPr="00416A55">
        <w:rPr>
          <w:noProof/>
        </w:rPr>
        <w:t xml:space="preserve">Για να διαδοθούν βέλτιστες πρακτικές κατά την υλοποίηση του Ευρωπαϊκού Ταμείου Περιφερειακής Ανάπτυξης (ΕΤΠΑ), του Ευρωπαϊκού Κοινωνικού Ταμείου (ΕΚΤ), του Ταμείου Συνοχής, του Ευρωπαϊκού Γεωργικού Ταμείου Αγροτικής Ανάπτυξης (ΕΓΤΑΑ), του Ευρωπαϊκού Ταμείου Θάλασσας, </w:t>
      </w:r>
      <w:r w:rsidR="00DF3B81" w:rsidRPr="00416A55">
        <w:rPr>
          <w:rStyle w:val="CRDeleted"/>
          <w:noProof/>
        </w:rPr>
        <w:t>και</w:t>
      </w:r>
      <w:r w:rsidR="00DF3B81" w:rsidRPr="00416A55">
        <w:rPr>
          <w:noProof/>
        </w:rPr>
        <w:t xml:space="preserve"> Αλιείας </w:t>
      </w:r>
      <w:r w:rsidR="00DF3B81" w:rsidRPr="00416A55">
        <w:rPr>
          <w:noProof/>
        </w:rPr>
        <w:fldChar w:fldCharType="begin"/>
      </w:r>
      <w:r w:rsidR="00DF3B81" w:rsidRPr="00416A55">
        <w:rPr>
          <w:noProof/>
        </w:rPr>
        <w:instrText xml:space="preserve"> QUOTE "Ö" </w:instrText>
      </w:r>
      <w:r w:rsidR="00DF3B81" w:rsidRPr="00416A55">
        <w:rPr>
          <w:noProof/>
        </w:rPr>
        <w:fldChar w:fldCharType="separate"/>
      </w:r>
      <w:r w:rsidR="00DF3B81" w:rsidRPr="00416A55">
        <w:rPr>
          <w:rStyle w:val="CRMarker"/>
          <w:noProof/>
        </w:rPr>
        <w:t>Ö</w:t>
      </w:r>
      <w:r w:rsidR="00DF3B81" w:rsidRPr="00416A55">
        <w:rPr>
          <w:noProof/>
        </w:rPr>
        <w:fldChar w:fldCharType="end"/>
      </w:r>
      <w:r w:rsidR="00DF3B81" w:rsidRPr="00416A55">
        <w:rPr>
          <w:noProof/>
        </w:rPr>
        <w:t> και Υδατοκαλλιέργειας </w:t>
      </w:r>
      <w:r w:rsidR="00DF3B81" w:rsidRPr="00416A55">
        <w:rPr>
          <w:noProof/>
        </w:rPr>
        <w:fldChar w:fldCharType="begin"/>
      </w:r>
      <w:r w:rsidR="00DF3B81" w:rsidRPr="00416A55">
        <w:rPr>
          <w:noProof/>
        </w:rPr>
        <w:instrText xml:space="preserve"> QUOTE "Õ" </w:instrText>
      </w:r>
      <w:r w:rsidR="00DF3B81" w:rsidRPr="00416A55">
        <w:rPr>
          <w:noProof/>
        </w:rPr>
        <w:fldChar w:fldCharType="separate"/>
      </w:r>
      <w:r w:rsidR="00DF3B81" w:rsidRPr="00416A55">
        <w:rPr>
          <w:rStyle w:val="CRMarker"/>
          <w:noProof/>
        </w:rPr>
        <w:t>Õ</w:t>
      </w:r>
      <w:r w:rsidR="00DF3B81" w:rsidRPr="00416A55">
        <w:rPr>
          <w:noProof/>
        </w:rPr>
        <w:fldChar w:fldCharType="end"/>
      </w:r>
      <w:r w:rsidR="00DF3B81" w:rsidRPr="00416A55">
        <w:rPr>
          <w:noProof/>
        </w:rPr>
        <w:t xml:space="preserve"> (</w:t>
      </w:r>
      <w:r w:rsidR="00DF3B81" w:rsidRPr="00416A55">
        <w:rPr>
          <w:rStyle w:val="CRDeleted"/>
          <w:noProof/>
        </w:rPr>
        <w:t>ΕΤΘΑ</w:t>
      </w:r>
      <w:r w:rsidR="00DF3B81" w:rsidRPr="00416A55">
        <w:rPr>
          <w:noProof/>
        </w:rPr>
        <w:t xml:space="preserve"> </w:t>
      </w:r>
      <w:r w:rsidR="00DF3B81" w:rsidRPr="00416A55">
        <w:rPr>
          <w:noProof/>
        </w:rPr>
        <w:fldChar w:fldCharType="begin"/>
      </w:r>
      <w:r w:rsidR="00DF3B81" w:rsidRPr="00416A55">
        <w:rPr>
          <w:noProof/>
        </w:rPr>
        <w:instrText xml:space="preserve"> QUOTE "Ö" </w:instrText>
      </w:r>
      <w:r w:rsidR="00DF3B81" w:rsidRPr="00416A55">
        <w:rPr>
          <w:noProof/>
        </w:rPr>
        <w:fldChar w:fldCharType="separate"/>
      </w:r>
      <w:r w:rsidR="00DF3B81" w:rsidRPr="00416A55">
        <w:rPr>
          <w:rStyle w:val="CRMarker"/>
          <w:noProof/>
        </w:rPr>
        <w:t>Ö</w:t>
      </w:r>
      <w:r w:rsidR="00DF3B81" w:rsidRPr="00416A55">
        <w:rPr>
          <w:noProof/>
        </w:rPr>
        <w:fldChar w:fldCharType="end"/>
      </w:r>
      <w:r w:rsidR="00DF3B81" w:rsidRPr="00416A55">
        <w:rPr>
          <w:noProof/>
        </w:rPr>
        <w:t> ΕΤΘΑΥ </w:t>
      </w:r>
      <w:r w:rsidR="00DF3B81" w:rsidRPr="00416A55">
        <w:rPr>
          <w:noProof/>
        </w:rPr>
        <w:fldChar w:fldCharType="begin"/>
      </w:r>
      <w:r w:rsidR="00DF3B81" w:rsidRPr="00416A55">
        <w:rPr>
          <w:noProof/>
        </w:rPr>
        <w:instrText xml:space="preserve"> QUOTE "Õ" </w:instrText>
      </w:r>
      <w:r w:rsidR="00DF3B81" w:rsidRPr="00416A55">
        <w:rPr>
          <w:noProof/>
        </w:rPr>
        <w:fldChar w:fldCharType="separate"/>
      </w:r>
      <w:r w:rsidR="00DF3B81" w:rsidRPr="00416A55">
        <w:rPr>
          <w:rStyle w:val="CRMarker"/>
          <w:noProof/>
        </w:rPr>
        <w:t>Õ</w:t>
      </w:r>
      <w:r w:rsidR="00DF3B81" w:rsidRPr="00416A55">
        <w:rPr>
          <w:noProof/>
        </w:rPr>
        <w:fldChar w:fldCharType="end"/>
      </w:r>
      <w:r w:rsidR="00DF3B81" w:rsidRPr="00416A55">
        <w:rPr>
          <w:noProof/>
        </w:rPr>
        <w:t xml:space="preserve"> ), καθώς και του Ευρωπαϊκού Γεωργικού Ταμείου Εγγυήσεων (ΕΓΤΕ), η Επιτροπή θα πρέπει να μπορεί, για σκοπούς ενημέρωσης, να θέσει στη διάθεση των οργανισμών που είναι αρμόδιοι για τη διαχείριση και τον έλεγχο, μη δεσμευτικό μεθοδολογικό οδηγό στον οποίο επεξηγεί τη δική της στρατηγική και προσέγγιση σε θέματα ελέγχου, καθώς επίσης φύλλα ελέγχου και παραδείγματα βέλτιστων πρακτικών. Ο οδηγός αυτός θα πρέπει να επικαιροποιείται όποτε κρίνεται αναγκαίο.</w:t>
      </w:r>
    </w:p>
    <w:p w14:paraId="5386597A" w14:textId="77777777" w:rsidR="00DF3B81" w:rsidRPr="00416A55" w:rsidRDefault="00DF3B81" w:rsidP="00DF3B81">
      <w:pPr>
        <w:pStyle w:val="CRSeparator"/>
        <w:rPr>
          <w:noProof/>
        </w:rPr>
      </w:pPr>
    </w:p>
    <w:p w14:paraId="6423847F" w14:textId="77777777" w:rsidR="00DF3B81" w:rsidRPr="00416A55" w:rsidRDefault="00DF3B81" w:rsidP="00DF3B81">
      <w:pPr>
        <w:pStyle w:val="CRReference"/>
        <w:rPr>
          <w:noProof/>
          <w:highlight w:val="lightGray"/>
        </w:rPr>
      </w:pPr>
      <w:r w:rsidRPr="00416A55">
        <w:rPr>
          <w:noProof/>
          <w:highlight w:val="lightGray"/>
        </w:rPr>
        <w:fldChar w:fldCharType="begin"/>
      </w:r>
      <w:r w:rsidRPr="00416A55">
        <w:rPr>
          <w:noProof/>
          <w:highlight w:val="lightGray"/>
        </w:rPr>
        <w:instrText xml:space="preserve"> QUOTE "ò" </w:instrText>
      </w:r>
      <w:r w:rsidRPr="00416A55">
        <w:rPr>
          <w:noProof/>
          <w:highlight w:val="lightGray"/>
        </w:rPr>
        <w:fldChar w:fldCharType="separate"/>
      </w:r>
      <w:r w:rsidRPr="00416A55">
        <w:rPr>
          <w:rStyle w:val="CRMarker"/>
          <w:noProof/>
          <w:highlight w:val="lightGray"/>
        </w:rPr>
        <w:t>ò</w:t>
      </w:r>
      <w:r w:rsidRPr="00416A55">
        <w:rPr>
          <w:noProof/>
          <w:highlight w:val="lightGray"/>
        </w:rPr>
        <w:fldChar w:fldCharType="end"/>
      </w:r>
      <w:r w:rsidRPr="00416A55">
        <w:rPr>
          <w:noProof/>
          <w:highlight w:val="lightGray"/>
        </w:rPr>
        <w:t> </w:t>
      </w:r>
      <w:r>
        <w:rPr>
          <w:noProof/>
          <w:highlight w:val="lightGray"/>
        </w:rPr>
        <w:t>νέο</w:t>
      </w:r>
    </w:p>
    <w:p w14:paraId="419EDA8C" w14:textId="611D9851" w:rsidR="00DF3B81" w:rsidRPr="00416A55" w:rsidRDefault="00FE5417" w:rsidP="00FE5417">
      <w:pPr>
        <w:pStyle w:val="ManualConsidrant"/>
        <w:rPr>
          <w:noProof/>
          <w:highlight w:val="lightGray"/>
        </w:rPr>
      </w:pPr>
      <w:r w:rsidRPr="00FE5417">
        <w:rPr>
          <w:highlight w:val="lightGray"/>
        </w:rPr>
        <w:t>(42)</w:t>
      </w:r>
      <w:r w:rsidRPr="00FE5417">
        <w:rPr>
          <w:highlight w:val="lightGray"/>
        </w:rPr>
        <w:tab/>
      </w:r>
      <w:r w:rsidR="00DF3B81" w:rsidRPr="00416A55">
        <w:rPr>
          <w:noProof/>
          <w:highlight w:val="lightGray"/>
        </w:rPr>
        <w:t>Είναι αναγκαίο να επιτρέπεται η αφαίρεση από τα έσοδα του γενικού προϋπολογισμού της Ένωσης κάθε οφειλόμενου τόκου ή άλλης οφειλόμενης επιβάρυνσης επί των ποσών των προστίμων, άλλων χρηματικών ποινών ή κυρώσεων που ακυρώθηκαν ή μειώθηκαν, συμπεριλαμβανομένων τυχόν αρνητικών αποδόσεων σχετικών με τα εν λόγω ποσά. Για να τηρηθεί η γενική αρχή της επαναφοράς των πραγμάτων στην προτέρα κατάσταση (restitutio in integrum) η οποία εφαρμόζεται στα πρόστιμα, άλλες χρηματικές ποινές ή κυρώσεις που επιβάλλονται από τα θεσμικά όργανα της Ένωσης και οι οποίες στη συνέχεια ακυρώνονται ή μειώνονται από το Δικαστήριο, είναι αναγκαίο να προβλεφθεί ότι τυχόν αρνητική απόδοση επί του προσωρινώς εισπραχθέντος ποσού των εν λόγω προστίμων, άλλων χρηματικών ποινών ή κυρώσεων που επιβάλλονται από τα θεσμικά όργανα της Ένωσης δεν αφαιρείται από το ποσό που πρέπει να επιστραφεί. Για να αντισταθμιστεί η στέρηση της δυνατότητας εκμετάλλευσης των χρηματικών ποσών από την ημερομηνία κατά την οποία η επιχείρηση κατέβαλε προσωρινά το πρόστιμο στην Επιτροπή έως την ημερομηνία επιστροφής, το επιστρεπτέο ποσό θα πρέπει να προσαυξάνεται με τόκους, με βάση το επιτόκιο που εφαρμόζεται από την Ευρωπαϊκή Κεντρική Τράπεζα στις κύριες πράξεις αναχρηματοδότησής της, προσαυξημένο κατά μιάμιση εκατοστιαία μονάδα, ως επαρκή αποζημίωση για την επιχείρηση σε ανάλογες περιπτώσεις, γεγονός που αποκλείει την ανάγκη εφαρμογής οποιουδήποτε άλλου επιτοκίου επί του ποσού αυτού. Επιπλέον, το εν λόγω επιτόκιο αντιστοιχεί στο επιτόκιο που ισχύει για τον οφειλέτη, όταν αυτός επιλέγει να αναβάλει την καταβολή προστίμου, άλλης χρηματικής ποινής ή κύρωσης και παρέχει χρηματοοικονομική εγγύηση αντί πληρωμής. Για να εξασφαλιστούν επαρκείς ταμειακές ροές για την αποζημίωση των ενδιαφερόμενων τρίτων για τη στέρηση της δυνατότητας εκμετάλλευσης των χρηματικών ποσών στις περιπτώσεις που αναφέρονται στο άρθρο 109 παράγραφος 4, είναι αναγκαίο να επιτραπεί η εγγραφή στον προϋπολογισμό των ποσών που εισπράττονται υπό μορφή προστίμων, άλλων χρηματικών ποινών ή κυρώσεων και τυχόν δεδουλευμένων τόκων ή άλλων εσόδων που παράγονται από αυτά έως το τέλος του επόμενου οικονομικού έτους.</w:t>
      </w:r>
    </w:p>
    <w:p w14:paraId="0633019B" w14:textId="725C7C68" w:rsidR="00DF3B81" w:rsidRPr="00416A55" w:rsidRDefault="00FE5417" w:rsidP="00FE5417">
      <w:pPr>
        <w:pStyle w:val="ManualConsidrant"/>
        <w:rPr>
          <w:noProof/>
          <w:highlight w:val="lightGray"/>
        </w:rPr>
      </w:pPr>
      <w:r w:rsidRPr="00FE5417">
        <w:rPr>
          <w:highlight w:val="lightGray"/>
        </w:rPr>
        <w:t>(43)</w:t>
      </w:r>
      <w:r w:rsidRPr="00FE5417">
        <w:rPr>
          <w:highlight w:val="lightGray"/>
        </w:rPr>
        <w:tab/>
      </w:r>
      <w:r w:rsidR="00DF3B81" w:rsidRPr="00416A55">
        <w:rPr>
          <w:noProof/>
          <w:highlight w:val="lightGray"/>
        </w:rPr>
        <w:t>Λόγω του αυξημένου όγκου των δανειοληπτικών και δανειοδοτικών πράξεων που πραγματοποιεί η Επιτροπή εξ ονόματος της Ένωσης για τη χρηματοδότηση της ανάκαμψης από την πανδημία COVID-19, η διαφάνεια όσον αφορά τις εν λόγω πράξεις θα πρέπει να ενισχυθεί περαιτέρω. Για να αντιμετωπιστεί η αυξημένη πολυπλοκότητα των εν λόγω πράξεων και για να εξασφαλιστεί καλύτερη προβολή του περιεχομένου τους, θα πρέπει να προστίθεται στο έγγραφο που επισυνάπτεται στο τμήμα του προϋπολογισμού που αφορά την Επιτροπή συνολική επισκόπηση των δανειοληπτικών και δανειοδοτικών πράξεων που πραγματοποιεί η Επιτροπή.</w:t>
      </w:r>
    </w:p>
    <w:p w14:paraId="6DD15B7E" w14:textId="77777777" w:rsidR="00DF3B81" w:rsidRPr="00416A55" w:rsidRDefault="00DF3B81" w:rsidP="00DF3B81">
      <w:pPr>
        <w:pStyle w:val="CRSeparator"/>
        <w:rPr>
          <w:noProof/>
        </w:rPr>
      </w:pPr>
    </w:p>
    <w:p w14:paraId="13AFD5DB"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23</w:t>
      </w:r>
    </w:p>
    <w:p w14:paraId="5BABE762" w14:textId="4799CD0E" w:rsidR="00DF3B81" w:rsidRPr="00416A55" w:rsidRDefault="00FE5417" w:rsidP="00FE5417">
      <w:pPr>
        <w:pStyle w:val="ManualConsidrant"/>
        <w:rPr>
          <w:noProof/>
        </w:rPr>
      </w:pPr>
      <w:r w:rsidRPr="00FE5417">
        <w:t>(44)</w:t>
      </w:r>
      <w:r w:rsidRPr="00FE5417">
        <w:tab/>
      </w:r>
      <w:r w:rsidR="00DF3B81" w:rsidRPr="00416A55">
        <w:rPr>
          <w:noProof/>
        </w:rPr>
        <w:t>Είναι σκόπιμο να προβλεφθεί αφενός η δυνατότητα των θεσμικών οργάνων της Ένωσης να συνάπτουν συμφωνίες επιπέδου εξυπηρέτησης μεταξύ τους προκειμένου να διευκολυνθεί η εκτέλεση των πιστώσεων τους, καθώς και η δυνατότητα σύναψης τέτοιων συμφωνιών μεταξύ υπηρεσιών των θεσμικών οργάνων της Ένωσης, οργανισμών της Ένωσης, ευρωπαϊκών υπηρεσιών, οργάνων ή προσώπων επιφορτισμένων με την εκτέλεση συγκεκριμένων ενεργειών στο πλαίσιο της κοινής εξωτερικής πολιτικής και πολιτικής ασφάλειας (ΚΕΠΠΑ) βάσει του Τίτλου V της Συνθήκης για την Ευρωπαϊκή Ένωση (ΣΕΕ) και του Γραφείου του γενικού γραμματέα του Ανώτατου Συμβουλίου των Ευρωπαϊκών Σχολείων, με σκοπό την παροχή υπηρεσιών, την προμήθεια αγαθών, ή την εκτέλεση εργασιών ή συμβάσεων επί ακινήτων.</w:t>
      </w:r>
    </w:p>
    <w:p w14:paraId="6CD8769C" w14:textId="77777777" w:rsidR="00DF3B81" w:rsidRPr="00416A55" w:rsidRDefault="00DF3B81" w:rsidP="00DF3B81">
      <w:pPr>
        <w:pStyle w:val="CRSeparator"/>
        <w:rPr>
          <w:noProof/>
        </w:rPr>
      </w:pPr>
    </w:p>
    <w:p w14:paraId="474B40F9" w14:textId="77777777" w:rsidR="00DF3B81" w:rsidRPr="00416A55" w:rsidRDefault="00DF3B81" w:rsidP="00DF3B81">
      <w:pPr>
        <w:pStyle w:val="CRReference"/>
        <w:rPr>
          <w:noProof/>
          <w:highlight w:val="lightGray"/>
        </w:rPr>
      </w:pPr>
      <w:r w:rsidRPr="00416A55">
        <w:rPr>
          <w:noProof/>
          <w:highlight w:val="lightGray"/>
        </w:rPr>
        <w:fldChar w:fldCharType="begin"/>
      </w:r>
      <w:r w:rsidRPr="00416A55">
        <w:rPr>
          <w:noProof/>
          <w:highlight w:val="lightGray"/>
        </w:rPr>
        <w:instrText xml:space="preserve"> QUOTE "ò" </w:instrText>
      </w:r>
      <w:r w:rsidRPr="00416A55">
        <w:rPr>
          <w:noProof/>
          <w:highlight w:val="lightGray"/>
        </w:rPr>
        <w:fldChar w:fldCharType="separate"/>
      </w:r>
      <w:r w:rsidRPr="00416A55">
        <w:rPr>
          <w:rStyle w:val="CRMarker"/>
          <w:noProof/>
          <w:highlight w:val="lightGray"/>
        </w:rPr>
        <w:t>ò</w:t>
      </w:r>
      <w:r w:rsidRPr="00416A55">
        <w:rPr>
          <w:noProof/>
          <w:highlight w:val="lightGray"/>
        </w:rPr>
        <w:fldChar w:fldCharType="end"/>
      </w:r>
      <w:r w:rsidRPr="00416A55">
        <w:rPr>
          <w:noProof/>
          <w:highlight w:val="lightGray"/>
        </w:rPr>
        <w:t> </w:t>
      </w:r>
      <w:r>
        <w:rPr>
          <w:noProof/>
          <w:highlight w:val="lightGray"/>
        </w:rPr>
        <w:t>νέο</w:t>
      </w:r>
    </w:p>
    <w:p w14:paraId="2D086581" w14:textId="76EEF0D3" w:rsidR="00DF3B81" w:rsidRPr="00416A55" w:rsidRDefault="00FE5417" w:rsidP="00FE5417">
      <w:pPr>
        <w:pStyle w:val="ManualConsidrant"/>
        <w:rPr>
          <w:noProof/>
          <w:highlight w:val="lightGray"/>
        </w:rPr>
      </w:pPr>
      <w:r w:rsidRPr="00FE5417">
        <w:rPr>
          <w:highlight w:val="lightGray"/>
        </w:rPr>
        <w:t>(45)</w:t>
      </w:r>
      <w:r w:rsidRPr="00FE5417">
        <w:rPr>
          <w:highlight w:val="lightGray"/>
        </w:rPr>
        <w:tab/>
      </w:r>
      <w:r w:rsidR="00DF3B81" w:rsidRPr="00416A55">
        <w:rPr>
          <w:noProof/>
          <w:highlight w:val="lightGray"/>
        </w:rPr>
        <w:t>Για λόγους ασφάλειας δικαίου, είναι αναγκαίο να διευκρινιστεί ότι το εφαρμοστέο δίκαιο, σύμφωνα με το οποίο πρέπει να λαμβάνονται κατάλληλα μέτρα όσον αφορά τη σύγκρουση συμφερόντων, περιλαμβάνει το ενωσιακό και το εθνικό δίκαιο σχετικά με τη σύγκρουση συμφερόντων.</w:t>
      </w:r>
    </w:p>
    <w:p w14:paraId="362ABF8F" w14:textId="0582687B" w:rsidR="00DF3B81" w:rsidRPr="00416A55" w:rsidRDefault="00FE5417" w:rsidP="00FE5417">
      <w:pPr>
        <w:pStyle w:val="ManualConsidrant"/>
        <w:rPr>
          <w:noProof/>
          <w:highlight w:val="lightGray"/>
        </w:rPr>
      </w:pPr>
      <w:r w:rsidRPr="00FE5417">
        <w:rPr>
          <w:highlight w:val="lightGray"/>
        </w:rPr>
        <w:t>(46)</w:t>
      </w:r>
      <w:r w:rsidRPr="00FE5417">
        <w:rPr>
          <w:highlight w:val="lightGray"/>
        </w:rPr>
        <w:tab/>
      </w:r>
      <w:r w:rsidR="00DF3B81" w:rsidRPr="00416A55">
        <w:rPr>
          <w:noProof/>
          <w:highlight w:val="lightGray"/>
        </w:rPr>
        <w:t xml:space="preserve">Για να αυξηθεί η συμπεριληπτικότητα, </w:t>
      </w:r>
      <w:bookmarkStart w:id="1" w:name="_Hlk101905594"/>
      <w:r w:rsidR="00DF3B81" w:rsidRPr="00416A55">
        <w:rPr>
          <w:noProof/>
          <w:highlight w:val="lightGray"/>
        </w:rPr>
        <w:t>θα πρέπει να προστεθούν στον κατάλογο των οντοτήτων του άρθρου 62 παράγραφος 1 πρώτο εδάφιο στοιχείο γ), οργανισμοί ιδιωτικού ή ενωσιακού δικαίου που είναι εγκατεστημένοι σε κράτος μέλος και είναι επιλέξιμοι, σύμφωνα με ειδικούς τομεακούς κανόνες, για να τους ανατεθεί η εκτέλεση κονδυλίων της Ένωσης ή δημοσιονομικών εγγυήσεων,</w:t>
      </w:r>
      <w:bookmarkEnd w:id="1"/>
      <w:r w:rsidR="00DF3B81" w:rsidRPr="00416A55">
        <w:rPr>
          <w:noProof/>
          <w:highlight w:val="lightGray"/>
        </w:rPr>
        <w:t xml:space="preserve"> εφόσον ελέγχονται από οργανισμούς δημοσίου δικαίου ή οργανισμούς ιδιωτικού δικαίου με αποστολή δημόσιας υπηρεσίας επιλέξιμους στο πλαίσιο έμμεσης διαχείρισης, και στους οποίους παρέχονται επαρκείς οικονομικές εγγυήσεις. Όταν οι εν λόγω οργανισμοί ιδιωτικού ή ενωσιακού δικαίου δεν λαμβάνουν χρηματοδοτική υποστήριξη από κράτος μέλος, οι επαρκείς οικονομικές εγγυήσεις θα πρέπει να λαμβάνουν τη μορφή εις ολόκληρον ευθύνης των ελεγχόντων φορέων ή ισοδύναμων οικονομικών εγγυήσεων.</w:t>
      </w:r>
    </w:p>
    <w:p w14:paraId="2103A58C" w14:textId="77777777" w:rsidR="00DF3B81" w:rsidRPr="00416A55" w:rsidRDefault="00DF3B81" w:rsidP="00DF3B81">
      <w:pPr>
        <w:pStyle w:val="CRSeparator"/>
        <w:rPr>
          <w:noProof/>
        </w:rPr>
      </w:pPr>
    </w:p>
    <w:p w14:paraId="23F2A21C"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24</w:t>
      </w:r>
    </w:p>
    <w:p w14:paraId="2E41D321" w14:textId="475791D5" w:rsidR="00DF3B81" w:rsidRPr="00416A55" w:rsidRDefault="00FE5417" w:rsidP="00FE5417">
      <w:pPr>
        <w:pStyle w:val="ManualConsidrant"/>
        <w:rPr>
          <w:noProof/>
        </w:rPr>
      </w:pPr>
      <w:r w:rsidRPr="00FE5417">
        <w:t>(47)</w:t>
      </w:r>
      <w:r w:rsidRPr="00FE5417">
        <w:tab/>
      </w:r>
      <w:r w:rsidR="00DF3B81" w:rsidRPr="00416A55">
        <w:rPr>
          <w:noProof/>
        </w:rPr>
        <w:t>Είναι σκόπιμο να οριστεί η διαδικασία για τη δημιουργία νέων ευρωπαϊκών υπηρεσιών και να γίνει διάκριση μεταξύ των υποχρεωτικών και των μη υποχρεωτικών καθηκόντων των υπηρεσιών αυτών. Θα πρέπει να προβλεφθεί η δυνατότητα των θεσμικών οργάνων της Ένωσης, των οργανισμών της Ένωσης και άλλων ευρωπαϊκών υπηρεσιών να αναθέτουν εξουσίες διατάκτη στον διευθυντή της ευρωπαϊκής υπηρεσίας. Οι ευρωπαϊκές υπηρεσίες θα πρέπει επίσης να έχουν τη δυνατότητα να συνάπτουν συμφωνίες επιπέδου εξυπηρέτησης με σκοπό την παροχή υπηρεσιών, την προμήθεια αγαθών, ή την εκτέλεση εργασιών ή συμβάσεων επί ακινήτων. Είναι σκόπιμο να καθοριστούν συγκεκριμένοι κανόνες για την τήρηση των λογιστικών στοιχείων, διατάξεις που θα εξουσιοδοτούν τον υπόλογο της Επιτροπής να αναθέτει ορισμένα από τα καθήκοντά του σε υπαλλήλους των υπηρεσιών αυτών, καθώς και οι διαδικασίες λειτουργίας για τους τραπεζικούς λογαριασμούς που η Επιτροπή θα πρέπει να μπορεί να ανοίγει στο όνομα της ευρωπαϊκής υπηρεσίας.</w:t>
      </w:r>
    </w:p>
    <w:p w14:paraId="2E4D735A" w14:textId="77777777" w:rsidR="00DF3B81" w:rsidRPr="00416A55" w:rsidRDefault="00DF3B81" w:rsidP="00DF3B81">
      <w:pPr>
        <w:pStyle w:val="CRSeparator"/>
        <w:rPr>
          <w:noProof/>
        </w:rPr>
      </w:pPr>
    </w:p>
    <w:p w14:paraId="6C4F1FC8"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25</w:t>
      </w:r>
    </w:p>
    <w:p w14:paraId="32831E90" w14:textId="6EFBA78C" w:rsidR="00DF3B81" w:rsidRPr="00416A55" w:rsidRDefault="00FE5417" w:rsidP="00FE5417">
      <w:pPr>
        <w:pStyle w:val="ManualConsidrant"/>
        <w:rPr>
          <w:noProof/>
        </w:rPr>
      </w:pPr>
      <w:r w:rsidRPr="00FE5417">
        <w:t>(48)</w:t>
      </w:r>
      <w:r w:rsidRPr="00FE5417">
        <w:tab/>
      </w:r>
      <w:r w:rsidR="00DF3B81" w:rsidRPr="00416A55">
        <w:rPr>
          <w:noProof/>
        </w:rPr>
        <w:t>Με στόχο τη βελτίωση της οικονομικής αποδοτικότητας των εκτελεστικών οργανισμών και υπό το φως της πρακτικής εμπειρίας που αποκομίστηκε με άλλους οργανισμούς της Ένωσης, θα πρέπει να είναι δυνατόν να εκχωρηθεί στον υπόλογο της Επιτροπής μέρος ή το σύνολο των καθηκόντων του υπολόγου του σχετικού εκτελεστικού οργανισμού.</w:t>
      </w:r>
    </w:p>
    <w:p w14:paraId="6B384B28" w14:textId="77777777" w:rsidR="00DF3B81" w:rsidRPr="00416A55" w:rsidRDefault="00DF3B81" w:rsidP="00DF3B81">
      <w:pPr>
        <w:pStyle w:val="CRSeparator"/>
        <w:rPr>
          <w:noProof/>
        </w:rPr>
      </w:pPr>
    </w:p>
    <w:p w14:paraId="69A83D5B"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26</w:t>
      </w:r>
    </w:p>
    <w:p w14:paraId="7646C7C3" w14:textId="2CB676E3" w:rsidR="00DF3B81" w:rsidRPr="00416A55" w:rsidRDefault="00FE5417" w:rsidP="00FE5417">
      <w:pPr>
        <w:pStyle w:val="ManualConsidrant"/>
        <w:rPr>
          <w:noProof/>
        </w:rPr>
      </w:pPr>
      <w:r w:rsidRPr="00FE5417">
        <w:t>(49)</w:t>
      </w:r>
      <w:r w:rsidRPr="00FE5417">
        <w:tab/>
      </w:r>
      <w:r w:rsidR="00DF3B81" w:rsidRPr="00416A55">
        <w:rPr>
          <w:noProof/>
        </w:rPr>
        <w:t>Για λόγους ασφάλειας δικαίου, πρέπει να αποσαφηνιστεί ότι οι διευθυντές των εκτελεστικών οργανισμών ενεργούν ως κύριοι διατάκτες όταν διαχειρίζονται επιχειρησιακές πιστώσεις προγραμμάτων που έχουν ανατεθεί στους οργανισμούς τους. Για να επιτευχθεί σε όλο το εύρος της η αύξηση αποδοτικότητας που απορρέει από τον γενικό κεντρικό συντονισμό ορισμένων υπηρεσιών υποστήριξης, θα πρέπει να υπάρχει σαφής πρόβλεψη στη δυνατότητα των εκτελεστικών οργανισμών να εκτελούν διοικητικές δαπάνες.</w:t>
      </w:r>
    </w:p>
    <w:p w14:paraId="146A7FC6" w14:textId="77777777" w:rsidR="00DF3B81" w:rsidRPr="00416A55" w:rsidRDefault="00DF3B81" w:rsidP="00DF3B81">
      <w:pPr>
        <w:pStyle w:val="CRSeparator"/>
        <w:rPr>
          <w:noProof/>
        </w:rPr>
      </w:pPr>
    </w:p>
    <w:p w14:paraId="54B49330"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27</w:t>
      </w:r>
    </w:p>
    <w:p w14:paraId="2E7F847C" w14:textId="2BEC8BA8" w:rsidR="00DF3B81" w:rsidRPr="00416A55" w:rsidRDefault="00FE5417" w:rsidP="00FE5417">
      <w:pPr>
        <w:pStyle w:val="ManualConsidrant"/>
        <w:rPr>
          <w:noProof/>
        </w:rPr>
      </w:pPr>
      <w:r w:rsidRPr="00FE5417">
        <w:t>(50)</w:t>
      </w:r>
      <w:r w:rsidRPr="00FE5417">
        <w:tab/>
      </w:r>
      <w:r w:rsidR="00DF3B81" w:rsidRPr="00416A55">
        <w:rPr>
          <w:noProof/>
        </w:rPr>
        <w:t>Είναι αναγκαίο να θεσπιστούν κανόνες σχετικά με τις εξουσίες και τις αρμοδιότητες των δημοσιονομικών παραγόντων, ιδίως δε των διατακτών και των υπολόγων.</w:t>
      </w:r>
    </w:p>
    <w:p w14:paraId="6D0A6009" w14:textId="77777777" w:rsidR="00DF3B81" w:rsidRPr="00416A55" w:rsidRDefault="00DF3B81" w:rsidP="00DF3B81">
      <w:pPr>
        <w:pStyle w:val="CRSeparator"/>
        <w:rPr>
          <w:noProof/>
        </w:rPr>
      </w:pPr>
    </w:p>
    <w:p w14:paraId="4213350D"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28</w:t>
      </w:r>
    </w:p>
    <w:p w14:paraId="75E71042" w14:textId="4E5EF512" w:rsidR="00DF3B81" w:rsidRPr="00416A55" w:rsidRDefault="00FE5417" w:rsidP="00FE5417">
      <w:pPr>
        <w:pStyle w:val="ManualConsidrant"/>
        <w:rPr>
          <w:noProof/>
        </w:rPr>
      </w:pPr>
      <w:r w:rsidRPr="00FE5417">
        <w:t>(51)</w:t>
      </w:r>
      <w:r w:rsidRPr="00FE5417">
        <w:tab/>
      </w:r>
      <w:r w:rsidR="00DF3B81" w:rsidRPr="00416A55">
        <w:rPr>
          <w:noProof/>
        </w:rPr>
        <w:t>Το Ευρωπαϊκό Κοινοβούλιο, το Συμβούλιο, το Ελεγκτικό Συνέδριο και ο υπόλογος της Επιτροπής θα πρέπει να ενημερώνονται για την ανάληψη ή παύση των καθηκόντων που αφορούν τους κύριους διατάκτες, τους εσωτερικούς ελεγκτές και τους υπολόγους εντός δύο εβδομάδων από την εν λόγω ανάληψη ή παύση.</w:t>
      </w:r>
    </w:p>
    <w:p w14:paraId="3C679A54" w14:textId="77777777" w:rsidR="00DF3B81" w:rsidRPr="00416A55" w:rsidRDefault="00DF3B81" w:rsidP="00DF3B81">
      <w:pPr>
        <w:pStyle w:val="CRSeparator"/>
        <w:rPr>
          <w:noProof/>
        </w:rPr>
      </w:pPr>
    </w:p>
    <w:p w14:paraId="6D986726"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29</w:t>
      </w:r>
    </w:p>
    <w:p w14:paraId="0ABA0675" w14:textId="5F07EEBF" w:rsidR="00DF3B81" w:rsidRPr="00416A55" w:rsidRDefault="00FE5417" w:rsidP="00FE5417">
      <w:pPr>
        <w:pStyle w:val="ManualConsidrant"/>
        <w:rPr>
          <w:noProof/>
        </w:rPr>
      </w:pPr>
      <w:r w:rsidRPr="00FE5417">
        <w:t>(52)</w:t>
      </w:r>
      <w:r w:rsidRPr="00FE5417">
        <w:tab/>
      </w:r>
      <w:r w:rsidR="00DF3B81" w:rsidRPr="00416A55">
        <w:rPr>
          <w:noProof/>
        </w:rPr>
        <w:t>Οι διατάκτες θα πρέπει να φέρουν την πλήρη ευθύνη για όλες τις πράξεις εσόδων και εξόδων που εκτελούνται υπό την αρμοδιότητά τους, και στο επίπεδο των συστημάτων εσωτερικού ελέγχου, και θα πρέπει να λογοδοτούν για τις ενέργειές τους, μεταξύ άλλων, εφόσον κρίνεται αναγκαίο, και μέσω πειθαρχικών διαδικασιών.</w:t>
      </w:r>
    </w:p>
    <w:p w14:paraId="1D966E7A" w14:textId="77777777" w:rsidR="00DF3B81" w:rsidRPr="00416A55" w:rsidRDefault="00DF3B81" w:rsidP="00DF3B81">
      <w:pPr>
        <w:pStyle w:val="CRSeparator"/>
        <w:rPr>
          <w:noProof/>
        </w:rPr>
      </w:pPr>
    </w:p>
    <w:p w14:paraId="2F190C19"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30</w:t>
      </w:r>
    </w:p>
    <w:p w14:paraId="6EF1E363" w14:textId="74B857A9" w:rsidR="00DF3B81" w:rsidRPr="00416A55" w:rsidRDefault="00FE5417" w:rsidP="00FE5417">
      <w:pPr>
        <w:pStyle w:val="ManualConsidrant"/>
        <w:rPr>
          <w:noProof/>
        </w:rPr>
      </w:pPr>
      <w:r w:rsidRPr="00FE5417">
        <w:t>(53)</w:t>
      </w:r>
      <w:r w:rsidRPr="00FE5417">
        <w:tab/>
      </w:r>
      <w:r w:rsidR="00DF3B81" w:rsidRPr="00416A55">
        <w:rPr>
          <w:noProof/>
        </w:rPr>
        <w:t>Θα πρέπει επίσης να οριστούν από τους κύριους διατάκτες τα καθήκοντα, οι αρμοδιότητες και οι αρχές των προς τήρηση διαδικασιών. Οι κύριοι διατάκτες θα πρέπει να διασφαλίζουν ότι οι δευτερεύοντες διατάκτες και το προσωπικό τους ενημερώνονται και εκπαιδεύονται σχετικά με τα πρότυπα ελέγχου και τις αντίστοιχες μεθόδους και τεχνικές και ότι λαμβάνονται μέτρα προκειμένου να διασφαλίζεται η λειτουργία του συστήματος ελέγχου. Ο κύριος διατάκτης υπέχει υποχρέωση λογοδοσίας για την άσκηση των καθηκόντων του, με ετήσια έκθεση προς το όργανο της Ένωσης. Στην εν λόγω έκθεση περιλαμβάνονται τα αναγκαία δημοσιονομικά στοιχεία και στοιχεία διαχείρισης για την τεκμηρίωση της δήλωσης αξιοπιστίας την οποία υποβάλλει ο κύριος διατάκτης σχετικά με την εκτέλεση των καθηκόντων του, συμπεριλαμβανομένων των πληροφοριών σχετικά με τη συνολική επίδοση των διενεργούμενων πράξεων. Τα δικαιολογητικά που αφορούν τις διενεργούμενες πράξεις θα πρέπει να φυλάσσονται για τουλάχιστον πέντε έτη. Οι διάφοροι τύποι διαδικασιών με διαπραγμάτευση για την ανάθεση δημοσίων συμβάσεων θα πρέπει να αποτελούν αντικείμενο ειδικής έκθεσης από τον κύριο διατάκτη προς το οικείο όργανο της Ένωσης και έκθεση από το εν λόγω όργανο της Ένωσης προς το Ευρωπαϊκό Κοινοβούλιο και το Συμβούλιο, καθώς οι εν λόγω διαδικασίες συνιστούν παρέκκλιση από τις συνήθεις διαδικασίες ανάθεσης.</w:t>
      </w:r>
    </w:p>
    <w:p w14:paraId="50AD31AB" w14:textId="77777777" w:rsidR="00DF3B81" w:rsidRPr="00416A55" w:rsidRDefault="00DF3B81" w:rsidP="00DF3B81">
      <w:pPr>
        <w:pStyle w:val="CRSeparator"/>
        <w:rPr>
          <w:noProof/>
        </w:rPr>
      </w:pPr>
    </w:p>
    <w:p w14:paraId="1F574BC2"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31</w:t>
      </w:r>
    </w:p>
    <w:p w14:paraId="730214C2" w14:textId="7837189E" w:rsidR="00DF3B81" w:rsidRPr="00416A55" w:rsidRDefault="00FE5417" w:rsidP="00FE5417">
      <w:pPr>
        <w:pStyle w:val="ManualConsidrant"/>
        <w:rPr>
          <w:noProof/>
        </w:rPr>
      </w:pPr>
      <w:r w:rsidRPr="00FE5417">
        <w:t>(54)</w:t>
      </w:r>
      <w:r w:rsidRPr="00FE5417">
        <w:tab/>
      </w:r>
      <w:r w:rsidR="00DF3B81" w:rsidRPr="00416A55">
        <w:rPr>
          <w:noProof/>
        </w:rPr>
        <w:t>Θα πρέπει να ληφθεί υπόψη ο διττός ρόλος των επικεφαλής αντιπροσωπειών της Ένωσης και, απουσία αυτών, των αναπληρωτών τους, ως δευτερευόντων διατακτών για την Ευρωπαϊκή Υπηρεσία Εξωτερικής Δράσης («ΕΥΕΔ») και, όσον αφορά τις επιχειρησιακές πιστώσεις, για την Επιτροπή.</w:t>
      </w:r>
    </w:p>
    <w:p w14:paraId="31E35B07" w14:textId="77777777" w:rsidR="00DF3B81" w:rsidRPr="00416A55" w:rsidRDefault="00DF3B81" w:rsidP="00DF3B81">
      <w:pPr>
        <w:pStyle w:val="CRSeparator"/>
        <w:rPr>
          <w:noProof/>
        </w:rPr>
      </w:pPr>
    </w:p>
    <w:p w14:paraId="7A27DB74"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xml:space="preserve"> 2018/1046 αιτιολογική σκέψη 32 </w:t>
      </w:r>
    </w:p>
    <w:p w14:paraId="661AEF05" w14:textId="70A15497" w:rsidR="00DF3B81" w:rsidRPr="00416A55" w:rsidRDefault="00FE5417" w:rsidP="00FE5417">
      <w:pPr>
        <w:pStyle w:val="ManualConsidrant"/>
        <w:rPr>
          <w:noProof/>
        </w:rPr>
      </w:pPr>
      <w:r w:rsidRPr="00FE5417">
        <w:t>(55)</w:t>
      </w:r>
      <w:r w:rsidRPr="00FE5417">
        <w:tab/>
      </w:r>
      <w:r w:rsidR="00DF3B81" w:rsidRPr="00416A55">
        <w:rPr>
          <w:noProof/>
        </w:rPr>
        <w:t xml:space="preserve">Η ανάθεση από την Επιτροπή εξουσιών για την εκτέλεση του προϋπολογισμού, όσον αφορά τις επιχειρησιακές πιστώσεις του δικού της τμήματος του προϋπολογισμού, στους αναπληρωτές επικεφαλής των αντιπροσωπειών της Ένωσης θα πρέπει να περιορίζεται σε καταστάσεις στις οποίες η άσκηση των εν λόγω καθηκόντων από τους αναπληρωτές επικεφαλής των αντιπροσωπειών της Ένωσης κρίνεται απολύτως αναγκαία προκειμένου να εξασφαλιστεί η συνέχιση των δραστηριοτήτων κατά την απουσία των επικεφαλής των αντιπροσωπειών της Ένωσης. Οι αναπληρωτές επικεφαλής των αντιπροσωπειών της Ένωσης δεν θα πρέπει να </w:t>
      </w:r>
      <w:r w:rsidR="00DF3B81" w:rsidRPr="00416A55">
        <w:rPr>
          <w:rStyle w:val="CRMinorChangeDeleted"/>
          <w:noProof/>
        </w:rPr>
        <w:t>τους</w:t>
      </w:r>
      <w:r w:rsidR="00DF3B81" w:rsidRPr="00416A55">
        <w:rPr>
          <w:noProof/>
        </w:rPr>
        <w:t xml:space="preserve"> επιτρέπεται να ασκούν τις εν λόγω εξουσίες συστηματικά ή για λόγους εσωτερικού καταμερισμού των εργασιών.</w:t>
      </w:r>
    </w:p>
    <w:p w14:paraId="325072A7" w14:textId="77777777" w:rsidR="00DF3B81" w:rsidRPr="00416A55" w:rsidRDefault="00DF3B81" w:rsidP="00DF3B81">
      <w:pPr>
        <w:pStyle w:val="CRSeparator"/>
        <w:rPr>
          <w:noProof/>
        </w:rPr>
      </w:pPr>
    </w:p>
    <w:p w14:paraId="534B305B"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33</w:t>
      </w:r>
    </w:p>
    <w:p w14:paraId="068AFC09" w14:textId="375C727F" w:rsidR="00DF3B81" w:rsidRPr="00416A55" w:rsidRDefault="00FE5417" w:rsidP="00FE5417">
      <w:pPr>
        <w:pStyle w:val="ManualConsidrant"/>
        <w:rPr>
          <w:noProof/>
        </w:rPr>
      </w:pPr>
      <w:r w:rsidRPr="00FE5417">
        <w:t>(56)</w:t>
      </w:r>
      <w:r w:rsidRPr="00FE5417">
        <w:tab/>
      </w:r>
      <w:r w:rsidR="00DF3B81" w:rsidRPr="00416A55">
        <w:rPr>
          <w:noProof/>
        </w:rPr>
        <w:t>Ο υπόλογος θα πρέπει να είναι αρμόδιος για την ορθή εφαρμογή των πληρωμών, την είσπραξη των εσόδων και των απαιτήσεων. Ο υπόλογος θα πρέπει να είναι υπεύθυνος για τη διαχείριση του ταμείου, των τραπεζικών λογαριασμών και των αρχείων τρίτων, για τη λογιστική και για την κατάρτιση των οικονομικών καταστάσεων των θεσμικών οργάνων της Ένωσης. Ο υπόλογος της Επιτροπής θα πρέπει να είναι το μόνο πρόσωπο που νομιμοποιείται να καθορίζει τους κανόνες λογιστικής και το εναρμονισμένο λογιστικό σχέδιο, ενώ οι υπόλογοι των άλλων θεσμικών οργάνων της Ένωσης θα πρέπει να καθορίζουν τις διαδικασίες λογιστικής που ισχύουν στο δικό τους θεσμικό όργανο.</w:t>
      </w:r>
    </w:p>
    <w:p w14:paraId="1CF3AB1B" w14:textId="77777777" w:rsidR="00DF3B81" w:rsidRPr="00416A55" w:rsidRDefault="00DF3B81" w:rsidP="00DF3B81">
      <w:pPr>
        <w:pStyle w:val="CRSeparator"/>
        <w:rPr>
          <w:noProof/>
        </w:rPr>
      </w:pPr>
    </w:p>
    <w:p w14:paraId="4AF7E960"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34</w:t>
      </w:r>
    </w:p>
    <w:p w14:paraId="23C0D50E" w14:textId="3750F1E3" w:rsidR="00DF3B81" w:rsidRPr="00416A55" w:rsidRDefault="00FE5417" w:rsidP="00FE5417">
      <w:pPr>
        <w:pStyle w:val="ManualConsidrant"/>
        <w:rPr>
          <w:noProof/>
        </w:rPr>
      </w:pPr>
      <w:r w:rsidRPr="00FE5417">
        <w:t>(57)</w:t>
      </w:r>
      <w:r w:rsidRPr="00FE5417">
        <w:tab/>
      </w:r>
      <w:r w:rsidR="00DF3B81" w:rsidRPr="00416A55">
        <w:rPr>
          <w:noProof/>
        </w:rPr>
        <w:t>Επίσης, θα πρέπει να διευκρινιστούν οι λεπτομέρειες διορισμού και παύσης των καθηκόντων του υπολόγου.</w:t>
      </w:r>
    </w:p>
    <w:p w14:paraId="37BA3102" w14:textId="77777777" w:rsidR="00DF3B81" w:rsidRPr="00416A55" w:rsidRDefault="00DF3B81" w:rsidP="00DF3B81">
      <w:pPr>
        <w:pStyle w:val="CRSeparator"/>
        <w:rPr>
          <w:noProof/>
        </w:rPr>
      </w:pPr>
    </w:p>
    <w:p w14:paraId="7CF6F908"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35</w:t>
      </w:r>
    </w:p>
    <w:p w14:paraId="29BCA9E9" w14:textId="59C36044" w:rsidR="00DF3B81" w:rsidRPr="00416A55" w:rsidRDefault="00FE5417" w:rsidP="00FE5417">
      <w:pPr>
        <w:pStyle w:val="ManualConsidrant"/>
        <w:rPr>
          <w:noProof/>
        </w:rPr>
      </w:pPr>
      <w:r w:rsidRPr="00FE5417">
        <w:t>(58)</w:t>
      </w:r>
      <w:r w:rsidRPr="00FE5417">
        <w:tab/>
      </w:r>
      <w:r w:rsidR="00DF3B81" w:rsidRPr="00416A55">
        <w:rPr>
          <w:noProof/>
        </w:rPr>
        <w:t>Ο υπόλογος θα πρέπει να ορίσει διαδικασίες προκειμένου να διασφαλίζεται ότι οι λογαριασμοί που ανοίγονται για τις απαιτήσεις της διαχείρισης ταμείου και των πάγιων προκαταβολών δεν έχουν χρεωστικό υπόλοιπο.</w:t>
      </w:r>
    </w:p>
    <w:p w14:paraId="45CF08D1" w14:textId="77777777" w:rsidR="00DF3B81" w:rsidRPr="00416A55" w:rsidRDefault="00DF3B81" w:rsidP="00DF3B81">
      <w:pPr>
        <w:pStyle w:val="CRSeparator"/>
        <w:rPr>
          <w:noProof/>
        </w:rPr>
      </w:pPr>
    </w:p>
    <w:p w14:paraId="3292041B" w14:textId="77777777" w:rsidR="00DF3B81" w:rsidRPr="00416A55" w:rsidRDefault="00DF3B81" w:rsidP="00DF3B81">
      <w:pPr>
        <w:pStyle w:val="CRReference"/>
        <w:rPr>
          <w:noProof/>
          <w:highlight w:val="lightGray"/>
        </w:rPr>
      </w:pPr>
      <w:r w:rsidRPr="00416A55">
        <w:rPr>
          <w:noProof/>
          <w:highlight w:val="lightGray"/>
        </w:rPr>
        <w:fldChar w:fldCharType="begin"/>
      </w:r>
      <w:r w:rsidRPr="00416A55">
        <w:rPr>
          <w:noProof/>
          <w:highlight w:val="lightGray"/>
        </w:rPr>
        <w:instrText xml:space="preserve"> QUOTE "ò" </w:instrText>
      </w:r>
      <w:r w:rsidRPr="00416A55">
        <w:rPr>
          <w:noProof/>
          <w:highlight w:val="lightGray"/>
        </w:rPr>
        <w:fldChar w:fldCharType="separate"/>
      </w:r>
      <w:r w:rsidRPr="00416A55">
        <w:rPr>
          <w:rStyle w:val="CRMarker"/>
          <w:noProof/>
          <w:highlight w:val="lightGray"/>
        </w:rPr>
        <w:t>ò</w:t>
      </w:r>
      <w:r w:rsidRPr="00416A55">
        <w:rPr>
          <w:noProof/>
          <w:highlight w:val="lightGray"/>
        </w:rPr>
        <w:fldChar w:fldCharType="end"/>
      </w:r>
      <w:r w:rsidRPr="00416A55">
        <w:rPr>
          <w:noProof/>
          <w:highlight w:val="lightGray"/>
        </w:rPr>
        <w:t> </w:t>
      </w:r>
      <w:r>
        <w:rPr>
          <w:noProof/>
          <w:highlight w:val="lightGray"/>
        </w:rPr>
        <w:t>νέο</w:t>
      </w:r>
    </w:p>
    <w:p w14:paraId="26B452E8" w14:textId="0271908F" w:rsidR="00DF3B81" w:rsidRPr="00416A55" w:rsidRDefault="00FE5417" w:rsidP="00FE5417">
      <w:pPr>
        <w:pStyle w:val="ManualConsidrant"/>
        <w:rPr>
          <w:noProof/>
          <w:highlight w:val="lightGray"/>
        </w:rPr>
      </w:pPr>
      <w:r w:rsidRPr="00FE5417">
        <w:rPr>
          <w:highlight w:val="lightGray"/>
        </w:rPr>
        <w:t>(59)</w:t>
      </w:r>
      <w:r w:rsidRPr="00FE5417">
        <w:rPr>
          <w:highlight w:val="lightGray"/>
        </w:rPr>
        <w:tab/>
      </w:r>
      <w:r w:rsidR="00DF3B81" w:rsidRPr="00416A55">
        <w:rPr>
          <w:noProof/>
          <w:highlight w:val="lightGray"/>
        </w:rPr>
        <w:t>Είναι σκόπιμο να ευθυγραμμιστούν τα μέσα πληρωμών που έχουν εγκριθεί για τη διαχείριση ταμειακών διαθεσίμων με τις σύγχρονες μεθόδους πληρωμών, συμπεριλαμβανομένων των πιστωτικών καρτών και των ηλεκτρονικών πορτοφολιών.</w:t>
      </w:r>
    </w:p>
    <w:p w14:paraId="6EDD529D" w14:textId="554CE81D" w:rsidR="00DF3B81" w:rsidRPr="00416A55" w:rsidRDefault="00FE5417" w:rsidP="00FE5417">
      <w:pPr>
        <w:pStyle w:val="ManualConsidrant"/>
        <w:rPr>
          <w:noProof/>
          <w:highlight w:val="lightGray"/>
        </w:rPr>
      </w:pPr>
      <w:r w:rsidRPr="00FE5417">
        <w:rPr>
          <w:highlight w:val="lightGray"/>
        </w:rPr>
        <w:t>(60)</w:t>
      </w:r>
      <w:r w:rsidRPr="00FE5417">
        <w:rPr>
          <w:highlight w:val="lightGray"/>
        </w:rPr>
        <w:tab/>
      </w:r>
      <w:r w:rsidR="00DF3B81" w:rsidRPr="00416A55">
        <w:rPr>
          <w:noProof/>
          <w:highlight w:val="lightGray"/>
        </w:rPr>
        <w:t>Δεδομένου ότι οι πληρωμές από τις αντιπροσωπείες της Ένωσης μέσω των τυπικών κανόνων για τις δημοσιονομικές, ταμειακές και λογιστικές πράξεις («δημοσιονομικές διαδικασίες») εκτελούνται όλο και περισσότερο μέσω του κεντρικού ταμείου και, κατά συνέπεια, ο αριθμός των συναλλαγών και τα ποσά που καταβάλλονται μέσω των παγίων προκαταβολών μειώνονται, είναι σκόπιμο να απλουστευθούν οι κανόνες σχετικά με τη σύσταση, τη διαχείριση και τον έλεγχο των παγίων προκαταβολών.</w:t>
      </w:r>
    </w:p>
    <w:p w14:paraId="3BB7440D" w14:textId="77777777" w:rsidR="00DF3B81" w:rsidRPr="00416A55" w:rsidRDefault="00DF3B81" w:rsidP="00DF3B81">
      <w:pPr>
        <w:pStyle w:val="CRSeparator"/>
        <w:rPr>
          <w:noProof/>
        </w:rPr>
      </w:pPr>
    </w:p>
    <w:p w14:paraId="00BA79AC"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36</w:t>
      </w:r>
    </w:p>
    <w:p w14:paraId="0CDA71E3" w14:textId="6A804110" w:rsidR="00DF3B81" w:rsidRPr="00416A55" w:rsidRDefault="00FE5417" w:rsidP="00FE5417">
      <w:pPr>
        <w:pStyle w:val="ManualConsidrant"/>
        <w:rPr>
          <w:noProof/>
        </w:rPr>
      </w:pPr>
      <w:r w:rsidRPr="00FE5417">
        <w:t>(61)</w:t>
      </w:r>
      <w:r w:rsidRPr="00FE5417">
        <w:tab/>
      </w:r>
      <w:r w:rsidR="00DF3B81" w:rsidRPr="00416A55">
        <w:rPr>
          <w:noProof/>
        </w:rPr>
        <w:t xml:space="preserve">Θα πρέπει επίσης να προσδιοριστούν οι όροι προσφυγής στις πάγιες προκαταβολές, οι οποίες αποτελούν κατ’ εξαίρεση σύστημα διαχείρισης σε σχέση με τις συνήθεις διαδικασίες του προϋπολογισμού και αφορούν μόνο περιορισμένα ποσά, ενώ θα πρέπει να διευκρινιστούν οι αποστολές και οι ευθύνες των υπολόγων πάγιων προκαταβολών, καθώς και των διατακτών και των υπολόγων όσον αφορά τον έλεγχο των πάγιων προκαταβολών. </w:t>
      </w:r>
      <w:r w:rsidR="00DF3B81" w:rsidRPr="00416A55">
        <w:rPr>
          <w:rStyle w:val="CRRefonteDeleted"/>
          <w:noProof/>
          <w:highlight w:val="lightGray"/>
        </w:rPr>
        <w:t>Το Ελεγκτικό Συνέδριο θα πρέπει να ενημερώνεται για κάθε μέτρο διορισμού υπολόγων παγίων προκαταβολών.</w:t>
      </w:r>
      <w:r w:rsidR="00DF3B81" w:rsidRPr="00416A55">
        <w:rPr>
          <w:noProof/>
        </w:rPr>
        <w:t xml:space="preserve"> Για λόγους αποδοτικότητας, θα πρέπει να δημιουργηθούν λογαριασμοί πάγιων προκαταβολών στις αντιπροσωπείες της Ένωσης, για τις πιστώσεις που προέρχονται από τα τμήματα του προϋπολογισμού τόσο της Επιτροπής όσο και της ΕΥΕΔ. Είναι επίσης σκόπιμο να προβλεφθεί, υπό ειδικές προϋποθέσεις, η χρήση πάγιων προκαταβολών που έχουν συσταθεί στην αντιπροσωπεία της Ένωσης για πληρωμές περιορισμένων ποσών μέσω διαδικασίας του προϋπολογισμού. Όσον αφορά τον διορισμό υπολόγων πάγιων προκαταβολών, θα πρέπει να επιλέγονται επίσης μεταξύ του προσωπικού που απασχολείται από την Επιτροπή στον τομέα της παροχής βοήθειας για τη διαχείριση κρίσεων και των επιχειρήσεων ανθρωπιστικής βοήθειας, όταν δεν υπάρχει διαθέσιμο προσωπικό της Επιτροπής που να εμπίπτει στον κανονισμό υπηρεσιακής καταστάσεως των υπαλλήλων και στο καθεστώς που εφαρμόζεται επί του λοιπού προσωπικού των Ευρωπαϊκών Κοινοτήτων, που καθορίζεται στον κανονισμό (ΕΟΚ, Ευρατόμ, ΕΚΑΧ) αριθ. 259/68 του Συμβουλίου</w:t>
      </w:r>
      <w:r w:rsidR="00DF3B81" w:rsidRPr="00416A55">
        <w:rPr>
          <w:rStyle w:val="FootnoteReference"/>
          <w:noProof/>
        </w:rPr>
        <w:footnoteReference w:id="37"/>
      </w:r>
      <w:r w:rsidR="00DF3B81" w:rsidRPr="00416A55">
        <w:rPr>
          <w:noProof/>
        </w:rPr>
        <w:t xml:space="preserve"> («κανονισμός υπηρεσιακής κατάστασης»).</w:t>
      </w:r>
    </w:p>
    <w:p w14:paraId="334FBFFF" w14:textId="77777777" w:rsidR="00DF3B81" w:rsidRPr="00416A55" w:rsidRDefault="00DF3B81" w:rsidP="00DF3B81">
      <w:pPr>
        <w:pStyle w:val="CRSeparator"/>
        <w:rPr>
          <w:noProof/>
        </w:rPr>
      </w:pPr>
    </w:p>
    <w:p w14:paraId="15857743"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37</w:t>
      </w:r>
    </w:p>
    <w:p w14:paraId="3C3D0A76" w14:textId="48FE9AAA" w:rsidR="00DF3B81" w:rsidRPr="00416A55" w:rsidRDefault="00FE5417" w:rsidP="00FE5417">
      <w:pPr>
        <w:pStyle w:val="ManualConsidrant"/>
        <w:rPr>
          <w:noProof/>
        </w:rPr>
      </w:pPr>
      <w:r w:rsidRPr="00FE5417">
        <w:t>(62)</w:t>
      </w:r>
      <w:r w:rsidRPr="00FE5417">
        <w:tab/>
      </w:r>
      <w:r w:rsidR="00DF3B81" w:rsidRPr="00416A55">
        <w:rPr>
          <w:noProof/>
        </w:rPr>
        <w:t>Για να ληφθούν υπόψη τόσο η κατάσταση στον τομέα της βοήθειας διαχείρισης κρίσεων και των επιχειρήσεων ανθρωπιστικής βοήθειας όταν δεν υπάρχει διαθέσιμο προσωπικό της Επιτροπής που εμπίπτει στον κανονισμό υπηρεσιακής κατάστασης όσο και οι τεχνικές δυσκολίες που παρουσιάζει η υποχρέωση υπογραφής όλων των νομικών δεσμεύσεων από τον αρμόδιο διατάκτη, θα πρέπει να επιτραπεί στο προσωπικό που απασχολεί η Επιτροπή στον τομέα αυτό να αναλαμβάνει νομικές δεσμεύσεις πολύ μικρού ύψους έως και 2500 EUR οι οποίες συνδέονται με τις πληρωμές που εκτελούνται από τις πάγιες προκαταβολές, και στους επικεφαλής αντιπροσωπειών της Ένωσης ή στους αναπληρωτές τους να αναλαμβάνουν νομικές δεσμεύσεις κατ’ εντολή του αρμόδιου διατάκτη της Επιτροπής.</w:t>
      </w:r>
    </w:p>
    <w:p w14:paraId="0CC72D25" w14:textId="77777777" w:rsidR="00DF3B81" w:rsidRPr="00416A55" w:rsidRDefault="00DF3B81" w:rsidP="00DF3B81">
      <w:pPr>
        <w:pStyle w:val="CRSeparator"/>
        <w:rPr>
          <w:noProof/>
        </w:rPr>
      </w:pPr>
    </w:p>
    <w:p w14:paraId="501B9F2F"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xml:space="preserve"> 2018/1046 αιτιολογική σκέψη 38 </w:t>
      </w:r>
    </w:p>
    <w:p w14:paraId="4EB6B77F" w14:textId="2212DEEB" w:rsidR="00DF3B81" w:rsidRPr="00416A55" w:rsidRDefault="00FE5417" w:rsidP="00FE5417">
      <w:pPr>
        <w:pStyle w:val="ManualConsidrant"/>
        <w:rPr>
          <w:noProof/>
        </w:rPr>
      </w:pPr>
      <w:r w:rsidRPr="00FE5417">
        <w:t>(63)</w:t>
      </w:r>
      <w:r w:rsidRPr="00FE5417">
        <w:tab/>
      </w:r>
      <w:r w:rsidR="00DF3B81" w:rsidRPr="00416A55">
        <w:rPr>
          <w:noProof/>
        </w:rPr>
        <w:t xml:space="preserve">Αφού οριστούν τα καθήκοντα και οι αρμοδιότητες κάθε δημοσιονομικού παράγοντα, η επίκληση της ευθύνης τους μπορεί να γίνεται μόνον υπό τους όρους που προβλέπονται στον κανονισμό υπηρεσιακής κατάστασης των υπαλλήλων. Ειδικευμένες επιτροπές δημοσιονομικών παρατυπιών έχουν συσταθεί στα θεσμικά όργανα της Ένωσης σύμφωνα με τον κανονισμό (ΕΕ, Ευρατόμ) αριθ. 966/2012. Εν τούτοις, λόγω του περιορισμένου αριθμού υποθέσεων που υποβλήθηκαν σε αυτές και για λόγους αποδοτικότητας, κρίνεται ενδεδειγμένη η μεταβίβαση των αρμοδιοτήτων τους σε μια </w:t>
      </w:r>
      <w:r w:rsidR="00DF3B81" w:rsidRPr="00416A55">
        <w:rPr>
          <w:rStyle w:val="CRMinorChangeDeleted"/>
          <w:noProof/>
        </w:rPr>
        <w:t>νεοσυσταθείσα</w:t>
      </w:r>
      <w:r w:rsidR="00DF3B81" w:rsidRPr="00416A55">
        <w:rPr>
          <w:noProof/>
        </w:rPr>
        <w:t xml:space="preserve"> διοργανική επιτροπή που συστάθηκε σύμφωνα με τον παρόντα κανονισμό («η επιτροπή»). Η επιτροπή θα πρέπει να είναι αρμόδια για την αξιολόγηση αιτημάτων και την έκδοση συστάσεων σχετικά με την ανάγκη λήψης αποφάσεων αποκλεισμού και επιβολής χρηματικών ποινών που παραπέμπονται σε αυτήν από την Επιτροπή ή από άλλα θεσμικά όργανα ή οργανισμούς της Ένωσης, με την επιφύλαξη της διοικητικής αυτονομίας τους όσον αφορά τα μέλη του προσωπικού τους. Η εν λόγω μεταβίβαση έχει επίσης στόχο την αποφυγή των επικαλύψεων και τον μετριασμό των κινδύνων για αντιφατικές συστάσεις ή γνωμοδοτήσεις, σε περιπτώσεις όπου εμπλέκονται τόσο οικονομικός φορέας όσο και μέλος του προσωπικού θεσμικού οργάνου ή φορέα της Ένωσης. Είναι αναγκαίο να διατηρηθεί η διαδικασία με την οποία ο διατάκτης μπορεί να ζητήσει την επικύρωση εντολής την οποία θεωρεί παράτυπη ή αντίθετη προς την αρχή της χρηστής δημοσιονομικής διαχείρισης, και κατ’ αυτόν τον τρόπο να απαλλαγεί από τυχόν ευθύνη του. Η σύνθεση της εν λόγω επιτροπής θα πρέπει να τροποποιείται όταν αυτή εκπληρώσει τον ρόλο της. Η επιτροπή δεν θα πρέπει να έχει εξουσίες έρευνας.</w:t>
      </w:r>
    </w:p>
    <w:p w14:paraId="52AA72C7" w14:textId="77777777" w:rsidR="00DF3B81" w:rsidRPr="00416A55" w:rsidRDefault="00DF3B81" w:rsidP="00DF3B81">
      <w:pPr>
        <w:pStyle w:val="CRSeparator"/>
        <w:rPr>
          <w:noProof/>
        </w:rPr>
      </w:pPr>
    </w:p>
    <w:p w14:paraId="70022EDB"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39</w:t>
      </w:r>
    </w:p>
    <w:p w14:paraId="1ECC7D59" w14:textId="77777777" w:rsidR="00DF3B81" w:rsidRPr="00416A55" w:rsidRDefault="00DF3B81" w:rsidP="00DF3B81">
      <w:pPr>
        <w:pStyle w:val="CRReference"/>
        <w:rPr>
          <w:noProof/>
          <w:highlight w:val="lightGray"/>
        </w:rPr>
      </w:pPr>
      <w:r w:rsidRPr="00416A55">
        <w:rPr>
          <w:noProof/>
          <w:highlight w:val="lightGray"/>
        </w:rPr>
        <w:fldChar w:fldCharType="begin"/>
      </w:r>
      <w:r w:rsidRPr="00416A55">
        <w:rPr>
          <w:noProof/>
          <w:highlight w:val="lightGray"/>
        </w:rPr>
        <w:instrText xml:space="preserve"> QUOTE "ð" </w:instrText>
      </w:r>
      <w:r w:rsidRPr="00416A55">
        <w:rPr>
          <w:noProof/>
          <w:highlight w:val="lightGray"/>
        </w:rPr>
        <w:fldChar w:fldCharType="separate"/>
      </w:r>
      <w:r w:rsidRPr="00416A55">
        <w:rPr>
          <w:rStyle w:val="CRMarker"/>
          <w:noProof/>
          <w:highlight w:val="lightGray"/>
        </w:rPr>
        <w:t>ð</w:t>
      </w:r>
      <w:r w:rsidRPr="00416A55">
        <w:rPr>
          <w:noProof/>
          <w:highlight w:val="lightGray"/>
        </w:rPr>
        <w:fldChar w:fldCharType="end"/>
      </w:r>
      <w:r w:rsidRPr="00416A55">
        <w:rPr>
          <w:noProof/>
          <w:highlight w:val="lightGray"/>
        </w:rPr>
        <w:t> </w:t>
      </w:r>
      <w:r>
        <w:rPr>
          <w:noProof/>
          <w:highlight w:val="lightGray"/>
        </w:rPr>
        <w:t>νέο</w:t>
      </w:r>
    </w:p>
    <w:p w14:paraId="25F1877D" w14:textId="0129223B" w:rsidR="00DF3B81" w:rsidRPr="00416A55" w:rsidRDefault="00FE5417" w:rsidP="00FE5417">
      <w:pPr>
        <w:pStyle w:val="ManualConsidrant"/>
        <w:rPr>
          <w:noProof/>
        </w:rPr>
      </w:pPr>
      <w:r w:rsidRPr="00FE5417">
        <w:t>(64)</w:t>
      </w:r>
      <w:r w:rsidRPr="00FE5417">
        <w:tab/>
      </w:r>
      <w:r w:rsidR="00DF3B81" w:rsidRPr="00416A55">
        <w:rPr>
          <w:noProof/>
        </w:rPr>
        <w:t>Όσον αφορά τα έσοδα, είναι αναγκαίο να αντιμετωπιστούν οι αρνητικές προσαρμογές των ιδίων πόρων που καλύπτονται από τον κανονισμό (ΕΕ, Ευρατόμ) αριθ. 609/2014 του Συμβουλίου</w:t>
      </w:r>
      <w:r w:rsidR="00DF3B81" w:rsidRPr="00416A55">
        <w:rPr>
          <w:rStyle w:val="FootnoteReference"/>
          <w:noProof/>
        </w:rPr>
        <w:footnoteReference w:id="38"/>
      </w:r>
      <w:r w:rsidR="00DF3B81" w:rsidRPr="00416A55">
        <w:rPr>
          <w:noProof/>
        </w:rPr>
        <w:t xml:space="preserve"> </w:t>
      </w:r>
      <w:r w:rsidR="00DF3B81" w:rsidRPr="008B789F">
        <w:rPr>
          <w:noProof/>
          <w:highlight w:val="lightGray"/>
        </w:rPr>
        <w:fldChar w:fldCharType="begin"/>
      </w:r>
      <w:r w:rsidR="00DF3B81" w:rsidRPr="008B789F">
        <w:rPr>
          <w:noProof/>
          <w:highlight w:val="lightGray"/>
        </w:rPr>
        <w:instrText xml:space="preserve"> QUOTE "ð" </w:instrText>
      </w:r>
      <w:r w:rsidR="00DF3B81" w:rsidRPr="008B789F">
        <w:rPr>
          <w:noProof/>
          <w:highlight w:val="lightGray"/>
        </w:rPr>
        <w:fldChar w:fldCharType="separate"/>
      </w:r>
      <w:r w:rsidR="00DF3B81" w:rsidRPr="008B789F">
        <w:rPr>
          <w:rStyle w:val="CRMarker"/>
          <w:noProof/>
          <w:highlight w:val="lightGray"/>
        </w:rPr>
        <w:t>ð</w:t>
      </w:r>
      <w:r w:rsidR="00DF3B81" w:rsidRPr="008B789F">
        <w:rPr>
          <w:noProof/>
          <w:highlight w:val="lightGray"/>
        </w:rPr>
        <w:fldChar w:fldCharType="end"/>
      </w:r>
      <w:r w:rsidR="00DF3B81" w:rsidRPr="00416A55">
        <w:rPr>
          <w:noProof/>
          <w:highlight w:val="lightGray"/>
        </w:rPr>
        <w:t> , τον κανονισμό (ΕΕ, Ευρατόμ) 2021/770 του Συμβουλίου</w:t>
      </w:r>
      <w:r w:rsidR="00DF3B81" w:rsidRPr="00416A55">
        <w:rPr>
          <w:rStyle w:val="FootnoteReference"/>
          <w:noProof/>
          <w:highlight w:val="lightGray"/>
        </w:rPr>
        <w:footnoteReference w:id="39"/>
      </w:r>
      <w:r w:rsidR="00DF3B81" w:rsidRPr="00416A55">
        <w:rPr>
          <w:noProof/>
          <w:highlight w:val="lightGray"/>
        </w:rPr>
        <w:t xml:space="preserve"> και τον κανονισμό (ΕΕ, Ευρατόμ) [XXX] για τις μεθόδους και τη διαδικασία απόδοσης των ιδίων πόρων που βασίζονται στο σύστημα εμπορίας εκπομπών, στον μηχανισμό συνοριακής προσαρμογής άνθρακα και στα ανακατανεμηθέντα κέρδη καθώς και για τα μέτρα αντιμετώπισης των ταμειακών αναγκών</w:t>
      </w:r>
      <w:r w:rsidR="00DF3B81" w:rsidRPr="00416A55">
        <w:rPr>
          <w:rStyle w:val="FootnoteReference"/>
          <w:noProof/>
          <w:highlight w:val="lightGray"/>
        </w:rPr>
        <w:footnoteReference w:id="40"/>
      </w:r>
      <w:r w:rsidR="00DF3B81" w:rsidRPr="00416A55">
        <w:rPr>
          <w:noProof/>
          <w:highlight w:val="lightGray"/>
        </w:rPr>
        <w:t> </w:t>
      </w:r>
      <w:r w:rsidR="00DF3B81" w:rsidRPr="00416A55">
        <w:rPr>
          <w:noProof/>
          <w:highlight w:val="lightGray"/>
        </w:rPr>
        <w:fldChar w:fldCharType="begin"/>
      </w:r>
      <w:r w:rsidR="00DF3B81" w:rsidRPr="00416A55">
        <w:rPr>
          <w:noProof/>
          <w:highlight w:val="lightGray"/>
        </w:rPr>
        <w:instrText xml:space="preserve"> QUOTE "ï" </w:instrText>
      </w:r>
      <w:r w:rsidR="00DF3B81" w:rsidRPr="00416A55">
        <w:rPr>
          <w:noProof/>
          <w:highlight w:val="lightGray"/>
        </w:rPr>
        <w:fldChar w:fldCharType="separate"/>
      </w:r>
      <w:r w:rsidR="00DF3B81" w:rsidRPr="00416A55">
        <w:rPr>
          <w:rStyle w:val="CRMarker"/>
          <w:noProof/>
          <w:highlight w:val="lightGray"/>
        </w:rPr>
        <w:t>ï</w:t>
      </w:r>
      <w:r w:rsidR="00DF3B81" w:rsidRPr="00416A55">
        <w:rPr>
          <w:noProof/>
          <w:highlight w:val="lightGray"/>
        </w:rPr>
        <w:fldChar w:fldCharType="end"/>
      </w:r>
      <w:r w:rsidR="00DF3B81" w:rsidRPr="00416A55">
        <w:rPr>
          <w:noProof/>
        </w:rPr>
        <w:t xml:space="preserve"> . Με εξαίρεση την περίπτωση των ιδίων πόρων, είναι αναγκαίο να διατηρηθούν τα υπάρχοντα καθήκοντα και οι υπάρχοντες έλεγχοι που υπάγονται στην αρμοδιότητα των διατακτών κατά τα διάφορα στάδια της διαδικασίας: κατάρτιση της πρόβλεψης απαίτησης, στη συνέχεια κατάρτιση του εντάλματος είσπραξης, αποστολή του χρεωστικού σημειώματος που ενημερώνει τον οφειλέτη για τη βεβαίωση των απαιτήσεων, και, εφόσον συντρέχει περίπτωση, απόφαση παραίτησης από την απαίτηση, με τήρηση των κριτηρίων που διασφαλίζουν τη συμμόρφωση με τη χρηστή δημοσιονομική διαχείριση ώστε να εξασφαλίζεται η αποτελεσματική είσπραξη των εσόδων.</w:t>
      </w:r>
    </w:p>
    <w:p w14:paraId="3DE79D2D" w14:textId="77777777" w:rsidR="00DF3B81" w:rsidRPr="00416A55" w:rsidRDefault="00DF3B81" w:rsidP="00DF3B81">
      <w:pPr>
        <w:pStyle w:val="CRSeparator"/>
        <w:rPr>
          <w:noProof/>
        </w:rPr>
      </w:pPr>
    </w:p>
    <w:p w14:paraId="7985AE39"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40</w:t>
      </w:r>
    </w:p>
    <w:p w14:paraId="1879A99C" w14:textId="575208D1" w:rsidR="00DF3B81" w:rsidRPr="00416A55" w:rsidRDefault="00FE5417" w:rsidP="00FE5417">
      <w:pPr>
        <w:pStyle w:val="ManualConsidrant"/>
        <w:rPr>
          <w:noProof/>
        </w:rPr>
      </w:pPr>
      <w:r w:rsidRPr="00FE5417">
        <w:t>(65)</w:t>
      </w:r>
      <w:r w:rsidRPr="00FE5417">
        <w:tab/>
      </w:r>
      <w:r w:rsidR="00DF3B81" w:rsidRPr="00416A55">
        <w:rPr>
          <w:noProof/>
        </w:rPr>
        <w:t>Ο κύριος διατάκτης θα πρέπει να είναι σε θέση να παραιτηθεί εν όλω ή εν μέρει από την είσπραξη βεβαιωθείσας απαίτησης όταν ο οφειλέτης έχει υπαχθεί σε κάποια από τις διαδικασίες αφερεγγυότητας, όπως ορίζονται στον κανονισμό (ΕΕ) 2015/848 του Ευρωπαϊκού Κοινοβουλίου και του Συμβουλίου</w:t>
      </w:r>
      <w:r w:rsidR="00DF3B81" w:rsidRPr="00416A55">
        <w:rPr>
          <w:rStyle w:val="FootnoteReference"/>
          <w:noProof/>
        </w:rPr>
        <w:footnoteReference w:id="41"/>
      </w:r>
      <w:r w:rsidR="00DF3B81" w:rsidRPr="00416A55">
        <w:rPr>
          <w:noProof/>
        </w:rPr>
        <w:t>, ιδίως σε περιπτώσεις δικαστικών ή πτωχευτικών συμβιβασμών και ανάλογων διαδικασιών.</w:t>
      </w:r>
    </w:p>
    <w:p w14:paraId="0E6C848A" w14:textId="77777777" w:rsidR="00DF3B81" w:rsidRPr="00416A55" w:rsidRDefault="00DF3B81" w:rsidP="00DF3B81">
      <w:pPr>
        <w:pStyle w:val="CRSeparator"/>
        <w:rPr>
          <w:noProof/>
        </w:rPr>
      </w:pPr>
    </w:p>
    <w:p w14:paraId="742564D1"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41</w:t>
      </w:r>
    </w:p>
    <w:p w14:paraId="59999917" w14:textId="4C8CF9A5" w:rsidR="00DF3B81" w:rsidRPr="00416A55" w:rsidRDefault="00FE5417" w:rsidP="00FE5417">
      <w:pPr>
        <w:pStyle w:val="ManualConsidrant"/>
        <w:rPr>
          <w:noProof/>
        </w:rPr>
      </w:pPr>
      <w:r w:rsidRPr="00FE5417">
        <w:t>(66)</w:t>
      </w:r>
      <w:r w:rsidRPr="00FE5417">
        <w:tab/>
      </w:r>
      <w:r w:rsidR="00DF3B81" w:rsidRPr="00416A55">
        <w:rPr>
          <w:noProof/>
        </w:rPr>
        <w:t>Θα πρέπει να καθοριστούν ειδικές διατάξεις σχετικά με τις διαδικασίες προσαρμογής ή μείωσης στο μηδέν μιας πρόβλεψης απαίτησης.</w:t>
      </w:r>
    </w:p>
    <w:p w14:paraId="7492E83C" w14:textId="77777777" w:rsidR="00DF3B81" w:rsidRPr="00416A55" w:rsidRDefault="00DF3B81" w:rsidP="00DF3B81">
      <w:pPr>
        <w:pStyle w:val="CRSeparator"/>
        <w:rPr>
          <w:noProof/>
        </w:rPr>
      </w:pPr>
    </w:p>
    <w:p w14:paraId="42E440AE"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42</w:t>
      </w:r>
    </w:p>
    <w:p w14:paraId="499228DB" w14:textId="2DEBDD13" w:rsidR="00DF3B81" w:rsidRPr="00416A55" w:rsidRDefault="00FE5417" w:rsidP="00FE5417">
      <w:pPr>
        <w:pStyle w:val="ManualConsidrant"/>
        <w:rPr>
          <w:noProof/>
        </w:rPr>
      </w:pPr>
      <w:r w:rsidRPr="00FE5417">
        <w:t>(67)</w:t>
      </w:r>
      <w:r w:rsidRPr="00FE5417">
        <w:tab/>
      </w:r>
      <w:r w:rsidR="00DF3B81" w:rsidRPr="00416A55">
        <w:rPr>
          <w:noProof/>
        </w:rPr>
        <w:t>Είναι αναγκαίο να διευκρινιστεί ο χρόνος εισαγωγής στον προϋπολογισμό των ποσών που εισπράττονται με τη μορφή προστίμων, άλλων ποινών και κυρώσεων και τυχόν παραγόμενων τόκων ή άλλων εσόδων που δημιουργούνται εξ αυτών.</w:t>
      </w:r>
    </w:p>
    <w:p w14:paraId="073624A4" w14:textId="77777777" w:rsidR="00DF3B81" w:rsidRPr="00416A55" w:rsidRDefault="00DF3B81" w:rsidP="00DF3B81">
      <w:pPr>
        <w:pStyle w:val="CRSeparator"/>
        <w:rPr>
          <w:noProof/>
        </w:rPr>
      </w:pPr>
    </w:p>
    <w:p w14:paraId="43285B34"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43</w:t>
      </w:r>
    </w:p>
    <w:p w14:paraId="7E3FB97F" w14:textId="013A200A" w:rsidR="00DF3B81" w:rsidRPr="00416A55" w:rsidRDefault="00FE5417" w:rsidP="00FE5417">
      <w:pPr>
        <w:pStyle w:val="ManualConsidrant"/>
        <w:rPr>
          <w:noProof/>
        </w:rPr>
      </w:pPr>
      <w:r w:rsidRPr="00FE5417">
        <w:t>(68)</w:t>
      </w:r>
      <w:r w:rsidRPr="00FE5417">
        <w:tab/>
      </w:r>
      <w:r w:rsidR="00DF3B81" w:rsidRPr="00416A55">
        <w:rPr>
          <w:noProof/>
        </w:rPr>
        <w:t xml:space="preserve">Λόγω των πρόσφατων εξελίξεων στις χρηματοπιστωτικές αγορές και του επιτοκίου της Ευρωπαϊκής Κεντρικής Τράπεζας («ΕΚΤ») που εφαρμόζεται στις κύριες πράξεις αναχρηματοδότησής της, είναι αναγκαίο να επανεξεταστούν οι διατάξεις που αφορούν το επιτόκιο για πρόστιμα ή άλλες κυρώσεις </w:t>
      </w:r>
      <w:r w:rsidR="00DF3B81" w:rsidRPr="00416A55">
        <w:rPr>
          <w:rStyle w:val="CRRefonteDeleted"/>
          <w:noProof/>
          <w:highlight w:val="lightGray"/>
        </w:rPr>
        <w:t>και να προβλεφθούν κανόνες στην περίπτωση αρνητικού επιτοκίου</w:t>
      </w:r>
      <w:r w:rsidR="00DF3B81" w:rsidRPr="00416A55">
        <w:rPr>
          <w:noProof/>
        </w:rPr>
        <w:t>.</w:t>
      </w:r>
    </w:p>
    <w:p w14:paraId="6DBC34A5" w14:textId="77777777" w:rsidR="00DF3B81" w:rsidRPr="00416A55" w:rsidRDefault="00DF3B81" w:rsidP="00DF3B81">
      <w:pPr>
        <w:pStyle w:val="CRSeparator"/>
        <w:rPr>
          <w:noProof/>
        </w:rPr>
      </w:pPr>
    </w:p>
    <w:p w14:paraId="683C935A"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44</w:t>
      </w:r>
    </w:p>
    <w:p w14:paraId="76EDD5CF" w14:textId="048519C4" w:rsidR="00DF3B81" w:rsidRPr="00416A55" w:rsidRDefault="00FE5417" w:rsidP="00FE5417">
      <w:pPr>
        <w:pStyle w:val="ManualConsidrant"/>
        <w:rPr>
          <w:noProof/>
        </w:rPr>
      </w:pPr>
      <w:r w:rsidRPr="00FE5417">
        <w:t>(69)</w:t>
      </w:r>
      <w:r w:rsidRPr="00FE5417">
        <w:tab/>
      </w:r>
      <w:r w:rsidR="00DF3B81" w:rsidRPr="00416A55">
        <w:rPr>
          <w:noProof/>
        </w:rPr>
        <w:t>Για να αποτυπωθεί ο ειδικός χαρακτήρας των απαιτήσεων που συνίστανται σε πρόστιμα ή άλλες κυρώσεις οι οποίες έχουν επιβληθεί από τα θεσμικά όργανα της Ένωσης δυνάμει της ΣΛΕΕ ή της Συνθήκης για τη σύσταση της Ευρωπαϊκής Κοινότητας Ατομικής Ενέργειας («Συνθήκη Ευρατόμ»), είναι αναγκαίο να θεσπιστούν ειδικές διατάξεις σχετικά με τα επιτόκια που εφαρμόζονται σε οφειλόμενα ποσά τα οποία δεν έχουν ακόμη εξοφληθεί, στην περίπτωση που τα ποσά αυτά προσαυξηθούν από το Δικαστήριο της Ευρωπαϊκής Ένωσης.</w:t>
      </w:r>
    </w:p>
    <w:p w14:paraId="1D30588B" w14:textId="77777777" w:rsidR="00DF3B81" w:rsidRPr="00416A55" w:rsidRDefault="00DF3B81" w:rsidP="00DF3B81">
      <w:pPr>
        <w:pStyle w:val="CRSeparator"/>
        <w:rPr>
          <w:noProof/>
        </w:rPr>
      </w:pPr>
    </w:p>
    <w:p w14:paraId="62C1872A"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45</w:t>
      </w:r>
    </w:p>
    <w:p w14:paraId="356B38B7" w14:textId="67D57F64" w:rsidR="00DF3B81" w:rsidRPr="00416A55" w:rsidRDefault="00FE5417" w:rsidP="00FE5417">
      <w:pPr>
        <w:pStyle w:val="ManualConsidrant"/>
        <w:rPr>
          <w:noProof/>
        </w:rPr>
      </w:pPr>
      <w:r w:rsidRPr="00FE5417">
        <w:t>(70)</w:t>
      </w:r>
      <w:r w:rsidRPr="00FE5417">
        <w:tab/>
      </w:r>
      <w:r w:rsidR="00DF3B81" w:rsidRPr="00416A55">
        <w:rPr>
          <w:noProof/>
        </w:rPr>
        <w:t>Οι κανόνες περί ανάκτησης θα πρέπει να αποσαφηνιστούν αλλά και να ενισχυθούν. Συγκεκριμένα, θα πρέπει να διευκρινιστεί ότι ο υπόλογος προβαίνει σε είσπραξη κατά συμψηφισμό και έναντι απαιτήσεων του οφειλέτη από εκτελεστικό οργανισμό κατά την εφαρμογή του προϋπολογισμού.</w:t>
      </w:r>
    </w:p>
    <w:p w14:paraId="6D6B91E1" w14:textId="77777777" w:rsidR="00DF3B81" w:rsidRPr="00416A55" w:rsidRDefault="00DF3B81" w:rsidP="00DF3B81">
      <w:pPr>
        <w:pStyle w:val="CRSeparator"/>
        <w:rPr>
          <w:noProof/>
        </w:rPr>
      </w:pPr>
    </w:p>
    <w:p w14:paraId="52C856EE"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46</w:t>
      </w:r>
    </w:p>
    <w:p w14:paraId="6ABBBB67" w14:textId="23FE24C6" w:rsidR="00DF3B81" w:rsidRPr="00416A55" w:rsidRDefault="00FE5417" w:rsidP="00FE5417">
      <w:pPr>
        <w:pStyle w:val="ManualConsidrant"/>
        <w:rPr>
          <w:noProof/>
        </w:rPr>
      </w:pPr>
      <w:r w:rsidRPr="00FE5417">
        <w:t>(71)</w:t>
      </w:r>
      <w:r w:rsidRPr="00FE5417">
        <w:tab/>
      </w:r>
      <w:r w:rsidR="00DF3B81" w:rsidRPr="00416A55">
        <w:rPr>
          <w:noProof/>
        </w:rPr>
        <w:t>Για να εξασφαλιστούν η ασφάλεια δικαίου και η διαφάνεια, θα πρέπει να καθοριστούν οι προθεσμίες που αφορούν την αποστολή χρεωστικών σημειωμάτων.</w:t>
      </w:r>
    </w:p>
    <w:p w14:paraId="3F11618B" w14:textId="77777777" w:rsidR="00DF3B81" w:rsidRPr="00416A55" w:rsidRDefault="00DF3B81" w:rsidP="00DF3B81">
      <w:pPr>
        <w:pStyle w:val="CRSeparator"/>
        <w:rPr>
          <w:noProof/>
        </w:rPr>
      </w:pPr>
    </w:p>
    <w:p w14:paraId="18D7E664" w14:textId="77777777" w:rsidR="00DF3B81" w:rsidRPr="00416A55" w:rsidRDefault="00DF3B81" w:rsidP="00DF3B81">
      <w:pPr>
        <w:pStyle w:val="CRReference"/>
        <w:rPr>
          <w:noProof/>
          <w:highlight w:val="lightGray"/>
        </w:rPr>
      </w:pPr>
      <w:r w:rsidRPr="00416A55">
        <w:rPr>
          <w:noProof/>
          <w:highlight w:val="lightGray"/>
        </w:rPr>
        <w:fldChar w:fldCharType="begin"/>
      </w:r>
      <w:r w:rsidRPr="00416A55">
        <w:rPr>
          <w:noProof/>
          <w:highlight w:val="lightGray"/>
        </w:rPr>
        <w:instrText xml:space="preserve"> QUOTE "ò" </w:instrText>
      </w:r>
      <w:r w:rsidRPr="00416A55">
        <w:rPr>
          <w:noProof/>
          <w:highlight w:val="lightGray"/>
        </w:rPr>
        <w:fldChar w:fldCharType="separate"/>
      </w:r>
      <w:r w:rsidRPr="00416A55">
        <w:rPr>
          <w:rStyle w:val="CRMarker"/>
          <w:noProof/>
          <w:highlight w:val="lightGray"/>
        </w:rPr>
        <w:t>ò</w:t>
      </w:r>
      <w:r w:rsidRPr="00416A55">
        <w:rPr>
          <w:noProof/>
          <w:highlight w:val="lightGray"/>
        </w:rPr>
        <w:fldChar w:fldCharType="end"/>
      </w:r>
      <w:r w:rsidRPr="00416A55">
        <w:rPr>
          <w:noProof/>
          <w:highlight w:val="lightGray"/>
        </w:rPr>
        <w:t> </w:t>
      </w:r>
      <w:r>
        <w:rPr>
          <w:noProof/>
          <w:highlight w:val="lightGray"/>
        </w:rPr>
        <w:t>νέο</w:t>
      </w:r>
    </w:p>
    <w:p w14:paraId="2DAE5C73" w14:textId="54DC56E3" w:rsidR="00DF3B81" w:rsidRPr="00416A55" w:rsidRDefault="00FE5417" w:rsidP="00FE5417">
      <w:pPr>
        <w:pStyle w:val="ManualConsidrant"/>
        <w:rPr>
          <w:noProof/>
          <w:highlight w:val="lightGray"/>
        </w:rPr>
      </w:pPr>
      <w:r w:rsidRPr="00FE5417">
        <w:rPr>
          <w:highlight w:val="lightGray"/>
        </w:rPr>
        <w:t>(72)</w:t>
      </w:r>
      <w:r w:rsidRPr="00FE5417">
        <w:rPr>
          <w:highlight w:val="lightGray"/>
        </w:rPr>
        <w:tab/>
      </w:r>
      <w:r w:rsidR="00DF3B81" w:rsidRPr="00416A55">
        <w:rPr>
          <w:noProof/>
          <w:highlight w:val="lightGray"/>
        </w:rPr>
        <w:t>Για να διασφαλιστεί η χρηστή δημοσιονομική διαχείριση και η αποτελεσματική είσπραξη των απαιτήσεων της Ένωσης, είναι αναγκαίο ο υπόλογος της Επιτροπής να μπορεί να βασίζεται στη συνδρομή των κρατών μελών για την κοινοποίηση και την είσπραξη των απαιτήσεων της Ένωσης. Η συνδρομή αυτή θα πρέπει να παρέχεται κατά τρόπο παρόμοιο με εκείνον μεταξύ των κρατών μελών για την κοινοποίηση και την είσπραξη των απαιτήσεών τους σύμφωνα με την οδηγία 2010/24/ΕΕ του Συμβουλίου</w:t>
      </w:r>
      <w:r w:rsidR="00DF3B81" w:rsidRPr="00416A55">
        <w:rPr>
          <w:rStyle w:val="FootnoteReference"/>
          <w:noProof/>
          <w:highlight w:val="lightGray"/>
        </w:rPr>
        <w:footnoteReference w:id="42"/>
      </w:r>
      <w:r w:rsidR="00DF3B81" w:rsidRPr="00416A55">
        <w:rPr>
          <w:noProof/>
          <w:highlight w:val="lightGray"/>
        </w:rPr>
        <w:t xml:space="preserve">. Σκοπός της συνδρομής δεν θα πρέπει να είναι μόνο η δυνατότητα ανάκτησης όποτε ο οφειλέτης έχει σημαντικά περιουσιακά στοιχεία, αλλά και η παροχή επαρκών και αξιόπιστων πληροφοριών στον υπόλογο σε περιπτώσεις αφερεγγυότητας του οφειλέτη, ώστε να μπορεί να εκδοθεί απόφαση παραίτησης από την είσπραξη σε περιπτώσεις στις οποίες ο οφειλέτης είναι αφερέγγυος ή δεν μπορεί να εντοπιστεί. Η συνδρομή του κράτους μέλους όσον αφορά την κοινοποίηση στον οφειλέτη θα πρέπει να παρέχεται σύμφωνα με τις ισχύουσες εθνικές διαδικασίες. Θα πρέπει να περιλαμβάνει όχι μόνο τις εκτελεστές αποφάσεις σύμφωνα με το άρθρο 299 της Συνθήκης για τη λειτουργία της Ευρωπαϊκής Ένωσης (ΣΛΕΕ), αλλά και τις προπαρασκευαστικές πράξεις που προηγούνται της έκδοσης της σχετικής απόφασης, συμπεριλαμβανομένης της κοινοποίησης χρεωστικών σημειωμάτων, υπενθυμίσεων και επιστολών όχλησης, καθώς και ασφαλιστικών μέτρων για τη διασφάλιση των δικαιωμάτων της Ένωσης σε περιπτώσεις στις οποίες οι εκτελεστές αποφάσεις έχουν εκδοθεί αλλά είτε δεν έχουν ακόμη κοινοποιηθεί είτε αναμένουν την περιαφή του εκτελεστήριου τύπου σύμφωνα με το άρθρο 299 της ΣΛΕΕ. Οι λεπτομέρειες της συνδρομής αυτής θα πρέπει να καθορίζονται σε συμφωνία μεταξύ της Επιτροπής και των κρατών μελών, είτε σε διμερές είτε σε πολυμερές επίπεδο. Ωστόσο, η υποχρέωση παροχής της συνδρομής αυτής υφίσταται ακόμη και αν δεν υπογραφεί συμφωνία. </w:t>
      </w:r>
    </w:p>
    <w:p w14:paraId="151D849E" w14:textId="77777777" w:rsidR="00DF3B81" w:rsidRPr="00416A55" w:rsidRDefault="00DF3B81" w:rsidP="00DF3B81">
      <w:pPr>
        <w:pStyle w:val="CRSeparator"/>
        <w:rPr>
          <w:noProof/>
        </w:rPr>
      </w:pPr>
    </w:p>
    <w:p w14:paraId="287556E6"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47</w:t>
      </w:r>
    </w:p>
    <w:p w14:paraId="3893838E" w14:textId="3C70F7B9" w:rsidR="00DF3B81" w:rsidRPr="00416A55" w:rsidRDefault="00FE5417" w:rsidP="00FE5417">
      <w:pPr>
        <w:pStyle w:val="ManualConsidrant"/>
        <w:rPr>
          <w:noProof/>
        </w:rPr>
      </w:pPr>
      <w:r w:rsidRPr="00FE5417">
        <w:t>(73)</w:t>
      </w:r>
      <w:r w:rsidRPr="00FE5417">
        <w:tab/>
      </w:r>
      <w:r w:rsidR="00DF3B81" w:rsidRPr="00416A55">
        <w:rPr>
          <w:noProof/>
        </w:rPr>
        <w:t>Για να εξασφαλιστεί η διαχείριση περιουσιακών στοιχείων με ταυτόχρονη στόχευση στην επίτευξη θετικής απόδοσης, είναι αναγκαίο τα ποσά σχετικά με πρόστιμα, λοιπές ποινές ή κυρώσεις που επιβάλλονται βάσει της ΣΛΕΕ ή της Συνθήκης Ευρατόμ, όπως πρόστιμα ανταγωνισμού που τελούν υπό αμφισβήτηση, να εισπράττονται προσωρινά και επενδύονται σε χρηματοοικονομικά περιουσιακά στοιχεία και εν συνεχεία να προσδιορίζεται το οικονομικό όφελος που αποφέρουν. Δεδομένου ότι η Επιτροπή δεν είναι το μοναδικό θεσμικό όργανο της Ένωσης που εξουσιοδοτείται να επιβάλει πρόστιμα, άλλες ποινές ή κυρώσεις, είναι αναγκαίο να θεσπιστούν διατάξεις σχετικά με τα εν λόγω πρόστιμα, άλλες ποινές ή κυρώσεις που επιβάλλονται από άλλα θεσμικά όργανα της Ένωσης και να οριστούν κανόνες για την ανάκτησή τους, οι οποίοι θα πρέπει να είναι ισότιμοι με τους αντίστοιχους κανόνες που επιβάλλονται από την Επιτροπή.</w:t>
      </w:r>
    </w:p>
    <w:p w14:paraId="0E2ABBCD" w14:textId="77777777" w:rsidR="00DF3B81" w:rsidRPr="00416A55" w:rsidRDefault="00DF3B81" w:rsidP="00DF3B81">
      <w:pPr>
        <w:pStyle w:val="CRSeparator"/>
        <w:rPr>
          <w:noProof/>
        </w:rPr>
      </w:pPr>
    </w:p>
    <w:p w14:paraId="18735974"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48</w:t>
      </w:r>
    </w:p>
    <w:p w14:paraId="1C3B708A" w14:textId="1A6F5733" w:rsidR="00DF3B81" w:rsidRPr="00416A55" w:rsidRDefault="00FE5417" w:rsidP="00FE5417">
      <w:pPr>
        <w:pStyle w:val="ManualConsidrant"/>
        <w:rPr>
          <w:noProof/>
        </w:rPr>
      </w:pPr>
      <w:r w:rsidRPr="00FE5417">
        <w:t>(74)</w:t>
      </w:r>
      <w:r w:rsidRPr="00FE5417">
        <w:tab/>
      </w:r>
      <w:r w:rsidR="00DF3B81" w:rsidRPr="00416A55">
        <w:rPr>
          <w:noProof/>
        </w:rPr>
        <w:t>Για να εξασφαλιστεί ότι η Επιτροπή διαθέτει όλες τις αναγκαίες πληροφορίες για την έκδοση των αποφάσεων χρηματοδότησης, θα πρέπει να καθοριστούν οι ελάχιστες απαιτήσεις για το περιεχόμενο των αποφάσεων χρηματοδότησης σχετικά με επιχορηγήσεις, προμήθειες, καταπιστευματικά ταμεία της Ένωσης για εξωτερικές δράσεις (καταπιστευματικά ταμεία της Ένωσης), βραβεία, χρηματοδοτικά μέσα, συνδυαστικούς μηχανισμούς ή πλατφόρμες και δημοσιονομικές εγγυήσεις. Παράλληλα, για να δοθεί πιο μακροπρόθεσμη προοπτική στους δυνητικούς αποδέκτες, είναι αναγκαίο να προβλεφθεί η έκδοση αποφάσεων χρηματοδότησης για διάρκεια μεγαλύτερη του ενός οικονομικού έτους προσδιορίζοντας παράλληλα ότι η εκτέλεσή τους υπόκειται στη διαθεσιμότητα πιστώσεων του προϋπολογισμού για τα αντίστοιχα οικονομικά έτη. Περαιτέρω, είναι ανάγκη να μειωθεί ο αριθμός των στοιχείων που απαιτούνται για την απόφαση χρηματοδότησης. Σύμφωνα με τον στόχο της απλούστευσης, η απόφαση χρηματοδότησης θα πρέπει να αποτελεί ταυτόχρονα ετήσιο ή πολυετές πρόγραμμα εργασίας. Με δεδομένο ότι οι συνεισφορές προς τους οργανισμούς της Ένωσης που αναφέρονται στα άρθρα 70 και 71 έχουν ήδη θεσπιστεί στον προϋπολογισμό, δεν θα πρέπει να απαιτείται έκδοση ειδικής απόφασης χρηματοδότησης στην περίπτωση αυτή.</w:t>
      </w:r>
    </w:p>
    <w:p w14:paraId="2F5916DB" w14:textId="77777777" w:rsidR="00DF3B81" w:rsidRPr="00416A55" w:rsidRDefault="00DF3B81" w:rsidP="00DF3B81">
      <w:pPr>
        <w:pStyle w:val="CRSeparator"/>
        <w:rPr>
          <w:noProof/>
        </w:rPr>
      </w:pPr>
    </w:p>
    <w:p w14:paraId="07CE964B"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49</w:t>
      </w:r>
    </w:p>
    <w:p w14:paraId="1B6880B5" w14:textId="3DA267A7" w:rsidR="00DF3B81" w:rsidRPr="00416A55" w:rsidRDefault="00FE5417" w:rsidP="00FE5417">
      <w:pPr>
        <w:pStyle w:val="ManualConsidrant"/>
        <w:rPr>
          <w:noProof/>
        </w:rPr>
      </w:pPr>
      <w:r w:rsidRPr="00FE5417">
        <w:t>(75)</w:t>
      </w:r>
      <w:r w:rsidRPr="00FE5417">
        <w:tab/>
      </w:r>
      <w:r w:rsidR="00DF3B81" w:rsidRPr="00416A55">
        <w:rPr>
          <w:noProof/>
        </w:rPr>
        <w:t>Όσον αφορά τις δαπάνες, θα πρέπει να διευκρινιστεί η σχέση μεταξύ αποφάσεων χρηματοδότησης, συνολικών δημοσιονομικών δεσμεύσεων και ατομικών δημοσιονομικών δεσμεύσεων καθώς και οι έννοιες της δημοσιονομικής και της νομικής δέσμευσης προκειμένου να καθοριστεί σαφές πλαίσιο για τα διάφορα στάδια της εκτέλεσης του προϋπολογισμού.</w:t>
      </w:r>
    </w:p>
    <w:p w14:paraId="131E61D8" w14:textId="77777777" w:rsidR="00DF3B81" w:rsidRPr="00416A55" w:rsidRDefault="00DF3B81" w:rsidP="00DF3B81">
      <w:pPr>
        <w:pStyle w:val="CRSeparator"/>
        <w:rPr>
          <w:noProof/>
        </w:rPr>
      </w:pPr>
    </w:p>
    <w:p w14:paraId="0F9C56E4"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50</w:t>
      </w:r>
    </w:p>
    <w:p w14:paraId="7BBE1DE0" w14:textId="2EC7AF72" w:rsidR="00DF3B81" w:rsidRPr="00416A55" w:rsidRDefault="00FE5417" w:rsidP="00FE5417">
      <w:pPr>
        <w:pStyle w:val="ManualConsidrant"/>
        <w:rPr>
          <w:noProof/>
        </w:rPr>
      </w:pPr>
      <w:r w:rsidRPr="00FE5417">
        <w:t>(76)</w:t>
      </w:r>
      <w:r w:rsidRPr="00FE5417">
        <w:tab/>
      </w:r>
      <w:r w:rsidR="00DF3B81" w:rsidRPr="00416A55">
        <w:rPr>
          <w:noProof/>
        </w:rPr>
        <w:t>Για να ληφθεί υπόψη, ειδικότερα, ο αριθμός των νομικών δεσμεύσεων που αναλαμβάνονται στις αντιπροσωπείες της Ένωσης και οι διακυμάνσεις των συναλλαγματικών ισοτιμιών που καλούνται να αντιμετωπίσουν, θα πρέπει να υπάρχει δυνατότητα για προσωρινές δημοσιονομικές δεσμεύσεις και στις περιπτώσεις όπου οι τελικοί αποδέκτες και τα ποσά είναι γνωστά.</w:t>
      </w:r>
    </w:p>
    <w:p w14:paraId="478D0B4B" w14:textId="77777777" w:rsidR="00DF3B81" w:rsidRPr="00416A55" w:rsidRDefault="00DF3B81" w:rsidP="00DF3B81">
      <w:pPr>
        <w:pStyle w:val="CRSeparator"/>
        <w:rPr>
          <w:noProof/>
        </w:rPr>
      </w:pPr>
    </w:p>
    <w:p w14:paraId="08F70BE6" w14:textId="77777777" w:rsidR="00DF3B81" w:rsidRPr="00416A55" w:rsidRDefault="00DF3B81" w:rsidP="00DF3B81">
      <w:pPr>
        <w:pStyle w:val="CRReference"/>
        <w:rPr>
          <w:noProof/>
          <w:highlight w:val="lightGray"/>
        </w:rPr>
      </w:pPr>
      <w:r w:rsidRPr="00416A55">
        <w:rPr>
          <w:noProof/>
          <w:highlight w:val="lightGray"/>
        </w:rPr>
        <w:fldChar w:fldCharType="begin"/>
      </w:r>
      <w:r w:rsidRPr="00416A55">
        <w:rPr>
          <w:noProof/>
          <w:highlight w:val="lightGray"/>
        </w:rPr>
        <w:instrText xml:space="preserve"> QUOTE "ò" </w:instrText>
      </w:r>
      <w:r w:rsidRPr="00416A55">
        <w:rPr>
          <w:noProof/>
          <w:highlight w:val="lightGray"/>
        </w:rPr>
        <w:fldChar w:fldCharType="separate"/>
      </w:r>
      <w:r w:rsidRPr="00416A55">
        <w:rPr>
          <w:rStyle w:val="CRMarker"/>
          <w:noProof/>
          <w:highlight w:val="lightGray"/>
        </w:rPr>
        <w:t>ò</w:t>
      </w:r>
      <w:r w:rsidRPr="00416A55">
        <w:rPr>
          <w:noProof/>
          <w:highlight w:val="lightGray"/>
        </w:rPr>
        <w:fldChar w:fldCharType="end"/>
      </w:r>
      <w:r w:rsidRPr="00416A55">
        <w:rPr>
          <w:noProof/>
          <w:highlight w:val="lightGray"/>
        </w:rPr>
        <w:t> </w:t>
      </w:r>
      <w:r>
        <w:rPr>
          <w:noProof/>
          <w:highlight w:val="lightGray"/>
        </w:rPr>
        <w:t>νέο</w:t>
      </w:r>
    </w:p>
    <w:p w14:paraId="08902D42" w14:textId="6022B6B2" w:rsidR="00DF3B81" w:rsidRPr="00416A55" w:rsidRDefault="00FE5417" w:rsidP="00FE5417">
      <w:pPr>
        <w:pStyle w:val="ManualConsidrant"/>
        <w:rPr>
          <w:noProof/>
          <w:highlight w:val="lightGray"/>
        </w:rPr>
      </w:pPr>
      <w:r w:rsidRPr="00FE5417">
        <w:rPr>
          <w:highlight w:val="lightGray"/>
        </w:rPr>
        <w:t>(77)</w:t>
      </w:r>
      <w:r w:rsidRPr="00FE5417">
        <w:rPr>
          <w:highlight w:val="lightGray"/>
        </w:rPr>
        <w:tab/>
      </w:r>
      <w:r w:rsidR="00DF3B81" w:rsidRPr="00416A55">
        <w:rPr>
          <w:noProof/>
          <w:highlight w:val="lightGray"/>
        </w:rPr>
        <w:t>Για να ευθυγραμμιστεί το Ευρωπαϊκό Γεωργικό Ταμείο Εγγυήσεων (ΕΓΤΕ) με τις γενικές λογιστικές και δημοσιονομικές διαδικασίες μόλις αυτό καταστεί τεχνικά εφικτό, θα πρέπει να επιτρέπεται η ανάληψη μεμονωμένων δημοσιονομικών δεσμεύσεων για την πραγματοποίηση των πληρωμών, χωρίς να απαιτείται προηγούμενη συνολική προσωρινή δέσμευση για την πραγματοποίηση των πληρωμών, ακολουθούμενη από μεμονωμένες αναλήψεις δεσμεύσεων εντός προθεσμίας έως δύο μηνών ή, υπό ορισμένες προϋποθέσεις, μεγαλύτερης προθεσμίας. Επιπλέον, για να είναι δυνατή η εκτέλεση μεμονωμένων δημοσιονομικών δεσμεύσεων και πληρωμών για τον πρώτο μήνα του οικονομικού έτους τον Δεκέμβριο, οι τρέχουσες δαπάνες διαχείρισης του ΕΓΤΕ θα πρέπει να προστεθούν στα είδη δαπανών για τα οποία εγκρίνονται πληρωμές που έχουν πραγματοποιηθεί εκ των προτέρων.</w:t>
      </w:r>
    </w:p>
    <w:p w14:paraId="1E24E105" w14:textId="77777777" w:rsidR="00DF3B81" w:rsidRPr="00416A55" w:rsidRDefault="00DF3B81" w:rsidP="00DF3B81">
      <w:pPr>
        <w:pStyle w:val="CRSeparator"/>
        <w:rPr>
          <w:noProof/>
        </w:rPr>
      </w:pPr>
    </w:p>
    <w:p w14:paraId="07D93E75"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51</w:t>
      </w:r>
    </w:p>
    <w:p w14:paraId="343DC67A" w14:textId="21D76AA3" w:rsidR="00DF3B81" w:rsidRPr="00416A55" w:rsidRDefault="00FE5417" w:rsidP="00FE5417">
      <w:pPr>
        <w:pStyle w:val="ManualConsidrant"/>
        <w:rPr>
          <w:noProof/>
        </w:rPr>
      </w:pPr>
      <w:r w:rsidRPr="00FE5417">
        <w:t>(78)</w:t>
      </w:r>
      <w:r w:rsidRPr="00FE5417">
        <w:tab/>
      </w:r>
      <w:r w:rsidR="00DF3B81" w:rsidRPr="00416A55">
        <w:rPr>
          <w:noProof/>
        </w:rPr>
        <w:t>Όσον αφορά την τυπολογία των πληρωμών που μπορούν να πραγματοποιούν οι διατάκτες, θα πρέπει να δοθούν διευκρινίσεις σχετικά με τα διάφορα είδη των πληρωμών, σύμφωνα με την αρχή της χρηστής δημοσιονομικής διαχείρισης. Οι κανόνες για την εκκαθάριση των πληρωμών προχρηματοδότησης θα πρέπει να αποσαφηνιστούν περαιτέρω, ιδιαίτερα για καταστάσεις στις οποίες δεν είναι εφικτή ενδιάμεση εκκαθάριση. Για τον σκοπό αυτό, θα πρέπει να συμπεριληφθούν κατάλληλες διατάξεις στις νομικές δεσμεύσεις που αναλαμβάνονται.</w:t>
      </w:r>
    </w:p>
    <w:p w14:paraId="40F40419" w14:textId="77777777" w:rsidR="00DF3B81" w:rsidRPr="00416A55" w:rsidRDefault="00DF3B81" w:rsidP="00DF3B81">
      <w:pPr>
        <w:pStyle w:val="CRSeparator"/>
        <w:rPr>
          <w:noProof/>
        </w:rPr>
      </w:pPr>
    </w:p>
    <w:p w14:paraId="6C4DFB63"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52</w:t>
      </w:r>
    </w:p>
    <w:p w14:paraId="06B1E9AC" w14:textId="17E0B048" w:rsidR="00DF3B81" w:rsidRPr="00416A55" w:rsidRDefault="00FE5417" w:rsidP="00FE5417">
      <w:pPr>
        <w:pStyle w:val="ManualConsidrant"/>
        <w:rPr>
          <w:noProof/>
        </w:rPr>
      </w:pPr>
      <w:r w:rsidRPr="00FE5417">
        <w:t>(79)</w:t>
      </w:r>
      <w:r w:rsidRPr="00FE5417">
        <w:tab/>
      </w:r>
      <w:r w:rsidR="00DF3B81" w:rsidRPr="00416A55">
        <w:rPr>
          <w:noProof/>
        </w:rPr>
        <w:t>Ο παρών κανονισμός θα πρέπει να ορίζει ότι οι πληρωμές πρέπει να πραγματοποιούνται εντός ορισμένης προθεσμίας και ότι, σε περίπτωση αδυναμίας τήρησης της προθεσμίας, οι πιστωτές θα έχουν δικαίωμα σε τόκους υπερημερίας εις βάρος του προϋπολογισμού, με εξαίρεση τα κράτη μέλη, την Ευρωπαϊκή Τράπεζα Επενδύσεων («ΕΤΕπ») και το Ευρωπαϊκό Ταμείο Επενδύσεων («ΕΤαΕ»).</w:t>
      </w:r>
    </w:p>
    <w:p w14:paraId="725E23C1" w14:textId="77777777" w:rsidR="00DF3B81" w:rsidRPr="00416A55" w:rsidRDefault="00DF3B81" w:rsidP="00DF3B81">
      <w:pPr>
        <w:pStyle w:val="CRSeparator"/>
        <w:rPr>
          <w:noProof/>
        </w:rPr>
      </w:pPr>
    </w:p>
    <w:p w14:paraId="208E8CC4" w14:textId="77777777" w:rsidR="00DF3B81" w:rsidRPr="00416A55" w:rsidRDefault="00DF3B81" w:rsidP="00DF3B81">
      <w:pPr>
        <w:pStyle w:val="CRReference"/>
        <w:rPr>
          <w:noProof/>
          <w:highlight w:val="lightGray"/>
        </w:rPr>
      </w:pPr>
      <w:r w:rsidRPr="00416A55">
        <w:rPr>
          <w:noProof/>
          <w:highlight w:val="lightGray"/>
        </w:rPr>
        <w:fldChar w:fldCharType="begin"/>
      </w:r>
      <w:r w:rsidRPr="00416A55">
        <w:rPr>
          <w:noProof/>
          <w:highlight w:val="lightGray"/>
        </w:rPr>
        <w:instrText xml:space="preserve"> QUOTE "ò" </w:instrText>
      </w:r>
      <w:r w:rsidRPr="00416A55">
        <w:rPr>
          <w:noProof/>
          <w:highlight w:val="lightGray"/>
        </w:rPr>
        <w:fldChar w:fldCharType="separate"/>
      </w:r>
      <w:r w:rsidRPr="00416A55">
        <w:rPr>
          <w:rStyle w:val="CRMarker"/>
          <w:noProof/>
          <w:highlight w:val="lightGray"/>
        </w:rPr>
        <w:t>ò</w:t>
      </w:r>
      <w:r w:rsidRPr="00416A55">
        <w:rPr>
          <w:noProof/>
          <w:highlight w:val="lightGray"/>
        </w:rPr>
        <w:fldChar w:fldCharType="end"/>
      </w:r>
      <w:r w:rsidRPr="00416A55">
        <w:rPr>
          <w:noProof/>
          <w:highlight w:val="lightGray"/>
        </w:rPr>
        <w:t> </w:t>
      </w:r>
      <w:r>
        <w:rPr>
          <w:noProof/>
          <w:highlight w:val="lightGray"/>
        </w:rPr>
        <w:t>νέο</w:t>
      </w:r>
    </w:p>
    <w:p w14:paraId="17BAF32D" w14:textId="766EE8AA" w:rsidR="00DF3B81" w:rsidRPr="00416A55" w:rsidRDefault="00FE5417" w:rsidP="00FE5417">
      <w:pPr>
        <w:pStyle w:val="ManualConsidrant"/>
        <w:rPr>
          <w:noProof/>
          <w:highlight w:val="lightGray"/>
        </w:rPr>
      </w:pPr>
      <w:r w:rsidRPr="00FE5417">
        <w:rPr>
          <w:highlight w:val="lightGray"/>
        </w:rPr>
        <w:t>(80)</w:t>
      </w:r>
      <w:r w:rsidRPr="00FE5417">
        <w:rPr>
          <w:highlight w:val="lightGray"/>
        </w:rPr>
        <w:tab/>
      </w:r>
      <w:r w:rsidR="00DF3B81" w:rsidRPr="00416A55">
        <w:rPr>
          <w:noProof/>
          <w:highlight w:val="lightGray"/>
        </w:rPr>
        <w:t>Τα βασικά στοιχεία των ηλεκτρονικών τιμολογίων στις δημόσιες προμήθειες θα πρέπει να βασίζονται στους κανόνες που ορίζονται στην οδηγία 2014/55/ΕΕ.</w:t>
      </w:r>
    </w:p>
    <w:p w14:paraId="7A0FD31F" w14:textId="6E2AAE55" w:rsidR="00DF3B81" w:rsidRPr="00416A55" w:rsidRDefault="00FE5417" w:rsidP="00FE5417">
      <w:pPr>
        <w:pStyle w:val="ManualConsidrant"/>
        <w:rPr>
          <w:noProof/>
          <w:highlight w:val="lightGray"/>
        </w:rPr>
      </w:pPr>
      <w:r w:rsidRPr="00FE5417">
        <w:rPr>
          <w:highlight w:val="lightGray"/>
        </w:rPr>
        <w:t>(81)</w:t>
      </w:r>
      <w:r w:rsidRPr="00FE5417">
        <w:rPr>
          <w:highlight w:val="lightGray"/>
        </w:rPr>
        <w:tab/>
      </w:r>
      <w:r w:rsidR="00DF3B81" w:rsidRPr="00416A55">
        <w:rPr>
          <w:noProof/>
          <w:highlight w:val="lightGray"/>
        </w:rPr>
        <w:t>Για λόγους σαφήνειας, ο ορισμός των ακατάλληλων προσφορών στις δημόσιες προμήθειες θα πρέπει να αναθεωρηθεί ώστε να συμπεριλάβει τις προσφορές στις περιπτώσεις που ο οικονομικός φορέας δεν έχει πρόσβαση στις προμήθειες που αναφέρονται στα άρθρα 180, 181 και 183.</w:t>
      </w:r>
    </w:p>
    <w:p w14:paraId="4C233AEE" w14:textId="1DB2C48A" w:rsidR="00DF3B81" w:rsidRPr="00416A55" w:rsidRDefault="00FE5417" w:rsidP="00FE5417">
      <w:pPr>
        <w:pStyle w:val="ManualConsidrant"/>
        <w:rPr>
          <w:noProof/>
          <w:highlight w:val="lightGray"/>
        </w:rPr>
      </w:pPr>
      <w:r w:rsidRPr="00FE5417">
        <w:rPr>
          <w:highlight w:val="lightGray"/>
        </w:rPr>
        <w:t>(82)</w:t>
      </w:r>
      <w:r w:rsidRPr="00FE5417">
        <w:rPr>
          <w:highlight w:val="lightGray"/>
        </w:rPr>
        <w:tab/>
      </w:r>
      <w:r w:rsidR="00DF3B81" w:rsidRPr="00416A55">
        <w:rPr>
          <w:noProof/>
          <w:highlight w:val="lightGray"/>
        </w:rPr>
        <w:t>Είναι αναγκαίο να διευκρινιστεί ότι οι ειδικές συμβάσεις δυνάμει συμβάσεων-πλαισίων που συνάπτονται με έναν μόνο οικονομικό φορέα μπορούν να ανατίθενται και να τροποποιούνται εντός των ορίων των όρων που προβλέπονται στη σύμβαση-πλαίσιο.</w:t>
      </w:r>
    </w:p>
    <w:p w14:paraId="7E98A13C" w14:textId="0DC3702A" w:rsidR="00DF3B81" w:rsidRPr="00416A55" w:rsidRDefault="00FE5417" w:rsidP="00FE5417">
      <w:pPr>
        <w:pStyle w:val="ManualConsidrant"/>
        <w:rPr>
          <w:noProof/>
          <w:highlight w:val="lightGray"/>
        </w:rPr>
      </w:pPr>
      <w:r w:rsidRPr="00FE5417">
        <w:rPr>
          <w:highlight w:val="lightGray"/>
        </w:rPr>
        <w:t>(83)</w:t>
      </w:r>
      <w:r w:rsidRPr="00FE5417">
        <w:rPr>
          <w:highlight w:val="lightGray"/>
        </w:rPr>
        <w:tab/>
      </w:r>
      <w:r w:rsidR="00DF3B81" w:rsidRPr="00416A55">
        <w:rPr>
          <w:noProof/>
          <w:highlight w:val="lightGray"/>
        </w:rPr>
        <w:t>Για να ληφθούν υπόψη τα ιδιαίτερα χαρακτηριστικά της αγοράς ακινήτων και να απλουστευθούν οι διαδικασίες προμηθειών για κτίρια, θα πρέπει να καταργηθεί η απαίτηση να υπάρχει ελάχιστος αριθμός υποψηφίων που θα συμμετέχουν στις διαδικασίες.</w:t>
      </w:r>
    </w:p>
    <w:p w14:paraId="406E86C3" w14:textId="0E1D1BE2" w:rsidR="00DF3B81" w:rsidRPr="00416A55" w:rsidRDefault="00FE5417" w:rsidP="00FE5417">
      <w:pPr>
        <w:pStyle w:val="ManualConsidrant"/>
        <w:rPr>
          <w:noProof/>
          <w:highlight w:val="lightGray"/>
        </w:rPr>
      </w:pPr>
      <w:r w:rsidRPr="00FE5417">
        <w:rPr>
          <w:highlight w:val="lightGray"/>
        </w:rPr>
        <w:t>(84)</w:t>
      </w:r>
      <w:r w:rsidRPr="00FE5417">
        <w:rPr>
          <w:highlight w:val="lightGray"/>
        </w:rPr>
        <w:tab/>
      </w:r>
      <w:r w:rsidR="00DF3B81" w:rsidRPr="00416A55">
        <w:rPr>
          <w:noProof/>
          <w:highlight w:val="lightGray"/>
        </w:rPr>
        <w:t>Δεδομένου ότι τα μέτρα εκ των προτέρων δημοσιότητας είναι τα ίδια για ανοικτές, κλειστές και ανταγωνιστικές διαδικασίες με διαπραγμάτευση, θα πρέπει να επιτρέπεται υπό ορισμένες προϋποθέσεις η χρήση διαδικασίας με διαπραγμάτευση χωρίς προηγούμενη δημοσίευση προκήρυξης διαγωνισμού μετά από άκαρπη ανταγωνιστική διαδικασία με διαπραγμάτευση.</w:t>
      </w:r>
    </w:p>
    <w:p w14:paraId="6B34CC5E" w14:textId="7B4B2D7D" w:rsidR="00DF3B81" w:rsidRPr="00416A55" w:rsidRDefault="00FE5417" w:rsidP="00FE5417">
      <w:pPr>
        <w:pStyle w:val="ManualConsidrant"/>
        <w:rPr>
          <w:noProof/>
          <w:highlight w:val="lightGray"/>
        </w:rPr>
      </w:pPr>
      <w:r w:rsidRPr="00FE5417">
        <w:rPr>
          <w:highlight w:val="lightGray"/>
        </w:rPr>
        <w:t>(85)</w:t>
      </w:r>
      <w:r w:rsidRPr="00FE5417">
        <w:rPr>
          <w:highlight w:val="lightGray"/>
        </w:rPr>
        <w:tab/>
      </w:r>
      <w:r w:rsidR="00DF3B81" w:rsidRPr="00416A55">
        <w:rPr>
          <w:noProof/>
          <w:highlight w:val="lightGray"/>
        </w:rPr>
        <w:t>Είναι αναγκαίο να εξαιρεθούν από το πεδίο εφαρμογής των κανόνων προμηθειών του παρόντος κανονισμού οι υπηρεσίες πιστοποίησης και εξακρίβωσης της γνησιότητας εγγράφων που παρέχονται από συμβολαιογράφους, υπό την προϋπόθεση ότι οι διαδικασίες που διέπουν τις εν λόγω υπηρεσίες στο οικείο κράτος μέλος δεν είναι ανοικτές στον ανταγωνισμό.</w:t>
      </w:r>
    </w:p>
    <w:p w14:paraId="639110B5" w14:textId="60641A20" w:rsidR="00DF3B81" w:rsidRPr="00416A55" w:rsidRDefault="00FE5417" w:rsidP="00FE5417">
      <w:pPr>
        <w:pStyle w:val="ManualConsidrant"/>
        <w:rPr>
          <w:noProof/>
          <w:highlight w:val="lightGray"/>
        </w:rPr>
      </w:pPr>
      <w:r w:rsidRPr="00FE5417">
        <w:rPr>
          <w:highlight w:val="lightGray"/>
        </w:rPr>
        <w:t>(86)</w:t>
      </w:r>
      <w:r w:rsidRPr="00FE5417">
        <w:rPr>
          <w:highlight w:val="lightGray"/>
        </w:rPr>
        <w:tab/>
      </w:r>
      <w:r w:rsidR="00DF3B81" w:rsidRPr="00416A55">
        <w:rPr>
          <w:noProof/>
          <w:highlight w:val="lightGray"/>
        </w:rPr>
        <w:t>Είναι σκόπιμο να προβλεφθεί η δυνατότητα διεξαγωγής διαδικασιών με διαπραγμάτευση χωρίς προηγούμενη δημοσίευση για υπηρεσίες που παρέχονται από οργανισμούς των κρατών μελών οι οποίοι δεν μπορούν να συμμετάσχουν σε ανταγωνιστικές διαδικασίες.</w:t>
      </w:r>
    </w:p>
    <w:p w14:paraId="4F3AD295" w14:textId="352ED312" w:rsidR="00DF3B81" w:rsidRPr="00416A55" w:rsidRDefault="00FE5417" w:rsidP="00FE5417">
      <w:pPr>
        <w:pStyle w:val="ManualConsidrant"/>
        <w:rPr>
          <w:noProof/>
        </w:rPr>
      </w:pPr>
      <w:r w:rsidRPr="00FE5417">
        <w:rPr>
          <w:highlight w:val="lightGray"/>
        </w:rPr>
        <w:t>(87)</w:t>
      </w:r>
      <w:r w:rsidRPr="00FE5417">
        <w:rPr>
          <w:highlight w:val="lightGray"/>
        </w:rPr>
        <w:tab/>
      </w:r>
      <w:r w:rsidR="00DF3B81" w:rsidRPr="00416A55">
        <w:rPr>
          <w:noProof/>
          <w:highlight w:val="lightGray"/>
        </w:rPr>
        <w:t>Για να διασφαλιστεί η συμμόρφωση με τη νομολογία του Δικαστηρίου (απόφαση του Γενικού Δικαστηρίου στην υπόθεση T-661/18, Securitec κατά Επιτροπής), ο διατάκτης θα πρέπει να ζητεί την υποβολή των αποδεικτικών στοιχείων για τα κριτήρια αποκλεισμού και επιλογής πριν από την απόφαση ανάθεσης.</w:t>
      </w:r>
    </w:p>
    <w:p w14:paraId="1EAD8E60" w14:textId="77777777" w:rsidR="00DF3B81" w:rsidRPr="00416A55" w:rsidRDefault="00DF3B81" w:rsidP="00DF3B81">
      <w:pPr>
        <w:pStyle w:val="CRSeparator"/>
        <w:rPr>
          <w:noProof/>
        </w:rPr>
      </w:pPr>
    </w:p>
    <w:p w14:paraId="033BB01A"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xml:space="preserve"> 2018/1046 αιτιολογική σκέψη 53 </w:t>
      </w:r>
    </w:p>
    <w:p w14:paraId="23DF83E7" w14:textId="332BDFA0" w:rsidR="00DF3B81" w:rsidRPr="00416A55" w:rsidRDefault="00FE5417" w:rsidP="00FE5417">
      <w:pPr>
        <w:pStyle w:val="ManualConsidrant"/>
        <w:rPr>
          <w:noProof/>
        </w:rPr>
      </w:pPr>
      <w:r w:rsidRPr="00FE5417">
        <w:t>(88)</w:t>
      </w:r>
      <w:r w:rsidRPr="00FE5417">
        <w:tab/>
      </w:r>
      <w:r w:rsidR="00DF3B81" w:rsidRPr="00416A55">
        <w:rPr>
          <w:noProof/>
        </w:rPr>
        <w:t xml:space="preserve">Είναι ενδεδειγμένο να ενταχθούν οι διατάξεις που αφορούν την εκκαθάριση και την εντολή πληρωμής των δαπανών σε ένα άρθρο και να οριστεί η έννοια της «αποδέσμευσης». Δεδομένου ότι οι συναλλαγές πραγματοποιούνται σε μηχανογραφημένα συστήματα, η «υπογραφή γραμματίου είσπραξης με ‘έγκριση πληρωμής’ προκειμένου να εκφραστεί η απόφαση έγκρισης» </w:t>
      </w:r>
      <w:r w:rsidR="00DF3B81" w:rsidRPr="00416A55">
        <w:rPr>
          <w:rStyle w:val="CRMinorChangeDeleted"/>
          <w:noProof/>
        </w:rPr>
        <w:t>αντικαταστάθηκε</w:t>
      </w:r>
      <w:r w:rsidR="00DF3B81" w:rsidRPr="00416A55">
        <w:rPr>
          <w:noProof/>
        </w:rPr>
        <w:t xml:space="preserve"> </w:t>
      </w:r>
      <w:r w:rsidR="00DF3B81" w:rsidRPr="00416A55">
        <w:rPr>
          <w:rStyle w:val="CRMinorChangeAdded"/>
          <w:noProof/>
        </w:rPr>
        <w:t>θα πρέπει να αντικα</w:t>
      </w:r>
      <w:r w:rsidR="0078092F">
        <w:rPr>
          <w:rStyle w:val="CRMinorChangeAdded"/>
          <w:noProof/>
        </w:rPr>
        <w:t>τα</w:t>
      </w:r>
      <w:r w:rsidR="00DF3B81" w:rsidRPr="00416A55">
        <w:rPr>
          <w:rStyle w:val="CRMinorChangeAdded"/>
          <w:noProof/>
        </w:rPr>
        <w:t>σταθεί</w:t>
      </w:r>
      <w:r w:rsidR="00DF3B81" w:rsidRPr="00416A55">
        <w:rPr>
          <w:noProof/>
        </w:rPr>
        <w:t xml:space="preserve"> από την «ηλεκτρονικά ασφαλή υπογραφή» με εξαίρεση μικρό αριθμό περιπτώσεων. Είναι επίσης αναγκαίο να διευκρινιστεί ότι η εκκαθάριση δαπάνης ισχύει για όλες τις επιλέξιμες δαπάνες, περιλαμβανομένων, όπως συμβαίνει με την εκκαθάριση της προχρηματοδότησης, των δαπανών που δεν σχετίζονται με αίτημα πληρωμής.</w:t>
      </w:r>
    </w:p>
    <w:p w14:paraId="50D40013" w14:textId="77777777" w:rsidR="00DF3B81" w:rsidRPr="00416A55" w:rsidRDefault="00DF3B81" w:rsidP="00DF3B81">
      <w:pPr>
        <w:pStyle w:val="CRSeparator"/>
        <w:rPr>
          <w:noProof/>
        </w:rPr>
      </w:pPr>
    </w:p>
    <w:p w14:paraId="7013AA7F"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54</w:t>
      </w:r>
    </w:p>
    <w:p w14:paraId="3D80C2EC" w14:textId="72AEB392" w:rsidR="00DF3B81" w:rsidRPr="00416A55" w:rsidRDefault="00FE5417" w:rsidP="00FE5417">
      <w:pPr>
        <w:pStyle w:val="ManualConsidrant"/>
        <w:rPr>
          <w:noProof/>
        </w:rPr>
      </w:pPr>
      <w:r w:rsidRPr="00FE5417">
        <w:t>(89)</w:t>
      </w:r>
      <w:r w:rsidRPr="00FE5417">
        <w:tab/>
      </w:r>
      <w:r w:rsidR="00DF3B81" w:rsidRPr="00416A55">
        <w:rPr>
          <w:noProof/>
        </w:rPr>
        <w:t>Με στόχο τη μείωση της πολυπλοκότητας, τον εξορθολογισμό των υφιστάμενων κανόνων και την πιο εύκολη κατανόηση του παρόντος κανονισμού, θα πρέπει να θεσπιστούν κανόνες που θα είναι κοινοί για περισσότερα από ένα μέσα εκτέλεσης του προϋπολογισμού. Για τον σκοπό αυτό, ορισμένες διατάξεις θα πρέπει να ομαδοποιηθούν εκ νέου, η διατύπωση και το πεδίο εφαρμογής άλλων διατάξεων θα πρέπει να εναρμονιστούν και οι περιττές επαναλήψεις και παραπομπές θα πρέπει να εξαλειφθούν.</w:t>
      </w:r>
    </w:p>
    <w:p w14:paraId="0FC2AA15" w14:textId="77777777" w:rsidR="00DF3B81" w:rsidRPr="00416A55" w:rsidRDefault="00DF3B81" w:rsidP="00DF3B81">
      <w:pPr>
        <w:pStyle w:val="CRSeparator"/>
        <w:rPr>
          <w:noProof/>
        </w:rPr>
      </w:pPr>
    </w:p>
    <w:p w14:paraId="3A03B302"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55</w:t>
      </w:r>
    </w:p>
    <w:p w14:paraId="3AF7233A" w14:textId="161D0753" w:rsidR="00DF3B81" w:rsidRPr="00416A55" w:rsidRDefault="00FE5417" w:rsidP="00FE5417">
      <w:pPr>
        <w:pStyle w:val="ManualConsidrant"/>
        <w:rPr>
          <w:noProof/>
        </w:rPr>
      </w:pPr>
      <w:r w:rsidRPr="00FE5417">
        <w:t>(90)</w:t>
      </w:r>
      <w:r w:rsidRPr="00FE5417">
        <w:tab/>
      </w:r>
      <w:r w:rsidR="00DF3B81" w:rsidRPr="00416A55">
        <w:rPr>
          <w:noProof/>
        </w:rPr>
        <w:t>Κάθε θεσμικό όργανο της Ένωσης θα πρέπει να συγκροτεί επιτροπή προόδου του εσωτερικού ελέγχου η οποία θα είναι αρμόδια να διασφαλίζει την ανεξαρτησία του εσωτερικού ελεγκτή, να παρακολουθεί την ποιότητα των εργασιών εσωτερικού ελέγχου και να εξασφαλίζει ότι οι συστάσεις του εσωτερικού και του εξωτερικού ελέγχου λαμβάνονται δεόντως υπόψη και παρακολουθούνται από τις υπηρεσίες του. Η σύνθεση της εν λόγω επιτροπής προόδου του εσωτερικού ελέγχου θα πρέπει να αποφασίζεται από κάθε θεσμικό όργανο της Ένωσης λαμβανομένων υπόψη της οργανωτικής αυτονομίας του και της σημασίας των συμβουλών ανεξάρτητων εμπειρογνωμόνων.</w:t>
      </w:r>
    </w:p>
    <w:p w14:paraId="360F3732" w14:textId="77777777" w:rsidR="00DF3B81" w:rsidRPr="00416A55" w:rsidRDefault="00DF3B81" w:rsidP="00DF3B81">
      <w:pPr>
        <w:pStyle w:val="CRSeparator"/>
        <w:rPr>
          <w:noProof/>
        </w:rPr>
      </w:pPr>
    </w:p>
    <w:p w14:paraId="00C54BD0"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56</w:t>
      </w:r>
    </w:p>
    <w:p w14:paraId="2BFA2B74" w14:textId="21856915" w:rsidR="00DF3B81" w:rsidRPr="00416A55" w:rsidRDefault="00FE5417" w:rsidP="00FE5417">
      <w:pPr>
        <w:pStyle w:val="ManualConsidrant"/>
        <w:rPr>
          <w:noProof/>
        </w:rPr>
      </w:pPr>
      <w:r w:rsidRPr="00FE5417">
        <w:t>(91)</w:t>
      </w:r>
      <w:r w:rsidRPr="00FE5417">
        <w:tab/>
      </w:r>
      <w:r w:rsidR="00DF3B81" w:rsidRPr="00416A55">
        <w:rPr>
          <w:noProof/>
        </w:rPr>
        <w:t>Θα πρέπει να δοθεί μεγαλύτερη έμφαση στις επιδόσεις και στα αποτελέσματα έργων που χρηματοδοτούνται από τον προϋπολογισμό. Είναι, συνεπώς, σκόπιμο να καθοριστεί επιπλέον μορφή χρηματοδότησης που να μη συνδέεται με τις δαπάνες των σχετικών πράξεων πέραν των ήδη καθιερωμένων μορφών συνεισφοράς της Ένωσης (επιστροφή επιλέξιμων δαπανών που όντως πραγματοποιήθηκαν, χρηματοδότηση με κατ’ αποκοπή ποσά, βάσει μοναδιαίων δαπανών και με ενιαίο συντελεστή). Η επιπλέον μορφή χρηματοδότησης θα πρέπει να βασίζεται στην εκ των προτέρων εκπλήρωση ορισμένων όρων ή στην επίτευξη αποτελεσμάτων τα οποία μετρώνται έναντι προκαθορισμένων οροσήμων ή μέσω δεικτών επιδόσεων.</w:t>
      </w:r>
    </w:p>
    <w:p w14:paraId="3761C028" w14:textId="77777777" w:rsidR="00DF3B81" w:rsidRPr="00416A55" w:rsidRDefault="00DF3B81" w:rsidP="00DF3B81">
      <w:pPr>
        <w:pStyle w:val="CRSeparator"/>
        <w:rPr>
          <w:noProof/>
        </w:rPr>
      </w:pPr>
    </w:p>
    <w:p w14:paraId="3C159AA8"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57</w:t>
      </w:r>
    </w:p>
    <w:p w14:paraId="23DAF234" w14:textId="4EA816F4" w:rsidR="00DF3B81" w:rsidRPr="00416A55" w:rsidRDefault="00FE5417" w:rsidP="00FE5417">
      <w:pPr>
        <w:pStyle w:val="ManualConsidrant"/>
        <w:rPr>
          <w:noProof/>
        </w:rPr>
      </w:pPr>
      <w:r w:rsidRPr="00FE5417">
        <w:t>(92)</w:t>
      </w:r>
      <w:r w:rsidRPr="00FE5417">
        <w:tab/>
      </w:r>
      <w:r w:rsidR="00DF3B81" w:rsidRPr="00416A55">
        <w:rPr>
          <w:noProof/>
        </w:rPr>
        <w:t>Στις περιπτώσεις όπου η Επιτροπή διενεργεί αξιολογήσεις της επιχειρησιακής και χρηματοδοτικής ικανότητας των αποδεκτών κονδυλίων της Ένωσης ή των συστημάτων και των διαδικασιών τους, θα πρέπει να μπορεί να βασίζεται στις αξιολογήσεις που έχουν ήδη διενεργηθεί από την ίδια, από άλλες οντότητες ή από δωρητές, όπως εθνικούς και διεθνείς οργανισμούς, προκειμένου να αποφεύγονται διπλές αξιολογήσεις των ίδιων αποδεκτών. Θα πρέπει να χρησιμοποιείται η δυνατότητα αμοιβαίας εμπιστοσύνης σε αξιολογήσεις που έχουν διενεργηθεί από άλλες οντότητες, εφόσον οι εν λόγω αξιολογήσεις διενεργήθηκαν σύμφωνα με όρους ισοδύναμους με εκείνους που προβλέπονται στον παρόντα κανονισμό για την εφαρμοστέα μέθοδο εκτέλεσης. Κατά συνέπεια, για να καλλιεργηθεί μεταξύ των δωρητών αμοιβαία εμπιστοσύνη σε αξιολογήσεις, η Επιτροπή θα πρέπει να προωθήσει την αναγνώριση διεθνώς αποδεκτών προτύπων ή διεθνών βέλτιστων πρακτικών.</w:t>
      </w:r>
    </w:p>
    <w:p w14:paraId="218A8032" w14:textId="77777777" w:rsidR="00DF3B81" w:rsidRPr="00416A55" w:rsidRDefault="00DF3B81" w:rsidP="00DF3B81">
      <w:pPr>
        <w:pStyle w:val="CRSeparator"/>
        <w:rPr>
          <w:noProof/>
        </w:rPr>
      </w:pPr>
    </w:p>
    <w:p w14:paraId="5964C6B2"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58 (</w:t>
      </w:r>
      <w:r>
        <w:rPr>
          <w:noProof/>
        </w:rPr>
        <w:t>προσαρμοσμένο</w:t>
      </w:r>
      <w:r w:rsidRPr="00416A55">
        <w:rPr>
          <w:noProof/>
        </w:rPr>
        <w:t>)</w:t>
      </w:r>
    </w:p>
    <w:p w14:paraId="0A276DEA" w14:textId="73D1B20A" w:rsidR="00DF3B81" w:rsidRPr="00416A55" w:rsidRDefault="00FE5417" w:rsidP="00FE5417">
      <w:pPr>
        <w:pStyle w:val="ManualConsidrant"/>
        <w:rPr>
          <w:noProof/>
        </w:rPr>
      </w:pPr>
      <w:r w:rsidRPr="00FE5417">
        <w:t>(93)</w:t>
      </w:r>
      <w:r w:rsidRPr="00FE5417">
        <w:tab/>
      </w:r>
      <w:r w:rsidR="00DF3B81" w:rsidRPr="00416A55">
        <w:rPr>
          <w:noProof/>
        </w:rPr>
        <w:t xml:space="preserve">Είναι επίσης σημαντικό να αποφευχθούν περιπτώσεις που οι αποδέκτες κονδυλίων της Ένωσης </w:t>
      </w:r>
      <w:r w:rsidR="00DF3B81" w:rsidRPr="00416A55">
        <w:rPr>
          <w:rStyle w:val="CRDeleted"/>
          <w:noProof/>
        </w:rPr>
        <w:t>δεν</w:t>
      </w:r>
      <w:r w:rsidR="00DF3B81" w:rsidRPr="00416A55">
        <w:rPr>
          <w:noProof/>
        </w:rPr>
        <w:t xml:space="preserve"> υποβάλλονται σε λογιστικό έλεγχο περισσότερες από μία φορές από διαφορετικές οντότητες όσον αφορά τη χρήση αυτών των κονδυλίων. Θα πρέπει να είναι συνεπώς δυνατή η στήριξη σε λογιστικούς ελέγχους που έχουν διενεργηθεί από ανεξάρτητους ελεγκτές, υπό την προϋπόθεση ότι υπάρχει επαρκής απόδειξη της ικανότητας και της ανεξαρτησίας τους και υπό την προϋπόθεση ότι οι ελεγκτικές εργασίες βασίζονται σε διεθνώς αποδεκτά ελεγκτικά πρότυπα που εξασφαλίζουν εύλογη βεβαιότητα και ότι διενεργήθηκαν με βάση τις οικονομικές καταστάσεις και εκθέσεις που περιγράφουν τη χρήση της συνεισφοράς της Ένωσης. Οι εν λόγω έλεγχοι θα πρέπει, ακολούθως, να αποτελούν τη βάση της συνολικής διαβεβαίωσης σχετικά με τη χρήση των κονδυλίων της Ένωσης. Για τον σκοπό αυτό, είναι σημαντικό να διασφαλιστεί ότι η έκθεση του ανεξάρτητου ελεγκτή και η σχετική τεκμηρίωση ελέγχου είναι διαθέσιμη κατόπιν σχετικού αιτήματος από το Ευρωπαϊκό Κοινοβούλιο, την Επιτροπή, το Ελεγκτικό Συνέδριο και τις ελεγκτικές αρχές των κρατών μελών.</w:t>
      </w:r>
    </w:p>
    <w:p w14:paraId="25B055EB" w14:textId="77777777" w:rsidR="00DF3B81" w:rsidRPr="00416A55" w:rsidRDefault="00DF3B81" w:rsidP="00DF3B81">
      <w:pPr>
        <w:pStyle w:val="CRSeparator"/>
        <w:rPr>
          <w:noProof/>
        </w:rPr>
      </w:pPr>
    </w:p>
    <w:p w14:paraId="78DCDCC7"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59</w:t>
      </w:r>
    </w:p>
    <w:p w14:paraId="4C0EB847" w14:textId="7D244756" w:rsidR="00DF3B81" w:rsidRPr="00416A55" w:rsidRDefault="00FE5417" w:rsidP="00FE5417">
      <w:pPr>
        <w:pStyle w:val="ManualConsidrant"/>
        <w:rPr>
          <w:noProof/>
        </w:rPr>
      </w:pPr>
      <w:r w:rsidRPr="00FE5417">
        <w:t>(94)</w:t>
      </w:r>
      <w:r w:rsidRPr="00FE5417">
        <w:tab/>
      </w:r>
      <w:r w:rsidR="00DF3B81" w:rsidRPr="00416A55">
        <w:rPr>
          <w:noProof/>
        </w:rPr>
        <w:t>Για τους σκοπούς της στήριξης των αξιολογήσεων και ελέγχων καθώς και της μείωσης της διοικητικής επιβάρυνσης σε πρόσωπα και οντότητες που λαμβάνουν κονδύλια της Ένωσης, είναι σημαντικό να διασφαλιστεί ότι κάθε πληροφορία που είναι ήδη διαθέσιμη στα θεσμικά όργανα της Ένωσης, σε διαχειριστικές αρχές ή άλλους φορείς και οντότητες που συμμετέχουν στην εκτέλεση κονδυλίων της Ένωσης, επαναχρησιμοποιείται προκειμένου να αποφεύγονται τα πολλαπλά αιτήματα σε αποδέκτες ή δικαιούχους κονδυλίων.</w:t>
      </w:r>
    </w:p>
    <w:p w14:paraId="6BC04A8A" w14:textId="77777777" w:rsidR="00DF3B81" w:rsidRPr="00416A55" w:rsidRDefault="00DF3B81" w:rsidP="00DF3B81">
      <w:pPr>
        <w:pStyle w:val="CRSeparator"/>
        <w:rPr>
          <w:noProof/>
        </w:rPr>
      </w:pPr>
    </w:p>
    <w:p w14:paraId="4AF88CAA"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60</w:t>
      </w:r>
    </w:p>
    <w:p w14:paraId="3C392B67" w14:textId="682C0E0F" w:rsidR="00DF3B81" w:rsidRPr="00416A55" w:rsidRDefault="00FE5417" w:rsidP="00FE5417">
      <w:pPr>
        <w:pStyle w:val="ManualConsidrant"/>
        <w:rPr>
          <w:noProof/>
        </w:rPr>
      </w:pPr>
      <w:r w:rsidRPr="00FE5417">
        <w:t>(95)</w:t>
      </w:r>
      <w:r w:rsidRPr="00FE5417">
        <w:tab/>
      </w:r>
      <w:r w:rsidR="00DF3B81" w:rsidRPr="00416A55">
        <w:rPr>
          <w:noProof/>
        </w:rPr>
        <w:t>Με στόχο την καθιέρωση μακροπρόθεσμου μηχανισμού συνεργασίας με τους αποδέκτες, θα πρέπει να προβλεφθεί η δυνατότητα υπογραφής χρηματοδοτικών συμφωνιών-πλαισίων εταιρικής σχέσης. Οι χρηματοδοτικές εταιρικές σχέσεις-πλαίσιο θα πρέπει να υλοποιούνται μέσω επιχορηγήσεων ή μέσω συμφωνιών συνεισφοράς με πρόσωπα και οντότητες που συμμετέχουν στην εκτέλεση κονδυλίων της Ένωσης. Για τον εν λόγω σκοπό, θα πρέπει να καθοριστεί το ελάχιστο περιεχόμενο αυτών των συμφωνιών συνεισφοράς. Οι χρηματοδοτικές εταιρικές σχέσεις-πλαίσιο δεν θα πρέπει να περιορίζουν αθέμιτα την πρόσβαση σε ενωσιακή χρηματοδότηση.</w:t>
      </w:r>
    </w:p>
    <w:p w14:paraId="7842D97E" w14:textId="77777777" w:rsidR="00DF3B81" w:rsidRPr="00416A55" w:rsidRDefault="00DF3B81" w:rsidP="00DF3B81">
      <w:pPr>
        <w:pStyle w:val="CRSeparator"/>
        <w:rPr>
          <w:noProof/>
        </w:rPr>
      </w:pPr>
    </w:p>
    <w:p w14:paraId="379EB720"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61</w:t>
      </w:r>
    </w:p>
    <w:p w14:paraId="5EE4264F" w14:textId="5C9C0300" w:rsidR="00DF3B81" w:rsidRPr="00416A55" w:rsidRDefault="00FE5417" w:rsidP="00FE5417">
      <w:pPr>
        <w:pStyle w:val="ManualConsidrant"/>
        <w:rPr>
          <w:noProof/>
        </w:rPr>
      </w:pPr>
      <w:r w:rsidRPr="00FE5417">
        <w:t>(96)</w:t>
      </w:r>
      <w:r w:rsidRPr="00FE5417">
        <w:tab/>
      </w:r>
      <w:r w:rsidR="00DF3B81" w:rsidRPr="00416A55">
        <w:rPr>
          <w:noProof/>
        </w:rPr>
        <w:t>Οι όροι και οι διαδικασίες για την αναστολή, τη διακοπή ή τη μείωση συνεισφοράς της Ένωσης θα πρέπει να εναρμονιστούν στα διάφορα μέσα εκτέλεσης του προϋπολογισμού όπως επιχορηγήσεις, προμήθειες, έμμεση διαχείριση, βραβεία κ.λπ. Θα πρέπει να προσδιοριστούν οι λόγοι για μια τέτοια αναστολή, διακοπή ή μείωση.</w:t>
      </w:r>
    </w:p>
    <w:p w14:paraId="719E7CD0" w14:textId="77777777" w:rsidR="00DF3B81" w:rsidRPr="00416A55" w:rsidRDefault="00DF3B81" w:rsidP="00DF3B81">
      <w:pPr>
        <w:pStyle w:val="CRSeparator"/>
        <w:rPr>
          <w:noProof/>
        </w:rPr>
      </w:pPr>
    </w:p>
    <w:p w14:paraId="682728C7"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62</w:t>
      </w:r>
    </w:p>
    <w:p w14:paraId="415445D1" w14:textId="57546B0F" w:rsidR="00DF3B81" w:rsidRPr="00416A55" w:rsidRDefault="00FE5417" w:rsidP="00FE5417">
      <w:pPr>
        <w:pStyle w:val="ManualConsidrant"/>
        <w:rPr>
          <w:noProof/>
        </w:rPr>
      </w:pPr>
      <w:r w:rsidRPr="00FE5417">
        <w:t>(97)</w:t>
      </w:r>
      <w:r w:rsidRPr="00FE5417">
        <w:tab/>
      </w:r>
      <w:r w:rsidR="00DF3B81" w:rsidRPr="00416A55">
        <w:rPr>
          <w:noProof/>
        </w:rPr>
        <w:t>Ο παρών κανονισμός θα πρέπει να ορίζει τυποποιημένα χρονικά διαστήματα για τα οποία τα παραστατικά σε σχέση με τις συνεισφορές της Ένωσης θα πρέπει να τηρούνται από τους αποδέκτες για να αποφευχθούν διαφορετικές ή δυσανάλογες συμβατικές υποχρεώσεις, ενώ παράλληλα θα δίνεται επαρκής χρόνος στην Επιτροπή, το Ελεγκτικό Συνέδριο και την Ευρωπαϊκή Υπηρεσία Καταπολέμησης της Απάτης (OLAF) για να έχουν πρόσβαση στα σχετικά δεδομένα και έγγραφα και για να εκτελέσουν τους εκ των υστέρων ελέγχους. Επιπροσθέτως, τυχόν πρόσωπα ή οντότητες που είναι αποδέκτες κονδυλίων της Ένωσης θα πρέπει να υποχρεούνται να συνεργάζονται για την προστασία των οικονομικών συμφερόντων της Ένωσης.</w:t>
      </w:r>
    </w:p>
    <w:p w14:paraId="59072F80" w14:textId="77777777" w:rsidR="00DF3B81" w:rsidRPr="00416A55" w:rsidRDefault="00DF3B81" w:rsidP="00DF3B81">
      <w:pPr>
        <w:pStyle w:val="CRSeparator"/>
        <w:rPr>
          <w:noProof/>
        </w:rPr>
      </w:pPr>
    </w:p>
    <w:p w14:paraId="03B633C5"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63</w:t>
      </w:r>
    </w:p>
    <w:p w14:paraId="7FECC01D" w14:textId="605C7DD6" w:rsidR="00DF3B81" w:rsidRPr="00416A55" w:rsidRDefault="00FE5417" w:rsidP="00FE5417">
      <w:pPr>
        <w:pStyle w:val="ManualConsidrant"/>
        <w:rPr>
          <w:noProof/>
        </w:rPr>
      </w:pPr>
      <w:r w:rsidRPr="00FE5417">
        <w:t>(98)</w:t>
      </w:r>
      <w:r w:rsidRPr="00FE5417">
        <w:tab/>
      </w:r>
      <w:r w:rsidR="00DF3B81" w:rsidRPr="00416A55">
        <w:rPr>
          <w:noProof/>
        </w:rPr>
        <w:t>Προκειμένου να παρέχεται επαρκής ενημέρωση στους συμμετέχοντες και τους δικαιούχους και να διασφαλίζεται η δυνατότητά τους να ασκούν το δικαίωμα υπεράσπισής τους, θα πρέπει να παρέχεται στους συμμετέχοντες και τους αποδέκτες η δυνατότητα να υποβάλλουν τις παρατηρήσεις τους πριν από την έγκριση κάθε μέτρου που επιδρά δυσμενώς στα δικαιώματά τους και να ενημερώνονται για τα μέσα προσφυγής που διαθέτουν για την αμφισβήτηση του εν λόγω μέτρου.</w:t>
      </w:r>
    </w:p>
    <w:p w14:paraId="3893178A" w14:textId="77777777" w:rsidR="00DF3B81" w:rsidRPr="00416A55" w:rsidRDefault="00DF3B81" w:rsidP="00DF3B81">
      <w:pPr>
        <w:pStyle w:val="CRSeparator"/>
        <w:rPr>
          <w:noProof/>
        </w:rPr>
      </w:pPr>
    </w:p>
    <w:p w14:paraId="7DFADE79" w14:textId="77777777" w:rsidR="00DF3B81" w:rsidRPr="00416A55" w:rsidRDefault="00DF3B81" w:rsidP="00DF3B81">
      <w:pPr>
        <w:pStyle w:val="CRReference"/>
        <w:rPr>
          <w:noProof/>
          <w:highlight w:val="lightGray"/>
        </w:rPr>
      </w:pPr>
      <w:r w:rsidRPr="00416A55">
        <w:rPr>
          <w:noProof/>
          <w:highlight w:val="lightGray"/>
        </w:rPr>
        <w:fldChar w:fldCharType="begin"/>
      </w:r>
      <w:r w:rsidRPr="00416A55">
        <w:rPr>
          <w:noProof/>
          <w:highlight w:val="lightGray"/>
        </w:rPr>
        <w:instrText xml:space="preserve"> QUOTE "ò" </w:instrText>
      </w:r>
      <w:r w:rsidRPr="00416A55">
        <w:rPr>
          <w:noProof/>
          <w:highlight w:val="lightGray"/>
        </w:rPr>
        <w:fldChar w:fldCharType="separate"/>
      </w:r>
      <w:r w:rsidRPr="00416A55">
        <w:rPr>
          <w:rStyle w:val="CRMarker"/>
          <w:noProof/>
          <w:highlight w:val="lightGray"/>
        </w:rPr>
        <w:t>ò</w:t>
      </w:r>
      <w:r w:rsidRPr="00416A55">
        <w:rPr>
          <w:noProof/>
          <w:highlight w:val="lightGray"/>
        </w:rPr>
        <w:fldChar w:fldCharType="end"/>
      </w:r>
      <w:r w:rsidRPr="00416A55">
        <w:rPr>
          <w:noProof/>
          <w:highlight w:val="lightGray"/>
        </w:rPr>
        <w:t> </w:t>
      </w:r>
      <w:r>
        <w:rPr>
          <w:noProof/>
          <w:highlight w:val="lightGray"/>
        </w:rPr>
        <w:t>νέο</w:t>
      </w:r>
    </w:p>
    <w:p w14:paraId="1C35C3E4" w14:textId="13EC03DA" w:rsidR="00DF3B81" w:rsidRPr="00416A55" w:rsidRDefault="00FE5417" w:rsidP="00FE5417">
      <w:pPr>
        <w:pStyle w:val="ManualConsidrant"/>
        <w:rPr>
          <w:noProof/>
          <w:highlight w:val="lightGray"/>
        </w:rPr>
      </w:pPr>
      <w:r w:rsidRPr="00FE5417">
        <w:rPr>
          <w:highlight w:val="lightGray"/>
        </w:rPr>
        <w:t>(99)</w:t>
      </w:r>
      <w:r w:rsidRPr="00FE5417">
        <w:rPr>
          <w:highlight w:val="lightGray"/>
        </w:rPr>
        <w:tab/>
      </w:r>
      <w:r w:rsidR="00DF3B81" w:rsidRPr="00416A55">
        <w:rPr>
          <w:noProof/>
          <w:highlight w:val="lightGray"/>
        </w:rPr>
        <w:t>Στο πλαίσιο διαδικασίας ανάθεσης, δεν απαιτείται ο αρμόδιος διατάκτης να παρέχει τη δυνατότητα σε συμμετέχοντα να υποβάλει παρατηρήσεις, όταν ο εν λόγω συμμετέχων έχει απορριφθεί από διαδικασία ανάθεσης. Για λόγους ασφάλειας δικαίου, αυτό θα πρέπει επίσης να διευκρινίζεται στη διάταξη σχετικά με τις διαδικασίες εκατέρωθεν ακρόασης και τα μέσα προσφυγής.</w:t>
      </w:r>
    </w:p>
    <w:p w14:paraId="55A8C616" w14:textId="5850196B" w:rsidR="00DF3B81" w:rsidRPr="00416A55" w:rsidRDefault="00FE5417" w:rsidP="00FE5417">
      <w:pPr>
        <w:pStyle w:val="ManualConsidrant"/>
        <w:rPr>
          <w:noProof/>
          <w:highlight w:val="lightGray"/>
        </w:rPr>
      </w:pPr>
      <w:r w:rsidRPr="00FE5417">
        <w:rPr>
          <w:highlight w:val="lightGray"/>
        </w:rPr>
        <w:t>(100)</w:t>
      </w:r>
      <w:r w:rsidRPr="00FE5417">
        <w:rPr>
          <w:highlight w:val="lightGray"/>
        </w:rPr>
        <w:tab/>
      </w:r>
      <w:r w:rsidR="00DF3B81" w:rsidRPr="00416A55">
        <w:rPr>
          <w:noProof/>
          <w:highlight w:val="lightGray"/>
        </w:rPr>
        <w:t>Λαμβάνοντας υπόψη το ολοένα και πιο δύσκολο γεωπολιτικό περιβάλλον με ταχέως εξελισσόμενες υβριδικές απειλές και απειλές στον κυβερνοχώρο, καθώς και την ανάγκη για ψηφιακό μετασχηματισμό με την εγγενή έκθεσή του σε τεχνικά τρωτά σημεία, η Ένωση πρέπει να διασφαλίσει την προστασία της ασφάλειας και της δημόσιας τάξης της Ένωσης ή των κρατών μελών της, όπως αντικατοπτρίζεται στη δημόσια πολιτική και το δίκαιο. Αυτό αφορά τη διαφύλαξη των θεμελιωδών συμφερόντων της κοινωνίας, όπως η κατοχύρωση της ασφάλειας του ενεργειακού εφοδιασμού, η καταπολέμηση του οργανωμένου εγκλήματος και της απάτης. Με σεβασμό προς τυχόν διεθνείς συμφωνίες της Ένωσης, η χορήγηση κονδυλίων της Ένωσης σε σχέση με στρατηγικούς πόρους και συμφέροντα, όπως ψηφιακές ή διαστημικές υποδομές, συστήματα και υπηρεσίες επικοινωνιών και πληροφοριών, μπορεί να απαιτεί την εφαρμογή ειδικών όρων για τη διασφάλιση της εν λόγω προστασίας, μεταξύ άλλων για την ακεραιότητα των συστημάτων επικοινωνιών και πληροφοριών και των σχετικών αλυσίδων εφοδιασμού. Τα είδη των όρων και των απαιτήσεων για την εφαρμογή τους θα πρέπει να αποσαφηνιστούν.</w:t>
      </w:r>
    </w:p>
    <w:p w14:paraId="46C4260A" w14:textId="77777777" w:rsidR="00DF3B81" w:rsidRPr="00416A55" w:rsidRDefault="00DF3B81" w:rsidP="00DF3B81">
      <w:pPr>
        <w:pStyle w:val="CRSeparator"/>
        <w:rPr>
          <w:noProof/>
        </w:rPr>
      </w:pPr>
    </w:p>
    <w:p w14:paraId="6DF4249F"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64</w:t>
      </w:r>
    </w:p>
    <w:p w14:paraId="4A2DE38B" w14:textId="45B8A99F" w:rsidR="00DF3B81" w:rsidRPr="00416A55" w:rsidRDefault="00FE5417" w:rsidP="00FE5417">
      <w:pPr>
        <w:pStyle w:val="ManualConsidrant"/>
        <w:rPr>
          <w:noProof/>
        </w:rPr>
      </w:pPr>
      <w:r w:rsidRPr="00FE5417">
        <w:t>(101)</w:t>
      </w:r>
      <w:r w:rsidRPr="00FE5417">
        <w:tab/>
      </w:r>
      <w:r w:rsidR="00DF3B81" w:rsidRPr="00416A55">
        <w:rPr>
          <w:noProof/>
        </w:rPr>
        <w:t>Για την προστασία των οικονομικών συμφερόντων της Ένωσης, θα πρέπει να συσταθεί από την Επιτροπή ενιαίο σύστημα έγκαιρου εντοπισμού και αποκλεισμού.</w:t>
      </w:r>
    </w:p>
    <w:p w14:paraId="5D7F2808" w14:textId="77777777" w:rsidR="00DF3B81" w:rsidRPr="00416A55" w:rsidRDefault="00DF3B81" w:rsidP="00DF3B81">
      <w:pPr>
        <w:pStyle w:val="CRSeparator"/>
        <w:rPr>
          <w:noProof/>
        </w:rPr>
      </w:pPr>
    </w:p>
    <w:p w14:paraId="722FA141"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65</w:t>
      </w:r>
    </w:p>
    <w:p w14:paraId="284A3F77" w14:textId="1859BD1C" w:rsidR="00DF3B81" w:rsidRPr="00416A55" w:rsidRDefault="00FE5417" w:rsidP="00FE5417">
      <w:pPr>
        <w:pStyle w:val="ManualConsidrant"/>
        <w:rPr>
          <w:noProof/>
        </w:rPr>
      </w:pPr>
      <w:r w:rsidRPr="00FE5417">
        <w:t>(102)</w:t>
      </w:r>
      <w:r w:rsidRPr="00FE5417">
        <w:tab/>
      </w:r>
      <w:r w:rsidR="00DF3B81" w:rsidRPr="00416A55">
        <w:rPr>
          <w:noProof/>
        </w:rPr>
        <w:t>Το σύστημα έγκαιρου εντοπισμού και αποκλεισμού θα πρέπει να εφαρμόζεται στους συμμετέχοντες, τους αποδέκτες, τις οντότητες στις οποίες προτίθεται να στηριχθεί ο υποψήφιος ή ο προσφέρων ή στους υπεργολάβους ενός αναδόχου, σε οποιοδήποτε πρόσωπο ή οντότητα που είναι αποδέκτης κονδυλίων της Ένωσης υπό καθεστώς έμμεσης διαχείρισης του προϋπολογισμού, σε οποιοδήποτε πρόσωπο ή οντότητα που είναι αποδέκτης κονδυλίων της Ένωσης στο πλαίσιο χρηματοδοτικών μέσων που εφαρμόζονται υπό καθεστώς άμεσης διαχείρισης, σε συμμετέχοντες ή αποδέκτες οντοτήτων εκτέλεσης του προϋπολογισμού υπό καθεστώς επιμερισμένης διαχείρισης και σε χορηγούς.</w:t>
      </w:r>
    </w:p>
    <w:p w14:paraId="43716DA8" w14:textId="77777777" w:rsidR="00DF3B81" w:rsidRPr="00416A55" w:rsidRDefault="00DF3B81" w:rsidP="00DF3B81">
      <w:pPr>
        <w:pStyle w:val="CRSeparator"/>
        <w:rPr>
          <w:noProof/>
        </w:rPr>
      </w:pPr>
    </w:p>
    <w:p w14:paraId="71888D10" w14:textId="77777777" w:rsidR="00DF3B81" w:rsidRPr="00416A55" w:rsidRDefault="00DF3B81" w:rsidP="00DF3B81">
      <w:pPr>
        <w:pStyle w:val="CRReference"/>
        <w:rPr>
          <w:noProof/>
          <w:highlight w:val="lightGray"/>
        </w:rPr>
      </w:pPr>
      <w:r w:rsidRPr="00416A55">
        <w:rPr>
          <w:noProof/>
          <w:highlight w:val="lightGray"/>
        </w:rPr>
        <w:fldChar w:fldCharType="begin"/>
      </w:r>
      <w:r w:rsidRPr="00416A55">
        <w:rPr>
          <w:noProof/>
          <w:highlight w:val="lightGray"/>
        </w:rPr>
        <w:instrText xml:space="preserve"> QUOTE "ò" </w:instrText>
      </w:r>
      <w:r w:rsidRPr="00416A55">
        <w:rPr>
          <w:noProof/>
          <w:highlight w:val="lightGray"/>
        </w:rPr>
        <w:fldChar w:fldCharType="separate"/>
      </w:r>
      <w:r w:rsidRPr="00416A55">
        <w:rPr>
          <w:rStyle w:val="CRMarker"/>
          <w:noProof/>
          <w:highlight w:val="lightGray"/>
        </w:rPr>
        <w:t>ò</w:t>
      </w:r>
      <w:r w:rsidRPr="00416A55">
        <w:rPr>
          <w:noProof/>
          <w:highlight w:val="lightGray"/>
        </w:rPr>
        <w:fldChar w:fldCharType="end"/>
      </w:r>
      <w:r w:rsidRPr="00416A55">
        <w:rPr>
          <w:noProof/>
          <w:highlight w:val="lightGray"/>
        </w:rPr>
        <w:t> </w:t>
      </w:r>
      <w:r>
        <w:rPr>
          <w:noProof/>
          <w:highlight w:val="lightGray"/>
        </w:rPr>
        <w:t>νέο</w:t>
      </w:r>
    </w:p>
    <w:p w14:paraId="1E988026" w14:textId="6FCCA16D" w:rsidR="00DF3B81" w:rsidRPr="00416A55" w:rsidRDefault="00FE5417" w:rsidP="00FE5417">
      <w:pPr>
        <w:pStyle w:val="ManualConsidrant"/>
        <w:rPr>
          <w:noProof/>
          <w:highlight w:val="lightGray"/>
        </w:rPr>
      </w:pPr>
      <w:r w:rsidRPr="00FE5417">
        <w:rPr>
          <w:highlight w:val="lightGray"/>
        </w:rPr>
        <w:t>(103)</w:t>
      </w:r>
      <w:r w:rsidRPr="00FE5417">
        <w:rPr>
          <w:highlight w:val="lightGray"/>
        </w:rPr>
        <w:tab/>
      </w:r>
      <w:r w:rsidR="00DF3B81" w:rsidRPr="00416A55">
        <w:rPr>
          <w:noProof/>
          <w:highlight w:val="lightGray"/>
        </w:rPr>
        <w:t>Για την επαύξηση της προστασίας των οικονομικών συμφερόντων της Ένωσης, θα πρέπει να ενισχυθεί το σύστημα έγκαιρου εντοπισμού και αποκλεισμού. Είναι σημαντικό να αποφευχθεί το ενδεχόμενο ένα πρόσωπο ή μια οντότητα που βρίσκεται σε κατάσταση αποκλεισμού να είναι σε θέση να υποβάλει αίτηση ή να επιλεγεί για την εκτέλεση κονδυλίων ή να λάβει κονδύλια στο πλαίσιο προγράμματος υπό επιμερισμένη διαχείριση. Όταν υπάρχει οριστική δικαστική ή διοικητική απόφαση, ο αρμόδιος διατάκτης θα πρέπει να μπορεί να αποκλείσει ένα πρόσωπο ή μια οντότητα, υπό την προϋπόθεση ότι βρίσκονται σε κατάσταση αποκλεισμού και θεωρούνται μη αξιόπιστα λόγω της διάπραξης ορισμένων σοβαρών παραπτωμάτων που αναφέρονται στο άρθρο 139 παράγραφος 1. Ελλείψει οριστικής δικαστικής ή διοικητικής απόφασης, ο αρμόδιος διατάκτης θα πρέπει να μπορεί να προβεί στον αποκλεισμό, βάσει προκαταρκτικού νομικού χαρακτηρισμού από την επιτροπή που αναφέρεται στο άρθρο 146, λαμβάνοντας υπόψη τα πραγματικά περιστατικά και τα πορίσματα που προκύπτουν στο πλαίσιο ελέγχων ή ερευνών που διενεργούνται από την Ευρωπαϊκή Υπηρεσία Καταπολέμησης της Απάτης (OLAF), την Ευρωπαϊκή Εισαγγελία (EPPO), το Ευρωπαϊκό Ελεγκτικό Συνέδριο (ΕΕΣ) ή από οποιονδήποτε άλλο παντός είδους έλεγχο που διενεργείται υπό την ευθύνη του διατάκτη. Ο αποκλεισμός αυτός θα πρέπει να καταχωρίζεται στη βάση δεδομένων του συστήματος έγκαιρου εντοπισμού και αποκλεισμού που δημιουργείται δυνάμει του άρθρου 138 παράγραφος 1. Οι αρχές των κρατών μελών θα πρέπει να λαμβάνουν αυτό υπόψη απορρίπτοντας την επιλογή των εν λόγω προσώπων ή οντοτήτων για την εκτέλεση κονδυλίων της Ένωσης ή τη λήψη τέτοιων κονδυλίων. Οι αιτήσεις πληρωμής από τα κράτη μέλη στο πλαίσιο της επιμερισμένης διαχείρισης, οι οποίες περιλαμβάνουν δαπάνες που σχετίζονται με πρόσωπο ή οντότητα που έχει αποκλειστεί, δεν θα πρέπει να εγκρίνονται. Όταν τα κονδύλια εκταμιεύονται στα κράτη μέλη βάσει πλαισίων βάσει επιδόσεων, εφαρμόζονται ειδικοί κανόνες, όπως ορίζεται στην τομεακή νομοθεσία.</w:t>
      </w:r>
    </w:p>
    <w:p w14:paraId="5B78E37B" w14:textId="2AD606B9" w:rsidR="00DF3B81" w:rsidRPr="00416A55" w:rsidRDefault="00FE5417" w:rsidP="00FE5417">
      <w:pPr>
        <w:pStyle w:val="ManualConsidrant"/>
        <w:rPr>
          <w:noProof/>
          <w:highlight w:val="lightGray"/>
        </w:rPr>
      </w:pPr>
      <w:r w:rsidRPr="00FE5417">
        <w:rPr>
          <w:highlight w:val="lightGray"/>
        </w:rPr>
        <w:t>(104)</w:t>
      </w:r>
      <w:r w:rsidRPr="00FE5417">
        <w:rPr>
          <w:highlight w:val="lightGray"/>
        </w:rPr>
        <w:tab/>
      </w:r>
      <w:r w:rsidR="00DF3B81" w:rsidRPr="00416A55">
        <w:rPr>
          <w:noProof/>
          <w:highlight w:val="lightGray"/>
        </w:rPr>
        <w:t>Είναι σημαντικό να υπογραμμιστεί ότι το σύστημα EDES θα πρέπει να εφαρμόζεται μόνο σε σχέση με κονδύλια της Ένωσης που εκταμιεύονται στα κράτη μέλη υπό άμεση διαχείριση, όπως αυτά που προβλέπονται στον κανονισμό (ΕΕ) 2021/241 του Ευρωπαϊκού Κοινοβουλίου και του Συμβουλίου</w:t>
      </w:r>
      <w:r w:rsidR="00DF3B81" w:rsidRPr="00416A55">
        <w:rPr>
          <w:rStyle w:val="FootnoteReference"/>
          <w:noProof/>
          <w:highlight w:val="lightGray"/>
        </w:rPr>
        <w:footnoteReference w:id="43"/>
      </w:r>
      <w:r w:rsidR="00DF3B81" w:rsidRPr="00416A55">
        <w:rPr>
          <w:noProof/>
          <w:highlight w:val="lightGray"/>
        </w:rPr>
        <w:t>, όπου τα κράτη μέλη έχουν την ευθύνη να λαμβάνουν όλα τα κατάλληλα μέτρα για την προστασία των οικονομικών συμφερόντων της Ένωσης, στον βαθμό που η Επιτροπή έχει σχετικές αρμοδιότητες βάσει του αντίστοιχου νομικού πλαισίου και λαμβανομένου δεόντως υπόψη του sui generis χαρακτήρα των κονδυλίων. Επομένως, οι αρμοδιότητες της Επιτροπής θα πρέπει να περιορίζονται στην υποχρέωση παραπομπής μιας υπόθεσης στην επιτροπή με σκοπό τον αποκλεισμό προσώπου ή οντότητας, εάν ο διατάκτης αντιληφθεί σοβαρά παραπτώματα μέσω οριστικών δικαστικών και διοικητικών αποφάσεων ή γεγονότων και πορισμάτων που προκύπτουν στο πλαίσιο ελέγχων ή ερευνών που διενεργούνται σχετικά με τα εν λόγω κονδύλια από την Ευρωπαϊκή Υπηρεσία Καταπολέμησης της Απάτης (OLAF), την Ευρωπαϊκή Εισαγγελία (EPPO), το Ευρωπαϊκό Ελεγκτικό Συνέδριο (ΕΕΣ), ή από κάθε άλλο παντός είδους έλεγχο που διενεργείται υπό την ευθύνη του διατάκτη. Με την επιφύλαξη των εν λόγω αρμοδιοτήτων της Επιτροπής, τα κράτη μέλη παραμένουν υπεύθυνα για την επαλήθευση των πληροφοριών σχετικά με τις αποφάσεις αποκλεισμού που έχουν καταχωριστεί στη βάση δεδομένων EDES, για την εκτέλεση των εν λόγω αποφάσεων και για τη διασφάλιση ότι δεν υποβάλλεται αίτηση πληρωμής σε σχέση με πρόσωπο ή οντότητα που βρίσκεται σε κατάσταση αποκλεισμού.</w:t>
      </w:r>
    </w:p>
    <w:p w14:paraId="47BBCFEF" w14:textId="77777777" w:rsidR="00DF3B81" w:rsidRPr="00416A55" w:rsidRDefault="00DF3B81" w:rsidP="00DF3B81">
      <w:pPr>
        <w:pStyle w:val="CRSeparator"/>
        <w:rPr>
          <w:noProof/>
        </w:rPr>
      </w:pPr>
    </w:p>
    <w:p w14:paraId="0B24CD08"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66</w:t>
      </w:r>
    </w:p>
    <w:p w14:paraId="1DDA7124" w14:textId="01A17A1B" w:rsidR="00DF3B81" w:rsidRPr="00416A55" w:rsidRDefault="00FE5417" w:rsidP="00FE5417">
      <w:pPr>
        <w:pStyle w:val="ManualConsidrant"/>
        <w:rPr>
          <w:noProof/>
        </w:rPr>
      </w:pPr>
      <w:r w:rsidRPr="00FE5417">
        <w:t>(105)</w:t>
      </w:r>
      <w:r w:rsidRPr="00FE5417">
        <w:tab/>
      </w:r>
      <w:r w:rsidR="00DF3B81" w:rsidRPr="00416A55">
        <w:rPr>
          <w:noProof/>
        </w:rPr>
        <w:t>Θα πρέπει να διευκρινιστεί ότι όταν μια απόφαση καταχώρισης προσώπου ή οντότητας στη βάση δεδομένων του συστήματος έγκαιρου εντοπισμού και αποκλεισμού λαμβάνεται με βάση τις περιπτώσεις αποκλεισμού φυσικού ή νομικού προσώπου το οποίο είναι μέλος του διοικητικού, διαχειριστικού ή εποπτικού οργάνου του εν λόγω προσώπου ή οντότητας ή το οποίο έχει εξουσία εκπροσώπησης, λήψης αποφάσεων ή ελέγχου αναφορικά με το εν λόγω πρόσωπο ή οντότητα, ή φυσικού ή νομικού προσώπου που αναλαμβάνει απεριόριστη ευθύνη για τα χρέη του εν λόγω προσώπου ή οντότητας, ή φυσικού προσώπου το οποίο είναι καίριας σημασίας για την ανάθεση ή την εκτέλεση της νομικής δέσμευσης, τα στοιχεία που καταχωρίζονται στη βάση δεδομένων περιλαμβάνουν τα στοιχεία που αφορούν τα εν λόγω πρόσωπα.</w:t>
      </w:r>
    </w:p>
    <w:p w14:paraId="6033459F" w14:textId="77777777" w:rsidR="00DF3B81" w:rsidRPr="00416A55" w:rsidRDefault="00DF3B81" w:rsidP="00DF3B81">
      <w:pPr>
        <w:pStyle w:val="CRSeparator"/>
        <w:rPr>
          <w:noProof/>
        </w:rPr>
      </w:pPr>
    </w:p>
    <w:p w14:paraId="2A02D2E8"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67</w:t>
      </w:r>
    </w:p>
    <w:p w14:paraId="4961E892" w14:textId="293C1940" w:rsidR="00DF3B81" w:rsidRPr="00416A55" w:rsidRDefault="00FE5417" w:rsidP="00FE5417">
      <w:pPr>
        <w:pStyle w:val="ManualConsidrant"/>
        <w:rPr>
          <w:noProof/>
        </w:rPr>
      </w:pPr>
      <w:r w:rsidRPr="00FE5417">
        <w:t>(106)</w:t>
      </w:r>
      <w:r w:rsidRPr="00FE5417">
        <w:tab/>
      </w:r>
      <w:r w:rsidR="00DF3B81" w:rsidRPr="00416A55">
        <w:rPr>
          <w:noProof/>
        </w:rPr>
        <w:t>Η απόφαση αποκλεισμού προσώπου ή οντότητας από τη συμμετοχή σε διαδικασίες ανάθεσης ή η επιβολή χρηματικής ποινής σε πρόσωπο ή οντότητα, καθώς και η απόφαση δημοσίευσης των σχετικών πληροφοριών θα πρέπει να λαμβάνονται από τον αρμόδιο διατάκτη, στο πλαίσιο της αυτονομίας του σε διοικητικά θέματα. Σε περίπτωση απουσίας οριστικής δικαστικής ή οριστικής διοικητικής απόφασης και σε περιπτώσεις σοβαρής παραβίασης της σύμβασης, οι αρμόδιοι διατάκτες θα πρέπει να αποφασίζουν λαμβάνοντας υπόψη τη σύσταση της επιτροπής βάσει προκαταρκτικού νομικού χαρακτηρισμού. Η ανωτέρω επιτροπή θα πρέπει επίσης να αξιολογεί τη διάρκεια του αποκλεισμού εφόσον αυτή δεν έχει καθοριστεί στην οριστική δικαστική ή την οριστική διοικητική απόφαση.</w:t>
      </w:r>
    </w:p>
    <w:p w14:paraId="4C23FE28" w14:textId="77777777" w:rsidR="00DF3B81" w:rsidRPr="00416A55" w:rsidRDefault="00DF3B81" w:rsidP="00DF3B81">
      <w:pPr>
        <w:pStyle w:val="CRSeparator"/>
        <w:rPr>
          <w:noProof/>
        </w:rPr>
      </w:pPr>
    </w:p>
    <w:p w14:paraId="1BDA2B8F"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68</w:t>
      </w:r>
    </w:p>
    <w:p w14:paraId="1BC5DD6D" w14:textId="21E354E2" w:rsidR="00DF3B81" w:rsidRPr="00416A55" w:rsidRDefault="00FE5417" w:rsidP="00FE5417">
      <w:pPr>
        <w:pStyle w:val="ManualConsidrant"/>
        <w:rPr>
          <w:noProof/>
        </w:rPr>
      </w:pPr>
      <w:r w:rsidRPr="00FE5417">
        <w:t>(107)</w:t>
      </w:r>
      <w:r w:rsidRPr="00FE5417">
        <w:tab/>
      </w:r>
      <w:r w:rsidR="00DF3B81" w:rsidRPr="00416A55">
        <w:rPr>
          <w:noProof/>
        </w:rPr>
        <w:t>Ο ρόλος της επιτροπής θα πρέπει να είναι η εξασφάλιση της συνεπούς λειτουργίας του συστήματος αποκλεισμού. Η επιτροπή θα πρέπει να αποτελείται από έναν μόνιμο πρόεδρο, δύο εκπροσώπους της Επιτροπής και έναν εκπρόσωπο του αιτούντος διατάκτη.</w:t>
      </w:r>
    </w:p>
    <w:p w14:paraId="10CC5539" w14:textId="77777777" w:rsidR="00DF3B81" w:rsidRPr="00416A55" w:rsidRDefault="00DF3B81" w:rsidP="00DF3B81">
      <w:pPr>
        <w:pStyle w:val="CRSeparator"/>
        <w:rPr>
          <w:noProof/>
        </w:rPr>
      </w:pPr>
    </w:p>
    <w:p w14:paraId="09EE2F25" w14:textId="77777777" w:rsidR="00DF3B81" w:rsidRPr="00416A55" w:rsidRDefault="00DF3B81" w:rsidP="00DF3B81">
      <w:pPr>
        <w:pStyle w:val="CRReference"/>
        <w:rPr>
          <w:noProof/>
          <w:highlight w:val="lightGray"/>
        </w:rPr>
      </w:pPr>
      <w:r w:rsidRPr="00416A55">
        <w:rPr>
          <w:noProof/>
          <w:highlight w:val="lightGray"/>
        </w:rPr>
        <w:fldChar w:fldCharType="begin"/>
      </w:r>
      <w:r w:rsidRPr="00416A55">
        <w:rPr>
          <w:noProof/>
          <w:highlight w:val="lightGray"/>
        </w:rPr>
        <w:instrText xml:space="preserve"> QUOTE "ò" </w:instrText>
      </w:r>
      <w:r w:rsidRPr="00416A55">
        <w:rPr>
          <w:noProof/>
          <w:highlight w:val="lightGray"/>
        </w:rPr>
        <w:fldChar w:fldCharType="separate"/>
      </w:r>
      <w:r w:rsidRPr="00416A55">
        <w:rPr>
          <w:rStyle w:val="CRMarker"/>
          <w:noProof/>
          <w:highlight w:val="lightGray"/>
        </w:rPr>
        <w:t>ò</w:t>
      </w:r>
      <w:r w:rsidRPr="00416A55">
        <w:rPr>
          <w:noProof/>
          <w:highlight w:val="lightGray"/>
        </w:rPr>
        <w:fldChar w:fldCharType="end"/>
      </w:r>
      <w:r w:rsidRPr="00416A55">
        <w:rPr>
          <w:noProof/>
          <w:highlight w:val="lightGray"/>
        </w:rPr>
        <w:t> </w:t>
      </w:r>
      <w:r>
        <w:rPr>
          <w:noProof/>
          <w:highlight w:val="lightGray"/>
        </w:rPr>
        <w:t>νέο</w:t>
      </w:r>
    </w:p>
    <w:p w14:paraId="11936434" w14:textId="49281611" w:rsidR="00DF3B81" w:rsidRPr="00416A55" w:rsidRDefault="00FE5417" w:rsidP="00FE5417">
      <w:pPr>
        <w:pStyle w:val="ManualConsidrant"/>
        <w:rPr>
          <w:noProof/>
          <w:highlight w:val="lightGray"/>
        </w:rPr>
      </w:pPr>
      <w:r w:rsidRPr="00FE5417">
        <w:rPr>
          <w:highlight w:val="lightGray"/>
        </w:rPr>
        <w:t>(108)</w:t>
      </w:r>
      <w:r w:rsidRPr="00FE5417">
        <w:rPr>
          <w:highlight w:val="lightGray"/>
        </w:rPr>
        <w:tab/>
      </w:r>
      <w:r w:rsidR="00DF3B81" w:rsidRPr="00416A55">
        <w:rPr>
          <w:noProof/>
          <w:highlight w:val="lightGray"/>
        </w:rPr>
        <w:t>Για να ευθυγραμμιστεί το σύστημα έγκαιρου εντοπισμού και αποκλεισμού με τους κανόνες για τις δημόσιες προμήθειες και για να ενισχυθεί η αποτελεσματικότητά του, η απόπειρα επηρεασμού της χορήγησης κονδυλίων της Ένωσης ή η αδικαιολόγητη λήψη κονδυλίων της Ένωσης, μεταξύ άλλων σε σχέση με συγκρούσεις συμφερόντων, θα πρέπει να περιλαμβάνεται ρητά ως ειδική περίπτωση αποκλεισμού λόγω σοβαρού επαγγελματικού παραπτώματος με αναλογική ποινή, ανάλογα με τη σοβαρότητα του παραπτώματος.</w:t>
      </w:r>
    </w:p>
    <w:p w14:paraId="5E77D67C" w14:textId="19CC2EB2" w:rsidR="00DF3B81" w:rsidRPr="00416A55" w:rsidRDefault="00FE5417" w:rsidP="00FE5417">
      <w:pPr>
        <w:pStyle w:val="ManualConsidrant"/>
        <w:rPr>
          <w:noProof/>
          <w:highlight w:val="lightGray"/>
        </w:rPr>
      </w:pPr>
      <w:r w:rsidRPr="00FE5417">
        <w:rPr>
          <w:highlight w:val="lightGray"/>
        </w:rPr>
        <w:t>(109)</w:t>
      </w:r>
      <w:r w:rsidRPr="00FE5417">
        <w:rPr>
          <w:highlight w:val="lightGray"/>
        </w:rPr>
        <w:tab/>
      </w:r>
      <w:r w:rsidR="00DF3B81" w:rsidRPr="00416A55">
        <w:rPr>
          <w:noProof/>
          <w:highlight w:val="lightGray"/>
        </w:rPr>
        <w:t xml:space="preserve">Λαμβάνοντας δεόντως υπόψη την αρχή της αναλογικότητας, ο αρμόδιος διατάκτης θα πρέπει να αποκλείει ένα πρόσωπο ή μια οντότητα, εάν έχει επιδείξει έλλειψη ακεραιότητας έχοντας επιδείξει οποιαδήποτε παράνομη συμπεριφορά ασυμβίβαστη με τις αξίες που κατοχυρώνονται στο άρθρο 2 της Συνθήκης για την Ευρωπαϊκή Ένωση και στον Χάρτη των Θεμελιωδών Δικαιωμάτων της Ευρωπαϊκής Ένωσης, όπως η υποκίνηση διακρίσεων, μίσους ή βίας κατά ομάδας προσώπων ή μέλους ομάδας, όταν η συμπεριφορά μπορεί να επηρεάσει αρνητικά την εκτέλεση της σύμβασης. </w:t>
      </w:r>
    </w:p>
    <w:p w14:paraId="366C4AB5" w14:textId="10A80B75" w:rsidR="00DF3B81" w:rsidRPr="00416A55" w:rsidRDefault="00FE5417" w:rsidP="00FE5417">
      <w:pPr>
        <w:pStyle w:val="ManualConsidrant"/>
        <w:rPr>
          <w:noProof/>
          <w:highlight w:val="lightGray"/>
        </w:rPr>
      </w:pPr>
      <w:r w:rsidRPr="00FE5417">
        <w:rPr>
          <w:highlight w:val="lightGray"/>
        </w:rPr>
        <w:t>(110)</w:t>
      </w:r>
      <w:r w:rsidRPr="00FE5417">
        <w:rPr>
          <w:highlight w:val="lightGray"/>
        </w:rPr>
        <w:tab/>
      </w:r>
      <w:r w:rsidR="00DF3B81" w:rsidRPr="00416A55">
        <w:rPr>
          <w:noProof/>
          <w:highlight w:val="lightGray"/>
        </w:rPr>
        <w:t>Θα πρέπει να προστεθεί αυτοτελής λόγος αποκλεισμού με αναλογική ποινή, ανάλογη με τη σοβαρότητα του παραπτώματος, στην περίπτωση αδικαιολόγητης έλλειψης συνεργασίας στο πλαίσιο ερευνών ή ελέγχων που διενεργούνται από διατάκτη, την OLAF, την Ευρωπαϊκή Εισαγγελία ή το Ευρωπαϊκό Ελεγκτικό Συνέδριο, δεδομένου ότι αυτό μπορεί να έχει σοβαρές επιπτώσεις στην προστασία των οικονομικών συμφερόντων της Ένωσης.</w:t>
      </w:r>
    </w:p>
    <w:p w14:paraId="737ADEAA" w14:textId="77777777" w:rsidR="00DF3B81" w:rsidRPr="00416A55" w:rsidRDefault="00DF3B81" w:rsidP="00DF3B81">
      <w:pPr>
        <w:pStyle w:val="CRSeparator"/>
        <w:rPr>
          <w:noProof/>
        </w:rPr>
      </w:pPr>
    </w:p>
    <w:p w14:paraId="4BBD0296"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69</w:t>
      </w:r>
    </w:p>
    <w:p w14:paraId="2D1924D0" w14:textId="7B5540E8" w:rsidR="00DF3B81" w:rsidRPr="00416A55" w:rsidRDefault="00FE5417" w:rsidP="00FE5417">
      <w:pPr>
        <w:pStyle w:val="ManualConsidrant"/>
        <w:rPr>
          <w:noProof/>
        </w:rPr>
      </w:pPr>
      <w:r w:rsidRPr="00FE5417">
        <w:t>(111)</w:t>
      </w:r>
      <w:r w:rsidRPr="00FE5417">
        <w:tab/>
      </w:r>
      <w:r w:rsidR="00DF3B81" w:rsidRPr="00416A55">
        <w:rPr>
          <w:noProof/>
        </w:rPr>
        <w:t>Ο προκαταρκτικός νομικός χαρακτηρισμός δεν προδικάζει την τελική αξιολόγηση της συμπεριφοράς του εμπλεκόμενου προσώπου ή οντότητας από τις αρμόδιες αρχές των κρατών μελών σύμφωνα με το εθνικό δίκαιο. Η σύσταση της επιτροπής καθώς και η απόφαση του αρμόδιου διατάκτη θα πρέπει, ως εκ τούτου, να αναθεωρούνται μετά την κοινοποίηση της τελικής αξιολόγησης.</w:t>
      </w:r>
    </w:p>
    <w:p w14:paraId="38A5FDC1" w14:textId="77777777" w:rsidR="00DF3B81" w:rsidRPr="00416A55" w:rsidRDefault="00DF3B81" w:rsidP="00DF3B81">
      <w:pPr>
        <w:pStyle w:val="CRSeparator"/>
        <w:rPr>
          <w:noProof/>
        </w:rPr>
      </w:pPr>
    </w:p>
    <w:p w14:paraId="5304A5CF"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70</w:t>
      </w:r>
    </w:p>
    <w:p w14:paraId="7459E816" w14:textId="77777777" w:rsidR="00DF3B81" w:rsidRPr="00416A55" w:rsidRDefault="00DF3B81" w:rsidP="00DF3B81">
      <w:pPr>
        <w:pStyle w:val="CRReference"/>
        <w:rPr>
          <w:noProof/>
          <w:highlight w:val="lightGray"/>
        </w:rPr>
      </w:pPr>
      <w:r w:rsidRPr="00416A55">
        <w:rPr>
          <w:noProof/>
          <w:highlight w:val="lightGray"/>
        </w:rPr>
        <w:fldChar w:fldCharType="begin"/>
      </w:r>
      <w:r w:rsidRPr="00416A55">
        <w:rPr>
          <w:noProof/>
          <w:highlight w:val="lightGray"/>
        </w:rPr>
        <w:instrText xml:space="preserve"> QUOTE "ð" </w:instrText>
      </w:r>
      <w:r w:rsidRPr="00416A55">
        <w:rPr>
          <w:noProof/>
          <w:highlight w:val="lightGray"/>
        </w:rPr>
        <w:fldChar w:fldCharType="separate"/>
      </w:r>
      <w:r w:rsidRPr="00416A55">
        <w:rPr>
          <w:rStyle w:val="CRMarker"/>
          <w:noProof/>
          <w:highlight w:val="lightGray"/>
        </w:rPr>
        <w:t>ð</w:t>
      </w:r>
      <w:r w:rsidRPr="00416A55">
        <w:rPr>
          <w:noProof/>
          <w:highlight w:val="lightGray"/>
        </w:rPr>
        <w:fldChar w:fldCharType="end"/>
      </w:r>
      <w:r w:rsidRPr="00416A55">
        <w:rPr>
          <w:noProof/>
          <w:highlight w:val="lightGray"/>
        </w:rPr>
        <w:t> </w:t>
      </w:r>
      <w:r>
        <w:rPr>
          <w:noProof/>
          <w:highlight w:val="lightGray"/>
        </w:rPr>
        <w:t>νέο</w:t>
      </w:r>
    </w:p>
    <w:p w14:paraId="382997CB" w14:textId="522F4ACB" w:rsidR="00DF3B81" w:rsidRPr="00416A55" w:rsidRDefault="00FE5417" w:rsidP="00FE5417">
      <w:pPr>
        <w:pStyle w:val="ManualConsidrant"/>
        <w:rPr>
          <w:noProof/>
        </w:rPr>
      </w:pPr>
      <w:r w:rsidRPr="00FE5417">
        <w:t>(112)</w:t>
      </w:r>
      <w:r w:rsidRPr="00FE5417">
        <w:tab/>
      </w:r>
      <w:r w:rsidR="00DF3B81" w:rsidRPr="00416A55">
        <w:rPr>
          <w:noProof/>
        </w:rPr>
        <w:t xml:space="preserve">Ο αρμόδιος διατάκτης θα πρέπει να αποκλείει ένα πρόσωπο ή μια οντότητα, όταν έχει εκδοθεί οριστική δικαστική ή οριστική διοικητική απόφαση σε περίπτωση σοβαρού επαγγελματικού παραπτώματος, μη συμμόρφωσης, ηθελημένης ή όχι, με τις υποχρεώσεις καταβολής εισφορών κοινωνικής ασφάλισης ή πληρωμής φόρων, στην περίπτωση δημιουργίας οντότητας υπαγόμενης σε διαφορετική δικαιοδοσία με σκοπό την καταστρατήγηση φορολογικών, κοινωνικών ή τυχόν άλλων νομικών υποχρεώσεων και στην περίπτωση απάτης εις βάρος του προϋπολογισμού, ενεργητικής και παθητικής δωροδοκίας, συμπεριφοράς σε σχέση με εγκληματική οργάνωση, νομιμοποίησης εσόδων από παράνομες δραστηριότητες, ή χρηματοδότησης της τρομοκρατίας, ή διάπραξης αξιόποινων πράξεων που συνδέονται με την τρομοκρατία, παιδικής εργασίας ή άλλων μορφών εμπορίας ανθρώπων ή διάπραξης παρατυπίας. Το πρόσωπο ή η οντότητα θα πρέπει να αποκλείεται επίσης σε περίπτωση σοβαρής αθέτησης νομικής δέσμευσης ή πτώχευσης </w:t>
      </w:r>
      <w:r w:rsidR="00DF3B81" w:rsidRPr="008B789F">
        <w:rPr>
          <w:noProof/>
          <w:highlight w:val="lightGray"/>
        </w:rPr>
        <w:fldChar w:fldCharType="begin"/>
      </w:r>
      <w:r w:rsidR="00DF3B81" w:rsidRPr="008B789F">
        <w:rPr>
          <w:noProof/>
          <w:highlight w:val="lightGray"/>
        </w:rPr>
        <w:instrText xml:space="preserve"> QUOTE "ð" </w:instrText>
      </w:r>
      <w:r w:rsidR="00DF3B81" w:rsidRPr="008B789F">
        <w:rPr>
          <w:noProof/>
          <w:highlight w:val="lightGray"/>
        </w:rPr>
        <w:fldChar w:fldCharType="separate"/>
      </w:r>
      <w:r w:rsidR="00DF3B81" w:rsidRPr="008B789F">
        <w:rPr>
          <w:rStyle w:val="CRMarker"/>
          <w:noProof/>
          <w:highlight w:val="lightGray"/>
        </w:rPr>
        <w:t>ð</w:t>
      </w:r>
      <w:r w:rsidR="00DF3B81" w:rsidRPr="008B789F">
        <w:rPr>
          <w:noProof/>
          <w:highlight w:val="lightGray"/>
        </w:rPr>
        <w:fldChar w:fldCharType="end"/>
      </w:r>
      <w:r w:rsidR="00DF3B81" w:rsidRPr="00416A55">
        <w:rPr>
          <w:noProof/>
          <w:highlight w:val="lightGray"/>
        </w:rPr>
        <w:t> ή σε περιπτώσεις άρνησης συνεργασίας σε έρευνες, επαληθεύσεις ή ελέγχους. Κατά την αξιολόγηση αυτών των λόγων αποκλεισμού, οι αδικαιολόγητα επιβλαβείς πράξεις που καταδικάζονται στο διεθνές εμπορικό δίκαιο θα μπορούσαν να θεωρηθούν σημαντικός παράγοντας, όταν ενέχουν σοβαρό επαγγελματικό παράπτωμα. </w:t>
      </w:r>
      <w:r w:rsidR="00DF3B81" w:rsidRPr="00416A55">
        <w:rPr>
          <w:noProof/>
          <w:highlight w:val="lightGray"/>
        </w:rPr>
        <w:fldChar w:fldCharType="begin"/>
      </w:r>
      <w:r w:rsidR="00DF3B81" w:rsidRPr="00416A55">
        <w:rPr>
          <w:noProof/>
          <w:highlight w:val="lightGray"/>
        </w:rPr>
        <w:instrText xml:space="preserve"> QUOTE "ï" </w:instrText>
      </w:r>
      <w:r w:rsidR="00DF3B81" w:rsidRPr="00416A55">
        <w:rPr>
          <w:noProof/>
          <w:highlight w:val="lightGray"/>
        </w:rPr>
        <w:fldChar w:fldCharType="separate"/>
      </w:r>
      <w:r w:rsidR="00DF3B81" w:rsidRPr="00416A55">
        <w:rPr>
          <w:rStyle w:val="CRMarker"/>
          <w:noProof/>
          <w:highlight w:val="lightGray"/>
        </w:rPr>
        <w:t>ï</w:t>
      </w:r>
      <w:r w:rsidR="00DF3B81" w:rsidRPr="00416A55">
        <w:rPr>
          <w:noProof/>
          <w:highlight w:val="lightGray"/>
        </w:rPr>
        <w:fldChar w:fldCharType="end"/>
      </w:r>
      <w:r w:rsidR="00DF3B81" w:rsidRPr="00416A55">
        <w:rPr>
          <w:noProof/>
        </w:rPr>
        <w:t xml:space="preserve"> </w:t>
      </w:r>
    </w:p>
    <w:p w14:paraId="2EB10DB4" w14:textId="77777777" w:rsidR="00DF3B81" w:rsidRPr="00416A55" w:rsidRDefault="00DF3B81" w:rsidP="00DF3B81">
      <w:pPr>
        <w:pStyle w:val="CRSeparator"/>
        <w:rPr>
          <w:noProof/>
        </w:rPr>
      </w:pPr>
    </w:p>
    <w:p w14:paraId="59678CC1"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71</w:t>
      </w:r>
    </w:p>
    <w:p w14:paraId="748FA433" w14:textId="48286ECB" w:rsidR="00DF3B81" w:rsidRPr="00416A55" w:rsidRDefault="00FE5417" w:rsidP="00FE5417">
      <w:pPr>
        <w:pStyle w:val="ManualConsidrant"/>
        <w:rPr>
          <w:noProof/>
        </w:rPr>
      </w:pPr>
      <w:r w:rsidRPr="00FE5417">
        <w:t>(113)</w:t>
      </w:r>
      <w:r w:rsidRPr="00FE5417">
        <w:tab/>
      </w:r>
      <w:r w:rsidR="00DF3B81" w:rsidRPr="00416A55">
        <w:rPr>
          <w:noProof/>
        </w:rPr>
        <w:t>Όταν ο αρμόδιος διατάκτης αποφασίζει να αποκλείσει πρόσωπο ή οντότητα, ή να επιβάλει χρηματική ποινή σε πρόσωπο ή οντότητα, και να προβεί στη δημοσίευση των σχετικών πληροφοριών, θα πρέπει να εξασφαλίζει τη συμμόρφωση με την αρχή της αναλογικότητας, ιδίως λαμβάνοντας υπόψη τη σοβαρότητα της κατάστασης, τις δημοσιονομικές της επιπτώσεις, τον χρόνο που έχει παρέλθει από τη σχετική συμπεριφορά, τη διάρκεια της συμπεριφοράς και την επανάληψή της, την πρόθεση ή τον βαθμό αμέλειας που επιδείχθηκε και τον βαθμό συνεργασίας του προσώπου ή της οντότητας με την οικεία αρμόδια αρχή και τη συμβολή του εν λόγω προσώπου ή οντότητας στην έρευνα.</w:t>
      </w:r>
    </w:p>
    <w:p w14:paraId="459B1B6F" w14:textId="77777777" w:rsidR="00DF3B81" w:rsidRPr="00416A55" w:rsidRDefault="00DF3B81" w:rsidP="00DF3B81">
      <w:pPr>
        <w:pStyle w:val="CRSeparator"/>
        <w:rPr>
          <w:noProof/>
        </w:rPr>
      </w:pPr>
    </w:p>
    <w:p w14:paraId="6A78422B"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72</w:t>
      </w:r>
    </w:p>
    <w:p w14:paraId="228F6B73" w14:textId="5C8DD4C5" w:rsidR="00DF3B81" w:rsidRPr="00416A55" w:rsidRDefault="00FE5417" w:rsidP="00FE5417">
      <w:pPr>
        <w:pStyle w:val="ManualConsidrant"/>
        <w:rPr>
          <w:noProof/>
        </w:rPr>
      </w:pPr>
      <w:r w:rsidRPr="00FE5417">
        <w:t>(114)</w:t>
      </w:r>
      <w:r w:rsidRPr="00FE5417">
        <w:tab/>
      </w:r>
      <w:r w:rsidR="00DF3B81" w:rsidRPr="00416A55">
        <w:rPr>
          <w:noProof/>
        </w:rPr>
        <w:t>Ο αρμόδιος διατάκτης θα πρέπει επίσης να είναι σε θέση να αποκλείσει ένα πρόσωπο ή μια οντότητα, όταν φυσικό ή νομικό πρόσωπο με απεριόριστη ευθύνη για τα χρέη του οικονομικού φορέα έχει πτωχεύσει ή βρίσκεται σε ανάλογη κατάσταση αφερεγγυότητας ή όταν το εν λόγω φυσικό ή νομικό πρόσωπο δεν τηρεί τις υποχρεώσεις του ως προς την πληρωμή εισφορών κοινωνικής ασφάλισης ή φόρων, εφόσον οι καταστάσεις αυτές έχουν αντίκτυπο στην οικονομική κατάσταση του εν λόγω οικονομικού φορέα.</w:t>
      </w:r>
    </w:p>
    <w:p w14:paraId="7319EFF8" w14:textId="77777777" w:rsidR="00DF3B81" w:rsidRPr="00416A55" w:rsidRDefault="00DF3B81" w:rsidP="00DF3B81">
      <w:pPr>
        <w:pStyle w:val="CRSeparator"/>
        <w:rPr>
          <w:noProof/>
        </w:rPr>
      </w:pPr>
    </w:p>
    <w:p w14:paraId="4517EB17" w14:textId="77777777" w:rsidR="00DF3B81" w:rsidRPr="00416A55" w:rsidRDefault="00DF3B81" w:rsidP="00DF3B81">
      <w:pPr>
        <w:pStyle w:val="CRReference"/>
        <w:rPr>
          <w:noProof/>
          <w:highlight w:val="lightGray"/>
        </w:rPr>
      </w:pPr>
      <w:r w:rsidRPr="00416A55">
        <w:rPr>
          <w:noProof/>
          <w:highlight w:val="lightGray"/>
        </w:rPr>
        <w:fldChar w:fldCharType="begin"/>
      </w:r>
      <w:r w:rsidRPr="00416A55">
        <w:rPr>
          <w:noProof/>
          <w:highlight w:val="lightGray"/>
        </w:rPr>
        <w:instrText xml:space="preserve"> QUOTE "ò" </w:instrText>
      </w:r>
      <w:r w:rsidRPr="00416A55">
        <w:rPr>
          <w:noProof/>
          <w:highlight w:val="lightGray"/>
        </w:rPr>
        <w:fldChar w:fldCharType="separate"/>
      </w:r>
      <w:r w:rsidRPr="00416A55">
        <w:rPr>
          <w:rStyle w:val="CRMarker"/>
          <w:noProof/>
          <w:highlight w:val="lightGray"/>
        </w:rPr>
        <w:t>ò</w:t>
      </w:r>
      <w:r w:rsidRPr="00416A55">
        <w:rPr>
          <w:noProof/>
          <w:highlight w:val="lightGray"/>
        </w:rPr>
        <w:fldChar w:fldCharType="end"/>
      </w:r>
      <w:r w:rsidRPr="00416A55">
        <w:rPr>
          <w:noProof/>
          <w:highlight w:val="lightGray"/>
        </w:rPr>
        <w:t> </w:t>
      </w:r>
      <w:r>
        <w:rPr>
          <w:noProof/>
          <w:highlight w:val="lightGray"/>
        </w:rPr>
        <w:t>νέο</w:t>
      </w:r>
    </w:p>
    <w:p w14:paraId="41A29DB5" w14:textId="74D64E7C" w:rsidR="00DF3B81" w:rsidRPr="00416A55" w:rsidRDefault="00FE5417" w:rsidP="00FE5417">
      <w:pPr>
        <w:pStyle w:val="ManualConsidrant"/>
        <w:rPr>
          <w:noProof/>
          <w:highlight w:val="lightGray"/>
        </w:rPr>
      </w:pPr>
      <w:r w:rsidRPr="00FE5417">
        <w:rPr>
          <w:highlight w:val="lightGray"/>
        </w:rPr>
        <w:t>(115)</w:t>
      </w:r>
      <w:r w:rsidRPr="00FE5417">
        <w:rPr>
          <w:highlight w:val="lightGray"/>
        </w:rPr>
        <w:tab/>
      </w:r>
      <w:r w:rsidR="00DF3B81" w:rsidRPr="00416A55">
        <w:rPr>
          <w:noProof/>
          <w:highlight w:val="lightGray"/>
        </w:rPr>
        <w:t>Για να ενισχυθεί περαιτέρω η προστασία των οικονομικών συμφερόντων της Ένωσης, ο διατάκτης θα πρέπει να έχει τη δυνατότητα να αποκλείει ή να επιβάλλει χρηματική ποινή σε πραγματικούς δικαιούχους και συνδεδεμένες οντότητες της αποκλεισμένης οντότητας που ενεπλάκησαν στο παράπτωμα της αποκλεισμένης οντότητας. Σκοπός της δυνατότητας αποκλεισμού των πραγματικών δικαιούχων και των συνδεδεμένων οντοτήτων είναι να αποτραπεί το ενδεχόμενο ένα πρόσωπο ή μια οντότητα που έχει αποκλειστεί από την επιλογή για την εκτέλεση κονδυλίων της Ένωσης να εξακολουθήσει να συμμετέχει σε διαδικασίες προμηθειών και ανάθεσης, μέσω νέας εταιρείας ή υφιστάμενων συνδεδεμένων οντοτήτων.</w:t>
      </w:r>
    </w:p>
    <w:p w14:paraId="1689061E" w14:textId="731B2E90" w:rsidR="00DF3B81" w:rsidRPr="00416A55" w:rsidRDefault="00FE5417" w:rsidP="00FE5417">
      <w:pPr>
        <w:pStyle w:val="ManualConsidrant"/>
        <w:rPr>
          <w:noProof/>
          <w:highlight w:val="lightGray"/>
        </w:rPr>
      </w:pPr>
      <w:r w:rsidRPr="00FE5417">
        <w:rPr>
          <w:highlight w:val="lightGray"/>
        </w:rPr>
        <w:t>(116)</w:t>
      </w:r>
      <w:r w:rsidRPr="00FE5417">
        <w:rPr>
          <w:highlight w:val="lightGray"/>
        </w:rPr>
        <w:tab/>
      </w:r>
      <w:r w:rsidR="00DF3B81" w:rsidRPr="00416A55">
        <w:rPr>
          <w:noProof/>
          <w:highlight w:val="lightGray"/>
        </w:rPr>
        <w:t>Για να αυξηθεί η αποτελεσματικότητά του, το σύστημα έγκαιρου εντοπισμού και αποκλεισμού θα πρέπει επίσης να εφαρμόζεται στα φυσικά πρόσωπα που θεωρούνται υπεύθυνα για το παράπτωμα μιας οντότητας, ώστε να μην είναι σε θέση να συμμετάσχουν σε διαδικασίες ανάθεσης ή να επιλεγούν για την εκτέλεση κονδυλίων της Ένωσης είτε υπό την προσωπική τους ιδιότητα είτε μέσω νέας εταιρικής ταυτότητας, με την επιφύλαξη του δικαιώματος ακρόασης.</w:t>
      </w:r>
    </w:p>
    <w:p w14:paraId="21BC6CD0" w14:textId="2AE01F3D" w:rsidR="00DF3B81" w:rsidRPr="00416A55" w:rsidRDefault="00FE5417" w:rsidP="00FE5417">
      <w:pPr>
        <w:pStyle w:val="ManualConsidrant"/>
        <w:rPr>
          <w:noProof/>
          <w:highlight w:val="lightGray"/>
        </w:rPr>
      </w:pPr>
      <w:r w:rsidRPr="00FE5417">
        <w:rPr>
          <w:highlight w:val="lightGray"/>
        </w:rPr>
        <w:t>(117)</w:t>
      </w:r>
      <w:r w:rsidRPr="00FE5417">
        <w:rPr>
          <w:highlight w:val="lightGray"/>
        </w:rPr>
        <w:tab/>
      </w:r>
      <w:r w:rsidR="00DF3B81" w:rsidRPr="00416A55">
        <w:rPr>
          <w:noProof/>
          <w:highlight w:val="lightGray"/>
        </w:rPr>
        <w:t>Κατόπιν αιτήσεως του διατάκτη, η επιτροπή του συστήματος έγκαιρου εντοπισμού και αποκλεισμού θα πρέπει να έχει τη δυνατότητα να εκδίδει τις συστάσεις της μέσω ταχείας διαδικασίας, με την επιφύλαξη του δικαιώματος ακρόασης. Η διαδικασία αυτή θα πρέπει να χρησιμοποιείται όταν το απαιτούν οι περιστάσεις ή η φύση της υπόθεσης, για παράδειγμα όταν έχει εκδοθεί τελεσίδικη δικαστική ή διοικητική απόφαση από αρχή κράτους μέλους, αλλά δεν καθορίζεται η διάρκεια του αποκλεισμού· ή έχει εκδοθεί τελεσίδικη δικαστική ή διοικητική απόφαση από τρίτη χώρα· ή έχει ήδη επιβληθεί κύρωση ισοδύναμη με αποκλεισμό στο πρόσωπο ή την οντότητα δυνάμει απόφασης διεθνών οργανισμών.</w:t>
      </w:r>
    </w:p>
    <w:p w14:paraId="54A73F14" w14:textId="77777777" w:rsidR="00DF3B81" w:rsidRPr="00416A55" w:rsidRDefault="00DF3B81" w:rsidP="00DF3B81">
      <w:pPr>
        <w:pStyle w:val="CRSeparator"/>
        <w:rPr>
          <w:noProof/>
        </w:rPr>
      </w:pPr>
    </w:p>
    <w:p w14:paraId="2F2BC21A"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73</w:t>
      </w:r>
    </w:p>
    <w:p w14:paraId="3CC21F23" w14:textId="78D8A934" w:rsidR="00DF3B81" w:rsidRPr="00416A55" w:rsidRDefault="00FE5417" w:rsidP="00FE5417">
      <w:pPr>
        <w:pStyle w:val="ManualConsidrant"/>
        <w:rPr>
          <w:noProof/>
        </w:rPr>
      </w:pPr>
      <w:r w:rsidRPr="00FE5417">
        <w:t>(118)</w:t>
      </w:r>
      <w:r w:rsidRPr="00FE5417">
        <w:tab/>
      </w:r>
      <w:r w:rsidR="00DF3B81" w:rsidRPr="00416A55">
        <w:rPr>
          <w:noProof/>
        </w:rPr>
        <w:t>Ένα πρόσωπο ή μια οντότητα δεν θα πρέπει να υπόκειται σε απόφαση αποκλεισμού, όταν απέδειξε την αξιοπιστία του/της με τη λήψη διορθωτικών μέτρων. Η δυνατότητα αυτή δεν θα πρέπει να ισχύει για σοβαρότατες εγκληματικές δραστηριότητες.</w:t>
      </w:r>
    </w:p>
    <w:p w14:paraId="7E314453" w14:textId="77777777" w:rsidR="00DF3B81" w:rsidRPr="00416A55" w:rsidRDefault="00DF3B81" w:rsidP="00DF3B81">
      <w:pPr>
        <w:pStyle w:val="CRSeparator"/>
        <w:rPr>
          <w:noProof/>
        </w:rPr>
      </w:pPr>
    </w:p>
    <w:p w14:paraId="43171059"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74</w:t>
      </w:r>
    </w:p>
    <w:p w14:paraId="66DB0B42" w14:textId="02AE6EAE" w:rsidR="00DF3B81" w:rsidRPr="00416A55" w:rsidRDefault="00FE5417" w:rsidP="00FE5417">
      <w:pPr>
        <w:pStyle w:val="ManualConsidrant"/>
        <w:rPr>
          <w:noProof/>
        </w:rPr>
      </w:pPr>
      <w:r w:rsidRPr="00FE5417">
        <w:t>(119)</w:t>
      </w:r>
      <w:r w:rsidRPr="00FE5417">
        <w:tab/>
      </w:r>
      <w:r w:rsidR="00DF3B81" w:rsidRPr="00416A55">
        <w:rPr>
          <w:noProof/>
        </w:rPr>
        <w:t>Βάσει της αρχής της αναλογικότητας, θα πρέπει να διακρίνονται οι περιπτώσεις στις οποίες μπορεί να επιβληθεί χρηματική ποινή ως εναλλακτική λύση προς τον αποκλεισμό, αφενός, από τις περιπτώσεις στις οποίες η σοβαρότητα της συμπεριφοράς του οικείου αποδέκτη ο οποίος επιχείρησε να αποκτήσει αθέμιτα πόρους της Ένωσης δικαιολογεί την επιβολή χρηματικής ποινής επιπλέον του αποκλεισμού ώστε να εξασφαλίζεται αποτρεπτικό αποτέλεσμα, αφετέρου. Θα πρέπει επίσης να καθοριστεί το μέγιστο ποσό χρηματικής ποινής που μπορεί να επιβληθεί από την αναθέτουσα αρχή.</w:t>
      </w:r>
    </w:p>
    <w:p w14:paraId="7C4BD683" w14:textId="77777777" w:rsidR="00DF3B81" w:rsidRPr="00416A55" w:rsidRDefault="00DF3B81" w:rsidP="00DF3B81">
      <w:pPr>
        <w:pStyle w:val="CRSeparator"/>
        <w:rPr>
          <w:noProof/>
        </w:rPr>
      </w:pPr>
    </w:p>
    <w:p w14:paraId="0471633E"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75</w:t>
      </w:r>
    </w:p>
    <w:p w14:paraId="0CF8FA8C" w14:textId="7C4F20E8" w:rsidR="00DF3B81" w:rsidRPr="00416A55" w:rsidRDefault="00FE5417" w:rsidP="00FE5417">
      <w:pPr>
        <w:pStyle w:val="ManualConsidrant"/>
        <w:rPr>
          <w:noProof/>
        </w:rPr>
      </w:pPr>
      <w:r w:rsidRPr="00FE5417">
        <w:t>(120)</w:t>
      </w:r>
      <w:r w:rsidRPr="00FE5417">
        <w:tab/>
      </w:r>
      <w:r w:rsidR="00DF3B81" w:rsidRPr="00416A55">
        <w:rPr>
          <w:noProof/>
        </w:rPr>
        <w:t>Χρηματικές ποινές θα πρέπει να επιβάλλονται μόνο σε αποδέκτες και όχι σε συμμετέχοντες δεδομένου ότι το ύψος της επιβαλλόμενης χρηματικής ποινής υπολογίζεται με βάση την αξία της υπό διακύβευση νομικής δέσμευσης.</w:t>
      </w:r>
    </w:p>
    <w:p w14:paraId="46B0891A" w14:textId="77777777" w:rsidR="00DF3B81" w:rsidRPr="00416A55" w:rsidRDefault="00DF3B81" w:rsidP="00DF3B81">
      <w:pPr>
        <w:pStyle w:val="CRSeparator"/>
        <w:rPr>
          <w:noProof/>
        </w:rPr>
      </w:pPr>
    </w:p>
    <w:p w14:paraId="7D8885C8"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xml:space="preserve"> 2018/1046 αιτιολογική σκέψη 76 </w:t>
      </w:r>
    </w:p>
    <w:p w14:paraId="7981339A" w14:textId="796A4111" w:rsidR="00DF3B81" w:rsidRPr="00416A55" w:rsidRDefault="00FE5417" w:rsidP="00FE5417">
      <w:pPr>
        <w:pStyle w:val="ManualConsidrant"/>
        <w:rPr>
          <w:noProof/>
        </w:rPr>
      </w:pPr>
      <w:r w:rsidRPr="00FE5417">
        <w:t>(121)</w:t>
      </w:r>
      <w:r w:rsidRPr="00FE5417">
        <w:tab/>
      </w:r>
      <w:r w:rsidR="00DF3B81" w:rsidRPr="00416A55">
        <w:rPr>
          <w:noProof/>
        </w:rPr>
        <w:t xml:space="preserve">Η δυνατότητα λήψης απόφασης αποκλεισμού ή επιβολής </w:t>
      </w:r>
      <w:r w:rsidR="00DF3B81" w:rsidRPr="00416A55">
        <w:rPr>
          <w:rStyle w:val="CRMinorChangeDeleted"/>
          <w:noProof/>
        </w:rPr>
        <w:t>οικονομικών κυρώσεων</w:t>
      </w:r>
      <w:r w:rsidR="00DF3B81" w:rsidRPr="00416A55">
        <w:rPr>
          <w:noProof/>
        </w:rPr>
        <w:t xml:space="preserve"> </w:t>
      </w:r>
      <w:r w:rsidR="00DF3B81" w:rsidRPr="00416A55">
        <w:rPr>
          <w:rStyle w:val="CRMinorChangeAdded"/>
          <w:noProof/>
        </w:rPr>
        <w:t>χρηματικών ποινών</w:t>
      </w:r>
      <w:r w:rsidR="00DF3B81" w:rsidRPr="00416A55">
        <w:rPr>
          <w:noProof/>
        </w:rPr>
        <w:t xml:space="preserve"> είναι ανεξάρτητη από τη δυνατότητα εφαρμογής συμβατικών κυρώσεων, όπως κατ’ αποκοπήν αποζημιώσεων.</w:t>
      </w:r>
    </w:p>
    <w:p w14:paraId="6CA59527" w14:textId="77777777" w:rsidR="00DF3B81" w:rsidRPr="00416A55" w:rsidRDefault="00DF3B81" w:rsidP="00DF3B81">
      <w:pPr>
        <w:pStyle w:val="CRSeparator"/>
        <w:rPr>
          <w:noProof/>
        </w:rPr>
      </w:pPr>
    </w:p>
    <w:p w14:paraId="2757DCE6"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77</w:t>
      </w:r>
    </w:p>
    <w:p w14:paraId="70C23466" w14:textId="40B4F6BB" w:rsidR="00DF3B81" w:rsidRPr="00416A55" w:rsidRDefault="00FE5417" w:rsidP="00FE5417">
      <w:pPr>
        <w:pStyle w:val="ManualConsidrant"/>
        <w:rPr>
          <w:noProof/>
        </w:rPr>
      </w:pPr>
      <w:r w:rsidRPr="00FE5417">
        <w:t>(122)</w:t>
      </w:r>
      <w:r w:rsidRPr="00FE5417">
        <w:tab/>
      </w:r>
      <w:r w:rsidR="00DF3B81" w:rsidRPr="00416A55">
        <w:rPr>
          <w:noProof/>
        </w:rPr>
        <w:t>Η διάρκεια του αποκλεισμού θα πρέπει να είναι χρονικά περιορισμένη, όπως στην περίπτωση της οδηγίας 2014/24/ΕΕ, και θα πρέπει να είναι σύμφωνη με την αρχή της αναλογικότητας.</w:t>
      </w:r>
    </w:p>
    <w:p w14:paraId="65612CE1" w14:textId="77777777" w:rsidR="00DF3B81" w:rsidRPr="00416A55" w:rsidRDefault="00DF3B81" w:rsidP="00DF3B81">
      <w:pPr>
        <w:pStyle w:val="CRSeparator"/>
        <w:rPr>
          <w:noProof/>
        </w:rPr>
      </w:pPr>
    </w:p>
    <w:p w14:paraId="5C03AF72"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78 (</w:t>
      </w:r>
      <w:r>
        <w:rPr>
          <w:noProof/>
        </w:rPr>
        <w:t>προσαρμοσμένο</w:t>
      </w:r>
      <w:r w:rsidRPr="00416A55">
        <w:rPr>
          <w:noProof/>
        </w:rPr>
        <w:t>)</w:t>
      </w:r>
    </w:p>
    <w:p w14:paraId="146E7DFC" w14:textId="6DB48090" w:rsidR="00DF3B81" w:rsidRPr="00416A55" w:rsidRDefault="00FE5417" w:rsidP="00FE5417">
      <w:pPr>
        <w:pStyle w:val="ManualConsidrant"/>
        <w:rPr>
          <w:noProof/>
        </w:rPr>
      </w:pPr>
      <w:r w:rsidRPr="00FE5417">
        <w:t>(123)</w:t>
      </w:r>
      <w:r w:rsidRPr="00FE5417">
        <w:tab/>
      </w:r>
      <w:r w:rsidR="00DF3B81" w:rsidRPr="00416A55">
        <w:rPr>
          <w:noProof/>
        </w:rPr>
        <w:t xml:space="preserve">Είναι αναγκαίο να προσδιορίζεται η ημερομηνία έναρξης και η διάρκεια της προθεσμίας παραγραφής για τη λήψη αποφάσεων αποκλεισμού ή την επιβολή </w:t>
      </w:r>
      <w:r w:rsidR="00DF3B81" w:rsidRPr="00416A55">
        <w:rPr>
          <w:rStyle w:val="CRDeleted"/>
          <w:noProof/>
        </w:rPr>
        <w:t xml:space="preserve">διοικητικών κυρώσεων </w:t>
      </w:r>
      <w:r w:rsidR="00DF3B81" w:rsidRPr="00416A55">
        <w:rPr>
          <w:noProof/>
        </w:rPr>
        <w:fldChar w:fldCharType="begin"/>
      </w:r>
      <w:r w:rsidR="00DF3B81" w:rsidRPr="00416A55">
        <w:rPr>
          <w:noProof/>
        </w:rPr>
        <w:instrText xml:space="preserve"> QUOTE "Ö" </w:instrText>
      </w:r>
      <w:r w:rsidR="00DF3B81" w:rsidRPr="00416A55">
        <w:rPr>
          <w:noProof/>
        </w:rPr>
        <w:fldChar w:fldCharType="separate"/>
      </w:r>
      <w:r w:rsidR="00DF3B81" w:rsidRPr="00416A55">
        <w:rPr>
          <w:rStyle w:val="CRMarker"/>
          <w:noProof/>
        </w:rPr>
        <w:t>Ö</w:t>
      </w:r>
      <w:r w:rsidR="00DF3B81" w:rsidRPr="00416A55">
        <w:rPr>
          <w:noProof/>
        </w:rPr>
        <w:fldChar w:fldCharType="end"/>
      </w:r>
      <w:r w:rsidR="00DF3B81" w:rsidRPr="00416A55">
        <w:rPr>
          <w:noProof/>
        </w:rPr>
        <w:t> χρηματικών ποινών </w:t>
      </w:r>
      <w:r w:rsidR="00DF3B81" w:rsidRPr="00416A55">
        <w:rPr>
          <w:noProof/>
        </w:rPr>
        <w:fldChar w:fldCharType="begin"/>
      </w:r>
      <w:r w:rsidR="00DF3B81" w:rsidRPr="00416A55">
        <w:rPr>
          <w:noProof/>
        </w:rPr>
        <w:instrText xml:space="preserve"> QUOTE "Õ" </w:instrText>
      </w:r>
      <w:r w:rsidR="00DF3B81" w:rsidRPr="00416A55">
        <w:rPr>
          <w:noProof/>
        </w:rPr>
        <w:fldChar w:fldCharType="separate"/>
      </w:r>
      <w:r w:rsidR="00DF3B81" w:rsidRPr="00416A55">
        <w:rPr>
          <w:rStyle w:val="CRMarker"/>
          <w:noProof/>
        </w:rPr>
        <w:t>Õ</w:t>
      </w:r>
      <w:r w:rsidR="00DF3B81" w:rsidRPr="00416A55">
        <w:rPr>
          <w:noProof/>
        </w:rPr>
        <w:fldChar w:fldCharType="end"/>
      </w:r>
      <w:r w:rsidR="00DF3B81" w:rsidRPr="00416A55">
        <w:rPr>
          <w:noProof/>
        </w:rPr>
        <w:t>.</w:t>
      </w:r>
    </w:p>
    <w:p w14:paraId="6DE3F0A7" w14:textId="77777777" w:rsidR="00DF3B81" w:rsidRPr="00416A55" w:rsidRDefault="00DF3B81" w:rsidP="00DF3B81">
      <w:pPr>
        <w:pStyle w:val="CRSeparator"/>
        <w:rPr>
          <w:noProof/>
        </w:rPr>
      </w:pPr>
    </w:p>
    <w:p w14:paraId="5C943B24"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79</w:t>
      </w:r>
    </w:p>
    <w:p w14:paraId="3DADB350" w14:textId="0C171CB2" w:rsidR="00DF3B81" w:rsidRPr="00416A55" w:rsidRDefault="00FE5417" w:rsidP="00FE5417">
      <w:pPr>
        <w:pStyle w:val="ManualConsidrant"/>
        <w:rPr>
          <w:noProof/>
        </w:rPr>
      </w:pPr>
      <w:r w:rsidRPr="00FE5417">
        <w:t>(124)</w:t>
      </w:r>
      <w:r w:rsidRPr="00FE5417">
        <w:tab/>
      </w:r>
      <w:r w:rsidR="00DF3B81" w:rsidRPr="00416A55">
        <w:rPr>
          <w:noProof/>
        </w:rPr>
        <w:t xml:space="preserve">Είναι σημαντικό να υπάρχει δυνατότητα ενίσχυσης του αποτρεπτικού αποτελέσματος που επιτυγχάνεται με την επιβολή αποκλεισμού και χρηματικής ποινής. Εν προκειμένω, το αποτρεπτικό αποτέλεσμα θα πρέπει να ενισχυθεί με τη δυνατότητα δημοσίευσης των πληροφοριών που αφορούν τον αποκλεισμό και/ή τη χρηματική ποινή, με απόλυτο σεβασμό των απαιτήσεων προστασίας των δεδομένων που προβλέπονται στους κανονισμούς </w:t>
      </w:r>
      <w:r w:rsidR="00DF3B81" w:rsidRPr="00416A55">
        <w:rPr>
          <w:rStyle w:val="CRMinorChangeAdded"/>
          <w:noProof/>
        </w:rPr>
        <w:t>(</w:t>
      </w:r>
      <w:r w:rsidR="00DF3B81" w:rsidRPr="00416A55">
        <w:rPr>
          <w:rStyle w:val="CRMinorChangeAdded"/>
          <w:noProof/>
          <w:color w:val="444444"/>
        </w:rPr>
        <w:t>ΕΕ) 2018/1725</w:t>
      </w:r>
      <w:r w:rsidR="00DF3B81" w:rsidRPr="00416A55">
        <w:rPr>
          <w:noProof/>
        </w:rPr>
        <w:t xml:space="preserve"> </w:t>
      </w:r>
      <w:r w:rsidR="00DF3B81" w:rsidRPr="00416A55">
        <w:rPr>
          <w:rStyle w:val="CRMinorChangeDeleted"/>
          <w:noProof/>
        </w:rPr>
        <w:t>(ΕΚ) αριθ. 45/2001</w:t>
      </w:r>
      <w:r w:rsidR="00DF3B81" w:rsidRPr="00416A55">
        <w:rPr>
          <w:noProof/>
        </w:rPr>
        <w:t xml:space="preserve"> και (ΕΕ) 2016/679. Η δημοσίευση αυτή θα πρέπει να συμβάλει στην εξασφάλιση ότι δεν θα επαναληφθεί η ίδια συμπεριφορά. Για λόγους ασφάλειας δικαίου και σύμφωνα με την αρχή της αναλογικότητας, είναι σκόπιμο να διευκρινίζονται οι περιπτώσεις στις οποίες δεν θα πρέπει να γίνεται η δημοσίευση. Ο αρμόδιος διατάκτης θα πρέπει να λαμβάνει υπόψη, στην εκτίμησή του, κάθε σύσταση της επιτροπής. Όσον αφορά τα φυσικά πρόσωπα, τα δεδομένα προσωπικού χαρακτήρα θα πρέπει να δημοσιεύονται μόνο σε εξαιρετικές περιπτώσεις, όταν αυτό υπαγορεύεται από τη σοβαρότητα της συμπεριφοράς ή τον αντίκτυπό της στα οικονομικά συμφέροντα της Ένωσης.</w:t>
      </w:r>
    </w:p>
    <w:p w14:paraId="4BC4D8BB" w14:textId="77777777" w:rsidR="00DF3B81" w:rsidRPr="00416A55" w:rsidRDefault="00DF3B81" w:rsidP="00DF3B81">
      <w:pPr>
        <w:pStyle w:val="CRSeparator"/>
        <w:rPr>
          <w:noProof/>
        </w:rPr>
      </w:pPr>
    </w:p>
    <w:p w14:paraId="59BB6183"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80</w:t>
      </w:r>
    </w:p>
    <w:p w14:paraId="0498C7CB" w14:textId="2487E2DE" w:rsidR="00DF3B81" w:rsidRPr="00416A55" w:rsidRDefault="00FE5417" w:rsidP="00FE5417">
      <w:pPr>
        <w:pStyle w:val="ManualConsidrant"/>
        <w:rPr>
          <w:noProof/>
        </w:rPr>
      </w:pPr>
      <w:r w:rsidRPr="00FE5417">
        <w:t>(125)</w:t>
      </w:r>
      <w:r w:rsidRPr="00FE5417">
        <w:tab/>
      </w:r>
      <w:r w:rsidR="00DF3B81" w:rsidRPr="00416A55">
        <w:rPr>
          <w:noProof/>
        </w:rPr>
        <w:t>Οι πληροφορίες που αφορούν αποκλεισμό ή χρηματική ποινή θα πρέπει να δημοσιεύονται μόνο σε ορισμένες περιπτώσεις σοβαρού επαγγελματικού παραπτώματος, απάτης, σημαντικής αδυναμίας όσον αφορά τη συμμόρφωση με τις βασικές υποχρεώσεις νομικής δέσμευσης που χρηματοδοτείται από τον προϋπολογισμό, ή παρατυπίας ή στην περίπτωση δημιουργίας οντότητας υπαγόμενης σε διαφορετική δικαιοδοσία με σκοπό την καταστρατήγηση φορολογικών, κοινωνικών ή τυχόν άλλων νομικών υποχρεώσεων.</w:t>
      </w:r>
    </w:p>
    <w:p w14:paraId="74356B1E" w14:textId="77777777" w:rsidR="00DF3B81" w:rsidRPr="00416A55" w:rsidRDefault="00DF3B81" w:rsidP="00DF3B81">
      <w:pPr>
        <w:pStyle w:val="CRSeparator"/>
        <w:rPr>
          <w:noProof/>
        </w:rPr>
      </w:pPr>
    </w:p>
    <w:p w14:paraId="405B5CD4"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81</w:t>
      </w:r>
    </w:p>
    <w:p w14:paraId="0C04FF78" w14:textId="00C51A20" w:rsidR="00DF3B81" w:rsidRPr="00416A55" w:rsidRDefault="00FE5417" w:rsidP="00FE5417">
      <w:pPr>
        <w:pStyle w:val="ManualConsidrant"/>
        <w:rPr>
          <w:noProof/>
        </w:rPr>
      </w:pPr>
      <w:r w:rsidRPr="00FE5417">
        <w:t>(126)</w:t>
      </w:r>
      <w:r w:rsidRPr="00FE5417">
        <w:tab/>
      </w:r>
      <w:r w:rsidR="00DF3B81" w:rsidRPr="00416A55">
        <w:rPr>
          <w:noProof/>
        </w:rPr>
        <w:t>Τα κριτήρια αποκλεισμού θα πρέπει να διαχωρίζονται σαφώς από τα κριτήρια που οδηγούν σε πιθανή απόρριψη από διαδικασία απονομής.</w:t>
      </w:r>
    </w:p>
    <w:p w14:paraId="36C958E4" w14:textId="77777777" w:rsidR="00DF3B81" w:rsidRPr="00416A55" w:rsidRDefault="00DF3B81" w:rsidP="00DF3B81">
      <w:pPr>
        <w:pStyle w:val="CRSeparator"/>
        <w:rPr>
          <w:noProof/>
        </w:rPr>
      </w:pPr>
    </w:p>
    <w:p w14:paraId="6563E271"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xml:space="preserve"> 2018/1046 αιτιολογική σκέψη 82 </w:t>
      </w:r>
    </w:p>
    <w:p w14:paraId="43F2EB0F" w14:textId="1FD6714B" w:rsidR="00DF3B81" w:rsidRPr="00416A55" w:rsidRDefault="00FE5417" w:rsidP="00FE5417">
      <w:pPr>
        <w:pStyle w:val="ManualConsidrant"/>
        <w:rPr>
          <w:noProof/>
        </w:rPr>
      </w:pPr>
      <w:r w:rsidRPr="00FE5417">
        <w:t>(127)</w:t>
      </w:r>
      <w:r w:rsidRPr="00FE5417">
        <w:tab/>
      </w:r>
      <w:r w:rsidR="00DF3B81" w:rsidRPr="00416A55">
        <w:rPr>
          <w:noProof/>
        </w:rPr>
        <w:t xml:space="preserve">Οι πληροφορίες σχετικά με τον έγκαιρο εντοπισμό των κινδύνων και τις αποφάσεις αποκλεισμού και την επιβολή </w:t>
      </w:r>
      <w:r w:rsidR="00DF3B81" w:rsidRPr="00416A55">
        <w:rPr>
          <w:rStyle w:val="CRMinorChangeDeleted"/>
          <w:noProof/>
        </w:rPr>
        <w:t>οικονομικών κυρώσεων</w:t>
      </w:r>
      <w:r w:rsidR="00DF3B81" w:rsidRPr="00416A55">
        <w:rPr>
          <w:noProof/>
        </w:rPr>
        <w:t xml:space="preserve"> </w:t>
      </w:r>
      <w:r w:rsidR="00DF3B81" w:rsidRPr="00416A55">
        <w:rPr>
          <w:rStyle w:val="CRMinorChangeAdded"/>
          <w:noProof/>
        </w:rPr>
        <w:t>χρηματικών ποινών</w:t>
      </w:r>
      <w:r w:rsidR="00DF3B81" w:rsidRPr="00416A55">
        <w:rPr>
          <w:noProof/>
        </w:rPr>
        <w:t xml:space="preserve"> σε ένα πρόσωπο ή μια οντότητα θα πρέπει να είναι συγκεντρωμένες. Για τον σκοπό αυτό, οι σχετικές πληροφορίες θα πρέπει να αποθηκεύονται σε βάση δεδομένων την οποία δημιουργεί και διαχειρίζεται η Επιτροπή ως ιδιοκτήτης του κεντρικού συστήματος. Το εν λόγω σύστημα θα πρέπει να λειτουργεί σε πλήρη συμμόρφωση με το δικαίωμα σεβασμού της ιδιωτικής ζωής και προστασίας των δεδομένων προσωπικού χαρακτήρα.</w:t>
      </w:r>
    </w:p>
    <w:p w14:paraId="59306867" w14:textId="77777777" w:rsidR="00DF3B81" w:rsidRPr="00416A55" w:rsidRDefault="00DF3B81" w:rsidP="00DF3B81">
      <w:pPr>
        <w:pStyle w:val="CRSeparator"/>
        <w:rPr>
          <w:noProof/>
        </w:rPr>
      </w:pPr>
    </w:p>
    <w:p w14:paraId="31221BF9"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83</w:t>
      </w:r>
    </w:p>
    <w:p w14:paraId="0497F029" w14:textId="09B27F9D" w:rsidR="00DF3B81" w:rsidRPr="00416A55" w:rsidRDefault="00FE5417" w:rsidP="00FE5417">
      <w:pPr>
        <w:pStyle w:val="ManualConsidrant"/>
        <w:rPr>
          <w:noProof/>
        </w:rPr>
      </w:pPr>
      <w:r w:rsidRPr="00FE5417">
        <w:t>(128)</w:t>
      </w:r>
      <w:r w:rsidRPr="00FE5417">
        <w:tab/>
      </w:r>
      <w:r w:rsidR="00DF3B81" w:rsidRPr="00416A55">
        <w:rPr>
          <w:noProof/>
        </w:rPr>
        <w:t>Ενώ η δημιουργία και η λειτουργία του συστήματος έγκαιρου εντοπισμού και αποκλεισμού θα πρέπει να αποτελεί αρμοδιότητα της Επιτροπής, τα άλλα θεσμικά όργανα και οργανισμοί της Ένωσης, καθώς και όλα τα πρόσωπα ή οι οντότητες που είναι επιφορτισμένες με την εκτέλεση κονδυλίων της Ένωσης υπό καθεστώς άμεσης, επιμερισμένης ή έμμεσης διαχείρισης, θα πρέπει να συμμετέχουν στο εν λόγω σύστημα, διαβιβάζοντας τις σχετικές πληροφορίες στην Επιτροπή. Ο αρμόδιος διατάκτης και η επιτροπή θα πρέπει να εγγυώνται το δικαίωμα υπεράσπισης του προσώπου ή της οντότητας. Το ίδιο δικαίωμα θα πρέπει να δίνεται σε πρόσωπα ή οντότητες, στο πλαίσιο του έγκαιρου εντοπισμού, όταν μία πράξη στην οποία προτίθεται να προβεί ο διατάκτης θα μπορούσε να επηρεάσει δυσμενώς τα δικαιώματα του ενδιαφερόμενου προσώπου ή οντότητας. Σε υποθέσεις απάτης, δωροδοκίας ή κάθε άλλης παράνομης δραστηριότητας που πλήττει τα οικονομικά συμφέροντα της Ένωσης, στις οποίες δεν υπάρχει ακόμη οριστική απόφαση, ο αρμόδιος διατάκτης θα πρέπει να έχει τη δυνατότητα να μεταθέτει χρονικά την κοινοποίηση στο πρόσωπο ή την οντότητα και η επιτροπή θα πρέπει να έχει τη δυνατότητα να μεταθέτει χρονικά το δικαίωμα υποβολή παρατηρήσεων από το πρόσωπο ή την οντότητα. Τέτοια χρονική μετάθεση θα πρέπει να θεωρείται δικαιολογημένη μόνο όταν υπάρχουν επιτακτικοί νόμιμοι λόγοι για τη διαφύλαξη του εμπιστευτικού χαρακτήρα της έρευνας ή της εθνικής δικαστικής διαδικασίας.</w:t>
      </w:r>
    </w:p>
    <w:p w14:paraId="53E4FA0F" w14:textId="77777777" w:rsidR="00DF3B81" w:rsidRPr="00416A55" w:rsidRDefault="00DF3B81" w:rsidP="00DF3B81">
      <w:pPr>
        <w:pStyle w:val="CRSeparator"/>
        <w:rPr>
          <w:noProof/>
        </w:rPr>
      </w:pPr>
    </w:p>
    <w:p w14:paraId="1259EEE3"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84</w:t>
      </w:r>
    </w:p>
    <w:p w14:paraId="1F2E4159" w14:textId="6B8FE0DD" w:rsidR="00DF3B81" w:rsidRPr="00416A55" w:rsidRDefault="00FE5417" w:rsidP="00FE5417">
      <w:pPr>
        <w:pStyle w:val="ManualConsidrant"/>
        <w:rPr>
          <w:noProof/>
        </w:rPr>
      </w:pPr>
      <w:r w:rsidRPr="00FE5417">
        <w:t>(129)</w:t>
      </w:r>
      <w:r w:rsidRPr="00FE5417">
        <w:tab/>
      </w:r>
      <w:r w:rsidR="00DF3B81" w:rsidRPr="00416A55">
        <w:rPr>
          <w:noProof/>
        </w:rPr>
        <w:t xml:space="preserve">Το Δικαστήριο της Ευρωπαϊκής Ένωσης θα πρέπει να διαθέτει απεριόριστη δικαιοδοσία όσον αφορά τις αποφάσεις αποκλεισμού και τις </w:t>
      </w:r>
      <w:r w:rsidR="00DF3B81" w:rsidRPr="00416A55">
        <w:rPr>
          <w:rStyle w:val="CRMinorChangeDeleted"/>
          <w:noProof/>
        </w:rPr>
        <w:t>οικονομικές κυρώσεις</w:t>
      </w:r>
      <w:r w:rsidR="00DF3B81" w:rsidRPr="00416A55">
        <w:rPr>
          <w:noProof/>
        </w:rPr>
        <w:t xml:space="preserve"> </w:t>
      </w:r>
      <w:r w:rsidR="00DF3B81" w:rsidRPr="00416A55">
        <w:rPr>
          <w:rStyle w:val="CRMinorChangeAdded"/>
          <w:noProof/>
        </w:rPr>
        <w:t>χρηματικές ποινές</w:t>
      </w:r>
      <w:r w:rsidR="00DF3B81" w:rsidRPr="00416A55">
        <w:rPr>
          <w:noProof/>
        </w:rPr>
        <w:t xml:space="preserve"> που επιβάλλονται βάσει του παρόντος κανονισμού, σύμφωνα με το άρθρο 261 ΣΛΕΕ.</w:t>
      </w:r>
    </w:p>
    <w:p w14:paraId="4C8DC6BA" w14:textId="77777777" w:rsidR="00DF3B81" w:rsidRPr="00416A55" w:rsidRDefault="00DF3B81" w:rsidP="00DF3B81">
      <w:pPr>
        <w:pStyle w:val="CRSeparator"/>
        <w:rPr>
          <w:noProof/>
        </w:rPr>
      </w:pPr>
    </w:p>
    <w:p w14:paraId="760DADC6" w14:textId="77777777" w:rsidR="00DF3B81" w:rsidRPr="00416A55" w:rsidRDefault="00DF3B81" w:rsidP="00DF3B81">
      <w:pPr>
        <w:pStyle w:val="CRReference"/>
        <w:rPr>
          <w:noProof/>
          <w:highlight w:val="lightGray"/>
        </w:rPr>
      </w:pPr>
      <w:r w:rsidRPr="00416A55">
        <w:rPr>
          <w:noProof/>
          <w:highlight w:val="lightGray"/>
        </w:rPr>
        <w:fldChar w:fldCharType="begin"/>
      </w:r>
      <w:r w:rsidRPr="00416A55">
        <w:rPr>
          <w:noProof/>
          <w:highlight w:val="lightGray"/>
        </w:rPr>
        <w:instrText xml:space="preserve"> QUOTE "ò" </w:instrText>
      </w:r>
      <w:r w:rsidRPr="00416A55">
        <w:rPr>
          <w:noProof/>
          <w:highlight w:val="lightGray"/>
        </w:rPr>
        <w:fldChar w:fldCharType="separate"/>
      </w:r>
      <w:r w:rsidRPr="00416A55">
        <w:rPr>
          <w:rStyle w:val="CRMarker"/>
          <w:noProof/>
          <w:highlight w:val="lightGray"/>
        </w:rPr>
        <w:t>ò</w:t>
      </w:r>
      <w:r w:rsidRPr="00416A55">
        <w:rPr>
          <w:noProof/>
          <w:highlight w:val="lightGray"/>
        </w:rPr>
        <w:fldChar w:fldCharType="end"/>
      </w:r>
      <w:r w:rsidRPr="00416A55">
        <w:rPr>
          <w:noProof/>
          <w:highlight w:val="lightGray"/>
        </w:rPr>
        <w:t> </w:t>
      </w:r>
      <w:r>
        <w:rPr>
          <w:noProof/>
          <w:highlight w:val="lightGray"/>
        </w:rPr>
        <w:t>νέο</w:t>
      </w:r>
    </w:p>
    <w:p w14:paraId="05D08DD4" w14:textId="24EE7875" w:rsidR="00DF3B81" w:rsidRPr="00416A55" w:rsidRDefault="00FE5417" w:rsidP="00FE5417">
      <w:pPr>
        <w:pStyle w:val="ManualConsidrant"/>
        <w:rPr>
          <w:noProof/>
          <w:highlight w:val="lightGray"/>
        </w:rPr>
      </w:pPr>
      <w:r w:rsidRPr="00FE5417">
        <w:rPr>
          <w:highlight w:val="lightGray"/>
        </w:rPr>
        <w:t>(130)</w:t>
      </w:r>
      <w:r w:rsidRPr="00FE5417">
        <w:rPr>
          <w:highlight w:val="lightGray"/>
        </w:rPr>
        <w:tab/>
      </w:r>
      <w:r w:rsidR="00DF3B81" w:rsidRPr="00416A55">
        <w:rPr>
          <w:noProof/>
          <w:highlight w:val="lightGray"/>
        </w:rPr>
        <w:t>Για να αντιμετωπιστούν οι απόπειρες των οντοτήτων να αποφύγουν τις πιθανές δυσμενείς συνέπειες των παραπτωμάτων τους, θα πρέπει να θεσπιστούν κανόνες κοινοποίησης υπό ακριβείς όρους στο πλαίσιο των διαδικασιών έγκαιρου εντοπισμού και αποκλεισμού. Επιπλέον, η χρήση του ηλεκτρονικού συστήματος ανταλλαγών θα πρέπει να εφαρμόζεται στις διαδικασίες αυτές.</w:t>
      </w:r>
    </w:p>
    <w:p w14:paraId="2CDDAC19" w14:textId="77777777" w:rsidR="00DF3B81" w:rsidRPr="00416A55" w:rsidRDefault="00DF3B81" w:rsidP="00DF3B81">
      <w:pPr>
        <w:pStyle w:val="CRSeparator"/>
        <w:rPr>
          <w:noProof/>
        </w:rPr>
      </w:pPr>
    </w:p>
    <w:p w14:paraId="4F2009C2"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85</w:t>
      </w:r>
    </w:p>
    <w:p w14:paraId="1B2326AE" w14:textId="22E0CB93" w:rsidR="00DF3B81" w:rsidRPr="00416A55" w:rsidRDefault="00FE5417" w:rsidP="00FE5417">
      <w:pPr>
        <w:pStyle w:val="ManualConsidrant"/>
        <w:rPr>
          <w:noProof/>
        </w:rPr>
      </w:pPr>
      <w:r w:rsidRPr="00FE5417">
        <w:t>(131)</w:t>
      </w:r>
      <w:r w:rsidRPr="00FE5417">
        <w:tab/>
      </w:r>
      <w:r w:rsidR="00DF3B81" w:rsidRPr="00416A55">
        <w:rPr>
          <w:noProof/>
        </w:rPr>
        <w:t>Για να διευκολυνθεί η προστασία των οικονομικών συμφερόντων της Ένωσης σε όλες τις μεθόδους εκτέλεσης του προϋπολογισμού, τα πρόσωπα και οι οντότητες που συμμετέχουν στην εκτέλεση του προϋπολογισμού υπό καθεστώς επιμερισμένης και έμμεσης διαχείρισης θα πρέπει να έχουν τη δυνατότητα να λαμβάνουν υπόψη, κατά περίπτωση, τις περιπτώσεις αποκλεισμού που αποφασίζονται από τους διατάκτες σε επίπεδο Ένωσης.</w:t>
      </w:r>
    </w:p>
    <w:p w14:paraId="2E8F9477" w14:textId="77777777" w:rsidR="00DF3B81" w:rsidRPr="00416A55" w:rsidRDefault="00DF3B81" w:rsidP="00DF3B81">
      <w:pPr>
        <w:pStyle w:val="CRSeparator"/>
        <w:rPr>
          <w:noProof/>
        </w:rPr>
      </w:pPr>
    </w:p>
    <w:p w14:paraId="553F55FF"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86</w:t>
      </w:r>
    </w:p>
    <w:p w14:paraId="79D2FD63" w14:textId="689E7AFB" w:rsidR="00DF3B81" w:rsidRPr="00416A55" w:rsidRDefault="00FE5417" w:rsidP="00FE5417">
      <w:pPr>
        <w:pStyle w:val="ManualConsidrant"/>
        <w:rPr>
          <w:noProof/>
        </w:rPr>
      </w:pPr>
      <w:r w:rsidRPr="00FE5417">
        <w:t>(132)</w:t>
      </w:r>
      <w:r w:rsidRPr="00FE5417">
        <w:tab/>
      </w:r>
      <w:r w:rsidR="00DF3B81" w:rsidRPr="00416A55">
        <w:rPr>
          <w:noProof/>
        </w:rPr>
        <w:t>Ο παρών κανονισμός θα πρέπει να προωθεί τον στόχο της ηλεκτρονικής διακυβέρνησης, ειδικότερα τη χρήση ηλεκτρονικών δεδομένων στην ανταλλαγή πληροφοριών μεταξύ των θεσμικών οργάνων της Ένωσης και τρίτων.</w:t>
      </w:r>
    </w:p>
    <w:p w14:paraId="2E4FB26E" w14:textId="77777777" w:rsidR="00DF3B81" w:rsidRPr="00416A55" w:rsidRDefault="00DF3B81" w:rsidP="00DF3B81">
      <w:pPr>
        <w:pStyle w:val="CRSeparator"/>
        <w:rPr>
          <w:noProof/>
        </w:rPr>
      </w:pPr>
    </w:p>
    <w:p w14:paraId="427CFC5A"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87 (</w:t>
      </w:r>
      <w:r>
        <w:rPr>
          <w:noProof/>
        </w:rPr>
        <w:t>προσαρμοσμένο</w:t>
      </w:r>
      <w:r w:rsidRPr="00416A55">
        <w:rPr>
          <w:noProof/>
        </w:rPr>
        <w:t>)</w:t>
      </w:r>
    </w:p>
    <w:p w14:paraId="4FE9F318" w14:textId="658CE0F1" w:rsidR="00DF3B81" w:rsidRPr="00416A55" w:rsidRDefault="00FE5417" w:rsidP="00FE5417">
      <w:pPr>
        <w:pStyle w:val="ManualConsidrant"/>
        <w:rPr>
          <w:noProof/>
        </w:rPr>
      </w:pPr>
      <w:r w:rsidRPr="00FE5417">
        <w:t>(133)</w:t>
      </w:r>
      <w:r w:rsidRPr="00FE5417">
        <w:tab/>
      </w:r>
      <w:r w:rsidR="00DF3B81" w:rsidRPr="00416A55">
        <w:rPr>
          <w:noProof/>
        </w:rPr>
        <w:t xml:space="preserve">Η πρόοδος που επιτελείται προς την κατεύθυνση της ηλεκτρονικής ανταλλαγής πληροφοριών και της ηλεκτρονικής υποβολής εγγράφων, συμπεριλαμβανομένων των ηλεκτρονικών </w:t>
      </w:r>
      <w:r w:rsidR="00DF3B81" w:rsidRPr="00416A55">
        <w:rPr>
          <w:rStyle w:val="CRDeleted"/>
          <w:noProof/>
        </w:rPr>
        <w:t>δημόσιων συμβάσεων</w:t>
      </w:r>
      <w:r w:rsidR="00DF3B81" w:rsidRPr="00416A55">
        <w:rPr>
          <w:noProof/>
        </w:rPr>
        <w:t xml:space="preserve"> </w:t>
      </w:r>
      <w:r w:rsidR="00DF3B81" w:rsidRPr="00416A55">
        <w:rPr>
          <w:noProof/>
        </w:rPr>
        <w:fldChar w:fldCharType="begin"/>
      </w:r>
      <w:r w:rsidR="00DF3B81" w:rsidRPr="00416A55">
        <w:rPr>
          <w:noProof/>
        </w:rPr>
        <w:instrText xml:space="preserve"> QUOTE "Ö" </w:instrText>
      </w:r>
      <w:r w:rsidR="00DF3B81" w:rsidRPr="00416A55">
        <w:rPr>
          <w:noProof/>
        </w:rPr>
        <w:fldChar w:fldCharType="separate"/>
      </w:r>
      <w:r w:rsidR="00DF3B81" w:rsidRPr="00416A55">
        <w:rPr>
          <w:rStyle w:val="CRMarker"/>
          <w:noProof/>
        </w:rPr>
        <w:t>Ö</w:t>
      </w:r>
      <w:r w:rsidR="00DF3B81" w:rsidRPr="00416A55">
        <w:rPr>
          <w:noProof/>
        </w:rPr>
        <w:fldChar w:fldCharType="end"/>
      </w:r>
      <w:r w:rsidR="00DF3B81" w:rsidRPr="00416A55">
        <w:rPr>
          <w:noProof/>
        </w:rPr>
        <w:t> προμηθειών </w:t>
      </w:r>
      <w:r w:rsidR="00DF3B81" w:rsidRPr="00416A55">
        <w:rPr>
          <w:noProof/>
        </w:rPr>
        <w:fldChar w:fldCharType="begin"/>
      </w:r>
      <w:r w:rsidR="00DF3B81" w:rsidRPr="00416A55">
        <w:rPr>
          <w:noProof/>
        </w:rPr>
        <w:instrText xml:space="preserve"> QUOTE "Õ" </w:instrText>
      </w:r>
      <w:r w:rsidR="00DF3B81" w:rsidRPr="00416A55">
        <w:rPr>
          <w:noProof/>
        </w:rPr>
        <w:fldChar w:fldCharType="separate"/>
      </w:r>
      <w:r w:rsidR="00DF3B81" w:rsidRPr="00416A55">
        <w:rPr>
          <w:rStyle w:val="CRMarker"/>
          <w:noProof/>
        </w:rPr>
        <w:t>Õ</w:t>
      </w:r>
      <w:r w:rsidR="00DF3B81" w:rsidRPr="00416A55">
        <w:rPr>
          <w:noProof/>
        </w:rPr>
        <w:fldChar w:fldCharType="end"/>
      </w:r>
      <w:r w:rsidR="00DF3B81" w:rsidRPr="00416A55">
        <w:rPr>
          <w:noProof/>
        </w:rPr>
        <w:t>, κατά περίπτωση, που συνιστούν μείζονα παράγοντα απλούστευσης, θα πρέπει να συνοδεύεται από σαφείς όρους για την αποδοχή των συστημάτων που θα χρησιμοποιούνται, ώστε να δημιουργηθεί ένα νομικώς υγιές περιβάλλον και, παράλληλα, να διαφυλαχθεί η ευελιξία στη διαχείριση των κονδυλίων της Ένωσης για τους συμμετέχοντες, τους αποδέκτες και τους διατάκτες όπως προβλέπεται στον παρόντα κανονισμό.</w:t>
      </w:r>
    </w:p>
    <w:p w14:paraId="5D1FB6DC" w14:textId="77777777" w:rsidR="00DF3B81" w:rsidRPr="00416A55" w:rsidRDefault="00DF3B81" w:rsidP="00DF3B81">
      <w:pPr>
        <w:pStyle w:val="CRSeparator"/>
        <w:rPr>
          <w:noProof/>
        </w:rPr>
      </w:pPr>
    </w:p>
    <w:p w14:paraId="24B6F947" w14:textId="77777777" w:rsidR="00DF3B81" w:rsidRPr="00416A55" w:rsidRDefault="00DF3B81" w:rsidP="00DF3B81">
      <w:pPr>
        <w:pStyle w:val="CRReference"/>
        <w:rPr>
          <w:noProof/>
          <w:highlight w:val="lightGray"/>
        </w:rPr>
      </w:pPr>
      <w:r w:rsidRPr="00416A55">
        <w:rPr>
          <w:noProof/>
          <w:highlight w:val="lightGray"/>
        </w:rPr>
        <w:fldChar w:fldCharType="begin"/>
      </w:r>
      <w:r w:rsidRPr="00416A55">
        <w:rPr>
          <w:noProof/>
          <w:highlight w:val="lightGray"/>
        </w:rPr>
        <w:instrText xml:space="preserve"> QUOTE "ò" </w:instrText>
      </w:r>
      <w:r w:rsidRPr="00416A55">
        <w:rPr>
          <w:noProof/>
          <w:highlight w:val="lightGray"/>
        </w:rPr>
        <w:fldChar w:fldCharType="separate"/>
      </w:r>
      <w:r w:rsidRPr="00416A55">
        <w:rPr>
          <w:rStyle w:val="CRMarker"/>
          <w:noProof/>
          <w:highlight w:val="lightGray"/>
        </w:rPr>
        <w:t>ò</w:t>
      </w:r>
      <w:r w:rsidRPr="00416A55">
        <w:rPr>
          <w:noProof/>
          <w:highlight w:val="lightGray"/>
        </w:rPr>
        <w:fldChar w:fldCharType="end"/>
      </w:r>
      <w:r w:rsidRPr="00416A55">
        <w:rPr>
          <w:noProof/>
          <w:highlight w:val="lightGray"/>
        </w:rPr>
        <w:t> </w:t>
      </w:r>
      <w:r>
        <w:rPr>
          <w:noProof/>
          <w:highlight w:val="lightGray"/>
        </w:rPr>
        <w:t>νέο</w:t>
      </w:r>
    </w:p>
    <w:p w14:paraId="1A85ED17" w14:textId="362FDF0E" w:rsidR="00DF3B81" w:rsidRPr="00416A55" w:rsidRDefault="00FE5417" w:rsidP="00FE5417">
      <w:pPr>
        <w:pStyle w:val="ManualConsidrant"/>
        <w:rPr>
          <w:noProof/>
          <w:highlight w:val="lightGray"/>
        </w:rPr>
      </w:pPr>
      <w:r w:rsidRPr="00FE5417">
        <w:rPr>
          <w:highlight w:val="lightGray"/>
        </w:rPr>
        <w:t>(134)</w:t>
      </w:r>
      <w:r w:rsidRPr="00FE5417">
        <w:rPr>
          <w:highlight w:val="lightGray"/>
        </w:rPr>
        <w:tab/>
      </w:r>
      <w:r w:rsidR="00DF3B81" w:rsidRPr="00416A55">
        <w:rPr>
          <w:noProof/>
          <w:highlight w:val="lightGray"/>
        </w:rPr>
        <w:t>Για να βελτιωθεί η διακυβέρνηση και η ποιότητα των διαλειτουργικών ψηφιακών δημόσιων υπηρεσιών, τα θεσμικά όργανα της Ένωσης, οι εκτελεστικοί οργανισμοί και οι φορείς της Ένωσης, όπως αυτοί που αναφέρονται στα άρθρα 70 και 71, θα πρέπει να ακολουθούν και να εφαρμόζουν στον μέγιστο δυνατό βαθμό το ευρωπαϊκό πλαίσιο διαλειτουργικότητας.</w:t>
      </w:r>
    </w:p>
    <w:p w14:paraId="1EE54C19" w14:textId="77777777" w:rsidR="00DF3B81" w:rsidRPr="00416A55" w:rsidRDefault="00DF3B81" w:rsidP="00DF3B81">
      <w:pPr>
        <w:pStyle w:val="CRSeparator"/>
        <w:rPr>
          <w:noProof/>
        </w:rPr>
      </w:pPr>
    </w:p>
    <w:p w14:paraId="5DA50C29"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88</w:t>
      </w:r>
    </w:p>
    <w:p w14:paraId="1FD059C3" w14:textId="7E2D9812" w:rsidR="00DF3B81" w:rsidRPr="00416A55" w:rsidRDefault="00FE5417" w:rsidP="00FE5417">
      <w:pPr>
        <w:pStyle w:val="ManualConsidrant"/>
        <w:rPr>
          <w:noProof/>
        </w:rPr>
      </w:pPr>
      <w:r w:rsidRPr="00FE5417">
        <w:t>(135)</w:t>
      </w:r>
      <w:r w:rsidRPr="00FE5417">
        <w:tab/>
      </w:r>
      <w:r w:rsidR="00DF3B81" w:rsidRPr="00416A55">
        <w:rPr>
          <w:noProof/>
        </w:rPr>
        <w:t>Θα πρέπει να καθοριστούν κανόνες σχετικά με τη σύνθεση και τα καθήκοντα της επιτροπής που είναι αρμόδια για την αξιολόγηση των δικαιολογητικών εγγράφων των αιτήσεων σε διαδικασίες προμηθειών και χορήγησης επιχορηγήσεων και στους διαγωνισμούς με απονομή βραβείων. Η επιτροπή θα πρέπει να είναι δυνατό να περιλαμβάνει εξωτερικούς εμπειρογνώμονες, όταν η δυνατότητα αυτή προβλέπεται στη βασική πράξη.</w:t>
      </w:r>
    </w:p>
    <w:p w14:paraId="171051A7" w14:textId="77777777" w:rsidR="00DF3B81" w:rsidRPr="00416A55" w:rsidRDefault="00DF3B81" w:rsidP="00DF3B81">
      <w:pPr>
        <w:pStyle w:val="CRSeparator"/>
        <w:rPr>
          <w:noProof/>
        </w:rPr>
      </w:pPr>
    </w:p>
    <w:p w14:paraId="681935E7"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89</w:t>
      </w:r>
    </w:p>
    <w:p w14:paraId="2A35CEA3" w14:textId="54989F8C" w:rsidR="00DF3B81" w:rsidRPr="00416A55" w:rsidRDefault="00FE5417" w:rsidP="00FE5417">
      <w:pPr>
        <w:pStyle w:val="ManualConsidrant"/>
        <w:rPr>
          <w:noProof/>
        </w:rPr>
      </w:pPr>
      <w:r w:rsidRPr="00FE5417">
        <w:t>(136)</w:t>
      </w:r>
      <w:r w:rsidRPr="00FE5417">
        <w:tab/>
      </w:r>
      <w:r w:rsidR="00DF3B81" w:rsidRPr="00416A55">
        <w:rPr>
          <w:noProof/>
        </w:rPr>
        <w:t>Σε συμμόρφωση προς την αρχή της χρηστής διοίκησης, ο διατάκτης θα πρέπει να ζητεί διευκρινίσεις ή δικαιολογητικά που λείπουν και, παράλληλα, να τηρεί την αρχή της ίσης μεταχείρισης χωρίς να μεταβάλλονται ουσιωδώς τα δικαιολογητικά έγγραφα της αίτησης. Ο διατάκτης θα πρέπει να δύναται να αποφασίσει να μην το πράξει μόνο σε δεόντως αιτιολογημένες περιπτώσεις. Επιπλέον, ο διατάκτης θα πρέπει να είναι σε θέση να διορθώνει προφανή σφάλματα εκ παραδρομής ή να ζητεί από τον συμμετέχοντα να τα διορθώσει.</w:t>
      </w:r>
    </w:p>
    <w:p w14:paraId="6D451662" w14:textId="77777777" w:rsidR="00DF3B81" w:rsidRPr="00416A55" w:rsidRDefault="00DF3B81" w:rsidP="00DF3B81">
      <w:pPr>
        <w:pStyle w:val="CRSeparator"/>
        <w:rPr>
          <w:noProof/>
        </w:rPr>
      </w:pPr>
    </w:p>
    <w:p w14:paraId="0E789F45"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90</w:t>
      </w:r>
    </w:p>
    <w:p w14:paraId="4482E2AC" w14:textId="5833C1A4" w:rsidR="00DF3B81" w:rsidRPr="00416A55" w:rsidRDefault="00FE5417" w:rsidP="00FE5417">
      <w:pPr>
        <w:pStyle w:val="ManualConsidrant"/>
        <w:rPr>
          <w:noProof/>
        </w:rPr>
      </w:pPr>
      <w:r w:rsidRPr="00FE5417">
        <w:t>(137)</w:t>
      </w:r>
      <w:r w:rsidRPr="00FE5417">
        <w:tab/>
      </w:r>
      <w:r w:rsidR="00DF3B81" w:rsidRPr="00416A55">
        <w:rPr>
          <w:noProof/>
        </w:rPr>
        <w:t>Η χρηστή δημοσιονομική διαχείριση επιβάλλει να προστατεύεται η Επιτροπή ζητώντας εγγυήσεις κατά την καταβολή των προχρηματοδοτήσεων. Η υποχρέωση κατάθεσης εγγύησης, την οποία υπέχουν οι ανάδοχοι και οι δικαιούχοι, δεν θα πρέπει να είναι αυτόματη, αλλά να βασίζεται σε ανάλυση κινδύνου. Σε περίπτωση που στη διάρκεια της εκτέλεσης ο διατάκτης διαπιστώσει ότι ένας εγγυητής δεν έχει ή δεν διαθέτει πλέον την εξουσία να χορηγεί εγγυήσεις βάσει της ισχύουσας εθνικής νομοθεσίας, ο διατάκτης θα πρέπει να μπορεί να ζητήσει αντικατάσταση της εγγύησης.</w:t>
      </w:r>
    </w:p>
    <w:p w14:paraId="6C3EBAB2" w14:textId="77777777" w:rsidR="00DF3B81" w:rsidRPr="00416A55" w:rsidRDefault="00DF3B81" w:rsidP="00DF3B81">
      <w:pPr>
        <w:pStyle w:val="CRSeparator"/>
        <w:rPr>
          <w:noProof/>
        </w:rPr>
      </w:pPr>
    </w:p>
    <w:p w14:paraId="3D8D332E"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91</w:t>
      </w:r>
    </w:p>
    <w:p w14:paraId="6CF13091" w14:textId="0393CD33" w:rsidR="00DF3B81" w:rsidRPr="00416A55" w:rsidRDefault="00FE5417" w:rsidP="00FE5417">
      <w:pPr>
        <w:pStyle w:val="ManualConsidrant"/>
        <w:rPr>
          <w:noProof/>
        </w:rPr>
      </w:pPr>
      <w:r w:rsidRPr="00FE5417">
        <w:t>(138)</w:t>
      </w:r>
      <w:r w:rsidRPr="00FE5417">
        <w:tab/>
      </w:r>
      <w:r w:rsidR="00DF3B81" w:rsidRPr="00416A55">
        <w:rPr>
          <w:noProof/>
        </w:rPr>
        <w:t>Οι διαφορετικές δέσμες κανόνων για την άμεση και την έμμεση διαχείριση, και ειδικότερα για την έννοια των καθηκόντων εκτέλεσης του προϋπολογισμού, προκαλούν σύγχυση και συνεπάγονται κίνδυνο σφαλμάτων όσον αφορά τον χαρακτηρισμό τόσο για την Επιτροπή όσο και για τους εταίρους της και θα πρέπει, συνεπώς, να απλουστευθούν και να εναρμονιστούν.</w:t>
      </w:r>
    </w:p>
    <w:p w14:paraId="7BE1281A" w14:textId="77777777" w:rsidR="00DF3B81" w:rsidRPr="00416A55" w:rsidRDefault="00DF3B81" w:rsidP="00DF3B81">
      <w:pPr>
        <w:pStyle w:val="CRSeparator"/>
        <w:rPr>
          <w:noProof/>
        </w:rPr>
      </w:pPr>
    </w:p>
    <w:p w14:paraId="07CC7059"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92</w:t>
      </w:r>
    </w:p>
    <w:p w14:paraId="48FEC665" w14:textId="77777777" w:rsidR="00DF3B81" w:rsidRPr="00416A55" w:rsidRDefault="00DF3B81" w:rsidP="00DF3B81">
      <w:pPr>
        <w:pStyle w:val="CRReference"/>
        <w:rPr>
          <w:noProof/>
          <w:highlight w:val="lightGray"/>
        </w:rPr>
      </w:pPr>
      <w:r w:rsidRPr="00416A55">
        <w:rPr>
          <w:noProof/>
          <w:highlight w:val="lightGray"/>
        </w:rPr>
        <w:fldChar w:fldCharType="begin"/>
      </w:r>
      <w:r w:rsidRPr="00416A55">
        <w:rPr>
          <w:noProof/>
          <w:highlight w:val="lightGray"/>
        </w:rPr>
        <w:instrText xml:space="preserve"> QUOTE "ð" </w:instrText>
      </w:r>
      <w:r w:rsidRPr="00416A55">
        <w:rPr>
          <w:noProof/>
          <w:highlight w:val="lightGray"/>
        </w:rPr>
        <w:fldChar w:fldCharType="separate"/>
      </w:r>
      <w:r w:rsidRPr="00416A55">
        <w:rPr>
          <w:rStyle w:val="CRMarker"/>
          <w:noProof/>
          <w:highlight w:val="lightGray"/>
        </w:rPr>
        <w:t>ð</w:t>
      </w:r>
      <w:r w:rsidRPr="00416A55">
        <w:rPr>
          <w:noProof/>
          <w:highlight w:val="lightGray"/>
        </w:rPr>
        <w:fldChar w:fldCharType="end"/>
      </w:r>
      <w:r w:rsidRPr="00416A55">
        <w:rPr>
          <w:noProof/>
          <w:highlight w:val="lightGray"/>
        </w:rPr>
        <w:t> </w:t>
      </w:r>
      <w:r>
        <w:rPr>
          <w:noProof/>
          <w:highlight w:val="lightGray"/>
        </w:rPr>
        <w:t>νέο</w:t>
      </w:r>
    </w:p>
    <w:p w14:paraId="710DF624" w14:textId="3D7D1B79" w:rsidR="00DF3B81" w:rsidRPr="00416A55" w:rsidRDefault="00FE5417" w:rsidP="00FE5417">
      <w:pPr>
        <w:pStyle w:val="ManualConsidrant"/>
        <w:rPr>
          <w:noProof/>
        </w:rPr>
      </w:pPr>
      <w:r w:rsidRPr="00FE5417">
        <w:t>(139)</w:t>
      </w:r>
      <w:r w:rsidRPr="00FE5417">
        <w:tab/>
      </w:r>
      <w:r w:rsidR="00DF3B81" w:rsidRPr="00416A55">
        <w:rPr>
          <w:noProof/>
        </w:rPr>
        <w:t xml:space="preserve">Οι διατάξεις σχετικά με την εκ των προτέρων αξιολόγηση κατά πυλώνες προσώπων και οντοτήτων που εκτελούν κονδύλια της Ένωσης βάσει έμμεσης διαχείρισης θα πρέπει να αναθεωρηθούν ώστε να παρέχουν στην Επιτροπή τη δυνατότητα να στηρίζεται κατά το μέγιστο δυνατόν στα συστήματα, τους κανόνες και τις διαδικασίες </w:t>
      </w:r>
      <w:r w:rsidR="00DF3B81" w:rsidRPr="008B789F">
        <w:rPr>
          <w:noProof/>
          <w:highlight w:val="lightGray"/>
        </w:rPr>
        <w:fldChar w:fldCharType="begin"/>
      </w:r>
      <w:r w:rsidR="00DF3B81" w:rsidRPr="008B789F">
        <w:rPr>
          <w:noProof/>
          <w:highlight w:val="lightGray"/>
        </w:rPr>
        <w:instrText xml:space="preserve"> QUOTE "ð" </w:instrText>
      </w:r>
      <w:r w:rsidR="00DF3B81" w:rsidRPr="008B789F">
        <w:rPr>
          <w:noProof/>
          <w:highlight w:val="lightGray"/>
        </w:rPr>
        <w:fldChar w:fldCharType="separate"/>
      </w:r>
      <w:r w:rsidR="00DF3B81" w:rsidRPr="008B789F">
        <w:rPr>
          <w:rStyle w:val="CRMarker"/>
          <w:noProof/>
          <w:highlight w:val="lightGray"/>
        </w:rPr>
        <w:t>ð</w:t>
      </w:r>
      <w:r w:rsidR="00DF3B81" w:rsidRPr="008B789F">
        <w:rPr>
          <w:noProof/>
          <w:highlight w:val="lightGray"/>
        </w:rPr>
        <w:fldChar w:fldCharType="end"/>
      </w:r>
      <w:r w:rsidR="00DF3B81" w:rsidRPr="00416A55">
        <w:rPr>
          <w:noProof/>
          <w:highlight w:val="lightGray"/>
        </w:rPr>
        <w:t> , μεταξύ άλλων της δέουσας επιμέλειας, </w:t>
      </w:r>
      <w:r w:rsidR="00DF3B81" w:rsidRPr="00416A55">
        <w:rPr>
          <w:noProof/>
          <w:highlight w:val="lightGray"/>
        </w:rPr>
        <w:fldChar w:fldCharType="begin"/>
      </w:r>
      <w:r w:rsidR="00DF3B81" w:rsidRPr="00416A55">
        <w:rPr>
          <w:noProof/>
          <w:highlight w:val="lightGray"/>
        </w:rPr>
        <w:instrText xml:space="preserve"> QUOTE "ï" </w:instrText>
      </w:r>
      <w:r w:rsidR="00DF3B81" w:rsidRPr="00416A55">
        <w:rPr>
          <w:noProof/>
          <w:highlight w:val="lightGray"/>
        </w:rPr>
        <w:fldChar w:fldCharType="separate"/>
      </w:r>
      <w:r w:rsidR="00DF3B81" w:rsidRPr="00416A55">
        <w:rPr>
          <w:rStyle w:val="CRMarker"/>
          <w:noProof/>
          <w:highlight w:val="lightGray"/>
        </w:rPr>
        <w:t>ï</w:t>
      </w:r>
      <w:r w:rsidR="00DF3B81" w:rsidRPr="00416A55">
        <w:rPr>
          <w:noProof/>
          <w:highlight w:val="lightGray"/>
        </w:rPr>
        <w:fldChar w:fldCharType="end"/>
      </w:r>
      <w:r w:rsidR="00DF3B81" w:rsidRPr="00416A55">
        <w:rPr>
          <w:noProof/>
        </w:rPr>
        <w:t xml:space="preserve"> των εν λόγω προσώπων και οντοτήτων που θεωρούνται ισοδύναμα με αυτά που χρησιμοποιούνται από την Επιτροπή. Επιπλέον, είναι σημαντικό να διευκρινιστεί ότι όταν η αξιολόγηση αποδεικνύει ότι υπάρχουν τομείς στους οποίους οι ισχύουσες διαδικασίες δεν επαρκούν για την προστασία των οικονομικών συμφερόντων της Ένωσης, η Επιτροπή θα πρέπει να δύναται να υπογράφει συμφωνίες συνεισφοράς και να επιβάλλει κατάλληλα μέτρα επιτήρησης. Είναι επίσης σημαντικό να διευκρινιστεί σε ποιες περιπτώσεις η Επιτροπή δύναται να μην απαιτεί εκ των προτέρων αξιολόγηση κατά πυλώνες για την υπογραφή συμφωνιών συνεισφοράς.</w:t>
      </w:r>
    </w:p>
    <w:p w14:paraId="3FA8C108" w14:textId="77777777" w:rsidR="00DF3B81" w:rsidRPr="00416A55" w:rsidRDefault="00DF3B81" w:rsidP="00DF3B81">
      <w:pPr>
        <w:pStyle w:val="CRSeparator"/>
        <w:rPr>
          <w:noProof/>
        </w:rPr>
      </w:pPr>
    </w:p>
    <w:p w14:paraId="480236C8" w14:textId="77777777" w:rsidR="00DF3B81" w:rsidRPr="00416A55" w:rsidRDefault="00DF3B81" w:rsidP="00DF3B81">
      <w:pPr>
        <w:pStyle w:val="CRReference"/>
        <w:rPr>
          <w:noProof/>
          <w:highlight w:val="lightGray"/>
        </w:rPr>
      </w:pPr>
      <w:r w:rsidRPr="00416A55">
        <w:rPr>
          <w:noProof/>
          <w:highlight w:val="lightGray"/>
        </w:rPr>
        <w:fldChar w:fldCharType="begin"/>
      </w:r>
      <w:r w:rsidRPr="00416A55">
        <w:rPr>
          <w:noProof/>
          <w:highlight w:val="lightGray"/>
        </w:rPr>
        <w:instrText xml:space="preserve"> QUOTE "ò" </w:instrText>
      </w:r>
      <w:r w:rsidRPr="00416A55">
        <w:rPr>
          <w:noProof/>
          <w:highlight w:val="lightGray"/>
        </w:rPr>
        <w:fldChar w:fldCharType="separate"/>
      </w:r>
      <w:r w:rsidRPr="00416A55">
        <w:rPr>
          <w:rStyle w:val="CRMarker"/>
          <w:noProof/>
          <w:highlight w:val="lightGray"/>
        </w:rPr>
        <w:t>ò</w:t>
      </w:r>
      <w:r w:rsidRPr="00416A55">
        <w:rPr>
          <w:noProof/>
          <w:highlight w:val="lightGray"/>
        </w:rPr>
        <w:fldChar w:fldCharType="end"/>
      </w:r>
      <w:r w:rsidRPr="00416A55">
        <w:rPr>
          <w:noProof/>
          <w:highlight w:val="lightGray"/>
        </w:rPr>
        <w:t> </w:t>
      </w:r>
      <w:r>
        <w:rPr>
          <w:noProof/>
          <w:highlight w:val="lightGray"/>
        </w:rPr>
        <w:t>νέο</w:t>
      </w:r>
    </w:p>
    <w:p w14:paraId="17FC7F8F" w14:textId="71935DA9" w:rsidR="00DF3B81" w:rsidRPr="00416A55" w:rsidRDefault="00FE5417" w:rsidP="00FE5417">
      <w:pPr>
        <w:pStyle w:val="ManualConsidrant"/>
        <w:rPr>
          <w:noProof/>
          <w:highlight w:val="lightGray"/>
        </w:rPr>
      </w:pPr>
      <w:r w:rsidRPr="00FE5417">
        <w:rPr>
          <w:highlight w:val="lightGray"/>
        </w:rPr>
        <w:t>(140)</w:t>
      </w:r>
      <w:r w:rsidRPr="00FE5417">
        <w:rPr>
          <w:highlight w:val="lightGray"/>
        </w:rPr>
        <w:tab/>
      </w:r>
      <w:r w:rsidR="00DF3B81" w:rsidRPr="00416A55">
        <w:rPr>
          <w:noProof/>
          <w:highlight w:val="lightGray"/>
        </w:rPr>
        <w:tab/>
        <w:t>Για να διασφαλιστεί η αποτελεσματική εκτέλεση του προϋπολογισμού της Ένωσης, είναι σκόπιμο να αποσαφηνιστεί περαιτέρω η εφαρμογή της αρχής της αναλογικότητας στην έμμεση διαχείριση. Μολονότι η αρχή της αναλογικότητας δεν μπορεί να επηρεάσει τη φύση των υποχρεώσεων που επιβάλλονται από το σχετικό εφαρμοστέο νομικό πλαίσιο, θα πρέπει να χρησιμοποιείται συστηματικά στη συνεργασία με τους εταίρους υλοποίησης της Ένωσης, προκειμένου να επιτυγχάνεται η ορθή ισορροπία μεταξύ της προστασίας των οικονομικών συμφερόντων της Ένωσης και της διατήρησης της ικανότητας της Ένωσης να εφαρμόζει τις πολιτικές της. Θα πρέπει να γίνουν ορισμένες προσαρμογές και αναδιάρθρωση των σχετικών διατάξεων. Αυτό δεν πρέπει να ερμηνευθεί με τρόπο που να περιορίζει στην πράξη τα αναγκαία δικαιώματα και την πρόσβαση που απαιτείται στον αρμόδιο διατάκτη, στην Ευρωπαϊκή Εισαγγελία για τα κράτη μέλη που συμμετέχουν στην ενισχυμένη συνεργασία σύμφωνα με τον κανονισμό (ΕΕ) 2017/1939, στην OLAF, στο Ελεγκτικό Συνέδριο και, κατά περίπτωση, στις οικείες εθνικές αρχές, ώστε να μπορούν να ασκήσουν πλήρως τις αρμοδιότητές τους.</w:t>
      </w:r>
    </w:p>
    <w:p w14:paraId="4CB64FD0" w14:textId="1D62C7B0" w:rsidR="00DF3B81" w:rsidRPr="00416A55" w:rsidRDefault="00FE5417" w:rsidP="00FE5417">
      <w:pPr>
        <w:pStyle w:val="ManualConsidrant"/>
        <w:rPr>
          <w:noProof/>
          <w:highlight w:val="lightGray"/>
        </w:rPr>
      </w:pPr>
      <w:r w:rsidRPr="00FE5417">
        <w:rPr>
          <w:highlight w:val="lightGray"/>
        </w:rPr>
        <w:t>(141)</w:t>
      </w:r>
      <w:r w:rsidRPr="00FE5417">
        <w:rPr>
          <w:highlight w:val="lightGray"/>
        </w:rPr>
        <w:tab/>
      </w:r>
      <w:r w:rsidR="00DF3B81" w:rsidRPr="00416A55">
        <w:rPr>
          <w:noProof/>
          <w:highlight w:val="lightGray"/>
        </w:rPr>
        <w:t xml:space="preserve">Σύμφωνα με την αρχή της αναλογικότητας, είναι αναγκαίο να προβλεφθεί ότι οι υποχρεώσεις που προβλέπονται στον παρόντα κανονισμό εφαρμόζονται στους τελικούς αποδέκτες που λαμβάνουν στήριξη από τον προϋπολογισμό της Ένωσης στο πλαίσιο χρηματοδοτικών μέσων ή δημοσιονομικών εγγυήσεων. Η εν λόγω εφαρμογή θα πρέπει να λαμβάνει δεόντως υπόψη και να είναι ανάλογη προς τη φύση των τελικών αποδεκτών και της δράσης, καθώς και προς τους σχετικούς χρηματοοικονομικούς κινδύνους. Θα πρέπει να αποφευχθεί η περιττή διοικητική επιβάρυνση, ιδίως όταν οι τελικοί αποδέκτες είναι πολύ μικρές, μικρές και μεσαίες επιχειρήσεις ή ανάλογοι οικονομικοί φορείς με ισοδύναμο κύκλο εργασιών ή σύνολο ισολογισμού. </w:t>
      </w:r>
    </w:p>
    <w:p w14:paraId="0920C79E" w14:textId="16A04424" w:rsidR="00DF3B81" w:rsidRPr="00416A55" w:rsidRDefault="00FE5417" w:rsidP="00FE5417">
      <w:pPr>
        <w:pStyle w:val="ManualConsidrant"/>
        <w:rPr>
          <w:noProof/>
          <w:highlight w:val="lightGray"/>
        </w:rPr>
      </w:pPr>
      <w:r w:rsidRPr="00FE5417">
        <w:rPr>
          <w:highlight w:val="lightGray"/>
        </w:rPr>
        <w:t>(142)</w:t>
      </w:r>
      <w:r w:rsidRPr="00FE5417">
        <w:rPr>
          <w:highlight w:val="lightGray"/>
        </w:rPr>
        <w:tab/>
      </w:r>
      <w:r w:rsidR="00DF3B81" w:rsidRPr="00416A55">
        <w:rPr>
          <w:noProof/>
          <w:highlight w:val="lightGray"/>
        </w:rPr>
        <w:tab/>
        <w:t>Η αρχή της αναλογικότητας πρέπει επίσης να εφαρμόζεται στην αξιολόγηση κανόνων, συστημάτων και διαδικασιών οντοτήτων που έχουν ήδη αξιολογηθεί επιτυχώς, όπως είναι οι οντότητες που χρησιμοποιούν κανόνες που έχουν θεσπιστεί από την Επιτροπή, οι οποίες εξαιρούνται από την εκ των προτέρων αξιολόγηση. Θα πρέπει επίσης να είναι δυνατόν να εξαιρούνται από την εκ των προτέρων αξιολόγηση οι οργανισμοί των κρατών μελών στους οποίους έχει ανατεθεί η εκτέλεση κονδυλίων της Ένωσης στο πλαίσιο της επιμερισμένης διαχείρισης.</w:t>
      </w:r>
    </w:p>
    <w:p w14:paraId="49969ED6" w14:textId="22D9BFD0" w:rsidR="00DF3B81" w:rsidRPr="00416A55" w:rsidRDefault="00FE5417" w:rsidP="00FE5417">
      <w:pPr>
        <w:pStyle w:val="ManualConsidrant"/>
        <w:rPr>
          <w:noProof/>
          <w:highlight w:val="lightGray"/>
        </w:rPr>
      </w:pPr>
      <w:r w:rsidRPr="00FE5417">
        <w:rPr>
          <w:highlight w:val="lightGray"/>
        </w:rPr>
        <w:t>(143)</w:t>
      </w:r>
      <w:r w:rsidRPr="00FE5417">
        <w:rPr>
          <w:highlight w:val="lightGray"/>
        </w:rPr>
        <w:tab/>
      </w:r>
      <w:r w:rsidR="00DF3B81" w:rsidRPr="00416A55">
        <w:rPr>
          <w:noProof/>
          <w:highlight w:val="lightGray"/>
        </w:rPr>
        <w:t xml:space="preserve">Είναι αναγκαίο να διευκρινιστεί ότι, όταν οι οντότητες επιλέγονται για να εργαστούν υπό έμμεση διαχείριση ως αποτέλεσμα πρόσκλησης εκδήλωσης ενδιαφέροντος, εφαρμόζονται οι αρχές της ίσης μεταχείρισης και της απαγόρευσης των διακρίσεων. </w:t>
      </w:r>
    </w:p>
    <w:p w14:paraId="3258588D" w14:textId="77777777" w:rsidR="00DF3B81" w:rsidRPr="00416A55" w:rsidRDefault="00DF3B81" w:rsidP="00DF3B81">
      <w:pPr>
        <w:pStyle w:val="CRSeparator"/>
        <w:rPr>
          <w:noProof/>
        </w:rPr>
      </w:pPr>
    </w:p>
    <w:p w14:paraId="0249E6C7"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93</w:t>
      </w:r>
    </w:p>
    <w:p w14:paraId="682713B1" w14:textId="6BB53C5E" w:rsidR="00DF3B81" w:rsidRPr="00416A55" w:rsidRDefault="00FE5417" w:rsidP="00FE5417">
      <w:pPr>
        <w:pStyle w:val="ManualConsidrant"/>
        <w:rPr>
          <w:noProof/>
        </w:rPr>
      </w:pPr>
      <w:r w:rsidRPr="00FE5417">
        <w:t>(144)</w:t>
      </w:r>
      <w:r w:rsidRPr="00FE5417">
        <w:tab/>
      </w:r>
      <w:r w:rsidR="00DF3B81" w:rsidRPr="00416A55">
        <w:rPr>
          <w:noProof/>
        </w:rPr>
        <w:t>Οι αμοιβές των προσώπων και οντοτήτων που συμμετέχουν στην εκτέλεση του προϋπολογισμού θα πρέπει, κατά περίπτωση και εφόσον είναι εφικτό, να βασίζονται σε επιδόσεις.</w:t>
      </w:r>
    </w:p>
    <w:p w14:paraId="3E2B5E5F" w14:textId="77777777" w:rsidR="00DF3B81" w:rsidRPr="00416A55" w:rsidRDefault="00DF3B81" w:rsidP="00DF3B81">
      <w:pPr>
        <w:pStyle w:val="CRSeparator"/>
        <w:rPr>
          <w:noProof/>
        </w:rPr>
      </w:pPr>
    </w:p>
    <w:p w14:paraId="20D030AA" w14:textId="77777777" w:rsidR="00DF3B81" w:rsidRPr="00416A55" w:rsidRDefault="00DF3B81" w:rsidP="00DF3B81">
      <w:pPr>
        <w:pStyle w:val="CRReference"/>
        <w:rPr>
          <w:noProof/>
          <w:highlight w:val="lightGray"/>
        </w:rPr>
      </w:pPr>
      <w:r w:rsidRPr="00416A55">
        <w:rPr>
          <w:noProof/>
          <w:highlight w:val="lightGray"/>
        </w:rPr>
        <w:fldChar w:fldCharType="begin"/>
      </w:r>
      <w:r w:rsidRPr="00416A55">
        <w:rPr>
          <w:noProof/>
          <w:highlight w:val="lightGray"/>
        </w:rPr>
        <w:instrText xml:space="preserve"> QUOTE "ò" </w:instrText>
      </w:r>
      <w:r w:rsidRPr="00416A55">
        <w:rPr>
          <w:noProof/>
          <w:highlight w:val="lightGray"/>
        </w:rPr>
        <w:fldChar w:fldCharType="separate"/>
      </w:r>
      <w:r w:rsidRPr="00416A55">
        <w:rPr>
          <w:rStyle w:val="CRMarker"/>
          <w:noProof/>
          <w:highlight w:val="lightGray"/>
        </w:rPr>
        <w:t>ò</w:t>
      </w:r>
      <w:r w:rsidRPr="00416A55">
        <w:rPr>
          <w:noProof/>
          <w:highlight w:val="lightGray"/>
        </w:rPr>
        <w:fldChar w:fldCharType="end"/>
      </w:r>
      <w:r w:rsidRPr="00416A55">
        <w:rPr>
          <w:noProof/>
          <w:highlight w:val="lightGray"/>
        </w:rPr>
        <w:t> </w:t>
      </w:r>
      <w:r>
        <w:rPr>
          <w:noProof/>
          <w:highlight w:val="lightGray"/>
        </w:rPr>
        <w:t>νέο</w:t>
      </w:r>
    </w:p>
    <w:p w14:paraId="6DE7AE8A" w14:textId="66126B8F" w:rsidR="00DF3B81" w:rsidRPr="00416A55" w:rsidRDefault="00FE5417" w:rsidP="00FE5417">
      <w:pPr>
        <w:pStyle w:val="ManualConsidrant"/>
        <w:rPr>
          <w:noProof/>
          <w:highlight w:val="lightGray"/>
        </w:rPr>
      </w:pPr>
      <w:r w:rsidRPr="00FE5417">
        <w:rPr>
          <w:highlight w:val="lightGray"/>
        </w:rPr>
        <w:t>(145)</w:t>
      </w:r>
      <w:r w:rsidRPr="00FE5417">
        <w:rPr>
          <w:highlight w:val="lightGray"/>
        </w:rPr>
        <w:tab/>
      </w:r>
      <w:r w:rsidR="00DF3B81" w:rsidRPr="00416A55">
        <w:rPr>
          <w:noProof/>
          <w:highlight w:val="lightGray"/>
        </w:rPr>
        <w:t>Για να διασφαλιστεί η ακεραιότητα του προϋπολογισμού της Ένωσης όταν εκτελείται υπό καθεστώς έμμεσης διαχείρισης, είναι σκόπιμο να ζητείται από τους εταίρους υλοποίησης να ενημερώνουν την Επιτροπή για περιπτώσεις στις οποίες υπάρχουν υπόνοιες απάτης, διαφθοράς ή οποιασδήποτε άλλης παράνομης δραστηριότητας και να περιλαμβάνεται η υποχρέωση αυτή στις συμφωνίες που έχουν συνάψει με τρίτους υπό καθεστώς έμμεσης διαχείρισης.</w:t>
      </w:r>
    </w:p>
    <w:p w14:paraId="6C1FDA98" w14:textId="77777777" w:rsidR="00DF3B81" w:rsidRPr="00416A55" w:rsidRDefault="00DF3B81" w:rsidP="00DF3B81">
      <w:pPr>
        <w:pStyle w:val="CRSeparator"/>
        <w:rPr>
          <w:noProof/>
        </w:rPr>
      </w:pPr>
    </w:p>
    <w:p w14:paraId="1D11D9CE"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94</w:t>
      </w:r>
    </w:p>
    <w:p w14:paraId="50DD6C8E" w14:textId="5DE2EFB2" w:rsidR="00DF3B81" w:rsidRPr="00416A55" w:rsidRDefault="00FE5417" w:rsidP="00FE5417">
      <w:pPr>
        <w:pStyle w:val="ManualConsidrant"/>
        <w:rPr>
          <w:noProof/>
        </w:rPr>
      </w:pPr>
      <w:r w:rsidRPr="00FE5417">
        <w:t>(146)</w:t>
      </w:r>
      <w:r w:rsidRPr="00FE5417">
        <w:tab/>
      </w:r>
      <w:r w:rsidR="00DF3B81" w:rsidRPr="00416A55">
        <w:rPr>
          <w:noProof/>
        </w:rPr>
        <w:t>Η Επιτροπή συνάπτει εταιρικές σχέσεις με τρίτες χώρες με την υπογραφή συμφωνιών χρηματοδότησης. Είναι σημαντικό να διευκρινιστεί το περιεχόμενο των εν λόγω συμφωνιών χρηματοδότησης ειδικά για τα τμήματα εκείνα της δράσης που εφαρμόζονται από την τρίτη χώρα υπό καθεστώς έμμεσης διαχείρισης.</w:t>
      </w:r>
    </w:p>
    <w:p w14:paraId="599A70AE" w14:textId="77777777" w:rsidR="00DF3B81" w:rsidRPr="00416A55" w:rsidRDefault="00DF3B81" w:rsidP="00DF3B81">
      <w:pPr>
        <w:pStyle w:val="CRSeparator"/>
        <w:rPr>
          <w:noProof/>
        </w:rPr>
      </w:pPr>
    </w:p>
    <w:p w14:paraId="14E1AF09"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95</w:t>
      </w:r>
    </w:p>
    <w:p w14:paraId="3104AE5C" w14:textId="11936052" w:rsidR="00DF3B81" w:rsidRPr="00416A55" w:rsidRDefault="00FE5417" w:rsidP="00FE5417">
      <w:pPr>
        <w:pStyle w:val="ManualConsidrant"/>
        <w:rPr>
          <w:noProof/>
        </w:rPr>
      </w:pPr>
      <w:r w:rsidRPr="00FE5417">
        <w:t>(147)</w:t>
      </w:r>
      <w:r w:rsidRPr="00FE5417">
        <w:tab/>
      </w:r>
      <w:r w:rsidR="00DF3B81" w:rsidRPr="00416A55">
        <w:rPr>
          <w:noProof/>
        </w:rPr>
        <w:t>Είναι σημαντικό να αναγνωριστεί ο ιδιαίτερος χαρακτήρας των συνδυαστικών μηχανισμών ή πλατφορμών στο πλαίσιο των οποίων η Επιτροπή συνδυάζει τη συνεισφορά της με εκείνη των χρηματοπιστωτικών ιδρυμάτων και να αποσαφηνιστεί η εφαρμογή των διατάξεων για τα χρηματοδοτικά μέσα και τις δημοσιονομικές εγγυήσεις.</w:t>
      </w:r>
    </w:p>
    <w:p w14:paraId="1BA1BAD8" w14:textId="77777777" w:rsidR="00DF3B81" w:rsidRPr="00416A55" w:rsidRDefault="00DF3B81" w:rsidP="00DF3B81">
      <w:pPr>
        <w:pStyle w:val="CRSeparator"/>
        <w:rPr>
          <w:noProof/>
        </w:rPr>
      </w:pPr>
    </w:p>
    <w:p w14:paraId="2689A585"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96</w:t>
      </w:r>
    </w:p>
    <w:p w14:paraId="099FA9E0" w14:textId="6BFE3064" w:rsidR="00DF3B81" w:rsidRPr="00416A55" w:rsidRDefault="00FE5417" w:rsidP="00FE5417">
      <w:pPr>
        <w:pStyle w:val="ManualConsidrant"/>
        <w:rPr>
          <w:noProof/>
        </w:rPr>
      </w:pPr>
      <w:r w:rsidRPr="00FE5417">
        <w:t>(148)</w:t>
      </w:r>
      <w:r w:rsidRPr="00FE5417">
        <w:tab/>
      </w:r>
      <w:r w:rsidR="00DF3B81" w:rsidRPr="00416A55">
        <w:rPr>
          <w:noProof/>
        </w:rPr>
        <w:t>Οι κανόνες σχετικά με τις προμήθειες και οι αρχές που διέπουν τις δημόσιες συμβάσεις που ανατίθενται από τα θεσμικά όργανα της Ένωσης για ίδιο λογαριασμό θα πρέπει να βασίζονται στους κανόνες που περιλαμβάνονται στην οδηγία 2014/23/ΕΕ του Ευρωπαϊκού Κοινοβουλίου και του Συμβουλίου</w:t>
      </w:r>
      <w:r w:rsidR="00DF3B81" w:rsidRPr="00416A55">
        <w:rPr>
          <w:rStyle w:val="FootnoteReference"/>
          <w:noProof/>
        </w:rPr>
        <w:footnoteReference w:id="44"/>
      </w:r>
      <w:r w:rsidR="00DF3B81" w:rsidRPr="00416A55">
        <w:rPr>
          <w:noProof/>
        </w:rPr>
        <w:t xml:space="preserve"> και στην οδηγία 2014/24/ΕΕ.</w:t>
      </w:r>
    </w:p>
    <w:p w14:paraId="4D449F96" w14:textId="77777777" w:rsidR="00DF3B81" w:rsidRPr="00416A55" w:rsidRDefault="00DF3B81" w:rsidP="00DF3B81">
      <w:pPr>
        <w:pStyle w:val="CRSeparator"/>
        <w:rPr>
          <w:noProof/>
        </w:rPr>
      </w:pPr>
    </w:p>
    <w:p w14:paraId="5CAB1395" w14:textId="77777777" w:rsidR="00DF3B81" w:rsidRPr="00416A55" w:rsidRDefault="00DF3B81" w:rsidP="00DF3B81">
      <w:pPr>
        <w:pStyle w:val="CRReference"/>
        <w:rPr>
          <w:noProof/>
          <w:highlight w:val="lightGray"/>
        </w:rPr>
      </w:pPr>
      <w:r w:rsidRPr="00416A55">
        <w:rPr>
          <w:noProof/>
          <w:highlight w:val="lightGray"/>
        </w:rPr>
        <w:fldChar w:fldCharType="begin"/>
      </w:r>
      <w:r w:rsidRPr="00416A55">
        <w:rPr>
          <w:noProof/>
          <w:highlight w:val="lightGray"/>
        </w:rPr>
        <w:instrText xml:space="preserve"> QUOTE "ò" </w:instrText>
      </w:r>
      <w:r w:rsidRPr="00416A55">
        <w:rPr>
          <w:noProof/>
          <w:highlight w:val="lightGray"/>
        </w:rPr>
        <w:fldChar w:fldCharType="separate"/>
      </w:r>
      <w:r w:rsidRPr="00416A55">
        <w:rPr>
          <w:rStyle w:val="CRMarker"/>
          <w:noProof/>
          <w:highlight w:val="lightGray"/>
        </w:rPr>
        <w:t>ò</w:t>
      </w:r>
      <w:r w:rsidRPr="00416A55">
        <w:rPr>
          <w:noProof/>
          <w:highlight w:val="lightGray"/>
        </w:rPr>
        <w:fldChar w:fldCharType="end"/>
      </w:r>
      <w:r w:rsidRPr="00416A55">
        <w:rPr>
          <w:noProof/>
          <w:highlight w:val="lightGray"/>
        </w:rPr>
        <w:t> </w:t>
      </w:r>
      <w:r>
        <w:rPr>
          <w:noProof/>
          <w:highlight w:val="lightGray"/>
        </w:rPr>
        <w:t>νέο</w:t>
      </w:r>
    </w:p>
    <w:p w14:paraId="2A1B3005" w14:textId="00A5997E" w:rsidR="00DF3B81" w:rsidRPr="00416A55" w:rsidRDefault="00FE5417" w:rsidP="00FE5417">
      <w:pPr>
        <w:pStyle w:val="ManualConsidrant"/>
        <w:rPr>
          <w:noProof/>
          <w:highlight w:val="lightGray"/>
        </w:rPr>
      </w:pPr>
      <w:r w:rsidRPr="00FE5417">
        <w:rPr>
          <w:highlight w:val="lightGray"/>
        </w:rPr>
        <w:t>(149)</w:t>
      </w:r>
      <w:r w:rsidRPr="00FE5417">
        <w:rPr>
          <w:highlight w:val="lightGray"/>
        </w:rPr>
        <w:tab/>
      </w:r>
      <w:r w:rsidR="00DF3B81" w:rsidRPr="00416A55">
        <w:rPr>
          <w:noProof/>
          <w:highlight w:val="lightGray"/>
        </w:rPr>
        <w:t>Η πείρα έχει καταδείξει ότι η εφαρμογή των κανόνων για τις προμήθειες στο πλαίσιο του παρόντος κανονισμού δεν ενδείκνυται για την ανάθεση δημόσιων συμβάσεων για χρηματοπιστωτικές υπηρεσίες που συνδέονται άμεσα με την έκδοση, την πώληση, την αγορά ή τη μεταβίβαση τίτλων ή άλλων χρηματοπιστωτικών μέσων κατά την έννοια της οδηγίας 2014/65/ΕΕ του Ευρωπαϊκού Κοινοβουλίου και του Συμβουλίου, οι οποίες χρησιμοποιούνται από την Επιτροπή στο πλαίσιο των δανειοληπτικών και δανειοδοτικών πράξεων, της διαχείρισης περιουσιακών στοιχείων και των ταμειακών πράξεών της. Σε αυτές περιλαμβάνονται υπηρεσίες που παρέχονται από κεντρικές τράπεζες, τον Ευρωπαϊκό Μηχανισμό Σταθερότητας, την Ευρωπαϊκή Τράπεζα Επενδύσεων και άλλους διεθνείς χρηματοπιστωτικούς οργανισμούς, καθώς και από εθνικές οντότητες επιφορτισμένες με την έκδοση και τη διαχείριση δημόσιου χρέους. Για τον λόγο αυτό και σύμφωνα με το άρθρο 10 της οδηγίας 2014/24/ΕΕ, οι κανόνες περί προμηθειών που ορίζονται στον παρόντα κανονισμό δεν θα πρέπει να εφαρμόζονται στις εν λόγω υπηρεσίες.</w:t>
      </w:r>
    </w:p>
    <w:p w14:paraId="700DF114" w14:textId="74A8893B" w:rsidR="00DF3B81" w:rsidRPr="00416A55" w:rsidRDefault="00FE5417" w:rsidP="00FE5417">
      <w:pPr>
        <w:pStyle w:val="ManualConsidrant"/>
        <w:rPr>
          <w:noProof/>
          <w:highlight w:val="lightGray"/>
        </w:rPr>
      </w:pPr>
      <w:r w:rsidRPr="00FE5417">
        <w:rPr>
          <w:highlight w:val="lightGray"/>
        </w:rPr>
        <w:t>(150)</w:t>
      </w:r>
      <w:r w:rsidRPr="00FE5417">
        <w:rPr>
          <w:highlight w:val="lightGray"/>
        </w:rPr>
        <w:tab/>
      </w:r>
      <w:r w:rsidR="00DF3B81" w:rsidRPr="00416A55">
        <w:rPr>
          <w:noProof/>
          <w:highlight w:val="lightGray"/>
        </w:rPr>
        <w:t>Υπό το πρίσμα της πανδημίας COVID-19, είναι σκόπιμο να τροποποιηθεί ο ορισμός της κρίσης, ο οποίος ισχύει ιδίως για τις κοινές διατάξεις και τις προμήθειες στον τομέα των εξωτερικών δράσεων και καλύπτει τη δημόσια υγεία και την υγεία των ζώων, τις καταστάσεις έκτακτης ανάγκης στον τομέα της ασφάλειας των τροφίμων και τις παγκόσμιες απειλές κατά της υγείας. Για να καταστεί δυνατή η ευελιξία που απαιτείται για την εξασφάλιση ταχείας αντίδρασης σε απρόβλεπτες καταστάσεις κατεπείγουσας ανάγκης που προκύπτουν από μια κρίση, η αναθέτουσα αρχή θα πρέπει να επιτρέπεται να εφαρμόζει απλουστευμένους κανόνες προμηθειών, όπως η χρήση διαδικασίας με διαπραγμάτευση χωρίς προηγούμενη δημοσίευση προκήρυξης διαγωνισμού που εφαρμόζεται σε καταστάσεις κρίσης και η αποδοχή αποδεικτικών στοιχείων σχετικά με τα κριτήρια αποκλεισμού και επιλογής από τον τεκμαιρόμενο ανάδοχο μετά την απόφαση ανάθεσης, αλλά σε κάθε περίπτωση πριν από την υπογραφή της σύμβασης. Η αναθέτουσα αρχή θα πρέπει επίσης να διαθέτει την ευελιξία να τροποποιεί κατ’ εξαίρεση μια σύμβαση ή μια σύμβαση-πλαίσιο, πέραν των κατώτατων ορίων που αναφέρονται στο άρθρο 176 παράγραφος 3, χωρίς διαδικασία προμήθειας, προκειμένου για την αντιμετώπιση μιας κρίσης. Θα πρέπει να απαιτείται κήρυξη καταστάσεως κρίσεως σύμφωνα με τους σχετικούς εσωτερικούς κανόνες πριν από την προσφυγή στους εν λόγω απλουστευμένους κανόνες, με εξαίρεση τις προμήθειες στον τομέα της εξωτερικής δράσης, για τις οποίες δεν απαιτείται η κήρυξη καταστάσεως κρίσεως. Επιπλέον, οι αρμόδιοι διατάκτες θα πρέπει να αιτιολογούν κατά περίπτωση τον κατεπείγοντα χαρακτήρα που προκύπτει από τη κηρυχθείσα κρίση.</w:t>
      </w:r>
    </w:p>
    <w:p w14:paraId="61E66E1F" w14:textId="77777777" w:rsidR="00DF3B81" w:rsidRPr="00416A55" w:rsidRDefault="00DF3B81" w:rsidP="00DF3B81">
      <w:pPr>
        <w:pStyle w:val="CRSeparator"/>
        <w:rPr>
          <w:noProof/>
        </w:rPr>
      </w:pPr>
    </w:p>
    <w:p w14:paraId="601B7DCA"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97</w:t>
      </w:r>
    </w:p>
    <w:p w14:paraId="19B5A91E" w14:textId="43281B35" w:rsidR="00DF3B81" w:rsidRPr="00416A55" w:rsidRDefault="00FE5417" w:rsidP="00FE5417">
      <w:pPr>
        <w:pStyle w:val="ManualConsidrant"/>
        <w:rPr>
          <w:noProof/>
        </w:rPr>
      </w:pPr>
      <w:r w:rsidRPr="00FE5417">
        <w:t>(151)</w:t>
      </w:r>
      <w:r w:rsidRPr="00FE5417">
        <w:tab/>
      </w:r>
      <w:r w:rsidR="00DF3B81" w:rsidRPr="00416A55">
        <w:rPr>
          <w:noProof/>
        </w:rPr>
        <w:t>Στην περίπτωση μεικτών συμβάσεων, θα πρέπει να διευκρινιστεί η μεθοδολογία των αναθετουσών αρχών για τον καθορισμό των εφαρμοστέων κανόνων.</w:t>
      </w:r>
    </w:p>
    <w:p w14:paraId="6925AB9A" w14:textId="77777777" w:rsidR="00DF3B81" w:rsidRPr="00416A55" w:rsidRDefault="00DF3B81" w:rsidP="00DF3B81">
      <w:pPr>
        <w:pStyle w:val="CRSeparator"/>
        <w:rPr>
          <w:noProof/>
        </w:rPr>
      </w:pPr>
    </w:p>
    <w:p w14:paraId="65352CA0"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98</w:t>
      </w:r>
    </w:p>
    <w:p w14:paraId="43FDF5BA" w14:textId="682088AC" w:rsidR="00DF3B81" w:rsidRPr="00416A55" w:rsidRDefault="00FE5417" w:rsidP="00FE5417">
      <w:pPr>
        <w:pStyle w:val="ManualConsidrant"/>
        <w:rPr>
          <w:noProof/>
        </w:rPr>
      </w:pPr>
      <w:r w:rsidRPr="00FE5417">
        <w:t>(152)</w:t>
      </w:r>
      <w:r w:rsidRPr="00FE5417">
        <w:tab/>
      </w:r>
      <w:r w:rsidR="00DF3B81" w:rsidRPr="00416A55">
        <w:rPr>
          <w:noProof/>
        </w:rPr>
        <w:t>Θα πρέπει να αποσαφηνιστούν τα εκ των προτέρων και εκ των υστέρων μέτρα δημοσιότητας που είναι αναγκαία για τη διεξαγωγή διαδικασίας προμηθειών για τις συμβάσεις ίσου ή μεγαλύτερου ύψους από τα κατώτατα όρια που ορίζονται στην οδηγία 2014/24/ΕΕ, για τις συμβάσεις κάτω από τα όρια αυτά καθώς και για τις συμβάσεις που δεν εμπίπτουν στο πεδίο εφαρμογής της εν λόγω οδηγίας.</w:t>
      </w:r>
    </w:p>
    <w:p w14:paraId="00C8C73A" w14:textId="77777777" w:rsidR="00DF3B81" w:rsidRPr="00416A55" w:rsidRDefault="00DF3B81" w:rsidP="00DF3B81">
      <w:pPr>
        <w:pStyle w:val="CRSeparator"/>
        <w:rPr>
          <w:noProof/>
        </w:rPr>
      </w:pPr>
    </w:p>
    <w:p w14:paraId="318FA9B4"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99</w:t>
      </w:r>
    </w:p>
    <w:p w14:paraId="6F6E299E" w14:textId="101DF3D9" w:rsidR="00DF3B81" w:rsidRPr="00416A55" w:rsidRDefault="00FE5417" w:rsidP="00FE5417">
      <w:pPr>
        <w:pStyle w:val="ManualConsidrant"/>
        <w:rPr>
          <w:noProof/>
        </w:rPr>
      </w:pPr>
      <w:r w:rsidRPr="00FE5417">
        <w:t>(153)</w:t>
      </w:r>
      <w:r w:rsidRPr="00FE5417">
        <w:tab/>
      </w:r>
      <w:r w:rsidR="00DF3B81" w:rsidRPr="00416A55">
        <w:rPr>
          <w:noProof/>
        </w:rPr>
        <w:t>Ο παρών κανονισμός θα πρέπει να περιλαμβάνει εξαντλητικό κατάλογο του συνόλου των διαδικασιών προμηθειών που έχουν στη διάθεσή τους τα θεσμικά όργανα της Ένωσης, ανεξάρτητα από τα κατώτατα όρια.</w:t>
      </w:r>
    </w:p>
    <w:p w14:paraId="703F85D3" w14:textId="77777777" w:rsidR="00DF3B81" w:rsidRPr="00416A55" w:rsidRDefault="00DF3B81" w:rsidP="00DF3B81">
      <w:pPr>
        <w:pStyle w:val="CRSeparator"/>
        <w:rPr>
          <w:noProof/>
        </w:rPr>
      </w:pPr>
    </w:p>
    <w:p w14:paraId="4FFDD5C7"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100</w:t>
      </w:r>
    </w:p>
    <w:p w14:paraId="57FF234F" w14:textId="1F07FA67" w:rsidR="00DF3B81" w:rsidRPr="00416A55" w:rsidRDefault="00FE5417" w:rsidP="00FE5417">
      <w:pPr>
        <w:pStyle w:val="ManualConsidrant"/>
        <w:rPr>
          <w:noProof/>
        </w:rPr>
      </w:pPr>
      <w:r w:rsidRPr="00FE5417">
        <w:t>(154)</w:t>
      </w:r>
      <w:r w:rsidRPr="00FE5417">
        <w:tab/>
      </w:r>
      <w:r w:rsidR="00DF3B81" w:rsidRPr="00416A55">
        <w:rPr>
          <w:noProof/>
        </w:rPr>
        <w:t>Για λόγους διοικητικής απλούστευσης και προκειμένου να ενθαρρυνθεί η συμμετοχή των μικρών και μεσαίων επιχειρήσεων (ΜΜΕ), είναι σκόπιμο να προβλεφθούν διαδικασίες με διαπραγμάτευση για συμβάσεις μεσαίου ύψους.</w:t>
      </w:r>
    </w:p>
    <w:p w14:paraId="71FA7CBD" w14:textId="77777777" w:rsidR="00DF3B81" w:rsidRPr="00416A55" w:rsidRDefault="00DF3B81" w:rsidP="00DF3B81">
      <w:pPr>
        <w:pStyle w:val="CRSeparator"/>
        <w:rPr>
          <w:noProof/>
        </w:rPr>
      </w:pPr>
    </w:p>
    <w:p w14:paraId="31906635" w14:textId="77777777" w:rsidR="00DF3B81" w:rsidRPr="00416A55" w:rsidRDefault="00DF3B81" w:rsidP="00DF3B81">
      <w:pPr>
        <w:pStyle w:val="CRReference"/>
        <w:rPr>
          <w:noProof/>
          <w:highlight w:val="lightGray"/>
        </w:rPr>
      </w:pPr>
      <w:r w:rsidRPr="00416A55">
        <w:rPr>
          <w:noProof/>
          <w:highlight w:val="lightGray"/>
        </w:rPr>
        <w:fldChar w:fldCharType="begin"/>
      </w:r>
      <w:r w:rsidRPr="00416A55">
        <w:rPr>
          <w:noProof/>
          <w:highlight w:val="lightGray"/>
        </w:rPr>
        <w:instrText xml:space="preserve"> QUOTE "ò" </w:instrText>
      </w:r>
      <w:r w:rsidRPr="00416A55">
        <w:rPr>
          <w:noProof/>
          <w:highlight w:val="lightGray"/>
        </w:rPr>
        <w:fldChar w:fldCharType="separate"/>
      </w:r>
      <w:r w:rsidRPr="00416A55">
        <w:rPr>
          <w:rStyle w:val="CRMarker"/>
          <w:noProof/>
          <w:highlight w:val="lightGray"/>
        </w:rPr>
        <w:t>ò</w:t>
      </w:r>
      <w:r w:rsidRPr="00416A55">
        <w:rPr>
          <w:noProof/>
          <w:highlight w:val="lightGray"/>
        </w:rPr>
        <w:fldChar w:fldCharType="end"/>
      </w:r>
      <w:r w:rsidRPr="00416A55">
        <w:rPr>
          <w:noProof/>
          <w:highlight w:val="lightGray"/>
        </w:rPr>
        <w:t> </w:t>
      </w:r>
      <w:r>
        <w:rPr>
          <w:noProof/>
          <w:highlight w:val="lightGray"/>
        </w:rPr>
        <w:t>νέο</w:t>
      </w:r>
    </w:p>
    <w:p w14:paraId="0BADC95D" w14:textId="7E87139A" w:rsidR="00DF3B81" w:rsidRPr="00416A55" w:rsidRDefault="00FE5417" w:rsidP="00FE5417">
      <w:pPr>
        <w:pStyle w:val="ManualConsidrant"/>
        <w:rPr>
          <w:noProof/>
          <w:highlight w:val="lightGray"/>
        </w:rPr>
      </w:pPr>
      <w:r w:rsidRPr="00FE5417">
        <w:rPr>
          <w:highlight w:val="lightGray"/>
        </w:rPr>
        <w:t>(155)</w:t>
      </w:r>
      <w:r w:rsidRPr="00FE5417">
        <w:rPr>
          <w:highlight w:val="lightGray"/>
        </w:rPr>
        <w:tab/>
      </w:r>
      <w:r w:rsidR="00DF3B81" w:rsidRPr="00416A55">
        <w:rPr>
          <w:noProof/>
          <w:highlight w:val="lightGray"/>
        </w:rPr>
        <w:t>Όπου απαιτείται, θα πρέπει να είναι δυνατή η πραγματοποίηση ομαδοποιημένης προμήθειας μεταξύ, αφενός, μίας ή περισσότερων αναθετουσών αρχών από τα κράτη μέλη και, αφετέρου, θεσμικών οργάνων και οργανισμών της Ένωσης που αναφέρονται στα άρθρα 70 και 71 ή εκτελεστικών οργανισμών που αναφέρονται στο άρθρο 69, χωρίς τα εν λόγω θεσμικά και λοιπά όργανα ή οργανισμοί να υποχρεούνται να αποκτούν έργα, προμήθειες ή υπηρεσίες. Για να μπορούν οι αναθέτουσες αρχές να επωφεληθούν πλήρως από τις δυνατότητες της εσωτερικής αγοράς από άποψη οικονομιών κλίμακας και επιμερισμού κινδύνων-οφελών, θα πρέπει να επεκταθούν οι δυνατότητες των θεσμικών οργάνων της Ένωσης, των οργανισμών της Ένωσης ή των εκτελεστικών οργανισμών να αγοράζουν αγαθά ή υπηρεσίες εξ ονόματος των κρατών μελών. Ένα θεσμικό όργανο της Ένωσης, ένας οργανισμός της Ένωσης ή ένας εκτελεστικός οργανισμός θα πρέπει να είναι σε θέση να διεξάγει τη σχετική διαδικασία προμήθειας για λογαριασμό ή εξ ονόματος των κρατών μελών βάσει συμφωνίας μεταξύ των μερών ή να ενεργεί ως χονδρέμπορος, αγοράζοντας, αποθηκεύοντας και μεταπωλώντας ή δωρίζοντας αγαθά και υπηρεσίες, συμπεριλαμβανομένων των μισθωμάτων, σε κράτη μέλη ή οργανισμούς-εταίρους που έχει επιλέξει.</w:t>
      </w:r>
    </w:p>
    <w:p w14:paraId="25129A8D" w14:textId="77777777" w:rsidR="00DF3B81" w:rsidRPr="00416A55" w:rsidRDefault="00DF3B81" w:rsidP="00DF3B81">
      <w:pPr>
        <w:pStyle w:val="CRSeparator"/>
        <w:rPr>
          <w:noProof/>
        </w:rPr>
      </w:pPr>
    </w:p>
    <w:p w14:paraId="55BFDBAD"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101</w:t>
      </w:r>
    </w:p>
    <w:p w14:paraId="3C5B6E7D" w14:textId="7F29B80F" w:rsidR="00DF3B81" w:rsidRPr="00416A55" w:rsidRDefault="00FE5417" w:rsidP="00FE5417">
      <w:pPr>
        <w:pStyle w:val="ManualConsidrant"/>
        <w:rPr>
          <w:noProof/>
        </w:rPr>
      </w:pPr>
      <w:r w:rsidRPr="00FE5417">
        <w:t>(156)</w:t>
      </w:r>
      <w:r w:rsidRPr="00FE5417">
        <w:tab/>
      </w:r>
      <w:r w:rsidR="00DF3B81" w:rsidRPr="00416A55">
        <w:rPr>
          <w:noProof/>
        </w:rPr>
        <w:t>Όπως στην περίπτωση της οδηγίας 2014/24/ΕΕ, ο παρών κανονισμός θα πρέπει να προβλέπει διαβούλευση με φορείς της αγοράς πριν από την έναρξη διαδικασίας προμηθειών. Προκειμένου να διασφαλιστεί ότι η σύμπραξη καινοτομίας χρησιμοποιείται μόνο σε περίπτωση που τα επιθυμητά έργα, αγαθά ή υπηρεσίες δεν υπάρχουν στην αγορά ή δεν αποτελούν αντικείμενο αναπτυξιακής δραστηριότητας με προσανατολισμό την αγορά, θα πρέπει να θεσπιστεί στον παρόντα κανονισμό υποχρέωση διενέργειας προκαταρκτικής διαβούλευσης με φορείς της αγοράς πριν από τη χρήση σύμπραξης καινοτομίας.</w:t>
      </w:r>
    </w:p>
    <w:p w14:paraId="1AAA87CE" w14:textId="77777777" w:rsidR="00DF3B81" w:rsidRPr="00416A55" w:rsidRDefault="00DF3B81" w:rsidP="00DF3B81">
      <w:pPr>
        <w:pStyle w:val="CRSeparator"/>
        <w:rPr>
          <w:noProof/>
        </w:rPr>
      </w:pPr>
    </w:p>
    <w:p w14:paraId="1B28ADE0"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102</w:t>
      </w:r>
    </w:p>
    <w:p w14:paraId="02A31B28" w14:textId="7169B3F5" w:rsidR="00DF3B81" w:rsidRPr="00416A55" w:rsidRDefault="00FE5417" w:rsidP="00FE5417">
      <w:pPr>
        <w:pStyle w:val="ManualConsidrant"/>
        <w:rPr>
          <w:noProof/>
        </w:rPr>
      </w:pPr>
      <w:r w:rsidRPr="00FE5417">
        <w:t>(157)</w:t>
      </w:r>
      <w:r w:rsidRPr="00FE5417">
        <w:tab/>
      </w:r>
      <w:r w:rsidR="00DF3B81" w:rsidRPr="00416A55">
        <w:rPr>
          <w:noProof/>
        </w:rPr>
        <w:t>Θα πρέπει επιπροσθέτως να διευκρινιστεί η συμβολή των αναθετουσών αρχών στην προστασία του περιβάλλοντος και στην προώθηση βιώσιμης ανάπτυξης, με ταυτόχρονη επίτευξη της καλύτερης σχέσης ποιότητας/τιμής για τις συμβάσεις τους, ιδίως με την απαίτηση ειδικών σημάτων ή τη χρήση κατάλληλων μεθόδων ανάθεσης.</w:t>
      </w:r>
    </w:p>
    <w:p w14:paraId="46558A86" w14:textId="77777777" w:rsidR="00DF3B81" w:rsidRPr="00416A55" w:rsidRDefault="00DF3B81" w:rsidP="00DF3B81">
      <w:pPr>
        <w:pStyle w:val="CRSeparator"/>
        <w:rPr>
          <w:noProof/>
        </w:rPr>
      </w:pPr>
    </w:p>
    <w:p w14:paraId="5AB00AFA" w14:textId="77777777" w:rsidR="00DF3B81" w:rsidRPr="00416A55" w:rsidRDefault="00DF3B81" w:rsidP="00DF3B81">
      <w:pPr>
        <w:pStyle w:val="CRReference"/>
        <w:rPr>
          <w:noProof/>
          <w:highlight w:val="lightGray"/>
        </w:rPr>
      </w:pPr>
      <w:r w:rsidRPr="00416A55">
        <w:rPr>
          <w:noProof/>
          <w:highlight w:val="lightGray"/>
        </w:rPr>
        <w:fldChar w:fldCharType="begin"/>
      </w:r>
      <w:r w:rsidRPr="00416A55">
        <w:rPr>
          <w:noProof/>
          <w:highlight w:val="lightGray"/>
        </w:rPr>
        <w:instrText xml:space="preserve"> QUOTE "ò" </w:instrText>
      </w:r>
      <w:r w:rsidRPr="00416A55">
        <w:rPr>
          <w:noProof/>
          <w:highlight w:val="lightGray"/>
        </w:rPr>
        <w:fldChar w:fldCharType="separate"/>
      </w:r>
      <w:r w:rsidRPr="00416A55">
        <w:rPr>
          <w:rStyle w:val="CRMarker"/>
          <w:noProof/>
          <w:highlight w:val="lightGray"/>
        </w:rPr>
        <w:t>ò</w:t>
      </w:r>
      <w:r w:rsidRPr="00416A55">
        <w:rPr>
          <w:noProof/>
          <w:highlight w:val="lightGray"/>
        </w:rPr>
        <w:fldChar w:fldCharType="end"/>
      </w:r>
      <w:r w:rsidRPr="00416A55">
        <w:rPr>
          <w:noProof/>
          <w:highlight w:val="lightGray"/>
        </w:rPr>
        <w:t> </w:t>
      </w:r>
      <w:r>
        <w:rPr>
          <w:noProof/>
          <w:highlight w:val="lightGray"/>
        </w:rPr>
        <w:t>νέο</w:t>
      </w:r>
    </w:p>
    <w:p w14:paraId="2EA1F090" w14:textId="46D4EBDF" w:rsidR="00DF3B81" w:rsidRPr="00416A55" w:rsidRDefault="00FE5417" w:rsidP="00FE5417">
      <w:pPr>
        <w:pStyle w:val="ManualConsidrant"/>
        <w:rPr>
          <w:noProof/>
          <w:highlight w:val="lightGray"/>
        </w:rPr>
      </w:pPr>
      <w:r w:rsidRPr="00FE5417">
        <w:rPr>
          <w:highlight w:val="lightGray"/>
        </w:rPr>
        <w:t>(158)</w:t>
      </w:r>
      <w:r w:rsidRPr="00FE5417">
        <w:rPr>
          <w:highlight w:val="lightGray"/>
        </w:rPr>
        <w:tab/>
      </w:r>
      <w:r w:rsidR="00DF3B81" w:rsidRPr="00416A55">
        <w:rPr>
          <w:noProof/>
          <w:highlight w:val="lightGray"/>
        </w:rPr>
        <w:t>Σύμφωνα με τους στόχους της ανακοίνωσης για την Ευρωπαϊκή Πράσινη Συμφωνία, η πρόοδος προς την υλοποίηση των οικολογικών πτυχών θα πρέπει να διασφαλίζεται με τη συμπερίληψη, κατά περίπτωση, στις προσκλήσεις υποβολής προσφορών, πράσινων κριτηρίων επιλογής ή ανάθεσης, τα οποία θα παρέχουν κίνητρα στους οικονομικούς φορείς για να προσφέρουν πιο βιώσιμες επιλογές.</w:t>
      </w:r>
    </w:p>
    <w:p w14:paraId="159692B1" w14:textId="77777777" w:rsidR="00DF3B81" w:rsidRPr="00416A55" w:rsidRDefault="00DF3B81" w:rsidP="00DF3B81">
      <w:pPr>
        <w:pStyle w:val="CRSeparator"/>
        <w:rPr>
          <w:noProof/>
        </w:rPr>
      </w:pPr>
    </w:p>
    <w:p w14:paraId="4C8643A0"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103</w:t>
      </w:r>
    </w:p>
    <w:p w14:paraId="55DD3B39" w14:textId="1027181E" w:rsidR="00DF3B81" w:rsidRPr="00416A55" w:rsidRDefault="00FE5417" w:rsidP="00FE5417">
      <w:pPr>
        <w:pStyle w:val="ManualConsidrant"/>
        <w:rPr>
          <w:noProof/>
        </w:rPr>
      </w:pPr>
      <w:r w:rsidRPr="00FE5417">
        <w:t>(159)</w:t>
      </w:r>
      <w:r w:rsidRPr="00FE5417">
        <w:tab/>
      </w:r>
      <w:r w:rsidR="00DF3B81" w:rsidRPr="00416A55">
        <w:rPr>
          <w:noProof/>
        </w:rPr>
        <w:t>Προκειμένου να εξασφαλιστεί ότι, κατά την εκτέλεση των συμβάσεων, οι οικονομικοί φορείς συμμορφώνονται με τις ισχύουσες περιβαλλοντικές, κοινωνικές και εργασιακές υποχρεώσεις δυνάμει του δικαίου της Ένωσης, της εθνικής νομοθεσίας, συλλογικών συμβάσεων ή των διεθνών κοινωνικών και περιβαλλοντικών συμβάσεων που απαριθμούνται στο παράρτημα X της οδηγίας 2014/24/ΕΕ, οι υποχρεώσεις αυτές θα πρέπει να περιλαμβάνονται στις ελάχιστες απαιτήσεις που ορίζονται από την αναθέτουσα αρχή και να ενσωματώνονται στις συμβάσεις που υπογράφονται από την αναθέτουσα αρχή.</w:t>
      </w:r>
    </w:p>
    <w:p w14:paraId="2335DB57" w14:textId="77777777" w:rsidR="00DF3B81" w:rsidRPr="00416A55" w:rsidRDefault="00DF3B81" w:rsidP="00DF3B81">
      <w:pPr>
        <w:pStyle w:val="CRSeparator"/>
        <w:rPr>
          <w:noProof/>
        </w:rPr>
      </w:pPr>
    </w:p>
    <w:p w14:paraId="642C6614"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104</w:t>
      </w:r>
    </w:p>
    <w:p w14:paraId="1655066D" w14:textId="5F886F6A" w:rsidR="00DF3B81" w:rsidRPr="00416A55" w:rsidRDefault="00FE5417" w:rsidP="00FE5417">
      <w:pPr>
        <w:pStyle w:val="ManualConsidrant"/>
        <w:rPr>
          <w:noProof/>
        </w:rPr>
      </w:pPr>
      <w:r w:rsidRPr="00FE5417">
        <w:t>(160)</w:t>
      </w:r>
      <w:r w:rsidRPr="00FE5417">
        <w:tab/>
      </w:r>
      <w:r w:rsidR="00DF3B81" w:rsidRPr="00416A55">
        <w:rPr>
          <w:noProof/>
        </w:rPr>
        <w:t>Είναι σκόπιμο οι περιπτώσεις στις οποίες γίνεται συνήθως αναφορά με τον όρο καταστάσεις «σύγκρουσης συμφερόντων» να εντοπίζονται και να τυγχάνουν διαφορετικής μεταχείρισης. H έννοια της «σύγκρουσης συμφερόντων» θα πρέπει να χρησιμοποιείται μόνο σε περιπτώσεις στις οποίες ένα πρόσωπο ή μια οντότητα που έχει επιφορτιστεί με καθήκοντα εκτέλεσης του προϋπολογισμού, λογιστικού ή άλλου ελέγχου, ή ένας μόνιμος ή άλλος υπάλληλος θεσμικού οργάνου της Ένωσης ή εθνικών αρχών σε οποιοδήποτε επίπεδο βρίσκεται σε μια τέτοια κατάσταση. Απόπειρες να επηρεαστεί με αθέμιτο τρόπο μια διαδικασία ανάθεσης ή να αποκτηθούν πληροφορίες εμπιστευτικού χαρακτήρα θα πρέπει να αντιμετωπίζονται ως σοβαρό επαγγελματικό παράπτωμα, το οποίο μπορεί να οδηγήσει στην απόρριψη από τη διαδικασία ανάθεσης και/ή σε αποκλεισμό από τα κονδύλια της Ένωσης. Επιπροσθέτως, οι οικονομικοί φορείς ενδέχεται να είναι σε κατάσταση η οποία δεν επιτρέπει την επιλογή τους για την εκτέλεση σύμβασης λόγω αντικρουόμενων επαγγελματικών συμφερόντων. Για παράδειγμα, μία εταιρεία δεν θα πρέπει να αξιολογεί έργο στο οποίο συμμετείχε η ίδια ούτε ένας ελεγκτής να είναι σε θέση να ελέγχει λογαριασμούς τους οποίους προηγουμένως έχει πιστοποιήσει.</w:t>
      </w:r>
    </w:p>
    <w:p w14:paraId="56E4526C" w14:textId="77777777" w:rsidR="00DF3B81" w:rsidRPr="00416A55" w:rsidRDefault="00DF3B81" w:rsidP="00DF3B81">
      <w:pPr>
        <w:pStyle w:val="CRSeparator"/>
        <w:rPr>
          <w:noProof/>
        </w:rPr>
      </w:pPr>
    </w:p>
    <w:p w14:paraId="103AD660" w14:textId="77777777" w:rsidR="00DF3B81" w:rsidRPr="00416A55" w:rsidRDefault="00DF3B81" w:rsidP="00DF3B81">
      <w:pPr>
        <w:pStyle w:val="CRReference"/>
        <w:rPr>
          <w:noProof/>
          <w:highlight w:val="lightGray"/>
        </w:rPr>
      </w:pPr>
      <w:r w:rsidRPr="00416A55">
        <w:rPr>
          <w:noProof/>
          <w:highlight w:val="lightGray"/>
        </w:rPr>
        <w:fldChar w:fldCharType="begin"/>
      </w:r>
      <w:r w:rsidRPr="00416A55">
        <w:rPr>
          <w:noProof/>
          <w:highlight w:val="lightGray"/>
        </w:rPr>
        <w:instrText xml:space="preserve"> QUOTE "ò" </w:instrText>
      </w:r>
      <w:r w:rsidRPr="00416A55">
        <w:rPr>
          <w:noProof/>
          <w:highlight w:val="lightGray"/>
        </w:rPr>
        <w:fldChar w:fldCharType="separate"/>
      </w:r>
      <w:r w:rsidRPr="00416A55">
        <w:rPr>
          <w:rStyle w:val="CRMarker"/>
          <w:noProof/>
          <w:highlight w:val="lightGray"/>
        </w:rPr>
        <w:t>ò</w:t>
      </w:r>
      <w:r w:rsidRPr="00416A55">
        <w:rPr>
          <w:noProof/>
          <w:highlight w:val="lightGray"/>
        </w:rPr>
        <w:fldChar w:fldCharType="end"/>
      </w:r>
      <w:r w:rsidRPr="00416A55">
        <w:rPr>
          <w:noProof/>
          <w:highlight w:val="lightGray"/>
        </w:rPr>
        <w:t> </w:t>
      </w:r>
      <w:r>
        <w:rPr>
          <w:noProof/>
          <w:highlight w:val="lightGray"/>
        </w:rPr>
        <w:t>νέο</w:t>
      </w:r>
    </w:p>
    <w:p w14:paraId="3C3ECBE2" w14:textId="649FBFA8" w:rsidR="00DF3B81" w:rsidRPr="00416A55" w:rsidRDefault="00FE5417" w:rsidP="00FE5417">
      <w:pPr>
        <w:pStyle w:val="ManualConsidrant"/>
        <w:rPr>
          <w:noProof/>
          <w:highlight w:val="lightGray"/>
        </w:rPr>
      </w:pPr>
      <w:r w:rsidRPr="00FE5417">
        <w:rPr>
          <w:highlight w:val="lightGray"/>
        </w:rPr>
        <w:t>(161)</w:t>
      </w:r>
      <w:r w:rsidRPr="00FE5417">
        <w:rPr>
          <w:highlight w:val="lightGray"/>
        </w:rPr>
        <w:tab/>
      </w:r>
      <w:r w:rsidR="00DF3B81" w:rsidRPr="00416A55">
        <w:rPr>
          <w:noProof/>
          <w:highlight w:val="lightGray"/>
        </w:rPr>
        <w:t>Για να διασφαλιστεί η απουσία αντικρουόμενων επαγγελματικών συμφερόντων που ενδέχεται να επηρεάσουν ή υπάρχει κίνδυνος να επηρεάσουν την ικανότητα εκτέλεσης της σύμβασης με ανεξάρτητο, αμερόληπτο και αντικειμενικό τρόπο, είναι αναγκαίο να αποσαφηνιστούν οι υποχρεώσεις της αναθέτουσας αρχής και των υποψηφίων ή προσφερόντων. Αφενός, οι υποψήφιοι, οι προσφέροντες και, κατά περίπτωση, οι οντότητες στην ικανότητα των οποίων βασίζονται, καθώς και οι προβλεπόμενοι υπεργολάβοι θα πρέπει να δηλώνουν την απουσία τέτοιων αντικρουόμενων συμφερόντων και να παρέχουν σχετικές πληροφορίες, εφόσον τους ζητηθεί. Από την άλλη πλευρά, η αναθέτουσα αρχή θα πρέπει να αξιολογεί την ύπαρξη αντικρουόμενων επαγγελματικών συμφερόντων όταν δηλώνονται ή βάσει πρόσθετων πληροφοριών. Όταν διαπιστώνονται τέτοια αντικρουόμενα επαγγελματικά συμφέροντα, αυτό θα πρέπει να οδηγεί σε απόρριψη από τη διαδικασία ανάθεσης.</w:t>
      </w:r>
    </w:p>
    <w:p w14:paraId="502080FB" w14:textId="77777777" w:rsidR="00DF3B81" w:rsidRPr="00416A55" w:rsidRDefault="00DF3B81" w:rsidP="00DF3B81">
      <w:pPr>
        <w:pStyle w:val="CRSeparator"/>
        <w:rPr>
          <w:noProof/>
        </w:rPr>
      </w:pPr>
    </w:p>
    <w:p w14:paraId="0A00FBE6"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105</w:t>
      </w:r>
    </w:p>
    <w:p w14:paraId="62CC4A72" w14:textId="797DA7EA" w:rsidR="00DF3B81" w:rsidRPr="00416A55" w:rsidRDefault="00FE5417" w:rsidP="00FE5417">
      <w:pPr>
        <w:pStyle w:val="ManualConsidrant"/>
        <w:rPr>
          <w:noProof/>
        </w:rPr>
      </w:pPr>
      <w:r w:rsidRPr="00FE5417">
        <w:t>(162)</w:t>
      </w:r>
      <w:r w:rsidRPr="00FE5417">
        <w:tab/>
      </w:r>
      <w:r w:rsidR="00DF3B81" w:rsidRPr="00416A55">
        <w:rPr>
          <w:noProof/>
        </w:rPr>
        <w:t>Σύμφωνα με την οδηγία 2014/24/ΕΕ, θα πρέπει να είναι δυνατή η επαλήθευση του αποκλεισμού οικονομικού φορέα, η εφαρμογή κριτηρίων επιλογής και ανάθεσης καθώς και η επαλήθευση της συμμόρφωσης με τα έγγραφα της προμήθειας, χωρίς συγκεκριμένη σειρά. Κατά συνέπεια, θα πρέπει να είναι δυνατή η απόρριψη προσφορών βάσει των κριτηρίων ανάθεσης, χωρίς προηγούμενο έλεγχο των κριτηρίων αποκλεισμού ή επιλογής του αντίστοιχου προσφέροντος.</w:t>
      </w:r>
    </w:p>
    <w:p w14:paraId="5250D17A" w14:textId="77777777" w:rsidR="00DF3B81" w:rsidRPr="00416A55" w:rsidRDefault="00DF3B81" w:rsidP="00DF3B81">
      <w:pPr>
        <w:pStyle w:val="CRSeparator"/>
        <w:rPr>
          <w:noProof/>
        </w:rPr>
      </w:pPr>
    </w:p>
    <w:p w14:paraId="01811BE7"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106</w:t>
      </w:r>
    </w:p>
    <w:p w14:paraId="51181395" w14:textId="29D55DD6" w:rsidR="00DF3B81" w:rsidRPr="00416A55" w:rsidRDefault="00FE5417" w:rsidP="00FE5417">
      <w:pPr>
        <w:pStyle w:val="ManualConsidrant"/>
        <w:rPr>
          <w:noProof/>
        </w:rPr>
      </w:pPr>
      <w:r w:rsidRPr="00FE5417">
        <w:t>(163)</w:t>
      </w:r>
      <w:r w:rsidRPr="00FE5417">
        <w:tab/>
      </w:r>
      <w:r w:rsidR="00DF3B81" w:rsidRPr="00416A55">
        <w:rPr>
          <w:noProof/>
        </w:rPr>
        <w:t>Οι συμβάσεις θα πρέπει να ανατίθενται με βάση την πλέον συμφέρουσα από οικονομική άποψη προσφορά, σύμφωνα με το άρθρο 67 της οδηγίας 2014/24/ΕΕ.</w:t>
      </w:r>
    </w:p>
    <w:p w14:paraId="23B40A7B" w14:textId="77777777" w:rsidR="00DF3B81" w:rsidRPr="00416A55" w:rsidRDefault="00DF3B81" w:rsidP="00DF3B81">
      <w:pPr>
        <w:pStyle w:val="CRSeparator"/>
        <w:rPr>
          <w:noProof/>
        </w:rPr>
      </w:pPr>
    </w:p>
    <w:p w14:paraId="4D02DD56"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107</w:t>
      </w:r>
    </w:p>
    <w:p w14:paraId="01F1FF1E" w14:textId="77777777" w:rsidR="00DF3B81" w:rsidRPr="00416A55" w:rsidRDefault="00DF3B81" w:rsidP="00DF3B81">
      <w:pPr>
        <w:pStyle w:val="CRReference"/>
        <w:rPr>
          <w:noProof/>
          <w:highlight w:val="lightGray"/>
        </w:rPr>
      </w:pPr>
      <w:r w:rsidRPr="00416A55">
        <w:rPr>
          <w:noProof/>
          <w:highlight w:val="lightGray"/>
        </w:rPr>
        <w:fldChar w:fldCharType="begin"/>
      </w:r>
      <w:r w:rsidRPr="00416A55">
        <w:rPr>
          <w:noProof/>
          <w:highlight w:val="lightGray"/>
        </w:rPr>
        <w:instrText xml:space="preserve"> QUOTE "ð" </w:instrText>
      </w:r>
      <w:r w:rsidRPr="00416A55">
        <w:rPr>
          <w:noProof/>
          <w:highlight w:val="lightGray"/>
        </w:rPr>
        <w:fldChar w:fldCharType="separate"/>
      </w:r>
      <w:r w:rsidRPr="00416A55">
        <w:rPr>
          <w:rStyle w:val="CRMarker"/>
          <w:noProof/>
          <w:highlight w:val="lightGray"/>
        </w:rPr>
        <w:t>ð</w:t>
      </w:r>
      <w:r w:rsidRPr="00416A55">
        <w:rPr>
          <w:noProof/>
          <w:highlight w:val="lightGray"/>
        </w:rPr>
        <w:fldChar w:fldCharType="end"/>
      </w:r>
      <w:r w:rsidRPr="00416A55">
        <w:rPr>
          <w:noProof/>
          <w:highlight w:val="lightGray"/>
        </w:rPr>
        <w:t> </w:t>
      </w:r>
      <w:r>
        <w:rPr>
          <w:noProof/>
          <w:highlight w:val="lightGray"/>
        </w:rPr>
        <w:t>νέο</w:t>
      </w:r>
    </w:p>
    <w:p w14:paraId="3BD4D154" w14:textId="3223FE09" w:rsidR="00DF3B81" w:rsidRPr="00416A55" w:rsidRDefault="00FE5417" w:rsidP="00FE5417">
      <w:pPr>
        <w:pStyle w:val="ManualConsidrant"/>
        <w:rPr>
          <w:noProof/>
        </w:rPr>
      </w:pPr>
      <w:r w:rsidRPr="00FE5417">
        <w:t>(164)</w:t>
      </w:r>
      <w:r w:rsidRPr="00FE5417">
        <w:tab/>
      </w:r>
      <w:r w:rsidR="00DF3B81" w:rsidRPr="00416A55">
        <w:rPr>
          <w:noProof/>
        </w:rPr>
        <w:t xml:space="preserve">Για τους σκοπούς της ασφάλειας δικαίου, είναι αναγκαίο να διευκρινιστεί ότι τα κριτήρια επιλογής συνδέονται αυστηρά με την αξιολόγηση των υποψηφίων ή των προσφερόντων και ότι τα κριτήρια ανάθεσης συνδέονται αυστηρά με την αξιολόγηση των προσφορών. </w:t>
      </w:r>
      <w:r w:rsidR="00DF3B81" w:rsidRPr="008B789F">
        <w:rPr>
          <w:noProof/>
          <w:highlight w:val="lightGray"/>
        </w:rPr>
        <w:fldChar w:fldCharType="begin"/>
      </w:r>
      <w:r w:rsidR="00DF3B81" w:rsidRPr="008B789F">
        <w:rPr>
          <w:noProof/>
          <w:highlight w:val="lightGray"/>
        </w:rPr>
        <w:instrText xml:space="preserve"> QUOTE "ð" </w:instrText>
      </w:r>
      <w:r w:rsidR="00DF3B81" w:rsidRPr="008B789F">
        <w:rPr>
          <w:noProof/>
          <w:highlight w:val="lightGray"/>
        </w:rPr>
        <w:fldChar w:fldCharType="separate"/>
      </w:r>
      <w:r w:rsidR="00DF3B81" w:rsidRPr="008B789F">
        <w:rPr>
          <w:rStyle w:val="CRMarker"/>
          <w:noProof/>
          <w:highlight w:val="lightGray"/>
        </w:rPr>
        <w:t>ð</w:t>
      </w:r>
      <w:r w:rsidR="00DF3B81" w:rsidRPr="008B789F">
        <w:rPr>
          <w:noProof/>
          <w:highlight w:val="lightGray"/>
        </w:rPr>
        <w:fldChar w:fldCharType="end"/>
      </w:r>
      <w:r w:rsidR="00DF3B81" w:rsidRPr="00416A55">
        <w:rPr>
          <w:noProof/>
          <w:highlight w:val="lightGray"/>
        </w:rPr>
        <w:t> Για να ευθυγραμμιστούν οι κανόνες για τις προμήθειες της Ένωσης με την οδηγία 2014/24/ΕΕ του Ευρωπαϊκού Κοινοβουλίου και του Συμβουλίου, οι αναθέτουσες αρχές θα πρέπει επίσης να έχουν τη δυνατότητα να χρησιμοποιούν ως κριτήριο ανάθεσης την οργάνωση, τα προσόντα και την πείρα του προσωπικού στο οποίο ανατίθεται η εκτέλεση της σύμβασης, όταν αυτό μπορεί να επηρεάσει την ποιότητα της εκτέλεσης της σύμβασης και, κατ’ επέκταση, την οικονομική αξία της προσφοράς. Οι αναθέτουσες αρχές που χρησιμοποιούν οποιοδήποτε από τα εν λόγω κριτήρια ανάθεσης θα πρέπει να εξασφαλίζουν, με κατάλληλα συμβατικά μέσα, ότι το προσωπικό στο οποίο ανατίθεται η εκτέλεση της σύμβασης πληροί πράγματι τα καθορισμένα πρότυπα ποιότητας. Οι αναθέτουσες αρχές θα πρέπει να δίνουν τη συγκατάθεσή τους για κάθε αντικατάσταση του εν λόγω προσωπικού και να επαληθεύουν κατά πόσον το προσωπικό που αντικαθιστά το προηγούμενο προσωπικό προσφέρει ισοδύναμο επίπεδο ποιότητας με το αντικατασταθέν προσωπικό. Επιπλέον, θα πρέπει να διασφαλίζεται ότι δεν υπάρχει αλληλεπικάλυψη και διπλή αξιολόγηση του ίδιου στοιχείου στο πλαίσιο των κριτηρίων επιλογής και ανάθεσης. </w:t>
      </w:r>
      <w:r w:rsidR="00DF3B81" w:rsidRPr="00416A55">
        <w:rPr>
          <w:noProof/>
          <w:highlight w:val="lightGray"/>
        </w:rPr>
        <w:fldChar w:fldCharType="begin"/>
      </w:r>
      <w:r w:rsidR="00DF3B81" w:rsidRPr="00416A55">
        <w:rPr>
          <w:noProof/>
          <w:highlight w:val="lightGray"/>
        </w:rPr>
        <w:instrText xml:space="preserve"> QUOTE "ï" </w:instrText>
      </w:r>
      <w:r w:rsidR="00DF3B81" w:rsidRPr="00416A55">
        <w:rPr>
          <w:noProof/>
          <w:highlight w:val="lightGray"/>
        </w:rPr>
        <w:fldChar w:fldCharType="separate"/>
      </w:r>
      <w:r w:rsidR="00DF3B81" w:rsidRPr="00416A55">
        <w:rPr>
          <w:rStyle w:val="CRMarker"/>
          <w:noProof/>
          <w:highlight w:val="lightGray"/>
        </w:rPr>
        <w:t>ï</w:t>
      </w:r>
      <w:r w:rsidR="00DF3B81" w:rsidRPr="00416A55">
        <w:rPr>
          <w:noProof/>
          <w:highlight w:val="lightGray"/>
        </w:rPr>
        <w:fldChar w:fldCharType="end"/>
      </w:r>
      <w:r w:rsidR="00DF3B81" w:rsidRPr="00416A55">
        <w:rPr>
          <w:noProof/>
        </w:rPr>
        <w:t xml:space="preserve"> </w:t>
      </w:r>
      <w:r w:rsidR="00DF3B81" w:rsidRPr="00416A55">
        <w:rPr>
          <w:rStyle w:val="CRRefonteDeleted"/>
          <w:noProof/>
          <w:highlight w:val="lightGray"/>
        </w:rPr>
        <w:t>Ειδικότερα, τα προσόντα και η πείρα του προσωπικού στο οποίο ανατίθεται η εκτέλεση της σύμβασης θα πρέπει να χρησιμοποιούνται μόνο ως κριτήριο επιλογής και όχι ως κριτήριο ανάθεσης, καθώς αυτό θα δημιουργούσε τον κίνδυνο επικάλυψης και διπλής αξιολόγησης του ίδιου στοιχείου. Επιπλέον, αν τα εν λόγω προσόντα και η εν λόγω πείρα χρησιμοποιήθηκαν ως κριτήρια ανάθεσης, οποιαδήποτε αλλαγή του προσωπικού στο οποίο έχει ανατεθεί η εκτέλεση της σύμβασης, ακόμη και όταν δικαιολογείται λόγω ασθένειας ή αλλαγής θέσης, θα θέτει υπό αμφισβήτηση τους όρους υπό τους οποίους ανατέθηκε η σύμβαση και θα δημιουργεί με αυτόν τον τρόπο ανασφάλεια δικαίου.</w:t>
      </w:r>
    </w:p>
    <w:p w14:paraId="6E6F5C88" w14:textId="77777777" w:rsidR="00DF3B81" w:rsidRPr="00416A55" w:rsidRDefault="00DF3B81" w:rsidP="00DF3B81">
      <w:pPr>
        <w:pStyle w:val="CRSeparator"/>
        <w:pBdr>
          <w:top w:val="single" w:sz="4" w:space="0" w:color="auto"/>
        </w:pBdr>
        <w:rPr>
          <w:noProof/>
        </w:rPr>
      </w:pPr>
    </w:p>
    <w:p w14:paraId="413DB628" w14:textId="77777777" w:rsidR="00DF3B81" w:rsidRPr="00416A55" w:rsidRDefault="00DF3B81" w:rsidP="00DF3B81">
      <w:pPr>
        <w:pStyle w:val="CRReference"/>
        <w:rPr>
          <w:noProof/>
          <w:highlight w:val="lightGray"/>
        </w:rPr>
      </w:pPr>
      <w:r w:rsidRPr="00416A55">
        <w:rPr>
          <w:noProof/>
          <w:highlight w:val="lightGray"/>
        </w:rPr>
        <w:fldChar w:fldCharType="begin"/>
      </w:r>
      <w:r w:rsidRPr="00416A55">
        <w:rPr>
          <w:noProof/>
          <w:highlight w:val="lightGray"/>
        </w:rPr>
        <w:instrText xml:space="preserve"> QUOTE "ò" </w:instrText>
      </w:r>
      <w:r w:rsidRPr="00416A55">
        <w:rPr>
          <w:noProof/>
          <w:highlight w:val="lightGray"/>
        </w:rPr>
        <w:fldChar w:fldCharType="separate"/>
      </w:r>
      <w:r w:rsidRPr="00416A55">
        <w:rPr>
          <w:rStyle w:val="CRMarker"/>
          <w:noProof/>
          <w:highlight w:val="lightGray"/>
        </w:rPr>
        <w:t>ò</w:t>
      </w:r>
      <w:r w:rsidRPr="00416A55">
        <w:rPr>
          <w:noProof/>
          <w:highlight w:val="lightGray"/>
        </w:rPr>
        <w:fldChar w:fldCharType="end"/>
      </w:r>
      <w:r w:rsidRPr="00416A55">
        <w:rPr>
          <w:noProof/>
          <w:highlight w:val="lightGray"/>
        </w:rPr>
        <w:t> </w:t>
      </w:r>
      <w:r>
        <w:rPr>
          <w:noProof/>
          <w:highlight w:val="lightGray"/>
        </w:rPr>
        <w:t>νέο</w:t>
      </w:r>
    </w:p>
    <w:p w14:paraId="7781F3F8" w14:textId="128FCFCF" w:rsidR="00DF3B81" w:rsidRPr="00416A55" w:rsidRDefault="00FE5417" w:rsidP="00FE5417">
      <w:pPr>
        <w:pStyle w:val="ManualConsidrant"/>
        <w:rPr>
          <w:noProof/>
          <w:highlight w:val="lightGray"/>
        </w:rPr>
      </w:pPr>
      <w:r w:rsidRPr="00FE5417">
        <w:rPr>
          <w:highlight w:val="lightGray"/>
        </w:rPr>
        <w:t>(165)</w:t>
      </w:r>
      <w:r w:rsidRPr="00FE5417">
        <w:rPr>
          <w:highlight w:val="lightGray"/>
        </w:rPr>
        <w:tab/>
      </w:r>
      <w:r w:rsidR="00DF3B81" w:rsidRPr="00416A55">
        <w:rPr>
          <w:noProof/>
          <w:highlight w:val="lightGray"/>
        </w:rPr>
        <w:t xml:space="preserve">Είναι αναγκαίο να </w:t>
      </w:r>
      <w:r w:rsidR="0078092F" w:rsidRPr="00416A55">
        <w:rPr>
          <w:noProof/>
          <w:highlight w:val="lightGray"/>
        </w:rPr>
        <w:t>απλουστευθούν</w:t>
      </w:r>
      <w:r w:rsidR="00DF3B81" w:rsidRPr="00416A55">
        <w:rPr>
          <w:noProof/>
          <w:highlight w:val="lightGray"/>
        </w:rPr>
        <w:t xml:space="preserve"> οι κανόνες που διέπουν τα δυναμικά συστήματα αγορών, ώστε να μπορούν οι αναθέτουσες αρχές να αξιοποιούν πλήρως τις δυνατότητες τις οποίες προσφέρει αυτή η μέθοδος αγορών. Ειδικότερα, τα συστήματα θα πρέπει να λειτουργούν με τη μορφή κλειστής διαδικασίας, επιτρέποντας έτσι σε κάθε οικονομικό φορέα που υποβάλλει αίτηση συμμετοχής και πληροί τα κριτήρια αποκλεισμού και επιλογής να συμμετέχει σε διαδικασίες προμηθειών που διεξάγονται μέσω του δυναμικού συστήματος αγορών κατά τη διάρκεια της περιόδου ισχύος του, η οποία δεν θα πρέπει να περιορίζεται σε τέσσερα έτη. Οι προσφορές μπορούν επίσης να υποβάλλονται με τη μορφή ηλεκτρονικού καταλόγου, ιδίως για έτοιμα προς χρήση προϊόντα ή υπηρεσίες που είναι γενικά διαθέσιμα στην αγορά. Επιπλέον, προκειμένου να μειωθεί ο διοικητικός φόρτος δεδομένης της δυναμικής φύσης των συστημάτων, θα πρέπει να καταργηθεί η απαίτηση διορισμού επιτροπής αποσφράγισης και αξιολόγησης για συγκεκριμένες προμήθειες στο πλαίσιο ενός δυναμικού συστήματος αγορών. Λαμβανομένης υπόψη της προόδου όσον αφορά την ψηφιοποίηση των διαδικασιών προμηθειών, θα πρέπει να διευκρινιστεί ότι οι δημόσιες συνεδριάσεις αποσφράγισης για ανοικτές διαδικασίες μπορούν να διοργανώνονται εξ αποστάσεως μέσω βιντεοδιασκέψεων.</w:t>
      </w:r>
    </w:p>
    <w:p w14:paraId="4F797052" w14:textId="51C1CAD9" w:rsidR="00DF3B81" w:rsidRPr="00416A55" w:rsidRDefault="00FE5417" w:rsidP="00FE5417">
      <w:pPr>
        <w:pStyle w:val="ManualConsidrant"/>
        <w:rPr>
          <w:noProof/>
          <w:highlight w:val="lightGray"/>
        </w:rPr>
      </w:pPr>
      <w:r w:rsidRPr="00FE5417">
        <w:rPr>
          <w:highlight w:val="lightGray"/>
        </w:rPr>
        <w:t>(166)</w:t>
      </w:r>
      <w:r w:rsidRPr="00FE5417">
        <w:rPr>
          <w:highlight w:val="lightGray"/>
        </w:rPr>
        <w:tab/>
      </w:r>
      <w:r w:rsidR="00DF3B81" w:rsidRPr="00416A55">
        <w:rPr>
          <w:noProof/>
          <w:highlight w:val="lightGray"/>
        </w:rPr>
        <w:t>Για λόγους απλούστευσης και ευθυγράμμισης με τους κανόνες που ισχύουν για τις προμήθειες από τα θεσμικά όργανα της Ένωσης για ίδιο λογαριασμό, η υποχρέωση δημοσίευσης του καταλόγου των επιλεγέντων υποψηφίων που θα κληθούν να υποβάλουν προσφορά στον ιστότοπο της Επιτροπής θα πρέπει να απαλειφθεί στον τομέα των εξωτερικών δράσεων.</w:t>
      </w:r>
    </w:p>
    <w:p w14:paraId="00D6E41E" w14:textId="77777777" w:rsidR="00DF3B81" w:rsidRPr="00416A55" w:rsidRDefault="00DF3B81" w:rsidP="00DF3B81">
      <w:pPr>
        <w:pStyle w:val="CRSeparator"/>
        <w:rPr>
          <w:noProof/>
        </w:rPr>
      </w:pPr>
    </w:p>
    <w:p w14:paraId="4EF9FCB5"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108 (</w:t>
      </w:r>
      <w:r>
        <w:rPr>
          <w:noProof/>
        </w:rPr>
        <w:t>προσαρμοσμένο</w:t>
      </w:r>
      <w:r w:rsidRPr="00416A55">
        <w:rPr>
          <w:noProof/>
        </w:rPr>
        <w:t>)</w:t>
      </w:r>
    </w:p>
    <w:p w14:paraId="6760933B" w14:textId="3FEF133C" w:rsidR="00DF3B81" w:rsidRPr="00416A55" w:rsidRDefault="00FE5417" w:rsidP="00FE5417">
      <w:pPr>
        <w:pStyle w:val="ManualConsidrant"/>
        <w:rPr>
          <w:noProof/>
        </w:rPr>
      </w:pPr>
      <w:r w:rsidRPr="00FE5417">
        <w:t>(167)</w:t>
      </w:r>
      <w:r w:rsidRPr="00FE5417">
        <w:tab/>
      </w:r>
      <w:r w:rsidR="00DF3B81" w:rsidRPr="00416A55">
        <w:rPr>
          <w:noProof/>
        </w:rPr>
        <w:t xml:space="preserve">H διαδικασία </w:t>
      </w:r>
      <w:r w:rsidR="00DF3B81" w:rsidRPr="00416A55">
        <w:rPr>
          <w:rStyle w:val="CRDeleted"/>
          <w:noProof/>
        </w:rPr>
        <w:t>σύναψης συμβάσεων</w:t>
      </w:r>
      <w:r w:rsidR="00DF3B81" w:rsidRPr="00416A55">
        <w:rPr>
          <w:noProof/>
        </w:rPr>
        <w:t xml:space="preserve"> </w:t>
      </w:r>
      <w:r w:rsidR="00DF3B81" w:rsidRPr="00416A55">
        <w:rPr>
          <w:noProof/>
        </w:rPr>
        <w:fldChar w:fldCharType="begin"/>
      </w:r>
      <w:r w:rsidR="00DF3B81" w:rsidRPr="00416A55">
        <w:rPr>
          <w:noProof/>
        </w:rPr>
        <w:instrText xml:space="preserve"> QUOTE "Ö" </w:instrText>
      </w:r>
      <w:r w:rsidR="00DF3B81" w:rsidRPr="00416A55">
        <w:rPr>
          <w:noProof/>
        </w:rPr>
        <w:fldChar w:fldCharType="separate"/>
      </w:r>
      <w:r w:rsidR="00DF3B81" w:rsidRPr="00416A55">
        <w:rPr>
          <w:rStyle w:val="CRMarker"/>
          <w:noProof/>
        </w:rPr>
        <w:t>Ö</w:t>
      </w:r>
      <w:r w:rsidR="00DF3B81" w:rsidRPr="00416A55">
        <w:rPr>
          <w:noProof/>
        </w:rPr>
        <w:fldChar w:fldCharType="end"/>
      </w:r>
      <w:r w:rsidR="00DF3B81" w:rsidRPr="00416A55">
        <w:rPr>
          <w:noProof/>
        </w:rPr>
        <w:t> προμηθειών </w:t>
      </w:r>
      <w:r w:rsidR="00DF3B81" w:rsidRPr="00416A55">
        <w:rPr>
          <w:noProof/>
        </w:rPr>
        <w:fldChar w:fldCharType="begin"/>
      </w:r>
      <w:r w:rsidR="00DF3B81" w:rsidRPr="00416A55">
        <w:rPr>
          <w:noProof/>
        </w:rPr>
        <w:instrText xml:space="preserve"> QUOTE "Õ" </w:instrText>
      </w:r>
      <w:r w:rsidR="00DF3B81" w:rsidRPr="00416A55">
        <w:rPr>
          <w:noProof/>
        </w:rPr>
        <w:fldChar w:fldCharType="separate"/>
      </w:r>
      <w:r w:rsidR="00DF3B81" w:rsidRPr="00416A55">
        <w:rPr>
          <w:rStyle w:val="CRMarker"/>
          <w:noProof/>
        </w:rPr>
        <w:t>Õ</w:t>
      </w:r>
      <w:r w:rsidR="00DF3B81" w:rsidRPr="00416A55">
        <w:rPr>
          <w:noProof/>
        </w:rPr>
        <w:fldChar w:fldCharType="end"/>
      </w:r>
      <w:r w:rsidR="00DF3B81" w:rsidRPr="00416A55">
        <w:rPr>
          <w:noProof/>
        </w:rPr>
        <w:t xml:space="preserve"> στην Ένωση θα πρέπει να διασφαλίζει την αποδοτική, διαφανή και κατάλληλη χρήση των πόρων της Ένωσης, περιορίζοντας ταυτόχρονα τη διοικητική επιβάρυνση για τους αποδέκτες κονδυλίων της Ένωσης. Εν προκειμένω, η ηλεκτρονική </w:t>
      </w:r>
      <w:r w:rsidR="00DF3B81" w:rsidRPr="00416A55">
        <w:rPr>
          <w:rStyle w:val="CRDeleted"/>
          <w:noProof/>
        </w:rPr>
        <w:t>δημόσια σύμβαση</w:t>
      </w:r>
      <w:r w:rsidR="00DF3B81" w:rsidRPr="00416A55">
        <w:rPr>
          <w:noProof/>
        </w:rPr>
        <w:t xml:space="preserve"> </w:t>
      </w:r>
      <w:r w:rsidR="00DF3B81" w:rsidRPr="00416A55">
        <w:rPr>
          <w:noProof/>
        </w:rPr>
        <w:fldChar w:fldCharType="begin"/>
      </w:r>
      <w:r w:rsidR="00DF3B81" w:rsidRPr="00416A55">
        <w:rPr>
          <w:noProof/>
        </w:rPr>
        <w:instrText xml:space="preserve"> QUOTE "Ö" </w:instrText>
      </w:r>
      <w:r w:rsidR="00DF3B81" w:rsidRPr="00416A55">
        <w:rPr>
          <w:noProof/>
        </w:rPr>
        <w:fldChar w:fldCharType="separate"/>
      </w:r>
      <w:r w:rsidR="00DF3B81" w:rsidRPr="00416A55">
        <w:rPr>
          <w:rStyle w:val="CRMarker"/>
          <w:noProof/>
        </w:rPr>
        <w:t>Ö</w:t>
      </w:r>
      <w:r w:rsidR="00DF3B81" w:rsidRPr="00416A55">
        <w:rPr>
          <w:noProof/>
        </w:rPr>
        <w:fldChar w:fldCharType="end"/>
      </w:r>
      <w:r w:rsidR="00DF3B81" w:rsidRPr="00416A55">
        <w:rPr>
          <w:noProof/>
        </w:rPr>
        <w:t> προμήθεια </w:t>
      </w:r>
      <w:r w:rsidR="00DF3B81" w:rsidRPr="00416A55">
        <w:rPr>
          <w:noProof/>
        </w:rPr>
        <w:fldChar w:fldCharType="begin"/>
      </w:r>
      <w:r w:rsidR="00DF3B81" w:rsidRPr="00416A55">
        <w:rPr>
          <w:noProof/>
        </w:rPr>
        <w:instrText xml:space="preserve"> QUOTE "Õ" </w:instrText>
      </w:r>
      <w:r w:rsidR="00DF3B81" w:rsidRPr="00416A55">
        <w:rPr>
          <w:noProof/>
        </w:rPr>
        <w:fldChar w:fldCharType="separate"/>
      </w:r>
      <w:r w:rsidR="00DF3B81" w:rsidRPr="00416A55">
        <w:rPr>
          <w:rStyle w:val="CRMarker"/>
          <w:noProof/>
        </w:rPr>
        <w:t>Õ</w:t>
      </w:r>
      <w:r w:rsidR="00DF3B81" w:rsidRPr="00416A55">
        <w:rPr>
          <w:noProof/>
        </w:rPr>
        <w:fldChar w:fldCharType="end"/>
      </w:r>
      <w:r w:rsidR="00DF3B81" w:rsidRPr="00416A55">
        <w:rPr>
          <w:noProof/>
        </w:rPr>
        <w:t xml:space="preserve"> αναμένεται ότι θα συμβάλει στην καλύτερη χρήση των πόρων της Ένωσης και ότι θα βελτιώσει την πρόσβαση όλων των οικονομικών φορέων στις συμβάσεις. Όλα τα θεσμικά όργανα της Ένωσης που διενεργούν διαδικασίες </w:t>
      </w:r>
      <w:r w:rsidR="00DF3B81" w:rsidRPr="00416A55">
        <w:rPr>
          <w:rStyle w:val="CRDeleted"/>
          <w:noProof/>
        </w:rPr>
        <w:t>συμβάσεων</w:t>
      </w:r>
      <w:r w:rsidR="00DF3B81" w:rsidRPr="00416A55">
        <w:rPr>
          <w:noProof/>
        </w:rPr>
        <w:t xml:space="preserve"> </w:t>
      </w:r>
      <w:r w:rsidR="00DF3B81" w:rsidRPr="00416A55">
        <w:rPr>
          <w:noProof/>
        </w:rPr>
        <w:fldChar w:fldCharType="begin"/>
      </w:r>
      <w:r w:rsidR="00DF3B81" w:rsidRPr="00416A55">
        <w:rPr>
          <w:noProof/>
        </w:rPr>
        <w:instrText xml:space="preserve"> QUOTE "Ö" </w:instrText>
      </w:r>
      <w:r w:rsidR="00DF3B81" w:rsidRPr="00416A55">
        <w:rPr>
          <w:noProof/>
        </w:rPr>
        <w:fldChar w:fldCharType="separate"/>
      </w:r>
      <w:r w:rsidR="00DF3B81" w:rsidRPr="00416A55">
        <w:rPr>
          <w:rStyle w:val="CRMarker"/>
          <w:noProof/>
        </w:rPr>
        <w:t>Ö</w:t>
      </w:r>
      <w:r w:rsidR="00DF3B81" w:rsidRPr="00416A55">
        <w:rPr>
          <w:noProof/>
        </w:rPr>
        <w:fldChar w:fldCharType="end"/>
      </w:r>
      <w:r w:rsidR="00DF3B81" w:rsidRPr="00416A55">
        <w:rPr>
          <w:noProof/>
        </w:rPr>
        <w:t> προμηθειών </w:t>
      </w:r>
      <w:r w:rsidR="00DF3B81" w:rsidRPr="00416A55">
        <w:rPr>
          <w:noProof/>
        </w:rPr>
        <w:fldChar w:fldCharType="begin"/>
      </w:r>
      <w:r w:rsidR="00DF3B81" w:rsidRPr="00416A55">
        <w:rPr>
          <w:noProof/>
        </w:rPr>
        <w:instrText xml:space="preserve"> QUOTE "Õ" </w:instrText>
      </w:r>
      <w:r w:rsidR="00DF3B81" w:rsidRPr="00416A55">
        <w:rPr>
          <w:noProof/>
        </w:rPr>
        <w:fldChar w:fldCharType="separate"/>
      </w:r>
      <w:r w:rsidR="00DF3B81" w:rsidRPr="00416A55">
        <w:rPr>
          <w:rStyle w:val="CRMarker"/>
          <w:noProof/>
        </w:rPr>
        <w:t>Õ</w:t>
      </w:r>
      <w:r w:rsidR="00DF3B81" w:rsidRPr="00416A55">
        <w:rPr>
          <w:noProof/>
        </w:rPr>
        <w:fldChar w:fldCharType="end"/>
      </w:r>
      <w:r w:rsidR="00DF3B81" w:rsidRPr="00416A55">
        <w:rPr>
          <w:noProof/>
        </w:rPr>
        <w:t xml:space="preserve"> θα πρέπει να δημοσιεύουν στους δικτυακούς τους τόπους σαφείς κανόνες όσον αφορά την αγορά, τις δαπάνες και την παρακολούθηση καθώς και όλες τις συμβάσεις που έχουν ανατεθεί, συμπεριλαμβανομένης της αξίας τους.</w:t>
      </w:r>
    </w:p>
    <w:p w14:paraId="7EFD1DD0" w14:textId="77777777" w:rsidR="00DF3B81" w:rsidRPr="00416A55" w:rsidRDefault="00DF3B81" w:rsidP="00DF3B81">
      <w:pPr>
        <w:pStyle w:val="CRSeparator"/>
        <w:rPr>
          <w:noProof/>
        </w:rPr>
      </w:pPr>
    </w:p>
    <w:p w14:paraId="4F6DBD88" w14:textId="77777777" w:rsidR="00DF3B81" w:rsidRPr="00416A55" w:rsidRDefault="00DF3B81" w:rsidP="00DF3B81">
      <w:pPr>
        <w:pStyle w:val="CRReference"/>
        <w:rPr>
          <w:noProof/>
          <w:highlight w:val="lightGray"/>
        </w:rPr>
      </w:pPr>
      <w:r w:rsidRPr="00416A55">
        <w:rPr>
          <w:noProof/>
          <w:highlight w:val="lightGray"/>
        </w:rPr>
        <w:fldChar w:fldCharType="begin"/>
      </w:r>
      <w:r w:rsidRPr="00416A55">
        <w:rPr>
          <w:noProof/>
          <w:highlight w:val="lightGray"/>
        </w:rPr>
        <w:instrText xml:space="preserve"> QUOTE "ò" </w:instrText>
      </w:r>
      <w:r w:rsidRPr="00416A55">
        <w:rPr>
          <w:noProof/>
          <w:highlight w:val="lightGray"/>
        </w:rPr>
        <w:fldChar w:fldCharType="separate"/>
      </w:r>
      <w:r w:rsidRPr="00416A55">
        <w:rPr>
          <w:rStyle w:val="CRMarker"/>
          <w:noProof/>
          <w:highlight w:val="lightGray"/>
        </w:rPr>
        <w:t>ò</w:t>
      </w:r>
      <w:r w:rsidRPr="00416A55">
        <w:rPr>
          <w:noProof/>
          <w:highlight w:val="lightGray"/>
        </w:rPr>
        <w:fldChar w:fldCharType="end"/>
      </w:r>
      <w:r w:rsidRPr="00416A55">
        <w:rPr>
          <w:noProof/>
          <w:highlight w:val="lightGray"/>
        </w:rPr>
        <w:t> </w:t>
      </w:r>
      <w:r>
        <w:rPr>
          <w:noProof/>
          <w:highlight w:val="lightGray"/>
        </w:rPr>
        <w:t>νέο</w:t>
      </w:r>
    </w:p>
    <w:p w14:paraId="400CE5BF" w14:textId="25621C94" w:rsidR="00DF3B81" w:rsidRPr="00416A55" w:rsidRDefault="00FE5417" w:rsidP="00FE5417">
      <w:pPr>
        <w:pStyle w:val="ManualConsidrant"/>
        <w:rPr>
          <w:noProof/>
          <w:highlight w:val="lightGray"/>
        </w:rPr>
      </w:pPr>
      <w:r w:rsidRPr="00FE5417">
        <w:rPr>
          <w:highlight w:val="lightGray"/>
        </w:rPr>
        <w:t>(168)</w:t>
      </w:r>
      <w:r w:rsidRPr="00FE5417">
        <w:rPr>
          <w:highlight w:val="lightGray"/>
        </w:rPr>
        <w:tab/>
      </w:r>
      <w:r w:rsidR="00DF3B81" w:rsidRPr="00416A55">
        <w:rPr>
          <w:noProof/>
          <w:highlight w:val="lightGray"/>
        </w:rPr>
        <w:t>Στις ηλεκτρονικές προμήθειες, η ηλεκτρονική ανταλλαγή πληροφοριών με τους συμμετέχοντες θα πρέπει να βασίζεται στον μεγαλύτερο δυνατό βαθμό σε υφιστάμενα πρότυπα, όπως το Ευρωπαϊκό Ενιαίο Έγγραφο Προμήθειας και τα πρότυπα ηλεκτρονικής τιμολόγησης που ορίζονται αντίστοιχα στον εκτελεστικό κανονισμό (ΕΕ) 2016/7 της Επιτροπής και στην οδηγία 2014/55/ΕΕ του Ευρωπαϊκού Κοινοβουλίου και του Συμβουλίου για την έκδοση ηλεκτρονικών τιμολογίων στο πλαίσιο των δημόσιων συμβάσεων.</w:t>
      </w:r>
    </w:p>
    <w:p w14:paraId="49D693F9" w14:textId="77777777" w:rsidR="00DF3B81" w:rsidRPr="00416A55" w:rsidRDefault="00DF3B81" w:rsidP="00DF3B81">
      <w:pPr>
        <w:pStyle w:val="CRSeparator"/>
        <w:rPr>
          <w:noProof/>
          <w:highlight w:val="lightGray"/>
        </w:rPr>
      </w:pPr>
    </w:p>
    <w:p w14:paraId="47F78B27"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109</w:t>
      </w:r>
    </w:p>
    <w:p w14:paraId="7EA22CE2" w14:textId="6C3E196B" w:rsidR="00DF3B81" w:rsidRPr="00416A55" w:rsidRDefault="00FE5417" w:rsidP="00FE5417">
      <w:pPr>
        <w:pStyle w:val="ManualConsidrant"/>
        <w:rPr>
          <w:noProof/>
        </w:rPr>
      </w:pPr>
      <w:r w:rsidRPr="00FE5417">
        <w:t>(169)</w:t>
      </w:r>
      <w:r w:rsidRPr="00FE5417">
        <w:tab/>
      </w:r>
      <w:r w:rsidR="00DF3B81" w:rsidRPr="00416A55">
        <w:rPr>
          <w:noProof/>
        </w:rPr>
        <w:t>Θα πρέπει να διευκρινιστεί η πρόβλεψη αρχικού σταδίου και αξιολόγησης για κάθε διαδικασία. Η απόφαση ανάθεσης θα πρέπει να είναι πάντα το αποτέλεσμα αξιολόγησης.</w:t>
      </w:r>
    </w:p>
    <w:p w14:paraId="2EA0D283" w14:textId="77777777" w:rsidR="00DF3B81" w:rsidRPr="00416A55" w:rsidRDefault="00DF3B81" w:rsidP="00DF3B81">
      <w:pPr>
        <w:pStyle w:val="CRSeparator"/>
        <w:rPr>
          <w:noProof/>
        </w:rPr>
      </w:pPr>
    </w:p>
    <w:p w14:paraId="6AB8C188"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110</w:t>
      </w:r>
    </w:p>
    <w:p w14:paraId="4CE5655B" w14:textId="7F654CBE" w:rsidR="00DF3B81" w:rsidRPr="00416A55" w:rsidRDefault="00FE5417" w:rsidP="00FE5417">
      <w:pPr>
        <w:pStyle w:val="ManualConsidrant"/>
        <w:rPr>
          <w:noProof/>
        </w:rPr>
      </w:pPr>
      <w:r w:rsidRPr="00FE5417">
        <w:t>(170)</w:t>
      </w:r>
      <w:r w:rsidRPr="00FE5417">
        <w:tab/>
      </w:r>
      <w:r w:rsidR="00DF3B81" w:rsidRPr="00416A55">
        <w:rPr>
          <w:noProof/>
        </w:rPr>
        <w:t>Κατά την κοινοποίηση του αποτελέσματος διαδικασίας, οι υποψήφιοι και οι προσφέροντες θα πρέπει να ενημερώνονται σχετικά με τους λόγους για τους οποίους λήφθηκε η απόφαση και να λαμβάνουν εμπεριστατωμένη αιτιολόγηση με βάση το περιεχόμενο της έκθεσης αξιολόγησης.</w:t>
      </w:r>
    </w:p>
    <w:p w14:paraId="176E43EE" w14:textId="77777777" w:rsidR="00DF3B81" w:rsidRPr="00416A55" w:rsidRDefault="00DF3B81" w:rsidP="00DF3B81">
      <w:pPr>
        <w:pStyle w:val="CRSeparator"/>
        <w:rPr>
          <w:noProof/>
        </w:rPr>
      </w:pPr>
    </w:p>
    <w:p w14:paraId="7C30BC34"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111 (</w:t>
      </w:r>
      <w:r>
        <w:rPr>
          <w:noProof/>
        </w:rPr>
        <w:t>προσαρμοσμένο</w:t>
      </w:r>
      <w:r w:rsidRPr="00416A55">
        <w:rPr>
          <w:noProof/>
        </w:rPr>
        <w:t>)</w:t>
      </w:r>
    </w:p>
    <w:p w14:paraId="74B10050" w14:textId="77777777" w:rsidR="00DF3B81" w:rsidRPr="00416A55" w:rsidRDefault="00DF3B81" w:rsidP="00DF3B81">
      <w:pPr>
        <w:pStyle w:val="CRReference"/>
        <w:rPr>
          <w:noProof/>
          <w:highlight w:val="lightGray"/>
        </w:rPr>
      </w:pPr>
      <w:r w:rsidRPr="00416A55">
        <w:rPr>
          <w:noProof/>
          <w:highlight w:val="lightGray"/>
        </w:rPr>
        <w:fldChar w:fldCharType="begin"/>
      </w:r>
      <w:r w:rsidRPr="00416A55">
        <w:rPr>
          <w:noProof/>
          <w:highlight w:val="lightGray"/>
        </w:rPr>
        <w:instrText xml:space="preserve"> QUOTE "ð" </w:instrText>
      </w:r>
      <w:r w:rsidRPr="00416A55">
        <w:rPr>
          <w:noProof/>
          <w:highlight w:val="lightGray"/>
        </w:rPr>
        <w:fldChar w:fldCharType="separate"/>
      </w:r>
      <w:r w:rsidRPr="00416A55">
        <w:rPr>
          <w:rStyle w:val="CRMarker"/>
          <w:noProof/>
          <w:highlight w:val="lightGray"/>
        </w:rPr>
        <w:t>ð</w:t>
      </w:r>
      <w:r w:rsidRPr="00416A55">
        <w:rPr>
          <w:noProof/>
          <w:highlight w:val="lightGray"/>
        </w:rPr>
        <w:fldChar w:fldCharType="end"/>
      </w:r>
      <w:r w:rsidRPr="00416A55">
        <w:rPr>
          <w:noProof/>
          <w:highlight w:val="lightGray"/>
        </w:rPr>
        <w:t> </w:t>
      </w:r>
      <w:r>
        <w:rPr>
          <w:noProof/>
          <w:highlight w:val="lightGray"/>
        </w:rPr>
        <w:t>νέο</w:t>
      </w:r>
    </w:p>
    <w:p w14:paraId="4565ECC8" w14:textId="43C88A0F" w:rsidR="00DF3B81" w:rsidRPr="00416A55" w:rsidRDefault="00FE5417" w:rsidP="00FE5417">
      <w:pPr>
        <w:pStyle w:val="ManualConsidrant"/>
        <w:rPr>
          <w:noProof/>
        </w:rPr>
      </w:pPr>
      <w:r w:rsidRPr="00FE5417">
        <w:rPr>
          <w:highlight w:val="lightGray"/>
        </w:rPr>
        <w:t>(171)</w:t>
      </w:r>
      <w:r w:rsidRPr="00FE5417">
        <w:rPr>
          <w:highlight w:val="lightGray"/>
        </w:rPr>
        <w:tab/>
      </w:r>
      <w:r w:rsidR="00DF3B81" w:rsidRPr="00416A55">
        <w:rPr>
          <w:rStyle w:val="CRRefonteDeleted"/>
          <w:noProof/>
          <w:highlight w:val="lightGray"/>
        </w:rPr>
        <w:t>Δεδομένου ότι τα κριτήρια δεν εφαρμόζονται με συγκεκριμένη σειρά,</w:t>
      </w:r>
      <w:r w:rsidR="00DF3B81" w:rsidRPr="00416A55">
        <w:rPr>
          <w:noProof/>
        </w:rPr>
        <w:t xml:space="preserve"> </w:t>
      </w:r>
      <w:r w:rsidR="00DF3B81" w:rsidRPr="00416A55">
        <w:rPr>
          <w:noProof/>
        </w:rPr>
        <w:fldChar w:fldCharType="begin"/>
      </w:r>
      <w:r w:rsidR="00DF3B81" w:rsidRPr="00416A55">
        <w:rPr>
          <w:noProof/>
        </w:rPr>
        <w:instrText xml:space="preserve"> QUOTE "Ö" </w:instrText>
      </w:r>
      <w:r w:rsidR="00DF3B81" w:rsidRPr="00416A55">
        <w:rPr>
          <w:noProof/>
        </w:rPr>
        <w:fldChar w:fldCharType="separate"/>
      </w:r>
      <w:r w:rsidR="00DF3B81" w:rsidRPr="00416A55">
        <w:rPr>
          <w:rStyle w:val="CRMarker"/>
          <w:noProof/>
        </w:rPr>
        <w:t>Ö</w:t>
      </w:r>
      <w:r w:rsidR="00DF3B81" w:rsidRPr="00416A55">
        <w:rPr>
          <w:noProof/>
        </w:rPr>
        <w:fldChar w:fldCharType="end"/>
      </w:r>
      <w:r w:rsidR="00DF3B81" w:rsidRPr="00416A55">
        <w:rPr>
          <w:noProof/>
        </w:rPr>
        <w:t> Είναι σκόπιμο να διευκρινιστεί ότι, κατόπιν αιτήματος, οι μη επιλεγέντες </w:t>
      </w:r>
      <w:r w:rsidR="00DF3B81" w:rsidRPr="00416A55">
        <w:rPr>
          <w:noProof/>
        </w:rPr>
        <w:fldChar w:fldCharType="begin"/>
      </w:r>
      <w:r w:rsidR="00DF3B81" w:rsidRPr="00416A55">
        <w:rPr>
          <w:noProof/>
        </w:rPr>
        <w:instrText xml:space="preserve"> QUOTE "Õ" </w:instrText>
      </w:r>
      <w:r w:rsidR="00DF3B81" w:rsidRPr="00416A55">
        <w:rPr>
          <w:noProof/>
        </w:rPr>
        <w:fldChar w:fldCharType="separate"/>
      </w:r>
      <w:r w:rsidR="00DF3B81" w:rsidRPr="00416A55">
        <w:rPr>
          <w:rStyle w:val="CRMarker"/>
          <w:noProof/>
        </w:rPr>
        <w:t>Õ</w:t>
      </w:r>
      <w:r w:rsidR="00DF3B81" w:rsidRPr="00416A55">
        <w:rPr>
          <w:noProof/>
        </w:rPr>
        <w:fldChar w:fldCharType="end"/>
      </w:r>
      <w:r w:rsidR="00DF3B81" w:rsidRPr="00416A55">
        <w:rPr>
          <w:noProof/>
        </w:rPr>
        <w:t xml:space="preserve"> </w:t>
      </w:r>
      <w:r w:rsidR="00DF3B81" w:rsidRPr="00416A55">
        <w:rPr>
          <w:rStyle w:val="CRDeleted"/>
          <w:noProof/>
        </w:rPr>
        <w:t>απορριφθέντες</w:t>
      </w:r>
      <w:r w:rsidR="00DF3B81" w:rsidRPr="00416A55">
        <w:rPr>
          <w:noProof/>
        </w:rPr>
        <w:t xml:space="preserve"> προσφέροντες που υπέβαλαν συμβατές προσφορές θα πρέπει να λαμβάνουν γνώση των στοιχείων και των σχετικών πλεονεκτημάτων της επιλεγείσας προσφοράς </w:t>
      </w:r>
      <w:r w:rsidR="00DF3B81" w:rsidRPr="00416A55">
        <w:rPr>
          <w:rStyle w:val="CRDeleted"/>
          <w:noProof/>
        </w:rPr>
        <w:t>εφόσον το ζητήσουν</w:t>
      </w:r>
      <w:r w:rsidR="00DF3B81" w:rsidRPr="00416A55">
        <w:rPr>
          <w:noProof/>
        </w:rPr>
        <w:t xml:space="preserve">. </w:t>
      </w:r>
      <w:r w:rsidR="00DF3B81" w:rsidRPr="008B789F">
        <w:rPr>
          <w:noProof/>
          <w:highlight w:val="lightGray"/>
        </w:rPr>
        <w:fldChar w:fldCharType="begin"/>
      </w:r>
      <w:r w:rsidR="00DF3B81" w:rsidRPr="008B789F">
        <w:rPr>
          <w:noProof/>
          <w:highlight w:val="lightGray"/>
        </w:rPr>
        <w:instrText xml:space="preserve"> QUOTE "ð" </w:instrText>
      </w:r>
      <w:r w:rsidR="00DF3B81" w:rsidRPr="008B789F">
        <w:rPr>
          <w:noProof/>
          <w:highlight w:val="lightGray"/>
        </w:rPr>
        <w:fldChar w:fldCharType="separate"/>
      </w:r>
      <w:r w:rsidR="00DF3B81" w:rsidRPr="008B789F">
        <w:rPr>
          <w:rStyle w:val="CRMarker"/>
          <w:noProof/>
          <w:highlight w:val="lightGray"/>
        </w:rPr>
        <w:t>ð</w:t>
      </w:r>
      <w:r w:rsidR="00DF3B81" w:rsidRPr="008B789F">
        <w:rPr>
          <w:noProof/>
          <w:highlight w:val="lightGray"/>
        </w:rPr>
        <w:fldChar w:fldCharType="end"/>
      </w:r>
      <w:r w:rsidR="00DF3B81" w:rsidRPr="00416A55">
        <w:rPr>
          <w:noProof/>
          <w:highlight w:val="lightGray"/>
        </w:rPr>
        <w:t> Οι απορριφθέντες προσφέροντες θα πρέπει, κατόπιν αιτήσεως, να λαμβάνουν συμπληρωματικές πληροφορίες, ακόμη και όταν η συμμόρφωση της προσφοράς τους δεν έχει ελεγχθεί λόγω της σειράς που έχει επιλεγεί για την εξέταση των κριτηρίων. </w:t>
      </w:r>
      <w:r w:rsidR="00DF3B81" w:rsidRPr="00416A55">
        <w:rPr>
          <w:noProof/>
          <w:highlight w:val="lightGray"/>
        </w:rPr>
        <w:fldChar w:fldCharType="begin"/>
      </w:r>
      <w:r w:rsidR="00DF3B81" w:rsidRPr="00416A55">
        <w:rPr>
          <w:noProof/>
          <w:highlight w:val="lightGray"/>
        </w:rPr>
        <w:instrText xml:space="preserve"> QUOTE "ï" </w:instrText>
      </w:r>
      <w:r w:rsidR="00DF3B81" w:rsidRPr="00416A55">
        <w:rPr>
          <w:noProof/>
          <w:highlight w:val="lightGray"/>
        </w:rPr>
        <w:fldChar w:fldCharType="separate"/>
      </w:r>
      <w:r w:rsidR="00DF3B81" w:rsidRPr="00416A55">
        <w:rPr>
          <w:rStyle w:val="CRMarker"/>
          <w:noProof/>
          <w:highlight w:val="lightGray"/>
        </w:rPr>
        <w:t>ï</w:t>
      </w:r>
      <w:r w:rsidR="00DF3B81" w:rsidRPr="00416A55">
        <w:rPr>
          <w:noProof/>
          <w:highlight w:val="lightGray"/>
        </w:rPr>
        <w:fldChar w:fldCharType="end"/>
      </w:r>
    </w:p>
    <w:p w14:paraId="723987E6" w14:textId="77777777" w:rsidR="00DF3B81" w:rsidRPr="00416A55" w:rsidRDefault="00DF3B81" w:rsidP="00DF3B81">
      <w:pPr>
        <w:pStyle w:val="CRSeparator"/>
        <w:rPr>
          <w:noProof/>
        </w:rPr>
      </w:pPr>
    </w:p>
    <w:p w14:paraId="241F7B31" w14:textId="77777777" w:rsidR="00DF3B81" w:rsidRPr="00416A55" w:rsidRDefault="00DF3B81" w:rsidP="00DF3B81">
      <w:pPr>
        <w:pStyle w:val="CRReference"/>
        <w:rPr>
          <w:noProof/>
          <w:highlight w:val="lightGray"/>
        </w:rPr>
      </w:pPr>
      <w:r w:rsidRPr="00416A55">
        <w:rPr>
          <w:noProof/>
          <w:highlight w:val="lightGray"/>
        </w:rPr>
        <w:fldChar w:fldCharType="begin"/>
      </w:r>
      <w:r w:rsidRPr="00416A55">
        <w:rPr>
          <w:noProof/>
          <w:highlight w:val="lightGray"/>
        </w:rPr>
        <w:instrText xml:space="preserve"> QUOTE "ò" </w:instrText>
      </w:r>
      <w:r w:rsidRPr="00416A55">
        <w:rPr>
          <w:noProof/>
          <w:highlight w:val="lightGray"/>
        </w:rPr>
        <w:fldChar w:fldCharType="separate"/>
      </w:r>
      <w:r w:rsidRPr="00416A55">
        <w:rPr>
          <w:rStyle w:val="CRMarker"/>
          <w:noProof/>
          <w:highlight w:val="lightGray"/>
        </w:rPr>
        <w:t>ò</w:t>
      </w:r>
      <w:r w:rsidRPr="00416A55">
        <w:rPr>
          <w:noProof/>
          <w:highlight w:val="lightGray"/>
        </w:rPr>
        <w:fldChar w:fldCharType="end"/>
      </w:r>
      <w:r w:rsidRPr="00416A55">
        <w:rPr>
          <w:noProof/>
          <w:highlight w:val="lightGray"/>
        </w:rPr>
        <w:t> </w:t>
      </w:r>
      <w:r>
        <w:rPr>
          <w:noProof/>
          <w:highlight w:val="lightGray"/>
        </w:rPr>
        <w:t>νέο</w:t>
      </w:r>
    </w:p>
    <w:p w14:paraId="66C5CB5C" w14:textId="05FFDCDC" w:rsidR="00DF3B81" w:rsidRPr="00416A55" w:rsidRDefault="00FE5417" w:rsidP="00FE5417">
      <w:pPr>
        <w:pStyle w:val="ManualConsidrant"/>
        <w:rPr>
          <w:noProof/>
          <w:highlight w:val="lightGray"/>
        </w:rPr>
      </w:pPr>
      <w:r w:rsidRPr="00FE5417">
        <w:rPr>
          <w:highlight w:val="lightGray"/>
        </w:rPr>
        <w:t>(172)</w:t>
      </w:r>
      <w:r w:rsidRPr="00FE5417">
        <w:rPr>
          <w:highlight w:val="lightGray"/>
        </w:rPr>
        <w:tab/>
      </w:r>
      <w:r w:rsidR="00DF3B81" w:rsidRPr="00416A55">
        <w:rPr>
          <w:noProof/>
          <w:highlight w:val="lightGray"/>
        </w:rPr>
        <w:t>Θα πρέπει επίσης να διευκρινιστεί ότι οι προσφέροντες που απορρίπτονται βάσει του άρθρου 144 ή βάσει άλλων λόγων απόρριψης δεν θα πρέπει να έχουν πρόσβαση στις πληροφορίες αυτές.</w:t>
      </w:r>
    </w:p>
    <w:p w14:paraId="4D1769FA" w14:textId="77777777" w:rsidR="00DF3B81" w:rsidRPr="00416A55" w:rsidRDefault="00DF3B81" w:rsidP="00DF3B81">
      <w:pPr>
        <w:pStyle w:val="CRSeparator"/>
        <w:rPr>
          <w:noProof/>
        </w:rPr>
      </w:pPr>
    </w:p>
    <w:p w14:paraId="164988B2"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xml:space="preserve"> 2018/1046 αιτιολογική σκέψη 112 </w:t>
      </w:r>
    </w:p>
    <w:p w14:paraId="1E0DC538" w14:textId="1C62666B" w:rsidR="00DF3B81" w:rsidRPr="00416A55" w:rsidRDefault="00FE5417" w:rsidP="00FE5417">
      <w:pPr>
        <w:pStyle w:val="ManualConsidrant"/>
        <w:rPr>
          <w:noProof/>
        </w:rPr>
      </w:pPr>
      <w:r w:rsidRPr="00FE5417">
        <w:t>(173)</w:t>
      </w:r>
      <w:r w:rsidRPr="00FE5417">
        <w:tab/>
      </w:r>
      <w:r w:rsidR="00DF3B81" w:rsidRPr="00416A55">
        <w:rPr>
          <w:noProof/>
        </w:rPr>
        <w:t xml:space="preserve">Όσον αφορά τις συμβάσεις-πλαίσια με διεξαγωγή νέου διαγωνισμού, δεν θα πρέπει να υπάρχει υποχρέωση παροχής των στοιχείων και των σχετικών πλεονεκτημάτων της επιλεγείσας προσφοράς σε μη επιλεγέντα ανάδοχο, με βάση το σκεπτικό ότι η κατοχή αυτών των πληροφοριών από τα μέρη της ίδιας σύμβασης-πλαισίου κάθε φορά που ο διαγωνισμός </w:t>
      </w:r>
      <w:r w:rsidR="00DF3B81" w:rsidRPr="00416A55">
        <w:rPr>
          <w:rStyle w:val="CRMinorChangeAdded"/>
          <w:noProof/>
        </w:rPr>
        <w:t>διεξάγεται εκ νέου</w:t>
      </w:r>
      <w:r w:rsidR="00DF3B81" w:rsidRPr="00416A55">
        <w:rPr>
          <w:noProof/>
        </w:rPr>
        <w:t xml:space="preserve"> </w:t>
      </w:r>
      <w:r w:rsidR="00DF3B81" w:rsidRPr="00416A55">
        <w:rPr>
          <w:rStyle w:val="CRMinorChangeDeleted"/>
          <w:noProof/>
        </w:rPr>
        <w:t>επαναλαμβάνεται</w:t>
      </w:r>
      <w:r w:rsidR="00DF3B81" w:rsidRPr="00416A55">
        <w:rPr>
          <w:noProof/>
        </w:rPr>
        <w:t>, ενδέχεται να υπονομεύσει τον θεμιτό ανταγωνισμό μεταξύ τους.</w:t>
      </w:r>
    </w:p>
    <w:p w14:paraId="1153C3CC" w14:textId="77777777" w:rsidR="00DF3B81" w:rsidRPr="00416A55" w:rsidRDefault="00DF3B81" w:rsidP="00DF3B81">
      <w:pPr>
        <w:pStyle w:val="CRSeparator"/>
        <w:rPr>
          <w:noProof/>
        </w:rPr>
      </w:pPr>
    </w:p>
    <w:p w14:paraId="558B2367"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113 (</w:t>
      </w:r>
      <w:r>
        <w:rPr>
          <w:noProof/>
        </w:rPr>
        <w:t>προσαρμοσμένο</w:t>
      </w:r>
      <w:r w:rsidRPr="00416A55">
        <w:rPr>
          <w:noProof/>
        </w:rPr>
        <w:t>)</w:t>
      </w:r>
    </w:p>
    <w:p w14:paraId="55DA0C65" w14:textId="3DC07C03" w:rsidR="00DF3B81" w:rsidRPr="00416A55" w:rsidRDefault="00FE5417" w:rsidP="00FE5417">
      <w:pPr>
        <w:pStyle w:val="ManualConsidrant"/>
        <w:rPr>
          <w:noProof/>
        </w:rPr>
      </w:pPr>
      <w:r w:rsidRPr="00FE5417">
        <w:t>(174)</w:t>
      </w:r>
      <w:r w:rsidRPr="00FE5417">
        <w:tab/>
      </w:r>
      <w:r w:rsidR="00DF3B81" w:rsidRPr="00416A55">
        <w:rPr>
          <w:noProof/>
        </w:rPr>
        <w:t xml:space="preserve">H αναθέτουσα αρχή θα πρέπει να είναι σε θέση να ακυρώσει τη διαδικασία </w:t>
      </w:r>
      <w:r w:rsidR="00DF3B81" w:rsidRPr="00416A55">
        <w:rPr>
          <w:rStyle w:val="CRDeleted"/>
          <w:noProof/>
        </w:rPr>
        <w:t>σύναψης δημόσιας σύμβασης</w:t>
      </w:r>
      <w:r w:rsidR="00DF3B81" w:rsidRPr="00416A55">
        <w:rPr>
          <w:noProof/>
        </w:rPr>
        <w:t xml:space="preserve"> </w:t>
      </w:r>
      <w:r w:rsidR="00DF3B81" w:rsidRPr="00416A55">
        <w:rPr>
          <w:noProof/>
        </w:rPr>
        <w:fldChar w:fldCharType="begin"/>
      </w:r>
      <w:r w:rsidR="00DF3B81" w:rsidRPr="00416A55">
        <w:rPr>
          <w:noProof/>
        </w:rPr>
        <w:instrText xml:space="preserve"> QUOTE "Ö" </w:instrText>
      </w:r>
      <w:r w:rsidR="00DF3B81" w:rsidRPr="00416A55">
        <w:rPr>
          <w:noProof/>
        </w:rPr>
        <w:fldChar w:fldCharType="separate"/>
      </w:r>
      <w:r w:rsidR="00DF3B81" w:rsidRPr="00416A55">
        <w:rPr>
          <w:rStyle w:val="CRMarker"/>
          <w:noProof/>
        </w:rPr>
        <w:t>Ö</w:t>
      </w:r>
      <w:r w:rsidR="00DF3B81" w:rsidRPr="00416A55">
        <w:rPr>
          <w:noProof/>
        </w:rPr>
        <w:fldChar w:fldCharType="end"/>
      </w:r>
      <w:r w:rsidR="00DF3B81" w:rsidRPr="00416A55">
        <w:rPr>
          <w:noProof/>
        </w:rPr>
        <w:t> προμήθειας </w:t>
      </w:r>
      <w:r w:rsidR="00DF3B81" w:rsidRPr="00416A55">
        <w:rPr>
          <w:noProof/>
        </w:rPr>
        <w:fldChar w:fldCharType="begin"/>
      </w:r>
      <w:r w:rsidR="00DF3B81" w:rsidRPr="00416A55">
        <w:rPr>
          <w:noProof/>
        </w:rPr>
        <w:instrText xml:space="preserve"> QUOTE "Õ" </w:instrText>
      </w:r>
      <w:r w:rsidR="00DF3B81" w:rsidRPr="00416A55">
        <w:rPr>
          <w:noProof/>
        </w:rPr>
        <w:fldChar w:fldCharType="separate"/>
      </w:r>
      <w:r w:rsidR="00DF3B81" w:rsidRPr="00416A55">
        <w:rPr>
          <w:rStyle w:val="CRMarker"/>
          <w:noProof/>
        </w:rPr>
        <w:t>Õ</w:t>
      </w:r>
      <w:r w:rsidR="00DF3B81" w:rsidRPr="00416A55">
        <w:rPr>
          <w:noProof/>
        </w:rPr>
        <w:fldChar w:fldCharType="end"/>
      </w:r>
      <w:r w:rsidR="00DF3B81" w:rsidRPr="00416A55">
        <w:rPr>
          <w:noProof/>
        </w:rPr>
        <w:t xml:space="preserve"> πριν από την υπογραφή της σύμβασης, χωρίς οι υποψήφιοι ή οι προσφέροντες να μπορούν να διεκδικήσουν αποζημίωση. Το ανωτέρω ισχύει με την επιφύλαξη των περιπτώσεων στις οποίες η αναθέτουσα αρχή έχει ενεργήσει κατά τρόπο ώστε να μπορεί να θεωρηθεί υπεύθυνη για την πρόκληση βλάβης, σύμφωνα με τις γενικές αρχές του δικαίου της Ένωσης.</w:t>
      </w:r>
    </w:p>
    <w:p w14:paraId="291A60B3" w14:textId="77777777" w:rsidR="00DF3B81" w:rsidRPr="00416A55" w:rsidRDefault="00DF3B81" w:rsidP="00DF3B81">
      <w:pPr>
        <w:pStyle w:val="CRSeparator"/>
        <w:rPr>
          <w:noProof/>
        </w:rPr>
      </w:pPr>
    </w:p>
    <w:p w14:paraId="73FC7CFB" w14:textId="77777777" w:rsidR="00DF3B81" w:rsidRPr="00416A55" w:rsidRDefault="00DF3B81" w:rsidP="00DF3B81">
      <w:pPr>
        <w:pStyle w:val="CRReference"/>
        <w:rPr>
          <w:noProof/>
          <w:highlight w:val="lightGray"/>
        </w:rPr>
      </w:pPr>
      <w:r w:rsidRPr="00416A55">
        <w:rPr>
          <w:noProof/>
          <w:highlight w:val="lightGray"/>
        </w:rPr>
        <w:fldChar w:fldCharType="begin"/>
      </w:r>
      <w:r w:rsidRPr="00416A55">
        <w:rPr>
          <w:noProof/>
          <w:highlight w:val="lightGray"/>
        </w:rPr>
        <w:instrText xml:space="preserve"> QUOTE "ò" </w:instrText>
      </w:r>
      <w:r w:rsidRPr="00416A55">
        <w:rPr>
          <w:noProof/>
          <w:highlight w:val="lightGray"/>
        </w:rPr>
        <w:fldChar w:fldCharType="separate"/>
      </w:r>
      <w:r w:rsidRPr="00416A55">
        <w:rPr>
          <w:rStyle w:val="CRMarker"/>
          <w:noProof/>
          <w:highlight w:val="lightGray"/>
        </w:rPr>
        <w:t>ò</w:t>
      </w:r>
      <w:r w:rsidRPr="00416A55">
        <w:rPr>
          <w:noProof/>
          <w:highlight w:val="lightGray"/>
        </w:rPr>
        <w:fldChar w:fldCharType="end"/>
      </w:r>
      <w:r w:rsidRPr="00416A55">
        <w:rPr>
          <w:noProof/>
          <w:highlight w:val="lightGray"/>
        </w:rPr>
        <w:t> </w:t>
      </w:r>
      <w:r>
        <w:rPr>
          <w:noProof/>
          <w:highlight w:val="lightGray"/>
        </w:rPr>
        <w:t>νέο</w:t>
      </w:r>
    </w:p>
    <w:p w14:paraId="38538DBD" w14:textId="47EF2DE5" w:rsidR="00DF3B81" w:rsidRPr="00416A55" w:rsidRDefault="00FE5417" w:rsidP="00FE5417">
      <w:pPr>
        <w:pStyle w:val="ManualConsidrant"/>
        <w:rPr>
          <w:noProof/>
          <w:highlight w:val="lightGray"/>
        </w:rPr>
      </w:pPr>
      <w:r w:rsidRPr="00FE5417">
        <w:rPr>
          <w:highlight w:val="lightGray"/>
        </w:rPr>
        <w:t>(175)</w:t>
      </w:r>
      <w:r w:rsidRPr="00FE5417">
        <w:rPr>
          <w:highlight w:val="lightGray"/>
        </w:rPr>
        <w:tab/>
      </w:r>
      <w:r w:rsidR="00DF3B81" w:rsidRPr="00416A55">
        <w:rPr>
          <w:noProof/>
          <w:highlight w:val="lightGray"/>
        </w:rPr>
        <w:t>Στην περίπτωση διαδικασιών που ανατίθενται σε παρτίδες ή από πολλαπλές πηγές, η αναθέτουσα αρχή θα πρέπει να είναι σε θέση να ακυρώσει εν μέρει τη διαδικασία προμήθειας πριν από την υπογραφή της σύμβασης, χωρίς οι υποψήφιοι ή οι προσφέροντες να μπορούν να διεκδικήσουν αποζημίωση. Το ανωτέρω ισχύει με την επιφύλαξη των περιπτώσεων στις οποίες η αναθέτουσα αρχή έχει ενεργήσει κατά τρόπο ώστε να μπορεί να θεωρηθεί υπεύθυνη για την πρόκληση βλάβης, σύμφωνα με τις γενικές αρχές του δικαίου της Ένωσης.</w:t>
      </w:r>
    </w:p>
    <w:p w14:paraId="78715C81" w14:textId="07CC6945" w:rsidR="00DF3B81" w:rsidRPr="00416A55" w:rsidRDefault="00FE5417" w:rsidP="00FE5417">
      <w:pPr>
        <w:pStyle w:val="ManualConsidrant"/>
        <w:rPr>
          <w:noProof/>
          <w:highlight w:val="lightGray"/>
        </w:rPr>
      </w:pPr>
      <w:r w:rsidRPr="00FE5417">
        <w:rPr>
          <w:highlight w:val="lightGray"/>
        </w:rPr>
        <w:t>(176)</w:t>
      </w:r>
      <w:r w:rsidRPr="00FE5417">
        <w:rPr>
          <w:highlight w:val="lightGray"/>
        </w:rPr>
        <w:tab/>
      </w:r>
      <w:r w:rsidR="00DF3B81" w:rsidRPr="00416A55">
        <w:rPr>
          <w:noProof/>
          <w:highlight w:val="lightGray"/>
        </w:rPr>
        <w:t>Η ανάθεση συμβάσεων κατόπιν προμήθειας από πολλαπλές πηγές θα πρέπει να επιτρέπεται σε δεόντως αιτιολογημένες περιπτώσεις, ιδίως προκειμένου να αποφεύγεται η υπερβολική εξάρτηση από έναν μόνο πάροχο, για κρίσιμο εξοπλισμό και υπηρεσίες, λαμβανομένων υπόψη των στόχων της τεχνολογικής ανεξαρτησίας και της συνέχειας των υπηρεσιών.</w:t>
      </w:r>
    </w:p>
    <w:p w14:paraId="2FF6C0B1" w14:textId="77777777" w:rsidR="00DF3B81" w:rsidRPr="00416A55" w:rsidRDefault="00DF3B81" w:rsidP="00DF3B81">
      <w:pPr>
        <w:pStyle w:val="CRSeparator"/>
        <w:rPr>
          <w:noProof/>
        </w:rPr>
      </w:pPr>
    </w:p>
    <w:p w14:paraId="284B1BA5"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114 (</w:t>
      </w:r>
      <w:r>
        <w:rPr>
          <w:noProof/>
        </w:rPr>
        <w:t>προσαρμοσμένο</w:t>
      </w:r>
      <w:r w:rsidRPr="00416A55">
        <w:rPr>
          <w:noProof/>
        </w:rPr>
        <w:t>)</w:t>
      </w:r>
    </w:p>
    <w:p w14:paraId="64705E82" w14:textId="4B333D88" w:rsidR="00DF3B81" w:rsidRPr="00416A55" w:rsidRDefault="00FE5417" w:rsidP="00FE5417">
      <w:pPr>
        <w:pStyle w:val="ManualConsidrant"/>
        <w:rPr>
          <w:noProof/>
        </w:rPr>
      </w:pPr>
      <w:r w:rsidRPr="00FE5417">
        <w:t>(177)</w:t>
      </w:r>
      <w:r w:rsidRPr="00FE5417">
        <w:tab/>
      </w:r>
      <w:r w:rsidR="00DF3B81" w:rsidRPr="00416A55">
        <w:rPr>
          <w:noProof/>
        </w:rPr>
        <w:t xml:space="preserve">Όπως στην περίπτωση της οδηγίας 2014/24/ΕΕ, είναι αναγκαίο να αποσαφηνιστούν οι όροι υπό τους οποίους είναι δυνατή η τροποποίηση σύμβασης κατά τη διάρκεια της εκτέλεσής της χωρίς νέα διαδικασία </w:t>
      </w:r>
      <w:r w:rsidR="00DF3B81" w:rsidRPr="00416A55">
        <w:rPr>
          <w:rStyle w:val="CRDeleted"/>
          <w:noProof/>
        </w:rPr>
        <w:t>σύναψης δημόσιας σύμβασης</w:t>
      </w:r>
      <w:r w:rsidR="00DF3B81" w:rsidRPr="00416A55">
        <w:rPr>
          <w:noProof/>
        </w:rPr>
        <w:t xml:space="preserve"> </w:t>
      </w:r>
      <w:r w:rsidR="00DF3B81" w:rsidRPr="00416A55">
        <w:rPr>
          <w:noProof/>
        </w:rPr>
        <w:fldChar w:fldCharType="begin"/>
      </w:r>
      <w:r w:rsidR="00DF3B81" w:rsidRPr="00416A55">
        <w:rPr>
          <w:noProof/>
        </w:rPr>
        <w:instrText xml:space="preserve"> QUOTE "Ö" </w:instrText>
      </w:r>
      <w:r w:rsidR="00DF3B81" w:rsidRPr="00416A55">
        <w:rPr>
          <w:noProof/>
        </w:rPr>
        <w:fldChar w:fldCharType="separate"/>
      </w:r>
      <w:r w:rsidR="00DF3B81" w:rsidRPr="00416A55">
        <w:rPr>
          <w:rStyle w:val="CRMarker"/>
          <w:noProof/>
        </w:rPr>
        <w:t>Ö</w:t>
      </w:r>
      <w:r w:rsidR="00DF3B81" w:rsidRPr="00416A55">
        <w:rPr>
          <w:noProof/>
        </w:rPr>
        <w:fldChar w:fldCharType="end"/>
      </w:r>
      <w:r w:rsidR="00DF3B81" w:rsidRPr="00416A55">
        <w:rPr>
          <w:noProof/>
        </w:rPr>
        <w:t> προμήθειας </w:t>
      </w:r>
      <w:r w:rsidR="00DF3B81" w:rsidRPr="00416A55">
        <w:rPr>
          <w:noProof/>
        </w:rPr>
        <w:fldChar w:fldCharType="begin"/>
      </w:r>
      <w:r w:rsidR="00DF3B81" w:rsidRPr="00416A55">
        <w:rPr>
          <w:noProof/>
        </w:rPr>
        <w:instrText xml:space="preserve"> QUOTE "Õ" </w:instrText>
      </w:r>
      <w:r w:rsidR="00DF3B81" w:rsidRPr="00416A55">
        <w:rPr>
          <w:noProof/>
        </w:rPr>
        <w:fldChar w:fldCharType="separate"/>
      </w:r>
      <w:r w:rsidR="00DF3B81" w:rsidRPr="00416A55">
        <w:rPr>
          <w:rStyle w:val="CRMarker"/>
          <w:noProof/>
        </w:rPr>
        <w:t>Õ</w:t>
      </w:r>
      <w:r w:rsidR="00DF3B81" w:rsidRPr="00416A55">
        <w:rPr>
          <w:noProof/>
        </w:rPr>
        <w:fldChar w:fldCharType="end"/>
      </w:r>
      <w:r w:rsidR="00DF3B81" w:rsidRPr="00416A55">
        <w:rPr>
          <w:noProof/>
        </w:rPr>
        <w:t xml:space="preserve">. Ειδικότερα, νέα διαδικασία </w:t>
      </w:r>
      <w:r w:rsidR="00DF3B81" w:rsidRPr="00416A55">
        <w:rPr>
          <w:rStyle w:val="CRDeleted"/>
          <w:noProof/>
        </w:rPr>
        <w:t>σύναψης δημόσιας σύμβασης</w:t>
      </w:r>
      <w:r w:rsidR="00DF3B81" w:rsidRPr="00416A55">
        <w:rPr>
          <w:noProof/>
        </w:rPr>
        <w:t xml:space="preserve"> </w:t>
      </w:r>
      <w:r w:rsidR="00DF3B81" w:rsidRPr="00416A55">
        <w:rPr>
          <w:noProof/>
        </w:rPr>
        <w:fldChar w:fldCharType="begin"/>
      </w:r>
      <w:r w:rsidR="00DF3B81" w:rsidRPr="00416A55">
        <w:rPr>
          <w:noProof/>
        </w:rPr>
        <w:instrText xml:space="preserve"> QUOTE "Ö" </w:instrText>
      </w:r>
      <w:r w:rsidR="00DF3B81" w:rsidRPr="00416A55">
        <w:rPr>
          <w:noProof/>
        </w:rPr>
        <w:fldChar w:fldCharType="separate"/>
      </w:r>
      <w:r w:rsidR="00DF3B81" w:rsidRPr="00416A55">
        <w:rPr>
          <w:rStyle w:val="CRMarker"/>
          <w:noProof/>
        </w:rPr>
        <w:t>Ö</w:t>
      </w:r>
      <w:r w:rsidR="00DF3B81" w:rsidRPr="00416A55">
        <w:rPr>
          <w:noProof/>
        </w:rPr>
        <w:fldChar w:fldCharType="end"/>
      </w:r>
      <w:r w:rsidR="00DF3B81" w:rsidRPr="00416A55">
        <w:rPr>
          <w:noProof/>
        </w:rPr>
        <w:t> προμήθειας </w:t>
      </w:r>
      <w:r w:rsidR="00DF3B81" w:rsidRPr="00416A55">
        <w:rPr>
          <w:noProof/>
        </w:rPr>
        <w:fldChar w:fldCharType="begin"/>
      </w:r>
      <w:r w:rsidR="00DF3B81" w:rsidRPr="00416A55">
        <w:rPr>
          <w:noProof/>
        </w:rPr>
        <w:instrText xml:space="preserve"> QUOTE "Õ" </w:instrText>
      </w:r>
      <w:r w:rsidR="00DF3B81" w:rsidRPr="00416A55">
        <w:rPr>
          <w:noProof/>
        </w:rPr>
        <w:fldChar w:fldCharType="separate"/>
      </w:r>
      <w:r w:rsidR="00DF3B81" w:rsidRPr="00416A55">
        <w:rPr>
          <w:rStyle w:val="CRMarker"/>
          <w:noProof/>
        </w:rPr>
        <w:t>Õ</w:t>
      </w:r>
      <w:r w:rsidR="00DF3B81" w:rsidRPr="00416A55">
        <w:rPr>
          <w:noProof/>
        </w:rPr>
        <w:fldChar w:fldCharType="end"/>
      </w:r>
      <w:r w:rsidR="00DF3B81" w:rsidRPr="00416A55">
        <w:rPr>
          <w:noProof/>
        </w:rPr>
        <w:t xml:space="preserve"> δεν θα πρέπει να απαιτείται σε περιπτώσεις διοικητικών αλλαγών, καθολικής διαδοχής και όπου η εφαρμογή σαφών και μη αμφιλεγόμενων ρητρών ή επιλογών δεν μεταβάλλουν τις ελάχιστες απαιτήσεις της αρχικής διαδικασίας. Θα πρέπει να απαιτείται νέα διαδικασία </w:t>
      </w:r>
      <w:r w:rsidR="00DF3B81" w:rsidRPr="00416A55">
        <w:rPr>
          <w:rStyle w:val="CRDeleted"/>
          <w:noProof/>
        </w:rPr>
        <w:t>σύναψης δημόσιας σύμβασης</w:t>
      </w:r>
      <w:r w:rsidR="00DF3B81" w:rsidRPr="00416A55">
        <w:rPr>
          <w:noProof/>
        </w:rPr>
        <w:t xml:space="preserve"> </w:t>
      </w:r>
      <w:r w:rsidR="00DF3B81" w:rsidRPr="00416A55">
        <w:rPr>
          <w:noProof/>
        </w:rPr>
        <w:fldChar w:fldCharType="begin"/>
      </w:r>
      <w:r w:rsidR="00DF3B81" w:rsidRPr="00416A55">
        <w:rPr>
          <w:noProof/>
        </w:rPr>
        <w:instrText xml:space="preserve"> QUOTE "Ö" </w:instrText>
      </w:r>
      <w:r w:rsidR="00DF3B81" w:rsidRPr="00416A55">
        <w:rPr>
          <w:noProof/>
        </w:rPr>
        <w:fldChar w:fldCharType="separate"/>
      </w:r>
      <w:r w:rsidR="00DF3B81" w:rsidRPr="00416A55">
        <w:rPr>
          <w:rStyle w:val="CRMarker"/>
          <w:noProof/>
        </w:rPr>
        <w:t>Ö</w:t>
      </w:r>
      <w:r w:rsidR="00DF3B81" w:rsidRPr="00416A55">
        <w:rPr>
          <w:noProof/>
        </w:rPr>
        <w:fldChar w:fldCharType="end"/>
      </w:r>
      <w:r w:rsidR="00DF3B81" w:rsidRPr="00416A55">
        <w:rPr>
          <w:noProof/>
        </w:rPr>
        <w:t> προμήθειας </w:t>
      </w:r>
      <w:r w:rsidR="00DF3B81" w:rsidRPr="00416A55">
        <w:rPr>
          <w:noProof/>
        </w:rPr>
        <w:fldChar w:fldCharType="begin"/>
      </w:r>
      <w:r w:rsidR="00DF3B81" w:rsidRPr="00416A55">
        <w:rPr>
          <w:noProof/>
        </w:rPr>
        <w:instrText xml:space="preserve"> QUOTE "Õ" </w:instrText>
      </w:r>
      <w:r w:rsidR="00DF3B81" w:rsidRPr="00416A55">
        <w:rPr>
          <w:noProof/>
        </w:rPr>
        <w:fldChar w:fldCharType="separate"/>
      </w:r>
      <w:r w:rsidR="00DF3B81" w:rsidRPr="00416A55">
        <w:rPr>
          <w:rStyle w:val="CRMarker"/>
          <w:noProof/>
        </w:rPr>
        <w:t>Õ</w:t>
      </w:r>
      <w:r w:rsidR="00DF3B81" w:rsidRPr="00416A55">
        <w:rPr>
          <w:noProof/>
        </w:rPr>
        <w:fldChar w:fldCharType="end"/>
      </w:r>
      <w:r w:rsidR="00DF3B81" w:rsidRPr="00416A55">
        <w:rPr>
          <w:noProof/>
        </w:rPr>
        <w:t xml:space="preserve"> σε περίπτωση ουσιωδών μεταβολών της αρχικής σύμβασης, ιδίως του πεδίου και του περιεχομένου των αμοιβαίων δικαιωμάτων και υποχρεώσεων των μερών, συμπεριλαμβανομένης της κατανομής των δικαιωμάτων πνευματικής ιδιοκτησίας. Οι εν λόγω μεταβολές αποτελούν ένδειξη της πρόθεσης των μερών να επαναδιαπραγματευθούν τους ουσιαστικούς όρους της σύμβασης, ιδίως, σε περίπτωση που οι τροποποιήσεις θα επηρέαζαν το αποτέλεσμα της διαδικασίας, εάν οι τροποποιημένοι όροι αποτελούσαν μέρος της αρχικής διαδικασίας.</w:t>
      </w:r>
    </w:p>
    <w:p w14:paraId="45E68BB3" w14:textId="77777777" w:rsidR="00DF3B81" w:rsidRPr="00416A55" w:rsidRDefault="00DF3B81" w:rsidP="00DF3B81">
      <w:pPr>
        <w:pStyle w:val="CRSeparator"/>
        <w:rPr>
          <w:noProof/>
        </w:rPr>
      </w:pPr>
    </w:p>
    <w:p w14:paraId="388A3023" w14:textId="77777777" w:rsidR="00DF3B81" w:rsidRPr="00416A55" w:rsidRDefault="00DF3B81" w:rsidP="00DF3B81">
      <w:pPr>
        <w:pStyle w:val="CRReference"/>
        <w:rPr>
          <w:noProof/>
          <w:highlight w:val="lightGray"/>
        </w:rPr>
      </w:pPr>
      <w:r w:rsidRPr="00416A55">
        <w:rPr>
          <w:noProof/>
          <w:highlight w:val="lightGray"/>
        </w:rPr>
        <w:fldChar w:fldCharType="begin"/>
      </w:r>
      <w:r w:rsidRPr="00416A55">
        <w:rPr>
          <w:noProof/>
          <w:highlight w:val="lightGray"/>
        </w:rPr>
        <w:instrText xml:space="preserve"> QUOTE "ò" </w:instrText>
      </w:r>
      <w:r w:rsidRPr="00416A55">
        <w:rPr>
          <w:noProof/>
          <w:highlight w:val="lightGray"/>
        </w:rPr>
        <w:fldChar w:fldCharType="separate"/>
      </w:r>
      <w:r w:rsidRPr="00416A55">
        <w:rPr>
          <w:rStyle w:val="CRMarker"/>
          <w:noProof/>
          <w:highlight w:val="lightGray"/>
        </w:rPr>
        <w:t>ò</w:t>
      </w:r>
      <w:r w:rsidRPr="00416A55">
        <w:rPr>
          <w:noProof/>
          <w:highlight w:val="lightGray"/>
        </w:rPr>
        <w:fldChar w:fldCharType="end"/>
      </w:r>
      <w:r w:rsidRPr="00416A55">
        <w:rPr>
          <w:noProof/>
          <w:highlight w:val="lightGray"/>
        </w:rPr>
        <w:t> </w:t>
      </w:r>
      <w:r>
        <w:rPr>
          <w:noProof/>
          <w:highlight w:val="lightGray"/>
        </w:rPr>
        <w:t>νέο</w:t>
      </w:r>
    </w:p>
    <w:p w14:paraId="28658DF3" w14:textId="6733D9B1" w:rsidR="00DF3B81" w:rsidRPr="00416A55" w:rsidRDefault="00FE5417" w:rsidP="00FE5417">
      <w:pPr>
        <w:pStyle w:val="ManualConsidrant"/>
        <w:rPr>
          <w:noProof/>
          <w:highlight w:val="lightGray"/>
        </w:rPr>
      </w:pPr>
      <w:r w:rsidRPr="00FE5417">
        <w:rPr>
          <w:highlight w:val="lightGray"/>
        </w:rPr>
        <w:t>(178)</w:t>
      </w:r>
      <w:r w:rsidRPr="00FE5417">
        <w:rPr>
          <w:highlight w:val="lightGray"/>
        </w:rPr>
        <w:tab/>
      </w:r>
      <w:r w:rsidR="00DF3B81" w:rsidRPr="00416A55">
        <w:rPr>
          <w:noProof/>
          <w:highlight w:val="lightGray"/>
        </w:rPr>
        <w:t>Η πείρα που έχει αποκτηθεί έχει καταδείξει ότι είναι αναγκαίο να διευκρινιστεί σε ποιες περιπτώσεις μια τροποποίηση θεωρείται ότι μεταβάλλει το αντικείμενο της σύμβασης.</w:t>
      </w:r>
    </w:p>
    <w:p w14:paraId="5B0377F2" w14:textId="77777777" w:rsidR="00DF3B81" w:rsidRPr="00416A55" w:rsidRDefault="00DF3B81" w:rsidP="00DF3B81">
      <w:pPr>
        <w:pStyle w:val="CRSeparator"/>
        <w:rPr>
          <w:noProof/>
        </w:rPr>
      </w:pPr>
    </w:p>
    <w:p w14:paraId="2F1D627F"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115</w:t>
      </w:r>
    </w:p>
    <w:p w14:paraId="155864FA" w14:textId="74010BF0" w:rsidR="00DF3B81" w:rsidRPr="00416A55" w:rsidRDefault="00FE5417" w:rsidP="00FE5417">
      <w:pPr>
        <w:pStyle w:val="ManualConsidrant"/>
        <w:rPr>
          <w:noProof/>
        </w:rPr>
      </w:pPr>
      <w:r w:rsidRPr="00FE5417">
        <w:t>(179)</w:t>
      </w:r>
      <w:r w:rsidRPr="00FE5417">
        <w:tab/>
      </w:r>
      <w:r w:rsidR="00DF3B81" w:rsidRPr="00416A55">
        <w:rPr>
          <w:noProof/>
        </w:rPr>
        <w:t>Είναι αναγκαίο να προβλέπεται η επιλογή απαίτησης εγγύησης καλής εκτέλεσης στην περίπτωση έργων, αγαθών και πολύπλοκων υπηρεσιών, προκειμένου να διασφαλίζεται η τήρηση των ουσιωδών συμβατικών υποχρεώσεων και η ορθή εκτέλεση της σύμβασης καθ’ όλη τη διάρκειά της. Είναι επίσης αναγκαίο να προβλέπεται η επιλογή απαίτησης παρακράτησης χρηματικής εγγύησης για την κάλυψη της περιόδου ευθύνης που προβλέπει η σύμβαση, σύμφωνα με τη συνήθη πρακτική στους οικείους τομείς.</w:t>
      </w:r>
    </w:p>
    <w:p w14:paraId="7B267F31" w14:textId="77777777" w:rsidR="00DF3B81" w:rsidRPr="00416A55" w:rsidRDefault="00DF3B81" w:rsidP="00DF3B81">
      <w:pPr>
        <w:pStyle w:val="CRSeparator"/>
        <w:rPr>
          <w:noProof/>
        </w:rPr>
      </w:pPr>
    </w:p>
    <w:p w14:paraId="0EEA79BC"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116</w:t>
      </w:r>
    </w:p>
    <w:p w14:paraId="544CC962" w14:textId="44EA851A" w:rsidR="00DF3B81" w:rsidRPr="00416A55" w:rsidRDefault="00FE5417" w:rsidP="00FE5417">
      <w:pPr>
        <w:pStyle w:val="ManualConsidrant"/>
        <w:rPr>
          <w:noProof/>
        </w:rPr>
      </w:pPr>
      <w:r w:rsidRPr="00FE5417">
        <w:t>(180)</w:t>
      </w:r>
      <w:r w:rsidRPr="00FE5417">
        <w:tab/>
      </w:r>
      <w:r w:rsidR="00DF3B81" w:rsidRPr="00416A55">
        <w:rPr>
          <w:noProof/>
        </w:rPr>
        <w:t>Για να καθοριστούν τα εφαρμοστέα κατώτατα όρια και οι εφαρμοστέες διαδικασίες, θα πρέπει να διευκρινιστεί αν τα θεσμικά όργανα της Ένωσης, οι εκτελεστικοί και λοιποί οργανισμοί της Ένωσης θεωρούνται αναθέτουσες αρχές. Δεν θα πρέπει να θεωρούνται αναθέτουσες αρχές σε περιπτώσεις στις οποίες αγοράζουν από μια κεντρική αρχή προμηθειών. Επιπλέον, τα θεσμικά όργανα της Ένωσης αποτελούν μια ενιαία νομική οντότητα και οι υπηρεσίες τους δεν είναι σε θέση να συνάπτουν συμβάσεις, αλλά μόνο συμφωνίες επιπέδου εξυπηρέτησης μεταξύ τους.</w:t>
      </w:r>
    </w:p>
    <w:p w14:paraId="20D69543" w14:textId="77777777" w:rsidR="00DF3B81" w:rsidRPr="00416A55" w:rsidRDefault="00DF3B81" w:rsidP="00DF3B81">
      <w:pPr>
        <w:pStyle w:val="CRSeparator"/>
        <w:rPr>
          <w:noProof/>
        </w:rPr>
      </w:pPr>
    </w:p>
    <w:p w14:paraId="6328EAF4"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117 (</w:t>
      </w:r>
      <w:r>
        <w:rPr>
          <w:noProof/>
        </w:rPr>
        <w:t>προσαρμοσμένο</w:t>
      </w:r>
      <w:r w:rsidRPr="00416A55">
        <w:rPr>
          <w:noProof/>
        </w:rPr>
        <w:t>)</w:t>
      </w:r>
    </w:p>
    <w:p w14:paraId="33CA74A6" w14:textId="77777777" w:rsidR="00DF3B81" w:rsidRPr="00416A55" w:rsidRDefault="00DF3B81" w:rsidP="00DF3B81">
      <w:pPr>
        <w:pStyle w:val="CRReference"/>
        <w:rPr>
          <w:noProof/>
          <w:highlight w:val="lightGray"/>
        </w:rPr>
      </w:pPr>
      <w:r w:rsidRPr="00416A55">
        <w:rPr>
          <w:noProof/>
          <w:highlight w:val="lightGray"/>
        </w:rPr>
        <w:fldChar w:fldCharType="begin"/>
      </w:r>
      <w:r w:rsidRPr="00416A55">
        <w:rPr>
          <w:noProof/>
          <w:highlight w:val="lightGray"/>
        </w:rPr>
        <w:instrText xml:space="preserve"> QUOTE "ð" </w:instrText>
      </w:r>
      <w:r w:rsidRPr="00416A55">
        <w:rPr>
          <w:noProof/>
          <w:highlight w:val="lightGray"/>
        </w:rPr>
        <w:fldChar w:fldCharType="separate"/>
      </w:r>
      <w:r w:rsidRPr="00416A55">
        <w:rPr>
          <w:rStyle w:val="CRMarker"/>
          <w:noProof/>
          <w:highlight w:val="lightGray"/>
        </w:rPr>
        <w:t>ð</w:t>
      </w:r>
      <w:r w:rsidRPr="00416A55">
        <w:rPr>
          <w:noProof/>
          <w:highlight w:val="lightGray"/>
        </w:rPr>
        <w:fldChar w:fldCharType="end"/>
      </w:r>
      <w:r w:rsidRPr="00416A55">
        <w:rPr>
          <w:noProof/>
          <w:highlight w:val="lightGray"/>
        </w:rPr>
        <w:t> </w:t>
      </w:r>
      <w:r>
        <w:rPr>
          <w:noProof/>
          <w:highlight w:val="lightGray"/>
        </w:rPr>
        <w:t>νέο</w:t>
      </w:r>
    </w:p>
    <w:p w14:paraId="78E9CE41" w14:textId="2E3BBDBB" w:rsidR="00DF3B81" w:rsidRPr="00416A55" w:rsidRDefault="00FE5417" w:rsidP="00FE5417">
      <w:pPr>
        <w:pStyle w:val="ManualConsidrant"/>
        <w:rPr>
          <w:noProof/>
        </w:rPr>
      </w:pPr>
      <w:r w:rsidRPr="00FE5417">
        <w:t>(181)</w:t>
      </w:r>
      <w:r w:rsidRPr="00FE5417">
        <w:tab/>
      </w:r>
      <w:r w:rsidR="00DF3B81" w:rsidRPr="00416A55">
        <w:rPr>
          <w:noProof/>
        </w:rPr>
        <w:t xml:space="preserve">Είναι σκόπιμο να περιληφθεί στον παρόντα κανονισμό αναφορά στα </w:t>
      </w:r>
      <w:r w:rsidR="00DF3B81" w:rsidRPr="00416A55">
        <w:rPr>
          <w:rStyle w:val="CRDeleted"/>
          <w:noProof/>
        </w:rPr>
        <w:t xml:space="preserve">δύο </w:t>
      </w:r>
      <w:r w:rsidR="00DF3B81" w:rsidRPr="00416A55">
        <w:rPr>
          <w:noProof/>
        </w:rPr>
        <w:t xml:space="preserve">κατώτατα όρια που προβλέπονται στην οδηγία 2014/24/ΕΕ, τα οποία εφαρμόζονται στις συμβάσεις έργων και αγαθών και υπηρεσιών </w:t>
      </w:r>
      <w:r w:rsidR="00DF3B81" w:rsidRPr="008B789F">
        <w:rPr>
          <w:noProof/>
          <w:highlight w:val="lightGray"/>
        </w:rPr>
        <w:fldChar w:fldCharType="begin"/>
      </w:r>
      <w:r w:rsidR="00DF3B81" w:rsidRPr="008B789F">
        <w:rPr>
          <w:noProof/>
          <w:highlight w:val="lightGray"/>
        </w:rPr>
        <w:instrText xml:space="preserve"> QUOTE "ð" </w:instrText>
      </w:r>
      <w:r w:rsidR="00DF3B81" w:rsidRPr="008B789F">
        <w:rPr>
          <w:noProof/>
          <w:highlight w:val="lightGray"/>
        </w:rPr>
        <w:fldChar w:fldCharType="separate"/>
      </w:r>
      <w:r w:rsidR="00DF3B81" w:rsidRPr="008B789F">
        <w:rPr>
          <w:rStyle w:val="CRMarker"/>
          <w:noProof/>
          <w:highlight w:val="lightGray"/>
        </w:rPr>
        <w:t>ð</w:t>
      </w:r>
      <w:r w:rsidR="00DF3B81" w:rsidRPr="008B789F">
        <w:rPr>
          <w:noProof/>
          <w:highlight w:val="lightGray"/>
        </w:rPr>
        <w:fldChar w:fldCharType="end"/>
      </w:r>
      <w:r w:rsidR="00DF3B81" w:rsidRPr="00416A55">
        <w:rPr>
          <w:noProof/>
          <w:highlight w:val="lightGray"/>
        </w:rPr>
        <w:t> και στην οδηγία 2014/23/ΕΕ για τις παραχωρήσεις </w:t>
      </w:r>
      <w:r w:rsidR="00DF3B81" w:rsidRPr="00416A55">
        <w:rPr>
          <w:noProof/>
          <w:highlight w:val="lightGray"/>
        </w:rPr>
        <w:fldChar w:fldCharType="begin"/>
      </w:r>
      <w:r w:rsidR="00DF3B81" w:rsidRPr="00416A55">
        <w:rPr>
          <w:noProof/>
          <w:highlight w:val="lightGray"/>
        </w:rPr>
        <w:instrText xml:space="preserve"> QUOTE "ï" </w:instrText>
      </w:r>
      <w:r w:rsidR="00DF3B81" w:rsidRPr="00416A55">
        <w:rPr>
          <w:noProof/>
          <w:highlight w:val="lightGray"/>
        </w:rPr>
        <w:fldChar w:fldCharType="separate"/>
      </w:r>
      <w:r w:rsidR="00DF3B81" w:rsidRPr="00416A55">
        <w:rPr>
          <w:rStyle w:val="CRMarker"/>
          <w:noProof/>
          <w:highlight w:val="lightGray"/>
        </w:rPr>
        <w:t>ï</w:t>
      </w:r>
      <w:r w:rsidR="00DF3B81" w:rsidRPr="00416A55">
        <w:rPr>
          <w:noProof/>
          <w:highlight w:val="lightGray"/>
        </w:rPr>
        <w:fldChar w:fldCharType="end"/>
      </w:r>
      <w:r w:rsidR="00DF3B81" w:rsidRPr="00416A55">
        <w:rPr>
          <w:noProof/>
        </w:rPr>
        <w:t xml:space="preserve"> </w:t>
      </w:r>
      <w:r w:rsidR="00DF3B81" w:rsidRPr="00416A55">
        <w:rPr>
          <w:rStyle w:val="CRDeleted"/>
          <w:noProof/>
        </w:rPr>
        <w:t>, αντίστοιχα</w:t>
      </w:r>
      <w:r w:rsidR="00DF3B81" w:rsidRPr="00416A55">
        <w:rPr>
          <w:noProof/>
        </w:rPr>
        <w:t xml:space="preserve">. </w:t>
      </w:r>
      <w:r w:rsidR="00DF3B81" w:rsidRPr="00416A55">
        <w:rPr>
          <w:rStyle w:val="CRRefonteDeleted"/>
          <w:noProof/>
          <w:highlight w:val="lightGray"/>
        </w:rPr>
        <w:t>Τα εν λόγω κατώτατα όρια θα πρέπει να εφαρμόζονται επίσης σε συμβάσεις παραχώρησης για λόγους απλούστευσης καθώς και χρηστής δημοσιονομικής διαχείρισης, με βάση τις ιδιαιτερότητες των αναγκών των θεσμικών οργάνων της Ένωσης όσον αφορά τη σύναψη συμβάσεων.</w:t>
      </w:r>
      <w:r w:rsidR="00DF3B81" w:rsidRPr="00416A55">
        <w:rPr>
          <w:noProof/>
        </w:rPr>
        <w:t xml:space="preserve"> Η αναθεώρηση των εν λόγω κατώτατων ορίων που ορίζονται </w:t>
      </w:r>
      <w:r w:rsidR="00DF3B81" w:rsidRPr="00416A55">
        <w:rPr>
          <w:rStyle w:val="CRDeleted"/>
          <w:noProof/>
        </w:rPr>
        <w:t>στην οδηγία</w:t>
      </w:r>
      <w:r w:rsidR="00DF3B81" w:rsidRPr="00416A55">
        <w:rPr>
          <w:noProof/>
        </w:rPr>
        <w:t xml:space="preserve"> </w:t>
      </w:r>
      <w:r w:rsidR="00DF3B81" w:rsidRPr="00416A55">
        <w:rPr>
          <w:noProof/>
        </w:rPr>
        <w:fldChar w:fldCharType="begin"/>
      </w:r>
      <w:r w:rsidR="00DF3B81" w:rsidRPr="00416A55">
        <w:rPr>
          <w:noProof/>
        </w:rPr>
        <w:instrText xml:space="preserve"> QUOTE "Ö" </w:instrText>
      </w:r>
      <w:r w:rsidR="00DF3B81" w:rsidRPr="00416A55">
        <w:rPr>
          <w:noProof/>
        </w:rPr>
        <w:fldChar w:fldCharType="separate"/>
      </w:r>
      <w:r w:rsidR="00DF3B81" w:rsidRPr="00416A55">
        <w:rPr>
          <w:rStyle w:val="CRMarker"/>
          <w:noProof/>
        </w:rPr>
        <w:t>Ö</w:t>
      </w:r>
      <w:r w:rsidR="00DF3B81" w:rsidRPr="00416A55">
        <w:rPr>
          <w:noProof/>
        </w:rPr>
        <w:fldChar w:fldCharType="end"/>
      </w:r>
      <w:r w:rsidR="00DF3B81" w:rsidRPr="00416A55">
        <w:rPr>
          <w:noProof/>
        </w:rPr>
        <w:t> στις οδηγίες </w:t>
      </w:r>
      <w:r w:rsidR="00DF3B81" w:rsidRPr="00416A55">
        <w:rPr>
          <w:noProof/>
        </w:rPr>
        <w:fldChar w:fldCharType="begin"/>
      </w:r>
      <w:r w:rsidR="00DF3B81" w:rsidRPr="00416A55">
        <w:rPr>
          <w:noProof/>
        </w:rPr>
        <w:instrText xml:space="preserve"> QUOTE "Õ" </w:instrText>
      </w:r>
      <w:r w:rsidR="00DF3B81" w:rsidRPr="00416A55">
        <w:rPr>
          <w:noProof/>
        </w:rPr>
        <w:fldChar w:fldCharType="separate"/>
      </w:r>
      <w:r w:rsidR="00DF3B81" w:rsidRPr="00416A55">
        <w:rPr>
          <w:rStyle w:val="CRMarker"/>
          <w:noProof/>
        </w:rPr>
        <w:t>Õ</w:t>
      </w:r>
      <w:r w:rsidR="00DF3B81" w:rsidRPr="00416A55">
        <w:rPr>
          <w:noProof/>
        </w:rPr>
        <w:fldChar w:fldCharType="end"/>
      </w:r>
      <w:r w:rsidR="00DF3B81" w:rsidRPr="00416A55">
        <w:rPr>
          <w:noProof/>
        </w:rPr>
        <w:t xml:space="preserve"> 2014/24/ΕΕ </w:t>
      </w:r>
      <w:r w:rsidR="00DF3B81" w:rsidRPr="00416A55">
        <w:rPr>
          <w:noProof/>
        </w:rPr>
        <w:fldChar w:fldCharType="begin"/>
      </w:r>
      <w:r w:rsidR="00DF3B81" w:rsidRPr="00416A55">
        <w:rPr>
          <w:noProof/>
        </w:rPr>
        <w:instrText xml:space="preserve"> QUOTE "Ö" </w:instrText>
      </w:r>
      <w:r w:rsidR="00DF3B81" w:rsidRPr="00416A55">
        <w:rPr>
          <w:noProof/>
        </w:rPr>
        <w:fldChar w:fldCharType="separate"/>
      </w:r>
      <w:r w:rsidR="00DF3B81" w:rsidRPr="00416A55">
        <w:rPr>
          <w:rStyle w:val="CRMarker"/>
          <w:noProof/>
        </w:rPr>
        <w:t>Ö</w:t>
      </w:r>
      <w:r w:rsidR="00DF3B81" w:rsidRPr="00416A55">
        <w:rPr>
          <w:noProof/>
        </w:rPr>
        <w:fldChar w:fldCharType="end"/>
      </w:r>
      <w:r w:rsidR="00DF3B81" w:rsidRPr="00416A55">
        <w:rPr>
          <w:noProof/>
        </w:rPr>
        <w:t> και 2014/23/ΕΕ </w:t>
      </w:r>
      <w:r w:rsidR="00DF3B81" w:rsidRPr="00416A55">
        <w:rPr>
          <w:noProof/>
        </w:rPr>
        <w:fldChar w:fldCharType="begin"/>
      </w:r>
      <w:r w:rsidR="00DF3B81" w:rsidRPr="00416A55">
        <w:rPr>
          <w:noProof/>
        </w:rPr>
        <w:instrText xml:space="preserve"> QUOTE "Õ" </w:instrText>
      </w:r>
      <w:r w:rsidR="00DF3B81" w:rsidRPr="00416A55">
        <w:rPr>
          <w:noProof/>
        </w:rPr>
        <w:fldChar w:fldCharType="separate"/>
      </w:r>
      <w:r w:rsidR="00DF3B81" w:rsidRPr="00416A55">
        <w:rPr>
          <w:rStyle w:val="CRMarker"/>
          <w:noProof/>
        </w:rPr>
        <w:t>Õ</w:t>
      </w:r>
      <w:r w:rsidR="00DF3B81" w:rsidRPr="00416A55">
        <w:rPr>
          <w:noProof/>
        </w:rPr>
        <w:fldChar w:fldCharType="end"/>
      </w:r>
      <w:r w:rsidR="00DF3B81" w:rsidRPr="00416A55">
        <w:rPr>
          <w:noProof/>
        </w:rPr>
        <w:t xml:space="preserve"> θα πρέπει, επομένως, να εφαρμοστεί άμεσα στις προμήθειες </w:t>
      </w:r>
      <w:r w:rsidR="00DF3B81" w:rsidRPr="008B789F">
        <w:rPr>
          <w:noProof/>
          <w:highlight w:val="lightGray"/>
        </w:rPr>
        <w:fldChar w:fldCharType="begin"/>
      </w:r>
      <w:r w:rsidR="00DF3B81" w:rsidRPr="008B789F">
        <w:rPr>
          <w:noProof/>
          <w:highlight w:val="lightGray"/>
        </w:rPr>
        <w:instrText xml:space="preserve"> QUOTE "ð" </w:instrText>
      </w:r>
      <w:r w:rsidR="00DF3B81" w:rsidRPr="008B789F">
        <w:rPr>
          <w:noProof/>
          <w:highlight w:val="lightGray"/>
        </w:rPr>
        <w:fldChar w:fldCharType="separate"/>
      </w:r>
      <w:r w:rsidR="00DF3B81" w:rsidRPr="008B789F">
        <w:rPr>
          <w:rStyle w:val="CRMarker"/>
          <w:noProof/>
          <w:highlight w:val="lightGray"/>
        </w:rPr>
        <w:t>ð</w:t>
      </w:r>
      <w:r w:rsidR="00DF3B81" w:rsidRPr="008B789F">
        <w:rPr>
          <w:noProof/>
          <w:highlight w:val="lightGray"/>
        </w:rPr>
        <w:fldChar w:fldCharType="end"/>
      </w:r>
      <w:r w:rsidR="00DF3B81" w:rsidRPr="00416A55">
        <w:rPr>
          <w:noProof/>
          <w:highlight w:val="lightGray"/>
        </w:rPr>
        <w:t xml:space="preserve"> και αντίστοιχα στις παραχωρήσεις </w:t>
      </w:r>
      <w:r w:rsidR="00DF3B81" w:rsidRPr="00416A55">
        <w:rPr>
          <w:noProof/>
          <w:highlight w:val="lightGray"/>
        </w:rPr>
        <w:fldChar w:fldCharType="begin"/>
      </w:r>
      <w:r w:rsidR="00DF3B81" w:rsidRPr="00416A55">
        <w:rPr>
          <w:noProof/>
          <w:highlight w:val="lightGray"/>
        </w:rPr>
        <w:instrText xml:space="preserve"> QUOTE "ï" </w:instrText>
      </w:r>
      <w:r w:rsidR="00DF3B81" w:rsidRPr="00416A55">
        <w:rPr>
          <w:noProof/>
          <w:highlight w:val="lightGray"/>
        </w:rPr>
        <w:fldChar w:fldCharType="separate"/>
      </w:r>
      <w:r w:rsidR="00DF3B81" w:rsidRPr="00416A55">
        <w:rPr>
          <w:rStyle w:val="CRMarker"/>
          <w:noProof/>
          <w:highlight w:val="lightGray"/>
        </w:rPr>
        <w:t>ï</w:t>
      </w:r>
      <w:r w:rsidR="00DF3B81" w:rsidRPr="00416A55">
        <w:rPr>
          <w:noProof/>
          <w:highlight w:val="lightGray"/>
        </w:rPr>
        <w:fldChar w:fldCharType="end"/>
      </w:r>
      <w:r w:rsidR="00DF3B81" w:rsidRPr="00416A55">
        <w:rPr>
          <w:noProof/>
        </w:rPr>
        <w:t xml:space="preserve"> </w:t>
      </w:r>
      <w:r w:rsidR="00DF3B81" w:rsidRPr="00416A55">
        <w:rPr>
          <w:rStyle w:val="CRDeleted"/>
          <w:noProof/>
        </w:rPr>
        <w:t>που ανατίθενται</w:t>
      </w:r>
      <w:r w:rsidR="00DF3B81" w:rsidRPr="00416A55">
        <w:rPr>
          <w:noProof/>
        </w:rPr>
        <w:t xml:space="preserve"> βάσει του παρόντος κανονισμού.</w:t>
      </w:r>
    </w:p>
    <w:p w14:paraId="3C9A9E88" w14:textId="77777777" w:rsidR="00DF3B81" w:rsidRPr="00416A55" w:rsidRDefault="00DF3B81" w:rsidP="00DF3B81">
      <w:pPr>
        <w:pStyle w:val="CRSeparator"/>
        <w:rPr>
          <w:noProof/>
        </w:rPr>
      </w:pPr>
    </w:p>
    <w:p w14:paraId="12C09842" w14:textId="77777777" w:rsidR="00DF3B81" w:rsidRPr="00416A55" w:rsidRDefault="00DF3B81" w:rsidP="00DF3B81">
      <w:pPr>
        <w:pStyle w:val="CRReference"/>
        <w:rPr>
          <w:noProof/>
          <w:highlight w:val="lightGray"/>
        </w:rPr>
      </w:pPr>
      <w:r w:rsidRPr="00416A55">
        <w:rPr>
          <w:noProof/>
          <w:highlight w:val="lightGray"/>
        </w:rPr>
        <w:fldChar w:fldCharType="begin"/>
      </w:r>
      <w:r w:rsidRPr="00416A55">
        <w:rPr>
          <w:noProof/>
          <w:highlight w:val="lightGray"/>
        </w:rPr>
        <w:instrText xml:space="preserve"> QUOTE "ò" </w:instrText>
      </w:r>
      <w:r w:rsidRPr="00416A55">
        <w:rPr>
          <w:noProof/>
          <w:highlight w:val="lightGray"/>
        </w:rPr>
        <w:fldChar w:fldCharType="separate"/>
      </w:r>
      <w:r w:rsidRPr="00416A55">
        <w:rPr>
          <w:rStyle w:val="CRMarker"/>
          <w:noProof/>
          <w:highlight w:val="lightGray"/>
        </w:rPr>
        <w:t>ò</w:t>
      </w:r>
      <w:r w:rsidRPr="00416A55">
        <w:rPr>
          <w:noProof/>
          <w:highlight w:val="lightGray"/>
        </w:rPr>
        <w:fldChar w:fldCharType="end"/>
      </w:r>
      <w:r w:rsidRPr="00416A55">
        <w:rPr>
          <w:noProof/>
          <w:highlight w:val="lightGray"/>
        </w:rPr>
        <w:t> </w:t>
      </w:r>
      <w:r>
        <w:rPr>
          <w:noProof/>
          <w:highlight w:val="lightGray"/>
        </w:rPr>
        <w:t>νέο</w:t>
      </w:r>
    </w:p>
    <w:p w14:paraId="019DCF15" w14:textId="4BD46537" w:rsidR="00DF3B81" w:rsidRPr="00416A55" w:rsidRDefault="00FE5417" w:rsidP="00FE5417">
      <w:pPr>
        <w:pStyle w:val="ManualConsidrant"/>
        <w:rPr>
          <w:noProof/>
          <w:highlight w:val="lightGray"/>
        </w:rPr>
      </w:pPr>
      <w:r w:rsidRPr="00FE5417">
        <w:rPr>
          <w:highlight w:val="lightGray"/>
        </w:rPr>
        <w:t>(182)</w:t>
      </w:r>
      <w:r w:rsidRPr="00FE5417">
        <w:rPr>
          <w:highlight w:val="lightGray"/>
        </w:rPr>
        <w:tab/>
      </w:r>
      <w:r w:rsidR="00DF3B81" w:rsidRPr="00416A55">
        <w:rPr>
          <w:noProof/>
          <w:highlight w:val="lightGray"/>
        </w:rPr>
        <w:t>Η ανάθεση συμβάσεων παραχώρησης θα πρέπει να απλουστευθεί με την εφαρμογή των κατώτατων ορίων της οδηγίας 2014/23/ΕΕ στις συμβάσεις παραχώρησης.</w:t>
      </w:r>
    </w:p>
    <w:p w14:paraId="1E1E0776" w14:textId="77777777" w:rsidR="00DF3B81" w:rsidRPr="00416A55" w:rsidRDefault="00DF3B81" w:rsidP="00DF3B81">
      <w:pPr>
        <w:pStyle w:val="CRSeparator"/>
        <w:rPr>
          <w:noProof/>
        </w:rPr>
      </w:pPr>
    </w:p>
    <w:p w14:paraId="01110181"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118</w:t>
      </w:r>
    </w:p>
    <w:p w14:paraId="0473635B" w14:textId="36468E78" w:rsidR="00DF3B81" w:rsidRPr="00416A55" w:rsidRDefault="00FE5417" w:rsidP="00FE5417">
      <w:pPr>
        <w:pStyle w:val="ManualConsidrant"/>
        <w:rPr>
          <w:noProof/>
        </w:rPr>
      </w:pPr>
      <w:r w:rsidRPr="00FE5417">
        <w:t>(183)</w:t>
      </w:r>
      <w:r w:rsidRPr="00FE5417">
        <w:tab/>
      </w:r>
      <w:r w:rsidR="00DF3B81" w:rsidRPr="00416A55">
        <w:rPr>
          <w:noProof/>
        </w:rPr>
        <w:t>Για λόγους εναρμόνισης και απλούστευσης, οι τυποποιημένες διαδικασίες που εφαρμόζονται στις προμήθειες θα πρέπει επίσης να εφαρμόζονται στις αγορές που προβλέπονται βάσει του απλοποιημένου καθεστώτος για συμβάσεις για κοινωνικές και λοιπές ειδικές υπηρεσίας που αναφέρονται στο άρθρο 74 της οδηγίας 2014/24/ΕΕ. Ως εκ τούτου, το κατώτατο όριο για τις αγορές απλοποιημένου καθεστώτος θα πρέπει να ευθυγραμμίζεται με το κατώτατο όριο που ισχύει για τις συμβάσεις υπηρεσιών.</w:t>
      </w:r>
    </w:p>
    <w:p w14:paraId="59B75FB4" w14:textId="77777777" w:rsidR="00DF3B81" w:rsidRPr="00416A55" w:rsidRDefault="00DF3B81" w:rsidP="00DF3B81">
      <w:pPr>
        <w:pStyle w:val="CRSeparator"/>
        <w:rPr>
          <w:noProof/>
        </w:rPr>
      </w:pPr>
    </w:p>
    <w:p w14:paraId="6ADF6E93" w14:textId="77777777" w:rsidR="00DF3B81" w:rsidRPr="00416A55" w:rsidRDefault="00DF3B81" w:rsidP="00DF3B81">
      <w:pPr>
        <w:pStyle w:val="CRReference"/>
        <w:rPr>
          <w:noProof/>
          <w:highlight w:val="lightGray"/>
        </w:rPr>
      </w:pPr>
      <w:r w:rsidRPr="00416A55">
        <w:rPr>
          <w:noProof/>
          <w:highlight w:val="lightGray"/>
        </w:rPr>
        <w:fldChar w:fldCharType="begin"/>
      </w:r>
      <w:r w:rsidRPr="00416A55">
        <w:rPr>
          <w:noProof/>
          <w:highlight w:val="lightGray"/>
        </w:rPr>
        <w:instrText xml:space="preserve"> QUOTE "ò" </w:instrText>
      </w:r>
      <w:r w:rsidRPr="00416A55">
        <w:rPr>
          <w:noProof/>
          <w:highlight w:val="lightGray"/>
        </w:rPr>
        <w:fldChar w:fldCharType="separate"/>
      </w:r>
      <w:r w:rsidRPr="00416A55">
        <w:rPr>
          <w:rStyle w:val="CRMarker"/>
          <w:noProof/>
          <w:highlight w:val="lightGray"/>
        </w:rPr>
        <w:t>ò</w:t>
      </w:r>
      <w:r w:rsidRPr="00416A55">
        <w:rPr>
          <w:noProof/>
          <w:highlight w:val="lightGray"/>
        </w:rPr>
        <w:fldChar w:fldCharType="end"/>
      </w:r>
      <w:r w:rsidRPr="00416A55">
        <w:rPr>
          <w:noProof/>
          <w:highlight w:val="lightGray"/>
        </w:rPr>
        <w:t> </w:t>
      </w:r>
      <w:r>
        <w:rPr>
          <w:noProof/>
          <w:highlight w:val="lightGray"/>
        </w:rPr>
        <w:t>νέο</w:t>
      </w:r>
    </w:p>
    <w:p w14:paraId="18A1EF12" w14:textId="65EC535A" w:rsidR="00DF3B81" w:rsidRPr="00416A55" w:rsidRDefault="00FE5417" w:rsidP="00FE5417">
      <w:pPr>
        <w:pStyle w:val="ManualConsidrant"/>
        <w:rPr>
          <w:noProof/>
          <w:highlight w:val="lightGray"/>
        </w:rPr>
      </w:pPr>
      <w:r w:rsidRPr="00FE5417">
        <w:rPr>
          <w:highlight w:val="lightGray"/>
        </w:rPr>
        <w:t>(184)</w:t>
      </w:r>
      <w:r w:rsidRPr="00FE5417">
        <w:rPr>
          <w:highlight w:val="lightGray"/>
        </w:rPr>
        <w:tab/>
      </w:r>
      <w:r w:rsidR="00DF3B81" w:rsidRPr="00416A55">
        <w:rPr>
          <w:noProof/>
          <w:highlight w:val="lightGray"/>
        </w:rPr>
        <w:t>Για την καλύτερη προσαρμογή των διαδικασιών στις συνθήκες της αγοράς εκτός της Ένωσης, ο παρών κανονισμός θα πρέπει να περιλαμβάνει ειδικές διατάξεις βάσει των οποίων οι αντιπροσωπείες της Ένωσης αναθέτουν συμβάσεις για ίδιο λογαριασμό σε τρίτες χώρες. Ως εκ τούτου, είναι σκόπιμο να αναθεωρηθούν τα κατώτατα όρια για την ανάθεση συμβάσεων που εφαρμόζονται από τις αντιπροσωπείες της Ένωσης σε τρίτες χώρες και να ευθυγραμμιστούν με εκείνα που εφαρμόζονται για την ανάθεση συμβάσεων στον τομέα των εξωτερικών δράσεων.</w:t>
      </w:r>
    </w:p>
    <w:p w14:paraId="175D4E26" w14:textId="77777777" w:rsidR="00DF3B81" w:rsidRPr="00416A55" w:rsidRDefault="00DF3B81" w:rsidP="00DF3B81">
      <w:pPr>
        <w:pStyle w:val="CRSeparator"/>
        <w:rPr>
          <w:noProof/>
        </w:rPr>
      </w:pPr>
    </w:p>
    <w:p w14:paraId="718BBBA7"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119</w:t>
      </w:r>
    </w:p>
    <w:p w14:paraId="18AAEA2F" w14:textId="5CCAAA18" w:rsidR="00DF3B81" w:rsidRPr="00416A55" w:rsidRDefault="00FE5417" w:rsidP="00FE5417">
      <w:pPr>
        <w:pStyle w:val="ManualConsidrant"/>
        <w:rPr>
          <w:noProof/>
        </w:rPr>
      </w:pPr>
      <w:r w:rsidRPr="00FE5417">
        <w:t>(185)</w:t>
      </w:r>
      <w:r w:rsidRPr="00FE5417">
        <w:tab/>
      </w:r>
      <w:r w:rsidR="00DF3B81" w:rsidRPr="00416A55">
        <w:rPr>
          <w:noProof/>
        </w:rPr>
        <w:t>Είναι αναγκαίο να διευκρινιστούν οι προϋποθέσεις εφαρμογής της περιόδου αναμονής που πρέπει να τηρηθούν πριν την υπογραφή σύμβασης ή σύμβασης-πλαισίου.</w:t>
      </w:r>
    </w:p>
    <w:p w14:paraId="6FE6D1EE" w14:textId="77777777" w:rsidR="00DF3B81" w:rsidRPr="00416A55" w:rsidRDefault="00DF3B81" w:rsidP="00DF3B81">
      <w:pPr>
        <w:pStyle w:val="CRSeparator"/>
        <w:rPr>
          <w:noProof/>
        </w:rPr>
      </w:pPr>
    </w:p>
    <w:p w14:paraId="051094E5"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120</w:t>
      </w:r>
    </w:p>
    <w:p w14:paraId="682CCB5D" w14:textId="50C2D0A2" w:rsidR="00DF3B81" w:rsidRPr="00416A55" w:rsidRDefault="00FE5417" w:rsidP="00FE5417">
      <w:pPr>
        <w:pStyle w:val="ManualConsidrant"/>
        <w:rPr>
          <w:noProof/>
        </w:rPr>
      </w:pPr>
      <w:r w:rsidRPr="00FE5417">
        <w:t>(186)</w:t>
      </w:r>
      <w:r w:rsidRPr="00FE5417">
        <w:tab/>
      </w:r>
      <w:r w:rsidR="00DF3B81" w:rsidRPr="00416A55">
        <w:rPr>
          <w:noProof/>
        </w:rPr>
        <w:t>Οι κανόνες που ισχύουν για τις προμήθειες στον τομέα των εξωτερικών δράσεων θα πρέπει να είναι συμβατοί με τις αρχές που καθορίζονται στις οδηγίες 2014/23/ΕΕ και 2014/24/ΕΕ.</w:t>
      </w:r>
    </w:p>
    <w:p w14:paraId="19829524" w14:textId="77777777" w:rsidR="00DF3B81" w:rsidRPr="00416A55" w:rsidRDefault="00DF3B81" w:rsidP="00DF3B81">
      <w:pPr>
        <w:pStyle w:val="CRSeparator"/>
        <w:rPr>
          <w:noProof/>
        </w:rPr>
      </w:pPr>
    </w:p>
    <w:p w14:paraId="41A03E33" w14:textId="77777777" w:rsidR="00DF3B81" w:rsidRPr="00416A55" w:rsidRDefault="00DF3B81" w:rsidP="00DF3B81">
      <w:pPr>
        <w:pStyle w:val="CRReference"/>
        <w:rPr>
          <w:noProof/>
          <w:highlight w:val="lightGray"/>
        </w:rPr>
      </w:pPr>
      <w:r w:rsidRPr="00416A55">
        <w:rPr>
          <w:noProof/>
          <w:highlight w:val="lightGray"/>
        </w:rPr>
        <w:fldChar w:fldCharType="begin"/>
      </w:r>
      <w:r w:rsidRPr="00416A55">
        <w:rPr>
          <w:noProof/>
          <w:highlight w:val="lightGray"/>
        </w:rPr>
        <w:instrText xml:space="preserve"> QUOTE "ò" </w:instrText>
      </w:r>
      <w:r w:rsidRPr="00416A55">
        <w:rPr>
          <w:noProof/>
          <w:highlight w:val="lightGray"/>
        </w:rPr>
        <w:fldChar w:fldCharType="separate"/>
      </w:r>
      <w:r w:rsidRPr="00416A55">
        <w:rPr>
          <w:rStyle w:val="CRMarker"/>
          <w:noProof/>
          <w:highlight w:val="lightGray"/>
        </w:rPr>
        <w:t>ò</w:t>
      </w:r>
      <w:r w:rsidRPr="00416A55">
        <w:rPr>
          <w:noProof/>
          <w:highlight w:val="lightGray"/>
        </w:rPr>
        <w:fldChar w:fldCharType="end"/>
      </w:r>
      <w:r w:rsidRPr="00416A55">
        <w:rPr>
          <w:noProof/>
          <w:highlight w:val="lightGray"/>
        </w:rPr>
        <w:t> </w:t>
      </w:r>
      <w:r>
        <w:rPr>
          <w:noProof/>
          <w:highlight w:val="lightGray"/>
        </w:rPr>
        <w:t>νέο</w:t>
      </w:r>
    </w:p>
    <w:p w14:paraId="3B7F063D" w14:textId="75E441F2" w:rsidR="00DF3B81" w:rsidRPr="00416A55" w:rsidRDefault="00FE5417" w:rsidP="00FE5417">
      <w:pPr>
        <w:pStyle w:val="ManualConsidrant"/>
        <w:rPr>
          <w:noProof/>
          <w:highlight w:val="lightGray"/>
        </w:rPr>
      </w:pPr>
      <w:r w:rsidRPr="00FE5417">
        <w:rPr>
          <w:highlight w:val="lightGray"/>
        </w:rPr>
        <w:t>(187)</w:t>
      </w:r>
      <w:r w:rsidRPr="00FE5417">
        <w:rPr>
          <w:highlight w:val="lightGray"/>
        </w:rPr>
        <w:tab/>
      </w:r>
      <w:r w:rsidR="00DF3B81" w:rsidRPr="00416A55">
        <w:rPr>
          <w:noProof/>
          <w:highlight w:val="lightGray"/>
        </w:rPr>
        <w:t>Οι κανόνες σχετικά με την πρόσβαση στις προμήθειες, που εφαρμόζονται τόσο κατά την υποβολή των προσφορών όσο και κατά την εκτέλεση της σύμβασης, θα πρέπει να περιλαμβάνουν τους όρους που καθορίζονται στις εκτελεστικές πράξεις (μέτρα του μέσου για τις διεθνείς δημόσιες συμβάσεις - IPI) που εκδίδονται δυνάμει του κανονισμού 20xx/xxx</w:t>
      </w:r>
      <w:r w:rsidR="00DF3B81" w:rsidRPr="00416A55">
        <w:rPr>
          <w:rStyle w:val="FootnoteReference"/>
          <w:noProof/>
          <w:highlight w:val="lightGray"/>
        </w:rPr>
        <w:footnoteReference w:id="45"/>
      </w:r>
      <w:r w:rsidR="00DF3B81" w:rsidRPr="00416A55">
        <w:rPr>
          <w:noProof/>
          <w:highlight w:val="lightGray"/>
        </w:rPr>
        <w:t xml:space="preserve"> [κανονισμός IPI], καθώς και τις αντίστοιχες υποχρεώσεις των αναδόχων που ορίζονται στον εν λόγω κανονισμό.</w:t>
      </w:r>
    </w:p>
    <w:p w14:paraId="131F3897" w14:textId="77777777" w:rsidR="00DF3B81" w:rsidRPr="00416A55" w:rsidRDefault="00DF3B81" w:rsidP="00DF3B81">
      <w:pPr>
        <w:pStyle w:val="CRSeparator"/>
        <w:rPr>
          <w:noProof/>
        </w:rPr>
      </w:pPr>
    </w:p>
    <w:p w14:paraId="2FCAB7F2"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121</w:t>
      </w:r>
    </w:p>
    <w:p w14:paraId="0EFF9682" w14:textId="741F754F" w:rsidR="00DF3B81" w:rsidRPr="00416A55" w:rsidRDefault="00FE5417" w:rsidP="00FE5417">
      <w:pPr>
        <w:pStyle w:val="ManualConsidrant"/>
        <w:rPr>
          <w:noProof/>
        </w:rPr>
      </w:pPr>
      <w:r w:rsidRPr="00FE5417">
        <w:t>(188)</w:t>
      </w:r>
      <w:r w:rsidRPr="00FE5417">
        <w:tab/>
      </w:r>
      <w:r w:rsidR="00DF3B81" w:rsidRPr="00416A55">
        <w:rPr>
          <w:noProof/>
        </w:rPr>
        <w:t>Για να περιοριστεί η πολυπλοκότητα, να εξορθολογιστούν οι υφιστάμενοι κανόνες και να βελτιωθεί η σαφήνεια των κανόνων για τις προμήθειες, είναι απαραίτητο να συγκεντρωθούν οι γενικές διατάξεις σχετικά με τις προμήθειες και οι ειδικές διατάξεις που ισχύουν για τις προμήθειες στον τομέα των εξωτερικών δράσεων και να εξαλειφθούν οι άσκοπες επαναλήψεις και οι διασταυρούμενες παραπομπές.</w:t>
      </w:r>
    </w:p>
    <w:p w14:paraId="7E3DB9A9" w14:textId="77777777" w:rsidR="00DF3B81" w:rsidRPr="00416A55" w:rsidRDefault="00DF3B81" w:rsidP="00DF3B81">
      <w:pPr>
        <w:pStyle w:val="CRSeparator"/>
        <w:rPr>
          <w:noProof/>
        </w:rPr>
      </w:pPr>
    </w:p>
    <w:p w14:paraId="210890B1"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122</w:t>
      </w:r>
    </w:p>
    <w:p w14:paraId="60A3995C" w14:textId="693A1408" w:rsidR="00DF3B81" w:rsidRPr="00416A55" w:rsidRDefault="00FE5417" w:rsidP="00FE5417">
      <w:pPr>
        <w:pStyle w:val="ManualConsidrant"/>
        <w:rPr>
          <w:noProof/>
        </w:rPr>
      </w:pPr>
      <w:r w:rsidRPr="00FE5417">
        <w:t>(189)</w:t>
      </w:r>
      <w:r w:rsidRPr="00FE5417">
        <w:tab/>
      </w:r>
      <w:r w:rsidR="00DF3B81" w:rsidRPr="00416A55">
        <w:rPr>
          <w:noProof/>
        </w:rPr>
        <w:t>Είναι αναγκαίο να διευκρινιστούν οι οικονομικοί φορείς που έχουν πρόσβαση στις προμήθειες που συνάπτονται βάσει του παρόντος κανονισμού σε συνάρτηση με τον τόπο εγκατάστασής τους και να προβλεφθεί ρητά ότι η εν λόγω δυνατότητα πρόσβασης ισχύει και για διεθνείς οργανισμούς.</w:t>
      </w:r>
    </w:p>
    <w:p w14:paraId="7F3F4E10" w14:textId="77777777" w:rsidR="00DF3B81" w:rsidRPr="00416A55" w:rsidRDefault="00DF3B81" w:rsidP="00DF3B81">
      <w:pPr>
        <w:pStyle w:val="CRSeparator"/>
        <w:rPr>
          <w:noProof/>
        </w:rPr>
      </w:pPr>
    </w:p>
    <w:p w14:paraId="3AA2AE61" w14:textId="77777777" w:rsidR="00DF3B81" w:rsidRPr="00416A55" w:rsidRDefault="00DF3B81" w:rsidP="00DF3B81">
      <w:pPr>
        <w:pStyle w:val="CRReference"/>
        <w:rPr>
          <w:noProof/>
          <w:highlight w:val="lightGray"/>
        </w:rPr>
      </w:pPr>
      <w:r w:rsidRPr="00416A55">
        <w:rPr>
          <w:noProof/>
          <w:highlight w:val="lightGray"/>
        </w:rPr>
        <w:fldChar w:fldCharType="begin"/>
      </w:r>
      <w:r w:rsidRPr="00416A55">
        <w:rPr>
          <w:noProof/>
          <w:highlight w:val="lightGray"/>
        </w:rPr>
        <w:instrText xml:space="preserve"> QUOTE "ò" </w:instrText>
      </w:r>
      <w:r w:rsidRPr="00416A55">
        <w:rPr>
          <w:noProof/>
          <w:highlight w:val="lightGray"/>
        </w:rPr>
        <w:fldChar w:fldCharType="separate"/>
      </w:r>
      <w:r w:rsidRPr="00416A55">
        <w:rPr>
          <w:rStyle w:val="CRMarker"/>
          <w:noProof/>
          <w:highlight w:val="lightGray"/>
        </w:rPr>
        <w:t>ò</w:t>
      </w:r>
      <w:r w:rsidRPr="00416A55">
        <w:rPr>
          <w:noProof/>
          <w:highlight w:val="lightGray"/>
        </w:rPr>
        <w:fldChar w:fldCharType="end"/>
      </w:r>
      <w:r w:rsidRPr="00416A55">
        <w:rPr>
          <w:noProof/>
          <w:highlight w:val="lightGray"/>
        </w:rPr>
        <w:t> </w:t>
      </w:r>
      <w:r>
        <w:rPr>
          <w:noProof/>
          <w:highlight w:val="lightGray"/>
        </w:rPr>
        <w:t>νέο</w:t>
      </w:r>
    </w:p>
    <w:p w14:paraId="0E088EBE" w14:textId="6564DB33" w:rsidR="00DF3B81" w:rsidRPr="00416A55" w:rsidRDefault="00FE5417" w:rsidP="00FE5417">
      <w:pPr>
        <w:pStyle w:val="ManualConsidrant"/>
        <w:rPr>
          <w:noProof/>
          <w:highlight w:val="lightGray"/>
        </w:rPr>
      </w:pPr>
      <w:r w:rsidRPr="00FE5417">
        <w:rPr>
          <w:highlight w:val="lightGray"/>
        </w:rPr>
        <w:t>(190)</w:t>
      </w:r>
      <w:r w:rsidRPr="00FE5417">
        <w:rPr>
          <w:highlight w:val="lightGray"/>
        </w:rPr>
        <w:tab/>
      </w:r>
      <w:r w:rsidR="00DF3B81" w:rsidRPr="00416A55">
        <w:rPr>
          <w:noProof/>
          <w:highlight w:val="lightGray"/>
        </w:rPr>
        <w:t>Σε δεόντως αιτιολογημένες περιπτώσεις, όταν η σύμβαση πρόκειται να ανατεθεί σε τρίτη χώρα, ο αρμόδιος διατάκτης θα πρέπει να έχει τη δυνατότητα να επιτρέπει την πρόσβαση στη διαδικασία προμηθειών σε φυσικά ή νομικά πρόσωπα εγκατεστημένα σε τρίτη χώρα η οποία δεν έχει συνάψει ειδική συμφωνία με την Ένωση στον τομέα των προμηθειών. Η ευελιξία αυτή θα πρέπει να παρέχεται ιδίως όταν δεν υπάρχουν φυσικά ή νομικά πρόσωπα εγκατεστημένα σε χώρες που έχουν πρόσβαση στις προμήθειες βάσει ειδικής συμφωνίας με την Ένωση στον τομέα των προμηθειών, τα οποία μπορούν να παράσχουν τις απαιτούμενες εργασίες, προμήθειες ή υπηρεσίες. Οι κανόνες σχετικά με την πρόσβαση στις προμήθειες, που εφαρμόζονται τόσο κατά την υποβολή των προσφορών όσο και κατά την εκτέλεση της σύμβασης, θα πρέπει να περιλαμβάνουν τους όρους που καθορίζονται στις εκτελεστικές πράξεις (μέτρα του μέσου για τις διεθνείς δημόσιες συμβάσεις - IPI) που εκδίδονται δυνάμει του κανονισμού 20xx/xxx [κανονισμός IPI].</w:t>
      </w:r>
    </w:p>
    <w:p w14:paraId="7958B7C8" w14:textId="77777777" w:rsidR="00DF3B81" w:rsidRPr="00416A55" w:rsidRDefault="00DF3B81" w:rsidP="00DF3B81">
      <w:pPr>
        <w:pStyle w:val="CRSeparator"/>
        <w:rPr>
          <w:noProof/>
        </w:rPr>
      </w:pPr>
    </w:p>
    <w:p w14:paraId="5B8F6CAA"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123</w:t>
      </w:r>
    </w:p>
    <w:p w14:paraId="28489D16" w14:textId="57B211E1" w:rsidR="00DF3B81" w:rsidRPr="00416A55" w:rsidRDefault="00FE5417" w:rsidP="00FE5417">
      <w:pPr>
        <w:pStyle w:val="ManualConsidrant"/>
        <w:rPr>
          <w:noProof/>
        </w:rPr>
      </w:pPr>
      <w:r w:rsidRPr="00FE5417">
        <w:t>(191)</w:t>
      </w:r>
      <w:r w:rsidRPr="00FE5417">
        <w:tab/>
      </w:r>
      <w:r w:rsidR="00DF3B81" w:rsidRPr="00416A55">
        <w:rPr>
          <w:noProof/>
        </w:rPr>
        <w:t>Για να επιτευχθεί ισορροπία ανάμεσα στην ανάγκη για διαφάνεια και μεγαλύτερη συνοχή των κανόνων για τις προμήθειες, αφενός, και στην ανάγκη για παροχή ευελιξίας όσον αφορά ορισμένες τεχνικές πτυχές των εν λόγω κανόνων, αφετέρου, οι τεχνικοί κανόνες για τις προμήθειες θα πρέπει να οριστούν σε παράρτημα του παρόντος κανονισμού και θα πρέπει να ανατεθεί στην Επιτροπή η εξουσία έκδοσης πράξεων δυνάμει του άρθρου 290 ΣΛΕΕ όσον αφορά τροποποιήσεις του εν λόγω παραρτήματος.</w:t>
      </w:r>
    </w:p>
    <w:p w14:paraId="04BF1AFB" w14:textId="77777777" w:rsidR="00DF3B81" w:rsidRPr="00416A55" w:rsidRDefault="00DF3B81" w:rsidP="00DF3B81">
      <w:pPr>
        <w:pStyle w:val="CRSeparator"/>
        <w:rPr>
          <w:noProof/>
        </w:rPr>
      </w:pPr>
    </w:p>
    <w:p w14:paraId="327AB553"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124</w:t>
      </w:r>
    </w:p>
    <w:p w14:paraId="288AF617" w14:textId="1BBA5DED" w:rsidR="00DF3B81" w:rsidRPr="00416A55" w:rsidRDefault="00FE5417" w:rsidP="00FE5417">
      <w:pPr>
        <w:pStyle w:val="ManualConsidrant"/>
        <w:rPr>
          <w:noProof/>
        </w:rPr>
      </w:pPr>
      <w:r w:rsidRPr="00FE5417">
        <w:t>(192)</w:t>
      </w:r>
      <w:r w:rsidRPr="00FE5417">
        <w:tab/>
      </w:r>
      <w:r w:rsidR="00DF3B81" w:rsidRPr="00416A55">
        <w:rPr>
          <w:noProof/>
        </w:rPr>
        <w:t>Πρέπει να αποσαφηνιστεί το πεδίο εφαρμογής του τίτλου που αναφέρεται στις επιχορηγήσεις, ιδίως ως προς το είδος της ενέργειας ή του οργανισμού που είναι δυνατό να τύχει επιχορήγησης, καθώς και ως προς τις νομικές δεσμεύσεις που είναι δυνατό να χρησιμοποιηθούν για την κάλυψη επιχορηγήσεων. Ειδικότερα, οι αποφάσεις επιχορήγησης θα πρέπει σταδιακά να καταργηθούν λόγω της περιορισμένης χρήσης τους και της σταδιακής εισαγωγής των ηλεκτρονικών επιχορηγήσεων. Η διάρθρωση του τίτλου θα πρέπει να απλουστευθεί με τη μετακίνηση των διατάξεων που αφορούν τα μέσα που δεν συνιστούν επιχορηγήσεις σε άλλα τμήματα του παρόντος κανονισμού. Η φύση των οργανισμών που δικαιούνται επιχορηγήσεις λειτουργίας θα πρέπει να διευκρινιστεί χωρίς αναφορά σε οργανισμούς που επιδιώκουν σκοπούς γενικού ενδιαφέροντος της Ένωσης καθώς η έννοια των οργανισμών αυτών επικαλύπτεται με την έννοια των οργανισμών οι οποίοι επιδιώκουν στόχο που εντάσσεται σε πολιτική της Ένωσης και την υποστηρίζει.</w:t>
      </w:r>
    </w:p>
    <w:p w14:paraId="760F8806" w14:textId="77777777" w:rsidR="00DF3B81" w:rsidRPr="00416A55" w:rsidRDefault="00DF3B81" w:rsidP="00DF3B81">
      <w:pPr>
        <w:pStyle w:val="CRSeparator"/>
        <w:rPr>
          <w:noProof/>
        </w:rPr>
      </w:pPr>
    </w:p>
    <w:p w14:paraId="4CE24CCF"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125</w:t>
      </w:r>
    </w:p>
    <w:p w14:paraId="20A97A24" w14:textId="0A3E867F" w:rsidR="00DF3B81" w:rsidRPr="00416A55" w:rsidRDefault="00FE5417" w:rsidP="00FE5417">
      <w:pPr>
        <w:pStyle w:val="ManualConsidrant"/>
        <w:rPr>
          <w:noProof/>
        </w:rPr>
      </w:pPr>
      <w:r w:rsidRPr="00FE5417">
        <w:t>(193)</w:t>
      </w:r>
      <w:r w:rsidRPr="00FE5417">
        <w:tab/>
      </w:r>
      <w:r w:rsidR="00DF3B81" w:rsidRPr="00416A55">
        <w:rPr>
          <w:noProof/>
        </w:rPr>
        <w:t>Με στόχο να απλοποιηθούν οι διαδικασίες και να βελτιωθεί η σαφήνεια του παρόντος κανονισμού, θα πρέπει να απλουστευθούν και να εξορθολογιστούν οι διατάξεις που σχετίζονται με το περιεχόμενο της αίτησης επιχορήγησης, της πρόσκλησης υποβολής προτάσεων και της συμφωνίας επιχορήγησης.</w:t>
      </w:r>
    </w:p>
    <w:p w14:paraId="20BF81DC" w14:textId="77777777" w:rsidR="00DF3B81" w:rsidRPr="00416A55" w:rsidRDefault="00DF3B81" w:rsidP="00DF3B81">
      <w:pPr>
        <w:pStyle w:val="CRSeparator"/>
        <w:rPr>
          <w:noProof/>
        </w:rPr>
      </w:pPr>
    </w:p>
    <w:p w14:paraId="6DE59309"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126</w:t>
      </w:r>
    </w:p>
    <w:p w14:paraId="1B46B05D" w14:textId="3BAA2AF3" w:rsidR="00DF3B81" w:rsidRPr="00416A55" w:rsidRDefault="00FE5417" w:rsidP="00FE5417">
      <w:pPr>
        <w:pStyle w:val="ManualConsidrant"/>
        <w:rPr>
          <w:noProof/>
        </w:rPr>
      </w:pPr>
      <w:r w:rsidRPr="00FE5417">
        <w:t>(194)</w:t>
      </w:r>
      <w:r w:rsidRPr="00FE5417">
        <w:tab/>
      </w:r>
      <w:r w:rsidR="00DF3B81" w:rsidRPr="00416A55">
        <w:rPr>
          <w:noProof/>
        </w:rPr>
        <w:t>Με στόχο να διευκολυνθεί η υλοποίηση των ενεργειών που χρηματοδοτούνται από περισσότερους του ενός δωρητές όταν το ύψος της συνολικής χρηματοδότησης της ενέργειας δεν είναι γνωστό κατά τη δέσμευση της συνεισφοράς της Ένωσης, είναι αναγκαίο να αποσαφηνιστεί ο τρόπος με τον οποίο καθορίζεται η συνεισφορά της Ένωσης και η μέθοδος για τον έλεγχο της χρήσης της.</w:t>
      </w:r>
    </w:p>
    <w:p w14:paraId="01E8AF70" w14:textId="77777777" w:rsidR="00DF3B81" w:rsidRPr="00416A55" w:rsidRDefault="00DF3B81" w:rsidP="00DF3B81">
      <w:pPr>
        <w:pStyle w:val="CRSeparator"/>
        <w:rPr>
          <w:noProof/>
        </w:rPr>
      </w:pPr>
    </w:p>
    <w:p w14:paraId="569F1262"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127</w:t>
      </w:r>
    </w:p>
    <w:p w14:paraId="2F912A5F" w14:textId="0BDD1638" w:rsidR="00DF3B81" w:rsidRPr="00416A55" w:rsidRDefault="00FE5417" w:rsidP="00FE5417">
      <w:pPr>
        <w:pStyle w:val="ManualConsidrant"/>
        <w:rPr>
          <w:noProof/>
        </w:rPr>
      </w:pPr>
      <w:r w:rsidRPr="00FE5417">
        <w:t>(195)</w:t>
      </w:r>
      <w:r w:rsidRPr="00FE5417">
        <w:tab/>
      </w:r>
      <w:r w:rsidR="00DF3B81" w:rsidRPr="00416A55">
        <w:rPr>
          <w:noProof/>
        </w:rPr>
        <w:t>Η πείρα από τη χρήση κατ’ αποκοπή ποσών, μοναδιαίων δαπανών ή ενιαίων συντελεστών, έδειξε ότι αυτές οι μορφές χρηματοδότησης φέρνουν μεγάλη διοικητική απλούστευση και μειώνουν σημαντικά τον κίνδυνο σφαλμάτων. Ανεξαρτήτως του τομέα παρέμβασης της Ένωση τα κατ’ αποκοπή ποσά, οι μοναδιαίες δαπάνες και οι ενιαίοι συντελεστές αποτελούν κατάλληλη μορφή χρηματοδότησης και ιδίως για τις τυποποιημένες και επαναλαμβανόμενες ενέργειες όπως είναι η κινητικότητα ή οι δραστηριότητες κατάρτισης κ.λπ. Επιπλέον, καθώς πραγματοποιείται από τα όργανα κρατών μελών θεσμική συνεργασία μεταξύ δημόσιων αρχών των κρατών μελών και δικαιούχων ή συμμετεχόντων κρατών (θεσμική αδελφοποίηση), η χρήση απλουστευμένων επιλογών κόστους είναι δικαιολογημένη και αναμένεται να προαγάγει την ενεργό συμμετοχή τους. Προκειμένου να αυξηθεί η αποτελεσματικότητα, τα κράτη μέλη και οι λοιποί αποδέκτες κονδυλίων της Ένωσης θα πρέπει να μπορούν να χρησιμοποιούν συχνότερα τις απλουστευμένες επιλογές κόστους. Σε αυτό το πλαίσιο, θα πρέπει να καταστούν πιο ευέλικτες οι προϋποθέσεις για τη χρήση κατ’ αποκοπή ποσών, μοναδιαίων δαπανών και ενιαίων συντελεστών. Είναι ανάγκη να υπάρξει ρητή πρόβλεψη για τον καθορισμό ενιαίων κατ’ αποκοπή ποσών που θα καλύπτουν το σύνολο των επιλέξιμων δαπανών της ενέργειας ή του προγράμματος εργασίας. Επιπροσθέτως, για να ενθαρρυνθεί η εστίαση στα αποτελέσματα, θα πρέπει να δοθεί προτεραιότητα στη χρηματοδότηση με βάση τις εκροές. Τα κατ’ αποκοπή ποσά, οι μοναδιαίες δαπάνες και οι ενιαίοι συντελεστές με βάση τις εισροές θα πρέπει να παραμείνουν ως επιλογή για τις περιπτώσεις στις οποίες δεν είναι εφικτό ή ενδεδειγμένο να βασιστούν στις εκροές.</w:t>
      </w:r>
    </w:p>
    <w:p w14:paraId="6F135726" w14:textId="77777777" w:rsidR="00DF3B81" w:rsidRPr="00416A55" w:rsidRDefault="00DF3B81" w:rsidP="00DF3B81">
      <w:pPr>
        <w:pStyle w:val="CRSeparator"/>
        <w:rPr>
          <w:noProof/>
        </w:rPr>
      </w:pPr>
    </w:p>
    <w:p w14:paraId="5403486F" w14:textId="77777777" w:rsidR="00DF3B81" w:rsidRPr="00416A55" w:rsidRDefault="00DF3B81" w:rsidP="00DF3B81">
      <w:pPr>
        <w:pStyle w:val="CRReference"/>
        <w:rPr>
          <w:noProof/>
          <w:highlight w:val="lightGray"/>
        </w:rPr>
      </w:pPr>
      <w:r w:rsidRPr="00416A55">
        <w:rPr>
          <w:noProof/>
          <w:highlight w:val="lightGray"/>
        </w:rPr>
        <w:fldChar w:fldCharType="begin"/>
      </w:r>
      <w:r w:rsidRPr="00416A55">
        <w:rPr>
          <w:noProof/>
          <w:highlight w:val="lightGray"/>
        </w:rPr>
        <w:instrText xml:space="preserve"> QUOTE "ò" </w:instrText>
      </w:r>
      <w:r w:rsidRPr="00416A55">
        <w:rPr>
          <w:noProof/>
          <w:highlight w:val="lightGray"/>
        </w:rPr>
        <w:fldChar w:fldCharType="separate"/>
      </w:r>
      <w:r w:rsidRPr="00416A55">
        <w:rPr>
          <w:rStyle w:val="CRMarker"/>
          <w:noProof/>
          <w:highlight w:val="lightGray"/>
        </w:rPr>
        <w:t>ò</w:t>
      </w:r>
      <w:r w:rsidRPr="00416A55">
        <w:rPr>
          <w:noProof/>
          <w:highlight w:val="lightGray"/>
        </w:rPr>
        <w:fldChar w:fldCharType="end"/>
      </w:r>
      <w:r w:rsidRPr="00416A55">
        <w:rPr>
          <w:noProof/>
          <w:highlight w:val="lightGray"/>
        </w:rPr>
        <w:t> </w:t>
      </w:r>
      <w:r>
        <w:rPr>
          <w:noProof/>
          <w:highlight w:val="lightGray"/>
        </w:rPr>
        <w:t>νέο</w:t>
      </w:r>
    </w:p>
    <w:p w14:paraId="1CFEBF71" w14:textId="7DADB3F1" w:rsidR="00DF3B81" w:rsidRPr="00416A55" w:rsidRDefault="00FE5417" w:rsidP="00FE5417">
      <w:pPr>
        <w:pStyle w:val="ManualConsidrant"/>
        <w:rPr>
          <w:noProof/>
          <w:highlight w:val="lightGray"/>
        </w:rPr>
      </w:pPr>
      <w:r w:rsidRPr="00FE5417">
        <w:rPr>
          <w:highlight w:val="lightGray"/>
        </w:rPr>
        <w:t>(196)</w:t>
      </w:r>
      <w:r w:rsidRPr="00FE5417">
        <w:rPr>
          <w:highlight w:val="lightGray"/>
        </w:rPr>
        <w:tab/>
      </w:r>
      <w:r w:rsidR="00DF3B81" w:rsidRPr="00416A55">
        <w:rPr>
          <w:noProof/>
          <w:highlight w:val="lightGray"/>
        </w:rPr>
        <w:t>Για λόγους ασφάλειας δικαίου, είναι αναγκαίο να διευκρινιστεί ότι, όταν μια επιχορήγηση λαμβάνει τη μορφή χρηματοδότησης που δεν συνδέεται με δαπάνες, οι διατάξεις σχετικά με τον εκτιμώμενο προϋπολογισμό, τη συγχρηματοδότηση και τη μη διπλή χρηματοδότηση δεν εφαρμόζονται, δεδομένου ότι δεν μπορούν να εφαρμοστούν σε περίπτωση που το προς επιστροφή ποσό συνδέεται με καθορισμένους όρους ή αποτελέσματα και είναι αποσυνδεδεμένο από τις υποκείμενες δαπάνες.</w:t>
      </w:r>
    </w:p>
    <w:p w14:paraId="740301DA" w14:textId="77777777" w:rsidR="00DF3B81" w:rsidRPr="00416A55" w:rsidRDefault="00DF3B81" w:rsidP="00DF3B81">
      <w:pPr>
        <w:pStyle w:val="CRSeparator"/>
        <w:rPr>
          <w:noProof/>
        </w:rPr>
      </w:pPr>
    </w:p>
    <w:p w14:paraId="326B040E"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128</w:t>
      </w:r>
    </w:p>
    <w:p w14:paraId="4E874A4D" w14:textId="06080B7F" w:rsidR="00DF3B81" w:rsidRPr="00416A55" w:rsidRDefault="00FE5417" w:rsidP="00FE5417">
      <w:pPr>
        <w:pStyle w:val="ManualConsidrant"/>
        <w:rPr>
          <w:noProof/>
        </w:rPr>
      </w:pPr>
      <w:r w:rsidRPr="00FE5417">
        <w:t>(197)</w:t>
      </w:r>
      <w:r w:rsidRPr="00FE5417">
        <w:tab/>
      </w:r>
      <w:r w:rsidR="00DF3B81" w:rsidRPr="00416A55">
        <w:rPr>
          <w:noProof/>
        </w:rPr>
        <w:t>Οι διοικητικές διαδικασίες για την έγκριση κατ’ αποκοπή ποσών, μοναδιαίων δαπανών και ενιαίων συντελεστών θα πρέπει να απλουστευθούν με την εξουσιοδότηση του αρμόδιου διατάκτη για τις εν λόγω εγκρίσεις. Κατά περίπτωση, η εν λόγω έγκριση θα πρέπει να χορηγείται από την Επιτροπή ανάλογα με τη φύση των δραστηριοτήτων ή των δαπανών ή ανάλογα με τον αριθμό των εμπλεκόμενων διατακτών.</w:t>
      </w:r>
    </w:p>
    <w:p w14:paraId="373A552C" w14:textId="77777777" w:rsidR="00DF3B81" w:rsidRPr="00416A55" w:rsidRDefault="00DF3B81" w:rsidP="00DF3B81">
      <w:pPr>
        <w:pStyle w:val="CRSeparator"/>
        <w:rPr>
          <w:noProof/>
        </w:rPr>
      </w:pPr>
    </w:p>
    <w:p w14:paraId="53E253B9"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129</w:t>
      </w:r>
    </w:p>
    <w:p w14:paraId="2CB2B8C6" w14:textId="4451827F" w:rsidR="00DF3B81" w:rsidRPr="00416A55" w:rsidRDefault="00FE5417" w:rsidP="00FE5417">
      <w:pPr>
        <w:pStyle w:val="ManualConsidrant"/>
        <w:rPr>
          <w:noProof/>
        </w:rPr>
      </w:pPr>
      <w:r w:rsidRPr="00FE5417">
        <w:t>(198)</w:t>
      </w:r>
      <w:r w:rsidRPr="00FE5417">
        <w:tab/>
      </w:r>
      <w:r w:rsidR="00DF3B81" w:rsidRPr="00416A55">
        <w:rPr>
          <w:noProof/>
        </w:rPr>
        <w:t>Για να καλυφθεί η έλλειψη δεδομένων που χρησιμοποιούνται για τον καθορισμό των κατ’ αποκοπή ποσών, των μοναδιαίων δαπανών και των ενιαίων συντελεστών, θα πρέπει να επιτρέπεται η χρήση κρίσης εμπειρογνωμόνων.</w:t>
      </w:r>
    </w:p>
    <w:p w14:paraId="5F67523A" w14:textId="77777777" w:rsidR="00DF3B81" w:rsidRPr="00416A55" w:rsidRDefault="00DF3B81" w:rsidP="00DF3B81">
      <w:pPr>
        <w:pStyle w:val="CRSeparator"/>
        <w:rPr>
          <w:noProof/>
        </w:rPr>
      </w:pPr>
    </w:p>
    <w:p w14:paraId="19CA7428"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130</w:t>
      </w:r>
    </w:p>
    <w:p w14:paraId="06D6EA64" w14:textId="38C6F92A" w:rsidR="00DF3B81" w:rsidRPr="00416A55" w:rsidRDefault="00FE5417" w:rsidP="00FE5417">
      <w:pPr>
        <w:pStyle w:val="ManualConsidrant"/>
        <w:rPr>
          <w:noProof/>
        </w:rPr>
      </w:pPr>
      <w:r w:rsidRPr="00FE5417">
        <w:t>(199)</w:t>
      </w:r>
      <w:r w:rsidRPr="00FE5417">
        <w:tab/>
      </w:r>
      <w:r w:rsidR="00DF3B81" w:rsidRPr="00416A55">
        <w:rPr>
          <w:noProof/>
        </w:rPr>
        <w:t>Αν και θα πρέπει να αξιοποιηθούν οι δυνατότητες συχνότερης χρήσης απλουστευμένων μορφών χρηματοδότησης, θα πρέπει να τηρείται η αρχή της χρηστής δημοσιονομικής διαχείρισης και, ειδικότερα, οι αρχές της οικονομίας, της αποδοτικότητας και της αποφυγής της διπλής χρηματοδότησης. Για τον σκοπό αυτό, οι απλουστευμένες μορφές χρηματοδότησης θα πρέπει να διασφαλίζουν ότι οι χρησιμοποιούμενοι πόροι είναι κατάλληλοι για τους στόχους που πρέπει να επιτευχθούν, ότι παρέχεται μόνον άπαξ χρηματοδότηση από τον προϋπολογισμό για τις ίδιες δαπάνες, ότι γίνεται σεβαστή η αρχή της συγχρηματοδότησης και ότι γενικά αποφεύγεται η υπεραντιστάθμιση των αποδεκτών. Ως εκ τούτου, οι απλουστευμένες μορφές χρηματοδότησης θα πρέπει να βασίζονται σε στατιστικά ή λογιστικά στοιχεία, παρεμφερή αντικειμενικά μέσα ή στην κρίση εμπειρογνωμόνων. Επιπλέον, θα πρέπει να συνεχίσουν να εφαρμόζονται κατάλληλες επαληθεύσεις, έλεγχοι και περιοδικές αξιολογήσεις.</w:t>
      </w:r>
    </w:p>
    <w:p w14:paraId="7DEAB938" w14:textId="77777777" w:rsidR="00DF3B81" w:rsidRPr="00416A55" w:rsidRDefault="00DF3B81" w:rsidP="00DF3B81">
      <w:pPr>
        <w:pStyle w:val="CRSeparator"/>
        <w:rPr>
          <w:noProof/>
        </w:rPr>
      </w:pPr>
    </w:p>
    <w:p w14:paraId="30D090B5"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131</w:t>
      </w:r>
    </w:p>
    <w:p w14:paraId="4C4C30DE" w14:textId="455DC121" w:rsidR="00DF3B81" w:rsidRPr="00416A55" w:rsidRDefault="00FE5417" w:rsidP="00FE5417">
      <w:pPr>
        <w:pStyle w:val="ManualConsidrant"/>
        <w:rPr>
          <w:noProof/>
        </w:rPr>
      </w:pPr>
      <w:r w:rsidRPr="00FE5417">
        <w:t>(200)</w:t>
      </w:r>
      <w:r w:rsidRPr="00FE5417">
        <w:tab/>
      </w:r>
      <w:r w:rsidR="00DF3B81" w:rsidRPr="00416A55">
        <w:rPr>
          <w:noProof/>
        </w:rPr>
        <w:t>Θα πρέπει να αποσαφηνιστεί το πεδίο των επαληθεύσεων και των ελέγχων, σε αντιδιαστολή με τις περιοδικές αξιολογήσεις των κατ’ αποκοπή ποσών, των μοναδιαίων δαπανών ή των ενιαίων συντελεστών. Οι εν λόγω επαληθεύσεις και έλεγχοι θα πρέπει να επικεντρώνονται στην εκπλήρωση των όρων που ενεργοποιούν την καταβολή κατ’ αποκοπή ποσών, μοναδιαίων δαπανών ή ενιαίων συντελεστών, συμπεριλαμβανομένης, όπου απαιτείται, της επίτευξης εκροών και/ή αποτελεσμάτων. Με βάση αυτούς τους όρους δεν θα πρέπει να απαιτείται υποβολή έκθεσης για τις πραγματικές δαπάνες του δικαιούχου. Στις περιπτώσεις όπου το ύψος της χρηματοδότησης με κατ’ αποκοπή ποσά, μοναδιαίες δαπάνες ή ενιαίο συντελεστή έχει αποφασιστεί εκ των προτέρων από τον αρμόδιο διατάκτη ή την Επιτροπή, αυτό δεν θα πρέπει να αμφισβητείται με εκ των υστέρων ελέγχους. Αυτό δεν θα πρέπει να εμποδίζει τη μείωση επιχορήγησης σε περίπτωση ανεπαρκούς, μερικής ή καθυστερημένης υλοποίησης ή σε περίπτωση παρατυπίας, απάτης ή αθέτησης άλλων υποχρεώσεων. Ειδικότερα, η επιχορήγηση θα πρέπει να μειώνεται σε περίπτωση που δεν έχουν εκπληρωθεί οι όροι που ενεργοποιούν την καταβολή κατ’ αποκοπή ποσών, μοναδιαίων δαπανών ή ενιαίων συντελεστών. Η συχνότητα και το πεδίο των περιοδικών αξιολογήσεων θα πρέπει να εξαρτώνται από την εξέλιξη και τη φύση των δαπανών, λαμβάνοντας ιδίως υπόψη τις ουσιώδεις μεταβολές των τιμών της αγοράς και άλλες συναφείς περιστάσεις. Η περιοδική αξιολόγηση ενδέχεται να οδηγήσει σε επικαιροποιήσεις των κατ’ αποκοπή ποσών, των μοναδιαίων δαπανών ή των ενιαίων συντελεστών που θα ισχύουν στις μελλοντικές συμφωνίες αλλά δεν θα πρέπει να χρησιμοποιούνται για να αμφισβητηθεί το ύψος των κατ’ αποκοπή ποσών, των μοναδιαίων δαπανών και των ενιαίων συντελεστών που έχουν ήδη συμφωνηθεί. Η περιοδική αξιολόγηση των κατ’ αποκοπή ποσών, των μοναδιαίων δαπανών και των ενιαίων συντελεστών ενδέχεται να απαιτεί πρόσβαση στους λογαριασμούς του δικαιούχου για στατιστικούς και μεθοδολογικούς σκοπούς και η πρόσβαση αυτή είναι επίσης αναγκαία για την πρόληψη και τον εντοπισμό περιπτώσεων απάτης.</w:t>
      </w:r>
    </w:p>
    <w:p w14:paraId="21FB8892" w14:textId="77777777" w:rsidR="00DF3B81" w:rsidRPr="00416A55" w:rsidRDefault="00DF3B81" w:rsidP="00DF3B81">
      <w:pPr>
        <w:pStyle w:val="CRSeparator"/>
        <w:rPr>
          <w:noProof/>
        </w:rPr>
      </w:pPr>
    </w:p>
    <w:p w14:paraId="49B30D4C" w14:textId="77777777" w:rsidR="00DF3B81" w:rsidRPr="00416A55" w:rsidRDefault="00DF3B81" w:rsidP="00DF3B81">
      <w:pPr>
        <w:pStyle w:val="CRReference"/>
        <w:rPr>
          <w:noProof/>
          <w:highlight w:val="lightGray"/>
        </w:rPr>
      </w:pPr>
      <w:r w:rsidRPr="00416A55">
        <w:rPr>
          <w:noProof/>
          <w:highlight w:val="lightGray"/>
        </w:rPr>
        <w:fldChar w:fldCharType="begin"/>
      </w:r>
      <w:r w:rsidRPr="00416A55">
        <w:rPr>
          <w:noProof/>
          <w:highlight w:val="lightGray"/>
        </w:rPr>
        <w:instrText xml:space="preserve"> QUOTE "ò" </w:instrText>
      </w:r>
      <w:r w:rsidRPr="00416A55">
        <w:rPr>
          <w:noProof/>
          <w:highlight w:val="lightGray"/>
        </w:rPr>
        <w:fldChar w:fldCharType="separate"/>
      </w:r>
      <w:r w:rsidRPr="00416A55">
        <w:rPr>
          <w:rStyle w:val="CRMarker"/>
          <w:noProof/>
          <w:highlight w:val="lightGray"/>
        </w:rPr>
        <w:t>ò</w:t>
      </w:r>
      <w:r w:rsidRPr="00416A55">
        <w:rPr>
          <w:noProof/>
          <w:highlight w:val="lightGray"/>
        </w:rPr>
        <w:fldChar w:fldCharType="end"/>
      </w:r>
      <w:r w:rsidRPr="00416A55">
        <w:rPr>
          <w:noProof/>
          <w:highlight w:val="lightGray"/>
        </w:rPr>
        <w:t> </w:t>
      </w:r>
      <w:r>
        <w:rPr>
          <w:noProof/>
          <w:highlight w:val="lightGray"/>
        </w:rPr>
        <w:t>νέο</w:t>
      </w:r>
    </w:p>
    <w:p w14:paraId="751208A7" w14:textId="07B4FD15" w:rsidR="00DF3B81" w:rsidRPr="00416A55" w:rsidRDefault="00FE5417" w:rsidP="00FE5417">
      <w:pPr>
        <w:pStyle w:val="ManualConsidrant"/>
        <w:rPr>
          <w:noProof/>
          <w:highlight w:val="lightGray"/>
        </w:rPr>
      </w:pPr>
      <w:r w:rsidRPr="00FE5417">
        <w:rPr>
          <w:highlight w:val="lightGray"/>
        </w:rPr>
        <w:t>(201)</w:t>
      </w:r>
      <w:r w:rsidRPr="00FE5417">
        <w:rPr>
          <w:highlight w:val="lightGray"/>
        </w:rPr>
        <w:tab/>
      </w:r>
      <w:r w:rsidR="00DF3B81" w:rsidRPr="00416A55">
        <w:rPr>
          <w:noProof/>
          <w:highlight w:val="lightGray"/>
        </w:rPr>
        <w:t>Όταν μια επιχορήγηση λαμβάνει τη μορφή ενιαίου συντελεστή, μοναδιαίας δαπάνης ή κατ’ αποκοπή ποσού και, ως εκ τούτου, δεν πραγματοποιείται εκ των υστέρων επαλήθευση των υποκείμενων δαπανών, δεν είναι δυνατόν να ελεγχθεί ότι οι επιλέξιμες δαπάνες πραγματοποιήθηκαν κατά τη διάρκεια της δράσης. Για λόγους ασφάλειας δικαίου, θα πρέπει να διευκρινιστεί ότι οι εκ των υστέρων έλεγχοι των δικαιούχων θα επαληθεύουν ότι η εκπλήρωση των προϋποθέσεων που ενεργοποιούν την καταβολή του ενιαίου συντελεστή, των μοναδιαίων δαπανών ή του κατ’ αποκοπή ποσού επιτεύχθηκε κατά τη διάρκεια της περιόδου υλοποίησης.</w:t>
      </w:r>
    </w:p>
    <w:p w14:paraId="4FE2EC06" w14:textId="77777777" w:rsidR="00DF3B81" w:rsidRPr="00416A55" w:rsidRDefault="00DF3B81" w:rsidP="00DF3B81">
      <w:pPr>
        <w:pStyle w:val="CRSeparator"/>
        <w:rPr>
          <w:noProof/>
        </w:rPr>
      </w:pPr>
    </w:p>
    <w:p w14:paraId="4F8577AC"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132</w:t>
      </w:r>
    </w:p>
    <w:p w14:paraId="4E4CE4FD" w14:textId="12ACBC00" w:rsidR="00DF3B81" w:rsidRPr="00416A55" w:rsidRDefault="00FE5417" w:rsidP="00FE5417">
      <w:pPr>
        <w:pStyle w:val="ManualConsidrant"/>
        <w:rPr>
          <w:noProof/>
        </w:rPr>
      </w:pPr>
      <w:r w:rsidRPr="00FE5417">
        <w:t>(202)</w:t>
      </w:r>
      <w:r w:rsidRPr="00FE5417">
        <w:tab/>
      </w:r>
      <w:r w:rsidR="00DF3B81" w:rsidRPr="00416A55">
        <w:rPr>
          <w:noProof/>
        </w:rPr>
        <w:t xml:space="preserve">Προκειμένου να διευκολυνθεί η συμμετοχή μικρών οργανισμών στην υλοποίηση των πολιτικών της Ένωσης σε ένα περιβάλλον περιορισμένης διαθεσιμότητας πόρων, είναι αναγκαίο να αναγνωριστεί η αξία της εργασίας που προσφέρουν οι εθελοντές ως επιλέξιμη δαπάνη. Συνεπώς, οι οργανισμοί αυτοί θα πρέπει να μπορούν να βασίζονται σε μεγαλύτερο βαθμό στην εργασία των εθελοντών με στόχο την εξασφάλιση συγχρηματοδότησης για την ενέργεια ή το πρόγραμμα εργασίας. Με την επιφύλαξη του ανώτατου ποσοστού συγχρηματοδότησης που ορίζεται στη βασική πράξη, στις περιπτώσεις αυτές, η επιχορήγηση της Ένωσης θα πρέπει να περιορίζεται στις εκτιμώμενες επιλέξιμες δαπάνες εκτός των δαπανών που καλύπτουν την εργασία των εθελοντών. Δεδομένου ότι η εθελοντική εργασία είναι ένα είδος εργασίας που παρέχεται από τρίτους χωρίς να τους καταβάλλεται αμοιβή από τον δικαιούχο, ο περιορισμός αποτρέπει την επιστροφή δαπανών τις οποίες δεν πραγματοποίησε ο δικαιούχος. Επιπλέον, η αξία της εθελοντικής εργασίας δεν θα πρέπει να υπερβαίνει το 50 % των συνεισφορών σε είδος και οποιασδήποτε άλλης συγχρηματοδότησης. </w:t>
      </w:r>
    </w:p>
    <w:p w14:paraId="76F9A023" w14:textId="77777777" w:rsidR="00DF3B81" w:rsidRPr="00416A55" w:rsidRDefault="00DF3B81" w:rsidP="00DF3B81">
      <w:pPr>
        <w:pStyle w:val="CRSeparator"/>
        <w:rPr>
          <w:noProof/>
        </w:rPr>
      </w:pPr>
    </w:p>
    <w:p w14:paraId="618163F0" w14:textId="77777777" w:rsidR="00DF3B81" w:rsidRPr="00416A55" w:rsidRDefault="00DF3B81" w:rsidP="00DF3B81">
      <w:pPr>
        <w:pStyle w:val="CRReference"/>
        <w:rPr>
          <w:noProof/>
          <w:highlight w:val="lightGray"/>
        </w:rPr>
      </w:pPr>
      <w:r w:rsidRPr="00416A55">
        <w:rPr>
          <w:noProof/>
          <w:highlight w:val="lightGray"/>
        </w:rPr>
        <w:fldChar w:fldCharType="begin"/>
      </w:r>
      <w:r w:rsidRPr="00416A55">
        <w:rPr>
          <w:noProof/>
          <w:highlight w:val="lightGray"/>
        </w:rPr>
        <w:instrText xml:space="preserve"> QUOTE "ò" </w:instrText>
      </w:r>
      <w:r w:rsidRPr="00416A55">
        <w:rPr>
          <w:noProof/>
          <w:highlight w:val="lightGray"/>
        </w:rPr>
        <w:fldChar w:fldCharType="separate"/>
      </w:r>
      <w:r w:rsidRPr="00416A55">
        <w:rPr>
          <w:rStyle w:val="CRMarker"/>
          <w:noProof/>
          <w:highlight w:val="lightGray"/>
        </w:rPr>
        <w:t>ò</w:t>
      </w:r>
      <w:r w:rsidRPr="00416A55">
        <w:rPr>
          <w:noProof/>
          <w:highlight w:val="lightGray"/>
        </w:rPr>
        <w:fldChar w:fldCharType="end"/>
      </w:r>
      <w:r w:rsidRPr="00416A55">
        <w:rPr>
          <w:noProof/>
          <w:highlight w:val="lightGray"/>
        </w:rPr>
        <w:t> </w:t>
      </w:r>
      <w:r>
        <w:rPr>
          <w:noProof/>
          <w:highlight w:val="lightGray"/>
        </w:rPr>
        <w:t>νέο</w:t>
      </w:r>
    </w:p>
    <w:p w14:paraId="3BE3C687" w14:textId="53057029" w:rsidR="00DF3B81" w:rsidRPr="00416A55" w:rsidRDefault="00FE5417" w:rsidP="00FE5417">
      <w:pPr>
        <w:pStyle w:val="ManualConsidrant"/>
        <w:rPr>
          <w:noProof/>
          <w:highlight w:val="lightGray"/>
        </w:rPr>
      </w:pPr>
      <w:r w:rsidRPr="00FE5417">
        <w:rPr>
          <w:highlight w:val="lightGray"/>
        </w:rPr>
        <w:t>(203)</w:t>
      </w:r>
      <w:r w:rsidRPr="00FE5417">
        <w:rPr>
          <w:highlight w:val="lightGray"/>
        </w:rPr>
        <w:tab/>
      </w:r>
      <w:r w:rsidR="00DF3B81" w:rsidRPr="00416A55">
        <w:rPr>
          <w:noProof/>
          <w:highlight w:val="lightGray"/>
        </w:rPr>
        <w:t>Για λόγους ασφάλειας δικαίου, θα πρέπει να διευκρινιστεί ότι, όταν συνεισφορές σε είδος από τρίτους υπό μορφή εθελοντικής εργασίας παρουσιάζονται ως επιλέξιμες δαπάνες στον εκτιμώμενο προϋπολογισμό, η συγχρηματοδότηση στην οποία εφαρμόζεται το όριο του 50 % θα πρέπει να περιλαμβάνει όλες τις πηγές χρηματοδότησης, δηλαδή την επιχορήγηση της Ένωσης, τις συνεισφορές σε είδος και άλλες πηγές χρηματοδότησης.</w:t>
      </w:r>
    </w:p>
    <w:p w14:paraId="2C4408CE" w14:textId="77777777" w:rsidR="00DF3B81" w:rsidRPr="00416A55" w:rsidRDefault="00DF3B81" w:rsidP="00DF3B81">
      <w:pPr>
        <w:pStyle w:val="CRSeparator"/>
        <w:rPr>
          <w:noProof/>
        </w:rPr>
      </w:pPr>
    </w:p>
    <w:p w14:paraId="49127F8E"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133</w:t>
      </w:r>
    </w:p>
    <w:p w14:paraId="65B457AE" w14:textId="2799D176" w:rsidR="00DF3B81" w:rsidRPr="00416A55" w:rsidRDefault="00FE5417" w:rsidP="00FE5417">
      <w:pPr>
        <w:pStyle w:val="ManualConsidrant"/>
        <w:rPr>
          <w:noProof/>
        </w:rPr>
      </w:pPr>
      <w:r w:rsidRPr="00FE5417">
        <w:t>(204)</w:t>
      </w:r>
      <w:r w:rsidRPr="00FE5417">
        <w:tab/>
      </w:r>
      <w:r w:rsidR="00DF3B81" w:rsidRPr="00416A55">
        <w:rPr>
          <w:noProof/>
        </w:rPr>
        <w:t xml:space="preserve">Προκειμένου να προστατευτεί μία από τις θεμελιώδεις αρχές των δημόσιων οικονομικών, θα πρέπει να διατηρηθεί στον παρόντα κανονισμό η αρχή της μη αποκόμισης κέρδους. </w:t>
      </w:r>
    </w:p>
    <w:p w14:paraId="52949A08" w14:textId="77777777" w:rsidR="00DF3B81" w:rsidRPr="00416A55" w:rsidRDefault="00DF3B81" w:rsidP="00DF3B81">
      <w:pPr>
        <w:pStyle w:val="CRSeparator"/>
        <w:rPr>
          <w:noProof/>
        </w:rPr>
      </w:pPr>
    </w:p>
    <w:p w14:paraId="29E60D5C" w14:textId="77777777" w:rsidR="00DF3B81" w:rsidRPr="00416A55" w:rsidRDefault="00DF3B81" w:rsidP="00DF3B81">
      <w:pPr>
        <w:pStyle w:val="CRReference"/>
        <w:rPr>
          <w:noProof/>
          <w:highlight w:val="lightGray"/>
        </w:rPr>
      </w:pPr>
      <w:r w:rsidRPr="00416A55">
        <w:rPr>
          <w:noProof/>
          <w:highlight w:val="lightGray"/>
        </w:rPr>
        <w:fldChar w:fldCharType="begin"/>
      </w:r>
      <w:r w:rsidRPr="00416A55">
        <w:rPr>
          <w:noProof/>
          <w:highlight w:val="lightGray"/>
        </w:rPr>
        <w:instrText xml:space="preserve"> QUOTE "ò" </w:instrText>
      </w:r>
      <w:r w:rsidRPr="00416A55">
        <w:rPr>
          <w:noProof/>
          <w:highlight w:val="lightGray"/>
        </w:rPr>
        <w:fldChar w:fldCharType="separate"/>
      </w:r>
      <w:r w:rsidRPr="00416A55">
        <w:rPr>
          <w:rStyle w:val="CRMarker"/>
          <w:noProof/>
          <w:highlight w:val="lightGray"/>
        </w:rPr>
        <w:t>ò</w:t>
      </w:r>
      <w:r w:rsidRPr="00416A55">
        <w:rPr>
          <w:noProof/>
          <w:highlight w:val="lightGray"/>
        </w:rPr>
        <w:fldChar w:fldCharType="end"/>
      </w:r>
      <w:r w:rsidRPr="00416A55">
        <w:rPr>
          <w:noProof/>
          <w:highlight w:val="lightGray"/>
        </w:rPr>
        <w:t> </w:t>
      </w:r>
      <w:r>
        <w:rPr>
          <w:noProof/>
          <w:highlight w:val="lightGray"/>
        </w:rPr>
        <w:t>νέο</w:t>
      </w:r>
    </w:p>
    <w:p w14:paraId="799B3DD6" w14:textId="33282ED8" w:rsidR="00DF3B81" w:rsidRPr="00416A55" w:rsidRDefault="00FE5417" w:rsidP="00FE5417">
      <w:pPr>
        <w:pStyle w:val="ManualConsidrant"/>
        <w:rPr>
          <w:noProof/>
          <w:highlight w:val="lightGray"/>
        </w:rPr>
      </w:pPr>
      <w:r w:rsidRPr="00FE5417">
        <w:rPr>
          <w:highlight w:val="lightGray"/>
        </w:rPr>
        <w:t>(205)</w:t>
      </w:r>
      <w:r w:rsidRPr="00FE5417">
        <w:rPr>
          <w:highlight w:val="lightGray"/>
        </w:rPr>
        <w:tab/>
      </w:r>
      <w:r w:rsidR="00DF3B81" w:rsidRPr="00416A55">
        <w:rPr>
          <w:noProof/>
          <w:highlight w:val="lightGray"/>
        </w:rPr>
        <w:t>Για να υπάρχει ασφάλεια δικαίου κατά τον υπολογισμό της συνεισφοράς της Ένωσης στην περίπτωση κέρδους από επιχορήγηση χρηματοδοτούμενη από τον προϋπολογισμό της Ένωσης, θα πρέπει να διευκρινιστεί ότι η ανάκτηση του ποσοστού του κέρδους που αντιστοιχεί στη συνεισφορά της Ένωσης στις επιλέξιμες δαπάνες δεν θα πρέπει να κάνει διάκριση μεταξύ πραγματικών δαπανών και απλουστευμένων δαπανών.</w:t>
      </w:r>
    </w:p>
    <w:p w14:paraId="53A03C84" w14:textId="77777777" w:rsidR="00DF3B81" w:rsidRPr="00416A55" w:rsidRDefault="00DF3B81" w:rsidP="00DF3B81">
      <w:pPr>
        <w:pStyle w:val="CRSeparator"/>
        <w:rPr>
          <w:noProof/>
        </w:rPr>
      </w:pPr>
    </w:p>
    <w:p w14:paraId="453E84DF"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134</w:t>
      </w:r>
    </w:p>
    <w:p w14:paraId="0A7C2E97" w14:textId="4A33754F" w:rsidR="00DF3B81" w:rsidRPr="00416A55" w:rsidRDefault="00FE5417" w:rsidP="00FE5417">
      <w:pPr>
        <w:pStyle w:val="ManualConsidrant"/>
        <w:rPr>
          <w:noProof/>
        </w:rPr>
      </w:pPr>
      <w:r w:rsidRPr="00FE5417">
        <w:t>(206)</w:t>
      </w:r>
      <w:r w:rsidRPr="00FE5417">
        <w:tab/>
      </w:r>
      <w:r w:rsidR="00DF3B81" w:rsidRPr="00416A55">
        <w:rPr>
          <w:noProof/>
        </w:rPr>
        <w:t>Κατ’ αρχήν, οι επιχορηγήσεις θα πρέπει να χορηγούνται κατόπιν πρόσκλησης υποβολής προτάσεων. Όταν επιτρέπονται εξαιρέσεις, αυτές θα πρέπει να ερμηνεύονται και να εφαρμόζονται περιοριστικά σε ό,τι αφορά την έκταση και τη διάρκειά τους. Η κατ’ εξαίρεση δυνατότητα χορήγησης επιχορηγήσεων χωρίς πρόσκληση υποβολής προτάσεων σε φορείς με μονοπώλιο εκ των πραγμάτων ή εκ του νόμου, θα πρέπει να χρησιμοποιείται μόνον όταν οι σχετικοί φορείς είναι οι μόνοι ικανοί να υλοποιήσουν τα σχετικά είδη δραστηριοτήτων ή όταν το μονοπώλιο αυτό τους έχει ανατεθεί από τον νόμο ή από δημόσια αρχή.</w:t>
      </w:r>
    </w:p>
    <w:p w14:paraId="59140695" w14:textId="77777777" w:rsidR="00DF3B81" w:rsidRPr="00416A55" w:rsidRDefault="00DF3B81" w:rsidP="00DF3B81">
      <w:pPr>
        <w:pStyle w:val="CRSeparator"/>
        <w:rPr>
          <w:noProof/>
        </w:rPr>
      </w:pPr>
    </w:p>
    <w:p w14:paraId="704D7704"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135 (</w:t>
      </w:r>
      <w:r>
        <w:rPr>
          <w:noProof/>
        </w:rPr>
        <w:t>προσαρμοσμένο</w:t>
      </w:r>
      <w:r w:rsidRPr="00416A55">
        <w:rPr>
          <w:noProof/>
        </w:rPr>
        <w:t>)</w:t>
      </w:r>
    </w:p>
    <w:p w14:paraId="66DBBC14" w14:textId="079715FE" w:rsidR="00DF3B81" w:rsidRPr="00416A55" w:rsidRDefault="00FE5417" w:rsidP="00FE5417">
      <w:pPr>
        <w:pStyle w:val="ManualConsidrant"/>
        <w:rPr>
          <w:noProof/>
        </w:rPr>
      </w:pPr>
      <w:r w:rsidRPr="00FE5417">
        <w:t>(207)</w:t>
      </w:r>
      <w:r w:rsidRPr="00FE5417">
        <w:tab/>
      </w:r>
      <w:r w:rsidR="00DF3B81" w:rsidRPr="00416A55">
        <w:rPr>
          <w:noProof/>
        </w:rPr>
        <w:t xml:space="preserve">Στο πλαίσιο της εξέλιξης προς τις ηλεκτρονικές επιχορηγήσεις και τις ηλεκτρονικές </w:t>
      </w:r>
      <w:r w:rsidR="00DF3B81" w:rsidRPr="00416A55">
        <w:rPr>
          <w:rStyle w:val="CRDeleted"/>
          <w:noProof/>
        </w:rPr>
        <w:t>δημόσιες συμβάσεις</w:t>
      </w:r>
      <w:r w:rsidR="00DF3B81" w:rsidRPr="00416A55">
        <w:rPr>
          <w:noProof/>
        </w:rPr>
        <w:t xml:space="preserve"> </w:t>
      </w:r>
      <w:r w:rsidR="00DF3B81" w:rsidRPr="00416A55">
        <w:rPr>
          <w:noProof/>
        </w:rPr>
        <w:fldChar w:fldCharType="begin"/>
      </w:r>
      <w:r w:rsidR="00DF3B81" w:rsidRPr="00416A55">
        <w:rPr>
          <w:noProof/>
        </w:rPr>
        <w:instrText xml:space="preserve"> QUOTE "Ö" </w:instrText>
      </w:r>
      <w:r w:rsidR="00DF3B81" w:rsidRPr="00416A55">
        <w:rPr>
          <w:noProof/>
        </w:rPr>
        <w:fldChar w:fldCharType="separate"/>
      </w:r>
      <w:r w:rsidR="00DF3B81" w:rsidRPr="00416A55">
        <w:rPr>
          <w:rStyle w:val="CRMarker"/>
          <w:noProof/>
        </w:rPr>
        <w:t>Ö</w:t>
      </w:r>
      <w:r w:rsidR="00DF3B81" w:rsidRPr="00416A55">
        <w:rPr>
          <w:noProof/>
        </w:rPr>
        <w:fldChar w:fldCharType="end"/>
      </w:r>
      <w:r w:rsidR="00DF3B81" w:rsidRPr="00416A55">
        <w:rPr>
          <w:noProof/>
        </w:rPr>
        <w:t> προμήθειες </w:t>
      </w:r>
      <w:r w:rsidR="00DF3B81" w:rsidRPr="00416A55">
        <w:rPr>
          <w:noProof/>
        </w:rPr>
        <w:fldChar w:fldCharType="begin"/>
      </w:r>
      <w:r w:rsidR="00DF3B81" w:rsidRPr="00416A55">
        <w:rPr>
          <w:noProof/>
        </w:rPr>
        <w:instrText xml:space="preserve"> QUOTE "Õ" </w:instrText>
      </w:r>
      <w:r w:rsidR="00DF3B81" w:rsidRPr="00416A55">
        <w:rPr>
          <w:noProof/>
        </w:rPr>
        <w:fldChar w:fldCharType="separate"/>
      </w:r>
      <w:r w:rsidR="00DF3B81" w:rsidRPr="00416A55">
        <w:rPr>
          <w:rStyle w:val="CRMarker"/>
          <w:noProof/>
        </w:rPr>
        <w:t>Õ</w:t>
      </w:r>
      <w:r w:rsidR="00DF3B81" w:rsidRPr="00416A55">
        <w:rPr>
          <w:noProof/>
        </w:rPr>
        <w:fldChar w:fldCharType="end"/>
      </w:r>
      <w:r w:rsidR="00DF3B81" w:rsidRPr="00416A55">
        <w:rPr>
          <w:noProof/>
        </w:rPr>
        <w:t>, θα πρέπει να ζητείται από τους αιτούντες και τους προσφέροντες να προσκομίσουν αποδείξεις για το νομικό καθεστώς και την οικονομική βιωσιμότητά τους μόνον άπαξ εντός συγκεκριμένης περιόδου, και δεν θα πρέπει να απαιτείται από αυτούς να επανυποβάλουν τα δικαιολογητικά έγγραφα σε κάθε διαδικασία χορήγησης</w:t>
      </w:r>
      <w:r w:rsidR="00DF3B81" w:rsidRPr="00416A55">
        <w:rPr>
          <w:rStyle w:val="CRMinorChangeAdded"/>
          <w:noProof/>
        </w:rPr>
        <w:t>/ανάθεσης</w:t>
      </w:r>
      <w:r w:rsidR="00DF3B81" w:rsidRPr="00416A55">
        <w:rPr>
          <w:noProof/>
        </w:rPr>
        <w:t xml:space="preserve">. Είναι, ως εκ τούτου, αναγκαίο να ευθυγραμμιστούν οι απαιτήσεις για τον αριθμό των ετών για τον οποίο θα ζητούνται έγγραφα στο πλαίσιο των διαδικασιών </w:t>
      </w:r>
      <w:r w:rsidR="00DF3B81" w:rsidRPr="00416A55">
        <w:rPr>
          <w:rStyle w:val="CRMinorChangeAdded"/>
          <w:noProof/>
        </w:rPr>
        <w:t>χορήγησης/</w:t>
      </w:r>
      <w:r w:rsidR="00DF3B81" w:rsidRPr="00416A55">
        <w:rPr>
          <w:noProof/>
        </w:rPr>
        <w:t xml:space="preserve">ανάθεσης για τις επιχορηγήσεις και τις </w:t>
      </w:r>
      <w:r w:rsidR="00DF3B81" w:rsidRPr="00416A55">
        <w:rPr>
          <w:rStyle w:val="CRDeleted"/>
          <w:noProof/>
        </w:rPr>
        <w:t>δημόσιες συμβάσεις</w:t>
      </w:r>
      <w:r w:rsidR="00DF3B81" w:rsidRPr="00416A55">
        <w:rPr>
          <w:noProof/>
        </w:rPr>
        <w:t xml:space="preserve"> </w:t>
      </w:r>
      <w:r w:rsidR="00DF3B81" w:rsidRPr="00416A55">
        <w:rPr>
          <w:noProof/>
        </w:rPr>
        <w:fldChar w:fldCharType="begin"/>
      </w:r>
      <w:r w:rsidR="00DF3B81" w:rsidRPr="00416A55">
        <w:rPr>
          <w:noProof/>
        </w:rPr>
        <w:instrText xml:space="preserve"> QUOTE "Ö" </w:instrText>
      </w:r>
      <w:r w:rsidR="00DF3B81" w:rsidRPr="00416A55">
        <w:rPr>
          <w:noProof/>
        </w:rPr>
        <w:fldChar w:fldCharType="separate"/>
      </w:r>
      <w:r w:rsidR="00DF3B81" w:rsidRPr="00416A55">
        <w:rPr>
          <w:rStyle w:val="CRMarker"/>
          <w:noProof/>
        </w:rPr>
        <w:t>Ö</w:t>
      </w:r>
      <w:r w:rsidR="00DF3B81" w:rsidRPr="00416A55">
        <w:rPr>
          <w:noProof/>
        </w:rPr>
        <w:fldChar w:fldCharType="end"/>
      </w:r>
      <w:r w:rsidR="00DF3B81" w:rsidRPr="00416A55">
        <w:rPr>
          <w:noProof/>
        </w:rPr>
        <w:t> προμήθειες </w:t>
      </w:r>
      <w:r w:rsidR="00DF3B81" w:rsidRPr="00416A55">
        <w:rPr>
          <w:noProof/>
        </w:rPr>
        <w:fldChar w:fldCharType="begin"/>
      </w:r>
      <w:r w:rsidR="00DF3B81" w:rsidRPr="00416A55">
        <w:rPr>
          <w:noProof/>
        </w:rPr>
        <w:instrText xml:space="preserve"> QUOTE "Õ" </w:instrText>
      </w:r>
      <w:r w:rsidR="00DF3B81" w:rsidRPr="00416A55">
        <w:rPr>
          <w:noProof/>
        </w:rPr>
        <w:fldChar w:fldCharType="separate"/>
      </w:r>
      <w:r w:rsidR="00DF3B81" w:rsidRPr="00416A55">
        <w:rPr>
          <w:rStyle w:val="CRMarker"/>
          <w:noProof/>
        </w:rPr>
        <w:t>Õ</w:t>
      </w:r>
      <w:r w:rsidR="00DF3B81" w:rsidRPr="00416A55">
        <w:rPr>
          <w:noProof/>
        </w:rPr>
        <w:fldChar w:fldCharType="end"/>
      </w:r>
      <w:r w:rsidR="00DF3B81" w:rsidRPr="00416A55">
        <w:rPr>
          <w:noProof/>
        </w:rPr>
        <w:t>.</w:t>
      </w:r>
    </w:p>
    <w:p w14:paraId="16CB2D33" w14:textId="77777777" w:rsidR="00DF3B81" w:rsidRPr="00416A55" w:rsidRDefault="00DF3B81" w:rsidP="00DF3B81">
      <w:pPr>
        <w:pStyle w:val="CRSeparator"/>
        <w:rPr>
          <w:noProof/>
        </w:rPr>
      </w:pPr>
    </w:p>
    <w:p w14:paraId="0B91C084" w14:textId="77777777" w:rsidR="00DF3B81" w:rsidRPr="00416A55" w:rsidRDefault="00DF3B81" w:rsidP="00DF3B81">
      <w:pPr>
        <w:pStyle w:val="CRReference"/>
        <w:rPr>
          <w:noProof/>
          <w:highlight w:val="lightGray"/>
        </w:rPr>
      </w:pPr>
      <w:r w:rsidRPr="00416A55">
        <w:rPr>
          <w:noProof/>
          <w:highlight w:val="lightGray"/>
        </w:rPr>
        <w:fldChar w:fldCharType="begin"/>
      </w:r>
      <w:r w:rsidRPr="00416A55">
        <w:rPr>
          <w:noProof/>
          <w:highlight w:val="lightGray"/>
        </w:rPr>
        <w:instrText xml:space="preserve"> QUOTE "ò" </w:instrText>
      </w:r>
      <w:r w:rsidRPr="00416A55">
        <w:rPr>
          <w:noProof/>
          <w:highlight w:val="lightGray"/>
        </w:rPr>
        <w:fldChar w:fldCharType="separate"/>
      </w:r>
      <w:r w:rsidRPr="00416A55">
        <w:rPr>
          <w:rStyle w:val="CRMarker"/>
          <w:noProof/>
          <w:highlight w:val="lightGray"/>
        </w:rPr>
        <w:t>ò</w:t>
      </w:r>
      <w:r w:rsidRPr="00416A55">
        <w:rPr>
          <w:noProof/>
          <w:highlight w:val="lightGray"/>
        </w:rPr>
        <w:fldChar w:fldCharType="end"/>
      </w:r>
      <w:r w:rsidRPr="00416A55">
        <w:rPr>
          <w:noProof/>
          <w:highlight w:val="lightGray"/>
        </w:rPr>
        <w:t> </w:t>
      </w:r>
      <w:r>
        <w:rPr>
          <w:noProof/>
          <w:highlight w:val="lightGray"/>
        </w:rPr>
        <w:t>νέο</w:t>
      </w:r>
    </w:p>
    <w:p w14:paraId="71934A43" w14:textId="39AEF26D" w:rsidR="00DF3B81" w:rsidRPr="00416A55" w:rsidRDefault="00FE5417" w:rsidP="00FE5417">
      <w:pPr>
        <w:pStyle w:val="ManualConsidrant"/>
        <w:rPr>
          <w:noProof/>
          <w:highlight w:val="lightGray"/>
        </w:rPr>
      </w:pPr>
      <w:r w:rsidRPr="00FE5417">
        <w:rPr>
          <w:highlight w:val="lightGray"/>
        </w:rPr>
        <w:t>(208)</w:t>
      </w:r>
      <w:r w:rsidRPr="00FE5417">
        <w:rPr>
          <w:highlight w:val="lightGray"/>
        </w:rPr>
        <w:tab/>
      </w:r>
      <w:r w:rsidR="00DF3B81" w:rsidRPr="00416A55">
        <w:rPr>
          <w:noProof/>
          <w:highlight w:val="lightGray"/>
        </w:rPr>
        <w:t>Ο δικαιούχος επιχορήγησης μπορεί να παρέχει χρηματοδοτική στήριξη σε τρίτους με βάση την εκπλήρωση ορισμένων προϋποθέσεων, και το ποσό που καταβάλλεται σε οποιονδήποτε τρίτο δεν θα πρέπει να υπερβαίνει τα 60 000 EUR. Η υπέρβαση του ποσού αυτού είναι δυνατή μόνον όταν η επίτευξη των στόχων της δράσης θα ήταν διαφορετικά ανέφικτη ή εξαιρετικά δύσκολη. Για να υπάρχει μεγαλύτερη ευελιξία στην εκτέλεση του προϋπολογισμού σε καταστάσεις κρίσης και έκτακτης ανάγκης, θα πρέπει επίσης να είναι δυνατή η υπέρβαση των 60 000 EUR χωρίς κατά περίπτωση αιτιολόγηση στις περιπτώσεις ανθρωπιστικής βοήθειας, επιχειρήσεων στήριξης έκτακτης ανάγκης, επιχειρήσεων πολιτικής προστασίας ή βοήθειας για τη διαχείριση κρίσεων.</w:t>
      </w:r>
    </w:p>
    <w:p w14:paraId="3A94E307" w14:textId="2583505E" w:rsidR="00DF3B81" w:rsidRPr="00416A55" w:rsidRDefault="00FE5417" w:rsidP="00FE5417">
      <w:pPr>
        <w:pStyle w:val="ManualConsidrant"/>
        <w:rPr>
          <w:noProof/>
          <w:highlight w:val="lightGray"/>
        </w:rPr>
      </w:pPr>
      <w:r w:rsidRPr="00FE5417">
        <w:rPr>
          <w:highlight w:val="lightGray"/>
        </w:rPr>
        <w:t>(209)</w:t>
      </w:r>
      <w:r w:rsidRPr="00FE5417">
        <w:rPr>
          <w:highlight w:val="lightGray"/>
        </w:rPr>
        <w:tab/>
      </w:r>
      <w:r w:rsidR="00DF3B81" w:rsidRPr="00416A55">
        <w:rPr>
          <w:noProof/>
          <w:highlight w:val="lightGray"/>
        </w:rPr>
        <w:t>Όταν η υλοποίηση μιας δράσης ή ενός προγράμματος εργασίας απαιτεί από τον δικαιούχο να προβεί σε διαδικασία προμηθειών, θα πρέπει να διευκρινιστεί ότι κάθε δικαιούχος μπορεί να χρησιμοποιεί τις δικές του πρακτικές αγορών, υπό την προϋπόθεση ότι εξασφαλίζουν την καλύτερη σχέση ποιότητας/τιμής ή, κατά περίπτωση, τη χαμηλότερη τιμή, ανεξάρτητα από το αν ο δικαιούχος αναθέτει δημόσια σύμβαση και είναι αναθέτουσα αρχή κατά την έννοια του παρόντος κανονισμού. Ο ορισμός της «σύμβασης» θα πρέπει να τροποποιηθεί αναλόγως.</w:t>
      </w:r>
    </w:p>
    <w:p w14:paraId="7CD65297" w14:textId="77777777" w:rsidR="00DF3B81" w:rsidRPr="00416A55" w:rsidRDefault="00DF3B81" w:rsidP="00DF3B81">
      <w:pPr>
        <w:pStyle w:val="CRSeparator"/>
        <w:rPr>
          <w:noProof/>
        </w:rPr>
      </w:pPr>
    </w:p>
    <w:p w14:paraId="452B5CE5"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136</w:t>
      </w:r>
    </w:p>
    <w:p w14:paraId="2B97A8B7" w14:textId="558D36FC" w:rsidR="00DF3B81" w:rsidRPr="00416A55" w:rsidRDefault="00FE5417" w:rsidP="00FE5417">
      <w:pPr>
        <w:pStyle w:val="ManualConsidrant"/>
        <w:rPr>
          <w:noProof/>
        </w:rPr>
      </w:pPr>
      <w:r w:rsidRPr="00FE5417">
        <w:t>(210)</w:t>
      </w:r>
      <w:r w:rsidRPr="00FE5417">
        <w:tab/>
      </w:r>
      <w:r w:rsidR="00DF3B81" w:rsidRPr="00416A55">
        <w:rPr>
          <w:noProof/>
        </w:rPr>
        <w:t>Η χρήση των βραβείων, μιας πολύτιμης μορφής χρηματοδοτικής στήριξης που δεν σχετίζεται με προβλέψιμες δαπάνες θα πρέπει να διευκολυνθεί και οι εφαρμοστέοι κανόνες να αποσαφηνιστούν. Τα βραβεία θα πρέπει να θεωρούνται συμπλήρωμα και όχι υποκατάστατο άλλων χρηματοδοτικών μέσων, όπως των επιχορηγήσεων.</w:t>
      </w:r>
    </w:p>
    <w:p w14:paraId="7430410E" w14:textId="77777777" w:rsidR="00DF3B81" w:rsidRPr="00416A55" w:rsidRDefault="00DF3B81" w:rsidP="00DF3B81">
      <w:pPr>
        <w:pStyle w:val="CRSeparator"/>
        <w:rPr>
          <w:noProof/>
        </w:rPr>
      </w:pPr>
    </w:p>
    <w:p w14:paraId="7A3CA859"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137</w:t>
      </w:r>
    </w:p>
    <w:p w14:paraId="04135EB0" w14:textId="75583F9C" w:rsidR="00DF3B81" w:rsidRPr="00416A55" w:rsidRDefault="00FE5417" w:rsidP="00FE5417">
      <w:pPr>
        <w:pStyle w:val="ManualConsidrant"/>
        <w:rPr>
          <w:noProof/>
        </w:rPr>
      </w:pPr>
      <w:r w:rsidRPr="00FE5417">
        <w:t>(211)</w:t>
      </w:r>
      <w:r w:rsidRPr="00FE5417">
        <w:tab/>
      </w:r>
      <w:r w:rsidR="00DF3B81" w:rsidRPr="00416A55">
        <w:rPr>
          <w:noProof/>
        </w:rPr>
        <w:t>Για να αυξηθεί η ευελιξία όσον αφορά την απονομή των βραβείων, η δυνάμει του κανονισμού (ΕΕ, Ευρατόμ) αριθ. 966/2012 υποχρέωση διακήρυξης διαγωνισμών βραβείων αξίας 1000000 EUR και άνω στις καταστάσεις που συνοδεύουν το σχέδιο προϋπολογισμού θα πρέπει να αντικατασταθεί από την εκ των προτέρων υποχρέωση ενημέρωσης του Ευρωπαϊκού Κοινοβουλίου και του Συμβουλίου και από ρητή μνεία των βραβείων στην απόφαση χρηματοδότησης.</w:t>
      </w:r>
    </w:p>
    <w:p w14:paraId="76243F41" w14:textId="77777777" w:rsidR="00DF3B81" w:rsidRPr="00416A55" w:rsidRDefault="00DF3B81" w:rsidP="00DF3B81">
      <w:pPr>
        <w:pStyle w:val="CRSeparator"/>
        <w:rPr>
          <w:noProof/>
        </w:rPr>
      </w:pPr>
    </w:p>
    <w:p w14:paraId="679B9F17"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138</w:t>
      </w:r>
    </w:p>
    <w:p w14:paraId="58332692" w14:textId="7EB809AD" w:rsidR="00DF3B81" w:rsidRPr="00416A55" w:rsidRDefault="00FE5417" w:rsidP="00FE5417">
      <w:pPr>
        <w:pStyle w:val="ManualConsidrant"/>
        <w:rPr>
          <w:noProof/>
        </w:rPr>
      </w:pPr>
      <w:r w:rsidRPr="00FE5417">
        <w:t>(212)</w:t>
      </w:r>
      <w:r w:rsidRPr="00FE5417">
        <w:tab/>
      </w:r>
      <w:r w:rsidR="00DF3B81" w:rsidRPr="00416A55">
        <w:rPr>
          <w:noProof/>
        </w:rPr>
        <w:t>Τα βραβεία θα πρέπει να απονέμονται με βάση τις αρχές της διαφάνειας και της ίσης μεταχείρισης. Σε αυτό το πλαίσιο, θα πρέπει να καθοριστούν τα ελάχιστα χαρακτηριστικά των διαγωνισμών, ιδίως οι όροι για την καταβολή του βραβείου στους νικητές μετά την απονομή του, καθώς και τα κατάλληλα μέσα δημοσίευσης. Θα πρέπει επίσης να θεσπιστεί μια σαφώς καθορισμένη διαδικασία απονομής, από την υποβολή των υποψηφιοτήτων έως την παροχή ενημέρωσης στους αιτούντες και την ανακήρυξη του επιλεγέντος υποψηφίου, η οποία θα αντικατοπτρίζει τη διαδικασία επιχορηγήσεων.</w:t>
      </w:r>
    </w:p>
    <w:p w14:paraId="3D5B9A7D" w14:textId="77777777" w:rsidR="00DF3B81" w:rsidRPr="00416A55" w:rsidRDefault="00DF3B81" w:rsidP="00DF3B81">
      <w:pPr>
        <w:pStyle w:val="CRSeparator"/>
        <w:rPr>
          <w:noProof/>
        </w:rPr>
      </w:pPr>
    </w:p>
    <w:p w14:paraId="7E427304"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139</w:t>
      </w:r>
    </w:p>
    <w:p w14:paraId="564356D7" w14:textId="53304AF2" w:rsidR="00DF3B81" w:rsidRPr="00416A55" w:rsidRDefault="00FE5417" w:rsidP="00FE5417">
      <w:pPr>
        <w:pStyle w:val="ManualConsidrant"/>
        <w:rPr>
          <w:noProof/>
        </w:rPr>
      </w:pPr>
      <w:r w:rsidRPr="00FE5417">
        <w:t>(213)</w:t>
      </w:r>
      <w:r w:rsidRPr="00FE5417">
        <w:tab/>
      </w:r>
      <w:r w:rsidR="00DF3B81" w:rsidRPr="00416A55">
        <w:rPr>
          <w:noProof/>
        </w:rPr>
        <w:t>Ο παρών κανονισμός θα πρέπει να καθορίσει τις εφαρμοστέες αρχές και προϋποθέσεις για τα χρηματοδοτικά μέσα, τις δημοσιονομικές εγγυήσεις και τη χρηματοδοτική συνδρομή καθώς και τους κανόνες για τον περιορισμό της δημοσιονομικής υποχρέωσης της Ένωσης, την καταπολέμηση της απάτης και της νομιμοποίησης εσόδων από παράνομες δραστηριότητες, την εκκαθάριση των χρηματοδοτικών μέσων και την υποβολή εκθέσεων.</w:t>
      </w:r>
    </w:p>
    <w:p w14:paraId="70674FA4" w14:textId="77777777" w:rsidR="00DF3B81" w:rsidRPr="00416A55" w:rsidRDefault="00DF3B81" w:rsidP="00DF3B81">
      <w:pPr>
        <w:pStyle w:val="CRSeparator"/>
        <w:rPr>
          <w:noProof/>
        </w:rPr>
      </w:pPr>
    </w:p>
    <w:p w14:paraId="4667491A"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140</w:t>
      </w:r>
    </w:p>
    <w:p w14:paraId="036C5479" w14:textId="285B5749" w:rsidR="00DF3B81" w:rsidRPr="00416A55" w:rsidRDefault="00FE5417" w:rsidP="00FE5417">
      <w:pPr>
        <w:pStyle w:val="ManualConsidrant"/>
        <w:rPr>
          <w:noProof/>
        </w:rPr>
      </w:pPr>
      <w:r w:rsidRPr="00FE5417">
        <w:t>(214)</w:t>
      </w:r>
      <w:r w:rsidRPr="00FE5417">
        <w:tab/>
      </w:r>
      <w:r w:rsidR="00DF3B81" w:rsidRPr="00416A55">
        <w:rPr>
          <w:noProof/>
        </w:rPr>
        <w:t>Τα τελευταία χρόνια η Ένωση χρησιμοποιεί όλο και περισσότερο χρηματοδοτικά μέσα τα οποία επιτρέπουν την επίτευξη μεγαλύτερης μόχλευσης του προϋπολογισμού, αλλά, ταυτόχρονα, ενέχουν χρηματοοικονομικό κίνδυνο για τον προϋπολογισμό. Σε αυτά τα χρηματοδοτικά μέσα συγκαταλέγονται όχι μόνο τα χρηματοδοτικά μέσα που καλύπτονται από τον κανονισμό (ΕΕ, Ευρατόμ) αριθ. 966/2012, αλλά και άλλα μέσα όπως οι δημοσιονομικές εγγυήσεις και η χρηματοδοτική συνδρομή που στο παρελθόν διέπονταν μόνον από τους κανόνες που θεσπίζονταν στις αντίστοιχες βασικές πράξεις. Είναι σημαντικό να θεσπιστεί κοινό πλαίσιο ώστε να διασφαλίζεται η ομοιογένεια των αρχών που διέπουν την εν λόγω δέσμη μέσων και οι αρχές αυτές να συγκεντρωθούν σε νέο τίτλο στον παρόντα κανονισμό, ο οποίος θα περιλαμβάνει τμήματα για τις δημοσιονομικές εγγυήσεις και για τη χρηματοδοτική συνδρομή προς κράτη μέλη ή τρίτες χώρες, επιπροσθέτως των υφιστάμενων κανόνων που εφαρμόζονται στα χρηματοδοτικά μέσα.</w:t>
      </w:r>
    </w:p>
    <w:p w14:paraId="6DF15A41" w14:textId="77777777" w:rsidR="00DF3B81" w:rsidRPr="00416A55" w:rsidRDefault="00DF3B81" w:rsidP="00DF3B81">
      <w:pPr>
        <w:pStyle w:val="CRSeparator"/>
        <w:rPr>
          <w:noProof/>
        </w:rPr>
      </w:pPr>
    </w:p>
    <w:p w14:paraId="5F206792"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141</w:t>
      </w:r>
    </w:p>
    <w:p w14:paraId="793244E5" w14:textId="2D90D580" w:rsidR="00DF3B81" w:rsidRPr="00416A55" w:rsidRDefault="00FE5417" w:rsidP="00FE5417">
      <w:pPr>
        <w:pStyle w:val="ManualConsidrant"/>
        <w:rPr>
          <w:noProof/>
        </w:rPr>
      </w:pPr>
      <w:r w:rsidRPr="00FE5417">
        <w:t>(215)</w:t>
      </w:r>
      <w:r w:rsidRPr="00FE5417">
        <w:tab/>
      </w:r>
      <w:r w:rsidR="00DF3B81" w:rsidRPr="00416A55">
        <w:rPr>
          <w:noProof/>
        </w:rPr>
        <w:t>Τα χρηματοδοτικά μέσα και οι δημοσιονομικές εγγυήσεις μπορούν να είναι πολύτιμα για τον πολλαπλασιασμό του αντικτύπου κονδυλίων της Ένωσης οσάκις τα κονδύλια αυτά προστίθενται σε άλλα κονδύλια και περιλαμβάνουν αποτέλεσμα μόχλευσης. Τα χρηματοδοτικά μέσα και οι δημοσιονομικές εγγυήσεις θα πρέπει να υλοποιούνται μόνο υπό την προϋπόθεση ότι δεν προκύπτει κίνδυνος στρέβλωσης του ανταγωνισμού στην εσωτερική αγορά ή μη συμβατότητας προς τους κανόνες περί κρατικών ενισχύσεων.</w:t>
      </w:r>
    </w:p>
    <w:p w14:paraId="188A04DF" w14:textId="77777777" w:rsidR="00DF3B81" w:rsidRPr="00416A55" w:rsidRDefault="00DF3B81" w:rsidP="00DF3B81">
      <w:pPr>
        <w:pStyle w:val="CRSeparator"/>
        <w:rPr>
          <w:noProof/>
        </w:rPr>
      </w:pPr>
    </w:p>
    <w:p w14:paraId="01E9A646"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142</w:t>
      </w:r>
    </w:p>
    <w:p w14:paraId="7B9C74F0" w14:textId="01798285" w:rsidR="00DF3B81" w:rsidRPr="00416A55" w:rsidRDefault="00FE5417" w:rsidP="00FE5417">
      <w:pPr>
        <w:pStyle w:val="ManualConsidrant"/>
        <w:rPr>
          <w:noProof/>
        </w:rPr>
      </w:pPr>
      <w:r w:rsidRPr="00FE5417">
        <w:t>(216)</w:t>
      </w:r>
      <w:r w:rsidRPr="00FE5417">
        <w:tab/>
      </w:r>
      <w:r w:rsidR="00DF3B81" w:rsidRPr="00416A55">
        <w:rPr>
          <w:noProof/>
        </w:rPr>
        <w:t>Στο πλαίσιο των ετήσιων πιστώσεων που εγκρίνονται από το Ευρωπαϊκό Κοινοβούλιο και το Συμβούλιο για ένα δεδομένο πρόγραμμα δαπανών, τα χρηματοδοτικά μέσα και οι δημοσιονομικές εγγυήσεις θα πρέπει να χρησιμοποιούνται βάσει μιας εκ των προτέρων αξιολόγησης που θα αποδεικνύει ότι είναι αποτελεσματικά για την επίτευξη των στόχων πολιτικής της Ένωσης.</w:t>
      </w:r>
    </w:p>
    <w:p w14:paraId="3C3F0D28" w14:textId="77777777" w:rsidR="00DF3B81" w:rsidRPr="00416A55" w:rsidRDefault="00DF3B81" w:rsidP="00DF3B81">
      <w:pPr>
        <w:pStyle w:val="CRSeparator"/>
        <w:rPr>
          <w:noProof/>
        </w:rPr>
      </w:pPr>
    </w:p>
    <w:p w14:paraId="59E88C93"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143</w:t>
      </w:r>
    </w:p>
    <w:p w14:paraId="4965C376" w14:textId="76965CF8" w:rsidR="00DF3B81" w:rsidRPr="00416A55" w:rsidRDefault="00FE5417" w:rsidP="00FE5417">
      <w:pPr>
        <w:pStyle w:val="ManualConsidrant"/>
        <w:rPr>
          <w:noProof/>
        </w:rPr>
      </w:pPr>
      <w:r w:rsidRPr="00FE5417">
        <w:t>(217)</w:t>
      </w:r>
      <w:r w:rsidRPr="00FE5417">
        <w:tab/>
      </w:r>
      <w:r w:rsidR="00DF3B81" w:rsidRPr="00416A55">
        <w:rPr>
          <w:noProof/>
        </w:rPr>
        <w:t>Τα χρηματοδοτικά μέσα, οι δημοσιονομικές εγγυήσεις και η χρηματοδοτική συνδρομή θα πρέπει να εγκρίνονται μέσω βασικής πράξης. Σε περίπτωση που δημιουργούνται χρηματοδοτικά μέσα χωρίς βασική πράξη σε δεόντως αιτιολογημένες περιπτώσεις, αυτά θα πρέπει να εγκρίνονται από το Ευρωπαϊκό Κοινοβούλιο και το Συμβούλιο στο πλαίσιο του προϋπολογισμού.</w:t>
      </w:r>
    </w:p>
    <w:p w14:paraId="60085A76" w14:textId="77777777" w:rsidR="00DF3B81" w:rsidRPr="00416A55" w:rsidRDefault="00DF3B81" w:rsidP="00DF3B81">
      <w:pPr>
        <w:pStyle w:val="CRSeparator"/>
        <w:rPr>
          <w:noProof/>
        </w:rPr>
      </w:pPr>
    </w:p>
    <w:p w14:paraId="3B833D7B"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144</w:t>
      </w:r>
    </w:p>
    <w:p w14:paraId="34DA5EA4" w14:textId="4D4BF8D8" w:rsidR="00DF3B81" w:rsidRPr="00416A55" w:rsidRDefault="00FE5417" w:rsidP="00FE5417">
      <w:pPr>
        <w:pStyle w:val="ManualConsidrant"/>
        <w:rPr>
          <w:noProof/>
        </w:rPr>
      </w:pPr>
      <w:r w:rsidRPr="00FE5417">
        <w:t>(218)</w:t>
      </w:r>
      <w:r w:rsidRPr="00FE5417">
        <w:tab/>
      </w:r>
      <w:r w:rsidR="00DF3B81" w:rsidRPr="00416A55">
        <w:rPr>
          <w:noProof/>
        </w:rPr>
        <w:t>Θα πρέπει να οριστούν τα μέσα που ενδεχομένως εμπίπτουν στον τίτλο X, όπως δάνεια, εγγυήσεις, επενδύσεις μετοχικού κεφαλαίου, επενδύσεις οιονεί μετοχικού κεφαλαίου και μέσα επιμερισμού του κινδύνου. Στον ορισμό των μέσων επιμερισμού του κινδύνου θα πρέπει να μπορούν να περιλαμβάνονται πιστωτικές ενισχύσεις για ομόλογα έργων, με τις οποίες καλύπτεται ο κίνδυνος εξυπηρέτησης του χρέους ενός έργου και αμβλύνεται ο πιστωτικός κίνδυνος των ομολογιούχων μέσω πιστωτικών ενισχύσεων υπό μορφή δανείου ή εγγύησης.</w:t>
      </w:r>
    </w:p>
    <w:p w14:paraId="386D93F1" w14:textId="77777777" w:rsidR="00DF3B81" w:rsidRPr="00416A55" w:rsidRDefault="00DF3B81" w:rsidP="00DF3B81">
      <w:pPr>
        <w:pStyle w:val="CRSeparator"/>
        <w:rPr>
          <w:noProof/>
        </w:rPr>
      </w:pPr>
    </w:p>
    <w:p w14:paraId="5ED160A3"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145</w:t>
      </w:r>
    </w:p>
    <w:p w14:paraId="2175301F" w14:textId="56992C79" w:rsidR="00DF3B81" w:rsidRPr="00416A55" w:rsidRDefault="00FE5417" w:rsidP="00FE5417">
      <w:pPr>
        <w:pStyle w:val="ManualConsidrant"/>
        <w:rPr>
          <w:noProof/>
        </w:rPr>
      </w:pPr>
      <w:r w:rsidRPr="00FE5417">
        <w:t>(219)</w:t>
      </w:r>
      <w:r w:rsidRPr="00FE5417">
        <w:tab/>
      </w:r>
      <w:r w:rsidR="00DF3B81" w:rsidRPr="00416A55">
        <w:rPr>
          <w:noProof/>
        </w:rPr>
        <w:t>Τυχόν αποπληρωμές από χρηματοδοτικά μέσα ή δημοσιονομικές εγγυήσεις θα πρέπει να χρησιμοποιούνται για το μέσο ή την εγγύηση από την οποία προήλθαν οι αποπληρωμές με σκοπό την ενίσχυση της αποδοτικότητας του εν λόγω μέσου ή της εγγύησης και, εφόσον δεν ορίζεται διαφορετικά στη βασική πράξη, θα πρέπει να λαμβάνονται υπόψη όταν προτείνονται μελλοντικές πιστώσεις για το εν λόγω μέσο ή την εν λόγω εγγύηση.</w:t>
      </w:r>
    </w:p>
    <w:p w14:paraId="27C3E61C" w14:textId="77777777" w:rsidR="00DF3B81" w:rsidRPr="00416A55" w:rsidRDefault="00DF3B81" w:rsidP="00DF3B81">
      <w:pPr>
        <w:pStyle w:val="CRSeparator"/>
        <w:rPr>
          <w:noProof/>
        </w:rPr>
      </w:pPr>
    </w:p>
    <w:p w14:paraId="215F99A3" w14:textId="77777777" w:rsidR="00DF3B81" w:rsidRPr="00416A55" w:rsidRDefault="00DF3B81" w:rsidP="00DF3B81">
      <w:pPr>
        <w:pStyle w:val="CRReference"/>
        <w:rPr>
          <w:noProof/>
          <w:highlight w:val="lightGray"/>
        </w:rPr>
      </w:pPr>
      <w:r w:rsidRPr="00416A55">
        <w:rPr>
          <w:noProof/>
          <w:highlight w:val="lightGray"/>
        </w:rPr>
        <w:fldChar w:fldCharType="begin"/>
      </w:r>
      <w:r w:rsidRPr="00416A55">
        <w:rPr>
          <w:noProof/>
          <w:highlight w:val="lightGray"/>
        </w:rPr>
        <w:instrText xml:space="preserve"> QUOTE "ò" </w:instrText>
      </w:r>
      <w:r w:rsidRPr="00416A55">
        <w:rPr>
          <w:noProof/>
          <w:highlight w:val="lightGray"/>
        </w:rPr>
        <w:fldChar w:fldCharType="separate"/>
      </w:r>
      <w:r w:rsidRPr="00416A55">
        <w:rPr>
          <w:rStyle w:val="CRMarker"/>
          <w:noProof/>
          <w:highlight w:val="lightGray"/>
        </w:rPr>
        <w:t>ò</w:t>
      </w:r>
      <w:r w:rsidRPr="00416A55">
        <w:rPr>
          <w:noProof/>
          <w:highlight w:val="lightGray"/>
        </w:rPr>
        <w:fldChar w:fldCharType="end"/>
      </w:r>
      <w:r w:rsidRPr="00416A55">
        <w:rPr>
          <w:noProof/>
          <w:highlight w:val="lightGray"/>
        </w:rPr>
        <w:t> </w:t>
      </w:r>
      <w:r>
        <w:rPr>
          <w:noProof/>
          <w:highlight w:val="lightGray"/>
        </w:rPr>
        <w:t>νέο</w:t>
      </w:r>
    </w:p>
    <w:p w14:paraId="6B95D768" w14:textId="2C29B1DD" w:rsidR="00DF3B81" w:rsidRPr="00416A55" w:rsidRDefault="00FE5417" w:rsidP="00FE5417">
      <w:pPr>
        <w:pStyle w:val="ManualConsidrant"/>
        <w:rPr>
          <w:noProof/>
          <w:highlight w:val="lightGray"/>
        </w:rPr>
      </w:pPr>
      <w:r w:rsidRPr="00FE5417">
        <w:rPr>
          <w:highlight w:val="lightGray"/>
        </w:rPr>
        <w:t>(220)</w:t>
      </w:r>
      <w:r w:rsidRPr="00FE5417">
        <w:rPr>
          <w:highlight w:val="lightGray"/>
        </w:rPr>
        <w:tab/>
      </w:r>
      <w:r w:rsidR="00DF3B81" w:rsidRPr="00416A55">
        <w:rPr>
          <w:noProof/>
          <w:highlight w:val="lightGray"/>
        </w:rPr>
        <w:t>Είναι σημαντικό οι ελεγμένες οικονομικές καταστάσεις για τα χρηματοδοτικά μέσα και τις δημοσιονομικές εγγυήσεις που εκτελούνται υπό έμμεση διαχείριση να παρέχονται εγκαίρως ώστε το Ελεγκτικό Συνέδριο να τις λαμβάνει υπόψη κατά τη διατύπωση των παρατηρήσεών του σχετικά με τους προσωρινούς λογαριασμούς.</w:t>
      </w:r>
    </w:p>
    <w:p w14:paraId="6E759EC6" w14:textId="77777777" w:rsidR="00DF3B81" w:rsidRPr="00416A55" w:rsidRDefault="00DF3B81" w:rsidP="00DF3B81">
      <w:pPr>
        <w:pStyle w:val="CRSeparator"/>
        <w:rPr>
          <w:noProof/>
        </w:rPr>
      </w:pPr>
    </w:p>
    <w:p w14:paraId="315904A5"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146</w:t>
      </w:r>
    </w:p>
    <w:p w14:paraId="3F140B61" w14:textId="5E52DE5E" w:rsidR="00DF3B81" w:rsidRPr="00416A55" w:rsidRDefault="00FE5417" w:rsidP="00FE5417">
      <w:pPr>
        <w:pStyle w:val="ManualConsidrant"/>
        <w:rPr>
          <w:noProof/>
        </w:rPr>
      </w:pPr>
      <w:r w:rsidRPr="00FE5417">
        <w:t>(221)</w:t>
      </w:r>
      <w:r w:rsidRPr="00FE5417">
        <w:tab/>
      </w:r>
      <w:r w:rsidR="00DF3B81" w:rsidRPr="00416A55">
        <w:rPr>
          <w:noProof/>
        </w:rPr>
        <w:t xml:space="preserve">Είναι σκόπιμο να αναγνωριστεί η ευθυγράμμιση των συμφερόντων όσον αφορά την επιδίωξη των στόχων πολιτικής της Ένωσης και, συγκεκριμένα, ότι η ΕΤΕπ και το ΕΤΕ διαθέτουν την ειδική </w:t>
      </w:r>
      <w:r w:rsidR="0078092F" w:rsidRPr="00416A55">
        <w:rPr>
          <w:noProof/>
        </w:rPr>
        <w:t>εμπειρογνωσία</w:t>
      </w:r>
      <w:r w:rsidR="00DF3B81" w:rsidRPr="00416A55">
        <w:rPr>
          <w:noProof/>
        </w:rPr>
        <w:t xml:space="preserve"> για την εφαρμογή χρηματοδοτικών μέσων και δημοσιονομικών εγγυήσεων.</w:t>
      </w:r>
    </w:p>
    <w:p w14:paraId="7F054F1E" w14:textId="77777777" w:rsidR="00DF3B81" w:rsidRPr="00416A55" w:rsidRDefault="00DF3B81" w:rsidP="00DF3B81">
      <w:pPr>
        <w:pStyle w:val="CRSeparator"/>
        <w:rPr>
          <w:noProof/>
        </w:rPr>
      </w:pPr>
    </w:p>
    <w:p w14:paraId="09B92BA9"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147</w:t>
      </w:r>
    </w:p>
    <w:p w14:paraId="1FCCAC51" w14:textId="255F9138" w:rsidR="00DF3B81" w:rsidRPr="00416A55" w:rsidRDefault="00FE5417" w:rsidP="00FE5417">
      <w:pPr>
        <w:pStyle w:val="ManualConsidrant"/>
        <w:rPr>
          <w:noProof/>
        </w:rPr>
      </w:pPr>
      <w:r w:rsidRPr="00FE5417">
        <w:t>(222)</w:t>
      </w:r>
      <w:r w:rsidRPr="00FE5417">
        <w:tab/>
      </w:r>
      <w:r w:rsidR="00DF3B81" w:rsidRPr="00416A55">
        <w:rPr>
          <w:noProof/>
        </w:rPr>
        <w:t>Η ΕΤΕπ και το ΕΤΕ, λειτουργώντας ως όμιλος, θα πρέπει να έχουν δυνατότητα αμοιβαίας μεταβίβασης μέρους της εφαρμογής μεταξύ τους, όταν αυτή η μεταβίβαση ενδέχεται να ωφελήσει την υλοποίηση μιας δεδομένης ενέργειας και σύμφωνα με τα όσα ορίζονται επιπροσθέτως στη σχετική συμφωνία με την Επιτροπή.</w:t>
      </w:r>
    </w:p>
    <w:p w14:paraId="09FB6291" w14:textId="77777777" w:rsidR="00DF3B81" w:rsidRPr="00416A55" w:rsidRDefault="00DF3B81" w:rsidP="00DF3B81">
      <w:pPr>
        <w:pStyle w:val="CRSeparator"/>
        <w:rPr>
          <w:noProof/>
        </w:rPr>
      </w:pPr>
    </w:p>
    <w:p w14:paraId="0C00FE90" w14:textId="77777777" w:rsidR="00DF3B81" w:rsidRPr="00416A55" w:rsidRDefault="00DF3B81" w:rsidP="00DF3B81">
      <w:pPr>
        <w:pStyle w:val="CRReference"/>
        <w:rPr>
          <w:noProof/>
          <w:highlight w:val="lightGray"/>
        </w:rPr>
      </w:pPr>
      <w:r w:rsidRPr="00416A55">
        <w:rPr>
          <w:noProof/>
          <w:highlight w:val="lightGray"/>
        </w:rPr>
        <w:fldChar w:fldCharType="begin"/>
      </w:r>
      <w:r w:rsidRPr="00416A55">
        <w:rPr>
          <w:noProof/>
          <w:highlight w:val="lightGray"/>
        </w:rPr>
        <w:instrText xml:space="preserve"> QUOTE "ò" </w:instrText>
      </w:r>
      <w:r w:rsidRPr="00416A55">
        <w:rPr>
          <w:noProof/>
          <w:highlight w:val="lightGray"/>
        </w:rPr>
        <w:fldChar w:fldCharType="separate"/>
      </w:r>
      <w:r w:rsidRPr="00416A55">
        <w:rPr>
          <w:rStyle w:val="CRMarker"/>
          <w:noProof/>
          <w:highlight w:val="lightGray"/>
        </w:rPr>
        <w:t>ò</w:t>
      </w:r>
      <w:r w:rsidRPr="00416A55">
        <w:rPr>
          <w:noProof/>
          <w:highlight w:val="lightGray"/>
        </w:rPr>
        <w:fldChar w:fldCharType="end"/>
      </w:r>
      <w:r w:rsidRPr="00416A55">
        <w:rPr>
          <w:noProof/>
          <w:highlight w:val="lightGray"/>
        </w:rPr>
        <w:t> </w:t>
      </w:r>
      <w:r>
        <w:rPr>
          <w:noProof/>
          <w:highlight w:val="lightGray"/>
        </w:rPr>
        <w:t>νέο</w:t>
      </w:r>
    </w:p>
    <w:p w14:paraId="1D32A265" w14:textId="6490E2F4" w:rsidR="00DF3B81" w:rsidRPr="00416A55" w:rsidRDefault="00FE5417" w:rsidP="00FE5417">
      <w:pPr>
        <w:pStyle w:val="ManualConsidrant"/>
        <w:rPr>
          <w:noProof/>
          <w:highlight w:val="lightGray"/>
        </w:rPr>
      </w:pPr>
      <w:r w:rsidRPr="00FE5417">
        <w:rPr>
          <w:highlight w:val="lightGray"/>
        </w:rPr>
        <w:t>(223)</w:t>
      </w:r>
      <w:r w:rsidRPr="00FE5417">
        <w:rPr>
          <w:highlight w:val="lightGray"/>
        </w:rPr>
        <w:tab/>
      </w:r>
      <w:r w:rsidR="00DF3B81" w:rsidRPr="00416A55">
        <w:rPr>
          <w:noProof/>
          <w:highlight w:val="lightGray"/>
        </w:rPr>
        <w:t>Για λόγους συνέπειας και προκειμένου να ληφθεί υπόψη το πολυετές δημοσιονομικό πλαίσιο για την περίοδο 2021-2027, για τα χρηματοδοτικά μέσα και τις δημοσιονομικές εγγυήσεις, είναι αναγκαίο να αποσαφηνιστούν ορισμένες διατάξεις σχετικά με την υποβολή εκθέσεων από τα πρόσωπα ή τις οντότητες που είναι επιφορτισμένα με την εκτέλεση κονδυλίων της Ένωσης σύμφωνα με το άρθρο 62 παράγραφος 1 στοιχείο γ), σχετικά με την εφαρμογή του τίτλου Χ σε περίπτωση συνδυασμού αυτών με επικουρική στήριξη από τον προϋπολογισμό, συμπεριλαμβανομένων των επιχορηγήσεων, και σχετικά με τον συνδυασμό με κονδύλια που εκτελούνται υπό επιμερισμένη διαχείριση.</w:t>
      </w:r>
    </w:p>
    <w:p w14:paraId="3A8CCC7E" w14:textId="77777777" w:rsidR="00DF3B81" w:rsidRPr="00416A55" w:rsidRDefault="00DF3B81" w:rsidP="00DF3B81">
      <w:pPr>
        <w:pStyle w:val="CRSeparator"/>
        <w:rPr>
          <w:noProof/>
        </w:rPr>
      </w:pPr>
    </w:p>
    <w:p w14:paraId="468DC268"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rFonts w:hint="eastAsia"/>
          <w:noProof/>
        </w:rPr>
        <w:t>ê</w:t>
      </w:r>
      <w:r w:rsidRPr="00416A55">
        <w:rPr>
          <w:noProof/>
        </w:rPr>
        <w:fldChar w:fldCharType="end"/>
      </w:r>
      <w:r w:rsidRPr="00416A55">
        <w:rPr>
          <w:noProof/>
        </w:rPr>
        <w:t> 2018/1046 αιτιολογική σκέψη 148</w:t>
      </w:r>
    </w:p>
    <w:p w14:paraId="4767F84E" w14:textId="70436544" w:rsidR="00DF3B81" w:rsidRPr="00416A55" w:rsidRDefault="00FE5417" w:rsidP="00FE5417">
      <w:pPr>
        <w:pStyle w:val="ManualConsidrant"/>
        <w:rPr>
          <w:noProof/>
        </w:rPr>
      </w:pPr>
      <w:r w:rsidRPr="00FE5417">
        <w:t>(224)</w:t>
      </w:r>
      <w:r w:rsidRPr="00FE5417">
        <w:tab/>
      </w:r>
      <w:r w:rsidR="00DF3B81" w:rsidRPr="00416A55">
        <w:rPr>
          <w:noProof/>
        </w:rPr>
        <w:t>Θα πρέπει να διευκρινιστεί ότι, όταν τα χρηματοδοτικά μέσα ή οι δημοσιονομικές εγγυήσεις συνδυάζονται με επικουρικές μορφές στήριξης από τον προϋπολογισμό, θα πρέπει να εφαρμόζονται οι κανόνες που αφορούν τα χρηματοδοτικά μέσα και τις δημοσιονομικές εγγυήσεις. Οι εν λόγω κανόνες θα πρέπει να συμπληρώνονται, κατά περίπτωση, από ειδικές απαιτήσεις που καθορίζονται από τους κανόνες του συγκεκριμένου τομέα.</w:t>
      </w:r>
    </w:p>
    <w:p w14:paraId="7AADB115" w14:textId="77777777" w:rsidR="00DF3B81" w:rsidRPr="00416A55" w:rsidRDefault="00DF3B81" w:rsidP="00DF3B81">
      <w:pPr>
        <w:pStyle w:val="CRSeparator"/>
        <w:rPr>
          <w:noProof/>
        </w:rPr>
      </w:pPr>
    </w:p>
    <w:p w14:paraId="746F7048"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149</w:t>
      </w:r>
    </w:p>
    <w:p w14:paraId="72336B85" w14:textId="3E662918" w:rsidR="00DF3B81" w:rsidRPr="00416A55" w:rsidRDefault="00FE5417" w:rsidP="00FE5417">
      <w:pPr>
        <w:pStyle w:val="ManualConsidrant"/>
        <w:rPr>
          <w:noProof/>
        </w:rPr>
      </w:pPr>
      <w:r w:rsidRPr="00FE5417">
        <w:t>(225)</w:t>
      </w:r>
      <w:r w:rsidRPr="00FE5417">
        <w:tab/>
      </w:r>
      <w:r w:rsidR="00DF3B81" w:rsidRPr="00416A55">
        <w:rPr>
          <w:noProof/>
        </w:rPr>
        <w:t>Η εφαρμογή των χρηματοδοτικών μέσων και των δημοσιονομικών εγγυήσεων που χρηματοδοτούνται από τον προϋπολογισμό θα πρέπει να είναι συμβατή με την πολιτική της Ένωσης όσον αφορά τις μη συνεργάσιμες περιοχές φορολογικής δικαιοδοσίας, και τις επικαιροποιήσεις της πολιτικής αυτής, όπως ορίζεται στις σχετικές νομικές πράξεις της Ένωσης και στα συμπεράσματα του Συμβουλίου, ιδίως δε τα συμπεράσματα του Συμβουλίου της 8ης Νοεμβρίου 2016 για τα κριτήρια και τη διαδικασία για την κατάρτιση του ενωσιακού καταλόγου μη συνεργάσιμων περιοχών φορολογικής δικαιοδοσίας</w:t>
      </w:r>
      <w:r w:rsidR="00DF3B81" w:rsidRPr="00416A55">
        <w:rPr>
          <w:rStyle w:val="FootnoteReference"/>
          <w:noProof/>
        </w:rPr>
        <w:footnoteReference w:id="46"/>
      </w:r>
      <w:r w:rsidR="00DF3B81" w:rsidRPr="00416A55">
        <w:rPr>
          <w:noProof/>
        </w:rPr>
        <w:t xml:space="preserve"> και το παράρτημα αυτών, καθώς και τα συμπεράσματα του Συμβουλίου της 5ης Δεκεμβρίου 2017 σχετικά με τον ενωσιακό κατάλογο μη συνεργάσιμων περιοχών φορολογικής δικαιοδοσίας</w:t>
      </w:r>
      <w:r w:rsidR="00DF3B81" w:rsidRPr="00416A55">
        <w:rPr>
          <w:rStyle w:val="FootnoteReference"/>
          <w:noProof/>
        </w:rPr>
        <w:footnoteReference w:id="47"/>
      </w:r>
      <w:r w:rsidR="00DF3B81" w:rsidRPr="00416A55">
        <w:rPr>
          <w:noProof/>
        </w:rPr>
        <w:t xml:space="preserve"> και τα παραρτήματα αυτών.</w:t>
      </w:r>
    </w:p>
    <w:p w14:paraId="39B0C6C7" w14:textId="77777777" w:rsidR="00DF3B81" w:rsidRPr="00416A55" w:rsidRDefault="00DF3B81" w:rsidP="00DF3B81">
      <w:pPr>
        <w:pStyle w:val="CRSeparator"/>
        <w:rPr>
          <w:noProof/>
        </w:rPr>
      </w:pPr>
    </w:p>
    <w:p w14:paraId="4DC684B4"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150</w:t>
      </w:r>
    </w:p>
    <w:p w14:paraId="53DDC102" w14:textId="198FD835" w:rsidR="00DF3B81" w:rsidRPr="00416A55" w:rsidRDefault="00FE5417" w:rsidP="00FE5417">
      <w:pPr>
        <w:pStyle w:val="ManualConsidrant"/>
        <w:rPr>
          <w:noProof/>
        </w:rPr>
      </w:pPr>
      <w:r w:rsidRPr="00FE5417">
        <w:t>(226)</w:t>
      </w:r>
      <w:r w:rsidRPr="00FE5417">
        <w:tab/>
      </w:r>
      <w:r w:rsidR="00DF3B81" w:rsidRPr="00416A55">
        <w:rPr>
          <w:noProof/>
        </w:rPr>
        <w:t>Οι δημοσιονομικές εγγυήσεις και η χρηματοδοτική συνδρομή προς κράτη μέλη ή τρίτες χώρες αποτελούν συνήθως πράξεις εκτός προϋπολογισμού οι οποίες έχουν σημαντικό αντίκτυπο στον ισολογισμό της Ένωσης. Αν και συνήθως συνεχίζουν να αποτελούν πράξεις εκτός προϋπολογισμού, η ένταξή τους στον παρόντα κανονισμό ενισχύει την προστασία των οικονομικών συμφερόντων της Ένωσης και παρέχει ένα σαφέστερο πλαίσιο για την έγκριση, τη διαχείριση και τη λογιστική τους.</w:t>
      </w:r>
    </w:p>
    <w:p w14:paraId="7D425ED6" w14:textId="77777777" w:rsidR="00DF3B81" w:rsidRPr="00416A55" w:rsidRDefault="00DF3B81" w:rsidP="00DF3B81">
      <w:pPr>
        <w:pStyle w:val="CRSeparator"/>
        <w:rPr>
          <w:noProof/>
        </w:rPr>
      </w:pPr>
    </w:p>
    <w:p w14:paraId="763D3445"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151</w:t>
      </w:r>
    </w:p>
    <w:p w14:paraId="250B3713" w14:textId="029497CA" w:rsidR="00DF3B81" w:rsidRPr="00416A55" w:rsidRDefault="00FE5417" w:rsidP="00FE5417">
      <w:pPr>
        <w:pStyle w:val="ManualConsidrant"/>
        <w:rPr>
          <w:noProof/>
        </w:rPr>
      </w:pPr>
      <w:r w:rsidRPr="00FE5417">
        <w:t>(227)</w:t>
      </w:r>
      <w:r w:rsidRPr="00FE5417">
        <w:tab/>
      </w:r>
      <w:r w:rsidR="00DF3B81" w:rsidRPr="00416A55">
        <w:rPr>
          <w:noProof/>
        </w:rPr>
        <w:t>Η Ένωση δρομολόγησε προσφάτως σημαντικές πρωτοβουλίες που βασίζονται σε δημοσιονομικές εγγυήσεις όπως το Ευρωπαϊκό Ταμείο Στρατηγικών Επενδύσεων (ΕΤΣΕ) και το Ευρωπαϊκό Ταμείο για τη Βιώσιμη Ανάπτυξη (ΕΤΒΑ). Τα χαρακτηριστικά των μέσων αυτών είναι ότι δημιουργούν ενδεχόμενη υποχρέωση για την Ένωση και προϋποθέτουν την πρόβλεψη κονδυλίων ώστε να καταστεί διαθέσιμο αποθεματικό ρευστότητας, το οποίο επιτρέπει την ομαλή ανταπόκριση του προϋπολογισμού στις υποχρεώσεις πληρωμής που μπορεί να προκύψουν από αυτές τις ενδεχόμενες υποχρεώσεις. Για να εξασφαλιστεί η αξιολόγηση της πιστοληπτικής ικανότητας της Ένωσης και, συνεπώς, η ικανότητά της να παρέχει αποτελεσματική χρηματοδότηση, είναι εξαιρετικά σημαντικό η έγκριση, η πρόβλεψη και η παρακολούθηση των ενδεχόμενων υποχρεώσεων να εντάσσονται σε ένα ισχυρό σύνολο κανόνων το οποίο θα πρέπει να εφαρμόζεται σε όλες τις δημοσιονομικές εγγυήσεις.</w:t>
      </w:r>
    </w:p>
    <w:p w14:paraId="3A4C9F0E" w14:textId="77777777" w:rsidR="00DF3B81" w:rsidRPr="00416A55" w:rsidRDefault="00DF3B81" w:rsidP="00DF3B81">
      <w:pPr>
        <w:pStyle w:val="CRSeparator"/>
        <w:rPr>
          <w:noProof/>
        </w:rPr>
      </w:pPr>
    </w:p>
    <w:p w14:paraId="287EBD0B"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152</w:t>
      </w:r>
    </w:p>
    <w:p w14:paraId="21272A7C" w14:textId="78C6ED90" w:rsidR="00DF3B81" w:rsidRPr="00416A55" w:rsidRDefault="00FE5417" w:rsidP="00FE5417">
      <w:pPr>
        <w:pStyle w:val="ManualConsidrant"/>
        <w:rPr>
          <w:noProof/>
        </w:rPr>
      </w:pPr>
      <w:r w:rsidRPr="00FE5417">
        <w:t>(228)</w:t>
      </w:r>
      <w:r w:rsidRPr="00FE5417">
        <w:tab/>
      </w:r>
      <w:r w:rsidR="00DF3B81" w:rsidRPr="00416A55">
        <w:rPr>
          <w:noProof/>
        </w:rPr>
        <w:t xml:space="preserve">Οι ενδεχόμενες υποχρεώσεις που απορρέουν από τις δημοσιονομικές εγγυήσεις είναι δυνατό να καλύπτουν ευρύ φάσμα χρηματοδοτικών και επενδυτικών πράξεων. Η πιθανότητα κατάπτωσης της δημοσιονομικής εγγύησης δεν μπορεί να προβλεφθεί με απόλυτη βεβαιότητα σε ετήσια βάση όπως στην περίπτωση των δανείων που έχουν καθορισμένο χρονοδιάγραμμα αποπληρωμής. Είναι, συνεπώς, απολύτως απαραίτητο να θεσπιστεί ένα πλαίσιο για την έγκριση και την παρακολούθηση των ενδεχόμενων υποχρεώσεων ώστε να διασφαλίζεται πλήρης τήρηση, ανά πάσα στιγμή, του ανώτατου ορίου ετήσιων πιστώσεων πληρωμών που ορίζεται στην απόφαση </w:t>
      </w:r>
      <w:r w:rsidR="00DF3B81" w:rsidRPr="00416A55">
        <w:rPr>
          <w:rStyle w:val="CRMinorChangeAdded"/>
          <w:noProof/>
        </w:rPr>
        <w:t>(ΕΕ, Ευρατόμ) 2020/2053</w:t>
      </w:r>
      <w:r w:rsidR="00DF3B81" w:rsidRPr="00416A55">
        <w:rPr>
          <w:rStyle w:val="CRMinorChangeDeleted"/>
          <w:noProof/>
        </w:rPr>
        <w:t>2014/335/ΕΕ, Ευρατόμ</w:t>
      </w:r>
      <w:r w:rsidR="00DF3B81" w:rsidRPr="00416A55">
        <w:rPr>
          <w:rStyle w:val="CRMinorChangeDeleted"/>
          <w:noProof/>
          <w:vertAlign w:val="superscript"/>
        </w:rPr>
        <w:footnoteReference w:id="48"/>
      </w:r>
      <w:r w:rsidR="00DF3B81" w:rsidRPr="00416A55">
        <w:rPr>
          <w:noProof/>
        </w:rPr>
        <w:t xml:space="preserve"> </w:t>
      </w:r>
      <w:r w:rsidR="00DF3B81" w:rsidRPr="00416A55">
        <w:rPr>
          <w:rStyle w:val="CRMinorChangeDeleted"/>
          <w:noProof/>
        </w:rPr>
        <w:t>του Συμβουλίου</w:t>
      </w:r>
      <w:r w:rsidR="00DF3B81" w:rsidRPr="00416A55">
        <w:rPr>
          <w:noProof/>
        </w:rPr>
        <w:t>.</w:t>
      </w:r>
    </w:p>
    <w:p w14:paraId="7695A891" w14:textId="77777777" w:rsidR="00DF3B81" w:rsidRPr="00416A55" w:rsidRDefault="00DF3B81" w:rsidP="00DF3B81">
      <w:pPr>
        <w:pStyle w:val="CRSeparator"/>
        <w:rPr>
          <w:noProof/>
        </w:rPr>
      </w:pPr>
    </w:p>
    <w:p w14:paraId="6670B47D"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153</w:t>
      </w:r>
    </w:p>
    <w:p w14:paraId="0CC91C52" w14:textId="7AC5291B" w:rsidR="00DF3B81" w:rsidRPr="00416A55" w:rsidRDefault="00FE5417" w:rsidP="00FE5417">
      <w:pPr>
        <w:pStyle w:val="ManualConsidrant"/>
        <w:rPr>
          <w:noProof/>
        </w:rPr>
      </w:pPr>
      <w:r w:rsidRPr="00FE5417">
        <w:t>(229)</w:t>
      </w:r>
      <w:r w:rsidRPr="00FE5417">
        <w:tab/>
      </w:r>
      <w:r w:rsidR="00DF3B81" w:rsidRPr="00416A55">
        <w:rPr>
          <w:noProof/>
        </w:rPr>
        <w:t>Το εν λόγω πλαίσιο θα πρέπει επίσης να περιέχει διατάξεις για τη διαχείριση και τον έλεγχο, συμπεριλαμβανομένης της τακτικής υποβολής εκθέσεων σχετικά με το χρηματοοικονομικό άνοιγμα της Ένωσης. Ο συντελεστής πρόβλεψης των δημοσιονομικών υποχρεώσεων θα πρέπει να καθορίζεται με βάση ορθή εκτίμηση κινδύνου όσον αφορά τους χρηματοοικονομικούς κινδύνους που απορρέουν από το σχετικό μέσο. Η βιωσιμότητα των ενδεχόμενων υποχρεώσεων θα πρέπει να εκτιμάται σε ετήσια βάση στο πλαίσιο της διαδικασίας του προϋπολογισμού. Θα πρέπει να θεσπιστεί μηχανισμός έγκαιρης προειδοποίησης με στόχο την αποφυγή ελλείμματος στις προβλέψεις για την κάλυψη των δημοσιονομικών υποχρεώσεων.</w:t>
      </w:r>
    </w:p>
    <w:p w14:paraId="1A502166" w14:textId="77777777" w:rsidR="00DF3B81" w:rsidRPr="00416A55" w:rsidRDefault="00DF3B81" w:rsidP="00DF3B81">
      <w:pPr>
        <w:pStyle w:val="CRSeparator"/>
        <w:rPr>
          <w:noProof/>
        </w:rPr>
      </w:pPr>
    </w:p>
    <w:p w14:paraId="0F1E14F5"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154</w:t>
      </w:r>
    </w:p>
    <w:p w14:paraId="1016B8C0" w14:textId="69C9B8D8" w:rsidR="00DF3B81" w:rsidRPr="00416A55" w:rsidRDefault="00FE5417" w:rsidP="00FE5417">
      <w:pPr>
        <w:pStyle w:val="ManualConsidrant"/>
        <w:rPr>
          <w:noProof/>
        </w:rPr>
      </w:pPr>
      <w:r w:rsidRPr="00FE5417">
        <w:t>(230)</w:t>
      </w:r>
      <w:r w:rsidRPr="00FE5417">
        <w:tab/>
      </w:r>
      <w:r w:rsidR="00DF3B81" w:rsidRPr="00416A55">
        <w:rPr>
          <w:noProof/>
        </w:rPr>
        <w:t>Η αυξανόμενη χρήση των χρηματοδοτικών μέσων, των δημοσιονομικών εγγυήσεων και της χρηματοδοτικής συνδρομής απαιτεί κινητοποίηση και πρόβλεψη σημαντικού όγκου πιστώσεων πληρωμών. Για να επιτευχθεί μόχλευση και, ταυτόχρονα, να διασφαλίζεται επαρκές επίπεδο προστασίας έναντι των δημοσιονομικών υποχρεώσεων, είναι σημαντικό να βελτιστοποιηθεί το ποσό των απαιτούμενων προβλέψεων και να βελτιωθεί η αποδοτικότητα με τη συγκέντρωση των εν λόγω προβλέψεων σε ένα κοινό ταμείο προβλέψεων. Επιπλέον, η πιο ευέλικτη χρήση αυτών των συγκεντρωμένων προβλέψεων καθιστά δυνατό τον καθορισμό ενός αποτελεσματικού συντελεστή συνολικών προβλέψεων που θα παρέχει την απαιτούμενη προστασία με βελτιστοποιημένο ύψος πόρων.</w:t>
      </w:r>
    </w:p>
    <w:p w14:paraId="52BA44A3" w14:textId="77777777" w:rsidR="00DF3B81" w:rsidRPr="00416A55" w:rsidRDefault="00DF3B81" w:rsidP="00DF3B81">
      <w:pPr>
        <w:pStyle w:val="CRSeparator"/>
        <w:rPr>
          <w:noProof/>
        </w:rPr>
      </w:pPr>
    </w:p>
    <w:p w14:paraId="4EE80578"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155</w:t>
      </w:r>
    </w:p>
    <w:p w14:paraId="3626A7C8" w14:textId="2A3C63B4" w:rsidR="00DF3B81" w:rsidRPr="00416A55" w:rsidRDefault="00FE5417" w:rsidP="00FE5417">
      <w:pPr>
        <w:pStyle w:val="ManualConsidrant"/>
        <w:rPr>
          <w:noProof/>
        </w:rPr>
      </w:pPr>
      <w:r w:rsidRPr="00FE5417">
        <w:t>(231)</w:t>
      </w:r>
      <w:r w:rsidRPr="00FE5417">
        <w:tab/>
      </w:r>
      <w:r w:rsidR="00DF3B81" w:rsidRPr="00416A55">
        <w:rPr>
          <w:noProof/>
        </w:rPr>
        <w:t>Προκειμένου να εξασφαλιστεί η ομαλή λειτουργία του κοινού ταμείου προβλέψεων για την περίοδο προγραμματισμού μετά το 2020, η Επιτροπή θα πρέπει, μέχρι τις 30 Ιουνίου 2019, να υποβάλει ανεξάρτητη εξωτερική αξιολόγηση των πλεονεκτημάτων και των μειονεκτημάτων όσον αφορά την ανάθεση της οικονομικής διαχείρισης περιουσιακών στοιχείων του κοινού ταμείου προβλέψεων στην Επιτροπή, την ΕΤΕπ, ή σε συνδυασμό των δύο, λαμβάνοντας υπόψη τα συναφή τεχνικά και θεσμικά κριτήρια που χρησιμοποιούνται κατά τη σύγκριση υπηρεσιών διαχείρισης περιουσιακών στοιχείων, όπου συμπεριλαμβάνονται η τεχνική υποδομή, η σύγκριση του κόστους για τις παρεχόμενες υπηρεσίες, η θεσμική δομή, η υποβολή εκθέσεων, η απόδοση, η λογοδοσία και η εμπειρογνωσία κάθε θεσμικού οργάνου και των λοιπών εντολών διαχείρισης περιουσιακών στοιχείων για τον προϋπολογισμό. Η αξιολόγηση θα πρέπει να συνοδεύεται, κατά περίπτωση, από νομοθετική πρόταση.</w:t>
      </w:r>
    </w:p>
    <w:p w14:paraId="03FF7FAC" w14:textId="77777777" w:rsidR="00DF3B81" w:rsidRPr="00416A55" w:rsidRDefault="00DF3B81" w:rsidP="00DF3B81">
      <w:pPr>
        <w:pStyle w:val="CRSeparator"/>
        <w:rPr>
          <w:noProof/>
        </w:rPr>
      </w:pPr>
    </w:p>
    <w:p w14:paraId="7BD19F0E"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156</w:t>
      </w:r>
    </w:p>
    <w:p w14:paraId="33CFD76B" w14:textId="7F98F6AE" w:rsidR="00DF3B81" w:rsidRPr="00416A55" w:rsidRDefault="00FE5417" w:rsidP="00FE5417">
      <w:pPr>
        <w:pStyle w:val="ManualConsidrant"/>
        <w:rPr>
          <w:noProof/>
        </w:rPr>
      </w:pPr>
      <w:r w:rsidRPr="00FE5417">
        <w:t>(232)</w:t>
      </w:r>
      <w:r w:rsidRPr="00FE5417">
        <w:tab/>
      </w:r>
      <w:r w:rsidR="00DF3B81" w:rsidRPr="00416A55">
        <w:rPr>
          <w:noProof/>
        </w:rPr>
        <w:t>Οι εφαρμοστέοι κανόνες για τις προβλέψεις και το κοινό ταμείο προβλέψεων θα πρέπει να παρέχουν ένα σταθερό πλαίσιο εσωτερικού ελέγχου. Οι κατευθυντήριες γραμμές που εφαρμόζονται στη διαχείριση των πόρων του κοινού ταμείου προβλέψεων θα πρέπει να καθοριστούν από την Επιτροπή μετά από διαβούλευση με τον υπόλογο της Επιτροπής. Οι διατάκτες των χρηματοδοτικών μέσων, των δημοσιονομικών εγγυήσεων ή της χρηματοδοτικής συνδρομής θα πρέπει να παρακολουθούν ενεργά τις δημοσιονομικές υποχρεώσεις για τις οποίες είναι αρμόδιοι και ο οικονομικός διαχειριστής των πόρων του κοινού ταμείου προβλέψεων θα πρέπει να διαχειρίζεται τα ταμειακά ποσά και τα περιουσιακά στοιχεία του ταμείου ακολουθώντας τους κανόνες και τις διαδικασίες που καθορίζονται από τον υπόλογο της Επιτροπής.</w:t>
      </w:r>
    </w:p>
    <w:p w14:paraId="4787FD1C" w14:textId="77777777" w:rsidR="00DF3B81" w:rsidRPr="00416A55" w:rsidRDefault="00DF3B81" w:rsidP="00DF3B81">
      <w:pPr>
        <w:pStyle w:val="CRSeparator"/>
        <w:rPr>
          <w:noProof/>
        </w:rPr>
      </w:pPr>
    </w:p>
    <w:p w14:paraId="470601D3"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157</w:t>
      </w:r>
    </w:p>
    <w:p w14:paraId="4C80CFA6" w14:textId="66B66DA3" w:rsidR="00DF3B81" w:rsidRPr="00416A55" w:rsidRDefault="00FE5417" w:rsidP="00FE5417">
      <w:pPr>
        <w:pStyle w:val="ManualConsidrant"/>
        <w:rPr>
          <w:noProof/>
        </w:rPr>
      </w:pPr>
      <w:r w:rsidRPr="00FE5417">
        <w:t>(233)</w:t>
      </w:r>
      <w:r w:rsidRPr="00FE5417">
        <w:tab/>
      </w:r>
      <w:r w:rsidR="00DF3B81" w:rsidRPr="00416A55">
        <w:rPr>
          <w:noProof/>
        </w:rPr>
        <w:t>Οι δημοσιονομικές εγγυήσεις και η χρηματοδοτική συνδρομή θα πρέπει να συμμορφώνονται με το ίδιο σύνολο αρχών που έχει θεσπιστεί για τα χρηματοδοτικά μέσα. Οι δημοσιονομικές εγγυήσεις, ειδικότερα θα πρέπει να είναι ανέκκλητες, άνευ όρων και διαθέσιμες εφόσον ζητηθούν. Θα πρέπει να εφαρμόζονται με έμμεση διαχείριση ή, μόνο σε εξαιρετικές περιπτώσεις, με άμεση διαχείριση. Θα πρέπει να καλύπτουν μόνο χρηματοδοτικές και επενδυτικές πράξεις και οι αντισυμβαλλόμενοι θα πρέπει να συνεισφέρουν με ίδιους πόρους στις καλυπτόμενες πράξεις.</w:t>
      </w:r>
    </w:p>
    <w:p w14:paraId="04AADE89" w14:textId="77777777" w:rsidR="00DF3B81" w:rsidRPr="00416A55" w:rsidRDefault="00DF3B81" w:rsidP="00DF3B81">
      <w:pPr>
        <w:pStyle w:val="CRSeparator"/>
        <w:rPr>
          <w:noProof/>
        </w:rPr>
      </w:pPr>
    </w:p>
    <w:p w14:paraId="2A27EF55"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158</w:t>
      </w:r>
    </w:p>
    <w:p w14:paraId="5915673E" w14:textId="4C835DE8" w:rsidR="00DF3B81" w:rsidRPr="00416A55" w:rsidRDefault="00FE5417" w:rsidP="00FE5417">
      <w:pPr>
        <w:pStyle w:val="ManualConsidrant"/>
        <w:rPr>
          <w:noProof/>
        </w:rPr>
      </w:pPr>
      <w:r w:rsidRPr="00FE5417">
        <w:t>(234)</w:t>
      </w:r>
      <w:r w:rsidRPr="00FE5417">
        <w:tab/>
      </w:r>
      <w:r w:rsidR="00DF3B81" w:rsidRPr="00416A55">
        <w:rPr>
          <w:noProof/>
        </w:rPr>
        <w:t>Η χρηματοδοτική συνδρομή προς κράτη μέλη ή τρίτες χώρες θα πρέπει να λαμβάνει τη μορφή δανείου ή πιστωτικού ορίου ή άλλου μέσου το οποίο θεωρείται κατάλληλο ώστε να διασφαλίζεται η αποτελεσματικότητα της στήριξης. Προς τούτο, η Επιτροπή θα πρέπει να εξουσιοδοτείται στη σχετική βασική πράξη να δανείζεται τους αναγκαίους πόρους από τις κεφαλαιαγορές ή από χρηματοπιστωτικά ιδρύματα, χωρίς να εμπλέκεται η Ένωση σε οποιαδήποτε μεταβολή της διάρκειας που θα την εξέθετε σε κίνδυνο επιτοκίου ή άλλο εμπορικό κίνδυνο.</w:t>
      </w:r>
    </w:p>
    <w:p w14:paraId="2526ADC9" w14:textId="77777777" w:rsidR="00DF3B81" w:rsidRPr="00416A55" w:rsidRDefault="00DF3B81" w:rsidP="00DF3B81">
      <w:pPr>
        <w:pStyle w:val="CRSeparator"/>
        <w:rPr>
          <w:noProof/>
        </w:rPr>
      </w:pPr>
    </w:p>
    <w:p w14:paraId="57E5BFF3"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159</w:t>
      </w:r>
    </w:p>
    <w:p w14:paraId="2401B581" w14:textId="287C883D" w:rsidR="00DF3B81" w:rsidRPr="00416A55" w:rsidRDefault="00FE5417" w:rsidP="00FE5417">
      <w:pPr>
        <w:pStyle w:val="ManualConsidrant"/>
        <w:rPr>
          <w:noProof/>
        </w:rPr>
      </w:pPr>
      <w:r w:rsidRPr="00FE5417">
        <w:t>(235)</w:t>
      </w:r>
      <w:r w:rsidRPr="00FE5417">
        <w:tab/>
      </w:r>
      <w:r w:rsidR="00DF3B81" w:rsidRPr="00416A55">
        <w:rPr>
          <w:noProof/>
        </w:rPr>
        <w:t>Οι διατάξεις που αφορούν τα χρηματοδοτικά μέσα θα πρέπει να τεθούν σε εφαρμογή το ταχύτερο δυνατόν, ώστε να επιτευχθεί η επιδιωκόμενη απλούστευση και αποτελεσματικότητα. Οι διατάξεις που αφορούν τις δημοσιονομικές εγγυήσεις και τη χρηματοδοτική συνδρομή, καθώς και το κοινό ταμείο προβλέψεων, θα πρέπει να τεθούν σε εφαρμογή από το μετά το 2020 πολυετές δημοσιονομικό πλαίσιο. Το χρονοδιάγραμμα αυτό θα επιτρέψει τη διεξοδική προετοιμασία των νέων εργαλείων για τη διαχείριση των ενδεχόμενων υποχρεώσεων. Θα επιτρέψει επίσης την εναρμόνιση των αρχών που ορίζονται στον τίτλο X, αφενός, με την πρόταση για το μετά το 2020 πολυετές δημοσιονομικό πλαίσιο και, αφετέρου, με τα ειδικά προγράμματα που σχετίζονται με εν λόγω πλαίσιο.</w:t>
      </w:r>
    </w:p>
    <w:p w14:paraId="709CE2BD" w14:textId="77777777" w:rsidR="00DF3B81" w:rsidRPr="00416A55" w:rsidRDefault="00DF3B81" w:rsidP="00DF3B81">
      <w:pPr>
        <w:pStyle w:val="CRSeparator"/>
        <w:rPr>
          <w:noProof/>
        </w:rPr>
      </w:pPr>
    </w:p>
    <w:p w14:paraId="4DB3546F"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160</w:t>
      </w:r>
    </w:p>
    <w:p w14:paraId="73BB1630" w14:textId="423FE68D" w:rsidR="00DF3B81" w:rsidRPr="00416A55" w:rsidRDefault="00FE5417" w:rsidP="00FE5417">
      <w:pPr>
        <w:pStyle w:val="ManualConsidrant"/>
        <w:rPr>
          <w:noProof/>
        </w:rPr>
      </w:pPr>
      <w:r w:rsidRPr="00FE5417">
        <w:t>(236)</w:t>
      </w:r>
      <w:r w:rsidRPr="00FE5417">
        <w:tab/>
      </w:r>
      <w:r w:rsidR="00DF3B81" w:rsidRPr="00416A55">
        <w:rPr>
          <w:noProof/>
        </w:rPr>
        <w:t>Ο κανονισμός (ΕΕ, Ευρατόμ) αριθ. 1141/2014 του Ευρωπαϊκού Κοινοβουλίου και του Συμβουλίου</w:t>
      </w:r>
      <w:r w:rsidR="00DF3B81" w:rsidRPr="00416A55">
        <w:rPr>
          <w:rStyle w:val="FootnoteReference"/>
          <w:noProof/>
        </w:rPr>
        <w:footnoteReference w:id="49"/>
      </w:r>
      <w:r w:rsidR="00DF3B81" w:rsidRPr="00416A55">
        <w:rPr>
          <w:noProof/>
        </w:rPr>
        <w:t xml:space="preserve"> θεσπίζει κανόνες όσον αφορά, μεταξύ άλλων, τη χρηματοδότηση των πολιτικών κομμάτων και των πολιτικών ιδρυμάτων σε ευρωπαϊκό επίπεδο, ιδίως σχετικά με τις προϋποθέσεις χρηματοδότησης, τη χορήγηση και την κατανομή της χρηματοδότησης, τις δωρεές και συνεισφορές, τη χρηματοδότηση των εκστρατειών για τις εκλογές του Ευρωπαϊκού Κοινοβουλίου, τις επιστρεπτέες δαπάνες, την απαγόρευση ορισμένης χρηματοδότησης, τους λογαριασμούς, την υποβολή εκθέσεων και τον οικονομικό έλεγχο, την εκτέλεση και τον έλεγχο, τις κυρώσεις, τη συνεργασία μεταξύ της αρχής για τα ευρωπαϊκά πολιτικά κόμματα και ιδρύματα, του διατάκτη του Ευρωπαϊκού Κοινοβουλίου και των κρατών μελών, και τη διαφάνεια.</w:t>
      </w:r>
    </w:p>
    <w:p w14:paraId="6B4F36E8" w14:textId="77777777" w:rsidR="00DF3B81" w:rsidRPr="00416A55" w:rsidRDefault="00DF3B81" w:rsidP="00DF3B81">
      <w:pPr>
        <w:pStyle w:val="CRSeparator"/>
        <w:rPr>
          <w:noProof/>
        </w:rPr>
      </w:pPr>
    </w:p>
    <w:p w14:paraId="58FA4BB4"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161</w:t>
      </w:r>
    </w:p>
    <w:p w14:paraId="1537281D" w14:textId="39D883AA" w:rsidR="00DF3B81" w:rsidRPr="00416A55" w:rsidRDefault="00FE5417" w:rsidP="00FE5417">
      <w:pPr>
        <w:pStyle w:val="ManualConsidrant"/>
        <w:rPr>
          <w:noProof/>
        </w:rPr>
      </w:pPr>
      <w:r w:rsidRPr="00FE5417">
        <w:t>(237)</w:t>
      </w:r>
      <w:r w:rsidRPr="00FE5417">
        <w:tab/>
      </w:r>
      <w:r w:rsidR="00DF3B81" w:rsidRPr="00416A55">
        <w:rPr>
          <w:noProof/>
        </w:rPr>
        <w:t>Θα πρέπει να συμπεριληφθούν κανόνες στον παρόντα κανονισμό σχετικά με τις συνεισφορές από τον προϋπολογισμό στα ευρωπαϊκά πολιτικά κόμματα όπως προβλέπεται στον κανονισμό (ΕΕ, Ευρατόμ) αριθ. 1141/2014.</w:t>
      </w:r>
    </w:p>
    <w:p w14:paraId="000A8D59" w14:textId="77777777" w:rsidR="00DF3B81" w:rsidRPr="00416A55" w:rsidRDefault="00DF3B81" w:rsidP="00DF3B81">
      <w:pPr>
        <w:pStyle w:val="CRSeparator"/>
        <w:rPr>
          <w:noProof/>
        </w:rPr>
      </w:pPr>
    </w:p>
    <w:p w14:paraId="2FDD3446"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162</w:t>
      </w:r>
    </w:p>
    <w:p w14:paraId="542B29F6" w14:textId="03FA7148" w:rsidR="00DF3B81" w:rsidRPr="00416A55" w:rsidRDefault="00FE5417" w:rsidP="00FE5417">
      <w:pPr>
        <w:pStyle w:val="ManualConsidrant"/>
        <w:rPr>
          <w:noProof/>
        </w:rPr>
      </w:pPr>
      <w:r w:rsidRPr="00FE5417">
        <w:t>(238)</w:t>
      </w:r>
      <w:r w:rsidRPr="00FE5417">
        <w:tab/>
      </w:r>
      <w:r w:rsidR="00DF3B81" w:rsidRPr="00416A55">
        <w:rPr>
          <w:noProof/>
        </w:rPr>
        <w:t>Η οικονομική στήριξη που παρέχεται στα ευρωπαϊκά πολιτικά κόμματα θα πρέπει να έχει τη μορφή ειδικής συνεισφοράς για να αντιστοιχεί στις ειδικές ανάγκες των εν λόγω κομμάτων.</w:t>
      </w:r>
    </w:p>
    <w:p w14:paraId="16F5A341" w14:textId="77777777" w:rsidR="00DF3B81" w:rsidRPr="00416A55" w:rsidRDefault="00DF3B81" w:rsidP="00DF3B81">
      <w:pPr>
        <w:pStyle w:val="CRSeparator"/>
        <w:rPr>
          <w:noProof/>
        </w:rPr>
      </w:pPr>
    </w:p>
    <w:p w14:paraId="6884A2C4"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163</w:t>
      </w:r>
    </w:p>
    <w:p w14:paraId="43653536" w14:textId="232CAD20" w:rsidR="00DF3B81" w:rsidRPr="00416A55" w:rsidRDefault="00FE5417" w:rsidP="00FE5417">
      <w:pPr>
        <w:pStyle w:val="ManualConsidrant"/>
        <w:rPr>
          <w:noProof/>
        </w:rPr>
      </w:pPr>
      <w:r w:rsidRPr="00FE5417">
        <w:t>(239)</w:t>
      </w:r>
      <w:r w:rsidRPr="00FE5417">
        <w:tab/>
      </w:r>
      <w:r w:rsidR="00DF3B81" w:rsidRPr="00416A55">
        <w:rPr>
          <w:noProof/>
        </w:rPr>
        <w:t>Μολονότι η οικονομική στήριξη χορηγείται χωρίς να απαιτείται ετήσιο πρόγραμμα εργασίας, τα ευρωπαϊκά πολιτικά κόμματα θα πρέπει να δικαιολογούν εκ των υστέρων τη χρηστή χρήση της χρηματοδότησης της Ένωσης. Ειδικότερα, ο αρμόδιος διατάκτης θα πρέπει να ελέγχει ότι η χρηματοδότηση της Ένωσης χρησιμοποιήθηκε για την πληρωμή επιστρεπτέων δαπανών όπως ορίζεται στην πρόσκληση υποβολής αιτήσεων συνεισφορών εντός των προθεσμιών που θεσπίζονται στον παρόντα κανονισμό. Οι συνεισφορές στα ευρωπαϊκά πολιτικά κόμματα θα πρέπει να δαπανώνται έως τη λήξη του οικονομικού έτους που έπεται της χορήγησής τους· μετά από αυτό το διάστημα η μη δαπανηθείσα χρηματοδότηση θα πρέπει να ανακτάται από τον αρμόδιο διατάκτη.</w:t>
      </w:r>
    </w:p>
    <w:p w14:paraId="1CB723B3" w14:textId="77777777" w:rsidR="00DF3B81" w:rsidRPr="00416A55" w:rsidRDefault="00DF3B81" w:rsidP="00DF3B81">
      <w:pPr>
        <w:pStyle w:val="CRSeparator"/>
        <w:rPr>
          <w:noProof/>
        </w:rPr>
      </w:pPr>
    </w:p>
    <w:p w14:paraId="38E13DA7"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164</w:t>
      </w:r>
    </w:p>
    <w:p w14:paraId="34070F47" w14:textId="6A0A2B51" w:rsidR="00DF3B81" w:rsidRPr="00416A55" w:rsidRDefault="00FE5417" w:rsidP="00FE5417">
      <w:pPr>
        <w:pStyle w:val="ManualConsidrant"/>
        <w:rPr>
          <w:noProof/>
        </w:rPr>
      </w:pPr>
      <w:r w:rsidRPr="00FE5417">
        <w:t>(240)</w:t>
      </w:r>
      <w:r w:rsidRPr="00FE5417">
        <w:tab/>
      </w:r>
      <w:r w:rsidR="00DF3B81" w:rsidRPr="00416A55">
        <w:rPr>
          <w:noProof/>
        </w:rPr>
        <w:t>Η χρηματοδότηση της Ένωσης που χορηγείται για την οικονομική στήριξη του κόστους λειτουργίας των ευρωπαϊκών πολιτικών κομμάτων δεν θα πρέπει να χρησιμοποιείται για άλλους λόγους εκτός από εκείνους που θεσπίζονται στον κανονισμό (ΕΕ, Ευρατόμ) αριθ. 1141/2014, ειδικότερα για την άμεση ή έμμεση χρηματοδότηση τρίτων μερών, όπως τα εθνικά πολιτικά κόμματα. Τα ευρωπαϊκά πολιτικά κόμματα θα πρέπει να χρησιμοποιούν τις συνεισφορές για να πληρώσουν ποσοστό των τρεχουσών και μελλοντικών δαπανών και όχι δαπάνες ή οφειλές που προηγούνται της υποβολής των αιτήσεών τους για συνεισφορές.</w:t>
      </w:r>
    </w:p>
    <w:p w14:paraId="0DE1E7F2" w14:textId="77777777" w:rsidR="00DF3B81" w:rsidRPr="00416A55" w:rsidRDefault="00DF3B81" w:rsidP="00DF3B81">
      <w:pPr>
        <w:pStyle w:val="CRSeparator"/>
        <w:rPr>
          <w:noProof/>
        </w:rPr>
      </w:pPr>
    </w:p>
    <w:p w14:paraId="2E8BD787"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165</w:t>
      </w:r>
    </w:p>
    <w:p w14:paraId="45D81AC1" w14:textId="52B7A38D" w:rsidR="00DF3B81" w:rsidRPr="00416A55" w:rsidRDefault="00FE5417" w:rsidP="00FE5417">
      <w:pPr>
        <w:pStyle w:val="ManualConsidrant"/>
        <w:rPr>
          <w:noProof/>
        </w:rPr>
      </w:pPr>
      <w:r w:rsidRPr="00FE5417">
        <w:t>(241)</w:t>
      </w:r>
      <w:r w:rsidRPr="00FE5417">
        <w:tab/>
      </w:r>
      <w:r w:rsidR="00DF3B81" w:rsidRPr="00416A55">
        <w:rPr>
          <w:noProof/>
        </w:rPr>
        <w:t>Η χορήγηση των συνεισφορών θα πρέπει επίσης να απλουστευθεί και να προσαρμοστεί στις ιδιαιτερότητες των ευρωπαϊκών πολιτικών κομμάτων, ιδίως στην απουσία κριτηρίων επιλογής, στη θέσπιση μίας και μόνης πληρωμής προχρηματοδότησης για το σύνολο του ποσού ως γενικού κανόνα καθώς και στη δυνατότητα χρήσης χρηματοδότησης με κατ’ αποκοπή ποσά, ενιαίο συντελεστή και μοναδιαίες δαπάνες.</w:t>
      </w:r>
    </w:p>
    <w:p w14:paraId="0E87273F" w14:textId="77777777" w:rsidR="00DF3B81" w:rsidRPr="00416A55" w:rsidRDefault="00DF3B81" w:rsidP="00DF3B81">
      <w:pPr>
        <w:pStyle w:val="CRSeparator"/>
        <w:rPr>
          <w:noProof/>
        </w:rPr>
      </w:pPr>
    </w:p>
    <w:p w14:paraId="71F95A26"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166</w:t>
      </w:r>
    </w:p>
    <w:p w14:paraId="060461D7" w14:textId="1DA80AEB" w:rsidR="00DF3B81" w:rsidRPr="00416A55" w:rsidRDefault="00FE5417" w:rsidP="00FE5417">
      <w:pPr>
        <w:pStyle w:val="ManualConsidrant"/>
        <w:rPr>
          <w:noProof/>
        </w:rPr>
      </w:pPr>
      <w:r w:rsidRPr="00FE5417">
        <w:t>(242)</w:t>
      </w:r>
      <w:r w:rsidRPr="00FE5417">
        <w:tab/>
      </w:r>
      <w:r w:rsidR="00DF3B81" w:rsidRPr="00416A55">
        <w:rPr>
          <w:noProof/>
        </w:rPr>
        <w:t>Οι συνεισφορές από τον προϋπολογισμό θα πρέπει να αναβάλλονται, να μειώνονται ή να παύουν όταν τα ευρωπαϊκά πολιτικά κόμματα παραβαίνουν τον κανονισμό (ΕΕ, Ευρατόμ) αριθ. 1141/2014.</w:t>
      </w:r>
    </w:p>
    <w:p w14:paraId="712A164C" w14:textId="77777777" w:rsidR="00DF3B81" w:rsidRPr="00416A55" w:rsidRDefault="00DF3B81" w:rsidP="00DF3B81">
      <w:pPr>
        <w:pStyle w:val="CRSeparator"/>
        <w:rPr>
          <w:noProof/>
        </w:rPr>
      </w:pPr>
    </w:p>
    <w:p w14:paraId="76A64D5A"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167</w:t>
      </w:r>
    </w:p>
    <w:p w14:paraId="64F27DB0" w14:textId="5A161ECA" w:rsidR="00DF3B81" w:rsidRPr="00416A55" w:rsidRDefault="00FE5417" w:rsidP="00FE5417">
      <w:pPr>
        <w:pStyle w:val="ManualConsidrant"/>
        <w:rPr>
          <w:noProof/>
        </w:rPr>
      </w:pPr>
      <w:r w:rsidRPr="00FE5417">
        <w:t>(243)</w:t>
      </w:r>
      <w:r w:rsidRPr="00FE5417">
        <w:tab/>
      </w:r>
      <w:r w:rsidR="00DF3B81" w:rsidRPr="00416A55">
        <w:rPr>
          <w:noProof/>
        </w:rPr>
        <w:t>Οι κυρώσεις που βασίζονται τόσο στον παρόντα κανονισμό όσο και στον κανονισμό (ΕΕ, Ευρατόμ) αριθ. 1141/2014 θα πρέπει να επιβάλλονται με συνεκτικό τρόπο και θα πρέπει να τηρούν την αρχή ne bis in idem. Σύμφωνα με τον κανονισμό (ΕΕ, Ευρατόμ) αριθ. 1141/2014, οι διοικητικές ή/και οικονομικές κυρώσεις που προβλέπονται από τον παρόντα κανονισμό δεν πρέπει να επιβάλλονται σε μια από τις περιπτώσεις για τις οποίες έχουν ήδη επιβληθεί κυρώσεις βάσει του κανονισμού (ΕΕ, Ευρατόμ) αριθ. 1141/2014.</w:t>
      </w:r>
    </w:p>
    <w:p w14:paraId="45CCBCDA" w14:textId="77777777" w:rsidR="00DF3B81" w:rsidRPr="00416A55" w:rsidRDefault="00DF3B81" w:rsidP="00DF3B81">
      <w:pPr>
        <w:pStyle w:val="CRSeparator"/>
        <w:rPr>
          <w:noProof/>
        </w:rPr>
      </w:pPr>
    </w:p>
    <w:p w14:paraId="5A75D0F5"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168</w:t>
      </w:r>
    </w:p>
    <w:p w14:paraId="74DE3811" w14:textId="2046E043" w:rsidR="00DF3B81" w:rsidRPr="00416A55" w:rsidRDefault="00FE5417" w:rsidP="00FE5417">
      <w:pPr>
        <w:pStyle w:val="ManualConsidrant"/>
        <w:rPr>
          <w:noProof/>
        </w:rPr>
      </w:pPr>
      <w:r w:rsidRPr="00FE5417">
        <w:t>(244)</w:t>
      </w:r>
      <w:r w:rsidRPr="00FE5417">
        <w:tab/>
      </w:r>
      <w:r w:rsidR="00DF3B81" w:rsidRPr="00416A55">
        <w:rPr>
          <w:noProof/>
        </w:rPr>
        <w:t>Ο παρών κανονισμός θα πρέπει να θεσπίσει ένα γενικό πλαίσιο βάσει του οποίου η στήριξη από τον προϋπολογισμό μπορεί να χρησιμοποιείται ως μέσο στο πεδίο της εξωτερικής δράσης, συμπεριλαμβανομένης της υποχρέωσης για την τρίτη χώρα να παρέχει στην Επιτροπή επαρκείς και επίκαιρες πληροφορίες ώστε να μπορεί να αξιολογηθεί η εκπλήρωση των συμφωνημένων όρων και διατάξεων που διασφαλίζουν την προστασία των οικονομικών συμφερόντων της Ένωσης.</w:t>
      </w:r>
    </w:p>
    <w:p w14:paraId="0C19E80E" w14:textId="77777777" w:rsidR="00DF3B81" w:rsidRPr="00416A55" w:rsidRDefault="00DF3B81" w:rsidP="00DF3B81">
      <w:pPr>
        <w:pStyle w:val="CRSeparator"/>
        <w:rPr>
          <w:noProof/>
        </w:rPr>
      </w:pPr>
    </w:p>
    <w:p w14:paraId="58E80892"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169</w:t>
      </w:r>
    </w:p>
    <w:p w14:paraId="589DBEAD" w14:textId="2F1A554B" w:rsidR="00DF3B81" w:rsidRPr="00416A55" w:rsidRDefault="00FE5417" w:rsidP="00FE5417">
      <w:pPr>
        <w:pStyle w:val="ManualConsidrant"/>
        <w:rPr>
          <w:noProof/>
        </w:rPr>
      </w:pPr>
      <w:r w:rsidRPr="00FE5417">
        <w:t>(245)</w:t>
      </w:r>
      <w:r w:rsidRPr="00FE5417">
        <w:tab/>
      </w:r>
      <w:r w:rsidR="00DF3B81" w:rsidRPr="00416A55">
        <w:rPr>
          <w:noProof/>
        </w:rPr>
        <w:t>Προκειμένου να ενισχυθεί ο ρόλος του Ευρωπαϊκού Κοινοβουλίου και του Συμβουλίου, θα πρέπει να αποσαφηνιστεί η διαδικασία για τη σύσταση καταπιστευματικού ταμείου της Ένωσης. Είναι επίσης αναγκαίο να προσδιοριστούν οι αρχές που διέπουν τις συνεισφορές στα καταπιστευματικά ταμεία της Ένωσης κυρίως δε η σημασία που έχει η εξασφάλιση συνεισφορών από άλλους δωρητές, που να δικαιολογεί τη δημιουργία τους σε ό,τι αφορά την προστιθέμενη αξία. Είναι επίσης αναγκαίο να αποσαφηνιστούν οι ευθύνες των δημοσιονομικών παραγόντων και του διοικητικού συμβουλίου του καταπιστευματικού ταμείου της Ένωσης και να θεσπιστούν κανόνες για να εξασφαλίζεται η δίκαιη εκπροσώπηση των συμμετεχόντων δωρητών στο διοικητικό συμβούλιο του καταπιστευματικού ταμείου της Ένωσης και η υποχρεωτική θετική ψήφος της Επιτροπής προκειμένου να γίνει χρήση των κονδυλίων του ταμείου. Είναι επίσης σημαντικό να οριστούν λεπτομερέστερα οι απαιτήσεις που εφαρμόζονται στην υποβολή εκθέσεων από τα καταπιστευματικά ταμεία της Ένωσης.</w:t>
      </w:r>
    </w:p>
    <w:p w14:paraId="36A8D36E" w14:textId="77777777" w:rsidR="00DF3B81" w:rsidRPr="00416A55" w:rsidRDefault="00DF3B81" w:rsidP="00DF3B81">
      <w:pPr>
        <w:pStyle w:val="CRSeparator"/>
        <w:rPr>
          <w:noProof/>
        </w:rPr>
      </w:pPr>
    </w:p>
    <w:p w14:paraId="05C401F9" w14:textId="77777777" w:rsidR="00DF3B81" w:rsidRPr="00416A55" w:rsidRDefault="00DF3B81" w:rsidP="00DF3B81">
      <w:pPr>
        <w:pStyle w:val="CRReference"/>
        <w:rPr>
          <w:noProof/>
          <w:highlight w:val="lightGray"/>
        </w:rPr>
      </w:pPr>
      <w:r w:rsidRPr="00416A55">
        <w:rPr>
          <w:noProof/>
          <w:highlight w:val="lightGray"/>
        </w:rPr>
        <w:fldChar w:fldCharType="begin"/>
      </w:r>
      <w:r w:rsidRPr="00416A55">
        <w:rPr>
          <w:noProof/>
          <w:highlight w:val="lightGray"/>
        </w:rPr>
        <w:instrText xml:space="preserve"> QUOTE "ò" </w:instrText>
      </w:r>
      <w:r w:rsidRPr="00416A55">
        <w:rPr>
          <w:noProof/>
          <w:highlight w:val="lightGray"/>
        </w:rPr>
        <w:fldChar w:fldCharType="separate"/>
      </w:r>
      <w:r w:rsidRPr="00416A55">
        <w:rPr>
          <w:rStyle w:val="CRMarker"/>
          <w:noProof/>
          <w:highlight w:val="lightGray"/>
        </w:rPr>
        <w:t>ò</w:t>
      </w:r>
      <w:r w:rsidRPr="00416A55">
        <w:rPr>
          <w:noProof/>
          <w:highlight w:val="lightGray"/>
        </w:rPr>
        <w:fldChar w:fldCharType="end"/>
      </w:r>
      <w:r w:rsidRPr="00416A55">
        <w:rPr>
          <w:noProof/>
          <w:highlight w:val="lightGray"/>
        </w:rPr>
        <w:t> </w:t>
      </w:r>
      <w:r>
        <w:rPr>
          <w:noProof/>
          <w:highlight w:val="lightGray"/>
        </w:rPr>
        <w:t>νέο</w:t>
      </w:r>
    </w:p>
    <w:p w14:paraId="4B8C6D38" w14:textId="3C3096EA" w:rsidR="00DF3B81" w:rsidRPr="00416A55" w:rsidRDefault="00FE5417" w:rsidP="00FE5417">
      <w:pPr>
        <w:pStyle w:val="ManualConsidrant"/>
        <w:rPr>
          <w:noProof/>
          <w:highlight w:val="lightGray"/>
        </w:rPr>
      </w:pPr>
      <w:r w:rsidRPr="00FE5417">
        <w:rPr>
          <w:highlight w:val="lightGray"/>
        </w:rPr>
        <w:t>(246)</w:t>
      </w:r>
      <w:r w:rsidRPr="00FE5417">
        <w:rPr>
          <w:highlight w:val="lightGray"/>
        </w:rPr>
        <w:tab/>
      </w:r>
      <w:r w:rsidR="00DF3B81" w:rsidRPr="00416A55">
        <w:rPr>
          <w:noProof/>
          <w:highlight w:val="lightGray"/>
        </w:rPr>
        <w:t>Η Ένωση θα πρέπει να είναι σε θέση να συμμετέχει σε παγκόσμιες πρωτοβουλίες, όταν η συμμετοχή αυτή συμβάλλει στην επίτευξη των στόχων πολιτικής της Ένωσης. Για να παρασχεθεί το κατάλληλο νομικό πλαίσιο για τη συμμετοχή της Ένωσης σε παγκόσμιες πρωτοβουλίες, η συνεισφορά της Ένωσης στις πρωτοβουλίες αυτές θα πρέπει να συμπεριληφθεί ως νέο μέσο εκτέλεσης του προϋπολογισμού. Η χρήση αυτού του νέου χρηματοδοτικού μέσου θα υπόκειται σε όρους και θα περιορίζεται σε περιπτώσεις όπου άλλα μέσα που προβλέπονται στον δημοσιονομικό κανονισμό δεν επιτρέπουν την επίτευξη των αντίστοιχων στόχων πολιτικής της ΕΕ με την ίδια κλίμακα και αντίκτυπο.</w:t>
      </w:r>
    </w:p>
    <w:p w14:paraId="6546ED49" w14:textId="07394C4B" w:rsidR="00DF3B81" w:rsidRPr="00416A55" w:rsidRDefault="00FE5417" w:rsidP="00FE5417">
      <w:pPr>
        <w:pStyle w:val="ManualConsidrant"/>
        <w:rPr>
          <w:noProof/>
          <w:highlight w:val="lightGray"/>
        </w:rPr>
      </w:pPr>
      <w:r w:rsidRPr="00FE5417">
        <w:rPr>
          <w:highlight w:val="lightGray"/>
        </w:rPr>
        <w:t>(247)</w:t>
      </w:r>
      <w:r w:rsidRPr="00FE5417">
        <w:rPr>
          <w:highlight w:val="lightGray"/>
        </w:rPr>
        <w:tab/>
      </w:r>
      <w:r w:rsidR="00DF3B81" w:rsidRPr="00416A55">
        <w:rPr>
          <w:noProof/>
          <w:highlight w:val="lightGray"/>
        </w:rPr>
        <w:t>Για την προσαρμογή στην πρόοδο της ψηφιοποίησης, οι κατάλογοι εξωτερικών εμπειρογνωμόνων που καταρτίζονται μετά από πρόσκληση εκδήλωσης ενδιαφέροντος θα πρέπει να ισχύουν για χρονικό διάστημα μεγαλύτερο από τη διάρκεια του πολυετούς προγράμματος, υπό την προϋπόθεση ότι εξασφαλίζεται η εναλλαγή των εμπειρογνωμόνων και ότι νέοι εμπειρογνώμονες είναι σε θέση να εκφράσουν το ενδιαφέρον τους. Επιπλέον, είναι αναγκαίο να επιτραπεί στα θεσμικά όργανα της Ένωσης να προσελκύουν εξωτερικούς εμπειρογνώμονες υψηλής ειδίκευσης, προκειμένου να διασφαλιστεί ότι η διαδικασία αξιολόγησης και οι ειδικές γνώμες και συμβουλές που παρέχονται από τους εμπειρογνώμονες είναι υψηλής ποιότητας. Για να ανταγωνίζονται επιτυχώς άλλους παράγοντες της αγοράς, τα θεσμικά όργανα της Ένωσης θα πρέπει να έχουν τη δυνατότητα να προσφέρουν πιο ανταγωνιστικές αμοιβές σε εξαιρετικές και δεόντως αιτιολογημένες περιπτώσεις. Τέλος, για λόγους ασφάλειας δικαίου, οι κανόνες που ισχύουν για τους αμειβόμενους εξωτερικούς εμπειρογνώμονες θα πρέπει να αποσαφηνιστούν ώστε να αντικατοπτρίζουν τα διάφορα στάδια της διαδικασίας ανάθεσης.</w:t>
      </w:r>
    </w:p>
    <w:p w14:paraId="6D09F198" w14:textId="6C8D63C4" w:rsidR="00DF3B81" w:rsidRPr="00416A55" w:rsidRDefault="00FE5417" w:rsidP="00FE5417">
      <w:pPr>
        <w:pStyle w:val="ManualConsidrant"/>
        <w:rPr>
          <w:noProof/>
          <w:highlight w:val="lightGray"/>
        </w:rPr>
      </w:pPr>
      <w:r w:rsidRPr="00FE5417">
        <w:rPr>
          <w:highlight w:val="lightGray"/>
        </w:rPr>
        <w:t>(248)</w:t>
      </w:r>
      <w:r w:rsidRPr="00FE5417">
        <w:rPr>
          <w:highlight w:val="lightGray"/>
        </w:rPr>
        <w:tab/>
      </w:r>
      <w:r w:rsidR="00DF3B81" w:rsidRPr="00416A55">
        <w:rPr>
          <w:noProof/>
          <w:highlight w:val="lightGray"/>
        </w:rPr>
        <w:t>Για να παρασχεθεί σαφές νομικό πλαίσιο για τη δωρεά αγαθών, υπηρεσιών, προμηθειών ή έργων από τα θεσμικά όργανα της ΕΕ, οι μη χρηματοοικονομικές δωρεές θα πρέπει να συμπεριληφθούν ως νέο μέσο εκτέλεσης του προϋπολογισμού. Το μέσο αυτό δεν θα πρέπει να συγχέεται με το γενικό πλαίσιο στήριξης που παρέχει η Ένωση σε τρίτες χώρες, το οποίο έχει ευρύτερο χαρακτήρα αλλά μπορεί να περιλαμβάνει μη χρηματοοικονομικές δωρεές. Υπό το πρίσμα της πανδημίας COVID-19, το εν λόγω μέσο θα πρέπει να παρέχει σταθερή νομική βάση, ιδίως για μελλοντικές κρίσεις και καταστάσεις έκτακτης ανάγκης, και να διασφαλίζει ότι τα θεσμικά όργανα της Ένωσης διαθέτουν τα κατάλληλα εργαλεία δημοσιονομικής στήριξης για να βοηθούν τα κράτη μέλη, άλλα πρόσωπα και οντότητες όταν η στήριξη είναι απολύτως αναγκαία. Το μέσο αυτό θα πρέπει να εφαρμόζεται υπό άμεση διαχείριση. Οι σχετικές διατάξεις, όπως οι ορισμοί, η αναστολή, η ακύρωση και η μείωση, καθώς και η επιτροπή αξιολόγησης θα πρέπει να προσαρμοστούν αναλόγως.</w:t>
      </w:r>
    </w:p>
    <w:p w14:paraId="31863986" w14:textId="4901FE81" w:rsidR="00DF3B81" w:rsidRPr="00416A55" w:rsidRDefault="00FE5417" w:rsidP="00FE5417">
      <w:pPr>
        <w:pStyle w:val="ManualConsidrant"/>
        <w:rPr>
          <w:noProof/>
          <w:highlight w:val="lightGray"/>
        </w:rPr>
      </w:pPr>
      <w:r w:rsidRPr="00FE5417">
        <w:rPr>
          <w:highlight w:val="lightGray"/>
        </w:rPr>
        <w:t>(249)</w:t>
      </w:r>
      <w:r w:rsidRPr="00FE5417">
        <w:rPr>
          <w:highlight w:val="lightGray"/>
        </w:rPr>
        <w:tab/>
      </w:r>
      <w:r w:rsidR="00DF3B81" w:rsidRPr="00416A55">
        <w:rPr>
          <w:noProof/>
          <w:highlight w:val="lightGray"/>
        </w:rPr>
        <w:t>Όπως και για την καθιέρωση μη χρηματοοικονομικών δωρεών, τα θεσμικά όργανα της ΕΕ θα πρέπει επίσης να μπορούν να απονέμουν μη οικονομικά βραβεία. Αυτό είναι επίσης σημαντικό, προκειμένου να καταστεί δυνατή η διοργάνωση διαγωνισμών μεταξύ νέων που δεν διαθέτουν τραπεζικό λογαριασμό στο κράτος μέλος τους, αλλά μπορούν εύκολα να λάβουν την επιβράβευσή τους με πρακτικό τρόπο. Για τον σκοπό αυτό, ο ορισμός και οι διατάξεις για τα «βραβεία» θα πρέπει να προσαρμοστούν αναλόγως.</w:t>
      </w:r>
    </w:p>
    <w:p w14:paraId="05599357" w14:textId="77777777" w:rsidR="00DF3B81" w:rsidRPr="00416A55" w:rsidRDefault="00DF3B81" w:rsidP="00DF3B81">
      <w:pPr>
        <w:pStyle w:val="CRSeparator"/>
        <w:rPr>
          <w:noProof/>
        </w:rPr>
      </w:pPr>
    </w:p>
    <w:p w14:paraId="587612EC"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170</w:t>
      </w:r>
    </w:p>
    <w:p w14:paraId="44C0C8EB" w14:textId="6181BB79" w:rsidR="00DF3B81" w:rsidRPr="00416A55" w:rsidRDefault="00FE5417" w:rsidP="00FE5417">
      <w:pPr>
        <w:pStyle w:val="ManualConsidrant"/>
        <w:rPr>
          <w:noProof/>
        </w:rPr>
      </w:pPr>
      <w:r w:rsidRPr="00FE5417">
        <w:t>(250)</w:t>
      </w:r>
      <w:r w:rsidRPr="00FE5417">
        <w:tab/>
      </w:r>
      <w:r w:rsidR="00DF3B81" w:rsidRPr="00416A55">
        <w:rPr>
          <w:noProof/>
        </w:rPr>
        <w:t>Στο πλαίσιο του εξορθολογισμού των υφιστάμενων κανόνων και για την αποφυγή άσκοπων επαναλήψεων, οι ειδικές διατάξεις που ορίζονται στο μέρος II του κανονισμού (ΕΕ, Ευρατόμ) αριθ. 966/2012, που εφαρμόζονται στο ΕΓΤΕ, στο ταμείο έρευνας, στο ταμείο για την εξωτερική δράση και στα ειδικά ταμεία της Ένωσης θα πρέπει να ενταχθούν στα σχετικά τμήματα του παρόντος κανονισμού μόνον υπό την προϋπόθεση ότι οι διατάξεις χρησιμοποιούνται ακόμη και δεν είναι άνευ αντικειμένου.</w:t>
      </w:r>
    </w:p>
    <w:p w14:paraId="32E8A967" w14:textId="77777777" w:rsidR="00DF3B81" w:rsidRPr="00416A55" w:rsidRDefault="00DF3B81" w:rsidP="00DF3B81">
      <w:pPr>
        <w:pStyle w:val="CRSeparator"/>
        <w:rPr>
          <w:noProof/>
        </w:rPr>
      </w:pPr>
    </w:p>
    <w:p w14:paraId="22B79994"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171</w:t>
      </w:r>
    </w:p>
    <w:p w14:paraId="788B8F57" w14:textId="42F8E54E" w:rsidR="00DF3B81" w:rsidRPr="00416A55" w:rsidRDefault="00FE5417" w:rsidP="00FE5417">
      <w:pPr>
        <w:pStyle w:val="ManualConsidrant"/>
        <w:rPr>
          <w:noProof/>
        </w:rPr>
      </w:pPr>
      <w:r w:rsidRPr="00FE5417">
        <w:t>(251)</w:t>
      </w:r>
      <w:r w:rsidRPr="00FE5417">
        <w:tab/>
      </w:r>
      <w:r w:rsidR="00DF3B81" w:rsidRPr="00416A55">
        <w:rPr>
          <w:noProof/>
        </w:rPr>
        <w:t>Οι διατάξεις σχετικά με την παρουσίαση των λογαριασμών και τη λογιστική θα πρέπει να απλουστευθούν και να αποσαφηνιστούν. Είναι συνεπώς σκόπιμο να συγκεντρωθούν όλες οι διατάξεις σχετικά με τους ετήσιους λογαριασμούς και τις λοιπές οικονομικές εκθέσεις.</w:t>
      </w:r>
    </w:p>
    <w:p w14:paraId="1D06EEE0" w14:textId="77777777" w:rsidR="00DF3B81" w:rsidRPr="00416A55" w:rsidRDefault="00DF3B81" w:rsidP="00DF3B81">
      <w:pPr>
        <w:pStyle w:val="CRSeparator"/>
        <w:rPr>
          <w:noProof/>
        </w:rPr>
      </w:pPr>
    </w:p>
    <w:p w14:paraId="2E06BB01" w14:textId="77777777" w:rsidR="00DF3B81" w:rsidRPr="00416A55" w:rsidRDefault="00DF3B81" w:rsidP="00DF3B81">
      <w:pPr>
        <w:pStyle w:val="CRReference"/>
        <w:rPr>
          <w:noProof/>
          <w:highlight w:val="lightGray"/>
        </w:rPr>
      </w:pPr>
      <w:r w:rsidRPr="00416A55">
        <w:rPr>
          <w:noProof/>
          <w:highlight w:val="lightGray"/>
        </w:rPr>
        <w:fldChar w:fldCharType="begin"/>
      </w:r>
      <w:r w:rsidRPr="00416A55">
        <w:rPr>
          <w:noProof/>
          <w:highlight w:val="lightGray"/>
        </w:rPr>
        <w:instrText xml:space="preserve"> QUOTE "ò" </w:instrText>
      </w:r>
      <w:r w:rsidRPr="00416A55">
        <w:rPr>
          <w:noProof/>
          <w:highlight w:val="lightGray"/>
        </w:rPr>
        <w:fldChar w:fldCharType="separate"/>
      </w:r>
      <w:r w:rsidRPr="00416A55">
        <w:rPr>
          <w:rStyle w:val="CRMarker"/>
          <w:noProof/>
          <w:highlight w:val="lightGray"/>
        </w:rPr>
        <w:t>ò</w:t>
      </w:r>
      <w:r w:rsidRPr="00416A55">
        <w:rPr>
          <w:noProof/>
          <w:highlight w:val="lightGray"/>
        </w:rPr>
        <w:fldChar w:fldCharType="end"/>
      </w:r>
      <w:r w:rsidRPr="00416A55">
        <w:rPr>
          <w:noProof/>
          <w:highlight w:val="lightGray"/>
        </w:rPr>
        <w:t> </w:t>
      </w:r>
      <w:r>
        <w:rPr>
          <w:noProof/>
          <w:highlight w:val="lightGray"/>
        </w:rPr>
        <w:t>νέο</w:t>
      </w:r>
    </w:p>
    <w:p w14:paraId="5340CE9C" w14:textId="28E70D60" w:rsidR="00DF3B81" w:rsidRPr="00416A55" w:rsidRDefault="00FE5417" w:rsidP="00FE5417">
      <w:pPr>
        <w:pStyle w:val="ManualConsidrant"/>
        <w:rPr>
          <w:noProof/>
          <w:highlight w:val="lightGray"/>
        </w:rPr>
      </w:pPr>
      <w:r w:rsidRPr="00FE5417">
        <w:rPr>
          <w:highlight w:val="lightGray"/>
        </w:rPr>
        <w:t>(252)</w:t>
      </w:r>
      <w:r w:rsidRPr="00FE5417">
        <w:rPr>
          <w:highlight w:val="lightGray"/>
        </w:rPr>
        <w:tab/>
      </w:r>
      <w:r w:rsidR="00DF3B81" w:rsidRPr="00416A55">
        <w:rPr>
          <w:noProof/>
          <w:highlight w:val="lightGray"/>
        </w:rPr>
        <w:t>Οι προθεσμίες για τις παρατηρήσεις του Ελεγκτικού Συνεδρίου σχετικά με τους προσωρινούς λογαριασμούς και για την υποβολή των οριστικών λογαριασμών θα πρέπει να προσαρμοστούν, ώστε να ληφθεί υπόψη το χρονοδιάγραμμα της διαδικασίας απαλλαγής.</w:t>
      </w:r>
    </w:p>
    <w:p w14:paraId="784307D1" w14:textId="77777777" w:rsidR="00DF3B81" w:rsidRPr="00416A55" w:rsidRDefault="00DF3B81" w:rsidP="00DF3B81">
      <w:pPr>
        <w:pStyle w:val="CRSeparator"/>
        <w:rPr>
          <w:noProof/>
        </w:rPr>
      </w:pPr>
    </w:p>
    <w:p w14:paraId="3E8FD244"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172</w:t>
      </w:r>
    </w:p>
    <w:p w14:paraId="2E823F90" w14:textId="3AB4106E" w:rsidR="00DF3B81" w:rsidRPr="00416A55" w:rsidRDefault="00FE5417" w:rsidP="00FE5417">
      <w:pPr>
        <w:pStyle w:val="ManualConsidrant"/>
        <w:rPr>
          <w:noProof/>
        </w:rPr>
      </w:pPr>
      <w:r w:rsidRPr="00FE5417">
        <w:t>(253)</w:t>
      </w:r>
      <w:r w:rsidRPr="00FE5417">
        <w:tab/>
      </w:r>
      <w:r w:rsidR="00DF3B81" w:rsidRPr="00416A55">
        <w:rPr>
          <w:noProof/>
        </w:rPr>
        <w:t xml:space="preserve">Όσον αφορά τα σχέδια των θεσμικών οργάνων της Ένωσης σχετικά με ακίνητα, θα πρέπει να βελτιωθεί ο εφαρμοζόμενος επί του παρόντος τρόπος γνωστοποίησης προς το Ευρωπαϊκό Κοινοβούλιο και το Συμβούλιο. Θα πρέπει να επιτρέπεται στα θεσμικά όργανα της Ένωσης να χρηματοδοτούν νέα κτιριακά έργα με τα έσοδα που έχουν εισπράξει για ήδη πωληθέντα ακίνητα. Συνεπώς, θα πρέπει να συμπεριληφθεί στις διατάξεις σχετικά με ακίνητα αναφορά στις </w:t>
      </w:r>
      <w:r w:rsidR="00DF3B81" w:rsidRPr="00416A55">
        <w:rPr>
          <w:rStyle w:val="CRMinorChangeDeleted"/>
          <w:noProof/>
        </w:rPr>
        <w:t>εσωτερικές</w:t>
      </w:r>
      <w:r w:rsidR="00DF3B81" w:rsidRPr="00416A55">
        <w:rPr>
          <w:rStyle w:val="CRMinorChangeAdded"/>
          <w:noProof/>
        </w:rPr>
        <w:t xml:space="preserve"> </w:t>
      </w:r>
      <w:r w:rsidR="00DF3B81" w:rsidRPr="00416A55">
        <w:rPr>
          <w:noProof/>
        </w:rPr>
        <w:t xml:space="preserve">διατάξεις που αφορούν τα έσοδα για ειδικό προορισμό. Με τον τρόπο αυτόν, θα μπορέσουν να ικανοποιηθούν οι μεταβαλλόμενες ανάγκες της πολιτικής ακινήτων των θεσμικών οργάνων της Ένωσης και, ταυτόχρονα, θα περιοριστούν οι δαπάνες και θα καθιερωθεί περισσότερη ευελιξία. </w:t>
      </w:r>
    </w:p>
    <w:p w14:paraId="55CD4E61" w14:textId="77777777" w:rsidR="00DF3B81" w:rsidRPr="00416A55" w:rsidRDefault="00DF3B81" w:rsidP="00DF3B81">
      <w:pPr>
        <w:pStyle w:val="CRSeparator"/>
        <w:rPr>
          <w:noProof/>
        </w:rPr>
      </w:pPr>
    </w:p>
    <w:p w14:paraId="4044BBA0" w14:textId="77777777" w:rsidR="00DF3B81" w:rsidRPr="00416A55" w:rsidRDefault="00DF3B81" w:rsidP="00DF3B81">
      <w:pPr>
        <w:pStyle w:val="CRReference"/>
        <w:rPr>
          <w:noProof/>
          <w:highlight w:val="lightGray"/>
        </w:rPr>
      </w:pPr>
      <w:r w:rsidRPr="00416A55">
        <w:rPr>
          <w:noProof/>
          <w:highlight w:val="lightGray"/>
        </w:rPr>
        <w:fldChar w:fldCharType="begin"/>
      </w:r>
      <w:r w:rsidRPr="00416A55">
        <w:rPr>
          <w:noProof/>
          <w:highlight w:val="lightGray"/>
        </w:rPr>
        <w:instrText xml:space="preserve"> QUOTE "ò" </w:instrText>
      </w:r>
      <w:r w:rsidRPr="00416A55">
        <w:rPr>
          <w:noProof/>
          <w:highlight w:val="lightGray"/>
        </w:rPr>
        <w:fldChar w:fldCharType="separate"/>
      </w:r>
      <w:r w:rsidRPr="00416A55">
        <w:rPr>
          <w:rStyle w:val="CRMarker"/>
          <w:noProof/>
          <w:highlight w:val="lightGray"/>
        </w:rPr>
        <w:t>ò</w:t>
      </w:r>
      <w:r w:rsidRPr="00416A55">
        <w:rPr>
          <w:noProof/>
          <w:highlight w:val="lightGray"/>
        </w:rPr>
        <w:fldChar w:fldCharType="end"/>
      </w:r>
      <w:r w:rsidRPr="00416A55">
        <w:rPr>
          <w:noProof/>
          <w:highlight w:val="lightGray"/>
        </w:rPr>
        <w:t> </w:t>
      </w:r>
      <w:r>
        <w:rPr>
          <w:noProof/>
          <w:highlight w:val="lightGray"/>
        </w:rPr>
        <w:t>νέο</w:t>
      </w:r>
    </w:p>
    <w:p w14:paraId="27DEC18B" w14:textId="46515EF1" w:rsidR="00DF3B81" w:rsidRPr="00416A55" w:rsidRDefault="00FE5417" w:rsidP="00FE5417">
      <w:pPr>
        <w:pStyle w:val="ManualConsidrant"/>
        <w:rPr>
          <w:noProof/>
          <w:highlight w:val="lightGray"/>
        </w:rPr>
      </w:pPr>
      <w:r w:rsidRPr="00FE5417">
        <w:rPr>
          <w:highlight w:val="lightGray"/>
        </w:rPr>
        <w:t>(254)</w:t>
      </w:r>
      <w:r w:rsidRPr="00FE5417">
        <w:rPr>
          <w:highlight w:val="lightGray"/>
        </w:rPr>
        <w:tab/>
      </w:r>
      <w:r w:rsidR="00DF3B81" w:rsidRPr="00416A55">
        <w:rPr>
          <w:noProof/>
          <w:highlight w:val="lightGray"/>
        </w:rPr>
        <w:t>Στην ανακοίνωσή της για την Ευρωπαϊκή Πράσινη Συμφωνία, η Επιτροπή ενθαρρύνει την ανακαίνιση κτιρίων, προκειμένου να μειωθούν οι εκπομπές τους και να καταστούν ενεργειακά αποδοτικότερα. Λαμβανομένης υπόψη της ταχείας εξέλιξης της αγοράς ενεργειακά αποδοτικών κτιρίων, είναι επιτακτική ανάγκη τα θεσμικά όργανα της Ένωσης να ενσωματώσουν τις δεσμεύσεις της Πράσινης Συμφωνίας στη δική τους πολιτική ακινήτων και να ανακαινίσουν τα κτίριά τους. Επιπλέον, η πρόσφατη εξέλιξη των μεθόδων εργασίας που επιταχύνθηκε από την πανδημία Covid-19 απαιτεί την προσαρμογή του αποθέματος γραφείων των θεσμικών οργάνων, προκειμένου να αναπτυχθεί μια δυναμική πολιτική για τα γραφεία. Κατά συνέπεια, θα πρέπει να επιτρέπεται η χρηματοδότηση δομικών ανακαινίσεων με δάνεια. Η ερμηνεία της έννοιας των νέων οικοδομικών έργων θα πρέπει να διευρυνθεί και, ιδίως, να περιλαμβάνει κάθε έργο που αφορά δομική ανακαίνιση.</w:t>
      </w:r>
    </w:p>
    <w:p w14:paraId="27B3B1DC" w14:textId="77777777" w:rsidR="00DF3B81" w:rsidRPr="00416A55" w:rsidRDefault="00DF3B81" w:rsidP="00DF3B81">
      <w:pPr>
        <w:pStyle w:val="CRSeparator"/>
        <w:rPr>
          <w:noProof/>
        </w:rPr>
      </w:pPr>
    </w:p>
    <w:p w14:paraId="33BB1FE3"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173 (</w:t>
      </w:r>
      <w:r>
        <w:rPr>
          <w:noProof/>
        </w:rPr>
        <w:t>προσαρμοσμένο</w:t>
      </w:r>
      <w:r w:rsidRPr="00416A55">
        <w:rPr>
          <w:noProof/>
        </w:rPr>
        <w:t>)</w:t>
      </w:r>
    </w:p>
    <w:p w14:paraId="2CC30E93" w14:textId="2ED89824" w:rsidR="00DF3B81" w:rsidRPr="00416A55" w:rsidRDefault="00FE5417" w:rsidP="00FE5417">
      <w:pPr>
        <w:pStyle w:val="ManualConsidrant"/>
        <w:rPr>
          <w:noProof/>
        </w:rPr>
      </w:pPr>
      <w:r w:rsidRPr="00FE5417">
        <w:t>(255)</w:t>
      </w:r>
      <w:r w:rsidRPr="00FE5417">
        <w:tab/>
      </w:r>
      <w:r w:rsidR="00DF3B81" w:rsidRPr="00416A55">
        <w:rPr>
          <w:noProof/>
        </w:rPr>
        <w:t xml:space="preserve">Προκειμένου να προσαρμοσθούν οι κανόνες που εφαρμόζονται σε ορισμένους οργανισμούς της Ένωσης, οι αναλυτικοί κανόνες σχετικά με τις προμήθειες και οι αναλυτικοί όροι και το ελάχιστο ποσοστό για τον πραγματικό συντελεστή προβλέψεων, η Επιτροπή θα πρέπει να εξουσιοδοτείται να εκδίδει πράξεις, σύμφωνα με το άρθρο 290 ΣΛΕΕ σχετικά με τους οργανισμούς του δημοσιονομικού κανονισμού πλαισίου που δημιουργούνται δυνάμει της ΣΛΕΕ και της Συνθήκης Ευρατόμ, σχετικά με τον πρότυπο δημοσιονομικό κανονισμό για τους οργανισμούς που αφορούν συμπράξεις δημόσιου και ιδιωτικού τομέα, σχετικά με τροποποιήσεις στο παράρτημα I του παρόντος κανονισμού, σχετικά με τους αναλυτικούς όρους και τη μέθοδο υπολογισμού του πραγματικού συντελεστή προβλέψεων </w:t>
      </w:r>
      <w:r w:rsidR="00DF3B81" w:rsidRPr="00416A55">
        <w:rPr>
          <w:noProof/>
        </w:rPr>
        <w:fldChar w:fldCharType="begin"/>
      </w:r>
      <w:r w:rsidR="00DF3B81" w:rsidRPr="00416A55">
        <w:rPr>
          <w:noProof/>
        </w:rPr>
        <w:instrText xml:space="preserve"> QUOTE "Ö" </w:instrText>
      </w:r>
      <w:r w:rsidR="00DF3B81" w:rsidRPr="00416A55">
        <w:rPr>
          <w:noProof/>
        </w:rPr>
        <w:fldChar w:fldCharType="separate"/>
      </w:r>
      <w:r w:rsidR="00DF3B81" w:rsidRPr="00416A55">
        <w:rPr>
          <w:rStyle w:val="CRMarker"/>
          <w:noProof/>
        </w:rPr>
        <w:t>Ö</w:t>
      </w:r>
      <w:r w:rsidR="00DF3B81" w:rsidRPr="00416A55">
        <w:rPr>
          <w:noProof/>
        </w:rPr>
        <w:fldChar w:fldCharType="end"/>
      </w:r>
      <w:r w:rsidR="00DF3B81" w:rsidRPr="00416A55">
        <w:rPr>
          <w:noProof/>
        </w:rPr>
        <w:t> και την τροποποίηση του ορισθέντος ελάχιστου ποσοστού του πραγματικού συντελεστή προβλέψεων </w:t>
      </w:r>
      <w:r w:rsidR="00DF3B81" w:rsidRPr="00416A55">
        <w:rPr>
          <w:noProof/>
        </w:rPr>
        <w:fldChar w:fldCharType="begin"/>
      </w:r>
      <w:r w:rsidR="00DF3B81" w:rsidRPr="00416A55">
        <w:rPr>
          <w:noProof/>
        </w:rPr>
        <w:instrText xml:space="preserve"> QUOTE "Õ" </w:instrText>
      </w:r>
      <w:r w:rsidR="00DF3B81" w:rsidRPr="00416A55">
        <w:rPr>
          <w:noProof/>
        </w:rPr>
        <w:fldChar w:fldCharType="separate"/>
      </w:r>
      <w:r w:rsidR="00DF3B81" w:rsidRPr="00416A55">
        <w:rPr>
          <w:rStyle w:val="CRMarker"/>
          <w:noProof/>
        </w:rPr>
        <w:t>Õ</w:t>
      </w:r>
      <w:r w:rsidR="00DF3B81" w:rsidRPr="00416A55">
        <w:rPr>
          <w:noProof/>
        </w:rPr>
        <w:fldChar w:fldCharType="end"/>
      </w:r>
      <w:r w:rsidR="00DF3B81" w:rsidRPr="00416A55">
        <w:rPr>
          <w:noProof/>
        </w:rPr>
        <w:t xml:space="preserve"> που δεν θα πρέπει να είναι κάτω από 85 %. Είναι ιδιαίτερα σημαντικό η Επιτροπή να διεξάγει, κατά τις προπαρασκευαστικές της εργασίες, τις κατάλληλες διαβουλεύσεις, μεταξύ άλλων σε επίπεδο εμπειρογνωμόνων, και οι διαβουλεύσεις αυτές να πραγματοποιούνται σύμφωνα με τις αρχές που ορίζονται στη διοργανική συμφωνία της 13ης Απριλίου 2016 για τη βελτίωση του νομοθετικού έργου. Πιο συγκεκριμένα, προκειμένου να εξασφαλιστεί η ίση συμμετοχή στην προετοιμασία των κατ’ εξουσιοδότηση πράξεων, το Ευρωπαϊκό Κοινοβούλιο και το Συμβούλιο λαμβάνουν όλα τα έγγραφα κατά τον ίδιο χρόνο με τους εμπειρογνώμονες των κρατών μελών, και οι εμπειρογνώμονές τους έχουν συστηματικά πρόσβαση στις συνεδριάσεις των ομάδων εμπειρογνωμόνων της Επιτροπής που ασχολούνται με την προετοιμασία κατ’ εξουσιοδότηση πράξεων.</w:t>
      </w:r>
    </w:p>
    <w:p w14:paraId="5212DF57" w14:textId="77777777" w:rsidR="00DF3B81" w:rsidRPr="00416A55" w:rsidRDefault="00DF3B81" w:rsidP="00DF3B81">
      <w:pPr>
        <w:pStyle w:val="CRSeparator"/>
        <w:rPr>
          <w:noProof/>
        </w:rPr>
      </w:pPr>
    </w:p>
    <w:p w14:paraId="390EE073"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174 (</w:t>
      </w:r>
      <w:r>
        <w:rPr>
          <w:noProof/>
        </w:rPr>
        <w:t>προσαρμοσμένο</w:t>
      </w:r>
      <w:r w:rsidRPr="00416A55">
        <w:rPr>
          <w:noProof/>
        </w:rPr>
        <w:t>)</w:t>
      </w:r>
    </w:p>
    <w:p w14:paraId="0AC57F6F" w14:textId="77777777" w:rsidR="00DF3B81" w:rsidRPr="00416A55" w:rsidRDefault="00DF3B81" w:rsidP="00DF3B81">
      <w:pPr>
        <w:rPr>
          <w:noProof/>
        </w:rPr>
      </w:pPr>
      <w:r w:rsidRPr="00416A55">
        <w:rPr>
          <w:rStyle w:val="CRDeleted"/>
          <w:noProof/>
        </w:rPr>
        <w:t>Για να διασφαλιστεί ότι το Πρόγραμμα της Ευρωπαϊκής Ένωσης για την απασχόληση και την κοινωνική καινοτομία (EaSI), που θεσπίστηκε με τον κανονισμό (ΕΕ) αριθ. 1296/2013 του Ευρωπαϊκού Κοινοβουλίου και του Συμβουλίου</w:t>
      </w:r>
      <w:r w:rsidRPr="00416A55">
        <w:rPr>
          <w:rStyle w:val="CRDeleted"/>
          <w:noProof/>
          <w:vertAlign w:val="superscript"/>
        </w:rPr>
        <w:footnoteReference w:id="50"/>
      </w:r>
      <w:r w:rsidRPr="00416A55">
        <w:rPr>
          <w:rStyle w:val="CRDeleted"/>
          <w:noProof/>
        </w:rPr>
        <w:t>, θα παρέχει γρήγορα επαρκείς πόρους για την υποστήριξη των μεταβαλλόμενων πολιτικών προτεραιοτήτων, τα ενδεικτικά μερίδια για κάθε έναν από τους τρεις άξονες και τα ελάχιστα ποσοστά για κάθε μία από τις θεματικές προτεραιότητες στο πλαίσιο του κάθε άξονα θα πρέπει να παρέχουν μεγαλύτερη ευελιξία, διατηρώντας παράλληλα ένα φιλόδοξο επίπεδο ανάπτυξης διασυνοριακών συμπράξεων EURES. Αυτό θα βελτιώσει τη διαχείριση του EaSI και θα επιτρέψει να επικεντρωθούν οι πόροι του προϋπολογισμού σε ενέργειες που παράγουν καλύτερα αποτελέσματα σε επίπεδο απασχόλησης και σε κοινωνικό επίπεδο.</w:t>
      </w:r>
    </w:p>
    <w:p w14:paraId="55B68F21" w14:textId="77777777" w:rsidR="00DF3B81" w:rsidRPr="00416A55" w:rsidRDefault="00DF3B81" w:rsidP="00DF3B81">
      <w:pPr>
        <w:pStyle w:val="CRSeparator"/>
        <w:rPr>
          <w:noProof/>
        </w:rPr>
      </w:pPr>
    </w:p>
    <w:p w14:paraId="579DBB9B"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175 (</w:t>
      </w:r>
      <w:r>
        <w:rPr>
          <w:noProof/>
        </w:rPr>
        <w:t>προσαρμοσμένο</w:t>
      </w:r>
      <w:r w:rsidRPr="00416A55">
        <w:rPr>
          <w:noProof/>
        </w:rPr>
        <w:t>)</w:t>
      </w:r>
    </w:p>
    <w:p w14:paraId="5933023F" w14:textId="77777777" w:rsidR="00DF3B81" w:rsidRPr="00416A55" w:rsidRDefault="00DF3B81" w:rsidP="00DF3B81">
      <w:pPr>
        <w:rPr>
          <w:noProof/>
        </w:rPr>
      </w:pPr>
      <w:r w:rsidRPr="00416A55">
        <w:rPr>
          <w:rStyle w:val="CRDeleted"/>
          <w:noProof/>
        </w:rPr>
        <w:t>Προκειμένου να διευκολυνθούν οι επενδύσεις σε πολιτισμικές υποδομές και σε υποδομές βιώσιμου τουρισμού, και με την επιφύλαξη της εφαρμογής των νομικών πράξεων της Ένωσης στον τομέα του περιβάλλοντος, και ειδικότερα των οδηγιών 2001/42/ΕΚ</w:t>
      </w:r>
      <w:r w:rsidRPr="00416A55">
        <w:rPr>
          <w:rStyle w:val="CRDeleted"/>
          <w:noProof/>
          <w:vertAlign w:val="superscript"/>
        </w:rPr>
        <w:footnoteReference w:id="51"/>
      </w:r>
      <w:r w:rsidRPr="00416A55">
        <w:rPr>
          <w:rStyle w:val="CRDeleted"/>
          <w:noProof/>
        </w:rPr>
        <w:t xml:space="preserve"> και 2011/92/ΕΕ</w:t>
      </w:r>
      <w:r w:rsidRPr="00416A55">
        <w:rPr>
          <w:rStyle w:val="CRDeleted"/>
          <w:noProof/>
          <w:vertAlign w:val="superscript"/>
        </w:rPr>
        <w:footnoteReference w:id="52"/>
      </w:r>
      <w:r w:rsidRPr="00416A55">
        <w:rPr>
          <w:rStyle w:val="CRDeleted"/>
          <w:noProof/>
        </w:rPr>
        <w:t xml:space="preserve"> του Ευρωπαϊκού Κοινοβουλίου και του Συμβουλίου, κατά περίπτωση, θα πρέπει να αποσαφηνιστούν ορισμένοι περιορισμοί όσον αφορά την έκταση της στήριξης δυνάμει του κανονισμού (ΕΕ) αριθ. 1301/2013 του Ευρωπαϊκού Κοινοβουλίου και του Συμβουλίου</w:t>
      </w:r>
      <w:r w:rsidRPr="00416A55">
        <w:rPr>
          <w:rStyle w:val="CRDeleted"/>
          <w:noProof/>
          <w:vertAlign w:val="superscript"/>
        </w:rPr>
        <w:footnoteReference w:id="53"/>
      </w:r>
      <w:r w:rsidRPr="00416A55">
        <w:rPr>
          <w:rStyle w:val="CRDeleted"/>
          <w:noProof/>
        </w:rPr>
        <w:t xml:space="preserve"> για αυτής της κατηγορίας των επενδύσεων. Ως εκ τούτου, είναι απαραίτητο να εισαχθούν σαφείς περιορισμοί όσον αφορά το εύρος της συνεισφοράς του ΕΤΠΑ σε τέτοιου είδους επενδύσεις από τις 2 Αυγούστου 2018.</w:t>
      </w:r>
    </w:p>
    <w:p w14:paraId="14EA1C08" w14:textId="77777777" w:rsidR="00DF3B81" w:rsidRPr="00416A55" w:rsidRDefault="00DF3B81" w:rsidP="00DF3B81">
      <w:pPr>
        <w:pStyle w:val="CRSeparator"/>
        <w:rPr>
          <w:noProof/>
        </w:rPr>
      </w:pPr>
    </w:p>
    <w:p w14:paraId="74421D05"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176 (</w:t>
      </w:r>
      <w:r>
        <w:rPr>
          <w:noProof/>
        </w:rPr>
        <w:t>προσαρμοσμένο</w:t>
      </w:r>
      <w:r w:rsidRPr="00416A55">
        <w:rPr>
          <w:noProof/>
        </w:rPr>
        <w:t>)</w:t>
      </w:r>
    </w:p>
    <w:p w14:paraId="276038E9" w14:textId="77777777" w:rsidR="00DF3B81" w:rsidRPr="00416A55" w:rsidRDefault="00DF3B81" w:rsidP="00DF3B81">
      <w:pPr>
        <w:rPr>
          <w:noProof/>
        </w:rPr>
      </w:pPr>
      <w:r w:rsidRPr="00416A55">
        <w:rPr>
          <w:rStyle w:val="CRDeleted"/>
          <w:noProof/>
        </w:rPr>
        <w:t>Προκειμένου να αντιμετωπιστούν οι προκλήσεις που δημιουργούν οι αυξανόμενες ροές μεταναστών και προσφύγων, θα πρέπει να διατυπωθούν ρητά οι στόχοι στους οποίους μπορεί να συμβάλει το ΕΤΠΑ για τη στήριξη των μεταναστών και των προσφύγων ώστε να δοθεί η δυνατότητα στα τα κράτη μέλη να παρέχουν επενδύσεις, εστιάζοντας στους νομίμως διαμένοντες υπηκόους τρίτων χωρών, μεταξύ άλλων αιτούντων άσυλο και στα άτομα που εμπίπτουν σε καθεστώς διεθνούς προστασίας.</w:t>
      </w:r>
    </w:p>
    <w:p w14:paraId="3174124B" w14:textId="77777777" w:rsidR="00DF3B81" w:rsidRPr="00416A55" w:rsidRDefault="00DF3B81" w:rsidP="00DF3B81">
      <w:pPr>
        <w:pStyle w:val="CRSeparator"/>
        <w:rPr>
          <w:noProof/>
        </w:rPr>
      </w:pPr>
    </w:p>
    <w:p w14:paraId="4CEEA44E"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177 (</w:t>
      </w:r>
      <w:r>
        <w:rPr>
          <w:noProof/>
        </w:rPr>
        <w:t>προσαρμοσμένο</w:t>
      </w:r>
      <w:r w:rsidRPr="00416A55">
        <w:rPr>
          <w:noProof/>
        </w:rPr>
        <w:t>)</w:t>
      </w:r>
    </w:p>
    <w:p w14:paraId="7A22351A" w14:textId="77777777" w:rsidR="00DF3B81" w:rsidRPr="00416A55" w:rsidRDefault="00DF3B81" w:rsidP="00DF3B81">
      <w:pPr>
        <w:rPr>
          <w:noProof/>
        </w:rPr>
      </w:pPr>
      <w:r w:rsidRPr="00416A55">
        <w:rPr>
          <w:rStyle w:val="CRDeleted"/>
          <w:noProof/>
        </w:rPr>
        <w:t>Προκειμένου να διευκολυνθεί η εκτέλεση των πράξεων δυνάμει του κανονισμού (ΕΕ) αριθ. 1303/2013 του Ευρωπαϊκού Κοινοβουλίου και του Συμβουλίου</w:t>
      </w:r>
      <w:r w:rsidRPr="00416A55">
        <w:rPr>
          <w:rStyle w:val="CRDeleted"/>
          <w:noProof/>
          <w:vertAlign w:val="superscript"/>
        </w:rPr>
        <w:footnoteReference w:id="54"/>
      </w:r>
      <w:r w:rsidRPr="00416A55">
        <w:rPr>
          <w:rStyle w:val="CRDeleted"/>
          <w:noProof/>
        </w:rPr>
        <w:t>, θα πρέπει να διευρυνθεί το πεδίο εφαρμογής των δυνητικών δικαιούχων. Ως εκ τούτου, θα πρέπει να δοθεί η δυνατότητα στις Αρχές Διαχείρισης να επιλέγουν ως «δικαιούχους» φυσικά πρόσωπα καθώς και θα πρέπει να καθορισθεί ένας ευέλικτος ορισμός αναφορικά με τον ορισμό του δικαιούχου στο πλαίσιο των Κρατικών Ενισχύσεων.</w:t>
      </w:r>
    </w:p>
    <w:p w14:paraId="0D5C0E73" w14:textId="77777777" w:rsidR="00DF3B81" w:rsidRPr="00416A55" w:rsidRDefault="00DF3B81" w:rsidP="00DF3B81">
      <w:pPr>
        <w:pStyle w:val="CRSeparator"/>
        <w:rPr>
          <w:noProof/>
        </w:rPr>
      </w:pPr>
    </w:p>
    <w:p w14:paraId="1FA309C0"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178 (</w:t>
      </w:r>
      <w:r>
        <w:rPr>
          <w:noProof/>
        </w:rPr>
        <w:t>προσαρμοσμένο</w:t>
      </w:r>
      <w:r w:rsidRPr="00416A55">
        <w:rPr>
          <w:noProof/>
        </w:rPr>
        <w:t>)</w:t>
      </w:r>
    </w:p>
    <w:p w14:paraId="4CB9D886" w14:textId="77777777" w:rsidR="00DF3B81" w:rsidRPr="00416A55" w:rsidRDefault="00DF3B81" w:rsidP="00DF3B81">
      <w:pPr>
        <w:rPr>
          <w:noProof/>
        </w:rPr>
      </w:pPr>
      <w:r w:rsidRPr="00416A55">
        <w:rPr>
          <w:rStyle w:val="CRDeleted"/>
          <w:noProof/>
        </w:rPr>
        <w:t>Στην πράξη, οι μακροπεριφερειακές στρατηγικές συμφωνούνται κατά την έγκριση συμπερασμάτων του Συμβουλίου. Όπως ισχύει από την έναρξη ισχύος του κανονισμού (ΕΕ) αριθ. 1303/2013 και μετά, τα συμπεράσματα αυτά μπορούν να εγκρίνονται από το Ευρωπαϊκό Συμβούλιο, ανάλογα με την περίπτωση, λαμβανομένων υπόψη των εξουσιών του θεσμικού αυτού οργάνου που ορίζονται στο άρθρο 15 ΣΕΕ. Ο ορισμός των «μακροπεριφερειακών στρατηγικών» που προβλέπεται στον εν λόγω κανονισμό θα πρέπει επομένως να τροποποιηθεί ανάλογα.</w:t>
      </w:r>
    </w:p>
    <w:p w14:paraId="10B47B5A" w14:textId="77777777" w:rsidR="00DF3B81" w:rsidRPr="00416A55" w:rsidRDefault="00DF3B81" w:rsidP="00DF3B81">
      <w:pPr>
        <w:pStyle w:val="CRSeparator"/>
        <w:rPr>
          <w:noProof/>
        </w:rPr>
      </w:pPr>
    </w:p>
    <w:p w14:paraId="76ECEA08"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179 (</w:t>
      </w:r>
      <w:r>
        <w:rPr>
          <w:noProof/>
        </w:rPr>
        <w:t>προσαρμοσμένο</w:t>
      </w:r>
      <w:r w:rsidRPr="00416A55">
        <w:rPr>
          <w:noProof/>
        </w:rPr>
        <w:t>)</w:t>
      </w:r>
    </w:p>
    <w:p w14:paraId="79DB39E7" w14:textId="77777777" w:rsidR="00DF3B81" w:rsidRPr="00416A55" w:rsidRDefault="00DF3B81" w:rsidP="00DF3B81">
      <w:pPr>
        <w:rPr>
          <w:noProof/>
        </w:rPr>
      </w:pPr>
      <w:r w:rsidRPr="00416A55">
        <w:rPr>
          <w:rStyle w:val="CRDeleted"/>
          <w:noProof/>
        </w:rPr>
        <w:t>Για να διασφαλιστεί η χρηστή δημοσιονομική διαχείριση του ΕΤΠΑ, του ΕΚΤ, του Ταμείου Συνοχής, του ΕΓΤΑΑ και του ΕΤΘΑ («Ευρωπαϊκά Δομικά και Επενδυτικά Ταμεία» - «ΕΔΕΤ»), τα οποία τελούν υπό καθεστώς επιμερισμένης διαχείρισης, και να διευκρινιστούν οι υποχρεώσεις των κρατών μελών, οι γενικές αρχές που καθορίζονται στο άρθρο 4 του κανονισμού (ΕΕ) αριθ. 1303/2013 θα πρέπει να περιλαμβάνουν αναφορά στις αρχές που καθορίζονται στον παρόντα κανονισμό σχετικά με τον εσωτερικό έλεγχο της εκτέλεσης του προϋπολογισμού και την αποφυγής συγκρούσεων συμφερόντων.</w:t>
      </w:r>
    </w:p>
    <w:p w14:paraId="6A493CA4" w14:textId="77777777" w:rsidR="00DF3B81" w:rsidRPr="00416A55" w:rsidRDefault="00DF3B81" w:rsidP="00DF3B81">
      <w:pPr>
        <w:pStyle w:val="CRSeparator"/>
        <w:rPr>
          <w:noProof/>
        </w:rPr>
      </w:pPr>
    </w:p>
    <w:p w14:paraId="16A844CF"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180 (</w:t>
      </w:r>
      <w:r>
        <w:rPr>
          <w:noProof/>
        </w:rPr>
        <w:t>προσαρμοσμένο</w:t>
      </w:r>
      <w:r w:rsidRPr="00416A55">
        <w:rPr>
          <w:noProof/>
        </w:rPr>
        <w:t>)</w:t>
      </w:r>
    </w:p>
    <w:p w14:paraId="50647BE2" w14:textId="77777777" w:rsidR="00DF3B81" w:rsidRPr="00416A55" w:rsidRDefault="00DF3B81" w:rsidP="00DF3B81">
      <w:pPr>
        <w:rPr>
          <w:noProof/>
        </w:rPr>
      </w:pPr>
      <w:r w:rsidRPr="00416A55">
        <w:rPr>
          <w:rStyle w:val="CRDeleted"/>
          <w:noProof/>
        </w:rPr>
        <w:t>Προκειμένου να μεγιστοποιηθούν οι συνέργειες μεταξύ όλων των Ταμείων της Ένωσης με στόχο την αποτελεσματική αντιμετώπιση των προκλήσεων της μετανάστευσης και του ασύλου, θα πρέπει να διασφαλιστεί ότι, όταν οι θεματικοί στόχοι εξειδικεύονται σε προτεραιότητες στο πλαίσιο των κανόνων που διέπουν το κάθε Ταμείο, οι προτεραιότητες αυτές καλύπτουν την ενδεδειγμένη χρήση του κάθε ΕΔΕΤ για τους εν λόγω τομείς. Όπου ενδείκνυται, θα πρέπει να διασφαλίζεται ο συντονισμός με το Ταμείο ασύλου, μετανάστευσης και ένταξης.</w:t>
      </w:r>
    </w:p>
    <w:p w14:paraId="39F18044" w14:textId="77777777" w:rsidR="00DF3B81" w:rsidRPr="00416A55" w:rsidRDefault="00DF3B81" w:rsidP="00DF3B81">
      <w:pPr>
        <w:pStyle w:val="CRSeparator"/>
        <w:rPr>
          <w:noProof/>
        </w:rPr>
      </w:pPr>
    </w:p>
    <w:p w14:paraId="00D29184"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181 (</w:t>
      </w:r>
      <w:r>
        <w:rPr>
          <w:noProof/>
        </w:rPr>
        <w:t>προσαρμοσμένο</w:t>
      </w:r>
      <w:r w:rsidRPr="00416A55">
        <w:rPr>
          <w:noProof/>
        </w:rPr>
        <w:t>)</w:t>
      </w:r>
    </w:p>
    <w:p w14:paraId="29251C24" w14:textId="77777777" w:rsidR="00DF3B81" w:rsidRPr="00416A55" w:rsidRDefault="00DF3B81" w:rsidP="00DF3B81">
      <w:pPr>
        <w:rPr>
          <w:noProof/>
        </w:rPr>
      </w:pPr>
      <w:r w:rsidRPr="00416A55">
        <w:rPr>
          <w:rStyle w:val="CRDeleted"/>
          <w:noProof/>
        </w:rPr>
        <w:t>Για να διασφαλιστεί η συνοχή του προγραμματισμού, θα πρέπει να πραγματοποιείται σε ετήσια βάση εναρμόνιση μεταξύ των συμφωνιών εταιρικής σχέσης και των τροποποιήσεων των προγραμμάτων που έχουν εγκριθεί από την Επιτροπή κατά το προηγούμενο ημερολογιακό έτος.</w:t>
      </w:r>
    </w:p>
    <w:p w14:paraId="0FB56AD9" w14:textId="77777777" w:rsidR="00DF3B81" w:rsidRPr="00416A55" w:rsidRDefault="00DF3B81" w:rsidP="00DF3B81">
      <w:pPr>
        <w:pStyle w:val="CRSeparator"/>
        <w:rPr>
          <w:noProof/>
        </w:rPr>
      </w:pPr>
    </w:p>
    <w:p w14:paraId="3DD0B6AD"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182 (</w:t>
      </w:r>
      <w:r>
        <w:rPr>
          <w:noProof/>
        </w:rPr>
        <w:t>προσαρμοσμένο</w:t>
      </w:r>
      <w:r w:rsidRPr="00416A55">
        <w:rPr>
          <w:noProof/>
        </w:rPr>
        <w:t>)</w:t>
      </w:r>
    </w:p>
    <w:p w14:paraId="0AFCD0A6" w14:textId="77777777" w:rsidR="00DF3B81" w:rsidRPr="00416A55" w:rsidRDefault="00DF3B81" w:rsidP="00DF3B81">
      <w:pPr>
        <w:rPr>
          <w:noProof/>
        </w:rPr>
      </w:pPr>
      <w:r w:rsidRPr="00416A55">
        <w:rPr>
          <w:rStyle w:val="CRDeleted"/>
          <w:noProof/>
        </w:rPr>
        <w:t>Προκειμένου να διευκολυνθεί η προετοιμασία και η υλοποίηση στρατηγικών τοπικής ανάπτυξης με πρωτοβουλία Τοπικών κοινοτήτων, θα πρέπει να επιτρέπεται στο επικεφαλής ταμείο να καλύπτει τις δαπάνες προετοιμασίας, λειτουργίας και οργάνωσης.</w:t>
      </w:r>
    </w:p>
    <w:p w14:paraId="1FDD182B" w14:textId="77777777" w:rsidR="00DF3B81" w:rsidRPr="00416A55" w:rsidRDefault="00DF3B81" w:rsidP="00DF3B81">
      <w:pPr>
        <w:pStyle w:val="CRSeparator"/>
        <w:rPr>
          <w:noProof/>
        </w:rPr>
      </w:pPr>
    </w:p>
    <w:p w14:paraId="7FF4F55F"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183 (</w:t>
      </w:r>
      <w:r>
        <w:rPr>
          <w:noProof/>
        </w:rPr>
        <w:t>προσαρμοσμένο</w:t>
      </w:r>
      <w:r w:rsidRPr="00416A55">
        <w:rPr>
          <w:noProof/>
        </w:rPr>
        <w:t>)</w:t>
      </w:r>
    </w:p>
    <w:p w14:paraId="73762FD9" w14:textId="77777777" w:rsidR="00DF3B81" w:rsidRPr="00416A55" w:rsidRDefault="00DF3B81" w:rsidP="00DF3B81">
      <w:pPr>
        <w:rPr>
          <w:noProof/>
        </w:rPr>
      </w:pPr>
      <w:r w:rsidRPr="00416A55">
        <w:rPr>
          <w:rStyle w:val="CRDeleted"/>
          <w:noProof/>
        </w:rPr>
        <w:t>Προκειμένου να διευκολυνθεί η υλοποίηση στρατηγικών τοπικής ανάπτυξης με πρωτοβουλία Τοπικών Κοινοτήτων καθώς και ολοκληρωμένων εδαφικών επενδύσεων θα πρέπει να διευκρινιστούν οι ρόλοι και οι αρμοδιότητες των ομάδων τοπικής δράσης στην περίπτωση των στρατηγικών τοπικής ανάπτυξης με πρωτοβουλία τοπικών κοινοτήτων και μεταξύ των τοπικών αρχών, των περιφερειακών αναπτυξιακών φορέων ή των μη κυβερνητικών οργανώσεων στην περίπτωση των ολοκληρωμένων εδαφικών επενδύσεων (ΟΕΕ) σε σχέση με τους φορείς του προγράμματος. Ο χαρακτηρισμός ως ενδιάμεσου φορέα σύμφωνα με τους κανόνες του κάθε Ταμείου θα πρέπει να απαιτείται μόνο στις περιπτώσεις όπου οι οικείοι φορείς εκτελούν επιπρόσθετα καθήκοντα τα οποία υπάγονται στην ευθύνη της διαχειριστικής αρχής ή της αρχής πιστοποίησης ή του οργανισμού πληρωμής.</w:t>
      </w:r>
    </w:p>
    <w:p w14:paraId="18169F3B" w14:textId="77777777" w:rsidR="00DF3B81" w:rsidRPr="00416A55" w:rsidRDefault="00DF3B81" w:rsidP="00DF3B81">
      <w:pPr>
        <w:pStyle w:val="CRSeparator"/>
        <w:rPr>
          <w:noProof/>
        </w:rPr>
      </w:pPr>
    </w:p>
    <w:p w14:paraId="36E7569A"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184 (</w:t>
      </w:r>
      <w:r>
        <w:rPr>
          <w:noProof/>
        </w:rPr>
        <w:t>προσαρμοσμένο</w:t>
      </w:r>
      <w:r w:rsidRPr="00416A55">
        <w:rPr>
          <w:noProof/>
        </w:rPr>
        <w:t>)</w:t>
      </w:r>
    </w:p>
    <w:p w14:paraId="63F22650" w14:textId="77777777" w:rsidR="00DF3B81" w:rsidRPr="00416A55" w:rsidRDefault="00DF3B81" w:rsidP="00DF3B81">
      <w:pPr>
        <w:rPr>
          <w:noProof/>
        </w:rPr>
      </w:pPr>
      <w:r w:rsidRPr="00416A55">
        <w:rPr>
          <w:rStyle w:val="CRDeleted"/>
          <w:noProof/>
        </w:rPr>
        <w:t>Οι διαχειριστικές αρχές θα πρέπει να έχουν τη δυνατότητα να εφαρμόζουν χρηματοδοτικά μέσα με απευθείας ανάθεση σύμβασης στην ΕΤΕπ και σε διεθνή χρηματοπιστωτικά ιδρύματα.</w:t>
      </w:r>
    </w:p>
    <w:p w14:paraId="5BB4B921" w14:textId="77777777" w:rsidR="00DF3B81" w:rsidRPr="00416A55" w:rsidRDefault="00DF3B81" w:rsidP="00DF3B81">
      <w:pPr>
        <w:pStyle w:val="CRSeparator"/>
        <w:rPr>
          <w:noProof/>
        </w:rPr>
      </w:pPr>
    </w:p>
    <w:p w14:paraId="3F2F20AC"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185 (</w:t>
      </w:r>
      <w:r>
        <w:rPr>
          <w:noProof/>
        </w:rPr>
        <w:t>προσαρμοσμένο</w:t>
      </w:r>
      <w:r w:rsidRPr="00416A55">
        <w:rPr>
          <w:noProof/>
        </w:rPr>
        <w:t>)</w:t>
      </w:r>
    </w:p>
    <w:p w14:paraId="0E053FBA" w14:textId="77777777" w:rsidR="00DF3B81" w:rsidRPr="00416A55" w:rsidRDefault="00DF3B81" w:rsidP="00DF3B81">
      <w:pPr>
        <w:rPr>
          <w:noProof/>
        </w:rPr>
      </w:pPr>
      <w:r w:rsidRPr="00416A55">
        <w:rPr>
          <w:rStyle w:val="CRDeleted"/>
          <w:noProof/>
        </w:rPr>
        <w:t>Πολλά κράτη μέλη έχουν ιδρύσει δημόσιου χαρακτήρα τράπεζες ή δημόσιου χαρακτήρα ιδρύματα που λειτουργούν με τις κατευθύνσεις της κρατικής πολιτικής για την προώθηση δραστηριοτήτων οικονομικής ανάπτυξης. Οι εν λόγω δημόσιου χαρακτήρα τράπεζες ή τα ιδρύματα αυτά έχουν ειδικά χαρακτηριστικά τα οποία τις/τα διαφοροποιούν από τις ιδιωτικές εμπορικές τράπεζες ως προς το ιδιοκτησιακό τους καθεστώς, την αναπτυξιακή τους εντολή και το γεγονός ότι δεν επικεντρώνονται κυρίως στη μεγιστοποίηση των κερδών. Πρωταρχική αποστολή αυτών των δημόσιου χαρακτήρα τραπεζών ή ιδρυμάτων είναι κυρίως να αμβλύνουν τις ανεπάρκειες της αγοράς, όταν, σε ορισμένες περιφέρειες ή για ορισμένους τομείς πολιτικής ή κλάδους, δεν παρέχονται επαρκείς χρηματοδοτικές υπηρεσίες από τις εμπορικές τράπεζες. Οι εν λόγω δημόσιου χαρακτήρα τράπεζες ή τα δημόσιου χαρακτήρα ιδρύματα είναι σε θέση να προωθήσουν την πρόσβαση στα ΕΔΕΤ διατηρώντας την ουδετερότητά τους ως προς τον ανταγωνισμό. Ο ιδιαίτερος ρόλος και τα χαρακτηριστικά τους μπορούν να δώσουν στα κράτη μέλη τη δυνατότητα να αυξήσουν τη χρήση χρηματοδοτικών μέσων με στόχο τη μεγιστοποίηση του αντικτύπου των πόρων των ΕΔΕΤ στην πραγματική οικονομία. Ένα τέτοιο αποτέλεσμα συνάδει με την πολιτική της Επιτροπής για τη διευκόλυνση του ρόλου τέτοιων δημόσιου χαρακτήρα τραπεζών ή οργανισμών ως διαχειριστών κονδυλίων τόσο στην εφαρμογή των ΕΔΕΤ όσο και στον συνδυασμό των ΕΔΕΤ με τις χρηματοδοτήσεις του ΕΤΣΕ, όπως καθορίζεται ειδικότερα στο επενδυτικό σχέδιο για την Ευρώπη. Με την επιφύλαξη συμβάσεων που έχουν ήδη ανατεθεί για την εφαρμογή χρηματοδοτικών μέσων σύμφωνα με την εφαρμοστέα νομοθεσία, είναι δικαιολογημένο να διευκρινιστεί ότι οι διαχειριστικές αρχές δύνανται να αναθέτουν απευθείας συμβάσεις στις εν λόγω δημόσιου χαρακτήρα τράπεζες ή δημόσιου χαρακτήρα ιδρύματα. Ωστόσο, προκειμένου να διασφαλιστεί ότι η δυνατότητα απευθείας ανάθεσης παραμένει σύμφωνη με τις αρχές της εσωτερικής αγοράς, θα πρέπει να θεσπιστούν αυστηρές προϋποθέσεις τις οποίες πρέπει να πληρούν οι δημόσιου χαρακτήρα τράπεζες ή τα δημόσιου χαρακτήρα ιδρύματα.</w:t>
      </w:r>
    </w:p>
    <w:p w14:paraId="7A6A82DB" w14:textId="77777777" w:rsidR="00DF3B81" w:rsidRPr="00416A55" w:rsidRDefault="00DF3B81" w:rsidP="00DF3B81">
      <w:pPr>
        <w:pStyle w:val="Text1"/>
        <w:ind w:left="0"/>
        <w:rPr>
          <w:noProof/>
        </w:rPr>
      </w:pPr>
      <w:r w:rsidRPr="00416A55">
        <w:rPr>
          <w:rStyle w:val="CRDeleted"/>
          <w:noProof/>
        </w:rPr>
        <w:t>Αυτές οι προϋποθέσεις θα πρέπει να περιλαμβάνουν ότι δεν θα υπάρχει άμεση ιδιωτική κεφαλαιακή συμμετοχή, με εξαίρεση μειοψηφικές και χωρίς δυνατότητα αρνησικυρίας μορφές ιδιωτικής κεφαλαιακής συμμετοχής σύμφωνα με τις απαιτήσεις της οδηγίας 2014/24/ΕΕ. Επιπλέον, και αποκλειστικά εντός του πεδίου εφαρμογής του κανονισμού (ΕΕ) αριθ. 1303/2013, μια δημόσιου χαρακτήρα τράπεζα ή ένα δημοσίου χαρακτήρα ίδρυμα θα πρέπει να έχει επίσης τη δυνατότητα να εφαρμόζει χρηματοδοτικά μέσα εάν η ιδιωτική κεφαλαιακή συμμετοχή δεν επηρεάζει αποφάσεις σχετικές με την καθημερινή διαχείριση του χρηματοδοτικού μέσου που υποστηρίζεται από τα ΕΔΕΤ.</w:t>
      </w:r>
    </w:p>
    <w:p w14:paraId="632B05EA" w14:textId="77777777" w:rsidR="00DF3B81" w:rsidRPr="00416A55" w:rsidRDefault="00DF3B81" w:rsidP="00DF3B81">
      <w:pPr>
        <w:pStyle w:val="CRSeparator"/>
        <w:rPr>
          <w:noProof/>
        </w:rPr>
      </w:pPr>
    </w:p>
    <w:p w14:paraId="048ED3AE"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186 (</w:t>
      </w:r>
      <w:r>
        <w:rPr>
          <w:noProof/>
        </w:rPr>
        <w:t>προσαρμοσμένο</w:t>
      </w:r>
      <w:r w:rsidRPr="00416A55">
        <w:rPr>
          <w:noProof/>
        </w:rPr>
        <w:t>)</w:t>
      </w:r>
    </w:p>
    <w:p w14:paraId="765B5C60" w14:textId="77777777" w:rsidR="00DF3B81" w:rsidRPr="00416A55" w:rsidRDefault="00DF3B81" w:rsidP="00DF3B81">
      <w:pPr>
        <w:rPr>
          <w:noProof/>
        </w:rPr>
      </w:pPr>
      <w:r w:rsidRPr="00416A55">
        <w:rPr>
          <w:rStyle w:val="CRDeleted"/>
          <w:noProof/>
        </w:rPr>
        <w:t>Προκειμένου να διατηρηθεί η δυνατότητα συνεισφοράς των ΕΤΠΑ και ΕΓΤΑΑ στα κοινά χρηματοδοτικά μέσα εγγύησης και τιτλοποίησης χωρίς ανώτατο όριο προς όφελος των μικρών και μεσαίων επιχειρήσεων, είναι απαραίτητο να προβλεφθεί ότι τα κράτη μέλη μπορούν να χρησιμοποιούν τα ΕΤΠΑ και ΕΓΤΑΑ για να συμβάλουν στα εν λόγω χρηματοδοτικά μέσα καθ’ όλη τη διάρκεια της περιόδου προγραμματισμού και να επικαιροποιηθούν οι αντίστοιχες διατάξεις που σχετίζονται με τη συγκεκριμένη επιλογή, όπως εκείνες που αφορούν τις εκ των προτέρων εκτιμήσεις και αξιολογήσεις, και να εισαχθεί για το ΕΤΠΑ η δυνατότητα προγραμματισμού σε επίπεδο άξονα προτεραιότητας.</w:t>
      </w:r>
    </w:p>
    <w:p w14:paraId="29F3C87C" w14:textId="77777777" w:rsidR="00DF3B81" w:rsidRPr="00416A55" w:rsidRDefault="00DF3B81" w:rsidP="00DF3B81">
      <w:pPr>
        <w:pStyle w:val="CRSeparator"/>
        <w:rPr>
          <w:noProof/>
        </w:rPr>
      </w:pPr>
    </w:p>
    <w:p w14:paraId="085F0F66"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187 (</w:t>
      </w:r>
      <w:r>
        <w:rPr>
          <w:noProof/>
        </w:rPr>
        <w:t>προσαρμοσμένο</w:t>
      </w:r>
      <w:r w:rsidRPr="00416A55">
        <w:rPr>
          <w:noProof/>
        </w:rPr>
        <w:t>)</w:t>
      </w:r>
    </w:p>
    <w:p w14:paraId="41DE6112" w14:textId="77777777" w:rsidR="00DF3B81" w:rsidRPr="00416A55" w:rsidRDefault="00DF3B81" w:rsidP="00DF3B81">
      <w:pPr>
        <w:rPr>
          <w:noProof/>
        </w:rPr>
      </w:pPr>
      <w:r w:rsidRPr="00416A55">
        <w:rPr>
          <w:rStyle w:val="CRDeleted"/>
          <w:noProof/>
        </w:rPr>
        <w:t>Η έγκριση του κανονισμού (ΕΕ) 2015/1017 του Ευρωπαϊκού Κοινοβουλίου και του Συμβουλίου</w:t>
      </w:r>
      <w:r w:rsidRPr="00416A55">
        <w:rPr>
          <w:rStyle w:val="CRDeleted"/>
          <w:noProof/>
          <w:vertAlign w:val="superscript"/>
        </w:rPr>
        <w:footnoteReference w:id="55"/>
      </w:r>
      <w:r w:rsidRPr="00416A55">
        <w:rPr>
          <w:rStyle w:val="CRDeleted"/>
          <w:noProof/>
        </w:rPr>
        <w:t xml:space="preserve"> είχε ως στόχο να δώσει στα κράτη μέλη τη δυνατότητα να χρησιμοποιούν τα ΕΔΕΤ για να συμβάλουν στη χρηματοδότηση επιλέξιμων έργων που λαμβάνουν στήριξη στο πλαίσιο του ΕΤΣΕ. Θα πρέπει να εισαχθεί ειδική διάταξη στον κανονισμό (ΕΕ) αριθ. 1303/2013 με την οποία θα καθορίζονται οι όροι και οι προϋποθέσεις που θα βελτιώνουν την αλληλεπίδραση και τη συμπληρωματικότητα, των ΕΔΕΤ με χρηματοοικονομικά προϊόντα της ΕΤΕπ στο πλαίσιο της ΕΕ-ΕΓΓΥΗΣΗ για το ΕΤΣΕ.</w:t>
      </w:r>
    </w:p>
    <w:p w14:paraId="0B3EBF0B" w14:textId="77777777" w:rsidR="00DF3B81" w:rsidRPr="00416A55" w:rsidRDefault="00DF3B81" w:rsidP="00DF3B81">
      <w:pPr>
        <w:pStyle w:val="CRSeparator"/>
        <w:rPr>
          <w:noProof/>
        </w:rPr>
      </w:pPr>
    </w:p>
    <w:p w14:paraId="0133B1C3"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188 (</w:t>
      </w:r>
      <w:r>
        <w:rPr>
          <w:noProof/>
        </w:rPr>
        <w:t>προσαρμοσμένο</w:t>
      </w:r>
      <w:r w:rsidRPr="00416A55">
        <w:rPr>
          <w:noProof/>
        </w:rPr>
        <w:t>)</w:t>
      </w:r>
    </w:p>
    <w:p w14:paraId="37373220" w14:textId="77777777" w:rsidR="00DF3B81" w:rsidRPr="00416A55" w:rsidRDefault="00DF3B81" w:rsidP="00DF3B81">
      <w:pPr>
        <w:rPr>
          <w:noProof/>
        </w:rPr>
      </w:pPr>
      <w:r w:rsidRPr="00416A55">
        <w:rPr>
          <w:rStyle w:val="CRDeleted"/>
          <w:noProof/>
        </w:rPr>
        <w:t>Οι φορείς που εφαρμόζουν χρηματοδοτικά μέσα θα πρέπει, κατά την εκτέλεση των εργασιών τους, να εφαρμόζουν την πολιτική της Ένωσης για μη συνεργάσιμες φορολογικές δικαιοδοσίες, και τις επικαιροποιήσεις τους, όπως καθορίζονται στις οικείες νομικές πράξεις της Ένωσης και στα συμπεράσματα του Συμβουλίου, κυρίως τα συμπεράσματα του Συμβουλίου της 8ης Νοεμβρίου 2016 και στο παράρτημα αυτών, καθώς και στα συμπεράσματα του Συμβουλίου της 5ης Δεκεμβρίου 2017 και τα παραρτήματα αυτών.</w:t>
      </w:r>
    </w:p>
    <w:p w14:paraId="5B8AB683" w14:textId="77777777" w:rsidR="00DF3B81" w:rsidRPr="00416A55" w:rsidRDefault="00DF3B81" w:rsidP="00DF3B81">
      <w:pPr>
        <w:pStyle w:val="CRSeparator"/>
        <w:rPr>
          <w:noProof/>
        </w:rPr>
      </w:pPr>
    </w:p>
    <w:p w14:paraId="7388B06E"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189 (</w:t>
      </w:r>
      <w:r>
        <w:rPr>
          <w:noProof/>
        </w:rPr>
        <w:t>προσαρμοσμένο</w:t>
      </w:r>
      <w:r w:rsidRPr="00416A55">
        <w:rPr>
          <w:noProof/>
        </w:rPr>
        <w:t>)</w:t>
      </w:r>
    </w:p>
    <w:p w14:paraId="5DE55AEE" w14:textId="77777777" w:rsidR="00DF3B81" w:rsidRPr="00416A55" w:rsidRDefault="00DF3B81" w:rsidP="00DF3B81">
      <w:pPr>
        <w:rPr>
          <w:noProof/>
        </w:rPr>
      </w:pPr>
      <w:r w:rsidRPr="00416A55">
        <w:rPr>
          <w:rStyle w:val="CRDeleted"/>
          <w:noProof/>
        </w:rPr>
        <w:t>Προκειμένου να διευκολυνθεί η διαδικασία διασφάλισης ποιότητας, να απλουστευτούν και να εναρμονιστούν οι απαιτήσεις ελέγχου και λογιστικού ελέγχου καθώς και να βελτιωθεί η λογοδοσία των χρηματοδοτικών μέσων που υλοποιούνται από την ΕΤΕπ και άλλα διεθνή χρηματοπιστωτικά ιδρύματα, είναι αναγκαίο να τροποποιηθούν οι διατάξεις σχετικά με τη διαχείριση και τον έλεγχο των χρηματοδοτικών μέσων. Η τροποποίηση αυτή δεν θα πρέπει να εφαρμόζεται στα χρηματοδοτικά μέσα που αναφέρονται στο άρθρο 38 παράγραφος 1 στοιχείο α) και στο άρθρο 39 του κανονισμού (ΕΕ) αριθ. 1303/2013 που θεσπίζονται με συμφωνία χρηματοδότησης η οποία έχει υπογραφεί πριν από τις 2 Αυγούστου 2018. Γι’ αυτά τα χρηματοδοτικά μέσα, θα πρέπει να εξακολουθεί να εφαρμόζεται το άρθρο 40 του εν λόγω κανονισμού όπως εφαρμοζόταν κατά το χρόνο υπογραφής της αρχικής συμφωνίας χρηματοδότησης.</w:t>
      </w:r>
    </w:p>
    <w:p w14:paraId="42DE36C0" w14:textId="77777777" w:rsidR="00DF3B81" w:rsidRPr="00416A55" w:rsidRDefault="00DF3B81" w:rsidP="00DF3B81">
      <w:pPr>
        <w:pStyle w:val="CRSeparator"/>
        <w:rPr>
          <w:noProof/>
        </w:rPr>
      </w:pPr>
    </w:p>
    <w:p w14:paraId="61E738DE"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190 (</w:t>
      </w:r>
      <w:r>
        <w:rPr>
          <w:noProof/>
        </w:rPr>
        <w:t>προσαρμοσμένο</w:t>
      </w:r>
      <w:r w:rsidRPr="00416A55">
        <w:rPr>
          <w:noProof/>
        </w:rPr>
        <w:t>)</w:t>
      </w:r>
    </w:p>
    <w:p w14:paraId="7E7D83AC" w14:textId="77777777" w:rsidR="00DF3B81" w:rsidRPr="00416A55" w:rsidRDefault="00DF3B81" w:rsidP="00DF3B81">
      <w:pPr>
        <w:rPr>
          <w:noProof/>
        </w:rPr>
      </w:pPr>
      <w:r w:rsidRPr="00416A55">
        <w:rPr>
          <w:rStyle w:val="CRDeleted"/>
          <w:noProof/>
        </w:rPr>
        <w:t>Για να διασφαλιστούν ενιαίοι όροι για την εφαρμογή του κανονισμού (ΕΕ) αριθ. 1303/2013 όσον αφορά το υπόδειγμα των εκθέσεων ελέγχου και των ετήσιων εκθέσεων λογιστικού ελέγχου όπως ορίζονται στο άρθρο 40 παράγραφος 1 του εν λόγω κανονισμού, θα πρέπει να ανατεθούν στην Επιτροπή εκτελεστικές αρμοδιότητες. Οι εν λόγω αρμοδιότητες θα πρέπει να ασκούνται σύμφωνα με τον κανονισμό (ΕΕ) αριθ. 182/2011 του Ευρωπαϊκού Κοινοβουλίου και του Συμβουλίου</w:t>
      </w:r>
      <w:r w:rsidRPr="00416A55">
        <w:rPr>
          <w:rStyle w:val="CRDeleted"/>
          <w:noProof/>
          <w:vertAlign w:val="superscript"/>
        </w:rPr>
        <w:footnoteReference w:id="56"/>
      </w:r>
      <w:r w:rsidRPr="00416A55">
        <w:rPr>
          <w:rStyle w:val="CRDeleted"/>
          <w:noProof/>
        </w:rPr>
        <w:t>.</w:t>
      </w:r>
    </w:p>
    <w:p w14:paraId="30315452" w14:textId="77777777" w:rsidR="00DF3B81" w:rsidRPr="00416A55" w:rsidRDefault="00DF3B81" w:rsidP="00DF3B81">
      <w:pPr>
        <w:pStyle w:val="CRSeparator"/>
        <w:rPr>
          <w:noProof/>
        </w:rPr>
      </w:pPr>
    </w:p>
    <w:p w14:paraId="6F7CAAEC"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191 (</w:t>
      </w:r>
      <w:r>
        <w:rPr>
          <w:noProof/>
        </w:rPr>
        <w:t>προσαρμοσμένο</w:t>
      </w:r>
      <w:r w:rsidRPr="00416A55">
        <w:rPr>
          <w:noProof/>
        </w:rPr>
        <w:t>)</w:t>
      </w:r>
    </w:p>
    <w:p w14:paraId="1CB61779" w14:textId="77777777" w:rsidR="00DF3B81" w:rsidRPr="00416A55" w:rsidRDefault="00DF3B81" w:rsidP="00DF3B81">
      <w:pPr>
        <w:rPr>
          <w:noProof/>
        </w:rPr>
      </w:pPr>
      <w:r w:rsidRPr="00416A55">
        <w:rPr>
          <w:rStyle w:val="CRDeleted"/>
          <w:noProof/>
        </w:rPr>
        <w:t>Για να διασφαλιστεί συνοχή με την αντιμετώπιση των δημοσιονομικών διορθώσεων κατά την περίοδο προγραμματισμού 2007-2013, είναι αναγκαίο να διευκρινιστεί ότι στην περίπτωση των χρηματοδοτικών μέσων, θα πρέπει να καταστεί εφικτό η συνεισφορά που ακυρώνεται λόγω μεμονωμένης παρατυπίας να μπορεί να επαναχρησιμοποιηθεί για τακτικές δαπάνες στο πλαίσιο της ίδιας πράξης, ώστε η σχετική δημοσιονομική διόρθωση να μην έχει ως συνέπεια καθαρή απώλεια για την πράξη του χρηματοδοτικού μέσου.</w:t>
      </w:r>
    </w:p>
    <w:p w14:paraId="10AF3AA0" w14:textId="77777777" w:rsidR="00DF3B81" w:rsidRPr="00416A55" w:rsidRDefault="00DF3B81" w:rsidP="00DF3B81">
      <w:pPr>
        <w:pStyle w:val="CRSeparator"/>
        <w:rPr>
          <w:noProof/>
        </w:rPr>
      </w:pPr>
    </w:p>
    <w:p w14:paraId="2D68D269"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192 (</w:t>
      </w:r>
      <w:r>
        <w:rPr>
          <w:noProof/>
        </w:rPr>
        <w:t>προσαρμοσμένο</w:t>
      </w:r>
      <w:r w:rsidRPr="00416A55">
        <w:rPr>
          <w:noProof/>
        </w:rPr>
        <w:t>)</w:t>
      </w:r>
    </w:p>
    <w:p w14:paraId="295CC828" w14:textId="77777777" w:rsidR="00DF3B81" w:rsidRPr="00416A55" w:rsidRDefault="00DF3B81" w:rsidP="00DF3B81">
      <w:pPr>
        <w:rPr>
          <w:noProof/>
        </w:rPr>
      </w:pPr>
      <w:r w:rsidRPr="00416A55">
        <w:rPr>
          <w:rStyle w:val="CRDeleted"/>
          <w:noProof/>
        </w:rPr>
        <w:t>Προκειμένου να διατεθεί μεγαλύτερο χρονικό διάστημα για την υπογραφή των συμφωνιών χρηματοδότησης ώστε να καθίσταται δυνατή η χρήση λογαριασμών υπό μεσεγγύηση για πληρωμές επενδύσεων στους τελικούς αποδέκτες μετά τη λήξη της περιόδου επιλεξιμότητας για μέσα συμμετοχικής χρηματοδότησης. Η προθεσμία για την υπογραφή τέτοιων συμφωνιών χρηματοδότησης θα πρέπει να παραταθεί ως τις 31 Δεκεμβρίου 2018.</w:t>
      </w:r>
    </w:p>
    <w:p w14:paraId="67778158" w14:textId="77777777" w:rsidR="00DF3B81" w:rsidRPr="00416A55" w:rsidRDefault="00DF3B81" w:rsidP="00DF3B81">
      <w:pPr>
        <w:pStyle w:val="CRSeparator"/>
        <w:rPr>
          <w:noProof/>
        </w:rPr>
      </w:pPr>
    </w:p>
    <w:p w14:paraId="6EA9EC80"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193 (</w:t>
      </w:r>
      <w:r>
        <w:rPr>
          <w:noProof/>
        </w:rPr>
        <w:t>προσαρμοσμένο</w:t>
      </w:r>
      <w:r w:rsidRPr="00416A55">
        <w:rPr>
          <w:noProof/>
        </w:rPr>
        <w:t>)</w:t>
      </w:r>
    </w:p>
    <w:p w14:paraId="07E2DB0C" w14:textId="77777777" w:rsidR="00DF3B81" w:rsidRPr="00416A55" w:rsidRDefault="00DF3B81" w:rsidP="00DF3B81">
      <w:pPr>
        <w:rPr>
          <w:noProof/>
        </w:rPr>
      </w:pPr>
      <w:r w:rsidRPr="00416A55">
        <w:rPr>
          <w:rStyle w:val="CRDeleted"/>
          <w:noProof/>
        </w:rPr>
        <w:t>Προκειμένου να δοθούν κίνητρα στους επενδυτές που ενεργούν βάσει της αρχής της οικονομίας της αγοράς να συνεπενδύσουν σε έργα δημοσίου χαρακτήρα, θα πρέπει να εισαχθεί η έννοια της διαφοροποιημένης μεταχείρισης των επενδυτών, η οποία επιτρέπει, υπό ορισμένες προϋποθέσεις, τα ΕΔΕΤ να λαμβάνουν θέση μειωμένης εξασφάλισης έναντι επενδυτή που ενεργεί βάσει της αρχής της οικονομίας της αγοράς και των χρηματοοικονομικών προϊόντων της ΕΤΕπ στο πλαίσιο της εγγύησης της ΕΕ για το ΕΤΣΕ. Ταυτόχρονα, θα πρέπει να καθοριστούν οι όροι για την εφαρμογή μιας τέτοιας διαφοροποιημένης μεταχείρισης κατά την υλοποίηση των ΕΔΕΤ.</w:t>
      </w:r>
    </w:p>
    <w:p w14:paraId="24FA083E" w14:textId="77777777" w:rsidR="00DF3B81" w:rsidRPr="00416A55" w:rsidRDefault="00DF3B81" w:rsidP="00DF3B81">
      <w:pPr>
        <w:pStyle w:val="CRSeparator"/>
        <w:rPr>
          <w:noProof/>
        </w:rPr>
      </w:pPr>
    </w:p>
    <w:p w14:paraId="271B04CC"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194 (</w:t>
      </w:r>
      <w:r>
        <w:rPr>
          <w:noProof/>
        </w:rPr>
        <w:t>προσαρμοσμένο</w:t>
      </w:r>
      <w:r w:rsidRPr="00416A55">
        <w:rPr>
          <w:noProof/>
        </w:rPr>
        <w:t>)</w:t>
      </w:r>
    </w:p>
    <w:p w14:paraId="5293CA85" w14:textId="77777777" w:rsidR="00DF3B81" w:rsidRPr="00416A55" w:rsidRDefault="00DF3B81" w:rsidP="00DF3B81">
      <w:pPr>
        <w:rPr>
          <w:noProof/>
        </w:rPr>
      </w:pPr>
      <w:r w:rsidRPr="00416A55">
        <w:rPr>
          <w:rStyle w:val="CRDeleted"/>
          <w:noProof/>
        </w:rPr>
        <w:t>Δεδομένου του περιβάλλοντος παρατεταμένων χαμηλών επιτοκίων και προκειμένου να μην θίγονται αδικαιολόγητα οι φορείς που υλοποιούν χρηματοδοτικά μέσα, είναι αναγκαίο, υπό την προϋπόθεση ενεργούς και ορθής διαχείρισης των ταμειακών διαθεσίμων, να επιτραπεί η χρηματοδότηση αρνητικών τόκων που παράγονται ως αποτέλεσμα επενδύσεων ΕΔΕΤ σύμφωνα με το άρθρο 43 του κανονισμού (ΕΕ) αριθ. 1303/2013 από πόρους που επιστρέφονται στο χρηματοδοτικό μέσο.</w:t>
      </w:r>
    </w:p>
    <w:p w14:paraId="0ACD23F1" w14:textId="77777777" w:rsidR="00DF3B81" w:rsidRPr="00416A55" w:rsidRDefault="00DF3B81" w:rsidP="00DF3B81">
      <w:pPr>
        <w:pStyle w:val="CRSeparator"/>
        <w:rPr>
          <w:noProof/>
        </w:rPr>
      </w:pPr>
    </w:p>
    <w:p w14:paraId="7AE87CEF"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195 (</w:t>
      </w:r>
      <w:r>
        <w:rPr>
          <w:noProof/>
        </w:rPr>
        <w:t>προσαρμοσμένο</w:t>
      </w:r>
      <w:r w:rsidRPr="00416A55">
        <w:rPr>
          <w:noProof/>
        </w:rPr>
        <w:t>)</w:t>
      </w:r>
    </w:p>
    <w:p w14:paraId="440DD95B" w14:textId="77777777" w:rsidR="00DF3B81" w:rsidRPr="00416A55" w:rsidRDefault="00DF3B81" w:rsidP="00DF3B81">
      <w:pPr>
        <w:rPr>
          <w:noProof/>
        </w:rPr>
      </w:pPr>
      <w:r w:rsidRPr="00416A55">
        <w:rPr>
          <w:rStyle w:val="CRDeleted"/>
          <w:noProof/>
        </w:rPr>
        <w:t>Με στόχο την εναρμόνιση των απαιτήσεων υποβολής εκθέσεων με τις νέες διατάξεις σχετικά με τη διαφοροποιημένη μεταχείριση των επενδυτών, καθώς και την αποφυγή της αλληλεπικάλυψης ορισμένων απαιτήσεων, θα πρέπει να τροποποιηθεί το άρθρο 46 παράγραφος 2 του κανονισμού (ΕΕ) αριθ. 1303/2013.</w:t>
      </w:r>
    </w:p>
    <w:p w14:paraId="62584DB3" w14:textId="77777777" w:rsidR="00DF3B81" w:rsidRPr="00416A55" w:rsidRDefault="00DF3B81" w:rsidP="00DF3B81">
      <w:pPr>
        <w:pStyle w:val="CRSeparator"/>
        <w:rPr>
          <w:noProof/>
        </w:rPr>
      </w:pPr>
    </w:p>
    <w:p w14:paraId="70A9BD77"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196 (</w:t>
      </w:r>
      <w:r>
        <w:rPr>
          <w:noProof/>
        </w:rPr>
        <w:t>προσαρμοσμένο</w:t>
      </w:r>
      <w:r w:rsidRPr="00416A55">
        <w:rPr>
          <w:noProof/>
        </w:rPr>
        <w:t>)</w:t>
      </w:r>
    </w:p>
    <w:p w14:paraId="3AD67E95" w14:textId="77777777" w:rsidR="00DF3B81" w:rsidRPr="00416A55" w:rsidRDefault="00DF3B81" w:rsidP="00DF3B81">
      <w:pPr>
        <w:rPr>
          <w:noProof/>
        </w:rPr>
      </w:pPr>
      <w:r w:rsidRPr="00416A55">
        <w:rPr>
          <w:rStyle w:val="CRDeleted"/>
          <w:noProof/>
        </w:rPr>
        <w:t>Προκειμένου να διευκολυνθεί η εφαρμογή των ΕΔΕΤ, είναι αναγκαίο να εκχωρηθεί στα κράτη μέλη το δικαίωμα σύναψης συμβάσεων με τη διαδικασία των απευθείας αναθέσεων στη ΕΤΕ και σε άλλα χρηματοπιστωτικά ιδρύματα ή δημοσίου χαρακτήρα τράπεζες η δημοσίου χαρακτήρα χρηματοπιστωτικά ιδρύματα για ενέργειες τεχνικής βοήθειας.</w:t>
      </w:r>
    </w:p>
    <w:p w14:paraId="51C2F9D0" w14:textId="77777777" w:rsidR="00DF3B81" w:rsidRPr="00416A55" w:rsidRDefault="00DF3B81" w:rsidP="00DF3B81">
      <w:pPr>
        <w:pStyle w:val="CRSeparator"/>
        <w:rPr>
          <w:noProof/>
        </w:rPr>
      </w:pPr>
    </w:p>
    <w:p w14:paraId="3FF678AE"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197 (</w:t>
      </w:r>
      <w:r>
        <w:rPr>
          <w:noProof/>
        </w:rPr>
        <w:t>προσαρμοσμένο</w:t>
      </w:r>
      <w:r w:rsidRPr="00416A55">
        <w:rPr>
          <w:noProof/>
        </w:rPr>
        <w:t>)</w:t>
      </w:r>
    </w:p>
    <w:p w14:paraId="6D807610" w14:textId="77777777" w:rsidR="00DF3B81" w:rsidRPr="00416A55" w:rsidRDefault="00DF3B81" w:rsidP="00DF3B81">
      <w:pPr>
        <w:rPr>
          <w:noProof/>
        </w:rPr>
      </w:pPr>
      <w:r w:rsidRPr="00416A55">
        <w:rPr>
          <w:rStyle w:val="CRDeleted"/>
          <w:noProof/>
        </w:rPr>
        <w:t>Προκειμένου να εναρμονιστούν περαιτέρω οι προϋποθέσεις για πράξεις που παράγουν καθαρά έσοδα μετά την ολοκλήρωσή τους, οι σχετικές διατάξεις του παρόντος κανονισμού θα πρέπει να εφαρμόζονται στις ήδη επιλεγείσες αλλά ακόμη εν εξελίξει πράξεις και για πράξεις που πρόκειται να επιλεχθούν κατά την τρέχουσα προγραμματική περίοδο.</w:t>
      </w:r>
    </w:p>
    <w:p w14:paraId="743E2F42" w14:textId="77777777" w:rsidR="00DF3B81" w:rsidRPr="00416A55" w:rsidRDefault="00DF3B81" w:rsidP="00DF3B81">
      <w:pPr>
        <w:pStyle w:val="CRSeparator"/>
        <w:rPr>
          <w:noProof/>
        </w:rPr>
      </w:pPr>
    </w:p>
    <w:p w14:paraId="10A7E31A"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198 (</w:t>
      </w:r>
      <w:r>
        <w:rPr>
          <w:noProof/>
        </w:rPr>
        <w:t>προσαρμοσμένο</w:t>
      </w:r>
      <w:r w:rsidRPr="00416A55">
        <w:rPr>
          <w:noProof/>
        </w:rPr>
        <w:t>)</w:t>
      </w:r>
    </w:p>
    <w:p w14:paraId="13C0141F" w14:textId="77777777" w:rsidR="00DF3B81" w:rsidRPr="00416A55" w:rsidRDefault="00DF3B81" w:rsidP="00DF3B81">
      <w:pPr>
        <w:rPr>
          <w:noProof/>
        </w:rPr>
      </w:pPr>
      <w:r w:rsidRPr="00416A55">
        <w:rPr>
          <w:rStyle w:val="CRDeleted"/>
          <w:noProof/>
        </w:rPr>
        <w:t>Προκειμένου να δοθεί ισχυρό κίνητρο για την εφαρμογή μέτρων ενεργειακής απόδοσης, η εξοικονόμηση δαπανών που οφείλεται στη βελτίωση της ενεργειακής απόδοσης από μια πράξη, δεν θα πρέπει να θεωρείται καθαρό έσοδο.</w:t>
      </w:r>
    </w:p>
    <w:p w14:paraId="4AD09B2A" w14:textId="77777777" w:rsidR="00DF3B81" w:rsidRPr="00416A55" w:rsidRDefault="00DF3B81" w:rsidP="00DF3B81">
      <w:pPr>
        <w:pStyle w:val="CRSeparator"/>
        <w:rPr>
          <w:noProof/>
        </w:rPr>
      </w:pPr>
    </w:p>
    <w:p w14:paraId="3FDD730C"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199 (</w:t>
      </w:r>
      <w:r>
        <w:rPr>
          <w:noProof/>
        </w:rPr>
        <w:t>προσαρμοσμένο</w:t>
      </w:r>
      <w:r w:rsidRPr="00416A55">
        <w:rPr>
          <w:noProof/>
        </w:rPr>
        <w:t>)</w:t>
      </w:r>
    </w:p>
    <w:p w14:paraId="2D937691" w14:textId="77777777" w:rsidR="00DF3B81" w:rsidRPr="00416A55" w:rsidRDefault="00DF3B81" w:rsidP="00DF3B81">
      <w:pPr>
        <w:rPr>
          <w:noProof/>
        </w:rPr>
      </w:pPr>
      <w:r w:rsidRPr="00416A55">
        <w:rPr>
          <w:rStyle w:val="CRDeleted"/>
          <w:noProof/>
        </w:rPr>
        <w:t>Με στόχο να διευκολυνθεί η εκτέλεση πράξεων που παράγουν έσοδα, θα πρέπει να επιτρέπεται η μείωση του ποσοστού συγχρηματοδότησης ανά πάσα στιγμή κατά τη διάρκεια της υλοποίησης του προγράμματος και να προβλέπονται δυνατότητες καθιέρωσης κατ’ αποκοπή ποσοστών καθαρών εσόδων σε εθνικό επίπεδο.</w:t>
      </w:r>
    </w:p>
    <w:p w14:paraId="0D385F09" w14:textId="77777777" w:rsidR="00DF3B81" w:rsidRPr="00416A55" w:rsidRDefault="00DF3B81" w:rsidP="00DF3B81">
      <w:pPr>
        <w:pStyle w:val="CRSeparator"/>
        <w:rPr>
          <w:noProof/>
        </w:rPr>
      </w:pPr>
    </w:p>
    <w:p w14:paraId="46A2A540"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200 (</w:t>
      </w:r>
      <w:r>
        <w:rPr>
          <w:noProof/>
        </w:rPr>
        <w:t>προσαρμοσμένο</w:t>
      </w:r>
      <w:r w:rsidRPr="00416A55">
        <w:rPr>
          <w:noProof/>
        </w:rPr>
        <w:t>)</w:t>
      </w:r>
    </w:p>
    <w:p w14:paraId="68AA5EF1" w14:textId="77777777" w:rsidR="00DF3B81" w:rsidRPr="00416A55" w:rsidRDefault="00DF3B81" w:rsidP="00DF3B81">
      <w:pPr>
        <w:rPr>
          <w:noProof/>
        </w:rPr>
      </w:pPr>
      <w:r w:rsidRPr="00416A55">
        <w:rPr>
          <w:rStyle w:val="CRDeleted"/>
          <w:noProof/>
        </w:rPr>
        <w:t>Λόγω της καθυστερημένης θέσπισης του κανονισμού (ΕΕ) αριθ. 508/2014 του Ευρωπαϊκού Κοινοβουλίου και του Συμβουλίου</w:t>
      </w:r>
      <w:r w:rsidRPr="00416A55">
        <w:rPr>
          <w:rStyle w:val="CRDeleted"/>
          <w:noProof/>
          <w:vertAlign w:val="superscript"/>
        </w:rPr>
        <w:footnoteReference w:id="57"/>
      </w:r>
      <w:r w:rsidRPr="00416A55">
        <w:rPr>
          <w:rStyle w:val="CRDeleted"/>
          <w:noProof/>
        </w:rPr>
        <w:t xml:space="preserve"> και του γεγονότος ότι τα επίπεδα έντασης των ενισχύσεων καθορίζονται από τον εν λόγω κανονισμό, είναι αναγκαίο να προβλεφθούν ορισμένες εξαιρέσεις στον κανονισμό (ΕΕ) αριθ. 1303/2013 για το ΕΤΘΑ όσον αφορά τις πράξεις που παράγουν έσοδα. Δεδομένου ότι οι εν λόγω εξαιρέσεις παρέχουν ευνοϊκότερους όρους για ορισμένες πράξεις που παράγουν έσοδα για τις οποίες τα ποσά ή τα ποσοστά στήριξης ορίζονται στον κανονισμό (ΕΕ) αριθ. 508/2014, είναι αναγκαίο να καθοριστεί διαφορετική ημερομηνία εφαρμογής για τις εν λόγω εξαιρέσεις, ώστε να διασφαλιστεί η ίση μεταχείριση των πράξεων που λαμβάνουν στήριξη δυνάμει του κανονισμού (ΕΕ) αριθ. 1303/2013.</w:t>
      </w:r>
    </w:p>
    <w:p w14:paraId="6B092375" w14:textId="77777777" w:rsidR="00DF3B81" w:rsidRPr="00416A55" w:rsidRDefault="00DF3B81" w:rsidP="00DF3B81">
      <w:pPr>
        <w:pStyle w:val="CRSeparator"/>
        <w:rPr>
          <w:noProof/>
        </w:rPr>
      </w:pPr>
    </w:p>
    <w:p w14:paraId="58A22C86"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201 (</w:t>
      </w:r>
      <w:r>
        <w:rPr>
          <w:noProof/>
        </w:rPr>
        <w:t>προσαρμοσμένο</w:t>
      </w:r>
      <w:r w:rsidRPr="00416A55">
        <w:rPr>
          <w:noProof/>
        </w:rPr>
        <w:t>)</w:t>
      </w:r>
    </w:p>
    <w:p w14:paraId="6092F59B" w14:textId="77777777" w:rsidR="00DF3B81" w:rsidRPr="00416A55" w:rsidRDefault="00DF3B81" w:rsidP="00DF3B81">
      <w:pPr>
        <w:rPr>
          <w:noProof/>
        </w:rPr>
      </w:pPr>
      <w:r w:rsidRPr="00416A55">
        <w:rPr>
          <w:rStyle w:val="CRDeleted"/>
          <w:noProof/>
        </w:rPr>
        <w:t>Για να μειωθεί η διοικητική επιβάρυνση για τους δικαιούχους, θα πρέπει να αυξηθεί το κατώτατο όριο σύμφωνα με το οποίο εξαιρούνται ορισμένες πράξεις από την απαίτηση υπολογισμού και συνεκτίμησης των παραγόμενων εσόδων κατά την εκτέλεσή τους.</w:t>
      </w:r>
    </w:p>
    <w:p w14:paraId="00E52EDA" w14:textId="77777777" w:rsidR="00DF3B81" w:rsidRPr="00416A55" w:rsidRDefault="00DF3B81" w:rsidP="00DF3B81">
      <w:pPr>
        <w:pStyle w:val="CRSeparator"/>
        <w:rPr>
          <w:noProof/>
        </w:rPr>
      </w:pPr>
    </w:p>
    <w:p w14:paraId="7343181D"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202 (</w:t>
      </w:r>
      <w:r>
        <w:rPr>
          <w:noProof/>
        </w:rPr>
        <w:t>προσαρμοσμένο</w:t>
      </w:r>
      <w:r w:rsidRPr="00416A55">
        <w:rPr>
          <w:noProof/>
        </w:rPr>
        <w:t>)</w:t>
      </w:r>
    </w:p>
    <w:p w14:paraId="70011635" w14:textId="77777777" w:rsidR="00DF3B81" w:rsidRPr="00416A55" w:rsidRDefault="00DF3B81" w:rsidP="00DF3B81">
      <w:pPr>
        <w:rPr>
          <w:noProof/>
        </w:rPr>
      </w:pPr>
      <w:r w:rsidRPr="00416A55">
        <w:rPr>
          <w:rStyle w:val="CRDeleted"/>
          <w:noProof/>
        </w:rPr>
        <w:t>Με στόχο τη διευκόλυνση συνεργειών μεταξύ των ΕΔΕΤ και άλλων μέσων της Ένωσης, θα πρέπει να προβλεφθεί ότι οι πραγματοποιηθείσες δαπάνες μπορούν να επιστρέφονται από διαφορετικά ΕΔΕΤ και μέσα της Ένωσης με βάση ποσοστό που συμφωνείται εκ των προτέρων.</w:t>
      </w:r>
    </w:p>
    <w:p w14:paraId="74BDD66D" w14:textId="77777777" w:rsidR="00DF3B81" w:rsidRPr="00416A55" w:rsidRDefault="00DF3B81" w:rsidP="00DF3B81">
      <w:pPr>
        <w:pStyle w:val="CRSeparator"/>
        <w:rPr>
          <w:noProof/>
        </w:rPr>
      </w:pPr>
    </w:p>
    <w:p w14:paraId="31D81872"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203 (</w:t>
      </w:r>
      <w:r>
        <w:rPr>
          <w:noProof/>
        </w:rPr>
        <w:t>προσαρμοσμένο</w:t>
      </w:r>
      <w:r w:rsidRPr="00416A55">
        <w:rPr>
          <w:noProof/>
        </w:rPr>
        <w:t>)</w:t>
      </w:r>
    </w:p>
    <w:p w14:paraId="4A2EA933" w14:textId="77777777" w:rsidR="00DF3B81" w:rsidRPr="00416A55" w:rsidRDefault="00DF3B81" w:rsidP="00DF3B81">
      <w:pPr>
        <w:rPr>
          <w:noProof/>
        </w:rPr>
      </w:pPr>
      <w:r w:rsidRPr="00416A55">
        <w:rPr>
          <w:rStyle w:val="CRDeleted"/>
          <w:noProof/>
        </w:rPr>
        <w:t>Με στόχο την προώθηση της χρήσης κατ’ αποκοπή ποσών, και δεδομένου ότι τα κατ’ αποκοπή ποσά πρέπει να βασίζονται σε δίκαιη, αντικειμενική και επαληθεύσιμη μέθοδο υπολογισμού που διασφαλίζει τη χρηστή δημοσιονομική διαχείριση, θα πρέπει να καταργηθεί το εφαρμοστέο ανώτατο όριο για τη χρήση τους.</w:t>
      </w:r>
    </w:p>
    <w:p w14:paraId="7B1DF6EB" w14:textId="77777777" w:rsidR="00DF3B81" w:rsidRPr="00416A55" w:rsidRDefault="00DF3B81" w:rsidP="00DF3B81">
      <w:pPr>
        <w:pStyle w:val="CRSeparator"/>
        <w:rPr>
          <w:noProof/>
        </w:rPr>
      </w:pPr>
    </w:p>
    <w:p w14:paraId="47969D11"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204 (</w:t>
      </w:r>
      <w:r>
        <w:rPr>
          <w:noProof/>
        </w:rPr>
        <w:t>προσαρμοσμένο</w:t>
      </w:r>
      <w:r w:rsidRPr="00416A55">
        <w:rPr>
          <w:noProof/>
        </w:rPr>
        <w:t>)</w:t>
      </w:r>
    </w:p>
    <w:p w14:paraId="78146D37" w14:textId="77777777" w:rsidR="00DF3B81" w:rsidRPr="00416A55" w:rsidRDefault="00DF3B81" w:rsidP="00DF3B81">
      <w:pPr>
        <w:rPr>
          <w:noProof/>
        </w:rPr>
      </w:pPr>
      <w:r w:rsidRPr="00416A55">
        <w:rPr>
          <w:rStyle w:val="CRDeleted"/>
          <w:noProof/>
        </w:rPr>
        <w:t>Στο πλαίσιο της προσπάθειας μείωσης της διοικητικής επιβάρυνσης που ενέχει η υλοποίηση των έργων από τους δικαιούχους, θα πρέπει να θεσπιστεί μια νέα μορφή απλουστευμένης επιλογής κόστους για τη χρηματοδότηση που θα βασίζεται σε κριτήρια διαφορετικά από αυτά των δαπανών των πράξεων.</w:t>
      </w:r>
    </w:p>
    <w:p w14:paraId="42AEC13B" w14:textId="77777777" w:rsidR="00DF3B81" w:rsidRPr="00416A55" w:rsidRDefault="00DF3B81" w:rsidP="00DF3B81">
      <w:pPr>
        <w:pStyle w:val="CRSeparator"/>
        <w:rPr>
          <w:noProof/>
        </w:rPr>
      </w:pPr>
    </w:p>
    <w:p w14:paraId="4537BDCA"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205 (</w:t>
      </w:r>
      <w:r>
        <w:rPr>
          <w:noProof/>
        </w:rPr>
        <w:t>προσαρμοσμένο</w:t>
      </w:r>
      <w:r w:rsidRPr="00416A55">
        <w:rPr>
          <w:noProof/>
        </w:rPr>
        <w:t>)</w:t>
      </w:r>
    </w:p>
    <w:p w14:paraId="0678C18F" w14:textId="77777777" w:rsidR="00DF3B81" w:rsidRPr="00416A55" w:rsidRDefault="00DF3B81" w:rsidP="00DF3B81">
      <w:pPr>
        <w:rPr>
          <w:noProof/>
        </w:rPr>
      </w:pPr>
      <w:r w:rsidRPr="00416A55">
        <w:rPr>
          <w:rStyle w:val="CRDeleted"/>
          <w:noProof/>
        </w:rPr>
        <w:t>Προκειμένου να απλοποιηθούν οι κανόνες που ρυθμίζουν τη χρήση των πόρων και να περιοριστεί η σχετική διοικητική επιβάρυνση, τα κράτη μέλη θα πρέπει όλο και περισσότερο να κάνουν χρήση απλουστευμένων επιλογών κόστους.</w:t>
      </w:r>
    </w:p>
    <w:p w14:paraId="61A62FE3" w14:textId="77777777" w:rsidR="00DF3B81" w:rsidRPr="00416A55" w:rsidRDefault="00DF3B81" w:rsidP="00DF3B81">
      <w:pPr>
        <w:pStyle w:val="CRSeparator"/>
        <w:rPr>
          <w:noProof/>
        </w:rPr>
      </w:pPr>
    </w:p>
    <w:p w14:paraId="3F88065C"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206 (</w:t>
      </w:r>
      <w:r>
        <w:rPr>
          <w:noProof/>
        </w:rPr>
        <w:t>προσαρμοσμένο</w:t>
      </w:r>
      <w:r w:rsidRPr="00416A55">
        <w:rPr>
          <w:noProof/>
        </w:rPr>
        <w:t>)</w:t>
      </w:r>
    </w:p>
    <w:p w14:paraId="6068CAAA" w14:textId="77777777" w:rsidR="00DF3B81" w:rsidRPr="00416A55" w:rsidRDefault="00DF3B81" w:rsidP="00DF3B81">
      <w:pPr>
        <w:rPr>
          <w:noProof/>
        </w:rPr>
      </w:pPr>
      <w:r w:rsidRPr="00416A55">
        <w:rPr>
          <w:rStyle w:val="CRDeleted"/>
          <w:noProof/>
        </w:rPr>
        <w:t>Λαμβάνοντας υπόψη ότι, σύμφωνα με το άρθρο 71 του κανονισμού (ΕΕ) αριθ. 1303/2013, η υποχρέωση διασφάλισης της διάρκειας των επενδυτικών πράξεων εφαρμόζεται από την τελευταία πληρωμή προς τον δικαιούχο και ότι, όταν η επένδυση συνίσταται σε χρηματοδοτική μίσθωση με δυνατότητα αγοράς νέων μηχανημάτων και εξοπλισμού, η τελευταία πληρωμή καταβάλλεται στο τέλος της συμβατικής περιόδου, η εν λόγω υποχρέωση δεν θα πρέπει να εφαρμόζεται στο εν λόγω είδος επένδυσης.</w:t>
      </w:r>
    </w:p>
    <w:p w14:paraId="2F33D465" w14:textId="77777777" w:rsidR="00DF3B81" w:rsidRPr="00416A55" w:rsidRDefault="00DF3B81" w:rsidP="00DF3B81">
      <w:pPr>
        <w:pStyle w:val="CRSeparator"/>
        <w:rPr>
          <w:noProof/>
        </w:rPr>
      </w:pPr>
    </w:p>
    <w:p w14:paraId="7267EB19"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207 (</w:t>
      </w:r>
      <w:r>
        <w:rPr>
          <w:noProof/>
        </w:rPr>
        <w:t>προσαρμοσμένο</w:t>
      </w:r>
      <w:r w:rsidRPr="00416A55">
        <w:rPr>
          <w:noProof/>
        </w:rPr>
        <w:t>)</w:t>
      </w:r>
    </w:p>
    <w:p w14:paraId="17B31811" w14:textId="77777777" w:rsidR="00DF3B81" w:rsidRPr="00416A55" w:rsidRDefault="00DF3B81" w:rsidP="00DF3B81">
      <w:pPr>
        <w:rPr>
          <w:noProof/>
        </w:rPr>
      </w:pPr>
      <w:r w:rsidRPr="00416A55">
        <w:rPr>
          <w:rStyle w:val="CRDeleted"/>
          <w:noProof/>
        </w:rPr>
        <w:t>Για να επιτευχθεί ευρεία εφαρμογή των απλουστευμένων επιλογών κόστους, θα πρέπει να θεσπιστεί η υποχρεωτική χρήση τυποποιημένων κλιμάκων μοναδιαίου κόστους, κατ’ αποκοπή ποσών ή ενιαίων συντελεστών για πράξεις ή έργα που αποτελούν μέρος πράξης που λαμβάνει στήριξη από το ΕΤΠΑ και το ΕΚΤ αξίας που δεν υπερβαίνει καθορισμένο κατώτατο όριο, με την επιφύλαξη των σχετικών μεταβατικών διατάξεων. Η διαχειριστική αρχή ή η επιτροπή παρακολούθησης για τα προγράμματα της ευρωπαϊκής εδαφικής συνεργασίας θα πρέπει να έχει τη δυνατότητα να παρατείνει τη μεταβατική περίοδο κατά το χρονικό διάστημα που θεωρεί κατάλληλο, εφόσον θεωρήσει ότι η εν λόγω υποχρέωση δημιουργεί δυσανάλογη διοικητική επιβάρυνση. Η εν λόγω υποχρέωση δεν θα πρέπει να ισχύει για τις πράξεις που λαμβάνουν στήριξη στο πλαίσιο κρατικών ενισχύσεων που δεν συνιστά ενίσχυση ήσσονος σημασίας Για τις εν λόγω πράξεις θα πρέπει να εξακολουθήσει να υπάρχει δυνατότητα για όλα τα είδη επιχορηγήσεων και επιστρεπτέων συνδρομών. Παράλληλα, θα πρέπει να θεσπιστεί για όλα τα ΕΔΕΤ η χρήση των σχεδίων προϋπολογισμών ως πρόσθετης μεθοδολογίας για τον καθορισμό των απλουστευμένων δαπανών.</w:t>
      </w:r>
    </w:p>
    <w:p w14:paraId="4CAF12ED" w14:textId="77777777" w:rsidR="00DF3B81" w:rsidRPr="00416A55" w:rsidRDefault="00DF3B81" w:rsidP="00DF3B81">
      <w:pPr>
        <w:pStyle w:val="CRSeparator"/>
        <w:rPr>
          <w:noProof/>
        </w:rPr>
      </w:pPr>
    </w:p>
    <w:p w14:paraId="7375E443"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208 (</w:t>
      </w:r>
      <w:r>
        <w:rPr>
          <w:noProof/>
        </w:rPr>
        <w:t>προσαρμοσμένο</w:t>
      </w:r>
      <w:r w:rsidRPr="00416A55">
        <w:rPr>
          <w:noProof/>
        </w:rPr>
        <w:t>)</w:t>
      </w:r>
    </w:p>
    <w:p w14:paraId="0CC2DA33" w14:textId="77777777" w:rsidR="00DF3B81" w:rsidRPr="00416A55" w:rsidRDefault="00DF3B81" w:rsidP="00DF3B81">
      <w:pPr>
        <w:rPr>
          <w:noProof/>
        </w:rPr>
      </w:pPr>
      <w:r w:rsidRPr="00416A55">
        <w:rPr>
          <w:rStyle w:val="CRDeleted"/>
          <w:noProof/>
        </w:rPr>
        <w:t>Προκειμένου να διευκολυνθεί η ταχύτερη και πιο στοχευμένη εφαρμογή των απλουστευμένων επιλογών κόστους, η Επιτροπή θα πρέπει να εξουσιοδοτηθεί να εγκρίνει πράξεις σύμφωνα με το άρθρο 290 ΣΛΕΕ όσον αφορά τον συμπληρωματικό κανονισμό (ΕΕ) αριθ. 1303/2013 με πρόσθετους ειδικούς κανόνες σχετικά με τον ρόλο, τις υποχρεώσεις και την ευθύνη των φορέων εφαρμογής των χρηματοδοτικών μέσων, τα σχετικά κριτήρια επιλογής και τα προϊόντα που μπορούν να παράγονται μέσω των χρηματοδοτικών μέσων συμπληρώνοντας τις διατάξεις του κανονισμού (ΕΕ) αριθ. 1303/2013 περί τυποποιημένων κλιμάκων μοναδιαίων δαπανών ή κατ’ αποκοπή χρηματοδότησης, τη δίκαιη, αντικειμενική και επαληθεύσιμη μέθοδο υπολογισμού βάσει της οποίας επιτρέπεται ο καθορισμός τους, και τον προσδιορισμό αναλυτικών λεπτομερειών σχετικά με τη χρηματοδότηση με βάση την εκπλήρωση όρων που σχετίζονται με την πραγματοποίηση προόδου στην εκτέλεση ή με την επίτευξη στόχων των προγραμμάτων και όχι με τις δαπάνες και την εφαρμογή τους. Είναι ιδιαίτερα σημαντικό η Επιτροπή να διεξάγει, κατά τις προπαρασκευαστικές της εργασίες, τις κατάλληλες διαβουλεύσεις, μεταξύ άλλων σε επίπεδο εμπειρογνωμόνων, και οι διαβουλεύσεις αυτές να πραγματοποιούνται σύμφωνα με τις αρχές που ορίζονται στη διοργανική συμφωνία της 13ης Απριλίου 2016 για τη βελτίωση του νομοθετικού έργου. Πιο συγκεκριμένα, προκειμένου να εξασφαλιστεί η ίση συμμετοχή στην προετοιμασία των κατ’ εξουσιοδότηση πράξεων, το Ευρωπαϊκό Κοινοβούλιο και το Συμβούλιο λαμβάνουν όλα τα έγγραφα κατά τον ίδιο χρόνο με τους εμπειρογνώμονες των κρατών μελών, και οι εμπειρογνώμονές τους έχουν συστηματικά πρόσβαση στις συνεδριάσεις των ομάδων εμπειρογνωμόνων της Επιτροπής που ασχολούνται με την προετοιμασία κατ’ εξουσιοδότηση πράξεων.</w:t>
      </w:r>
    </w:p>
    <w:p w14:paraId="2A3993BF" w14:textId="77777777" w:rsidR="00DF3B81" w:rsidRPr="00416A55" w:rsidRDefault="00DF3B81" w:rsidP="00DF3B81">
      <w:pPr>
        <w:pStyle w:val="CRSeparator"/>
        <w:rPr>
          <w:noProof/>
        </w:rPr>
      </w:pPr>
    </w:p>
    <w:p w14:paraId="7DE5C938"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209 (</w:t>
      </w:r>
      <w:r>
        <w:rPr>
          <w:noProof/>
        </w:rPr>
        <w:t>προσαρμοσμένο</w:t>
      </w:r>
      <w:r w:rsidRPr="00416A55">
        <w:rPr>
          <w:noProof/>
        </w:rPr>
        <w:t>)</w:t>
      </w:r>
    </w:p>
    <w:p w14:paraId="73656A71" w14:textId="77777777" w:rsidR="00DF3B81" w:rsidRPr="00416A55" w:rsidRDefault="00DF3B81" w:rsidP="00DF3B81">
      <w:pPr>
        <w:rPr>
          <w:noProof/>
        </w:rPr>
      </w:pPr>
      <w:r w:rsidRPr="00416A55">
        <w:rPr>
          <w:rStyle w:val="CRDeleted"/>
          <w:noProof/>
        </w:rPr>
        <w:t>Με στόχο τη μείωση της διοικητικής επιβάρυνσης, θα πρέπει να αυξηθεί η χρήση ενιαίων συντελεστών που δεν απαιτούν καθορισμό μεθοδολογίας από τα κράτη μέλη. Θα πρέπει, ως εκ τούτου, να θεσπιστούν δύο πρόσθετοι ενιαίοι συντελεστές: ένας για τον υπολογισμό των άμεσων δαπανών προσωπικού και ένας για τον υπολογισμό των λοιπών επιλέξιμων δαπανών με βάση τις δαπάνες προσωπικού. Επιπλέον, θα πρέπει να δοθούν περαιτέρω διευκρινίσεις όσον αφορά τις μεθόδους υπολογισμού των δαπανών προσωπικού.</w:t>
      </w:r>
    </w:p>
    <w:p w14:paraId="14B1700F" w14:textId="77777777" w:rsidR="00DF3B81" w:rsidRPr="00416A55" w:rsidRDefault="00DF3B81" w:rsidP="00DF3B81">
      <w:pPr>
        <w:pStyle w:val="CRSeparator"/>
        <w:rPr>
          <w:noProof/>
        </w:rPr>
      </w:pPr>
    </w:p>
    <w:p w14:paraId="76249E6D"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210 (</w:t>
      </w:r>
      <w:r>
        <w:rPr>
          <w:noProof/>
        </w:rPr>
        <w:t>προσαρμοσμένο</w:t>
      </w:r>
      <w:r w:rsidRPr="00416A55">
        <w:rPr>
          <w:noProof/>
        </w:rPr>
        <w:t>)</w:t>
      </w:r>
    </w:p>
    <w:p w14:paraId="75DEB787" w14:textId="77777777" w:rsidR="00DF3B81" w:rsidRPr="00416A55" w:rsidRDefault="00DF3B81" w:rsidP="00DF3B81">
      <w:pPr>
        <w:rPr>
          <w:noProof/>
        </w:rPr>
      </w:pPr>
      <w:r w:rsidRPr="00416A55">
        <w:rPr>
          <w:rStyle w:val="CRDeleted"/>
          <w:noProof/>
        </w:rPr>
        <w:t>Με στόχο τη βελτίωση της αποτελεσματικότητας και του αντικτύπου των πράξεων, θα πρέπει να διευκολυνθεί η εκτέλεση πράξεων που καλύπτουν ολόκληρη την επικράτεια κράτους μέλους ή πράξεων που καλύπτουν διαφορετικούς τομείς προγραμμάτων και θα πρέπει να αυξηθούν οι δυνατότητες για δαπάνες εκτός της Ένωσης σε συγκεκριμένες επενδύσεις.</w:t>
      </w:r>
    </w:p>
    <w:p w14:paraId="7C33A0AA" w14:textId="77777777" w:rsidR="00DF3B81" w:rsidRPr="00416A55" w:rsidRDefault="00DF3B81" w:rsidP="00DF3B81">
      <w:pPr>
        <w:pStyle w:val="CRSeparator"/>
        <w:rPr>
          <w:noProof/>
        </w:rPr>
      </w:pPr>
    </w:p>
    <w:p w14:paraId="63A785E1"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211 (</w:t>
      </w:r>
      <w:r>
        <w:rPr>
          <w:noProof/>
        </w:rPr>
        <w:t>προσαρμοσμένο</w:t>
      </w:r>
      <w:r w:rsidRPr="00416A55">
        <w:rPr>
          <w:noProof/>
        </w:rPr>
        <w:t>)</w:t>
      </w:r>
    </w:p>
    <w:p w14:paraId="2CC7E6C6" w14:textId="77777777" w:rsidR="00DF3B81" w:rsidRPr="00416A55" w:rsidRDefault="00DF3B81" w:rsidP="00DF3B81">
      <w:pPr>
        <w:rPr>
          <w:noProof/>
        </w:rPr>
      </w:pPr>
      <w:r w:rsidRPr="00416A55">
        <w:rPr>
          <w:rStyle w:val="CRDeleted"/>
          <w:noProof/>
        </w:rPr>
        <w:t>Προκειμένου να ενθαρρυνθούν τα κράτη μέλη να αξιοποιούν τη δυνατότητα αξιολόγησης των μεγάλων έργων από ανεξάρτητους εμπειρογνώμονες, θα πρέπει να επιτρέπεται η δήλωση δαπανών σχετικά με το μεγάλο έργο πριν από τη θετική αξιολόγηση του ανεξάρτητου εμπειρογνώμονα, αφού η Επιτροπή ενημερωθεί για την υποβολή των σχετικών πληροφοριών στον ανεξάρτητο εμπειρογνώμονα.</w:t>
      </w:r>
    </w:p>
    <w:p w14:paraId="0BED1233" w14:textId="77777777" w:rsidR="00DF3B81" w:rsidRPr="00416A55" w:rsidRDefault="00DF3B81" w:rsidP="00DF3B81">
      <w:pPr>
        <w:pStyle w:val="CRSeparator"/>
        <w:rPr>
          <w:noProof/>
        </w:rPr>
      </w:pPr>
    </w:p>
    <w:p w14:paraId="20DFE0F5"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212 (</w:t>
      </w:r>
      <w:r>
        <w:rPr>
          <w:noProof/>
        </w:rPr>
        <w:t>προσαρμοσμένο</w:t>
      </w:r>
      <w:r w:rsidRPr="00416A55">
        <w:rPr>
          <w:noProof/>
        </w:rPr>
        <w:t>)</w:t>
      </w:r>
    </w:p>
    <w:p w14:paraId="47C5D3D8" w14:textId="77777777" w:rsidR="00DF3B81" w:rsidRPr="00416A55" w:rsidRDefault="00DF3B81" w:rsidP="00DF3B81">
      <w:pPr>
        <w:rPr>
          <w:noProof/>
        </w:rPr>
      </w:pPr>
      <w:r w:rsidRPr="00416A55">
        <w:rPr>
          <w:rStyle w:val="CRDeleted"/>
          <w:noProof/>
        </w:rPr>
        <w:t>Προκειμένου να προωθηθεί η χρήση κοινών σχεδίων δράσης τα οποία θα μειώσουν τη διοικητική επιβάρυνση των δικαιούχων, είναι απαραίτητο να περιοριστούν οι κανονιστικές απαιτήσεις που σχετίζονται με την εκπόνηση κοινού σχεδίου δράσης, εστιάζοντας παράλληλα καταλλήλως σε οριζόντιες αρχές, μεταξύ άλλων της ισότητας των φύλων και της βιώσιμης ανάπτυξης, που έχουν δημιουργήσει σημαντικές συνεισφορές στην αποτελεσματική εφαρμογή των ΕΔΕΤ.</w:t>
      </w:r>
    </w:p>
    <w:p w14:paraId="0B5CF231" w14:textId="77777777" w:rsidR="00DF3B81" w:rsidRPr="00416A55" w:rsidRDefault="00DF3B81" w:rsidP="00DF3B81">
      <w:pPr>
        <w:pStyle w:val="CRSeparator"/>
        <w:rPr>
          <w:noProof/>
        </w:rPr>
      </w:pPr>
    </w:p>
    <w:p w14:paraId="07C40AC9"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213 (</w:t>
      </w:r>
      <w:r>
        <w:rPr>
          <w:noProof/>
        </w:rPr>
        <w:t>προσαρμοσμένο</w:t>
      </w:r>
      <w:r w:rsidRPr="00416A55">
        <w:rPr>
          <w:noProof/>
        </w:rPr>
        <w:t>)</w:t>
      </w:r>
    </w:p>
    <w:p w14:paraId="06DE715A" w14:textId="77777777" w:rsidR="00DF3B81" w:rsidRPr="00416A55" w:rsidRDefault="00DF3B81" w:rsidP="00DF3B81">
      <w:pPr>
        <w:rPr>
          <w:noProof/>
        </w:rPr>
      </w:pPr>
      <w:r w:rsidRPr="00416A55">
        <w:rPr>
          <w:rStyle w:val="CRDeleted"/>
          <w:noProof/>
        </w:rPr>
        <w:t>Προκειμένου να αποφευχθεί το περιττό διοικητικό κόστος επιβάρυνσης των δικαιούχων, οι κανόνες σχετικά με την ενημέρωση, την επικοινωνία και την προβολή θα πρέπει να τηρούν την αρχή της αναλογικότητας. Θα πρέπει, επομένως, να διευκρινιστεί το πεδίο εφαρμογής των εν λόγω κανόνων.</w:t>
      </w:r>
    </w:p>
    <w:p w14:paraId="1EAF433E" w14:textId="77777777" w:rsidR="00DF3B81" w:rsidRPr="00416A55" w:rsidRDefault="00DF3B81" w:rsidP="00DF3B81">
      <w:pPr>
        <w:pStyle w:val="CRSeparator"/>
        <w:rPr>
          <w:noProof/>
        </w:rPr>
      </w:pPr>
    </w:p>
    <w:p w14:paraId="44B3682E"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214 (</w:t>
      </w:r>
      <w:r>
        <w:rPr>
          <w:noProof/>
        </w:rPr>
        <w:t>προσαρμοσμένο</w:t>
      </w:r>
      <w:r w:rsidRPr="00416A55">
        <w:rPr>
          <w:noProof/>
        </w:rPr>
        <w:t>)</w:t>
      </w:r>
    </w:p>
    <w:p w14:paraId="31B09191" w14:textId="77777777" w:rsidR="00DF3B81" w:rsidRPr="00416A55" w:rsidRDefault="00DF3B81" w:rsidP="00DF3B81">
      <w:pPr>
        <w:rPr>
          <w:noProof/>
        </w:rPr>
      </w:pPr>
      <w:r w:rsidRPr="00416A55">
        <w:rPr>
          <w:rStyle w:val="CRDeleted"/>
          <w:noProof/>
        </w:rPr>
        <w:t>Με στόχο τη μείωση της διοικητικής επιβάρυνσης και τη διασφάλιση της αποτελεσματικής αξιοποίησης της τεχνικής βοήθειας στο ΕΤΠΑ, στο ΕΚΤ και το Ταμείο Συνοχής και στις κατηγορίες περιφερειών, θα πρέπει να αυξηθεί η ευελιξία όσον αφορά τον υπολογισμό και την παρακολούθηση των αντίστοιχων ορίων που ισχύουν για την τεχνική βοήθεια των κρατών μελών.</w:t>
      </w:r>
    </w:p>
    <w:p w14:paraId="5DCD2DE2" w14:textId="77777777" w:rsidR="00DF3B81" w:rsidRPr="00416A55" w:rsidRDefault="00DF3B81" w:rsidP="00DF3B81">
      <w:pPr>
        <w:pStyle w:val="CRSeparator"/>
        <w:rPr>
          <w:noProof/>
        </w:rPr>
      </w:pPr>
    </w:p>
    <w:p w14:paraId="23661883"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215 (</w:t>
      </w:r>
      <w:r>
        <w:rPr>
          <w:noProof/>
        </w:rPr>
        <w:t>προσαρμοσμένο</w:t>
      </w:r>
      <w:r w:rsidRPr="00416A55">
        <w:rPr>
          <w:noProof/>
        </w:rPr>
        <w:t>)</w:t>
      </w:r>
    </w:p>
    <w:p w14:paraId="1EC7122A" w14:textId="77777777" w:rsidR="00DF3B81" w:rsidRPr="00416A55" w:rsidRDefault="00DF3B81" w:rsidP="00DF3B81">
      <w:pPr>
        <w:rPr>
          <w:noProof/>
        </w:rPr>
      </w:pPr>
      <w:r w:rsidRPr="00416A55">
        <w:rPr>
          <w:rStyle w:val="CRDeleted"/>
          <w:noProof/>
        </w:rPr>
        <w:t>Με στόχο τον εξορθολογισμό των δομών εφαρμογής, θα πρέπει να διευκρινιστεί ότι η διαχειριστική αρχή, η αρχή πιστοποίησης και η ελεγκτική αρχή είναι δυνατό να αποτελούν μέρος του ίδιου δημόσιου φορέα και για τα προγράμματα στο πλαίσιο του στόχου της ευρωπαϊκής εδαφικής συνεργασίας.</w:t>
      </w:r>
    </w:p>
    <w:p w14:paraId="56108E0D" w14:textId="77777777" w:rsidR="00DF3B81" w:rsidRPr="00416A55" w:rsidRDefault="00DF3B81" w:rsidP="00DF3B81">
      <w:pPr>
        <w:pStyle w:val="CRSeparator"/>
        <w:rPr>
          <w:noProof/>
        </w:rPr>
      </w:pPr>
    </w:p>
    <w:p w14:paraId="54267CC9"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216 (</w:t>
      </w:r>
      <w:r>
        <w:rPr>
          <w:noProof/>
        </w:rPr>
        <w:t>προσαρμοσμένο</w:t>
      </w:r>
      <w:r w:rsidRPr="00416A55">
        <w:rPr>
          <w:noProof/>
        </w:rPr>
        <w:t>)</w:t>
      </w:r>
    </w:p>
    <w:p w14:paraId="638E12B8" w14:textId="77777777" w:rsidR="00DF3B81" w:rsidRPr="00416A55" w:rsidRDefault="00DF3B81" w:rsidP="00DF3B81">
      <w:pPr>
        <w:rPr>
          <w:noProof/>
        </w:rPr>
      </w:pPr>
      <w:r w:rsidRPr="00416A55">
        <w:rPr>
          <w:rStyle w:val="CRDeleted"/>
          <w:noProof/>
        </w:rPr>
        <w:t>Θα πρέπει να προσδιοριστούν πιο αναλυτικά οι αρμοδιότητες των διαχειριστικών αρχών όσον αφορά την επαλήθευση των δαπανών όταν χρησιμοποιούνται απλουστευμένες επιλογές κόστους.</w:t>
      </w:r>
    </w:p>
    <w:p w14:paraId="5C7105AB" w14:textId="77777777" w:rsidR="00DF3B81" w:rsidRPr="00416A55" w:rsidRDefault="00DF3B81" w:rsidP="00DF3B81">
      <w:pPr>
        <w:pStyle w:val="CRSeparator"/>
        <w:rPr>
          <w:noProof/>
        </w:rPr>
      </w:pPr>
    </w:p>
    <w:p w14:paraId="76F34F61"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217 (</w:t>
      </w:r>
      <w:r>
        <w:rPr>
          <w:noProof/>
        </w:rPr>
        <w:t>προσαρμοσμένο</w:t>
      </w:r>
      <w:r w:rsidRPr="00416A55">
        <w:rPr>
          <w:noProof/>
        </w:rPr>
        <w:t>)</w:t>
      </w:r>
    </w:p>
    <w:p w14:paraId="6F392968" w14:textId="77777777" w:rsidR="00DF3B81" w:rsidRPr="00416A55" w:rsidRDefault="00DF3B81" w:rsidP="00DF3B81">
      <w:pPr>
        <w:rPr>
          <w:noProof/>
        </w:rPr>
      </w:pPr>
      <w:r w:rsidRPr="00416A55">
        <w:rPr>
          <w:rStyle w:val="CRDeleted"/>
          <w:noProof/>
        </w:rPr>
        <w:t>Για να διασφαλιστεί ότι οι δικαιούχοι μπορούν να αξιοποιήσουν πλήρως τις δυνατότητες απλούστευσης των λύσεων ηλεκτρονικής διακυβέρνησης στην υλοποίηση των ΕΔΕΤ και του Ταμείου Ευρωπαϊκής Βοήθειας προς τους Απόρους (ΤΕΒΑ), με στόχο ιδίως τη διευκόλυνση της πλήρους ηλεκτρονικής διαχείρισης εγγράφων, είναι αναγκαίο να διευκρινιστεί ότι δεν απαιτείται έγγραφη τεκμηρίωση, εφόσον πληρούνται ορισμένες προϋποθέσεις.</w:t>
      </w:r>
    </w:p>
    <w:p w14:paraId="7EF66DA5" w14:textId="77777777" w:rsidR="00DF3B81" w:rsidRPr="00416A55" w:rsidRDefault="00DF3B81" w:rsidP="00DF3B81">
      <w:pPr>
        <w:pStyle w:val="CRSeparator"/>
        <w:rPr>
          <w:noProof/>
        </w:rPr>
      </w:pPr>
    </w:p>
    <w:p w14:paraId="4ED93E50"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218 (</w:t>
      </w:r>
      <w:r>
        <w:rPr>
          <w:noProof/>
        </w:rPr>
        <w:t>προσαρμοσμένο</w:t>
      </w:r>
      <w:r w:rsidRPr="00416A55">
        <w:rPr>
          <w:noProof/>
        </w:rPr>
        <w:t>)</w:t>
      </w:r>
    </w:p>
    <w:p w14:paraId="7F386823" w14:textId="77777777" w:rsidR="00DF3B81" w:rsidRPr="00416A55" w:rsidRDefault="00DF3B81" w:rsidP="00DF3B81">
      <w:pPr>
        <w:rPr>
          <w:noProof/>
        </w:rPr>
      </w:pPr>
      <w:r w:rsidRPr="00416A55">
        <w:rPr>
          <w:rStyle w:val="CRDeleted"/>
          <w:noProof/>
        </w:rPr>
        <w:t>Προκειμένου να αυξηθεί η αναλογικότητα των ελέγχων και να μειωθεί η διοικητική επιβάρυνση που προκύπτει από τις επικαλύψεις ελέγχων, ιδίως για τους μικρούς δικαιούχους, χωρίς ωστόσο να υπονομευθεί η αρχή της χρηστής δημοσιονομικής διαχείρισης, θα πρέπει να υπερισχύει η αρχή του ενιαίου λογιστικού ελέγχου για το ΕΤΠΑ, το ΕΚΤ, το Ταμείο Συνοχής και το ΕΤΘΑ και να διπλασιαστούν τα όρια κάτω από τα οποία μια πράξη δεν υπόκειται σε περισσότερους από έναν ελέγχους.</w:t>
      </w:r>
    </w:p>
    <w:p w14:paraId="32000831" w14:textId="77777777" w:rsidR="00DF3B81" w:rsidRPr="00416A55" w:rsidRDefault="00DF3B81" w:rsidP="00DF3B81">
      <w:pPr>
        <w:pStyle w:val="CRSeparator"/>
        <w:rPr>
          <w:noProof/>
        </w:rPr>
      </w:pPr>
    </w:p>
    <w:p w14:paraId="464714D8"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219 (</w:t>
      </w:r>
      <w:r>
        <w:rPr>
          <w:noProof/>
        </w:rPr>
        <w:t>προσαρμοσμένο</w:t>
      </w:r>
      <w:r w:rsidRPr="00416A55">
        <w:rPr>
          <w:noProof/>
        </w:rPr>
        <w:t>)</w:t>
      </w:r>
    </w:p>
    <w:p w14:paraId="2FF78287" w14:textId="77777777" w:rsidR="00DF3B81" w:rsidRPr="00416A55" w:rsidRDefault="00DF3B81" w:rsidP="00DF3B81">
      <w:pPr>
        <w:rPr>
          <w:noProof/>
        </w:rPr>
      </w:pPr>
      <w:r w:rsidRPr="00416A55">
        <w:rPr>
          <w:rStyle w:val="CRDeleted"/>
          <w:noProof/>
        </w:rPr>
        <w:t>Είναι σημαντικό να προβάλλονται αποτελεσματικότερα στο κοινό τα ΕΔΕΤ και να ενισχυθεί η ευαισθητοποίησή του σχετικά με τα αποτελέσματα και τα επιτεύγματά τους. Οι ενημερωτικές και επικοινωνιακές δραστηριότητες και τα μέτρα για την ενίσχυση της προβολής στο κοινό παραμένουν αναγκαίες για τη δημοσιοποίηση των επιτευγμάτων των ΕΔΕΤ και για να επεξηγούν πώς επενδύονται οι χρηματοδοτικοί πόροι της Ένωσης.</w:t>
      </w:r>
    </w:p>
    <w:p w14:paraId="455749A3" w14:textId="77777777" w:rsidR="00DF3B81" w:rsidRPr="00416A55" w:rsidRDefault="00DF3B81" w:rsidP="00DF3B81">
      <w:pPr>
        <w:pStyle w:val="CRSeparator"/>
        <w:rPr>
          <w:noProof/>
        </w:rPr>
      </w:pPr>
    </w:p>
    <w:p w14:paraId="40B0CED4"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220 (</w:t>
      </w:r>
      <w:r>
        <w:rPr>
          <w:noProof/>
        </w:rPr>
        <w:t>προσαρμοσμένο</w:t>
      </w:r>
      <w:r w:rsidRPr="00416A55">
        <w:rPr>
          <w:noProof/>
        </w:rPr>
        <w:t>)</w:t>
      </w:r>
    </w:p>
    <w:p w14:paraId="59FB61F9" w14:textId="77777777" w:rsidR="00DF3B81" w:rsidRPr="00416A55" w:rsidRDefault="00DF3B81" w:rsidP="00DF3B81">
      <w:pPr>
        <w:rPr>
          <w:noProof/>
        </w:rPr>
      </w:pPr>
      <w:r w:rsidRPr="00416A55">
        <w:rPr>
          <w:rStyle w:val="CRDeleted"/>
          <w:noProof/>
        </w:rPr>
        <w:t>Για να διευκολυνθεί η πρόσβαση ορισμένων ομάδων στόχων στο ΕΚΤ, δεν θα πρέπει να απαιτείται συλλογή δεδομένων για ορισμένους δείκτες όπως αναφέρεται στο παράρτημα I του κανονισμού (ΕΕ) αριθ. 1304/2013 του Ευρωπαϊκού Κοινοβουλίου και του Συμβουλίου</w:t>
      </w:r>
      <w:r w:rsidRPr="00416A55">
        <w:rPr>
          <w:rStyle w:val="CRDeleted"/>
          <w:noProof/>
          <w:vertAlign w:val="superscript"/>
        </w:rPr>
        <w:footnoteReference w:id="58"/>
      </w:r>
      <w:r w:rsidRPr="00416A55">
        <w:rPr>
          <w:rStyle w:val="CRDeleted"/>
          <w:noProof/>
        </w:rPr>
        <w:t>.</w:t>
      </w:r>
    </w:p>
    <w:p w14:paraId="1BEA67D3" w14:textId="77777777" w:rsidR="00DF3B81" w:rsidRPr="00416A55" w:rsidRDefault="00DF3B81" w:rsidP="00DF3B81">
      <w:pPr>
        <w:pStyle w:val="CRSeparator"/>
        <w:rPr>
          <w:noProof/>
        </w:rPr>
      </w:pPr>
    </w:p>
    <w:p w14:paraId="0A9DBF61"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221 (</w:t>
      </w:r>
      <w:r>
        <w:rPr>
          <w:noProof/>
        </w:rPr>
        <w:t>προσαρμοσμένο</w:t>
      </w:r>
      <w:r w:rsidRPr="00416A55">
        <w:rPr>
          <w:noProof/>
        </w:rPr>
        <w:t>)</w:t>
      </w:r>
    </w:p>
    <w:p w14:paraId="60C3A8C7" w14:textId="77777777" w:rsidR="00DF3B81" w:rsidRPr="00416A55" w:rsidRDefault="00DF3B81" w:rsidP="00DF3B81">
      <w:pPr>
        <w:rPr>
          <w:noProof/>
        </w:rPr>
      </w:pPr>
      <w:r w:rsidRPr="00416A55">
        <w:rPr>
          <w:rStyle w:val="CRDeleted"/>
          <w:noProof/>
        </w:rPr>
        <w:t>Με στόχο να διασφαλιστεί η ίση μεταχείριση των πράξεων που στηρίζονται δυνάμει του παρόντος κανονισμού, είναι αναγκαίο να καθοριστεί η ημερομηνία εφαρμογής ορισμένων τροποποιήσεων του κανονισμού (ΕΕ) αριθ. 1303/2013.</w:t>
      </w:r>
    </w:p>
    <w:p w14:paraId="4D2ED181" w14:textId="77777777" w:rsidR="00DF3B81" w:rsidRPr="00416A55" w:rsidRDefault="00DF3B81" w:rsidP="00DF3B81">
      <w:pPr>
        <w:pStyle w:val="CRSeparator"/>
        <w:rPr>
          <w:noProof/>
        </w:rPr>
      </w:pPr>
    </w:p>
    <w:p w14:paraId="18281B55"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222 (</w:t>
      </w:r>
      <w:r>
        <w:rPr>
          <w:noProof/>
        </w:rPr>
        <w:t>προσαρμοσμένο</w:t>
      </w:r>
      <w:r w:rsidRPr="00416A55">
        <w:rPr>
          <w:noProof/>
        </w:rPr>
        <w:t>)</w:t>
      </w:r>
    </w:p>
    <w:p w14:paraId="55AD3AB5" w14:textId="77777777" w:rsidR="00DF3B81" w:rsidRPr="00416A55" w:rsidRDefault="00DF3B81" w:rsidP="00DF3B81">
      <w:pPr>
        <w:rPr>
          <w:noProof/>
        </w:rPr>
      </w:pPr>
      <w:r w:rsidRPr="00416A55">
        <w:rPr>
          <w:rStyle w:val="CRDeleted"/>
          <w:noProof/>
        </w:rPr>
        <w:t>Προκειμένου να διασφαλιστεί ότι στο σύνολό της η προγραμματική περίοδος για τους κανονισμούς (ΕΕ) αριθ. 1301/2013, (ΕΕ) αριθ. 1303/2013, (ΕΕ) αριθ. 1304/2013 και (ΕΕ) αριθ. 223/2014 του Ευρωπαϊκού Κοινοβουλίου και του Συμβουλίου</w:t>
      </w:r>
      <w:r w:rsidRPr="00416A55">
        <w:rPr>
          <w:rStyle w:val="CRDeleted"/>
          <w:noProof/>
          <w:vertAlign w:val="superscript"/>
        </w:rPr>
        <w:footnoteReference w:id="59"/>
      </w:r>
      <w:r w:rsidRPr="00416A55">
        <w:rPr>
          <w:rStyle w:val="CRDeleted"/>
          <w:noProof/>
        </w:rPr>
        <w:t xml:space="preserve"> διέπεται από ένα συνεκτικό σύνολο κανόνων, είναι αναγκαίο ορισμένες από τις τροποποιήσεις των εν λόγω κανονισμών να εφαρμοστούν από 1ης Ιανουαρίου 2014. Με την αναδρομική εφαρμογή αυτών των τροποποιήσεων, λαμβάνονται υπόψη οι εύλογες προσδοκίες </w:t>
      </w:r>
    </w:p>
    <w:p w14:paraId="71B21FBF" w14:textId="77777777" w:rsidR="00DF3B81" w:rsidRPr="00416A55" w:rsidRDefault="00DF3B81" w:rsidP="00DF3B81">
      <w:pPr>
        <w:pStyle w:val="CRSeparator"/>
        <w:rPr>
          <w:noProof/>
        </w:rPr>
      </w:pPr>
    </w:p>
    <w:p w14:paraId="5978D51A"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223 (</w:t>
      </w:r>
      <w:r>
        <w:rPr>
          <w:noProof/>
        </w:rPr>
        <w:t>προσαρμοσμένο</w:t>
      </w:r>
      <w:r w:rsidRPr="00416A55">
        <w:rPr>
          <w:noProof/>
        </w:rPr>
        <w:t>)</w:t>
      </w:r>
    </w:p>
    <w:p w14:paraId="0B9423E2" w14:textId="77777777" w:rsidR="00DF3B81" w:rsidRPr="00416A55" w:rsidRDefault="00DF3B81" w:rsidP="00DF3B81">
      <w:pPr>
        <w:rPr>
          <w:noProof/>
        </w:rPr>
      </w:pPr>
      <w:r w:rsidRPr="00416A55">
        <w:rPr>
          <w:rStyle w:val="CRDeleted"/>
          <w:noProof/>
        </w:rPr>
        <w:t>Προκειμένου να επιταχυνθεί η υλοποίηση των χρηματοδοτικών μέσων με συνδυασμό στήριξης των ΕΔΕΤ και χρηματοοικονομικών προϊόντων της ΕΤΕπ στο πλαίσιο της εγγύησης της ΕΕ για το ΕΤΣΕ και προκειμένου να διαμορφωθεί συνεχής νομική βάση για την υπογραφή συμφωνιών χρηματοδότησης που καθιστούν δυνατή τη χρήση λογαριασμών υπό μεσεγγύηση για μέσα συμμετοχικής χρηματοδότησης, είναι αναγκαίο ορισμένες από τις τροποποιήσεις του παρόντος κανονισμού να εφαρμοστούν με ισχύ από 1ης Ιανουαρίου 2018. Μεριμνώντας για την αναδρομική εφαρμογή των τροποποιήσεων αυτών, εξασφαλίζεται η εκ των προτέρων διευκόλυνση της χρηματοδότησης έργων μέσω συνδυασμού στήριξης ΕΔΕΤ - ΕΤΣΕ ενώ αποφεύγεται το νομικό κενό μεταξύ ημερομηνίας λήξης ορισμένων διατάξεων του κανονισμού (ΕΕ) αριθ. 1303/2013 και της ημερομηνίας έναρξης ισχύος της επέκτασής τους δυνάμει του παρόντος κανονισμού.</w:t>
      </w:r>
    </w:p>
    <w:p w14:paraId="4D315BFC" w14:textId="77777777" w:rsidR="00DF3B81" w:rsidRPr="00416A55" w:rsidRDefault="00DF3B81" w:rsidP="00DF3B81">
      <w:pPr>
        <w:pStyle w:val="CRSeparator"/>
        <w:rPr>
          <w:noProof/>
        </w:rPr>
      </w:pPr>
    </w:p>
    <w:p w14:paraId="79A2A5F0"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224 (</w:t>
      </w:r>
      <w:r>
        <w:rPr>
          <w:noProof/>
        </w:rPr>
        <w:t>προσαρμοσμένο</w:t>
      </w:r>
      <w:r w:rsidRPr="00416A55">
        <w:rPr>
          <w:noProof/>
        </w:rPr>
        <w:t>)</w:t>
      </w:r>
    </w:p>
    <w:p w14:paraId="6FC4EEC2" w14:textId="77777777" w:rsidR="00DF3B81" w:rsidRPr="00416A55" w:rsidRDefault="00DF3B81" w:rsidP="00DF3B81">
      <w:pPr>
        <w:rPr>
          <w:noProof/>
        </w:rPr>
      </w:pPr>
      <w:r w:rsidRPr="00416A55">
        <w:rPr>
          <w:rStyle w:val="CRDeleted"/>
          <w:noProof/>
        </w:rPr>
        <w:t>Οι απλοποιήσεις και οι αλλαγές που περιέχονται στους τομεακούς κανόνες θα πρέπει να εφαρμόζονται το συντομότερο δυνατόν, προκειμένου να διευκολύνεται η επιτάχυνση της εκτέλεσης κατά τη διάρκεια της τρέχουσας προγραμματικής περιόδου και, επομένως, θα πρέπει να εφαρμόζονται από τις 2 Αυγούστου 2018.</w:t>
      </w:r>
    </w:p>
    <w:p w14:paraId="71086B01" w14:textId="77777777" w:rsidR="00DF3B81" w:rsidRPr="00416A55" w:rsidRDefault="00DF3B81" w:rsidP="00DF3B81">
      <w:pPr>
        <w:pStyle w:val="CRSeparator"/>
        <w:rPr>
          <w:noProof/>
        </w:rPr>
      </w:pPr>
    </w:p>
    <w:p w14:paraId="6AFE002B"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225 (</w:t>
      </w:r>
      <w:r>
        <w:rPr>
          <w:noProof/>
        </w:rPr>
        <w:t>προσαρμοσμένο</w:t>
      </w:r>
      <w:r w:rsidRPr="00416A55">
        <w:rPr>
          <w:noProof/>
        </w:rPr>
        <w:t>)</w:t>
      </w:r>
    </w:p>
    <w:p w14:paraId="2D5966BC" w14:textId="77777777" w:rsidR="00DF3B81" w:rsidRPr="00416A55" w:rsidRDefault="00DF3B81" w:rsidP="00DF3B81">
      <w:pPr>
        <w:rPr>
          <w:noProof/>
        </w:rPr>
      </w:pPr>
      <w:r w:rsidRPr="00416A55">
        <w:rPr>
          <w:rStyle w:val="CRDeleted"/>
          <w:noProof/>
        </w:rPr>
        <w:t>Το Ευρωπαϊκό Ταμείο Προσαρμογής στην Παγκοσμιοποίηση (ΕΤΠ) θα πρέπει να συνεχίσει, και μετά τις 31 Δεκεμβρίου 2017, να παρέχει προσωρινά συνδρομή σε νέους που βρίσκονται εκτός εκπαίδευσης, απασχόλησης ή κατάρτισης (ΕΕΑΚ), οι οποίοι διαμένουν σε περιοχές που πλήττονται δυσανάλογα από εκτεταμένες απολύσεις λόγω πλεονασμού. Προκειμένου να είναι δυνατή η συνεχής συνδρομή ατόμων που βρίσκονται εκτός εκπαίδευσης, απασχόλησης ή κατάρτισης (ΕΕΑΚ), η τροποποίηση του κανονισμού (ΕΕ) αριθ. 1309/2013 του Ευρωπαϊκού Κοινοβουλίου και του Συμβουλίου</w:t>
      </w:r>
      <w:r w:rsidRPr="00416A55">
        <w:rPr>
          <w:rStyle w:val="CRDeleted"/>
          <w:noProof/>
          <w:vertAlign w:val="superscript"/>
        </w:rPr>
        <w:footnoteReference w:id="60"/>
      </w:r>
      <w:r w:rsidRPr="00416A55">
        <w:rPr>
          <w:rStyle w:val="CRDeleted"/>
          <w:noProof/>
        </w:rPr>
        <w:t xml:space="preserve"> που διασφαλίζει την εν λόγω συνεχή συνδρομή θα πρέπει να εφαρμοστεί από 1ης Ιανουαρίου 2018.</w:t>
      </w:r>
    </w:p>
    <w:p w14:paraId="59C7108A" w14:textId="77777777" w:rsidR="00DF3B81" w:rsidRPr="00416A55" w:rsidRDefault="00DF3B81" w:rsidP="00DF3B81">
      <w:pPr>
        <w:pStyle w:val="CRSeparator"/>
        <w:rPr>
          <w:noProof/>
        </w:rPr>
      </w:pPr>
    </w:p>
    <w:p w14:paraId="44D25A98"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226 (</w:t>
      </w:r>
      <w:r>
        <w:rPr>
          <w:noProof/>
        </w:rPr>
        <w:t>προσαρμοσμένο</w:t>
      </w:r>
      <w:r w:rsidRPr="00416A55">
        <w:rPr>
          <w:noProof/>
        </w:rPr>
        <w:t>)</w:t>
      </w:r>
    </w:p>
    <w:p w14:paraId="54EA589A" w14:textId="77777777" w:rsidR="00DF3B81" w:rsidRPr="00416A55" w:rsidRDefault="00DF3B81" w:rsidP="00DF3B81">
      <w:pPr>
        <w:rPr>
          <w:noProof/>
        </w:rPr>
      </w:pPr>
      <w:r w:rsidRPr="00416A55">
        <w:rPr>
          <w:rStyle w:val="CRDeleted"/>
          <w:noProof/>
        </w:rPr>
        <w:t>Θα πρέπει να είναι δυνατό να θεσπιστούν συνδυαστικοί μηχανισμοί δυνάμει του κανονισμού (ΕΕ) αριθ. 1316/2013 του Ευρωπαϊκού Κοινοβουλίου και του Συμβουλίου</w:t>
      </w:r>
      <w:r w:rsidRPr="00416A55">
        <w:rPr>
          <w:rStyle w:val="CRDeleted"/>
          <w:noProof/>
          <w:vertAlign w:val="superscript"/>
        </w:rPr>
        <w:footnoteReference w:id="61"/>
      </w:r>
      <w:r w:rsidRPr="00416A55">
        <w:rPr>
          <w:rStyle w:val="CRDeleted"/>
          <w:noProof/>
        </w:rPr>
        <w:t xml:space="preserve"> για έναν ή περισσότερους από τους τομείς της διευκόλυνσης «Συνδέοντας την Ευρώπη» (ΔΣΕ). Οι εν λόγω συνδυαστικοί μηχανισμοί θα μπορούσαν να χρηματοδοτούν συνδυαστικές πράξεις, δηλαδή ενέργειες που συνδυάζουν μη επιστρεπτέες μορφές στήριξης, όπως στήριξη από προϋπολογισμούς κρατών μελών, επιχορηγήσεις της ΔΣΕ και από τα ευρωπαϊκά διαρθρωτικά και επενδυτικά ταμεία, και χρηματοδοτικά μέσα από τον προϋπολογισμό της Ένωσης, όπως είναι, για παράδειγμα, οι συνδυασμοί από χρηματοδοτικά μέσα μετοχικού κεφαλαίου και χρέους της ΔΣΕ και χρηματοδότηση από τον όμιλο ΕΤΕπ, από εθνικές τράπεζες προώθησης ή από άλλα χρηματοπιστωτικά ιδρύματα καθώς και επενδυτές, και ιδιωτική οικονομική στήριξη. Η χρηματοδότηση από τον όμιλο ΕΤΕπ θα πρέπει να περιλαμβάνει χρηματοδότηση ΕΤΕπ στο πλαίσιο του ΕΤΣΕ και η ιδιωτική οικονομική στήριξη θα πρέπει να περιλαμβάνει τόσο άμεσες όσο και έμμεσες οικονομικές συνεισφορές, μεταξύ άλλων καθώς και ενίσχυση μέσω συμπράξεων δημόσιου και ιδιωτικού τομέα.</w:t>
      </w:r>
    </w:p>
    <w:p w14:paraId="3D55EE8D" w14:textId="77777777" w:rsidR="00DF3B81" w:rsidRPr="00416A55" w:rsidRDefault="00DF3B81" w:rsidP="00DF3B81">
      <w:pPr>
        <w:pStyle w:val="CRSeparator"/>
        <w:rPr>
          <w:noProof/>
        </w:rPr>
      </w:pPr>
    </w:p>
    <w:p w14:paraId="24AD7290"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227 (</w:t>
      </w:r>
      <w:r>
        <w:rPr>
          <w:noProof/>
        </w:rPr>
        <w:t>προσαρμοσμένο</w:t>
      </w:r>
      <w:r w:rsidRPr="00416A55">
        <w:rPr>
          <w:noProof/>
        </w:rPr>
        <w:t>)</w:t>
      </w:r>
    </w:p>
    <w:p w14:paraId="2D10C1E6" w14:textId="77777777" w:rsidR="00DF3B81" w:rsidRPr="00416A55" w:rsidRDefault="00DF3B81" w:rsidP="00DF3B81">
      <w:pPr>
        <w:rPr>
          <w:noProof/>
        </w:rPr>
      </w:pPr>
      <w:r w:rsidRPr="00416A55">
        <w:rPr>
          <w:rStyle w:val="CRDeleted"/>
          <w:noProof/>
        </w:rPr>
        <w:t>Ο σχεδιασμός και η δημιουργία συνδυαστικών μηχανισμών θα πρέπει να βασίζεται στην εκ των προτέρων αξιολόγηση που πραγματοποιείται σύμφωνα με τον παρόντα κανονισμό και θα πρέπει να αντανακλά τα διδάγματα που αποκομίστηκαν από την εφαρμογή της «πρόσκλησης προτάσεων συνδυασμού» που αναφέρεται στην εκτελεστική απόφαση της Επιτροπής της 20ής Ιανουαρίου 2017 για την τροποποίηση της εκτελεστικής απόφασης C(2014)1921 της Επιτροπής για τη θέσπιση πολυετούς προγράμματος εργασίας 2014-2020 για οικονομική συνδρομή στον τομέα της της διευκόλυνσης «Συνδέοντας την Ευρώπη» (ΔΣΕ) - Τομέας Μεταφορών. Οι συνδυαστικοί μηχανισμοί της ΔΣΕ θα πρέπει να καταρτίζονται από τα πολυετή ή/και τα ετήσια προγράμματα εργασίας και να εγκρίνονται σύμφωνα με τα άρθρα 17 και 25 του κανονισμού (ΕΕ) αριθ. 1316/2013. Η Επιτροπή θα πρέπει να εξασφαλίσει τη διαφανή και έγκαιρη υποβολή εκθέσεων στο Ευρωπαϊκό Κοινοβούλιο και το Συμβούλιο σχετικά με την εφαρμογή κάθε συνδυαστικού μηχανισμού της ΔΣΕ.</w:t>
      </w:r>
    </w:p>
    <w:p w14:paraId="76EB683F" w14:textId="77777777" w:rsidR="00DF3B81" w:rsidRPr="00416A55" w:rsidRDefault="00DF3B81" w:rsidP="00DF3B81">
      <w:pPr>
        <w:pStyle w:val="CRSeparator"/>
        <w:rPr>
          <w:noProof/>
        </w:rPr>
      </w:pPr>
    </w:p>
    <w:p w14:paraId="400B34F8"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228 (</w:t>
      </w:r>
      <w:r>
        <w:rPr>
          <w:noProof/>
        </w:rPr>
        <w:t>προσαρμοσμένο</w:t>
      </w:r>
      <w:r w:rsidRPr="00416A55">
        <w:rPr>
          <w:noProof/>
        </w:rPr>
        <w:t>)</w:t>
      </w:r>
    </w:p>
    <w:p w14:paraId="08FBE025" w14:textId="77777777" w:rsidR="00DF3B81" w:rsidRPr="00416A55" w:rsidRDefault="00DF3B81" w:rsidP="00DF3B81">
      <w:pPr>
        <w:rPr>
          <w:noProof/>
        </w:rPr>
      </w:pPr>
      <w:r w:rsidRPr="00416A55">
        <w:rPr>
          <w:rStyle w:val="CRDeleted"/>
          <w:noProof/>
        </w:rPr>
        <w:t>Στόχος των συνδυαστικών μηχανισμών της ΔΣΕ θα πρέπει να είναι η διευκόλυνση και ο εξορθολογισμός μίας αίτησης για όλες τις μορφές στήριξης, περιλαμβανομένων των επιχορηγήσεων της Ένωσης από την ΔΣΕ και της χρηματοδότησης από τον ιδιωτικό τομέα. Οι εν λόγω συνδυαστικοί μηχανισμοί θα πρέπει να στοχεύουν στη βελτιστοποίηση της διαδικασίας υποβολής αιτήσεων για αναδόχους έργων, παρέχοντας ενιαία διαδικασία αξιολόγησης, από τεχνική και οικονομική άποψη.</w:t>
      </w:r>
    </w:p>
    <w:p w14:paraId="41D29AF2" w14:textId="77777777" w:rsidR="00DF3B81" w:rsidRPr="00416A55" w:rsidRDefault="00DF3B81" w:rsidP="00DF3B81">
      <w:pPr>
        <w:pStyle w:val="CRSeparator"/>
        <w:rPr>
          <w:noProof/>
        </w:rPr>
      </w:pPr>
    </w:p>
    <w:p w14:paraId="478F15E6"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229 (</w:t>
      </w:r>
      <w:r>
        <w:rPr>
          <w:noProof/>
        </w:rPr>
        <w:t>προσαρμοσμένο</w:t>
      </w:r>
      <w:r w:rsidRPr="00416A55">
        <w:rPr>
          <w:noProof/>
        </w:rPr>
        <w:t>)</w:t>
      </w:r>
    </w:p>
    <w:p w14:paraId="5747E62E" w14:textId="77777777" w:rsidR="00DF3B81" w:rsidRPr="00416A55" w:rsidRDefault="00DF3B81" w:rsidP="00DF3B81">
      <w:pPr>
        <w:rPr>
          <w:noProof/>
        </w:rPr>
      </w:pPr>
      <w:r w:rsidRPr="00416A55">
        <w:rPr>
          <w:rStyle w:val="CRDeleted"/>
          <w:noProof/>
        </w:rPr>
        <w:t>Οι συνδυαστικοί μηχανισμοί της ΔΣΕ θα πρέπει να αυξάνουν την ευελιξία για την υποβολή έργων, όπως επίσης και να απλουστεύουν και να εξορθολογίζουν τη διαδικασία προσδιορισμού και χρηματοδότησης έργων. Θα πρέπει επίσης να αυξάνουν την ευθύνη και τη δέσμευση των χρηματοπιστωτικών ιδρυμάτων που συμμετέχουν και, ως εκ τούτου, να μετριάζουν τους κινδύνους που σχετίζονται με τα έργα.</w:t>
      </w:r>
    </w:p>
    <w:p w14:paraId="7C565371" w14:textId="77777777" w:rsidR="00DF3B81" w:rsidRPr="00416A55" w:rsidRDefault="00DF3B81" w:rsidP="00DF3B81">
      <w:pPr>
        <w:pStyle w:val="CRSeparator"/>
        <w:rPr>
          <w:noProof/>
        </w:rPr>
      </w:pPr>
    </w:p>
    <w:p w14:paraId="16CC0300"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230 (</w:t>
      </w:r>
      <w:r>
        <w:rPr>
          <w:noProof/>
        </w:rPr>
        <w:t>προσαρμοσμένο</w:t>
      </w:r>
      <w:r w:rsidRPr="00416A55">
        <w:rPr>
          <w:noProof/>
        </w:rPr>
        <w:t>)</w:t>
      </w:r>
    </w:p>
    <w:p w14:paraId="2B9BCEAC" w14:textId="77777777" w:rsidR="00DF3B81" w:rsidRPr="00416A55" w:rsidRDefault="00DF3B81" w:rsidP="00DF3B81">
      <w:pPr>
        <w:rPr>
          <w:noProof/>
        </w:rPr>
      </w:pPr>
      <w:r w:rsidRPr="00416A55">
        <w:rPr>
          <w:rStyle w:val="CRDeleted"/>
          <w:noProof/>
        </w:rPr>
        <w:t>Οι συνδυαστικοί μηχανισμοί της ΔΣΕ θα πρέπει να ενισχύουν τον συντονισμό, την ανταλλαγή πληροφοριών και τη συνεργασία μεταξύ των κρατών μελών, της Επιτροπής, της ΕΤΕπ, των εθνικών αναπτυξιακών τραπεζών και ιδιωτών επενδυτών, με στόχο τη δημιουργία και υποστήριξη μιας υγιούς δεξαμενής έργων που επιδιώκουν τους στόχους της πολιτικής της ΔΣΕ.</w:t>
      </w:r>
    </w:p>
    <w:p w14:paraId="135474C1" w14:textId="77777777" w:rsidR="00DF3B81" w:rsidRPr="00416A55" w:rsidRDefault="00DF3B81" w:rsidP="00DF3B81">
      <w:pPr>
        <w:pStyle w:val="CRSeparator"/>
        <w:rPr>
          <w:noProof/>
        </w:rPr>
      </w:pPr>
    </w:p>
    <w:p w14:paraId="2A0FC28B"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231 (</w:t>
      </w:r>
      <w:r>
        <w:rPr>
          <w:noProof/>
        </w:rPr>
        <w:t>προσαρμοσμένο</w:t>
      </w:r>
      <w:r w:rsidRPr="00416A55">
        <w:rPr>
          <w:noProof/>
        </w:rPr>
        <w:t>)</w:t>
      </w:r>
    </w:p>
    <w:p w14:paraId="39A70B57" w14:textId="77777777" w:rsidR="00DF3B81" w:rsidRPr="00416A55" w:rsidRDefault="00DF3B81" w:rsidP="00DF3B81">
      <w:pPr>
        <w:rPr>
          <w:noProof/>
        </w:rPr>
      </w:pPr>
      <w:r w:rsidRPr="00416A55">
        <w:rPr>
          <w:rStyle w:val="CRDeleted"/>
          <w:noProof/>
        </w:rPr>
        <w:t>Οι συνδυαστικοί μηχανισμοί της ΔΣΕ θα πρέπει να έχουν ως αποτέλεσμα να ενισχύσουν το πολλαπλασιαστικό αποτέλεσμα της δαπάνης της Ένωσης με την προσέλκυση πρόσθετων πόρων από ιδιώτες επενδυτές, διασφαλίζοντας κατ’ αυτόν τον τρόπο τη μέγιστη δυνατή συμμετοχή του ιδιωτικού τομέα. Επιπλέον, θα πρέπει να εξασφαλίζουν την οικονομική και χρηματοδοτική βιωσιμότητα των στηριζόμενων ενεργειών και να συμβάλλουν στην αποφυγή της έλλειψης μόχλευσης επενδύσεων. Θα πρέπει να συμβάλουν στην επιτυχία των επιδιώξεων της Ένωσης για την επίτευξη των στόχων της διάσκεψης των Παρισίων για την κλιματική αλλαγή (COP 21), στη δημιουργία θέσεων εργασίας και στη διασυνοριακή συνδεσιμότητα. Είναι σημαντικό όταν χρησιμοποιούνται η ΔΣΕ και το ΕΤΣΕ για τη χρηματοδότηση δράσεων, το Ελεγκτικό Συνέδριο να ελέγχει κατά πόσον ήταν χρηστή η δημοσιονομική διαχείριση σύμφωνα με το άρθρο 287 ΣΛΕΕ και με το άρθρο 24 παράγραφος 2 του κανονισμού (ΕΕ) αριθ. 1316/2013.</w:t>
      </w:r>
    </w:p>
    <w:p w14:paraId="586ACEF6" w14:textId="77777777" w:rsidR="00DF3B81" w:rsidRPr="00416A55" w:rsidRDefault="00DF3B81" w:rsidP="00DF3B81">
      <w:pPr>
        <w:pStyle w:val="CRSeparator"/>
        <w:rPr>
          <w:noProof/>
        </w:rPr>
      </w:pPr>
    </w:p>
    <w:p w14:paraId="1492A2B7"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232 (</w:t>
      </w:r>
      <w:r>
        <w:rPr>
          <w:noProof/>
        </w:rPr>
        <w:t>προσαρμοσμένο</w:t>
      </w:r>
      <w:r w:rsidRPr="00416A55">
        <w:rPr>
          <w:noProof/>
        </w:rPr>
        <w:t>)</w:t>
      </w:r>
    </w:p>
    <w:p w14:paraId="5878F6CF" w14:textId="77777777" w:rsidR="00DF3B81" w:rsidRPr="00416A55" w:rsidRDefault="00DF3B81" w:rsidP="00DF3B81">
      <w:pPr>
        <w:rPr>
          <w:noProof/>
        </w:rPr>
      </w:pPr>
      <w:r w:rsidRPr="00416A55">
        <w:rPr>
          <w:rStyle w:val="CRDeleted"/>
          <w:noProof/>
        </w:rPr>
        <w:t>Στις περισσότερες περιπτώσεις, οι επιχορηγήσεις στον τομέα των μεταφορών αναμένεται να παραμείνουν το κύριο μέσο υποστήριξης των στόχων πολιτικής της Ένωσης. Κατά συνέπεια, η εφαρμογή συνδυαστικών μηχανισμών της ΔΣΕ δεν θα πρέπει να περιορίσει τη διαθεσιμότητα αυτών των επιχορηγήσεων.</w:t>
      </w:r>
    </w:p>
    <w:p w14:paraId="33A1431C" w14:textId="77777777" w:rsidR="00DF3B81" w:rsidRPr="00416A55" w:rsidRDefault="00DF3B81" w:rsidP="00DF3B81">
      <w:pPr>
        <w:pStyle w:val="CRSeparator"/>
        <w:rPr>
          <w:noProof/>
        </w:rPr>
      </w:pPr>
    </w:p>
    <w:p w14:paraId="4C984FD4"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233 (</w:t>
      </w:r>
      <w:r>
        <w:rPr>
          <w:noProof/>
        </w:rPr>
        <w:t>προσαρμοσμένο</w:t>
      </w:r>
      <w:r w:rsidRPr="00416A55">
        <w:rPr>
          <w:noProof/>
        </w:rPr>
        <w:t>)</w:t>
      </w:r>
    </w:p>
    <w:p w14:paraId="0A3B5CDF" w14:textId="77777777" w:rsidR="00DF3B81" w:rsidRPr="00416A55" w:rsidRDefault="00DF3B81" w:rsidP="00DF3B81">
      <w:pPr>
        <w:rPr>
          <w:noProof/>
        </w:rPr>
      </w:pPr>
      <w:r w:rsidRPr="00416A55">
        <w:rPr>
          <w:rStyle w:val="CRDeleted"/>
          <w:noProof/>
        </w:rPr>
        <w:t>Η συμμετοχή ιδιωτών συνεπενδυτών σε έργα του τομέα των μεταφορών θα μπορούσε να διευκολυνθεί με περιορισμό των οικονομικών κινδύνων. Για τον σκοπό αυτό, μπορεί να είναι κατάλληλες οι εγγυήσεις πρώτης ζημίας που παρέχει η ΕΤΕπ στο πλαίσιο κοινών χρηματοδοτικών μηχανισμών με τη στήριξη του προϋπολογισμού, όπως οι συνδυαστικοί μηχανισμοί.</w:t>
      </w:r>
    </w:p>
    <w:p w14:paraId="22669D39" w14:textId="77777777" w:rsidR="00DF3B81" w:rsidRPr="00416A55" w:rsidRDefault="00DF3B81" w:rsidP="00DF3B81">
      <w:pPr>
        <w:pStyle w:val="CRSeparator"/>
        <w:rPr>
          <w:noProof/>
        </w:rPr>
      </w:pPr>
    </w:p>
    <w:p w14:paraId="55AA4EC0"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234 (</w:t>
      </w:r>
      <w:r>
        <w:rPr>
          <w:noProof/>
        </w:rPr>
        <w:t>προσαρμοσμένο</w:t>
      </w:r>
      <w:r w:rsidRPr="00416A55">
        <w:rPr>
          <w:noProof/>
        </w:rPr>
        <w:t>)</w:t>
      </w:r>
    </w:p>
    <w:p w14:paraId="019BFAB0" w14:textId="77777777" w:rsidR="00DF3B81" w:rsidRPr="00416A55" w:rsidRDefault="00DF3B81" w:rsidP="00DF3B81">
      <w:pPr>
        <w:rPr>
          <w:noProof/>
        </w:rPr>
      </w:pPr>
      <w:r w:rsidRPr="00416A55">
        <w:rPr>
          <w:rStyle w:val="CRDeleted"/>
          <w:noProof/>
        </w:rPr>
        <w:t>Η χρηματοδότηση από τη ΔΣΕ θα πρέπει να βασίζεται στα κριτήρια επιλογής και ανάθεσης που καθορίζονται στα πολυετή και τα ετήσια προγράμματα εργασίας δυνάμει του άρθρου 17 παράγραφος 5 του κανονισμού (ΕΕ) αριθ. 1316/2013, ανεξάρτητα από τη χρησιμοποιούμενη μορφή χρηματοδότησης, ή σε συνδυασμό αυτών.</w:t>
      </w:r>
    </w:p>
    <w:p w14:paraId="57ECEABB" w14:textId="77777777" w:rsidR="00DF3B81" w:rsidRPr="00416A55" w:rsidRDefault="00DF3B81" w:rsidP="00DF3B81">
      <w:pPr>
        <w:pStyle w:val="CRSeparator"/>
        <w:rPr>
          <w:noProof/>
        </w:rPr>
      </w:pPr>
    </w:p>
    <w:p w14:paraId="36F5FC00"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235 (</w:t>
      </w:r>
      <w:r>
        <w:rPr>
          <w:noProof/>
        </w:rPr>
        <w:t>προσαρμοσμένο</w:t>
      </w:r>
      <w:r w:rsidRPr="00416A55">
        <w:rPr>
          <w:noProof/>
        </w:rPr>
        <w:t>)</w:t>
      </w:r>
    </w:p>
    <w:p w14:paraId="15D158CE" w14:textId="77777777" w:rsidR="00DF3B81" w:rsidRPr="00416A55" w:rsidRDefault="00DF3B81" w:rsidP="00DF3B81">
      <w:pPr>
        <w:rPr>
          <w:noProof/>
        </w:rPr>
      </w:pPr>
      <w:r w:rsidRPr="00416A55">
        <w:rPr>
          <w:rStyle w:val="CRDeleted"/>
          <w:noProof/>
        </w:rPr>
        <w:t>Η αποκτηθείσα πείρα σχετικά με τους συνδυαστικούς μηχανισμούς θα πρέπει να λαμβάνεται υπόψη κατά τις αξιολογήσεις του κανονισμού (ΕΕ) αριθ. 1316/2013.</w:t>
      </w:r>
    </w:p>
    <w:p w14:paraId="1B489148" w14:textId="77777777" w:rsidR="00DF3B81" w:rsidRPr="00416A55" w:rsidRDefault="00DF3B81" w:rsidP="00DF3B81">
      <w:pPr>
        <w:pStyle w:val="CRSeparator"/>
        <w:rPr>
          <w:noProof/>
        </w:rPr>
      </w:pPr>
    </w:p>
    <w:p w14:paraId="49FA44B5"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236 (</w:t>
      </w:r>
      <w:r>
        <w:rPr>
          <w:noProof/>
        </w:rPr>
        <w:t>προσαρμοσμένο</w:t>
      </w:r>
      <w:r w:rsidRPr="00416A55">
        <w:rPr>
          <w:noProof/>
        </w:rPr>
        <w:t>)</w:t>
      </w:r>
    </w:p>
    <w:p w14:paraId="212AAD85" w14:textId="77777777" w:rsidR="00DF3B81" w:rsidRPr="00416A55" w:rsidRDefault="00DF3B81" w:rsidP="00DF3B81">
      <w:pPr>
        <w:rPr>
          <w:noProof/>
        </w:rPr>
      </w:pPr>
      <w:r w:rsidRPr="00416A55">
        <w:rPr>
          <w:rStyle w:val="CRDeleted"/>
          <w:noProof/>
        </w:rPr>
        <w:t>Η θέσπιση του συνδυαστικού μηχανισμού της ΔΣΕ με τον παρόντα κανονισμό δεν θα πρέπει να εκλαμβάνεται ως παράγοντας που προδικάζει το αποτέλεσμα των διαπραγματεύσεων για το πολυετές δημοσιονομικό πλαίσιο μετά το 2020.</w:t>
      </w:r>
    </w:p>
    <w:p w14:paraId="7D4F9204" w14:textId="77777777" w:rsidR="00DF3B81" w:rsidRPr="00416A55" w:rsidRDefault="00DF3B81" w:rsidP="00DF3B81">
      <w:pPr>
        <w:pStyle w:val="CRSeparator"/>
        <w:rPr>
          <w:noProof/>
        </w:rPr>
      </w:pPr>
    </w:p>
    <w:p w14:paraId="70A1A753"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237 (</w:t>
      </w:r>
      <w:r>
        <w:rPr>
          <w:noProof/>
        </w:rPr>
        <w:t>προσαρμοσμένο</w:t>
      </w:r>
      <w:r w:rsidRPr="00416A55">
        <w:rPr>
          <w:noProof/>
        </w:rPr>
        <w:t>)</w:t>
      </w:r>
    </w:p>
    <w:p w14:paraId="049D0F5F" w14:textId="77777777" w:rsidR="00DF3B81" w:rsidRPr="00416A55" w:rsidRDefault="00DF3B81" w:rsidP="00DF3B81">
      <w:pPr>
        <w:rPr>
          <w:noProof/>
        </w:rPr>
      </w:pPr>
      <w:r w:rsidRPr="00416A55">
        <w:rPr>
          <w:rStyle w:val="CRDeleted"/>
          <w:noProof/>
        </w:rPr>
        <w:t>Λαμβάνοντας υπόψη τον πολύ υψηλό ρυθμό εκτέλεσης της ΔΣΕ στον τομέα των μεταφορών και προκειμένου να υποστηριχθεί η υλοποίηση για έργα με τη μεγαλύτερη προστιθέμενη αξία για το διευρωπαϊκό δίκτυο μεταφορών όσον αφορά τους διαδρόμους του κεντρικού δικτύου, έργα διασυνοριακού χαρακτήρα, έργα στο άλλο τμήμα του κεντρικού δικτύου και έργα που είναι επιλέξιμα βάσει των οριζόντιων προτεραιοτήτων όπως παρατίθενται στο παράρτημα I του κανονισμού (ΕΕ) αριθ. 1316/2013, είναι αναγκαίο να υπάρξει κατ’ εξαίρεση πρόσθετη ευελιξία στη χρήση του πολυετούς προγράμματος εργασίας, ώστε να μπορεί να επιτευχθεί η διάθεση έως και του 95 % των χρηματοδοτικών δημοσιονομικών πόρων που αναφέρονται στον κανονισμό (ΕΕ) αριθ. 1316/2013. Είναι, ωστόσο, σημαντικό να παρασχεθεί πρόσθετη στήριξη κατά την εναπομένουσα περίοδο εφαρμογής της ΔΣΕ για προτεραιότητες που καλύπτονται από ετήσια προγράμματα εργασίας.</w:t>
      </w:r>
    </w:p>
    <w:p w14:paraId="18635880" w14:textId="77777777" w:rsidR="00DF3B81" w:rsidRPr="00416A55" w:rsidRDefault="00DF3B81" w:rsidP="00DF3B81">
      <w:pPr>
        <w:pStyle w:val="CRSeparator"/>
        <w:rPr>
          <w:noProof/>
        </w:rPr>
      </w:pPr>
    </w:p>
    <w:p w14:paraId="3646E7B0"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238 (</w:t>
      </w:r>
      <w:r>
        <w:rPr>
          <w:noProof/>
        </w:rPr>
        <w:t>προσαρμοσμένο</w:t>
      </w:r>
      <w:r w:rsidRPr="00416A55">
        <w:rPr>
          <w:noProof/>
        </w:rPr>
        <w:t>)</w:t>
      </w:r>
    </w:p>
    <w:p w14:paraId="593325D3" w14:textId="77777777" w:rsidR="00DF3B81" w:rsidRPr="00416A55" w:rsidRDefault="00DF3B81" w:rsidP="00DF3B81">
      <w:pPr>
        <w:rPr>
          <w:noProof/>
        </w:rPr>
      </w:pPr>
      <w:r w:rsidRPr="00416A55">
        <w:rPr>
          <w:rStyle w:val="CRDeleted"/>
          <w:noProof/>
        </w:rPr>
        <w:t>Λόγω της διαφορετικής φύσης του τομέα τηλεπικοινωνιών της ΔΣΕ σε σύγκριση με τους τομείς μεταφορών και ενέργειας της ΔΣΕ, ήτοι χαμηλότερο μέσο ύψος επιχορηγήσεων και διαφορές στο είδος δαπανών και στο είδος έργων, θα πρέπει να αποφεύγεται η περιττή επιβάρυνση για τους δικαιούχους και τα κράτη μέλη που συμμετέχουν σε σχετικές ενέργειες, μέσω της ελάφρυνσης του κόστους της υποχρέωσης πιστοποίησης, χωρίς να αποδυναμωθεί η αρχή της χρηστής δημοσιονομικής διαχείρισης.</w:t>
      </w:r>
    </w:p>
    <w:p w14:paraId="1A3EF628" w14:textId="77777777" w:rsidR="00DF3B81" w:rsidRPr="00416A55" w:rsidRDefault="00DF3B81" w:rsidP="00DF3B81">
      <w:pPr>
        <w:pStyle w:val="CRSeparator"/>
        <w:rPr>
          <w:noProof/>
        </w:rPr>
      </w:pPr>
    </w:p>
    <w:p w14:paraId="7C762296"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239 (</w:t>
      </w:r>
      <w:r>
        <w:rPr>
          <w:noProof/>
        </w:rPr>
        <w:t>προσαρμοσμένο</w:t>
      </w:r>
      <w:r w:rsidRPr="00416A55">
        <w:rPr>
          <w:noProof/>
        </w:rPr>
        <w:t>)</w:t>
      </w:r>
    </w:p>
    <w:p w14:paraId="5B19CE53" w14:textId="77777777" w:rsidR="00DF3B81" w:rsidRPr="00416A55" w:rsidRDefault="00DF3B81" w:rsidP="00DF3B81">
      <w:pPr>
        <w:rPr>
          <w:noProof/>
        </w:rPr>
      </w:pPr>
      <w:r w:rsidRPr="00416A55">
        <w:rPr>
          <w:rStyle w:val="CRDeleted"/>
          <w:noProof/>
        </w:rPr>
        <w:t>Δυνάμει του κανονισμού (ΕΕ) αριθ. 283/2014 του Ευρωπαϊκού Κοινοβουλίου και του Συμβουλίου</w:t>
      </w:r>
      <w:r w:rsidRPr="00416A55">
        <w:rPr>
          <w:rStyle w:val="CRDeleted"/>
          <w:noProof/>
          <w:vertAlign w:val="superscript"/>
        </w:rPr>
        <w:footnoteReference w:id="62"/>
      </w:r>
      <w:r w:rsidRPr="00416A55">
        <w:rPr>
          <w:rStyle w:val="CRDeleted"/>
          <w:noProof/>
        </w:rPr>
        <w:t>, σήμερα μπορούν να χρησιμοποιηθούν μόνο επιχορηγήσεις και προμήθειες για τη στήριξη ενεργειών στον τομέα των υποδομών ψηφιακών υπηρεσιών. Για να εξασφαλιστεί η όσο το δυνατό αποδοτικότερη λειτουργία των υποδομών των ψηφιακών υπηρεσιών, θα πρέπει επίσης να διατεθούν για τη στήριξη αυτών των ενεργειών άλλα χρηματοδοτικά μέσα, τα οποία χρησιμοποιούνται επί του παρόντος στο πλαίσιο της ΔΣΕ, μεταξύ άλλων καινοτόμα χρηματοδοτικά μέσα.</w:t>
      </w:r>
    </w:p>
    <w:p w14:paraId="080D2D7B" w14:textId="77777777" w:rsidR="00DF3B81" w:rsidRPr="00416A55" w:rsidRDefault="00DF3B81" w:rsidP="00DF3B81">
      <w:pPr>
        <w:pStyle w:val="CRSeparator"/>
        <w:rPr>
          <w:noProof/>
        </w:rPr>
      </w:pPr>
    </w:p>
    <w:p w14:paraId="7C968DAA"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240 (</w:t>
      </w:r>
      <w:r>
        <w:rPr>
          <w:noProof/>
        </w:rPr>
        <w:t>προσαρμοσμένο</w:t>
      </w:r>
      <w:r w:rsidRPr="00416A55">
        <w:rPr>
          <w:noProof/>
        </w:rPr>
        <w:t>)</w:t>
      </w:r>
    </w:p>
    <w:p w14:paraId="36C5A5A0" w14:textId="77777777" w:rsidR="00DF3B81" w:rsidRPr="00416A55" w:rsidRDefault="00DF3B81" w:rsidP="00DF3B81">
      <w:pPr>
        <w:rPr>
          <w:noProof/>
        </w:rPr>
      </w:pPr>
      <w:r w:rsidRPr="00416A55">
        <w:rPr>
          <w:rStyle w:val="CRDeleted"/>
          <w:noProof/>
        </w:rPr>
        <w:t>Για να αποφεύγεται η άσκοπη διοικητική επιβάρυνση των διαχειριστικών αρχών που θα μπορούσε να αποτελέσει τροχοπέδη στην αποδοτική εκτέλεση του ΤΕΒΑ, κρίνεται σκόπιμη η απλούστευση και διευκόλυνση της διαδικασίας για την τροποποίηση των μη ουσιωδών στοιχείων των επιχειρησιακών προγραμμάτων.</w:t>
      </w:r>
    </w:p>
    <w:p w14:paraId="576FB022" w14:textId="77777777" w:rsidR="00DF3B81" w:rsidRPr="00416A55" w:rsidRDefault="00DF3B81" w:rsidP="00DF3B81">
      <w:pPr>
        <w:pStyle w:val="CRSeparator"/>
        <w:rPr>
          <w:noProof/>
        </w:rPr>
      </w:pPr>
    </w:p>
    <w:p w14:paraId="72C4ED5A"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241 (</w:t>
      </w:r>
      <w:r>
        <w:rPr>
          <w:noProof/>
        </w:rPr>
        <w:t>προσαρμοσμένο</w:t>
      </w:r>
      <w:r w:rsidRPr="00416A55">
        <w:rPr>
          <w:noProof/>
        </w:rPr>
        <w:t>)</w:t>
      </w:r>
    </w:p>
    <w:p w14:paraId="07D29035" w14:textId="77777777" w:rsidR="00DF3B81" w:rsidRPr="00416A55" w:rsidRDefault="00DF3B81" w:rsidP="00DF3B81">
      <w:pPr>
        <w:rPr>
          <w:noProof/>
        </w:rPr>
      </w:pPr>
      <w:r w:rsidRPr="00416A55">
        <w:rPr>
          <w:rStyle w:val="CRDeleted"/>
          <w:noProof/>
        </w:rPr>
        <w:t>Ενόψει της περαιτέρω απλούστευσης της χρήσης του ΤΕΒΑ, κρίνεται σκόπιμη η θέσπιση πρόσθετων διατάξεων όσον αφορά την επιλεξιμότητα των δαπανών, ιδίως όσον αφορά τη χρήση τυποποιημένων κλιμάκων μοναδιαίων δαπανών, κατ’ αποκοπή ποσών και ενιαίων συντελεστών.</w:t>
      </w:r>
    </w:p>
    <w:p w14:paraId="33F2F422" w14:textId="77777777" w:rsidR="00DF3B81" w:rsidRPr="00416A55" w:rsidRDefault="00DF3B81" w:rsidP="00DF3B81">
      <w:pPr>
        <w:pStyle w:val="CRSeparator"/>
        <w:rPr>
          <w:noProof/>
        </w:rPr>
      </w:pPr>
    </w:p>
    <w:p w14:paraId="0A8C7CA5"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242 (</w:t>
      </w:r>
      <w:r>
        <w:rPr>
          <w:noProof/>
        </w:rPr>
        <w:t>προσαρμοσμένο</w:t>
      </w:r>
      <w:r w:rsidRPr="00416A55">
        <w:rPr>
          <w:noProof/>
        </w:rPr>
        <w:t>)</w:t>
      </w:r>
    </w:p>
    <w:p w14:paraId="4A967393" w14:textId="77777777" w:rsidR="00DF3B81" w:rsidRPr="00416A55" w:rsidRDefault="00DF3B81" w:rsidP="00DF3B81">
      <w:pPr>
        <w:rPr>
          <w:noProof/>
        </w:rPr>
      </w:pPr>
      <w:r w:rsidRPr="00416A55">
        <w:rPr>
          <w:rStyle w:val="CRDeleted"/>
          <w:noProof/>
        </w:rPr>
        <w:t>Για να αποτρέπεται η άνιση μεταχείριση των οργανισμών-εταίρων, οι παρατυπίες που καταλογίζονται μόνο στον φορέα που είναι αρμόδιος για την αγορά της βοήθειας δεν θα πρέπει να επηρεάζουν την επιλεξιμότητα των δαπανών των οργανισμών-εταίρων.</w:t>
      </w:r>
    </w:p>
    <w:p w14:paraId="08DC99A2" w14:textId="77777777" w:rsidR="00DF3B81" w:rsidRPr="00416A55" w:rsidRDefault="00DF3B81" w:rsidP="00DF3B81">
      <w:pPr>
        <w:pStyle w:val="CRSeparator"/>
        <w:rPr>
          <w:noProof/>
        </w:rPr>
      </w:pPr>
    </w:p>
    <w:p w14:paraId="11FE9D6B"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243 (</w:t>
      </w:r>
      <w:r>
        <w:rPr>
          <w:noProof/>
        </w:rPr>
        <w:t>προσαρμοσμένο</w:t>
      </w:r>
      <w:r w:rsidRPr="00416A55">
        <w:rPr>
          <w:noProof/>
        </w:rPr>
        <w:t>)</w:t>
      </w:r>
    </w:p>
    <w:p w14:paraId="6FE9C2DF" w14:textId="77777777" w:rsidR="00DF3B81" w:rsidRPr="00416A55" w:rsidRDefault="00DF3B81" w:rsidP="00DF3B81">
      <w:pPr>
        <w:rPr>
          <w:noProof/>
        </w:rPr>
      </w:pPr>
      <w:r w:rsidRPr="00416A55">
        <w:rPr>
          <w:rStyle w:val="CRDeleted"/>
          <w:noProof/>
        </w:rPr>
        <w:t>Για να απλουστευθεί η εφαρμογή των ΕΔΕΤ και του ΤΕΒΑ και να μην δημιουργηθεί ανασφάλεια δικαίου, θα πρέπει να αποσαφηνιστούν ορισμένες αρμοδιότητες των κρατών μελών όσον αφορά τη διαχείριση και τον έλεγχο.</w:t>
      </w:r>
    </w:p>
    <w:p w14:paraId="75E5DD45" w14:textId="77777777" w:rsidR="00DF3B81" w:rsidRPr="00416A55" w:rsidRDefault="00DF3B81" w:rsidP="00DF3B81">
      <w:pPr>
        <w:pStyle w:val="CRSeparator"/>
        <w:rPr>
          <w:noProof/>
        </w:rPr>
      </w:pPr>
    </w:p>
    <w:p w14:paraId="0E668E70" w14:textId="77777777" w:rsidR="00DF3B81" w:rsidRPr="00416A55" w:rsidRDefault="00DF3B81" w:rsidP="00DF3B81">
      <w:pPr>
        <w:pStyle w:val="CRReference"/>
        <w:rPr>
          <w:noProof/>
          <w:highlight w:val="lightGray"/>
        </w:rPr>
      </w:pPr>
      <w:r w:rsidRPr="00416A55">
        <w:rPr>
          <w:noProof/>
          <w:highlight w:val="lightGray"/>
        </w:rPr>
        <w:fldChar w:fldCharType="begin"/>
      </w:r>
      <w:r w:rsidRPr="00416A55">
        <w:rPr>
          <w:noProof/>
          <w:highlight w:val="lightGray"/>
        </w:rPr>
        <w:instrText xml:space="preserve"> QUOTE "ò" </w:instrText>
      </w:r>
      <w:r w:rsidRPr="00416A55">
        <w:rPr>
          <w:noProof/>
          <w:highlight w:val="lightGray"/>
        </w:rPr>
        <w:fldChar w:fldCharType="separate"/>
      </w:r>
      <w:r w:rsidRPr="00416A55">
        <w:rPr>
          <w:rStyle w:val="CRMarker"/>
          <w:noProof/>
          <w:highlight w:val="lightGray"/>
        </w:rPr>
        <w:t>ò</w:t>
      </w:r>
      <w:r w:rsidRPr="00416A55">
        <w:rPr>
          <w:noProof/>
          <w:highlight w:val="lightGray"/>
        </w:rPr>
        <w:fldChar w:fldCharType="end"/>
      </w:r>
      <w:r w:rsidRPr="00416A55">
        <w:rPr>
          <w:noProof/>
          <w:highlight w:val="lightGray"/>
        </w:rPr>
        <w:t> </w:t>
      </w:r>
      <w:r>
        <w:rPr>
          <w:noProof/>
          <w:highlight w:val="lightGray"/>
        </w:rPr>
        <w:t>νέο</w:t>
      </w:r>
    </w:p>
    <w:p w14:paraId="0F732799" w14:textId="126103B9" w:rsidR="00DF3B81" w:rsidRPr="00416A55" w:rsidRDefault="00FE5417" w:rsidP="00FE5417">
      <w:pPr>
        <w:pStyle w:val="ManualConsidrant"/>
        <w:rPr>
          <w:noProof/>
          <w:highlight w:val="lightGray"/>
        </w:rPr>
      </w:pPr>
      <w:r w:rsidRPr="00FE5417">
        <w:rPr>
          <w:highlight w:val="lightGray"/>
        </w:rPr>
        <w:t>(256)</w:t>
      </w:r>
      <w:r w:rsidRPr="00FE5417">
        <w:rPr>
          <w:highlight w:val="lightGray"/>
        </w:rPr>
        <w:tab/>
      </w:r>
      <w:r w:rsidR="00DF3B81" w:rsidRPr="00416A55">
        <w:rPr>
          <w:noProof/>
          <w:highlight w:val="lightGray"/>
        </w:rPr>
        <w:t xml:space="preserve">Ορισμένες τροποποιήσεις όσον αφορά τη διαβίβαση στην Επιτροπή δεδομένων σχετικά με τους αποδέκτες με σκοπό τη δημοσίευση, και όσον αφορά την ηλεκτρονική καταχώριση και αποθήκευση δεδομένων σχετικά με τους αποδέκτες και τη χρήση του ενιαίου ολοκληρωμένου συστήματος ΤΠ για την εξόρυξη δεδομένων και τη βαθμολόγηση κινδύνων με σκοπό την πρόσβαση στα εν λόγω δεδομένα και την ανάλυσή τους, θα πρέπει να εφαρμόζονται μόνο σε προγράμματα που εγκρίνονται και χρηματοδοτούνται από το πολυετές δημοσιονομικό πλαίσιο της περιόδου μετά το 2027, προκειμένου να διασφαλιστεί η ομαλή μετάβαση, με την παροχή επαρκούς χρόνου για την αναγκαία προσαρμογή των ηλεκτρονικών συστημάτων δεδομένων και των σχετικών συμφωνιών, καθώς και την παροχή καθοδήγησης και κατάρτισης. </w:t>
      </w:r>
    </w:p>
    <w:p w14:paraId="4FC2C1F1" w14:textId="1609D5F0" w:rsidR="00DF3B81" w:rsidRPr="00416A55" w:rsidRDefault="00FE5417" w:rsidP="00FE5417">
      <w:pPr>
        <w:pStyle w:val="ManualConsidrant"/>
        <w:rPr>
          <w:noProof/>
          <w:highlight w:val="lightGray"/>
        </w:rPr>
      </w:pPr>
      <w:r w:rsidRPr="00FE5417">
        <w:rPr>
          <w:highlight w:val="lightGray"/>
        </w:rPr>
        <w:t>(257)</w:t>
      </w:r>
      <w:r w:rsidRPr="00FE5417">
        <w:rPr>
          <w:highlight w:val="lightGray"/>
        </w:rPr>
        <w:tab/>
      </w:r>
      <w:r w:rsidR="00DF3B81" w:rsidRPr="00416A55">
        <w:rPr>
          <w:noProof/>
          <w:highlight w:val="lightGray"/>
        </w:rPr>
        <w:t>Σύμφωνα με το άρθρο 42 του κανονισμού (ΕΕ) 2018/1725 του Ευρωπαϊκού Κοινοβουλίου και του Συμβουλίου, ζητήθηκε η γνώμη του Ευρωπαίου Επόπτη Προστασίας Δεδομένων, ο οποίος γνωμοδότησε στις XX/XX 20XX.</w:t>
      </w:r>
    </w:p>
    <w:p w14:paraId="7D971E94" w14:textId="5C53CDC5" w:rsidR="00DF3B81" w:rsidRPr="00416A55" w:rsidRDefault="00FE5417" w:rsidP="00FE5417">
      <w:pPr>
        <w:pStyle w:val="ManualConsidrant"/>
        <w:rPr>
          <w:noProof/>
          <w:highlight w:val="lightGray"/>
        </w:rPr>
      </w:pPr>
      <w:r w:rsidRPr="00FE5417">
        <w:rPr>
          <w:highlight w:val="lightGray"/>
        </w:rPr>
        <w:t>(258)</w:t>
      </w:r>
      <w:r w:rsidRPr="00FE5417">
        <w:rPr>
          <w:highlight w:val="lightGray"/>
        </w:rPr>
        <w:tab/>
      </w:r>
      <w:r w:rsidR="00DF3B81" w:rsidRPr="00416A55">
        <w:rPr>
          <w:noProof/>
          <w:highlight w:val="lightGray"/>
        </w:rPr>
        <w:t>Ο παρών κανονισμός θα πρέπει να αρχίσει να ισχύει την επομένη της δημοσίευσής του στην Επίσημη Εφημερίδα της Ευρωπαϊκής Ένωσης,</w:t>
      </w:r>
    </w:p>
    <w:p w14:paraId="297D006A" w14:textId="77777777" w:rsidR="00DF3B81" w:rsidRPr="00416A55" w:rsidRDefault="00DF3B81" w:rsidP="00DF3B81">
      <w:pPr>
        <w:pStyle w:val="CRSeparator"/>
        <w:rPr>
          <w:noProof/>
        </w:rPr>
      </w:pPr>
    </w:p>
    <w:p w14:paraId="3B85A4AC"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244 (</w:t>
      </w:r>
      <w:r>
        <w:rPr>
          <w:noProof/>
        </w:rPr>
        <w:t>προσαρμοσμένο</w:t>
      </w:r>
      <w:r w:rsidRPr="00416A55">
        <w:rPr>
          <w:noProof/>
        </w:rPr>
        <w:t>)</w:t>
      </w:r>
    </w:p>
    <w:p w14:paraId="110B1CE0" w14:textId="77777777" w:rsidR="00DF3B81" w:rsidRPr="00416A55" w:rsidRDefault="00DF3B81" w:rsidP="00DF3B81">
      <w:pPr>
        <w:rPr>
          <w:noProof/>
        </w:rPr>
      </w:pPr>
      <w:r w:rsidRPr="00416A55">
        <w:rPr>
          <w:rStyle w:val="CRDeleted"/>
          <w:noProof/>
        </w:rPr>
        <w:t>Λαμβάνοντας υπόψη την ανάγκη συνεκτικής εφαρμογής των σχετικών δημοσιονομικών κανόνων εντός του οικονομικού έτους, ενδείκνυται, καταρχήν, το Μέρος I του παρόντος κανονισμού (δημοσιονομικός κανονισμός) να αρχίζει να εφαρμόζεται κατά την έναρξη ενός οικονομικού έτους. Εντούτοις, για να διασφαλιστεί ότι η σημαντική απλούστευση που προβλέπει ο παρών κανονισμός, όσον αφορά τόσο τον δημοσιονομικό κανονισμό όσο και τις τροποποιήσεις στις τομεακούς κανόνες, ωφελεί τους αποδέκτες των κονδυλίων της Ένωσης το συντομότερο δυνατόν, ενδείκνυται να προβλεφθεί, κατ’ εξαίρεση, εφαρμογή του παρόντος κανονισμού από την έναρξη ισχύος του. Παράλληλα, για να δοθεί επιπλέον χρόνος για την προσαρμογή στους νέους κανόνες, θα πρέπει να προβλεφθεί ότι τα θεσμικά όργανα της Ένωσης εξακολουθούν να εφαρμόζουν τον κανονισμό (ΕΕ, Ευρατόμ) αριθ. 966/2012 έως το τέλος του οικονομικού έτους 2018, σε σχέση με την εκτέλεση των αντίστοιχων διοικητικών πιστώσεων.</w:t>
      </w:r>
    </w:p>
    <w:p w14:paraId="725F6E4D" w14:textId="77777777" w:rsidR="00DF3B81" w:rsidRPr="00416A55" w:rsidRDefault="00DF3B81" w:rsidP="00DF3B81">
      <w:pPr>
        <w:pStyle w:val="CRSeparator"/>
        <w:rPr>
          <w:noProof/>
        </w:rPr>
      </w:pPr>
    </w:p>
    <w:p w14:paraId="52177143"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245 (</w:t>
      </w:r>
      <w:r>
        <w:rPr>
          <w:noProof/>
        </w:rPr>
        <w:t>προσαρμοσμένο</w:t>
      </w:r>
      <w:r w:rsidRPr="00416A55">
        <w:rPr>
          <w:noProof/>
        </w:rPr>
        <w:t>)</w:t>
      </w:r>
    </w:p>
    <w:p w14:paraId="686109C1" w14:textId="77777777" w:rsidR="00DF3B81" w:rsidRPr="00416A55" w:rsidRDefault="00DF3B81" w:rsidP="00DF3B81">
      <w:pPr>
        <w:rPr>
          <w:noProof/>
        </w:rPr>
      </w:pPr>
      <w:r w:rsidRPr="00416A55">
        <w:rPr>
          <w:rStyle w:val="CRDeleted"/>
          <w:noProof/>
        </w:rPr>
        <w:t>Ορισμένες τροποποιήσεις σχετικά με τα χρηματοδοτικά μέσα, τις δημοσιονομικές εγγυήσεις και τη χρηματοδοτική συνδρομή θα πρέπει να εφαρμοστούν μόνο από την ημερομηνία εφαρμογής του πολυετούς δημοσιονομικού πλαισίου μετά το 2020, προκειμένου να δοθεί επαρκής χρόνος για να προσαρμοστούν οι ισχύουσες νομικές βάσεις και τα προγράμματα στους νέους κανόνες.</w:t>
      </w:r>
    </w:p>
    <w:p w14:paraId="6DC018F6" w14:textId="77777777" w:rsidR="00DF3B81" w:rsidRPr="00416A55" w:rsidRDefault="00DF3B81" w:rsidP="00DF3B81">
      <w:pPr>
        <w:pStyle w:val="CRSeparator"/>
        <w:rPr>
          <w:noProof/>
        </w:rPr>
      </w:pPr>
    </w:p>
    <w:p w14:paraId="7D8A8C20"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αιτιολογική σκέψη 246 (</w:t>
      </w:r>
      <w:r>
        <w:rPr>
          <w:noProof/>
        </w:rPr>
        <w:t>προσαρμοσμένο</w:t>
      </w:r>
      <w:r w:rsidRPr="00416A55">
        <w:rPr>
          <w:noProof/>
        </w:rPr>
        <w:t>)</w:t>
      </w:r>
    </w:p>
    <w:p w14:paraId="472EA415" w14:textId="77777777" w:rsidR="00DF3B81" w:rsidRPr="00416A55" w:rsidRDefault="00DF3B81" w:rsidP="00DF3B81">
      <w:pPr>
        <w:rPr>
          <w:noProof/>
        </w:rPr>
      </w:pPr>
      <w:r w:rsidRPr="00416A55">
        <w:rPr>
          <w:rStyle w:val="CRDeleted"/>
          <w:noProof/>
        </w:rPr>
        <w:t>Οι πληροφορίες σχετικά με τον ετήσιο μέσο όρο των ισοδυνάμων πλήρους απασχόλησης και σχετικά με το εκτιμώμενο ποσό των εσόδων ειδικού προορισμού που μεταφέρεται από προηγούμενα έτη θα πρέπει να δοθούν για πρώτη φορά μαζί με το σχέδιο προϋπολογισμού που θα υποβληθεί το 2021, προκειμένου να δοθεί επαρκής χρόνος στην Επιτροπή για να προσαρμοστεί στη νέα υποχρέωση,</w:t>
      </w:r>
    </w:p>
    <w:p w14:paraId="6359883A" w14:textId="77777777" w:rsidR="00994F97" w:rsidRPr="00DF3B81" w:rsidRDefault="00994F97" w:rsidP="00994F97">
      <w:pPr>
        <w:pStyle w:val="CRSeparator"/>
        <w:rPr>
          <w:noProof/>
        </w:rPr>
      </w:pPr>
    </w:p>
    <w:p w14:paraId="7CCC07A9" w14:textId="77777777" w:rsidR="00DF3B81" w:rsidRPr="00416A55" w:rsidRDefault="00DF3B81" w:rsidP="00DF3B81">
      <w:pPr>
        <w:pStyle w:val="CRReference"/>
        <w:rPr>
          <w:noProof/>
        </w:rPr>
      </w:pPr>
      <w:r w:rsidRPr="00416A55">
        <w:rPr>
          <w:noProof/>
        </w:rPr>
        <w:fldChar w:fldCharType="begin"/>
      </w:r>
      <w:r w:rsidRPr="00416A55">
        <w:rPr>
          <w:noProof/>
        </w:rPr>
        <w:instrText xml:space="preserve"> QUOTE "ê" </w:instrText>
      </w:r>
      <w:r w:rsidRPr="00416A55">
        <w:rPr>
          <w:noProof/>
        </w:rPr>
        <w:fldChar w:fldCharType="separate"/>
      </w:r>
      <w:r w:rsidRPr="00416A55">
        <w:rPr>
          <w:rStyle w:val="CRMarker"/>
          <w:noProof/>
        </w:rPr>
        <w:t>ê</w:t>
      </w:r>
      <w:r w:rsidRPr="00416A55">
        <w:rPr>
          <w:noProof/>
        </w:rPr>
        <w:fldChar w:fldCharType="end"/>
      </w:r>
      <w:r w:rsidRPr="00416A55">
        <w:rPr>
          <w:noProof/>
        </w:rPr>
        <w:t> 2018/1046 (</w:t>
      </w:r>
      <w:r>
        <w:rPr>
          <w:noProof/>
        </w:rPr>
        <w:t>προσαρμοσμένο</w:t>
      </w:r>
      <w:r w:rsidRPr="00416A55">
        <w:rPr>
          <w:noProof/>
        </w:rPr>
        <w:t>)</w:t>
      </w:r>
    </w:p>
    <w:p w14:paraId="3A4EE27E" w14:textId="77777777" w:rsidR="00DF3B81" w:rsidRPr="00416A55" w:rsidRDefault="00DF3B81" w:rsidP="00DF3B81">
      <w:pPr>
        <w:pStyle w:val="CRReference"/>
        <w:rPr>
          <w:noProof/>
          <w:highlight w:val="lightGray"/>
        </w:rPr>
      </w:pPr>
      <w:r w:rsidRPr="00416A55">
        <w:rPr>
          <w:noProof/>
          <w:highlight w:val="lightGray"/>
        </w:rPr>
        <w:fldChar w:fldCharType="begin"/>
      </w:r>
      <w:r w:rsidRPr="00416A55">
        <w:rPr>
          <w:noProof/>
          <w:highlight w:val="lightGray"/>
        </w:rPr>
        <w:instrText xml:space="preserve"> QUOTE "ð" </w:instrText>
      </w:r>
      <w:r w:rsidRPr="00416A55">
        <w:rPr>
          <w:noProof/>
          <w:highlight w:val="lightGray"/>
        </w:rPr>
        <w:fldChar w:fldCharType="separate"/>
      </w:r>
      <w:r w:rsidRPr="00416A55">
        <w:rPr>
          <w:rStyle w:val="CRMarker"/>
          <w:noProof/>
          <w:highlight w:val="lightGray"/>
        </w:rPr>
        <w:t>ð</w:t>
      </w:r>
      <w:r w:rsidRPr="00416A55">
        <w:rPr>
          <w:noProof/>
          <w:highlight w:val="lightGray"/>
        </w:rPr>
        <w:fldChar w:fldCharType="end"/>
      </w:r>
      <w:r w:rsidRPr="00416A55">
        <w:rPr>
          <w:noProof/>
          <w:highlight w:val="lightGray"/>
        </w:rPr>
        <w:t> </w:t>
      </w:r>
      <w:r>
        <w:rPr>
          <w:noProof/>
          <w:highlight w:val="lightGray"/>
        </w:rPr>
        <w:t>νέο</w:t>
      </w:r>
    </w:p>
    <w:p w14:paraId="7F53DE9A" w14:textId="77777777" w:rsidR="00994F97" w:rsidRPr="00CD7615" w:rsidRDefault="00CD7615" w:rsidP="00994F97">
      <w:pPr>
        <w:pStyle w:val="Formuledadoption"/>
        <w:rPr>
          <w:noProof/>
        </w:rPr>
      </w:pPr>
      <w:r>
        <w:rPr>
          <w:noProof/>
        </w:rPr>
        <w:t>ΕΞΕΔΩΣΑΝ ΤΟΝ ΠΑΡΟΝΤΑ ΚΑΝΟΝΙΣΜΟ:</w:t>
      </w:r>
    </w:p>
    <w:p w14:paraId="4F8FAA30" w14:textId="77777777" w:rsidR="00994F97" w:rsidRPr="00CD7615" w:rsidRDefault="00994F97" w:rsidP="00994F97">
      <w:pPr>
        <w:pStyle w:val="SectionTitle"/>
        <w:rPr>
          <w:noProof/>
        </w:rPr>
      </w:pPr>
      <w:r w:rsidRPr="00CD7615">
        <w:rPr>
          <w:rStyle w:val="CRMinorChangeDeleted"/>
          <w:noProof/>
        </w:rPr>
        <w:t>ΜΕΡΟΣ I</w:t>
      </w:r>
    </w:p>
    <w:p w14:paraId="5580D12C" w14:textId="77777777" w:rsidR="00994F97" w:rsidRPr="00CD7615" w:rsidRDefault="00994F97" w:rsidP="00994F97">
      <w:pPr>
        <w:pStyle w:val="SectionTitle"/>
        <w:rPr>
          <w:noProof/>
        </w:rPr>
      </w:pPr>
      <w:r w:rsidRPr="00CD7615">
        <w:rPr>
          <w:rStyle w:val="CRDeleted"/>
          <w:i/>
          <w:noProof/>
        </w:rPr>
        <w:t>ΔΗΜΟΣΙΟΝΟΜΙΚΟΣ ΚΑΝΟΝΙΣΜΟΣ</w:t>
      </w:r>
    </w:p>
    <w:p w14:paraId="49E567BD" w14:textId="77777777" w:rsidR="00994F97" w:rsidRPr="00CD7615" w:rsidRDefault="00994F97" w:rsidP="00994F97">
      <w:pPr>
        <w:pStyle w:val="SectionTitle"/>
        <w:rPr>
          <w:noProof/>
        </w:rPr>
      </w:pPr>
      <w:r w:rsidRPr="00CD7615">
        <w:rPr>
          <w:noProof/>
        </w:rPr>
        <w:t>ΤΙΤΛΟΣ Ι</w:t>
      </w:r>
    </w:p>
    <w:p w14:paraId="00C9A6F0" w14:textId="77777777" w:rsidR="00994F97" w:rsidRPr="00CD7615" w:rsidRDefault="00994F97" w:rsidP="00994F97">
      <w:pPr>
        <w:pStyle w:val="SectionTitle"/>
        <w:rPr>
          <w:noProof/>
        </w:rPr>
      </w:pPr>
      <w:r w:rsidRPr="00CD7615">
        <w:rPr>
          <w:i/>
          <w:noProof/>
        </w:rPr>
        <w:t>ΑΝΤΙΚΕΙΜΕΝΟ, ΟΡΙΣΜΟΙ ΚΑΙ ΓΕΝΙΚΕΣ ΑΡΧΕΣ</w:t>
      </w:r>
    </w:p>
    <w:p w14:paraId="53160088" w14:textId="77777777" w:rsidR="00994F97" w:rsidRPr="00CD7615" w:rsidRDefault="00994F97" w:rsidP="00994F97">
      <w:pPr>
        <w:pStyle w:val="Titrearticle"/>
        <w:rPr>
          <w:noProof/>
        </w:rPr>
      </w:pPr>
      <w:r w:rsidRPr="00CD7615">
        <w:rPr>
          <w:noProof/>
        </w:rPr>
        <w:t>Άρθρο 1</w:t>
      </w:r>
    </w:p>
    <w:p w14:paraId="0E1F35DB" w14:textId="77777777" w:rsidR="00994F97" w:rsidRPr="00CD7615" w:rsidRDefault="00994F97" w:rsidP="00994F97">
      <w:pPr>
        <w:pStyle w:val="NormalCentered"/>
        <w:rPr>
          <w:b/>
          <w:bCs/>
          <w:noProof/>
        </w:rPr>
      </w:pPr>
      <w:r w:rsidRPr="00CD7615">
        <w:rPr>
          <w:b/>
          <w:noProof/>
        </w:rPr>
        <w:t>Αντικείμενο</w:t>
      </w:r>
    </w:p>
    <w:p w14:paraId="5E61C655" w14:textId="77777777" w:rsidR="00994F97" w:rsidRPr="00CD7615" w:rsidRDefault="00994F97" w:rsidP="00994F97">
      <w:pPr>
        <w:rPr>
          <w:noProof/>
        </w:rPr>
      </w:pPr>
      <w:r w:rsidRPr="00CD7615">
        <w:rPr>
          <w:noProof/>
        </w:rPr>
        <w:t>Ο παρών κανονισμός ορίζει τους κανόνες για την κατάρτιση και εκτέλεση του γενικού προϋπολογισμού της Ευρωπαϊκής Ένωσης και της Ευρωπαϊκής Κοινότητας Ατομικής Ενέργειας («ο προϋπολογισμός»)</w:t>
      </w:r>
      <w:r w:rsidR="008B123D">
        <w:rPr>
          <w:noProof/>
        </w:rPr>
        <w:t>,</w:t>
      </w:r>
      <w:r w:rsidRPr="00CD7615">
        <w:rPr>
          <w:noProof/>
        </w:rPr>
        <w:t xml:space="preserve"> καθώς και για την παρουσίαση και τον λογιστικό έλεγχο των λογαριασμών τους.</w:t>
      </w:r>
    </w:p>
    <w:p w14:paraId="6802986C" w14:textId="77777777" w:rsidR="00994F97" w:rsidRPr="00CD7615" w:rsidRDefault="00994F97" w:rsidP="00994F97">
      <w:pPr>
        <w:pStyle w:val="Titrearticle"/>
        <w:rPr>
          <w:noProof/>
        </w:rPr>
      </w:pPr>
      <w:r w:rsidRPr="00CD7615">
        <w:rPr>
          <w:noProof/>
        </w:rPr>
        <w:t>Άρθρο 2</w:t>
      </w:r>
    </w:p>
    <w:p w14:paraId="469E5681" w14:textId="77777777" w:rsidR="00994F97" w:rsidRPr="00CD7615" w:rsidRDefault="00994F97" w:rsidP="00994F97">
      <w:pPr>
        <w:pStyle w:val="NormalCentered"/>
        <w:rPr>
          <w:b/>
          <w:bCs/>
          <w:noProof/>
        </w:rPr>
      </w:pPr>
      <w:r w:rsidRPr="00CD7615">
        <w:rPr>
          <w:b/>
          <w:noProof/>
        </w:rPr>
        <w:t>Ορισμοί</w:t>
      </w:r>
    </w:p>
    <w:p w14:paraId="43696296" w14:textId="77777777" w:rsidR="00994F97" w:rsidRPr="00CD7615" w:rsidRDefault="00994F97" w:rsidP="00994F97">
      <w:pPr>
        <w:rPr>
          <w:noProof/>
        </w:rPr>
      </w:pPr>
      <w:r w:rsidRPr="00CD7615">
        <w:rPr>
          <w:noProof/>
        </w:rPr>
        <w:t>Για τους σκοπούς του παρόντος κανονισμού, ισχύουν οι ακόλουθοι ορισμοί:</w:t>
      </w:r>
    </w:p>
    <w:p w14:paraId="3CF7F886" w14:textId="77777777" w:rsidR="00994F97" w:rsidRPr="00CD7615" w:rsidRDefault="00994F97" w:rsidP="00F40EB6">
      <w:pPr>
        <w:pStyle w:val="Point0"/>
        <w:rPr>
          <w:noProof/>
        </w:rPr>
      </w:pPr>
      <w:r w:rsidRPr="00CD7615">
        <w:rPr>
          <w:noProof/>
        </w:rPr>
        <w:tab/>
        <w:t>1)</w:t>
      </w:r>
      <w:r w:rsidRPr="00CD7615">
        <w:rPr>
          <w:noProof/>
        </w:rPr>
        <w:tab/>
        <w:t xml:space="preserve">«αιτών/αιτούσα» : φυσικό πρόσωπο ή οντότητα, με ή χωρίς νομική προσωπικότητα, που έχει υποβάλει αίτηση σε διαδικασία επιχορήγησης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CD7615">
        <w:rPr>
          <w:noProof/>
          <w:highlight w:val="lightGray"/>
        </w:rPr>
        <w:t xml:space="preserve"> , σε διαδικασία χορήγησης μη χρηματοοικονομικής δωρεάς </w:t>
      </w:r>
      <w:r w:rsidRPr="00CD7615">
        <w:rPr>
          <w:noProof/>
          <w:highlight w:val="lightGray"/>
        </w:rPr>
        <w:fldChar w:fldCharType="begin"/>
      </w:r>
      <w:r w:rsidRPr="00CD7615">
        <w:rPr>
          <w:noProof/>
          <w:highlight w:val="lightGray"/>
        </w:rPr>
        <w:instrText xml:space="preserve"> QUOTE "ï" </w:instrText>
      </w:r>
      <w:r w:rsidRPr="00CD7615">
        <w:rPr>
          <w:noProof/>
          <w:highlight w:val="lightGray"/>
        </w:rPr>
        <w:fldChar w:fldCharType="separate"/>
      </w:r>
      <w:r w:rsidRPr="00CD7615">
        <w:rPr>
          <w:rStyle w:val="CRMarker"/>
          <w:noProof/>
          <w:highlight w:val="lightGray"/>
        </w:rPr>
        <w:t>ï</w:t>
      </w:r>
      <w:r w:rsidRPr="00CD7615">
        <w:rPr>
          <w:noProof/>
          <w:highlight w:val="lightGray"/>
        </w:rPr>
        <w:fldChar w:fldCharType="end"/>
      </w:r>
      <w:r w:rsidRPr="00CD7615">
        <w:rPr>
          <w:noProof/>
        </w:rPr>
        <w:t xml:space="preserve"> ή σε διαγωνισμό για βραβείο·</w:t>
      </w:r>
    </w:p>
    <w:p w14:paraId="1005F2F7" w14:textId="77777777" w:rsidR="00994F97" w:rsidRPr="00CD7615" w:rsidRDefault="00994F97" w:rsidP="00F40EB6">
      <w:pPr>
        <w:pStyle w:val="Point0"/>
        <w:rPr>
          <w:noProof/>
        </w:rPr>
      </w:pPr>
      <w:r w:rsidRPr="00CD7615">
        <w:rPr>
          <w:noProof/>
        </w:rPr>
        <w:tab/>
        <w:t>2)</w:t>
      </w:r>
      <w:r w:rsidRPr="00CD7615">
        <w:rPr>
          <w:noProof/>
        </w:rPr>
        <w:tab/>
        <w:t xml:space="preserve">«έγγραφο αίτησης» : προσφορά, αίτημα συμμετοχής,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CD7615">
        <w:rPr>
          <w:noProof/>
          <w:highlight w:val="lightGray"/>
        </w:rPr>
        <w:t> αίτηση κατόπιν πρόσκλησης εκδήλωσης ενδιαφέροντος, </w:t>
      </w:r>
      <w:r w:rsidRPr="00CD7615">
        <w:rPr>
          <w:noProof/>
          <w:highlight w:val="lightGray"/>
        </w:rPr>
        <w:fldChar w:fldCharType="begin"/>
      </w:r>
      <w:r w:rsidRPr="00CD7615">
        <w:rPr>
          <w:noProof/>
          <w:highlight w:val="lightGray"/>
        </w:rPr>
        <w:instrText xml:space="preserve"> QUOTE "ï" </w:instrText>
      </w:r>
      <w:r w:rsidRPr="00CD7615">
        <w:rPr>
          <w:noProof/>
          <w:highlight w:val="lightGray"/>
        </w:rPr>
        <w:fldChar w:fldCharType="separate"/>
      </w:r>
      <w:r w:rsidRPr="00CD7615">
        <w:rPr>
          <w:rStyle w:val="CRMarker"/>
          <w:noProof/>
          <w:highlight w:val="lightGray"/>
        </w:rPr>
        <w:t>ï</w:t>
      </w:r>
      <w:r w:rsidRPr="00CD7615">
        <w:rPr>
          <w:noProof/>
          <w:highlight w:val="lightGray"/>
        </w:rPr>
        <w:fldChar w:fldCharType="end"/>
      </w:r>
      <w:r w:rsidRPr="00CD7615">
        <w:rPr>
          <w:noProof/>
        </w:rPr>
        <w:t xml:space="preserve"> αίτηση επιχορήγησης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CD7615">
        <w:rPr>
          <w:noProof/>
          <w:highlight w:val="lightGray"/>
        </w:rPr>
        <w:t> , αίτηση για μη χρηματοοικονομική δωρεά </w:t>
      </w:r>
      <w:r w:rsidRPr="00CD7615">
        <w:rPr>
          <w:noProof/>
          <w:highlight w:val="lightGray"/>
        </w:rPr>
        <w:fldChar w:fldCharType="begin"/>
      </w:r>
      <w:r w:rsidRPr="00CD7615">
        <w:rPr>
          <w:noProof/>
          <w:highlight w:val="lightGray"/>
        </w:rPr>
        <w:instrText xml:space="preserve"> QUOTE "ï" </w:instrText>
      </w:r>
      <w:r w:rsidRPr="00CD7615">
        <w:rPr>
          <w:noProof/>
          <w:highlight w:val="lightGray"/>
        </w:rPr>
        <w:fldChar w:fldCharType="separate"/>
      </w:r>
      <w:r w:rsidRPr="00CD7615">
        <w:rPr>
          <w:rStyle w:val="CRMarker"/>
          <w:noProof/>
          <w:highlight w:val="lightGray"/>
        </w:rPr>
        <w:t>ï</w:t>
      </w:r>
      <w:r w:rsidRPr="00CD7615">
        <w:rPr>
          <w:noProof/>
          <w:highlight w:val="lightGray"/>
        </w:rPr>
        <w:fldChar w:fldCharType="end"/>
      </w:r>
      <w:r w:rsidRPr="00CD7615">
        <w:rPr>
          <w:noProof/>
        </w:rPr>
        <w:t xml:space="preserve"> ή αίτηση συμμετοχής σε διαγωνισμό για βραβείο·</w:t>
      </w:r>
    </w:p>
    <w:p w14:paraId="4F46AFBE" w14:textId="77777777" w:rsidR="00994F97" w:rsidRPr="00CD7615" w:rsidRDefault="00910340" w:rsidP="00F40EB6">
      <w:pPr>
        <w:pStyle w:val="Point0"/>
        <w:rPr>
          <w:noProof/>
        </w:rPr>
      </w:pPr>
      <w:r>
        <w:rPr>
          <w:noProof/>
        </w:rPr>
        <w:tab/>
        <w:t>3)</w:t>
      </w:r>
      <w:r>
        <w:rPr>
          <w:noProof/>
        </w:rPr>
        <w:tab/>
        <w:t>«διαδικασία ανάθεσης/</w:t>
      </w:r>
      <w:r w:rsidR="00994F97" w:rsidRPr="00CD7615">
        <w:rPr>
          <w:noProof/>
        </w:rPr>
        <w:t xml:space="preserve">χορήγησης/απονομής» : διαδικασία προμηθειών, διαδικασία επιχορήγησης, διαγωνισμός για βραβεία </w:t>
      </w:r>
      <w:r w:rsidR="00994F97" w:rsidRPr="008B789F">
        <w:rPr>
          <w:noProof/>
          <w:highlight w:val="lightGray"/>
        </w:rPr>
        <w:fldChar w:fldCharType="begin"/>
      </w:r>
      <w:r w:rsidR="00994F97" w:rsidRPr="008B789F">
        <w:rPr>
          <w:noProof/>
          <w:highlight w:val="lightGray"/>
        </w:rPr>
        <w:instrText xml:space="preserve"> QUOTE "ð" </w:instrText>
      </w:r>
      <w:r w:rsidR="00994F97" w:rsidRPr="008B789F">
        <w:rPr>
          <w:noProof/>
          <w:highlight w:val="lightGray"/>
        </w:rPr>
        <w:fldChar w:fldCharType="separate"/>
      </w:r>
      <w:r w:rsidR="00994F97" w:rsidRPr="008B789F">
        <w:rPr>
          <w:rStyle w:val="CRMarker"/>
          <w:noProof/>
          <w:highlight w:val="lightGray"/>
        </w:rPr>
        <w:t>ð</w:t>
      </w:r>
      <w:r w:rsidR="00994F97" w:rsidRPr="008B789F">
        <w:rPr>
          <w:noProof/>
          <w:highlight w:val="lightGray"/>
        </w:rPr>
        <w:fldChar w:fldCharType="end"/>
      </w:r>
      <w:r w:rsidR="00994F97" w:rsidRPr="00CD7615">
        <w:rPr>
          <w:noProof/>
          <w:highlight w:val="lightGray"/>
        </w:rPr>
        <w:t xml:space="preserve">  , διαδικασία χορήγησης μη χρηματοοικονομικής δωρεάς </w:t>
      </w:r>
      <w:r w:rsidR="00994F97" w:rsidRPr="00CD7615">
        <w:rPr>
          <w:noProof/>
          <w:highlight w:val="lightGray"/>
        </w:rPr>
        <w:fldChar w:fldCharType="begin"/>
      </w:r>
      <w:r w:rsidR="00994F97" w:rsidRPr="00CD7615">
        <w:rPr>
          <w:noProof/>
          <w:highlight w:val="lightGray"/>
        </w:rPr>
        <w:instrText xml:space="preserve"> QUOTE "ï" </w:instrText>
      </w:r>
      <w:r w:rsidR="00994F97" w:rsidRPr="00CD7615">
        <w:rPr>
          <w:noProof/>
          <w:highlight w:val="lightGray"/>
        </w:rPr>
        <w:fldChar w:fldCharType="separate"/>
      </w:r>
      <w:r w:rsidR="00994F97" w:rsidRPr="00CD7615">
        <w:rPr>
          <w:rStyle w:val="CRMarker"/>
          <w:noProof/>
          <w:highlight w:val="lightGray"/>
        </w:rPr>
        <w:t>ï</w:t>
      </w:r>
      <w:r w:rsidR="00994F97" w:rsidRPr="00CD7615">
        <w:rPr>
          <w:noProof/>
          <w:highlight w:val="lightGray"/>
        </w:rPr>
        <w:fldChar w:fldCharType="end"/>
      </w:r>
      <w:r w:rsidR="00994F97" w:rsidRPr="00CD7615">
        <w:rPr>
          <w:noProof/>
        </w:rPr>
        <w:t xml:space="preserve"> ή διαδικασία για την επιλογή εμπειρογνωμόνων ή προσώπων ή οντοτήτων που συμμετέχουν στην εκτέλεση του προϋπολογισμού της Ένωσης σύμφωνα με το άρθρο 62 παράγραφος 1 στοιχείο γ) πρώτο εδάφιο· </w:t>
      </w:r>
    </w:p>
    <w:p w14:paraId="65D0E6D6" w14:textId="77777777" w:rsidR="00994F97" w:rsidRPr="00CD7615" w:rsidRDefault="00994F97" w:rsidP="00F40EB6">
      <w:pPr>
        <w:pStyle w:val="Point0"/>
        <w:rPr>
          <w:noProof/>
        </w:rPr>
      </w:pPr>
      <w:r w:rsidRPr="00CD7615">
        <w:rPr>
          <w:noProof/>
        </w:rPr>
        <w:tab/>
        <w:t>4)</w:t>
      </w:r>
      <w:r w:rsidRPr="00CD7615">
        <w:rPr>
          <w:noProof/>
        </w:rPr>
        <w:tab/>
        <w:t>«βασική πράξη» : νομική πράξη, εκτός σύστασης ή γνώμης, που παρέχει τη νομική βάση για μια ενέργεια και για την εκτέλεση των αντίστοιχων δαπανών που εγγράφονται στον προϋπολογισμό ή της δημοσιονομικής εγγύησης ή χρηματοδοτικής συνδρομής με κάλυψη από τον προϋπολογισμό, η οποία μπορεί να λάβει μία από τις ακόλουθες μορφές:</w:t>
      </w:r>
    </w:p>
    <w:p w14:paraId="1A347F47" w14:textId="77777777" w:rsidR="00994F97" w:rsidRPr="00CD7615" w:rsidRDefault="00994F97" w:rsidP="00F40EB6">
      <w:pPr>
        <w:pStyle w:val="Point0"/>
        <w:rPr>
          <w:noProof/>
        </w:rPr>
      </w:pPr>
      <w:r w:rsidRPr="00CD7615">
        <w:rPr>
          <w:noProof/>
        </w:rPr>
        <w:tab/>
        <w:t>α)</w:t>
      </w:r>
      <w:r w:rsidRPr="00CD7615">
        <w:rPr>
          <w:noProof/>
        </w:rPr>
        <w:tab/>
        <w:t>κατ’ εφαρμογή της Συνθήκης για τη λειτουργία της Ευρωπαϊκής Ένωσης (ΣΛΕΕ) και της Συνθήκης περί ιδρύσεως της Ευρωπαϊκής Κοινότητας Ατομικής Ενέργειας (Συνθήκη Ευρατόμ), τη μορφή κανονισμού, οδηγίας ή απόφασης κατά την έννοια του άρθρου 288 ΣΛΕΕ· ή</w:t>
      </w:r>
    </w:p>
    <w:p w14:paraId="6B0390F8" w14:textId="77777777" w:rsidR="00994F97" w:rsidRPr="00CD7615" w:rsidRDefault="00994F97" w:rsidP="00F40EB6">
      <w:pPr>
        <w:pStyle w:val="Point0"/>
        <w:rPr>
          <w:noProof/>
        </w:rPr>
      </w:pPr>
      <w:r w:rsidRPr="00CD7615">
        <w:rPr>
          <w:noProof/>
        </w:rPr>
        <w:tab/>
        <w:t>β)</w:t>
      </w:r>
      <w:r w:rsidRPr="00CD7615">
        <w:rPr>
          <w:noProof/>
        </w:rPr>
        <w:tab/>
        <w:t>κατ’ εφαρμογή του τίτλου V της Συνθήκης για την Ευρωπαϊκή Ένωση (ΣΕΕ), μία από τις μορφές που ορίζονται στο άρθρο 28 παράγραφος 1 και το άρθρο 31 παράγραφος 2, το άρθρο 33 και τα άρθρα 42 παράγραφος 4 και 43 παράγραφος 2 ΣΕΕ·</w:t>
      </w:r>
    </w:p>
    <w:p w14:paraId="02DD738E" w14:textId="77777777" w:rsidR="00994F97" w:rsidRPr="00CD7615" w:rsidRDefault="00994F97" w:rsidP="00F40EB6">
      <w:pPr>
        <w:pStyle w:val="Point0"/>
        <w:rPr>
          <w:noProof/>
        </w:rPr>
      </w:pPr>
      <w:r w:rsidRPr="00CD7615">
        <w:rPr>
          <w:noProof/>
        </w:rPr>
        <w:tab/>
        <w:t>5)</w:t>
      </w:r>
      <w:r w:rsidRPr="00CD7615">
        <w:rPr>
          <w:noProof/>
        </w:rPr>
        <w:tab/>
        <w:t>«δικαιούχος» : φυσικό πρόσωπο ή οντότητα, με ή χωρίς νομική προσωπικότητα, με το οποίο έχει υπογραφεί συμφωνία επιχορήγησης·</w:t>
      </w:r>
    </w:p>
    <w:p w14:paraId="04A6D300" w14:textId="77777777" w:rsidR="00994F97" w:rsidRPr="00CD7615" w:rsidRDefault="00994F97" w:rsidP="00F40EB6">
      <w:pPr>
        <w:pStyle w:val="Point0"/>
        <w:rPr>
          <w:noProof/>
        </w:rPr>
      </w:pPr>
      <w:r w:rsidRPr="00CD7615">
        <w:rPr>
          <w:noProof/>
        </w:rPr>
        <w:tab/>
        <w:t>6)</w:t>
      </w:r>
      <w:r w:rsidRPr="00CD7615">
        <w:rPr>
          <w:noProof/>
        </w:rPr>
        <w:tab/>
        <w:t>«συνδυαστικός μηχανισμός ή πλατφόρμα» : πλαίσιο συνεργασίας που συστήνεται ανάμεσα στην Επιτροπή και σε ιδρύματα αναπτυξιακής χρηματοδότησης ή άλλα δημόσια χρηματοδοτικά ιδρύματα με σκοπό τον συνδυασμό μη επιστρεπτέων μορφών στήριξης και/ή χρηματοδοτικών μέσων και/ή δημοσιονομικές εγγυήσεις και επιστρεπτέων μορφών στήριξης από ιδρύματα αναπτυξιακής χρηματοδότησης ή άλλα δημόσια χρηματοδοτικά ιδρύματα, καθώς επίσης από χρηματοδοτικά ιδρύματα του ιδιωτικού τομέα και ιδιώτες επενδυτές·</w:t>
      </w:r>
    </w:p>
    <w:p w14:paraId="0EF95443" w14:textId="77777777" w:rsidR="00994F97" w:rsidRPr="00CD7615" w:rsidRDefault="00994F97" w:rsidP="00F40EB6">
      <w:pPr>
        <w:pStyle w:val="Point0"/>
        <w:rPr>
          <w:noProof/>
        </w:rPr>
      </w:pPr>
      <w:r w:rsidRPr="00CD7615">
        <w:rPr>
          <w:noProof/>
        </w:rPr>
        <w:tab/>
        <w:t>7)</w:t>
      </w:r>
      <w:r w:rsidRPr="00CD7615">
        <w:rPr>
          <w:noProof/>
        </w:rPr>
        <w:tab/>
        <w:t>«εκτέλεση του προϋπολογισμού» : διενέργεια δραστηριοτήτων σχετικών με τη διαχείριση, την παρακολούθηση, τον έλεγχο και τον λογιστικό έλεγχο των δημοσιονομικών πιστώσεων σύμφωνα με τις μεθόδους που προβλέπονται στο άρθρο 62·</w:t>
      </w:r>
    </w:p>
    <w:p w14:paraId="0E224DB9" w14:textId="77777777" w:rsidR="00994F97" w:rsidRPr="00CD7615" w:rsidRDefault="00994F97" w:rsidP="00F40EB6">
      <w:pPr>
        <w:pStyle w:val="Point0"/>
        <w:rPr>
          <w:noProof/>
        </w:rPr>
      </w:pPr>
      <w:r w:rsidRPr="00CD7615">
        <w:rPr>
          <w:noProof/>
        </w:rPr>
        <w:tab/>
        <w:t>8)</w:t>
      </w:r>
      <w:r w:rsidRPr="00CD7615">
        <w:rPr>
          <w:noProof/>
        </w:rPr>
        <w:tab/>
        <w:t>«δημοσιονομική δέσμευση» : πράξη με την οποία ο αρμόδιος διατάκτης κρατά στον προϋπολογισμό τις απαραίτητες πιστώσεις για την εκτέλεση μεταγενέστερων πληρωμών προς εκπλήρωση νομικών δεσμεύσεων·</w:t>
      </w:r>
    </w:p>
    <w:p w14:paraId="550C700F" w14:textId="77777777" w:rsidR="00994F97" w:rsidRPr="00CD7615" w:rsidRDefault="00994F97" w:rsidP="00F40EB6">
      <w:pPr>
        <w:pStyle w:val="Point0"/>
        <w:rPr>
          <w:noProof/>
        </w:rPr>
      </w:pPr>
      <w:r w:rsidRPr="00CD7615">
        <w:rPr>
          <w:noProof/>
        </w:rPr>
        <w:tab/>
        <w:t>9)</w:t>
      </w:r>
      <w:r w:rsidRPr="00CD7615">
        <w:rPr>
          <w:noProof/>
        </w:rPr>
        <w:tab/>
        <w:t xml:space="preserve">«δημοσιονομική εγγύηση» : </w:t>
      </w:r>
      <w:r w:rsidRPr="00CD7615">
        <w:rPr>
          <w:rStyle w:val="CRRefonteDeleted"/>
          <w:noProof/>
          <w:highlight w:val="lightGray"/>
        </w:rPr>
        <w:t>νομική δέσμευση της Ένωσης</w:t>
      </w:r>
      <w:r w:rsidRPr="00CD7615">
        <w:rPr>
          <w:noProof/>
        </w:rPr>
        <w:t xml:space="preserve">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CD7615">
        <w:rPr>
          <w:noProof/>
          <w:highlight w:val="lightGray"/>
        </w:rPr>
        <w:t> μέσο δια του οποίου η Ένωση </w:t>
      </w:r>
      <w:r w:rsidRPr="00CD7615">
        <w:rPr>
          <w:noProof/>
          <w:highlight w:val="lightGray"/>
        </w:rPr>
        <w:fldChar w:fldCharType="begin"/>
      </w:r>
      <w:r w:rsidRPr="00CD7615">
        <w:rPr>
          <w:noProof/>
          <w:highlight w:val="lightGray"/>
        </w:rPr>
        <w:instrText xml:space="preserve"> QUOTE "ï" </w:instrText>
      </w:r>
      <w:r w:rsidRPr="00CD7615">
        <w:rPr>
          <w:noProof/>
          <w:highlight w:val="lightGray"/>
        </w:rPr>
        <w:fldChar w:fldCharType="separate"/>
      </w:r>
      <w:r w:rsidRPr="00CD7615">
        <w:rPr>
          <w:rStyle w:val="CRMarker"/>
          <w:noProof/>
          <w:highlight w:val="lightGray"/>
        </w:rPr>
        <w:t>ï</w:t>
      </w:r>
      <w:r w:rsidRPr="00CD7615">
        <w:rPr>
          <w:noProof/>
          <w:highlight w:val="lightGray"/>
        </w:rPr>
        <w:fldChar w:fldCharType="end"/>
      </w:r>
      <w:r w:rsidRPr="00CD7615">
        <w:rPr>
          <w:noProof/>
        </w:rPr>
        <w:t xml:space="preserve"> </w:t>
      </w:r>
      <w:r w:rsidRPr="00CD7615">
        <w:rPr>
          <w:rStyle w:val="CRDeleted"/>
          <w:noProof/>
        </w:rPr>
        <w:t>για στήριξη προγράμματος</w:t>
      </w:r>
      <w:r w:rsidRPr="00CD7615">
        <w:rPr>
          <w:noProof/>
        </w:rPr>
        <w:t xml:space="preserve"> </w:t>
      </w:r>
      <w:r w:rsidRPr="00CD7615">
        <w:rPr>
          <w:noProof/>
        </w:rPr>
        <w:fldChar w:fldCharType="begin"/>
      </w:r>
      <w:r w:rsidRPr="00CD7615">
        <w:rPr>
          <w:noProof/>
        </w:rPr>
        <w:instrText xml:space="preserve"> QUOTE "Ö" </w:instrText>
      </w:r>
      <w:r w:rsidRPr="00CD7615">
        <w:rPr>
          <w:noProof/>
        </w:rPr>
        <w:fldChar w:fldCharType="separate"/>
      </w:r>
      <w:r w:rsidRPr="00CD7615">
        <w:rPr>
          <w:rStyle w:val="CRMarker"/>
          <w:noProof/>
        </w:rPr>
        <w:t>Ö</w:t>
      </w:r>
      <w:r w:rsidRPr="00CD7615">
        <w:rPr>
          <w:noProof/>
        </w:rPr>
        <w:fldChar w:fldCharType="end"/>
      </w:r>
      <w:r w:rsidRPr="00CD7615">
        <w:rPr>
          <w:noProof/>
        </w:rPr>
        <w:t xml:space="preserve"> στηρίζει πρόγραμμα </w:t>
      </w:r>
      <w:r w:rsidRPr="00CD7615">
        <w:rPr>
          <w:noProof/>
        </w:rPr>
        <w:fldChar w:fldCharType="begin"/>
      </w:r>
      <w:r w:rsidRPr="00CD7615">
        <w:rPr>
          <w:noProof/>
        </w:rPr>
        <w:instrText xml:space="preserve"> QUOTE "Õ" </w:instrText>
      </w:r>
      <w:r w:rsidRPr="00CD7615">
        <w:rPr>
          <w:noProof/>
        </w:rPr>
        <w:fldChar w:fldCharType="separate"/>
      </w:r>
      <w:r w:rsidRPr="00CD7615">
        <w:rPr>
          <w:rStyle w:val="CRMarker"/>
          <w:noProof/>
        </w:rPr>
        <w:t>Õ</w:t>
      </w:r>
      <w:r w:rsidRPr="00CD7615">
        <w:rPr>
          <w:noProof/>
        </w:rPr>
        <w:fldChar w:fldCharType="end"/>
      </w:r>
      <w:r w:rsidRPr="00CD7615">
        <w:rPr>
          <w:noProof/>
        </w:rPr>
        <w:t xml:space="preserve"> ενεργειών με ανάληψη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CD7615">
        <w:rPr>
          <w:noProof/>
          <w:highlight w:val="lightGray"/>
        </w:rPr>
        <w:t> ανέκκλητης και άνευ όρων </w:t>
      </w:r>
      <w:r w:rsidRPr="00CD7615">
        <w:rPr>
          <w:noProof/>
          <w:highlight w:val="lightGray"/>
        </w:rPr>
        <w:fldChar w:fldCharType="begin"/>
      </w:r>
      <w:r w:rsidRPr="00CD7615">
        <w:rPr>
          <w:noProof/>
          <w:highlight w:val="lightGray"/>
        </w:rPr>
        <w:instrText xml:space="preserve"> QUOTE "ï" </w:instrText>
      </w:r>
      <w:r w:rsidRPr="00CD7615">
        <w:rPr>
          <w:noProof/>
          <w:highlight w:val="lightGray"/>
        </w:rPr>
        <w:fldChar w:fldCharType="separate"/>
      </w:r>
      <w:r w:rsidRPr="00CD7615">
        <w:rPr>
          <w:rStyle w:val="CRMarker"/>
          <w:noProof/>
          <w:highlight w:val="lightGray"/>
        </w:rPr>
        <w:t>ï</w:t>
      </w:r>
      <w:r w:rsidRPr="00CD7615">
        <w:rPr>
          <w:noProof/>
          <w:highlight w:val="lightGray"/>
        </w:rPr>
        <w:fldChar w:fldCharType="end"/>
      </w:r>
      <w:r w:rsidRPr="00CD7615">
        <w:rPr>
          <w:noProof/>
        </w:rPr>
        <w:t xml:space="preserve"> χρηματοοικονομικής υποχρέωσης επί του προϋπολογισμού η οποία μπορεί να χρησιμοποιηθεί σε περίπτωση επέλευσης συγκεκριμένου γεγονότος στη διάρκεια της υλοποίησης του προγράμματος, και που εξακολουθεί να ισχύει για όλη την περίοδο έως τη λήξη των ανειλημμένων δεσμεύσεων στο πλαίσιο του στηριζόμενου προγράμματος·</w:t>
      </w:r>
    </w:p>
    <w:p w14:paraId="5933DA55" w14:textId="77777777" w:rsidR="00994F97" w:rsidRPr="00CD7615" w:rsidRDefault="00994F97" w:rsidP="00F40EB6">
      <w:pPr>
        <w:pStyle w:val="Point0"/>
        <w:rPr>
          <w:noProof/>
        </w:rPr>
      </w:pPr>
      <w:r w:rsidRPr="00CD7615">
        <w:rPr>
          <w:noProof/>
        </w:rPr>
        <w:tab/>
        <w:t>10)</w:t>
      </w:r>
      <w:r w:rsidRPr="00CD7615">
        <w:rPr>
          <w:noProof/>
        </w:rPr>
        <w:tab/>
        <w:t>«συμβάσεις ακινήτων» : συμβάσεις που έχουν ως αντικείμενο την αγορά, την ανταλλαγή, τη μακροχρόνια μίσθωση με εμπράγματο δικαίωμα (εμφύτευση), την επικαρπία, τη χρηματοδοτική μίσθωση, την απλή μίσθωση ή τη μίσθωση-πώληση, με ή χωρίς δικαίωμα προαίρεσης για αγορά, γης, κτιρίων ή άλλων ακινήτων. Καλύπτουν τόσο υπάρχοντα κτίρια όσο και ημιτελή κτίρια υπό την προϋπόθεση ότι ο υποψήφιος διαθέτει νόμιμη άδεια οικοδομής για αυτά. Δεν καλύπτουν τα κτίρια που έχουν σχεδιαστεί σύμφωνα με τις προδιαγραφές της αναθέτουσας αρχής, τα οποία καλύπτονται από συμβάσεις έργων·</w:t>
      </w:r>
    </w:p>
    <w:p w14:paraId="354BE02C" w14:textId="77777777" w:rsidR="00994F97" w:rsidRPr="00CD7615" w:rsidRDefault="00994F97" w:rsidP="00F40EB6">
      <w:pPr>
        <w:pStyle w:val="Point0"/>
        <w:rPr>
          <w:noProof/>
        </w:rPr>
      </w:pPr>
      <w:r w:rsidRPr="00CD7615">
        <w:rPr>
          <w:noProof/>
        </w:rPr>
        <w:tab/>
        <w:t>11)</w:t>
      </w:r>
      <w:r w:rsidRPr="00CD7615">
        <w:rPr>
          <w:noProof/>
        </w:rPr>
        <w:tab/>
        <w:t>«υποψήφιος/α» : οικονομικός φορέας που έχει ζητήσει να του αποσταλεί ή έχει λάβει πρόσκληση συμμετοχής σε κλειστή διαδικασία, σε ανταγωνιστική διαδικασία με διαπραγμάτευση, σε ανταγωνιστικό διάλογο, σε σύμπραξη καινοτομίας, σε διαγωνισμό μελετών ή σε διαδικασία με διαπραγμάτευση·</w:t>
      </w:r>
    </w:p>
    <w:p w14:paraId="3AE3C40A" w14:textId="77777777" w:rsidR="00994F97" w:rsidRPr="00CD7615" w:rsidRDefault="00994F97" w:rsidP="00F40EB6">
      <w:pPr>
        <w:pStyle w:val="Point0"/>
        <w:rPr>
          <w:noProof/>
        </w:rPr>
      </w:pPr>
      <w:r w:rsidRPr="00CD7615">
        <w:rPr>
          <w:noProof/>
        </w:rPr>
        <w:tab/>
        <w:t>12)</w:t>
      </w:r>
      <w:r w:rsidRPr="00CD7615">
        <w:rPr>
          <w:noProof/>
        </w:rPr>
        <w:tab/>
        <w:t>«κεντρική αρχή προμηθειών» : αναθέτουσα αρχή που παρέχει κεντρικές δραστηριότητες προμηθειών και, ενδεχομένως, επικουρικές δραστηριότητες προμηθειών·</w:t>
      </w:r>
    </w:p>
    <w:p w14:paraId="4EE4751F" w14:textId="77777777" w:rsidR="00994F97" w:rsidRPr="00CD7615" w:rsidRDefault="00994F97" w:rsidP="00F40EB6">
      <w:pPr>
        <w:pStyle w:val="Point0"/>
        <w:rPr>
          <w:noProof/>
        </w:rPr>
      </w:pPr>
      <w:r w:rsidRPr="00CD7615">
        <w:rPr>
          <w:noProof/>
        </w:rPr>
        <w:tab/>
        <w:t>13)</w:t>
      </w:r>
      <w:r w:rsidRPr="00CD7615">
        <w:rPr>
          <w:noProof/>
        </w:rPr>
        <w:tab/>
        <w:t>«επαλήθευση» : εξακρίβωση συγκεκριμένου χαρακτηριστικού μιας πράξης εσόδων ή δαπανών·</w:t>
      </w:r>
    </w:p>
    <w:p w14:paraId="2D6DF6A9" w14:textId="77777777" w:rsidR="00994F97" w:rsidRPr="00CD7615" w:rsidRDefault="00994F97" w:rsidP="00F40EB6">
      <w:pPr>
        <w:pStyle w:val="Point0"/>
        <w:rPr>
          <w:noProof/>
        </w:rPr>
      </w:pPr>
      <w:r w:rsidRPr="00CD7615">
        <w:rPr>
          <w:noProof/>
        </w:rPr>
        <w:tab/>
        <w:t>14)</w:t>
      </w:r>
      <w:r w:rsidRPr="00CD7615">
        <w:rPr>
          <w:noProof/>
        </w:rPr>
        <w:tab/>
        <w:t xml:space="preserve">«σύμβαση παραχώρησης» : σύμβαση εξ επαχθούς αιτίας που συνάπτεται γραπτώς μεταξύ ενός ή περισσότερων οικονομικών φορέων και μιας ή περισσότερων αναθετουσών αρχών, κατά την έννοια των άρθρων </w:t>
      </w:r>
      <w:r w:rsidRPr="00CD7615">
        <w:rPr>
          <w:rStyle w:val="CRMinorChangeAdded"/>
          <w:noProof/>
        </w:rPr>
        <w:t>178</w:t>
      </w:r>
      <w:r w:rsidRPr="00CD7615">
        <w:rPr>
          <w:rStyle w:val="CRMinorChangeDeleted"/>
          <w:noProof/>
        </w:rPr>
        <w:t>174</w:t>
      </w:r>
      <w:r w:rsidRPr="00CD7615">
        <w:rPr>
          <w:noProof/>
        </w:rPr>
        <w:t xml:space="preserve"> και </w:t>
      </w:r>
      <w:r w:rsidRPr="00CD7615">
        <w:rPr>
          <w:rStyle w:val="CRMinorChangeAdded"/>
          <w:noProof/>
        </w:rPr>
        <w:t>182</w:t>
      </w:r>
      <w:r w:rsidRPr="00CD7615">
        <w:rPr>
          <w:rStyle w:val="CRMinorChangeDeleted"/>
          <w:noProof/>
        </w:rPr>
        <w:t>178</w:t>
      </w:r>
      <w:r w:rsidRPr="00CD7615">
        <w:rPr>
          <w:noProof/>
        </w:rPr>
        <w:t>, με σκοπό την ανάθεση της εκτέλεσης έργων ή της παροχής και διαχείρισης υπηρεσιών σε οικονομικό φορέα (η «παραχώρηση»), και όταν:</w:t>
      </w:r>
    </w:p>
    <w:p w14:paraId="6E9C8769" w14:textId="77777777" w:rsidR="00994F97" w:rsidRPr="00CD7615" w:rsidRDefault="00994F97" w:rsidP="00F40EB6">
      <w:pPr>
        <w:pStyle w:val="Point0"/>
        <w:rPr>
          <w:noProof/>
        </w:rPr>
      </w:pPr>
      <w:r w:rsidRPr="00CD7615">
        <w:rPr>
          <w:noProof/>
        </w:rPr>
        <w:tab/>
        <w:t>α)</w:t>
      </w:r>
      <w:r w:rsidRPr="00CD7615">
        <w:rPr>
          <w:noProof/>
        </w:rPr>
        <w:tab/>
        <w:t>η αποζημίωση συνίσταται είτε αποκλειστικά στο δικαίωμα εκμετάλλευσης των έργων ή των υπηρεσιών ή στο δικαίωμα αυτό σε συνδυασμό με την καταβολή αμοιβής,</w:t>
      </w:r>
    </w:p>
    <w:p w14:paraId="0603B511" w14:textId="77777777" w:rsidR="00994F97" w:rsidRPr="00CD7615" w:rsidRDefault="00994F97" w:rsidP="00F40EB6">
      <w:pPr>
        <w:pStyle w:val="Point0"/>
        <w:rPr>
          <w:noProof/>
        </w:rPr>
      </w:pPr>
      <w:r w:rsidRPr="00CD7615">
        <w:rPr>
          <w:noProof/>
        </w:rPr>
        <w:tab/>
        <w:t>β)</w:t>
      </w:r>
      <w:r w:rsidRPr="00CD7615">
        <w:rPr>
          <w:noProof/>
        </w:rPr>
        <w:tab/>
        <w:t>η ανάθεση σύμβασης παραχώρησης συνεπάγεται τη μεταβίβαση στον παραχωρησιούχο λειτουργικού κινδύνου που απορρέει από την εκμετάλλευση των εν λόγω έργων ή υπηρεσιών και ο οποίος συμπεριλαμβάνει κίνδυνο ζήτησης ή κίνδυνο προσφοράς ή και τους δύο. Ο παραχωρησιούχος θεωρείται ότι αναλαμβάνει λειτουργικό κίνδυνο όταν, υπό φυσιολογικές συνθήκες λειτουργίας, δεν υπάρχει εγγύηση για την απόσβεση της επένδυσης ή των δαπανών που πραγματοποιήθηκαν κατά την εκτέλεση των σχετικών έργων ή την παροχή των οικείων υπηρεσιών·</w:t>
      </w:r>
    </w:p>
    <w:p w14:paraId="574612A2" w14:textId="77777777" w:rsidR="00994F97" w:rsidRPr="00CD7615" w:rsidRDefault="00994F97" w:rsidP="00994F97">
      <w:pPr>
        <w:pStyle w:val="CRSeparator"/>
        <w:rPr>
          <w:noProof/>
        </w:rPr>
      </w:pPr>
    </w:p>
    <w:p w14:paraId="3645B94D" w14:textId="77777777" w:rsidR="00994F97" w:rsidRPr="00CD7615" w:rsidRDefault="00994F97" w:rsidP="00994F97">
      <w:pPr>
        <w:pStyle w:val="CRReference"/>
        <w:rPr>
          <w:noProof/>
          <w:highlight w:val="lightGray"/>
        </w:rPr>
      </w:pPr>
      <w:r w:rsidRPr="00CD7615">
        <w:rPr>
          <w:noProof/>
          <w:highlight w:val="lightGray"/>
        </w:rPr>
        <w:fldChar w:fldCharType="begin"/>
      </w:r>
      <w:r w:rsidRPr="00CD7615">
        <w:rPr>
          <w:noProof/>
          <w:highlight w:val="lightGray"/>
        </w:rPr>
        <w:instrText xml:space="preserve"> QUOTE "ò" </w:instrText>
      </w:r>
      <w:r w:rsidRPr="00CD7615">
        <w:rPr>
          <w:noProof/>
          <w:highlight w:val="lightGray"/>
        </w:rPr>
        <w:fldChar w:fldCharType="separate"/>
      </w:r>
      <w:r w:rsidRPr="00CD7615">
        <w:rPr>
          <w:rStyle w:val="CRMarker"/>
          <w:noProof/>
          <w:highlight w:val="lightGray"/>
        </w:rPr>
        <w:t>ò</w:t>
      </w:r>
      <w:r w:rsidRPr="00CD7615">
        <w:rPr>
          <w:noProof/>
          <w:highlight w:val="lightGray"/>
        </w:rPr>
        <w:fldChar w:fldCharType="end"/>
      </w:r>
      <w:r w:rsidRPr="00CD7615">
        <w:rPr>
          <w:noProof/>
          <w:highlight w:val="lightGray"/>
        </w:rPr>
        <w:t> νέο</w:t>
      </w:r>
    </w:p>
    <w:p w14:paraId="2BE2A0C1" w14:textId="77777777" w:rsidR="00994F97" w:rsidRPr="00CD7615" w:rsidRDefault="00994F97" w:rsidP="00994F97">
      <w:pPr>
        <w:pStyle w:val="Point0"/>
        <w:rPr>
          <w:noProof/>
        </w:rPr>
      </w:pPr>
      <w:r w:rsidRPr="00CD7615">
        <w:rPr>
          <w:noProof/>
          <w:highlight w:val="lightGray"/>
        </w:rPr>
        <w:tab/>
        <w:t>15) «φάση σύστασης» : η περίοδος κατά την οποία οι συνολικές προβλέψεις καταβάλλονται στο κοινό ταμείο προβλέψεων·</w:t>
      </w:r>
    </w:p>
    <w:p w14:paraId="303DE787" w14:textId="77777777" w:rsidR="00994F97" w:rsidRPr="00CD7615" w:rsidRDefault="00994F97" w:rsidP="00994F97">
      <w:pPr>
        <w:pStyle w:val="CRSeparator"/>
        <w:rPr>
          <w:noProof/>
        </w:rPr>
      </w:pPr>
    </w:p>
    <w:p w14:paraId="51E7F099" w14:textId="77777777" w:rsidR="00994F97" w:rsidRPr="00CD7615" w:rsidRDefault="00994F97" w:rsidP="00994F97">
      <w:pPr>
        <w:pStyle w:val="CRReference"/>
        <w:rPr>
          <w:noProof/>
        </w:rPr>
      </w:pPr>
      <w:r w:rsidRPr="00CD7615">
        <w:rPr>
          <w:noProof/>
        </w:rPr>
        <w:fldChar w:fldCharType="begin"/>
      </w:r>
      <w:r w:rsidRPr="00CD7615">
        <w:rPr>
          <w:noProof/>
        </w:rPr>
        <w:instrText xml:space="preserve"> QUOTE "ê" </w:instrText>
      </w:r>
      <w:r w:rsidRPr="00CD7615">
        <w:rPr>
          <w:noProof/>
        </w:rPr>
        <w:fldChar w:fldCharType="separate"/>
      </w:r>
      <w:r w:rsidRPr="00CD7615">
        <w:rPr>
          <w:rStyle w:val="CRMarker"/>
          <w:noProof/>
        </w:rPr>
        <w:t>ê</w:t>
      </w:r>
      <w:r w:rsidRPr="00CD7615">
        <w:rPr>
          <w:noProof/>
        </w:rPr>
        <w:fldChar w:fldCharType="end"/>
      </w:r>
      <w:r w:rsidRPr="00CD7615">
        <w:rPr>
          <w:noProof/>
        </w:rPr>
        <w:t> 2018/1046</w:t>
      </w:r>
    </w:p>
    <w:p w14:paraId="4A05ED28" w14:textId="77777777" w:rsidR="00994F97" w:rsidRPr="00CD7615" w:rsidRDefault="00994F97" w:rsidP="00994F97">
      <w:pPr>
        <w:pStyle w:val="CRReference"/>
        <w:rPr>
          <w:noProof/>
          <w:highlight w:val="lightGray"/>
        </w:rPr>
      </w:pPr>
      <w:r w:rsidRPr="00CD7615">
        <w:rPr>
          <w:noProof/>
          <w:highlight w:val="lightGray"/>
        </w:rPr>
        <w:fldChar w:fldCharType="begin"/>
      </w:r>
      <w:r w:rsidRPr="00CD7615">
        <w:rPr>
          <w:noProof/>
          <w:highlight w:val="lightGray"/>
        </w:rPr>
        <w:instrText xml:space="preserve"> QUOTE "ð" </w:instrText>
      </w:r>
      <w:r w:rsidRPr="00CD7615">
        <w:rPr>
          <w:noProof/>
          <w:highlight w:val="lightGray"/>
        </w:rPr>
        <w:fldChar w:fldCharType="separate"/>
      </w:r>
      <w:r w:rsidRPr="00CD7615">
        <w:rPr>
          <w:rStyle w:val="CRMarker"/>
          <w:noProof/>
          <w:highlight w:val="lightGray"/>
        </w:rPr>
        <w:t>ð</w:t>
      </w:r>
      <w:r w:rsidRPr="00CD7615">
        <w:rPr>
          <w:noProof/>
          <w:highlight w:val="lightGray"/>
        </w:rPr>
        <w:fldChar w:fldCharType="end"/>
      </w:r>
      <w:r w:rsidRPr="00CD7615">
        <w:rPr>
          <w:noProof/>
          <w:highlight w:val="lightGray"/>
        </w:rPr>
        <w:t> νέο</w:t>
      </w:r>
    </w:p>
    <w:p w14:paraId="6067ED9F" w14:textId="77777777" w:rsidR="00994F97" w:rsidRPr="00CD7615" w:rsidRDefault="00994F97" w:rsidP="00994F97">
      <w:pPr>
        <w:pStyle w:val="Point0"/>
        <w:rPr>
          <w:noProof/>
        </w:rPr>
      </w:pPr>
      <w:r w:rsidRPr="00CD7615">
        <w:rPr>
          <w:rStyle w:val="CRMinorChangeAdded"/>
          <w:noProof/>
        </w:rPr>
        <w:t>16</w:t>
      </w:r>
      <w:r w:rsidRPr="00CD7615">
        <w:rPr>
          <w:rStyle w:val="CRMinorChangeDeleted"/>
          <w:noProof/>
        </w:rPr>
        <w:t>15</w:t>
      </w:r>
      <w:r w:rsidRPr="00CD7615">
        <w:rPr>
          <w:noProof/>
        </w:rPr>
        <w:t xml:space="preserve">) «ενδεχόμενη υποχρέωση» : πιθανή χρηματοοικονομική υποχρέωση που θα μπορούσε να προκύψει ανάλογα με την έκβαση μελλοντικού γεγονότος· </w:t>
      </w:r>
    </w:p>
    <w:p w14:paraId="0E13E1A7" w14:textId="77777777" w:rsidR="00994F97" w:rsidRPr="00CD7615" w:rsidRDefault="00994F97" w:rsidP="00994F97">
      <w:pPr>
        <w:pStyle w:val="Point0"/>
        <w:rPr>
          <w:noProof/>
        </w:rPr>
      </w:pPr>
      <w:r w:rsidRPr="00CD7615">
        <w:rPr>
          <w:noProof/>
        </w:rPr>
        <w:tab/>
      </w:r>
      <w:r w:rsidRPr="00CD7615">
        <w:rPr>
          <w:rStyle w:val="CRMinorChangeAdded"/>
          <w:noProof/>
        </w:rPr>
        <w:t>17</w:t>
      </w:r>
      <w:r w:rsidRPr="00CD7615">
        <w:rPr>
          <w:rStyle w:val="CRMinorChangeDeleted"/>
          <w:noProof/>
        </w:rPr>
        <w:t>16</w:t>
      </w:r>
      <w:r w:rsidR="00004E2F">
        <w:rPr>
          <w:noProof/>
        </w:rPr>
        <w:t>)</w:t>
      </w:r>
      <w:r w:rsidR="00004E2F" w:rsidRPr="00004E2F">
        <w:rPr>
          <w:noProof/>
        </w:rPr>
        <w:tab/>
      </w:r>
      <w:r w:rsidRPr="00CD7615">
        <w:rPr>
          <w:noProof/>
        </w:rPr>
        <w:t xml:space="preserve">«σύμβαση» : δημόσια σύμβαση ή σύμβαση παραχώρησης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00C76289">
        <w:rPr>
          <w:noProof/>
          <w:highlight w:val="lightGray"/>
        </w:rPr>
        <w:t> </w:t>
      </w:r>
      <w:r w:rsidRPr="00CD7615">
        <w:rPr>
          <w:noProof/>
          <w:highlight w:val="lightGray"/>
        </w:rPr>
        <w:t xml:space="preserve">ή, για τον τίτλο VIII, σύμβαση υπεργολαβίας ή σύμβαση αγοράς </w:t>
      </w:r>
      <w:r w:rsidR="00C76289">
        <w:rPr>
          <w:noProof/>
          <w:highlight w:val="lightGray"/>
        </w:rPr>
        <w:t>που έχει συναφθεί από δικαιούχο </w:t>
      </w:r>
      <w:r w:rsidRPr="00CD7615">
        <w:rPr>
          <w:noProof/>
          <w:highlight w:val="lightGray"/>
        </w:rPr>
        <w:fldChar w:fldCharType="begin"/>
      </w:r>
      <w:r w:rsidRPr="00CD7615">
        <w:rPr>
          <w:noProof/>
          <w:highlight w:val="lightGray"/>
        </w:rPr>
        <w:instrText xml:space="preserve"> QUOTE "ï" </w:instrText>
      </w:r>
      <w:r w:rsidRPr="00CD7615">
        <w:rPr>
          <w:noProof/>
          <w:highlight w:val="lightGray"/>
        </w:rPr>
        <w:fldChar w:fldCharType="separate"/>
      </w:r>
      <w:r w:rsidRPr="00CD7615">
        <w:rPr>
          <w:rStyle w:val="CRMarker"/>
          <w:noProof/>
          <w:highlight w:val="lightGray"/>
        </w:rPr>
        <w:t>ï</w:t>
      </w:r>
      <w:r w:rsidRPr="00CD7615">
        <w:rPr>
          <w:noProof/>
          <w:highlight w:val="lightGray"/>
        </w:rPr>
        <w:fldChar w:fldCharType="end"/>
      </w:r>
      <w:r w:rsidRPr="00CD7615">
        <w:rPr>
          <w:noProof/>
        </w:rPr>
        <w:t xml:space="preserve"> ·</w:t>
      </w:r>
    </w:p>
    <w:p w14:paraId="2BC484EF" w14:textId="77777777" w:rsidR="00994F97" w:rsidRPr="00CD7615" w:rsidRDefault="00994F97" w:rsidP="00994F97">
      <w:pPr>
        <w:pStyle w:val="Point0"/>
        <w:rPr>
          <w:noProof/>
        </w:rPr>
      </w:pPr>
      <w:r w:rsidRPr="00CD7615">
        <w:rPr>
          <w:noProof/>
        </w:rPr>
        <w:tab/>
      </w:r>
      <w:r w:rsidRPr="00CD7615">
        <w:rPr>
          <w:rStyle w:val="CRMinorChangeAdded"/>
          <w:noProof/>
        </w:rPr>
        <w:t>18</w:t>
      </w:r>
      <w:r w:rsidRPr="00CD7615">
        <w:rPr>
          <w:rStyle w:val="CRMinorChangeDeleted"/>
          <w:noProof/>
        </w:rPr>
        <w:t>17</w:t>
      </w:r>
      <w:r w:rsidRPr="00CD7615">
        <w:rPr>
          <w:noProof/>
        </w:rPr>
        <w:t>)</w:t>
      </w:r>
      <w:r w:rsidRPr="00CD7615">
        <w:rPr>
          <w:noProof/>
        </w:rPr>
        <w:tab/>
        <w:t>«ανάδοχος» : οικονομικός φορέας με τον οποίο έχει υπογραφεί δημόσια σύμβαση·</w:t>
      </w:r>
    </w:p>
    <w:p w14:paraId="2D2C8052" w14:textId="77777777" w:rsidR="00994F97" w:rsidRPr="00CD7615" w:rsidRDefault="00994F97" w:rsidP="00994F97">
      <w:pPr>
        <w:pStyle w:val="Point0"/>
        <w:rPr>
          <w:noProof/>
        </w:rPr>
      </w:pPr>
      <w:r w:rsidRPr="00CD7615">
        <w:rPr>
          <w:noProof/>
        </w:rPr>
        <w:tab/>
      </w:r>
      <w:r w:rsidRPr="00CD7615">
        <w:rPr>
          <w:rStyle w:val="CRMinorChangeAdded"/>
          <w:noProof/>
        </w:rPr>
        <w:t>19</w:t>
      </w:r>
      <w:r w:rsidRPr="00CD7615">
        <w:rPr>
          <w:rStyle w:val="CRMinorChangeDeleted"/>
          <w:noProof/>
        </w:rPr>
        <w:t>18</w:t>
      </w:r>
      <w:r w:rsidRPr="00CD7615">
        <w:rPr>
          <w:noProof/>
        </w:rPr>
        <w:t>)</w:t>
      </w:r>
      <w:r w:rsidRPr="00CD7615">
        <w:rPr>
          <w:noProof/>
        </w:rPr>
        <w:tab/>
        <w:t>«συμφωνία συνεισφοράς» : συμφωνία συναπτομένη με πρόσωπα ή οντότητες με επιπτώσεις στους πόρους της Ένωσης σύμφωνα με τα σημεία ii) έως viii) του άρθρου 62 παράγραφος 1 πρώτο εδάφιο στοιχείο γ)·</w:t>
      </w:r>
    </w:p>
    <w:p w14:paraId="1F4385CF" w14:textId="77777777" w:rsidR="00994F97" w:rsidRPr="00CD7615" w:rsidRDefault="00994F97" w:rsidP="00994F97">
      <w:pPr>
        <w:pStyle w:val="Point0"/>
        <w:rPr>
          <w:noProof/>
        </w:rPr>
      </w:pPr>
      <w:r w:rsidRPr="00CD7615">
        <w:rPr>
          <w:noProof/>
        </w:rPr>
        <w:tab/>
      </w:r>
      <w:r w:rsidRPr="00CD7615">
        <w:rPr>
          <w:rStyle w:val="CRMinorChangeAdded"/>
          <w:noProof/>
        </w:rPr>
        <w:t>20</w:t>
      </w:r>
      <w:r w:rsidRPr="00CD7615">
        <w:rPr>
          <w:rStyle w:val="CRMinorChangeDeleted"/>
          <w:noProof/>
        </w:rPr>
        <w:t>19</w:t>
      </w:r>
      <w:r w:rsidRPr="00CD7615">
        <w:rPr>
          <w:noProof/>
        </w:rPr>
        <w:t>)</w:t>
      </w:r>
      <w:r w:rsidRPr="00CD7615">
        <w:rPr>
          <w:noProof/>
        </w:rPr>
        <w:tab/>
        <w:t>«έλεγχος» : κάθε μέτρο που λαμβάνεται προκειμένου να παρασχεθεί εύλογη βεβαιότητα όσον αφορά την αποτελεσματικότητα, αποδοτικότητα και οικονομία των πράξεων, την αξιοπιστία της υποβολής εκθέσεων, τη διασφάλιση των περιουσιακών στοιχείων και των πληροφοριών, την πρόληψη, ανίχνευση και διόρθωση των περιπτώσεων απάτης και παρατυπιών, και όσον αφορά τη συνέχεια που δίνεται σε αυτές, καθώς και την επαρκή διαχείριση των κινδύνων των σχετικών με τη νομιμότητα και την κανονικότητα των υποκειμένων πράξεων, λαμβανομένων υπόψη του πολυετούς χαρακτήρα των προγραμμάτων και της φύσης των οικείων πληρωμών. Οι έλεγχοι μπορούν να περιλαμβάνουν διάφορες επαληθεύσεις, καθώς και την εφαρμογή πολιτικών και διαδικασιών για να επιτευχθούν οι στόχοι της πρώτης πρότασης·</w:t>
      </w:r>
    </w:p>
    <w:p w14:paraId="7C711CA1" w14:textId="77777777" w:rsidR="00994F97" w:rsidRPr="00CD7615" w:rsidRDefault="00994F97" w:rsidP="00994F97">
      <w:pPr>
        <w:pStyle w:val="Point0"/>
        <w:rPr>
          <w:noProof/>
        </w:rPr>
      </w:pPr>
      <w:r w:rsidRPr="00CD7615">
        <w:rPr>
          <w:noProof/>
        </w:rPr>
        <w:tab/>
      </w:r>
      <w:r w:rsidRPr="00CD7615">
        <w:rPr>
          <w:rStyle w:val="CRMinorChangeAdded"/>
          <w:noProof/>
        </w:rPr>
        <w:t>21</w:t>
      </w:r>
      <w:r w:rsidRPr="00CD7615">
        <w:rPr>
          <w:rStyle w:val="CRMinorChangeDeleted"/>
          <w:noProof/>
        </w:rPr>
        <w:t>20</w:t>
      </w:r>
      <w:r w:rsidRPr="00CD7615">
        <w:rPr>
          <w:noProof/>
        </w:rPr>
        <w:t>)</w:t>
      </w:r>
      <w:r w:rsidRPr="00CD7615">
        <w:rPr>
          <w:noProof/>
        </w:rPr>
        <w:tab/>
        <w:t>«αντισυμβαλλόμενος/η» : το μέρος στο οποίο χορηγείται δημοσιονομική εγγύηση·</w:t>
      </w:r>
    </w:p>
    <w:p w14:paraId="1A6442CD" w14:textId="77777777" w:rsidR="00994F97" w:rsidRPr="00CD7615" w:rsidRDefault="00994F97" w:rsidP="00994F97">
      <w:pPr>
        <w:pStyle w:val="Point0"/>
        <w:rPr>
          <w:noProof/>
        </w:rPr>
      </w:pPr>
      <w:r w:rsidRPr="00CD7615">
        <w:rPr>
          <w:noProof/>
        </w:rPr>
        <w:tab/>
      </w:r>
      <w:r w:rsidRPr="00CD7615">
        <w:rPr>
          <w:rStyle w:val="CRMinorChangeAdded"/>
          <w:noProof/>
        </w:rPr>
        <w:t>22</w:t>
      </w:r>
      <w:r w:rsidRPr="00CD7615">
        <w:rPr>
          <w:rStyle w:val="CRMinorChangeDeleted"/>
          <w:noProof/>
        </w:rPr>
        <w:t>21</w:t>
      </w:r>
      <w:r w:rsidRPr="00CD7615">
        <w:rPr>
          <w:noProof/>
        </w:rPr>
        <w:t>)</w:t>
      </w:r>
      <w:r w:rsidRPr="00CD7615">
        <w:rPr>
          <w:noProof/>
        </w:rPr>
        <w:tab/>
        <w:t>«κρίση» :</w:t>
      </w:r>
    </w:p>
    <w:p w14:paraId="1363851F" w14:textId="77777777" w:rsidR="00994F97" w:rsidRPr="00CD7615" w:rsidRDefault="00994F97" w:rsidP="00994F97">
      <w:pPr>
        <w:pStyle w:val="Point1"/>
        <w:rPr>
          <w:noProof/>
        </w:rPr>
      </w:pPr>
      <w:r w:rsidRPr="00CD7615">
        <w:rPr>
          <w:noProof/>
        </w:rPr>
        <w:tab/>
        <w:t>α)</w:t>
      </w:r>
      <w:r w:rsidRPr="00CD7615">
        <w:rPr>
          <w:noProof/>
        </w:rPr>
        <w:tab/>
        <w:t>κατάσταση άμεσου ή επικείμενου κινδύνου που απειλεί να λάβει τη μορφή ένοπλης σύρραξης ή να αποσταθεροποιήσει μια χώρα ή την περιοχή γειτονίας της·</w:t>
      </w:r>
    </w:p>
    <w:p w14:paraId="6BF6B726" w14:textId="77777777" w:rsidR="00994F97" w:rsidRPr="00CD7615" w:rsidRDefault="00994F97" w:rsidP="00994F97">
      <w:pPr>
        <w:pStyle w:val="Point1"/>
        <w:rPr>
          <w:noProof/>
        </w:rPr>
      </w:pPr>
      <w:r w:rsidRPr="00CD7615">
        <w:rPr>
          <w:noProof/>
        </w:rPr>
        <w:tab/>
        <w:t>β)</w:t>
      </w:r>
      <w:r w:rsidRPr="00CD7615">
        <w:rPr>
          <w:noProof/>
        </w:rPr>
        <w:tab/>
        <w:t xml:space="preserve">κατάσταση που προκαλείται από φυσικές καταστροφές, ανθρωπογενείς κρίσεις, όπως πόλεμοι και άλλες συγκρούσεις, ή έκτακτες περιστάσεις που παράγουν παρόμοια αποτελέσματα και συνδέονται, μεταξύ άλλων, με την κλιματική αλλαγή,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CD7615">
        <w:rPr>
          <w:noProof/>
          <w:highlight w:val="lightGray"/>
        </w:rPr>
        <w:t> τη δημόσια υγεία και την υγεία των ζώων, με καταστάσεις έκτακτης ανάγκης στον τομέα της ασφάλειας των τροφίμων και παγκόσμιες απειλές κατά της υγείας όπως πανδημίες, </w:t>
      </w:r>
      <w:r w:rsidRPr="00CD7615">
        <w:rPr>
          <w:noProof/>
          <w:highlight w:val="lightGray"/>
        </w:rPr>
        <w:fldChar w:fldCharType="begin"/>
      </w:r>
      <w:r w:rsidRPr="00CD7615">
        <w:rPr>
          <w:noProof/>
          <w:highlight w:val="lightGray"/>
        </w:rPr>
        <w:instrText xml:space="preserve"> QUOTE "ï" </w:instrText>
      </w:r>
      <w:r w:rsidRPr="00CD7615">
        <w:rPr>
          <w:noProof/>
          <w:highlight w:val="lightGray"/>
        </w:rPr>
        <w:fldChar w:fldCharType="separate"/>
      </w:r>
      <w:r w:rsidRPr="00CD7615">
        <w:rPr>
          <w:rStyle w:val="CRMarker"/>
          <w:noProof/>
          <w:highlight w:val="lightGray"/>
        </w:rPr>
        <w:t>ï</w:t>
      </w:r>
      <w:r w:rsidRPr="00CD7615">
        <w:rPr>
          <w:noProof/>
          <w:highlight w:val="lightGray"/>
        </w:rPr>
        <w:fldChar w:fldCharType="end"/>
      </w:r>
      <w:r w:rsidRPr="00CD7615">
        <w:rPr>
          <w:noProof/>
        </w:rPr>
        <w:t xml:space="preserve"> την υποβάθμιση του περιβάλλοντος, τη στέρηση της πρόσβασης σε ενέργεια και φυσικούς πόρους ή την έσχατη ένδεια·</w:t>
      </w:r>
    </w:p>
    <w:p w14:paraId="72DD122E" w14:textId="77777777" w:rsidR="00994F97" w:rsidRPr="00CD7615" w:rsidRDefault="00994F97" w:rsidP="00994F97">
      <w:pPr>
        <w:pStyle w:val="Point0"/>
        <w:rPr>
          <w:noProof/>
        </w:rPr>
      </w:pPr>
      <w:r w:rsidRPr="00CD7615">
        <w:rPr>
          <w:noProof/>
        </w:rPr>
        <w:tab/>
      </w:r>
      <w:r w:rsidRPr="00CD7615">
        <w:rPr>
          <w:rStyle w:val="CRMinorChangeAdded"/>
          <w:noProof/>
        </w:rPr>
        <w:t>23</w:t>
      </w:r>
      <w:r w:rsidRPr="00CD7615">
        <w:rPr>
          <w:rStyle w:val="CRMinorChangeDeleted"/>
          <w:noProof/>
        </w:rPr>
        <w:t>22</w:t>
      </w:r>
      <w:r w:rsidRPr="00CD7615">
        <w:rPr>
          <w:noProof/>
        </w:rPr>
        <w:t>)</w:t>
      </w:r>
      <w:r w:rsidRPr="00CD7615">
        <w:rPr>
          <w:noProof/>
        </w:rPr>
        <w:tab/>
        <w:t>«αποδέσμευση» : πράξη με την οποία ο αρμόδιος διατάκτης ακυρώνει εν όλω ή εν μέρει την κράτηση πιστώσεων που πραγματοποιήθηκε προγενέστερα με δημοσιονομική δέσμευση·</w:t>
      </w:r>
    </w:p>
    <w:p w14:paraId="260F65C6" w14:textId="77777777" w:rsidR="00994F97" w:rsidRPr="00CD7615" w:rsidRDefault="00994F97" w:rsidP="00994F97">
      <w:pPr>
        <w:pStyle w:val="Point0"/>
        <w:rPr>
          <w:noProof/>
        </w:rPr>
      </w:pPr>
      <w:r w:rsidRPr="00CD7615">
        <w:rPr>
          <w:noProof/>
        </w:rPr>
        <w:tab/>
      </w:r>
      <w:r w:rsidRPr="00CD7615">
        <w:rPr>
          <w:rStyle w:val="CRMinorChangeAdded"/>
          <w:noProof/>
        </w:rPr>
        <w:t>24</w:t>
      </w:r>
      <w:r w:rsidRPr="00CD7615">
        <w:rPr>
          <w:rStyle w:val="CRMinorChangeDeleted"/>
          <w:noProof/>
        </w:rPr>
        <w:t>23</w:t>
      </w:r>
      <w:r w:rsidRPr="00CD7615">
        <w:rPr>
          <w:noProof/>
        </w:rPr>
        <w:t>)</w:t>
      </w:r>
      <w:r w:rsidRPr="00CD7615">
        <w:rPr>
          <w:noProof/>
        </w:rPr>
        <w:tab/>
        <w:t>«δυναμικό σύστημα προμηθειών» : μια εξολοκλήρου ηλεκτρονική διαδικασία για αγορές τρέχουσας χρήσης αντικειμένων που είναι κατά κανόνα διαθέσιμα στην αγορά·</w:t>
      </w:r>
    </w:p>
    <w:p w14:paraId="37C02888" w14:textId="77777777" w:rsidR="00994F97" w:rsidRPr="00CD7615" w:rsidRDefault="00994F97" w:rsidP="00994F97">
      <w:pPr>
        <w:pStyle w:val="Point0"/>
        <w:rPr>
          <w:noProof/>
        </w:rPr>
      </w:pPr>
      <w:r w:rsidRPr="00CD7615">
        <w:rPr>
          <w:noProof/>
        </w:rPr>
        <w:tab/>
      </w:r>
      <w:r w:rsidRPr="00CD7615">
        <w:rPr>
          <w:rStyle w:val="CRMinorChangeAdded"/>
          <w:noProof/>
        </w:rPr>
        <w:t>25</w:t>
      </w:r>
      <w:r w:rsidRPr="00CD7615">
        <w:rPr>
          <w:rStyle w:val="CRMinorChangeDeleted"/>
          <w:noProof/>
        </w:rPr>
        <w:t>24</w:t>
      </w:r>
      <w:r w:rsidRPr="00CD7615">
        <w:rPr>
          <w:noProof/>
        </w:rPr>
        <w:t>)</w:t>
      </w:r>
      <w:r w:rsidRPr="00CD7615">
        <w:rPr>
          <w:noProof/>
        </w:rPr>
        <w:tab/>
        <w:t>«οικονομικός φορέας» : κάθε φυσικό ή νομικό πρόσωπο, μεταξύ των οποίων και δημόσιος φορέας, ή ομάδα ως άνω προσώπων, που προσφέρει την προμήθεια προϊόντων, την εκτέλεση έργων ή την παροχή υπηρεσιών ή ακίνητης περιουσίας·</w:t>
      </w:r>
    </w:p>
    <w:p w14:paraId="61DFCDCF" w14:textId="77777777" w:rsidR="00994F97" w:rsidRPr="00CD7615" w:rsidRDefault="00994F97" w:rsidP="00994F97">
      <w:pPr>
        <w:pStyle w:val="Point0"/>
        <w:rPr>
          <w:noProof/>
        </w:rPr>
      </w:pPr>
      <w:r w:rsidRPr="00CD7615">
        <w:rPr>
          <w:noProof/>
        </w:rPr>
        <w:tab/>
      </w:r>
      <w:r w:rsidRPr="00CD7615">
        <w:rPr>
          <w:rStyle w:val="CRMinorChangeAdded"/>
          <w:noProof/>
        </w:rPr>
        <w:t>26</w:t>
      </w:r>
      <w:r w:rsidRPr="00CD7615">
        <w:rPr>
          <w:rStyle w:val="CRMinorChangeDeleted"/>
          <w:noProof/>
        </w:rPr>
        <w:t>25</w:t>
      </w:r>
      <w:r w:rsidRPr="00CD7615">
        <w:rPr>
          <w:noProof/>
        </w:rPr>
        <w:t>)</w:t>
      </w:r>
      <w:r w:rsidRPr="00CD7615">
        <w:rPr>
          <w:noProof/>
        </w:rPr>
        <w:tab/>
        <w:t>«επένδυση μετοχικού κεφαλαίου» : η παροχή κεφαλαίων σε επιχείρηση, επενδυόμενων άμεσα ή έμμεσα έναντι πλήρους ή μερικής ιδιοκτησίας της επιχείρησης αυτής, με δυνατότητα του επενδυτή να αναλάβει εν μέρει τον διαχειριστικό έλεγχο της επιχείρησης και να συμμετέχει στα κέρδη της·</w:t>
      </w:r>
    </w:p>
    <w:p w14:paraId="61E76752" w14:textId="77777777" w:rsidR="00994F97" w:rsidRPr="00CD7615" w:rsidRDefault="00994F97" w:rsidP="00994F97">
      <w:pPr>
        <w:pStyle w:val="Point0"/>
        <w:rPr>
          <w:noProof/>
        </w:rPr>
      </w:pPr>
      <w:r w:rsidRPr="00CD7615">
        <w:rPr>
          <w:noProof/>
        </w:rPr>
        <w:tab/>
      </w:r>
      <w:r w:rsidRPr="00CD7615">
        <w:rPr>
          <w:rStyle w:val="CRMinorChangeAdded"/>
          <w:noProof/>
        </w:rPr>
        <w:t>27</w:t>
      </w:r>
      <w:r w:rsidRPr="00CD7615">
        <w:rPr>
          <w:rStyle w:val="CRMinorChangeDeleted"/>
          <w:noProof/>
        </w:rPr>
        <w:t>26</w:t>
      </w:r>
      <w:r w:rsidRPr="00CD7615">
        <w:rPr>
          <w:noProof/>
        </w:rPr>
        <w:t>)</w:t>
      </w:r>
      <w:r w:rsidRPr="00CD7615">
        <w:rPr>
          <w:noProof/>
        </w:rPr>
        <w:tab/>
        <w:t>«ευρωπαϊκές υπηρεσίες» : διοικητική δομή που συστήνεται από την Επιτροπή ή από την Επιτροπή και ένα ή περισσότερα λοιπά θεσμικά όργανα της Ένωσης προς εκτέλεση ειδικών οριζόντιων καθηκόντων·</w:t>
      </w:r>
    </w:p>
    <w:p w14:paraId="0573AEED" w14:textId="77777777" w:rsidR="00994F97" w:rsidRPr="00CD7615" w:rsidRDefault="00994F97" w:rsidP="00994F97">
      <w:pPr>
        <w:pStyle w:val="Point0"/>
        <w:rPr>
          <w:noProof/>
        </w:rPr>
      </w:pPr>
      <w:r w:rsidRPr="00CD7615">
        <w:rPr>
          <w:noProof/>
        </w:rPr>
        <w:tab/>
      </w:r>
      <w:r w:rsidRPr="00CD7615">
        <w:rPr>
          <w:rStyle w:val="CRMinorChangeAdded"/>
          <w:noProof/>
        </w:rPr>
        <w:t>28</w:t>
      </w:r>
      <w:r w:rsidRPr="00CD7615">
        <w:rPr>
          <w:rStyle w:val="CRMinorChangeDeleted"/>
          <w:noProof/>
        </w:rPr>
        <w:t>27</w:t>
      </w:r>
      <w:r w:rsidRPr="00CD7615">
        <w:rPr>
          <w:noProof/>
        </w:rPr>
        <w:t>)</w:t>
      </w:r>
      <w:r w:rsidRPr="00CD7615">
        <w:rPr>
          <w:noProof/>
        </w:rPr>
        <w:tab/>
        <w:t>«οριστική διοικητική απόφαση» : απόφαση διοικητικής αρχής η οποία έχει οριστική και δεσμευτική ισχύ σύμφωνα με την εφαρμοζόμενη νομοθεσία·</w:t>
      </w:r>
    </w:p>
    <w:p w14:paraId="420A706C" w14:textId="77777777" w:rsidR="00994F97" w:rsidRPr="00CD7615" w:rsidRDefault="00994F97" w:rsidP="00994F97">
      <w:pPr>
        <w:pStyle w:val="Point0"/>
        <w:rPr>
          <w:noProof/>
        </w:rPr>
      </w:pPr>
      <w:r w:rsidRPr="00CD7615">
        <w:rPr>
          <w:noProof/>
        </w:rPr>
        <w:tab/>
      </w:r>
      <w:r w:rsidRPr="00CD7615">
        <w:rPr>
          <w:rStyle w:val="CRMinorChangeAdded"/>
          <w:noProof/>
        </w:rPr>
        <w:t>29</w:t>
      </w:r>
      <w:r w:rsidRPr="00CD7615">
        <w:rPr>
          <w:rStyle w:val="CRMinorChangeDeleted"/>
          <w:noProof/>
        </w:rPr>
        <w:t>28</w:t>
      </w:r>
      <w:r w:rsidRPr="00CD7615">
        <w:rPr>
          <w:noProof/>
        </w:rPr>
        <w:t>)</w:t>
      </w:r>
      <w:r w:rsidRPr="00CD7615">
        <w:rPr>
          <w:noProof/>
        </w:rPr>
        <w:tab/>
        <w:t>«χρηματοοικονομικό περιουσιακό στοιχείο» : περιουσιακό στοιχείο υπό μορφή χρηματικού ποσού, μετοχικού τίτλου κρατικής ή ιδιωτικής οντότητας ή συμβατικού δικαιώματος είσπραξης χρηματικών ποσών ή κτήσης άλλου χρηματοοικονομικού περιουσιακού στοιχείου από άλλη κρατική ή ιδιωτική οντότητα·</w:t>
      </w:r>
    </w:p>
    <w:p w14:paraId="2587AD29" w14:textId="77777777" w:rsidR="00994F97" w:rsidRPr="00CD7615" w:rsidRDefault="00994F97" w:rsidP="00994F97">
      <w:pPr>
        <w:pStyle w:val="Point0"/>
        <w:rPr>
          <w:noProof/>
        </w:rPr>
      </w:pPr>
      <w:r w:rsidRPr="00CD7615">
        <w:rPr>
          <w:noProof/>
        </w:rPr>
        <w:tab/>
      </w:r>
      <w:r w:rsidRPr="00CD7615">
        <w:rPr>
          <w:rStyle w:val="CRMinorChangeAdded"/>
          <w:noProof/>
        </w:rPr>
        <w:t>30</w:t>
      </w:r>
      <w:r w:rsidRPr="00CD7615">
        <w:rPr>
          <w:rStyle w:val="CRMinorChangeDeleted"/>
          <w:noProof/>
        </w:rPr>
        <w:t>29</w:t>
      </w:r>
      <w:r w:rsidRPr="00CD7615">
        <w:rPr>
          <w:noProof/>
        </w:rPr>
        <w:t>)</w:t>
      </w:r>
      <w:r w:rsidRPr="00CD7615">
        <w:rPr>
          <w:noProof/>
        </w:rPr>
        <w:tab/>
        <w:t>«χρηματοδοτικό μέσο» : μέτρο της Ένωσης για χρηματοδοτική στήριξη από τον προϋπολογισμό για την επίτευξη ενός ή περισσότερων συγκεκριμένων στόχων πολιτικής της Ένωσης, το οποίο είναι δυνατόν να έχει τη μορφή, επενδύσεων μετοχικού ή οιονεί μετοχικού κεφαλαίου, δανείων ή εγγυήσεων ή άλλων μέσων επιμερισμού κινδύνου, και το οποίο είναι δυνατόν να συνδυάζεται, εφόσον ενδείκνυται, με άλλες μορφές χρηματοδοτικής στήριξης ή με κονδύλια υπό καθεστώς επιμερισμένης διαχείρισης ή με κονδύλια του Ευρωπαϊκού Ταμείου Ανάπτυξης (ΕΤΑ)·</w:t>
      </w:r>
    </w:p>
    <w:p w14:paraId="610AD423" w14:textId="77777777" w:rsidR="00994F97" w:rsidRPr="00CD7615" w:rsidRDefault="00994F97" w:rsidP="00994F97">
      <w:pPr>
        <w:pStyle w:val="Point0"/>
        <w:rPr>
          <w:noProof/>
        </w:rPr>
      </w:pPr>
      <w:r w:rsidRPr="00CD7615">
        <w:rPr>
          <w:noProof/>
        </w:rPr>
        <w:tab/>
      </w:r>
      <w:r w:rsidRPr="00CD7615">
        <w:rPr>
          <w:rStyle w:val="CRMinorChangeAdded"/>
          <w:noProof/>
        </w:rPr>
        <w:t>31</w:t>
      </w:r>
      <w:r w:rsidRPr="00CD7615">
        <w:rPr>
          <w:rStyle w:val="CRMinorChangeDeleted"/>
          <w:noProof/>
        </w:rPr>
        <w:t>30</w:t>
      </w:r>
      <w:r w:rsidRPr="00CD7615">
        <w:rPr>
          <w:noProof/>
        </w:rPr>
        <w:t>)</w:t>
      </w:r>
      <w:r w:rsidRPr="00CD7615">
        <w:rPr>
          <w:noProof/>
        </w:rPr>
        <w:tab/>
        <w:t>«χρηματοοικονομική υποχρέωση» : συμβατική υποχρέωση παροχής χρηματικού ποσού ή άλλου χρηματοοικονομικού περιουσιακού στοιχείου σε άλλη οντότητα·</w:t>
      </w:r>
    </w:p>
    <w:p w14:paraId="77791F2C" w14:textId="77777777" w:rsidR="00994F97" w:rsidRPr="00CD7615" w:rsidRDefault="00994F97" w:rsidP="00994F97">
      <w:pPr>
        <w:pStyle w:val="Point0"/>
        <w:rPr>
          <w:noProof/>
        </w:rPr>
      </w:pPr>
      <w:r w:rsidRPr="00CD7615">
        <w:rPr>
          <w:noProof/>
        </w:rPr>
        <w:tab/>
      </w:r>
      <w:r w:rsidRPr="00CD7615">
        <w:rPr>
          <w:rStyle w:val="CRMinorChangeAdded"/>
          <w:noProof/>
        </w:rPr>
        <w:t>32</w:t>
      </w:r>
      <w:r w:rsidRPr="00CD7615">
        <w:rPr>
          <w:rStyle w:val="CRMinorChangeDeleted"/>
          <w:noProof/>
        </w:rPr>
        <w:t>31</w:t>
      </w:r>
      <w:r w:rsidRPr="00CD7615">
        <w:rPr>
          <w:noProof/>
        </w:rPr>
        <w:t>)</w:t>
      </w:r>
      <w:r w:rsidRPr="00CD7615">
        <w:rPr>
          <w:noProof/>
        </w:rPr>
        <w:tab/>
        <w:t>«σύμβαση-πλαίσιο» : η σύμβαση που συνάπτεται μεταξύ ενός ή περισσότερων οικονομικών φορέων και μιας ή περισσότερων αναθετουσών αρχών με σκοπό τον καθορισμό των όρων που διέπουν τις ειδικές συμβάσεις οι οποίες στηρίζονται σε αυτήν, που πρόκειται να ανατεθούν εντός συγκεκριμένης χρονικής περιόδου, ιδίως όσον αφορά τις τιμές και, κατά περίπτωση, τις ποσότητες·</w:t>
      </w:r>
    </w:p>
    <w:p w14:paraId="7CADE0BA" w14:textId="77777777" w:rsidR="00994F97" w:rsidRPr="00CD7615" w:rsidRDefault="00994F97" w:rsidP="00994F97">
      <w:pPr>
        <w:pStyle w:val="Point0"/>
        <w:rPr>
          <w:noProof/>
        </w:rPr>
      </w:pPr>
      <w:r w:rsidRPr="00CD7615">
        <w:rPr>
          <w:noProof/>
        </w:rPr>
        <w:tab/>
      </w:r>
      <w:r w:rsidRPr="00CD7615">
        <w:rPr>
          <w:rStyle w:val="CRMinorChangeAdded"/>
          <w:noProof/>
        </w:rPr>
        <w:t>33</w:t>
      </w:r>
      <w:r w:rsidRPr="00CD7615">
        <w:rPr>
          <w:rStyle w:val="CRMinorChangeDeleted"/>
          <w:noProof/>
        </w:rPr>
        <w:t>32</w:t>
      </w:r>
      <w:r w:rsidRPr="00CD7615">
        <w:rPr>
          <w:noProof/>
        </w:rPr>
        <w:t>)</w:t>
      </w:r>
      <w:r w:rsidRPr="00CD7615">
        <w:rPr>
          <w:noProof/>
        </w:rPr>
        <w:tab/>
        <w:t xml:space="preserve">«συνολικές προβλέψεις» : το συνολικό ποσό των πόρων που θεωρούνται απαραίτητοι καθ’ όλη τη διάρκεια μιας δημοσιονομικής εγγύησης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CD7615">
        <w:rPr>
          <w:noProof/>
          <w:highlight w:val="lightGray"/>
        </w:rPr>
        <w:t> ή χρηματοδοτικής συνδρομής προς τρίτη χώρα </w:t>
      </w:r>
      <w:r w:rsidRPr="00CD7615">
        <w:rPr>
          <w:noProof/>
          <w:highlight w:val="lightGray"/>
        </w:rPr>
        <w:fldChar w:fldCharType="begin"/>
      </w:r>
      <w:r w:rsidRPr="00CD7615">
        <w:rPr>
          <w:noProof/>
          <w:highlight w:val="lightGray"/>
        </w:rPr>
        <w:instrText xml:space="preserve"> QUOTE "ï" </w:instrText>
      </w:r>
      <w:r w:rsidRPr="00CD7615">
        <w:rPr>
          <w:noProof/>
          <w:highlight w:val="lightGray"/>
        </w:rPr>
        <w:fldChar w:fldCharType="separate"/>
      </w:r>
      <w:r w:rsidRPr="00CD7615">
        <w:rPr>
          <w:rStyle w:val="CRMarker"/>
          <w:noProof/>
          <w:highlight w:val="lightGray"/>
        </w:rPr>
        <w:t>ï</w:t>
      </w:r>
      <w:r w:rsidRPr="00CD7615">
        <w:rPr>
          <w:noProof/>
          <w:highlight w:val="lightGray"/>
        </w:rPr>
        <w:fldChar w:fldCharType="end"/>
      </w:r>
      <w:r w:rsidR="00934455">
        <w:rPr>
          <w:noProof/>
        </w:rPr>
        <w:t xml:space="preserve"> </w:t>
      </w:r>
      <w:r w:rsidRPr="00CD7615">
        <w:rPr>
          <w:noProof/>
        </w:rPr>
        <w:t xml:space="preserve">, ως αποτέλεσμα της εφαρμογής του συντελεστή προβλέψεων που αναφέρεται στο άρθρο </w:t>
      </w:r>
      <w:r w:rsidRPr="00CD7615">
        <w:rPr>
          <w:rStyle w:val="CRMinorChangeAdded"/>
          <w:noProof/>
        </w:rPr>
        <w:t>215</w:t>
      </w:r>
      <w:r w:rsidRPr="00CD7615">
        <w:rPr>
          <w:rStyle w:val="CRMinorChangeDeleted"/>
          <w:noProof/>
        </w:rPr>
        <w:t>211</w:t>
      </w:r>
      <w:r w:rsidRPr="00CD7615">
        <w:rPr>
          <w:noProof/>
        </w:rPr>
        <w:t xml:space="preserve"> παράγραφος 1 στο ποσό της δημοσιονομικής εγγύησης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CD7615">
        <w:rPr>
          <w:noProof/>
          <w:highlight w:val="lightGray"/>
        </w:rPr>
        <w:t> ή της χρηματοδοτικής συνδρομής προς τρίτη χώρα </w:t>
      </w:r>
      <w:r w:rsidRPr="00CD7615">
        <w:rPr>
          <w:noProof/>
          <w:highlight w:val="lightGray"/>
        </w:rPr>
        <w:fldChar w:fldCharType="begin"/>
      </w:r>
      <w:r w:rsidRPr="00CD7615">
        <w:rPr>
          <w:noProof/>
          <w:highlight w:val="lightGray"/>
        </w:rPr>
        <w:instrText xml:space="preserve"> QUOTE "ï" </w:instrText>
      </w:r>
      <w:r w:rsidRPr="00CD7615">
        <w:rPr>
          <w:noProof/>
          <w:highlight w:val="lightGray"/>
        </w:rPr>
        <w:fldChar w:fldCharType="separate"/>
      </w:r>
      <w:r w:rsidRPr="00CD7615">
        <w:rPr>
          <w:rStyle w:val="CRMarker"/>
          <w:noProof/>
          <w:highlight w:val="lightGray"/>
        </w:rPr>
        <w:t>ï</w:t>
      </w:r>
      <w:r w:rsidRPr="00CD7615">
        <w:rPr>
          <w:noProof/>
          <w:highlight w:val="lightGray"/>
        </w:rPr>
        <w:fldChar w:fldCharType="end"/>
      </w:r>
      <w:r w:rsidRPr="00CD7615">
        <w:rPr>
          <w:noProof/>
        </w:rPr>
        <w:t xml:space="preserve"> που επιτρέπεται από τη βασική πράξη, όπως αναφέρεται στο άρθρο </w:t>
      </w:r>
      <w:r w:rsidRPr="00CD7615">
        <w:rPr>
          <w:rStyle w:val="CRMinorChangeAdded"/>
          <w:noProof/>
        </w:rPr>
        <w:t>214 παράγραφος 1</w:t>
      </w:r>
      <w:r w:rsidRPr="00CD7615">
        <w:rPr>
          <w:rStyle w:val="CRMinorChangeDeleted"/>
          <w:noProof/>
        </w:rPr>
        <w:t>210 παράγραφος 1 στοιχείο</w:t>
      </w:r>
      <w:r w:rsidRPr="00CD7615">
        <w:rPr>
          <w:rStyle w:val="CRMinorChangeAdded"/>
          <w:noProof/>
        </w:rPr>
        <w:t>στοιχεία</w:t>
      </w:r>
      <w:r w:rsidRPr="00CD7615">
        <w:rPr>
          <w:noProof/>
        </w:rPr>
        <w:t xml:space="preserve"> β)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CD7615">
        <w:rPr>
          <w:noProof/>
          <w:highlight w:val="lightGray"/>
        </w:rPr>
        <w:t> και γ) </w:t>
      </w:r>
      <w:r w:rsidRPr="00CD7615">
        <w:rPr>
          <w:noProof/>
          <w:highlight w:val="lightGray"/>
        </w:rPr>
        <w:fldChar w:fldCharType="begin"/>
      </w:r>
      <w:r w:rsidRPr="00CD7615">
        <w:rPr>
          <w:noProof/>
          <w:highlight w:val="lightGray"/>
        </w:rPr>
        <w:instrText xml:space="preserve"> QUOTE "ï" </w:instrText>
      </w:r>
      <w:r w:rsidRPr="00CD7615">
        <w:rPr>
          <w:noProof/>
          <w:highlight w:val="lightGray"/>
        </w:rPr>
        <w:fldChar w:fldCharType="separate"/>
      </w:r>
      <w:r w:rsidRPr="00CD7615">
        <w:rPr>
          <w:rStyle w:val="CRMarker"/>
          <w:noProof/>
          <w:highlight w:val="lightGray"/>
        </w:rPr>
        <w:t>ï</w:t>
      </w:r>
      <w:r w:rsidRPr="00CD7615">
        <w:rPr>
          <w:noProof/>
          <w:highlight w:val="lightGray"/>
        </w:rPr>
        <w:fldChar w:fldCharType="end"/>
      </w:r>
      <w:r w:rsidR="00934455">
        <w:rPr>
          <w:noProof/>
        </w:rPr>
        <w:t xml:space="preserve"> </w:t>
      </w:r>
      <w:r w:rsidRPr="00CD7615">
        <w:rPr>
          <w:noProof/>
        </w:rPr>
        <w:t>·</w:t>
      </w:r>
    </w:p>
    <w:p w14:paraId="3593489D" w14:textId="77777777" w:rsidR="00994F97" w:rsidRPr="00CD7615" w:rsidRDefault="00994F97" w:rsidP="00994F97">
      <w:pPr>
        <w:pStyle w:val="Point0"/>
        <w:rPr>
          <w:noProof/>
        </w:rPr>
      </w:pPr>
      <w:r w:rsidRPr="00CD7615">
        <w:rPr>
          <w:noProof/>
        </w:rPr>
        <w:tab/>
      </w:r>
      <w:r w:rsidRPr="00CD7615">
        <w:rPr>
          <w:rStyle w:val="CRMinorChangeAdded"/>
          <w:noProof/>
        </w:rPr>
        <w:t>34</w:t>
      </w:r>
      <w:r w:rsidRPr="00CD7615">
        <w:rPr>
          <w:rStyle w:val="CRMinorChangeDeleted"/>
          <w:noProof/>
        </w:rPr>
        <w:t>33</w:t>
      </w:r>
      <w:r w:rsidRPr="00CD7615">
        <w:rPr>
          <w:noProof/>
        </w:rPr>
        <w:t>)</w:t>
      </w:r>
      <w:r w:rsidRPr="00CD7615">
        <w:rPr>
          <w:noProof/>
        </w:rPr>
        <w:tab/>
        <w:t>«επιχορήγηση» : χρηματοδοτική συνεισφορά εν είδει χαριστικής παροχής. Όταν η εν λόγω συνεισφορά παρέχεται υπό καθεστώς άμεσης διαχείρισης, διέπεται από τον Τίτλο VIII·</w:t>
      </w:r>
    </w:p>
    <w:p w14:paraId="6E55916A" w14:textId="77777777" w:rsidR="00994F97" w:rsidRPr="00CD7615" w:rsidRDefault="00994F97" w:rsidP="00994F97">
      <w:pPr>
        <w:pStyle w:val="Point0"/>
        <w:rPr>
          <w:noProof/>
        </w:rPr>
      </w:pPr>
      <w:r w:rsidRPr="00CD7615">
        <w:rPr>
          <w:noProof/>
        </w:rPr>
        <w:tab/>
      </w:r>
      <w:r w:rsidRPr="00CD7615">
        <w:rPr>
          <w:rStyle w:val="CRMinorChangeAdded"/>
          <w:noProof/>
        </w:rPr>
        <w:t>35</w:t>
      </w:r>
      <w:r w:rsidRPr="00CD7615">
        <w:rPr>
          <w:rStyle w:val="CRMinorChangeDeleted"/>
          <w:noProof/>
        </w:rPr>
        <w:t>34</w:t>
      </w:r>
      <w:r w:rsidRPr="00CD7615">
        <w:rPr>
          <w:noProof/>
        </w:rPr>
        <w:t>)</w:t>
      </w:r>
      <w:r w:rsidRPr="00CD7615">
        <w:rPr>
          <w:noProof/>
        </w:rPr>
        <w:tab/>
        <w:t>«εγγύηση» : γραπτή δέσμευση ανάληψης ευθύνης για το σύνολο ή μέρος της οφειλής ή της υποχρέωσης ενός τρίτου ή για την εκπλήρωση των υποχρεώσεων του τρίτου σε περίπτωση γεγονότος που ενεργοποιεί την εγγύηση αυτή, όπως η αθέτηση πληρωμής δανείου·</w:t>
      </w:r>
    </w:p>
    <w:p w14:paraId="63B87C4D" w14:textId="77777777" w:rsidR="00994F97" w:rsidRPr="00CD7615" w:rsidRDefault="00994F97" w:rsidP="00994F97">
      <w:pPr>
        <w:pStyle w:val="Point0"/>
        <w:rPr>
          <w:noProof/>
        </w:rPr>
      </w:pPr>
      <w:r w:rsidRPr="00CD7615">
        <w:rPr>
          <w:noProof/>
        </w:rPr>
        <w:tab/>
      </w:r>
      <w:r w:rsidRPr="00CD7615">
        <w:rPr>
          <w:rStyle w:val="CRMinorChangeAdded"/>
          <w:noProof/>
        </w:rPr>
        <w:t>36</w:t>
      </w:r>
      <w:r w:rsidRPr="00CD7615">
        <w:rPr>
          <w:rStyle w:val="CRMinorChangeDeleted"/>
          <w:noProof/>
        </w:rPr>
        <w:t>35</w:t>
      </w:r>
      <w:r w:rsidRPr="00CD7615">
        <w:rPr>
          <w:noProof/>
        </w:rPr>
        <w:t>)</w:t>
      </w:r>
      <w:r w:rsidRPr="00CD7615">
        <w:rPr>
          <w:noProof/>
        </w:rPr>
        <w:tab/>
        <w:t>«εγγύηση κατόπιν αιτήσεως» : εγγύηση η οποία πρέπει να καταβληθεί από τον εγγυητή εφόσον ζητηθεί από τον αντισυμβαλλόμενο, παρά τις τυχόν αδυναμίες στη δυνατότητα εκτέλεσης της υποκείμενης υποχρέωσης·</w:t>
      </w:r>
    </w:p>
    <w:p w14:paraId="37858C49" w14:textId="77777777" w:rsidR="00994F97" w:rsidRPr="00CD7615" w:rsidRDefault="00994F97" w:rsidP="00994F97">
      <w:pPr>
        <w:pStyle w:val="Point0"/>
        <w:rPr>
          <w:noProof/>
        </w:rPr>
      </w:pPr>
      <w:r w:rsidRPr="00CD7615">
        <w:rPr>
          <w:noProof/>
        </w:rPr>
        <w:tab/>
      </w:r>
      <w:r w:rsidRPr="00CD7615">
        <w:rPr>
          <w:rStyle w:val="CRMinorChangeAdded"/>
          <w:noProof/>
        </w:rPr>
        <w:t>37</w:t>
      </w:r>
      <w:r w:rsidRPr="00CD7615">
        <w:rPr>
          <w:rStyle w:val="CRMinorChangeDeleted"/>
          <w:noProof/>
        </w:rPr>
        <w:t>36</w:t>
      </w:r>
      <w:r w:rsidRPr="00CD7615">
        <w:rPr>
          <w:noProof/>
        </w:rPr>
        <w:t>)</w:t>
      </w:r>
      <w:r w:rsidRPr="00CD7615">
        <w:rPr>
          <w:noProof/>
        </w:rPr>
        <w:tab/>
        <w:t>«συνεισφορά σε είδος» : οι μη χρηματοδοτικοί πόροι που τρίτα μέρη θέτουν στη διάθεση του δικαιούχου άνευ πληρωμής·</w:t>
      </w:r>
    </w:p>
    <w:p w14:paraId="19639F18" w14:textId="77777777" w:rsidR="00994F97" w:rsidRPr="00CD7615" w:rsidRDefault="00994F97" w:rsidP="00994F97">
      <w:pPr>
        <w:pStyle w:val="Point0"/>
        <w:rPr>
          <w:noProof/>
        </w:rPr>
      </w:pPr>
      <w:r w:rsidRPr="00CD7615">
        <w:rPr>
          <w:noProof/>
        </w:rPr>
        <w:tab/>
      </w:r>
      <w:r w:rsidRPr="00CD7615">
        <w:rPr>
          <w:rStyle w:val="CRMinorChangeAdded"/>
          <w:noProof/>
        </w:rPr>
        <w:t>38</w:t>
      </w:r>
      <w:r w:rsidRPr="00CD7615">
        <w:rPr>
          <w:rStyle w:val="CRMinorChangeDeleted"/>
          <w:noProof/>
        </w:rPr>
        <w:t>37</w:t>
      </w:r>
      <w:r w:rsidRPr="00CD7615">
        <w:rPr>
          <w:noProof/>
        </w:rPr>
        <w:t>)</w:t>
      </w:r>
      <w:r w:rsidRPr="00CD7615">
        <w:rPr>
          <w:noProof/>
        </w:rPr>
        <w:tab/>
        <w:t>«νομική δέσμευση» : η πράξη με την οποία ο αρμόδιος διατάκτης αναλαμβάνει ή καθιερώνει υποχρέωση από την οποία προκύπτει</w:t>
      </w:r>
      <w:r w:rsidR="00757CE8">
        <w:rPr>
          <w:noProof/>
        </w:rPr>
        <w:t xml:space="preserve"> </w:t>
      </w:r>
      <w:r w:rsidRPr="00CD7615">
        <w:rPr>
          <w:noProof/>
        </w:rPr>
        <w:t xml:space="preserve">μεταγενέστερη πληρωμή </w:t>
      </w:r>
      <w:r w:rsidRPr="00CD7615">
        <w:rPr>
          <w:rStyle w:val="CRRefonteDeleted"/>
          <w:noProof/>
          <w:highlight w:val="lightGray"/>
        </w:rPr>
        <w:t>ή πληρωμές</w:t>
      </w:r>
      <w:r w:rsidRPr="00CD7615">
        <w:rPr>
          <w:noProof/>
        </w:rPr>
        <w:t xml:space="preserve"> και η αναγνώριση δαπάνης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CD7615">
        <w:rPr>
          <w:noProof/>
          <w:highlight w:val="lightGray"/>
        </w:rPr>
        <w:t> που καλύπτεται από δημοσιονομική δέσμευση </w:t>
      </w:r>
      <w:r w:rsidRPr="00CD7615">
        <w:rPr>
          <w:noProof/>
          <w:highlight w:val="lightGray"/>
        </w:rPr>
        <w:fldChar w:fldCharType="begin"/>
      </w:r>
      <w:r w:rsidRPr="00CD7615">
        <w:rPr>
          <w:noProof/>
          <w:highlight w:val="lightGray"/>
        </w:rPr>
        <w:instrText xml:space="preserve"> QUOTE "ï" </w:instrText>
      </w:r>
      <w:r w:rsidRPr="00CD7615">
        <w:rPr>
          <w:noProof/>
          <w:highlight w:val="lightGray"/>
        </w:rPr>
        <w:fldChar w:fldCharType="separate"/>
      </w:r>
      <w:r w:rsidRPr="00CD7615">
        <w:rPr>
          <w:rStyle w:val="CRMarker"/>
          <w:noProof/>
          <w:highlight w:val="lightGray"/>
        </w:rPr>
        <w:t>ï</w:t>
      </w:r>
      <w:r w:rsidRPr="00CD7615">
        <w:rPr>
          <w:noProof/>
          <w:highlight w:val="lightGray"/>
        </w:rPr>
        <w:fldChar w:fldCharType="end"/>
      </w:r>
      <w:r w:rsidRPr="00CD7615">
        <w:rPr>
          <w:noProof/>
        </w:rPr>
        <w:t xml:space="preserve"> </w:t>
      </w:r>
      <w:r w:rsidRPr="00CD7615">
        <w:rPr>
          <w:rStyle w:val="CRRefonteDeleted"/>
          <w:noProof/>
          <w:highlight w:val="lightGray"/>
        </w:rPr>
        <w:t>επιβαρύνει τον προϋπολογισμό</w:t>
      </w:r>
      <w:r w:rsidRPr="00CD7615">
        <w:rPr>
          <w:noProof/>
        </w:rPr>
        <w:t xml:space="preserve">,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CD7615">
        <w:rPr>
          <w:noProof/>
          <w:highlight w:val="lightGray"/>
        </w:rPr>
        <w:t> ή υποχρέωση παροχής μη χρηματοοικονομικής δωρεάς </w:t>
      </w:r>
      <w:r w:rsidRPr="00CD7615">
        <w:rPr>
          <w:noProof/>
          <w:highlight w:val="lightGray"/>
        </w:rPr>
        <w:fldChar w:fldCharType="begin"/>
      </w:r>
      <w:r w:rsidRPr="00CD7615">
        <w:rPr>
          <w:noProof/>
          <w:highlight w:val="lightGray"/>
        </w:rPr>
        <w:instrText xml:space="preserve"> QUOTE "ï" </w:instrText>
      </w:r>
      <w:r w:rsidRPr="00CD7615">
        <w:rPr>
          <w:noProof/>
          <w:highlight w:val="lightGray"/>
        </w:rPr>
        <w:fldChar w:fldCharType="separate"/>
      </w:r>
      <w:r w:rsidRPr="00CD7615">
        <w:rPr>
          <w:rStyle w:val="CRMarker"/>
          <w:noProof/>
          <w:highlight w:val="lightGray"/>
        </w:rPr>
        <w:t>ï</w:t>
      </w:r>
      <w:r w:rsidRPr="00CD7615">
        <w:rPr>
          <w:noProof/>
          <w:highlight w:val="lightGray"/>
        </w:rPr>
        <w:fldChar w:fldCharType="end"/>
      </w:r>
      <w:r w:rsidR="00934455">
        <w:rPr>
          <w:noProof/>
        </w:rPr>
        <w:t xml:space="preserve"> </w:t>
      </w:r>
      <w:r w:rsidRPr="00CD7615">
        <w:rPr>
          <w:noProof/>
        </w:rPr>
        <w:t>, και η οποία περιλαμβάνει ειδικές συμφωνίες και συμβάσεις που συνάπτονται στο πλαίσιο χρηματοδοτικών συμφωνιών-πλαίσιο εταιρικής σχέσης και συμβάσεων-πλαίσιο·</w:t>
      </w:r>
    </w:p>
    <w:p w14:paraId="1DDB15A4" w14:textId="77777777" w:rsidR="00994F97" w:rsidRPr="00CD7615" w:rsidRDefault="00994F97" w:rsidP="00994F97">
      <w:pPr>
        <w:pStyle w:val="Point0"/>
        <w:rPr>
          <w:noProof/>
        </w:rPr>
      </w:pPr>
      <w:r w:rsidRPr="00CD7615">
        <w:rPr>
          <w:noProof/>
        </w:rPr>
        <w:tab/>
      </w:r>
      <w:r w:rsidRPr="00CD7615">
        <w:rPr>
          <w:rStyle w:val="CRMinorChangeAdded"/>
          <w:noProof/>
        </w:rPr>
        <w:t>39</w:t>
      </w:r>
      <w:r w:rsidRPr="00CD7615">
        <w:rPr>
          <w:rStyle w:val="CRMinorChangeDeleted"/>
          <w:noProof/>
        </w:rPr>
        <w:t>38</w:t>
      </w:r>
      <w:r w:rsidRPr="00CD7615">
        <w:rPr>
          <w:noProof/>
        </w:rPr>
        <w:t>)</w:t>
      </w:r>
      <w:r w:rsidRPr="00CD7615">
        <w:rPr>
          <w:noProof/>
        </w:rPr>
        <w:tab/>
        <w:t>«αποτέλεσμα μόχλευσης» : το ποσό της επιστρεπτέας χρηματοδότησης που παρέχεται σε επιλέξιμους τελικούς δικαιούχους διαιρούμενο με το ποσό της συνεισφοράς της Ένωσης·</w:t>
      </w:r>
    </w:p>
    <w:p w14:paraId="78D9F7B6" w14:textId="77777777" w:rsidR="00994F97" w:rsidRPr="00CD7615" w:rsidRDefault="00994F97" w:rsidP="00994F97">
      <w:pPr>
        <w:pStyle w:val="Point0"/>
        <w:rPr>
          <w:noProof/>
        </w:rPr>
      </w:pPr>
      <w:r w:rsidRPr="00CD7615">
        <w:rPr>
          <w:noProof/>
        </w:rPr>
        <w:tab/>
      </w:r>
      <w:r w:rsidRPr="00CD7615">
        <w:rPr>
          <w:rStyle w:val="CRMinorChangeAdded"/>
          <w:noProof/>
        </w:rPr>
        <w:t>40</w:t>
      </w:r>
      <w:r w:rsidRPr="00CD7615">
        <w:rPr>
          <w:rStyle w:val="CRMinorChangeDeleted"/>
          <w:noProof/>
        </w:rPr>
        <w:t>39</w:t>
      </w:r>
      <w:r w:rsidRPr="00CD7615">
        <w:rPr>
          <w:noProof/>
        </w:rPr>
        <w:t>)</w:t>
      </w:r>
      <w:r w:rsidRPr="00CD7615">
        <w:rPr>
          <w:noProof/>
        </w:rPr>
        <w:tab/>
        <w:t>«κίνδυνος ρευστότητας» : ο κίνδυνος ότι ένα χρηματοοικονομικό περιουσιακό στοιχείο που κρατείται στο κοινό ταμείο προβλέψεων ενδέχεται να μην μπορεί να πωληθεί εντός ορισμένου χρονικού διαστήματος χωρίς να επισύρει σημαντική ζημία·</w:t>
      </w:r>
    </w:p>
    <w:p w14:paraId="5D00F7BA" w14:textId="77777777" w:rsidR="00994F97" w:rsidRPr="00CD7615" w:rsidRDefault="00994F97" w:rsidP="00994F97">
      <w:pPr>
        <w:pStyle w:val="Point0"/>
        <w:rPr>
          <w:noProof/>
        </w:rPr>
      </w:pPr>
      <w:r w:rsidRPr="00CD7615">
        <w:rPr>
          <w:noProof/>
        </w:rPr>
        <w:tab/>
      </w:r>
      <w:r w:rsidRPr="00CD7615">
        <w:rPr>
          <w:rStyle w:val="CRMinorChangeAdded"/>
          <w:noProof/>
        </w:rPr>
        <w:t>41</w:t>
      </w:r>
      <w:r w:rsidRPr="00CD7615">
        <w:rPr>
          <w:rStyle w:val="CRMinorChangeDeleted"/>
          <w:noProof/>
        </w:rPr>
        <w:t>40</w:t>
      </w:r>
      <w:r w:rsidRPr="00CD7615">
        <w:rPr>
          <w:noProof/>
        </w:rPr>
        <w:t>)</w:t>
      </w:r>
      <w:r w:rsidRPr="00CD7615">
        <w:rPr>
          <w:noProof/>
        </w:rPr>
        <w:tab/>
        <w:t>«δάνειο» : συμφωνία που υποχρεώνει τον δανειστή να διαθέσει στον δανειζόμενο χρηματικό ποσό συμφωνημένου ύψους και για συμφωνημένο χρονικό διάστημα. Ο δανειζόμενος υποχρεούται βάσει της συμφωνίας να αποπληρώσει κατά τη διάρκεια ορισμένου χρονικού διαστήματος το δάνειο που του χορηγήθηκε·</w:t>
      </w:r>
    </w:p>
    <w:p w14:paraId="092C8918" w14:textId="77777777" w:rsidR="00994F97" w:rsidRPr="00CD7615" w:rsidRDefault="00994F97" w:rsidP="00994F97">
      <w:pPr>
        <w:pStyle w:val="Point0"/>
        <w:rPr>
          <w:noProof/>
        </w:rPr>
      </w:pPr>
      <w:r w:rsidRPr="00CD7615">
        <w:rPr>
          <w:noProof/>
        </w:rPr>
        <w:tab/>
      </w:r>
      <w:r w:rsidRPr="00CD7615">
        <w:rPr>
          <w:rStyle w:val="CRMinorChangeAdded"/>
          <w:noProof/>
        </w:rPr>
        <w:t>42</w:t>
      </w:r>
      <w:r w:rsidRPr="00CD7615">
        <w:rPr>
          <w:rStyle w:val="CRMinorChangeDeleted"/>
          <w:noProof/>
        </w:rPr>
        <w:t>41</w:t>
      </w:r>
      <w:r w:rsidRPr="00CD7615">
        <w:rPr>
          <w:noProof/>
        </w:rPr>
        <w:t>)</w:t>
      </w:r>
      <w:r w:rsidRPr="00CD7615">
        <w:rPr>
          <w:noProof/>
        </w:rPr>
        <w:tab/>
        <w:t>«επιχορήγηση μικρού ύψους» : επιχορήγηση μικρότερη ή ίση των 60000 EUR·</w:t>
      </w:r>
    </w:p>
    <w:p w14:paraId="0C940E20" w14:textId="77777777" w:rsidR="00994F97" w:rsidRPr="00CD7615" w:rsidRDefault="00994F97" w:rsidP="00994F97">
      <w:pPr>
        <w:pStyle w:val="Point0"/>
        <w:rPr>
          <w:noProof/>
        </w:rPr>
      </w:pPr>
      <w:r w:rsidRPr="00CD7615">
        <w:rPr>
          <w:noProof/>
        </w:rPr>
        <w:tab/>
      </w:r>
      <w:r w:rsidRPr="00CD7615">
        <w:rPr>
          <w:rStyle w:val="CRMinorChangeAdded"/>
          <w:noProof/>
        </w:rPr>
        <w:t>43</w:t>
      </w:r>
      <w:r w:rsidRPr="00CD7615">
        <w:rPr>
          <w:rStyle w:val="CRMinorChangeDeleted"/>
          <w:noProof/>
        </w:rPr>
        <w:t>42</w:t>
      </w:r>
      <w:r w:rsidRPr="00CD7615">
        <w:rPr>
          <w:noProof/>
        </w:rPr>
        <w:t>)</w:t>
      </w:r>
      <w:r w:rsidRPr="00CD7615">
        <w:rPr>
          <w:noProof/>
        </w:rPr>
        <w:tab/>
        <w:t>«οργανισμός κράτους μέλους» : οντότητα που συγκροτείται σε κράτος μέλος ως οργανισμός δημοσίου δικαίου ή ως οργανισμός διεπόμενος από το ιδιωτικό δίκαιο στον οποίο ανατίθεται αποστολή δημόσιας υπηρεσίας και στην οποία παρέχονται επαρκείς οικονομικές εγγυήσεις από το κράτος μέλος·</w:t>
      </w:r>
    </w:p>
    <w:p w14:paraId="26EEA224" w14:textId="77777777" w:rsidR="00994F97" w:rsidRPr="00CD7615" w:rsidRDefault="00994F97" w:rsidP="00994F97">
      <w:pPr>
        <w:pStyle w:val="Point0"/>
        <w:rPr>
          <w:noProof/>
        </w:rPr>
      </w:pPr>
      <w:r w:rsidRPr="00CD7615">
        <w:rPr>
          <w:noProof/>
        </w:rPr>
        <w:tab/>
      </w:r>
      <w:r w:rsidRPr="00CD7615">
        <w:rPr>
          <w:rStyle w:val="CRMinorChangeAdded"/>
          <w:noProof/>
        </w:rPr>
        <w:t>44</w:t>
      </w:r>
      <w:r w:rsidRPr="00CD7615">
        <w:rPr>
          <w:rStyle w:val="CRMinorChangeDeleted"/>
          <w:noProof/>
        </w:rPr>
        <w:t>43</w:t>
      </w:r>
      <w:r w:rsidRPr="00CD7615">
        <w:rPr>
          <w:noProof/>
        </w:rPr>
        <w:t>)</w:t>
      </w:r>
      <w:r w:rsidRPr="00CD7615">
        <w:rPr>
          <w:noProof/>
        </w:rPr>
        <w:tab/>
        <w:t>«μέθοδος εκτέλεσης» : οποιαδήποτε από τις μεθόδους εκτέλεσης του προϋπολογισμού που αναφέρονται στο άρθρο 62, δηλαδή η άμεση διαχείριση, η έμμεση διαχείριση και η επιμερισμένη διαχείριση·</w:t>
      </w:r>
    </w:p>
    <w:p w14:paraId="2BCF019E" w14:textId="77777777" w:rsidR="00994F97" w:rsidRPr="00CD7615" w:rsidRDefault="00994F97" w:rsidP="00994F97">
      <w:pPr>
        <w:pStyle w:val="Point0"/>
        <w:rPr>
          <w:noProof/>
        </w:rPr>
      </w:pPr>
      <w:r w:rsidRPr="00CD7615">
        <w:rPr>
          <w:noProof/>
        </w:rPr>
        <w:tab/>
      </w:r>
      <w:r w:rsidRPr="00CD7615">
        <w:rPr>
          <w:rStyle w:val="CRMinorChangeAdded"/>
          <w:noProof/>
        </w:rPr>
        <w:t>45</w:t>
      </w:r>
      <w:r w:rsidRPr="00CD7615">
        <w:rPr>
          <w:rStyle w:val="CRMinorChangeDeleted"/>
          <w:noProof/>
        </w:rPr>
        <w:t>44</w:t>
      </w:r>
      <w:r w:rsidRPr="00CD7615">
        <w:rPr>
          <w:noProof/>
        </w:rPr>
        <w:t>)</w:t>
      </w:r>
      <w:r w:rsidRPr="00CD7615">
        <w:rPr>
          <w:noProof/>
        </w:rPr>
        <w:tab/>
        <w:t>«ενέργεια χρηματοδοτούμενη από πολλαπλούς δωρητές» : κάθε ενέργεια κατά την οποία κονδύλια της Ένωσης προστίθενται σε κονδύλια ενός τουλάχιστον άλλου δωρητή·</w:t>
      </w:r>
    </w:p>
    <w:p w14:paraId="3F7DC943" w14:textId="77777777" w:rsidR="0075652F" w:rsidRPr="00CD7615" w:rsidRDefault="0075652F" w:rsidP="0075652F">
      <w:pPr>
        <w:pStyle w:val="CRSeparator"/>
        <w:rPr>
          <w:noProof/>
        </w:rPr>
      </w:pPr>
    </w:p>
    <w:p w14:paraId="579EF863" w14:textId="77777777" w:rsidR="0075652F" w:rsidRPr="00CD7615" w:rsidRDefault="0075652F" w:rsidP="0075652F">
      <w:pPr>
        <w:pStyle w:val="CRReference"/>
        <w:rPr>
          <w:noProof/>
          <w:highlight w:val="lightGray"/>
        </w:rPr>
      </w:pPr>
      <w:r w:rsidRPr="00CD7615">
        <w:rPr>
          <w:noProof/>
          <w:highlight w:val="lightGray"/>
        </w:rPr>
        <w:fldChar w:fldCharType="begin"/>
      </w:r>
      <w:r w:rsidRPr="00CD7615">
        <w:rPr>
          <w:noProof/>
          <w:highlight w:val="lightGray"/>
        </w:rPr>
        <w:instrText xml:space="preserve"> QUOTE "ò" </w:instrText>
      </w:r>
      <w:r w:rsidRPr="00CD7615">
        <w:rPr>
          <w:noProof/>
          <w:highlight w:val="lightGray"/>
        </w:rPr>
        <w:fldChar w:fldCharType="separate"/>
      </w:r>
      <w:r w:rsidRPr="00CD7615">
        <w:rPr>
          <w:rStyle w:val="CRMarker"/>
          <w:noProof/>
          <w:highlight w:val="lightGray"/>
        </w:rPr>
        <w:t>ò</w:t>
      </w:r>
      <w:r w:rsidRPr="00CD7615">
        <w:rPr>
          <w:noProof/>
          <w:highlight w:val="lightGray"/>
        </w:rPr>
        <w:fldChar w:fldCharType="end"/>
      </w:r>
      <w:r w:rsidRPr="00CD7615">
        <w:rPr>
          <w:noProof/>
          <w:highlight w:val="lightGray"/>
        </w:rPr>
        <w:t> νέο</w:t>
      </w:r>
    </w:p>
    <w:p w14:paraId="08ABE122" w14:textId="77777777" w:rsidR="00994F97" w:rsidRPr="00CD7615" w:rsidRDefault="00994F97" w:rsidP="00526418">
      <w:pPr>
        <w:pStyle w:val="Point0"/>
        <w:rPr>
          <w:noProof/>
        </w:rPr>
      </w:pPr>
      <w:r w:rsidRPr="00CD7615">
        <w:rPr>
          <w:noProof/>
          <w:highlight w:val="lightGray"/>
        </w:rPr>
        <w:t xml:space="preserve">46) </w:t>
      </w:r>
      <w:r w:rsidR="00CC3A6A" w:rsidRPr="00D3004F">
        <w:rPr>
          <w:noProof/>
          <w:highlight w:val="lightGray"/>
        </w:rPr>
        <w:t>«προμήθεια από πολλαπλές πηγές»</w:t>
      </w:r>
      <w:r w:rsidR="00797D46">
        <w:rPr>
          <w:noProof/>
          <w:highlight w:val="lightGray"/>
        </w:rPr>
        <w:t xml:space="preserve"> </w:t>
      </w:r>
      <w:r w:rsidR="00CC3A6A" w:rsidRPr="00D3004F">
        <w:rPr>
          <w:noProof/>
          <w:highlight w:val="lightGray"/>
        </w:rPr>
        <w:t>: προμήθεια που αποσκοπεί στην ανάθεση πολλαπλών συμβάσεων, οι οποίες συνάπτονται εγγράφως παράλληλα μεταξύ πολλών οικονομικών φορέων και μίας ή περισσότερων αναθετουσών αρχών κατά την έννοια του άρθρου 178 παράγραφος 1, προκειμένου να ανατεθεί η εκτέλεση ταυτόσημων ή οιονεί ταυτόσημων υπηρεσιών, προμηθειών ή έργων που πρόκειται να πραγματοποιηθεί παράλληλα από διαφορετικούς αναδόχους</w:t>
      </w:r>
      <w:r w:rsidRPr="00CD7615">
        <w:rPr>
          <w:noProof/>
          <w:highlight w:val="lightGray"/>
        </w:rPr>
        <w:t>·</w:t>
      </w:r>
    </w:p>
    <w:p w14:paraId="44E88FCC" w14:textId="77777777" w:rsidR="00994F97" w:rsidRPr="00CD7615" w:rsidRDefault="00994F97" w:rsidP="00994F97">
      <w:pPr>
        <w:pStyle w:val="CRSeparator"/>
        <w:rPr>
          <w:noProof/>
        </w:rPr>
      </w:pPr>
    </w:p>
    <w:p w14:paraId="28E152A9" w14:textId="77777777" w:rsidR="00994F97" w:rsidRPr="00CD7615" w:rsidRDefault="00994F97" w:rsidP="00994F97">
      <w:pPr>
        <w:pStyle w:val="CRReference"/>
        <w:rPr>
          <w:noProof/>
        </w:rPr>
      </w:pPr>
      <w:r w:rsidRPr="00CD7615">
        <w:rPr>
          <w:noProof/>
        </w:rPr>
        <w:fldChar w:fldCharType="begin"/>
      </w:r>
      <w:r w:rsidRPr="00CD7615">
        <w:rPr>
          <w:noProof/>
        </w:rPr>
        <w:instrText xml:space="preserve"> QUOTE "ê" </w:instrText>
      </w:r>
      <w:r w:rsidRPr="00CD7615">
        <w:rPr>
          <w:noProof/>
        </w:rPr>
        <w:fldChar w:fldCharType="separate"/>
      </w:r>
      <w:r w:rsidRPr="00CD7615">
        <w:rPr>
          <w:rStyle w:val="CRMarker"/>
          <w:noProof/>
        </w:rPr>
        <w:t>ê</w:t>
      </w:r>
      <w:r w:rsidRPr="00CD7615">
        <w:rPr>
          <w:noProof/>
        </w:rPr>
        <w:fldChar w:fldCharType="end"/>
      </w:r>
      <w:r w:rsidRPr="00CD7615">
        <w:rPr>
          <w:noProof/>
        </w:rPr>
        <w:t> 2018/1046</w:t>
      </w:r>
    </w:p>
    <w:p w14:paraId="672CF728" w14:textId="77777777" w:rsidR="00994F97" w:rsidRPr="00CD7615" w:rsidRDefault="00994F97" w:rsidP="00994F97">
      <w:pPr>
        <w:pStyle w:val="Point0"/>
        <w:rPr>
          <w:noProof/>
        </w:rPr>
      </w:pPr>
      <w:r w:rsidRPr="00CD7615">
        <w:rPr>
          <w:noProof/>
        </w:rPr>
        <w:tab/>
      </w:r>
      <w:r w:rsidRPr="00CD7615">
        <w:rPr>
          <w:rStyle w:val="CRMinorChangeAdded"/>
          <w:noProof/>
        </w:rPr>
        <w:t>47</w:t>
      </w:r>
      <w:r w:rsidRPr="00CD7615">
        <w:rPr>
          <w:rStyle w:val="CRMinorChangeDeleted"/>
          <w:noProof/>
        </w:rPr>
        <w:t>45</w:t>
      </w:r>
      <w:r w:rsidRPr="00CD7615">
        <w:rPr>
          <w:noProof/>
        </w:rPr>
        <w:t>)</w:t>
      </w:r>
      <w:r w:rsidRPr="00CD7615">
        <w:rPr>
          <w:noProof/>
        </w:rPr>
        <w:tab/>
        <w:t>«πολλαπλασιαστικό αποτέλεσμα» : το ποσό της επένδυσης από επιλέξιμους τελικούς αποδέκτες διαιρούμενο διά του ποσού της συνεισφοράς της Ένωσης·</w:t>
      </w:r>
    </w:p>
    <w:p w14:paraId="4312AA99" w14:textId="77777777" w:rsidR="00994F97" w:rsidRPr="00CD7615" w:rsidRDefault="00994F97" w:rsidP="00994F97">
      <w:pPr>
        <w:pStyle w:val="CRSeparator"/>
        <w:rPr>
          <w:noProof/>
        </w:rPr>
      </w:pPr>
    </w:p>
    <w:p w14:paraId="3E278D18" w14:textId="77777777" w:rsidR="00994F97" w:rsidRPr="00CD7615" w:rsidRDefault="00994F97" w:rsidP="00994F97">
      <w:pPr>
        <w:pStyle w:val="CRReference"/>
        <w:rPr>
          <w:noProof/>
          <w:highlight w:val="lightGray"/>
        </w:rPr>
      </w:pPr>
      <w:r w:rsidRPr="00CD7615">
        <w:rPr>
          <w:noProof/>
          <w:highlight w:val="lightGray"/>
        </w:rPr>
        <w:fldChar w:fldCharType="begin"/>
      </w:r>
      <w:r w:rsidRPr="00CD7615">
        <w:rPr>
          <w:noProof/>
          <w:highlight w:val="lightGray"/>
        </w:rPr>
        <w:instrText xml:space="preserve"> QUOTE "ò" </w:instrText>
      </w:r>
      <w:r w:rsidRPr="00CD7615">
        <w:rPr>
          <w:noProof/>
          <w:highlight w:val="lightGray"/>
        </w:rPr>
        <w:fldChar w:fldCharType="separate"/>
      </w:r>
      <w:r w:rsidRPr="00CD7615">
        <w:rPr>
          <w:rStyle w:val="CRMarker"/>
          <w:noProof/>
          <w:highlight w:val="lightGray"/>
        </w:rPr>
        <w:t>ò</w:t>
      </w:r>
      <w:r w:rsidRPr="00CD7615">
        <w:rPr>
          <w:noProof/>
          <w:highlight w:val="lightGray"/>
        </w:rPr>
        <w:fldChar w:fldCharType="end"/>
      </w:r>
      <w:r w:rsidRPr="00CD7615">
        <w:rPr>
          <w:noProof/>
          <w:highlight w:val="lightGray"/>
        </w:rPr>
        <w:t> νέο</w:t>
      </w:r>
    </w:p>
    <w:p w14:paraId="0E5C9F93" w14:textId="77777777" w:rsidR="00994F97" w:rsidRPr="00CD7615" w:rsidRDefault="00994F97" w:rsidP="00526418">
      <w:pPr>
        <w:rPr>
          <w:noProof/>
        </w:rPr>
      </w:pPr>
      <w:r w:rsidRPr="00CD7615">
        <w:rPr>
          <w:noProof/>
          <w:highlight w:val="lightGray"/>
        </w:rPr>
        <w:t xml:space="preserve">48) </w:t>
      </w:r>
      <w:r w:rsidR="00CC3A6A" w:rsidRPr="00D3004F">
        <w:rPr>
          <w:noProof/>
          <w:highlight w:val="lightGray"/>
        </w:rPr>
        <w:t>«μη κυβερνητική οργάνωση»</w:t>
      </w:r>
      <w:r w:rsidR="00797D46">
        <w:rPr>
          <w:noProof/>
          <w:highlight w:val="lightGray"/>
        </w:rPr>
        <w:t xml:space="preserve"> </w:t>
      </w:r>
      <w:r w:rsidR="00CC3A6A" w:rsidRPr="00D3004F">
        <w:rPr>
          <w:noProof/>
          <w:highlight w:val="lightGray"/>
        </w:rPr>
        <w:t>: εθελοντική, ανεξάρτητη από την κυβέρνηση, μη κερδοσκοπική οργάνωση, η οποία δεν είναι πολιτικό κόμμα ή συνδικαλιστική οργάνωση</w:t>
      </w:r>
      <w:r w:rsidRPr="00CD7615">
        <w:rPr>
          <w:noProof/>
          <w:highlight w:val="lightGray"/>
        </w:rPr>
        <w:t>·</w:t>
      </w:r>
    </w:p>
    <w:p w14:paraId="12627351" w14:textId="77777777" w:rsidR="00994F97" w:rsidRPr="00CD7615" w:rsidRDefault="00994F97" w:rsidP="00994F97">
      <w:pPr>
        <w:pStyle w:val="CRSeparator"/>
        <w:rPr>
          <w:noProof/>
        </w:rPr>
      </w:pPr>
    </w:p>
    <w:p w14:paraId="65EEA4A5" w14:textId="77777777" w:rsidR="00994F97" w:rsidRPr="00CD7615" w:rsidRDefault="00994F97" w:rsidP="00994F97">
      <w:pPr>
        <w:pStyle w:val="CRReference"/>
        <w:rPr>
          <w:noProof/>
        </w:rPr>
      </w:pPr>
      <w:r w:rsidRPr="00CD7615">
        <w:rPr>
          <w:noProof/>
        </w:rPr>
        <w:fldChar w:fldCharType="begin"/>
      </w:r>
      <w:r w:rsidRPr="00CD7615">
        <w:rPr>
          <w:noProof/>
        </w:rPr>
        <w:instrText xml:space="preserve"> QUOTE "ê" </w:instrText>
      </w:r>
      <w:r w:rsidRPr="00CD7615">
        <w:rPr>
          <w:noProof/>
        </w:rPr>
        <w:fldChar w:fldCharType="separate"/>
      </w:r>
      <w:r w:rsidRPr="00CD7615">
        <w:rPr>
          <w:rStyle w:val="CRMarker"/>
          <w:noProof/>
        </w:rPr>
        <w:t>ê</w:t>
      </w:r>
      <w:r w:rsidRPr="00CD7615">
        <w:rPr>
          <w:noProof/>
        </w:rPr>
        <w:fldChar w:fldCharType="end"/>
      </w:r>
      <w:r w:rsidRPr="00CD7615">
        <w:rPr>
          <w:noProof/>
        </w:rPr>
        <w:t> 2018/1046</w:t>
      </w:r>
    </w:p>
    <w:p w14:paraId="0F2F2CF4" w14:textId="77777777" w:rsidR="00994F97" w:rsidRPr="00CD7615" w:rsidRDefault="00994F97" w:rsidP="00994F97">
      <w:pPr>
        <w:pStyle w:val="CRReference"/>
        <w:rPr>
          <w:noProof/>
          <w:highlight w:val="lightGray"/>
        </w:rPr>
      </w:pPr>
      <w:r w:rsidRPr="00CD7615">
        <w:rPr>
          <w:noProof/>
          <w:highlight w:val="lightGray"/>
        </w:rPr>
        <w:fldChar w:fldCharType="begin"/>
      </w:r>
      <w:r w:rsidRPr="00CD7615">
        <w:rPr>
          <w:noProof/>
          <w:highlight w:val="lightGray"/>
        </w:rPr>
        <w:instrText xml:space="preserve"> QUOTE "ð" </w:instrText>
      </w:r>
      <w:r w:rsidRPr="00CD7615">
        <w:rPr>
          <w:noProof/>
          <w:highlight w:val="lightGray"/>
        </w:rPr>
        <w:fldChar w:fldCharType="separate"/>
      </w:r>
      <w:r w:rsidRPr="00CD7615">
        <w:rPr>
          <w:rStyle w:val="CRMarker"/>
          <w:noProof/>
          <w:highlight w:val="lightGray"/>
        </w:rPr>
        <w:t>ð</w:t>
      </w:r>
      <w:r w:rsidRPr="00CD7615">
        <w:rPr>
          <w:noProof/>
          <w:highlight w:val="lightGray"/>
        </w:rPr>
        <w:fldChar w:fldCharType="end"/>
      </w:r>
      <w:r w:rsidRPr="00CD7615">
        <w:rPr>
          <w:noProof/>
          <w:highlight w:val="lightGray"/>
        </w:rPr>
        <w:t> νέο</w:t>
      </w:r>
    </w:p>
    <w:p w14:paraId="1FDC4C68" w14:textId="77777777" w:rsidR="00994F97" w:rsidRPr="00CD7615" w:rsidRDefault="00994F97" w:rsidP="00994F97">
      <w:pPr>
        <w:pStyle w:val="Point0"/>
        <w:rPr>
          <w:noProof/>
        </w:rPr>
      </w:pPr>
      <w:r w:rsidRPr="00CD7615">
        <w:rPr>
          <w:noProof/>
        </w:rPr>
        <w:tab/>
      </w:r>
      <w:r w:rsidRPr="00CD7615">
        <w:rPr>
          <w:rStyle w:val="CRMinorChangeAdded"/>
          <w:noProof/>
        </w:rPr>
        <w:t>49</w:t>
      </w:r>
      <w:r w:rsidRPr="00CD7615">
        <w:rPr>
          <w:rStyle w:val="CRMinorChangeDeleted"/>
          <w:noProof/>
        </w:rPr>
        <w:t>46</w:t>
      </w:r>
      <w:r w:rsidRPr="00CD7615">
        <w:rPr>
          <w:noProof/>
        </w:rPr>
        <w:t>)</w:t>
      </w:r>
      <w:r w:rsidRPr="00CD7615">
        <w:rPr>
          <w:noProof/>
        </w:rPr>
        <w:tab/>
        <w:t>«εκροές» : τα παραδοτέα που παράγει η ενέργεια όπως καθορίζονται σύμφωνα με τους ειδικούς τομεακούς κανόνες·</w:t>
      </w:r>
    </w:p>
    <w:p w14:paraId="616BFB5C" w14:textId="77777777" w:rsidR="00994F97" w:rsidRPr="00CD7615" w:rsidRDefault="00994F97" w:rsidP="00994F97">
      <w:pPr>
        <w:pStyle w:val="Point0"/>
        <w:rPr>
          <w:noProof/>
        </w:rPr>
      </w:pPr>
      <w:r w:rsidRPr="00CD7615">
        <w:rPr>
          <w:noProof/>
        </w:rPr>
        <w:tab/>
      </w:r>
      <w:r w:rsidRPr="00CD7615">
        <w:rPr>
          <w:rStyle w:val="CRMinorChangeAdded"/>
          <w:noProof/>
        </w:rPr>
        <w:t>50</w:t>
      </w:r>
      <w:r w:rsidRPr="00CD7615">
        <w:rPr>
          <w:rStyle w:val="CRMinorChangeDeleted"/>
          <w:noProof/>
        </w:rPr>
        <w:t>47</w:t>
      </w:r>
      <w:r w:rsidRPr="00CD7615">
        <w:rPr>
          <w:noProof/>
        </w:rPr>
        <w:t>)</w:t>
      </w:r>
      <w:r w:rsidRPr="00CD7615">
        <w:rPr>
          <w:noProof/>
        </w:rPr>
        <w:tab/>
        <w:t xml:space="preserve">«συμμετέχων/συμμετέχουσα» : υποψήφιος ή προσφέρων σε διαδικασία προμηθειών, αιτών σε διαδικασία επιχορήγησης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CD7615">
        <w:rPr>
          <w:noProof/>
          <w:highlight w:val="lightGray"/>
        </w:rPr>
        <w:t> ή σε διαδικασία χορήγησης μη χρηματοοικονομικής δωρεάς </w:t>
      </w:r>
      <w:r w:rsidRPr="00CD7615">
        <w:rPr>
          <w:noProof/>
          <w:highlight w:val="lightGray"/>
        </w:rPr>
        <w:fldChar w:fldCharType="begin"/>
      </w:r>
      <w:r w:rsidRPr="00CD7615">
        <w:rPr>
          <w:noProof/>
          <w:highlight w:val="lightGray"/>
        </w:rPr>
        <w:instrText xml:space="preserve"> QUOTE "ï" </w:instrText>
      </w:r>
      <w:r w:rsidRPr="00CD7615">
        <w:rPr>
          <w:noProof/>
          <w:highlight w:val="lightGray"/>
        </w:rPr>
        <w:fldChar w:fldCharType="separate"/>
      </w:r>
      <w:r w:rsidRPr="00CD7615">
        <w:rPr>
          <w:rStyle w:val="CRMarker"/>
          <w:noProof/>
          <w:highlight w:val="lightGray"/>
        </w:rPr>
        <w:t>ï</w:t>
      </w:r>
      <w:r w:rsidRPr="00CD7615">
        <w:rPr>
          <w:noProof/>
          <w:highlight w:val="lightGray"/>
        </w:rPr>
        <w:fldChar w:fldCharType="end"/>
      </w:r>
      <w:r w:rsidRPr="00CD7615">
        <w:rPr>
          <w:noProof/>
        </w:rPr>
        <w:t xml:space="preserve"> , εμπειρογνώμονας σε διαδικασία επιλογής εμπειρογνωμόνων, αιτών σε διαγωνισμό για βραβεία ή πρόσωπο ή οντότητα που συμμετέχει σε διαδικασία εκτέλεσης κονδυλίων της Ένωσης σύμφωνα με το άρθρο 62 παράγραφος 1 </w:t>
      </w:r>
      <w:r w:rsidRPr="00CD7615">
        <w:rPr>
          <w:rStyle w:val="CRMinorChangeDeleted"/>
          <w:noProof/>
        </w:rPr>
        <w:t>πρώτο εδάφιο</w:t>
      </w:r>
      <w:r w:rsidRPr="00CD7615">
        <w:rPr>
          <w:noProof/>
        </w:rPr>
        <w:t xml:space="preserve"> στοιχείο γ) </w:t>
      </w:r>
      <w:r w:rsidRPr="00CD7615">
        <w:rPr>
          <w:rStyle w:val="CRMinorChangeAdded"/>
          <w:noProof/>
        </w:rPr>
        <w:t>πρώτο εδάφιο</w:t>
      </w:r>
      <w:r w:rsidRPr="00CD7615">
        <w:rPr>
          <w:noProof/>
        </w:rPr>
        <w:t>·</w:t>
      </w:r>
    </w:p>
    <w:p w14:paraId="0696E080" w14:textId="77777777" w:rsidR="00994F97" w:rsidRPr="00CD7615" w:rsidRDefault="00994F97" w:rsidP="00994F97">
      <w:pPr>
        <w:pStyle w:val="CRSeparator"/>
        <w:rPr>
          <w:noProof/>
        </w:rPr>
      </w:pPr>
    </w:p>
    <w:p w14:paraId="652F4D70" w14:textId="77777777" w:rsidR="00994F97" w:rsidRPr="00CD7615" w:rsidRDefault="00994F97" w:rsidP="00994F97">
      <w:pPr>
        <w:pStyle w:val="CRReference"/>
        <w:rPr>
          <w:noProof/>
          <w:highlight w:val="lightGray"/>
        </w:rPr>
      </w:pPr>
      <w:r w:rsidRPr="00CD7615">
        <w:rPr>
          <w:noProof/>
          <w:highlight w:val="lightGray"/>
        </w:rPr>
        <w:fldChar w:fldCharType="begin"/>
      </w:r>
      <w:r w:rsidRPr="00CD7615">
        <w:rPr>
          <w:noProof/>
          <w:highlight w:val="lightGray"/>
        </w:rPr>
        <w:instrText xml:space="preserve"> QUOTE "ò" </w:instrText>
      </w:r>
      <w:r w:rsidRPr="00CD7615">
        <w:rPr>
          <w:noProof/>
          <w:highlight w:val="lightGray"/>
        </w:rPr>
        <w:fldChar w:fldCharType="separate"/>
      </w:r>
      <w:r w:rsidRPr="00CD7615">
        <w:rPr>
          <w:rStyle w:val="CRMarker"/>
          <w:noProof/>
          <w:highlight w:val="lightGray"/>
        </w:rPr>
        <w:t>ò</w:t>
      </w:r>
      <w:r w:rsidRPr="00CD7615">
        <w:rPr>
          <w:noProof/>
          <w:highlight w:val="lightGray"/>
        </w:rPr>
        <w:fldChar w:fldCharType="end"/>
      </w:r>
      <w:r w:rsidRPr="00CD7615">
        <w:rPr>
          <w:noProof/>
          <w:highlight w:val="lightGray"/>
        </w:rPr>
        <w:t> νέο</w:t>
      </w:r>
    </w:p>
    <w:p w14:paraId="62BAB1B4" w14:textId="77777777" w:rsidR="00994F97" w:rsidRPr="00CD7615" w:rsidRDefault="00994F97" w:rsidP="00994F97">
      <w:pPr>
        <w:pStyle w:val="Point0"/>
        <w:rPr>
          <w:noProof/>
          <w:highlight w:val="lightGray"/>
        </w:rPr>
      </w:pPr>
      <w:r w:rsidRPr="00CD7615">
        <w:rPr>
          <w:noProof/>
          <w:highlight w:val="lightGray"/>
        </w:rPr>
        <w:t xml:space="preserve">51) </w:t>
      </w:r>
      <w:r w:rsidR="00CC3A6A" w:rsidRPr="00D3004F">
        <w:rPr>
          <w:noProof/>
          <w:highlight w:val="lightGray"/>
        </w:rPr>
        <w:t>«τεκμαιρόμενος ανάδοχος»</w:t>
      </w:r>
      <w:r w:rsidR="00797D46">
        <w:rPr>
          <w:noProof/>
          <w:highlight w:val="lightGray"/>
        </w:rPr>
        <w:t xml:space="preserve"> </w:t>
      </w:r>
      <w:r w:rsidR="00CC3A6A" w:rsidRPr="00D3004F">
        <w:rPr>
          <w:noProof/>
          <w:highlight w:val="lightGray"/>
        </w:rPr>
        <w:t>: κάθε προσφέρων σε διαδικασία προμηθειών που κατατάσσεται στην πρώτη θέση, με την επιφύλαξη περαιτέρω ελέγχων και προσκόμισης δικαιολογητικών σχετικά με τα κριτήρια αποκλεισμού και/ή επιλογής, προκειμένου να προταθεί από την επιτροπή αξιολόγησης ως ανάδοχος. Εάν η διαδικασία ανάθεσης προβλέπει την ανάθεση της σύμβασης σε περισσότερους προσφέροντες, ο τεκμαιρόμενος ανάδοχος θεωρείται ότι αναφέρεται στον αριθμό προσφερόντων με την υψηλότερη κατάταξη που είναι ίσος με τον αριθμό των συμβάσεων που πρόκειται να ανατεθούν</w:t>
      </w:r>
      <w:r w:rsidRPr="00CD7615">
        <w:rPr>
          <w:noProof/>
          <w:highlight w:val="lightGray"/>
        </w:rPr>
        <w:t>.</w:t>
      </w:r>
    </w:p>
    <w:p w14:paraId="2F403570" w14:textId="77777777" w:rsidR="00994F97" w:rsidRPr="00CD7615" w:rsidRDefault="00994F97" w:rsidP="00994F97">
      <w:pPr>
        <w:pStyle w:val="CRSeparator"/>
        <w:rPr>
          <w:noProof/>
        </w:rPr>
      </w:pPr>
    </w:p>
    <w:p w14:paraId="4D4EC481" w14:textId="77777777" w:rsidR="00994F97" w:rsidRPr="00CD7615" w:rsidRDefault="00994F97" w:rsidP="00994F97">
      <w:pPr>
        <w:pStyle w:val="CRReference"/>
        <w:rPr>
          <w:noProof/>
        </w:rPr>
      </w:pPr>
      <w:r w:rsidRPr="00CD7615">
        <w:rPr>
          <w:noProof/>
        </w:rPr>
        <w:fldChar w:fldCharType="begin"/>
      </w:r>
      <w:r w:rsidRPr="00CD7615">
        <w:rPr>
          <w:noProof/>
        </w:rPr>
        <w:instrText xml:space="preserve"> QUOTE "ê" </w:instrText>
      </w:r>
      <w:r w:rsidRPr="00CD7615">
        <w:rPr>
          <w:noProof/>
        </w:rPr>
        <w:fldChar w:fldCharType="separate"/>
      </w:r>
      <w:r w:rsidRPr="00CD7615">
        <w:rPr>
          <w:rStyle w:val="CRMarker"/>
          <w:noProof/>
        </w:rPr>
        <w:t>ê</w:t>
      </w:r>
      <w:r w:rsidRPr="00CD7615">
        <w:rPr>
          <w:noProof/>
        </w:rPr>
        <w:fldChar w:fldCharType="end"/>
      </w:r>
      <w:r w:rsidRPr="00CD7615">
        <w:rPr>
          <w:noProof/>
        </w:rPr>
        <w:t> 2018/1046</w:t>
      </w:r>
    </w:p>
    <w:p w14:paraId="61D57941" w14:textId="77777777" w:rsidR="00994F97" w:rsidRPr="00CD7615" w:rsidRDefault="00994F97" w:rsidP="00994F97">
      <w:pPr>
        <w:pStyle w:val="Point0"/>
        <w:rPr>
          <w:noProof/>
        </w:rPr>
      </w:pPr>
      <w:r w:rsidRPr="00CD7615">
        <w:rPr>
          <w:noProof/>
        </w:rPr>
        <w:tab/>
      </w:r>
      <w:r w:rsidRPr="00CD7615">
        <w:rPr>
          <w:rStyle w:val="CRMinorChangeAdded"/>
          <w:noProof/>
        </w:rPr>
        <w:t>52</w:t>
      </w:r>
      <w:r w:rsidRPr="00CD7615">
        <w:rPr>
          <w:rStyle w:val="CRMinorChangeDeleted"/>
          <w:noProof/>
        </w:rPr>
        <w:t>48</w:t>
      </w:r>
      <w:r w:rsidRPr="00CD7615">
        <w:rPr>
          <w:noProof/>
        </w:rPr>
        <w:t>)</w:t>
      </w:r>
      <w:r w:rsidRPr="00CD7615">
        <w:rPr>
          <w:noProof/>
        </w:rPr>
        <w:tab/>
        <w:t xml:space="preserve">«βραβείο» : </w:t>
      </w:r>
      <w:r w:rsidRPr="00CD7615">
        <w:rPr>
          <w:rStyle w:val="CRRefonteDeleted"/>
          <w:noProof/>
          <w:highlight w:val="lightGray"/>
        </w:rPr>
        <w:t>χρηματοδοτική</w:t>
      </w:r>
      <w:r w:rsidRPr="00CD7615">
        <w:rPr>
          <w:noProof/>
        </w:rPr>
        <w:t xml:space="preserve"> συμμετοχή που δίδεται ως ανταμοιβή μετά από διαγωνισμό. Όταν η εν λόγω συνεισφορά παρέχεται υπό καθεστώς άμεσης διαχείρισης, διέπεται από τον Τίτλο IX·</w:t>
      </w:r>
    </w:p>
    <w:p w14:paraId="55999E22" w14:textId="77777777" w:rsidR="00994F97" w:rsidRPr="00CD7615" w:rsidRDefault="00994F97" w:rsidP="00994F97">
      <w:pPr>
        <w:pStyle w:val="Point0"/>
        <w:rPr>
          <w:noProof/>
        </w:rPr>
      </w:pPr>
      <w:r w:rsidRPr="00CD7615">
        <w:rPr>
          <w:noProof/>
        </w:rPr>
        <w:tab/>
      </w:r>
      <w:r w:rsidRPr="00CD7615">
        <w:rPr>
          <w:rStyle w:val="CRMinorChangeAdded"/>
          <w:noProof/>
        </w:rPr>
        <w:t>53</w:t>
      </w:r>
      <w:r w:rsidRPr="00CD7615">
        <w:rPr>
          <w:rStyle w:val="CRMinorChangeDeleted"/>
          <w:noProof/>
        </w:rPr>
        <w:t>49</w:t>
      </w:r>
      <w:r w:rsidRPr="00CD7615">
        <w:rPr>
          <w:noProof/>
        </w:rPr>
        <w:t>)</w:t>
      </w:r>
      <w:r w:rsidRPr="00CD7615">
        <w:rPr>
          <w:noProof/>
        </w:rPr>
        <w:tab/>
        <w:t>«προμήθεια» : η με σύμβαση απόκτηση έργων, αγαθών ή υπηρεσιών και η απόκτηση ή μίσθωση γης, κτιρίων ή άλλων ακινήτων από μία ή περισσότερες αναθέτουσες αρχές από οικονομικούς φορείς που επιλέγουν οι ίδιες αναθέτουσες αρχές·</w:t>
      </w:r>
    </w:p>
    <w:p w14:paraId="0154714C" w14:textId="77777777" w:rsidR="00994F97" w:rsidRPr="00CD7615" w:rsidRDefault="00994F97" w:rsidP="00994F97">
      <w:pPr>
        <w:pStyle w:val="Point0"/>
        <w:rPr>
          <w:noProof/>
        </w:rPr>
      </w:pPr>
      <w:r w:rsidRPr="00CD7615">
        <w:rPr>
          <w:noProof/>
        </w:rPr>
        <w:tab/>
      </w:r>
      <w:r w:rsidRPr="00CD7615">
        <w:rPr>
          <w:rStyle w:val="CRMinorChangeAdded"/>
          <w:noProof/>
        </w:rPr>
        <w:t>54</w:t>
      </w:r>
      <w:r w:rsidRPr="00CD7615">
        <w:rPr>
          <w:rStyle w:val="CRMinorChangeDeleted"/>
          <w:noProof/>
        </w:rPr>
        <w:t>50</w:t>
      </w:r>
      <w:r w:rsidRPr="00CD7615">
        <w:rPr>
          <w:noProof/>
        </w:rPr>
        <w:t>)</w:t>
      </w:r>
      <w:r w:rsidRPr="00CD7615">
        <w:rPr>
          <w:noProof/>
        </w:rPr>
        <w:tab/>
        <w:t>«έγγραφο της προμήθειας» : κάθε έγγραφο το οποίο παρουσιάζει ή στο οποίο παραπέμπει η αναθέτουσα αρχή με σκοπό να περιγράψει ή να προσδιορίσει στοιχεία της διαδικασίας προμηθειών, μεταξύ άλλων:</w:t>
      </w:r>
    </w:p>
    <w:p w14:paraId="1F8B1627" w14:textId="77777777" w:rsidR="00994F97" w:rsidRPr="00CD7615" w:rsidRDefault="00994F97" w:rsidP="00994F97">
      <w:pPr>
        <w:pStyle w:val="Point1"/>
        <w:rPr>
          <w:noProof/>
        </w:rPr>
      </w:pPr>
      <w:r w:rsidRPr="00CD7615">
        <w:rPr>
          <w:noProof/>
        </w:rPr>
        <w:tab/>
        <w:t>α)</w:t>
      </w:r>
      <w:r w:rsidRPr="00CD7615">
        <w:rPr>
          <w:noProof/>
        </w:rPr>
        <w:tab/>
        <w:t xml:space="preserve">τα μέτρα δημοσιότητας που ορίζονται στο άρθρο </w:t>
      </w:r>
      <w:r w:rsidRPr="00CD7615">
        <w:rPr>
          <w:rStyle w:val="CRMinorChangeAdded"/>
          <w:noProof/>
        </w:rPr>
        <w:t>167</w:t>
      </w:r>
      <w:r w:rsidRPr="00CD7615">
        <w:rPr>
          <w:rStyle w:val="CRMinorChangeDeleted"/>
          <w:noProof/>
        </w:rPr>
        <w:t>163</w:t>
      </w:r>
      <w:r w:rsidRPr="00CD7615">
        <w:rPr>
          <w:noProof/>
        </w:rPr>
        <w:t>·</w:t>
      </w:r>
    </w:p>
    <w:p w14:paraId="35DD89B9" w14:textId="77777777" w:rsidR="00994F97" w:rsidRPr="00CD7615" w:rsidRDefault="00994F97" w:rsidP="00994F97">
      <w:pPr>
        <w:pStyle w:val="Point1"/>
        <w:rPr>
          <w:noProof/>
        </w:rPr>
      </w:pPr>
      <w:r w:rsidRPr="00CD7615">
        <w:rPr>
          <w:noProof/>
        </w:rPr>
        <w:tab/>
        <w:t>β)</w:t>
      </w:r>
      <w:r w:rsidRPr="00CD7615">
        <w:rPr>
          <w:noProof/>
        </w:rPr>
        <w:tab/>
        <w:t>την πρόσκληση υποβολής προσφορών·</w:t>
      </w:r>
    </w:p>
    <w:p w14:paraId="0EF93BFD" w14:textId="77777777" w:rsidR="00994F97" w:rsidRPr="00CD7615" w:rsidRDefault="00994F97" w:rsidP="00994F97">
      <w:pPr>
        <w:pStyle w:val="Point1"/>
        <w:rPr>
          <w:noProof/>
        </w:rPr>
      </w:pPr>
      <w:r w:rsidRPr="00CD7615">
        <w:rPr>
          <w:noProof/>
        </w:rPr>
        <w:tab/>
        <w:t>γ)</w:t>
      </w:r>
      <w:r w:rsidRPr="00CD7615">
        <w:rPr>
          <w:noProof/>
        </w:rPr>
        <w:tab/>
        <w:t>τη συγγραφή υποχρεώσεων, συμπεριλαμβανομένων των τεχνικών προδιαγραφών και των σχετικών κριτηρίων, ή τα περιγραφικά έγγραφα στην περίπτωση ανταγωνιστικού διαλόγου·</w:t>
      </w:r>
    </w:p>
    <w:p w14:paraId="0A7F1681" w14:textId="77777777" w:rsidR="00994F97" w:rsidRPr="00CD7615" w:rsidRDefault="00994F97" w:rsidP="00994F97">
      <w:pPr>
        <w:pStyle w:val="Point1"/>
        <w:rPr>
          <w:noProof/>
        </w:rPr>
      </w:pPr>
      <w:r w:rsidRPr="00CD7615">
        <w:rPr>
          <w:noProof/>
        </w:rPr>
        <w:tab/>
        <w:t>δ)</w:t>
      </w:r>
      <w:r w:rsidRPr="00CD7615">
        <w:rPr>
          <w:noProof/>
        </w:rPr>
        <w:tab/>
        <w:t>το σχέδιο σύμβασης·</w:t>
      </w:r>
    </w:p>
    <w:p w14:paraId="488F122D" w14:textId="77777777" w:rsidR="00994F97" w:rsidRPr="00CD7615" w:rsidRDefault="00994F97" w:rsidP="00994F97">
      <w:pPr>
        <w:pStyle w:val="CRSeparator"/>
        <w:rPr>
          <w:noProof/>
        </w:rPr>
      </w:pPr>
    </w:p>
    <w:p w14:paraId="33B934D8" w14:textId="77777777" w:rsidR="00994F97" w:rsidRPr="00CD7615" w:rsidRDefault="00994F97" w:rsidP="00994F97">
      <w:pPr>
        <w:pStyle w:val="CRReference"/>
        <w:rPr>
          <w:noProof/>
          <w:highlight w:val="lightGray"/>
        </w:rPr>
      </w:pPr>
      <w:r w:rsidRPr="00CD7615">
        <w:rPr>
          <w:noProof/>
          <w:highlight w:val="lightGray"/>
        </w:rPr>
        <w:fldChar w:fldCharType="begin"/>
      </w:r>
      <w:r w:rsidRPr="00CD7615">
        <w:rPr>
          <w:noProof/>
          <w:highlight w:val="lightGray"/>
        </w:rPr>
        <w:instrText xml:space="preserve"> QUOTE "ò" </w:instrText>
      </w:r>
      <w:r w:rsidRPr="00CD7615">
        <w:rPr>
          <w:noProof/>
          <w:highlight w:val="lightGray"/>
        </w:rPr>
        <w:fldChar w:fldCharType="separate"/>
      </w:r>
      <w:r w:rsidRPr="00CD7615">
        <w:rPr>
          <w:rStyle w:val="CRMarker"/>
          <w:noProof/>
          <w:highlight w:val="lightGray"/>
        </w:rPr>
        <w:t>ò</w:t>
      </w:r>
      <w:r w:rsidRPr="00CD7615">
        <w:rPr>
          <w:noProof/>
          <w:highlight w:val="lightGray"/>
        </w:rPr>
        <w:fldChar w:fldCharType="end"/>
      </w:r>
      <w:r w:rsidRPr="00CD7615">
        <w:rPr>
          <w:noProof/>
          <w:highlight w:val="lightGray"/>
        </w:rPr>
        <w:t> νέο</w:t>
      </w:r>
    </w:p>
    <w:p w14:paraId="632D1CE8" w14:textId="77777777" w:rsidR="00994F97" w:rsidRPr="00CD7615" w:rsidRDefault="00994F97" w:rsidP="00526418">
      <w:pPr>
        <w:pStyle w:val="Point0"/>
        <w:rPr>
          <w:noProof/>
          <w:highlight w:val="lightGray"/>
        </w:rPr>
      </w:pPr>
      <w:r w:rsidRPr="00CD7615">
        <w:rPr>
          <w:noProof/>
          <w:highlight w:val="lightGray"/>
        </w:rPr>
        <w:t xml:space="preserve">55) </w:t>
      </w:r>
      <w:r w:rsidR="00CC3A6A" w:rsidRPr="00D3004F">
        <w:rPr>
          <w:noProof/>
          <w:highlight w:val="lightGray"/>
        </w:rPr>
        <w:t>«αντικρουόμενα επαγγελματικά συμφέροντα»</w:t>
      </w:r>
      <w:r w:rsidR="00797D46">
        <w:rPr>
          <w:noProof/>
          <w:highlight w:val="lightGray"/>
        </w:rPr>
        <w:t xml:space="preserve"> </w:t>
      </w:r>
      <w:r w:rsidR="00CC3A6A" w:rsidRPr="00D3004F">
        <w:rPr>
          <w:noProof/>
          <w:highlight w:val="lightGray"/>
        </w:rPr>
        <w:t>: κατάσταση στην οποία οι προηγούμενες ή οι τρέχουσες επαγγελματικές δραστηριότητες ενός οικονομικού φορέα επηρεάζουν ή υπάρχει κίνδυνος να επηρεάσουν την ικανότητά του να εκτελέσει μια σύμβαση με ανεξάρτητο, αμερόληπτο και αντικειμενικό τρόπο</w:t>
      </w:r>
      <w:r w:rsidR="00CC3A6A" w:rsidRPr="00CD7615">
        <w:rPr>
          <w:noProof/>
          <w:highlight w:val="lightGray"/>
        </w:rPr>
        <w:t xml:space="preserve"> </w:t>
      </w:r>
      <w:r w:rsidRPr="00CD7615">
        <w:rPr>
          <w:noProof/>
          <w:highlight w:val="lightGray"/>
        </w:rPr>
        <w:t>·</w:t>
      </w:r>
    </w:p>
    <w:p w14:paraId="54BAD356" w14:textId="77777777" w:rsidR="00994F97" w:rsidRPr="00CD7615" w:rsidRDefault="00994F97" w:rsidP="00994F97">
      <w:pPr>
        <w:pStyle w:val="CRSeparator"/>
        <w:rPr>
          <w:noProof/>
        </w:rPr>
      </w:pPr>
    </w:p>
    <w:p w14:paraId="1E4A6907" w14:textId="77777777" w:rsidR="00994F97" w:rsidRPr="00CD7615" w:rsidRDefault="00994F97" w:rsidP="00994F97">
      <w:pPr>
        <w:pStyle w:val="CRReference"/>
        <w:rPr>
          <w:noProof/>
        </w:rPr>
      </w:pPr>
      <w:r w:rsidRPr="00CD7615">
        <w:rPr>
          <w:noProof/>
        </w:rPr>
        <w:fldChar w:fldCharType="begin"/>
      </w:r>
      <w:r w:rsidRPr="00CD7615">
        <w:rPr>
          <w:noProof/>
        </w:rPr>
        <w:instrText xml:space="preserve"> QUOTE "ê" </w:instrText>
      </w:r>
      <w:r w:rsidRPr="00CD7615">
        <w:rPr>
          <w:noProof/>
        </w:rPr>
        <w:fldChar w:fldCharType="separate"/>
      </w:r>
      <w:r w:rsidRPr="00CD7615">
        <w:rPr>
          <w:rStyle w:val="CRMarker"/>
          <w:noProof/>
        </w:rPr>
        <w:t>ê</w:t>
      </w:r>
      <w:r w:rsidRPr="00CD7615">
        <w:rPr>
          <w:noProof/>
        </w:rPr>
        <w:fldChar w:fldCharType="end"/>
      </w:r>
      <w:r w:rsidRPr="00CD7615">
        <w:rPr>
          <w:noProof/>
        </w:rPr>
        <w:t> 2018/1046 (προσαρμοσμένο)</w:t>
      </w:r>
    </w:p>
    <w:p w14:paraId="27AC02C4" w14:textId="77777777" w:rsidR="00994F97" w:rsidRPr="00CD7615" w:rsidRDefault="00994F97" w:rsidP="00994F97">
      <w:pPr>
        <w:pStyle w:val="CRReference"/>
        <w:rPr>
          <w:noProof/>
          <w:highlight w:val="lightGray"/>
        </w:rPr>
      </w:pPr>
      <w:r w:rsidRPr="00CD7615">
        <w:rPr>
          <w:noProof/>
          <w:highlight w:val="lightGray"/>
        </w:rPr>
        <w:fldChar w:fldCharType="begin"/>
      </w:r>
      <w:r w:rsidRPr="00CD7615">
        <w:rPr>
          <w:noProof/>
          <w:highlight w:val="lightGray"/>
        </w:rPr>
        <w:instrText xml:space="preserve"> QUOTE "ð" </w:instrText>
      </w:r>
      <w:r w:rsidRPr="00CD7615">
        <w:rPr>
          <w:noProof/>
          <w:highlight w:val="lightGray"/>
        </w:rPr>
        <w:fldChar w:fldCharType="separate"/>
      </w:r>
      <w:r w:rsidRPr="00CD7615">
        <w:rPr>
          <w:rStyle w:val="CRMarker"/>
          <w:noProof/>
          <w:highlight w:val="lightGray"/>
        </w:rPr>
        <w:t>ð</w:t>
      </w:r>
      <w:r w:rsidRPr="00CD7615">
        <w:rPr>
          <w:noProof/>
          <w:highlight w:val="lightGray"/>
        </w:rPr>
        <w:fldChar w:fldCharType="end"/>
      </w:r>
      <w:r w:rsidRPr="00CD7615">
        <w:rPr>
          <w:noProof/>
          <w:highlight w:val="lightGray"/>
        </w:rPr>
        <w:t> νέο</w:t>
      </w:r>
    </w:p>
    <w:p w14:paraId="0CF2EF26" w14:textId="77777777" w:rsidR="00994F97" w:rsidRPr="00CD7615" w:rsidRDefault="00994F97" w:rsidP="00994F97">
      <w:pPr>
        <w:pStyle w:val="Point0"/>
        <w:rPr>
          <w:noProof/>
        </w:rPr>
      </w:pPr>
      <w:r w:rsidRPr="00CD7615">
        <w:rPr>
          <w:rStyle w:val="CRMinorChangeAdded"/>
          <w:noProof/>
        </w:rPr>
        <w:t>56</w:t>
      </w:r>
      <w:r w:rsidRPr="00CD7615">
        <w:rPr>
          <w:rStyle w:val="CRMinorChangeDeleted"/>
          <w:noProof/>
        </w:rPr>
        <w:t>51</w:t>
      </w:r>
      <w:r w:rsidRPr="00CD7615">
        <w:rPr>
          <w:noProof/>
        </w:rPr>
        <w:t>)</w:t>
      </w:r>
      <w:r w:rsidRPr="00CD7615">
        <w:rPr>
          <w:noProof/>
        </w:rPr>
        <w:tab/>
        <w:t xml:space="preserve">«δημόσια σύμβαση» : σύμβαση εξ επαχθούς αιτίας η οποία συνάπτεται γραπτώς μεταξύ ενός ή περισσότερων οικονομικών φορέων και μιας ή περισσότερων αναθετουσών αρχών, κατά την έννοια των άρθρων </w:t>
      </w:r>
      <w:r w:rsidRPr="00CD7615">
        <w:rPr>
          <w:rStyle w:val="CRMinorChangeAdded"/>
          <w:noProof/>
        </w:rPr>
        <w:t>178</w:t>
      </w:r>
      <w:r w:rsidRPr="00CD7615">
        <w:rPr>
          <w:rStyle w:val="CRMinorChangeDeleted"/>
          <w:noProof/>
        </w:rPr>
        <w:t>174</w:t>
      </w:r>
      <w:r w:rsidRPr="00CD7615">
        <w:rPr>
          <w:noProof/>
        </w:rPr>
        <w:t xml:space="preserve"> και </w:t>
      </w:r>
      <w:r w:rsidRPr="00CD7615">
        <w:rPr>
          <w:rStyle w:val="CRMinorChangeAdded"/>
          <w:noProof/>
        </w:rPr>
        <w:t>182</w:t>
      </w:r>
      <w:r w:rsidRPr="00CD7615">
        <w:rPr>
          <w:rStyle w:val="CRMinorChangeDeleted"/>
          <w:noProof/>
        </w:rPr>
        <w:t>178</w:t>
      </w:r>
      <w:r w:rsidRPr="00CD7615">
        <w:rPr>
          <w:noProof/>
        </w:rPr>
        <w:t>, με σκοπό την απόκτηση κινητών ή ακινήτων περιουσιακών στοιχείων, την εκτέλεση έργων ή την παροχή υπηρεσιών έναντι καταβολής αντιτίμου, το οποίο καταβάλλεται εν όλω ή εν μέρει από τον προϋπολογισμό. Οι συμβάσεις αυτές περιλαμβάνουν:</w:t>
      </w:r>
    </w:p>
    <w:p w14:paraId="5ECD4564" w14:textId="77777777" w:rsidR="00994F97" w:rsidRPr="00CD7615" w:rsidRDefault="00994F97" w:rsidP="00994F97">
      <w:pPr>
        <w:pStyle w:val="Point1"/>
        <w:rPr>
          <w:noProof/>
        </w:rPr>
      </w:pPr>
      <w:r w:rsidRPr="00CD7615">
        <w:rPr>
          <w:noProof/>
        </w:rPr>
        <w:tab/>
        <w:t>α)</w:t>
      </w:r>
      <w:r w:rsidRPr="00CD7615">
        <w:rPr>
          <w:noProof/>
        </w:rPr>
        <w:tab/>
        <w:t>τις συμβάσεις ακινήτων·</w:t>
      </w:r>
    </w:p>
    <w:p w14:paraId="03EBFD33" w14:textId="77777777" w:rsidR="00994F97" w:rsidRPr="00CD7615" w:rsidRDefault="00994F97" w:rsidP="00994F97">
      <w:pPr>
        <w:pStyle w:val="Point1"/>
        <w:rPr>
          <w:noProof/>
        </w:rPr>
      </w:pPr>
      <w:r w:rsidRPr="00CD7615">
        <w:rPr>
          <w:noProof/>
        </w:rPr>
        <w:tab/>
        <w:t>β)</w:t>
      </w:r>
      <w:r w:rsidRPr="00CD7615">
        <w:rPr>
          <w:noProof/>
        </w:rPr>
        <w:tab/>
        <w:t>τις συμβάσεις προμηθειών·</w:t>
      </w:r>
    </w:p>
    <w:p w14:paraId="0F5D4846" w14:textId="77777777" w:rsidR="00994F97" w:rsidRPr="00CD7615" w:rsidRDefault="00994F97" w:rsidP="00994F97">
      <w:pPr>
        <w:pStyle w:val="Point1"/>
        <w:rPr>
          <w:noProof/>
        </w:rPr>
      </w:pPr>
      <w:r w:rsidRPr="00CD7615">
        <w:rPr>
          <w:noProof/>
        </w:rPr>
        <w:tab/>
        <w:t>γ)</w:t>
      </w:r>
      <w:r w:rsidRPr="00CD7615">
        <w:rPr>
          <w:noProof/>
        </w:rPr>
        <w:tab/>
        <w:t>τις συμβάσεις έργων·</w:t>
      </w:r>
    </w:p>
    <w:p w14:paraId="08AA687F" w14:textId="77777777" w:rsidR="00994F97" w:rsidRPr="00CD7615" w:rsidRDefault="00994F97" w:rsidP="00994F97">
      <w:pPr>
        <w:pStyle w:val="Point1"/>
        <w:rPr>
          <w:noProof/>
        </w:rPr>
      </w:pPr>
      <w:r w:rsidRPr="00CD7615">
        <w:rPr>
          <w:noProof/>
        </w:rPr>
        <w:tab/>
        <w:t>δ)</w:t>
      </w:r>
      <w:r w:rsidRPr="00CD7615">
        <w:rPr>
          <w:noProof/>
        </w:rPr>
        <w:tab/>
        <w:t>τις συμβάσεις υπηρεσιών·</w:t>
      </w:r>
    </w:p>
    <w:p w14:paraId="0C77730F" w14:textId="77777777" w:rsidR="00994F97" w:rsidRPr="00CD7615" w:rsidRDefault="00994F97" w:rsidP="00994F97">
      <w:pPr>
        <w:pStyle w:val="Point0"/>
        <w:rPr>
          <w:noProof/>
        </w:rPr>
      </w:pPr>
      <w:r w:rsidRPr="00CD7615">
        <w:rPr>
          <w:noProof/>
        </w:rPr>
        <w:tab/>
      </w:r>
      <w:r w:rsidRPr="00CD7615">
        <w:rPr>
          <w:rStyle w:val="CRMinorChangeAdded"/>
          <w:noProof/>
        </w:rPr>
        <w:t>57</w:t>
      </w:r>
      <w:r w:rsidRPr="00CD7615">
        <w:rPr>
          <w:rStyle w:val="CRMinorChangeDeleted"/>
          <w:noProof/>
        </w:rPr>
        <w:t>52</w:t>
      </w:r>
      <w:r w:rsidRPr="00CD7615">
        <w:rPr>
          <w:noProof/>
        </w:rPr>
        <w:t>)</w:t>
      </w:r>
      <w:r w:rsidRPr="00CD7615">
        <w:rPr>
          <w:noProof/>
        </w:rPr>
        <w:tab/>
        <w:t>«επένδυση οιονεί μετοχικού κεφαλαίου» : είδος χρηματοδότησης το οποίο τοποθετείται μεταξύ ιδίων και δανειακών κεφαλαίων και συνεπάγεται μεγαλύτερο κίνδυνο από το δάνειο αυξημένης εξασφάλισης και μικρότερο κίνδυνο από το κοινό μετοχικό κεφάλαιο και το οποίο μπορεί να είναι δομημένο με τη μορφή χρέους, συνήθως χωρίς εξασφάλιση και εξοφλητική προτεραιότητα και σε ορισμένες περιπτώσεις μετατρέψιμο σε μετοχές ή σε προνομιούχες μετοχές·</w:t>
      </w:r>
    </w:p>
    <w:p w14:paraId="5D85AC49" w14:textId="77777777" w:rsidR="00994F97" w:rsidRPr="00CD7615" w:rsidRDefault="00994F97" w:rsidP="00994F97">
      <w:pPr>
        <w:pStyle w:val="Point0"/>
        <w:rPr>
          <w:noProof/>
        </w:rPr>
      </w:pPr>
      <w:r w:rsidRPr="00CD7615">
        <w:rPr>
          <w:noProof/>
        </w:rPr>
        <w:tab/>
      </w:r>
      <w:r w:rsidRPr="00CD7615">
        <w:rPr>
          <w:rStyle w:val="CRMinorChangeAdded"/>
          <w:noProof/>
        </w:rPr>
        <w:t>58</w:t>
      </w:r>
      <w:r w:rsidRPr="00CD7615">
        <w:rPr>
          <w:rStyle w:val="CRMinorChangeDeleted"/>
          <w:noProof/>
        </w:rPr>
        <w:t>53</w:t>
      </w:r>
      <w:r w:rsidRPr="00CD7615">
        <w:rPr>
          <w:noProof/>
        </w:rPr>
        <w:t>)</w:t>
      </w:r>
      <w:r w:rsidRPr="00CD7615">
        <w:rPr>
          <w:noProof/>
        </w:rPr>
        <w:tab/>
        <w:t xml:space="preserve">«αποδέκτης» : δικαιούχος, ανάδοχος, αμειβόμενος εξωτερικός εμπειρογνώμονας ή φυσικό πρόσωπο ή οντότητα που λαμβάνει βραβεία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CD7615">
        <w:rPr>
          <w:noProof/>
          <w:highlight w:val="lightGray"/>
        </w:rPr>
        <w:t xml:space="preserve"> , μη χρηματοοικονομικές δωρεές </w:t>
      </w:r>
      <w:r w:rsidRPr="00CD7615">
        <w:rPr>
          <w:noProof/>
          <w:highlight w:val="lightGray"/>
        </w:rPr>
        <w:fldChar w:fldCharType="begin"/>
      </w:r>
      <w:r w:rsidRPr="00CD7615">
        <w:rPr>
          <w:noProof/>
          <w:highlight w:val="lightGray"/>
        </w:rPr>
        <w:instrText xml:space="preserve"> QUOTE "ï" </w:instrText>
      </w:r>
      <w:r w:rsidRPr="00CD7615">
        <w:rPr>
          <w:noProof/>
          <w:highlight w:val="lightGray"/>
        </w:rPr>
        <w:fldChar w:fldCharType="separate"/>
      </w:r>
      <w:r w:rsidRPr="00CD7615">
        <w:rPr>
          <w:rStyle w:val="CRMarker"/>
          <w:noProof/>
          <w:highlight w:val="lightGray"/>
        </w:rPr>
        <w:t>ï</w:t>
      </w:r>
      <w:r w:rsidRPr="00CD7615">
        <w:rPr>
          <w:noProof/>
          <w:highlight w:val="lightGray"/>
        </w:rPr>
        <w:fldChar w:fldCharType="end"/>
      </w:r>
      <w:r w:rsidRPr="00CD7615">
        <w:rPr>
          <w:noProof/>
        </w:rPr>
        <w:t xml:space="preserve"> ή </w:t>
      </w:r>
      <w:r w:rsidRPr="00CD7615">
        <w:rPr>
          <w:rStyle w:val="CRRefonteDeleted"/>
          <w:noProof/>
          <w:highlight w:val="lightGray"/>
        </w:rPr>
        <w:t>χρηματοδότηση</w:t>
      </w:r>
      <w:r w:rsidRPr="00CD7615">
        <w:rPr>
          <w:noProof/>
        </w:rPr>
        <w:t xml:space="preserve">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CD7615">
        <w:rPr>
          <w:noProof/>
          <w:highlight w:val="lightGray"/>
        </w:rPr>
        <w:t xml:space="preserve"> στήριξη από τον προϋπολογισμό </w:t>
      </w:r>
      <w:r w:rsidRPr="00CD7615">
        <w:rPr>
          <w:noProof/>
          <w:highlight w:val="lightGray"/>
        </w:rPr>
        <w:fldChar w:fldCharType="begin"/>
      </w:r>
      <w:r w:rsidRPr="00CD7615">
        <w:rPr>
          <w:noProof/>
          <w:highlight w:val="lightGray"/>
        </w:rPr>
        <w:instrText xml:space="preserve"> QUOTE "ï" </w:instrText>
      </w:r>
      <w:r w:rsidRPr="00CD7615">
        <w:rPr>
          <w:noProof/>
          <w:highlight w:val="lightGray"/>
        </w:rPr>
        <w:fldChar w:fldCharType="separate"/>
      </w:r>
      <w:r w:rsidRPr="00CD7615">
        <w:rPr>
          <w:rStyle w:val="CRMarker"/>
          <w:noProof/>
          <w:highlight w:val="lightGray"/>
        </w:rPr>
        <w:t>ï</w:t>
      </w:r>
      <w:r w:rsidRPr="00CD7615">
        <w:rPr>
          <w:noProof/>
          <w:highlight w:val="lightGray"/>
        </w:rPr>
        <w:fldChar w:fldCharType="end"/>
      </w:r>
      <w:r w:rsidRPr="00CD7615">
        <w:rPr>
          <w:noProof/>
        </w:rPr>
        <w:t xml:space="preserve"> στο πλαίσιο χρηματοδοτικού μέσου ή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CD7615">
        <w:rPr>
          <w:noProof/>
          <w:highlight w:val="lightGray"/>
        </w:rPr>
        <w:t xml:space="preserve"> δημοσιονομικής εγγύησης, </w:t>
      </w:r>
      <w:r w:rsidRPr="00CD7615">
        <w:rPr>
          <w:noProof/>
          <w:highlight w:val="lightGray"/>
        </w:rPr>
        <w:fldChar w:fldCharType="begin"/>
      </w:r>
      <w:r w:rsidRPr="00CD7615">
        <w:rPr>
          <w:noProof/>
          <w:highlight w:val="lightGray"/>
        </w:rPr>
        <w:instrText xml:space="preserve"> QUOTE "ï" </w:instrText>
      </w:r>
      <w:r w:rsidRPr="00CD7615">
        <w:rPr>
          <w:noProof/>
          <w:highlight w:val="lightGray"/>
        </w:rPr>
        <w:fldChar w:fldCharType="separate"/>
      </w:r>
      <w:r w:rsidRPr="00CD7615">
        <w:rPr>
          <w:rStyle w:val="CRMarker"/>
          <w:noProof/>
          <w:highlight w:val="lightGray"/>
        </w:rPr>
        <w:t>ï</w:t>
      </w:r>
      <w:r w:rsidRPr="00CD7615">
        <w:rPr>
          <w:noProof/>
          <w:highlight w:val="lightGray"/>
        </w:rPr>
        <w:fldChar w:fldCharType="end"/>
      </w:r>
      <w:r w:rsidRPr="00CD7615">
        <w:rPr>
          <w:noProof/>
        </w:rPr>
        <w:t xml:space="preserve"> ή συμμετέχει στην εκτέλεση κονδυλίων της Ένωσης δυνάμει του άρθρου 62 παράγραφος 1 πρώτο εδάφιο στοιχείο γ)·</w:t>
      </w:r>
    </w:p>
    <w:p w14:paraId="6C2F624E" w14:textId="77777777" w:rsidR="00994F97" w:rsidRPr="00CD7615" w:rsidRDefault="00994F97" w:rsidP="00994F97">
      <w:pPr>
        <w:pStyle w:val="Point0"/>
        <w:rPr>
          <w:noProof/>
        </w:rPr>
      </w:pPr>
      <w:r w:rsidRPr="00CD7615">
        <w:rPr>
          <w:noProof/>
        </w:rPr>
        <w:tab/>
      </w:r>
      <w:r w:rsidRPr="00CD7615">
        <w:rPr>
          <w:rStyle w:val="CRMinorChangeAdded"/>
          <w:noProof/>
        </w:rPr>
        <w:t>59</w:t>
      </w:r>
      <w:r w:rsidRPr="00CD7615">
        <w:rPr>
          <w:rStyle w:val="CRMinorChangeDeleted"/>
          <w:noProof/>
        </w:rPr>
        <w:t>54</w:t>
      </w:r>
      <w:r w:rsidRPr="00CD7615">
        <w:rPr>
          <w:noProof/>
        </w:rPr>
        <w:t>)</w:t>
      </w:r>
      <w:r w:rsidRPr="00CD7615">
        <w:rPr>
          <w:noProof/>
        </w:rPr>
        <w:tab/>
        <w:t>«συμφωνία επαναγοράς» : πώληση τίτλων έναντι χρηματικού ποσού με συμφωνία επαναγοράς τους σε καθορισμένη μελλοντική ημερομηνία ή κατόπιν αιτήσεως·</w:t>
      </w:r>
    </w:p>
    <w:p w14:paraId="70DB38DA" w14:textId="77777777" w:rsidR="00994F97" w:rsidRPr="00CD7615" w:rsidRDefault="00994F97" w:rsidP="00994F97">
      <w:pPr>
        <w:pStyle w:val="Point0"/>
        <w:rPr>
          <w:noProof/>
        </w:rPr>
      </w:pPr>
      <w:r w:rsidRPr="00CD7615">
        <w:rPr>
          <w:noProof/>
        </w:rPr>
        <w:tab/>
      </w:r>
      <w:r w:rsidRPr="00CD7615">
        <w:rPr>
          <w:rStyle w:val="CRMinorChangeAdded"/>
          <w:noProof/>
        </w:rPr>
        <w:t>60</w:t>
      </w:r>
      <w:r w:rsidRPr="00CD7615">
        <w:rPr>
          <w:rStyle w:val="CRMinorChangeDeleted"/>
          <w:noProof/>
        </w:rPr>
        <w:t>55</w:t>
      </w:r>
      <w:r w:rsidRPr="00CD7615">
        <w:rPr>
          <w:noProof/>
        </w:rPr>
        <w:t>)</w:t>
      </w:r>
      <w:r w:rsidRPr="00CD7615">
        <w:rPr>
          <w:noProof/>
        </w:rPr>
        <w:tab/>
        <w:t>«πίστωση έρευνας και τεχνολογικής ανάπτυξης» : πίστωση που εγγράφεται σε έναν από τους τίτλους του προϋπολογισμού που αφορούν τους τομείς πολιτικής οι οποίοι συνδέονται με την «Έμμεση έρευνα» και την «Άμεση έρευνα» ή σε κεφάλαιο αναφερόμενο σε ερευνητικές δραστηριότητες που εντάσσονται σε άλλο τίτλο·</w:t>
      </w:r>
    </w:p>
    <w:p w14:paraId="25210067" w14:textId="77777777" w:rsidR="00994F97" w:rsidRPr="00CD7615" w:rsidRDefault="00994F97" w:rsidP="00994F97">
      <w:pPr>
        <w:pStyle w:val="Point0"/>
        <w:rPr>
          <w:noProof/>
        </w:rPr>
      </w:pPr>
      <w:r w:rsidRPr="00CD7615">
        <w:rPr>
          <w:noProof/>
        </w:rPr>
        <w:tab/>
      </w:r>
      <w:r w:rsidRPr="00CD7615">
        <w:rPr>
          <w:rStyle w:val="CRMinorChangeAdded"/>
          <w:noProof/>
        </w:rPr>
        <w:t>61</w:t>
      </w:r>
      <w:r w:rsidRPr="00CD7615">
        <w:rPr>
          <w:rStyle w:val="CRMinorChangeDeleted"/>
          <w:noProof/>
        </w:rPr>
        <w:t>56</w:t>
      </w:r>
      <w:r w:rsidRPr="00CD7615">
        <w:rPr>
          <w:noProof/>
        </w:rPr>
        <w:t>)</w:t>
      </w:r>
      <w:r w:rsidRPr="00CD7615">
        <w:rPr>
          <w:noProof/>
        </w:rPr>
        <w:tab/>
        <w:t>«αποτέλεσμα» : οι συνέπειες της εφαρμογής μιας ενέργειας, όπως καθορίζονται σύμφωνα με τους ειδικούς τομεακούς κανόνες·</w:t>
      </w:r>
    </w:p>
    <w:p w14:paraId="7E1936F9" w14:textId="77777777" w:rsidR="00994F97" w:rsidRPr="00CD7615" w:rsidRDefault="00994F97" w:rsidP="00994F97">
      <w:pPr>
        <w:pStyle w:val="Point0"/>
        <w:rPr>
          <w:noProof/>
        </w:rPr>
      </w:pPr>
      <w:r w:rsidRPr="00CD7615">
        <w:rPr>
          <w:noProof/>
        </w:rPr>
        <w:tab/>
      </w:r>
      <w:r w:rsidRPr="00CD7615">
        <w:rPr>
          <w:rStyle w:val="CRMinorChangeAdded"/>
          <w:noProof/>
        </w:rPr>
        <w:t>62</w:t>
      </w:r>
      <w:r w:rsidRPr="00CD7615">
        <w:rPr>
          <w:rStyle w:val="CRMinorChangeDeleted"/>
          <w:noProof/>
        </w:rPr>
        <w:t>57</w:t>
      </w:r>
      <w:r w:rsidRPr="00CD7615">
        <w:rPr>
          <w:noProof/>
        </w:rPr>
        <w:t>)</w:t>
      </w:r>
      <w:r w:rsidRPr="00CD7615">
        <w:rPr>
          <w:noProof/>
        </w:rPr>
        <w:tab/>
        <w:t>«μέσο επιμερισμού κινδύνου» : χρηματοδοτικό μέσο το οποίο επιτρέπει τον επιμερισμό ενός καθορισμένου κινδύνου μεταξύ δύο ή περισσότερων οντοτήτων, ενδεχομένως έναντι συμφωνημένου τιμήματος·</w:t>
      </w:r>
    </w:p>
    <w:p w14:paraId="285EDA35" w14:textId="77777777" w:rsidR="00994F97" w:rsidRPr="00CD7615" w:rsidRDefault="00994F97" w:rsidP="00994F97">
      <w:pPr>
        <w:pStyle w:val="Point0"/>
        <w:rPr>
          <w:noProof/>
        </w:rPr>
      </w:pPr>
      <w:r w:rsidRPr="00CD7615">
        <w:rPr>
          <w:noProof/>
        </w:rPr>
        <w:tab/>
      </w:r>
      <w:r w:rsidRPr="00CD7615">
        <w:rPr>
          <w:rStyle w:val="CRMinorChangeAdded"/>
          <w:noProof/>
        </w:rPr>
        <w:t>63</w:t>
      </w:r>
      <w:r w:rsidRPr="00CD7615">
        <w:rPr>
          <w:rStyle w:val="CRMinorChangeDeleted"/>
          <w:noProof/>
        </w:rPr>
        <w:t>58</w:t>
      </w:r>
      <w:r w:rsidRPr="00CD7615">
        <w:rPr>
          <w:noProof/>
        </w:rPr>
        <w:t>)</w:t>
      </w:r>
      <w:r w:rsidRPr="00CD7615">
        <w:rPr>
          <w:noProof/>
        </w:rPr>
        <w:tab/>
        <w:t>«σύμβαση υπηρεσιών» : σύμβαση που έχει ως αντικείμενο όλες τις περιπτώσεις παροχής πνευματικών ή μη πνευματικών υπηρεσιών που δεν καλύπτονται από τις συμβάσεις αγαθών, έργων και ακινήτων·</w:t>
      </w:r>
    </w:p>
    <w:p w14:paraId="59E5DE85" w14:textId="77777777" w:rsidR="00994F97" w:rsidRPr="00CD7615" w:rsidRDefault="00994F97" w:rsidP="00994F97">
      <w:pPr>
        <w:pStyle w:val="Point0"/>
        <w:rPr>
          <w:noProof/>
        </w:rPr>
      </w:pPr>
      <w:r w:rsidRPr="00CD7615">
        <w:rPr>
          <w:noProof/>
        </w:rPr>
        <w:tab/>
      </w:r>
      <w:r w:rsidRPr="00CD7615">
        <w:rPr>
          <w:rStyle w:val="CRMinorChangeAdded"/>
          <w:noProof/>
        </w:rPr>
        <w:t>64</w:t>
      </w:r>
      <w:r w:rsidRPr="00CD7615">
        <w:rPr>
          <w:rStyle w:val="CRMinorChangeDeleted"/>
          <w:noProof/>
        </w:rPr>
        <w:t>59</w:t>
      </w:r>
      <w:r w:rsidRPr="00CD7615">
        <w:rPr>
          <w:noProof/>
        </w:rPr>
        <w:t>)</w:t>
      </w:r>
      <w:r w:rsidRPr="00CD7615">
        <w:rPr>
          <w:noProof/>
        </w:rPr>
        <w:tab/>
        <w:t>«χρηστή δημοσιονομική διαχείριση» : εκτέλεση του προϋπολογισμού σύμφωνα με τις αρχές της οικονομίας, της αποδοτικότητας και της αποτελεσματικότητας·</w:t>
      </w:r>
    </w:p>
    <w:p w14:paraId="62968827" w14:textId="77777777" w:rsidR="00994F97" w:rsidRPr="00CD7615" w:rsidRDefault="00994F97" w:rsidP="00994F97">
      <w:pPr>
        <w:pStyle w:val="Point0"/>
        <w:rPr>
          <w:noProof/>
        </w:rPr>
      </w:pPr>
      <w:r w:rsidRPr="00CD7615">
        <w:rPr>
          <w:noProof/>
        </w:rPr>
        <w:tab/>
      </w:r>
      <w:r w:rsidRPr="00CD7615">
        <w:rPr>
          <w:rStyle w:val="CRMinorChangeAdded"/>
          <w:noProof/>
        </w:rPr>
        <w:t>65</w:t>
      </w:r>
      <w:r w:rsidRPr="00CD7615">
        <w:rPr>
          <w:rStyle w:val="CRMinorChangeDeleted"/>
          <w:noProof/>
        </w:rPr>
        <w:t>60</w:t>
      </w:r>
      <w:r w:rsidRPr="00CD7615">
        <w:rPr>
          <w:noProof/>
        </w:rPr>
        <w:t>)</w:t>
      </w:r>
      <w:r w:rsidRPr="00CD7615">
        <w:rPr>
          <w:noProof/>
        </w:rPr>
        <w:tab/>
        <w:t>«κανονισμός υπηρεσιακής κατάστασης» : ο κανονισμός υπηρεσιακής κατάστασης των υπαλλήλων της Ευρωπαϊκής Ένωσης και το καθεστώς που εφαρμόζεται στο λοιπό προσωπικό της Ευρωπαϊκής Ένωσης όπως ορίζονται στον κανονισμό (ΕΟΚ, Ευρατόμ, ΕΚΑΧ) αριθ. 259/68·</w:t>
      </w:r>
    </w:p>
    <w:p w14:paraId="43F23954" w14:textId="77777777" w:rsidR="00994F97" w:rsidRPr="00CD7615" w:rsidRDefault="00994F97" w:rsidP="00994F97">
      <w:pPr>
        <w:pStyle w:val="Point0"/>
        <w:rPr>
          <w:noProof/>
        </w:rPr>
      </w:pPr>
      <w:r w:rsidRPr="00CD7615">
        <w:rPr>
          <w:noProof/>
        </w:rPr>
        <w:tab/>
      </w:r>
      <w:r w:rsidRPr="00CD7615">
        <w:rPr>
          <w:rStyle w:val="CRMinorChangeAdded"/>
          <w:noProof/>
        </w:rPr>
        <w:t>66</w:t>
      </w:r>
      <w:r w:rsidRPr="00CD7615">
        <w:rPr>
          <w:rStyle w:val="CRMinorChangeDeleted"/>
          <w:noProof/>
        </w:rPr>
        <w:t>61</w:t>
      </w:r>
      <w:r w:rsidRPr="00CD7615">
        <w:rPr>
          <w:noProof/>
        </w:rPr>
        <w:t>)</w:t>
      </w:r>
      <w:r w:rsidRPr="00CD7615">
        <w:rPr>
          <w:noProof/>
        </w:rPr>
        <w:tab/>
        <w:t>«υπεργολάβος» : οικονομικός φορέας ο οποίος προτείνεται από υποψήφιο ή προσφέροντα ή εργολάβο για την εκτέλεση μέρους σύμβασης ή από δικαιούχο για την εκτέλεση μέρους των καθηκόντων που συγχρηματοδοτούνται από την επιχορήγηση·</w:t>
      </w:r>
    </w:p>
    <w:p w14:paraId="3E8E1A57" w14:textId="77777777" w:rsidR="00994F97" w:rsidRPr="00CD7615" w:rsidRDefault="00994F97" w:rsidP="00994F97">
      <w:pPr>
        <w:pStyle w:val="Point0"/>
        <w:rPr>
          <w:noProof/>
        </w:rPr>
      </w:pPr>
      <w:r w:rsidRPr="00CD7615">
        <w:rPr>
          <w:noProof/>
        </w:rPr>
        <w:tab/>
      </w:r>
      <w:r w:rsidRPr="00CD7615">
        <w:rPr>
          <w:rStyle w:val="CRMinorChangeAdded"/>
          <w:noProof/>
        </w:rPr>
        <w:t>67</w:t>
      </w:r>
      <w:r w:rsidRPr="00CD7615">
        <w:rPr>
          <w:rStyle w:val="CRMinorChangeDeleted"/>
          <w:noProof/>
        </w:rPr>
        <w:t>62</w:t>
      </w:r>
      <w:r w:rsidRPr="00CD7615">
        <w:rPr>
          <w:noProof/>
        </w:rPr>
        <w:t>)</w:t>
      </w:r>
      <w:r w:rsidRPr="00CD7615">
        <w:rPr>
          <w:noProof/>
        </w:rPr>
        <w:tab/>
        <w:t>«συνδρομή» : τα ποσά που καταβάλλονται στους οργανισμούς των οποίων η Ένωση είναι μέλος, σύμφωνα με τις αποφάσεις για τον προϋπολογισμό και τους όρους πληρωμής που τίθενται από τον ενδιαφερόμενο οργανισμό·</w:t>
      </w:r>
    </w:p>
    <w:p w14:paraId="6C9558BD" w14:textId="77777777" w:rsidR="00994F97" w:rsidRPr="00CD7615" w:rsidRDefault="00994F97" w:rsidP="00994F97">
      <w:pPr>
        <w:pStyle w:val="Point0"/>
        <w:rPr>
          <w:noProof/>
        </w:rPr>
      </w:pPr>
      <w:r w:rsidRPr="00CD7615">
        <w:rPr>
          <w:noProof/>
        </w:rPr>
        <w:tab/>
      </w:r>
      <w:r w:rsidRPr="00CD7615">
        <w:rPr>
          <w:rStyle w:val="CRMinorChangeAdded"/>
          <w:noProof/>
        </w:rPr>
        <w:t>68</w:t>
      </w:r>
      <w:r w:rsidRPr="00CD7615">
        <w:rPr>
          <w:rStyle w:val="CRMinorChangeDeleted"/>
          <w:noProof/>
        </w:rPr>
        <w:t>63</w:t>
      </w:r>
      <w:r w:rsidRPr="00CD7615">
        <w:rPr>
          <w:noProof/>
        </w:rPr>
        <w:t>)</w:t>
      </w:r>
      <w:r w:rsidRPr="00CD7615">
        <w:rPr>
          <w:noProof/>
        </w:rPr>
        <w:tab/>
        <w:t>«σύμβαση προμηθειών» : σύμβαση η οποία έχει ως αντικείμενο την αγορά, τη χρηματοδοτική μίσθωση, την απλή μίσθωση ή τη μίσθωση-πώληση, με ή χωρίς δικαίωμα προαίρεσης για αγορά, προϊόντων και η οποία μπορεί να περιλαμβάνει, παρεμπιπτόντως, εργασίες τοποθέτησης και εγκατάστασης·</w:t>
      </w:r>
    </w:p>
    <w:p w14:paraId="387A4265" w14:textId="77777777" w:rsidR="00994F97" w:rsidRPr="00CD7615" w:rsidRDefault="00994F97" w:rsidP="00994F97">
      <w:pPr>
        <w:pStyle w:val="Point0"/>
        <w:rPr>
          <w:noProof/>
        </w:rPr>
      </w:pPr>
      <w:r w:rsidRPr="00CD7615">
        <w:rPr>
          <w:noProof/>
        </w:rPr>
        <w:tab/>
      </w:r>
      <w:r w:rsidRPr="00CD7615">
        <w:rPr>
          <w:rStyle w:val="CRMinorChangeAdded"/>
          <w:noProof/>
        </w:rPr>
        <w:t>69</w:t>
      </w:r>
      <w:r w:rsidRPr="00CD7615">
        <w:rPr>
          <w:rStyle w:val="CRMinorChangeDeleted"/>
          <w:noProof/>
        </w:rPr>
        <w:t>64</w:t>
      </w:r>
      <w:r w:rsidRPr="00CD7615">
        <w:rPr>
          <w:noProof/>
        </w:rPr>
        <w:t>)</w:t>
      </w:r>
      <w:r w:rsidRPr="00CD7615">
        <w:rPr>
          <w:noProof/>
        </w:rPr>
        <w:tab/>
        <w:t>«τεχνική βοήθεια» : με την επιφύλαξη των ειδικών τομεακών κανόνων, δραστηριότητες υποστήριξης και ανάπτυξης ικανοτήτων που απαιτούνται για την υλοποίηση προγράμματος ή ενέργειας, και ειδικά δραστηριότητες προπαρασκευής, διαχείρισης, παρακολούθησης, αξιολόγησης και λογιστικών και λοιπών ελέγχων·</w:t>
      </w:r>
    </w:p>
    <w:p w14:paraId="455200B8" w14:textId="77777777" w:rsidR="00994F97" w:rsidRPr="00CD7615" w:rsidRDefault="00994F97" w:rsidP="00994F97">
      <w:pPr>
        <w:pStyle w:val="Point0"/>
        <w:rPr>
          <w:noProof/>
        </w:rPr>
      </w:pPr>
      <w:r w:rsidRPr="00CD7615">
        <w:rPr>
          <w:noProof/>
        </w:rPr>
        <w:tab/>
      </w:r>
      <w:r w:rsidRPr="00CD7615">
        <w:rPr>
          <w:rStyle w:val="CRMinorChangeAdded"/>
          <w:noProof/>
        </w:rPr>
        <w:t>70</w:t>
      </w:r>
      <w:r w:rsidRPr="00CD7615">
        <w:rPr>
          <w:rStyle w:val="CRMinorChangeDeleted"/>
          <w:noProof/>
        </w:rPr>
        <w:t>65</w:t>
      </w:r>
      <w:r w:rsidRPr="00CD7615">
        <w:rPr>
          <w:noProof/>
        </w:rPr>
        <w:t>)</w:t>
      </w:r>
      <w:r w:rsidRPr="00CD7615">
        <w:rPr>
          <w:noProof/>
        </w:rPr>
        <w:tab/>
        <w:t>«προσφέρων» : οικονομικός φορέας που έχει υποβάλει προσφορά·</w:t>
      </w:r>
    </w:p>
    <w:p w14:paraId="75F27F7D" w14:textId="77777777" w:rsidR="00994F97" w:rsidRPr="00CD7615" w:rsidRDefault="00994F97" w:rsidP="00994F97">
      <w:pPr>
        <w:pStyle w:val="Point0"/>
        <w:rPr>
          <w:noProof/>
        </w:rPr>
      </w:pPr>
      <w:r w:rsidRPr="00CD7615">
        <w:rPr>
          <w:noProof/>
        </w:rPr>
        <w:tab/>
      </w:r>
      <w:r w:rsidRPr="00CD7615">
        <w:rPr>
          <w:rStyle w:val="CRMinorChangeAdded"/>
          <w:noProof/>
        </w:rPr>
        <w:t>71</w:t>
      </w:r>
      <w:r w:rsidRPr="00CD7615">
        <w:rPr>
          <w:rStyle w:val="CRMinorChangeDeleted"/>
          <w:noProof/>
        </w:rPr>
        <w:t>66</w:t>
      </w:r>
      <w:r w:rsidRPr="00CD7615">
        <w:rPr>
          <w:noProof/>
        </w:rPr>
        <w:t>)</w:t>
      </w:r>
      <w:r w:rsidRPr="00CD7615">
        <w:rPr>
          <w:noProof/>
        </w:rPr>
        <w:tab/>
        <w:t>«Ένωση» : η Ευρωπαϊκή Ένωση, η Ευρωπαϊκή Κοινότητα Ατομικής Ενέργειας ή αμφότερες, κατά περίπτωση·</w:t>
      </w:r>
    </w:p>
    <w:p w14:paraId="7311C6C8" w14:textId="77777777" w:rsidR="00994F97" w:rsidRPr="00CD7615" w:rsidRDefault="00994F97" w:rsidP="00994F97">
      <w:pPr>
        <w:pStyle w:val="Point0"/>
        <w:rPr>
          <w:noProof/>
        </w:rPr>
      </w:pPr>
      <w:r w:rsidRPr="00CD7615">
        <w:rPr>
          <w:noProof/>
        </w:rPr>
        <w:tab/>
      </w:r>
      <w:r w:rsidRPr="00CD7615">
        <w:rPr>
          <w:rStyle w:val="CRMinorChangeAdded"/>
          <w:noProof/>
        </w:rPr>
        <w:t>72</w:t>
      </w:r>
      <w:r w:rsidRPr="00CD7615">
        <w:rPr>
          <w:rStyle w:val="CRMinorChangeDeleted"/>
          <w:noProof/>
        </w:rPr>
        <w:t>67</w:t>
      </w:r>
      <w:r w:rsidRPr="00CD7615">
        <w:rPr>
          <w:noProof/>
        </w:rPr>
        <w:t>)</w:t>
      </w:r>
      <w:r w:rsidRPr="00CD7615">
        <w:rPr>
          <w:noProof/>
        </w:rPr>
        <w:tab/>
        <w:t>«θεσμικό όργανο της Ένωσης» : το Ευρωπαϊκό Κοινοβούλιο, το Ευρωπαϊκό Συμβούλιο, το Συμβούλιο, η Επιτροπή, το Δικαστήριο της Ευρωπαϊκής Ένωσης, το Ευρωπαϊκό Ελεγκτικό Συνέδριο, η Ευρωπαϊκή Οικονομική και Κοινωνική Επιτροπή, η Επιτροπή των Περιφερειών, ο Ευρωπαίος Διαμεσολαβητής, ο Ευρωπαίος Επόπτης Προστασίας Δεδομένων ή η Ευρωπαϊκή Υπηρεσία Εξωτερικής Δράσης («ΕΥΕΔ»)· η Ευρωπαϊκή Κεντρική Τράπεζα δεν θεωρείται θεσμικό όργανο της Ένωσης·</w:t>
      </w:r>
    </w:p>
    <w:p w14:paraId="0C03E7E9" w14:textId="77777777" w:rsidR="00994F97" w:rsidRPr="00CD7615" w:rsidRDefault="00994F97" w:rsidP="00994F97">
      <w:pPr>
        <w:pStyle w:val="Point0"/>
        <w:rPr>
          <w:noProof/>
        </w:rPr>
      </w:pPr>
      <w:r w:rsidRPr="00CD7615">
        <w:rPr>
          <w:noProof/>
        </w:rPr>
        <w:tab/>
      </w:r>
      <w:r w:rsidRPr="00CD7615">
        <w:rPr>
          <w:rStyle w:val="CRMinorChangeAdded"/>
          <w:noProof/>
        </w:rPr>
        <w:t>73</w:t>
      </w:r>
      <w:r w:rsidRPr="00CD7615">
        <w:rPr>
          <w:rStyle w:val="CRMinorChangeDeleted"/>
          <w:noProof/>
        </w:rPr>
        <w:t>68</w:t>
      </w:r>
      <w:r w:rsidRPr="00CD7615">
        <w:rPr>
          <w:noProof/>
        </w:rPr>
        <w:t>)</w:t>
      </w:r>
      <w:r w:rsidRPr="00CD7615">
        <w:rPr>
          <w:noProof/>
        </w:rPr>
        <w:tab/>
        <w:t>«πωλητής» : οικονομικός φορέας καταχωρισμένος σε κατάλογο πωλητών που θα κληθούν να υποβάλουν αιτήσεις συμμετοχής σε προσφορές ή προσφορές·</w:t>
      </w:r>
    </w:p>
    <w:p w14:paraId="0CE495DD" w14:textId="77777777" w:rsidR="00994F97" w:rsidRPr="00CD7615" w:rsidRDefault="00994F97" w:rsidP="00994F97">
      <w:pPr>
        <w:pStyle w:val="Point0"/>
        <w:rPr>
          <w:noProof/>
        </w:rPr>
      </w:pPr>
      <w:r w:rsidRPr="00CD7615">
        <w:rPr>
          <w:noProof/>
        </w:rPr>
        <w:tab/>
      </w:r>
      <w:r w:rsidRPr="00CD7615">
        <w:rPr>
          <w:rStyle w:val="CRMinorChangeAdded"/>
          <w:noProof/>
        </w:rPr>
        <w:t>74</w:t>
      </w:r>
      <w:r w:rsidRPr="00CD7615">
        <w:rPr>
          <w:rStyle w:val="CRMinorChangeDeleted"/>
          <w:noProof/>
        </w:rPr>
        <w:t>69</w:t>
      </w:r>
      <w:r w:rsidRPr="00CD7615">
        <w:rPr>
          <w:noProof/>
        </w:rPr>
        <w:t>)</w:t>
      </w:r>
      <w:r w:rsidRPr="00CD7615">
        <w:rPr>
          <w:noProof/>
        </w:rPr>
        <w:tab/>
        <w:t>«εθελοντής» : άτομο που εργάζεται με δική του προαίρεση για έναν οργανισμό χωρίς να λαμβάνει αμοιβή·</w:t>
      </w:r>
    </w:p>
    <w:p w14:paraId="3855E5F3" w14:textId="77777777" w:rsidR="00994F97" w:rsidRPr="00CD7615" w:rsidRDefault="00994F97" w:rsidP="00994F97">
      <w:pPr>
        <w:pStyle w:val="Point0"/>
        <w:rPr>
          <w:noProof/>
        </w:rPr>
      </w:pPr>
      <w:r w:rsidRPr="00CD7615">
        <w:rPr>
          <w:noProof/>
        </w:rPr>
        <w:tab/>
      </w:r>
      <w:r w:rsidRPr="00CD7615">
        <w:rPr>
          <w:rStyle w:val="CRMinorChangeAdded"/>
          <w:noProof/>
        </w:rPr>
        <w:t>75</w:t>
      </w:r>
      <w:r w:rsidRPr="00CD7615">
        <w:rPr>
          <w:rStyle w:val="CRMinorChangeDeleted"/>
          <w:noProof/>
        </w:rPr>
        <w:t>70</w:t>
      </w:r>
      <w:r w:rsidRPr="00CD7615">
        <w:rPr>
          <w:noProof/>
        </w:rPr>
        <w:t>)</w:t>
      </w:r>
      <w:r w:rsidRPr="00CD7615">
        <w:rPr>
          <w:noProof/>
        </w:rPr>
        <w:tab/>
        <w:t>«έργο» : το αποτέλεσμα ενός συνόλου οικοδομικών εργασιών ή εργασιών πολιτικού μηχανικού το οποίο επαρκεί καθαυτό για την εκτέλεση μιας οικονομικής ή τεχνικής λειτουργίας·</w:t>
      </w:r>
    </w:p>
    <w:p w14:paraId="52636AA0" w14:textId="77777777" w:rsidR="00994F97" w:rsidRPr="00CD7615" w:rsidRDefault="00994F97" w:rsidP="00994F97">
      <w:pPr>
        <w:pStyle w:val="Point0"/>
        <w:rPr>
          <w:noProof/>
        </w:rPr>
      </w:pPr>
      <w:r w:rsidRPr="00CD7615">
        <w:rPr>
          <w:noProof/>
        </w:rPr>
        <w:tab/>
      </w:r>
      <w:r w:rsidRPr="00CD7615">
        <w:rPr>
          <w:rStyle w:val="CRMinorChangeAdded"/>
          <w:noProof/>
        </w:rPr>
        <w:t>76</w:t>
      </w:r>
      <w:r w:rsidRPr="00CD7615">
        <w:rPr>
          <w:rStyle w:val="CRMinorChangeDeleted"/>
          <w:noProof/>
        </w:rPr>
        <w:t>71</w:t>
      </w:r>
      <w:r w:rsidRPr="00CD7615">
        <w:rPr>
          <w:noProof/>
        </w:rPr>
        <w:t>)</w:t>
      </w:r>
      <w:r w:rsidRPr="00CD7615">
        <w:rPr>
          <w:noProof/>
        </w:rPr>
        <w:tab/>
        <w:t>«σύμβαση έργων» : σύμβαση με αντικείμενο είτε:</w:t>
      </w:r>
    </w:p>
    <w:p w14:paraId="4AFE63AD" w14:textId="77777777" w:rsidR="00994F97" w:rsidRPr="00CD7615" w:rsidRDefault="00994F97" w:rsidP="00994F97">
      <w:pPr>
        <w:pStyle w:val="Point1"/>
        <w:rPr>
          <w:noProof/>
        </w:rPr>
      </w:pPr>
      <w:r w:rsidRPr="00CD7615">
        <w:rPr>
          <w:noProof/>
        </w:rPr>
        <w:tab/>
        <w:t>α)</w:t>
      </w:r>
      <w:r w:rsidRPr="00CD7615">
        <w:rPr>
          <w:noProof/>
        </w:rPr>
        <w:tab/>
        <w:t xml:space="preserve">την εκτέλεση, ή την εκτέλεση και μελέτη, έργου· </w:t>
      </w:r>
      <w:r w:rsidR="0068445E" w:rsidRPr="00CD7615">
        <w:rPr>
          <w:noProof/>
        </w:rPr>
        <w:fldChar w:fldCharType="begin"/>
      </w:r>
      <w:r w:rsidR="0068445E" w:rsidRPr="00CD7615">
        <w:rPr>
          <w:noProof/>
        </w:rPr>
        <w:instrText xml:space="preserve"> QUOTE "Ö" </w:instrText>
      </w:r>
      <w:r w:rsidR="0068445E" w:rsidRPr="00CD7615">
        <w:rPr>
          <w:noProof/>
        </w:rPr>
        <w:fldChar w:fldCharType="separate"/>
      </w:r>
      <w:r w:rsidR="0068445E" w:rsidRPr="00CD7615">
        <w:rPr>
          <w:rStyle w:val="CRMarker"/>
          <w:noProof/>
        </w:rPr>
        <w:t>Ö</w:t>
      </w:r>
      <w:r w:rsidR="0068445E" w:rsidRPr="00CD7615">
        <w:rPr>
          <w:noProof/>
        </w:rPr>
        <w:fldChar w:fldCharType="end"/>
      </w:r>
      <w:r w:rsidRPr="00CD7615">
        <w:rPr>
          <w:noProof/>
        </w:rPr>
        <w:t xml:space="preserve"> ή </w:t>
      </w:r>
      <w:r w:rsidR="0068445E" w:rsidRPr="00CD7615">
        <w:rPr>
          <w:noProof/>
        </w:rPr>
        <w:fldChar w:fldCharType="begin"/>
      </w:r>
      <w:r w:rsidR="0068445E" w:rsidRPr="00CD7615">
        <w:rPr>
          <w:noProof/>
        </w:rPr>
        <w:instrText xml:space="preserve"> QUOTE "Õ" </w:instrText>
      </w:r>
      <w:r w:rsidR="0068445E" w:rsidRPr="00CD7615">
        <w:rPr>
          <w:noProof/>
        </w:rPr>
        <w:fldChar w:fldCharType="separate"/>
      </w:r>
      <w:r w:rsidR="0068445E" w:rsidRPr="00CD7615">
        <w:rPr>
          <w:rStyle w:val="CRMarker"/>
          <w:noProof/>
        </w:rPr>
        <w:t>Õ</w:t>
      </w:r>
      <w:r w:rsidR="0068445E" w:rsidRPr="00CD7615">
        <w:rPr>
          <w:noProof/>
        </w:rPr>
        <w:fldChar w:fldCharType="end"/>
      </w:r>
    </w:p>
    <w:p w14:paraId="1C42BEBD" w14:textId="77777777" w:rsidR="00994F97" w:rsidRPr="00CD7615" w:rsidRDefault="00994F97" w:rsidP="00994F97">
      <w:pPr>
        <w:pStyle w:val="Point1"/>
        <w:rPr>
          <w:noProof/>
        </w:rPr>
      </w:pPr>
      <w:r w:rsidRPr="00CD7615">
        <w:rPr>
          <w:noProof/>
        </w:rPr>
        <w:tab/>
        <w:t>β)</w:t>
      </w:r>
      <w:r w:rsidRPr="00CD7615">
        <w:rPr>
          <w:noProof/>
        </w:rPr>
        <w:tab/>
        <w:t xml:space="preserve">την εκτέλεση, ή την εκτέλεση και μελέτη, </w:t>
      </w:r>
      <w:r w:rsidRPr="00CD7615">
        <w:rPr>
          <w:rStyle w:val="CRDeleted"/>
          <w:noProof/>
        </w:rPr>
        <w:t>έργου σχετιζόμενου</w:t>
      </w:r>
      <w:r w:rsidRPr="00CD7615">
        <w:rPr>
          <w:noProof/>
        </w:rPr>
        <w:t xml:space="preserve"> </w:t>
      </w:r>
      <w:r w:rsidRPr="00CD7615">
        <w:rPr>
          <w:noProof/>
        </w:rPr>
        <w:fldChar w:fldCharType="begin"/>
      </w:r>
      <w:r w:rsidRPr="00CD7615">
        <w:rPr>
          <w:noProof/>
        </w:rPr>
        <w:instrText xml:space="preserve"> QUOTE "Ö" </w:instrText>
      </w:r>
      <w:r w:rsidRPr="00CD7615">
        <w:rPr>
          <w:noProof/>
        </w:rPr>
        <w:fldChar w:fldCharType="separate"/>
      </w:r>
      <w:r w:rsidRPr="00CD7615">
        <w:rPr>
          <w:rStyle w:val="CRMarker"/>
          <w:noProof/>
        </w:rPr>
        <w:t>Ö</w:t>
      </w:r>
      <w:r w:rsidRPr="00CD7615">
        <w:rPr>
          <w:noProof/>
        </w:rPr>
        <w:fldChar w:fldCharType="end"/>
      </w:r>
      <w:r w:rsidRPr="00CD7615">
        <w:rPr>
          <w:noProof/>
        </w:rPr>
        <w:t xml:space="preserve"> έργων σχετιζόμενων </w:t>
      </w:r>
      <w:r w:rsidRPr="00CD7615">
        <w:rPr>
          <w:noProof/>
        </w:rPr>
        <w:fldChar w:fldCharType="begin"/>
      </w:r>
      <w:r w:rsidRPr="00CD7615">
        <w:rPr>
          <w:noProof/>
        </w:rPr>
        <w:instrText xml:space="preserve"> QUOTE "Õ" </w:instrText>
      </w:r>
      <w:r w:rsidRPr="00CD7615">
        <w:rPr>
          <w:noProof/>
        </w:rPr>
        <w:fldChar w:fldCharType="separate"/>
      </w:r>
      <w:r w:rsidRPr="00CD7615">
        <w:rPr>
          <w:rStyle w:val="CRMarker"/>
          <w:noProof/>
        </w:rPr>
        <w:t>Õ</w:t>
      </w:r>
      <w:r w:rsidRPr="00CD7615">
        <w:rPr>
          <w:noProof/>
        </w:rPr>
        <w:fldChar w:fldCharType="end"/>
      </w:r>
      <w:r w:rsidRPr="00CD7615">
        <w:rPr>
          <w:noProof/>
        </w:rPr>
        <w:t xml:space="preserve"> με μία από τις δραστηριότητες που απαριθμούνται στο παράρτημα II της οδηγίας 2014/24/ΕΕ· ή</w:t>
      </w:r>
    </w:p>
    <w:p w14:paraId="479C18CC" w14:textId="77777777" w:rsidR="00994F97" w:rsidRPr="00CD7615" w:rsidRDefault="00994F97" w:rsidP="00994F97">
      <w:pPr>
        <w:pStyle w:val="Point1"/>
        <w:rPr>
          <w:noProof/>
        </w:rPr>
      </w:pPr>
      <w:r w:rsidRPr="00CD7615">
        <w:rPr>
          <w:noProof/>
        </w:rPr>
        <w:tab/>
        <w:t>γ)</w:t>
      </w:r>
      <w:r w:rsidRPr="00CD7615">
        <w:rPr>
          <w:noProof/>
        </w:rPr>
        <w:tab/>
        <w:t>την υλοποίηση, με οποιαδήποτε μέσα, έργου ανταποκρινόμενου στις απαιτήσεις τις οποίες ορίζει η αναθέτουσα αρχή που ασκεί καθοριστική επίδραση στο είδος ή τη μελέτη του έργου.</w:t>
      </w:r>
    </w:p>
    <w:p w14:paraId="4A703688" w14:textId="77777777" w:rsidR="00994F97" w:rsidRPr="00CD7615" w:rsidRDefault="00994F97" w:rsidP="00994F97">
      <w:pPr>
        <w:pStyle w:val="Titrearticle"/>
        <w:rPr>
          <w:noProof/>
        </w:rPr>
      </w:pPr>
      <w:r w:rsidRPr="00CD7615">
        <w:rPr>
          <w:noProof/>
        </w:rPr>
        <w:t>Άρθρο 3</w:t>
      </w:r>
    </w:p>
    <w:p w14:paraId="4DE8D2E0" w14:textId="77777777" w:rsidR="00994F97" w:rsidRPr="00CD7615" w:rsidRDefault="00994F97" w:rsidP="00994F97">
      <w:pPr>
        <w:pStyle w:val="NormalCentered"/>
        <w:rPr>
          <w:b/>
          <w:bCs/>
          <w:noProof/>
        </w:rPr>
      </w:pPr>
      <w:r w:rsidRPr="00CD7615">
        <w:rPr>
          <w:b/>
          <w:noProof/>
        </w:rPr>
        <w:t>Συμμόρφωση της παράγωγης νομοθεσίας προς τον παρόντα κανονισμό</w:t>
      </w:r>
    </w:p>
    <w:p w14:paraId="77EEC28C" w14:textId="77777777" w:rsidR="00994F97" w:rsidRPr="00CD7615" w:rsidRDefault="00994F97" w:rsidP="00994F97">
      <w:pPr>
        <w:rPr>
          <w:noProof/>
        </w:rPr>
      </w:pPr>
      <w:r w:rsidRPr="00CD7615">
        <w:rPr>
          <w:noProof/>
        </w:rPr>
        <w:t>1.</w:t>
      </w:r>
      <w:r w:rsidRPr="00CD7615">
        <w:rPr>
          <w:noProof/>
        </w:rPr>
        <w:tab/>
        <w:t>Κάθε διάταξη που αφορά την εκτέλεση του προϋπολογισμού ως προς τα έσοδα ή τις δαπάνες και περιλαμβάνεται σε άλλη βασική πράξη συμμορφώνεται με τις αρχές του προϋπολογισμού οι οποίες διατυπώνονται στον τίτλο II.</w:t>
      </w:r>
    </w:p>
    <w:p w14:paraId="1DAA79A2" w14:textId="77777777" w:rsidR="00994F97" w:rsidRPr="00CD7615" w:rsidRDefault="00994F97" w:rsidP="00994F97">
      <w:pPr>
        <w:rPr>
          <w:noProof/>
        </w:rPr>
      </w:pPr>
      <w:r w:rsidRPr="00CD7615">
        <w:rPr>
          <w:noProof/>
        </w:rPr>
        <w:t>2.</w:t>
      </w:r>
      <w:r w:rsidRPr="00CD7615">
        <w:rPr>
          <w:noProof/>
        </w:rPr>
        <w:tab/>
        <w:t>Με την επιφύλαξη της παραγράφου 1, οι προτάσεις και οι τροποποιήσεις προτάσεων που υποβάλλονται στη νομοθετική αρχή και περιέχουν παρεκκλίσεις από τις διατάξεις του παρόντος κανονισμού, πλην αυτών του Τίτλου II, ή από κατ’ εξουσιοδότηση πράξεις που έχουν εγκριθεί σύμφωνα με τον παρόντα κανονισμό, περιλαμβάνουν σαφή μνεία των παρεκκλίσεων αυτών και, στις αιτιολογικές σκέψεις και στην αιτιολογική έκθεσή τους, αναφέρουν τους συγκεκριμένους λόγους που δικαιολογούν τις εν λόγω παρεκκλίσεις ή τροποποιήσεις.</w:t>
      </w:r>
    </w:p>
    <w:p w14:paraId="30091099" w14:textId="77777777" w:rsidR="00994F97" w:rsidRPr="00CD7615" w:rsidRDefault="00994F97" w:rsidP="00994F97">
      <w:pPr>
        <w:pStyle w:val="Titrearticle"/>
        <w:rPr>
          <w:noProof/>
        </w:rPr>
      </w:pPr>
      <w:r w:rsidRPr="00CD7615">
        <w:rPr>
          <w:noProof/>
        </w:rPr>
        <w:t>Άρθρο 4</w:t>
      </w:r>
    </w:p>
    <w:p w14:paraId="66CE81C4" w14:textId="77777777" w:rsidR="00994F97" w:rsidRPr="00CD7615" w:rsidRDefault="00994F97" w:rsidP="00994F97">
      <w:pPr>
        <w:pStyle w:val="NormalCentered"/>
        <w:rPr>
          <w:b/>
          <w:bCs/>
          <w:noProof/>
        </w:rPr>
      </w:pPr>
      <w:r w:rsidRPr="00CD7615">
        <w:rPr>
          <w:b/>
          <w:noProof/>
        </w:rPr>
        <w:t>Προθεσμίες, ημερομηνίες και διορίες</w:t>
      </w:r>
    </w:p>
    <w:p w14:paraId="1B552149" w14:textId="77777777" w:rsidR="00994F97" w:rsidRPr="00CD7615" w:rsidRDefault="00994F97" w:rsidP="00994F97">
      <w:pPr>
        <w:rPr>
          <w:noProof/>
        </w:rPr>
      </w:pPr>
      <w:r w:rsidRPr="00CD7615">
        <w:rPr>
          <w:noProof/>
        </w:rPr>
        <w:t>Πλην διατάξεως περί του αντιθέτου στον παρόντα κανονισμό, οι διατάξεις του κανονισμού (ΕΟΚ, Ευρατόμ) αριθ. 1182/71</w:t>
      </w:r>
      <w:r w:rsidRPr="00CD7615">
        <w:rPr>
          <w:rStyle w:val="FootnoteReference"/>
          <w:noProof/>
        </w:rPr>
        <w:footnoteReference w:id="63"/>
      </w:r>
      <w:r w:rsidRPr="00CD7615">
        <w:rPr>
          <w:noProof/>
        </w:rPr>
        <w:t xml:space="preserve"> του Συμβουλίου εφαρμόζονται για τις προθεσμίες που καθορίζονται από τον παρόντα κανονισμό.</w:t>
      </w:r>
    </w:p>
    <w:p w14:paraId="2BEAA245" w14:textId="77777777" w:rsidR="00994F97" w:rsidRPr="00CD7615" w:rsidRDefault="00994F97" w:rsidP="00994F97">
      <w:pPr>
        <w:pStyle w:val="Titrearticle"/>
        <w:rPr>
          <w:noProof/>
        </w:rPr>
      </w:pPr>
      <w:r w:rsidRPr="00CD7615">
        <w:rPr>
          <w:noProof/>
        </w:rPr>
        <w:t>Άρθρο 5</w:t>
      </w:r>
    </w:p>
    <w:p w14:paraId="6360061C" w14:textId="77777777" w:rsidR="00994F97" w:rsidRPr="00CD7615" w:rsidRDefault="00994F97" w:rsidP="00994F97">
      <w:pPr>
        <w:pStyle w:val="NormalCentered"/>
        <w:rPr>
          <w:b/>
          <w:bCs/>
          <w:noProof/>
        </w:rPr>
      </w:pPr>
      <w:r w:rsidRPr="00CD7615">
        <w:rPr>
          <w:b/>
          <w:noProof/>
        </w:rPr>
        <w:t>Προστασία δεδομένων προσωπικού χαρακτήρα</w:t>
      </w:r>
    </w:p>
    <w:p w14:paraId="75D7403A" w14:textId="77777777" w:rsidR="00994F97" w:rsidRPr="00CD7615" w:rsidRDefault="00994F97" w:rsidP="00994F97">
      <w:pPr>
        <w:rPr>
          <w:noProof/>
        </w:rPr>
      </w:pPr>
      <w:r w:rsidRPr="00CD7615">
        <w:rPr>
          <w:noProof/>
        </w:rPr>
        <w:t xml:space="preserve">Ο παρών κανονισμός ισχύει με την επιφύλαξη των κανονισμών </w:t>
      </w:r>
      <w:r w:rsidRPr="00CD7615">
        <w:rPr>
          <w:rStyle w:val="CRMinorChangeAdded"/>
          <w:noProof/>
        </w:rPr>
        <w:t>(EE) 2018/1725</w:t>
      </w:r>
      <w:r w:rsidRPr="00CD7615">
        <w:rPr>
          <w:noProof/>
        </w:rPr>
        <w:t xml:space="preserve"> </w:t>
      </w:r>
      <w:r w:rsidRPr="00CD7615">
        <w:rPr>
          <w:rStyle w:val="CRMinorChangeDeleted"/>
          <w:noProof/>
        </w:rPr>
        <w:t>(ΕΚ) αριθ. 45/2001</w:t>
      </w:r>
      <w:r w:rsidRPr="00CD7615">
        <w:rPr>
          <w:noProof/>
        </w:rPr>
        <w:t xml:space="preserve"> και (ΕΕ) 2016/679.</w:t>
      </w:r>
    </w:p>
    <w:p w14:paraId="5DC7EC07" w14:textId="77777777" w:rsidR="00994F97" w:rsidRPr="00CD7615" w:rsidRDefault="00994F97" w:rsidP="00994F97">
      <w:pPr>
        <w:pStyle w:val="SectionTitle"/>
        <w:rPr>
          <w:noProof/>
        </w:rPr>
      </w:pPr>
      <w:r w:rsidRPr="00CD7615">
        <w:rPr>
          <w:noProof/>
        </w:rPr>
        <w:t>ΤΙΤΛΟΣ II</w:t>
      </w:r>
    </w:p>
    <w:p w14:paraId="59B6A53A" w14:textId="77777777" w:rsidR="00994F97" w:rsidRPr="00CD7615" w:rsidRDefault="00994F97" w:rsidP="00994F97">
      <w:pPr>
        <w:pStyle w:val="SectionTitle"/>
        <w:rPr>
          <w:noProof/>
        </w:rPr>
      </w:pPr>
      <w:r w:rsidRPr="00CD7615">
        <w:rPr>
          <w:rStyle w:val="CRDeleted"/>
          <w:i/>
          <w:noProof/>
        </w:rPr>
        <w:t xml:space="preserve">ΠΡΟΫΠΟΛΟΓΙΣΜΟΣ ΚΑΙ </w:t>
      </w:r>
      <w:r w:rsidR="00AD64EE">
        <w:rPr>
          <w:i/>
          <w:noProof/>
        </w:rPr>
        <w:t xml:space="preserve">ΑΡΧΕΣ </w:t>
      </w:r>
      <w:r w:rsidRPr="00AE6BD6">
        <w:rPr>
          <w:rStyle w:val="CRMinorChangeDeleted"/>
          <w:i/>
          <w:noProof/>
        </w:rPr>
        <w:t>ΠΟΥ ΔΙΕΠΟΥΝ ΤΟΝ ΠΡΟΫΠΟΛΟΓΙΣΜΟ</w:t>
      </w:r>
    </w:p>
    <w:p w14:paraId="4EED965C" w14:textId="77777777" w:rsidR="00994F97" w:rsidRPr="00CD7615" w:rsidRDefault="00994F97" w:rsidP="00994F97">
      <w:pPr>
        <w:pStyle w:val="Titrearticle"/>
        <w:rPr>
          <w:noProof/>
        </w:rPr>
      </w:pPr>
      <w:r w:rsidRPr="00CD7615">
        <w:rPr>
          <w:noProof/>
        </w:rPr>
        <w:t>Άρθρο 6</w:t>
      </w:r>
    </w:p>
    <w:p w14:paraId="0BAE1DAB" w14:textId="77777777" w:rsidR="00994F97" w:rsidRPr="00CD7615" w:rsidRDefault="00994F97" w:rsidP="00526418">
      <w:pPr>
        <w:rPr>
          <w:noProof/>
        </w:rPr>
      </w:pPr>
      <w:r w:rsidRPr="00CD7615">
        <w:rPr>
          <w:b/>
          <w:noProof/>
        </w:rPr>
        <w:t>Τήρηση των αρχών που διέπουν τον προϋπολογισμό</w:t>
      </w:r>
      <w:r w:rsidRPr="00CD7615">
        <w:rPr>
          <w:noProof/>
        </w:rPr>
        <w:t xml:space="preserve"> </w:t>
      </w:r>
      <w:r w:rsidRPr="00CD7615">
        <w:rPr>
          <w:noProof/>
        </w:rPr>
        <w:fldChar w:fldCharType="begin"/>
      </w:r>
      <w:r w:rsidRPr="00CD7615">
        <w:rPr>
          <w:noProof/>
        </w:rPr>
        <w:instrText xml:space="preserve"> QUOTE "Ö" </w:instrText>
      </w:r>
      <w:r w:rsidRPr="00CD7615">
        <w:rPr>
          <w:noProof/>
        </w:rPr>
        <w:fldChar w:fldCharType="separate"/>
      </w:r>
      <w:r w:rsidRPr="00CD7615">
        <w:rPr>
          <w:rStyle w:val="CRMarker"/>
          <w:noProof/>
        </w:rPr>
        <w:t>Ö</w:t>
      </w:r>
      <w:r w:rsidRPr="00CD7615">
        <w:rPr>
          <w:noProof/>
        </w:rPr>
        <w:fldChar w:fldCharType="end"/>
      </w:r>
      <w:r w:rsidRPr="00CD7615">
        <w:rPr>
          <w:noProof/>
        </w:rPr>
        <w:t xml:space="preserve"> </w:t>
      </w:r>
      <w:r w:rsidRPr="00CD7615">
        <w:rPr>
          <w:b/>
          <w:noProof/>
        </w:rPr>
        <w:t>και του γενικού καθεστώτος αιρεσιμότητας για την προστασία του προϋπολογισμού της Ένωσης</w:t>
      </w:r>
      <w:r w:rsidRPr="00CD7615">
        <w:rPr>
          <w:noProof/>
        </w:rPr>
        <w:t xml:space="preserve"> </w:t>
      </w:r>
      <w:r w:rsidRPr="00CD7615">
        <w:rPr>
          <w:noProof/>
        </w:rPr>
        <w:fldChar w:fldCharType="begin"/>
      </w:r>
      <w:r w:rsidRPr="00CD7615">
        <w:rPr>
          <w:noProof/>
        </w:rPr>
        <w:instrText xml:space="preserve"> QUOTE "Õ" </w:instrText>
      </w:r>
      <w:r w:rsidRPr="00CD7615">
        <w:rPr>
          <w:noProof/>
        </w:rPr>
        <w:fldChar w:fldCharType="separate"/>
      </w:r>
      <w:r w:rsidRPr="00CD7615">
        <w:rPr>
          <w:rStyle w:val="CRMarker"/>
          <w:noProof/>
        </w:rPr>
        <w:t>Õ</w:t>
      </w:r>
      <w:r w:rsidRPr="00CD7615">
        <w:rPr>
          <w:noProof/>
        </w:rPr>
        <w:fldChar w:fldCharType="end"/>
      </w:r>
    </w:p>
    <w:p w14:paraId="31B4DF38" w14:textId="77777777" w:rsidR="00994F97" w:rsidRPr="00CD7615" w:rsidRDefault="00994F97" w:rsidP="00994F97">
      <w:pPr>
        <w:rPr>
          <w:bCs/>
          <w:noProof/>
        </w:rPr>
      </w:pPr>
      <w:r w:rsidRPr="00CD7615">
        <w:rPr>
          <w:rStyle w:val="CRMinorChangeAdded"/>
          <w:noProof/>
        </w:rPr>
        <w:t>1.</w:t>
      </w:r>
      <w:r w:rsidRPr="00CD7615">
        <w:rPr>
          <w:noProof/>
        </w:rPr>
        <w:t xml:space="preserve"> Ο προϋπολογισμός καταρτίζεται και εκτελείται σύμφωνα με τις αρχές της ενότητας, της ακρίβειας, της ετήσιας διάρκειας, της ισοσκέλισης, της ενιαίας νομισματικής μονάδας, της καθολικότητας, της ειδικότητας, της χρηστής δημοσιονομικής διαχείρισης και της διαφάνειας, όπως αυτές εκτίθενται στον παρόντα κανονισμό.</w:t>
      </w:r>
    </w:p>
    <w:p w14:paraId="02E446BB" w14:textId="77777777" w:rsidR="00994F97" w:rsidRPr="00CD7615" w:rsidRDefault="00994F97" w:rsidP="00994F97">
      <w:pPr>
        <w:pStyle w:val="CRSeparator"/>
        <w:rPr>
          <w:noProof/>
        </w:rPr>
      </w:pPr>
    </w:p>
    <w:p w14:paraId="0A7A302E" w14:textId="77777777" w:rsidR="00994F97" w:rsidRPr="00CD7615" w:rsidRDefault="00994F97" w:rsidP="00994F97">
      <w:pPr>
        <w:pStyle w:val="CRReference"/>
        <w:rPr>
          <w:noProof/>
          <w:highlight w:val="lightGray"/>
        </w:rPr>
      </w:pPr>
      <w:r w:rsidRPr="00CD7615">
        <w:rPr>
          <w:noProof/>
          <w:highlight w:val="lightGray"/>
        </w:rPr>
        <w:fldChar w:fldCharType="begin"/>
      </w:r>
      <w:r w:rsidRPr="00CD7615">
        <w:rPr>
          <w:noProof/>
          <w:highlight w:val="lightGray"/>
        </w:rPr>
        <w:instrText xml:space="preserve"> QUOTE "ò" </w:instrText>
      </w:r>
      <w:r w:rsidRPr="00CD7615">
        <w:rPr>
          <w:noProof/>
          <w:highlight w:val="lightGray"/>
        </w:rPr>
        <w:fldChar w:fldCharType="separate"/>
      </w:r>
      <w:r w:rsidRPr="00CD7615">
        <w:rPr>
          <w:rStyle w:val="CRMarker"/>
          <w:noProof/>
          <w:highlight w:val="lightGray"/>
        </w:rPr>
        <w:t>ò</w:t>
      </w:r>
      <w:r w:rsidRPr="00CD7615">
        <w:rPr>
          <w:noProof/>
          <w:highlight w:val="lightGray"/>
        </w:rPr>
        <w:fldChar w:fldCharType="end"/>
      </w:r>
      <w:r w:rsidRPr="00CD7615">
        <w:rPr>
          <w:noProof/>
          <w:highlight w:val="lightGray"/>
        </w:rPr>
        <w:t> νέο</w:t>
      </w:r>
    </w:p>
    <w:p w14:paraId="0C9709B1" w14:textId="77777777" w:rsidR="00994F97" w:rsidRPr="00CD7615" w:rsidRDefault="00994F97" w:rsidP="00994F97">
      <w:pPr>
        <w:rPr>
          <w:noProof/>
        </w:rPr>
      </w:pPr>
      <w:r w:rsidRPr="00CD7615">
        <w:rPr>
          <w:noProof/>
          <w:highlight w:val="lightGray"/>
        </w:rPr>
        <w:t xml:space="preserve">2. </w:t>
      </w:r>
      <w:r w:rsidR="0078659A" w:rsidRPr="00D3004F">
        <w:rPr>
          <w:noProof/>
          <w:highlight w:val="lightGray"/>
        </w:rPr>
        <w:t>Η κατάρτιση και η εκτέλεση του προϋπολογισμού συμμορφώνονται επίσης με τις διατάξεις του κανονισμού (ΕΕ, Ευρατόμ) 2020/2092 περί γενικού καθεστώτος αιρεσιμότητας για την προστασία του προϋπολογισμού της Ένωσης</w:t>
      </w:r>
      <w:r w:rsidRPr="00CD7615">
        <w:rPr>
          <w:noProof/>
          <w:highlight w:val="lightGray"/>
        </w:rPr>
        <w:t>.</w:t>
      </w:r>
    </w:p>
    <w:p w14:paraId="195B7F85" w14:textId="77777777" w:rsidR="00994F97" w:rsidRPr="00CD7615" w:rsidRDefault="00994F97" w:rsidP="00994F97">
      <w:pPr>
        <w:pStyle w:val="CRSeparator"/>
        <w:rPr>
          <w:noProof/>
        </w:rPr>
      </w:pPr>
    </w:p>
    <w:p w14:paraId="6637CCB0" w14:textId="77777777" w:rsidR="00994F97" w:rsidRPr="00CD7615" w:rsidRDefault="00994F97" w:rsidP="00994F97">
      <w:pPr>
        <w:pStyle w:val="CRReference"/>
        <w:rPr>
          <w:noProof/>
        </w:rPr>
      </w:pPr>
      <w:r w:rsidRPr="00CD7615">
        <w:rPr>
          <w:noProof/>
        </w:rPr>
        <w:fldChar w:fldCharType="begin"/>
      </w:r>
      <w:r w:rsidRPr="00CD7615">
        <w:rPr>
          <w:noProof/>
        </w:rPr>
        <w:instrText xml:space="preserve"> QUOTE "ê" </w:instrText>
      </w:r>
      <w:r w:rsidRPr="00CD7615">
        <w:rPr>
          <w:noProof/>
        </w:rPr>
        <w:fldChar w:fldCharType="separate"/>
      </w:r>
      <w:r w:rsidRPr="00CD7615">
        <w:rPr>
          <w:rStyle w:val="CRMarker"/>
          <w:noProof/>
        </w:rPr>
        <w:t>ê</w:t>
      </w:r>
      <w:r w:rsidRPr="00CD7615">
        <w:rPr>
          <w:noProof/>
        </w:rPr>
        <w:fldChar w:fldCharType="end"/>
      </w:r>
      <w:r w:rsidRPr="00CD7615">
        <w:rPr>
          <w:noProof/>
        </w:rPr>
        <w:t> 2018/1046</w:t>
      </w:r>
    </w:p>
    <w:p w14:paraId="05B457CE" w14:textId="77777777" w:rsidR="00994F97" w:rsidRPr="00CD7615" w:rsidRDefault="00994F97" w:rsidP="00994F97">
      <w:pPr>
        <w:pStyle w:val="CRReference"/>
        <w:rPr>
          <w:noProof/>
          <w:highlight w:val="lightGray"/>
        </w:rPr>
      </w:pPr>
      <w:r w:rsidRPr="00CD7615">
        <w:rPr>
          <w:noProof/>
          <w:highlight w:val="lightGray"/>
        </w:rPr>
        <w:fldChar w:fldCharType="begin"/>
      </w:r>
      <w:r w:rsidRPr="00CD7615">
        <w:rPr>
          <w:noProof/>
          <w:highlight w:val="lightGray"/>
        </w:rPr>
        <w:instrText xml:space="preserve"> QUOTE "ð" </w:instrText>
      </w:r>
      <w:r w:rsidRPr="00CD7615">
        <w:rPr>
          <w:noProof/>
          <w:highlight w:val="lightGray"/>
        </w:rPr>
        <w:fldChar w:fldCharType="separate"/>
      </w:r>
      <w:r w:rsidRPr="00CD7615">
        <w:rPr>
          <w:rStyle w:val="CRMarker"/>
          <w:noProof/>
          <w:highlight w:val="lightGray"/>
        </w:rPr>
        <w:t>ð</w:t>
      </w:r>
      <w:r w:rsidRPr="00CD7615">
        <w:rPr>
          <w:noProof/>
          <w:highlight w:val="lightGray"/>
        </w:rPr>
        <w:fldChar w:fldCharType="end"/>
      </w:r>
      <w:r w:rsidRPr="00CD7615">
        <w:rPr>
          <w:noProof/>
          <w:highlight w:val="lightGray"/>
        </w:rPr>
        <w:t> νέο</w:t>
      </w:r>
    </w:p>
    <w:p w14:paraId="72992178" w14:textId="77777777" w:rsidR="00994F97" w:rsidRPr="00CD7615" w:rsidRDefault="00994F97" w:rsidP="00994F97">
      <w:pPr>
        <w:pStyle w:val="SectionTitle"/>
        <w:rPr>
          <w:noProof/>
        </w:rPr>
      </w:pPr>
      <w:r w:rsidRPr="00CD7615">
        <w:rPr>
          <w:i/>
          <w:noProof/>
        </w:rPr>
        <w:t>ΚΕΦΑΛΑΙΟ 1</w:t>
      </w:r>
    </w:p>
    <w:p w14:paraId="77A5FC2A" w14:textId="77777777" w:rsidR="00994F97" w:rsidRPr="00CD7615" w:rsidRDefault="00994F97" w:rsidP="00994F97">
      <w:pPr>
        <w:pStyle w:val="SectionTitle"/>
        <w:rPr>
          <w:noProof/>
        </w:rPr>
      </w:pPr>
      <w:r w:rsidRPr="00CD7615">
        <w:rPr>
          <w:i/>
          <w:noProof/>
        </w:rPr>
        <w:t>Αρχές της ενότητας και της ακρίβειας του προϋπολογισμού</w:t>
      </w:r>
    </w:p>
    <w:p w14:paraId="35C7D5F6" w14:textId="77777777" w:rsidR="00994F97" w:rsidRPr="00CD7615" w:rsidRDefault="00994F97" w:rsidP="00994F97">
      <w:pPr>
        <w:pStyle w:val="Titrearticle"/>
        <w:rPr>
          <w:noProof/>
        </w:rPr>
      </w:pPr>
      <w:r w:rsidRPr="00CD7615">
        <w:rPr>
          <w:noProof/>
        </w:rPr>
        <w:t>Άρθρο 7</w:t>
      </w:r>
    </w:p>
    <w:p w14:paraId="4E681E33" w14:textId="77777777" w:rsidR="00994F97" w:rsidRPr="00CD7615" w:rsidRDefault="00994F97" w:rsidP="00994F97">
      <w:pPr>
        <w:pStyle w:val="NormalCentered"/>
        <w:rPr>
          <w:b/>
          <w:bCs/>
          <w:noProof/>
        </w:rPr>
      </w:pPr>
      <w:r w:rsidRPr="00CD7615">
        <w:rPr>
          <w:b/>
          <w:noProof/>
        </w:rPr>
        <w:t>Πεδίο εφαρμογής του προϋπολογισμού</w:t>
      </w:r>
    </w:p>
    <w:p w14:paraId="0B5B7095" w14:textId="77777777" w:rsidR="00994F97" w:rsidRPr="00CD7615" w:rsidRDefault="00994F97" w:rsidP="00994F97">
      <w:pPr>
        <w:rPr>
          <w:noProof/>
        </w:rPr>
      </w:pPr>
      <w:r w:rsidRPr="00CD7615">
        <w:rPr>
          <w:noProof/>
        </w:rPr>
        <w:t>1.</w:t>
      </w:r>
      <w:r w:rsidRPr="00CD7615">
        <w:rPr>
          <w:noProof/>
        </w:rPr>
        <w:tab/>
        <w:t>Για κάθε οικονομικό έτος, ο προϋπολογισμός προβλέπει και εγκρίνει το σύνολο των εκτιμώμενων ως αναγκαίων εσόδων και δαπανών της Ένωσης. Ο προϋπολογισμός περιλαμβάνει:</w:t>
      </w:r>
    </w:p>
    <w:p w14:paraId="4DFAC6BD" w14:textId="77777777" w:rsidR="00994F97" w:rsidRPr="00CD7615" w:rsidRDefault="00994F97" w:rsidP="00994F97">
      <w:pPr>
        <w:pStyle w:val="Point0"/>
        <w:rPr>
          <w:noProof/>
        </w:rPr>
      </w:pPr>
      <w:r w:rsidRPr="00CD7615">
        <w:rPr>
          <w:noProof/>
        </w:rPr>
        <w:tab/>
        <w:t>α)</w:t>
      </w:r>
      <w:r w:rsidRPr="00CD7615">
        <w:rPr>
          <w:noProof/>
        </w:rPr>
        <w:tab/>
        <w:t>τα έσοδα και τις δαπάνες της Ένωσης, συμπεριλαμβανομένων των διοικητικών δαπανών που απορρέουν από την εφαρμογή των διατάξεων της ΣΕΕ στον τομέα της Κοινής Εξωτερικής Πολιτικής και Πολιτικής Ασφάλειας (ΚΕΠΠΑ), καθώς και τις επιχειρησιακές δαπάνες τις οποίες συνεπάγεται η εφαρμογή των εν λόγω διατάξεων, εφόσον αυτές επιβαρύνουν τον προϋπολογισμό·</w:t>
      </w:r>
    </w:p>
    <w:p w14:paraId="28A72CDC" w14:textId="77777777" w:rsidR="00994F97" w:rsidRPr="00CD7615" w:rsidRDefault="00994F97" w:rsidP="00994F97">
      <w:pPr>
        <w:pStyle w:val="Point0"/>
        <w:rPr>
          <w:noProof/>
        </w:rPr>
      </w:pPr>
      <w:r w:rsidRPr="00CD7615">
        <w:rPr>
          <w:noProof/>
        </w:rPr>
        <w:tab/>
        <w:t>β)</w:t>
      </w:r>
      <w:r w:rsidRPr="00CD7615">
        <w:rPr>
          <w:noProof/>
        </w:rPr>
        <w:tab/>
        <w:t>τα έσοδα και τις δαπάνες της Ευρωπαϊκής Κοινότητας Ατομικής Ενέργειας.</w:t>
      </w:r>
    </w:p>
    <w:p w14:paraId="3070B27D" w14:textId="77777777" w:rsidR="00994F97" w:rsidRPr="00CD7615" w:rsidRDefault="00994F97" w:rsidP="00994F97">
      <w:pPr>
        <w:rPr>
          <w:noProof/>
        </w:rPr>
      </w:pPr>
      <w:r w:rsidRPr="00CD7615">
        <w:rPr>
          <w:noProof/>
        </w:rPr>
        <w:t>2.</w:t>
      </w:r>
      <w:r w:rsidRPr="00CD7615">
        <w:rPr>
          <w:noProof/>
        </w:rPr>
        <w:tab/>
        <w:t>Ο προϋπολογισμός περιλαμβάνει διαχωριζόμενες πιστώσεις, οι οποίες συνίστανται σε πιστώσεις αναλήψεων υποχρεώσεων και πιστώσεις πληρωμών, και μη διαχωριζόμενες πιστώσεις.</w:t>
      </w:r>
    </w:p>
    <w:p w14:paraId="6E7C3295" w14:textId="77777777" w:rsidR="00994F97" w:rsidRPr="00CD7615" w:rsidRDefault="00994F97" w:rsidP="00994F97">
      <w:pPr>
        <w:rPr>
          <w:noProof/>
        </w:rPr>
      </w:pPr>
      <w:r w:rsidRPr="00CD7615">
        <w:rPr>
          <w:noProof/>
        </w:rPr>
        <w:t>Οι πιστώσεις που εγκρίνονται για το οικονομικό έτος είναι:</w:t>
      </w:r>
    </w:p>
    <w:p w14:paraId="2DAD81C8" w14:textId="77777777" w:rsidR="00994F97" w:rsidRPr="00CD7615" w:rsidRDefault="00994F97" w:rsidP="00994F97">
      <w:pPr>
        <w:pStyle w:val="Point0"/>
        <w:rPr>
          <w:noProof/>
        </w:rPr>
      </w:pPr>
      <w:r w:rsidRPr="00CD7615">
        <w:rPr>
          <w:noProof/>
        </w:rPr>
        <w:tab/>
        <w:t>α)</w:t>
      </w:r>
      <w:r w:rsidRPr="00CD7615">
        <w:rPr>
          <w:noProof/>
        </w:rPr>
        <w:tab/>
        <w:t>οι πιστώσεις που ανοίγονται στον προϋπολογισμό, συμπεριλαμβανομένων και αυτών που ανοίγονται μέσω διορθωτικού προϋπολογισμού·</w:t>
      </w:r>
    </w:p>
    <w:p w14:paraId="74588EAC" w14:textId="77777777" w:rsidR="00994F97" w:rsidRPr="00CD7615" w:rsidRDefault="00994F97" w:rsidP="00994F97">
      <w:pPr>
        <w:pStyle w:val="Point0"/>
        <w:rPr>
          <w:noProof/>
        </w:rPr>
      </w:pPr>
      <w:r w:rsidRPr="00CD7615">
        <w:rPr>
          <w:noProof/>
        </w:rPr>
        <w:tab/>
        <w:t>β)</w:t>
      </w:r>
      <w:r w:rsidRPr="00CD7615">
        <w:rPr>
          <w:noProof/>
        </w:rPr>
        <w:tab/>
        <w:t>οι μεταφερθείσες πιστώσεις από προηγούμενα οικονομικά έτη·</w:t>
      </w:r>
    </w:p>
    <w:p w14:paraId="04666575" w14:textId="77777777" w:rsidR="00994F97" w:rsidRPr="00CD7615" w:rsidRDefault="00994F97" w:rsidP="00994F97">
      <w:pPr>
        <w:pStyle w:val="Point0"/>
        <w:rPr>
          <w:noProof/>
        </w:rPr>
      </w:pPr>
      <w:r w:rsidRPr="00CD7615">
        <w:rPr>
          <w:noProof/>
        </w:rPr>
        <w:tab/>
        <w:t>γ)</w:t>
      </w:r>
      <w:r w:rsidRPr="00CD7615">
        <w:rPr>
          <w:noProof/>
        </w:rPr>
        <w:tab/>
        <w:t>οι ανασυστάσεις πιστώσεων σύμφωνα με το άρθρο 15·</w:t>
      </w:r>
    </w:p>
    <w:p w14:paraId="674EEE7A" w14:textId="77777777" w:rsidR="00994F97" w:rsidRPr="00CD7615" w:rsidRDefault="00994F97" w:rsidP="00994F97">
      <w:pPr>
        <w:pStyle w:val="Point0"/>
        <w:rPr>
          <w:noProof/>
        </w:rPr>
      </w:pPr>
      <w:r w:rsidRPr="00CD7615">
        <w:rPr>
          <w:noProof/>
        </w:rPr>
        <w:tab/>
        <w:t>δ)</w:t>
      </w:r>
      <w:r w:rsidRPr="00CD7615">
        <w:rPr>
          <w:noProof/>
        </w:rPr>
        <w:tab/>
        <w:t>οι πιστώσεις που προέρχονται από επιστροφές πληρωμών προχρηματοδότησης σύμφωνα με το άρθρο 12 παράγραφος 4 στοιχείο β)·</w:t>
      </w:r>
    </w:p>
    <w:p w14:paraId="5A1FA845" w14:textId="77777777" w:rsidR="00994F97" w:rsidRPr="00CD7615" w:rsidRDefault="00994F97" w:rsidP="00994F97">
      <w:pPr>
        <w:pStyle w:val="Point0"/>
        <w:rPr>
          <w:noProof/>
        </w:rPr>
      </w:pPr>
      <w:r w:rsidRPr="00CD7615">
        <w:rPr>
          <w:noProof/>
        </w:rPr>
        <w:tab/>
        <w:t>ε)</w:t>
      </w:r>
      <w:r w:rsidRPr="00CD7615">
        <w:rPr>
          <w:noProof/>
        </w:rPr>
        <w:tab/>
        <w:t>οι πιστώσεις που ανοίγονται λόγω της είσπραξης εσόδων για ειδικό προορισμό κατά τη διάρκεια του οικονομικού έτους ή που μεταφέρονται από προηγούμενα οικονομικά έτη.</w:t>
      </w:r>
    </w:p>
    <w:p w14:paraId="0B8732C4" w14:textId="77777777" w:rsidR="00994F97" w:rsidRPr="00CD7615" w:rsidRDefault="00994F97" w:rsidP="00994F97">
      <w:pPr>
        <w:rPr>
          <w:noProof/>
        </w:rPr>
      </w:pPr>
      <w:r w:rsidRPr="00CD7615">
        <w:rPr>
          <w:noProof/>
        </w:rPr>
        <w:t>3.</w:t>
      </w:r>
      <w:r w:rsidRPr="00CD7615">
        <w:rPr>
          <w:noProof/>
        </w:rPr>
        <w:tab/>
        <w:t xml:space="preserve">Οι πιστώσεις αναλήψεων υποχρεώσεων καλύπτουν το συνολικό κόστος των νομικών δεσμεύσεων που αναλαμβάνονται κατά τη διάρκεια του εκάστοτε οικονομικού έτους, με την επιφύλαξη του άρθρου </w:t>
      </w:r>
      <w:r w:rsidRPr="00CD7615">
        <w:rPr>
          <w:rStyle w:val="CRMinorChangeAdded"/>
          <w:noProof/>
        </w:rPr>
        <w:t>115</w:t>
      </w:r>
      <w:r w:rsidRPr="00CD7615">
        <w:rPr>
          <w:rStyle w:val="CRMinorChangeDeleted"/>
          <w:noProof/>
        </w:rPr>
        <w:t>114</w:t>
      </w:r>
      <w:r w:rsidRPr="00CD7615">
        <w:rPr>
          <w:noProof/>
        </w:rPr>
        <w:t>παράγραφος 2.</w:t>
      </w:r>
    </w:p>
    <w:p w14:paraId="5CB3388E" w14:textId="77777777" w:rsidR="00994F97" w:rsidRPr="00CD7615" w:rsidRDefault="00994F97" w:rsidP="00994F97">
      <w:pPr>
        <w:rPr>
          <w:noProof/>
        </w:rPr>
      </w:pPr>
      <w:r w:rsidRPr="00CD7615">
        <w:rPr>
          <w:noProof/>
        </w:rPr>
        <w:t>4.</w:t>
      </w:r>
      <w:r w:rsidRPr="00CD7615">
        <w:rPr>
          <w:noProof/>
        </w:rPr>
        <w:tab/>
        <w:t xml:space="preserve">Οι πιστώσεις πληρωμών καλύπτουν τις πληρωμές που απορρέουν από την εκπλήρωση των νομικών δεσμεύσεων που αναλαμβάνονται κατά τη διάρκεια του εκάστοτε οικονομικού έτους ή προηγούμενων οικονομικών ετών.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CD7615">
        <w:rPr>
          <w:noProof/>
          <w:highlight w:val="lightGray"/>
        </w:rPr>
        <w:t xml:space="preserve"> </w:t>
      </w:r>
      <w:r w:rsidR="0078659A" w:rsidRPr="00D3004F">
        <w:rPr>
          <w:noProof/>
          <w:highlight w:val="lightGray"/>
        </w:rPr>
        <w:t>Καλύπτουν επίσης τη δημιουργία προβλέψεων για τις δημοσιονομικές υποχρεώσεις που αναφέρεται στο άρθρο 215</w:t>
      </w:r>
      <w:r w:rsidRPr="00CD7615">
        <w:rPr>
          <w:noProof/>
          <w:highlight w:val="lightGray"/>
        </w:rPr>
        <w:t xml:space="preserve">. </w:t>
      </w:r>
      <w:r w:rsidRPr="00CD7615">
        <w:rPr>
          <w:noProof/>
          <w:highlight w:val="lightGray"/>
        </w:rPr>
        <w:fldChar w:fldCharType="begin"/>
      </w:r>
      <w:r w:rsidRPr="00CD7615">
        <w:rPr>
          <w:noProof/>
          <w:highlight w:val="lightGray"/>
        </w:rPr>
        <w:instrText xml:space="preserve"> QUOTE "ï" </w:instrText>
      </w:r>
      <w:r w:rsidRPr="00CD7615">
        <w:rPr>
          <w:noProof/>
          <w:highlight w:val="lightGray"/>
        </w:rPr>
        <w:fldChar w:fldCharType="separate"/>
      </w:r>
      <w:r w:rsidRPr="00CD7615">
        <w:rPr>
          <w:rStyle w:val="CRMarker"/>
          <w:noProof/>
          <w:highlight w:val="lightGray"/>
        </w:rPr>
        <w:t>ï</w:t>
      </w:r>
      <w:r w:rsidRPr="00CD7615">
        <w:rPr>
          <w:noProof/>
          <w:highlight w:val="lightGray"/>
        </w:rPr>
        <w:fldChar w:fldCharType="end"/>
      </w:r>
    </w:p>
    <w:p w14:paraId="628D97FE" w14:textId="77777777" w:rsidR="00994F97" w:rsidRPr="00CD7615" w:rsidRDefault="00994F97" w:rsidP="00994F97">
      <w:pPr>
        <w:rPr>
          <w:noProof/>
        </w:rPr>
      </w:pPr>
      <w:r w:rsidRPr="00CD7615">
        <w:rPr>
          <w:noProof/>
        </w:rPr>
        <w:t>5.</w:t>
      </w:r>
      <w:r w:rsidRPr="00CD7615">
        <w:rPr>
          <w:noProof/>
        </w:rPr>
        <w:tab/>
        <w:t xml:space="preserve">Οι παράγραφοι 2 και 3 του παρόντος άρθρου δεν εμποδίζουν τη δυνατότητα συνολικής δέσμευσης πιστώσεων ή τη δυνατότητα δημοσιονομικής δέσμευσης ανά ετήσιες δόσεις, όπως προβλέπεται αντιστοίχως στο άρθρο </w:t>
      </w:r>
      <w:r w:rsidRPr="00CD7615">
        <w:rPr>
          <w:rStyle w:val="CRMinorChangeAdded"/>
          <w:noProof/>
        </w:rPr>
        <w:t>113</w:t>
      </w:r>
      <w:r w:rsidRPr="00CD7615">
        <w:rPr>
          <w:rStyle w:val="CRMinorChangeDeleted"/>
          <w:noProof/>
        </w:rPr>
        <w:t>112</w:t>
      </w:r>
      <w:r w:rsidRPr="00CD7615">
        <w:rPr>
          <w:noProof/>
        </w:rPr>
        <w:t xml:space="preserve"> παράγραφος 1 πρώτο εδάφιο στοιχείο β) και στο άρθρο </w:t>
      </w:r>
      <w:r w:rsidRPr="00CD7615">
        <w:rPr>
          <w:rStyle w:val="CRMinorChangeAdded"/>
          <w:noProof/>
        </w:rPr>
        <w:t>113</w:t>
      </w:r>
      <w:r w:rsidRPr="00CD7615">
        <w:rPr>
          <w:rStyle w:val="CRMinorChangeDeleted"/>
          <w:noProof/>
        </w:rPr>
        <w:t>112</w:t>
      </w:r>
      <w:r w:rsidRPr="00CD7615">
        <w:rPr>
          <w:noProof/>
        </w:rPr>
        <w:t xml:space="preserve"> παράγραφος 2.</w:t>
      </w:r>
    </w:p>
    <w:p w14:paraId="6D0CE781" w14:textId="77777777" w:rsidR="00994F97" w:rsidRPr="00CD7615" w:rsidRDefault="00994F97" w:rsidP="00994F97">
      <w:pPr>
        <w:pStyle w:val="Titrearticle"/>
        <w:rPr>
          <w:noProof/>
        </w:rPr>
      </w:pPr>
      <w:r w:rsidRPr="00CD7615">
        <w:rPr>
          <w:noProof/>
        </w:rPr>
        <w:t>Άρθρο 8</w:t>
      </w:r>
    </w:p>
    <w:p w14:paraId="231A1FD9" w14:textId="77777777" w:rsidR="00994F97" w:rsidRPr="00CD7615" w:rsidRDefault="00994F97" w:rsidP="00994F97">
      <w:pPr>
        <w:pStyle w:val="NormalCentered"/>
        <w:rPr>
          <w:b/>
          <w:bCs/>
          <w:noProof/>
        </w:rPr>
      </w:pPr>
      <w:r w:rsidRPr="00CD7615">
        <w:rPr>
          <w:b/>
          <w:noProof/>
        </w:rPr>
        <w:t>Ειδικοί κανόνες που διέπουν τις αρχές της ενότητας και της ακρίβειας του προϋπολογισμού</w:t>
      </w:r>
    </w:p>
    <w:p w14:paraId="3C449589" w14:textId="77777777" w:rsidR="00994F97" w:rsidRPr="00CD7615" w:rsidRDefault="00994F97" w:rsidP="00994F97">
      <w:pPr>
        <w:rPr>
          <w:noProof/>
        </w:rPr>
      </w:pPr>
      <w:r w:rsidRPr="00CD7615">
        <w:rPr>
          <w:noProof/>
        </w:rPr>
        <w:t>1.</w:t>
      </w:r>
      <w:r w:rsidRPr="00CD7615">
        <w:rPr>
          <w:noProof/>
        </w:rPr>
        <w:tab/>
        <w:t>Όλα τα έσοδα και οι δαπάνες καταλογίζονται σε γραμμή του προϋπολογισμού.</w:t>
      </w:r>
    </w:p>
    <w:p w14:paraId="2E296A1C" w14:textId="77777777" w:rsidR="00994F97" w:rsidRPr="00CD7615" w:rsidRDefault="00994F97" w:rsidP="00994F97">
      <w:pPr>
        <w:rPr>
          <w:noProof/>
        </w:rPr>
      </w:pPr>
      <w:r w:rsidRPr="00CD7615">
        <w:rPr>
          <w:noProof/>
        </w:rPr>
        <w:t>2.</w:t>
      </w:r>
      <w:r w:rsidRPr="00CD7615">
        <w:rPr>
          <w:noProof/>
        </w:rPr>
        <w:tab/>
        <w:t xml:space="preserve">Με την επιφύλαξη των εγκεκριμένων δαπανών που απορρέουν από ενδεχόμενες υποχρεώσεις σύμφωνα με το άρθρο </w:t>
      </w:r>
      <w:r w:rsidRPr="00CD7615">
        <w:rPr>
          <w:rStyle w:val="CRMinorChangeAdded"/>
          <w:noProof/>
        </w:rPr>
        <w:t>214</w:t>
      </w:r>
      <w:r w:rsidRPr="00CD7615">
        <w:rPr>
          <w:rStyle w:val="CRMinorChangeDeleted"/>
          <w:noProof/>
        </w:rPr>
        <w:t>210</w:t>
      </w:r>
      <w:r w:rsidRPr="00CD7615">
        <w:rPr>
          <w:noProof/>
        </w:rPr>
        <w:t xml:space="preserve"> παράγραφος 2, καμία δαπάνη δεν μπορεί να αποτελέσει αντικείμενο ανάληψης ή εντολής πέραν των εγκεκριμένων πιστώσεων.</w:t>
      </w:r>
    </w:p>
    <w:p w14:paraId="05D876A3" w14:textId="77777777" w:rsidR="00994F97" w:rsidRPr="00CD7615" w:rsidRDefault="00994F97" w:rsidP="00994F97">
      <w:pPr>
        <w:rPr>
          <w:noProof/>
        </w:rPr>
      </w:pPr>
      <w:r w:rsidRPr="00CD7615">
        <w:rPr>
          <w:noProof/>
        </w:rPr>
        <w:t>3.</w:t>
      </w:r>
      <w:r w:rsidRPr="00CD7615">
        <w:rPr>
          <w:noProof/>
        </w:rPr>
        <w:tab/>
        <w:t>Καμία πίστωση δεν εγγράφεται στον προϋπολογισμό αν δεν αντιστοιχεί σε δαπάνη που εκτιμάται ως αναγκαία.</w:t>
      </w:r>
    </w:p>
    <w:p w14:paraId="5C4C031C" w14:textId="77777777" w:rsidR="00994F97" w:rsidRPr="00CD7615" w:rsidRDefault="00994F97" w:rsidP="00994F97">
      <w:pPr>
        <w:rPr>
          <w:noProof/>
        </w:rPr>
      </w:pPr>
      <w:r w:rsidRPr="00CD7615">
        <w:rPr>
          <w:noProof/>
        </w:rPr>
        <w:t>4.</w:t>
      </w:r>
      <w:r w:rsidRPr="00CD7615">
        <w:rPr>
          <w:noProof/>
        </w:rPr>
        <w:tab/>
        <w:t>Δεν οφείλονται στην Ένωση τόκοι λόγω πληρωμών προχρηματοδότησης από τον προϋπολογισμό, εκτός εάν προβλέπεται διαφορετικά στις οικείες συμφωνίες συνεισφοράς ή στις οικείες συμφωνίες χρηματοδότησης.</w:t>
      </w:r>
    </w:p>
    <w:p w14:paraId="6B203657" w14:textId="77777777" w:rsidR="00994F97" w:rsidRPr="00CD7615" w:rsidRDefault="00994F97" w:rsidP="00994F97">
      <w:pPr>
        <w:pStyle w:val="SectionTitle"/>
        <w:rPr>
          <w:noProof/>
        </w:rPr>
      </w:pPr>
      <w:r w:rsidRPr="00CD7615">
        <w:rPr>
          <w:i/>
          <w:noProof/>
        </w:rPr>
        <w:t>ΚΕΦΑΛΑΙΟ 2</w:t>
      </w:r>
    </w:p>
    <w:p w14:paraId="4DD19A65" w14:textId="77777777" w:rsidR="00994F97" w:rsidRPr="00CD7615" w:rsidRDefault="00994F97" w:rsidP="00994F97">
      <w:pPr>
        <w:pStyle w:val="SectionTitle"/>
        <w:rPr>
          <w:noProof/>
        </w:rPr>
      </w:pPr>
      <w:r w:rsidRPr="00CD7615">
        <w:rPr>
          <w:i/>
          <w:noProof/>
        </w:rPr>
        <w:t>Αρχή της ετήσιας διάρκειας</w:t>
      </w:r>
    </w:p>
    <w:p w14:paraId="7D1CF904" w14:textId="77777777" w:rsidR="00994F97" w:rsidRPr="00CD7615" w:rsidRDefault="00994F97" w:rsidP="00994F97">
      <w:pPr>
        <w:pStyle w:val="Titrearticle"/>
        <w:rPr>
          <w:noProof/>
        </w:rPr>
      </w:pPr>
      <w:r w:rsidRPr="00CD7615">
        <w:rPr>
          <w:noProof/>
        </w:rPr>
        <w:t>Άρθρο 9</w:t>
      </w:r>
    </w:p>
    <w:p w14:paraId="5B8A16F9" w14:textId="77777777" w:rsidR="00994F97" w:rsidRPr="00CD7615" w:rsidRDefault="00994F97" w:rsidP="00994F97">
      <w:pPr>
        <w:pStyle w:val="NormalCentered"/>
        <w:rPr>
          <w:b/>
          <w:bCs/>
          <w:noProof/>
        </w:rPr>
      </w:pPr>
      <w:r w:rsidRPr="00CD7615">
        <w:rPr>
          <w:b/>
          <w:noProof/>
        </w:rPr>
        <w:t>Ορισμός</w:t>
      </w:r>
    </w:p>
    <w:p w14:paraId="5BA0267F" w14:textId="77777777" w:rsidR="00994F97" w:rsidRPr="00CD7615" w:rsidRDefault="00994F97" w:rsidP="00994F97">
      <w:pPr>
        <w:rPr>
          <w:noProof/>
        </w:rPr>
      </w:pPr>
      <w:r w:rsidRPr="00CD7615">
        <w:rPr>
          <w:noProof/>
        </w:rPr>
        <w:t>Οι πιστώσεις που εγγράφονται στον προϋπολογισμό εγκρίνονται για τη διάρκεια ενός οικονομικού έτους το οποίο αρχίζει την 1η Ιανουαρίου και λήγει την 31η Δεκεμβρίου.</w:t>
      </w:r>
    </w:p>
    <w:p w14:paraId="29F1C063" w14:textId="77777777" w:rsidR="00994F97" w:rsidRPr="00CD7615" w:rsidRDefault="00994F97" w:rsidP="00994F97">
      <w:pPr>
        <w:pStyle w:val="Titrearticle"/>
        <w:rPr>
          <w:noProof/>
        </w:rPr>
      </w:pPr>
      <w:r w:rsidRPr="00CD7615">
        <w:rPr>
          <w:noProof/>
        </w:rPr>
        <w:t>Άρθρο 10</w:t>
      </w:r>
    </w:p>
    <w:p w14:paraId="3A6E5F2C" w14:textId="77777777" w:rsidR="00994F97" w:rsidRPr="00CD7615" w:rsidRDefault="00994F97" w:rsidP="00994F97">
      <w:pPr>
        <w:pStyle w:val="NormalCentered"/>
        <w:rPr>
          <w:b/>
          <w:bCs/>
          <w:noProof/>
        </w:rPr>
      </w:pPr>
      <w:r w:rsidRPr="00CD7615">
        <w:rPr>
          <w:b/>
          <w:noProof/>
        </w:rPr>
        <w:t>Λογιστική του προϋπολογισμού για τα έσοδα και τις πιστώσεις</w:t>
      </w:r>
    </w:p>
    <w:p w14:paraId="3745E038" w14:textId="77777777" w:rsidR="00994F97" w:rsidRPr="00CD7615" w:rsidRDefault="00994F97" w:rsidP="00994F97">
      <w:pPr>
        <w:rPr>
          <w:noProof/>
        </w:rPr>
      </w:pPr>
      <w:r w:rsidRPr="00CD7615">
        <w:rPr>
          <w:noProof/>
        </w:rPr>
        <w:t>1.</w:t>
      </w:r>
      <w:r w:rsidRPr="00CD7615">
        <w:rPr>
          <w:noProof/>
        </w:rPr>
        <w:tab/>
        <w:t>Τα έσοδα καταλογίζονται σε ένα οικονομικό έτος βάσει των ποσών που εισπράττονται κατά τη διάρκειά του εν λόγω έτους. Ωστόσο, οι ίδιοι πόροι του Ιανουαρίου του επόμενου οικονομικού έτους μπορούν να αποδίδονται εκ των προτέρων, δυνάμει του κανονισμού (ΕΕ, Ευρατόμ) αριθ. 609/2014.</w:t>
      </w:r>
    </w:p>
    <w:p w14:paraId="0EB797E4" w14:textId="77777777" w:rsidR="0068445E" w:rsidRPr="00CD7615" w:rsidRDefault="00994F97" w:rsidP="00994F97">
      <w:pPr>
        <w:rPr>
          <w:noProof/>
        </w:rPr>
      </w:pPr>
      <w:r w:rsidRPr="00CD7615">
        <w:rPr>
          <w:noProof/>
        </w:rPr>
        <w:t>2.</w:t>
      </w:r>
      <w:r w:rsidRPr="00CD7615">
        <w:rPr>
          <w:noProof/>
        </w:rPr>
        <w:tab/>
        <w:t>Οι εγγραφές ιδίων πόρων που βασίζονται στον φόρο προστιθέμενης αξίας (ΦΠΑ) και ιδίων πόρων που βασίζονται στο ακαθάριστο εθνικό εισόδημα μπορούν να προσαρμόζονται σύμφωνα με τον κανονισμό (ΕΕ, Ευρατόμ) αριθ. 609/2014.</w:t>
      </w:r>
    </w:p>
    <w:p w14:paraId="344ACD9C" w14:textId="77777777" w:rsidR="0068445E" w:rsidRPr="00CD7615" w:rsidRDefault="0068445E" w:rsidP="0068445E">
      <w:pPr>
        <w:pStyle w:val="CRSeparator"/>
        <w:rPr>
          <w:noProof/>
        </w:rPr>
      </w:pPr>
    </w:p>
    <w:p w14:paraId="34BEB3F6" w14:textId="77777777" w:rsidR="0068445E" w:rsidRPr="00CD7615" w:rsidRDefault="0068445E" w:rsidP="0068445E">
      <w:pPr>
        <w:pStyle w:val="CRReference"/>
        <w:rPr>
          <w:noProof/>
          <w:highlight w:val="lightGray"/>
        </w:rPr>
      </w:pPr>
      <w:r w:rsidRPr="00CD7615">
        <w:rPr>
          <w:noProof/>
          <w:highlight w:val="lightGray"/>
        </w:rPr>
        <w:fldChar w:fldCharType="begin"/>
      </w:r>
      <w:r w:rsidRPr="00CD7615">
        <w:rPr>
          <w:noProof/>
          <w:highlight w:val="lightGray"/>
        </w:rPr>
        <w:instrText xml:space="preserve"> QUOTE "ò" </w:instrText>
      </w:r>
      <w:r w:rsidRPr="00CD7615">
        <w:rPr>
          <w:noProof/>
          <w:highlight w:val="lightGray"/>
        </w:rPr>
        <w:fldChar w:fldCharType="separate"/>
      </w:r>
      <w:r w:rsidRPr="00CD7615">
        <w:rPr>
          <w:rStyle w:val="CRMarker"/>
          <w:noProof/>
          <w:highlight w:val="lightGray"/>
        </w:rPr>
        <w:t>ò</w:t>
      </w:r>
      <w:r w:rsidRPr="00CD7615">
        <w:rPr>
          <w:noProof/>
          <w:highlight w:val="lightGray"/>
        </w:rPr>
        <w:fldChar w:fldCharType="end"/>
      </w:r>
      <w:r w:rsidRPr="00CD7615">
        <w:rPr>
          <w:noProof/>
          <w:highlight w:val="lightGray"/>
        </w:rPr>
        <w:t> νέο</w:t>
      </w:r>
    </w:p>
    <w:p w14:paraId="130AB97D" w14:textId="77777777" w:rsidR="00994F97" w:rsidRPr="00CD7615" w:rsidRDefault="00994F97" w:rsidP="00994F97">
      <w:pPr>
        <w:rPr>
          <w:noProof/>
          <w:highlight w:val="lightGray"/>
        </w:rPr>
      </w:pPr>
      <w:r w:rsidRPr="00CD7615">
        <w:rPr>
          <w:noProof/>
          <w:highlight w:val="lightGray"/>
        </w:rPr>
        <w:t xml:space="preserve">3. </w:t>
      </w:r>
      <w:r w:rsidR="0078659A" w:rsidRPr="00D3004F">
        <w:rPr>
          <w:noProof/>
          <w:highlight w:val="lightGray"/>
        </w:rPr>
        <w:t>Οι εγγραφές των ιδίων πόρων που αναφέρονται στο άρθρο 2 παράγραφος 1 στοιχείο γ) της απόφασης (ΕΕ, Ευρατόμ) 2020/2053 μπορούν να προσαρμόζονται σύμφωνα με τον κανονισμό (ΕΕ, Ευρατόμ) 2021/770</w:t>
      </w:r>
      <w:r w:rsidRPr="00CD7615">
        <w:rPr>
          <w:noProof/>
          <w:highlight w:val="lightGray"/>
        </w:rPr>
        <w:t xml:space="preserve">. </w:t>
      </w:r>
    </w:p>
    <w:p w14:paraId="1D7AB113" w14:textId="77777777" w:rsidR="00994F97" w:rsidRPr="00CD7615" w:rsidRDefault="00994F97" w:rsidP="00994F97">
      <w:pPr>
        <w:rPr>
          <w:noProof/>
        </w:rPr>
      </w:pPr>
      <w:r w:rsidRPr="00CD7615">
        <w:rPr>
          <w:noProof/>
          <w:highlight w:val="lightGray"/>
        </w:rPr>
        <w:t>4. [</w:t>
      </w:r>
      <w:r w:rsidR="0078659A" w:rsidRPr="00D3004F">
        <w:rPr>
          <w:noProof/>
          <w:highlight w:val="lightGray"/>
        </w:rPr>
        <w:t>Οι εγγραφές των ιδίων πόρων που αναφέρονται στο άρθρο 2 παράγραφος 1 στοιχεία ε), στ) και ζ) της απόφασης (ΕΕ, Ευρατόμ) 2020/2053 μπορούν να προσαρμόζονται σύμφωνα με τον κανονισμό (ΕΕ, Ευρατόμ) [</w:t>
      </w:r>
      <w:r w:rsidR="0078659A">
        <w:rPr>
          <w:noProof/>
          <w:highlight w:val="lightGray"/>
        </w:rPr>
        <w:t>XXX</w:t>
      </w:r>
      <w:r w:rsidR="0078659A" w:rsidRPr="00D3004F">
        <w:rPr>
          <w:noProof/>
          <w:highlight w:val="lightGray"/>
        </w:rPr>
        <w:t>]</w:t>
      </w:r>
      <w:r w:rsidRPr="00CD7615">
        <w:rPr>
          <w:noProof/>
          <w:highlight w:val="lightGray"/>
        </w:rPr>
        <w:t>.].</w:t>
      </w:r>
    </w:p>
    <w:p w14:paraId="06E7F661" w14:textId="77777777" w:rsidR="0068445E" w:rsidRPr="00CD7615" w:rsidRDefault="0068445E" w:rsidP="0068445E">
      <w:pPr>
        <w:pStyle w:val="CRSeparator"/>
        <w:rPr>
          <w:noProof/>
        </w:rPr>
      </w:pPr>
    </w:p>
    <w:p w14:paraId="0BE39DDD" w14:textId="77777777" w:rsidR="0068445E" w:rsidRPr="00CD7615" w:rsidRDefault="0068445E" w:rsidP="0068445E">
      <w:pPr>
        <w:pStyle w:val="CRReference"/>
        <w:rPr>
          <w:noProof/>
        </w:rPr>
      </w:pPr>
      <w:r w:rsidRPr="00CD7615">
        <w:rPr>
          <w:noProof/>
        </w:rPr>
        <w:fldChar w:fldCharType="begin"/>
      </w:r>
      <w:r w:rsidRPr="00CD7615">
        <w:rPr>
          <w:noProof/>
        </w:rPr>
        <w:instrText xml:space="preserve"> QUOTE "ê" </w:instrText>
      </w:r>
      <w:r w:rsidRPr="00CD7615">
        <w:rPr>
          <w:noProof/>
        </w:rPr>
        <w:fldChar w:fldCharType="separate"/>
      </w:r>
      <w:r w:rsidRPr="00CD7615">
        <w:rPr>
          <w:rStyle w:val="CRMarker"/>
          <w:noProof/>
        </w:rPr>
        <w:t>ê</w:t>
      </w:r>
      <w:r w:rsidRPr="00CD7615">
        <w:rPr>
          <w:noProof/>
        </w:rPr>
        <w:fldChar w:fldCharType="end"/>
      </w:r>
      <w:r w:rsidRPr="00CD7615">
        <w:rPr>
          <w:noProof/>
        </w:rPr>
        <w:t> 2018/1046</w:t>
      </w:r>
    </w:p>
    <w:p w14:paraId="362BEAB9" w14:textId="77777777" w:rsidR="0068445E" w:rsidRPr="00CD7615" w:rsidRDefault="0068445E" w:rsidP="0068445E">
      <w:pPr>
        <w:pStyle w:val="CRReference"/>
        <w:rPr>
          <w:noProof/>
          <w:highlight w:val="lightGray"/>
        </w:rPr>
      </w:pPr>
      <w:r w:rsidRPr="00CD7615">
        <w:rPr>
          <w:noProof/>
          <w:highlight w:val="lightGray"/>
        </w:rPr>
        <w:fldChar w:fldCharType="begin"/>
      </w:r>
      <w:r w:rsidRPr="00CD7615">
        <w:rPr>
          <w:noProof/>
          <w:highlight w:val="lightGray"/>
        </w:rPr>
        <w:instrText xml:space="preserve"> QUOTE "ð" </w:instrText>
      </w:r>
      <w:r w:rsidRPr="00CD7615">
        <w:rPr>
          <w:noProof/>
          <w:highlight w:val="lightGray"/>
        </w:rPr>
        <w:fldChar w:fldCharType="separate"/>
      </w:r>
      <w:r w:rsidRPr="00CD7615">
        <w:rPr>
          <w:rStyle w:val="CRMarker"/>
          <w:noProof/>
          <w:highlight w:val="lightGray"/>
        </w:rPr>
        <w:t>ð</w:t>
      </w:r>
      <w:r w:rsidRPr="00CD7615">
        <w:rPr>
          <w:noProof/>
          <w:highlight w:val="lightGray"/>
        </w:rPr>
        <w:fldChar w:fldCharType="end"/>
      </w:r>
      <w:r w:rsidRPr="00CD7615">
        <w:rPr>
          <w:noProof/>
          <w:highlight w:val="lightGray"/>
        </w:rPr>
        <w:t> νέο</w:t>
      </w:r>
    </w:p>
    <w:p w14:paraId="4DD880F7" w14:textId="77777777" w:rsidR="00994F97" w:rsidRPr="00CD7615" w:rsidRDefault="0068445E" w:rsidP="00994F97">
      <w:pPr>
        <w:rPr>
          <w:noProof/>
        </w:rPr>
      </w:pPr>
      <w:r w:rsidRPr="00CD7615">
        <w:rPr>
          <w:rStyle w:val="CRMinorChangeAdded"/>
          <w:noProof/>
        </w:rPr>
        <w:t>5</w:t>
      </w:r>
      <w:r w:rsidRPr="00CD7615">
        <w:rPr>
          <w:rStyle w:val="CRMinorChangeDeleted"/>
          <w:noProof/>
        </w:rPr>
        <w:t>3</w:t>
      </w:r>
      <w:r w:rsidRPr="00CD7615">
        <w:rPr>
          <w:noProof/>
        </w:rPr>
        <w:t>.</w:t>
      </w:r>
      <w:r w:rsidRPr="00CD7615">
        <w:rPr>
          <w:noProof/>
        </w:rPr>
        <w:tab/>
        <w:t xml:space="preserve">Οι δεσμεύσεις πιστώσεων ενός οικονομικού έτους καταλογίζονται βάσει των νομικών δεσμεύσεων που αναλαμβάνονται </w:t>
      </w:r>
      <w:r w:rsidR="00994F97" w:rsidRPr="008B789F">
        <w:rPr>
          <w:noProof/>
          <w:highlight w:val="lightGray"/>
        </w:rPr>
        <w:fldChar w:fldCharType="begin"/>
      </w:r>
      <w:r w:rsidR="00994F97" w:rsidRPr="008B789F">
        <w:rPr>
          <w:noProof/>
          <w:highlight w:val="lightGray"/>
        </w:rPr>
        <w:instrText xml:space="preserve"> QUOTE "ð" </w:instrText>
      </w:r>
      <w:r w:rsidR="00994F97" w:rsidRPr="008B789F">
        <w:rPr>
          <w:noProof/>
          <w:highlight w:val="lightGray"/>
        </w:rPr>
        <w:fldChar w:fldCharType="separate"/>
      </w:r>
      <w:r w:rsidR="00994F97" w:rsidRPr="008B789F">
        <w:rPr>
          <w:rStyle w:val="CRMarker"/>
          <w:noProof/>
          <w:highlight w:val="lightGray"/>
        </w:rPr>
        <w:t>ð</w:t>
      </w:r>
      <w:r w:rsidR="00994F97" w:rsidRPr="008B789F">
        <w:rPr>
          <w:noProof/>
          <w:highlight w:val="lightGray"/>
        </w:rPr>
        <w:fldChar w:fldCharType="end"/>
      </w:r>
      <w:r w:rsidRPr="00CD7615">
        <w:rPr>
          <w:noProof/>
          <w:highlight w:val="lightGray"/>
        </w:rPr>
        <w:t xml:space="preserve"> , καθώς και των προβλέψεων δημοσιονομικών υποχρεώσεων που γίνονται σύμφωνα με το άρθρο 215, </w:t>
      </w:r>
      <w:r w:rsidR="00994F97" w:rsidRPr="00CD7615">
        <w:rPr>
          <w:noProof/>
          <w:highlight w:val="lightGray"/>
        </w:rPr>
        <w:fldChar w:fldCharType="begin"/>
      </w:r>
      <w:r w:rsidR="00994F97" w:rsidRPr="00CD7615">
        <w:rPr>
          <w:noProof/>
          <w:highlight w:val="lightGray"/>
        </w:rPr>
        <w:instrText xml:space="preserve"> QUOTE "ï" </w:instrText>
      </w:r>
      <w:r w:rsidR="00994F97" w:rsidRPr="00CD7615">
        <w:rPr>
          <w:noProof/>
          <w:highlight w:val="lightGray"/>
        </w:rPr>
        <w:fldChar w:fldCharType="separate"/>
      </w:r>
      <w:r w:rsidR="00994F97" w:rsidRPr="00CD7615">
        <w:rPr>
          <w:rStyle w:val="CRMarker"/>
          <w:noProof/>
          <w:highlight w:val="lightGray"/>
        </w:rPr>
        <w:t>ï</w:t>
      </w:r>
      <w:r w:rsidR="00994F97" w:rsidRPr="00CD7615">
        <w:rPr>
          <w:noProof/>
          <w:highlight w:val="lightGray"/>
        </w:rPr>
        <w:fldChar w:fldCharType="end"/>
      </w:r>
      <w:r w:rsidRPr="00CD7615">
        <w:rPr>
          <w:noProof/>
        </w:rPr>
        <w:t xml:space="preserve"> έως την 31η Δεκεμβρίου του εν λόγω έτους. Ωστόσο, οι συνολικές δημοσιονομικές δεσμεύσεις που αναφέρονται στο άρθρο </w:t>
      </w:r>
      <w:r w:rsidRPr="00CD7615">
        <w:rPr>
          <w:rStyle w:val="CRMinorChangeAdded"/>
          <w:noProof/>
        </w:rPr>
        <w:t>113</w:t>
      </w:r>
      <w:r w:rsidRPr="00CD7615">
        <w:rPr>
          <w:rStyle w:val="CRMinorChangeDeleted"/>
          <w:noProof/>
        </w:rPr>
        <w:t>112</w:t>
      </w:r>
      <w:r w:rsidRPr="00CD7615">
        <w:rPr>
          <w:noProof/>
        </w:rPr>
        <w:t xml:space="preserve"> παράγραφος 4 καταλογίζονται για ένα οικονομικό έτος βάσει των δημοσιονομικών δεσμεύσεων που αναλαμβάνονται έως την 31η Δεκεμβρίου του εν λόγω έτους.</w:t>
      </w:r>
    </w:p>
    <w:p w14:paraId="05D861B2" w14:textId="77777777" w:rsidR="00994F97" w:rsidRPr="00CD7615" w:rsidRDefault="0068445E" w:rsidP="00994F97">
      <w:pPr>
        <w:rPr>
          <w:noProof/>
        </w:rPr>
      </w:pPr>
      <w:r w:rsidRPr="00CD7615">
        <w:rPr>
          <w:rStyle w:val="CRMinorChangeAdded"/>
          <w:noProof/>
        </w:rPr>
        <w:t>6</w:t>
      </w:r>
      <w:r w:rsidRPr="00CD7615">
        <w:rPr>
          <w:rStyle w:val="CRMinorChangeDeleted"/>
          <w:noProof/>
        </w:rPr>
        <w:t>4</w:t>
      </w:r>
      <w:r w:rsidRPr="00CD7615">
        <w:rPr>
          <w:noProof/>
        </w:rPr>
        <w:t>.</w:t>
      </w:r>
      <w:r w:rsidRPr="00CD7615">
        <w:rPr>
          <w:noProof/>
        </w:rPr>
        <w:tab/>
        <w:t>Οι πληρωμές καταλογίζονται στο πλαίσιο ενός οικονομικού έτους βάσει των πληρωμών που πραγματοποιούνται από τον υπόλογο έως την 31η Δεκεμβρίου του ίδιου οικονομικού έτους.</w:t>
      </w:r>
    </w:p>
    <w:p w14:paraId="59289499" w14:textId="77777777" w:rsidR="00994F97" w:rsidRPr="00CD7615" w:rsidRDefault="009A1EF1" w:rsidP="00994F97">
      <w:pPr>
        <w:rPr>
          <w:noProof/>
        </w:rPr>
      </w:pPr>
      <w:r w:rsidRPr="00CD7615">
        <w:rPr>
          <w:rStyle w:val="CRMinorChangeAdded"/>
          <w:noProof/>
        </w:rPr>
        <w:t>7</w:t>
      </w:r>
      <w:r w:rsidRPr="00CD7615">
        <w:rPr>
          <w:rStyle w:val="CRMinorChangeDeleted"/>
          <w:noProof/>
        </w:rPr>
        <w:t>5</w:t>
      </w:r>
      <w:r w:rsidRPr="00CD7615">
        <w:rPr>
          <w:noProof/>
        </w:rPr>
        <w:t>.</w:t>
      </w:r>
      <w:r w:rsidRPr="00CD7615">
        <w:rPr>
          <w:noProof/>
        </w:rPr>
        <w:tab/>
        <w:t xml:space="preserve">Κατά παρέκκλιση των παραγράφων </w:t>
      </w:r>
      <w:r w:rsidRPr="00CD7615">
        <w:rPr>
          <w:rStyle w:val="CRMinorChangeAdded"/>
          <w:noProof/>
        </w:rPr>
        <w:t>5</w:t>
      </w:r>
      <w:r w:rsidRPr="00CD7615">
        <w:rPr>
          <w:rStyle w:val="CRMinorChangeDeleted"/>
          <w:noProof/>
        </w:rPr>
        <w:t>3</w:t>
      </w:r>
      <w:r w:rsidRPr="00CD7615">
        <w:rPr>
          <w:noProof/>
        </w:rPr>
        <w:t xml:space="preserve"> και </w:t>
      </w:r>
      <w:r w:rsidRPr="00CD7615">
        <w:rPr>
          <w:rStyle w:val="CRMinorChangeAdded"/>
          <w:noProof/>
        </w:rPr>
        <w:t>6</w:t>
      </w:r>
      <w:r w:rsidRPr="00CD7615">
        <w:rPr>
          <w:rStyle w:val="CRMinorChangeDeleted"/>
          <w:noProof/>
        </w:rPr>
        <w:t>4</w:t>
      </w:r>
      <w:r w:rsidRPr="00CD7615">
        <w:rPr>
          <w:noProof/>
        </w:rPr>
        <w:t>:</w:t>
      </w:r>
    </w:p>
    <w:p w14:paraId="04D98E7F" w14:textId="77777777" w:rsidR="00994F97" w:rsidRPr="00CD7615" w:rsidRDefault="00994F97" w:rsidP="00994F97">
      <w:pPr>
        <w:pStyle w:val="Point0"/>
        <w:rPr>
          <w:noProof/>
        </w:rPr>
      </w:pPr>
      <w:r w:rsidRPr="00CD7615">
        <w:rPr>
          <w:noProof/>
        </w:rPr>
        <w:tab/>
        <w:t>α)</w:t>
      </w:r>
      <w:r w:rsidRPr="00CD7615">
        <w:rPr>
          <w:noProof/>
        </w:rPr>
        <w:tab/>
        <w:t>οι δαπάνες του Ευρωπαϊκού Γεωργικού Ταμείου Εγγυήσεων (ΕΓΤΕ) καταλογίζονται στους λογαριασμούς ενός οικονομικού έτους βάσει των επιστροφών που πραγματοποιεί η Επιτροπή προς τα κράτη μέλη έως την 31η Δεκεμβρίου του έτους αυτού, υπό τον όρο ότι το εκάστοτε ένταλμα πληρωμής περιέρχεται στον υπόλογο έως την 31η Ιανουαρίου του επόμενου οικονομικού έτους·</w:t>
      </w:r>
    </w:p>
    <w:p w14:paraId="293C5A9B" w14:textId="77777777" w:rsidR="00994F97" w:rsidRPr="00CD7615" w:rsidRDefault="00994F97" w:rsidP="00994F97">
      <w:pPr>
        <w:pStyle w:val="Point0"/>
        <w:rPr>
          <w:noProof/>
        </w:rPr>
      </w:pPr>
      <w:r w:rsidRPr="00CD7615">
        <w:rPr>
          <w:noProof/>
        </w:rPr>
        <w:tab/>
        <w:t>β)</w:t>
      </w:r>
      <w:r w:rsidRPr="00CD7615">
        <w:rPr>
          <w:noProof/>
        </w:rPr>
        <w:tab/>
        <w:t>οι δαπάνες που εκτελούνται υπό καθεστώς επιμερισμένης διαχείρισης, εξαιρουμένου του ΕΓΤΕ, καταλογίζονται στους λογαριασμούς ενός οικονομικού έτους βάσει των επιστροφών που πραγματοποιεί η Επιτροπή προς τα κράτη μέλη έως την 31η Δεκεμβρίου του έτους αυτού, συμπεριλαμβανομένων των δαπανών που καταλογίζονται έως την 31η Ιανουαρίου του επόμενου οικονομικού έτους όπως ορίζεται στα άρθρα 30 και 31.</w:t>
      </w:r>
    </w:p>
    <w:p w14:paraId="0B6CB631" w14:textId="77777777" w:rsidR="00994F97" w:rsidRPr="00CD7615" w:rsidRDefault="00994F97" w:rsidP="00994F97">
      <w:pPr>
        <w:pStyle w:val="Titrearticle"/>
        <w:rPr>
          <w:noProof/>
        </w:rPr>
      </w:pPr>
      <w:r w:rsidRPr="00CD7615">
        <w:rPr>
          <w:noProof/>
        </w:rPr>
        <w:t>Άρθρο 11</w:t>
      </w:r>
    </w:p>
    <w:p w14:paraId="64962D05" w14:textId="77777777" w:rsidR="00994F97" w:rsidRPr="00CD7615" w:rsidRDefault="00994F97" w:rsidP="00994F97">
      <w:pPr>
        <w:pStyle w:val="NormalCentered"/>
        <w:rPr>
          <w:b/>
          <w:bCs/>
          <w:noProof/>
        </w:rPr>
      </w:pPr>
      <w:r w:rsidRPr="00CD7615">
        <w:rPr>
          <w:b/>
          <w:noProof/>
        </w:rPr>
        <w:t>Δέσμευση πιστώσεων</w:t>
      </w:r>
    </w:p>
    <w:p w14:paraId="704A13FF" w14:textId="77777777" w:rsidR="00994F97" w:rsidRPr="00CD7615" w:rsidRDefault="00994F97" w:rsidP="00994F97">
      <w:pPr>
        <w:rPr>
          <w:noProof/>
        </w:rPr>
      </w:pPr>
      <w:r w:rsidRPr="00CD7615">
        <w:rPr>
          <w:noProof/>
        </w:rPr>
        <w:t>1.</w:t>
      </w:r>
      <w:r w:rsidRPr="00CD7615">
        <w:rPr>
          <w:noProof/>
        </w:rPr>
        <w:tab/>
        <w:t>Οι πιστώσεις που εγγράφονται στον προϋπολογισμό μπορούν να δεσμευθούν αμέσως μετά την οριστική έγκριση του προϋπολογισμού, και με ισχύ από την 1η Ιανουαρίου.</w:t>
      </w:r>
    </w:p>
    <w:p w14:paraId="64EE0F27" w14:textId="77777777" w:rsidR="00994F97" w:rsidRPr="00CD7615" w:rsidRDefault="00994F97" w:rsidP="00994F97">
      <w:pPr>
        <w:rPr>
          <w:noProof/>
        </w:rPr>
      </w:pPr>
      <w:r w:rsidRPr="00CD7615">
        <w:rPr>
          <w:noProof/>
        </w:rPr>
        <w:t>2.</w:t>
      </w:r>
      <w:r w:rsidRPr="00CD7615">
        <w:rPr>
          <w:noProof/>
        </w:rPr>
        <w:tab/>
        <w:t>Οι ακόλουθες δαπάνες μπορούν, από την 15η Οκτωβρίου κάθε οικονομικού έτους, να αναλαμβάνονται προκαταβολικά εις βάρος των πιστώσεων που προβλέπονται για το επόμενο οικονομικό έτος:</w:t>
      </w:r>
    </w:p>
    <w:p w14:paraId="1BC82C34" w14:textId="77777777" w:rsidR="00994F97" w:rsidRPr="00CD7615" w:rsidRDefault="00994F97" w:rsidP="00994F97">
      <w:pPr>
        <w:pStyle w:val="Point0"/>
        <w:rPr>
          <w:noProof/>
        </w:rPr>
      </w:pPr>
      <w:r w:rsidRPr="00CD7615">
        <w:rPr>
          <w:noProof/>
        </w:rPr>
        <w:tab/>
        <w:t>α)</w:t>
      </w:r>
      <w:r w:rsidRPr="00CD7615">
        <w:rPr>
          <w:noProof/>
        </w:rPr>
        <w:tab/>
        <w:t>τρέχουσες διοικητικές δαπάνες, υπό την προϋπόθεση ότι οι εν λόγω δαπάνες έχουν γίνει αποδεκτές στον τελευταίο δεόντως εγκριθέντα προϋπολογισμό και μόνο έως το ένα τέταρτο, κατ’ ανώτατο όριο, των συνολικών αντίστοιχων πιστώσεων που έχουν εγγραφεί από το Ευρωπαϊκό Κοινοβούλιο και το Συμβούλιο για το τρέχον οικονομικό έτος·</w:t>
      </w:r>
    </w:p>
    <w:p w14:paraId="695482FB" w14:textId="77777777" w:rsidR="00994F97" w:rsidRPr="00CD7615" w:rsidRDefault="00994F97" w:rsidP="00994F97">
      <w:pPr>
        <w:pStyle w:val="Point0"/>
        <w:rPr>
          <w:noProof/>
        </w:rPr>
      </w:pPr>
      <w:r w:rsidRPr="00CD7615">
        <w:rPr>
          <w:noProof/>
        </w:rPr>
        <w:tab/>
        <w:t>β)</w:t>
      </w:r>
      <w:r w:rsidRPr="00CD7615">
        <w:rPr>
          <w:noProof/>
        </w:rPr>
        <w:tab/>
        <w:t>τρέχουσες διοικητικές δαπάνες του ΕΓΤΕ, υπό την προϋπόθεση ότι οι εν λόγω δαπάνες θεμελιώνονται επί της αρχής σε υφιστάμενη βασική πράξη, και μόνο έως τα τρία τέταρτα, κατ’ ανώτατο όριο, του συνόλου των αντίστοιχων πιστώσεων που έχουν εγγραφεί από το Ευρωπαϊκό Κοινοβούλιο και το Συμβούλιο για το τρέχον οικονομικό έτος.</w:t>
      </w:r>
    </w:p>
    <w:p w14:paraId="6A31CAF2" w14:textId="77777777" w:rsidR="00994F97" w:rsidRPr="00CD7615" w:rsidRDefault="00994F97" w:rsidP="00994F97">
      <w:pPr>
        <w:pStyle w:val="Titrearticle"/>
        <w:rPr>
          <w:noProof/>
        </w:rPr>
      </w:pPr>
      <w:r w:rsidRPr="00CD7615">
        <w:rPr>
          <w:noProof/>
        </w:rPr>
        <w:t>Άρθρο 12</w:t>
      </w:r>
    </w:p>
    <w:p w14:paraId="1343981C" w14:textId="77777777" w:rsidR="00994F97" w:rsidRPr="00CD7615" w:rsidRDefault="00994F97" w:rsidP="00994F97">
      <w:pPr>
        <w:pStyle w:val="NormalCentered"/>
        <w:rPr>
          <w:b/>
          <w:bCs/>
          <w:noProof/>
        </w:rPr>
      </w:pPr>
      <w:r w:rsidRPr="00CD7615">
        <w:rPr>
          <w:b/>
          <w:noProof/>
        </w:rPr>
        <w:t>Ακύρωση και μεταφορά πιστώσεων</w:t>
      </w:r>
    </w:p>
    <w:p w14:paraId="232F16C2" w14:textId="77777777" w:rsidR="00994F97" w:rsidRPr="00CD7615" w:rsidRDefault="00994F97" w:rsidP="00994F97">
      <w:pPr>
        <w:rPr>
          <w:noProof/>
        </w:rPr>
      </w:pPr>
      <w:r w:rsidRPr="00CD7615">
        <w:rPr>
          <w:noProof/>
        </w:rPr>
        <w:t>1.</w:t>
      </w:r>
      <w:r w:rsidRPr="00CD7615">
        <w:rPr>
          <w:noProof/>
        </w:rPr>
        <w:tab/>
        <w:t>Οι πιστώσεις που δεν έχουν χρησιμοποιηθεί έως το τέλος του οικονομικού έτους για το οποίο έχουν εγγραφεί ακυρώνονται, εκτός εάν μεταφέρονται δυνάμει των παραγράφων 2 έως 8.</w:t>
      </w:r>
    </w:p>
    <w:p w14:paraId="6088C6DF" w14:textId="77777777" w:rsidR="00994F97" w:rsidRPr="00CD7615" w:rsidRDefault="00994F97" w:rsidP="00994F97">
      <w:pPr>
        <w:rPr>
          <w:noProof/>
        </w:rPr>
      </w:pPr>
      <w:r w:rsidRPr="00CD7615">
        <w:rPr>
          <w:noProof/>
        </w:rPr>
        <w:t>2.</w:t>
      </w:r>
      <w:r w:rsidRPr="00CD7615">
        <w:rPr>
          <w:noProof/>
        </w:rPr>
        <w:tab/>
        <w:t>Οι ακόλουθες πιστώσεις μπορούν να μεταφέρονται με απόφαση που λαμβάνεται σύμφωνα με την παράγραφο 3, αλλά μόνο στο επόμενο οικονομικό έτος:</w:t>
      </w:r>
    </w:p>
    <w:p w14:paraId="7A425444" w14:textId="77777777" w:rsidR="00994F97" w:rsidRPr="00CD7615" w:rsidRDefault="00994F97" w:rsidP="00994F97">
      <w:pPr>
        <w:pStyle w:val="Point0"/>
        <w:rPr>
          <w:noProof/>
        </w:rPr>
      </w:pPr>
      <w:r w:rsidRPr="00CD7615">
        <w:rPr>
          <w:noProof/>
        </w:rPr>
        <w:tab/>
        <w:t>α)</w:t>
      </w:r>
      <w:r w:rsidRPr="00CD7615">
        <w:rPr>
          <w:noProof/>
        </w:rPr>
        <w:tab/>
        <w:t>πιστώσεις αναλήψεων υποχρεώσεων και μη διαχωριζόμενες πιστώσεις για τις οποίες τα περισσότερα προπαρασκευαστικά στάδια της διαδικασίας δέσμευσης έχουν ολοκληρωθεί στις 31 Δεκεμβρίου του οικονομικού έτους. Οι εν λόγω πιστώσεις μπορούν να δεσμευθούν έως τις 31 Μαρτίου του επόμενου οικονομικού έτους, με εξαίρεση τις μη διαχωριζόμενες πιστώσεις που αφορούν σχέδια σχετικά με ακίνητα οι οποίες μπορούν να δεσμευθούν έως τις 31 Δεκεμβρίου του επόμενου οικονομικού έτους·</w:t>
      </w:r>
    </w:p>
    <w:p w14:paraId="5DA7AD30" w14:textId="77777777" w:rsidR="00994F97" w:rsidRPr="00CD7615" w:rsidRDefault="00994F97" w:rsidP="00994F97">
      <w:pPr>
        <w:pStyle w:val="Point0"/>
        <w:rPr>
          <w:noProof/>
        </w:rPr>
      </w:pPr>
      <w:r w:rsidRPr="00CD7615">
        <w:rPr>
          <w:noProof/>
        </w:rPr>
        <w:tab/>
        <w:t>β)</w:t>
      </w:r>
      <w:r w:rsidRPr="00CD7615">
        <w:rPr>
          <w:noProof/>
        </w:rPr>
        <w:tab/>
        <w:t>πιστώσεις που αποδεικνύονται αναγκαίες σε περίπτωση κατά την οποία η νομοθετική αρχή εξέδωσε τη βασική πράξη κατά τη διάρκεια του τελευταίου τριμήνου του οικονομικού έτους, χωρίς ωστόσο η Επιτροπή να μπορέσει να δεσμεύσει έως την 31η Δεκεμβρίου του εν λόγω έτους τις πιστώσεις που προβλέπονται προς τούτο στον προϋπολογισμό. Οι πιστώσεις αυτές μπορούν να δεσμευθούν έως τις 31 Δεκεμβρίου του επόμενου οικονομικού έτους·</w:t>
      </w:r>
    </w:p>
    <w:p w14:paraId="04ABE747" w14:textId="77777777" w:rsidR="00994F97" w:rsidRPr="00CD7615" w:rsidRDefault="00994F97" w:rsidP="00994F97">
      <w:pPr>
        <w:pStyle w:val="Point0"/>
        <w:rPr>
          <w:noProof/>
        </w:rPr>
      </w:pPr>
      <w:r w:rsidRPr="00CD7615">
        <w:rPr>
          <w:noProof/>
        </w:rPr>
        <w:tab/>
        <w:t>γ)</w:t>
      </w:r>
      <w:r w:rsidRPr="00CD7615">
        <w:rPr>
          <w:noProof/>
        </w:rPr>
        <w:tab/>
        <w:t>πιστώσεις πληρωμών που είναι αναγκαίες για την κάλυψη προγενεστέρων δεσμεύσεων ή δεσμεύσεων που συνδέονται με μεταφερθείσες πιστώσεις αναλήψεων υποχρεώσεων, εφόσον οι πιστώσεις πληρωμών που προβλέπονται στις αντίστοιχες γραμμές του προϋπολογισμού του επόμενου οικονομικού έτους είναι ανεπαρκείς·</w:t>
      </w:r>
    </w:p>
    <w:p w14:paraId="51D4444A" w14:textId="77777777" w:rsidR="00994F97" w:rsidRPr="00CD7615" w:rsidRDefault="00994F97" w:rsidP="00994F97">
      <w:pPr>
        <w:pStyle w:val="Point0"/>
        <w:rPr>
          <w:noProof/>
        </w:rPr>
      </w:pPr>
      <w:r w:rsidRPr="00CD7615">
        <w:rPr>
          <w:noProof/>
        </w:rPr>
        <w:tab/>
        <w:t>δ)</w:t>
      </w:r>
      <w:r w:rsidRPr="00CD7615">
        <w:rPr>
          <w:noProof/>
        </w:rPr>
        <w:tab/>
        <w:t xml:space="preserve">μη δεσμευθείσες πιστώσεις που έχουν σχέση με τις ενέργειες που αναφέρονται στο </w:t>
      </w:r>
      <w:r w:rsidRPr="00CD7615">
        <w:rPr>
          <w:rStyle w:val="CRMinorChangeAdded"/>
          <w:noProof/>
        </w:rPr>
        <w:t>άρθρο 5 παράγραφος 2</w:t>
      </w:r>
      <w:r w:rsidRPr="00CD7615">
        <w:rPr>
          <w:rStyle w:val="CRMinorChangeDeleted"/>
          <w:noProof/>
        </w:rPr>
        <w:t>4 παράγραφος 1</w:t>
      </w:r>
      <w:r w:rsidRPr="00CD7615">
        <w:rPr>
          <w:noProof/>
        </w:rPr>
        <w:t xml:space="preserve"> του κανονισμού (ΕΕ) </w:t>
      </w:r>
      <w:r w:rsidRPr="00CD7615">
        <w:rPr>
          <w:rStyle w:val="CRMinorChangeDeleted"/>
          <w:noProof/>
        </w:rPr>
        <w:t>αριθ. 1306/2013</w:t>
      </w:r>
      <w:r w:rsidRPr="00CD7615">
        <w:rPr>
          <w:rStyle w:val="CRMinorChangeAdded"/>
          <w:noProof/>
        </w:rPr>
        <w:t>2021/2116</w:t>
      </w:r>
      <w:r w:rsidRPr="00CD7615">
        <w:rPr>
          <w:rStyle w:val="CRMinorChangeDeleted"/>
          <w:noProof/>
        </w:rPr>
        <w:t xml:space="preserve"> του Ευρωπαϊκού Κοινοβουλίου και του Συμβουλίου</w:t>
      </w:r>
      <w:r w:rsidRPr="00CD7615">
        <w:rPr>
          <w:rStyle w:val="CRMinorChangeDeleted"/>
          <w:noProof/>
          <w:vertAlign w:val="superscript"/>
        </w:rPr>
        <w:footnoteReference w:id="64"/>
      </w:r>
      <w:r w:rsidRPr="00CD7615">
        <w:rPr>
          <w:noProof/>
        </w:rPr>
        <w:t>.</w:t>
      </w:r>
    </w:p>
    <w:p w14:paraId="574CBF3F" w14:textId="77777777" w:rsidR="00994F97" w:rsidRPr="00CD7615" w:rsidRDefault="00994F97" w:rsidP="00994F97">
      <w:pPr>
        <w:pStyle w:val="CRSeparator"/>
        <w:rPr>
          <w:noProof/>
        </w:rPr>
      </w:pPr>
    </w:p>
    <w:p w14:paraId="3651B119" w14:textId="77777777" w:rsidR="00994F97" w:rsidRPr="00CD7615" w:rsidRDefault="00994F97" w:rsidP="00994F97">
      <w:pPr>
        <w:pStyle w:val="CRReference"/>
        <w:rPr>
          <w:noProof/>
          <w:highlight w:val="lightGray"/>
        </w:rPr>
      </w:pPr>
      <w:r w:rsidRPr="00CD7615">
        <w:rPr>
          <w:noProof/>
          <w:highlight w:val="lightGray"/>
        </w:rPr>
        <w:fldChar w:fldCharType="begin"/>
      </w:r>
      <w:r w:rsidRPr="00CD7615">
        <w:rPr>
          <w:noProof/>
          <w:highlight w:val="lightGray"/>
        </w:rPr>
        <w:instrText xml:space="preserve"> QUOTE "ò" </w:instrText>
      </w:r>
      <w:r w:rsidRPr="00CD7615">
        <w:rPr>
          <w:noProof/>
          <w:highlight w:val="lightGray"/>
        </w:rPr>
        <w:fldChar w:fldCharType="separate"/>
      </w:r>
      <w:r w:rsidRPr="00CD7615">
        <w:rPr>
          <w:rStyle w:val="CRMarker"/>
          <w:noProof/>
          <w:highlight w:val="lightGray"/>
        </w:rPr>
        <w:t>ò</w:t>
      </w:r>
      <w:r w:rsidRPr="00CD7615">
        <w:rPr>
          <w:noProof/>
          <w:highlight w:val="lightGray"/>
        </w:rPr>
        <w:fldChar w:fldCharType="end"/>
      </w:r>
      <w:r w:rsidRPr="00CD7615">
        <w:rPr>
          <w:noProof/>
          <w:highlight w:val="lightGray"/>
        </w:rPr>
        <w:t> νέο</w:t>
      </w:r>
    </w:p>
    <w:p w14:paraId="7703E46B" w14:textId="77777777" w:rsidR="00994F97" w:rsidRPr="00CD7615" w:rsidRDefault="0078659A" w:rsidP="00994F97">
      <w:pPr>
        <w:rPr>
          <w:noProof/>
        </w:rPr>
      </w:pPr>
      <w:r w:rsidRPr="00D3004F">
        <w:rPr>
          <w:noProof/>
          <w:highlight w:val="lightGray"/>
        </w:rPr>
        <w:t>Κατά παρέκκλιση από το στοιχείο δ), οι μη δεσμευθείσες πιστώσεις του γεωργικού αποθεματικού που αναφέρεται στο άρθρο 16 του κανονισμού (ΕΕ) 2021/2116 μεταφέρονται χωρίς χρονικό περιορισμό για τη χρηματοδότηση του γεωργικού αποθεματικού κατά τα επόμενα οικονομικά έτη. Οι εν λόγω πιστώσεις μεταφέρονται σύμφωνα με την παράγραφο 4</w:t>
      </w:r>
      <w:r w:rsidR="00994F97" w:rsidRPr="00CD7615">
        <w:rPr>
          <w:noProof/>
          <w:highlight w:val="lightGray"/>
        </w:rPr>
        <w:t>.</w:t>
      </w:r>
    </w:p>
    <w:p w14:paraId="6B5EE2FE" w14:textId="77777777" w:rsidR="00994F97" w:rsidRPr="00CD7615" w:rsidRDefault="00994F97" w:rsidP="00994F97">
      <w:pPr>
        <w:pStyle w:val="CRSeparator"/>
        <w:rPr>
          <w:noProof/>
        </w:rPr>
      </w:pPr>
    </w:p>
    <w:p w14:paraId="32370982" w14:textId="77777777" w:rsidR="00994F97" w:rsidRPr="00CD7615" w:rsidRDefault="00994F97" w:rsidP="00994F97">
      <w:pPr>
        <w:pStyle w:val="CRReference"/>
        <w:rPr>
          <w:noProof/>
        </w:rPr>
      </w:pPr>
      <w:r w:rsidRPr="00CD7615">
        <w:rPr>
          <w:noProof/>
        </w:rPr>
        <w:fldChar w:fldCharType="begin"/>
      </w:r>
      <w:r w:rsidRPr="00CD7615">
        <w:rPr>
          <w:noProof/>
        </w:rPr>
        <w:instrText xml:space="preserve"> QUOTE "ê" </w:instrText>
      </w:r>
      <w:r w:rsidRPr="00CD7615">
        <w:rPr>
          <w:noProof/>
        </w:rPr>
        <w:fldChar w:fldCharType="separate"/>
      </w:r>
      <w:r w:rsidRPr="00CD7615">
        <w:rPr>
          <w:rStyle w:val="CRMarker"/>
          <w:noProof/>
        </w:rPr>
        <w:t>ê</w:t>
      </w:r>
      <w:r w:rsidRPr="00CD7615">
        <w:rPr>
          <w:noProof/>
        </w:rPr>
        <w:fldChar w:fldCharType="end"/>
      </w:r>
      <w:r w:rsidRPr="00CD7615">
        <w:rPr>
          <w:noProof/>
        </w:rPr>
        <w:t> 2018/1046 (προσαρμοσμένο)</w:t>
      </w:r>
    </w:p>
    <w:p w14:paraId="047494F9" w14:textId="77777777" w:rsidR="00994F97" w:rsidRPr="00CD7615" w:rsidRDefault="00994F97" w:rsidP="00994F97">
      <w:pPr>
        <w:pStyle w:val="CRReference"/>
        <w:rPr>
          <w:noProof/>
          <w:highlight w:val="lightGray"/>
        </w:rPr>
      </w:pPr>
      <w:r w:rsidRPr="00CD7615">
        <w:rPr>
          <w:noProof/>
          <w:highlight w:val="lightGray"/>
        </w:rPr>
        <w:fldChar w:fldCharType="begin"/>
      </w:r>
      <w:r w:rsidRPr="00CD7615">
        <w:rPr>
          <w:noProof/>
          <w:highlight w:val="lightGray"/>
        </w:rPr>
        <w:instrText xml:space="preserve"> QUOTE "ð" </w:instrText>
      </w:r>
      <w:r w:rsidRPr="00CD7615">
        <w:rPr>
          <w:noProof/>
          <w:highlight w:val="lightGray"/>
        </w:rPr>
        <w:fldChar w:fldCharType="separate"/>
      </w:r>
      <w:r w:rsidRPr="00CD7615">
        <w:rPr>
          <w:rStyle w:val="CRMarker"/>
          <w:noProof/>
          <w:highlight w:val="lightGray"/>
        </w:rPr>
        <w:t>ð</w:t>
      </w:r>
      <w:r w:rsidRPr="00CD7615">
        <w:rPr>
          <w:noProof/>
          <w:highlight w:val="lightGray"/>
        </w:rPr>
        <w:fldChar w:fldCharType="end"/>
      </w:r>
      <w:r w:rsidRPr="00CD7615">
        <w:rPr>
          <w:noProof/>
          <w:highlight w:val="lightGray"/>
        </w:rPr>
        <w:t> νέο</w:t>
      </w:r>
    </w:p>
    <w:p w14:paraId="0783D8A5" w14:textId="77777777" w:rsidR="00994F97" w:rsidRPr="00CD7615" w:rsidRDefault="00994F97" w:rsidP="00994F97">
      <w:pPr>
        <w:rPr>
          <w:noProof/>
        </w:rPr>
      </w:pPr>
      <w:r w:rsidRPr="00CD7615">
        <w:rPr>
          <w:noProof/>
        </w:rPr>
        <w:t>Έχοντας υπόψη το πρώτο εδάφιο στοιχείο γ), το οικείο θεσμικό όργανο της Ένωσης χρησιμοποιεί πρώτα τις πιστώσεις που έχουν εγκριθεί για το τρέχον οικονομικό έτος, στις δε μεταφερθείσες πιστώσεις καταφεύγει μόνο εφόσον εξαντληθούν οι πρώτες.</w:t>
      </w:r>
    </w:p>
    <w:p w14:paraId="681AF0A7" w14:textId="77777777" w:rsidR="00994F97" w:rsidRPr="00CD7615" w:rsidRDefault="00994F97" w:rsidP="00994F97">
      <w:pPr>
        <w:rPr>
          <w:noProof/>
        </w:rPr>
      </w:pPr>
      <w:r w:rsidRPr="00CD7615">
        <w:rPr>
          <w:noProof/>
        </w:rPr>
        <w:t xml:space="preserve">Οι μεταφορές μη δεσμευθεισών πιστώσεων, όπως αναφέρονται στο πρώτο εδάφιο στοιχείο δ) της παρούσας παραγράφου δεν υπερβαίνουν, εντός του ορίου του 2 % επί των αρχικών πιστώσεων που έχουν ψηφισθεί από το Ευρωπαϊκό Κοινοβούλιο και το Συμβούλιο, το ποσό της αναπροσαρμογής των άμεσων ενισχύσεων που ίσχυε σύμφωνα με το άρθρο </w:t>
      </w:r>
      <w:r w:rsidRPr="00CD7615">
        <w:rPr>
          <w:rStyle w:val="CRMinorChangeAdded"/>
          <w:noProof/>
        </w:rPr>
        <w:t>17</w:t>
      </w:r>
      <w:r w:rsidRPr="00CD7615">
        <w:rPr>
          <w:rStyle w:val="CRMinorChangeDeleted"/>
          <w:noProof/>
        </w:rPr>
        <w:t>26</w:t>
      </w:r>
      <w:r w:rsidRPr="00CD7615">
        <w:rPr>
          <w:noProof/>
        </w:rPr>
        <w:t xml:space="preserve"> του κανονισμού (ΕΕ)</w:t>
      </w:r>
      <w:r w:rsidRPr="00CD7615">
        <w:rPr>
          <w:rStyle w:val="CRMinorChangeDeleted"/>
          <w:noProof/>
        </w:rPr>
        <w:t>αριθ. 1306/2013</w:t>
      </w:r>
      <w:r w:rsidRPr="00CD7615">
        <w:rPr>
          <w:rStyle w:val="CRMinorChangeAdded"/>
          <w:noProof/>
        </w:rPr>
        <w:t>2021/2116</w:t>
      </w:r>
      <w:r w:rsidRPr="00CD7615">
        <w:rPr>
          <w:noProof/>
        </w:rPr>
        <w:t xml:space="preserve"> στη διάρκεια του προηγούμενου οικονομικού έτους. Οι πιστώσεις που μεταφέρονται στο επόμενο οικονομικό έτος επιστρέφονται στις γραμμές του προϋπολογισμού που καλύπτουν τις ενέργειες που αναφέρονται στο άρθρο </w:t>
      </w:r>
      <w:r w:rsidRPr="00CD7615">
        <w:rPr>
          <w:rStyle w:val="CRMinorChangeAdded"/>
          <w:noProof/>
        </w:rPr>
        <w:t>5 παράγραφος 2 στοιχείο γ) του κανονισμού (ΕΕ) 2021/2116</w:t>
      </w:r>
      <w:r w:rsidRPr="00CD7615">
        <w:rPr>
          <w:rStyle w:val="CRMinorChangeDeleted"/>
          <w:noProof/>
        </w:rPr>
        <w:t>4 παράγραφος 1 στοιχείο β) του κανονισμού (ΕΕ) αριθ. 1306/2013</w:t>
      </w:r>
      <w:r w:rsidRPr="00CD7615">
        <w:rPr>
          <w:noProof/>
        </w:rPr>
        <w:t>.</w:t>
      </w:r>
    </w:p>
    <w:p w14:paraId="6C8F3824" w14:textId="77777777" w:rsidR="00994F97" w:rsidRPr="00CD7615" w:rsidRDefault="00994F97" w:rsidP="00994F97">
      <w:pPr>
        <w:rPr>
          <w:noProof/>
        </w:rPr>
      </w:pPr>
      <w:r w:rsidRPr="00CD7615">
        <w:rPr>
          <w:noProof/>
        </w:rPr>
        <w:t>3.</w:t>
      </w:r>
      <w:r w:rsidRPr="00CD7615">
        <w:rPr>
          <w:noProof/>
        </w:rPr>
        <w:tab/>
        <w:t>Το οικείο θεσμικό όργανο της Ένωσης λαμβάνει την απόφασή του σχετικά με τις μεταφορές της παραγράφου 2 έως τις 15 Φεβρουαρίου του επόμενου οικονομικού έτους. Ενημερώνει το Ευρωπαϊκό Κοινοβούλιο και το Συμβούλιο για τη ληφθείσα απόφαση μεταφοράς έως τις 15 Μαρτίου του εν λόγω έτους. Διευκρινίζει επίσης, κατά γραμμή του προϋπολογισμού, τον τρόπο εφαρμογής, σε κάθε μεταφορά, των κριτηρίων που προβλέπονται στην παράγραφο 2 πρώτο εδάφιο στοιχεία α), β) και γ).</w:t>
      </w:r>
    </w:p>
    <w:p w14:paraId="4D69B87C" w14:textId="77777777" w:rsidR="00994F97" w:rsidRPr="00CD7615" w:rsidRDefault="00994F97" w:rsidP="00994F97">
      <w:pPr>
        <w:rPr>
          <w:noProof/>
        </w:rPr>
      </w:pPr>
      <w:r w:rsidRPr="00CD7615">
        <w:rPr>
          <w:noProof/>
        </w:rPr>
        <w:t>4.</w:t>
      </w:r>
      <w:r w:rsidRPr="00CD7615">
        <w:rPr>
          <w:noProof/>
        </w:rPr>
        <w:tab/>
        <w:t>Μεταφέρονται αυτομάτως οι πιστώσεις σε σχέση με:</w:t>
      </w:r>
    </w:p>
    <w:p w14:paraId="6BD74D2D" w14:textId="77777777" w:rsidR="00994F97" w:rsidRPr="00CD7615" w:rsidRDefault="00994F97" w:rsidP="00994F97">
      <w:pPr>
        <w:pStyle w:val="Point0"/>
        <w:rPr>
          <w:noProof/>
        </w:rPr>
      </w:pPr>
      <w:r w:rsidRPr="00CD7615">
        <w:rPr>
          <w:noProof/>
        </w:rPr>
        <w:tab/>
        <w:t>α)</w:t>
      </w:r>
      <w:r w:rsidRPr="00CD7615">
        <w:rPr>
          <w:noProof/>
        </w:rPr>
        <w:tab/>
        <w:t xml:space="preserve">πιστώσεις </w:t>
      </w:r>
      <w:r w:rsidRPr="00CD7615">
        <w:rPr>
          <w:rStyle w:val="CRRefonteDeleted"/>
          <w:noProof/>
          <w:highlight w:val="lightGray"/>
        </w:rPr>
        <w:t>αναλήψεων υποχρεώσεων</w:t>
      </w:r>
      <w:r w:rsidRPr="00CD7615">
        <w:rPr>
          <w:noProof/>
        </w:rPr>
        <w:t xml:space="preserve"> για το αποθεματικό </w:t>
      </w:r>
      <w:r w:rsidRPr="00CD7615">
        <w:rPr>
          <w:noProof/>
        </w:rPr>
        <w:fldChar w:fldCharType="begin"/>
      </w:r>
      <w:r w:rsidRPr="00CD7615">
        <w:rPr>
          <w:noProof/>
        </w:rPr>
        <w:instrText xml:space="preserve"> QUOTE "Ö" </w:instrText>
      </w:r>
      <w:r w:rsidRPr="00CD7615">
        <w:rPr>
          <w:noProof/>
        </w:rPr>
        <w:fldChar w:fldCharType="separate"/>
      </w:r>
      <w:r w:rsidRPr="00CD7615">
        <w:rPr>
          <w:rStyle w:val="CRMarker"/>
          <w:noProof/>
        </w:rPr>
        <w:t>Ö</w:t>
      </w:r>
      <w:r w:rsidRPr="00CD7615">
        <w:rPr>
          <w:noProof/>
        </w:rPr>
        <w:fldChar w:fldCharType="end"/>
      </w:r>
      <w:r w:rsidRPr="00CD7615">
        <w:rPr>
          <w:noProof/>
        </w:rPr>
        <w:t xml:space="preserve"> αλληλεγγύης και </w:t>
      </w:r>
      <w:r w:rsidRPr="00CD7615">
        <w:rPr>
          <w:noProof/>
        </w:rPr>
        <w:fldChar w:fldCharType="begin"/>
      </w:r>
      <w:r w:rsidRPr="00CD7615">
        <w:rPr>
          <w:noProof/>
        </w:rPr>
        <w:instrText xml:space="preserve"> QUOTE "Õ" </w:instrText>
      </w:r>
      <w:r w:rsidRPr="00CD7615">
        <w:rPr>
          <w:noProof/>
        </w:rPr>
        <w:fldChar w:fldCharType="separate"/>
      </w:r>
      <w:r w:rsidRPr="00CD7615">
        <w:rPr>
          <w:rStyle w:val="CRMarker"/>
          <w:noProof/>
        </w:rPr>
        <w:t>Õ</w:t>
      </w:r>
      <w:r w:rsidRPr="00CD7615">
        <w:rPr>
          <w:noProof/>
        </w:rPr>
        <w:fldChar w:fldCharType="end"/>
      </w:r>
      <w:r w:rsidRPr="00CD7615">
        <w:rPr>
          <w:noProof/>
        </w:rPr>
        <w:t xml:space="preserve"> επείγουσας βοήθειας και για το Ταμείο Αλληλεγγύης της Ευρωπαϊκής Ένωσης. Οι πιστώσεις αυτές μπορούν να μεταφέρονται μόνον στο επόμενο οικονομικό έτος και να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CD7615">
        <w:rPr>
          <w:noProof/>
          <w:highlight w:val="lightGray"/>
        </w:rPr>
        <w:t>χρησιμοποιούνται</w:t>
      </w:r>
      <w:r w:rsidRPr="00CD7615">
        <w:rPr>
          <w:noProof/>
          <w:highlight w:val="lightGray"/>
        </w:rPr>
        <w:fldChar w:fldCharType="begin"/>
      </w:r>
      <w:r w:rsidRPr="00CD7615">
        <w:rPr>
          <w:noProof/>
          <w:highlight w:val="lightGray"/>
        </w:rPr>
        <w:instrText xml:space="preserve"> QUOTE "ï" </w:instrText>
      </w:r>
      <w:r w:rsidRPr="00CD7615">
        <w:rPr>
          <w:noProof/>
          <w:highlight w:val="lightGray"/>
        </w:rPr>
        <w:fldChar w:fldCharType="separate"/>
      </w:r>
      <w:r w:rsidRPr="00CD7615">
        <w:rPr>
          <w:rStyle w:val="CRMarker"/>
          <w:noProof/>
          <w:highlight w:val="lightGray"/>
        </w:rPr>
        <w:t>ï</w:t>
      </w:r>
      <w:r w:rsidRPr="00CD7615">
        <w:rPr>
          <w:noProof/>
          <w:highlight w:val="lightGray"/>
        </w:rPr>
        <w:fldChar w:fldCharType="end"/>
      </w:r>
      <w:r w:rsidRPr="00CD7615">
        <w:rPr>
          <w:noProof/>
        </w:rPr>
        <w:t xml:space="preserve"> </w:t>
      </w:r>
      <w:r w:rsidRPr="00CD7615">
        <w:rPr>
          <w:rStyle w:val="CRRefonteDeleted"/>
          <w:noProof/>
          <w:highlight w:val="lightGray"/>
        </w:rPr>
        <w:t>δεσμεύονται</w:t>
      </w:r>
      <w:r w:rsidRPr="00CD7615">
        <w:rPr>
          <w:noProof/>
        </w:rPr>
        <w:t xml:space="preserve"> έως τις 31 Δεκεμβρίου του εν λόγω έτους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CD7615">
        <w:rPr>
          <w:noProof/>
          <w:highlight w:val="lightGray"/>
        </w:rPr>
        <w:t xml:space="preserve">  . </w:t>
      </w:r>
      <w:r w:rsidR="0078659A" w:rsidRPr="00D3004F">
        <w:rPr>
          <w:noProof/>
          <w:highlight w:val="lightGray"/>
        </w:rPr>
        <w:t>Οι πιστώσεις που μεταφέρονται χρησιμοποιούνται πρώτες κατά το επόμενο οικονομικό έτος</w:t>
      </w:r>
      <w:r w:rsidRPr="00CD7615">
        <w:rPr>
          <w:noProof/>
          <w:highlight w:val="lightGray"/>
        </w:rPr>
        <w:t xml:space="preserve"> </w:t>
      </w:r>
      <w:r w:rsidRPr="00CD7615">
        <w:rPr>
          <w:noProof/>
          <w:highlight w:val="lightGray"/>
        </w:rPr>
        <w:fldChar w:fldCharType="begin"/>
      </w:r>
      <w:r w:rsidRPr="00CD7615">
        <w:rPr>
          <w:noProof/>
          <w:highlight w:val="lightGray"/>
        </w:rPr>
        <w:instrText xml:space="preserve"> QUOTE "ï" </w:instrText>
      </w:r>
      <w:r w:rsidRPr="00CD7615">
        <w:rPr>
          <w:noProof/>
          <w:highlight w:val="lightGray"/>
        </w:rPr>
        <w:fldChar w:fldCharType="separate"/>
      </w:r>
      <w:r w:rsidRPr="00CD7615">
        <w:rPr>
          <w:rStyle w:val="CRMarker"/>
          <w:noProof/>
          <w:highlight w:val="lightGray"/>
        </w:rPr>
        <w:t>ï</w:t>
      </w:r>
      <w:r w:rsidRPr="00CD7615">
        <w:rPr>
          <w:noProof/>
          <w:highlight w:val="lightGray"/>
        </w:rPr>
        <w:fldChar w:fldCharType="end"/>
      </w:r>
      <w:r w:rsidRPr="00CD7615">
        <w:rPr>
          <w:noProof/>
        </w:rPr>
        <w:t xml:space="preserve"> ·</w:t>
      </w:r>
    </w:p>
    <w:p w14:paraId="3DB8B946" w14:textId="77777777" w:rsidR="00994F97" w:rsidRPr="00CD7615" w:rsidRDefault="00994F97" w:rsidP="00994F97">
      <w:pPr>
        <w:pStyle w:val="Point0"/>
        <w:rPr>
          <w:noProof/>
        </w:rPr>
      </w:pPr>
      <w:r w:rsidRPr="00CD7615">
        <w:rPr>
          <w:noProof/>
        </w:rPr>
        <w:tab/>
        <w:t>β)</w:t>
      </w:r>
      <w:r w:rsidRPr="00CD7615">
        <w:rPr>
          <w:noProof/>
        </w:rPr>
        <w:tab/>
        <w:t>πιστώσεις που αντιστοιχούν σε εσωτερικά έσοδα για ειδικό προορισμό. Οι πιστώσεις αυτές μπορούν να μεταφέρονται μόνον στο επόμενο οικονομικό έτος και να δεσμεύονται έως τις 31 Δεκεμβρίου του εν λόγω έτους, με εξαίρεση τα εσωτερικά έσοδα για ειδικό προορισμό από εκμισθώσεις και από την πώληση κτιρίων και γαιών τα οποία μπορούν να μεταφέρονται έως ότου χρησιμοποιηθούν πλήρως. Πιστώσεις αναλήψεων υποχρεώσεων, που αναφέρονται στον κανονισμό (ΕΕ) αριθ. 1303/2013</w:t>
      </w:r>
      <w:r w:rsidRPr="00CD7615">
        <w:rPr>
          <w:rStyle w:val="CRMinorChangeAdded"/>
          <w:noProof/>
        </w:rPr>
        <w:t>,</w:t>
      </w:r>
      <w:r w:rsidRPr="00CD7615">
        <w:rPr>
          <w:noProof/>
        </w:rPr>
        <w:t xml:space="preserve"> </w:t>
      </w:r>
      <w:r w:rsidRPr="00CD7615">
        <w:rPr>
          <w:rStyle w:val="CRDeleted"/>
          <w:noProof/>
        </w:rPr>
        <w:t>και</w:t>
      </w:r>
      <w:r w:rsidRPr="00CD7615">
        <w:rPr>
          <w:noProof/>
        </w:rPr>
        <w:t xml:space="preserve"> τον κανονισμό (ΕΕ) αριθ. 514/2014 του Ευρωπαϊκού Κοινοβουλίου και του Συμβουλίου</w:t>
      </w:r>
      <w:r w:rsidRPr="00CD7615">
        <w:rPr>
          <w:rStyle w:val="FootnoteReference"/>
          <w:noProof/>
        </w:rPr>
        <w:footnoteReference w:id="65"/>
      </w:r>
      <w:r w:rsidRPr="00CD7615">
        <w:rPr>
          <w:noProof/>
        </w:rPr>
        <w:t xml:space="preserve">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CD7615">
        <w:rPr>
          <w:noProof/>
          <w:highlight w:val="lightGray"/>
        </w:rPr>
        <w:t xml:space="preserve"> και τον κανονισμό (ΕΕ) 2021/1060, </w:t>
      </w:r>
      <w:r w:rsidRPr="00CD7615">
        <w:rPr>
          <w:noProof/>
          <w:highlight w:val="lightGray"/>
        </w:rPr>
        <w:fldChar w:fldCharType="begin"/>
      </w:r>
      <w:r w:rsidRPr="00CD7615">
        <w:rPr>
          <w:noProof/>
          <w:highlight w:val="lightGray"/>
        </w:rPr>
        <w:instrText xml:space="preserve"> QUOTE "ï" </w:instrText>
      </w:r>
      <w:r w:rsidRPr="00CD7615">
        <w:rPr>
          <w:noProof/>
          <w:highlight w:val="lightGray"/>
        </w:rPr>
        <w:fldChar w:fldCharType="separate"/>
      </w:r>
      <w:r w:rsidRPr="00CD7615">
        <w:rPr>
          <w:rStyle w:val="CRMarker"/>
          <w:noProof/>
          <w:highlight w:val="lightGray"/>
        </w:rPr>
        <w:t>ï</w:t>
      </w:r>
      <w:r w:rsidRPr="00CD7615">
        <w:rPr>
          <w:noProof/>
          <w:highlight w:val="lightGray"/>
        </w:rPr>
        <w:fldChar w:fldCharType="end"/>
      </w:r>
      <w:r w:rsidRPr="00CD7615">
        <w:rPr>
          <w:noProof/>
        </w:rPr>
        <w:t xml:space="preserve"> οι οποίες είναι διαθέσιμες στις 31 Δεκεμβρίου και προέρχονται από επιστροφές προχρηματοδοτήσεων, οι οποίες μπορούν να μεταφερθούν μέχρι τη λήξη του προγράμματος και να χρησιμοποιηθούν, εφόσον είναι αναγκαίο, υπό την προϋπόθεση ότι δεν διατίθενται πλέον άλλες πιστώσεις αναλήψεων υποχρεώσεων·</w:t>
      </w:r>
    </w:p>
    <w:p w14:paraId="72A88B11" w14:textId="77777777" w:rsidR="00994F97" w:rsidRPr="00CD7615" w:rsidRDefault="00994F97" w:rsidP="00994F97">
      <w:pPr>
        <w:pStyle w:val="Point0"/>
        <w:rPr>
          <w:noProof/>
        </w:rPr>
      </w:pPr>
      <w:r w:rsidRPr="00CD7615">
        <w:rPr>
          <w:noProof/>
        </w:rPr>
        <w:tab/>
        <w:t>γ)</w:t>
      </w:r>
      <w:r w:rsidRPr="00CD7615">
        <w:rPr>
          <w:noProof/>
        </w:rPr>
        <w:tab/>
        <w:t>πιστώσεις που αντιστοιχούν σε εξωτερικά έσοδα για ειδικό προορισμό. Οι πιστώσεις αυτές χρησιμοποιούνται πλήρως έως ότου εκτελεστούν όλες οι πράξεις που αφορούν το πρόγραμμα ή την ενέργεια για τα οποία προορίζονται ή είναι δυνατό να μεταφερθούν και να χρησιμοποιηθούν για το διάδοχο πρόγραμμα ή ενέργεια. Αυτό δεν ισχύει για τα έσοδα που αναφέρονται στο άρθρο 21 παράγραφος 2 στοιχείο ζ) σημείο iii) για τα οποία οι πιστώσεις που δεν έχουν δεσμευθεί εντός πέντε ετών ακυρώνονται·</w:t>
      </w:r>
    </w:p>
    <w:p w14:paraId="46EC06CF" w14:textId="77777777" w:rsidR="00994F97" w:rsidRPr="00CD7615" w:rsidRDefault="00994F97" w:rsidP="00994F97">
      <w:pPr>
        <w:pStyle w:val="CRSeparator"/>
        <w:rPr>
          <w:noProof/>
        </w:rPr>
      </w:pPr>
    </w:p>
    <w:p w14:paraId="67CE01F2" w14:textId="77777777" w:rsidR="00994F97" w:rsidRPr="00CD7615" w:rsidRDefault="00994F97" w:rsidP="00994F97">
      <w:pPr>
        <w:pStyle w:val="CRReference"/>
        <w:rPr>
          <w:noProof/>
          <w:highlight w:val="lightGray"/>
        </w:rPr>
      </w:pPr>
      <w:r w:rsidRPr="00CD7615">
        <w:rPr>
          <w:noProof/>
          <w:highlight w:val="lightGray"/>
        </w:rPr>
        <w:fldChar w:fldCharType="begin"/>
      </w:r>
      <w:r w:rsidRPr="00CD7615">
        <w:rPr>
          <w:noProof/>
          <w:highlight w:val="lightGray"/>
        </w:rPr>
        <w:instrText xml:space="preserve"> QUOTE "ò" </w:instrText>
      </w:r>
      <w:r w:rsidRPr="00CD7615">
        <w:rPr>
          <w:noProof/>
          <w:highlight w:val="lightGray"/>
        </w:rPr>
        <w:fldChar w:fldCharType="separate"/>
      </w:r>
      <w:r w:rsidRPr="00CD7615">
        <w:rPr>
          <w:rStyle w:val="CRMarker"/>
          <w:noProof/>
          <w:highlight w:val="lightGray"/>
        </w:rPr>
        <w:t>ò</w:t>
      </w:r>
      <w:r w:rsidRPr="00CD7615">
        <w:rPr>
          <w:noProof/>
          <w:highlight w:val="lightGray"/>
        </w:rPr>
        <w:fldChar w:fldCharType="end"/>
      </w:r>
      <w:r w:rsidRPr="00CD7615">
        <w:rPr>
          <w:noProof/>
          <w:highlight w:val="lightGray"/>
        </w:rPr>
        <w:t> νέο</w:t>
      </w:r>
    </w:p>
    <w:p w14:paraId="652D9D71" w14:textId="77777777" w:rsidR="00994F97" w:rsidRPr="00CD7615" w:rsidRDefault="00994F97" w:rsidP="00994F97">
      <w:pPr>
        <w:pStyle w:val="Point0"/>
        <w:rPr>
          <w:noProof/>
          <w:highlight w:val="lightGray"/>
        </w:rPr>
      </w:pPr>
      <w:r w:rsidRPr="00CD7615">
        <w:rPr>
          <w:noProof/>
          <w:highlight w:val="lightGray"/>
        </w:rPr>
        <w:tab/>
        <w:t>δ)</w:t>
      </w:r>
      <w:r w:rsidRPr="00CD7615">
        <w:rPr>
          <w:noProof/>
          <w:highlight w:val="lightGray"/>
        </w:rPr>
        <w:tab/>
      </w:r>
      <w:r w:rsidR="0078659A" w:rsidRPr="00D3004F">
        <w:rPr>
          <w:noProof/>
          <w:highlight w:val="lightGray"/>
        </w:rPr>
        <w:t>πιστώσεις πληρωμών που προέρχονται από αναστολές πληρωμών στο πλαίσιο του ΕΓΤΕ. Κατά παρέκκλιση από την παράγραφο 7, οι πιστώσεις αυτές μπορούν να χρησιμοποιηθούν για την επιστροφή των υπό αναστολή ποσών μετά την άρση της αναστολής πληρωμών του ΕΓΤΕ·</w:t>
      </w:r>
    </w:p>
    <w:p w14:paraId="21FDF3E9" w14:textId="77777777" w:rsidR="00994F97" w:rsidRPr="00CD7615" w:rsidRDefault="00994F97" w:rsidP="00994F97">
      <w:pPr>
        <w:pStyle w:val="Point0"/>
        <w:rPr>
          <w:noProof/>
          <w:highlight w:val="lightGray"/>
        </w:rPr>
      </w:pPr>
      <w:r w:rsidRPr="00CD7615">
        <w:rPr>
          <w:noProof/>
          <w:highlight w:val="lightGray"/>
        </w:rPr>
        <w:tab/>
        <w:t>ε)</w:t>
      </w:r>
      <w:r w:rsidRPr="00CD7615">
        <w:rPr>
          <w:noProof/>
          <w:highlight w:val="lightGray"/>
        </w:rPr>
        <w:tab/>
      </w:r>
      <w:r w:rsidR="0078659A" w:rsidRPr="00D3004F">
        <w:rPr>
          <w:noProof/>
          <w:highlight w:val="lightGray"/>
        </w:rPr>
        <w:t>πιστώσεις ανάληψης υποχρεώσεων και πιστώσεις πληρωμών βάσει του κανονισμού (ΕΕ) 2021/947, του κανονισμού (ΕΕ) 2021/1529, της απόφασης (ΕΕ) 2021/1764 του Συμβουλίου και του κανονισμού (Ευρατόμ) 2021/948 του Συμβουλίου. Οι πιστώσεις αυτές μπορούν να δεσμευθούν και να χρησιμοποιηθούν έως τις 31 Δεκεμβρίου του επόμενου έτους. Τα ποσά που μεταφέρονται είναι τα πρώτα που χρησιμοποιούνται κατά το επόμενο οικονομικό έτος</w:t>
      </w:r>
      <w:r w:rsidRPr="00CD7615">
        <w:rPr>
          <w:noProof/>
          <w:highlight w:val="lightGray"/>
        </w:rPr>
        <w:t>·</w:t>
      </w:r>
    </w:p>
    <w:p w14:paraId="2682EECA" w14:textId="77777777" w:rsidR="00994F97" w:rsidRPr="00CD7615" w:rsidRDefault="00994F97" w:rsidP="00994F97">
      <w:pPr>
        <w:pStyle w:val="Point0"/>
        <w:rPr>
          <w:noProof/>
          <w:highlight w:val="lightGray"/>
        </w:rPr>
      </w:pPr>
      <w:r w:rsidRPr="00CD7615">
        <w:rPr>
          <w:noProof/>
          <w:highlight w:val="lightGray"/>
        </w:rPr>
        <w:tab/>
        <w:t>στ)</w:t>
      </w:r>
      <w:r w:rsidRPr="00CD7615">
        <w:rPr>
          <w:noProof/>
          <w:highlight w:val="lightGray"/>
        </w:rPr>
        <w:tab/>
      </w:r>
      <w:r w:rsidR="0078659A" w:rsidRPr="00D3004F">
        <w:rPr>
          <w:noProof/>
          <w:highlight w:val="lightGray"/>
        </w:rPr>
        <w:t>πιστώσεις ανάληψης υποχρεώσεων και πιστώσεις πληρωμών για τον μηχανισμό πολιτικής προστασίας της Ένωσης. Οι σχετικές πιστώσεις που δεν έχουν χρησιμοποιηθεί μέχρι το τέλος του οικονομικού έτους για το οποίο έχουν εγγραφεί στον ετήσιο προϋπολογισμό μεταφέρονται αυτομάτως και μπορούν να δεσμευθούν και να χρησιμοποιηθούν έως τις 31 Δεκεμβρίου του επόμενου έτους. Οι εν λόγω μεταφερθείσες πιστώσεις χρησιμοποιούνται αποκλειστικά για δράσεις αντιμετώπισης και χρησιμοποιούνται πρώτες κατά το επόμενο οικονομικό έτος</w:t>
      </w:r>
      <w:r w:rsidRPr="00CD7615">
        <w:rPr>
          <w:noProof/>
          <w:highlight w:val="lightGray"/>
        </w:rPr>
        <w:t>·</w:t>
      </w:r>
    </w:p>
    <w:p w14:paraId="080F7741" w14:textId="77777777" w:rsidR="00994F97" w:rsidRPr="00CD7615" w:rsidRDefault="00994F97" w:rsidP="00526418">
      <w:pPr>
        <w:pStyle w:val="Point0"/>
        <w:rPr>
          <w:noProof/>
          <w:highlight w:val="lightGray"/>
        </w:rPr>
      </w:pPr>
      <w:r w:rsidRPr="00CD7615">
        <w:rPr>
          <w:noProof/>
          <w:highlight w:val="lightGray"/>
        </w:rPr>
        <w:t>ζ)</w:t>
      </w:r>
      <w:r w:rsidRPr="00CD7615">
        <w:rPr>
          <w:noProof/>
          <w:highlight w:val="lightGray"/>
        </w:rPr>
        <w:tab/>
      </w:r>
      <w:r w:rsidR="0078659A" w:rsidRPr="00D3004F">
        <w:rPr>
          <w:noProof/>
          <w:highlight w:val="lightGray"/>
        </w:rPr>
        <w:t>πιστώσεις που σχετίζονται με το γεωργικό αποθεματικό σύμφωνα με το άρθρο 16 του κανονισμού (ΕΕ) 2021/2116</w:t>
      </w:r>
      <w:r w:rsidRPr="00CD7615">
        <w:rPr>
          <w:noProof/>
          <w:highlight w:val="lightGray"/>
        </w:rPr>
        <w:t>.</w:t>
      </w:r>
    </w:p>
    <w:p w14:paraId="545EB11C" w14:textId="77777777" w:rsidR="00994F97" w:rsidRPr="00CD7615" w:rsidRDefault="00994F97" w:rsidP="00994F97">
      <w:pPr>
        <w:pStyle w:val="CRSeparator"/>
        <w:rPr>
          <w:noProof/>
        </w:rPr>
      </w:pPr>
      <w:r w:rsidRPr="00CD7615">
        <w:rPr>
          <w:noProof/>
        </w:rPr>
        <w:tab/>
      </w:r>
    </w:p>
    <w:p w14:paraId="4FBD575D" w14:textId="77777777" w:rsidR="00994F97" w:rsidRPr="00CD7615" w:rsidRDefault="00994F97" w:rsidP="00994F97">
      <w:pPr>
        <w:pStyle w:val="CRReference"/>
        <w:rPr>
          <w:noProof/>
        </w:rPr>
      </w:pPr>
      <w:r w:rsidRPr="00CD7615">
        <w:rPr>
          <w:noProof/>
        </w:rPr>
        <w:fldChar w:fldCharType="begin"/>
      </w:r>
      <w:r w:rsidRPr="00CD7615">
        <w:rPr>
          <w:noProof/>
        </w:rPr>
        <w:instrText xml:space="preserve"> QUOTE "ê" </w:instrText>
      </w:r>
      <w:r w:rsidRPr="00CD7615">
        <w:rPr>
          <w:noProof/>
        </w:rPr>
        <w:fldChar w:fldCharType="separate"/>
      </w:r>
      <w:r w:rsidRPr="00CD7615">
        <w:rPr>
          <w:rStyle w:val="CRMarker"/>
          <w:noProof/>
        </w:rPr>
        <w:t>ê</w:t>
      </w:r>
      <w:r w:rsidRPr="00CD7615">
        <w:rPr>
          <w:noProof/>
        </w:rPr>
        <w:fldChar w:fldCharType="end"/>
      </w:r>
      <w:r w:rsidRPr="00CD7615">
        <w:rPr>
          <w:noProof/>
        </w:rPr>
        <w:t> 2018/1046 (προσαρμοσμένο)</w:t>
      </w:r>
    </w:p>
    <w:p w14:paraId="2DCD5C9C" w14:textId="77777777" w:rsidR="00994F97" w:rsidRPr="00CD7615" w:rsidRDefault="00994F97" w:rsidP="00994F97">
      <w:pPr>
        <w:pStyle w:val="CRReference"/>
        <w:rPr>
          <w:noProof/>
          <w:highlight w:val="lightGray"/>
        </w:rPr>
      </w:pPr>
      <w:r w:rsidRPr="00CD7615">
        <w:rPr>
          <w:noProof/>
          <w:highlight w:val="lightGray"/>
        </w:rPr>
        <w:fldChar w:fldCharType="begin"/>
      </w:r>
      <w:r w:rsidRPr="00CD7615">
        <w:rPr>
          <w:noProof/>
          <w:highlight w:val="lightGray"/>
        </w:rPr>
        <w:instrText xml:space="preserve"> QUOTE "ð" </w:instrText>
      </w:r>
      <w:r w:rsidRPr="00CD7615">
        <w:rPr>
          <w:noProof/>
          <w:highlight w:val="lightGray"/>
        </w:rPr>
        <w:fldChar w:fldCharType="separate"/>
      </w:r>
      <w:r w:rsidRPr="00CD7615">
        <w:rPr>
          <w:rStyle w:val="CRMarker"/>
          <w:noProof/>
          <w:highlight w:val="lightGray"/>
        </w:rPr>
        <w:t>ð</w:t>
      </w:r>
      <w:r w:rsidRPr="00CD7615">
        <w:rPr>
          <w:noProof/>
          <w:highlight w:val="lightGray"/>
        </w:rPr>
        <w:fldChar w:fldCharType="end"/>
      </w:r>
      <w:r w:rsidRPr="00CD7615">
        <w:rPr>
          <w:noProof/>
          <w:highlight w:val="lightGray"/>
        </w:rPr>
        <w:t> νέο</w:t>
      </w:r>
    </w:p>
    <w:p w14:paraId="3A668DA3" w14:textId="77777777" w:rsidR="00994F97" w:rsidRPr="00CD7615" w:rsidRDefault="00994F97" w:rsidP="00994F97">
      <w:pPr>
        <w:rPr>
          <w:noProof/>
        </w:rPr>
      </w:pPr>
      <w:r w:rsidRPr="00CD7615">
        <w:rPr>
          <w:noProof/>
        </w:rPr>
        <w:t>5.</w:t>
      </w:r>
      <w:r w:rsidRPr="00CD7615">
        <w:rPr>
          <w:noProof/>
        </w:rPr>
        <w:tab/>
        <w:t>Η αντιμετώπιση των εξωτερικών εσόδων για ειδικό προορισμό που αναφέρονται στην παράγραφο 4 στοιχείο γ) του παρόντος άρθρου, τα οποία προέρχονται από τη συμμετοχή των κρατών της Ευρωπαϊκής Ζώνης Ελευθέρων Συναλλαγών (ΕΖΕΣ) σε ορισμένα προγράμματα της Ένωσης σύμφωνα με το άρθρο 21 παράγραφος 2 στοιχείο ε) είναι σύμφωνη με το πρωτόκολλο αριθ. 32 που προσαρτάται στη συμφωνία για τον Ευρωπαϊκό Οικονομικό Χώρο (συμφωνία ΕΟΧ).</w:t>
      </w:r>
    </w:p>
    <w:p w14:paraId="0B546C34" w14:textId="77777777" w:rsidR="00994F97" w:rsidRPr="00CD7615" w:rsidRDefault="00994F97" w:rsidP="00994F97">
      <w:pPr>
        <w:rPr>
          <w:noProof/>
        </w:rPr>
      </w:pPr>
      <w:r w:rsidRPr="00CD7615">
        <w:rPr>
          <w:noProof/>
        </w:rPr>
        <w:t>6.</w:t>
      </w:r>
      <w:r w:rsidRPr="00CD7615">
        <w:rPr>
          <w:noProof/>
        </w:rPr>
        <w:tab/>
        <w:t>Πέρα από την ενημέρωση που προβλέπεται στην παράγραφο 3, το οικείο θεσμικό όργανο της Ένωσης υποβάλλει στο Ευρωπαϊκό Κοινοβούλιο και το Συμβούλιο πληροφορίες σχετικά με τις πιστώσεις που μεταφέρθηκαν αυτομάτως, περιλαμβανομένων των οικείων ποσών και της διάταξης του παρόντος άρθρου σύμφωνα με την οποία έγινε η μεταφορά των πιστώσεων.</w:t>
      </w:r>
    </w:p>
    <w:p w14:paraId="40C7AD08" w14:textId="77777777" w:rsidR="00994F97" w:rsidRPr="00CD7615" w:rsidRDefault="00994F97" w:rsidP="00994F97">
      <w:pPr>
        <w:rPr>
          <w:noProof/>
        </w:rPr>
      </w:pPr>
      <w:r w:rsidRPr="00CD7615">
        <w:rPr>
          <w:noProof/>
        </w:rPr>
        <w:t>7.</w:t>
      </w:r>
      <w:r w:rsidRPr="00CD7615">
        <w:rPr>
          <w:noProof/>
        </w:rPr>
        <w:tab/>
        <w:t>Μη διαχωριζόμενες πιστώσεις για τις οποίες έχει αναληφθεί νομική δέσμευση στο τέλος του οικονομικού έτους καταβάλλονται έως το τέλος του επόμενου οικονομικού έτους.</w:t>
      </w:r>
    </w:p>
    <w:p w14:paraId="4745D0D7" w14:textId="77777777" w:rsidR="00994F97" w:rsidRPr="00CD7615" w:rsidRDefault="00994F97" w:rsidP="00994F97">
      <w:pPr>
        <w:rPr>
          <w:noProof/>
        </w:rPr>
      </w:pPr>
      <w:r w:rsidRPr="00CD7615">
        <w:rPr>
          <w:noProof/>
        </w:rPr>
        <w:t>8.</w:t>
      </w:r>
      <w:r w:rsidRPr="00CD7615">
        <w:rPr>
          <w:noProof/>
        </w:rPr>
        <w:tab/>
        <w:t>Με την επιφύλαξη της παραγράφου 4, οι πιστώσεις που εγγράφονται σε αποθεματικό και οι πιστώσεις που αφορούν δαπάνες προσωπικού δεν μεταφέρονται. Για τους σκοπούς του παρόντος άρθρου, οι δαπάνες προσωπικού περιλαμβάνουν τις αποδοχές και τις αποζημιώσεις των μελών και του προσωπικού των θεσμικών οργάνων της Ένωσης στα οποία εφαρμόζεται ο κανονισμός υπηρεσιακής κατάστασης.</w:t>
      </w:r>
    </w:p>
    <w:p w14:paraId="5C69A624" w14:textId="77777777" w:rsidR="00994F97" w:rsidRPr="00CD7615" w:rsidRDefault="00994F97" w:rsidP="00994F97">
      <w:pPr>
        <w:pStyle w:val="Titrearticle"/>
        <w:rPr>
          <w:noProof/>
        </w:rPr>
      </w:pPr>
      <w:r w:rsidRPr="00CD7615">
        <w:rPr>
          <w:noProof/>
        </w:rPr>
        <w:t>Άρθρο 13</w:t>
      </w:r>
    </w:p>
    <w:p w14:paraId="5C178B58" w14:textId="77777777" w:rsidR="00994F97" w:rsidRPr="00CD7615" w:rsidRDefault="00994F97" w:rsidP="00994F97">
      <w:pPr>
        <w:pStyle w:val="NormalCentered"/>
        <w:rPr>
          <w:b/>
          <w:bCs/>
          <w:noProof/>
        </w:rPr>
      </w:pPr>
      <w:r w:rsidRPr="00CD7615">
        <w:rPr>
          <w:b/>
          <w:noProof/>
        </w:rPr>
        <w:t>Λεπτομερείς διατάξεις για την ακύρωση και τη μεταφορά πιστώσεων</w:t>
      </w:r>
    </w:p>
    <w:p w14:paraId="0E4987C3" w14:textId="77777777" w:rsidR="00994F97" w:rsidRPr="00CD7615" w:rsidRDefault="00994F97" w:rsidP="00994F97">
      <w:pPr>
        <w:rPr>
          <w:noProof/>
        </w:rPr>
      </w:pPr>
      <w:r w:rsidRPr="00CD7615">
        <w:rPr>
          <w:noProof/>
        </w:rPr>
        <w:t>1.</w:t>
      </w:r>
      <w:r w:rsidRPr="00CD7615">
        <w:rPr>
          <w:noProof/>
        </w:rPr>
        <w:tab/>
        <w:t>Οι πιστώσεις αναλήψεων υποχρεώσεων και οι μη διαχωριζόμενες πιστώσεις που αναφέρονται στο άρθρο 12 παράγραφος 2 πρώτο εδάφιο στοιχείο α) μπορούν να μεταφερθούν μόνον αν οι δεσμεύσεις δεν ήταν δυνατόν να πραγματοποιηθούν πριν από τις 31 Δεκεμβρίου του οικονομικού έτους για λόγους που δεν μπορούν να καταλογιστούν στον διατάκτη και αν τα προπαρασκευαστικά στάδια έχουν προχωρήσει μέχρι σημείου που επιτρέπει να θεωρηθεί ευλόγως ότι η δέσμευση μπορεί να πραγματοποιηθεί έως τις 31 Μαρτίου του επόμενου οικονομικού έτους ή, όσον αφορά σχέδια σχετικά με ακίνητα, στις 31 Δεκεμβρίου του επόμενου οικονομικού έτους.</w:t>
      </w:r>
    </w:p>
    <w:p w14:paraId="35EA00AF" w14:textId="77777777" w:rsidR="00994F97" w:rsidRPr="00CD7615" w:rsidRDefault="00994F97" w:rsidP="00994F97">
      <w:pPr>
        <w:rPr>
          <w:noProof/>
        </w:rPr>
      </w:pPr>
      <w:r w:rsidRPr="00CD7615">
        <w:rPr>
          <w:noProof/>
        </w:rPr>
        <w:t>2.</w:t>
      </w:r>
      <w:r w:rsidRPr="00CD7615">
        <w:rPr>
          <w:noProof/>
        </w:rPr>
        <w:tab/>
        <w:t>Ειδικότερα, τα προπαρασκευαστικά στάδια που αναφέρονται στο άρθρο 12 παράγραφος 2 πρώτο εδάφιο στοιχείο α), τα οποία θα έχουν ολοκληρωθεί έως τις 31 Δεκεμβρίου του οικονομικού έτους με σκοπό τη μεταφορά στο επόμενο οικονομικό έτος, είναι τα εξής:</w:t>
      </w:r>
    </w:p>
    <w:p w14:paraId="6D28FFEE" w14:textId="77777777" w:rsidR="00994F97" w:rsidRPr="00CD7615" w:rsidRDefault="00994F97" w:rsidP="00994F97">
      <w:pPr>
        <w:pStyle w:val="Point0"/>
        <w:rPr>
          <w:noProof/>
        </w:rPr>
      </w:pPr>
      <w:r w:rsidRPr="00CD7615">
        <w:rPr>
          <w:noProof/>
        </w:rPr>
        <w:tab/>
        <w:t>α)</w:t>
      </w:r>
      <w:r w:rsidRPr="00CD7615">
        <w:rPr>
          <w:noProof/>
        </w:rPr>
        <w:tab/>
        <w:t xml:space="preserve">για τις ατομικές δημοσιονομικές δεσμεύσεις, κατά την έννοια του άρθρου </w:t>
      </w:r>
      <w:r w:rsidRPr="00CD7615">
        <w:rPr>
          <w:rStyle w:val="CRMinorChangeAdded"/>
          <w:noProof/>
        </w:rPr>
        <w:t>113</w:t>
      </w:r>
      <w:r w:rsidRPr="00CD7615">
        <w:rPr>
          <w:rStyle w:val="CRMinorChangeDeleted"/>
          <w:noProof/>
        </w:rPr>
        <w:t>112</w:t>
      </w:r>
      <w:r w:rsidRPr="00CD7615">
        <w:rPr>
          <w:noProof/>
        </w:rPr>
        <w:t xml:space="preserve"> παράγραφος 1 πρώτο εδάφιο στοιχείο α), η περάτωση της φάσης επιλογής των πιθανών αντισυμβαλλομένων, δικαιούχων, βραβευθέντων ή εξουσιοδοτουμένων·</w:t>
      </w:r>
    </w:p>
    <w:p w14:paraId="58EF3CCE" w14:textId="77777777" w:rsidR="00994F97" w:rsidRPr="00CD7615" w:rsidRDefault="00994F97" w:rsidP="00994F97">
      <w:pPr>
        <w:pStyle w:val="Point0"/>
        <w:rPr>
          <w:noProof/>
        </w:rPr>
      </w:pPr>
      <w:r w:rsidRPr="00CD7615">
        <w:rPr>
          <w:noProof/>
        </w:rPr>
        <w:tab/>
        <w:t>β)</w:t>
      </w:r>
      <w:r w:rsidRPr="00CD7615">
        <w:rPr>
          <w:noProof/>
        </w:rPr>
        <w:tab/>
        <w:t xml:space="preserve">για τις συνολικές δημοσιονομικές δεσμεύσεις, κατά την έννοια του άρθρου </w:t>
      </w:r>
      <w:r w:rsidRPr="00CD7615">
        <w:rPr>
          <w:rStyle w:val="CRMinorChangeAdded"/>
          <w:noProof/>
        </w:rPr>
        <w:t>113</w:t>
      </w:r>
      <w:r w:rsidRPr="00CD7615">
        <w:rPr>
          <w:rStyle w:val="CRMinorChangeDeleted"/>
          <w:noProof/>
        </w:rPr>
        <w:t>112</w:t>
      </w:r>
      <w:r w:rsidRPr="00CD7615">
        <w:rPr>
          <w:noProof/>
        </w:rPr>
        <w:t xml:space="preserve"> παράγραφος 1 πρώτο εδάφιο στοιχείο β), η έκδοση απόφασης χρηματοδότησης ή η περάτωση της διαβούλευσης με τις ενδιαφερόμενες υπηρεσίες στο πλαίσιο κάθε θεσμικού οργάνου της Ένωσης με σκοπό την έκδοση αυτής της απόφασης χρηματοδότησης.</w:t>
      </w:r>
    </w:p>
    <w:p w14:paraId="6CFC81AD" w14:textId="77777777" w:rsidR="00994F97" w:rsidRPr="00CD7615" w:rsidRDefault="00994F97" w:rsidP="00994F97">
      <w:pPr>
        <w:rPr>
          <w:noProof/>
        </w:rPr>
      </w:pPr>
      <w:r w:rsidRPr="00CD7615">
        <w:rPr>
          <w:noProof/>
        </w:rPr>
        <w:t>3.</w:t>
      </w:r>
      <w:r w:rsidRPr="00CD7615">
        <w:rPr>
          <w:noProof/>
        </w:rPr>
        <w:tab/>
        <w:t>Οι πιστώσεις που μεταφέρονται σύμφωνα με το άρθρο 12 παράγραφος 2 πρώτο εδάφιο στοιχείο α), οι οποίες δεν έχουν δεσμευθεί έως τις 31 Μαρτίου του επόμενου οικονομικού έτους ή έως τις 31 Δεκεμβρίου του επόμενου οικονομικού έτους για ποσά που αφορούν σχέδια σχετικά με ακίνητα, ακυρώνονται αυτόματα.</w:t>
      </w:r>
    </w:p>
    <w:p w14:paraId="2E07B7B2" w14:textId="77777777" w:rsidR="00994F97" w:rsidRPr="00CD7615" w:rsidRDefault="00994F97" w:rsidP="00994F97">
      <w:pPr>
        <w:rPr>
          <w:noProof/>
        </w:rPr>
      </w:pPr>
      <w:r w:rsidRPr="00CD7615">
        <w:rPr>
          <w:noProof/>
        </w:rPr>
        <w:t>Η Επιτροπή ενημερώνει το Ευρωπαϊκό Κοινοβούλιο και το Συμβούλιο για τις πιστώσεις που ακυρώθηκαν σύμφωνα με το πρώτο εδάφιο εντός ενός μηνός από την ακύρωσή τους.</w:t>
      </w:r>
    </w:p>
    <w:p w14:paraId="791EE63A" w14:textId="77777777" w:rsidR="00994F97" w:rsidRPr="00CD7615" w:rsidRDefault="00994F97" w:rsidP="00994F97">
      <w:pPr>
        <w:pStyle w:val="Titrearticle"/>
        <w:rPr>
          <w:noProof/>
        </w:rPr>
      </w:pPr>
      <w:r w:rsidRPr="00CD7615">
        <w:rPr>
          <w:noProof/>
        </w:rPr>
        <w:t>Άρθρο 14</w:t>
      </w:r>
    </w:p>
    <w:p w14:paraId="3173329C" w14:textId="77777777" w:rsidR="00994F97" w:rsidRPr="00CD7615" w:rsidRDefault="00994F97" w:rsidP="00994F97">
      <w:pPr>
        <w:pStyle w:val="NormalCentered"/>
        <w:rPr>
          <w:b/>
          <w:bCs/>
          <w:noProof/>
        </w:rPr>
      </w:pPr>
      <w:r w:rsidRPr="00CD7615">
        <w:rPr>
          <w:b/>
          <w:noProof/>
        </w:rPr>
        <w:t>Αποδεσμεύσεις</w:t>
      </w:r>
    </w:p>
    <w:p w14:paraId="2B69681C" w14:textId="77777777" w:rsidR="00994F97" w:rsidRPr="00CD7615" w:rsidRDefault="00994F97" w:rsidP="00994F97">
      <w:pPr>
        <w:rPr>
          <w:noProof/>
        </w:rPr>
      </w:pPr>
      <w:r w:rsidRPr="00CD7615">
        <w:rPr>
          <w:noProof/>
        </w:rPr>
        <w:t>1.</w:t>
      </w:r>
      <w:r w:rsidRPr="00CD7615">
        <w:rPr>
          <w:noProof/>
        </w:rPr>
        <w:tab/>
        <w:t>Όταν αποδεσμεύονται δημοσιονομικές δεσμεύσεις κατά τη διάρκεια οποιουδήποτε οικονομικού έτους μεταγενέστερου από το έτος κατά το οποίο έγινε η εκάστοτε δέσμευση λόγω της ολικής ή της μερικής μη εκτέλεσης ενεργειών για τις οποίες είχαν διατεθεί, οι πιστώσεις που αντιστοιχούν στις εν λόγω αποδεσμεύσεις ακυρώνονται, εκτό</w:t>
      </w:r>
      <w:r w:rsidR="00AD64EE">
        <w:rPr>
          <w:noProof/>
        </w:rPr>
        <w:t xml:space="preserve">ς εάν προβλέπεται διαφορετικά </w:t>
      </w:r>
      <w:r w:rsidRPr="00AD64EE">
        <w:rPr>
          <w:rStyle w:val="CRMinorChangeAdded"/>
          <w:noProof/>
        </w:rPr>
        <w:t>στον κανονισμό</w:t>
      </w:r>
      <w:r w:rsidRPr="00CD7615">
        <w:rPr>
          <w:noProof/>
        </w:rPr>
        <w:t xml:space="preserve"> </w:t>
      </w:r>
      <w:r w:rsidRPr="00CD7615">
        <w:rPr>
          <w:rStyle w:val="CRMinorChangeDeleted"/>
          <w:noProof/>
        </w:rPr>
        <w:t>στους κανονισμούς</w:t>
      </w:r>
      <w:r w:rsidRPr="00CD7615">
        <w:rPr>
          <w:noProof/>
        </w:rPr>
        <w:t xml:space="preserve"> (ΕΕ) αριθ. 1303/2013</w:t>
      </w:r>
      <w:r w:rsidRPr="00CD7615">
        <w:rPr>
          <w:rStyle w:val="CRMinorChangeAdded"/>
          <w:noProof/>
        </w:rPr>
        <w:t>,</w:t>
      </w:r>
      <w:r w:rsidRPr="00CD7615">
        <w:rPr>
          <w:noProof/>
        </w:rPr>
        <w:t xml:space="preserve"> </w:t>
      </w:r>
      <w:r w:rsidRPr="00CD7615">
        <w:rPr>
          <w:rStyle w:val="CRDeleted"/>
          <w:noProof/>
        </w:rPr>
        <w:t>και</w:t>
      </w:r>
      <w:r w:rsidRPr="00CD7615">
        <w:rPr>
          <w:noProof/>
        </w:rPr>
        <w:t xml:space="preserve"> </w:t>
      </w:r>
      <w:r w:rsidRPr="00CD7615">
        <w:rPr>
          <w:rStyle w:val="CRMinorChangeAdded"/>
          <w:noProof/>
        </w:rPr>
        <w:t>στον κανονισμό</w:t>
      </w:r>
      <w:r w:rsidRPr="00CD7615">
        <w:rPr>
          <w:noProof/>
        </w:rPr>
        <w:t xml:space="preserve"> (ΕΕ) αριθ. 514/2014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CD7615">
        <w:rPr>
          <w:noProof/>
          <w:highlight w:val="lightGray"/>
        </w:rPr>
        <w:t xml:space="preserve"> , στον κανονισμό (ΕΕ) αριθ. 223/2014, στον κανονισμό (ΕΕ) 2021/1060 και στον κανονισμό (ΕΕ) 2021/2116 </w:t>
      </w:r>
      <w:r w:rsidRPr="00CD7615">
        <w:rPr>
          <w:noProof/>
          <w:highlight w:val="lightGray"/>
        </w:rPr>
        <w:fldChar w:fldCharType="begin"/>
      </w:r>
      <w:r w:rsidRPr="00CD7615">
        <w:rPr>
          <w:noProof/>
          <w:highlight w:val="lightGray"/>
        </w:rPr>
        <w:instrText xml:space="preserve"> QUOTE "ï" </w:instrText>
      </w:r>
      <w:r w:rsidRPr="00CD7615">
        <w:rPr>
          <w:noProof/>
          <w:highlight w:val="lightGray"/>
        </w:rPr>
        <w:fldChar w:fldCharType="separate"/>
      </w:r>
      <w:r w:rsidRPr="00CD7615">
        <w:rPr>
          <w:rStyle w:val="CRMarker"/>
          <w:noProof/>
          <w:highlight w:val="lightGray"/>
        </w:rPr>
        <w:t>ï</w:t>
      </w:r>
      <w:r w:rsidRPr="00CD7615">
        <w:rPr>
          <w:noProof/>
          <w:highlight w:val="lightGray"/>
        </w:rPr>
        <w:fldChar w:fldCharType="end"/>
      </w:r>
      <w:r w:rsidRPr="00CD7615">
        <w:rPr>
          <w:noProof/>
        </w:rPr>
        <w:t xml:space="preserve"> και </w:t>
      </w:r>
      <w:r w:rsidRPr="00CD7615">
        <w:rPr>
          <w:rStyle w:val="CRDeleted"/>
          <w:noProof/>
        </w:rPr>
        <w:t>με την επιφύλαξη του άρθρου</w:t>
      </w:r>
      <w:r w:rsidRPr="00CD7615">
        <w:rPr>
          <w:noProof/>
        </w:rPr>
        <w:t xml:space="preserve"> </w:t>
      </w:r>
      <w:r w:rsidR="00C83022" w:rsidRPr="00CD7615">
        <w:rPr>
          <w:noProof/>
        </w:rPr>
        <w:fldChar w:fldCharType="begin"/>
      </w:r>
      <w:r w:rsidR="00C83022" w:rsidRPr="00CD7615">
        <w:rPr>
          <w:noProof/>
        </w:rPr>
        <w:instrText xml:space="preserve"> QUOTE "Ö" </w:instrText>
      </w:r>
      <w:r w:rsidR="00C83022" w:rsidRPr="00CD7615">
        <w:rPr>
          <w:noProof/>
        </w:rPr>
        <w:fldChar w:fldCharType="separate"/>
      </w:r>
      <w:r w:rsidR="00C83022" w:rsidRPr="00CD7615">
        <w:rPr>
          <w:rStyle w:val="CRMarker"/>
          <w:noProof/>
        </w:rPr>
        <w:t>Ö</w:t>
      </w:r>
      <w:r w:rsidR="00C83022" w:rsidRPr="00CD7615">
        <w:rPr>
          <w:noProof/>
        </w:rPr>
        <w:fldChar w:fldCharType="end"/>
      </w:r>
      <w:r w:rsidRPr="00CD7615">
        <w:rPr>
          <w:noProof/>
        </w:rPr>
        <w:t xml:space="preserve"> κατά παρέκκλιση από το άρθρο </w:t>
      </w:r>
      <w:r w:rsidR="00C83022" w:rsidRPr="00CD7615">
        <w:rPr>
          <w:noProof/>
        </w:rPr>
        <w:fldChar w:fldCharType="begin"/>
      </w:r>
      <w:r w:rsidR="00C83022" w:rsidRPr="00CD7615">
        <w:rPr>
          <w:noProof/>
        </w:rPr>
        <w:instrText xml:space="preserve"> QUOTE "Õ" </w:instrText>
      </w:r>
      <w:r w:rsidR="00C83022" w:rsidRPr="00CD7615">
        <w:rPr>
          <w:noProof/>
        </w:rPr>
        <w:fldChar w:fldCharType="separate"/>
      </w:r>
      <w:r w:rsidR="00C83022" w:rsidRPr="00CD7615">
        <w:rPr>
          <w:rStyle w:val="CRMarker"/>
          <w:noProof/>
        </w:rPr>
        <w:t>Õ</w:t>
      </w:r>
      <w:r w:rsidR="00C83022" w:rsidRPr="00CD7615">
        <w:rPr>
          <w:noProof/>
        </w:rPr>
        <w:fldChar w:fldCharType="end"/>
      </w:r>
      <w:r w:rsidRPr="00CD7615">
        <w:rPr>
          <w:noProof/>
        </w:rPr>
        <w:t xml:space="preserve"> 15 του παρόντος κανονισμού.</w:t>
      </w:r>
    </w:p>
    <w:p w14:paraId="05CBC10F" w14:textId="77777777" w:rsidR="00994F97" w:rsidRPr="00CD7615" w:rsidRDefault="00994F97" w:rsidP="00994F97">
      <w:pPr>
        <w:rPr>
          <w:noProof/>
        </w:rPr>
      </w:pPr>
      <w:r w:rsidRPr="00CD7615">
        <w:rPr>
          <w:noProof/>
        </w:rPr>
        <w:t>2.</w:t>
      </w:r>
      <w:r w:rsidRPr="00CD7615">
        <w:rPr>
          <w:noProof/>
        </w:rPr>
        <w:tab/>
        <w:t>Οι πιστώσεις αναλήψεων υποχρεώσεων που αναφέρονται στον κανονισμό (ΕΕ) αριθ. 1303/2013</w:t>
      </w:r>
      <w:r w:rsidRPr="00CD7615">
        <w:rPr>
          <w:rStyle w:val="CRMinorChangeAdded"/>
          <w:noProof/>
        </w:rPr>
        <w:t>, στον κανονισμό</w:t>
      </w:r>
      <w:r w:rsidRPr="00CD7615">
        <w:rPr>
          <w:noProof/>
        </w:rPr>
        <w:t xml:space="preserve"> </w:t>
      </w:r>
      <w:r w:rsidRPr="00CD7615">
        <w:rPr>
          <w:rStyle w:val="CRDeleted"/>
          <w:noProof/>
        </w:rPr>
        <w:t>και</w:t>
      </w:r>
      <w:r w:rsidRPr="00CD7615">
        <w:rPr>
          <w:noProof/>
        </w:rPr>
        <w:t xml:space="preserve"> (ΕΕ) αριθ. 514/2014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CD7615">
        <w:rPr>
          <w:noProof/>
          <w:highlight w:val="lightGray"/>
        </w:rPr>
        <w:t xml:space="preserve"> , στον κανονισμό (ΕΕ) αριθ. 223/2014, στον κανονισμό (ΕΕ) 2021/1060 και στον κανονισμό (ΕΕ) 2021/2116 </w:t>
      </w:r>
      <w:r w:rsidRPr="00CD7615">
        <w:rPr>
          <w:noProof/>
          <w:highlight w:val="lightGray"/>
        </w:rPr>
        <w:fldChar w:fldCharType="begin"/>
      </w:r>
      <w:r w:rsidRPr="00CD7615">
        <w:rPr>
          <w:noProof/>
          <w:highlight w:val="lightGray"/>
        </w:rPr>
        <w:instrText xml:space="preserve"> QUOTE "ï" </w:instrText>
      </w:r>
      <w:r w:rsidRPr="00CD7615">
        <w:rPr>
          <w:noProof/>
          <w:highlight w:val="lightGray"/>
        </w:rPr>
        <w:fldChar w:fldCharType="separate"/>
      </w:r>
      <w:r w:rsidRPr="00CD7615">
        <w:rPr>
          <w:rStyle w:val="CRMarker"/>
          <w:noProof/>
          <w:highlight w:val="lightGray"/>
        </w:rPr>
        <w:t>ï</w:t>
      </w:r>
      <w:r w:rsidRPr="00CD7615">
        <w:rPr>
          <w:noProof/>
          <w:highlight w:val="lightGray"/>
        </w:rPr>
        <w:fldChar w:fldCharType="end"/>
      </w:r>
      <w:r w:rsidRPr="00CD7615">
        <w:rPr>
          <w:noProof/>
        </w:rPr>
        <w:t xml:space="preserve"> αποδεσμεύονται αυτόματα σύμφωνα με τις διατάξεις των εν λόγω κανονισμών.</w:t>
      </w:r>
    </w:p>
    <w:p w14:paraId="74BA097A" w14:textId="77777777" w:rsidR="00994F97" w:rsidRPr="00CD7615" w:rsidRDefault="00994F97" w:rsidP="00994F97">
      <w:pPr>
        <w:rPr>
          <w:noProof/>
        </w:rPr>
      </w:pPr>
      <w:r w:rsidRPr="00CD7615">
        <w:rPr>
          <w:noProof/>
        </w:rPr>
        <w:t>3.</w:t>
      </w:r>
      <w:r w:rsidRPr="00CD7615">
        <w:rPr>
          <w:noProof/>
        </w:rPr>
        <w:tab/>
        <w:t>Το παρόν άρθρο δεν εφαρμόζεται στα εξωτερικά έξοδα για ειδικό προορισμό που αναφέρονται στο άρθρο 21 παράγραφος 2.</w:t>
      </w:r>
    </w:p>
    <w:p w14:paraId="200A93E5" w14:textId="77777777" w:rsidR="00994F97" w:rsidRPr="00CD7615" w:rsidRDefault="00994F97" w:rsidP="00994F97">
      <w:pPr>
        <w:pStyle w:val="Titrearticle"/>
        <w:rPr>
          <w:noProof/>
        </w:rPr>
      </w:pPr>
      <w:r w:rsidRPr="00CD7615">
        <w:rPr>
          <w:noProof/>
        </w:rPr>
        <w:t>Άρθρο 15</w:t>
      </w:r>
    </w:p>
    <w:p w14:paraId="50D8745C" w14:textId="77777777" w:rsidR="00994F97" w:rsidRPr="00CD7615" w:rsidRDefault="00994F97" w:rsidP="00994F97">
      <w:pPr>
        <w:pStyle w:val="NormalCentered"/>
        <w:rPr>
          <w:b/>
          <w:bCs/>
          <w:noProof/>
        </w:rPr>
      </w:pPr>
      <w:r w:rsidRPr="00CD7615">
        <w:rPr>
          <w:b/>
          <w:noProof/>
        </w:rPr>
        <w:t>Ανασύσταση πιστώσεων που αντιστοιχούν σε αποδεσμεύσεις</w:t>
      </w:r>
    </w:p>
    <w:p w14:paraId="1AF4C1CB" w14:textId="77777777" w:rsidR="00994F97" w:rsidRPr="00CD7615" w:rsidRDefault="00994F97" w:rsidP="00994F97">
      <w:pPr>
        <w:rPr>
          <w:noProof/>
        </w:rPr>
      </w:pPr>
      <w:r w:rsidRPr="00CD7615">
        <w:rPr>
          <w:noProof/>
        </w:rPr>
        <w:t>1.</w:t>
      </w:r>
      <w:r w:rsidRPr="00CD7615">
        <w:rPr>
          <w:noProof/>
        </w:rPr>
        <w:tab/>
        <w:t>Οι πιστώσεις που αντιστοιχούν σε α</w:t>
      </w:r>
      <w:r w:rsidR="00AD64EE">
        <w:rPr>
          <w:noProof/>
        </w:rPr>
        <w:t xml:space="preserve">ποδεσμεύσεις όπως αναφέρονται </w:t>
      </w:r>
      <w:r w:rsidRPr="00AD64EE">
        <w:rPr>
          <w:rStyle w:val="CRMinorChangeAdded"/>
          <w:noProof/>
        </w:rPr>
        <w:t>στον κανονισμό</w:t>
      </w:r>
      <w:r w:rsidRPr="00CD7615">
        <w:rPr>
          <w:noProof/>
        </w:rPr>
        <w:t xml:space="preserve"> </w:t>
      </w:r>
      <w:r w:rsidRPr="00CD7615">
        <w:rPr>
          <w:rStyle w:val="CRMinorChangeDeleted"/>
          <w:noProof/>
        </w:rPr>
        <w:t>στους κανονισμούς</w:t>
      </w:r>
      <w:r w:rsidRPr="00CD7615">
        <w:rPr>
          <w:noProof/>
        </w:rPr>
        <w:t xml:space="preserve"> (ΕΕ) αριθ. 1303/2013, </w:t>
      </w:r>
      <w:r w:rsidRPr="00CD7615">
        <w:rPr>
          <w:rStyle w:val="CRMinorChangeAdded"/>
          <w:noProof/>
        </w:rPr>
        <w:t>στον κανονισμό</w:t>
      </w:r>
      <w:r w:rsidRPr="00CD7615">
        <w:rPr>
          <w:noProof/>
        </w:rPr>
        <w:t xml:space="preserve"> (ΕΕ) αριθ. 223/2014</w:t>
      </w:r>
      <w:r w:rsidRPr="00CD7615">
        <w:rPr>
          <w:rStyle w:val="CRMinorChangeAdded"/>
          <w:noProof/>
        </w:rPr>
        <w:t>, στον κανονισμό</w:t>
      </w:r>
      <w:r w:rsidRPr="00CD7615">
        <w:rPr>
          <w:noProof/>
        </w:rPr>
        <w:t xml:space="preserve"> </w:t>
      </w:r>
      <w:r w:rsidRPr="00CD7615">
        <w:rPr>
          <w:rStyle w:val="CRDeleted"/>
          <w:noProof/>
        </w:rPr>
        <w:t>και</w:t>
      </w:r>
      <w:r w:rsidRPr="00CD7615">
        <w:rPr>
          <w:noProof/>
        </w:rPr>
        <w:t xml:space="preserve"> (ΕΕ) αριθ. 514/2014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CD7615">
        <w:rPr>
          <w:noProof/>
          <w:highlight w:val="lightGray"/>
        </w:rPr>
        <w:t xml:space="preserve"> , στον κανονισμό (ΕΕ) 2021/1060 και στον κανονισμό (ΕΕ) 2021/2116 </w:t>
      </w:r>
      <w:r w:rsidRPr="00CD7615">
        <w:rPr>
          <w:noProof/>
          <w:highlight w:val="lightGray"/>
        </w:rPr>
        <w:fldChar w:fldCharType="begin"/>
      </w:r>
      <w:r w:rsidRPr="00CD7615">
        <w:rPr>
          <w:noProof/>
          <w:highlight w:val="lightGray"/>
        </w:rPr>
        <w:instrText xml:space="preserve"> QUOTE "ï" </w:instrText>
      </w:r>
      <w:r w:rsidRPr="00CD7615">
        <w:rPr>
          <w:noProof/>
          <w:highlight w:val="lightGray"/>
        </w:rPr>
        <w:fldChar w:fldCharType="separate"/>
      </w:r>
      <w:r w:rsidRPr="00CD7615">
        <w:rPr>
          <w:rStyle w:val="CRMarker"/>
          <w:noProof/>
          <w:highlight w:val="lightGray"/>
        </w:rPr>
        <w:t>ï</w:t>
      </w:r>
      <w:r w:rsidRPr="00CD7615">
        <w:rPr>
          <w:noProof/>
          <w:highlight w:val="lightGray"/>
        </w:rPr>
        <w:fldChar w:fldCharType="end"/>
      </w:r>
      <w:r w:rsidRPr="00CD7615">
        <w:rPr>
          <w:noProof/>
        </w:rPr>
        <w:t xml:space="preserve"> μπορούν να ανασυσταθούν σε περίπτωση προδήλου σφάλματος αποδιδόμενου αποκλειστικά στην Επιτροπή.</w:t>
      </w:r>
    </w:p>
    <w:p w14:paraId="3ABB5074" w14:textId="77777777" w:rsidR="00994F97" w:rsidRPr="00CD7615" w:rsidRDefault="00994F97" w:rsidP="00994F97">
      <w:pPr>
        <w:rPr>
          <w:noProof/>
        </w:rPr>
      </w:pPr>
      <w:r w:rsidRPr="00CD7615">
        <w:rPr>
          <w:noProof/>
        </w:rPr>
        <w:t>Προς τούτο, η Επιτροπή εξετάζει τις αποδεσμεύσεις που σημειώθηκαν κατά το προηγούμενο οικονομικό έτος και αποφαίνεται, έως την 15η Φεβρουαρίου του τρέχοντος οικονομικού έτους, με γνώμονα τις ανάγκες, ως προς την αναγκαιότητα της ανασύστασης των αντίστοιχων πιστώσεων.</w:t>
      </w:r>
    </w:p>
    <w:p w14:paraId="3F0A4576" w14:textId="77777777" w:rsidR="00994F97" w:rsidRPr="00CD7615" w:rsidRDefault="00994F97" w:rsidP="00994F97">
      <w:pPr>
        <w:rPr>
          <w:noProof/>
        </w:rPr>
      </w:pPr>
      <w:r w:rsidRPr="00CD7615">
        <w:rPr>
          <w:noProof/>
        </w:rPr>
        <w:t>2.</w:t>
      </w:r>
      <w:r w:rsidRPr="00CD7615">
        <w:rPr>
          <w:noProof/>
        </w:rPr>
        <w:tab/>
        <w:t xml:space="preserve">Επιπλέον της περίπτωσης που αναφέρεται στην παράγραφο 1 του παρόντος άρθρου, οι πιστώσεις που αντιστοιχούν σε αποδεσμεύσεις ανασυστήνονται σε περίπτωση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CD7615">
        <w:rPr>
          <w:noProof/>
          <w:highlight w:val="lightGray"/>
        </w:rPr>
        <w:t xml:space="preserve"> αποδέσμευσης πόρων που επιστρέφονται στο Ταμείο από το οποίο αρχικά μεταφέρθηκαν σύμφωνα με τις διατάξεις του άρθρου 26 του κανονισμού (ΕΕ) 2021/1060 </w:t>
      </w:r>
      <w:r w:rsidRPr="00CD7615">
        <w:rPr>
          <w:noProof/>
          <w:highlight w:val="lightGray"/>
        </w:rPr>
        <w:fldChar w:fldCharType="begin"/>
      </w:r>
      <w:r w:rsidRPr="00CD7615">
        <w:rPr>
          <w:noProof/>
          <w:highlight w:val="lightGray"/>
        </w:rPr>
        <w:instrText xml:space="preserve"> QUOTE "ï" </w:instrText>
      </w:r>
      <w:r w:rsidRPr="00CD7615">
        <w:rPr>
          <w:noProof/>
          <w:highlight w:val="lightGray"/>
        </w:rPr>
        <w:fldChar w:fldCharType="separate"/>
      </w:r>
      <w:r w:rsidRPr="00CD7615">
        <w:rPr>
          <w:rStyle w:val="CRMarker"/>
          <w:noProof/>
          <w:highlight w:val="lightGray"/>
        </w:rPr>
        <w:t>ï</w:t>
      </w:r>
      <w:r w:rsidRPr="00CD7615">
        <w:rPr>
          <w:noProof/>
          <w:highlight w:val="lightGray"/>
        </w:rPr>
        <w:fldChar w:fldCharType="end"/>
      </w:r>
      <w:r w:rsidRPr="00CD7615">
        <w:rPr>
          <w:rStyle w:val="CRMinorChangeAdded"/>
          <w:noProof/>
        </w:rPr>
        <w:t>.</w:t>
      </w:r>
      <w:r w:rsidRPr="00CD7615">
        <w:rPr>
          <w:rStyle w:val="CRMinorChangeDeleted"/>
          <w:noProof/>
        </w:rPr>
        <w:t xml:space="preserve"> :</w:t>
      </w:r>
    </w:p>
    <w:p w14:paraId="0817991C" w14:textId="77777777" w:rsidR="00994F97" w:rsidRPr="00CD7615" w:rsidRDefault="00994F97" w:rsidP="00994F97">
      <w:pPr>
        <w:rPr>
          <w:rStyle w:val="CRRefonteDeleted"/>
          <w:noProof/>
          <w:highlight w:val="lightGray"/>
        </w:rPr>
      </w:pPr>
      <w:r w:rsidRPr="00CD7615">
        <w:rPr>
          <w:noProof/>
        </w:rPr>
        <w:tab/>
      </w:r>
      <w:r w:rsidRPr="00CD7615">
        <w:rPr>
          <w:rStyle w:val="CRRefonteDeleted"/>
          <w:noProof/>
          <w:highlight w:val="lightGray"/>
        </w:rPr>
        <w:t>α)</w:t>
      </w:r>
      <w:r w:rsidRPr="00CD7615">
        <w:rPr>
          <w:rStyle w:val="CRRefonteDeleted"/>
          <w:noProof/>
          <w:highlight w:val="lightGray"/>
        </w:rPr>
        <w:tab/>
        <w:t>αποδέσμευσης από πρόγραμμα δυνάμει των διευθετήσεων για την εφαρμογή του αποθεματικού επίδοσης που ορίζονται στο άρθρο 20 του κανονισμού (ΕΕ) αριθ. 1303/2013·</w:t>
      </w:r>
    </w:p>
    <w:p w14:paraId="0C598777" w14:textId="77777777" w:rsidR="00994F97" w:rsidRPr="00CD7615" w:rsidRDefault="00994F97" w:rsidP="00994F97">
      <w:pPr>
        <w:rPr>
          <w:rStyle w:val="CRRefonteDeleted"/>
          <w:noProof/>
          <w:highlight w:val="lightGray"/>
        </w:rPr>
      </w:pPr>
      <w:r w:rsidRPr="00CD7615">
        <w:rPr>
          <w:rStyle w:val="CRRefonteDeleted"/>
          <w:noProof/>
          <w:highlight w:val="lightGray"/>
        </w:rPr>
        <w:tab/>
        <w:t>β)</w:t>
      </w:r>
      <w:r w:rsidRPr="00CD7615">
        <w:rPr>
          <w:rStyle w:val="CRRefonteDeleted"/>
          <w:noProof/>
          <w:highlight w:val="lightGray"/>
        </w:rPr>
        <w:tab/>
        <w:t>αποδέσμευσης από πρόγραμμα που αφορά συγκεκριμένο χρηματοδοτικό μέσο υπέρ μικρών και μεσαίων επιχειρήσεων (ΜΜΕ), μετά από τη διακοπή της συμμετοχής κράτους μέλους στο χρηματοδοτικό μέσο, κατά τα αναφερόμενα στο έβδομο εδάφιο του άρθρου 39 παράγραφος 2 του κανονισμού (ΕΕ) αριθ. 1303/2013.</w:t>
      </w:r>
    </w:p>
    <w:p w14:paraId="61AE8DDC" w14:textId="77777777" w:rsidR="00994F97" w:rsidRPr="00CD7615" w:rsidRDefault="00994F97" w:rsidP="00994F97">
      <w:pPr>
        <w:rPr>
          <w:noProof/>
        </w:rPr>
      </w:pPr>
      <w:r w:rsidRPr="00CD7615">
        <w:rPr>
          <w:noProof/>
        </w:rPr>
        <w:t>3.</w:t>
      </w:r>
      <w:r w:rsidRPr="00CD7615">
        <w:rPr>
          <w:noProof/>
        </w:rPr>
        <w:tab/>
        <w:t>Οι πιστώσεις αναλήψεων υποχρεώσεων που αντιστοιχούν στο ποσό των αποδεσμεύσεων λόγω μη εκτέλεσης, εν όλω ή εν μέρει, των αντίστοιχων ερευνητικών σχεδίων είναι επίσης δυνατόν να ανασυσταθούν προς όφελος του ερευνητικού προγράμματος στο οποίο ανήκουν τα σχέδια ή στο διάδοχο πρόγραμμα στο πλαίσιο της διαδικασίας του προϋπολογισμού.</w:t>
      </w:r>
    </w:p>
    <w:p w14:paraId="00852284" w14:textId="77777777" w:rsidR="00994F97" w:rsidRPr="00CD7615" w:rsidRDefault="00994F97" w:rsidP="00994F97">
      <w:pPr>
        <w:pStyle w:val="CRSeparator"/>
        <w:rPr>
          <w:noProof/>
        </w:rPr>
      </w:pPr>
    </w:p>
    <w:p w14:paraId="0E89E385" w14:textId="77777777" w:rsidR="00994F97" w:rsidRPr="00CD7615" w:rsidRDefault="00994F97" w:rsidP="00994F97">
      <w:pPr>
        <w:pStyle w:val="CRReference"/>
        <w:rPr>
          <w:noProof/>
          <w:highlight w:val="lightGray"/>
        </w:rPr>
      </w:pPr>
      <w:r w:rsidRPr="00CD7615">
        <w:rPr>
          <w:noProof/>
          <w:highlight w:val="lightGray"/>
        </w:rPr>
        <w:fldChar w:fldCharType="begin"/>
      </w:r>
      <w:r w:rsidRPr="00CD7615">
        <w:rPr>
          <w:noProof/>
          <w:highlight w:val="lightGray"/>
        </w:rPr>
        <w:instrText xml:space="preserve"> QUOTE "ò" </w:instrText>
      </w:r>
      <w:r w:rsidRPr="00CD7615">
        <w:rPr>
          <w:noProof/>
          <w:highlight w:val="lightGray"/>
        </w:rPr>
        <w:fldChar w:fldCharType="separate"/>
      </w:r>
      <w:r w:rsidRPr="00CD7615">
        <w:rPr>
          <w:rStyle w:val="CRMarker"/>
          <w:noProof/>
          <w:highlight w:val="lightGray"/>
        </w:rPr>
        <w:t>ò</w:t>
      </w:r>
      <w:r w:rsidRPr="00CD7615">
        <w:rPr>
          <w:noProof/>
          <w:highlight w:val="lightGray"/>
        </w:rPr>
        <w:fldChar w:fldCharType="end"/>
      </w:r>
      <w:r w:rsidRPr="00CD7615">
        <w:rPr>
          <w:noProof/>
          <w:highlight w:val="lightGray"/>
        </w:rPr>
        <w:t> νέο</w:t>
      </w:r>
    </w:p>
    <w:p w14:paraId="5AEA1652" w14:textId="77777777" w:rsidR="00994F97" w:rsidRPr="00CD7615" w:rsidRDefault="00994F97" w:rsidP="00994F97">
      <w:pPr>
        <w:rPr>
          <w:noProof/>
        </w:rPr>
      </w:pPr>
      <w:r w:rsidRPr="00CD7615">
        <w:rPr>
          <w:noProof/>
          <w:highlight w:val="lightGray"/>
        </w:rPr>
        <w:t>4.</w:t>
      </w:r>
      <w:r w:rsidRPr="00CD7615">
        <w:rPr>
          <w:noProof/>
          <w:highlight w:val="lightGray"/>
        </w:rPr>
        <w:tab/>
      </w:r>
      <w:r w:rsidR="0078659A" w:rsidRPr="00D3004F">
        <w:rPr>
          <w:noProof/>
          <w:highlight w:val="lightGray"/>
        </w:rPr>
        <w:t>Οι πιστώσεις αναλήψεων υποχρεώσεων που αντιστοιχούν στο ποσό των αποδεσμεύσεων που πραγματοποιούνται λόγω μη εκτέλεσης, εν όλω ή εν μέρει, μιας δράσης δυνάμει του κανονισμού (ΕΕ) 2021/947, του κανονισμού (ΕΕ) 2021/1529, της απόφασης (ΕΕ) 2021/1764 και του κανονισμού (Ευρατόμ) 2021/948 του Συμβουλίου ανασυστήνονται προς όφελος της αρχικής γραμμής του προϋπολογισμού</w:t>
      </w:r>
      <w:r w:rsidRPr="00CD7615">
        <w:rPr>
          <w:noProof/>
          <w:highlight w:val="lightGray"/>
        </w:rPr>
        <w:t>.</w:t>
      </w:r>
    </w:p>
    <w:p w14:paraId="6167252F" w14:textId="77777777" w:rsidR="00994F97" w:rsidRPr="00CD7615" w:rsidRDefault="00994F97" w:rsidP="00994F97">
      <w:pPr>
        <w:pStyle w:val="CRSeparator"/>
        <w:rPr>
          <w:noProof/>
        </w:rPr>
      </w:pPr>
    </w:p>
    <w:p w14:paraId="4D0A790E" w14:textId="77777777" w:rsidR="00994F97" w:rsidRPr="00CD7615" w:rsidRDefault="00994F97" w:rsidP="00994F97">
      <w:pPr>
        <w:pStyle w:val="CRReference"/>
        <w:rPr>
          <w:noProof/>
        </w:rPr>
      </w:pPr>
      <w:r w:rsidRPr="00CD7615">
        <w:rPr>
          <w:noProof/>
        </w:rPr>
        <w:fldChar w:fldCharType="begin"/>
      </w:r>
      <w:r w:rsidRPr="00CD7615">
        <w:rPr>
          <w:noProof/>
        </w:rPr>
        <w:instrText xml:space="preserve"> QUOTE "ê" </w:instrText>
      </w:r>
      <w:r w:rsidRPr="00CD7615">
        <w:rPr>
          <w:noProof/>
        </w:rPr>
        <w:fldChar w:fldCharType="separate"/>
      </w:r>
      <w:r w:rsidRPr="00CD7615">
        <w:rPr>
          <w:rStyle w:val="CRMarker"/>
          <w:noProof/>
        </w:rPr>
        <w:t>ê</w:t>
      </w:r>
      <w:r w:rsidRPr="00CD7615">
        <w:rPr>
          <w:noProof/>
        </w:rPr>
        <w:fldChar w:fldCharType="end"/>
      </w:r>
      <w:r w:rsidRPr="00CD7615">
        <w:rPr>
          <w:noProof/>
        </w:rPr>
        <w:t> 2018/1046</w:t>
      </w:r>
    </w:p>
    <w:p w14:paraId="25D2E707" w14:textId="77777777" w:rsidR="00994F97" w:rsidRPr="00CD7615" w:rsidRDefault="00994F97" w:rsidP="00994F97">
      <w:pPr>
        <w:pStyle w:val="CRReference"/>
        <w:rPr>
          <w:noProof/>
          <w:highlight w:val="lightGray"/>
        </w:rPr>
      </w:pPr>
      <w:r w:rsidRPr="00CD7615">
        <w:rPr>
          <w:noProof/>
          <w:highlight w:val="lightGray"/>
        </w:rPr>
        <w:fldChar w:fldCharType="begin"/>
      </w:r>
      <w:r w:rsidRPr="00CD7615">
        <w:rPr>
          <w:noProof/>
          <w:highlight w:val="lightGray"/>
        </w:rPr>
        <w:instrText xml:space="preserve"> QUOTE "ð" </w:instrText>
      </w:r>
      <w:r w:rsidRPr="00CD7615">
        <w:rPr>
          <w:noProof/>
          <w:highlight w:val="lightGray"/>
        </w:rPr>
        <w:fldChar w:fldCharType="separate"/>
      </w:r>
      <w:r w:rsidRPr="00CD7615">
        <w:rPr>
          <w:rStyle w:val="CRMarker"/>
          <w:noProof/>
          <w:highlight w:val="lightGray"/>
        </w:rPr>
        <w:t>ð</w:t>
      </w:r>
      <w:r w:rsidRPr="00CD7615">
        <w:rPr>
          <w:noProof/>
          <w:highlight w:val="lightGray"/>
        </w:rPr>
        <w:fldChar w:fldCharType="end"/>
      </w:r>
      <w:r w:rsidRPr="00CD7615">
        <w:rPr>
          <w:noProof/>
          <w:highlight w:val="lightGray"/>
        </w:rPr>
        <w:t> νέο</w:t>
      </w:r>
    </w:p>
    <w:p w14:paraId="26F5C253" w14:textId="77777777" w:rsidR="00994F97" w:rsidRPr="00CD7615" w:rsidRDefault="00994F97" w:rsidP="00994F97">
      <w:pPr>
        <w:pStyle w:val="Titrearticle"/>
        <w:rPr>
          <w:noProof/>
        </w:rPr>
      </w:pPr>
      <w:r w:rsidRPr="00CD7615">
        <w:rPr>
          <w:noProof/>
        </w:rPr>
        <w:t>Άρθρο 16</w:t>
      </w:r>
    </w:p>
    <w:p w14:paraId="3D2CA845" w14:textId="77777777" w:rsidR="00994F97" w:rsidRPr="00CD7615" w:rsidRDefault="00994F97" w:rsidP="00994F97">
      <w:pPr>
        <w:pStyle w:val="NormalCentered"/>
        <w:rPr>
          <w:b/>
          <w:bCs/>
          <w:noProof/>
        </w:rPr>
      </w:pPr>
      <w:r w:rsidRPr="00CD7615">
        <w:rPr>
          <w:b/>
          <w:noProof/>
        </w:rPr>
        <w:t>Κανόνες που εφαρμόζονται στην περίπτωση καθυστερημένης έγκρισης του προϋπολογισμού</w:t>
      </w:r>
    </w:p>
    <w:p w14:paraId="754028CB" w14:textId="77777777" w:rsidR="00994F97" w:rsidRPr="00CD7615" w:rsidRDefault="00994F97" w:rsidP="00994F97">
      <w:pPr>
        <w:rPr>
          <w:noProof/>
        </w:rPr>
      </w:pPr>
      <w:r w:rsidRPr="00CD7615">
        <w:rPr>
          <w:noProof/>
        </w:rPr>
        <w:t>1.</w:t>
      </w:r>
      <w:r w:rsidRPr="00CD7615">
        <w:rPr>
          <w:noProof/>
        </w:rPr>
        <w:tab/>
        <w:t>Εάν ο προϋπολογισμός δεν έχει εγκριθεί οριστικά κατά την έναρξη του οικονομικού έτους, εφαρμόζεται η διαδικασία που προσδιορίζεται στο άρθρο 315 πρώτο εδάφιο ΣΛΕΕ (καθεστώς των προσωρινών δωδεκατημορίων). Μπορούν να διενεργούνται αναλήψεις υποχρεώσεων και πληρωμές εντός των ορίων που καθορίζονται στην παράγραφο 2 του παρόντος άρθρου.</w:t>
      </w:r>
    </w:p>
    <w:p w14:paraId="3969E9C2" w14:textId="77777777" w:rsidR="00994F97" w:rsidRPr="00CD7615" w:rsidRDefault="00994F97" w:rsidP="00994F97">
      <w:pPr>
        <w:rPr>
          <w:noProof/>
        </w:rPr>
      </w:pPr>
      <w:r w:rsidRPr="00CD7615">
        <w:rPr>
          <w:noProof/>
        </w:rPr>
        <w:t>2.</w:t>
      </w:r>
      <w:r w:rsidRPr="00CD7615">
        <w:rPr>
          <w:noProof/>
        </w:rPr>
        <w:tab/>
        <w:t>Οι αναλήψεις υποχρεώσεων μπορούν να διενεργούνται κατά κεφάλαιο, εντός του ορίου του ενός τετάρτου του συνόλου των πιστώσεων που έχουν εγκριθεί στο συγκεκριμένο κεφάλαιο του προϋπολογισμού για το προηγούμενο οικονομικό έτος, προσαυξημένου κατά ένα δωδέκατο για κάθε διαρρεύσαντα μήνα.</w:t>
      </w:r>
    </w:p>
    <w:p w14:paraId="2F39949D" w14:textId="77777777" w:rsidR="00994F97" w:rsidRPr="00CD7615" w:rsidRDefault="00994F97" w:rsidP="00994F97">
      <w:pPr>
        <w:rPr>
          <w:noProof/>
        </w:rPr>
      </w:pPr>
      <w:r w:rsidRPr="00CD7615">
        <w:rPr>
          <w:noProof/>
        </w:rPr>
        <w:t>Δεν είναι δυνατόν να σημειωθεί υπέρβαση του ορίου των πιστώσεων που προβλέπονται στο σχέδιο προϋπολογισμού.</w:t>
      </w:r>
    </w:p>
    <w:p w14:paraId="4F071C68" w14:textId="77777777" w:rsidR="00994F97" w:rsidRPr="00CD7615" w:rsidRDefault="00994F97" w:rsidP="00994F97">
      <w:pPr>
        <w:rPr>
          <w:noProof/>
        </w:rPr>
      </w:pPr>
      <w:r w:rsidRPr="00CD7615">
        <w:rPr>
          <w:noProof/>
        </w:rPr>
        <w:t>Οι πληρωμές μπορούν να διενεργούνται μηνιαίως κατά κεφάλαιο, εντός του ορίου του ενός δωδεκάτου των πιστώσεων που έχουν εγκριθεί στο συγκεκριμένο κεφάλαιο του προϋπολογισμού για το προηγούμενο οικονομικό έτος. Δεν υπερβαίνουν ωστόσο το ένα δωδέκατο των πιστώσεων που προβλέπονται στο ίδιο κεφάλαιο του σχεδίου προϋπολογισμού.</w:t>
      </w:r>
    </w:p>
    <w:p w14:paraId="5ED9A5A9" w14:textId="77777777" w:rsidR="00994F97" w:rsidRPr="00CD7615" w:rsidRDefault="00994F97" w:rsidP="00994F97">
      <w:pPr>
        <w:rPr>
          <w:noProof/>
        </w:rPr>
      </w:pPr>
      <w:r w:rsidRPr="00CD7615">
        <w:rPr>
          <w:noProof/>
        </w:rPr>
        <w:t>3.</w:t>
      </w:r>
      <w:r w:rsidRPr="00CD7615">
        <w:rPr>
          <w:noProof/>
        </w:rPr>
        <w:tab/>
        <w:t>Ως πιστώσεις που έχουν εγκριθεί στο συγκεκριμένο κεφάλαιο του προϋπολογισμού για το προηγούμενο οικονομικό έτος, όπως αναφέρεται στις παραγράφους 1 και 2, νοούνται οι πιστώσεις του προϋπολογισμού που έχουν ψηφισθεί, μεταξύ άλλων με διορθωτικούς προϋπολογισμούς, μετά την προσαρμογή τους λόγω μεταφορών εντός του εν λόγω οικονομικού έτους.</w:t>
      </w:r>
    </w:p>
    <w:p w14:paraId="5EB5231A" w14:textId="77777777" w:rsidR="00994F97" w:rsidRPr="00CD7615" w:rsidRDefault="00994F97" w:rsidP="00994F97">
      <w:pPr>
        <w:rPr>
          <w:noProof/>
        </w:rPr>
      </w:pPr>
      <w:r w:rsidRPr="00CD7615">
        <w:rPr>
          <w:noProof/>
        </w:rPr>
        <w:t>4.</w:t>
      </w:r>
      <w:r w:rsidRPr="00CD7615">
        <w:rPr>
          <w:noProof/>
        </w:rPr>
        <w:tab/>
        <w:t>Εφόσον το απαιτούν η συνέχεια της δράσης της Ένωσης και οι ανάγκες της διαχείρισης, το Συμβούλιο, αποφασίζοντας με ειδική πλειοψηφία μετά από πρόταση της Επιτροπής, δύναται να επιτρέψει δαπάνες επιπλέον ενός προσωρινού δωδεκατημορίου, οι οποίες δεν υπερβαίνουν ωστόσο το άθροισμα τεσσάρων προσωρινών δωδεκατημορίων, εκτός δεόντως αιτιολογημένων περιπτώσεων, τόσο για τις πράξεις ανάληψης υποχρέωσης όσο και για τις πράξεις πληρωμής, πέραν εκείνων που καθίστανται αυτομάτως διαθέσιμες δυνάμει των παραγράφων 1 και 2. Το Συμβούλιο διαβιβάζει αμελλητί τη σχετική απόφασή του για την έγκριση στο Ευρωπαϊκό Κοινοβούλιο.</w:t>
      </w:r>
    </w:p>
    <w:p w14:paraId="66108D0F" w14:textId="77777777" w:rsidR="00994F97" w:rsidRPr="00CD7615" w:rsidRDefault="00994F97" w:rsidP="00994F97">
      <w:pPr>
        <w:rPr>
          <w:noProof/>
        </w:rPr>
      </w:pPr>
      <w:r w:rsidRPr="00CD7615">
        <w:rPr>
          <w:noProof/>
        </w:rPr>
        <w:t>Η απόφαση που αναφέρεται στο πρώτο εδάφιο τίθεται σε ισχύ 30 ημέρες μετά την έκδοσή της, εκτός εάν το Ευρωπαϊκό Κοινοβούλιο προβεί σε μία από ακόλουθες ενέργειες:</w:t>
      </w:r>
    </w:p>
    <w:p w14:paraId="240078E1" w14:textId="77777777" w:rsidR="00994F97" w:rsidRPr="00CD7615" w:rsidRDefault="00994F97" w:rsidP="00994F97">
      <w:pPr>
        <w:pStyle w:val="Point0"/>
        <w:rPr>
          <w:noProof/>
        </w:rPr>
      </w:pPr>
      <w:r w:rsidRPr="00CD7615">
        <w:rPr>
          <w:noProof/>
        </w:rPr>
        <w:tab/>
        <w:t>α)</w:t>
      </w:r>
      <w:r w:rsidRPr="00CD7615">
        <w:rPr>
          <w:noProof/>
        </w:rPr>
        <w:tab/>
        <w:t>αποφασίσει, εντός 30 ημερών, με την πλειοψηφία των μελών που το απαρτίζουν, να μειώσει τη σχετική δαπάνη, οπότε η Επιτροπή υποβάλλει νέα πρόταση·</w:t>
      </w:r>
    </w:p>
    <w:p w14:paraId="412A0FF4" w14:textId="77777777" w:rsidR="00994F97" w:rsidRPr="00CD7615" w:rsidRDefault="00994F97" w:rsidP="00994F97">
      <w:pPr>
        <w:pStyle w:val="Point0"/>
        <w:rPr>
          <w:noProof/>
        </w:rPr>
      </w:pPr>
      <w:r w:rsidRPr="00CD7615">
        <w:rPr>
          <w:noProof/>
        </w:rPr>
        <w:tab/>
        <w:t>β)</w:t>
      </w:r>
      <w:r w:rsidRPr="00CD7615">
        <w:rPr>
          <w:noProof/>
        </w:rPr>
        <w:tab/>
        <w:t>γνωστοποιήσει στο Συμβούλιο και στην Επιτροπή ότι δεν επιθυμεί να μειώσει τη σχετική δαπάνη, οπότε η απόφαση τίθεται σε ισχύ πριν από την παρέλευση των 30 ημερών.</w:t>
      </w:r>
    </w:p>
    <w:p w14:paraId="05B2D0AC" w14:textId="77777777" w:rsidR="00994F97" w:rsidRPr="00CD7615" w:rsidRDefault="00994F97" w:rsidP="00994F97">
      <w:pPr>
        <w:rPr>
          <w:noProof/>
        </w:rPr>
      </w:pPr>
      <w:r w:rsidRPr="00CD7615">
        <w:rPr>
          <w:noProof/>
        </w:rPr>
        <w:t>Τα πρόσθετα δωδεκατημόρια εγκρίνονται στο σύνολό τους και δεν μπορούν να κατακερματισθούν.</w:t>
      </w:r>
    </w:p>
    <w:p w14:paraId="37FBFF79" w14:textId="77777777" w:rsidR="00994F97" w:rsidRPr="00CD7615" w:rsidRDefault="00994F97" w:rsidP="00994F97">
      <w:pPr>
        <w:rPr>
          <w:noProof/>
        </w:rPr>
      </w:pPr>
      <w:r w:rsidRPr="00CD7615">
        <w:rPr>
          <w:noProof/>
        </w:rPr>
        <w:t>5.</w:t>
      </w:r>
      <w:r w:rsidRPr="00CD7615">
        <w:rPr>
          <w:noProof/>
        </w:rPr>
        <w:tab/>
        <w:t>Εάν, για ένα συγκεκριμένο κεφάλαιο, η έγκριση τεσσάρων προσωρινών δωδεκατημορίων σύμφωνα με την παράγραφο 4 δεν επαρκεί για την κάλυψη των δαπανών που είναι αναγκαίες για να μη διακοπεί η συνέχεια της δράσης της Ένωσης στον τομέα που καλύπτεται από το εν λόγω κεφάλαιο, μπορεί να εγκριθεί κατ’ εξαίρεση υπέρβαση του ποσού των πιστώσεων που είχαν εγγραφεί στο αντίστοιχο κεφάλαιο του προϋπολογισμού του προηγούμενου οικονομικού έτους. Το Ευρωπαϊκό Κοινοβούλιο και το Συμβούλιο ακολουθούν τις διαδικασίες που προβλέπονται στην παράγραφο 4. Ωστόσο, σε καμία περίπτωση δεν σημειώνεται υπέρβαση του συνολικού ύψους των πιστώσεων που είχαν διατεθεί στο πλαίσιο του προϋπολογισμού του προηγούμενου οικονομικού έτους ή του προτεινόμενου σχεδίου προϋπολογισμού.</w:t>
      </w:r>
    </w:p>
    <w:p w14:paraId="59848625" w14:textId="77777777" w:rsidR="00994F97" w:rsidRPr="00CD7615" w:rsidRDefault="00994F97" w:rsidP="00994F97">
      <w:pPr>
        <w:pStyle w:val="SectionTitle"/>
        <w:rPr>
          <w:noProof/>
        </w:rPr>
      </w:pPr>
      <w:r w:rsidRPr="00CD7615">
        <w:rPr>
          <w:i/>
          <w:noProof/>
        </w:rPr>
        <w:t>ΚΕΦΑΛΑΙΟ 3</w:t>
      </w:r>
    </w:p>
    <w:p w14:paraId="4C1B1454" w14:textId="77777777" w:rsidR="00994F97" w:rsidRPr="00CD7615" w:rsidRDefault="00994F97" w:rsidP="00994F97">
      <w:pPr>
        <w:pStyle w:val="SectionTitle"/>
        <w:rPr>
          <w:noProof/>
        </w:rPr>
      </w:pPr>
      <w:r w:rsidRPr="00CD7615">
        <w:rPr>
          <w:i/>
          <w:noProof/>
        </w:rPr>
        <w:t>Αρχή της ισοσκέλισης</w:t>
      </w:r>
    </w:p>
    <w:p w14:paraId="45E7C104" w14:textId="77777777" w:rsidR="00994F97" w:rsidRPr="00CD7615" w:rsidRDefault="00994F97" w:rsidP="00994F97">
      <w:pPr>
        <w:pStyle w:val="Titrearticle"/>
        <w:rPr>
          <w:noProof/>
        </w:rPr>
      </w:pPr>
      <w:r w:rsidRPr="00CD7615">
        <w:rPr>
          <w:noProof/>
        </w:rPr>
        <w:t>Άρθρο 17</w:t>
      </w:r>
    </w:p>
    <w:p w14:paraId="66E4A2DF" w14:textId="77777777" w:rsidR="00994F97" w:rsidRPr="00CD7615" w:rsidRDefault="00994F97" w:rsidP="00994F97">
      <w:pPr>
        <w:pStyle w:val="NormalCentered"/>
        <w:rPr>
          <w:b/>
          <w:bCs/>
          <w:noProof/>
        </w:rPr>
      </w:pPr>
      <w:r w:rsidRPr="00CD7615">
        <w:rPr>
          <w:b/>
          <w:noProof/>
        </w:rPr>
        <w:t>Ορισμός και πεδίο εφαρμογής</w:t>
      </w:r>
    </w:p>
    <w:p w14:paraId="6C493ED8" w14:textId="77777777" w:rsidR="00994F97" w:rsidRPr="00CD7615" w:rsidRDefault="00994F97" w:rsidP="00994F97">
      <w:pPr>
        <w:rPr>
          <w:noProof/>
        </w:rPr>
      </w:pPr>
      <w:r w:rsidRPr="00CD7615">
        <w:rPr>
          <w:noProof/>
        </w:rPr>
        <w:t>1.</w:t>
      </w:r>
      <w:r w:rsidRPr="00CD7615">
        <w:rPr>
          <w:noProof/>
        </w:rPr>
        <w:tab/>
        <w:t>Ο προϋπολογισμός είναι ισοσκελισμένος ως προς τα έσοδα και τις πιστώσεις πληρωμών.</w:t>
      </w:r>
    </w:p>
    <w:p w14:paraId="50FCCBA5" w14:textId="77777777" w:rsidR="00994F97" w:rsidRPr="00CD7615" w:rsidRDefault="00994F97" w:rsidP="00994F97">
      <w:pPr>
        <w:rPr>
          <w:noProof/>
        </w:rPr>
      </w:pPr>
      <w:r w:rsidRPr="00CD7615">
        <w:rPr>
          <w:noProof/>
        </w:rPr>
        <w:t>2.</w:t>
      </w:r>
      <w:r w:rsidRPr="00CD7615">
        <w:rPr>
          <w:noProof/>
        </w:rPr>
        <w:tab/>
        <w:t>Η Ένωση και οι αναφερόμενοι στα άρθρα 70 και 71 οργανισμοί της Ένωσης δεν συνάπτουν δάνεια στο πλαίσιο του προϋπολογισμού.</w:t>
      </w:r>
    </w:p>
    <w:p w14:paraId="0D1D576E" w14:textId="77777777" w:rsidR="00994F97" w:rsidRPr="00CD7615" w:rsidRDefault="00994F97" w:rsidP="00994F97">
      <w:pPr>
        <w:pStyle w:val="Titrearticle"/>
        <w:rPr>
          <w:noProof/>
        </w:rPr>
      </w:pPr>
      <w:r w:rsidRPr="00CD7615">
        <w:rPr>
          <w:noProof/>
        </w:rPr>
        <w:t>Άρθρο 18</w:t>
      </w:r>
    </w:p>
    <w:p w14:paraId="39AFCC50" w14:textId="77777777" w:rsidR="00994F97" w:rsidRPr="00CD7615" w:rsidRDefault="00994F97" w:rsidP="00994F97">
      <w:pPr>
        <w:pStyle w:val="NormalCentered"/>
        <w:rPr>
          <w:b/>
          <w:bCs/>
          <w:noProof/>
        </w:rPr>
      </w:pPr>
      <w:r w:rsidRPr="00CD7615">
        <w:rPr>
          <w:b/>
          <w:noProof/>
        </w:rPr>
        <w:t>Υπόλοιπο του οικονομικού έτους</w:t>
      </w:r>
    </w:p>
    <w:p w14:paraId="283DD921" w14:textId="77777777" w:rsidR="00994F97" w:rsidRPr="00CD7615" w:rsidRDefault="00994F97" w:rsidP="00994F97">
      <w:pPr>
        <w:rPr>
          <w:noProof/>
        </w:rPr>
      </w:pPr>
      <w:r w:rsidRPr="00CD7615">
        <w:rPr>
          <w:noProof/>
        </w:rPr>
        <w:t>1.</w:t>
      </w:r>
      <w:r w:rsidRPr="00CD7615">
        <w:rPr>
          <w:noProof/>
        </w:rPr>
        <w:tab/>
        <w:t>Το υπόλοιπο κάθε οικονομικού έτους εγγράφεται στον προϋπολογισμό του επόμενου είτε στα έσοδα είτε στις πιστώσεις πληρωμών, ανάλογα με το αν πρόκειται για πλεόνασμα ή για έλλειμμα αντιστοίχως.</w:t>
      </w:r>
    </w:p>
    <w:p w14:paraId="67BF8613" w14:textId="77777777" w:rsidR="00994F97" w:rsidRPr="00CD7615" w:rsidRDefault="00994F97" w:rsidP="00994F97">
      <w:pPr>
        <w:rPr>
          <w:noProof/>
        </w:rPr>
      </w:pPr>
      <w:r w:rsidRPr="00CD7615">
        <w:rPr>
          <w:noProof/>
        </w:rPr>
        <w:t xml:space="preserve">2. Οι εκτιμήσεις των εσόδων ή πιστώσεων πληρωμών που αναφέρονται στην παράγραφο 1 του παρόντος άρθρου εγγράφονται στον προϋπολογισμό κατά τη διάρκεια της διαδικασίας του προϋπολογισμού και σε διορθωτική επιστολή, η οποία υποβάλλεται σύμφωνα με το άρθρο 42 του παρόντος κανονισμού. Οι εν λόγω εκτιμήσεις καταρτίζονται σύμφωνα με το άρθρο 1 του κανονισμού (ΕΕ, Ευρατόμ) </w:t>
      </w:r>
      <w:r w:rsidRPr="00CD7615">
        <w:rPr>
          <w:rStyle w:val="CRMinorChangeAdded"/>
          <w:noProof/>
        </w:rPr>
        <w:t>2021/768</w:t>
      </w:r>
      <w:r w:rsidRPr="00CD7615">
        <w:rPr>
          <w:rStyle w:val="CRMinorChangeAdded"/>
          <w:noProof/>
          <w:vertAlign w:val="superscript"/>
        </w:rPr>
        <w:footnoteReference w:id="66"/>
      </w:r>
      <w:r w:rsidRPr="00CD7615">
        <w:rPr>
          <w:rStyle w:val="CRMinorChangeDeleted"/>
          <w:noProof/>
        </w:rPr>
        <w:t>αριθ. 608/2014</w:t>
      </w:r>
      <w:r w:rsidR="00353954" w:rsidRPr="00CD7615">
        <w:rPr>
          <w:rStyle w:val="CRMinorChangeDeleted"/>
          <w:noProof/>
          <w:vertAlign w:val="superscript"/>
        </w:rPr>
        <w:footnoteReference w:id="67"/>
      </w:r>
      <w:r w:rsidRPr="00CD7615">
        <w:rPr>
          <w:noProof/>
        </w:rPr>
        <w:t xml:space="preserve"> του Συμβουλίου.</w:t>
      </w:r>
    </w:p>
    <w:p w14:paraId="398784DC" w14:textId="77777777" w:rsidR="00994F97" w:rsidRPr="00CD7615" w:rsidRDefault="00994F97" w:rsidP="00994F97">
      <w:pPr>
        <w:rPr>
          <w:noProof/>
        </w:rPr>
      </w:pPr>
      <w:r w:rsidRPr="00CD7615">
        <w:rPr>
          <w:noProof/>
        </w:rPr>
        <w:t>3.</w:t>
      </w:r>
      <w:r w:rsidRPr="00CD7615">
        <w:rPr>
          <w:noProof/>
        </w:rPr>
        <w:tab/>
        <w:t>Μετά την υποβολή των προσωρινών λογαριασμών κάθε οικονομικού έτους, τυχόν διαφορά ανάμεσα στους λογαριασμούς αυτούς και τις εκτιμήσεις εγγράφεται στον προϋπολογισμό του επόμενου οικονομικού έτους μέσω διορθωτικού προϋπολογισμού, του οποίου αποτελεί το μοναδικό αντικείμενο. Στην περίπτωση αυτή, το σχέδιο διορθωτικού προϋπολογισμού υποβάλλεται από την Επιτροπή ταυτόχρονα στο Ευρωπαϊκό Κοινοβούλιο και το Συμβούλιο εντός 15 ημερών από την υποβολή των προσωρινών λογαριασμών.</w:t>
      </w:r>
    </w:p>
    <w:p w14:paraId="1F00AC5D" w14:textId="77777777" w:rsidR="00994F97" w:rsidRPr="00CD7615" w:rsidRDefault="00994F97" w:rsidP="00994F97">
      <w:pPr>
        <w:pStyle w:val="SectionTitle"/>
        <w:rPr>
          <w:noProof/>
        </w:rPr>
      </w:pPr>
      <w:r w:rsidRPr="00CD7615">
        <w:rPr>
          <w:i/>
          <w:noProof/>
        </w:rPr>
        <w:t>ΚΕΦΑΛΑΙΟ 4</w:t>
      </w:r>
    </w:p>
    <w:p w14:paraId="77E1275A" w14:textId="77777777" w:rsidR="00994F97" w:rsidRPr="00CD7615" w:rsidRDefault="00994F97" w:rsidP="00994F97">
      <w:pPr>
        <w:pStyle w:val="SectionTitle"/>
        <w:rPr>
          <w:noProof/>
        </w:rPr>
      </w:pPr>
      <w:r w:rsidRPr="00CD7615">
        <w:rPr>
          <w:i/>
          <w:noProof/>
        </w:rPr>
        <w:t>Αρχή της ενιαίας νομισματικής μονάδας</w:t>
      </w:r>
    </w:p>
    <w:p w14:paraId="13AF910C" w14:textId="77777777" w:rsidR="00994F97" w:rsidRPr="00CD7615" w:rsidRDefault="00994F97" w:rsidP="00994F97">
      <w:pPr>
        <w:pStyle w:val="Titrearticle"/>
        <w:rPr>
          <w:noProof/>
        </w:rPr>
      </w:pPr>
      <w:r w:rsidRPr="00CD7615">
        <w:rPr>
          <w:noProof/>
        </w:rPr>
        <w:t>Άρθρο 19</w:t>
      </w:r>
    </w:p>
    <w:p w14:paraId="515C3BD2" w14:textId="77777777" w:rsidR="00994F97" w:rsidRPr="00CD7615" w:rsidRDefault="00994F97" w:rsidP="00994F97">
      <w:pPr>
        <w:pStyle w:val="NormalCentered"/>
        <w:rPr>
          <w:b/>
          <w:bCs/>
          <w:noProof/>
        </w:rPr>
      </w:pPr>
      <w:r w:rsidRPr="00CD7615">
        <w:rPr>
          <w:b/>
          <w:noProof/>
        </w:rPr>
        <w:t>Χρησιμοποίηση του ευρώ</w:t>
      </w:r>
    </w:p>
    <w:p w14:paraId="5A6FC58C" w14:textId="77777777" w:rsidR="00994F97" w:rsidRPr="00CD7615" w:rsidRDefault="00994F97" w:rsidP="00994F97">
      <w:pPr>
        <w:rPr>
          <w:noProof/>
        </w:rPr>
      </w:pPr>
      <w:r w:rsidRPr="00CD7615">
        <w:rPr>
          <w:noProof/>
        </w:rPr>
        <w:t>1.</w:t>
      </w:r>
      <w:r w:rsidRPr="00CD7615">
        <w:rPr>
          <w:noProof/>
        </w:rPr>
        <w:tab/>
        <w:t>Το πολυετές δημοσιονομικό πλαίσιο και ο προϋπολογισμός καταρτίζονται και εκτελούνται σε ευρώ. Αποτελούν αντικείμενο απόδοσης λογαριασμών σε ευρώ. Ωστόσο, για τις ταμειακές ανάγκες στις οποίες αναφέρεται το άρθρο 77, ο υπόλογος και, στην περίπτωση των πάγιων προκαταβολών, ο υπόλογος πάγιων προκαταβολών καθώς και, για τις ανάγκες της διοικητικής διαχείρισης της Επιτροπής και της ΕΥΕΔ, ο αρμόδιος διατάκτης, εξουσιοδοτούνται να διενεργούν πράξεις σε άλλα νομίσματα.</w:t>
      </w:r>
    </w:p>
    <w:p w14:paraId="0CFA7909" w14:textId="77777777" w:rsidR="00994F97" w:rsidRPr="00CD7615" w:rsidRDefault="00994F97" w:rsidP="00994F97">
      <w:pPr>
        <w:rPr>
          <w:noProof/>
        </w:rPr>
      </w:pPr>
      <w:r w:rsidRPr="00CD7615">
        <w:rPr>
          <w:noProof/>
        </w:rPr>
        <w:t>2.</w:t>
      </w:r>
      <w:r w:rsidRPr="00CD7615">
        <w:rPr>
          <w:noProof/>
        </w:rPr>
        <w:tab/>
        <w:t xml:space="preserve">Με την επιφύλαξη ειδικών διατάξεων που προβλέπονται στους ειδικούς τομεακούς κανόνες, ή σε ειδικές συμβάσεις, συμφωνίες επιχορήγησης, συμφωνίες συνεισφοράς και συμφωνίες χρηματοδότησης, η μετατροπή μεταξύ ευρώ και άλλου νομίσματος από τον αρμόδιο διατάκτη υπολογίζεται με βάση την ημερήσια συναλλαγματική ισοτιμία του ευρώ η οποία δημοσιεύεται στο τεύχος C της </w:t>
      </w:r>
      <w:r w:rsidRPr="00CD7615">
        <w:rPr>
          <w:i/>
          <w:noProof/>
        </w:rPr>
        <w:t>Επίσημης Εφημερίδας της Ευρωπαϊκής Ένωσης</w:t>
      </w:r>
      <w:r w:rsidRPr="00CD7615">
        <w:rPr>
          <w:noProof/>
        </w:rPr>
        <w:t xml:space="preserve"> της ημέρας κατά την οποία συντάσσεται από την υπηρεσία του διατάκτη το ένταλμα πληρωμής ή είσπραξης.</w:t>
      </w:r>
    </w:p>
    <w:p w14:paraId="0001F456" w14:textId="77777777" w:rsidR="00994F97" w:rsidRPr="00CD7615" w:rsidRDefault="00994F97" w:rsidP="00994F97">
      <w:pPr>
        <w:rPr>
          <w:noProof/>
        </w:rPr>
      </w:pPr>
      <w:r w:rsidRPr="00CD7615">
        <w:rPr>
          <w:noProof/>
        </w:rPr>
        <w:t>Ελλείψει δημοσίευσης ημερήσιας ισοτιμίας του ευρώ, ο αρμόδιος διατάκτης χρησιμοποιεί τη λογιστική ισοτιμία που αναφέρεται στην παράγραφο 3.</w:t>
      </w:r>
    </w:p>
    <w:p w14:paraId="66074535" w14:textId="77777777" w:rsidR="00994F97" w:rsidRPr="00CD7615" w:rsidRDefault="00994F97" w:rsidP="00994F97">
      <w:pPr>
        <w:rPr>
          <w:noProof/>
        </w:rPr>
      </w:pPr>
      <w:r w:rsidRPr="00CD7615">
        <w:rPr>
          <w:noProof/>
        </w:rPr>
        <w:t>3.</w:t>
      </w:r>
      <w:r w:rsidRPr="00CD7615">
        <w:rPr>
          <w:noProof/>
        </w:rPr>
        <w:tab/>
        <w:t>Για τις ανάγκες της λογιστικής που προβλέπεται στα άρθρα 82, 83 και 84, η μετατροπή μεταξύ ευρώ και άλλου νομίσματος πραγματοποιείται βάσει της μηνιαίας λογιστικής συναλλαγματικής ισοτιμίας του ευρώ. Αυτή η λογιστική ισοτιμία καθορίζεται από τον υπόλογο της Επιτροπής μέσω κάθε κατά τη γνώμη του αξιόπιστης πηγής πληροφοριών, βάσει της ισοτιμίας της προτελευταίας εργάσιμης ημέρας του μήνα που προηγείται εκείνου για τον οποίο προσδιορίζεται η ισοτιμία.</w:t>
      </w:r>
    </w:p>
    <w:p w14:paraId="3FF6E469" w14:textId="77777777" w:rsidR="00994F97" w:rsidRPr="00CD7615" w:rsidRDefault="00994F97" w:rsidP="00994F97">
      <w:pPr>
        <w:rPr>
          <w:noProof/>
        </w:rPr>
      </w:pPr>
      <w:r w:rsidRPr="00CD7615">
        <w:rPr>
          <w:noProof/>
        </w:rPr>
        <w:t>4.</w:t>
      </w:r>
      <w:r w:rsidRPr="00CD7615">
        <w:rPr>
          <w:noProof/>
        </w:rPr>
        <w:tab/>
        <w:t>Οι συναλλαγματικές μετατροπές διενεργούνται κατά τρόπο ώστε να μην έχουν σημαντικό αντίκτυπο στο ύψος της ενωσιακής συγχρηματοδότησης ή αρνητική επίδραση στον προϋπολογισμό. Κατά περίπτωση, η τιμή μετατροπής μεταξύ ευρώ και λοιπών νομισμάτων είναι δυνατό να υπολογίζεται με βάση τη μέση ημερήσια ισοτιμία μιας δεδομένης περιόδου.</w:t>
      </w:r>
    </w:p>
    <w:p w14:paraId="7DA575E5" w14:textId="77777777" w:rsidR="00994F97" w:rsidRPr="00CD7615" w:rsidRDefault="00994F97" w:rsidP="00994F97">
      <w:pPr>
        <w:pStyle w:val="SectionTitle"/>
        <w:rPr>
          <w:noProof/>
        </w:rPr>
      </w:pPr>
      <w:r w:rsidRPr="00CD7615">
        <w:rPr>
          <w:i/>
          <w:noProof/>
        </w:rPr>
        <w:t>ΚΕΦΑΛΑΙΟ 5</w:t>
      </w:r>
    </w:p>
    <w:p w14:paraId="4FA8C5A8" w14:textId="77777777" w:rsidR="00994F97" w:rsidRPr="00CD7615" w:rsidRDefault="00994F97" w:rsidP="00994F97">
      <w:pPr>
        <w:pStyle w:val="SectionTitle"/>
        <w:rPr>
          <w:noProof/>
        </w:rPr>
      </w:pPr>
      <w:r w:rsidRPr="00CD7615">
        <w:rPr>
          <w:i/>
          <w:noProof/>
        </w:rPr>
        <w:t>Αρχή της καθολικότητας</w:t>
      </w:r>
    </w:p>
    <w:p w14:paraId="18B3946D" w14:textId="77777777" w:rsidR="00994F97" w:rsidRPr="00CD7615" w:rsidRDefault="00994F97" w:rsidP="00994F97">
      <w:pPr>
        <w:pStyle w:val="Titrearticle"/>
        <w:rPr>
          <w:noProof/>
        </w:rPr>
      </w:pPr>
      <w:r w:rsidRPr="00CD7615">
        <w:rPr>
          <w:noProof/>
        </w:rPr>
        <w:t>Άρθρο 20</w:t>
      </w:r>
    </w:p>
    <w:p w14:paraId="3C51DDA2" w14:textId="77777777" w:rsidR="00994F97" w:rsidRPr="00CD7615" w:rsidRDefault="00994F97" w:rsidP="00994F97">
      <w:pPr>
        <w:pStyle w:val="NormalCentered"/>
        <w:rPr>
          <w:b/>
          <w:bCs/>
          <w:noProof/>
        </w:rPr>
      </w:pPr>
      <w:r w:rsidRPr="00CD7615">
        <w:rPr>
          <w:b/>
          <w:noProof/>
        </w:rPr>
        <w:t>Πεδίο εφαρμογής</w:t>
      </w:r>
    </w:p>
    <w:p w14:paraId="2BB066FF" w14:textId="77777777" w:rsidR="00994F97" w:rsidRPr="00CD7615" w:rsidRDefault="00994F97" w:rsidP="00994F97">
      <w:pPr>
        <w:rPr>
          <w:noProof/>
        </w:rPr>
      </w:pPr>
      <w:r w:rsidRPr="00CD7615">
        <w:rPr>
          <w:noProof/>
        </w:rPr>
        <w:t>Με την επιφύλαξη του άρθρου 21, το σύνολο των εσόδων καλύπτει το σύνολο των πιστώσεων πληρωμών. Με την επιφύλαξη του άρθρου 27, όλα τα έσοδα και οι δαπάνες εγγράφονται στον προϋπολογισμό χωρίς συμψηφισμό μεταξύ τους.</w:t>
      </w:r>
    </w:p>
    <w:p w14:paraId="296C01A1" w14:textId="77777777" w:rsidR="00994F97" w:rsidRPr="00CD7615" w:rsidRDefault="00994F97" w:rsidP="00994F97">
      <w:pPr>
        <w:pStyle w:val="Titrearticle"/>
        <w:rPr>
          <w:noProof/>
        </w:rPr>
      </w:pPr>
      <w:r w:rsidRPr="00CD7615">
        <w:rPr>
          <w:noProof/>
        </w:rPr>
        <w:t>Άρθρο 21</w:t>
      </w:r>
    </w:p>
    <w:p w14:paraId="2F8751C9" w14:textId="77777777" w:rsidR="00994F97" w:rsidRPr="00CD7615" w:rsidRDefault="00994F97" w:rsidP="00994F97">
      <w:pPr>
        <w:pStyle w:val="NormalCentered"/>
        <w:rPr>
          <w:b/>
          <w:bCs/>
          <w:noProof/>
        </w:rPr>
      </w:pPr>
      <w:r w:rsidRPr="00CD7615">
        <w:rPr>
          <w:b/>
          <w:noProof/>
        </w:rPr>
        <w:t>Έσοδα για ειδικό προορισμό</w:t>
      </w:r>
    </w:p>
    <w:p w14:paraId="75594CC1" w14:textId="77777777" w:rsidR="00994F97" w:rsidRPr="00CD7615" w:rsidRDefault="00994F97" w:rsidP="00994F97">
      <w:pPr>
        <w:rPr>
          <w:noProof/>
        </w:rPr>
      </w:pPr>
      <w:r w:rsidRPr="00CD7615">
        <w:rPr>
          <w:noProof/>
        </w:rPr>
        <w:t>1.</w:t>
      </w:r>
      <w:r w:rsidRPr="00CD7615">
        <w:rPr>
          <w:noProof/>
        </w:rPr>
        <w:tab/>
        <w:t>Τα εξωτερικά έσοδα για ειδικό προορισμό και τα εσωτερικά έσοδα για ειδικό προορισμό χρησιμοποιούνται για τη χρηματοδότηση συγκεκριμένων δαπανών.</w:t>
      </w:r>
    </w:p>
    <w:p w14:paraId="7DE285EA" w14:textId="77777777" w:rsidR="00994F97" w:rsidRPr="00CD7615" w:rsidRDefault="00994F97" w:rsidP="00994F97">
      <w:pPr>
        <w:rPr>
          <w:noProof/>
        </w:rPr>
      </w:pPr>
      <w:r w:rsidRPr="00CD7615">
        <w:rPr>
          <w:noProof/>
        </w:rPr>
        <w:t>2.</w:t>
      </w:r>
      <w:r w:rsidRPr="00CD7615">
        <w:rPr>
          <w:noProof/>
        </w:rPr>
        <w:tab/>
        <w:t>Τα ακόλουθα συνιστούν εξωτερικά έσοδα για ειδικό προορισμό:</w:t>
      </w:r>
    </w:p>
    <w:p w14:paraId="7638614F" w14:textId="77777777" w:rsidR="00994F97" w:rsidRPr="00CD7615" w:rsidRDefault="00994F97" w:rsidP="00994F97">
      <w:pPr>
        <w:pStyle w:val="Point0"/>
        <w:rPr>
          <w:rStyle w:val="CRRefonteDeleted"/>
          <w:noProof/>
          <w:highlight w:val="lightGray"/>
        </w:rPr>
      </w:pPr>
      <w:r w:rsidRPr="00CD7615">
        <w:rPr>
          <w:noProof/>
        </w:rPr>
        <w:tab/>
        <w:t>α)</w:t>
      </w:r>
      <w:r w:rsidRPr="00CD7615">
        <w:rPr>
          <w:noProof/>
        </w:rPr>
        <w:tab/>
        <w:t xml:space="preserve">ειδικές συμπληρωματικές χρηματοδοτικές συνεισφορές των κρατών μελών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CD7615">
        <w:rPr>
          <w:noProof/>
          <w:highlight w:val="lightGray"/>
        </w:rPr>
        <w:t xml:space="preserve"> , συμπεριλαμβανομένων εθελοντικών συνεισφορών, </w:t>
      </w:r>
      <w:r w:rsidRPr="00CD7615">
        <w:rPr>
          <w:noProof/>
          <w:highlight w:val="lightGray"/>
        </w:rPr>
        <w:fldChar w:fldCharType="begin"/>
      </w:r>
      <w:r w:rsidRPr="00CD7615">
        <w:rPr>
          <w:noProof/>
          <w:highlight w:val="lightGray"/>
        </w:rPr>
        <w:instrText xml:space="preserve"> QUOTE "ï" </w:instrText>
      </w:r>
      <w:r w:rsidRPr="00CD7615">
        <w:rPr>
          <w:noProof/>
          <w:highlight w:val="lightGray"/>
        </w:rPr>
        <w:fldChar w:fldCharType="separate"/>
      </w:r>
      <w:r w:rsidRPr="00CD7615">
        <w:rPr>
          <w:rStyle w:val="CRMarker"/>
          <w:noProof/>
          <w:highlight w:val="lightGray"/>
        </w:rPr>
        <w:t>ï</w:t>
      </w:r>
      <w:r w:rsidRPr="00CD7615">
        <w:rPr>
          <w:noProof/>
          <w:highlight w:val="lightGray"/>
        </w:rPr>
        <w:fldChar w:fldCharType="end"/>
      </w:r>
      <w:r w:rsidRPr="00CD7615">
        <w:rPr>
          <w:noProof/>
        </w:rPr>
        <w:t xml:space="preserve"> </w:t>
      </w:r>
      <w:r w:rsidRPr="00CD7615">
        <w:rPr>
          <w:rStyle w:val="CRRefonteDeleted"/>
          <w:noProof/>
          <w:highlight w:val="lightGray"/>
        </w:rPr>
        <w:t>στα εξής είδη δράσεων και προγραμμάτων:</w:t>
      </w:r>
      <w:r w:rsidRPr="00CD7615">
        <w:rPr>
          <w:noProof/>
        </w:rPr>
        <w:t xml:space="preserve">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CD7615">
        <w:rPr>
          <w:noProof/>
          <w:highlight w:val="lightGray"/>
        </w:rPr>
        <w:t xml:space="preserve">σε προγράμματα, μέσα και δραστηριότητες της Ένωσης· </w:t>
      </w:r>
      <w:r w:rsidRPr="00CD7615">
        <w:rPr>
          <w:noProof/>
          <w:highlight w:val="lightGray"/>
        </w:rPr>
        <w:fldChar w:fldCharType="begin"/>
      </w:r>
      <w:r w:rsidRPr="00CD7615">
        <w:rPr>
          <w:noProof/>
          <w:highlight w:val="lightGray"/>
        </w:rPr>
        <w:instrText xml:space="preserve"> QUOTE "ï" </w:instrText>
      </w:r>
      <w:r w:rsidRPr="00CD7615">
        <w:rPr>
          <w:noProof/>
          <w:highlight w:val="lightGray"/>
        </w:rPr>
        <w:fldChar w:fldCharType="separate"/>
      </w:r>
      <w:r w:rsidRPr="00CD7615">
        <w:rPr>
          <w:rStyle w:val="CRMarker"/>
          <w:noProof/>
          <w:highlight w:val="lightGray"/>
        </w:rPr>
        <w:t>ï</w:t>
      </w:r>
      <w:r w:rsidRPr="00CD7615">
        <w:rPr>
          <w:noProof/>
          <w:highlight w:val="lightGray"/>
        </w:rPr>
        <w:fldChar w:fldCharType="end"/>
      </w:r>
      <w:r w:rsidRPr="00CD7615">
        <w:rPr>
          <w:noProof/>
        </w:rPr>
        <w:tab/>
      </w:r>
      <w:r w:rsidRPr="00CD7615">
        <w:rPr>
          <w:rStyle w:val="CRRefonteDeleted"/>
          <w:noProof/>
          <w:highlight w:val="lightGray"/>
        </w:rPr>
        <w:t>i)</w:t>
      </w:r>
      <w:r w:rsidRPr="00CD7615">
        <w:rPr>
          <w:rStyle w:val="CRRefonteDeleted"/>
          <w:noProof/>
          <w:highlight w:val="lightGray"/>
        </w:rPr>
        <w:tab/>
        <w:t>ορισμένα συμπληρωματικά προγράμματα έρευνας και τεχνολογικής ανάπτυξης,</w:t>
      </w:r>
    </w:p>
    <w:p w14:paraId="6BFA04EA" w14:textId="77777777" w:rsidR="00994F97" w:rsidRPr="00CD7615" w:rsidRDefault="00994F97" w:rsidP="00994F97">
      <w:pPr>
        <w:pStyle w:val="Point0"/>
        <w:rPr>
          <w:rStyle w:val="CRRefonteDeleted"/>
          <w:noProof/>
          <w:highlight w:val="lightGray"/>
        </w:rPr>
      </w:pPr>
      <w:r w:rsidRPr="00CD7615">
        <w:rPr>
          <w:rStyle w:val="CRRefonteDeleted"/>
          <w:noProof/>
          <w:highlight w:val="lightGray"/>
        </w:rPr>
        <w:tab/>
        <w:t>ii)</w:t>
      </w:r>
      <w:r w:rsidRPr="00CD7615">
        <w:rPr>
          <w:rStyle w:val="CRRefonteDeleted"/>
          <w:noProof/>
          <w:highlight w:val="lightGray"/>
        </w:rPr>
        <w:tab/>
        <w:t>ορισμένες δράσεις και ορισμένα προγράμματα εξωτερικής βοήθειας που χρηματοδοτούνται από την Ένωση και υπάγονται στη διαχείριση της Επιτροπής·</w:t>
      </w:r>
    </w:p>
    <w:p w14:paraId="719B7087" w14:textId="77777777" w:rsidR="00994F97" w:rsidRPr="00CD7615" w:rsidRDefault="00994F97" w:rsidP="00994F97">
      <w:pPr>
        <w:pStyle w:val="Point0"/>
        <w:rPr>
          <w:noProof/>
        </w:rPr>
      </w:pPr>
      <w:r w:rsidRPr="00CD7615">
        <w:rPr>
          <w:noProof/>
        </w:rPr>
        <w:tab/>
        <w:t>β)</w:t>
      </w:r>
      <w:r w:rsidRPr="00CD7615">
        <w:rPr>
          <w:noProof/>
        </w:rPr>
        <w:tab/>
        <w:t>πιστώσεις σχετιζόμενες με τα έσοδα που προέρχονται από το Ταμείο Έρευνας για τον Άνθρακα και τον Χάλυβα, το οποίο συστάθηκε με το πρωτόκολλο αριθ. 37 σχετικά με τις δημοσιονομικές συνέπειες από τη λήξη της Συνθήκης για την ΕΚΑΧ και με το Ταμείο Έρευνας για τον Άνθρακα και τον Χάλυβα, το οποίο προσαρτάται στη ΣΕΕ και στη ΣΛΕΕ·</w:t>
      </w:r>
    </w:p>
    <w:p w14:paraId="7338DE0E" w14:textId="77777777" w:rsidR="00994F97" w:rsidRPr="00CD7615" w:rsidRDefault="00994F97" w:rsidP="00994F97">
      <w:pPr>
        <w:pStyle w:val="Point0"/>
        <w:rPr>
          <w:noProof/>
        </w:rPr>
      </w:pPr>
      <w:r w:rsidRPr="00CD7615">
        <w:rPr>
          <w:noProof/>
        </w:rPr>
        <w:tab/>
        <w:t>γ)</w:t>
      </w:r>
      <w:r w:rsidRPr="00CD7615">
        <w:rPr>
          <w:noProof/>
        </w:rPr>
        <w:tab/>
        <w:t>τόκοι από καταθέσεις και πρόστιμα που προβλέπονται στον κανονισμό (ΕΚ) αριθ. 1467/97 του Συμβουλίου</w:t>
      </w:r>
      <w:r w:rsidRPr="00CD7615">
        <w:rPr>
          <w:rStyle w:val="FootnoteReference"/>
          <w:noProof/>
        </w:rPr>
        <w:footnoteReference w:id="68"/>
      </w:r>
      <w:r w:rsidRPr="00CD7615">
        <w:rPr>
          <w:noProof/>
        </w:rPr>
        <w:t>·</w:t>
      </w:r>
    </w:p>
    <w:p w14:paraId="67ABB865" w14:textId="77777777" w:rsidR="00994F97" w:rsidRPr="00CD7615" w:rsidRDefault="00994F97" w:rsidP="00994F97">
      <w:pPr>
        <w:pStyle w:val="Point0"/>
        <w:rPr>
          <w:noProof/>
        </w:rPr>
      </w:pPr>
      <w:r w:rsidRPr="00CD7615">
        <w:rPr>
          <w:noProof/>
        </w:rPr>
        <w:tab/>
        <w:t>δ)</w:t>
      </w:r>
      <w:r w:rsidRPr="00CD7615">
        <w:rPr>
          <w:noProof/>
        </w:rPr>
        <w:tab/>
        <w:t>έσοδα αντιστοιχούντα σε συγκεκριμένο προορισμό, όπως τα έσοδα ιδρυμάτων, οι επιχορηγήσεις, οι δωρεές και τα κληροδοτήματα, περιλαμβανομένων των εσόδων κάθε θεσμικού οργάνου της Ένωσης που διατίθενται για ειδικό προορισμό·</w:t>
      </w:r>
    </w:p>
    <w:p w14:paraId="41CDD787" w14:textId="77777777" w:rsidR="00994F97" w:rsidRPr="00CD7615" w:rsidRDefault="00994F97" w:rsidP="00994F97">
      <w:pPr>
        <w:pStyle w:val="Point0"/>
        <w:rPr>
          <w:noProof/>
        </w:rPr>
      </w:pPr>
      <w:r w:rsidRPr="00CD7615">
        <w:rPr>
          <w:noProof/>
        </w:rPr>
        <w:tab/>
        <w:t>ε)</w:t>
      </w:r>
      <w:r w:rsidRPr="00CD7615">
        <w:rPr>
          <w:noProof/>
        </w:rPr>
        <w:tab/>
        <w:t>χρηματοδοτικές συνεισφορές σε δραστηριότητες της Ένωσης από τρίτες χώρες ή από οργανισμούς διαφορετικούς από εκείνους που έχουν δημιουργηθεί βάσει της ΣΛΕΕ ή της Συνθήκης Ευρατόμ·</w:t>
      </w:r>
    </w:p>
    <w:p w14:paraId="10D231E9" w14:textId="77777777" w:rsidR="00994F97" w:rsidRPr="00CD7615" w:rsidRDefault="00994F97" w:rsidP="00994F97">
      <w:pPr>
        <w:pStyle w:val="Point0"/>
        <w:rPr>
          <w:noProof/>
        </w:rPr>
      </w:pPr>
      <w:r w:rsidRPr="00CD7615">
        <w:rPr>
          <w:noProof/>
        </w:rPr>
        <w:tab/>
        <w:t>στ)</w:t>
      </w:r>
      <w:r w:rsidRPr="00CD7615">
        <w:rPr>
          <w:noProof/>
        </w:rPr>
        <w:tab/>
        <w:t>εσωτερικά έσοδα για ειδικό προορισμό, όπως αναφέρονται στην παράγραφο 3, στον βαθμό που έχουν συμπληρωματικό ρόλο σε σχέση με τα εξωτερικά έσοδα για ειδικό προορισμό που αναφέρονται στην παρούσα παράγραφο·</w:t>
      </w:r>
    </w:p>
    <w:p w14:paraId="6AD15F48" w14:textId="77777777" w:rsidR="00994F97" w:rsidRPr="00CD7615" w:rsidRDefault="00994F97" w:rsidP="00994F97">
      <w:pPr>
        <w:pStyle w:val="Point0"/>
        <w:rPr>
          <w:noProof/>
        </w:rPr>
      </w:pPr>
      <w:r w:rsidRPr="00CD7615">
        <w:rPr>
          <w:noProof/>
        </w:rPr>
        <w:tab/>
        <w:t>ζ)</w:t>
      </w:r>
      <w:r w:rsidRPr="00CD7615">
        <w:rPr>
          <w:noProof/>
        </w:rPr>
        <w:tab/>
        <w:t>έσοδα από τις δραστηριότητες ανταγωνιστικού χαρακτήρα που ασκούνται από το Κοινό Κέντρο Ερευνών (JRC), οι οποίες μπορεί να συνίστανται σε:</w:t>
      </w:r>
    </w:p>
    <w:p w14:paraId="7D412A5D" w14:textId="77777777" w:rsidR="00994F97" w:rsidRPr="00CD7615" w:rsidRDefault="00994F97" w:rsidP="00994F97">
      <w:pPr>
        <w:pStyle w:val="Point1"/>
        <w:rPr>
          <w:noProof/>
        </w:rPr>
      </w:pPr>
      <w:r w:rsidRPr="00CD7615">
        <w:rPr>
          <w:noProof/>
        </w:rPr>
        <w:tab/>
        <w:t>i)</w:t>
      </w:r>
      <w:r w:rsidRPr="00CD7615">
        <w:rPr>
          <w:noProof/>
        </w:rPr>
        <w:tab/>
        <w:t>διαδικασίες επιχορήγησης και ανάθεσης προμηθειών στις οποίες συμμετέχει το JRC·</w:t>
      </w:r>
    </w:p>
    <w:p w14:paraId="4803307D" w14:textId="77777777" w:rsidR="00994F97" w:rsidRPr="00CD7615" w:rsidRDefault="00994F97" w:rsidP="00994F97">
      <w:pPr>
        <w:pStyle w:val="Point1"/>
        <w:rPr>
          <w:noProof/>
        </w:rPr>
      </w:pPr>
      <w:r w:rsidRPr="00CD7615">
        <w:rPr>
          <w:noProof/>
        </w:rPr>
        <w:tab/>
        <w:t>ii)</w:t>
      </w:r>
      <w:r w:rsidRPr="00CD7615">
        <w:rPr>
          <w:noProof/>
        </w:rPr>
        <w:tab/>
        <w:t>δραστηριότητες που διεξάγει το JRC για λογαριασμό τρίτων·</w:t>
      </w:r>
    </w:p>
    <w:p w14:paraId="3D680B3E" w14:textId="77777777" w:rsidR="00994F97" w:rsidRPr="00CD7615" w:rsidRDefault="00994F97" w:rsidP="00994F97">
      <w:pPr>
        <w:pStyle w:val="Point1"/>
        <w:rPr>
          <w:noProof/>
        </w:rPr>
      </w:pPr>
      <w:r w:rsidRPr="00CD7615">
        <w:rPr>
          <w:noProof/>
        </w:rPr>
        <w:tab/>
        <w:t>iii)</w:t>
      </w:r>
      <w:r w:rsidRPr="00CD7615">
        <w:rPr>
          <w:noProof/>
        </w:rPr>
        <w:tab/>
        <w:t>δραστηριότητες στο πλαίσιο διοικητικής συμφωνίας με άλλα θεσμικά όργανα της Ένωσης ή άλλες υπηρεσίες της Επιτροπής, σύμφωνα με το άρθρο 59, για την παροχή τεχνικής και επιστημονικής υποστήριξης.</w:t>
      </w:r>
    </w:p>
    <w:p w14:paraId="5B842F93" w14:textId="77777777" w:rsidR="00994F97" w:rsidRPr="00CD7615" w:rsidRDefault="00994F97" w:rsidP="00994F97">
      <w:pPr>
        <w:rPr>
          <w:noProof/>
        </w:rPr>
      </w:pPr>
      <w:r w:rsidRPr="00CD7615">
        <w:rPr>
          <w:noProof/>
        </w:rPr>
        <w:t>3.</w:t>
      </w:r>
      <w:r w:rsidRPr="00CD7615">
        <w:rPr>
          <w:noProof/>
        </w:rPr>
        <w:tab/>
        <w:t>Τα ακόλουθα συνιστούν εσωτερικά έσοδα για ειδικό προορισμό:</w:t>
      </w:r>
    </w:p>
    <w:p w14:paraId="79220360" w14:textId="77777777" w:rsidR="00994F97" w:rsidRPr="00CD7615" w:rsidRDefault="00994F97" w:rsidP="00994F97">
      <w:pPr>
        <w:pStyle w:val="Point0"/>
        <w:rPr>
          <w:noProof/>
        </w:rPr>
      </w:pPr>
      <w:r w:rsidRPr="00CD7615">
        <w:rPr>
          <w:noProof/>
        </w:rPr>
        <w:tab/>
        <w:t>α)</w:t>
      </w:r>
      <w:r w:rsidRPr="00CD7615">
        <w:rPr>
          <w:noProof/>
        </w:rPr>
        <w:tab/>
        <w:t>έσοδα που προέρχονται από τρίτους για προμήθειες, παροχή υπηρεσιών ή εργασίες που εκτελούνται για λογαριασμό τους·</w:t>
      </w:r>
    </w:p>
    <w:p w14:paraId="28E86613" w14:textId="77777777" w:rsidR="00994F97" w:rsidRPr="00CD7615" w:rsidRDefault="00994F97" w:rsidP="00994F97">
      <w:pPr>
        <w:pStyle w:val="Point0"/>
        <w:rPr>
          <w:noProof/>
        </w:rPr>
      </w:pPr>
      <w:r w:rsidRPr="00CD7615">
        <w:rPr>
          <w:noProof/>
        </w:rPr>
        <w:tab/>
        <w:t>β)</w:t>
      </w:r>
      <w:r w:rsidRPr="00CD7615">
        <w:rPr>
          <w:noProof/>
        </w:rPr>
        <w:tab/>
        <w:t>έσοδα που προέρχονται από επιστροφές αχρεωστήτως καταβληθέντων ποσών, σύμφωνα με το άρθρο 101·</w:t>
      </w:r>
    </w:p>
    <w:p w14:paraId="76A0A577" w14:textId="77777777" w:rsidR="00994F97" w:rsidRPr="00CD7615" w:rsidRDefault="00994F97" w:rsidP="00994F97">
      <w:pPr>
        <w:pStyle w:val="Point0"/>
        <w:rPr>
          <w:noProof/>
        </w:rPr>
      </w:pPr>
      <w:r w:rsidRPr="00CD7615">
        <w:rPr>
          <w:noProof/>
        </w:rPr>
        <w:tab/>
        <w:t>γ)</w:t>
      </w:r>
      <w:r w:rsidRPr="00CD7615">
        <w:rPr>
          <w:noProof/>
        </w:rPr>
        <w:tab/>
        <w:t>εισπράξεις από την παροχή αγαθών και υπηρεσιών και από την εκτέλεση εργασιών υπέρ των λοιπών διευθύνσεων ενός θεσμικού οργάνου της Ένωσης, θεσμικών οργάνων ή άλλων οργανισμών της Ένωσης, συμπεριλαμβανόμενων των αποζημιώσεων αποστολής που καταβάλλονται για λογαριασμό των λοιπών θεσμικών οργάνων και οργανισμών της Ένωσης και επιστρέφονται εν συνεχεία από αυτά·</w:t>
      </w:r>
    </w:p>
    <w:p w14:paraId="0BF8B9C6" w14:textId="77777777" w:rsidR="00994F97" w:rsidRPr="00CD7615" w:rsidRDefault="00994F97" w:rsidP="00994F97">
      <w:pPr>
        <w:pStyle w:val="Point0"/>
        <w:rPr>
          <w:noProof/>
        </w:rPr>
      </w:pPr>
      <w:r w:rsidRPr="00CD7615">
        <w:rPr>
          <w:noProof/>
        </w:rPr>
        <w:tab/>
        <w:t>δ)</w:t>
      </w:r>
      <w:r w:rsidRPr="00CD7615">
        <w:rPr>
          <w:noProof/>
        </w:rPr>
        <w:tab/>
        <w:t>εισπράξεις αποζημιώσεων από ασφαλίσεις·</w:t>
      </w:r>
    </w:p>
    <w:p w14:paraId="5FFB9800" w14:textId="77777777" w:rsidR="00994F97" w:rsidRPr="00CD7615" w:rsidRDefault="00994F97" w:rsidP="00994F97">
      <w:pPr>
        <w:pStyle w:val="Point0"/>
        <w:rPr>
          <w:noProof/>
        </w:rPr>
      </w:pPr>
      <w:r w:rsidRPr="00CD7615">
        <w:rPr>
          <w:noProof/>
        </w:rPr>
        <w:tab/>
        <w:t>ε)</w:t>
      </w:r>
      <w:r w:rsidRPr="00CD7615">
        <w:rPr>
          <w:noProof/>
        </w:rPr>
        <w:tab/>
        <w:t>έσοδα από εκμισθώσεις και από την πώληση κτιρίων και γαιών·</w:t>
      </w:r>
    </w:p>
    <w:p w14:paraId="5203253F" w14:textId="77777777" w:rsidR="00994F97" w:rsidRPr="00CD7615" w:rsidRDefault="00994F97" w:rsidP="00994F97">
      <w:pPr>
        <w:pStyle w:val="Point0"/>
        <w:rPr>
          <w:noProof/>
        </w:rPr>
      </w:pPr>
      <w:r w:rsidRPr="00CD7615">
        <w:rPr>
          <w:noProof/>
        </w:rPr>
        <w:tab/>
        <w:t>στ)</w:t>
      </w:r>
      <w:r w:rsidRPr="00CD7615">
        <w:rPr>
          <w:noProof/>
        </w:rPr>
        <w:tab/>
        <w:t xml:space="preserve">επιστροφές σε χρηματοδοτικά μέσα ή δημοσιονομικές εγγυήσεις σύμφωνα με το άρθρο </w:t>
      </w:r>
      <w:r w:rsidRPr="00CD7615">
        <w:rPr>
          <w:rStyle w:val="CRMinorChangeAdded"/>
          <w:noProof/>
        </w:rPr>
        <w:t>213</w:t>
      </w:r>
      <w:r w:rsidRPr="00CD7615">
        <w:rPr>
          <w:rStyle w:val="CRMinorChangeDeleted"/>
          <w:noProof/>
        </w:rPr>
        <w:t>209</w:t>
      </w:r>
      <w:r w:rsidRPr="00CD7615">
        <w:rPr>
          <w:noProof/>
        </w:rPr>
        <w:t xml:space="preserve"> παράγραφος 3 δεύτερο εδάφιο·</w:t>
      </w:r>
    </w:p>
    <w:p w14:paraId="5DB8B548" w14:textId="77777777" w:rsidR="00994F97" w:rsidRPr="00CD7615" w:rsidRDefault="00994F97" w:rsidP="00994F97">
      <w:pPr>
        <w:pStyle w:val="Point0"/>
        <w:rPr>
          <w:noProof/>
        </w:rPr>
      </w:pPr>
      <w:r w:rsidRPr="00CD7615">
        <w:rPr>
          <w:noProof/>
        </w:rPr>
        <w:tab/>
        <w:t>ζ)</w:t>
      </w:r>
      <w:r w:rsidRPr="00CD7615">
        <w:rPr>
          <w:noProof/>
        </w:rPr>
        <w:tab/>
        <w:t>έσοδα από μεταγενέστερες επιστροφές φόρων σύμφωνα με το άρθρο 27 παράγραφος 3 πρώτο εδάφιο στοιχείο β).</w:t>
      </w:r>
    </w:p>
    <w:p w14:paraId="120F6B5E" w14:textId="77777777" w:rsidR="00994F97" w:rsidRPr="00CD7615" w:rsidRDefault="00994F97" w:rsidP="00994F97">
      <w:pPr>
        <w:rPr>
          <w:noProof/>
        </w:rPr>
      </w:pPr>
      <w:r w:rsidRPr="00CD7615">
        <w:rPr>
          <w:noProof/>
        </w:rPr>
        <w:t>4.</w:t>
      </w:r>
      <w:r w:rsidRPr="00CD7615">
        <w:rPr>
          <w:noProof/>
        </w:rPr>
        <w:tab/>
        <w:t>Τα έσοδα για ειδικό προορισμό μετατίθενται σε επόμενα έτη και αποτελούν αντικείμενο μεταφοράς εντός του προϋπολογισμού σύμφωνα με το άρθρο 12 παράγραφος 4 στοιχεία β) και γ) και του άρθρου 32.</w:t>
      </w:r>
    </w:p>
    <w:p w14:paraId="7496B150" w14:textId="77777777" w:rsidR="00994F97" w:rsidRPr="00CD7615" w:rsidRDefault="00994F97" w:rsidP="00994F97">
      <w:pPr>
        <w:rPr>
          <w:noProof/>
        </w:rPr>
      </w:pPr>
      <w:r w:rsidRPr="00CD7615">
        <w:rPr>
          <w:noProof/>
        </w:rPr>
        <w:t>5.</w:t>
      </w:r>
      <w:r w:rsidRPr="00CD7615">
        <w:rPr>
          <w:noProof/>
        </w:rPr>
        <w:tab/>
        <w:t>Η βασική πράξη μπορεί να καθορίζει ότι τα προβλεπόμενα από αυτήν έσοδα προορίζονται για ειδικές δαπάνες. Εκτός εάν προσδιορίζεται διαφορετικά στη βασική πράξη, αυτά τα έσοδα συνιστούν εσωτερικά έσοδα για ειδικό προορισμό.</w:t>
      </w:r>
    </w:p>
    <w:p w14:paraId="541D44CB" w14:textId="77777777" w:rsidR="00994F97" w:rsidRPr="00CD7615" w:rsidRDefault="00994F97" w:rsidP="00994F97">
      <w:pPr>
        <w:rPr>
          <w:noProof/>
        </w:rPr>
      </w:pPr>
      <w:r w:rsidRPr="00CD7615">
        <w:rPr>
          <w:noProof/>
        </w:rPr>
        <w:t>6.</w:t>
      </w:r>
      <w:r w:rsidRPr="00CD7615">
        <w:rPr>
          <w:noProof/>
        </w:rPr>
        <w:tab/>
        <w:t>Ο προϋπολογισμός περιλαμβάνει γραμμές για την εγγραφή εξωτερικών εσόδων για ειδικό προορισμό και εσωτερικών εσόδων για ειδικό προορισμό, με αναφορά του ποσού όποτε αυτό είναι δυνατόν.</w:t>
      </w:r>
    </w:p>
    <w:p w14:paraId="01E50DF8" w14:textId="77777777" w:rsidR="00994F97" w:rsidRPr="00CD7615" w:rsidRDefault="00994F97" w:rsidP="00994F97">
      <w:pPr>
        <w:pStyle w:val="Titrearticle"/>
        <w:rPr>
          <w:noProof/>
        </w:rPr>
      </w:pPr>
      <w:r w:rsidRPr="00CD7615">
        <w:rPr>
          <w:noProof/>
        </w:rPr>
        <w:t>Άρθρο 22</w:t>
      </w:r>
    </w:p>
    <w:p w14:paraId="4B559DFD" w14:textId="77777777" w:rsidR="00994F97" w:rsidRPr="00CD7615" w:rsidRDefault="00994F97" w:rsidP="00994F97">
      <w:pPr>
        <w:pStyle w:val="NormalCentered"/>
        <w:rPr>
          <w:b/>
          <w:bCs/>
          <w:noProof/>
        </w:rPr>
      </w:pPr>
      <w:r w:rsidRPr="00CD7615">
        <w:rPr>
          <w:b/>
          <w:noProof/>
        </w:rPr>
        <w:t>Δομή υποδοχής των εσόδων για ειδικό προορισμό και άνοιγμα των αντίστοιχων πιστώσεων</w:t>
      </w:r>
    </w:p>
    <w:p w14:paraId="2E9AC3E9" w14:textId="77777777" w:rsidR="00994F97" w:rsidRPr="00CD7615" w:rsidRDefault="00994F97" w:rsidP="00994F97">
      <w:pPr>
        <w:rPr>
          <w:noProof/>
        </w:rPr>
      </w:pPr>
      <w:r w:rsidRPr="00CD7615">
        <w:rPr>
          <w:noProof/>
        </w:rPr>
        <w:t>1.</w:t>
      </w:r>
      <w:r w:rsidRPr="00CD7615">
        <w:rPr>
          <w:noProof/>
        </w:rPr>
        <w:tab/>
        <w:t>Με την επιφύλαξη της παραγράφου 2 πρώτο εδάφιο στοιχείο γ) του παρόντος άρθρου και του άρθρου 24, η δομή υποδοχής στον προϋπολογισμό των εσόδων για ειδικό προορισμό περιλαμβάνει:</w:t>
      </w:r>
    </w:p>
    <w:p w14:paraId="025A99B0" w14:textId="77777777" w:rsidR="00994F97" w:rsidRPr="00CD7615" w:rsidRDefault="00994F97" w:rsidP="00994F97">
      <w:pPr>
        <w:pStyle w:val="Point0"/>
        <w:rPr>
          <w:noProof/>
        </w:rPr>
      </w:pPr>
      <w:r w:rsidRPr="00CD7615">
        <w:rPr>
          <w:noProof/>
        </w:rPr>
        <w:tab/>
        <w:t>α)</w:t>
      </w:r>
      <w:r w:rsidRPr="00CD7615">
        <w:rPr>
          <w:noProof/>
        </w:rPr>
        <w:tab/>
        <w:t>στην κατάσταση εσόδων του τμήματος κάθε θεσμικού οργάνου της Ένωσης μια γραμμή που προορίζεται για την εγγραφή του ποσού αυτών των εσόδων·</w:t>
      </w:r>
    </w:p>
    <w:p w14:paraId="68C6B8D2" w14:textId="77777777" w:rsidR="00994F97" w:rsidRPr="00CD7615" w:rsidRDefault="00994F97" w:rsidP="00994F97">
      <w:pPr>
        <w:pStyle w:val="Point0"/>
        <w:rPr>
          <w:rStyle w:val="CRMinorChangeDeleted"/>
          <w:noProof/>
        </w:rPr>
      </w:pPr>
      <w:r w:rsidRPr="00CD7615">
        <w:rPr>
          <w:noProof/>
        </w:rPr>
        <w:tab/>
        <w:t>β)</w:t>
      </w:r>
      <w:r w:rsidRPr="00CD7615">
        <w:rPr>
          <w:noProof/>
        </w:rPr>
        <w:tab/>
        <w:t>στην κατάσταση δαπανών, παρατηρήσεις, συμπεριλαμβανόμενων των γενικών παρατηρήσεων, όπου αναφέρονται οι γραμμές προϋπολογισμού στις οποίες είναι δυνατόν να εγγραφούν οι διαθέσιμες πιστώσεις που αντιστοιχούν στα έσοδα για ειδικό προορισμό</w:t>
      </w:r>
      <w:r w:rsidRPr="00CD7615">
        <w:rPr>
          <w:rStyle w:val="CRMinorChangeAdded"/>
          <w:noProof/>
        </w:rPr>
        <w:t>·</w:t>
      </w:r>
      <w:r w:rsidRPr="00CD7615">
        <w:rPr>
          <w:rStyle w:val="CRMinorChangeDeleted"/>
          <w:noProof/>
        </w:rPr>
        <w:t>.</w:t>
      </w:r>
    </w:p>
    <w:p w14:paraId="2AAD3FDC" w14:textId="77777777" w:rsidR="00994F97" w:rsidRPr="00CD7615" w:rsidRDefault="00994F97" w:rsidP="00994F97">
      <w:pPr>
        <w:pStyle w:val="CRSeparator"/>
        <w:rPr>
          <w:noProof/>
        </w:rPr>
      </w:pPr>
    </w:p>
    <w:p w14:paraId="5377B728" w14:textId="77777777" w:rsidR="00994F97" w:rsidRPr="00CD7615" w:rsidRDefault="00994F97" w:rsidP="00994F97">
      <w:pPr>
        <w:pStyle w:val="CRReference"/>
        <w:rPr>
          <w:noProof/>
          <w:highlight w:val="lightGray"/>
        </w:rPr>
      </w:pPr>
      <w:r w:rsidRPr="00CD7615">
        <w:rPr>
          <w:noProof/>
          <w:highlight w:val="lightGray"/>
        </w:rPr>
        <w:fldChar w:fldCharType="begin"/>
      </w:r>
      <w:r w:rsidRPr="00CD7615">
        <w:rPr>
          <w:noProof/>
          <w:highlight w:val="lightGray"/>
        </w:rPr>
        <w:instrText xml:space="preserve"> QUOTE "ò" </w:instrText>
      </w:r>
      <w:r w:rsidRPr="00CD7615">
        <w:rPr>
          <w:noProof/>
          <w:highlight w:val="lightGray"/>
        </w:rPr>
        <w:fldChar w:fldCharType="separate"/>
      </w:r>
      <w:r w:rsidRPr="00CD7615">
        <w:rPr>
          <w:rStyle w:val="CRMarker"/>
          <w:noProof/>
          <w:highlight w:val="lightGray"/>
        </w:rPr>
        <w:t>ò</w:t>
      </w:r>
      <w:r w:rsidRPr="00CD7615">
        <w:rPr>
          <w:noProof/>
          <w:highlight w:val="lightGray"/>
        </w:rPr>
        <w:fldChar w:fldCharType="end"/>
      </w:r>
      <w:r w:rsidRPr="00CD7615">
        <w:rPr>
          <w:noProof/>
          <w:highlight w:val="lightGray"/>
        </w:rPr>
        <w:t> νέο</w:t>
      </w:r>
    </w:p>
    <w:p w14:paraId="32BA6A60" w14:textId="77777777" w:rsidR="00994F97" w:rsidRPr="00CD7615" w:rsidRDefault="00994F97" w:rsidP="00994F97">
      <w:pPr>
        <w:pStyle w:val="Point0"/>
        <w:rPr>
          <w:noProof/>
        </w:rPr>
      </w:pPr>
      <w:r w:rsidRPr="00CD7615">
        <w:rPr>
          <w:noProof/>
          <w:highlight w:val="lightGray"/>
        </w:rPr>
        <w:t>γ)</w:t>
      </w:r>
      <w:r w:rsidRPr="00CD7615">
        <w:rPr>
          <w:noProof/>
          <w:highlight w:val="lightGray"/>
        </w:rPr>
        <w:tab/>
      </w:r>
      <w:r w:rsidR="0078659A" w:rsidRPr="00D3004F">
        <w:rPr>
          <w:noProof/>
          <w:highlight w:val="lightGray"/>
        </w:rPr>
        <w:t>συνημμένο παράρτημα, που αποτελεί αναπόσπαστο μέρος του προϋπολογισμού, στο οποίο παρατίθενται όλες οι γραμμές του προϋπολογισμού για τις οποίες προβλέπονται εξωτερικά έσοδα για ειδικό προορισμό και παρέχονται πληροφορίες σχετικά με το εκτιμώμενο ποσό των εσόδων αυτών που θα εισπραχθούν</w:t>
      </w:r>
      <w:r w:rsidRPr="00CD7615">
        <w:rPr>
          <w:noProof/>
          <w:highlight w:val="lightGray"/>
        </w:rPr>
        <w:t>.</w:t>
      </w:r>
    </w:p>
    <w:p w14:paraId="348FAD7B" w14:textId="77777777" w:rsidR="00994F97" w:rsidRPr="00CD7615" w:rsidRDefault="00994F97" w:rsidP="00994F97">
      <w:pPr>
        <w:pStyle w:val="CRSeparator"/>
        <w:rPr>
          <w:noProof/>
        </w:rPr>
      </w:pPr>
    </w:p>
    <w:p w14:paraId="06FF21E7" w14:textId="77777777" w:rsidR="00994F97" w:rsidRPr="00CD7615" w:rsidRDefault="00994F97" w:rsidP="00994F97">
      <w:pPr>
        <w:pStyle w:val="CRReference"/>
        <w:rPr>
          <w:noProof/>
        </w:rPr>
      </w:pPr>
      <w:r w:rsidRPr="00CD7615">
        <w:rPr>
          <w:noProof/>
        </w:rPr>
        <w:fldChar w:fldCharType="begin"/>
      </w:r>
      <w:r w:rsidRPr="00CD7615">
        <w:rPr>
          <w:noProof/>
        </w:rPr>
        <w:instrText xml:space="preserve"> QUOTE "ê" </w:instrText>
      </w:r>
      <w:r w:rsidRPr="00CD7615">
        <w:rPr>
          <w:noProof/>
        </w:rPr>
        <w:fldChar w:fldCharType="separate"/>
      </w:r>
      <w:r w:rsidRPr="00CD7615">
        <w:rPr>
          <w:rStyle w:val="CRMarker"/>
          <w:noProof/>
        </w:rPr>
        <w:t>ê</w:t>
      </w:r>
      <w:r w:rsidRPr="00CD7615">
        <w:rPr>
          <w:noProof/>
        </w:rPr>
        <w:fldChar w:fldCharType="end"/>
      </w:r>
      <w:r w:rsidRPr="00CD7615">
        <w:rPr>
          <w:noProof/>
        </w:rPr>
        <w:t> 2018/1046 (προσαρμοσμένο)</w:t>
      </w:r>
    </w:p>
    <w:p w14:paraId="04C442B5" w14:textId="77777777" w:rsidR="00994F97" w:rsidRPr="00CD7615" w:rsidRDefault="00994F97" w:rsidP="00994F97">
      <w:pPr>
        <w:rPr>
          <w:noProof/>
        </w:rPr>
      </w:pPr>
      <w:r w:rsidRPr="00CD7615">
        <w:rPr>
          <w:noProof/>
        </w:rPr>
        <w:t>Στην περίπτωση στην οποία αναφέρεται το στοιχείο α) του πρώτου εδαφίου, πραγματοποιείται ενδεικτική εγγραφή «προς υπόμνηση» (pro memoria), η δε εκτίμηση για τα έσοδα περιλαμβάνεται στις παρατηρήσεις προς ενημέρωση.</w:t>
      </w:r>
    </w:p>
    <w:p w14:paraId="783FDE89" w14:textId="77777777" w:rsidR="00994F97" w:rsidRPr="00CD7615" w:rsidRDefault="00994F97" w:rsidP="00994F97">
      <w:pPr>
        <w:rPr>
          <w:noProof/>
        </w:rPr>
      </w:pPr>
      <w:r w:rsidRPr="00CD7615">
        <w:rPr>
          <w:noProof/>
        </w:rPr>
        <w:t>2.</w:t>
      </w:r>
      <w:r w:rsidRPr="00CD7615">
        <w:rPr>
          <w:noProof/>
        </w:rPr>
        <w:tab/>
        <w:t>Οι πιστώσεις που αντιστοιχούν στα έσοδα για ειδικό προορισμό διατίθενται αυτομάτως, τόσο ως πιστώσεις αναλήψεων υποχρεώσεων όσο και ως πιστώσεις πληρωμών, όταν εισπραχθεί το έσοδο από το θεσμικό όργανο της Ένωσης, εκτός από τις ακόλουθες περιπτώσεις:</w:t>
      </w:r>
    </w:p>
    <w:p w14:paraId="4549243B" w14:textId="77777777" w:rsidR="00994F97" w:rsidRPr="00CD7615" w:rsidRDefault="00994F97" w:rsidP="00994F97">
      <w:pPr>
        <w:pStyle w:val="Point0"/>
        <w:rPr>
          <w:noProof/>
        </w:rPr>
      </w:pPr>
      <w:r w:rsidRPr="00CD7615">
        <w:rPr>
          <w:noProof/>
        </w:rPr>
        <w:tab/>
        <w:t>α)</w:t>
      </w:r>
      <w:r w:rsidRPr="00CD7615">
        <w:rPr>
          <w:noProof/>
        </w:rPr>
        <w:tab/>
        <w:t>στην περίπτωση η οποία προβλέπεται στο άρθρο 21 παράγραφος 2 στοιχείο α) για τις χρηματοδοτικές συνεισφορές των κρατών μελών και όταν η συμφωνία συνεισφοράς εκφράζεται σε ευρώ, οι πιστώσεις αναλήψεων υποχρεώσεων μπορούν να διατεθούν μόλις το κράτος μέλος υπογράψει τη συμφωνία συνεισφοράς·</w:t>
      </w:r>
    </w:p>
    <w:p w14:paraId="21FFCC05" w14:textId="77777777" w:rsidR="00994F97" w:rsidRPr="00CD7615" w:rsidRDefault="00994F97" w:rsidP="00994F97">
      <w:pPr>
        <w:pStyle w:val="Point0"/>
        <w:rPr>
          <w:noProof/>
        </w:rPr>
      </w:pPr>
      <w:r w:rsidRPr="00CD7615">
        <w:rPr>
          <w:noProof/>
        </w:rPr>
        <w:tab/>
        <w:t>β)</w:t>
      </w:r>
      <w:r w:rsidRPr="00CD7615">
        <w:rPr>
          <w:noProof/>
        </w:rPr>
        <w:tab/>
        <w:t>στην περίπτωση η οποία προβλέπεται στο άρθρο 21 παράγραφος 2 στοιχείο β) και στο άρθρο 21 παράγραφος 2 στοιχείο ζ) σημεία i) και iii), οι πιστώσεις αναλήψεων υποχρεώσεων καθίστανται διαθέσιμες ήδη από την πρόβλεψη της δημιουργούμενης απαίτησης·</w:t>
      </w:r>
    </w:p>
    <w:p w14:paraId="6D429476" w14:textId="77777777" w:rsidR="00994F97" w:rsidRPr="00CD7615" w:rsidRDefault="00994F97" w:rsidP="00994F97">
      <w:pPr>
        <w:pStyle w:val="Point0"/>
        <w:rPr>
          <w:noProof/>
        </w:rPr>
      </w:pPr>
      <w:r w:rsidRPr="00CD7615">
        <w:rPr>
          <w:noProof/>
        </w:rPr>
        <w:tab/>
        <w:t>γ)</w:t>
      </w:r>
      <w:r w:rsidRPr="00CD7615">
        <w:rPr>
          <w:noProof/>
        </w:rPr>
        <w:tab/>
        <w:t>στην περίπτωση η οποία προβλέπεται στο άρθρο 21 παράγραφος 2 στοιχείο γ), η εγγραφή των ποσών στην κατάσταση εσόδων οδηγεί στο άνοιγμα, σε γραμμή της κατάστασης δαπανών, πιστώσεων αναλήψεων υποχρεώσεων και πληρωμών.</w:t>
      </w:r>
    </w:p>
    <w:p w14:paraId="2E4658FF" w14:textId="77777777" w:rsidR="00994F97" w:rsidRPr="00CD7615" w:rsidRDefault="00994F97" w:rsidP="00994F97">
      <w:pPr>
        <w:rPr>
          <w:noProof/>
        </w:rPr>
      </w:pPr>
      <w:r w:rsidRPr="00CD7615">
        <w:rPr>
          <w:noProof/>
        </w:rPr>
        <w:t>Οι πιστώσεις που αναφέρονται στην παρούσα παράγραφο πρώτο εδάφιο στοιχείο γ) εκτελούνται σύμφωνα με το άρθρο 20.</w:t>
      </w:r>
    </w:p>
    <w:p w14:paraId="5BD0F84A" w14:textId="77777777" w:rsidR="00994F97" w:rsidRPr="00CD7615" w:rsidRDefault="00994F97" w:rsidP="00994F97">
      <w:pPr>
        <w:rPr>
          <w:noProof/>
        </w:rPr>
      </w:pPr>
      <w:r w:rsidRPr="00CD7615">
        <w:rPr>
          <w:noProof/>
        </w:rPr>
        <w:t>3.</w:t>
      </w:r>
      <w:r w:rsidRPr="00CD7615">
        <w:rPr>
          <w:noProof/>
        </w:rPr>
        <w:tab/>
        <w:t>Οι προβλέψεις απαιτήσεων που αναφέρονται στο άρθρο 21 παράγραφος 2 στοιχεία β) και ζ) διαβιβάζονται στον υπόλογο με σκοπό την καταχώρισή τους.</w:t>
      </w:r>
    </w:p>
    <w:p w14:paraId="7AD21DEC" w14:textId="77777777" w:rsidR="00994F97" w:rsidRPr="00CD7615" w:rsidRDefault="00994F97" w:rsidP="00994F97">
      <w:pPr>
        <w:pStyle w:val="Titrearticle"/>
        <w:rPr>
          <w:noProof/>
        </w:rPr>
      </w:pPr>
      <w:r w:rsidRPr="00CD7615">
        <w:rPr>
          <w:noProof/>
        </w:rPr>
        <w:t>Άρθρο 23</w:t>
      </w:r>
    </w:p>
    <w:p w14:paraId="69D2EE47" w14:textId="77777777" w:rsidR="00994F97" w:rsidRPr="00CD7615" w:rsidRDefault="00994F97" w:rsidP="00994F97">
      <w:pPr>
        <w:pStyle w:val="NormalCentered"/>
        <w:rPr>
          <w:b/>
          <w:bCs/>
          <w:noProof/>
        </w:rPr>
      </w:pPr>
      <w:r w:rsidRPr="00CD7615">
        <w:rPr>
          <w:b/>
          <w:noProof/>
        </w:rPr>
        <w:t>Συνεισφορές των κρατών μελών για ερευνητικά προγράμματα</w:t>
      </w:r>
    </w:p>
    <w:p w14:paraId="5C0C0A42" w14:textId="77777777" w:rsidR="00994F97" w:rsidRPr="00CD7615" w:rsidRDefault="00994F97" w:rsidP="00994F97">
      <w:pPr>
        <w:rPr>
          <w:noProof/>
        </w:rPr>
      </w:pPr>
      <w:r w:rsidRPr="00CD7615">
        <w:rPr>
          <w:noProof/>
        </w:rPr>
        <w:t>1.</w:t>
      </w:r>
      <w:r w:rsidRPr="00CD7615">
        <w:rPr>
          <w:noProof/>
        </w:rPr>
        <w:tab/>
        <w:t xml:space="preserve">Οι συνεισφορές των κρατών μελών για τη χρηματοδότηση ορισμένων συμπληρωματικών ερευνητικών προγραμμάτων, που </w:t>
      </w:r>
      <w:r w:rsidRPr="00CD7615">
        <w:rPr>
          <w:rStyle w:val="CRDeleted"/>
          <w:noProof/>
        </w:rPr>
        <w:t>προβλέπονται</w:t>
      </w:r>
      <w:r w:rsidRPr="00CD7615">
        <w:rPr>
          <w:noProof/>
        </w:rPr>
        <w:t xml:space="preserve"> </w:t>
      </w:r>
      <w:r w:rsidR="00C83022" w:rsidRPr="00CD7615">
        <w:rPr>
          <w:noProof/>
        </w:rPr>
        <w:fldChar w:fldCharType="begin"/>
      </w:r>
      <w:r w:rsidR="00C83022" w:rsidRPr="00CD7615">
        <w:rPr>
          <w:noProof/>
        </w:rPr>
        <w:instrText xml:space="preserve"> QUOTE "Ö" </w:instrText>
      </w:r>
      <w:r w:rsidR="00C83022" w:rsidRPr="00CD7615">
        <w:rPr>
          <w:noProof/>
        </w:rPr>
        <w:fldChar w:fldCharType="separate"/>
      </w:r>
      <w:r w:rsidR="00C83022" w:rsidRPr="00CD7615">
        <w:rPr>
          <w:rStyle w:val="CRMarker"/>
          <w:noProof/>
        </w:rPr>
        <w:t>Ö</w:t>
      </w:r>
      <w:r w:rsidR="00C83022" w:rsidRPr="00CD7615">
        <w:rPr>
          <w:noProof/>
        </w:rPr>
        <w:fldChar w:fldCharType="end"/>
      </w:r>
      <w:r w:rsidRPr="00CD7615">
        <w:rPr>
          <w:noProof/>
        </w:rPr>
        <w:t xml:space="preserve"> αναφέρονται </w:t>
      </w:r>
      <w:r w:rsidR="00C83022" w:rsidRPr="00CD7615">
        <w:rPr>
          <w:noProof/>
        </w:rPr>
        <w:fldChar w:fldCharType="begin"/>
      </w:r>
      <w:r w:rsidR="00C83022" w:rsidRPr="00CD7615">
        <w:rPr>
          <w:noProof/>
        </w:rPr>
        <w:instrText xml:space="preserve"> QUOTE "Õ" </w:instrText>
      </w:r>
      <w:r w:rsidR="00C83022" w:rsidRPr="00CD7615">
        <w:rPr>
          <w:noProof/>
        </w:rPr>
        <w:fldChar w:fldCharType="separate"/>
      </w:r>
      <w:r w:rsidR="00C83022" w:rsidRPr="00CD7615">
        <w:rPr>
          <w:rStyle w:val="CRMarker"/>
          <w:noProof/>
        </w:rPr>
        <w:t>Õ</w:t>
      </w:r>
      <w:r w:rsidR="00C83022" w:rsidRPr="00CD7615">
        <w:rPr>
          <w:noProof/>
        </w:rPr>
        <w:fldChar w:fldCharType="end"/>
      </w:r>
      <w:r w:rsidRPr="00CD7615">
        <w:rPr>
          <w:noProof/>
        </w:rPr>
        <w:t xml:space="preserve"> στο άρθρο 5 του κανονισμού (ΕΕ, Ευρατόμ) αριθ. 609/2014, καταβάλλονται ως εξής:</w:t>
      </w:r>
    </w:p>
    <w:p w14:paraId="54F27877" w14:textId="77777777" w:rsidR="00994F97" w:rsidRPr="00CD7615" w:rsidRDefault="00994F97" w:rsidP="00994F97">
      <w:pPr>
        <w:pStyle w:val="Point0"/>
        <w:rPr>
          <w:noProof/>
        </w:rPr>
      </w:pPr>
      <w:r w:rsidRPr="00CD7615">
        <w:rPr>
          <w:noProof/>
        </w:rPr>
        <w:tab/>
        <w:t>α)</w:t>
      </w:r>
      <w:r w:rsidRPr="00CD7615">
        <w:rPr>
          <w:noProof/>
        </w:rPr>
        <w:tab/>
        <w:t>τα επτά δωδεκατημόρια του ποσού που εγγράφεται στον προϋπολογισμό καταβάλλονται έως τις 31 Ιανουαρίου του τρέχοντος οικονομικού έτους·</w:t>
      </w:r>
    </w:p>
    <w:p w14:paraId="75045C0C" w14:textId="77777777" w:rsidR="00994F97" w:rsidRPr="00CD7615" w:rsidRDefault="00994F97" w:rsidP="00994F97">
      <w:pPr>
        <w:pStyle w:val="Point0"/>
        <w:rPr>
          <w:noProof/>
        </w:rPr>
      </w:pPr>
      <w:r w:rsidRPr="00CD7615">
        <w:rPr>
          <w:noProof/>
        </w:rPr>
        <w:tab/>
        <w:t>β)</w:t>
      </w:r>
      <w:r w:rsidRPr="00CD7615">
        <w:rPr>
          <w:noProof/>
        </w:rPr>
        <w:tab/>
        <w:t>τα υπόλοιπα πέντε δωδεκατημόρια καταβάλλονται έως τις 15 Ιουλίου του τρέχοντος οικονομικού έτους.</w:t>
      </w:r>
    </w:p>
    <w:p w14:paraId="434C2B00" w14:textId="77777777" w:rsidR="00994F97" w:rsidRPr="00CD7615" w:rsidRDefault="00994F97" w:rsidP="00994F97">
      <w:pPr>
        <w:rPr>
          <w:noProof/>
        </w:rPr>
      </w:pPr>
      <w:r w:rsidRPr="00CD7615">
        <w:rPr>
          <w:noProof/>
        </w:rPr>
        <w:t>2.</w:t>
      </w:r>
      <w:r w:rsidRPr="00CD7615">
        <w:rPr>
          <w:noProof/>
        </w:rPr>
        <w:tab/>
        <w:t>Όταν ο προϋπολογισμός δεν έχει εγκριθεί οριστικά πριν από την αρχή του οικονομικού έτους, οι συνεισφορές που προβλέπονται στην παράγραφο 1 πραγματοποιούνται βάσει του ποσού που εμφαίνεται στον προϋπολογισμό του προηγούμενου οικονομικού έτους.</w:t>
      </w:r>
    </w:p>
    <w:p w14:paraId="5C1A758A" w14:textId="77777777" w:rsidR="00994F97" w:rsidRPr="00CD7615" w:rsidRDefault="00994F97" w:rsidP="00994F97">
      <w:pPr>
        <w:rPr>
          <w:noProof/>
        </w:rPr>
      </w:pPr>
      <w:r w:rsidRPr="00CD7615">
        <w:rPr>
          <w:noProof/>
        </w:rPr>
        <w:t>3.</w:t>
      </w:r>
      <w:r w:rsidRPr="00CD7615">
        <w:rPr>
          <w:noProof/>
        </w:rPr>
        <w:tab/>
        <w:t>Κάθε συνεισφορά ή κάθε συμπληρωματική καταβολή που οφείλεται από τα κράτη μέλη στο πλαίσιο του προϋπολογισμού πρέπει να εγγράφεται στον ή στους λογαριασμούς της Επιτροπής εντός τριάντα ημερολογιακών ημερών από την πρόσκληση προς καταβολή.</w:t>
      </w:r>
    </w:p>
    <w:p w14:paraId="7E1C2777" w14:textId="77777777" w:rsidR="00994F97" w:rsidRPr="00CD7615" w:rsidRDefault="00994F97" w:rsidP="00994F97">
      <w:pPr>
        <w:rPr>
          <w:noProof/>
        </w:rPr>
      </w:pPr>
      <w:r w:rsidRPr="00CD7615">
        <w:rPr>
          <w:noProof/>
        </w:rPr>
        <w:t>4.</w:t>
      </w:r>
      <w:r w:rsidRPr="00CD7615">
        <w:rPr>
          <w:noProof/>
        </w:rPr>
        <w:tab/>
        <w:t>Οι πραγματοποιούμενες καταβολές εγγράφονται στον λογαριασμό που προβλέπεται από τον κανονισμό (ΕΕ, Ευρατόμ) αριθ. 609/2014 και υπόκεινται στους όρους που διατυπώνονται στον εν λόγω κανονισμό.</w:t>
      </w:r>
    </w:p>
    <w:p w14:paraId="1922F57F" w14:textId="77777777" w:rsidR="00994F97" w:rsidRPr="00CD7615" w:rsidRDefault="00994F97" w:rsidP="00994F97">
      <w:pPr>
        <w:pStyle w:val="Titrearticle"/>
        <w:rPr>
          <w:noProof/>
        </w:rPr>
      </w:pPr>
      <w:r w:rsidRPr="00CD7615">
        <w:rPr>
          <w:noProof/>
        </w:rPr>
        <w:t>Άρθρο 24</w:t>
      </w:r>
    </w:p>
    <w:p w14:paraId="6D30C6F3" w14:textId="77777777" w:rsidR="00994F97" w:rsidRPr="00CD7615" w:rsidRDefault="00994F97" w:rsidP="00994F97">
      <w:pPr>
        <w:pStyle w:val="NormalCentered"/>
        <w:rPr>
          <w:b/>
          <w:bCs/>
          <w:noProof/>
        </w:rPr>
      </w:pPr>
      <w:r w:rsidRPr="00CD7615">
        <w:rPr>
          <w:b/>
          <w:noProof/>
        </w:rPr>
        <w:t>Έσοδα για ειδικό προορισμό που προκύπτουν από τη συμμετοχή των κρατών ΕΖΕΣ σε ορισμένα προγράμματα της Ένωσης</w:t>
      </w:r>
    </w:p>
    <w:p w14:paraId="034D52DD" w14:textId="77777777" w:rsidR="00994F97" w:rsidRPr="00CD7615" w:rsidRDefault="00994F97" w:rsidP="00994F97">
      <w:pPr>
        <w:rPr>
          <w:noProof/>
        </w:rPr>
      </w:pPr>
      <w:r w:rsidRPr="00CD7615">
        <w:rPr>
          <w:noProof/>
        </w:rPr>
        <w:t>1.</w:t>
      </w:r>
      <w:r w:rsidRPr="00CD7615">
        <w:rPr>
          <w:noProof/>
        </w:rPr>
        <w:tab/>
        <w:t>Η δομή υποδοχής στον προϋπολογισμό των εσόδων από τη συμμετοχή των κρατών ΕΖΕΣ σε ορισμένα προγράμματα της Ένωσης είναι η ακόλουθη:</w:t>
      </w:r>
    </w:p>
    <w:p w14:paraId="4870A20E" w14:textId="77777777" w:rsidR="00994F97" w:rsidRPr="00CD7615" w:rsidRDefault="00994F97" w:rsidP="00994F97">
      <w:pPr>
        <w:pStyle w:val="Point0"/>
        <w:rPr>
          <w:noProof/>
        </w:rPr>
      </w:pPr>
      <w:r w:rsidRPr="00CD7615">
        <w:rPr>
          <w:noProof/>
        </w:rPr>
        <w:tab/>
        <w:t>α)</w:t>
      </w:r>
      <w:r w:rsidRPr="00CD7615">
        <w:rPr>
          <w:noProof/>
        </w:rPr>
        <w:tab/>
        <w:t>στην κατάσταση εσόδων, ανοίγεται γραμμή προϋπολογισμού «προς υπόμνηση» που προορίζεται για την εγγραφή του συνολικού ποσού της συμμετοχής έκαστου κράτους ΕΖΕΣ για το οικονομικό έτος·</w:t>
      </w:r>
    </w:p>
    <w:p w14:paraId="2405CEA7" w14:textId="77777777" w:rsidR="00994F97" w:rsidRPr="00CD7615" w:rsidRDefault="00994F97" w:rsidP="00994F97">
      <w:pPr>
        <w:pStyle w:val="Point0"/>
        <w:rPr>
          <w:noProof/>
        </w:rPr>
      </w:pPr>
      <w:r w:rsidRPr="00CD7615">
        <w:rPr>
          <w:noProof/>
        </w:rPr>
        <w:tab/>
        <w:t>β)</w:t>
      </w:r>
      <w:r w:rsidRPr="00CD7615">
        <w:rPr>
          <w:noProof/>
        </w:rPr>
        <w:tab/>
        <w:t>στην κατάσταση δαπανών, ένα παράρτημα, το οποίο αποτελεί αναπόσπαστο μέρος του προϋπολογισμού, περιλαμβάνει το σύνολο των γραμμών προϋπολογισμού που αφορούν τις ενωσιακές δραστηριότητες στις οποίες συμμετέχουν τα κράτη ΕΖΕΣ, και συμπεριλαμβάνει πληροφορίες σχετικά με το εκτιμώμενο ποσό της συμμετοχής έκαστου κράτους ΕΖΕΣ.</w:t>
      </w:r>
    </w:p>
    <w:p w14:paraId="0DD5A5CD" w14:textId="77777777" w:rsidR="00994F97" w:rsidRPr="00CD7615" w:rsidRDefault="00994F97" w:rsidP="00994F97">
      <w:pPr>
        <w:rPr>
          <w:noProof/>
        </w:rPr>
      </w:pPr>
      <w:r w:rsidRPr="00CD7615">
        <w:rPr>
          <w:noProof/>
        </w:rPr>
        <w:t>2.</w:t>
      </w:r>
      <w:r w:rsidRPr="00CD7615">
        <w:rPr>
          <w:noProof/>
        </w:rPr>
        <w:tab/>
        <w:t>Δυνάμει του άρθρου 82 της συμφωνίας ΕΟΧ, τα σχετικά με την ετήσια συμμετοχή των κρατών ΕΖΕΣ ποσά, όπως αυτά επιβεβαιώνονται στην Επιτροπή από τη Μεικτή Επιτροπή του Ευρωπαϊκού Οικονομικού Χώρου σύμφωνα με το άρθρο 1 παράγραφος 5 του πρωτοκόλλου αριθ. 32 που προσαρτάται στη συμφωνία ΕΟΧ, οδηγούν στο πλήρες άνοιγμα, από την αρχή του οικονομικού έτους, των αντίστοιχων πιστώσεων αναλήψεων υποχρεώσεων και πιστώσεων πληρωμών.</w:t>
      </w:r>
    </w:p>
    <w:p w14:paraId="584667BD" w14:textId="77777777" w:rsidR="00994F97" w:rsidRPr="00CD7615" w:rsidRDefault="00994F97" w:rsidP="00994F97">
      <w:pPr>
        <w:rPr>
          <w:noProof/>
        </w:rPr>
      </w:pPr>
      <w:r w:rsidRPr="00CD7615">
        <w:rPr>
          <w:noProof/>
        </w:rPr>
        <w:t>3.</w:t>
      </w:r>
      <w:r w:rsidRPr="00CD7615">
        <w:rPr>
          <w:noProof/>
        </w:rPr>
        <w:tab/>
        <w:t>Η χρήση των εσόδων των προερχόμενων από τη χρηματοδοτική συνεισφορά των κρατών ΕΖΕΣ παρακολουθείται χωριστά.</w:t>
      </w:r>
    </w:p>
    <w:p w14:paraId="20069554" w14:textId="77777777" w:rsidR="00994F97" w:rsidRPr="00CD7615" w:rsidRDefault="00994F97" w:rsidP="00994F97">
      <w:pPr>
        <w:pStyle w:val="Titrearticle"/>
        <w:rPr>
          <w:noProof/>
        </w:rPr>
      </w:pPr>
      <w:r w:rsidRPr="00CD7615">
        <w:rPr>
          <w:noProof/>
        </w:rPr>
        <w:t>Άρθρο 25</w:t>
      </w:r>
    </w:p>
    <w:p w14:paraId="379B7EEC" w14:textId="77777777" w:rsidR="00994F97" w:rsidRPr="00CD7615" w:rsidRDefault="00994F97" w:rsidP="00994F97">
      <w:pPr>
        <w:pStyle w:val="NormalCentered"/>
        <w:rPr>
          <w:b/>
          <w:bCs/>
          <w:noProof/>
        </w:rPr>
      </w:pPr>
      <w:r w:rsidRPr="00CD7615">
        <w:rPr>
          <w:b/>
          <w:noProof/>
        </w:rPr>
        <w:t>Παροχές από χαριστική αιτία</w:t>
      </w:r>
    </w:p>
    <w:p w14:paraId="6361018B" w14:textId="77777777" w:rsidR="00994F97" w:rsidRPr="00CD7615" w:rsidRDefault="00994F97" w:rsidP="00994F97">
      <w:pPr>
        <w:rPr>
          <w:noProof/>
        </w:rPr>
      </w:pPr>
      <w:r w:rsidRPr="00CD7615">
        <w:rPr>
          <w:noProof/>
        </w:rPr>
        <w:t>1.</w:t>
      </w:r>
      <w:r w:rsidRPr="00CD7615">
        <w:rPr>
          <w:noProof/>
        </w:rPr>
        <w:tab/>
        <w:t>Τα θεσμικά όργανα της Ένωσης μπορούν να αποδεχθούν κάθε παροχή από χαριστική αιτία υπέρ της Ένωσης, όπως έσοδα από ιδρύματα, επιχορηγήσεις, καθώς και δωρεές και κληροδοτήματα.</w:t>
      </w:r>
    </w:p>
    <w:p w14:paraId="1B851B39" w14:textId="77777777" w:rsidR="0018025F" w:rsidRPr="00CD7615" w:rsidRDefault="00994F97">
      <w:pPr>
        <w:rPr>
          <w:noProof/>
        </w:rPr>
      </w:pPr>
      <w:r w:rsidRPr="00CD7615">
        <w:rPr>
          <w:noProof/>
        </w:rPr>
        <w:t>2.</w:t>
      </w:r>
      <w:r w:rsidRPr="00CD7615">
        <w:rPr>
          <w:noProof/>
        </w:rPr>
        <w:tab/>
        <w:t>Η αποδοχή παροχών από χαριστική αιτία αξίας 50000 EUR και άνω που συνεπάγεται οικονομική επιβάρυνση, περιλαμβανομένου του κόστους παρακολούθησης, η οποία υπερβαίνει το 10 % της αξίας της εκάστοτε παροχής από χαριστική αιτία, υπόκειται στην έγκριση του Ευρωπαϊκού Κοινοβουλίου και του Συμβουλίου. Το Ευρωπαϊκό Κοινοβούλιο και το Συμβούλιο ενεργούν σχετικά εντός δύο μηνών από τη λήψη αιτήματος τέτοιας έγκρισης των ενδιαφερόμενων θεσμικών οργάνων της Ένωσης. Εάν εντός της προθεσμίας αυτής δεν διατυπωθεί αντίρρηση, τα ενδιαφερόμενα θεσμικά όργανα της Ένωσης αποφασίζουν οριστικά επί της αποδοχής των παροχών. Τα ενδιαφερόμενα θεσμικά όργανα της Ένωσης στο αίτημά τους προς το Ευρωπαϊκό Κοινοβούλιο και το Συμβούλιο επεξηγούν τις χρηματοοικονομικές επιβαρύνσεις που συνεπάγεται η αποδοχή παροχών από χαριστική αιτία προς την Ένωση.</w:t>
      </w:r>
    </w:p>
    <w:p w14:paraId="5C72187F" w14:textId="77777777" w:rsidR="003E6C2B" w:rsidRPr="00CD7615" w:rsidRDefault="003E6C2B" w:rsidP="003E6C2B">
      <w:pPr>
        <w:pStyle w:val="CRSeparator"/>
        <w:rPr>
          <w:noProof/>
        </w:rPr>
      </w:pPr>
    </w:p>
    <w:p w14:paraId="2022A238" w14:textId="77777777" w:rsidR="003E6C2B" w:rsidRPr="00CD7615" w:rsidRDefault="003E6C2B" w:rsidP="003E6C2B">
      <w:pPr>
        <w:pStyle w:val="CRReference"/>
        <w:rPr>
          <w:noProof/>
          <w:highlight w:val="lightGray"/>
        </w:rPr>
      </w:pPr>
      <w:r w:rsidRPr="00CD7615">
        <w:rPr>
          <w:noProof/>
          <w:highlight w:val="lightGray"/>
        </w:rPr>
        <w:fldChar w:fldCharType="begin"/>
      </w:r>
      <w:r w:rsidRPr="00CD7615">
        <w:rPr>
          <w:noProof/>
          <w:highlight w:val="lightGray"/>
        </w:rPr>
        <w:instrText xml:space="preserve"> QUOTE "ò" </w:instrText>
      </w:r>
      <w:r w:rsidRPr="00CD7615">
        <w:rPr>
          <w:noProof/>
          <w:highlight w:val="lightGray"/>
        </w:rPr>
        <w:fldChar w:fldCharType="separate"/>
      </w:r>
      <w:r w:rsidRPr="00CD7615">
        <w:rPr>
          <w:rStyle w:val="CRMarker"/>
          <w:noProof/>
          <w:highlight w:val="lightGray"/>
        </w:rPr>
        <w:t>ò</w:t>
      </w:r>
      <w:r w:rsidRPr="00CD7615">
        <w:rPr>
          <w:noProof/>
          <w:highlight w:val="lightGray"/>
        </w:rPr>
        <w:fldChar w:fldCharType="end"/>
      </w:r>
      <w:r w:rsidRPr="00CD7615">
        <w:rPr>
          <w:noProof/>
          <w:highlight w:val="lightGray"/>
        </w:rPr>
        <w:t> νέο</w:t>
      </w:r>
    </w:p>
    <w:p w14:paraId="6BB60F44" w14:textId="77777777" w:rsidR="0018025F" w:rsidRPr="00CD7615" w:rsidRDefault="0018025F" w:rsidP="003E6C2B">
      <w:pPr>
        <w:rPr>
          <w:noProof/>
          <w:color w:val="000000" w:themeColor="text1"/>
          <w:highlight w:val="lightGray"/>
        </w:rPr>
      </w:pPr>
      <w:r w:rsidRPr="00CD7615">
        <w:rPr>
          <w:noProof/>
          <w:highlight w:val="lightGray"/>
        </w:rPr>
        <w:t>3.</w:t>
      </w:r>
      <w:r w:rsidRPr="00CD7615">
        <w:rPr>
          <w:noProof/>
          <w:highlight w:val="lightGray"/>
        </w:rPr>
        <w:tab/>
      </w:r>
      <w:r w:rsidR="000000B6" w:rsidRPr="00D3004F">
        <w:rPr>
          <w:noProof/>
          <w:color w:val="000000" w:themeColor="text1"/>
          <w:highlight w:val="lightGray"/>
        </w:rPr>
        <w:t>Κατά παρέκκλιση από την παράγραφο 2, σε εξαιρετικές περιστάσεις, η Επιτροπή μπορεί να δέχεται δωρεές σε είδος υπέρ της Ένωσης, ανεξάρτητα από την αξία τους, όταν οι δωρεές αυτές πραγματοποιούνται για τους σκοπούς της ανθρωπιστικής βοήθειας, της στήριξης έκτακτης ανάγκης, της πολιτικής προστασίας ή της βοήθειας για τη διαχείριση κρίσεων</w:t>
      </w:r>
      <w:r w:rsidRPr="00CD7615">
        <w:rPr>
          <w:noProof/>
          <w:color w:val="000000" w:themeColor="text1"/>
          <w:highlight w:val="lightGray"/>
        </w:rPr>
        <w:t xml:space="preserve">. </w:t>
      </w:r>
    </w:p>
    <w:p w14:paraId="42748423" w14:textId="77777777" w:rsidR="0018025F" w:rsidRPr="00CD7615" w:rsidRDefault="00EF74B2" w:rsidP="003E6C2B">
      <w:pPr>
        <w:rPr>
          <w:noProof/>
          <w:color w:val="000000" w:themeColor="text1"/>
          <w:highlight w:val="lightGray"/>
        </w:rPr>
      </w:pPr>
      <w:r w:rsidRPr="00D3004F">
        <w:rPr>
          <w:noProof/>
          <w:color w:val="000000" w:themeColor="text1"/>
          <w:highlight w:val="lightGray"/>
        </w:rPr>
        <w:t>Η Επιτροπή μπορεί να δεχθεί μια δωρεά υπό τον όρο ότι</w:t>
      </w:r>
      <w:r w:rsidR="0018025F" w:rsidRPr="00CD7615">
        <w:rPr>
          <w:noProof/>
          <w:color w:val="000000" w:themeColor="text1"/>
          <w:highlight w:val="lightGray"/>
        </w:rPr>
        <w:t>:</w:t>
      </w:r>
    </w:p>
    <w:p w14:paraId="0AFE03DE" w14:textId="381D6FB9" w:rsidR="0018025F" w:rsidRPr="00CD7615" w:rsidRDefault="00FE5417" w:rsidP="00FE5417">
      <w:pPr>
        <w:pStyle w:val="Point2"/>
        <w:rPr>
          <w:noProof/>
          <w:highlight w:val="lightGray"/>
        </w:rPr>
      </w:pPr>
      <w:r w:rsidRPr="00FE5417">
        <w:rPr>
          <w:highlight w:val="lightGray"/>
        </w:rPr>
        <w:t>(a)</w:t>
      </w:r>
      <w:r w:rsidRPr="00FE5417">
        <w:rPr>
          <w:highlight w:val="lightGray"/>
        </w:rPr>
        <w:tab/>
      </w:r>
      <w:r w:rsidR="00EF74B2" w:rsidRPr="00D3004F">
        <w:rPr>
          <w:noProof/>
          <w:highlight w:val="lightGray"/>
        </w:rPr>
        <w:t>η αποδοχή της είναι σύμφωνη με τις αρχές της χρηστής δημοσιονομικής διαχείρισης και της διαφάνειας</w:t>
      </w:r>
      <w:r w:rsidR="0018025F" w:rsidRPr="00CD7615">
        <w:rPr>
          <w:noProof/>
          <w:highlight w:val="lightGray"/>
        </w:rPr>
        <w:t>·</w:t>
      </w:r>
    </w:p>
    <w:p w14:paraId="4DE70442" w14:textId="788241A6" w:rsidR="0018025F" w:rsidRPr="00CD7615" w:rsidRDefault="00FE5417" w:rsidP="00FE5417">
      <w:pPr>
        <w:pStyle w:val="Point2"/>
        <w:rPr>
          <w:noProof/>
          <w:highlight w:val="lightGray"/>
        </w:rPr>
      </w:pPr>
      <w:r w:rsidRPr="00FE5417">
        <w:rPr>
          <w:highlight w:val="lightGray"/>
        </w:rPr>
        <w:t>(b)</w:t>
      </w:r>
      <w:r w:rsidRPr="00FE5417">
        <w:rPr>
          <w:highlight w:val="lightGray"/>
        </w:rPr>
        <w:tab/>
      </w:r>
      <w:r w:rsidR="00EF74B2">
        <w:rPr>
          <w:noProof/>
          <w:highlight w:val="lightGray"/>
        </w:rPr>
        <w:t>δεν προκαλεί συγκρούσεις συμφερόντων</w:t>
      </w:r>
      <w:r w:rsidR="0018025F" w:rsidRPr="00CD7615">
        <w:rPr>
          <w:noProof/>
          <w:highlight w:val="lightGray"/>
        </w:rPr>
        <w:t>·</w:t>
      </w:r>
    </w:p>
    <w:p w14:paraId="329B430D" w14:textId="2C81540D" w:rsidR="0018025F" w:rsidRPr="00CD7615" w:rsidRDefault="00FE5417" w:rsidP="00FE5417">
      <w:pPr>
        <w:pStyle w:val="Point2"/>
        <w:rPr>
          <w:noProof/>
          <w:highlight w:val="lightGray"/>
        </w:rPr>
      </w:pPr>
      <w:r w:rsidRPr="00FE5417">
        <w:rPr>
          <w:highlight w:val="lightGray"/>
        </w:rPr>
        <w:t>(c)</w:t>
      </w:r>
      <w:r w:rsidRPr="00FE5417">
        <w:rPr>
          <w:highlight w:val="lightGray"/>
        </w:rPr>
        <w:tab/>
      </w:r>
      <w:r w:rsidR="0018025F" w:rsidRPr="00CD7615">
        <w:rPr>
          <w:noProof/>
          <w:highlight w:val="lightGray"/>
        </w:rPr>
        <w:t>δεν βλάπτει την εικόνα της Ένωσης·</w:t>
      </w:r>
    </w:p>
    <w:p w14:paraId="096812DB" w14:textId="50B0DFAA" w:rsidR="0018025F" w:rsidRPr="00CD7615" w:rsidRDefault="00FE5417" w:rsidP="00FE5417">
      <w:pPr>
        <w:pStyle w:val="Point2"/>
        <w:rPr>
          <w:noProof/>
          <w:highlight w:val="lightGray"/>
        </w:rPr>
      </w:pPr>
      <w:r w:rsidRPr="00FE5417">
        <w:rPr>
          <w:highlight w:val="lightGray"/>
        </w:rPr>
        <w:t>(d)</w:t>
      </w:r>
      <w:r w:rsidRPr="00FE5417">
        <w:rPr>
          <w:highlight w:val="lightGray"/>
        </w:rPr>
        <w:tab/>
      </w:r>
      <w:r w:rsidR="00EF74B2" w:rsidRPr="00D3004F">
        <w:rPr>
          <w:noProof/>
          <w:highlight w:val="lightGray"/>
        </w:rPr>
        <w:t>ο δωρητής δεν βρίσκεται, κατά τον χρόνο της αποδοχής, σε μία από τις καταστάσεις που αναφέρονται στο άρθρο 139 παράγραφος 1 και στο άρθρο 144 παράγραφος 1 και δεν είναι καταχωρισμένος ως αποκλεισμένος στη βάση δεδομένων που αναφέρεται στο άρθρο 145 παράγραφος 1.</w:t>
      </w:r>
      <w:r w:rsidR="00EF74B2" w:rsidRPr="00D3004F">
        <w:rPr>
          <w:noProof/>
          <w:color w:val="1F497D"/>
          <w:highlight w:val="lightGray"/>
        </w:rPr>
        <w:t xml:space="preserve"> </w:t>
      </w:r>
      <w:r w:rsidR="00EF74B2">
        <w:rPr>
          <w:noProof/>
          <w:highlight w:val="lightGray"/>
        </w:rPr>
        <w:t>Ο δωρητής υποβάλλει τη δήλωση που αναφέρεται στο άρθρο 140</w:t>
      </w:r>
      <w:r w:rsidR="0018025F" w:rsidRPr="00CD7615">
        <w:rPr>
          <w:noProof/>
          <w:highlight w:val="lightGray"/>
        </w:rPr>
        <w:t>.</w:t>
      </w:r>
    </w:p>
    <w:p w14:paraId="78A819D2" w14:textId="77777777" w:rsidR="003E6C2B" w:rsidRPr="00CD7615" w:rsidRDefault="003E6C2B" w:rsidP="003E6C2B">
      <w:pPr>
        <w:pStyle w:val="CRSeparator"/>
        <w:rPr>
          <w:noProof/>
        </w:rPr>
      </w:pPr>
    </w:p>
    <w:p w14:paraId="63F38B51" w14:textId="77777777" w:rsidR="003E6C2B" w:rsidRPr="00CD7615" w:rsidRDefault="003E6C2B" w:rsidP="003E6C2B">
      <w:pPr>
        <w:pStyle w:val="CRReference"/>
        <w:rPr>
          <w:noProof/>
        </w:rPr>
      </w:pPr>
      <w:r w:rsidRPr="00CD7615">
        <w:rPr>
          <w:noProof/>
        </w:rPr>
        <w:fldChar w:fldCharType="begin"/>
      </w:r>
      <w:r w:rsidRPr="00CD7615">
        <w:rPr>
          <w:noProof/>
        </w:rPr>
        <w:instrText xml:space="preserve"> QUOTE "ê" </w:instrText>
      </w:r>
      <w:r w:rsidRPr="00CD7615">
        <w:rPr>
          <w:noProof/>
        </w:rPr>
        <w:fldChar w:fldCharType="separate"/>
      </w:r>
      <w:r w:rsidRPr="00CD7615">
        <w:rPr>
          <w:rStyle w:val="CRMarker"/>
          <w:noProof/>
        </w:rPr>
        <w:t>ê</w:t>
      </w:r>
      <w:r w:rsidRPr="00CD7615">
        <w:rPr>
          <w:noProof/>
        </w:rPr>
        <w:fldChar w:fldCharType="end"/>
      </w:r>
      <w:r w:rsidRPr="00CD7615">
        <w:rPr>
          <w:noProof/>
        </w:rPr>
        <w:t> 2018/1046 (προσαρμοσμένο)</w:t>
      </w:r>
    </w:p>
    <w:p w14:paraId="11349059" w14:textId="77777777" w:rsidR="00994F97" w:rsidRPr="00CD7615" w:rsidRDefault="00994F97" w:rsidP="00994F97">
      <w:pPr>
        <w:pStyle w:val="Titrearticle"/>
        <w:rPr>
          <w:noProof/>
        </w:rPr>
      </w:pPr>
      <w:r w:rsidRPr="00CD7615">
        <w:rPr>
          <w:noProof/>
        </w:rPr>
        <w:t>Άρθρο 26</w:t>
      </w:r>
    </w:p>
    <w:p w14:paraId="28926BB8" w14:textId="77777777" w:rsidR="00994F97" w:rsidRPr="00CD7615" w:rsidRDefault="00994F97" w:rsidP="00994F97">
      <w:pPr>
        <w:pStyle w:val="NormalCentered"/>
        <w:rPr>
          <w:b/>
          <w:bCs/>
          <w:noProof/>
        </w:rPr>
      </w:pPr>
      <w:r w:rsidRPr="00CD7615">
        <w:rPr>
          <w:b/>
          <w:noProof/>
        </w:rPr>
        <w:t>Εταιρικές χορηγίες</w:t>
      </w:r>
    </w:p>
    <w:p w14:paraId="143B2CF7" w14:textId="77777777" w:rsidR="00994F97" w:rsidRPr="00CD7615" w:rsidRDefault="00994F97" w:rsidP="00994F97">
      <w:pPr>
        <w:rPr>
          <w:noProof/>
        </w:rPr>
      </w:pPr>
      <w:r w:rsidRPr="00CD7615">
        <w:rPr>
          <w:noProof/>
        </w:rPr>
        <w:t>1.</w:t>
      </w:r>
      <w:r w:rsidRPr="00CD7615">
        <w:rPr>
          <w:noProof/>
        </w:rPr>
        <w:tab/>
        <w:t>Ως «εταιρική χορηγία» νοείται συμφωνία με την οποία ένα νομικό πρόσωπο υποστηρίζει σε είδος μια εκδήλωση ή μια δραστηριότητα για σκοπούς προώθησης ή στο πλαίσιο της εταιρικής κοινωνικής ευθύνης.</w:t>
      </w:r>
    </w:p>
    <w:p w14:paraId="3D38BF45" w14:textId="77777777" w:rsidR="00994F97" w:rsidRPr="00CD7615" w:rsidRDefault="00994F97" w:rsidP="00994F97">
      <w:pPr>
        <w:rPr>
          <w:noProof/>
        </w:rPr>
      </w:pPr>
      <w:r w:rsidRPr="00CD7615">
        <w:rPr>
          <w:noProof/>
        </w:rPr>
        <w:t>2.</w:t>
      </w:r>
      <w:r w:rsidRPr="00CD7615">
        <w:rPr>
          <w:noProof/>
        </w:rPr>
        <w:tab/>
        <w:t>Με βάση ειδικούς εσωτερικούς κανόνες, οι οποίοι δημοσιεύονται στους αντίστοιχους ιστοτόπους τους, τα θεσμικά όργανα και οι οργανισμοί της Ένωσης μπορούν, κατ’ εξαίρεση να αποδέχονται εταιρικές χορηγίες σε είδος υπό την προϋπόθεση ότι:</w:t>
      </w:r>
    </w:p>
    <w:p w14:paraId="450E951B" w14:textId="77777777" w:rsidR="00994F97" w:rsidRPr="00CD7615" w:rsidRDefault="00994F97" w:rsidP="00994F97">
      <w:pPr>
        <w:pStyle w:val="Point0"/>
        <w:rPr>
          <w:noProof/>
        </w:rPr>
      </w:pPr>
      <w:r w:rsidRPr="00CD7615">
        <w:rPr>
          <w:noProof/>
        </w:rPr>
        <w:tab/>
        <w:t>α)</w:t>
      </w:r>
      <w:r w:rsidRPr="00CD7615">
        <w:rPr>
          <w:noProof/>
        </w:rPr>
        <w:tab/>
        <w:t>γίνονται δεόντως σεβαστές οι αρχές της μη διακριτικής μεταχείρισης, της αναλογικότητας, της ίσης μεταχείρισης και της διαφάνειας σε όλα τα στάδια της διαδικασίας για την αποδοχή εταιρικών χορηγιών·</w:t>
      </w:r>
    </w:p>
    <w:p w14:paraId="5B7AFAE2" w14:textId="77777777" w:rsidR="00994F97" w:rsidRPr="00CD7615" w:rsidRDefault="00994F97" w:rsidP="00994F97">
      <w:pPr>
        <w:pStyle w:val="Point0"/>
        <w:rPr>
          <w:noProof/>
        </w:rPr>
      </w:pPr>
      <w:r w:rsidRPr="00CD7615">
        <w:rPr>
          <w:noProof/>
        </w:rPr>
        <w:tab/>
        <w:t>β)</w:t>
      </w:r>
      <w:r w:rsidRPr="00CD7615">
        <w:rPr>
          <w:noProof/>
        </w:rPr>
        <w:tab/>
        <w:t>συμβάλουν στη θετική εικόνα της Ένωσης και συνδέονται άμεσα με τον κεντρικό στόχο μιας εκδήλωσης ή μιας ενέργειας·</w:t>
      </w:r>
    </w:p>
    <w:p w14:paraId="17F79449" w14:textId="77777777" w:rsidR="00994F97" w:rsidRPr="00CD7615" w:rsidRDefault="00994F97" w:rsidP="00994F97">
      <w:pPr>
        <w:pStyle w:val="Point0"/>
        <w:rPr>
          <w:noProof/>
        </w:rPr>
      </w:pPr>
      <w:r w:rsidRPr="00CD7615">
        <w:rPr>
          <w:noProof/>
        </w:rPr>
        <w:tab/>
        <w:t>γ)</w:t>
      </w:r>
      <w:r w:rsidRPr="00CD7615">
        <w:rPr>
          <w:noProof/>
        </w:rPr>
        <w:tab/>
        <w:t>δεν ενέχουν σύγκρουση συμφερόντων ούτε αφορούν εκδηλώσεις αποκλειστικά κοινωνικού χαρακτήρα·</w:t>
      </w:r>
    </w:p>
    <w:p w14:paraId="10006261" w14:textId="77777777" w:rsidR="00994F97" w:rsidRPr="00CD7615" w:rsidRDefault="00994F97" w:rsidP="00994F97">
      <w:pPr>
        <w:pStyle w:val="Point0"/>
        <w:rPr>
          <w:noProof/>
        </w:rPr>
      </w:pPr>
      <w:r w:rsidRPr="00CD7615">
        <w:rPr>
          <w:noProof/>
        </w:rPr>
        <w:tab/>
        <w:t>δ)</w:t>
      </w:r>
      <w:r w:rsidRPr="00CD7615">
        <w:rPr>
          <w:noProof/>
        </w:rPr>
        <w:tab/>
        <w:t>η εκδήλωση ή δραστηριότητα δεν χρηματοδοτείται αποκλειστικά μέσω εταιρικών χορηγιών·</w:t>
      </w:r>
    </w:p>
    <w:p w14:paraId="79CADD01" w14:textId="77777777" w:rsidR="00994F97" w:rsidRPr="00CD7615" w:rsidRDefault="00994F97" w:rsidP="00994F97">
      <w:pPr>
        <w:pStyle w:val="Point0"/>
        <w:rPr>
          <w:noProof/>
        </w:rPr>
      </w:pPr>
      <w:r w:rsidRPr="00CD7615">
        <w:rPr>
          <w:noProof/>
        </w:rPr>
        <w:tab/>
        <w:t>ε)</w:t>
      </w:r>
      <w:r w:rsidRPr="00CD7615">
        <w:rPr>
          <w:noProof/>
        </w:rPr>
        <w:tab/>
        <w:t>η υπηρεσία που παρέχεται ως ανταπόδοση της εταιρικής χορηγίας περιορίζεται στη δημόσια προβολή του εμπορικού σήματος ή της επωνυμίας του χορηγού·</w:t>
      </w:r>
    </w:p>
    <w:p w14:paraId="768D7149" w14:textId="77777777" w:rsidR="00994F97" w:rsidRPr="00CD7615" w:rsidRDefault="00994F97" w:rsidP="00994F97">
      <w:pPr>
        <w:pStyle w:val="Point0"/>
        <w:rPr>
          <w:noProof/>
        </w:rPr>
      </w:pPr>
      <w:r w:rsidRPr="00CD7615">
        <w:rPr>
          <w:noProof/>
        </w:rPr>
        <w:tab/>
        <w:t>στ)</w:t>
      </w:r>
      <w:r w:rsidRPr="00CD7615">
        <w:rPr>
          <w:noProof/>
        </w:rPr>
        <w:tab/>
        <w:t xml:space="preserve">οι χορηγοί δεν βρίσκονται, κατά τον χρόνο της διαδικασίας χορηγίας, σε μία από τις καταστάσεις που αναφέρονται στο άρθρο </w:t>
      </w:r>
      <w:r w:rsidRPr="00CD7615">
        <w:rPr>
          <w:rStyle w:val="CRMinorChangeAdded"/>
          <w:noProof/>
        </w:rPr>
        <w:t>139</w:t>
      </w:r>
      <w:r w:rsidRPr="00CD7615">
        <w:rPr>
          <w:rStyle w:val="CRMinorChangeDeleted"/>
          <w:noProof/>
        </w:rPr>
        <w:t>136</w:t>
      </w:r>
      <w:r w:rsidRPr="00CD7615">
        <w:rPr>
          <w:noProof/>
        </w:rPr>
        <w:t xml:space="preserve"> παράγραφος 1 και στο άρθρο </w:t>
      </w:r>
      <w:r w:rsidRPr="00CD7615">
        <w:rPr>
          <w:rStyle w:val="CRMinorChangeAdded"/>
          <w:noProof/>
        </w:rPr>
        <w:t>144</w:t>
      </w:r>
      <w:r w:rsidRPr="00CD7615">
        <w:rPr>
          <w:rStyle w:val="CRMinorChangeDeleted"/>
          <w:noProof/>
        </w:rPr>
        <w:t>141</w:t>
      </w:r>
      <w:r w:rsidRPr="00CD7615">
        <w:rPr>
          <w:noProof/>
        </w:rPr>
        <w:t xml:space="preserve"> παράγραφος 1 και δεν είναι καταχωρισμένοι ως αποκλεισμένοι στη βάση δεδομένων που αναφέρεται στο άρθρο </w:t>
      </w:r>
      <w:r w:rsidRPr="00CD7615">
        <w:rPr>
          <w:rStyle w:val="CRMinorChangeAdded"/>
          <w:noProof/>
        </w:rPr>
        <w:t>145</w:t>
      </w:r>
      <w:r w:rsidRPr="00CD7615">
        <w:rPr>
          <w:rStyle w:val="CRMinorChangeDeleted"/>
          <w:noProof/>
        </w:rPr>
        <w:t>142</w:t>
      </w:r>
      <w:r w:rsidRPr="00CD7615">
        <w:rPr>
          <w:noProof/>
        </w:rPr>
        <w:t xml:space="preserve"> παράγραφος 1.</w:t>
      </w:r>
    </w:p>
    <w:p w14:paraId="2B3FFC86" w14:textId="77777777" w:rsidR="00994F97" w:rsidRPr="00CD7615" w:rsidRDefault="00994F97" w:rsidP="00994F97">
      <w:pPr>
        <w:rPr>
          <w:noProof/>
        </w:rPr>
      </w:pPr>
      <w:r w:rsidRPr="00CD7615">
        <w:rPr>
          <w:noProof/>
        </w:rPr>
        <w:t>3.</w:t>
      </w:r>
      <w:r w:rsidRPr="00CD7615">
        <w:rPr>
          <w:noProof/>
        </w:rPr>
        <w:tab/>
        <w:t>Όταν η αξία της εταιρικής χορηγίας υπερβαίνει το ποσό των 5000 EUR, ο χορηγός καταχωρίζεται σε δημόσιο μητρώο, που περιλαμβάνει πληροφορίες για το είδος της εκδήλωσης ή της δραστηριότητας που επιχορηγείται.</w:t>
      </w:r>
    </w:p>
    <w:p w14:paraId="50C77606" w14:textId="77777777" w:rsidR="00994F97" w:rsidRPr="00CD7615" w:rsidRDefault="00994F97" w:rsidP="00994F97">
      <w:pPr>
        <w:pStyle w:val="Titrearticle"/>
        <w:rPr>
          <w:noProof/>
        </w:rPr>
      </w:pPr>
      <w:r w:rsidRPr="00CD7615">
        <w:rPr>
          <w:noProof/>
        </w:rPr>
        <w:t>Άρθρο 27</w:t>
      </w:r>
    </w:p>
    <w:p w14:paraId="0F0799C0" w14:textId="77777777" w:rsidR="00994F97" w:rsidRPr="00CD7615" w:rsidRDefault="00994F97" w:rsidP="00994F97">
      <w:pPr>
        <w:pStyle w:val="NormalCentered"/>
        <w:rPr>
          <w:b/>
          <w:bCs/>
          <w:noProof/>
        </w:rPr>
      </w:pPr>
      <w:r w:rsidRPr="00CD7615">
        <w:rPr>
          <w:b/>
          <w:noProof/>
        </w:rPr>
        <w:t>Κανόνες για τις περικοπές και για τις προσαρμογές συναλλαγματικών ισοτιμιών</w:t>
      </w:r>
    </w:p>
    <w:p w14:paraId="31A21EDC" w14:textId="77777777" w:rsidR="00994F97" w:rsidRPr="00CD7615" w:rsidRDefault="00994F97" w:rsidP="00994F97">
      <w:pPr>
        <w:rPr>
          <w:noProof/>
        </w:rPr>
      </w:pPr>
      <w:r w:rsidRPr="00CD7615">
        <w:rPr>
          <w:noProof/>
        </w:rPr>
        <w:t>1.</w:t>
      </w:r>
      <w:r w:rsidRPr="00CD7615">
        <w:rPr>
          <w:noProof/>
        </w:rPr>
        <w:tab/>
        <w:t>Από τα ποσά των αιτήσεων πληρωμής μπορούν να γίνονται οι ακόλουθες περικοπές, και στη συνέχεια να εκδίδονται εντάλματα πληρωμής για το καθαρό ποσό:</w:t>
      </w:r>
    </w:p>
    <w:p w14:paraId="3386BC08" w14:textId="77777777" w:rsidR="00994F97" w:rsidRPr="00CD7615" w:rsidRDefault="00994F97" w:rsidP="00994F97">
      <w:pPr>
        <w:pStyle w:val="Point0"/>
        <w:rPr>
          <w:noProof/>
        </w:rPr>
      </w:pPr>
      <w:r w:rsidRPr="00CD7615">
        <w:rPr>
          <w:noProof/>
        </w:rPr>
        <w:tab/>
        <w:t>α)</w:t>
      </w:r>
      <w:r w:rsidRPr="00CD7615">
        <w:rPr>
          <w:noProof/>
        </w:rPr>
        <w:tab/>
        <w:t>ποινές που επιβάλλονται στα μέρη των συμβάσεων και στους δικαιούχους επιχορηγήσεων·</w:t>
      </w:r>
    </w:p>
    <w:p w14:paraId="52E85E24" w14:textId="77777777" w:rsidR="00994F97" w:rsidRPr="00CD7615" w:rsidRDefault="00994F97" w:rsidP="00994F97">
      <w:pPr>
        <w:pStyle w:val="Point0"/>
        <w:rPr>
          <w:noProof/>
        </w:rPr>
      </w:pPr>
      <w:r w:rsidRPr="00CD7615">
        <w:rPr>
          <w:noProof/>
        </w:rPr>
        <w:tab/>
        <w:t>β)</w:t>
      </w:r>
      <w:r w:rsidRPr="00CD7615">
        <w:rPr>
          <w:noProof/>
        </w:rPr>
        <w:tab/>
        <w:t>προεξοφλήσεις, επιστροφές και εκπτώσεις σε επιμέρους τιμολόγια και παραστατικά εξόδων·</w:t>
      </w:r>
    </w:p>
    <w:p w14:paraId="37705FBF" w14:textId="77777777" w:rsidR="00994F97" w:rsidRPr="00CD7615" w:rsidRDefault="00994F97" w:rsidP="00994F97">
      <w:pPr>
        <w:pStyle w:val="Point0"/>
        <w:rPr>
          <w:noProof/>
        </w:rPr>
      </w:pPr>
      <w:r w:rsidRPr="00CD7615">
        <w:rPr>
          <w:noProof/>
        </w:rPr>
        <w:tab/>
        <w:t>γ)</w:t>
      </w:r>
      <w:r w:rsidRPr="00CD7615">
        <w:rPr>
          <w:noProof/>
        </w:rPr>
        <w:tab/>
        <w:t>τόκοι από την πληρωμή προχρηματοδοτήσεων·</w:t>
      </w:r>
    </w:p>
    <w:p w14:paraId="6D1605F7" w14:textId="77777777" w:rsidR="00994F97" w:rsidRPr="00CD7615" w:rsidRDefault="00994F97" w:rsidP="00994F97">
      <w:pPr>
        <w:pStyle w:val="Point0"/>
        <w:rPr>
          <w:noProof/>
        </w:rPr>
      </w:pPr>
      <w:r w:rsidRPr="00CD7615">
        <w:rPr>
          <w:noProof/>
        </w:rPr>
        <w:tab/>
        <w:t>δ)</w:t>
      </w:r>
      <w:r w:rsidRPr="00CD7615">
        <w:rPr>
          <w:noProof/>
        </w:rPr>
        <w:tab/>
        <w:t>προσαρμογές για αχρεωστήτως καταβληθέντα ποσά.</w:t>
      </w:r>
    </w:p>
    <w:p w14:paraId="00EFBDEF" w14:textId="77777777" w:rsidR="00994F97" w:rsidRPr="00CD7615" w:rsidRDefault="00994F97" w:rsidP="00994F97">
      <w:pPr>
        <w:rPr>
          <w:noProof/>
        </w:rPr>
      </w:pPr>
      <w:r w:rsidRPr="00CD7615">
        <w:rPr>
          <w:noProof/>
        </w:rPr>
        <w:t>Οι προσαρμογές για αχρεωστήτως καταβληθέντα ποσά που αναφέρονται στο στοιχείο δ) του πρώτου εδαφίου μπορούν να γίνουν με άμεση περικοπή του ποσού νέας ενδιάμεσης πληρωμής ή πληρωμής υπολοίπου υπέρ του ίδιου προσώπου, πραγματοποιούμενης στο πλαίσιο του κεφαλαίου, του άρθρου και του οικονομικού έτους που επιβαρύνθηκαν με το αχρεωστήτως καταβληθέν.</w:t>
      </w:r>
    </w:p>
    <w:p w14:paraId="08562E34" w14:textId="77777777" w:rsidR="00994F97" w:rsidRPr="00CD7615" w:rsidRDefault="00994F97" w:rsidP="00994F97">
      <w:pPr>
        <w:rPr>
          <w:noProof/>
        </w:rPr>
      </w:pPr>
      <w:r w:rsidRPr="00CD7615">
        <w:rPr>
          <w:noProof/>
        </w:rPr>
        <w:t>Στις περικοπές που αναφέρονται στα στοιχεία γ) και δ) του πρώτου εδαφίου εφαρμόζονται οι λογιστικοί κανόνες της Ένωσης.</w:t>
      </w:r>
    </w:p>
    <w:p w14:paraId="6D373317" w14:textId="77777777" w:rsidR="00994F97" w:rsidRPr="00CD7615" w:rsidRDefault="00994F97" w:rsidP="00994F97">
      <w:pPr>
        <w:rPr>
          <w:noProof/>
        </w:rPr>
      </w:pPr>
      <w:r w:rsidRPr="00CD7615">
        <w:rPr>
          <w:noProof/>
        </w:rPr>
        <w:t>2.</w:t>
      </w:r>
      <w:r w:rsidRPr="00CD7615">
        <w:rPr>
          <w:noProof/>
        </w:rPr>
        <w:tab/>
        <w:t>Το κόστος των αγαθών και υπηρεσιών που παρέχονται προς την Ένωση, όταν περιλαμβάνει φορολογικές επιβαρύνσεις επιστρεφόμενες από τα κράτη μέλη δυνάμει του πρωτοκόλλου αριθ. 7 περί Προνομίων και Ασυλιών της Ευρωπαϊκής Ένωσης, που επισυνάπτεται στη ΣΕΕ και στη ΣΛΕΕ, καταλογίζεται στον προϋπολογισμό κατά το ποσό εκτός φορολογικών επιβαρύνσεων.</w:t>
      </w:r>
    </w:p>
    <w:p w14:paraId="79AFF984" w14:textId="77777777" w:rsidR="00994F97" w:rsidRPr="00CD7615" w:rsidRDefault="00994F97" w:rsidP="00994F97">
      <w:pPr>
        <w:rPr>
          <w:noProof/>
        </w:rPr>
      </w:pPr>
      <w:r w:rsidRPr="00CD7615">
        <w:rPr>
          <w:noProof/>
        </w:rPr>
        <w:t>3.</w:t>
      </w:r>
      <w:r w:rsidRPr="00CD7615">
        <w:rPr>
          <w:noProof/>
        </w:rPr>
        <w:tab/>
        <w:t>Το κόστος των αγαθών και υπηρεσιών που παρέχονται στην Ένωση, όταν περιλαμβάνει φορολογικές επιβαρύνσεις επιστρεφόμενες από τρίτες χώρες δυνάμει των σχετικών συμβάσεων, μπορεί να καταλογισθεί στον προϋπολογισμό για οποιοδήποτε από τα ακόλουθα ποσά:</w:t>
      </w:r>
    </w:p>
    <w:p w14:paraId="6F0444CC" w14:textId="77777777" w:rsidR="00994F97" w:rsidRPr="00CD7615" w:rsidRDefault="00994F97" w:rsidP="00994F97">
      <w:pPr>
        <w:pStyle w:val="Point0"/>
        <w:rPr>
          <w:noProof/>
        </w:rPr>
      </w:pPr>
      <w:r w:rsidRPr="00CD7615">
        <w:rPr>
          <w:noProof/>
        </w:rPr>
        <w:tab/>
        <w:t>α)</w:t>
      </w:r>
      <w:r w:rsidRPr="00CD7615">
        <w:rPr>
          <w:noProof/>
        </w:rPr>
        <w:tab/>
        <w:t>το ποσό εκτός φορολογικών επιβαρύνσεων·</w:t>
      </w:r>
    </w:p>
    <w:p w14:paraId="11D02C17" w14:textId="77777777" w:rsidR="00994F97" w:rsidRPr="00CD7615" w:rsidRDefault="00994F97" w:rsidP="00994F97">
      <w:pPr>
        <w:pStyle w:val="Point0"/>
        <w:rPr>
          <w:noProof/>
        </w:rPr>
      </w:pPr>
      <w:r w:rsidRPr="00CD7615">
        <w:rPr>
          <w:noProof/>
        </w:rPr>
        <w:tab/>
        <w:t>β)</w:t>
      </w:r>
      <w:r w:rsidRPr="00CD7615">
        <w:rPr>
          <w:noProof/>
        </w:rPr>
        <w:tab/>
        <w:t>το ποσό που περιλαμβάνει τις φορολογικές επιβαρύνσεις.</w:t>
      </w:r>
    </w:p>
    <w:p w14:paraId="7A382A12" w14:textId="77777777" w:rsidR="00994F97" w:rsidRPr="00CD7615" w:rsidRDefault="00994F97" w:rsidP="00994F97">
      <w:pPr>
        <w:rPr>
          <w:noProof/>
        </w:rPr>
      </w:pPr>
      <w:r w:rsidRPr="00CD7615">
        <w:rPr>
          <w:noProof/>
        </w:rPr>
        <w:t>Στην περίπτωση που αναφέρεται στο πρώτο εδάφιο στοιχείο β), η επακόλουθη επιστροφή φορολογικών επιβαρύνσεων λαμβάνεται υπόψη ως εσωτερικά έσοδα για ειδικό προορισμό.</w:t>
      </w:r>
    </w:p>
    <w:p w14:paraId="57B2EBD3" w14:textId="77777777" w:rsidR="00994F97" w:rsidRPr="00CD7615" w:rsidRDefault="00994F97" w:rsidP="00994F97">
      <w:pPr>
        <w:rPr>
          <w:noProof/>
        </w:rPr>
      </w:pPr>
      <w:r w:rsidRPr="00CD7615">
        <w:rPr>
          <w:noProof/>
        </w:rPr>
        <w:t>4.</w:t>
      </w:r>
      <w:r w:rsidRPr="00CD7615">
        <w:rPr>
          <w:noProof/>
        </w:rPr>
        <w:tab/>
        <w:t>Μπορούν να γίνονται προσαρμογές της για τις συναλλαγματικές διαφορές που καταγράφονται κατά τη διάρκεια της εκτέλεσης του προϋπολογισμού. Το τελικό αποτέλεσμα, θετικό ή αρνητικό, εντάσσεται στο υπόλοιπο του οικονομικού έτους.</w:t>
      </w:r>
    </w:p>
    <w:p w14:paraId="060DDE17" w14:textId="77777777" w:rsidR="00994F97" w:rsidRPr="00CD7615" w:rsidRDefault="00994F97" w:rsidP="00994F97">
      <w:pPr>
        <w:pStyle w:val="SectionTitle"/>
        <w:rPr>
          <w:noProof/>
        </w:rPr>
      </w:pPr>
      <w:r w:rsidRPr="00CD7615">
        <w:rPr>
          <w:i/>
          <w:noProof/>
        </w:rPr>
        <w:t>ΚΕΦΑΛΑΙΟ 6</w:t>
      </w:r>
    </w:p>
    <w:p w14:paraId="5D0DC310" w14:textId="77777777" w:rsidR="00994F97" w:rsidRPr="00CD7615" w:rsidRDefault="00994F97" w:rsidP="00994F97">
      <w:pPr>
        <w:pStyle w:val="SectionTitle"/>
        <w:rPr>
          <w:noProof/>
        </w:rPr>
      </w:pPr>
      <w:r w:rsidRPr="00CD7615">
        <w:rPr>
          <w:i/>
          <w:noProof/>
        </w:rPr>
        <w:t>Αρχή της ειδικότητας</w:t>
      </w:r>
    </w:p>
    <w:p w14:paraId="74012B2E" w14:textId="77777777" w:rsidR="00994F97" w:rsidRPr="00CD7615" w:rsidRDefault="00994F97" w:rsidP="00994F97">
      <w:pPr>
        <w:pStyle w:val="Titrearticle"/>
        <w:rPr>
          <w:noProof/>
        </w:rPr>
      </w:pPr>
      <w:r w:rsidRPr="00CD7615">
        <w:rPr>
          <w:noProof/>
        </w:rPr>
        <w:t>Άρθρο 28</w:t>
      </w:r>
    </w:p>
    <w:p w14:paraId="6BE272E7" w14:textId="77777777" w:rsidR="00994F97" w:rsidRPr="00CD7615" w:rsidRDefault="00994F97" w:rsidP="00994F97">
      <w:pPr>
        <w:pStyle w:val="NormalCentered"/>
        <w:rPr>
          <w:b/>
          <w:bCs/>
          <w:noProof/>
        </w:rPr>
      </w:pPr>
      <w:r w:rsidRPr="00CD7615">
        <w:rPr>
          <w:b/>
          <w:noProof/>
        </w:rPr>
        <w:t>Γενικές διατάξεις</w:t>
      </w:r>
    </w:p>
    <w:p w14:paraId="695EF709" w14:textId="77777777" w:rsidR="00994F97" w:rsidRPr="00CD7615" w:rsidRDefault="00994F97" w:rsidP="00994F97">
      <w:pPr>
        <w:rPr>
          <w:noProof/>
        </w:rPr>
      </w:pPr>
      <w:r w:rsidRPr="00CD7615">
        <w:rPr>
          <w:noProof/>
        </w:rPr>
        <w:t>1.</w:t>
      </w:r>
      <w:r w:rsidRPr="00CD7615">
        <w:rPr>
          <w:noProof/>
        </w:rPr>
        <w:tab/>
        <w:t>Οι πιστώσεις εξειδικεύονται κατά τίτλους και κεφάλαια. Τα κεφάλαια υποδιαιρούνται σε άρθρα και θέσεις.</w:t>
      </w:r>
    </w:p>
    <w:p w14:paraId="7B37FC7E" w14:textId="77777777" w:rsidR="00994F97" w:rsidRPr="00CD7615" w:rsidRDefault="00994F97" w:rsidP="00994F97">
      <w:pPr>
        <w:rPr>
          <w:noProof/>
        </w:rPr>
      </w:pPr>
      <w:r w:rsidRPr="00CD7615">
        <w:rPr>
          <w:noProof/>
        </w:rPr>
        <w:t>2.</w:t>
      </w:r>
      <w:r w:rsidRPr="00CD7615">
        <w:rPr>
          <w:noProof/>
        </w:rPr>
        <w:tab/>
        <w:t>Η Επιτροπή και τα άλλα θεσμικά όργανα της Ένωσης μπορούν να πραγματοποιούν μεταφορές πιστώσεων εντός του προϋπολογισμού υπό τους ειδικούς όρους που θεσπίζονται στα άρθρα 29 έως 32.</w:t>
      </w:r>
    </w:p>
    <w:p w14:paraId="2DDE6104" w14:textId="77777777" w:rsidR="00994F97" w:rsidRPr="00CD7615" w:rsidRDefault="00994F97" w:rsidP="00994F97">
      <w:pPr>
        <w:rPr>
          <w:noProof/>
        </w:rPr>
      </w:pPr>
      <w:r w:rsidRPr="00CD7615">
        <w:rPr>
          <w:noProof/>
        </w:rPr>
        <w:t>Πιστώσεις μπορούν να μεταφερθούν μόνο σε γραμμές του προϋπολογισμού για τις οποίες ο προϋπολογισμός επιτρέπει τη διάθεση πιστώσεων ή οι οποίες φέρουν την ένδειξη «προς υπόμνηση».</w:t>
      </w:r>
    </w:p>
    <w:p w14:paraId="473C9804" w14:textId="77777777" w:rsidR="00994F97" w:rsidRPr="00CD7615" w:rsidRDefault="00994F97" w:rsidP="00994F97">
      <w:pPr>
        <w:rPr>
          <w:noProof/>
        </w:rPr>
      </w:pPr>
      <w:r w:rsidRPr="00CD7615">
        <w:rPr>
          <w:noProof/>
        </w:rPr>
        <w:t>Τα όρια που αναφέρονται στα άρθρα 29, 30 και 31 υπολογίζονται κατά την υποβολή της αίτησης μεταφοράς πιστώσεων και με αναφορά στις πιστώσεις που εγγράφονται στον προϋπολογισμό, συμπεριλαμβανόμενων των διορθωτικών προϋπολογισμών.</w:t>
      </w:r>
    </w:p>
    <w:p w14:paraId="7AA0A8D1" w14:textId="77777777" w:rsidR="00994F97" w:rsidRPr="00CD7615" w:rsidRDefault="00994F97" w:rsidP="00994F97">
      <w:pPr>
        <w:rPr>
          <w:noProof/>
        </w:rPr>
      </w:pPr>
      <w:r w:rsidRPr="00CD7615">
        <w:rPr>
          <w:noProof/>
        </w:rPr>
        <w:t>Το ποσό που λαμβάνεται υπόψη για τον υπολογισμό των ορίων που αναφέρονται στα άρθρα 29, 30 και 31 είναι το άθροισμα των μεταφορών πιστώσεων που θα πραγματοποιηθούν στη γραμμή του προϋπολογισμού από την οποία γίνονται οι μεταφορές πιστώσεων, αναπροσαρμοζόμενο για προγενέστερες μεταφορές πιστώσεων. Το ποσό που αντιστοιχεί στις μεταφορές πιστώσεων που πραγματοποιούνται αυτόνομα από την Επιτροπή ή από το άλλο οικείο θεσμικό όργανο της Ένωσης χωρίς απόφαση του Ευρωπαϊκού Κοινοβουλίου και του Συμβουλίου δεν λαμβάνεται υπόψη.</w:t>
      </w:r>
    </w:p>
    <w:p w14:paraId="00795231" w14:textId="77777777" w:rsidR="00994F97" w:rsidRPr="00CD7615" w:rsidRDefault="00994F97" w:rsidP="00994F97">
      <w:pPr>
        <w:rPr>
          <w:noProof/>
        </w:rPr>
      </w:pPr>
      <w:r w:rsidRPr="00CD7615">
        <w:rPr>
          <w:noProof/>
        </w:rPr>
        <w:t>Οι προτάσεις μεταφοράς πιστώσεων και όλες οι πληροφορίες που προορίζονται για το Ευρωπαϊκό Κοινοβούλιο και το Συμβούλιο και αφορούν τις μεταφορές πιστώσεων που διενεργούνται σύμφωνα με τα άρθρα 29, 30 και 31 συνοδεύονται από ενδεδειγμένα και λεπτομερή δικαιολογητικά τα οποία παρουσιάζουν τις πιο πρόσφατες διαθέσιμες πληροφορίες για την εκτέλεση των πιστώσεων και τις προβλέψεις αναγκών μέχρι το τέλος του οικονομικού έτους, τόσο για τις γραμμές του προϋπολογισμού που θα ενισχυθούν όσο και για τις γραμμές από τις οποίες γίνεται ανάληψη πιστώσεων.</w:t>
      </w:r>
    </w:p>
    <w:p w14:paraId="4952C371" w14:textId="77777777" w:rsidR="00994F97" w:rsidRPr="00CD7615" w:rsidRDefault="00994F97" w:rsidP="00994F97">
      <w:pPr>
        <w:pStyle w:val="Titrearticle"/>
        <w:rPr>
          <w:noProof/>
        </w:rPr>
      </w:pPr>
      <w:r w:rsidRPr="00CD7615">
        <w:rPr>
          <w:noProof/>
        </w:rPr>
        <w:t>Άρθρο 29</w:t>
      </w:r>
    </w:p>
    <w:p w14:paraId="0720B540" w14:textId="77777777" w:rsidR="00994F97" w:rsidRPr="00CD7615" w:rsidRDefault="00994F97" w:rsidP="00994F97">
      <w:pPr>
        <w:pStyle w:val="NormalCentered"/>
        <w:rPr>
          <w:b/>
          <w:bCs/>
          <w:noProof/>
        </w:rPr>
      </w:pPr>
      <w:r w:rsidRPr="00CD7615">
        <w:rPr>
          <w:b/>
          <w:noProof/>
        </w:rPr>
        <w:t>Μεταφορές από θεσμικά όργανα της Ένωσης εκτός της Επιτροπής</w:t>
      </w:r>
    </w:p>
    <w:p w14:paraId="0CD6061C" w14:textId="77777777" w:rsidR="00994F97" w:rsidRPr="00CD7615" w:rsidRDefault="00994F97" w:rsidP="00994F97">
      <w:pPr>
        <w:rPr>
          <w:noProof/>
        </w:rPr>
      </w:pPr>
      <w:r w:rsidRPr="00CD7615">
        <w:rPr>
          <w:noProof/>
        </w:rPr>
        <w:t>1.</w:t>
      </w:r>
      <w:r w:rsidRPr="00CD7615">
        <w:rPr>
          <w:noProof/>
        </w:rPr>
        <w:tab/>
        <w:t>Κάθε θεσμικό όργανο της Ένωσης εκτός της Επιτροπής μπορεί να προβαίνει, στο πλαίσιο του οικείου τμήματος του προϋπολογισμού, σε μεταφορές πιστώσεων:</w:t>
      </w:r>
    </w:p>
    <w:p w14:paraId="09B519F2" w14:textId="77777777" w:rsidR="00994F97" w:rsidRPr="00CD7615" w:rsidRDefault="00994F97" w:rsidP="00994F97">
      <w:pPr>
        <w:pStyle w:val="Point0"/>
        <w:rPr>
          <w:noProof/>
        </w:rPr>
      </w:pPr>
      <w:r w:rsidRPr="00CD7615">
        <w:rPr>
          <w:noProof/>
        </w:rPr>
        <w:tab/>
        <w:t>α)</w:t>
      </w:r>
      <w:r w:rsidRPr="00CD7615">
        <w:rPr>
          <w:noProof/>
        </w:rPr>
        <w:tab/>
        <w:t>από τίτλο σε τίτλο, με μέγιστο όριο το 10 % των πιστώσεων του εκάστοτε οικονομικού έτους που εμφαίνονται στη γραμμή του προϋπολογισμού από την οποία πραγματοποιείται η μεταφορά·</w:t>
      </w:r>
    </w:p>
    <w:p w14:paraId="03B10E1E" w14:textId="77777777" w:rsidR="00994F97" w:rsidRPr="00CD7615" w:rsidRDefault="00994F97" w:rsidP="00994F97">
      <w:pPr>
        <w:pStyle w:val="Point0"/>
        <w:rPr>
          <w:noProof/>
        </w:rPr>
      </w:pPr>
      <w:r w:rsidRPr="00CD7615">
        <w:rPr>
          <w:noProof/>
        </w:rPr>
        <w:tab/>
        <w:t>β)</w:t>
      </w:r>
      <w:r w:rsidRPr="00CD7615">
        <w:rPr>
          <w:noProof/>
        </w:rPr>
        <w:tab/>
        <w:t>από κεφάλαιο σε κεφάλαιο χωρίς όριο.</w:t>
      </w:r>
    </w:p>
    <w:p w14:paraId="3A774707" w14:textId="77777777" w:rsidR="00994F97" w:rsidRPr="00CD7615" w:rsidRDefault="00994F97" w:rsidP="00994F97">
      <w:pPr>
        <w:rPr>
          <w:noProof/>
        </w:rPr>
      </w:pPr>
      <w:r w:rsidRPr="00CD7615">
        <w:rPr>
          <w:noProof/>
        </w:rPr>
        <w:t>2.</w:t>
      </w:r>
      <w:r w:rsidRPr="00CD7615">
        <w:rPr>
          <w:noProof/>
        </w:rPr>
        <w:tab/>
        <w:t>Με την επιφύλαξη της παραγράφου 4 του παρόντος άρθρου, τρεις εβδομάδες πριν από την πραγματοποίηση των μεταφορών στις οποίες αναφέρεται η παράγραφος 1, το θεσμικό όργανο της Ένωσης ενημερώνει το Ευρωπαϊκό Κοινοβούλιο και το Συμβούλιο για τις προθέσεις του. Εφόσον κατά την περίοδο αυτή προβληθούν δεόντως τεκμηριωμένοι λόγοι είτε από το Ευρωπαϊκό Κοινοβούλιο είτε από το Συμβούλιο, εφαρμόζεται η διαδικασία που προβλέπεται στο άρθρο 31.</w:t>
      </w:r>
    </w:p>
    <w:p w14:paraId="0CEC9EE1" w14:textId="77777777" w:rsidR="00994F97" w:rsidRPr="00CD7615" w:rsidRDefault="00994F97" w:rsidP="00994F97">
      <w:pPr>
        <w:rPr>
          <w:noProof/>
        </w:rPr>
      </w:pPr>
      <w:r w:rsidRPr="00CD7615">
        <w:rPr>
          <w:noProof/>
        </w:rPr>
        <w:t>3.</w:t>
      </w:r>
      <w:r w:rsidRPr="00CD7615">
        <w:rPr>
          <w:noProof/>
        </w:rPr>
        <w:tab/>
        <w:t>Κάθε θεσμικό όργανο της Ένωσης εκτός της Επιτροπής μπορεί να προτείνει στο Ευρωπαϊκό Κοινοβούλιο και στο Συμβούλιο, στο πλαίσιο του οικείου τμήματος του προϋπολογισμού, μεταφορές από τίτλο σε τίτλο πέραν του ορίου που προβλέπεται στην παράγραφο 1 στοιχείο α) του παρόντος άρθρου. Οι μεταφορές αυτές υπόκεινται στη διαδικασία που καθορίζεται στο άρθρο 31.</w:t>
      </w:r>
    </w:p>
    <w:p w14:paraId="6C97CE37" w14:textId="77777777" w:rsidR="00994F97" w:rsidRPr="00CD7615" w:rsidRDefault="00994F97" w:rsidP="00994F97">
      <w:pPr>
        <w:rPr>
          <w:noProof/>
        </w:rPr>
      </w:pPr>
      <w:r w:rsidRPr="00CD7615">
        <w:rPr>
          <w:noProof/>
        </w:rPr>
        <w:t>4.</w:t>
      </w:r>
      <w:r w:rsidRPr="00CD7615">
        <w:rPr>
          <w:noProof/>
        </w:rPr>
        <w:tab/>
        <w:t>Κάθε θεσμικό όργανο της Ένωσης εκτός της Επιτροπής μπορεί, στο πλαίσιο του οικείου τμήματος του προϋπολογισμού, να πραγματοποιεί μεταφορές εντός άρθρων χωρίς να προαπαιτείται ενημέρωση του Ευρωπαϊκού Κοινοβουλίου και του Συμβουλίου.</w:t>
      </w:r>
    </w:p>
    <w:p w14:paraId="16CF01D4" w14:textId="77777777" w:rsidR="00994F97" w:rsidRPr="00CD7615" w:rsidRDefault="00994F97" w:rsidP="00994F97">
      <w:pPr>
        <w:pStyle w:val="Titrearticle"/>
        <w:rPr>
          <w:noProof/>
        </w:rPr>
      </w:pPr>
      <w:r w:rsidRPr="00CD7615">
        <w:rPr>
          <w:noProof/>
        </w:rPr>
        <w:t>Άρθρο 30</w:t>
      </w:r>
    </w:p>
    <w:p w14:paraId="1E85E095" w14:textId="77777777" w:rsidR="00994F97" w:rsidRPr="00CD7615" w:rsidRDefault="00994F97" w:rsidP="00994F97">
      <w:pPr>
        <w:pStyle w:val="NormalCentered"/>
        <w:rPr>
          <w:b/>
          <w:bCs/>
          <w:noProof/>
        </w:rPr>
      </w:pPr>
      <w:r w:rsidRPr="00CD7615">
        <w:rPr>
          <w:b/>
          <w:noProof/>
        </w:rPr>
        <w:t>Μεταφορές από την Επιτροπή</w:t>
      </w:r>
    </w:p>
    <w:p w14:paraId="1105814F" w14:textId="77777777" w:rsidR="00994F97" w:rsidRPr="00CD7615" w:rsidRDefault="00994F97" w:rsidP="00994F97">
      <w:pPr>
        <w:rPr>
          <w:noProof/>
        </w:rPr>
      </w:pPr>
      <w:r w:rsidRPr="00CD7615">
        <w:rPr>
          <w:noProof/>
        </w:rPr>
        <w:t>1.</w:t>
      </w:r>
      <w:r w:rsidRPr="00CD7615">
        <w:rPr>
          <w:noProof/>
        </w:rPr>
        <w:tab/>
        <w:t>Η Επιτροπή μπορεί να προβαίνει, στο πλαίσιο του οικείου τμήματος του προϋπολογισμού, αυτόνομα:</w:t>
      </w:r>
    </w:p>
    <w:p w14:paraId="1B3E6AA0" w14:textId="77777777" w:rsidR="00994F97" w:rsidRPr="00CD7615" w:rsidRDefault="00994F97" w:rsidP="00994F97">
      <w:pPr>
        <w:pStyle w:val="Point0"/>
        <w:rPr>
          <w:noProof/>
        </w:rPr>
      </w:pPr>
      <w:r w:rsidRPr="00CD7615">
        <w:rPr>
          <w:noProof/>
        </w:rPr>
        <w:tab/>
        <w:t>α)</w:t>
      </w:r>
      <w:r w:rsidRPr="00CD7615">
        <w:rPr>
          <w:noProof/>
        </w:rPr>
        <w:tab/>
        <w:t>σε μεταφορά πιστώσεων στο εσωτερικό κάθε κεφαλαίου·</w:t>
      </w:r>
    </w:p>
    <w:p w14:paraId="448D3512" w14:textId="77777777" w:rsidR="00994F97" w:rsidRPr="00CD7615" w:rsidRDefault="00994F97" w:rsidP="00994F97">
      <w:pPr>
        <w:pStyle w:val="Point0"/>
        <w:rPr>
          <w:noProof/>
        </w:rPr>
      </w:pPr>
      <w:r w:rsidRPr="00CD7615">
        <w:rPr>
          <w:noProof/>
        </w:rPr>
        <w:tab/>
        <w:t>β)</w:t>
      </w:r>
      <w:r w:rsidRPr="00CD7615">
        <w:rPr>
          <w:noProof/>
        </w:rPr>
        <w:tab/>
        <w:t>όσον αφορά τις δαπάνες προσωπικού και διοικητικής λειτουργίας οι οποίες είναι κοινές για περισσότερους από έναν τίτλους, σε μεταφορά πιστώσεων από τίτλο σε τίτλο, με μέγιστο όριο το 10 % των πιστώσεων του έτους που εμφαίνονται στη γραμμή του προϋπολογισμού από την οποία πραγματοποιείται η μεταφορά και με μέγιστο όριο το 30 % των πιστώσεων του εκάστοτε έτους που εμφαίνονται στη γραμμή του προϋπολογισμού προς την οποία πραγματοποιείται η μεταφορά·</w:t>
      </w:r>
    </w:p>
    <w:p w14:paraId="7839CF2C" w14:textId="77777777" w:rsidR="00994F97" w:rsidRPr="00CD7615" w:rsidRDefault="00994F97" w:rsidP="00994F97">
      <w:pPr>
        <w:pStyle w:val="Point0"/>
        <w:rPr>
          <w:noProof/>
        </w:rPr>
      </w:pPr>
      <w:r w:rsidRPr="00CD7615">
        <w:rPr>
          <w:noProof/>
        </w:rPr>
        <w:tab/>
        <w:t>γ)</w:t>
      </w:r>
      <w:r w:rsidRPr="00CD7615">
        <w:rPr>
          <w:noProof/>
        </w:rPr>
        <w:tab/>
        <w:t>όσον αφορά τις επιχειρησιακές δαπάνες, σε μεταφορά πιστώσεων μεταξύ κεφαλαίων στο εσωτερικό του ίδιου τίτλου με μέγιστο όριο το 10 % των πιστώσεων του οικονομικού έτους που εμφαίνονται στη γραμμή του προϋπολογισμού από την οποία πραγματοποιείται η μεταφορά·</w:t>
      </w:r>
    </w:p>
    <w:p w14:paraId="5CCDD0CE" w14:textId="77777777" w:rsidR="00994F97" w:rsidRPr="00CD7615" w:rsidRDefault="00994F97" w:rsidP="00994F97">
      <w:pPr>
        <w:pStyle w:val="Point0"/>
        <w:rPr>
          <w:noProof/>
        </w:rPr>
      </w:pPr>
      <w:r w:rsidRPr="00CD7615">
        <w:rPr>
          <w:noProof/>
        </w:rPr>
        <w:tab/>
        <w:t>δ)</w:t>
      </w:r>
      <w:r w:rsidRPr="00CD7615">
        <w:rPr>
          <w:noProof/>
        </w:rPr>
        <w:tab/>
        <w:t>όσον αφορά τις πιστώσεις έρευνας και τεχνολογικής ανάπτυξης που εκτελούνται από το JRC, στο εσωτερικό του τίτλου του προϋπολογισμού του αναφερόμενου στον τομέα πολιτικής «Άμεση έρευνα», σε μεταφορές πιστώσεων μεταξύ κεφαλαίων με όριο το 15 % των πιστώσεων που εμφαίνονται στη γραμμή του προϋπολογισμού από την οποία πραγματοποιείται η μεταφορά·</w:t>
      </w:r>
    </w:p>
    <w:p w14:paraId="5ED0588F" w14:textId="77777777" w:rsidR="00994F97" w:rsidRPr="00CD7615" w:rsidRDefault="00994F97" w:rsidP="00994F97">
      <w:pPr>
        <w:pStyle w:val="Point0"/>
        <w:rPr>
          <w:noProof/>
        </w:rPr>
      </w:pPr>
      <w:r w:rsidRPr="00CD7615">
        <w:rPr>
          <w:noProof/>
        </w:rPr>
        <w:tab/>
        <w:t>ε)</w:t>
      </w:r>
      <w:r w:rsidRPr="00CD7615">
        <w:rPr>
          <w:noProof/>
        </w:rPr>
        <w:tab/>
        <w:t>Όσον αφορά την έρευνα και την τεχνολογική ανάπτυξη, σε μεταφορές επιχειρησιακών πιστώσεων από έναν τίτλο σε άλλο, υπό την προϋπόθεση ότι οι πιστώσεις χρησιμοποιούνται για τον ίδιο σκοπό·</w:t>
      </w:r>
    </w:p>
    <w:p w14:paraId="79E24B19" w14:textId="77777777" w:rsidR="00994F97" w:rsidRPr="00CD7615" w:rsidRDefault="00994F97" w:rsidP="00994F97">
      <w:pPr>
        <w:pStyle w:val="Point0"/>
        <w:rPr>
          <w:noProof/>
        </w:rPr>
      </w:pPr>
      <w:r w:rsidRPr="00CD7615">
        <w:rPr>
          <w:noProof/>
        </w:rPr>
        <w:tab/>
        <w:t>στ)</w:t>
      </w:r>
      <w:r w:rsidRPr="00CD7615">
        <w:rPr>
          <w:noProof/>
        </w:rPr>
        <w:tab/>
        <w:t>όσον αφορά τις επιχειρησιακές δαπάνες των ταμείων η εκτέλεση των οποίων ασκείται υπό καθεστώς επιμερισμένης διαχείρισης, με εξαίρεση το ΕΓΤΕ, σε μεταφορά πιστώσεων από τίτλο σε τίτλο, υπό τον όρο ότι οι σχετικές πιστώσεις προορίζονται για τον ίδιο στόχο, κατά την έννοια του κανονισμού με τον οποίο θεσπίζεται το σχετικό ταμείο, ή για δαπάνες τεχνικής βοήθειας·</w:t>
      </w:r>
    </w:p>
    <w:p w14:paraId="79680686" w14:textId="77777777" w:rsidR="00994F97" w:rsidRPr="00CD7615" w:rsidRDefault="00994F97" w:rsidP="00994F97">
      <w:pPr>
        <w:pStyle w:val="Point0"/>
        <w:rPr>
          <w:noProof/>
        </w:rPr>
      </w:pPr>
      <w:r w:rsidRPr="00CD7615">
        <w:rPr>
          <w:noProof/>
        </w:rPr>
        <w:tab/>
        <w:t>ζ)</w:t>
      </w:r>
      <w:r w:rsidRPr="00CD7615">
        <w:rPr>
          <w:noProof/>
        </w:rPr>
        <w:tab/>
        <w:t xml:space="preserve">σε μεταφορά πιστώσεων από τη θέση δημοσιονομικής εγγύησης στη θέση άλλης δημοσιονομικής εγγύησης στις εξαιρετικές περιπτώσεις που οι προβλεπόμενοι πόροι στο κοινό ταμείο προβλέψεων της δεύτερης δεν επαρκούν για την εκτέλεση εγγύησης που έχει καταπέσει και με την επιφύλαξη της μετέπειτα αποκατάστασης του μεταφερόμενου ποσού σύμφωνα με τη διαδικασία που ορίζεται στο άρθρο </w:t>
      </w:r>
      <w:r w:rsidRPr="00CD7615">
        <w:rPr>
          <w:rStyle w:val="CRMinorChangeAdded"/>
          <w:noProof/>
        </w:rPr>
        <w:t>216</w:t>
      </w:r>
      <w:r w:rsidRPr="00CD7615">
        <w:rPr>
          <w:rStyle w:val="CRMinorChangeDeleted"/>
          <w:noProof/>
        </w:rPr>
        <w:t>212</w:t>
      </w:r>
      <w:r w:rsidRPr="00CD7615">
        <w:rPr>
          <w:noProof/>
        </w:rPr>
        <w:t xml:space="preserve"> παράγραφος 4.</w:t>
      </w:r>
    </w:p>
    <w:p w14:paraId="26CF3A0B" w14:textId="77777777" w:rsidR="00994F97" w:rsidRPr="00CD7615" w:rsidRDefault="00994F97" w:rsidP="00994F97">
      <w:pPr>
        <w:rPr>
          <w:noProof/>
        </w:rPr>
      </w:pPr>
      <w:r w:rsidRPr="00CD7615">
        <w:rPr>
          <w:noProof/>
        </w:rPr>
        <w:t>Οι δαπάνες που αναφέρονται στο πρώτο εδάφιο στοιχείο β) της παρούσας παραγράφου καλύπτουν, για κάθε τομέα πολιτικής, τους τομείς που αναφέρονται στο άρθρο 47 παράγραφος 4.</w:t>
      </w:r>
    </w:p>
    <w:p w14:paraId="76F2791B" w14:textId="77777777" w:rsidR="00994F97" w:rsidRPr="00CD7615" w:rsidRDefault="00994F97" w:rsidP="00994F97">
      <w:pPr>
        <w:rPr>
          <w:noProof/>
        </w:rPr>
      </w:pPr>
      <w:r w:rsidRPr="00CD7615">
        <w:rPr>
          <w:noProof/>
        </w:rPr>
        <w:t>Οσάκις η Επιτροπή μεταφέρει πιστώσεις του ΕΓΤΕ δυνάμει του πρώτου εδαφίου μετά τις 31 Δεκεμβρίου, εκδίδει τη σχετική απόφαση έως τις 31 Ιανουαρίου του επόμενου οικονομικού έτους. Η Επιτροπή ενημερώνει το Ευρωπαϊκό Κοινοβούλιο και το Συμβούλιο εντός δύο εβδομάδων από τη λήψη της απόφασής της για τις μεταφορές αυτές.</w:t>
      </w:r>
    </w:p>
    <w:p w14:paraId="4F1CFB17" w14:textId="77777777" w:rsidR="00994F97" w:rsidRPr="00CD7615" w:rsidRDefault="00994F97" w:rsidP="00994F97">
      <w:pPr>
        <w:rPr>
          <w:noProof/>
        </w:rPr>
      </w:pPr>
      <w:r w:rsidRPr="00CD7615">
        <w:rPr>
          <w:noProof/>
        </w:rPr>
        <w:t>Τρεις εβδομάδες πριν από την πραγματοποίηση των μεταφορών στις οποίες αναφέρεται το πρώτο εδάφιο στοιχείο β) της παρούσας παραγράφου, η Επιτροπή ενημερώνει το Ευρωπαϊκό Κοινοβούλιο και το Συμβούλιο για τις προθέσεις της. Εφόσον κατά την περίοδο αυτή προβληθούν δεόντως τεκμηριωμένες ενστάσεις είτε από το Ευρωπαϊκό Κοινοβούλιο είτε από το Συμβούλιο, εφαρμόζεται η διαδικασία που προβλέπεται στο άρθρο 31.</w:t>
      </w:r>
    </w:p>
    <w:p w14:paraId="25D98BFB" w14:textId="77777777" w:rsidR="00994F97" w:rsidRPr="00CD7615" w:rsidRDefault="00994F97" w:rsidP="00994F97">
      <w:pPr>
        <w:rPr>
          <w:noProof/>
        </w:rPr>
      </w:pPr>
      <w:r w:rsidRPr="00CD7615">
        <w:rPr>
          <w:noProof/>
        </w:rPr>
        <w:t>Κατά παρέκκλιση από το τέταρτο εδάφιο, η Επιτροπή μπορεί, κατά τη διάρκεια των δύο τελευταίων μηνών του οικονομικού έτους, να μεταφέρει αυτόνομα πιστώσεις σχετικά με δαπάνες προσωπικού, εξωτερικού προσωπικού και λοιπών υπαλλήλων από έναν τίτλο σε άλλον, με συνολικό όριο το 5 % των πιστώσεων αυτού του έτους. Η Επιτροπή ενημερώνει το Ευρωπαϊκό Κοινοβούλιο και το Συμβούλιο εντός δύο εβδομάδων από τη λήψη της απόφασής της για τις μεταφορές αυτές.</w:t>
      </w:r>
    </w:p>
    <w:p w14:paraId="25DBE1DE" w14:textId="77777777" w:rsidR="00994F97" w:rsidRPr="00CD7615" w:rsidRDefault="00994F97" w:rsidP="00994F97">
      <w:pPr>
        <w:rPr>
          <w:noProof/>
        </w:rPr>
      </w:pPr>
      <w:r w:rsidRPr="00CD7615">
        <w:rPr>
          <w:noProof/>
        </w:rPr>
        <w:t>2.</w:t>
      </w:r>
      <w:r w:rsidRPr="00CD7615">
        <w:rPr>
          <w:noProof/>
        </w:rPr>
        <w:tab/>
        <w:t>Η Επιτροπή μπορεί, στο πλαίσιο του οικείου τμήματος του προϋπολογισμού, να αποφασίζει για τις ακόλουθες μεταφορές πιστώσεων από τίτλο σε τίτλο, υπό την προϋπόθεση ότι ενημερώνει πάραυτα το Ευρωπαϊκό Κοινοβούλιο και το Συμβούλιο σχετικά με την απόφασή της:</w:t>
      </w:r>
    </w:p>
    <w:p w14:paraId="7F74D8A3" w14:textId="77777777" w:rsidR="00994F97" w:rsidRPr="00CD7615" w:rsidRDefault="00994F97" w:rsidP="00994F97">
      <w:pPr>
        <w:pStyle w:val="Point0"/>
        <w:rPr>
          <w:noProof/>
        </w:rPr>
      </w:pPr>
      <w:r w:rsidRPr="00CD7615">
        <w:rPr>
          <w:noProof/>
        </w:rPr>
        <w:tab/>
        <w:t>α)</w:t>
      </w:r>
      <w:r w:rsidRPr="00CD7615">
        <w:rPr>
          <w:noProof/>
        </w:rPr>
        <w:tab/>
        <w:t>μεταφορά πιστώσεων από τον τίτλο «προσωρινές πιστώσεις» που αναφέρεται στο άρθρο 49 του παρόντος κανονισμού, όταν ο μόνος όρος για την αποδέσμευση του αποθεματικού συνίσταται στην έκδοση βασικής πράξης σύμφωνα με το άρθρο 294 ΣΛΕΕ·</w:t>
      </w:r>
    </w:p>
    <w:p w14:paraId="40A7E0FF" w14:textId="77777777" w:rsidR="00994F97" w:rsidRPr="00CD7615" w:rsidRDefault="00994F97" w:rsidP="00994F97">
      <w:pPr>
        <w:pStyle w:val="Point0"/>
        <w:rPr>
          <w:noProof/>
        </w:rPr>
      </w:pPr>
      <w:r w:rsidRPr="00CD7615">
        <w:rPr>
          <w:noProof/>
        </w:rPr>
        <w:tab/>
        <w:t>β)</w:t>
      </w:r>
      <w:r w:rsidRPr="00CD7615">
        <w:rPr>
          <w:noProof/>
        </w:rPr>
        <w:tab/>
        <w:t>σε δεόντως αιτιολογημένες έκτακτες περιπτώσεις, όπως διεθνείς ανθρωπιστικές καταστροφές και κρίσεις που συμβαίνουν μετά την 1η Δεκεμβρίου του οικονομικού έτους, μεταφορά αχρησιμοποίητων πιστώσεων του εν λόγω έτους, οι οποίες είναι ακόμη διαθέσιμες στους τίτλους που υπάγονται στον τομέα του πολυετούς δημοσιονομικού πλαισίου που είναι αφιερωμένος στην εξωτερική δράση της Ένωσης, στους τίτλους που αφορούν τη διαχείριση κρίσεων και τις επιχειρήσεις ανθρωπιστικής βοήθειας.</w:t>
      </w:r>
    </w:p>
    <w:p w14:paraId="036F732D" w14:textId="77777777" w:rsidR="00994F97" w:rsidRPr="00CD7615" w:rsidRDefault="00994F97" w:rsidP="00994F97">
      <w:pPr>
        <w:pStyle w:val="Titrearticle"/>
        <w:rPr>
          <w:noProof/>
        </w:rPr>
      </w:pPr>
      <w:r w:rsidRPr="00CD7615">
        <w:rPr>
          <w:noProof/>
        </w:rPr>
        <w:t>Άρθρο 31</w:t>
      </w:r>
    </w:p>
    <w:p w14:paraId="65A24556" w14:textId="77777777" w:rsidR="00994F97" w:rsidRPr="00CD7615" w:rsidRDefault="00994F97" w:rsidP="00994F97">
      <w:pPr>
        <w:pStyle w:val="NormalCentered"/>
        <w:rPr>
          <w:b/>
          <w:bCs/>
          <w:noProof/>
        </w:rPr>
      </w:pPr>
      <w:r w:rsidRPr="00CD7615">
        <w:rPr>
          <w:b/>
          <w:noProof/>
        </w:rPr>
        <w:t>Προτάσεις για μεταφορές που υποβάλλονται από τα θεσμικά όργανα της Ένωσης στο Ευρωπαϊκό Κοινοβούλιο και το Συμβούλιο</w:t>
      </w:r>
    </w:p>
    <w:p w14:paraId="1D4AD2BB" w14:textId="77777777" w:rsidR="00994F97" w:rsidRPr="00CD7615" w:rsidRDefault="00994F97" w:rsidP="00994F97">
      <w:pPr>
        <w:rPr>
          <w:noProof/>
        </w:rPr>
      </w:pPr>
      <w:r w:rsidRPr="00CD7615">
        <w:rPr>
          <w:noProof/>
        </w:rPr>
        <w:t>1.</w:t>
      </w:r>
      <w:r w:rsidRPr="00CD7615">
        <w:rPr>
          <w:noProof/>
        </w:rPr>
        <w:tab/>
        <w:t>Κάθε θεσμικό όργανο της Ένωσης υποβάλλει τις περί μεταφορών προτάσεις του ταυτοχρόνως στο Ευρωπαϊκό Κοινοβούλιο και στο Συμβούλιο.</w:t>
      </w:r>
    </w:p>
    <w:p w14:paraId="5A830548" w14:textId="77777777" w:rsidR="00994F97" w:rsidRPr="00CD7615" w:rsidRDefault="00994F97" w:rsidP="00994F97">
      <w:pPr>
        <w:rPr>
          <w:noProof/>
        </w:rPr>
      </w:pPr>
      <w:r w:rsidRPr="00CD7615">
        <w:rPr>
          <w:noProof/>
        </w:rPr>
        <w:t>2.</w:t>
      </w:r>
      <w:r w:rsidRPr="00CD7615">
        <w:rPr>
          <w:noProof/>
        </w:rPr>
        <w:tab/>
        <w:t>Η Επιτροπή μπορεί να υποβάλει στο Ευρωπαϊκό Κοινοβούλιο και στο Συμβούλιο προτάσεις για μεταφορές πιστώσεων πληρωμών στα ταμεία που διοικούνται υπό καθεστώς επιμερισμένης διαχείρισης, εξαιρουμένου του ΕΓΤΕ, έως τις 10 Ιανουαρίου του επόμενου οικονομικού έτους. Η μεταφορά πιστώσεων πληρωμών μπορεί να γίνει από οποιαδήποτε θέση του προϋπολογισμού. Στις περιπτώσεις αυτές, η περίοδος των έξι εβδομάδων που προβλέπεται στην παράγραφο 4 περιορίζεται σε τρεις εβδομάδες.</w:t>
      </w:r>
    </w:p>
    <w:p w14:paraId="6F6E8195" w14:textId="77777777" w:rsidR="00994F97" w:rsidRPr="00CD7615" w:rsidRDefault="00994F97" w:rsidP="00994F97">
      <w:pPr>
        <w:rPr>
          <w:noProof/>
        </w:rPr>
      </w:pPr>
      <w:r w:rsidRPr="00CD7615">
        <w:rPr>
          <w:noProof/>
        </w:rPr>
        <w:t>Εάν το Ευρωπαϊκό Κοινοβούλιο και το Συμβούλιο δεν εγκρίνουν τη μεταφορά ή την εγκρίνουν μόνο εν μέρει, το αντίστοιχο μέρος της δαπάνης που αναφέρεται στο άρθρο 10 παράγραφος 5 στοιχείο β) καταλογίζεται στις πιστώσεις πληρωμών του επόμενου οικονομικού έτους.</w:t>
      </w:r>
    </w:p>
    <w:p w14:paraId="7D6E1694" w14:textId="77777777" w:rsidR="00994F97" w:rsidRPr="00CD7615" w:rsidRDefault="00994F97" w:rsidP="00994F97">
      <w:pPr>
        <w:rPr>
          <w:noProof/>
        </w:rPr>
      </w:pPr>
      <w:r w:rsidRPr="00CD7615">
        <w:rPr>
          <w:noProof/>
        </w:rPr>
        <w:t>3.</w:t>
      </w:r>
      <w:r w:rsidRPr="00CD7615">
        <w:rPr>
          <w:noProof/>
        </w:rPr>
        <w:tab/>
        <w:t>Το Ευρωπαϊκό Κοινοβούλιο και το Συμβούλιο αποφασίζουν για τις μεταφορές πιστώσεων υπό τους όρους σύμφωνα με τις παραγράφους 4 έως 8.</w:t>
      </w:r>
    </w:p>
    <w:p w14:paraId="036529E0" w14:textId="77777777" w:rsidR="00994F97" w:rsidRPr="00CD7615" w:rsidRDefault="00994F97" w:rsidP="00994F97">
      <w:pPr>
        <w:rPr>
          <w:noProof/>
        </w:rPr>
      </w:pPr>
      <w:r w:rsidRPr="00CD7615">
        <w:rPr>
          <w:noProof/>
        </w:rPr>
        <w:t>4.</w:t>
      </w:r>
      <w:r w:rsidRPr="00CD7615">
        <w:rPr>
          <w:noProof/>
        </w:rPr>
        <w:tab/>
        <w:t>Εκτός επειγουσών περιπτώσεων, το Ευρωπαϊκό Κοινοβούλιο και το Συμβούλιο, το τελευταίο με ειδική πλειοψηφία, αποφασίζουν επί έκαστης πρότασης μεταφοράς εντός έξι εβδομάδων από την ημερομηνία παραλαβής της από αμφότερα. Σε επείγουσες περιπτώσεις, το Ευρωπαϊκό Κοινοβούλιο και το Συμβούλιο αποφασίζουν εντός τριών εβδομάδων από την παραλαβή της πρότασης.</w:t>
      </w:r>
    </w:p>
    <w:p w14:paraId="5B041E76" w14:textId="77777777" w:rsidR="00994F97" w:rsidRPr="00CD7615" w:rsidRDefault="00994F97" w:rsidP="00994F97">
      <w:pPr>
        <w:rPr>
          <w:noProof/>
        </w:rPr>
      </w:pPr>
      <w:r w:rsidRPr="00CD7615">
        <w:rPr>
          <w:noProof/>
        </w:rPr>
        <w:t>5.</w:t>
      </w:r>
      <w:r w:rsidRPr="00CD7615">
        <w:rPr>
          <w:noProof/>
        </w:rPr>
        <w:tab/>
        <w:t>Οσάκις η Επιτροπή προτίθεται να προβεί σε μεταφορά πιστώσεων του ΕΓΤΕ δυνάμει του παρόντος άρθρου, υποβάλει προτάσεις για μεταφορές πιστώσεων στο Ευρωπαϊκό Κοινοβούλιο και στο Συμβούλιο έως τις 10 Ιανουαρίου του επόμενου οικονομικού έτους. Στις περιπτώσεις αυτές, η περίοδος των έξι εβδομάδων που προβλέπεται στην παράγραφο 4 περιορίζεται σε τρεις εβδομάδες.</w:t>
      </w:r>
    </w:p>
    <w:p w14:paraId="48117586" w14:textId="77777777" w:rsidR="00994F97" w:rsidRPr="00CD7615" w:rsidRDefault="00994F97" w:rsidP="00994F97">
      <w:pPr>
        <w:rPr>
          <w:noProof/>
        </w:rPr>
      </w:pPr>
      <w:r w:rsidRPr="00CD7615">
        <w:rPr>
          <w:noProof/>
        </w:rPr>
        <w:t>6.</w:t>
      </w:r>
      <w:r w:rsidRPr="00CD7615">
        <w:rPr>
          <w:noProof/>
        </w:rPr>
        <w:tab/>
        <w:t>Μια πρόταση μεταφοράς πιστώσεων είναι ή θεωρείται εγκριθείσα, εάν εντός της περιόδου των έξι εβδομάδων συμβεί οποιοδήποτε από τα ακόλουθα:</w:t>
      </w:r>
    </w:p>
    <w:p w14:paraId="60D67BA8" w14:textId="77777777" w:rsidR="00994F97" w:rsidRPr="00CD7615" w:rsidRDefault="00994F97" w:rsidP="00994F97">
      <w:pPr>
        <w:pStyle w:val="Point0"/>
        <w:rPr>
          <w:noProof/>
        </w:rPr>
      </w:pPr>
      <w:r w:rsidRPr="00CD7615">
        <w:rPr>
          <w:noProof/>
        </w:rPr>
        <w:tab/>
        <w:t>α)</w:t>
      </w:r>
      <w:r w:rsidRPr="00CD7615">
        <w:rPr>
          <w:noProof/>
        </w:rPr>
        <w:tab/>
        <w:t>το Ευρωπαϊκό Κοινοβούλιο και το Συμβούλιο την εγκρίνουν·</w:t>
      </w:r>
    </w:p>
    <w:p w14:paraId="1F52BE0A" w14:textId="77777777" w:rsidR="00994F97" w:rsidRPr="00CD7615" w:rsidRDefault="00994F97" w:rsidP="00994F97">
      <w:pPr>
        <w:pStyle w:val="Point0"/>
        <w:rPr>
          <w:noProof/>
        </w:rPr>
      </w:pPr>
      <w:r w:rsidRPr="00CD7615">
        <w:rPr>
          <w:noProof/>
        </w:rPr>
        <w:tab/>
        <w:t>β)</w:t>
      </w:r>
      <w:r w:rsidRPr="00CD7615">
        <w:rPr>
          <w:noProof/>
        </w:rPr>
        <w:tab/>
        <w:t>την εγκρίνει είτε το Ευρωπαϊκό Κοινοβούλιο είτε το Συμβούλιο και το άλλο θεσμικό όργανο δεν λαμβάνει θέση·</w:t>
      </w:r>
    </w:p>
    <w:p w14:paraId="44514F96" w14:textId="77777777" w:rsidR="00994F97" w:rsidRPr="00CD7615" w:rsidRDefault="00994F97" w:rsidP="00994F97">
      <w:pPr>
        <w:pStyle w:val="Point0"/>
        <w:rPr>
          <w:noProof/>
        </w:rPr>
      </w:pPr>
      <w:r w:rsidRPr="00CD7615">
        <w:rPr>
          <w:noProof/>
        </w:rPr>
        <w:tab/>
        <w:t>γ)</w:t>
      </w:r>
      <w:r w:rsidRPr="00CD7615">
        <w:rPr>
          <w:noProof/>
        </w:rPr>
        <w:tab/>
        <w:t>ούτε το Ευρωπαϊκό Κοινοβουλίου ούτε το Συμβούλιο λαμβάνουν απόφαση για τροποποίηση ή απόρριψη της πρότασης μεταφοράς.</w:t>
      </w:r>
    </w:p>
    <w:p w14:paraId="7E67120B" w14:textId="77777777" w:rsidR="00994F97" w:rsidRPr="00CD7615" w:rsidRDefault="00994F97" w:rsidP="00994F97">
      <w:pPr>
        <w:rPr>
          <w:noProof/>
        </w:rPr>
      </w:pPr>
      <w:r w:rsidRPr="00CD7615">
        <w:rPr>
          <w:noProof/>
        </w:rPr>
        <w:t>7.</w:t>
      </w:r>
      <w:r w:rsidRPr="00CD7615">
        <w:rPr>
          <w:noProof/>
        </w:rPr>
        <w:tab/>
        <w:t>Εκτός εάν άλλως ζητήσει είτε το Ευρωπαϊκό Κοινοβούλιο είτε το Συμβούλιο, η περίοδος των έξι εβδομάδων που προβλέπεται στην παράγραφο 4 περιορίζεται σε τρεις εβδομάδες, στις ακόλουθες περιπτώσεις:</w:t>
      </w:r>
    </w:p>
    <w:p w14:paraId="532C270E" w14:textId="77777777" w:rsidR="00994F97" w:rsidRPr="00CD7615" w:rsidRDefault="00994F97" w:rsidP="00994F97">
      <w:pPr>
        <w:pStyle w:val="Point0"/>
        <w:rPr>
          <w:noProof/>
        </w:rPr>
      </w:pPr>
      <w:r w:rsidRPr="00CD7615">
        <w:rPr>
          <w:noProof/>
        </w:rPr>
        <w:tab/>
        <w:t>α)</w:t>
      </w:r>
      <w:r w:rsidRPr="00CD7615">
        <w:rPr>
          <w:noProof/>
        </w:rPr>
        <w:tab/>
        <w:t>η μεταφορά αντιπροσωπεύει λιγότερο από το 10 % των πιστώσεων που εμφαίνονται στη γραμμή του προϋπολογισμού από την οποία γίνεται η μεταφορά και δεν υπερβαίνει το ποσό των 5000000 EUR·</w:t>
      </w:r>
    </w:p>
    <w:p w14:paraId="5FE3360D" w14:textId="77777777" w:rsidR="00994F97" w:rsidRPr="00CD7615" w:rsidRDefault="00994F97" w:rsidP="00994F97">
      <w:pPr>
        <w:pStyle w:val="Point0"/>
        <w:rPr>
          <w:noProof/>
        </w:rPr>
      </w:pPr>
      <w:r w:rsidRPr="00CD7615">
        <w:rPr>
          <w:noProof/>
        </w:rPr>
        <w:tab/>
        <w:t>β)</w:t>
      </w:r>
      <w:r w:rsidRPr="00CD7615">
        <w:rPr>
          <w:noProof/>
        </w:rPr>
        <w:tab/>
        <w:t>η μεταφορά αφορά αποκλειστικά πιστώσεις πληρωμών και το συνολικό ποσό της μεταφοράς δεν υπερβαίνει τα 100000000 EUR.</w:t>
      </w:r>
    </w:p>
    <w:p w14:paraId="2A9D7521" w14:textId="77777777" w:rsidR="00994F97" w:rsidRPr="00CD7615" w:rsidRDefault="00994F97" w:rsidP="00994F97">
      <w:pPr>
        <w:rPr>
          <w:noProof/>
        </w:rPr>
      </w:pPr>
      <w:r w:rsidRPr="00CD7615">
        <w:rPr>
          <w:noProof/>
        </w:rPr>
        <w:t>8.</w:t>
      </w:r>
      <w:r w:rsidRPr="00CD7615">
        <w:rPr>
          <w:noProof/>
        </w:rPr>
        <w:tab/>
        <w:t>Εάν είτε το Ευρωπαϊκό Κοινοβούλιο είτε το Συμβούλιο έχει τροποποιήσει το ποσό της μεταφοράς πιστώσεων ενώ το άλλο θεσμικό όργανο την έχει εγκρίνει ή δεν λαμβάνει θέση, ή σε περίπτωση που τόσο το Ευρωπαϊκό Κοινοβούλιο όσο και το Συμβούλιο έχουν τροποποιήσει το ποσό της μεταφοράς, θεωρείται ως εγκριθέν το μικρότερο εκ των δύο ποσών, εκτός εάν το οικείο θεσμικό όργανο της Ένωσης αποσύρει την πρόταση μεταφοράς.</w:t>
      </w:r>
    </w:p>
    <w:p w14:paraId="75A335BF" w14:textId="77777777" w:rsidR="00994F97" w:rsidRPr="00CD7615" w:rsidRDefault="00994F97" w:rsidP="00994F97">
      <w:pPr>
        <w:pStyle w:val="Titrearticle"/>
        <w:rPr>
          <w:noProof/>
        </w:rPr>
      </w:pPr>
      <w:r w:rsidRPr="00CD7615">
        <w:rPr>
          <w:noProof/>
        </w:rPr>
        <w:t>Άρθρο 32</w:t>
      </w:r>
    </w:p>
    <w:p w14:paraId="1151DA86" w14:textId="77777777" w:rsidR="00994F97" w:rsidRPr="00CD7615" w:rsidRDefault="00994F97" w:rsidP="00994F97">
      <w:pPr>
        <w:pStyle w:val="NormalCentered"/>
        <w:rPr>
          <w:b/>
          <w:bCs/>
          <w:noProof/>
        </w:rPr>
      </w:pPr>
      <w:r w:rsidRPr="00CD7615">
        <w:rPr>
          <w:b/>
          <w:noProof/>
        </w:rPr>
        <w:t>Μεταφορές που υπάγονται σε ειδικές διατάξεις</w:t>
      </w:r>
    </w:p>
    <w:p w14:paraId="0C38FD28" w14:textId="77777777" w:rsidR="00994F97" w:rsidRPr="00CD7615" w:rsidRDefault="00994F97" w:rsidP="00994F97">
      <w:pPr>
        <w:rPr>
          <w:noProof/>
        </w:rPr>
      </w:pPr>
      <w:r w:rsidRPr="00CD7615">
        <w:rPr>
          <w:noProof/>
        </w:rPr>
        <w:t>1.</w:t>
      </w:r>
      <w:r w:rsidRPr="00CD7615">
        <w:rPr>
          <w:noProof/>
        </w:rPr>
        <w:tab/>
        <w:t>Οι πιστώσεις που αντιστοιχούν σε έσοδα για ειδικό προορισμό μπορούν να αποτελούν αντικείμενο μεταφοράς πιστώσεων μόνον εφόσον τα έσοδα αυτά διατηρούν τον προορισμό τους.</w:t>
      </w:r>
    </w:p>
    <w:p w14:paraId="01549D09" w14:textId="77777777" w:rsidR="00994F97" w:rsidRPr="00CD7615" w:rsidRDefault="00994F97" w:rsidP="00994F97">
      <w:pPr>
        <w:rPr>
          <w:noProof/>
        </w:rPr>
      </w:pPr>
      <w:r w:rsidRPr="00CD7615">
        <w:rPr>
          <w:noProof/>
        </w:rPr>
        <w:t>2.</w:t>
      </w:r>
      <w:r w:rsidRPr="00CD7615">
        <w:rPr>
          <w:noProof/>
        </w:rPr>
        <w:tab/>
        <w:t xml:space="preserve">Οι αποφάσεις περί μεταφοράς πιστώσεων προς χρήση του αποθεματικού </w:t>
      </w:r>
      <w:r w:rsidRPr="00CD7615">
        <w:rPr>
          <w:noProof/>
        </w:rPr>
        <w:fldChar w:fldCharType="begin"/>
      </w:r>
      <w:r w:rsidRPr="00CD7615">
        <w:rPr>
          <w:noProof/>
        </w:rPr>
        <w:instrText xml:space="preserve"> QUOTE "Ö" </w:instrText>
      </w:r>
      <w:r w:rsidRPr="00CD7615">
        <w:rPr>
          <w:noProof/>
        </w:rPr>
        <w:fldChar w:fldCharType="separate"/>
      </w:r>
      <w:r w:rsidRPr="00CD7615">
        <w:rPr>
          <w:rStyle w:val="CRMarker"/>
          <w:noProof/>
        </w:rPr>
        <w:t>Ö</w:t>
      </w:r>
      <w:r w:rsidRPr="00CD7615">
        <w:rPr>
          <w:noProof/>
        </w:rPr>
        <w:fldChar w:fldCharType="end"/>
      </w:r>
      <w:r w:rsidRPr="00CD7615">
        <w:rPr>
          <w:noProof/>
        </w:rPr>
        <w:t xml:space="preserve"> αλληλεγγύης και </w:t>
      </w:r>
      <w:r w:rsidRPr="00CD7615">
        <w:rPr>
          <w:noProof/>
        </w:rPr>
        <w:fldChar w:fldCharType="begin"/>
      </w:r>
      <w:r w:rsidRPr="00CD7615">
        <w:rPr>
          <w:noProof/>
        </w:rPr>
        <w:instrText xml:space="preserve"> QUOTE "Õ" </w:instrText>
      </w:r>
      <w:r w:rsidRPr="00CD7615">
        <w:rPr>
          <w:noProof/>
        </w:rPr>
        <w:fldChar w:fldCharType="separate"/>
      </w:r>
      <w:r w:rsidRPr="00CD7615">
        <w:rPr>
          <w:rStyle w:val="CRMarker"/>
          <w:noProof/>
        </w:rPr>
        <w:t>Õ</w:t>
      </w:r>
      <w:r w:rsidRPr="00CD7615">
        <w:rPr>
          <w:noProof/>
        </w:rPr>
        <w:fldChar w:fldCharType="end"/>
      </w:r>
      <w:r w:rsidRPr="00CD7615">
        <w:rPr>
          <w:noProof/>
        </w:rPr>
        <w:t xml:space="preserve"> επείγουσας βοήθειας </w:t>
      </w:r>
      <w:r w:rsidRPr="00CD7615">
        <w:rPr>
          <w:noProof/>
        </w:rPr>
        <w:fldChar w:fldCharType="begin"/>
      </w:r>
      <w:r w:rsidRPr="00CD7615">
        <w:rPr>
          <w:noProof/>
        </w:rPr>
        <w:instrText xml:space="preserve"> QUOTE "Ö" </w:instrText>
      </w:r>
      <w:r w:rsidRPr="00CD7615">
        <w:rPr>
          <w:noProof/>
        </w:rPr>
        <w:fldChar w:fldCharType="separate"/>
      </w:r>
      <w:r w:rsidRPr="00CD7615">
        <w:rPr>
          <w:rStyle w:val="CRMarker"/>
          <w:noProof/>
        </w:rPr>
        <w:t>Ö</w:t>
      </w:r>
      <w:r w:rsidRPr="00CD7615">
        <w:rPr>
          <w:noProof/>
        </w:rPr>
        <w:fldChar w:fldCharType="end"/>
      </w:r>
      <w:r w:rsidRPr="00CD7615">
        <w:rPr>
          <w:noProof/>
        </w:rPr>
        <w:t xml:space="preserve"> σύμφωνα με το άρθρο 9 παράγραφος 1 στοιχείο β) του κανονισμού (ΕΕ, Ευρατόμ) 2020/2093 </w:t>
      </w:r>
      <w:r w:rsidRPr="00CD7615">
        <w:rPr>
          <w:noProof/>
        </w:rPr>
        <w:fldChar w:fldCharType="begin"/>
      </w:r>
      <w:r w:rsidRPr="00CD7615">
        <w:rPr>
          <w:noProof/>
        </w:rPr>
        <w:instrText xml:space="preserve"> QUOTE "Õ" </w:instrText>
      </w:r>
      <w:r w:rsidRPr="00CD7615">
        <w:rPr>
          <w:noProof/>
        </w:rPr>
        <w:fldChar w:fldCharType="separate"/>
      </w:r>
      <w:r w:rsidRPr="00CD7615">
        <w:rPr>
          <w:rStyle w:val="CRMarker"/>
          <w:noProof/>
        </w:rPr>
        <w:t>Õ</w:t>
      </w:r>
      <w:r w:rsidRPr="00CD7615">
        <w:rPr>
          <w:noProof/>
        </w:rPr>
        <w:fldChar w:fldCharType="end"/>
      </w:r>
      <w:r w:rsidRPr="00CD7615">
        <w:rPr>
          <w:noProof/>
        </w:rPr>
        <w:t xml:space="preserve"> λαμβάνονται από το Ευρωπαϊκό Κοινοβούλιο και το Συμβούλιο μετά από πρόταση της Επιτροπής.</w:t>
      </w:r>
    </w:p>
    <w:p w14:paraId="261909E9" w14:textId="77777777" w:rsidR="00994F97" w:rsidRPr="00CD7615" w:rsidRDefault="00994F97" w:rsidP="00994F97">
      <w:pPr>
        <w:rPr>
          <w:noProof/>
        </w:rPr>
      </w:pPr>
      <w:r w:rsidRPr="00CD7615">
        <w:rPr>
          <w:noProof/>
        </w:rPr>
        <w:t xml:space="preserve">Για τους σκοπούς της παρούσας παραγράφου, εφαρμόζεται η διαδικασία του άρθρου 31 παράγραφοι 3 και 4. Ωστόσο, εάν το Ευρωπαϊκό Κοινοβούλιο και το Συμβούλιο δεν μπορούν να συμφωνήσουν με την πρόταση της Επιτροπής και δεν είναι δυνατόν να επιτευχθεί κοινή θέση </w:t>
      </w:r>
      <w:r w:rsidRPr="00CD7615">
        <w:rPr>
          <w:rStyle w:val="CRDeleted"/>
          <w:noProof/>
        </w:rPr>
        <w:t>όσον αφορά τη χρησιμοποίηση του αποθεματικού αυτού</w:t>
      </w:r>
      <w:r w:rsidRPr="00CD7615">
        <w:rPr>
          <w:noProof/>
        </w:rPr>
        <w:t>, το Ευρωπαϊκό Κοινοβούλιο και το Συμβούλιο δεν λαμβάνουν θέση σχετικά με την εν λόγω πρόταση.</w:t>
      </w:r>
    </w:p>
    <w:p w14:paraId="299DE67F" w14:textId="77777777" w:rsidR="00994F97" w:rsidRPr="00CD7615" w:rsidRDefault="00994F97" w:rsidP="00994F97">
      <w:pPr>
        <w:rPr>
          <w:noProof/>
        </w:rPr>
      </w:pPr>
      <w:r w:rsidRPr="00CD7615">
        <w:rPr>
          <w:noProof/>
        </w:rPr>
        <w:t xml:space="preserve">Οι προτάσεις για μεταφορές πιστώσεων από το αποθεματικό </w:t>
      </w:r>
      <w:r w:rsidRPr="00CD7615">
        <w:rPr>
          <w:noProof/>
        </w:rPr>
        <w:fldChar w:fldCharType="begin"/>
      </w:r>
      <w:r w:rsidRPr="00CD7615">
        <w:rPr>
          <w:noProof/>
        </w:rPr>
        <w:instrText xml:space="preserve"> QUOTE "Ö" </w:instrText>
      </w:r>
      <w:r w:rsidRPr="00CD7615">
        <w:rPr>
          <w:noProof/>
        </w:rPr>
        <w:fldChar w:fldCharType="separate"/>
      </w:r>
      <w:r w:rsidRPr="00CD7615">
        <w:rPr>
          <w:rStyle w:val="CRMarker"/>
          <w:noProof/>
        </w:rPr>
        <w:t>Ö</w:t>
      </w:r>
      <w:r w:rsidRPr="00CD7615">
        <w:rPr>
          <w:noProof/>
        </w:rPr>
        <w:fldChar w:fldCharType="end"/>
      </w:r>
      <w:r w:rsidRPr="00CD7615">
        <w:rPr>
          <w:noProof/>
        </w:rPr>
        <w:t xml:space="preserve"> αλληλεγγύης και </w:t>
      </w:r>
      <w:r w:rsidRPr="00CD7615">
        <w:rPr>
          <w:noProof/>
        </w:rPr>
        <w:fldChar w:fldCharType="begin"/>
      </w:r>
      <w:r w:rsidRPr="00CD7615">
        <w:rPr>
          <w:noProof/>
        </w:rPr>
        <w:instrText xml:space="preserve"> QUOTE "Õ" </w:instrText>
      </w:r>
      <w:r w:rsidRPr="00CD7615">
        <w:rPr>
          <w:noProof/>
        </w:rPr>
        <w:fldChar w:fldCharType="separate"/>
      </w:r>
      <w:r w:rsidRPr="00CD7615">
        <w:rPr>
          <w:rStyle w:val="CRMarker"/>
          <w:noProof/>
        </w:rPr>
        <w:t>Õ</w:t>
      </w:r>
      <w:r w:rsidRPr="00CD7615">
        <w:rPr>
          <w:noProof/>
        </w:rPr>
        <w:fldChar w:fldCharType="end"/>
      </w:r>
      <w:r w:rsidRPr="00CD7615">
        <w:rPr>
          <w:noProof/>
        </w:rPr>
        <w:t xml:space="preserve"> επείγουσας βοήθειας </w:t>
      </w:r>
      <w:r w:rsidRPr="00CD7615">
        <w:rPr>
          <w:noProof/>
        </w:rPr>
        <w:fldChar w:fldCharType="begin"/>
      </w:r>
      <w:r w:rsidRPr="00CD7615">
        <w:rPr>
          <w:noProof/>
        </w:rPr>
        <w:instrText xml:space="preserve"> QUOTE "Ö" </w:instrText>
      </w:r>
      <w:r w:rsidRPr="00CD7615">
        <w:rPr>
          <w:noProof/>
        </w:rPr>
        <w:fldChar w:fldCharType="separate"/>
      </w:r>
      <w:r w:rsidRPr="00CD7615">
        <w:rPr>
          <w:rStyle w:val="CRMarker"/>
          <w:noProof/>
        </w:rPr>
        <w:t>Ö</w:t>
      </w:r>
      <w:r w:rsidRPr="00CD7615">
        <w:rPr>
          <w:noProof/>
        </w:rPr>
        <w:fldChar w:fldCharType="end"/>
      </w:r>
      <w:r w:rsidRPr="00CD7615">
        <w:rPr>
          <w:noProof/>
        </w:rPr>
        <w:t xml:space="preserve"> για συνδρομή σύμφωνα με το άρθρο 9 παράγραφος 1 στοιχείο β) του κανονισμού (ΕΕ, Ευρατόμ) 2020/2093 </w:t>
      </w:r>
      <w:r w:rsidRPr="00CD7615">
        <w:rPr>
          <w:noProof/>
        </w:rPr>
        <w:fldChar w:fldCharType="begin"/>
      </w:r>
      <w:r w:rsidRPr="00CD7615">
        <w:rPr>
          <w:noProof/>
        </w:rPr>
        <w:instrText xml:space="preserve"> QUOTE "Õ" </w:instrText>
      </w:r>
      <w:r w:rsidRPr="00CD7615">
        <w:rPr>
          <w:noProof/>
        </w:rPr>
        <w:fldChar w:fldCharType="separate"/>
      </w:r>
      <w:r w:rsidRPr="00CD7615">
        <w:rPr>
          <w:rStyle w:val="CRMarker"/>
          <w:noProof/>
        </w:rPr>
        <w:t>Õ</w:t>
      </w:r>
      <w:r w:rsidRPr="00CD7615">
        <w:rPr>
          <w:noProof/>
        </w:rPr>
        <w:fldChar w:fldCharType="end"/>
      </w:r>
      <w:r w:rsidRPr="00CD7615">
        <w:rPr>
          <w:noProof/>
        </w:rPr>
        <w:t xml:space="preserve"> συνοδεύονται από ενδεδειγμένα και λεπτομερή δικαιολογητικά τα οποία παρέχουν:</w:t>
      </w:r>
    </w:p>
    <w:p w14:paraId="29A0539E" w14:textId="77777777" w:rsidR="00994F97" w:rsidRPr="00CD7615" w:rsidRDefault="00994F97" w:rsidP="00994F97">
      <w:pPr>
        <w:pStyle w:val="Point0"/>
        <w:rPr>
          <w:noProof/>
        </w:rPr>
      </w:pPr>
      <w:r w:rsidRPr="00CD7615">
        <w:rPr>
          <w:noProof/>
        </w:rPr>
        <w:tab/>
        <w:t>α)</w:t>
      </w:r>
      <w:r w:rsidRPr="00CD7615">
        <w:rPr>
          <w:noProof/>
        </w:rPr>
        <w:tab/>
        <w:t>τα πιο πρόσφατα διαθέσιμα στοιχεία για την εκτέλεση των πιστώσεων και τις προβλέψεις αναγκών μέχρι το τέλος του οικονομικού έτους, για τις γραμμές του προϋπολογισμού που θα ενισχυθούν·</w:t>
      </w:r>
    </w:p>
    <w:p w14:paraId="06B49C72" w14:textId="77777777" w:rsidR="00994F97" w:rsidRPr="00CD7615" w:rsidRDefault="00994F97" w:rsidP="00994F97">
      <w:pPr>
        <w:pStyle w:val="Point0"/>
        <w:rPr>
          <w:noProof/>
        </w:rPr>
      </w:pPr>
      <w:r w:rsidRPr="00CD7615">
        <w:rPr>
          <w:noProof/>
        </w:rPr>
        <w:tab/>
        <w:t>β)</w:t>
      </w:r>
      <w:r w:rsidRPr="00CD7615">
        <w:rPr>
          <w:noProof/>
        </w:rPr>
        <w:tab/>
        <w:t>ανάλυση των δυνατοτήτων ανακατανομής των πιστώσεων.</w:t>
      </w:r>
    </w:p>
    <w:p w14:paraId="59E27A8C" w14:textId="77777777" w:rsidR="00994F97" w:rsidRPr="00CD7615" w:rsidRDefault="00994F97" w:rsidP="00994F97">
      <w:pPr>
        <w:pStyle w:val="SectionTitle"/>
        <w:rPr>
          <w:noProof/>
        </w:rPr>
      </w:pPr>
      <w:r w:rsidRPr="00CD7615">
        <w:rPr>
          <w:i/>
          <w:noProof/>
        </w:rPr>
        <w:t>ΚΕΦΑΛΑΙΟ 7</w:t>
      </w:r>
    </w:p>
    <w:p w14:paraId="608426BC" w14:textId="77777777" w:rsidR="00994F97" w:rsidRPr="00CD7615" w:rsidRDefault="00994F97" w:rsidP="00994F97">
      <w:pPr>
        <w:pStyle w:val="SectionTitle"/>
        <w:rPr>
          <w:noProof/>
        </w:rPr>
      </w:pPr>
      <w:r w:rsidRPr="00CD7615">
        <w:rPr>
          <w:i/>
          <w:noProof/>
        </w:rPr>
        <w:t>Αρχή της χρηστής δημοσιονομικής διαχείρισης και επιδόσεις</w:t>
      </w:r>
    </w:p>
    <w:p w14:paraId="48CEE299" w14:textId="77777777" w:rsidR="00994F97" w:rsidRPr="00CD7615" w:rsidRDefault="00994F97" w:rsidP="00994F97">
      <w:pPr>
        <w:pStyle w:val="Titrearticle"/>
        <w:rPr>
          <w:noProof/>
        </w:rPr>
      </w:pPr>
      <w:r w:rsidRPr="00CD7615">
        <w:rPr>
          <w:noProof/>
        </w:rPr>
        <w:t>Άρθρο 33</w:t>
      </w:r>
    </w:p>
    <w:p w14:paraId="43D7DB6D" w14:textId="77777777" w:rsidR="00994F97" w:rsidRPr="00CD7615" w:rsidRDefault="00994F97" w:rsidP="00994F97">
      <w:pPr>
        <w:pStyle w:val="NormalCentered"/>
        <w:rPr>
          <w:b/>
          <w:bCs/>
          <w:noProof/>
        </w:rPr>
      </w:pPr>
      <w:r w:rsidRPr="00CD7615">
        <w:rPr>
          <w:b/>
          <w:noProof/>
        </w:rPr>
        <w:t>Επιδόσεις και οι αρχές της οικονομίας, της αποδοτικότητας και της αποτελεσματικότητας</w:t>
      </w:r>
    </w:p>
    <w:p w14:paraId="4B09C840" w14:textId="77777777" w:rsidR="00994F97" w:rsidRPr="00CD7615" w:rsidRDefault="00994F97" w:rsidP="00994F97">
      <w:pPr>
        <w:rPr>
          <w:noProof/>
        </w:rPr>
      </w:pPr>
      <w:r w:rsidRPr="00CD7615">
        <w:rPr>
          <w:noProof/>
        </w:rPr>
        <w:t>1.</w:t>
      </w:r>
      <w:r w:rsidRPr="00CD7615">
        <w:rPr>
          <w:noProof/>
        </w:rPr>
        <w:tab/>
        <w:t>Οι πιστώσεις χρησιμοποιούνται σύμφωνα με την αρχή της χρηστής δημοσιονομικής διαχείρισης και ως εκ τούτου εκτελούνται τηρώντας τις ακόλουθες αρχές:</w:t>
      </w:r>
    </w:p>
    <w:p w14:paraId="51542F6B" w14:textId="77777777" w:rsidR="00994F97" w:rsidRPr="00CD7615" w:rsidRDefault="00994F97" w:rsidP="00994F97">
      <w:pPr>
        <w:pStyle w:val="Point0"/>
        <w:rPr>
          <w:noProof/>
        </w:rPr>
      </w:pPr>
      <w:r w:rsidRPr="00CD7615">
        <w:rPr>
          <w:noProof/>
        </w:rPr>
        <w:tab/>
        <w:t>α)</w:t>
      </w:r>
      <w:r w:rsidRPr="00CD7615">
        <w:rPr>
          <w:noProof/>
        </w:rPr>
        <w:tab/>
        <w:t>την αρχή της οικονομίας, η οποία ορίζει ότι τα μέσα που χρησιμοποιούνται από το οικείο θεσμικό όργανο της Ένωσης για την υλοποίηση των δραστηριοτήτων του καθίστανται εγκαίρως διαθέσιμα, στην ενδεδειγμένη ποσότητα και ποιότητα και στην καλύτερη τιμή·</w:t>
      </w:r>
    </w:p>
    <w:p w14:paraId="25ABF27D" w14:textId="77777777" w:rsidR="00994F97" w:rsidRPr="00CD7615" w:rsidRDefault="00994F97" w:rsidP="00994F97">
      <w:pPr>
        <w:pStyle w:val="Point0"/>
        <w:rPr>
          <w:noProof/>
        </w:rPr>
      </w:pPr>
      <w:r w:rsidRPr="00CD7615">
        <w:rPr>
          <w:noProof/>
        </w:rPr>
        <w:tab/>
        <w:t>β)</w:t>
      </w:r>
      <w:r w:rsidRPr="00CD7615">
        <w:rPr>
          <w:noProof/>
        </w:rPr>
        <w:tab/>
        <w:t>την αρχή της αποδοτικότητας, η οποία αφορά την καλύτερη δυνατή σχέση μεταξύ χρησιμοποιηθέντων μέσων, αναληφθεισών δραστηριοτήτων και επίτευξης στόχων·</w:t>
      </w:r>
    </w:p>
    <w:p w14:paraId="50827E59" w14:textId="77777777" w:rsidR="00994F97" w:rsidRPr="00CD7615" w:rsidRDefault="00994F97" w:rsidP="00994F97">
      <w:pPr>
        <w:pStyle w:val="Point0"/>
        <w:rPr>
          <w:noProof/>
        </w:rPr>
      </w:pPr>
      <w:r w:rsidRPr="00CD7615">
        <w:rPr>
          <w:noProof/>
        </w:rPr>
        <w:tab/>
        <w:t>γ)</w:t>
      </w:r>
      <w:r w:rsidRPr="00CD7615">
        <w:rPr>
          <w:noProof/>
        </w:rPr>
        <w:tab/>
        <w:t>την αρχή της αποτελεσματικότητας, η οποία αφορά τον βαθμό επίτευξης των επιδιωκόμενων στόχων μέσω των δραστηριοτήτων που αναλήφθηκαν.</w:t>
      </w:r>
    </w:p>
    <w:p w14:paraId="39360D79" w14:textId="77777777" w:rsidR="00994F97" w:rsidRPr="00CD7615" w:rsidRDefault="00994F97" w:rsidP="00994F97">
      <w:pPr>
        <w:rPr>
          <w:noProof/>
        </w:rPr>
      </w:pPr>
      <w:r w:rsidRPr="00CD7615">
        <w:rPr>
          <w:noProof/>
        </w:rPr>
        <w:t>2.</w:t>
      </w:r>
      <w:r w:rsidRPr="00CD7615">
        <w:rPr>
          <w:noProof/>
        </w:rPr>
        <w:tab/>
        <w:t>Στο πλαίσιο της αρχής της χρηστής δημοσιονομικής διαχείρισης, η χρήση των πιστώσεων επικεντρώνεται στις επιδόσεις και για τον σκοπό αυτόν:</w:t>
      </w:r>
    </w:p>
    <w:p w14:paraId="69AFBF6F" w14:textId="77777777" w:rsidR="00994F97" w:rsidRPr="00CD7615" w:rsidRDefault="00994F97" w:rsidP="00994F97">
      <w:pPr>
        <w:pStyle w:val="Point0"/>
        <w:rPr>
          <w:noProof/>
        </w:rPr>
      </w:pPr>
      <w:r w:rsidRPr="00CD7615">
        <w:rPr>
          <w:noProof/>
        </w:rPr>
        <w:tab/>
        <w:t>α)</w:t>
      </w:r>
      <w:r w:rsidRPr="00CD7615">
        <w:rPr>
          <w:noProof/>
        </w:rPr>
        <w:tab/>
        <w:t>οι στόχοι για τα προγράμματα και τις δραστηριότητες καθορίζονται εκ των προτέρων·</w:t>
      </w:r>
    </w:p>
    <w:p w14:paraId="164FF56B" w14:textId="77777777" w:rsidR="00994F97" w:rsidRPr="00CD7615" w:rsidRDefault="00994F97" w:rsidP="00994F97">
      <w:pPr>
        <w:pStyle w:val="Point0"/>
        <w:rPr>
          <w:noProof/>
        </w:rPr>
      </w:pPr>
      <w:r w:rsidRPr="00CD7615">
        <w:rPr>
          <w:noProof/>
        </w:rPr>
        <w:tab/>
        <w:t>β)</w:t>
      </w:r>
      <w:r w:rsidRPr="00CD7615">
        <w:rPr>
          <w:noProof/>
        </w:rPr>
        <w:tab/>
        <w:t>η πρόοδος προς την επίτευξη των στόχων παρακολουθείται βάσει δεικτών επίδοσης·</w:t>
      </w:r>
    </w:p>
    <w:p w14:paraId="1486D986" w14:textId="77777777" w:rsidR="00994F97" w:rsidRPr="00CD7615" w:rsidRDefault="00994F97" w:rsidP="00994F97">
      <w:pPr>
        <w:pStyle w:val="Point0"/>
        <w:rPr>
          <w:rStyle w:val="CRMinorChangeDeleted"/>
          <w:noProof/>
        </w:rPr>
      </w:pPr>
      <w:r w:rsidRPr="00CD7615">
        <w:rPr>
          <w:noProof/>
        </w:rPr>
        <w:tab/>
        <w:t>γ)</w:t>
      </w:r>
      <w:r w:rsidRPr="00CD7615">
        <w:rPr>
          <w:noProof/>
        </w:rPr>
        <w:tab/>
        <w:t xml:space="preserve">υποβάλλονται εκθέσεις σχετικά με την πρόοδο και τα προβλήματα επίτευξης των στόχων, στο Ευρωπαϊκό Κοινοβούλιο και στο Συμβούλιο σύμφωνα με το άρθρο 41 παράγραφος 3 πρώτο εδάφιο στοιχείο η) και το άρθρο </w:t>
      </w:r>
      <w:r w:rsidRPr="00CD7615">
        <w:rPr>
          <w:rStyle w:val="CRMinorChangeAdded"/>
          <w:noProof/>
        </w:rPr>
        <w:t>253</w:t>
      </w:r>
      <w:r w:rsidRPr="00CD7615">
        <w:rPr>
          <w:rStyle w:val="CRMinorChangeDeleted"/>
          <w:noProof/>
        </w:rPr>
        <w:t>247</w:t>
      </w:r>
      <w:r w:rsidRPr="00CD7615">
        <w:rPr>
          <w:noProof/>
        </w:rPr>
        <w:t xml:space="preserve"> παράγραφος 1 στοιχείο ε)</w:t>
      </w:r>
      <w:r w:rsidRPr="00CD7615">
        <w:rPr>
          <w:rStyle w:val="CRMinorChangeAdded"/>
          <w:noProof/>
        </w:rPr>
        <w:t>·</w:t>
      </w:r>
      <w:r w:rsidRPr="00CD7615">
        <w:rPr>
          <w:rStyle w:val="CRMinorChangeDeleted"/>
          <w:noProof/>
        </w:rPr>
        <w:t>.</w:t>
      </w:r>
    </w:p>
    <w:p w14:paraId="1453A061" w14:textId="77777777" w:rsidR="00994F97" w:rsidRPr="00CD7615" w:rsidRDefault="00994F97" w:rsidP="00994F97">
      <w:pPr>
        <w:pStyle w:val="CRSeparator"/>
        <w:rPr>
          <w:noProof/>
        </w:rPr>
      </w:pPr>
    </w:p>
    <w:p w14:paraId="673C73A4" w14:textId="77777777" w:rsidR="00994F97" w:rsidRPr="00CD7615" w:rsidRDefault="00994F97" w:rsidP="00994F97">
      <w:pPr>
        <w:pStyle w:val="CRReference"/>
        <w:rPr>
          <w:noProof/>
          <w:highlight w:val="lightGray"/>
        </w:rPr>
      </w:pPr>
      <w:r w:rsidRPr="00CD7615">
        <w:rPr>
          <w:noProof/>
          <w:highlight w:val="lightGray"/>
        </w:rPr>
        <w:fldChar w:fldCharType="begin"/>
      </w:r>
      <w:r w:rsidRPr="00CD7615">
        <w:rPr>
          <w:noProof/>
          <w:highlight w:val="lightGray"/>
        </w:rPr>
        <w:instrText xml:space="preserve"> QUOTE "ò" </w:instrText>
      </w:r>
      <w:r w:rsidRPr="00CD7615">
        <w:rPr>
          <w:noProof/>
          <w:highlight w:val="lightGray"/>
        </w:rPr>
        <w:fldChar w:fldCharType="separate"/>
      </w:r>
      <w:r w:rsidRPr="00CD7615">
        <w:rPr>
          <w:rStyle w:val="CRMarker"/>
          <w:noProof/>
          <w:highlight w:val="lightGray"/>
        </w:rPr>
        <w:t>ò</w:t>
      </w:r>
      <w:r w:rsidRPr="00CD7615">
        <w:rPr>
          <w:noProof/>
          <w:highlight w:val="lightGray"/>
        </w:rPr>
        <w:fldChar w:fldCharType="end"/>
      </w:r>
      <w:r w:rsidRPr="00CD7615">
        <w:rPr>
          <w:noProof/>
          <w:highlight w:val="lightGray"/>
        </w:rPr>
        <w:t> νέο</w:t>
      </w:r>
    </w:p>
    <w:p w14:paraId="152D4295" w14:textId="77777777" w:rsidR="00994F97" w:rsidRPr="00CD7615" w:rsidRDefault="00994F97" w:rsidP="00994F97">
      <w:pPr>
        <w:pStyle w:val="Point0"/>
        <w:rPr>
          <w:noProof/>
          <w:highlight w:val="lightGray"/>
        </w:rPr>
      </w:pPr>
      <w:r w:rsidRPr="00CD7615">
        <w:rPr>
          <w:noProof/>
          <w:highlight w:val="lightGray"/>
        </w:rPr>
        <w:t>δ)</w:t>
      </w:r>
      <w:r w:rsidRPr="00CD7615">
        <w:rPr>
          <w:noProof/>
          <w:highlight w:val="lightGray"/>
        </w:rPr>
        <w:tab/>
      </w:r>
      <w:r w:rsidR="00EF74B2" w:rsidRPr="00D3004F">
        <w:rPr>
          <w:noProof/>
          <w:highlight w:val="lightGray"/>
        </w:rPr>
        <w:t>τα προγράμματα και οι δραστηριότητες θα πρέπει να υλοποιούνται για την επίτευξη των καθορισμένων στόχων τους χωρίς να βλάπτουν σημαντικά τους περιβαλλοντικούς στόχους του μετριασμού της κλιματικής αλλαγής, της προσαρμογής στην κλιματική αλλαγή, της βιώσιμης χρήσης και προστασίας των υδάτων και των θαλάσσιων πόρων, της μετάβασης σε μια κυκλική οικονομία, της πρόληψης και του ελέγχου της ρύπανσης και της προστασίας και αποκατάστασης της βιοποικιλότητας και των οικοσυστημάτων, όπως ορίζεται στο άρθρο 9 του κανονισμού (ΕΕ) 2020/852 του Ευρωπαϊκού Κοινοβουλίου και του Συμβουλίου</w:t>
      </w:r>
      <w:r w:rsidRPr="00CD7615">
        <w:rPr>
          <w:rStyle w:val="FootnoteReference"/>
          <w:noProof/>
          <w:highlight w:val="lightGray"/>
        </w:rPr>
        <w:footnoteReference w:id="69"/>
      </w:r>
      <w:r w:rsidRPr="00CD7615">
        <w:rPr>
          <w:noProof/>
          <w:highlight w:val="lightGray"/>
        </w:rPr>
        <w:t>.</w:t>
      </w:r>
    </w:p>
    <w:p w14:paraId="0460061B" w14:textId="77777777" w:rsidR="00994F97" w:rsidRPr="00CD7615" w:rsidRDefault="00994F97" w:rsidP="00994F97">
      <w:pPr>
        <w:pStyle w:val="CRSeparator"/>
        <w:rPr>
          <w:noProof/>
        </w:rPr>
      </w:pPr>
    </w:p>
    <w:p w14:paraId="72D6E138" w14:textId="77777777" w:rsidR="00994F97" w:rsidRPr="00CD7615" w:rsidRDefault="00994F97" w:rsidP="00994F97">
      <w:pPr>
        <w:pStyle w:val="CRReference"/>
        <w:rPr>
          <w:noProof/>
        </w:rPr>
      </w:pPr>
      <w:r w:rsidRPr="00CD7615">
        <w:rPr>
          <w:noProof/>
        </w:rPr>
        <w:fldChar w:fldCharType="begin"/>
      </w:r>
      <w:r w:rsidRPr="00CD7615">
        <w:rPr>
          <w:noProof/>
        </w:rPr>
        <w:instrText xml:space="preserve"> QUOTE "ê" </w:instrText>
      </w:r>
      <w:r w:rsidRPr="00CD7615">
        <w:rPr>
          <w:noProof/>
        </w:rPr>
        <w:fldChar w:fldCharType="separate"/>
      </w:r>
      <w:r w:rsidRPr="00CD7615">
        <w:rPr>
          <w:rStyle w:val="CRMarker"/>
          <w:noProof/>
        </w:rPr>
        <w:t>ê</w:t>
      </w:r>
      <w:r w:rsidRPr="00CD7615">
        <w:rPr>
          <w:noProof/>
        </w:rPr>
        <w:fldChar w:fldCharType="end"/>
      </w:r>
      <w:r w:rsidRPr="00CD7615">
        <w:rPr>
          <w:noProof/>
        </w:rPr>
        <w:t> 2018/1046 (προσαρμοσμένο)</w:t>
      </w:r>
    </w:p>
    <w:p w14:paraId="388B1003" w14:textId="77777777" w:rsidR="00994F97" w:rsidRPr="00CD7615" w:rsidRDefault="00994F97" w:rsidP="00994F97">
      <w:pPr>
        <w:pStyle w:val="CRReference"/>
        <w:rPr>
          <w:noProof/>
          <w:highlight w:val="lightGray"/>
        </w:rPr>
      </w:pPr>
      <w:r w:rsidRPr="00CD7615">
        <w:rPr>
          <w:noProof/>
          <w:highlight w:val="lightGray"/>
        </w:rPr>
        <w:fldChar w:fldCharType="begin"/>
      </w:r>
      <w:r w:rsidRPr="00CD7615">
        <w:rPr>
          <w:noProof/>
          <w:highlight w:val="lightGray"/>
        </w:rPr>
        <w:instrText xml:space="preserve"> QUOTE "ð" </w:instrText>
      </w:r>
      <w:r w:rsidRPr="00CD7615">
        <w:rPr>
          <w:noProof/>
          <w:highlight w:val="lightGray"/>
        </w:rPr>
        <w:fldChar w:fldCharType="separate"/>
      </w:r>
      <w:r w:rsidRPr="00CD7615">
        <w:rPr>
          <w:rStyle w:val="CRMarker"/>
          <w:noProof/>
          <w:highlight w:val="lightGray"/>
        </w:rPr>
        <w:t>ð</w:t>
      </w:r>
      <w:r w:rsidRPr="00CD7615">
        <w:rPr>
          <w:noProof/>
          <w:highlight w:val="lightGray"/>
        </w:rPr>
        <w:fldChar w:fldCharType="end"/>
      </w:r>
      <w:r w:rsidRPr="00CD7615">
        <w:rPr>
          <w:noProof/>
          <w:highlight w:val="lightGray"/>
        </w:rPr>
        <w:t> νέο</w:t>
      </w:r>
    </w:p>
    <w:p w14:paraId="49F227DE" w14:textId="77777777" w:rsidR="00994F97" w:rsidRPr="00CD7615" w:rsidRDefault="00994F97" w:rsidP="00994F97">
      <w:pPr>
        <w:rPr>
          <w:noProof/>
        </w:rPr>
      </w:pPr>
      <w:r w:rsidRPr="00CD7615">
        <w:rPr>
          <w:noProof/>
        </w:rPr>
        <w:t>3.</w:t>
      </w:r>
      <w:r w:rsidRPr="00CD7615">
        <w:rPr>
          <w:noProof/>
        </w:rPr>
        <w:tab/>
        <w:t>Καθορίζονται στόχοι συγκεκριμένοι, μετρήσιμοι, εφικτοί, συναφείς και χρονικά προσδιορισμένοι, σύμφωνα με τις παραγράφους 1 και 2 και δείκτες συναφείς, αποδεκτοί, αξιόπιστοι, εύχρηστοι και εύρωστοι όπου αρμόζει.</w:t>
      </w:r>
    </w:p>
    <w:p w14:paraId="69F05540" w14:textId="77777777" w:rsidR="00994F97" w:rsidRPr="00CD7615" w:rsidRDefault="00994F97" w:rsidP="00994F97">
      <w:pPr>
        <w:pStyle w:val="Titrearticle"/>
        <w:rPr>
          <w:noProof/>
        </w:rPr>
      </w:pPr>
      <w:r w:rsidRPr="00CD7615">
        <w:rPr>
          <w:noProof/>
        </w:rPr>
        <w:t>Άρθρο 34</w:t>
      </w:r>
    </w:p>
    <w:p w14:paraId="44035DC7" w14:textId="77777777" w:rsidR="00994F97" w:rsidRPr="00CD7615" w:rsidRDefault="00994F97" w:rsidP="00994F97">
      <w:pPr>
        <w:pStyle w:val="NormalCentered"/>
        <w:rPr>
          <w:b/>
          <w:bCs/>
          <w:noProof/>
        </w:rPr>
      </w:pPr>
      <w:r w:rsidRPr="00CD7615">
        <w:rPr>
          <w:b/>
          <w:noProof/>
        </w:rPr>
        <w:t>Αξιολογήσεις</w:t>
      </w:r>
    </w:p>
    <w:p w14:paraId="503179DA" w14:textId="77777777" w:rsidR="00994F97" w:rsidRPr="00CD7615" w:rsidRDefault="00994F97" w:rsidP="00994F97">
      <w:pPr>
        <w:rPr>
          <w:noProof/>
        </w:rPr>
      </w:pPr>
      <w:r w:rsidRPr="00CD7615">
        <w:rPr>
          <w:noProof/>
        </w:rPr>
        <w:t>1.</w:t>
      </w:r>
      <w:r w:rsidRPr="00CD7615">
        <w:rPr>
          <w:noProof/>
        </w:rPr>
        <w:tab/>
        <w:t>Τα προγράμματα και οι δραστηριότητες που συνεπάγονται σημαντικές δαπάνες υποβάλλονται σε εκ των προτέρων και εκ των υστέρων αξιολογήσεις («αξιολόγηση»), οι οποίες είναι αναλογικές προς τους στόχους και τη δαπάνη.</w:t>
      </w:r>
    </w:p>
    <w:p w14:paraId="151C82E1" w14:textId="77777777" w:rsidR="00994F97" w:rsidRPr="00CD7615" w:rsidRDefault="00994F97" w:rsidP="00994F97">
      <w:pPr>
        <w:rPr>
          <w:noProof/>
        </w:rPr>
      </w:pPr>
      <w:r w:rsidRPr="00CD7615">
        <w:rPr>
          <w:noProof/>
        </w:rPr>
        <w:t>2.</w:t>
      </w:r>
      <w:r w:rsidRPr="00CD7615">
        <w:rPr>
          <w:noProof/>
        </w:rPr>
        <w:tab/>
        <w:t>Οι εκ των προτέρων αξιολογήσεις, οι οποίες υποστηρίζουν την εκπόνηση προγραμμάτων και δραστηριοτήτων βασίζονται σε επαρκή στοιχεία, για τις επιδόσεις σχετικών προγραμμάτων ή δραστηριοτήτων και προσδιορίζουν και αναλύουν τα ζητήματα που πρέπει να αντιμετωπιστούν, την προστιθέμενη αξία από τη συμμετοχή της Ένωσης, τους στόχους, τα προσδοκώμενα αποτελέσματα των διαφόρων επιλογών και τις διαδικασίες παρακολούθησης και αξιολόγησης.</w:t>
      </w:r>
    </w:p>
    <w:p w14:paraId="01D5ADAF" w14:textId="77777777" w:rsidR="00994F97" w:rsidRPr="00CD7615" w:rsidRDefault="00994F97" w:rsidP="00994F97">
      <w:pPr>
        <w:rPr>
          <w:noProof/>
        </w:rPr>
      </w:pPr>
      <w:r w:rsidRPr="00CD7615">
        <w:rPr>
          <w:noProof/>
        </w:rPr>
        <w:t>Για μεγάλα προγράμματα ή δραστηριότητες που αναμένεται να έχουν σημαντικό οικονομικό, περιβαλλοντικό ή κοινωνικό αντίκτυπο, η εκ των προτέρων αξιολόγηση δύναται να λαμβάνει τη μορφή εκτίμησης επιπτώσεων, που, συμπληρωματικά προς τις απαιτήσεις που αναφέρονται στο πρώτο εδάφιο, αναλύει τις διάφορες εναλλακτικές όσον αφορά τις μεθόδους υλοποίησης.</w:t>
      </w:r>
    </w:p>
    <w:p w14:paraId="7D74D209" w14:textId="77777777" w:rsidR="00994F97" w:rsidRPr="00CD7615" w:rsidRDefault="00994F97" w:rsidP="00994F97">
      <w:pPr>
        <w:rPr>
          <w:noProof/>
        </w:rPr>
      </w:pPr>
      <w:r w:rsidRPr="00CD7615">
        <w:rPr>
          <w:noProof/>
        </w:rPr>
        <w:t>3.</w:t>
      </w:r>
      <w:r w:rsidRPr="00CD7615">
        <w:rPr>
          <w:noProof/>
        </w:rPr>
        <w:tab/>
        <w:t>Οι εκ των υστέρων αξιολογήσεις εκτιμούν την επίδοση του προγράμματος ή της δραστηριότητας, συμπεριλαμβανομένων πτυχών όπως η αποτελεσματικότητα, η αποδοτικότητα, η συνεκτικότητα, η συνάφεια και η ενωσιακή προστιθέμενη αξία. Οι εκ των υστέρων αξιολογήσεις βασίζονται στις πληροφορίες που παράγονται από τις διαδικασίες παρακολούθησης και στους δείκτες που έχουν καθοριστεί για την οικεία ενέργεια. Διενεργούνται τουλάχιστον άπαξ κατά τη διάρκεια κάθε πολυετούς δημοσιονομικού πλαισίου και ει δυνατόν αρκετά εγκαίρως ώστε οι διαπιστώσεις να μπορούν να ληφθούν υπόψη σε εκ των προτέρων αξιολογήσεις ή εκτιμήσεις επιπτώσεων κατά την προπαρασκευή συναφών προγραμμάτων και δραστηριοτήτων.</w:t>
      </w:r>
    </w:p>
    <w:p w14:paraId="05AA9DB5" w14:textId="77777777" w:rsidR="00994F97" w:rsidRPr="00CD7615" w:rsidRDefault="00994F97" w:rsidP="00994F97">
      <w:pPr>
        <w:pStyle w:val="Titrearticle"/>
        <w:rPr>
          <w:noProof/>
        </w:rPr>
      </w:pPr>
      <w:r w:rsidRPr="00CD7615">
        <w:rPr>
          <w:noProof/>
        </w:rPr>
        <w:t>Άρθρο 35</w:t>
      </w:r>
    </w:p>
    <w:p w14:paraId="7D70EBA9" w14:textId="77777777" w:rsidR="00994F97" w:rsidRPr="00CD7615" w:rsidRDefault="00994F97" w:rsidP="00994F97">
      <w:pPr>
        <w:pStyle w:val="NormalCentered"/>
        <w:rPr>
          <w:b/>
          <w:bCs/>
          <w:noProof/>
        </w:rPr>
      </w:pPr>
      <w:r w:rsidRPr="00CD7615">
        <w:rPr>
          <w:b/>
          <w:noProof/>
        </w:rPr>
        <w:t>Υποχρεωτικό δημοσιονομικό δελτίο</w:t>
      </w:r>
    </w:p>
    <w:p w14:paraId="700DBA76" w14:textId="77777777" w:rsidR="00994F97" w:rsidRPr="00CD7615" w:rsidRDefault="00994F97" w:rsidP="00994F97">
      <w:pPr>
        <w:rPr>
          <w:noProof/>
        </w:rPr>
      </w:pPr>
      <w:r w:rsidRPr="00CD7615">
        <w:rPr>
          <w:noProof/>
        </w:rPr>
        <w:t>1.</w:t>
      </w:r>
      <w:r w:rsidRPr="00CD7615">
        <w:rPr>
          <w:noProof/>
        </w:rPr>
        <w:tab/>
        <w:t>Κάθε πρόταση ή πρωτοβουλία υποβαλλόμενη στη νομοθετική αρχή από την Επιτροπή, από τον ύπατο εκπρόσωπο της Ένωσης για θέματα Εξωτερικής Πολιτικής και Πολιτικής Ασφάλειας («ύπατος εκπρόσωπος») ή από κράτος μέλος, και δυνάμενη να έχει επιπτώσεις στον προϋπολογισμό, συμπεριλαμβανόμενων των μεταβολών στον αριθμό των θέσεων απασχόλησης, συνοδεύεται από δημοσιονομικό δελτίο στο οποίο φαίνονται οι εκτιμήσεις για τις πιστώσεις πληρωμών και αναλήψεων υποχρεώσεων, από αξιολόγηση των διαφορετικών διαθέσιμων δημοσιονομικών επιλογών και από την εκ των προτέρων αξιολόγηση ή εκτίμηση επιπτώσεων που προβλέπεται στο άρθρο 34.</w:t>
      </w:r>
    </w:p>
    <w:p w14:paraId="59B73BAC" w14:textId="77777777" w:rsidR="00994F97" w:rsidRPr="00CD7615" w:rsidRDefault="00994F97" w:rsidP="00994F97">
      <w:pPr>
        <w:rPr>
          <w:noProof/>
        </w:rPr>
      </w:pPr>
      <w:r w:rsidRPr="00CD7615">
        <w:rPr>
          <w:noProof/>
        </w:rPr>
        <w:t>Κάθε τροποποίηση πρότασης ή πρωτοβουλίας υποβαλλόμενη στη νομοθετική αρχή και δυνάμενη να έχει σημαντικές επιπτώσεις στον προϋπολογισμό, συμπεριλαμβανόμενων των μεταβολών στον αριθμό των θέσεων απασχόλησης, συνοδεύεται από δημοσιονομικό δελτίο, το οποίο καταρτίζεται από το θεσμικό όργανο της Ένωσης που προτείνει την τροποποίηση.</w:t>
      </w:r>
    </w:p>
    <w:p w14:paraId="65792A98" w14:textId="77777777" w:rsidR="00994F97" w:rsidRPr="00CD7615" w:rsidRDefault="00994F97" w:rsidP="00994F97">
      <w:pPr>
        <w:rPr>
          <w:noProof/>
        </w:rPr>
      </w:pPr>
      <w:r w:rsidRPr="00CD7615">
        <w:rPr>
          <w:noProof/>
        </w:rPr>
        <w:t>Το δημοσιονομικό δελτίο περιλαμβάνει τα απαραίτητα δημοσιονομικά και οικονομικά στοιχεία για την εκτίμηση, από τη νομοθετική αρχή, της ανάγκης παρέμβασης εκ μέρους της Ένωσης. Το δημοσιονομικό δελτίο παρέχει χρήσιμες πληροφορίες όσον αφορά τη συνοχή με άλλες δραστηριότητες της Ένωσης, καθώς και σχετικά με ενδεχόμενες συνέργειες.</w:t>
      </w:r>
    </w:p>
    <w:p w14:paraId="746405BF" w14:textId="77777777" w:rsidR="00994F97" w:rsidRPr="00CD7615" w:rsidRDefault="00994F97" w:rsidP="00994F97">
      <w:pPr>
        <w:rPr>
          <w:noProof/>
        </w:rPr>
      </w:pPr>
      <w:r w:rsidRPr="00CD7615">
        <w:rPr>
          <w:noProof/>
        </w:rPr>
        <w:t>Όταν πρόκειται για πολυετείς ενέργειες, το δημοσιονομικό δελτίο περιλαμβάνει το προβλέψιμο χρονοδιάγραμμα των ετήσιων αναγκών σε πιστώσεις αναλήψεων υποχρεώσεων και πληρωμών και σε προσωπικό, περιλαμβανομένου του εξωτερικού προσωπικού, καθώς και αξιολόγηση των επιπτώσεών τους στο μεσοπρόθεσμο και, όπου είναι δυνατό, μακροπρόθεσμο δημοσιονομικό πεδίο.</w:t>
      </w:r>
    </w:p>
    <w:p w14:paraId="3C3D6C3E" w14:textId="77777777" w:rsidR="00994F97" w:rsidRPr="00CD7615" w:rsidRDefault="00994F97" w:rsidP="00994F97">
      <w:pPr>
        <w:rPr>
          <w:noProof/>
        </w:rPr>
      </w:pPr>
      <w:r w:rsidRPr="00CD7615">
        <w:rPr>
          <w:noProof/>
        </w:rPr>
        <w:t>2.</w:t>
      </w:r>
      <w:r w:rsidRPr="00CD7615">
        <w:rPr>
          <w:noProof/>
        </w:rPr>
        <w:tab/>
        <w:t>Κατά τη διάρκεια της διαδικασίας του προϋπολογισμού, η Επιτροπή παρέχει τις ενδεδειγμένες πληροφορίες που επιτρέπουν τη σύγκριση μεταξύ της εξέλιξης των αναγκών σε πιστώσεις και των αρχικών προβλέψεων που εμφαίνονται στα δημοσιονομικά δελτία, σε συνάρτηση με την πρόοδο των συζητήσεων σχετικά με την πρόταση ή πρωτοβουλία που υποβάλλεται στη νομοθετική αρχή.</w:t>
      </w:r>
    </w:p>
    <w:p w14:paraId="1B6E6A1B" w14:textId="77777777" w:rsidR="00994F97" w:rsidRPr="00CD7615" w:rsidRDefault="00994F97" w:rsidP="00994F97">
      <w:pPr>
        <w:rPr>
          <w:noProof/>
        </w:rPr>
      </w:pPr>
      <w:r w:rsidRPr="00CD7615">
        <w:rPr>
          <w:noProof/>
        </w:rPr>
        <w:t>3.</w:t>
      </w:r>
      <w:r w:rsidRPr="00CD7615">
        <w:rPr>
          <w:noProof/>
        </w:rPr>
        <w:tab/>
        <w:t>Για τη μείωση του κινδύνου απάτης, παρατυπιών και μη επίτευξης των στόχων, το δημοσιονομικό δελτίο παρέχει στοιχεία για το σύστημα εσωτερικού ελέγχου που εφαρμόζεται, εκτίμηση του κόστους και των οφελών από τους ελέγχους που συνεπάγονται αυτά τα συστήματα και αξιολόγηση του εκτιμώμενου επιπέδου κινδύνου σφάλματος, καθώς και στοιχεία για τα υφιστάμενα και σχεδιαζόμενα μέτρα πρόληψης της απάτης και προστασίας.</w:t>
      </w:r>
    </w:p>
    <w:p w14:paraId="75E950A4" w14:textId="77777777" w:rsidR="00994F97" w:rsidRPr="00CD7615" w:rsidRDefault="00994F97" w:rsidP="00994F97">
      <w:pPr>
        <w:rPr>
          <w:noProof/>
        </w:rPr>
      </w:pPr>
      <w:r w:rsidRPr="00CD7615">
        <w:rPr>
          <w:noProof/>
        </w:rPr>
        <w:t>Η αξιολόγηση αυτή λαμβάνει υπόψη την πιθανή κλίμακα και τον τύπο των σφαλμάτων, καθώς επίσης τις ειδικές συνθήκες του συγκεκριμένου τομέα πολιτικής και τους εφαρμοστέους κανόνες.</w:t>
      </w:r>
    </w:p>
    <w:p w14:paraId="12C7A4AF" w14:textId="77777777" w:rsidR="00994F97" w:rsidRPr="00CD7615" w:rsidRDefault="00994F97" w:rsidP="00994F97">
      <w:pPr>
        <w:rPr>
          <w:noProof/>
        </w:rPr>
      </w:pPr>
      <w:r w:rsidRPr="00CD7615">
        <w:rPr>
          <w:noProof/>
        </w:rPr>
        <w:t>4.</w:t>
      </w:r>
      <w:r w:rsidRPr="00CD7615">
        <w:rPr>
          <w:noProof/>
        </w:rPr>
        <w:tab/>
        <w:t>Κατά την υποβολή αναθεωρημένων ή νέων προτάσεων δαπανών, η Επιτροπή εκτιμά το κόστος και τα οφέλη των συστημάτων ελέγχου, καθώς και το αναμενόμενο επίπεδο του κινδύνου σφάλματος που αναφέρεται στην παράγραφο 3.</w:t>
      </w:r>
    </w:p>
    <w:p w14:paraId="10057FDB" w14:textId="77777777" w:rsidR="00994F97" w:rsidRPr="00CD7615" w:rsidRDefault="00994F97" w:rsidP="00994F97">
      <w:pPr>
        <w:pStyle w:val="Titrearticle"/>
        <w:rPr>
          <w:noProof/>
        </w:rPr>
      </w:pPr>
      <w:r w:rsidRPr="00CD7615">
        <w:rPr>
          <w:noProof/>
        </w:rPr>
        <w:t>Άρθρο 36</w:t>
      </w:r>
    </w:p>
    <w:p w14:paraId="3E06A377" w14:textId="77777777" w:rsidR="00994F97" w:rsidRPr="00CD7615" w:rsidRDefault="00994F97" w:rsidP="00994F97">
      <w:pPr>
        <w:pStyle w:val="NormalCentered"/>
        <w:rPr>
          <w:b/>
          <w:noProof/>
        </w:rPr>
      </w:pPr>
      <w:r w:rsidRPr="00CD7615">
        <w:rPr>
          <w:b/>
          <w:noProof/>
        </w:rPr>
        <w:t>Εσωτερικός έλεγχος της εκτέλεσης του προϋπολογισμού</w:t>
      </w:r>
    </w:p>
    <w:p w14:paraId="1FB9DAD5" w14:textId="77777777" w:rsidR="00994F97" w:rsidRPr="00CD7615" w:rsidRDefault="00994F97" w:rsidP="00994F97">
      <w:pPr>
        <w:rPr>
          <w:noProof/>
        </w:rPr>
      </w:pPr>
      <w:r w:rsidRPr="00CD7615">
        <w:rPr>
          <w:noProof/>
        </w:rPr>
        <w:t>1.</w:t>
      </w:r>
      <w:r w:rsidRPr="00CD7615">
        <w:rPr>
          <w:noProof/>
        </w:rPr>
        <w:tab/>
        <w:t>Στο πλαίσιο της αρχής της χρηστής δημοσιονομικής διαχείρισης, ο προϋπολογισμός εκτελείται σύμφωνα με τον αποτελεσματικό και αποδοτικό εσωτερικό έλεγχο ο οποίος αρμόζει σε κάθε μέθοδο εκτέλεσης, και σύμφωνα με τους οικείους ειδικούς τομεακούς κανόνες.</w:t>
      </w:r>
    </w:p>
    <w:p w14:paraId="380CE59C" w14:textId="77777777" w:rsidR="00994F97" w:rsidRPr="00CD7615" w:rsidRDefault="00994F97" w:rsidP="00994F97">
      <w:pPr>
        <w:rPr>
          <w:noProof/>
        </w:rPr>
      </w:pPr>
      <w:r w:rsidRPr="00CD7615">
        <w:rPr>
          <w:noProof/>
        </w:rPr>
        <w:t>2.</w:t>
      </w:r>
      <w:r w:rsidRPr="00CD7615">
        <w:rPr>
          <w:noProof/>
        </w:rPr>
        <w:tab/>
        <w:t>Για τους σκοπούς της εκτέλεσης του προϋπολογισμού, ο εσωτερικός έλεγχος εφαρμόζεται σε όλα τα επίπεδα διαχείρισης και αποσκοπεί στην παροχή εύλογης βεβαιότητας ως προς την επίτευξη των ακόλουθων στόχων:</w:t>
      </w:r>
    </w:p>
    <w:p w14:paraId="61D16F68" w14:textId="77777777" w:rsidR="00994F97" w:rsidRPr="00CD7615" w:rsidRDefault="00994F97" w:rsidP="00994F97">
      <w:pPr>
        <w:pStyle w:val="Point0"/>
        <w:rPr>
          <w:noProof/>
        </w:rPr>
      </w:pPr>
      <w:r w:rsidRPr="00CD7615">
        <w:rPr>
          <w:noProof/>
        </w:rPr>
        <w:tab/>
        <w:t>α)</w:t>
      </w:r>
      <w:r w:rsidRPr="00CD7615">
        <w:rPr>
          <w:noProof/>
        </w:rPr>
        <w:tab/>
        <w:t>αποτελεσματικότητα, αποδοτικότητα και οικονομία των πράξεων·</w:t>
      </w:r>
    </w:p>
    <w:p w14:paraId="3AABCB8A" w14:textId="77777777" w:rsidR="00994F97" w:rsidRPr="00CD7615" w:rsidRDefault="00994F97" w:rsidP="00994F97">
      <w:pPr>
        <w:pStyle w:val="Point0"/>
        <w:rPr>
          <w:noProof/>
        </w:rPr>
      </w:pPr>
      <w:r w:rsidRPr="00CD7615">
        <w:rPr>
          <w:noProof/>
        </w:rPr>
        <w:tab/>
        <w:t>β)</w:t>
      </w:r>
      <w:r w:rsidRPr="00CD7615">
        <w:rPr>
          <w:noProof/>
        </w:rPr>
        <w:tab/>
        <w:t>αξιοπιστία των εκθέσεων·</w:t>
      </w:r>
    </w:p>
    <w:p w14:paraId="6BAC300B" w14:textId="77777777" w:rsidR="00994F97" w:rsidRPr="00CD7615" w:rsidRDefault="00994F97" w:rsidP="00994F97">
      <w:pPr>
        <w:pStyle w:val="Point0"/>
        <w:rPr>
          <w:noProof/>
        </w:rPr>
      </w:pPr>
      <w:r w:rsidRPr="00CD7615">
        <w:rPr>
          <w:noProof/>
        </w:rPr>
        <w:tab/>
        <w:t>γ)</w:t>
      </w:r>
      <w:r w:rsidRPr="00CD7615">
        <w:rPr>
          <w:noProof/>
        </w:rPr>
        <w:tab/>
        <w:t>διαφύλαξη των περιουσιακών στοιχείων και ενημέρωση·</w:t>
      </w:r>
    </w:p>
    <w:p w14:paraId="47BBF7B4" w14:textId="77777777" w:rsidR="00994F97" w:rsidRPr="00CD7615" w:rsidRDefault="00994F97" w:rsidP="00994F97">
      <w:pPr>
        <w:pStyle w:val="Point0"/>
        <w:rPr>
          <w:noProof/>
        </w:rPr>
      </w:pPr>
      <w:r w:rsidRPr="00CD7615">
        <w:rPr>
          <w:noProof/>
        </w:rPr>
        <w:tab/>
        <w:t>δ)</w:t>
      </w:r>
      <w:r w:rsidRPr="00CD7615">
        <w:rPr>
          <w:noProof/>
        </w:rPr>
        <w:tab/>
        <w:t xml:space="preserve">πρόληψη, εντοπισμός, διόρθωση και συνέχεια που δίνεται στις περιπτώσεις απάτης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CD7615">
        <w:rPr>
          <w:noProof/>
          <w:highlight w:val="lightGray"/>
        </w:rPr>
        <w:t xml:space="preserve"> , διαφθοράς, σύγκρουσης συμφερόντων, διπλής χρηματοδότησης </w:t>
      </w:r>
      <w:r w:rsidRPr="00CD7615">
        <w:rPr>
          <w:noProof/>
          <w:highlight w:val="lightGray"/>
        </w:rPr>
        <w:fldChar w:fldCharType="begin"/>
      </w:r>
      <w:r w:rsidRPr="00CD7615">
        <w:rPr>
          <w:noProof/>
          <w:highlight w:val="lightGray"/>
        </w:rPr>
        <w:instrText xml:space="preserve"> QUOTE "ï" </w:instrText>
      </w:r>
      <w:r w:rsidRPr="00CD7615">
        <w:rPr>
          <w:noProof/>
          <w:highlight w:val="lightGray"/>
        </w:rPr>
        <w:fldChar w:fldCharType="separate"/>
      </w:r>
      <w:r w:rsidRPr="00CD7615">
        <w:rPr>
          <w:rStyle w:val="CRMarker"/>
          <w:noProof/>
          <w:highlight w:val="lightGray"/>
        </w:rPr>
        <w:t>ï</w:t>
      </w:r>
      <w:r w:rsidRPr="00CD7615">
        <w:rPr>
          <w:noProof/>
          <w:highlight w:val="lightGray"/>
        </w:rPr>
        <w:fldChar w:fldCharType="end"/>
      </w:r>
      <w:r w:rsidRPr="00CD7615">
        <w:rPr>
          <w:noProof/>
        </w:rPr>
        <w:t xml:space="preserve"> και </w:t>
      </w:r>
      <w:r w:rsidRPr="00CD7615">
        <w:rPr>
          <w:noProof/>
        </w:rPr>
        <w:fldChar w:fldCharType="begin"/>
      </w:r>
      <w:r w:rsidRPr="00CD7615">
        <w:rPr>
          <w:noProof/>
        </w:rPr>
        <w:instrText xml:space="preserve"> QUOTE "Ö" </w:instrText>
      </w:r>
      <w:r w:rsidRPr="00CD7615">
        <w:rPr>
          <w:noProof/>
        </w:rPr>
        <w:fldChar w:fldCharType="separate"/>
      </w:r>
      <w:r w:rsidRPr="00CD7615">
        <w:rPr>
          <w:rStyle w:val="CRMarker"/>
          <w:noProof/>
        </w:rPr>
        <w:t>Ö</w:t>
      </w:r>
      <w:r w:rsidRPr="00CD7615">
        <w:rPr>
          <w:noProof/>
        </w:rPr>
        <w:fldChar w:fldCharType="end"/>
      </w:r>
      <w:r w:rsidRPr="00CD7615">
        <w:rPr>
          <w:noProof/>
        </w:rPr>
        <w:t xml:space="preserve"> άλλων </w:t>
      </w:r>
      <w:r w:rsidRPr="00CD7615">
        <w:rPr>
          <w:noProof/>
        </w:rPr>
        <w:fldChar w:fldCharType="begin"/>
      </w:r>
      <w:r w:rsidRPr="00CD7615">
        <w:rPr>
          <w:noProof/>
        </w:rPr>
        <w:instrText xml:space="preserve"> QUOTE "Õ" </w:instrText>
      </w:r>
      <w:r w:rsidRPr="00CD7615">
        <w:rPr>
          <w:noProof/>
        </w:rPr>
        <w:fldChar w:fldCharType="separate"/>
      </w:r>
      <w:r w:rsidRPr="00CD7615">
        <w:rPr>
          <w:rStyle w:val="CRMarker"/>
          <w:noProof/>
        </w:rPr>
        <w:t>Õ</w:t>
      </w:r>
      <w:r w:rsidRPr="00CD7615">
        <w:rPr>
          <w:noProof/>
        </w:rPr>
        <w:fldChar w:fldCharType="end"/>
      </w:r>
      <w:r w:rsidRPr="00CD7615">
        <w:rPr>
          <w:noProof/>
        </w:rPr>
        <w:t xml:space="preserve"> παρατυπιών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CD7615">
        <w:rPr>
          <w:noProof/>
          <w:highlight w:val="lightGray"/>
        </w:rPr>
        <w:t xml:space="preserve"> , μεταξύ άλλων μέσω της ηλεκτρονικής καταγραφής και αποθήκευσης δεδομένων σχετικά με τους αποδέκτες κονδυλίων της Ένωσης, καθώς και τους πραγματικούς δικαιούχους τους, όπως ορίζονται στο άρθρο 3 σημείο 6) της οδηγίας (ΕΕ) 2015/849, και με τη χρήση ενιαίου ολοκληρωμένου συστήματος ΤΠ για την εξόρυξη δεδομένων και τη βαθμολόγηση κινδύνου που παρέχει η Επιτροπή για την πρόσβαση σε αυτά τα δεδομένα και για την ανάλυσή τους </w:t>
      </w:r>
      <w:r w:rsidRPr="00CD7615">
        <w:rPr>
          <w:noProof/>
          <w:highlight w:val="lightGray"/>
        </w:rPr>
        <w:fldChar w:fldCharType="begin"/>
      </w:r>
      <w:r w:rsidRPr="00CD7615">
        <w:rPr>
          <w:noProof/>
          <w:highlight w:val="lightGray"/>
        </w:rPr>
        <w:instrText xml:space="preserve"> QUOTE "ï" </w:instrText>
      </w:r>
      <w:r w:rsidRPr="00CD7615">
        <w:rPr>
          <w:noProof/>
          <w:highlight w:val="lightGray"/>
        </w:rPr>
        <w:fldChar w:fldCharType="separate"/>
      </w:r>
      <w:r w:rsidRPr="00CD7615">
        <w:rPr>
          <w:rStyle w:val="CRMarker"/>
          <w:noProof/>
          <w:highlight w:val="lightGray"/>
        </w:rPr>
        <w:t>ï</w:t>
      </w:r>
      <w:r w:rsidRPr="00CD7615">
        <w:rPr>
          <w:noProof/>
          <w:highlight w:val="lightGray"/>
        </w:rPr>
        <w:fldChar w:fldCharType="end"/>
      </w:r>
      <w:r w:rsidRPr="00CD7615">
        <w:rPr>
          <w:noProof/>
        </w:rPr>
        <w:t xml:space="preserve"> ·</w:t>
      </w:r>
    </w:p>
    <w:p w14:paraId="111A88D7" w14:textId="77777777" w:rsidR="00994F97" w:rsidRPr="00CD7615" w:rsidRDefault="00994F97" w:rsidP="00994F97">
      <w:pPr>
        <w:pStyle w:val="Point0"/>
        <w:rPr>
          <w:noProof/>
        </w:rPr>
      </w:pPr>
      <w:r w:rsidRPr="00CD7615">
        <w:rPr>
          <w:noProof/>
        </w:rPr>
        <w:tab/>
        <w:t>ε)</w:t>
      </w:r>
      <w:r w:rsidRPr="00CD7615">
        <w:rPr>
          <w:noProof/>
        </w:rPr>
        <w:tab/>
        <w:t>επαρκής διαχείριση των κινδύνων που σχετίζονται με τη νομιμότητα και την κανονικότητα των υποκείμενων πράξεων, λαμβανομένου υπόψη του πολυετούς χαρακτήρα των προγραμμάτων καθώς και της φύσης των σχετικών πληρωμών.</w:t>
      </w:r>
    </w:p>
    <w:p w14:paraId="4200486B" w14:textId="77777777" w:rsidR="00994F97" w:rsidRPr="00CD7615" w:rsidRDefault="00994F97" w:rsidP="00994F97">
      <w:pPr>
        <w:rPr>
          <w:noProof/>
        </w:rPr>
      </w:pPr>
      <w:r w:rsidRPr="00CD7615">
        <w:rPr>
          <w:noProof/>
        </w:rPr>
        <w:t>3.</w:t>
      </w:r>
      <w:r w:rsidRPr="00CD7615">
        <w:rPr>
          <w:noProof/>
        </w:rPr>
        <w:tab/>
        <w:t>Ο αποτελεσματικός εσωτερικός έλεγχος βασίζεται στις βέλτιστες διεθνείς πρακτικές και περιλαμβάνει ιδίως τα ακόλουθα στοιχεία:</w:t>
      </w:r>
    </w:p>
    <w:p w14:paraId="1FE70013" w14:textId="77777777" w:rsidR="00994F97" w:rsidRPr="00CD7615" w:rsidRDefault="00994F97" w:rsidP="00994F97">
      <w:pPr>
        <w:pStyle w:val="Point0"/>
        <w:rPr>
          <w:noProof/>
        </w:rPr>
      </w:pPr>
      <w:r w:rsidRPr="00CD7615">
        <w:rPr>
          <w:noProof/>
        </w:rPr>
        <w:tab/>
        <w:t>α)</w:t>
      </w:r>
      <w:r w:rsidRPr="00CD7615">
        <w:rPr>
          <w:noProof/>
        </w:rPr>
        <w:tab/>
        <w:t>διαχωρισμό των καθηκόντων·</w:t>
      </w:r>
    </w:p>
    <w:p w14:paraId="7BFA8C26" w14:textId="77777777" w:rsidR="009E7951" w:rsidRPr="00CD7615" w:rsidRDefault="00994F97" w:rsidP="00994F97">
      <w:pPr>
        <w:pStyle w:val="Point0"/>
        <w:rPr>
          <w:noProof/>
        </w:rPr>
      </w:pPr>
      <w:r w:rsidRPr="00CD7615">
        <w:rPr>
          <w:noProof/>
        </w:rPr>
        <w:tab/>
        <w:t>β)</w:t>
      </w:r>
      <w:r w:rsidRPr="00CD7615">
        <w:rPr>
          <w:noProof/>
        </w:rPr>
        <w:tab/>
        <w:t>κατάλληλη στρατηγική διαχείρισης και ελέγχου κινδύνων, η οποία συμπεριλαμβάνει έλεγχο σε επίπεδο αποδέκτη·</w:t>
      </w:r>
    </w:p>
    <w:p w14:paraId="55DF974C" w14:textId="77777777" w:rsidR="00994F97" w:rsidRPr="00CD7615" w:rsidRDefault="00994F97" w:rsidP="00994F97">
      <w:pPr>
        <w:pStyle w:val="Point0"/>
        <w:rPr>
          <w:noProof/>
          <w:highlight w:val="lightGray"/>
        </w:rPr>
      </w:pPr>
      <w:r w:rsidRPr="00CD7615">
        <w:rPr>
          <w:noProof/>
        </w:rPr>
        <w:tab/>
      </w:r>
      <w:r w:rsidRPr="00CD7615">
        <w:rPr>
          <w:rStyle w:val="CRRefonteDeleted"/>
          <w:noProof/>
          <w:highlight w:val="lightGray"/>
        </w:rPr>
        <w:t>γ)</w:t>
      </w:r>
      <w:r w:rsidRPr="00CD7615">
        <w:rPr>
          <w:rStyle w:val="CRRefonteDeleted"/>
          <w:noProof/>
          <w:highlight w:val="lightGray"/>
        </w:rPr>
        <w:tab/>
        <w:t>αποφυγή της σύγκρουσης συμφερόντων·</w:t>
      </w:r>
    </w:p>
    <w:p w14:paraId="7DBC246F" w14:textId="77777777" w:rsidR="00994F97" w:rsidRPr="00CD7615" w:rsidRDefault="00994F97" w:rsidP="00994F97">
      <w:pPr>
        <w:pStyle w:val="Point0"/>
        <w:rPr>
          <w:noProof/>
        </w:rPr>
      </w:pPr>
      <w:r w:rsidRPr="00CD7615">
        <w:rPr>
          <w:noProof/>
        </w:rPr>
        <w:tab/>
      </w:r>
      <w:r w:rsidRPr="00CD7615">
        <w:rPr>
          <w:rStyle w:val="CRMinorChangeAdded"/>
          <w:noProof/>
        </w:rPr>
        <w:t>γ</w:t>
      </w:r>
      <w:r w:rsidRPr="00CD7615">
        <w:rPr>
          <w:rStyle w:val="CRMinorChangeDeleted"/>
          <w:noProof/>
        </w:rPr>
        <w:t>δ</w:t>
      </w:r>
      <w:r w:rsidRPr="00CD7615">
        <w:rPr>
          <w:noProof/>
        </w:rPr>
        <w:t>)</w:t>
      </w:r>
      <w:r w:rsidRPr="00CD7615">
        <w:rPr>
          <w:noProof/>
        </w:rPr>
        <w:tab/>
        <w:t xml:space="preserve">κατάλληλες διαδρομές ελέγχου και ακεραιότητα των δεδομένων στα συστήματα πληροφορικής,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CD7615">
        <w:rPr>
          <w:noProof/>
          <w:highlight w:val="lightGray"/>
        </w:rPr>
        <w:t>συμπεριλαμβανομένων των ηλεκτρονικών</w:t>
      </w:r>
      <w:r w:rsidRPr="00CD7615">
        <w:rPr>
          <w:noProof/>
          <w:highlight w:val="lightGray"/>
        </w:rPr>
        <w:fldChar w:fldCharType="begin"/>
      </w:r>
      <w:r w:rsidRPr="00CD7615">
        <w:rPr>
          <w:noProof/>
          <w:highlight w:val="lightGray"/>
        </w:rPr>
        <w:instrText xml:space="preserve"> QUOTE "ï" </w:instrText>
      </w:r>
      <w:r w:rsidRPr="00CD7615">
        <w:rPr>
          <w:noProof/>
          <w:highlight w:val="lightGray"/>
        </w:rPr>
        <w:fldChar w:fldCharType="separate"/>
      </w:r>
      <w:r w:rsidRPr="00CD7615">
        <w:rPr>
          <w:rStyle w:val="CRMarker"/>
          <w:noProof/>
          <w:highlight w:val="lightGray"/>
        </w:rPr>
        <w:t>ï</w:t>
      </w:r>
      <w:r w:rsidRPr="00CD7615">
        <w:rPr>
          <w:noProof/>
          <w:highlight w:val="lightGray"/>
        </w:rPr>
        <w:fldChar w:fldCharType="end"/>
      </w:r>
      <w:r w:rsidRPr="00CD7615">
        <w:rPr>
          <w:noProof/>
        </w:rPr>
        <w:t xml:space="preserve"> ·</w:t>
      </w:r>
    </w:p>
    <w:p w14:paraId="35CEB0C2" w14:textId="77777777" w:rsidR="00994F97" w:rsidRPr="00CD7615" w:rsidRDefault="00994F97" w:rsidP="00994F97">
      <w:pPr>
        <w:pStyle w:val="Point0"/>
        <w:rPr>
          <w:noProof/>
        </w:rPr>
      </w:pPr>
      <w:r w:rsidRPr="00CD7615">
        <w:rPr>
          <w:noProof/>
        </w:rPr>
        <w:tab/>
      </w:r>
      <w:r w:rsidRPr="00CD7615">
        <w:rPr>
          <w:rStyle w:val="CRMinorChangeAdded"/>
          <w:noProof/>
        </w:rPr>
        <w:t>δ</w:t>
      </w:r>
      <w:r w:rsidRPr="00CD7615">
        <w:rPr>
          <w:rStyle w:val="CRMinorChangeDeleted"/>
          <w:noProof/>
        </w:rPr>
        <w:t>ε</w:t>
      </w:r>
      <w:r w:rsidRPr="00CD7615">
        <w:rPr>
          <w:noProof/>
        </w:rPr>
        <w:t>)</w:t>
      </w:r>
      <w:r w:rsidRPr="00CD7615">
        <w:rPr>
          <w:noProof/>
        </w:rPr>
        <w:tab/>
        <w:t>διαδικασίες παρακολούθησης της αποτελεσματικότητας και της αποδοτικότητας·</w:t>
      </w:r>
    </w:p>
    <w:p w14:paraId="555FD4D2" w14:textId="77777777" w:rsidR="00994F97" w:rsidRPr="00CD7615" w:rsidRDefault="00994F97" w:rsidP="00994F97">
      <w:pPr>
        <w:pStyle w:val="Point0"/>
        <w:rPr>
          <w:noProof/>
        </w:rPr>
      </w:pPr>
      <w:r w:rsidRPr="00CD7615">
        <w:rPr>
          <w:noProof/>
        </w:rPr>
        <w:tab/>
      </w:r>
      <w:r w:rsidRPr="00CD7615">
        <w:rPr>
          <w:rStyle w:val="CRMinorChangeAdded"/>
          <w:noProof/>
        </w:rPr>
        <w:t>ε</w:t>
      </w:r>
      <w:r w:rsidRPr="00CD7615">
        <w:rPr>
          <w:rStyle w:val="CRMinorChangeDeleted"/>
          <w:noProof/>
        </w:rPr>
        <w:t>στ</w:t>
      </w:r>
      <w:r w:rsidRPr="00CD7615">
        <w:rPr>
          <w:noProof/>
        </w:rPr>
        <w:t>)</w:t>
      </w:r>
      <w:r w:rsidRPr="00CD7615">
        <w:rPr>
          <w:noProof/>
        </w:rPr>
        <w:tab/>
        <w:t>διαδικασίες επακολούθησης για τις εντοπιζόμενες αδυναμίες και τις εξαιρέσεις των εσωτερικών ελέγχων·</w:t>
      </w:r>
    </w:p>
    <w:p w14:paraId="58746E07" w14:textId="77777777" w:rsidR="00994F97" w:rsidRPr="00CD7615" w:rsidRDefault="00994F97" w:rsidP="00994F97">
      <w:pPr>
        <w:pStyle w:val="Point0"/>
        <w:rPr>
          <w:noProof/>
        </w:rPr>
      </w:pPr>
      <w:r w:rsidRPr="00CD7615">
        <w:rPr>
          <w:noProof/>
        </w:rPr>
        <w:tab/>
      </w:r>
      <w:r w:rsidRPr="00CD7615">
        <w:rPr>
          <w:rStyle w:val="CRMinorChangeAdded"/>
          <w:noProof/>
        </w:rPr>
        <w:t>στ</w:t>
      </w:r>
      <w:r w:rsidRPr="00CD7615">
        <w:rPr>
          <w:rStyle w:val="CRMinorChangeDeleted"/>
          <w:noProof/>
        </w:rPr>
        <w:t>ζ</w:t>
      </w:r>
      <w:r w:rsidRPr="00CD7615">
        <w:rPr>
          <w:noProof/>
        </w:rPr>
        <w:t>)</w:t>
      </w:r>
      <w:r w:rsidRPr="00CD7615">
        <w:rPr>
          <w:noProof/>
        </w:rPr>
        <w:tab/>
        <w:t>περιοδικές αξιολογήσεις της υγιούς λειτουργίας του συστήματος εσωτερικού ελέγχου.</w:t>
      </w:r>
    </w:p>
    <w:p w14:paraId="05ADF869" w14:textId="77777777" w:rsidR="00994F97" w:rsidRPr="00CD7615" w:rsidRDefault="00994F97" w:rsidP="00994F97">
      <w:pPr>
        <w:rPr>
          <w:noProof/>
        </w:rPr>
      </w:pPr>
      <w:r w:rsidRPr="00CD7615">
        <w:rPr>
          <w:noProof/>
        </w:rPr>
        <w:t>4.</w:t>
      </w:r>
      <w:r w:rsidRPr="00CD7615">
        <w:rPr>
          <w:noProof/>
        </w:rPr>
        <w:tab/>
        <w:t>Ο αποδοτικός εσωτερικός έλεγχος βασίζεται στα ακόλουθα στοιχεία:</w:t>
      </w:r>
    </w:p>
    <w:p w14:paraId="7E1F7CE7" w14:textId="77777777" w:rsidR="00994F97" w:rsidRPr="00CD7615" w:rsidRDefault="00994F97" w:rsidP="00994F97">
      <w:pPr>
        <w:pStyle w:val="Point0"/>
        <w:rPr>
          <w:noProof/>
        </w:rPr>
      </w:pPr>
      <w:r w:rsidRPr="00CD7615">
        <w:rPr>
          <w:noProof/>
        </w:rPr>
        <w:tab/>
        <w:t>α)</w:t>
      </w:r>
      <w:r w:rsidRPr="00CD7615">
        <w:rPr>
          <w:noProof/>
        </w:rPr>
        <w:tab/>
        <w:t xml:space="preserve">εφαρμογή κατάλληλης στρατηγικής διαχείρισης και ελέγχου κινδύνων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CD7615">
        <w:rPr>
          <w:noProof/>
          <w:highlight w:val="lightGray"/>
        </w:rPr>
        <w:t xml:space="preserve"> και στρατηγικής για την καταπολέμηση της απάτης </w:t>
      </w:r>
      <w:r w:rsidRPr="00CD7615">
        <w:rPr>
          <w:noProof/>
          <w:highlight w:val="lightGray"/>
        </w:rPr>
        <w:fldChar w:fldCharType="begin"/>
      </w:r>
      <w:r w:rsidRPr="00CD7615">
        <w:rPr>
          <w:noProof/>
          <w:highlight w:val="lightGray"/>
        </w:rPr>
        <w:instrText xml:space="preserve"> QUOTE "ï" </w:instrText>
      </w:r>
      <w:r w:rsidRPr="00CD7615">
        <w:rPr>
          <w:noProof/>
          <w:highlight w:val="lightGray"/>
        </w:rPr>
        <w:fldChar w:fldCharType="separate"/>
      </w:r>
      <w:r w:rsidRPr="00CD7615">
        <w:rPr>
          <w:rStyle w:val="CRMarker"/>
          <w:noProof/>
          <w:highlight w:val="lightGray"/>
        </w:rPr>
        <w:t>ï</w:t>
      </w:r>
      <w:r w:rsidRPr="00CD7615">
        <w:rPr>
          <w:noProof/>
          <w:highlight w:val="lightGray"/>
        </w:rPr>
        <w:fldChar w:fldCharType="end"/>
      </w:r>
      <w:r w:rsidRPr="00CD7615">
        <w:rPr>
          <w:noProof/>
        </w:rPr>
        <w:t>, σε πλαίσιο συντονισμού μεταξύ των ενδεδειγμένων παραγόντων της αλυσίδας ελέγχου·</w:t>
      </w:r>
    </w:p>
    <w:p w14:paraId="1907A2EE" w14:textId="77777777" w:rsidR="00994F97" w:rsidRPr="00CD7615" w:rsidRDefault="00994F97" w:rsidP="00994F97">
      <w:pPr>
        <w:pStyle w:val="Point0"/>
        <w:rPr>
          <w:noProof/>
        </w:rPr>
      </w:pPr>
      <w:r w:rsidRPr="00CD7615">
        <w:rPr>
          <w:noProof/>
        </w:rPr>
        <w:tab/>
        <w:t>β)</w:t>
      </w:r>
      <w:r w:rsidRPr="00CD7615">
        <w:rPr>
          <w:noProof/>
        </w:rPr>
        <w:tab/>
        <w:t>δυνατότητα πρόσβασης όλων των ενδεδειγμένων παραγόντων της αλυσίδας ελέγχου στα αποτελέσματα των ελέγχων·</w:t>
      </w:r>
    </w:p>
    <w:p w14:paraId="5502456C" w14:textId="77777777" w:rsidR="00994F97" w:rsidRPr="00CD7615" w:rsidRDefault="00994F97" w:rsidP="00994F97">
      <w:pPr>
        <w:pStyle w:val="Point0"/>
        <w:rPr>
          <w:noProof/>
        </w:rPr>
      </w:pPr>
      <w:r w:rsidRPr="00CD7615">
        <w:rPr>
          <w:noProof/>
        </w:rPr>
        <w:tab/>
        <w:t>γ)</w:t>
      </w:r>
      <w:r w:rsidRPr="00CD7615">
        <w:rPr>
          <w:noProof/>
        </w:rPr>
        <w:tab/>
        <w:t>στήριξη, όπου είναι σκόπιμο, σε διαχειριστικές δηλώσεις των εμπλεκομένων στην εκτέλεση του προϋπολογισμού και σε ανεξάρτητες γνωμοδοτήσεις λογιστικού ελέγχου, υπό την προϋπόθεση ότι η ποιότητα των υποκείμενων εργασιών είναι επαρκής και αποδεκτή και ότι εκτελέστηκαν σύμφωνα με τα συμφωνημένα πρότυπα·</w:t>
      </w:r>
    </w:p>
    <w:p w14:paraId="532E2C94" w14:textId="77777777" w:rsidR="00994F97" w:rsidRPr="00CD7615" w:rsidRDefault="00994F97" w:rsidP="00994F97">
      <w:pPr>
        <w:pStyle w:val="Point0"/>
        <w:rPr>
          <w:noProof/>
        </w:rPr>
      </w:pPr>
      <w:r w:rsidRPr="00CD7615">
        <w:rPr>
          <w:noProof/>
        </w:rPr>
        <w:tab/>
        <w:t>δ)</w:t>
      </w:r>
      <w:r w:rsidRPr="00CD7615">
        <w:rPr>
          <w:noProof/>
        </w:rPr>
        <w:tab/>
        <w:t>έγκαιρη εφαρμογή διορθωτικών μέτρων, συμπεριλαμβανόμενης, όπου είναι σκόπιμο, της επιβολής αποτρεπτικών ποινών·</w:t>
      </w:r>
    </w:p>
    <w:p w14:paraId="2D711CA2" w14:textId="77777777" w:rsidR="00994F97" w:rsidRPr="00CD7615" w:rsidRDefault="00994F97" w:rsidP="00994F97">
      <w:pPr>
        <w:pStyle w:val="Point0"/>
        <w:rPr>
          <w:noProof/>
        </w:rPr>
      </w:pPr>
      <w:r w:rsidRPr="00CD7615">
        <w:rPr>
          <w:noProof/>
        </w:rPr>
        <w:tab/>
        <w:t>ε)</w:t>
      </w:r>
      <w:r w:rsidRPr="00CD7615">
        <w:rPr>
          <w:noProof/>
        </w:rPr>
        <w:tab/>
        <w:t>σαφή και αδιαμφισβήτητη νομοθεσία ως βάση των οικείων πολιτικών, συμπεριλαμβανομένων βασικών πράξεων περί των στοιχείων του εσωτερικού ελέγχου·</w:t>
      </w:r>
    </w:p>
    <w:p w14:paraId="676437C9" w14:textId="77777777" w:rsidR="00994F97" w:rsidRPr="00CD7615" w:rsidRDefault="00994F97" w:rsidP="00994F97">
      <w:pPr>
        <w:pStyle w:val="Point0"/>
        <w:rPr>
          <w:noProof/>
        </w:rPr>
      </w:pPr>
      <w:r w:rsidRPr="00CD7615">
        <w:rPr>
          <w:noProof/>
        </w:rPr>
        <w:tab/>
        <w:t>στ)</w:t>
      </w:r>
      <w:r w:rsidRPr="00CD7615">
        <w:rPr>
          <w:noProof/>
        </w:rPr>
        <w:tab/>
        <w:t>εξάλειψη των πολλαπλών ελέγχων·</w:t>
      </w:r>
    </w:p>
    <w:p w14:paraId="0ABCF80F" w14:textId="77777777" w:rsidR="00994F97" w:rsidRPr="00CD7615" w:rsidRDefault="00994F97" w:rsidP="00994F97">
      <w:pPr>
        <w:pStyle w:val="Point0"/>
        <w:rPr>
          <w:noProof/>
        </w:rPr>
      </w:pPr>
      <w:r w:rsidRPr="00CD7615">
        <w:rPr>
          <w:noProof/>
        </w:rPr>
        <w:tab/>
        <w:t>ζ)</w:t>
      </w:r>
      <w:r w:rsidRPr="00CD7615">
        <w:rPr>
          <w:noProof/>
        </w:rPr>
        <w:tab/>
        <w:t>βελτίωση του λόγου κόστους - οφέλους των ελέγχων.</w:t>
      </w:r>
    </w:p>
    <w:p w14:paraId="0E85095B" w14:textId="77777777" w:rsidR="00994F97" w:rsidRPr="00CD7615" w:rsidRDefault="00994F97" w:rsidP="00994F97">
      <w:pPr>
        <w:rPr>
          <w:noProof/>
        </w:rPr>
      </w:pPr>
      <w:r w:rsidRPr="00CD7615">
        <w:rPr>
          <w:noProof/>
        </w:rPr>
        <w:t>5.</w:t>
      </w:r>
      <w:r w:rsidRPr="00CD7615">
        <w:rPr>
          <w:noProof/>
        </w:rPr>
        <w:tab/>
        <w:t>Εάν, κατά τη διάρκεια της εφαρμογής, το επίπεδο σφάλματος είναι σταθερά υψηλό, η Επιτροπή εντοπίζει τις αδυναμίες στα συστήματα ελέγχου, αναλύει το κόστος και τα οφέλη των ενδεχόμενων διορθωτικών μέτρων και λαμβάνει ή προτείνει κατάλληλα μέτρα, όπως η απλοποίηση των ισχυουσών διατάξεων, η βελτίωση των συστημάτων ελέγχου και ο ανασχεδιασμός του προγράμματος ή των συστημάτων εκτέλεσης.</w:t>
      </w:r>
    </w:p>
    <w:p w14:paraId="20C49A7D" w14:textId="77777777" w:rsidR="00994F97" w:rsidRPr="00CD7615" w:rsidRDefault="00994F97" w:rsidP="00994F97">
      <w:pPr>
        <w:pStyle w:val="CRSeparator"/>
        <w:rPr>
          <w:noProof/>
        </w:rPr>
      </w:pPr>
    </w:p>
    <w:p w14:paraId="31676A41" w14:textId="77777777" w:rsidR="00994F97" w:rsidRPr="00CD7615" w:rsidRDefault="00994F97" w:rsidP="00994F97">
      <w:pPr>
        <w:pStyle w:val="CRReference"/>
        <w:rPr>
          <w:noProof/>
          <w:highlight w:val="lightGray"/>
        </w:rPr>
      </w:pPr>
      <w:r w:rsidRPr="00CD7615">
        <w:rPr>
          <w:noProof/>
          <w:highlight w:val="lightGray"/>
        </w:rPr>
        <w:fldChar w:fldCharType="begin"/>
      </w:r>
      <w:r w:rsidRPr="00CD7615">
        <w:rPr>
          <w:noProof/>
          <w:highlight w:val="lightGray"/>
        </w:rPr>
        <w:instrText xml:space="preserve"> QUOTE "ò" </w:instrText>
      </w:r>
      <w:r w:rsidRPr="00CD7615">
        <w:rPr>
          <w:noProof/>
          <w:highlight w:val="lightGray"/>
        </w:rPr>
        <w:fldChar w:fldCharType="separate"/>
      </w:r>
      <w:r w:rsidRPr="00CD7615">
        <w:rPr>
          <w:rStyle w:val="CRMarker"/>
          <w:noProof/>
          <w:highlight w:val="lightGray"/>
        </w:rPr>
        <w:t>ò</w:t>
      </w:r>
      <w:r w:rsidRPr="00CD7615">
        <w:rPr>
          <w:noProof/>
          <w:highlight w:val="lightGray"/>
        </w:rPr>
        <w:fldChar w:fldCharType="end"/>
      </w:r>
      <w:r w:rsidRPr="00CD7615">
        <w:rPr>
          <w:noProof/>
          <w:highlight w:val="lightGray"/>
        </w:rPr>
        <w:t> νέο</w:t>
      </w:r>
    </w:p>
    <w:p w14:paraId="676405F8" w14:textId="77777777" w:rsidR="00994F97" w:rsidRPr="00CD7615" w:rsidRDefault="00994F97" w:rsidP="00526418">
      <w:pPr>
        <w:rPr>
          <w:noProof/>
          <w:highlight w:val="lightGray"/>
        </w:rPr>
      </w:pPr>
      <w:r w:rsidRPr="00CD7615">
        <w:rPr>
          <w:noProof/>
          <w:highlight w:val="lightGray"/>
        </w:rPr>
        <w:t>6.</w:t>
      </w:r>
      <w:r w:rsidRPr="00CD7615">
        <w:rPr>
          <w:noProof/>
          <w:highlight w:val="lightGray"/>
        </w:rPr>
        <w:tab/>
      </w:r>
      <w:r w:rsidR="00EF74B2" w:rsidRPr="00D3004F">
        <w:rPr>
          <w:noProof/>
          <w:highlight w:val="lightGray"/>
        </w:rPr>
        <w:t>Για τους σκοπούς της παραγράφου 2 στοιχείο δ), τα ακόλουθα δεδομένα καταγράφονται και αποθηκεύονται ηλεκτρονικά σε ανοικτό, διαλειτουργικό και μηχαναγνώσιμο μορφότυπο και διατίθενται τακτικά στο ενιαίο ολοκληρωμένο σύστημα ΤΠ για την εξόρυξη δεδομένων και τη βαθμολόγηση κινδύνων που παρέχει η Επιτροπή</w:t>
      </w:r>
      <w:r w:rsidRPr="00CD7615">
        <w:rPr>
          <w:noProof/>
          <w:highlight w:val="lightGray"/>
        </w:rPr>
        <w:t>:</w:t>
      </w:r>
    </w:p>
    <w:p w14:paraId="0345EA71" w14:textId="43BD4FF2" w:rsidR="00994F97" w:rsidRPr="00CD7615" w:rsidRDefault="00FE5417" w:rsidP="00FE5417">
      <w:pPr>
        <w:pStyle w:val="Point1"/>
        <w:rPr>
          <w:noProof/>
          <w:highlight w:val="lightGray"/>
        </w:rPr>
      </w:pPr>
      <w:r w:rsidRPr="00FE5417">
        <w:rPr>
          <w:highlight w:val="lightGray"/>
        </w:rPr>
        <w:t>(a)</w:t>
      </w:r>
      <w:r w:rsidRPr="00FE5417">
        <w:rPr>
          <w:highlight w:val="lightGray"/>
        </w:rPr>
        <w:tab/>
      </w:r>
      <w:r w:rsidR="00EF74B2" w:rsidRPr="00D3004F">
        <w:rPr>
          <w:noProof/>
          <w:highlight w:val="lightGray"/>
        </w:rPr>
        <w:t xml:space="preserve">πλήρης νόμιμη επωνυμία στην περίπτωση νομικών προσώπων, όνομα και επώνυμο στην περίπτωση φυσικών προσώπων, αριθμός φορολογικού μητρώου ΦΠΑ ή αριθμός φορολογικού μητρώου, εφόσον υπάρχει, ή άλλος μοναδικός αναγνωριστικός κωδικός σε επίπεδο χώρας και ποσό της χρηματοδότησης. </w:t>
      </w:r>
      <w:r w:rsidR="00EF74B2">
        <w:rPr>
          <w:noProof/>
          <w:highlight w:val="lightGray"/>
        </w:rPr>
        <w:t>Εάν πρόκειται για φυσικό πρόσωπο, επίσης ημερομηνία γέννησης</w:t>
      </w:r>
      <w:r w:rsidR="00994F97" w:rsidRPr="00CD7615">
        <w:rPr>
          <w:noProof/>
          <w:highlight w:val="lightGray"/>
        </w:rPr>
        <w:t>·</w:t>
      </w:r>
    </w:p>
    <w:p w14:paraId="2C3FA162" w14:textId="2407365D" w:rsidR="00994F97" w:rsidRPr="00CD7615" w:rsidRDefault="00FE5417" w:rsidP="00FE5417">
      <w:pPr>
        <w:pStyle w:val="Point1"/>
        <w:rPr>
          <w:noProof/>
          <w:highlight w:val="lightGray"/>
        </w:rPr>
      </w:pPr>
      <w:r w:rsidRPr="00FE5417">
        <w:rPr>
          <w:highlight w:val="lightGray"/>
        </w:rPr>
        <w:t>(b)</w:t>
      </w:r>
      <w:r w:rsidRPr="00FE5417">
        <w:rPr>
          <w:highlight w:val="lightGray"/>
        </w:rPr>
        <w:tab/>
      </w:r>
      <w:r w:rsidR="00EF74B2" w:rsidRPr="00D3004F">
        <w:rPr>
          <w:noProof/>
          <w:highlight w:val="lightGray"/>
        </w:rPr>
        <w:t>όνομα(-τα), επώνυμο(-α), ημερομηνία γέννησης και αριθμός(-οί) φορολογικού μητρώου ΦΠΑ ή αριθμός(-οί) φορολογικού μητρώου, κατά περίπτωση, ή άλλος μοναδικός αναγνωριστικός κωδικός σε επίπεδο χώρας του πραγματικού δικαιούχου ή των πραγματικών δικαιούχων των αποδεκτών, όταν οι αποδέκτες δεν είναι φυσικά πρόσωπα</w:t>
      </w:r>
      <w:r w:rsidR="00994F97" w:rsidRPr="00CD7615">
        <w:rPr>
          <w:noProof/>
          <w:highlight w:val="lightGray"/>
        </w:rPr>
        <w:t>.</w:t>
      </w:r>
    </w:p>
    <w:p w14:paraId="201EE627" w14:textId="77777777" w:rsidR="00994F97" w:rsidRPr="00CD7615" w:rsidRDefault="00994F97" w:rsidP="00526418">
      <w:pPr>
        <w:rPr>
          <w:noProof/>
          <w:highlight w:val="lightGray"/>
        </w:rPr>
      </w:pPr>
      <w:r w:rsidRPr="00CD7615">
        <w:rPr>
          <w:noProof/>
          <w:highlight w:val="lightGray"/>
        </w:rPr>
        <w:t>7.</w:t>
      </w:r>
      <w:r w:rsidRPr="00CD7615">
        <w:rPr>
          <w:noProof/>
          <w:highlight w:val="lightGray"/>
        </w:rPr>
        <w:tab/>
      </w:r>
      <w:r w:rsidR="00EF74B2" w:rsidRPr="00D3004F">
        <w:rPr>
          <w:noProof/>
          <w:highlight w:val="lightGray"/>
        </w:rPr>
        <w:t>Το ενιαίο ολοκληρωμένο σύστημα ΤΠ για την εξόρυξη δεδομένων και τη βαθμολόγηση κινδύνων σχεδιάζεται κατά τρόπο ώστε να διευκολύνει την εκτίμηση κινδύνου για τους σκοπούς της επιλογής, της ανάθεσης, της δημοσιονομικής διαχείρισης, της παρακολούθησης, της διερεύνησης, του ελέγχου και του λογιστικού ελέγχου και να συμβάλλει στην αποτελεσματική πρόληψη, τον εντοπισμό, τη διόρθωση και τη συνέχεια που δίνεται σε περιπτώσεις απάτης, διαφθοράς, σύγκρουσης συμφερόντων, διπλής χρηματοδότησης και άλλων παρατυπιών</w:t>
      </w:r>
      <w:r w:rsidRPr="00CD7615">
        <w:rPr>
          <w:noProof/>
          <w:highlight w:val="lightGray"/>
        </w:rPr>
        <w:t>.</w:t>
      </w:r>
    </w:p>
    <w:p w14:paraId="5C701D77" w14:textId="77777777" w:rsidR="00994F97" w:rsidRPr="00CD7615" w:rsidRDefault="00EF74B2" w:rsidP="00526418">
      <w:pPr>
        <w:rPr>
          <w:noProof/>
          <w:szCs w:val="24"/>
          <w:highlight w:val="lightGray"/>
        </w:rPr>
      </w:pPr>
      <w:r w:rsidRPr="00D3004F">
        <w:rPr>
          <w:noProof/>
          <w:highlight w:val="lightGray"/>
        </w:rPr>
        <w:t xml:space="preserve">Η χρήση και η πρόσβαση στα δεδομένα που υποβάλλονται σε επεξεργασία από το ενιαίο ολοκληρωμένο σύστημα ΤΠ για την εξόρυξη δεδομένων και τη βαθμολόγηση κινδύνων συμμορφώνονται με τους ισχύοντες κανόνες προστασίας των δεδομένων και περιορίζονται στην Επιτροπή ή σε εκτελεστικό οργανισμό που αναφέρεται στο άρθρο 69, στα κράτη μέλη που εκτελούν τον προϋπολογισμό σύμφωνα με το άρθρο 62 παράγραφος 1 πρώτο εδάφιο στοιχείο β), στα κράτη μέλη που λαμβάνουν και εκτελούν κονδύλια της Ένωσης στο πλαίσιο της εκτέλεσης του προϋπολογισμού δυνάμει του άρθρου 62 παράγραφος 1 πρώτο εδάφιο στοιχείο α), στα πρόσωπα ή τις οντότητες που εκτελούν τον προϋπολογισμό σύμφωνα με το άρθρο 62 παράγραφος 1 πρώτο εδάφιο στοιχείο γ), στην </w:t>
      </w:r>
      <w:r>
        <w:rPr>
          <w:noProof/>
          <w:highlight w:val="lightGray"/>
        </w:rPr>
        <w:t>OLAF</w:t>
      </w:r>
      <w:r w:rsidRPr="00D3004F">
        <w:rPr>
          <w:noProof/>
          <w:highlight w:val="lightGray"/>
        </w:rPr>
        <w:t>, στο Ελεγκτικό Συνέδριο, στην Ευρωπαϊκή Εισαγγελία και σε άλλους φορείς έρευνας και ελέγχου της Ένωσης, στο πλαίσιο της άσκησης των αντίστοιχων αρμοδιοτήτων τους</w:t>
      </w:r>
      <w:r w:rsidR="00994F97" w:rsidRPr="00CD7615">
        <w:rPr>
          <w:noProof/>
          <w:highlight w:val="lightGray"/>
        </w:rPr>
        <w:t xml:space="preserve">. </w:t>
      </w:r>
    </w:p>
    <w:p w14:paraId="54273A04" w14:textId="77777777" w:rsidR="00994F97" w:rsidRPr="00CD7615" w:rsidRDefault="00EF74B2" w:rsidP="00994F97">
      <w:pPr>
        <w:rPr>
          <w:noProof/>
          <w:highlight w:val="lightGray"/>
        </w:rPr>
      </w:pPr>
      <w:r w:rsidRPr="00D3004F">
        <w:rPr>
          <w:noProof/>
          <w:highlight w:val="lightGray"/>
        </w:rPr>
        <w:t>Η Επιτροπή είναι ο υπεύθυνος επεξεργασίας κατά την έννοια του άρθρου 3 σημείο 8 του κανονισμού (ΕΕ) 2018/1725 και είναι αρμόδια για την ανάπτυξη, τη διαχείριση και την εποπτεία του ενιαίου ολοκληρωμένου συστήματος ΤΠ για την εξόρυξη δεδομένων και τη βαθμολόγηση κινδύνων, για τη διασφάλιση της ασφάλειας, της ακεραιότητας και της εμπιστευτικότητας των δεδομένων, για την επαλήθευση της ταυτότητας των χρηστών και για την προστασία του συστήματος ΤΠ από κακοδιαχείριση και κατάχρηση</w:t>
      </w:r>
      <w:r w:rsidR="00994F97" w:rsidRPr="00CD7615">
        <w:rPr>
          <w:noProof/>
          <w:highlight w:val="lightGray"/>
        </w:rPr>
        <w:t>.</w:t>
      </w:r>
    </w:p>
    <w:p w14:paraId="7FE998D8" w14:textId="77777777" w:rsidR="00994F97" w:rsidRPr="00CD7615" w:rsidRDefault="00994F97" w:rsidP="00526418">
      <w:pPr>
        <w:rPr>
          <w:noProof/>
          <w:szCs w:val="24"/>
          <w:highlight w:val="lightGray"/>
        </w:rPr>
      </w:pPr>
      <w:r w:rsidRPr="00CD7615">
        <w:rPr>
          <w:noProof/>
          <w:highlight w:val="lightGray"/>
        </w:rPr>
        <w:t>8.</w:t>
      </w:r>
      <w:r w:rsidRPr="00CD7615">
        <w:rPr>
          <w:noProof/>
          <w:highlight w:val="lightGray"/>
        </w:rPr>
        <w:tab/>
      </w:r>
      <w:r w:rsidR="00EF74B2" w:rsidRPr="00D3004F">
        <w:rPr>
          <w:noProof/>
          <w:highlight w:val="lightGray"/>
        </w:rPr>
        <w:t>Τα κράτη μέλη που λαμβάνουν και εκτελούν κονδύλια της Ένωσης, σύμφωνα με την εκτέλεση του προϋπολογισμού δυνάμει του άρθρου 62 παράγραφος 1 πρώτο εδάφιο στοιχείο α), εφαρμόζουν τις παραγράφους 1 έως 7 του παρόντος άρθρου</w:t>
      </w:r>
      <w:r w:rsidRPr="00CD7615">
        <w:rPr>
          <w:noProof/>
          <w:highlight w:val="lightGray"/>
        </w:rPr>
        <w:t>.</w:t>
      </w:r>
    </w:p>
    <w:p w14:paraId="3F999E2A" w14:textId="77777777" w:rsidR="00994F97" w:rsidRPr="00CD7615" w:rsidRDefault="00994F97" w:rsidP="00994F97">
      <w:pPr>
        <w:spacing w:before="0" w:after="240"/>
        <w:rPr>
          <w:noProof/>
          <w:highlight w:val="lightGray"/>
        </w:rPr>
      </w:pPr>
      <w:r w:rsidRPr="00CD7615">
        <w:rPr>
          <w:noProof/>
          <w:highlight w:val="lightGray"/>
        </w:rPr>
        <w:t xml:space="preserve">9. </w:t>
      </w:r>
      <w:r w:rsidR="00EF74B2" w:rsidRPr="00D3004F">
        <w:rPr>
          <w:noProof/>
          <w:highlight w:val="lightGray"/>
        </w:rPr>
        <w:t>Για τους σκοπούς της εφαρμογής των απαιτήσεων των παραγράφων 2, 3 και 6 του παρόντος άρθρου από τα κράτη μέλη που εκτελούν τον προϋπολογισμό δυνάμει του άρθρου 62 παράγραφος 1 πρώτο εδάφιο στοιχείο β), οι αναφορές σε αποδέκτες νοούνται ως αναφορές σε δικαιούχους, όπως ορίζονται στους ειδικούς τομεακούς κανόνες</w:t>
      </w:r>
      <w:r w:rsidRPr="00CD7615">
        <w:rPr>
          <w:noProof/>
          <w:highlight w:val="lightGray"/>
        </w:rPr>
        <w:t>.</w:t>
      </w:r>
    </w:p>
    <w:p w14:paraId="0355894D" w14:textId="77777777" w:rsidR="00994F97" w:rsidRPr="00CD7615" w:rsidRDefault="00994F97" w:rsidP="00994F97">
      <w:pPr>
        <w:rPr>
          <w:noProof/>
        </w:rPr>
      </w:pPr>
      <w:r w:rsidRPr="00CD7615">
        <w:rPr>
          <w:noProof/>
          <w:highlight w:val="lightGray"/>
        </w:rPr>
        <w:t>10.</w:t>
      </w:r>
      <w:r w:rsidRPr="00CD7615">
        <w:rPr>
          <w:noProof/>
          <w:highlight w:val="lightGray"/>
        </w:rPr>
        <w:tab/>
      </w:r>
      <w:r w:rsidR="00EF74B2" w:rsidRPr="00D3004F">
        <w:rPr>
          <w:noProof/>
          <w:highlight w:val="lightGray"/>
        </w:rPr>
        <w:t>Στο πλαίσιο της στρατηγικής ελέγχου της, η Επιτροπή, κατά περίπτωση, σχεδιάζει και διενεργεί λογιστικούς και άλλους ελέγχους που χρησιμοποιούν αυτοματοποιημένα εργαλεία ΤΠ και αναδυόμενες τεχνολογίες</w:t>
      </w:r>
      <w:r w:rsidRPr="00CD7615">
        <w:rPr>
          <w:noProof/>
          <w:highlight w:val="lightGray"/>
        </w:rPr>
        <w:t>.</w:t>
      </w:r>
    </w:p>
    <w:p w14:paraId="038112DD" w14:textId="77777777" w:rsidR="00994F97" w:rsidRPr="00CD7615" w:rsidRDefault="00994F97" w:rsidP="00994F97">
      <w:pPr>
        <w:pStyle w:val="CRSeparator"/>
        <w:rPr>
          <w:noProof/>
        </w:rPr>
      </w:pPr>
    </w:p>
    <w:p w14:paraId="09BD4B21" w14:textId="77777777" w:rsidR="00994F97" w:rsidRPr="00CD7615" w:rsidRDefault="00994F97" w:rsidP="00994F97">
      <w:pPr>
        <w:pStyle w:val="CRReference"/>
        <w:rPr>
          <w:noProof/>
        </w:rPr>
      </w:pPr>
      <w:r w:rsidRPr="00CD7615">
        <w:rPr>
          <w:noProof/>
        </w:rPr>
        <w:fldChar w:fldCharType="begin"/>
      </w:r>
      <w:r w:rsidRPr="00CD7615">
        <w:rPr>
          <w:noProof/>
        </w:rPr>
        <w:instrText xml:space="preserve"> QUOTE "ê" </w:instrText>
      </w:r>
      <w:r w:rsidRPr="00CD7615">
        <w:rPr>
          <w:noProof/>
        </w:rPr>
        <w:fldChar w:fldCharType="separate"/>
      </w:r>
      <w:r w:rsidRPr="00CD7615">
        <w:rPr>
          <w:rStyle w:val="CRMarker"/>
          <w:noProof/>
        </w:rPr>
        <w:t>ê</w:t>
      </w:r>
      <w:r w:rsidRPr="00CD7615">
        <w:rPr>
          <w:noProof/>
        </w:rPr>
        <w:fldChar w:fldCharType="end"/>
      </w:r>
      <w:r w:rsidRPr="00CD7615">
        <w:rPr>
          <w:noProof/>
        </w:rPr>
        <w:t> 2018/1046</w:t>
      </w:r>
    </w:p>
    <w:p w14:paraId="3DF7F639" w14:textId="77777777" w:rsidR="00994F97" w:rsidRPr="00CD7615" w:rsidRDefault="00994F97" w:rsidP="00994F97">
      <w:pPr>
        <w:pStyle w:val="CRReference"/>
        <w:rPr>
          <w:noProof/>
          <w:highlight w:val="lightGray"/>
        </w:rPr>
      </w:pPr>
      <w:r w:rsidRPr="00CD7615">
        <w:rPr>
          <w:noProof/>
          <w:highlight w:val="lightGray"/>
        </w:rPr>
        <w:fldChar w:fldCharType="begin"/>
      </w:r>
      <w:r w:rsidRPr="00CD7615">
        <w:rPr>
          <w:noProof/>
          <w:highlight w:val="lightGray"/>
        </w:rPr>
        <w:instrText xml:space="preserve"> QUOTE "ð" </w:instrText>
      </w:r>
      <w:r w:rsidRPr="00CD7615">
        <w:rPr>
          <w:noProof/>
          <w:highlight w:val="lightGray"/>
        </w:rPr>
        <w:fldChar w:fldCharType="separate"/>
      </w:r>
      <w:r w:rsidRPr="00CD7615">
        <w:rPr>
          <w:rStyle w:val="CRMarker"/>
          <w:noProof/>
          <w:highlight w:val="lightGray"/>
        </w:rPr>
        <w:t>ð</w:t>
      </w:r>
      <w:r w:rsidRPr="00CD7615">
        <w:rPr>
          <w:noProof/>
          <w:highlight w:val="lightGray"/>
        </w:rPr>
        <w:fldChar w:fldCharType="end"/>
      </w:r>
      <w:r w:rsidRPr="00CD7615">
        <w:rPr>
          <w:noProof/>
          <w:highlight w:val="lightGray"/>
        </w:rPr>
        <w:t> νέο</w:t>
      </w:r>
    </w:p>
    <w:p w14:paraId="6CADBC40" w14:textId="77777777" w:rsidR="00994F97" w:rsidRPr="00CD7615" w:rsidRDefault="00994F97" w:rsidP="00994F97">
      <w:pPr>
        <w:pStyle w:val="SectionTitle"/>
        <w:rPr>
          <w:noProof/>
        </w:rPr>
      </w:pPr>
      <w:r w:rsidRPr="00CD7615">
        <w:rPr>
          <w:i/>
          <w:noProof/>
        </w:rPr>
        <w:t>ΚΕΦΑΛΑΙΟ 8</w:t>
      </w:r>
    </w:p>
    <w:p w14:paraId="601BD165" w14:textId="77777777" w:rsidR="00994F97" w:rsidRPr="00CD7615" w:rsidRDefault="00994F97" w:rsidP="00994F97">
      <w:pPr>
        <w:pStyle w:val="SectionTitle"/>
        <w:rPr>
          <w:noProof/>
        </w:rPr>
      </w:pPr>
      <w:r w:rsidRPr="00CD7615">
        <w:rPr>
          <w:i/>
          <w:noProof/>
        </w:rPr>
        <w:t>Αρχή της διαφάνειας</w:t>
      </w:r>
    </w:p>
    <w:p w14:paraId="263CEA22" w14:textId="77777777" w:rsidR="00994F97" w:rsidRPr="00CD7615" w:rsidRDefault="00994F97" w:rsidP="00994F97">
      <w:pPr>
        <w:pStyle w:val="Titrearticle"/>
        <w:rPr>
          <w:noProof/>
        </w:rPr>
      </w:pPr>
      <w:r w:rsidRPr="00CD7615">
        <w:rPr>
          <w:noProof/>
        </w:rPr>
        <w:t>Άρθρο 37</w:t>
      </w:r>
    </w:p>
    <w:p w14:paraId="09EED70C" w14:textId="77777777" w:rsidR="00994F97" w:rsidRPr="00CD7615" w:rsidRDefault="00994F97" w:rsidP="00994F97">
      <w:pPr>
        <w:pStyle w:val="NormalCentered"/>
        <w:rPr>
          <w:b/>
          <w:bCs/>
          <w:noProof/>
        </w:rPr>
      </w:pPr>
      <w:r w:rsidRPr="00CD7615">
        <w:rPr>
          <w:b/>
          <w:noProof/>
        </w:rPr>
        <w:t>Δημοσίευση λογαριασμών και προϋπολογισμών</w:t>
      </w:r>
    </w:p>
    <w:p w14:paraId="2ABC9FC8" w14:textId="77777777" w:rsidR="00994F97" w:rsidRPr="00CD7615" w:rsidRDefault="00994F97" w:rsidP="00994F97">
      <w:pPr>
        <w:rPr>
          <w:noProof/>
        </w:rPr>
      </w:pPr>
      <w:r w:rsidRPr="00CD7615">
        <w:rPr>
          <w:noProof/>
        </w:rPr>
        <w:t>1.</w:t>
      </w:r>
      <w:r w:rsidRPr="00CD7615">
        <w:rPr>
          <w:noProof/>
        </w:rPr>
        <w:tab/>
        <w:t>Ο προϋπολογισμός καταρτίζεται, εκτελείται και αποτελεί αντικείμενο απόδοσης λογαριασμών σύμφωνα με την αρχή της διαφάνειας.</w:t>
      </w:r>
    </w:p>
    <w:p w14:paraId="214A8CE1" w14:textId="77777777" w:rsidR="00994F97" w:rsidRPr="00CD7615" w:rsidRDefault="00994F97" w:rsidP="00994F97">
      <w:pPr>
        <w:rPr>
          <w:noProof/>
        </w:rPr>
      </w:pPr>
      <w:r w:rsidRPr="00CD7615">
        <w:rPr>
          <w:noProof/>
        </w:rPr>
        <w:t>2.</w:t>
      </w:r>
      <w:r w:rsidRPr="00CD7615">
        <w:rPr>
          <w:noProof/>
        </w:rPr>
        <w:tab/>
        <w:t xml:space="preserve">Ο πρόεδρος του Ευρωπαϊκού Κοινοβουλίου μεριμνά για τη δημοσίευση του προϋπολογισμού και των διορθωτικών προϋπολογισμών, ως αυτοί έχουν οριστικά εγκριθεί, στην </w:t>
      </w:r>
      <w:r w:rsidRPr="00CD7615">
        <w:rPr>
          <w:i/>
          <w:iCs/>
          <w:noProof/>
        </w:rPr>
        <w:t>Επίσημη Εφημερίδα της Ευρωπαϊκής Ένωσης</w:t>
      </w:r>
      <w:r w:rsidRPr="00CD7615">
        <w:rPr>
          <w:noProof/>
        </w:rPr>
        <w:t>.</w:t>
      </w:r>
    </w:p>
    <w:p w14:paraId="440B69AE" w14:textId="77777777" w:rsidR="00994F97" w:rsidRPr="00CD7615" w:rsidRDefault="00994F97" w:rsidP="00994F97">
      <w:pPr>
        <w:rPr>
          <w:noProof/>
        </w:rPr>
      </w:pPr>
      <w:r w:rsidRPr="00CD7615">
        <w:rPr>
          <w:noProof/>
        </w:rPr>
        <w:t>Οι προϋπολογισμοί δημοσιεύονται εντός τριών μηνών από την ημερομηνία κατά την οποία κηρύσσονται οριστικά εγκριθέντες.</w:t>
      </w:r>
    </w:p>
    <w:p w14:paraId="04E21F2B" w14:textId="77777777" w:rsidR="00994F97" w:rsidRPr="00CD7615" w:rsidRDefault="00994F97" w:rsidP="00994F97">
      <w:pPr>
        <w:rPr>
          <w:noProof/>
        </w:rPr>
      </w:pPr>
      <w:r w:rsidRPr="00CD7615">
        <w:rPr>
          <w:noProof/>
        </w:rPr>
        <w:t xml:space="preserve">Εν αναμονή της επίσημης δημοσίευσης στην </w:t>
      </w:r>
      <w:r w:rsidRPr="00CD7615">
        <w:rPr>
          <w:i/>
          <w:iCs/>
          <w:noProof/>
        </w:rPr>
        <w:t>Επίσημη Εφημερίδα της Ευρωπαϊκής Ένωσης</w:t>
      </w:r>
      <w:r w:rsidRPr="00CD7615">
        <w:rPr>
          <w:noProof/>
        </w:rPr>
        <w:t>, δημοσιεύονται σε όλες τις γλώσσες στον δικτυακό τόπο των θεσμικών οργάνων της Ένωσης, κατόπιν πρωτοβουλίας της Επιτροπής, τα οριστικά λεπτομερή αριθμητικά στοιχεία του προϋπολογισμού, το συντομότερο δυνατόν και το αργότερο εντός τεσσάρων εβδομάδων από την οριστική έγκριση του προϋπολογισμού.</w:t>
      </w:r>
    </w:p>
    <w:p w14:paraId="71D257C2" w14:textId="77777777" w:rsidR="00994F97" w:rsidRPr="00CD7615" w:rsidRDefault="00994F97" w:rsidP="00994F97">
      <w:pPr>
        <w:rPr>
          <w:noProof/>
        </w:rPr>
      </w:pPr>
      <w:r w:rsidRPr="00CD7615">
        <w:rPr>
          <w:noProof/>
        </w:rPr>
        <w:t xml:space="preserve">Οι ενοποιημένοι ετήσιοι λογαριασμοί δημοσιεύονται στην </w:t>
      </w:r>
      <w:r w:rsidRPr="00CD7615">
        <w:rPr>
          <w:i/>
          <w:iCs/>
          <w:noProof/>
        </w:rPr>
        <w:t>Επίσημη Εφημερίδα της Ευρωπαϊκής Ένωσης</w:t>
      </w:r>
      <w:r w:rsidRPr="00CD7615">
        <w:rPr>
          <w:noProof/>
        </w:rPr>
        <w:t xml:space="preserve"> και στον δικτυακό τόπο των θεσμικών οργάνων της Ένωσης.</w:t>
      </w:r>
    </w:p>
    <w:p w14:paraId="2D7DB4F3" w14:textId="77777777" w:rsidR="00994F97" w:rsidRPr="00CD7615" w:rsidRDefault="00994F97" w:rsidP="00994F97">
      <w:pPr>
        <w:pStyle w:val="Titrearticle"/>
        <w:rPr>
          <w:noProof/>
        </w:rPr>
      </w:pPr>
      <w:r w:rsidRPr="00CD7615">
        <w:rPr>
          <w:noProof/>
        </w:rPr>
        <w:t>Άρθρο 38</w:t>
      </w:r>
    </w:p>
    <w:p w14:paraId="4A939156" w14:textId="77777777" w:rsidR="00994F97" w:rsidRPr="00CD7615" w:rsidRDefault="00994F97" w:rsidP="00994F97">
      <w:pPr>
        <w:pStyle w:val="NormalCentered"/>
        <w:rPr>
          <w:b/>
          <w:bCs/>
          <w:noProof/>
        </w:rPr>
      </w:pPr>
      <w:r w:rsidRPr="00CD7615">
        <w:rPr>
          <w:b/>
          <w:noProof/>
        </w:rPr>
        <w:t>Δημοσίευση πληροφοριών περί των αποδεκτών και άλλων πληροφοριών</w:t>
      </w:r>
    </w:p>
    <w:p w14:paraId="1A3B7FE3" w14:textId="77777777" w:rsidR="00994F97" w:rsidRPr="00CD7615" w:rsidRDefault="00994F97" w:rsidP="00994F97">
      <w:pPr>
        <w:rPr>
          <w:noProof/>
        </w:rPr>
      </w:pPr>
      <w:r w:rsidRPr="00CD7615">
        <w:rPr>
          <w:noProof/>
        </w:rPr>
        <w:t>1.</w:t>
      </w:r>
      <w:r w:rsidRPr="00CD7615">
        <w:rPr>
          <w:noProof/>
        </w:rPr>
        <w:tab/>
        <w:t xml:space="preserve">Η Επιτροπή διαθέτει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CD7615">
        <w:rPr>
          <w:noProof/>
          <w:highlight w:val="lightGray"/>
        </w:rPr>
        <w:t>στον δικτυακό της τόπο</w:t>
      </w:r>
      <w:r w:rsidRPr="00CD7615">
        <w:rPr>
          <w:noProof/>
          <w:highlight w:val="lightGray"/>
        </w:rPr>
        <w:fldChar w:fldCharType="begin"/>
      </w:r>
      <w:r w:rsidRPr="00CD7615">
        <w:rPr>
          <w:noProof/>
          <w:highlight w:val="lightGray"/>
        </w:rPr>
        <w:instrText xml:space="preserve"> QUOTE "ï" </w:instrText>
      </w:r>
      <w:r w:rsidRPr="00CD7615">
        <w:rPr>
          <w:noProof/>
          <w:highlight w:val="lightGray"/>
        </w:rPr>
        <w:fldChar w:fldCharType="separate"/>
      </w:r>
      <w:r w:rsidRPr="00CD7615">
        <w:rPr>
          <w:rStyle w:val="CRMarker"/>
          <w:noProof/>
          <w:highlight w:val="lightGray"/>
        </w:rPr>
        <w:t>ï</w:t>
      </w:r>
      <w:r w:rsidRPr="00CD7615">
        <w:rPr>
          <w:noProof/>
          <w:highlight w:val="lightGray"/>
        </w:rPr>
        <w:fldChar w:fldCharType="end"/>
      </w:r>
      <w:r w:rsidRPr="00CD7615">
        <w:rPr>
          <w:noProof/>
        </w:rPr>
        <w:t xml:space="preserve"> </w:t>
      </w:r>
      <w:r w:rsidRPr="00CD7615">
        <w:rPr>
          <w:rStyle w:val="CRRefonteDeleted"/>
          <w:noProof/>
          <w:highlight w:val="lightGray"/>
        </w:rPr>
        <w:t>, εγκαίρως και με τον κατάλληλο τρόπο,</w:t>
      </w:r>
      <w:r w:rsidRPr="00CD7615">
        <w:rPr>
          <w:noProof/>
        </w:rPr>
        <w:t xml:space="preserve"> πληροφορίες σχετικά με τους αποδέκτες κονδυλίων που χρηματοδοτήθηκαν από τον προϋπολογισμό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CD7615">
        <w:rPr>
          <w:noProof/>
          <w:highlight w:val="lightGray"/>
        </w:rPr>
        <w:t>το αργότερο έως τις 30 Ιουνίου του έτους που έπεται του οικονομικού έτους κατά το οποίο έχει αναληφθεί νομική δέσμευση για τα κονδύλια</w:t>
      </w:r>
      <w:r w:rsidRPr="00CD7615">
        <w:rPr>
          <w:noProof/>
          <w:highlight w:val="lightGray"/>
        </w:rPr>
        <w:fldChar w:fldCharType="begin"/>
      </w:r>
      <w:r w:rsidRPr="00CD7615">
        <w:rPr>
          <w:noProof/>
          <w:highlight w:val="lightGray"/>
        </w:rPr>
        <w:instrText xml:space="preserve"> QUOTE "ï" </w:instrText>
      </w:r>
      <w:r w:rsidRPr="00CD7615">
        <w:rPr>
          <w:noProof/>
          <w:highlight w:val="lightGray"/>
        </w:rPr>
        <w:fldChar w:fldCharType="separate"/>
      </w:r>
      <w:r w:rsidRPr="00CD7615">
        <w:rPr>
          <w:rStyle w:val="CRMarker"/>
          <w:noProof/>
          <w:highlight w:val="lightGray"/>
        </w:rPr>
        <w:t>ï</w:t>
      </w:r>
      <w:r w:rsidRPr="00CD7615">
        <w:rPr>
          <w:noProof/>
          <w:highlight w:val="lightGray"/>
        </w:rPr>
        <w:fldChar w:fldCharType="end"/>
      </w:r>
      <w:r w:rsidRPr="00CD7615">
        <w:rPr>
          <w:noProof/>
        </w:rPr>
        <w:t xml:space="preserve"> , όταν ο προϋπολογισμός εκτελείται από αυτή σύμφωνα με το άρθρο 62 παράγραφος 1 πρώτο εδάφιο στοιχείο α)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CD7615">
        <w:rPr>
          <w:noProof/>
          <w:highlight w:val="lightGray"/>
        </w:rPr>
        <w:t>, από θεσμικά όργανα της Ένωσης σύμφωνα με το άρθρο 59 παράγραφος 1 και από οργανισμούς της Ένωσης που αναφέρονται στα άρθρα 70 και 71</w:t>
      </w:r>
      <w:r w:rsidRPr="00CD7615">
        <w:rPr>
          <w:noProof/>
          <w:highlight w:val="lightGray"/>
        </w:rPr>
        <w:fldChar w:fldCharType="begin"/>
      </w:r>
      <w:r w:rsidRPr="00CD7615">
        <w:rPr>
          <w:noProof/>
          <w:highlight w:val="lightGray"/>
        </w:rPr>
        <w:instrText xml:space="preserve"> QUOTE "ï" </w:instrText>
      </w:r>
      <w:r w:rsidRPr="00CD7615">
        <w:rPr>
          <w:noProof/>
          <w:highlight w:val="lightGray"/>
        </w:rPr>
        <w:fldChar w:fldCharType="separate"/>
      </w:r>
      <w:r w:rsidRPr="00CD7615">
        <w:rPr>
          <w:rStyle w:val="CRMarker"/>
          <w:noProof/>
          <w:highlight w:val="lightGray"/>
        </w:rPr>
        <w:t>ï</w:t>
      </w:r>
      <w:r w:rsidRPr="00CD7615">
        <w:rPr>
          <w:noProof/>
          <w:highlight w:val="lightGray"/>
        </w:rPr>
        <w:fldChar w:fldCharType="end"/>
      </w:r>
      <w:r w:rsidRPr="00CD7615">
        <w:rPr>
          <w:noProof/>
        </w:rPr>
        <w:t xml:space="preserve"> .</w:t>
      </w:r>
    </w:p>
    <w:p w14:paraId="77A5F3AA" w14:textId="77777777" w:rsidR="00AA1164" w:rsidRPr="00CD7615" w:rsidRDefault="00AA1164" w:rsidP="00AA1164">
      <w:pPr>
        <w:pStyle w:val="CRSeparator"/>
        <w:rPr>
          <w:noProof/>
        </w:rPr>
      </w:pPr>
    </w:p>
    <w:p w14:paraId="3481B68C" w14:textId="77777777" w:rsidR="00AA1164" w:rsidRPr="00CD7615" w:rsidRDefault="00AA1164" w:rsidP="00AA1164">
      <w:pPr>
        <w:pStyle w:val="CRReference"/>
        <w:rPr>
          <w:noProof/>
          <w:highlight w:val="lightGray"/>
        </w:rPr>
      </w:pPr>
      <w:r w:rsidRPr="00CD7615">
        <w:rPr>
          <w:noProof/>
          <w:highlight w:val="lightGray"/>
        </w:rPr>
        <w:fldChar w:fldCharType="begin"/>
      </w:r>
      <w:r w:rsidRPr="00CD7615">
        <w:rPr>
          <w:noProof/>
          <w:highlight w:val="lightGray"/>
        </w:rPr>
        <w:instrText xml:space="preserve"> QUOTE "ò" </w:instrText>
      </w:r>
      <w:r w:rsidRPr="00CD7615">
        <w:rPr>
          <w:noProof/>
          <w:highlight w:val="lightGray"/>
        </w:rPr>
        <w:fldChar w:fldCharType="separate"/>
      </w:r>
      <w:r w:rsidRPr="00CD7615">
        <w:rPr>
          <w:rStyle w:val="CRMarker"/>
          <w:noProof/>
          <w:highlight w:val="lightGray"/>
        </w:rPr>
        <w:t>ò</w:t>
      </w:r>
      <w:r w:rsidRPr="00CD7615">
        <w:rPr>
          <w:noProof/>
          <w:highlight w:val="lightGray"/>
        </w:rPr>
        <w:fldChar w:fldCharType="end"/>
      </w:r>
      <w:r w:rsidRPr="00CD7615">
        <w:rPr>
          <w:noProof/>
          <w:highlight w:val="lightGray"/>
        </w:rPr>
        <w:t> νέο</w:t>
      </w:r>
    </w:p>
    <w:p w14:paraId="6F44E103" w14:textId="77777777" w:rsidR="00994F97" w:rsidRPr="00CD7615" w:rsidRDefault="00EF74B2" w:rsidP="00994F97">
      <w:pPr>
        <w:rPr>
          <w:noProof/>
        </w:rPr>
      </w:pPr>
      <w:r w:rsidRPr="00D3004F">
        <w:rPr>
          <w:noProof/>
          <w:highlight w:val="lightGray"/>
        </w:rPr>
        <w:t>Όταν ο προϋπολογισμός εκτελείται σύμφωνα με το άρθρο 62 παράγραφος 1 πρώτο εδάφιο στοιχεία β) και γ) και με τα κράτη μέλη σύμφωνα με το άρθρο 62 παράγραφος 1 πρώτο εδάφιο στοιχείο α), η Επιτροπή καθιστά διαθέσιμες στον δικτυακό τόπο της πληροφορίες σχετικά με τους αποδέκτες το αργότερο έως τις 30 Ιουνίου του έτους που έπεται του οικονομικού έτους κατά το οποίο καταρτίστηκε η σύμβαση ή η συμφωνία που καθορίζει τους όρους στήριξης. Όταν ο προϋπολογισμός εκτελείται σύμφωνα με το άρθρο 62 παράγραφος 1 πρώτο εδάφιο στοιχείο β), οι αναφορές του παρόντος άρθρου σε αποδέκτες νοούνται ως αναφορές σε δικαιούχους, όπως ορίζονται στους ειδικούς τομεακούς κανόνες</w:t>
      </w:r>
      <w:r w:rsidR="00994F97" w:rsidRPr="00CD7615">
        <w:rPr>
          <w:noProof/>
          <w:highlight w:val="lightGray"/>
        </w:rPr>
        <w:t>.</w:t>
      </w:r>
    </w:p>
    <w:p w14:paraId="40792D38" w14:textId="77777777" w:rsidR="00AA1164" w:rsidRPr="00CD7615" w:rsidRDefault="00AA1164" w:rsidP="00AA1164">
      <w:pPr>
        <w:pStyle w:val="CRSeparator"/>
        <w:rPr>
          <w:noProof/>
        </w:rPr>
      </w:pPr>
    </w:p>
    <w:p w14:paraId="03C8A460" w14:textId="77777777" w:rsidR="00AA1164" w:rsidRPr="00CD7615" w:rsidRDefault="00AA1164" w:rsidP="00AA1164">
      <w:pPr>
        <w:pStyle w:val="CRReference"/>
        <w:rPr>
          <w:noProof/>
        </w:rPr>
      </w:pPr>
      <w:r w:rsidRPr="00CD7615">
        <w:rPr>
          <w:noProof/>
        </w:rPr>
        <w:fldChar w:fldCharType="begin"/>
      </w:r>
      <w:r w:rsidRPr="00CD7615">
        <w:rPr>
          <w:noProof/>
        </w:rPr>
        <w:instrText xml:space="preserve"> QUOTE "ê" </w:instrText>
      </w:r>
      <w:r w:rsidRPr="00CD7615">
        <w:rPr>
          <w:noProof/>
        </w:rPr>
        <w:fldChar w:fldCharType="separate"/>
      </w:r>
      <w:r w:rsidRPr="00CD7615">
        <w:rPr>
          <w:rStyle w:val="CRMarker"/>
          <w:noProof/>
        </w:rPr>
        <w:t>ê</w:t>
      </w:r>
      <w:r w:rsidRPr="00CD7615">
        <w:rPr>
          <w:noProof/>
        </w:rPr>
        <w:fldChar w:fldCharType="end"/>
      </w:r>
      <w:r w:rsidRPr="00CD7615">
        <w:rPr>
          <w:noProof/>
        </w:rPr>
        <w:t> 2018/1046</w:t>
      </w:r>
    </w:p>
    <w:p w14:paraId="4356A0FC" w14:textId="77777777" w:rsidR="00AA1164" w:rsidRPr="00CD7615" w:rsidRDefault="00AA1164" w:rsidP="00AA1164">
      <w:pPr>
        <w:pStyle w:val="CRReference"/>
        <w:rPr>
          <w:noProof/>
          <w:highlight w:val="lightGray"/>
        </w:rPr>
      </w:pPr>
      <w:r w:rsidRPr="00CD7615">
        <w:rPr>
          <w:noProof/>
          <w:highlight w:val="lightGray"/>
        </w:rPr>
        <w:fldChar w:fldCharType="begin"/>
      </w:r>
      <w:r w:rsidRPr="00CD7615">
        <w:rPr>
          <w:noProof/>
          <w:highlight w:val="lightGray"/>
        </w:rPr>
        <w:instrText xml:space="preserve"> QUOTE "ð" </w:instrText>
      </w:r>
      <w:r w:rsidRPr="00CD7615">
        <w:rPr>
          <w:noProof/>
          <w:highlight w:val="lightGray"/>
        </w:rPr>
        <w:fldChar w:fldCharType="separate"/>
      </w:r>
      <w:r w:rsidRPr="00CD7615">
        <w:rPr>
          <w:rStyle w:val="CRMarker"/>
          <w:noProof/>
          <w:highlight w:val="lightGray"/>
        </w:rPr>
        <w:t>ð</w:t>
      </w:r>
      <w:r w:rsidRPr="00CD7615">
        <w:rPr>
          <w:noProof/>
          <w:highlight w:val="lightGray"/>
        </w:rPr>
        <w:fldChar w:fldCharType="end"/>
      </w:r>
      <w:r w:rsidRPr="00CD7615">
        <w:rPr>
          <w:noProof/>
          <w:highlight w:val="lightGray"/>
        </w:rPr>
        <w:t> νέο</w:t>
      </w:r>
    </w:p>
    <w:p w14:paraId="6D6AC088" w14:textId="77777777" w:rsidR="00994F97" w:rsidRPr="00CD7615" w:rsidRDefault="00994F97" w:rsidP="00994F97">
      <w:pPr>
        <w:rPr>
          <w:noProof/>
        </w:rPr>
      </w:pPr>
      <w:r w:rsidRPr="00CD7615">
        <w:rPr>
          <w:noProof/>
        </w:rPr>
        <w:t>Το πρώτο εδάφιο της παρούσας παραγράφου ισχύει και για τα άλλα θεσμικά όργανα της Ένωσης κατά την εκτέλεση του προϋπολογισμού σύμφωνα με το άρθρο 59 παράγραφος 1.</w:t>
      </w:r>
    </w:p>
    <w:p w14:paraId="33690B35" w14:textId="77777777" w:rsidR="00994F97" w:rsidRPr="00CD7615" w:rsidRDefault="00994F97" w:rsidP="00994F97">
      <w:pPr>
        <w:rPr>
          <w:noProof/>
        </w:rPr>
      </w:pPr>
      <w:r w:rsidRPr="00CD7615">
        <w:rPr>
          <w:noProof/>
        </w:rPr>
        <w:t>2</w:t>
      </w:r>
      <w:r w:rsidR="004C0DBA">
        <w:rPr>
          <w:noProof/>
        </w:rPr>
        <w:t>.</w:t>
      </w:r>
      <w:r w:rsidR="004C0DBA">
        <w:rPr>
          <w:noProof/>
        </w:rPr>
        <w:tab/>
        <w:t xml:space="preserve">Με εξαίρεση τις περιπτώσεις </w:t>
      </w:r>
      <w:r w:rsidRPr="004C0DBA">
        <w:rPr>
          <w:rStyle w:val="CRMinorChangeAdded"/>
          <w:noProof/>
        </w:rPr>
        <w:t>της παραγράφου</w:t>
      </w:r>
      <w:r w:rsidRPr="00CD7615">
        <w:rPr>
          <w:noProof/>
        </w:rPr>
        <w:t xml:space="preserve"> </w:t>
      </w:r>
      <w:r w:rsidRPr="00CD7615">
        <w:rPr>
          <w:rStyle w:val="CRMinorChangeDeleted"/>
          <w:noProof/>
        </w:rPr>
        <w:t>των παραγράφων</w:t>
      </w:r>
      <w:r w:rsidRPr="00CD7615">
        <w:rPr>
          <w:noProof/>
        </w:rPr>
        <w:t xml:space="preserve"> 3 </w:t>
      </w:r>
      <w:r w:rsidRPr="00CD7615">
        <w:rPr>
          <w:rStyle w:val="CRRefonteDeleted"/>
          <w:noProof/>
          <w:highlight w:val="lightGray"/>
        </w:rPr>
        <w:t>και 4</w:t>
      </w:r>
      <w:r w:rsidRPr="00CD7615">
        <w:rPr>
          <w:noProof/>
        </w:rPr>
        <w:t xml:space="preserve">, οι ακόλουθες πληροφορίες δημοσιεύονται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CD7615">
        <w:rPr>
          <w:noProof/>
          <w:highlight w:val="lightGray"/>
        </w:rPr>
        <w:t xml:space="preserve"> σε ανοιχτό, διαλειτουργικό και μηχαναγνώσιμο μορφότυπο, που επιτρέπει την ταξινόμηση, αναζήτηση, εξαγωγή, σύγκριση και επαναχρησιμοποίηση των δεδομένων</w:t>
      </w:r>
      <w:r w:rsidR="000A2B22">
        <w:rPr>
          <w:noProof/>
          <w:highlight w:val="lightGray"/>
        </w:rPr>
        <w:t xml:space="preserve">, </w:t>
      </w:r>
      <w:r w:rsidRPr="00CD7615">
        <w:rPr>
          <w:noProof/>
          <w:highlight w:val="lightGray"/>
        </w:rPr>
        <w:fldChar w:fldCharType="begin"/>
      </w:r>
      <w:r w:rsidRPr="00CD7615">
        <w:rPr>
          <w:noProof/>
          <w:highlight w:val="lightGray"/>
        </w:rPr>
        <w:instrText xml:space="preserve"> QUOTE "ï" </w:instrText>
      </w:r>
      <w:r w:rsidRPr="00CD7615">
        <w:rPr>
          <w:noProof/>
          <w:highlight w:val="lightGray"/>
        </w:rPr>
        <w:fldChar w:fldCharType="separate"/>
      </w:r>
      <w:r w:rsidRPr="00CD7615">
        <w:rPr>
          <w:rStyle w:val="CRMarker"/>
          <w:noProof/>
          <w:highlight w:val="lightGray"/>
        </w:rPr>
        <w:t>ï</w:t>
      </w:r>
      <w:r w:rsidRPr="00CD7615">
        <w:rPr>
          <w:noProof/>
          <w:highlight w:val="lightGray"/>
        </w:rPr>
        <w:fldChar w:fldCharType="end"/>
      </w:r>
      <w:r w:rsidRPr="00CD7615">
        <w:rPr>
          <w:noProof/>
        </w:rPr>
        <w:t xml:space="preserve"> λαμβανομένων δεόντως υπόψη των απαιτήσεων εμπιστευτικότητας και ασφάλειας, ιδίως όσον αφορά την προστασία δεδομένων προσωπικού χαρακτήρα:</w:t>
      </w:r>
    </w:p>
    <w:p w14:paraId="5FDFB603" w14:textId="77777777" w:rsidR="00994F97" w:rsidRPr="00CD7615" w:rsidRDefault="00994F97" w:rsidP="00994F97">
      <w:pPr>
        <w:pStyle w:val="CRSeparator"/>
        <w:rPr>
          <w:noProof/>
        </w:rPr>
      </w:pPr>
    </w:p>
    <w:p w14:paraId="24566F0D" w14:textId="77777777" w:rsidR="00994F97" w:rsidRPr="00CD7615" w:rsidRDefault="00994F97" w:rsidP="00994F97">
      <w:pPr>
        <w:pStyle w:val="CRReference"/>
        <w:rPr>
          <w:noProof/>
          <w:highlight w:val="lightGray"/>
        </w:rPr>
      </w:pPr>
      <w:r w:rsidRPr="00CD7615">
        <w:rPr>
          <w:noProof/>
          <w:highlight w:val="lightGray"/>
        </w:rPr>
        <w:fldChar w:fldCharType="begin"/>
      </w:r>
      <w:r w:rsidRPr="00CD7615">
        <w:rPr>
          <w:noProof/>
          <w:highlight w:val="lightGray"/>
        </w:rPr>
        <w:instrText xml:space="preserve"> QUOTE "ò" </w:instrText>
      </w:r>
      <w:r w:rsidRPr="00CD7615">
        <w:rPr>
          <w:noProof/>
          <w:highlight w:val="lightGray"/>
        </w:rPr>
        <w:fldChar w:fldCharType="separate"/>
      </w:r>
      <w:r w:rsidRPr="00CD7615">
        <w:rPr>
          <w:rStyle w:val="CRMarker"/>
          <w:noProof/>
          <w:highlight w:val="lightGray"/>
        </w:rPr>
        <w:t>ò</w:t>
      </w:r>
      <w:r w:rsidRPr="00CD7615">
        <w:rPr>
          <w:noProof/>
          <w:highlight w:val="lightGray"/>
        </w:rPr>
        <w:fldChar w:fldCharType="end"/>
      </w:r>
      <w:r w:rsidRPr="00CD7615">
        <w:rPr>
          <w:noProof/>
          <w:highlight w:val="lightGray"/>
        </w:rPr>
        <w:t> νέο</w:t>
      </w:r>
    </w:p>
    <w:p w14:paraId="22EF1706" w14:textId="77777777" w:rsidR="00994F97" w:rsidRPr="00CD7615" w:rsidRDefault="00994F97" w:rsidP="00994F97">
      <w:pPr>
        <w:pStyle w:val="Point0"/>
        <w:rPr>
          <w:noProof/>
        </w:rPr>
      </w:pPr>
      <w:r w:rsidRPr="00CD7615">
        <w:rPr>
          <w:noProof/>
          <w:highlight w:val="lightGray"/>
        </w:rPr>
        <w:tab/>
        <w:t>α)</w:t>
      </w:r>
      <w:r w:rsidRPr="00CD7615">
        <w:rPr>
          <w:noProof/>
          <w:highlight w:val="lightGray"/>
        </w:rPr>
        <w:tab/>
      </w:r>
      <w:r w:rsidR="00EF74B2" w:rsidRPr="00D3004F">
        <w:rPr>
          <w:noProof/>
          <w:highlight w:val="lightGray"/>
        </w:rPr>
        <w:t>εάν ο αποδέκτης είναι φυσικό ή νομικό πρόσωπο</w:t>
      </w:r>
      <w:r w:rsidRPr="00CD7615">
        <w:rPr>
          <w:noProof/>
          <w:highlight w:val="lightGray"/>
        </w:rPr>
        <w:t>·</w:t>
      </w:r>
    </w:p>
    <w:p w14:paraId="4952F7BA" w14:textId="77777777" w:rsidR="00994F97" w:rsidRPr="00CD7615" w:rsidRDefault="00994F97" w:rsidP="00994F97">
      <w:pPr>
        <w:pStyle w:val="CRSeparator"/>
        <w:rPr>
          <w:noProof/>
        </w:rPr>
      </w:pPr>
    </w:p>
    <w:p w14:paraId="0EF67D67" w14:textId="77777777" w:rsidR="00994F97" w:rsidRPr="00CD7615" w:rsidRDefault="00994F97" w:rsidP="00994F97">
      <w:pPr>
        <w:pStyle w:val="CRReference"/>
        <w:rPr>
          <w:noProof/>
        </w:rPr>
      </w:pPr>
      <w:r w:rsidRPr="00CD7615">
        <w:rPr>
          <w:noProof/>
        </w:rPr>
        <w:fldChar w:fldCharType="begin"/>
      </w:r>
      <w:r w:rsidRPr="00CD7615">
        <w:rPr>
          <w:noProof/>
        </w:rPr>
        <w:instrText xml:space="preserve"> QUOTE "ê" </w:instrText>
      </w:r>
      <w:r w:rsidRPr="00CD7615">
        <w:rPr>
          <w:noProof/>
        </w:rPr>
        <w:fldChar w:fldCharType="separate"/>
      </w:r>
      <w:r w:rsidRPr="00CD7615">
        <w:rPr>
          <w:rStyle w:val="CRMarker"/>
          <w:noProof/>
        </w:rPr>
        <w:t>ê</w:t>
      </w:r>
      <w:r w:rsidRPr="00CD7615">
        <w:rPr>
          <w:noProof/>
        </w:rPr>
        <w:fldChar w:fldCharType="end"/>
      </w:r>
      <w:r w:rsidRPr="00CD7615">
        <w:rPr>
          <w:noProof/>
        </w:rPr>
        <w:t> 2018/1046 (προσαρμοσμένο)</w:t>
      </w:r>
    </w:p>
    <w:p w14:paraId="2135A24D" w14:textId="77777777" w:rsidR="00994F97" w:rsidRPr="00CD7615" w:rsidRDefault="00994F97" w:rsidP="00994F97">
      <w:pPr>
        <w:pStyle w:val="CRReference"/>
        <w:rPr>
          <w:noProof/>
          <w:highlight w:val="lightGray"/>
        </w:rPr>
      </w:pPr>
      <w:r w:rsidRPr="00CD7615">
        <w:rPr>
          <w:noProof/>
          <w:highlight w:val="lightGray"/>
        </w:rPr>
        <w:fldChar w:fldCharType="begin"/>
      </w:r>
      <w:r w:rsidRPr="00CD7615">
        <w:rPr>
          <w:noProof/>
          <w:highlight w:val="lightGray"/>
        </w:rPr>
        <w:instrText xml:space="preserve"> QUOTE "ð" </w:instrText>
      </w:r>
      <w:r w:rsidRPr="00CD7615">
        <w:rPr>
          <w:noProof/>
          <w:highlight w:val="lightGray"/>
        </w:rPr>
        <w:fldChar w:fldCharType="separate"/>
      </w:r>
      <w:r w:rsidRPr="00CD7615">
        <w:rPr>
          <w:rStyle w:val="CRMarker"/>
          <w:noProof/>
          <w:highlight w:val="lightGray"/>
        </w:rPr>
        <w:t>ð</w:t>
      </w:r>
      <w:r w:rsidRPr="00CD7615">
        <w:rPr>
          <w:noProof/>
          <w:highlight w:val="lightGray"/>
        </w:rPr>
        <w:fldChar w:fldCharType="end"/>
      </w:r>
      <w:r w:rsidRPr="00CD7615">
        <w:rPr>
          <w:noProof/>
          <w:highlight w:val="lightGray"/>
        </w:rPr>
        <w:t> νέο</w:t>
      </w:r>
    </w:p>
    <w:p w14:paraId="21A01B32" w14:textId="77777777" w:rsidR="00994F97" w:rsidRPr="00CD7615" w:rsidRDefault="00994F97" w:rsidP="00526418">
      <w:pPr>
        <w:pStyle w:val="Point0"/>
        <w:rPr>
          <w:noProof/>
        </w:rPr>
      </w:pPr>
      <w:r w:rsidRPr="00CD7615">
        <w:rPr>
          <w:rStyle w:val="CRMinorChangeAdded"/>
          <w:noProof/>
        </w:rPr>
        <w:t>β</w:t>
      </w:r>
      <w:r w:rsidRPr="00CD7615">
        <w:rPr>
          <w:rStyle w:val="CRMinorChangeDeleted"/>
          <w:noProof/>
        </w:rPr>
        <w:t>α</w:t>
      </w:r>
      <w:r w:rsidRPr="00CD7615">
        <w:rPr>
          <w:noProof/>
        </w:rPr>
        <w:t>)</w:t>
      </w:r>
      <w:r w:rsidRPr="00CD7615">
        <w:rPr>
          <w:noProof/>
        </w:rPr>
        <w:tab/>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CD7615">
        <w:rPr>
          <w:noProof/>
          <w:highlight w:val="lightGray"/>
        </w:rPr>
        <w:t xml:space="preserve"> εάν πρόκειται για νομικό πρόσωπο η πλήρης </w:t>
      </w:r>
      <w:r w:rsidR="00504461">
        <w:rPr>
          <w:noProof/>
          <w:highlight w:val="lightGray"/>
        </w:rPr>
        <w:t xml:space="preserve">νόμιμη </w:t>
      </w:r>
      <w:r w:rsidRPr="00CD7615">
        <w:rPr>
          <w:noProof/>
          <w:highlight w:val="lightGray"/>
        </w:rPr>
        <w:t>επωνυμία του αποδέκτη και ο αριθμός φορολογικού μητρώου ΦΠΑ ή ο αριθμός φορολογικού μητρώου του, εφόσον υπάρχει, ή άλλος μοναδικός αναγνωριστικός κωδικός σε επίπεδο χώρας,</w:t>
      </w:r>
      <w:r w:rsidRPr="00CD7615">
        <w:rPr>
          <w:noProof/>
          <w:highlight w:val="lightGray"/>
        </w:rPr>
        <w:fldChar w:fldCharType="begin"/>
      </w:r>
      <w:r w:rsidRPr="00CD7615">
        <w:rPr>
          <w:noProof/>
          <w:highlight w:val="lightGray"/>
        </w:rPr>
        <w:instrText xml:space="preserve"> QUOTE "ï" </w:instrText>
      </w:r>
      <w:r w:rsidRPr="00CD7615">
        <w:rPr>
          <w:noProof/>
          <w:highlight w:val="lightGray"/>
        </w:rPr>
        <w:fldChar w:fldCharType="separate"/>
      </w:r>
      <w:r w:rsidRPr="00CD7615">
        <w:rPr>
          <w:rStyle w:val="CRMarker"/>
          <w:noProof/>
          <w:highlight w:val="lightGray"/>
        </w:rPr>
        <w:t>ï</w:t>
      </w:r>
      <w:r w:rsidRPr="00CD7615">
        <w:rPr>
          <w:noProof/>
          <w:highlight w:val="lightGray"/>
        </w:rPr>
        <w:fldChar w:fldCharType="end"/>
      </w:r>
      <w:r w:rsidRPr="00CD7615">
        <w:rPr>
          <w:noProof/>
        </w:rPr>
        <w:t xml:space="preserve"> το </w:t>
      </w:r>
      <w:r w:rsidR="000A2B22">
        <w:rPr>
          <w:noProof/>
        </w:rPr>
        <w:t xml:space="preserve">όνομα </w:t>
      </w:r>
      <w:r w:rsidRPr="00CD7615">
        <w:rPr>
          <w:noProof/>
        </w:rPr>
        <w:fldChar w:fldCharType="begin"/>
      </w:r>
      <w:r w:rsidRPr="00CD7615">
        <w:rPr>
          <w:noProof/>
        </w:rPr>
        <w:instrText xml:space="preserve"> QUOTE "Ö" </w:instrText>
      </w:r>
      <w:r w:rsidRPr="00CD7615">
        <w:rPr>
          <w:noProof/>
        </w:rPr>
        <w:fldChar w:fldCharType="separate"/>
      </w:r>
      <w:r w:rsidRPr="00CD7615">
        <w:rPr>
          <w:rStyle w:val="CRMarker"/>
          <w:noProof/>
        </w:rPr>
        <w:t>Ö</w:t>
      </w:r>
      <w:r w:rsidRPr="00CD7615">
        <w:rPr>
          <w:noProof/>
        </w:rPr>
        <w:fldChar w:fldCharType="end"/>
      </w:r>
      <w:r w:rsidR="000A2B22">
        <w:rPr>
          <w:noProof/>
        </w:rPr>
        <w:t xml:space="preserve"> και το </w:t>
      </w:r>
      <w:r w:rsidRPr="00CD7615">
        <w:rPr>
          <w:noProof/>
        </w:rPr>
        <w:t xml:space="preserve">επώνυμο </w:t>
      </w:r>
      <w:r w:rsidRPr="00CD7615">
        <w:rPr>
          <w:noProof/>
        </w:rPr>
        <w:fldChar w:fldCharType="begin"/>
      </w:r>
      <w:r w:rsidRPr="00CD7615">
        <w:rPr>
          <w:noProof/>
        </w:rPr>
        <w:instrText xml:space="preserve"> QUOTE "Õ" </w:instrText>
      </w:r>
      <w:r w:rsidRPr="00CD7615">
        <w:rPr>
          <w:noProof/>
        </w:rPr>
        <w:fldChar w:fldCharType="separate"/>
      </w:r>
      <w:r w:rsidRPr="00CD7615">
        <w:rPr>
          <w:rStyle w:val="CRMarker"/>
          <w:noProof/>
        </w:rPr>
        <w:t>Õ</w:t>
      </w:r>
      <w:r w:rsidRPr="00CD7615">
        <w:rPr>
          <w:noProof/>
        </w:rPr>
        <w:fldChar w:fldCharType="end"/>
      </w:r>
      <w:r w:rsidRPr="00CD7615">
        <w:rPr>
          <w:noProof/>
        </w:rPr>
        <w:t xml:space="preserve"> του αποδέκτη </w:t>
      </w:r>
      <w:r w:rsidRPr="00CD7615">
        <w:rPr>
          <w:noProof/>
        </w:rPr>
        <w:fldChar w:fldCharType="begin"/>
      </w:r>
      <w:r w:rsidRPr="00CD7615">
        <w:rPr>
          <w:noProof/>
        </w:rPr>
        <w:instrText xml:space="preserve"> QUOTE "Ö" </w:instrText>
      </w:r>
      <w:r w:rsidRPr="00CD7615">
        <w:rPr>
          <w:noProof/>
        </w:rPr>
        <w:fldChar w:fldCharType="separate"/>
      </w:r>
      <w:r w:rsidRPr="00CD7615">
        <w:rPr>
          <w:rStyle w:val="CRMarker"/>
          <w:noProof/>
        </w:rPr>
        <w:t>Ö</w:t>
      </w:r>
      <w:r w:rsidRPr="00CD7615">
        <w:rPr>
          <w:noProof/>
        </w:rPr>
        <w:fldChar w:fldCharType="end"/>
      </w:r>
      <w:r w:rsidRPr="00CD7615">
        <w:rPr>
          <w:noProof/>
        </w:rPr>
        <w:t xml:space="preserve"> εάν πρόκειται για φυσικό πρόσωπο </w:t>
      </w:r>
      <w:r w:rsidRPr="00CD7615">
        <w:rPr>
          <w:noProof/>
        </w:rPr>
        <w:fldChar w:fldCharType="begin"/>
      </w:r>
      <w:r w:rsidRPr="00CD7615">
        <w:rPr>
          <w:noProof/>
        </w:rPr>
        <w:instrText xml:space="preserve"> QUOTE "Õ" </w:instrText>
      </w:r>
      <w:r w:rsidRPr="00CD7615">
        <w:rPr>
          <w:noProof/>
        </w:rPr>
        <w:fldChar w:fldCharType="separate"/>
      </w:r>
      <w:r w:rsidRPr="00CD7615">
        <w:rPr>
          <w:rStyle w:val="CRMarker"/>
          <w:noProof/>
        </w:rPr>
        <w:t>Õ</w:t>
      </w:r>
      <w:r w:rsidRPr="00CD7615">
        <w:rPr>
          <w:noProof/>
        </w:rPr>
        <w:fldChar w:fldCharType="end"/>
      </w:r>
      <w:r w:rsidRPr="00CD7615">
        <w:rPr>
          <w:noProof/>
        </w:rPr>
        <w:t>·</w:t>
      </w:r>
    </w:p>
    <w:p w14:paraId="164021FC" w14:textId="77777777" w:rsidR="00994F97" w:rsidRPr="00CD7615" w:rsidRDefault="00994F97" w:rsidP="00994F97">
      <w:pPr>
        <w:pStyle w:val="Point0"/>
        <w:rPr>
          <w:noProof/>
        </w:rPr>
      </w:pPr>
      <w:r w:rsidRPr="00CD7615">
        <w:rPr>
          <w:noProof/>
        </w:rPr>
        <w:tab/>
      </w:r>
      <w:r w:rsidRPr="00CD7615">
        <w:rPr>
          <w:rStyle w:val="CRMinorChangeAdded"/>
          <w:noProof/>
        </w:rPr>
        <w:t>γ</w:t>
      </w:r>
      <w:r w:rsidRPr="00CD7615">
        <w:rPr>
          <w:rStyle w:val="CRMinorChangeDeleted"/>
          <w:noProof/>
        </w:rPr>
        <w:t>β</w:t>
      </w:r>
      <w:r w:rsidRPr="00CD7615">
        <w:rPr>
          <w:noProof/>
        </w:rPr>
        <w:t>)</w:t>
      </w:r>
      <w:r w:rsidRPr="00CD7615">
        <w:rPr>
          <w:noProof/>
        </w:rPr>
        <w:tab/>
        <w:t>ο τόπος του αποδέκτη, ήτοι:</w:t>
      </w:r>
    </w:p>
    <w:p w14:paraId="35648BB3" w14:textId="77777777" w:rsidR="00994F97" w:rsidRPr="00CD7615" w:rsidRDefault="00994F97" w:rsidP="00994F97">
      <w:pPr>
        <w:pStyle w:val="Point1"/>
        <w:rPr>
          <w:noProof/>
        </w:rPr>
      </w:pPr>
      <w:r w:rsidRPr="00CD7615">
        <w:rPr>
          <w:noProof/>
        </w:rPr>
        <w:tab/>
        <w:t>i)</w:t>
      </w:r>
      <w:r w:rsidRPr="00CD7615">
        <w:rPr>
          <w:noProof/>
        </w:rPr>
        <w:tab/>
        <w:t>η διεύθυνση του αποδέκτη όταν ο αποδέκτης είναι νομικό πρόσωπο·</w:t>
      </w:r>
    </w:p>
    <w:p w14:paraId="6D5032FB" w14:textId="77777777" w:rsidR="00994F97" w:rsidRPr="00CD7615" w:rsidRDefault="00994F97" w:rsidP="00994F97">
      <w:pPr>
        <w:pStyle w:val="Point1"/>
        <w:rPr>
          <w:noProof/>
        </w:rPr>
      </w:pPr>
      <w:r w:rsidRPr="00CD7615">
        <w:rPr>
          <w:noProof/>
        </w:rPr>
        <w:tab/>
        <w:t>ii)</w:t>
      </w:r>
      <w:r w:rsidRPr="00CD7615">
        <w:rPr>
          <w:noProof/>
        </w:rPr>
        <w:tab/>
        <w:t xml:space="preserve">η περιφέρεια σε επίπεδο NUTS 2 του αποδέκτη όταν αυτός είναι φυσικό πρόσωπο </w:t>
      </w:r>
      <w:r w:rsidR="00AA1164" w:rsidRPr="008B789F">
        <w:rPr>
          <w:noProof/>
          <w:highlight w:val="lightGray"/>
        </w:rPr>
        <w:fldChar w:fldCharType="begin"/>
      </w:r>
      <w:r w:rsidR="00AA1164" w:rsidRPr="008B789F">
        <w:rPr>
          <w:noProof/>
          <w:highlight w:val="lightGray"/>
        </w:rPr>
        <w:instrText xml:space="preserve"> QUOTE "ð" </w:instrText>
      </w:r>
      <w:r w:rsidR="00AA1164" w:rsidRPr="008B789F">
        <w:rPr>
          <w:noProof/>
          <w:highlight w:val="lightGray"/>
        </w:rPr>
        <w:fldChar w:fldCharType="separate"/>
      </w:r>
      <w:r w:rsidR="00AA1164" w:rsidRPr="008B789F">
        <w:rPr>
          <w:rStyle w:val="CRMarker"/>
          <w:noProof/>
          <w:highlight w:val="lightGray"/>
        </w:rPr>
        <w:t>ð</w:t>
      </w:r>
      <w:r w:rsidR="00AA1164" w:rsidRPr="008B789F">
        <w:rPr>
          <w:noProof/>
          <w:highlight w:val="lightGray"/>
        </w:rPr>
        <w:fldChar w:fldCharType="end"/>
      </w:r>
      <w:r w:rsidRPr="00CD7615">
        <w:rPr>
          <w:noProof/>
          <w:highlight w:val="lightGray"/>
        </w:rPr>
        <w:t xml:space="preserve"> και έχει την κατοικία του στην Ευρωπαϊκή Ένωση ή η χώρα όταν ο αποδέκτης είναι φυσικό πρόσωπο και δεν έχει την κατοικία του στην Ευρωπαϊκή Ένωση </w:t>
      </w:r>
      <w:r w:rsidR="00AA1164" w:rsidRPr="00CD7615">
        <w:rPr>
          <w:noProof/>
          <w:highlight w:val="lightGray"/>
        </w:rPr>
        <w:fldChar w:fldCharType="begin"/>
      </w:r>
      <w:r w:rsidR="00AA1164" w:rsidRPr="00CD7615">
        <w:rPr>
          <w:noProof/>
          <w:highlight w:val="lightGray"/>
        </w:rPr>
        <w:instrText xml:space="preserve"> QUOTE "ï" </w:instrText>
      </w:r>
      <w:r w:rsidR="00AA1164" w:rsidRPr="00CD7615">
        <w:rPr>
          <w:noProof/>
          <w:highlight w:val="lightGray"/>
        </w:rPr>
        <w:fldChar w:fldCharType="separate"/>
      </w:r>
      <w:r w:rsidR="00AA1164" w:rsidRPr="00CD7615">
        <w:rPr>
          <w:rStyle w:val="CRMarker"/>
          <w:noProof/>
          <w:highlight w:val="lightGray"/>
        </w:rPr>
        <w:t>ï</w:t>
      </w:r>
      <w:r w:rsidR="00AA1164" w:rsidRPr="00CD7615">
        <w:rPr>
          <w:noProof/>
          <w:highlight w:val="lightGray"/>
        </w:rPr>
        <w:fldChar w:fldCharType="end"/>
      </w:r>
      <w:r w:rsidRPr="00CD7615">
        <w:rPr>
          <w:noProof/>
        </w:rPr>
        <w:t xml:space="preserve"> ·</w:t>
      </w:r>
    </w:p>
    <w:p w14:paraId="38C0C909" w14:textId="77777777" w:rsidR="00994F97" w:rsidRPr="00CD7615" w:rsidRDefault="00994F97" w:rsidP="00994F97">
      <w:pPr>
        <w:pStyle w:val="Point0"/>
        <w:rPr>
          <w:noProof/>
        </w:rPr>
      </w:pPr>
      <w:r w:rsidRPr="00CD7615">
        <w:rPr>
          <w:noProof/>
        </w:rPr>
        <w:tab/>
      </w:r>
      <w:r w:rsidRPr="00CD7615">
        <w:rPr>
          <w:rStyle w:val="CRMinorChangeAdded"/>
          <w:noProof/>
        </w:rPr>
        <w:t>δ</w:t>
      </w:r>
      <w:r w:rsidRPr="00CD7615">
        <w:rPr>
          <w:rStyle w:val="CRMinorChangeDeleted"/>
          <w:noProof/>
        </w:rPr>
        <w:t>γ</w:t>
      </w:r>
      <w:r w:rsidRPr="00CD7615">
        <w:rPr>
          <w:noProof/>
        </w:rPr>
        <w:t>)</w:t>
      </w:r>
      <w:r w:rsidRPr="00CD7615">
        <w:rPr>
          <w:noProof/>
        </w:rPr>
        <w:tab/>
        <w:t xml:space="preserve">το ποσό για το οποίο έχει αναληφθεί </w:t>
      </w:r>
      <w:r w:rsidRPr="00CD7615">
        <w:rPr>
          <w:rStyle w:val="CRRefonteDeleted"/>
          <w:noProof/>
          <w:highlight w:val="lightGray"/>
        </w:rPr>
        <w:t>νομική</w:t>
      </w:r>
      <w:r w:rsidRPr="00CD7615">
        <w:rPr>
          <w:noProof/>
        </w:rPr>
        <w:t xml:space="preserve"> δέσμευση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CD7615">
        <w:rPr>
          <w:noProof/>
          <w:highlight w:val="lightGray"/>
        </w:rPr>
        <w:t xml:space="preserve">και, σε περίπτωση δέσμευσης με πολλαπλούς αποδέκτες, η κατανομή του ποσού αυτού ανά αποδέκτη, εφόσον διατίθεται </w:t>
      </w:r>
      <w:r w:rsidRPr="00CD7615">
        <w:rPr>
          <w:noProof/>
          <w:highlight w:val="lightGray"/>
        </w:rPr>
        <w:fldChar w:fldCharType="begin"/>
      </w:r>
      <w:r w:rsidRPr="00CD7615">
        <w:rPr>
          <w:noProof/>
          <w:highlight w:val="lightGray"/>
        </w:rPr>
        <w:instrText xml:space="preserve"> QUOTE "ï" </w:instrText>
      </w:r>
      <w:r w:rsidRPr="00CD7615">
        <w:rPr>
          <w:noProof/>
          <w:highlight w:val="lightGray"/>
        </w:rPr>
        <w:fldChar w:fldCharType="separate"/>
      </w:r>
      <w:r w:rsidRPr="00CD7615">
        <w:rPr>
          <w:rStyle w:val="CRMarker"/>
          <w:noProof/>
          <w:highlight w:val="lightGray"/>
        </w:rPr>
        <w:t>ï</w:t>
      </w:r>
      <w:r w:rsidRPr="00CD7615">
        <w:rPr>
          <w:noProof/>
          <w:highlight w:val="lightGray"/>
        </w:rPr>
        <w:fldChar w:fldCharType="end"/>
      </w:r>
      <w:r w:rsidRPr="00CD7615">
        <w:rPr>
          <w:noProof/>
        </w:rPr>
        <w:t xml:space="preserve"> ·</w:t>
      </w:r>
    </w:p>
    <w:p w14:paraId="56ED2FDE" w14:textId="77777777" w:rsidR="00994F97" w:rsidRPr="00CD7615" w:rsidRDefault="00994F97" w:rsidP="00994F97">
      <w:pPr>
        <w:pStyle w:val="Point0"/>
        <w:rPr>
          <w:noProof/>
          <w:highlight w:val="lightGray"/>
        </w:rPr>
      </w:pPr>
      <w:r w:rsidRPr="00CD7615">
        <w:rPr>
          <w:noProof/>
        </w:rPr>
        <w:tab/>
      </w:r>
      <w:r w:rsidRPr="00CD7615">
        <w:rPr>
          <w:rStyle w:val="CRMinorChangeAdded"/>
          <w:noProof/>
        </w:rPr>
        <w:t>ε</w:t>
      </w:r>
      <w:r w:rsidRPr="00CD7615">
        <w:rPr>
          <w:rStyle w:val="CRMinorChangeDeleted"/>
          <w:noProof/>
        </w:rPr>
        <w:t>δ</w:t>
      </w:r>
      <w:r w:rsidRPr="00CD7615">
        <w:rPr>
          <w:noProof/>
        </w:rPr>
        <w:t>)</w:t>
      </w:r>
      <w:r w:rsidRPr="00CD7615">
        <w:rPr>
          <w:noProof/>
        </w:rPr>
        <w:tab/>
        <w:t xml:space="preserve">η φύση και ο σκοπός του μέτρου. </w:t>
      </w:r>
      <w:r w:rsidRPr="00CD7615">
        <w:rPr>
          <w:rStyle w:val="CRRefonteDeleted"/>
          <w:noProof/>
          <w:highlight w:val="lightGray"/>
        </w:rPr>
        <w:t>Οι πληροφορίες που αναφέρονται στο πρώτο εδάφιο της παρούσας παραγράφου δημοσιεύονται μόνο για βραβεία που απονέμονται, επιχορηγήσεις και συμβάσεις που ανατίθενται κατόπιν διαγωνισμών, διαδικασιών επιχορήγησης ή διαδικασιών προμηθειών, καθώς και για εμπειρογνώμονες επιλεγμένους σύμφωνα με το άρθρο 237 παράγραφος 2.</w:t>
      </w:r>
    </w:p>
    <w:p w14:paraId="64522A11" w14:textId="77777777" w:rsidR="00994F97" w:rsidRPr="00CD7615" w:rsidRDefault="00994F97" w:rsidP="00994F97">
      <w:pPr>
        <w:rPr>
          <w:noProof/>
        </w:rPr>
      </w:pPr>
      <w:r w:rsidRPr="00CD7615">
        <w:rPr>
          <w:noProof/>
        </w:rPr>
        <w:t>3.</w:t>
      </w:r>
      <w:r w:rsidRPr="00CD7615">
        <w:rPr>
          <w:noProof/>
        </w:rPr>
        <w:tab/>
        <w:t xml:space="preserve">Οι αναφερόμενες στην παράγραφο 2 </w:t>
      </w:r>
      <w:r w:rsidRPr="00CD7615">
        <w:rPr>
          <w:rStyle w:val="CRMinorChangeDeleted"/>
          <w:noProof/>
        </w:rPr>
        <w:t>πρώτο εδάφιο</w:t>
      </w:r>
      <w:r w:rsidRPr="00CD7615">
        <w:rPr>
          <w:noProof/>
        </w:rPr>
        <w:t xml:space="preserve"> πληροφορίες δεν δημοσιεύονται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CD7615">
        <w:rPr>
          <w:noProof/>
          <w:highlight w:val="lightGray"/>
        </w:rPr>
        <w:t>και δεν υποβάλλονται προς δημοσίευση σύμφωνα με την παράγραφο 6 του παρόντος άρθρου για</w:t>
      </w:r>
      <w:r w:rsidRPr="00CD7615">
        <w:rPr>
          <w:noProof/>
          <w:highlight w:val="lightGray"/>
        </w:rPr>
        <w:fldChar w:fldCharType="begin"/>
      </w:r>
      <w:r w:rsidRPr="00CD7615">
        <w:rPr>
          <w:noProof/>
          <w:highlight w:val="lightGray"/>
        </w:rPr>
        <w:instrText xml:space="preserve"> QUOTE "ï" </w:instrText>
      </w:r>
      <w:r w:rsidRPr="00CD7615">
        <w:rPr>
          <w:noProof/>
          <w:highlight w:val="lightGray"/>
        </w:rPr>
        <w:fldChar w:fldCharType="separate"/>
      </w:r>
      <w:r w:rsidRPr="00CD7615">
        <w:rPr>
          <w:rStyle w:val="CRMarker"/>
          <w:noProof/>
          <w:highlight w:val="lightGray"/>
        </w:rPr>
        <w:t>ï</w:t>
      </w:r>
      <w:r w:rsidRPr="00CD7615">
        <w:rPr>
          <w:noProof/>
          <w:highlight w:val="lightGray"/>
        </w:rPr>
        <w:fldChar w:fldCharType="end"/>
      </w:r>
      <w:r w:rsidRPr="00CD7615">
        <w:rPr>
          <w:noProof/>
        </w:rPr>
        <w:t xml:space="preserve"> :</w:t>
      </w:r>
    </w:p>
    <w:p w14:paraId="3F24C6E3" w14:textId="77777777" w:rsidR="00994F97" w:rsidRPr="00CD7615" w:rsidRDefault="00994F97" w:rsidP="00994F97">
      <w:pPr>
        <w:pStyle w:val="Point0"/>
        <w:rPr>
          <w:noProof/>
        </w:rPr>
      </w:pPr>
      <w:r w:rsidRPr="00CD7615">
        <w:rPr>
          <w:noProof/>
        </w:rPr>
        <w:tab/>
        <w:t>α)</w:t>
      </w:r>
      <w:r w:rsidRPr="00CD7615">
        <w:rPr>
          <w:noProof/>
        </w:rPr>
        <w:tab/>
        <w:t xml:space="preserve">στήριξη για εκπαίδευση που καταβάλλεται σε φυσικά πρόσωπα και άλλη άμεση στήριξη η οποία καταβάλλεται σε φυσικά πρόσωπα που τη χρειάζονται επιτακτικά, όπως αναφέρεται στο άρθρο </w:t>
      </w:r>
      <w:r w:rsidRPr="00CD7615">
        <w:rPr>
          <w:rStyle w:val="CRMinorChangeAdded"/>
          <w:noProof/>
        </w:rPr>
        <w:t>195</w:t>
      </w:r>
      <w:r w:rsidRPr="00CD7615">
        <w:rPr>
          <w:rStyle w:val="CRMinorChangeDeleted"/>
          <w:noProof/>
        </w:rPr>
        <w:t>191</w:t>
      </w:r>
      <w:r w:rsidRPr="00CD7615">
        <w:rPr>
          <w:noProof/>
        </w:rPr>
        <w:t xml:space="preserve"> παράγραφος 4 στοιχείο β)·</w:t>
      </w:r>
    </w:p>
    <w:p w14:paraId="00EEBDD9" w14:textId="77777777" w:rsidR="00994F97" w:rsidRPr="00CD7615" w:rsidRDefault="00994F97" w:rsidP="00994F97">
      <w:pPr>
        <w:pStyle w:val="Point0"/>
        <w:rPr>
          <w:noProof/>
        </w:rPr>
      </w:pPr>
      <w:r w:rsidRPr="00CD7615">
        <w:rPr>
          <w:noProof/>
        </w:rPr>
        <w:tab/>
        <w:t>β)</w:t>
      </w:r>
      <w:r w:rsidRPr="00CD7615">
        <w:rPr>
          <w:noProof/>
        </w:rPr>
        <w:tab/>
        <w:t xml:space="preserve">συμβάσεις πολύ χαμηλής αξίας οι οποίες ανατίθενται σε εμπειρογνώμονες που επιλέγονται σύμφωνα με το άρθρο </w:t>
      </w:r>
      <w:r w:rsidRPr="00CD7615">
        <w:rPr>
          <w:rStyle w:val="CRMinorChangeAdded"/>
          <w:noProof/>
        </w:rPr>
        <w:t>242</w:t>
      </w:r>
      <w:r w:rsidRPr="00CD7615">
        <w:rPr>
          <w:rStyle w:val="CRMinorChangeDeleted"/>
          <w:noProof/>
        </w:rPr>
        <w:t>237</w:t>
      </w:r>
      <w:r w:rsidRPr="00CD7615">
        <w:rPr>
          <w:noProof/>
        </w:rPr>
        <w:t xml:space="preserve"> παράγραφος 2, καθώς και συμβάσεις πολύ χαμηλής αξίας κάτω του ποσού που αναφέρεται στο σημείο 14.4 του παραρτήματος I·</w:t>
      </w:r>
    </w:p>
    <w:p w14:paraId="61F5D6F7" w14:textId="77777777" w:rsidR="00994F97" w:rsidRPr="00CD7615" w:rsidRDefault="00994F97" w:rsidP="00994F97">
      <w:pPr>
        <w:pStyle w:val="Point0"/>
        <w:rPr>
          <w:noProof/>
        </w:rPr>
      </w:pPr>
      <w:r w:rsidRPr="00CD7615">
        <w:rPr>
          <w:noProof/>
        </w:rPr>
        <w:tab/>
        <w:t>γ)</w:t>
      </w:r>
      <w:r w:rsidRPr="00CD7615">
        <w:rPr>
          <w:noProof/>
        </w:rPr>
        <w:tab/>
        <w:t xml:space="preserve">χρηματοδοτική στήριξη που παρέχεται μέσω χρηματοδοτικών μέσων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CD7615">
        <w:rPr>
          <w:noProof/>
          <w:highlight w:val="lightGray"/>
        </w:rPr>
        <w:t xml:space="preserve"> ή δημοσιονομικές εγγυήσεις </w:t>
      </w:r>
      <w:r w:rsidRPr="00CD7615">
        <w:rPr>
          <w:noProof/>
          <w:highlight w:val="lightGray"/>
        </w:rPr>
        <w:fldChar w:fldCharType="begin"/>
      </w:r>
      <w:r w:rsidRPr="00CD7615">
        <w:rPr>
          <w:noProof/>
          <w:highlight w:val="lightGray"/>
        </w:rPr>
        <w:instrText xml:space="preserve"> QUOTE "ï" </w:instrText>
      </w:r>
      <w:r w:rsidRPr="00CD7615">
        <w:rPr>
          <w:noProof/>
          <w:highlight w:val="lightGray"/>
        </w:rPr>
        <w:fldChar w:fldCharType="separate"/>
      </w:r>
      <w:r w:rsidRPr="00CD7615">
        <w:rPr>
          <w:rStyle w:val="CRMarker"/>
          <w:noProof/>
          <w:highlight w:val="lightGray"/>
        </w:rPr>
        <w:t>ï</w:t>
      </w:r>
      <w:r w:rsidRPr="00CD7615">
        <w:rPr>
          <w:noProof/>
          <w:highlight w:val="lightGray"/>
        </w:rPr>
        <w:fldChar w:fldCharType="end"/>
      </w:r>
      <w:r w:rsidRPr="00CD7615">
        <w:rPr>
          <w:noProof/>
        </w:rPr>
        <w:t xml:space="preserve"> για ποσό κάτω των 500 000 EUR·</w:t>
      </w:r>
    </w:p>
    <w:p w14:paraId="2F44B738" w14:textId="77777777" w:rsidR="00994F97" w:rsidRPr="00CD7615" w:rsidRDefault="00994F97" w:rsidP="00994F97">
      <w:pPr>
        <w:pStyle w:val="Point0"/>
        <w:rPr>
          <w:noProof/>
        </w:rPr>
      </w:pPr>
      <w:r w:rsidRPr="00CD7615">
        <w:rPr>
          <w:noProof/>
        </w:rPr>
        <w:tab/>
        <w:t>δ)</w:t>
      </w:r>
      <w:r w:rsidRPr="00CD7615">
        <w:rPr>
          <w:noProof/>
        </w:rPr>
        <w:tab/>
        <w:t>περιπτώσεις στις οποίες η αποκάλυψη των εν λόγω δεδομένων θα έθετε σε κίνδυνο τα δικαιώματα και τις ελευθερίες των οικείων προσώπων ή οντοτήτων, όπως κατοχυρώνονται από τον Χάρτη των Θεμελιωδών Δικαιωμάτων της Ευρωπαϊκής Ένωσης, ή εάν θα έθιγε τα εμπορικά συμφέροντα των αποδεκτών</w:t>
      </w:r>
      <w:r w:rsidRPr="00CD7615">
        <w:rPr>
          <w:rStyle w:val="CRMinorChangeAdded"/>
          <w:noProof/>
        </w:rPr>
        <w:t>·</w:t>
      </w:r>
      <w:r w:rsidRPr="00CD7615">
        <w:rPr>
          <w:rStyle w:val="CRMinorChangeDeleted"/>
          <w:noProof/>
        </w:rPr>
        <w:t>.</w:t>
      </w:r>
    </w:p>
    <w:p w14:paraId="7A35BD73" w14:textId="77777777" w:rsidR="00994F97" w:rsidRPr="00CD7615" w:rsidRDefault="00994F97" w:rsidP="00994F97">
      <w:pPr>
        <w:pStyle w:val="CRSeparator"/>
        <w:rPr>
          <w:noProof/>
        </w:rPr>
      </w:pPr>
    </w:p>
    <w:p w14:paraId="7AB1EA5F" w14:textId="77777777" w:rsidR="00994F97" w:rsidRPr="00CD7615" w:rsidRDefault="00994F97" w:rsidP="00994F97">
      <w:pPr>
        <w:pStyle w:val="CRReference"/>
        <w:rPr>
          <w:noProof/>
          <w:highlight w:val="lightGray"/>
        </w:rPr>
      </w:pPr>
      <w:r w:rsidRPr="00CD7615">
        <w:rPr>
          <w:noProof/>
          <w:highlight w:val="lightGray"/>
        </w:rPr>
        <w:fldChar w:fldCharType="begin"/>
      </w:r>
      <w:r w:rsidRPr="00CD7615">
        <w:rPr>
          <w:noProof/>
          <w:highlight w:val="lightGray"/>
        </w:rPr>
        <w:instrText xml:space="preserve"> QUOTE "ò" </w:instrText>
      </w:r>
      <w:r w:rsidRPr="00CD7615">
        <w:rPr>
          <w:noProof/>
          <w:highlight w:val="lightGray"/>
        </w:rPr>
        <w:fldChar w:fldCharType="separate"/>
      </w:r>
      <w:r w:rsidRPr="00CD7615">
        <w:rPr>
          <w:rStyle w:val="CRMarker"/>
          <w:noProof/>
          <w:highlight w:val="lightGray"/>
        </w:rPr>
        <w:t>ò</w:t>
      </w:r>
      <w:r w:rsidRPr="00CD7615">
        <w:rPr>
          <w:noProof/>
          <w:highlight w:val="lightGray"/>
        </w:rPr>
        <w:fldChar w:fldCharType="end"/>
      </w:r>
      <w:r w:rsidRPr="00CD7615">
        <w:rPr>
          <w:noProof/>
          <w:highlight w:val="lightGray"/>
        </w:rPr>
        <w:t> νέο</w:t>
      </w:r>
    </w:p>
    <w:p w14:paraId="1679399F" w14:textId="77777777" w:rsidR="00994F97" w:rsidRPr="00CD7615" w:rsidRDefault="00994F97" w:rsidP="00526418">
      <w:pPr>
        <w:pStyle w:val="Point0"/>
        <w:rPr>
          <w:noProof/>
        </w:rPr>
      </w:pPr>
      <w:r w:rsidRPr="00CD7615">
        <w:rPr>
          <w:noProof/>
          <w:highlight w:val="lightGray"/>
        </w:rPr>
        <w:t xml:space="preserve">ε) </w:t>
      </w:r>
      <w:r w:rsidR="00504461" w:rsidRPr="00D3004F">
        <w:rPr>
          <w:noProof/>
          <w:highlight w:val="lightGray"/>
        </w:rPr>
        <w:t>περιπτώσεις στις οποίες δεν απαιτείται δημοσίευση στους ειδικούς τομεακούς κανόνες όταν ο προϋπολογισμός εκτελείται σύμφωνα με το άρθρο 62 παράγραφος 1 πρώτο εδάφιο στοιχείο β</w:t>
      </w:r>
      <w:r w:rsidRPr="00CD7615">
        <w:rPr>
          <w:noProof/>
          <w:highlight w:val="lightGray"/>
        </w:rPr>
        <w:t>).</w:t>
      </w:r>
    </w:p>
    <w:p w14:paraId="43A44D06" w14:textId="77777777" w:rsidR="00994F97" w:rsidRPr="00CD7615" w:rsidRDefault="00994F97" w:rsidP="00994F97">
      <w:pPr>
        <w:pStyle w:val="CRSeparator"/>
        <w:rPr>
          <w:noProof/>
        </w:rPr>
      </w:pPr>
    </w:p>
    <w:p w14:paraId="112BA4DE" w14:textId="77777777" w:rsidR="00994F97" w:rsidRPr="00CD7615" w:rsidRDefault="00994F97" w:rsidP="00994F97">
      <w:pPr>
        <w:pStyle w:val="CRReference"/>
        <w:rPr>
          <w:noProof/>
        </w:rPr>
      </w:pPr>
      <w:r w:rsidRPr="00CD7615">
        <w:rPr>
          <w:noProof/>
        </w:rPr>
        <w:fldChar w:fldCharType="begin"/>
      </w:r>
      <w:r w:rsidRPr="00CD7615">
        <w:rPr>
          <w:noProof/>
        </w:rPr>
        <w:instrText xml:space="preserve"> QUOTE "ê" </w:instrText>
      </w:r>
      <w:r w:rsidRPr="00CD7615">
        <w:rPr>
          <w:noProof/>
        </w:rPr>
        <w:fldChar w:fldCharType="separate"/>
      </w:r>
      <w:r w:rsidRPr="00CD7615">
        <w:rPr>
          <w:rStyle w:val="CRMarker"/>
          <w:noProof/>
        </w:rPr>
        <w:t>ê</w:t>
      </w:r>
      <w:r w:rsidRPr="00CD7615">
        <w:rPr>
          <w:noProof/>
        </w:rPr>
        <w:fldChar w:fldCharType="end"/>
      </w:r>
      <w:r w:rsidRPr="00CD7615">
        <w:rPr>
          <w:noProof/>
        </w:rPr>
        <w:t> 2018/1046</w:t>
      </w:r>
    </w:p>
    <w:p w14:paraId="52608947" w14:textId="77777777" w:rsidR="008846F2" w:rsidRPr="00CD7615" w:rsidRDefault="008846F2" w:rsidP="008846F2">
      <w:pPr>
        <w:pStyle w:val="CRReference"/>
        <w:rPr>
          <w:noProof/>
          <w:highlight w:val="lightGray"/>
        </w:rPr>
      </w:pPr>
      <w:r w:rsidRPr="00CD7615">
        <w:rPr>
          <w:noProof/>
          <w:highlight w:val="lightGray"/>
        </w:rPr>
        <w:fldChar w:fldCharType="begin"/>
      </w:r>
      <w:r w:rsidRPr="00CD7615">
        <w:rPr>
          <w:noProof/>
          <w:highlight w:val="lightGray"/>
        </w:rPr>
        <w:instrText xml:space="preserve"> QUOTE "ð" </w:instrText>
      </w:r>
      <w:r w:rsidRPr="00CD7615">
        <w:rPr>
          <w:noProof/>
          <w:highlight w:val="lightGray"/>
        </w:rPr>
        <w:fldChar w:fldCharType="separate"/>
      </w:r>
      <w:r w:rsidRPr="00CD7615">
        <w:rPr>
          <w:rStyle w:val="CRMarker"/>
          <w:noProof/>
          <w:highlight w:val="lightGray"/>
        </w:rPr>
        <w:t>ð</w:t>
      </w:r>
      <w:r w:rsidRPr="00CD7615">
        <w:rPr>
          <w:noProof/>
          <w:highlight w:val="lightGray"/>
        </w:rPr>
        <w:fldChar w:fldCharType="end"/>
      </w:r>
      <w:r w:rsidRPr="00CD7615">
        <w:rPr>
          <w:noProof/>
          <w:highlight w:val="lightGray"/>
        </w:rPr>
        <w:t> νέο</w:t>
      </w:r>
    </w:p>
    <w:p w14:paraId="5C7F3E36" w14:textId="77777777" w:rsidR="00994F97" w:rsidRPr="00CD7615" w:rsidRDefault="00994F97" w:rsidP="00994F97">
      <w:pPr>
        <w:rPr>
          <w:noProof/>
        </w:rPr>
      </w:pPr>
      <w:r w:rsidRPr="00CD7615">
        <w:rPr>
          <w:noProof/>
        </w:rPr>
        <w:t>Στις περιπτώσεις που αναφέρονται στο πρώτο εδάφιο στοιχείο γ) οι πληροφορίες που διατίθενται περιορίζονται σε στατιστικά στοιχεία, παρουσιαζόμενα συγκεντρωτικά με βάση σχετικά κριτήρια, όπως η γεωγραφική κατάσταση, η οικονομική τυπολογία των αποδεκτών, το είδος της χορηγούμενης στήριξης και ο τομέας πολιτικής της Ένωσης στο πλαίσιο του οποίου χορηγείται η στήριξη.</w:t>
      </w:r>
    </w:p>
    <w:p w14:paraId="18827A28" w14:textId="77777777" w:rsidR="00994F97" w:rsidRPr="00CD7615" w:rsidRDefault="00994F97" w:rsidP="00994F97">
      <w:pPr>
        <w:rPr>
          <w:noProof/>
        </w:rPr>
      </w:pPr>
      <w:r w:rsidRPr="00CD7615">
        <w:rPr>
          <w:noProof/>
        </w:rPr>
        <w:t xml:space="preserve">Όταν πρόκειται για φυσικά πρόσωπα, η δημοσιοποίηση των πληροφοριών που αναφέρονται στην παράγραφο 2 </w:t>
      </w:r>
      <w:r w:rsidRPr="00CD7615">
        <w:rPr>
          <w:rStyle w:val="CRMinorChangeDeleted"/>
          <w:noProof/>
        </w:rPr>
        <w:t>πρώτο εδάφιο</w:t>
      </w:r>
      <w:r w:rsidRPr="00CD7615">
        <w:rPr>
          <w:noProof/>
        </w:rPr>
        <w:t xml:space="preserve"> βασίζεται σε κατάλληλα κριτήρια, όπως η συχνότητα ή το είδος του μέτρου και τα ποσά προς πληρωμή.</w:t>
      </w:r>
    </w:p>
    <w:p w14:paraId="60951085" w14:textId="77777777" w:rsidR="00994F97" w:rsidRPr="00CD7615" w:rsidRDefault="00994F97" w:rsidP="00994F97">
      <w:pPr>
        <w:rPr>
          <w:noProof/>
        </w:rPr>
      </w:pPr>
      <w:r w:rsidRPr="00CD7615">
        <w:rPr>
          <w:noProof/>
        </w:rPr>
        <w:t>4.</w:t>
      </w:r>
      <w:r w:rsidRPr="00CD7615">
        <w:rPr>
          <w:noProof/>
        </w:rPr>
        <w:tab/>
        <w:t xml:space="preserve">Τα πρόσωπα ή οι οντότητες που εκτελούν ενωσιακά κονδύλια σύμφωνα με το άρθρο 62 παράγραφος 1 πρώτο εδάφιο στοιχείο γ) δημοσιεύουν πληροφορίες για τους αποδέκτες σύμφωνα με τους κανόνες και τις διαδικασίες τους, εφόσον αυτοί οι κανόνες θεωρούνται ισοδύναμοι κατόπιν της αξιολόγησης που πραγματοποιείται από την Επιτροπή δυνάμει του άρθρου </w:t>
      </w:r>
      <w:r w:rsidRPr="00CD7615">
        <w:rPr>
          <w:rStyle w:val="CRMinorChangeAdded"/>
          <w:noProof/>
        </w:rPr>
        <w:t>158</w:t>
      </w:r>
      <w:r w:rsidRPr="00CD7615">
        <w:rPr>
          <w:noProof/>
        </w:rPr>
        <w:t xml:space="preserve"> </w:t>
      </w:r>
      <w:r w:rsidRPr="00CD7615">
        <w:rPr>
          <w:rStyle w:val="CRMinorChangeDeleted"/>
          <w:noProof/>
        </w:rPr>
        <w:t xml:space="preserve">154 παράγραφος </w:t>
      </w:r>
      <w:r w:rsidRPr="00CD7615">
        <w:rPr>
          <w:noProof/>
        </w:rPr>
        <w:t xml:space="preserve"> </w:t>
      </w:r>
      <w:r w:rsidR="008846F2" w:rsidRPr="008B789F">
        <w:rPr>
          <w:noProof/>
          <w:highlight w:val="lightGray"/>
        </w:rPr>
        <w:fldChar w:fldCharType="begin"/>
      </w:r>
      <w:r w:rsidR="008846F2" w:rsidRPr="008B789F">
        <w:rPr>
          <w:noProof/>
          <w:highlight w:val="lightGray"/>
        </w:rPr>
        <w:instrText xml:space="preserve"> QUOTE "ð" </w:instrText>
      </w:r>
      <w:r w:rsidR="008846F2" w:rsidRPr="008B789F">
        <w:rPr>
          <w:noProof/>
          <w:highlight w:val="lightGray"/>
        </w:rPr>
        <w:fldChar w:fldCharType="separate"/>
      </w:r>
      <w:r w:rsidR="008846F2" w:rsidRPr="008B789F">
        <w:rPr>
          <w:rStyle w:val="CRMarker"/>
          <w:noProof/>
          <w:highlight w:val="lightGray"/>
        </w:rPr>
        <w:t>ð</w:t>
      </w:r>
      <w:r w:rsidR="008846F2" w:rsidRPr="008B789F">
        <w:rPr>
          <w:noProof/>
          <w:highlight w:val="lightGray"/>
        </w:rPr>
        <w:fldChar w:fldCharType="end"/>
      </w:r>
      <w:r w:rsidRPr="00CD7615">
        <w:rPr>
          <w:noProof/>
          <w:highlight w:val="lightGray"/>
        </w:rPr>
        <w:t xml:space="preserve"> παράγραφοι 3 και </w:t>
      </w:r>
      <w:r w:rsidR="008846F2" w:rsidRPr="00CD7615">
        <w:rPr>
          <w:noProof/>
          <w:highlight w:val="lightGray"/>
        </w:rPr>
        <w:fldChar w:fldCharType="begin"/>
      </w:r>
      <w:r w:rsidR="008846F2" w:rsidRPr="00CD7615">
        <w:rPr>
          <w:noProof/>
          <w:highlight w:val="lightGray"/>
        </w:rPr>
        <w:instrText xml:space="preserve"> QUOTE "ï" </w:instrText>
      </w:r>
      <w:r w:rsidR="008846F2" w:rsidRPr="00CD7615">
        <w:rPr>
          <w:noProof/>
          <w:highlight w:val="lightGray"/>
        </w:rPr>
        <w:fldChar w:fldCharType="separate"/>
      </w:r>
      <w:r w:rsidR="008846F2" w:rsidRPr="00CD7615">
        <w:rPr>
          <w:rStyle w:val="CRMarker"/>
          <w:noProof/>
          <w:highlight w:val="lightGray"/>
        </w:rPr>
        <w:t>ï</w:t>
      </w:r>
      <w:r w:rsidR="008846F2" w:rsidRPr="00CD7615">
        <w:rPr>
          <w:noProof/>
          <w:highlight w:val="lightGray"/>
        </w:rPr>
        <w:fldChar w:fldCharType="end"/>
      </w:r>
      <w:r w:rsidRPr="00CD7615">
        <w:rPr>
          <w:noProof/>
        </w:rPr>
        <w:t xml:space="preserve"> 4 πρώτο εδάφιο στοιχείο ε) και υπό την προϋπόθεση ότι κάθε δημοσίευση δεδομένων προσωπικού χαρακτήρα υπόκειται σε διασφαλίσεις ισοδύναμες με αυτές που ορίζονται στο παρόν άρθρο.</w:t>
      </w:r>
    </w:p>
    <w:p w14:paraId="51A79CCD" w14:textId="77777777" w:rsidR="00994F97" w:rsidRPr="00CD7615" w:rsidRDefault="00994F97" w:rsidP="00994F97">
      <w:pPr>
        <w:rPr>
          <w:noProof/>
        </w:rPr>
      </w:pPr>
      <w:r w:rsidRPr="00CD7615">
        <w:rPr>
          <w:noProof/>
        </w:rPr>
        <w:t>Οι οργανισμοί που ορίζονται σύμφωνα με το άρθρο 63 παράγραφος 3 δημοσιεύουν πληροφορίες σύμφωνα με τους ειδικούς τομεακούς κανόνες. Οι εν λόγω ειδικοί τομεακοί κανόνες μπορούν, σύμφωνα με την οικεία νομική βάση, να παρεκκλίνουν από τις παραγράφους 2 και 3 του παρόντος άρθρου</w:t>
      </w:r>
      <w:r w:rsidRPr="00CD7615">
        <w:rPr>
          <w:rStyle w:val="CRRefonteDeleted"/>
          <w:noProof/>
          <w:highlight w:val="lightGray"/>
        </w:rPr>
        <w:t>, ιδίως για τη δημοσίευση των δεδομένων προσωπικού χαρακτήρα, όταν αυτό δικαιολογείται βάσει των κριτηρίων που αναφέρονται στην παράγραφο 3</w:t>
      </w:r>
      <w:r w:rsidRPr="00CD7615">
        <w:rPr>
          <w:noProof/>
        </w:rPr>
        <w:t xml:space="preserve"> </w:t>
      </w:r>
      <w:r w:rsidRPr="00CD7615">
        <w:rPr>
          <w:rStyle w:val="CRRefonteDeleted"/>
          <w:noProof/>
          <w:highlight w:val="lightGray"/>
        </w:rPr>
        <w:t>τρίτο εδάφιο του παρόντος άρθρου</w:t>
      </w:r>
      <w:r w:rsidRPr="00CD7615">
        <w:rPr>
          <w:noProof/>
        </w:rPr>
        <w:t xml:space="preserve"> και λαμβάνοντας υπόψη τις ιδιαιτερότητες του σχετικού τομέα.</w:t>
      </w:r>
    </w:p>
    <w:p w14:paraId="26374030" w14:textId="77777777" w:rsidR="00994F97" w:rsidRPr="00CD7615" w:rsidRDefault="00994F97" w:rsidP="00994F97">
      <w:pPr>
        <w:pStyle w:val="CRSeparator"/>
        <w:rPr>
          <w:noProof/>
        </w:rPr>
      </w:pPr>
    </w:p>
    <w:p w14:paraId="30A63181" w14:textId="77777777" w:rsidR="00994F97" w:rsidRPr="00CD7615" w:rsidRDefault="00994F97" w:rsidP="00994F97">
      <w:pPr>
        <w:pStyle w:val="CRReference"/>
        <w:rPr>
          <w:noProof/>
          <w:highlight w:val="lightGray"/>
        </w:rPr>
      </w:pPr>
      <w:r w:rsidRPr="00CD7615">
        <w:rPr>
          <w:noProof/>
          <w:highlight w:val="lightGray"/>
        </w:rPr>
        <w:fldChar w:fldCharType="begin"/>
      </w:r>
      <w:r w:rsidRPr="00CD7615">
        <w:rPr>
          <w:noProof/>
          <w:highlight w:val="lightGray"/>
        </w:rPr>
        <w:instrText xml:space="preserve"> QUOTE "ò" </w:instrText>
      </w:r>
      <w:r w:rsidRPr="00CD7615">
        <w:rPr>
          <w:noProof/>
          <w:highlight w:val="lightGray"/>
        </w:rPr>
        <w:fldChar w:fldCharType="separate"/>
      </w:r>
      <w:r w:rsidRPr="00CD7615">
        <w:rPr>
          <w:rStyle w:val="CRMarker"/>
          <w:noProof/>
          <w:highlight w:val="lightGray"/>
        </w:rPr>
        <w:t>ò</w:t>
      </w:r>
      <w:r w:rsidRPr="00CD7615">
        <w:rPr>
          <w:noProof/>
          <w:highlight w:val="lightGray"/>
        </w:rPr>
        <w:fldChar w:fldCharType="end"/>
      </w:r>
      <w:r w:rsidRPr="00CD7615">
        <w:rPr>
          <w:noProof/>
          <w:highlight w:val="lightGray"/>
        </w:rPr>
        <w:t> νέο</w:t>
      </w:r>
    </w:p>
    <w:p w14:paraId="72C5E0F3" w14:textId="77777777" w:rsidR="00994F97" w:rsidRPr="00CD7615" w:rsidRDefault="00504461" w:rsidP="00994F97">
      <w:pPr>
        <w:rPr>
          <w:noProof/>
        </w:rPr>
      </w:pPr>
      <w:r w:rsidRPr="00D3004F">
        <w:rPr>
          <w:noProof/>
          <w:highlight w:val="lightGray"/>
        </w:rPr>
        <w:t>Τα κράτη μέλη που λαμβάνουν και εκτελούν κονδύλια της Ένωσης, σύμφωνα με την εκτέλεση του προϋπολογισμού δυνάμει του άρθρου 62 παράγραφος 1 πρώτο εδάφιο στοιχείο α), εξασφαλίζουν την εκ των υστέρων δημοσίευση πληροφοριών σχετικά με τους αποδέκτες τους, σε ενιαίο δικτυακό τόπο, σύμφωνα με τις παραγράφους 2 και 3 του παρόντος άρθρου</w:t>
      </w:r>
      <w:r w:rsidR="00994F97" w:rsidRPr="00CD7615">
        <w:rPr>
          <w:noProof/>
          <w:highlight w:val="lightGray"/>
        </w:rPr>
        <w:t>.</w:t>
      </w:r>
    </w:p>
    <w:p w14:paraId="2C53C83C" w14:textId="77777777" w:rsidR="00994F97" w:rsidRPr="00CD7615" w:rsidRDefault="00994F97" w:rsidP="00994F97">
      <w:pPr>
        <w:pStyle w:val="CRSeparator"/>
        <w:rPr>
          <w:noProof/>
        </w:rPr>
      </w:pPr>
    </w:p>
    <w:p w14:paraId="25356650" w14:textId="77777777" w:rsidR="00994F97" w:rsidRPr="00CD7615" w:rsidRDefault="00994F97" w:rsidP="00994F97">
      <w:pPr>
        <w:pStyle w:val="CRReference"/>
        <w:rPr>
          <w:noProof/>
        </w:rPr>
      </w:pPr>
      <w:r w:rsidRPr="00CD7615">
        <w:rPr>
          <w:noProof/>
        </w:rPr>
        <w:fldChar w:fldCharType="begin"/>
      </w:r>
      <w:r w:rsidRPr="00CD7615">
        <w:rPr>
          <w:noProof/>
        </w:rPr>
        <w:instrText xml:space="preserve"> QUOTE "ê" </w:instrText>
      </w:r>
      <w:r w:rsidRPr="00CD7615">
        <w:rPr>
          <w:noProof/>
        </w:rPr>
        <w:fldChar w:fldCharType="separate"/>
      </w:r>
      <w:r w:rsidRPr="00CD7615">
        <w:rPr>
          <w:rStyle w:val="CRMarker"/>
          <w:noProof/>
        </w:rPr>
        <w:t>ê</w:t>
      </w:r>
      <w:r w:rsidRPr="00CD7615">
        <w:rPr>
          <w:noProof/>
        </w:rPr>
        <w:fldChar w:fldCharType="end"/>
      </w:r>
      <w:r w:rsidRPr="00CD7615">
        <w:rPr>
          <w:noProof/>
        </w:rPr>
        <w:t> 2018/1046</w:t>
      </w:r>
    </w:p>
    <w:p w14:paraId="0CA2CD9A" w14:textId="77777777" w:rsidR="00994F97" w:rsidRPr="00CD7615" w:rsidRDefault="00994F97" w:rsidP="00994F97">
      <w:pPr>
        <w:pStyle w:val="CRReference"/>
        <w:rPr>
          <w:noProof/>
          <w:highlight w:val="lightGray"/>
        </w:rPr>
      </w:pPr>
      <w:r w:rsidRPr="00CD7615">
        <w:rPr>
          <w:noProof/>
          <w:highlight w:val="lightGray"/>
        </w:rPr>
        <w:fldChar w:fldCharType="begin"/>
      </w:r>
      <w:r w:rsidRPr="00CD7615">
        <w:rPr>
          <w:noProof/>
          <w:highlight w:val="lightGray"/>
        </w:rPr>
        <w:instrText xml:space="preserve"> QUOTE "ð" </w:instrText>
      </w:r>
      <w:r w:rsidRPr="00CD7615">
        <w:rPr>
          <w:noProof/>
          <w:highlight w:val="lightGray"/>
        </w:rPr>
        <w:fldChar w:fldCharType="separate"/>
      </w:r>
      <w:r w:rsidRPr="00CD7615">
        <w:rPr>
          <w:rStyle w:val="CRMarker"/>
          <w:noProof/>
          <w:highlight w:val="lightGray"/>
        </w:rPr>
        <w:t>ð</w:t>
      </w:r>
      <w:r w:rsidRPr="00CD7615">
        <w:rPr>
          <w:noProof/>
          <w:highlight w:val="lightGray"/>
        </w:rPr>
        <w:fldChar w:fldCharType="end"/>
      </w:r>
      <w:r w:rsidRPr="00CD7615">
        <w:rPr>
          <w:noProof/>
          <w:highlight w:val="lightGray"/>
        </w:rPr>
        <w:t> νέο</w:t>
      </w:r>
    </w:p>
    <w:p w14:paraId="5CB64BCF" w14:textId="77777777" w:rsidR="00994F97" w:rsidRPr="00CD7615" w:rsidRDefault="00994F97" w:rsidP="00994F97">
      <w:pPr>
        <w:rPr>
          <w:noProof/>
        </w:rPr>
      </w:pPr>
      <w:r w:rsidRPr="00CD7615">
        <w:rPr>
          <w:noProof/>
        </w:rPr>
        <w:t>5.</w:t>
      </w:r>
      <w:r w:rsidRPr="00CD7615">
        <w:rPr>
          <w:noProof/>
        </w:rPr>
        <w:tab/>
      </w:r>
      <w:r w:rsidRPr="00CD7615">
        <w:rPr>
          <w:rStyle w:val="CRRefonteDeleted"/>
          <w:noProof/>
          <w:highlight w:val="lightGray"/>
        </w:rPr>
        <w:t>Οι πληροφορίες που αναφέρονται στην παράγραφο 1 δημοσιεύονται στους δικτυακούς τόπους των θεσμικών οργάνων της Ένωσης, το αργότερο έως τις 30 Ιουνίου του έτους που έπεται του οικονομικού έτους κατά το οποίο έχει αναληφθεί νομική δέσμευση για τα κονδύλια.</w:t>
      </w:r>
    </w:p>
    <w:p w14:paraId="58872D3F" w14:textId="77777777" w:rsidR="00994F97" w:rsidRPr="00CD7615" w:rsidRDefault="00994F97" w:rsidP="00994F97">
      <w:pPr>
        <w:rPr>
          <w:noProof/>
        </w:rPr>
      </w:pPr>
      <w:r w:rsidRPr="00CD7615">
        <w:rPr>
          <w:noProof/>
        </w:rPr>
        <w:t>Οι δικτυακοί τόποι των θεσμικών οργάνων της Ένωσης περιλαμβάνουν παραπομπή στη διεύθυνση του δικτυακού τόπου όπου παρατίθενται οι πληροφορίες που αναφέρονται στην παράγραφο 1, εφόσον αυτές δεν δημοσιεύονται απευθείας σε ειδικό προς τούτο δικτυακό τόπο του θεσμικού οργάνου της Ένωσης.</w:t>
      </w:r>
    </w:p>
    <w:p w14:paraId="54DFBD0D" w14:textId="77777777" w:rsidR="00994F97" w:rsidRPr="00CD7615" w:rsidRDefault="00994F97" w:rsidP="00994F97">
      <w:pPr>
        <w:rPr>
          <w:noProof/>
        </w:rPr>
      </w:pPr>
      <w:r w:rsidRPr="00CD7615">
        <w:rPr>
          <w:noProof/>
        </w:rPr>
        <w:t xml:space="preserve">Η Επιτροπή διαθέτει, εγκαίρως και με τον κατάλληλο τρόπο, πληροφορίες σχετικά με τον ειδικό δικτυακό τόπο, περιλαμβανομένης της αναφοράς της διεύθυνσής του, όπου μπορούν να αναζητηθούν οι πληροφορίες που παρέχονται από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CD7615">
        <w:rPr>
          <w:noProof/>
          <w:highlight w:val="lightGray"/>
        </w:rPr>
        <w:t xml:space="preserve"> τα κράτη μέλη, </w:t>
      </w:r>
      <w:r w:rsidRPr="00CD7615">
        <w:rPr>
          <w:noProof/>
          <w:highlight w:val="lightGray"/>
        </w:rPr>
        <w:fldChar w:fldCharType="begin"/>
      </w:r>
      <w:r w:rsidRPr="00CD7615">
        <w:rPr>
          <w:noProof/>
          <w:highlight w:val="lightGray"/>
        </w:rPr>
        <w:instrText xml:space="preserve"> QUOTE "ï" </w:instrText>
      </w:r>
      <w:r w:rsidRPr="00CD7615">
        <w:rPr>
          <w:noProof/>
          <w:highlight w:val="lightGray"/>
        </w:rPr>
        <w:fldChar w:fldCharType="separate"/>
      </w:r>
      <w:r w:rsidRPr="00CD7615">
        <w:rPr>
          <w:rStyle w:val="CRMarker"/>
          <w:noProof/>
          <w:highlight w:val="lightGray"/>
        </w:rPr>
        <w:t>ï</w:t>
      </w:r>
      <w:r w:rsidRPr="00CD7615">
        <w:rPr>
          <w:noProof/>
          <w:highlight w:val="lightGray"/>
        </w:rPr>
        <w:fldChar w:fldCharType="end"/>
      </w:r>
      <w:r w:rsidRPr="00CD7615">
        <w:rPr>
          <w:noProof/>
        </w:rPr>
        <w:t xml:space="preserve"> τα πρόσωπα, τις οντότητες ή τους οργανισμούς που αναφέρονται στην παράγραφο 4.</w:t>
      </w:r>
    </w:p>
    <w:p w14:paraId="26647C88" w14:textId="77777777" w:rsidR="00994F97" w:rsidRPr="00CD7615" w:rsidRDefault="00994F97" w:rsidP="00994F97">
      <w:pPr>
        <w:pStyle w:val="CRSeparator"/>
        <w:rPr>
          <w:noProof/>
        </w:rPr>
      </w:pPr>
    </w:p>
    <w:p w14:paraId="780A3AF4" w14:textId="77777777" w:rsidR="00994F97" w:rsidRPr="00CD7615" w:rsidRDefault="00994F97" w:rsidP="00994F97">
      <w:pPr>
        <w:pStyle w:val="CRReference"/>
        <w:rPr>
          <w:noProof/>
          <w:highlight w:val="lightGray"/>
        </w:rPr>
      </w:pPr>
      <w:r w:rsidRPr="00CD7615">
        <w:rPr>
          <w:noProof/>
          <w:highlight w:val="lightGray"/>
        </w:rPr>
        <w:fldChar w:fldCharType="begin"/>
      </w:r>
      <w:r w:rsidRPr="00CD7615">
        <w:rPr>
          <w:noProof/>
          <w:highlight w:val="lightGray"/>
        </w:rPr>
        <w:instrText xml:space="preserve"> QUOTE "ò" </w:instrText>
      </w:r>
      <w:r w:rsidRPr="00CD7615">
        <w:rPr>
          <w:noProof/>
          <w:highlight w:val="lightGray"/>
        </w:rPr>
        <w:fldChar w:fldCharType="separate"/>
      </w:r>
      <w:r w:rsidRPr="00CD7615">
        <w:rPr>
          <w:rStyle w:val="CRMarker"/>
          <w:noProof/>
          <w:highlight w:val="lightGray"/>
        </w:rPr>
        <w:t>ò</w:t>
      </w:r>
      <w:r w:rsidRPr="00CD7615">
        <w:rPr>
          <w:noProof/>
          <w:highlight w:val="lightGray"/>
        </w:rPr>
        <w:fldChar w:fldCharType="end"/>
      </w:r>
      <w:r w:rsidRPr="00CD7615">
        <w:rPr>
          <w:noProof/>
          <w:highlight w:val="lightGray"/>
        </w:rPr>
        <w:t> νέο</w:t>
      </w:r>
    </w:p>
    <w:p w14:paraId="3B84A2C5" w14:textId="77777777" w:rsidR="00994F97" w:rsidRPr="00CD7615" w:rsidRDefault="00994F97" w:rsidP="00994F97">
      <w:pPr>
        <w:rPr>
          <w:noProof/>
          <w:highlight w:val="lightGray"/>
        </w:rPr>
      </w:pPr>
      <w:r w:rsidRPr="00CD7615">
        <w:rPr>
          <w:noProof/>
          <w:highlight w:val="lightGray"/>
        </w:rPr>
        <w:t>6.</w:t>
      </w:r>
      <w:r w:rsidRPr="00CD7615">
        <w:rPr>
          <w:noProof/>
          <w:highlight w:val="lightGray"/>
        </w:rPr>
        <w:tab/>
      </w:r>
      <w:r w:rsidR="00504461" w:rsidRPr="00D3004F">
        <w:rPr>
          <w:noProof/>
          <w:highlight w:val="lightGray"/>
        </w:rPr>
        <w:t>Για τους σκοπούς του πρώτου και του δεύτερου εδαφίου της παραγράφου 1 του παρόντος άρθρου και με την επιφύλαξη της παραγράφου 4 και των ειδικών τομεακών κανόνων, τα θεσμικά όργανα της Ένωσης που εκτελούν τον προϋπολογισμό σύμφωνα με το άρθρο 59 παράγραφος 1, τα κράτη μέλη που εκτελούν τον προϋπολογισμό σύμφωνα με το άρθρο 62 παράγραφος 1 πρώτο εδάφιο στοιχείο β), τα κράτη μέλη που λαμβάνουν και εκτελούν κονδύλια της Ένωσης στο πλαίσιο της εκτέλεσης του προϋπολογισμού δυνάμει του άρθρου 62 παράγραφος 1 πρώτο εδάφιο στοιχείο α), τα πρόσωπα ή οι οντότητες που εκτελούν τον προϋπολογισμό σύμφωνα με το άρθρο 62 παράγραφος 1 πρώτο εδάφιο στοιχείο γ) και οι οργανισμοί της Ένωσης που αναφέρονται στα άρθρα 70 και 71 διαβιβάζουν ηλεκτρονικά στην Επιτροπή, σε ανοικτή, διαλειτουργική και μηχαναγνώσιμη μορφή, τουλάχιστον μία φορά ετησίως και το αργότερο έως τις 31 Μαρτίου του έτους που έπεται του οικονομικού έτους κατά το οποίο δεσμεύθηκαν νομικά τα κονδύλια ή κατά το οποίο καταρτίστηκε η σύμβαση ή η συμφωνία που καθορίζει τους όρους στήριξης, ανάλογα με την περίπτωση, τα δεδομένα σχετικά με τους αποδέκτες τους που αναφέρονται στην παράγραφο 2 του παρόντος άρθρου, εξαιρουμένων των δεδομένων που αναφέρονται στην παράγραφο 3 πρώτο εδάφιο του παρόντος άρθρου</w:t>
      </w:r>
      <w:r w:rsidRPr="00CD7615">
        <w:rPr>
          <w:noProof/>
          <w:highlight w:val="lightGray"/>
        </w:rPr>
        <w:t xml:space="preserve">. </w:t>
      </w:r>
    </w:p>
    <w:p w14:paraId="6A652A6B" w14:textId="77777777" w:rsidR="00994F97" w:rsidRPr="00CD7615" w:rsidRDefault="00504461" w:rsidP="00994F97">
      <w:pPr>
        <w:rPr>
          <w:noProof/>
          <w:highlight w:val="lightGray"/>
        </w:rPr>
      </w:pPr>
      <w:r w:rsidRPr="00D3004F">
        <w:rPr>
          <w:noProof/>
          <w:highlight w:val="lightGray"/>
        </w:rPr>
        <w:t>Επιπλέον, τα δεδομένα που πρέπει να διαβιβάζονται περιλαμβάνουν επίσης τον αριθμό φορολογικού μητρώου ΦΠΑ ή τον αριθμό φορολογικού μητρώου των φυσικών προσώπων, εφόσον υπάρχει, ή άλλον μοναδικό αναγνωριστικό κωδικό που έχει θεσπιστεί σε επίπεδο χώρας με σκοπό τη βελτίωση της ποιότητας των διαβιβαζόμενων δεδομένων χωρίς να χρησιμοποιούνται για δημοσίευση</w:t>
      </w:r>
      <w:r w:rsidR="00994F97" w:rsidRPr="00CD7615">
        <w:rPr>
          <w:noProof/>
          <w:highlight w:val="lightGray"/>
        </w:rPr>
        <w:t xml:space="preserve">. </w:t>
      </w:r>
    </w:p>
    <w:p w14:paraId="46193651" w14:textId="77777777" w:rsidR="00994F97" w:rsidRPr="00CD7615" w:rsidRDefault="00994F97" w:rsidP="00994F97">
      <w:pPr>
        <w:pStyle w:val="CRSeparator"/>
        <w:rPr>
          <w:noProof/>
        </w:rPr>
      </w:pPr>
    </w:p>
    <w:p w14:paraId="5045AD66" w14:textId="77777777" w:rsidR="00994F97" w:rsidRPr="00CD7615" w:rsidRDefault="00994F97" w:rsidP="00994F97">
      <w:pPr>
        <w:pStyle w:val="CRReference"/>
        <w:rPr>
          <w:noProof/>
        </w:rPr>
      </w:pPr>
      <w:r w:rsidRPr="00CD7615">
        <w:rPr>
          <w:noProof/>
        </w:rPr>
        <w:fldChar w:fldCharType="begin"/>
      </w:r>
      <w:r w:rsidRPr="00CD7615">
        <w:rPr>
          <w:noProof/>
        </w:rPr>
        <w:instrText xml:space="preserve"> QUOTE "ê" </w:instrText>
      </w:r>
      <w:r w:rsidRPr="00CD7615">
        <w:rPr>
          <w:noProof/>
        </w:rPr>
        <w:fldChar w:fldCharType="separate"/>
      </w:r>
      <w:r w:rsidRPr="00CD7615">
        <w:rPr>
          <w:rStyle w:val="CRMarker"/>
          <w:noProof/>
        </w:rPr>
        <w:t>ê</w:t>
      </w:r>
      <w:r w:rsidRPr="00CD7615">
        <w:rPr>
          <w:noProof/>
        </w:rPr>
        <w:fldChar w:fldCharType="end"/>
      </w:r>
      <w:r w:rsidRPr="00CD7615">
        <w:rPr>
          <w:noProof/>
        </w:rPr>
        <w:t> 2018/1046</w:t>
      </w:r>
    </w:p>
    <w:p w14:paraId="1C19F215" w14:textId="77777777" w:rsidR="00994F97" w:rsidRPr="00CD7615" w:rsidRDefault="00994F97" w:rsidP="00994F97">
      <w:pPr>
        <w:rPr>
          <w:rStyle w:val="CRRefonteDeleted"/>
          <w:noProof/>
          <w:highlight w:val="lightGray"/>
        </w:rPr>
      </w:pPr>
      <w:r w:rsidRPr="00CD7615">
        <w:rPr>
          <w:rStyle w:val="CRMinorChangeAdded"/>
          <w:noProof/>
        </w:rPr>
        <w:t>7</w:t>
      </w:r>
      <w:r w:rsidRPr="00CD7615">
        <w:rPr>
          <w:rStyle w:val="CRMinorChangeDeleted"/>
          <w:noProof/>
        </w:rPr>
        <w:t>6</w:t>
      </w:r>
      <w:r w:rsidRPr="00CD7615">
        <w:rPr>
          <w:noProof/>
        </w:rPr>
        <w:t>.</w:t>
      </w:r>
      <w:r w:rsidRPr="00CD7615">
        <w:rPr>
          <w:noProof/>
        </w:rPr>
        <w:tab/>
        <w:t xml:space="preserve">Σε περίπτωση δημοσίευσης δεδομένων προσωπικού χαρακτήρα, οι πληροφορίες διαγράφονται δύο έτη μετά την περάτωση του οικονομικού έτους κατά το οποίο έχει αναληφθεί νομική δέσμευση για τα κονδύλια. </w:t>
      </w:r>
      <w:r w:rsidRPr="00CD7615">
        <w:rPr>
          <w:rStyle w:val="CRRefonteDeleted"/>
          <w:noProof/>
          <w:highlight w:val="lightGray"/>
        </w:rPr>
        <w:t>Αυτό ισχύει και για τα δεδομένα προσωπικού χαρακτήρα νομικών προσώπων των οποίων το επίσημο όνομα προσδιορίζει ένα ή περισσότερα φυσικά πρόσωπα.</w:t>
      </w:r>
    </w:p>
    <w:p w14:paraId="2A68C2CE" w14:textId="77777777" w:rsidR="00216B61" w:rsidRPr="00CD7615" w:rsidRDefault="00216B61" w:rsidP="00216B61">
      <w:pPr>
        <w:pStyle w:val="CRSeparator"/>
        <w:rPr>
          <w:rStyle w:val="CRRefonteDeleted"/>
          <w:noProof/>
        </w:rPr>
      </w:pPr>
    </w:p>
    <w:p w14:paraId="10063500" w14:textId="77777777" w:rsidR="00216B61" w:rsidRPr="00CD7615" w:rsidRDefault="00216B61" w:rsidP="00216B61">
      <w:pPr>
        <w:pStyle w:val="CRReference"/>
        <w:rPr>
          <w:rStyle w:val="CRRefonteDeleted"/>
          <w:noProof/>
          <w:highlight w:val="lightGray"/>
        </w:rPr>
      </w:pPr>
      <w:r w:rsidRPr="00CD7615">
        <w:rPr>
          <w:noProof/>
          <w:highlight w:val="lightGray"/>
        </w:rPr>
        <w:fldChar w:fldCharType="begin"/>
      </w:r>
      <w:r w:rsidRPr="00CD7615">
        <w:rPr>
          <w:noProof/>
          <w:highlight w:val="lightGray"/>
        </w:rPr>
        <w:instrText xml:space="preserve"> QUOTE "ò" </w:instrText>
      </w:r>
      <w:r w:rsidRPr="00CD7615">
        <w:rPr>
          <w:noProof/>
          <w:highlight w:val="lightGray"/>
        </w:rPr>
        <w:fldChar w:fldCharType="separate"/>
      </w:r>
      <w:r w:rsidRPr="00CD7615">
        <w:rPr>
          <w:rStyle w:val="CRMarker"/>
          <w:noProof/>
          <w:highlight w:val="lightGray"/>
        </w:rPr>
        <w:t>ò</w:t>
      </w:r>
      <w:r w:rsidRPr="00CD7615">
        <w:rPr>
          <w:noProof/>
          <w:highlight w:val="lightGray"/>
        </w:rPr>
        <w:fldChar w:fldCharType="end"/>
      </w:r>
      <w:r w:rsidRPr="00CD7615">
        <w:rPr>
          <w:noProof/>
          <w:highlight w:val="lightGray"/>
        </w:rPr>
        <w:t> νέο</w:t>
      </w:r>
    </w:p>
    <w:p w14:paraId="592C0482" w14:textId="77777777" w:rsidR="00994F97" w:rsidRPr="00CD7615" w:rsidRDefault="00504461" w:rsidP="00994F97">
      <w:pPr>
        <w:rPr>
          <w:noProof/>
        </w:rPr>
      </w:pPr>
      <w:r w:rsidRPr="00D3004F">
        <w:rPr>
          <w:noProof/>
          <w:highlight w:val="lightGray"/>
        </w:rPr>
        <w:t>Όταν ο προϋπολογισμός εκτελείται σύμφωνα με το άρθρο 62 παράγραφος 1 πρώτο εδάφιο στοιχεία β) και γ), τα δεδομένα προσωπικού χαρακτήρα διαγράφονται δύο έτη μετά το τέλος του οικονομικού έτους κατά το οποίο καταρτίστηκε η σύμβαση ή η συμφωνία που καθορίζει τους όρους στήριξης</w:t>
      </w:r>
      <w:r w:rsidR="00994F97" w:rsidRPr="00CD7615">
        <w:rPr>
          <w:noProof/>
          <w:highlight w:val="lightGray"/>
        </w:rPr>
        <w:t>.</w:t>
      </w:r>
    </w:p>
    <w:p w14:paraId="08B5E252" w14:textId="77777777" w:rsidR="00216B61" w:rsidRPr="00CD7615" w:rsidRDefault="00216B61" w:rsidP="00216B61">
      <w:pPr>
        <w:pStyle w:val="CRSeparator"/>
        <w:rPr>
          <w:noProof/>
        </w:rPr>
      </w:pPr>
    </w:p>
    <w:p w14:paraId="44B81744" w14:textId="77777777" w:rsidR="00216B61" w:rsidRPr="00CD7615" w:rsidRDefault="00216B61" w:rsidP="00216B61">
      <w:pPr>
        <w:pStyle w:val="CRReference"/>
        <w:rPr>
          <w:noProof/>
        </w:rPr>
      </w:pPr>
      <w:r w:rsidRPr="00CD7615">
        <w:rPr>
          <w:noProof/>
        </w:rPr>
        <w:fldChar w:fldCharType="begin"/>
      </w:r>
      <w:r w:rsidRPr="00CD7615">
        <w:rPr>
          <w:noProof/>
        </w:rPr>
        <w:instrText xml:space="preserve"> QUOTE "ê" </w:instrText>
      </w:r>
      <w:r w:rsidRPr="00CD7615">
        <w:rPr>
          <w:noProof/>
        </w:rPr>
        <w:fldChar w:fldCharType="separate"/>
      </w:r>
      <w:r w:rsidRPr="00CD7615">
        <w:rPr>
          <w:rStyle w:val="CRMarker"/>
          <w:noProof/>
        </w:rPr>
        <w:t>ê</w:t>
      </w:r>
      <w:r w:rsidRPr="00CD7615">
        <w:rPr>
          <w:noProof/>
        </w:rPr>
        <w:fldChar w:fldCharType="end"/>
      </w:r>
      <w:r w:rsidRPr="00CD7615">
        <w:rPr>
          <w:noProof/>
        </w:rPr>
        <w:t> 2018/1046</w:t>
      </w:r>
    </w:p>
    <w:p w14:paraId="65615D5F" w14:textId="77777777" w:rsidR="00216B61" w:rsidRPr="00CD7615" w:rsidRDefault="00216B61" w:rsidP="00216B61">
      <w:pPr>
        <w:pStyle w:val="CRReference"/>
        <w:rPr>
          <w:rStyle w:val="CRMinorChangeAdded"/>
          <w:noProof/>
          <w:highlight w:val="lightGray"/>
        </w:rPr>
      </w:pPr>
      <w:r w:rsidRPr="00CD7615">
        <w:rPr>
          <w:noProof/>
          <w:highlight w:val="lightGray"/>
        </w:rPr>
        <w:fldChar w:fldCharType="begin"/>
      </w:r>
      <w:r w:rsidRPr="00CD7615">
        <w:rPr>
          <w:noProof/>
          <w:highlight w:val="lightGray"/>
        </w:rPr>
        <w:instrText xml:space="preserve"> QUOTE "ð" </w:instrText>
      </w:r>
      <w:r w:rsidRPr="00CD7615">
        <w:rPr>
          <w:noProof/>
          <w:highlight w:val="lightGray"/>
        </w:rPr>
        <w:fldChar w:fldCharType="separate"/>
      </w:r>
      <w:r w:rsidRPr="00CD7615">
        <w:rPr>
          <w:rStyle w:val="CRMarker"/>
          <w:noProof/>
          <w:highlight w:val="lightGray"/>
        </w:rPr>
        <w:t>ð</w:t>
      </w:r>
      <w:r w:rsidRPr="00CD7615">
        <w:rPr>
          <w:noProof/>
          <w:highlight w:val="lightGray"/>
        </w:rPr>
        <w:fldChar w:fldCharType="end"/>
      </w:r>
      <w:r w:rsidRPr="00CD7615">
        <w:rPr>
          <w:noProof/>
          <w:highlight w:val="lightGray"/>
        </w:rPr>
        <w:t> νέο</w:t>
      </w:r>
    </w:p>
    <w:p w14:paraId="63480543" w14:textId="77777777" w:rsidR="00994F97" w:rsidRPr="00CD7615" w:rsidRDefault="00994F97" w:rsidP="00994F97">
      <w:pPr>
        <w:pStyle w:val="SectionTitle"/>
        <w:rPr>
          <w:noProof/>
        </w:rPr>
      </w:pPr>
      <w:r w:rsidRPr="00CD7615">
        <w:rPr>
          <w:noProof/>
        </w:rPr>
        <w:t>ΤΙΤΛΟΣ ΙΙΙ</w:t>
      </w:r>
    </w:p>
    <w:p w14:paraId="5CFECFED" w14:textId="77777777" w:rsidR="00994F97" w:rsidRPr="00CD7615" w:rsidRDefault="00994F97" w:rsidP="00994F97">
      <w:pPr>
        <w:pStyle w:val="SectionTitle"/>
        <w:rPr>
          <w:noProof/>
        </w:rPr>
      </w:pPr>
      <w:r w:rsidRPr="00CD7615">
        <w:rPr>
          <w:i/>
          <w:noProof/>
        </w:rPr>
        <w:t>ΚΑΤΑΡΤΙΣΗ ΚΑΙ ΔΙΑΡΘΡΩΣΗ ΤΟΥ ΠΡΟΫΠΟΛΟΓΙΣΜΟΥ</w:t>
      </w:r>
    </w:p>
    <w:p w14:paraId="367BA937" w14:textId="77777777" w:rsidR="00994F97" w:rsidRPr="00CD7615" w:rsidRDefault="00994F97" w:rsidP="00994F97">
      <w:pPr>
        <w:pStyle w:val="SectionTitle"/>
        <w:rPr>
          <w:noProof/>
        </w:rPr>
      </w:pPr>
      <w:r w:rsidRPr="00CD7615">
        <w:rPr>
          <w:i/>
          <w:noProof/>
        </w:rPr>
        <w:t>ΚΕΦΑΛΑΙΟ 1</w:t>
      </w:r>
    </w:p>
    <w:p w14:paraId="41176EF5" w14:textId="77777777" w:rsidR="00994F97" w:rsidRPr="00CD7615" w:rsidRDefault="00994F97" w:rsidP="00994F97">
      <w:pPr>
        <w:pStyle w:val="SectionTitle"/>
        <w:rPr>
          <w:noProof/>
        </w:rPr>
      </w:pPr>
      <w:r w:rsidRPr="00CD7615">
        <w:rPr>
          <w:i/>
          <w:noProof/>
        </w:rPr>
        <w:t>Κατάρτιση του προϋπολογισμού</w:t>
      </w:r>
    </w:p>
    <w:p w14:paraId="3B088DE3" w14:textId="77777777" w:rsidR="00994F97" w:rsidRPr="00CD7615" w:rsidRDefault="00994F97" w:rsidP="00994F97">
      <w:pPr>
        <w:pStyle w:val="Titrearticle"/>
        <w:rPr>
          <w:noProof/>
        </w:rPr>
      </w:pPr>
      <w:r w:rsidRPr="00CD7615">
        <w:rPr>
          <w:noProof/>
        </w:rPr>
        <w:t>Άρθρο 39</w:t>
      </w:r>
    </w:p>
    <w:p w14:paraId="523811FC" w14:textId="77777777" w:rsidR="00994F97" w:rsidRPr="00CD7615" w:rsidRDefault="00994F97" w:rsidP="00994F97">
      <w:pPr>
        <w:pStyle w:val="NormalCentered"/>
        <w:rPr>
          <w:b/>
          <w:bCs/>
          <w:noProof/>
        </w:rPr>
      </w:pPr>
      <w:r w:rsidRPr="00CD7615">
        <w:rPr>
          <w:b/>
          <w:noProof/>
        </w:rPr>
        <w:t>Κατάσταση προβλέψεων των εσόδων και των δαπανών</w:t>
      </w:r>
    </w:p>
    <w:p w14:paraId="4C16C631" w14:textId="77777777" w:rsidR="00994F97" w:rsidRPr="00CD7615" w:rsidRDefault="00994F97" w:rsidP="00994F97">
      <w:pPr>
        <w:rPr>
          <w:noProof/>
        </w:rPr>
      </w:pPr>
      <w:r w:rsidRPr="00CD7615">
        <w:rPr>
          <w:noProof/>
        </w:rPr>
        <w:t>1.</w:t>
      </w:r>
      <w:r w:rsidRPr="00CD7615">
        <w:rPr>
          <w:noProof/>
        </w:rPr>
        <w:tab/>
        <w:t>Κάθε θεσμικό όργανο της Ένωσης πλην της Επιτροπής συντάσσει κατάσταση προβλέψεων των εσόδων και των δαπανών του, την οποία διαβιβάζει στην Επιτροπή και συγχρόνως, προς ενημέρωση, στο Ευρωπαϊκό Κοινοβούλιο και στο Συμβούλιο πριν από την 1η Ιουλίου εκάστου έτους.</w:t>
      </w:r>
    </w:p>
    <w:p w14:paraId="20BE10E2" w14:textId="77777777" w:rsidR="00994F97" w:rsidRPr="00CD7615" w:rsidRDefault="00994F97" w:rsidP="00994F97">
      <w:pPr>
        <w:rPr>
          <w:noProof/>
        </w:rPr>
      </w:pPr>
      <w:r w:rsidRPr="00CD7615">
        <w:rPr>
          <w:noProof/>
        </w:rPr>
        <w:t>2.</w:t>
      </w:r>
      <w:r w:rsidRPr="00CD7615">
        <w:rPr>
          <w:noProof/>
        </w:rPr>
        <w:tab/>
        <w:t>Ο ύπατος εκπρόσωπος προβαίνει σε διαβουλεύσεις με τα μέλη της Επιτροπής που είναι υπεύθυνα για την αναπτυξιακή πολιτική, την πολιτική γειτονίας, τη διεθνή συνεργασία, την ανθρωπιστική βοήθεια και την αντιμετώπιση κρίσεων, όσον αφορά τις αντίστοιχες αρμοδιότητές τους.</w:t>
      </w:r>
    </w:p>
    <w:p w14:paraId="369A61BA" w14:textId="77777777" w:rsidR="00994F97" w:rsidRPr="00CD7615" w:rsidRDefault="00994F97" w:rsidP="00994F97">
      <w:pPr>
        <w:rPr>
          <w:noProof/>
        </w:rPr>
      </w:pPr>
      <w:r w:rsidRPr="00CD7615">
        <w:rPr>
          <w:noProof/>
        </w:rPr>
        <w:t>3.</w:t>
      </w:r>
      <w:r w:rsidRPr="00CD7615">
        <w:rPr>
          <w:noProof/>
        </w:rPr>
        <w:tab/>
        <w:t>Η Επιτροπή συντάσσει τη δική της κατάσταση προβλέψεων, την οποία διαβιβάζει στο Ευρωπαϊκό Κοινοβούλιο και το Συμβούλιο αμέσως μετά την έγκρισή της. Κατά την κατάρτιση της οικείας κατάστασης προβλέψεων, η Επιτροπή χρησιμοποιεί τις πληροφορίες που αναφέρονται στο άρθρο 40.</w:t>
      </w:r>
    </w:p>
    <w:p w14:paraId="5BA3FC2D" w14:textId="77777777" w:rsidR="00994F97" w:rsidRPr="00CD7615" w:rsidRDefault="00994F97" w:rsidP="00994F97">
      <w:pPr>
        <w:pStyle w:val="Titrearticle"/>
        <w:rPr>
          <w:noProof/>
        </w:rPr>
      </w:pPr>
      <w:r w:rsidRPr="00CD7615">
        <w:rPr>
          <w:noProof/>
        </w:rPr>
        <w:t>Άρθρο 40</w:t>
      </w:r>
    </w:p>
    <w:p w14:paraId="3D0E41DC" w14:textId="77777777" w:rsidR="00994F97" w:rsidRPr="00CD7615" w:rsidRDefault="00994F97" w:rsidP="00994F97">
      <w:pPr>
        <w:pStyle w:val="NormalCentered"/>
        <w:rPr>
          <w:b/>
          <w:bCs/>
          <w:noProof/>
        </w:rPr>
      </w:pPr>
      <w:r w:rsidRPr="00CD7615">
        <w:rPr>
          <w:b/>
          <w:noProof/>
        </w:rPr>
        <w:t>Εκτιμώμενος προϋπολογισμός της Ένωσης των οργανισμών που αναφέρονται στο άρθρο 70</w:t>
      </w:r>
    </w:p>
    <w:p w14:paraId="670163E5" w14:textId="77777777" w:rsidR="00994F97" w:rsidRPr="00CD7615" w:rsidRDefault="00994F97" w:rsidP="00994F97">
      <w:pPr>
        <w:rPr>
          <w:noProof/>
        </w:rPr>
      </w:pPr>
      <w:r w:rsidRPr="00CD7615">
        <w:rPr>
          <w:noProof/>
        </w:rPr>
        <w:t>Έως τις 31 Ιανουαρίου εκάστου έτους, κάθε οργανισμός της Ένωσης που αναφέρεται στο άρθρο 70 διαβιβάζει στην Επιτροπή, στο Ευρωπαϊκό Κοινοβούλιο και στο Συμβούλιο, σύμφωνα με τη συστατική του πράξη, το σχέδιο του ενιαίου εγγράφου προγραμματισμού του, που περιέχει τον ετήσιο και πολυετή προγραμματισμό του και τον αντίστοιχο σχεδιασμό των ανθρώπινων και οικονομικών πόρων.</w:t>
      </w:r>
    </w:p>
    <w:p w14:paraId="3B623344" w14:textId="77777777" w:rsidR="00994F97" w:rsidRPr="00CD7615" w:rsidRDefault="00994F97" w:rsidP="00994F97">
      <w:pPr>
        <w:pStyle w:val="Titrearticle"/>
        <w:rPr>
          <w:noProof/>
        </w:rPr>
      </w:pPr>
      <w:r w:rsidRPr="00CD7615">
        <w:rPr>
          <w:noProof/>
        </w:rPr>
        <w:t>Άρθρο 41</w:t>
      </w:r>
    </w:p>
    <w:p w14:paraId="415580D5" w14:textId="77777777" w:rsidR="00994F97" w:rsidRPr="00CD7615" w:rsidRDefault="00994F97" w:rsidP="00994F97">
      <w:pPr>
        <w:pStyle w:val="NormalCentered"/>
        <w:rPr>
          <w:b/>
          <w:bCs/>
          <w:noProof/>
        </w:rPr>
      </w:pPr>
      <w:r w:rsidRPr="00CD7615">
        <w:rPr>
          <w:b/>
          <w:noProof/>
        </w:rPr>
        <w:t>Σχέδιο προϋπολογισμού</w:t>
      </w:r>
    </w:p>
    <w:p w14:paraId="083C5003" w14:textId="77777777" w:rsidR="00994F97" w:rsidRPr="00CD7615" w:rsidRDefault="00994F97" w:rsidP="00994F97">
      <w:pPr>
        <w:rPr>
          <w:noProof/>
        </w:rPr>
      </w:pPr>
      <w:r w:rsidRPr="00CD7615">
        <w:rPr>
          <w:noProof/>
        </w:rPr>
        <w:t>1.</w:t>
      </w:r>
      <w:r w:rsidRPr="00CD7615">
        <w:rPr>
          <w:noProof/>
        </w:rPr>
        <w:tab/>
        <w:t>Η Επιτροπή καταθέτει πρόταση που περιέχει το σχέδιο προϋπολογισμού στο Ευρωπαϊκό Κοινοβούλιο και στο Συμβούλιο μέχρι την 1η Σεπτεμβρίου του έτους που προηγείται του έτους της εκτέλεσης του προϋπολογισμού. Τη διαβιβάζει επίσης, προς ενημέρωση, στα εθνικά κοινοβούλια.</w:t>
      </w:r>
    </w:p>
    <w:p w14:paraId="0CD63465" w14:textId="77777777" w:rsidR="00994F97" w:rsidRPr="00CD7615" w:rsidRDefault="00994F97" w:rsidP="00994F97">
      <w:pPr>
        <w:rPr>
          <w:noProof/>
        </w:rPr>
      </w:pPr>
      <w:r w:rsidRPr="00CD7615">
        <w:rPr>
          <w:noProof/>
        </w:rPr>
        <w:t>Το σχέδιο προϋπολογισμού περιλαμβάνει γενική συνοπτική κατάσταση των εσόδων και των δαπανών της Ένωσης και συγκεντρώνει τις καταστάσεις προβλέψεων που αναφέρονται στο άρθρο 39. Μπορεί επίσης να περιέχει εκτιμήσεις διαφορετικές από εκείνες στις οποίες έχουν προβεί τα θεσμικά όργανα της Ένωσης.</w:t>
      </w:r>
    </w:p>
    <w:p w14:paraId="10A4CE1A" w14:textId="77777777" w:rsidR="00994F97" w:rsidRPr="00CD7615" w:rsidRDefault="00994F97" w:rsidP="00994F97">
      <w:pPr>
        <w:rPr>
          <w:noProof/>
        </w:rPr>
      </w:pPr>
      <w:r w:rsidRPr="00CD7615">
        <w:rPr>
          <w:noProof/>
        </w:rPr>
        <w:t>Το σχέδιο προϋπολογισμού ακολουθεί τη διάρθρωση και την παρουσίαση που καθορίζονται στα άρθρα 47 έως 52.</w:t>
      </w:r>
    </w:p>
    <w:p w14:paraId="1D8372E5" w14:textId="77777777" w:rsidR="00994F97" w:rsidRPr="00CD7615" w:rsidRDefault="00994F97" w:rsidP="00994F97">
      <w:pPr>
        <w:rPr>
          <w:noProof/>
        </w:rPr>
      </w:pPr>
      <w:r w:rsidRPr="00CD7615">
        <w:rPr>
          <w:noProof/>
        </w:rPr>
        <w:t>Πριν από κάθε τμήμα του σχεδίου προϋπολογισμού παρατίθεται εισαγωγή συντασσόμενη από το οικείο θεσμικό όργανο της Ένωσης.</w:t>
      </w:r>
    </w:p>
    <w:p w14:paraId="56DB7E8D" w14:textId="77777777" w:rsidR="00994F97" w:rsidRPr="00CD7615" w:rsidRDefault="00994F97" w:rsidP="00994F97">
      <w:pPr>
        <w:rPr>
          <w:noProof/>
        </w:rPr>
      </w:pPr>
      <w:r w:rsidRPr="00CD7615">
        <w:rPr>
          <w:noProof/>
        </w:rPr>
        <w:t>Η Επιτροπή συντάσσει τη γενική εισαγωγή του σχεδίου προϋπολογισμού. Η γενική εισαγωγή περιλαμβάνει δημοσιονομικούς πίνακες που καλύπτουν τα κυριότερα στοιχεία ανά τίτλους και αιτιολογήσεις για τις μεταβολές των πιστώσεων από ένα οικονομικό έτος στο επόμενο ανά κατηγορίες δαπανών του πολυετούς δημοσιονομικού πλαισίου.</w:t>
      </w:r>
    </w:p>
    <w:p w14:paraId="3D92CC60" w14:textId="77777777" w:rsidR="00994F97" w:rsidRPr="00CD7615" w:rsidRDefault="00994F97" w:rsidP="00994F97">
      <w:pPr>
        <w:rPr>
          <w:noProof/>
        </w:rPr>
      </w:pPr>
      <w:r w:rsidRPr="00CD7615">
        <w:rPr>
          <w:noProof/>
        </w:rPr>
        <w:t>2.</w:t>
      </w:r>
      <w:r w:rsidRPr="00CD7615">
        <w:rPr>
          <w:noProof/>
        </w:rPr>
        <w:tab/>
        <w:t xml:space="preserve">Προκειμένου να υπάρχουν ακριβέστερες και πιο αξιόπιστες προβλέψεις όσον αφορά τον δημοσιονομικό αντίκτυπο της ισχύουσας νομοθεσίας και των εκκρεμών νομοθετικών προτάσεων, η Επιτροπή επισυνάπτει στο σχέδιο προϋπολογισμού ενδεικτικό δημοσιονομικό προγραμματισμό για τα επόμενα έτη, ο οποίος διαρθρώνεται ανά κατηγορία δαπανών, ανά τομέα πολιτικής και ανά γραμμή του προϋπολογισμού. Ο πλήρης δημοσιονομικός προγραμματισμός καλύπτει τις κατηγορίες δαπανών που καλύπτονται από το σημείο </w:t>
      </w:r>
      <w:r w:rsidRPr="00CD7615">
        <w:rPr>
          <w:rStyle w:val="CRMinorChangeAdded"/>
          <w:noProof/>
        </w:rPr>
        <w:t>26</w:t>
      </w:r>
      <w:r w:rsidRPr="00CD7615">
        <w:rPr>
          <w:rStyle w:val="CRMinorChangeDeleted"/>
          <w:noProof/>
        </w:rPr>
        <w:t>30</w:t>
      </w:r>
      <w:r w:rsidRPr="00CD7615">
        <w:rPr>
          <w:noProof/>
        </w:rPr>
        <w:t xml:space="preserve"> της Διοργανικής Συμφωνίας της </w:t>
      </w:r>
      <w:r w:rsidRPr="00CD7615">
        <w:rPr>
          <w:rStyle w:val="CRMinorChangeAdded"/>
          <w:noProof/>
        </w:rPr>
        <w:t>16ης</w:t>
      </w:r>
      <w:r w:rsidRPr="00CD7615">
        <w:rPr>
          <w:rStyle w:val="CRMinorChangeDeleted"/>
          <w:noProof/>
        </w:rPr>
        <w:t>2ας</w:t>
      </w:r>
      <w:r w:rsidRPr="00CD7615">
        <w:rPr>
          <w:noProof/>
        </w:rPr>
        <w:t xml:space="preserve"> Δεκεμβρίου </w:t>
      </w:r>
      <w:r w:rsidRPr="00CD7615">
        <w:rPr>
          <w:rStyle w:val="CRMinorChangeAdded"/>
          <w:noProof/>
        </w:rPr>
        <w:t>2020</w:t>
      </w:r>
      <w:r w:rsidRPr="00CD7615">
        <w:rPr>
          <w:rStyle w:val="CRMinorChangeDeleted"/>
          <w:noProof/>
        </w:rPr>
        <w:t>2013</w:t>
      </w:r>
      <w:r w:rsidRPr="00CD7615">
        <w:rPr>
          <w:noProof/>
        </w:rPr>
        <w:t xml:space="preserve"> μεταξύ του Ευρωπαϊκού Κοινοβουλίου, του Συμβουλίου και της Επιτροπής για τη δημοσιονομική πειθαρχία, τη συνεργασία σε δημοσιονομικά θέματα και τη χρηστή δημοσιονομική διαχείριση</w:t>
      </w:r>
      <w:r w:rsidRPr="00CD7615">
        <w:rPr>
          <w:rStyle w:val="FootnoteReference"/>
          <w:noProof/>
        </w:rPr>
        <w:footnoteReference w:id="70"/>
      </w:r>
      <w:r w:rsidRPr="00CD7615">
        <w:rPr>
          <w:noProof/>
        </w:rPr>
        <w:t xml:space="preserve">. Συνοπτικά στοιχεία παρέχονται για τις κατηγορίες δαπανών που δεν καλύπτονται από το σημείο </w:t>
      </w:r>
      <w:r w:rsidRPr="00CD7615">
        <w:rPr>
          <w:rStyle w:val="CRMinorChangeAdded"/>
          <w:noProof/>
        </w:rPr>
        <w:t>26</w:t>
      </w:r>
      <w:r w:rsidRPr="00CD7615">
        <w:rPr>
          <w:rStyle w:val="CRMinorChangeDeleted"/>
          <w:noProof/>
        </w:rPr>
        <w:t>30</w:t>
      </w:r>
      <w:r w:rsidRPr="00CD7615">
        <w:rPr>
          <w:noProof/>
        </w:rPr>
        <w:t xml:space="preserve"> της Διοργανικής Συμφωνίας.</w:t>
      </w:r>
    </w:p>
    <w:p w14:paraId="43B760F5" w14:textId="77777777" w:rsidR="00994F97" w:rsidRPr="00CD7615" w:rsidRDefault="00994F97" w:rsidP="00994F97">
      <w:pPr>
        <w:rPr>
          <w:noProof/>
        </w:rPr>
      </w:pPr>
      <w:r w:rsidRPr="00CD7615">
        <w:rPr>
          <w:noProof/>
        </w:rPr>
        <w:t>Ο δημοσιονομικός προγραμματισμός αναπροσαρμόζεται μετά την έγκριση του προϋπολογισμού, ώστε να συμπεριλάβει τα αποτελέσματα της διαδικασίας του προϋπολογισμού και κάθε άλλη σχετική απόφαση.</w:t>
      </w:r>
    </w:p>
    <w:p w14:paraId="6D0F67ED" w14:textId="77777777" w:rsidR="00994F97" w:rsidRPr="00CD7615" w:rsidRDefault="00994F97" w:rsidP="00994F97">
      <w:pPr>
        <w:rPr>
          <w:noProof/>
        </w:rPr>
      </w:pPr>
      <w:r w:rsidRPr="00CD7615">
        <w:rPr>
          <w:noProof/>
        </w:rPr>
        <w:t>3.</w:t>
      </w:r>
      <w:r w:rsidRPr="00CD7615">
        <w:rPr>
          <w:noProof/>
        </w:rPr>
        <w:tab/>
        <w:t>Η Επιτροπή επισυνάπτει στο σχέδιο προϋπολογισμού:</w:t>
      </w:r>
    </w:p>
    <w:p w14:paraId="0312CF89" w14:textId="77777777" w:rsidR="00994F97" w:rsidRPr="00CD7615" w:rsidRDefault="00994F97" w:rsidP="00994F97">
      <w:pPr>
        <w:pStyle w:val="Point0"/>
        <w:rPr>
          <w:noProof/>
        </w:rPr>
      </w:pPr>
      <w:r w:rsidRPr="00CD7615">
        <w:rPr>
          <w:noProof/>
        </w:rPr>
        <w:tab/>
        <w:t>α)</w:t>
      </w:r>
      <w:r w:rsidRPr="00CD7615">
        <w:rPr>
          <w:noProof/>
        </w:rPr>
        <w:tab/>
        <w:t>συγκριτικό πίνακα που περιλαμβάνει το σχέδιο προϋπολογισμού για τα άλλα θεσμικά όργανα της Ένωσης και τις αρχικές δημοσιονομικές προβλέψεις των άλλων θεσμικών οργάνων της Ένωσης όπως διαβιβάστηκαν στην Επιτροπή καθώς επίσης, κατά περίπτωση, έγγραφο που παρουσιάζει τους λόγους για τους οποίους το σχέδιο προϋπολογισμού περιέχει εκτιμήσεις διαφορετικές από εκείνες που κατήρτισαν τα άλλα θεσμικά όργανα της Ένωσης·</w:t>
      </w:r>
    </w:p>
    <w:p w14:paraId="03B0658F" w14:textId="77777777" w:rsidR="00994F97" w:rsidRPr="00CD7615" w:rsidRDefault="00994F97" w:rsidP="00994F97">
      <w:pPr>
        <w:pStyle w:val="Point0"/>
        <w:rPr>
          <w:noProof/>
        </w:rPr>
      </w:pPr>
      <w:r w:rsidRPr="00CD7615">
        <w:rPr>
          <w:noProof/>
        </w:rPr>
        <w:tab/>
        <w:t>β)</w:t>
      </w:r>
      <w:r w:rsidRPr="00CD7615">
        <w:rPr>
          <w:noProof/>
        </w:rPr>
        <w:tab/>
        <w:t>κάθε έγγραφο εργασίας που κρίνει χρήσιμο σε σχέση με τους πίνακες προσωπικού των θεσμικών οργάνων της Ένωσης, στο οποίο παρουσιάζονται ο τελευταίος εγκεκριμένος πίνακας προσωπικού παράλληλα με:</w:t>
      </w:r>
    </w:p>
    <w:p w14:paraId="2134C791" w14:textId="77777777" w:rsidR="00994F97" w:rsidRPr="00CD7615" w:rsidRDefault="00994F97" w:rsidP="00994F97">
      <w:pPr>
        <w:pStyle w:val="Point1"/>
        <w:rPr>
          <w:noProof/>
        </w:rPr>
      </w:pPr>
      <w:r w:rsidRPr="00CD7615">
        <w:rPr>
          <w:noProof/>
        </w:rPr>
        <w:tab/>
        <w:t>i)</w:t>
      </w:r>
      <w:r w:rsidRPr="00CD7615">
        <w:rPr>
          <w:noProof/>
        </w:rPr>
        <w:tab/>
        <w:t>όλο το προσωπικό που απασχολείται από την Ένωση, ανά τύπο σύμβασης·</w:t>
      </w:r>
    </w:p>
    <w:p w14:paraId="00D8BB05" w14:textId="77777777" w:rsidR="00994F97" w:rsidRPr="00CD7615" w:rsidRDefault="00994F97" w:rsidP="00994F97">
      <w:pPr>
        <w:pStyle w:val="Point1"/>
        <w:rPr>
          <w:noProof/>
        </w:rPr>
      </w:pPr>
      <w:r w:rsidRPr="00CD7615">
        <w:rPr>
          <w:noProof/>
        </w:rPr>
        <w:tab/>
        <w:t>ii)</w:t>
      </w:r>
      <w:r w:rsidRPr="00CD7615">
        <w:rPr>
          <w:noProof/>
        </w:rPr>
        <w:tab/>
        <w:t>δήλωση σχετικά με την πολιτική για τις θέσεις υπαλλήλων και το εξωτερικό προσωπικό, και για την ισορροπία μεταξύ των δύο φύλων·</w:t>
      </w:r>
    </w:p>
    <w:p w14:paraId="158B5FA3" w14:textId="77777777" w:rsidR="00994F97" w:rsidRPr="00CD7615" w:rsidRDefault="00994F97" w:rsidP="00994F97">
      <w:pPr>
        <w:pStyle w:val="Point1"/>
        <w:rPr>
          <w:noProof/>
        </w:rPr>
      </w:pPr>
      <w:r w:rsidRPr="00CD7615">
        <w:rPr>
          <w:noProof/>
        </w:rPr>
        <w:tab/>
        <w:t>iii)</w:t>
      </w:r>
      <w:r w:rsidRPr="00CD7615">
        <w:rPr>
          <w:noProof/>
        </w:rPr>
        <w:tab/>
        <w:t>τον αριθμό των θέσεων που καλύφθηκαν έως την τελευταία ημέρα του έτους που προηγείται του έτους κατά το οποίο υποβάλλεται το σχέδιο προϋπολογισμού και τον ετήσιο μέσο όρο των ισοδυνάμων πλήρους απασχόλησης που καλύφθηκαν σε ετήσιο μέσο όρο για το ίδιο προηγούμενο έτος, αναφέροντας την κατανομή τους ανά βαθμό, ανά φύλο και ανά διοικητική μονάδα·</w:t>
      </w:r>
    </w:p>
    <w:p w14:paraId="1EE09D83" w14:textId="77777777" w:rsidR="00994F97" w:rsidRPr="00CD7615" w:rsidRDefault="00994F97" w:rsidP="00994F97">
      <w:pPr>
        <w:pStyle w:val="Point1"/>
        <w:rPr>
          <w:noProof/>
        </w:rPr>
      </w:pPr>
      <w:r w:rsidRPr="00CD7615">
        <w:rPr>
          <w:noProof/>
        </w:rPr>
        <w:tab/>
        <w:t>iv)</w:t>
      </w:r>
      <w:r w:rsidRPr="00CD7615">
        <w:rPr>
          <w:noProof/>
        </w:rPr>
        <w:tab/>
        <w:t>κατάσταση με την κατανομή των θέσεων ανά τομέα πολιτικής·</w:t>
      </w:r>
    </w:p>
    <w:p w14:paraId="2A077525" w14:textId="77777777" w:rsidR="00994F97" w:rsidRPr="00CD7615" w:rsidRDefault="00994F97" w:rsidP="00994F97">
      <w:pPr>
        <w:pStyle w:val="Point1"/>
        <w:rPr>
          <w:noProof/>
        </w:rPr>
      </w:pPr>
      <w:r w:rsidRPr="00CD7615">
        <w:rPr>
          <w:noProof/>
        </w:rPr>
        <w:tab/>
        <w:t>v)</w:t>
      </w:r>
      <w:r w:rsidRPr="00CD7615">
        <w:rPr>
          <w:noProof/>
        </w:rPr>
        <w:tab/>
        <w:t>για κάθε κατηγορία εξωτερικού προσωπικού, τον αρχικό εκτιμώμενο αριθμό ισοδυνάμων πλήρους απασχόλησης βάσει των εγκεκριμένων πιστώσεων, καθώς και τον αριθμό των προσώπων που έχουν καταλάβει πράγματι θέσεις στις αρχές του έτους κατά το οποίο υποβάλλεται το σχέδιο προϋπολογισμού, με την κατανομή τους ανά ομάδα καθηκόντων και, ενδεχομένως, ανά βαθμό·</w:t>
      </w:r>
    </w:p>
    <w:p w14:paraId="7B25DC03" w14:textId="77777777" w:rsidR="00994F97" w:rsidRPr="00CD7615" w:rsidRDefault="00994F97" w:rsidP="00994F97">
      <w:pPr>
        <w:pStyle w:val="Point0"/>
        <w:rPr>
          <w:noProof/>
        </w:rPr>
      </w:pPr>
      <w:r w:rsidRPr="00CD7615">
        <w:rPr>
          <w:noProof/>
        </w:rPr>
        <w:tab/>
        <w:t>γ)</w:t>
      </w:r>
      <w:r w:rsidRPr="00CD7615">
        <w:rPr>
          <w:noProof/>
        </w:rPr>
        <w:tab/>
        <w:t>για τους οργανισμούς της Ένωσης που αναφέρονται στα άρθρα 70 και 71, έγγραφο εργασίας στο οποίο περιλαμβάνονται τα έσοδα και οι δαπάνες, καθώς και πληροφορίες σχετικά με το προσωπικό όπως αναφέρεται στο στοιχείο β) του παρόντος εδαφίου·</w:t>
      </w:r>
    </w:p>
    <w:p w14:paraId="76765B8B" w14:textId="77777777" w:rsidR="00994F97" w:rsidRPr="00CD7615" w:rsidRDefault="00994F97" w:rsidP="00994F97">
      <w:pPr>
        <w:pStyle w:val="Point0"/>
        <w:rPr>
          <w:noProof/>
        </w:rPr>
      </w:pPr>
      <w:r w:rsidRPr="00CD7615">
        <w:rPr>
          <w:noProof/>
        </w:rPr>
        <w:tab/>
        <w:t>δ)</w:t>
      </w:r>
      <w:r w:rsidRPr="00CD7615">
        <w:rPr>
          <w:noProof/>
        </w:rPr>
        <w:tab/>
        <w:t xml:space="preserve">έγγραφο εργασίας σχετικά με την προβλεπόμενη εκτέλεση των πιστώσεων του οικονομικού έτους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CD7615">
        <w:rPr>
          <w:noProof/>
          <w:highlight w:val="lightGray"/>
        </w:rPr>
        <w:t xml:space="preserve"> , πληροφορίες σχετικά με την εκτέλεση των εσόδων για ειδικό προορισμό κατά το προηγούμενο έτος, συμπεριλαμβανομένων πληροφοριών για τα ποσά που μεταφέρθηκαν στο οικονομικό έτος, </w:t>
      </w:r>
      <w:r w:rsidRPr="00CD7615">
        <w:rPr>
          <w:noProof/>
          <w:highlight w:val="lightGray"/>
        </w:rPr>
        <w:fldChar w:fldCharType="begin"/>
      </w:r>
      <w:r w:rsidRPr="00CD7615">
        <w:rPr>
          <w:noProof/>
          <w:highlight w:val="lightGray"/>
        </w:rPr>
        <w:instrText xml:space="preserve"> QUOTE "ï" </w:instrText>
      </w:r>
      <w:r w:rsidRPr="00CD7615">
        <w:rPr>
          <w:noProof/>
          <w:highlight w:val="lightGray"/>
        </w:rPr>
        <w:fldChar w:fldCharType="separate"/>
      </w:r>
      <w:r w:rsidRPr="00CD7615">
        <w:rPr>
          <w:rStyle w:val="CRMarker"/>
          <w:noProof/>
          <w:highlight w:val="lightGray"/>
        </w:rPr>
        <w:t>ï</w:t>
      </w:r>
      <w:r w:rsidRPr="00CD7615">
        <w:rPr>
          <w:noProof/>
          <w:highlight w:val="lightGray"/>
        </w:rPr>
        <w:fldChar w:fldCharType="end"/>
      </w:r>
      <w:r w:rsidRPr="00CD7615">
        <w:rPr>
          <w:noProof/>
        </w:rPr>
        <w:t xml:space="preserve"> και τις εκκρεμείς αναλήψεις υποχρεώσεων·</w:t>
      </w:r>
    </w:p>
    <w:p w14:paraId="35A2D876" w14:textId="77777777" w:rsidR="00994F97" w:rsidRPr="00CD7615" w:rsidRDefault="00994F97" w:rsidP="00994F97">
      <w:pPr>
        <w:pStyle w:val="Point0"/>
        <w:rPr>
          <w:noProof/>
        </w:rPr>
      </w:pPr>
      <w:r w:rsidRPr="00CD7615">
        <w:rPr>
          <w:noProof/>
        </w:rPr>
        <w:tab/>
        <w:t>ε)</w:t>
      </w:r>
      <w:r w:rsidRPr="00CD7615">
        <w:rPr>
          <w:noProof/>
        </w:rPr>
        <w:tab/>
        <w:t xml:space="preserve">όσον αφορά τις πιστώσεις για τη διοίκηση, έγγραφο εργασίας στο οποίο περιλαμβάνονται οι διοικητικές δαπάνες προς εκτέλεση από την Επιτροπή στο οικείο τμήμα του προϋπολογισμού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CD7615">
        <w:rPr>
          <w:noProof/>
          <w:highlight w:val="lightGray"/>
        </w:rPr>
        <w:t xml:space="preserve"> , καθώς και έγγραφο εργασίας σχετικά με την πολιτική της Επιτροπής περί ακινήτων, όπως αναφέρεται στο άρθρο 271 παράγραφος 1 </w:t>
      </w:r>
      <w:r w:rsidRPr="00CD7615">
        <w:rPr>
          <w:noProof/>
          <w:highlight w:val="lightGray"/>
        </w:rPr>
        <w:fldChar w:fldCharType="begin"/>
      </w:r>
      <w:r w:rsidRPr="00CD7615">
        <w:rPr>
          <w:noProof/>
          <w:highlight w:val="lightGray"/>
        </w:rPr>
        <w:instrText xml:space="preserve"> QUOTE "ï" </w:instrText>
      </w:r>
      <w:r w:rsidRPr="00CD7615">
        <w:rPr>
          <w:noProof/>
          <w:highlight w:val="lightGray"/>
        </w:rPr>
        <w:fldChar w:fldCharType="separate"/>
      </w:r>
      <w:r w:rsidRPr="00CD7615">
        <w:rPr>
          <w:rStyle w:val="CRMarker"/>
          <w:noProof/>
          <w:highlight w:val="lightGray"/>
        </w:rPr>
        <w:t>ï</w:t>
      </w:r>
      <w:r w:rsidRPr="00CD7615">
        <w:rPr>
          <w:noProof/>
          <w:highlight w:val="lightGray"/>
        </w:rPr>
        <w:fldChar w:fldCharType="end"/>
      </w:r>
      <w:r w:rsidRPr="00CD7615">
        <w:rPr>
          <w:noProof/>
        </w:rPr>
        <w:t xml:space="preserve"> ·</w:t>
      </w:r>
    </w:p>
    <w:p w14:paraId="4356EF2C" w14:textId="77777777" w:rsidR="00994F97" w:rsidRPr="00CD7615" w:rsidRDefault="00994F97" w:rsidP="00994F97">
      <w:pPr>
        <w:pStyle w:val="Point0"/>
        <w:rPr>
          <w:noProof/>
        </w:rPr>
      </w:pPr>
      <w:r w:rsidRPr="00CD7615">
        <w:rPr>
          <w:noProof/>
        </w:rPr>
        <w:tab/>
        <w:t>στ)</w:t>
      </w:r>
      <w:r w:rsidRPr="00CD7615">
        <w:rPr>
          <w:noProof/>
        </w:rPr>
        <w:tab/>
        <w:t>έγγραφο εργασίας με αντικείμενο τα δοκιμαστικά σχέδια και τις προπαρασκευαστικές ενέργειες στο οποίο θα περιλαμβάνονται επίσης αξιολόγηση των αποτελεσμάτων και η προτεινόμενη συνέχεια που δίνεται·</w:t>
      </w:r>
    </w:p>
    <w:p w14:paraId="79224FAF" w14:textId="77777777" w:rsidR="00994F97" w:rsidRPr="00CD7615" w:rsidRDefault="00994F97" w:rsidP="00994F97">
      <w:pPr>
        <w:pStyle w:val="Point0"/>
        <w:rPr>
          <w:noProof/>
        </w:rPr>
      </w:pPr>
      <w:r w:rsidRPr="00CD7615">
        <w:rPr>
          <w:noProof/>
        </w:rPr>
        <w:tab/>
        <w:t>ζ)</w:t>
      </w:r>
      <w:r w:rsidRPr="00CD7615">
        <w:rPr>
          <w:noProof/>
        </w:rPr>
        <w:tab/>
        <w:t>όσον αφορά τη χρηματοδότηση διεθνών οργανισμών, έγγραφο εργασίας που περιέχει:</w:t>
      </w:r>
    </w:p>
    <w:p w14:paraId="3457F193" w14:textId="77777777" w:rsidR="00994F97" w:rsidRPr="00CD7615" w:rsidRDefault="00994F97" w:rsidP="00994F97">
      <w:pPr>
        <w:pStyle w:val="Point1"/>
        <w:rPr>
          <w:noProof/>
        </w:rPr>
      </w:pPr>
      <w:r w:rsidRPr="00CD7615">
        <w:rPr>
          <w:noProof/>
        </w:rPr>
        <w:tab/>
        <w:t>i)</w:t>
      </w:r>
      <w:r w:rsidRPr="00CD7615">
        <w:rPr>
          <w:noProof/>
        </w:rPr>
        <w:tab/>
        <w:t>κατάσταση όλων των συνεισφορών, με κατανομή ανά πρόγραμμα ή ταμείο της Ένωσης και ανά διεθνή οργανισμό·</w:t>
      </w:r>
    </w:p>
    <w:p w14:paraId="2CDB57C4" w14:textId="77777777" w:rsidR="00994F97" w:rsidRPr="00CD7615" w:rsidRDefault="00994F97" w:rsidP="00994F97">
      <w:pPr>
        <w:pStyle w:val="Point1"/>
        <w:rPr>
          <w:noProof/>
        </w:rPr>
      </w:pPr>
      <w:r w:rsidRPr="00CD7615">
        <w:rPr>
          <w:noProof/>
        </w:rPr>
        <w:tab/>
        <w:t>ii)</w:t>
      </w:r>
      <w:r w:rsidRPr="00CD7615">
        <w:rPr>
          <w:noProof/>
        </w:rPr>
        <w:tab/>
        <w:t>παρουσίαση των λόγων για τους οποίους ήταν αποτελεσματικότερο να χρηματοδοτήσει η Ένωση τους συγκεκριμένους διεθνείς οργανισμούς από το να δράσει απευθείας·</w:t>
      </w:r>
    </w:p>
    <w:p w14:paraId="75C2B8FD" w14:textId="77777777" w:rsidR="00994F97" w:rsidRPr="00CD7615" w:rsidRDefault="00994F97" w:rsidP="00994F97">
      <w:pPr>
        <w:pStyle w:val="Point0"/>
        <w:rPr>
          <w:noProof/>
        </w:rPr>
      </w:pPr>
      <w:r w:rsidRPr="00CD7615">
        <w:rPr>
          <w:noProof/>
        </w:rPr>
        <w:tab/>
        <w:t>η)</w:t>
      </w:r>
      <w:r w:rsidRPr="00CD7615">
        <w:rPr>
          <w:noProof/>
        </w:rPr>
        <w:tab/>
        <w:t>δηλώσεις προγράμματος ή οποιοδήποτε άλλο σχετικό έγγραφο που να περιέχει τα εξής:</w:t>
      </w:r>
    </w:p>
    <w:p w14:paraId="4A3FCA5B" w14:textId="77777777" w:rsidR="00994F97" w:rsidRPr="00CD7615" w:rsidRDefault="00994F97" w:rsidP="00994F97">
      <w:pPr>
        <w:pStyle w:val="Point1"/>
        <w:rPr>
          <w:noProof/>
        </w:rPr>
      </w:pPr>
      <w:r w:rsidRPr="00CD7615">
        <w:rPr>
          <w:noProof/>
        </w:rPr>
        <w:tab/>
        <w:t>i)</w:t>
      </w:r>
      <w:r w:rsidRPr="00CD7615">
        <w:rPr>
          <w:noProof/>
        </w:rPr>
        <w:tab/>
        <w:t>αναφορά των πολιτικών και των στόχων της Ένωσης στους οποίους προσδοκάται ότι θα συμβάλει το πρόγραμμα·</w:t>
      </w:r>
    </w:p>
    <w:p w14:paraId="0C42D60F" w14:textId="77777777" w:rsidR="00994F97" w:rsidRPr="00CD7615" w:rsidRDefault="00994F97" w:rsidP="00994F97">
      <w:pPr>
        <w:pStyle w:val="Point1"/>
        <w:rPr>
          <w:noProof/>
        </w:rPr>
      </w:pPr>
      <w:r w:rsidRPr="00CD7615">
        <w:rPr>
          <w:noProof/>
        </w:rPr>
        <w:tab/>
        <w:t>ii)</w:t>
      </w:r>
      <w:r w:rsidRPr="00CD7615">
        <w:rPr>
          <w:noProof/>
        </w:rPr>
        <w:tab/>
        <w:t>σαφές σκεπτικό για παρέμβαση σε επίπεδο Ένωσης, τηρουμένης μεταξύ άλλων της αρχής της επικουρικότητας·</w:t>
      </w:r>
    </w:p>
    <w:p w14:paraId="7B1ABE7C" w14:textId="77777777" w:rsidR="00994F97" w:rsidRPr="00CD7615" w:rsidRDefault="00994F97" w:rsidP="00994F97">
      <w:pPr>
        <w:pStyle w:val="Point1"/>
        <w:rPr>
          <w:noProof/>
        </w:rPr>
      </w:pPr>
      <w:r w:rsidRPr="00CD7615">
        <w:rPr>
          <w:noProof/>
        </w:rPr>
        <w:tab/>
        <w:t>iii)</w:t>
      </w:r>
      <w:r w:rsidRPr="00CD7615">
        <w:rPr>
          <w:noProof/>
        </w:rPr>
        <w:tab/>
        <w:t>πρόοδο σχετικά με την επίτευξη των στόχων του προγράμματος, όπως ορίζεται στο άρθρο 33·</w:t>
      </w:r>
    </w:p>
    <w:p w14:paraId="4C0A8E5C" w14:textId="77777777" w:rsidR="00994F97" w:rsidRPr="00CD7615" w:rsidRDefault="00994F97" w:rsidP="00994F97">
      <w:pPr>
        <w:pStyle w:val="Point1"/>
        <w:rPr>
          <w:noProof/>
        </w:rPr>
      </w:pPr>
      <w:r w:rsidRPr="00CD7615">
        <w:rPr>
          <w:noProof/>
        </w:rPr>
        <w:tab/>
        <w:t>iv)</w:t>
      </w:r>
      <w:r w:rsidRPr="00CD7615">
        <w:rPr>
          <w:noProof/>
        </w:rPr>
        <w:tab/>
        <w:t>πλήρη αιτιολόγηση, συμπεριλαμβανομένης ανάλυσης κόστους-ωφέλειας για τις προτεινόμενες αλλαγές όσον αφορά το ύψος των πιστώσεων·</w:t>
      </w:r>
    </w:p>
    <w:p w14:paraId="4C044E3E" w14:textId="77777777" w:rsidR="00994F97" w:rsidRPr="00CD7615" w:rsidRDefault="00994F97" w:rsidP="00994F97">
      <w:pPr>
        <w:pStyle w:val="Point1"/>
        <w:rPr>
          <w:noProof/>
        </w:rPr>
      </w:pPr>
      <w:r w:rsidRPr="00CD7615">
        <w:rPr>
          <w:noProof/>
        </w:rPr>
        <w:tab/>
        <w:t>v)</w:t>
      </w:r>
      <w:r w:rsidRPr="00CD7615">
        <w:rPr>
          <w:noProof/>
        </w:rPr>
        <w:tab/>
        <w:t>πληροφορίες για τον ρυθμό εκτέλεσης του προγράμματος κατά το τρέχον και το προηγούμενο οικονομικό έτος·</w:t>
      </w:r>
    </w:p>
    <w:p w14:paraId="5C3A6CCD" w14:textId="77777777" w:rsidR="00994F97" w:rsidRPr="00CD7615" w:rsidRDefault="00994F97" w:rsidP="00994F97">
      <w:pPr>
        <w:pStyle w:val="Point0"/>
        <w:rPr>
          <w:noProof/>
        </w:rPr>
      </w:pPr>
      <w:r w:rsidRPr="00CD7615">
        <w:rPr>
          <w:noProof/>
        </w:rPr>
        <w:tab/>
        <w:t>θ)</w:t>
      </w:r>
      <w:r w:rsidRPr="00CD7615">
        <w:rPr>
          <w:noProof/>
        </w:rPr>
        <w:tab/>
        <w:t>συνοπτική κατάσταση με το χρονοδιάγραμμα των πληρωμών, όπου συνοψίζονται ανά πρόγραμμα και ανά τομέα οι πληρωμές που πρέπει να γίνουν κατά τα επόμενα οικονομικά έτη για να εκπληρωθούν οι δημοσιονομικές δεσμεύσεις που έχουν προταθεί στο σχέδιο προϋπολογισμού κατά τη διάρκεια προηγούμενων οικονομικών ετών.</w:t>
      </w:r>
    </w:p>
    <w:p w14:paraId="486CCADD" w14:textId="77777777" w:rsidR="00994F97" w:rsidRPr="00CD7615" w:rsidRDefault="00994F97" w:rsidP="00994F97">
      <w:pPr>
        <w:rPr>
          <w:noProof/>
        </w:rPr>
      </w:pPr>
      <w:r w:rsidRPr="00CD7615">
        <w:rPr>
          <w:noProof/>
        </w:rPr>
        <w:t>Για τις συμπράξεις δημόσιου-ιδιωτικού τομέα που χρησιμοποιούν χρηματοδοτικά μέσα, οι σχετικές πληροφορίες περιλαμβάνονται στο έγγραφο εργασίας που αναφέρεται στην παράγραφο 4·</w:t>
      </w:r>
    </w:p>
    <w:p w14:paraId="10AF6AB0" w14:textId="77777777" w:rsidR="00994F97" w:rsidRPr="00CD7615" w:rsidRDefault="00994F97" w:rsidP="00994F97">
      <w:pPr>
        <w:rPr>
          <w:noProof/>
        </w:rPr>
      </w:pPr>
      <w:r w:rsidRPr="00CD7615">
        <w:rPr>
          <w:noProof/>
        </w:rPr>
        <w:t>4.</w:t>
      </w:r>
      <w:r w:rsidRPr="00CD7615">
        <w:rPr>
          <w:noProof/>
        </w:rPr>
        <w:tab/>
        <w:t>Όταν η Επιτροπή χρησιμοποιεί χρηματοδοτικά μέσα, επισυνάπτει στο σχέδιο προϋπολογισμού έγγραφο εργασίας στο οποίο αναφέρει, για κάθε χρηματοδοτικό μέσο, τις ακόλουθες πληροφορίες:</w:t>
      </w:r>
    </w:p>
    <w:p w14:paraId="349C92B8" w14:textId="77777777" w:rsidR="00994F97" w:rsidRPr="00CD7615" w:rsidRDefault="00994F97" w:rsidP="00994F97">
      <w:pPr>
        <w:pStyle w:val="Point0"/>
        <w:rPr>
          <w:noProof/>
        </w:rPr>
      </w:pPr>
      <w:r w:rsidRPr="00CD7615">
        <w:rPr>
          <w:noProof/>
        </w:rPr>
        <w:tab/>
        <w:t>α)</w:t>
      </w:r>
      <w:r w:rsidRPr="00CD7615">
        <w:rPr>
          <w:noProof/>
        </w:rPr>
        <w:tab/>
        <w:t>αναφορά στο χρηματοδοτικό μέσο και στη βασική πράξη του, μαζί με γενική περιγραφή του μέσου, τον αντίκτυπό του στον προϋπολογισμό, τη διάρκειά του και την προστιθέμενη αξία της συνεισφοράς της Ένωσης·</w:t>
      </w:r>
    </w:p>
    <w:p w14:paraId="75B559D5" w14:textId="77777777" w:rsidR="00994F97" w:rsidRPr="00CD7615" w:rsidRDefault="00994F97" w:rsidP="00994F97">
      <w:pPr>
        <w:pStyle w:val="Point0"/>
        <w:rPr>
          <w:noProof/>
        </w:rPr>
      </w:pPr>
      <w:r w:rsidRPr="00CD7615">
        <w:rPr>
          <w:noProof/>
        </w:rPr>
        <w:tab/>
        <w:t>β)</w:t>
      </w:r>
      <w:r w:rsidRPr="00CD7615">
        <w:rPr>
          <w:noProof/>
        </w:rPr>
        <w:tab/>
        <w:t xml:space="preserve">τα χρηματοπιστωτικά ιδρύματα που συμμετέχουν στην υλοποίηση, συμπεριλαμβανομένων οποιωνδήποτε ζητημάτων που σχετίζονται με την εφαρμογή του άρθρου </w:t>
      </w:r>
      <w:r w:rsidRPr="00CD7615">
        <w:rPr>
          <w:rStyle w:val="CRMinorChangeAdded"/>
          <w:noProof/>
        </w:rPr>
        <w:t>159</w:t>
      </w:r>
      <w:r w:rsidRPr="00CD7615">
        <w:rPr>
          <w:rStyle w:val="CRMinorChangeDeleted"/>
          <w:noProof/>
        </w:rPr>
        <w:t>155</w:t>
      </w:r>
      <w:r w:rsidRPr="00CD7615">
        <w:rPr>
          <w:noProof/>
        </w:rPr>
        <w:t xml:space="preserve"> παράγραφος 2·</w:t>
      </w:r>
    </w:p>
    <w:p w14:paraId="49443B09" w14:textId="77777777" w:rsidR="00994F97" w:rsidRPr="00CD7615" w:rsidRDefault="00994F97" w:rsidP="00994F97">
      <w:pPr>
        <w:pStyle w:val="Point0"/>
        <w:rPr>
          <w:noProof/>
        </w:rPr>
      </w:pPr>
      <w:r w:rsidRPr="00CD7615">
        <w:rPr>
          <w:noProof/>
        </w:rPr>
        <w:tab/>
        <w:t>γ)</w:t>
      </w:r>
      <w:r w:rsidRPr="00CD7615">
        <w:rPr>
          <w:noProof/>
        </w:rPr>
        <w:tab/>
        <w:t>τη συμβολή του χρηματοδοτικού μέσου στην επίτευξη των στόχων του συγκεκριμένου προγράμματος όπως υπολογίζεται βάσει καθορισμένων δεικτών, λαμβάνοντας υπόψη, ενδεχομένως, τη γεωγραφική διαφοροποίηση·</w:t>
      </w:r>
    </w:p>
    <w:p w14:paraId="5999AF72" w14:textId="77777777" w:rsidR="00994F97" w:rsidRPr="00CD7615" w:rsidRDefault="00994F97" w:rsidP="00994F97">
      <w:pPr>
        <w:pStyle w:val="Point0"/>
        <w:rPr>
          <w:noProof/>
        </w:rPr>
      </w:pPr>
      <w:r w:rsidRPr="00CD7615">
        <w:rPr>
          <w:noProof/>
        </w:rPr>
        <w:tab/>
        <w:t>δ)</w:t>
      </w:r>
      <w:r w:rsidRPr="00CD7615">
        <w:rPr>
          <w:noProof/>
        </w:rPr>
        <w:tab/>
        <w:t>τις σχεδιαζόμενες πράξεις, συμπεριλαμβανομένου του επιδιωκόμενου μεγέθους με βάση το επιδιωκόμενο αποτέλεσμα μόχλευσης και το αναμενόμενο ιδιωτικό κεφάλαιο που θα κινητοποιηθεί ή, όταν αυτά δεν υπάρχουν, το αποτέλεσμα μόχλευσης που προκύπτει από τα υπάρχοντα χρηματοδοτικά μέσα·</w:t>
      </w:r>
    </w:p>
    <w:p w14:paraId="77EC86D2" w14:textId="77777777" w:rsidR="00994F97" w:rsidRPr="00CD7615" w:rsidRDefault="00994F97" w:rsidP="00994F97">
      <w:pPr>
        <w:pStyle w:val="Point0"/>
        <w:rPr>
          <w:noProof/>
        </w:rPr>
      </w:pPr>
      <w:r w:rsidRPr="00CD7615">
        <w:rPr>
          <w:noProof/>
        </w:rPr>
        <w:tab/>
        <w:t>ε)</w:t>
      </w:r>
      <w:r w:rsidRPr="00CD7615">
        <w:rPr>
          <w:noProof/>
        </w:rPr>
        <w:tab/>
        <w:t>τις γραμμές του προϋπολογισμού που αντιστοιχούν στις σχετικές πράξεις και τις συνολικές δημοσιονομικές δεσμεύσεις και πληρωμές από τον προϋπολογισμό·</w:t>
      </w:r>
    </w:p>
    <w:p w14:paraId="47FD2165" w14:textId="77777777" w:rsidR="00994F97" w:rsidRPr="00CD7615" w:rsidRDefault="00994F97" w:rsidP="00994F97">
      <w:pPr>
        <w:pStyle w:val="Point0"/>
        <w:rPr>
          <w:noProof/>
        </w:rPr>
      </w:pPr>
      <w:r w:rsidRPr="00CD7615">
        <w:rPr>
          <w:noProof/>
        </w:rPr>
        <w:tab/>
        <w:t>στ)</w:t>
      </w:r>
      <w:r w:rsidRPr="00CD7615">
        <w:rPr>
          <w:noProof/>
        </w:rPr>
        <w:tab/>
        <w:t>τη μέση διάρκεια ανάμεσα στη δημοσιονομική δέσμευση για τα χρηματοδοτικά μέσα και τις νομικές δεσμεύσεις για επιμέρους σχέδια υπό μορφή ιδίων κεφαλαίων ή χρέους, όταν η διάρκεια αυτή υπερβαίνει τα τρία έτη·</w:t>
      </w:r>
    </w:p>
    <w:p w14:paraId="54F70A50" w14:textId="77777777" w:rsidR="00994F97" w:rsidRPr="00CD7615" w:rsidRDefault="00994F97" w:rsidP="00994F97">
      <w:pPr>
        <w:pStyle w:val="Point0"/>
        <w:rPr>
          <w:noProof/>
        </w:rPr>
      </w:pPr>
      <w:r w:rsidRPr="00CD7615">
        <w:rPr>
          <w:noProof/>
        </w:rPr>
        <w:tab/>
        <w:t>ζ)</w:t>
      </w:r>
      <w:r w:rsidRPr="00CD7615">
        <w:rPr>
          <w:noProof/>
        </w:rPr>
        <w:tab/>
        <w:t xml:space="preserve">τα έσοδα και τις επιστροφές βάσει του άρθρου </w:t>
      </w:r>
      <w:r w:rsidRPr="00CD7615">
        <w:rPr>
          <w:rStyle w:val="CRMinorChangeAdded"/>
          <w:noProof/>
        </w:rPr>
        <w:t>213</w:t>
      </w:r>
      <w:r w:rsidRPr="00CD7615">
        <w:rPr>
          <w:rStyle w:val="CRMinorChangeDeleted"/>
          <w:noProof/>
        </w:rPr>
        <w:t>209</w:t>
      </w:r>
      <w:r w:rsidRPr="00CD7615">
        <w:rPr>
          <w:noProof/>
        </w:rPr>
        <w:t xml:space="preserve"> παράγραφος 3, παρουσιαζόμενα χωριστά, συμπεριλαμβανομένης αξιολόγησης της χρήσης τους·</w:t>
      </w:r>
    </w:p>
    <w:p w14:paraId="24538B1C" w14:textId="77777777" w:rsidR="00994F97" w:rsidRPr="00CD7615" w:rsidRDefault="00994F97" w:rsidP="00994F97">
      <w:pPr>
        <w:pStyle w:val="Point0"/>
        <w:rPr>
          <w:noProof/>
        </w:rPr>
      </w:pPr>
      <w:r w:rsidRPr="00CD7615">
        <w:rPr>
          <w:noProof/>
        </w:rPr>
        <w:tab/>
        <w:t>η)</w:t>
      </w:r>
      <w:r w:rsidRPr="00CD7615">
        <w:rPr>
          <w:noProof/>
        </w:rPr>
        <w:tab/>
        <w:t>την αξία των επενδύσεων μετοχικού κεφαλαίου, όσον αφορά τα προηγούμενα έτη·</w:t>
      </w:r>
    </w:p>
    <w:p w14:paraId="340C882A" w14:textId="77777777" w:rsidR="00994F97" w:rsidRPr="00CD7615" w:rsidRDefault="00994F97" w:rsidP="00994F97">
      <w:pPr>
        <w:pStyle w:val="Point0"/>
        <w:rPr>
          <w:noProof/>
        </w:rPr>
      </w:pPr>
      <w:r w:rsidRPr="00CD7615">
        <w:rPr>
          <w:noProof/>
        </w:rPr>
        <w:tab/>
        <w:t>θ)</w:t>
      </w:r>
      <w:r w:rsidRPr="00CD7615">
        <w:rPr>
          <w:noProof/>
        </w:rPr>
        <w:tab/>
        <w:t>το συνολικό ποσό προβλέψεων για κινδύνους και υποχρεώσεις, καθώς και κάθε πληροφορία σχετικά με την έκθεση της Ένωσης σε χρηματοοικονομικούς κινδύνους, συμπεριλαμβανομένων τυχόν ενδεχομένων υποχρεώσεων·</w:t>
      </w:r>
    </w:p>
    <w:p w14:paraId="5FD088AD" w14:textId="77777777" w:rsidR="00994F97" w:rsidRPr="00CD7615" w:rsidRDefault="00994F97" w:rsidP="00994F97">
      <w:pPr>
        <w:pStyle w:val="Point0"/>
        <w:rPr>
          <w:noProof/>
        </w:rPr>
      </w:pPr>
      <w:r w:rsidRPr="00CD7615">
        <w:rPr>
          <w:noProof/>
        </w:rPr>
        <w:tab/>
        <w:t>ι)</w:t>
      </w:r>
      <w:r w:rsidRPr="00CD7615">
        <w:rPr>
          <w:noProof/>
        </w:rPr>
        <w:tab/>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CD7615">
        <w:rPr>
          <w:noProof/>
          <w:highlight w:val="lightGray"/>
        </w:rPr>
        <w:t xml:space="preserve"> πραγματοποιηθείσες ζημίες από περιουσιακά στοιχεία </w:t>
      </w:r>
      <w:r w:rsidRPr="00CD7615">
        <w:rPr>
          <w:noProof/>
          <w:highlight w:val="lightGray"/>
        </w:rPr>
        <w:fldChar w:fldCharType="begin"/>
      </w:r>
      <w:r w:rsidRPr="00CD7615">
        <w:rPr>
          <w:noProof/>
          <w:highlight w:val="lightGray"/>
        </w:rPr>
        <w:instrText xml:space="preserve"> QUOTE "ï" </w:instrText>
      </w:r>
      <w:r w:rsidRPr="00CD7615">
        <w:rPr>
          <w:noProof/>
          <w:highlight w:val="lightGray"/>
        </w:rPr>
        <w:fldChar w:fldCharType="separate"/>
      </w:r>
      <w:r w:rsidRPr="00CD7615">
        <w:rPr>
          <w:rStyle w:val="CRMarker"/>
          <w:noProof/>
          <w:highlight w:val="lightGray"/>
        </w:rPr>
        <w:t>ï</w:t>
      </w:r>
      <w:r w:rsidRPr="00CD7615">
        <w:rPr>
          <w:noProof/>
          <w:highlight w:val="lightGray"/>
        </w:rPr>
        <w:fldChar w:fldCharType="end"/>
      </w:r>
      <w:r w:rsidRPr="00CD7615">
        <w:rPr>
          <w:noProof/>
        </w:rPr>
        <w:t xml:space="preserve"> </w:t>
      </w:r>
      <w:r w:rsidRPr="00CD7615">
        <w:rPr>
          <w:rStyle w:val="CRRefonteDeleted"/>
          <w:noProof/>
          <w:highlight w:val="lightGray"/>
        </w:rPr>
        <w:t>απομειώσεις της αξίας περιουσιακών στοιχείων</w:t>
      </w:r>
      <w:r w:rsidRPr="00CD7615">
        <w:rPr>
          <w:noProof/>
        </w:rPr>
        <w:t xml:space="preserve"> και εγγυήσεις που κατέπεσαν, αμφότερες για το προηγούμενο έτος, και τα αντίστοιχα σωρευτικά ποσά·</w:t>
      </w:r>
    </w:p>
    <w:p w14:paraId="5E183162" w14:textId="77777777" w:rsidR="00994F97" w:rsidRPr="00CD7615" w:rsidRDefault="00994F97" w:rsidP="00994F97">
      <w:pPr>
        <w:pStyle w:val="Point0"/>
        <w:rPr>
          <w:noProof/>
        </w:rPr>
      </w:pPr>
      <w:r w:rsidRPr="00CD7615">
        <w:rPr>
          <w:noProof/>
        </w:rPr>
        <w:tab/>
        <w:t>ια)</w:t>
      </w:r>
      <w:r w:rsidRPr="00CD7615">
        <w:rPr>
          <w:noProof/>
        </w:rPr>
        <w:tab/>
        <w:t>την απόδοση του χρηματοδοτικού μέσου, συμπεριλαμβανομένων των επενδύσεων που πραγματοποιήθηκαν, της επιδιωκόμενης και της επιτευχθείσας μόχλευσης και του πολλαπλασιαστικού αποτελέσματος καθώς και το ύψος των ιδιωτικών κεφαλαίων που κινητοποιήθηκαν·</w:t>
      </w:r>
    </w:p>
    <w:p w14:paraId="612B62F4" w14:textId="77777777" w:rsidR="00994F97" w:rsidRPr="00CD7615" w:rsidRDefault="00994F97" w:rsidP="00994F97">
      <w:pPr>
        <w:pStyle w:val="Point0"/>
        <w:rPr>
          <w:noProof/>
        </w:rPr>
      </w:pPr>
      <w:r w:rsidRPr="00CD7615">
        <w:rPr>
          <w:noProof/>
        </w:rPr>
        <w:tab/>
        <w:t>ιβ)</w:t>
      </w:r>
      <w:r w:rsidRPr="00CD7615">
        <w:rPr>
          <w:noProof/>
        </w:rPr>
        <w:tab/>
        <w:t>τους προβλεπόμενους πόρους στο κοινό ταμείο προβλέψεων και, κατά περίπτωση, το υπόλοιπο στον καταπιστευματικό λογαριασμό.</w:t>
      </w:r>
    </w:p>
    <w:p w14:paraId="58800920" w14:textId="77777777" w:rsidR="00994F97" w:rsidRPr="00CD7615" w:rsidRDefault="00994F97" w:rsidP="00994F97">
      <w:pPr>
        <w:rPr>
          <w:noProof/>
        </w:rPr>
      </w:pPr>
      <w:r w:rsidRPr="00CD7615">
        <w:rPr>
          <w:noProof/>
        </w:rPr>
        <w:t>Το έγγραφο εργασίας που αναφέρεται στο πρώτο εδάφιο περιλαμβάνει επίσης επισκόπηση των διοικητικών δαπανών που απορρέουν από τέλη διαχείρισης και άλλες χρηματοοικονομικές και λειτουργικές επιβαρύνσεις που καταβάλλονται για τη διαχείριση χρηματοδοτικών μέσων, συνολικά και ανά φορέα διαχείρισης, καθώς και ανά χρηματοδοτικό μέσο που τελεί υπό διαχείριση.</w:t>
      </w:r>
    </w:p>
    <w:p w14:paraId="42EAEC56" w14:textId="77777777" w:rsidR="00994F97" w:rsidRPr="00CD7615" w:rsidRDefault="00994F97" w:rsidP="00994F97">
      <w:pPr>
        <w:rPr>
          <w:noProof/>
        </w:rPr>
      </w:pPr>
      <w:r w:rsidRPr="00CD7615">
        <w:rPr>
          <w:noProof/>
        </w:rPr>
        <w:t>Η Επιτροπή εξηγεί τους λόγους για τη διάρκεια που αναφέρεται στο πρώτο εδάφιο στοιχείο στ) και παρουσιάζει, κατά περίπτωση, ένα σχέδιο δράσης για τη μείωση της διάρκειας στο πλαίσιο της ετήσιας διαδικασίας απαλλαγής.</w:t>
      </w:r>
    </w:p>
    <w:p w14:paraId="497985AB" w14:textId="77777777" w:rsidR="00994F97" w:rsidRPr="00CD7615" w:rsidRDefault="00994F97" w:rsidP="00994F97">
      <w:pPr>
        <w:rPr>
          <w:noProof/>
        </w:rPr>
      </w:pPr>
      <w:r w:rsidRPr="00CD7615">
        <w:rPr>
          <w:noProof/>
        </w:rPr>
        <w:t>Στο έγγραφο εργασίας που αναφέρεται στο πρώτο εδάφιο συνοψίζονται σε σαφή και συνοπτικό πίνακα πληροφορίες ανά χρηματοδοτικό μέσο.</w:t>
      </w:r>
    </w:p>
    <w:p w14:paraId="5609D693" w14:textId="77777777" w:rsidR="00994F97" w:rsidRPr="00CD7615" w:rsidRDefault="00994F97" w:rsidP="00994F97">
      <w:pPr>
        <w:rPr>
          <w:noProof/>
        </w:rPr>
      </w:pPr>
      <w:r w:rsidRPr="00CD7615">
        <w:rPr>
          <w:noProof/>
        </w:rPr>
        <w:t>5.</w:t>
      </w:r>
      <w:r w:rsidRPr="00CD7615">
        <w:rPr>
          <w:noProof/>
        </w:rPr>
        <w:tab/>
        <w:t>Όταν η Ένωση έχει συστήσει δημοσιονομική εγγύηση, η Επιτροπή επισυνάπτει στο σχέδιο προϋπολογισμού έγγραφο εργασίας στο οποίο περιλαμβάνονται, για κάθε δημοσιονομική εγγύηση και για το κοινό ταμείο προβλέψεων οι ακόλουθες πληροφορίες:</w:t>
      </w:r>
    </w:p>
    <w:p w14:paraId="52799CFE" w14:textId="77777777" w:rsidR="00994F97" w:rsidRPr="00CD7615" w:rsidRDefault="00994F97" w:rsidP="00994F97">
      <w:pPr>
        <w:pStyle w:val="Point0"/>
        <w:rPr>
          <w:noProof/>
        </w:rPr>
      </w:pPr>
      <w:r w:rsidRPr="00CD7615">
        <w:rPr>
          <w:noProof/>
        </w:rPr>
        <w:tab/>
        <w:t>α)</w:t>
      </w:r>
      <w:r w:rsidRPr="00CD7615">
        <w:rPr>
          <w:noProof/>
        </w:rPr>
        <w:tab/>
        <w:t>αναφορά στη δημοσιονομική εγγύηση και στη βασική πράξη της, μαζί με γενική περιγραφή της δημοσιονομικής εγγύησης, τον αντίκτυπό της στις δημοσιονομικές υποχρεώσεις του προϋπολογισμού, τη διάρκειά της και την προστιθέμενη αξία της στήριξης της Ένωσης·</w:t>
      </w:r>
    </w:p>
    <w:p w14:paraId="1E88A314" w14:textId="77777777" w:rsidR="00994F97" w:rsidRPr="00CD7615" w:rsidRDefault="00994F97" w:rsidP="00994F97">
      <w:pPr>
        <w:pStyle w:val="Point0"/>
        <w:rPr>
          <w:noProof/>
        </w:rPr>
      </w:pPr>
      <w:r w:rsidRPr="00CD7615">
        <w:rPr>
          <w:noProof/>
        </w:rPr>
        <w:tab/>
        <w:t>β)</w:t>
      </w:r>
      <w:r w:rsidRPr="00CD7615">
        <w:rPr>
          <w:noProof/>
        </w:rPr>
        <w:tab/>
        <w:t xml:space="preserve">τους αντισυμβαλλόμενους της δημοσιονομικής εγγύησης, συμπεριλαμβανομένων οποιωνδήποτε ζητημάτων που σχετίζονται με την εφαρμογή του άρθρου </w:t>
      </w:r>
      <w:r w:rsidRPr="00CD7615">
        <w:rPr>
          <w:rStyle w:val="CRMinorChangeAdded"/>
          <w:noProof/>
        </w:rPr>
        <w:t>159</w:t>
      </w:r>
      <w:r w:rsidRPr="00CD7615">
        <w:rPr>
          <w:rStyle w:val="CRMinorChangeDeleted"/>
          <w:noProof/>
        </w:rPr>
        <w:t>155</w:t>
      </w:r>
      <w:r w:rsidRPr="00CD7615">
        <w:rPr>
          <w:noProof/>
        </w:rPr>
        <w:t xml:space="preserve"> παράγραφος 2·</w:t>
      </w:r>
    </w:p>
    <w:p w14:paraId="7AE4F1D5" w14:textId="77777777" w:rsidR="00994F97" w:rsidRPr="00CD7615" w:rsidRDefault="00994F97" w:rsidP="00994F97">
      <w:pPr>
        <w:pStyle w:val="Point0"/>
        <w:rPr>
          <w:noProof/>
        </w:rPr>
      </w:pPr>
      <w:r w:rsidRPr="00CD7615">
        <w:rPr>
          <w:noProof/>
        </w:rPr>
        <w:tab/>
        <w:t>γ)</w:t>
      </w:r>
      <w:r w:rsidRPr="00CD7615">
        <w:rPr>
          <w:noProof/>
        </w:rPr>
        <w:tab/>
        <w:t>τη συμβολή της δημοσιονομικής εγγύησης στην επίτευξη των στόχων της δημοσιονομικής εγγύησης όπως υπολογίζεται βάσει των καθορισμένων δεικτών, συμπεριλαμβανομένων, κατά περίπτωση, της γεωγραφικής διαφοροποίησης και της κινητοποίησης πόρων του ιδιωτικού τομέα·</w:t>
      </w:r>
    </w:p>
    <w:p w14:paraId="3C1E61BB" w14:textId="77777777" w:rsidR="00994F97" w:rsidRPr="00CD7615" w:rsidRDefault="00994F97" w:rsidP="00994F97">
      <w:pPr>
        <w:pStyle w:val="Point0"/>
        <w:rPr>
          <w:noProof/>
        </w:rPr>
      </w:pPr>
      <w:r w:rsidRPr="00CD7615">
        <w:rPr>
          <w:noProof/>
        </w:rPr>
        <w:tab/>
        <w:t>δ)</w:t>
      </w:r>
      <w:r w:rsidRPr="00CD7615">
        <w:rPr>
          <w:noProof/>
        </w:rPr>
        <w:tab/>
        <w:t>συγκεντρωτικές πληροφορίες σχετικά με τις πράξεις που καλύπτει η δημοσιονομική εγγύηση ανά τομείς, ανά χώρες και ανά μέσα, συμπεριλαμβανομένων, κατά περίπτωση, των χαρτοφυλακίων και της συνδυασμένης στήριξης με άλλες ενέργειες της Ένωσης·</w:t>
      </w:r>
    </w:p>
    <w:p w14:paraId="74980564" w14:textId="77777777" w:rsidR="00994F97" w:rsidRPr="00CD7615" w:rsidRDefault="00994F97" w:rsidP="00994F97">
      <w:pPr>
        <w:pStyle w:val="Point0"/>
        <w:rPr>
          <w:noProof/>
        </w:rPr>
      </w:pPr>
      <w:r w:rsidRPr="00CD7615">
        <w:rPr>
          <w:noProof/>
        </w:rPr>
        <w:tab/>
        <w:t>ε)</w:t>
      </w:r>
      <w:r w:rsidRPr="00CD7615">
        <w:rPr>
          <w:noProof/>
        </w:rPr>
        <w:tab/>
        <w:t>το ποσό που μεταφέρεται στους αποδέκτες, καθώς και εκτίμηση της μόχλευσης που επιτυγχάνεται από τα έργα που υποστηρίζονται στο πλαίσιο της δημοσιονομικής εγγύησης·</w:t>
      </w:r>
    </w:p>
    <w:p w14:paraId="0713D1F4" w14:textId="77777777" w:rsidR="00994F97" w:rsidRPr="00CD7615" w:rsidRDefault="00994F97" w:rsidP="00994F97">
      <w:pPr>
        <w:pStyle w:val="Point0"/>
        <w:rPr>
          <w:noProof/>
        </w:rPr>
      </w:pPr>
      <w:r w:rsidRPr="00CD7615">
        <w:rPr>
          <w:noProof/>
        </w:rPr>
        <w:tab/>
        <w:t>στ)</w:t>
      </w:r>
      <w:r w:rsidRPr="00CD7615">
        <w:rPr>
          <w:noProof/>
        </w:rPr>
        <w:tab/>
        <w:t>συγκεντρωτικές πληροφορίες κατά τον ίδιο τρόπο που αναφέρεται στο στοιχείο δ) σχετικά με τις καταπτώσεις της δημοσιονομικής εγγύησης, τις ζημίες, τις αποδόσεις, τα ανακτηθέντα ποσά και άλλες εισπραχθείσες πληρωμές·</w:t>
      </w:r>
    </w:p>
    <w:p w14:paraId="1E6A449A" w14:textId="77777777" w:rsidR="00994F97" w:rsidRPr="00CD7615" w:rsidRDefault="00994F97" w:rsidP="00994F97">
      <w:pPr>
        <w:pStyle w:val="Point0"/>
        <w:rPr>
          <w:noProof/>
        </w:rPr>
      </w:pPr>
      <w:r w:rsidRPr="00CD7615">
        <w:rPr>
          <w:noProof/>
        </w:rPr>
        <w:tab/>
        <w:t>ζ)</w:t>
      </w:r>
      <w:r w:rsidRPr="00CD7615">
        <w:rPr>
          <w:noProof/>
        </w:rPr>
        <w:tab/>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CD7615">
        <w:rPr>
          <w:noProof/>
          <w:highlight w:val="lightGray"/>
        </w:rPr>
        <w:t xml:space="preserve"> το ποσό των προβλέψεων για υποχρεώσεις που απορρέουν από κάθε δημοσιονομική εγγύηση, αξιολόγηση της επάρκειας του συντελεστή προβλέψεων και της ανάγκης αναπλήρωσής του </w:t>
      </w:r>
      <w:r w:rsidRPr="00CD7615">
        <w:rPr>
          <w:noProof/>
          <w:highlight w:val="lightGray"/>
        </w:rPr>
        <w:fldChar w:fldCharType="begin"/>
      </w:r>
      <w:r w:rsidRPr="00CD7615">
        <w:rPr>
          <w:noProof/>
          <w:highlight w:val="lightGray"/>
        </w:rPr>
        <w:instrText xml:space="preserve"> QUOTE "ï" </w:instrText>
      </w:r>
      <w:r w:rsidRPr="00CD7615">
        <w:rPr>
          <w:noProof/>
          <w:highlight w:val="lightGray"/>
        </w:rPr>
        <w:fldChar w:fldCharType="separate"/>
      </w:r>
      <w:r w:rsidRPr="00CD7615">
        <w:rPr>
          <w:rStyle w:val="CRMarker"/>
          <w:noProof/>
          <w:highlight w:val="lightGray"/>
        </w:rPr>
        <w:t>ï</w:t>
      </w:r>
      <w:r w:rsidRPr="00CD7615">
        <w:rPr>
          <w:noProof/>
          <w:highlight w:val="lightGray"/>
        </w:rPr>
        <w:fldChar w:fldCharType="end"/>
      </w:r>
      <w:r w:rsidRPr="00CD7615">
        <w:rPr>
          <w:noProof/>
        </w:rPr>
        <w:t xml:space="preserve"> </w:t>
      </w:r>
      <w:r w:rsidRPr="00CD7615">
        <w:rPr>
          <w:rStyle w:val="CRRefonteDeleted"/>
          <w:noProof/>
          <w:highlight w:val="lightGray"/>
        </w:rPr>
        <w:t>πληροφορίες σχετικά με τη δημοσιονομική διαχείριση, τις επιδόσεις και τον κίνδυνο του κοινού ταμείου προβλέψεων στο τέλος του προηγούμενου ημερολογιακού έτους</w:t>
      </w:r>
      <w:r w:rsidRPr="00CD7615">
        <w:rPr>
          <w:noProof/>
        </w:rPr>
        <w:t>·</w:t>
      </w:r>
    </w:p>
    <w:p w14:paraId="6DD67BF1" w14:textId="77777777" w:rsidR="00994F97" w:rsidRPr="00CD7615" w:rsidRDefault="00994F97" w:rsidP="00994F97">
      <w:pPr>
        <w:pStyle w:val="Point0"/>
        <w:rPr>
          <w:noProof/>
        </w:rPr>
      </w:pPr>
      <w:r w:rsidRPr="00CD7615">
        <w:rPr>
          <w:noProof/>
        </w:rPr>
        <w:tab/>
        <w:t>η)</w:t>
      </w:r>
      <w:r w:rsidRPr="00CD7615">
        <w:rPr>
          <w:noProof/>
        </w:rPr>
        <w:tab/>
        <w:t xml:space="preserve">τον πραγματικό συντελεστή πρόβλεψης του κοινού ταμείου προβλέψεων και, κατά περίπτωση, τις επακόλουθες πράξεις σύμφωνα με το άρθρο </w:t>
      </w:r>
      <w:r w:rsidRPr="00CD7615">
        <w:rPr>
          <w:rStyle w:val="CRMinorChangeAdded"/>
          <w:noProof/>
        </w:rPr>
        <w:t>217</w:t>
      </w:r>
      <w:r w:rsidRPr="00CD7615">
        <w:rPr>
          <w:rStyle w:val="CRMinorChangeDeleted"/>
          <w:noProof/>
        </w:rPr>
        <w:t>213</w:t>
      </w:r>
      <w:r w:rsidRPr="00CD7615">
        <w:rPr>
          <w:noProof/>
        </w:rPr>
        <w:t xml:space="preserve"> παράγραφος 4</w:t>
      </w:r>
      <w:r w:rsidRPr="00CD7615">
        <w:rPr>
          <w:rStyle w:val="CRMinorChangeAdded"/>
          <w:noProof/>
        </w:rPr>
        <w:t>.</w:t>
      </w:r>
      <w:r w:rsidRPr="00CD7615">
        <w:rPr>
          <w:rStyle w:val="CRMinorChangeDeleted"/>
          <w:noProof/>
        </w:rPr>
        <w:t>·</w:t>
      </w:r>
      <w:r w:rsidRPr="00CD7615">
        <w:rPr>
          <w:noProof/>
        </w:rPr>
        <w:tab/>
      </w:r>
    </w:p>
    <w:p w14:paraId="585DCF00" w14:textId="77777777" w:rsidR="00994F97" w:rsidRPr="00CD7615" w:rsidRDefault="00994F97" w:rsidP="00526418">
      <w:pPr>
        <w:pStyle w:val="Point0"/>
        <w:rPr>
          <w:rStyle w:val="CRRefonteDeleted"/>
          <w:noProof/>
          <w:highlight w:val="lightGray"/>
        </w:rPr>
      </w:pPr>
      <w:r w:rsidRPr="00CD7615">
        <w:rPr>
          <w:rStyle w:val="CRRefonteDeleted"/>
          <w:noProof/>
          <w:highlight w:val="lightGray"/>
        </w:rPr>
        <w:t>θ)</w:t>
      </w:r>
      <w:r w:rsidRPr="00CD7615">
        <w:rPr>
          <w:rStyle w:val="CRRefonteDeleted"/>
          <w:noProof/>
          <w:highlight w:val="lightGray"/>
        </w:rPr>
        <w:tab/>
        <w:t>οι χρηματοδοτικές ροές στο κοινό ταμείο προβλέψεων κατά τη διάρκεια του προηγούμενου ημερολογιακού έτους καθώς και οι σημαντικές συναλλαγές και κάθε σχετική πληροφορία σχετικά με την έκθεση της Ένωσης σε χρηματοοικονομικούς κινδύνους·</w:t>
      </w:r>
    </w:p>
    <w:p w14:paraId="21DB15FC" w14:textId="77777777" w:rsidR="00994F97" w:rsidRPr="00CD7615" w:rsidRDefault="00994F97" w:rsidP="00994F97">
      <w:pPr>
        <w:pStyle w:val="Point0"/>
        <w:rPr>
          <w:rStyle w:val="CRRefonteDeleted"/>
          <w:noProof/>
          <w:highlight w:val="lightGray"/>
        </w:rPr>
      </w:pPr>
      <w:r w:rsidRPr="00CD7615">
        <w:rPr>
          <w:rStyle w:val="CRRefonteDeleted"/>
          <w:noProof/>
          <w:highlight w:val="lightGray"/>
        </w:rPr>
        <w:tab/>
        <w:t>ι)</w:t>
      </w:r>
      <w:r w:rsidRPr="00CD7615">
        <w:rPr>
          <w:rStyle w:val="CRRefonteDeleted"/>
          <w:noProof/>
          <w:highlight w:val="lightGray"/>
        </w:rPr>
        <w:tab/>
      </w:r>
      <w:r w:rsidRPr="00CD7615">
        <w:rPr>
          <w:rStyle w:val="CRRefonteDeleted"/>
          <w:noProof/>
          <w:highlight w:val="lightGray"/>
        </w:rPr>
        <w:tab/>
        <w:t>δυνάμει του άρθρου 210 παράγραφος 3, εκτίμηση της βιωσιμότητας των ενδεχόμενων υποχρεώσεων που συνεπάγονται για τον προϋπολογισμό οι δημοσιονομικές εγγυήσεις ή η χρηματοδοτική βοήθεια.</w:t>
      </w:r>
    </w:p>
    <w:p w14:paraId="6CE715FF" w14:textId="77777777" w:rsidR="00994F97" w:rsidRPr="00CD7615" w:rsidRDefault="00994F97" w:rsidP="00994F97">
      <w:pPr>
        <w:rPr>
          <w:noProof/>
        </w:rPr>
      </w:pPr>
      <w:r w:rsidRPr="00CD7615">
        <w:rPr>
          <w:noProof/>
        </w:rPr>
        <w:t>6.</w:t>
      </w:r>
      <w:r w:rsidRPr="00CD7615">
        <w:rPr>
          <w:noProof/>
        </w:rPr>
        <w:tab/>
        <w:t>Όταν η Επιτροπή χρησιμοποιεί καταπιστευματικά ταμεία της Ένωσης για εξωτερικές δράσεις, επισυνάπτει στο σχέδιο προϋπολογισμού λεπτομερές έγγραφο εργασίας σχετικά με τις δραστηριότητες που στηρίζονται από αυτά τα καταπιστευματικά ταμεία, το οποίο καλύπτει μεταξύ άλλων:</w:t>
      </w:r>
    </w:p>
    <w:p w14:paraId="7843D357" w14:textId="77777777" w:rsidR="00994F97" w:rsidRPr="00CD7615" w:rsidRDefault="00994F97" w:rsidP="00994F97">
      <w:pPr>
        <w:pStyle w:val="Point0"/>
        <w:rPr>
          <w:noProof/>
        </w:rPr>
      </w:pPr>
      <w:r w:rsidRPr="00CD7615">
        <w:rPr>
          <w:noProof/>
        </w:rPr>
        <w:tab/>
        <w:t>α)</w:t>
      </w:r>
      <w:r w:rsidRPr="00CD7615">
        <w:rPr>
          <w:noProof/>
        </w:rPr>
        <w:tab/>
        <w:t>την εκτέλεσή τους, συμπεριλαμβανομένων μεταξύ άλλων στοιχεία για τις ρυθμίσεις παρακολούθησης που συμφωνούνται με τις οντότητες που εκτελούν καταπιστευματικά κονδύλια·</w:t>
      </w:r>
    </w:p>
    <w:p w14:paraId="5D0FAC9C" w14:textId="77777777" w:rsidR="00994F97" w:rsidRPr="00CD7615" w:rsidRDefault="00994F97" w:rsidP="00994F97">
      <w:pPr>
        <w:pStyle w:val="Point0"/>
        <w:rPr>
          <w:noProof/>
        </w:rPr>
      </w:pPr>
      <w:r w:rsidRPr="00CD7615">
        <w:rPr>
          <w:noProof/>
        </w:rPr>
        <w:tab/>
        <w:t>β)</w:t>
      </w:r>
      <w:r w:rsidRPr="00CD7615">
        <w:rPr>
          <w:noProof/>
        </w:rPr>
        <w:tab/>
        <w:t>τα έξοδα διαχείρισής τους·</w:t>
      </w:r>
    </w:p>
    <w:p w14:paraId="3D5DCE30" w14:textId="77777777" w:rsidR="00994F97" w:rsidRPr="00CD7615" w:rsidRDefault="00994F97" w:rsidP="00994F97">
      <w:pPr>
        <w:pStyle w:val="Point0"/>
        <w:rPr>
          <w:noProof/>
        </w:rPr>
      </w:pPr>
      <w:r w:rsidRPr="00CD7615">
        <w:rPr>
          <w:noProof/>
        </w:rPr>
        <w:tab/>
        <w:t>γ)</w:t>
      </w:r>
      <w:r w:rsidRPr="00CD7615">
        <w:rPr>
          <w:noProof/>
        </w:rPr>
        <w:tab/>
        <w:t>τις συνεισφορές εκ μέρους άλλων δωρητών εκτός της Ένωσης·</w:t>
      </w:r>
    </w:p>
    <w:p w14:paraId="52BBE865" w14:textId="77777777" w:rsidR="00994F97" w:rsidRPr="00CD7615" w:rsidRDefault="00994F97" w:rsidP="00994F97">
      <w:pPr>
        <w:pStyle w:val="Point0"/>
        <w:rPr>
          <w:noProof/>
        </w:rPr>
      </w:pPr>
      <w:r w:rsidRPr="00CD7615">
        <w:rPr>
          <w:noProof/>
        </w:rPr>
        <w:tab/>
        <w:t>δ)</w:t>
      </w:r>
      <w:r w:rsidRPr="00CD7615">
        <w:rPr>
          <w:noProof/>
        </w:rPr>
        <w:tab/>
        <w:t xml:space="preserve">προκαταρκτική εκτίμηση των επιδόσεών τους με βάσει τις προϋποθέσεις του άρθρου </w:t>
      </w:r>
      <w:r w:rsidRPr="00CD7615">
        <w:rPr>
          <w:rStyle w:val="CRMinorChangeAdded"/>
          <w:noProof/>
        </w:rPr>
        <w:t>238</w:t>
      </w:r>
      <w:r w:rsidRPr="00CD7615">
        <w:rPr>
          <w:rStyle w:val="CRMinorChangeDeleted"/>
          <w:noProof/>
        </w:rPr>
        <w:t>234</w:t>
      </w:r>
      <w:r w:rsidRPr="00CD7615">
        <w:rPr>
          <w:noProof/>
        </w:rPr>
        <w:t xml:space="preserve"> παράγραφος 3·</w:t>
      </w:r>
    </w:p>
    <w:p w14:paraId="0DCF462F" w14:textId="77777777" w:rsidR="00994F97" w:rsidRPr="00CD7615" w:rsidRDefault="00994F97" w:rsidP="00994F97">
      <w:pPr>
        <w:pStyle w:val="Point0"/>
        <w:rPr>
          <w:noProof/>
        </w:rPr>
      </w:pPr>
      <w:r w:rsidRPr="00CD7615">
        <w:rPr>
          <w:noProof/>
        </w:rPr>
        <w:tab/>
        <w:t>ε)</w:t>
      </w:r>
      <w:r w:rsidRPr="00CD7615">
        <w:rPr>
          <w:noProof/>
        </w:rPr>
        <w:tab/>
        <w:t>περιγραφή του τρόπου με τον οποίο οι δραστηριότητές τους συνέβαλαν στην επίτευξη των στόχων που ορίζονται στη βασική πράξη του μέσου από το οποίο χορηγήθηκε η συνεισφορά της Ένωσης στο καταπιστευματικό ταμείο.</w:t>
      </w:r>
    </w:p>
    <w:p w14:paraId="63C4243B" w14:textId="77777777" w:rsidR="00994F97" w:rsidRPr="00CD7615" w:rsidRDefault="00994F97" w:rsidP="00994F97">
      <w:pPr>
        <w:rPr>
          <w:noProof/>
        </w:rPr>
      </w:pPr>
      <w:r w:rsidRPr="00CD7615">
        <w:rPr>
          <w:noProof/>
        </w:rPr>
        <w:t>7.</w:t>
      </w:r>
      <w:r w:rsidRPr="00CD7615">
        <w:rPr>
          <w:noProof/>
        </w:rPr>
        <w:tab/>
        <w:t>Η Επιτροπή επισυνάπτει στο σχέδιο προϋπολογισμού κατάλογο των αποφάσεών της περί επιβολής προστίμων στον τομέα του δικαίου του ανταγωνισμού και το ποσό κάθε επιβληθέντος προστίμου, μαζί με πληροφορίες σχετικά με το αν τα πρόστιμα κατέστησαν οριστικά ή αν είναι ή μπορούν ακόμη να γίνουν αντικείμενο προσφυγής ενώπιον του Δικαστηρίου της Ευρωπαϊκής Ένωσης, καθώς και, κατά περίπτωση, πληροφορίες για την ημερομηνία κατά την οποία κάθε πρόστιμο αναμένεται να καταστεί οριστικό.</w:t>
      </w:r>
    </w:p>
    <w:p w14:paraId="76AEDD3F" w14:textId="77777777" w:rsidR="00994F97" w:rsidRPr="00CD7615" w:rsidRDefault="00994F97" w:rsidP="00994F97">
      <w:pPr>
        <w:rPr>
          <w:rStyle w:val="CRRefonteDeleted"/>
          <w:noProof/>
          <w:highlight w:val="lightGray"/>
        </w:rPr>
      </w:pPr>
      <w:r w:rsidRPr="00CD7615">
        <w:rPr>
          <w:rStyle w:val="CRRefonteDeleted"/>
          <w:noProof/>
          <w:highlight w:val="lightGray"/>
        </w:rPr>
        <w:t>8.</w:t>
      </w:r>
      <w:r w:rsidRPr="00CD7615">
        <w:rPr>
          <w:rStyle w:val="CRRefonteDeleted"/>
          <w:noProof/>
          <w:highlight w:val="lightGray"/>
        </w:rPr>
        <w:tab/>
        <w:t>Η Επιτροπή επισυνάπτει στο σχέδιο προϋπολογισμού έγγραφο εργασίας το οποίο αναφέρει, για κάθε γραμμή του προϋπολογισμού που λαμβάνει εσωτερικά ή εξωτερικά έσοδα για ειδικό προορισμό:</w:t>
      </w:r>
    </w:p>
    <w:p w14:paraId="2D6AB6B8" w14:textId="77777777" w:rsidR="00994F97" w:rsidRPr="00CD7615" w:rsidRDefault="00994F97" w:rsidP="00994F97">
      <w:pPr>
        <w:rPr>
          <w:rStyle w:val="CRRefonteDeleted"/>
          <w:noProof/>
          <w:highlight w:val="lightGray"/>
        </w:rPr>
      </w:pPr>
      <w:r w:rsidRPr="00CD7615">
        <w:rPr>
          <w:rStyle w:val="CRRefonteDeleted"/>
          <w:noProof/>
          <w:highlight w:val="lightGray"/>
        </w:rPr>
        <w:tab/>
        <w:t>α)</w:t>
      </w:r>
      <w:r w:rsidRPr="00CD7615">
        <w:rPr>
          <w:rStyle w:val="CRRefonteDeleted"/>
          <w:noProof/>
          <w:highlight w:val="lightGray"/>
        </w:rPr>
        <w:tab/>
        <w:t>το εκτιμώμενο ποσό των εν λόγω εσόδων που πρόκειται να ληφθούν·</w:t>
      </w:r>
    </w:p>
    <w:p w14:paraId="71F07BFE" w14:textId="77777777" w:rsidR="00994F97" w:rsidRPr="00CD7615" w:rsidRDefault="00994F97" w:rsidP="00994F97">
      <w:pPr>
        <w:rPr>
          <w:rStyle w:val="CRRefonteDeleted"/>
          <w:noProof/>
          <w:highlight w:val="lightGray"/>
        </w:rPr>
      </w:pPr>
      <w:r w:rsidRPr="00CD7615">
        <w:rPr>
          <w:rStyle w:val="CRRefonteDeleted"/>
          <w:noProof/>
          <w:highlight w:val="lightGray"/>
        </w:rPr>
        <w:tab/>
        <w:t>β)</w:t>
      </w:r>
      <w:r w:rsidRPr="00CD7615">
        <w:rPr>
          <w:rStyle w:val="CRRefonteDeleted"/>
          <w:noProof/>
          <w:highlight w:val="lightGray"/>
        </w:rPr>
        <w:tab/>
        <w:t>το εκτιμώμενο ποσό των εν λόγω εσόδων που μεταφέρθηκαν από προηγούμενα έτη.</w:t>
      </w:r>
    </w:p>
    <w:p w14:paraId="31D1C698" w14:textId="77777777" w:rsidR="00994F97" w:rsidRPr="00CD7615" w:rsidRDefault="00994F97" w:rsidP="00994F97">
      <w:pPr>
        <w:rPr>
          <w:noProof/>
        </w:rPr>
      </w:pPr>
      <w:r w:rsidRPr="00CD7615">
        <w:rPr>
          <w:rStyle w:val="CRMinorChangeAdded"/>
          <w:noProof/>
        </w:rPr>
        <w:t>8</w:t>
      </w:r>
      <w:r w:rsidRPr="00CD7615">
        <w:rPr>
          <w:rStyle w:val="CRMinorChangeDeleted"/>
          <w:noProof/>
        </w:rPr>
        <w:t>9</w:t>
      </w:r>
      <w:r w:rsidRPr="00CD7615">
        <w:rPr>
          <w:noProof/>
        </w:rPr>
        <w:t>.</w:t>
      </w:r>
      <w:r w:rsidRPr="00CD7615">
        <w:rPr>
          <w:noProof/>
        </w:rPr>
        <w:tab/>
        <w:t>Η Επιτροπή επισυνάπτει επίσης στο σχέδιο προϋπολογισμού κάθε πρόσθετο έγγραφο εργασίας που θεωρεί χρήσιμο για το Ευρωπαϊκό Κοινοβούλιο και το Συμβούλιο ώστε να αξιολογήσουν τα αιτήματα ως προς τον προϋπολογισμό.</w:t>
      </w:r>
    </w:p>
    <w:p w14:paraId="57BC90DB" w14:textId="77777777" w:rsidR="00994F97" w:rsidRPr="00CD7615" w:rsidRDefault="00994F97" w:rsidP="00994F97">
      <w:pPr>
        <w:rPr>
          <w:noProof/>
        </w:rPr>
      </w:pPr>
      <w:r w:rsidRPr="00CD7615">
        <w:rPr>
          <w:rStyle w:val="CRMinorChangeAdded"/>
          <w:noProof/>
        </w:rPr>
        <w:t>9</w:t>
      </w:r>
      <w:r w:rsidRPr="00CD7615">
        <w:rPr>
          <w:rStyle w:val="CRMinorChangeDeleted"/>
          <w:noProof/>
        </w:rPr>
        <w:t>10</w:t>
      </w:r>
      <w:r w:rsidRPr="00CD7615">
        <w:rPr>
          <w:noProof/>
        </w:rPr>
        <w:t>.</w:t>
      </w:r>
      <w:r w:rsidRPr="00CD7615">
        <w:rPr>
          <w:noProof/>
        </w:rPr>
        <w:tab/>
        <w:t>Σύμφωνα με το άρθρο 8 παράγραφος 5 της απόφασης 2010/427/ΕΕ του Συμβουλίου</w:t>
      </w:r>
      <w:r w:rsidRPr="00CD7615">
        <w:rPr>
          <w:rStyle w:val="FootnoteReference"/>
          <w:noProof/>
        </w:rPr>
        <w:footnoteReference w:id="71"/>
      </w:r>
      <w:r w:rsidRPr="00CD7615">
        <w:rPr>
          <w:noProof/>
        </w:rPr>
        <w:t>, η Επιτροπή διαβιβάζει στο Ευρωπαϊκό Κοινοβούλιο και στο Συμβούλιο, μαζί με το σχέδιο προϋπολογισμού, ένα έγγραφο εργασίας στο οποίο παρουσιάζονται διεξοδικά:</w:t>
      </w:r>
    </w:p>
    <w:p w14:paraId="780E0104" w14:textId="77777777" w:rsidR="00994F97" w:rsidRPr="00CD7615" w:rsidRDefault="00994F97" w:rsidP="00994F97">
      <w:pPr>
        <w:pStyle w:val="Point0"/>
        <w:rPr>
          <w:noProof/>
        </w:rPr>
      </w:pPr>
      <w:r w:rsidRPr="00CD7615">
        <w:rPr>
          <w:noProof/>
        </w:rPr>
        <w:tab/>
        <w:t>α)</w:t>
      </w:r>
      <w:r w:rsidRPr="00CD7615">
        <w:rPr>
          <w:noProof/>
        </w:rPr>
        <w:tab/>
        <w:t>όλες οι διοικητικές και επιχειρησιακές δαπάνες που σχετίζονται με τις εξωτερικές ενέργειες της Ένωσης, περιλαμβανομένης της ΚΕΠΠΑ και της κοινής πολιτικής ασφάλειας και άμυνας, και χρηματοδοτούνται από τον προϋπολογισμό της Ένωσης·</w:t>
      </w:r>
    </w:p>
    <w:p w14:paraId="4C49E007" w14:textId="77777777" w:rsidR="00994F97" w:rsidRPr="00CD7615" w:rsidRDefault="00994F97" w:rsidP="00994F97">
      <w:pPr>
        <w:pStyle w:val="Point0"/>
        <w:rPr>
          <w:noProof/>
        </w:rPr>
      </w:pPr>
      <w:r w:rsidRPr="00CD7615">
        <w:rPr>
          <w:noProof/>
        </w:rPr>
        <w:tab/>
        <w:t>β)</w:t>
      </w:r>
      <w:r w:rsidRPr="00CD7615">
        <w:rPr>
          <w:noProof/>
        </w:rPr>
        <w:tab/>
        <w:t>οι γενικές διοικητικές δαπάνες της ΕΥΕΔ για το προηγούμενο έτος με αναλυτική παρουσίαση σε δαπάνες ανά αντιπροσωπεία της Ένωσης και σε δαπάνες για την κεντρική διοίκηση της ΕΥΕΔ· μαζί με τις επιχειρησιακές δαπάνες κατανεμημένες ανά γεωγραφική περιοχή (περιφέρειες, χώρες), ανά θεματικό τομέα, ανά αντιπροσωπεία της Ένωσης και ανά αποστολή.</w:t>
      </w:r>
    </w:p>
    <w:p w14:paraId="492443D6" w14:textId="77777777" w:rsidR="00994F97" w:rsidRPr="00CD7615" w:rsidRDefault="00994F97" w:rsidP="00994F97">
      <w:pPr>
        <w:rPr>
          <w:noProof/>
        </w:rPr>
      </w:pPr>
      <w:r w:rsidRPr="00CD7615">
        <w:rPr>
          <w:rStyle w:val="CRMinorChangeAdded"/>
          <w:noProof/>
        </w:rPr>
        <w:t>10</w:t>
      </w:r>
      <w:r w:rsidRPr="00CD7615">
        <w:rPr>
          <w:rStyle w:val="CRMinorChangeDeleted"/>
          <w:noProof/>
        </w:rPr>
        <w:t>11</w:t>
      </w:r>
      <w:r w:rsidRPr="00CD7615">
        <w:rPr>
          <w:noProof/>
        </w:rPr>
        <w:t>.</w:t>
      </w:r>
      <w:r w:rsidRPr="00CD7615">
        <w:rPr>
          <w:noProof/>
        </w:rPr>
        <w:tab/>
        <w:t>Επίσης, το έγγραφο εργασίας της παραγράφου 10:</w:t>
      </w:r>
    </w:p>
    <w:p w14:paraId="0F4B33AC" w14:textId="77777777" w:rsidR="00994F97" w:rsidRPr="00CD7615" w:rsidRDefault="00994F97" w:rsidP="00994F97">
      <w:pPr>
        <w:pStyle w:val="Point0"/>
        <w:rPr>
          <w:noProof/>
        </w:rPr>
      </w:pPr>
      <w:r w:rsidRPr="00CD7615">
        <w:rPr>
          <w:noProof/>
        </w:rPr>
        <w:tab/>
        <w:t>α)</w:t>
      </w:r>
      <w:r w:rsidRPr="00CD7615">
        <w:rPr>
          <w:noProof/>
        </w:rPr>
        <w:tab/>
        <w:t>εμφανίζει τον αριθμό των θέσεων σε έκαστο βαθμό και εκάστη κατηγορία και τον αριθμό των μόνιμων και έκτακτων θέσεων, συμπεριλαμβανομένων των επί συμβάσει και των τοπικών υπαλλήλων, που εγκρίνονται εντός των ορίων των πιστώσεων σε εκάστη αντιπροσωπεία της Ένωσης καθώς επίσης και στην κεντρική διοίκηση της ΕΥΕΔ·</w:t>
      </w:r>
    </w:p>
    <w:p w14:paraId="530A1989" w14:textId="77777777" w:rsidR="00994F97" w:rsidRPr="00CD7615" w:rsidRDefault="00994F97" w:rsidP="00994F97">
      <w:pPr>
        <w:pStyle w:val="Point0"/>
        <w:rPr>
          <w:noProof/>
        </w:rPr>
      </w:pPr>
      <w:r w:rsidRPr="00CD7615">
        <w:rPr>
          <w:noProof/>
        </w:rPr>
        <w:tab/>
        <w:t>β)</w:t>
      </w:r>
      <w:r w:rsidRPr="00CD7615">
        <w:rPr>
          <w:noProof/>
        </w:rPr>
        <w:tab/>
        <w:t>εμφανίζει, σε σύγκριση με το προηγούμενο οικονομικό έτος, οποιαδήποτε αύξηση ή μείωση θέσεων ανά βαθμό και κατηγορία στην κεντρική διοίκηση της ΕΥΕΔ και στο σύνολο των αντιπροσωπειών της Ένωσης·</w:t>
      </w:r>
    </w:p>
    <w:p w14:paraId="4582849F" w14:textId="77777777" w:rsidR="00994F97" w:rsidRPr="00CD7615" w:rsidRDefault="00994F97" w:rsidP="00994F97">
      <w:pPr>
        <w:pStyle w:val="Point0"/>
        <w:rPr>
          <w:noProof/>
        </w:rPr>
      </w:pPr>
      <w:r w:rsidRPr="00CD7615">
        <w:rPr>
          <w:noProof/>
        </w:rPr>
        <w:tab/>
        <w:t>γ)</w:t>
      </w:r>
      <w:r w:rsidRPr="00CD7615">
        <w:rPr>
          <w:noProof/>
        </w:rPr>
        <w:tab/>
        <w:t>εμφανίζει τον αριθμό των εγκεκριμένων θέσεων για το οικονομικό έτος και για το προηγούμενο οικονομικό έτος, καθώς και τον αριθμό των θέσεων που καταλαμβάνουν διπλωμάτες αποσπασμένοι από τα κράτη μέλη και υπάλληλοι της Ένωσης·</w:t>
      </w:r>
    </w:p>
    <w:p w14:paraId="3B269829" w14:textId="77777777" w:rsidR="00994F97" w:rsidRPr="00CD7615" w:rsidRDefault="00994F97" w:rsidP="00994F97">
      <w:pPr>
        <w:pStyle w:val="Point0"/>
        <w:rPr>
          <w:noProof/>
        </w:rPr>
      </w:pPr>
      <w:r w:rsidRPr="00CD7615">
        <w:rPr>
          <w:noProof/>
        </w:rPr>
        <w:tab/>
        <w:t>δ)</w:t>
      </w:r>
      <w:r w:rsidRPr="00CD7615">
        <w:rPr>
          <w:noProof/>
        </w:rPr>
        <w:tab/>
        <w:t>παρέχει λεπτομερή εικόνα όλου του προσωπικού που είναι τοποθετημένο στις αντιπροσωπείες της Ένωσης κατά τον χρόνο υποβολής του σχεδίου προϋπολογισμού, με ανάλυση κατά γεωγραφική περιοχή, φύλο, επιμέρους χώρα και αποστολή, διακρίνοντας ανάμεσα σε θέσεις του πίνακα προσωπικού, επί συμβάσει προσωπικού, τοπικών υπαλλήλων και εμπειρογνωμόνων των κρατών μελών σε απόσπαση, και με τις πιστώσεις που έχουν ζητηθεί στο σχέδιο προϋπολογισμού για άλλου είδους προσωπικό, με αντίστοιχες εκτιμήσεις όσον αφορά το ισοδύναμο πλήρους απασχόλησης προσωπικό που μπορεί να απασχοληθεί βάσει των πιστώσεων που έχουν ζητηθεί.</w:t>
      </w:r>
    </w:p>
    <w:p w14:paraId="52A832E9" w14:textId="77777777" w:rsidR="00994F97" w:rsidRPr="00CD7615" w:rsidRDefault="00994F97" w:rsidP="00994F97">
      <w:pPr>
        <w:pStyle w:val="Titrearticle"/>
        <w:rPr>
          <w:noProof/>
        </w:rPr>
      </w:pPr>
      <w:r w:rsidRPr="00CD7615">
        <w:rPr>
          <w:noProof/>
        </w:rPr>
        <w:t>Άρθρο 42</w:t>
      </w:r>
    </w:p>
    <w:p w14:paraId="19B60291" w14:textId="77777777" w:rsidR="00994F97" w:rsidRPr="00CD7615" w:rsidRDefault="00994F97" w:rsidP="00994F97">
      <w:pPr>
        <w:pStyle w:val="NormalCentered"/>
        <w:rPr>
          <w:b/>
          <w:bCs/>
          <w:noProof/>
        </w:rPr>
      </w:pPr>
      <w:r w:rsidRPr="00CD7615">
        <w:rPr>
          <w:b/>
          <w:noProof/>
        </w:rPr>
        <w:t>Διορθωτική επιστολή στο σχέδιο προϋπολογισμού</w:t>
      </w:r>
    </w:p>
    <w:p w14:paraId="768D3A0E" w14:textId="77777777" w:rsidR="00994F97" w:rsidRPr="00CD7615" w:rsidRDefault="00994F97" w:rsidP="00994F97">
      <w:pPr>
        <w:rPr>
          <w:noProof/>
        </w:rPr>
      </w:pPr>
      <w:r w:rsidRPr="00CD7615">
        <w:rPr>
          <w:noProof/>
        </w:rPr>
        <w:t>Με βάση νέα στοιχεία που δεν ήταν γνωστά κατά την κατάρτιση του σχεδίου προϋπολογισμού, η Επιτροπή μπορεί, με δική της πρωτοβουλία ή μετά από αίτημα των άλλων θεσμικών οργάνων της Ένωσης όσον αφορά το αντίστοιχο τμήμα τους, να υποβάλλει συγχρόνως στο Ευρωπαϊκό Κοινοβούλιο και στο Συμβούλιο μία ή πλείονες διορθωτικές επιστολές στο σχέδιο του προϋπολογισμού, πριν από τη σύγκληση της επιτροπής συνδιαλλαγής που αναφέρεται στο άρθρο 314 ΣΛΕΕ. Σε αυτές μπορεί να περιλαμβάνεται διορθωτική επιστολή με αναπροσαρμογή των εκτιμώμενων προβλέψεων δαπανών στον γεωργικό τομέα.</w:t>
      </w:r>
    </w:p>
    <w:p w14:paraId="22F932EF" w14:textId="77777777" w:rsidR="00994F97" w:rsidRPr="00CD7615" w:rsidRDefault="00994F97" w:rsidP="00994F97">
      <w:pPr>
        <w:pStyle w:val="Titrearticle"/>
        <w:rPr>
          <w:noProof/>
        </w:rPr>
      </w:pPr>
      <w:r w:rsidRPr="00CD7615">
        <w:rPr>
          <w:noProof/>
        </w:rPr>
        <w:t>Άρθρο 43</w:t>
      </w:r>
    </w:p>
    <w:p w14:paraId="4D23BA70" w14:textId="77777777" w:rsidR="00994F97" w:rsidRPr="00CD7615" w:rsidRDefault="00994F97" w:rsidP="00994F97">
      <w:pPr>
        <w:pStyle w:val="NormalCentered"/>
        <w:rPr>
          <w:b/>
          <w:bCs/>
          <w:noProof/>
        </w:rPr>
      </w:pPr>
      <w:r w:rsidRPr="00CD7615">
        <w:rPr>
          <w:b/>
          <w:noProof/>
        </w:rPr>
        <w:t>Υποχρεώσεις των κρατών μελών που απορρέουν από την έγκριση του προϋπολογισμού</w:t>
      </w:r>
    </w:p>
    <w:p w14:paraId="6EB43CB1" w14:textId="77777777" w:rsidR="00994F97" w:rsidRPr="00CD7615" w:rsidRDefault="00994F97" w:rsidP="00994F97">
      <w:pPr>
        <w:rPr>
          <w:noProof/>
        </w:rPr>
      </w:pPr>
      <w:r w:rsidRPr="00CD7615">
        <w:rPr>
          <w:noProof/>
        </w:rPr>
        <w:t>1.</w:t>
      </w:r>
      <w:r w:rsidRPr="00CD7615">
        <w:rPr>
          <w:noProof/>
        </w:rPr>
        <w:tab/>
        <w:t>Ο πρόεδρος του Ευρωπαϊκού Κοινοβουλίου διαπιστώνει ότι ο προϋπολογισμός εγκρίθηκε οριστικά σύμφωνα με τη διαδικασία που προβλέπεται στο άρθρο 314 παράγραφος 9 ΣΛΕΕ και στο άρθρο 106α της Συνθήκης Ευρατόμ.</w:t>
      </w:r>
    </w:p>
    <w:p w14:paraId="1389429F" w14:textId="77777777" w:rsidR="00994F97" w:rsidRPr="00CD7615" w:rsidRDefault="00994F97" w:rsidP="00994F97">
      <w:pPr>
        <w:rPr>
          <w:noProof/>
        </w:rPr>
      </w:pPr>
      <w:r w:rsidRPr="00CD7615">
        <w:rPr>
          <w:noProof/>
        </w:rPr>
        <w:t>2.</w:t>
      </w:r>
      <w:r w:rsidRPr="00CD7615">
        <w:rPr>
          <w:noProof/>
        </w:rPr>
        <w:tab/>
        <w:t xml:space="preserve">Η διαπίστωση της οριστικής έγκρισης του προϋπολογισμού συνεπάγεται, από την 1η Ιανουαρίου του επόμενου οικονομικού έτους ή από την ημερομηνία διαπίστωσης της οριστικής έγκρισης του προϋπολογισμού εάν αυτή είναι μεταγενέστερη της 1ης Ιανουαρίου, την υποχρέωση κάθε κράτους μέλους να αποδίδει στην Ένωση τα οφειλόμενα ποσά υπό τους όρους που καθορίζονται από τον κανονισμό (ΕΕ, Ευρατόμ) αριθ. 609/2014 </w:t>
      </w:r>
      <w:r w:rsidR="00216B61" w:rsidRPr="008B789F">
        <w:rPr>
          <w:noProof/>
          <w:highlight w:val="lightGray"/>
        </w:rPr>
        <w:fldChar w:fldCharType="begin"/>
      </w:r>
      <w:r w:rsidR="00216B61" w:rsidRPr="008B789F">
        <w:rPr>
          <w:noProof/>
          <w:highlight w:val="lightGray"/>
        </w:rPr>
        <w:instrText xml:space="preserve"> QUOTE "ð" </w:instrText>
      </w:r>
      <w:r w:rsidR="00216B61" w:rsidRPr="008B789F">
        <w:rPr>
          <w:noProof/>
          <w:highlight w:val="lightGray"/>
        </w:rPr>
        <w:fldChar w:fldCharType="separate"/>
      </w:r>
      <w:r w:rsidR="00216B61" w:rsidRPr="008B789F">
        <w:rPr>
          <w:rStyle w:val="CRMarker"/>
          <w:noProof/>
          <w:highlight w:val="lightGray"/>
        </w:rPr>
        <w:t>ð</w:t>
      </w:r>
      <w:r w:rsidR="00216B61" w:rsidRPr="008B789F">
        <w:rPr>
          <w:noProof/>
          <w:highlight w:val="lightGray"/>
        </w:rPr>
        <w:fldChar w:fldCharType="end"/>
      </w:r>
      <w:r w:rsidRPr="00CD7615">
        <w:rPr>
          <w:noProof/>
          <w:highlight w:val="lightGray"/>
        </w:rPr>
        <w:t xml:space="preserve"> , τον κανονισμό (ΕΕ, Ευρατόμ) 2021/770 και τον κανονισμό (ΕΕ, Ευρατόμ) [ΧΧΧ] </w:t>
      </w:r>
      <w:r w:rsidR="00216B61" w:rsidRPr="00CD7615">
        <w:rPr>
          <w:noProof/>
          <w:highlight w:val="lightGray"/>
        </w:rPr>
        <w:fldChar w:fldCharType="begin"/>
      </w:r>
      <w:r w:rsidR="00216B61" w:rsidRPr="00CD7615">
        <w:rPr>
          <w:noProof/>
          <w:highlight w:val="lightGray"/>
        </w:rPr>
        <w:instrText xml:space="preserve"> QUOTE "ï" </w:instrText>
      </w:r>
      <w:r w:rsidR="00216B61" w:rsidRPr="00CD7615">
        <w:rPr>
          <w:noProof/>
          <w:highlight w:val="lightGray"/>
        </w:rPr>
        <w:fldChar w:fldCharType="separate"/>
      </w:r>
      <w:r w:rsidR="00216B61" w:rsidRPr="00CD7615">
        <w:rPr>
          <w:rStyle w:val="CRMarker"/>
          <w:noProof/>
          <w:highlight w:val="lightGray"/>
        </w:rPr>
        <w:t>ï</w:t>
      </w:r>
      <w:r w:rsidR="00216B61" w:rsidRPr="00CD7615">
        <w:rPr>
          <w:noProof/>
          <w:highlight w:val="lightGray"/>
        </w:rPr>
        <w:fldChar w:fldCharType="end"/>
      </w:r>
      <w:r w:rsidRPr="00CD7615">
        <w:rPr>
          <w:noProof/>
        </w:rPr>
        <w:t>.</w:t>
      </w:r>
    </w:p>
    <w:p w14:paraId="13CD8C08" w14:textId="77777777" w:rsidR="00994F97" w:rsidRPr="00CD7615" w:rsidRDefault="00994F97" w:rsidP="00994F97">
      <w:pPr>
        <w:pStyle w:val="Titrearticle"/>
        <w:rPr>
          <w:noProof/>
        </w:rPr>
      </w:pPr>
      <w:r w:rsidRPr="00CD7615">
        <w:rPr>
          <w:noProof/>
        </w:rPr>
        <w:t>Άρθρο 44</w:t>
      </w:r>
    </w:p>
    <w:p w14:paraId="4F81C035" w14:textId="77777777" w:rsidR="00994F97" w:rsidRPr="00CD7615" w:rsidRDefault="00994F97" w:rsidP="00994F97">
      <w:pPr>
        <w:pStyle w:val="NormalCentered"/>
        <w:rPr>
          <w:b/>
          <w:bCs/>
          <w:noProof/>
        </w:rPr>
      </w:pPr>
      <w:r w:rsidRPr="00CD7615">
        <w:rPr>
          <w:b/>
          <w:noProof/>
        </w:rPr>
        <w:t>Σχέδια διορθωτικών προϋπολογισμών</w:t>
      </w:r>
    </w:p>
    <w:p w14:paraId="3FB79F06" w14:textId="77777777" w:rsidR="00994F97" w:rsidRPr="00CD7615" w:rsidRDefault="00994F97" w:rsidP="00994F97">
      <w:pPr>
        <w:rPr>
          <w:noProof/>
        </w:rPr>
      </w:pPr>
      <w:r w:rsidRPr="00CD7615">
        <w:rPr>
          <w:noProof/>
        </w:rPr>
        <w:t>1.</w:t>
      </w:r>
      <w:r w:rsidRPr="00CD7615">
        <w:rPr>
          <w:noProof/>
        </w:rPr>
        <w:tab/>
        <w:t>Η Επιτροπή μπορεί να υποβάλλει σχέδια διορθωτικών προϋπολογισμών, με βασικό γνώμονα τα έσοδα:</w:t>
      </w:r>
    </w:p>
    <w:p w14:paraId="025C86FE" w14:textId="77777777" w:rsidR="00994F97" w:rsidRPr="00CD7615" w:rsidRDefault="00994F97" w:rsidP="00994F97">
      <w:pPr>
        <w:pStyle w:val="Point0"/>
        <w:rPr>
          <w:noProof/>
        </w:rPr>
      </w:pPr>
      <w:r w:rsidRPr="00CD7615">
        <w:rPr>
          <w:noProof/>
        </w:rPr>
        <w:tab/>
        <w:t>α)</w:t>
      </w:r>
      <w:r w:rsidRPr="00CD7615">
        <w:rPr>
          <w:noProof/>
        </w:rPr>
        <w:tab/>
        <w:t>για να εγγραφεί στον προϋπολογισμό το υπόλοιπο του προηγούμενου οικονομικού έτους, σύμφωνα με τη διαδικασία του άρθρου 18·</w:t>
      </w:r>
    </w:p>
    <w:p w14:paraId="32B381A3" w14:textId="77777777" w:rsidR="00994F97" w:rsidRPr="00CD7615" w:rsidRDefault="00994F97" w:rsidP="00994F97">
      <w:pPr>
        <w:pStyle w:val="Point0"/>
        <w:rPr>
          <w:noProof/>
        </w:rPr>
      </w:pPr>
      <w:r w:rsidRPr="00CD7615">
        <w:rPr>
          <w:noProof/>
        </w:rPr>
        <w:tab/>
        <w:t>β)</w:t>
      </w:r>
      <w:r w:rsidRPr="00CD7615">
        <w:rPr>
          <w:noProof/>
        </w:rPr>
        <w:tab/>
        <w:t>για να αναθεωρηθεί η πρόβλεψη των ιδίων πόρων βάσει επικαιροποιημένων οικονομικών προβλέψεων·</w:t>
      </w:r>
    </w:p>
    <w:p w14:paraId="2B810902" w14:textId="77777777" w:rsidR="00994F97" w:rsidRPr="00CD7615" w:rsidRDefault="00994F97" w:rsidP="00994F97">
      <w:pPr>
        <w:pStyle w:val="Point0"/>
        <w:rPr>
          <w:noProof/>
        </w:rPr>
      </w:pPr>
      <w:r w:rsidRPr="00CD7615">
        <w:rPr>
          <w:noProof/>
        </w:rPr>
        <w:tab/>
        <w:t>γ)</w:t>
      </w:r>
      <w:r w:rsidRPr="00CD7615">
        <w:rPr>
          <w:noProof/>
        </w:rPr>
        <w:tab/>
        <w:t>για να επικαιροποιηθεί η αναθεωρημένη πρόβλεψη των ιδίων πόρων και άλλων εσόδων, καθώς και για να αναπροσαρμοστεί η διαθεσιμότητα και οι ανάγκες σε πιστώσεις πληρωμών.</w:t>
      </w:r>
    </w:p>
    <w:p w14:paraId="10436473" w14:textId="77777777" w:rsidR="00994F97" w:rsidRPr="00CD7615" w:rsidRDefault="00994F97" w:rsidP="00994F97">
      <w:pPr>
        <w:rPr>
          <w:noProof/>
        </w:rPr>
      </w:pPr>
      <w:r w:rsidRPr="00CD7615">
        <w:rPr>
          <w:noProof/>
        </w:rPr>
        <w:t>Σε περίπτωση αναπόφευκτων, εξαιρετικών και απρόβλεπτων περιστάσεων,</w:t>
      </w:r>
      <w:r w:rsidRPr="00CD7615">
        <w:rPr>
          <w:rStyle w:val="CRRefonteDeleted"/>
          <w:noProof/>
          <w:highlight w:val="lightGray"/>
        </w:rPr>
        <w:t xml:space="preserve"> ιδίως ενόψει της κινητοποίησης του Ταμείου Αλληλεγγύης της Ευρωπαϊκής Ένωσης,</w:t>
      </w:r>
      <w:r w:rsidRPr="00CD7615">
        <w:rPr>
          <w:noProof/>
        </w:rPr>
        <w:t xml:space="preserve"> η Επιτροπή δύναται να υποβάλλει σχέδια διορθωτικών προϋπολογισμών με βασικό γνώμονα τις δαπάνες.</w:t>
      </w:r>
    </w:p>
    <w:p w14:paraId="047157A3" w14:textId="77777777" w:rsidR="00994F97" w:rsidRPr="00CD7615" w:rsidRDefault="00994F97" w:rsidP="00994F97">
      <w:pPr>
        <w:rPr>
          <w:noProof/>
        </w:rPr>
      </w:pPr>
      <w:r w:rsidRPr="00CD7615">
        <w:rPr>
          <w:noProof/>
        </w:rPr>
        <w:t>2.</w:t>
      </w:r>
      <w:r w:rsidRPr="00CD7615">
        <w:rPr>
          <w:noProof/>
        </w:rPr>
        <w:tab/>
        <w:t>Οι αιτήσεις διορθωτικών προϋπολογισμών που υποβάλλονται από τα άλλα θεσμικά όργανα της Ένωσης πλην της Επιτροπής, όταν συντρέχουν οι ίδιες περιστάσεις με εκείνες που αναφέρονται στην παράγραφο 1, διαβιβάζονται στην Επιτροπή.</w:t>
      </w:r>
    </w:p>
    <w:p w14:paraId="0B3BC31D" w14:textId="77777777" w:rsidR="00994F97" w:rsidRPr="00CD7615" w:rsidRDefault="00994F97" w:rsidP="00994F97">
      <w:pPr>
        <w:rPr>
          <w:noProof/>
        </w:rPr>
      </w:pPr>
      <w:r w:rsidRPr="00CD7615">
        <w:rPr>
          <w:noProof/>
        </w:rPr>
        <w:t>Πριν από την υποβολή σχεδίου διορθωτικού προϋπολογισμού, η Επιτροπή και τα άλλα ενδιαφερόμενα θεσμικά όργανα της Ένωσης εξετάζουν τη δυνατότητα ανακατανομής των σχετικών πιστώσεων, λαμβανομένης ιδίως υπόψη τυχόν αναμενόμενης υστέρησης στην απορρόφηση των πιστώσεων.</w:t>
      </w:r>
    </w:p>
    <w:p w14:paraId="0EB8DA2C" w14:textId="77777777" w:rsidR="00994F97" w:rsidRPr="00CD7615" w:rsidRDefault="00994F97" w:rsidP="00994F97">
      <w:pPr>
        <w:rPr>
          <w:noProof/>
        </w:rPr>
      </w:pPr>
      <w:r w:rsidRPr="00CD7615">
        <w:rPr>
          <w:noProof/>
        </w:rPr>
        <w:t>Το άρθρο 43 εφαρμόζεται στους διορθωτικούς προϋπολογισμούς. Οι διορθωτικοί προϋπολογισμοί τεκμηριώνονται με παραπομπή στον προϋπολογισμό του οποίου τροποποιούν τις προβλέψεις.</w:t>
      </w:r>
    </w:p>
    <w:p w14:paraId="64968B05" w14:textId="77777777" w:rsidR="00994F97" w:rsidRPr="00CD7615" w:rsidRDefault="00994F97" w:rsidP="00994F97">
      <w:pPr>
        <w:rPr>
          <w:noProof/>
        </w:rPr>
      </w:pPr>
      <w:r w:rsidRPr="00CD7615">
        <w:rPr>
          <w:noProof/>
        </w:rPr>
        <w:t>3.</w:t>
      </w:r>
      <w:r w:rsidRPr="00CD7615">
        <w:rPr>
          <w:noProof/>
        </w:rPr>
        <w:tab/>
        <w:t xml:space="preserve">Εκτός αν συντρέχουν δεόντως τεκμηριωμένες έκτακτες περιστάσεις </w:t>
      </w:r>
      <w:r w:rsidRPr="00CD7615">
        <w:rPr>
          <w:rStyle w:val="CRRefonteDeleted"/>
          <w:noProof/>
          <w:highlight w:val="lightGray"/>
        </w:rPr>
        <w:t>ή σε περίπτωση κινητοποίησης του Ταμείου Αλληλεγγύης της Ευρωπαϊκής Ένωσης για το οποίο μπορεί να υποβληθεί σχέδιο διορθωτικού προϋπολογισμού οποτεδήποτε μέσα στο έτος</w:t>
      </w:r>
      <w:r w:rsidRPr="00CD7615">
        <w:rPr>
          <w:noProof/>
        </w:rPr>
        <w:t>, η Επιτροπή υποβάλλει τα σχέδια διορθωτικών προϋπολογισμών της ταυτοχρόνως στο Ευρωπαϊκό Κοινοβούλιο και στο Συμβούλιο έως την 1η Σεπτεμβρίου εκάστου οικονομικού έτους. Μπορεί να επισυνάπτει γνώμη σχετικά με τις αιτήσεις διορθωτικών προϋπολογισμών που προέρχονται από τα άλλα θεσμικά όργανα της Ένωσης.</w:t>
      </w:r>
    </w:p>
    <w:p w14:paraId="7E603221" w14:textId="77777777" w:rsidR="00994F97" w:rsidRPr="00CD7615" w:rsidRDefault="00994F97" w:rsidP="00994F97">
      <w:pPr>
        <w:rPr>
          <w:noProof/>
        </w:rPr>
      </w:pPr>
      <w:r w:rsidRPr="00CD7615">
        <w:rPr>
          <w:noProof/>
        </w:rPr>
        <w:t>4.</w:t>
      </w:r>
      <w:r w:rsidRPr="00CD7615">
        <w:rPr>
          <w:noProof/>
        </w:rPr>
        <w:tab/>
        <w:t>Τα σχέδια διορθωτικών προϋπολογισμών συνοδεύονται από αιτιολογήσεις και από τις πληροφορίες σχετικά με την εκτέλεση του προϋπολογισμού του προηγούμενου και του τρέχοντος οικονομικού έτους οι οποίες είναι διαθέσιμες κατά τον χρόνο κατάρτισής τους.</w:t>
      </w:r>
    </w:p>
    <w:p w14:paraId="4B700ABB" w14:textId="77777777" w:rsidR="00994F97" w:rsidRPr="00CD7615" w:rsidRDefault="00994F97" w:rsidP="00994F97">
      <w:pPr>
        <w:pStyle w:val="Titrearticle"/>
        <w:rPr>
          <w:noProof/>
        </w:rPr>
      </w:pPr>
      <w:r w:rsidRPr="00CD7615">
        <w:rPr>
          <w:noProof/>
        </w:rPr>
        <w:t>Άρθρο 45</w:t>
      </w:r>
    </w:p>
    <w:p w14:paraId="245893C2" w14:textId="77777777" w:rsidR="00994F97" w:rsidRPr="00CD7615" w:rsidRDefault="00994F97" w:rsidP="00994F97">
      <w:pPr>
        <w:pStyle w:val="NormalCentered"/>
        <w:rPr>
          <w:b/>
          <w:bCs/>
          <w:noProof/>
        </w:rPr>
      </w:pPr>
      <w:r w:rsidRPr="00CD7615">
        <w:rPr>
          <w:b/>
          <w:noProof/>
        </w:rPr>
        <w:t>Έγκαιρη διαβίβαση καταστάσεων προβλέψεων και σχεδίων προϋπολογισμών</w:t>
      </w:r>
    </w:p>
    <w:p w14:paraId="75293B8F" w14:textId="77777777" w:rsidR="00994F97" w:rsidRPr="00CD7615" w:rsidRDefault="00994F97" w:rsidP="00994F97">
      <w:pPr>
        <w:rPr>
          <w:noProof/>
        </w:rPr>
      </w:pPr>
      <w:r w:rsidRPr="00CD7615">
        <w:rPr>
          <w:noProof/>
        </w:rPr>
        <w:t>Η Επιτροπή, το Ευρωπαϊκό Κοινοβούλιο και το Συμβούλιο μπορούν να συμφωνήσουν να επισπεύσουν ορισμένες ημερομηνίες σχετικά με τη διαβίβαση των καταστάσεων προβλέψεων, καθώς και σχετικά με την έγκριση και τη διαβίβαση του σχεδίου προϋπολογισμού. Ωστόσο, αυτή η συμφωνία δεν μπορεί να έχει ως αποτέλεσμα τη σύντμηση ή την παράταση των προβλεπομένων περιόδων εξέτασης αυτών των κειμένων, οι οποίες προβλέπονται από το άρθρο 314 ΣΛΕΕ και το άρθρο 106α της Συνθήκης Ευρατόμ.</w:t>
      </w:r>
    </w:p>
    <w:p w14:paraId="49DEE518" w14:textId="77777777" w:rsidR="00994F97" w:rsidRPr="00CD7615" w:rsidRDefault="00994F97" w:rsidP="00994F97">
      <w:pPr>
        <w:pStyle w:val="SectionTitle"/>
        <w:rPr>
          <w:noProof/>
        </w:rPr>
      </w:pPr>
      <w:r w:rsidRPr="00CD7615">
        <w:rPr>
          <w:i/>
          <w:noProof/>
        </w:rPr>
        <w:t>ΚΕΦΑΛΑΙΟ 2</w:t>
      </w:r>
    </w:p>
    <w:p w14:paraId="0707A536" w14:textId="77777777" w:rsidR="00994F97" w:rsidRPr="00CD7615" w:rsidRDefault="00994F97" w:rsidP="00994F97">
      <w:pPr>
        <w:pStyle w:val="SectionTitle"/>
        <w:rPr>
          <w:noProof/>
        </w:rPr>
      </w:pPr>
      <w:r w:rsidRPr="00CD7615">
        <w:rPr>
          <w:i/>
          <w:noProof/>
        </w:rPr>
        <w:t>Διάρθρωση και παρουσίαση του προϋπολογισμού</w:t>
      </w:r>
    </w:p>
    <w:p w14:paraId="4B59B3C7" w14:textId="77777777" w:rsidR="00994F97" w:rsidRPr="00CD7615" w:rsidRDefault="00994F97" w:rsidP="00994F97">
      <w:pPr>
        <w:pStyle w:val="Titrearticle"/>
        <w:rPr>
          <w:noProof/>
        </w:rPr>
      </w:pPr>
      <w:r w:rsidRPr="00CD7615">
        <w:rPr>
          <w:noProof/>
        </w:rPr>
        <w:t>Άρθρο 46</w:t>
      </w:r>
    </w:p>
    <w:p w14:paraId="4B52A4BF" w14:textId="77777777" w:rsidR="00994F97" w:rsidRPr="00CD7615" w:rsidRDefault="00994F97" w:rsidP="00994F97">
      <w:pPr>
        <w:pStyle w:val="NormalCentered"/>
        <w:rPr>
          <w:b/>
          <w:bCs/>
          <w:noProof/>
        </w:rPr>
      </w:pPr>
      <w:r w:rsidRPr="00CD7615">
        <w:rPr>
          <w:b/>
          <w:noProof/>
        </w:rPr>
        <w:t>Διάρθρωση του προϋπολογισμού</w:t>
      </w:r>
    </w:p>
    <w:p w14:paraId="3C8709DB" w14:textId="77777777" w:rsidR="00994F97" w:rsidRPr="00CD7615" w:rsidRDefault="00994F97" w:rsidP="00994F97">
      <w:pPr>
        <w:rPr>
          <w:noProof/>
        </w:rPr>
      </w:pPr>
      <w:r w:rsidRPr="00CD7615">
        <w:rPr>
          <w:noProof/>
        </w:rPr>
        <w:t>Ο προϋπολογισμός συνίσταται στα ακόλουθα στοιχεία:</w:t>
      </w:r>
    </w:p>
    <w:p w14:paraId="2391E190" w14:textId="77777777" w:rsidR="00994F97" w:rsidRPr="00CD7615" w:rsidRDefault="00994F97" w:rsidP="00994F97">
      <w:pPr>
        <w:pStyle w:val="Point0"/>
        <w:rPr>
          <w:noProof/>
        </w:rPr>
      </w:pPr>
      <w:r w:rsidRPr="00CD7615">
        <w:rPr>
          <w:noProof/>
        </w:rPr>
        <w:tab/>
        <w:t>α)</w:t>
      </w:r>
      <w:r w:rsidRPr="00CD7615">
        <w:rPr>
          <w:noProof/>
        </w:rPr>
        <w:tab/>
        <w:t>γενική κατάσταση εσόδων και δαπανών·</w:t>
      </w:r>
    </w:p>
    <w:p w14:paraId="2E872456" w14:textId="77777777" w:rsidR="00994F97" w:rsidRPr="00CD7615" w:rsidRDefault="00994F97" w:rsidP="00994F97">
      <w:pPr>
        <w:pStyle w:val="Point0"/>
        <w:rPr>
          <w:noProof/>
        </w:rPr>
      </w:pPr>
      <w:r w:rsidRPr="00CD7615">
        <w:rPr>
          <w:noProof/>
        </w:rPr>
        <w:tab/>
        <w:t>β)</w:t>
      </w:r>
      <w:r w:rsidRPr="00CD7615">
        <w:rPr>
          <w:noProof/>
        </w:rPr>
        <w:tab/>
        <w:t>χωριστά τμήματα για κάθε θεσμικό όργανο της Ένωσης εκτός από το Ευρωπαϊκό Συμβούλιο και το Συμβούλιο που εγγράφονται στο ίδιο τμήμα του προϋπολογισμού, υποδιαιρούμενα σε καταστάσεις εσόδων και δαπανών.</w:t>
      </w:r>
    </w:p>
    <w:p w14:paraId="1189B49D" w14:textId="77777777" w:rsidR="00994F97" w:rsidRPr="00CD7615" w:rsidRDefault="00994F97" w:rsidP="00994F97">
      <w:pPr>
        <w:pStyle w:val="Titrearticle"/>
        <w:rPr>
          <w:noProof/>
        </w:rPr>
      </w:pPr>
      <w:r w:rsidRPr="00CD7615">
        <w:rPr>
          <w:noProof/>
        </w:rPr>
        <w:t>Άρθρο 47</w:t>
      </w:r>
    </w:p>
    <w:p w14:paraId="6AE29571" w14:textId="77777777" w:rsidR="00994F97" w:rsidRPr="00CD7615" w:rsidRDefault="00994F97" w:rsidP="00994F97">
      <w:pPr>
        <w:pStyle w:val="NormalCentered"/>
        <w:rPr>
          <w:b/>
          <w:bCs/>
          <w:noProof/>
        </w:rPr>
      </w:pPr>
      <w:r w:rsidRPr="00CD7615">
        <w:rPr>
          <w:b/>
          <w:noProof/>
        </w:rPr>
        <w:t>Ονοματολογία του προϋπολογισμού</w:t>
      </w:r>
    </w:p>
    <w:p w14:paraId="118C08EA" w14:textId="77777777" w:rsidR="00994F97" w:rsidRPr="00CD7615" w:rsidRDefault="00994F97" w:rsidP="00994F97">
      <w:pPr>
        <w:rPr>
          <w:noProof/>
        </w:rPr>
      </w:pPr>
      <w:r w:rsidRPr="00CD7615">
        <w:rPr>
          <w:noProof/>
        </w:rPr>
        <w:t>1.</w:t>
      </w:r>
      <w:r w:rsidRPr="00CD7615">
        <w:rPr>
          <w:noProof/>
        </w:rPr>
        <w:tab/>
        <w:t>Τα έσοδα της Επιτροπής καθώς και τα έσοδα και οι δαπάνες των άλλων θεσμικών οργάνων της Ένωσης ταξινομούνται από το Ευρωπαϊκό Κοινοβούλιο και το Συμβούλιο σε τίτλους, κεφάλαια, άρθρα και θέσεις ανάλογα με τη φύση τους ή τον προορισμό τους.</w:t>
      </w:r>
    </w:p>
    <w:p w14:paraId="443EAC09" w14:textId="77777777" w:rsidR="00994F97" w:rsidRPr="00CD7615" w:rsidRDefault="00994F97" w:rsidP="00994F97">
      <w:pPr>
        <w:rPr>
          <w:noProof/>
        </w:rPr>
      </w:pPr>
      <w:r w:rsidRPr="00CD7615">
        <w:rPr>
          <w:noProof/>
        </w:rPr>
        <w:t>2.</w:t>
      </w:r>
      <w:r w:rsidRPr="00CD7615">
        <w:rPr>
          <w:noProof/>
        </w:rPr>
        <w:tab/>
        <w:t>Η κατάσταση δαπανών του τμήματος του προϋπολογισμού για την Επιτροπή παρουσιάζεται σύμφωνα με ονοματολογία που εγκρίνουν το Ευρωπαϊκό Κοινοβούλιο και το Συμβούλιο και που περιλαμβάνει ταξινόμηση ανά προορισμό της δαπάνης.</w:t>
      </w:r>
    </w:p>
    <w:p w14:paraId="335AA37F" w14:textId="77777777" w:rsidR="00994F97" w:rsidRPr="00CD7615" w:rsidRDefault="00994F97" w:rsidP="00994F97">
      <w:pPr>
        <w:rPr>
          <w:noProof/>
        </w:rPr>
      </w:pPr>
      <w:r w:rsidRPr="00CD7615">
        <w:rPr>
          <w:noProof/>
        </w:rPr>
        <w:t>Κάθε τίτλος αντιστοιχεί σε έναν τομέα πολιτικής και κάθε κεφάλαιο αντιστοιχεί, κατά κανόνα, σε ένα πρόγραμμα ή σε μία δραστηριότητα.</w:t>
      </w:r>
    </w:p>
    <w:p w14:paraId="373F0AE4" w14:textId="77777777" w:rsidR="00994F97" w:rsidRPr="00CD7615" w:rsidRDefault="00994F97" w:rsidP="00994F97">
      <w:pPr>
        <w:rPr>
          <w:noProof/>
        </w:rPr>
      </w:pPr>
      <w:r w:rsidRPr="00CD7615">
        <w:rPr>
          <w:noProof/>
        </w:rPr>
        <w:t>Κάθε τίτλος μπορεί να περιλαμβάνει επιχειρησιακές πιστώσεις και διοικητικές πιστώσεις. Στο πλαίσιο του ίδιου τίτλου, οι διοικητικές πιστώσεις συγκεντρώνονται σε ένα και μόνο κεφάλαιο.</w:t>
      </w:r>
    </w:p>
    <w:p w14:paraId="089198CF" w14:textId="77777777" w:rsidR="00994F97" w:rsidRPr="00CD7615" w:rsidRDefault="00994F97" w:rsidP="00994F97">
      <w:pPr>
        <w:rPr>
          <w:noProof/>
        </w:rPr>
      </w:pPr>
      <w:r w:rsidRPr="00CD7615">
        <w:rPr>
          <w:noProof/>
        </w:rPr>
        <w:t>Η ονοματολογία του προϋπολογισμού είναι σύμφωνη με τις αρχές της ειδικότητας, της χρηστής δημοσιονομικής διαχείρισης και της διαφάνειας. Εξασφαλίζει τη σαφήνεια και τη διαφάνεια που απαιτούνται για τη δημοσιονομική διαδικασία, διευκολύνοντας τον προσδιορισμό των κύριων στόχων που τίθενται στις σχετικές νομικές βάσεις, επιτρέποντας την πραγματοποίηση επιλογών μεταξύ των πολιτικών προτεραιοτήτων και καθιστώντας δυνατή την αποτελεσματική και ουσιαστική εφαρμογή.</w:t>
      </w:r>
    </w:p>
    <w:p w14:paraId="549FF7B8" w14:textId="77777777" w:rsidR="00994F97" w:rsidRPr="00CD7615" w:rsidRDefault="00994F97" w:rsidP="00994F97">
      <w:pPr>
        <w:rPr>
          <w:noProof/>
        </w:rPr>
      </w:pPr>
      <w:r w:rsidRPr="00CD7615">
        <w:rPr>
          <w:noProof/>
        </w:rPr>
        <w:t>3.</w:t>
      </w:r>
      <w:r w:rsidRPr="00CD7615">
        <w:rPr>
          <w:noProof/>
        </w:rPr>
        <w:tab/>
        <w:t>Η Επιτροπή δύναται να αιτηθεί την πρόσθεση της ένδειξης «προς υπόμνηση» σε οποιαδήποτε εγγραφή χωρίς εγκεκριμένες πιστώσεις. Το αίτημα αυτό εγκρίνεται σύμφωνα με τη διαδικασία που καθορίζεται στο άρθρο 31.</w:t>
      </w:r>
    </w:p>
    <w:p w14:paraId="17EF225E" w14:textId="77777777" w:rsidR="00994F97" w:rsidRPr="00CD7615" w:rsidRDefault="00994F97" w:rsidP="00994F97">
      <w:pPr>
        <w:rPr>
          <w:noProof/>
        </w:rPr>
      </w:pPr>
      <w:r w:rsidRPr="00CD7615">
        <w:rPr>
          <w:noProof/>
        </w:rPr>
        <w:t>4.</w:t>
      </w:r>
      <w:r w:rsidRPr="00CD7615">
        <w:rPr>
          <w:noProof/>
        </w:rPr>
        <w:tab/>
        <w:t>Όταν παρουσιάζονται ανά προορισμό, οι διοικητικές πιστώσεις των επιμέρους τίτλων ταξινομούνται ως εξής:</w:t>
      </w:r>
    </w:p>
    <w:p w14:paraId="4C061F6E" w14:textId="77777777" w:rsidR="00994F97" w:rsidRPr="00CD7615" w:rsidRDefault="00994F97" w:rsidP="00994F97">
      <w:pPr>
        <w:pStyle w:val="Point0"/>
        <w:rPr>
          <w:noProof/>
        </w:rPr>
      </w:pPr>
      <w:r w:rsidRPr="00CD7615">
        <w:rPr>
          <w:noProof/>
        </w:rPr>
        <w:tab/>
        <w:t>α)</w:t>
      </w:r>
      <w:r w:rsidRPr="00CD7615">
        <w:rPr>
          <w:noProof/>
        </w:rPr>
        <w:tab/>
        <w:t>δαπάνες σχετικές με το προσωπικό που είναι εγκεκριμένο στον πίνακα προσωπικού, που περιλαμβάνουν ένα ποσό πιστώσεων και έναν αριθμό θέσεων του πίνακα προσωπικού οι οποίες αντιστοιχούν στις συγκεκριμένες δαπάνες·</w:t>
      </w:r>
    </w:p>
    <w:p w14:paraId="21F08A0B" w14:textId="77777777" w:rsidR="00994F97" w:rsidRPr="00CD7615" w:rsidRDefault="00994F97" w:rsidP="00994F97">
      <w:pPr>
        <w:pStyle w:val="Point0"/>
        <w:rPr>
          <w:noProof/>
        </w:rPr>
      </w:pPr>
      <w:r w:rsidRPr="00CD7615">
        <w:rPr>
          <w:noProof/>
        </w:rPr>
        <w:tab/>
        <w:t>β)</w:t>
      </w:r>
      <w:r w:rsidRPr="00CD7615">
        <w:rPr>
          <w:noProof/>
        </w:rPr>
        <w:tab/>
        <w:t>δαπάνες για εξωτερικό προσωπικό και άλλες δαπάνες που αναφέρονται στο άρθρο 30 παράγραφος 1 πρώτο εδάφιο στοιχείο β) και χρηματοδοτούνται από τον τομέα «διοίκηση» του πολυετούς δημοσιονομικού πλαισίου·</w:t>
      </w:r>
    </w:p>
    <w:p w14:paraId="23EC7BA0" w14:textId="77777777" w:rsidR="00994F97" w:rsidRPr="00CD7615" w:rsidRDefault="00994F97" w:rsidP="00994F97">
      <w:pPr>
        <w:pStyle w:val="Point0"/>
        <w:rPr>
          <w:noProof/>
        </w:rPr>
      </w:pPr>
      <w:r w:rsidRPr="00CD7615">
        <w:rPr>
          <w:noProof/>
        </w:rPr>
        <w:tab/>
        <w:t>γ)</w:t>
      </w:r>
      <w:r w:rsidRPr="00CD7615">
        <w:rPr>
          <w:noProof/>
        </w:rPr>
        <w:tab/>
        <w:t>δαπάνες σχετικές με τα κτίρια και άλλες συναφείς δαπάνες, συμπεριλαμβανομένων του καθαρισμού και της συντήρησης, των μισθώσεων, των τηλεπικοινωνιών, του νερού, του φωταερίου και του ηλεκτρικού ρεύματος·</w:t>
      </w:r>
    </w:p>
    <w:p w14:paraId="424F625F" w14:textId="77777777" w:rsidR="00994F97" w:rsidRPr="00CD7615" w:rsidRDefault="00994F97" w:rsidP="00994F97">
      <w:pPr>
        <w:pStyle w:val="Point0"/>
        <w:rPr>
          <w:noProof/>
        </w:rPr>
      </w:pPr>
      <w:r w:rsidRPr="00CD7615">
        <w:rPr>
          <w:noProof/>
        </w:rPr>
        <w:tab/>
        <w:t>δ)</w:t>
      </w:r>
      <w:r w:rsidRPr="00CD7615">
        <w:rPr>
          <w:noProof/>
        </w:rPr>
        <w:tab/>
        <w:t>δαπάνες για εξωτερικό προσωπικό και τεχνική βοήθεια που συνδέονται άμεσα με την εκτέλεση των προγραμμάτων.</w:t>
      </w:r>
    </w:p>
    <w:p w14:paraId="7A7DA7A8" w14:textId="77777777" w:rsidR="00994F97" w:rsidRPr="00CD7615" w:rsidRDefault="00994F97" w:rsidP="00994F97">
      <w:pPr>
        <w:rPr>
          <w:noProof/>
        </w:rPr>
      </w:pPr>
      <w:r w:rsidRPr="00CD7615">
        <w:rPr>
          <w:noProof/>
        </w:rPr>
        <w:t>Οι διοικητικές δαπάνες της Επιτροπής των οποίων ο τύπος είναι κοινός για περισσότερους από έναν τίτλους παρουσιάζονται επίσης σε χωριστή συνοπτική κατάσταση με ταξινόμηση ανά τύπο.</w:t>
      </w:r>
    </w:p>
    <w:p w14:paraId="4195CD5F" w14:textId="77777777" w:rsidR="00994F97" w:rsidRPr="00CD7615" w:rsidRDefault="00994F97" w:rsidP="00994F97">
      <w:pPr>
        <w:pStyle w:val="Titrearticle"/>
        <w:rPr>
          <w:noProof/>
        </w:rPr>
      </w:pPr>
      <w:r w:rsidRPr="00CD7615">
        <w:rPr>
          <w:noProof/>
        </w:rPr>
        <w:t>Άρθρο 48</w:t>
      </w:r>
    </w:p>
    <w:p w14:paraId="2AF47A5F" w14:textId="77777777" w:rsidR="00994F97" w:rsidRPr="00CD7615" w:rsidRDefault="00994F97" w:rsidP="00994F97">
      <w:pPr>
        <w:pStyle w:val="NormalCentered"/>
        <w:rPr>
          <w:b/>
          <w:bCs/>
          <w:noProof/>
        </w:rPr>
      </w:pPr>
      <w:r w:rsidRPr="00CD7615">
        <w:rPr>
          <w:b/>
          <w:noProof/>
        </w:rPr>
        <w:t>Αρνητικά έσοδα</w:t>
      </w:r>
    </w:p>
    <w:p w14:paraId="00076595" w14:textId="77777777" w:rsidR="00994F97" w:rsidRPr="00CD7615" w:rsidRDefault="00994F97" w:rsidP="00994F97">
      <w:pPr>
        <w:rPr>
          <w:noProof/>
        </w:rPr>
      </w:pPr>
      <w:r w:rsidRPr="00CD7615">
        <w:rPr>
          <w:noProof/>
        </w:rPr>
        <w:t>1.</w:t>
      </w:r>
      <w:r w:rsidRPr="00CD7615">
        <w:rPr>
          <w:noProof/>
        </w:rPr>
        <w:tab/>
        <w:t>Ο προϋπολογισμός δεν περιλαμβάνει αρνητικά έσοδα</w:t>
      </w:r>
      <w:r w:rsidRPr="00CD7615">
        <w:rPr>
          <w:rStyle w:val="CRRefonteDeleted"/>
          <w:noProof/>
          <w:highlight w:val="lightGray"/>
        </w:rPr>
        <w:t>, εκτός εάν αυτά προέρχονται συνολικά από αρνητικό τοκισμό καταθέσεων</w:t>
      </w:r>
      <w:r w:rsidRPr="00CD7615">
        <w:rPr>
          <w:noProof/>
        </w:rPr>
        <w:t>.</w:t>
      </w:r>
    </w:p>
    <w:p w14:paraId="36D0BB27" w14:textId="77777777" w:rsidR="009E7951" w:rsidRPr="00CD7615" w:rsidRDefault="009E7951" w:rsidP="009E7951">
      <w:pPr>
        <w:pStyle w:val="CRSeparator"/>
        <w:rPr>
          <w:noProof/>
        </w:rPr>
      </w:pPr>
    </w:p>
    <w:p w14:paraId="00A89F97" w14:textId="77777777" w:rsidR="009E7951" w:rsidRPr="00CD7615" w:rsidRDefault="009E7951" w:rsidP="009E7951">
      <w:pPr>
        <w:pStyle w:val="CRReference"/>
        <w:rPr>
          <w:noProof/>
          <w:highlight w:val="lightGray"/>
        </w:rPr>
      </w:pPr>
      <w:r w:rsidRPr="00CD7615">
        <w:rPr>
          <w:noProof/>
          <w:highlight w:val="lightGray"/>
        </w:rPr>
        <w:fldChar w:fldCharType="begin"/>
      </w:r>
      <w:r w:rsidRPr="00CD7615">
        <w:rPr>
          <w:noProof/>
          <w:highlight w:val="lightGray"/>
        </w:rPr>
        <w:instrText xml:space="preserve"> QUOTE "ò" </w:instrText>
      </w:r>
      <w:r w:rsidRPr="00CD7615">
        <w:rPr>
          <w:noProof/>
          <w:highlight w:val="lightGray"/>
        </w:rPr>
        <w:fldChar w:fldCharType="separate"/>
      </w:r>
      <w:r w:rsidRPr="00CD7615">
        <w:rPr>
          <w:rStyle w:val="CRMarker"/>
          <w:noProof/>
          <w:highlight w:val="lightGray"/>
        </w:rPr>
        <w:t>ò</w:t>
      </w:r>
      <w:r w:rsidRPr="00CD7615">
        <w:rPr>
          <w:noProof/>
          <w:highlight w:val="lightGray"/>
        </w:rPr>
        <w:fldChar w:fldCharType="end"/>
      </w:r>
      <w:r w:rsidRPr="00CD7615">
        <w:rPr>
          <w:noProof/>
          <w:highlight w:val="lightGray"/>
        </w:rPr>
        <w:t> νέο</w:t>
      </w:r>
    </w:p>
    <w:p w14:paraId="5FFF0B7E" w14:textId="77777777" w:rsidR="00103464" w:rsidRPr="00CD7615" w:rsidRDefault="00994F97" w:rsidP="00103464">
      <w:pPr>
        <w:rPr>
          <w:noProof/>
          <w:highlight w:val="lightGray"/>
        </w:rPr>
      </w:pPr>
      <w:r w:rsidRPr="00CD7615">
        <w:rPr>
          <w:noProof/>
          <w:highlight w:val="lightGray"/>
        </w:rPr>
        <w:t>2.</w:t>
      </w:r>
      <w:r w:rsidRPr="00CD7615">
        <w:rPr>
          <w:noProof/>
          <w:highlight w:val="lightGray"/>
        </w:rPr>
        <w:tab/>
        <w:t>Κατά παρέκκλιση από την παράγραφο 1, από τα έσοδα του προϋπολογισμού αφαιρούνται τα εξής:</w:t>
      </w:r>
    </w:p>
    <w:p w14:paraId="5668BDFC" w14:textId="77777777" w:rsidR="00103464" w:rsidRPr="00CD7615" w:rsidRDefault="00103464" w:rsidP="00103464">
      <w:pPr>
        <w:rPr>
          <w:noProof/>
          <w:highlight w:val="lightGray"/>
        </w:rPr>
      </w:pPr>
      <w:r w:rsidRPr="00CD7615">
        <w:rPr>
          <w:noProof/>
          <w:highlight w:val="lightGray"/>
        </w:rPr>
        <w:t>α) ο αρνητικός τοκισμός των καταθέσεων συνολικά·</w:t>
      </w:r>
    </w:p>
    <w:p w14:paraId="0B4D505B" w14:textId="77777777" w:rsidR="00103464" w:rsidRPr="00CD7615" w:rsidRDefault="00103464" w:rsidP="00994F97">
      <w:pPr>
        <w:rPr>
          <w:noProof/>
        </w:rPr>
      </w:pPr>
      <w:r w:rsidRPr="00CD7615">
        <w:rPr>
          <w:noProof/>
          <w:highlight w:val="lightGray"/>
        </w:rPr>
        <w:t xml:space="preserve">β) όταν τα ποσά των προστίμων, άλλων χρηματικών ποινών ή κυρώσεων δυνάμει της ΣΛΕΕ ή της Συνθήκης Ευρατόμ που αναφέρονται στο άρθρο 109 παράγραφος 1 ακυρώνονται ή μειώνονται από το Δικαστήριο της Ευρωπαϊκής Ένωσης, κάθε τόκος ή άλλη επιβάρυνση που οφείλεται στα ενδιαφερόμενα μέρη, συμπεριλαμβανομένων τυχόν αρνητικών αποδόσεων σχετικών με τα εν λόγω ποσά. </w:t>
      </w:r>
    </w:p>
    <w:p w14:paraId="30106470" w14:textId="77777777" w:rsidR="009E7951" w:rsidRPr="00CD7615" w:rsidRDefault="009E7951" w:rsidP="009E7951">
      <w:pPr>
        <w:pStyle w:val="CRSeparator"/>
        <w:rPr>
          <w:noProof/>
        </w:rPr>
      </w:pPr>
    </w:p>
    <w:p w14:paraId="7FE9EB0F" w14:textId="77777777" w:rsidR="009E7951" w:rsidRPr="00CD7615" w:rsidRDefault="009E7951" w:rsidP="009E7951">
      <w:pPr>
        <w:pStyle w:val="CRReference"/>
        <w:rPr>
          <w:noProof/>
        </w:rPr>
      </w:pPr>
      <w:r w:rsidRPr="00CD7615">
        <w:rPr>
          <w:noProof/>
        </w:rPr>
        <w:fldChar w:fldCharType="begin"/>
      </w:r>
      <w:r w:rsidRPr="00CD7615">
        <w:rPr>
          <w:noProof/>
        </w:rPr>
        <w:instrText xml:space="preserve"> QUOTE "ê" </w:instrText>
      </w:r>
      <w:r w:rsidRPr="00CD7615">
        <w:rPr>
          <w:noProof/>
        </w:rPr>
        <w:fldChar w:fldCharType="separate"/>
      </w:r>
      <w:r w:rsidRPr="00CD7615">
        <w:rPr>
          <w:rStyle w:val="CRMarker"/>
          <w:noProof/>
        </w:rPr>
        <w:t>ê</w:t>
      </w:r>
      <w:r w:rsidRPr="00CD7615">
        <w:rPr>
          <w:noProof/>
        </w:rPr>
        <w:fldChar w:fldCharType="end"/>
      </w:r>
      <w:r w:rsidRPr="00CD7615">
        <w:rPr>
          <w:noProof/>
        </w:rPr>
        <w:t> 2018/1046</w:t>
      </w:r>
    </w:p>
    <w:p w14:paraId="4BEB9E80" w14:textId="77777777" w:rsidR="00994F97" w:rsidRPr="00CD7615" w:rsidRDefault="009E7951" w:rsidP="00994F97">
      <w:pPr>
        <w:rPr>
          <w:noProof/>
        </w:rPr>
      </w:pPr>
      <w:r w:rsidRPr="00CD7615">
        <w:rPr>
          <w:rStyle w:val="CRMinorChangeAdded"/>
          <w:noProof/>
        </w:rPr>
        <w:t>3</w:t>
      </w:r>
      <w:r w:rsidRPr="00CD7615">
        <w:rPr>
          <w:rStyle w:val="CRMinorChangeDeleted"/>
          <w:noProof/>
        </w:rPr>
        <w:t>2</w:t>
      </w:r>
      <w:r w:rsidRPr="00CD7615">
        <w:rPr>
          <w:noProof/>
        </w:rPr>
        <w:t xml:space="preserve">. Οι ίδιοι πόροι που εισπράττονται κατ’ εφαρμογήν της απόφασης </w:t>
      </w:r>
      <w:r w:rsidRPr="00CD7615">
        <w:rPr>
          <w:rStyle w:val="CRMinorChangeAdded"/>
          <w:noProof/>
        </w:rPr>
        <w:t>(ΕΕ, Ευρατόμ) 2020/2053</w:t>
      </w:r>
      <w:r w:rsidRPr="00CD7615">
        <w:rPr>
          <w:rStyle w:val="CRMinorChangeDeleted"/>
          <w:noProof/>
        </w:rPr>
        <w:t>2014/335/ΕΕ, Ευρατόμ</w:t>
      </w:r>
      <w:r w:rsidRPr="00CD7615">
        <w:rPr>
          <w:noProof/>
        </w:rPr>
        <w:t xml:space="preserve"> αποτελούν καθαρά ποσά και παρουσιάζονται ως καθαρά ποσά στη συνοπτική κατάσταση εσόδων του προϋπολογισμού.</w:t>
      </w:r>
    </w:p>
    <w:p w14:paraId="292C7EAD" w14:textId="77777777" w:rsidR="00994F97" w:rsidRPr="00CD7615" w:rsidRDefault="00994F97" w:rsidP="00994F97">
      <w:pPr>
        <w:pStyle w:val="Titrearticle"/>
        <w:rPr>
          <w:noProof/>
        </w:rPr>
      </w:pPr>
      <w:r w:rsidRPr="00CD7615">
        <w:rPr>
          <w:noProof/>
        </w:rPr>
        <w:t>Άρθρο 49</w:t>
      </w:r>
    </w:p>
    <w:p w14:paraId="2B047516" w14:textId="77777777" w:rsidR="00994F97" w:rsidRPr="00CD7615" w:rsidRDefault="00994F97" w:rsidP="00994F97">
      <w:pPr>
        <w:pStyle w:val="NormalCentered"/>
        <w:rPr>
          <w:b/>
          <w:bCs/>
          <w:noProof/>
        </w:rPr>
      </w:pPr>
      <w:r w:rsidRPr="00CD7615">
        <w:rPr>
          <w:b/>
          <w:noProof/>
        </w:rPr>
        <w:t>Προσωρινές πιστώσεις</w:t>
      </w:r>
    </w:p>
    <w:p w14:paraId="650C9658" w14:textId="77777777" w:rsidR="00994F97" w:rsidRPr="00CD7615" w:rsidRDefault="00994F97" w:rsidP="00994F97">
      <w:pPr>
        <w:rPr>
          <w:noProof/>
        </w:rPr>
      </w:pPr>
      <w:r w:rsidRPr="00CD7615">
        <w:rPr>
          <w:noProof/>
        </w:rPr>
        <w:t>1.</w:t>
      </w:r>
      <w:r w:rsidRPr="00CD7615">
        <w:rPr>
          <w:noProof/>
        </w:rPr>
        <w:tab/>
        <w:t>Κάθε τμήμα του προϋπολογισμού μπορεί να περιλαμβάνει έναν τίτλο «προσωρινές πιστώσεις». Στον τίτλο αυτό εγγράφονται πιστώσεις σε οποιαδήποτε από τις ακόλουθες περιπτώσεις:</w:t>
      </w:r>
    </w:p>
    <w:p w14:paraId="2EF0A781" w14:textId="77777777" w:rsidR="00994F97" w:rsidRPr="00CD7615" w:rsidRDefault="00994F97" w:rsidP="00994F97">
      <w:pPr>
        <w:pStyle w:val="Point0"/>
        <w:rPr>
          <w:noProof/>
        </w:rPr>
      </w:pPr>
      <w:r w:rsidRPr="00CD7615">
        <w:rPr>
          <w:noProof/>
        </w:rPr>
        <w:tab/>
        <w:t>α)</w:t>
      </w:r>
      <w:r w:rsidRPr="00CD7615">
        <w:rPr>
          <w:noProof/>
        </w:rPr>
        <w:tab/>
        <w:t>απουσία βασικής πράξης για τη σχετική ενέργεια κατά την κατάρτιση του προϋπολογισμού·</w:t>
      </w:r>
    </w:p>
    <w:p w14:paraId="6156CB2A" w14:textId="77777777" w:rsidR="00994F97" w:rsidRPr="00CD7615" w:rsidRDefault="00994F97" w:rsidP="00994F97">
      <w:pPr>
        <w:pStyle w:val="Point0"/>
        <w:rPr>
          <w:noProof/>
        </w:rPr>
      </w:pPr>
      <w:r w:rsidRPr="00CD7615">
        <w:rPr>
          <w:noProof/>
        </w:rPr>
        <w:tab/>
        <w:t>β)</w:t>
      </w:r>
      <w:r w:rsidRPr="00CD7615">
        <w:rPr>
          <w:noProof/>
        </w:rPr>
        <w:tab/>
        <w:t>αβεβαιότητα, που θεμελιώνεται σε σοβαρούς λόγους, σχετικά με την επάρκεια των πιστώσεων ή τη δυνατότητα εκτέλεσης, υπό συνθήκες σύμφωνες με την αρχή της χρηστής δημοσιονομικής διαχείρισης, των πιστώσεων που είναι εγγεγραμμένες στις σχετικές γραμμές του προϋπολογισμού.</w:t>
      </w:r>
    </w:p>
    <w:p w14:paraId="59BCF927" w14:textId="77777777" w:rsidR="00994F97" w:rsidRPr="00CD7615" w:rsidRDefault="00994F97" w:rsidP="00994F97">
      <w:pPr>
        <w:rPr>
          <w:noProof/>
        </w:rPr>
      </w:pPr>
      <w:r w:rsidRPr="00CD7615">
        <w:rPr>
          <w:noProof/>
        </w:rPr>
        <w:t xml:space="preserve">Οι πιστώσεις του τίτλου αυτού μπορούν να χρησιμοποιηθούν μόνο μετά από μεταφορές σύμφωνα με τη διαδικασία του άρθρου 30 παράγραφος </w:t>
      </w:r>
      <w:r w:rsidRPr="00CD7615">
        <w:rPr>
          <w:rStyle w:val="CRMinorChangeAdded"/>
          <w:noProof/>
        </w:rPr>
        <w:t>2</w:t>
      </w:r>
      <w:r w:rsidRPr="00CD7615">
        <w:rPr>
          <w:rStyle w:val="CRMinorChangeDeleted"/>
          <w:noProof/>
        </w:rPr>
        <w:t>1</w:t>
      </w:r>
      <w:r w:rsidRPr="00CD7615">
        <w:rPr>
          <w:noProof/>
        </w:rPr>
        <w:t xml:space="preserve"> </w:t>
      </w:r>
      <w:r w:rsidRPr="00CD7615">
        <w:rPr>
          <w:rStyle w:val="CRMinorChangeDeleted"/>
          <w:noProof/>
        </w:rPr>
        <w:t>πρώτο εδάφιο  στοιχείο γ)</w:t>
      </w:r>
      <w:r w:rsidRPr="00CD7615">
        <w:rPr>
          <w:noProof/>
        </w:rPr>
        <w:t xml:space="preserve"> </w:t>
      </w:r>
      <w:r w:rsidRPr="00CD7615">
        <w:rPr>
          <w:rStyle w:val="CRMinorChangeAdded"/>
          <w:noProof/>
        </w:rPr>
        <w:t>στοιχείο α)</w:t>
      </w:r>
      <w:r w:rsidRPr="00CD7615">
        <w:rPr>
          <w:noProof/>
        </w:rPr>
        <w:t xml:space="preserve"> του παρόντος κανονισμού, εφόσον η έκδοση της βασικής πράξης υπόκειται στη διαδικασία του άρθρου 294 ΣΛΕΕ, και σύμφωνα με τη διαδικασία του άρθρου 31 του παρόντος κανονισμού σε όλες τις άλλες περιπτώσεις.</w:t>
      </w:r>
    </w:p>
    <w:p w14:paraId="41AF206A" w14:textId="77777777" w:rsidR="00994F97" w:rsidRPr="00CD7615" w:rsidRDefault="00994F97" w:rsidP="00994F97">
      <w:pPr>
        <w:rPr>
          <w:noProof/>
        </w:rPr>
      </w:pPr>
      <w:r w:rsidRPr="00CD7615">
        <w:rPr>
          <w:noProof/>
        </w:rPr>
        <w:t>2.</w:t>
      </w:r>
      <w:r w:rsidRPr="00CD7615">
        <w:rPr>
          <w:noProof/>
        </w:rPr>
        <w:tab/>
        <w:t>Σε περίπτωση σοβαρών δυσχερειών εκτέλεσης, η Επιτροπή μπορεί, κατά τη διάρκεια του οικονομικού έτους, να προτείνει μεταφορά πιστώσεων προς τον τίτλο «προσωρινές πιστώσεις». Το Ευρωπαϊκό Κοινοβούλιο και το Συμβούλιο αποφασίζουν για τις μεταφορές αυτές υπό τους όρους που προβλέπονται στο άρθρο 31.</w:t>
      </w:r>
    </w:p>
    <w:p w14:paraId="767B54C7" w14:textId="77777777" w:rsidR="00994F97" w:rsidRPr="00CD7615" w:rsidRDefault="00994F97" w:rsidP="00994F97">
      <w:pPr>
        <w:pStyle w:val="Titrearticle"/>
        <w:rPr>
          <w:noProof/>
        </w:rPr>
      </w:pPr>
      <w:r w:rsidRPr="00CD7615">
        <w:rPr>
          <w:noProof/>
        </w:rPr>
        <w:t>Άρθρο 50</w:t>
      </w:r>
    </w:p>
    <w:p w14:paraId="74704110" w14:textId="77777777" w:rsidR="00994F97" w:rsidRPr="00CD7615" w:rsidRDefault="00994F97" w:rsidP="00994F97">
      <w:pPr>
        <w:pStyle w:val="NormalCentered"/>
        <w:rPr>
          <w:b/>
          <w:bCs/>
          <w:noProof/>
        </w:rPr>
      </w:pPr>
      <w:r w:rsidRPr="00CD7615">
        <w:rPr>
          <w:b/>
          <w:noProof/>
        </w:rPr>
        <w:t>Αρνητικό αποθεματικό</w:t>
      </w:r>
    </w:p>
    <w:p w14:paraId="117CFCE0" w14:textId="77777777" w:rsidR="00994F97" w:rsidRPr="00CD7615" w:rsidRDefault="00994F97" w:rsidP="00994F97">
      <w:pPr>
        <w:rPr>
          <w:noProof/>
        </w:rPr>
      </w:pPr>
      <w:r w:rsidRPr="00CD7615">
        <w:rPr>
          <w:noProof/>
        </w:rPr>
        <w:t>Το τμήμα του προϋπολογισμού σχετικά με την Επιτροπή μπορεί να περιλαμβάνει «αρνητικό αποθεματικό», με ανώτατο ύψος 200 000 000 EUR. Το αποθεματικό αυτό, που εγγράφεται σε χωριστό τίτλο, περιλαμβάνει αποκλειστικά πιστώσεις πληρωμών.</w:t>
      </w:r>
    </w:p>
    <w:p w14:paraId="02FDCCCF" w14:textId="77777777" w:rsidR="00994F97" w:rsidRPr="00CD7615" w:rsidRDefault="00994F97" w:rsidP="00994F97">
      <w:pPr>
        <w:rPr>
          <w:noProof/>
        </w:rPr>
      </w:pPr>
      <w:r w:rsidRPr="00CD7615">
        <w:rPr>
          <w:noProof/>
        </w:rPr>
        <w:t>Η χρησιμοποίηση αυτού του αποθεματικού πραγματοποιείται πριν από το τέλος του οικονομικού έτους μέσω μεταφοράς πιστώσεων σύμφωνα με τη διαδικασία που προβλέπεται στα άρθρα 30 και 31.</w:t>
      </w:r>
    </w:p>
    <w:p w14:paraId="5DA6D3D9" w14:textId="77777777" w:rsidR="00994F97" w:rsidRPr="00CD7615" w:rsidRDefault="00994F97" w:rsidP="00994F97">
      <w:pPr>
        <w:pStyle w:val="Titrearticle"/>
        <w:rPr>
          <w:noProof/>
        </w:rPr>
      </w:pPr>
      <w:r w:rsidRPr="00CD7615">
        <w:rPr>
          <w:noProof/>
        </w:rPr>
        <w:t>Άρθρο 51</w:t>
      </w:r>
    </w:p>
    <w:p w14:paraId="641A23F1" w14:textId="77777777" w:rsidR="00994F97" w:rsidRPr="00CD7615" w:rsidRDefault="00994F97" w:rsidP="00994F97">
      <w:pPr>
        <w:pStyle w:val="NormalCentered"/>
        <w:rPr>
          <w:b/>
          <w:bCs/>
          <w:noProof/>
        </w:rPr>
      </w:pPr>
      <w:r w:rsidRPr="00CD7615">
        <w:rPr>
          <w:b/>
          <w:noProof/>
        </w:rPr>
        <w:t>Αποθεματικό έκτακτης βοήθειας</w:t>
      </w:r>
    </w:p>
    <w:p w14:paraId="59E1CBE9" w14:textId="77777777" w:rsidR="00994F97" w:rsidRPr="00CD7615" w:rsidRDefault="00994F97" w:rsidP="00994F97">
      <w:pPr>
        <w:rPr>
          <w:noProof/>
        </w:rPr>
      </w:pPr>
      <w:r w:rsidRPr="00CD7615">
        <w:rPr>
          <w:noProof/>
        </w:rPr>
        <w:t>1.</w:t>
      </w:r>
      <w:r w:rsidRPr="00CD7615">
        <w:rPr>
          <w:noProof/>
        </w:rPr>
        <w:tab/>
        <w:t>Το τμήμα του προϋπολογισμού σχετικά με την Επιτροπή περιλαμβάνει αποθεματικό για έκτακτη βοήθεια προς τρίτες χώρες.</w:t>
      </w:r>
    </w:p>
    <w:p w14:paraId="4658910C" w14:textId="77777777" w:rsidR="00994F97" w:rsidRPr="00CD7615" w:rsidRDefault="00994F97" w:rsidP="00994F97">
      <w:pPr>
        <w:rPr>
          <w:noProof/>
        </w:rPr>
      </w:pPr>
      <w:r w:rsidRPr="00CD7615">
        <w:rPr>
          <w:noProof/>
        </w:rPr>
        <w:t>2.</w:t>
      </w:r>
      <w:r w:rsidRPr="00CD7615">
        <w:rPr>
          <w:noProof/>
        </w:rPr>
        <w:tab/>
        <w:t>Το αποθεματικό στο οποίο αναφέρεται η παράγραφος 1 χρησιμοποιείται πριν από το τέλος του οικονομικού έτους μέσω μεταφορών σύμφωνα με τη διαδικασία που προβλέπεται στα άρθρα 30 και 32.</w:t>
      </w:r>
    </w:p>
    <w:p w14:paraId="4EC1464F" w14:textId="77777777" w:rsidR="00994F97" w:rsidRPr="00CD7615" w:rsidRDefault="00994F97" w:rsidP="00994F97">
      <w:pPr>
        <w:pStyle w:val="Titrearticle"/>
        <w:rPr>
          <w:noProof/>
        </w:rPr>
      </w:pPr>
      <w:r w:rsidRPr="00CD7615">
        <w:rPr>
          <w:noProof/>
        </w:rPr>
        <w:t>Άρθρο 52</w:t>
      </w:r>
    </w:p>
    <w:p w14:paraId="67B33371" w14:textId="77777777" w:rsidR="00994F97" w:rsidRPr="00CD7615" w:rsidRDefault="00994F97" w:rsidP="00994F97">
      <w:pPr>
        <w:pStyle w:val="NormalCentered"/>
        <w:rPr>
          <w:b/>
          <w:bCs/>
          <w:noProof/>
        </w:rPr>
      </w:pPr>
      <w:r w:rsidRPr="00CD7615">
        <w:rPr>
          <w:b/>
          <w:noProof/>
        </w:rPr>
        <w:t>Παρουσίαση του προϋπολογισμού</w:t>
      </w:r>
    </w:p>
    <w:p w14:paraId="60C961B9" w14:textId="77777777" w:rsidR="00994F97" w:rsidRPr="00CD7615" w:rsidRDefault="00994F97" w:rsidP="00994F97">
      <w:pPr>
        <w:rPr>
          <w:noProof/>
        </w:rPr>
      </w:pPr>
      <w:r w:rsidRPr="00CD7615">
        <w:rPr>
          <w:noProof/>
        </w:rPr>
        <w:t>1.</w:t>
      </w:r>
      <w:r w:rsidRPr="00CD7615">
        <w:rPr>
          <w:noProof/>
        </w:rPr>
        <w:tab/>
        <w:t>Ο προϋπολογισμός περιλαμβάνει:</w:t>
      </w:r>
    </w:p>
    <w:p w14:paraId="28B6D0B9" w14:textId="77777777" w:rsidR="00994F97" w:rsidRPr="00CD7615" w:rsidRDefault="00994F97" w:rsidP="00994F97">
      <w:pPr>
        <w:pStyle w:val="Point0"/>
        <w:rPr>
          <w:noProof/>
        </w:rPr>
      </w:pPr>
      <w:r w:rsidRPr="00CD7615">
        <w:rPr>
          <w:noProof/>
        </w:rPr>
        <w:tab/>
        <w:t>α)</w:t>
      </w:r>
      <w:r w:rsidRPr="00CD7615">
        <w:rPr>
          <w:noProof/>
        </w:rPr>
        <w:tab/>
        <w:t>τη γενική κατάσταση εσόδων και δαπανών:</w:t>
      </w:r>
    </w:p>
    <w:p w14:paraId="08720CDF" w14:textId="77777777" w:rsidR="00994F97" w:rsidRPr="00CD7615" w:rsidRDefault="00994F97" w:rsidP="00994F97">
      <w:pPr>
        <w:pStyle w:val="Point1"/>
        <w:rPr>
          <w:noProof/>
        </w:rPr>
      </w:pPr>
      <w:r w:rsidRPr="00CD7615">
        <w:rPr>
          <w:noProof/>
        </w:rPr>
        <w:tab/>
        <w:t>i)</w:t>
      </w:r>
      <w:r w:rsidRPr="00CD7615">
        <w:rPr>
          <w:noProof/>
        </w:rPr>
        <w:tab/>
        <w:t>τις προβλέψεις εσόδων της Ένωσης για το τρέχον οικονομικό έτος («έτος ν»)·</w:t>
      </w:r>
    </w:p>
    <w:p w14:paraId="1A647B50" w14:textId="77777777" w:rsidR="00994F97" w:rsidRPr="00CD7615" w:rsidRDefault="00994F97" w:rsidP="00994F97">
      <w:pPr>
        <w:pStyle w:val="Point1"/>
        <w:rPr>
          <w:noProof/>
        </w:rPr>
      </w:pPr>
      <w:r w:rsidRPr="00CD7615">
        <w:rPr>
          <w:noProof/>
        </w:rPr>
        <w:tab/>
        <w:t>ii)</w:t>
      </w:r>
      <w:r w:rsidRPr="00CD7615">
        <w:rPr>
          <w:noProof/>
        </w:rPr>
        <w:tab/>
        <w:t>τις προβλέψεις εσόδων του προηγούμενου οικονομικού έτους και τα έσοδα του οικονομικού έτους ν-2·</w:t>
      </w:r>
    </w:p>
    <w:p w14:paraId="1BDB7DA9" w14:textId="77777777" w:rsidR="00994F97" w:rsidRPr="00CD7615" w:rsidRDefault="00994F97" w:rsidP="00994F97">
      <w:pPr>
        <w:pStyle w:val="Point1"/>
        <w:rPr>
          <w:noProof/>
        </w:rPr>
      </w:pPr>
      <w:r w:rsidRPr="00CD7615">
        <w:rPr>
          <w:noProof/>
        </w:rPr>
        <w:tab/>
        <w:t>iii)</w:t>
      </w:r>
      <w:r w:rsidRPr="00CD7615">
        <w:rPr>
          <w:noProof/>
        </w:rPr>
        <w:tab/>
        <w:t>τις πιστώσεις αναλήψεων υποχρεώσεων και πληρωμών για το έτος ν·</w:t>
      </w:r>
    </w:p>
    <w:p w14:paraId="4E708ED1" w14:textId="77777777" w:rsidR="00994F97" w:rsidRPr="00CD7615" w:rsidRDefault="00994F97" w:rsidP="00994F97">
      <w:pPr>
        <w:pStyle w:val="Point1"/>
        <w:rPr>
          <w:noProof/>
        </w:rPr>
      </w:pPr>
      <w:r w:rsidRPr="00CD7615">
        <w:rPr>
          <w:noProof/>
        </w:rPr>
        <w:tab/>
        <w:t>iv)</w:t>
      </w:r>
      <w:r w:rsidRPr="00CD7615">
        <w:rPr>
          <w:noProof/>
        </w:rPr>
        <w:tab/>
        <w:t>τις πιστώσεις αναλήψεων υποχρεώσεων και πληρωμών για το προηγούμενο οικονομικό έτος·</w:t>
      </w:r>
    </w:p>
    <w:p w14:paraId="4F23BA45" w14:textId="77777777" w:rsidR="00994F97" w:rsidRPr="00CD7615" w:rsidRDefault="00994F97" w:rsidP="00994F97">
      <w:pPr>
        <w:pStyle w:val="Point1"/>
        <w:rPr>
          <w:noProof/>
        </w:rPr>
      </w:pPr>
      <w:r w:rsidRPr="00CD7615">
        <w:rPr>
          <w:noProof/>
        </w:rPr>
        <w:tab/>
        <w:t>v)</w:t>
      </w:r>
      <w:r w:rsidRPr="00CD7615">
        <w:rPr>
          <w:noProof/>
        </w:rPr>
        <w:tab/>
        <w:t>τις αναληφθείσες δαπάνες και τις πληρωθείσες δαπάνες κατά τη διάρκεια του οικονομικού έτους ν-2, τις δε τελευταίες εκπεφρασμένες επίσης ως ποσοστό του προϋπολογισμού του έτους ν·</w:t>
      </w:r>
    </w:p>
    <w:p w14:paraId="28ADDACF" w14:textId="77777777" w:rsidR="00994F97" w:rsidRPr="00CD7615" w:rsidRDefault="00994F97" w:rsidP="00994F97">
      <w:pPr>
        <w:pStyle w:val="Point1"/>
        <w:rPr>
          <w:noProof/>
        </w:rPr>
      </w:pPr>
      <w:r w:rsidRPr="00CD7615">
        <w:rPr>
          <w:noProof/>
        </w:rPr>
        <w:tab/>
        <w:t>vi)</w:t>
      </w:r>
      <w:r w:rsidRPr="00CD7615">
        <w:rPr>
          <w:noProof/>
        </w:rPr>
        <w:tab/>
        <w:t>τις ενδεδειγμένες παρατηρήσεις για κάθε υποδιαίρεση, σύμφωνα με τον ορισμό του άρθρου 47 παράγραφος 1, συμπεριλαμβανομένων των αναφορών της βασικής πράξης, εφόσον υπάρχει, καθώς και τις ενδεδειγμένες επεξηγήσεις σχετικά με τη φύση και τον προορισμό των πιστώσεων·</w:t>
      </w:r>
    </w:p>
    <w:p w14:paraId="30B006B3" w14:textId="77777777" w:rsidR="00994F97" w:rsidRPr="00CD7615" w:rsidRDefault="00994F97" w:rsidP="00994F97">
      <w:pPr>
        <w:pStyle w:val="Point0"/>
        <w:rPr>
          <w:noProof/>
        </w:rPr>
      </w:pPr>
      <w:r w:rsidRPr="00CD7615">
        <w:rPr>
          <w:noProof/>
        </w:rPr>
        <w:tab/>
        <w:t>β)</w:t>
      </w:r>
      <w:r w:rsidRPr="00CD7615">
        <w:rPr>
          <w:noProof/>
        </w:rPr>
        <w:tab/>
        <w:t>σε κάθε τμήμα, τα έσοδα και τις δαπάνες ακολουθώντας την ίδια διάρθρωση όπως και στο στοιχείο α)·</w:t>
      </w:r>
    </w:p>
    <w:p w14:paraId="6BFDD026" w14:textId="77777777" w:rsidR="00994F97" w:rsidRPr="00CD7615" w:rsidRDefault="00994F97" w:rsidP="00994F97">
      <w:pPr>
        <w:pStyle w:val="Point0"/>
        <w:rPr>
          <w:noProof/>
        </w:rPr>
      </w:pPr>
      <w:r w:rsidRPr="00CD7615">
        <w:rPr>
          <w:noProof/>
        </w:rPr>
        <w:tab/>
        <w:t>γ)</w:t>
      </w:r>
      <w:r w:rsidRPr="00CD7615">
        <w:rPr>
          <w:noProof/>
        </w:rPr>
        <w:tab/>
        <w:t>όσον αφορά το προσωπικό:</w:t>
      </w:r>
    </w:p>
    <w:p w14:paraId="03273AD1" w14:textId="77777777" w:rsidR="00994F97" w:rsidRPr="00CD7615" w:rsidRDefault="00994F97" w:rsidP="00994F97">
      <w:pPr>
        <w:pStyle w:val="Point1"/>
        <w:rPr>
          <w:noProof/>
        </w:rPr>
      </w:pPr>
      <w:r w:rsidRPr="00CD7615">
        <w:rPr>
          <w:noProof/>
        </w:rPr>
        <w:tab/>
        <w:t>i)</w:t>
      </w:r>
      <w:r w:rsidRPr="00CD7615">
        <w:rPr>
          <w:noProof/>
        </w:rPr>
        <w:tab/>
        <w:t>πίνακα προσωπικού που ορίζει, για κάθε τμήμα, τον αριθμό των θέσεων, ανά βαθμό, σε κάθε κατηγορία και κάθε υπηρεσία, και τον αριθμό των μόνιμων και έκτακτων θέσεων που έχουν εγκριθεί μέσα στα όρια των πιστώσεων·</w:t>
      </w:r>
    </w:p>
    <w:p w14:paraId="130824E4" w14:textId="77777777" w:rsidR="00994F97" w:rsidRPr="00CD7615" w:rsidRDefault="00994F97" w:rsidP="00994F97">
      <w:pPr>
        <w:pStyle w:val="Point1"/>
        <w:rPr>
          <w:noProof/>
        </w:rPr>
      </w:pPr>
      <w:r w:rsidRPr="00CD7615">
        <w:rPr>
          <w:noProof/>
        </w:rPr>
        <w:tab/>
        <w:t>ii)</w:t>
      </w:r>
      <w:r w:rsidRPr="00CD7615">
        <w:rPr>
          <w:noProof/>
        </w:rPr>
        <w:tab/>
        <w:t>πίνακα του προσωπικού που αμείβεται από τις πιστώσεις έρευνας και τεχνολογικής ανάπτυξης για τις άμεσες δράσεις και πίνακα του προσωπικού που αμείβεται από τις ίδιες πιστώσεις για τις έμμεσες δράσεις· οι πίνακες κατανέμονται ανά κατηγορία και βαθμό, με διάκριση μεταξύ μόνιμων και έκτακτων θέσεων που έχουν εγκριθεί μέσα στα όρια των πιστώσεων·</w:t>
      </w:r>
    </w:p>
    <w:p w14:paraId="3A7C04D0" w14:textId="77777777" w:rsidR="00994F97" w:rsidRPr="00CD7615" w:rsidRDefault="00994F97" w:rsidP="00994F97">
      <w:pPr>
        <w:pStyle w:val="Point1"/>
        <w:rPr>
          <w:noProof/>
        </w:rPr>
      </w:pPr>
      <w:r w:rsidRPr="00CD7615">
        <w:rPr>
          <w:noProof/>
        </w:rPr>
        <w:tab/>
        <w:t>iii)</w:t>
      </w:r>
      <w:r w:rsidRPr="00CD7615">
        <w:rPr>
          <w:noProof/>
        </w:rPr>
        <w:tab/>
        <w:t>πίνακα προσωπικού που καθορίζει, για κάθε οργανισμό της ένωσης που αναφέρεται στο άρθρο 70 ο οποίος λαμβάνει συνεισφορά από τον προϋπολογισμό, τον αριθμό των θέσεων, ανά βαθμό και ανά κατηγορία. Στους πίνακες προσωπικού αναγράφεται, δίπλα στον αριθμό των εγκεκριμένων θέσεων για το σχετικό οικονομικό έτος, ο αριθμός των εγκεκριμένων θέσεων για το προηγούμενο οικονομικό έτος. Το προσωπικό του Οργανισμού Εφοδιασμού της Ευρατόμ εμφαίνεται χωριστά στο πλαίσιο του πίνακα προσωπικού της Επιτροπής·</w:t>
      </w:r>
    </w:p>
    <w:p w14:paraId="42D18311" w14:textId="77777777" w:rsidR="00994F97" w:rsidRPr="00CD7615" w:rsidRDefault="00994F97" w:rsidP="00994F97">
      <w:pPr>
        <w:pStyle w:val="Point0"/>
        <w:rPr>
          <w:noProof/>
        </w:rPr>
      </w:pPr>
      <w:r w:rsidRPr="00CD7615">
        <w:rPr>
          <w:noProof/>
        </w:rPr>
        <w:tab/>
        <w:t>δ)</w:t>
      </w:r>
      <w:r w:rsidRPr="00CD7615">
        <w:rPr>
          <w:noProof/>
        </w:rPr>
        <w:tab/>
        <w:t>όσον αφορά τη χρηματοδοτική συνδρομή και τις δημοσιονομικές εγγυήσεις:</w:t>
      </w:r>
    </w:p>
    <w:p w14:paraId="7A9E0567" w14:textId="77777777" w:rsidR="00994F97" w:rsidRPr="00CD7615" w:rsidRDefault="00994F97" w:rsidP="00994F97">
      <w:pPr>
        <w:pStyle w:val="Point1"/>
        <w:rPr>
          <w:noProof/>
        </w:rPr>
      </w:pPr>
      <w:r w:rsidRPr="00CD7615">
        <w:rPr>
          <w:noProof/>
        </w:rPr>
        <w:tab/>
        <w:t>i)</w:t>
      </w:r>
      <w:r w:rsidRPr="00CD7615">
        <w:rPr>
          <w:noProof/>
        </w:rPr>
        <w:tab/>
        <w:t>στη γενική κατάσταση εσόδων, τις αντίστοιχες με τις εν λόγω πράξεις γραμμές του προϋπολογισμού, που προορίζονται να δεχθούν τις ενδεχόμενες επιστροφές των καταρχάς αθετούντων αποδεκτών. Στις γραμμές αυτές αναγράφεται η ένδειξη «προς υπόμνηση» (pro memoria) και παρατίθενται οι κατάλληλες παρατηρήσεις·</w:t>
      </w:r>
    </w:p>
    <w:p w14:paraId="1B4245A5" w14:textId="77777777" w:rsidR="00994F97" w:rsidRPr="00CD7615" w:rsidRDefault="00994F97" w:rsidP="00994F97">
      <w:pPr>
        <w:pStyle w:val="Point1"/>
        <w:rPr>
          <w:noProof/>
        </w:rPr>
      </w:pPr>
      <w:r w:rsidRPr="00CD7615">
        <w:rPr>
          <w:noProof/>
        </w:rPr>
        <w:tab/>
        <w:t>ii)</w:t>
      </w:r>
      <w:r w:rsidRPr="00CD7615">
        <w:rPr>
          <w:noProof/>
        </w:rPr>
        <w:tab/>
        <w:t>στο τμήμα του προϋπολογισμού σχετικά με την Επιτροπή:</w:t>
      </w:r>
    </w:p>
    <w:p w14:paraId="58767CEB" w14:textId="77777777" w:rsidR="00994F97" w:rsidRPr="00CD7615" w:rsidRDefault="00994F97" w:rsidP="00CF3F79">
      <w:pPr>
        <w:pStyle w:val="Tiret2"/>
        <w:numPr>
          <w:ilvl w:val="0"/>
          <w:numId w:val="23"/>
        </w:numPr>
        <w:ind w:left="1985"/>
        <w:rPr>
          <w:noProof/>
        </w:rPr>
      </w:pPr>
      <w:r w:rsidRPr="00CD7615">
        <w:rPr>
          <w:noProof/>
        </w:rPr>
        <w:t>τις γραμμές του προϋπολογισμού που αντιστοιχούν στις δημοσιονομικές εγγυήσεις, σε σχέση με τις εν λόγω πράξεις. Στις γραμμές αυτές αναγράφεται η ένδειξη «προς υπόμνηση» εφόσον δεν έχει προκύψει καμία πραγματική επιβάρυνση η οποία πρέπει να καλυφθεί από οριστικούς πόρους·</w:t>
      </w:r>
    </w:p>
    <w:p w14:paraId="54A32321" w14:textId="77777777" w:rsidR="00994F97" w:rsidRPr="00CD7615" w:rsidRDefault="00994F97" w:rsidP="00E8475B">
      <w:pPr>
        <w:pStyle w:val="Tiret2"/>
        <w:ind w:left="1985"/>
        <w:rPr>
          <w:noProof/>
        </w:rPr>
      </w:pPr>
      <w:r w:rsidRPr="00CD7615">
        <w:rPr>
          <w:noProof/>
        </w:rPr>
        <w:t>τις παρατηρήσεις που αναφέρουν τη βασική πράξη και τον όγκο των προβλεπόμενων πράξεων, τη διάρκεια, καθώς και την οικονομική εγγύηση την οποία παρέχει η Ένωση για την εκτέλεση των πράξεων αυτών·</w:t>
      </w:r>
    </w:p>
    <w:p w14:paraId="11878813" w14:textId="77777777" w:rsidR="00994F97" w:rsidRPr="00CD7615" w:rsidRDefault="00994F97" w:rsidP="00994F97">
      <w:pPr>
        <w:pStyle w:val="Point1"/>
        <w:rPr>
          <w:noProof/>
        </w:rPr>
      </w:pPr>
      <w:r w:rsidRPr="00CD7615">
        <w:rPr>
          <w:noProof/>
        </w:rPr>
        <w:tab/>
        <w:t>iii)</w:t>
      </w:r>
      <w:r w:rsidRPr="00CD7615">
        <w:rPr>
          <w:noProof/>
        </w:rPr>
        <w:tab/>
        <w:t>σε έγγραφο συνημμένο στο τμήμα του προϋπολογισμού σχετικά με την Επιτροπή, ως ένδειξη συν τοις άλλοις των αντίστοιχων κινδύνων:</w:t>
      </w:r>
    </w:p>
    <w:p w14:paraId="177C07A3" w14:textId="77777777" w:rsidR="00994F97" w:rsidRPr="00CD7615" w:rsidRDefault="00994F97" w:rsidP="00E8475B">
      <w:pPr>
        <w:pStyle w:val="Tiret2"/>
        <w:ind w:left="1985"/>
        <w:rPr>
          <w:noProof/>
        </w:rPr>
      </w:pPr>
      <w:r w:rsidRPr="00CD7615">
        <w:rPr>
          <w:noProof/>
        </w:rPr>
        <w:t>τις τρέχουσες πράξεις σε κεφάλαιο και τη διαχείριση του χρέους·</w:t>
      </w:r>
    </w:p>
    <w:p w14:paraId="0C3DBDAD" w14:textId="77777777" w:rsidR="00994F97" w:rsidRPr="00CD7615" w:rsidRDefault="00994F97" w:rsidP="00E8475B">
      <w:pPr>
        <w:pStyle w:val="Tiret2"/>
        <w:ind w:left="1985"/>
        <w:rPr>
          <w:noProof/>
        </w:rPr>
      </w:pPr>
      <w:r w:rsidRPr="00CD7615">
        <w:rPr>
          <w:noProof/>
        </w:rPr>
        <w:t>τις πράξεις σε κεφάλαιο και τη διαχείριση του χρέους για το έτος ν·</w:t>
      </w:r>
    </w:p>
    <w:p w14:paraId="37A257EF" w14:textId="77777777" w:rsidR="00994F97" w:rsidRPr="00CD7615" w:rsidRDefault="00994F97" w:rsidP="00994F97">
      <w:pPr>
        <w:pStyle w:val="CRSeparator"/>
        <w:rPr>
          <w:noProof/>
        </w:rPr>
      </w:pPr>
    </w:p>
    <w:p w14:paraId="6A144D9A" w14:textId="77777777" w:rsidR="00994F97" w:rsidRPr="00CD7615" w:rsidRDefault="00994F97" w:rsidP="00994F97">
      <w:pPr>
        <w:pStyle w:val="CRReference"/>
        <w:rPr>
          <w:noProof/>
          <w:highlight w:val="lightGray"/>
        </w:rPr>
      </w:pPr>
      <w:r w:rsidRPr="00CD7615">
        <w:rPr>
          <w:noProof/>
          <w:highlight w:val="lightGray"/>
        </w:rPr>
        <w:fldChar w:fldCharType="begin"/>
      </w:r>
      <w:r w:rsidRPr="00CD7615">
        <w:rPr>
          <w:noProof/>
          <w:highlight w:val="lightGray"/>
        </w:rPr>
        <w:instrText xml:space="preserve"> QUOTE "ò" </w:instrText>
      </w:r>
      <w:r w:rsidRPr="00CD7615">
        <w:rPr>
          <w:noProof/>
          <w:highlight w:val="lightGray"/>
        </w:rPr>
        <w:fldChar w:fldCharType="separate"/>
      </w:r>
      <w:r w:rsidRPr="00CD7615">
        <w:rPr>
          <w:rStyle w:val="CRMarker"/>
          <w:noProof/>
          <w:highlight w:val="lightGray"/>
        </w:rPr>
        <w:t>ò</w:t>
      </w:r>
      <w:r w:rsidRPr="00CD7615">
        <w:rPr>
          <w:noProof/>
          <w:highlight w:val="lightGray"/>
        </w:rPr>
        <w:fldChar w:fldCharType="end"/>
      </w:r>
      <w:r w:rsidRPr="00CD7615">
        <w:rPr>
          <w:noProof/>
          <w:highlight w:val="lightGray"/>
        </w:rPr>
        <w:t> νέο</w:t>
      </w:r>
    </w:p>
    <w:p w14:paraId="27F20EB9" w14:textId="77777777" w:rsidR="00994F97" w:rsidRPr="00CD7615" w:rsidRDefault="003B0C4D" w:rsidP="00E8475B">
      <w:pPr>
        <w:pStyle w:val="Tiret2"/>
        <w:ind w:left="1985"/>
        <w:rPr>
          <w:noProof/>
        </w:rPr>
      </w:pPr>
      <w:r w:rsidRPr="00D3004F">
        <w:rPr>
          <w:noProof/>
          <w:highlight w:val="lightGray"/>
        </w:rPr>
        <w:t>συνολική επισκόπηση των δανειοληπτικών και δανειοδοτικών πράξεων</w:t>
      </w:r>
      <w:r w:rsidR="00994F97" w:rsidRPr="00CD7615">
        <w:rPr>
          <w:noProof/>
          <w:highlight w:val="lightGray"/>
        </w:rPr>
        <w:t>·</w:t>
      </w:r>
    </w:p>
    <w:p w14:paraId="0C2B99C4" w14:textId="77777777" w:rsidR="00994F97" w:rsidRPr="00CD7615" w:rsidRDefault="00994F97" w:rsidP="00994F97">
      <w:pPr>
        <w:pStyle w:val="CRSeparator"/>
        <w:rPr>
          <w:noProof/>
        </w:rPr>
      </w:pPr>
    </w:p>
    <w:p w14:paraId="7FB69D69" w14:textId="77777777" w:rsidR="00994F97" w:rsidRPr="00CD7615" w:rsidRDefault="00994F97" w:rsidP="00994F97">
      <w:pPr>
        <w:pStyle w:val="CRReference"/>
        <w:rPr>
          <w:noProof/>
        </w:rPr>
      </w:pPr>
      <w:r w:rsidRPr="00CD7615">
        <w:rPr>
          <w:noProof/>
        </w:rPr>
        <w:fldChar w:fldCharType="begin"/>
      </w:r>
      <w:r w:rsidRPr="00CD7615">
        <w:rPr>
          <w:noProof/>
        </w:rPr>
        <w:instrText xml:space="preserve"> QUOTE "ê" </w:instrText>
      </w:r>
      <w:r w:rsidRPr="00CD7615">
        <w:rPr>
          <w:noProof/>
        </w:rPr>
        <w:fldChar w:fldCharType="separate"/>
      </w:r>
      <w:r w:rsidRPr="00CD7615">
        <w:rPr>
          <w:rStyle w:val="CRMarker"/>
          <w:noProof/>
        </w:rPr>
        <w:t>ê</w:t>
      </w:r>
      <w:r w:rsidRPr="00CD7615">
        <w:rPr>
          <w:noProof/>
        </w:rPr>
        <w:fldChar w:fldCharType="end"/>
      </w:r>
      <w:r w:rsidRPr="00CD7615">
        <w:rPr>
          <w:noProof/>
        </w:rPr>
        <w:t> 2018/1046 (προσαρμοσμένο)</w:t>
      </w:r>
    </w:p>
    <w:p w14:paraId="1BC1C19A" w14:textId="77777777" w:rsidR="00994F97" w:rsidRPr="00CD7615" w:rsidRDefault="00994F97" w:rsidP="00994F97">
      <w:pPr>
        <w:pStyle w:val="CRReference"/>
        <w:rPr>
          <w:noProof/>
          <w:highlight w:val="lightGray"/>
        </w:rPr>
      </w:pPr>
      <w:r w:rsidRPr="00CD7615">
        <w:rPr>
          <w:noProof/>
          <w:highlight w:val="lightGray"/>
        </w:rPr>
        <w:fldChar w:fldCharType="begin"/>
      </w:r>
      <w:r w:rsidRPr="00CD7615">
        <w:rPr>
          <w:noProof/>
          <w:highlight w:val="lightGray"/>
        </w:rPr>
        <w:instrText xml:space="preserve"> QUOTE "ð" </w:instrText>
      </w:r>
      <w:r w:rsidRPr="00CD7615">
        <w:rPr>
          <w:noProof/>
          <w:highlight w:val="lightGray"/>
        </w:rPr>
        <w:fldChar w:fldCharType="separate"/>
      </w:r>
      <w:r w:rsidRPr="00CD7615">
        <w:rPr>
          <w:rStyle w:val="CRMarker"/>
          <w:noProof/>
          <w:highlight w:val="lightGray"/>
        </w:rPr>
        <w:t>ð</w:t>
      </w:r>
      <w:r w:rsidRPr="00CD7615">
        <w:rPr>
          <w:noProof/>
          <w:highlight w:val="lightGray"/>
        </w:rPr>
        <w:fldChar w:fldCharType="end"/>
      </w:r>
      <w:r w:rsidRPr="00CD7615">
        <w:rPr>
          <w:noProof/>
          <w:highlight w:val="lightGray"/>
        </w:rPr>
        <w:t> νέο</w:t>
      </w:r>
    </w:p>
    <w:p w14:paraId="732CFF8B" w14:textId="77777777" w:rsidR="00994F97" w:rsidRPr="00CD7615" w:rsidRDefault="00994F97" w:rsidP="00994F97">
      <w:pPr>
        <w:pStyle w:val="Point0"/>
        <w:rPr>
          <w:noProof/>
        </w:rPr>
      </w:pPr>
      <w:r w:rsidRPr="00CD7615">
        <w:rPr>
          <w:noProof/>
        </w:rPr>
        <w:tab/>
        <w:t>ε)</w:t>
      </w:r>
      <w:r w:rsidRPr="00CD7615">
        <w:rPr>
          <w:noProof/>
        </w:rPr>
        <w:tab/>
        <w:t>όσον αφορά χρηματοδοτικά μέσα που συστήνονται χωρίς βασική πράξη:</w:t>
      </w:r>
    </w:p>
    <w:p w14:paraId="20546618" w14:textId="77777777" w:rsidR="00994F97" w:rsidRPr="00CD7615" w:rsidRDefault="00994F97" w:rsidP="00994F97">
      <w:pPr>
        <w:pStyle w:val="Point1"/>
        <w:rPr>
          <w:noProof/>
        </w:rPr>
      </w:pPr>
      <w:r w:rsidRPr="00CD7615">
        <w:rPr>
          <w:noProof/>
        </w:rPr>
        <w:tab/>
        <w:t>i)</w:t>
      </w:r>
      <w:r w:rsidRPr="00CD7615">
        <w:rPr>
          <w:noProof/>
        </w:rPr>
        <w:tab/>
        <w:t>τις γραμμές του προϋπολογισμού που αντιστοιχούν στις σχετικές πράξεις·</w:t>
      </w:r>
    </w:p>
    <w:p w14:paraId="60DD5E17" w14:textId="77777777" w:rsidR="00994F97" w:rsidRPr="00CD7615" w:rsidRDefault="00994F97" w:rsidP="00994F97">
      <w:pPr>
        <w:pStyle w:val="Point1"/>
        <w:rPr>
          <w:noProof/>
        </w:rPr>
      </w:pPr>
      <w:r w:rsidRPr="00CD7615">
        <w:rPr>
          <w:noProof/>
        </w:rPr>
        <w:tab/>
        <w:t>ii)</w:t>
      </w:r>
      <w:r w:rsidRPr="00CD7615">
        <w:rPr>
          <w:noProof/>
        </w:rPr>
        <w:tab/>
        <w:t>γενική περιγραφή των χρηματοδοτικών μέσων, συμπεριλαμβανομένης της διάρκειάς τους και του αντικτύπου τους στον προϋπολογισμό·</w:t>
      </w:r>
    </w:p>
    <w:p w14:paraId="276F7B1D" w14:textId="77777777" w:rsidR="00994F97" w:rsidRPr="00CD7615" w:rsidRDefault="00994F97" w:rsidP="00994F97">
      <w:pPr>
        <w:pStyle w:val="Point1"/>
        <w:rPr>
          <w:noProof/>
        </w:rPr>
      </w:pPr>
      <w:r w:rsidRPr="00CD7615">
        <w:rPr>
          <w:noProof/>
        </w:rPr>
        <w:tab/>
        <w:t>iii)</w:t>
      </w:r>
      <w:r w:rsidRPr="00CD7615">
        <w:rPr>
          <w:noProof/>
        </w:rPr>
        <w:tab/>
        <w:t>τις σχεδιαζόμενες πράξεις, συμπεριλαμβανομένου του επιδιωκόμενου μεγέθους με βάση το αναμενόμενο πολλαπλασιαστικό αποτέλεσμα και αποτέλεσμα μόχλευσης·</w:t>
      </w:r>
    </w:p>
    <w:p w14:paraId="7AD2CA71" w14:textId="77777777" w:rsidR="00994F97" w:rsidRPr="00CD7615" w:rsidRDefault="00994F97" w:rsidP="00994F97">
      <w:pPr>
        <w:pStyle w:val="Point0"/>
        <w:rPr>
          <w:noProof/>
        </w:rPr>
      </w:pPr>
      <w:r w:rsidRPr="00CD7615">
        <w:rPr>
          <w:noProof/>
        </w:rPr>
        <w:tab/>
        <w:t>στ)</w:t>
      </w:r>
      <w:r w:rsidRPr="00CD7615">
        <w:rPr>
          <w:noProof/>
        </w:rPr>
        <w:tab/>
        <w:t>όσον αφορά τα κονδύλια που εκτελούνται από πρόσωπα ή οντότητες σύμφωνα με το άρθρο 62 παράγραφος 1 πρώτο εδάφιο στοιχείο γ):</w:t>
      </w:r>
    </w:p>
    <w:p w14:paraId="03AD5920" w14:textId="77777777" w:rsidR="00994F97" w:rsidRPr="00CD7615" w:rsidRDefault="00994F97" w:rsidP="00994F97">
      <w:pPr>
        <w:pStyle w:val="Point1"/>
        <w:rPr>
          <w:noProof/>
        </w:rPr>
      </w:pPr>
      <w:r w:rsidRPr="00CD7615">
        <w:rPr>
          <w:noProof/>
        </w:rPr>
        <w:tab/>
        <w:t>i)</w:t>
      </w:r>
      <w:r w:rsidRPr="00CD7615">
        <w:rPr>
          <w:noProof/>
        </w:rPr>
        <w:tab/>
        <w:t>μνεία της βασικής πράξης του σχετικού προγράμματος·</w:t>
      </w:r>
    </w:p>
    <w:p w14:paraId="2C40CEB5" w14:textId="77777777" w:rsidR="00994F97" w:rsidRPr="00CD7615" w:rsidRDefault="00994F97" w:rsidP="00994F97">
      <w:pPr>
        <w:pStyle w:val="Point1"/>
        <w:rPr>
          <w:noProof/>
        </w:rPr>
      </w:pPr>
      <w:r w:rsidRPr="00CD7615">
        <w:rPr>
          <w:noProof/>
        </w:rPr>
        <w:tab/>
        <w:t>ii)</w:t>
      </w:r>
      <w:r w:rsidRPr="00CD7615">
        <w:rPr>
          <w:noProof/>
        </w:rPr>
        <w:tab/>
        <w:t>τις αντίστοιχες γραμμές του προϋπολογισμού·</w:t>
      </w:r>
    </w:p>
    <w:p w14:paraId="4D46C46E" w14:textId="77777777" w:rsidR="00994F97" w:rsidRPr="00CD7615" w:rsidRDefault="00994F97" w:rsidP="00994F97">
      <w:pPr>
        <w:pStyle w:val="Point1"/>
        <w:rPr>
          <w:noProof/>
        </w:rPr>
      </w:pPr>
      <w:r w:rsidRPr="00CD7615">
        <w:rPr>
          <w:noProof/>
        </w:rPr>
        <w:tab/>
        <w:t>iii)</w:t>
      </w:r>
      <w:r w:rsidRPr="00CD7615">
        <w:rPr>
          <w:noProof/>
        </w:rPr>
        <w:tab/>
        <w:t>γενική περιγραφή της ενέργειας, συμπεριλαμβανομένης της διάρκειάς της και του αντικτύπου της στον προϋπολογισμό·</w:t>
      </w:r>
    </w:p>
    <w:p w14:paraId="2EEA7F29" w14:textId="77777777" w:rsidR="00994F97" w:rsidRPr="00CD7615" w:rsidRDefault="00994F97" w:rsidP="00994F97">
      <w:pPr>
        <w:pStyle w:val="Point0"/>
        <w:rPr>
          <w:noProof/>
        </w:rPr>
      </w:pPr>
      <w:r w:rsidRPr="00CD7615">
        <w:rPr>
          <w:noProof/>
        </w:rPr>
        <w:tab/>
        <w:t>ζ)</w:t>
      </w:r>
      <w:r w:rsidRPr="00CD7615">
        <w:rPr>
          <w:noProof/>
        </w:rPr>
        <w:tab/>
        <w:t>το συνολικό ποσό δαπανών της ΚΕΠΠΑ που εγγράφεται σε κεφάλαιο του προϋπολογισμού με τίτλο «ΚΕΠΠΑ» και ειδικά άρθρα, που καλύπτουν τις δαπάνες ΚΕΠΠΑ και περιλαμβάνουν ειδικές γραμμές του προϋπολογισμού οι οποίες προσδιορίζουν τουλάχιστον τις επιμέρους μείζονες αποστολές.</w:t>
      </w:r>
    </w:p>
    <w:p w14:paraId="751D2181" w14:textId="77777777" w:rsidR="00994F97" w:rsidRPr="00CD7615" w:rsidRDefault="00994F97" w:rsidP="00994F97">
      <w:pPr>
        <w:rPr>
          <w:noProof/>
        </w:rPr>
      </w:pPr>
      <w:r w:rsidRPr="00CD7615">
        <w:rPr>
          <w:noProof/>
        </w:rPr>
        <w:t>2.</w:t>
      </w:r>
      <w:r w:rsidRPr="00CD7615">
        <w:rPr>
          <w:noProof/>
        </w:rPr>
        <w:tab/>
        <w:t>Εκτός από τα έγγραφα που αναφέρονται στην παράγραφο 1, το Ευρωπαϊκό Κοινοβούλιο και το Συμβούλιο μπορούν να επισυνάπτουν και οποιοδήποτε άλλο συναφές έγγραφο στον προϋπολογισμό.</w:t>
      </w:r>
    </w:p>
    <w:p w14:paraId="799B5B5A" w14:textId="77777777" w:rsidR="00994F97" w:rsidRPr="00CD7615" w:rsidRDefault="00994F97" w:rsidP="00994F97">
      <w:pPr>
        <w:pStyle w:val="Titrearticle"/>
        <w:rPr>
          <w:noProof/>
        </w:rPr>
      </w:pPr>
      <w:r w:rsidRPr="00CD7615">
        <w:rPr>
          <w:noProof/>
        </w:rPr>
        <w:t>Άρθρο 53</w:t>
      </w:r>
    </w:p>
    <w:p w14:paraId="580C97E3" w14:textId="77777777" w:rsidR="00994F97" w:rsidRPr="00CD7615" w:rsidRDefault="00994F97" w:rsidP="00994F97">
      <w:pPr>
        <w:pStyle w:val="NormalCentered"/>
        <w:rPr>
          <w:b/>
          <w:bCs/>
          <w:noProof/>
        </w:rPr>
      </w:pPr>
      <w:r w:rsidRPr="00CD7615">
        <w:rPr>
          <w:b/>
          <w:noProof/>
        </w:rPr>
        <w:t>Κανόνες για τον πίνακα προσωπικού</w:t>
      </w:r>
    </w:p>
    <w:p w14:paraId="762BB39B" w14:textId="77777777" w:rsidR="00994F97" w:rsidRPr="00CD7615" w:rsidRDefault="00994F97" w:rsidP="00994F97">
      <w:pPr>
        <w:rPr>
          <w:noProof/>
        </w:rPr>
      </w:pPr>
      <w:r w:rsidRPr="00CD7615">
        <w:rPr>
          <w:noProof/>
        </w:rPr>
        <w:t>1.</w:t>
      </w:r>
      <w:r w:rsidRPr="00CD7615">
        <w:rPr>
          <w:noProof/>
        </w:rPr>
        <w:tab/>
        <w:t>Οι πίνακες προσωπικού που αναφέρονται στο άρθρο 52 παράγραφος 1 στοιχείο γ) συνιστούν επιτακτικό όριο για κάθε θεσμικό όργανο ή οργανισμό της Ένωσης. Κανένας διορισμός δεν πραγματοποιείται καθ’ υπέρβαση αυτού του ορίου.</w:t>
      </w:r>
    </w:p>
    <w:p w14:paraId="059640D7" w14:textId="77777777" w:rsidR="00994F97" w:rsidRPr="00CD7615" w:rsidRDefault="00994F97" w:rsidP="00994F97">
      <w:pPr>
        <w:rPr>
          <w:noProof/>
        </w:rPr>
      </w:pPr>
      <w:r w:rsidRPr="00CD7615">
        <w:rPr>
          <w:noProof/>
        </w:rPr>
        <w:t>Ωστόσο, κάθε θεσμικό όργανο ή οργανισμός της Ένωσης μπορεί να τροποποιεί τους οικείους πίνακες προσωπικού μέχρι ποσοστού 10 % των εγκεκριμένων θέσεων, εξαιρουμένων των βαθμών AD 14, AD 15 και AD 16, με τις ακόλουθες προϋποθέσεις:</w:t>
      </w:r>
    </w:p>
    <w:p w14:paraId="70423193" w14:textId="77777777" w:rsidR="00994F97" w:rsidRPr="00CD7615" w:rsidRDefault="00994F97" w:rsidP="00994F97">
      <w:pPr>
        <w:pStyle w:val="Point0"/>
        <w:rPr>
          <w:noProof/>
        </w:rPr>
      </w:pPr>
      <w:r w:rsidRPr="00CD7615">
        <w:rPr>
          <w:noProof/>
        </w:rPr>
        <w:tab/>
        <w:t>α)</w:t>
      </w:r>
      <w:r w:rsidRPr="00CD7615">
        <w:rPr>
          <w:noProof/>
        </w:rPr>
        <w:tab/>
        <w:t>να μη θίγεται ο όγκος των πιστώσεων προσωπικού που αντιστοιχούν σε ολόκληρο το οικονομικό έτος·</w:t>
      </w:r>
    </w:p>
    <w:p w14:paraId="3674BA75" w14:textId="77777777" w:rsidR="00994F97" w:rsidRPr="00CD7615" w:rsidRDefault="00994F97" w:rsidP="00994F97">
      <w:pPr>
        <w:pStyle w:val="Point0"/>
        <w:rPr>
          <w:noProof/>
        </w:rPr>
      </w:pPr>
      <w:r w:rsidRPr="00CD7615">
        <w:rPr>
          <w:noProof/>
        </w:rPr>
        <w:tab/>
        <w:t>β)</w:t>
      </w:r>
      <w:r w:rsidRPr="00CD7615">
        <w:rPr>
          <w:noProof/>
        </w:rPr>
        <w:tab/>
        <w:t>να μην υπάρχει υπέρβαση του ορίου του συνολικού αριθμού των εγκεκριμένων θέσεων ανά πίνακα προσωπικού·</w:t>
      </w:r>
    </w:p>
    <w:p w14:paraId="3721DD44" w14:textId="77777777" w:rsidR="00994F97" w:rsidRPr="00CD7615" w:rsidRDefault="00994F97" w:rsidP="00994F97">
      <w:pPr>
        <w:pStyle w:val="Point0"/>
        <w:rPr>
          <w:noProof/>
        </w:rPr>
      </w:pPr>
      <w:r w:rsidRPr="00CD7615">
        <w:rPr>
          <w:noProof/>
        </w:rPr>
        <w:tab/>
        <w:t>γ)</w:t>
      </w:r>
      <w:r w:rsidRPr="00CD7615">
        <w:rPr>
          <w:noProof/>
        </w:rPr>
        <w:tab/>
        <w:t>το θεσμικό όργανο ή ο οργανισμός της Ένωσης να έχει συμμετάσχει σε συγκριτική αξιολόγηση επιδόσεων μαζί με άλλα θεσμικά όργανα και οργανισμούς της Ένωσης, στα πρότυπα της ανάλυσης προσωπικού που ξεκίνησε η Επιτροπή.</w:t>
      </w:r>
    </w:p>
    <w:p w14:paraId="29324D7A" w14:textId="77777777" w:rsidR="00994F97" w:rsidRPr="00CD7615" w:rsidRDefault="00994F97" w:rsidP="00994F97">
      <w:pPr>
        <w:rPr>
          <w:noProof/>
        </w:rPr>
      </w:pPr>
      <w:r w:rsidRPr="00CD7615">
        <w:rPr>
          <w:noProof/>
        </w:rPr>
        <w:t>Τρεις εβδομάδες πριν από τη διενέργεια των τροποποιήσεων που αναφέρονται στο δεύτερο εδάφιο, το θεσμικό όργανο της Ένωσης ενημερώνει το Ευρωπαϊκό Κοινοβούλιο και το Συμβούλιο σχετικά με τις προθέσεις του. Σε περίπτωση που το Ευρωπαϊκό Κοινοβούλιο ή το Συμβούλιο προβάλλει δεόντως αιτιολογημένες ενστάσεις μέσα στην προαναφερόμενη προθεσμία, το θεσμικό όργανο της Ένωσης δεν πραγματοποιεί τις τροποποιήσεις και εφαρμόζεται η διαδικασία του άρθρου 44.</w:t>
      </w:r>
    </w:p>
    <w:p w14:paraId="09D2F7A6" w14:textId="77777777" w:rsidR="00994F97" w:rsidRPr="00CD7615" w:rsidRDefault="00994F97" w:rsidP="00994F97">
      <w:pPr>
        <w:rPr>
          <w:noProof/>
        </w:rPr>
      </w:pPr>
      <w:r w:rsidRPr="00CD7615">
        <w:rPr>
          <w:noProof/>
        </w:rPr>
        <w:t>2.</w:t>
      </w:r>
      <w:r w:rsidRPr="00CD7615">
        <w:rPr>
          <w:noProof/>
        </w:rPr>
        <w:tab/>
        <w:t>Κατά παρέκκλιση από την παράγραφο 1 πρώτο εδάφιο, οι περιπτώσεις άσκησης δραστηριότητας κατά μερική απασχόληση που έχουν εγκριθεί από την αρμόδια για τους διορισμούς αρχή, σύμφωνα με τις διατάξεις του κανονισμού υπηρεσιακής κατάστασης, μπορούν να αντισταθμίζονται με άλλους διορισμούς.</w:t>
      </w:r>
    </w:p>
    <w:p w14:paraId="7D7342DD" w14:textId="77777777" w:rsidR="00994F97" w:rsidRPr="00CD7615" w:rsidRDefault="00994F97" w:rsidP="00994F97">
      <w:pPr>
        <w:pStyle w:val="SectionTitle"/>
        <w:rPr>
          <w:noProof/>
        </w:rPr>
      </w:pPr>
      <w:r w:rsidRPr="00CD7615">
        <w:rPr>
          <w:i/>
          <w:noProof/>
        </w:rPr>
        <w:t>ΚΕΦΑΛΑΙΟ 3</w:t>
      </w:r>
    </w:p>
    <w:p w14:paraId="49D914E4" w14:textId="77777777" w:rsidR="00994F97" w:rsidRPr="00CD7615" w:rsidRDefault="00994F97" w:rsidP="00994F97">
      <w:pPr>
        <w:pStyle w:val="SectionTitle"/>
        <w:rPr>
          <w:noProof/>
        </w:rPr>
      </w:pPr>
      <w:r w:rsidRPr="00CD7615">
        <w:rPr>
          <w:i/>
          <w:noProof/>
        </w:rPr>
        <w:t>Δημοσιονομική πειθαρχία</w:t>
      </w:r>
    </w:p>
    <w:p w14:paraId="28034B5E" w14:textId="77777777" w:rsidR="00994F97" w:rsidRPr="00CD7615" w:rsidRDefault="00994F97" w:rsidP="00994F97">
      <w:pPr>
        <w:pStyle w:val="Titrearticle"/>
        <w:rPr>
          <w:noProof/>
        </w:rPr>
      </w:pPr>
      <w:r w:rsidRPr="00CD7615">
        <w:rPr>
          <w:noProof/>
        </w:rPr>
        <w:t>Άρθρο 54</w:t>
      </w:r>
    </w:p>
    <w:p w14:paraId="216F1524" w14:textId="77777777" w:rsidR="00994F97" w:rsidRPr="00CD7615" w:rsidRDefault="00994F97" w:rsidP="00994F97">
      <w:pPr>
        <w:pStyle w:val="NormalCentered"/>
        <w:rPr>
          <w:b/>
          <w:bCs/>
          <w:noProof/>
        </w:rPr>
      </w:pPr>
      <w:r w:rsidRPr="00CD7615">
        <w:rPr>
          <w:b/>
          <w:noProof/>
        </w:rPr>
        <w:t>Συμμόρφωση με το πολυετές δημοσιονομικό πλαίσιο και την απόφαση</w:t>
      </w:r>
      <w:r w:rsidRPr="00CD7615">
        <w:rPr>
          <w:noProof/>
        </w:rPr>
        <w:t xml:space="preserve"> </w:t>
      </w:r>
      <w:r w:rsidRPr="00CD7615">
        <w:rPr>
          <w:noProof/>
        </w:rPr>
        <w:fldChar w:fldCharType="begin"/>
      </w:r>
      <w:r w:rsidRPr="00CD7615">
        <w:rPr>
          <w:noProof/>
        </w:rPr>
        <w:instrText xml:space="preserve"> QUOTE "Ö" </w:instrText>
      </w:r>
      <w:r w:rsidRPr="00CD7615">
        <w:rPr>
          <w:noProof/>
        </w:rPr>
        <w:fldChar w:fldCharType="separate"/>
      </w:r>
      <w:r w:rsidRPr="00CD7615">
        <w:rPr>
          <w:rStyle w:val="CRMarker"/>
          <w:noProof/>
        </w:rPr>
        <w:t>Ö</w:t>
      </w:r>
      <w:r w:rsidRPr="00CD7615">
        <w:rPr>
          <w:noProof/>
        </w:rPr>
        <w:fldChar w:fldCharType="end"/>
      </w:r>
      <w:r w:rsidRPr="00CD7615">
        <w:rPr>
          <w:noProof/>
        </w:rPr>
        <w:t xml:space="preserve"> </w:t>
      </w:r>
      <w:r w:rsidRPr="00CD7615">
        <w:rPr>
          <w:b/>
          <w:noProof/>
        </w:rPr>
        <w:t>για το σύστημα των ιδίων πόρων της Ευρωπαϊκής Ένωσης</w:t>
      </w:r>
      <w:r w:rsidRPr="00CD7615">
        <w:rPr>
          <w:noProof/>
        </w:rPr>
        <w:t xml:space="preserve"> </w:t>
      </w:r>
      <w:r w:rsidRPr="00CD7615">
        <w:rPr>
          <w:noProof/>
        </w:rPr>
        <w:fldChar w:fldCharType="begin"/>
      </w:r>
      <w:r w:rsidRPr="00CD7615">
        <w:rPr>
          <w:noProof/>
        </w:rPr>
        <w:instrText xml:space="preserve"> QUOTE "Õ" </w:instrText>
      </w:r>
      <w:r w:rsidRPr="00CD7615">
        <w:rPr>
          <w:noProof/>
        </w:rPr>
        <w:fldChar w:fldCharType="separate"/>
      </w:r>
      <w:r w:rsidRPr="00CD7615">
        <w:rPr>
          <w:rStyle w:val="CRMarker"/>
          <w:noProof/>
        </w:rPr>
        <w:t>Õ</w:t>
      </w:r>
      <w:r w:rsidRPr="00CD7615">
        <w:rPr>
          <w:noProof/>
        </w:rPr>
        <w:fldChar w:fldCharType="end"/>
      </w:r>
      <w:r w:rsidRPr="00CD7615">
        <w:rPr>
          <w:b/>
          <w:noProof/>
        </w:rPr>
        <w:t xml:space="preserve"> </w:t>
      </w:r>
      <w:r w:rsidRPr="00CD7615">
        <w:rPr>
          <w:rStyle w:val="CRDeleted"/>
          <w:b/>
          <w:noProof/>
        </w:rPr>
        <w:t>2014/335/ΕΕ, Ευρατόμ</w:t>
      </w:r>
    </w:p>
    <w:p w14:paraId="3D8ABE33" w14:textId="77777777" w:rsidR="00994F97" w:rsidRPr="00CD7615" w:rsidRDefault="00994F97" w:rsidP="00994F97">
      <w:pPr>
        <w:rPr>
          <w:noProof/>
        </w:rPr>
      </w:pPr>
      <w:r w:rsidRPr="00CD7615">
        <w:rPr>
          <w:noProof/>
        </w:rPr>
        <w:t xml:space="preserve">Ο προϋπολογισμός καταρτίζεται τηρουμένων του πολυετούς δημοσιονομικού πλαισίου και της απόφασης </w:t>
      </w:r>
      <w:r w:rsidRPr="00CD7615">
        <w:rPr>
          <w:rStyle w:val="CRMinorChangeAdded"/>
          <w:noProof/>
        </w:rPr>
        <w:t>(ΕΕ, Ευρατόμ) 2020/2053</w:t>
      </w:r>
      <w:r w:rsidRPr="00CD7615">
        <w:rPr>
          <w:rStyle w:val="CRMinorChangeDeleted"/>
          <w:noProof/>
        </w:rPr>
        <w:t>2014/335/ΕΕ, Ευρατόμ</w:t>
      </w:r>
      <w:r w:rsidRPr="00CD7615">
        <w:rPr>
          <w:noProof/>
        </w:rPr>
        <w:t>.</w:t>
      </w:r>
    </w:p>
    <w:p w14:paraId="0EAF863E" w14:textId="77777777" w:rsidR="00994F97" w:rsidRPr="00CD7615" w:rsidRDefault="00994F97" w:rsidP="00994F97">
      <w:pPr>
        <w:pStyle w:val="Titrearticle"/>
        <w:rPr>
          <w:noProof/>
        </w:rPr>
      </w:pPr>
      <w:r w:rsidRPr="00CD7615">
        <w:rPr>
          <w:noProof/>
        </w:rPr>
        <w:t>Άρθρο 55</w:t>
      </w:r>
    </w:p>
    <w:p w14:paraId="7EBDB895" w14:textId="77777777" w:rsidR="00994F97" w:rsidRPr="00CD7615" w:rsidRDefault="00994F97" w:rsidP="00994F97">
      <w:pPr>
        <w:pStyle w:val="NormalCentered"/>
        <w:rPr>
          <w:b/>
          <w:bCs/>
          <w:noProof/>
        </w:rPr>
      </w:pPr>
      <w:r w:rsidRPr="00CD7615">
        <w:rPr>
          <w:b/>
          <w:noProof/>
        </w:rPr>
        <w:t>Συμμόρφωση των πράξεων της Ένωσης με τον προϋπολογισμό</w:t>
      </w:r>
    </w:p>
    <w:p w14:paraId="4F5F37F2" w14:textId="77777777" w:rsidR="00994F97" w:rsidRPr="00CD7615" w:rsidRDefault="00994F97" w:rsidP="00994F97">
      <w:pPr>
        <w:rPr>
          <w:noProof/>
        </w:rPr>
      </w:pPr>
      <w:r w:rsidRPr="00CD7615">
        <w:rPr>
          <w:noProof/>
        </w:rPr>
        <w:t>Εφόσον η εφαρμογή μιας πράξης της Ένωσης συνεπάγεται υπέρβαση των διαθέσιμων πιστώσεων του προϋπολογισμού, η οικονομική υλοποίηση της εν λόγω πράξης δεν είναι δυνατή παρά μετά από ανάλογη τροποποίηση του προϋπολογισμού.</w:t>
      </w:r>
    </w:p>
    <w:p w14:paraId="12F216A8" w14:textId="77777777" w:rsidR="00994F97" w:rsidRPr="00CD7615" w:rsidRDefault="00994F97" w:rsidP="00994F97">
      <w:pPr>
        <w:pStyle w:val="SectionTitle"/>
        <w:rPr>
          <w:noProof/>
        </w:rPr>
      </w:pPr>
      <w:r w:rsidRPr="00CD7615">
        <w:rPr>
          <w:noProof/>
        </w:rPr>
        <w:t>ΤΙΤΛΟΣ ΙV</w:t>
      </w:r>
    </w:p>
    <w:p w14:paraId="6C5BF967" w14:textId="77777777" w:rsidR="00994F97" w:rsidRPr="00CD7615" w:rsidRDefault="00994F97" w:rsidP="00994F97">
      <w:pPr>
        <w:pStyle w:val="SectionTitle"/>
        <w:rPr>
          <w:noProof/>
        </w:rPr>
      </w:pPr>
      <w:r w:rsidRPr="00CD7615">
        <w:rPr>
          <w:i/>
          <w:noProof/>
        </w:rPr>
        <w:t>ΕΚΤΕΛΕΣΗ ΤΟΥ ΠΡΟΫΠΟΛΟΓΙΣΜΟΥ</w:t>
      </w:r>
    </w:p>
    <w:p w14:paraId="1F7BE479" w14:textId="77777777" w:rsidR="00994F97" w:rsidRPr="00CD7615" w:rsidRDefault="00994F97" w:rsidP="00994F97">
      <w:pPr>
        <w:pStyle w:val="SectionTitle"/>
        <w:rPr>
          <w:noProof/>
        </w:rPr>
      </w:pPr>
      <w:r w:rsidRPr="00CD7615">
        <w:rPr>
          <w:i/>
          <w:noProof/>
        </w:rPr>
        <w:t>ΚΕΦΑΛΑΙΟ 1</w:t>
      </w:r>
    </w:p>
    <w:p w14:paraId="6EF8B9C4" w14:textId="77777777" w:rsidR="00994F97" w:rsidRPr="00CD7615" w:rsidRDefault="00994F97" w:rsidP="00994F97">
      <w:pPr>
        <w:pStyle w:val="SectionTitle"/>
        <w:rPr>
          <w:noProof/>
        </w:rPr>
      </w:pPr>
      <w:r w:rsidRPr="00CD7615">
        <w:rPr>
          <w:i/>
          <w:noProof/>
        </w:rPr>
        <w:t>Γενικές διατάξεις</w:t>
      </w:r>
    </w:p>
    <w:p w14:paraId="56FB7CCD" w14:textId="77777777" w:rsidR="00994F97" w:rsidRPr="00CD7615" w:rsidRDefault="00994F97" w:rsidP="00994F97">
      <w:pPr>
        <w:pStyle w:val="Titrearticle"/>
        <w:rPr>
          <w:noProof/>
        </w:rPr>
      </w:pPr>
      <w:r w:rsidRPr="00CD7615">
        <w:rPr>
          <w:noProof/>
        </w:rPr>
        <w:t>Άρθρο 56</w:t>
      </w:r>
    </w:p>
    <w:p w14:paraId="08EFB432" w14:textId="77777777" w:rsidR="00994F97" w:rsidRPr="00CD7615" w:rsidRDefault="00994F97" w:rsidP="00994F97">
      <w:pPr>
        <w:pStyle w:val="NormalCentered"/>
        <w:rPr>
          <w:b/>
          <w:bCs/>
          <w:noProof/>
        </w:rPr>
      </w:pPr>
      <w:r w:rsidRPr="00CD7615">
        <w:rPr>
          <w:b/>
          <w:noProof/>
        </w:rPr>
        <w:t>Εκτέλεση του προϋπολογισμού σύμφωνα με την αρχή της χρηστής δημοσιονομικής διαχείρισης</w:t>
      </w:r>
    </w:p>
    <w:p w14:paraId="6EE08EF8" w14:textId="77777777" w:rsidR="00994F97" w:rsidRPr="00CD7615" w:rsidRDefault="00994F97" w:rsidP="00994F97">
      <w:pPr>
        <w:rPr>
          <w:noProof/>
        </w:rPr>
      </w:pPr>
      <w:r w:rsidRPr="00CD7615">
        <w:rPr>
          <w:noProof/>
        </w:rPr>
        <w:t>1.</w:t>
      </w:r>
      <w:r w:rsidRPr="00CD7615">
        <w:rPr>
          <w:noProof/>
        </w:rPr>
        <w:tab/>
        <w:t>Η Επιτροπή εκτελεί τον προϋπολογισμό κατά τα έσοδα και τις δαπάνες σύμφωνα με τον παρόντα κανονισμό, με δική της ευθύνη και εντός του ορίου των πιστώσεων που έχουν διατεθεί.</w:t>
      </w:r>
    </w:p>
    <w:p w14:paraId="37D9B1C3" w14:textId="77777777" w:rsidR="00994F97" w:rsidRPr="00CD7615" w:rsidRDefault="00994F97" w:rsidP="00994F97">
      <w:pPr>
        <w:rPr>
          <w:noProof/>
        </w:rPr>
      </w:pPr>
      <w:r w:rsidRPr="00CD7615">
        <w:rPr>
          <w:noProof/>
        </w:rPr>
        <w:t>2.</w:t>
      </w:r>
      <w:r w:rsidRPr="00CD7615">
        <w:rPr>
          <w:noProof/>
        </w:rPr>
        <w:tab/>
        <w:t>Τα κράτη μέλη συνεργάζονται με την Επιτροπή προκειμένου να χρησιμοποιούνται οι πιστώσεις σύμφωνα με την αρχή της χρηστής δημοσιονομικής διαχείρισης.</w:t>
      </w:r>
    </w:p>
    <w:p w14:paraId="35854E72" w14:textId="77777777" w:rsidR="00994F97" w:rsidRPr="00CD7615" w:rsidRDefault="00994F97" w:rsidP="00994F97">
      <w:pPr>
        <w:pStyle w:val="Titrearticle"/>
        <w:rPr>
          <w:noProof/>
        </w:rPr>
      </w:pPr>
      <w:r w:rsidRPr="00CD7615">
        <w:rPr>
          <w:noProof/>
        </w:rPr>
        <w:t>Άρθρο 57</w:t>
      </w:r>
    </w:p>
    <w:p w14:paraId="561F45A0" w14:textId="77777777" w:rsidR="00994F97" w:rsidRPr="00CD7615" w:rsidRDefault="00994F97" w:rsidP="00994F97">
      <w:pPr>
        <w:pStyle w:val="NormalCentered"/>
        <w:rPr>
          <w:b/>
          <w:bCs/>
          <w:noProof/>
        </w:rPr>
      </w:pPr>
      <w:r w:rsidRPr="00CD7615">
        <w:rPr>
          <w:b/>
          <w:noProof/>
        </w:rPr>
        <w:t>Πληροφορίες σχετικά με τη διαβίβαση δεδομένων προσωπικού χαρακτήρα για ελεγκτικούς σκοπούς</w:t>
      </w:r>
    </w:p>
    <w:p w14:paraId="08BEFFA4" w14:textId="77777777" w:rsidR="00994F97" w:rsidRPr="00CD7615" w:rsidRDefault="000D781B" w:rsidP="00994F97">
      <w:pPr>
        <w:rPr>
          <w:noProof/>
        </w:rPr>
      </w:pP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CD7615">
        <w:rPr>
          <w:noProof/>
          <w:highlight w:val="lightGray"/>
        </w:rPr>
        <w:t xml:space="preserve"> Στις διαδικασίες ανάθεσης/χορήγησης/απονομής, καθώς και </w:t>
      </w:r>
      <w:r w:rsidRPr="00CD7615">
        <w:rPr>
          <w:noProof/>
          <w:highlight w:val="lightGray"/>
        </w:rPr>
        <w:fldChar w:fldCharType="begin"/>
      </w:r>
      <w:r w:rsidRPr="00CD7615">
        <w:rPr>
          <w:noProof/>
          <w:highlight w:val="lightGray"/>
        </w:rPr>
        <w:instrText xml:space="preserve"> QUOTE "ï" </w:instrText>
      </w:r>
      <w:r w:rsidRPr="00CD7615">
        <w:rPr>
          <w:noProof/>
          <w:highlight w:val="lightGray"/>
        </w:rPr>
        <w:fldChar w:fldCharType="separate"/>
      </w:r>
      <w:r w:rsidRPr="00CD7615">
        <w:rPr>
          <w:rStyle w:val="CRMarker"/>
          <w:noProof/>
          <w:highlight w:val="lightGray"/>
        </w:rPr>
        <w:t>ï</w:t>
      </w:r>
      <w:r w:rsidRPr="00CD7615">
        <w:rPr>
          <w:noProof/>
          <w:highlight w:val="lightGray"/>
        </w:rPr>
        <w:fldChar w:fldCharType="end"/>
      </w:r>
      <w:r w:rsidRPr="00CD7615">
        <w:rPr>
          <w:noProof/>
        </w:rPr>
        <w:t xml:space="preserve"> </w:t>
      </w:r>
      <w:r w:rsidRPr="00CD7615">
        <w:rPr>
          <w:rStyle w:val="CRMinorChangeAdded"/>
          <w:noProof/>
        </w:rPr>
        <w:t>σε</w:t>
      </w:r>
      <w:r w:rsidRPr="00CD7615">
        <w:rPr>
          <w:noProof/>
        </w:rPr>
        <w:t xml:space="preserve"> </w:t>
      </w:r>
      <w:r w:rsidRPr="00CD7615">
        <w:rPr>
          <w:rStyle w:val="CRMinorChangeDeleted"/>
          <w:noProof/>
        </w:rPr>
        <w:t>Σε</w:t>
      </w:r>
      <w:r w:rsidRPr="00CD7615">
        <w:rPr>
          <w:noProof/>
        </w:rPr>
        <w:t xml:space="preserve"> κάθε διαδικασία που προκηρύσσεται για επιχορηγήσεις, </w:t>
      </w:r>
      <w:r w:rsidR="00994F97" w:rsidRPr="008B789F">
        <w:rPr>
          <w:noProof/>
          <w:highlight w:val="lightGray"/>
        </w:rPr>
        <w:fldChar w:fldCharType="begin"/>
      </w:r>
      <w:r w:rsidR="00994F97" w:rsidRPr="008B789F">
        <w:rPr>
          <w:noProof/>
          <w:highlight w:val="lightGray"/>
        </w:rPr>
        <w:instrText xml:space="preserve"> QUOTE "ð" </w:instrText>
      </w:r>
      <w:r w:rsidR="00994F97" w:rsidRPr="008B789F">
        <w:rPr>
          <w:noProof/>
          <w:highlight w:val="lightGray"/>
        </w:rPr>
        <w:fldChar w:fldCharType="separate"/>
      </w:r>
      <w:r w:rsidR="00994F97" w:rsidRPr="008B789F">
        <w:rPr>
          <w:rStyle w:val="CRMarker"/>
          <w:noProof/>
          <w:highlight w:val="lightGray"/>
        </w:rPr>
        <w:t>ð</w:t>
      </w:r>
      <w:r w:rsidR="00994F97" w:rsidRPr="008B789F">
        <w:rPr>
          <w:noProof/>
          <w:highlight w:val="lightGray"/>
        </w:rPr>
        <w:fldChar w:fldCharType="end"/>
      </w:r>
      <w:r w:rsidRPr="00CD7615">
        <w:rPr>
          <w:noProof/>
          <w:highlight w:val="lightGray"/>
        </w:rPr>
        <w:t xml:space="preserve"> μη χρηματοοικονομικές δωρεές, </w:t>
      </w:r>
      <w:r w:rsidR="00994F97" w:rsidRPr="00CD7615">
        <w:rPr>
          <w:noProof/>
          <w:highlight w:val="lightGray"/>
        </w:rPr>
        <w:fldChar w:fldCharType="begin"/>
      </w:r>
      <w:r w:rsidR="00994F97" w:rsidRPr="00CD7615">
        <w:rPr>
          <w:noProof/>
          <w:highlight w:val="lightGray"/>
        </w:rPr>
        <w:instrText xml:space="preserve"> QUOTE "ï" </w:instrText>
      </w:r>
      <w:r w:rsidR="00994F97" w:rsidRPr="00CD7615">
        <w:rPr>
          <w:noProof/>
          <w:highlight w:val="lightGray"/>
        </w:rPr>
        <w:fldChar w:fldCharType="separate"/>
      </w:r>
      <w:r w:rsidR="00994F97" w:rsidRPr="00CD7615">
        <w:rPr>
          <w:rStyle w:val="CRMarker"/>
          <w:noProof/>
          <w:highlight w:val="lightGray"/>
        </w:rPr>
        <w:t>ï</w:t>
      </w:r>
      <w:r w:rsidR="00994F97" w:rsidRPr="00CD7615">
        <w:rPr>
          <w:noProof/>
          <w:highlight w:val="lightGray"/>
        </w:rPr>
        <w:fldChar w:fldCharType="end"/>
      </w:r>
      <w:r w:rsidRPr="00CD7615">
        <w:rPr>
          <w:noProof/>
        </w:rPr>
        <w:t xml:space="preserve"> την απονομή βραβείων ή την ανάθεση προμηθειών υπό καθεστώς άμεσης διαχείρισης, οι δυνητικοί δικαιούχοι, υποψήφιοι, προσφέροντες και συμμετέχοντες ενημερώνονται, βάσει του κανονισμού </w:t>
      </w:r>
      <w:r w:rsidRPr="00CD7615">
        <w:rPr>
          <w:rStyle w:val="CRMinorChangeAdded"/>
          <w:noProof/>
        </w:rPr>
        <w:t>(ΕΕ) 2018/1725</w:t>
      </w:r>
      <w:r w:rsidRPr="00CD7615">
        <w:rPr>
          <w:rStyle w:val="CRMinorChangeDeleted"/>
          <w:noProof/>
        </w:rPr>
        <w:t>(ΕΚ) αριθ. 45/2001</w:t>
      </w:r>
      <w:r w:rsidRPr="00CD7615">
        <w:rPr>
          <w:noProof/>
        </w:rPr>
        <w:t xml:space="preserve"> ότι, για λόγους προστασίας των οικονομικών συμφερόντων της Ένωσης, τα δεδομένα προσωπικού χαρακτήρα τους ενδέχεται να διαβιβασθούν σε υπηρεσίες εσωτερικού ελέγχου, στο Ελεγκτικό Συνέδριο </w:t>
      </w:r>
      <w:r w:rsidR="00994F97" w:rsidRPr="008B789F">
        <w:rPr>
          <w:noProof/>
          <w:highlight w:val="lightGray"/>
        </w:rPr>
        <w:fldChar w:fldCharType="begin"/>
      </w:r>
      <w:r w:rsidR="00994F97" w:rsidRPr="008B789F">
        <w:rPr>
          <w:noProof/>
          <w:highlight w:val="lightGray"/>
        </w:rPr>
        <w:instrText xml:space="preserve"> QUOTE "ð" </w:instrText>
      </w:r>
      <w:r w:rsidR="00994F97" w:rsidRPr="008B789F">
        <w:rPr>
          <w:noProof/>
          <w:highlight w:val="lightGray"/>
        </w:rPr>
        <w:fldChar w:fldCharType="separate"/>
      </w:r>
      <w:r w:rsidR="00994F97" w:rsidRPr="008B789F">
        <w:rPr>
          <w:rStyle w:val="CRMarker"/>
          <w:noProof/>
          <w:highlight w:val="lightGray"/>
        </w:rPr>
        <w:t>ð</w:t>
      </w:r>
      <w:r w:rsidR="00994F97" w:rsidRPr="008B789F">
        <w:rPr>
          <w:noProof/>
          <w:highlight w:val="lightGray"/>
        </w:rPr>
        <w:fldChar w:fldCharType="end"/>
      </w:r>
      <w:r w:rsidRPr="00CD7615">
        <w:rPr>
          <w:noProof/>
          <w:highlight w:val="lightGray"/>
        </w:rPr>
        <w:t>, στην Ευρωπαϊκή Εισαγγελία</w:t>
      </w:r>
      <w:r w:rsidR="00994F97" w:rsidRPr="00CD7615">
        <w:rPr>
          <w:noProof/>
          <w:highlight w:val="lightGray"/>
        </w:rPr>
        <w:fldChar w:fldCharType="begin"/>
      </w:r>
      <w:r w:rsidR="00994F97" w:rsidRPr="00CD7615">
        <w:rPr>
          <w:noProof/>
          <w:highlight w:val="lightGray"/>
        </w:rPr>
        <w:instrText xml:space="preserve"> QUOTE "ï" </w:instrText>
      </w:r>
      <w:r w:rsidR="00994F97" w:rsidRPr="00CD7615">
        <w:rPr>
          <w:noProof/>
          <w:highlight w:val="lightGray"/>
        </w:rPr>
        <w:fldChar w:fldCharType="separate"/>
      </w:r>
      <w:r w:rsidR="00994F97" w:rsidRPr="00CD7615">
        <w:rPr>
          <w:rStyle w:val="CRMarker"/>
          <w:noProof/>
          <w:highlight w:val="lightGray"/>
        </w:rPr>
        <w:t>ï</w:t>
      </w:r>
      <w:r w:rsidR="00994F97" w:rsidRPr="00CD7615">
        <w:rPr>
          <w:noProof/>
          <w:highlight w:val="lightGray"/>
        </w:rPr>
        <w:fldChar w:fldCharType="end"/>
      </w:r>
      <w:r w:rsidRPr="00CD7615">
        <w:rPr>
          <w:noProof/>
        </w:rPr>
        <w:t xml:space="preserve"> ή στην </w:t>
      </w:r>
      <w:r w:rsidRPr="00CD7615">
        <w:rPr>
          <w:rStyle w:val="CRDeleted"/>
          <w:noProof/>
        </w:rPr>
        <w:t>Ευρωπαϊκή Υπηρεσία Καταπολέμησης της Απάτης (</w:t>
      </w:r>
      <w:r w:rsidRPr="00CD7615">
        <w:rPr>
          <w:noProof/>
        </w:rPr>
        <w:t>OLAF</w:t>
      </w:r>
      <w:r w:rsidRPr="00CD7615">
        <w:rPr>
          <w:rStyle w:val="CRDeleted"/>
          <w:noProof/>
        </w:rPr>
        <w:t>)</w:t>
      </w:r>
      <w:r w:rsidRPr="00CD7615">
        <w:rPr>
          <w:noProof/>
        </w:rPr>
        <w:t>, καθώς και μεταξύ των διατακτών της Επιτροπής, των εκτελεστικών οργανισμών που αναφέρονται στο άρθρο 69 του παρόντος κανονισμού και των οργανισμών της Ένωσης που αναφέρονται στα άρθρα 70 και 71 του παρόντος κανονισμού.</w:t>
      </w:r>
    </w:p>
    <w:p w14:paraId="2261FB5D" w14:textId="77777777" w:rsidR="00994F97" w:rsidRPr="00CD7615" w:rsidRDefault="00994F97" w:rsidP="00994F97">
      <w:pPr>
        <w:pStyle w:val="Titrearticle"/>
        <w:rPr>
          <w:noProof/>
        </w:rPr>
      </w:pPr>
      <w:r w:rsidRPr="00CD7615">
        <w:rPr>
          <w:noProof/>
        </w:rPr>
        <w:t>Άρθρο 58</w:t>
      </w:r>
    </w:p>
    <w:p w14:paraId="23F4EEE3" w14:textId="77777777" w:rsidR="00994F97" w:rsidRPr="00CD7615" w:rsidRDefault="00994F97" w:rsidP="00994F97">
      <w:pPr>
        <w:pStyle w:val="NormalCentered"/>
        <w:rPr>
          <w:b/>
          <w:bCs/>
          <w:noProof/>
        </w:rPr>
      </w:pPr>
      <w:r w:rsidRPr="00CD7615">
        <w:rPr>
          <w:b/>
          <w:noProof/>
        </w:rPr>
        <w:t>Βασική πράξη και εξαιρέσεις</w:t>
      </w:r>
    </w:p>
    <w:p w14:paraId="067D349D" w14:textId="77777777" w:rsidR="00994F97" w:rsidRPr="00CD7615" w:rsidRDefault="00994F97" w:rsidP="00994F97">
      <w:pPr>
        <w:rPr>
          <w:noProof/>
        </w:rPr>
      </w:pPr>
      <w:r w:rsidRPr="00CD7615">
        <w:rPr>
          <w:noProof/>
        </w:rPr>
        <w:t>1.</w:t>
      </w:r>
      <w:r w:rsidRPr="00CD7615">
        <w:rPr>
          <w:noProof/>
        </w:rPr>
        <w:tab/>
        <w:t>Οι πιστώσεις που εγγράφονται στον προϋπολογισμό για κάθε ενέργεια της Ένωσης εκτελούνται μόνον αν εκδοθεί εκ των προτέρων βασική πράξη.</w:t>
      </w:r>
    </w:p>
    <w:p w14:paraId="0C581CB7" w14:textId="77777777" w:rsidR="00994F97" w:rsidRPr="00CD7615" w:rsidRDefault="00994F97" w:rsidP="00994F97">
      <w:pPr>
        <w:rPr>
          <w:noProof/>
        </w:rPr>
      </w:pPr>
      <w:r w:rsidRPr="00CD7615">
        <w:rPr>
          <w:noProof/>
        </w:rPr>
        <w:t>2.</w:t>
      </w:r>
      <w:r w:rsidRPr="00CD7615">
        <w:rPr>
          <w:noProof/>
        </w:rPr>
        <w:tab/>
        <w:t>Κατά παρέκκλιση από την παράγραφο 1 και υπό τις προϋποθέσεις που ορίζονται στις παραγράφους 3, 4 και 5, οι ακόλουθες πιστώσεις μπορούν να εκτελούνται χωρίς βασική πράξη, εφόσον οι ενέργειες για των οποίων τη χρηματοδότηση προορίζονται εμπίπτουν στις αρμοδιότητες της Ένωσης:</w:t>
      </w:r>
    </w:p>
    <w:p w14:paraId="2B525C5E" w14:textId="77777777" w:rsidR="00994F97" w:rsidRPr="00CD7615" w:rsidRDefault="00994F97" w:rsidP="00994F97">
      <w:pPr>
        <w:pStyle w:val="Point0"/>
        <w:rPr>
          <w:noProof/>
        </w:rPr>
      </w:pPr>
      <w:r w:rsidRPr="00CD7615">
        <w:rPr>
          <w:noProof/>
        </w:rPr>
        <w:tab/>
        <w:t>α)</w:t>
      </w:r>
      <w:r w:rsidRPr="00CD7615">
        <w:rPr>
          <w:noProof/>
        </w:rPr>
        <w:tab/>
        <w:t>οι πιστώσεις που αφορούν δοκιμαστικά σχέδια πειραματικού χαρακτήρα με σκοπό τη διερεύνηση της δυνατότητας υλοποίησης και της χρησιμότητας μιας ενέργειας·</w:t>
      </w:r>
    </w:p>
    <w:p w14:paraId="11AE4B5B" w14:textId="77777777" w:rsidR="00994F97" w:rsidRPr="00CD7615" w:rsidRDefault="00994F97" w:rsidP="00994F97">
      <w:pPr>
        <w:pStyle w:val="Point0"/>
        <w:rPr>
          <w:noProof/>
        </w:rPr>
      </w:pPr>
      <w:r w:rsidRPr="00CD7615">
        <w:rPr>
          <w:noProof/>
        </w:rPr>
        <w:tab/>
        <w:t>β)</w:t>
      </w:r>
      <w:r w:rsidRPr="00CD7615">
        <w:rPr>
          <w:noProof/>
        </w:rPr>
        <w:tab/>
        <w:t>οι πιστώσεις για προπαρασκευαστικές ενέργειες στους τομείς της εφαρμογής της ΣΛΕΕ και της Συνθήκης Ευρατόμ, με σκοπό την προετοιμασία προτάσεων για την έγκριση μελλοντικών ενεργειών·</w:t>
      </w:r>
    </w:p>
    <w:p w14:paraId="668DA74A" w14:textId="77777777" w:rsidR="00994F97" w:rsidRPr="00CD7615" w:rsidRDefault="00994F97" w:rsidP="00994F97">
      <w:pPr>
        <w:pStyle w:val="Point0"/>
        <w:rPr>
          <w:noProof/>
        </w:rPr>
      </w:pPr>
      <w:r w:rsidRPr="00CD7615">
        <w:rPr>
          <w:noProof/>
        </w:rPr>
        <w:tab/>
        <w:t>γ)</w:t>
      </w:r>
      <w:r w:rsidRPr="00CD7615">
        <w:rPr>
          <w:noProof/>
        </w:rPr>
        <w:tab/>
        <w:t>οι πιστώσεις για προπαρασκευαστικά μέτρα στον τομέα του τίτλου V της ΣΕΕ·</w:t>
      </w:r>
    </w:p>
    <w:p w14:paraId="6357BBCA" w14:textId="77777777" w:rsidR="00994F97" w:rsidRPr="00CD7615" w:rsidRDefault="00994F97" w:rsidP="00994F97">
      <w:pPr>
        <w:pStyle w:val="Point0"/>
        <w:rPr>
          <w:noProof/>
        </w:rPr>
      </w:pPr>
      <w:r w:rsidRPr="00CD7615">
        <w:rPr>
          <w:noProof/>
        </w:rPr>
        <w:tab/>
        <w:t>δ)</w:t>
      </w:r>
      <w:r w:rsidRPr="00CD7615">
        <w:rPr>
          <w:noProof/>
        </w:rPr>
        <w:tab/>
        <w:t>οι πιστώσεις για κατ’ αποκοπή ενέργειες ή για ενέργειες αόριστης διάρκειας, οι οποίες αναλαμβάνονται από την Επιτροπή στο πλαίσιο των καθηκόντων που απορρέουν από τα προνόμιά της σε θεσμικό επίπεδο δυνάμει της ΣΛΕΕ και της Συνθήκης Ευρατόμ, πέραν του δικαιώματος νομοθετικής πρωτοβουλίας στο οποίο αναφέρεται το στοιχείο β) της παρούσας παραγράφου και δυνάμει των συγκεκριμένων εξουσιών που της ανατίθενται απευθείας από τα άρθρα 154, 156, 159 και 160 ΣΛΕΕ, το άρθρο 168 παράγραφος 2 ΣΛΕΕ, το άρθρο 171 παράγραφος 2 και το άρθρο 173 παράγραφος 2 ΣΛΕΕ, το άρθρο 175 δεύτερο εδάφιο ΣΛΕΕ, το άρθρο 181 παράγραφος 2 ΣΛΕΕ, το άρθρο 190 ΣΛΕΕ και το άρθρο 210 παράγραφος 2 και το άρθρο 214 παράγραφος 6 ΣΛΕΕ και τα άρθρα 70 και 77 έως 85 της Συνθήκης Ευρατόμ·</w:t>
      </w:r>
    </w:p>
    <w:p w14:paraId="37CC2287" w14:textId="77777777" w:rsidR="00994F97" w:rsidRPr="00CD7615" w:rsidRDefault="00994F97" w:rsidP="00994F97">
      <w:pPr>
        <w:pStyle w:val="Point0"/>
        <w:rPr>
          <w:noProof/>
        </w:rPr>
      </w:pPr>
      <w:r w:rsidRPr="00CD7615">
        <w:rPr>
          <w:noProof/>
        </w:rPr>
        <w:tab/>
        <w:t>ε)</w:t>
      </w:r>
      <w:r w:rsidRPr="00CD7615">
        <w:rPr>
          <w:noProof/>
        </w:rPr>
        <w:tab/>
        <w:t>οι πιστώσεις για τη λειτουργία των θεσμικών οργάνων της Ένωσης στο πλαίσιο της διοικητικής τους αυτονομίας.</w:t>
      </w:r>
    </w:p>
    <w:p w14:paraId="2D556F55" w14:textId="77777777" w:rsidR="00994F97" w:rsidRPr="00CD7615" w:rsidRDefault="00994F97" w:rsidP="00994F97">
      <w:pPr>
        <w:rPr>
          <w:noProof/>
        </w:rPr>
      </w:pPr>
      <w:r w:rsidRPr="00CD7615">
        <w:rPr>
          <w:noProof/>
        </w:rPr>
        <w:t>3.</w:t>
      </w:r>
      <w:r w:rsidRPr="00CD7615">
        <w:rPr>
          <w:noProof/>
        </w:rPr>
        <w:tab/>
        <w:t>Όσον αφορά τις πιστώσεις που αναφέρονται στην παράγραφο 2 στοιχείο α), οι σχετικές πιστώσεις αναλήψεων υποχρεώσεων είναι δυνατόν να εγγράφονται στον προϋπολογισμό μόνο επί δύο διαδοχικά οικονομικά έτη. Το συνολικό ποσό των πιστώσεων που αφορούν τα δοκιμαστικά σχέδια δεν υπερβαίνει τα 40 000 000 EUR ανά οικονομικό έτος.</w:t>
      </w:r>
    </w:p>
    <w:p w14:paraId="419CE4FF" w14:textId="77777777" w:rsidR="00994F97" w:rsidRPr="00CD7615" w:rsidRDefault="00994F97" w:rsidP="00994F97">
      <w:pPr>
        <w:rPr>
          <w:noProof/>
        </w:rPr>
      </w:pPr>
      <w:r w:rsidRPr="00CD7615">
        <w:rPr>
          <w:noProof/>
        </w:rPr>
        <w:t>4.</w:t>
      </w:r>
      <w:r w:rsidRPr="00CD7615">
        <w:rPr>
          <w:noProof/>
        </w:rPr>
        <w:tab/>
        <w:t>Όσον αφορά τις πιστώσεις που αναφέρονται στην παράγραφο 2 στοιχείο β), οι προπαρασκευαστικές ενέργειες ακολουθούν συνεπή προσέγγιση και μπορούν να λαμβάνουν διάφορες μορφές. Οι σχετικές πιστώσεις αναλήψεων υποχρεώσεων είναι δυνατόν να εγγράφονται στον προϋπολογισμό μόνον επί τρία διαδοχικά οικονομικά έτη το πολύ. Η διαδικασία έκδοσης της οικείας βασικής πράξης ολοκληρώνεται πριν από το τέλος του τρίτου οικονομικού έτους. Κατά τη διάρκεια της διαδικασίας, οι πιστώσεις αναλήψεων υποχρεώσεων αντιστοιχούν στα ιδιαίτερα χαρακτηριστικά της προπαρασκευαστικής ενέργειας όσον αφορά τις σχεδιαζόμενες δραστηριότητες, τους επιδιωκόμενους στόχους και τους αποδέκτες. Ως εκ τούτου, το ποσό των συμφωνημένων πιστώσεων δεν αντιστοιχεί σε στο ποσό εκείνων που προβλέπονται για τη χρηματοδότηση της οριστικής ενέργειας.</w:t>
      </w:r>
    </w:p>
    <w:p w14:paraId="3B09F1AA" w14:textId="77777777" w:rsidR="00994F97" w:rsidRPr="00CD7615" w:rsidRDefault="00994F97" w:rsidP="00994F97">
      <w:pPr>
        <w:rPr>
          <w:noProof/>
        </w:rPr>
      </w:pPr>
      <w:r w:rsidRPr="00CD7615">
        <w:rPr>
          <w:noProof/>
        </w:rPr>
        <w:t>Το συνολικό ποσό των πιστώσεων που αφορούν τις νέες προπαρασκευαστικές ενέργειες που αναφέρονται στην παράγραφο 2 στοιχείο β) δεν υπερβαίνει τα 50 000 000 EUR ανά οικονομικό έτος και το συνολικό ποσό των πιστώσεων που δεσμεύονται πράγματι για τις προπαρασκευαστικές ενέργειες δεν υπερβαίνει τα 100 000 000 EUR.</w:t>
      </w:r>
    </w:p>
    <w:p w14:paraId="0788D73C" w14:textId="77777777" w:rsidR="00994F97" w:rsidRPr="00CD7615" w:rsidRDefault="00994F97" w:rsidP="00994F97">
      <w:pPr>
        <w:rPr>
          <w:noProof/>
        </w:rPr>
      </w:pPr>
      <w:r w:rsidRPr="00CD7615">
        <w:rPr>
          <w:noProof/>
        </w:rPr>
        <w:t>5.</w:t>
      </w:r>
      <w:r w:rsidRPr="00CD7615">
        <w:rPr>
          <w:noProof/>
        </w:rPr>
        <w:tab/>
        <w:t>Όσον αφορά τις πιστώσεις που αναφέρονται στην παράγραφο 2 στοιχείο γ), τα προπαρασκευαστικά μέτρα περιορίζονται χρονικά και προορίζονται για τον προσδιορισμό των συνθηκών δράσης της Ένωσης για την υλοποίηση των στόχων της ΚΕΠΠΑ και για την έκδοση των αναγκαίων νομικών πράξεων.</w:t>
      </w:r>
    </w:p>
    <w:p w14:paraId="27B5CF6C" w14:textId="77777777" w:rsidR="00994F97" w:rsidRPr="00CD7615" w:rsidRDefault="00994F97" w:rsidP="00994F97">
      <w:pPr>
        <w:rPr>
          <w:noProof/>
        </w:rPr>
      </w:pPr>
      <w:r w:rsidRPr="00CD7615">
        <w:rPr>
          <w:noProof/>
        </w:rPr>
        <w:t>Για τους σκοπούς των επιχειρήσεων διαχείρισης κρίσεων της Ένωσης, προπαρασκευαστικά μέτρα σχεδιάζονται, μεταξύ άλλων, για την αξιολόγηση των επιχειρησιακών απαιτήσεων, για την εξασφάλιση ταχείας αρχικής χρησιμοποίησης των πόρων και για την εγκαθίδρυση των επιτόπιων συνθηκών για την έναρξη της εκάστοτε επιχείρησης. Τα προπαρασκευαστικά μέτρα αποφασίζονται από το Συμβούλιο έπειτα από πρόταση του ύπατου εκπροσώπου.</w:t>
      </w:r>
    </w:p>
    <w:p w14:paraId="04E325AC" w14:textId="77777777" w:rsidR="00994F97" w:rsidRPr="00CD7615" w:rsidRDefault="00994F97" w:rsidP="00994F97">
      <w:pPr>
        <w:rPr>
          <w:noProof/>
        </w:rPr>
      </w:pPr>
      <w:r w:rsidRPr="00CD7615">
        <w:rPr>
          <w:noProof/>
        </w:rPr>
        <w:t>Για τη διασφάλιση της ταχείας εφαρμογής των προπαρασκευαστικών μέτρων, ο ύπατος εκπρόσωπος ενημερώνει το Ευρωπαϊκό Κοινοβούλιο και την Επιτροπή το ταχύτερο δυνατόν σχετικά με την πρόθεση του Συμβουλίου να δρομολογήσει προπαρασκευαστικό μέτρο και ιδίως για τους πόρους που εκτιμάται ότι θα απαιτηθούν προς τον σκοπό αυτόν. Η Επιτροπή λαμβάνει όλα τα αναγκαία μέτρα για να εξασφαλίσει την ταχεία εκταμίευση των πόρων.</w:t>
      </w:r>
    </w:p>
    <w:p w14:paraId="1928FD3F" w14:textId="77777777" w:rsidR="00994F97" w:rsidRPr="00CD7615" w:rsidRDefault="00994F97" w:rsidP="00994F97">
      <w:pPr>
        <w:rPr>
          <w:noProof/>
        </w:rPr>
      </w:pPr>
      <w:r w:rsidRPr="00CD7615">
        <w:rPr>
          <w:noProof/>
        </w:rPr>
        <w:t>Η χρηματοδότηση μέτρων τα οποία εγκρίνει το Συμβούλιο για την προπαρασκευή των επιχειρήσεων διαχείρισης κρίσεων της Ένωσης βάσει του τίτλου V της ΣΕΕ, καλύπτει τις πρόσθετες δαπάνες που απορρέουν άμεσα από συγκεκριμένη επιτόπια ανάπτυξη αποστολής ή ομάδας στην οποία συμμετέχει, μεταξύ άλλων, προσωπικό των θεσμικών οργάνων της Ένωσης (που περιλαμβάνει ασφάλιση υψηλού κινδύνου, έξοδα ταξιδίου και διαμονής και ημερήσιες αποζημιώσεις).</w:t>
      </w:r>
    </w:p>
    <w:p w14:paraId="5488117C" w14:textId="77777777" w:rsidR="00994F97" w:rsidRPr="00CD7615" w:rsidRDefault="00994F97" w:rsidP="00994F97">
      <w:pPr>
        <w:pStyle w:val="Titrearticle"/>
        <w:rPr>
          <w:noProof/>
        </w:rPr>
      </w:pPr>
      <w:r w:rsidRPr="00CD7615">
        <w:rPr>
          <w:noProof/>
        </w:rPr>
        <w:t>Άρθρο 59</w:t>
      </w:r>
    </w:p>
    <w:p w14:paraId="03139359" w14:textId="77777777" w:rsidR="00994F97" w:rsidRPr="00CD7615" w:rsidRDefault="00994F97" w:rsidP="00994F97">
      <w:pPr>
        <w:pStyle w:val="NormalCentered"/>
        <w:rPr>
          <w:b/>
          <w:bCs/>
          <w:noProof/>
        </w:rPr>
      </w:pPr>
      <w:r w:rsidRPr="00CD7615">
        <w:rPr>
          <w:b/>
          <w:noProof/>
        </w:rPr>
        <w:t>Εκτέλεση του προϋπολογισμού από άλλα θεσμικά όργανα της Ένωσης πλην της Επιτροπής</w:t>
      </w:r>
    </w:p>
    <w:p w14:paraId="210873E2" w14:textId="77777777" w:rsidR="00994F97" w:rsidRPr="00CD7615" w:rsidRDefault="00994F97" w:rsidP="00994F97">
      <w:pPr>
        <w:rPr>
          <w:noProof/>
        </w:rPr>
      </w:pPr>
      <w:r w:rsidRPr="00CD7615">
        <w:rPr>
          <w:noProof/>
        </w:rPr>
        <w:t>1.</w:t>
      </w:r>
      <w:r w:rsidRPr="00CD7615">
        <w:rPr>
          <w:noProof/>
        </w:rPr>
        <w:tab/>
        <w:t>Η Επιτροπή αναγνωρίζει στα άλλα θεσμικά όργανα της Ένωσης τις αρμοδιότητες που είναι αναγκαίες για την εκτέλεση των τμημάτων του προϋπολογισμού που τους αντιστοιχούν.</w:t>
      </w:r>
    </w:p>
    <w:p w14:paraId="5C526192" w14:textId="77777777" w:rsidR="00994F97" w:rsidRPr="00CD7615" w:rsidRDefault="00994F97" w:rsidP="00994F97">
      <w:pPr>
        <w:rPr>
          <w:noProof/>
        </w:rPr>
      </w:pPr>
      <w:r w:rsidRPr="00CD7615">
        <w:rPr>
          <w:noProof/>
        </w:rPr>
        <w:t>2.</w:t>
      </w:r>
      <w:r w:rsidRPr="00CD7615">
        <w:rPr>
          <w:noProof/>
        </w:rPr>
        <w:tab/>
        <w:t>Με σκοπό τη διευκόλυνση της εκτέλεσης των πιστώσεών τους, τα θεσμικά όργανα της Ένωσης δύνανται να συνάπτουν μεταξύ τους συμφωνίες επιπέδου εξυπηρέτησης καθορίζοντας τους όρους που διέπουν την παροχή υπηρεσιών, την προμήθεια αγαθών, την εκτέλεση έργων ή συμβάσεων ακινήτων.</w:t>
      </w:r>
    </w:p>
    <w:p w14:paraId="5F75FEEB" w14:textId="77777777" w:rsidR="00994F97" w:rsidRPr="00CD7615" w:rsidRDefault="00994F97" w:rsidP="00994F97">
      <w:pPr>
        <w:rPr>
          <w:noProof/>
        </w:rPr>
      </w:pPr>
      <w:r w:rsidRPr="00CD7615">
        <w:rPr>
          <w:noProof/>
        </w:rPr>
        <w:t>Οι συμφωνίες αυτές επιτρέπουν τη μεταφορά των πιστώσεων ή την επιστροφή των δαπανών που προκύπτουν από την εκτέλεσή τους.</w:t>
      </w:r>
    </w:p>
    <w:p w14:paraId="4CC17841" w14:textId="77777777" w:rsidR="00994F97" w:rsidRPr="00CD7615" w:rsidRDefault="00994F97" w:rsidP="00994F97">
      <w:pPr>
        <w:rPr>
          <w:noProof/>
        </w:rPr>
      </w:pPr>
      <w:r w:rsidRPr="00CD7615">
        <w:rPr>
          <w:noProof/>
        </w:rPr>
        <w:t>3.</w:t>
      </w:r>
      <w:r w:rsidRPr="00CD7615">
        <w:rPr>
          <w:noProof/>
        </w:rPr>
        <w:tab/>
        <w:t>Οι συμφωνίες επιπέδου εξυπηρέτησης που αναφέρονται στην παράγραφο 2 είναι επίσης δυνατό να συμφωνούνται μεταξύ τμημάτων των θεσμικών οργάνων της Ένωσης, οργανισμών της Ένωσης, ευρωπαϊκών υπηρεσιών, οντοτήτων ή προσώπων στα οποία ανατίθεται η εκτέλεση συγκεκριμένων ενεργειών στον τομέα της ΚΕΠΠΑ δυνάμει του τίτλου V της ΣΕΕ και του Γραφείου του γενικού γραμματέα του Ανωτάτου Συμβουλίου των Ευρωπαϊκών Σχολείων. Η Επιτροπή και τα άλλα θεσμικά όργανα της Ένωσης υποβάλλουν τακτικά εκθέσεις στο Ευρωπαϊκό Κοινοβούλιο και στο Συμβούλιο σχετικά με τις συμφωνίες επιπέδου υπηρεσιών που συνάπτουν με άλλα θεσμικά όργανα της Ένωσης.</w:t>
      </w:r>
    </w:p>
    <w:p w14:paraId="352F2B42" w14:textId="77777777" w:rsidR="00994F97" w:rsidRPr="00CD7615" w:rsidRDefault="00994F97" w:rsidP="00994F97">
      <w:pPr>
        <w:pStyle w:val="Titrearticle"/>
        <w:rPr>
          <w:noProof/>
        </w:rPr>
      </w:pPr>
      <w:r w:rsidRPr="00CD7615">
        <w:rPr>
          <w:noProof/>
        </w:rPr>
        <w:t>Άρθρο 60</w:t>
      </w:r>
    </w:p>
    <w:p w14:paraId="6D9B4E0D" w14:textId="77777777" w:rsidR="00994F97" w:rsidRPr="00CD7615" w:rsidRDefault="00994F97" w:rsidP="00994F97">
      <w:pPr>
        <w:pStyle w:val="NormalCentered"/>
        <w:rPr>
          <w:b/>
          <w:bCs/>
          <w:noProof/>
        </w:rPr>
      </w:pPr>
      <w:r w:rsidRPr="00CD7615">
        <w:rPr>
          <w:b/>
          <w:noProof/>
        </w:rPr>
        <w:t>Ανάθεση αρμοδιοτήτων ως προς την εκτέλεση του προϋπολογισμού</w:t>
      </w:r>
    </w:p>
    <w:p w14:paraId="7A0E4912" w14:textId="77777777" w:rsidR="00994F97" w:rsidRPr="00CD7615" w:rsidRDefault="00994F97" w:rsidP="00994F97">
      <w:pPr>
        <w:rPr>
          <w:noProof/>
        </w:rPr>
      </w:pPr>
      <w:r w:rsidRPr="00CD7615">
        <w:rPr>
          <w:noProof/>
        </w:rPr>
        <w:t>1.</w:t>
      </w:r>
      <w:r w:rsidRPr="00CD7615">
        <w:rPr>
          <w:noProof/>
        </w:rPr>
        <w:tab/>
        <w:t>Η Επιτροπή και καθένα από τα άλλα θεσμικά όργανα της Ένωσης μπορούν, στο πλαίσιο των υπηρεσιών τους, να αναθέτουν τις αρμοδιότητές τους ως προς την εκτέλεση του προϋπολογισμού υπό τους όρους που καθορίζονται στον παρόντα κανονισμό, καθώς και στους εσωτερικούς κανονισμούς τους, και εντός των ορίων που καθορίζουν στην εκάστοτε πράξη ανάθεσης αρμοδιοτήτων. Οι εξουσιοδοτούμενοι ενεργούν εντός των ορίων των αρμοδιοτήτων που τους ανατίθενται ρητά.</w:t>
      </w:r>
    </w:p>
    <w:p w14:paraId="11163D97" w14:textId="77777777" w:rsidR="00994F97" w:rsidRPr="00CD7615" w:rsidRDefault="00994F97" w:rsidP="00994F97">
      <w:pPr>
        <w:rPr>
          <w:noProof/>
        </w:rPr>
      </w:pPr>
      <w:r w:rsidRPr="00CD7615">
        <w:rPr>
          <w:noProof/>
        </w:rPr>
        <w:t>2.</w:t>
      </w:r>
      <w:r w:rsidRPr="00CD7615">
        <w:rPr>
          <w:noProof/>
        </w:rPr>
        <w:tab/>
        <w:t>Επιπλέον της παραγράφου 1, η Επιτροπή μπορεί να αναθέτει τις αρμοδιότητές της περί εκτέλεσης του προϋπολογισμού όσον αφορά τις επιχειρησιακές πιστώσεις του οικείου τμήματος του προϋπολογισμού στους επικεφαλής των αντιπροσωπειών της Ένωσης και, προκειμένου να διασφαλίζεται η συνέχιση των δραστηριοτήτων κατά την απουσία τους, στους αναπληρωτές επικεφαλής των αντιπροσωπειών της Ένωσης. Οι εν λόγω αρμοδιότητες ανατίθενται με την επιφύλαξη της ευθύνης των επικεφαλής των αντιπροσωπειών της Ένωσης για την εκτέλεση του προϋπολογισμού. Όταν η απουσία των επικεφαλής των αντιπροσωπειών της Ένωσης υπερβαίνει τις τέσσερις εβδομάδες, η Επιτροπή αναθεωρεί την απόφασή της για την ανάθεση των αρμοδιοτήτων της περί εκτέλεσης του προϋπολογισμού. Όταν οι επικεφαλής των αντιπροσωπειών της Ένωσης, και οι αναπληρωτές τους κατά την απουσία των πρώτων, ενεργούν ως δευτερεύοντες διατάκτες της Επιτροπής, εφαρμόζουν τους κανόνες της Επιτροπής για την εκτέλεση του προϋπολογισμού και υπόκεινται στα ίδια καθήκοντα, στις ίδιες υποχρεώσεις και στις ίδιες ευθύνες όπως κάθε άλλος δευτερεύων διατάκτης της Επιτροπής.</w:t>
      </w:r>
    </w:p>
    <w:p w14:paraId="1D457BAF" w14:textId="77777777" w:rsidR="00994F97" w:rsidRPr="00CD7615" w:rsidRDefault="00994F97" w:rsidP="00994F97">
      <w:pPr>
        <w:rPr>
          <w:noProof/>
        </w:rPr>
      </w:pPr>
      <w:r w:rsidRPr="00CD7615">
        <w:rPr>
          <w:noProof/>
        </w:rPr>
        <w:t>Η Επιτροπή μπορεί να ανακαλέσει την ανάθεση των αρμοδιοτήτων που αναφέρονται στο πρώτο εδάφιο σύμφωνα με τους δικούς της κανόνες.</w:t>
      </w:r>
    </w:p>
    <w:p w14:paraId="0DA6BA66" w14:textId="77777777" w:rsidR="00994F97" w:rsidRPr="00CD7615" w:rsidRDefault="00994F97" w:rsidP="00994F97">
      <w:pPr>
        <w:rPr>
          <w:noProof/>
        </w:rPr>
      </w:pPr>
      <w:r w:rsidRPr="00CD7615">
        <w:rPr>
          <w:noProof/>
        </w:rPr>
        <w:t>Για τους σκοπούς της εφαρμογής του πρώτου εδαφίου, ο ύπατος εκπρόσωπος λαμβάνει τα απαιτούμενα μέτρα για να διευκολύνει τη συνεργασία μεταξύ των αντιπροσωπειών της Ένωσης και των υπηρεσιών της Επιτροπής.</w:t>
      </w:r>
    </w:p>
    <w:p w14:paraId="50499C04" w14:textId="77777777" w:rsidR="00994F97" w:rsidRPr="00CD7615" w:rsidRDefault="00994F97" w:rsidP="00994F97">
      <w:pPr>
        <w:rPr>
          <w:noProof/>
        </w:rPr>
      </w:pPr>
      <w:r w:rsidRPr="00CD7615">
        <w:rPr>
          <w:noProof/>
        </w:rPr>
        <w:t>3.</w:t>
      </w:r>
      <w:r w:rsidRPr="00CD7615">
        <w:rPr>
          <w:noProof/>
        </w:rPr>
        <w:tab/>
        <w:t>Η ΕΥΕΔ μπορεί κατ’ εξαίρεση να αναθέτει τις αρμοδιότητές της περί εκτέλεσης του προϋπολογισμού όσον αφορά τις διοικητικές πιστώσεις του οικείου τμήματος του προϋπολογισμού σε υπαλλήλους της Επιτροπής της αντιπροσωπείας της Ένωσης όποτε αυτό απαιτείται προκειμένου να διασφαλίζεται η συνέχεια στη διοίκηση των εν λόγω αντιπροσωπειών απουσία του αρμόδιου διατάκτη της ΕΥΕΔ από τη χώρα όπου εδρεύει η αντιπροσωπεία του/της. Στις εξαιρετικές περιπτώσεις στις οποίες υπάλληλοι της Επιτροπής στις αντιπροσωπείες της Ένωσης ενεργούν ως δευτερεύοντες διατάκτες της ΕΥΕΔ, εφαρμόζουν τους κανόνες της ΕΥΕΔ για την εκτέλεση του προϋπολογισμού και υπόκεινται στα ίδια καθήκοντα, στις ίδιες υποχρεώσεις και στις ίδιες ευθύνες όπως κάθε άλλος δευτερεύων διατάκτης της ΕΥΕΔ.</w:t>
      </w:r>
    </w:p>
    <w:p w14:paraId="32F331CD" w14:textId="77777777" w:rsidR="00994F97" w:rsidRPr="00CD7615" w:rsidRDefault="00994F97" w:rsidP="00994F97">
      <w:pPr>
        <w:rPr>
          <w:noProof/>
        </w:rPr>
      </w:pPr>
      <w:r w:rsidRPr="00CD7615">
        <w:rPr>
          <w:noProof/>
        </w:rPr>
        <w:t>Η ΕΥΕΔ μπορεί να ανακαλέσει την ανάθεση των αρμοδιοτήτων που αναφέρονται στο πρώτο εδάφιο σύμφωνα με τους δικούς της κανόνες.</w:t>
      </w:r>
    </w:p>
    <w:p w14:paraId="36CA51FA" w14:textId="77777777" w:rsidR="00994F97" w:rsidRPr="00CD7615" w:rsidRDefault="00994F97" w:rsidP="00994F97">
      <w:pPr>
        <w:pStyle w:val="Titrearticle"/>
        <w:rPr>
          <w:noProof/>
        </w:rPr>
      </w:pPr>
      <w:r w:rsidRPr="00CD7615">
        <w:rPr>
          <w:noProof/>
        </w:rPr>
        <w:t>Άρθρο 61</w:t>
      </w:r>
    </w:p>
    <w:p w14:paraId="0AB7A8C2" w14:textId="77777777" w:rsidR="00994F97" w:rsidRPr="00CD7615" w:rsidRDefault="00994F97" w:rsidP="00994F97">
      <w:pPr>
        <w:pStyle w:val="NormalCentered"/>
        <w:rPr>
          <w:b/>
          <w:bCs/>
          <w:noProof/>
        </w:rPr>
      </w:pPr>
      <w:r w:rsidRPr="00CD7615">
        <w:rPr>
          <w:b/>
          <w:noProof/>
        </w:rPr>
        <w:t>Σύγκρουση συμφερόντων</w:t>
      </w:r>
    </w:p>
    <w:p w14:paraId="42D1D226" w14:textId="77777777" w:rsidR="00994F97" w:rsidRPr="00CD7615" w:rsidRDefault="00994F97" w:rsidP="00994F97">
      <w:pPr>
        <w:rPr>
          <w:noProof/>
        </w:rPr>
      </w:pPr>
      <w:r w:rsidRPr="00CD7615">
        <w:rPr>
          <w:noProof/>
        </w:rPr>
        <w:t>1.</w:t>
      </w:r>
      <w:r w:rsidRPr="00CD7615">
        <w:rPr>
          <w:noProof/>
        </w:rPr>
        <w:tab/>
        <w:t>Απαγορεύεται σε όλους τους δημοσιονομικούς παράγοντες κατά την έννοια του κεφαλαίου 4 του παρόντος Τίτλου και σε κάθε άλλο πρόσωπο, συμπεριλαμβανομένων των εθνικών αρχών σε οποιοδήποτε επίπεδο, το οποίο εμπλέκεται στη δημοσιονομική εφαρμογή υπό καθεστώς άμεσης, έμμεσης ή επιμερισμένης διαχείρισης, συμπεριλαμβανομένων των σχετικών προπαρασκευαστικών πράξεων, και στον λογιστικό ή άλλο έλεγχο, να προβαίνουν σε οποιαδήποτε ενέργεια από την οποία θα μπορούσε να προκύψει σύγκρουση των συμφερόντων τους με τα συμφέροντα της Ένωσης. Λαμβάνουν επίσης τα κατάλληλα μέτρα για την αποφυγή φαινομένων σύγκρουσης συμφερόντων στα καθήκοντα για τα οποία είναι αρμόδιοι και για την αντιμετώπιση καταστάσεων που μπορεί αντικειμενικά να εκληφθούν ως σύγκρουση συμφερόντων.</w:t>
      </w:r>
    </w:p>
    <w:p w14:paraId="0677D413" w14:textId="77777777" w:rsidR="00994F97" w:rsidRPr="00CD7615" w:rsidRDefault="00994F97" w:rsidP="00994F97">
      <w:pPr>
        <w:rPr>
          <w:noProof/>
        </w:rPr>
      </w:pPr>
      <w:r w:rsidRPr="00CD7615">
        <w:rPr>
          <w:noProof/>
        </w:rPr>
        <w:t>2.</w:t>
      </w:r>
      <w:r w:rsidRPr="00CD7615">
        <w:rPr>
          <w:noProof/>
        </w:rPr>
        <w:tab/>
        <w:t xml:space="preserve">Όταν υπάρχει κίνδυνος σύγκρουσης συμφερόντων με τη συμμετοχή μέλους του προσωπικού εθνικής αρχής, το εν λόγω πρόσωπο παραπέμπει το ζήτημα στον ιεραρχικά ανώτερό του. Όταν υπάρχει τέτοιος κίνδυνος για προσωπικό που καλύπτεται από τον κανονισμό υπηρεσιακής κατάστασης, το εν λόγω πρόσωπο παραπέμπει το ζήτημα στον αρμόδιο κύριο διατάκτη. Ο αρμόδιος ιεραρχικά ανώτερος ή ο κύριος διατάκτης βεβαιώνουν εγγράφως εάν έχει διαπιστωθεί ύπαρξη σύγκρουσης συμφερόντων. Όταν διαπιστωθεί ύπαρξη σύγκρουσης συμφερόντων, η αρμόδια για τους διορισμούς αρχή ή η αρμόδια εθνική αρχή διασφαλίζουν ότι το εν λόγω πρόσωπο παύει κάθε δραστηριότητα στο θέμα αυτό. Ο αρμόδιος κύριος διατάκτης ή η ενδιαφερόμενη εθνική αρχή εξασφαλίζουν ότι κάθε περαιτέρω ενδεδειγμένη ενέργεια αναλαμβάνεται σύμφωνα με την ισχύουσα νομοθεσία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CD7615">
        <w:rPr>
          <w:noProof/>
          <w:highlight w:val="lightGray"/>
        </w:rPr>
        <w:t xml:space="preserve"> , συμπεριλαμβανομένης, στις περιπτώσεις που αφορούν μέλος του προσωπικού εθνικής αρχής, της εθνικής νομοθεσίας σχετικά με τη σύγκρουση συμφερόντων </w:t>
      </w:r>
      <w:r w:rsidRPr="00CD7615">
        <w:rPr>
          <w:noProof/>
          <w:highlight w:val="lightGray"/>
        </w:rPr>
        <w:fldChar w:fldCharType="begin"/>
      </w:r>
      <w:r w:rsidRPr="00CD7615">
        <w:rPr>
          <w:noProof/>
          <w:highlight w:val="lightGray"/>
        </w:rPr>
        <w:instrText xml:space="preserve"> QUOTE "ï" </w:instrText>
      </w:r>
      <w:r w:rsidRPr="00CD7615">
        <w:rPr>
          <w:noProof/>
          <w:highlight w:val="lightGray"/>
        </w:rPr>
        <w:fldChar w:fldCharType="separate"/>
      </w:r>
      <w:r w:rsidRPr="00CD7615">
        <w:rPr>
          <w:rStyle w:val="CRMarker"/>
          <w:noProof/>
          <w:highlight w:val="lightGray"/>
        </w:rPr>
        <w:t>ï</w:t>
      </w:r>
      <w:r w:rsidRPr="00CD7615">
        <w:rPr>
          <w:noProof/>
          <w:highlight w:val="lightGray"/>
        </w:rPr>
        <w:fldChar w:fldCharType="end"/>
      </w:r>
      <w:r w:rsidRPr="00CD7615">
        <w:rPr>
          <w:noProof/>
        </w:rPr>
        <w:t xml:space="preserve"> . </w:t>
      </w:r>
    </w:p>
    <w:p w14:paraId="3E0F8F54" w14:textId="77777777" w:rsidR="00994F97" w:rsidRPr="00CD7615" w:rsidRDefault="00994F97" w:rsidP="00994F97">
      <w:pPr>
        <w:rPr>
          <w:noProof/>
        </w:rPr>
      </w:pPr>
      <w:r w:rsidRPr="00CD7615">
        <w:rPr>
          <w:noProof/>
        </w:rPr>
        <w:t>3.</w:t>
      </w:r>
      <w:r w:rsidRPr="00CD7615">
        <w:rPr>
          <w:noProof/>
        </w:rPr>
        <w:tab/>
        <w:t>Για τους σκοπούς της παραγράφου 1, σύγκρουση συμφερόντων υφίσταται όταν η αμερόληπτη και αντικειμενική άσκηση των καθηκόντων δημοσιονομικού παράγοντα ή άλλου προσώπου, όπως αναφέρεται στην παράγραφο 1, υπονομεύεται από οικογενειακούς ή συναισθηματικούς λόγους ή από πολιτικούς ή εθνικούς δεσμούς, από οικονομικό συμφέρον ή από οποιοδήποτε άλλο άμεσο ή έμμεσο προσωπικό συμφέρον.</w:t>
      </w:r>
    </w:p>
    <w:p w14:paraId="75FA6CB8" w14:textId="77777777" w:rsidR="00994F97" w:rsidRPr="00CD7615" w:rsidRDefault="00994F97" w:rsidP="00994F97">
      <w:pPr>
        <w:pStyle w:val="SectionTitle"/>
        <w:rPr>
          <w:noProof/>
        </w:rPr>
      </w:pPr>
      <w:r w:rsidRPr="00CD7615">
        <w:rPr>
          <w:i/>
          <w:noProof/>
        </w:rPr>
        <w:t>ΚΕΦΑΛΑΙΟ 2</w:t>
      </w:r>
    </w:p>
    <w:p w14:paraId="2329BB91" w14:textId="77777777" w:rsidR="00994F97" w:rsidRPr="00CD7615" w:rsidRDefault="00994F97" w:rsidP="00994F97">
      <w:pPr>
        <w:pStyle w:val="SectionTitle"/>
        <w:rPr>
          <w:noProof/>
        </w:rPr>
      </w:pPr>
      <w:r w:rsidRPr="00CD7615">
        <w:rPr>
          <w:i/>
          <w:noProof/>
        </w:rPr>
        <w:t>Μέθοδοι εκτέλεσης</w:t>
      </w:r>
    </w:p>
    <w:p w14:paraId="130D72BC" w14:textId="77777777" w:rsidR="00994F97" w:rsidRPr="00CD7615" w:rsidRDefault="00994F97" w:rsidP="00994F97">
      <w:pPr>
        <w:pStyle w:val="Titrearticle"/>
        <w:rPr>
          <w:noProof/>
        </w:rPr>
      </w:pPr>
      <w:r w:rsidRPr="00CD7615">
        <w:rPr>
          <w:noProof/>
        </w:rPr>
        <w:t>Άρθρο 62</w:t>
      </w:r>
    </w:p>
    <w:p w14:paraId="05F74D99" w14:textId="77777777" w:rsidR="00994F97" w:rsidRPr="00CD7615" w:rsidRDefault="00994F97" w:rsidP="00994F97">
      <w:pPr>
        <w:pStyle w:val="NormalCentered"/>
        <w:rPr>
          <w:b/>
          <w:bCs/>
          <w:noProof/>
        </w:rPr>
      </w:pPr>
      <w:r w:rsidRPr="00CD7615">
        <w:rPr>
          <w:b/>
          <w:noProof/>
        </w:rPr>
        <w:t>Μέθοδοι εκτέλεσης του προϋπολογισμού</w:t>
      </w:r>
    </w:p>
    <w:p w14:paraId="7B689C01" w14:textId="77777777" w:rsidR="00994F97" w:rsidRPr="00CD7615" w:rsidRDefault="00994F97" w:rsidP="00994F97">
      <w:pPr>
        <w:rPr>
          <w:noProof/>
        </w:rPr>
      </w:pPr>
      <w:r w:rsidRPr="00CD7615">
        <w:rPr>
          <w:noProof/>
        </w:rPr>
        <w:t>1.</w:t>
      </w:r>
      <w:r w:rsidRPr="00CD7615">
        <w:rPr>
          <w:noProof/>
        </w:rPr>
        <w:tab/>
        <w:t>Η Επιτροπή εκτελεί τον προϋπολογισμό με έναν από τους ακόλουθους τρόπους:</w:t>
      </w:r>
    </w:p>
    <w:p w14:paraId="7735BFC1" w14:textId="77777777" w:rsidR="00994F97" w:rsidRPr="00CD7615" w:rsidRDefault="00994F97" w:rsidP="00994F97">
      <w:pPr>
        <w:pStyle w:val="Point0"/>
        <w:rPr>
          <w:noProof/>
        </w:rPr>
      </w:pPr>
      <w:r w:rsidRPr="00CD7615">
        <w:rPr>
          <w:noProof/>
        </w:rPr>
        <w:tab/>
        <w:t>α)</w:t>
      </w:r>
      <w:r w:rsidRPr="00CD7615">
        <w:rPr>
          <w:noProof/>
        </w:rPr>
        <w:tab/>
        <w:t xml:space="preserve">άμεσα («άμεση διαχείριση»), όπως ορίζεται στα άρθρα </w:t>
      </w:r>
      <w:r w:rsidRPr="00CD7615">
        <w:rPr>
          <w:rStyle w:val="CRMinorChangeAdded"/>
          <w:noProof/>
        </w:rPr>
        <w:t>126</w:t>
      </w:r>
      <w:r w:rsidRPr="00CD7615">
        <w:rPr>
          <w:rStyle w:val="CRMinorChangeDeleted"/>
          <w:noProof/>
        </w:rPr>
        <w:t>125</w:t>
      </w:r>
      <w:r w:rsidRPr="00CD7615">
        <w:rPr>
          <w:noProof/>
        </w:rPr>
        <w:t xml:space="preserve"> έως </w:t>
      </w:r>
      <w:r w:rsidRPr="00CD7615">
        <w:rPr>
          <w:rStyle w:val="CRMinorChangeAdded"/>
          <w:noProof/>
        </w:rPr>
        <w:t>157</w:t>
      </w:r>
      <w:r w:rsidRPr="00CD7615">
        <w:rPr>
          <w:rStyle w:val="CRMinorChangeDeleted"/>
          <w:noProof/>
        </w:rPr>
        <w:t>153</w:t>
      </w:r>
      <w:r w:rsidRPr="00CD7615">
        <w:rPr>
          <w:noProof/>
        </w:rPr>
        <w:t>, από τα τμήματά της, συμπεριλαμβανομένου του προσωπικού της στις αντιπροσωπείες της Ένωσης που εργάζεται υπό τον αντίστοιχο επικεφαλής αντιπροσωπείας, σύμφωνα με το άρθρο 60 παράγραφος 2, ή μέσω εκτελεστικών οργανισμών που αναφέρονται στο άρθρο 69·</w:t>
      </w:r>
    </w:p>
    <w:p w14:paraId="640A56CE" w14:textId="77777777" w:rsidR="00994F97" w:rsidRPr="00CD7615" w:rsidRDefault="00994F97" w:rsidP="00994F97">
      <w:pPr>
        <w:pStyle w:val="Point0"/>
        <w:rPr>
          <w:noProof/>
        </w:rPr>
      </w:pPr>
      <w:r w:rsidRPr="00CD7615">
        <w:rPr>
          <w:noProof/>
        </w:rPr>
        <w:tab/>
        <w:t>β)</w:t>
      </w:r>
      <w:r w:rsidRPr="00CD7615">
        <w:rPr>
          <w:noProof/>
        </w:rPr>
        <w:tab/>
        <w:t xml:space="preserve">υπό καθεστώς επιμερισμένης διαχείρισης με τα κράτη μέλη («επιμερισμένη διαχείριση»), όπως ορίζεται στα άρθρα 63 και στα άρθρα </w:t>
      </w:r>
      <w:r w:rsidRPr="00CD7615">
        <w:rPr>
          <w:rStyle w:val="CRMinorChangeAdded"/>
          <w:noProof/>
        </w:rPr>
        <w:t>126</w:t>
      </w:r>
      <w:r w:rsidRPr="00CD7615">
        <w:rPr>
          <w:rStyle w:val="CRMinorChangeDeleted"/>
          <w:noProof/>
        </w:rPr>
        <w:t>125</w:t>
      </w:r>
      <w:r w:rsidRPr="00CD7615">
        <w:rPr>
          <w:noProof/>
        </w:rPr>
        <w:t xml:space="preserve"> έως </w:t>
      </w:r>
      <w:r w:rsidRPr="00CD7615">
        <w:rPr>
          <w:rStyle w:val="CRMinorChangeAdded"/>
          <w:noProof/>
        </w:rPr>
        <w:t>130</w:t>
      </w:r>
      <w:r w:rsidRPr="00CD7615">
        <w:rPr>
          <w:rStyle w:val="CRMinorChangeDeleted"/>
          <w:noProof/>
        </w:rPr>
        <w:t>129</w:t>
      </w:r>
      <w:r w:rsidRPr="00CD7615">
        <w:rPr>
          <w:noProof/>
        </w:rPr>
        <w:t>·</w:t>
      </w:r>
    </w:p>
    <w:p w14:paraId="7BB11B3D" w14:textId="77777777" w:rsidR="00994F97" w:rsidRPr="00CD7615" w:rsidRDefault="00994F97" w:rsidP="00994F97">
      <w:pPr>
        <w:pStyle w:val="Point0"/>
        <w:rPr>
          <w:noProof/>
        </w:rPr>
      </w:pPr>
      <w:r w:rsidRPr="00CD7615">
        <w:rPr>
          <w:noProof/>
        </w:rPr>
        <w:tab/>
        <w:t>γ)</w:t>
      </w:r>
      <w:r w:rsidRPr="00CD7615">
        <w:rPr>
          <w:noProof/>
        </w:rPr>
        <w:tab/>
        <w:t xml:space="preserve">έμμεσα («έμμεση διαχείριση»), όπως ορίζεται στα άρθρα </w:t>
      </w:r>
      <w:r w:rsidRPr="00CD7615">
        <w:rPr>
          <w:rStyle w:val="CRMinorChangeAdded"/>
          <w:noProof/>
        </w:rPr>
        <w:t>126</w:t>
      </w:r>
      <w:r w:rsidRPr="00CD7615">
        <w:rPr>
          <w:rStyle w:val="CRMinorChangeDeleted"/>
          <w:noProof/>
        </w:rPr>
        <w:t>125</w:t>
      </w:r>
      <w:r w:rsidRPr="00CD7615">
        <w:rPr>
          <w:noProof/>
        </w:rPr>
        <w:t xml:space="preserve"> έως </w:t>
      </w:r>
      <w:r w:rsidRPr="00CD7615">
        <w:rPr>
          <w:rStyle w:val="CRMinorChangeAdded"/>
          <w:noProof/>
        </w:rPr>
        <w:t>153</w:t>
      </w:r>
      <w:r w:rsidRPr="00CD7615">
        <w:rPr>
          <w:rStyle w:val="CRMinorChangeDeleted"/>
          <w:noProof/>
        </w:rPr>
        <w:t>149</w:t>
      </w:r>
      <w:r w:rsidRPr="00CD7615">
        <w:rPr>
          <w:noProof/>
        </w:rPr>
        <w:t xml:space="preserve"> και στα άρθρα </w:t>
      </w:r>
      <w:r w:rsidRPr="00CD7615">
        <w:rPr>
          <w:rStyle w:val="CRMinorChangeAdded"/>
          <w:noProof/>
        </w:rPr>
        <w:t>158</w:t>
      </w:r>
      <w:r w:rsidRPr="00CD7615">
        <w:rPr>
          <w:rStyle w:val="CRMinorChangeDeleted"/>
          <w:noProof/>
        </w:rPr>
        <w:t>154</w:t>
      </w:r>
      <w:r w:rsidRPr="00CD7615">
        <w:rPr>
          <w:noProof/>
        </w:rPr>
        <w:t xml:space="preserve"> έως </w:t>
      </w:r>
      <w:r w:rsidRPr="00CD7615">
        <w:rPr>
          <w:rStyle w:val="CRMinorChangeAdded"/>
          <w:noProof/>
        </w:rPr>
        <w:t>163</w:t>
      </w:r>
      <w:r w:rsidRPr="00CD7615">
        <w:rPr>
          <w:rStyle w:val="CRMinorChangeDeleted"/>
          <w:noProof/>
        </w:rPr>
        <w:t>159</w:t>
      </w:r>
      <w:r w:rsidRPr="00CD7615">
        <w:rPr>
          <w:noProof/>
        </w:rPr>
        <w:t>, όταν αυτό προβλέπεται από τη βασική πράξη ή στις περιπτώσεις του άρθρου 58 παράγραφος 2 στοιχεία α) έως δ), μέσω της ανάθεσης καθηκόντων εκτέλεσης του προϋπολογισμού:</w:t>
      </w:r>
    </w:p>
    <w:p w14:paraId="546EDD68" w14:textId="77777777" w:rsidR="00994F97" w:rsidRPr="00CD7615" w:rsidRDefault="00994F97" w:rsidP="00994F97">
      <w:pPr>
        <w:pStyle w:val="Point1"/>
        <w:rPr>
          <w:noProof/>
        </w:rPr>
      </w:pPr>
      <w:r w:rsidRPr="00CD7615">
        <w:rPr>
          <w:noProof/>
        </w:rPr>
        <w:tab/>
        <w:t>i)</w:t>
      </w:r>
      <w:r w:rsidRPr="00CD7615">
        <w:rPr>
          <w:noProof/>
        </w:rPr>
        <w:tab/>
        <w:t xml:space="preserve">σε τρίτες χώρες ή τις οντότητες που έχουν αυτές ορίσει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CD7615">
        <w:rPr>
          <w:noProof/>
          <w:highlight w:val="lightGray"/>
        </w:rPr>
        <w:t xml:space="preserve"> , όπως αναφέρεται στο άρθρο 162 </w:t>
      </w:r>
      <w:r w:rsidRPr="00CD7615">
        <w:rPr>
          <w:noProof/>
          <w:highlight w:val="lightGray"/>
        </w:rPr>
        <w:fldChar w:fldCharType="begin"/>
      </w:r>
      <w:r w:rsidRPr="00CD7615">
        <w:rPr>
          <w:noProof/>
          <w:highlight w:val="lightGray"/>
        </w:rPr>
        <w:instrText xml:space="preserve"> QUOTE "ï" </w:instrText>
      </w:r>
      <w:r w:rsidRPr="00CD7615">
        <w:rPr>
          <w:noProof/>
          <w:highlight w:val="lightGray"/>
        </w:rPr>
        <w:fldChar w:fldCharType="separate"/>
      </w:r>
      <w:r w:rsidRPr="00CD7615">
        <w:rPr>
          <w:rStyle w:val="CRMarker"/>
          <w:noProof/>
          <w:highlight w:val="lightGray"/>
        </w:rPr>
        <w:t>ï</w:t>
      </w:r>
      <w:r w:rsidRPr="00CD7615">
        <w:rPr>
          <w:noProof/>
          <w:highlight w:val="lightGray"/>
        </w:rPr>
        <w:fldChar w:fldCharType="end"/>
      </w:r>
      <w:r w:rsidRPr="00CD7615">
        <w:rPr>
          <w:noProof/>
        </w:rPr>
        <w:t xml:space="preserve"> ·</w:t>
      </w:r>
    </w:p>
    <w:p w14:paraId="3C30CE80" w14:textId="77777777" w:rsidR="00994F97" w:rsidRPr="00CD7615" w:rsidRDefault="00994F97" w:rsidP="00994F97">
      <w:pPr>
        <w:pStyle w:val="Point1"/>
        <w:rPr>
          <w:noProof/>
        </w:rPr>
      </w:pPr>
      <w:r w:rsidRPr="00CD7615">
        <w:rPr>
          <w:noProof/>
        </w:rPr>
        <w:tab/>
        <w:t>ii)</w:t>
      </w:r>
      <w:r w:rsidRPr="00CD7615">
        <w:rPr>
          <w:noProof/>
        </w:rPr>
        <w:tab/>
        <w:t xml:space="preserve">σε διεθνείς οργανισμούς ή εξειδικευμένους οργανισμούς αυτών, κατά την έννοια του άρθρου </w:t>
      </w:r>
      <w:r w:rsidRPr="00CD7615">
        <w:rPr>
          <w:rStyle w:val="CRMinorChangeAdded"/>
          <w:noProof/>
        </w:rPr>
        <w:t>160</w:t>
      </w:r>
      <w:r w:rsidRPr="00CD7615">
        <w:rPr>
          <w:rStyle w:val="CRMinorChangeDeleted"/>
          <w:noProof/>
        </w:rPr>
        <w:t>156</w:t>
      </w:r>
      <w:r w:rsidRPr="00CD7615">
        <w:rPr>
          <w:noProof/>
        </w:rPr>
        <w:t>·</w:t>
      </w:r>
    </w:p>
    <w:p w14:paraId="376ED7AC" w14:textId="77777777" w:rsidR="00994F97" w:rsidRPr="00CD7615" w:rsidRDefault="00994F97" w:rsidP="00994F97">
      <w:pPr>
        <w:pStyle w:val="Point1"/>
        <w:rPr>
          <w:noProof/>
        </w:rPr>
      </w:pPr>
      <w:r w:rsidRPr="00CD7615">
        <w:rPr>
          <w:noProof/>
        </w:rPr>
        <w:tab/>
        <w:t>iii)</w:t>
      </w:r>
      <w:r w:rsidRPr="00CD7615">
        <w:rPr>
          <w:noProof/>
        </w:rPr>
        <w:tab/>
        <w:t>στην Ευρωπαϊκή Τράπεζα Επενδύσεων («ΕΤΕπ») ή το Ευρωπαϊκό Ταμείο Επενδύσεων («ΕΤΕ»), ή τόσο στη μεν όσο και στο δε όταν ενεργούν από κοινού ως όμιλος («όμιλος ΕΤΕπ»)·</w:t>
      </w:r>
    </w:p>
    <w:p w14:paraId="3254ACCA" w14:textId="77777777" w:rsidR="00994F97" w:rsidRPr="00CD7615" w:rsidRDefault="00994F97" w:rsidP="00994F97">
      <w:pPr>
        <w:pStyle w:val="Point1"/>
        <w:rPr>
          <w:noProof/>
        </w:rPr>
      </w:pPr>
      <w:r w:rsidRPr="00CD7615">
        <w:rPr>
          <w:noProof/>
        </w:rPr>
        <w:tab/>
        <w:t>iv)</w:t>
      </w:r>
      <w:r w:rsidRPr="00CD7615">
        <w:rPr>
          <w:noProof/>
        </w:rPr>
        <w:tab/>
        <w:t>στους οργανισμούς της Ένωσης που αναφέρονται στα άρθρα 70 και 71·</w:t>
      </w:r>
    </w:p>
    <w:p w14:paraId="757589E9" w14:textId="77777777" w:rsidR="00994F97" w:rsidRPr="00CD7615" w:rsidRDefault="00994F97" w:rsidP="00994F97">
      <w:pPr>
        <w:pStyle w:val="Point1"/>
        <w:rPr>
          <w:noProof/>
        </w:rPr>
      </w:pPr>
      <w:r w:rsidRPr="00CD7615">
        <w:rPr>
          <w:noProof/>
        </w:rPr>
        <w:tab/>
        <w:t>v)</w:t>
      </w:r>
      <w:r w:rsidRPr="00CD7615">
        <w:rPr>
          <w:noProof/>
        </w:rPr>
        <w:tab/>
        <w:t>οργανισμούς δημοσίου δικαίου, στους οποίους συμπεριλαμβάνονται οργανισμοί των κρατών μελών·</w:t>
      </w:r>
    </w:p>
    <w:p w14:paraId="3938A941" w14:textId="77777777" w:rsidR="00994F97" w:rsidRPr="00CD7615" w:rsidRDefault="00994F97" w:rsidP="00994F97">
      <w:pPr>
        <w:pStyle w:val="Point1"/>
        <w:rPr>
          <w:noProof/>
        </w:rPr>
      </w:pPr>
      <w:r w:rsidRPr="00CD7615">
        <w:rPr>
          <w:noProof/>
        </w:rPr>
        <w:tab/>
        <w:t>vi)</w:t>
      </w:r>
      <w:r w:rsidRPr="00CD7615">
        <w:rPr>
          <w:noProof/>
        </w:rPr>
        <w:tab/>
        <w:t>οντότητες ιδιωτικού δικαίου επιφορτισμένες με δημόσια υπηρεσία, στις οποίες συμπεριλαμβάνονται οργανισμοί των κρατών μελών, στο βαθμό που προσφέρουν επαρκείς οικονομικές εγγυήσεις·</w:t>
      </w:r>
    </w:p>
    <w:p w14:paraId="4DC1F4F5" w14:textId="77777777" w:rsidR="00994F97" w:rsidRPr="00CD7615" w:rsidRDefault="00994F97" w:rsidP="00994F97">
      <w:pPr>
        <w:pStyle w:val="Point1"/>
        <w:rPr>
          <w:noProof/>
        </w:rPr>
      </w:pPr>
      <w:r w:rsidRPr="00CD7615">
        <w:rPr>
          <w:noProof/>
        </w:rPr>
        <w:tab/>
        <w:t>vii)</w:t>
      </w:r>
      <w:r w:rsidRPr="00CD7615">
        <w:rPr>
          <w:noProof/>
        </w:rPr>
        <w:tab/>
        <w:t>οργανισμούς που διέπονται από το ιδιωτικό δίκαιο κράτους μέλους στους οποίους έχει ανατεθεί η εκτέλεση σύμπραξης δημόσιου και ιδιωτικού τομέα και που προσφέρουν επαρκείς οικονομικές εγγυήσεις·</w:t>
      </w:r>
    </w:p>
    <w:p w14:paraId="24DF4CBF" w14:textId="77777777" w:rsidR="0033295C" w:rsidRPr="00CD7615" w:rsidRDefault="00994F97" w:rsidP="0033295C">
      <w:pPr>
        <w:pStyle w:val="Point1"/>
        <w:rPr>
          <w:noProof/>
        </w:rPr>
      </w:pPr>
      <w:r w:rsidRPr="00CD7615">
        <w:rPr>
          <w:noProof/>
        </w:rPr>
        <w:tab/>
        <w:t>viii)</w:t>
      </w:r>
      <w:r w:rsidRPr="00CD7615">
        <w:rPr>
          <w:noProof/>
        </w:rPr>
        <w:tab/>
        <w:t>οργανισμούς ή πρόσωπα επιφορτισμένα με την εφαρμογή συγκεκριμένων δράσεων στην ΚΕΠΠΑ βάσει του τίτλου V της ΣΕΕ και τα οποία προσδιορίζονται στην αντίστοιχη βασική πράξη</w:t>
      </w:r>
      <w:r w:rsidRPr="00CD7615">
        <w:rPr>
          <w:rStyle w:val="CRMinorChangeAdded"/>
          <w:noProof/>
        </w:rPr>
        <w:t>·</w:t>
      </w:r>
      <w:r w:rsidRPr="00CD7615">
        <w:rPr>
          <w:rStyle w:val="CRMinorChangeDeleted"/>
          <w:noProof/>
        </w:rPr>
        <w:t>.</w:t>
      </w:r>
    </w:p>
    <w:p w14:paraId="25900AE3" w14:textId="77777777" w:rsidR="0033295C" w:rsidRPr="00CD7615" w:rsidRDefault="0033295C" w:rsidP="0033295C">
      <w:pPr>
        <w:pStyle w:val="CRSeparator"/>
        <w:rPr>
          <w:noProof/>
        </w:rPr>
      </w:pPr>
    </w:p>
    <w:p w14:paraId="21FE7597" w14:textId="77777777" w:rsidR="0033295C" w:rsidRPr="00CD7615" w:rsidRDefault="0033295C" w:rsidP="0033295C">
      <w:pPr>
        <w:pStyle w:val="CRReference"/>
        <w:rPr>
          <w:noProof/>
          <w:highlight w:val="lightGray"/>
        </w:rPr>
      </w:pPr>
      <w:r w:rsidRPr="00CD7615">
        <w:rPr>
          <w:noProof/>
          <w:highlight w:val="lightGray"/>
        </w:rPr>
        <w:fldChar w:fldCharType="begin"/>
      </w:r>
      <w:r w:rsidRPr="00CD7615">
        <w:rPr>
          <w:noProof/>
          <w:highlight w:val="lightGray"/>
        </w:rPr>
        <w:instrText xml:space="preserve"> QUOTE "ò" </w:instrText>
      </w:r>
      <w:r w:rsidRPr="00CD7615">
        <w:rPr>
          <w:noProof/>
          <w:highlight w:val="lightGray"/>
        </w:rPr>
        <w:fldChar w:fldCharType="separate"/>
      </w:r>
      <w:r w:rsidRPr="00CD7615">
        <w:rPr>
          <w:rStyle w:val="CRMarker"/>
          <w:noProof/>
          <w:highlight w:val="lightGray"/>
        </w:rPr>
        <w:t>ò</w:t>
      </w:r>
      <w:r w:rsidRPr="00CD7615">
        <w:rPr>
          <w:noProof/>
          <w:highlight w:val="lightGray"/>
        </w:rPr>
        <w:fldChar w:fldCharType="end"/>
      </w:r>
      <w:r w:rsidRPr="00CD7615">
        <w:rPr>
          <w:noProof/>
          <w:highlight w:val="lightGray"/>
        </w:rPr>
        <w:t> νέο</w:t>
      </w:r>
    </w:p>
    <w:p w14:paraId="39F1F481" w14:textId="77777777" w:rsidR="009E7951" w:rsidRPr="00CD7615" w:rsidRDefault="008D1EAA" w:rsidP="00FA67C1">
      <w:pPr>
        <w:pStyle w:val="Point1"/>
        <w:rPr>
          <w:noProof/>
        </w:rPr>
      </w:pPr>
      <w:r w:rsidRPr="00CD7615">
        <w:rPr>
          <w:noProof/>
          <w:highlight w:val="lightGray"/>
        </w:rPr>
        <w:t>ix)</w:t>
      </w:r>
      <w:r w:rsidRPr="00CD7615">
        <w:rPr>
          <w:noProof/>
          <w:highlight w:val="lightGray"/>
        </w:rPr>
        <w:tab/>
      </w:r>
      <w:r w:rsidR="003B0C4D" w:rsidRPr="00D3004F">
        <w:rPr>
          <w:noProof/>
          <w:highlight w:val="lightGray"/>
        </w:rPr>
        <w:t xml:space="preserve">σε οργανισμούς που είναι εγκατεστημένοι σε κράτος μέλος, διέπονται από το ιδιωτικό δίκαιο κράτους μέλους ή το δίκαιο της Ένωσης και είναι επιλέξιμοι για να τους ανατεθεί, σύμφωνα με ειδικούς τομεακούς κανόνες, η εκτέλεση κονδυλίων της Ένωσης ή δημοσιονομικών εγγυήσεων, στον βαθμό που οι εν λόγω οργανισμοί ελέγχονται από οργανισμούς </w:t>
      </w:r>
      <w:r w:rsidR="003B0C4D">
        <w:rPr>
          <w:noProof/>
          <w:highlight w:val="lightGray"/>
        </w:rPr>
        <w:t xml:space="preserve">και οντότητες </w:t>
      </w:r>
      <w:r w:rsidR="003B0C4D" w:rsidRPr="00D3004F">
        <w:rPr>
          <w:noProof/>
          <w:highlight w:val="lightGray"/>
        </w:rPr>
        <w:t xml:space="preserve">που αναφέρονται στα σημεία </w:t>
      </w:r>
      <w:r w:rsidR="003B0C4D">
        <w:rPr>
          <w:noProof/>
          <w:highlight w:val="lightGray"/>
        </w:rPr>
        <w:t>v</w:t>
      </w:r>
      <w:r w:rsidR="003B0C4D" w:rsidRPr="00D3004F">
        <w:rPr>
          <w:noProof/>
          <w:highlight w:val="lightGray"/>
        </w:rPr>
        <w:t xml:space="preserve">) ή </w:t>
      </w:r>
      <w:r w:rsidR="003B0C4D">
        <w:rPr>
          <w:noProof/>
          <w:highlight w:val="lightGray"/>
        </w:rPr>
        <w:t>vi</w:t>
      </w:r>
      <w:r w:rsidR="003B0C4D" w:rsidRPr="00D3004F">
        <w:rPr>
          <w:noProof/>
          <w:highlight w:val="lightGray"/>
        </w:rPr>
        <w:t>) και τους παρέχονται επαρκείς οικονομικές εγγυήσεις υπό μορφή εις ολόκληρον ευθύνης από τους ελέγχοντες οργανισμούς ή ισοδύναμες χρηματοοικονομικές εγγυήσεις και οι οποίες μπορεί να περιορίζονται, για κάθε δράση, στο μέγιστο ποσό της στήριξης της Ένωσης</w:t>
      </w:r>
      <w:r w:rsidRPr="00CD7615">
        <w:rPr>
          <w:noProof/>
          <w:highlight w:val="lightGray"/>
        </w:rPr>
        <w:t>.</w:t>
      </w:r>
    </w:p>
    <w:p w14:paraId="123DB9C1" w14:textId="77777777" w:rsidR="0033295C" w:rsidRPr="00CD7615" w:rsidRDefault="0033295C" w:rsidP="0033295C">
      <w:pPr>
        <w:pStyle w:val="CRSeparator"/>
        <w:rPr>
          <w:noProof/>
        </w:rPr>
      </w:pPr>
    </w:p>
    <w:p w14:paraId="650BE020" w14:textId="77777777" w:rsidR="0033295C" w:rsidRPr="00CD7615" w:rsidRDefault="0033295C" w:rsidP="0033295C">
      <w:pPr>
        <w:pStyle w:val="CRReference"/>
        <w:rPr>
          <w:noProof/>
        </w:rPr>
      </w:pPr>
      <w:r w:rsidRPr="00CD7615">
        <w:rPr>
          <w:noProof/>
        </w:rPr>
        <w:fldChar w:fldCharType="begin"/>
      </w:r>
      <w:r w:rsidRPr="00CD7615">
        <w:rPr>
          <w:noProof/>
        </w:rPr>
        <w:instrText xml:space="preserve"> QUOTE "ê" </w:instrText>
      </w:r>
      <w:r w:rsidRPr="00CD7615">
        <w:rPr>
          <w:noProof/>
        </w:rPr>
        <w:fldChar w:fldCharType="separate"/>
      </w:r>
      <w:r w:rsidRPr="00CD7615">
        <w:rPr>
          <w:rStyle w:val="CRMarker"/>
          <w:noProof/>
        </w:rPr>
        <w:t>ê</w:t>
      </w:r>
      <w:r w:rsidRPr="00CD7615">
        <w:rPr>
          <w:noProof/>
        </w:rPr>
        <w:fldChar w:fldCharType="end"/>
      </w:r>
      <w:r w:rsidRPr="00CD7615">
        <w:rPr>
          <w:noProof/>
        </w:rPr>
        <w:t> 2018/1046 (προσαρμοσμένο)</w:t>
      </w:r>
    </w:p>
    <w:p w14:paraId="13A2229D" w14:textId="77777777" w:rsidR="009E7951" w:rsidRPr="00CD7615" w:rsidRDefault="0033295C" w:rsidP="009E7951">
      <w:pPr>
        <w:pStyle w:val="CRReference"/>
        <w:rPr>
          <w:noProof/>
          <w:highlight w:val="lightGray"/>
        </w:rPr>
      </w:pPr>
      <w:r w:rsidRPr="00CD7615">
        <w:rPr>
          <w:noProof/>
          <w:highlight w:val="lightGray"/>
        </w:rPr>
        <w:fldChar w:fldCharType="begin"/>
      </w:r>
      <w:r w:rsidRPr="00CD7615">
        <w:rPr>
          <w:noProof/>
          <w:highlight w:val="lightGray"/>
        </w:rPr>
        <w:instrText xml:space="preserve"> QUOTE "ð" </w:instrText>
      </w:r>
      <w:r w:rsidRPr="00CD7615">
        <w:rPr>
          <w:noProof/>
          <w:highlight w:val="lightGray"/>
        </w:rPr>
        <w:fldChar w:fldCharType="separate"/>
      </w:r>
      <w:r w:rsidRPr="00CD7615">
        <w:rPr>
          <w:rStyle w:val="CRMarker"/>
          <w:noProof/>
          <w:highlight w:val="lightGray"/>
        </w:rPr>
        <w:t>ð</w:t>
      </w:r>
      <w:r w:rsidRPr="00CD7615">
        <w:rPr>
          <w:noProof/>
          <w:highlight w:val="lightGray"/>
        </w:rPr>
        <w:fldChar w:fldCharType="end"/>
      </w:r>
      <w:r w:rsidRPr="00CD7615">
        <w:rPr>
          <w:noProof/>
          <w:highlight w:val="lightGray"/>
        </w:rPr>
        <w:t> νέο</w:t>
      </w:r>
    </w:p>
    <w:p w14:paraId="4E16A598" w14:textId="77777777" w:rsidR="00994F97" w:rsidRPr="00CD7615" w:rsidRDefault="004C0DBA" w:rsidP="00994F97">
      <w:pPr>
        <w:rPr>
          <w:noProof/>
        </w:rPr>
      </w:pPr>
      <w:r>
        <w:rPr>
          <w:noProof/>
        </w:rPr>
        <w:t xml:space="preserve">Όσον αφορά το στοιχείο γ) </w:t>
      </w:r>
      <w:r w:rsidR="00994F97" w:rsidRPr="004C0DBA">
        <w:rPr>
          <w:rStyle w:val="CRMinorChangeDeleted"/>
          <w:noProof/>
        </w:rPr>
        <w:t>σημείο</w:t>
      </w:r>
      <w:r w:rsidR="00994F97" w:rsidRPr="00CD7615">
        <w:rPr>
          <w:noProof/>
        </w:rPr>
        <w:t xml:space="preserve"> </w:t>
      </w:r>
      <w:r w:rsidR="00994F97" w:rsidRPr="00CD7615">
        <w:rPr>
          <w:rStyle w:val="CRMinorChangeAdded"/>
          <w:noProof/>
        </w:rPr>
        <w:t>σημεία</w:t>
      </w:r>
      <w:r w:rsidR="00994F97" w:rsidRPr="00CD7615">
        <w:rPr>
          <w:noProof/>
        </w:rPr>
        <w:t xml:space="preserve"> vi) </w:t>
      </w:r>
      <w:r w:rsidR="009E7951" w:rsidRPr="008B789F">
        <w:rPr>
          <w:noProof/>
          <w:highlight w:val="lightGray"/>
        </w:rPr>
        <w:fldChar w:fldCharType="begin"/>
      </w:r>
      <w:r w:rsidR="009E7951" w:rsidRPr="008B789F">
        <w:rPr>
          <w:noProof/>
          <w:highlight w:val="lightGray"/>
        </w:rPr>
        <w:instrText xml:space="preserve"> QUOTE "ð" </w:instrText>
      </w:r>
      <w:r w:rsidR="009E7951" w:rsidRPr="008B789F">
        <w:rPr>
          <w:noProof/>
          <w:highlight w:val="lightGray"/>
        </w:rPr>
        <w:fldChar w:fldCharType="separate"/>
      </w:r>
      <w:r w:rsidR="009E7951" w:rsidRPr="008B789F">
        <w:rPr>
          <w:rStyle w:val="CRMarker"/>
          <w:noProof/>
          <w:highlight w:val="lightGray"/>
        </w:rPr>
        <w:t>ð</w:t>
      </w:r>
      <w:r w:rsidR="009E7951" w:rsidRPr="008B789F">
        <w:rPr>
          <w:noProof/>
          <w:highlight w:val="lightGray"/>
        </w:rPr>
        <w:fldChar w:fldCharType="end"/>
      </w:r>
      <w:r w:rsidR="00994F97" w:rsidRPr="00CD7615">
        <w:rPr>
          <w:noProof/>
          <w:highlight w:val="lightGray"/>
        </w:rPr>
        <w:t xml:space="preserve"> και vii) </w:t>
      </w:r>
      <w:r w:rsidR="009E7951" w:rsidRPr="00CD7615">
        <w:rPr>
          <w:noProof/>
          <w:highlight w:val="lightGray"/>
        </w:rPr>
        <w:fldChar w:fldCharType="begin"/>
      </w:r>
      <w:r w:rsidR="009E7951" w:rsidRPr="00CD7615">
        <w:rPr>
          <w:noProof/>
          <w:highlight w:val="lightGray"/>
        </w:rPr>
        <w:instrText xml:space="preserve"> QUOTE "ï" </w:instrText>
      </w:r>
      <w:r w:rsidR="009E7951" w:rsidRPr="00CD7615">
        <w:rPr>
          <w:noProof/>
          <w:highlight w:val="lightGray"/>
        </w:rPr>
        <w:fldChar w:fldCharType="separate"/>
      </w:r>
      <w:r w:rsidR="009E7951" w:rsidRPr="00CD7615">
        <w:rPr>
          <w:rStyle w:val="CRMarker"/>
          <w:noProof/>
          <w:highlight w:val="lightGray"/>
        </w:rPr>
        <w:t>ï</w:t>
      </w:r>
      <w:r w:rsidR="009E7951" w:rsidRPr="00CD7615">
        <w:rPr>
          <w:noProof/>
          <w:highlight w:val="lightGray"/>
        </w:rPr>
        <w:fldChar w:fldCharType="end"/>
      </w:r>
      <w:r w:rsidR="00994F97" w:rsidRPr="00CD7615">
        <w:rPr>
          <w:noProof/>
        </w:rPr>
        <w:t xml:space="preserve"> του πρώτου εδαφίου, το ποσό των απαιτούμενων οικονομικών εγγυήσεων μπορεί να ορίζεται στη σχετική βασική πράξη και να περιορίζεται στο ανώτατο ποσό της συνεισφοράς της Ένωσης στον σχετικό οργανισμό ή οντότητα. Σε περίπτωση πλειόνων εγγυητών, η κατανομή του ποσού της συνολικής ευθύνης που πρέπει να καλύπτεται από τις εγγυήσεις προσδιορίζεται στη συμφωνία συνεισφοράς, η οποία μπορεί να προβλέπει ότι η ευθύνη κάθε εγγυητή είναι ανάλογη προς το μερίδιο της αντίστοιχης συνεισφοράς του στον οργανισμό ή στην οντότητα.</w:t>
      </w:r>
    </w:p>
    <w:p w14:paraId="55DB99C6" w14:textId="77777777" w:rsidR="00994F97" w:rsidRPr="00CD7615" w:rsidRDefault="00994F97" w:rsidP="00994F97">
      <w:pPr>
        <w:rPr>
          <w:noProof/>
        </w:rPr>
      </w:pPr>
      <w:r w:rsidRPr="00CD7615">
        <w:rPr>
          <w:noProof/>
        </w:rPr>
        <w:t>2.</w:t>
      </w:r>
      <w:r w:rsidRPr="00CD7615">
        <w:rPr>
          <w:noProof/>
        </w:rPr>
        <w:tab/>
        <w:t>Για τους σκοπούς της άμεσης διαχείρισης, η Επιτροπή μπορεί να χρησιμοποιήσει τα μέσα που αναφέρονται στους τίτλους VII, VIII, IX, X και XII.</w:t>
      </w:r>
    </w:p>
    <w:p w14:paraId="64A72DCC" w14:textId="77777777" w:rsidR="00994F97" w:rsidRPr="00CD7615" w:rsidRDefault="00994F97" w:rsidP="00994F97">
      <w:pPr>
        <w:rPr>
          <w:noProof/>
        </w:rPr>
      </w:pPr>
      <w:r w:rsidRPr="00CD7615">
        <w:rPr>
          <w:noProof/>
        </w:rPr>
        <w:t>Για τους σκοπούς της επιμερισμένης διαχείρισης, τα μέσα για την εκτέλεση του προϋπολογισμού είναι αυτά που προβλέπονται στους τομεακούς κανόνες.</w:t>
      </w:r>
    </w:p>
    <w:p w14:paraId="7C94E863" w14:textId="77777777" w:rsidR="00994F97" w:rsidRPr="00CD7615" w:rsidRDefault="00994F97" w:rsidP="00994F97">
      <w:pPr>
        <w:rPr>
          <w:noProof/>
        </w:rPr>
      </w:pPr>
      <w:r w:rsidRPr="00CD7615">
        <w:rPr>
          <w:noProof/>
        </w:rPr>
        <w:t>Για τους σκοπούς της έμμεσης διαχείρισης, η Επιτροπή εφαρμόζει τον τίτλο VI και, στην περίπτωση των χρηματοδοτικών μέσων και των δημοσιονομικών εγγυήσεων, τους τίτλους VI και X. Οι οντότητες εκτέλεσης εφαρμόζουν τα μέσα για την εκτέλεση του προϋπολογισμού που ορίζονται στην οικεία συμφωνία συνεισφοράς.</w:t>
      </w:r>
    </w:p>
    <w:p w14:paraId="77A412C6" w14:textId="77777777" w:rsidR="00994F97" w:rsidRPr="00CD7615" w:rsidRDefault="00994F97" w:rsidP="00994F97">
      <w:pPr>
        <w:rPr>
          <w:noProof/>
        </w:rPr>
      </w:pPr>
      <w:r w:rsidRPr="00CD7615">
        <w:rPr>
          <w:noProof/>
        </w:rPr>
        <w:t>3.</w:t>
      </w:r>
      <w:r w:rsidRPr="00CD7615">
        <w:rPr>
          <w:noProof/>
        </w:rPr>
        <w:tab/>
        <w:t>Η Επιτροπή είναι υπεύθυνη για την εκτέλεση του προϋπολογισμού σύμφωνα με το άρθρο 317 ΣΛΕΕ και δεν αναθέτει τα εν λόγω καθήκοντα σε τρίτους, όταν τα εν λόγω καθήκοντα χαρακτηρίζονται από μεγάλο βαθμό διακριτικής ευχέρειας που συνεπάγεται πολιτικές επιλογές.</w:t>
      </w:r>
    </w:p>
    <w:p w14:paraId="6C713D06" w14:textId="77777777" w:rsidR="00994F97" w:rsidRPr="00CD7615" w:rsidRDefault="00994F97" w:rsidP="00994F97">
      <w:pPr>
        <w:rPr>
          <w:noProof/>
        </w:rPr>
      </w:pPr>
      <w:r w:rsidRPr="00CD7615">
        <w:rPr>
          <w:noProof/>
        </w:rPr>
        <w:t>Η Επιτροπή δεν προβαίνει, μέσω συμβάσεων σύμφωνα με τον Τίτλο VII του παρόντος κανονισμού, σε εξωτερική ανάθεση καθηκόντων που συνεπάγονται άσκηση δημόσιας εξουσίας και χρήση διακριτικής ευχέρειας.</w:t>
      </w:r>
    </w:p>
    <w:p w14:paraId="4F3EFC33" w14:textId="77777777" w:rsidR="00994F97" w:rsidRPr="00CD7615" w:rsidRDefault="00994F97" w:rsidP="00994F97">
      <w:pPr>
        <w:pStyle w:val="Titrearticle"/>
        <w:rPr>
          <w:noProof/>
        </w:rPr>
      </w:pPr>
      <w:r w:rsidRPr="00CD7615">
        <w:rPr>
          <w:noProof/>
        </w:rPr>
        <w:t>Άρθρο 63</w:t>
      </w:r>
    </w:p>
    <w:p w14:paraId="3E5E1575" w14:textId="77777777" w:rsidR="00994F97" w:rsidRPr="00CD7615" w:rsidRDefault="00994F97" w:rsidP="00994F97">
      <w:pPr>
        <w:pStyle w:val="NormalCentered"/>
        <w:rPr>
          <w:b/>
          <w:bCs/>
          <w:noProof/>
        </w:rPr>
      </w:pPr>
      <w:r w:rsidRPr="00CD7615">
        <w:rPr>
          <w:b/>
          <w:noProof/>
        </w:rPr>
        <w:t>Επιμερισμένη διαχείριση με τα κράτη μέλη</w:t>
      </w:r>
    </w:p>
    <w:p w14:paraId="3A69F6AE" w14:textId="77777777" w:rsidR="00994F97" w:rsidRPr="00CD7615" w:rsidRDefault="00994F97" w:rsidP="00994F97">
      <w:pPr>
        <w:rPr>
          <w:noProof/>
        </w:rPr>
      </w:pPr>
      <w:r w:rsidRPr="00CD7615">
        <w:rPr>
          <w:noProof/>
        </w:rPr>
        <w:t>1.</w:t>
      </w:r>
      <w:r w:rsidRPr="00CD7615">
        <w:rPr>
          <w:noProof/>
        </w:rPr>
        <w:tab/>
        <w:t>Όταν η Επιτροπή εκτελεί τον προϋπολογισμό υπό καθεστώς επιμερισμένης διαχείρισης, τα καθήκοντα σχετικά με την εκτέλεση του προϋπολογισμού ανατίθενται στα κράτη μέλη. Η Επιτροπή και τα κράτη μέλη τηρούν τις αρχές της χρηστής δημοσιονομικής διαχείρισης, της διαφάνειας και της μη εφαρμογής διακρίσεων και εξασφαλίζουν την προβολή της δράσης της Ένωσης όποτε διαχειρίζονται ενωσιακά κονδύλια. Για τον σκοπό αυτόν, η Επιτροπή και τα κράτη μέλη εκπληρώνουν τις αντίστοιχες υποχρεώσεις τους όσον αφορά τους λογιστικούς και άλλους ελέγχους και αναλαμβάνουν τις απορρέουσες ευθύνες που καθορίζονται στον παρόντα κανονισμό. Ορίζονται συμπληρωματικές διατάξεις σε ειδικούς τομεακούς κανόνες.</w:t>
      </w:r>
    </w:p>
    <w:p w14:paraId="0E294E80" w14:textId="77777777" w:rsidR="00994F97" w:rsidRPr="00CD7615" w:rsidRDefault="00994F97" w:rsidP="00994F97">
      <w:pPr>
        <w:rPr>
          <w:noProof/>
        </w:rPr>
      </w:pPr>
      <w:r w:rsidRPr="00CD7615">
        <w:rPr>
          <w:noProof/>
        </w:rPr>
        <w:t>2.</w:t>
      </w:r>
      <w:r w:rsidRPr="00CD7615">
        <w:rPr>
          <w:noProof/>
        </w:rPr>
        <w:tab/>
        <w:t>Κατά την εκτέλεση καθηκόντων που συνδέονται με την εκτέλεση του προϋπολογισμού, τα κράτη μέλη λαμβάνουν όλα τα αναγκαία μέτρα, συμπεριλαμβανομένων των νομοθετικών, κανονιστικών και διοικητικών μέτρων, για την προστασία των οικονομικών συμφερόντων της Ένωσης, και συγκεκριμένα:</w:t>
      </w:r>
    </w:p>
    <w:p w14:paraId="61B53D72" w14:textId="77777777" w:rsidR="00994F97" w:rsidRPr="00CD7615" w:rsidRDefault="00994F97" w:rsidP="00994F97">
      <w:pPr>
        <w:pStyle w:val="Point0"/>
        <w:rPr>
          <w:noProof/>
        </w:rPr>
      </w:pPr>
      <w:r w:rsidRPr="00CD7615">
        <w:rPr>
          <w:noProof/>
        </w:rPr>
        <w:tab/>
        <w:t>α)</w:t>
      </w:r>
      <w:r w:rsidRPr="00CD7615">
        <w:rPr>
          <w:noProof/>
        </w:rPr>
        <w:tab/>
        <w:t>εξασφαλίζουν ότι οι ενέργειες που χρηματοδοτούνται από τον προϋπολογισμό εκτελούνται με ενδεδειγμένο και αποτελεσματικό τρόπο και σύμφωνα με τους εφαρμοστέους ειδικούς τομεακούς κανόνες·</w:t>
      </w:r>
    </w:p>
    <w:p w14:paraId="01031A0E" w14:textId="77777777" w:rsidR="00994F97" w:rsidRPr="00CD7615" w:rsidRDefault="00994F97" w:rsidP="00994F97">
      <w:pPr>
        <w:pStyle w:val="Point0"/>
        <w:rPr>
          <w:noProof/>
        </w:rPr>
      </w:pPr>
      <w:r w:rsidRPr="00CD7615">
        <w:rPr>
          <w:noProof/>
        </w:rPr>
        <w:tab/>
        <w:t>β)</w:t>
      </w:r>
      <w:r w:rsidRPr="00CD7615">
        <w:rPr>
          <w:noProof/>
        </w:rPr>
        <w:tab/>
        <w:t>ορίζουν οργανισμούς αρμόδιους για τη διαχείριση και τον έλεγχο των κονδυλίων της Ένωσης, σύμφωνα με την παράγραφο 3, και εποπτεύουν τους εν λόγω οργανισμούς·</w:t>
      </w:r>
    </w:p>
    <w:p w14:paraId="6F0B442E" w14:textId="77777777" w:rsidR="00994F97" w:rsidRPr="00CD7615" w:rsidRDefault="00994F97" w:rsidP="00994F97">
      <w:pPr>
        <w:pStyle w:val="Point0"/>
        <w:rPr>
          <w:noProof/>
        </w:rPr>
      </w:pPr>
      <w:r w:rsidRPr="00CD7615">
        <w:rPr>
          <w:noProof/>
        </w:rPr>
        <w:tab/>
        <w:t>γ)</w:t>
      </w:r>
      <w:r w:rsidRPr="00CD7615">
        <w:rPr>
          <w:noProof/>
        </w:rPr>
        <w:tab/>
        <w:t>προλαμβάνουν, εντοπίζουν και διορθώνουν τις περιπτώσεις παρατυπιών και απάτης·</w:t>
      </w:r>
    </w:p>
    <w:p w14:paraId="1E43824A" w14:textId="77777777" w:rsidR="00994F97" w:rsidRPr="00CD7615" w:rsidRDefault="00994F97" w:rsidP="00994F97">
      <w:pPr>
        <w:pStyle w:val="Point0"/>
        <w:rPr>
          <w:noProof/>
        </w:rPr>
      </w:pPr>
      <w:r w:rsidRPr="00CD7615">
        <w:rPr>
          <w:noProof/>
        </w:rPr>
        <w:tab/>
        <w:t>δ)</w:t>
      </w:r>
      <w:r w:rsidRPr="00CD7615">
        <w:rPr>
          <w:noProof/>
        </w:rPr>
        <w:tab/>
        <w:t>συνεργάζονται, σύμφωνα με τον παρόντα κανονισμό και τους ειδικούς τομεακούς κανόνες, με την Επιτροπή, την OLAF, το Ελεγκτικό Συνέδριο και, ως προς τα συμμετέχοντα κράτη μέλη με ενισχυμένη συνεργασία σύμφωνα με τον κανονισμό (ΕΕ) 2017/1939 του Συμβουλίου</w:t>
      </w:r>
      <w:r w:rsidRPr="00CD7615">
        <w:rPr>
          <w:rStyle w:val="FootnoteReference"/>
          <w:noProof/>
        </w:rPr>
        <w:footnoteReference w:id="72"/>
      </w:r>
      <w:r w:rsidRPr="00CD7615">
        <w:rPr>
          <w:noProof/>
        </w:rPr>
        <w:t>, με την Ευρωπαϊκή Εισαγγελία (EPPO).</w:t>
      </w:r>
    </w:p>
    <w:p w14:paraId="1EEA0D5A" w14:textId="77777777" w:rsidR="00994F97" w:rsidRPr="00CD7615" w:rsidRDefault="00994F97" w:rsidP="00994F97">
      <w:pPr>
        <w:rPr>
          <w:noProof/>
        </w:rPr>
      </w:pPr>
      <w:r w:rsidRPr="00CD7615">
        <w:rPr>
          <w:noProof/>
        </w:rPr>
        <w:t>Προκειμένου να προστατεύονται τα οικονομικά συμφέροντα της Ένωσης, τα κράτη μέλη, με παράλληλη τήρηση της αρχής της αναλογικότητας και σε συμμόρφωση προς τις διατάξεις του παρόντος άρθρου και των σχετικών ειδικών τομεακών κανόνων, διενεργούν εκ των προτέρων και εκ των υστέρων ελέγχους, καθώς και, όπου αρμόζει, επιτόπιους ελέγχους σε αντιπροσωπευτικά και/ή βάσει κινδύνου δείγματα πράξεων. Ακόμη, τα κράτη μέλη ανακτούν αχρεωστήτως καταβληθέντα ποσά και, όπου είναι απαραίτητο, κινούν τις σχετικές νομικές διαδικασίες.</w:t>
      </w:r>
    </w:p>
    <w:p w14:paraId="140EFF94" w14:textId="77777777" w:rsidR="00994F97" w:rsidRPr="00CD7615" w:rsidRDefault="00994F97" w:rsidP="00994F97">
      <w:pPr>
        <w:rPr>
          <w:noProof/>
        </w:rPr>
      </w:pPr>
      <w:r w:rsidRPr="00CD7615">
        <w:rPr>
          <w:noProof/>
        </w:rPr>
        <w:t>Τα κράτη μέλη επιβάλλουν αποτελεσματικές, αναλογικές και αποτρεπτικές κυρώσεις στους αποδέκτες, όποτε αυτό προβλέπεται στους ειδικούς τομεακούς κανόνες ή σε ειδικές διατάξεις στην εθνική νομοθεσία.</w:t>
      </w:r>
    </w:p>
    <w:p w14:paraId="1E6F87FD" w14:textId="77777777" w:rsidR="00994F97" w:rsidRPr="00CD7615" w:rsidRDefault="00994F97" w:rsidP="00994F97">
      <w:pPr>
        <w:rPr>
          <w:noProof/>
        </w:rPr>
      </w:pPr>
      <w:r w:rsidRPr="00CD7615">
        <w:rPr>
          <w:noProof/>
        </w:rPr>
        <w:t>Στο πλαίσιο της εκτίμησης κινδύνου στην οποία προβαίνει, και σύμφωνα με τους ειδικούς τομεακούς κανόνες, η Επιτροπή παρακολουθεί τα συστήματα διαχείρισης και ελέγχου που εφαρμόζονται στα κράτη μέλη. Κατά τους λογιστικούς ελέγχους της, η Επιτροπή τηρεί την αρχή της αναλογικότητας και λαμβάνει υπόψη το επίπεδο του εκτιμώμενου κινδύνου σύμφωνα με τους ειδικούς τομεακούς κανόνες.</w:t>
      </w:r>
    </w:p>
    <w:p w14:paraId="37C0C9BB" w14:textId="77777777" w:rsidR="00994F97" w:rsidRPr="00CD7615" w:rsidRDefault="00994F97" w:rsidP="00994F97">
      <w:pPr>
        <w:rPr>
          <w:noProof/>
        </w:rPr>
      </w:pPr>
      <w:r w:rsidRPr="00CD7615">
        <w:rPr>
          <w:noProof/>
        </w:rPr>
        <w:t>3.</w:t>
      </w:r>
      <w:r w:rsidRPr="00CD7615">
        <w:rPr>
          <w:noProof/>
        </w:rPr>
        <w:tab/>
        <w:t>Σύμφωνα με τα κριτήρια και τις διαδικασίες που καθορίζονται στους ειδικούς τομεακούς κανόνες, τα κράτη μέλη, αποφασίζοντας στο κατάλληλο επίπεδο, ορίζουν οργανισμούς που είναι αρμόδιοι για τη διαχείριση και τον έλεγχο των πόρων της Ένωσης. Οι οργανισμοί αυτοί μπορούν επίσης να εκτελούν καθήκοντα που δεν συνδέονται με τη διαχείριση των κονδυλίων της Ένωσης και μπορούν να αναθέτουν ορισμένα από τα καθήκοντά τους σε άλλους οργανισμούς.</w:t>
      </w:r>
    </w:p>
    <w:p w14:paraId="7A07D615" w14:textId="77777777" w:rsidR="00994F97" w:rsidRPr="00CD7615" w:rsidRDefault="00994F97" w:rsidP="00994F97">
      <w:pPr>
        <w:rPr>
          <w:noProof/>
        </w:rPr>
      </w:pPr>
      <w:r w:rsidRPr="00CD7615">
        <w:rPr>
          <w:noProof/>
        </w:rPr>
        <w:t>Όταν αποφασίζουν για τον ορισμό των οργανισμών, τα κράτη μέλη μπορούν να βασίζουν την απόφασή τους στο κατά πόσον τα συστήματα διαχείρισης και ελέγχου είναι ουσιωδώς ίδια με τα ήδη υπάρχοντα για την προηγούμενη περίοδο προγραμματισμού και κατά πόσον λειτούργησαν αποτελεσματικά.</w:t>
      </w:r>
    </w:p>
    <w:p w14:paraId="19ACEAF4" w14:textId="77777777" w:rsidR="00994F97" w:rsidRPr="00CD7615" w:rsidRDefault="00994F97" w:rsidP="00994F97">
      <w:pPr>
        <w:rPr>
          <w:noProof/>
        </w:rPr>
      </w:pPr>
      <w:r w:rsidRPr="00CD7615">
        <w:rPr>
          <w:noProof/>
        </w:rPr>
        <w:t>Εάν τα αποτελέσματα των λογιστικών και λοιπών ελέγχων δείχνουν ότι οι ορισθέντες οργανισμοί δεν συμμορφώνονται πλέον προς τα κριτήρια που τίθενται στους ειδικούς τομεακούς κανόνες, τα κράτη μέλη λαμβάνουν τα αναγκαία μέτρα για να εξασφαλίσουν τη διόρθωση των ανεπαρκειών στην εκτέλεση των καθηκόντων αυτών των οργανισμών, συμπεριλαμβανομένης της λήξης της ανάθεσης καθηκόντων σε αυτούς σύμφωνα με τους ειδικούς τομεακούς κανόνες.</w:t>
      </w:r>
    </w:p>
    <w:p w14:paraId="19BE47EB" w14:textId="77777777" w:rsidR="00994F97" w:rsidRPr="00CD7615" w:rsidRDefault="00994F97" w:rsidP="00994F97">
      <w:pPr>
        <w:rPr>
          <w:noProof/>
        </w:rPr>
      </w:pPr>
      <w:r w:rsidRPr="00CD7615">
        <w:rPr>
          <w:noProof/>
        </w:rPr>
        <w:t>Οι ειδικοί τομεακοί κανόνες καθορίζουν τον ρόλο της Επιτροπής στη διαδικασία που εκτίθεται στην παρούσα παράγραφο.</w:t>
      </w:r>
    </w:p>
    <w:p w14:paraId="33D9BB78" w14:textId="77777777" w:rsidR="00994F97" w:rsidRPr="00CD7615" w:rsidRDefault="00994F97" w:rsidP="00994F97">
      <w:pPr>
        <w:rPr>
          <w:noProof/>
        </w:rPr>
      </w:pPr>
      <w:r w:rsidRPr="00CD7615">
        <w:rPr>
          <w:noProof/>
        </w:rPr>
        <w:t>4.</w:t>
      </w:r>
      <w:r w:rsidRPr="00CD7615">
        <w:rPr>
          <w:noProof/>
        </w:rPr>
        <w:tab/>
        <w:t>Οι δυνάμει της παραγράφου 3 ορισθέντες οργανισμοί:</w:t>
      </w:r>
    </w:p>
    <w:p w14:paraId="42F9ADCE" w14:textId="77777777" w:rsidR="00994F97" w:rsidRPr="00CD7615" w:rsidRDefault="00994F97" w:rsidP="00994F97">
      <w:pPr>
        <w:pStyle w:val="Point0"/>
        <w:rPr>
          <w:noProof/>
        </w:rPr>
      </w:pPr>
      <w:r w:rsidRPr="00CD7615">
        <w:rPr>
          <w:noProof/>
        </w:rPr>
        <w:tab/>
        <w:t>α)</w:t>
      </w:r>
      <w:r w:rsidRPr="00CD7615">
        <w:rPr>
          <w:noProof/>
        </w:rPr>
        <w:tab/>
        <w:t xml:space="preserve">καθορίζουν αποτελεσματικό και αποδοτικό σύστημα εσωτερικών ελέγχων και διασφαλίζουν τη λειτουργία του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CD7615">
        <w:rPr>
          <w:noProof/>
          <w:highlight w:val="lightGray"/>
        </w:rPr>
        <w:t xml:space="preserve"> , το οποίο, κατά περίπτωση, μπορεί να βασίζεται σε ψηφιακούς ελέγχους όπως αναφέρεται στο άρθρο 36 παράγραφος 9 </w:t>
      </w:r>
      <w:r w:rsidRPr="00CD7615">
        <w:rPr>
          <w:noProof/>
          <w:highlight w:val="lightGray"/>
        </w:rPr>
        <w:fldChar w:fldCharType="begin"/>
      </w:r>
      <w:r w:rsidRPr="00CD7615">
        <w:rPr>
          <w:noProof/>
          <w:highlight w:val="lightGray"/>
        </w:rPr>
        <w:instrText xml:space="preserve"> QUOTE "ï" </w:instrText>
      </w:r>
      <w:r w:rsidRPr="00CD7615">
        <w:rPr>
          <w:noProof/>
          <w:highlight w:val="lightGray"/>
        </w:rPr>
        <w:fldChar w:fldCharType="separate"/>
      </w:r>
      <w:r w:rsidRPr="00CD7615">
        <w:rPr>
          <w:rStyle w:val="CRMarker"/>
          <w:noProof/>
          <w:highlight w:val="lightGray"/>
        </w:rPr>
        <w:t>ï</w:t>
      </w:r>
      <w:r w:rsidRPr="00CD7615">
        <w:rPr>
          <w:noProof/>
          <w:highlight w:val="lightGray"/>
        </w:rPr>
        <w:fldChar w:fldCharType="end"/>
      </w:r>
      <w:r w:rsidRPr="00CD7615">
        <w:rPr>
          <w:noProof/>
        </w:rPr>
        <w:t xml:space="preserve"> ·</w:t>
      </w:r>
    </w:p>
    <w:p w14:paraId="7F8D8F0D" w14:textId="77777777" w:rsidR="00994F97" w:rsidRPr="00CD7615" w:rsidRDefault="00994F97" w:rsidP="00994F97">
      <w:pPr>
        <w:pStyle w:val="Point0"/>
        <w:rPr>
          <w:noProof/>
        </w:rPr>
      </w:pPr>
      <w:r w:rsidRPr="00CD7615">
        <w:rPr>
          <w:noProof/>
        </w:rPr>
        <w:tab/>
        <w:t>β)</w:t>
      </w:r>
      <w:r w:rsidRPr="00CD7615">
        <w:rPr>
          <w:noProof/>
        </w:rPr>
        <w:tab/>
        <w:t>χρησιμοποιούν λογιστικό σύστημα που παρέχει εγκαίρως ακριβή, πλήρη και αξιόπιστα στοιχεία·</w:t>
      </w:r>
    </w:p>
    <w:p w14:paraId="74B5D00B" w14:textId="77777777" w:rsidR="00994F97" w:rsidRPr="00CD7615" w:rsidRDefault="00994F97" w:rsidP="00994F97">
      <w:pPr>
        <w:pStyle w:val="Point0"/>
        <w:rPr>
          <w:noProof/>
        </w:rPr>
      </w:pPr>
      <w:r w:rsidRPr="00CD7615">
        <w:rPr>
          <w:noProof/>
        </w:rPr>
        <w:tab/>
        <w:t>γ)</w:t>
      </w:r>
      <w:r w:rsidRPr="00CD7615">
        <w:rPr>
          <w:noProof/>
        </w:rPr>
        <w:tab/>
        <w:t>παρέχουν τις πληροφορίες που απαιτούνται δυνάμει των παραγράφων 5, 6 και 7·</w:t>
      </w:r>
    </w:p>
    <w:p w14:paraId="7DFB2C9B" w14:textId="77777777" w:rsidR="00994F97" w:rsidRPr="00CD7615" w:rsidRDefault="00994F97" w:rsidP="00994F97">
      <w:pPr>
        <w:pStyle w:val="Point0"/>
        <w:rPr>
          <w:noProof/>
        </w:rPr>
      </w:pPr>
      <w:r w:rsidRPr="00CD7615">
        <w:rPr>
          <w:noProof/>
        </w:rPr>
        <w:tab/>
        <w:t>δ)</w:t>
      </w:r>
      <w:r w:rsidRPr="00CD7615">
        <w:rPr>
          <w:noProof/>
        </w:rPr>
        <w:tab/>
        <w:t xml:space="preserve">εξασφαλίζουν, σύμφωνα με το άρθρο 38 παράγραφοι 2 έως </w:t>
      </w:r>
      <w:r w:rsidRPr="00CD7615">
        <w:rPr>
          <w:rStyle w:val="CRRefonteDeleted"/>
          <w:noProof/>
          <w:highlight w:val="lightGray"/>
        </w:rPr>
        <w:t>6</w:t>
      </w:r>
      <w:r w:rsidRPr="00CD7615">
        <w:rPr>
          <w:noProof/>
        </w:rPr>
        <w:t xml:space="preserve"> </w:t>
      </w:r>
      <w:r w:rsidR="00211631" w:rsidRPr="008B789F">
        <w:rPr>
          <w:noProof/>
          <w:highlight w:val="lightGray"/>
        </w:rPr>
        <w:fldChar w:fldCharType="begin"/>
      </w:r>
      <w:r w:rsidR="00211631" w:rsidRPr="008B789F">
        <w:rPr>
          <w:noProof/>
          <w:highlight w:val="lightGray"/>
        </w:rPr>
        <w:instrText xml:space="preserve"> QUOTE "ð" </w:instrText>
      </w:r>
      <w:r w:rsidR="00211631" w:rsidRPr="008B789F">
        <w:rPr>
          <w:noProof/>
          <w:highlight w:val="lightGray"/>
        </w:rPr>
        <w:fldChar w:fldCharType="separate"/>
      </w:r>
      <w:r w:rsidR="00211631" w:rsidRPr="008B789F">
        <w:rPr>
          <w:rStyle w:val="CRMarker"/>
          <w:noProof/>
          <w:highlight w:val="lightGray"/>
        </w:rPr>
        <w:t>ð</w:t>
      </w:r>
      <w:r w:rsidR="00211631" w:rsidRPr="008B789F">
        <w:rPr>
          <w:noProof/>
          <w:highlight w:val="lightGray"/>
        </w:rPr>
        <w:fldChar w:fldCharType="end"/>
      </w:r>
      <w:r w:rsidRPr="00CD7615">
        <w:rPr>
          <w:noProof/>
          <w:highlight w:val="lightGray"/>
        </w:rPr>
        <w:t> 7 </w:t>
      </w:r>
      <w:r w:rsidR="00211631" w:rsidRPr="00CD7615">
        <w:rPr>
          <w:noProof/>
          <w:highlight w:val="lightGray"/>
        </w:rPr>
        <w:fldChar w:fldCharType="begin"/>
      </w:r>
      <w:r w:rsidR="00211631" w:rsidRPr="00CD7615">
        <w:rPr>
          <w:noProof/>
          <w:highlight w:val="lightGray"/>
        </w:rPr>
        <w:instrText xml:space="preserve"> QUOTE "ï" </w:instrText>
      </w:r>
      <w:r w:rsidR="00211631" w:rsidRPr="00CD7615">
        <w:rPr>
          <w:noProof/>
          <w:highlight w:val="lightGray"/>
        </w:rPr>
        <w:fldChar w:fldCharType="separate"/>
      </w:r>
      <w:r w:rsidR="00211631" w:rsidRPr="00CD7615">
        <w:rPr>
          <w:rStyle w:val="CRMarker"/>
          <w:noProof/>
          <w:highlight w:val="lightGray"/>
        </w:rPr>
        <w:t>ï</w:t>
      </w:r>
      <w:r w:rsidR="00211631" w:rsidRPr="00CD7615">
        <w:rPr>
          <w:noProof/>
          <w:highlight w:val="lightGray"/>
        </w:rPr>
        <w:fldChar w:fldCharType="end"/>
      </w:r>
      <w:r w:rsidRPr="00CD7615">
        <w:rPr>
          <w:noProof/>
        </w:rPr>
        <w:t xml:space="preserve"> , την εκ των υστέρων δημοσίευση.</w:t>
      </w:r>
    </w:p>
    <w:p w14:paraId="27EB24D4" w14:textId="77777777" w:rsidR="00994F97" w:rsidRPr="00CD7615" w:rsidRDefault="00994F97" w:rsidP="00994F97">
      <w:pPr>
        <w:rPr>
          <w:noProof/>
        </w:rPr>
      </w:pPr>
      <w:r w:rsidRPr="00CD7615">
        <w:rPr>
          <w:noProof/>
        </w:rPr>
        <w:t>Κάθε επεξεργασία δεδομένων προσωπικού χαρακτήρα συμμορφώνεται προς τον κανονισμό (ΕΕ) 2016/679.</w:t>
      </w:r>
    </w:p>
    <w:p w14:paraId="02F0AFDD" w14:textId="77777777" w:rsidR="00994F97" w:rsidRPr="00CD7615" w:rsidRDefault="00994F97" w:rsidP="00994F97">
      <w:pPr>
        <w:rPr>
          <w:noProof/>
        </w:rPr>
      </w:pPr>
      <w:r w:rsidRPr="00CD7615">
        <w:rPr>
          <w:noProof/>
        </w:rPr>
        <w:t>5.</w:t>
      </w:r>
      <w:r w:rsidRPr="00CD7615">
        <w:rPr>
          <w:noProof/>
        </w:rPr>
        <w:tab/>
        <w:t>Οι δυνάμει της παραγράφου 3 ορισθέντες οργανισμοί παρέχουν στην Επιτροπή, μέχρι τις 15 Φεβρουαρίου του επόμενου οικονομικού έτους, τα ακόλουθα:</w:t>
      </w:r>
    </w:p>
    <w:p w14:paraId="66975267" w14:textId="77777777" w:rsidR="00994F97" w:rsidRPr="00CD7615" w:rsidRDefault="00994F97" w:rsidP="00994F97">
      <w:pPr>
        <w:pStyle w:val="Point0"/>
        <w:rPr>
          <w:noProof/>
        </w:rPr>
      </w:pPr>
      <w:r w:rsidRPr="00CD7615">
        <w:rPr>
          <w:noProof/>
        </w:rPr>
        <w:tab/>
        <w:t>α)</w:t>
      </w:r>
      <w:r w:rsidRPr="00CD7615">
        <w:rPr>
          <w:noProof/>
        </w:rPr>
        <w:tab/>
        <w:t>τους λογαριασμούς τους, κατά τη συγκεκριμένη περίοδο αναφοράς βάσει των ειδικών τομεακών κανόνων, σχετικά με τις δαπάνες τις οποίες πραγματοποίησαν κατά την εκτέλεση των καθηκόντων τους και τις οποίες υπέβαλαν στην Επιτροπή για επιστροφή·</w:t>
      </w:r>
    </w:p>
    <w:p w14:paraId="56411E33" w14:textId="77777777" w:rsidR="00994F97" w:rsidRPr="00CD7615" w:rsidRDefault="00994F97" w:rsidP="00994F97">
      <w:pPr>
        <w:pStyle w:val="Point0"/>
        <w:rPr>
          <w:noProof/>
        </w:rPr>
      </w:pPr>
      <w:r w:rsidRPr="00CD7615">
        <w:rPr>
          <w:noProof/>
        </w:rPr>
        <w:tab/>
        <w:t>β)</w:t>
      </w:r>
      <w:r w:rsidRPr="00CD7615">
        <w:rPr>
          <w:noProof/>
        </w:rPr>
        <w:tab/>
        <w:t>ετήσια σύνοψη των τελικών εκθέσεων λογιστικού ελέγχου και των ελέγχων που έχουν διενεργηθεί, συμπεριλαμβανομένων της ανάλυσης της φύσης και έκτασης των σφαλμάτων και αδυναμιών που εντοπίστηκαν στα συστήματα καθώς και των διορθωτικών μέτρων που έχουν ληφθεί ή προβλέπεται να ληφθούν.</w:t>
      </w:r>
    </w:p>
    <w:p w14:paraId="1B3060C6" w14:textId="77777777" w:rsidR="00994F97" w:rsidRPr="00CD7615" w:rsidRDefault="00994F97" w:rsidP="00994F97">
      <w:pPr>
        <w:rPr>
          <w:noProof/>
        </w:rPr>
      </w:pPr>
      <w:r w:rsidRPr="00CD7615">
        <w:rPr>
          <w:noProof/>
        </w:rPr>
        <w:t>6.</w:t>
      </w:r>
      <w:r w:rsidRPr="00CD7615">
        <w:rPr>
          <w:noProof/>
        </w:rPr>
        <w:tab/>
        <w:t>Οι λογαριασμοί που αναφέρονται στην παράγραφο 5 στοιχείο α) περιλαμβάνουν την προχρηματοδότηση και τα ποσά για τα οποία έχει κινηθεί ή έχει ολοκληρωθεί η διαδικασία ανάκτησης. Οι λογαριασμοί συνοδεύονται από διαχειριστική δήλωση με την οποία επιβεβαιώνεται ότι, κατά την άποψη των αρμοδίων για τη διαχείριση των κονδυλίων:</w:t>
      </w:r>
    </w:p>
    <w:p w14:paraId="29FD4208" w14:textId="77777777" w:rsidR="00994F97" w:rsidRPr="00CD7615" w:rsidRDefault="00994F97" w:rsidP="00994F97">
      <w:pPr>
        <w:pStyle w:val="Point0"/>
        <w:rPr>
          <w:noProof/>
        </w:rPr>
      </w:pPr>
      <w:r w:rsidRPr="00CD7615">
        <w:rPr>
          <w:noProof/>
        </w:rPr>
        <w:tab/>
        <w:t>α)</w:t>
      </w:r>
      <w:r w:rsidRPr="00CD7615">
        <w:rPr>
          <w:noProof/>
        </w:rPr>
        <w:tab/>
        <w:t>τα στοιχεία παρουσιάζονται με τον κατάλληλο τρόπο και είναι πλήρη και ακριβή·</w:t>
      </w:r>
    </w:p>
    <w:p w14:paraId="73DAE5ED" w14:textId="77777777" w:rsidR="00994F97" w:rsidRPr="00CD7615" w:rsidRDefault="00994F97" w:rsidP="00994F97">
      <w:pPr>
        <w:pStyle w:val="Point0"/>
        <w:rPr>
          <w:noProof/>
        </w:rPr>
      </w:pPr>
      <w:r w:rsidRPr="00CD7615">
        <w:rPr>
          <w:noProof/>
        </w:rPr>
        <w:tab/>
        <w:t>β)</w:t>
      </w:r>
      <w:r w:rsidRPr="00CD7615">
        <w:rPr>
          <w:noProof/>
        </w:rPr>
        <w:tab/>
        <w:t>οι δαπάνες χρησιμοποιήθηκαν για τους σκοπούς για τους οποίους προορίζονταν, βάσει των ειδικών τομεακών κανόνων·</w:t>
      </w:r>
    </w:p>
    <w:p w14:paraId="2FB397B4" w14:textId="77777777" w:rsidR="00994F97" w:rsidRPr="00CD7615" w:rsidRDefault="00994F97" w:rsidP="00994F97">
      <w:pPr>
        <w:pStyle w:val="Point0"/>
        <w:rPr>
          <w:noProof/>
        </w:rPr>
      </w:pPr>
      <w:r w:rsidRPr="00CD7615">
        <w:rPr>
          <w:noProof/>
        </w:rPr>
        <w:tab/>
        <w:t>γ)</w:t>
      </w:r>
      <w:r w:rsidRPr="00CD7615">
        <w:rPr>
          <w:noProof/>
        </w:rPr>
        <w:tab/>
        <w:t>τα εφαρμοζόμενα συστήματα ελέγχου διασφαλίζουν τη νομιμότητα και την κανονικότητα των υποκείμενων πράξεων.</w:t>
      </w:r>
    </w:p>
    <w:p w14:paraId="17CFAFBB" w14:textId="77777777" w:rsidR="00994F97" w:rsidRPr="00CD7615" w:rsidRDefault="00994F97" w:rsidP="00994F97">
      <w:pPr>
        <w:rPr>
          <w:noProof/>
        </w:rPr>
      </w:pPr>
      <w:r w:rsidRPr="00CD7615">
        <w:rPr>
          <w:noProof/>
        </w:rPr>
        <w:t>7.</w:t>
      </w:r>
      <w:r w:rsidRPr="00CD7615">
        <w:rPr>
          <w:noProof/>
        </w:rPr>
        <w:tab/>
        <w:t>Οι αναφερόμενοι στο στοιχείο α) της παραγράφου 5 λογαριασμοί και η αναφερόμενη στο στοιχείο β) της εν λόγω παραγράφου σύνοψη συνοδεύονται από γνώμη ανεξάρτητου ελεγκτικού οργανισμού, η οποία έχει συνταχθεί βάσει των διεθνώς αποδεκτών προτύπων λογιστικού ελέγχου. Η εν λόγω γνώμη διευκρινίζει κατά πόσον οι λογαριασμοί αποδίδουν αληθή και ακριβή εικόνα, κατά πόσον οι δαπάνες για τις οποίες έχει ζητηθεί επιστροφή από την Επιτροπή είναι νόμιμες και κανονικές και κατά πόσον τα συστήματα ελέγχου που τέθηκαν σε εφαρμογή λειτουργούν εύρυθμα. Η γνώμη αναφέρει επίσης κατά πόσον οι ελεγκτικές εργασίες θέτουν υπό αμφισβήτηση τους ισχυρισμούς που διατυπώνονται στη διαχειριστική δήλωση της παραγράφου 6.</w:t>
      </w:r>
    </w:p>
    <w:p w14:paraId="15955C86" w14:textId="77777777" w:rsidR="00994F97" w:rsidRPr="00CD7615" w:rsidRDefault="00994F97" w:rsidP="00994F97">
      <w:pPr>
        <w:rPr>
          <w:noProof/>
        </w:rPr>
      </w:pPr>
      <w:r w:rsidRPr="00CD7615">
        <w:rPr>
          <w:noProof/>
        </w:rPr>
        <w:t>Η προθεσμία της 15ης Φεβρουαρίου που ορίζεται στην παράγραφο 5 μπορεί να επεκτείνεται κατ’ εξαίρεση από την Επιτροπή έως την 1η Μαρτίου, κατόπιν ειδοποίησης ενδιαφερόμενου κράτους μέλους.</w:t>
      </w:r>
    </w:p>
    <w:p w14:paraId="1E0B2E04" w14:textId="77777777" w:rsidR="00994F97" w:rsidRPr="00CD7615" w:rsidRDefault="00994F97" w:rsidP="00994F97">
      <w:pPr>
        <w:rPr>
          <w:noProof/>
        </w:rPr>
      </w:pPr>
      <w:r w:rsidRPr="00CD7615">
        <w:rPr>
          <w:noProof/>
        </w:rPr>
        <w:t>Τα κράτη μέλη μπορούν, στο κατάλληλο επίπεδο, να δημοσιεύουν τις πληροφορίες που αναφέρονται στις παραγράφους 5 και 6 και στην παρούσα παράγραφο.</w:t>
      </w:r>
    </w:p>
    <w:p w14:paraId="2DF0FECF" w14:textId="77777777" w:rsidR="00994F97" w:rsidRPr="00CD7615" w:rsidRDefault="00994F97" w:rsidP="00994F97">
      <w:pPr>
        <w:rPr>
          <w:noProof/>
        </w:rPr>
      </w:pPr>
      <w:r w:rsidRPr="00CD7615">
        <w:rPr>
          <w:noProof/>
        </w:rPr>
        <w:t>Επιπροσθέτως, τα κράτη μέλη μπορούν να παρέχουν στο Ευρωπαϊκό Κοινοβούλιο, στο Συμβούλιο και στην Επιτροπή δηλώσεις, υπογεγραμμένες στο κατάλληλο επίπεδο, σχετικά με τις πληροφορίες που αναφέρονται στις παραγράφους 5 και 6 και στην παρούσα παράγραφο.</w:t>
      </w:r>
    </w:p>
    <w:p w14:paraId="116C1D40" w14:textId="77777777" w:rsidR="00994F97" w:rsidRPr="00CD7615" w:rsidRDefault="00994F97" w:rsidP="00994F97">
      <w:pPr>
        <w:rPr>
          <w:noProof/>
        </w:rPr>
      </w:pPr>
      <w:r w:rsidRPr="00CD7615">
        <w:rPr>
          <w:noProof/>
        </w:rPr>
        <w:t>8.</w:t>
      </w:r>
      <w:r w:rsidRPr="00CD7615">
        <w:rPr>
          <w:noProof/>
        </w:rPr>
        <w:tab/>
        <w:t>Προκειμένου να εξασφαλίζεται η χρησιμοποίηση των πόρων της Ένωσης σύμφωνα με τους εφαρμοστέους κανόνες, η Επιτροπή:</w:t>
      </w:r>
    </w:p>
    <w:p w14:paraId="7BAACFC0" w14:textId="77777777" w:rsidR="00994F97" w:rsidRPr="00CD7615" w:rsidRDefault="00994F97" w:rsidP="00994F97">
      <w:pPr>
        <w:pStyle w:val="Point0"/>
        <w:rPr>
          <w:noProof/>
        </w:rPr>
      </w:pPr>
      <w:r w:rsidRPr="00CD7615">
        <w:rPr>
          <w:noProof/>
        </w:rPr>
        <w:tab/>
        <w:t>α)</w:t>
      </w:r>
      <w:r w:rsidRPr="00CD7615">
        <w:rPr>
          <w:noProof/>
        </w:rPr>
        <w:tab/>
        <w:t>εφαρμόζει διαδικασίες για την εξέταση και αποδοχή των λογαριασμών των ορισθέντων οργανισμών, οι οποίες διασφαλίζουν ότι οι λογαριασμοί είναι πλήρεις, ακριβείς και ειλικρινείς·</w:t>
      </w:r>
    </w:p>
    <w:p w14:paraId="62F0FF18" w14:textId="77777777" w:rsidR="00994F97" w:rsidRPr="00CD7615" w:rsidRDefault="00994F97" w:rsidP="00994F97">
      <w:pPr>
        <w:pStyle w:val="Point0"/>
        <w:rPr>
          <w:noProof/>
        </w:rPr>
      </w:pPr>
      <w:r w:rsidRPr="00CD7615">
        <w:rPr>
          <w:noProof/>
        </w:rPr>
        <w:tab/>
        <w:t>β)</w:t>
      </w:r>
      <w:r w:rsidRPr="00CD7615">
        <w:rPr>
          <w:noProof/>
        </w:rPr>
        <w:tab/>
        <w:t>εξαιρεί από τη χρηματοδότηση της Ένωσης τις δαπάνες για τις οποίες έχουν πραγματοποιηθεί εκταμιεύσεις κατά παράβαση της εφαρμοστέας νομοθεσίας·</w:t>
      </w:r>
    </w:p>
    <w:p w14:paraId="52772FC8" w14:textId="77777777" w:rsidR="00994F97" w:rsidRPr="00CD7615" w:rsidRDefault="00994F97" w:rsidP="00994F97">
      <w:pPr>
        <w:pStyle w:val="Point0"/>
        <w:rPr>
          <w:noProof/>
        </w:rPr>
      </w:pPr>
      <w:r w:rsidRPr="00CD7615">
        <w:rPr>
          <w:noProof/>
        </w:rPr>
        <w:tab/>
        <w:t>γ)</w:t>
      </w:r>
      <w:r w:rsidRPr="00CD7615">
        <w:rPr>
          <w:noProof/>
        </w:rPr>
        <w:tab/>
        <w:t>διακόπτει τις προθεσμίες πληρωμών ή αναστέλλει τις πληρωμές όταν αυτό προβλέπεται από τους ειδικούς τομεακούς κανόνες.</w:t>
      </w:r>
    </w:p>
    <w:p w14:paraId="4170F35B" w14:textId="77777777" w:rsidR="00994F97" w:rsidRPr="00CD7615" w:rsidRDefault="00994F97" w:rsidP="00994F97">
      <w:pPr>
        <w:rPr>
          <w:noProof/>
        </w:rPr>
      </w:pPr>
      <w:r w:rsidRPr="00CD7615">
        <w:rPr>
          <w:noProof/>
        </w:rPr>
        <w:t>Η Επιτροπή αποφασίζει την ολική ή μερική άρση της διακοπής των προθεσμιών πληρωμών ή της αναστολής των πληρωμών μετά την υποβολή παρατηρήσεων του κράτους μέλους και μόλις αυτό λάβει τα αναγκαία μέτρα. Η ετήσια έκθεση δραστηριοτήτων του άρθρου 74 παράγραφος 9 αναφέρεται σε όλες τις υποχρεώσεις στο πλαίσιο της παρούσας παραγράφου.</w:t>
      </w:r>
    </w:p>
    <w:p w14:paraId="2534D2E3" w14:textId="77777777" w:rsidR="00994F97" w:rsidRPr="00CD7615" w:rsidRDefault="00994F97" w:rsidP="00994F97">
      <w:pPr>
        <w:rPr>
          <w:noProof/>
        </w:rPr>
      </w:pPr>
      <w:r w:rsidRPr="00CD7615">
        <w:rPr>
          <w:noProof/>
        </w:rPr>
        <w:t>9.</w:t>
      </w:r>
      <w:r w:rsidRPr="00CD7615">
        <w:rPr>
          <w:noProof/>
        </w:rPr>
        <w:tab/>
        <w:t>Στους ειδικούς τομεακούς κανόνες λαμβάνονται υπόψη οι ανάγκες των προγραμμάτων Ευρωπαϊκής Εδαφικής Συνεργασίας, ιδιαίτερα σε σχέση με το περιεχόμενο της διαχειριστικής δήλωσης, τη διαδικασία της παραγράφου 3 και την ελεγκτική λειτουργία.</w:t>
      </w:r>
    </w:p>
    <w:p w14:paraId="768B065C" w14:textId="77777777" w:rsidR="00994F97" w:rsidRPr="00CD7615" w:rsidRDefault="00994F97" w:rsidP="00994F97">
      <w:pPr>
        <w:rPr>
          <w:noProof/>
        </w:rPr>
      </w:pPr>
      <w:r w:rsidRPr="00CD7615">
        <w:rPr>
          <w:noProof/>
        </w:rPr>
        <w:t>10.</w:t>
      </w:r>
      <w:r w:rsidRPr="00CD7615">
        <w:rPr>
          <w:noProof/>
        </w:rPr>
        <w:tab/>
        <w:t>Η Επιτροπή καταρτίζει μητρώο των οργανισμών που είναι αρμόδιοι για τη διαχείριση, την πιστοποίηση και τον έλεγχο με βάση τους εκάστοτε ειδικούς τομεακούς κανόνες.</w:t>
      </w:r>
    </w:p>
    <w:p w14:paraId="4E7FE498" w14:textId="77777777" w:rsidR="00994F97" w:rsidRPr="00CD7615" w:rsidRDefault="00994F97" w:rsidP="00994F97">
      <w:pPr>
        <w:rPr>
          <w:noProof/>
        </w:rPr>
      </w:pPr>
      <w:r w:rsidRPr="00CD7615">
        <w:rPr>
          <w:noProof/>
        </w:rPr>
        <w:t>11.</w:t>
      </w:r>
      <w:r w:rsidRPr="00CD7615">
        <w:rPr>
          <w:noProof/>
        </w:rPr>
        <w:tab/>
        <w:t>Τα κράτη μέλη μπορούν να χρησιμοποιούν τους πόρους που διατίθενται σε αυτά υπό καθεστώς επιμερισμένης διαχείρισης σε συνδυασμό με πράξεις και μέσα στο πλαίσιο του κανονισμού (ΕΕ) 2015/1017 σύμφωνα με τους όρους που προβλέπονται στους σχετικούς ειδικούς τομεακούς κανόνες.</w:t>
      </w:r>
    </w:p>
    <w:p w14:paraId="1B7167B9" w14:textId="77777777" w:rsidR="00994F97" w:rsidRPr="00CD7615" w:rsidRDefault="00994F97" w:rsidP="00994F97">
      <w:pPr>
        <w:pStyle w:val="SectionTitle"/>
        <w:rPr>
          <w:noProof/>
        </w:rPr>
      </w:pPr>
      <w:r w:rsidRPr="00CD7615">
        <w:rPr>
          <w:i/>
          <w:noProof/>
        </w:rPr>
        <w:t>ΚΕΦΑΛΑΙΟ 3</w:t>
      </w:r>
    </w:p>
    <w:p w14:paraId="68A4E924" w14:textId="77777777" w:rsidR="00994F97" w:rsidRPr="00CD7615" w:rsidRDefault="00994F97" w:rsidP="00994F97">
      <w:pPr>
        <w:pStyle w:val="SectionTitle"/>
        <w:rPr>
          <w:noProof/>
        </w:rPr>
      </w:pPr>
      <w:r w:rsidRPr="00CD7615">
        <w:rPr>
          <w:i/>
          <w:noProof/>
        </w:rPr>
        <w:t>Ευρωπαϊκές υπηρεσίες και οργανισμοί της Ένωσης</w:t>
      </w:r>
    </w:p>
    <w:p w14:paraId="1990E81E" w14:textId="77777777" w:rsidR="00994F97" w:rsidRPr="00CD7615" w:rsidRDefault="00994F97" w:rsidP="00994F97">
      <w:pPr>
        <w:pStyle w:val="SectionTitle"/>
        <w:rPr>
          <w:noProof/>
        </w:rPr>
      </w:pPr>
      <w:r w:rsidRPr="00CD7615">
        <w:rPr>
          <w:i/>
          <w:noProof/>
        </w:rPr>
        <w:t>Τμήμα 1</w:t>
      </w:r>
    </w:p>
    <w:p w14:paraId="672578CC" w14:textId="77777777" w:rsidR="00994F97" w:rsidRPr="00CD7615" w:rsidRDefault="00994F97" w:rsidP="00994F97">
      <w:pPr>
        <w:pStyle w:val="SectionTitle"/>
        <w:rPr>
          <w:noProof/>
        </w:rPr>
      </w:pPr>
      <w:r w:rsidRPr="00CD7615">
        <w:rPr>
          <w:i/>
          <w:noProof/>
        </w:rPr>
        <w:t>Ευρωπαϊκές υπηρεσίες</w:t>
      </w:r>
    </w:p>
    <w:p w14:paraId="23982944" w14:textId="77777777" w:rsidR="00994F97" w:rsidRPr="00CD7615" w:rsidRDefault="00994F97" w:rsidP="00994F97">
      <w:pPr>
        <w:pStyle w:val="Titrearticle"/>
        <w:rPr>
          <w:noProof/>
        </w:rPr>
      </w:pPr>
      <w:r w:rsidRPr="00CD7615">
        <w:rPr>
          <w:noProof/>
        </w:rPr>
        <w:t>Άρθρο 64</w:t>
      </w:r>
    </w:p>
    <w:p w14:paraId="1F73D28C" w14:textId="77777777" w:rsidR="00994F97" w:rsidRPr="00CD7615" w:rsidRDefault="00994F97" w:rsidP="00994F97">
      <w:pPr>
        <w:pStyle w:val="NormalCentered"/>
        <w:rPr>
          <w:b/>
          <w:bCs/>
          <w:noProof/>
        </w:rPr>
      </w:pPr>
      <w:r w:rsidRPr="00CD7615">
        <w:rPr>
          <w:b/>
          <w:noProof/>
        </w:rPr>
        <w:t>Πεδίο αρμοδιοτήτων των ευρωπαϊκών υπηρεσιών</w:t>
      </w:r>
    </w:p>
    <w:p w14:paraId="39610B38" w14:textId="77777777" w:rsidR="00994F97" w:rsidRPr="00CD7615" w:rsidRDefault="00994F97" w:rsidP="00994F97">
      <w:pPr>
        <w:rPr>
          <w:noProof/>
        </w:rPr>
      </w:pPr>
      <w:r w:rsidRPr="00CD7615">
        <w:rPr>
          <w:noProof/>
        </w:rPr>
        <w:t>1.</w:t>
      </w:r>
      <w:r w:rsidRPr="00CD7615">
        <w:rPr>
          <w:noProof/>
        </w:rPr>
        <w:tab/>
        <w:t>Πριν από τη σύσταση νέας ευρωπαϊκής υπηρεσίας, η Επιτροπή διενεργεί μελέτη κόστους ωφέλειας και εκτίμηση των σχετικών κινδύνων, ενημερώνει το Ευρωπαϊκό Κοινοβούλιο και το Συμβούλιο για τα αποτελέσματα της μελέτης αυτής και προτείνει την εγγραφή των απαιτούμενων πιστώσεων σε παράρτημα του τμήματος στον προϋπολογισμό που αφορά την Επιτροπή.</w:t>
      </w:r>
    </w:p>
    <w:p w14:paraId="5AF82C53" w14:textId="77777777" w:rsidR="00994F97" w:rsidRPr="00CD7615" w:rsidRDefault="00994F97" w:rsidP="00994F97">
      <w:pPr>
        <w:rPr>
          <w:noProof/>
        </w:rPr>
      </w:pPr>
      <w:r w:rsidRPr="00CD7615">
        <w:rPr>
          <w:noProof/>
        </w:rPr>
        <w:t>2.</w:t>
      </w:r>
      <w:r w:rsidRPr="00CD7615">
        <w:rPr>
          <w:noProof/>
        </w:rPr>
        <w:tab/>
        <w:t>Στο πλαίσιο του πεδίου των αρμοδιοτήτων τους, οι ευρωπαϊκές υπηρεσίες:</w:t>
      </w:r>
    </w:p>
    <w:p w14:paraId="7DC942D7" w14:textId="77777777" w:rsidR="00994F97" w:rsidRPr="00CD7615" w:rsidRDefault="00994F97" w:rsidP="00994F97">
      <w:pPr>
        <w:pStyle w:val="Point0"/>
        <w:rPr>
          <w:noProof/>
        </w:rPr>
      </w:pPr>
      <w:r w:rsidRPr="00CD7615">
        <w:rPr>
          <w:noProof/>
        </w:rPr>
        <w:tab/>
        <w:t>α)</w:t>
      </w:r>
      <w:r w:rsidRPr="00CD7615">
        <w:rPr>
          <w:noProof/>
        </w:rPr>
        <w:tab/>
        <w:t>εκτελούν τα υποχρεωτικά καθήκοντα που προβλέπονται στην πράξη σύστασής τους ή σε άλλες νομοθετικές πράξεις της Ένωσης·</w:t>
      </w:r>
    </w:p>
    <w:p w14:paraId="2D163861" w14:textId="77777777" w:rsidR="00994F97" w:rsidRPr="00CD7615" w:rsidRDefault="00994F97" w:rsidP="00994F97">
      <w:pPr>
        <w:pStyle w:val="Point0"/>
        <w:rPr>
          <w:noProof/>
        </w:rPr>
      </w:pPr>
      <w:r w:rsidRPr="00CD7615">
        <w:rPr>
          <w:noProof/>
        </w:rPr>
        <w:tab/>
        <w:t>β)</w:t>
      </w:r>
      <w:r w:rsidRPr="00CD7615">
        <w:rPr>
          <w:noProof/>
        </w:rPr>
        <w:tab/>
        <w:t>είναι δυνατό, σύμφωνα με το άρθρο 66, να εκτελούν μη υποχρεωτικά καθήκοντα τα οποία εγκρίνονται από τη διευθύνουσα επιτροπή της εκάστοτε υπηρεσίας μετά από εξέταση του κόστους-ωφελειών και των σχετικών κινδύνων για τα εμπλεκόμενα μέρη.</w:t>
      </w:r>
    </w:p>
    <w:p w14:paraId="487DA7E5" w14:textId="77777777" w:rsidR="00994F97" w:rsidRPr="00CD7615" w:rsidRDefault="00994F97" w:rsidP="00994F97">
      <w:pPr>
        <w:rPr>
          <w:noProof/>
        </w:rPr>
      </w:pPr>
      <w:r w:rsidRPr="00CD7615">
        <w:rPr>
          <w:noProof/>
        </w:rPr>
        <w:t>3.</w:t>
      </w:r>
      <w:r w:rsidRPr="00CD7615">
        <w:rPr>
          <w:noProof/>
        </w:rPr>
        <w:tab/>
        <w:t>Το παρόν τμήμα εφαρμόζεται στη λειτουργία της OLAF, με εξαίρεση την παράγραφο 4 του παρόντος άρθρου, το άρθρο 66 και το άρθρο 67 παράγραφοι 1, 2 και 3.</w:t>
      </w:r>
    </w:p>
    <w:p w14:paraId="179EE10C" w14:textId="77777777" w:rsidR="00994F97" w:rsidRPr="00CD7615" w:rsidRDefault="00994F97" w:rsidP="00994F97">
      <w:pPr>
        <w:rPr>
          <w:noProof/>
        </w:rPr>
      </w:pPr>
      <w:r w:rsidRPr="00CD7615">
        <w:rPr>
          <w:noProof/>
        </w:rPr>
        <w:t>4.</w:t>
      </w:r>
      <w:r w:rsidRPr="00CD7615">
        <w:rPr>
          <w:noProof/>
        </w:rPr>
        <w:tab/>
        <w:t>Ο εσωτερικός ελεγκτής της Επιτροπής ασκεί όλες τις αρμοδιότητες που καθορίζονται στο κεφάλαιο 8 του παρόντος τίτλου.</w:t>
      </w:r>
    </w:p>
    <w:p w14:paraId="452C4F91" w14:textId="77777777" w:rsidR="00994F97" w:rsidRPr="00CD7615" w:rsidRDefault="00994F97" w:rsidP="00994F97">
      <w:pPr>
        <w:pStyle w:val="Titrearticle"/>
        <w:rPr>
          <w:noProof/>
        </w:rPr>
      </w:pPr>
      <w:r w:rsidRPr="00CD7615">
        <w:rPr>
          <w:noProof/>
        </w:rPr>
        <w:t>Άρθρο 65</w:t>
      </w:r>
    </w:p>
    <w:p w14:paraId="4FF54F15" w14:textId="77777777" w:rsidR="00994F97" w:rsidRPr="00CD7615" w:rsidRDefault="00994F97" w:rsidP="00994F97">
      <w:pPr>
        <w:pStyle w:val="NormalCentered"/>
        <w:rPr>
          <w:b/>
          <w:bCs/>
          <w:noProof/>
        </w:rPr>
      </w:pPr>
      <w:r w:rsidRPr="00CD7615">
        <w:rPr>
          <w:b/>
          <w:noProof/>
        </w:rPr>
        <w:t>Πιστώσεις όσον αφορά τις ευρωπαϊκές υπηρεσίες</w:t>
      </w:r>
    </w:p>
    <w:p w14:paraId="10E7B791" w14:textId="77777777" w:rsidR="00994F97" w:rsidRPr="00CD7615" w:rsidRDefault="00994F97" w:rsidP="00994F97">
      <w:pPr>
        <w:rPr>
          <w:noProof/>
        </w:rPr>
      </w:pPr>
      <w:r w:rsidRPr="00CD7615">
        <w:rPr>
          <w:noProof/>
        </w:rPr>
        <w:t>1.</w:t>
      </w:r>
      <w:r w:rsidRPr="00CD7615">
        <w:rPr>
          <w:noProof/>
        </w:rPr>
        <w:tab/>
        <w:t>Οι πιστώσεις που εγκρίνονται για την εκτέλεση των υποχρεωτικών καθηκόντων κάθε ευρωπαϊκής υπηρεσίας εγγράφονται σε ειδική γραμμή του προϋπολογισμού εντός του τμήματος του προϋπολογισμού που αφορά την Επιτροπή και εμφανίζονται λεπτομερώς σε παράρτημα του τμήματος αυτού.</w:t>
      </w:r>
    </w:p>
    <w:p w14:paraId="2479EE79" w14:textId="77777777" w:rsidR="00994F97" w:rsidRPr="00CD7615" w:rsidRDefault="00994F97" w:rsidP="00994F97">
      <w:pPr>
        <w:rPr>
          <w:noProof/>
        </w:rPr>
      </w:pPr>
      <w:r w:rsidRPr="00CD7615">
        <w:rPr>
          <w:noProof/>
        </w:rPr>
        <w:t>Το παράρτημα που αναφέρεται στο πρώτο εδάφιο παρουσιάζεται με τη μορφή κατάστασης εσόδων και δαπανών, υποδιαιρούμενης κατά τον ίδιο τρόπο όπως και τα τμήματα του προϋπολογισμού.</w:t>
      </w:r>
    </w:p>
    <w:p w14:paraId="74BE65A8" w14:textId="77777777" w:rsidR="00994F97" w:rsidRPr="00CD7615" w:rsidRDefault="00994F97" w:rsidP="00994F97">
      <w:pPr>
        <w:rPr>
          <w:noProof/>
        </w:rPr>
      </w:pPr>
      <w:r w:rsidRPr="00CD7615">
        <w:rPr>
          <w:noProof/>
        </w:rPr>
        <w:t>Οι πιστώσεις που εγγράφονται στο εν λόγω παράρτημα:</w:t>
      </w:r>
    </w:p>
    <w:p w14:paraId="474EC5BB" w14:textId="77777777" w:rsidR="00994F97" w:rsidRPr="00CD7615" w:rsidRDefault="00994F97" w:rsidP="00994F97">
      <w:pPr>
        <w:pStyle w:val="Point0"/>
        <w:rPr>
          <w:noProof/>
        </w:rPr>
      </w:pPr>
      <w:r w:rsidRPr="00CD7615">
        <w:rPr>
          <w:noProof/>
        </w:rPr>
        <w:tab/>
        <w:t>α)</w:t>
      </w:r>
      <w:r w:rsidRPr="00CD7615">
        <w:rPr>
          <w:noProof/>
        </w:rPr>
        <w:tab/>
        <w:t>καλύπτουν το σύνολο των οικονομικών αναγκών κάθε ευρωπαϊκής υπηρεσίας κατά την εκτέλεση των υποχρεωτικών καθηκόντων που προβλέπονται στην πράξη σύστασής της ή σε άλλες νομοθετικές πράξεις της Ένωσης·</w:t>
      </w:r>
    </w:p>
    <w:p w14:paraId="34047FC2" w14:textId="77777777" w:rsidR="00994F97" w:rsidRPr="00CD7615" w:rsidRDefault="00994F97" w:rsidP="00994F97">
      <w:pPr>
        <w:pStyle w:val="Point0"/>
        <w:rPr>
          <w:noProof/>
        </w:rPr>
      </w:pPr>
      <w:r w:rsidRPr="00CD7615">
        <w:rPr>
          <w:noProof/>
        </w:rPr>
        <w:tab/>
        <w:t>β)</w:t>
      </w:r>
      <w:r w:rsidRPr="00CD7615">
        <w:rPr>
          <w:noProof/>
        </w:rPr>
        <w:tab/>
        <w:t>είναι δυνατό να καλύπτουν τις οικονομικές ανάγκες μιας ευρωπαϊκής υπηρεσίας κατά την εκτέλεση καθηκόντων τα οποία έχουν ζητηθεί από θεσμικά όργανα της Ένωσης, οργανισμούς της Ένωσης, άλλες ευρωπαϊκές υπηρεσίες και οργανισμούς που έχουν συσταθεί από τις Συνθήκες ή στο πλαίσιο των Συνθηκών και τα οποία εγκρίνονται από την πράξη σύστασης της υπηρεσίας.</w:t>
      </w:r>
    </w:p>
    <w:p w14:paraId="2BA613BD" w14:textId="77777777" w:rsidR="00994F97" w:rsidRPr="00CD7615" w:rsidRDefault="00994F97" w:rsidP="00994F97">
      <w:pPr>
        <w:rPr>
          <w:noProof/>
        </w:rPr>
      </w:pPr>
      <w:r w:rsidRPr="00CD7615">
        <w:rPr>
          <w:noProof/>
        </w:rPr>
        <w:t>2.</w:t>
      </w:r>
      <w:r w:rsidRPr="00CD7615">
        <w:rPr>
          <w:noProof/>
        </w:rPr>
        <w:tab/>
        <w:t>Σε ό,τι αφορά τις πιστώσεις που εγγράφονται στο παράρτημα για καθεμιά από τις ευρωπαϊκές υπηρεσίες, η Επιτροπή αναθέτει τις εξουσίες διατάκτη στον διευθυντή της εκάστοτε ευρωπαϊκής υπηρεσίας, σύμφωνα με το άρθρο 73.</w:t>
      </w:r>
    </w:p>
    <w:p w14:paraId="1D500078" w14:textId="77777777" w:rsidR="00994F97" w:rsidRPr="00CD7615" w:rsidRDefault="00994F97" w:rsidP="00994F97">
      <w:pPr>
        <w:rPr>
          <w:noProof/>
        </w:rPr>
      </w:pPr>
      <w:r w:rsidRPr="00CD7615">
        <w:rPr>
          <w:noProof/>
        </w:rPr>
        <w:t>3.</w:t>
      </w:r>
      <w:r w:rsidRPr="00CD7615">
        <w:rPr>
          <w:noProof/>
        </w:rPr>
        <w:tab/>
        <w:t>Ο πίνακας προσωπικού κάθε ευρωπαϊκής υπηρεσίας επισυνάπτεται στον πίνακα προσωπικού της Επιτροπής.</w:t>
      </w:r>
    </w:p>
    <w:p w14:paraId="212EC806" w14:textId="77777777" w:rsidR="00994F97" w:rsidRPr="00CD7615" w:rsidRDefault="00994F97" w:rsidP="00994F97">
      <w:pPr>
        <w:rPr>
          <w:noProof/>
        </w:rPr>
      </w:pPr>
      <w:r w:rsidRPr="00CD7615">
        <w:rPr>
          <w:noProof/>
        </w:rPr>
        <w:t>4.</w:t>
      </w:r>
      <w:r w:rsidRPr="00CD7615">
        <w:rPr>
          <w:noProof/>
        </w:rPr>
        <w:tab/>
        <w:t>Ο διευθυντής κάθε ευρωπαϊκής υπηρεσίας αποφασίζει τις μεταφορές πιστώσεων στο εσωτερικό του παραρτήματος που αναφέρεται στην παράγραφο 1. Η Επιτροπή ενημερώνει σχετικά το Ευρωπαϊκό Κοινοβούλιο και το Συμβούλιο.</w:t>
      </w:r>
    </w:p>
    <w:p w14:paraId="1ABC4C26" w14:textId="77777777" w:rsidR="00994F97" w:rsidRPr="00CD7615" w:rsidRDefault="00994F97" w:rsidP="00994F97">
      <w:pPr>
        <w:pStyle w:val="Titrearticle"/>
        <w:rPr>
          <w:noProof/>
        </w:rPr>
      </w:pPr>
      <w:r w:rsidRPr="00CD7615">
        <w:rPr>
          <w:noProof/>
        </w:rPr>
        <w:t>Άρθρο 66</w:t>
      </w:r>
    </w:p>
    <w:p w14:paraId="44C20999" w14:textId="77777777" w:rsidR="00994F97" w:rsidRPr="00CD7615" w:rsidRDefault="00994F97" w:rsidP="00994F97">
      <w:pPr>
        <w:pStyle w:val="NormalCentered"/>
        <w:rPr>
          <w:b/>
          <w:bCs/>
          <w:noProof/>
        </w:rPr>
      </w:pPr>
      <w:r w:rsidRPr="00CD7615">
        <w:rPr>
          <w:b/>
          <w:noProof/>
        </w:rPr>
        <w:t>Μη υποχρεωτικά καθήκοντα</w:t>
      </w:r>
    </w:p>
    <w:p w14:paraId="62F70A79" w14:textId="77777777" w:rsidR="00994F97" w:rsidRPr="00CD7615" w:rsidRDefault="00994F97" w:rsidP="00994F97">
      <w:pPr>
        <w:rPr>
          <w:noProof/>
        </w:rPr>
      </w:pPr>
      <w:r w:rsidRPr="00CD7615">
        <w:rPr>
          <w:noProof/>
        </w:rPr>
        <w:t>1.</w:t>
      </w:r>
      <w:r w:rsidRPr="00CD7615">
        <w:rPr>
          <w:noProof/>
        </w:rPr>
        <w:tab/>
        <w:t>Όσον αφορά τα μη υποχρεωτικά καθήκοντα μιας ευρωπαϊκής υπηρεσίας στα οποία αναφέρεται το άρθρο 64 παράγραφος 2 στοιχείο β), είναι δυνατή:</w:t>
      </w:r>
    </w:p>
    <w:p w14:paraId="3A59A045" w14:textId="77777777" w:rsidR="00994F97" w:rsidRPr="00CD7615" w:rsidRDefault="00994F97" w:rsidP="00994F97">
      <w:pPr>
        <w:pStyle w:val="Point0"/>
        <w:rPr>
          <w:noProof/>
        </w:rPr>
      </w:pPr>
      <w:r w:rsidRPr="00CD7615">
        <w:rPr>
          <w:noProof/>
        </w:rPr>
        <w:tab/>
        <w:t>α)</w:t>
      </w:r>
      <w:r w:rsidRPr="00CD7615">
        <w:rPr>
          <w:noProof/>
        </w:rPr>
        <w:tab/>
        <w:t>η ανάθεση εξουσιών στον διευθυντή της υπηρεσίας από θεσμικά όργανα της Ένωσης, οργανισμούς της Ένωσης και άλλες ευρωπαϊκές υπηρεσίες, σε συνδυασμό με την ανάθεση των εξουσιών του διατάκτη σε σχέση με πιστώσεις που εγγράφονται στο οικείο τμήμα του προϋπολογισμού που αφορά το θεσμικό όργανο της Ένωσης, οργανισμό της Ένωσης ή άλλη ευρωπαϊκή υπηρεσία·</w:t>
      </w:r>
    </w:p>
    <w:p w14:paraId="1B664884" w14:textId="77777777" w:rsidR="00994F97" w:rsidRPr="00CD7615" w:rsidRDefault="00994F97" w:rsidP="00994F97">
      <w:pPr>
        <w:pStyle w:val="Point0"/>
        <w:rPr>
          <w:noProof/>
        </w:rPr>
      </w:pPr>
      <w:r w:rsidRPr="00CD7615">
        <w:rPr>
          <w:noProof/>
        </w:rPr>
        <w:tab/>
        <w:t>β)</w:t>
      </w:r>
      <w:r w:rsidRPr="00CD7615">
        <w:rPr>
          <w:noProof/>
        </w:rPr>
        <w:tab/>
        <w:t>η σύναψη από την υπηρεσία ειδικών συμφωνιών επιπέδου εξυπηρέτησης με θεσμικά όργανα της Ένωσης, οργανισμούς της Ένωσης, άλλες ευρωπαϊκές υπηρεσίες ή τρίτους.</w:t>
      </w:r>
    </w:p>
    <w:p w14:paraId="3DF8B470" w14:textId="77777777" w:rsidR="00994F97" w:rsidRPr="00CD7615" w:rsidRDefault="00994F97" w:rsidP="00994F97">
      <w:pPr>
        <w:rPr>
          <w:noProof/>
        </w:rPr>
      </w:pPr>
      <w:r w:rsidRPr="00CD7615">
        <w:rPr>
          <w:noProof/>
        </w:rPr>
        <w:t>2.</w:t>
      </w:r>
      <w:r w:rsidRPr="00CD7615">
        <w:rPr>
          <w:noProof/>
        </w:rPr>
        <w:tab/>
        <w:t>Στις περιπτώσεις που αναφέρονται στην παράγραφο 1 στοιχείο α), τα θεσμικά όργανα της Ένωσης, οι οργανισμοί της Ένωσης και οι άλλες σχετικές ευρωπαϊκές υπηρεσίες καθορίζουν τα όρια και τους όρους της ανάθεσης εξουσιών. Η ανάθεση αυτή συνομολογείται σύμφωνα με την πράξη σύστασης της ευρωπαϊκής υπηρεσίας, ιδίως σε σχέση με τους όρους και τις λεπτομέρειες της εν λόγω ανάθεσης.</w:t>
      </w:r>
    </w:p>
    <w:p w14:paraId="092F0748" w14:textId="77777777" w:rsidR="00994F97" w:rsidRPr="00CD7615" w:rsidRDefault="00994F97" w:rsidP="00994F97">
      <w:pPr>
        <w:rPr>
          <w:noProof/>
        </w:rPr>
      </w:pPr>
      <w:r w:rsidRPr="00CD7615">
        <w:rPr>
          <w:noProof/>
        </w:rPr>
        <w:t>3.</w:t>
      </w:r>
      <w:r w:rsidRPr="00CD7615">
        <w:rPr>
          <w:noProof/>
        </w:rPr>
        <w:tab/>
        <w:t>Στις περιπτώσεις που αναφέρονται στην παράγραφο 1 στοιχείο β), ο διευθυντής της ευρωπαϊκής υπηρεσίας εκδίδει, σύμφωνα με την πράξη σύστασης της υπηρεσίας, τις ειδικές διατάξεις που διέπουν την εκτέλεση των καθηκόντων, την επιστροφή των πραγματοποιηθεισών δαπανών και την τήρηση των αντίστοιχων λογιστικών στοιχείων. Η ευρωπαϊκή υπηρεσία υποβάλλει εκθέσεις σχετικά με το αποτέλεσμα των εν λόγω λογιστικών στοιχείων προς τα θεσμικά όργανα της Ένωσης, τους οργανισμούς της Ένωσης και τις άλλες σχετικές ευρωπαϊκές υπηρεσίες.</w:t>
      </w:r>
    </w:p>
    <w:p w14:paraId="6C36F96B" w14:textId="77777777" w:rsidR="00994F97" w:rsidRPr="00CD7615" w:rsidRDefault="00994F97" w:rsidP="00994F97">
      <w:pPr>
        <w:pStyle w:val="Titrearticle"/>
        <w:rPr>
          <w:noProof/>
        </w:rPr>
      </w:pPr>
      <w:r w:rsidRPr="00CD7615">
        <w:rPr>
          <w:noProof/>
        </w:rPr>
        <w:t>Άρθρο 67</w:t>
      </w:r>
    </w:p>
    <w:p w14:paraId="140B7AC8" w14:textId="77777777" w:rsidR="00994F97" w:rsidRPr="00CD7615" w:rsidRDefault="00994F97" w:rsidP="00994F97">
      <w:pPr>
        <w:pStyle w:val="NormalCentered"/>
        <w:rPr>
          <w:b/>
          <w:bCs/>
          <w:noProof/>
        </w:rPr>
      </w:pPr>
      <w:r w:rsidRPr="00CD7615">
        <w:rPr>
          <w:b/>
          <w:noProof/>
        </w:rPr>
        <w:t>Λογιστικά στοιχεία των ευρωπαϊκών υπηρεσιών</w:t>
      </w:r>
    </w:p>
    <w:p w14:paraId="1771F658" w14:textId="77777777" w:rsidR="00994F97" w:rsidRPr="00CD7615" w:rsidRDefault="00994F97" w:rsidP="00994F97">
      <w:pPr>
        <w:rPr>
          <w:noProof/>
        </w:rPr>
      </w:pPr>
      <w:r w:rsidRPr="00CD7615">
        <w:rPr>
          <w:noProof/>
        </w:rPr>
        <w:t>1.</w:t>
      </w:r>
      <w:r w:rsidRPr="00CD7615">
        <w:rPr>
          <w:noProof/>
        </w:rPr>
        <w:tab/>
        <w:t>Κάθε ευρωπαϊκή υπηρεσία τηρεί λογιστικά στοιχεία των δαπανών της, τα οποία επιτρέπουν τον καθορισμό της αναλογίας των υπηρεσιών που παρέχονται σε κάθε θεσμικό όργανο της Ένωσης, οργανισμό της Ένωσης ή άλλη ευρωπαϊκή υπηρεσία. Ο διευθυντής της εκάστοτε υπηρεσίας καθορίζει, μετά την έγκρισή τους από τη διευθύνουσα επιτροπή, τα κριτήρια στα οποία βασίζεται η τήρηση λογιστικών στοιχείων.</w:t>
      </w:r>
    </w:p>
    <w:p w14:paraId="0A043D7A" w14:textId="77777777" w:rsidR="00994F97" w:rsidRPr="00CD7615" w:rsidRDefault="00994F97" w:rsidP="00994F97">
      <w:pPr>
        <w:rPr>
          <w:noProof/>
        </w:rPr>
      </w:pPr>
      <w:r w:rsidRPr="00CD7615">
        <w:rPr>
          <w:noProof/>
        </w:rPr>
        <w:t>2.</w:t>
      </w:r>
      <w:r w:rsidRPr="00CD7615">
        <w:rPr>
          <w:noProof/>
        </w:rPr>
        <w:tab/>
        <w:t>Οι παρατηρήσεις που αναφέρονται στην ειδική γραμμή του προϋπολογισμού, στην οποία εγγράφονται οι συνολικές πιστώσεις για κάθε ευρωπαϊκή υπηρεσία στην οποία έχουν ανατεθεί εξουσίες διατάκτη σύμφωνα με το άρθρο 66 παράγραφος 1 στοιχείο α), εμφανίζουν εκτίμηση του κόστους των υπηρεσιών που παρέχει η εν λόγω υπηρεσία σε κάθε θεσμικό όργανο της Ένωσης, οργανισμό της Ένωσης ή άλλη ευρωπαϊκή υπηρεσία. Η εκτίμηση αυτή βασίζεται στα λογιστικά στοιχεία που προβλέπονται στην παράγραφο 1 του παρόντος άρθρου.</w:t>
      </w:r>
    </w:p>
    <w:p w14:paraId="5FB72AF0" w14:textId="77777777" w:rsidR="00994F97" w:rsidRPr="00CD7615" w:rsidRDefault="00994F97" w:rsidP="00994F97">
      <w:pPr>
        <w:rPr>
          <w:noProof/>
        </w:rPr>
      </w:pPr>
      <w:r w:rsidRPr="00CD7615">
        <w:rPr>
          <w:noProof/>
        </w:rPr>
        <w:t>3.</w:t>
      </w:r>
      <w:r w:rsidRPr="00CD7615">
        <w:rPr>
          <w:noProof/>
        </w:rPr>
        <w:tab/>
        <w:t>Κάθε ευρωπαϊκή υπηρεσία στην οποία έχουν ανατεθεί εξουσίες διατάκτη σύμφωνα με το άρθρο 66 παράγραφος 1 στοιχείο α) κοινοποιεί στα θεσμικά όργανα της Ένωσης, οργανισμούς της Ένωσης ή άλλες ευρωπαϊκές υπηρεσίες τα αποτελέσματα των λογιστικών στοιχείων που προβλέπονται στην παράγραφο 1 του παρόντος άρθρου.</w:t>
      </w:r>
    </w:p>
    <w:p w14:paraId="10F72D2E" w14:textId="77777777" w:rsidR="00994F97" w:rsidRPr="00CD7615" w:rsidRDefault="00994F97" w:rsidP="00994F97">
      <w:pPr>
        <w:rPr>
          <w:noProof/>
        </w:rPr>
      </w:pPr>
      <w:r w:rsidRPr="00CD7615">
        <w:rPr>
          <w:noProof/>
        </w:rPr>
        <w:t>4.</w:t>
      </w:r>
      <w:r w:rsidRPr="00CD7615">
        <w:rPr>
          <w:noProof/>
        </w:rPr>
        <w:tab/>
        <w:t xml:space="preserve">Τα λογιστικά στοιχεία κάθε ευρωπαϊκής υπηρεσίας αποτελούν αναπόσπαστο μέρος των λογαριασμών της Ένωσης σύμφωνα με το άρθρο </w:t>
      </w:r>
      <w:r w:rsidRPr="00CD7615">
        <w:rPr>
          <w:rStyle w:val="CRMinorChangeAdded"/>
          <w:noProof/>
        </w:rPr>
        <w:t>247</w:t>
      </w:r>
      <w:r w:rsidRPr="00CD7615">
        <w:rPr>
          <w:rStyle w:val="CRMinorChangeDeleted"/>
          <w:noProof/>
        </w:rPr>
        <w:t>241</w:t>
      </w:r>
      <w:r w:rsidRPr="00CD7615">
        <w:rPr>
          <w:noProof/>
        </w:rPr>
        <w:t>.</w:t>
      </w:r>
    </w:p>
    <w:p w14:paraId="758CF814" w14:textId="77777777" w:rsidR="00994F97" w:rsidRPr="00CD7615" w:rsidRDefault="00994F97" w:rsidP="00994F97">
      <w:pPr>
        <w:rPr>
          <w:noProof/>
        </w:rPr>
      </w:pPr>
      <w:r w:rsidRPr="00CD7615">
        <w:rPr>
          <w:noProof/>
        </w:rPr>
        <w:t>5.</w:t>
      </w:r>
      <w:r w:rsidRPr="00CD7615">
        <w:rPr>
          <w:noProof/>
        </w:rPr>
        <w:tab/>
        <w:t>Ο υπόλογος της Επιτροπής, μετά από πρόταση της διευθύνουσας επιτροπής της σχετικής ευρωπαϊκής υπηρεσίας, μπορεί να εκχωρήσει σε μέλος του προσωπικού της ευρωπαϊκής υπηρεσίας αυτής ορισμένες από τις αρμοδιότητές του υπόλογου σχετικά με την είσπραξη εσόδων και την πληρωμή δαπανών που πραγματοποιούνται απευθείας από τη σχετική ευρωπαϊκή υπηρεσία.</w:t>
      </w:r>
    </w:p>
    <w:p w14:paraId="3C160436" w14:textId="77777777" w:rsidR="00994F97" w:rsidRPr="00CD7615" w:rsidRDefault="00994F97" w:rsidP="00994F97">
      <w:pPr>
        <w:rPr>
          <w:noProof/>
        </w:rPr>
      </w:pPr>
      <w:r w:rsidRPr="00CD7615">
        <w:rPr>
          <w:noProof/>
        </w:rPr>
        <w:t>6.</w:t>
      </w:r>
      <w:r w:rsidRPr="00CD7615">
        <w:rPr>
          <w:noProof/>
        </w:rPr>
        <w:tab/>
        <w:t>Για τις ίδιες ταμειακές ανάγκες της ευρωπαϊκής υπηρεσίας, είναι δυνατό να ανοίγονται από την Επιτροπή στο όνομα της υπηρεσίας αυτής, τραπεζικοί λογαριασμοί ή τρεχούμενοι ταχυδρομικοί λογαριασμοί, μετά από πρόταση της διευθύνουσας επιτροπής της υπηρεσίας αυτής. Το ετήσιο ταμειακό υπόλοιπο συμφωνείται και τακτοποιείται μεταξύ της σχετικής ευρωπαϊκής υπηρεσίας και της Επιτροπής κατά τη λήξη του οικονομικού έτους.</w:t>
      </w:r>
    </w:p>
    <w:p w14:paraId="33AC69A7" w14:textId="77777777" w:rsidR="00994F97" w:rsidRPr="00CD7615" w:rsidRDefault="00994F97" w:rsidP="00994F97">
      <w:pPr>
        <w:pStyle w:val="SectionTitle"/>
        <w:rPr>
          <w:noProof/>
        </w:rPr>
      </w:pPr>
      <w:r w:rsidRPr="00CD7615">
        <w:rPr>
          <w:i/>
          <w:noProof/>
        </w:rPr>
        <w:t>Τμήμα 2</w:t>
      </w:r>
    </w:p>
    <w:p w14:paraId="785E03EE" w14:textId="77777777" w:rsidR="00994F97" w:rsidRPr="00CD7615" w:rsidRDefault="00994F97" w:rsidP="00994F97">
      <w:pPr>
        <w:pStyle w:val="SectionTitle"/>
        <w:rPr>
          <w:noProof/>
        </w:rPr>
      </w:pPr>
      <w:r w:rsidRPr="00CD7615">
        <w:rPr>
          <w:i/>
          <w:noProof/>
        </w:rPr>
        <w:t>Οργανισμοί και φορείς της Ένωσης</w:t>
      </w:r>
    </w:p>
    <w:p w14:paraId="49C9C09D" w14:textId="77777777" w:rsidR="00994F97" w:rsidRPr="00CD7615" w:rsidRDefault="00994F97" w:rsidP="00994F97">
      <w:pPr>
        <w:pStyle w:val="Titrearticle"/>
        <w:rPr>
          <w:noProof/>
        </w:rPr>
      </w:pPr>
      <w:r w:rsidRPr="00CD7615">
        <w:rPr>
          <w:noProof/>
        </w:rPr>
        <w:t>Άρθρο 68</w:t>
      </w:r>
    </w:p>
    <w:p w14:paraId="5BEF2A50" w14:textId="77777777" w:rsidR="00994F97" w:rsidRPr="00CD7615" w:rsidRDefault="00994F97" w:rsidP="00994F97">
      <w:pPr>
        <w:pStyle w:val="NormalCentered"/>
        <w:rPr>
          <w:b/>
          <w:bCs/>
          <w:noProof/>
        </w:rPr>
      </w:pPr>
      <w:r w:rsidRPr="00CD7615">
        <w:rPr>
          <w:b/>
          <w:noProof/>
        </w:rPr>
        <w:t>Εφαρμοσιμότητα στον Οργανισμό Εφοδιασμού της Ευρατόμ</w:t>
      </w:r>
    </w:p>
    <w:p w14:paraId="013732C2" w14:textId="77777777" w:rsidR="00994F97" w:rsidRPr="00CD7615" w:rsidRDefault="00994F97" w:rsidP="00994F97">
      <w:pPr>
        <w:rPr>
          <w:noProof/>
        </w:rPr>
      </w:pPr>
      <w:r w:rsidRPr="00CD7615">
        <w:rPr>
          <w:noProof/>
        </w:rPr>
        <w:t>Ο παρών κανονισμός εφαρμόζεται επίσης στην εκτέλεση του προϋπολογισμού του Οργανισμού Εφοδιασμού της Ευρατόμ.</w:t>
      </w:r>
    </w:p>
    <w:p w14:paraId="3DA2DAF9" w14:textId="77777777" w:rsidR="00994F97" w:rsidRPr="00CD7615" w:rsidRDefault="00994F97" w:rsidP="00994F97">
      <w:pPr>
        <w:pStyle w:val="Titrearticle"/>
        <w:rPr>
          <w:noProof/>
        </w:rPr>
      </w:pPr>
      <w:r w:rsidRPr="00CD7615">
        <w:rPr>
          <w:noProof/>
        </w:rPr>
        <w:t>Άρθρο 69</w:t>
      </w:r>
    </w:p>
    <w:p w14:paraId="2BB75987" w14:textId="77777777" w:rsidR="00994F97" w:rsidRPr="00CD7615" w:rsidRDefault="00994F97" w:rsidP="00994F97">
      <w:pPr>
        <w:pStyle w:val="NormalCentered"/>
        <w:rPr>
          <w:b/>
          <w:bCs/>
          <w:noProof/>
        </w:rPr>
      </w:pPr>
      <w:r w:rsidRPr="00CD7615">
        <w:rPr>
          <w:b/>
          <w:noProof/>
        </w:rPr>
        <w:t>Εκτελεστικοί οργανισμοί</w:t>
      </w:r>
    </w:p>
    <w:p w14:paraId="33F25188" w14:textId="77777777" w:rsidR="00994F97" w:rsidRPr="00CD7615" w:rsidRDefault="00994F97" w:rsidP="00994F97">
      <w:pPr>
        <w:rPr>
          <w:noProof/>
        </w:rPr>
      </w:pPr>
      <w:r w:rsidRPr="00CD7615">
        <w:rPr>
          <w:noProof/>
        </w:rPr>
        <w:t>1.</w:t>
      </w:r>
      <w:r w:rsidRPr="00CD7615">
        <w:rPr>
          <w:noProof/>
        </w:rPr>
        <w:tab/>
        <w:t>Η Επιτροπή μπορεί να αναθέτει εξουσίες σε εκτελεστικούς οργανισμούς για την εκτέλεση, εν όλω ή εν μέρει, ενός προγράμματος ή σχεδίου της Ένωσης, συμπεριλαμβανομένων των δοκιμαστικών σχεδίων και των προπαρασκευαστικών ενεργειών και της εκτέλεσης διοικητικών δαπανών, για λογαριασμό της Επιτροπής και με δική της ευθύνη, σύμφωνα με τον κανονισμό (ΕΚ) αριθ. 58/2003 του Συμβουλίου</w:t>
      </w:r>
      <w:r w:rsidRPr="00CD7615">
        <w:rPr>
          <w:rStyle w:val="FootnoteReference"/>
          <w:noProof/>
        </w:rPr>
        <w:footnoteReference w:id="73"/>
      </w:r>
      <w:r w:rsidRPr="00CD7615">
        <w:rPr>
          <w:noProof/>
        </w:rPr>
        <w:t>. Οι εκτελεστικοί οργανισμοί συνιστώνται με απόφαση της Επιτροπής και έχουν νομική προσωπικότητα κατά το δίκαιο της Ένωσης. Τους χορηγείται ετήσια συνεισφορά.</w:t>
      </w:r>
    </w:p>
    <w:p w14:paraId="722E9ECD" w14:textId="77777777" w:rsidR="00994F97" w:rsidRPr="00CD7615" w:rsidRDefault="00994F97" w:rsidP="00994F97">
      <w:pPr>
        <w:rPr>
          <w:noProof/>
        </w:rPr>
      </w:pPr>
      <w:r w:rsidRPr="00CD7615">
        <w:rPr>
          <w:noProof/>
        </w:rPr>
        <w:t>2.</w:t>
      </w:r>
      <w:r w:rsidRPr="00CD7615">
        <w:rPr>
          <w:noProof/>
        </w:rPr>
        <w:tab/>
        <w:t>Οι διευθυντές των εκτελεστικών οργανισμών ενεργούν ως κύριοι διατάκτες όσον αφορά την εκτέλεση των επιχειρησιακών πιστώσεων που αφορούν τα προγράμματα της Ένωσης των οποίων η διαχείριση τους έχει ανατεθεί εν όλω ή εν μέρει.</w:t>
      </w:r>
    </w:p>
    <w:p w14:paraId="018F1ADC" w14:textId="77777777" w:rsidR="00994F97" w:rsidRPr="00CD7615" w:rsidRDefault="00994F97" w:rsidP="00994F97">
      <w:pPr>
        <w:rPr>
          <w:noProof/>
        </w:rPr>
      </w:pPr>
      <w:r w:rsidRPr="00CD7615">
        <w:rPr>
          <w:noProof/>
        </w:rPr>
        <w:t>3.</w:t>
      </w:r>
      <w:r w:rsidRPr="00CD7615">
        <w:rPr>
          <w:noProof/>
        </w:rPr>
        <w:tab/>
        <w:t>Η διευθύνουσα επιτροπή του εκτελεστικού οργανισμού δύναται να συμφωνήσει με την Επιτροπή ότι ο υπόλογος της Επιτροπής θα ενεργεί επίσης ως υπόλογος του σχετικού εκτελεστικού οργανισμού. Η διευθύνουσα επιτροπή δύναται επίσης να εκχωρήσει στον υπόλογο της Επιτροπής μέρος των καθηκόντων του υπόλογου του σχετικού εκτελεστικού οργανισμού συνεκτιμώντας το κόστος και τις ωφέλειες. Σε αμφότερες τις περιπτώσεις, γίνονται οι απαιτούμενες ρυθμίσεις ώστε να αποφευχθεί οποιαδήποτε σύγκρουση συμφερόντων.</w:t>
      </w:r>
    </w:p>
    <w:p w14:paraId="6A060B1D" w14:textId="77777777" w:rsidR="00994F97" w:rsidRPr="00CD7615" w:rsidRDefault="00994F97" w:rsidP="00994F97">
      <w:pPr>
        <w:pStyle w:val="Titrearticle"/>
        <w:rPr>
          <w:noProof/>
        </w:rPr>
      </w:pPr>
      <w:r w:rsidRPr="00CD7615">
        <w:rPr>
          <w:noProof/>
        </w:rPr>
        <w:t>Άρθρο 70</w:t>
      </w:r>
    </w:p>
    <w:p w14:paraId="04E5434A" w14:textId="77777777" w:rsidR="00994F97" w:rsidRPr="00CD7615" w:rsidRDefault="00994F97" w:rsidP="00994F97">
      <w:pPr>
        <w:pStyle w:val="NormalCentered"/>
        <w:rPr>
          <w:b/>
          <w:bCs/>
          <w:noProof/>
        </w:rPr>
      </w:pPr>
      <w:r w:rsidRPr="00CD7615">
        <w:rPr>
          <w:b/>
          <w:noProof/>
        </w:rPr>
        <w:t>Οργανισμοί που συστήνονται δυνάμει της ΣΛΕΕ και της Συνθήκης Ευρατόμ</w:t>
      </w:r>
    </w:p>
    <w:p w14:paraId="6A530E1A" w14:textId="77777777" w:rsidR="00994F97" w:rsidRPr="00CD7615" w:rsidRDefault="00994F97" w:rsidP="00994F97">
      <w:pPr>
        <w:rPr>
          <w:noProof/>
        </w:rPr>
      </w:pPr>
      <w:r w:rsidRPr="00CD7615">
        <w:rPr>
          <w:noProof/>
        </w:rPr>
        <w:t>1.</w:t>
      </w:r>
      <w:r w:rsidRPr="00CD7615">
        <w:rPr>
          <w:noProof/>
        </w:rPr>
        <w:tab/>
        <w:t xml:space="preserve">Ανατίθεται στην Επιτροπή η εξουσία να εκδίδει κατ’ εξουσιοδότηση πράξεις σύμφωνα με το άρθρο </w:t>
      </w:r>
      <w:r w:rsidRPr="00CD7615">
        <w:rPr>
          <w:rStyle w:val="CRMinorChangeDeleted"/>
          <w:noProof/>
        </w:rPr>
        <w:t>269</w:t>
      </w:r>
      <w:r w:rsidRPr="00CD7615">
        <w:rPr>
          <w:noProof/>
        </w:rPr>
        <w:t xml:space="preserve"> </w:t>
      </w:r>
      <w:r w:rsidRPr="00CD7615">
        <w:rPr>
          <w:rStyle w:val="CRMinorChangeAdded"/>
          <w:noProof/>
        </w:rPr>
        <w:t>274</w:t>
      </w:r>
      <w:r w:rsidRPr="00CD7615">
        <w:rPr>
          <w:noProof/>
        </w:rPr>
        <w:t xml:space="preserve"> του παρόντος κανονισμού για τη συμπλήρωση του παρόντος κανονισμού με δημοσιονομικό κανονισμό-πλαίσιο για τους οργανισμούς που συστήνονται δυνάμει της ΣΛΕΕ και της Συνθήκης Ευρατόμ και οι οποίοι διαθέτουν νομική προσωπικότητα και λαμβάνουν συνεισφορές από τον προϋπολογισμό.</w:t>
      </w:r>
    </w:p>
    <w:p w14:paraId="0F50D955" w14:textId="77777777" w:rsidR="00994F97" w:rsidRPr="00CD7615" w:rsidRDefault="00994F97" w:rsidP="00994F97">
      <w:pPr>
        <w:rPr>
          <w:noProof/>
        </w:rPr>
      </w:pPr>
      <w:r w:rsidRPr="00CD7615">
        <w:rPr>
          <w:noProof/>
        </w:rPr>
        <w:t>2.</w:t>
      </w:r>
      <w:r w:rsidRPr="00CD7615">
        <w:rPr>
          <w:noProof/>
        </w:rPr>
        <w:tab/>
        <w:t>Ο δημοσιονομικός κανονισμός-πλαίσιο βασίζεται στις αρχές και τους κανόνες που προβλέπονται στον παρόντα κανονισμό, λαμβάνοντας υπόψη τις ιδιαιτερότητες των οργανισμών που αναφέρονται στην παράγραφο 1.</w:t>
      </w:r>
    </w:p>
    <w:p w14:paraId="2BAE5C36" w14:textId="77777777" w:rsidR="00994F97" w:rsidRPr="00CD7615" w:rsidRDefault="00994F97" w:rsidP="00994F97">
      <w:pPr>
        <w:rPr>
          <w:noProof/>
        </w:rPr>
      </w:pPr>
      <w:r w:rsidRPr="00CD7615">
        <w:rPr>
          <w:noProof/>
        </w:rPr>
        <w:t>3.</w:t>
      </w:r>
      <w:r w:rsidRPr="00CD7615">
        <w:rPr>
          <w:noProof/>
        </w:rPr>
        <w:tab/>
        <w:t>Οι δημοσιονομικοί κανόνες των οργανισμών που αναφέρονται στην παράγραφο 1 μπορούν να αποκλίνουν από τον δημοσιονομικό κανονισμό-πλαίσιο μόνον όταν το επιβάλλουν οι ειδικές ανάγκες τους και εφόσον υπάρχει προηγούμενη σύμφωνη γνώμη της Επιτροπής.</w:t>
      </w:r>
    </w:p>
    <w:p w14:paraId="5B143E49" w14:textId="77777777" w:rsidR="00994F97" w:rsidRPr="00CD7615" w:rsidRDefault="00994F97" w:rsidP="00994F97">
      <w:pPr>
        <w:rPr>
          <w:noProof/>
        </w:rPr>
      </w:pPr>
      <w:r w:rsidRPr="00CD7615">
        <w:rPr>
          <w:noProof/>
        </w:rPr>
        <w:t>4.</w:t>
      </w:r>
      <w:r w:rsidRPr="00CD7615">
        <w:rPr>
          <w:noProof/>
        </w:rPr>
        <w:tab/>
        <w:t>Η απαλλαγή για την εκτέλεση των προϋπολογισμών των οργανισμών που αναφέρονται στην παράγραφο 1 χορηγείται από το Ευρωπαϊκό Κοινοβούλιο, κατόπιν συστάσεως του Συμβουλίου. Οι οργανισμοί που αναφέρονται στην παράγραφο 1 συνεργάζονται πλήρως με τα θεσμικά όργανα της Ένωσης που συμμετέχουν στη διαδικασία χορήγησης απαλλαγής και παρέχουν, οσάκις συντρέχει λόγος, τις τυχόν πρόσθετες απαραίτητες πληροφορίες, μεταξύ άλλων και μέσω παρουσίας σε συνεδριάσεις των σχετικών οργανισμών.</w:t>
      </w:r>
    </w:p>
    <w:p w14:paraId="32A658FA" w14:textId="77777777" w:rsidR="00994F97" w:rsidRPr="00CD7615" w:rsidRDefault="00994F97" w:rsidP="00994F97">
      <w:pPr>
        <w:rPr>
          <w:noProof/>
        </w:rPr>
      </w:pPr>
      <w:r w:rsidRPr="00CD7615">
        <w:rPr>
          <w:noProof/>
        </w:rPr>
        <w:t>5.</w:t>
      </w:r>
      <w:r w:rsidRPr="00CD7615">
        <w:rPr>
          <w:noProof/>
        </w:rPr>
        <w:tab/>
        <w:t>Ο εσωτερικός ελεγκτής της Επιτροπής ασκεί έναντι των οργανισμών που αναφέρονται στην παράγραφο 1 τις ίδιες αρμοδιότητες με εκείνες που του ανατίθενται σε σχέση με την Επιτροπή.</w:t>
      </w:r>
    </w:p>
    <w:p w14:paraId="32B03C39" w14:textId="77777777" w:rsidR="00994F97" w:rsidRPr="00CD7615" w:rsidRDefault="00994F97" w:rsidP="00994F97">
      <w:pPr>
        <w:rPr>
          <w:noProof/>
        </w:rPr>
      </w:pPr>
      <w:r w:rsidRPr="00CD7615">
        <w:rPr>
          <w:noProof/>
        </w:rPr>
        <w:t>6.</w:t>
      </w:r>
      <w:r w:rsidRPr="00CD7615">
        <w:rPr>
          <w:noProof/>
        </w:rPr>
        <w:tab/>
        <w:t>Ένας ανεξάρτητος εξωτερικός ελεγκτής επαληθεύει ότι οι ετήσιοι λογαριασμοί καθενός των οργανισμών της παραγράφου 1 του παρόντος άρθρου απεικονίζουν πιστά τα έσοδα, τις δαπάνες και τη χρηματοοικονομική θέση τους, πριν από την ενσωμάτωση των λογαριασμών αυτών στους ενοποιημένους οριστικούς λογαριασμούς της Επιτροπής. Με την επιφύλαξη διαφορετικής διάταξης στη σχετική βασική πράξη, το Ελεγκτικό Συνέδριο καταρτίζει ειδική ετήσια έκθεση για κάθε οργανισμό, σύμφωνα με τις απαιτήσεις του άρθρου 287 παράγραφος 1 ΣΛΕΕ. Στο πλαίσιο της κατάρτισης της εν λόγω έκθεσής, το Ελεγκτικό Συνέδριο εξετάζει τις ελεγκτικές εργασίες του ανεξάρτητου εξωτερικού ελεγκτή και τα μέτρα που ελήφθησαν βάσει των διαπιστώσεών του.</w:t>
      </w:r>
    </w:p>
    <w:p w14:paraId="2E032289" w14:textId="77777777" w:rsidR="00994F97" w:rsidRPr="00CD7615" w:rsidRDefault="00994F97" w:rsidP="00994F97">
      <w:pPr>
        <w:rPr>
          <w:noProof/>
        </w:rPr>
      </w:pPr>
      <w:r w:rsidRPr="00CD7615">
        <w:rPr>
          <w:noProof/>
        </w:rPr>
        <w:t>7.</w:t>
      </w:r>
      <w:r w:rsidRPr="00CD7615">
        <w:rPr>
          <w:noProof/>
        </w:rPr>
        <w:tab/>
        <w:t>Όλες οι πτυχές των ανεξάρτητων εξωτερικών ελέγχων που αναφέρονται στην παράγραφο 6, συμπεριλαμβανομένων των διαπιστώσεων στην έκθεση, παραμένουν υπό την πλήρη ευθύνη του Ελεγκτικού Συνεδρίου.</w:t>
      </w:r>
    </w:p>
    <w:p w14:paraId="4950B4B7" w14:textId="77777777" w:rsidR="00994F97" w:rsidRPr="00CD7615" w:rsidRDefault="00994F97" w:rsidP="00994F97">
      <w:pPr>
        <w:pStyle w:val="Titrearticle"/>
        <w:rPr>
          <w:noProof/>
        </w:rPr>
      </w:pPr>
      <w:r w:rsidRPr="00CD7615">
        <w:rPr>
          <w:noProof/>
        </w:rPr>
        <w:t>Άρθρο 71</w:t>
      </w:r>
    </w:p>
    <w:p w14:paraId="3831AD3E" w14:textId="77777777" w:rsidR="00994F97" w:rsidRPr="00CD7615" w:rsidRDefault="00994F97" w:rsidP="00994F97">
      <w:pPr>
        <w:pStyle w:val="NormalCentered"/>
        <w:rPr>
          <w:b/>
          <w:bCs/>
          <w:noProof/>
        </w:rPr>
      </w:pPr>
      <w:r w:rsidRPr="00CD7615">
        <w:rPr>
          <w:b/>
          <w:noProof/>
        </w:rPr>
        <w:t>Συμπράξεις δημόσιου και ιδιωτικού τομέα</w:t>
      </w:r>
    </w:p>
    <w:p w14:paraId="64CFF86A" w14:textId="77777777" w:rsidR="00994F97" w:rsidRPr="00CD7615" w:rsidRDefault="00994F97" w:rsidP="008D1587">
      <w:pPr>
        <w:rPr>
          <w:noProof/>
        </w:rPr>
      </w:pPr>
      <w:r w:rsidRPr="00CD7615">
        <w:rPr>
          <w:noProof/>
        </w:rPr>
        <w:t>Οι οργανισμοί που έχουν νομική προσωπικότητα, οι οποίοι έχουν ιδρυθεί με βασική πράξη και στους οποίους έχει ανατεθεί η εκτέλεση σύμπραξης δημόσιου και ιδιωτικού τομέα θεσπίζουν τους δικούς τους δημοσιονομικούς τους κανόνες.</w:t>
      </w:r>
    </w:p>
    <w:p w14:paraId="1979F2FF" w14:textId="77777777" w:rsidR="008D1587" w:rsidRPr="00CD7615" w:rsidRDefault="00994F97" w:rsidP="008D1587">
      <w:pPr>
        <w:rPr>
          <w:noProof/>
        </w:rPr>
      </w:pPr>
      <w:r w:rsidRPr="00CD7615">
        <w:rPr>
          <w:noProof/>
        </w:rPr>
        <w:t>Οι κανόνες αυτοί περιλαμβάνουν σειρά αρχών αναγκαίων για την εξασφάλιση της χρηστής δημοσιονομικής διαχείρισης των πόρων της Ένωσης.</w:t>
      </w:r>
    </w:p>
    <w:p w14:paraId="766BD71B" w14:textId="77777777" w:rsidR="008D1587" w:rsidRPr="00CD7615" w:rsidRDefault="00994F97" w:rsidP="008D1587">
      <w:pPr>
        <w:rPr>
          <w:noProof/>
        </w:rPr>
      </w:pPr>
      <w:r w:rsidRPr="00CD7615">
        <w:rPr>
          <w:noProof/>
        </w:rPr>
        <w:t xml:space="preserve">Ανατίθεται στην Επιτροπή η εξουσία να εκδίδει κατ’ εξουσιοδότηση πράξεις σύμφωνα με το άρθρο </w:t>
      </w:r>
      <w:r w:rsidRPr="00CD7615">
        <w:rPr>
          <w:rStyle w:val="CRMinorChangeAdded"/>
          <w:noProof/>
        </w:rPr>
        <w:t>274</w:t>
      </w:r>
      <w:r w:rsidRPr="00CD7615">
        <w:rPr>
          <w:noProof/>
        </w:rPr>
        <w:t xml:space="preserve"> </w:t>
      </w:r>
      <w:r w:rsidRPr="00CD7615">
        <w:rPr>
          <w:rStyle w:val="CRMinorChangeDeleted"/>
          <w:noProof/>
        </w:rPr>
        <w:t>269</w:t>
      </w:r>
      <w:r w:rsidRPr="00CD7615">
        <w:rPr>
          <w:noProof/>
        </w:rPr>
        <w:t xml:space="preserve"> για τη συμπλήρωση του παρόντος κανονισμού με πρότυπο δημοσιονομικό κανονισμό για οργανισμούς που αφορούν συμπράξεις δημόσιου και ιδιωτικού τομέα ο οποίος θα καθορίζει τις αναγκαίες αρχές για την εξασφάλιση της χρηστής δημοσιονομικής διαχείρισης των κονδυλίων της Ένωσης και θα βασίζεται στο άρθρο </w:t>
      </w:r>
      <w:r w:rsidRPr="00CD7615">
        <w:rPr>
          <w:rStyle w:val="CRMinorChangeAdded"/>
          <w:noProof/>
        </w:rPr>
        <w:t>158</w:t>
      </w:r>
      <w:r w:rsidRPr="00CD7615">
        <w:rPr>
          <w:noProof/>
        </w:rPr>
        <w:t xml:space="preserve"> </w:t>
      </w:r>
      <w:r w:rsidRPr="00CD7615">
        <w:rPr>
          <w:rStyle w:val="CRMinorChangeDeleted"/>
          <w:noProof/>
        </w:rPr>
        <w:t>154</w:t>
      </w:r>
      <w:r w:rsidRPr="00CD7615">
        <w:rPr>
          <w:noProof/>
        </w:rPr>
        <w:t>.</w:t>
      </w:r>
    </w:p>
    <w:p w14:paraId="22282909" w14:textId="77777777" w:rsidR="008D1587" w:rsidRPr="00CD7615" w:rsidRDefault="00994F97" w:rsidP="008D1587">
      <w:pPr>
        <w:rPr>
          <w:noProof/>
        </w:rPr>
      </w:pPr>
      <w:r w:rsidRPr="00CD7615">
        <w:rPr>
          <w:noProof/>
        </w:rPr>
        <w:t>Οι δημοσιονομικοί κανόνες των οργανισμών που αφορούν συμπράξεις δημόσιου και ιδιωτικού τομέα μπορούν να αποκλίνουν από τον πρότυπο δημοσιονομικό κανονισμό μόνον όταν το επιβάλλουν οι ειδικές ανάγκες τους και υπό τον όρο προηγούμενης σύμφωνης γνώμης της Επιτροπής.</w:t>
      </w:r>
    </w:p>
    <w:p w14:paraId="79BB0C6B" w14:textId="77777777" w:rsidR="00994F97" w:rsidRPr="00CD7615" w:rsidRDefault="00994F97" w:rsidP="008D1587">
      <w:pPr>
        <w:rPr>
          <w:noProof/>
        </w:rPr>
      </w:pPr>
      <w:r w:rsidRPr="00CD7615">
        <w:rPr>
          <w:noProof/>
        </w:rPr>
        <w:t>Το άρθρο 70 παράγραφοι 4 έως 7 εφαρμόζονται στους οργανισμούς που αφορούν συμπράξεις δημόσιου και ιδιωτικού τομέα.</w:t>
      </w:r>
    </w:p>
    <w:p w14:paraId="17D85005" w14:textId="77777777" w:rsidR="00994F97" w:rsidRPr="00CD7615" w:rsidRDefault="00994F97" w:rsidP="00994F97">
      <w:pPr>
        <w:pStyle w:val="SectionTitle"/>
        <w:rPr>
          <w:noProof/>
        </w:rPr>
      </w:pPr>
      <w:r w:rsidRPr="00CD7615">
        <w:rPr>
          <w:i/>
          <w:noProof/>
        </w:rPr>
        <w:t>ΚΕΦΑΛΑΙΟ 4</w:t>
      </w:r>
    </w:p>
    <w:p w14:paraId="6082A010" w14:textId="77777777" w:rsidR="00994F97" w:rsidRPr="00CD7615" w:rsidRDefault="00994F97" w:rsidP="00994F97">
      <w:pPr>
        <w:pStyle w:val="SectionTitle"/>
        <w:rPr>
          <w:noProof/>
        </w:rPr>
      </w:pPr>
      <w:r w:rsidRPr="00CD7615">
        <w:rPr>
          <w:i/>
          <w:noProof/>
        </w:rPr>
        <w:t>Δημοσιονομικοί παράγοντες</w:t>
      </w:r>
    </w:p>
    <w:p w14:paraId="0E437443" w14:textId="77777777" w:rsidR="00994F97" w:rsidRPr="00CD7615" w:rsidRDefault="00994F97" w:rsidP="00994F97">
      <w:pPr>
        <w:pStyle w:val="SectionTitle"/>
        <w:rPr>
          <w:noProof/>
        </w:rPr>
      </w:pPr>
      <w:r w:rsidRPr="00CD7615">
        <w:rPr>
          <w:i/>
          <w:noProof/>
        </w:rPr>
        <w:t>Τμήμα 1</w:t>
      </w:r>
    </w:p>
    <w:p w14:paraId="4CCFD7C6" w14:textId="77777777" w:rsidR="00994F97" w:rsidRPr="00CD7615" w:rsidRDefault="00994F97" w:rsidP="00994F97">
      <w:pPr>
        <w:pStyle w:val="SectionTitle"/>
        <w:rPr>
          <w:noProof/>
        </w:rPr>
      </w:pPr>
      <w:r w:rsidRPr="00CD7615">
        <w:rPr>
          <w:i/>
          <w:noProof/>
        </w:rPr>
        <w:t>Αρχή του διαχωρισμού των καθηκόντων</w:t>
      </w:r>
    </w:p>
    <w:p w14:paraId="5C95B1ED" w14:textId="77777777" w:rsidR="00994F97" w:rsidRPr="00CD7615" w:rsidRDefault="00994F97" w:rsidP="00994F97">
      <w:pPr>
        <w:pStyle w:val="Titrearticle"/>
        <w:rPr>
          <w:noProof/>
        </w:rPr>
      </w:pPr>
      <w:r w:rsidRPr="00CD7615">
        <w:rPr>
          <w:noProof/>
        </w:rPr>
        <w:t>Άρθρο 72</w:t>
      </w:r>
    </w:p>
    <w:p w14:paraId="75D7B99F" w14:textId="77777777" w:rsidR="00994F97" w:rsidRPr="00CD7615" w:rsidRDefault="00994F97" w:rsidP="00994F97">
      <w:pPr>
        <w:pStyle w:val="NormalCentered"/>
        <w:rPr>
          <w:b/>
          <w:bCs/>
          <w:noProof/>
        </w:rPr>
      </w:pPr>
      <w:r w:rsidRPr="00CD7615">
        <w:rPr>
          <w:b/>
          <w:noProof/>
        </w:rPr>
        <w:t>Διαχωρισμός των καθηκόντων</w:t>
      </w:r>
    </w:p>
    <w:p w14:paraId="6FF8F182" w14:textId="77777777" w:rsidR="00994F97" w:rsidRPr="00CD7615" w:rsidRDefault="00994F97" w:rsidP="00994F97">
      <w:pPr>
        <w:rPr>
          <w:noProof/>
        </w:rPr>
      </w:pPr>
      <w:r w:rsidRPr="00CD7615">
        <w:rPr>
          <w:noProof/>
        </w:rPr>
        <w:t>1.</w:t>
      </w:r>
      <w:r w:rsidRPr="00CD7615">
        <w:rPr>
          <w:noProof/>
        </w:rPr>
        <w:tab/>
        <w:t>Τα καθήκοντα του διατάκτη και του υπολόγου είναι διαχωρισμένα και ασυμβίβαστα μεταξύ τους.</w:t>
      </w:r>
    </w:p>
    <w:p w14:paraId="3C560608" w14:textId="77777777" w:rsidR="00994F97" w:rsidRPr="00CD7615" w:rsidRDefault="00994F97" w:rsidP="00994F97">
      <w:pPr>
        <w:rPr>
          <w:noProof/>
        </w:rPr>
      </w:pPr>
      <w:r w:rsidRPr="00CD7615">
        <w:rPr>
          <w:noProof/>
        </w:rPr>
        <w:t>2.</w:t>
      </w:r>
      <w:r w:rsidRPr="00CD7615">
        <w:rPr>
          <w:noProof/>
        </w:rPr>
        <w:tab/>
        <w:t>Κάθε θεσμικό όργανο της Ένωσης θέτει στη διάθεση κάθε δημοσιονομικού παράγοντα τους αναγκαίους πόρους για την εκπλήρωση της αποστολής του/της καθώς και χάρτη αποστολής που περιγράφει λεπτομερώς τα καθήκοντα, τα δικαιώματα και τις υποχρεώσεις του/της.</w:t>
      </w:r>
    </w:p>
    <w:p w14:paraId="4B3239D9" w14:textId="77777777" w:rsidR="00994F97" w:rsidRPr="00CD7615" w:rsidRDefault="00994F97" w:rsidP="00994F97">
      <w:pPr>
        <w:pStyle w:val="SectionTitle"/>
        <w:rPr>
          <w:noProof/>
        </w:rPr>
      </w:pPr>
      <w:r w:rsidRPr="00CD7615">
        <w:rPr>
          <w:i/>
          <w:noProof/>
        </w:rPr>
        <w:t>Τμήμα 2</w:t>
      </w:r>
    </w:p>
    <w:p w14:paraId="60E2049C" w14:textId="77777777" w:rsidR="00994F97" w:rsidRPr="00CD7615" w:rsidRDefault="00994F97" w:rsidP="00994F97">
      <w:pPr>
        <w:pStyle w:val="SectionTitle"/>
        <w:rPr>
          <w:noProof/>
        </w:rPr>
      </w:pPr>
      <w:r w:rsidRPr="00CD7615">
        <w:rPr>
          <w:i/>
          <w:noProof/>
        </w:rPr>
        <w:t>Διατάκτης</w:t>
      </w:r>
    </w:p>
    <w:p w14:paraId="59D7B926" w14:textId="77777777" w:rsidR="00994F97" w:rsidRPr="00CD7615" w:rsidRDefault="00994F97" w:rsidP="00994F97">
      <w:pPr>
        <w:pStyle w:val="Titrearticle"/>
        <w:rPr>
          <w:noProof/>
        </w:rPr>
      </w:pPr>
      <w:r w:rsidRPr="00CD7615">
        <w:rPr>
          <w:noProof/>
        </w:rPr>
        <w:t>Άρθρο 73</w:t>
      </w:r>
    </w:p>
    <w:p w14:paraId="43E6D6E6" w14:textId="77777777" w:rsidR="00994F97" w:rsidRPr="00CD7615" w:rsidRDefault="00994F97" w:rsidP="00994F97">
      <w:pPr>
        <w:pStyle w:val="NormalCentered"/>
        <w:rPr>
          <w:b/>
          <w:bCs/>
          <w:noProof/>
        </w:rPr>
      </w:pPr>
      <w:r w:rsidRPr="00CD7615">
        <w:rPr>
          <w:b/>
          <w:noProof/>
        </w:rPr>
        <w:t>Διατάκτης</w:t>
      </w:r>
    </w:p>
    <w:p w14:paraId="09CF0535" w14:textId="77777777" w:rsidR="00994F97" w:rsidRPr="00CD7615" w:rsidRDefault="00994F97" w:rsidP="00994F97">
      <w:pPr>
        <w:rPr>
          <w:noProof/>
        </w:rPr>
      </w:pPr>
      <w:r w:rsidRPr="00CD7615">
        <w:rPr>
          <w:noProof/>
        </w:rPr>
        <w:t>1.</w:t>
      </w:r>
      <w:r w:rsidRPr="00CD7615">
        <w:rPr>
          <w:noProof/>
        </w:rPr>
        <w:tab/>
        <w:t>Κάθε θεσμικό όργανο της Ένωσης ασκεί καθήκοντα διατάκτη.</w:t>
      </w:r>
    </w:p>
    <w:p w14:paraId="660778F3" w14:textId="77777777" w:rsidR="00994F97" w:rsidRPr="00CD7615" w:rsidRDefault="00994F97" w:rsidP="00994F97">
      <w:pPr>
        <w:rPr>
          <w:noProof/>
        </w:rPr>
      </w:pPr>
      <w:r w:rsidRPr="00CD7615">
        <w:rPr>
          <w:noProof/>
        </w:rPr>
        <w:t>2.</w:t>
      </w:r>
      <w:r w:rsidRPr="00CD7615">
        <w:rPr>
          <w:noProof/>
        </w:rPr>
        <w:tab/>
        <w:t>Για τους σκοπούς του παρόντος τίτλου, με τον όρο «προσωπικό» νοούνται τα πρόσωπα που υπάγονται στον κανονισμό υπηρεσιακής κατάστασης.</w:t>
      </w:r>
    </w:p>
    <w:p w14:paraId="47B7F30B" w14:textId="77777777" w:rsidR="00994F97" w:rsidRPr="00CD7615" w:rsidRDefault="00994F97" w:rsidP="00994F97">
      <w:pPr>
        <w:rPr>
          <w:noProof/>
        </w:rPr>
      </w:pPr>
      <w:r w:rsidRPr="00CD7615">
        <w:rPr>
          <w:noProof/>
        </w:rPr>
        <w:t>3.</w:t>
      </w:r>
      <w:r w:rsidRPr="00CD7615">
        <w:rPr>
          <w:noProof/>
        </w:rPr>
        <w:tab/>
        <w:t>Κάθε θεσμικό όργανο της Ένωσης αναθέτει, σύμφωνα με τις διατάξεις του εσωτερικού κανονισμού του, αρμοδιότητες διατάκτη σε προσωπικό στο ενδεδειγμένο επίπεδο. Κάθε θεσμικό όργανο καθορίζει στους εσωτερικούς διοικητικούς κανόνες του το προσωπικό στο οποίο αναθέτει τις αρμοδιότητες αυτές, την έκταση των ανατιθέμενων αρμοδιοτήτων και τη δυνατότητα των εξουσιοδοτουμένων να αναθέτουν περαιτέρω τις αρμοδιότητές τους.</w:t>
      </w:r>
    </w:p>
    <w:p w14:paraId="76F3D4FE" w14:textId="77777777" w:rsidR="00994F97" w:rsidRPr="00CD7615" w:rsidRDefault="00994F97" w:rsidP="00994F97">
      <w:pPr>
        <w:rPr>
          <w:noProof/>
        </w:rPr>
      </w:pPr>
      <w:r w:rsidRPr="00CD7615">
        <w:rPr>
          <w:noProof/>
        </w:rPr>
        <w:t>4.</w:t>
      </w:r>
      <w:r w:rsidRPr="00CD7615">
        <w:rPr>
          <w:noProof/>
        </w:rPr>
        <w:tab/>
        <w:t>Οι κύριες και δευτερεύουσες αναθέσεις αρμοδιοτήτων διατάκτη πραγματοποιούνται μόνο σε προσωπικό.</w:t>
      </w:r>
    </w:p>
    <w:p w14:paraId="033F18FA" w14:textId="77777777" w:rsidR="00994F97" w:rsidRPr="00CD7615" w:rsidRDefault="00994F97" w:rsidP="00994F97">
      <w:pPr>
        <w:rPr>
          <w:noProof/>
        </w:rPr>
      </w:pPr>
      <w:r w:rsidRPr="00CD7615">
        <w:rPr>
          <w:noProof/>
        </w:rPr>
        <w:t>5.</w:t>
      </w:r>
      <w:r w:rsidRPr="00CD7615">
        <w:rPr>
          <w:noProof/>
        </w:rPr>
        <w:tab/>
        <w:t>Ο αρμόδιος διατάκτης ενεργεί εντός των ορίων που καθορίζονται από την πράξη κύριας ή δευτερεύουσας ανάθεσης αρμοδιοτήτων. Ο αρμόδιος διατάκτης μπορεί να επικουρείται από ένα ή περισσότερα μέλη προσωπικού επιφορτισμένα να πραγματοποιούν, υπό την ευθύνη του, ορισμένες πράξεις αναγκαίες για την εκτέλεση του προϋπολογισμού και για την εξαγωγή των δημοσιονομικών και διαχειριστικών πληροφοριών.</w:t>
      </w:r>
    </w:p>
    <w:p w14:paraId="26ADD64F" w14:textId="77777777" w:rsidR="00994F97" w:rsidRPr="00CD7615" w:rsidRDefault="00994F97" w:rsidP="00994F97">
      <w:pPr>
        <w:rPr>
          <w:noProof/>
        </w:rPr>
      </w:pPr>
      <w:r w:rsidRPr="00CD7615">
        <w:rPr>
          <w:noProof/>
        </w:rPr>
        <w:t>6.</w:t>
      </w:r>
      <w:r w:rsidRPr="00CD7615">
        <w:rPr>
          <w:noProof/>
        </w:rPr>
        <w:tab/>
        <w:t>Κάθε θεσμικό όργανο της Ένωσης και κάθε οργανισμός της Ένωσης που αναφέρεται στο άρθρο 70 ενημερώνει το Ευρωπαϊκό Κοινοβούλιο, το Συμβούλιο, το Ελεγκτικό Συνέδριο και τον διατάκτη της Επιτροπής εντός δύο εβδομάδων για την ανάληψη και παύση των καθηκόντων των κυρίων διατακτών, των εσωτερικών ελεγκτών και των υπολόγων, καθώς και για εσωτερικούς κανόνες που εγκρίνει σε σχέση με δημοσιονομικά θέματα.</w:t>
      </w:r>
    </w:p>
    <w:p w14:paraId="760363F9" w14:textId="77777777" w:rsidR="00994F97" w:rsidRPr="00CD7615" w:rsidRDefault="00994F97" w:rsidP="00994F97">
      <w:pPr>
        <w:rPr>
          <w:noProof/>
        </w:rPr>
      </w:pPr>
      <w:r w:rsidRPr="00CD7615">
        <w:rPr>
          <w:noProof/>
        </w:rPr>
        <w:t>7.</w:t>
      </w:r>
      <w:r w:rsidRPr="00CD7615">
        <w:rPr>
          <w:noProof/>
        </w:rPr>
        <w:tab/>
        <w:t>Κάθε θεσμικό όργανο της Ένωσης ενημερώνει το Ελεγκτικό Συνέδριο για τις αποφάσεις ανάθεσης αρμοδιοτήτων και για τον διορισμό υπολόγων πάγιων προκαταβολών δυνάμει των άρθρων 79 και 88.</w:t>
      </w:r>
    </w:p>
    <w:p w14:paraId="7B1F3F0A" w14:textId="77777777" w:rsidR="00994F97" w:rsidRPr="00CD7615" w:rsidRDefault="00994F97" w:rsidP="00994F97">
      <w:pPr>
        <w:pStyle w:val="Titrearticle"/>
        <w:rPr>
          <w:noProof/>
        </w:rPr>
      </w:pPr>
      <w:r w:rsidRPr="00CD7615">
        <w:rPr>
          <w:noProof/>
        </w:rPr>
        <w:t>Άρθρο 74</w:t>
      </w:r>
    </w:p>
    <w:p w14:paraId="78C25EF0" w14:textId="77777777" w:rsidR="00994F97" w:rsidRPr="00CD7615" w:rsidRDefault="00994F97" w:rsidP="00994F97">
      <w:pPr>
        <w:pStyle w:val="NormalCentered"/>
        <w:rPr>
          <w:b/>
          <w:bCs/>
          <w:noProof/>
        </w:rPr>
      </w:pPr>
      <w:r w:rsidRPr="00CD7615">
        <w:rPr>
          <w:b/>
          <w:noProof/>
        </w:rPr>
        <w:t>Εξουσίες και καθήκοντα του διατάκτη</w:t>
      </w:r>
    </w:p>
    <w:p w14:paraId="53C10437" w14:textId="77777777" w:rsidR="00994F97" w:rsidRPr="00CD7615" w:rsidRDefault="00994F97" w:rsidP="00994F97">
      <w:pPr>
        <w:rPr>
          <w:noProof/>
        </w:rPr>
      </w:pPr>
      <w:r w:rsidRPr="00CD7615">
        <w:rPr>
          <w:noProof/>
        </w:rPr>
        <w:t>1.</w:t>
      </w:r>
      <w:r w:rsidRPr="00CD7615">
        <w:rPr>
          <w:noProof/>
        </w:rPr>
        <w:tab/>
        <w:t>Ο διατάκτης είναι υπεύθυνος στα σχετικά θεσμικά όργανα της Ένωσης για την εκτέλεση των εσόδων και των δαπανών σύμφωνα με τις αρχές της χρηστής δημοσιονομικής διαχείριση, μεταξύ άλλων μέσω της διασφάλισης της υποβολής εκθέσεων σχετικά με τις επιδόσεις, και για τη διασφάλιση της νομιμότητας, της κανονικότητας και της ίσης μεταχείρισης των αποδεκτών.</w:t>
      </w:r>
    </w:p>
    <w:p w14:paraId="2ECB8288" w14:textId="77777777" w:rsidR="00994F97" w:rsidRPr="00CD7615" w:rsidRDefault="00994F97" w:rsidP="00994F97">
      <w:pPr>
        <w:rPr>
          <w:noProof/>
        </w:rPr>
      </w:pPr>
      <w:r w:rsidRPr="00CD7615">
        <w:rPr>
          <w:noProof/>
        </w:rPr>
        <w:t>2.</w:t>
      </w:r>
      <w:r w:rsidRPr="00CD7615">
        <w:rPr>
          <w:noProof/>
        </w:rPr>
        <w:tab/>
        <w:t>Για τους σκοπούς της παραγράφου 1 του παρόντος άρθρου, ο κύριος διατάκτης, σύμφωνα με το άρθρο 36 και τις ελάχιστες προδιαγραφές που θεσπίζει καθένα από τα θεσμικά όργανα της Ένωσης, και λαμβάνοντας υπόψη τους κινδύνους που συνδέονται με το διαχειριστικό περιβάλλον και με τη φύση των χρηματοδοτούμενων ενεργειών, δημιουργεί την οργανωτική δομή καθώς και τα συστήματα εσωτερικού ελέγχου που ενδείκνυνται για την εκτέλεση των καθηκόντων του. Η δημιουργία της δομής και των συστημάτων υποστηρίζεται από συνολική ανάλυση κινδύνου, η οποία λαμβάνει υπόψη την απόδοση ως προς το κόστος και θέματα επιδόσεων.</w:t>
      </w:r>
    </w:p>
    <w:p w14:paraId="505B58FF" w14:textId="77777777" w:rsidR="00994F97" w:rsidRPr="00CD7615" w:rsidRDefault="00994F97" w:rsidP="00994F97">
      <w:pPr>
        <w:rPr>
          <w:noProof/>
        </w:rPr>
      </w:pPr>
      <w:r w:rsidRPr="00CD7615">
        <w:rPr>
          <w:noProof/>
        </w:rPr>
        <w:t>3.</w:t>
      </w:r>
      <w:r w:rsidRPr="00CD7615">
        <w:rPr>
          <w:noProof/>
        </w:rPr>
        <w:tab/>
        <w:t>Για την εκτέλεση των δαπανών, ο αρμόδιος διατάκτης προβαίνει σε δημοσιονομικές και σε νομικές δεσμεύσεις, στην εκκαθάριση των δαπανών και στην έκδοση των ενταλμάτων πληρωμής και διενεργεί προκαταρκτικές πράξεις για την εκτέλεση των πιστώσεων.</w:t>
      </w:r>
    </w:p>
    <w:p w14:paraId="5B721450" w14:textId="77777777" w:rsidR="00994F97" w:rsidRPr="00CD7615" w:rsidRDefault="00994F97" w:rsidP="00994F97">
      <w:pPr>
        <w:rPr>
          <w:noProof/>
        </w:rPr>
      </w:pPr>
      <w:r w:rsidRPr="00CD7615">
        <w:rPr>
          <w:noProof/>
        </w:rPr>
        <w:t>4.</w:t>
      </w:r>
      <w:r w:rsidRPr="00CD7615">
        <w:rPr>
          <w:noProof/>
        </w:rPr>
        <w:tab/>
        <w:t>Για την εκτέλεση των εσόδων, ο αρμόδιος διατάκτης καταρτίζει τις προβλέψεις απαιτήσεων, βεβαιώνει τα δικαιώματα είσπραξης και εκδίδει τα εντάλματα είσπραξης. Όπου αρμόζει, ο αρμόδιος διατάκτης παραιτείται από ήδη βεβαιωμένες απαιτήσεις.</w:t>
      </w:r>
    </w:p>
    <w:p w14:paraId="42822D8F" w14:textId="77777777" w:rsidR="00994F97" w:rsidRPr="00CD7615" w:rsidRDefault="00994F97" w:rsidP="00994F97">
      <w:pPr>
        <w:rPr>
          <w:noProof/>
        </w:rPr>
      </w:pPr>
      <w:r w:rsidRPr="00CD7615">
        <w:rPr>
          <w:noProof/>
        </w:rPr>
        <w:t>5.</w:t>
      </w:r>
      <w:r w:rsidRPr="00CD7615">
        <w:rPr>
          <w:noProof/>
        </w:rPr>
        <w:tab/>
        <w:t xml:space="preserve">Προκειμένου να αποφεύγονται σφάλματα και παρατυπίες πριν από την έγκριση των πράξεων και να μετριάζονται οι κίνδυνοι μη επίτευξης των στόχων, κάθε πράξη υπόκειται τουλάχιστον σε εκ των προτέρων έλεγχο σε σχέση με τις επιχειρησιακές και οικονομικές πτυχές της πράξης, με βάση πολυετή στρατηγική ελέγχου η οποία λαμβάνει υπόψη τον κίνδυνο.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CD7615">
        <w:rPr>
          <w:noProof/>
          <w:highlight w:val="lightGray"/>
        </w:rPr>
        <w:t> </w:t>
      </w:r>
      <w:r w:rsidR="003B0C4D" w:rsidRPr="00D3004F">
        <w:rPr>
          <w:noProof/>
          <w:highlight w:val="lightGray"/>
        </w:rPr>
        <w:t>Όπως αναφέρεται στο άρθρο 36 παράγραφος 9, οι εκ των προτέρων έλεγχοι χρησιμοποιούν, κατά περίπτωση, αυτοματοποιημένα εργαλεία ΤΠ και άλλες αναδυόμενες τεχνολογίες</w:t>
      </w:r>
      <w:r w:rsidRPr="00CD7615">
        <w:rPr>
          <w:noProof/>
          <w:highlight w:val="lightGray"/>
        </w:rPr>
        <w:t xml:space="preserve">. </w:t>
      </w:r>
      <w:r w:rsidRPr="00CD7615">
        <w:rPr>
          <w:noProof/>
          <w:highlight w:val="lightGray"/>
        </w:rPr>
        <w:fldChar w:fldCharType="begin"/>
      </w:r>
      <w:r w:rsidRPr="00CD7615">
        <w:rPr>
          <w:noProof/>
          <w:highlight w:val="lightGray"/>
        </w:rPr>
        <w:instrText xml:space="preserve"> QUOTE "ï" </w:instrText>
      </w:r>
      <w:r w:rsidRPr="00CD7615">
        <w:rPr>
          <w:noProof/>
          <w:highlight w:val="lightGray"/>
        </w:rPr>
        <w:fldChar w:fldCharType="separate"/>
      </w:r>
      <w:r w:rsidRPr="00CD7615">
        <w:rPr>
          <w:rStyle w:val="CRMarker"/>
          <w:noProof/>
          <w:highlight w:val="lightGray"/>
        </w:rPr>
        <w:t>ï</w:t>
      </w:r>
      <w:r w:rsidRPr="00CD7615">
        <w:rPr>
          <w:noProof/>
          <w:highlight w:val="lightGray"/>
        </w:rPr>
        <w:fldChar w:fldCharType="end"/>
      </w:r>
    </w:p>
    <w:p w14:paraId="171AA164" w14:textId="77777777" w:rsidR="00994F97" w:rsidRPr="00CD7615" w:rsidRDefault="00994F97" w:rsidP="00994F97">
      <w:pPr>
        <w:rPr>
          <w:noProof/>
        </w:rPr>
      </w:pPr>
      <w:r w:rsidRPr="00CD7615">
        <w:rPr>
          <w:noProof/>
        </w:rPr>
        <w:t>Η συχνότητα και η ένταση των εκ των προτέρων ελέγχων καθορίζονται από τον αρμόδιο διατάκτη με βάση τα αποτελέσματα προγενέστερων ελέγχων καθώς και εκτιμήσεις σχετικά με τον κίνδυνο και την απόδοση ως προς το κόστος, με βάση τη δική του ανάλυση κινδύνου. Σε περίπτωση αμφιβολίας, ο διατάκτης που είναι αρμόδιος για την εκκαθάριση των σχετικών πράξεων ζητεί, ως μέρος του εκ των προτέρων ελέγχου, συμπληρωματικές πληροφορίες ή προβαίνει σε επιτόπιο έλεγχο, ώστε να εξασφαλίσει εύλογη βεβαιότητα.</w:t>
      </w:r>
    </w:p>
    <w:p w14:paraId="73AE3604" w14:textId="77777777" w:rsidR="00994F97" w:rsidRPr="00CD7615" w:rsidRDefault="00994F97" w:rsidP="00994F97">
      <w:pPr>
        <w:rPr>
          <w:noProof/>
        </w:rPr>
      </w:pPr>
      <w:r w:rsidRPr="00CD7615">
        <w:rPr>
          <w:noProof/>
        </w:rPr>
        <w:t>Για μια δεδομένη πράξη, το προσωπικό που διενεργεί την επαλήθευση είναι διαφορετικό από το προσωπικό που κίνησε τη διαδικασία. Το προσωπικό που διενεργεί την επαλήθευση δεν υπάγεται ιεραρχικά στο προσωπικό που κίνησε τη διαδικασία.</w:t>
      </w:r>
    </w:p>
    <w:p w14:paraId="7D5B3C99" w14:textId="77777777" w:rsidR="00994F97" w:rsidRPr="00CD7615" w:rsidRDefault="00994F97" w:rsidP="00994F97">
      <w:pPr>
        <w:rPr>
          <w:noProof/>
        </w:rPr>
      </w:pPr>
      <w:r w:rsidRPr="00CD7615">
        <w:rPr>
          <w:noProof/>
        </w:rPr>
        <w:t>6.</w:t>
      </w:r>
      <w:r w:rsidRPr="00CD7615">
        <w:rPr>
          <w:noProof/>
        </w:rPr>
        <w:tab/>
        <w:t xml:space="preserve">Ο κύριος διατάκτης μπορεί να καθιερώσει εκ των υστέρων ελέγχους προκειμένου να εντοπίσει και να διορθώσει σφάλματα και παρατυπίες σε πράξεις που έχουν ήδη εγκριθεί. Οι εν λόγω έλεγχοι μπορούν να διοργανώνονται δειγματοληπτικά βάσει ανάλυσης κινδύνου και λαμβάνουν υπόψη τα αποτελέσματα προγενέστερων ελέγχων καθώς και εκτιμήσεις σχετικά με την απόδοση ως προς το κόστος και τις επιδόσεις.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CD7615">
        <w:rPr>
          <w:noProof/>
          <w:highlight w:val="lightGray"/>
        </w:rPr>
        <w:t> </w:t>
      </w:r>
      <w:r w:rsidR="003B0C4D" w:rsidRPr="00D3004F">
        <w:rPr>
          <w:noProof/>
          <w:highlight w:val="lightGray"/>
        </w:rPr>
        <w:t>Όπως αναφέρεται στο άρθρο 36 παράγραφος 9, οι εκ των υστέρων έλεγχοι χρησιμοποιούν, κατά περίπτωση, αυτοματοποιημένα εργαλεία ΤΠ και άλλες αναδυόμενες τεχνολογίες</w:t>
      </w:r>
      <w:r w:rsidRPr="00CD7615">
        <w:rPr>
          <w:noProof/>
          <w:highlight w:val="lightGray"/>
        </w:rPr>
        <w:t xml:space="preserve">. </w:t>
      </w:r>
      <w:r w:rsidRPr="00CD7615">
        <w:rPr>
          <w:noProof/>
          <w:highlight w:val="lightGray"/>
        </w:rPr>
        <w:fldChar w:fldCharType="begin"/>
      </w:r>
      <w:r w:rsidRPr="00CD7615">
        <w:rPr>
          <w:noProof/>
          <w:highlight w:val="lightGray"/>
        </w:rPr>
        <w:instrText xml:space="preserve"> QUOTE "ï" </w:instrText>
      </w:r>
      <w:r w:rsidRPr="00CD7615">
        <w:rPr>
          <w:noProof/>
          <w:highlight w:val="lightGray"/>
        </w:rPr>
        <w:fldChar w:fldCharType="separate"/>
      </w:r>
      <w:r w:rsidRPr="00CD7615">
        <w:rPr>
          <w:rStyle w:val="CRMarker"/>
          <w:noProof/>
          <w:highlight w:val="lightGray"/>
        </w:rPr>
        <w:t>ï</w:t>
      </w:r>
      <w:r w:rsidRPr="00CD7615">
        <w:rPr>
          <w:noProof/>
          <w:highlight w:val="lightGray"/>
        </w:rPr>
        <w:fldChar w:fldCharType="end"/>
      </w:r>
    </w:p>
    <w:p w14:paraId="3030B13E" w14:textId="77777777" w:rsidR="00994F97" w:rsidRPr="00CD7615" w:rsidRDefault="00994F97" w:rsidP="00994F97">
      <w:pPr>
        <w:rPr>
          <w:noProof/>
        </w:rPr>
      </w:pPr>
      <w:r w:rsidRPr="00CD7615">
        <w:rPr>
          <w:noProof/>
        </w:rPr>
        <w:t>Οι εκ των υστέρων έλεγχοι διενεργούνται από προσωπικό άλλο από εκείνο το οποίο είναι αρμόδιο για τους εκ των προτέρων ελέγχους. Το αρμόδιο προσωπικό για τους εκ των υστέρων ελέγχους δεν υπάγεται ιεραρχικά στο προσωπικό που είναι αρμόδιο για τους εκ των προτέρων ελέγχους.</w:t>
      </w:r>
    </w:p>
    <w:p w14:paraId="570C7482" w14:textId="77777777" w:rsidR="00994F97" w:rsidRPr="00CD7615" w:rsidRDefault="00994F97" w:rsidP="00994F97">
      <w:pPr>
        <w:rPr>
          <w:noProof/>
        </w:rPr>
      </w:pPr>
      <w:r w:rsidRPr="00CD7615">
        <w:rPr>
          <w:noProof/>
        </w:rPr>
        <w:t>Οι κανόνες και οι λεπτομέρειες, συμπεριλαμβανομένων των χρονικών πλαισίων, για τη διενέργεια των λογιστικών ελέγχων των δικαιούχων είναι σαφείς, συνεπείς και διαφανείς και τίθενται υπόψη των δικαιούχων κατά τον χρόνο της υπογραφής της συμφωνίας επιχορήγησης.</w:t>
      </w:r>
    </w:p>
    <w:p w14:paraId="13DE8907" w14:textId="77777777" w:rsidR="00994F97" w:rsidRPr="00CD7615" w:rsidRDefault="00994F97" w:rsidP="00994F97">
      <w:pPr>
        <w:rPr>
          <w:noProof/>
        </w:rPr>
      </w:pPr>
      <w:r w:rsidRPr="00CD7615">
        <w:rPr>
          <w:noProof/>
        </w:rPr>
        <w:t>7.</w:t>
      </w:r>
      <w:r w:rsidRPr="00CD7615">
        <w:rPr>
          <w:noProof/>
        </w:rPr>
        <w:tab/>
        <w:t>Ο αρμόδιος διατάκτης και το προσωπικό που είναι υπεύθυνο για την εκτέλεση του προϋπολογισμού έχουν τα απαιτούμενα επαγγελματικά προσόντα.</w:t>
      </w:r>
    </w:p>
    <w:p w14:paraId="5B3B974D" w14:textId="77777777" w:rsidR="00994F97" w:rsidRPr="00CD7615" w:rsidRDefault="00994F97" w:rsidP="00994F97">
      <w:pPr>
        <w:rPr>
          <w:noProof/>
        </w:rPr>
      </w:pPr>
      <w:r w:rsidRPr="00CD7615">
        <w:rPr>
          <w:noProof/>
        </w:rPr>
        <w:t>Σε κάθε θεσμικό όργανο της Ένωσης, ο κύριος διατάκτης μεριμνά ώστε:</w:t>
      </w:r>
    </w:p>
    <w:p w14:paraId="182842EF" w14:textId="77777777" w:rsidR="00994F97" w:rsidRPr="00CD7615" w:rsidRDefault="00994F97" w:rsidP="00994F97">
      <w:pPr>
        <w:pStyle w:val="Point0"/>
        <w:rPr>
          <w:noProof/>
        </w:rPr>
      </w:pPr>
      <w:r w:rsidRPr="00CD7615">
        <w:rPr>
          <w:noProof/>
        </w:rPr>
        <w:tab/>
        <w:t>α)</w:t>
      </w:r>
      <w:r w:rsidRPr="00CD7615">
        <w:rPr>
          <w:noProof/>
        </w:rPr>
        <w:tab/>
        <w:t>να παρέχονται στους δευτερεύοντες διατάκτες και στο προσωπικό τους τακτικά επικαιροποιημένες και κατάλληλες πληροφορίες και κατάρτιση σχετικά με τα πρότυπα ελέγχου και τις διαθέσιμες για τον σκοπό αυτό μεθόδους και τεχνικές·</w:t>
      </w:r>
    </w:p>
    <w:p w14:paraId="5B9C9C1F" w14:textId="77777777" w:rsidR="00994F97" w:rsidRPr="00CD7615" w:rsidRDefault="00994F97" w:rsidP="00994F97">
      <w:pPr>
        <w:pStyle w:val="Point0"/>
        <w:rPr>
          <w:noProof/>
        </w:rPr>
      </w:pPr>
      <w:r w:rsidRPr="00CD7615">
        <w:rPr>
          <w:noProof/>
        </w:rPr>
        <w:tab/>
        <w:t>β)</w:t>
      </w:r>
      <w:r w:rsidRPr="00CD7615">
        <w:rPr>
          <w:noProof/>
        </w:rPr>
        <w:tab/>
        <w:t>να λαμβάνονται μέτρα, όπου χρειάζεται, για τη διασφάλιση της αποτελεσματικής και αποδοτικής λειτουργίας των συστημάτων ελέγχου σύμφωνα με την παράγραφο 2.</w:t>
      </w:r>
    </w:p>
    <w:p w14:paraId="221E2E2D" w14:textId="77777777" w:rsidR="00994F97" w:rsidRPr="00CD7615" w:rsidRDefault="00994F97" w:rsidP="00994F97">
      <w:pPr>
        <w:rPr>
          <w:noProof/>
        </w:rPr>
      </w:pPr>
      <w:r w:rsidRPr="00CD7615">
        <w:rPr>
          <w:noProof/>
        </w:rPr>
        <w:t>8.</w:t>
      </w:r>
      <w:r w:rsidRPr="00CD7615">
        <w:rPr>
          <w:noProof/>
        </w:rPr>
        <w:tab/>
        <w:t xml:space="preserve">Εάν μέλος προσωπικού που συμμετέχει στη δημοσιονομική διαχείριση και στον έλεγχο των πράξεων θεωρήσει ότι μια απόφαση, την οποία η προϊσταμένη του αρχή τού επιβάλλει να εκτελέσει ή να αποδεχθεί, είναι παράτυπη ή αντίθετη προς τις αρχές της χρηστής δημοσιονομικής διαχείρισης ή την επαγγελματική δεοντολογία που υποχρεούται να τηρεί, το επισημαίνει στον ιεραρχικά ανώτερό του. Εάν το μέλος προσωπικού το πράξει εγγράφως, ο ιεραρχικά ανώτερος απαντά εγγράφως. Εάν ο ιεραρχικά ανώτερος δεν προβεί σε σχετικές ενέργειες, ή επιβεβαιώσει την αρχική απόφαση ή οδηγία, και το μέλος προσωπικού πιστεύει ότι η επιβεβαίωση αυτή δεν αποτελεί εύλογη απάντηση στον προβληματισμό του, ενημερώνει εγγράφως τον κύριο διατάκτη. Εάν ο τελευταίος δεν απαντήσει μέσα σε εύλογο χρονικό διάστημα σε συνάρτηση με τις περιστάσεις της περίπτωσης, και οπωσδήποτε εντός ενός μηνός, το μέλος προσωπικού ενημερώνει εγγράφως τη σχετική επιτροπή που αναφέρεται στο άρθρο </w:t>
      </w:r>
      <w:r w:rsidRPr="00CD7615">
        <w:rPr>
          <w:rStyle w:val="CRMinorChangeAdded"/>
          <w:noProof/>
        </w:rPr>
        <w:t>146</w:t>
      </w:r>
      <w:r w:rsidRPr="00CD7615">
        <w:rPr>
          <w:rStyle w:val="CRMinorChangeDeleted"/>
          <w:noProof/>
        </w:rPr>
        <w:t>143</w:t>
      </w:r>
      <w:r w:rsidRPr="00CD7615">
        <w:rPr>
          <w:noProof/>
        </w:rPr>
        <w:t>.</w:t>
      </w:r>
    </w:p>
    <w:p w14:paraId="7ADE30D0" w14:textId="77777777" w:rsidR="00994F97" w:rsidRPr="00CD7615" w:rsidRDefault="00994F97" w:rsidP="00994F97">
      <w:pPr>
        <w:rPr>
          <w:noProof/>
        </w:rPr>
      </w:pPr>
      <w:r w:rsidRPr="00CD7615">
        <w:rPr>
          <w:noProof/>
        </w:rPr>
        <w:t>Σε περίπτωση παράνομης δραστηριότητας, απάτης ή δωροδοκίας που μπορεί να πλήττει τα συμφέροντα της Ένωσης, τα μέλη προσωπικού ενημερώνουν τις αρχές και υπηρεσίες που ορίζονται από τον κανονισμό υπηρεσιακής κατάστασης καθώς και από τις αποφάσεις των θεσμικών οργάνων της Ένωσης που αφορούν τους όρους και τις λεπτομέρειες των εσωτερικών ερευνών για την καταπολέμηση της απάτης, της δωροδοκίας και κάθε παράνομης δραστηριότητας που είναι επιζήμια για τα οικονομικά συμφέροντα της Ένωσης. Οι συμβάσεις με εξωτερικούς ελεγκτές που πραγματοποιούν ελέγχους της οικονομικής διαχείρισης της Ένωσης προβλέπουν την υποχρέωση του εξωτερικού ελεγκτή να ενημερώνει τον κύριο διατάκτη για κάθε υπόνοια παράνομης δραστηριότητας, απάτης ή δωροδοκίας που ενδέχεται να θίξει τα συμφέροντα της Ένωσης.</w:t>
      </w:r>
    </w:p>
    <w:p w14:paraId="39038BCE" w14:textId="77777777" w:rsidR="00994F97" w:rsidRPr="00CD7615" w:rsidRDefault="00994F97" w:rsidP="00994F97">
      <w:pPr>
        <w:rPr>
          <w:noProof/>
        </w:rPr>
      </w:pPr>
      <w:r w:rsidRPr="00CD7615">
        <w:rPr>
          <w:noProof/>
        </w:rPr>
        <w:t>9.</w:t>
      </w:r>
      <w:r w:rsidRPr="00CD7615">
        <w:rPr>
          <w:noProof/>
        </w:rPr>
        <w:tab/>
        <w:t>Ο κύριος διατάκτης προβαίνει, προς το οικείο θεσμικό όργανο της Ένωσης, σε απολογισμό της άσκησης των καθηκόντων του, με τη μορφή ετήσιας έκθεσης δραστηριοτήτων η οποία περιλαμβάνει δημοσιονομικές και διαχειριστικές πληροφορίες, καθώς και τα αποτελέσματα των ελέγχων, δηλώνοντας ότι, εκτός εάν ορίζεται άλλως σε οποιεσδήποτε επιφυλάξεις σχετικές με συγκεκριμένους τομείς εσόδων και δαπανών, αποκομίζει εύλογη βεβαιότητα ότι:</w:t>
      </w:r>
    </w:p>
    <w:p w14:paraId="58173B92" w14:textId="77777777" w:rsidR="00994F97" w:rsidRPr="00CD7615" w:rsidRDefault="00994F97" w:rsidP="00994F97">
      <w:pPr>
        <w:pStyle w:val="Point0"/>
        <w:rPr>
          <w:noProof/>
        </w:rPr>
      </w:pPr>
      <w:r w:rsidRPr="00CD7615">
        <w:rPr>
          <w:noProof/>
        </w:rPr>
        <w:tab/>
        <w:t>α)</w:t>
      </w:r>
      <w:r w:rsidRPr="00CD7615">
        <w:rPr>
          <w:noProof/>
        </w:rPr>
        <w:tab/>
        <w:t>τα στοιχεία που περιλαμβάνονται στην έκθεση παρέχουν αληθή και ακριβή εικόνα·</w:t>
      </w:r>
    </w:p>
    <w:p w14:paraId="0E5532CC" w14:textId="77777777" w:rsidR="00994F97" w:rsidRPr="00CD7615" w:rsidRDefault="00994F97" w:rsidP="00994F97">
      <w:pPr>
        <w:pStyle w:val="Point0"/>
        <w:rPr>
          <w:noProof/>
        </w:rPr>
      </w:pPr>
      <w:r w:rsidRPr="00CD7615">
        <w:rPr>
          <w:noProof/>
        </w:rPr>
        <w:tab/>
        <w:t>β)</w:t>
      </w:r>
      <w:r w:rsidRPr="00CD7615">
        <w:rPr>
          <w:noProof/>
        </w:rPr>
        <w:tab/>
        <w:t>οι πόροι που χορηγήθηκαν για τις δραστηριότητες που περιγράφονται στην έκθεση χρησιμοποιήθηκαν σύμφωνα με τον προβλεπόμενο σκοπό τους και με την αρχή της χρηστής δημοσιονομικής διαχείρισης· και</w:t>
      </w:r>
    </w:p>
    <w:p w14:paraId="758A7F04" w14:textId="77777777" w:rsidR="00994F97" w:rsidRPr="00CD7615" w:rsidRDefault="00994F97" w:rsidP="00994F97">
      <w:pPr>
        <w:pStyle w:val="Point0"/>
        <w:rPr>
          <w:noProof/>
        </w:rPr>
      </w:pPr>
      <w:r w:rsidRPr="00CD7615">
        <w:rPr>
          <w:noProof/>
        </w:rPr>
        <w:tab/>
        <w:t>γ)</w:t>
      </w:r>
      <w:r w:rsidRPr="00CD7615">
        <w:rPr>
          <w:noProof/>
        </w:rPr>
        <w:tab/>
        <w:t>οι θεσπισθείσες διαδικασίες ελέγχου παρέχουν τα απαραίτητα εχέγγυα ως προς τη νομιμότητα και κανονικότητα των υποκείμενων πράξεων.</w:t>
      </w:r>
    </w:p>
    <w:p w14:paraId="5D37C485" w14:textId="77777777" w:rsidR="00994F97" w:rsidRPr="00CD7615" w:rsidRDefault="00994F97" w:rsidP="00994F97">
      <w:pPr>
        <w:rPr>
          <w:noProof/>
        </w:rPr>
      </w:pPr>
      <w:r w:rsidRPr="00CD7615">
        <w:rPr>
          <w:noProof/>
        </w:rPr>
        <w:t>Η ετήσια έκθεση δραστηριοτήτων περιλαμβάνει πληροφορίες σχετικά με τις πραγματοποιηθείσες πράξεις, με σχέση με τους στόχους και τα θέματα επιδόσεων που ορίζονται στα στρατηγικά σχέδια, τους συναφείς με τις πράξεις κινδύνους, τη χρησιμοποίηση των παρεχόμενων πόρων και την αποτελεσματικότητα και αποδοτικότητα των συστημάτων εσωτερικού ελέγχου. Η έκθεση αυτή περιλαμβάνει επίσης συνολική εκτίμηση του κόστους και του οφέλους των ελέγχων και πληροφορίες σχετικά με τον βαθμό στον οποίο οι εγκριθείσες επιχειρησιακές δαπάνες συμβάλλουν στην επίτευξη των στρατηγικών στόχων της Ένωσης και δημιουργούν προστιθέμενη αξία σε επίπεδο Ένωσης. Η Επιτροπή εκπονεί σύνοψη των ετήσιων εκθέσεων δραστηριοτήτων για το προηγούμενο έτος.</w:t>
      </w:r>
    </w:p>
    <w:p w14:paraId="3F7B1D20" w14:textId="77777777" w:rsidR="00994F97" w:rsidRPr="00CD7615" w:rsidRDefault="00994F97" w:rsidP="00994F97">
      <w:pPr>
        <w:rPr>
          <w:noProof/>
        </w:rPr>
      </w:pPr>
      <w:r w:rsidRPr="00CD7615">
        <w:rPr>
          <w:noProof/>
        </w:rPr>
        <w:t>Οι ετήσιες εκθέσεις δραστηριοτήτων των διατακτών για το οικονομικό έτος και, κατά περίπτωση, των κύριων διατακτών των θεσμικών οργάνων και των λοιπών οργάνων και οργανισμών της Ένωσης δημοσιεύονται έως την 1η Ιουλίου του επόμενου οικονομικού έτους στον δικτυακό τόπο του αντίστοιχου θεσμικού ή άλλου οργάνου ή οργανισμού της Ένωσης κατά τρόπο εύκολα προσβάσιμο, με την επιφύλαξη δεόντως αιτιολογημένων εκτιμήσεων εμπιστευτικότητας και ασφάλειας.</w:t>
      </w:r>
    </w:p>
    <w:p w14:paraId="7119234C" w14:textId="77777777" w:rsidR="00994F97" w:rsidRPr="00CD7615" w:rsidRDefault="00994F97" w:rsidP="00994F97">
      <w:pPr>
        <w:rPr>
          <w:noProof/>
        </w:rPr>
      </w:pPr>
      <w:r w:rsidRPr="00CD7615">
        <w:rPr>
          <w:noProof/>
        </w:rPr>
        <w:t>10.</w:t>
      </w:r>
      <w:r w:rsidRPr="00CD7615">
        <w:rPr>
          <w:noProof/>
        </w:rPr>
        <w:tab/>
        <w:t xml:space="preserve">Οι κύριοι διατάκτες καταγράφουν, για κάθε οικονομικό έτος, τις συμβάσεις που συνάπτονται μέσω των διαδικασιών με διαπραγμάτευση σύμφωνα με τα στοιχεία α) έως στ) του σημείου 11.1 και του σημείου 39 του παραρτήματος I. Αν η αναλογία των διαδικασιών με διαπραγμάτευση, σε σχέση με τον αριθμό των </w:t>
      </w:r>
      <w:r w:rsidRPr="00CD7615">
        <w:rPr>
          <w:rStyle w:val="CRRefonteDeleted"/>
          <w:noProof/>
          <w:highlight w:val="lightGray"/>
        </w:rPr>
        <w:t>συμβάσεων</w:t>
      </w:r>
      <w:r w:rsidRPr="00CD7615">
        <w:rPr>
          <w:noProof/>
        </w:rPr>
        <w:t xml:space="preserve"> </w:t>
      </w:r>
      <w:r w:rsidR="00211631" w:rsidRPr="008B789F">
        <w:rPr>
          <w:noProof/>
          <w:highlight w:val="lightGray"/>
        </w:rPr>
        <w:fldChar w:fldCharType="begin"/>
      </w:r>
      <w:r w:rsidR="00211631" w:rsidRPr="008B789F">
        <w:rPr>
          <w:noProof/>
          <w:highlight w:val="lightGray"/>
        </w:rPr>
        <w:instrText xml:space="preserve"> QUOTE "ð" </w:instrText>
      </w:r>
      <w:r w:rsidR="00211631" w:rsidRPr="008B789F">
        <w:rPr>
          <w:noProof/>
          <w:highlight w:val="lightGray"/>
        </w:rPr>
        <w:fldChar w:fldCharType="separate"/>
      </w:r>
      <w:r w:rsidR="00211631" w:rsidRPr="008B789F">
        <w:rPr>
          <w:rStyle w:val="CRMarker"/>
          <w:noProof/>
          <w:highlight w:val="lightGray"/>
        </w:rPr>
        <w:t>ð</w:t>
      </w:r>
      <w:r w:rsidR="00211631" w:rsidRPr="008B789F">
        <w:rPr>
          <w:noProof/>
          <w:highlight w:val="lightGray"/>
        </w:rPr>
        <w:fldChar w:fldCharType="end"/>
      </w:r>
      <w:r w:rsidRPr="00CD7615">
        <w:rPr>
          <w:noProof/>
          <w:highlight w:val="lightGray"/>
        </w:rPr>
        <w:t xml:space="preserve"> διαδικασιών </w:t>
      </w:r>
      <w:r w:rsidR="00211631" w:rsidRPr="00CD7615">
        <w:rPr>
          <w:noProof/>
          <w:highlight w:val="lightGray"/>
        </w:rPr>
        <w:fldChar w:fldCharType="begin"/>
      </w:r>
      <w:r w:rsidR="00211631" w:rsidRPr="00CD7615">
        <w:rPr>
          <w:noProof/>
          <w:highlight w:val="lightGray"/>
        </w:rPr>
        <w:instrText xml:space="preserve"> QUOTE "ï" </w:instrText>
      </w:r>
      <w:r w:rsidR="00211631" w:rsidRPr="00CD7615">
        <w:rPr>
          <w:noProof/>
          <w:highlight w:val="lightGray"/>
        </w:rPr>
        <w:fldChar w:fldCharType="separate"/>
      </w:r>
      <w:r w:rsidR="00211631" w:rsidRPr="00CD7615">
        <w:rPr>
          <w:rStyle w:val="CRMarker"/>
          <w:noProof/>
          <w:highlight w:val="lightGray"/>
        </w:rPr>
        <w:t>ï</w:t>
      </w:r>
      <w:r w:rsidR="00211631" w:rsidRPr="00CD7615">
        <w:rPr>
          <w:noProof/>
          <w:highlight w:val="lightGray"/>
        </w:rPr>
        <w:fldChar w:fldCharType="end"/>
      </w:r>
      <w:r w:rsidRPr="00CD7615">
        <w:rPr>
          <w:noProof/>
        </w:rPr>
        <w:t xml:space="preserve"> που ανατέθηκαν από τον ίδιο κύριο διατάκτη, αυξάνεται σημαντικά σε σύγκριση με τα προηγούμενα οικονομικά έτη, ή αν αυτή η αναλογία είναι σημαντικά υψηλότερη από τον μέσο όρο που καταγράφηκε στο επίπεδο του οικείου θεσμικού οργάνου της Ένωσης, ο αρμόδιος διατάκτης συντάσσει έκθεση προς το εν λόγω θεσμικό όργανο της Ένωσης εκθέτοντας τα μέτρα που ενδεχομένως έλαβε για να αναστρέψει αυτή την τάση. Κάθε θεσμικό όργανο της Ένωσης διαβιβάζει στο Ευρωπαϊκό Κοινοβούλιο και το Συμβούλιο έκθεση για τις διαδικασίες με διαπραγμάτευση. Στην περίπτωση της Επιτροπής, η έκθεση αυτή επισυνάπτεται στη σύνοψη των ετήσιων εκθέσεων δραστηριοτήτων που αναφέρεται στην παράγραφο 9 του παρόντος άρθρου.</w:t>
      </w:r>
    </w:p>
    <w:p w14:paraId="6C6C102B" w14:textId="77777777" w:rsidR="00994F97" w:rsidRPr="00CD7615" w:rsidRDefault="00994F97" w:rsidP="00994F97">
      <w:pPr>
        <w:pStyle w:val="Titrearticle"/>
        <w:rPr>
          <w:noProof/>
        </w:rPr>
      </w:pPr>
      <w:r w:rsidRPr="00CD7615">
        <w:rPr>
          <w:noProof/>
        </w:rPr>
        <w:t>Άρθρο 75</w:t>
      </w:r>
    </w:p>
    <w:p w14:paraId="08B541AD" w14:textId="77777777" w:rsidR="00994F97" w:rsidRPr="00CD7615" w:rsidRDefault="00994F97" w:rsidP="00994F97">
      <w:pPr>
        <w:pStyle w:val="NormalCentered"/>
        <w:rPr>
          <w:b/>
          <w:bCs/>
          <w:noProof/>
        </w:rPr>
      </w:pPr>
      <w:r w:rsidRPr="00CD7615">
        <w:rPr>
          <w:b/>
          <w:noProof/>
        </w:rPr>
        <w:t>Τήρηση δικαιολογητικών εγγράφων από τους διατάκτες</w:t>
      </w:r>
    </w:p>
    <w:p w14:paraId="2CA54DA9" w14:textId="77777777" w:rsidR="00994F97" w:rsidRPr="00CD7615" w:rsidRDefault="00994F97" w:rsidP="00994F97">
      <w:pPr>
        <w:rPr>
          <w:noProof/>
        </w:rPr>
      </w:pPr>
      <w:r w:rsidRPr="00CD7615">
        <w:rPr>
          <w:noProof/>
        </w:rPr>
        <w:t>Ο διατάκτης διαμορφώνει συστήματα τήρησης, σε χαρτί ή σε ηλεκτρονική μορφή, των αυθεντικών δικαιολογητικών εγγράφων που συνδέονται με την εκτέλεση του προϋπολογισμού. Τα έγγραφα αυτά τηρούνται για περίοδο τουλάχιστον πέντε ετών από την ημερομηνία χορήγησης της απαλλαγής εκ μέρους του Ευρωπαϊκού Κοινοβουλίου για το οικονομικό έτος στο οποίο αναφέρονται τα εν λόγω έγγραφα.</w:t>
      </w:r>
    </w:p>
    <w:p w14:paraId="5CA10EA1" w14:textId="77777777" w:rsidR="00994F97" w:rsidRPr="00CD7615" w:rsidRDefault="00994F97" w:rsidP="00994F97">
      <w:pPr>
        <w:rPr>
          <w:noProof/>
        </w:rPr>
      </w:pPr>
      <w:r w:rsidRPr="00CD7615">
        <w:rPr>
          <w:noProof/>
        </w:rPr>
        <w:t>Με την επιφύλαξη του πρώτου εδαφίου, τα έγγραφα που αφορούν πράξεις, διατηρούνται οπωσδήποτε μέχρι το τέλος του έτους που ακολουθεί το έτος οριστικού κλεισίματος αυτών των πράξεων.</w:t>
      </w:r>
    </w:p>
    <w:p w14:paraId="29BB2635" w14:textId="77777777" w:rsidR="00994F97" w:rsidRPr="00CD7615" w:rsidRDefault="00994F97" w:rsidP="00994F97">
      <w:pPr>
        <w:rPr>
          <w:noProof/>
          <w:u w:val="double"/>
        </w:rPr>
      </w:pPr>
      <w:r w:rsidRPr="00CD7615">
        <w:rPr>
          <w:noProof/>
        </w:rPr>
        <w:t xml:space="preserve">Δεδομένα προσωπικού χαρακτήρα που περιλαμβάνονται σε δικαιολογητικά έγγραφα, διαγράφονται, όπου είναι δυνατό, εφόσον δεν είναι απαραίτητα για τη χορήγηση απαλλαγής για την εκτέλεση του προϋπολογισμού, τον εσωτερικό και τον λογιστικό έλεγχο. Όσον αφορά τη φύλαξη των δεδομένων κίνησης, εφαρμόζεται το άρθρο </w:t>
      </w:r>
      <w:r w:rsidRPr="00CD7615">
        <w:rPr>
          <w:rStyle w:val="CRMinorChangeAdded"/>
          <w:noProof/>
        </w:rPr>
        <w:t>4</w:t>
      </w:r>
      <w:r w:rsidRPr="00CD7615">
        <w:rPr>
          <w:noProof/>
        </w:rPr>
        <w:t xml:space="preserve"> </w:t>
      </w:r>
      <w:r w:rsidRPr="00CD7615">
        <w:rPr>
          <w:rStyle w:val="CRMinorChangeDeleted"/>
          <w:noProof/>
        </w:rPr>
        <w:t>37 παράγραφος 2</w:t>
      </w:r>
      <w:r w:rsidRPr="00CD7615">
        <w:rPr>
          <w:noProof/>
        </w:rPr>
        <w:t xml:space="preserve"> του κανονισμού </w:t>
      </w:r>
      <w:r w:rsidRPr="00CD7615">
        <w:rPr>
          <w:rStyle w:val="CRMinorChangeAdded"/>
          <w:noProof/>
        </w:rPr>
        <w:t>(ΕΕ) 2018/1725</w:t>
      </w:r>
      <w:r w:rsidRPr="00CD7615">
        <w:rPr>
          <w:rStyle w:val="CRMinorChangeDeleted"/>
          <w:noProof/>
        </w:rPr>
        <w:t>(ΕΚ) αριθ. 45/2001</w:t>
      </w:r>
      <w:r w:rsidRPr="00CD7615">
        <w:rPr>
          <w:noProof/>
        </w:rPr>
        <w:t>.</w:t>
      </w:r>
    </w:p>
    <w:p w14:paraId="0BB5926E" w14:textId="77777777" w:rsidR="00994F97" w:rsidRPr="00CD7615" w:rsidRDefault="00994F97" w:rsidP="00994F97">
      <w:pPr>
        <w:pStyle w:val="Titrearticle"/>
        <w:rPr>
          <w:noProof/>
        </w:rPr>
      </w:pPr>
      <w:r w:rsidRPr="00CD7615">
        <w:rPr>
          <w:noProof/>
        </w:rPr>
        <w:t>Άρθρο 76</w:t>
      </w:r>
    </w:p>
    <w:p w14:paraId="4FBF2AE6" w14:textId="77777777" w:rsidR="00994F97" w:rsidRPr="00CD7615" w:rsidRDefault="00994F97" w:rsidP="00994F97">
      <w:pPr>
        <w:pStyle w:val="NormalCentered"/>
        <w:rPr>
          <w:b/>
          <w:bCs/>
          <w:noProof/>
        </w:rPr>
      </w:pPr>
      <w:r w:rsidRPr="00CD7615">
        <w:rPr>
          <w:b/>
          <w:noProof/>
        </w:rPr>
        <w:t>Εξουσίες και καθήκοντα των επικεφαλής των αντιπροσωπειών της Ένωσης</w:t>
      </w:r>
    </w:p>
    <w:p w14:paraId="73DDA872" w14:textId="77777777" w:rsidR="00994F97" w:rsidRPr="00CD7615" w:rsidRDefault="00994F97" w:rsidP="00994F97">
      <w:pPr>
        <w:rPr>
          <w:noProof/>
        </w:rPr>
      </w:pPr>
      <w:r w:rsidRPr="00CD7615">
        <w:rPr>
          <w:noProof/>
        </w:rPr>
        <w:t>1.</w:t>
      </w:r>
      <w:r w:rsidRPr="00CD7615">
        <w:rPr>
          <w:noProof/>
        </w:rPr>
        <w:tab/>
        <w:t>Όταν οι επικεφαλής των αντιπροσωπειών της Ένωσης ενεργούν ως δευτερεύοντες διατάκτες σύμφωνα με το άρθρο 60 παράγραφος 2, εξαρτώνται από την Επιτροπή ως το αρμόδιο θεσμικό όργανο της Ένωσης για τον καθορισμό, την άσκηση, την παρακολούθηση και την αξιολόγηση των καθηκόντων και των αρμοδιοτήτων τους ως δευτερευόντων διατακτών και συνεργάζονται στενά με την Επιτροπή για την ορθή χρησιμοποίηση των πόρων, ώστε να εξασφαλίζονται κυρίως η νομιμότητα και η κανονικότητα των χρηματοοικονομικών συναλλαγών, η τήρηση της αρχής της χρηστής δημοσιονομικής διαχείρισης κατά τη διαχείριση των πόρων και η αποτελεσματική προστασία των οικονομικών συμφερόντων της Ένωσης. Υπόκεινται στον εσωτερικό κανονισμό της Επιτροπής και στον χάρτη της Επιτροπής για την εκτέλεση των καθηκόντων δημοσιονομικής διαχείρισης που τους έχουν ανατεθεί με δευτερεύουσα μεταβίβαση. Μπορούν να επικουρούνται κατά την άσκηση των καθηκόντων τους από το προσωπικό της Επιτροπής των αντιπροσωπειών της Ένωσης.</w:t>
      </w:r>
    </w:p>
    <w:p w14:paraId="19941706" w14:textId="77777777" w:rsidR="00994F97" w:rsidRPr="00CD7615" w:rsidRDefault="00994F97" w:rsidP="00994F97">
      <w:pPr>
        <w:rPr>
          <w:noProof/>
        </w:rPr>
      </w:pPr>
      <w:r w:rsidRPr="00CD7615">
        <w:rPr>
          <w:noProof/>
        </w:rPr>
        <w:t>Για τον σκοπό αυτό, οι επικεφαλής των αντιπροσωπειών της Ένωσης λαμβάνουν τα απαιτούμενα μέτρα προς αποφυγή κάθε κατάστασης η οποία μπορεί να θέσει σε κίνδυνο την ικανότητα της Επιτροπής να φέρει ευθύνη όσον αφορά την εκτέλεση του προϋπολογισμού που τους έχει ανατεθεί με δευτερεύουσα μεταβίβαση, καθώς και κάθε σύγκρουσης προτεραιοτήτων που πιθανώς θα έχει αντίκτυπο στην εκτέλεση των καθηκόντων δημοσιονομικής διαχείρισης που τους έχουν ανατεθεί με δευτερεύουσα μεταβίβαση.</w:t>
      </w:r>
    </w:p>
    <w:p w14:paraId="61441386" w14:textId="77777777" w:rsidR="00994F97" w:rsidRPr="00CD7615" w:rsidRDefault="00994F97" w:rsidP="00994F97">
      <w:pPr>
        <w:rPr>
          <w:noProof/>
        </w:rPr>
      </w:pPr>
      <w:r w:rsidRPr="00CD7615">
        <w:rPr>
          <w:noProof/>
        </w:rPr>
        <w:t>Αν προκύψει κατάσταση ή σύγκρουση του τύπου που αναφέρεται στο δεύτερο εδάφιο, οι επικεφαλής των αντιπροσωπειών της Ένωσης ενημερώνουν αμελλητί τους αρμόδιους Γενικούς Διευθυντές της Επιτροπής και της ΕΥΕΔ. Οι εν λόγω Γενικοί Διευθυντές λαμβάνουν κατάλληλα μέτρα για την εξομάλυνση της κατάστασης.</w:t>
      </w:r>
    </w:p>
    <w:p w14:paraId="0BADED6D" w14:textId="77777777" w:rsidR="00994F97" w:rsidRPr="00CD7615" w:rsidRDefault="00994F97" w:rsidP="00994F97">
      <w:pPr>
        <w:rPr>
          <w:noProof/>
        </w:rPr>
      </w:pPr>
      <w:r w:rsidRPr="00CD7615">
        <w:rPr>
          <w:noProof/>
        </w:rPr>
        <w:t>2.</w:t>
      </w:r>
      <w:r w:rsidRPr="00CD7615">
        <w:rPr>
          <w:noProof/>
        </w:rPr>
        <w:tab/>
        <w:t xml:space="preserve">Όταν οι επικεφαλής των αντιπροσωπειών της Ένωσης βρεθούν στη θέση που αναφέρεται στο άρθρο 74 παράγραφος 8, παραπέμπουν το ζήτημα στην επιτροπή που αναφέρεται στο άρθρο </w:t>
      </w:r>
      <w:r w:rsidRPr="00CD7615">
        <w:rPr>
          <w:rStyle w:val="CRMinorChangeAdded"/>
          <w:noProof/>
        </w:rPr>
        <w:t>146</w:t>
      </w:r>
      <w:r w:rsidRPr="00CD7615">
        <w:rPr>
          <w:rStyle w:val="CRMinorChangeDeleted"/>
          <w:noProof/>
        </w:rPr>
        <w:t>143</w:t>
      </w:r>
      <w:r w:rsidRPr="00CD7615">
        <w:rPr>
          <w:noProof/>
        </w:rPr>
        <w:t>. Σε περίπτωση παράνομης δραστηριότητας, απάτης ή δωροδοκίας που ενδέχεται να θίξει τα συμφέροντα της Ένωσης, ενημερώνουν τις αρχές και τις υπηρεσίες που ορίζονται από την ισχύουσα νομοθεσία.</w:t>
      </w:r>
    </w:p>
    <w:p w14:paraId="2A7A17BC" w14:textId="77777777" w:rsidR="00994F97" w:rsidRPr="00CD7615" w:rsidRDefault="00994F97" w:rsidP="00994F97">
      <w:pPr>
        <w:rPr>
          <w:noProof/>
        </w:rPr>
      </w:pPr>
      <w:r w:rsidRPr="00CD7615">
        <w:rPr>
          <w:noProof/>
        </w:rPr>
        <w:t>3.</w:t>
      </w:r>
      <w:r w:rsidRPr="00CD7615">
        <w:rPr>
          <w:noProof/>
        </w:rPr>
        <w:tab/>
        <w:t>Οι επικεφαλής των αντιπροσωπειών της Ένωσης που ενεργούν ως δευτερεύοντες διατάκτες σύμφωνα με το άρθρο 60 παράγραφος 2 προβαίνουν σε αναφορά στον κύριο διατάκτη τους, ώστε ο τελευταίος να μπορεί να ενσωματώσει τις εκθέσεις τους στη δική του ετήσια έκθεση δραστηριοτήτων που αναφέρεται στο άρθρο 74 παράγραφος 9. Οι εκθέσεις που υποβάλλουν οι επικεφαλής των αντιπροσωπειών της Ένωσης περιλαμβάνουν πληροφορίες για την αποτελεσματικότητα και την αποδοτικότητα των συστημάτων εσωτερικού ελέγχου που εφαρμόζονται στην αντιπροσωπεία τους, καθώς και για τη διαχείριση των πράξεων που τους έχουν ανατεθεί με δευτερεύουσα μεταβίβαση, και παρέχουν τη δήλωση αξιοπιστίας του άρθρου 92 παράγραφος 5 τρίτο εδάφιο. Οι εκθέσεις αυτές προσαρτώνται στην ετήσια έκθεση δραστηριοτήτων του αρμόδιου κύριου διατάκτη και τίθενται στη διάθεση του Ευρωπαϊκού Κοινοβουλίου και του Συμβουλίου λαμβανομένου δεόντως υπόψη, όπου κρίνεται σκόπιμο, του εμπιστευτικού χαρακτήρα τους.</w:t>
      </w:r>
    </w:p>
    <w:p w14:paraId="28ED566C" w14:textId="77777777" w:rsidR="00994F97" w:rsidRPr="00CD7615" w:rsidRDefault="00994F97" w:rsidP="00994F97">
      <w:pPr>
        <w:rPr>
          <w:noProof/>
        </w:rPr>
      </w:pPr>
      <w:r w:rsidRPr="00CD7615">
        <w:rPr>
          <w:noProof/>
        </w:rPr>
        <w:t>Οι επικεφαλής των αντιπροσωπειών της Ένωσης συνεργάζονται πλήρως με τα θεσμικά όργανα της Ένωσης που συμμετέχουν στη διαδικασία για τη χορήγηση απαλλαγής και παρέχουν, οσάκις συντρέχει λόγος, κάθε απαιτούμενη πρόσθετη πληροφορία. Επ’ αυτού μπορεί να τους ζητηθεί να παρευρίσκονται σε συνεδριάσεις των σχετικών φορέων και να συνδράμουν τον αρμόδιο κύριο διατάκτη.</w:t>
      </w:r>
    </w:p>
    <w:p w14:paraId="34193FE2" w14:textId="77777777" w:rsidR="00994F97" w:rsidRPr="00CD7615" w:rsidRDefault="00994F97" w:rsidP="00994F97">
      <w:pPr>
        <w:rPr>
          <w:noProof/>
        </w:rPr>
      </w:pPr>
      <w:r w:rsidRPr="00CD7615">
        <w:rPr>
          <w:noProof/>
        </w:rPr>
        <w:t>Οι επικεφαλής των αντιπροσωπειών της Ένωσης οι οποίοι ενεργούν ως δευτερεύοντες διατάκτες σύμφωνα με το άρθρο 60 παράγραφος 2 ανταποκρίνονται σε κάθε αίτημα του κύριου διατάκτη της Επιτροπής, εάν τους το ζητήσει η Επιτροπή ή, στο πλαίσιο της διαδικασίας απαλλαγής, εάν τους το ζητήσει το Ευρωπαϊκό Κοινοβούλιο.</w:t>
      </w:r>
    </w:p>
    <w:p w14:paraId="47B481FD" w14:textId="77777777" w:rsidR="00994F97" w:rsidRPr="00CD7615" w:rsidRDefault="00994F97" w:rsidP="00994F97">
      <w:pPr>
        <w:rPr>
          <w:noProof/>
        </w:rPr>
      </w:pPr>
      <w:r w:rsidRPr="00CD7615">
        <w:rPr>
          <w:noProof/>
        </w:rPr>
        <w:t>Η Επιτροπή εξασφαλίζει ότι η δευτερεύουσα μεταβίβαση αρμοδιοτήτων στους επικεφαλής των αντιπροσωπειών της Ένωσης δεν αποβαίνει εις βάρος της διαδικασίας για τη χορήγηση απαλλαγής, σύμφωνα με το άρθρο 319 ΣΛΕΕ.</w:t>
      </w:r>
    </w:p>
    <w:p w14:paraId="72EBAC49" w14:textId="77777777" w:rsidR="00994F97" w:rsidRPr="00CD7615" w:rsidRDefault="00994F97" w:rsidP="00994F97">
      <w:pPr>
        <w:rPr>
          <w:noProof/>
        </w:rPr>
      </w:pPr>
      <w:r w:rsidRPr="00CD7615">
        <w:rPr>
          <w:noProof/>
        </w:rPr>
        <w:t>4.</w:t>
      </w:r>
      <w:r w:rsidRPr="00CD7615">
        <w:rPr>
          <w:noProof/>
        </w:rPr>
        <w:tab/>
        <w:t>Οι παράγραφοι 1, 2 και 3 εφαρμόζονται επίσης στους αναπληρωτές επικεφαλής των αντιπροσωπειών της Ένωσης όταν ενεργούν ως δευτερεύοντες διατάκτες σε περίπτωση απουσίας των επικεφαλής των αντιπροσωπειών της Ένωσης.</w:t>
      </w:r>
    </w:p>
    <w:p w14:paraId="563D6381" w14:textId="77777777" w:rsidR="00994F97" w:rsidRPr="00CD7615" w:rsidRDefault="00994F97" w:rsidP="00994F97">
      <w:pPr>
        <w:pStyle w:val="SectionTitle"/>
        <w:rPr>
          <w:noProof/>
        </w:rPr>
      </w:pPr>
      <w:r w:rsidRPr="00CD7615">
        <w:rPr>
          <w:i/>
          <w:noProof/>
        </w:rPr>
        <w:t>Τμήμα 3</w:t>
      </w:r>
    </w:p>
    <w:p w14:paraId="0C1F36CA" w14:textId="77777777" w:rsidR="00994F97" w:rsidRPr="00CD7615" w:rsidRDefault="00994F97" w:rsidP="00994F97">
      <w:pPr>
        <w:pStyle w:val="SectionTitle"/>
        <w:rPr>
          <w:noProof/>
        </w:rPr>
      </w:pPr>
      <w:r w:rsidRPr="00CD7615">
        <w:rPr>
          <w:i/>
          <w:noProof/>
        </w:rPr>
        <w:t>Υπόλογος</w:t>
      </w:r>
    </w:p>
    <w:p w14:paraId="24859E94" w14:textId="77777777" w:rsidR="00994F97" w:rsidRPr="00CD7615" w:rsidRDefault="00994F97" w:rsidP="00994F97">
      <w:pPr>
        <w:pStyle w:val="Titrearticle"/>
        <w:rPr>
          <w:noProof/>
        </w:rPr>
      </w:pPr>
      <w:r w:rsidRPr="00CD7615">
        <w:rPr>
          <w:noProof/>
        </w:rPr>
        <w:t>Άρθρο 77</w:t>
      </w:r>
    </w:p>
    <w:p w14:paraId="35215A46" w14:textId="77777777" w:rsidR="00994F97" w:rsidRPr="00CD7615" w:rsidRDefault="00994F97" w:rsidP="00994F97">
      <w:pPr>
        <w:pStyle w:val="NormalCentered"/>
        <w:rPr>
          <w:b/>
          <w:bCs/>
          <w:noProof/>
        </w:rPr>
      </w:pPr>
      <w:r w:rsidRPr="00CD7615">
        <w:rPr>
          <w:b/>
          <w:noProof/>
        </w:rPr>
        <w:t>Εξουσίες και καθήκοντα του υπολόγου</w:t>
      </w:r>
    </w:p>
    <w:p w14:paraId="5B910658" w14:textId="77777777" w:rsidR="00994F97" w:rsidRPr="00CD7615" w:rsidRDefault="00994F97" w:rsidP="00994F97">
      <w:pPr>
        <w:rPr>
          <w:noProof/>
        </w:rPr>
      </w:pPr>
      <w:r w:rsidRPr="00CD7615">
        <w:rPr>
          <w:noProof/>
        </w:rPr>
        <w:t>1.</w:t>
      </w:r>
      <w:r w:rsidRPr="00CD7615">
        <w:rPr>
          <w:noProof/>
        </w:rPr>
        <w:tab/>
        <w:t>Κάθε θεσμικό όργανο της Ένωσης διορίζει έναν υπόλογο, ο οποίος αναλαμβάνει, στο πλαίσιο του εν λόγω θεσμικού οργάνου:</w:t>
      </w:r>
    </w:p>
    <w:p w14:paraId="65AD52C8" w14:textId="77777777" w:rsidR="00994F97" w:rsidRPr="00CD7615" w:rsidRDefault="00994F97" w:rsidP="00994F97">
      <w:pPr>
        <w:pStyle w:val="Point0"/>
        <w:rPr>
          <w:noProof/>
        </w:rPr>
      </w:pPr>
      <w:r w:rsidRPr="00CD7615">
        <w:rPr>
          <w:noProof/>
        </w:rPr>
        <w:tab/>
        <w:t>α)</w:t>
      </w:r>
      <w:r w:rsidRPr="00CD7615">
        <w:rPr>
          <w:noProof/>
        </w:rPr>
        <w:tab/>
        <w:t>την ορθή εκτέλεση των πληρωμών, την είσπραξη των εσόδων και των βεβαιωμένων απαιτήσεων·</w:t>
      </w:r>
    </w:p>
    <w:p w14:paraId="454DA350" w14:textId="77777777" w:rsidR="00994F97" w:rsidRPr="00CD7615" w:rsidRDefault="00994F97" w:rsidP="00994F97">
      <w:pPr>
        <w:pStyle w:val="Point0"/>
        <w:rPr>
          <w:noProof/>
        </w:rPr>
      </w:pPr>
      <w:r w:rsidRPr="00CD7615">
        <w:rPr>
          <w:noProof/>
        </w:rPr>
        <w:tab/>
        <w:t>β)</w:t>
      </w:r>
      <w:r w:rsidRPr="00CD7615">
        <w:rPr>
          <w:noProof/>
        </w:rPr>
        <w:tab/>
        <w:t>την κατάρτιση και παρουσίαση των λογαριασμών σύμφωνα με τον τίτλο XIII·</w:t>
      </w:r>
    </w:p>
    <w:p w14:paraId="4E7F1A0A" w14:textId="77777777" w:rsidR="00994F97" w:rsidRPr="00CD7615" w:rsidRDefault="00994F97" w:rsidP="00994F97">
      <w:pPr>
        <w:pStyle w:val="Point0"/>
        <w:rPr>
          <w:noProof/>
        </w:rPr>
      </w:pPr>
      <w:r w:rsidRPr="00CD7615">
        <w:rPr>
          <w:noProof/>
        </w:rPr>
        <w:tab/>
        <w:t>γ)</w:t>
      </w:r>
      <w:r w:rsidRPr="00CD7615">
        <w:rPr>
          <w:noProof/>
        </w:rPr>
        <w:tab/>
        <w:t>την τήρηση λογαριασμών σύμφωνα με τα άρθρα 82 και 84·</w:t>
      </w:r>
    </w:p>
    <w:p w14:paraId="7D16D3A3" w14:textId="77777777" w:rsidR="00994F97" w:rsidRPr="00CD7615" w:rsidRDefault="00994F97" w:rsidP="00994F97">
      <w:pPr>
        <w:pStyle w:val="Point0"/>
        <w:rPr>
          <w:noProof/>
        </w:rPr>
      </w:pPr>
      <w:r w:rsidRPr="00CD7615">
        <w:rPr>
          <w:noProof/>
        </w:rPr>
        <w:tab/>
        <w:t>δ)</w:t>
      </w:r>
      <w:r w:rsidRPr="00CD7615">
        <w:rPr>
          <w:noProof/>
        </w:rPr>
        <w:tab/>
        <w:t>τον καθορισμό των λογιστικών κανόνων και διαδικασιών και του λογιστικού σχεδίου σύμφωνα με τα άρθρα 80 έως 84·</w:t>
      </w:r>
    </w:p>
    <w:p w14:paraId="6FC20488" w14:textId="77777777" w:rsidR="00994F97" w:rsidRPr="00CD7615" w:rsidRDefault="00994F97" w:rsidP="00994F97">
      <w:pPr>
        <w:pStyle w:val="Point0"/>
        <w:rPr>
          <w:noProof/>
        </w:rPr>
      </w:pPr>
      <w:r w:rsidRPr="00CD7615">
        <w:rPr>
          <w:noProof/>
        </w:rPr>
        <w:tab/>
        <w:t>ε)</w:t>
      </w:r>
      <w:r w:rsidRPr="00CD7615">
        <w:rPr>
          <w:noProof/>
        </w:rPr>
        <w:tab/>
        <w:t>τον καθορισμό και την επικύρωση των λογιστικών συστημάτων καθώς και, εφόσον συντρέχει περίπτωση, την επικύρωση των συστημάτων που καθορίζονται από το διατάκτη και προορίζονται για την παροχή ή την αιτιολόγηση των λογιστικών πληροφοριών·</w:t>
      </w:r>
    </w:p>
    <w:p w14:paraId="0134BA0A" w14:textId="77777777" w:rsidR="00994F97" w:rsidRPr="00CD7615" w:rsidRDefault="00994F97" w:rsidP="00994F97">
      <w:pPr>
        <w:pStyle w:val="Point0"/>
        <w:rPr>
          <w:noProof/>
        </w:rPr>
      </w:pPr>
      <w:r w:rsidRPr="00CD7615">
        <w:rPr>
          <w:noProof/>
        </w:rPr>
        <w:tab/>
        <w:t>στ)</w:t>
      </w:r>
      <w:r w:rsidRPr="00CD7615">
        <w:rPr>
          <w:noProof/>
        </w:rPr>
        <w:tab/>
        <w:t>τη διαχείριση του ταμείου.</w:t>
      </w:r>
    </w:p>
    <w:p w14:paraId="5ED1C302" w14:textId="77777777" w:rsidR="00994F97" w:rsidRPr="00CD7615" w:rsidRDefault="00994F97" w:rsidP="00994F97">
      <w:pPr>
        <w:rPr>
          <w:noProof/>
        </w:rPr>
      </w:pPr>
      <w:r w:rsidRPr="00CD7615">
        <w:rPr>
          <w:noProof/>
        </w:rPr>
        <w:t>Όσον αφορά τα καθήκοντα που αναφέρονται στο στοιχείο ε) του πρώτου εδαφίου, ανατίθεται στον υπόλογο η εξουσία να εξακριβώνει ανά πάσα στιγμή την τήρηση των κριτηρίων επικύρωσης.</w:t>
      </w:r>
    </w:p>
    <w:p w14:paraId="30331878" w14:textId="77777777" w:rsidR="00994F97" w:rsidRPr="00CD7615" w:rsidRDefault="00994F97" w:rsidP="00994F97">
      <w:pPr>
        <w:rPr>
          <w:noProof/>
        </w:rPr>
      </w:pPr>
      <w:r w:rsidRPr="00CD7615">
        <w:rPr>
          <w:noProof/>
        </w:rPr>
        <w:t>2.</w:t>
      </w:r>
      <w:r w:rsidRPr="00CD7615">
        <w:rPr>
          <w:noProof/>
        </w:rPr>
        <w:tab/>
        <w:t>Οι αρμοδιότητες του υπολόγου της ΕΥΕΔ αφορούν μόνο το τμήμα του προϋπολογισμού που αφορά την ΕΥΕΔ, όπως εκτελείται από την ΕΥΕΔ. Ο υπόλογος της Επιτροπής παραμένει υπεύθυνος για ολόκληρο το τμήμα του προϋπολογισμού που αφορά την Επιτροπή, συμπεριλαμβανομένων των λογιστικών πράξεων που αφορούν πιστώσεις των οποίων έγινε δευτερεύουσα ανάθεση στους επικεφαλής των αντιπροσωπειών της Ένωσης.</w:t>
      </w:r>
    </w:p>
    <w:p w14:paraId="333E7263" w14:textId="77777777" w:rsidR="00994F97" w:rsidRPr="00CD7615" w:rsidRDefault="00994F97" w:rsidP="00994F97">
      <w:pPr>
        <w:rPr>
          <w:noProof/>
        </w:rPr>
      </w:pPr>
      <w:r w:rsidRPr="00CD7615">
        <w:rPr>
          <w:noProof/>
        </w:rPr>
        <w:t>Ο υπόλογος της Επιτροπής ενεργεί επίσης ως υπόλογος της ΕΥΕΔ όσον αφορά την εκτέλεση του τμήματος του προϋπολογισμού που αφορά την ΕΥΕΔ.</w:t>
      </w:r>
    </w:p>
    <w:p w14:paraId="7DB6FBAE" w14:textId="77777777" w:rsidR="00994F97" w:rsidRPr="00CD7615" w:rsidRDefault="00994F97" w:rsidP="00994F97">
      <w:pPr>
        <w:pStyle w:val="Titrearticle"/>
        <w:rPr>
          <w:noProof/>
        </w:rPr>
      </w:pPr>
      <w:r w:rsidRPr="00CD7615">
        <w:rPr>
          <w:noProof/>
        </w:rPr>
        <w:t>Άρθρο 78</w:t>
      </w:r>
    </w:p>
    <w:p w14:paraId="6FE2397F" w14:textId="77777777" w:rsidR="00994F97" w:rsidRPr="00CD7615" w:rsidRDefault="00994F97" w:rsidP="00994F97">
      <w:pPr>
        <w:pStyle w:val="NormalCentered"/>
        <w:rPr>
          <w:b/>
          <w:bCs/>
          <w:noProof/>
        </w:rPr>
      </w:pPr>
      <w:r w:rsidRPr="00CD7615">
        <w:rPr>
          <w:b/>
          <w:noProof/>
        </w:rPr>
        <w:t>Διορισμός και παύση καθηκόντων του υπολόγου</w:t>
      </w:r>
    </w:p>
    <w:p w14:paraId="54C49D92" w14:textId="77777777" w:rsidR="00994F97" w:rsidRPr="00CD7615" w:rsidRDefault="00994F97" w:rsidP="00994F97">
      <w:pPr>
        <w:rPr>
          <w:noProof/>
        </w:rPr>
      </w:pPr>
      <w:r w:rsidRPr="00CD7615">
        <w:rPr>
          <w:noProof/>
        </w:rPr>
        <w:t>1.</w:t>
      </w:r>
      <w:r w:rsidRPr="00CD7615">
        <w:rPr>
          <w:noProof/>
        </w:rPr>
        <w:tab/>
        <w:t>Ο υπόλογος διορίζεται από κάθε θεσμικό όργανο της Ένωσης μεταξύ των υπαλλήλων που υπόκεινται στον κανονισμό υπηρεσιακής κατάστασης.</w:t>
      </w:r>
    </w:p>
    <w:p w14:paraId="15DDBB30" w14:textId="77777777" w:rsidR="00994F97" w:rsidRPr="00CD7615" w:rsidRDefault="00994F97" w:rsidP="00994F97">
      <w:pPr>
        <w:rPr>
          <w:noProof/>
        </w:rPr>
      </w:pPr>
      <w:r w:rsidRPr="00CD7615">
        <w:rPr>
          <w:noProof/>
        </w:rPr>
        <w:t>Ο υπόλογος επιλέγεται από το όργανο της Ένωσης βάσει των ιδιαίτερων προσόντων του, τα οποία πιστοποιούνται με τίτλους ή με ισοδύναμη επαγγελματική εμπειρία.</w:t>
      </w:r>
    </w:p>
    <w:p w14:paraId="7662EF69" w14:textId="77777777" w:rsidR="00994F97" w:rsidRPr="00CD7615" w:rsidRDefault="00994F97" w:rsidP="00994F97">
      <w:pPr>
        <w:rPr>
          <w:noProof/>
        </w:rPr>
      </w:pPr>
      <w:r w:rsidRPr="00CD7615">
        <w:rPr>
          <w:noProof/>
        </w:rPr>
        <w:t>2.</w:t>
      </w:r>
      <w:r w:rsidRPr="00CD7615">
        <w:rPr>
          <w:noProof/>
        </w:rPr>
        <w:tab/>
        <w:t>Δύο ή περισσότερα θεσμικά όργανα ή οργανισμοί της Ένωσης δύνανται να διορίσουν τον ίδιο υπόλογο.</w:t>
      </w:r>
    </w:p>
    <w:p w14:paraId="4C877A37" w14:textId="77777777" w:rsidR="00994F97" w:rsidRPr="00CD7615" w:rsidRDefault="00994F97" w:rsidP="00994F97">
      <w:pPr>
        <w:rPr>
          <w:noProof/>
        </w:rPr>
      </w:pPr>
      <w:r w:rsidRPr="00CD7615">
        <w:rPr>
          <w:noProof/>
        </w:rPr>
        <w:t>Στην περίπτωση αυτή, προβαίνουν στις απαιτούμενες ρυθμίσεις ώστε να αποφευχθεί οποιαδήποτε σύγκρουση συμφερόντων.</w:t>
      </w:r>
    </w:p>
    <w:p w14:paraId="04687F8D" w14:textId="77777777" w:rsidR="00994F97" w:rsidRPr="00CD7615" w:rsidRDefault="00994F97" w:rsidP="00994F97">
      <w:pPr>
        <w:rPr>
          <w:noProof/>
        </w:rPr>
      </w:pPr>
      <w:r w:rsidRPr="00CD7615">
        <w:rPr>
          <w:noProof/>
        </w:rPr>
        <w:t>3.</w:t>
      </w:r>
      <w:r w:rsidRPr="00CD7615">
        <w:rPr>
          <w:noProof/>
        </w:rPr>
        <w:tab/>
        <w:t>Σε περίπτωση παύσης των καθηκόντων του υπολόγου, συντάσσεται αμελλητί ισοζύγιο του καθολικού.</w:t>
      </w:r>
    </w:p>
    <w:p w14:paraId="37F20975" w14:textId="77777777" w:rsidR="00994F97" w:rsidRPr="00CD7615" w:rsidRDefault="00994F97" w:rsidP="00994F97">
      <w:pPr>
        <w:rPr>
          <w:noProof/>
        </w:rPr>
      </w:pPr>
      <w:r w:rsidRPr="00CD7615">
        <w:rPr>
          <w:noProof/>
        </w:rPr>
        <w:t>4.</w:t>
      </w:r>
      <w:r w:rsidRPr="00CD7615">
        <w:rPr>
          <w:noProof/>
        </w:rPr>
        <w:tab/>
        <w:t>Το ισοζύγιο του καθολικού διαβιβάζεται, μαζί με το σχετικό διαβιβαστικό, στον νέο υπόλογο από τον αποχωρούντα υπόλογο ή, εάν τούτο δεν είναι δυνατόν, από υπάλληλο της υπηρεσίας του.</w:t>
      </w:r>
    </w:p>
    <w:p w14:paraId="5B61A10C" w14:textId="77777777" w:rsidR="00994F97" w:rsidRPr="00CD7615" w:rsidRDefault="00994F97" w:rsidP="00994F97">
      <w:pPr>
        <w:rPr>
          <w:noProof/>
        </w:rPr>
      </w:pPr>
      <w:r w:rsidRPr="00CD7615">
        <w:rPr>
          <w:noProof/>
        </w:rPr>
        <w:t>Ο νέος υπόλογος υπογράφει το ισοζύγιο του καθολικού προς αποδοχή εντός ενός μηνός από την ημερομηνία διαβίβασης, είναι δε δυνατόν να διατυπώσει επιφυλάξεις.</w:t>
      </w:r>
    </w:p>
    <w:p w14:paraId="4B6C3781" w14:textId="77777777" w:rsidR="00994F97" w:rsidRPr="00CD7615" w:rsidRDefault="00994F97" w:rsidP="00994F97">
      <w:pPr>
        <w:rPr>
          <w:noProof/>
        </w:rPr>
      </w:pPr>
      <w:r w:rsidRPr="00CD7615">
        <w:rPr>
          <w:noProof/>
        </w:rPr>
        <w:t>Το διαβιβαστικό περιέχει το υπόλοιπο του ισοζυγίου του καθολικού και τις τυχόν επιφυλάξεις.</w:t>
      </w:r>
    </w:p>
    <w:p w14:paraId="119A2A28" w14:textId="77777777" w:rsidR="00994F97" w:rsidRPr="00CD7615" w:rsidRDefault="00994F97" w:rsidP="00994F97">
      <w:pPr>
        <w:pStyle w:val="Titrearticle"/>
        <w:rPr>
          <w:noProof/>
        </w:rPr>
      </w:pPr>
      <w:r w:rsidRPr="00CD7615">
        <w:rPr>
          <w:noProof/>
        </w:rPr>
        <w:t>Άρθρο 79</w:t>
      </w:r>
    </w:p>
    <w:p w14:paraId="624FEF49" w14:textId="77777777" w:rsidR="00994F97" w:rsidRPr="00CD7615" w:rsidRDefault="00994F97" w:rsidP="00994F97">
      <w:pPr>
        <w:pStyle w:val="NormalCentered"/>
        <w:rPr>
          <w:b/>
          <w:bCs/>
          <w:noProof/>
        </w:rPr>
      </w:pPr>
      <w:r w:rsidRPr="00CD7615">
        <w:rPr>
          <w:b/>
          <w:noProof/>
        </w:rPr>
        <w:t>Εξουσίες που μπορούν να ανατεθούν από τον υπόλογο</w:t>
      </w:r>
    </w:p>
    <w:p w14:paraId="2F9BAA8C" w14:textId="77777777" w:rsidR="00994F97" w:rsidRPr="00CD7615" w:rsidRDefault="00994F97" w:rsidP="00994F97">
      <w:pPr>
        <w:rPr>
          <w:noProof/>
        </w:rPr>
      </w:pPr>
      <w:r w:rsidRPr="00CD7615">
        <w:rPr>
          <w:noProof/>
        </w:rPr>
        <w:t>Ο υπόλογος μπορεί, κατά την άσκηση των καθηκόντων του, να αναθέτει ορισμένα καθήκοντα σε υφισταμένους του και σε υπολόγους πάγιων προκαταβολών που έχουν διοριστεί σύμφωνα με το άρθρο 89 παράγραφος 1.</w:t>
      </w:r>
    </w:p>
    <w:p w14:paraId="01EA8D56" w14:textId="77777777" w:rsidR="00994F97" w:rsidRPr="00CD7615" w:rsidRDefault="00994F97" w:rsidP="00994F97">
      <w:pPr>
        <w:rPr>
          <w:noProof/>
        </w:rPr>
      </w:pPr>
      <w:r w:rsidRPr="00CD7615">
        <w:rPr>
          <w:noProof/>
        </w:rPr>
        <w:t>Η πράξη ανάθεσης ορίζει τα καθήκοντα αυτά.</w:t>
      </w:r>
    </w:p>
    <w:p w14:paraId="1E3CD2DE" w14:textId="77777777" w:rsidR="00994F97" w:rsidRPr="00CD7615" w:rsidRDefault="00994F97" w:rsidP="00994F97">
      <w:pPr>
        <w:pStyle w:val="Titrearticle"/>
        <w:rPr>
          <w:noProof/>
        </w:rPr>
      </w:pPr>
      <w:r w:rsidRPr="00CD7615">
        <w:rPr>
          <w:noProof/>
        </w:rPr>
        <w:t>Άρθρο 80</w:t>
      </w:r>
    </w:p>
    <w:p w14:paraId="1E725217" w14:textId="77777777" w:rsidR="00994F97" w:rsidRPr="00CD7615" w:rsidRDefault="00994F97" w:rsidP="00994F97">
      <w:pPr>
        <w:pStyle w:val="NormalCentered"/>
        <w:rPr>
          <w:b/>
          <w:bCs/>
          <w:noProof/>
        </w:rPr>
      </w:pPr>
      <w:r w:rsidRPr="00CD7615">
        <w:rPr>
          <w:b/>
          <w:noProof/>
        </w:rPr>
        <w:t>Λογιστικοί κανόνες</w:t>
      </w:r>
    </w:p>
    <w:p w14:paraId="22C3F2C1" w14:textId="77777777" w:rsidR="00994F97" w:rsidRPr="00CD7615" w:rsidRDefault="00994F97" w:rsidP="00994F97">
      <w:pPr>
        <w:rPr>
          <w:noProof/>
        </w:rPr>
      </w:pPr>
      <w:r w:rsidRPr="00CD7615">
        <w:rPr>
          <w:noProof/>
        </w:rPr>
        <w:t>1.</w:t>
      </w:r>
      <w:r w:rsidRPr="00CD7615">
        <w:rPr>
          <w:noProof/>
        </w:rPr>
        <w:tab/>
        <w:t>Οι λογιστικοί κανόνες που πρέπει να εφαρμόζουν τα θεσμικά όργανα της Ένωσης, οι ευρωπαϊκές υπηρεσίες και οι οργανισμοί της Ένωσης που αναφέρονται στο τμήμα 2 του κεφαλαίου 3 του παρόντος τίτλου βασίζονται στα διεθνώς αποδεκτά λογιστικά πρότυπα για τον δημόσιο τομέα. Οι κανόνες αυτοί εγκρίνονται από τον υπόλογο της Επιτροπής κατόπιν διαβούλευσης με τους υπολόγους των άλλων θεσμικών οργάνων της Ένωσης, των ευρωπαϊκών υπηρεσιών και των οργανισμών της Ένωσης.</w:t>
      </w:r>
    </w:p>
    <w:p w14:paraId="5244AB02" w14:textId="77777777" w:rsidR="00994F97" w:rsidRPr="00CD7615" w:rsidRDefault="00994F97" w:rsidP="00994F97">
      <w:pPr>
        <w:rPr>
          <w:noProof/>
        </w:rPr>
      </w:pPr>
      <w:r w:rsidRPr="00CD7615">
        <w:rPr>
          <w:noProof/>
        </w:rPr>
        <w:t>2.</w:t>
      </w:r>
      <w:r w:rsidRPr="00CD7615">
        <w:rPr>
          <w:noProof/>
        </w:rPr>
        <w:tab/>
        <w:t>Ο υπόλογος μπορεί να παρεκκλίνει από τα πρότυπα που αναφέρονται στην παράγραφο 1 εφόσον κρίνει ότι αυτό είναι αναγκαίο για να παρέχεται ακριβής εικόνα του ενεργητικού και του παθητικού, των επιβαρύνσεων, των εσόδων και των ταμειακών ροών. Όταν ένας λογιστικός κανόνας αποκλίνει ουσιωδώς από τα σχετικά πρότυπα, αυτό αναφέρεται και αιτιολογείται στις σημειώσεις των δημοσιονομικών καταστάσεων.</w:t>
      </w:r>
    </w:p>
    <w:p w14:paraId="2F613DD9" w14:textId="77777777" w:rsidR="00994F97" w:rsidRPr="00CD7615" w:rsidRDefault="00994F97" w:rsidP="00994F97">
      <w:pPr>
        <w:rPr>
          <w:noProof/>
        </w:rPr>
      </w:pPr>
      <w:r w:rsidRPr="00CD7615">
        <w:rPr>
          <w:noProof/>
        </w:rPr>
        <w:t>3.</w:t>
      </w:r>
      <w:r w:rsidRPr="00CD7615">
        <w:rPr>
          <w:noProof/>
        </w:rPr>
        <w:tab/>
        <w:t>Οι λογιστικοί κανόνες που αναφέρονται στην παράγραφο 1 καθορίζουν τη διάρθρωση και το περιεχόμενο των οικονομικών καταστάσεων, καθώς και τις λογιστικές αρχές στις οποίες θεμελιώνεται η λογιστική.</w:t>
      </w:r>
    </w:p>
    <w:p w14:paraId="408E8AAB" w14:textId="77777777" w:rsidR="00994F97" w:rsidRPr="00CD7615" w:rsidRDefault="00994F97" w:rsidP="00994F97">
      <w:pPr>
        <w:rPr>
          <w:noProof/>
        </w:rPr>
      </w:pPr>
      <w:r w:rsidRPr="00CD7615">
        <w:rPr>
          <w:noProof/>
        </w:rPr>
        <w:t>4.</w:t>
      </w:r>
      <w:r w:rsidRPr="00CD7615">
        <w:rPr>
          <w:noProof/>
        </w:rPr>
        <w:tab/>
        <w:t xml:space="preserve">Οι καταστάσεις σχετικά με την εκτέλεση του προϋπολογισμού που αναφέρονται στο άρθρο </w:t>
      </w:r>
      <w:r w:rsidRPr="00CD7615">
        <w:rPr>
          <w:rStyle w:val="CRMinorChangeAdded"/>
          <w:noProof/>
        </w:rPr>
        <w:t>247</w:t>
      </w:r>
      <w:r w:rsidRPr="00CD7615">
        <w:rPr>
          <w:rStyle w:val="CRMinorChangeDeleted"/>
          <w:noProof/>
        </w:rPr>
        <w:t>241</w:t>
      </w:r>
      <w:r w:rsidRPr="00CD7615">
        <w:rPr>
          <w:noProof/>
        </w:rPr>
        <w:t xml:space="preserve"> τηρούν τις δημοσιονομικές αρχές που καθορίζονται</w:t>
      </w:r>
      <w:r w:rsidR="00CE03CD">
        <w:rPr>
          <w:noProof/>
        </w:rPr>
        <w:t xml:space="preserve"> στον παρόντα κανονισμό. Παρέχουν</w:t>
      </w:r>
      <w:r w:rsidRPr="00CD7615">
        <w:rPr>
          <w:noProof/>
        </w:rPr>
        <w:t xml:space="preserve"> λεπτομερή καταγραφή της εκτέλεση</w:t>
      </w:r>
      <w:r w:rsidR="00CE03CD">
        <w:rPr>
          <w:noProof/>
        </w:rPr>
        <w:t>ς του προϋπολογισμού. Καταγράφουν και αποδίδουν</w:t>
      </w:r>
      <w:r w:rsidRPr="00CD7615">
        <w:rPr>
          <w:noProof/>
        </w:rPr>
        <w:t xml:space="preserve"> με ακρίβεια όλες τις προβλεπόμενες στον παρόντα τίτλο πράξεις εκτέλεσης του προϋπολογισμού ως προς τα έσοδα και τις δαπάνες.</w:t>
      </w:r>
    </w:p>
    <w:p w14:paraId="376A9DFC" w14:textId="77777777" w:rsidR="00994F97" w:rsidRPr="00CD7615" w:rsidRDefault="00994F97" w:rsidP="00994F97">
      <w:pPr>
        <w:pStyle w:val="Titrearticle"/>
        <w:rPr>
          <w:noProof/>
        </w:rPr>
      </w:pPr>
      <w:r w:rsidRPr="00CD7615">
        <w:rPr>
          <w:noProof/>
        </w:rPr>
        <w:t>Άρθρο 81</w:t>
      </w:r>
    </w:p>
    <w:p w14:paraId="103B9A8D" w14:textId="77777777" w:rsidR="00994F97" w:rsidRPr="00CD7615" w:rsidRDefault="00994F97" w:rsidP="00994F97">
      <w:pPr>
        <w:pStyle w:val="NormalCentered"/>
        <w:rPr>
          <w:b/>
          <w:bCs/>
          <w:noProof/>
        </w:rPr>
      </w:pPr>
      <w:r w:rsidRPr="00CD7615">
        <w:rPr>
          <w:b/>
          <w:noProof/>
        </w:rPr>
        <w:t>Οργάνωση της λογιστικής</w:t>
      </w:r>
    </w:p>
    <w:p w14:paraId="59A4CA12" w14:textId="77777777" w:rsidR="00994F97" w:rsidRPr="00CD7615" w:rsidRDefault="00994F97" w:rsidP="00994F97">
      <w:pPr>
        <w:rPr>
          <w:noProof/>
        </w:rPr>
      </w:pPr>
      <w:r w:rsidRPr="00CD7615">
        <w:rPr>
          <w:noProof/>
        </w:rPr>
        <w:t>1.</w:t>
      </w:r>
      <w:r w:rsidRPr="00CD7615">
        <w:rPr>
          <w:noProof/>
        </w:rPr>
        <w:tab/>
        <w:t>Ο υπόλογος κάθε θεσμικού οργάνου ή οργανισμού της Ένωσης συντάσσει και τηρεί ενήμερα έγγραφα που περιγράφουν την οργάνωση της λογιστικής και τις λογιστικές διαδικασίες του οικείου οργάνου ή οργανισμού της Ένωσης.</w:t>
      </w:r>
    </w:p>
    <w:p w14:paraId="21E8ECE2" w14:textId="77777777" w:rsidR="00994F97" w:rsidRPr="00CD7615" w:rsidRDefault="00994F97" w:rsidP="00994F97">
      <w:pPr>
        <w:rPr>
          <w:noProof/>
        </w:rPr>
      </w:pPr>
      <w:r w:rsidRPr="00CD7615">
        <w:rPr>
          <w:noProof/>
        </w:rPr>
        <w:t>2.</w:t>
      </w:r>
      <w:r w:rsidRPr="00CD7615">
        <w:rPr>
          <w:noProof/>
        </w:rPr>
        <w:tab/>
        <w:t>Τα έσοδα και οι δαπάνες εγγράφονται σε μηχανογραφικό σύστημα ανάλογα με την οικονομική φύση της πράξης, ως τρέχοντα έσοδα ή τρέχουσες δαπάνες, ή ως κεφάλαιο.</w:t>
      </w:r>
    </w:p>
    <w:p w14:paraId="7FD4537E" w14:textId="77777777" w:rsidR="00994F97" w:rsidRPr="00CD7615" w:rsidRDefault="00994F97" w:rsidP="00994F97">
      <w:pPr>
        <w:pStyle w:val="Titrearticle"/>
        <w:rPr>
          <w:noProof/>
        </w:rPr>
      </w:pPr>
      <w:r w:rsidRPr="00CD7615">
        <w:rPr>
          <w:noProof/>
        </w:rPr>
        <w:t>Άρθρο 82</w:t>
      </w:r>
    </w:p>
    <w:p w14:paraId="0F940E39" w14:textId="77777777" w:rsidR="00994F97" w:rsidRPr="00CD7615" w:rsidRDefault="00994F97" w:rsidP="00994F97">
      <w:pPr>
        <w:pStyle w:val="NormalCentered"/>
        <w:rPr>
          <w:b/>
          <w:bCs/>
          <w:noProof/>
        </w:rPr>
      </w:pPr>
      <w:r w:rsidRPr="00CD7615">
        <w:rPr>
          <w:b/>
          <w:noProof/>
        </w:rPr>
        <w:t>Τήρηση της λογιστικής</w:t>
      </w:r>
    </w:p>
    <w:p w14:paraId="3DF26784" w14:textId="77777777" w:rsidR="00994F97" w:rsidRPr="00CD7615" w:rsidRDefault="00994F97" w:rsidP="00994F97">
      <w:pPr>
        <w:rPr>
          <w:noProof/>
        </w:rPr>
      </w:pPr>
      <w:r w:rsidRPr="00CD7615">
        <w:rPr>
          <w:noProof/>
        </w:rPr>
        <w:t>1.</w:t>
      </w:r>
      <w:r w:rsidRPr="00CD7615">
        <w:rPr>
          <w:noProof/>
        </w:rPr>
        <w:tab/>
        <w:t>Ο υπόλογος της Επιτροπής είναι υπεύθυνος για την κατάρτιση των εναρμονισμένων λογιστικών σχεδίων που εφαρμόζονται από όλα τα θεσμικά όργανα της Ένωσης, τις ευρωπαϊκές υπηρεσίες και τους οργανισμούς της Ένωσης που αναφέρονται στο τμήμα 2 του κεφαλαίου 3 του παρόντος τίτλου.</w:t>
      </w:r>
    </w:p>
    <w:p w14:paraId="1779FF62" w14:textId="77777777" w:rsidR="00994F97" w:rsidRPr="00CD7615" w:rsidRDefault="00994F97" w:rsidP="00994F97">
      <w:pPr>
        <w:rPr>
          <w:noProof/>
        </w:rPr>
      </w:pPr>
      <w:r w:rsidRPr="00CD7615">
        <w:rPr>
          <w:noProof/>
        </w:rPr>
        <w:t>2.</w:t>
      </w:r>
      <w:r w:rsidRPr="00CD7615">
        <w:rPr>
          <w:noProof/>
        </w:rPr>
        <w:tab/>
        <w:t>Οι υπόλογοι λαμβάνουν από τους διατάκτες όλες τις αναγκαίες πληροφορίες για την κατάρτιση λογαριασμών που να παρέχουν ακριβή εικόνα της δημοσιονομικής κατάστασης των θεσμικών οργάνων της Ένωσης και της εκτέλεσης του προϋπολογισμού. Οι διατάκτες εγγυώνται την αξιοπιστία αυτών των πληροφοριών.</w:t>
      </w:r>
    </w:p>
    <w:p w14:paraId="3E471091" w14:textId="77777777" w:rsidR="00994F97" w:rsidRPr="00CD7615" w:rsidRDefault="00994F97" w:rsidP="00994F97">
      <w:pPr>
        <w:rPr>
          <w:noProof/>
        </w:rPr>
      </w:pPr>
      <w:r w:rsidRPr="00CD7615">
        <w:rPr>
          <w:noProof/>
        </w:rPr>
        <w:t>3.</w:t>
      </w:r>
      <w:r w:rsidRPr="00CD7615">
        <w:rPr>
          <w:noProof/>
        </w:rPr>
        <w:tab/>
        <w:t>Πριν εγκριθούν οι λογαριασμοί από το οικείο θεσμικό όργανο ή άλλον οργανισμό της Ένωσης που αναφέρεται στο άρθρο 70, ο υπόλογος τους υπογράφει, πιστοποιώντας κατά τον τρόπο αυτό ότι μπορεί ευλόγως να υποθέσει ότι οι εν λόγω λογαριασμοί παρέχουν ακριβή εικόνα της δημοσιονομικής κατάστασης του οργάνου ή του οργανισμού της Ένωσης που αναφέρεται στο άρθρο 70.</w:t>
      </w:r>
    </w:p>
    <w:p w14:paraId="47536CD5" w14:textId="77777777" w:rsidR="00994F97" w:rsidRPr="00CD7615" w:rsidRDefault="00994F97" w:rsidP="00994F97">
      <w:pPr>
        <w:rPr>
          <w:noProof/>
        </w:rPr>
      </w:pPr>
      <w:r w:rsidRPr="00CD7615">
        <w:rPr>
          <w:noProof/>
        </w:rPr>
        <w:t>Προς τούτο, ο υπόλογος βεβαιώνεται ότι οι λογαριασμοί έχουν καταρτισθεί σύμφωνα με τους λογιστικούς κανόνες του άρθρου 80 και τις προβλεπόμενες στο άρθρο 77 παράγραφος 1 πρώτο εδάφιο στοιχείο δ) λογιστικές διαδικασίες, και ότι όλα τα έσοδα και οι δαπάνες έχουν εγγραφεί στους λογαριασμούς αυτούς.</w:t>
      </w:r>
    </w:p>
    <w:p w14:paraId="6682FF45" w14:textId="77777777" w:rsidR="00994F97" w:rsidRPr="00CD7615" w:rsidRDefault="00994F97" w:rsidP="00994F97">
      <w:pPr>
        <w:rPr>
          <w:noProof/>
        </w:rPr>
      </w:pPr>
      <w:r w:rsidRPr="00CD7615">
        <w:rPr>
          <w:noProof/>
        </w:rPr>
        <w:t>4.</w:t>
      </w:r>
      <w:r w:rsidRPr="00CD7615">
        <w:rPr>
          <w:noProof/>
        </w:rPr>
        <w:tab/>
        <w:t>Ο κύριος διατάκτης, σύμφωνα με τους κανόνες που εκδίδει ο υπόλογος, διαβιβάζει στον υπόλογο τις δημοσιονομικές και διαχειριστικές πληροφορίες που είναι αναγκαίες για την εκπλήρωση των καθηκόντων του υπόλογου.</w:t>
      </w:r>
    </w:p>
    <w:p w14:paraId="4A87D661" w14:textId="77777777" w:rsidR="00994F97" w:rsidRPr="00CD7615" w:rsidRDefault="00994F97" w:rsidP="00994F97">
      <w:pPr>
        <w:rPr>
          <w:noProof/>
        </w:rPr>
      </w:pPr>
      <w:r w:rsidRPr="00CD7615">
        <w:rPr>
          <w:noProof/>
        </w:rPr>
        <w:t>Ο υπόλογος ενημερώνεται από τον διατάκτη, τακτικά και τουλάχιστον για τους σκοπούς του κλεισίματος των λογαριασμών, όσον αφορά τα σχετικά χρηματοοικονομικά στοιχεία των καταπιστευματικών τραπεζικών λογαριασμών με σκοπό η χρήση των κονδυλίων της Ένωσης να αποτυπώνεται στους λογαριασμούς της Ένωσης.</w:t>
      </w:r>
    </w:p>
    <w:p w14:paraId="583818AF" w14:textId="77777777" w:rsidR="00994F97" w:rsidRPr="00CD7615" w:rsidRDefault="00994F97" w:rsidP="00994F97">
      <w:pPr>
        <w:rPr>
          <w:noProof/>
        </w:rPr>
      </w:pPr>
      <w:r w:rsidRPr="00CD7615">
        <w:rPr>
          <w:noProof/>
        </w:rPr>
        <w:t>Οι διατάκτες παραμένουν πλήρως υπεύθυνοι για την ορθή χρησιμοποίηση των πόρων που διαχειρίζονται, για τη νομιμότητα και κανονικότητα των δαπανών που πραγματοποιούνται υπό τον έλεγχό τους, καθώς και για την πληρότητα και την ακρίβεια των πληροφοριών που διαβιβάζονται στον υπόλογο.</w:t>
      </w:r>
    </w:p>
    <w:p w14:paraId="7B17DC6B" w14:textId="77777777" w:rsidR="00994F97" w:rsidRPr="00CD7615" w:rsidRDefault="00994F97" w:rsidP="00994F97">
      <w:pPr>
        <w:rPr>
          <w:noProof/>
        </w:rPr>
      </w:pPr>
      <w:r w:rsidRPr="00CD7615">
        <w:rPr>
          <w:noProof/>
        </w:rPr>
        <w:t>5.</w:t>
      </w:r>
      <w:r w:rsidRPr="00CD7615">
        <w:rPr>
          <w:noProof/>
        </w:rPr>
        <w:tab/>
        <w:t>Ο αρμόδιος διατάκτης γνωστοποιεί στον υπόλογο όλες τις εξελίξεις ή σημαντικές τροποποιήσεις ενός συστήματος δημοσιονομικής διαχείρισης, ενός συστήματος απογραφής ή ενός συστήματος αποτίμησης περιουσιακών στοιχείων και υποχρεώσεων, εφόσον αυτό παρέχει στοιχεία για τους λογαριασμούς του θεσμικού οργάνου της Ένωσης ή χρησιμοποιείται για την τεκμηρίωση δεδομένων των λογαριασμών αυτών, ούτως ώστε ο υπόλογος να είναι σε θέση να επαληθεύσει την τήρηση των κριτηρίων επικύρωσης.</w:t>
      </w:r>
    </w:p>
    <w:p w14:paraId="5D6FF5D2" w14:textId="77777777" w:rsidR="00994F97" w:rsidRPr="00CD7615" w:rsidRDefault="00994F97" w:rsidP="00994F97">
      <w:pPr>
        <w:rPr>
          <w:noProof/>
        </w:rPr>
      </w:pPr>
      <w:r w:rsidRPr="00CD7615">
        <w:rPr>
          <w:noProof/>
        </w:rPr>
        <w:t>Ανά πάσα στιγμή, ο υπόλογος δύναται να επανεξετάσει ένα σύστημα δημοσιονομικής διαχείρισης που έχει ήδη επικυρωθεί και να ζητήσει από τον αρμόδιο διατάκτη να καταρτίσει πρόγραμμα δράσης προκειμένου να διορθωθούν, εν ευθέτω χρόνω, ενδεχόμενες αδυναμίες.</w:t>
      </w:r>
    </w:p>
    <w:p w14:paraId="2B366A5C" w14:textId="77777777" w:rsidR="00994F97" w:rsidRPr="00CD7615" w:rsidRDefault="00994F97" w:rsidP="00994F97">
      <w:pPr>
        <w:rPr>
          <w:noProof/>
        </w:rPr>
      </w:pPr>
      <w:r w:rsidRPr="00CD7615">
        <w:rPr>
          <w:noProof/>
        </w:rPr>
        <w:t>Ο διατάκτης είναι υπεύθυνος για την πληρότητα των πληροφοριών που διαβιβάζονται στον υπόλογο.</w:t>
      </w:r>
    </w:p>
    <w:p w14:paraId="619B0291" w14:textId="77777777" w:rsidR="00994F97" w:rsidRPr="00CD7615" w:rsidRDefault="00994F97" w:rsidP="00994F97">
      <w:pPr>
        <w:rPr>
          <w:noProof/>
        </w:rPr>
      </w:pPr>
      <w:r w:rsidRPr="00CD7615">
        <w:rPr>
          <w:noProof/>
        </w:rPr>
        <w:t>6.</w:t>
      </w:r>
      <w:r w:rsidRPr="00CD7615">
        <w:rPr>
          <w:noProof/>
        </w:rPr>
        <w:tab/>
        <w:t>Ο υπόλογος έχει την εξουσία να ελέγχει τα λαμβανόμενα στοιχεία, καθώς και να πραγματοποιεί τυχόν περαιτέρω ελέγχους που κρίνει αναγκαίους πριν από την υπογραφή των λογαριασμών.</w:t>
      </w:r>
    </w:p>
    <w:p w14:paraId="12BE68E5" w14:textId="77777777" w:rsidR="00994F97" w:rsidRPr="00CD7615" w:rsidRDefault="00994F97" w:rsidP="00994F97">
      <w:pPr>
        <w:rPr>
          <w:noProof/>
        </w:rPr>
      </w:pPr>
      <w:r w:rsidRPr="00CD7615">
        <w:rPr>
          <w:noProof/>
        </w:rPr>
        <w:t>Ο υπόλογος, εάν απαιτείται, διατυπώνει επιφυλάξεις και εξηγεί επακριβώς τη φύση και την έκταση των επιφυλάξεων αυτών.</w:t>
      </w:r>
    </w:p>
    <w:p w14:paraId="2DCAC21B" w14:textId="77777777" w:rsidR="00994F97" w:rsidRPr="00CD7615" w:rsidRDefault="00994F97" w:rsidP="00994F97">
      <w:pPr>
        <w:rPr>
          <w:noProof/>
        </w:rPr>
      </w:pPr>
      <w:r w:rsidRPr="00CD7615">
        <w:rPr>
          <w:noProof/>
        </w:rPr>
        <w:t>7.</w:t>
      </w:r>
      <w:r w:rsidRPr="00CD7615">
        <w:rPr>
          <w:noProof/>
        </w:rPr>
        <w:tab/>
        <w:t>Η λογιστική των θεσμικών οργάνων της Ένωσης είναι το σύστημα οργάνωσης των δημοσιονομικών και χρηματοοικονομικών πληροφοριών που επιτρέπει την εγγραφή, ταξινόμηση και καταχώριση αριθμητικών δεδομένων.</w:t>
      </w:r>
    </w:p>
    <w:p w14:paraId="56854007" w14:textId="77777777" w:rsidR="00994F97" w:rsidRPr="00CD7615" w:rsidRDefault="00994F97" w:rsidP="00994F97">
      <w:pPr>
        <w:rPr>
          <w:noProof/>
        </w:rPr>
      </w:pPr>
      <w:r w:rsidRPr="00CD7615">
        <w:rPr>
          <w:noProof/>
        </w:rPr>
        <w:t>8.</w:t>
      </w:r>
      <w:r w:rsidRPr="00CD7615">
        <w:rPr>
          <w:noProof/>
        </w:rPr>
        <w:tab/>
        <w:t>Το λογιστικό σύστημα αποτελείται από τη γενική λογιστική και τη λογιστική του προϋπολογισμού. Και οι δύο αυτές μορφές λογιστικής τηρούνται σε ευρώ και ανά ημερολογιακό έτος.</w:t>
      </w:r>
    </w:p>
    <w:p w14:paraId="50F62B8D" w14:textId="77777777" w:rsidR="00994F97" w:rsidRPr="00CD7615" w:rsidRDefault="00994F97" w:rsidP="00994F97">
      <w:pPr>
        <w:rPr>
          <w:noProof/>
        </w:rPr>
      </w:pPr>
      <w:r w:rsidRPr="00CD7615">
        <w:rPr>
          <w:noProof/>
        </w:rPr>
        <w:t>9.</w:t>
      </w:r>
      <w:r w:rsidRPr="00CD7615">
        <w:rPr>
          <w:noProof/>
        </w:rPr>
        <w:tab/>
        <w:t>Ο κύριος διατάκτης μπορεί επίσης να τηρεί αναλυτική λογιστική της διαχείρισης.</w:t>
      </w:r>
    </w:p>
    <w:p w14:paraId="0EF1A65A" w14:textId="77777777" w:rsidR="00994F97" w:rsidRPr="00CD7615" w:rsidRDefault="00994F97" w:rsidP="00994F97">
      <w:pPr>
        <w:rPr>
          <w:noProof/>
        </w:rPr>
      </w:pPr>
      <w:r w:rsidRPr="00CD7615">
        <w:rPr>
          <w:noProof/>
        </w:rPr>
        <w:t>10.</w:t>
      </w:r>
      <w:r w:rsidRPr="00CD7615">
        <w:rPr>
          <w:noProof/>
        </w:rPr>
        <w:tab/>
        <w:t xml:space="preserve">Τα δικαιολογητικά έγγραφα που αφορούν τη λογιστική και την κατάρτιση των λογαριασμών που αναφέρονται στο άρθρο </w:t>
      </w:r>
      <w:r w:rsidRPr="00CD7615">
        <w:rPr>
          <w:rStyle w:val="CRMinorChangeAdded"/>
          <w:noProof/>
        </w:rPr>
        <w:t>247</w:t>
      </w:r>
      <w:r w:rsidRPr="00CD7615">
        <w:rPr>
          <w:rStyle w:val="CRMinorChangeDeleted"/>
          <w:noProof/>
        </w:rPr>
        <w:t>241</w:t>
      </w:r>
      <w:r w:rsidRPr="00CD7615">
        <w:rPr>
          <w:noProof/>
        </w:rPr>
        <w:t xml:space="preserve"> τηρούνται για περίοδο πέντε ετών από την ημερομηνία χορήγησης της απαλλαγής εκ μέρους του Ευρωπαϊκού Κοινοβουλίου για το οικονομικό έτος στο οποίο αναφέρονται τα εν λόγω έγγραφα.</w:t>
      </w:r>
    </w:p>
    <w:p w14:paraId="67879446" w14:textId="77777777" w:rsidR="00994F97" w:rsidRPr="00CD7615" w:rsidRDefault="00994F97" w:rsidP="00994F97">
      <w:pPr>
        <w:rPr>
          <w:noProof/>
        </w:rPr>
      </w:pPr>
      <w:r w:rsidRPr="00CD7615">
        <w:rPr>
          <w:noProof/>
        </w:rPr>
        <w:t xml:space="preserve">Ωστόσο, τα έγγραφα που αφορούν πράξεις οι οποίες δεν έχουν κλείσει οριστικά, τηρούνται έως το τέλος του έτους που ακολουθεί το έτος κλεισίματος αυτών των πράξεων. Όσον αφορά τη φύλαξη των δεδομένων κίνησης, εφαρμόζεται το άρθρο </w:t>
      </w:r>
      <w:r w:rsidRPr="00CD7615">
        <w:rPr>
          <w:rStyle w:val="CRMinorChangeAdded"/>
          <w:noProof/>
        </w:rPr>
        <w:t>4</w:t>
      </w:r>
      <w:r w:rsidRPr="00CD7615">
        <w:rPr>
          <w:rStyle w:val="CRMinorChangeDeleted"/>
          <w:noProof/>
        </w:rPr>
        <w:t>37 παράγραφος 2</w:t>
      </w:r>
      <w:r w:rsidRPr="00CD7615">
        <w:rPr>
          <w:noProof/>
        </w:rPr>
        <w:t xml:space="preserve"> του κανονισμού </w:t>
      </w:r>
      <w:r w:rsidRPr="00CD7615">
        <w:rPr>
          <w:rStyle w:val="CRMinorChangeAdded"/>
          <w:noProof/>
        </w:rPr>
        <w:t>(ΕΕ) 2018/1725</w:t>
      </w:r>
      <w:r w:rsidRPr="00CD7615">
        <w:rPr>
          <w:rStyle w:val="CRMinorChangeDeleted"/>
          <w:noProof/>
        </w:rPr>
        <w:t>(ΕΚ) αριθ. 45/2001</w:t>
      </w:r>
      <w:r w:rsidRPr="00CD7615">
        <w:rPr>
          <w:noProof/>
        </w:rPr>
        <w:t>.</w:t>
      </w:r>
    </w:p>
    <w:p w14:paraId="57502981" w14:textId="77777777" w:rsidR="00994F97" w:rsidRPr="00CD7615" w:rsidRDefault="00994F97" w:rsidP="00994F97">
      <w:pPr>
        <w:rPr>
          <w:noProof/>
        </w:rPr>
      </w:pPr>
      <w:r w:rsidRPr="00CD7615">
        <w:rPr>
          <w:noProof/>
        </w:rPr>
        <w:t>Κάθε θεσμικό όργανο της Ένωσης αποφασίζει σε ποια υπηρεσία θα διατηρούνται τα δικαιολογητικά έγγραφα.</w:t>
      </w:r>
    </w:p>
    <w:p w14:paraId="39551F2B" w14:textId="77777777" w:rsidR="00994F97" w:rsidRPr="00CD7615" w:rsidRDefault="00994F97" w:rsidP="00994F97">
      <w:pPr>
        <w:pStyle w:val="Titrearticle"/>
        <w:rPr>
          <w:noProof/>
        </w:rPr>
      </w:pPr>
      <w:r w:rsidRPr="00CD7615">
        <w:rPr>
          <w:noProof/>
        </w:rPr>
        <w:t>Άρθρο 83</w:t>
      </w:r>
    </w:p>
    <w:p w14:paraId="11997E47" w14:textId="77777777" w:rsidR="00994F97" w:rsidRPr="00CD7615" w:rsidRDefault="00994F97" w:rsidP="00994F97">
      <w:pPr>
        <w:pStyle w:val="NormalCentered"/>
        <w:rPr>
          <w:b/>
          <w:bCs/>
          <w:noProof/>
        </w:rPr>
      </w:pPr>
      <w:r w:rsidRPr="00CD7615">
        <w:rPr>
          <w:b/>
          <w:noProof/>
        </w:rPr>
        <w:t>Περιεχόμενο και τήρηση της λογιστικής του προϋπολογισμού</w:t>
      </w:r>
    </w:p>
    <w:p w14:paraId="488E3279" w14:textId="77777777" w:rsidR="00994F97" w:rsidRPr="00CD7615" w:rsidRDefault="00994F97" w:rsidP="00994F97">
      <w:pPr>
        <w:rPr>
          <w:noProof/>
        </w:rPr>
      </w:pPr>
      <w:r w:rsidRPr="00CD7615">
        <w:rPr>
          <w:noProof/>
        </w:rPr>
        <w:t>1.</w:t>
      </w:r>
      <w:r w:rsidRPr="00CD7615">
        <w:rPr>
          <w:noProof/>
        </w:rPr>
        <w:tab/>
        <w:t>Στη λογιστική του προϋπολογισμού καταχωρίζονται για κάθε υποδιαίρεσή του:</w:t>
      </w:r>
    </w:p>
    <w:p w14:paraId="12332D24" w14:textId="77777777" w:rsidR="00994F97" w:rsidRPr="00CD7615" w:rsidRDefault="00994F97" w:rsidP="00994F97">
      <w:pPr>
        <w:pStyle w:val="Point0"/>
        <w:rPr>
          <w:noProof/>
        </w:rPr>
      </w:pPr>
      <w:r w:rsidRPr="00CD7615">
        <w:rPr>
          <w:noProof/>
        </w:rPr>
        <w:tab/>
        <w:t>α)</w:t>
      </w:r>
      <w:r w:rsidRPr="00CD7615">
        <w:rPr>
          <w:noProof/>
        </w:rPr>
        <w:tab/>
        <w:t>όσον αφορά τις δαπάνες:</w:t>
      </w:r>
    </w:p>
    <w:p w14:paraId="5057881B" w14:textId="77777777" w:rsidR="00994F97" w:rsidRPr="00CD7615" w:rsidRDefault="00994F97" w:rsidP="00994F97">
      <w:pPr>
        <w:pStyle w:val="Point1"/>
        <w:rPr>
          <w:noProof/>
        </w:rPr>
      </w:pPr>
      <w:r w:rsidRPr="00CD7615">
        <w:rPr>
          <w:noProof/>
        </w:rPr>
        <w:tab/>
        <w:t>i)</w:t>
      </w:r>
      <w:r w:rsidRPr="00CD7615">
        <w:rPr>
          <w:noProof/>
        </w:rPr>
        <w:tab/>
        <w:t>οι εγκεκριμένες πιστώσεις του προϋπολογισμού, στις οποίες περιλαμβάνονται οι πιστώσεις των διορθωτικών προϋπολογισμών, οι εκ μεταφοράς πιστώσεις, οι πιστώσεις που καθίστανται διαθέσιμες μετά την είσπραξη εσόδων με συγκεκριμένο προορισμό, οι πιστώσεις που προκύπτουν από μεταφορές και το άθροισμα των πιστώσεων που καθίστανται έτσι διαθέσιμες,</w:t>
      </w:r>
    </w:p>
    <w:p w14:paraId="490D5F55" w14:textId="77777777" w:rsidR="00994F97" w:rsidRPr="00CD7615" w:rsidRDefault="00994F97" w:rsidP="00994F97">
      <w:pPr>
        <w:pStyle w:val="Point1"/>
        <w:rPr>
          <w:noProof/>
        </w:rPr>
      </w:pPr>
      <w:r w:rsidRPr="00CD7615">
        <w:rPr>
          <w:noProof/>
        </w:rPr>
        <w:tab/>
        <w:t>ii)</w:t>
      </w:r>
      <w:r w:rsidRPr="00CD7615">
        <w:rPr>
          <w:noProof/>
        </w:rPr>
        <w:tab/>
        <w:t>οι πιστώσεις αναλήψεων υποχρεώσεων και οι πιστώσεις πληρωμών του οικονομικού έτους,</w:t>
      </w:r>
    </w:p>
    <w:p w14:paraId="210F0C75" w14:textId="77777777" w:rsidR="00994F97" w:rsidRPr="00CD7615" w:rsidRDefault="00994F97" w:rsidP="00994F97">
      <w:pPr>
        <w:pStyle w:val="Point0"/>
        <w:rPr>
          <w:noProof/>
        </w:rPr>
      </w:pPr>
      <w:r w:rsidRPr="00CD7615">
        <w:rPr>
          <w:noProof/>
        </w:rPr>
        <w:tab/>
        <w:t>β)</w:t>
      </w:r>
      <w:r w:rsidRPr="00CD7615">
        <w:rPr>
          <w:noProof/>
        </w:rPr>
        <w:tab/>
        <w:t>όσον αφορά τα έσοδα:</w:t>
      </w:r>
    </w:p>
    <w:p w14:paraId="595DB068" w14:textId="77777777" w:rsidR="00994F97" w:rsidRPr="00CD7615" w:rsidRDefault="00994F97" w:rsidP="00994F97">
      <w:pPr>
        <w:pStyle w:val="Point1"/>
        <w:rPr>
          <w:noProof/>
        </w:rPr>
      </w:pPr>
      <w:r w:rsidRPr="00CD7615">
        <w:rPr>
          <w:noProof/>
        </w:rPr>
        <w:tab/>
        <w:t>i)</w:t>
      </w:r>
      <w:r w:rsidRPr="00CD7615">
        <w:rPr>
          <w:noProof/>
        </w:rPr>
        <w:tab/>
        <w:t>οι προβλέψεις του αρχικού προϋπολογισμού, στις οποίες περιλαμβάνονται οι προβλέψεις των διορθωτικών προϋπολογισμών, τα έσοδα με συγκεκριμένο προορισμό και το άθροισμα των υπολογιζόμενων εσόδων,</w:t>
      </w:r>
    </w:p>
    <w:p w14:paraId="7A455FB1" w14:textId="77777777" w:rsidR="00994F97" w:rsidRPr="00CD7615" w:rsidRDefault="00994F97" w:rsidP="00994F97">
      <w:pPr>
        <w:pStyle w:val="Point1"/>
        <w:rPr>
          <w:noProof/>
        </w:rPr>
      </w:pPr>
      <w:r w:rsidRPr="00CD7615">
        <w:rPr>
          <w:noProof/>
        </w:rPr>
        <w:tab/>
        <w:t>ii)</w:t>
      </w:r>
      <w:r w:rsidRPr="00CD7615">
        <w:rPr>
          <w:noProof/>
        </w:rPr>
        <w:tab/>
        <w:t>τα βεβαιωμένα δικαιώματα είσπραξης και οι εισπράξεις του οικονομικού έτους,</w:t>
      </w:r>
    </w:p>
    <w:p w14:paraId="5275084E" w14:textId="77777777" w:rsidR="00994F97" w:rsidRPr="00CD7615" w:rsidRDefault="00994F97" w:rsidP="00994F97">
      <w:pPr>
        <w:pStyle w:val="Point0"/>
        <w:rPr>
          <w:noProof/>
        </w:rPr>
      </w:pPr>
      <w:r w:rsidRPr="00CD7615">
        <w:rPr>
          <w:noProof/>
        </w:rPr>
        <w:tab/>
        <w:t>γ)</w:t>
      </w:r>
      <w:r w:rsidRPr="00CD7615">
        <w:rPr>
          <w:noProof/>
        </w:rPr>
        <w:tab/>
        <w:t>οι αναλήψεις υποχρεώσεων που απομένουν προς πληρωμή και τα έσοδα που απομένουν προς είσπραξη, εκ μεταφοράς από προγενέστερα οικονομικά έτη.</w:t>
      </w:r>
    </w:p>
    <w:p w14:paraId="6ECC6DAD" w14:textId="77777777" w:rsidR="00994F97" w:rsidRPr="00CD7615" w:rsidRDefault="00994F97" w:rsidP="00994F97">
      <w:pPr>
        <w:rPr>
          <w:noProof/>
        </w:rPr>
      </w:pPr>
      <w:r w:rsidRPr="00CD7615">
        <w:rPr>
          <w:noProof/>
        </w:rPr>
        <w:t>Οι πιστώσεις αναλήψεων υποχρεώσεων και οι πιστώσεις πληρωμών που αναφέρονται στο πρώτο εδάφιο στοιχείο α) καταχωρίζονται και παρακολουθούνται χωριστά.</w:t>
      </w:r>
    </w:p>
    <w:p w14:paraId="339881C8" w14:textId="77777777" w:rsidR="00994F97" w:rsidRPr="00CD7615" w:rsidRDefault="00994F97" w:rsidP="00994F97">
      <w:pPr>
        <w:rPr>
          <w:noProof/>
        </w:rPr>
      </w:pPr>
      <w:r w:rsidRPr="00CD7615">
        <w:rPr>
          <w:noProof/>
        </w:rPr>
        <w:t>2.</w:t>
      </w:r>
      <w:r w:rsidRPr="00CD7615">
        <w:rPr>
          <w:noProof/>
        </w:rPr>
        <w:tab/>
        <w:t>Η λογιστική του προϋπολογισμού επιτρέπει τη χωριστή παρακολούθηση:</w:t>
      </w:r>
    </w:p>
    <w:p w14:paraId="7CB799EA" w14:textId="77777777" w:rsidR="00994F97" w:rsidRPr="00CD7615" w:rsidRDefault="00994F97" w:rsidP="00994F97">
      <w:pPr>
        <w:pStyle w:val="Point0"/>
        <w:rPr>
          <w:noProof/>
        </w:rPr>
      </w:pPr>
      <w:r w:rsidRPr="00CD7615">
        <w:rPr>
          <w:noProof/>
        </w:rPr>
        <w:tab/>
        <w:t>α)</w:t>
      </w:r>
      <w:r w:rsidRPr="00CD7615">
        <w:rPr>
          <w:noProof/>
        </w:rPr>
        <w:tab/>
        <w:t>της χρησιμοποίησης των μεταφερόμενων πιστώσεων και των πιστώσεων του οικονομικού έτους,</w:t>
      </w:r>
    </w:p>
    <w:p w14:paraId="2A98920E" w14:textId="77777777" w:rsidR="00994F97" w:rsidRPr="00CD7615" w:rsidRDefault="00994F97" w:rsidP="00994F97">
      <w:pPr>
        <w:pStyle w:val="Point0"/>
        <w:rPr>
          <w:noProof/>
        </w:rPr>
      </w:pPr>
      <w:r w:rsidRPr="00CD7615">
        <w:rPr>
          <w:noProof/>
        </w:rPr>
        <w:tab/>
        <w:t>β)</w:t>
      </w:r>
      <w:r w:rsidRPr="00CD7615">
        <w:rPr>
          <w:noProof/>
        </w:rPr>
        <w:tab/>
        <w:t>της εκκαθάρισης των υποχρεώσεων που μένουν προς εκκαθάριση.</w:t>
      </w:r>
    </w:p>
    <w:p w14:paraId="3A27FA3A" w14:textId="77777777" w:rsidR="00994F97" w:rsidRPr="00CD7615" w:rsidRDefault="00994F97" w:rsidP="00994F97">
      <w:pPr>
        <w:rPr>
          <w:noProof/>
        </w:rPr>
      </w:pPr>
      <w:r w:rsidRPr="00CD7615">
        <w:rPr>
          <w:noProof/>
        </w:rPr>
        <w:t>Όσον αφορά τα έσοδα, παρακολουθούνται χωριστά οι προς είσπραξη απαιτήσεις προγενέστερων οικονομικών ετών.</w:t>
      </w:r>
    </w:p>
    <w:p w14:paraId="2AB7666D" w14:textId="77777777" w:rsidR="00994F97" w:rsidRPr="00CD7615" w:rsidRDefault="00994F97" w:rsidP="00994F97">
      <w:pPr>
        <w:pStyle w:val="Titrearticle"/>
        <w:rPr>
          <w:noProof/>
        </w:rPr>
      </w:pPr>
      <w:r w:rsidRPr="00CD7615">
        <w:rPr>
          <w:noProof/>
        </w:rPr>
        <w:t>Άρθρο 84</w:t>
      </w:r>
    </w:p>
    <w:p w14:paraId="58E137E4" w14:textId="77777777" w:rsidR="00994F97" w:rsidRPr="00CD7615" w:rsidRDefault="00994F97" w:rsidP="00994F97">
      <w:pPr>
        <w:pStyle w:val="NormalCentered"/>
        <w:rPr>
          <w:b/>
          <w:bCs/>
          <w:noProof/>
        </w:rPr>
      </w:pPr>
      <w:r w:rsidRPr="00CD7615">
        <w:rPr>
          <w:b/>
          <w:noProof/>
        </w:rPr>
        <w:t>Γενική λογιστική</w:t>
      </w:r>
    </w:p>
    <w:p w14:paraId="532A0CEE" w14:textId="77777777" w:rsidR="00994F97" w:rsidRPr="00CD7615" w:rsidRDefault="00994F97" w:rsidP="00994F97">
      <w:pPr>
        <w:rPr>
          <w:noProof/>
        </w:rPr>
      </w:pPr>
      <w:r w:rsidRPr="00CD7615">
        <w:rPr>
          <w:noProof/>
        </w:rPr>
        <w:t>1.</w:t>
      </w:r>
      <w:r w:rsidRPr="00CD7615">
        <w:rPr>
          <w:noProof/>
        </w:rPr>
        <w:tab/>
        <w:t>Η γενική λογιστική καταγράφει χρονολογικά, σύμφωνα με τη διπλογραφική μέθοδο, τα γεγονότα και τις πράξεις που επηρεάζουν την οικονομική, δημοσιονομική και περιουσιακή κατάσταση των θεσμικών οργάνων της Ένωσης και των οργανισμών που αναφέρονται στο τμήμα 2 του κεφαλαίου 3 του παρόντος τίτλου.</w:t>
      </w:r>
    </w:p>
    <w:p w14:paraId="0F3EDDE8" w14:textId="77777777" w:rsidR="00994F97" w:rsidRPr="00CD7615" w:rsidRDefault="00994F97" w:rsidP="00994F97">
      <w:pPr>
        <w:rPr>
          <w:noProof/>
        </w:rPr>
      </w:pPr>
      <w:r w:rsidRPr="00CD7615">
        <w:rPr>
          <w:noProof/>
        </w:rPr>
        <w:t>2.</w:t>
      </w:r>
      <w:r w:rsidRPr="00CD7615">
        <w:rPr>
          <w:noProof/>
        </w:rPr>
        <w:tab/>
        <w:t>Τα υπόλοιπα και οι διάφορες κινήσεις ανά λογαριασμό εγγράφονται στα λογιστικά βιβλία.</w:t>
      </w:r>
    </w:p>
    <w:p w14:paraId="79D3BFC8" w14:textId="77777777" w:rsidR="00994F97" w:rsidRPr="00CD7615" w:rsidRDefault="00994F97" w:rsidP="00994F97">
      <w:pPr>
        <w:rPr>
          <w:noProof/>
        </w:rPr>
      </w:pPr>
      <w:r w:rsidRPr="00CD7615">
        <w:rPr>
          <w:noProof/>
        </w:rPr>
        <w:t>3.</w:t>
      </w:r>
      <w:r w:rsidRPr="00CD7615">
        <w:rPr>
          <w:noProof/>
        </w:rPr>
        <w:tab/>
        <w:t>Κάθε λογιστική εγγραφή, συμπεριλαμβανομένων των λογιστικών διορθώσεων, στηρίζεται σε δικαιολογητικά στα οποία παραπέμπει.</w:t>
      </w:r>
    </w:p>
    <w:p w14:paraId="4B7145D4" w14:textId="77777777" w:rsidR="00994F97" w:rsidRPr="00CD7615" w:rsidRDefault="00994F97" w:rsidP="00994F97">
      <w:pPr>
        <w:rPr>
          <w:noProof/>
        </w:rPr>
      </w:pPr>
      <w:r w:rsidRPr="00CD7615">
        <w:rPr>
          <w:noProof/>
        </w:rPr>
        <w:t>4.</w:t>
      </w:r>
      <w:r w:rsidRPr="00CD7615">
        <w:rPr>
          <w:noProof/>
        </w:rPr>
        <w:tab/>
        <w:t>Το λογιστικό σύστημα επιτρέπει να φαίνεται σαφής διαδρομή ελέγχου όλων των λογιστικών εγγραφών.</w:t>
      </w:r>
    </w:p>
    <w:p w14:paraId="5390BEB1" w14:textId="77777777" w:rsidR="00994F97" w:rsidRPr="00CD7615" w:rsidRDefault="00994F97" w:rsidP="00994F97">
      <w:pPr>
        <w:pStyle w:val="Titrearticle"/>
        <w:rPr>
          <w:noProof/>
        </w:rPr>
      </w:pPr>
      <w:r w:rsidRPr="00CD7615">
        <w:rPr>
          <w:noProof/>
        </w:rPr>
        <w:t>Άρθρο 85</w:t>
      </w:r>
    </w:p>
    <w:p w14:paraId="72F05C9F" w14:textId="77777777" w:rsidR="00994F97" w:rsidRPr="00CD7615" w:rsidRDefault="00994F97" w:rsidP="00994F97">
      <w:pPr>
        <w:pStyle w:val="NormalCentered"/>
        <w:rPr>
          <w:b/>
          <w:bCs/>
          <w:noProof/>
        </w:rPr>
      </w:pPr>
      <w:r w:rsidRPr="00CD7615">
        <w:rPr>
          <w:b/>
          <w:noProof/>
        </w:rPr>
        <w:t>Τραπεζικοί λογαριασμοί</w:t>
      </w:r>
    </w:p>
    <w:p w14:paraId="0A1E352E" w14:textId="77777777" w:rsidR="00994F97" w:rsidRPr="00CD7615" w:rsidRDefault="00994F97" w:rsidP="00994F97">
      <w:pPr>
        <w:rPr>
          <w:noProof/>
        </w:rPr>
      </w:pPr>
      <w:r w:rsidRPr="00CD7615">
        <w:rPr>
          <w:noProof/>
        </w:rPr>
        <w:t>1.</w:t>
      </w:r>
      <w:r w:rsidRPr="00CD7615">
        <w:rPr>
          <w:noProof/>
        </w:rPr>
        <w:tab/>
        <w:t>Για τις ανάγκες της ταμειακής διαχείρισης, ο υπόλογος μπορεί να ανοίγει ο ίδιος λογαριασμούς, εξ ονόματος του θεσμικού οργάνου της Ένωσης, σε χρηματοπιστωτικά ιδρύματα ή στις εθνικές κεντρικές τράπεζες, ή να δίνει εντολή για το άνοιγμα τέτοιων λογαριασμών. Ο υπόλογος είναι επίσης υπεύθυνος για το κλείσιμο ή για την εξασφάλιση του κλεισίματος των λογαριασμών αυτών.</w:t>
      </w:r>
    </w:p>
    <w:p w14:paraId="43EACB1A" w14:textId="77777777" w:rsidR="00994F97" w:rsidRPr="00CD7615" w:rsidRDefault="00994F97" w:rsidP="00994F97">
      <w:pPr>
        <w:rPr>
          <w:noProof/>
        </w:rPr>
      </w:pPr>
      <w:r w:rsidRPr="00CD7615">
        <w:rPr>
          <w:noProof/>
        </w:rPr>
        <w:t>2.</w:t>
      </w:r>
      <w:r w:rsidRPr="00CD7615">
        <w:rPr>
          <w:noProof/>
        </w:rPr>
        <w:tab/>
        <w:t>Οι όροι ανοίγματος, τήρησης και χρησιμοποίησης των τραπεζικών λογαριασμών προβλέπουν, σε συνάρτηση με τις ανάγκες εσωτερικού ελέγχου, για τις επιταγές, τα εντάλματα εμβάσματος και κάθε άλλη τραπεζική πράξη, την υπογραφή ενός ή περισσότερων δεόντως εξουσιοδοτημένων υπαλλήλων. Οι οδηγίες υπογράφονται από δύο τουλάχιστον δεόντως εξουσιοδοτημένους υπαλλήλους ή από τον υπόλογο.</w:t>
      </w:r>
    </w:p>
    <w:p w14:paraId="217E706D" w14:textId="77777777" w:rsidR="00994F97" w:rsidRPr="00CD7615" w:rsidRDefault="00994F97" w:rsidP="00994F97">
      <w:pPr>
        <w:rPr>
          <w:noProof/>
        </w:rPr>
      </w:pPr>
      <w:r w:rsidRPr="00CD7615">
        <w:rPr>
          <w:noProof/>
        </w:rPr>
        <w:t>3.</w:t>
      </w:r>
      <w:r w:rsidRPr="00CD7615">
        <w:rPr>
          <w:noProof/>
        </w:rPr>
        <w:tab/>
        <w:t>Στο πλαίσιο της εφαρμογής ενός προγράμματος ή ενέργειας, μπορούν να ανοιχθούν καταπιστευματικοί λογαριασμοί εκ μέρους της Επιτροπής προκειμένου να καταστεί δυνατή η διαχείρισή τους από οντότητα βάσει του άρθρου 62 παράγραφος 1 πρώτο εδάφιο στοιχείο γ) σημεία ii), iii), v) ή vi).</w:t>
      </w:r>
    </w:p>
    <w:p w14:paraId="0AABC01F" w14:textId="77777777" w:rsidR="00994F97" w:rsidRPr="00CD7615" w:rsidRDefault="00994F97" w:rsidP="00994F97">
      <w:pPr>
        <w:rPr>
          <w:noProof/>
        </w:rPr>
      </w:pPr>
      <w:r w:rsidRPr="00CD7615">
        <w:rPr>
          <w:noProof/>
        </w:rPr>
        <w:t>Οι λογαριασμοί αυτοί ανοίγονται υπό την ευθύνη του διατάκτη που είναι επιφορτισμένος με την εφαρμογή του προγράμματος ή της ενέργειας κατόπιν συμφωνίας με τον υπόλογο της Επιτροπής.</w:t>
      </w:r>
    </w:p>
    <w:p w14:paraId="79F6136A" w14:textId="77777777" w:rsidR="00994F97" w:rsidRPr="00CD7615" w:rsidRDefault="00994F97" w:rsidP="00994F97">
      <w:pPr>
        <w:rPr>
          <w:noProof/>
        </w:rPr>
      </w:pPr>
      <w:r w:rsidRPr="00CD7615">
        <w:rPr>
          <w:noProof/>
        </w:rPr>
        <w:t>Η διαχείριση των λογαριασμών αυτών διενεργείται υπ’ ευθύνη του διατάκτη.</w:t>
      </w:r>
    </w:p>
    <w:p w14:paraId="7053C583" w14:textId="77777777" w:rsidR="00994F97" w:rsidRPr="00CD7615" w:rsidRDefault="00994F97" w:rsidP="00994F97">
      <w:pPr>
        <w:rPr>
          <w:noProof/>
        </w:rPr>
      </w:pPr>
      <w:r w:rsidRPr="00CD7615">
        <w:rPr>
          <w:noProof/>
        </w:rPr>
        <w:t>4.</w:t>
      </w:r>
      <w:r w:rsidRPr="00CD7615">
        <w:rPr>
          <w:noProof/>
        </w:rPr>
        <w:tab/>
        <w:t>Ο υπόλογος της Επιτροπής καθορίζει κανόνες για το άνοιγμα, τη διαχείριση και το κλείσιμο των καταπιστευματικών λογαριασμών καθώς και για τη χρήση τους.</w:t>
      </w:r>
    </w:p>
    <w:p w14:paraId="58CD241B" w14:textId="77777777" w:rsidR="00994F97" w:rsidRPr="00CD7615" w:rsidRDefault="00994F97" w:rsidP="00994F97">
      <w:pPr>
        <w:pStyle w:val="Titrearticle"/>
        <w:rPr>
          <w:noProof/>
        </w:rPr>
      </w:pPr>
      <w:r w:rsidRPr="00CD7615">
        <w:rPr>
          <w:noProof/>
        </w:rPr>
        <w:t>Άρθρο 86</w:t>
      </w:r>
    </w:p>
    <w:p w14:paraId="50EF00D7" w14:textId="77777777" w:rsidR="00994F97" w:rsidRPr="00CD7615" w:rsidRDefault="00994F97" w:rsidP="00994F97">
      <w:pPr>
        <w:pStyle w:val="NormalCentered"/>
        <w:rPr>
          <w:b/>
          <w:bCs/>
          <w:noProof/>
        </w:rPr>
      </w:pPr>
      <w:r w:rsidRPr="00CD7615">
        <w:rPr>
          <w:b/>
          <w:noProof/>
        </w:rPr>
        <w:t>Διαχείριση ταμειακών διαθεσίμων</w:t>
      </w:r>
    </w:p>
    <w:p w14:paraId="7C001A8F" w14:textId="77777777" w:rsidR="00994F97" w:rsidRPr="00CD7615" w:rsidRDefault="00994F97" w:rsidP="00994F97">
      <w:pPr>
        <w:rPr>
          <w:noProof/>
        </w:rPr>
      </w:pPr>
      <w:r w:rsidRPr="00CD7615">
        <w:rPr>
          <w:noProof/>
        </w:rPr>
        <w:t>1.</w:t>
      </w:r>
      <w:r w:rsidRPr="00CD7615">
        <w:rPr>
          <w:noProof/>
        </w:rPr>
        <w:tab/>
        <w:t>Εκτός εάν προβλέπεται διαφορετικά στον παρόντα κανονισμό, ο υπόλογος είναι ο μόνος εξουσιοδοτημένος να διαχειρίζεται ταμειακά ποσά και ισοδύναμά τους. Ο υπόλογος είναι δε υπεύθυνος για τη φύλαξή τους.</w:t>
      </w:r>
    </w:p>
    <w:p w14:paraId="2B07D3B7" w14:textId="77777777" w:rsidR="00994F97" w:rsidRPr="00CD7615" w:rsidRDefault="00994F97" w:rsidP="00994F97">
      <w:pPr>
        <w:rPr>
          <w:noProof/>
        </w:rPr>
      </w:pPr>
      <w:r w:rsidRPr="00CD7615">
        <w:rPr>
          <w:noProof/>
        </w:rPr>
        <w:t>2.</w:t>
      </w:r>
      <w:r w:rsidRPr="00CD7615">
        <w:rPr>
          <w:noProof/>
        </w:rPr>
        <w:tab/>
        <w:t>Ο υπόλογος μεριμνά ώστε το οικείο θεσμικό όργανο της Ένωσης να έχει στη διάθεσή του επαρκή χρηματικά ποσά για την κάλυψη των ταμειακών αναγκών που απορρέουν από την εκτέλεση του προϋπολογισμού στο πλαίσιο του ισχύοντος κανονιστικού πλαισίου και θεσπίζει διαδικασίες προκειμένου να διασφαλιστεί ότι κανένα υπόλοιπο των λογαριασμών που έχουν ανοιχθεί σύμφωνα με τα άρθρα 85 παράγραφος 1 και 89 παράγραφος 3 δεν είναι χρεωστικό.</w:t>
      </w:r>
    </w:p>
    <w:p w14:paraId="6651DF61" w14:textId="77777777" w:rsidR="00994F97" w:rsidRPr="00CD7615" w:rsidRDefault="00994F97" w:rsidP="00994F97">
      <w:pPr>
        <w:rPr>
          <w:noProof/>
        </w:rPr>
      </w:pPr>
      <w:r w:rsidRPr="00CD7615">
        <w:rPr>
          <w:noProof/>
        </w:rPr>
        <w:t>3.</w:t>
      </w:r>
      <w:r w:rsidRPr="00CD7615">
        <w:rPr>
          <w:noProof/>
        </w:rPr>
        <w:tab/>
        <w:t>Οι πληρωμές πραγματοποιούνται με μεταφορά τραπεζικής πίστωσης, με επιταγή</w:t>
      </w:r>
      <w:r w:rsidRPr="00CD7615">
        <w:rPr>
          <w:rStyle w:val="CRRefonteDeleted"/>
          <w:noProof/>
          <w:highlight w:val="lightGray"/>
        </w:rPr>
        <w:t xml:space="preserve"> ή από λογαριασμούς παγίων προκαταβολών</w:t>
      </w:r>
      <w:r w:rsidRPr="00CD7615">
        <w:rPr>
          <w:noProof/>
        </w:rPr>
        <w:t xml:space="preserve"> ή, εάν έχει εγκριθεί συγκεκριμένα από τον υπόλογο,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CD7615">
        <w:rPr>
          <w:noProof/>
          <w:highlight w:val="lightGray"/>
        </w:rPr>
        <w:t xml:space="preserve"> με πιστωτική κάρτα, </w:t>
      </w:r>
      <w:r w:rsidRPr="00CD7615">
        <w:rPr>
          <w:noProof/>
          <w:highlight w:val="lightGray"/>
        </w:rPr>
        <w:fldChar w:fldCharType="begin"/>
      </w:r>
      <w:r w:rsidRPr="00CD7615">
        <w:rPr>
          <w:noProof/>
          <w:highlight w:val="lightGray"/>
        </w:rPr>
        <w:instrText xml:space="preserve"> QUOTE "ï" </w:instrText>
      </w:r>
      <w:r w:rsidRPr="00CD7615">
        <w:rPr>
          <w:noProof/>
          <w:highlight w:val="lightGray"/>
        </w:rPr>
        <w:fldChar w:fldCharType="separate"/>
      </w:r>
      <w:r w:rsidRPr="00CD7615">
        <w:rPr>
          <w:rStyle w:val="CRMarker"/>
          <w:noProof/>
          <w:highlight w:val="lightGray"/>
        </w:rPr>
        <w:t>ï</w:t>
      </w:r>
      <w:r w:rsidRPr="00CD7615">
        <w:rPr>
          <w:noProof/>
          <w:highlight w:val="lightGray"/>
        </w:rPr>
        <w:fldChar w:fldCharType="end"/>
      </w:r>
      <w:r w:rsidRPr="00CD7615">
        <w:rPr>
          <w:noProof/>
        </w:rPr>
        <w:t xml:space="preserve"> με χρεωστική κάρτα,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CD7615">
        <w:rPr>
          <w:noProof/>
          <w:highlight w:val="lightGray"/>
        </w:rPr>
        <w:t xml:space="preserve"> με ηλεκτρονικό πορτοφόλι, </w:t>
      </w:r>
      <w:r w:rsidRPr="00CD7615">
        <w:rPr>
          <w:noProof/>
          <w:highlight w:val="lightGray"/>
        </w:rPr>
        <w:fldChar w:fldCharType="begin"/>
      </w:r>
      <w:r w:rsidRPr="00CD7615">
        <w:rPr>
          <w:noProof/>
          <w:highlight w:val="lightGray"/>
        </w:rPr>
        <w:instrText xml:space="preserve"> QUOTE "ï" </w:instrText>
      </w:r>
      <w:r w:rsidRPr="00CD7615">
        <w:rPr>
          <w:noProof/>
          <w:highlight w:val="lightGray"/>
        </w:rPr>
        <w:fldChar w:fldCharType="separate"/>
      </w:r>
      <w:r w:rsidRPr="00CD7615">
        <w:rPr>
          <w:rStyle w:val="CRMarker"/>
          <w:noProof/>
          <w:highlight w:val="lightGray"/>
        </w:rPr>
        <w:t>ï</w:t>
      </w:r>
      <w:r w:rsidRPr="00CD7615">
        <w:rPr>
          <w:noProof/>
          <w:highlight w:val="lightGray"/>
        </w:rPr>
        <w:fldChar w:fldCharType="end"/>
      </w:r>
      <w:r w:rsidRPr="00CD7615">
        <w:rPr>
          <w:noProof/>
        </w:rPr>
        <w:t xml:space="preserve"> με άμεση χρέωση ή με άλλο μέσο πληρωμής, σύμφωνα με τους κανόνες που έχει καθορίσει ο υπόλογος.</w:t>
      </w:r>
    </w:p>
    <w:p w14:paraId="6DF38C83" w14:textId="77777777" w:rsidR="00994F97" w:rsidRPr="00CD7615" w:rsidRDefault="00994F97" w:rsidP="00994F97">
      <w:pPr>
        <w:rPr>
          <w:noProof/>
        </w:rPr>
      </w:pPr>
      <w:r w:rsidRPr="00CD7615">
        <w:rPr>
          <w:noProof/>
        </w:rPr>
        <w:t>Προτού αναλάβει δέσμευση έναντι τρίτου, ο διατάκτης επιβεβαιώνει την ταυτότητα του δικαιούχου, εξακριβώνει τα στοιχεία νομικής οντότητας και πληρωμής του δικαιούχου και τα εγγράφει σε κοινό αρχείο ανά θεσμικό όργανο της Ένωσης για το οποίο είναι υπεύθυνος/η</w:t>
      </w:r>
      <w:r w:rsidRPr="00CD7615">
        <w:rPr>
          <w:rStyle w:val="CRRefonteDeleted"/>
          <w:noProof/>
          <w:highlight w:val="lightGray"/>
        </w:rPr>
        <w:t xml:space="preserve"> με στόχο τη διασφάλιση της διαφάνειας, της λογοδοσίας και της ορθής εκτέλεσης των πληρωμών.</w:t>
      </w:r>
    </w:p>
    <w:p w14:paraId="33627C98" w14:textId="77777777" w:rsidR="00994F97" w:rsidRPr="00CD7615" w:rsidRDefault="00994F97" w:rsidP="00994F97">
      <w:pPr>
        <w:rPr>
          <w:noProof/>
        </w:rPr>
      </w:pPr>
      <w:r w:rsidRPr="00CD7615">
        <w:rPr>
          <w:noProof/>
        </w:rPr>
        <w:t>Ο υπόλογος είναι δυνατόν να πραγματοποιεί πληρωμές μόνον εφόσον τα στοιχεία νομικής οντότητας και πληρωμής του δικαιούχου έχουν προηγουμένως εγγραφεί σε κοινό αρχείο ανά θεσμικό όργανο της Ένωσης για το οποίο είναι υπεύθυνος ο υπόλογος.</w:t>
      </w:r>
    </w:p>
    <w:p w14:paraId="6452A88F" w14:textId="77777777" w:rsidR="00994F97" w:rsidRPr="00CD7615" w:rsidRDefault="00994F97" w:rsidP="00994F97">
      <w:pPr>
        <w:rPr>
          <w:noProof/>
        </w:rPr>
      </w:pPr>
      <w:r w:rsidRPr="00CD7615">
        <w:rPr>
          <w:noProof/>
        </w:rPr>
        <w:t>Οι διατάκτες ενημερώνουν τον υπόλογο για κάθε μεταβολή στα στοιχεία νομικής οντότητας και πληρωμής η οποία τους γνωστοποιείται από τον δικαιούχο και επαληθεύουν ότι τα εν λόγω στοιχεία είναι έγκυρα πριν από την έγκριση της πληρωμής.</w:t>
      </w:r>
    </w:p>
    <w:p w14:paraId="521971E1" w14:textId="77777777" w:rsidR="00994F97" w:rsidRPr="00CD7615" w:rsidRDefault="00994F97" w:rsidP="00994F97">
      <w:pPr>
        <w:pStyle w:val="Titrearticle"/>
        <w:rPr>
          <w:noProof/>
        </w:rPr>
      </w:pPr>
      <w:r w:rsidRPr="00CD7615">
        <w:rPr>
          <w:noProof/>
        </w:rPr>
        <w:t>Άρθρο 87</w:t>
      </w:r>
    </w:p>
    <w:p w14:paraId="3532AF36" w14:textId="77777777" w:rsidR="00994F97" w:rsidRPr="00CD7615" w:rsidRDefault="00994F97" w:rsidP="00994F97">
      <w:pPr>
        <w:pStyle w:val="NormalCentered"/>
        <w:rPr>
          <w:b/>
          <w:bCs/>
          <w:noProof/>
        </w:rPr>
      </w:pPr>
      <w:r w:rsidRPr="00CD7615">
        <w:rPr>
          <w:b/>
          <w:noProof/>
        </w:rPr>
        <w:t>Απογραφή περιουσιακών στοιχείων</w:t>
      </w:r>
    </w:p>
    <w:p w14:paraId="747888B9" w14:textId="77777777" w:rsidR="00994F97" w:rsidRPr="00CD7615" w:rsidRDefault="00994F97" w:rsidP="00994F97">
      <w:pPr>
        <w:rPr>
          <w:noProof/>
        </w:rPr>
      </w:pPr>
      <w:r w:rsidRPr="00CD7615">
        <w:rPr>
          <w:noProof/>
        </w:rPr>
        <w:t>1.</w:t>
      </w:r>
      <w:r w:rsidRPr="00CD7615">
        <w:rPr>
          <w:noProof/>
        </w:rPr>
        <w:tab/>
        <w:t>Τα θεσμικά όργανα και οι οργανισμοί της Ένωσης ή οι φορείς της Ένωσης που αναφέρονται στο τμήμα 2 του κεφαλαίου 3 του παρόντος τίτλου τηρούν κατά ποσότητα και κατ’ αξία, σύμφωνα με το υπόδειγμα που εγκρίνεται από τον υπόλογο της Επιτροπής, βιβλία απογραφής όλων των ενσώματων, ασώματων και χρηματοοικονομικών περιουσιακών στοιχείων που αποτελούν περιουσία της Ένωσης.</w:t>
      </w:r>
    </w:p>
    <w:p w14:paraId="4F2226CE" w14:textId="77777777" w:rsidR="00994F97" w:rsidRPr="00CD7615" w:rsidRDefault="00994F97" w:rsidP="00994F97">
      <w:pPr>
        <w:rPr>
          <w:noProof/>
        </w:rPr>
      </w:pPr>
      <w:r w:rsidRPr="00CD7615">
        <w:rPr>
          <w:noProof/>
        </w:rPr>
        <w:t>Επαληθεύουν επίσης ότι οι εγγραφές στα αντίστοιχα βιβλία απογραφής ανταποκρίνονται στην πραγματικότητα.</w:t>
      </w:r>
    </w:p>
    <w:p w14:paraId="6C378194" w14:textId="77777777" w:rsidR="00994F97" w:rsidRPr="00CD7615" w:rsidRDefault="00994F97" w:rsidP="00994F97">
      <w:pPr>
        <w:rPr>
          <w:noProof/>
        </w:rPr>
      </w:pPr>
      <w:r w:rsidRPr="00CD7615">
        <w:rPr>
          <w:noProof/>
        </w:rPr>
        <w:t>Εγγράφονται στο βιβλίο απογραφής και καταχωρίζονται στους λογαριασμούς πάγιων περιουσιακών στοιχείων όλα τα περιουσιακά στοιχεία τα οποία αγοράζονται για περίοδο χρήσης μεγαλύτερη του έτους, δεν είναι αναλώσιμα και των οποίων η τιμή κτήσης ή η τιμή κόστους υπερβαίνει την τιμή που υποδεικνύεται στις λογιστικές διαδικασίες που αναφέρονται στο άρθρο 77.</w:t>
      </w:r>
    </w:p>
    <w:p w14:paraId="2872F551" w14:textId="77777777" w:rsidR="00994F97" w:rsidRPr="00CD7615" w:rsidRDefault="00994F97" w:rsidP="00994F97">
      <w:pPr>
        <w:rPr>
          <w:noProof/>
        </w:rPr>
      </w:pPr>
      <w:r w:rsidRPr="00CD7615">
        <w:rPr>
          <w:noProof/>
        </w:rPr>
        <w:t>2.</w:t>
      </w:r>
      <w:r w:rsidRPr="00CD7615">
        <w:rPr>
          <w:noProof/>
        </w:rPr>
        <w:tab/>
        <w:t>Οι πωλήσεις υλικών περιουσιακών στοιχείων αποτελούν αντικείμενο κατάλληλης δημοσιότητας.</w:t>
      </w:r>
    </w:p>
    <w:p w14:paraId="5D39E34A" w14:textId="77777777" w:rsidR="00994F97" w:rsidRPr="00CD7615" w:rsidRDefault="00994F97" w:rsidP="00994F97">
      <w:pPr>
        <w:rPr>
          <w:noProof/>
        </w:rPr>
      </w:pPr>
      <w:r w:rsidRPr="00CD7615">
        <w:rPr>
          <w:noProof/>
        </w:rPr>
        <w:t>3.</w:t>
      </w:r>
      <w:r w:rsidRPr="00CD7615">
        <w:rPr>
          <w:noProof/>
        </w:rPr>
        <w:tab/>
        <w:t>Τα θεσμικά όργανα και οι οργανισμοί της Ένωσης ή οι φορείς της Ένωσης που αναφέρονται στο τμήμα 2 του κεφαλαίου 3 του παρόντος τίτλου θεσπίζουν, το καθένα σε ό,τι το αφορά, τις διατάξεις που διέπουν τη διαφύλαξη των περιουσιακών στοιχείων που περιλαμβάνονται στα αντίστοιχα βιβλία απογραφής τους, και προσδιορίζουν τις διοικητικές υπηρεσίες που είναι υπεύθυνες για το ως άνω σύστημα απογραφής.</w:t>
      </w:r>
    </w:p>
    <w:p w14:paraId="10D176EF" w14:textId="77777777" w:rsidR="00994F97" w:rsidRPr="00CD7615" w:rsidRDefault="00994F97" w:rsidP="00994F97">
      <w:pPr>
        <w:pStyle w:val="SectionTitle"/>
        <w:rPr>
          <w:noProof/>
        </w:rPr>
      </w:pPr>
      <w:r w:rsidRPr="00CD7615">
        <w:rPr>
          <w:i/>
          <w:noProof/>
        </w:rPr>
        <w:t>Τμήμα 4</w:t>
      </w:r>
    </w:p>
    <w:p w14:paraId="4ECC7BA0" w14:textId="77777777" w:rsidR="00994F97" w:rsidRPr="00CD7615" w:rsidRDefault="00994F97" w:rsidP="00994F97">
      <w:pPr>
        <w:pStyle w:val="SectionTitle"/>
        <w:rPr>
          <w:noProof/>
        </w:rPr>
      </w:pPr>
      <w:r w:rsidRPr="00CD7615">
        <w:rPr>
          <w:i/>
          <w:noProof/>
        </w:rPr>
        <w:t>Υπόλογος πάγιων προκαταβολών</w:t>
      </w:r>
    </w:p>
    <w:p w14:paraId="15AF89EF" w14:textId="77777777" w:rsidR="00994F97" w:rsidRPr="00CD7615" w:rsidRDefault="00994F97" w:rsidP="00994F97">
      <w:pPr>
        <w:pStyle w:val="Titrearticle"/>
        <w:rPr>
          <w:noProof/>
        </w:rPr>
      </w:pPr>
      <w:r w:rsidRPr="00CD7615">
        <w:rPr>
          <w:noProof/>
        </w:rPr>
        <w:t>Άρθρο 88</w:t>
      </w:r>
    </w:p>
    <w:p w14:paraId="0A4B6361" w14:textId="77777777" w:rsidR="00994F97" w:rsidRPr="00CD7615" w:rsidRDefault="00994F97" w:rsidP="00994F97">
      <w:pPr>
        <w:pStyle w:val="NormalCentered"/>
        <w:rPr>
          <w:b/>
          <w:bCs/>
          <w:noProof/>
        </w:rPr>
      </w:pPr>
      <w:r w:rsidRPr="00CD7615">
        <w:rPr>
          <w:noProof/>
        </w:rPr>
        <w:fldChar w:fldCharType="begin"/>
      </w:r>
      <w:r w:rsidRPr="00CD7615">
        <w:rPr>
          <w:noProof/>
        </w:rPr>
        <w:instrText xml:space="preserve"> QUOTE "Ö" </w:instrText>
      </w:r>
      <w:r w:rsidRPr="00CD7615">
        <w:rPr>
          <w:noProof/>
        </w:rPr>
        <w:fldChar w:fldCharType="separate"/>
      </w:r>
      <w:r w:rsidRPr="00CD7615">
        <w:rPr>
          <w:rStyle w:val="CRMarker"/>
          <w:noProof/>
        </w:rPr>
        <w:t>Ö</w:t>
      </w:r>
      <w:r w:rsidRPr="00CD7615">
        <w:rPr>
          <w:noProof/>
        </w:rPr>
        <w:fldChar w:fldCharType="end"/>
      </w:r>
      <w:r w:rsidRPr="00CD7615">
        <w:rPr>
          <w:noProof/>
        </w:rPr>
        <w:t xml:space="preserve"> </w:t>
      </w:r>
      <w:r w:rsidRPr="00CD7615">
        <w:rPr>
          <w:b/>
          <w:noProof/>
        </w:rPr>
        <w:t xml:space="preserve">Σύσταση </w:t>
      </w:r>
      <w:r w:rsidRPr="00CD7615">
        <w:rPr>
          <w:noProof/>
        </w:rPr>
        <w:t xml:space="preserve"> </w:t>
      </w:r>
      <w:r w:rsidRPr="00CD7615">
        <w:rPr>
          <w:noProof/>
        </w:rPr>
        <w:fldChar w:fldCharType="begin"/>
      </w:r>
      <w:r w:rsidRPr="00CD7615">
        <w:rPr>
          <w:noProof/>
        </w:rPr>
        <w:instrText xml:space="preserve"> QUOTE "Õ" </w:instrText>
      </w:r>
      <w:r w:rsidRPr="00CD7615">
        <w:rPr>
          <w:noProof/>
        </w:rPr>
        <w:fldChar w:fldCharType="separate"/>
      </w:r>
      <w:r w:rsidRPr="00CD7615">
        <w:rPr>
          <w:rStyle w:val="CRMarker"/>
          <w:noProof/>
        </w:rPr>
        <w:t>Õ</w:t>
      </w:r>
      <w:r w:rsidRPr="00CD7615">
        <w:rPr>
          <w:noProof/>
        </w:rPr>
        <w:fldChar w:fldCharType="end"/>
      </w:r>
      <w:r w:rsidRPr="00CD7615">
        <w:rPr>
          <w:b/>
          <w:noProof/>
        </w:rPr>
        <w:t xml:space="preserve"> </w:t>
      </w:r>
      <w:r w:rsidRPr="00CD7615">
        <w:rPr>
          <w:rStyle w:val="CRMinorChangeDeleted"/>
          <w:b/>
          <w:noProof/>
        </w:rPr>
        <w:t>Πάγιες προκαταβολές</w:t>
      </w:r>
      <w:r w:rsidRPr="00CD7615">
        <w:rPr>
          <w:rStyle w:val="CRMinorChangeAdded"/>
          <w:b/>
          <w:noProof/>
        </w:rPr>
        <w:t>πάγιων προκαταβολών</w:t>
      </w:r>
    </w:p>
    <w:p w14:paraId="093033A5" w14:textId="77777777" w:rsidR="00994F97" w:rsidRPr="00CD7615" w:rsidRDefault="00994F97" w:rsidP="00994F97">
      <w:pPr>
        <w:pStyle w:val="CRSeparator"/>
        <w:rPr>
          <w:noProof/>
        </w:rPr>
      </w:pPr>
    </w:p>
    <w:p w14:paraId="1939E549" w14:textId="77777777" w:rsidR="00994F97" w:rsidRPr="00CD7615" w:rsidRDefault="00994F97" w:rsidP="00994F97">
      <w:pPr>
        <w:pStyle w:val="CRReference"/>
        <w:rPr>
          <w:noProof/>
          <w:highlight w:val="lightGray"/>
        </w:rPr>
      </w:pPr>
      <w:r w:rsidRPr="00CD7615">
        <w:rPr>
          <w:noProof/>
          <w:highlight w:val="lightGray"/>
        </w:rPr>
        <w:fldChar w:fldCharType="begin"/>
      </w:r>
      <w:r w:rsidRPr="00CD7615">
        <w:rPr>
          <w:noProof/>
          <w:highlight w:val="lightGray"/>
        </w:rPr>
        <w:instrText xml:space="preserve"> QUOTE "ò" </w:instrText>
      </w:r>
      <w:r w:rsidRPr="00CD7615">
        <w:rPr>
          <w:noProof/>
          <w:highlight w:val="lightGray"/>
        </w:rPr>
        <w:fldChar w:fldCharType="separate"/>
      </w:r>
      <w:r w:rsidRPr="00CD7615">
        <w:rPr>
          <w:rStyle w:val="CRMarker"/>
          <w:noProof/>
          <w:highlight w:val="lightGray"/>
        </w:rPr>
        <w:t>ò</w:t>
      </w:r>
      <w:r w:rsidRPr="00CD7615">
        <w:rPr>
          <w:noProof/>
          <w:highlight w:val="lightGray"/>
        </w:rPr>
        <w:fldChar w:fldCharType="end"/>
      </w:r>
      <w:r w:rsidRPr="00CD7615">
        <w:rPr>
          <w:noProof/>
          <w:highlight w:val="lightGray"/>
        </w:rPr>
        <w:t> νέο</w:t>
      </w:r>
    </w:p>
    <w:p w14:paraId="5D1DD8AA" w14:textId="77777777" w:rsidR="00994F97" w:rsidRPr="00CD7615" w:rsidRDefault="00994F97" w:rsidP="00994F97">
      <w:pPr>
        <w:rPr>
          <w:noProof/>
        </w:rPr>
      </w:pPr>
      <w:r w:rsidRPr="00CD7615">
        <w:rPr>
          <w:noProof/>
          <w:highlight w:val="lightGray"/>
        </w:rPr>
        <w:t>1.</w:t>
      </w:r>
      <w:r w:rsidRPr="00CD7615">
        <w:rPr>
          <w:noProof/>
          <w:highlight w:val="lightGray"/>
        </w:rPr>
        <w:tab/>
      </w:r>
      <w:r w:rsidR="003B0C4D" w:rsidRPr="00D3004F">
        <w:rPr>
          <w:noProof/>
          <w:highlight w:val="lightGray"/>
        </w:rPr>
        <w:t>Η σύσταση πάγιας προκαταβολής και ο διορισμός υπολόγου παγίων προκαταβολών αποτελούν αντικείμενο απόφασης του υπολόγου του θεσμικού οργάνου της Ένωσης, στην οποία προσδιορίζονται οι όροι λειτουργίας και οι προϋποθέσεις για προσφυγή στην πάγια προκαταβολή</w:t>
      </w:r>
      <w:r w:rsidRPr="00CD7615">
        <w:rPr>
          <w:noProof/>
          <w:highlight w:val="lightGray"/>
        </w:rPr>
        <w:t>.</w:t>
      </w:r>
    </w:p>
    <w:p w14:paraId="5D0DE5F8" w14:textId="77777777" w:rsidR="00994F97" w:rsidRPr="00CD7615" w:rsidRDefault="00994F97" w:rsidP="00994F97">
      <w:pPr>
        <w:pStyle w:val="CRSeparator"/>
        <w:rPr>
          <w:noProof/>
        </w:rPr>
      </w:pPr>
    </w:p>
    <w:p w14:paraId="793C50BA" w14:textId="77777777" w:rsidR="00994F97" w:rsidRPr="00CD7615" w:rsidRDefault="00994F97" w:rsidP="00994F97">
      <w:pPr>
        <w:pStyle w:val="CRReference"/>
        <w:rPr>
          <w:noProof/>
        </w:rPr>
      </w:pPr>
      <w:r w:rsidRPr="00CD7615">
        <w:rPr>
          <w:noProof/>
        </w:rPr>
        <w:fldChar w:fldCharType="begin"/>
      </w:r>
      <w:r w:rsidRPr="00CD7615">
        <w:rPr>
          <w:noProof/>
        </w:rPr>
        <w:instrText xml:space="preserve"> QUOTE "ê" </w:instrText>
      </w:r>
      <w:r w:rsidRPr="00CD7615">
        <w:rPr>
          <w:noProof/>
        </w:rPr>
        <w:fldChar w:fldCharType="separate"/>
      </w:r>
      <w:r w:rsidRPr="00CD7615">
        <w:rPr>
          <w:rStyle w:val="CRMarker"/>
          <w:noProof/>
        </w:rPr>
        <w:t>ê</w:t>
      </w:r>
      <w:r w:rsidRPr="00CD7615">
        <w:rPr>
          <w:noProof/>
        </w:rPr>
        <w:fldChar w:fldCharType="end"/>
      </w:r>
      <w:r w:rsidRPr="00CD7615">
        <w:rPr>
          <w:noProof/>
        </w:rPr>
        <w:t> 2018/1046</w:t>
      </w:r>
    </w:p>
    <w:p w14:paraId="19F1F685" w14:textId="77777777" w:rsidR="00994F97" w:rsidRPr="00CD7615" w:rsidRDefault="00994F97" w:rsidP="00994F97">
      <w:pPr>
        <w:pStyle w:val="CRReference"/>
        <w:rPr>
          <w:rStyle w:val="CRMinorChangeAdded"/>
          <w:noProof/>
          <w:highlight w:val="lightGray"/>
        </w:rPr>
      </w:pPr>
      <w:r w:rsidRPr="00CD7615">
        <w:rPr>
          <w:noProof/>
          <w:highlight w:val="lightGray"/>
        </w:rPr>
        <w:fldChar w:fldCharType="begin"/>
      </w:r>
      <w:r w:rsidRPr="00CD7615">
        <w:rPr>
          <w:noProof/>
          <w:highlight w:val="lightGray"/>
        </w:rPr>
        <w:instrText xml:space="preserve"> QUOTE "ð" </w:instrText>
      </w:r>
      <w:r w:rsidRPr="00CD7615">
        <w:rPr>
          <w:noProof/>
          <w:highlight w:val="lightGray"/>
        </w:rPr>
        <w:fldChar w:fldCharType="separate"/>
      </w:r>
      <w:r w:rsidRPr="00CD7615">
        <w:rPr>
          <w:rStyle w:val="CRMarker"/>
          <w:noProof/>
          <w:highlight w:val="lightGray"/>
        </w:rPr>
        <w:t>ð</w:t>
      </w:r>
      <w:r w:rsidRPr="00CD7615">
        <w:rPr>
          <w:noProof/>
          <w:highlight w:val="lightGray"/>
        </w:rPr>
        <w:fldChar w:fldCharType="end"/>
      </w:r>
      <w:r w:rsidRPr="00CD7615">
        <w:rPr>
          <w:noProof/>
          <w:highlight w:val="lightGray"/>
        </w:rPr>
        <w:t> νέο</w:t>
      </w:r>
    </w:p>
    <w:p w14:paraId="728B0509" w14:textId="77777777" w:rsidR="00994F97" w:rsidRPr="00CD7615" w:rsidRDefault="00994F97" w:rsidP="00994F97">
      <w:pPr>
        <w:rPr>
          <w:noProof/>
        </w:rPr>
      </w:pPr>
      <w:r w:rsidRPr="00CD7615">
        <w:rPr>
          <w:rStyle w:val="CRMinorChangeAdded"/>
          <w:noProof/>
        </w:rPr>
        <w:t>2</w:t>
      </w:r>
      <w:r w:rsidRPr="00CD7615">
        <w:rPr>
          <w:rStyle w:val="CRMinorChangeDeleted"/>
          <w:noProof/>
        </w:rPr>
        <w:t>1</w:t>
      </w:r>
      <w:r w:rsidRPr="00CD7615">
        <w:rPr>
          <w:noProof/>
        </w:rPr>
        <w:t>.</w:t>
      </w:r>
      <w:r w:rsidRPr="00CD7615">
        <w:rPr>
          <w:noProof/>
        </w:rPr>
        <w:tab/>
        <w:t xml:space="preserve">Οι πάγιες προκαταβολές είναι δυνατόν να συνιστώνται για την πληρωμή δαπανών, όταν οι πράξεις πληρωμών </w:t>
      </w:r>
      <w:r w:rsidRPr="00CD7615">
        <w:rPr>
          <w:rStyle w:val="CRRefonteDeleted"/>
          <w:noProof/>
          <w:highlight w:val="lightGray"/>
        </w:rPr>
        <w:t>μέσω διαδικασιών του προϋπολογισμού</w:t>
      </w:r>
      <w:r w:rsidRPr="00CD7615">
        <w:rPr>
          <w:noProof/>
        </w:rPr>
        <w:t xml:space="preserve"> είναι εκ των πραγμάτων αδύνατες ή αναποτελεσματικές , λόγω του περιορισμένου ύψους των ποσών προς πληρωμή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CD7615">
        <w:rPr>
          <w:noProof/>
          <w:highlight w:val="lightGray"/>
        </w:rPr>
        <w:t xml:space="preserve"> , σύμφωνα με τους γενικούς κανόνες για τις πράξεις δαπανών. </w:t>
      </w:r>
      <w:r w:rsidR="00962D36" w:rsidRPr="00D3004F">
        <w:rPr>
          <w:noProof/>
          <w:highlight w:val="lightGray"/>
        </w:rPr>
        <w:t>Το μέγιστο ποσό που είναι δυνατόν να καταβληθεί από τον υπόλογο πάγιων προκαταβολών στις περιπτώσεις αυτές καθορίζεται από τον υπόλογο για κάθε είδος δαπάνης στην απόφαση που αναφέρεται στην παράγραφο 1</w:t>
      </w:r>
      <w:r w:rsidRPr="00CD7615">
        <w:rPr>
          <w:noProof/>
          <w:highlight w:val="lightGray"/>
        </w:rPr>
        <w:fldChar w:fldCharType="begin"/>
      </w:r>
      <w:r w:rsidRPr="00CD7615">
        <w:rPr>
          <w:noProof/>
          <w:highlight w:val="lightGray"/>
        </w:rPr>
        <w:instrText xml:space="preserve"> QUOTE "ï" </w:instrText>
      </w:r>
      <w:r w:rsidRPr="00CD7615">
        <w:rPr>
          <w:noProof/>
          <w:highlight w:val="lightGray"/>
        </w:rPr>
        <w:fldChar w:fldCharType="separate"/>
      </w:r>
      <w:r w:rsidRPr="00CD7615">
        <w:rPr>
          <w:rStyle w:val="CRMarker"/>
          <w:noProof/>
          <w:highlight w:val="lightGray"/>
        </w:rPr>
        <w:t>ï</w:t>
      </w:r>
      <w:r w:rsidRPr="00CD7615">
        <w:rPr>
          <w:noProof/>
          <w:highlight w:val="lightGray"/>
        </w:rPr>
        <w:fldChar w:fldCharType="end"/>
      </w:r>
      <w:r w:rsidRPr="00CD7615">
        <w:rPr>
          <w:noProof/>
        </w:rPr>
        <w:t>. Οι πάγιες προκαταβολές είναι επίσης δυνατόν να συνιστώνται για την είσπραξη εσόδων</w:t>
      </w:r>
      <w:r w:rsidRPr="00CD7615">
        <w:rPr>
          <w:rStyle w:val="CRRefonteDeleted"/>
          <w:noProof/>
          <w:highlight w:val="lightGray"/>
        </w:rPr>
        <w:t>, πλην των ιδίων πόρων</w:t>
      </w:r>
      <w:r w:rsidRPr="00CD7615">
        <w:rPr>
          <w:noProof/>
        </w:rPr>
        <w:t>.</w:t>
      </w:r>
    </w:p>
    <w:p w14:paraId="5A4D175D" w14:textId="77777777" w:rsidR="00994F97" w:rsidRPr="00CD7615" w:rsidRDefault="00994F97" w:rsidP="00994F97">
      <w:pPr>
        <w:pStyle w:val="CRSeparator"/>
        <w:rPr>
          <w:noProof/>
        </w:rPr>
      </w:pPr>
    </w:p>
    <w:p w14:paraId="5A86369B" w14:textId="77777777" w:rsidR="00994F97" w:rsidRPr="00CD7615" w:rsidRDefault="00994F97" w:rsidP="00994F97">
      <w:pPr>
        <w:pStyle w:val="CRReference"/>
        <w:rPr>
          <w:noProof/>
          <w:highlight w:val="lightGray"/>
        </w:rPr>
      </w:pPr>
      <w:r w:rsidRPr="00CD7615">
        <w:rPr>
          <w:noProof/>
          <w:highlight w:val="lightGray"/>
        </w:rPr>
        <w:fldChar w:fldCharType="begin"/>
      </w:r>
      <w:r w:rsidRPr="00CD7615">
        <w:rPr>
          <w:noProof/>
          <w:highlight w:val="lightGray"/>
        </w:rPr>
        <w:instrText xml:space="preserve"> QUOTE "ò" </w:instrText>
      </w:r>
      <w:r w:rsidRPr="00CD7615">
        <w:rPr>
          <w:noProof/>
          <w:highlight w:val="lightGray"/>
        </w:rPr>
        <w:fldChar w:fldCharType="separate"/>
      </w:r>
      <w:r w:rsidRPr="00CD7615">
        <w:rPr>
          <w:rStyle w:val="CRMarker"/>
          <w:noProof/>
          <w:highlight w:val="lightGray"/>
        </w:rPr>
        <w:t>ò</w:t>
      </w:r>
      <w:r w:rsidRPr="00CD7615">
        <w:rPr>
          <w:noProof/>
          <w:highlight w:val="lightGray"/>
        </w:rPr>
        <w:fldChar w:fldCharType="end"/>
      </w:r>
      <w:r w:rsidRPr="00CD7615">
        <w:rPr>
          <w:noProof/>
          <w:highlight w:val="lightGray"/>
        </w:rPr>
        <w:t> νέο</w:t>
      </w:r>
    </w:p>
    <w:p w14:paraId="69E9C0C2" w14:textId="77777777" w:rsidR="00994F97" w:rsidRPr="00CD7615" w:rsidRDefault="00962D36" w:rsidP="00994F97">
      <w:pPr>
        <w:rPr>
          <w:noProof/>
        </w:rPr>
      </w:pPr>
      <w:r w:rsidRPr="00D3004F">
        <w:rPr>
          <w:noProof/>
          <w:highlight w:val="lightGray"/>
        </w:rPr>
        <w:t>Στον τομέα της βοήθειας για τη διαχείριση κρίσεων και της ανθρωπιστικής βοήθειας οι πάγιες προκαταβολές είναι δυνατόν να χρησιμοποιούνται χωρίς περιορισμό ως προς το ύψος τους, τηρουμένου όμως του επιπέδου των πιστώσεων πληρωμών που έχουν εγγράψει το Ευρωπαϊκό Κοινοβούλιο και το Συμβούλιο στην αντίστοιχη γραμμή του προϋπολογισμού για το τρέχον οικονομικό έτος και σύμφωνα με τους εσωτερικούς κανόνες της Επιτροπής</w:t>
      </w:r>
      <w:r w:rsidR="00994F97" w:rsidRPr="00CD7615">
        <w:rPr>
          <w:noProof/>
          <w:highlight w:val="lightGray"/>
        </w:rPr>
        <w:t>.</w:t>
      </w:r>
    </w:p>
    <w:p w14:paraId="4794B442" w14:textId="77777777" w:rsidR="00994F97" w:rsidRPr="00CD7615" w:rsidRDefault="00994F97" w:rsidP="00994F97">
      <w:pPr>
        <w:pStyle w:val="CRSeparator"/>
        <w:rPr>
          <w:noProof/>
        </w:rPr>
      </w:pPr>
    </w:p>
    <w:p w14:paraId="2ED42364" w14:textId="77777777" w:rsidR="00994F97" w:rsidRPr="00CD7615" w:rsidRDefault="00994F97" w:rsidP="00994F97">
      <w:pPr>
        <w:pStyle w:val="CRReference"/>
        <w:rPr>
          <w:noProof/>
        </w:rPr>
      </w:pPr>
      <w:r w:rsidRPr="00CD7615">
        <w:rPr>
          <w:noProof/>
        </w:rPr>
        <w:fldChar w:fldCharType="begin"/>
      </w:r>
      <w:r w:rsidRPr="00CD7615">
        <w:rPr>
          <w:noProof/>
        </w:rPr>
        <w:instrText xml:space="preserve"> QUOTE "ê" </w:instrText>
      </w:r>
      <w:r w:rsidRPr="00CD7615">
        <w:rPr>
          <w:noProof/>
        </w:rPr>
        <w:fldChar w:fldCharType="separate"/>
      </w:r>
      <w:r w:rsidRPr="00CD7615">
        <w:rPr>
          <w:rStyle w:val="CRMarker"/>
          <w:noProof/>
        </w:rPr>
        <w:t>ê</w:t>
      </w:r>
      <w:r w:rsidRPr="00CD7615">
        <w:rPr>
          <w:noProof/>
        </w:rPr>
        <w:fldChar w:fldCharType="end"/>
      </w:r>
      <w:r w:rsidRPr="00CD7615">
        <w:rPr>
          <w:noProof/>
        </w:rPr>
        <w:t> 2018/1046 (προσαρμοσμένο)</w:t>
      </w:r>
    </w:p>
    <w:p w14:paraId="1B5E7DE2" w14:textId="77777777" w:rsidR="00994F97" w:rsidRPr="00CD7615" w:rsidRDefault="00994F97" w:rsidP="00994F97">
      <w:pPr>
        <w:pStyle w:val="CRReference"/>
        <w:rPr>
          <w:noProof/>
          <w:highlight w:val="lightGray"/>
        </w:rPr>
      </w:pPr>
      <w:r w:rsidRPr="00CD7615">
        <w:rPr>
          <w:noProof/>
          <w:highlight w:val="lightGray"/>
        </w:rPr>
        <w:fldChar w:fldCharType="begin"/>
      </w:r>
      <w:r w:rsidRPr="00CD7615">
        <w:rPr>
          <w:noProof/>
          <w:highlight w:val="lightGray"/>
        </w:rPr>
        <w:instrText xml:space="preserve"> QUOTE "ð" </w:instrText>
      </w:r>
      <w:r w:rsidRPr="00CD7615">
        <w:rPr>
          <w:noProof/>
          <w:highlight w:val="lightGray"/>
        </w:rPr>
        <w:fldChar w:fldCharType="separate"/>
      </w:r>
      <w:r w:rsidRPr="00CD7615">
        <w:rPr>
          <w:rStyle w:val="CRMarker"/>
          <w:noProof/>
          <w:highlight w:val="lightGray"/>
        </w:rPr>
        <w:t>ð</w:t>
      </w:r>
      <w:r w:rsidRPr="00CD7615">
        <w:rPr>
          <w:noProof/>
          <w:highlight w:val="lightGray"/>
        </w:rPr>
        <w:fldChar w:fldCharType="end"/>
      </w:r>
      <w:r w:rsidRPr="00CD7615">
        <w:rPr>
          <w:noProof/>
          <w:highlight w:val="lightGray"/>
        </w:rPr>
        <w:t> νέο</w:t>
      </w:r>
    </w:p>
    <w:p w14:paraId="131016AE" w14:textId="77777777" w:rsidR="00994F97" w:rsidRPr="00CD7615" w:rsidRDefault="00994F97" w:rsidP="00994F97">
      <w:pPr>
        <w:rPr>
          <w:rStyle w:val="CRRefonteDeleted"/>
          <w:noProof/>
          <w:highlight w:val="lightGray"/>
        </w:rPr>
      </w:pPr>
      <w:r w:rsidRPr="00CD7615">
        <w:rPr>
          <w:noProof/>
        </w:rPr>
        <w:t xml:space="preserve">Στις αντιπροσωπείες της Ένωσης, πάγιες προκαταβολές μπορούν επίσης να χρησιμοποιούνται για την εκτέλεση πληρωμών </w:t>
      </w:r>
      <w:r w:rsidRPr="00CD7615">
        <w:rPr>
          <w:rStyle w:val="CRRefonteDeleted"/>
          <w:noProof/>
          <w:highlight w:val="lightGray"/>
        </w:rPr>
        <w:t>περιορισμένου ύψους, μέσω διαδικασιών του προϋπολογισμού</w:t>
      </w:r>
      <w:r w:rsidRPr="00CD7615">
        <w:rPr>
          <w:noProof/>
        </w:rPr>
        <w:t xml:space="preserve">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CD7615">
        <w:rPr>
          <w:noProof/>
          <w:highlight w:val="lightGray"/>
        </w:rPr>
        <w:t xml:space="preserve"> σύμφωνα με τους γενικούς κανόνες για τις πράξεις δαπανών για ποσά που δεν υπερβαίνουν τις 60 000 EUR </w:t>
      </w:r>
      <w:r w:rsidRPr="00CD7615">
        <w:rPr>
          <w:noProof/>
          <w:highlight w:val="lightGray"/>
        </w:rPr>
        <w:fldChar w:fldCharType="begin"/>
      </w:r>
      <w:r w:rsidRPr="00CD7615">
        <w:rPr>
          <w:noProof/>
          <w:highlight w:val="lightGray"/>
        </w:rPr>
        <w:instrText xml:space="preserve"> QUOTE "ï" </w:instrText>
      </w:r>
      <w:r w:rsidRPr="00CD7615">
        <w:rPr>
          <w:noProof/>
          <w:highlight w:val="lightGray"/>
        </w:rPr>
        <w:fldChar w:fldCharType="separate"/>
      </w:r>
      <w:r w:rsidRPr="00CD7615">
        <w:rPr>
          <w:rStyle w:val="CRMarker"/>
          <w:noProof/>
          <w:highlight w:val="lightGray"/>
        </w:rPr>
        <w:t>ï</w:t>
      </w:r>
      <w:r w:rsidRPr="00CD7615">
        <w:rPr>
          <w:noProof/>
          <w:highlight w:val="lightGray"/>
        </w:rPr>
        <w:fldChar w:fldCharType="end"/>
      </w:r>
      <w:r w:rsidRPr="00CD7615">
        <w:rPr>
          <w:noProof/>
        </w:rPr>
        <w:t xml:space="preserve">, εάν η χρήση αυτή κρίνεται αποτελεσματική και αποδοτική βάσει των τοπικών απαιτήσεων.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CD7615">
        <w:rPr>
          <w:noProof/>
          <w:highlight w:val="lightGray"/>
        </w:rPr>
        <w:t> </w:t>
      </w:r>
      <w:r w:rsidR="00962D36" w:rsidRPr="00D3004F">
        <w:rPr>
          <w:noProof/>
          <w:highlight w:val="lightGray"/>
        </w:rPr>
        <w:t>Όταν χρειάζονται για την πληρωμή δαπανών τόσο από το τμήμα του προϋπολογισμού που αφορά την Επιτροπή όσο και από αυτό που αφορά την ΕΥΕΔ, συστήνονται ως χωριστές πάγιες προκαταβολές</w:t>
      </w:r>
      <w:r w:rsidRPr="00CD7615">
        <w:rPr>
          <w:noProof/>
          <w:highlight w:val="lightGray"/>
        </w:rPr>
        <w:t xml:space="preserve">. </w:t>
      </w:r>
      <w:r w:rsidRPr="00CD7615">
        <w:rPr>
          <w:noProof/>
          <w:highlight w:val="lightGray"/>
        </w:rPr>
        <w:fldChar w:fldCharType="begin"/>
      </w:r>
      <w:r w:rsidRPr="00CD7615">
        <w:rPr>
          <w:noProof/>
          <w:highlight w:val="lightGray"/>
        </w:rPr>
        <w:instrText xml:space="preserve"> QUOTE "ï" </w:instrText>
      </w:r>
      <w:r w:rsidRPr="00CD7615">
        <w:rPr>
          <w:noProof/>
          <w:highlight w:val="lightGray"/>
        </w:rPr>
        <w:fldChar w:fldCharType="separate"/>
      </w:r>
      <w:r w:rsidRPr="00CD7615">
        <w:rPr>
          <w:rStyle w:val="CRMarker"/>
          <w:noProof/>
          <w:highlight w:val="lightGray"/>
        </w:rPr>
        <w:t>ï</w:t>
      </w:r>
      <w:r w:rsidRPr="00CD7615">
        <w:rPr>
          <w:noProof/>
          <w:highlight w:val="lightGray"/>
        </w:rPr>
        <w:fldChar w:fldCharType="end"/>
      </w:r>
      <w:r w:rsidRPr="00CD7615">
        <w:rPr>
          <w:noProof/>
        </w:rPr>
        <w:t xml:space="preserve"> </w:t>
      </w:r>
      <w:r w:rsidRPr="00CD7615">
        <w:rPr>
          <w:rStyle w:val="CRRefonteDeleted"/>
          <w:noProof/>
          <w:highlight w:val="lightGray"/>
        </w:rPr>
        <w:t>Το μέγιστο ποσό που είναι δυνατόν να καταβληθεί από τον υπόλογο πάγιων προκαταβολών, όταν είναι εκ των πραγμάτων αδύνατον ή αναποτελεσματικό να πραγματοποιηθεί η πληρωμή μέσω διαδικασίας του προϋπολογισμού, καθορίζεται από τον υπόλογο και, σε κάθε περίπτωση, δεν υπερβαίνει τα 60000 EUR για καθεμία δαπάνη.</w:t>
      </w:r>
    </w:p>
    <w:p w14:paraId="6B42C0F0" w14:textId="77777777" w:rsidR="00994F97" w:rsidRPr="00CD7615" w:rsidRDefault="00994F97" w:rsidP="00994F97">
      <w:pPr>
        <w:rPr>
          <w:rStyle w:val="CRRefonteDeleted"/>
          <w:noProof/>
          <w:highlight w:val="lightGray"/>
        </w:rPr>
      </w:pPr>
      <w:r w:rsidRPr="00CD7615">
        <w:rPr>
          <w:rStyle w:val="CRRefonteDeleted"/>
          <w:noProof/>
          <w:highlight w:val="lightGray"/>
        </w:rPr>
        <w:t>Ωστόσο, στον τομέα της βοήθειας για τη διαχείριση κρίσεων και της ανθρωπιστικής βοήθειας οι πάγιες προκαταβολές είναι δυνατόν να χρησιμοποιούνται χωρίς περιορισμό ως προς το ύψος τους, τηρουμένου όμως του επιπέδου των πιστώσεων που έχουν εγγράψει το Ευρωπαϊκό Κοινοβούλιο και το Συμβούλιο στην αντίστοιχη γραμμή του προϋπολογισμού για το τρέχον οικονομικό έτος και σύμφωνα με τους εσωτερικούς κανόνες της Επιτροπής.</w:t>
      </w:r>
    </w:p>
    <w:p w14:paraId="7AF0AC13" w14:textId="77777777" w:rsidR="00994F97" w:rsidRPr="00CD7615" w:rsidRDefault="00994F97" w:rsidP="00994F97">
      <w:pPr>
        <w:rPr>
          <w:rStyle w:val="CRRefonteDeleted"/>
          <w:noProof/>
          <w:highlight w:val="lightGray"/>
        </w:rPr>
      </w:pPr>
      <w:r w:rsidRPr="00CD7615">
        <w:rPr>
          <w:rStyle w:val="CRRefonteDeleted"/>
          <w:noProof/>
          <w:highlight w:val="lightGray"/>
        </w:rPr>
        <w:t>2.</w:t>
      </w:r>
      <w:r w:rsidRPr="00CD7615">
        <w:rPr>
          <w:rStyle w:val="CRRefonteDeleted"/>
          <w:noProof/>
          <w:highlight w:val="lightGray"/>
        </w:rPr>
        <w:tab/>
        <w:t>Στις αντιπροσωπείες της Ένωσης, συστήνονται πάγιες προκαταβολές για την πληρωμή δαπανών τόσο από το τμήμα του προϋπολογισμού που αφορά την Επιτροπή όσο και από αυτό που αφορά την ΕΥΕΔ, ώστε να εξασφαλίζεται η πλήρης ιχνηλασιμότητα των δαπανών.</w:t>
      </w:r>
    </w:p>
    <w:p w14:paraId="7E063C86" w14:textId="77777777" w:rsidR="00994F97" w:rsidRPr="00CD7615" w:rsidRDefault="00994F97" w:rsidP="00994F97">
      <w:pPr>
        <w:pStyle w:val="Titrearticle"/>
        <w:rPr>
          <w:noProof/>
        </w:rPr>
      </w:pPr>
      <w:r w:rsidRPr="00CD7615">
        <w:rPr>
          <w:noProof/>
        </w:rPr>
        <w:t>Άρθρο 89</w:t>
      </w:r>
    </w:p>
    <w:p w14:paraId="504CE8F9" w14:textId="77777777" w:rsidR="00994F97" w:rsidRPr="00CD7615" w:rsidRDefault="00994F97" w:rsidP="00994F97">
      <w:pPr>
        <w:pStyle w:val="NormalCentered"/>
        <w:rPr>
          <w:b/>
          <w:bCs/>
          <w:noProof/>
        </w:rPr>
      </w:pPr>
      <w:r w:rsidRPr="00CD7615">
        <w:rPr>
          <w:rStyle w:val="CRDeleted"/>
          <w:b/>
          <w:noProof/>
        </w:rPr>
        <w:t xml:space="preserve">Σύσταση και </w:t>
      </w:r>
      <w:r w:rsidRPr="00CD7615">
        <w:rPr>
          <w:b/>
          <w:noProof/>
        </w:rPr>
        <w:t xml:space="preserve"> </w:t>
      </w:r>
      <w:r w:rsidRPr="00CD7615">
        <w:rPr>
          <w:rStyle w:val="CRMinorChangeAdded"/>
          <w:b/>
          <w:noProof/>
        </w:rPr>
        <w:t>Δ</w:t>
      </w:r>
      <w:r w:rsidRPr="00CD7615">
        <w:rPr>
          <w:rStyle w:val="CRMinorChangeDeleted"/>
          <w:b/>
          <w:noProof/>
        </w:rPr>
        <w:t>δ</w:t>
      </w:r>
      <w:r w:rsidRPr="00CD7615">
        <w:rPr>
          <w:b/>
          <w:noProof/>
        </w:rPr>
        <w:t>ιαχείριση πάγιων προκαταβολών</w:t>
      </w:r>
    </w:p>
    <w:p w14:paraId="319281E2" w14:textId="77777777" w:rsidR="00994F97" w:rsidRPr="00CD7615" w:rsidRDefault="00994F97" w:rsidP="00994F97">
      <w:pPr>
        <w:rPr>
          <w:noProof/>
          <w:highlight w:val="lightGray"/>
        </w:rPr>
      </w:pPr>
      <w:r w:rsidRPr="00CD7615">
        <w:rPr>
          <w:rStyle w:val="CRRefonteDeleted"/>
          <w:noProof/>
          <w:highlight w:val="lightGray"/>
        </w:rPr>
        <w:t>1.</w:t>
      </w:r>
      <w:r w:rsidRPr="00CD7615">
        <w:rPr>
          <w:rStyle w:val="CRRefonteDeleted"/>
          <w:noProof/>
          <w:highlight w:val="lightGray"/>
        </w:rPr>
        <w:tab/>
        <w:t>Η σύσταση πάγιας προκαταβολής και ο διορισμός υπολόγου παγίων προκαταβολών αποτελούν αντικείμενο απόφασης του υπολόγου του θεσμικού οργάνου της Ένωσης, βάσει δεόντως αιτιολογημένης πρότασης του αρμόδιου διατάκτη. Η απόφαση αυτή υπενθυμίζει τις ευθύνες και τις υποχρεώσεις του υπολόγου παγίων προκαταβολών και του διατάκτη.</w:t>
      </w:r>
    </w:p>
    <w:p w14:paraId="5C8D8461" w14:textId="77777777" w:rsidR="00994F97" w:rsidRPr="00CD7615" w:rsidRDefault="00994F97" w:rsidP="00994F97">
      <w:pPr>
        <w:rPr>
          <w:noProof/>
        </w:rPr>
      </w:pPr>
      <w:r w:rsidRPr="00CD7615">
        <w:rPr>
          <w:rStyle w:val="CRMinorChangeAdded"/>
          <w:noProof/>
        </w:rPr>
        <w:t>1.</w:t>
      </w:r>
      <w:r w:rsidRPr="00CD7615">
        <w:rPr>
          <w:noProof/>
        </w:rPr>
        <w:t xml:space="preserve"> Οι υπόλογοι πάγιων προκαταβολών επιλέγονται μεταξύ των μονίμων υπαλλήλων ή, εφόσον απαιτείται και μόνο σε δεόντως τεκμηριωμένες περιπτώσεις, μεταξύ των μελών του λοιπού προσωπικού ή, σύμφωνα με τους όρους που θέτουν οι εσωτερικοί κανόνες της Επιτροπής, μεταξύ του προσωπικού που απασχολείται από την Επιτροπή στον τομέα της διαχείρισης κρίσεων και των επιχειρήσεων ανθρωπιστικής βοήθειας υπό την προϋπόθεση ότι οι συμβάσεις απασχόλησής τους εγγυώνται ισοδύναμο επίπεδο προστασίας σε επίπεδο ευθύνης με εκείνο που εφαρμόζεται για το προσωπικό δυνάμει του άρθρου 95. </w:t>
      </w:r>
      <w:r w:rsidRPr="00CD7615">
        <w:rPr>
          <w:rStyle w:val="CRRefonteDeleted"/>
          <w:noProof/>
          <w:highlight w:val="lightGray"/>
        </w:rPr>
        <w:t>Οι υπόλογοι επιλέγονται βάσει των ιδιαίτερων γνώσεων, ικανοτήτων και προσόντων τους που πιστοποιούνται με τίτλους ή κατάλληλη επαγγελματική εμπειρία ή μετά από κατάλληλο πρόγραμμα κατάρτισης.</w:t>
      </w:r>
    </w:p>
    <w:p w14:paraId="3C1C6FCE" w14:textId="77777777" w:rsidR="00994F97" w:rsidRPr="00CD7615" w:rsidRDefault="00994F97" w:rsidP="00994F97">
      <w:pPr>
        <w:rPr>
          <w:rStyle w:val="CRRefonteDeleted"/>
          <w:noProof/>
          <w:highlight w:val="lightGray"/>
        </w:rPr>
      </w:pPr>
      <w:r w:rsidRPr="00CD7615">
        <w:rPr>
          <w:rStyle w:val="CRRefonteDeleted"/>
          <w:noProof/>
          <w:highlight w:val="lightGray"/>
        </w:rPr>
        <w:t>2.</w:t>
      </w:r>
      <w:r w:rsidRPr="00CD7615">
        <w:rPr>
          <w:rStyle w:val="CRRefonteDeleted"/>
          <w:noProof/>
          <w:highlight w:val="lightGray"/>
        </w:rPr>
        <w:tab/>
        <w:t>Στις προτάσεις απόφασης περί σύστασης πάγιας προκαταβολής, ο αρμόδιος διατάκτης μεριμνά ώστε:</w:t>
      </w:r>
    </w:p>
    <w:p w14:paraId="29FA0143" w14:textId="77777777" w:rsidR="00994F97" w:rsidRPr="00CD7615" w:rsidRDefault="00994F97" w:rsidP="00994F97">
      <w:pPr>
        <w:rPr>
          <w:rStyle w:val="CRRefonteDeleted"/>
          <w:noProof/>
          <w:highlight w:val="lightGray"/>
        </w:rPr>
      </w:pPr>
      <w:r w:rsidRPr="00CD7615">
        <w:rPr>
          <w:rStyle w:val="CRRefonteDeleted"/>
          <w:noProof/>
          <w:highlight w:val="lightGray"/>
        </w:rPr>
        <w:tab/>
        <w:t>α)</w:t>
      </w:r>
      <w:r w:rsidRPr="00CD7615">
        <w:rPr>
          <w:rStyle w:val="CRRefonteDeleted"/>
          <w:noProof/>
          <w:highlight w:val="lightGray"/>
        </w:rPr>
        <w:tab/>
        <w:t>να χρησιμοποιείται κατά προτεραιότητα η οδός του προϋπολογισμού όταν υπάρχει πρόσβαση στο κεντρικό μηχανογραφικό σύστημα λογιστικής·</w:t>
      </w:r>
    </w:p>
    <w:p w14:paraId="770F2F7E" w14:textId="77777777" w:rsidR="00994F97" w:rsidRPr="00CD7615" w:rsidRDefault="00994F97" w:rsidP="00994F97">
      <w:pPr>
        <w:rPr>
          <w:rStyle w:val="CRRefonteDeleted"/>
          <w:noProof/>
          <w:highlight w:val="lightGray"/>
        </w:rPr>
      </w:pPr>
      <w:r w:rsidRPr="00CD7615">
        <w:rPr>
          <w:rStyle w:val="CRRefonteDeleted"/>
          <w:noProof/>
          <w:highlight w:val="lightGray"/>
        </w:rPr>
        <w:tab/>
        <w:t>β)</w:t>
      </w:r>
      <w:r w:rsidRPr="00CD7615">
        <w:rPr>
          <w:rStyle w:val="CRRefonteDeleted"/>
          <w:noProof/>
          <w:highlight w:val="lightGray"/>
        </w:rPr>
        <w:tab/>
        <w:t>να μην γίνεται προσφυγή στις πάγιες προκαταβολές παρά μόνο σε δεόντως αιτιολογημένες περιπτώσεις.</w:t>
      </w:r>
    </w:p>
    <w:p w14:paraId="1C9DF1E8" w14:textId="77777777" w:rsidR="00994F97" w:rsidRPr="00CD7615" w:rsidRDefault="00994F97" w:rsidP="00994F97">
      <w:pPr>
        <w:rPr>
          <w:rStyle w:val="CRRefonteDeleted"/>
          <w:noProof/>
          <w:highlight w:val="lightGray"/>
        </w:rPr>
      </w:pPr>
      <w:r w:rsidRPr="00CD7615">
        <w:rPr>
          <w:rStyle w:val="CRRefonteDeleted"/>
          <w:noProof/>
          <w:highlight w:val="lightGray"/>
        </w:rPr>
        <w:t>Στις αποφάσεις του για σύσταση πάγιας προκαταβολής, ο υπόλογος προσδιορίζει τους όρους λειτουργίας και τις προϋποθέσεις για προσφυγή στην πάγια προκαταβολή.</w:t>
      </w:r>
    </w:p>
    <w:p w14:paraId="725611F1" w14:textId="77777777" w:rsidR="00994F97" w:rsidRPr="00CD7615" w:rsidRDefault="00994F97" w:rsidP="00994F97">
      <w:pPr>
        <w:rPr>
          <w:rStyle w:val="CRRefonteDeleted"/>
          <w:noProof/>
          <w:highlight w:val="lightGray"/>
        </w:rPr>
      </w:pPr>
      <w:r w:rsidRPr="00CD7615">
        <w:rPr>
          <w:rStyle w:val="CRRefonteDeleted"/>
          <w:noProof/>
          <w:highlight w:val="lightGray"/>
        </w:rPr>
        <w:t>Η τροποποίηση των όρων λειτουργίας πάγιας προκαταβολής αποτελεί επίσης αντικείμενο απόφασης του υπολόγου κατόπιν δεόντως αιτιολογημένης πρότασης του αρμόδιου διατάκτη.</w:t>
      </w:r>
    </w:p>
    <w:p w14:paraId="6AFB4163" w14:textId="77777777" w:rsidR="00994F97" w:rsidRPr="00CD7615" w:rsidRDefault="00994F97" w:rsidP="00994F97">
      <w:pPr>
        <w:rPr>
          <w:rStyle w:val="CRRefonteDeleted"/>
          <w:noProof/>
          <w:highlight w:val="lightGray"/>
        </w:rPr>
      </w:pPr>
      <w:r w:rsidRPr="00CD7615">
        <w:rPr>
          <w:rStyle w:val="CRRefonteDeleted"/>
          <w:noProof/>
          <w:highlight w:val="lightGray"/>
        </w:rPr>
        <w:t>3.</w:t>
      </w:r>
      <w:r w:rsidRPr="00CD7615">
        <w:rPr>
          <w:rStyle w:val="CRRefonteDeleted"/>
          <w:noProof/>
          <w:highlight w:val="lightGray"/>
        </w:rPr>
        <w:tab/>
        <w:t>Οι τραπεζικοί λογαριασμοί για την πάγια προκαταβολή ανοίγονται και παρακολουθούνται από τον υπόλογο, ο οποίος εγκρίνει επίσης τις εξουσιοδοτημένες υπογραφές που μπορούν να χρησιμοποιούνται για αυτούς με βάση δεόντως αιτιολογημένη πρόταση του διατάκτη.</w:t>
      </w:r>
    </w:p>
    <w:p w14:paraId="4408501A" w14:textId="77777777" w:rsidR="00994F97" w:rsidRPr="00CD7615" w:rsidRDefault="00994F97" w:rsidP="00994F97">
      <w:pPr>
        <w:rPr>
          <w:noProof/>
        </w:rPr>
      </w:pPr>
      <w:r w:rsidRPr="00CD7615">
        <w:rPr>
          <w:rStyle w:val="CRMinorChangeAdded"/>
          <w:noProof/>
        </w:rPr>
        <w:t>2</w:t>
      </w:r>
      <w:r w:rsidRPr="00CD7615">
        <w:rPr>
          <w:rStyle w:val="CRMinorChangeDeleted"/>
          <w:noProof/>
        </w:rPr>
        <w:t>4</w:t>
      </w:r>
      <w:r w:rsidRPr="00CD7615">
        <w:rPr>
          <w:noProof/>
        </w:rPr>
        <w:t>.</w:t>
      </w:r>
      <w:r w:rsidRPr="00CD7615">
        <w:rPr>
          <w:noProof/>
        </w:rPr>
        <w:tab/>
        <w:t xml:space="preserve">Οι πάγιες προκαταβολές τροφοδοτούνται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CD7615">
        <w:rPr>
          <w:noProof/>
          <w:highlight w:val="lightGray"/>
        </w:rPr>
        <w:t xml:space="preserve"> υπό την εποπτεία του υπολόγου </w:t>
      </w:r>
      <w:r w:rsidRPr="00CD7615">
        <w:rPr>
          <w:noProof/>
          <w:highlight w:val="lightGray"/>
        </w:rPr>
        <w:fldChar w:fldCharType="begin"/>
      </w:r>
      <w:r w:rsidRPr="00CD7615">
        <w:rPr>
          <w:noProof/>
          <w:highlight w:val="lightGray"/>
        </w:rPr>
        <w:instrText xml:space="preserve"> QUOTE "ï" </w:instrText>
      </w:r>
      <w:r w:rsidRPr="00CD7615">
        <w:rPr>
          <w:noProof/>
          <w:highlight w:val="lightGray"/>
        </w:rPr>
        <w:fldChar w:fldCharType="separate"/>
      </w:r>
      <w:r w:rsidRPr="00CD7615">
        <w:rPr>
          <w:rStyle w:val="CRMarker"/>
          <w:noProof/>
          <w:highlight w:val="lightGray"/>
        </w:rPr>
        <w:t>ï</w:t>
      </w:r>
      <w:r w:rsidRPr="00CD7615">
        <w:rPr>
          <w:noProof/>
          <w:highlight w:val="lightGray"/>
        </w:rPr>
        <w:fldChar w:fldCharType="end"/>
      </w:r>
      <w:r w:rsidRPr="00CD7615">
        <w:rPr>
          <w:noProof/>
        </w:rPr>
        <w:t xml:space="preserve"> </w:t>
      </w:r>
      <w:r w:rsidRPr="00CD7615">
        <w:rPr>
          <w:rStyle w:val="CRRefonteDeleted"/>
          <w:noProof/>
          <w:highlight w:val="lightGray"/>
        </w:rPr>
        <w:t>από τον υπόλογο</w:t>
      </w:r>
      <w:r w:rsidRPr="00CD7615">
        <w:rPr>
          <w:noProof/>
        </w:rPr>
        <w:t xml:space="preserve"> του </w:t>
      </w:r>
      <w:r w:rsidRPr="00CD7615">
        <w:rPr>
          <w:noProof/>
        </w:rPr>
        <w:fldChar w:fldCharType="begin"/>
      </w:r>
      <w:r w:rsidRPr="00CD7615">
        <w:rPr>
          <w:noProof/>
        </w:rPr>
        <w:instrText xml:space="preserve"> QUOTE "Ö" </w:instrText>
      </w:r>
      <w:r w:rsidRPr="00CD7615">
        <w:rPr>
          <w:noProof/>
        </w:rPr>
        <w:fldChar w:fldCharType="separate"/>
      </w:r>
      <w:r w:rsidRPr="00CD7615">
        <w:rPr>
          <w:rStyle w:val="CRMarker"/>
          <w:noProof/>
        </w:rPr>
        <w:t>Ö</w:t>
      </w:r>
      <w:r w:rsidRPr="00CD7615">
        <w:rPr>
          <w:noProof/>
        </w:rPr>
        <w:fldChar w:fldCharType="end"/>
      </w:r>
      <w:r w:rsidRPr="00CD7615">
        <w:rPr>
          <w:noProof/>
        </w:rPr>
        <w:t xml:space="preserve"> οικείου </w:t>
      </w:r>
      <w:r w:rsidRPr="00CD7615">
        <w:rPr>
          <w:noProof/>
        </w:rPr>
        <w:fldChar w:fldCharType="begin"/>
      </w:r>
      <w:r w:rsidRPr="00CD7615">
        <w:rPr>
          <w:noProof/>
        </w:rPr>
        <w:instrText xml:space="preserve"> QUOTE "Õ" </w:instrText>
      </w:r>
      <w:r w:rsidRPr="00CD7615">
        <w:rPr>
          <w:noProof/>
        </w:rPr>
        <w:fldChar w:fldCharType="separate"/>
      </w:r>
      <w:r w:rsidRPr="00CD7615">
        <w:rPr>
          <w:rStyle w:val="CRMarker"/>
          <w:noProof/>
        </w:rPr>
        <w:t>Õ</w:t>
      </w:r>
      <w:r w:rsidRPr="00CD7615">
        <w:rPr>
          <w:noProof/>
        </w:rPr>
        <w:fldChar w:fldCharType="end"/>
      </w:r>
      <w:r w:rsidRPr="00CD7615">
        <w:rPr>
          <w:noProof/>
        </w:rPr>
        <w:t xml:space="preserve"> θεσμικού οργάνου της Ένωσης και τίθενται υπό την ευθύνη των υπολόγων πάγιων προκαταβολών.</w:t>
      </w:r>
    </w:p>
    <w:p w14:paraId="0DF5C6E5" w14:textId="77777777" w:rsidR="00994F97" w:rsidRPr="00CD7615" w:rsidRDefault="00994F97" w:rsidP="00994F97">
      <w:pPr>
        <w:rPr>
          <w:noProof/>
        </w:rPr>
      </w:pPr>
      <w:r w:rsidRPr="00CD7615">
        <w:rPr>
          <w:rStyle w:val="CRMinorChangeAdded"/>
          <w:noProof/>
        </w:rPr>
        <w:t>3</w:t>
      </w:r>
      <w:r w:rsidRPr="00CD7615">
        <w:rPr>
          <w:rStyle w:val="CRMinorChangeDeleted"/>
          <w:noProof/>
        </w:rPr>
        <w:t>5</w:t>
      </w:r>
      <w:r w:rsidRPr="00CD7615">
        <w:rPr>
          <w:noProof/>
        </w:rPr>
        <w:t>.</w:t>
      </w:r>
      <w:r w:rsidRPr="00CD7615">
        <w:rPr>
          <w:noProof/>
        </w:rPr>
        <w:tab/>
        <w:t xml:space="preserve">Οι διενεργούμενες πληρωμές ακολουθούνται από επίσημες αποφάσεις τελικής εκκαθάρισης ή από εντάλματα πληρωμής για τακτοποίηση υπογραφόμενα από τον αρμόδιο διατάκτη. </w:t>
      </w:r>
    </w:p>
    <w:p w14:paraId="28DC03AD" w14:textId="77777777" w:rsidR="00994F97" w:rsidRPr="00CD7615" w:rsidRDefault="00994F97" w:rsidP="00994F97">
      <w:pPr>
        <w:rPr>
          <w:noProof/>
        </w:rPr>
      </w:pPr>
      <w:r w:rsidRPr="00CD7615">
        <w:rPr>
          <w:noProof/>
        </w:rPr>
        <w:t xml:space="preserve">Οι πράξεις πάγιων προκαταβολών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CD7615">
        <w:rPr>
          <w:noProof/>
          <w:highlight w:val="lightGray"/>
        </w:rPr>
        <w:t xml:space="preserve"> που διενεργούνται εκτός των γενικών κανόνων για τις πράξεις δαπανών </w:t>
      </w:r>
      <w:r w:rsidRPr="00CD7615">
        <w:rPr>
          <w:noProof/>
          <w:highlight w:val="lightGray"/>
        </w:rPr>
        <w:fldChar w:fldCharType="begin"/>
      </w:r>
      <w:r w:rsidRPr="00CD7615">
        <w:rPr>
          <w:noProof/>
          <w:highlight w:val="lightGray"/>
        </w:rPr>
        <w:instrText xml:space="preserve"> QUOTE "ï" </w:instrText>
      </w:r>
      <w:r w:rsidRPr="00CD7615">
        <w:rPr>
          <w:noProof/>
          <w:highlight w:val="lightGray"/>
        </w:rPr>
        <w:fldChar w:fldCharType="separate"/>
      </w:r>
      <w:r w:rsidRPr="00CD7615">
        <w:rPr>
          <w:rStyle w:val="CRMarker"/>
          <w:noProof/>
          <w:highlight w:val="lightGray"/>
        </w:rPr>
        <w:t>ï</w:t>
      </w:r>
      <w:r w:rsidRPr="00CD7615">
        <w:rPr>
          <w:noProof/>
          <w:highlight w:val="lightGray"/>
        </w:rPr>
        <w:fldChar w:fldCharType="end"/>
      </w:r>
      <w:r w:rsidRPr="00CD7615">
        <w:rPr>
          <w:noProof/>
        </w:rPr>
        <w:t xml:space="preserve"> τακτοποιούνται από τον διατάκτη έως το τέλος του επόμενου μηνός, προκειμένου να διασφαλίζεται η προσέγγιση μεταξύ λογιστικού και τραπεζικού υπολοίπου.</w:t>
      </w:r>
    </w:p>
    <w:p w14:paraId="1B85DE70" w14:textId="77777777" w:rsidR="00994F97" w:rsidRPr="00CD7615" w:rsidRDefault="00994F97" w:rsidP="00994F97">
      <w:pPr>
        <w:rPr>
          <w:noProof/>
        </w:rPr>
      </w:pPr>
      <w:r w:rsidRPr="00CD7615">
        <w:rPr>
          <w:rStyle w:val="CRMinorChangeAdded"/>
          <w:noProof/>
        </w:rPr>
        <w:t>4</w:t>
      </w:r>
      <w:r w:rsidRPr="00CD7615">
        <w:rPr>
          <w:rStyle w:val="CRMinorChangeDeleted"/>
          <w:noProof/>
        </w:rPr>
        <w:t>6</w:t>
      </w:r>
      <w:r w:rsidRPr="00CD7615">
        <w:rPr>
          <w:noProof/>
        </w:rPr>
        <w:t>.</w:t>
      </w:r>
      <w:r w:rsidRPr="00CD7615">
        <w:rPr>
          <w:noProof/>
        </w:rPr>
        <w:tab/>
        <w:t xml:space="preserve">Ο υπόλογος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CD7615">
        <w:rPr>
          <w:noProof/>
          <w:highlight w:val="lightGray"/>
        </w:rPr>
        <w:t xml:space="preserve"> εποπτεύει την </w:t>
      </w:r>
      <w:r w:rsidRPr="00CD7615">
        <w:rPr>
          <w:noProof/>
          <w:highlight w:val="lightGray"/>
        </w:rPr>
        <w:fldChar w:fldCharType="begin"/>
      </w:r>
      <w:r w:rsidRPr="00CD7615">
        <w:rPr>
          <w:noProof/>
          <w:highlight w:val="lightGray"/>
        </w:rPr>
        <w:instrText xml:space="preserve"> QUOTE "ï" </w:instrText>
      </w:r>
      <w:r w:rsidRPr="00CD7615">
        <w:rPr>
          <w:noProof/>
          <w:highlight w:val="lightGray"/>
        </w:rPr>
        <w:fldChar w:fldCharType="separate"/>
      </w:r>
      <w:r w:rsidRPr="00CD7615">
        <w:rPr>
          <w:rStyle w:val="CRMarker"/>
          <w:noProof/>
          <w:highlight w:val="lightGray"/>
        </w:rPr>
        <w:t>ï</w:t>
      </w:r>
      <w:r w:rsidRPr="00CD7615">
        <w:rPr>
          <w:noProof/>
          <w:highlight w:val="lightGray"/>
        </w:rPr>
        <w:fldChar w:fldCharType="end"/>
      </w:r>
      <w:r w:rsidRPr="00CD7615">
        <w:rPr>
          <w:noProof/>
        </w:rPr>
        <w:t xml:space="preserve"> </w:t>
      </w:r>
      <w:r w:rsidRPr="00CD7615">
        <w:rPr>
          <w:rStyle w:val="CRRefonteDeleted"/>
          <w:noProof/>
          <w:highlight w:val="lightGray"/>
        </w:rPr>
        <w:t>διενεργεί ο ίδιος επαληθεύσεις, ή τις αναθέτει σε ειδικά εξουσιοδοτημένο για τον σκοπό αυτό μέλος του προσωπικού των υπηρεσιών του ή των υπηρεσιών του διατάκτη. Οι εν λόγω επαληθεύσεις διενεργούνται κατά κανόνα επιτόπου και, όποτε απαιτείται, αιφνιδιαστικά, ώστε να επαληθεύεται η</w:t>
      </w:r>
      <w:r w:rsidRPr="00CD7615">
        <w:rPr>
          <w:noProof/>
        </w:rPr>
        <w:t xml:space="preserve"> ύπαρξη των χρηματικών ποσών που έχουν ανατεθεί στους υπολ</w:t>
      </w:r>
      <w:r w:rsidR="0035594B">
        <w:rPr>
          <w:noProof/>
        </w:rPr>
        <w:t xml:space="preserve">όγους πάγιων προκαταβολών, </w:t>
      </w:r>
      <w:r w:rsidR="0035594B" w:rsidRPr="0035594B">
        <w:rPr>
          <w:rStyle w:val="CRMinorChangeAdded"/>
          <w:noProof/>
        </w:rPr>
        <w:t>την</w:t>
      </w:r>
      <w:r w:rsidR="0035594B">
        <w:rPr>
          <w:noProof/>
        </w:rPr>
        <w:t xml:space="preserve"> τήρηση της λογιστικής και</w:t>
      </w:r>
      <w:r w:rsidR="00CE03CD" w:rsidRPr="00CE03CD">
        <w:rPr>
          <w:noProof/>
        </w:rPr>
        <w:t> </w:t>
      </w:r>
      <w:r w:rsidR="00CE03CD" w:rsidRPr="00CE03CD">
        <w:rPr>
          <w:rStyle w:val="CRMinorChangeAdded"/>
          <w:noProof/>
        </w:rPr>
        <w:t>επαληθεύει την</w:t>
      </w:r>
      <w:r w:rsidRPr="00CD7615">
        <w:rPr>
          <w:noProof/>
        </w:rPr>
        <w:t xml:space="preserve"> τακτοποίηση των πράξεων πάγιων προκαταβολών εντός των προβλεπόμενων προθεσμιών. </w:t>
      </w:r>
      <w:r w:rsidRPr="00CD7615">
        <w:rPr>
          <w:rStyle w:val="CRRefonteDeleted"/>
          <w:noProof/>
          <w:highlight w:val="lightGray"/>
        </w:rPr>
        <w:t>Ο υπόλογος ανακοινώνει στον αρμόδιο διατάκτη τα αποτελέσματα των επαληθεύσεών του.</w:t>
      </w:r>
    </w:p>
    <w:p w14:paraId="79B33950" w14:textId="77777777" w:rsidR="00994F97" w:rsidRPr="00CD7615" w:rsidRDefault="00994F97" w:rsidP="00994F97">
      <w:pPr>
        <w:pStyle w:val="SectionTitle"/>
        <w:rPr>
          <w:noProof/>
        </w:rPr>
      </w:pPr>
      <w:r w:rsidRPr="00CD7615">
        <w:rPr>
          <w:i/>
          <w:noProof/>
        </w:rPr>
        <w:t>ΚΕΦΑΛΑΙΟ 5</w:t>
      </w:r>
    </w:p>
    <w:p w14:paraId="6BAAAEF7" w14:textId="77777777" w:rsidR="00994F97" w:rsidRPr="00CD7615" w:rsidRDefault="00994F97" w:rsidP="00994F97">
      <w:pPr>
        <w:pStyle w:val="SectionTitle"/>
        <w:rPr>
          <w:noProof/>
        </w:rPr>
      </w:pPr>
      <w:r w:rsidRPr="00CD7615">
        <w:rPr>
          <w:i/>
          <w:noProof/>
        </w:rPr>
        <w:t>Ευθύνη των δημοσιονομικών παραγόντων</w:t>
      </w:r>
    </w:p>
    <w:p w14:paraId="0E073225" w14:textId="77777777" w:rsidR="00994F97" w:rsidRPr="00CD7615" w:rsidRDefault="00994F97" w:rsidP="00994F97">
      <w:pPr>
        <w:pStyle w:val="SectionTitle"/>
        <w:rPr>
          <w:noProof/>
        </w:rPr>
      </w:pPr>
      <w:r w:rsidRPr="00CD7615">
        <w:rPr>
          <w:i/>
          <w:noProof/>
        </w:rPr>
        <w:t>Τμήμα 1</w:t>
      </w:r>
    </w:p>
    <w:p w14:paraId="451B6505" w14:textId="77777777" w:rsidR="00994F97" w:rsidRPr="00CD7615" w:rsidRDefault="00994F97" w:rsidP="00994F97">
      <w:pPr>
        <w:pStyle w:val="SectionTitle"/>
        <w:rPr>
          <w:noProof/>
        </w:rPr>
      </w:pPr>
      <w:r w:rsidRPr="00CD7615">
        <w:rPr>
          <w:i/>
          <w:noProof/>
        </w:rPr>
        <w:t>Γενικοί κανόνες</w:t>
      </w:r>
    </w:p>
    <w:p w14:paraId="46FF57C5" w14:textId="77777777" w:rsidR="00994F97" w:rsidRPr="00CD7615" w:rsidRDefault="00994F97" w:rsidP="00994F97">
      <w:pPr>
        <w:pStyle w:val="Titrearticle"/>
        <w:rPr>
          <w:noProof/>
        </w:rPr>
      </w:pPr>
      <w:r w:rsidRPr="00CD7615">
        <w:rPr>
          <w:noProof/>
        </w:rPr>
        <w:t>Άρθρο 90</w:t>
      </w:r>
    </w:p>
    <w:p w14:paraId="4CD6EA12" w14:textId="77777777" w:rsidR="00994F97" w:rsidRPr="00CD7615" w:rsidRDefault="00994F97" w:rsidP="00994F97">
      <w:pPr>
        <w:pStyle w:val="NormalCentered"/>
        <w:rPr>
          <w:b/>
          <w:bCs/>
          <w:noProof/>
        </w:rPr>
      </w:pPr>
      <w:r w:rsidRPr="00CD7615">
        <w:rPr>
          <w:b/>
          <w:noProof/>
        </w:rPr>
        <w:t>Ανάκληση ανάθεσης αρμοδιοτήτων και αναστολή καθηκόντων δημοσιονομικών παραγόντων</w:t>
      </w:r>
    </w:p>
    <w:p w14:paraId="6BDE95A5" w14:textId="77777777" w:rsidR="00994F97" w:rsidRPr="00CD7615" w:rsidRDefault="00994F97" w:rsidP="00994F97">
      <w:pPr>
        <w:rPr>
          <w:noProof/>
        </w:rPr>
      </w:pPr>
      <w:r w:rsidRPr="00CD7615">
        <w:rPr>
          <w:noProof/>
        </w:rPr>
        <w:t>1.</w:t>
      </w:r>
      <w:r w:rsidRPr="00CD7615">
        <w:rPr>
          <w:noProof/>
        </w:rPr>
        <w:tab/>
        <w:t>Η κύρια ή η δευτερεύουσα ανάθεση αρμοδιοτήτων μπορεί να αφαιρεθεί ανά πάσα στιγμή, προσωρινά ή οριστικά, από τους κύριους και τους δευτερεύοντες διατάκτες, από την αρχή που τους διόρισε.</w:t>
      </w:r>
    </w:p>
    <w:p w14:paraId="551FC45D" w14:textId="77777777" w:rsidR="00994F97" w:rsidRPr="00CD7615" w:rsidRDefault="00994F97" w:rsidP="00994F97">
      <w:pPr>
        <w:rPr>
          <w:noProof/>
        </w:rPr>
      </w:pPr>
      <w:r w:rsidRPr="00CD7615">
        <w:rPr>
          <w:noProof/>
        </w:rPr>
        <w:t>2.</w:t>
      </w:r>
      <w:r w:rsidRPr="00CD7615">
        <w:rPr>
          <w:noProof/>
        </w:rPr>
        <w:tab/>
        <w:t>Οι υπόλογοι ή οι υπόλογοι πάγιων προκαταβολών, ή αμφότεροι, μπορούν ανά πάσα στιγμή να ανακληθούν από τα καθήκοντά τους, προσωρινά ή οριστικά, από την αρχή που τους διόρισε.</w:t>
      </w:r>
    </w:p>
    <w:p w14:paraId="3EBD1381" w14:textId="77777777" w:rsidR="00994F97" w:rsidRPr="00CD7615" w:rsidRDefault="00994F97" w:rsidP="00994F97">
      <w:pPr>
        <w:rPr>
          <w:noProof/>
        </w:rPr>
      </w:pPr>
      <w:r w:rsidRPr="00CD7615">
        <w:rPr>
          <w:noProof/>
        </w:rPr>
        <w:t>3.</w:t>
      </w:r>
      <w:r w:rsidRPr="00CD7615">
        <w:rPr>
          <w:noProof/>
        </w:rPr>
        <w:tab/>
        <w:t>Οι παράγραφοι 1 και 2 τελούν υπό την επιφύλαξη ενδεχόμενων πειθαρχικών μέτρων που λαμβάνονται όσον αφορά τους δημοσιονομικούς παράγοντες που αναφέρονται στις εν λόγω παραγράφους.</w:t>
      </w:r>
    </w:p>
    <w:p w14:paraId="76A20F08" w14:textId="77777777" w:rsidR="00994F97" w:rsidRPr="00CD7615" w:rsidRDefault="00994F97" w:rsidP="00994F97">
      <w:pPr>
        <w:pStyle w:val="Titrearticle"/>
        <w:rPr>
          <w:noProof/>
        </w:rPr>
      </w:pPr>
      <w:r w:rsidRPr="00CD7615">
        <w:rPr>
          <w:noProof/>
        </w:rPr>
        <w:t>Άρθρο 91</w:t>
      </w:r>
    </w:p>
    <w:p w14:paraId="42279793" w14:textId="77777777" w:rsidR="00994F97" w:rsidRPr="00CD7615" w:rsidRDefault="00994F97" w:rsidP="00994F97">
      <w:pPr>
        <w:pStyle w:val="NormalCentered"/>
        <w:rPr>
          <w:b/>
          <w:bCs/>
          <w:noProof/>
        </w:rPr>
      </w:pPr>
      <w:r w:rsidRPr="00CD7615">
        <w:rPr>
          <w:b/>
          <w:noProof/>
        </w:rPr>
        <w:t>Ευθύνη των δημοσιονομικών παραγόντων για παράνομη δραστηριότητα, απάτη ή δωροδοκία</w:t>
      </w:r>
    </w:p>
    <w:p w14:paraId="03EEAB03" w14:textId="77777777" w:rsidR="00994F97" w:rsidRPr="00CD7615" w:rsidRDefault="00994F97" w:rsidP="00994F97">
      <w:pPr>
        <w:rPr>
          <w:noProof/>
        </w:rPr>
      </w:pPr>
      <w:r w:rsidRPr="00CD7615">
        <w:rPr>
          <w:noProof/>
        </w:rPr>
        <w:t>1.</w:t>
      </w:r>
      <w:r w:rsidRPr="00CD7615">
        <w:rPr>
          <w:noProof/>
        </w:rPr>
        <w:tab/>
        <w:t>Οι διατάξεις του παρόντος κεφαλαίου δεν προδικάζουν την ποινική ευθύνη που είναι δυνατόν να υπέχουν οι υπάλληλοι στους οποίους αναφέρεται το άρθρο 90, σύμφωνα με τις διατάξεις της οικείας εθνικής νομοθεσίας και με τις ισχύουσες διατάξεις περί προστασίας των οικονομικών συμφερόντων της Ένωσης και καταπολέμησης του χρηματισμού των υπαλλήλων της Ένωσης ή των κρατών μελών.</w:t>
      </w:r>
    </w:p>
    <w:p w14:paraId="762345F0" w14:textId="77777777" w:rsidR="00994F97" w:rsidRPr="00CD7615" w:rsidRDefault="00994F97" w:rsidP="00994F97">
      <w:pPr>
        <w:rPr>
          <w:noProof/>
        </w:rPr>
      </w:pPr>
      <w:r w:rsidRPr="00CD7615">
        <w:rPr>
          <w:noProof/>
        </w:rPr>
        <w:t>2.</w:t>
      </w:r>
      <w:r w:rsidRPr="00CD7615">
        <w:rPr>
          <w:noProof/>
        </w:rPr>
        <w:tab/>
        <w:t>Με την επιφύλαξη των διατάξεων των άρθρων 92, 94 και 95 του παρόντος κανονισμού, κάθε αρμόδιος διατάκτης, υπόλογος ή υπόλογος πάγιων προκαταβολών υπέχει πειθαρχική και χρηματική ευθύνη, υπό τους όρους που προβλέπονται από τον κανονισμό υπηρεσιακής κατάστασης ή για το προσωπικό που απασχολείται από την Επιτροπή στον τομέα των δραστηριοτήτων βοήθειας διαχείρισης κρίσεων και ανθρωπιστικής βοήθειας όπως αναφέρεται στο άρθρο 89 παράγραφος 1 του παρόντος κανονισμού στις αντίστοιχες συμβάσεις απασχόλησης. Σε περίπτωση παράνομης δραστηριότητας, απάτης ή δωροδοκίας που ενδέχεται να θίξει τα συμφέροντα της Ένωσης, επιλαμβάνονται του θέματος οι αρχές και υπηρεσίες που ορίζονται από την ισχύουσα νομοθεσία, και ειδικότερα η OLAF.</w:t>
      </w:r>
    </w:p>
    <w:p w14:paraId="423EFCB4" w14:textId="77777777" w:rsidR="00994F97" w:rsidRPr="00CD7615" w:rsidRDefault="00994F97" w:rsidP="00994F97">
      <w:pPr>
        <w:pStyle w:val="SectionTitle"/>
        <w:rPr>
          <w:noProof/>
        </w:rPr>
      </w:pPr>
      <w:r w:rsidRPr="00CD7615">
        <w:rPr>
          <w:i/>
          <w:noProof/>
        </w:rPr>
        <w:t>Τμήμα 2</w:t>
      </w:r>
    </w:p>
    <w:p w14:paraId="05714A41" w14:textId="77777777" w:rsidR="00994F97" w:rsidRPr="00CD7615" w:rsidRDefault="00994F97" w:rsidP="00994F97">
      <w:pPr>
        <w:pStyle w:val="SectionTitle"/>
        <w:rPr>
          <w:noProof/>
        </w:rPr>
      </w:pPr>
      <w:r w:rsidRPr="00CD7615">
        <w:rPr>
          <w:i/>
          <w:noProof/>
        </w:rPr>
        <w:t>Κανόνες που εφαρμόζονται για τους αρμόδιους διατάκτες</w:t>
      </w:r>
    </w:p>
    <w:p w14:paraId="663A5051" w14:textId="77777777" w:rsidR="00994F97" w:rsidRPr="00CD7615" w:rsidRDefault="00994F97" w:rsidP="00994F97">
      <w:pPr>
        <w:pStyle w:val="Titrearticle"/>
        <w:rPr>
          <w:noProof/>
        </w:rPr>
      </w:pPr>
      <w:r w:rsidRPr="00CD7615">
        <w:rPr>
          <w:noProof/>
        </w:rPr>
        <w:t>Άρθρο 92</w:t>
      </w:r>
    </w:p>
    <w:p w14:paraId="66280FCF" w14:textId="77777777" w:rsidR="00994F97" w:rsidRPr="00CD7615" w:rsidRDefault="00994F97" w:rsidP="00994F97">
      <w:pPr>
        <w:pStyle w:val="NormalCentered"/>
        <w:rPr>
          <w:b/>
          <w:bCs/>
          <w:noProof/>
        </w:rPr>
      </w:pPr>
      <w:r w:rsidRPr="00CD7615">
        <w:rPr>
          <w:b/>
          <w:noProof/>
        </w:rPr>
        <w:t>Κανόνες που εφαρμόζονται για τους διατάκτες</w:t>
      </w:r>
    </w:p>
    <w:p w14:paraId="29F376FB" w14:textId="77777777" w:rsidR="00994F97" w:rsidRPr="00CD7615" w:rsidRDefault="00994F97" w:rsidP="00994F97">
      <w:pPr>
        <w:rPr>
          <w:noProof/>
        </w:rPr>
      </w:pPr>
      <w:r w:rsidRPr="00CD7615">
        <w:rPr>
          <w:noProof/>
        </w:rPr>
        <w:t>1.</w:t>
      </w:r>
      <w:r w:rsidRPr="00CD7615">
        <w:rPr>
          <w:noProof/>
        </w:rPr>
        <w:tab/>
        <w:t>Ο αρμόδιος διατάκτης υπέχει ευθύνη προς καταβολή χρηματικής αποζημίωσης σύμφωνα με τους όρους του κανονισμού υπηρεσιακής κατάστασης.</w:t>
      </w:r>
    </w:p>
    <w:p w14:paraId="7C283B8B" w14:textId="77777777" w:rsidR="00994F97" w:rsidRPr="00CD7615" w:rsidRDefault="00994F97" w:rsidP="00994F97">
      <w:pPr>
        <w:rPr>
          <w:noProof/>
        </w:rPr>
      </w:pPr>
      <w:r w:rsidRPr="00CD7615">
        <w:rPr>
          <w:noProof/>
        </w:rPr>
        <w:t>2.</w:t>
      </w:r>
      <w:r w:rsidRPr="00CD7615">
        <w:rPr>
          <w:noProof/>
        </w:rPr>
        <w:tab/>
        <w:t>Η απαίτηση προς καταβολή χρηματικής αποζημίωσης ισχύει ιδίως εφόσον ο αρμόδιος διατάκτης, είτε από πρόθεση είτε λόγω βαρείας αμελείας του:</w:t>
      </w:r>
    </w:p>
    <w:p w14:paraId="2E8144D3" w14:textId="77777777" w:rsidR="00994F97" w:rsidRPr="00CD7615" w:rsidRDefault="00994F97" w:rsidP="00994F97">
      <w:pPr>
        <w:pStyle w:val="Point0"/>
        <w:rPr>
          <w:noProof/>
        </w:rPr>
      </w:pPr>
      <w:r w:rsidRPr="00CD7615">
        <w:rPr>
          <w:noProof/>
        </w:rPr>
        <w:tab/>
        <w:t>α)</w:t>
      </w:r>
      <w:r w:rsidRPr="00CD7615">
        <w:rPr>
          <w:noProof/>
        </w:rPr>
        <w:tab/>
        <w:t>βεβαιώνει δικαιώματα είσπραξης ή εκδίδει εντάλματα είσπραξης, αναλαμβάνει δαπάνη ή υπογράφει ένταλμα πληρωμής χωρίς να τηρήσει τον παρόντα κανονισμό·</w:t>
      </w:r>
    </w:p>
    <w:p w14:paraId="303A19E9" w14:textId="77777777" w:rsidR="00994F97" w:rsidRPr="00CD7615" w:rsidRDefault="00994F97" w:rsidP="00994F97">
      <w:pPr>
        <w:pStyle w:val="Point0"/>
        <w:rPr>
          <w:noProof/>
        </w:rPr>
      </w:pPr>
      <w:r w:rsidRPr="00CD7615">
        <w:rPr>
          <w:noProof/>
        </w:rPr>
        <w:tab/>
        <w:t>β)</w:t>
      </w:r>
      <w:r w:rsidRPr="00CD7615">
        <w:rPr>
          <w:noProof/>
        </w:rPr>
        <w:tab/>
        <w:t>παραλείπει να συντάξει έγγραφο βεβαίωσης οφειλής, αμελεί να εκδώσει ένταλμα είσπραξης ή καθυστερεί την έκδοσή του ή την έκδοση εντάλματος πληρωμής, εκθέτοντας έτσι το οικείο θεσμικό όργανο της Ένωσης στην άσκηση αστικών αγωγών εκ μέρους τρίτων.</w:t>
      </w:r>
    </w:p>
    <w:p w14:paraId="4000CF85" w14:textId="77777777" w:rsidR="00994F97" w:rsidRPr="00CD7615" w:rsidRDefault="00994F97" w:rsidP="00994F97">
      <w:pPr>
        <w:rPr>
          <w:noProof/>
        </w:rPr>
      </w:pPr>
      <w:r w:rsidRPr="00CD7615">
        <w:rPr>
          <w:noProof/>
        </w:rPr>
        <w:t>3.</w:t>
      </w:r>
      <w:r w:rsidRPr="00CD7615">
        <w:rPr>
          <w:noProof/>
        </w:rPr>
        <w:tab/>
        <w:t>Όταν κύριος ή δευτερεύων διατάκτης θεωρεί ότι μια δεσμευτική εντολή που του χορηγείται είναι παράτυπη ή αντιβαίνει προς τις αρχές της χρηστής δημοσιονομικής διαχείρισης, ιδίως επειδή η εκτέλεσή της είναι ασυμβίβαστη με το επίπεδο των πόρων που του έχουν διατεθεί, ενημερώνει εγγράφως σχετικά με το γεγονός αυτό την αρχή από την οποία έλαβε την κύρια ή τη δευτερεύουσα ανάθεση αρμοδιοτήτων. Εάν η εντολή αυτή επιβεβαιωθεί εγγράφως και η επιβεβαίωση ληφθεί εγκαίρως και είναι επαρκώς σαφής, υπό την έννοια ότι αναφέρεται ρητά στα σημεία που έχει αμφισβητήσει ο κύριος ή ο δευτερεύων διατάκτης, αυτός απαλλάσσεται από την ευθύνη του. Εκτελεί την εντολή, εκτός εάν αυτή είναι προδήλως παράνομη ή συνιστά παραβίαση των σχετικών κανόνων ασφαλείας.</w:t>
      </w:r>
    </w:p>
    <w:p w14:paraId="7A25ECEA" w14:textId="77777777" w:rsidR="00994F97" w:rsidRPr="00CD7615" w:rsidRDefault="00994F97" w:rsidP="00994F97">
      <w:pPr>
        <w:rPr>
          <w:noProof/>
        </w:rPr>
      </w:pPr>
      <w:r w:rsidRPr="00CD7615">
        <w:rPr>
          <w:noProof/>
        </w:rPr>
        <w:t>Εφαρμόζεται η ίδια διαδικασία σε περιπτώσεις στις οποίες ο διατάκτης θεωρεί ότι μια απόφαση που εμπίπτει στις αρμοδιότητές του είναι παράτυπη ή αντιβαίνει προς την αρχή της χρηστής δημοσιονομικής διαχείρισης ή όταν ο διατάκτης πληροφορείται, κατά τη διάρκεια εκτέλεσης δεσμευτικής εντολής που του χορηγείται, ότι οι περιστάσεις της υπόθεσης ενδέχεται να οδηγήσουν σε μια τέτοια κατάσταση.</w:t>
      </w:r>
    </w:p>
    <w:p w14:paraId="1BFED7C7" w14:textId="77777777" w:rsidR="00994F97" w:rsidRPr="00CD7615" w:rsidRDefault="00994F97" w:rsidP="00994F97">
      <w:pPr>
        <w:rPr>
          <w:noProof/>
        </w:rPr>
      </w:pPr>
      <w:r w:rsidRPr="00CD7615">
        <w:rPr>
          <w:noProof/>
        </w:rPr>
        <w:t>Οι εντολές που επιβεβαιώνονται υπό τους όρους που αναφέρονται στην παρούσα παράγραφο καταγράφονται από τον αρμόδιο κύριο διατάκτη και αναφέρονται στην ετήσια έκθεση δραστηριοτήτων του.</w:t>
      </w:r>
    </w:p>
    <w:p w14:paraId="1AA8B00F" w14:textId="77777777" w:rsidR="00994F97" w:rsidRPr="00CD7615" w:rsidRDefault="00994F97" w:rsidP="00994F97">
      <w:pPr>
        <w:rPr>
          <w:noProof/>
        </w:rPr>
      </w:pPr>
      <w:r w:rsidRPr="00CD7615">
        <w:rPr>
          <w:noProof/>
        </w:rPr>
        <w:t>4.</w:t>
      </w:r>
      <w:r w:rsidRPr="00CD7615">
        <w:rPr>
          <w:noProof/>
        </w:rPr>
        <w:tab/>
        <w:t>Στην περίπτωση δευτερεύουσας ανάθεσης αρμοδιοτήτων στην υπηρεσία του, ο κύριος διατάκτης συνεχίζει να είναι υπεύθυνος για την αποτελεσματικότητα και την αποδοτικότητα των συστημάτων εσωτερικής διαχείρισης και ελέγχου που δημιουργούνται, καθώς και για την επιλογή του δευτερεύοντος διατάκτη.</w:t>
      </w:r>
    </w:p>
    <w:p w14:paraId="5476DCDB" w14:textId="77777777" w:rsidR="00994F97" w:rsidRPr="00CD7615" w:rsidRDefault="00994F97" w:rsidP="00994F97">
      <w:pPr>
        <w:rPr>
          <w:noProof/>
        </w:rPr>
      </w:pPr>
      <w:r w:rsidRPr="00CD7615">
        <w:rPr>
          <w:noProof/>
        </w:rPr>
        <w:t>5.</w:t>
      </w:r>
      <w:r w:rsidRPr="00CD7615">
        <w:rPr>
          <w:noProof/>
        </w:rPr>
        <w:tab/>
        <w:t>Κατά τη δευτερεύουσα μεταβίβαση αρμοδιοτήτων στους επικεφαλής των αντιπροσωπειών της Ένωσης και στους αναπληρωτές τους, ο κύριος διατάκτης είναι υπεύθυνος για τον καθορισμό των συστημάτων διαχείρισης και εσωτερικού ελέγχου που δημιουργούνται, καθώς και για την αποτελεσματικότητα και την αποδοτικότητά τους. Οι επικεφαλής των αντιπροσωπειών της Ένωσης είναι υπεύθυνοι για την κατάλληλη δημιουργία και λειτουργία των συστημάτων αυτών, σύμφωνα με τις οδηγίες του κύριου διατάκτη, καθώς και για τη διαχείριση των κεφαλαίων και των πράξεων που εκτελούν εντός των αντιπροσωπειών της Ένωσης υπό την ευθύνη τους. Πριν από την ανάληψη των καθηκόντων τους, πρέπει να ολοκληρώνουν ειδικές σειρές μαθημάτων κατάρτισης για τα καθήκοντα και τις ευθύνες των διατακτών και για την εκτέλεση του προϋπολογισμού.</w:t>
      </w:r>
    </w:p>
    <w:p w14:paraId="6F039A3E" w14:textId="77777777" w:rsidR="00994F97" w:rsidRPr="00CD7615" w:rsidRDefault="00994F97" w:rsidP="00994F97">
      <w:pPr>
        <w:rPr>
          <w:noProof/>
        </w:rPr>
      </w:pPr>
      <w:r w:rsidRPr="00CD7615">
        <w:rPr>
          <w:noProof/>
        </w:rPr>
        <w:t>Οι επικεφαλής των αντιπροσωπειών της Ένωσης υποβάλλουν σύμφωνα με το άρθρο 76 παράγραφος 3 έκθεση σχετικά με τις αρμοδιότητές τους σύμφωνα με το πρώτο εδάφιο της παρούσας παραγράφου.</w:t>
      </w:r>
    </w:p>
    <w:p w14:paraId="784130CF" w14:textId="77777777" w:rsidR="00994F97" w:rsidRPr="00CD7615" w:rsidRDefault="00994F97" w:rsidP="00994F97">
      <w:pPr>
        <w:rPr>
          <w:noProof/>
        </w:rPr>
      </w:pPr>
      <w:r w:rsidRPr="00CD7615">
        <w:rPr>
          <w:noProof/>
        </w:rPr>
        <w:t>Κάθε χρόνο, οι επικεφαλής των αντιπροσωπειών της Ένωσης υποβάλλουν στον κύριο διατάκτη της Επιτροπής δήλωση αξιοπιστίας σχετικά με τα συστήματα εσωτερικής διαχείρισης και ελέγχου που έχουν δημιουργηθεί στην αντιπροσωπεία τους, καθώς και σχετικά με τη διαχείριση των πράξεων που τους έχουν ανατεθεί με δευτερεύουσα μεταβίβαση και τα αποτελέσματα αυτών, για να μπορέσει ο διατάκτης να υποβάλει τη δική του δήλωση αξιοπιστίας, όπως προβλέπεται στο άρθρο 74 παράγραφος 9.</w:t>
      </w:r>
    </w:p>
    <w:p w14:paraId="77FA71CD" w14:textId="77777777" w:rsidR="00994F97" w:rsidRPr="00CD7615" w:rsidRDefault="00994F97" w:rsidP="00994F97">
      <w:pPr>
        <w:rPr>
          <w:noProof/>
        </w:rPr>
      </w:pPr>
      <w:r w:rsidRPr="00CD7615">
        <w:rPr>
          <w:noProof/>
        </w:rPr>
        <w:t>Η παρούσα παράγραφος εφαρμόζεται επίσης στους αναπληρωτές επικεφαλής των αντιπροσωπειών της Ένωσης όταν ενεργούν ως δευτερεύοντες διατάκτες κατά την απουσία των επικεφαλής των αντιπροσωπειών της Ένωσης.</w:t>
      </w:r>
    </w:p>
    <w:p w14:paraId="5DECC85F" w14:textId="77777777" w:rsidR="00994F97" w:rsidRPr="00CD7615" w:rsidRDefault="00994F97" w:rsidP="00994F97">
      <w:pPr>
        <w:pStyle w:val="Titrearticle"/>
        <w:rPr>
          <w:noProof/>
        </w:rPr>
      </w:pPr>
      <w:r w:rsidRPr="00CD7615">
        <w:rPr>
          <w:noProof/>
        </w:rPr>
        <w:t>Άρθρο 93</w:t>
      </w:r>
    </w:p>
    <w:p w14:paraId="5FCFCAF0" w14:textId="77777777" w:rsidR="00994F97" w:rsidRPr="00CD7615" w:rsidRDefault="00994F97" w:rsidP="00994F97">
      <w:pPr>
        <w:pStyle w:val="NormalCentered"/>
        <w:rPr>
          <w:b/>
          <w:bCs/>
          <w:noProof/>
        </w:rPr>
      </w:pPr>
      <w:r w:rsidRPr="00CD7615">
        <w:rPr>
          <w:b/>
          <w:noProof/>
        </w:rPr>
        <w:t>Αντιμετώπιση δημοσιονομικών παρατυπιών που διαπράττονται από μέλος του προσωπικού</w:t>
      </w:r>
    </w:p>
    <w:p w14:paraId="41A93EA4" w14:textId="77777777" w:rsidR="00994F97" w:rsidRPr="00CD7615" w:rsidRDefault="00994F97" w:rsidP="00994F97">
      <w:pPr>
        <w:rPr>
          <w:noProof/>
        </w:rPr>
      </w:pPr>
      <w:r w:rsidRPr="00CD7615">
        <w:rPr>
          <w:noProof/>
        </w:rPr>
        <w:t>1.</w:t>
      </w:r>
      <w:r w:rsidRPr="00CD7615">
        <w:rPr>
          <w:noProof/>
        </w:rPr>
        <w:tab/>
        <w:t xml:space="preserve">Με την επιφύλαξη των εξουσιών της OLAF και της διοικητικής αυτονομίας των θεσμικών οργάνων της Ένωσης, των οργανισμών της Ένωσης, των Ευρωπαϊκών γραφείων ή φορέων ή προσώπων επιφορτισμένων με την εκτέλεση συγκεκριμένων ενεργειών στο πλαίσιο της ΚΕΠΠΑ δυνάμει του τίτλου V της ΣΕΕ σε ό,τι αφορά τα μέλη του προσωπικού τους και λαμβάνοντας δεόντως υπόψη την προστασία των μαρτύρων δημοσίου συμφέροντος, κάθε παράβαση διάταξης του παρόντος κανονισμού ή διάταξης που αφορά τη δημοσιονομική διαχείριση ή τον έλεγχο πράξεων και η οποία προκύπτει από πράξη ή παράλειψη μέλους του προσωπικού παραπέμπεται για υποβολή γνώμης στην επιτροπή που αναφέρεται στο άρθρο </w:t>
      </w:r>
      <w:r w:rsidRPr="00CD7615">
        <w:rPr>
          <w:rStyle w:val="CRMinorChangeAdded"/>
          <w:noProof/>
        </w:rPr>
        <w:t>146</w:t>
      </w:r>
      <w:r w:rsidRPr="00CD7615">
        <w:rPr>
          <w:rStyle w:val="CRMinorChangeDeleted"/>
          <w:noProof/>
        </w:rPr>
        <w:t>143</w:t>
      </w:r>
      <w:r w:rsidRPr="00CD7615">
        <w:rPr>
          <w:noProof/>
        </w:rPr>
        <w:t xml:space="preserve"> από:</w:t>
      </w:r>
    </w:p>
    <w:p w14:paraId="14D4F12C" w14:textId="77777777" w:rsidR="00994F97" w:rsidRPr="00CD7615" w:rsidRDefault="00994F97" w:rsidP="00994F97">
      <w:pPr>
        <w:pStyle w:val="Point0"/>
        <w:rPr>
          <w:noProof/>
        </w:rPr>
      </w:pPr>
      <w:r w:rsidRPr="00CD7615">
        <w:rPr>
          <w:noProof/>
        </w:rPr>
        <w:tab/>
        <w:t>α)</w:t>
      </w:r>
      <w:r w:rsidRPr="00CD7615">
        <w:rPr>
          <w:noProof/>
        </w:rPr>
        <w:tab/>
        <w:t>την αρμόδια για τους διορισμούς αρχή που είναι υπεύθυνη για τα πειθαρχικά ζητήματα·</w:t>
      </w:r>
    </w:p>
    <w:p w14:paraId="4834E56C" w14:textId="77777777" w:rsidR="00994F97" w:rsidRPr="00CD7615" w:rsidRDefault="00994F97" w:rsidP="00994F97">
      <w:pPr>
        <w:pStyle w:val="Point0"/>
        <w:rPr>
          <w:noProof/>
        </w:rPr>
      </w:pPr>
      <w:r w:rsidRPr="00CD7615">
        <w:rPr>
          <w:noProof/>
        </w:rPr>
        <w:tab/>
        <w:t>β)</w:t>
      </w:r>
      <w:r w:rsidRPr="00CD7615">
        <w:rPr>
          <w:noProof/>
        </w:rPr>
        <w:tab/>
        <w:t>τον αρμόδιο διατάκτη, συμπεριλαμβανομένων των επικεφαλής των αντιπροσωπειών της Ένωσης και, κατά την απουσία τους, των αναπληρωτών τους οι οποίοι ενεργούν ως δευτερεύοντες διατάκτες σύμφωνα με το άρθρο 60 παράγραφος 2.</w:t>
      </w:r>
    </w:p>
    <w:p w14:paraId="3052422B" w14:textId="77777777" w:rsidR="00994F97" w:rsidRPr="00CD7615" w:rsidRDefault="00994F97" w:rsidP="00994F97">
      <w:pPr>
        <w:rPr>
          <w:noProof/>
        </w:rPr>
      </w:pPr>
      <w:r w:rsidRPr="00CD7615">
        <w:rPr>
          <w:noProof/>
        </w:rPr>
        <w:t>Όταν η επιτροπή ενημερώνεται για ένα ζήτημα απευθείας από μέλος του προσωπικού, διαβιβάζει τον φάκελο στην οικεία αρμόδια για τους διορισμούς αρχή του θεσμικού οργάνου, οργανισμού της Ένωσης, ευρωπαϊκού γραφείου ή οργανισμού ή προσώπου και ενημερώνει σχετικά το μέλος του προσωπικού. Η αρμόδια για τους διορισμούς αρχή μπορεί να ζητήσει τη γνώμη της επιτροπής για την υπόθεση.</w:t>
      </w:r>
    </w:p>
    <w:p w14:paraId="5EC12E9B" w14:textId="77777777" w:rsidR="00994F97" w:rsidRPr="00CD7615" w:rsidRDefault="00994F97" w:rsidP="00994F97">
      <w:pPr>
        <w:rPr>
          <w:noProof/>
        </w:rPr>
      </w:pPr>
      <w:r w:rsidRPr="00CD7615">
        <w:rPr>
          <w:noProof/>
        </w:rPr>
        <w:t>2.</w:t>
      </w:r>
      <w:r w:rsidRPr="00CD7615">
        <w:rPr>
          <w:noProof/>
        </w:rPr>
        <w:tab/>
        <w:t>Η αίτηση για γνωμοδότηση της επιτροπής σύμφωνα με το πρώτο εδάφιο της παραγράφου 1 συνοδεύεται από περιγραφή των πραγματικών περιστατικών και της πράξης ή παράλειψης που η επιτροπή καλείται να αξιολογήσει, καθώς και από σχετικά δικαιολογητικά έγγραφα, συμπεριλαμβανομένων των εκθέσεων για κάθε έρευνα που έχει πραγματοποιηθεί. Όποτε είναι δυνατόν, οι πληροφορίες προσκομίζονται σε ανώνυμη μορφή.</w:t>
      </w:r>
    </w:p>
    <w:p w14:paraId="3425D8FC" w14:textId="77777777" w:rsidR="00994F97" w:rsidRPr="00CD7615" w:rsidRDefault="00994F97" w:rsidP="00994F97">
      <w:pPr>
        <w:rPr>
          <w:noProof/>
        </w:rPr>
      </w:pPr>
      <w:r w:rsidRPr="00CD7615">
        <w:rPr>
          <w:noProof/>
        </w:rPr>
        <w:t>Πριν από την υποβολή αιτήματος ή τυχόν πρόσθετων πληροφοριών προς την επιτροπή, η αρμόδια για τους διορισμούς αρχή ή ο διατάκτης, ανάλογα με την περίπτωση, παρέχει στο εμπλεκόμενο μέλος του προσωπικού την ευκαιρία να υποβάλει τις παρατηρήσεις του, αφού κοινοποιήσει σε αυτό τα δικαιολογητικά έγγραφα που αναφέρονται στο πρώτο εδάφιο, στον βαθμό που η κοινοποίηση αυτή δεν θίγει σοβαρά τη διεξαγωγή περαιτέρω ερευνών.</w:t>
      </w:r>
    </w:p>
    <w:p w14:paraId="2B020BDF" w14:textId="77777777" w:rsidR="00994F97" w:rsidRPr="00CD7615" w:rsidRDefault="00994F97" w:rsidP="00994F97">
      <w:pPr>
        <w:rPr>
          <w:noProof/>
        </w:rPr>
      </w:pPr>
      <w:r w:rsidRPr="00CD7615">
        <w:rPr>
          <w:noProof/>
        </w:rPr>
        <w:t>3.</w:t>
      </w:r>
      <w:r w:rsidRPr="00CD7615">
        <w:rPr>
          <w:noProof/>
        </w:rPr>
        <w:tab/>
        <w:t xml:space="preserve">Στις περιπτώσεις που αναφέρονται στην παράγραφο 1 του παρόντος άρθρου, η επιτροπή που αναφέρεται στο άρθρο </w:t>
      </w:r>
      <w:r w:rsidRPr="00CD7615">
        <w:rPr>
          <w:rStyle w:val="CRMinorChangeAdded"/>
          <w:noProof/>
        </w:rPr>
        <w:t>146</w:t>
      </w:r>
      <w:r w:rsidRPr="00CD7615">
        <w:rPr>
          <w:rStyle w:val="CRMinorChangeDeleted"/>
          <w:noProof/>
        </w:rPr>
        <w:t>143</w:t>
      </w:r>
      <w:r w:rsidRPr="00CD7615">
        <w:rPr>
          <w:noProof/>
        </w:rPr>
        <w:t xml:space="preserve"> είναι αρμόδια να αξιολογήσει κατά πόσον, βάσει των στοιχείων που υποβλήθηκαν σε αυτήν σύμφωνα με την παράγραφο 2 του παρόντος άρθρου και τυχόν πρόσθετων πληροφοριών που έχουν ληφθεί, υπήρξε δημοσιονομική παρατυπία. Βάσει της γνώμης της επιτροπής, το οικείο θεσμικό όργανο της Ένωσης, οργανισμός της Ένωσης, ευρωπαϊκό γραφείο ή οργανισμός ή πρόσωπο αποφασίζει σχετικά με τις ενδεδειγμένες περαιτέρω ενέργειες, σύμφωνα με τον κανονισμό υπηρεσιακής κατάστασης. Αν η επιτροπή εντοπίσει συστημικά προβλήματα, απευθύνει σύσταση στον διατάκτη και στον κύριο διατάκτη, εκτός εάν ο τελευταίος είναι το εμπλεκόμενο μέλος του προσωπικού, καθώς και στον εσωτερικό ελεγκτή.</w:t>
      </w:r>
    </w:p>
    <w:p w14:paraId="088E3911" w14:textId="77777777" w:rsidR="00994F97" w:rsidRPr="00CD7615" w:rsidRDefault="00994F97" w:rsidP="00994F97">
      <w:pPr>
        <w:rPr>
          <w:noProof/>
        </w:rPr>
      </w:pPr>
      <w:r w:rsidRPr="00CD7615">
        <w:rPr>
          <w:noProof/>
        </w:rPr>
        <w:t>4.</w:t>
      </w:r>
      <w:r w:rsidRPr="00CD7615">
        <w:rPr>
          <w:noProof/>
        </w:rPr>
        <w:tab/>
        <w:t xml:space="preserve">Όταν εκδίδει τη γνώμη που αναφέρεται στην παράγραφο 1 του παρόντος άρθρου, η επιτροπή απαρτίζεται από τα μέλη που αναφέρονται στο άρθρο </w:t>
      </w:r>
      <w:r w:rsidRPr="00CD7615">
        <w:rPr>
          <w:rStyle w:val="CRMinorChangeAdded"/>
          <w:noProof/>
        </w:rPr>
        <w:t>146</w:t>
      </w:r>
      <w:r w:rsidRPr="00CD7615">
        <w:rPr>
          <w:rStyle w:val="CRMinorChangeDeleted"/>
          <w:noProof/>
        </w:rPr>
        <w:t>143</w:t>
      </w:r>
      <w:r w:rsidRPr="00CD7615">
        <w:rPr>
          <w:noProof/>
        </w:rPr>
        <w:t xml:space="preserve"> παράγραφος 2 </w:t>
      </w:r>
      <w:r w:rsidRPr="00CD7615">
        <w:rPr>
          <w:rStyle w:val="CRMinorChangeAdded"/>
          <w:noProof/>
        </w:rPr>
        <w:t>πρώτο εδάφιο στοιχεία α) και β)</w:t>
      </w:r>
      <w:r w:rsidRPr="00CD7615">
        <w:rPr>
          <w:noProof/>
        </w:rPr>
        <w:t xml:space="preserve">, καθώς και από τα ακόλουθα </w:t>
      </w:r>
      <w:r w:rsidRPr="00CD7615">
        <w:rPr>
          <w:rStyle w:val="CRDeleted"/>
          <w:noProof/>
        </w:rPr>
        <w:t>τρία</w:t>
      </w:r>
      <w:r w:rsidRPr="00CD7615">
        <w:rPr>
          <w:noProof/>
        </w:rPr>
        <w:t xml:space="preserve"> επιπλέον μέλη, τα οποία διορίζονται αφού ληφθεί υπόψη η ανάγκη αποφυγής οποιασδήποτε σύγκρουσης συμφερόντων:</w:t>
      </w:r>
    </w:p>
    <w:p w14:paraId="532FE67D" w14:textId="77777777" w:rsidR="00994F97" w:rsidRPr="00CD7615" w:rsidRDefault="00994F97" w:rsidP="00994F97">
      <w:pPr>
        <w:pStyle w:val="Point0"/>
        <w:rPr>
          <w:noProof/>
        </w:rPr>
      </w:pPr>
      <w:r w:rsidRPr="00CD7615">
        <w:rPr>
          <w:noProof/>
        </w:rPr>
        <w:tab/>
        <w:t>α)</w:t>
      </w:r>
      <w:r w:rsidRPr="00CD7615">
        <w:rPr>
          <w:noProof/>
        </w:rPr>
        <w:tab/>
        <w:t xml:space="preserve">έναν εκπρόσωπο της αρμόδιας για τους διορισμούς αρχής που είναι υπεύθυνη για τα πειθαρχικά ζητήματα στο οικείο θεσμικό όργανο της Ένωσης, στον οργανισμό της Ένωσης, στο ευρωπαϊκό γραφείο ή οργανισμό ή πρόσωπο </w:t>
      </w:r>
      <w:r w:rsidR="0033295C" w:rsidRPr="008B789F">
        <w:rPr>
          <w:noProof/>
          <w:highlight w:val="lightGray"/>
        </w:rPr>
        <w:fldChar w:fldCharType="begin"/>
      </w:r>
      <w:r w:rsidR="0033295C" w:rsidRPr="008B789F">
        <w:rPr>
          <w:noProof/>
          <w:highlight w:val="lightGray"/>
        </w:rPr>
        <w:instrText xml:space="preserve"> QUOTE "ð" </w:instrText>
      </w:r>
      <w:r w:rsidR="0033295C" w:rsidRPr="008B789F">
        <w:rPr>
          <w:noProof/>
          <w:highlight w:val="lightGray"/>
        </w:rPr>
        <w:fldChar w:fldCharType="separate"/>
      </w:r>
      <w:r w:rsidR="0033295C" w:rsidRPr="008B789F">
        <w:rPr>
          <w:rStyle w:val="CRMarker"/>
          <w:noProof/>
          <w:highlight w:val="lightGray"/>
        </w:rPr>
        <w:t>ð</w:t>
      </w:r>
      <w:r w:rsidR="0033295C" w:rsidRPr="008B789F">
        <w:rPr>
          <w:noProof/>
          <w:highlight w:val="lightGray"/>
        </w:rPr>
        <w:fldChar w:fldCharType="end"/>
      </w:r>
      <w:r w:rsidRPr="00CD7615">
        <w:rPr>
          <w:noProof/>
          <w:highlight w:val="lightGray"/>
        </w:rPr>
        <w:t xml:space="preserve"> όταν η υπόθεση παραπέμπεται σύμφωνα με την παράγραφο 1 στοιχείο α) του παρόντος άρθρου ή έναν εκπρόσωπο του αρμόδιου διατάκτη όταν η υπόθεση παραπέμπεται σύμφωνα με την παράγραφο 1 στοιχείο β) </w:t>
      </w:r>
      <w:r w:rsidR="0033295C" w:rsidRPr="00CD7615">
        <w:rPr>
          <w:noProof/>
          <w:highlight w:val="lightGray"/>
        </w:rPr>
        <w:fldChar w:fldCharType="begin"/>
      </w:r>
      <w:r w:rsidR="0033295C" w:rsidRPr="00CD7615">
        <w:rPr>
          <w:noProof/>
          <w:highlight w:val="lightGray"/>
        </w:rPr>
        <w:instrText xml:space="preserve"> QUOTE "ï" </w:instrText>
      </w:r>
      <w:r w:rsidR="0033295C" w:rsidRPr="00CD7615">
        <w:rPr>
          <w:noProof/>
          <w:highlight w:val="lightGray"/>
        </w:rPr>
        <w:fldChar w:fldCharType="separate"/>
      </w:r>
      <w:r w:rsidR="0033295C" w:rsidRPr="00CD7615">
        <w:rPr>
          <w:rStyle w:val="CRMarker"/>
          <w:noProof/>
          <w:highlight w:val="lightGray"/>
        </w:rPr>
        <w:t>ï</w:t>
      </w:r>
      <w:r w:rsidR="0033295C" w:rsidRPr="00CD7615">
        <w:rPr>
          <w:noProof/>
          <w:highlight w:val="lightGray"/>
        </w:rPr>
        <w:fldChar w:fldCharType="end"/>
      </w:r>
      <w:r w:rsidRPr="00CD7615">
        <w:rPr>
          <w:noProof/>
        </w:rPr>
        <w:t xml:space="preserve"> ·</w:t>
      </w:r>
    </w:p>
    <w:p w14:paraId="6FAA34C8" w14:textId="77777777" w:rsidR="00994F97" w:rsidRPr="00CD7615" w:rsidRDefault="00994F97" w:rsidP="00994F97">
      <w:pPr>
        <w:pStyle w:val="Point0"/>
        <w:rPr>
          <w:noProof/>
        </w:rPr>
      </w:pPr>
      <w:r w:rsidRPr="00CD7615">
        <w:rPr>
          <w:noProof/>
        </w:rPr>
        <w:tab/>
        <w:t>β)</w:t>
      </w:r>
      <w:r w:rsidRPr="00CD7615">
        <w:rPr>
          <w:noProof/>
        </w:rPr>
        <w:tab/>
        <w:t>ένα μέλος που διορίζεται από την επιτροπή προσωπικού του οικείου θεσμικού οργάνου της Ένωσης, οργανισμού της Ένωσης, ευρωπαϊκού γραφείου ή οργανισμού ή προσώπου·</w:t>
      </w:r>
    </w:p>
    <w:p w14:paraId="6FB7C1A8" w14:textId="77777777" w:rsidR="00994F97" w:rsidRPr="00CD7615" w:rsidRDefault="00994F97" w:rsidP="00994F97">
      <w:pPr>
        <w:pStyle w:val="Point0"/>
        <w:rPr>
          <w:noProof/>
        </w:rPr>
      </w:pPr>
      <w:r w:rsidRPr="00CD7615">
        <w:rPr>
          <w:noProof/>
        </w:rPr>
        <w:tab/>
        <w:t>γ)</w:t>
      </w:r>
      <w:r w:rsidRPr="00CD7615">
        <w:rPr>
          <w:noProof/>
        </w:rPr>
        <w:tab/>
        <w:t>ένα μέλος της Νομικής Υπηρεσίας του θεσμικού οργάνου της Ένωσης που απασχολεί το ενδιαφερόμενο μέλος του προσωπικού.</w:t>
      </w:r>
    </w:p>
    <w:p w14:paraId="778D4489" w14:textId="77777777" w:rsidR="00994F97" w:rsidRPr="00CD7615" w:rsidRDefault="00994F97" w:rsidP="00994F97">
      <w:pPr>
        <w:rPr>
          <w:noProof/>
        </w:rPr>
      </w:pPr>
      <w:r w:rsidRPr="00CD7615">
        <w:rPr>
          <w:noProof/>
        </w:rPr>
        <w:t>Όταν η επιτροπή εκδίδει τη γνώμη που αναφέρεται στην παράγραφο 1, τη διαβιβάζει στην αρμόδια για τους διορισμούς αρχή του οικείου θεσμικού οργάνου της Ένωσης, του οικείου οργανισμού της Ένωσης, του οικείου ευρωπαϊκού γραφείου ή οργανισμού ή προσώπου.</w:t>
      </w:r>
    </w:p>
    <w:p w14:paraId="018B3B60" w14:textId="77777777" w:rsidR="00994F97" w:rsidRPr="00CD7615" w:rsidRDefault="00994F97" w:rsidP="00994F97">
      <w:pPr>
        <w:rPr>
          <w:noProof/>
        </w:rPr>
      </w:pPr>
      <w:r w:rsidRPr="00CD7615">
        <w:rPr>
          <w:noProof/>
        </w:rPr>
        <w:t>5.</w:t>
      </w:r>
      <w:r w:rsidRPr="00CD7615">
        <w:rPr>
          <w:noProof/>
        </w:rPr>
        <w:tab/>
        <w:t>Η επιτροπή δεν έχει εξουσίες έρευνας. Τα θεσμικά όργανα της Ένωσης, οι οργανισμοί της Ένωσης, το οικείο ευρωπαϊκό γραφείο ή οργανισμός ή πρόσωπο συνεργάζονται με την επιτροπή, με σκοπό να εξασφαλιστεί ότι αυτή διαθέτει όλες τις αναγκαίες πληροφορίες για να διατυπώσει τη γνώμη της.</w:t>
      </w:r>
    </w:p>
    <w:p w14:paraId="5571923D" w14:textId="77777777" w:rsidR="00994F97" w:rsidRPr="00CD7615" w:rsidRDefault="00994F97" w:rsidP="00994F97">
      <w:pPr>
        <w:rPr>
          <w:noProof/>
        </w:rPr>
      </w:pPr>
      <w:r w:rsidRPr="00CD7615">
        <w:rPr>
          <w:noProof/>
        </w:rPr>
        <w:t>6.</w:t>
      </w:r>
      <w:r w:rsidRPr="00CD7615">
        <w:rPr>
          <w:noProof/>
        </w:rPr>
        <w:tab/>
        <w:t>Εάν η επιτροπή θεωρεί ότι η υπόθεση είναι αρμοδιότητας της OLAF, διαβιβάζει, σύμφωνα με την παράγραφο 1, τον φάκελο της υπόθεσης αμελλητί στην οικεία αρμόδια για τους διορισμούς αρχή και ενημερώνει αμέσως την OLAF σχετικά.</w:t>
      </w:r>
    </w:p>
    <w:p w14:paraId="01040921" w14:textId="77777777" w:rsidR="00994F97" w:rsidRPr="00CD7615" w:rsidRDefault="00994F97" w:rsidP="00994F97">
      <w:pPr>
        <w:rPr>
          <w:noProof/>
        </w:rPr>
      </w:pPr>
      <w:r w:rsidRPr="00CD7615">
        <w:rPr>
          <w:noProof/>
        </w:rPr>
        <w:t>7.</w:t>
      </w:r>
      <w:r w:rsidRPr="00CD7615">
        <w:rPr>
          <w:noProof/>
        </w:rPr>
        <w:tab/>
        <w:t>Τα κράτη μέλη στηρίζουν πλήρως την Ένωση στη διεκδίκηση επανόρθωσης, δυνάμει του άρθρου 22 του κανονισμού υπηρεσιακής κατάστασης, εις βάρος έκτακτου προσωπικού για το οποίο ισχύει το άρθρο 2 στοιχείο ε) του καθεστώτος που εφαρμόζεται επί του λοιπού προσωπικού της Ευρωπαϊκής Ένωσης.</w:t>
      </w:r>
    </w:p>
    <w:p w14:paraId="12DEE333" w14:textId="77777777" w:rsidR="00994F97" w:rsidRPr="00CD7615" w:rsidRDefault="00994F97" w:rsidP="00994F97">
      <w:pPr>
        <w:pStyle w:val="SectionTitle"/>
        <w:rPr>
          <w:noProof/>
        </w:rPr>
      </w:pPr>
      <w:r w:rsidRPr="00CD7615">
        <w:rPr>
          <w:i/>
          <w:noProof/>
        </w:rPr>
        <w:t>Τμήμα 3</w:t>
      </w:r>
    </w:p>
    <w:p w14:paraId="0BBED574" w14:textId="77777777" w:rsidR="00994F97" w:rsidRPr="00CD7615" w:rsidRDefault="00994F97" w:rsidP="00994F97">
      <w:pPr>
        <w:pStyle w:val="SectionTitle"/>
        <w:rPr>
          <w:noProof/>
        </w:rPr>
      </w:pPr>
      <w:r w:rsidRPr="00CD7615">
        <w:rPr>
          <w:i/>
          <w:noProof/>
        </w:rPr>
        <w:t>Κανόνες που εφαρμόζονται για τους υπολόγους και τους υπολόγους πάγιων προκαταβολών</w:t>
      </w:r>
    </w:p>
    <w:p w14:paraId="330F6B6A" w14:textId="77777777" w:rsidR="00994F97" w:rsidRPr="00CD7615" w:rsidRDefault="00994F97" w:rsidP="00994F97">
      <w:pPr>
        <w:pStyle w:val="Titrearticle"/>
        <w:rPr>
          <w:noProof/>
        </w:rPr>
      </w:pPr>
      <w:r w:rsidRPr="00CD7615">
        <w:rPr>
          <w:noProof/>
        </w:rPr>
        <w:t>Άρθρο 94</w:t>
      </w:r>
    </w:p>
    <w:p w14:paraId="7198A067" w14:textId="77777777" w:rsidR="00994F97" w:rsidRPr="00CD7615" w:rsidRDefault="00994F97" w:rsidP="00994F97">
      <w:pPr>
        <w:pStyle w:val="NormalCentered"/>
        <w:rPr>
          <w:b/>
          <w:bCs/>
          <w:noProof/>
        </w:rPr>
      </w:pPr>
      <w:r w:rsidRPr="00CD7615">
        <w:rPr>
          <w:b/>
          <w:noProof/>
        </w:rPr>
        <w:t>Κανόνες που εφαρμόζονται για τους υπολόγους</w:t>
      </w:r>
    </w:p>
    <w:p w14:paraId="074E7E47" w14:textId="77777777" w:rsidR="00994F97" w:rsidRPr="00CD7615" w:rsidRDefault="00994F97" w:rsidP="00994F97">
      <w:pPr>
        <w:rPr>
          <w:noProof/>
        </w:rPr>
      </w:pPr>
      <w:r w:rsidRPr="00CD7615">
        <w:rPr>
          <w:noProof/>
        </w:rPr>
        <w:t>Ο υπόλογος, υπό τους όρους και σύμφωνα με τις διαδικασίες που προβλέπονται στον κανονισμό υπηρεσιακής κατάστασης, υπέχει πειθαρχική ή χρηματική ευθύνη. Συνιστά, ιδίως, παράπτωμα που είναι δυνατόν να συνεπάγεται την ευθύνη του:</w:t>
      </w:r>
    </w:p>
    <w:p w14:paraId="694F2668" w14:textId="77777777" w:rsidR="00994F97" w:rsidRPr="00CD7615" w:rsidRDefault="00994F97" w:rsidP="00994F97">
      <w:pPr>
        <w:pStyle w:val="Point0"/>
        <w:rPr>
          <w:noProof/>
        </w:rPr>
      </w:pPr>
      <w:r w:rsidRPr="00CD7615">
        <w:rPr>
          <w:noProof/>
        </w:rPr>
        <w:tab/>
        <w:t>α)</w:t>
      </w:r>
      <w:r w:rsidRPr="00CD7615">
        <w:rPr>
          <w:noProof/>
        </w:rPr>
        <w:tab/>
        <w:t>η απώλεια ή η φθορά μέσων πληρωμής, αξιών ή εγγράφων των οποίων έχει τη φύλαξη·</w:t>
      </w:r>
    </w:p>
    <w:p w14:paraId="1C8161F7" w14:textId="77777777" w:rsidR="00994F97" w:rsidRPr="00CD7615" w:rsidRDefault="00994F97" w:rsidP="00994F97">
      <w:pPr>
        <w:pStyle w:val="Point0"/>
        <w:rPr>
          <w:noProof/>
        </w:rPr>
      </w:pPr>
      <w:r w:rsidRPr="00CD7615">
        <w:rPr>
          <w:noProof/>
        </w:rPr>
        <w:tab/>
        <w:t>β)</w:t>
      </w:r>
      <w:r w:rsidRPr="00CD7615">
        <w:rPr>
          <w:noProof/>
        </w:rPr>
        <w:tab/>
        <w:t>η αδικαιολόγητη μεταβολή τραπεζικών λογαριασμών ή τρεχούμενων ταχυδρομικών λογαριασμών·</w:t>
      </w:r>
    </w:p>
    <w:p w14:paraId="2A97EFB6" w14:textId="77777777" w:rsidR="00994F97" w:rsidRPr="00CD7615" w:rsidRDefault="00994F97" w:rsidP="00994F97">
      <w:pPr>
        <w:pStyle w:val="Point0"/>
        <w:rPr>
          <w:noProof/>
        </w:rPr>
      </w:pPr>
      <w:r w:rsidRPr="00CD7615">
        <w:rPr>
          <w:noProof/>
        </w:rPr>
        <w:tab/>
        <w:t>γ)</w:t>
      </w:r>
      <w:r w:rsidRPr="00CD7615">
        <w:rPr>
          <w:noProof/>
        </w:rPr>
        <w:tab/>
        <w:t>η διενέργεια εισπράξεων ή πληρωμών που δεν είναι σύμφωνες με τα αντίστοιχα εντάλματα είσπραξης ή πληρωμής·</w:t>
      </w:r>
    </w:p>
    <w:p w14:paraId="21D3EEB0" w14:textId="77777777" w:rsidR="00994F97" w:rsidRPr="00CD7615" w:rsidRDefault="00994F97" w:rsidP="00994F97">
      <w:pPr>
        <w:pStyle w:val="Point0"/>
        <w:rPr>
          <w:noProof/>
        </w:rPr>
      </w:pPr>
      <w:r w:rsidRPr="00CD7615">
        <w:rPr>
          <w:noProof/>
        </w:rPr>
        <w:tab/>
        <w:t>δ)</w:t>
      </w:r>
      <w:r w:rsidRPr="00CD7615">
        <w:rPr>
          <w:noProof/>
        </w:rPr>
        <w:tab/>
        <w:t>η παράλειψη είσπραξης οφειλόμενων εσόδων.</w:t>
      </w:r>
    </w:p>
    <w:p w14:paraId="5A789A0C" w14:textId="77777777" w:rsidR="00994F97" w:rsidRPr="00CD7615" w:rsidRDefault="00994F97" w:rsidP="00994F97">
      <w:pPr>
        <w:pStyle w:val="Titrearticle"/>
        <w:rPr>
          <w:noProof/>
        </w:rPr>
      </w:pPr>
      <w:r w:rsidRPr="00CD7615">
        <w:rPr>
          <w:noProof/>
        </w:rPr>
        <w:t>Άρθρο 95</w:t>
      </w:r>
    </w:p>
    <w:p w14:paraId="5FBA9C78" w14:textId="77777777" w:rsidR="00994F97" w:rsidRPr="00CD7615" w:rsidRDefault="00994F97" w:rsidP="00994F97">
      <w:pPr>
        <w:pStyle w:val="NormalCentered"/>
        <w:rPr>
          <w:b/>
          <w:bCs/>
          <w:noProof/>
        </w:rPr>
      </w:pPr>
      <w:r w:rsidRPr="00CD7615">
        <w:rPr>
          <w:b/>
          <w:noProof/>
        </w:rPr>
        <w:t>Κανόνες που εφαρμόζονται για τους υπολόγους πάγιων προκαταβολών</w:t>
      </w:r>
    </w:p>
    <w:p w14:paraId="151186D5" w14:textId="77777777" w:rsidR="00994F97" w:rsidRPr="00CD7615" w:rsidRDefault="00994F97" w:rsidP="00994F97">
      <w:pPr>
        <w:rPr>
          <w:noProof/>
        </w:rPr>
      </w:pPr>
      <w:r w:rsidRPr="00CD7615">
        <w:rPr>
          <w:noProof/>
        </w:rPr>
        <w:t>Συνιστά, ιδίως, παράπτωμα που είναι δυνατόν να συνεπάγεται την ευθύνη του υπολόγου πάγιων προκαταβολών:</w:t>
      </w:r>
    </w:p>
    <w:p w14:paraId="5C6E47AF" w14:textId="77777777" w:rsidR="00994F97" w:rsidRPr="00CD7615" w:rsidRDefault="00994F97" w:rsidP="00994F97">
      <w:pPr>
        <w:pStyle w:val="Point0"/>
        <w:rPr>
          <w:noProof/>
        </w:rPr>
      </w:pPr>
      <w:r w:rsidRPr="00CD7615">
        <w:rPr>
          <w:noProof/>
        </w:rPr>
        <w:tab/>
        <w:t>α)</w:t>
      </w:r>
      <w:r w:rsidRPr="00CD7615">
        <w:rPr>
          <w:noProof/>
        </w:rPr>
        <w:tab/>
        <w:t>η απώλεια ή η φθορά μέσων πληρωμής, αξιών ή εγγράφων των οποίων έχει τη φύλαξη·</w:t>
      </w:r>
    </w:p>
    <w:p w14:paraId="0DC0E828" w14:textId="77777777" w:rsidR="00994F97" w:rsidRPr="00CD7615" w:rsidRDefault="00994F97" w:rsidP="00994F97">
      <w:pPr>
        <w:pStyle w:val="Point0"/>
        <w:rPr>
          <w:noProof/>
        </w:rPr>
      </w:pPr>
      <w:r w:rsidRPr="00CD7615">
        <w:rPr>
          <w:noProof/>
        </w:rPr>
        <w:tab/>
        <w:t>β)</w:t>
      </w:r>
      <w:r w:rsidRPr="00CD7615">
        <w:rPr>
          <w:noProof/>
        </w:rPr>
        <w:tab/>
        <w:t>η αδυναμία αιτιολόγησης με κανονικά παραστατικά των πληρωμών που πραγματοποιεί·</w:t>
      </w:r>
    </w:p>
    <w:p w14:paraId="3C97095E" w14:textId="77777777" w:rsidR="00994F97" w:rsidRPr="00CD7615" w:rsidRDefault="00994F97" w:rsidP="00994F97">
      <w:pPr>
        <w:pStyle w:val="Point0"/>
        <w:rPr>
          <w:noProof/>
        </w:rPr>
      </w:pPr>
      <w:r w:rsidRPr="00CD7615">
        <w:rPr>
          <w:noProof/>
        </w:rPr>
        <w:tab/>
        <w:t>γ)</w:t>
      </w:r>
      <w:r w:rsidRPr="00CD7615">
        <w:rPr>
          <w:noProof/>
        </w:rPr>
        <w:tab/>
        <w:t>η διενέργεια πληρωμών σε άλλους πέραν όσων τις δικαιούνται·</w:t>
      </w:r>
    </w:p>
    <w:p w14:paraId="094F35E4" w14:textId="77777777" w:rsidR="00994F97" w:rsidRPr="00CD7615" w:rsidRDefault="00994F97" w:rsidP="00994F97">
      <w:pPr>
        <w:pStyle w:val="Point0"/>
        <w:rPr>
          <w:noProof/>
        </w:rPr>
      </w:pPr>
      <w:r w:rsidRPr="00CD7615">
        <w:rPr>
          <w:noProof/>
        </w:rPr>
        <w:tab/>
        <w:t>δ)</w:t>
      </w:r>
      <w:r w:rsidRPr="00CD7615">
        <w:rPr>
          <w:noProof/>
        </w:rPr>
        <w:tab/>
        <w:t>η παράλειψη είσπραξης οφειλόμενων εσόδων.</w:t>
      </w:r>
    </w:p>
    <w:p w14:paraId="3ED31E08" w14:textId="77777777" w:rsidR="00994F97" w:rsidRPr="00CD7615" w:rsidRDefault="00994F97" w:rsidP="00994F97">
      <w:pPr>
        <w:pStyle w:val="SectionTitle"/>
        <w:rPr>
          <w:noProof/>
        </w:rPr>
      </w:pPr>
      <w:r w:rsidRPr="00CD7615">
        <w:rPr>
          <w:i/>
          <w:noProof/>
        </w:rPr>
        <w:t>ΚΕΦΑΛΑΙΟ 6</w:t>
      </w:r>
    </w:p>
    <w:p w14:paraId="4433E735" w14:textId="77777777" w:rsidR="00994F97" w:rsidRPr="00CD7615" w:rsidRDefault="00994F97" w:rsidP="00994F97">
      <w:pPr>
        <w:pStyle w:val="SectionTitle"/>
        <w:rPr>
          <w:noProof/>
        </w:rPr>
      </w:pPr>
      <w:r w:rsidRPr="00CD7615">
        <w:rPr>
          <w:i/>
          <w:noProof/>
        </w:rPr>
        <w:t>Πράξεις εσόδων</w:t>
      </w:r>
    </w:p>
    <w:p w14:paraId="1639AEFA" w14:textId="77777777" w:rsidR="00994F97" w:rsidRPr="00CD7615" w:rsidRDefault="00994F97" w:rsidP="00994F97">
      <w:pPr>
        <w:pStyle w:val="SectionTitle"/>
        <w:rPr>
          <w:noProof/>
        </w:rPr>
      </w:pPr>
      <w:r w:rsidRPr="00CD7615">
        <w:rPr>
          <w:i/>
          <w:noProof/>
        </w:rPr>
        <w:t>Τμήμα 1</w:t>
      </w:r>
    </w:p>
    <w:p w14:paraId="3DFA74AD" w14:textId="77777777" w:rsidR="00994F97" w:rsidRPr="00CD7615" w:rsidRDefault="00994F97" w:rsidP="00994F97">
      <w:pPr>
        <w:pStyle w:val="SectionTitle"/>
        <w:rPr>
          <w:noProof/>
        </w:rPr>
      </w:pPr>
      <w:r w:rsidRPr="00CD7615">
        <w:rPr>
          <w:i/>
          <w:noProof/>
        </w:rPr>
        <w:t>Απόδοση των ιδίων πόρων</w:t>
      </w:r>
    </w:p>
    <w:p w14:paraId="4C5AF21B" w14:textId="77777777" w:rsidR="00994F97" w:rsidRPr="00CD7615" w:rsidRDefault="00994F97" w:rsidP="00994F97">
      <w:pPr>
        <w:pStyle w:val="Titrearticle"/>
        <w:rPr>
          <w:noProof/>
        </w:rPr>
      </w:pPr>
      <w:r w:rsidRPr="00CD7615">
        <w:rPr>
          <w:noProof/>
        </w:rPr>
        <w:t>Άρθρο 96</w:t>
      </w:r>
    </w:p>
    <w:p w14:paraId="5806C6CE" w14:textId="77777777" w:rsidR="00994F97" w:rsidRPr="00CD7615" w:rsidRDefault="00994F97" w:rsidP="00994F97">
      <w:pPr>
        <w:pStyle w:val="NormalCentered"/>
        <w:rPr>
          <w:b/>
          <w:bCs/>
          <w:noProof/>
        </w:rPr>
      </w:pPr>
      <w:r w:rsidRPr="00CD7615">
        <w:rPr>
          <w:b/>
          <w:noProof/>
        </w:rPr>
        <w:t>Ίδιοι πόροι</w:t>
      </w:r>
    </w:p>
    <w:p w14:paraId="1705B43D" w14:textId="77777777" w:rsidR="00994F97" w:rsidRPr="00CD7615" w:rsidRDefault="00994F97" w:rsidP="00994F97">
      <w:pPr>
        <w:rPr>
          <w:noProof/>
        </w:rPr>
      </w:pPr>
      <w:r w:rsidRPr="00CD7615">
        <w:rPr>
          <w:noProof/>
        </w:rPr>
        <w:t>1.</w:t>
      </w:r>
      <w:r w:rsidRPr="00CD7615">
        <w:rPr>
          <w:noProof/>
        </w:rPr>
        <w:tab/>
        <w:t xml:space="preserve">Τα έσοδα που δημιουργούνται από τους ιδίους πόρους, όπως αναφέρονται στην απόφαση </w:t>
      </w:r>
      <w:r w:rsidRPr="00CD7615">
        <w:rPr>
          <w:rStyle w:val="CRMinorChangeAdded"/>
          <w:noProof/>
        </w:rPr>
        <w:t>(ΕΕ, Ευρατόμ) 2020/2053</w:t>
      </w:r>
      <w:r w:rsidRPr="00CD7615">
        <w:rPr>
          <w:rStyle w:val="CRMinorChangeDeleted"/>
          <w:noProof/>
        </w:rPr>
        <w:t>2014/335/ΕΕ, Ευρατόμ</w:t>
      </w:r>
      <w:r w:rsidRPr="00CD7615">
        <w:rPr>
          <w:noProof/>
        </w:rPr>
        <w:t xml:space="preserve"> εγγράφονται στον προϋπολογισμό και εκφράζονται σε ευρώ. Η απόδοσή των αντίστοιχων ίδιων πόρων πραγματοποιείται σύμφωνα με τον κανονισμό (ΕΕ, Ευρατόμ) αριθ. 609/2014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CD7615">
        <w:rPr>
          <w:noProof/>
          <w:highlight w:val="lightGray"/>
        </w:rPr>
        <w:t>, τον κανονισμό (ΕΕ, Ευρατόμ) 2021/770 και τον κανονισμό (ΕΕ, Ευρατόμ) [XXX]</w:t>
      </w:r>
      <w:r w:rsidRPr="00CD7615">
        <w:rPr>
          <w:noProof/>
          <w:highlight w:val="lightGray"/>
        </w:rPr>
        <w:fldChar w:fldCharType="begin"/>
      </w:r>
      <w:r w:rsidRPr="00CD7615">
        <w:rPr>
          <w:noProof/>
          <w:highlight w:val="lightGray"/>
        </w:rPr>
        <w:instrText xml:space="preserve"> QUOTE "ï" </w:instrText>
      </w:r>
      <w:r w:rsidRPr="00CD7615">
        <w:rPr>
          <w:noProof/>
          <w:highlight w:val="lightGray"/>
        </w:rPr>
        <w:fldChar w:fldCharType="separate"/>
      </w:r>
      <w:r w:rsidRPr="00CD7615">
        <w:rPr>
          <w:rStyle w:val="CRMarker"/>
          <w:noProof/>
          <w:highlight w:val="lightGray"/>
        </w:rPr>
        <w:t>ï</w:t>
      </w:r>
      <w:r w:rsidRPr="00CD7615">
        <w:rPr>
          <w:noProof/>
          <w:highlight w:val="lightGray"/>
        </w:rPr>
        <w:fldChar w:fldCharType="end"/>
      </w:r>
      <w:r w:rsidRPr="00CD7615">
        <w:rPr>
          <w:noProof/>
        </w:rPr>
        <w:t xml:space="preserve"> .</w:t>
      </w:r>
    </w:p>
    <w:p w14:paraId="50E0551C" w14:textId="77777777" w:rsidR="00994F97" w:rsidRPr="00CD7615" w:rsidRDefault="00994F97" w:rsidP="00994F97">
      <w:pPr>
        <w:rPr>
          <w:noProof/>
        </w:rPr>
      </w:pPr>
      <w:r w:rsidRPr="00CD7615">
        <w:rPr>
          <w:noProof/>
        </w:rPr>
        <w:t>2.</w:t>
      </w:r>
      <w:r w:rsidRPr="00CD7615">
        <w:rPr>
          <w:noProof/>
        </w:rPr>
        <w:tab/>
        <w:t xml:space="preserve">Ο διατάκτης καταρτίζει χρονοδιάγραμμα προβλέψεων της απόδοσης, στην Επιτροπή, των ιδίων πόρων που καθορίζονται στην απόφαση </w:t>
      </w:r>
      <w:r w:rsidRPr="00CD7615">
        <w:rPr>
          <w:rStyle w:val="CRMinorChangeAdded"/>
          <w:noProof/>
        </w:rPr>
        <w:t>(ΕΕ, Ευρατόμ) 2020/2053</w:t>
      </w:r>
      <w:r w:rsidRPr="00CD7615">
        <w:rPr>
          <w:noProof/>
        </w:rPr>
        <w:t xml:space="preserve"> </w:t>
      </w:r>
      <w:r w:rsidRPr="00CD7615">
        <w:rPr>
          <w:rStyle w:val="CRMinorChangeDeleted"/>
          <w:noProof/>
        </w:rPr>
        <w:t>2014/335/ΕΕ, Ευρατόμ</w:t>
      </w:r>
      <w:r w:rsidRPr="00CD7615">
        <w:rPr>
          <w:noProof/>
        </w:rPr>
        <w:t>.</w:t>
      </w:r>
    </w:p>
    <w:p w14:paraId="492E01EA" w14:textId="77777777" w:rsidR="00994F97" w:rsidRPr="00CD7615" w:rsidRDefault="00994F97" w:rsidP="00994F97">
      <w:pPr>
        <w:rPr>
          <w:noProof/>
        </w:rPr>
      </w:pPr>
      <w:r w:rsidRPr="00CD7615">
        <w:rPr>
          <w:noProof/>
        </w:rPr>
        <w:t>Η βεβαίωση και η είσπραξη των ιδίων πόρων πραγματοποιούνται σύμφωνα με τη ρύθμιση που εκδίδεται κατ’ εφαρμογή της εν λόγω απόφασης.</w:t>
      </w:r>
    </w:p>
    <w:p w14:paraId="050C59AF" w14:textId="77777777" w:rsidR="00994F97" w:rsidRPr="00CD7615" w:rsidRDefault="00994F97" w:rsidP="00994F97">
      <w:pPr>
        <w:rPr>
          <w:noProof/>
        </w:rPr>
      </w:pPr>
      <w:r w:rsidRPr="00CD7615">
        <w:rPr>
          <w:noProof/>
        </w:rPr>
        <w:t xml:space="preserve">Για λογιστικούς σκοπούς, ο αρμόδιος διατάκτης εκδίδει ένταλμα είσπραξης για τις πιστώσεις και τις χρεώσεις στον λογαριασμό για τους ιδίους πόρους που αναφέρονται στον κανονισμό (ΕΕ, Ευρατόμ) αριθ. 609/2014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CD7615">
        <w:rPr>
          <w:noProof/>
          <w:highlight w:val="lightGray"/>
        </w:rPr>
        <w:t>, τον κανονισμό (ΕΕ, Ευρατόμ) 2021/770 και τον κανονισμό (ΕΕ, Ευρατόμ) [XXX]</w:t>
      </w:r>
      <w:r w:rsidRPr="00CD7615">
        <w:rPr>
          <w:noProof/>
          <w:highlight w:val="lightGray"/>
        </w:rPr>
        <w:fldChar w:fldCharType="begin"/>
      </w:r>
      <w:r w:rsidRPr="00CD7615">
        <w:rPr>
          <w:noProof/>
          <w:highlight w:val="lightGray"/>
        </w:rPr>
        <w:instrText xml:space="preserve"> QUOTE "ï" </w:instrText>
      </w:r>
      <w:r w:rsidRPr="00CD7615">
        <w:rPr>
          <w:noProof/>
          <w:highlight w:val="lightGray"/>
        </w:rPr>
        <w:fldChar w:fldCharType="separate"/>
      </w:r>
      <w:r w:rsidRPr="00CD7615">
        <w:rPr>
          <w:rStyle w:val="CRMarker"/>
          <w:noProof/>
          <w:highlight w:val="lightGray"/>
        </w:rPr>
        <w:t>ï</w:t>
      </w:r>
      <w:r w:rsidRPr="00CD7615">
        <w:rPr>
          <w:noProof/>
          <w:highlight w:val="lightGray"/>
        </w:rPr>
        <w:fldChar w:fldCharType="end"/>
      </w:r>
      <w:r w:rsidRPr="00CD7615">
        <w:rPr>
          <w:noProof/>
        </w:rPr>
        <w:t xml:space="preserve"> .</w:t>
      </w:r>
    </w:p>
    <w:p w14:paraId="45D942B9" w14:textId="77777777" w:rsidR="00994F97" w:rsidRPr="00CD7615" w:rsidRDefault="00994F97" w:rsidP="00994F97">
      <w:pPr>
        <w:pStyle w:val="SectionTitle"/>
        <w:rPr>
          <w:noProof/>
        </w:rPr>
      </w:pPr>
      <w:r w:rsidRPr="00CD7615">
        <w:rPr>
          <w:i/>
          <w:noProof/>
        </w:rPr>
        <w:t>Τμήμα 2</w:t>
      </w:r>
    </w:p>
    <w:p w14:paraId="3AE19D3B" w14:textId="77777777" w:rsidR="00994F97" w:rsidRPr="00CD7615" w:rsidRDefault="00994F97" w:rsidP="00994F97">
      <w:pPr>
        <w:pStyle w:val="SectionTitle"/>
        <w:rPr>
          <w:noProof/>
        </w:rPr>
      </w:pPr>
      <w:r w:rsidRPr="00CD7615">
        <w:rPr>
          <w:i/>
          <w:noProof/>
        </w:rPr>
        <w:t>Πρόβλεψη απαιτήσεων</w:t>
      </w:r>
    </w:p>
    <w:p w14:paraId="7C59BB18" w14:textId="77777777" w:rsidR="00994F97" w:rsidRPr="00CD7615" w:rsidRDefault="00994F97" w:rsidP="00994F97">
      <w:pPr>
        <w:pStyle w:val="Titrearticle"/>
        <w:rPr>
          <w:noProof/>
        </w:rPr>
      </w:pPr>
      <w:r w:rsidRPr="00CD7615">
        <w:rPr>
          <w:noProof/>
        </w:rPr>
        <w:t>Άρθρο 97</w:t>
      </w:r>
    </w:p>
    <w:p w14:paraId="196B7FAE" w14:textId="77777777" w:rsidR="00994F97" w:rsidRPr="00CD7615" w:rsidRDefault="00994F97" w:rsidP="00994F97">
      <w:pPr>
        <w:pStyle w:val="NormalCentered"/>
        <w:rPr>
          <w:b/>
          <w:bCs/>
          <w:noProof/>
        </w:rPr>
      </w:pPr>
      <w:r w:rsidRPr="00CD7615">
        <w:rPr>
          <w:b/>
          <w:noProof/>
        </w:rPr>
        <w:t>Πρόβλεψη απαιτήσεων</w:t>
      </w:r>
    </w:p>
    <w:p w14:paraId="4C0E08B5" w14:textId="77777777" w:rsidR="00994F97" w:rsidRPr="00CD7615" w:rsidRDefault="00994F97" w:rsidP="00994F97">
      <w:pPr>
        <w:rPr>
          <w:noProof/>
        </w:rPr>
      </w:pPr>
      <w:r w:rsidRPr="00CD7615">
        <w:rPr>
          <w:noProof/>
        </w:rPr>
        <w:t>1.</w:t>
      </w:r>
      <w:r w:rsidRPr="00CD7615">
        <w:rPr>
          <w:noProof/>
        </w:rPr>
        <w:tab/>
        <w:t>Όταν ο αρμόδιος διατάκτης διαθέτει επαρκείς και αξιόπιστες πληροφορίες σχετικά με κάθε μέτρο ή κατάσταση που μπορεί να δημιουργήσει απαίτηση της Ένωσης, ο αρμόδιος διατάκτης προβαίνει σε πρόβλεψη της απαίτησης.</w:t>
      </w:r>
    </w:p>
    <w:p w14:paraId="5170E111" w14:textId="77777777" w:rsidR="00994F97" w:rsidRPr="00CD7615" w:rsidRDefault="00994F97" w:rsidP="00994F97">
      <w:pPr>
        <w:rPr>
          <w:noProof/>
        </w:rPr>
      </w:pPr>
      <w:r w:rsidRPr="00CD7615">
        <w:rPr>
          <w:noProof/>
        </w:rPr>
        <w:t>2.</w:t>
      </w:r>
      <w:r w:rsidRPr="00CD7615">
        <w:rPr>
          <w:noProof/>
        </w:rPr>
        <w:tab/>
        <w:t>Η πρόβλεψη της απαίτησης προσαρμόζεται από τον αρμόδιο διατάκτη μόλις υποπέσει στην αντίληψή του τροποποίηση του μέτρου ή αλλαγή της κατάστασης που οδήγησε στην πρόβλεψη της απαίτησης.</w:t>
      </w:r>
    </w:p>
    <w:p w14:paraId="727736CB" w14:textId="77777777" w:rsidR="00994F97" w:rsidRPr="00CD7615" w:rsidRDefault="00994F97" w:rsidP="00994F97">
      <w:pPr>
        <w:rPr>
          <w:noProof/>
        </w:rPr>
      </w:pPr>
      <w:r w:rsidRPr="00CD7615">
        <w:rPr>
          <w:noProof/>
        </w:rPr>
        <w:t>Κατά την έκδοση εντάλματος είσπραξης για μέτρο ή κατάσταση που είχε οδηγήσει προηγουμένως σε πρόβλεψη απαίτησης, η οικεία πρόβλεψη προσαρμόζεται ανάλογα από τον αρμόδιο διατάκτη.</w:t>
      </w:r>
    </w:p>
    <w:p w14:paraId="627DFFFB" w14:textId="77777777" w:rsidR="00994F97" w:rsidRPr="00CD7615" w:rsidRDefault="00994F97" w:rsidP="00994F97">
      <w:pPr>
        <w:rPr>
          <w:noProof/>
        </w:rPr>
      </w:pPr>
      <w:r w:rsidRPr="00CD7615">
        <w:rPr>
          <w:noProof/>
        </w:rPr>
        <w:t>Εάν το ένταλμα είσπραξης εκδοθεί για το ίδιο ποσό με την αρχική πρόβλεψη της απαίτησης, η πρόβλεψη αυτή μηδενίζεται.</w:t>
      </w:r>
    </w:p>
    <w:p w14:paraId="16D2324D" w14:textId="77777777" w:rsidR="00994F97" w:rsidRPr="00CD7615" w:rsidRDefault="00994F97" w:rsidP="00994F97">
      <w:pPr>
        <w:rPr>
          <w:noProof/>
        </w:rPr>
      </w:pPr>
      <w:r w:rsidRPr="00CD7615">
        <w:rPr>
          <w:noProof/>
        </w:rPr>
        <w:t>3.</w:t>
      </w:r>
      <w:r w:rsidRPr="00CD7615">
        <w:rPr>
          <w:noProof/>
        </w:rPr>
        <w:tab/>
        <w:t xml:space="preserve">Κατά παρέκκλιση από την παράγραφο 1, οι ίδιοι πόροι που προσδιορίζονται στην απόφαση </w:t>
      </w:r>
      <w:r w:rsidRPr="00CD7615">
        <w:rPr>
          <w:rStyle w:val="CRMinorChangeAdded"/>
          <w:noProof/>
        </w:rPr>
        <w:t>(ΕΕ, Ευρατόμ) 2020/2053</w:t>
      </w:r>
      <w:r w:rsidRPr="00CD7615">
        <w:rPr>
          <w:rStyle w:val="CRMinorChangeDeleted"/>
          <w:noProof/>
        </w:rPr>
        <w:t>2014/335/ΕΕ, Ευρατόμ</w:t>
      </w:r>
      <w:r w:rsidRPr="00CD7615">
        <w:rPr>
          <w:noProof/>
        </w:rPr>
        <w:t xml:space="preserve"> και οι οποίοι καταβάλλονται κατά τακτά διαστήματα από τα κράτη μέλη δεν αποτελούν το αντικείμενο πρόβλεψης απαίτησης πριν από την απόδοση στην Επιτροπή των αντίστοιχων ποσών από τα κράτη μέλη. Αποτελούν αντικείμενο εντάλματος είσπραξης εκδιδόμενου από τον αρμόδιο διατάκτη.</w:t>
      </w:r>
    </w:p>
    <w:p w14:paraId="18E07FF4" w14:textId="77777777" w:rsidR="00994F97" w:rsidRPr="00CD7615" w:rsidRDefault="00994F97" w:rsidP="00994F97">
      <w:pPr>
        <w:pStyle w:val="SectionTitle"/>
        <w:rPr>
          <w:noProof/>
        </w:rPr>
      </w:pPr>
      <w:r w:rsidRPr="00CD7615">
        <w:rPr>
          <w:i/>
          <w:noProof/>
        </w:rPr>
        <w:t>Τμήμα 3</w:t>
      </w:r>
    </w:p>
    <w:p w14:paraId="77996E28" w14:textId="77777777" w:rsidR="00994F97" w:rsidRPr="00CD7615" w:rsidRDefault="00994F97" w:rsidP="00994F97">
      <w:pPr>
        <w:pStyle w:val="SectionTitle"/>
        <w:rPr>
          <w:noProof/>
        </w:rPr>
      </w:pPr>
      <w:r w:rsidRPr="00CD7615">
        <w:rPr>
          <w:i/>
          <w:noProof/>
        </w:rPr>
        <w:t>Βεβαίωση απαιτήσεων</w:t>
      </w:r>
    </w:p>
    <w:p w14:paraId="5423EF6A" w14:textId="77777777" w:rsidR="00994F97" w:rsidRPr="00CD7615" w:rsidRDefault="00994F97" w:rsidP="00994F97">
      <w:pPr>
        <w:pStyle w:val="Titrearticle"/>
        <w:rPr>
          <w:noProof/>
        </w:rPr>
      </w:pPr>
      <w:r w:rsidRPr="00CD7615">
        <w:rPr>
          <w:noProof/>
        </w:rPr>
        <w:t>Άρθρο 98</w:t>
      </w:r>
    </w:p>
    <w:p w14:paraId="01A48B28" w14:textId="77777777" w:rsidR="00994F97" w:rsidRPr="00CD7615" w:rsidRDefault="00994F97" w:rsidP="00994F97">
      <w:pPr>
        <w:pStyle w:val="NormalCentered"/>
        <w:rPr>
          <w:b/>
          <w:bCs/>
          <w:noProof/>
        </w:rPr>
      </w:pPr>
      <w:r w:rsidRPr="00CD7615">
        <w:rPr>
          <w:b/>
          <w:noProof/>
        </w:rPr>
        <w:t>Βεβαίωση απαιτήσεων</w:t>
      </w:r>
    </w:p>
    <w:p w14:paraId="207B2240" w14:textId="77777777" w:rsidR="00994F97" w:rsidRPr="00CD7615" w:rsidRDefault="00994F97" w:rsidP="00994F97">
      <w:pPr>
        <w:rPr>
          <w:noProof/>
        </w:rPr>
      </w:pPr>
      <w:r w:rsidRPr="00CD7615">
        <w:rPr>
          <w:noProof/>
        </w:rPr>
        <w:t>1.</w:t>
      </w:r>
      <w:r w:rsidRPr="00CD7615">
        <w:rPr>
          <w:noProof/>
        </w:rPr>
        <w:tab/>
        <w:t>Για τη βεβαίωση μιας απαίτησης, ο αρμόδιος διατάκτης:</w:t>
      </w:r>
    </w:p>
    <w:p w14:paraId="2EDDA4E1" w14:textId="77777777" w:rsidR="00994F97" w:rsidRPr="00CD7615" w:rsidRDefault="00994F97" w:rsidP="00994F97">
      <w:pPr>
        <w:pStyle w:val="Point0"/>
        <w:rPr>
          <w:noProof/>
        </w:rPr>
      </w:pPr>
      <w:r w:rsidRPr="00CD7615">
        <w:rPr>
          <w:noProof/>
        </w:rPr>
        <w:tab/>
        <w:t>α)</w:t>
      </w:r>
      <w:r w:rsidRPr="00CD7615">
        <w:rPr>
          <w:noProof/>
        </w:rPr>
        <w:tab/>
        <w:t>επαληθεύει την ύπαρξη οφειλής·</w:t>
      </w:r>
    </w:p>
    <w:p w14:paraId="080B107D" w14:textId="77777777" w:rsidR="00994F97" w:rsidRPr="00CD7615" w:rsidRDefault="00994F97" w:rsidP="00994F97">
      <w:pPr>
        <w:pStyle w:val="Point0"/>
        <w:rPr>
          <w:noProof/>
        </w:rPr>
      </w:pPr>
      <w:r w:rsidRPr="00CD7615">
        <w:rPr>
          <w:noProof/>
        </w:rPr>
        <w:tab/>
        <w:t>β)</w:t>
      </w:r>
      <w:r w:rsidRPr="00CD7615">
        <w:rPr>
          <w:noProof/>
        </w:rPr>
        <w:tab/>
        <w:t>προσδιορίζει ή επαληθεύει την πραγματική υπόσταση και το ποσό της οφειλής· και</w:t>
      </w:r>
    </w:p>
    <w:p w14:paraId="2B8444D8" w14:textId="77777777" w:rsidR="00994F97" w:rsidRPr="00CD7615" w:rsidRDefault="00994F97" w:rsidP="00994F97">
      <w:pPr>
        <w:pStyle w:val="Point0"/>
        <w:rPr>
          <w:noProof/>
        </w:rPr>
      </w:pPr>
      <w:r w:rsidRPr="00CD7615">
        <w:rPr>
          <w:noProof/>
        </w:rPr>
        <w:tab/>
        <w:t>γ)</w:t>
      </w:r>
      <w:r w:rsidRPr="00CD7615">
        <w:rPr>
          <w:noProof/>
        </w:rPr>
        <w:tab/>
        <w:t>επαληθεύει τους όρους υπό τους οποίους η οφειλή καθίσταται απαιτητή.</w:t>
      </w:r>
    </w:p>
    <w:p w14:paraId="0C51E1DC" w14:textId="77777777" w:rsidR="00994F97" w:rsidRPr="00CD7615" w:rsidRDefault="00994F97" w:rsidP="00994F97">
      <w:pPr>
        <w:rPr>
          <w:noProof/>
        </w:rPr>
      </w:pPr>
      <w:r w:rsidRPr="00CD7615">
        <w:rPr>
          <w:noProof/>
        </w:rPr>
        <w:t>Η βεβαίωση απαίτησης συνιστά αναγνώριση του δικαιώματος της Ένωσης έναντι ενός οφειλέτη και σύσταση δικαιώματος απαίτησης από τον οφειλέτη να προβεί στην εξόφληση της οφειλής του.</w:t>
      </w:r>
    </w:p>
    <w:p w14:paraId="3C52666A" w14:textId="77777777" w:rsidR="00994F97" w:rsidRPr="00CD7615" w:rsidRDefault="00994F97" w:rsidP="00994F97">
      <w:pPr>
        <w:rPr>
          <w:noProof/>
        </w:rPr>
      </w:pPr>
      <w:r w:rsidRPr="00CD7615">
        <w:rPr>
          <w:noProof/>
        </w:rPr>
        <w:t>2.</w:t>
      </w:r>
      <w:r w:rsidRPr="00CD7615">
        <w:rPr>
          <w:noProof/>
        </w:rPr>
        <w:tab/>
        <w:t>Κάθε απαίτηση που προσδιορίζεται ως βεβαία, εκκαθαρισμένη και απαιτητή, βεβαιώνεται με ένταλμα είσπραξης με το οποίο ο υπεύθυνος διατάκτης δίνει εντολή στον υπόλογο να εισπράξει το ποσό. Ακολουθείται από χρεωστικό σημείωμα προς τον οφειλέτη, με εξαίρεση τις περιπτώσεις στις οποίες κινείται διαδικασία παραίτησης άμεσα, σύμφωνα με το δεύτερο εδάφιο της παραγράφου 4. Το ένταλμα είσπραξης και το χρεωστικό σημείωμα εκδίδονται αμφότερα από τον αρμόδιο διατάκτη.</w:t>
      </w:r>
    </w:p>
    <w:p w14:paraId="402FB627" w14:textId="77777777" w:rsidR="00994F97" w:rsidRPr="00CD7615" w:rsidRDefault="00994F97" w:rsidP="00994F97">
      <w:pPr>
        <w:rPr>
          <w:noProof/>
        </w:rPr>
      </w:pPr>
      <w:r w:rsidRPr="00CD7615">
        <w:rPr>
          <w:noProof/>
        </w:rPr>
        <w:t>Ο διατάκτης αποστέλλει το χρεωστικό σημείωμα αμέσως μετά τη βεβαίωση της απαίτησης και το αργότερο εντός διαστήματος πέντε ετών από τη χρονική στιγμή κατά την οποία το θεσμικό όργανο της Ένωσης ήταν, υπό κανονικές συνθήκες, σε θέση να απαιτήσει την εξόφληση της οφειλής. Το εν λόγω διάστημα δεν ισχύει για τις περιπτώσεις στις οποίες ο αρμόδιος διατάκτης βεβαιώνει ότι, παρά τις προσπάθειες που καταβλήθηκαν από το θεσμικό όργανο της Ένωσης, η καθυστέρηση στην ανάληψη ενεργειών προκλήθηκε από πράξεις του οφειλέτη.</w:t>
      </w:r>
    </w:p>
    <w:p w14:paraId="016BDCD3" w14:textId="77777777" w:rsidR="00994F97" w:rsidRPr="00CD7615" w:rsidRDefault="00994F97" w:rsidP="00994F97">
      <w:pPr>
        <w:rPr>
          <w:noProof/>
        </w:rPr>
      </w:pPr>
      <w:r w:rsidRPr="00CD7615">
        <w:rPr>
          <w:noProof/>
        </w:rPr>
        <w:t>3.</w:t>
      </w:r>
      <w:r w:rsidRPr="00CD7615">
        <w:rPr>
          <w:noProof/>
        </w:rPr>
        <w:tab/>
        <w:t>Προκειμένου να βεβαιώσει απαίτηση, ο αρμόδιος διατάκτης διασφαλίζει ότι:</w:t>
      </w:r>
    </w:p>
    <w:p w14:paraId="22033849" w14:textId="77777777" w:rsidR="00994F97" w:rsidRPr="00CD7615" w:rsidRDefault="00994F97" w:rsidP="00994F97">
      <w:pPr>
        <w:pStyle w:val="Point0"/>
        <w:rPr>
          <w:noProof/>
        </w:rPr>
      </w:pPr>
      <w:r w:rsidRPr="00CD7615">
        <w:rPr>
          <w:noProof/>
        </w:rPr>
        <w:tab/>
        <w:t>α)</w:t>
      </w:r>
      <w:r w:rsidRPr="00CD7615">
        <w:rPr>
          <w:noProof/>
        </w:rPr>
        <w:tab/>
        <w:t>η απαίτηση είναι συγκεκριμένη, δηλαδή ότι δεν συνοδεύεται από όρους·</w:t>
      </w:r>
    </w:p>
    <w:p w14:paraId="709313BF" w14:textId="77777777" w:rsidR="00994F97" w:rsidRPr="00CD7615" w:rsidRDefault="00994F97" w:rsidP="00994F97">
      <w:pPr>
        <w:pStyle w:val="Point0"/>
        <w:rPr>
          <w:noProof/>
        </w:rPr>
      </w:pPr>
      <w:r w:rsidRPr="00CD7615">
        <w:rPr>
          <w:noProof/>
        </w:rPr>
        <w:tab/>
        <w:t>β)</w:t>
      </w:r>
      <w:r w:rsidRPr="00CD7615">
        <w:rPr>
          <w:noProof/>
        </w:rPr>
        <w:tab/>
        <w:t>η απαίτηση είναι εκκαθαρισμένη, προσδιορισμένη σε χρήμα και με ακρίβεια·</w:t>
      </w:r>
    </w:p>
    <w:p w14:paraId="556979D0" w14:textId="77777777" w:rsidR="00994F97" w:rsidRPr="00CD7615" w:rsidRDefault="00994F97" w:rsidP="00994F97">
      <w:pPr>
        <w:pStyle w:val="Point0"/>
        <w:rPr>
          <w:noProof/>
        </w:rPr>
      </w:pPr>
      <w:r w:rsidRPr="00CD7615">
        <w:rPr>
          <w:noProof/>
        </w:rPr>
        <w:tab/>
        <w:t>γ)</w:t>
      </w:r>
      <w:r w:rsidRPr="00CD7615">
        <w:rPr>
          <w:noProof/>
        </w:rPr>
        <w:tab/>
        <w:t>η απαίτηση είναι ληξιπρόθεσμη και δεν π υπόκειται σε προθεσμία·</w:t>
      </w:r>
    </w:p>
    <w:p w14:paraId="4A7306B0" w14:textId="77777777" w:rsidR="00994F97" w:rsidRPr="00CD7615" w:rsidRDefault="00994F97" w:rsidP="00994F97">
      <w:pPr>
        <w:pStyle w:val="Point0"/>
        <w:rPr>
          <w:noProof/>
        </w:rPr>
      </w:pPr>
      <w:r w:rsidRPr="00CD7615">
        <w:rPr>
          <w:noProof/>
        </w:rPr>
        <w:tab/>
        <w:t>δ)</w:t>
      </w:r>
      <w:r w:rsidRPr="00CD7615">
        <w:rPr>
          <w:noProof/>
        </w:rPr>
        <w:tab/>
        <w:t>ο προσδιορισμός του οφειλέτη είναι ακριβής·</w:t>
      </w:r>
    </w:p>
    <w:p w14:paraId="39D47DE2" w14:textId="77777777" w:rsidR="00994F97" w:rsidRPr="00CD7615" w:rsidRDefault="00994F97" w:rsidP="00994F97">
      <w:pPr>
        <w:pStyle w:val="Point0"/>
        <w:rPr>
          <w:noProof/>
        </w:rPr>
      </w:pPr>
      <w:r w:rsidRPr="00CD7615">
        <w:rPr>
          <w:noProof/>
        </w:rPr>
        <w:tab/>
        <w:t>ε)</w:t>
      </w:r>
      <w:r w:rsidRPr="00CD7615">
        <w:rPr>
          <w:noProof/>
        </w:rPr>
        <w:tab/>
        <w:t>ο καταλογισμός στον προϋπολογισμό των προς είσπραξη ποσών είναι ορθός·</w:t>
      </w:r>
    </w:p>
    <w:p w14:paraId="27EE08D1" w14:textId="77777777" w:rsidR="00994F97" w:rsidRPr="00CD7615" w:rsidRDefault="00994F97" w:rsidP="00994F97">
      <w:pPr>
        <w:pStyle w:val="Point0"/>
        <w:rPr>
          <w:noProof/>
        </w:rPr>
      </w:pPr>
      <w:r w:rsidRPr="00CD7615">
        <w:rPr>
          <w:noProof/>
        </w:rPr>
        <w:tab/>
        <w:t>στ)</w:t>
      </w:r>
      <w:r w:rsidRPr="00CD7615">
        <w:rPr>
          <w:noProof/>
        </w:rPr>
        <w:tab/>
        <w:t>τα δικαιολογητικά έγγραφα είναι εντάξει· και</w:t>
      </w:r>
    </w:p>
    <w:p w14:paraId="71D4F8DD" w14:textId="77777777" w:rsidR="00994F97" w:rsidRPr="00CD7615" w:rsidRDefault="00994F97" w:rsidP="00994F97">
      <w:pPr>
        <w:pStyle w:val="Point0"/>
        <w:rPr>
          <w:noProof/>
        </w:rPr>
      </w:pPr>
      <w:r w:rsidRPr="00CD7615">
        <w:rPr>
          <w:noProof/>
        </w:rPr>
        <w:tab/>
        <w:t>ζ)</w:t>
      </w:r>
      <w:r w:rsidRPr="00CD7615">
        <w:rPr>
          <w:noProof/>
        </w:rPr>
        <w:tab/>
        <w:t>τηρείται η αρχή της χρηστής δημοσιονομικής διαχείρισης, ιδίως όσον αφορά τα κριτήρια που αναφέρονται στο άρθρο 101 παράγραφος 2 πρώτο εδάφιο στοιχεία α) ή β).</w:t>
      </w:r>
    </w:p>
    <w:p w14:paraId="125C264E" w14:textId="77777777" w:rsidR="00994F97" w:rsidRPr="00CD7615" w:rsidRDefault="00994F97" w:rsidP="00994F97">
      <w:pPr>
        <w:rPr>
          <w:noProof/>
        </w:rPr>
      </w:pPr>
      <w:r w:rsidRPr="00CD7615">
        <w:rPr>
          <w:noProof/>
        </w:rPr>
        <w:t>4.</w:t>
      </w:r>
      <w:r w:rsidRPr="00CD7615">
        <w:rPr>
          <w:noProof/>
        </w:rPr>
        <w:tab/>
        <w:t>Με το χρεωστικό σημείωμα πληροφορείται ο οφειλέτης ότι:</w:t>
      </w:r>
    </w:p>
    <w:p w14:paraId="74364717" w14:textId="77777777" w:rsidR="00994F97" w:rsidRPr="00CD7615" w:rsidRDefault="00994F97" w:rsidP="00994F97">
      <w:pPr>
        <w:pStyle w:val="Point0"/>
        <w:rPr>
          <w:noProof/>
        </w:rPr>
      </w:pPr>
      <w:r w:rsidRPr="00CD7615">
        <w:rPr>
          <w:noProof/>
        </w:rPr>
        <w:tab/>
        <w:t>α)</w:t>
      </w:r>
      <w:r w:rsidRPr="00CD7615">
        <w:rPr>
          <w:noProof/>
        </w:rPr>
        <w:tab/>
        <w:t>η Ένωση βεβαίωσε την απαίτηση αυτή·</w:t>
      </w:r>
    </w:p>
    <w:p w14:paraId="61522581" w14:textId="77777777" w:rsidR="00994F97" w:rsidRPr="00CD7615" w:rsidRDefault="00994F97" w:rsidP="00994F97">
      <w:pPr>
        <w:pStyle w:val="Point0"/>
        <w:rPr>
          <w:noProof/>
        </w:rPr>
      </w:pPr>
      <w:r w:rsidRPr="00CD7615">
        <w:rPr>
          <w:noProof/>
        </w:rPr>
        <w:tab/>
        <w:t>β)</w:t>
      </w:r>
      <w:r w:rsidRPr="00CD7615">
        <w:rPr>
          <w:noProof/>
        </w:rPr>
        <w:tab/>
        <w:t>εάν η εξόφληση της οφειλής πραγματοποιηθεί εντός της προθεσμίας που ορίζεται στο χρεωστικό σημείωμα, δεν οφείλεται τόκος υπερημερίας·</w:t>
      </w:r>
    </w:p>
    <w:p w14:paraId="2775B249" w14:textId="77777777" w:rsidR="00994F97" w:rsidRPr="00CD7615" w:rsidRDefault="00994F97" w:rsidP="00994F97">
      <w:pPr>
        <w:pStyle w:val="Point0"/>
        <w:rPr>
          <w:noProof/>
        </w:rPr>
      </w:pPr>
      <w:r w:rsidRPr="00CD7615">
        <w:rPr>
          <w:noProof/>
        </w:rPr>
        <w:tab/>
        <w:t>γ)</w:t>
      </w:r>
      <w:r w:rsidRPr="00CD7615">
        <w:rPr>
          <w:noProof/>
        </w:rPr>
        <w:tab/>
        <w:t>η μη καταβολή οφειλής κατά την εκπνοή της προθεσμίας που αναφέρεται στο στοιχείο β) του παρόντος εδαφίου, γεννά τόκους με το επιτόκιο το οποίο αναφέρεται στο άρθρο 99, και με την επιφύλαξη τυχόν εφαρμογής ειδικών κανονιστικών διατάξεων·</w:t>
      </w:r>
    </w:p>
    <w:p w14:paraId="69456DFD" w14:textId="77777777" w:rsidR="00994F97" w:rsidRPr="00CD7615" w:rsidRDefault="00994F97" w:rsidP="00994F97">
      <w:pPr>
        <w:pStyle w:val="Point0"/>
        <w:rPr>
          <w:noProof/>
        </w:rPr>
      </w:pPr>
      <w:r w:rsidRPr="00CD7615">
        <w:rPr>
          <w:noProof/>
        </w:rPr>
        <w:tab/>
        <w:t>δ)</w:t>
      </w:r>
      <w:r w:rsidRPr="00CD7615">
        <w:rPr>
          <w:noProof/>
        </w:rPr>
        <w:tab/>
        <w:t>σε περίπτωση μη καταβολής οφειλής κατά την εκπνοή της προθεσμίας που αναφέρεται στο στοιχείο β), το αντίστοιχο θεσμικό όργανο της Ένωσης πραγματοποιεί την είσπραξη της οφειλής είτε με συμψηφισμό είτε με κατάπτωση τυχόν εγγύησης που έχει κατατεθεί εκ των προτέρων·</w:t>
      </w:r>
    </w:p>
    <w:p w14:paraId="27996A17" w14:textId="77777777" w:rsidR="00994F97" w:rsidRPr="00CD7615" w:rsidRDefault="00994F97" w:rsidP="00994F97">
      <w:pPr>
        <w:pStyle w:val="Point0"/>
        <w:rPr>
          <w:noProof/>
        </w:rPr>
      </w:pPr>
      <w:r w:rsidRPr="00CD7615">
        <w:rPr>
          <w:noProof/>
        </w:rPr>
        <w:tab/>
        <w:t>ε)</w:t>
      </w:r>
      <w:r w:rsidRPr="00CD7615">
        <w:rPr>
          <w:noProof/>
        </w:rPr>
        <w:tab/>
        <w:t>ο υπόλογος είναι δυνατόν, σε εξαιρετικές περιστάσεις, να πραγματοποιήσει την είσπραξη με συμψηφισμό πριν από την εκπνοή της προθεσμίας που αναφέρεται στο στοιχείο β) οσάκις τούτο είναι αναγκαίο για την προστασία των οικονομικών συμφερόντων της Ένωσης διότι έχει τεκμηριωμένους λόγους να πιστεύει ότι το οφειλόμενο στην Ένωση ποσό θα μπορούσε να απολεσθεί, και αφού ενημερωθεί προηγουμένως ο οφειλέτης για τους λόγους και την ημερομηνία της είσπραξης με συμψηφισμό·</w:t>
      </w:r>
    </w:p>
    <w:p w14:paraId="4387AC67" w14:textId="77777777" w:rsidR="00994F97" w:rsidRPr="00CD7615" w:rsidRDefault="00994F97" w:rsidP="00994F97">
      <w:pPr>
        <w:pStyle w:val="Point0"/>
        <w:rPr>
          <w:noProof/>
        </w:rPr>
      </w:pPr>
      <w:r w:rsidRPr="00CD7615">
        <w:rPr>
          <w:noProof/>
        </w:rPr>
        <w:tab/>
        <w:t>στ)</w:t>
      </w:r>
      <w:r w:rsidRPr="00CD7615">
        <w:rPr>
          <w:noProof/>
        </w:rPr>
        <w:tab/>
        <w:t>αν μετά το πέρας των σταδίων που αναφέρονται στα στοιχεία α) έως ε) της παρούσας παραγράφου δεν επιτευχθεί η πλήρης είσπραξη, το θεσμικό όργανο της Ένωσης προβαίνει στην είσπραξη με αναγκαστική εκτέλεση του τίτλου που θα αποκτήσει, είτε σύμφωνα με το άρθρο 100 παράγραφος 2, είτε διά της δικαστικής οδού.</w:t>
      </w:r>
    </w:p>
    <w:p w14:paraId="46EDC029" w14:textId="77777777" w:rsidR="00994F97" w:rsidRPr="00CD7615" w:rsidRDefault="00994F97" w:rsidP="00994F97">
      <w:pPr>
        <w:rPr>
          <w:noProof/>
        </w:rPr>
      </w:pPr>
      <w:r w:rsidRPr="00CD7615">
        <w:rPr>
          <w:noProof/>
        </w:rPr>
        <w:t>Στις περιπτώσεις που, μετά από επαλήθευση των στοιχείων του οφειλέτη ή με βάση άλλες συναφείς πληροφορίες που είναι γνωστές τη συγκεκριμένη χρονική στιγμή, είναι σαφές ότι η οφειλή εμπίπτει στις περιπτώσεις που αναφέρονται στο άρθρο 101 παράγραφος 2 πρώτο εδάφιο στοιχείο α) ή β), ή ότι το χρεωστικό σημείωμα δεν έχει αποσταλεί σύμφωνα με την παράγραφο 2 του παρόντος άρθρου, ο διατάκτης, αφού βεβαιώσει την απαίτηση, αποφασίζει να προχωρήσει κατευθείαν στην παραίτηση σύμφωνα με το άρθρο 101 χωρίς αποστολή χρεωστικού σημειώματος, σε συμφωνία με τον υπόλογο.</w:t>
      </w:r>
    </w:p>
    <w:p w14:paraId="29F1CF72" w14:textId="77777777" w:rsidR="00994F97" w:rsidRPr="00CD7615" w:rsidRDefault="00994F97" w:rsidP="00994F97">
      <w:pPr>
        <w:rPr>
          <w:noProof/>
        </w:rPr>
      </w:pPr>
      <w:r w:rsidRPr="00CD7615">
        <w:rPr>
          <w:noProof/>
        </w:rPr>
        <w:t>Σε όλες τις άλλες περιπτώσεις, ο διατάκτης εκτυπώνει το χρεωστικό σημείωμα και το αποστέλλει στον οφειλέτη. Ο υπόλογος ενημερώνεται σχετικά με την αποστολή του χρεωστικού σημειώματος μέσω του κεντρικού συστήματος χρηματοπιστωτικών πληροφοριών.</w:t>
      </w:r>
    </w:p>
    <w:p w14:paraId="3CB00721" w14:textId="77777777" w:rsidR="00994F97" w:rsidRPr="00CD7615" w:rsidRDefault="00994F97" w:rsidP="00994F97">
      <w:pPr>
        <w:rPr>
          <w:noProof/>
        </w:rPr>
      </w:pPr>
      <w:r w:rsidRPr="00CD7615">
        <w:rPr>
          <w:noProof/>
        </w:rPr>
        <w:t>5.</w:t>
      </w:r>
      <w:r w:rsidRPr="00CD7615">
        <w:rPr>
          <w:noProof/>
        </w:rPr>
        <w:tab/>
        <w:t>Τα αχρεωστήτως καταβληθέντα ποσά ανακτώνται.</w:t>
      </w:r>
    </w:p>
    <w:p w14:paraId="480E581A" w14:textId="77777777" w:rsidR="00994F97" w:rsidRPr="00CD7615" w:rsidRDefault="00994F97" w:rsidP="00994F97">
      <w:pPr>
        <w:pStyle w:val="Titrearticle"/>
        <w:rPr>
          <w:noProof/>
        </w:rPr>
      </w:pPr>
      <w:r w:rsidRPr="00CD7615">
        <w:rPr>
          <w:noProof/>
        </w:rPr>
        <w:t>Άρθρο 99</w:t>
      </w:r>
    </w:p>
    <w:p w14:paraId="6956B27D" w14:textId="77777777" w:rsidR="00994F97" w:rsidRPr="00CD7615" w:rsidRDefault="00994F97" w:rsidP="00994F97">
      <w:pPr>
        <w:pStyle w:val="NormalCentered"/>
        <w:rPr>
          <w:b/>
          <w:bCs/>
          <w:noProof/>
        </w:rPr>
      </w:pPr>
      <w:r w:rsidRPr="00CD7615">
        <w:rPr>
          <w:b/>
          <w:noProof/>
        </w:rPr>
        <w:t>Τόκοι υπερημερίας</w:t>
      </w:r>
    </w:p>
    <w:p w14:paraId="3E0A4578" w14:textId="77777777" w:rsidR="00994F97" w:rsidRPr="00CD7615" w:rsidRDefault="00994F97" w:rsidP="00994F97">
      <w:pPr>
        <w:rPr>
          <w:noProof/>
        </w:rPr>
      </w:pPr>
      <w:r w:rsidRPr="00CD7615">
        <w:rPr>
          <w:noProof/>
        </w:rPr>
        <w:t>1.</w:t>
      </w:r>
      <w:r w:rsidRPr="00CD7615">
        <w:rPr>
          <w:noProof/>
        </w:rPr>
        <w:tab/>
        <w:t>Με την επιφύλαξη τυχόν ειδικών διατάξεων που απορρέουν από την εφαρμογή ειδικών κανονισμών, κάθε απαίτηση που δεν έχει καταβληθεί κατά την εκπνοή της προθεσμίας που αναφέρεται στο άρθρο 98 παράγραφος 4 πρώτο εδάφιο στοιχείο β) αποφέρει τόκους σύμφωνα με τις παραγράφους 2 και 3 του παρόντος άρθρου.</w:t>
      </w:r>
    </w:p>
    <w:p w14:paraId="2B17E130" w14:textId="77777777" w:rsidR="00994F97" w:rsidRPr="00CD7615" w:rsidRDefault="00994F97" w:rsidP="00994F97">
      <w:pPr>
        <w:rPr>
          <w:noProof/>
        </w:rPr>
      </w:pPr>
      <w:r w:rsidRPr="00CD7615">
        <w:rPr>
          <w:noProof/>
        </w:rPr>
        <w:t>2.</w:t>
      </w:r>
      <w:r w:rsidRPr="00CD7615">
        <w:rPr>
          <w:noProof/>
        </w:rPr>
        <w:tab/>
        <w:t xml:space="preserve">Με εξαίρεση την περίπτωση που αναφέρεται στην παράγραφο 4 του παρόντος άρθρου, επί των απαιτήσεων που δεν καταβάλλονται εντός της προθεσμίας που αναφέρεται στο άρθρο 98 παράγραφος 4 πρώτο εδάφιο στοιχείο β) ισχύει το επιτόκιο που εφαρμόζεται από την Ευρωπαϊκή Κεντρική Τράπεζα στις κύριες πράξεις αναχρηματοδότησης, όπως αυτό δημοσιεύεται στη σειρά C της </w:t>
      </w:r>
      <w:r w:rsidRPr="00CD7615">
        <w:rPr>
          <w:i/>
          <w:noProof/>
        </w:rPr>
        <w:t>Επίσημης Εφημερίδας της Ευρωπαϊκής Ένωσης</w:t>
      </w:r>
      <w:r w:rsidRPr="00CD7615">
        <w:rPr>
          <w:noProof/>
        </w:rPr>
        <w:t xml:space="preserve"> και ισχύει την πρώτη ημερολογιακή ημέρα του μήνα κατά τον οποίο εκπνέει η προθεσμία, προσαυξημένο κατά:</w:t>
      </w:r>
    </w:p>
    <w:p w14:paraId="4E26CB0C" w14:textId="77777777" w:rsidR="00994F97" w:rsidRPr="00CD7615" w:rsidRDefault="00994F97" w:rsidP="00994F97">
      <w:pPr>
        <w:pStyle w:val="Point0"/>
        <w:rPr>
          <w:noProof/>
        </w:rPr>
      </w:pPr>
      <w:r w:rsidRPr="00CD7615">
        <w:rPr>
          <w:noProof/>
        </w:rPr>
        <w:tab/>
        <w:t>α)</w:t>
      </w:r>
      <w:r w:rsidRPr="00CD7615">
        <w:rPr>
          <w:noProof/>
        </w:rPr>
        <w:tab/>
        <w:t>οκτώ εκατοστιαίες μονάδες όταν το γενεσιουργό αίτιο της απαίτησης είναι σύμβαση αγαθών ή σύμβαση υπηρεσιών,</w:t>
      </w:r>
    </w:p>
    <w:p w14:paraId="414878AE" w14:textId="77777777" w:rsidR="00994F97" w:rsidRPr="00CD7615" w:rsidRDefault="00994F97" w:rsidP="00994F97">
      <w:pPr>
        <w:pStyle w:val="Point0"/>
        <w:rPr>
          <w:noProof/>
        </w:rPr>
      </w:pPr>
      <w:r w:rsidRPr="00CD7615">
        <w:rPr>
          <w:noProof/>
        </w:rPr>
        <w:tab/>
        <w:t>β)</w:t>
      </w:r>
      <w:r w:rsidRPr="00CD7615">
        <w:rPr>
          <w:noProof/>
        </w:rPr>
        <w:tab/>
        <w:t>τρεισήμισι εκατοστιαίες μονάδες σε όλες τις άλλες περιπτώσεις.</w:t>
      </w:r>
    </w:p>
    <w:p w14:paraId="144A8594" w14:textId="77777777" w:rsidR="00994F97" w:rsidRPr="00CD7615" w:rsidRDefault="00994F97" w:rsidP="00994F97">
      <w:pPr>
        <w:rPr>
          <w:noProof/>
        </w:rPr>
      </w:pPr>
      <w:r w:rsidRPr="00CD7615">
        <w:rPr>
          <w:noProof/>
        </w:rPr>
        <w:t>3.</w:t>
      </w:r>
      <w:r w:rsidRPr="00CD7615">
        <w:rPr>
          <w:noProof/>
        </w:rPr>
        <w:tab/>
        <w:t>Οι τόκοι υπολογίζονται από την ημερολογιακή ημέρα που έπεται της εκπνοής της προθεσμίας που αναφέρεται στο άρθρο 98 παράγραφος 4 πρώτο εδάφιο στοιχείο β), έως την ημερολογιακή ημέρα κατά την οποία εξοφλείται πλήρως η οφειλή.</w:t>
      </w:r>
    </w:p>
    <w:p w14:paraId="09F3347E" w14:textId="77777777" w:rsidR="00994F97" w:rsidRPr="00CD7615" w:rsidRDefault="00994F97" w:rsidP="00994F97">
      <w:pPr>
        <w:rPr>
          <w:noProof/>
        </w:rPr>
      </w:pPr>
      <w:r w:rsidRPr="00CD7615">
        <w:rPr>
          <w:noProof/>
        </w:rPr>
        <w:t>Το ένταλμα είσπραξης που αντιστοιχεί στο ποσό των τόκων υπερημερίας εκδίδεται όταν πράγματι εισπραχθούν οι τόκοι αυτοί.</w:t>
      </w:r>
    </w:p>
    <w:p w14:paraId="52318251" w14:textId="77777777" w:rsidR="00994F97" w:rsidRPr="00CD7615" w:rsidRDefault="00994F97" w:rsidP="0023759C">
      <w:pPr>
        <w:rPr>
          <w:rStyle w:val="CRRefonteDeleted"/>
          <w:dstrike w:val="0"/>
          <w:noProof/>
        </w:rPr>
      </w:pPr>
      <w:r w:rsidRPr="00CD7615">
        <w:rPr>
          <w:noProof/>
        </w:rPr>
        <w:t>4.</w:t>
      </w:r>
      <w:r w:rsidRPr="00CD7615">
        <w:rPr>
          <w:noProof/>
        </w:rPr>
        <w:tab/>
        <w:t>Στην περίπτωση των προστίμων</w:t>
      </w:r>
      <w:r w:rsidRPr="00CD7615">
        <w:rPr>
          <w:rStyle w:val="CRMinorChangeAdded"/>
          <w:noProof/>
        </w:rPr>
        <w:t>,</w:t>
      </w:r>
      <w:r w:rsidRPr="00CD7615">
        <w:rPr>
          <w:noProof/>
        </w:rPr>
        <w:t xml:space="preserve"> </w:t>
      </w:r>
      <w:r w:rsidRPr="00CD7615">
        <w:rPr>
          <w:rStyle w:val="CRDeleted"/>
          <w:noProof/>
        </w:rPr>
        <w:t>ή</w:t>
      </w:r>
      <w:r w:rsidRPr="00CD7615">
        <w:rPr>
          <w:noProof/>
        </w:rPr>
        <w:t xml:space="preserve"> άλλων </w:t>
      </w:r>
      <w:r w:rsidR="00247C00" w:rsidRPr="008B789F">
        <w:rPr>
          <w:noProof/>
          <w:highlight w:val="lightGray"/>
        </w:rPr>
        <w:fldChar w:fldCharType="begin"/>
      </w:r>
      <w:r w:rsidR="00247C00" w:rsidRPr="008B789F">
        <w:rPr>
          <w:noProof/>
          <w:highlight w:val="lightGray"/>
        </w:rPr>
        <w:instrText xml:space="preserve"> QUOTE "ð" </w:instrText>
      </w:r>
      <w:r w:rsidR="00247C00" w:rsidRPr="008B789F">
        <w:rPr>
          <w:noProof/>
          <w:highlight w:val="lightGray"/>
        </w:rPr>
        <w:fldChar w:fldCharType="separate"/>
      </w:r>
      <w:r w:rsidR="00247C00" w:rsidRPr="008B789F">
        <w:rPr>
          <w:rStyle w:val="CRMarker"/>
          <w:noProof/>
          <w:highlight w:val="lightGray"/>
        </w:rPr>
        <w:t>ð</w:t>
      </w:r>
      <w:r w:rsidR="00247C00" w:rsidRPr="008B789F">
        <w:rPr>
          <w:noProof/>
          <w:highlight w:val="lightGray"/>
        </w:rPr>
        <w:fldChar w:fldCharType="end"/>
      </w:r>
      <w:r w:rsidRPr="00CD7615">
        <w:rPr>
          <w:noProof/>
          <w:highlight w:val="lightGray"/>
        </w:rPr>
        <w:t xml:space="preserve"> χρηματικών ποινών ή </w:t>
      </w:r>
      <w:r w:rsidR="00247C00" w:rsidRPr="00CD7615">
        <w:rPr>
          <w:noProof/>
          <w:highlight w:val="lightGray"/>
        </w:rPr>
        <w:fldChar w:fldCharType="begin"/>
      </w:r>
      <w:r w:rsidR="00247C00" w:rsidRPr="00CD7615">
        <w:rPr>
          <w:noProof/>
          <w:highlight w:val="lightGray"/>
        </w:rPr>
        <w:instrText xml:space="preserve"> QUOTE "ï" </w:instrText>
      </w:r>
      <w:r w:rsidR="00247C00" w:rsidRPr="00CD7615">
        <w:rPr>
          <w:noProof/>
          <w:highlight w:val="lightGray"/>
        </w:rPr>
        <w:fldChar w:fldCharType="separate"/>
      </w:r>
      <w:r w:rsidR="00247C00" w:rsidRPr="00CD7615">
        <w:rPr>
          <w:rStyle w:val="CRMarker"/>
          <w:noProof/>
          <w:highlight w:val="lightGray"/>
        </w:rPr>
        <w:t>ï</w:t>
      </w:r>
      <w:r w:rsidR="00247C00" w:rsidRPr="00CD7615">
        <w:rPr>
          <w:noProof/>
          <w:highlight w:val="lightGray"/>
        </w:rPr>
        <w:fldChar w:fldCharType="end"/>
      </w:r>
      <w:r w:rsidRPr="00CD7615">
        <w:rPr>
          <w:noProof/>
        </w:rPr>
        <w:t xml:space="preserve"> κυρώσεων, επί των απαιτήσεων που δεν καταβάλλονται </w:t>
      </w:r>
      <w:r w:rsidR="00247C00" w:rsidRPr="008B789F">
        <w:rPr>
          <w:noProof/>
          <w:highlight w:val="lightGray"/>
        </w:rPr>
        <w:fldChar w:fldCharType="begin"/>
      </w:r>
      <w:r w:rsidR="00247C00" w:rsidRPr="008B789F">
        <w:rPr>
          <w:noProof/>
          <w:highlight w:val="lightGray"/>
        </w:rPr>
        <w:instrText xml:space="preserve"> QUOTE "ð" </w:instrText>
      </w:r>
      <w:r w:rsidR="00247C00" w:rsidRPr="008B789F">
        <w:rPr>
          <w:noProof/>
          <w:highlight w:val="lightGray"/>
        </w:rPr>
        <w:fldChar w:fldCharType="separate"/>
      </w:r>
      <w:r w:rsidR="00247C00" w:rsidRPr="008B789F">
        <w:rPr>
          <w:rStyle w:val="CRMarker"/>
          <w:noProof/>
          <w:highlight w:val="lightGray"/>
        </w:rPr>
        <w:t>ð</w:t>
      </w:r>
      <w:r w:rsidR="00247C00" w:rsidRPr="008B789F">
        <w:rPr>
          <w:noProof/>
          <w:highlight w:val="lightGray"/>
        </w:rPr>
        <w:fldChar w:fldCharType="end"/>
      </w:r>
      <w:r w:rsidRPr="00CD7615">
        <w:rPr>
          <w:noProof/>
          <w:highlight w:val="lightGray"/>
        </w:rPr>
        <w:t xml:space="preserve"> ή δεν καλύπτονται από χρηματική εγγύηση αποδεκτή από τον υπόλογο της Επιτροπής </w:t>
      </w:r>
      <w:r w:rsidR="00247C00" w:rsidRPr="00CD7615">
        <w:rPr>
          <w:noProof/>
          <w:highlight w:val="lightGray"/>
        </w:rPr>
        <w:fldChar w:fldCharType="begin"/>
      </w:r>
      <w:r w:rsidR="00247C00" w:rsidRPr="00CD7615">
        <w:rPr>
          <w:noProof/>
          <w:highlight w:val="lightGray"/>
        </w:rPr>
        <w:instrText xml:space="preserve"> QUOTE "ï" </w:instrText>
      </w:r>
      <w:r w:rsidR="00247C00" w:rsidRPr="00CD7615">
        <w:rPr>
          <w:noProof/>
          <w:highlight w:val="lightGray"/>
        </w:rPr>
        <w:fldChar w:fldCharType="separate"/>
      </w:r>
      <w:r w:rsidR="00247C00" w:rsidRPr="00CD7615">
        <w:rPr>
          <w:rStyle w:val="CRMarker"/>
          <w:noProof/>
          <w:highlight w:val="lightGray"/>
        </w:rPr>
        <w:t>ï</w:t>
      </w:r>
      <w:r w:rsidR="00247C00" w:rsidRPr="00CD7615">
        <w:rPr>
          <w:noProof/>
          <w:highlight w:val="lightGray"/>
        </w:rPr>
        <w:fldChar w:fldCharType="end"/>
      </w:r>
      <w:r w:rsidRPr="00CD7615">
        <w:rPr>
          <w:noProof/>
        </w:rPr>
        <w:t xml:space="preserve"> εντός της προθεσμίας </w:t>
      </w:r>
      <w:r w:rsidRPr="00CD7615">
        <w:rPr>
          <w:rStyle w:val="CRRefonteDeleted"/>
          <w:noProof/>
          <w:highlight w:val="lightGray"/>
        </w:rPr>
        <w:t>που αναφέρεται στο άρθρο 98 παράγραφος 4 πρώτο εδάφιο στοιχείο β)</w:t>
      </w:r>
      <w:r w:rsidRPr="00CD7615">
        <w:rPr>
          <w:noProof/>
        </w:rPr>
        <w:t xml:space="preserve"> </w:t>
      </w:r>
      <w:r w:rsidR="00247C00" w:rsidRPr="008B789F">
        <w:rPr>
          <w:noProof/>
          <w:highlight w:val="lightGray"/>
        </w:rPr>
        <w:fldChar w:fldCharType="begin"/>
      </w:r>
      <w:r w:rsidR="00247C00" w:rsidRPr="008B789F">
        <w:rPr>
          <w:noProof/>
          <w:highlight w:val="lightGray"/>
        </w:rPr>
        <w:instrText xml:space="preserve"> QUOTE "ð" </w:instrText>
      </w:r>
      <w:r w:rsidR="00247C00" w:rsidRPr="008B789F">
        <w:rPr>
          <w:noProof/>
          <w:highlight w:val="lightGray"/>
        </w:rPr>
        <w:fldChar w:fldCharType="separate"/>
      </w:r>
      <w:r w:rsidR="00247C00" w:rsidRPr="008B789F">
        <w:rPr>
          <w:rStyle w:val="CRMarker"/>
          <w:noProof/>
          <w:highlight w:val="lightGray"/>
        </w:rPr>
        <w:t>ð</w:t>
      </w:r>
      <w:r w:rsidR="00247C00" w:rsidRPr="008B789F">
        <w:rPr>
          <w:noProof/>
          <w:highlight w:val="lightGray"/>
        </w:rPr>
        <w:fldChar w:fldCharType="end"/>
      </w:r>
      <w:r w:rsidRPr="00CD7615">
        <w:rPr>
          <w:noProof/>
          <w:highlight w:val="lightGray"/>
        </w:rPr>
        <w:t xml:space="preserve"> που ορίζεται στην απόφαση του θεσμικού οργάνου της Ένωσης για την επιβολή προστίμου, άλλης χρηματικής ποινής ή κύρωσης </w:t>
      </w:r>
      <w:r w:rsidR="00247C00" w:rsidRPr="00CD7615">
        <w:rPr>
          <w:noProof/>
          <w:highlight w:val="lightGray"/>
        </w:rPr>
        <w:fldChar w:fldCharType="begin"/>
      </w:r>
      <w:r w:rsidR="00247C00" w:rsidRPr="00CD7615">
        <w:rPr>
          <w:noProof/>
          <w:highlight w:val="lightGray"/>
        </w:rPr>
        <w:instrText xml:space="preserve"> QUOTE "ï" </w:instrText>
      </w:r>
      <w:r w:rsidR="00247C00" w:rsidRPr="00CD7615">
        <w:rPr>
          <w:noProof/>
          <w:highlight w:val="lightGray"/>
        </w:rPr>
        <w:fldChar w:fldCharType="separate"/>
      </w:r>
      <w:r w:rsidR="00247C00" w:rsidRPr="00CD7615">
        <w:rPr>
          <w:rStyle w:val="CRMarker"/>
          <w:noProof/>
          <w:highlight w:val="lightGray"/>
        </w:rPr>
        <w:t>ï</w:t>
      </w:r>
      <w:r w:rsidR="00247C00" w:rsidRPr="00CD7615">
        <w:rPr>
          <w:noProof/>
          <w:highlight w:val="lightGray"/>
        </w:rPr>
        <w:fldChar w:fldCharType="end"/>
      </w:r>
      <w:r w:rsidRPr="00CD7615">
        <w:rPr>
          <w:noProof/>
        </w:rPr>
        <w:t xml:space="preserve"> ισχύει το επιτόκιο που εφαρμόζεται από την Ευρωπαϊκή Κεντρική Τράπεζα στις κύριες πράξεις αναχρηματοδότησης, όπως αυτό δημοσιεύεται στη σειρά C της </w:t>
      </w:r>
      <w:r w:rsidRPr="00CD7615">
        <w:rPr>
          <w:i/>
          <w:noProof/>
        </w:rPr>
        <w:t>Επίσημης Εφημερίδας της Ευρωπαϊκής Ένωσης</w:t>
      </w:r>
      <w:r w:rsidRPr="00CD7615">
        <w:rPr>
          <w:noProof/>
        </w:rPr>
        <w:t xml:space="preserve"> και ισχύει την πρώτη ημερολογιακή ημέρα του μήνα κατά τον οποίο εγκρίθηκε η απόφαση επιβολής προστίμου</w:t>
      </w:r>
      <w:r w:rsidRPr="00CD7615">
        <w:rPr>
          <w:rStyle w:val="CRMinorChangeAdded"/>
          <w:noProof/>
        </w:rPr>
        <w:t>,</w:t>
      </w:r>
      <w:r w:rsidRPr="00CD7615">
        <w:rPr>
          <w:rStyle w:val="CRDeleted"/>
          <w:noProof/>
        </w:rPr>
        <w:t xml:space="preserve"> ή</w:t>
      </w:r>
      <w:r w:rsidRPr="00CD7615">
        <w:rPr>
          <w:noProof/>
        </w:rPr>
        <w:t xml:space="preserve"> </w:t>
      </w:r>
      <w:r w:rsidR="00247C00" w:rsidRPr="008B789F">
        <w:rPr>
          <w:noProof/>
          <w:highlight w:val="lightGray"/>
        </w:rPr>
        <w:fldChar w:fldCharType="begin"/>
      </w:r>
      <w:r w:rsidR="00247C00" w:rsidRPr="008B789F">
        <w:rPr>
          <w:noProof/>
          <w:highlight w:val="lightGray"/>
        </w:rPr>
        <w:instrText xml:space="preserve"> QUOTE "ð" </w:instrText>
      </w:r>
      <w:r w:rsidR="00247C00" w:rsidRPr="008B789F">
        <w:rPr>
          <w:noProof/>
          <w:highlight w:val="lightGray"/>
        </w:rPr>
        <w:fldChar w:fldCharType="separate"/>
      </w:r>
      <w:r w:rsidR="00247C00" w:rsidRPr="008B789F">
        <w:rPr>
          <w:rStyle w:val="CRMarker"/>
          <w:noProof/>
          <w:highlight w:val="lightGray"/>
        </w:rPr>
        <w:t>ð</w:t>
      </w:r>
      <w:r w:rsidR="00247C00" w:rsidRPr="008B789F">
        <w:rPr>
          <w:noProof/>
          <w:highlight w:val="lightGray"/>
        </w:rPr>
        <w:fldChar w:fldCharType="end"/>
      </w:r>
      <w:r w:rsidRPr="00CD7615">
        <w:rPr>
          <w:noProof/>
          <w:highlight w:val="lightGray"/>
        </w:rPr>
        <w:t xml:space="preserve"> άλλης χρηματικής ποινής ή </w:t>
      </w:r>
      <w:r w:rsidR="00247C00" w:rsidRPr="00CD7615">
        <w:rPr>
          <w:noProof/>
          <w:highlight w:val="lightGray"/>
        </w:rPr>
        <w:fldChar w:fldCharType="begin"/>
      </w:r>
      <w:r w:rsidR="00247C00" w:rsidRPr="00CD7615">
        <w:rPr>
          <w:noProof/>
          <w:highlight w:val="lightGray"/>
        </w:rPr>
        <w:instrText xml:space="preserve"> QUOTE "ï" </w:instrText>
      </w:r>
      <w:r w:rsidR="00247C00" w:rsidRPr="00CD7615">
        <w:rPr>
          <w:noProof/>
          <w:highlight w:val="lightGray"/>
        </w:rPr>
        <w:fldChar w:fldCharType="separate"/>
      </w:r>
      <w:r w:rsidR="00247C00" w:rsidRPr="00CD7615">
        <w:rPr>
          <w:rStyle w:val="CRMarker"/>
          <w:noProof/>
          <w:highlight w:val="lightGray"/>
        </w:rPr>
        <w:t>ï</w:t>
      </w:r>
      <w:r w:rsidR="00247C00" w:rsidRPr="00CD7615">
        <w:rPr>
          <w:noProof/>
          <w:highlight w:val="lightGray"/>
        </w:rPr>
        <w:fldChar w:fldCharType="end"/>
      </w:r>
      <w:r w:rsidRPr="00CD7615">
        <w:rPr>
          <w:noProof/>
        </w:rPr>
        <w:t xml:space="preserve"> κύρωσης, προσαυξημένο κατά</w:t>
      </w:r>
      <w:r w:rsidRPr="00CD7615">
        <w:rPr>
          <w:rStyle w:val="CRMinorChangeDeleted"/>
          <w:noProof/>
        </w:rPr>
        <w:t>:</w:t>
      </w:r>
    </w:p>
    <w:p w14:paraId="50612E46" w14:textId="77777777" w:rsidR="0063617F" w:rsidRPr="00CD7615" w:rsidRDefault="0063617F" w:rsidP="0063617F">
      <w:pPr>
        <w:pStyle w:val="Point0"/>
        <w:rPr>
          <w:noProof/>
          <w:highlight w:val="lightGray"/>
        </w:rPr>
      </w:pPr>
      <w:r w:rsidRPr="00CD7615">
        <w:rPr>
          <w:noProof/>
        </w:rPr>
        <w:tab/>
      </w:r>
      <w:r w:rsidRPr="00CD7615">
        <w:rPr>
          <w:rStyle w:val="CRRefonteDeleted"/>
          <w:noProof/>
          <w:highlight w:val="lightGray"/>
        </w:rPr>
        <w:t>α)</w:t>
      </w:r>
      <w:r w:rsidRPr="00CD7615">
        <w:rPr>
          <w:rStyle w:val="CRRefonteDeleted"/>
          <w:noProof/>
          <w:highlight w:val="lightGray"/>
        </w:rPr>
        <w:tab/>
        <w:t>μιάμιση εκατοστιαία μονάδα όταν ο οφειλέτης καταθέτει χρηματική εγγύηση αποδεκτή από τον υπόλογο αντί πληρωμής·</w:t>
      </w:r>
    </w:p>
    <w:p w14:paraId="3B390CE5" w14:textId="77777777" w:rsidR="0063617F" w:rsidRPr="00CD7615" w:rsidRDefault="0063617F" w:rsidP="0063617F">
      <w:pPr>
        <w:pStyle w:val="Point0"/>
        <w:rPr>
          <w:noProof/>
        </w:rPr>
      </w:pPr>
      <w:r w:rsidRPr="00CD7615">
        <w:rPr>
          <w:noProof/>
        </w:rPr>
        <w:tab/>
      </w:r>
      <w:r w:rsidRPr="00CD7615">
        <w:rPr>
          <w:rStyle w:val="CRMinorChangeDeleted"/>
          <w:noProof/>
        </w:rPr>
        <w:t>β)</w:t>
      </w:r>
      <w:r w:rsidRPr="00CD7615">
        <w:rPr>
          <w:noProof/>
        </w:rPr>
        <w:tab/>
        <w:t xml:space="preserve">τρεισήμισι εκατοστιαίες μονάδες </w:t>
      </w:r>
      <w:r w:rsidRPr="00CD7615">
        <w:rPr>
          <w:rStyle w:val="CRRefonteDeleted"/>
          <w:noProof/>
          <w:highlight w:val="lightGray"/>
        </w:rPr>
        <w:t>σε όλες τις άλλες περιπτώσεις</w:t>
      </w:r>
      <w:r w:rsidRPr="00CD7615">
        <w:rPr>
          <w:noProof/>
        </w:rPr>
        <w:t>.</w:t>
      </w:r>
    </w:p>
    <w:p w14:paraId="16B08263" w14:textId="77777777" w:rsidR="00994F97" w:rsidRPr="00CD7615" w:rsidRDefault="00994F97" w:rsidP="00994F97">
      <w:pPr>
        <w:rPr>
          <w:noProof/>
        </w:rPr>
      </w:pPr>
      <w:r w:rsidRPr="00CD7615">
        <w:rPr>
          <w:noProof/>
        </w:rPr>
        <w:t>Εάν το Δικαστήριο της Ευρωπαϊκής Ένωσης, στο πλαίσιο της δικαιοδοσίας του δυνάμει του άρθρου 261 ΣΛΕΕ, αυξήσει το ποσό ενός προστίμου ή άλλης ποινής, ο τόκος επί του ποσού της αύξησης προσμετράται από την ημερομηνία της απόφασης του Δικαστηρίου.</w:t>
      </w:r>
    </w:p>
    <w:p w14:paraId="0C86D79A" w14:textId="77777777" w:rsidR="00994F97" w:rsidRPr="00CD7615" w:rsidRDefault="00994F97" w:rsidP="00994F97">
      <w:pPr>
        <w:rPr>
          <w:noProof/>
        </w:rPr>
      </w:pPr>
      <w:r w:rsidRPr="00CD7615">
        <w:rPr>
          <w:noProof/>
        </w:rPr>
        <w:t>5.</w:t>
      </w:r>
      <w:r w:rsidRPr="00CD7615">
        <w:rPr>
          <w:noProof/>
        </w:rPr>
        <w:tab/>
        <w:t>Στις περιπτώσεις στις οποίες το συνολικό επιτόκιο είναι αρνητικό, ορίζεται σε μηδέν τοις εκατό.</w:t>
      </w:r>
    </w:p>
    <w:p w14:paraId="2C09D4EF" w14:textId="77777777" w:rsidR="00994F97" w:rsidRPr="00CD7615" w:rsidRDefault="00994F97" w:rsidP="00994F97">
      <w:pPr>
        <w:pStyle w:val="SectionTitle"/>
        <w:rPr>
          <w:noProof/>
        </w:rPr>
      </w:pPr>
      <w:r w:rsidRPr="00CD7615">
        <w:rPr>
          <w:i/>
          <w:noProof/>
        </w:rPr>
        <w:t>Τμήμα 4</w:t>
      </w:r>
    </w:p>
    <w:p w14:paraId="103AB230" w14:textId="77777777" w:rsidR="00994F97" w:rsidRPr="00CD7615" w:rsidRDefault="00994F97" w:rsidP="00994F97">
      <w:pPr>
        <w:pStyle w:val="SectionTitle"/>
        <w:rPr>
          <w:noProof/>
        </w:rPr>
      </w:pPr>
      <w:r w:rsidRPr="00CD7615">
        <w:rPr>
          <w:i/>
          <w:noProof/>
        </w:rPr>
        <w:t>Εντολή είσπραξης</w:t>
      </w:r>
    </w:p>
    <w:p w14:paraId="36D29B5A" w14:textId="77777777" w:rsidR="00994F97" w:rsidRPr="00CD7615" w:rsidRDefault="00994F97" w:rsidP="00994F97">
      <w:pPr>
        <w:pStyle w:val="Titrearticle"/>
        <w:rPr>
          <w:noProof/>
        </w:rPr>
      </w:pPr>
      <w:r w:rsidRPr="00CD7615">
        <w:rPr>
          <w:noProof/>
        </w:rPr>
        <w:t>Άρθρο 100</w:t>
      </w:r>
    </w:p>
    <w:p w14:paraId="489EA336" w14:textId="77777777" w:rsidR="00994F97" w:rsidRPr="00CD7615" w:rsidRDefault="00994F97" w:rsidP="00994F97">
      <w:pPr>
        <w:pStyle w:val="NormalCentered"/>
        <w:rPr>
          <w:b/>
          <w:bCs/>
          <w:noProof/>
        </w:rPr>
      </w:pPr>
      <w:r w:rsidRPr="00CD7615">
        <w:rPr>
          <w:b/>
          <w:noProof/>
        </w:rPr>
        <w:t>Εντολή είσπραξης</w:t>
      </w:r>
    </w:p>
    <w:p w14:paraId="08E82E74" w14:textId="77777777" w:rsidR="00994F97" w:rsidRPr="00CD7615" w:rsidRDefault="00994F97" w:rsidP="00994F97">
      <w:pPr>
        <w:rPr>
          <w:noProof/>
        </w:rPr>
      </w:pPr>
      <w:r w:rsidRPr="00CD7615">
        <w:rPr>
          <w:noProof/>
        </w:rPr>
        <w:t>1.</w:t>
      </w:r>
      <w:r w:rsidRPr="00CD7615">
        <w:rPr>
          <w:noProof/>
        </w:rPr>
        <w:tab/>
        <w:t>Ο αρμόδιος διατάκτης, με την έκδοση εντάλματος είσπραξης, παραγγέλλει στον υπόλογο, να εισπράξει απαίτηση την οποία ο αρμόδιος διατάκτης έχει βεβαιώσει («εντολή είσπραξης»).</w:t>
      </w:r>
    </w:p>
    <w:p w14:paraId="4E4AD7D4" w14:textId="77777777" w:rsidR="00994F97" w:rsidRPr="00CD7615" w:rsidRDefault="00994F97" w:rsidP="00994F97">
      <w:pPr>
        <w:rPr>
          <w:noProof/>
        </w:rPr>
      </w:pPr>
      <w:r w:rsidRPr="00CD7615">
        <w:rPr>
          <w:noProof/>
        </w:rPr>
        <w:t>2.</w:t>
      </w:r>
      <w:r w:rsidRPr="00CD7615">
        <w:rPr>
          <w:noProof/>
        </w:rPr>
        <w:tab/>
        <w:t>Ένα θεσμικό όργανο της Ένωσης μπορεί να διατυπώσει επίσημα τη βεβαίωση απαίτησης εις βάρος προσώπων, εκτός των κρατών μελών, σε απόφαση που αποτελεί τίτλο εκτελεστό κατά την έννοια του άρθρου 299 ΣΛΕΕ.</w:t>
      </w:r>
    </w:p>
    <w:p w14:paraId="2846C8FE" w14:textId="77777777" w:rsidR="00994F97" w:rsidRPr="00CD7615" w:rsidRDefault="00994F97" w:rsidP="00994F97">
      <w:pPr>
        <w:rPr>
          <w:noProof/>
        </w:rPr>
      </w:pPr>
      <w:r w:rsidRPr="00CD7615">
        <w:rPr>
          <w:noProof/>
        </w:rPr>
        <w:t>Εάν το απαιτεί η αποτελεσματική και έγκαιρη προστασία των οικονομικών συμφερόντων της Ένωσης, τα άλλα θεσμικά όργανα της Ένωσης μπορούν, σε εξαιρετικές περιστάσεις, να ζητούν από την Επιτροπή να εκδώσει μια τέτοια εκτελεστή απόφαση υπέρ τους για απαιτήσεις που προκύπτουν σε σχέση με υπαλλήλους ή σε σχέση με μέλη ή πρώην μέλη θεσμικού οργάνου της Ένωσης, εφόσον τα εν λόγω θεσμικά όργανα έχουν συμφωνήσει με την Επιτροπή επί των πρακτικών λεπτομερειών για την εφαρμογή του παρόντος άρθρου.</w:t>
      </w:r>
    </w:p>
    <w:p w14:paraId="3E997E1B" w14:textId="77777777" w:rsidR="00994F97" w:rsidRPr="00CD7615" w:rsidRDefault="00994F97" w:rsidP="00994F97">
      <w:pPr>
        <w:rPr>
          <w:noProof/>
        </w:rPr>
      </w:pPr>
      <w:r w:rsidRPr="00CD7615">
        <w:rPr>
          <w:noProof/>
        </w:rPr>
        <w:t>Οι εξαιρετικές περιστάσεις αυτές λογίζεται ότι συντρέχουν όταν δεν διαφαίνεται πιθανότητα εκούσιας πληρωμής και είσπραξης της οφειλής με συμψηφισμό από το θεσμικό όργανο της Ένωσης όπως προβλέπεται στο άρθρο 101 παράγραφος 1 του παρόντος κανονισμού και δεν πληρούνται οι προϋποθέσεις για παραίτηση από την είσπραξη της οφειλής δυνάμει του άρθρου 101 παράγραφοι 2 και 3. Σε όλες τις περιπτώσεις, η εκτελεστή απόφαση προσδιορίζει ότι τα ποσά των απαιτήσεων εγγράφονται στο τμήμα του προϋπολογισμού που αντιστοιχεί στο σχετικό θεσμικό όργανο της Ένωσης, το οποίο και ενεργεί ως διατάκτης. Τα έσοδα εγγράφονται ως γενικά έσοδα, εκτός εάν συνιστούν έσοδα ειδικού προορισμού, όπως προβλέπεται στο άρθρο 21 παράγραφος 3.</w:t>
      </w:r>
    </w:p>
    <w:p w14:paraId="2187B6BD" w14:textId="77777777" w:rsidR="00994F97" w:rsidRPr="00CD7615" w:rsidRDefault="00994F97" w:rsidP="00994F97">
      <w:pPr>
        <w:rPr>
          <w:noProof/>
        </w:rPr>
      </w:pPr>
      <w:r w:rsidRPr="00CD7615">
        <w:rPr>
          <w:noProof/>
        </w:rPr>
        <w:t>Το αιτούν θεσμικό όργανο της Ένωσης ενημερώνει την Επιτροπή για οιοδήποτε γεγονός ενδέχεται να τροποποιήσει την είσπραξη και παρεμβαίνει υπέρ της Επιτροπής σε περίπτωση προσφυγής κατά της εκτελεστής απόφασης.</w:t>
      </w:r>
    </w:p>
    <w:p w14:paraId="6E7A3DD5" w14:textId="77777777" w:rsidR="00994F97" w:rsidRPr="00CD7615" w:rsidRDefault="00994F97" w:rsidP="00994F97">
      <w:pPr>
        <w:pStyle w:val="SectionTitle"/>
        <w:rPr>
          <w:noProof/>
        </w:rPr>
      </w:pPr>
      <w:r w:rsidRPr="00CD7615">
        <w:rPr>
          <w:i/>
          <w:noProof/>
        </w:rPr>
        <w:t>Τμήμα 5</w:t>
      </w:r>
    </w:p>
    <w:p w14:paraId="62A31807" w14:textId="77777777" w:rsidR="00994F97" w:rsidRPr="00CD7615" w:rsidRDefault="00994F97" w:rsidP="00994F97">
      <w:pPr>
        <w:pStyle w:val="SectionTitle"/>
        <w:rPr>
          <w:noProof/>
        </w:rPr>
      </w:pPr>
      <w:r w:rsidRPr="00CD7615">
        <w:rPr>
          <w:i/>
          <w:noProof/>
        </w:rPr>
        <w:t>Είσπραξη</w:t>
      </w:r>
    </w:p>
    <w:p w14:paraId="25DDA3EE" w14:textId="77777777" w:rsidR="00994F97" w:rsidRPr="00CD7615" w:rsidRDefault="00994F97" w:rsidP="00994F97">
      <w:pPr>
        <w:pStyle w:val="Titrearticle"/>
        <w:rPr>
          <w:noProof/>
        </w:rPr>
      </w:pPr>
      <w:r w:rsidRPr="00CD7615">
        <w:rPr>
          <w:noProof/>
        </w:rPr>
        <w:t>Άρθρο 101</w:t>
      </w:r>
    </w:p>
    <w:p w14:paraId="42E69DB4" w14:textId="77777777" w:rsidR="00994F97" w:rsidRPr="00CD7615" w:rsidRDefault="00994F97" w:rsidP="00994F97">
      <w:pPr>
        <w:pStyle w:val="NormalCentered"/>
        <w:rPr>
          <w:b/>
          <w:bCs/>
          <w:noProof/>
        </w:rPr>
      </w:pPr>
      <w:r w:rsidRPr="00CD7615">
        <w:rPr>
          <w:b/>
          <w:noProof/>
        </w:rPr>
        <w:t>Κανόνες περί είσπραξης</w:t>
      </w:r>
    </w:p>
    <w:p w14:paraId="243CDDBB" w14:textId="77777777" w:rsidR="00994F97" w:rsidRPr="00CD7615" w:rsidRDefault="00994F97" w:rsidP="00994F97">
      <w:pPr>
        <w:rPr>
          <w:noProof/>
        </w:rPr>
      </w:pPr>
      <w:r w:rsidRPr="00CD7615">
        <w:rPr>
          <w:noProof/>
        </w:rPr>
        <w:t>1.</w:t>
      </w:r>
      <w:r w:rsidRPr="00CD7615">
        <w:rPr>
          <w:noProof/>
        </w:rPr>
        <w:tab/>
        <w:t>Ο υπόλογος αναλαμβάνει την εκτέλεση των ενταλμάτων είσπραξης των απαιτήσεων που έχουν εκδοθεί κατά τα δέοντα από τον αρμόδιο διατάκτη. Ο υπόλογος επιδεικνύει επιμέλεια για την εξασφάλιση της είσπραξης των εσόδων της Ένωσης και μεριμνά για τη διαφύλαξη των δικαιωμάτων της.</w:t>
      </w:r>
    </w:p>
    <w:p w14:paraId="4E131285" w14:textId="77777777" w:rsidR="00994F97" w:rsidRPr="00CD7615" w:rsidRDefault="00994F97" w:rsidP="00994F97">
      <w:pPr>
        <w:rPr>
          <w:noProof/>
        </w:rPr>
      </w:pPr>
      <w:r w:rsidRPr="00CD7615">
        <w:rPr>
          <w:noProof/>
        </w:rPr>
        <w:t>Η μερική εξόφληση εκ μέρους οφειλέτη για τον οποίο έχουν εκδοθεί διάφορα εντάλματα είσπραξης καλύπτει πρώτα την παλαιότερη απαίτηση κατ’ αυτού εκτός εάν ο οφειλέτης ορίσει άλλως. Τυχόν μερικές εξοφλήσεις καλύπτουν πρώτα τους τόκους.</w:t>
      </w:r>
    </w:p>
    <w:p w14:paraId="4CBA4C03" w14:textId="77777777" w:rsidR="00994F97" w:rsidRPr="00CD7615" w:rsidRDefault="00994F97" w:rsidP="00994F97">
      <w:pPr>
        <w:rPr>
          <w:noProof/>
        </w:rPr>
      </w:pPr>
      <w:r w:rsidRPr="00CD7615">
        <w:rPr>
          <w:noProof/>
        </w:rPr>
        <w:t>Ο υπόλογος εισπράττει τα οφειλόμενα στον προϋπολογισμό ποσά συμψηφίζοντάς τα σύμφωνα με το άρθρο 102.</w:t>
      </w:r>
    </w:p>
    <w:p w14:paraId="2202E4CF" w14:textId="77777777" w:rsidR="00994F97" w:rsidRPr="00CD7615" w:rsidRDefault="00994F97" w:rsidP="00994F97">
      <w:pPr>
        <w:rPr>
          <w:noProof/>
        </w:rPr>
      </w:pPr>
      <w:r w:rsidRPr="00CD7615">
        <w:rPr>
          <w:noProof/>
        </w:rPr>
        <w:t>2.</w:t>
      </w:r>
      <w:r w:rsidRPr="00CD7615">
        <w:rPr>
          <w:noProof/>
        </w:rPr>
        <w:tab/>
        <w:t>Ο αρμόδιος διατάκτης δύναται να παραιτηθεί εν όλω ή εν μέρει από την είσπραξη βεβαιωθείσας απαίτησης μόνον στις ακόλουθες περιπτώσεις:</w:t>
      </w:r>
    </w:p>
    <w:p w14:paraId="6410AB3E" w14:textId="77777777" w:rsidR="00994F97" w:rsidRPr="00CD7615" w:rsidRDefault="00994F97" w:rsidP="00994F97">
      <w:pPr>
        <w:pStyle w:val="Point0"/>
        <w:rPr>
          <w:noProof/>
        </w:rPr>
      </w:pPr>
      <w:r w:rsidRPr="00CD7615">
        <w:rPr>
          <w:noProof/>
        </w:rPr>
        <w:tab/>
        <w:t>α)</w:t>
      </w:r>
      <w:r w:rsidRPr="00CD7615">
        <w:rPr>
          <w:noProof/>
        </w:rPr>
        <w:tab/>
        <w:t>όταν το προβλέψιμο κόστος της είσπραξης θα υπερέβαινε το ποσό της προς είσπραξη απαίτησης και η παραίτηση δεν θα έθιγε την εικόνα της Ένωσης·</w:t>
      </w:r>
    </w:p>
    <w:p w14:paraId="6E8665C1" w14:textId="77777777" w:rsidR="00994F97" w:rsidRPr="00CD7615" w:rsidRDefault="00994F97" w:rsidP="00994F97">
      <w:pPr>
        <w:pStyle w:val="Point0"/>
        <w:rPr>
          <w:noProof/>
        </w:rPr>
      </w:pPr>
      <w:r w:rsidRPr="00CD7615">
        <w:rPr>
          <w:noProof/>
        </w:rPr>
        <w:tab/>
        <w:t>β)</w:t>
      </w:r>
      <w:r w:rsidRPr="00CD7615">
        <w:rPr>
          <w:noProof/>
        </w:rPr>
        <w:tab/>
        <w:t>όταν είναι αδύνατη η είσπραξη της απαίτησης λόγω της παλαιότητάς της, της καθυστέρησης στην αποστολή του χρεωστικού σημειώματος σύμφωνα με τα οριζόμενα στο άρθρο 98 παράγραφος 2, της αφερεγγυότητας του οφειλέτη, ή άλλων διαδικασιών αφερεγγυότητας·</w:t>
      </w:r>
    </w:p>
    <w:p w14:paraId="34FA7D19" w14:textId="77777777" w:rsidR="00994F97" w:rsidRPr="00CD7615" w:rsidRDefault="00994F97" w:rsidP="00994F97">
      <w:pPr>
        <w:pStyle w:val="Point0"/>
        <w:rPr>
          <w:noProof/>
        </w:rPr>
      </w:pPr>
      <w:r w:rsidRPr="00CD7615">
        <w:rPr>
          <w:noProof/>
        </w:rPr>
        <w:tab/>
        <w:t>γ)</w:t>
      </w:r>
      <w:r w:rsidRPr="00CD7615">
        <w:rPr>
          <w:noProof/>
        </w:rPr>
        <w:tab/>
        <w:t>όταν η είσπραξη θίγει την αρχή της αναλογικότητας.</w:t>
      </w:r>
    </w:p>
    <w:p w14:paraId="089DF5C9" w14:textId="77777777" w:rsidR="00994F97" w:rsidRPr="00CD7615" w:rsidRDefault="00994F97" w:rsidP="00994F97">
      <w:pPr>
        <w:rPr>
          <w:noProof/>
        </w:rPr>
      </w:pPr>
      <w:r w:rsidRPr="00CD7615">
        <w:rPr>
          <w:noProof/>
        </w:rPr>
        <w:t>Όταν ο αρμόδιος διατάκτης προτίθεται να παραιτηθεί εν όλω ή εν μέρει από την είσπραξη βεβαιωθείσας απαίτησης, μεριμνά ώστε η παραίτηση να είναι κανονική και σύμφωνη προς τις αρχές της χρηστής δημοσιονομικής διαχείρισης και της αναλογικότητας. Η απόφαση παραίτησης από την είσπραξη είναι αιτιολογημένη. Ο διατάκτης δύναται να μεταβιβάσει την αρμοδιότητα για την απόφαση σχετικά με την εν λόγω παραίτηση.</w:t>
      </w:r>
    </w:p>
    <w:p w14:paraId="2EEAE15C" w14:textId="77777777" w:rsidR="00994F97" w:rsidRPr="00CD7615" w:rsidRDefault="00994F97" w:rsidP="00994F97">
      <w:pPr>
        <w:rPr>
          <w:noProof/>
        </w:rPr>
      </w:pPr>
      <w:r w:rsidRPr="00CD7615">
        <w:rPr>
          <w:noProof/>
        </w:rPr>
        <w:t>3.</w:t>
      </w:r>
      <w:r w:rsidRPr="00CD7615">
        <w:rPr>
          <w:noProof/>
        </w:rPr>
        <w:tab/>
        <w:t>Στην περίπτωση που προβλέπεται στην παράγραφο 2 πρώτο εδάφιο στοιχείο γ), ο αρμόδιος διατάκτης ενεργεί σύμφωνα με τις προκαθορισμένες διαδικασίες που ισχύουν σε κάθε θεσμικό όργανο της Ένωσης και εφαρμόζει τα ακόλουθα κριτήρια που είναι υποχρεωτικά και ισχύουν σε κάθε περίσταση:</w:t>
      </w:r>
    </w:p>
    <w:p w14:paraId="03D448E3" w14:textId="77777777" w:rsidR="00994F97" w:rsidRPr="00CD7615" w:rsidRDefault="00994F97" w:rsidP="00994F97">
      <w:pPr>
        <w:pStyle w:val="Point0"/>
        <w:rPr>
          <w:noProof/>
        </w:rPr>
      </w:pPr>
      <w:r w:rsidRPr="00CD7615">
        <w:rPr>
          <w:noProof/>
        </w:rPr>
        <w:tab/>
        <w:t>α)</w:t>
      </w:r>
      <w:r w:rsidRPr="00CD7615">
        <w:rPr>
          <w:noProof/>
        </w:rPr>
        <w:tab/>
        <w:t>τα πραγματικά περιστατικά, λαμβανομένης υπόψη της σοβαρότητας της παρατυπίας που οδήγησε στη βεβαίωση απαίτησης (απάτη, υποτροπή, πρόθεση, επιμέλεια, καλή πίστη, πρόδηλο σφάλμα)·</w:t>
      </w:r>
    </w:p>
    <w:p w14:paraId="01FCE45E" w14:textId="77777777" w:rsidR="00994F97" w:rsidRPr="00CD7615" w:rsidRDefault="00994F97" w:rsidP="00994F97">
      <w:pPr>
        <w:pStyle w:val="Point0"/>
        <w:rPr>
          <w:noProof/>
        </w:rPr>
      </w:pPr>
      <w:r w:rsidRPr="00CD7615">
        <w:rPr>
          <w:noProof/>
        </w:rPr>
        <w:tab/>
        <w:t>β)</w:t>
      </w:r>
      <w:r w:rsidRPr="00CD7615">
        <w:rPr>
          <w:noProof/>
        </w:rPr>
        <w:tab/>
        <w:t>τον αντίκτυπο που θα είχε η παραίτηση από την είσπραξη της απαίτησης στη λειτουργία της Ένωσης και στα οικονομικά της συμφέροντα (ποσό που αφορά η απαίτηση, κίνδυνος δημιουργίας προηγουμένου, υπονόμευση των κανόνων δικαίου).</w:t>
      </w:r>
    </w:p>
    <w:p w14:paraId="5DD18A97" w14:textId="77777777" w:rsidR="00994F97" w:rsidRPr="00CD7615" w:rsidRDefault="00994F97" w:rsidP="00994F97">
      <w:pPr>
        <w:rPr>
          <w:noProof/>
        </w:rPr>
      </w:pPr>
      <w:r w:rsidRPr="00CD7615">
        <w:rPr>
          <w:noProof/>
        </w:rPr>
        <w:t>4.</w:t>
      </w:r>
      <w:r w:rsidRPr="00CD7615">
        <w:rPr>
          <w:noProof/>
        </w:rPr>
        <w:tab/>
        <w:t>Αναλόγως των περιστάσεων της υπόθεσης, ο αρμόδιος διατάκτης λαμβάνει υπόψη, κατά περίπτωση, τα ακόλουθα πρόσθετα κριτήρια:</w:t>
      </w:r>
    </w:p>
    <w:p w14:paraId="4ABEB5A6" w14:textId="77777777" w:rsidR="00994F97" w:rsidRPr="00CD7615" w:rsidRDefault="00994F97" w:rsidP="00994F97">
      <w:pPr>
        <w:pStyle w:val="Point0"/>
        <w:rPr>
          <w:noProof/>
        </w:rPr>
      </w:pPr>
      <w:r w:rsidRPr="00CD7615">
        <w:rPr>
          <w:noProof/>
        </w:rPr>
        <w:tab/>
        <w:t>α)</w:t>
      </w:r>
      <w:r w:rsidRPr="00CD7615">
        <w:rPr>
          <w:noProof/>
        </w:rPr>
        <w:tab/>
        <w:t>την ενδεχόμενη στρέβλωση του ανταγωνισμού που θα συνεπαγόταν η παραίτηση από την είσπραξη της απαίτησης·</w:t>
      </w:r>
    </w:p>
    <w:p w14:paraId="114B7647" w14:textId="77777777" w:rsidR="00994F97" w:rsidRPr="00CD7615" w:rsidRDefault="00994F97" w:rsidP="00994F97">
      <w:pPr>
        <w:pStyle w:val="Point0"/>
        <w:rPr>
          <w:noProof/>
        </w:rPr>
      </w:pPr>
      <w:r w:rsidRPr="00CD7615">
        <w:rPr>
          <w:noProof/>
        </w:rPr>
        <w:tab/>
        <w:t>β)</w:t>
      </w:r>
      <w:r w:rsidRPr="00CD7615">
        <w:rPr>
          <w:noProof/>
        </w:rPr>
        <w:tab/>
        <w:t>την οικονομική και κοινωνική ζημία που θα προέκυπτε από την πλήρη είσπραξη της απαίτησης.</w:t>
      </w:r>
    </w:p>
    <w:p w14:paraId="17053486" w14:textId="77777777" w:rsidR="00994F97" w:rsidRPr="00CD7615" w:rsidRDefault="00994F97" w:rsidP="00994F97">
      <w:pPr>
        <w:rPr>
          <w:noProof/>
        </w:rPr>
      </w:pPr>
      <w:r w:rsidRPr="00CD7615">
        <w:rPr>
          <w:noProof/>
        </w:rPr>
        <w:t>5.</w:t>
      </w:r>
      <w:r w:rsidRPr="00CD7615">
        <w:rPr>
          <w:noProof/>
        </w:rPr>
        <w:tab/>
        <w:t>Κάθε θεσμικό όργανο της Ένωσης διαβιβάζει κάθε έτος στο Ευρωπαϊκό Κοινοβούλιο και το Συμβούλιο έκθεση για τις παραιτήσεις στις οποίες προβαίνει το εν λόγω θεσμικό όργανο της Ένωσης σύμφωνα με τις παραγράφους 2, 3 και 4 του παρόντος άρθρου. Οι πληροφορίες σχετικά με τις παραιτήσεις κάτω των 60000 EUR θα παρέχονται υπό τη μορφή συνολικού ποσού. Στην περίπτωση της Επιτροπής, η έκθεση αυτή επισυνάπτεται στην περίληψη των ετήσιων εκθέσεων πεπραγμένων που αναφέρεται στο άρθρο 74 παράγραφος 9.</w:t>
      </w:r>
    </w:p>
    <w:p w14:paraId="3DBCAB08" w14:textId="77777777" w:rsidR="00994F97" w:rsidRPr="00CD7615" w:rsidRDefault="00994F97" w:rsidP="00994F97">
      <w:pPr>
        <w:rPr>
          <w:noProof/>
        </w:rPr>
      </w:pPr>
      <w:r w:rsidRPr="00CD7615">
        <w:rPr>
          <w:noProof/>
        </w:rPr>
        <w:t>6.</w:t>
      </w:r>
      <w:r w:rsidRPr="00CD7615">
        <w:rPr>
          <w:noProof/>
        </w:rPr>
        <w:tab/>
        <w:t>Ο αρμόδιος διατάκτης δύναται να ακυρώσει βεβαιωθείσα απαίτηση εν όλω ή εν μέρει. Η μερική ακύρωση βεβαιωθείσας απαίτησης δεν συνεπάγεται παραίτηση από την υπόλοιπη βεβαιωθείσα απαίτηση της Ένωσης.</w:t>
      </w:r>
    </w:p>
    <w:p w14:paraId="09FA2E26" w14:textId="77777777" w:rsidR="00994F97" w:rsidRPr="00CD7615" w:rsidRDefault="00994F97" w:rsidP="00994F97">
      <w:pPr>
        <w:rPr>
          <w:noProof/>
        </w:rPr>
      </w:pPr>
      <w:r w:rsidRPr="00CD7615">
        <w:rPr>
          <w:noProof/>
        </w:rPr>
        <w:t>Σε περίπτωση σφάλματος, ο αρμόδιος διατάκτης ακυρώνει εν όλω ή εν μέρει τη βεβαιωθείσα απαίτηση και παρέχει κατάλληλη αιτιολόγηση.</w:t>
      </w:r>
    </w:p>
    <w:p w14:paraId="5DC90BEB" w14:textId="77777777" w:rsidR="00994F97" w:rsidRPr="00CD7615" w:rsidRDefault="00994F97" w:rsidP="00994F97">
      <w:pPr>
        <w:rPr>
          <w:noProof/>
        </w:rPr>
      </w:pPr>
      <w:r w:rsidRPr="00CD7615">
        <w:rPr>
          <w:noProof/>
        </w:rPr>
        <w:t>Κάθε θεσμικό όργανο της Ένωσης ορίζει στους εσωτερικούς κανόνες του τους όρους και τη διαδικασία για την παραχώρηση της εξουσίας ακύρωσης βεβαιωθείσας απαίτησης.</w:t>
      </w:r>
    </w:p>
    <w:p w14:paraId="04DB2558" w14:textId="77777777" w:rsidR="00994F97" w:rsidRPr="00CD7615" w:rsidRDefault="00994F97" w:rsidP="00994F97">
      <w:pPr>
        <w:rPr>
          <w:noProof/>
        </w:rPr>
      </w:pPr>
      <w:r w:rsidRPr="00CD7615">
        <w:rPr>
          <w:noProof/>
        </w:rPr>
        <w:t>7.</w:t>
      </w:r>
      <w:r w:rsidRPr="00CD7615">
        <w:rPr>
          <w:noProof/>
        </w:rPr>
        <w:tab/>
        <w:t>Τα κράτη μέλη έχουν πρωταρχική αρμοδιότητα για τη διενέργεια λογιστικών και λοιπών ελέγχων και για την ανάκτηση αχρεωστήτως καταβληθέντων ποσών, σύμφωνα με τα προβλεπόμενα στους ειδικούς τομεακούς κανόνες. Κατά το μέτρο που τα κράτη μέλη εντοπίζουν και διορθώνουν παρατυπίες για ίδιο λογαριασμό, εξαιρούνται από τις δημοσιονομικές διορθώσεις στις οποίες προβαίνει η Επιτροπή σε σχέση με τις συγκεκριμένες παρατυπίες.</w:t>
      </w:r>
    </w:p>
    <w:p w14:paraId="663454D1" w14:textId="77777777" w:rsidR="00994F97" w:rsidRPr="00CD7615" w:rsidRDefault="00994F97" w:rsidP="00994F97">
      <w:pPr>
        <w:rPr>
          <w:noProof/>
        </w:rPr>
      </w:pPr>
      <w:r w:rsidRPr="00CD7615">
        <w:rPr>
          <w:noProof/>
        </w:rPr>
        <w:t>8.</w:t>
      </w:r>
      <w:r w:rsidRPr="00CD7615">
        <w:rPr>
          <w:noProof/>
        </w:rPr>
        <w:tab/>
        <w:t>Η Επιτροπή προβαίνει σε δημοσιονομικές διορθώσεις για τα κράτη μέλη προκειμένου να αποκλείσει δαπάνες οι οποίες πραγματοποιούνται κατά παράβαση της νομοθεσίας από τη χρηματοδότηση της Ένωσης. Η Επιτροπή βασίζει τις δημοσιονομικές της διορθώσεις στον εντοπισμό αχρεωστήτως καταβληθέντων ποσών και στις επιπτώσεις για τον προϋπολογισμό. Εάν αυτά τα ποσά δεν είναι δυνατόν να προσδιοριστούν με ακρίβεια, η Επιτροπή δύναται να εφαρμόζει διορθώσεις κατά παρέκταση ή βάσει ενιαίου συντελεστή, σύμφωνα με τους ειδικούς τομεακούς κανόνες.</w:t>
      </w:r>
    </w:p>
    <w:p w14:paraId="00A6CA72" w14:textId="77777777" w:rsidR="00994F97" w:rsidRPr="00CD7615" w:rsidRDefault="00994F97" w:rsidP="00994F97">
      <w:pPr>
        <w:rPr>
          <w:noProof/>
        </w:rPr>
      </w:pPr>
      <w:r w:rsidRPr="00CD7615">
        <w:rPr>
          <w:noProof/>
        </w:rPr>
        <w:t>Όταν αποφασίζει σχετικά με το ποσό της δημοσιονομικής διόρθωσης, η Επιτροπή λαμβάνει υπόψη τη φύση και τη σοβαρότητα της παραβίασης της εφαρμοστέας νομοθεσίας και τις χρηματοοικονομικές επιπτώσεις στον προϋπολογισμό, συμπεριλαμβανομένων των ελλείψεων στα συστήματα διαχείρισης και ελέγχου.</w:t>
      </w:r>
    </w:p>
    <w:p w14:paraId="19B115D6" w14:textId="77777777" w:rsidR="00994F97" w:rsidRPr="00CD7615" w:rsidRDefault="00994F97" w:rsidP="00994F97">
      <w:pPr>
        <w:rPr>
          <w:noProof/>
        </w:rPr>
      </w:pPr>
      <w:r w:rsidRPr="00CD7615">
        <w:rPr>
          <w:noProof/>
        </w:rPr>
        <w:t>Τα κριτήρια για τον προσδιορισμό δημοσιονομικών διορθώσεων και η διαδικασία που ακολουθείται είναι δυνατόν να θεσπίζονται στο πλαίσιο των ειδικών τομεακών κανόνων.</w:t>
      </w:r>
    </w:p>
    <w:p w14:paraId="399F82D8" w14:textId="77777777" w:rsidR="00994F97" w:rsidRPr="00CD7615" w:rsidRDefault="00994F97" w:rsidP="00994F97">
      <w:pPr>
        <w:rPr>
          <w:noProof/>
        </w:rPr>
      </w:pPr>
      <w:r w:rsidRPr="00CD7615">
        <w:rPr>
          <w:noProof/>
        </w:rPr>
        <w:t>9.</w:t>
      </w:r>
      <w:r w:rsidRPr="00CD7615">
        <w:rPr>
          <w:noProof/>
        </w:rPr>
        <w:tab/>
        <w:t>Η μεθοδολογία για την εφαρμογή διορθώσεων κατά παρέκταση ή βάσει ενιαίου συντελεστή θεσπίζεται σύμφωνα με τους ειδικούς τομεακούς κανόνες και με στόχο να έχει η Επιτροπή τη δυνατότητα να προστατεύει τα οικονομικά συμφέροντα της Ένωσης.</w:t>
      </w:r>
    </w:p>
    <w:p w14:paraId="376B5E1E" w14:textId="77777777" w:rsidR="00994F97" w:rsidRPr="00CD7615" w:rsidRDefault="00994F97" w:rsidP="00994F97">
      <w:pPr>
        <w:pStyle w:val="Titrearticle"/>
        <w:rPr>
          <w:noProof/>
        </w:rPr>
      </w:pPr>
      <w:r w:rsidRPr="00CD7615">
        <w:rPr>
          <w:noProof/>
        </w:rPr>
        <w:t>Άρθρο 102</w:t>
      </w:r>
    </w:p>
    <w:p w14:paraId="2D066530" w14:textId="77777777" w:rsidR="00994F97" w:rsidRPr="00CD7615" w:rsidRDefault="00994F97" w:rsidP="00994F97">
      <w:pPr>
        <w:pStyle w:val="NormalCentered"/>
        <w:rPr>
          <w:b/>
          <w:bCs/>
          <w:noProof/>
        </w:rPr>
      </w:pPr>
      <w:r w:rsidRPr="00CD7615">
        <w:rPr>
          <w:b/>
          <w:noProof/>
        </w:rPr>
        <w:t>Είσπραξη με συμψηφισμό</w:t>
      </w:r>
    </w:p>
    <w:p w14:paraId="6964B66E" w14:textId="77777777" w:rsidR="00994F97" w:rsidRPr="00CD7615" w:rsidRDefault="00994F97" w:rsidP="00994F97">
      <w:pPr>
        <w:rPr>
          <w:noProof/>
        </w:rPr>
      </w:pPr>
      <w:r w:rsidRPr="00CD7615">
        <w:rPr>
          <w:noProof/>
        </w:rPr>
        <w:t>1.</w:t>
      </w:r>
      <w:r w:rsidRPr="00CD7615">
        <w:rPr>
          <w:noProof/>
        </w:rPr>
        <w:tab/>
        <w:t>Όταν ο οφειλέτης έχει έναντι της Ένωσης ή του εκτελεστικού οργανισμού, κατά την εκτέλεση του προϋπολογισμού, απαίτηση βεβαία σύμφωνα με την έννοια του άρθρου 98 παράγραφος 3 στοιχείο α), η οποία ανέρχεται σε συγκεκριμένο ποσό, είναι απαιτητή, και αναφέρεται σε ποσό προκύπτον από ένταλμα πληρωμής, ο υπόλογος εισπράττει, μετά την εκπνοή της προθεσμίας που αναφέρεται στο άρθρο 98 παράγραφος 4 πρώτο εδάφιο στοιχείο β), τα βεβαιωμένα προς είσπραξη ποσά με συμψηφισμό.</w:t>
      </w:r>
    </w:p>
    <w:p w14:paraId="57B78B8D" w14:textId="77777777" w:rsidR="00994F97" w:rsidRPr="00CD7615" w:rsidRDefault="00994F97" w:rsidP="00994F97">
      <w:pPr>
        <w:rPr>
          <w:noProof/>
        </w:rPr>
      </w:pPr>
      <w:r w:rsidRPr="00CD7615">
        <w:rPr>
          <w:noProof/>
        </w:rPr>
        <w:t>Σε εξαιρετικές περιπτώσεις, όταν είναι αναγκαία η προστασία των οικονομικών συμφερόντων της Ένωσης και όταν ο υπόλογος έχει τεκμηριωμένους λόγους να πιστεύει ότι το οφειλόμενο στην Ένωση ποσό θα μπορούσε να απολεσθεί, ο υπόλογος δύναται να εισπράττει το ποσό αυτό με συμψηφισμό πριν από την εκπνοή της προθεσμίας που αναφέρεται στο άρθρο 98 παράγραφος 4 πρώτο εδάφιο στοιχείο β).</w:t>
      </w:r>
    </w:p>
    <w:p w14:paraId="37718826" w14:textId="77777777" w:rsidR="00994F97" w:rsidRPr="00CD7615" w:rsidRDefault="00994F97" w:rsidP="00994F97">
      <w:pPr>
        <w:rPr>
          <w:noProof/>
        </w:rPr>
      </w:pPr>
      <w:r w:rsidRPr="00CD7615">
        <w:rPr>
          <w:noProof/>
        </w:rPr>
        <w:t>Ο υπόλογος δύναται επίσης να προβαίνει σε είσπραξη με συμψηφισμό πριν από την εκπνοή της προθεσμίας που αναφέρεται στο άρθρο 98 παράγραφος 4 πρώτο εδάφιο στοιχείο β) εφόσον συμφωνήσει ο οφειλέτης.</w:t>
      </w:r>
    </w:p>
    <w:p w14:paraId="1980F12C" w14:textId="77777777" w:rsidR="00994F97" w:rsidRPr="00CD7615" w:rsidRDefault="00994F97" w:rsidP="00994F97">
      <w:pPr>
        <w:rPr>
          <w:noProof/>
        </w:rPr>
      </w:pPr>
      <w:r w:rsidRPr="00CD7615">
        <w:rPr>
          <w:noProof/>
        </w:rPr>
        <w:t>2.</w:t>
      </w:r>
      <w:r w:rsidRPr="00CD7615">
        <w:rPr>
          <w:noProof/>
        </w:rPr>
        <w:tab/>
        <w:t xml:space="preserve">Προτού προβεί σε οποιαδήποτε είσπραξη κατά την παράγραφο 1 του παρόντος άρθρου, ο υπόλογος συμβουλεύεται τον αρμόδιο διατάκτη και ενημερώνει τους εμπλεκόμενους οφειλέτες, εκτός των άλλων για τα μέσα προσφυγής δυνάμει του άρθρου </w:t>
      </w:r>
      <w:r w:rsidRPr="00CD7615">
        <w:rPr>
          <w:rStyle w:val="CRMinorChangeAdded"/>
          <w:noProof/>
        </w:rPr>
        <w:t>135</w:t>
      </w:r>
      <w:r w:rsidRPr="00CD7615">
        <w:rPr>
          <w:rStyle w:val="CRMinorChangeDeleted"/>
          <w:noProof/>
        </w:rPr>
        <w:t>133</w:t>
      </w:r>
      <w:r w:rsidRPr="00CD7615">
        <w:rPr>
          <w:noProof/>
        </w:rPr>
        <w:t>.</w:t>
      </w:r>
    </w:p>
    <w:p w14:paraId="02B0F6E3" w14:textId="77777777" w:rsidR="00994F97" w:rsidRPr="00CD7615" w:rsidRDefault="00994F97" w:rsidP="00994F97">
      <w:pPr>
        <w:rPr>
          <w:noProof/>
        </w:rPr>
      </w:pPr>
      <w:r w:rsidRPr="00CD7615">
        <w:rPr>
          <w:noProof/>
        </w:rPr>
        <w:t>Όταν οφειλέτης είναι εθνική αρχή ή διοικητική οντότητα κράτους μέλους, ο υπόλογος ενημερώνει επίσης το οικείο κράτος μέλος σχετικά με την πρόθεσή του να προσφύγει σε είσπραξη μέσω συμψηφισμού τουλάχιστον δέκα εργάσιμες ημέρες πριν προβεί σε αυτό. Ωστόσο, σε συμφωνία με το οικείο κράτος μέλος ή την εμπλεκόμενη διοικητική οντότητα, ο υπόλογος δύναται να προβεί σε είσπραξη με συμψηφισμό πριν εκπνεύσει η εν λόγω προθεσμία.</w:t>
      </w:r>
    </w:p>
    <w:p w14:paraId="59FC0408" w14:textId="77777777" w:rsidR="00994F97" w:rsidRPr="00CD7615" w:rsidRDefault="00994F97" w:rsidP="00994F97">
      <w:pPr>
        <w:rPr>
          <w:noProof/>
        </w:rPr>
      </w:pPr>
      <w:r w:rsidRPr="00CD7615">
        <w:rPr>
          <w:noProof/>
        </w:rPr>
        <w:t>3.</w:t>
      </w:r>
      <w:r w:rsidRPr="00CD7615">
        <w:rPr>
          <w:noProof/>
        </w:rPr>
        <w:tab/>
        <w:t>Ο συμψηφισμός κατά την παράγραφο 1 έχει το ίδιο αποτέλεσμα με την πληρωμή και απαλλάσσει την Ένωση από το ποσό της οφειλής και, εφόσον συντρέχει περίπτωση, από τους οφειλόμενους τόκους.</w:t>
      </w:r>
    </w:p>
    <w:p w14:paraId="34338F23" w14:textId="77777777" w:rsidR="00354E26" w:rsidRPr="00CD7615" w:rsidRDefault="00354E26" w:rsidP="00354E26">
      <w:pPr>
        <w:pStyle w:val="CRSeparator"/>
        <w:rPr>
          <w:noProof/>
        </w:rPr>
      </w:pPr>
    </w:p>
    <w:p w14:paraId="3906EF3B" w14:textId="77777777" w:rsidR="00354E26" w:rsidRPr="00CD7615" w:rsidRDefault="00354E26" w:rsidP="00354E26">
      <w:pPr>
        <w:pStyle w:val="CRReference"/>
        <w:rPr>
          <w:noProof/>
          <w:highlight w:val="lightGray"/>
        </w:rPr>
      </w:pPr>
      <w:r w:rsidRPr="00CD7615">
        <w:rPr>
          <w:noProof/>
          <w:highlight w:val="lightGray"/>
        </w:rPr>
        <w:fldChar w:fldCharType="begin"/>
      </w:r>
      <w:r w:rsidRPr="00CD7615">
        <w:rPr>
          <w:noProof/>
          <w:highlight w:val="lightGray"/>
        </w:rPr>
        <w:instrText xml:space="preserve"> QUOTE "ò" </w:instrText>
      </w:r>
      <w:r w:rsidRPr="00CD7615">
        <w:rPr>
          <w:noProof/>
          <w:highlight w:val="lightGray"/>
        </w:rPr>
        <w:fldChar w:fldCharType="separate"/>
      </w:r>
      <w:r w:rsidRPr="00CD7615">
        <w:rPr>
          <w:rStyle w:val="CRMarker"/>
          <w:noProof/>
          <w:highlight w:val="lightGray"/>
        </w:rPr>
        <w:t>ò</w:t>
      </w:r>
      <w:r w:rsidRPr="00CD7615">
        <w:rPr>
          <w:noProof/>
          <w:highlight w:val="lightGray"/>
        </w:rPr>
        <w:fldChar w:fldCharType="end"/>
      </w:r>
      <w:r w:rsidRPr="00CD7615">
        <w:rPr>
          <w:noProof/>
          <w:highlight w:val="lightGray"/>
        </w:rPr>
        <w:t> νέο</w:t>
      </w:r>
    </w:p>
    <w:p w14:paraId="5A148924" w14:textId="77777777" w:rsidR="00994F97" w:rsidRPr="00CD7615" w:rsidRDefault="00994F97" w:rsidP="00994F97">
      <w:pPr>
        <w:rPr>
          <w:noProof/>
        </w:rPr>
      </w:pPr>
      <w:r w:rsidRPr="00CD7615">
        <w:rPr>
          <w:noProof/>
          <w:highlight w:val="lightGray"/>
        </w:rPr>
        <w:t xml:space="preserve">4. </w:t>
      </w:r>
      <w:r w:rsidR="00FC6B8E" w:rsidRPr="00D3004F">
        <w:rPr>
          <w:noProof/>
          <w:highlight w:val="lightGray"/>
        </w:rPr>
        <w:t>Η έναρξη διαδικασίας αφερεγγυότητας δεν θίγει το δικαίωμα του υπολόγου να προβεί σε είσπραξη με συμψηφισμό, όπως αναφέρεται στην παράγραφο 1</w:t>
      </w:r>
      <w:r w:rsidRPr="00CD7615">
        <w:rPr>
          <w:noProof/>
          <w:highlight w:val="lightGray"/>
        </w:rPr>
        <w:t>.</w:t>
      </w:r>
    </w:p>
    <w:p w14:paraId="60DE1AB2" w14:textId="77777777" w:rsidR="00354E26" w:rsidRPr="00CD7615" w:rsidRDefault="00354E26" w:rsidP="00354E26">
      <w:pPr>
        <w:pStyle w:val="CRSeparator"/>
        <w:rPr>
          <w:noProof/>
        </w:rPr>
      </w:pPr>
    </w:p>
    <w:p w14:paraId="43B2F8BA" w14:textId="77777777" w:rsidR="00354E26" w:rsidRPr="00CD7615" w:rsidRDefault="00354E26" w:rsidP="00354E26">
      <w:pPr>
        <w:pStyle w:val="CRReference"/>
        <w:rPr>
          <w:noProof/>
        </w:rPr>
      </w:pPr>
      <w:r w:rsidRPr="00CD7615">
        <w:rPr>
          <w:noProof/>
        </w:rPr>
        <w:fldChar w:fldCharType="begin"/>
      </w:r>
      <w:r w:rsidRPr="00CD7615">
        <w:rPr>
          <w:noProof/>
        </w:rPr>
        <w:instrText xml:space="preserve"> QUOTE "ê" </w:instrText>
      </w:r>
      <w:r w:rsidRPr="00CD7615">
        <w:rPr>
          <w:noProof/>
        </w:rPr>
        <w:fldChar w:fldCharType="separate"/>
      </w:r>
      <w:r w:rsidRPr="00CD7615">
        <w:rPr>
          <w:rStyle w:val="CRMarker"/>
          <w:noProof/>
        </w:rPr>
        <w:t>ê</w:t>
      </w:r>
      <w:r w:rsidRPr="00CD7615">
        <w:rPr>
          <w:noProof/>
        </w:rPr>
        <w:fldChar w:fldCharType="end"/>
      </w:r>
      <w:r w:rsidRPr="00CD7615">
        <w:rPr>
          <w:noProof/>
        </w:rPr>
        <w:t> 2018/1046</w:t>
      </w:r>
    </w:p>
    <w:p w14:paraId="43FCDE26" w14:textId="77777777" w:rsidR="00994F97" w:rsidRPr="00CD7615" w:rsidRDefault="00994F97" w:rsidP="00994F97">
      <w:pPr>
        <w:pStyle w:val="Titrearticle"/>
        <w:rPr>
          <w:noProof/>
        </w:rPr>
      </w:pPr>
      <w:r w:rsidRPr="00CD7615">
        <w:rPr>
          <w:noProof/>
        </w:rPr>
        <w:t>Άρθρο 103</w:t>
      </w:r>
    </w:p>
    <w:p w14:paraId="56E324D4" w14:textId="77777777" w:rsidR="00994F97" w:rsidRPr="00CD7615" w:rsidRDefault="00994F97" w:rsidP="00994F97">
      <w:pPr>
        <w:pStyle w:val="NormalCentered"/>
        <w:rPr>
          <w:b/>
          <w:bCs/>
          <w:noProof/>
        </w:rPr>
      </w:pPr>
      <w:r w:rsidRPr="00CD7615">
        <w:rPr>
          <w:b/>
          <w:noProof/>
        </w:rPr>
        <w:t>Διαδικασία είσπραξης ελλείψει εκούσιας πληρωμής</w:t>
      </w:r>
    </w:p>
    <w:p w14:paraId="6308CEBA" w14:textId="77777777" w:rsidR="00994F97" w:rsidRPr="00CD7615" w:rsidRDefault="00994F97" w:rsidP="00994F97">
      <w:pPr>
        <w:rPr>
          <w:noProof/>
        </w:rPr>
      </w:pPr>
      <w:r w:rsidRPr="00CD7615">
        <w:rPr>
          <w:noProof/>
        </w:rPr>
        <w:t>1.</w:t>
      </w:r>
      <w:r w:rsidRPr="00CD7615">
        <w:rPr>
          <w:noProof/>
        </w:rPr>
        <w:tab/>
        <w:t>Με την επιφύλαξη του άρθρου 102, και εφόσον δεν εισπραχθεί ολόκληρο το ποσό εντός της προθεσμίας που αναφέρεται στο άρθρο 98 παράγραφος 4 πρώτο εδάφιο στοιχείο β), ο υπόλογος ενημερώνει σχετικά τον αρμόδιο διατάκτη και κινεί αμελλητί τη διαδικασία είσπραξης με κάθε νόμιμο μέσο, συμπεριλαμβανόμενης, εφόσον συντρέχει περίπτωση, της ανάκτησης με εκτέλεση τυχόν εγγύησης που έχει συσταθεί εκ των προτέρων.</w:t>
      </w:r>
    </w:p>
    <w:p w14:paraId="63EF9D1F" w14:textId="77777777" w:rsidR="00994F97" w:rsidRPr="00CD7615" w:rsidRDefault="00994F97" w:rsidP="00994F97">
      <w:pPr>
        <w:rPr>
          <w:noProof/>
        </w:rPr>
      </w:pPr>
      <w:r w:rsidRPr="00CD7615">
        <w:rPr>
          <w:noProof/>
        </w:rPr>
        <w:t>2.</w:t>
      </w:r>
      <w:r w:rsidRPr="00CD7615">
        <w:rPr>
          <w:noProof/>
        </w:rPr>
        <w:tab/>
        <w:t>Με την επιφύλαξη του άρθρου 102, όταν δεν είναι δυνατόν να χρησιμοποιηθεί ο τρόπος είσπραξης που αναφέρεται στην παράγραφο 1 του παρόντος άρθρου και ο οφειλέτης δεν κατέβαλε την πληρωμή ανταποκρινόμενος στην επιστολή οχλήσεως που του απηύθυνε ο υπόλογος, ο τελευταίος προβαίνει στην είσπραξη με αναγκαστική εκτέλεση της απόφασης περί ανάκτησης είτε βάσει του άρθρου 100 παράγραφος 2 είτε με ένδικο βοήθημα.</w:t>
      </w:r>
    </w:p>
    <w:p w14:paraId="7A6B8926" w14:textId="77777777" w:rsidR="00994F97" w:rsidRPr="00CD7615" w:rsidRDefault="00994F97" w:rsidP="00994F97">
      <w:pPr>
        <w:pStyle w:val="CRSeparator"/>
        <w:rPr>
          <w:noProof/>
        </w:rPr>
      </w:pPr>
    </w:p>
    <w:p w14:paraId="0A795D4F" w14:textId="77777777" w:rsidR="00994F97" w:rsidRPr="00CD7615" w:rsidRDefault="00994F97" w:rsidP="00994F97">
      <w:pPr>
        <w:pStyle w:val="CRReference"/>
        <w:rPr>
          <w:noProof/>
          <w:highlight w:val="lightGray"/>
        </w:rPr>
      </w:pPr>
      <w:r w:rsidRPr="00CD7615">
        <w:rPr>
          <w:noProof/>
          <w:highlight w:val="lightGray"/>
        </w:rPr>
        <w:fldChar w:fldCharType="begin"/>
      </w:r>
      <w:r w:rsidRPr="00CD7615">
        <w:rPr>
          <w:noProof/>
          <w:highlight w:val="lightGray"/>
        </w:rPr>
        <w:instrText xml:space="preserve"> QUOTE "ò" </w:instrText>
      </w:r>
      <w:r w:rsidRPr="00CD7615">
        <w:rPr>
          <w:noProof/>
          <w:highlight w:val="lightGray"/>
        </w:rPr>
        <w:fldChar w:fldCharType="separate"/>
      </w:r>
      <w:r w:rsidRPr="00CD7615">
        <w:rPr>
          <w:rStyle w:val="CRMarker"/>
          <w:noProof/>
          <w:highlight w:val="lightGray"/>
        </w:rPr>
        <w:t>ò</w:t>
      </w:r>
      <w:r w:rsidRPr="00CD7615">
        <w:rPr>
          <w:noProof/>
          <w:highlight w:val="lightGray"/>
        </w:rPr>
        <w:fldChar w:fldCharType="end"/>
      </w:r>
      <w:r w:rsidRPr="00CD7615">
        <w:rPr>
          <w:noProof/>
          <w:highlight w:val="lightGray"/>
        </w:rPr>
        <w:t> νέο</w:t>
      </w:r>
    </w:p>
    <w:p w14:paraId="6CFD65C1" w14:textId="77777777" w:rsidR="00994F97" w:rsidRPr="00CD7615" w:rsidRDefault="00994F97" w:rsidP="00994F97">
      <w:pPr>
        <w:pStyle w:val="Titrearticle"/>
        <w:rPr>
          <w:noProof/>
          <w:highlight w:val="lightGray"/>
        </w:rPr>
      </w:pPr>
      <w:r w:rsidRPr="00CD7615">
        <w:rPr>
          <w:noProof/>
          <w:highlight w:val="lightGray"/>
        </w:rPr>
        <w:t>Άρθρο 104</w:t>
      </w:r>
    </w:p>
    <w:p w14:paraId="503596F2" w14:textId="77777777" w:rsidR="00994F97" w:rsidRPr="00CD7615" w:rsidRDefault="002B7F26" w:rsidP="00B560DA">
      <w:pPr>
        <w:jc w:val="center"/>
        <w:rPr>
          <w:b/>
          <w:noProof/>
          <w:highlight w:val="lightGray"/>
        </w:rPr>
      </w:pPr>
      <w:r w:rsidRPr="00D3004F">
        <w:rPr>
          <w:b/>
          <w:noProof/>
          <w:highlight w:val="lightGray"/>
        </w:rPr>
        <w:t>Συνδρομή των κρατών μελών για την κοινοποίηση και την είσπραξη απαιτήσεων της</w:t>
      </w:r>
      <w:r w:rsidR="00994F97" w:rsidRPr="00CD7615">
        <w:rPr>
          <w:b/>
          <w:noProof/>
          <w:highlight w:val="lightGray"/>
        </w:rPr>
        <w:t xml:space="preserve"> Ένωσης</w:t>
      </w:r>
    </w:p>
    <w:p w14:paraId="32ECA93E" w14:textId="77777777" w:rsidR="00994F97" w:rsidRPr="00CD7615" w:rsidRDefault="00994F97" w:rsidP="00994F97">
      <w:pPr>
        <w:rPr>
          <w:noProof/>
          <w:highlight w:val="lightGray"/>
        </w:rPr>
      </w:pPr>
      <w:r w:rsidRPr="00CD7615">
        <w:rPr>
          <w:noProof/>
          <w:highlight w:val="lightGray"/>
        </w:rPr>
        <w:t>1.</w:t>
      </w:r>
      <w:r w:rsidRPr="00CD7615">
        <w:rPr>
          <w:noProof/>
          <w:highlight w:val="lightGray"/>
        </w:rPr>
        <w:tab/>
      </w:r>
      <w:r w:rsidR="002B7F26" w:rsidRPr="00D3004F">
        <w:rPr>
          <w:noProof/>
          <w:highlight w:val="lightGray"/>
        </w:rPr>
        <w:t>Ο υπόλογος της Επιτροπής μπορεί να ζητήσει από τις αρμόδιες αρχές των κρατών μελών, όπως ορίζονται στο άρθρο 4 παράγραφος 1 της οδηγίας 2010/24/ΕΕ, να παράσχουν συνδρομή για την κοινοποίηση και την είσπραξη κάθε οικονομικής απαίτησης της Ένωσης ή εκτελεστικού οργανισμού κατά την εκτέλεση του προϋπολογισμού ή απαιτήσεων σύμφωνα με το άρθρο 100 παράγραφος 2 δεύτερο εδάφιο του παρόντος κανονισμού</w:t>
      </w:r>
      <w:r w:rsidRPr="00CD7615">
        <w:rPr>
          <w:noProof/>
          <w:highlight w:val="lightGray"/>
        </w:rPr>
        <w:t>.</w:t>
      </w:r>
    </w:p>
    <w:p w14:paraId="3C257582" w14:textId="77777777" w:rsidR="00994F97" w:rsidRPr="00CD7615" w:rsidRDefault="00994F97" w:rsidP="00994F97">
      <w:pPr>
        <w:rPr>
          <w:noProof/>
          <w:highlight w:val="lightGray"/>
        </w:rPr>
      </w:pPr>
      <w:r w:rsidRPr="00CD7615">
        <w:rPr>
          <w:noProof/>
          <w:highlight w:val="lightGray"/>
        </w:rPr>
        <w:t>2.</w:t>
      </w:r>
      <w:r w:rsidRPr="00CD7615">
        <w:rPr>
          <w:noProof/>
          <w:highlight w:val="lightGray"/>
        </w:rPr>
        <w:tab/>
      </w:r>
      <w:r w:rsidR="002B7F26" w:rsidRPr="00D3004F">
        <w:rPr>
          <w:noProof/>
          <w:highlight w:val="lightGray"/>
        </w:rPr>
        <w:t>Οι απαιτήσεις αυτές, συμπεριλαμβανομένων των σχετικών τόκων, περιλαμβάνουν ιδίως</w:t>
      </w:r>
      <w:r w:rsidRPr="00CD7615">
        <w:rPr>
          <w:noProof/>
          <w:highlight w:val="lightGray"/>
        </w:rPr>
        <w:t>:</w:t>
      </w:r>
    </w:p>
    <w:p w14:paraId="0419C8BB" w14:textId="77777777" w:rsidR="00994F97" w:rsidRPr="00CD7615" w:rsidRDefault="00994F97" w:rsidP="00526418">
      <w:pPr>
        <w:rPr>
          <w:noProof/>
          <w:highlight w:val="lightGray"/>
        </w:rPr>
      </w:pPr>
      <w:r w:rsidRPr="00CD7615">
        <w:rPr>
          <w:noProof/>
          <w:highlight w:val="lightGray"/>
        </w:rPr>
        <w:t xml:space="preserve">α) </w:t>
      </w:r>
      <w:r w:rsidR="002B7F26" w:rsidRPr="00D3004F">
        <w:rPr>
          <w:noProof/>
          <w:highlight w:val="lightGray"/>
        </w:rPr>
        <w:t>οικονομικές απαιτήσεις που απορρέουν από σύμβαση δημόσιας προμήθειας, συμφωνία επιχορήγησης ή από αποφάσεις επιχορήγησης που έχει χορηγηθεί από την Επιτροπή ή από εκτελεστικό οργανισμό, ή απαιτήσεις σύμφωνα με το άρθρο 100 παράγραφος 2 δεύτερο εδάφιο</w:t>
      </w:r>
      <w:r w:rsidRPr="00CD7615">
        <w:rPr>
          <w:noProof/>
          <w:highlight w:val="lightGray"/>
        </w:rPr>
        <w:t>·</w:t>
      </w:r>
    </w:p>
    <w:p w14:paraId="6C3672DE" w14:textId="77777777" w:rsidR="00994F97" w:rsidRPr="00CD7615" w:rsidRDefault="00994F97" w:rsidP="00526418">
      <w:pPr>
        <w:rPr>
          <w:noProof/>
          <w:highlight w:val="lightGray"/>
        </w:rPr>
      </w:pPr>
      <w:r w:rsidRPr="00CD7615">
        <w:rPr>
          <w:noProof/>
          <w:highlight w:val="lightGray"/>
        </w:rPr>
        <w:t xml:space="preserve">β) </w:t>
      </w:r>
      <w:r w:rsidR="002B7F26" w:rsidRPr="00D3004F">
        <w:rPr>
          <w:noProof/>
          <w:highlight w:val="lightGray"/>
        </w:rPr>
        <w:t>οικονομικές απαιτήσεις που απορρέουν από κυρώσεις, διοικητικά μέτρα είσπραξης και πρόστιμα ή χρηματικές ποινές που επιβάλλονται από την Ένωση</w:t>
      </w:r>
      <w:r w:rsidRPr="00CD7615">
        <w:rPr>
          <w:noProof/>
          <w:highlight w:val="lightGray"/>
        </w:rPr>
        <w:t xml:space="preserve">. </w:t>
      </w:r>
    </w:p>
    <w:p w14:paraId="7FE18CAE" w14:textId="77777777" w:rsidR="00994F97" w:rsidRPr="00CD7615" w:rsidRDefault="00994F97" w:rsidP="00994F97">
      <w:pPr>
        <w:rPr>
          <w:noProof/>
          <w:highlight w:val="lightGray"/>
        </w:rPr>
      </w:pPr>
      <w:r w:rsidRPr="00CD7615">
        <w:rPr>
          <w:noProof/>
          <w:highlight w:val="lightGray"/>
        </w:rPr>
        <w:t>3.</w:t>
      </w:r>
      <w:r w:rsidRPr="00CD7615">
        <w:rPr>
          <w:noProof/>
          <w:highlight w:val="lightGray"/>
        </w:rPr>
        <w:tab/>
      </w:r>
      <w:r w:rsidR="002B7F26" w:rsidRPr="00D3004F">
        <w:rPr>
          <w:noProof/>
          <w:highlight w:val="lightGray"/>
        </w:rPr>
        <w:t>Το κράτος μέλος προς το οποίο απευθύνεται η αίτηση συντρέχει τον υπόλογο της Επιτροπής παρέχοντας πληροφορίες σχετικά με την ταυτότητα, τη φερεγγυότητα και τη γνωστή κατοικία ή καταχωρισμένη διεύθυνση του οφειλέτη, τους πραγματικούς δικαιούχους σε περίπτωση νομικών προσώπων, τυχόν περιουσιακά στοιχεία του οφειλέτη και κάθε άλλη σχετική πληροφορία. Κατόπιν αιτήσεως, κοινοποιεί επίσης στους οφειλέτες όλα τα αναγκαία έγγραφα, προβαίνει σε κατασχέσεις και εισπράξεις των απαιτήσεων και λαμβάνει τα αναγκαία ασφαλιστικά μέτρα</w:t>
      </w:r>
      <w:r w:rsidRPr="00CD7615">
        <w:rPr>
          <w:noProof/>
          <w:highlight w:val="lightGray"/>
        </w:rPr>
        <w:t>.</w:t>
      </w:r>
    </w:p>
    <w:p w14:paraId="0ADEEDEB" w14:textId="77777777" w:rsidR="00994F97" w:rsidRPr="00CD7615" w:rsidRDefault="00994F97" w:rsidP="00994F97">
      <w:pPr>
        <w:rPr>
          <w:noProof/>
          <w:highlight w:val="lightGray"/>
        </w:rPr>
      </w:pPr>
      <w:r w:rsidRPr="00CD7615">
        <w:rPr>
          <w:noProof/>
          <w:highlight w:val="lightGray"/>
        </w:rPr>
        <w:t>4.</w:t>
      </w:r>
      <w:r w:rsidRPr="00CD7615">
        <w:rPr>
          <w:noProof/>
          <w:highlight w:val="lightGray"/>
        </w:rPr>
        <w:tab/>
      </w:r>
      <w:r w:rsidR="002B7F26" w:rsidRPr="00D3004F">
        <w:rPr>
          <w:noProof/>
          <w:highlight w:val="lightGray"/>
        </w:rPr>
        <w:t>Ένα κράτος μέλος δεν υποχρεούται να παράσχει συνδρομή εάν το συνολικό ποσό των απαιτήσεων για τις οποίες ζητείται η συνδρομή είναι χαμηλότερο από το κατώτατο όριο που προβλέπεται στο άρθρο 18 παράγραφος 3 της οδηγίας 2010/24/ΕΕ</w:t>
      </w:r>
      <w:r w:rsidRPr="00CD7615">
        <w:rPr>
          <w:noProof/>
          <w:highlight w:val="lightGray"/>
        </w:rPr>
        <w:t>.</w:t>
      </w:r>
    </w:p>
    <w:p w14:paraId="255A09D8" w14:textId="77777777" w:rsidR="00994F97" w:rsidRPr="00CD7615" w:rsidRDefault="00994F97" w:rsidP="00994F97">
      <w:pPr>
        <w:rPr>
          <w:noProof/>
          <w:highlight w:val="lightGray"/>
        </w:rPr>
      </w:pPr>
      <w:r w:rsidRPr="00CD7615">
        <w:rPr>
          <w:noProof/>
          <w:highlight w:val="lightGray"/>
        </w:rPr>
        <w:t>5.</w:t>
      </w:r>
      <w:r w:rsidRPr="00CD7615">
        <w:rPr>
          <w:noProof/>
          <w:highlight w:val="lightGray"/>
        </w:rPr>
        <w:tab/>
      </w:r>
      <w:r w:rsidR="002B7F26" w:rsidRPr="00D3004F">
        <w:rPr>
          <w:noProof/>
          <w:highlight w:val="lightGray"/>
        </w:rPr>
        <w:t>Τα κράτη μέλη μπορούν να προβούν στην είσπραξη ή τη λήψη ασφαλιστικών μέτρων σχετικά με απαιτήσεις βάσει της παραγράφου 1 μόνο κατόπιν απόφασης που αποτελεί τίτλο εκτελεστό σύμφωνα με το άρθρο 299 της ΣΛΕΕ</w:t>
      </w:r>
      <w:r w:rsidRPr="00CD7615">
        <w:rPr>
          <w:noProof/>
          <w:highlight w:val="lightGray"/>
        </w:rPr>
        <w:t>.</w:t>
      </w:r>
    </w:p>
    <w:p w14:paraId="0A386329" w14:textId="77777777" w:rsidR="00994F97" w:rsidRPr="00CD7615" w:rsidRDefault="00994F97" w:rsidP="00994F97">
      <w:pPr>
        <w:rPr>
          <w:noProof/>
          <w:highlight w:val="lightGray"/>
        </w:rPr>
      </w:pPr>
      <w:r w:rsidRPr="00CD7615">
        <w:rPr>
          <w:noProof/>
          <w:highlight w:val="lightGray"/>
        </w:rPr>
        <w:t>6.</w:t>
      </w:r>
      <w:r w:rsidRPr="00CD7615">
        <w:rPr>
          <w:noProof/>
          <w:highlight w:val="lightGray"/>
        </w:rPr>
        <w:tab/>
      </w:r>
      <w:r w:rsidR="002B7F26" w:rsidRPr="00D3004F">
        <w:rPr>
          <w:noProof/>
          <w:highlight w:val="lightGray"/>
        </w:rPr>
        <w:t>Κατόπιν αιτήσεως του υπολόγου της Επιτροπής και βάσει απόφασης που αποτελεί τίτλο εκτελεστό δυνάμει του άρθρου 299 ΣΛΕΕ, η αρχή του κράτους μέλους προς το οποίο απευθύνεται η αίτηση</w:t>
      </w:r>
      <w:r w:rsidRPr="00CD7615">
        <w:rPr>
          <w:noProof/>
          <w:highlight w:val="lightGray"/>
        </w:rPr>
        <w:t>:</w:t>
      </w:r>
    </w:p>
    <w:p w14:paraId="3040DE82" w14:textId="77777777" w:rsidR="00994F97" w:rsidRPr="00CD7615" w:rsidRDefault="00994F97" w:rsidP="00526418">
      <w:pPr>
        <w:rPr>
          <w:noProof/>
          <w:highlight w:val="lightGray"/>
        </w:rPr>
      </w:pPr>
      <w:r w:rsidRPr="00CD7615">
        <w:rPr>
          <w:noProof/>
          <w:highlight w:val="lightGray"/>
        </w:rPr>
        <w:t xml:space="preserve">α) </w:t>
      </w:r>
      <w:r w:rsidR="002B7F26" w:rsidRPr="00D3004F">
        <w:rPr>
          <w:noProof/>
          <w:highlight w:val="lightGray"/>
        </w:rPr>
        <w:t>λαμβάνει ασφαλιστικά μέτρα αμέσως μετά την έκδοση της απόφασης, εφόσον το επιτρέπει η εθνική της νομοθεσία και σύμφωνα με τις διοικητικές της πρακτικές, για να διασφαλίσει την είσπραξη·</w:t>
      </w:r>
    </w:p>
    <w:p w14:paraId="43A4E70F" w14:textId="77777777" w:rsidR="00994F97" w:rsidRPr="00CD7615" w:rsidRDefault="00994F97" w:rsidP="00526418">
      <w:pPr>
        <w:rPr>
          <w:noProof/>
          <w:highlight w:val="lightGray"/>
        </w:rPr>
      </w:pPr>
      <w:r w:rsidRPr="00CD7615">
        <w:rPr>
          <w:noProof/>
          <w:highlight w:val="lightGray"/>
        </w:rPr>
        <w:t xml:space="preserve">β) </w:t>
      </w:r>
      <w:r w:rsidR="002B7F26" w:rsidRPr="00D3004F">
        <w:rPr>
          <w:noProof/>
          <w:highlight w:val="lightGray"/>
        </w:rPr>
        <w:t>προβαίνει σε αναγκαστική είσπραξη της απαίτησης, η οποία αντιμετωπίζεται σαν να επρόκειτο για απαίτηση του κράτους μέλους προς το οποίο απευθύνεται η αίτηση, της ίδιας φύσης</w:t>
      </w:r>
      <w:r w:rsidRPr="00CD7615">
        <w:rPr>
          <w:noProof/>
          <w:highlight w:val="lightGray"/>
        </w:rPr>
        <w:t xml:space="preserve">. </w:t>
      </w:r>
    </w:p>
    <w:p w14:paraId="28410F61" w14:textId="77777777" w:rsidR="00994F97" w:rsidRPr="00CD7615" w:rsidRDefault="002B7F26" w:rsidP="00994F97">
      <w:pPr>
        <w:rPr>
          <w:noProof/>
          <w:highlight w:val="lightGray"/>
        </w:rPr>
      </w:pPr>
      <w:r w:rsidRPr="00D3004F">
        <w:rPr>
          <w:noProof/>
          <w:highlight w:val="lightGray"/>
        </w:rPr>
        <w:t>Η αρχή του κράτους μέλους προς το οποίο απευθύνεται η αίτηση εισπράττει την απαίτηση στο δικό του νόμισμα. Οι μετατροπές σε ευρώ πραγματοποιούνται σύμφωνα με τις διατάξεις του άρθρου 19 του παρόντος κανονισμού</w:t>
      </w:r>
      <w:r w:rsidR="00994F97" w:rsidRPr="00CD7615">
        <w:rPr>
          <w:noProof/>
          <w:highlight w:val="lightGray"/>
        </w:rPr>
        <w:t>.</w:t>
      </w:r>
    </w:p>
    <w:p w14:paraId="62F7C96A" w14:textId="77777777" w:rsidR="00994F97" w:rsidRPr="00CD7615" w:rsidRDefault="00994F97" w:rsidP="00994F97">
      <w:pPr>
        <w:rPr>
          <w:noProof/>
          <w:highlight w:val="lightGray"/>
        </w:rPr>
      </w:pPr>
      <w:r w:rsidRPr="00CD7615">
        <w:rPr>
          <w:noProof/>
          <w:highlight w:val="lightGray"/>
        </w:rPr>
        <w:t>7.</w:t>
      </w:r>
      <w:r w:rsidRPr="00CD7615">
        <w:rPr>
          <w:noProof/>
          <w:highlight w:val="lightGray"/>
        </w:rPr>
        <w:tab/>
      </w:r>
      <w:r w:rsidR="002B7F26" w:rsidRPr="00D3004F">
        <w:rPr>
          <w:noProof/>
          <w:highlight w:val="lightGray"/>
        </w:rPr>
        <w:t>Η αρχή του κράτους μέλους προς το οποίο απευθύνεται η αίτηση κάνει χρήση των εξουσιών και των διαδικασιών που προβλέπονται από τις εθνικές νομοθετικές, κανονιστικές ή διοικητικές διατάξεις της που εφαρμόζονται σε απαιτήσεις της ίδιας φύσης, συμπεριλαμβανομένων των διατάξεων που παρέχουν στον οφειλέτη παράταση της προθεσμίας πληρωμής ή επιτρέπουν την πληρωμή σε δόσεις</w:t>
      </w:r>
      <w:r w:rsidRPr="00CD7615">
        <w:rPr>
          <w:noProof/>
          <w:highlight w:val="lightGray"/>
        </w:rPr>
        <w:t>.</w:t>
      </w:r>
    </w:p>
    <w:p w14:paraId="56F6C4CB" w14:textId="77777777" w:rsidR="00994F97" w:rsidRPr="00CD7615" w:rsidRDefault="00994F97" w:rsidP="00994F97">
      <w:pPr>
        <w:rPr>
          <w:noProof/>
          <w:highlight w:val="lightGray"/>
        </w:rPr>
      </w:pPr>
      <w:r w:rsidRPr="00CD7615">
        <w:rPr>
          <w:noProof/>
          <w:highlight w:val="lightGray"/>
        </w:rPr>
        <w:t>8.</w:t>
      </w:r>
      <w:r w:rsidRPr="00CD7615">
        <w:rPr>
          <w:noProof/>
          <w:highlight w:val="lightGray"/>
        </w:rPr>
        <w:tab/>
      </w:r>
      <w:r w:rsidR="002B7F26" w:rsidRPr="00D3004F">
        <w:rPr>
          <w:noProof/>
          <w:highlight w:val="lightGray"/>
        </w:rPr>
        <w:t>Τα διαδικαστικά θέματα διέπονται από το εφαρμοστέο δίκαιο του κράτους μέλους προς το οποίο απευθύνεται η αίτηση. Τυχόν ουσιαστικά ζητήματα που ενδέχεται να ανακύψουν διέπονται από το ουσιαστικό δίκαιο της Ένωσης και, κατά περίπτωση, από το εθνικό δίκαιο που εφαρμόζεται στην απαίτηση. Τα ζητήματα που αφορούν τις προθεσμίες παραγραφής, συμπεριλαμβανομένης της αναστολής, της διακοπής ή της παράτασης των προθεσμιών παραγραφής, διέπονται αποκλειστικά από τις διατάξεις του παρόντος κανονισμού</w:t>
      </w:r>
      <w:r w:rsidRPr="00CD7615">
        <w:rPr>
          <w:noProof/>
          <w:highlight w:val="lightGray"/>
        </w:rPr>
        <w:t>.</w:t>
      </w:r>
    </w:p>
    <w:p w14:paraId="53E87F0E" w14:textId="77777777" w:rsidR="00994F97" w:rsidRPr="00CD7615" w:rsidRDefault="00994F97" w:rsidP="00994F97">
      <w:pPr>
        <w:rPr>
          <w:noProof/>
        </w:rPr>
      </w:pPr>
      <w:r w:rsidRPr="00CD7615">
        <w:rPr>
          <w:noProof/>
          <w:highlight w:val="lightGray"/>
        </w:rPr>
        <w:t>9.</w:t>
      </w:r>
      <w:r w:rsidRPr="00CD7615">
        <w:rPr>
          <w:noProof/>
          <w:highlight w:val="lightGray"/>
        </w:rPr>
        <w:tab/>
      </w:r>
      <w:r w:rsidR="002B7F26" w:rsidRPr="00D3004F">
        <w:rPr>
          <w:noProof/>
          <w:highlight w:val="lightGray"/>
        </w:rPr>
        <w:t>Η Επιτροπή και τα κράτη μέλη μπορούν να συνάπτουν συμφωνία που καλύπτει περαιτέρω ρυθμίσεις για θέματα όπως η καταβολή από την Επιτροπή τελών και εξόδων στο κράτος μέλος, τα μέσα επικοινωνίας ή η αποκάλυψη πληροφοριών και η γλώσσα που πρέπει να χρησιμοποιείται</w:t>
      </w:r>
      <w:r w:rsidRPr="00CD7615">
        <w:rPr>
          <w:noProof/>
          <w:highlight w:val="lightGray"/>
        </w:rPr>
        <w:t>.</w:t>
      </w:r>
    </w:p>
    <w:p w14:paraId="195F17BA" w14:textId="77777777" w:rsidR="00994F97" w:rsidRPr="00CD7615" w:rsidRDefault="00994F97" w:rsidP="00994F97">
      <w:pPr>
        <w:pStyle w:val="CRSeparator"/>
        <w:rPr>
          <w:noProof/>
        </w:rPr>
      </w:pPr>
    </w:p>
    <w:p w14:paraId="701DF3AA" w14:textId="77777777" w:rsidR="00994F97" w:rsidRPr="00CD7615" w:rsidRDefault="00994F97" w:rsidP="00994F97">
      <w:pPr>
        <w:pStyle w:val="CRReference"/>
        <w:rPr>
          <w:noProof/>
        </w:rPr>
      </w:pPr>
      <w:r w:rsidRPr="00CD7615">
        <w:rPr>
          <w:noProof/>
        </w:rPr>
        <w:fldChar w:fldCharType="begin"/>
      </w:r>
      <w:r w:rsidRPr="00CD7615">
        <w:rPr>
          <w:noProof/>
        </w:rPr>
        <w:instrText xml:space="preserve"> QUOTE "ê" </w:instrText>
      </w:r>
      <w:r w:rsidRPr="00CD7615">
        <w:rPr>
          <w:noProof/>
        </w:rPr>
        <w:fldChar w:fldCharType="separate"/>
      </w:r>
      <w:r w:rsidRPr="00CD7615">
        <w:rPr>
          <w:rStyle w:val="CRMarker"/>
          <w:noProof/>
        </w:rPr>
        <w:t>ê</w:t>
      </w:r>
      <w:r w:rsidRPr="00CD7615">
        <w:rPr>
          <w:noProof/>
        </w:rPr>
        <w:fldChar w:fldCharType="end"/>
      </w:r>
      <w:r w:rsidRPr="00CD7615">
        <w:rPr>
          <w:noProof/>
        </w:rPr>
        <w:t> 2018/1046</w:t>
      </w:r>
    </w:p>
    <w:p w14:paraId="4819AA55" w14:textId="77777777" w:rsidR="00994F97" w:rsidRPr="00CD7615" w:rsidRDefault="00994F97" w:rsidP="00994F97">
      <w:pPr>
        <w:pStyle w:val="Titrearticle"/>
        <w:rPr>
          <w:noProof/>
        </w:rPr>
      </w:pPr>
      <w:r w:rsidRPr="00CD7615">
        <w:rPr>
          <w:noProof/>
        </w:rPr>
        <w:t xml:space="preserve">Άρθρο </w:t>
      </w:r>
      <w:r w:rsidRPr="00CD7615">
        <w:rPr>
          <w:rStyle w:val="CRMinorChangeAdded"/>
          <w:noProof/>
        </w:rPr>
        <w:t>105</w:t>
      </w:r>
      <w:r w:rsidRPr="00CD7615">
        <w:rPr>
          <w:rStyle w:val="CRMinorChangeDeleted"/>
          <w:noProof/>
        </w:rPr>
        <w:t>104</w:t>
      </w:r>
    </w:p>
    <w:p w14:paraId="1BA8562C" w14:textId="77777777" w:rsidR="00994F97" w:rsidRPr="00CD7615" w:rsidRDefault="00994F97" w:rsidP="00994F97">
      <w:pPr>
        <w:pStyle w:val="NormalCentered"/>
        <w:rPr>
          <w:b/>
          <w:bCs/>
          <w:noProof/>
        </w:rPr>
      </w:pPr>
      <w:r w:rsidRPr="00CD7615">
        <w:rPr>
          <w:b/>
          <w:noProof/>
        </w:rPr>
        <w:t>Παράταση προθεσμιών πληρωμής</w:t>
      </w:r>
    </w:p>
    <w:p w14:paraId="23FEA0EA" w14:textId="77777777" w:rsidR="00994F97" w:rsidRPr="00CD7615" w:rsidRDefault="00994F97" w:rsidP="00994F97">
      <w:pPr>
        <w:rPr>
          <w:noProof/>
        </w:rPr>
      </w:pPr>
      <w:r w:rsidRPr="00CD7615">
        <w:rPr>
          <w:noProof/>
        </w:rPr>
        <w:t>Πρόσθετη προθεσμία για την πληρωμή μπορεί να χορηγηθεί από τον υπόλογο, σε συνεννόηση με τον αρμόδιο διατάκτη, μόνο μετά από γραπτό, δεόντως αιτιολογημένο αίτημα του οφειλέτη και υπό τους ακόλουθους όρους:</w:t>
      </w:r>
    </w:p>
    <w:p w14:paraId="7A6FFD0F" w14:textId="77777777" w:rsidR="00994F97" w:rsidRPr="00CD7615" w:rsidRDefault="00994F97" w:rsidP="00994F97">
      <w:pPr>
        <w:pStyle w:val="Point0"/>
        <w:rPr>
          <w:noProof/>
        </w:rPr>
      </w:pPr>
      <w:r w:rsidRPr="00CD7615">
        <w:rPr>
          <w:noProof/>
        </w:rPr>
        <w:tab/>
        <w:t>α)</w:t>
      </w:r>
      <w:r w:rsidRPr="00CD7615">
        <w:rPr>
          <w:noProof/>
        </w:rPr>
        <w:tab/>
        <w:t>ο οφειλέτης δεσμεύεται να καταβάλλει τόκους με το επιτόκιο που καθορίζεται στο άρθρο 99 για ολόκληρη την πρόσθετη περίοδο που του παραχωρείται, με αφετηρία την εκπνοή της προθεσμίας που αναφέρεται στο άρθρο 98 παράγραφος 4 πρώτο εδάφιο στοιχείο β)·</w:t>
      </w:r>
    </w:p>
    <w:p w14:paraId="354C104D" w14:textId="77777777" w:rsidR="00994F97" w:rsidRPr="00CD7615" w:rsidRDefault="00994F97" w:rsidP="00994F97">
      <w:pPr>
        <w:pStyle w:val="Point0"/>
        <w:rPr>
          <w:noProof/>
        </w:rPr>
      </w:pPr>
      <w:r w:rsidRPr="00CD7615">
        <w:rPr>
          <w:noProof/>
        </w:rPr>
        <w:tab/>
        <w:t>β)</w:t>
      </w:r>
      <w:r w:rsidRPr="00CD7615">
        <w:rPr>
          <w:noProof/>
        </w:rPr>
        <w:tab/>
        <w:t>προκειμένου να προστατευθούν τα δικαιώματα της Ένωσης, ο οφειλέτης συστήνει χρηματική εγγύηση, αποδεκτή από τον υπόλογο του θεσμικού οργάνου της Ένωσης, η οποία καλύπτει την οφειλή που δεν έχει εισπραχθεί ακόμη ως προς το κεφάλαιο και ως προς τους τόκους.</w:t>
      </w:r>
    </w:p>
    <w:p w14:paraId="421A2A85" w14:textId="77777777" w:rsidR="00994F97" w:rsidRPr="00CD7615" w:rsidRDefault="00994F97" w:rsidP="00994F97">
      <w:pPr>
        <w:rPr>
          <w:noProof/>
        </w:rPr>
      </w:pPr>
      <w:r w:rsidRPr="00CD7615">
        <w:rPr>
          <w:noProof/>
        </w:rPr>
        <w:t>Η εγγύηση που αναφέρεται στο στοιχείο β) της πρώτης παραγράφου δύναται να αντικατασταθεί από προσωπική και εις ολόκληρον εγγύηση τρίτου την οποία εγκρίνει ο υπόλογος του θεσμικού οργάνου της Ένωσης.</w:t>
      </w:r>
    </w:p>
    <w:p w14:paraId="00DE1446" w14:textId="77777777" w:rsidR="00994F97" w:rsidRPr="00CD7615" w:rsidRDefault="00994F97" w:rsidP="00994F97">
      <w:pPr>
        <w:rPr>
          <w:noProof/>
        </w:rPr>
      </w:pPr>
      <w:r w:rsidRPr="00CD7615">
        <w:rPr>
          <w:noProof/>
        </w:rPr>
        <w:t>Σε εξαιρετικές περιπτώσεις, κατόπιν αιτήματος του οφειλέτη, ο υπόλογος δύναται να παράσχει απαλλαγή από την υποχρέωση σύστασης εγγύησης που αναφέρεται στο στοιχείο β) της πρώτης παραγράφου, εφόσον κρίνει ότι ο οφειλέτης είναι μεν πρόθυμος και μπορεί να καταβάλει την πληρωμή εντός της παραταθείσας προθεσμίας πλην όμως δεν είναι σε θέση να προβεί στη σύσταση της εν λόγω εγγύησης και βρίσκεται σε κατάσταση οικονομικής δυσχέρειας.</w:t>
      </w:r>
    </w:p>
    <w:p w14:paraId="62BC80BE" w14:textId="77777777" w:rsidR="00994F97" w:rsidRPr="00CD7615" w:rsidRDefault="00994F97" w:rsidP="00994F97">
      <w:pPr>
        <w:pStyle w:val="Titrearticle"/>
        <w:rPr>
          <w:noProof/>
        </w:rPr>
      </w:pPr>
      <w:r w:rsidRPr="00CD7615">
        <w:rPr>
          <w:noProof/>
        </w:rPr>
        <w:t xml:space="preserve">Άρθρο </w:t>
      </w:r>
      <w:r w:rsidRPr="00CD7615">
        <w:rPr>
          <w:rStyle w:val="CRMinorChangeAdded"/>
          <w:noProof/>
        </w:rPr>
        <w:t>106</w:t>
      </w:r>
      <w:r w:rsidRPr="00CD7615">
        <w:rPr>
          <w:rStyle w:val="CRMinorChangeDeleted"/>
          <w:noProof/>
        </w:rPr>
        <w:t>105</w:t>
      </w:r>
    </w:p>
    <w:p w14:paraId="74A3E585" w14:textId="77777777" w:rsidR="00994F97" w:rsidRPr="00CD7615" w:rsidRDefault="00994F97" w:rsidP="00994F97">
      <w:pPr>
        <w:pStyle w:val="NormalCentered"/>
        <w:rPr>
          <w:b/>
          <w:bCs/>
          <w:noProof/>
        </w:rPr>
      </w:pPr>
      <w:r w:rsidRPr="00CD7615">
        <w:rPr>
          <w:b/>
          <w:noProof/>
        </w:rPr>
        <w:t>Προθεσμία παραγραφής</w:t>
      </w:r>
    </w:p>
    <w:p w14:paraId="4EA90538" w14:textId="77777777" w:rsidR="00994F97" w:rsidRPr="00CD7615" w:rsidRDefault="00994F97" w:rsidP="00994F97">
      <w:pPr>
        <w:rPr>
          <w:noProof/>
        </w:rPr>
      </w:pPr>
      <w:r w:rsidRPr="00CD7615">
        <w:rPr>
          <w:noProof/>
        </w:rPr>
        <w:t>1.</w:t>
      </w:r>
      <w:r w:rsidRPr="00CD7615">
        <w:rPr>
          <w:noProof/>
        </w:rPr>
        <w:tab/>
        <w:t xml:space="preserve">Με την επιφύλαξη των διατάξεων ειδικών κανονισμών και της εφαρμογής της απόφασης </w:t>
      </w:r>
      <w:r w:rsidRPr="00CD7615">
        <w:rPr>
          <w:rStyle w:val="CRMinorChangeAdded"/>
          <w:noProof/>
        </w:rPr>
        <w:t>(ΕΕ, Ευρατόμ) 2020/2053</w:t>
      </w:r>
      <w:r w:rsidRPr="00CD7615">
        <w:rPr>
          <w:rStyle w:val="CRMinorChangeDeleted"/>
          <w:noProof/>
        </w:rPr>
        <w:t>2014/335/ΕΕ, Ευρατόμ</w:t>
      </w:r>
      <w:r w:rsidRPr="00CD7615">
        <w:rPr>
          <w:noProof/>
        </w:rPr>
        <w:t>, οι απαιτήσεις της Ένωσης έναντι τρίτων, καθώς και οι απαιτήσεις τρίτων έναντι της Ένωσης υπόκεινται σε πενταετή παραγραφή.</w:t>
      </w:r>
    </w:p>
    <w:p w14:paraId="453A1062" w14:textId="77777777" w:rsidR="00994F97" w:rsidRPr="00CD7615" w:rsidRDefault="00994F97" w:rsidP="00994F97">
      <w:pPr>
        <w:rPr>
          <w:noProof/>
        </w:rPr>
      </w:pPr>
      <w:r w:rsidRPr="00CD7615">
        <w:rPr>
          <w:noProof/>
        </w:rPr>
        <w:t>2.</w:t>
      </w:r>
      <w:r w:rsidRPr="00CD7615">
        <w:rPr>
          <w:noProof/>
        </w:rPr>
        <w:tab/>
        <w:t>Η προθεσμία παραγραφής των απαιτήσεων της Ένωσης έναντι τρίτων αρχίζει να υπολογίζεται από την εκπνοή της προθεσμίας που αναφέρεται στο άρθρο 98 παράγραφος 4 πρώτο εδάφιο στοιχείο β).</w:t>
      </w:r>
    </w:p>
    <w:p w14:paraId="5F934DAD" w14:textId="77777777" w:rsidR="00994F97" w:rsidRPr="00CD7615" w:rsidRDefault="00994F97" w:rsidP="00994F97">
      <w:pPr>
        <w:rPr>
          <w:noProof/>
        </w:rPr>
      </w:pPr>
      <w:r w:rsidRPr="00CD7615">
        <w:rPr>
          <w:noProof/>
        </w:rPr>
        <w:t>Η προθεσμία παραγραφής των απαιτήσεων τρίτων έναντι της Ένωσης αρχίζει να υπολογίζεται από την ημερομηνία κατά την οποία η εξόφληση της απαίτησης καθίσταται απαιτητή σύμφωνα με την αντίστοιχη νομική δέσμευση.</w:t>
      </w:r>
    </w:p>
    <w:p w14:paraId="3117CA07" w14:textId="77777777" w:rsidR="00994F97" w:rsidRPr="00CD7615" w:rsidRDefault="00994F97" w:rsidP="00994F97">
      <w:pPr>
        <w:rPr>
          <w:noProof/>
        </w:rPr>
      </w:pPr>
      <w:r w:rsidRPr="00CD7615">
        <w:rPr>
          <w:noProof/>
        </w:rPr>
        <w:t>3.</w:t>
      </w:r>
      <w:r w:rsidRPr="00CD7615">
        <w:rPr>
          <w:noProof/>
        </w:rPr>
        <w:tab/>
        <w:t>Η περίοδος παραγραφής των απαιτήσεων της Ένωσης έναντι τρίτων διακόπτεται με οποιαδήποτε πράξη θεσμικού οργάνου ή κράτους μέλους της Ένωσης που ενεργεί αιτήσει θεσμικού οργάνου της Ένωσης, η οποία κοινοποιείται στον τρίτο με σκοπό την είσπραξη της οφειλής.</w:t>
      </w:r>
    </w:p>
    <w:p w14:paraId="78AE42C2" w14:textId="77777777" w:rsidR="00994F97" w:rsidRPr="00CD7615" w:rsidRDefault="00994F97" w:rsidP="00994F97">
      <w:pPr>
        <w:rPr>
          <w:noProof/>
        </w:rPr>
      </w:pPr>
      <w:r w:rsidRPr="00CD7615">
        <w:rPr>
          <w:noProof/>
        </w:rPr>
        <w:t>Η προθεσμία παραγραφής των απαιτήσεων τρίτων έναντι της Ένωσης διακόπτεται με οποιαδήποτε πράξη κοινοποιούμενη στην Ένωση από πιστωτή ή εξ ονόματος πιστωτή με σκοπό την είσπραξη της οφειλής.</w:t>
      </w:r>
    </w:p>
    <w:p w14:paraId="504412F9" w14:textId="77777777" w:rsidR="00994F97" w:rsidRPr="00CD7615" w:rsidRDefault="00994F97" w:rsidP="00994F97">
      <w:pPr>
        <w:rPr>
          <w:noProof/>
        </w:rPr>
      </w:pPr>
      <w:r w:rsidRPr="00CD7615">
        <w:rPr>
          <w:noProof/>
        </w:rPr>
        <w:t>4.</w:t>
      </w:r>
      <w:r w:rsidRPr="00CD7615">
        <w:rPr>
          <w:noProof/>
        </w:rPr>
        <w:tab/>
        <w:t>Την επομένη της διακοπής κατά την παράγραφο 3 αρχίζει να ισχύει νέα προθεσμία παραγραφής πέντε ετών.</w:t>
      </w:r>
    </w:p>
    <w:p w14:paraId="5E98B618" w14:textId="77777777" w:rsidR="00994F97" w:rsidRPr="00CD7615" w:rsidRDefault="00994F97" w:rsidP="00994F97">
      <w:pPr>
        <w:rPr>
          <w:noProof/>
        </w:rPr>
      </w:pPr>
      <w:r w:rsidRPr="00CD7615">
        <w:rPr>
          <w:noProof/>
        </w:rPr>
        <w:t>5.</w:t>
      </w:r>
      <w:r w:rsidRPr="00CD7615">
        <w:rPr>
          <w:noProof/>
        </w:rPr>
        <w:tab/>
        <w:t>Οποιαδήποτε δικαστική προσφυγή σχετική με απαίτηση κατά την παράγραφο 2, συμπεριλαμβανόμενων των προσφυγών ενώπιον δικαστηρίου το οποίο στη συνέχεια δηλώνει αναρμόδιο, διακόπτει την προθεσμία παραγραφής. Η νέα πενταετής προθεσμία παραγραφής αρχίζει να τρέχει μόνον αφότου εκδοθεί απόφαση με ισχύ δεδικασμένου ή επιτευχθεί εξωδικαστικός συμβιβασμός μεταξύ των ίδιων μερών και για την ίδια υπόθεση.</w:t>
      </w:r>
    </w:p>
    <w:p w14:paraId="238E962E" w14:textId="77777777" w:rsidR="00994F97" w:rsidRPr="00CD7615" w:rsidRDefault="00994F97" w:rsidP="00994F97">
      <w:pPr>
        <w:rPr>
          <w:noProof/>
        </w:rPr>
      </w:pPr>
      <w:r w:rsidRPr="00CD7615">
        <w:rPr>
          <w:noProof/>
        </w:rPr>
        <w:t>6.</w:t>
      </w:r>
      <w:r w:rsidRPr="00CD7615">
        <w:rPr>
          <w:noProof/>
        </w:rPr>
        <w:tab/>
        <w:t xml:space="preserve">Όταν ο υπόλογος παραχωρεί στον οφειλέτη επιπλέον προθεσμία πληρωμής σύμφωνα με το άρθρο </w:t>
      </w:r>
      <w:r w:rsidRPr="00CD7615">
        <w:rPr>
          <w:rStyle w:val="CRMinorChangeAdded"/>
          <w:noProof/>
        </w:rPr>
        <w:t>105</w:t>
      </w:r>
      <w:r w:rsidRPr="00CD7615">
        <w:rPr>
          <w:rStyle w:val="CRMinorChangeDeleted"/>
          <w:noProof/>
        </w:rPr>
        <w:t>104</w:t>
      </w:r>
      <w:r w:rsidRPr="00CD7615">
        <w:rPr>
          <w:noProof/>
        </w:rPr>
        <w:t>, τούτο θεωρείται ότι συνιστά διακοπή της προθεσμίας παραγραφής. Η νέα πενταετής περίοδος παραγραφής αρχίζει να υπολογίζεται από την επομένη της εκπνοής της παράτασης της προθεσμίας πληρωμής.</w:t>
      </w:r>
    </w:p>
    <w:p w14:paraId="302425EC" w14:textId="77777777" w:rsidR="00994F97" w:rsidRPr="00CD7615" w:rsidRDefault="00994F97" w:rsidP="00994F97">
      <w:pPr>
        <w:rPr>
          <w:noProof/>
        </w:rPr>
      </w:pPr>
      <w:r w:rsidRPr="00CD7615">
        <w:rPr>
          <w:noProof/>
        </w:rPr>
        <w:t>7.</w:t>
      </w:r>
      <w:r w:rsidRPr="00CD7615">
        <w:rPr>
          <w:noProof/>
        </w:rPr>
        <w:tab/>
        <w:t>Οι απαιτήσεις της Ένωσης δεν εισπράττονται μετά την εκπνοή της προθεσμίας παραγραφής, όπως προβλέπεται στις παραγράφους 2 έως 6.</w:t>
      </w:r>
    </w:p>
    <w:p w14:paraId="75CFA5F3" w14:textId="77777777" w:rsidR="00994F97" w:rsidRPr="00CD7615" w:rsidRDefault="00994F97" w:rsidP="00994F97">
      <w:pPr>
        <w:pStyle w:val="Titrearticle"/>
        <w:rPr>
          <w:noProof/>
        </w:rPr>
      </w:pPr>
      <w:r w:rsidRPr="00CD7615">
        <w:rPr>
          <w:noProof/>
        </w:rPr>
        <w:t xml:space="preserve">Άρθρο </w:t>
      </w:r>
      <w:r w:rsidRPr="00CD7615">
        <w:rPr>
          <w:rStyle w:val="CRMinorChangeAdded"/>
          <w:noProof/>
        </w:rPr>
        <w:t>107</w:t>
      </w:r>
      <w:r w:rsidRPr="00CD7615">
        <w:rPr>
          <w:rStyle w:val="CRMinorChangeDeleted"/>
          <w:noProof/>
        </w:rPr>
        <w:t>106</w:t>
      </w:r>
    </w:p>
    <w:p w14:paraId="3A1E459A" w14:textId="77777777" w:rsidR="00994F97" w:rsidRPr="00CD7615" w:rsidRDefault="00994F97" w:rsidP="00994F97">
      <w:pPr>
        <w:pStyle w:val="NormalCentered"/>
        <w:rPr>
          <w:b/>
          <w:bCs/>
          <w:noProof/>
        </w:rPr>
      </w:pPr>
      <w:r w:rsidRPr="00CD7615">
        <w:rPr>
          <w:b/>
          <w:noProof/>
        </w:rPr>
        <w:t>Εθνική μεταχείριση των απαιτήσεων της Ένωσης</w:t>
      </w:r>
    </w:p>
    <w:p w14:paraId="3660F532" w14:textId="77777777" w:rsidR="00994F97" w:rsidRPr="00CD7615" w:rsidRDefault="00994F97" w:rsidP="00994F97">
      <w:pPr>
        <w:rPr>
          <w:noProof/>
        </w:rPr>
      </w:pPr>
      <w:r w:rsidRPr="00CD7615">
        <w:rPr>
          <w:noProof/>
        </w:rPr>
        <w:t>Σε περίπτωση διαδικασίας αφερεγγυότητας, οι απαιτήσεις της Ένωσης έχουν την ίδια προτιμησιακή μεταχείριση με τις ανάλογες απαιτήσεις δημόσιων φορέων στα κράτη μέλη όπου διεξάγεται η διαδικασία αφερεγγυότητας.</w:t>
      </w:r>
    </w:p>
    <w:p w14:paraId="40AB473F" w14:textId="77777777" w:rsidR="00994F97" w:rsidRPr="00CD7615" w:rsidRDefault="00994F97" w:rsidP="00994F97">
      <w:pPr>
        <w:pStyle w:val="Titrearticle"/>
        <w:rPr>
          <w:noProof/>
        </w:rPr>
      </w:pPr>
      <w:r w:rsidRPr="00CD7615">
        <w:rPr>
          <w:noProof/>
        </w:rPr>
        <w:t xml:space="preserve">Άρθρο </w:t>
      </w:r>
      <w:r w:rsidRPr="00CD7615">
        <w:rPr>
          <w:rStyle w:val="CRMinorChangeAdded"/>
          <w:noProof/>
        </w:rPr>
        <w:t>108</w:t>
      </w:r>
      <w:r w:rsidRPr="00CD7615">
        <w:rPr>
          <w:rStyle w:val="CRMinorChangeDeleted"/>
          <w:noProof/>
        </w:rPr>
        <w:t>107</w:t>
      </w:r>
    </w:p>
    <w:p w14:paraId="05D90BB0" w14:textId="77777777" w:rsidR="00994F97" w:rsidRPr="00CD7615" w:rsidRDefault="00994F97" w:rsidP="00994F97">
      <w:pPr>
        <w:pStyle w:val="NormalCentered"/>
        <w:rPr>
          <w:b/>
          <w:bCs/>
          <w:noProof/>
        </w:rPr>
      </w:pPr>
      <w:r w:rsidRPr="00CD7615">
        <w:rPr>
          <w:b/>
          <w:noProof/>
        </w:rPr>
        <w:t>Πρόστιμα, λοιπές χρηματικές ποινές, κυρώσεις και παραγόμενοι τόκοι που επιβάλλονται από τα θεσμικά όργανα της Ένωσης</w:t>
      </w:r>
    </w:p>
    <w:p w14:paraId="72A22392" w14:textId="77777777" w:rsidR="00994F97" w:rsidRPr="00CD7615" w:rsidRDefault="00994F97" w:rsidP="00994F97">
      <w:pPr>
        <w:rPr>
          <w:noProof/>
        </w:rPr>
      </w:pPr>
      <w:r w:rsidRPr="00CD7615">
        <w:rPr>
          <w:noProof/>
        </w:rPr>
        <w:t>1.</w:t>
      </w:r>
      <w:r w:rsidRPr="00CD7615">
        <w:rPr>
          <w:noProof/>
        </w:rPr>
        <w:tab/>
        <w:t>Τα ποσά που εισπράττονται ως πρόστιμα, λοιπές χρηματικές ποινές και κυρώσεις, και κάθε παραγόμενος τόκος ή άλλα έσοδα που δημιουργούνται από αυτά δεν εγγράφονται στον προϋπολογισμό ενόσω οι αποφάσεις με τις οποίες επιβάλλονται είναι ή μπορούν ακόμη να γίνουν αντικείμενο προσφυγής ενώπιον του Δικαστηρίου της Ευρωπαϊκής Ένωσης.</w:t>
      </w:r>
    </w:p>
    <w:p w14:paraId="513B8090" w14:textId="77777777" w:rsidR="00994F97" w:rsidRPr="00CD7615" w:rsidRDefault="00994F97" w:rsidP="00994F97">
      <w:pPr>
        <w:rPr>
          <w:noProof/>
        </w:rPr>
      </w:pPr>
      <w:r w:rsidRPr="00CD7615">
        <w:rPr>
          <w:noProof/>
        </w:rPr>
        <w:t>2.</w:t>
      </w:r>
      <w:r w:rsidRPr="00CD7615">
        <w:rPr>
          <w:noProof/>
        </w:rPr>
        <w:tab/>
        <w:t>Τα ποσά που αναφέρονται στην παράγραφο 1 εγγράφονται στον προϋπολογισμό όσο το δυνατόν συντομότερα μετά την εξάντληση όλων των ένδικων μέσων. Σε δεόντως αιτιολογημένες εξαιρετικές περιπτώσεις ή αν εξαντληθούν όλα τα ένδικα μέσα μετά την 1η Σεπτεμβρίου του εκάστοτε οικονομικού έτους, τα ποσά μπορούν να εγγράφονται στον προϋπολογισμό του επόμενου οικονομικού έτους.</w:t>
      </w:r>
    </w:p>
    <w:p w14:paraId="72BFFD22" w14:textId="77777777" w:rsidR="00650DCD" w:rsidRPr="00CD7615" w:rsidRDefault="00650DCD" w:rsidP="00650DCD">
      <w:pPr>
        <w:pStyle w:val="CRSeparator"/>
        <w:rPr>
          <w:noProof/>
        </w:rPr>
      </w:pPr>
    </w:p>
    <w:p w14:paraId="4A5F05F9" w14:textId="77777777" w:rsidR="00650DCD" w:rsidRPr="00CD7615" w:rsidRDefault="00650DCD" w:rsidP="00650DCD">
      <w:pPr>
        <w:pStyle w:val="CRReference"/>
        <w:rPr>
          <w:noProof/>
          <w:highlight w:val="lightGray"/>
        </w:rPr>
      </w:pPr>
      <w:r w:rsidRPr="00CD7615">
        <w:rPr>
          <w:noProof/>
          <w:highlight w:val="lightGray"/>
        </w:rPr>
        <w:fldChar w:fldCharType="begin"/>
      </w:r>
      <w:r w:rsidRPr="00CD7615">
        <w:rPr>
          <w:noProof/>
          <w:highlight w:val="lightGray"/>
        </w:rPr>
        <w:instrText xml:space="preserve"> QUOTE "ò" </w:instrText>
      </w:r>
      <w:r w:rsidRPr="00CD7615">
        <w:rPr>
          <w:noProof/>
          <w:highlight w:val="lightGray"/>
        </w:rPr>
        <w:fldChar w:fldCharType="separate"/>
      </w:r>
      <w:r w:rsidRPr="00CD7615">
        <w:rPr>
          <w:rStyle w:val="CRMarker"/>
          <w:noProof/>
          <w:highlight w:val="lightGray"/>
        </w:rPr>
        <w:t>ò</w:t>
      </w:r>
      <w:r w:rsidRPr="00CD7615">
        <w:rPr>
          <w:noProof/>
          <w:highlight w:val="lightGray"/>
        </w:rPr>
        <w:fldChar w:fldCharType="end"/>
      </w:r>
      <w:r w:rsidRPr="00CD7615">
        <w:rPr>
          <w:noProof/>
          <w:highlight w:val="lightGray"/>
        </w:rPr>
        <w:t> νέο</w:t>
      </w:r>
    </w:p>
    <w:p w14:paraId="3A750EC7" w14:textId="77777777" w:rsidR="005A3DE9" w:rsidRPr="00CD7615" w:rsidRDefault="002B7F26" w:rsidP="00994F97">
      <w:pPr>
        <w:rPr>
          <w:noProof/>
        </w:rPr>
      </w:pPr>
      <w:r w:rsidRPr="00D3004F">
        <w:rPr>
          <w:noProof/>
          <w:highlight w:val="lightGray"/>
        </w:rPr>
        <w:t>Για τους σκοπούς της εφαρμογής του άρθρου 48 παράγραφος 2 στοιχείο β), τα αναγκαία ποσά που αναφέρονται στην παράγραφο 1 μπορούν να εγγραφούν στον προϋπολογισμό έως το τέλος του επόμενου οικονομικού έτους</w:t>
      </w:r>
      <w:r w:rsidR="00B560DA" w:rsidRPr="00CD7615">
        <w:rPr>
          <w:noProof/>
          <w:highlight w:val="lightGray"/>
        </w:rPr>
        <w:t>.</w:t>
      </w:r>
    </w:p>
    <w:p w14:paraId="37C4C2A8" w14:textId="77777777" w:rsidR="00650DCD" w:rsidRPr="00CD7615" w:rsidRDefault="00650DCD" w:rsidP="00650DCD">
      <w:pPr>
        <w:pStyle w:val="CRSeparator"/>
        <w:rPr>
          <w:noProof/>
        </w:rPr>
      </w:pPr>
    </w:p>
    <w:p w14:paraId="126C831F" w14:textId="77777777" w:rsidR="00650DCD" w:rsidRPr="00CD7615" w:rsidRDefault="00650DCD" w:rsidP="00650DCD">
      <w:pPr>
        <w:pStyle w:val="CRReference"/>
        <w:rPr>
          <w:noProof/>
        </w:rPr>
      </w:pPr>
      <w:r w:rsidRPr="00CD7615">
        <w:rPr>
          <w:noProof/>
        </w:rPr>
        <w:fldChar w:fldCharType="begin"/>
      </w:r>
      <w:r w:rsidRPr="00CD7615">
        <w:rPr>
          <w:noProof/>
        </w:rPr>
        <w:instrText xml:space="preserve"> QUOTE "ê" </w:instrText>
      </w:r>
      <w:r w:rsidRPr="00CD7615">
        <w:rPr>
          <w:noProof/>
        </w:rPr>
        <w:fldChar w:fldCharType="separate"/>
      </w:r>
      <w:r w:rsidRPr="00CD7615">
        <w:rPr>
          <w:rStyle w:val="CRMarker"/>
          <w:noProof/>
        </w:rPr>
        <w:t>ê</w:t>
      </w:r>
      <w:r w:rsidRPr="00CD7615">
        <w:rPr>
          <w:noProof/>
        </w:rPr>
        <w:fldChar w:fldCharType="end"/>
      </w:r>
      <w:r w:rsidRPr="00CD7615">
        <w:rPr>
          <w:noProof/>
        </w:rPr>
        <w:t> 2018/1046 (προσαρμοσμένο)</w:t>
      </w:r>
    </w:p>
    <w:p w14:paraId="67EEF8CD" w14:textId="77777777" w:rsidR="00650DCD" w:rsidRPr="00CD7615" w:rsidRDefault="00650DCD" w:rsidP="00650DCD">
      <w:pPr>
        <w:pStyle w:val="CRReference"/>
        <w:rPr>
          <w:noProof/>
          <w:highlight w:val="lightGray"/>
        </w:rPr>
      </w:pPr>
      <w:r w:rsidRPr="00CD7615">
        <w:rPr>
          <w:noProof/>
          <w:highlight w:val="lightGray"/>
        </w:rPr>
        <w:fldChar w:fldCharType="begin"/>
      </w:r>
      <w:r w:rsidRPr="00CD7615">
        <w:rPr>
          <w:noProof/>
          <w:highlight w:val="lightGray"/>
        </w:rPr>
        <w:instrText xml:space="preserve"> QUOTE "ð" </w:instrText>
      </w:r>
      <w:r w:rsidRPr="00CD7615">
        <w:rPr>
          <w:noProof/>
          <w:highlight w:val="lightGray"/>
        </w:rPr>
        <w:fldChar w:fldCharType="separate"/>
      </w:r>
      <w:r w:rsidRPr="00CD7615">
        <w:rPr>
          <w:rStyle w:val="CRMarker"/>
          <w:noProof/>
          <w:highlight w:val="lightGray"/>
        </w:rPr>
        <w:t>ð</w:t>
      </w:r>
      <w:r w:rsidRPr="00CD7615">
        <w:rPr>
          <w:noProof/>
          <w:highlight w:val="lightGray"/>
        </w:rPr>
        <w:fldChar w:fldCharType="end"/>
      </w:r>
      <w:r w:rsidRPr="00CD7615">
        <w:rPr>
          <w:noProof/>
          <w:highlight w:val="lightGray"/>
        </w:rPr>
        <w:t> νέο</w:t>
      </w:r>
    </w:p>
    <w:p w14:paraId="55CBC7AF" w14:textId="77777777" w:rsidR="00994F97" w:rsidRPr="00CD7615" w:rsidRDefault="00994F97" w:rsidP="00994F97">
      <w:pPr>
        <w:rPr>
          <w:noProof/>
        </w:rPr>
      </w:pPr>
      <w:r w:rsidRPr="00CD7615">
        <w:rPr>
          <w:noProof/>
        </w:rPr>
        <w:t>Τα ποσά που πρέπει, σύμφωνα με απόφαση του Δικαστηρίου της Ευρωπαϊκής Ένωσης, να επιστραφούν στην οντότητα που τα έχει καταβάλει δεν εγγράφονται στον προϋπολογισμό.</w:t>
      </w:r>
    </w:p>
    <w:p w14:paraId="05B85E0B" w14:textId="77777777" w:rsidR="00994F97" w:rsidRPr="00CD7615" w:rsidRDefault="00994F97" w:rsidP="00994F97">
      <w:pPr>
        <w:rPr>
          <w:noProof/>
        </w:rPr>
      </w:pPr>
      <w:r w:rsidRPr="00CD7615">
        <w:rPr>
          <w:noProof/>
        </w:rPr>
        <w:t>3.</w:t>
      </w:r>
      <w:r w:rsidRPr="00CD7615">
        <w:rPr>
          <w:noProof/>
        </w:rPr>
        <w:tab/>
        <w:t>Η παράγραφος 1 δεν εφαρμόζεται στις αποφάσεις εκκαθάρισης λογαριασμών ή δημοσιονομικών διορθώσεων.</w:t>
      </w:r>
    </w:p>
    <w:p w14:paraId="0CFC7AD4" w14:textId="77777777" w:rsidR="00994F97" w:rsidRPr="00CD7615" w:rsidRDefault="00994F97" w:rsidP="00994F97">
      <w:pPr>
        <w:pStyle w:val="Titrearticle"/>
        <w:rPr>
          <w:noProof/>
        </w:rPr>
      </w:pPr>
      <w:r w:rsidRPr="00CD7615">
        <w:rPr>
          <w:noProof/>
        </w:rPr>
        <w:t xml:space="preserve">Άρθρο </w:t>
      </w:r>
      <w:r w:rsidRPr="00CD7615">
        <w:rPr>
          <w:rStyle w:val="CRMinorChangeAdded"/>
          <w:noProof/>
        </w:rPr>
        <w:t>109</w:t>
      </w:r>
      <w:r w:rsidRPr="00CD7615">
        <w:rPr>
          <w:rStyle w:val="CRMinorChangeDeleted"/>
          <w:noProof/>
        </w:rPr>
        <w:t>108</w:t>
      </w:r>
    </w:p>
    <w:p w14:paraId="4D00DEA6" w14:textId="77777777" w:rsidR="00994F97" w:rsidRPr="00CD7615" w:rsidRDefault="00994F97" w:rsidP="00994F97">
      <w:pPr>
        <w:pStyle w:val="NormalCentered"/>
        <w:rPr>
          <w:b/>
          <w:bCs/>
          <w:noProof/>
        </w:rPr>
      </w:pPr>
      <w:r w:rsidRPr="00CD7615">
        <w:rPr>
          <w:b/>
          <w:noProof/>
        </w:rPr>
        <w:t>Ανάκτηση προστίμων, άλλων χρηματικών ποινών ή κυρώσεων που επιβλήθηκαν από τα θεσμικά όργανα της Ένωσης</w:t>
      </w:r>
    </w:p>
    <w:p w14:paraId="356A52A8" w14:textId="77777777" w:rsidR="008C7ECA" w:rsidRPr="00CD7615" w:rsidRDefault="00994F97" w:rsidP="00994F97">
      <w:pPr>
        <w:rPr>
          <w:noProof/>
          <w:highlight w:val="lightGray"/>
        </w:rPr>
      </w:pPr>
      <w:r w:rsidRPr="00CD7615">
        <w:rPr>
          <w:noProof/>
        </w:rPr>
        <w:t>1.</w:t>
      </w:r>
      <w:r w:rsidRPr="00CD7615">
        <w:rPr>
          <w:noProof/>
        </w:rPr>
        <w:tab/>
        <w:t xml:space="preserve">Όταν το Δικαστήριο της Ευρωπαϊκής Ένωσης επιλαμβάνεται προσφυγής κατά απόφασης θεσμικού οργάνου της Ένωσης με την οποία επιβάλλεται πρόστιμο, άλλη χρηματική ποινή ή κύρωση δυνάμει της ΣΛΕΕ ή της Συνθήκης Ευρατόμ, και έως ότου εξαντληθούν όλα τα ένδικα μέσα, ο οφειλέτης είτε εξοφλεί προσωρινά τα σχετικά ποσά καταβάλλοντάς τα στον τραπεζικό λογαριασμό που ορίζει ο υπόλογος της Επιτροπής είτε καταθέτει αποδεκτή για τον υπόλογο της Επιτροπής χρηματική εγγύηση. Η εγγύηση είναι ανεξάρτητη από την υποχρέωση καταβολής </w:t>
      </w:r>
      <w:r w:rsidRPr="00CD7615">
        <w:rPr>
          <w:rStyle w:val="CRDeleted"/>
          <w:noProof/>
        </w:rPr>
        <w:t>του</w:t>
      </w:r>
      <w:r w:rsidR="0035594B">
        <w:rPr>
          <w:noProof/>
        </w:rPr>
        <w:t xml:space="preserve"> προστίμου, </w:t>
      </w:r>
      <w:r w:rsidR="0035594B" w:rsidRPr="00C15ABA">
        <w:rPr>
          <w:rStyle w:val="CRRefonteDeleted"/>
          <w:noProof/>
          <w:highlight w:val="lightGray"/>
        </w:rPr>
        <w:t>της</w:t>
      </w:r>
      <w:r w:rsidRPr="00CD7615">
        <w:rPr>
          <w:noProof/>
        </w:rPr>
        <w:t xml:space="preserve"> άλλης ποινής ή κύρωσης και μπορεί να εκτελεσθεί κατόπιν αιτήσεως. Καλύπτει την απαίτηση ως προς το οφειλόμενο κεφάλαιο και τους τόκους </w:t>
      </w:r>
      <w:r w:rsidRPr="00CD7615">
        <w:rPr>
          <w:rStyle w:val="CRRefonteDeleted"/>
          <w:noProof/>
          <w:highlight w:val="lightGray"/>
        </w:rPr>
        <w:t>που υπολογίζονται κατά το άρθρο 99 παράγραφος 4</w:t>
      </w:r>
      <w:r w:rsidRPr="00CD7615">
        <w:rPr>
          <w:noProof/>
        </w:rPr>
        <w:t xml:space="preserve"> </w:t>
      </w:r>
      <w:r w:rsidR="00650DCD" w:rsidRPr="008B789F">
        <w:rPr>
          <w:noProof/>
          <w:highlight w:val="lightGray"/>
        </w:rPr>
        <w:fldChar w:fldCharType="begin"/>
      </w:r>
      <w:r w:rsidR="00650DCD" w:rsidRPr="008B789F">
        <w:rPr>
          <w:noProof/>
          <w:highlight w:val="lightGray"/>
        </w:rPr>
        <w:instrText xml:space="preserve"> QUOTE "ð" </w:instrText>
      </w:r>
      <w:r w:rsidR="00650DCD" w:rsidRPr="008B789F">
        <w:rPr>
          <w:noProof/>
          <w:highlight w:val="lightGray"/>
        </w:rPr>
        <w:fldChar w:fldCharType="separate"/>
      </w:r>
      <w:r w:rsidR="00650DCD" w:rsidRPr="008B789F">
        <w:rPr>
          <w:rStyle w:val="CRMarker"/>
          <w:noProof/>
          <w:highlight w:val="lightGray"/>
        </w:rPr>
        <w:t>ð</w:t>
      </w:r>
      <w:r w:rsidR="00650DCD" w:rsidRPr="008B789F">
        <w:rPr>
          <w:noProof/>
          <w:highlight w:val="lightGray"/>
        </w:rPr>
        <w:fldChar w:fldCharType="end"/>
      </w:r>
      <w:r w:rsidRPr="00CD7615">
        <w:rPr>
          <w:noProof/>
          <w:highlight w:val="lightGray"/>
        </w:rPr>
        <w:t xml:space="preserve"> που ο οφειλέτης καταβάλλει στην περίπτωση της παραγράφου 3 στοιχείο β) με το επιτόκιο που εφαρμόζεται από την Ευρωπαϊκή Κεντρική Τράπεζα στις κύριες πράξεις αναχρηματοδότησής της, όπως δημοσιεύεται στη σειρά C της Επίσημης Εφημερίδας της Ευρωπαϊκής Ένωσης, το οποίο ισχύει την πρώτη ημερολογιακή ημέρα του μήνα κατά τον οποίο εγκρίθηκε η απόφαση για την επιβολή προστίμου, άλλης χρηματικής ποινής ή κύρωσης, προσαυξημένο κατά μιάμιση εκατοστιαία μονάδα, από την προθεσμία που ορίζεται στην απόφαση του θεσμικού οργάνου της Ένωσης για την επιβολή προστίμου, άλλης χρηματικής ποινής ή κύρωσης </w:t>
      </w:r>
      <w:r w:rsidR="00650DCD" w:rsidRPr="00CD7615">
        <w:rPr>
          <w:noProof/>
          <w:highlight w:val="lightGray"/>
        </w:rPr>
        <w:fldChar w:fldCharType="begin"/>
      </w:r>
      <w:r w:rsidR="00650DCD" w:rsidRPr="00CD7615">
        <w:rPr>
          <w:noProof/>
          <w:highlight w:val="lightGray"/>
        </w:rPr>
        <w:instrText xml:space="preserve"> QUOTE "ï" </w:instrText>
      </w:r>
      <w:r w:rsidR="00650DCD" w:rsidRPr="00CD7615">
        <w:rPr>
          <w:noProof/>
          <w:highlight w:val="lightGray"/>
        </w:rPr>
        <w:fldChar w:fldCharType="separate"/>
      </w:r>
      <w:r w:rsidR="00650DCD" w:rsidRPr="00CD7615">
        <w:rPr>
          <w:rStyle w:val="CRMarker"/>
          <w:noProof/>
          <w:highlight w:val="lightGray"/>
        </w:rPr>
        <w:t>ï</w:t>
      </w:r>
      <w:r w:rsidR="00650DCD" w:rsidRPr="00CD7615">
        <w:rPr>
          <w:noProof/>
          <w:highlight w:val="lightGray"/>
        </w:rPr>
        <w:fldChar w:fldCharType="end"/>
      </w:r>
      <w:r w:rsidRPr="00CD7615">
        <w:rPr>
          <w:noProof/>
        </w:rPr>
        <w:t xml:space="preserve"> .</w:t>
      </w:r>
    </w:p>
    <w:p w14:paraId="4AF1D464" w14:textId="77777777" w:rsidR="0063617F" w:rsidRPr="00CD7615" w:rsidRDefault="0063617F" w:rsidP="0063617F">
      <w:pPr>
        <w:rPr>
          <w:noProof/>
        </w:rPr>
      </w:pPr>
      <w:r w:rsidRPr="00CD7615">
        <w:rPr>
          <w:noProof/>
        </w:rPr>
        <w:t>2.</w:t>
      </w:r>
      <w:r w:rsidRPr="00CD7615">
        <w:rPr>
          <w:noProof/>
        </w:rPr>
        <w:tab/>
        <w:t xml:space="preserve">Η Επιτροπή </w:t>
      </w:r>
      <w:r w:rsidRPr="00CD7615">
        <w:rPr>
          <w:rStyle w:val="CRRefonteDeleted"/>
          <w:noProof/>
          <w:highlight w:val="lightGray"/>
        </w:rPr>
        <w:t>ασφαλίζει</w:t>
      </w:r>
      <w:r w:rsidRPr="00CD7615">
        <w:rPr>
          <w:noProof/>
        </w:rPr>
        <w:t xml:space="preserve">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CD7615">
        <w:rPr>
          <w:noProof/>
          <w:highlight w:val="lightGray"/>
        </w:rPr>
        <w:t xml:space="preserve"> μπορεί να επενδύει </w:t>
      </w:r>
      <w:r w:rsidRPr="00CD7615">
        <w:rPr>
          <w:noProof/>
          <w:highlight w:val="lightGray"/>
        </w:rPr>
        <w:fldChar w:fldCharType="begin"/>
      </w:r>
      <w:r w:rsidRPr="00CD7615">
        <w:rPr>
          <w:noProof/>
          <w:highlight w:val="lightGray"/>
        </w:rPr>
        <w:instrText xml:space="preserve"> QUOTE "ï" </w:instrText>
      </w:r>
      <w:r w:rsidRPr="00CD7615">
        <w:rPr>
          <w:noProof/>
          <w:highlight w:val="lightGray"/>
        </w:rPr>
        <w:fldChar w:fldCharType="separate"/>
      </w:r>
      <w:r w:rsidRPr="00CD7615">
        <w:rPr>
          <w:rStyle w:val="CRMarker"/>
          <w:noProof/>
          <w:highlight w:val="lightGray"/>
        </w:rPr>
        <w:t>ï</w:t>
      </w:r>
      <w:r w:rsidRPr="00CD7615">
        <w:rPr>
          <w:noProof/>
          <w:highlight w:val="lightGray"/>
        </w:rPr>
        <w:fldChar w:fldCharType="end"/>
      </w:r>
      <w:r w:rsidRPr="00CD7615">
        <w:rPr>
          <w:noProof/>
        </w:rPr>
        <w:t xml:space="preserve"> τα προσωρινώς εισπραχθέντα ποσά </w:t>
      </w:r>
      <w:r w:rsidRPr="00CD7615">
        <w:rPr>
          <w:rStyle w:val="CRRefonteDeleted"/>
          <w:noProof/>
          <w:highlight w:val="lightGray"/>
        </w:rPr>
        <w:t xml:space="preserve">επενδύοντάς τα </w:t>
      </w:r>
      <w:r w:rsidRPr="00CD7615">
        <w:rPr>
          <w:noProof/>
        </w:rPr>
        <w:t xml:space="preserve"> σε χρηματοπιστωτικά στοιχεία </w:t>
      </w:r>
      <w:r w:rsidRPr="00CD7615">
        <w:rPr>
          <w:rStyle w:val="CRRefonteDeleted"/>
          <w:noProof/>
          <w:highlight w:val="lightGray"/>
        </w:rPr>
        <w:t xml:space="preserve">και με τον τρόπο αυτόν εξασφαλίζει ασφάλεια και ρευστότητα </w:t>
      </w:r>
      <w:r w:rsidRPr="00CD7615">
        <w:rPr>
          <w:noProof/>
        </w:rPr>
        <w:t xml:space="preserve">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CD7615">
        <w:rPr>
          <w:noProof/>
          <w:highlight w:val="lightGray"/>
        </w:rPr>
        <w:t xml:space="preserve"> δίνοντας προτεραιότητα </w:t>
      </w:r>
      <w:r w:rsidRPr="00CD7615">
        <w:rPr>
          <w:noProof/>
          <w:highlight w:val="lightGray"/>
        </w:rPr>
        <w:fldChar w:fldCharType="begin"/>
      </w:r>
      <w:r w:rsidRPr="00CD7615">
        <w:rPr>
          <w:noProof/>
          <w:highlight w:val="lightGray"/>
        </w:rPr>
        <w:instrText xml:space="preserve"> QUOTE "ï" </w:instrText>
      </w:r>
      <w:r w:rsidRPr="00CD7615">
        <w:rPr>
          <w:noProof/>
          <w:highlight w:val="lightGray"/>
        </w:rPr>
        <w:fldChar w:fldCharType="separate"/>
      </w:r>
      <w:r w:rsidRPr="00CD7615">
        <w:rPr>
          <w:rStyle w:val="CRMarker"/>
          <w:noProof/>
          <w:highlight w:val="lightGray"/>
        </w:rPr>
        <w:t>ï</w:t>
      </w:r>
      <w:r w:rsidRPr="00CD7615">
        <w:rPr>
          <w:noProof/>
          <w:highlight w:val="lightGray"/>
        </w:rPr>
        <w:fldChar w:fldCharType="end"/>
      </w:r>
      <w:r w:rsidRPr="00CD7615">
        <w:rPr>
          <w:noProof/>
        </w:rPr>
        <w:t xml:space="preserve">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CD7615">
        <w:rPr>
          <w:noProof/>
          <w:highlight w:val="lightGray"/>
        </w:rPr>
        <w:t xml:space="preserve"> στον στόχο της ασφάλειας και της ρευστότητας </w:t>
      </w:r>
      <w:r w:rsidRPr="00CD7615">
        <w:rPr>
          <w:noProof/>
          <w:highlight w:val="lightGray"/>
        </w:rPr>
        <w:fldChar w:fldCharType="begin"/>
      </w:r>
      <w:r w:rsidRPr="00CD7615">
        <w:rPr>
          <w:noProof/>
          <w:highlight w:val="lightGray"/>
        </w:rPr>
        <w:instrText xml:space="preserve"> QUOTE "ï" </w:instrText>
      </w:r>
      <w:r w:rsidRPr="00CD7615">
        <w:rPr>
          <w:noProof/>
          <w:highlight w:val="lightGray"/>
        </w:rPr>
        <w:fldChar w:fldCharType="separate"/>
      </w:r>
      <w:r w:rsidRPr="00CD7615">
        <w:rPr>
          <w:rStyle w:val="CRMarker"/>
          <w:noProof/>
          <w:highlight w:val="lightGray"/>
        </w:rPr>
        <w:t>ï</w:t>
      </w:r>
      <w:r w:rsidRPr="00CD7615">
        <w:rPr>
          <w:noProof/>
          <w:highlight w:val="lightGray"/>
        </w:rPr>
        <w:fldChar w:fldCharType="end"/>
      </w:r>
      <w:r w:rsidRPr="00CD7615">
        <w:rPr>
          <w:noProof/>
        </w:rPr>
        <w:t xml:space="preserve"> σε σχέση με τα εν λόγω ποσά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CD7615">
        <w:rPr>
          <w:noProof/>
          <w:highlight w:val="lightGray"/>
        </w:rPr>
        <w:t xml:space="preserve"> σύμφωνα με την αρχή της χρηστής δημοσιονομικής διαχείρισης </w:t>
      </w:r>
      <w:r w:rsidRPr="00CD7615">
        <w:rPr>
          <w:noProof/>
          <w:highlight w:val="lightGray"/>
        </w:rPr>
        <w:fldChar w:fldCharType="begin"/>
      </w:r>
      <w:r w:rsidRPr="00CD7615">
        <w:rPr>
          <w:noProof/>
          <w:highlight w:val="lightGray"/>
        </w:rPr>
        <w:instrText xml:space="preserve"> QUOTE "ï" </w:instrText>
      </w:r>
      <w:r w:rsidRPr="00CD7615">
        <w:rPr>
          <w:noProof/>
          <w:highlight w:val="lightGray"/>
        </w:rPr>
        <w:fldChar w:fldCharType="separate"/>
      </w:r>
      <w:r w:rsidRPr="00CD7615">
        <w:rPr>
          <w:rStyle w:val="CRMarker"/>
          <w:noProof/>
          <w:highlight w:val="lightGray"/>
        </w:rPr>
        <w:t>ï</w:t>
      </w:r>
      <w:r w:rsidRPr="00CD7615">
        <w:rPr>
          <w:noProof/>
          <w:highlight w:val="lightGray"/>
        </w:rPr>
        <w:fldChar w:fldCharType="end"/>
      </w:r>
      <w:r w:rsidRPr="00CD7615">
        <w:rPr>
          <w:noProof/>
        </w:rPr>
        <w:t xml:space="preserve"> </w:t>
      </w:r>
      <w:r w:rsidRPr="00CD7615">
        <w:rPr>
          <w:rStyle w:val="CRRefonteDeleted"/>
          <w:noProof/>
          <w:highlight w:val="lightGray"/>
        </w:rPr>
        <w:t xml:space="preserve"> επιδιώκοντας συγχρόνως θετική απόδοση</w:t>
      </w:r>
      <w:r w:rsidRPr="00CD7615">
        <w:rPr>
          <w:noProof/>
        </w:rPr>
        <w:t>.</w:t>
      </w:r>
    </w:p>
    <w:p w14:paraId="3A6DE69B" w14:textId="77777777" w:rsidR="00994F97" w:rsidRPr="00CD7615" w:rsidRDefault="00994F97" w:rsidP="00994F97">
      <w:pPr>
        <w:rPr>
          <w:noProof/>
        </w:rPr>
      </w:pPr>
      <w:r w:rsidRPr="00CD7615">
        <w:rPr>
          <w:noProof/>
        </w:rPr>
        <w:t>3.</w:t>
      </w:r>
      <w:r w:rsidRPr="00CD7615">
        <w:rPr>
          <w:noProof/>
        </w:rPr>
        <w:tab/>
        <w:t>Αφού εξαντληθούν όλα τα ένδικα μέσα και εφόσον το πρόστιμο, η χρηματική ποινή ή η κύρωση επιβεβαιωθεί από το Δικαστήριο της Ευρωπαϊκής Ένωσης ή όταν η απόφαση επιβολής τέτοιου προστίμου, χρηματικής ποινής ή κύρωσης δεν είναι πλέον δυνατόν να γίνει αντικείμενο προσφυγής ενώπιον του Δικαστηρίου της Ευρωπαϊκής Ένωσης, λαμβάνεται ένα από τα ακόλουθα μέτρα:</w:t>
      </w:r>
    </w:p>
    <w:p w14:paraId="25349FD4" w14:textId="77777777" w:rsidR="00994F97" w:rsidRPr="00CD7615" w:rsidRDefault="00994F97" w:rsidP="00994F97">
      <w:pPr>
        <w:pStyle w:val="Point0"/>
        <w:rPr>
          <w:noProof/>
        </w:rPr>
      </w:pPr>
      <w:r w:rsidRPr="00CD7615">
        <w:rPr>
          <w:noProof/>
        </w:rPr>
        <w:tab/>
        <w:t>α)</w:t>
      </w:r>
      <w:r w:rsidRPr="00CD7615">
        <w:rPr>
          <w:noProof/>
        </w:rPr>
        <w:tab/>
        <w:t xml:space="preserve">τα προσωρινώς εισπραχθέντα ποσά και οι αποδόσεις αυτών εγγράφονται στον προϋπολογισμό σύμφωνα με το άρθρο </w:t>
      </w:r>
      <w:r w:rsidRPr="00CD7615">
        <w:rPr>
          <w:rStyle w:val="CRMinorChangeAdded"/>
          <w:noProof/>
        </w:rPr>
        <w:t>108</w:t>
      </w:r>
      <w:r w:rsidRPr="00CD7615">
        <w:rPr>
          <w:rStyle w:val="CRMinorChangeDeleted"/>
          <w:noProof/>
        </w:rPr>
        <w:t>107</w:t>
      </w:r>
      <w:r w:rsidRPr="00CD7615">
        <w:rPr>
          <w:noProof/>
        </w:rPr>
        <w:t xml:space="preserve"> παράγραφος 2·</w:t>
      </w:r>
    </w:p>
    <w:p w14:paraId="6EE4417C" w14:textId="77777777" w:rsidR="00994F97" w:rsidRPr="00CD7615" w:rsidRDefault="00994F97" w:rsidP="00994F97">
      <w:pPr>
        <w:pStyle w:val="Point0"/>
        <w:rPr>
          <w:noProof/>
        </w:rPr>
      </w:pPr>
      <w:r w:rsidRPr="00CD7615">
        <w:rPr>
          <w:noProof/>
        </w:rPr>
        <w:tab/>
        <w:t>β)</w:t>
      </w:r>
      <w:r w:rsidRPr="00CD7615">
        <w:rPr>
          <w:noProof/>
        </w:rPr>
        <w:tab/>
        <w:t>εφόσον έχει συσταθεί χρηματοοικονομική εγγύηση, αυτή καταπίπτει και τα σχετικά ποσά εγγράφονται στον προϋπολογισμό.</w:t>
      </w:r>
    </w:p>
    <w:p w14:paraId="45B11819" w14:textId="77777777" w:rsidR="00994F97" w:rsidRPr="00CD7615" w:rsidRDefault="00994F97" w:rsidP="00994F97">
      <w:pPr>
        <w:rPr>
          <w:noProof/>
        </w:rPr>
      </w:pPr>
      <w:r w:rsidRPr="00CD7615">
        <w:rPr>
          <w:noProof/>
        </w:rPr>
        <w:t>Εφόσον το ποσό του προστίμου, της χρηματικής ποινής ή της κύρωσης έχει αυξηθεί από το Δικαστήριο της Ευρωπαϊκής Ένωσης, εφαρμόζονται οι διατάξεις των στοιχείων α) και β) του πρώτου εδαφίου της παρούσας παραγράφου έως του ποσού της αρχικής απόφασης του θεσμικού οργάνου της Ένωσης ή, κατά περίπτωση, του ποσού που ορίζεται σε προηγούμενη απόφαση του Δικαστηρίου της Ευρωπαϊκής Ένωσης στο πλαίσιο της ίδιας διαδικασίας. Ο υπόλογος της Επιτροπής προβαίνει στην είσπραξη του ποσού που αντιστοιχεί στην αύξηση και τους οφειλόμενους τόκους κατά το άρθρο 99 παράγραφος 4, τα οποία εγγράφονται στον προϋπολογισμό.</w:t>
      </w:r>
    </w:p>
    <w:p w14:paraId="35F66035" w14:textId="77777777" w:rsidR="00857799" w:rsidRPr="00CD7615" w:rsidRDefault="00994F97" w:rsidP="00A31D4D">
      <w:pPr>
        <w:rPr>
          <w:noProof/>
        </w:rPr>
      </w:pPr>
      <w:r w:rsidRPr="00CD7615">
        <w:rPr>
          <w:noProof/>
        </w:rPr>
        <w:t>4.</w:t>
      </w:r>
      <w:r w:rsidRPr="00CD7615">
        <w:rPr>
          <w:noProof/>
        </w:rPr>
        <w:tab/>
        <w:t>Αφού εξαντληθούν όλα τα ένδικα μέσα και εφόσον το πρόστιμο, άλλη χρηματική ποινή ή η κύρωση έχει ακυρωθεί ή το ύψος έχει μειωθεί, λαμβάνεται ένα από τα ακόλουθα μέτρα:</w:t>
      </w:r>
    </w:p>
    <w:p w14:paraId="47D5A506" w14:textId="77777777" w:rsidR="00857799" w:rsidRPr="00CD7615" w:rsidRDefault="00857799" w:rsidP="00A31D4D">
      <w:pPr>
        <w:rPr>
          <w:noProof/>
        </w:rPr>
      </w:pPr>
      <w:r w:rsidRPr="00CD7615">
        <w:rPr>
          <w:noProof/>
        </w:rPr>
        <w:t>α)</w:t>
      </w:r>
      <w:r w:rsidRPr="00CD7615">
        <w:rPr>
          <w:noProof/>
        </w:rPr>
        <w:tab/>
        <w:t>τα προσωρινώς εισπραχθέντα ποσά ή σε περίπτωση μείωσης, το αντίστοιχο μέρος αυτών επιστρέφονται στον εμπλεκόμενο τρίτο·</w:t>
      </w:r>
    </w:p>
    <w:p w14:paraId="6A28B3DD" w14:textId="77777777" w:rsidR="00857799" w:rsidRPr="00CD7615" w:rsidRDefault="00857799" w:rsidP="00A31D4D">
      <w:pPr>
        <w:rPr>
          <w:noProof/>
        </w:rPr>
      </w:pPr>
      <w:r w:rsidRPr="00CD7615">
        <w:rPr>
          <w:noProof/>
        </w:rPr>
        <w:t>β)</w:t>
      </w:r>
      <w:r w:rsidRPr="00CD7615">
        <w:rPr>
          <w:noProof/>
        </w:rPr>
        <w:tab/>
        <w:t>σε περίπτωση που έχει συσταθεί χρηματοοικονομική εγγύηση, αυτή αποδεσμεύεται αναλόγως.</w:t>
      </w:r>
    </w:p>
    <w:p w14:paraId="36891993" w14:textId="77777777" w:rsidR="00E64899" w:rsidRPr="00CD7615" w:rsidRDefault="00E64899" w:rsidP="00E64899">
      <w:pPr>
        <w:pStyle w:val="CRSeparator"/>
        <w:rPr>
          <w:noProof/>
        </w:rPr>
      </w:pPr>
    </w:p>
    <w:p w14:paraId="44A6F2A5" w14:textId="77777777" w:rsidR="00E64899" w:rsidRPr="00CD7615" w:rsidRDefault="00E64899" w:rsidP="00E64899">
      <w:pPr>
        <w:pStyle w:val="CRReference"/>
        <w:rPr>
          <w:noProof/>
          <w:highlight w:val="lightGray"/>
        </w:rPr>
      </w:pPr>
      <w:r w:rsidRPr="00CD7615">
        <w:rPr>
          <w:noProof/>
          <w:highlight w:val="lightGray"/>
        </w:rPr>
        <w:fldChar w:fldCharType="begin"/>
      </w:r>
      <w:r w:rsidRPr="00CD7615">
        <w:rPr>
          <w:noProof/>
          <w:highlight w:val="lightGray"/>
        </w:rPr>
        <w:instrText xml:space="preserve"> QUOTE "ò" </w:instrText>
      </w:r>
      <w:r w:rsidRPr="00CD7615">
        <w:rPr>
          <w:noProof/>
          <w:highlight w:val="lightGray"/>
        </w:rPr>
        <w:fldChar w:fldCharType="separate"/>
      </w:r>
      <w:r w:rsidRPr="00CD7615">
        <w:rPr>
          <w:rStyle w:val="CRMarker"/>
          <w:noProof/>
          <w:highlight w:val="lightGray"/>
        </w:rPr>
        <w:t>ò</w:t>
      </w:r>
      <w:r w:rsidRPr="00CD7615">
        <w:rPr>
          <w:noProof/>
          <w:highlight w:val="lightGray"/>
        </w:rPr>
        <w:fldChar w:fldCharType="end"/>
      </w:r>
      <w:r w:rsidRPr="00CD7615">
        <w:rPr>
          <w:noProof/>
          <w:highlight w:val="lightGray"/>
        </w:rPr>
        <w:t> νέο</w:t>
      </w:r>
    </w:p>
    <w:p w14:paraId="53B78067" w14:textId="77777777" w:rsidR="005C25AC" w:rsidRPr="00CD7615" w:rsidRDefault="002B7F26" w:rsidP="00A31D4D">
      <w:pPr>
        <w:rPr>
          <w:dstrike/>
          <w:noProof/>
        </w:rPr>
      </w:pPr>
      <w:r w:rsidRPr="00D3004F">
        <w:rPr>
          <w:noProof/>
          <w:highlight w:val="lightGray"/>
        </w:rPr>
        <w:t xml:space="preserve">Το ποσό ή το αντίστοιχο μέρος του ποσού που αναφέρεται στο πρώτο εδάφιο στοιχείο α) προσαυξάνεται με τόκους με βάση το επιτόκιο που εφαρμόζεται από την Ευρωπαϊκή Κεντρική Τράπεζα στις κύριες πράξεις αναχρηματοδότησής της, όπως αυτό δημοσιεύεται στη σειρά </w:t>
      </w:r>
      <w:r>
        <w:rPr>
          <w:noProof/>
          <w:highlight w:val="lightGray"/>
        </w:rPr>
        <w:t>C</w:t>
      </w:r>
      <w:r w:rsidRPr="00D3004F">
        <w:rPr>
          <w:noProof/>
          <w:highlight w:val="lightGray"/>
        </w:rPr>
        <w:t xml:space="preserve"> της Επίσημης Εφημερίδας της Ευρωπαϊκής Ένωσης και ισχύει την πρώτη ημερολογιακή ημέρα του μήνα κατά τον οποίο εγκρίθηκε η απόφαση επιβολής προστίμου, άλλης χρηματικής ποινής ή κύρωσης, προσαυξημένο κατά μιάμιση εκατοστιαία μονάδα</w:t>
      </w:r>
      <w:r w:rsidR="005C25AC" w:rsidRPr="00CD7615">
        <w:rPr>
          <w:noProof/>
          <w:highlight w:val="lightGray"/>
        </w:rPr>
        <w:t>.</w:t>
      </w:r>
    </w:p>
    <w:p w14:paraId="41C5CECD" w14:textId="77777777" w:rsidR="00E64899" w:rsidRPr="00CD7615" w:rsidRDefault="00E64899" w:rsidP="00E64899">
      <w:pPr>
        <w:pStyle w:val="CRSeparator"/>
        <w:rPr>
          <w:noProof/>
        </w:rPr>
      </w:pPr>
    </w:p>
    <w:p w14:paraId="5C9B7114" w14:textId="77777777" w:rsidR="00E64899" w:rsidRPr="00CD7615" w:rsidRDefault="00E64899" w:rsidP="00E64899">
      <w:pPr>
        <w:pStyle w:val="CRReference"/>
        <w:rPr>
          <w:noProof/>
        </w:rPr>
      </w:pPr>
      <w:r w:rsidRPr="00CD7615">
        <w:rPr>
          <w:noProof/>
        </w:rPr>
        <w:fldChar w:fldCharType="begin"/>
      </w:r>
      <w:r w:rsidRPr="00CD7615">
        <w:rPr>
          <w:noProof/>
        </w:rPr>
        <w:instrText xml:space="preserve"> QUOTE "ê" </w:instrText>
      </w:r>
      <w:r w:rsidRPr="00CD7615">
        <w:rPr>
          <w:noProof/>
        </w:rPr>
        <w:fldChar w:fldCharType="separate"/>
      </w:r>
      <w:r w:rsidRPr="00CD7615">
        <w:rPr>
          <w:rStyle w:val="CRMarker"/>
          <w:noProof/>
        </w:rPr>
        <w:t>ê</w:t>
      </w:r>
      <w:r w:rsidRPr="00CD7615">
        <w:rPr>
          <w:noProof/>
        </w:rPr>
        <w:fldChar w:fldCharType="end"/>
      </w:r>
      <w:r w:rsidRPr="00CD7615">
        <w:rPr>
          <w:noProof/>
        </w:rPr>
        <w:t> 2018/1046</w:t>
      </w:r>
    </w:p>
    <w:p w14:paraId="524DE79A" w14:textId="77777777" w:rsidR="00E64899" w:rsidRPr="00CD7615" w:rsidRDefault="00E64899" w:rsidP="00E64899">
      <w:pPr>
        <w:pStyle w:val="CRReference"/>
        <w:rPr>
          <w:noProof/>
          <w:highlight w:val="lightGray"/>
        </w:rPr>
      </w:pPr>
      <w:r w:rsidRPr="00CD7615">
        <w:rPr>
          <w:noProof/>
          <w:highlight w:val="lightGray"/>
        </w:rPr>
        <w:fldChar w:fldCharType="begin"/>
      </w:r>
      <w:r w:rsidRPr="00CD7615">
        <w:rPr>
          <w:noProof/>
          <w:highlight w:val="lightGray"/>
        </w:rPr>
        <w:instrText xml:space="preserve"> QUOTE "ð" </w:instrText>
      </w:r>
      <w:r w:rsidRPr="00CD7615">
        <w:rPr>
          <w:noProof/>
          <w:highlight w:val="lightGray"/>
        </w:rPr>
        <w:fldChar w:fldCharType="separate"/>
      </w:r>
      <w:r w:rsidRPr="00CD7615">
        <w:rPr>
          <w:rStyle w:val="CRMarker"/>
          <w:noProof/>
          <w:highlight w:val="lightGray"/>
        </w:rPr>
        <w:t>ð</w:t>
      </w:r>
      <w:r w:rsidRPr="00CD7615">
        <w:rPr>
          <w:noProof/>
          <w:highlight w:val="lightGray"/>
        </w:rPr>
        <w:fldChar w:fldCharType="end"/>
      </w:r>
      <w:r w:rsidRPr="00CD7615">
        <w:rPr>
          <w:noProof/>
          <w:highlight w:val="lightGray"/>
        </w:rPr>
        <w:t> νέο</w:t>
      </w:r>
    </w:p>
    <w:p w14:paraId="11BAE8E6" w14:textId="77777777" w:rsidR="00994F97" w:rsidRPr="00CD7615" w:rsidRDefault="00994F97" w:rsidP="00A31D4D">
      <w:pPr>
        <w:rPr>
          <w:rStyle w:val="CRRefonteDeleted"/>
          <w:noProof/>
          <w:highlight w:val="lightGray"/>
        </w:rPr>
      </w:pPr>
      <w:r w:rsidRPr="00CD7615">
        <w:rPr>
          <w:rStyle w:val="CRRefonteDeleted"/>
          <w:noProof/>
          <w:highlight w:val="lightGray"/>
        </w:rPr>
        <w:t>Στις περιπτώσεις του στοιχείου α) του πρώτου εδαφίου, όταν η συνολική απόδοση του προσωρινώς εισπραχθέντος ποσού υπήρξε αρνητική, η υποστείσα ζημία αφαιρείται από το ποσό που πρέπει να επιστραφεί.</w:t>
      </w:r>
    </w:p>
    <w:p w14:paraId="4A856CE3" w14:textId="77777777" w:rsidR="00994F97" w:rsidRPr="00CD7615" w:rsidRDefault="00994F97" w:rsidP="00994F97">
      <w:pPr>
        <w:pStyle w:val="Titrearticle"/>
        <w:rPr>
          <w:noProof/>
        </w:rPr>
      </w:pPr>
      <w:r w:rsidRPr="00CD7615">
        <w:rPr>
          <w:noProof/>
        </w:rPr>
        <w:t xml:space="preserve">Άρθρο </w:t>
      </w:r>
      <w:r w:rsidRPr="00CD7615">
        <w:rPr>
          <w:rStyle w:val="CRMinorChangeAdded"/>
          <w:noProof/>
        </w:rPr>
        <w:t>110</w:t>
      </w:r>
      <w:r w:rsidRPr="00CD7615">
        <w:rPr>
          <w:rStyle w:val="CRMinorChangeDeleted"/>
          <w:noProof/>
        </w:rPr>
        <w:t>109</w:t>
      </w:r>
    </w:p>
    <w:p w14:paraId="7BAF162E" w14:textId="77777777" w:rsidR="00994F97" w:rsidRPr="00CD7615" w:rsidRDefault="00994F97" w:rsidP="00994F97">
      <w:pPr>
        <w:pStyle w:val="NormalCentered"/>
        <w:rPr>
          <w:b/>
          <w:bCs/>
          <w:noProof/>
        </w:rPr>
      </w:pPr>
      <w:r w:rsidRPr="00CD7615">
        <w:rPr>
          <w:b/>
          <w:noProof/>
        </w:rPr>
        <w:t>Αντισταθμιστικοί τόκοι</w:t>
      </w:r>
    </w:p>
    <w:p w14:paraId="06F2DB20" w14:textId="77777777" w:rsidR="00994F97" w:rsidRPr="00CD7615" w:rsidRDefault="00994F97" w:rsidP="00994F97">
      <w:pPr>
        <w:rPr>
          <w:noProof/>
        </w:rPr>
      </w:pPr>
      <w:r w:rsidRPr="00CD7615">
        <w:rPr>
          <w:noProof/>
        </w:rPr>
        <w:t xml:space="preserve">Με την επιφύλαξη των άρθρων 99 παράγραφος 2 και </w:t>
      </w:r>
      <w:r w:rsidRPr="00CD7615">
        <w:rPr>
          <w:rStyle w:val="CRMinorChangeAdded"/>
          <w:noProof/>
        </w:rPr>
        <w:t>117</w:t>
      </w:r>
      <w:r w:rsidRPr="00CD7615">
        <w:rPr>
          <w:rStyle w:val="CRMinorChangeDeleted"/>
          <w:noProof/>
        </w:rPr>
        <w:t>116</w:t>
      </w:r>
      <w:r w:rsidRPr="00CD7615">
        <w:rPr>
          <w:noProof/>
        </w:rPr>
        <w:t xml:space="preserve"> παράγραφος 5 και για περιπτώσεις εκτός των προστίμων, των χρηματικών ποινών και των κυρώσεων που αναφέρονται στα άρθρα </w:t>
      </w:r>
      <w:r w:rsidRPr="00CD7615">
        <w:rPr>
          <w:rStyle w:val="CRMinorChangeAdded"/>
          <w:noProof/>
        </w:rPr>
        <w:t>108</w:t>
      </w:r>
      <w:r w:rsidRPr="00CD7615">
        <w:rPr>
          <w:rStyle w:val="CRMinorChangeDeleted"/>
          <w:noProof/>
        </w:rPr>
        <w:t>107</w:t>
      </w:r>
      <w:r w:rsidRPr="00CD7615">
        <w:rPr>
          <w:noProof/>
        </w:rPr>
        <w:t xml:space="preserve"> και </w:t>
      </w:r>
      <w:r w:rsidRPr="00CD7615">
        <w:rPr>
          <w:rStyle w:val="CRMinorChangeAdded"/>
          <w:noProof/>
        </w:rPr>
        <w:t>109</w:t>
      </w:r>
      <w:r w:rsidRPr="00CD7615">
        <w:rPr>
          <w:rStyle w:val="CRMinorChangeDeleted"/>
          <w:noProof/>
        </w:rPr>
        <w:t>108</w:t>
      </w:r>
      <w:r w:rsidRPr="00CD7615">
        <w:rPr>
          <w:noProof/>
        </w:rPr>
        <w:t xml:space="preserve">, για τα ποσά που πρέπει να επιστραφούν σύμφωνα με απόφαση του Δικαστηρίου της Ευρωπαϊκής Ένωσης ή ως αποτέλεσμα φιλικού διακανονισμού, ισχύει το επιτόκιο που εφαρμόζεται από την Ευρωπαϊκή Κεντρική Τράπεζα κατά τις κύριες πράξεις της επαναχρηματοδότησης, όπως αυτό δημοσιεύεται στη σειρά C της </w:t>
      </w:r>
      <w:r w:rsidRPr="00CD7615">
        <w:rPr>
          <w:i/>
          <w:noProof/>
        </w:rPr>
        <w:t>Επίσημης Εφημερίδας της Ευρωπαϊκής Ένωσης</w:t>
      </w:r>
      <w:r w:rsidRPr="00CD7615">
        <w:rPr>
          <w:noProof/>
        </w:rPr>
        <w:t>, την πρώτη ημερολογιακή ημέρα κάθε μήνα. Το επιτόκιο δεν είναι αρνητικό. Το επιτόκιο υπολογίζεται από την ημερομηνία πληρωμής του ποσού που πρέπει να επιστραφεί έως την ημερομηνία κατά την οποία καθίσταται απαιτητή η επιστροφή.</w:t>
      </w:r>
    </w:p>
    <w:p w14:paraId="2DCD0A35" w14:textId="77777777" w:rsidR="00994F97" w:rsidRPr="00CD7615" w:rsidRDefault="00994F97" w:rsidP="00994F97">
      <w:pPr>
        <w:rPr>
          <w:noProof/>
        </w:rPr>
      </w:pPr>
      <w:r w:rsidRPr="00CD7615">
        <w:rPr>
          <w:noProof/>
        </w:rPr>
        <w:t>Στις περιπτώσεις στις οποίες το συνολικό επιτόκιο είναι αρνητικό, ορίζεται σε μηδέν τοις εκατό.</w:t>
      </w:r>
    </w:p>
    <w:p w14:paraId="2E0D53D8" w14:textId="77777777" w:rsidR="00994F97" w:rsidRPr="00CD7615" w:rsidRDefault="00994F97" w:rsidP="00994F97">
      <w:pPr>
        <w:pStyle w:val="SectionTitle"/>
        <w:rPr>
          <w:noProof/>
        </w:rPr>
      </w:pPr>
      <w:r w:rsidRPr="00CD7615">
        <w:rPr>
          <w:i/>
          <w:noProof/>
        </w:rPr>
        <w:t>ΚΕΦΑΛΑΙΟ 7</w:t>
      </w:r>
    </w:p>
    <w:p w14:paraId="50564EF9" w14:textId="77777777" w:rsidR="00994F97" w:rsidRPr="00CD7615" w:rsidRDefault="00994F97" w:rsidP="00994F97">
      <w:pPr>
        <w:pStyle w:val="SectionTitle"/>
        <w:rPr>
          <w:noProof/>
        </w:rPr>
      </w:pPr>
      <w:r w:rsidRPr="00CD7615">
        <w:rPr>
          <w:i/>
          <w:noProof/>
        </w:rPr>
        <w:t>Πράξεις δαπανών</w:t>
      </w:r>
    </w:p>
    <w:p w14:paraId="1A208791" w14:textId="77777777" w:rsidR="00994F97" w:rsidRPr="00CD7615" w:rsidRDefault="00994F97" w:rsidP="00994F97">
      <w:pPr>
        <w:pStyle w:val="Titrearticle"/>
        <w:rPr>
          <w:noProof/>
        </w:rPr>
      </w:pPr>
      <w:r w:rsidRPr="00CD7615">
        <w:rPr>
          <w:noProof/>
        </w:rPr>
        <w:t xml:space="preserve">Άρθρο </w:t>
      </w:r>
      <w:r w:rsidRPr="00CD7615">
        <w:rPr>
          <w:rStyle w:val="CRMinorChangeAdded"/>
          <w:noProof/>
        </w:rPr>
        <w:t>111</w:t>
      </w:r>
      <w:r w:rsidRPr="00CD7615">
        <w:rPr>
          <w:rStyle w:val="CRMinorChangeDeleted"/>
          <w:noProof/>
        </w:rPr>
        <w:t>110</w:t>
      </w:r>
    </w:p>
    <w:p w14:paraId="6CFD88BC" w14:textId="77777777" w:rsidR="00994F97" w:rsidRPr="00CD7615" w:rsidRDefault="00994F97" w:rsidP="00994F97">
      <w:pPr>
        <w:pStyle w:val="NormalCentered"/>
        <w:rPr>
          <w:b/>
          <w:bCs/>
          <w:noProof/>
        </w:rPr>
      </w:pPr>
      <w:r w:rsidRPr="00CD7615">
        <w:rPr>
          <w:b/>
          <w:noProof/>
        </w:rPr>
        <w:t>Αποφάσεις χρηματοδότησης</w:t>
      </w:r>
    </w:p>
    <w:p w14:paraId="557383F0" w14:textId="77777777" w:rsidR="00994F97" w:rsidRPr="00CD7615" w:rsidRDefault="00994F97" w:rsidP="00994F97">
      <w:pPr>
        <w:rPr>
          <w:noProof/>
        </w:rPr>
      </w:pPr>
      <w:r w:rsidRPr="00CD7615">
        <w:rPr>
          <w:noProof/>
        </w:rPr>
        <w:t>1.</w:t>
      </w:r>
      <w:r w:rsidRPr="00CD7615">
        <w:rPr>
          <w:noProof/>
        </w:rPr>
        <w:tab/>
        <w:t>Της δημοσιονομικής δέσμευσης προηγείται απόφαση χρηματοδότησης που εκδίδεται από το θεσμικό όργανο της Ένωσης ή από την αρχή την οποία εξουσιοδοτεί το θεσμικό όργανο της Ένωσης. Οι αποφάσεις χρηματοδότησης είναι ετήσιες ή πολυετείς.</w:t>
      </w:r>
    </w:p>
    <w:p w14:paraId="4B9980E7" w14:textId="77777777" w:rsidR="00994F97" w:rsidRPr="00CD7615" w:rsidRDefault="00994F97" w:rsidP="00994F97">
      <w:pPr>
        <w:rPr>
          <w:noProof/>
        </w:rPr>
      </w:pPr>
      <w:r w:rsidRPr="00CD7615">
        <w:rPr>
          <w:noProof/>
        </w:rPr>
        <w:t>Το πρώτο εδάφιο της παρούσας παραγράφου δεν ισχύει στην περίπτωση των πιστώσεων για τη λειτουργία κάθε θεσμικού οργάνου της Ένωσης στο πλαίσιο της διοικητικής του αυτονομίας, οι οποίες σύμφωνα με το άρθρο 58 παράγραφος 2 στοιχείο ε) μπορούν να εκτελεσθούν χωρίς βασική πράξη, των δαπανών διοικητικής υποστήριξης και των συνεισφορών των οργανισμών της Ένωσης που αναφέρονται στα άρθρα 70 και 71.</w:t>
      </w:r>
    </w:p>
    <w:p w14:paraId="5AF2FB47" w14:textId="77777777" w:rsidR="00994F97" w:rsidRPr="00CD7615" w:rsidRDefault="00994F97" w:rsidP="00994F97">
      <w:pPr>
        <w:rPr>
          <w:noProof/>
        </w:rPr>
      </w:pPr>
      <w:r w:rsidRPr="00CD7615">
        <w:rPr>
          <w:noProof/>
        </w:rPr>
        <w:t>2.</w:t>
      </w:r>
      <w:r w:rsidRPr="00CD7615">
        <w:rPr>
          <w:noProof/>
        </w:rPr>
        <w:tab/>
        <w:t>Η απόφαση χρηματοδότησης συνιστά ταυτόχρονα το ετήσιο ή πολυετές πρόγραμμα εργασίας και εγκρίνεται, κατά περίπτωση, το ταχύτερο δυνατό μετά την έγκριση του σχεδίου προϋπολογισμού και, καταρχήν, το αργότερο έως τις 31 Μαρτίου του έτους εκτέλεσης. Αν η σχετική βασική πράξη προβλέπει ειδικούς όρους για την έγκριση απόφασης χρηματοδότησης ή προγράμματος εργασίας ή αμφοτέρων, οι εν λόγω όροι εφαρμόζονται στο μέρος της απόφασης χρηματοδότησης που αποτελούν το πρόγραμμα εργασίας, σε συμμόρφωση με τις απαιτήσεις της εν λόγω βασικής πράξης. Το μέρος που αποτελεί το πρόγραμμα εργασίας δημοσιεύεται στον δικτυακό τόπο του οικείου θεσμικού οργάνου της Ένωσης αμέσως μετά την έγκρισή του και πριν την εκτέλεσή του. Η απόφαση χρηματοδότησης ορίζει το συνολικό ποσό που καλύπτει και περιλαμβάνει περιγραφή των ενεργειών που πρόκειται να χρηματοδοτηθούν. Ορίζει ειδικά:</w:t>
      </w:r>
    </w:p>
    <w:p w14:paraId="369EB912" w14:textId="77777777" w:rsidR="00994F97" w:rsidRPr="00CD7615" w:rsidRDefault="00994F97" w:rsidP="00994F97">
      <w:pPr>
        <w:pStyle w:val="Point0"/>
        <w:rPr>
          <w:noProof/>
        </w:rPr>
      </w:pPr>
      <w:r w:rsidRPr="00CD7615">
        <w:rPr>
          <w:noProof/>
        </w:rPr>
        <w:tab/>
        <w:t>α)</w:t>
      </w:r>
      <w:r w:rsidRPr="00CD7615">
        <w:rPr>
          <w:noProof/>
        </w:rPr>
        <w:tab/>
        <w:t>τη βασική πράξη και τη γραμμή του προϋπολογισμού·</w:t>
      </w:r>
    </w:p>
    <w:p w14:paraId="022EBF0F" w14:textId="77777777" w:rsidR="00994F97" w:rsidRPr="00CD7615" w:rsidRDefault="00994F97" w:rsidP="00994F97">
      <w:pPr>
        <w:pStyle w:val="Point0"/>
        <w:rPr>
          <w:noProof/>
        </w:rPr>
      </w:pPr>
      <w:r w:rsidRPr="00CD7615">
        <w:rPr>
          <w:noProof/>
        </w:rPr>
        <w:tab/>
        <w:t>β)</w:t>
      </w:r>
      <w:r w:rsidRPr="00CD7615">
        <w:rPr>
          <w:noProof/>
        </w:rPr>
        <w:tab/>
        <w:t>τους επιδιωκόμενους στόχους και τα αναμενόμενα αποτελέσματα·</w:t>
      </w:r>
    </w:p>
    <w:p w14:paraId="56645BEB" w14:textId="77777777" w:rsidR="00994F97" w:rsidRPr="00CD7615" w:rsidRDefault="00994F97" w:rsidP="00994F97">
      <w:pPr>
        <w:pStyle w:val="Point0"/>
        <w:rPr>
          <w:noProof/>
        </w:rPr>
      </w:pPr>
      <w:r w:rsidRPr="00CD7615">
        <w:rPr>
          <w:noProof/>
        </w:rPr>
        <w:tab/>
        <w:t>γ)</w:t>
      </w:r>
      <w:r w:rsidRPr="00CD7615">
        <w:rPr>
          <w:noProof/>
        </w:rPr>
        <w:tab/>
        <w:t>τις μεθόδους εφαρμογής·</w:t>
      </w:r>
    </w:p>
    <w:p w14:paraId="63272C6D" w14:textId="77777777" w:rsidR="00994F97" w:rsidRPr="00CD7615" w:rsidRDefault="00994F97" w:rsidP="00994F97">
      <w:pPr>
        <w:pStyle w:val="Point0"/>
        <w:rPr>
          <w:noProof/>
        </w:rPr>
      </w:pPr>
      <w:r w:rsidRPr="00CD7615">
        <w:rPr>
          <w:noProof/>
        </w:rPr>
        <w:tab/>
        <w:t>δ)</w:t>
      </w:r>
      <w:r w:rsidRPr="00CD7615">
        <w:rPr>
          <w:noProof/>
        </w:rPr>
        <w:tab/>
        <w:t>τυχόν επιπλέον πληροφορίες που απαιτούνται από τη βασική πράξη για το πρόγραμμα εργασίας.</w:t>
      </w:r>
    </w:p>
    <w:p w14:paraId="70E02B36" w14:textId="77777777" w:rsidR="00994F97" w:rsidRPr="00CD7615" w:rsidRDefault="00994F97" w:rsidP="00994F97">
      <w:pPr>
        <w:rPr>
          <w:noProof/>
        </w:rPr>
      </w:pPr>
      <w:r w:rsidRPr="00CD7615">
        <w:rPr>
          <w:noProof/>
        </w:rPr>
        <w:t>3.</w:t>
      </w:r>
      <w:r w:rsidRPr="00CD7615">
        <w:rPr>
          <w:noProof/>
        </w:rPr>
        <w:tab/>
        <w:t>Επιπροσθέτως με τα στοιχεία που αναφέρονται στην παράγραφο 2, η απόφαση χρηματοδότησης ορίζει τα ακόλουθα:</w:t>
      </w:r>
    </w:p>
    <w:p w14:paraId="62E699BF" w14:textId="77777777" w:rsidR="00994F97" w:rsidRPr="00CD7615" w:rsidRDefault="00994F97" w:rsidP="00994F97">
      <w:pPr>
        <w:pStyle w:val="Point0"/>
        <w:rPr>
          <w:noProof/>
        </w:rPr>
      </w:pPr>
      <w:r w:rsidRPr="00CD7615">
        <w:rPr>
          <w:noProof/>
        </w:rPr>
        <w:tab/>
        <w:t>α)</w:t>
      </w:r>
      <w:r w:rsidRPr="00CD7615">
        <w:rPr>
          <w:noProof/>
        </w:rPr>
        <w:tab/>
        <w:t>για τις επιχορηγήσεις: το είδος των αιτούντων στους οποίους στοχεύει η πρόσκληση υποβολής προτάσεων ή η απευθείας ανάθεση· το συνολικό ύψος των πιστώσεων που έχουν διατεθεί από τον προϋπολογισμό για επιχορηγήσεις·</w:t>
      </w:r>
    </w:p>
    <w:p w14:paraId="43A51A37" w14:textId="77777777" w:rsidR="00994F97" w:rsidRPr="00CD7615" w:rsidRDefault="00994F97" w:rsidP="00994F97">
      <w:pPr>
        <w:pStyle w:val="Point0"/>
        <w:rPr>
          <w:noProof/>
        </w:rPr>
      </w:pPr>
      <w:r w:rsidRPr="00CD7615">
        <w:rPr>
          <w:noProof/>
        </w:rPr>
        <w:tab/>
        <w:t>β)</w:t>
      </w:r>
      <w:r w:rsidRPr="00CD7615">
        <w:rPr>
          <w:noProof/>
        </w:rPr>
        <w:tab/>
        <w:t>για τις δημόσιες προμήθειες: το συνολικό ύψος των πιστώσεων που έχουν διατεθεί από τον προϋπολογισμό για τις δημόσιες προμήθειες·</w:t>
      </w:r>
    </w:p>
    <w:p w14:paraId="2FEB840D" w14:textId="77777777" w:rsidR="00994F97" w:rsidRPr="00CD7615" w:rsidRDefault="00994F97" w:rsidP="00994F97">
      <w:pPr>
        <w:pStyle w:val="Point0"/>
        <w:rPr>
          <w:noProof/>
        </w:rPr>
      </w:pPr>
      <w:r w:rsidRPr="00CD7615">
        <w:rPr>
          <w:noProof/>
        </w:rPr>
        <w:tab/>
        <w:t>γ)</w:t>
      </w:r>
      <w:r w:rsidRPr="00CD7615">
        <w:rPr>
          <w:noProof/>
        </w:rPr>
        <w:tab/>
        <w:t xml:space="preserve">για τις συνεισφορές σε καταπιστευματικά ταμεία της Ένωσης δυνάμει του άρθρου </w:t>
      </w:r>
      <w:r w:rsidRPr="00CD7615">
        <w:rPr>
          <w:rStyle w:val="CRMinorChangeAdded"/>
          <w:noProof/>
        </w:rPr>
        <w:t>238</w:t>
      </w:r>
      <w:r w:rsidRPr="00CD7615">
        <w:rPr>
          <w:rStyle w:val="CRMinorChangeDeleted"/>
          <w:noProof/>
        </w:rPr>
        <w:t>234</w:t>
      </w:r>
      <w:r w:rsidRPr="00CD7615">
        <w:rPr>
          <w:noProof/>
        </w:rPr>
        <w:t>: τις πιστώσεις που διατίθενται για το καταπιστευματικό ταμείο στη διάρκεια του έτους καθώς και τα ποσά που προγραμματίζονται για τη διάρκειά του από τον προϋπολογισμό καθώς και από άλλους δωρητές·</w:t>
      </w:r>
    </w:p>
    <w:p w14:paraId="7935B8EA" w14:textId="77777777" w:rsidR="00994F97" w:rsidRPr="00CD7615" w:rsidRDefault="00994F97" w:rsidP="00994F97">
      <w:pPr>
        <w:pStyle w:val="Point0"/>
        <w:rPr>
          <w:noProof/>
        </w:rPr>
      </w:pPr>
      <w:r w:rsidRPr="00CD7615">
        <w:rPr>
          <w:noProof/>
        </w:rPr>
        <w:tab/>
        <w:t>δ)</w:t>
      </w:r>
      <w:r w:rsidRPr="00CD7615">
        <w:rPr>
          <w:noProof/>
        </w:rPr>
        <w:tab/>
        <w:t>για τα βραβεία: το είδος των συμμετεχόντων στο οποίο στοχεύει ο διαγωνισμός, το συνολικό ύψος των πιστώσεων που έχουν διατεθεί από τον προϋπολογισμό για τον διαγωνισμό και ειδική αναφορά στα βραβεία μοναδιαίας αξίας 1 000 000 EUR και άνω·</w:t>
      </w:r>
    </w:p>
    <w:p w14:paraId="1D03F32E" w14:textId="77777777" w:rsidR="00994F97" w:rsidRPr="00CD7615" w:rsidRDefault="00994F97" w:rsidP="00994F97">
      <w:pPr>
        <w:pStyle w:val="Point0"/>
        <w:rPr>
          <w:noProof/>
        </w:rPr>
      </w:pPr>
      <w:r w:rsidRPr="00CD7615">
        <w:rPr>
          <w:noProof/>
        </w:rPr>
        <w:tab/>
        <w:t>ε)</w:t>
      </w:r>
      <w:r w:rsidRPr="00CD7615">
        <w:rPr>
          <w:noProof/>
        </w:rPr>
        <w:tab/>
        <w:t>για τα χρηματοδοτικά μέσα: το ποσό που διατίθεται στο χρηματοδοτικό μέσο·</w:t>
      </w:r>
    </w:p>
    <w:p w14:paraId="3B94DD17" w14:textId="77777777" w:rsidR="00994F97" w:rsidRPr="00CD7615" w:rsidRDefault="00994F97" w:rsidP="00994F97">
      <w:pPr>
        <w:pStyle w:val="Point0"/>
        <w:rPr>
          <w:noProof/>
        </w:rPr>
      </w:pPr>
      <w:r w:rsidRPr="00CD7615">
        <w:rPr>
          <w:noProof/>
        </w:rPr>
        <w:tab/>
        <w:t>στ)</w:t>
      </w:r>
      <w:r w:rsidRPr="00CD7615">
        <w:rPr>
          <w:noProof/>
        </w:rPr>
        <w:tab/>
        <w:t>σε περίπτωση έμμεσης διαχείρισης: το πρόσωπο ή την οντότητα που συμμετέχει στην εκτέλεση κονδυλίων της Ένωσης βάσει του άρθρου 62 παράγραφος 1 πρώτο εδάφιο στοιχείο γ), ή τα κριτήρια που χρησιμοποιούνται για την επιλογή του εν λόγω προσώπου ή της εν λόγω οντότητας·</w:t>
      </w:r>
    </w:p>
    <w:p w14:paraId="58F289BB" w14:textId="77777777" w:rsidR="00994F97" w:rsidRPr="00CD7615" w:rsidRDefault="00994F97" w:rsidP="00994F97">
      <w:pPr>
        <w:pStyle w:val="Point0"/>
        <w:rPr>
          <w:noProof/>
        </w:rPr>
      </w:pPr>
      <w:r w:rsidRPr="00CD7615">
        <w:rPr>
          <w:noProof/>
        </w:rPr>
        <w:tab/>
        <w:t>ζ)</w:t>
      </w:r>
      <w:r w:rsidRPr="00CD7615">
        <w:rPr>
          <w:noProof/>
        </w:rPr>
        <w:tab/>
        <w:t>για τις συνεισφορές σε συνδυαστικούς μηχανισμούς ή σε πλατφόρμες: το ποσό που διατίθεται στον συνδυαστικό μηχανισμό ή την πλατφόρμα και τον κατάλογο των οντοτήτων που συμμετέχουν στον συνδυαστικό μηχανισμό ή την πλατφόρμα·</w:t>
      </w:r>
    </w:p>
    <w:p w14:paraId="6B9AA49F" w14:textId="77777777" w:rsidR="00994F97" w:rsidRPr="00CD7615" w:rsidRDefault="00994F97" w:rsidP="00994F97">
      <w:pPr>
        <w:pStyle w:val="Point0"/>
        <w:rPr>
          <w:noProof/>
        </w:rPr>
      </w:pPr>
      <w:r w:rsidRPr="00CD7615">
        <w:rPr>
          <w:noProof/>
        </w:rPr>
        <w:tab/>
        <w:t>η)</w:t>
      </w:r>
      <w:r w:rsidRPr="00CD7615">
        <w:rPr>
          <w:noProof/>
        </w:rPr>
        <w:tab/>
        <w:t>για τις δημοσιονομικές εγγυήσεις: το ποσό της ετήσιας πρόβλεψης και, κατά περίπτωση, το ποσό της δημοσιονομικής εγγύησης που αποδεσμεύεται.</w:t>
      </w:r>
    </w:p>
    <w:p w14:paraId="26AA51DD" w14:textId="77777777" w:rsidR="00994F97" w:rsidRPr="00CD7615" w:rsidRDefault="00994F97" w:rsidP="00994F97">
      <w:pPr>
        <w:rPr>
          <w:noProof/>
        </w:rPr>
      </w:pPr>
      <w:r w:rsidRPr="00CD7615">
        <w:rPr>
          <w:noProof/>
        </w:rPr>
        <w:t>4.</w:t>
      </w:r>
      <w:r w:rsidRPr="00CD7615">
        <w:rPr>
          <w:noProof/>
        </w:rPr>
        <w:tab/>
        <w:t>Ο κύριος διατάκτης δύναται να προσθέτει όποιες συμπληρωματικές πληροφορίες κρίνει κατάλληλες είτε στην αντίστοιχη απόφαση χρηματοδότησης που συνιστά το πρόγραμμα εργασίας είτε σε οποιοδήποτε άλλο έγγραφο που δημοσιεύεται στον δικτυακό τόπο του θεσμικού οργάνου της Ένωσης.</w:t>
      </w:r>
    </w:p>
    <w:p w14:paraId="6F13468D" w14:textId="77777777" w:rsidR="00994F97" w:rsidRPr="00CD7615" w:rsidRDefault="00994F97" w:rsidP="00994F97">
      <w:pPr>
        <w:rPr>
          <w:noProof/>
        </w:rPr>
      </w:pPr>
      <w:r w:rsidRPr="00CD7615">
        <w:rPr>
          <w:noProof/>
        </w:rPr>
        <w:t>Μια απόφαση πολυετούς χρηματοδότησης είναι συμβατή με τον δημοσιονομικό προγραμματισμό στον οποίο αναφέρεται το άρθρο 41 παράγραφος 2 και καθιστά σαφές ότι η εφαρμογή της απόφασης εξαρτάται από τη διαθεσιμότητα δημοσιονομικών πιστώσεων για τα αντίστοιχα οικονομικά έτη μετά την έγκριση του προϋπολογισμού ή όπως προβλέπεται στο σύστημα των προσωρινών δωδεκατημορίων.</w:t>
      </w:r>
    </w:p>
    <w:p w14:paraId="51868310" w14:textId="77777777" w:rsidR="00994F97" w:rsidRPr="00CD7615" w:rsidRDefault="00994F97" w:rsidP="00994F97">
      <w:pPr>
        <w:rPr>
          <w:noProof/>
        </w:rPr>
      </w:pPr>
      <w:r w:rsidRPr="00CD7615">
        <w:rPr>
          <w:noProof/>
        </w:rPr>
        <w:t>5.</w:t>
      </w:r>
      <w:r w:rsidRPr="00CD7615">
        <w:rPr>
          <w:noProof/>
        </w:rPr>
        <w:tab/>
        <w:t>Με την επιφύλαξη ειδικής διάταξης της βασικής πράξης, κάθε ουσιώδης μεταβολή σε απόφαση χρηματοδότησης που έχει ήδη εκδοθεί ακολουθεί την ίδια διαδικασία με την αρχική απόφαση.</w:t>
      </w:r>
    </w:p>
    <w:p w14:paraId="305ECFC2" w14:textId="77777777" w:rsidR="00994F97" w:rsidRPr="00CD7615" w:rsidRDefault="00994F97" w:rsidP="00994F97">
      <w:pPr>
        <w:pStyle w:val="Titrearticle"/>
        <w:rPr>
          <w:noProof/>
        </w:rPr>
      </w:pPr>
      <w:r w:rsidRPr="00CD7615">
        <w:rPr>
          <w:noProof/>
        </w:rPr>
        <w:t xml:space="preserve">Άρθρο </w:t>
      </w:r>
      <w:r w:rsidRPr="00CD7615">
        <w:rPr>
          <w:rStyle w:val="CRMinorChangeAdded"/>
          <w:noProof/>
        </w:rPr>
        <w:t>112</w:t>
      </w:r>
      <w:r w:rsidRPr="00CD7615">
        <w:rPr>
          <w:rStyle w:val="CRMinorChangeDeleted"/>
          <w:noProof/>
        </w:rPr>
        <w:t>111</w:t>
      </w:r>
    </w:p>
    <w:p w14:paraId="4055223D" w14:textId="77777777" w:rsidR="00994F97" w:rsidRPr="00CD7615" w:rsidRDefault="00994F97" w:rsidP="00994F97">
      <w:pPr>
        <w:pStyle w:val="NormalCentered"/>
        <w:rPr>
          <w:b/>
          <w:bCs/>
          <w:noProof/>
        </w:rPr>
      </w:pPr>
      <w:r w:rsidRPr="00CD7615">
        <w:rPr>
          <w:b/>
          <w:noProof/>
        </w:rPr>
        <w:t>Πράξεις δαπανών</w:t>
      </w:r>
    </w:p>
    <w:p w14:paraId="1D0F530E" w14:textId="77777777" w:rsidR="00994F97" w:rsidRPr="00CD7615" w:rsidRDefault="00994F97" w:rsidP="00994F97">
      <w:pPr>
        <w:rPr>
          <w:noProof/>
        </w:rPr>
      </w:pPr>
      <w:r w:rsidRPr="00CD7615">
        <w:rPr>
          <w:noProof/>
        </w:rPr>
        <w:t>1.</w:t>
      </w:r>
      <w:r w:rsidRPr="00CD7615">
        <w:rPr>
          <w:noProof/>
        </w:rPr>
        <w:tab/>
        <w:t>Κάθε δαπάνη αποτελεί αντικείμενο ανάληψης, εκκαθάρισης, εντολής πληρωμής και πληρωμής.</w:t>
      </w:r>
    </w:p>
    <w:p w14:paraId="6FF21234" w14:textId="77777777" w:rsidR="00994F97" w:rsidRPr="00CD7615" w:rsidRDefault="00994F97" w:rsidP="00994F97">
      <w:pPr>
        <w:rPr>
          <w:noProof/>
        </w:rPr>
      </w:pPr>
      <w:r w:rsidRPr="00CD7615">
        <w:rPr>
          <w:noProof/>
        </w:rPr>
        <w:t xml:space="preserve">Κατά την εκπνοή των περιόδων που αναφέρονται στο άρθρο </w:t>
      </w:r>
      <w:r w:rsidRPr="00CD7615">
        <w:rPr>
          <w:rStyle w:val="CRMinorChangeAdded"/>
          <w:noProof/>
        </w:rPr>
        <w:t>115</w:t>
      </w:r>
      <w:r w:rsidRPr="00CD7615">
        <w:rPr>
          <w:rStyle w:val="CRMinorChangeDeleted"/>
          <w:noProof/>
        </w:rPr>
        <w:t>114</w:t>
      </w:r>
      <w:r w:rsidRPr="00CD7615">
        <w:rPr>
          <w:noProof/>
        </w:rPr>
        <w:t>, το μη εκτελεσθέν υπόλοιπο αυτών των δημοσιονομικών δεσμεύσεων αποδεσμεύεται.</w:t>
      </w:r>
    </w:p>
    <w:p w14:paraId="34B15817" w14:textId="77777777" w:rsidR="00994F97" w:rsidRPr="00CD7615" w:rsidRDefault="00994F97" w:rsidP="00994F97">
      <w:pPr>
        <w:rPr>
          <w:noProof/>
        </w:rPr>
      </w:pPr>
      <w:r w:rsidRPr="00CD7615">
        <w:rPr>
          <w:noProof/>
        </w:rPr>
        <w:t>Κατά την εκτέλεση των πράξεων, ο αρμόδιος διατάκτης μεριμνά ώστε οι δαπάνες να συμμορφώνονται με τις Συνθήκες, τον προϋπολογισμό, τον παρόντα κανονισμό και με τις λοιπές πράξεις που εκδίδονται δυνάμει των Συνθηκών, καθώς και με τις αρχές της χρηστής δημοσιονομικής διαχείρισης.</w:t>
      </w:r>
    </w:p>
    <w:p w14:paraId="128D464C" w14:textId="77777777" w:rsidR="00994F97" w:rsidRPr="00CD7615" w:rsidRDefault="00994F97" w:rsidP="00994F97">
      <w:pPr>
        <w:rPr>
          <w:noProof/>
        </w:rPr>
      </w:pPr>
      <w:r w:rsidRPr="00CD7615">
        <w:rPr>
          <w:noProof/>
        </w:rPr>
        <w:t>2.</w:t>
      </w:r>
      <w:r w:rsidRPr="00CD7615">
        <w:rPr>
          <w:noProof/>
        </w:rPr>
        <w:tab/>
        <w:t>Οι δημοσιονομικές δεσμεύσεις και οι νομικές δεσμεύσεις εγκρίνονται από τον ίδιο διατάκτη, εκτός από δεόντως αιτιολογημένες περιπτώσεις. Ειδικότερα, στον τομέα της βοήθειας για τη διαχείριση κρίσεων και των επιχειρήσεων ανθρωπιστικής βοήθειας, οι νομικές δεσμεύσεις είναι δυνατό να υπογράφονται από τους επικεφαλής των αντιπροσωπειών της Ένωσης ή, όταν αυτοί απουσιάζουν, από τους αναπληρωτές τους, βάσει των εντολών του αρμόδιου διατάκτη της Επιτροπής, ο οποίος παραμένει, ωστόσο, πλήρως υπεύθυνος για την υποκείμενη πράξη. Το προσωπικό που απασχολείται από την Επιτροπή στον τομέα της βοήθειας για τη διαχείριση κρίσεων και των επιχειρήσεων ανθρωπιστικής βοήθειας δύναται να υπογράφει νομικές δεσμεύσεις που συνδέονται με πληρωμές που εκτελούνται από πάγιες προκαταβολές, αξίας έως 2500 EUR.</w:t>
      </w:r>
    </w:p>
    <w:p w14:paraId="50CE8037" w14:textId="77777777" w:rsidR="00994F97" w:rsidRPr="00CD7615" w:rsidRDefault="00994F97" w:rsidP="00994F97">
      <w:pPr>
        <w:rPr>
          <w:noProof/>
        </w:rPr>
      </w:pPr>
      <w:r w:rsidRPr="00CD7615">
        <w:rPr>
          <w:noProof/>
        </w:rPr>
        <w:t xml:space="preserve">Ο αρμόδιος διατάκτης προβαίνει σε δημοσιονομική δέσμευση πριν αναλάβει νομική δέσμευση έναντι τρίτων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CD7615">
        <w:rPr>
          <w:noProof/>
          <w:highlight w:val="lightGray"/>
        </w:rPr>
        <w:t xml:space="preserve"> , πριν προβεί σε προβλέψεις δημοσιονομικών υποχρεώσεων που αναφέρονται στο άρθρο 215 </w:t>
      </w:r>
      <w:r w:rsidRPr="00CD7615">
        <w:rPr>
          <w:noProof/>
          <w:highlight w:val="lightGray"/>
        </w:rPr>
        <w:fldChar w:fldCharType="begin"/>
      </w:r>
      <w:r w:rsidRPr="00CD7615">
        <w:rPr>
          <w:noProof/>
          <w:highlight w:val="lightGray"/>
        </w:rPr>
        <w:instrText xml:space="preserve"> QUOTE "ï" </w:instrText>
      </w:r>
      <w:r w:rsidRPr="00CD7615">
        <w:rPr>
          <w:noProof/>
          <w:highlight w:val="lightGray"/>
        </w:rPr>
        <w:fldChar w:fldCharType="separate"/>
      </w:r>
      <w:r w:rsidRPr="00CD7615">
        <w:rPr>
          <w:rStyle w:val="CRMarker"/>
          <w:noProof/>
          <w:highlight w:val="lightGray"/>
        </w:rPr>
        <w:t>ï</w:t>
      </w:r>
      <w:r w:rsidRPr="00CD7615">
        <w:rPr>
          <w:noProof/>
          <w:highlight w:val="lightGray"/>
        </w:rPr>
        <w:fldChar w:fldCharType="end"/>
      </w:r>
      <w:r w:rsidRPr="00CD7615">
        <w:rPr>
          <w:noProof/>
        </w:rPr>
        <w:t xml:space="preserve"> ή πριν μεταφέρει κεφάλαια σε καταπιστευματικό ταμείο της Ένωσης βάσει του άρθρου </w:t>
      </w:r>
      <w:r w:rsidRPr="00CD7615">
        <w:rPr>
          <w:rStyle w:val="CRMinorChangeAdded"/>
          <w:noProof/>
        </w:rPr>
        <w:t>238</w:t>
      </w:r>
      <w:r w:rsidRPr="00CD7615">
        <w:rPr>
          <w:rStyle w:val="CRMinorChangeDeleted"/>
          <w:noProof/>
        </w:rPr>
        <w:t>234</w:t>
      </w:r>
      <w:r w:rsidRPr="00CD7615">
        <w:rPr>
          <w:noProof/>
        </w:rPr>
        <w:t>.</w:t>
      </w:r>
    </w:p>
    <w:p w14:paraId="1D199713" w14:textId="77777777" w:rsidR="00994F97" w:rsidRPr="00CD7615" w:rsidRDefault="00994F97" w:rsidP="00994F97">
      <w:pPr>
        <w:rPr>
          <w:noProof/>
        </w:rPr>
      </w:pPr>
      <w:r w:rsidRPr="00CD7615">
        <w:rPr>
          <w:noProof/>
        </w:rPr>
        <w:t>Το δεύτερο εδάφιο της παρούσας παραγράφου δεν εφαρμόζεται:</w:t>
      </w:r>
    </w:p>
    <w:p w14:paraId="79C56640" w14:textId="77777777" w:rsidR="00994F97" w:rsidRPr="00CD7615" w:rsidRDefault="00994F97" w:rsidP="00994F97">
      <w:pPr>
        <w:pStyle w:val="Point0"/>
        <w:rPr>
          <w:noProof/>
        </w:rPr>
      </w:pPr>
      <w:r w:rsidRPr="00CD7615">
        <w:rPr>
          <w:noProof/>
        </w:rPr>
        <w:tab/>
        <w:t>α)</w:t>
      </w:r>
      <w:r w:rsidRPr="00CD7615">
        <w:rPr>
          <w:noProof/>
        </w:rPr>
        <w:tab/>
        <w:t>στις νομικές δεσμεύσεις που αναλαμβάνονται μετά την κήρυξη καταστάσεως κρίσεως στο πλαίσιο σχεδίων για τη συνέχιση των δραστηριοτήτων, σύμφωνα με τις διαδικασίες που ακολουθεί η Επιτροπή ή οποιοδήποτε άλλο όργανο της Ένωσης στο πλαίσιο της διοικητικής αυτονομίας τους·</w:t>
      </w:r>
    </w:p>
    <w:p w14:paraId="24F0A7DA" w14:textId="77777777" w:rsidR="00994F97" w:rsidRPr="00CD7615" w:rsidRDefault="00994F97" w:rsidP="00994F97">
      <w:pPr>
        <w:pStyle w:val="Point0"/>
        <w:rPr>
          <w:rStyle w:val="CRMinorChangeDeleted"/>
          <w:noProof/>
        </w:rPr>
      </w:pPr>
      <w:r w:rsidRPr="00CD7615">
        <w:rPr>
          <w:noProof/>
        </w:rPr>
        <w:tab/>
        <w:t>β)</w:t>
      </w:r>
      <w:r w:rsidRPr="00CD7615">
        <w:rPr>
          <w:noProof/>
        </w:rPr>
        <w:tab/>
        <w:t>στην περίπτωση επιχειρήσεων ανθρωπιστικής βοήθειας, επιχειρήσεων πολιτικής προστασίας και βοήθειας για τη διαχείριση κρίσεων, αν η αποτελεσματικότητα της παρέμβασης της Ένωσης απαιτεί την άμεση ανάληψη νομικής δέσμευσης έναντι τρίτων και εάν δεν είναι δυνατός ο εκ των προτέρων καταλογισμός της ατομικής δημοσιονομικής δέσμευσης</w:t>
      </w:r>
      <w:r w:rsidRPr="00CD7615">
        <w:rPr>
          <w:rStyle w:val="CRMinorChangeAdded"/>
          <w:noProof/>
        </w:rPr>
        <w:t>·</w:t>
      </w:r>
      <w:r w:rsidRPr="00CD7615">
        <w:rPr>
          <w:rStyle w:val="CRMinorChangeDeleted"/>
          <w:noProof/>
        </w:rPr>
        <w:t>.</w:t>
      </w:r>
    </w:p>
    <w:p w14:paraId="3F6420C0" w14:textId="77777777" w:rsidR="00994F97" w:rsidRPr="00CD7615" w:rsidRDefault="00994F97" w:rsidP="00994F97">
      <w:pPr>
        <w:pStyle w:val="CRSeparator"/>
        <w:rPr>
          <w:noProof/>
        </w:rPr>
      </w:pPr>
    </w:p>
    <w:p w14:paraId="7F493552" w14:textId="77777777" w:rsidR="00994F97" w:rsidRPr="00CD7615" w:rsidRDefault="00994F97" w:rsidP="00994F97">
      <w:pPr>
        <w:pStyle w:val="CRReference"/>
        <w:rPr>
          <w:noProof/>
          <w:highlight w:val="lightGray"/>
        </w:rPr>
      </w:pPr>
      <w:r w:rsidRPr="00CD7615">
        <w:rPr>
          <w:noProof/>
          <w:highlight w:val="lightGray"/>
        </w:rPr>
        <w:fldChar w:fldCharType="begin"/>
      </w:r>
      <w:r w:rsidRPr="00CD7615">
        <w:rPr>
          <w:noProof/>
          <w:highlight w:val="lightGray"/>
        </w:rPr>
        <w:instrText xml:space="preserve"> QUOTE "ò" </w:instrText>
      </w:r>
      <w:r w:rsidRPr="00CD7615">
        <w:rPr>
          <w:noProof/>
          <w:highlight w:val="lightGray"/>
        </w:rPr>
        <w:fldChar w:fldCharType="separate"/>
      </w:r>
      <w:r w:rsidRPr="00CD7615">
        <w:rPr>
          <w:rStyle w:val="CRMarker"/>
          <w:noProof/>
          <w:highlight w:val="lightGray"/>
        </w:rPr>
        <w:t>ò</w:t>
      </w:r>
      <w:r w:rsidRPr="00CD7615">
        <w:rPr>
          <w:noProof/>
          <w:highlight w:val="lightGray"/>
        </w:rPr>
        <w:fldChar w:fldCharType="end"/>
      </w:r>
      <w:r w:rsidRPr="00CD7615">
        <w:rPr>
          <w:noProof/>
          <w:highlight w:val="lightGray"/>
        </w:rPr>
        <w:t> νέο</w:t>
      </w:r>
    </w:p>
    <w:p w14:paraId="368F873F" w14:textId="77777777" w:rsidR="00994F97" w:rsidRPr="00CD7615" w:rsidRDefault="00994F97" w:rsidP="00526418">
      <w:pPr>
        <w:pStyle w:val="Point0"/>
        <w:rPr>
          <w:noProof/>
        </w:rPr>
      </w:pPr>
      <w:r w:rsidRPr="00CD7615">
        <w:rPr>
          <w:noProof/>
          <w:highlight w:val="lightGray"/>
        </w:rPr>
        <w:t>γ) σε μη χρηματοοικονομικές δωρεές.</w:t>
      </w:r>
    </w:p>
    <w:p w14:paraId="3B444A7D" w14:textId="77777777" w:rsidR="00994F97" w:rsidRPr="00CD7615" w:rsidRDefault="00994F97" w:rsidP="00994F97">
      <w:pPr>
        <w:pStyle w:val="CRSeparator"/>
        <w:rPr>
          <w:noProof/>
        </w:rPr>
      </w:pPr>
    </w:p>
    <w:p w14:paraId="45EA65A4" w14:textId="77777777" w:rsidR="00994F97" w:rsidRPr="00CD7615" w:rsidRDefault="00994F97" w:rsidP="00994F97">
      <w:pPr>
        <w:pStyle w:val="CRReference"/>
        <w:rPr>
          <w:noProof/>
        </w:rPr>
      </w:pPr>
      <w:r w:rsidRPr="00CD7615">
        <w:rPr>
          <w:noProof/>
        </w:rPr>
        <w:fldChar w:fldCharType="begin"/>
      </w:r>
      <w:r w:rsidRPr="00CD7615">
        <w:rPr>
          <w:noProof/>
        </w:rPr>
        <w:instrText xml:space="preserve"> QUOTE "ê" </w:instrText>
      </w:r>
      <w:r w:rsidRPr="00CD7615">
        <w:rPr>
          <w:noProof/>
        </w:rPr>
        <w:fldChar w:fldCharType="separate"/>
      </w:r>
      <w:r w:rsidRPr="00CD7615">
        <w:rPr>
          <w:rStyle w:val="CRMarker"/>
          <w:noProof/>
        </w:rPr>
        <w:t>ê</w:t>
      </w:r>
      <w:r w:rsidRPr="00CD7615">
        <w:rPr>
          <w:noProof/>
        </w:rPr>
        <w:fldChar w:fldCharType="end"/>
      </w:r>
      <w:r w:rsidRPr="00CD7615">
        <w:rPr>
          <w:noProof/>
        </w:rPr>
        <w:t> 2018/1046 (προσαρμοσμένο)</w:t>
      </w:r>
    </w:p>
    <w:p w14:paraId="4C4A2250" w14:textId="77777777" w:rsidR="00994F97" w:rsidRPr="00CD7615" w:rsidRDefault="00994F97" w:rsidP="00994F97">
      <w:pPr>
        <w:pStyle w:val="CRReference"/>
        <w:rPr>
          <w:noProof/>
          <w:highlight w:val="lightGray"/>
        </w:rPr>
      </w:pPr>
      <w:r w:rsidRPr="00CD7615">
        <w:rPr>
          <w:noProof/>
          <w:highlight w:val="lightGray"/>
        </w:rPr>
        <w:fldChar w:fldCharType="begin"/>
      </w:r>
      <w:r w:rsidRPr="00CD7615">
        <w:rPr>
          <w:noProof/>
          <w:highlight w:val="lightGray"/>
        </w:rPr>
        <w:instrText xml:space="preserve"> QUOTE "ð" </w:instrText>
      </w:r>
      <w:r w:rsidRPr="00CD7615">
        <w:rPr>
          <w:noProof/>
          <w:highlight w:val="lightGray"/>
        </w:rPr>
        <w:fldChar w:fldCharType="separate"/>
      </w:r>
      <w:r w:rsidRPr="00CD7615">
        <w:rPr>
          <w:rStyle w:val="CRMarker"/>
          <w:noProof/>
          <w:highlight w:val="lightGray"/>
        </w:rPr>
        <w:t>ð</w:t>
      </w:r>
      <w:r w:rsidRPr="00CD7615">
        <w:rPr>
          <w:noProof/>
          <w:highlight w:val="lightGray"/>
        </w:rPr>
        <w:fldChar w:fldCharType="end"/>
      </w:r>
      <w:r w:rsidRPr="00CD7615">
        <w:rPr>
          <w:noProof/>
          <w:highlight w:val="lightGray"/>
        </w:rPr>
        <w:t> νέο</w:t>
      </w:r>
    </w:p>
    <w:p w14:paraId="531339D1" w14:textId="77777777" w:rsidR="00994F97" w:rsidRPr="00CD7615" w:rsidRDefault="00994F97" w:rsidP="00994F97">
      <w:pPr>
        <w:rPr>
          <w:noProof/>
        </w:rPr>
      </w:pPr>
      <w:r w:rsidRPr="00CD7615">
        <w:rPr>
          <w:noProof/>
        </w:rPr>
        <w:t>Στις περιπτώσεις που αναφέρονται στο τρίτο εδάφιο στοιχείο β), η δημοσιονομική δέσμευση καταλογίζεται αμέσως μετά την ανάληψη νομικής δέσμευσης έναντι τρίτων.</w:t>
      </w:r>
    </w:p>
    <w:p w14:paraId="239DF034" w14:textId="77777777" w:rsidR="00994F97" w:rsidRPr="00CD7615" w:rsidRDefault="00994F97" w:rsidP="00994F97">
      <w:pPr>
        <w:rPr>
          <w:noProof/>
        </w:rPr>
      </w:pPr>
      <w:r w:rsidRPr="00CD7615">
        <w:rPr>
          <w:noProof/>
        </w:rPr>
        <w:t>3.</w:t>
      </w:r>
      <w:r w:rsidRPr="00CD7615">
        <w:rPr>
          <w:noProof/>
        </w:rPr>
        <w:tab/>
        <w:t>Ο αρμόδιος διατάκτης προβαίνει σε εκκαθάριση δαπάνης αποδεχόμενος ότι μια δαπάνη επιβαρύνει τον προϋπολογισμό, έχοντας προηγουμένως ελέγξει τα δικαιολογητικά έγγραφα που πιστοποιούν τα δικαιώματα του πιστωτή σύμφωνα με τους όρους που προβλέπονται στη νομική δέσμευση, εφόσον υπάρχει νομική δέσμευση. Για τον εν λόγω σκοπό, ο αρμόδιος διατάκτης:</w:t>
      </w:r>
    </w:p>
    <w:p w14:paraId="7D14B63B" w14:textId="77777777" w:rsidR="00994F97" w:rsidRPr="00CD7615" w:rsidRDefault="00994F97" w:rsidP="00994F97">
      <w:pPr>
        <w:pStyle w:val="Point0"/>
        <w:rPr>
          <w:noProof/>
        </w:rPr>
      </w:pPr>
      <w:r w:rsidRPr="00CD7615">
        <w:rPr>
          <w:noProof/>
        </w:rPr>
        <w:tab/>
        <w:t>α)</w:t>
      </w:r>
      <w:r w:rsidRPr="00CD7615">
        <w:rPr>
          <w:noProof/>
        </w:rPr>
        <w:tab/>
        <w:t>επαληθεύει την ύπαρξη των δικαιωμάτων είσπραξης του πιστωτή·</w:t>
      </w:r>
    </w:p>
    <w:p w14:paraId="1E9FF03E" w14:textId="77777777" w:rsidR="00994F97" w:rsidRPr="00CD7615" w:rsidRDefault="00994F97" w:rsidP="00994F97">
      <w:pPr>
        <w:pStyle w:val="Point0"/>
        <w:rPr>
          <w:noProof/>
        </w:rPr>
      </w:pPr>
      <w:r w:rsidRPr="00CD7615">
        <w:rPr>
          <w:noProof/>
        </w:rPr>
        <w:tab/>
        <w:t>β)</w:t>
      </w:r>
      <w:r w:rsidRPr="00CD7615">
        <w:rPr>
          <w:noProof/>
        </w:rPr>
        <w:tab/>
        <w:t>προσδιορίζει ή επαληθεύει την ύπαρξη και το ποσό της απαίτησης με την ένδειξη «βεβαιώνεται η ακρίβεια»·</w:t>
      </w:r>
    </w:p>
    <w:p w14:paraId="78D04945" w14:textId="77777777" w:rsidR="00994F97" w:rsidRPr="00CD7615" w:rsidRDefault="00994F97" w:rsidP="00994F97">
      <w:pPr>
        <w:pStyle w:val="Point0"/>
        <w:rPr>
          <w:noProof/>
        </w:rPr>
      </w:pPr>
      <w:r w:rsidRPr="00CD7615">
        <w:rPr>
          <w:noProof/>
        </w:rPr>
        <w:tab/>
        <w:t>γ)</w:t>
      </w:r>
      <w:r w:rsidRPr="00CD7615">
        <w:rPr>
          <w:noProof/>
        </w:rPr>
        <w:tab/>
        <w:t>επαληθεύει τους όρους υπό τους οποίους η απαίτηση καθίσταται απαιτητή.</w:t>
      </w:r>
    </w:p>
    <w:p w14:paraId="6997D898" w14:textId="77777777" w:rsidR="00994F97" w:rsidRPr="00CD7615" w:rsidRDefault="00994F97" w:rsidP="00994F97">
      <w:pPr>
        <w:rPr>
          <w:noProof/>
        </w:rPr>
      </w:pPr>
      <w:r w:rsidRPr="00CD7615">
        <w:rPr>
          <w:noProof/>
        </w:rPr>
        <w:t>Με την επιφύλαξη του πρώτου εδαφίου, η εκκαθάριση δαπάνης εφαρμόζεται επίσης στις ενδιάμεσες και τελικές εκθέσεις που δεν συνδέονται με αίτηση πληρωμής· σε αυτές τις περιπτώσεις, οι συνέπειες αφορούν το λογιστικό σύστημα μόνο σε επίπεδο γενικής λογιστικής.</w:t>
      </w:r>
    </w:p>
    <w:p w14:paraId="015D3B3B" w14:textId="77777777" w:rsidR="00994F97" w:rsidRPr="00CD7615" w:rsidRDefault="00994F97" w:rsidP="00994F97">
      <w:pPr>
        <w:rPr>
          <w:noProof/>
        </w:rPr>
      </w:pPr>
      <w:r w:rsidRPr="00CD7615">
        <w:rPr>
          <w:noProof/>
        </w:rPr>
        <w:t>4.</w:t>
      </w:r>
      <w:r w:rsidRPr="00CD7615">
        <w:rPr>
          <w:noProof/>
        </w:rPr>
        <w:tab/>
        <w:t xml:space="preserve">Η απόφαση εκκαθάρισης εκφράζεται μέσω ηλεκτρονικά ασφαλούς υπογραφής, σύμφωνα με το άρθρο </w:t>
      </w:r>
      <w:r w:rsidRPr="00CD7615">
        <w:rPr>
          <w:rStyle w:val="CRMinorChangeAdded"/>
          <w:noProof/>
        </w:rPr>
        <w:t>150</w:t>
      </w:r>
      <w:r w:rsidRPr="00CD7615">
        <w:rPr>
          <w:rStyle w:val="CRMinorChangeDeleted"/>
          <w:noProof/>
        </w:rPr>
        <w:t>146</w:t>
      </w:r>
      <w:r w:rsidRPr="00CD7615">
        <w:rPr>
          <w:noProof/>
        </w:rPr>
        <w:t>, από τον αρμόδιο διατάκτη ή από τεχνικά αρμόδιο μέλος του προσωπικού, δεόντως εξουσιοδοτημένο με επίσημη απόφαση του αρμόδιου διατάκτη ή, κατ’ εξαίρεση, για τα μη μηχανογραφημένα έγγραφα, με σφραγίδα η οποία περιλαμβάνει την εν λόγω υπογραφή.</w:t>
      </w:r>
    </w:p>
    <w:p w14:paraId="70B5EB25" w14:textId="77777777" w:rsidR="00994F97" w:rsidRPr="00CD7615" w:rsidRDefault="00994F97" w:rsidP="00994F97">
      <w:pPr>
        <w:rPr>
          <w:noProof/>
        </w:rPr>
      </w:pPr>
      <w:r w:rsidRPr="00CD7615">
        <w:rPr>
          <w:noProof/>
        </w:rPr>
        <w:t>Με την ένδειξη «βεβαιώνεται η ακρίβεια» ο αρμόδιος διατάκτης ή τεχνικά αρμόδιο μέλος του προσωπικού, δεόντως εξουσιοδοτημένο από τον αρμόδιο διατάκτη, πιστοποιεί:</w:t>
      </w:r>
    </w:p>
    <w:p w14:paraId="0E0AEACC" w14:textId="77777777" w:rsidR="00994F97" w:rsidRPr="00CD7615" w:rsidRDefault="00994F97" w:rsidP="00994F97">
      <w:pPr>
        <w:pStyle w:val="Point0"/>
        <w:rPr>
          <w:noProof/>
        </w:rPr>
      </w:pPr>
      <w:r w:rsidRPr="00CD7615">
        <w:rPr>
          <w:noProof/>
        </w:rPr>
        <w:tab/>
        <w:t>α)</w:t>
      </w:r>
      <w:r w:rsidRPr="00CD7615">
        <w:rPr>
          <w:noProof/>
        </w:rPr>
        <w:tab/>
        <w:t>για προχρηματοδοτήσεις: ότι πληρούνται οι όροι που προβλέπονται στη νομική δέσμευση για την πληρωμή της προχρηματοδότησης·</w:t>
      </w:r>
    </w:p>
    <w:p w14:paraId="53DE58F8" w14:textId="77777777" w:rsidR="00994F97" w:rsidRPr="00CD7615" w:rsidRDefault="00994F97" w:rsidP="00994F97">
      <w:pPr>
        <w:pStyle w:val="Point0"/>
        <w:rPr>
          <w:noProof/>
        </w:rPr>
      </w:pPr>
      <w:r w:rsidRPr="00CD7615">
        <w:rPr>
          <w:noProof/>
        </w:rPr>
        <w:tab/>
        <w:t>β)</w:t>
      </w:r>
      <w:r w:rsidRPr="00CD7615">
        <w:rPr>
          <w:noProof/>
        </w:rPr>
        <w:tab/>
        <w:t>για τις ενδιάμεσες πληρωμές και τις πληρωμές υπολοίπου σε συμβάσεις: ότι οι προβλεπόμενες στη σύμβαση υπηρεσίες έχουν όντως παρασχεθεί, τα αγαθά έχουν όντως παραδοθεί, ή οι εργασίες έχουν όντως εκτελεστεί·</w:t>
      </w:r>
    </w:p>
    <w:p w14:paraId="1407F92A" w14:textId="77777777" w:rsidR="00994F97" w:rsidRPr="00CD7615" w:rsidRDefault="00994F97" w:rsidP="00994F97">
      <w:pPr>
        <w:pStyle w:val="Point0"/>
        <w:rPr>
          <w:noProof/>
        </w:rPr>
      </w:pPr>
      <w:r w:rsidRPr="00CD7615">
        <w:rPr>
          <w:noProof/>
        </w:rPr>
        <w:tab/>
        <w:t>γ)</w:t>
      </w:r>
      <w:r w:rsidRPr="00CD7615">
        <w:rPr>
          <w:noProof/>
        </w:rPr>
        <w:tab/>
        <w:t>για τις ενδιάμεσες πληρωμές και τις πληρωμές υπολοίπου σε επιχορηγήσεις: ότι η ενέργεια ή το πρόγραμμα εργασίας που εκτελεί ο δικαιούχος συμφωνούν καθ’ όλα με τη σύμβαση ή απόφαση επιχορήγησης, καθώς επίσης, κατά περίπτωση, ότι οι δαπάνες που δήλωσε ο δικαιούχος είναι επιλέξιμες.</w:t>
      </w:r>
    </w:p>
    <w:p w14:paraId="10EE7649" w14:textId="77777777" w:rsidR="00994F97" w:rsidRPr="00CD7615" w:rsidRDefault="00994F97" w:rsidP="00994F97">
      <w:pPr>
        <w:rPr>
          <w:noProof/>
        </w:rPr>
      </w:pPr>
      <w:r w:rsidRPr="00CD7615">
        <w:rPr>
          <w:noProof/>
        </w:rPr>
        <w:t xml:space="preserve">Στην περίπτωση που αναφέρεται στο δεύτερο εδάφιο στοιχείο γ) οι εκτιμήσεις κόστους δεν θεωρείται ότι συμμορφώνονται με τις προϋποθέσεις επιλεξιμότητας που καθορίζονται στο άρθρο </w:t>
      </w:r>
      <w:r w:rsidRPr="00CD7615">
        <w:rPr>
          <w:rStyle w:val="CRMinorChangeAdded"/>
          <w:noProof/>
        </w:rPr>
        <w:t>190</w:t>
      </w:r>
      <w:r w:rsidRPr="00CD7615">
        <w:rPr>
          <w:rStyle w:val="CRMinorChangeDeleted"/>
          <w:noProof/>
        </w:rPr>
        <w:t>186</w:t>
      </w:r>
      <w:r w:rsidRPr="00CD7615">
        <w:rPr>
          <w:noProof/>
        </w:rPr>
        <w:t xml:space="preserve"> παράγραφος 3. Η ίδια αρχή εφαρμόζεται επίσης στις ενδιάμεσες και τελικές εκθέσεις που δεν συνδέονται με αίτηση πληρωμής.</w:t>
      </w:r>
    </w:p>
    <w:p w14:paraId="273C8093" w14:textId="77777777" w:rsidR="00994F97" w:rsidRPr="00CD7615" w:rsidRDefault="00994F97" w:rsidP="00994F97">
      <w:pPr>
        <w:rPr>
          <w:noProof/>
        </w:rPr>
      </w:pPr>
      <w:r w:rsidRPr="00CD7615">
        <w:rPr>
          <w:noProof/>
        </w:rPr>
        <w:t>5.</w:t>
      </w:r>
      <w:r w:rsidRPr="00CD7615">
        <w:rPr>
          <w:noProof/>
        </w:rPr>
        <w:tab/>
        <w:t>Προκειμένου να επιτρέψει τη δαπάνη, ο αρμόδιος διατάκτης, αφού προηγουμένως επαληθεύσει ότι οι πιστώσεις είναι διαθέσιμες, εκδίδει εντολή πληρωμής με την οποία ζητά από τον υπόλογο να καταβάλει το ποσό της δαπάνης που έχει ήδη εκκαθαριστεί.</w:t>
      </w:r>
    </w:p>
    <w:p w14:paraId="571D47C4" w14:textId="77777777" w:rsidR="00994F97" w:rsidRPr="00CD7615" w:rsidRDefault="00994F97" w:rsidP="00994F97">
      <w:pPr>
        <w:rPr>
          <w:noProof/>
        </w:rPr>
      </w:pPr>
      <w:r w:rsidRPr="00CD7615">
        <w:rPr>
          <w:noProof/>
        </w:rPr>
        <w:t>Οσάκις πραγματοποιούνται περιοδικές πληρωμές για παρεχόμενες υπηρεσίες, περιλαμβανομένης της εκμίσθωσης, ή παραδιδόμενα αγαθά, ο διατάκτης δύναται, υπό την αίρεση της ανάλυσης κινδύνων που πραγματοποιεί, να διατάξει την εφαρμογή συστήματος άμεσης χρέωσης από πάγια προκαταβολή. Η διαταγή εφαρμογής τέτοιου συστήματος μπορεί επίσης να γίνει με ρητή εξουσιοδότηση του υπολόγου, σύμφωνα με το άρθρο 86 παράγραφος 3.</w:t>
      </w:r>
    </w:p>
    <w:p w14:paraId="1957052B" w14:textId="77777777" w:rsidR="00994F97" w:rsidRPr="00CD7615" w:rsidRDefault="00994F97" w:rsidP="00994F97">
      <w:pPr>
        <w:pStyle w:val="Titrearticle"/>
        <w:rPr>
          <w:noProof/>
        </w:rPr>
      </w:pPr>
      <w:r w:rsidRPr="00CD7615">
        <w:rPr>
          <w:noProof/>
        </w:rPr>
        <w:t xml:space="preserve">Άρθρο </w:t>
      </w:r>
      <w:r w:rsidRPr="00CD7615">
        <w:rPr>
          <w:rStyle w:val="CRMinorChangeAdded"/>
          <w:noProof/>
        </w:rPr>
        <w:t>113</w:t>
      </w:r>
      <w:r w:rsidRPr="00CD7615">
        <w:rPr>
          <w:rStyle w:val="CRMinorChangeDeleted"/>
          <w:noProof/>
        </w:rPr>
        <w:t>112</w:t>
      </w:r>
    </w:p>
    <w:p w14:paraId="3A6E09BB" w14:textId="77777777" w:rsidR="00994F97" w:rsidRPr="00CD7615" w:rsidRDefault="00994F97" w:rsidP="00994F97">
      <w:pPr>
        <w:pStyle w:val="NormalCentered"/>
        <w:rPr>
          <w:b/>
          <w:bCs/>
          <w:noProof/>
        </w:rPr>
      </w:pPr>
      <w:r w:rsidRPr="00CD7615">
        <w:rPr>
          <w:b/>
          <w:noProof/>
        </w:rPr>
        <w:t>Είδη δημοσιονομικών δεσμεύσεων</w:t>
      </w:r>
    </w:p>
    <w:p w14:paraId="2A780CDF" w14:textId="77777777" w:rsidR="00994F97" w:rsidRPr="00CD7615" w:rsidRDefault="00994F97" w:rsidP="00994F97">
      <w:pPr>
        <w:rPr>
          <w:noProof/>
        </w:rPr>
      </w:pPr>
      <w:r w:rsidRPr="00CD7615">
        <w:rPr>
          <w:noProof/>
        </w:rPr>
        <w:t>1.</w:t>
      </w:r>
      <w:r w:rsidRPr="00CD7615">
        <w:rPr>
          <w:noProof/>
        </w:rPr>
        <w:tab/>
        <w:t>Οι δημοσιονομικές δεσμεύσεις κατατάσσονται σε μία από τις ακόλουθες κατηγορίες:</w:t>
      </w:r>
    </w:p>
    <w:p w14:paraId="5A929ADB" w14:textId="77777777" w:rsidR="00994F97" w:rsidRPr="00CD7615" w:rsidRDefault="00994F97" w:rsidP="00994F97">
      <w:pPr>
        <w:pStyle w:val="Point0"/>
        <w:rPr>
          <w:noProof/>
        </w:rPr>
      </w:pPr>
      <w:r w:rsidRPr="00CD7615">
        <w:rPr>
          <w:noProof/>
        </w:rPr>
        <w:tab/>
        <w:t>α)</w:t>
      </w:r>
      <w:r w:rsidRPr="00CD7615">
        <w:rPr>
          <w:noProof/>
        </w:rPr>
        <w:tab/>
        <w:t xml:space="preserve">ατομικές: όταν ο αποδέκτης και το ποσό της δαπάνης έχουν προσδιορισθεί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CD7615">
        <w:rPr>
          <w:noProof/>
          <w:highlight w:val="lightGray"/>
        </w:rPr>
        <w:t xml:space="preserve"> ή όταν πραγματοποιείται δημοσιονομική δέσμευση για τις προβλέψεις δημοσιονομικών υποχρεώσεων που αναφέρονται στο άρθρο 215 </w:t>
      </w:r>
      <w:r w:rsidRPr="00CD7615">
        <w:rPr>
          <w:noProof/>
          <w:highlight w:val="lightGray"/>
        </w:rPr>
        <w:fldChar w:fldCharType="begin"/>
      </w:r>
      <w:r w:rsidRPr="00CD7615">
        <w:rPr>
          <w:noProof/>
          <w:highlight w:val="lightGray"/>
        </w:rPr>
        <w:instrText xml:space="preserve"> QUOTE "ï" </w:instrText>
      </w:r>
      <w:r w:rsidRPr="00CD7615">
        <w:rPr>
          <w:noProof/>
          <w:highlight w:val="lightGray"/>
        </w:rPr>
        <w:fldChar w:fldCharType="separate"/>
      </w:r>
      <w:r w:rsidRPr="00CD7615">
        <w:rPr>
          <w:rStyle w:val="CRMarker"/>
          <w:noProof/>
          <w:highlight w:val="lightGray"/>
        </w:rPr>
        <w:t>ï</w:t>
      </w:r>
      <w:r w:rsidRPr="00CD7615">
        <w:rPr>
          <w:noProof/>
          <w:highlight w:val="lightGray"/>
        </w:rPr>
        <w:fldChar w:fldCharType="end"/>
      </w:r>
      <w:r w:rsidRPr="00CD7615">
        <w:rPr>
          <w:noProof/>
        </w:rPr>
        <w:t xml:space="preserve"> ·</w:t>
      </w:r>
    </w:p>
    <w:p w14:paraId="454BA737" w14:textId="77777777" w:rsidR="00994F97" w:rsidRPr="00CD7615" w:rsidRDefault="00994F97" w:rsidP="00994F97">
      <w:pPr>
        <w:pStyle w:val="Point0"/>
        <w:rPr>
          <w:noProof/>
        </w:rPr>
      </w:pPr>
      <w:r w:rsidRPr="00CD7615">
        <w:rPr>
          <w:noProof/>
        </w:rPr>
        <w:tab/>
        <w:t>β)</w:t>
      </w:r>
      <w:r w:rsidRPr="00CD7615">
        <w:rPr>
          <w:noProof/>
        </w:rPr>
        <w:tab/>
        <w:t>συνολικές: όταν τουλάχιστον ένα από τα στοιχεία που είναι απαραίτητα για τον καθορισμό της ατομικής δέσμευσης δεν έχει προσδιορισθεί·</w:t>
      </w:r>
    </w:p>
    <w:p w14:paraId="025AB2CA" w14:textId="77777777" w:rsidR="00994F97" w:rsidRPr="00CD7615" w:rsidRDefault="00994F97" w:rsidP="00994F97">
      <w:pPr>
        <w:pStyle w:val="Point0"/>
        <w:rPr>
          <w:noProof/>
        </w:rPr>
      </w:pPr>
      <w:r w:rsidRPr="00CD7615">
        <w:rPr>
          <w:noProof/>
        </w:rPr>
        <w:tab/>
        <w:t>γ)</w:t>
      </w:r>
      <w:r w:rsidRPr="00CD7615">
        <w:rPr>
          <w:noProof/>
        </w:rPr>
        <w:tab/>
        <w:t>προσωρινές: για την κάλυψη των τρεχουσών διαχειριστικών δαπανών του ΕΓΤΕ όπως αναφέρεται στο άρθρο 11 παράγραφος 2 ή τρεχουσών διαχειριστικών δαπανών στις περιπτώσεις όπου είτε το ποσό είτε οι τελικοί αποδέκτες δεν έχουν προσδιορισθεί οριστικά.</w:t>
      </w:r>
    </w:p>
    <w:p w14:paraId="6C899FA2" w14:textId="77777777" w:rsidR="00994F97" w:rsidRPr="00CD7615" w:rsidRDefault="00994F97" w:rsidP="00994F97">
      <w:pPr>
        <w:rPr>
          <w:noProof/>
        </w:rPr>
      </w:pPr>
      <w:r w:rsidRPr="00CD7615">
        <w:rPr>
          <w:noProof/>
        </w:rPr>
        <w:t>Με την επιφύλαξη του πρώτου εδαφίου, στοιχείο γ), οι τρέχουσες διοικητικές δαπάνες που σχετίζονται με τις αντιπροσωπείες και τα γραφεία της Ένωσης μπορούν επίσης να καλύπτονται από προσωρινές δεσμεύσεις προϋπολογισμού όταν το ποσό και ο τελικός αποδέκτης έχουν προσδιορισθεί.</w:t>
      </w:r>
    </w:p>
    <w:p w14:paraId="76BE0927" w14:textId="77777777" w:rsidR="00994F97" w:rsidRPr="00CD7615" w:rsidRDefault="00994F97" w:rsidP="00994F97">
      <w:pPr>
        <w:rPr>
          <w:noProof/>
        </w:rPr>
      </w:pPr>
      <w:r w:rsidRPr="00CD7615">
        <w:rPr>
          <w:noProof/>
        </w:rPr>
        <w:t>2.</w:t>
      </w:r>
      <w:r w:rsidRPr="00CD7615">
        <w:rPr>
          <w:noProof/>
        </w:rPr>
        <w:tab/>
        <w:t>Οι δημοσιονομικές δεσμεύσεις για την ανάληψη ενεργειών των οποίων η υλοποίηση εκτείνεται σε περισσότερα του ενός οικονομικά έτη μπορούν να κατανέμονται σε περισσότερα οικονομικά έτη με ετήσιες δόσεις, μόνον όταν αυτό προβλέπεται από τη βασική πράξη ή όταν αφορούν διοικητικές δαπάνες.</w:t>
      </w:r>
    </w:p>
    <w:p w14:paraId="7372254F" w14:textId="77777777" w:rsidR="00994F97" w:rsidRPr="00CD7615" w:rsidRDefault="00994F97" w:rsidP="00994F97">
      <w:pPr>
        <w:rPr>
          <w:noProof/>
        </w:rPr>
      </w:pPr>
      <w:r w:rsidRPr="00CD7615">
        <w:rPr>
          <w:noProof/>
        </w:rPr>
        <w:t>3.</w:t>
      </w:r>
      <w:r w:rsidRPr="00CD7615">
        <w:rPr>
          <w:noProof/>
        </w:rPr>
        <w:tab/>
        <w:t>Η συνολική δημοσιονομική δέσμευση πραγματοποιείται βάσει απόφασης χρηματοδότησης.</w:t>
      </w:r>
    </w:p>
    <w:p w14:paraId="7D0E498C" w14:textId="77777777" w:rsidR="00994F97" w:rsidRPr="00CD7615" w:rsidRDefault="00994F97" w:rsidP="00994F97">
      <w:pPr>
        <w:rPr>
          <w:noProof/>
        </w:rPr>
      </w:pPr>
      <w:r w:rsidRPr="00CD7615">
        <w:rPr>
          <w:noProof/>
        </w:rPr>
        <w:t>Η συνολική δημοσιονομική δέσμευση πραγματοποιείται το αργότερο πριν από τη λήψη της απόφασης για τους αποδέκτες και τα ποσά και, όταν η εκτέλεση των σχετικών πιστώσεων συνεπάγεται την έγκριση προγράμματος εργασίας, το νωρίτερο μετά την έγκριση του εν λόγω προγράμματος.</w:t>
      </w:r>
    </w:p>
    <w:p w14:paraId="282877D2" w14:textId="77777777" w:rsidR="00994F97" w:rsidRPr="00CD7615" w:rsidRDefault="00994F97" w:rsidP="00994F97">
      <w:pPr>
        <w:rPr>
          <w:noProof/>
        </w:rPr>
      </w:pPr>
      <w:r w:rsidRPr="00CD7615">
        <w:rPr>
          <w:noProof/>
        </w:rPr>
        <w:t>4.</w:t>
      </w:r>
      <w:r w:rsidRPr="00CD7615">
        <w:rPr>
          <w:noProof/>
        </w:rPr>
        <w:tab/>
        <w:t xml:space="preserve">Η συνολική δημοσιονομική δέσμευση υλοποιείται </w:t>
      </w:r>
      <w:r w:rsidRPr="00CD7615">
        <w:rPr>
          <w:rStyle w:val="CRDeleted"/>
          <w:noProof/>
        </w:rPr>
        <w:t>είτε</w:t>
      </w:r>
      <w:r w:rsidRPr="00CD7615">
        <w:rPr>
          <w:noProof/>
        </w:rPr>
        <w:t xml:space="preserve"> με τη σύναψη συμφωνίας χρηματοδότησης</w:t>
      </w:r>
      <w:r w:rsidRPr="00CD7615">
        <w:rPr>
          <w:rStyle w:val="CRMinorChangeDeleted"/>
          <w:noProof/>
        </w:rPr>
        <w:t>,</w:t>
      </w:r>
      <w:r w:rsidRPr="00CD7615">
        <w:rPr>
          <w:noProof/>
        </w:rPr>
        <w:t xml:space="preserve"> η οποία προβλέπει τη μεταγενέστερη σύναψη μιας ή περισσότερων νομικών δεσμεύσεων, </w:t>
      </w:r>
      <w:r w:rsidRPr="00CD7615">
        <w:rPr>
          <w:rStyle w:val="CRDeleted"/>
          <w:noProof/>
        </w:rPr>
        <w:t>είτε</w:t>
      </w:r>
      <w:r w:rsidRPr="00CD7615">
        <w:rPr>
          <w:noProof/>
        </w:rPr>
        <w:t xml:space="preserve"> με την ανάληψη μιας ή περισσότερων νομικών δεσμεύσεων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CD7615">
        <w:rPr>
          <w:noProof/>
          <w:highlight w:val="lightGray"/>
        </w:rPr>
        <w:t xml:space="preserve"> ή με τις προβλέψεις δημοσιονομικών υποχρεώσεων που αναφέρονται στο άρθρο 215 </w:t>
      </w:r>
      <w:r w:rsidRPr="00CD7615">
        <w:rPr>
          <w:noProof/>
          <w:highlight w:val="lightGray"/>
        </w:rPr>
        <w:fldChar w:fldCharType="begin"/>
      </w:r>
      <w:r w:rsidRPr="00CD7615">
        <w:rPr>
          <w:noProof/>
          <w:highlight w:val="lightGray"/>
        </w:rPr>
        <w:instrText xml:space="preserve"> QUOTE "ï" </w:instrText>
      </w:r>
      <w:r w:rsidRPr="00CD7615">
        <w:rPr>
          <w:noProof/>
          <w:highlight w:val="lightGray"/>
        </w:rPr>
        <w:fldChar w:fldCharType="separate"/>
      </w:r>
      <w:r w:rsidRPr="00CD7615">
        <w:rPr>
          <w:rStyle w:val="CRMarker"/>
          <w:noProof/>
          <w:highlight w:val="lightGray"/>
        </w:rPr>
        <w:t>ï</w:t>
      </w:r>
      <w:r w:rsidRPr="00CD7615">
        <w:rPr>
          <w:noProof/>
          <w:highlight w:val="lightGray"/>
        </w:rPr>
        <w:fldChar w:fldCharType="end"/>
      </w:r>
      <w:r w:rsidRPr="00CD7615">
        <w:rPr>
          <w:noProof/>
        </w:rPr>
        <w:t xml:space="preserve"> .</w:t>
      </w:r>
    </w:p>
    <w:p w14:paraId="338985C9" w14:textId="77777777" w:rsidR="00994F97" w:rsidRPr="00CD7615" w:rsidRDefault="00994F97" w:rsidP="00994F97">
      <w:pPr>
        <w:rPr>
          <w:noProof/>
        </w:rPr>
      </w:pPr>
      <w:r w:rsidRPr="00CD7615">
        <w:rPr>
          <w:noProof/>
        </w:rPr>
        <w:t>Οι χρηματοδοτικές συμβάσεις, οι οποίες υπάγονται στον τομέα της άμεσης χρηματοδοτικής βοήθειας προς τρίτες χώρες, συμπεριλαμβανομένης της δημοσιονομικής στήριξης, και οι οποίες αποτελούν νομικές δεσμεύσεις, μπορούν να οδηγούν σε πληρωμές χωρίς ανάληψη άλλων νομικών δεσμεύσεων.</w:t>
      </w:r>
    </w:p>
    <w:p w14:paraId="3DDE4956" w14:textId="77777777" w:rsidR="00994F97" w:rsidRPr="00CD7615" w:rsidRDefault="00994F97" w:rsidP="00994F97">
      <w:pPr>
        <w:rPr>
          <w:noProof/>
        </w:rPr>
      </w:pPr>
      <w:r w:rsidRPr="00CD7615">
        <w:rPr>
          <w:noProof/>
        </w:rPr>
        <w:t>Στην περίπτωση που η συνολική δημοσιονομική δέσμευση υλοποιείται με τη σύναψη χρηματοδοτικής σύμβασης, η παράγραφος 3 δεύτερο εδάφιο δεν εφαρμόζεται.</w:t>
      </w:r>
    </w:p>
    <w:p w14:paraId="13B02F81" w14:textId="77777777" w:rsidR="00994F97" w:rsidRPr="00CD7615" w:rsidRDefault="00994F97" w:rsidP="00994F97">
      <w:pPr>
        <w:rPr>
          <w:noProof/>
        </w:rPr>
      </w:pPr>
      <w:r w:rsidRPr="00CD7615">
        <w:rPr>
          <w:noProof/>
        </w:rPr>
        <w:t>5.</w:t>
      </w:r>
      <w:r w:rsidRPr="00CD7615">
        <w:rPr>
          <w:noProof/>
        </w:rPr>
        <w:tab/>
        <w:t>Η έγκριση καθεμιάς από τις ατομικές νομικές δεσμεύσεις σε συνέχεια συνολικής δημοσιονομικής δέσμευσης εγγράφεται, πριν από την υπογραφή της, από τον αρμόδιο διατάκτη στην κεντρική λογιστική του προϋπολογισμού με καταλογισμό στη συνολική δημοσιονομική δέσμευση.</w:t>
      </w:r>
    </w:p>
    <w:p w14:paraId="691B115F" w14:textId="77777777" w:rsidR="00994F97" w:rsidRPr="00CD7615" w:rsidRDefault="00994F97" w:rsidP="00994F97">
      <w:pPr>
        <w:rPr>
          <w:noProof/>
        </w:rPr>
      </w:pPr>
      <w:r w:rsidRPr="00CD7615">
        <w:rPr>
          <w:noProof/>
        </w:rPr>
        <w:t>6.</w:t>
      </w:r>
      <w:r w:rsidRPr="00CD7615">
        <w:rPr>
          <w:noProof/>
        </w:rPr>
        <w:tab/>
        <w:t>Οι προσωρινές δημοσιονομικές δεσμεύσεις υλοποιούνται με την ανάληψη μίας ή περισσότερων νομικών δεσμεύσεων που παρέχουν το δικαίωμα για μεταγενέστερες πληρωμές. Ωστόσο, στις περιπτώσεις που συνδέονται με δαπάνες διαχείρισης του προσωπικού, δαπάνες μελών ή πρώην μελών θεσμικού οργάνου της Ένωσης ή με δαπάνες επικοινωνίας στις οποίες υποβάλλονται τα θεσμικά όργανα της Ένωσης για την κάλυψη της επικαιρότητας της Ένωσης, ή στις περιπτώσεις που αναφέρονται στο σημείο 14.5 του παραρτήματος I, είναι δυνατό να υλοποιούνται απευθείας με πληρωμές χωρίς την ανάληψη προηγούμενων νομικών δεσμεύσεων.</w:t>
      </w:r>
    </w:p>
    <w:p w14:paraId="4E765B7A" w14:textId="77777777" w:rsidR="00994F97" w:rsidRPr="00CD7615" w:rsidRDefault="00994F97" w:rsidP="00994F97">
      <w:pPr>
        <w:pStyle w:val="Titrearticle"/>
        <w:rPr>
          <w:noProof/>
        </w:rPr>
      </w:pPr>
      <w:r w:rsidRPr="00CD7615">
        <w:rPr>
          <w:noProof/>
        </w:rPr>
        <w:t xml:space="preserve">Άρθρο </w:t>
      </w:r>
      <w:r w:rsidRPr="00CD7615">
        <w:rPr>
          <w:rStyle w:val="CRMinorChangeAdded"/>
          <w:noProof/>
        </w:rPr>
        <w:t>114</w:t>
      </w:r>
      <w:r w:rsidRPr="00CD7615">
        <w:rPr>
          <w:rStyle w:val="CRMinorChangeDeleted"/>
          <w:noProof/>
        </w:rPr>
        <w:t>113</w:t>
      </w:r>
    </w:p>
    <w:p w14:paraId="2DA03BBA" w14:textId="77777777" w:rsidR="00994F97" w:rsidRPr="00CD7615" w:rsidRDefault="00B13433" w:rsidP="00994F97">
      <w:pPr>
        <w:pStyle w:val="NormalCentered"/>
        <w:rPr>
          <w:b/>
          <w:bCs/>
          <w:noProof/>
        </w:rPr>
      </w:pPr>
      <w:r>
        <w:rPr>
          <w:b/>
          <w:noProof/>
        </w:rPr>
        <w:t xml:space="preserve">Δεσμεύσεις κονδυλίων για </w:t>
      </w:r>
      <w:r w:rsidRPr="00B13433">
        <w:rPr>
          <w:noProof/>
        </w:rPr>
        <w:t xml:space="preserve"> </w:t>
      </w:r>
      <w:r w:rsidRPr="008B789F">
        <w:rPr>
          <w:noProof/>
          <w:highlight w:val="lightGray"/>
        </w:rPr>
        <w:fldChar w:fldCharType="begin"/>
      </w:r>
      <w:r w:rsidRPr="008B789F">
        <w:rPr>
          <w:noProof/>
          <w:highlight w:val="lightGray"/>
        </w:rPr>
        <w:instrText xml:space="preserve"> QUOTE "</w:instrText>
      </w:r>
      <w:r w:rsidRPr="008B789F">
        <w:rPr>
          <w:rStyle w:val="CRMarker"/>
          <w:noProof/>
          <w:highlight w:val="lightGray"/>
        </w:rPr>
        <w:instrText>ð</w:instrText>
      </w:r>
      <w:r w:rsidRPr="008B789F">
        <w:rPr>
          <w:noProof/>
          <w:highlight w:val="lightGray"/>
        </w:rPr>
        <w:instrText xml:space="preserve">"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B13433">
        <w:rPr>
          <w:noProof/>
          <w:highlight w:val="lightGray"/>
        </w:rPr>
        <w:t> </w:t>
      </w:r>
      <w:r w:rsidR="00994F97" w:rsidRPr="00B13433">
        <w:rPr>
          <w:b/>
          <w:noProof/>
          <w:highlight w:val="lightGray"/>
        </w:rPr>
        <w:t>πίστωση</w:t>
      </w:r>
      <w:r w:rsidRPr="00B13433">
        <w:rPr>
          <w:noProof/>
          <w:highlight w:val="lightGray"/>
        </w:rPr>
        <w:t> </w:t>
      </w:r>
      <w:r w:rsidRPr="00B13433">
        <w:rPr>
          <w:noProof/>
          <w:highlight w:val="lightGray"/>
        </w:rPr>
        <w:fldChar w:fldCharType="begin"/>
      </w:r>
      <w:r w:rsidRPr="00B13433">
        <w:rPr>
          <w:noProof/>
          <w:highlight w:val="lightGray"/>
        </w:rPr>
        <w:instrText xml:space="preserve"> QUOTE "</w:instrText>
      </w:r>
      <w:r w:rsidRPr="00B13433">
        <w:rPr>
          <w:rStyle w:val="CRMarker"/>
          <w:noProof/>
          <w:highlight w:val="lightGray"/>
        </w:rPr>
        <w:instrText>ï</w:instrText>
      </w:r>
      <w:r w:rsidRPr="00B13433">
        <w:rPr>
          <w:noProof/>
          <w:highlight w:val="lightGray"/>
        </w:rPr>
        <w:instrText xml:space="preserve">" </w:instrText>
      </w:r>
      <w:r w:rsidRPr="00B13433">
        <w:rPr>
          <w:noProof/>
          <w:highlight w:val="lightGray"/>
        </w:rPr>
        <w:fldChar w:fldCharType="separate"/>
      </w:r>
      <w:r w:rsidRPr="00B13433">
        <w:rPr>
          <w:rStyle w:val="CRMarker"/>
          <w:noProof/>
          <w:highlight w:val="lightGray"/>
        </w:rPr>
        <w:t>ï</w:t>
      </w:r>
      <w:r w:rsidRPr="00B13433">
        <w:rPr>
          <w:noProof/>
          <w:highlight w:val="lightGray"/>
        </w:rPr>
        <w:fldChar w:fldCharType="end"/>
      </w:r>
      <w:r w:rsidRPr="00B13433">
        <w:rPr>
          <w:noProof/>
        </w:rPr>
        <w:t xml:space="preserve"> </w:t>
      </w:r>
      <w:r w:rsidR="00994F97" w:rsidRPr="00CD7615">
        <w:rPr>
          <w:rStyle w:val="CRDeleted"/>
          <w:b/>
          <w:noProof/>
        </w:rPr>
        <w:t>πιστώσεις</w:t>
      </w:r>
      <w:r w:rsidR="00994F97" w:rsidRPr="00CD7615">
        <w:rPr>
          <w:b/>
          <w:noProof/>
        </w:rPr>
        <w:t xml:space="preserve"> του ΕΓΤΕ</w:t>
      </w:r>
    </w:p>
    <w:p w14:paraId="77201154" w14:textId="77777777" w:rsidR="00994F97" w:rsidRPr="00CD7615" w:rsidRDefault="00994F97" w:rsidP="00994F97">
      <w:pPr>
        <w:rPr>
          <w:noProof/>
        </w:rPr>
      </w:pPr>
      <w:r w:rsidRPr="00CD7615">
        <w:rPr>
          <w:noProof/>
        </w:rPr>
        <w:t>1.</w:t>
      </w:r>
      <w:r w:rsidRPr="00CD7615">
        <w:rPr>
          <w:noProof/>
        </w:rPr>
        <w:tab/>
        <w:t xml:space="preserve">Για κάθε οικονομικό έτος, οι πιστώσεις του ΕΓΤΕ περιλαμβάνουν μη διαχωριζόμενες πιστώσεις για τα έξοδα σχετικά με μέτρα που αναφέρονται στο άρθρο </w:t>
      </w:r>
      <w:r w:rsidRPr="00CD7615">
        <w:rPr>
          <w:rStyle w:val="CRMinorChangeAdded"/>
          <w:noProof/>
        </w:rPr>
        <w:t>5 παράγραφος 2</w:t>
      </w:r>
      <w:r w:rsidRPr="00CD7615">
        <w:rPr>
          <w:rStyle w:val="CRMinorChangeDeleted"/>
          <w:noProof/>
        </w:rPr>
        <w:t>4 παράγραφος 1</w:t>
      </w:r>
      <w:r w:rsidRPr="00CD7615">
        <w:rPr>
          <w:noProof/>
        </w:rPr>
        <w:t xml:space="preserve"> του κανονισμού (ΕΕ) </w:t>
      </w:r>
      <w:r w:rsidRPr="00CD7615">
        <w:rPr>
          <w:rStyle w:val="CRMinorChangeAdded"/>
          <w:noProof/>
        </w:rPr>
        <w:t>2021/2116</w:t>
      </w:r>
      <w:r w:rsidRPr="00CD7615">
        <w:rPr>
          <w:rStyle w:val="CRMinorChangeDeleted"/>
          <w:noProof/>
        </w:rPr>
        <w:t>αριθ. 1306/2013</w:t>
      </w:r>
      <w:r w:rsidRPr="00CD7615">
        <w:rPr>
          <w:noProof/>
        </w:rPr>
        <w:t xml:space="preserve">. Οι δαπάνες που σχετίζονται με τα μέτρα στα οποία αναφέρεται το άρθρο </w:t>
      </w:r>
      <w:r w:rsidRPr="00CD7615">
        <w:rPr>
          <w:rStyle w:val="CRMinorChangeAdded"/>
          <w:noProof/>
        </w:rPr>
        <w:t>5 παράγραφος 3</w:t>
      </w:r>
      <w:r w:rsidRPr="00CD7615">
        <w:rPr>
          <w:rStyle w:val="CRMinorChangeDeleted"/>
          <w:noProof/>
        </w:rPr>
        <w:t>4 παράγραφος 2</w:t>
      </w:r>
      <w:r w:rsidRPr="00CD7615">
        <w:rPr>
          <w:noProof/>
        </w:rPr>
        <w:t xml:space="preserve"> και το άρθρο </w:t>
      </w:r>
      <w:r w:rsidRPr="00CD7615">
        <w:rPr>
          <w:rStyle w:val="CRMinorChangeAdded"/>
          <w:noProof/>
        </w:rPr>
        <w:t>7</w:t>
      </w:r>
      <w:r w:rsidRPr="00CD7615">
        <w:rPr>
          <w:rStyle w:val="CRMinorChangeDeleted"/>
          <w:noProof/>
        </w:rPr>
        <w:t>6</w:t>
      </w:r>
      <w:r w:rsidRPr="00CD7615">
        <w:rPr>
          <w:noProof/>
        </w:rPr>
        <w:t xml:space="preserve"> του εν λόγω κανονισμού, με την εξαίρεση των μέτρων που χρηματοδοτούνται στο πλαίσιο μη επιχειρησιακής τεχνικής βοήθειας και των συνεισφορών σε εκτελεστικούς οργανισμούς, καλύπτονται με διαχωριζόμενες πιστώσεις.</w:t>
      </w:r>
    </w:p>
    <w:p w14:paraId="2445BDA7" w14:textId="77777777" w:rsidR="00994F97" w:rsidRPr="00CD7615" w:rsidRDefault="00994F97" w:rsidP="00994F97">
      <w:pPr>
        <w:rPr>
          <w:noProof/>
        </w:rPr>
      </w:pPr>
      <w:r w:rsidRPr="00CD7615">
        <w:rPr>
          <w:noProof/>
        </w:rPr>
        <w:t>2.</w:t>
      </w:r>
      <w:r w:rsidRPr="00CD7615">
        <w:rPr>
          <w:noProof/>
        </w:rPr>
        <w:tab/>
        <w:t xml:space="preserve">Οι αποφάσεις της Επιτροπής που καθορίζουν τα ποσά των επιστροφών για τις σχετικές με το ΕΓΤΕ δαπάνες των κρατών μελών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CD7615">
        <w:rPr>
          <w:noProof/>
          <w:highlight w:val="lightGray"/>
        </w:rPr>
        <w:t xml:space="preserve"> είναι δυνατόν να </w:t>
      </w:r>
      <w:r w:rsidRPr="00CD7615">
        <w:rPr>
          <w:noProof/>
          <w:highlight w:val="lightGray"/>
        </w:rPr>
        <w:fldChar w:fldCharType="begin"/>
      </w:r>
      <w:r w:rsidRPr="00CD7615">
        <w:rPr>
          <w:noProof/>
          <w:highlight w:val="lightGray"/>
        </w:rPr>
        <w:instrText xml:space="preserve"> QUOTE "ï" </w:instrText>
      </w:r>
      <w:r w:rsidRPr="00CD7615">
        <w:rPr>
          <w:noProof/>
          <w:highlight w:val="lightGray"/>
        </w:rPr>
        <w:fldChar w:fldCharType="separate"/>
      </w:r>
      <w:r w:rsidRPr="00CD7615">
        <w:rPr>
          <w:rStyle w:val="CRMarker"/>
          <w:noProof/>
          <w:highlight w:val="lightGray"/>
        </w:rPr>
        <w:t>ï</w:t>
      </w:r>
      <w:r w:rsidRPr="00CD7615">
        <w:rPr>
          <w:noProof/>
          <w:highlight w:val="lightGray"/>
        </w:rPr>
        <w:fldChar w:fldCharType="end"/>
      </w:r>
      <w:r w:rsidRPr="00CD7615">
        <w:rPr>
          <w:noProof/>
        </w:rPr>
        <w:t xml:space="preserve"> συνιστούν συνολικές προσωρινές δημοσιονομικές δεσμεύσεις, οι οποίες δεν υπερβαίνουν το συνολικό ύψος των πιστώσεων στον προϋπολογισμό που εγγράφονται για το ΕΓΤΕ.</w:t>
      </w:r>
    </w:p>
    <w:p w14:paraId="22896625" w14:textId="77777777" w:rsidR="00994F97" w:rsidRPr="00CD7615" w:rsidRDefault="00994F97" w:rsidP="00994F97">
      <w:pPr>
        <w:rPr>
          <w:noProof/>
        </w:rPr>
      </w:pPr>
      <w:r w:rsidRPr="00CD7615">
        <w:rPr>
          <w:noProof/>
        </w:rPr>
        <w:t>3.</w:t>
      </w:r>
      <w:r w:rsidRPr="00CD7615">
        <w:rPr>
          <w:noProof/>
        </w:rPr>
        <w:tab/>
        <w:t>Οι συνολικές προσωρινές δημοσιονομικές δεσμεύσεις για το ΕΓΤΕ που πραγματοποιούνται στο πλαίσιο ενός οικονομικού έτους και δεν καταλήγουν, πριν από την 1η Φεβρουαρίου του επόμενου οικονομικού έτους, σε δεσμεύσεις με λεπτομερή εγγραφή σε γραμμές του προϋπολογισμού, ακυρώνονται στο πλαίσιο του εν λόγω οικονομικού έτους.</w:t>
      </w:r>
    </w:p>
    <w:p w14:paraId="0C204EF2" w14:textId="77777777" w:rsidR="00994F97" w:rsidRPr="00CD7615" w:rsidRDefault="00994F97" w:rsidP="00994F97">
      <w:pPr>
        <w:rPr>
          <w:noProof/>
        </w:rPr>
      </w:pPr>
      <w:r w:rsidRPr="00CD7615">
        <w:rPr>
          <w:noProof/>
        </w:rPr>
        <w:t>4.</w:t>
      </w:r>
      <w:r w:rsidRPr="00CD7615">
        <w:rPr>
          <w:noProof/>
        </w:rPr>
        <w:tab/>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CD7615">
        <w:rPr>
          <w:noProof/>
          <w:highlight w:val="lightGray"/>
        </w:rPr>
        <w:t xml:space="preserve">Όταν συνιστώνται οι συνολικές προσωρινές δημοσιονομικές δεσμεύσεις που προβλέπονται στην παράγραφο 1, </w:t>
      </w:r>
      <w:r w:rsidRPr="00CD7615">
        <w:rPr>
          <w:noProof/>
          <w:highlight w:val="lightGray"/>
        </w:rPr>
        <w:fldChar w:fldCharType="begin"/>
      </w:r>
      <w:r w:rsidRPr="00CD7615">
        <w:rPr>
          <w:noProof/>
          <w:highlight w:val="lightGray"/>
        </w:rPr>
        <w:instrText xml:space="preserve"> QUOTE "ï" </w:instrText>
      </w:r>
      <w:r w:rsidRPr="00CD7615">
        <w:rPr>
          <w:noProof/>
          <w:highlight w:val="lightGray"/>
        </w:rPr>
        <w:fldChar w:fldCharType="separate"/>
      </w:r>
      <w:r w:rsidRPr="00CD7615">
        <w:rPr>
          <w:rStyle w:val="CRMarker"/>
          <w:noProof/>
          <w:highlight w:val="lightGray"/>
        </w:rPr>
        <w:t>ï</w:t>
      </w:r>
      <w:r w:rsidRPr="00CD7615">
        <w:rPr>
          <w:noProof/>
          <w:highlight w:val="lightGray"/>
        </w:rPr>
        <w:fldChar w:fldCharType="end"/>
      </w:r>
      <w:r w:rsidRPr="00CD7615">
        <w:rPr>
          <w:noProof/>
        </w:rPr>
        <w:t xml:space="preserve"> </w:t>
      </w:r>
      <w:r w:rsidRPr="00CD7615">
        <w:rPr>
          <w:rStyle w:val="CRMinorChangeAdded"/>
          <w:noProof/>
        </w:rPr>
        <w:t>ο</w:t>
      </w:r>
      <w:r w:rsidRPr="00CD7615">
        <w:rPr>
          <w:rStyle w:val="CRMinorChangeDeleted"/>
          <w:noProof/>
        </w:rPr>
        <w:t>Ο</w:t>
      </w:r>
      <w:r w:rsidRPr="00CD7615">
        <w:rPr>
          <w:noProof/>
        </w:rPr>
        <w:t>ι δαπάνες που πραγματοποιούνται από τις αρχές και τους οργανισμούς που αναφέρονται στους κανόνες σχετικά με το ΕΓΤΕ υπόκεινται, εντός δύο μηνών από την παραλαβή των καταστάσεων που διαβιβάζονται από τα κράτη μέλη, σε δέσμευση ανά κεφάλαιο, άρθρο και θέση. Τέτοιες δεσμεύσεις είναι δυνατές και μετά την προθεσμία αυτή των δύο μηνών, οσάκις είναι αναγκαία μια διαδικασία μεταφοράς πιστώσεων αναφερόμενη στις σχετικές γραμμές του προϋπολογισμού. Με την εξαίρεση των περιπτώσεων όπου δεν έχουν ήδη πραγματοποιηθεί πληρωμές από τα κράτη μέλη, ή οσάκις η επιλεξιμότητα τίθεται εν αμφιβόλω, τα ποσά καταλογίζονται ως πληρωμές εντός της ίδιας δίμηνης προθεσμίας.</w:t>
      </w:r>
    </w:p>
    <w:p w14:paraId="4E81418D" w14:textId="77777777" w:rsidR="00994F97" w:rsidRPr="00CD7615" w:rsidRDefault="00994F97" w:rsidP="00994F97">
      <w:pPr>
        <w:rPr>
          <w:noProof/>
        </w:rPr>
      </w:pPr>
      <w:r w:rsidRPr="00CD7615">
        <w:rPr>
          <w:noProof/>
        </w:rPr>
        <w:t xml:space="preserve">Οι δεσμεύσεις του πρώτου εδαφίου της παρούσας παραγράφου αφαιρούνται από τις συνολικές προσωρινές δημοσιονομικές δεσμεύσεις που προβλέπονται στην παράγραφο </w:t>
      </w:r>
      <w:r w:rsidRPr="00CD7615">
        <w:rPr>
          <w:rStyle w:val="CRMinorChangeAdded"/>
          <w:noProof/>
        </w:rPr>
        <w:t>2</w:t>
      </w:r>
      <w:r w:rsidRPr="00CD7615">
        <w:rPr>
          <w:rStyle w:val="CRMinorChangeDeleted"/>
          <w:noProof/>
        </w:rPr>
        <w:t>1</w:t>
      </w:r>
      <w:r w:rsidRPr="00CD7615">
        <w:rPr>
          <w:noProof/>
        </w:rPr>
        <w:t>.</w:t>
      </w:r>
    </w:p>
    <w:p w14:paraId="4FBC9B6F" w14:textId="77777777" w:rsidR="00994F97" w:rsidRPr="00CD7615" w:rsidRDefault="00994F97" w:rsidP="00994F97">
      <w:pPr>
        <w:rPr>
          <w:noProof/>
        </w:rPr>
      </w:pPr>
      <w:r w:rsidRPr="00CD7615">
        <w:rPr>
          <w:noProof/>
        </w:rPr>
        <w:t>5.</w:t>
      </w:r>
      <w:r w:rsidRPr="00CD7615">
        <w:rPr>
          <w:noProof/>
        </w:rPr>
        <w:tab/>
        <w:t>Οι παράγραφοι 2 και 3 εφαρμόζονται με την επιφύλαξη της εξέτασης και αποδοχής των λογαριασμών.</w:t>
      </w:r>
    </w:p>
    <w:p w14:paraId="11A3C9AB" w14:textId="77777777" w:rsidR="00994F97" w:rsidRPr="00CD7615" w:rsidRDefault="00994F97" w:rsidP="00994F97">
      <w:pPr>
        <w:pStyle w:val="Titrearticle"/>
        <w:rPr>
          <w:noProof/>
        </w:rPr>
      </w:pPr>
      <w:r w:rsidRPr="00CD7615">
        <w:rPr>
          <w:noProof/>
        </w:rPr>
        <w:t xml:space="preserve">Άρθρο </w:t>
      </w:r>
      <w:r w:rsidRPr="00CD7615">
        <w:rPr>
          <w:rStyle w:val="CRMinorChangeAdded"/>
          <w:noProof/>
        </w:rPr>
        <w:t>115</w:t>
      </w:r>
      <w:r w:rsidRPr="00CD7615">
        <w:rPr>
          <w:rStyle w:val="CRMinorChangeDeleted"/>
          <w:noProof/>
        </w:rPr>
        <w:t>114</w:t>
      </w:r>
    </w:p>
    <w:p w14:paraId="537C5E84" w14:textId="77777777" w:rsidR="00994F97" w:rsidRPr="00CD7615" w:rsidRDefault="00994F97" w:rsidP="00994F97">
      <w:pPr>
        <w:pStyle w:val="NormalCentered"/>
        <w:rPr>
          <w:b/>
          <w:bCs/>
          <w:noProof/>
        </w:rPr>
      </w:pPr>
      <w:r w:rsidRPr="00CD7615">
        <w:rPr>
          <w:b/>
          <w:noProof/>
        </w:rPr>
        <w:t>Προθεσμίες για την υποβολή δεσμεύσεων</w:t>
      </w:r>
    </w:p>
    <w:p w14:paraId="6542CD09" w14:textId="77777777" w:rsidR="00994F97" w:rsidRPr="00CD7615" w:rsidRDefault="00994F97" w:rsidP="00994F97">
      <w:pPr>
        <w:rPr>
          <w:noProof/>
        </w:rPr>
      </w:pPr>
      <w:r w:rsidRPr="00CD7615">
        <w:rPr>
          <w:noProof/>
        </w:rPr>
        <w:t>1.</w:t>
      </w:r>
      <w:r w:rsidRPr="00CD7615">
        <w:rPr>
          <w:noProof/>
        </w:rPr>
        <w:tab/>
        <w:t xml:space="preserve">Με την επιφύλαξη των διατάξεων των άρθρων </w:t>
      </w:r>
      <w:r w:rsidRPr="00CD7615">
        <w:rPr>
          <w:rStyle w:val="CRMinorChangeAdded"/>
          <w:noProof/>
        </w:rPr>
        <w:t>112</w:t>
      </w:r>
      <w:r w:rsidRPr="00CD7615">
        <w:rPr>
          <w:rStyle w:val="CRMinorChangeDeleted"/>
          <w:noProof/>
        </w:rPr>
        <w:t>111</w:t>
      </w:r>
      <w:r w:rsidRPr="00CD7615">
        <w:rPr>
          <w:noProof/>
        </w:rPr>
        <w:t xml:space="preserve"> παράγραφος 2 και </w:t>
      </w:r>
      <w:r w:rsidRPr="00CD7615">
        <w:rPr>
          <w:rStyle w:val="CRMinorChangeAdded"/>
          <w:noProof/>
        </w:rPr>
        <w:t>269</w:t>
      </w:r>
      <w:r w:rsidRPr="00CD7615">
        <w:rPr>
          <w:rStyle w:val="CRMinorChangeDeleted"/>
          <w:noProof/>
        </w:rPr>
        <w:t>264</w:t>
      </w:r>
      <w:r w:rsidRPr="00CD7615">
        <w:rPr>
          <w:noProof/>
        </w:rPr>
        <w:t xml:space="preserve"> παράγραφος 3, οι νομικές δεσμεύσεις που αφορούν ατομικές ή προσωρινές δημοσιονομικές δεσμεύσεις αναλαμβάνονται πριν από τις 31 Δεκεμβρίου του έτους ν, το οποίο ορίζεται ως το έτος εντός του οποίου έγινε η δημοσιονομική δέσμευση.</w:t>
      </w:r>
    </w:p>
    <w:p w14:paraId="4EC0BF5D" w14:textId="77777777" w:rsidR="00994F97" w:rsidRPr="00CD7615" w:rsidRDefault="00994F97" w:rsidP="00994F97">
      <w:pPr>
        <w:rPr>
          <w:noProof/>
        </w:rPr>
      </w:pPr>
      <w:r w:rsidRPr="00CD7615">
        <w:rPr>
          <w:noProof/>
        </w:rPr>
        <w:t>2.</w:t>
      </w:r>
      <w:r w:rsidRPr="00CD7615">
        <w:rPr>
          <w:noProof/>
        </w:rPr>
        <w:tab/>
        <w:t xml:space="preserve">Οι συνολικές δημοσιονομικές δεσμεύσεις καλύπτουν το συνολικό κόστος των αντίστοιχων νομικών δεσμεύσεων που έχουν αναληφθεί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CD7615">
        <w:rPr>
          <w:noProof/>
          <w:highlight w:val="lightGray"/>
        </w:rPr>
        <w:t xml:space="preserve"> , ή το ποσό των προβλέψεων δημοσιονομικών υποχρεώσεων που έχουν πραγματοποιηθεί όπως αναφέρεται στο άρθρο 215, </w:t>
      </w:r>
      <w:r w:rsidRPr="00CD7615">
        <w:rPr>
          <w:noProof/>
          <w:highlight w:val="lightGray"/>
        </w:rPr>
        <w:fldChar w:fldCharType="begin"/>
      </w:r>
      <w:r w:rsidRPr="00CD7615">
        <w:rPr>
          <w:noProof/>
          <w:highlight w:val="lightGray"/>
        </w:rPr>
        <w:instrText xml:space="preserve"> QUOTE "ï" </w:instrText>
      </w:r>
      <w:r w:rsidRPr="00CD7615">
        <w:rPr>
          <w:noProof/>
          <w:highlight w:val="lightGray"/>
        </w:rPr>
        <w:fldChar w:fldCharType="separate"/>
      </w:r>
      <w:r w:rsidRPr="00CD7615">
        <w:rPr>
          <w:rStyle w:val="CRMarker"/>
          <w:noProof/>
          <w:highlight w:val="lightGray"/>
        </w:rPr>
        <w:t>ï</w:t>
      </w:r>
      <w:r w:rsidRPr="00CD7615">
        <w:rPr>
          <w:noProof/>
          <w:highlight w:val="lightGray"/>
        </w:rPr>
        <w:fldChar w:fldCharType="end"/>
      </w:r>
      <w:r w:rsidRPr="00CD7615">
        <w:rPr>
          <w:noProof/>
        </w:rPr>
        <w:t xml:space="preserve"> έως την 31η Δεκεμβρίου του έτους ν+1.</w:t>
      </w:r>
    </w:p>
    <w:p w14:paraId="537A3E9B" w14:textId="77777777" w:rsidR="00994F97" w:rsidRPr="00CD7615" w:rsidRDefault="00994F97" w:rsidP="00994F97">
      <w:pPr>
        <w:rPr>
          <w:noProof/>
        </w:rPr>
      </w:pPr>
      <w:r w:rsidRPr="00CD7615">
        <w:rPr>
          <w:noProof/>
        </w:rPr>
        <w:t xml:space="preserve">Στις περιπτώσεις όπου η συνολική δημοσιονομική δέσμευση οδηγεί στην απονομή βραβείου το οποίο αναφέρεται στον τίτλο IX, η νομική δέσμευση στην οποία αναφέρεται το άρθρο </w:t>
      </w:r>
      <w:r w:rsidRPr="00CD7615">
        <w:rPr>
          <w:rStyle w:val="CRMinorChangeAdded"/>
          <w:noProof/>
        </w:rPr>
        <w:t>211</w:t>
      </w:r>
      <w:r w:rsidRPr="00CD7615">
        <w:rPr>
          <w:rStyle w:val="CRMinorChangeDeleted"/>
          <w:noProof/>
        </w:rPr>
        <w:t>207</w:t>
      </w:r>
      <w:r w:rsidRPr="00CD7615">
        <w:rPr>
          <w:noProof/>
        </w:rPr>
        <w:t xml:space="preserve"> παράγραφος 4 αναλαμβάνεται έως τις 31 Δεκεμβρίου του έτους ν+3.</w:t>
      </w:r>
    </w:p>
    <w:p w14:paraId="13C0A8C3" w14:textId="77777777" w:rsidR="00994F97" w:rsidRPr="00CD7615" w:rsidRDefault="00994F97" w:rsidP="00994F97">
      <w:pPr>
        <w:rPr>
          <w:noProof/>
        </w:rPr>
      </w:pPr>
      <w:r w:rsidRPr="00CD7615">
        <w:rPr>
          <w:noProof/>
        </w:rPr>
        <w:t>Όσον αφορά τις εξωτερικές ενέργειες, στις περιπτώσεις όπου η συνολική δημοσιονομική δέσμευση οδηγεί στη σύναψη συμφωνίας χρηματοδότησης με τρίτη χώρα, οι συμφωνίες χρηματοδότησης συνάπτονται έως τις 31 Δεκεμβρίου του έτους ν+1. Σε αυτή την περίπτωση, η συνολική δημοσιονομική δέσμευση καλύπτει το συνολικό κόστος των νομικών δεσμεύσεων που υλοποιούν τη συναφθείσα συμφωνία χρηματοδότησης εντός περιόδου τριών ετών από την ημερομηνία σύναψης της χρηματοδοτικής συμφωνίας.</w:t>
      </w:r>
    </w:p>
    <w:p w14:paraId="6116FC42" w14:textId="77777777" w:rsidR="00994F97" w:rsidRPr="00CD7615" w:rsidRDefault="00994F97" w:rsidP="00994F97">
      <w:pPr>
        <w:rPr>
          <w:noProof/>
        </w:rPr>
      </w:pPr>
      <w:r w:rsidRPr="00CD7615">
        <w:rPr>
          <w:noProof/>
        </w:rPr>
        <w:t>Ωστόσο, στις ακόλουθες περιπτώσεις η συνολική δημοσιονομική δέσμευση καλύπτει το συνολικό κόστος των νομικών δεσμεύσεων που αναλαμβάνονται έως το πέρας της περιόδου υλοποίησης της συμφωνίας χρηματοδότησης:</w:t>
      </w:r>
    </w:p>
    <w:p w14:paraId="49D84B64" w14:textId="77777777" w:rsidR="00994F97" w:rsidRPr="00CD7615" w:rsidRDefault="00994F97" w:rsidP="00994F97">
      <w:pPr>
        <w:pStyle w:val="Point0"/>
        <w:rPr>
          <w:noProof/>
        </w:rPr>
      </w:pPr>
      <w:r w:rsidRPr="00CD7615">
        <w:rPr>
          <w:noProof/>
        </w:rPr>
        <w:tab/>
        <w:t>α)</w:t>
      </w:r>
      <w:r w:rsidRPr="00CD7615">
        <w:rPr>
          <w:noProof/>
        </w:rPr>
        <w:tab/>
        <w:t>ενέργειες πολλαπλών δωρητών·</w:t>
      </w:r>
    </w:p>
    <w:p w14:paraId="09D105E3" w14:textId="77777777" w:rsidR="00994F97" w:rsidRPr="00CD7615" w:rsidRDefault="00994F97" w:rsidP="00994F97">
      <w:pPr>
        <w:pStyle w:val="Point0"/>
        <w:rPr>
          <w:noProof/>
        </w:rPr>
      </w:pPr>
      <w:r w:rsidRPr="00CD7615">
        <w:rPr>
          <w:noProof/>
        </w:rPr>
        <w:tab/>
        <w:t>β)</w:t>
      </w:r>
      <w:r w:rsidRPr="00CD7615">
        <w:rPr>
          <w:noProof/>
        </w:rPr>
        <w:tab/>
        <w:t>συνδυαστικές πράξεις·</w:t>
      </w:r>
    </w:p>
    <w:p w14:paraId="32DB7EAD" w14:textId="77777777" w:rsidR="00994F97" w:rsidRPr="00CD7615" w:rsidRDefault="00994F97" w:rsidP="00994F97">
      <w:pPr>
        <w:pStyle w:val="Point0"/>
        <w:rPr>
          <w:noProof/>
        </w:rPr>
      </w:pPr>
      <w:r w:rsidRPr="00CD7615">
        <w:rPr>
          <w:noProof/>
        </w:rPr>
        <w:tab/>
        <w:t>γ)</w:t>
      </w:r>
      <w:r w:rsidRPr="00CD7615">
        <w:rPr>
          <w:noProof/>
        </w:rPr>
        <w:tab/>
        <w:t xml:space="preserve">νομικές δεσμεύσεις που αφορούν </w:t>
      </w:r>
      <w:r w:rsidR="00354E26" w:rsidRPr="008B789F">
        <w:rPr>
          <w:noProof/>
          <w:highlight w:val="lightGray"/>
        </w:rPr>
        <w:fldChar w:fldCharType="begin"/>
      </w:r>
      <w:r w:rsidR="00354E26" w:rsidRPr="008B789F">
        <w:rPr>
          <w:noProof/>
          <w:highlight w:val="lightGray"/>
        </w:rPr>
        <w:instrText xml:space="preserve"> QUOTE "ð" </w:instrText>
      </w:r>
      <w:r w:rsidR="00354E26" w:rsidRPr="008B789F">
        <w:rPr>
          <w:noProof/>
          <w:highlight w:val="lightGray"/>
        </w:rPr>
        <w:fldChar w:fldCharType="separate"/>
      </w:r>
      <w:r w:rsidR="00354E26" w:rsidRPr="008B789F">
        <w:rPr>
          <w:rStyle w:val="CRMarker"/>
          <w:noProof/>
          <w:highlight w:val="lightGray"/>
        </w:rPr>
        <w:t>ð</w:t>
      </w:r>
      <w:r w:rsidR="00354E26" w:rsidRPr="008B789F">
        <w:rPr>
          <w:noProof/>
          <w:highlight w:val="lightGray"/>
        </w:rPr>
        <w:fldChar w:fldCharType="end"/>
      </w:r>
      <w:r w:rsidRPr="00CD7615">
        <w:rPr>
          <w:noProof/>
          <w:highlight w:val="lightGray"/>
        </w:rPr>
        <w:t xml:space="preserve"> τις δραστηριότητες επικοινωνίας και προβολής, </w:t>
      </w:r>
      <w:r w:rsidR="00354E26" w:rsidRPr="00CD7615">
        <w:rPr>
          <w:noProof/>
          <w:highlight w:val="lightGray"/>
        </w:rPr>
        <w:fldChar w:fldCharType="begin"/>
      </w:r>
      <w:r w:rsidR="00354E26" w:rsidRPr="00CD7615">
        <w:rPr>
          <w:noProof/>
          <w:highlight w:val="lightGray"/>
        </w:rPr>
        <w:instrText xml:space="preserve"> QUOTE "ï" </w:instrText>
      </w:r>
      <w:r w:rsidR="00354E26" w:rsidRPr="00CD7615">
        <w:rPr>
          <w:noProof/>
          <w:highlight w:val="lightGray"/>
        </w:rPr>
        <w:fldChar w:fldCharType="separate"/>
      </w:r>
      <w:r w:rsidR="00354E26" w:rsidRPr="00CD7615">
        <w:rPr>
          <w:rStyle w:val="CRMarker"/>
          <w:noProof/>
          <w:highlight w:val="lightGray"/>
        </w:rPr>
        <w:t>ï</w:t>
      </w:r>
      <w:r w:rsidR="00354E26" w:rsidRPr="00CD7615">
        <w:rPr>
          <w:noProof/>
          <w:highlight w:val="lightGray"/>
        </w:rPr>
        <w:fldChar w:fldCharType="end"/>
      </w:r>
      <w:r w:rsidRPr="00CD7615">
        <w:rPr>
          <w:noProof/>
        </w:rPr>
        <w:t xml:space="preserve"> τον λογιστικό έλεγχο και την αξιολόγηση·</w:t>
      </w:r>
    </w:p>
    <w:p w14:paraId="299788F1" w14:textId="77777777" w:rsidR="00994F97" w:rsidRPr="00CD7615" w:rsidRDefault="00994F97" w:rsidP="00994F97">
      <w:pPr>
        <w:pStyle w:val="Point0"/>
        <w:rPr>
          <w:noProof/>
        </w:rPr>
      </w:pPr>
      <w:r w:rsidRPr="00CD7615">
        <w:rPr>
          <w:noProof/>
        </w:rPr>
        <w:tab/>
        <w:t>δ)</w:t>
      </w:r>
      <w:r w:rsidRPr="00CD7615">
        <w:rPr>
          <w:noProof/>
        </w:rPr>
        <w:tab/>
        <w:t>στις ακόλουθες εξαιρετικές περιστάσεις:</w:t>
      </w:r>
    </w:p>
    <w:p w14:paraId="356D5414" w14:textId="77777777" w:rsidR="00994F97" w:rsidRPr="00CD7615" w:rsidRDefault="00994F97" w:rsidP="00994F97">
      <w:pPr>
        <w:pStyle w:val="Point1"/>
        <w:rPr>
          <w:noProof/>
        </w:rPr>
      </w:pPr>
      <w:r w:rsidRPr="00CD7615">
        <w:rPr>
          <w:noProof/>
        </w:rPr>
        <w:tab/>
        <w:t>i)</w:t>
      </w:r>
      <w:r w:rsidRPr="00CD7615">
        <w:rPr>
          <w:noProof/>
        </w:rPr>
        <w:tab/>
        <w:t>τροποποιήσεις των νομικών δεσμεύσεων που έχουν ήδη αναληφθεί·</w:t>
      </w:r>
    </w:p>
    <w:p w14:paraId="3E3F4487" w14:textId="77777777" w:rsidR="00994F97" w:rsidRPr="00CD7615" w:rsidRDefault="00994F97" w:rsidP="00994F97">
      <w:pPr>
        <w:pStyle w:val="Point1"/>
        <w:rPr>
          <w:noProof/>
        </w:rPr>
      </w:pPr>
      <w:r w:rsidRPr="00CD7615">
        <w:rPr>
          <w:noProof/>
        </w:rPr>
        <w:tab/>
        <w:t>ii)</w:t>
      </w:r>
      <w:r w:rsidRPr="00CD7615">
        <w:rPr>
          <w:noProof/>
        </w:rPr>
        <w:tab/>
        <w:t>νομικές δεσμεύσεις που πρόκειται να αναληφθούν μετά την πρόωρη λήξη υφιστάμενης νομικής δέσμευσης·</w:t>
      </w:r>
    </w:p>
    <w:p w14:paraId="1C34D0E7" w14:textId="77777777" w:rsidR="00994F97" w:rsidRPr="00CD7615" w:rsidRDefault="00994F97" w:rsidP="00994F97">
      <w:pPr>
        <w:pStyle w:val="Point1"/>
        <w:rPr>
          <w:noProof/>
        </w:rPr>
      </w:pPr>
      <w:r w:rsidRPr="00CD7615">
        <w:rPr>
          <w:noProof/>
        </w:rPr>
        <w:tab/>
        <w:t>iii)</w:t>
      </w:r>
      <w:r w:rsidRPr="00CD7615">
        <w:rPr>
          <w:noProof/>
        </w:rPr>
        <w:tab/>
        <w:t>αλλαγές του φορέα υλοποίησης.</w:t>
      </w:r>
    </w:p>
    <w:p w14:paraId="313EE9F0" w14:textId="77777777" w:rsidR="00994F97" w:rsidRPr="00CD7615" w:rsidRDefault="00994F97" w:rsidP="00994F97">
      <w:pPr>
        <w:rPr>
          <w:noProof/>
        </w:rPr>
      </w:pPr>
      <w:r w:rsidRPr="00CD7615">
        <w:rPr>
          <w:noProof/>
        </w:rPr>
        <w:t>3.</w:t>
      </w:r>
      <w:r w:rsidRPr="00CD7615">
        <w:rPr>
          <w:noProof/>
        </w:rPr>
        <w:tab/>
        <w:t xml:space="preserve">Το τρίτο </w:t>
      </w:r>
      <w:r w:rsidRPr="00CD7615">
        <w:rPr>
          <w:rStyle w:val="CRRefonteDeleted"/>
          <w:noProof/>
          <w:highlight w:val="lightGray"/>
        </w:rPr>
        <w:t>και τέταρτο</w:t>
      </w:r>
      <w:r w:rsidRPr="00CD7615">
        <w:rPr>
          <w:noProof/>
        </w:rPr>
        <w:t xml:space="preserve"> εδ</w:t>
      </w:r>
      <w:r w:rsidR="001D6376">
        <w:rPr>
          <w:noProof/>
        </w:rPr>
        <w:t>άφιο της παραγράφου 2 δεν ισχύ</w:t>
      </w:r>
      <w:r w:rsidRPr="001D6376">
        <w:rPr>
          <w:rStyle w:val="CRMinorChangeAdded"/>
          <w:noProof/>
        </w:rPr>
        <w:t>ει</w:t>
      </w:r>
      <w:r w:rsidRPr="00CD7615">
        <w:rPr>
          <w:rStyle w:val="CRMinorChangeDeleted"/>
          <w:noProof/>
        </w:rPr>
        <w:t>ουν</w:t>
      </w:r>
      <w:r w:rsidRPr="00CD7615">
        <w:rPr>
          <w:noProof/>
        </w:rPr>
        <w:t xml:space="preserve"> για τα </w:t>
      </w:r>
      <w:r w:rsidRPr="00CD7615">
        <w:rPr>
          <w:rStyle w:val="CRDeleted"/>
          <w:noProof/>
        </w:rPr>
        <w:t>ακόλουθα</w:t>
      </w:r>
      <w:r w:rsidRPr="00CD7615">
        <w:rPr>
          <w:noProof/>
        </w:rPr>
        <w:t xml:space="preserve"> πολυετή προγράμματα που υλοποιούνται μέσω τμηματικών δεσμεύσεων </w:t>
      </w:r>
      <w:r w:rsidR="00E64899" w:rsidRPr="00CD7615">
        <w:rPr>
          <w:noProof/>
        </w:rPr>
        <w:fldChar w:fldCharType="begin"/>
      </w:r>
      <w:r w:rsidR="00E64899" w:rsidRPr="00CD7615">
        <w:rPr>
          <w:noProof/>
        </w:rPr>
        <w:instrText xml:space="preserve"> QUOTE "Ö" </w:instrText>
      </w:r>
      <w:r w:rsidR="00E64899" w:rsidRPr="00CD7615">
        <w:rPr>
          <w:noProof/>
        </w:rPr>
        <w:fldChar w:fldCharType="separate"/>
      </w:r>
      <w:r w:rsidR="00E64899" w:rsidRPr="00CD7615">
        <w:rPr>
          <w:rStyle w:val="CRMarker"/>
          <w:noProof/>
        </w:rPr>
        <w:t>Ö</w:t>
      </w:r>
      <w:r w:rsidR="00E64899" w:rsidRPr="00CD7615">
        <w:rPr>
          <w:noProof/>
        </w:rPr>
        <w:fldChar w:fldCharType="end"/>
      </w:r>
      <w:r w:rsidRPr="00CD7615">
        <w:rPr>
          <w:noProof/>
        </w:rPr>
        <w:t xml:space="preserve"> σύμφωνα με </w:t>
      </w:r>
      <w:r w:rsidR="00E64899" w:rsidRPr="00CD7615">
        <w:rPr>
          <w:noProof/>
        </w:rPr>
        <w:fldChar w:fldCharType="begin"/>
      </w:r>
      <w:r w:rsidR="00E64899" w:rsidRPr="00CD7615">
        <w:rPr>
          <w:noProof/>
        </w:rPr>
        <w:instrText xml:space="preserve"> QUOTE "Õ" </w:instrText>
      </w:r>
      <w:r w:rsidR="00E64899" w:rsidRPr="00CD7615">
        <w:rPr>
          <w:noProof/>
        </w:rPr>
        <w:fldChar w:fldCharType="separate"/>
      </w:r>
      <w:r w:rsidR="00E64899" w:rsidRPr="00CD7615">
        <w:rPr>
          <w:rStyle w:val="CRMarker"/>
          <w:noProof/>
        </w:rPr>
        <w:t>Õ</w:t>
      </w:r>
      <w:r w:rsidR="00E64899" w:rsidRPr="00CD7615">
        <w:rPr>
          <w:noProof/>
        </w:rPr>
        <w:fldChar w:fldCharType="end"/>
      </w:r>
      <w:r w:rsidRPr="00CD7615">
        <w:rPr>
          <w:noProof/>
        </w:rPr>
        <w:t xml:space="preserve"> :</w:t>
      </w:r>
    </w:p>
    <w:p w14:paraId="55A1629E" w14:textId="77777777" w:rsidR="00AD381D" w:rsidRPr="00CD7615" w:rsidRDefault="00AD381D" w:rsidP="00AD381D">
      <w:pPr>
        <w:pStyle w:val="Point0"/>
        <w:rPr>
          <w:rStyle w:val="CRRefonteDeleted"/>
          <w:noProof/>
          <w:highlight w:val="lightGray"/>
        </w:rPr>
      </w:pPr>
      <w:r w:rsidRPr="00CD7615">
        <w:rPr>
          <w:noProof/>
        </w:rPr>
        <w:tab/>
      </w:r>
      <w:r w:rsidRPr="00CD7615">
        <w:rPr>
          <w:rStyle w:val="CRRefonteDeleted"/>
          <w:noProof/>
          <w:highlight w:val="lightGray"/>
        </w:rPr>
        <w:t>α)</w:t>
      </w:r>
      <w:r w:rsidRPr="00CD7615">
        <w:rPr>
          <w:rStyle w:val="CRRefonteDeleted"/>
          <w:noProof/>
          <w:highlight w:val="lightGray"/>
        </w:rPr>
        <w:tab/>
        <w:t>τον μηχανισμό προενταξιακής βοήθειας που θεσπίστηκε με τον κανονισμό (ΕΕ) αριθ. 231/2014 του Ευρωπαϊκού Κοινοβουλίου και του Συμβουλίου</w:t>
      </w:r>
      <w:r w:rsidRPr="00CD7615">
        <w:rPr>
          <w:rStyle w:val="CRRefonteDeleted"/>
          <w:noProof/>
          <w:highlight w:val="lightGray"/>
          <w:vertAlign w:val="superscript"/>
        </w:rPr>
        <w:footnoteReference w:id="74"/>
      </w:r>
      <w:r w:rsidRPr="00CD7615">
        <w:rPr>
          <w:rStyle w:val="CRRefonteDeleted"/>
          <w:noProof/>
          <w:highlight w:val="lightGray"/>
        </w:rPr>
        <w:t>·</w:t>
      </w:r>
    </w:p>
    <w:p w14:paraId="2B513DB6" w14:textId="77777777" w:rsidR="00AD381D" w:rsidRPr="00CD7615" w:rsidRDefault="00AD381D" w:rsidP="00AD381D">
      <w:pPr>
        <w:pStyle w:val="Point0"/>
        <w:rPr>
          <w:rStyle w:val="CRRefonteDeleted"/>
          <w:noProof/>
          <w:highlight w:val="lightGray"/>
        </w:rPr>
      </w:pPr>
      <w:r w:rsidRPr="00CD7615">
        <w:rPr>
          <w:rStyle w:val="CRRefonteDeleted"/>
          <w:noProof/>
          <w:highlight w:val="lightGray"/>
        </w:rPr>
        <w:tab/>
        <w:t>β)</w:t>
      </w:r>
      <w:r w:rsidRPr="00CD7615">
        <w:rPr>
          <w:rStyle w:val="CRRefonteDeleted"/>
          <w:noProof/>
          <w:highlight w:val="lightGray"/>
        </w:rPr>
        <w:tab/>
        <w:t>τον μηχανισμό της ευρωπαϊκής πολιτικής γειτονία που θεσπίστηκε με τον κανονισμό (ΕΕ) αριθ. 232/2014 του Ευρωπαϊκού Κοινοβουλίου και του Συμβουλίου</w:t>
      </w:r>
      <w:r w:rsidRPr="00CD7615">
        <w:rPr>
          <w:rStyle w:val="CRRefonteDeleted"/>
          <w:noProof/>
          <w:highlight w:val="lightGray"/>
          <w:vertAlign w:val="superscript"/>
        </w:rPr>
        <w:footnoteReference w:id="75"/>
      </w:r>
      <w:r w:rsidRPr="00CD7615">
        <w:rPr>
          <w:rStyle w:val="CRRefonteDeleted"/>
          <w:noProof/>
          <w:highlight w:val="lightGray"/>
        </w:rPr>
        <w:t>.</w:t>
      </w:r>
    </w:p>
    <w:p w14:paraId="66B941B0" w14:textId="77777777" w:rsidR="00994F97" w:rsidRPr="00CD7615" w:rsidRDefault="00994F97" w:rsidP="00994F97">
      <w:pPr>
        <w:pStyle w:val="CRSeparator"/>
        <w:rPr>
          <w:rStyle w:val="CRRefonteDeleted"/>
          <w:noProof/>
        </w:rPr>
      </w:pPr>
    </w:p>
    <w:p w14:paraId="6C19DD38" w14:textId="77777777" w:rsidR="00994F97" w:rsidRPr="00CD7615" w:rsidRDefault="00994F97" w:rsidP="00994F97">
      <w:pPr>
        <w:pStyle w:val="CRReference"/>
        <w:rPr>
          <w:rStyle w:val="CRRefonteDeleted"/>
          <w:noProof/>
          <w:highlight w:val="lightGray"/>
        </w:rPr>
      </w:pPr>
      <w:r w:rsidRPr="00CD7615">
        <w:rPr>
          <w:noProof/>
          <w:highlight w:val="lightGray"/>
        </w:rPr>
        <w:fldChar w:fldCharType="begin"/>
      </w:r>
      <w:r w:rsidRPr="00CD7615">
        <w:rPr>
          <w:noProof/>
          <w:highlight w:val="lightGray"/>
        </w:rPr>
        <w:instrText xml:space="preserve"> QUOTE "ò" </w:instrText>
      </w:r>
      <w:r w:rsidRPr="00CD7615">
        <w:rPr>
          <w:noProof/>
          <w:highlight w:val="lightGray"/>
        </w:rPr>
        <w:fldChar w:fldCharType="separate"/>
      </w:r>
      <w:r w:rsidRPr="00CD7615">
        <w:rPr>
          <w:rStyle w:val="CRMarker"/>
          <w:noProof/>
          <w:highlight w:val="lightGray"/>
        </w:rPr>
        <w:t>ò</w:t>
      </w:r>
      <w:r w:rsidRPr="00CD7615">
        <w:rPr>
          <w:noProof/>
          <w:highlight w:val="lightGray"/>
        </w:rPr>
        <w:fldChar w:fldCharType="end"/>
      </w:r>
      <w:r w:rsidRPr="00CD7615">
        <w:rPr>
          <w:noProof/>
          <w:highlight w:val="lightGray"/>
        </w:rPr>
        <w:t> νέο</w:t>
      </w:r>
    </w:p>
    <w:p w14:paraId="374896D8" w14:textId="77777777" w:rsidR="00994F97" w:rsidRPr="00CD7615" w:rsidRDefault="00994F97" w:rsidP="00994F97">
      <w:pPr>
        <w:pStyle w:val="Point0"/>
        <w:rPr>
          <w:noProof/>
          <w:highlight w:val="lightGray"/>
        </w:rPr>
      </w:pPr>
      <w:r w:rsidRPr="00CD7615">
        <w:rPr>
          <w:noProof/>
          <w:highlight w:val="lightGray"/>
        </w:rPr>
        <w:tab/>
        <w:t>α)</w:t>
      </w:r>
      <w:r w:rsidRPr="00CD7615">
        <w:rPr>
          <w:noProof/>
          <w:highlight w:val="lightGray"/>
        </w:rPr>
        <w:tab/>
        <w:t>τον κανονισμό (ΕΕ) 2021/947 του Ευρωπαϊκού Κοινοβουλίου και του Συμβουλίου·</w:t>
      </w:r>
    </w:p>
    <w:p w14:paraId="76CFACB7" w14:textId="77777777" w:rsidR="00994F97" w:rsidRPr="00CD7615" w:rsidRDefault="00994F97" w:rsidP="00994F97">
      <w:pPr>
        <w:pStyle w:val="Point0"/>
        <w:rPr>
          <w:noProof/>
        </w:rPr>
      </w:pPr>
      <w:r w:rsidRPr="00CD7615">
        <w:rPr>
          <w:noProof/>
          <w:highlight w:val="lightGray"/>
        </w:rPr>
        <w:tab/>
        <w:t>β)</w:t>
      </w:r>
      <w:r w:rsidRPr="00CD7615">
        <w:rPr>
          <w:noProof/>
          <w:highlight w:val="lightGray"/>
        </w:rPr>
        <w:tab/>
        <w:t xml:space="preserve">τον κανονισμό (ΕΕ) 2021/1529 του Ευρωπαϊκού Κοινοβουλίου και του Συμβουλίου· </w:t>
      </w:r>
    </w:p>
    <w:p w14:paraId="1821D6ED" w14:textId="77777777" w:rsidR="00994F97" w:rsidRPr="00CD7615" w:rsidRDefault="00994F97" w:rsidP="00526418">
      <w:pPr>
        <w:pStyle w:val="Point0"/>
        <w:rPr>
          <w:noProof/>
          <w:highlight w:val="lightGray"/>
        </w:rPr>
      </w:pPr>
      <w:r w:rsidRPr="00CD7615">
        <w:rPr>
          <w:noProof/>
          <w:highlight w:val="lightGray"/>
        </w:rPr>
        <w:t>γ)</w:t>
      </w:r>
      <w:r w:rsidRPr="00CD7615">
        <w:rPr>
          <w:noProof/>
          <w:highlight w:val="lightGray"/>
        </w:rPr>
        <w:tab/>
        <w:t>τον κανονισμό (ΕΕ) 2021/1059 του Ευρωπαϊκού Κοινοβουλίου και του Συμβουλίου</w:t>
      </w:r>
      <w:r w:rsidR="00AB3C53" w:rsidRPr="00CD7615">
        <w:rPr>
          <w:rStyle w:val="FootnoteReference"/>
          <w:noProof/>
          <w:highlight w:val="lightGray"/>
        </w:rPr>
        <w:footnoteReference w:id="76"/>
      </w:r>
      <w:r w:rsidR="002B7F26">
        <w:rPr>
          <w:noProof/>
          <w:highlight w:val="lightGray"/>
        </w:rPr>
        <w:t>,</w:t>
      </w:r>
      <w:r w:rsidRPr="00CD7615">
        <w:rPr>
          <w:noProof/>
          <w:highlight w:val="lightGray"/>
        </w:rPr>
        <w:t xml:space="preserve"> </w:t>
      </w:r>
      <w:r w:rsidR="002B7F26" w:rsidRPr="00D3004F">
        <w:rPr>
          <w:noProof/>
          <w:highlight w:val="lightGray"/>
        </w:rPr>
        <w:t>όσον αφορά τα προγράμματα εξωτερικής συνεργασίας</w:t>
      </w:r>
      <w:r w:rsidRPr="00CD7615">
        <w:rPr>
          <w:noProof/>
          <w:highlight w:val="lightGray"/>
        </w:rPr>
        <w:t>·</w:t>
      </w:r>
    </w:p>
    <w:p w14:paraId="653F120B" w14:textId="77777777" w:rsidR="00994F97" w:rsidRPr="00CD7615" w:rsidRDefault="00994F97" w:rsidP="00994F97">
      <w:pPr>
        <w:pStyle w:val="Point0"/>
        <w:rPr>
          <w:noProof/>
          <w:highlight w:val="lightGray"/>
        </w:rPr>
      </w:pPr>
      <w:r w:rsidRPr="00CD7615">
        <w:rPr>
          <w:noProof/>
          <w:highlight w:val="lightGray"/>
        </w:rPr>
        <w:tab/>
        <w:t>δ)</w:t>
      </w:r>
      <w:r w:rsidRPr="00CD7615">
        <w:rPr>
          <w:noProof/>
          <w:highlight w:val="lightGray"/>
        </w:rPr>
        <w:tab/>
        <w:t>την απόφαση (ΕΕ) 2021/1764 του Συμβουλίου·</w:t>
      </w:r>
    </w:p>
    <w:p w14:paraId="3FA428EE" w14:textId="77777777" w:rsidR="00994F97" w:rsidRPr="00CD7615" w:rsidRDefault="00994F97" w:rsidP="00994F97">
      <w:pPr>
        <w:pStyle w:val="Point0"/>
        <w:rPr>
          <w:noProof/>
        </w:rPr>
      </w:pPr>
      <w:r w:rsidRPr="00CD7615">
        <w:rPr>
          <w:noProof/>
          <w:highlight w:val="lightGray"/>
        </w:rPr>
        <w:tab/>
        <w:t>ε)</w:t>
      </w:r>
      <w:r w:rsidRPr="00CD7615">
        <w:rPr>
          <w:noProof/>
          <w:highlight w:val="lightGray"/>
        </w:rPr>
        <w:tab/>
        <w:t>τον κανονισμό (Ευρατόμ) 2021/948 του Συμβουλίου.</w:t>
      </w:r>
    </w:p>
    <w:p w14:paraId="17C312BF" w14:textId="77777777" w:rsidR="00994F97" w:rsidRPr="00CD7615" w:rsidRDefault="00994F97" w:rsidP="00994F97">
      <w:pPr>
        <w:pStyle w:val="CRSeparator"/>
        <w:rPr>
          <w:noProof/>
        </w:rPr>
      </w:pPr>
    </w:p>
    <w:p w14:paraId="31B2EC86" w14:textId="77777777" w:rsidR="00994F97" w:rsidRPr="00CD7615" w:rsidRDefault="00994F97" w:rsidP="00994F97">
      <w:pPr>
        <w:pStyle w:val="CRReference"/>
        <w:rPr>
          <w:noProof/>
        </w:rPr>
      </w:pPr>
      <w:r w:rsidRPr="00CD7615">
        <w:rPr>
          <w:noProof/>
        </w:rPr>
        <w:fldChar w:fldCharType="begin"/>
      </w:r>
      <w:r w:rsidRPr="00CD7615">
        <w:rPr>
          <w:noProof/>
        </w:rPr>
        <w:instrText xml:space="preserve"> QUOTE "ê" </w:instrText>
      </w:r>
      <w:r w:rsidRPr="00CD7615">
        <w:rPr>
          <w:noProof/>
        </w:rPr>
        <w:fldChar w:fldCharType="separate"/>
      </w:r>
      <w:r w:rsidRPr="00CD7615">
        <w:rPr>
          <w:rStyle w:val="CRMarker"/>
          <w:noProof/>
        </w:rPr>
        <w:t>ê</w:t>
      </w:r>
      <w:r w:rsidRPr="00CD7615">
        <w:rPr>
          <w:noProof/>
        </w:rPr>
        <w:fldChar w:fldCharType="end"/>
      </w:r>
      <w:r w:rsidRPr="00CD7615">
        <w:rPr>
          <w:noProof/>
        </w:rPr>
        <w:t> 2018/1046</w:t>
      </w:r>
    </w:p>
    <w:p w14:paraId="3828A0EE" w14:textId="77777777" w:rsidR="00994F97" w:rsidRPr="00CD7615" w:rsidRDefault="00994F97" w:rsidP="00994F97">
      <w:pPr>
        <w:rPr>
          <w:noProof/>
        </w:rPr>
      </w:pPr>
      <w:r w:rsidRPr="00CD7615">
        <w:rPr>
          <w:noProof/>
        </w:rPr>
        <w:t>Στις περιπτώσεις που αναφέρονται στο πρώτο εδάφιο, οι πιστώσεις αποδεσμεύονται αυτομάτως από την Επιτροπή σύμφωνα με τους τομεακούς κανόνες.</w:t>
      </w:r>
    </w:p>
    <w:p w14:paraId="09B2928C" w14:textId="77777777" w:rsidR="00994F97" w:rsidRPr="00CD7615" w:rsidRDefault="00994F97" w:rsidP="00994F97">
      <w:pPr>
        <w:rPr>
          <w:noProof/>
        </w:rPr>
      </w:pPr>
      <w:r w:rsidRPr="00CD7615">
        <w:rPr>
          <w:noProof/>
        </w:rPr>
        <w:t>4.</w:t>
      </w:r>
      <w:r w:rsidRPr="00CD7615">
        <w:rPr>
          <w:noProof/>
        </w:rPr>
        <w:tab/>
        <w:t>Οι ατομικές και οι προσωρινές δημοσιονομικές δεσμεύσεις για ενέργειες των οποίων η υλοποίηση εκτείνεται σε περισσότερα του ενός οικονομικά έτη περιλαμβάνουν, εκτός εάν πρόκειται για δαπάνες προσωπικού, καταληκτική ημερομηνία εκτέλεσης που καθορίζεται σύμφωνα με τους όρους των νομικών δεσμεύσεων στις οποίες παραπέμπουν και λαμβάνοντας υπόψη την αρχή της χρηστής δημοσιονομικής διαχείρισης.</w:t>
      </w:r>
    </w:p>
    <w:p w14:paraId="22ACAE4C" w14:textId="77777777" w:rsidR="00994F97" w:rsidRPr="00CD7615" w:rsidRDefault="00994F97" w:rsidP="00994F97">
      <w:pPr>
        <w:rPr>
          <w:noProof/>
        </w:rPr>
      </w:pPr>
      <w:r w:rsidRPr="00CD7615">
        <w:rPr>
          <w:noProof/>
        </w:rPr>
        <w:t>5.</w:t>
      </w:r>
      <w:r w:rsidRPr="00CD7615">
        <w:rPr>
          <w:noProof/>
        </w:rPr>
        <w:tab/>
        <w:t>Τυχόν τμήματα δημοσιονομικών δεσμεύσεων που δεν έχουν εκτελεσθεί με πληρωμές έξι μήνες μετά την καταληκτική ημερομηνία για εκτέλεση αποτελούν αντικείμενο αποδέσμευσης.</w:t>
      </w:r>
    </w:p>
    <w:p w14:paraId="55A75E3E" w14:textId="77777777" w:rsidR="00994F97" w:rsidRPr="00CD7615" w:rsidRDefault="00994F97" w:rsidP="00994F97">
      <w:pPr>
        <w:rPr>
          <w:noProof/>
        </w:rPr>
      </w:pPr>
      <w:r w:rsidRPr="00CD7615">
        <w:rPr>
          <w:noProof/>
        </w:rPr>
        <w:t>6.</w:t>
      </w:r>
      <w:r w:rsidRPr="00CD7615">
        <w:rPr>
          <w:noProof/>
        </w:rPr>
        <w:tab/>
        <w:t xml:space="preserve">Το ποσό δημοσιονομικής δέσμευσης για την οποία δεν πραγματοποιήθηκε καμία πληρωμή κατά την έννοια του άρθρου </w:t>
      </w:r>
      <w:r w:rsidRPr="00CD7615">
        <w:rPr>
          <w:rStyle w:val="CRMinorChangeAdded"/>
          <w:noProof/>
        </w:rPr>
        <w:t>116</w:t>
      </w:r>
      <w:r w:rsidRPr="00CD7615">
        <w:rPr>
          <w:rStyle w:val="CRMinorChangeDeleted"/>
          <w:noProof/>
        </w:rPr>
        <w:t>115</w:t>
      </w:r>
      <w:r w:rsidRPr="00CD7615">
        <w:rPr>
          <w:noProof/>
        </w:rPr>
        <w:t xml:space="preserve"> επί διάστημα δύο ετών μετά τη θέση σε ισχύ της νομικής δέσμευσης, αποδεσμεύεται, εκτός αν το ποσό αυτό σχετίζεται με υποθέσεις που τελούν υπό εξέταση ενώπιον δικαστηρίων ή διαιτητικών φορέων, στις οποίες η νομική δέσμευση έχει τη μορφή συμφωνίας χρηματοδότησης με τρίτη χώρα, ή σε περίπτωση ύπαρξης ειδικών διατάξεων σε ειδικούς τομεακούς κανόνες.</w:t>
      </w:r>
    </w:p>
    <w:p w14:paraId="10D7590D" w14:textId="77777777" w:rsidR="00994F97" w:rsidRPr="00CD7615" w:rsidRDefault="00994F97" w:rsidP="00994F97">
      <w:pPr>
        <w:pStyle w:val="Titrearticle"/>
        <w:rPr>
          <w:noProof/>
        </w:rPr>
      </w:pPr>
      <w:r w:rsidRPr="00CD7615">
        <w:rPr>
          <w:noProof/>
        </w:rPr>
        <w:t xml:space="preserve">Άρθρο </w:t>
      </w:r>
      <w:r w:rsidRPr="00CD7615">
        <w:rPr>
          <w:rStyle w:val="CRMinorChangeAdded"/>
          <w:noProof/>
        </w:rPr>
        <w:t>116</w:t>
      </w:r>
      <w:r w:rsidRPr="00CD7615">
        <w:rPr>
          <w:rStyle w:val="CRMinorChangeDeleted"/>
          <w:noProof/>
        </w:rPr>
        <w:t>115</w:t>
      </w:r>
    </w:p>
    <w:p w14:paraId="30800A1C" w14:textId="77777777" w:rsidR="00994F97" w:rsidRPr="00CD7615" w:rsidRDefault="00994F97" w:rsidP="00994F97">
      <w:pPr>
        <w:pStyle w:val="NormalCentered"/>
        <w:rPr>
          <w:b/>
          <w:bCs/>
          <w:noProof/>
        </w:rPr>
      </w:pPr>
      <w:r w:rsidRPr="00CD7615">
        <w:rPr>
          <w:b/>
          <w:noProof/>
        </w:rPr>
        <w:t>Είδη πληρωμών</w:t>
      </w:r>
    </w:p>
    <w:p w14:paraId="3B10AB77" w14:textId="77777777" w:rsidR="00994F97" w:rsidRPr="00CD7615" w:rsidRDefault="00994F97" w:rsidP="00994F97">
      <w:pPr>
        <w:rPr>
          <w:noProof/>
        </w:rPr>
      </w:pPr>
      <w:r w:rsidRPr="00CD7615">
        <w:rPr>
          <w:noProof/>
        </w:rPr>
        <w:t>1.</w:t>
      </w:r>
      <w:r w:rsidRPr="00CD7615">
        <w:rPr>
          <w:noProof/>
        </w:rPr>
        <w:tab/>
        <w:t>Η πληρωμή των δαπανών πραγματοποιείται από τον υπόλογο εντός του ορίου των διαθέσιμων χρηματικών ποσών.</w:t>
      </w:r>
    </w:p>
    <w:p w14:paraId="098EBF2A" w14:textId="77777777" w:rsidR="00994F97" w:rsidRPr="00CD7615" w:rsidRDefault="00994F97" w:rsidP="00994F97">
      <w:pPr>
        <w:rPr>
          <w:noProof/>
        </w:rPr>
      </w:pPr>
      <w:r w:rsidRPr="00CD7615">
        <w:rPr>
          <w:noProof/>
        </w:rPr>
        <w:t>2.</w:t>
      </w:r>
      <w:r w:rsidRPr="00CD7615">
        <w:rPr>
          <w:noProof/>
        </w:rPr>
        <w:tab/>
        <w:t>Η πληρωμή στηρίζεται στην απόδειξη ότι η αντίστοιχη ενέργεια είναι σύμφωνη προς τις διατάξεις της σύμβασης, της συμφωνίας ή της βασικής πράξης και καλύπτει μία ή περισσότερες από τις ακόλουθες πράξεις:</w:t>
      </w:r>
    </w:p>
    <w:p w14:paraId="444853F2" w14:textId="77777777" w:rsidR="00994F97" w:rsidRPr="00CD7615" w:rsidRDefault="00994F97" w:rsidP="00994F97">
      <w:pPr>
        <w:pStyle w:val="Point0"/>
        <w:rPr>
          <w:noProof/>
        </w:rPr>
      </w:pPr>
      <w:r w:rsidRPr="00CD7615">
        <w:rPr>
          <w:noProof/>
        </w:rPr>
        <w:tab/>
        <w:t>α)</w:t>
      </w:r>
      <w:r w:rsidRPr="00CD7615">
        <w:rPr>
          <w:noProof/>
        </w:rPr>
        <w:tab/>
        <w:t>πληρωμή του συνόλου των οφειλόμενων ποσών·</w:t>
      </w:r>
    </w:p>
    <w:p w14:paraId="25C952C4" w14:textId="77777777" w:rsidR="00994F97" w:rsidRPr="00CD7615" w:rsidRDefault="00994F97" w:rsidP="00994F97">
      <w:pPr>
        <w:pStyle w:val="Point0"/>
        <w:rPr>
          <w:noProof/>
        </w:rPr>
      </w:pPr>
      <w:r w:rsidRPr="00CD7615">
        <w:rPr>
          <w:noProof/>
        </w:rPr>
        <w:tab/>
        <w:t>β)</w:t>
      </w:r>
      <w:r w:rsidRPr="00CD7615">
        <w:rPr>
          <w:noProof/>
        </w:rPr>
        <w:tab/>
        <w:t>πληρωμή των οφειλόμενων ποσών με οποιονδήποτε από τους ακόλουθους τρόπους:</w:t>
      </w:r>
    </w:p>
    <w:p w14:paraId="3778F99A" w14:textId="77777777" w:rsidR="00994F97" w:rsidRPr="00CD7615" w:rsidRDefault="00994F97" w:rsidP="00994F97">
      <w:pPr>
        <w:pStyle w:val="Point1"/>
        <w:rPr>
          <w:noProof/>
        </w:rPr>
      </w:pPr>
      <w:r w:rsidRPr="00CD7615">
        <w:rPr>
          <w:noProof/>
        </w:rPr>
        <w:tab/>
        <w:t>i)</w:t>
      </w:r>
      <w:r w:rsidRPr="00CD7615">
        <w:rPr>
          <w:noProof/>
        </w:rPr>
        <w:tab/>
        <w:t>προχρηματοδότηση η οποία παρέχει χρηματικό απόθεμα που μπορεί να κατατμηθεί σε καταβολές σύμφωνα με την αρχή της χρηστής δημοσιονομικής διαχείρισης· τέτοιο ποσό προχρηματοδότησης πληρώνεται είτε βάσει της σύμβασης, της συμφωνίας ή της βασικής πράξης, είτε βάσει δικαιολογητικών εγγράφων που επιτρέπουν να εξακριβώνεται η συμμόρφωση προς τους όρους της οικείας σύμβασης ή συμφωνίας·</w:t>
      </w:r>
    </w:p>
    <w:p w14:paraId="370C5EF7" w14:textId="77777777" w:rsidR="00994F97" w:rsidRPr="00CD7615" w:rsidRDefault="00994F97" w:rsidP="00994F97">
      <w:pPr>
        <w:pStyle w:val="Point1"/>
        <w:rPr>
          <w:noProof/>
        </w:rPr>
      </w:pPr>
      <w:r w:rsidRPr="00CD7615">
        <w:rPr>
          <w:noProof/>
        </w:rPr>
        <w:tab/>
        <w:t>ii)</w:t>
      </w:r>
      <w:r w:rsidRPr="00CD7615">
        <w:rPr>
          <w:noProof/>
        </w:rPr>
        <w:tab/>
        <w:t>μία ή περισσότερες ενδιάμεσες πληρωμές ως αντάλλαγμα μερικής εκτέλεσης της ενέργειας ή μερικής εκτέλεσης της σύμβασης ή συμφωνίας που μπορεί να εκκαθαρίζει εν όλω ή εν μέρει την προχρηματοδότηση, με την επιφύλαξη της βασικής πράξης·</w:t>
      </w:r>
    </w:p>
    <w:p w14:paraId="70A3F149" w14:textId="77777777" w:rsidR="00994F97" w:rsidRPr="00CD7615" w:rsidRDefault="00994F97" w:rsidP="00994F97">
      <w:pPr>
        <w:pStyle w:val="Point1"/>
        <w:rPr>
          <w:noProof/>
        </w:rPr>
      </w:pPr>
      <w:r w:rsidRPr="00CD7615">
        <w:rPr>
          <w:noProof/>
        </w:rPr>
        <w:tab/>
        <w:t>iii)</w:t>
      </w:r>
      <w:r w:rsidRPr="00CD7615">
        <w:rPr>
          <w:noProof/>
        </w:rPr>
        <w:tab/>
        <w:t>μία πληρωμή του υπολοίπου των οφειλόμενων ποσών όταν η ενέργεια έχει εκτελεστεί πλήρως ή η σύμβαση ή η συμφωνία έχει εκτελεστεί πλήρως·</w:t>
      </w:r>
    </w:p>
    <w:p w14:paraId="5C6C6944" w14:textId="77777777" w:rsidR="00994F97" w:rsidRPr="00CD7615" w:rsidRDefault="00994F97" w:rsidP="00994F97">
      <w:pPr>
        <w:pStyle w:val="Point0"/>
        <w:rPr>
          <w:noProof/>
        </w:rPr>
      </w:pPr>
      <w:r w:rsidRPr="00CD7615">
        <w:rPr>
          <w:noProof/>
        </w:rPr>
        <w:tab/>
        <w:t>γ)</w:t>
      </w:r>
      <w:r w:rsidRPr="00CD7615">
        <w:rPr>
          <w:noProof/>
        </w:rPr>
        <w:tab/>
        <w:t xml:space="preserve">καταβολή πρόβλεψης στο κοινό ταμείο εγγυήσεων που συστήνεται δυνάμει του άρθρου </w:t>
      </w:r>
      <w:r w:rsidRPr="00CD7615">
        <w:rPr>
          <w:rStyle w:val="CRMinorChangeAdded"/>
          <w:noProof/>
        </w:rPr>
        <w:t>216</w:t>
      </w:r>
      <w:r w:rsidRPr="00CD7615">
        <w:rPr>
          <w:rStyle w:val="CRMinorChangeDeleted"/>
          <w:noProof/>
        </w:rPr>
        <w:t>212</w:t>
      </w:r>
      <w:r w:rsidRPr="00CD7615">
        <w:rPr>
          <w:noProof/>
        </w:rPr>
        <w:t>.</w:t>
      </w:r>
    </w:p>
    <w:p w14:paraId="460F3756" w14:textId="77777777" w:rsidR="00994F97" w:rsidRPr="00CD7615" w:rsidRDefault="00994F97" w:rsidP="00994F97">
      <w:pPr>
        <w:rPr>
          <w:noProof/>
        </w:rPr>
      </w:pPr>
      <w:r w:rsidRPr="00CD7615">
        <w:rPr>
          <w:noProof/>
        </w:rPr>
        <w:t>Η πληρωμή του υπολοίπου εκκαθαρίζει όλες τις προηγηθείσες πληρωμές. Εκδίδεται ένταλμα είσπραξης για την ανάκτηση μη χρησιμοποιηθέντων ποσών.</w:t>
      </w:r>
    </w:p>
    <w:p w14:paraId="50CAABB8" w14:textId="77777777" w:rsidR="00994F97" w:rsidRPr="00CD7615" w:rsidRDefault="00994F97" w:rsidP="00994F97">
      <w:pPr>
        <w:rPr>
          <w:noProof/>
        </w:rPr>
      </w:pPr>
      <w:r w:rsidRPr="00CD7615">
        <w:rPr>
          <w:noProof/>
        </w:rPr>
        <w:t>3.</w:t>
      </w:r>
      <w:r w:rsidRPr="00CD7615">
        <w:rPr>
          <w:noProof/>
        </w:rPr>
        <w:tab/>
        <w:t>Η λογιστική του προϋπολογισμού διακρίνει τα διάφορα είδη πληρωμών που αναφέρονται στην παράγραφο 2 κατά τον χρόνο της εκτέλεσης κάθε πληρωμής.</w:t>
      </w:r>
    </w:p>
    <w:p w14:paraId="0A2A84A5" w14:textId="77777777" w:rsidR="00994F97" w:rsidRPr="00CD7615" w:rsidRDefault="00994F97" w:rsidP="00994F97">
      <w:pPr>
        <w:rPr>
          <w:noProof/>
        </w:rPr>
      </w:pPr>
      <w:r w:rsidRPr="00CD7615">
        <w:rPr>
          <w:noProof/>
        </w:rPr>
        <w:t>4.</w:t>
      </w:r>
      <w:r w:rsidRPr="00CD7615">
        <w:rPr>
          <w:noProof/>
        </w:rPr>
        <w:tab/>
        <w:t>Οι λογιστικοί κανόνες που αναφέρονται στο άρθρο 80 περιλαμβάνουν τους κανόνες για την εκκαθάριση των προχρηματοδοτήσεων στους λογαριασμούς και για τη βεβαίωση της επιλεξιμότητας των δαπανών.</w:t>
      </w:r>
    </w:p>
    <w:p w14:paraId="1C2F5668" w14:textId="77777777" w:rsidR="00994F97" w:rsidRPr="00CD7615" w:rsidRDefault="00994F97" w:rsidP="00994F97">
      <w:pPr>
        <w:rPr>
          <w:noProof/>
        </w:rPr>
      </w:pPr>
      <w:r w:rsidRPr="00CD7615">
        <w:rPr>
          <w:noProof/>
        </w:rPr>
        <w:t>5.</w:t>
      </w:r>
      <w:r w:rsidRPr="00CD7615">
        <w:rPr>
          <w:noProof/>
        </w:rPr>
        <w:tab/>
        <w:t xml:space="preserve">Οι πληρωμές προχρηματοδότησης αποτελούν αντικείμενο τακτικής εκκαθάρισης από τον αρμόδιο διατάκτη, ανάλογα με την οικονομική φύση του σχεδίου και το αργότερο κατά τη λήξη του. Η εκκαθάριση διενεργείται με βάση στοιχεία για τις πραγματοποιηθείσες δαπάνες ή την επιβεβαίωση για την εκπλήρωση των όρων πληρωμής σύμφωνα με το άρθρο </w:t>
      </w:r>
      <w:r w:rsidRPr="00CD7615">
        <w:rPr>
          <w:rStyle w:val="CRMinorChangeAdded"/>
          <w:noProof/>
        </w:rPr>
        <w:t>126</w:t>
      </w:r>
      <w:r w:rsidRPr="00CD7615">
        <w:rPr>
          <w:rStyle w:val="CRMinorChangeDeleted"/>
          <w:noProof/>
        </w:rPr>
        <w:t>125</w:t>
      </w:r>
      <w:r w:rsidRPr="00CD7615">
        <w:rPr>
          <w:noProof/>
        </w:rPr>
        <w:t xml:space="preserve"> μετά την εκκαθάριση που διενεργεί ο διατάκτης σύμφωνα με το άρθρο </w:t>
      </w:r>
      <w:r w:rsidRPr="00CD7615">
        <w:rPr>
          <w:rStyle w:val="CRMinorChangeAdded"/>
          <w:noProof/>
        </w:rPr>
        <w:t>112</w:t>
      </w:r>
      <w:r w:rsidRPr="00CD7615">
        <w:rPr>
          <w:rStyle w:val="CRMinorChangeDeleted"/>
          <w:noProof/>
        </w:rPr>
        <w:t>111</w:t>
      </w:r>
      <w:r w:rsidRPr="00CD7615">
        <w:rPr>
          <w:noProof/>
        </w:rPr>
        <w:t xml:space="preserve"> παράγραφος 3.</w:t>
      </w:r>
    </w:p>
    <w:p w14:paraId="5F128A8D" w14:textId="77777777" w:rsidR="00994F97" w:rsidRPr="00CD7615" w:rsidRDefault="00994F97" w:rsidP="00994F97">
      <w:pPr>
        <w:rPr>
          <w:noProof/>
        </w:rPr>
      </w:pPr>
      <w:r w:rsidRPr="00CD7615">
        <w:rPr>
          <w:noProof/>
        </w:rPr>
        <w:t>Όσον αφορά τις συμφωνίες επιχορήγησης, τις συμβάσεις ή τις συμφωνίες συνεισφοράς αξίας άνω των 5 000 000 EUR, στο τέλος κάθε έτους διατίθενται στον διατάκτη τουλάχιστον οι πληροφορίες που απαιτούνται για τον υπολογισμό μιας εύλογης εκτίμησης των δαπανών. Αυτές οι πληροφορίες δεν χρησιμοποιούνται για την εκκαθάριση των προχρηματοδοτήσεων, μπορούν ωστόσο να χρησιμοποιηθούν από τον διατάκτη και τον υπόλογο για την τήρηση του άρθρου 82 παράγραφος 2.</w:t>
      </w:r>
    </w:p>
    <w:p w14:paraId="655A3AF5" w14:textId="77777777" w:rsidR="00994F97" w:rsidRPr="00CD7615" w:rsidRDefault="00994F97" w:rsidP="00994F97">
      <w:pPr>
        <w:rPr>
          <w:noProof/>
        </w:rPr>
      </w:pPr>
      <w:r w:rsidRPr="00CD7615">
        <w:rPr>
          <w:noProof/>
        </w:rPr>
        <w:t>Για τους σκοπούς του δεύτερου εδαφίου, περιλαμβάνονται κατάλληλες διατάξεις στις ισχύουσες νομικές δεσμεύσεις.</w:t>
      </w:r>
    </w:p>
    <w:p w14:paraId="5194ACE2" w14:textId="77777777" w:rsidR="00994F97" w:rsidRPr="00CD7615" w:rsidRDefault="00994F97" w:rsidP="00994F97">
      <w:pPr>
        <w:pStyle w:val="Titrearticle"/>
        <w:rPr>
          <w:noProof/>
        </w:rPr>
      </w:pPr>
      <w:r w:rsidRPr="00CD7615">
        <w:rPr>
          <w:noProof/>
        </w:rPr>
        <w:t xml:space="preserve">Άρθρο </w:t>
      </w:r>
      <w:r w:rsidRPr="00CD7615">
        <w:rPr>
          <w:rStyle w:val="CRMinorChangeAdded"/>
          <w:noProof/>
        </w:rPr>
        <w:t>117</w:t>
      </w:r>
      <w:r w:rsidRPr="00CD7615">
        <w:rPr>
          <w:rStyle w:val="CRMinorChangeDeleted"/>
          <w:noProof/>
        </w:rPr>
        <w:t>116</w:t>
      </w:r>
    </w:p>
    <w:p w14:paraId="4FB938CF" w14:textId="77777777" w:rsidR="00994F97" w:rsidRPr="00CD7615" w:rsidRDefault="00994F97" w:rsidP="00994F97">
      <w:pPr>
        <w:pStyle w:val="NormalCentered"/>
        <w:rPr>
          <w:b/>
          <w:bCs/>
          <w:noProof/>
        </w:rPr>
      </w:pPr>
      <w:r w:rsidRPr="00CD7615">
        <w:rPr>
          <w:b/>
          <w:noProof/>
        </w:rPr>
        <w:t>Προθεσμίες πληρωμής</w:t>
      </w:r>
    </w:p>
    <w:p w14:paraId="0FC54DD2" w14:textId="77777777" w:rsidR="00994F97" w:rsidRPr="00CD7615" w:rsidRDefault="00994F97" w:rsidP="00994F97">
      <w:pPr>
        <w:rPr>
          <w:noProof/>
        </w:rPr>
      </w:pPr>
      <w:r w:rsidRPr="00CD7615">
        <w:rPr>
          <w:noProof/>
        </w:rPr>
        <w:t>1.</w:t>
      </w:r>
      <w:r w:rsidRPr="00CD7615">
        <w:rPr>
          <w:noProof/>
        </w:rPr>
        <w:tab/>
        <w:t>Οι προθεσμίες για την πραγματοποίηση των πληρωμών είναι οι εξής:</w:t>
      </w:r>
    </w:p>
    <w:p w14:paraId="1F4724FE" w14:textId="77777777" w:rsidR="00994F97" w:rsidRPr="00CD7615" w:rsidRDefault="00994F97" w:rsidP="00994F97">
      <w:pPr>
        <w:pStyle w:val="Point0"/>
        <w:rPr>
          <w:noProof/>
        </w:rPr>
      </w:pPr>
      <w:r w:rsidRPr="00CD7615">
        <w:rPr>
          <w:noProof/>
        </w:rPr>
        <w:tab/>
        <w:t>α)</w:t>
      </w:r>
      <w:r w:rsidRPr="00CD7615">
        <w:rPr>
          <w:noProof/>
        </w:rPr>
        <w:tab/>
        <w:t>90 ημερολογιακές ημέρες για τις συμφωνίες συνεισφοράς, τις συμβάσεις και τις συμφωνίες επιχορήγησης για τεχνικές υπηρεσίες ή ενέργειες που είναι ιδιαιτέρως πολύπλοκο να αξιολογηθούν και για τις οποίες η πληρωμή υπόκειται σε έγκριση έκθεσης ή πιστοποιητικού·</w:t>
      </w:r>
    </w:p>
    <w:p w14:paraId="0762E47E" w14:textId="77777777" w:rsidR="00994F97" w:rsidRPr="00CD7615" w:rsidRDefault="00994F97" w:rsidP="00994F97">
      <w:pPr>
        <w:pStyle w:val="Point0"/>
        <w:rPr>
          <w:noProof/>
        </w:rPr>
      </w:pPr>
      <w:r w:rsidRPr="00CD7615">
        <w:rPr>
          <w:noProof/>
        </w:rPr>
        <w:tab/>
        <w:t>β)</w:t>
      </w:r>
      <w:r w:rsidRPr="00CD7615">
        <w:rPr>
          <w:noProof/>
        </w:rPr>
        <w:tab/>
        <w:t>60 ημερολογιακές ημέρες για όλες τις άλλες συμφωνίες συνεισφοράς, συμβάσεις και συμφωνίες επιχορήγησης για τις οποίες η πληρωμή υπόκειται σε έγκριση έκθεσης ή πιστοποιητικού·</w:t>
      </w:r>
    </w:p>
    <w:p w14:paraId="77E45C6F" w14:textId="77777777" w:rsidR="00994F97" w:rsidRPr="00CD7615" w:rsidRDefault="00994F97" w:rsidP="00994F97">
      <w:pPr>
        <w:pStyle w:val="Point0"/>
        <w:rPr>
          <w:noProof/>
        </w:rPr>
      </w:pPr>
      <w:r w:rsidRPr="00CD7615">
        <w:rPr>
          <w:noProof/>
        </w:rPr>
        <w:tab/>
        <w:t>γ)</w:t>
      </w:r>
      <w:r w:rsidRPr="00CD7615">
        <w:rPr>
          <w:noProof/>
        </w:rPr>
        <w:tab/>
        <w:t>30 ημερολογιακές ημέρες για όλες τις άλλες συμφωνίες συνεισφοράς, συμβάσεις και συμφωνίες επιχορήγησης.</w:t>
      </w:r>
    </w:p>
    <w:p w14:paraId="0EBB040A" w14:textId="77777777" w:rsidR="00994F97" w:rsidRPr="00CD7615" w:rsidRDefault="00994F97" w:rsidP="00994F97">
      <w:pPr>
        <w:rPr>
          <w:noProof/>
        </w:rPr>
      </w:pPr>
      <w:r w:rsidRPr="00CD7615">
        <w:rPr>
          <w:noProof/>
        </w:rPr>
        <w:t>2.</w:t>
      </w:r>
      <w:r w:rsidRPr="00CD7615">
        <w:rPr>
          <w:noProof/>
        </w:rPr>
        <w:tab/>
        <w:t>Τα χρονικά πλαίσια για την καταβολή των πληρωμών νοούνται ότι περιλαμβάνουν την εκκαθάριση, την εντολή πληρωμής και την πληρωμή των δαπανών.</w:t>
      </w:r>
    </w:p>
    <w:p w14:paraId="3796B4E5" w14:textId="77777777" w:rsidR="00994F97" w:rsidRPr="00CD7615" w:rsidRDefault="00994F97" w:rsidP="00994F97">
      <w:pPr>
        <w:rPr>
          <w:noProof/>
        </w:rPr>
      </w:pPr>
      <w:r w:rsidRPr="00CD7615">
        <w:rPr>
          <w:noProof/>
        </w:rPr>
        <w:t>Αρχίζουν να υπολογίζονται από την ημερομηνία παραλαβής της αίτησης πληρωμής.</w:t>
      </w:r>
    </w:p>
    <w:p w14:paraId="2BA6970D" w14:textId="77777777" w:rsidR="00994F97" w:rsidRPr="00CD7615" w:rsidRDefault="00994F97" w:rsidP="00994F97">
      <w:pPr>
        <w:rPr>
          <w:noProof/>
        </w:rPr>
      </w:pPr>
      <w:r w:rsidRPr="00CD7615">
        <w:rPr>
          <w:noProof/>
        </w:rPr>
        <w:t>3.</w:t>
      </w:r>
      <w:r w:rsidRPr="00CD7615">
        <w:rPr>
          <w:noProof/>
        </w:rPr>
        <w:tab/>
        <w:t>Μια αίτηση πληρωμής καταχωρίζεται το ταχύτερο δυνατόν από την εξουσιοδοτημένη υπηρεσία του αρμόδιου διατάκτη, και ως ημερομηνία παραλαβής της θεωρείται η ημερομηνία καταχώρισής της.</w:t>
      </w:r>
    </w:p>
    <w:p w14:paraId="30FD89BE" w14:textId="77777777" w:rsidR="00994F97" w:rsidRPr="00CD7615" w:rsidRDefault="00994F97" w:rsidP="00994F97">
      <w:pPr>
        <w:rPr>
          <w:noProof/>
        </w:rPr>
      </w:pPr>
      <w:r w:rsidRPr="00CD7615">
        <w:rPr>
          <w:noProof/>
        </w:rPr>
        <w:t>Ως ημερομηνία πληρωμής νοείται η ημερομηνία κατά την οποία χρεώνεται ο λογαριασμός του θεσμικού οργάνου της Ένωσης.</w:t>
      </w:r>
    </w:p>
    <w:p w14:paraId="099A0476" w14:textId="77777777" w:rsidR="00994F97" w:rsidRPr="00CD7615" w:rsidRDefault="00994F97" w:rsidP="00994F97">
      <w:pPr>
        <w:rPr>
          <w:noProof/>
        </w:rPr>
      </w:pPr>
      <w:r w:rsidRPr="00CD7615">
        <w:rPr>
          <w:noProof/>
        </w:rPr>
        <w:t>Μια αίτηση πληρωμής περιλαμβάνει τα ακόλουθα ουσιώδη στοιχεία:</w:t>
      </w:r>
    </w:p>
    <w:p w14:paraId="74A9CC73" w14:textId="77777777" w:rsidR="00994F97" w:rsidRPr="00CD7615" w:rsidRDefault="00994F97" w:rsidP="00994F97">
      <w:pPr>
        <w:pStyle w:val="Point0"/>
        <w:rPr>
          <w:noProof/>
        </w:rPr>
      </w:pPr>
      <w:r w:rsidRPr="00CD7615">
        <w:rPr>
          <w:noProof/>
        </w:rPr>
        <w:tab/>
        <w:t>α)</w:t>
      </w:r>
      <w:r w:rsidRPr="00CD7615">
        <w:rPr>
          <w:noProof/>
        </w:rPr>
        <w:tab/>
        <w:t>τα στοιχεία ταυτότητας του πιστωτή·</w:t>
      </w:r>
    </w:p>
    <w:p w14:paraId="311550B6" w14:textId="77777777" w:rsidR="00994F97" w:rsidRPr="00CD7615" w:rsidRDefault="00994F97" w:rsidP="00994F97">
      <w:pPr>
        <w:pStyle w:val="Point0"/>
        <w:rPr>
          <w:noProof/>
        </w:rPr>
      </w:pPr>
      <w:r w:rsidRPr="00CD7615">
        <w:rPr>
          <w:noProof/>
        </w:rPr>
        <w:tab/>
        <w:t>β)</w:t>
      </w:r>
      <w:r w:rsidRPr="00CD7615">
        <w:rPr>
          <w:noProof/>
        </w:rPr>
        <w:tab/>
        <w:t>το ποσό·</w:t>
      </w:r>
    </w:p>
    <w:p w14:paraId="19C6368D" w14:textId="77777777" w:rsidR="00994F97" w:rsidRPr="00CD7615" w:rsidRDefault="00994F97" w:rsidP="00994F97">
      <w:pPr>
        <w:pStyle w:val="Point0"/>
        <w:rPr>
          <w:noProof/>
        </w:rPr>
      </w:pPr>
      <w:r w:rsidRPr="00CD7615">
        <w:rPr>
          <w:noProof/>
        </w:rPr>
        <w:tab/>
        <w:t>γ)</w:t>
      </w:r>
      <w:r w:rsidRPr="00CD7615">
        <w:rPr>
          <w:noProof/>
        </w:rPr>
        <w:tab/>
        <w:t>το νόμισμα·</w:t>
      </w:r>
    </w:p>
    <w:p w14:paraId="6427904B" w14:textId="77777777" w:rsidR="00994F97" w:rsidRPr="00CD7615" w:rsidRDefault="00994F97" w:rsidP="00994F97">
      <w:pPr>
        <w:pStyle w:val="Point0"/>
        <w:rPr>
          <w:noProof/>
        </w:rPr>
      </w:pPr>
      <w:r w:rsidRPr="00CD7615">
        <w:rPr>
          <w:noProof/>
        </w:rPr>
        <w:tab/>
        <w:t>δ)</w:t>
      </w:r>
      <w:r w:rsidRPr="00CD7615">
        <w:rPr>
          <w:noProof/>
        </w:rPr>
        <w:tab/>
        <w:t>την ημερομηνία.</w:t>
      </w:r>
    </w:p>
    <w:p w14:paraId="5CD77B9D" w14:textId="77777777" w:rsidR="00994F97" w:rsidRPr="00CD7615" w:rsidRDefault="00994F97" w:rsidP="00994F97">
      <w:pPr>
        <w:pStyle w:val="CRSeparator"/>
        <w:rPr>
          <w:noProof/>
        </w:rPr>
      </w:pPr>
    </w:p>
    <w:p w14:paraId="51AE253A" w14:textId="77777777" w:rsidR="00994F97" w:rsidRPr="00CD7615" w:rsidRDefault="00994F97" w:rsidP="00994F97">
      <w:pPr>
        <w:pStyle w:val="CRReference"/>
        <w:rPr>
          <w:noProof/>
          <w:highlight w:val="lightGray"/>
        </w:rPr>
      </w:pPr>
      <w:r w:rsidRPr="00CD7615">
        <w:rPr>
          <w:noProof/>
          <w:highlight w:val="lightGray"/>
        </w:rPr>
        <w:fldChar w:fldCharType="begin"/>
      </w:r>
      <w:r w:rsidRPr="00CD7615">
        <w:rPr>
          <w:noProof/>
          <w:highlight w:val="lightGray"/>
        </w:rPr>
        <w:instrText xml:space="preserve"> QUOTE "ò" </w:instrText>
      </w:r>
      <w:r w:rsidRPr="00CD7615">
        <w:rPr>
          <w:noProof/>
          <w:highlight w:val="lightGray"/>
        </w:rPr>
        <w:fldChar w:fldCharType="separate"/>
      </w:r>
      <w:r w:rsidRPr="00CD7615">
        <w:rPr>
          <w:rStyle w:val="CRMarker"/>
          <w:noProof/>
          <w:highlight w:val="lightGray"/>
        </w:rPr>
        <w:t>ò</w:t>
      </w:r>
      <w:r w:rsidRPr="00CD7615">
        <w:rPr>
          <w:noProof/>
          <w:highlight w:val="lightGray"/>
        </w:rPr>
        <w:fldChar w:fldCharType="end"/>
      </w:r>
      <w:r w:rsidRPr="00CD7615">
        <w:rPr>
          <w:noProof/>
          <w:highlight w:val="lightGray"/>
        </w:rPr>
        <w:t> νέο</w:t>
      </w:r>
    </w:p>
    <w:p w14:paraId="20D71131" w14:textId="77777777" w:rsidR="00994F97" w:rsidRPr="00CD7615" w:rsidRDefault="002B7F26" w:rsidP="00994F97">
      <w:pPr>
        <w:pStyle w:val="Point0"/>
        <w:rPr>
          <w:noProof/>
          <w:highlight w:val="lightGray"/>
        </w:rPr>
      </w:pPr>
      <w:r w:rsidRPr="00D3004F">
        <w:rPr>
          <w:noProof/>
          <w:highlight w:val="lightGray"/>
        </w:rPr>
        <w:t>Το ηλεκτρονικό τιμολόγιο στις δημόσιες προμήθειες περιλαμβάνει τα ακόλουθα ουσιώδη στοιχεία</w:t>
      </w:r>
      <w:r w:rsidR="00994F97" w:rsidRPr="00CD7615">
        <w:rPr>
          <w:noProof/>
          <w:highlight w:val="lightGray"/>
        </w:rPr>
        <w:t>:</w:t>
      </w:r>
    </w:p>
    <w:p w14:paraId="75BB4696" w14:textId="77777777" w:rsidR="00994F97" w:rsidRPr="00CD7615" w:rsidRDefault="00994F97" w:rsidP="00526418">
      <w:pPr>
        <w:pStyle w:val="Point0"/>
        <w:rPr>
          <w:noProof/>
          <w:highlight w:val="lightGray"/>
        </w:rPr>
      </w:pPr>
      <w:r w:rsidRPr="00CD7615">
        <w:rPr>
          <w:noProof/>
          <w:highlight w:val="lightGray"/>
        </w:rPr>
        <w:t>α) αναγνωριστικά της επεξεργασίας και του τιμολογίου·</w:t>
      </w:r>
    </w:p>
    <w:p w14:paraId="2C8FD4C4" w14:textId="77777777" w:rsidR="00994F97" w:rsidRPr="00CD7615" w:rsidRDefault="00994F97" w:rsidP="00526418">
      <w:pPr>
        <w:pStyle w:val="Point0"/>
        <w:rPr>
          <w:noProof/>
          <w:highlight w:val="lightGray"/>
        </w:rPr>
      </w:pPr>
      <w:r w:rsidRPr="00CD7615">
        <w:rPr>
          <w:noProof/>
          <w:highlight w:val="lightGray"/>
        </w:rPr>
        <w:t>β) χρονική περίοδο του τιμολογίου·</w:t>
      </w:r>
    </w:p>
    <w:p w14:paraId="24E228D0" w14:textId="77777777" w:rsidR="00994F97" w:rsidRPr="00CD7615" w:rsidRDefault="00994F97" w:rsidP="00526418">
      <w:pPr>
        <w:pStyle w:val="Point0"/>
        <w:rPr>
          <w:noProof/>
          <w:highlight w:val="lightGray"/>
        </w:rPr>
      </w:pPr>
      <w:r w:rsidRPr="00CD7615">
        <w:rPr>
          <w:noProof/>
          <w:highlight w:val="lightGray"/>
        </w:rPr>
        <w:t>γ) στοιχεία του αναδόχου·</w:t>
      </w:r>
    </w:p>
    <w:p w14:paraId="13448397" w14:textId="77777777" w:rsidR="00994F97" w:rsidRPr="00CD7615" w:rsidRDefault="00994F97" w:rsidP="00526418">
      <w:pPr>
        <w:pStyle w:val="Point0"/>
        <w:rPr>
          <w:noProof/>
          <w:highlight w:val="lightGray"/>
        </w:rPr>
      </w:pPr>
      <w:r w:rsidRPr="00CD7615">
        <w:rPr>
          <w:noProof/>
          <w:highlight w:val="lightGray"/>
        </w:rPr>
        <w:t>δ) στοιχεία της αναθέτουσας αρχής·</w:t>
      </w:r>
    </w:p>
    <w:p w14:paraId="4678EB08" w14:textId="77777777" w:rsidR="00994F97" w:rsidRPr="00CD7615" w:rsidRDefault="00994F97" w:rsidP="00526418">
      <w:pPr>
        <w:pStyle w:val="Point0"/>
        <w:rPr>
          <w:noProof/>
          <w:highlight w:val="lightGray"/>
        </w:rPr>
      </w:pPr>
      <w:r w:rsidRPr="00CD7615">
        <w:rPr>
          <w:noProof/>
          <w:highlight w:val="lightGray"/>
        </w:rPr>
        <w:t>ε) στοιχεία του φορολογικού αντιπροσώπου του αναδόχου·</w:t>
      </w:r>
    </w:p>
    <w:p w14:paraId="27DD6E12" w14:textId="77777777" w:rsidR="00994F97" w:rsidRPr="00CD7615" w:rsidRDefault="00994F97" w:rsidP="00526418">
      <w:pPr>
        <w:pStyle w:val="Point0"/>
        <w:rPr>
          <w:noProof/>
          <w:highlight w:val="lightGray"/>
        </w:rPr>
      </w:pPr>
      <w:r w:rsidRPr="00CD7615">
        <w:rPr>
          <w:noProof/>
          <w:highlight w:val="lightGray"/>
        </w:rPr>
        <w:t>στ) αριθμό αναφοράς της σύμβασης·</w:t>
      </w:r>
    </w:p>
    <w:p w14:paraId="74D46C0C" w14:textId="77777777" w:rsidR="00994F97" w:rsidRPr="00CD7615" w:rsidRDefault="00994F97" w:rsidP="00526418">
      <w:pPr>
        <w:pStyle w:val="Point0"/>
        <w:rPr>
          <w:noProof/>
          <w:highlight w:val="lightGray"/>
        </w:rPr>
      </w:pPr>
      <w:r w:rsidRPr="00CD7615">
        <w:rPr>
          <w:noProof/>
          <w:highlight w:val="lightGray"/>
        </w:rPr>
        <w:t>ζ) λεπτομερή στοιχεία παράδοσης·</w:t>
      </w:r>
    </w:p>
    <w:p w14:paraId="1441FB74" w14:textId="77777777" w:rsidR="00994F97" w:rsidRPr="00CD7615" w:rsidRDefault="00994F97" w:rsidP="00526418">
      <w:pPr>
        <w:pStyle w:val="Point0"/>
        <w:rPr>
          <w:noProof/>
          <w:highlight w:val="lightGray"/>
        </w:rPr>
      </w:pPr>
      <w:r w:rsidRPr="00CD7615">
        <w:rPr>
          <w:noProof/>
          <w:highlight w:val="lightGray"/>
        </w:rPr>
        <w:t>η) οδηγίες για την πληρωμή·</w:t>
      </w:r>
    </w:p>
    <w:p w14:paraId="4258449E" w14:textId="77777777" w:rsidR="00994F97" w:rsidRPr="00CD7615" w:rsidRDefault="00994F97" w:rsidP="00526418">
      <w:pPr>
        <w:pStyle w:val="Point0"/>
        <w:rPr>
          <w:noProof/>
          <w:highlight w:val="lightGray"/>
        </w:rPr>
      </w:pPr>
      <w:r w:rsidRPr="00CD7615">
        <w:rPr>
          <w:noProof/>
          <w:highlight w:val="lightGray"/>
        </w:rPr>
        <w:t>θ) στοιχεία που αφορούν απαλλαγή ή επιβάρυνση·</w:t>
      </w:r>
    </w:p>
    <w:p w14:paraId="4F4D3312" w14:textId="77777777" w:rsidR="00994F97" w:rsidRPr="00CD7615" w:rsidRDefault="00994F97" w:rsidP="00526418">
      <w:pPr>
        <w:pStyle w:val="Point0"/>
        <w:rPr>
          <w:noProof/>
          <w:highlight w:val="lightGray"/>
        </w:rPr>
      </w:pPr>
      <w:r w:rsidRPr="00CD7615">
        <w:rPr>
          <w:noProof/>
          <w:highlight w:val="lightGray"/>
        </w:rPr>
        <w:t>ι) πληροφορίες για το συγκεκριμένο στοιχείο του τιμολογίου·</w:t>
      </w:r>
    </w:p>
    <w:p w14:paraId="5FAD12ED" w14:textId="77777777" w:rsidR="00994F97" w:rsidRPr="00CD7615" w:rsidRDefault="00994F97" w:rsidP="00526418">
      <w:pPr>
        <w:pStyle w:val="Point0"/>
        <w:rPr>
          <w:noProof/>
          <w:highlight w:val="lightGray"/>
        </w:rPr>
      </w:pPr>
      <w:r w:rsidRPr="00CD7615">
        <w:rPr>
          <w:noProof/>
          <w:highlight w:val="lightGray"/>
        </w:rPr>
        <w:t>ια) συνολικά ποσά του τιμολογίου·</w:t>
      </w:r>
    </w:p>
    <w:p w14:paraId="0DBC02B1" w14:textId="77777777" w:rsidR="00994F97" w:rsidRPr="00CD7615" w:rsidRDefault="00994F97" w:rsidP="00526418">
      <w:pPr>
        <w:pStyle w:val="Point0"/>
        <w:rPr>
          <w:noProof/>
          <w:highlight w:val="lightGray"/>
        </w:rPr>
      </w:pPr>
      <w:r w:rsidRPr="00CD7615">
        <w:rPr>
          <w:noProof/>
          <w:highlight w:val="lightGray"/>
        </w:rPr>
        <w:t>ιβ) ανάλυση του ΦΠΑ (κατά περίπτωση)·</w:t>
      </w:r>
    </w:p>
    <w:p w14:paraId="00BFE5B2" w14:textId="77777777" w:rsidR="00994F97" w:rsidRPr="00CD7615" w:rsidRDefault="00EB745F" w:rsidP="00526418">
      <w:pPr>
        <w:pStyle w:val="Point0"/>
        <w:rPr>
          <w:noProof/>
          <w:highlight w:val="lightGray"/>
        </w:rPr>
      </w:pPr>
      <w:r w:rsidRPr="00CD7615">
        <w:rPr>
          <w:noProof/>
          <w:highlight w:val="lightGray"/>
        </w:rPr>
        <w:t>ιγ) νόμισμα.</w:t>
      </w:r>
    </w:p>
    <w:p w14:paraId="5CDB8347" w14:textId="77777777" w:rsidR="00994F97" w:rsidRPr="00CD7615" w:rsidRDefault="00994F97" w:rsidP="00994F97">
      <w:pPr>
        <w:pStyle w:val="CRSeparator"/>
        <w:rPr>
          <w:noProof/>
        </w:rPr>
      </w:pPr>
    </w:p>
    <w:p w14:paraId="6C481BAD" w14:textId="77777777" w:rsidR="00994F97" w:rsidRPr="00CD7615" w:rsidRDefault="00994F97" w:rsidP="00994F97">
      <w:pPr>
        <w:pStyle w:val="CRReference"/>
        <w:rPr>
          <w:noProof/>
        </w:rPr>
      </w:pPr>
      <w:r w:rsidRPr="00CD7615">
        <w:rPr>
          <w:noProof/>
        </w:rPr>
        <w:fldChar w:fldCharType="begin"/>
      </w:r>
      <w:r w:rsidRPr="00CD7615">
        <w:rPr>
          <w:noProof/>
        </w:rPr>
        <w:instrText xml:space="preserve"> QUOTE "ê" </w:instrText>
      </w:r>
      <w:r w:rsidRPr="00CD7615">
        <w:rPr>
          <w:noProof/>
        </w:rPr>
        <w:fldChar w:fldCharType="separate"/>
      </w:r>
      <w:r w:rsidRPr="00CD7615">
        <w:rPr>
          <w:rStyle w:val="CRMarker"/>
          <w:noProof/>
        </w:rPr>
        <w:t>ê</w:t>
      </w:r>
      <w:r w:rsidRPr="00CD7615">
        <w:rPr>
          <w:noProof/>
        </w:rPr>
        <w:fldChar w:fldCharType="end"/>
      </w:r>
      <w:r w:rsidRPr="00CD7615">
        <w:rPr>
          <w:noProof/>
        </w:rPr>
        <w:t> 2018/1046</w:t>
      </w:r>
    </w:p>
    <w:p w14:paraId="255A9BD5" w14:textId="77777777" w:rsidR="00994F97" w:rsidRPr="00CD7615" w:rsidRDefault="00994F97" w:rsidP="00994F97">
      <w:pPr>
        <w:rPr>
          <w:noProof/>
        </w:rPr>
      </w:pPr>
      <w:r w:rsidRPr="00CD7615">
        <w:rPr>
          <w:noProof/>
        </w:rPr>
        <w:t>Σε περίπτωση μη αναγραφής ενός τουλάχιστον από τα ουσιώδη στοιχεία, η αίτηση πληρωμής απορρίπτεται.</w:t>
      </w:r>
    </w:p>
    <w:p w14:paraId="20190815" w14:textId="77777777" w:rsidR="00994F97" w:rsidRPr="00CD7615" w:rsidRDefault="00994F97" w:rsidP="00994F97">
      <w:pPr>
        <w:rPr>
          <w:noProof/>
        </w:rPr>
      </w:pPr>
      <w:r w:rsidRPr="00CD7615">
        <w:rPr>
          <w:noProof/>
        </w:rPr>
        <w:t>Ο πιστωτής ενημερώνεται γραπτώς για την απόρριψη και για τους λόγους της απόρριψης το ταχύτερο δυνατόν και οπωσδήποτε εντός 30 ημερολογιακών ημερών από την ημερομηνία παραλαβής της αίτησης πληρωμής.</w:t>
      </w:r>
    </w:p>
    <w:p w14:paraId="7B57CEF7" w14:textId="77777777" w:rsidR="00994F97" w:rsidRPr="00CD7615" w:rsidRDefault="00994F97" w:rsidP="00994F97">
      <w:pPr>
        <w:rPr>
          <w:noProof/>
        </w:rPr>
      </w:pPr>
      <w:r w:rsidRPr="00CD7615">
        <w:rPr>
          <w:noProof/>
        </w:rPr>
        <w:t>4.</w:t>
      </w:r>
      <w:r w:rsidRPr="00CD7615">
        <w:rPr>
          <w:noProof/>
        </w:rPr>
        <w:tab/>
        <w:t>Η προθεσμία πληρωμής μπορεί να ανασταλεί από τον αρμόδιο διατάκτη εάν:</w:t>
      </w:r>
    </w:p>
    <w:p w14:paraId="72ABC28D" w14:textId="77777777" w:rsidR="00994F97" w:rsidRPr="00CD7615" w:rsidRDefault="00994F97" w:rsidP="00994F97">
      <w:pPr>
        <w:pStyle w:val="Point0"/>
        <w:rPr>
          <w:noProof/>
        </w:rPr>
      </w:pPr>
      <w:r w:rsidRPr="00CD7615">
        <w:rPr>
          <w:noProof/>
        </w:rPr>
        <w:tab/>
        <w:t>α)</w:t>
      </w:r>
      <w:r w:rsidRPr="00CD7615">
        <w:rPr>
          <w:noProof/>
        </w:rPr>
        <w:tab/>
        <w:t>δεν οφείλεται το ποσό της αίτησης πληρωμής· ή</w:t>
      </w:r>
    </w:p>
    <w:p w14:paraId="42539FEC" w14:textId="77777777" w:rsidR="00994F97" w:rsidRPr="00CD7615" w:rsidRDefault="00994F97" w:rsidP="00994F97">
      <w:pPr>
        <w:pStyle w:val="Point0"/>
        <w:rPr>
          <w:noProof/>
        </w:rPr>
      </w:pPr>
      <w:r w:rsidRPr="00CD7615">
        <w:rPr>
          <w:noProof/>
        </w:rPr>
        <w:tab/>
        <w:t>β)</w:t>
      </w:r>
      <w:r w:rsidRPr="00CD7615">
        <w:rPr>
          <w:noProof/>
        </w:rPr>
        <w:tab/>
        <w:t>δεν έχουν προσκομισθεί τα ενδεδειγμένα δικαιολογητικά.</w:t>
      </w:r>
    </w:p>
    <w:p w14:paraId="1D2AEE96" w14:textId="77777777" w:rsidR="00994F97" w:rsidRPr="00CD7615" w:rsidRDefault="00994F97" w:rsidP="00994F97">
      <w:pPr>
        <w:rPr>
          <w:noProof/>
        </w:rPr>
      </w:pPr>
      <w:r w:rsidRPr="00CD7615">
        <w:rPr>
          <w:noProof/>
        </w:rPr>
        <w:t>Αν περιέλθουν σε γνώση του αρμόδιου διατάκτη πληροφορίες που δημιουργούν αμφιβολίες ως προς την επιλεξιμότητα των δαπανών που εμφαίνονται σε αίτηση πληρωμής, ο διατάκτης δύναται να αναστείλει την προθεσμία πληρωμής με σκοπό να επαληθεύσει, μεταξύ άλλων διενεργώντας επιτόπιους ελέγχους, ότι οι δαπάνες είναι επιλέξιμες. Η παρέλευση του υπολειπόμενου χρόνου για την πληρωμή αρχίζει να υπολογίζεται από την ημερομηνία παραλαβής των ζητούμενων πληροφοριών ή των αναθεωρημένων εγγράφων ή διενέργειας της αναγκαίας περαιτέρω επαλήθευσης, συμπεριλαμβανομένων των επιτόπιων ελέγχων.</w:t>
      </w:r>
    </w:p>
    <w:p w14:paraId="130FBFC5" w14:textId="77777777" w:rsidR="00994F97" w:rsidRPr="00CD7615" w:rsidRDefault="00994F97" w:rsidP="00994F97">
      <w:pPr>
        <w:rPr>
          <w:noProof/>
        </w:rPr>
      </w:pPr>
      <w:r w:rsidRPr="00CD7615">
        <w:rPr>
          <w:noProof/>
        </w:rPr>
        <w:t>Οι ενδιαφερόμενοι πιστωτές ενημερώνονται εγγράφως για τους λόγους της αναστολής αυτής.</w:t>
      </w:r>
    </w:p>
    <w:p w14:paraId="5E3CA2C9" w14:textId="77777777" w:rsidR="00994F97" w:rsidRPr="00CD7615" w:rsidRDefault="00994F97" w:rsidP="00994F97">
      <w:pPr>
        <w:rPr>
          <w:noProof/>
        </w:rPr>
      </w:pPr>
      <w:r w:rsidRPr="00CD7615">
        <w:rPr>
          <w:noProof/>
        </w:rPr>
        <w:t>5.</w:t>
      </w:r>
      <w:r w:rsidRPr="00CD7615">
        <w:rPr>
          <w:noProof/>
        </w:rPr>
        <w:tab/>
        <w:t>Εκτός από την περίπτωση των κρατών μελών, της ΕΤΕπ και του ΕΤΕ, κατά την εκπνοή των προθεσμιών που προβλέπονται στην παράγραφο 1, ο πιστωτής δικαιούται τόκους υπό τις ακόλουθες προϋποθέσεις:</w:t>
      </w:r>
    </w:p>
    <w:p w14:paraId="573DD807" w14:textId="77777777" w:rsidR="00994F97" w:rsidRPr="00CD7615" w:rsidRDefault="00994F97" w:rsidP="00994F97">
      <w:pPr>
        <w:pStyle w:val="Point0"/>
        <w:rPr>
          <w:noProof/>
        </w:rPr>
      </w:pPr>
      <w:r w:rsidRPr="00CD7615">
        <w:rPr>
          <w:noProof/>
        </w:rPr>
        <w:tab/>
        <w:t>α)</w:t>
      </w:r>
      <w:r w:rsidRPr="00CD7615">
        <w:rPr>
          <w:noProof/>
        </w:rPr>
        <w:tab/>
        <w:t>τα επιτόκια είναι εκείνα που αναφέρονται στο άρθρο 99 παράγραφος 2·</w:t>
      </w:r>
    </w:p>
    <w:p w14:paraId="7A956AAB" w14:textId="77777777" w:rsidR="00994F97" w:rsidRPr="00CD7615" w:rsidRDefault="00994F97" w:rsidP="00994F97">
      <w:pPr>
        <w:pStyle w:val="Point0"/>
        <w:rPr>
          <w:noProof/>
        </w:rPr>
      </w:pPr>
      <w:r w:rsidRPr="00CD7615">
        <w:rPr>
          <w:noProof/>
        </w:rPr>
        <w:tab/>
        <w:t>β)</w:t>
      </w:r>
      <w:r w:rsidRPr="00CD7615">
        <w:rPr>
          <w:noProof/>
        </w:rPr>
        <w:tab/>
        <w:t>οι τόκοι οφείλονται για το χρονικό διάστημα από την ημερολογιακή ημέρα που έπεται της εκπνοής της προθεσμίας πληρωμής που ορίζεται στην παράγραφο 1 μέχρι και την ημέρα πληρωμής.</w:t>
      </w:r>
    </w:p>
    <w:p w14:paraId="512A1210" w14:textId="77777777" w:rsidR="00994F97" w:rsidRPr="00CD7615" w:rsidRDefault="00994F97" w:rsidP="00994F97">
      <w:pPr>
        <w:rPr>
          <w:noProof/>
        </w:rPr>
      </w:pPr>
      <w:r w:rsidRPr="00CD7615">
        <w:rPr>
          <w:noProof/>
        </w:rPr>
        <w:t>Ωστόσο, σε περίπτωση που οι τόκοι που υπολογίζονται σύμφωνα με τις διατάξεις του πρώτου εδαφίου δεν υπερβαίνουν τα 200 EUR, καταβάλλονται στον πιστωτή μόνον εφόσον αυτός υποβάλει σχετική αίτηση εντός δύο μηνών από τη λήψη της καθυστερημένης πληρωμής.</w:t>
      </w:r>
    </w:p>
    <w:p w14:paraId="5603D809" w14:textId="77777777" w:rsidR="00994F97" w:rsidRPr="00CD7615" w:rsidRDefault="00994F97" w:rsidP="00994F97">
      <w:pPr>
        <w:rPr>
          <w:noProof/>
        </w:rPr>
      </w:pPr>
      <w:r w:rsidRPr="00CD7615">
        <w:rPr>
          <w:noProof/>
        </w:rPr>
        <w:t>6.</w:t>
      </w:r>
      <w:r w:rsidRPr="00CD7615">
        <w:rPr>
          <w:noProof/>
        </w:rPr>
        <w:tab/>
        <w:t>Κάθε θεσμικό όργανο της Ένωσης υποβάλλει στο Ευρωπαϊκό Κοινοβούλιο και το Συμβούλιο έκθεση σχετικά με την τήρηση και την αναστολή των προθεσμιών που καθορίζονται στις παραγράφους 1 ως 4 του παρόντος άρθρου. Η έκθεση της Επιτροπής επισυνάπτεται στη σύνοψη των ετήσιων εκθέσεων δραστηριοτήτων που προβλέπονται στο άρθρο 74 παράγραφος 9.</w:t>
      </w:r>
    </w:p>
    <w:p w14:paraId="6C83C482" w14:textId="77777777" w:rsidR="00994F97" w:rsidRPr="00CD7615" w:rsidRDefault="00994F97" w:rsidP="00994F97">
      <w:pPr>
        <w:pStyle w:val="SectionTitle"/>
        <w:rPr>
          <w:noProof/>
        </w:rPr>
      </w:pPr>
      <w:r w:rsidRPr="00CD7615">
        <w:rPr>
          <w:i/>
          <w:noProof/>
        </w:rPr>
        <w:t>ΚΕΦΑΛΑΙΟ 8</w:t>
      </w:r>
    </w:p>
    <w:p w14:paraId="16169701" w14:textId="77777777" w:rsidR="00994F97" w:rsidRPr="00CD7615" w:rsidRDefault="00994F97" w:rsidP="00994F97">
      <w:pPr>
        <w:pStyle w:val="SectionTitle"/>
        <w:rPr>
          <w:noProof/>
        </w:rPr>
      </w:pPr>
      <w:r w:rsidRPr="00CD7615">
        <w:rPr>
          <w:i/>
          <w:noProof/>
        </w:rPr>
        <w:t>Εσωτερικός ελεγκτής</w:t>
      </w:r>
    </w:p>
    <w:p w14:paraId="7BABCADD" w14:textId="77777777" w:rsidR="00994F97" w:rsidRPr="00CD7615" w:rsidRDefault="00994F97" w:rsidP="00994F97">
      <w:pPr>
        <w:pStyle w:val="Titrearticle"/>
        <w:rPr>
          <w:noProof/>
        </w:rPr>
      </w:pPr>
      <w:r w:rsidRPr="00CD7615">
        <w:rPr>
          <w:noProof/>
        </w:rPr>
        <w:t xml:space="preserve">Άρθρο </w:t>
      </w:r>
      <w:r w:rsidRPr="00CD7615">
        <w:rPr>
          <w:rStyle w:val="CRMinorChangeAdded"/>
          <w:noProof/>
        </w:rPr>
        <w:t>118</w:t>
      </w:r>
      <w:r w:rsidRPr="00CD7615">
        <w:rPr>
          <w:rStyle w:val="CRMinorChangeDeleted"/>
          <w:noProof/>
        </w:rPr>
        <w:t>117</w:t>
      </w:r>
    </w:p>
    <w:p w14:paraId="089287C2" w14:textId="77777777" w:rsidR="00994F97" w:rsidRPr="00CD7615" w:rsidRDefault="00994F97" w:rsidP="00994F97">
      <w:pPr>
        <w:pStyle w:val="NormalCentered"/>
        <w:rPr>
          <w:b/>
          <w:bCs/>
          <w:noProof/>
        </w:rPr>
      </w:pPr>
      <w:r w:rsidRPr="00CD7615">
        <w:rPr>
          <w:b/>
          <w:noProof/>
        </w:rPr>
        <w:t>Διορισμός του εσωτερικού ελεγκτή</w:t>
      </w:r>
    </w:p>
    <w:p w14:paraId="786EE089" w14:textId="77777777" w:rsidR="00994F97" w:rsidRPr="00CD7615" w:rsidRDefault="00994F97" w:rsidP="00994F97">
      <w:pPr>
        <w:rPr>
          <w:noProof/>
        </w:rPr>
      </w:pPr>
      <w:r w:rsidRPr="00CD7615">
        <w:rPr>
          <w:noProof/>
        </w:rPr>
        <w:t>1.</w:t>
      </w:r>
      <w:r w:rsidRPr="00CD7615">
        <w:rPr>
          <w:noProof/>
        </w:rPr>
        <w:tab/>
        <w:t>Κάθε θεσμικό όργανο της Ένωσης ορίζει καθήκοντα εσωτερικού ελέγχου που ασκούνται σύμφωνα με τα σχετικά διεθνή πρότυπα. Ο εσωτερικός ελεγκτής, που διορίζεται από το οικείο θεσμικό όργανο της Ένωσης, υπέχει ευθύνη έναντι αυτού όσον αφορά την επαλήθευση της εύρυθμης λειτουργίας των συστημάτων και των διαδικασιών εκτέλεσης του προϋπολογισμού. Ο εσωτερικός ελεγκτής δεν μπορεί να είναι ούτε διατάκτης ούτε υπόλογος.</w:t>
      </w:r>
    </w:p>
    <w:p w14:paraId="50A8D769" w14:textId="77777777" w:rsidR="00994F97" w:rsidRPr="00CD7615" w:rsidRDefault="00994F97" w:rsidP="00994F97">
      <w:pPr>
        <w:rPr>
          <w:noProof/>
        </w:rPr>
      </w:pPr>
      <w:r w:rsidRPr="00CD7615">
        <w:rPr>
          <w:noProof/>
        </w:rPr>
        <w:t>2.</w:t>
      </w:r>
      <w:r w:rsidRPr="00CD7615">
        <w:rPr>
          <w:noProof/>
        </w:rPr>
        <w:tab/>
        <w:t>Για τους σκοπούς του εσωτερικού ελέγχου της ΕΥΕΔ, οι επικεφαλής των αντιπροσωπειών της Ένωσης που ενεργούν ως δευτερεύοντες διατάκτες σύμφωνα με το άρθρο 60 παράγραφος 2, υπόκεινται στις ελεγκτικές εξουσίες του εσωτερικού ελεγκτή της Επιτροπής όσον αφορά τα καθήκοντα δημοσιονομικής διαχείρισης που τους έχουν ανατεθεί με δευτερεύουσα μεταβίβαση.</w:t>
      </w:r>
    </w:p>
    <w:p w14:paraId="785CC9DB" w14:textId="77777777" w:rsidR="00994F97" w:rsidRPr="00CD7615" w:rsidRDefault="00994F97" w:rsidP="00994F97">
      <w:pPr>
        <w:rPr>
          <w:noProof/>
        </w:rPr>
      </w:pPr>
      <w:r w:rsidRPr="00CD7615">
        <w:rPr>
          <w:noProof/>
        </w:rPr>
        <w:t>Ο εσωτερικός ελεγκτής της Επιτροπής ενεργεί επίσης ως εσωτερικός ελεγκτής της ΕΥΕΔ όσον αφορά την εκτέλεση του τμήματος του προϋπολογισμού σχετικά με την ΕΥΕΔ.</w:t>
      </w:r>
    </w:p>
    <w:p w14:paraId="1AB8DA49" w14:textId="77777777" w:rsidR="00994F97" w:rsidRPr="00CD7615" w:rsidRDefault="00994F97" w:rsidP="00994F97">
      <w:pPr>
        <w:rPr>
          <w:noProof/>
        </w:rPr>
      </w:pPr>
      <w:r w:rsidRPr="00CD7615">
        <w:rPr>
          <w:noProof/>
        </w:rPr>
        <w:t>3.</w:t>
      </w:r>
      <w:r w:rsidRPr="00CD7615">
        <w:rPr>
          <w:noProof/>
        </w:rPr>
        <w:tab/>
        <w:t>Κάθε θεσμικό όργανο της Ένωσης διορίζει τον εσωτερικό ελεγκτή του σύμφωνα με κανόνες προσαρμοσμένους στις ιδιαιτερότητες και τις ανάγκες του. Κάθε θεσμικό όργανο της Ένωσης ενημερώνει το Ευρωπαϊκό Κοινοβούλιο και το Συμβούλιο για τον διορισμό του εσωτερικού ελεγκτή του.</w:t>
      </w:r>
    </w:p>
    <w:p w14:paraId="409AE295" w14:textId="77777777" w:rsidR="00994F97" w:rsidRPr="00CD7615" w:rsidRDefault="00994F97" w:rsidP="00994F97">
      <w:pPr>
        <w:rPr>
          <w:noProof/>
        </w:rPr>
      </w:pPr>
      <w:r w:rsidRPr="00CD7615">
        <w:rPr>
          <w:noProof/>
        </w:rPr>
        <w:t>4.</w:t>
      </w:r>
      <w:r w:rsidRPr="00CD7615">
        <w:rPr>
          <w:noProof/>
        </w:rPr>
        <w:tab/>
        <w:t>Κάθε θεσμικό όργανο της Ένωσης ορίζει, ανάλογα με τα ιδιαίτερα χαρακτηριστικά και τις ανάγκες του, το πεδίο αποστολής του εσωτερικού ελεγκτή του και θεσπίζει λεπτομερώς τους στόχους και τις διαδικασίες άσκησης του έργου του εσωτερικού ελέγχου, τηρώντας τα ισχύοντα διεθνή πρότυπα στον τομέα του εσωτερικού ελέγχου.</w:t>
      </w:r>
    </w:p>
    <w:p w14:paraId="10F35396" w14:textId="77777777" w:rsidR="00994F97" w:rsidRPr="00CD7615" w:rsidRDefault="00994F97" w:rsidP="00994F97">
      <w:pPr>
        <w:rPr>
          <w:noProof/>
        </w:rPr>
      </w:pPr>
      <w:r w:rsidRPr="00CD7615">
        <w:rPr>
          <w:noProof/>
        </w:rPr>
        <w:t>5.</w:t>
      </w:r>
      <w:r w:rsidRPr="00CD7615">
        <w:rPr>
          <w:noProof/>
        </w:rPr>
        <w:tab/>
        <w:t>Κάθε θεσμικό όργανο της Ένωσης δύναται να διορίζει ως εσωτερικό ελεγκτή, λόγω των ιδιαίτερων προσόντων του, μόνιμο υπάλληλο ή μέλος του λοιπού προσωπικού διεπόμενο από τον κανονισμό υπηρεσιακής κατάστασης, επιλεγόμενο μεταξύ των υπηκόων των κρατών μελών.</w:t>
      </w:r>
    </w:p>
    <w:p w14:paraId="61DA52B8" w14:textId="77777777" w:rsidR="00994F97" w:rsidRPr="00CD7615" w:rsidRDefault="00994F97" w:rsidP="00994F97">
      <w:pPr>
        <w:rPr>
          <w:noProof/>
        </w:rPr>
      </w:pPr>
      <w:r w:rsidRPr="00CD7615">
        <w:rPr>
          <w:noProof/>
        </w:rPr>
        <w:t>6.</w:t>
      </w:r>
      <w:r w:rsidRPr="00CD7615">
        <w:rPr>
          <w:noProof/>
        </w:rPr>
        <w:tab/>
        <w:t xml:space="preserve">Όταν δύο ή περισσότερα θεσμικά όργανα της Ένωσης διορίζουν τον ίδιο εσωτερικό ελεγκτή, λαμβάνουν τα κατάλληλα μέτρα ώστε η επίκληση της ευθύνης του εσωτερικού ελεγκτή να γίνεται υπό τους όρους που αναφέρονται στο άρθρο </w:t>
      </w:r>
      <w:r w:rsidRPr="00CD7615">
        <w:rPr>
          <w:rStyle w:val="CRMinorChangeAdded"/>
          <w:noProof/>
        </w:rPr>
        <w:t>122</w:t>
      </w:r>
      <w:r w:rsidRPr="00CD7615">
        <w:rPr>
          <w:rStyle w:val="CRMinorChangeDeleted"/>
          <w:noProof/>
        </w:rPr>
        <w:t>121</w:t>
      </w:r>
      <w:r w:rsidRPr="00CD7615">
        <w:rPr>
          <w:noProof/>
        </w:rPr>
        <w:t>.</w:t>
      </w:r>
    </w:p>
    <w:p w14:paraId="0FA443A6" w14:textId="77777777" w:rsidR="00994F97" w:rsidRPr="00CD7615" w:rsidRDefault="00994F97" w:rsidP="00994F97">
      <w:pPr>
        <w:rPr>
          <w:noProof/>
        </w:rPr>
      </w:pPr>
      <w:r w:rsidRPr="00CD7615">
        <w:rPr>
          <w:noProof/>
        </w:rPr>
        <w:t>7.</w:t>
      </w:r>
      <w:r w:rsidRPr="00CD7615">
        <w:rPr>
          <w:noProof/>
        </w:rPr>
        <w:tab/>
        <w:t>Όταν παύουν τα καθήκοντα του εσωτερικού ελεγκτή του, κάθε θεσμικό όργανο της Ένωσης ενημερώνει σχετικά το Ευρωπαϊκό Κοινοβούλιο και το Συμβούλιο.</w:t>
      </w:r>
    </w:p>
    <w:p w14:paraId="2BC3F2E0" w14:textId="77777777" w:rsidR="00994F97" w:rsidRPr="00CD7615" w:rsidRDefault="00994F97" w:rsidP="00994F97">
      <w:pPr>
        <w:pStyle w:val="Titrearticle"/>
        <w:rPr>
          <w:noProof/>
        </w:rPr>
      </w:pPr>
      <w:r w:rsidRPr="00CD7615">
        <w:rPr>
          <w:noProof/>
        </w:rPr>
        <w:t xml:space="preserve">Άρθρο </w:t>
      </w:r>
      <w:r w:rsidRPr="00CD7615">
        <w:rPr>
          <w:rStyle w:val="CRMinorChangeAdded"/>
          <w:noProof/>
        </w:rPr>
        <w:t>119</w:t>
      </w:r>
      <w:r w:rsidRPr="00CD7615">
        <w:rPr>
          <w:rStyle w:val="CRMinorChangeDeleted"/>
          <w:noProof/>
        </w:rPr>
        <w:t>118</w:t>
      </w:r>
    </w:p>
    <w:p w14:paraId="17493E5D" w14:textId="77777777" w:rsidR="00994F97" w:rsidRPr="00CD7615" w:rsidRDefault="00994F97" w:rsidP="00994F97">
      <w:pPr>
        <w:pStyle w:val="NormalCentered"/>
        <w:rPr>
          <w:b/>
          <w:bCs/>
          <w:noProof/>
        </w:rPr>
      </w:pPr>
      <w:r w:rsidRPr="00CD7615">
        <w:rPr>
          <w:b/>
          <w:noProof/>
        </w:rPr>
        <w:t>Αρμοδιότητες και καθήκοντα του εσωτερικού ελεγκτή</w:t>
      </w:r>
    </w:p>
    <w:p w14:paraId="6FEA3818" w14:textId="77777777" w:rsidR="00994F97" w:rsidRPr="00CD7615" w:rsidRDefault="00994F97" w:rsidP="00994F97">
      <w:pPr>
        <w:rPr>
          <w:noProof/>
        </w:rPr>
      </w:pPr>
      <w:r w:rsidRPr="00CD7615">
        <w:rPr>
          <w:noProof/>
        </w:rPr>
        <w:t>1.</w:t>
      </w:r>
      <w:r w:rsidRPr="00CD7615">
        <w:rPr>
          <w:noProof/>
        </w:rPr>
        <w:tab/>
        <w:t>Ο εσωτερικός ελεγκτής συμβουλεύει το οικείο θεσμικό όργανο της Ένωσης ως προς την αντιμετώπιση των κινδύνων, διατυπώνοντας ανεξάρτητα τη γνώμη του σχετικά με την ποιότητα των συστημάτων διαχείρισης και ελέγχου και εκδίδοντας συστάσεις για τη βελτίωση των όρων εκτέλεσης των πράξεων και για την προώθηση της χρηστής δημοσιονομικής διαχείρισης.</w:t>
      </w:r>
    </w:p>
    <w:p w14:paraId="0776E769" w14:textId="77777777" w:rsidR="00994F97" w:rsidRPr="00CD7615" w:rsidRDefault="00994F97" w:rsidP="00994F97">
      <w:pPr>
        <w:rPr>
          <w:noProof/>
        </w:rPr>
      </w:pPr>
      <w:r w:rsidRPr="00CD7615">
        <w:rPr>
          <w:noProof/>
        </w:rPr>
        <w:t>Ο εσωτερικός ελεγκτής είναι ιδίως επιφορτισμένος:</w:t>
      </w:r>
    </w:p>
    <w:p w14:paraId="77984FD4" w14:textId="77777777" w:rsidR="00994F97" w:rsidRPr="00CD7615" w:rsidRDefault="00994F97" w:rsidP="00994F97">
      <w:pPr>
        <w:pStyle w:val="Point0"/>
        <w:rPr>
          <w:noProof/>
        </w:rPr>
      </w:pPr>
      <w:r w:rsidRPr="00CD7615">
        <w:rPr>
          <w:noProof/>
        </w:rPr>
        <w:tab/>
        <w:t>α)</w:t>
      </w:r>
      <w:r w:rsidRPr="00CD7615">
        <w:rPr>
          <w:noProof/>
        </w:rPr>
        <w:tab/>
        <w:t>με την εκτίμηση της καταλληλότητας και της αποτελεσματικότητας των εσωτερικών συστημάτων διαχείρισης, καθώς και της απόδοσης των υπηρεσιών κατά την υλοποίηση της εκάστοτε πολιτικής, των προγραμμάτων και των ενεργειών σε σχέση με τους αντίστοιχους κινδύνους τους·</w:t>
      </w:r>
    </w:p>
    <w:p w14:paraId="293B6A0F" w14:textId="77777777" w:rsidR="00994F97" w:rsidRPr="00CD7615" w:rsidRDefault="00994F97" w:rsidP="00994F97">
      <w:pPr>
        <w:pStyle w:val="Point0"/>
        <w:rPr>
          <w:noProof/>
        </w:rPr>
      </w:pPr>
      <w:r w:rsidRPr="00CD7615">
        <w:rPr>
          <w:noProof/>
        </w:rPr>
        <w:tab/>
        <w:t>β)</w:t>
      </w:r>
      <w:r w:rsidRPr="00CD7615">
        <w:rPr>
          <w:noProof/>
        </w:rPr>
        <w:tab/>
        <w:t>με την αξιολόγηση της αποδοτικότητας και της αποτελεσματικότητας των συστημάτων εσωτερικού και λογιστικού ελέγχου που εφαρμόζονται σε κάθε πράξη εκτέλεσης του προϋπολογισμού.</w:t>
      </w:r>
    </w:p>
    <w:p w14:paraId="6760869B" w14:textId="77777777" w:rsidR="00994F97" w:rsidRPr="00CD7615" w:rsidRDefault="00994F97" w:rsidP="00994F97">
      <w:pPr>
        <w:rPr>
          <w:noProof/>
        </w:rPr>
      </w:pPr>
      <w:r w:rsidRPr="00CD7615">
        <w:rPr>
          <w:noProof/>
        </w:rPr>
        <w:t>2.</w:t>
      </w:r>
      <w:r w:rsidRPr="00CD7615">
        <w:rPr>
          <w:noProof/>
        </w:rPr>
        <w:tab/>
        <w:t>Ο εσωτερικός ελεγκτής ασκεί τα καθήκοντά του ως προς όλες τις δραστηριότητες και τις υπηρεσίες του οικείου θεσμικού οργάνου της Ένωσης. Διαθέτει πλήρη και απεριόριστη πρόσβαση σε κάθε πληροφορία που απαιτείται για την άσκηση των καθηκόντων του, εν ανάγκη και επιτόπου, τόσο στα κράτη μέλη όσο και σε τρίτες χώρες.</w:t>
      </w:r>
    </w:p>
    <w:p w14:paraId="7D18DB3F" w14:textId="77777777" w:rsidR="00994F97" w:rsidRPr="00CD7615" w:rsidRDefault="00994F97" w:rsidP="00994F97">
      <w:pPr>
        <w:rPr>
          <w:noProof/>
        </w:rPr>
      </w:pPr>
      <w:r w:rsidRPr="00CD7615">
        <w:rPr>
          <w:noProof/>
        </w:rPr>
        <w:t>Ο εσωτερικός ελεγκτής λαμβάνει υπόψη του την ετήσια έκθεση των διατακτών και κάθε άλλη διαθέσιμη πληροφορία.</w:t>
      </w:r>
    </w:p>
    <w:p w14:paraId="3D9FF227" w14:textId="77777777" w:rsidR="00994F97" w:rsidRPr="00CD7615" w:rsidRDefault="00994F97" w:rsidP="00994F97">
      <w:pPr>
        <w:rPr>
          <w:noProof/>
        </w:rPr>
      </w:pPr>
      <w:r w:rsidRPr="00CD7615">
        <w:rPr>
          <w:noProof/>
        </w:rPr>
        <w:t>3.</w:t>
      </w:r>
      <w:r w:rsidRPr="00CD7615">
        <w:rPr>
          <w:noProof/>
        </w:rPr>
        <w:tab/>
        <w:t>Ο εσωτερικός ελεγκτής υποβάλλει στο οικείο θεσμικό όργανο της Ένωσης έκθεση σχετικά με τις διαπιστώσεις και τις συστάσεις του. Το οικείο θεσμικό όργανο της Ένωσης εξασφαλίζει την παρακολούθηση των συστάσεων που προκύπτουν από τους ελέγχους.</w:t>
      </w:r>
    </w:p>
    <w:p w14:paraId="3C199C28" w14:textId="77777777" w:rsidR="00994F97" w:rsidRPr="00CD7615" w:rsidRDefault="00994F97" w:rsidP="00994F97">
      <w:pPr>
        <w:rPr>
          <w:noProof/>
        </w:rPr>
      </w:pPr>
      <w:r w:rsidRPr="00CD7615">
        <w:rPr>
          <w:noProof/>
        </w:rPr>
        <w:t>Κάθε θεσμικό όργανο της Ένωσης εξετάζει αν οι συστάσεις που διατυπώθηκαν στις εκθέσεις του εσωτερικού ελεγκτή του μπορούν να αποτελέσουν αντικείμενο ανταλλαγής ορθών πρακτικών με τα άλλα θεσμικά όργανα της Ένωσης.</w:t>
      </w:r>
    </w:p>
    <w:p w14:paraId="3D888A24" w14:textId="77777777" w:rsidR="00994F97" w:rsidRPr="00CD7615" w:rsidRDefault="00994F97" w:rsidP="00994F97">
      <w:pPr>
        <w:rPr>
          <w:noProof/>
        </w:rPr>
      </w:pPr>
      <w:r w:rsidRPr="00CD7615">
        <w:rPr>
          <w:noProof/>
        </w:rPr>
        <w:t>4.</w:t>
      </w:r>
      <w:r w:rsidRPr="00CD7615">
        <w:rPr>
          <w:noProof/>
        </w:rPr>
        <w:tab/>
        <w:t>Ο εσωτερικός ελεγκτής υποβάλλει στο οικείο θεσμικό όργανο της Ένωσης ετήσια έκθεση εσωτερικού ελέγχου η οποία αναφέρει τον αριθμό και τον τύπο των διεξαχθέντων εσωτερικών ελέγχων, τις βασικές διατυπωθείσες συστάσεις και τη συνέχεια που δόθηκε στις συστάσεις αυτές.</w:t>
      </w:r>
    </w:p>
    <w:p w14:paraId="3A28583A" w14:textId="77777777" w:rsidR="00994F97" w:rsidRPr="00CD7615" w:rsidRDefault="00994F97" w:rsidP="00994F97">
      <w:pPr>
        <w:rPr>
          <w:noProof/>
        </w:rPr>
      </w:pPr>
      <w:r w:rsidRPr="00CD7615">
        <w:rPr>
          <w:noProof/>
        </w:rPr>
        <w:t xml:space="preserve">Αυτή η ετήσια έκθεση εσωτερικού ελέγχου μνημονεύει τυχόν συστημικά προβλήματα που διαπιστώνονται από την επιτροπή που συστήνεται κατ’ εφαρμογή του άρθρου </w:t>
      </w:r>
      <w:r w:rsidRPr="00CD7615">
        <w:rPr>
          <w:rStyle w:val="CRMinorChangeAdded"/>
          <w:noProof/>
        </w:rPr>
        <w:t>146</w:t>
      </w:r>
      <w:r w:rsidRPr="00CD7615">
        <w:rPr>
          <w:rStyle w:val="CRMinorChangeDeleted"/>
          <w:noProof/>
        </w:rPr>
        <w:t>143</w:t>
      </w:r>
      <w:r w:rsidRPr="00CD7615">
        <w:rPr>
          <w:noProof/>
        </w:rPr>
        <w:t>, όταν υποβάλει τη γνώμη που ορίζεται στο άρθρο 93.</w:t>
      </w:r>
    </w:p>
    <w:p w14:paraId="38CD780C" w14:textId="77777777" w:rsidR="00994F97" w:rsidRPr="00CD7615" w:rsidRDefault="00994F97" w:rsidP="00994F97">
      <w:pPr>
        <w:rPr>
          <w:noProof/>
        </w:rPr>
      </w:pPr>
      <w:r w:rsidRPr="00CD7615">
        <w:rPr>
          <w:noProof/>
        </w:rPr>
        <w:t>5.</w:t>
      </w:r>
      <w:r w:rsidRPr="00CD7615">
        <w:rPr>
          <w:noProof/>
        </w:rPr>
        <w:tab/>
        <w:t>Ο εσωτερικός ελεγκτής, κατά την εκπόνηση της έκθεσής του, επικεντρώνεται ιδίως στη συνολική συμμόρφωση με τις αρχές της χρηστής δημοσιονομικής διαχείρισης και των επιχορηγήσεων και εξασφαλίζει ότι έχουν ληφθεί κατάλληλα μέτρα για τη σταθερή βελτίωση και ενίσχυση της εφαρμογής τους.</w:t>
      </w:r>
    </w:p>
    <w:p w14:paraId="3D832912" w14:textId="77777777" w:rsidR="00994F97" w:rsidRPr="00CD7615" w:rsidRDefault="00994F97" w:rsidP="00994F97">
      <w:pPr>
        <w:rPr>
          <w:noProof/>
        </w:rPr>
      </w:pPr>
      <w:r w:rsidRPr="00CD7615">
        <w:rPr>
          <w:noProof/>
        </w:rPr>
        <w:t>6.</w:t>
      </w:r>
      <w:r w:rsidRPr="00CD7615">
        <w:rPr>
          <w:noProof/>
        </w:rPr>
        <w:tab/>
        <w:t>Κάθε χρόνο η Επιτροπή, στο πλαίσιο της διαδικασίας απαλλαγής και σύμφωνα με το άρθρο 319 ΣΛΕΕ, διαβιβάζει κατόπιν σχετικού αιτήματος την ετήσια έκθεση εσωτερικού ελέγχου, λαμβάνοντας δεόντως υπόψη τις απαιτήσεις εμπιστευτικότητας.</w:t>
      </w:r>
    </w:p>
    <w:p w14:paraId="6BCB60AB" w14:textId="77777777" w:rsidR="00994F97" w:rsidRPr="00CD7615" w:rsidRDefault="00994F97" w:rsidP="00994F97">
      <w:pPr>
        <w:rPr>
          <w:noProof/>
        </w:rPr>
      </w:pPr>
      <w:r w:rsidRPr="00CD7615">
        <w:rPr>
          <w:noProof/>
        </w:rPr>
        <w:t>7.</w:t>
      </w:r>
      <w:r w:rsidRPr="00CD7615">
        <w:rPr>
          <w:noProof/>
        </w:rPr>
        <w:tab/>
        <w:t>Κάθε θεσμικό όργανο της Ένωσης καθιστά διαθέσιμα τα στοιχεία επικοινωνίας του εσωτερικού ελεγκτή του σε κάθε φυσικό ή νομικό πρόσωπο που συμμετέχει σε πράξεις δαπανών, για τους σκοπούς της εμπιστευτικής επικοινωνίας με τον εσωτερικό ελεγκτή.</w:t>
      </w:r>
    </w:p>
    <w:p w14:paraId="744864BF" w14:textId="77777777" w:rsidR="00994F97" w:rsidRPr="00CD7615" w:rsidRDefault="00994F97" w:rsidP="00994F97">
      <w:pPr>
        <w:rPr>
          <w:noProof/>
        </w:rPr>
      </w:pPr>
      <w:r w:rsidRPr="00CD7615">
        <w:rPr>
          <w:noProof/>
        </w:rPr>
        <w:t>8.</w:t>
      </w:r>
      <w:r w:rsidRPr="00CD7615">
        <w:rPr>
          <w:noProof/>
        </w:rPr>
        <w:tab/>
        <w:t xml:space="preserve">Κάθε θεσμικό όργανο της Ένωσης συντάσσει κάθε έτος έκθεση στην οποία περιέχεται περίληψη του αριθμού και του τύπου των εσωτερικών ελέγχων που έχουν διεξαχθεί, συνοπτική παρουσίαση των συστάσεων που διατυπώθηκαν και της συνέχειας που δόθηκε στις συστάσεις αυτές και διαβιβάζει την έκθεση αυτή στο Ευρωπαϊκό Κοινοβούλιο και το Συμβούλιο όπως προβλέπεται στο άρθρο </w:t>
      </w:r>
      <w:r w:rsidRPr="00CD7615">
        <w:rPr>
          <w:rStyle w:val="CRMinorChangeAdded"/>
          <w:noProof/>
        </w:rPr>
        <w:t>253</w:t>
      </w:r>
      <w:r w:rsidRPr="00CD7615">
        <w:rPr>
          <w:rStyle w:val="CRMinorChangeDeleted"/>
          <w:noProof/>
        </w:rPr>
        <w:t>247</w:t>
      </w:r>
      <w:r w:rsidRPr="00CD7615">
        <w:rPr>
          <w:noProof/>
        </w:rPr>
        <w:t>.</w:t>
      </w:r>
    </w:p>
    <w:p w14:paraId="184DF17E" w14:textId="77777777" w:rsidR="00994F97" w:rsidRPr="00CD7615" w:rsidRDefault="00994F97" w:rsidP="00994F97">
      <w:pPr>
        <w:rPr>
          <w:noProof/>
        </w:rPr>
      </w:pPr>
      <w:r w:rsidRPr="00CD7615">
        <w:rPr>
          <w:noProof/>
        </w:rPr>
        <w:t>9.</w:t>
      </w:r>
      <w:r w:rsidRPr="00CD7615">
        <w:rPr>
          <w:noProof/>
        </w:rPr>
        <w:tab/>
        <w:t>Οι εκθέσεις και οι διαπιστώσεις του εσωτερικού ελεγκτή, καθώς και η έκθεση του οικείου θεσμικού οργάνου της Ένωσης, καθίστανται προσιτές στο κοινό μόνο μετά την επικύρωση από τον εσωτερικό ελεγκτή των ενεργειών που αναλαμβάνονται κατ’ εφαρμογήν τους.</w:t>
      </w:r>
    </w:p>
    <w:p w14:paraId="01363D3A" w14:textId="77777777" w:rsidR="00994F97" w:rsidRPr="00CD7615" w:rsidRDefault="00994F97" w:rsidP="00994F97">
      <w:pPr>
        <w:rPr>
          <w:noProof/>
        </w:rPr>
      </w:pPr>
      <w:r w:rsidRPr="00CD7615">
        <w:rPr>
          <w:noProof/>
        </w:rPr>
        <w:t>10.</w:t>
      </w:r>
      <w:r w:rsidRPr="00CD7615">
        <w:rPr>
          <w:noProof/>
        </w:rPr>
        <w:tab/>
        <w:t>Κάθε θεσμικό όργανο της Ένωσης θέτει στη διάθεση του εσωτερικού ελεγκτή του τους αναγκαίους πόρους για την ορθή διεκπεραίωση του έργου εσωτερικού ελέγχου, καθώς και χάρτη αποστολής που περιγράφει λεπτομερώς τα καθήκοντα, τα δικαιώματα και τις υποχρεώσεις του εσωτερικού ελεγκτή του.</w:t>
      </w:r>
    </w:p>
    <w:p w14:paraId="18D7945E" w14:textId="77777777" w:rsidR="00994F97" w:rsidRPr="00CD7615" w:rsidRDefault="00994F97" w:rsidP="00994F97">
      <w:pPr>
        <w:pStyle w:val="Titrearticle"/>
        <w:rPr>
          <w:noProof/>
        </w:rPr>
      </w:pPr>
      <w:r w:rsidRPr="00CD7615">
        <w:rPr>
          <w:noProof/>
        </w:rPr>
        <w:t xml:space="preserve">Άρθρο </w:t>
      </w:r>
      <w:r w:rsidRPr="00CD7615">
        <w:rPr>
          <w:rStyle w:val="CRMinorChangeAdded"/>
          <w:noProof/>
        </w:rPr>
        <w:t>120</w:t>
      </w:r>
      <w:r w:rsidRPr="00CD7615">
        <w:rPr>
          <w:rStyle w:val="CRMinorChangeDeleted"/>
          <w:noProof/>
        </w:rPr>
        <w:t>119</w:t>
      </w:r>
    </w:p>
    <w:p w14:paraId="216399C4" w14:textId="77777777" w:rsidR="00994F97" w:rsidRPr="00CD7615" w:rsidRDefault="00994F97" w:rsidP="00994F97">
      <w:pPr>
        <w:pStyle w:val="NormalCentered"/>
        <w:rPr>
          <w:b/>
          <w:bCs/>
          <w:noProof/>
        </w:rPr>
      </w:pPr>
      <w:r w:rsidRPr="00CD7615">
        <w:rPr>
          <w:b/>
          <w:noProof/>
        </w:rPr>
        <w:t>Πρόγραμμα εργασίας του εσωτερικού ελεγκτή</w:t>
      </w:r>
    </w:p>
    <w:p w14:paraId="050EBB5A" w14:textId="77777777" w:rsidR="00994F97" w:rsidRPr="00CD7615" w:rsidRDefault="00994F97" w:rsidP="00994F97">
      <w:pPr>
        <w:rPr>
          <w:noProof/>
        </w:rPr>
      </w:pPr>
      <w:r w:rsidRPr="00CD7615">
        <w:rPr>
          <w:noProof/>
        </w:rPr>
        <w:t>1.</w:t>
      </w:r>
      <w:r w:rsidRPr="00CD7615">
        <w:rPr>
          <w:noProof/>
        </w:rPr>
        <w:tab/>
        <w:t>Ο εσωτερικός ελεγκτής καταρτίζει το πρόγραμμα εργασίας και το υποβάλλει στο οικείο θεσμικό όργανο της Ένωσης.</w:t>
      </w:r>
    </w:p>
    <w:p w14:paraId="21361DF0" w14:textId="77777777" w:rsidR="00994F97" w:rsidRPr="00CD7615" w:rsidRDefault="00994F97" w:rsidP="00994F97">
      <w:pPr>
        <w:rPr>
          <w:noProof/>
        </w:rPr>
      </w:pPr>
      <w:r w:rsidRPr="00CD7615">
        <w:rPr>
          <w:noProof/>
        </w:rPr>
        <w:t>2.</w:t>
      </w:r>
      <w:r w:rsidRPr="00CD7615">
        <w:rPr>
          <w:noProof/>
        </w:rPr>
        <w:tab/>
        <w:t>Κάθε θεσμικό όργανο της Ένωσης δύναται να ζητεί από τον εσωτερικό ελεγκτή του να διενεργεί ελέγχους που δεν μνημονεύονται στο πρόγραμμα εργασίας που αναφέρεται στην παράγραφο 1.</w:t>
      </w:r>
    </w:p>
    <w:p w14:paraId="34273ECB" w14:textId="77777777" w:rsidR="00994F97" w:rsidRPr="00CD7615" w:rsidRDefault="00994F97" w:rsidP="00994F97">
      <w:pPr>
        <w:pStyle w:val="Titrearticle"/>
        <w:rPr>
          <w:noProof/>
        </w:rPr>
      </w:pPr>
      <w:r w:rsidRPr="00CD7615">
        <w:rPr>
          <w:noProof/>
        </w:rPr>
        <w:t xml:space="preserve">Άρθρο </w:t>
      </w:r>
      <w:r w:rsidRPr="00CD7615">
        <w:rPr>
          <w:rStyle w:val="CRMinorChangeAdded"/>
          <w:noProof/>
        </w:rPr>
        <w:t>121</w:t>
      </w:r>
      <w:r w:rsidRPr="00CD7615">
        <w:rPr>
          <w:rStyle w:val="CRMinorChangeDeleted"/>
          <w:noProof/>
        </w:rPr>
        <w:t>120</w:t>
      </w:r>
    </w:p>
    <w:p w14:paraId="60A0AF39" w14:textId="77777777" w:rsidR="00994F97" w:rsidRPr="00CD7615" w:rsidRDefault="00994F97" w:rsidP="00994F97">
      <w:pPr>
        <w:pStyle w:val="NormalCentered"/>
        <w:rPr>
          <w:b/>
          <w:bCs/>
          <w:noProof/>
        </w:rPr>
      </w:pPr>
      <w:r w:rsidRPr="00CD7615">
        <w:rPr>
          <w:b/>
          <w:noProof/>
        </w:rPr>
        <w:t>Ανεξαρτησία του εσωτερικού ελεγκτή</w:t>
      </w:r>
    </w:p>
    <w:p w14:paraId="0F6F0C1E" w14:textId="77777777" w:rsidR="00994F97" w:rsidRPr="00CD7615" w:rsidRDefault="00994F97" w:rsidP="00994F97">
      <w:pPr>
        <w:rPr>
          <w:noProof/>
        </w:rPr>
      </w:pPr>
      <w:r w:rsidRPr="00CD7615">
        <w:rPr>
          <w:noProof/>
        </w:rPr>
        <w:t>1.</w:t>
      </w:r>
      <w:r w:rsidRPr="00CD7615">
        <w:rPr>
          <w:noProof/>
        </w:rPr>
        <w:tab/>
        <w:t>Ο εσωτερικός ελεγκτής απολαύει πλήρους ανεξαρτησίας κατά τη διενέργεια των ελέγχων. Το οικείο θεσμικό όργανο της Ένωσης προβλέπει ειδικούς κανόνες που ισχύουν για τον εσωτερικό ελεγκτή, οι οποίοι εξασφαλίζουν την πλήρη ανεξαρτησία του εσωτερικού ελεγκτή κατά την άσκηση των καθηκόντων του και καθορίζουν την ευθύνη του εσωτερικού ελεγκτή.</w:t>
      </w:r>
    </w:p>
    <w:p w14:paraId="323093FF" w14:textId="77777777" w:rsidR="00994F97" w:rsidRPr="00CD7615" w:rsidRDefault="00994F97" w:rsidP="00994F97">
      <w:pPr>
        <w:rPr>
          <w:noProof/>
        </w:rPr>
      </w:pPr>
      <w:r w:rsidRPr="00CD7615">
        <w:rPr>
          <w:noProof/>
        </w:rPr>
        <w:t>2.</w:t>
      </w:r>
      <w:r w:rsidRPr="00CD7615">
        <w:rPr>
          <w:noProof/>
        </w:rPr>
        <w:tab/>
        <w:t>Ο εσωτερικός ελεγκτής δεν λαμβάνει εντολές ούτε να περιορίζεται καθ’ οιονδήποτε τρόπο κατά την εκτέλεση των καθηκόντων τα οποία του ανατίθενται με τον διορισμό δυνάμει των διατάξεων του παρόντος κανονισμού.</w:t>
      </w:r>
    </w:p>
    <w:p w14:paraId="0CAA60DA" w14:textId="77777777" w:rsidR="00994F97" w:rsidRPr="00CD7615" w:rsidRDefault="00994F97" w:rsidP="00994F97">
      <w:pPr>
        <w:rPr>
          <w:noProof/>
        </w:rPr>
      </w:pPr>
      <w:r w:rsidRPr="00CD7615">
        <w:rPr>
          <w:noProof/>
        </w:rPr>
        <w:t>3.</w:t>
      </w:r>
      <w:r w:rsidRPr="00CD7615">
        <w:rPr>
          <w:noProof/>
        </w:rPr>
        <w:tab/>
        <w:t>Εάν ο εσωτερικός ελεγκτής είναι μέλος του προσωπικού, ασκεί τα αποκλειστικά του καθήκοντα λογιστικού ελέγχου με πλήρη ανεξαρτησία και υπέχει ευθύνη υπό τους όρους που προβλέπονται στον κανονισμό υπηρεσιακής κατάστασης.</w:t>
      </w:r>
    </w:p>
    <w:p w14:paraId="7F523C0C" w14:textId="77777777" w:rsidR="00994F97" w:rsidRPr="00CD7615" w:rsidRDefault="00994F97" w:rsidP="00994F97">
      <w:pPr>
        <w:pStyle w:val="Titrearticle"/>
        <w:rPr>
          <w:noProof/>
        </w:rPr>
      </w:pPr>
      <w:r w:rsidRPr="00CD7615">
        <w:rPr>
          <w:noProof/>
        </w:rPr>
        <w:t xml:space="preserve">Άρθρο </w:t>
      </w:r>
      <w:r w:rsidRPr="00CD7615">
        <w:rPr>
          <w:rStyle w:val="CRMinorChangeAdded"/>
          <w:noProof/>
        </w:rPr>
        <w:t>122</w:t>
      </w:r>
      <w:r w:rsidRPr="00CD7615">
        <w:rPr>
          <w:rStyle w:val="CRMinorChangeDeleted"/>
          <w:noProof/>
        </w:rPr>
        <w:t>121</w:t>
      </w:r>
    </w:p>
    <w:p w14:paraId="10D682B0" w14:textId="77777777" w:rsidR="00994F97" w:rsidRPr="00CD7615" w:rsidRDefault="00994F97" w:rsidP="00994F97">
      <w:pPr>
        <w:pStyle w:val="NormalCentered"/>
        <w:rPr>
          <w:b/>
          <w:bCs/>
          <w:noProof/>
        </w:rPr>
      </w:pPr>
      <w:r w:rsidRPr="00CD7615">
        <w:rPr>
          <w:b/>
          <w:noProof/>
        </w:rPr>
        <w:t>Ευθύνη του εσωτερικού ελεγκτή</w:t>
      </w:r>
    </w:p>
    <w:p w14:paraId="106043D3" w14:textId="77777777" w:rsidR="00994F97" w:rsidRPr="00CD7615" w:rsidRDefault="00994F97" w:rsidP="00994F97">
      <w:pPr>
        <w:rPr>
          <w:noProof/>
        </w:rPr>
      </w:pPr>
      <w:r w:rsidRPr="00CD7615">
        <w:rPr>
          <w:noProof/>
        </w:rPr>
        <w:t>Μόνο κάθε θεσμικό όργανο της Ένωσης δύναται να ενεργήσει με σκοπό να αποδοθεί ευθύνη στον εσωτερικό ελεγκτή του, ως μέλους του προσωπικού, υπό τους όρους που αναφέρονται στο παρόν άρθρο.</w:t>
      </w:r>
    </w:p>
    <w:p w14:paraId="5816BDBB" w14:textId="77777777" w:rsidR="00994F97" w:rsidRPr="00CD7615" w:rsidRDefault="00994F97" w:rsidP="00994F97">
      <w:pPr>
        <w:rPr>
          <w:noProof/>
        </w:rPr>
      </w:pPr>
      <w:r w:rsidRPr="00CD7615">
        <w:rPr>
          <w:noProof/>
        </w:rPr>
        <w:t>Κάθε θεσμικό όργανο της Ένωσης λαμβάνει αιτιολογημένη απόφαση για την έναρξη έρευνας. Η απόφαση αυτή κοινοποιείται στον ενδιαφερόμενο. Το οικείο θεσμικό όργανο της Ένωσης δύναται να αναθέσει την έρευνα, υπό την άμεση ευθύνη του, σε έναν ή περισσότερους υπαλλήλους βαθμού τουλάχιστον ίσου προς το βαθμό του ενδιαφερόμενου υπαλλήλου. Κατά τη διάρκεια αυτής της έρευνας, ο ενδιαφερόμενος υποβάλλεται σε ακρόαση.</w:t>
      </w:r>
    </w:p>
    <w:p w14:paraId="7B79A518" w14:textId="77777777" w:rsidR="00994F97" w:rsidRPr="00CD7615" w:rsidRDefault="00994F97" w:rsidP="00994F97">
      <w:pPr>
        <w:rPr>
          <w:noProof/>
        </w:rPr>
      </w:pPr>
      <w:r w:rsidRPr="00CD7615">
        <w:rPr>
          <w:noProof/>
        </w:rPr>
        <w:t>Η έκθεση που συντάσσεται μετά την έρευνα κοινοποιείται στον ενδιαφερόμενο, ο οποίος υποβάλλεται στη συνέχεια σε ακρόαση από το οικείο θεσμικό όργανο της Ένωσης σε σχέση με αυτή την έκθεση.</w:t>
      </w:r>
    </w:p>
    <w:p w14:paraId="04BF74B8" w14:textId="77777777" w:rsidR="00994F97" w:rsidRPr="00CD7615" w:rsidRDefault="00994F97" w:rsidP="00994F97">
      <w:pPr>
        <w:rPr>
          <w:noProof/>
        </w:rPr>
      </w:pPr>
      <w:r w:rsidRPr="00CD7615">
        <w:rPr>
          <w:noProof/>
        </w:rPr>
        <w:t>Βάσει της έκθεσης και της ακρόασης, το οικείο θεσμικό όργανο της Ένωσης εκδίδει είτε αιτιολογημένη απόφαση με την οποία περαιώνεται η διαδικασία είτε αιτιολογημένη απόφαση σύμφωνα με τα άρθρα 22 και 86, καθώς και με το παράρτημα IX του κανονισμού υπηρεσιακής κατάστασης. Οι αποφάσεις που επιβάλλουν πειθαρχικά μέτρα ή χρηματικές ποινές κοινοποιούνται στον ενδιαφερόμενο και στα λοιπά θεσμικά όργανα της Ένωσης και στο Ελεγκτικό Συνέδριο προς ενημέρωση.</w:t>
      </w:r>
    </w:p>
    <w:p w14:paraId="3FED7901" w14:textId="77777777" w:rsidR="00994F97" w:rsidRPr="00CD7615" w:rsidRDefault="00994F97" w:rsidP="00994F97">
      <w:pPr>
        <w:rPr>
          <w:noProof/>
        </w:rPr>
      </w:pPr>
      <w:r w:rsidRPr="00CD7615">
        <w:rPr>
          <w:noProof/>
        </w:rPr>
        <w:t>Οι αποφάσεις αυτές μπορούν να αποτελέσουν αντικείμενο προσφυγής του ενδιαφερομένου ενώπιον του Δικαστηρίου της Ευρωπαϊκής Ένωσης, υπό τους όρους που προβλέπονται στον κανονισμό υπηρεσιακής κατάστασης.</w:t>
      </w:r>
    </w:p>
    <w:p w14:paraId="1448041E" w14:textId="77777777" w:rsidR="00994F97" w:rsidRPr="00CD7615" w:rsidRDefault="00994F97" w:rsidP="00994F97">
      <w:pPr>
        <w:pStyle w:val="Titrearticle"/>
        <w:rPr>
          <w:noProof/>
        </w:rPr>
      </w:pPr>
      <w:r w:rsidRPr="00CD7615">
        <w:rPr>
          <w:noProof/>
        </w:rPr>
        <w:t xml:space="preserve">Άρθρο </w:t>
      </w:r>
      <w:r w:rsidRPr="00CD7615">
        <w:rPr>
          <w:rStyle w:val="CRMinorChangeAdded"/>
          <w:noProof/>
        </w:rPr>
        <w:t>123</w:t>
      </w:r>
      <w:r w:rsidRPr="00CD7615">
        <w:rPr>
          <w:rStyle w:val="CRMinorChangeDeleted"/>
          <w:noProof/>
        </w:rPr>
        <w:t>122</w:t>
      </w:r>
    </w:p>
    <w:p w14:paraId="29D2A3D4" w14:textId="77777777" w:rsidR="00994F97" w:rsidRPr="00CD7615" w:rsidRDefault="00994F97" w:rsidP="00994F97">
      <w:pPr>
        <w:pStyle w:val="NormalCentered"/>
        <w:rPr>
          <w:b/>
          <w:bCs/>
          <w:noProof/>
        </w:rPr>
      </w:pPr>
      <w:r w:rsidRPr="00CD7615">
        <w:rPr>
          <w:b/>
          <w:noProof/>
        </w:rPr>
        <w:t>Προσφυγές ενώπιον του Δικαστηρίου της Ευρωπαϊκής Ένωσης</w:t>
      </w:r>
    </w:p>
    <w:p w14:paraId="10E3C6F2" w14:textId="77777777" w:rsidR="00994F97" w:rsidRPr="00CD7615" w:rsidRDefault="00994F97" w:rsidP="00994F97">
      <w:pPr>
        <w:rPr>
          <w:noProof/>
        </w:rPr>
      </w:pPr>
      <w:r w:rsidRPr="00CD7615">
        <w:rPr>
          <w:noProof/>
        </w:rPr>
        <w:t>Με την επιφύλαξη των ενδίκων βοηθημάτων που παρέχονται από τον κανονισμό υπηρεσιακής κατάστασης, ο εσωτερικός ελεγκτής δύναται να ασκήσει άμεση προσφυγή ενώπιον του Δικαστηρίου της Ευρωπαϊκής Ένωσης κατά κάθε πράξης που αφορά την άσκηση των καθηκόντων του ως εσωτερικού ελεγκτή. Ασκεί την προσφυγή αυτή εντός προθεσμίας τριών μηνών από την ημερολογιακή ημέρα από την οποία έλαβε γνώση της σχετικής πράξης.</w:t>
      </w:r>
    </w:p>
    <w:p w14:paraId="0D53FDF8" w14:textId="77777777" w:rsidR="00994F97" w:rsidRPr="00CD7615" w:rsidRDefault="00994F97" w:rsidP="00994F97">
      <w:pPr>
        <w:rPr>
          <w:noProof/>
        </w:rPr>
      </w:pPr>
      <w:r w:rsidRPr="00CD7615">
        <w:rPr>
          <w:noProof/>
        </w:rPr>
        <w:t>Τέτοιου είδους προσφυγές εξετάζονται και κρίνονται σύμφωνα με το άρθρο 91 παράγραφος 5 του κανονισμού υπηρεσιακής κατάστασης.</w:t>
      </w:r>
    </w:p>
    <w:p w14:paraId="6A42D494" w14:textId="77777777" w:rsidR="00994F97" w:rsidRPr="00CD7615" w:rsidRDefault="00994F97" w:rsidP="00994F97">
      <w:pPr>
        <w:pStyle w:val="Titrearticle"/>
        <w:rPr>
          <w:noProof/>
        </w:rPr>
      </w:pPr>
      <w:r w:rsidRPr="00CD7615">
        <w:rPr>
          <w:noProof/>
        </w:rPr>
        <w:t xml:space="preserve">Άρθρο </w:t>
      </w:r>
      <w:r w:rsidRPr="00CD7615">
        <w:rPr>
          <w:rStyle w:val="CRMinorChangeAdded"/>
          <w:noProof/>
        </w:rPr>
        <w:t>124</w:t>
      </w:r>
      <w:r w:rsidRPr="00CD7615">
        <w:rPr>
          <w:rStyle w:val="CRMinorChangeDeleted"/>
          <w:noProof/>
        </w:rPr>
        <w:t>123</w:t>
      </w:r>
    </w:p>
    <w:p w14:paraId="20E22887" w14:textId="77777777" w:rsidR="00994F97" w:rsidRPr="00CD7615" w:rsidRDefault="00994F97" w:rsidP="00994F97">
      <w:pPr>
        <w:pStyle w:val="NormalCentered"/>
        <w:rPr>
          <w:b/>
          <w:bCs/>
          <w:noProof/>
        </w:rPr>
      </w:pPr>
      <w:r w:rsidRPr="00CD7615">
        <w:rPr>
          <w:b/>
          <w:noProof/>
        </w:rPr>
        <w:t>Επιτροπές προόδου εσωτερικών ελέγχων</w:t>
      </w:r>
    </w:p>
    <w:p w14:paraId="1F399910" w14:textId="77777777" w:rsidR="00994F97" w:rsidRPr="00CD7615" w:rsidRDefault="00994F97" w:rsidP="00994F97">
      <w:pPr>
        <w:rPr>
          <w:noProof/>
        </w:rPr>
      </w:pPr>
      <w:r w:rsidRPr="00CD7615">
        <w:rPr>
          <w:noProof/>
        </w:rPr>
        <w:t>1.</w:t>
      </w:r>
      <w:r w:rsidRPr="00CD7615">
        <w:rPr>
          <w:noProof/>
        </w:rPr>
        <w:tab/>
        <w:t>Κάθε θεσμικό όργανο της Ένωσης ορίζει επιτροπή προόδου εσωτερικού ελέγχου η οποία έχει ως αντικείμενο να εξασφαλίζει την ανεξαρτησία του εσωτερικού ελεγκτή, να παρακολουθεί την ποιότητα του έργου του εσωτερικού ελέγχου και να εξασφαλίζει ότι οι συστάσεις του εσωτερικού και του εξωτερικού ελέγχου λαμβάνονται δεόντως υπόψη και παρακολουθούνται από τις υπηρεσίες του.</w:t>
      </w:r>
    </w:p>
    <w:p w14:paraId="7FB1C25E" w14:textId="77777777" w:rsidR="00994F97" w:rsidRPr="00CD7615" w:rsidRDefault="00994F97" w:rsidP="00994F97">
      <w:pPr>
        <w:rPr>
          <w:noProof/>
        </w:rPr>
      </w:pPr>
      <w:r w:rsidRPr="00CD7615">
        <w:rPr>
          <w:noProof/>
        </w:rPr>
        <w:t>2.</w:t>
      </w:r>
      <w:r w:rsidRPr="00CD7615">
        <w:rPr>
          <w:noProof/>
        </w:rPr>
        <w:tab/>
        <w:t>Η σύνθεση της επιτροπής προόδου εσωτερικού ελέγχου αποφασίζεται από κάθε θεσμικό όργανο της Ένωσης λαμβάνοντας υπόψη την οργανωσιακή αυτονομία του και τη σημασία της παροχής συμβουλών από ανεξάρτητους εμπειρογνώμονες.</w:t>
      </w:r>
    </w:p>
    <w:p w14:paraId="617A7BE5" w14:textId="77777777" w:rsidR="00994F97" w:rsidRPr="00CD7615" w:rsidRDefault="00994F97" w:rsidP="00994F97">
      <w:pPr>
        <w:pStyle w:val="SectionTitle"/>
        <w:rPr>
          <w:noProof/>
        </w:rPr>
      </w:pPr>
      <w:r w:rsidRPr="00CD7615">
        <w:rPr>
          <w:noProof/>
        </w:rPr>
        <w:t>ΤΙΤΛΟΣ V</w:t>
      </w:r>
    </w:p>
    <w:p w14:paraId="32EFE1D3" w14:textId="77777777" w:rsidR="00994F97" w:rsidRPr="00CD7615" w:rsidRDefault="00994F97" w:rsidP="00994F97">
      <w:pPr>
        <w:pStyle w:val="SectionTitle"/>
        <w:rPr>
          <w:noProof/>
        </w:rPr>
      </w:pPr>
      <w:r w:rsidRPr="00CD7615">
        <w:rPr>
          <w:i/>
          <w:noProof/>
        </w:rPr>
        <w:t>ΚΟΙΝΟΙ ΚΑΝΟΝΕΣ</w:t>
      </w:r>
    </w:p>
    <w:p w14:paraId="37B72921" w14:textId="77777777" w:rsidR="00994F97" w:rsidRPr="00CD7615" w:rsidRDefault="00994F97" w:rsidP="00994F97">
      <w:pPr>
        <w:pStyle w:val="SectionTitle"/>
        <w:rPr>
          <w:noProof/>
        </w:rPr>
      </w:pPr>
      <w:r w:rsidRPr="00CD7615">
        <w:rPr>
          <w:i/>
          <w:noProof/>
        </w:rPr>
        <w:t>ΚΕΦΑΛΑΙΟ 1</w:t>
      </w:r>
    </w:p>
    <w:p w14:paraId="08B1A9CA" w14:textId="77777777" w:rsidR="00994F97" w:rsidRPr="00CD7615" w:rsidRDefault="00994F97" w:rsidP="00994F97">
      <w:pPr>
        <w:pStyle w:val="SectionTitle"/>
        <w:rPr>
          <w:noProof/>
        </w:rPr>
      </w:pPr>
      <w:r w:rsidRPr="00CD7615">
        <w:rPr>
          <w:i/>
          <w:noProof/>
        </w:rPr>
        <w:t>Κανόνες που εφαρμόζονται στην άμεση, έμμεση και επιμερισμένη διαχείριση</w:t>
      </w:r>
    </w:p>
    <w:p w14:paraId="22CB52D9" w14:textId="77777777" w:rsidR="00994F97" w:rsidRPr="00CD7615" w:rsidRDefault="00994F97" w:rsidP="00994F97">
      <w:pPr>
        <w:pStyle w:val="Titrearticle"/>
        <w:rPr>
          <w:noProof/>
        </w:rPr>
      </w:pPr>
      <w:r w:rsidRPr="00CD7615">
        <w:rPr>
          <w:noProof/>
        </w:rPr>
        <w:t xml:space="preserve">Άρθρο </w:t>
      </w:r>
      <w:r w:rsidRPr="00CD7615">
        <w:rPr>
          <w:rStyle w:val="CRMinorChangeAdded"/>
          <w:noProof/>
        </w:rPr>
        <w:t>125</w:t>
      </w:r>
      <w:r w:rsidRPr="00CD7615">
        <w:rPr>
          <w:rStyle w:val="CRMinorChangeDeleted"/>
          <w:noProof/>
        </w:rPr>
        <w:t>124</w:t>
      </w:r>
    </w:p>
    <w:p w14:paraId="6D36059A" w14:textId="77777777" w:rsidR="00994F97" w:rsidRPr="00CD7615" w:rsidRDefault="00994F97" w:rsidP="00994F97">
      <w:pPr>
        <w:pStyle w:val="NormalCentered"/>
        <w:rPr>
          <w:b/>
          <w:bCs/>
          <w:noProof/>
        </w:rPr>
      </w:pPr>
      <w:r w:rsidRPr="00CD7615">
        <w:rPr>
          <w:b/>
          <w:noProof/>
        </w:rPr>
        <w:t>Πεδίο εφαρμογής</w:t>
      </w:r>
    </w:p>
    <w:p w14:paraId="4C81DCAE" w14:textId="77777777" w:rsidR="00994F97" w:rsidRPr="00CD7615" w:rsidRDefault="00994F97" w:rsidP="00994F97">
      <w:pPr>
        <w:rPr>
          <w:noProof/>
        </w:rPr>
      </w:pPr>
      <w:r w:rsidRPr="00CD7615">
        <w:rPr>
          <w:noProof/>
        </w:rPr>
        <w:t xml:space="preserve">Με την επιφύλαξη του άρθρου </w:t>
      </w:r>
      <w:r w:rsidRPr="00CD7615">
        <w:rPr>
          <w:rStyle w:val="CRMinorChangeAdded"/>
          <w:noProof/>
        </w:rPr>
        <w:t>141</w:t>
      </w:r>
      <w:r w:rsidRPr="00CD7615">
        <w:rPr>
          <w:rStyle w:val="CRMinorChangeDeleted"/>
          <w:noProof/>
        </w:rPr>
        <w:t>138</w:t>
      </w:r>
      <w:r w:rsidRPr="00CD7615">
        <w:rPr>
          <w:noProof/>
        </w:rPr>
        <w:t>, οι αναφορές του παρόντος τίτλου σε νομικές δεσμεύσεις νοούνται ως αναφορές σε νομικές δεσμεύσεις, συμβάσεις-πλαίσια και χρηματοδοτικές συμφωνίες-πλαίσια εταιρικής σχέσης.</w:t>
      </w:r>
    </w:p>
    <w:p w14:paraId="2CFBE33E" w14:textId="77777777" w:rsidR="00994F97" w:rsidRPr="00CD7615" w:rsidRDefault="00994F97" w:rsidP="00994F97">
      <w:pPr>
        <w:pStyle w:val="Titrearticle"/>
        <w:rPr>
          <w:noProof/>
        </w:rPr>
      </w:pPr>
      <w:r w:rsidRPr="00CD7615">
        <w:rPr>
          <w:noProof/>
        </w:rPr>
        <w:t xml:space="preserve">Άρθρο </w:t>
      </w:r>
      <w:r w:rsidRPr="00CD7615">
        <w:rPr>
          <w:rStyle w:val="CRMinorChangeAdded"/>
          <w:noProof/>
        </w:rPr>
        <w:t>126</w:t>
      </w:r>
      <w:r w:rsidRPr="00CD7615">
        <w:rPr>
          <w:rStyle w:val="CRMinorChangeDeleted"/>
          <w:noProof/>
        </w:rPr>
        <w:t>125</w:t>
      </w:r>
    </w:p>
    <w:p w14:paraId="564987CE" w14:textId="77777777" w:rsidR="00994F97" w:rsidRPr="00CD7615" w:rsidRDefault="00994F97" w:rsidP="00994F97">
      <w:pPr>
        <w:pStyle w:val="NormalCentered"/>
        <w:rPr>
          <w:b/>
          <w:bCs/>
          <w:noProof/>
        </w:rPr>
      </w:pPr>
      <w:r w:rsidRPr="00CD7615">
        <w:rPr>
          <w:b/>
          <w:noProof/>
        </w:rPr>
        <w:t>Μορφές της συνεισφοράς της Ένωσης</w:t>
      </w:r>
    </w:p>
    <w:p w14:paraId="5DEBD236" w14:textId="77777777" w:rsidR="00994F97" w:rsidRPr="00CD7615" w:rsidRDefault="00994F97" w:rsidP="00994F97">
      <w:pPr>
        <w:rPr>
          <w:noProof/>
        </w:rPr>
      </w:pPr>
      <w:r w:rsidRPr="00CD7615">
        <w:rPr>
          <w:noProof/>
        </w:rPr>
        <w:t>1.</w:t>
      </w:r>
      <w:r w:rsidRPr="00CD7615">
        <w:rPr>
          <w:noProof/>
        </w:rPr>
        <w:tab/>
        <w:t>Οι συνεισφορές της Ένωσης στο πλαίσιο της άμεσης, επιμερισμένης και έμμεσης διαχείρισης συμβάλλουν στην επίτευξη ενός στόχου πολιτικής της Ένωσης και καθορισμένων αποτελεσμάτων και μπορούν να λάβουν οποιαδήποτε από τις ακόλουθες μορφές:</w:t>
      </w:r>
    </w:p>
    <w:p w14:paraId="3AEC3C6E" w14:textId="77777777" w:rsidR="00994F97" w:rsidRPr="00CD7615" w:rsidRDefault="00994F97" w:rsidP="00994F97">
      <w:pPr>
        <w:pStyle w:val="Point0"/>
        <w:rPr>
          <w:noProof/>
        </w:rPr>
      </w:pPr>
      <w:r w:rsidRPr="00CD7615">
        <w:rPr>
          <w:noProof/>
        </w:rPr>
        <w:tab/>
        <w:t>α)</w:t>
      </w:r>
      <w:r w:rsidRPr="00CD7615">
        <w:rPr>
          <w:noProof/>
        </w:rPr>
        <w:tab/>
        <w:t>χρηματοδότηση που δεν συνδέεται με τις δαπάνες των σχετικών πράξεων και βασίζεται:</w:t>
      </w:r>
    </w:p>
    <w:p w14:paraId="13D7277F" w14:textId="77777777" w:rsidR="00994F97" w:rsidRPr="00CD7615" w:rsidRDefault="00994F97" w:rsidP="00994F97">
      <w:pPr>
        <w:pStyle w:val="Point1"/>
        <w:rPr>
          <w:noProof/>
        </w:rPr>
      </w:pPr>
      <w:r w:rsidRPr="00CD7615">
        <w:rPr>
          <w:noProof/>
        </w:rPr>
        <w:tab/>
        <w:t>i)</w:t>
      </w:r>
      <w:r w:rsidRPr="00CD7615">
        <w:rPr>
          <w:noProof/>
        </w:rPr>
        <w:tab/>
        <w:t>στην εκπλήρωση όρων που προβλέπονται στους τομεακούς κανόνες ή σε αποφάσεις της Επιτροπής· ή</w:t>
      </w:r>
    </w:p>
    <w:p w14:paraId="4012FD51" w14:textId="77777777" w:rsidR="00994F97" w:rsidRPr="00CD7615" w:rsidRDefault="00994F97" w:rsidP="00994F97">
      <w:pPr>
        <w:pStyle w:val="Point1"/>
        <w:rPr>
          <w:noProof/>
        </w:rPr>
      </w:pPr>
      <w:r w:rsidRPr="00CD7615">
        <w:rPr>
          <w:noProof/>
        </w:rPr>
        <w:tab/>
        <w:t>ii)</w:t>
      </w:r>
      <w:r w:rsidRPr="00CD7615">
        <w:rPr>
          <w:noProof/>
        </w:rPr>
        <w:tab/>
        <w:t>στην επίτευξη αποτελεσμάτων τα οποία μετρώνται στη βάση προκαθορισμένων οροσήμων ή βάσει δεικτών επίδοσης·</w:t>
      </w:r>
    </w:p>
    <w:p w14:paraId="338CDF86" w14:textId="77777777" w:rsidR="00994F97" w:rsidRPr="00CD7615" w:rsidRDefault="00994F97" w:rsidP="00994F97">
      <w:pPr>
        <w:pStyle w:val="Point0"/>
        <w:rPr>
          <w:noProof/>
        </w:rPr>
      </w:pPr>
      <w:r w:rsidRPr="00CD7615">
        <w:rPr>
          <w:noProof/>
        </w:rPr>
        <w:tab/>
        <w:t>β)</w:t>
      </w:r>
      <w:r w:rsidRPr="00CD7615">
        <w:rPr>
          <w:noProof/>
        </w:rPr>
        <w:tab/>
        <w:t>χρηματική απόδοση πραγματοποιηθέντων επιλέξιμων δαπανών·</w:t>
      </w:r>
    </w:p>
    <w:p w14:paraId="3E67DC04" w14:textId="77777777" w:rsidR="00994F97" w:rsidRPr="00CD7615" w:rsidRDefault="00994F97" w:rsidP="00994F97">
      <w:pPr>
        <w:pStyle w:val="Point0"/>
        <w:rPr>
          <w:noProof/>
        </w:rPr>
      </w:pPr>
      <w:r w:rsidRPr="00CD7615">
        <w:rPr>
          <w:noProof/>
        </w:rPr>
        <w:tab/>
        <w:t>γ)</w:t>
      </w:r>
      <w:r w:rsidRPr="00CD7615">
        <w:rPr>
          <w:noProof/>
        </w:rPr>
        <w:tab/>
        <w:t>μοναδιαίο κόστος, το οποίο καλύπτει όλες ή ορισμένες κατηγορίες επιλέξιμων δαπανών, οι οποίες προσδιορίζονται με σαφήνεια εκ των προτέρων με την αναφορά ποσού ανά μονάδα·</w:t>
      </w:r>
    </w:p>
    <w:p w14:paraId="3170521B" w14:textId="77777777" w:rsidR="00994F97" w:rsidRPr="00CD7615" w:rsidRDefault="00994F97" w:rsidP="00994F97">
      <w:pPr>
        <w:pStyle w:val="Point0"/>
        <w:rPr>
          <w:noProof/>
        </w:rPr>
      </w:pPr>
      <w:r w:rsidRPr="00CD7615">
        <w:rPr>
          <w:noProof/>
        </w:rPr>
        <w:tab/>
        <w:t>δ)</w:t>
      </w:r>
      <w:r w:rsidRPr="00CD7615">
        <w:rPr>
          <w:noProof/>
        </w:rPr>
        <w:tab/>
        <w:t>κατ’ αποκοπή ποσά, τα οποία καλύπτουν συνολικά όλες ή ορισμένες κατηγορίες επιλέξιμων δαπανών που προσδιορίζονται με σαφήνεια εκ των προτέρων·</w:t>
      </w:r>
    </w:p>
    <w:p w14:paraId="3D0AA8AE" w14:textId="77777777" w:rsidR="00994F97" w:rsidRPr="00CD7615" w:rsidRDefault="00994F97" w:rsidP="00994F97">
      <w:pPr>
        <w:pStyle w:val="Point0"/>
        <w:rPr>
          <w:noProof/>
        </w:rPr>
      </w:pPr>
      <w:r w:rsidRPr="00CD7615">
        <w:rPr>
          <w:noProof/>
        </w:rPr>
        <w:tab/>
        <w:t>ε)</w:t>
      </w:r>
      <w:r w:rsidRPr="00CD7615">
        <w:rPr>
          <w:noProof/>
        </w:rPr>
        <w:tab/>
        <w:t>χρηματοδότηση με ενιαίο συντελεστή η οποία καλύπτει συγκεκριμένες κατηγορίες επιλέξιμων δαπανών που προσδιορίζονται με σαφήνεια εκ των προτέρων, με την εφαρμογή ποσοστού·</w:t>
      </w:r>
    </w:p>
    <w:p w14:paraId="5CF5F101" w14:textId="77777777" w:rsidR="00994F97" w:rsidRPr="00CD7615" w:rsidRDefault="00994F97" w:rsidP="00994F97">
      <w:pPr>
        <w:pStyle w:val="Point0"/>
        <w:rPr>
          <w:noProof/>
        </w:rPr>
      </w:pPr>
      <w:r w:rsidRPr="00CD7615">
        <w:rPr>
          <w:noProof/>
        </w:rPr>
        <w:tab/>
        <w:t>στ)</w:t>
      </w:r>
      <w:r w:rsidRPr="00CD7615">
        <w:rPr>
          <w:noProof/>
        </w:rPr>
        <w:tab/>
        <w:t>συνδυασμό των μορφών στις οποίες αναφέρονται τα στοιχεία α) έως ε).</w:t>
      </w:r>
    </w:p>
    <w:p w14:paraId="622B8C60" w14:textId="77777777" w:rsidR="00994F97" w:rsidRPr="00CD7615" w:rsidRDefault="00994F97" w:rsidP="00994F97">
      <w:pPr>
        <w:rPr>
          <w:noProof/>
        </w:rPr>
      </w:pPr>
      <w:r w:rsidRPr="00CD7615">
        <w:rPr>
          <w:noProof/>
        </w:rPr>
        <w:t xml:space="preserve">Οι συνεισφορές της Ένωσης σύμφωνα με το στοιχείο α) του πρώτου εδαφίου της παρούσας παραγράφου, στο πλαίσιο της άμεσης και της έμμεσης διαχείρισης, καθορίζονται σύμφωνα με το άρθρο </w:t>
      </w:r>
      <w:r w:rsidRPr="00CD7615">
        <w:rPr>
          <w:rStyle w:val="CRMinorChangeAdded"/>
          <w:noProof/>
        </w:rPr>
        <w:t>185</w:t>
      </w:r>
      <w:r w:rsidRPr="00CD7615">
        <w:rPr>
          <w:rStyle w:val="CRMinorChangeDeleted"/>
          <w:noProof/>
        </w:rPr>
        <w:t>181</w:t>
      </w:r>
      <w:r w:rsidRPr="00CD7615">
        <w:rPr>
          <w:noProof/>
        </w:rPr>
        <w:t xml:space="preserve">,τους τομεακούς κανόνες ή απόφαση της Επιτροπής και, στην επιμερισμένη διαχείριση, σύμφωνα με τους τομεακούς κανόνες. Οι συνεισφορές της Ένωσης σύμφωνα με τα στοιχεία γ), δ) και ε) του πρώτου εδαφίου της παρούσας παραγράφου, στο πλαίσιο της άμεσης και της έμμεσης διαχείρισης, καθορίζονται σύμφωνα με το άρθρο </w:t>
      </w:r>
      <w:r w:rsidRPr="00CD7615">
        <w:rPr>
          <w:rStyle w:val="CRMinorChangeAdded"/>
          <w:noProof/>
        </w:rPr>
        <w:t>185</w:t>
      </w:r>
      <w:r w:rsidRPr="00CD7615">
        <w:rPr>
          <w:rStyle w:val="CRMinorChangeDeleted"/>
          <w:noProof/>
        </w:rPr>
        <w:t>181</w:t>
      </w:r>
      <w:r w:rsidRPr="00CD7615">
        <w:rPr>
          <w:noProof/>
        </w:rPr>
        <w:t> ή τους τομεακούς κανόνες και, στην επιμερισμένη διαχείριση, σύμφωνα με τους τομεακούς κανόνες.</w:t>
      </w:r>
    </w:p>
    <w:p w14:paraId="3BB536FC" w14:textId="77777777" w:rsidR="00994F97" w:rsidRPr="00CD7615" w:rsidRDefault="00994F97" w:rsidP="00994F97">
      <w:pPr>
        <w:rPr>
          <w:noProof/>
        </w:rPr>
      </w:pPr>
      <w:r w:rsidRPr="00CD7615">
        <w:rPr>
          <w:noProof/>
        </w:rPr>
        <w:t>2.</w:t>
      </w:r>
      <w:r w:rsidRPr="00CD7615">
        <w:rPr>
          <w:noProof/>
        </w:rPr>
        <w:tab/>
        <w:t>Κατά τον καθορισμό της ενδεδειγμένης μορφής μιας συνεισφοράς, λαμβάνονται υπόψη στον μεγαλύτερο δυνατό βαθμό τα συμφέροντα των δυνητικών δικαιούχων και οι λογιστικές μέθοδοι.</w:t>
      </w:r>
    </w:p>
    <w:p w14:paraId="320B41E8" w14:textId="77777777" w:rsidR="00994F97" w:rsidRPr="00CD7615" w:rsidRDefault="00994F97" w:rsidP="00994F97">
      <w:pPr>
        <w:rPr>
          <w:noProof/>
        </w:rPr>
      </w:pPr>
      <w:r w:rsidRPr="00CD7615">
        <w:rPr>
          <w:noProof/>
        </w:rPr>
        <w:t>3.</w:t>
      </w:r>
      <w:r w:rsidRPr="00CD7615">
        <w:rPr>
          <w:noProof/>
        </w:rPr>
        <w:tab/>
        <w:t>Ο αρμόδιος διατάκτης συντάσσει έκθεση σχετικά με τη χρηματοδότηση που δεν συνδέεται με τις δαπάνες που αναφέρονται στα στοιχεία α) και στ) στο πρώτο εδάφιο της παραγράφου 1 του παρόντος άρθρου στο πλαίσιο της ετήσιας έκθεσης δραστηριοτήτων του άρθρου 74 παράγραφος 9.</w:t>
      </w:r>
    </w:p>
    <w:p w14:paraId="74EC2B62" w14:textId="77777777" w:rsidR="00994F97" w:rsidRPr="00CD7615" w:rsidRDefault="00994F97" w:rsidP="00994F97">
      <w:pPr>
        <w:pStyle w:val="Titrearticle"/>
        <w:rPr>
          <w:noProof/>
        </w:rPr>
      </w:pPr>
      <w:r w:rsidRPr="00CD7615">
        <w:rPr>
          <w:noProof/>
        </w:rPr>
        <w:t xml:space="preserve">Άρθρο </w:t>
      </w:r>
      <w:r w:rsidRPr="00CD7615">
        <w:rPr>
          <w:rStyle w:val="CRMinorChangeAdded"/>
          <w:noProof/>
        </w:rPr>
        <w:t>127</w:t>
      </w:r>
      <w:r w:rsidRPr="00CD7615">
        <w:rPr>
          <w:rStyle w:val="CRMinorChangeDeleted"/>
          <w:noProof/>
        </w:rPr>
        <w:t>126</w:t>
      </w:r>
    </w:p>
    <w:p w14:paraId="23494118" w14:textId="77777777" w:rsidR="00994F97" w:rsidRPr="00CD7615" w:rsidRDefault="00994F97" w:rsidP="00994F97">
      <w:pPr>
        <w:pStyle w:val="NormalCentered"/>
        <w:rPr>
          <w:b/>
          <w:bCs/>
          <w:noProof/>
        </w:rPr>
      </w:pPr>
      <w:r w:rsidRPr="00CD7615">
        <w:rPr>
          <w:b/>
          <w:noProof/>
        </w:rPr>
        <w:t>Διασταύρωση στοιχείων για αξιολογήσεις</w:t>
      </w:r>
    </w:p>
    <w:p w14:paraId="4C52FE2D" w14:textId="77777777" w:rsidR="00994F97" w:rsidRPr="00CD7615" w:rsidRDefault="00994F97" w:rsidP="00994F97">
      <w:pPr>
        <w:rPr>
          <w:noProof/>
        </w:rPr>
      </w:pPr>
      <w:r w:rsidRPr="00CD7615">
        <w:rPr>
          <w:noProof/>
        </w:rPr>
        <w:t>Η Επιτροπή μπορεί να βασίζεται, εξολοκλήρου ή εν μέρει στις αξιολογήσεις που έχουν ήδη διενεργηθεί από την ίδια ή από άλλες οντότητες, όπως οι δωρητές, εφόσον οι εν λόγω αξιολογήσεις διενεργήθηκαν σύμφωνα με όρους ισοδύναμους με εκείνους που προβλέπονται στον παρόντα κανονισμό για την εφαρμοζόμενη μέθοδο εκτέλεσης. Προς τούτο, η Επιτροπή προωθεί την αναγνώριση διεθνώς αποδεκτών προτύπων ή διεθνών βέλτιστων πρακτικών.</w:t>
      </w:r>
    </w:p>
    <w:p w14:paraId="26EDD0A0" w14:textId="77777777" w:rsidR="00994F97" w:rsidRPr="00CD7615" w:rsidRDefault="00994F97" w:rsidP="00994F97">
      <w:pPr>
        <w:pStyle w:val="Titrearticle"/>
        <w:rPr>
          <w:noProof/>
        </w:rPr>
      </w:pPr>
      <w:r w:rsidRPr="00CD7615">
        <w:rPr>
          <w:noProof/>
        </w:rPr>
        <w:t xml:space="preserve">Άρθρο </w:t>
      </w:r>
      <w:r w:rsidRPr="00CD7615">
        <w:rPr>
          <w:rStyle w:val="CRMinorChangeAdded"/>
          <w:noProof/>
        </w:rPr>
        <w:t>128</w:t>
      </w:r>
      <w:r w:rsidRPr="00CD7615">
        <w:rPr>
          <w:rStyle w:val="CRMinorChangeDeleted"/>
          <w:noProof/>
        </w:rPr>
        <w:t>127</w:t>
      </w:r>
    </w:p>
    <w:p w14:paraId="0C696085" w14:textId="77777777" w:rsidR="00994F97" w:rsidRPr="00CD7615" w:rsidRDefault="00994F97" w:rsidP="00994F97">
      <w:pPr>
        <w:pStyle w:val="NormalCentered"/>
        <w:rPr>
          <w:b/>
          <w:bCs/>
          <w:noProof/>
        </w:rPr>
      </w:pPr>
      <w:r w:rsidRPr="00CD7615">
        <w:rPr>
          <w:b/>
          <w:noProof/>
        </w:rPr>
        <w:t>Διασταύρωση στοιχείων για ελέγχους</w:t>
      </w:r>
    </w:p>
    <w:p w14:paraId="41A8925A" w14:textId="77777777" w:rsidR="00994F97" w:rsidRPr="00CD7615" w:rsidRDefault="00994F97" w:rsidP="00994F97">
      <w:pPr>
        <w:rPr>
          <w:noProof/>
        </w:rPr>
      </w:pPr>
      <w:r w:rsidRPr="00CD7615">
        <w:rPr>
          <w:noProof/>
        </w:rPr>
        <w:t>Με την επιφύλαξη των υφισταμένων δυνατοτήτων για τη διενέργεια περαιτέρω ελέγχων, όταν έχει διενεργηθεί έλεγχος βάσει διεθνώς αποδεκτών ελεγκτικών προτύπων που παρέχουν εύλογη βεβαιότητα από ανεξάρτητο ελεγκτή επί των οικονομικών καταστάσεων και εκθέσεων που περιγράφουν τη χρήση της συνεισφοράς της Ένωσης, ο εν λόγω έλεγχος αποτελεί τη βάση της συνολικής εξασφάλισης, όπως προσδιορίζεται περαιτέρω, κατά περίπτωση, στους ειδικούς τομεακούς κανόνες, υπό την προϋπόθεση ότι αποδεικνύεται επαρκώς η ανεξαρτησία και οι ικανότητες του ελεγκτή. Για τον σκοπό αυτό, η έκθεση του ανεξάρτητου ελεγκτή και η σχετική με τον έλεγχο τεκμηρίωση τίθενται, κατόπιν αιτήσεως, στη διάθεση, του Ευρωπαϊκού Κοινοβουλίου, της Επιτροπής, του Ελεγκτικού Συνεδρίου και των ελεγκτικών αρχών των κρατών μελών.</w:t>
      </w:r>
    </w:p>
    <w:p w14:paraId="7B035DD5" w14:textId="77777777" w:rsidR="00994F97" w:rsidRPr="00CD7615" w:rsidRDefault="00994F97" w:rsidP="00994F97">
      <w:pPr>
        <w:pStyle w:val="Titrearticle"/>
        <w:rPr>
          <w:noProof/>
        </w:rPr>
      </w:pPr>
      <w:r w:rsidRPr="00CD7615">
        <w:rPr>
          <w:noProof/>
        </w:rPr>
        <w:t xml:space="preserve">Άρθρο </w:t>
      </w:r>
      <w:r w:rsidRPr="00CD7615">
        <w:rPr>
          <w:rStyle w:val="CRMinorChangeAdded"/>
          <w:noProof/>
        </w:rPr>
        <w:t>129</w:t>
      </w:r>
      <w:r w:rsidRPr="00CD7615">
        <w:rPr>
          <w:rStyle w:val="CRMinorChangeDeleted"/>
          <w:noProof/>
        </w:rPr>
        <w:t>128</w:t>
      </w:r>
    </w:p>
    <w:p w14:paraId="4B33BE19" w14:textId="77777777" w:rsidR="00994F97" w:rsidRPr="00CD7615" w:rsidRDefault="00994F97" w:rsidP="00994F97">
      <w:pPr>
        <w:pStyle w:val="NormalCentered"/>
        <w:rPr>
          <w:b/>
          <w:bCs/>
          <w:noProof/>
        </w:rPr>
      </w:pPr>
      <w:r w:rsidRPr="00CD7615">
        <w:rPr>
          <w:b/>
          <w:noProof/>
        </w:rPr>
        <w:t>Χρήση των ήδη διαθέσιμων πληροφοριών</w:t>
      </w:r>
    </w:p>
    <w:p w14:paraId="1B109987" w14:textId="77777777" w:rsidR="00994F97" w:rsidRPr="00CD7615" w:rsidRDefault="00994F97" w:rsidP="00994F97">
      <w:pPr>
        <w:rPr>
          <w:noProof/>
        </w:rPr>
      </w:pPr>
      <w:r w:rsidRPr="00CD7615">
        <w:rPr>
          <w:noProof/>
        </w:rPr>
        <w:t>Προκειμένου να αποφεύγεται η υποβολή ερωτημάτων περισσότερες από μία φορές για τις ίδιες πληροφορίες σε πρόσωπα και οντότητες που είναι αποδέκτες κονδυλίων της Ένωσης, οι πληροφορίες που είναι ήδη διαθέσιμες στα θεσμικά όργανα της Ένωσης, τις διαχειριστικές αρχές ή τους λοιπούς φορείς και τις λοιπές οντότητες που εκτελούν τον προϋπολογισμό χρησιμοποιούνται στον μέγιστο δυνατό βαθμό.</w:t>
      </w:r>
    </w:p>
    <w:p w14:paraId="66DE9EB7" w14:textId="77777777" w:rsidR="00994F97" w:rsidRPr="00CD7615" w:rsidRDefault="00994F97" w:rsidP="00994F97">
      <w:pPr>
        <w:pStyle w:val="Titrearticle"/>
        <w:rPr>
          <w:noProof/>
        </w:rPr>
      </w:pPr>
      <w:r w:rsidRPr="00CD7615">
        <w:rPr>
          <w:noProof/>
        </w:rPr>
        <w:t xml:space="preserve">Άρθρο </w:t>
      </w:r>
      <w:r w:rsidRPr="00CD7615">
        <w:rPr>
          <w:rStyle w:val="CRMinorChangeAdded"/>
          <w:noProof/>
        </w:rPr>
        <w:t>130</w:t>
      </w:r>
      <w:r w:rsidRPr="00CD7615">
        <w:rPr>
          <w:rStyle w:val="CRMinorChangeDeleted"/>
          <w:noProof/>
        </w:rPr>
        <w:t>129</w:t>
      </w:r>
    </w:p>
    <w:p w14:paraId="057BC80C" w14:textId="77777777" w:rsidR="00994F97" w:rsidRPr="00CD7615" w:rsidRDefault="00994F97" w:rsidP="00994F97">
      <w:pPr>
        <w:pStyle w:val="NormalCentered"/>
        <w:rPr>
          <w:b/>
          <w:bCs/>
          <w:noProof/>
        </w:rPr>
      </w:pPr>
      <w:r w:rsidRPr="00CD7615">
        <w:rPr>
          <w:b/>
          <w:noProof/>
        </w:rPr>
        <w:t>Συνεργασία για την προστασία των οικονομικών συμφερόντων της Ένωσης</w:t>
      </w:r>
    </w:p>
    <w:p w14:paraId="78B6279B" w14:textId="77777777" w:rsidR="00994F97" w:rsidRPr="00CD7615" w:rsidRDefault="00994F97" w:rsidP="00994F97">
      <w:pPr>
        <w:rPr>
          <w:noProof/>
        </w:rPr>
      </w:pPr>
      <w:r w:rsidRPr="00CD7615">
        <w:rPr>
          <w:noProof/>
        </w:rPr>
        <w:t>1.</w:t>
      </w:r>
      <w:r w:rsidRPr="00CD7615">
        <w:rPr>
          <w:noProof/>
        </w:rPr>
        <w:tab/>
        <w:t>Πρόσωπα ή οντότητες που είναι αποδέκτες κονδυλίων της Ένωσης συνεργάζονται πλήρως για την προστασία των οικονομικών συμφερόντων της Ένωσης και παρέχουν, ως προϋπόθεση για την καταβολή των κονδυλίων, τα αναγκαία δικαιώματα και την πρόσβαση που απαιτείται στον αρμόδιο διατάκτη, στην Ευρωπαϊκή Εισαγγελία για τα κράτη μέλη που συμμετέχουν στην ενισχυμένη συνεργασία σύμφωνα με τον κανονισμό (ΕΕ) 2017/1939, στην OLAF, στο Ελεγκτικό Συνέδριο και, κατά περίπτωση, στις οικείες εθνικές αρχές, ώστε να μπορούν να ασκήσουν πλήρως τις αρμοδιότητές τους. Στην περίπτωση της OLAF, στα δικαιώματα αυτά περιλαμβάνεται το δικαίωμα διενέργειας ερευνών, συμπεριλαμβανομένων επιτόπιων ελέγχων και επιθεωρήσεων, σύμφωνα με τον κανονισμό (ΕΕ, Ευρατόμ) αριθ. 883/2013 του Ευρωπαϊκού Κοινοβουλίου και του Συμβουλίου</w:t>
      </w:r>
      <w:r w:rsidRPr="00CD7615">
        <w:rPr>
          <w:rStyle w:val="FootnoteReference"/>
          <w:noProof/>
        </w:rPr>
        <w:footnoteReference w:id="77"/>
      </w:r>
      <w:r w:rsidRPr="00CD7615">
        <w:rPr>
          <w:noProof/>
        </w:rPr>
        <w:t>.</w:t>
      </w:r>
    </w:p>
    <w:p w14:paraId="7F1A6ECC" w14:textId="77777777" w:rsidR="00994F97" w:rsidRPr="00CD7615" w:rsidRDefault="00994F97" w:rsidP="00994F97">
      <w:pPr>
        <w:rPr>
          <w:noProof/>
        </w:rPr>
      </w:pPr>
      <w:r w:rsidRPr="00CD7615">
        <w:rPr>
          <w:noProof/>
        </w:rPr>
        <w:t>2.</w:t>
      </w:r>
      <w:r w:rsidRPr="00CD7615">
        <w:rPr>
          <w:noProof/>
        </w:rPr>
        <w:tab/>
        <w:t>Πρόσωπα ή οντότητες που είναι αποδέκτες κονδυλίων της Ένωσης στο πλαίσιο άμεσης ή έμμεσης διαχείρισης συναινούν εγγράφως στην εκχώρηση των αναγκαίων δικαιωμάτων που αναφέρονται στην παράγραφο 1 και μεριμνούν ώστε τυχόν τρίτοι που συμμετέχουν στην εκτέλεση κονδυλίων της Ένωσης να εκχωρούν ισοδύναμα δικαιώματα.</w:t>
      </w:r>
    </w:p>
    <w:p w14:paraId="3419944D" w14:textId="77777777" w:rsidR="00994F97" w:rsidRPr="00CD7615" w:rsidRDefault="00994F97" w:rsidP="00994F97">
      <w:pPr>
        <w:pStyle w:val="CRSeparator"/>
        <w:rPr>
          <w:noProof/>
        </w:rPr>
      </w:pPr>
    </w:p>
    <w:p w14:paraId="545B221E" w14:textId="77777777" w:rsidR="00994F97" w:rsidRPr="003017BD" w:rsidRDefault="00994F97" w:rsidP="00994F97">
      <w:pPr>
        <w:pStyle w:val="CRReference"/>
        <w:rPr>
          <w:noProof/>
          <w:highlight w:val="lightGray"/>
        </w:rPr>
      </w:pPr>
      <w:r w:rsidRPr="00CD7615">
        <w:rPr>
          <w:noProof/>
          <w:highlight w:val="lightGray"/>
        </w:rPr>
        <w:fldChar w:fldCharType="begin"/>
      </w:r>
      <w:r w:rsidRPr="003017BD">
        <w:rPr>
          <w:noProof/>
          <w:highlight w:val="lightGray"/>
        </w:rPr>
        <w:instrText xml:space="preserve"> </w:instrText>
      </w:r>
      <w:r w:rsidRPr="00AD64EE">
        <w:rPr>
          <w:noProof/>
          <w:highlight w:val="lightGray"/>
          <w:lang w:val="en-US"/>
        </w:rPr>
        <w:instrText>QUOTE</w:instrText>
      </w:r>
      <w:r w:rsidRPr="003017BD">
        <w:rPr>
          <w:noProof/>
          <w:highlight w:val="lightGray"/>
        </w:rPr>
        <w:instrText xml:space="preserve"> "ò" </w:instrText>
      </w:r>
      <w:r w:rsidRPr="00CD7615">
        <w:rPr>
          <w:noProof/>
          <w:highlight w:val="lightGray"/>
        </w:rPr>
        <w:fldChar w:fldCharType="separate"/>
      </w:r>
      <w:r w:rsidRPr="003017BD">
        <w:rPr>
          <w:rStyle w:val="CRMarker"/>
          <w:noProof/>
          <w:highlight w:val="lightGray"/>
        </w:rPr>
        <w:t>ò</w:t>
      </w:r>
      <w:r w:rsidRPr="00CD7615">
        <w:rPr>
          <w:noProof/>
          <w:highlight w:val="lightGray"/>
        </w:rPr>
        <w:fldChar w:fldCharType="end"/>
      </w:r>
      <w:r w:rsidRPr="00AD64EE">
        <w:rPr>
          <w:noProof/>
          <w:highlight w:val="lightGray"/>
          <w:lang w:val="en-US"/>
        </w:rPr>
        <w:t> </w:t>
      </w:r>
      <w:r w:rsidRPr="00CD7615">
        <w:rPr>
          <w:noProof/>
          <w:highlight w:val="lightGray"/>
        </w:rPr>
        <w:t>νέο</w:t>
      </w:r>
    </w:p>
    <w:p w14:paraId="4738B210" w14:textId="77777777" w:rsidR="008B6302" w:rsidRPr="004C1110" w:rsidRDefault="008B6302" w:rsidP="008B6302">
      <w:pPr>
        <w:pStyle w:val="Titrearticle"/>
        <w:rPr>
          <w:noProof/>
          <w:highlight w:val="lightGray"/>
        </w:rPr>
      </w:pPr>
      <w:r w:rsidRPr="004C1110">
        <w:rPr>
          <w:noProof/>
          <w:highlight w:val="lightGray"/>
        </w:rPr>
        <w:t>Άρθρο 131</w:t>
      </w:r>
    </w:p>
    <w:p w14:paraId="6513EF7E" w14:textId="77777777" w:rsidR="008B6302" w:rsidRPr="004C1110" w:rsidRDefault="008B6302" w:rsidP="008B6302">
      <w:pPr>
        <w:pStyle w:val="NormalCentered"/>
        <w:rPr>
          <w:b/>
          <w:bCs/>
          <w:noProof/>
          <w:highlight w:val="lightGray"/>
        </w:rPr>
      </w:pPr>
      <w:r w:rsidRPr="004C1110">
        <w:rPr>
          <w:b/>
          <w:noProof/>
          <w:highlight w:val="lightGray"/>
        </w:rPr>
        <w:t xml:space="preserve">Μερική εφαρμογή του συστήματος αποκλεισμού στην επιμερισμένη διαχείριση </w:t>
      </w:r>
    </w:p>
    <w:p w14:paraId="48D7B341" w14:textId="77777777" w:rsidR="008B6302" w:rsidRPr="00A9621F" w:rsidRDefault="008B6302" w:rsidP="008B6302">
      <w:pPr>
        <w:rPr>
          <w:noProof/>
        </w:rPr>
      </w:pPr>
      <w:r w:rsidRPr="004C1110">
        <w:rPr>
          <w:noProof/>
          <w:highlight w:val="lightGray"/>
        </w:rPr>
        <w:t xml:space="preserve">Το σύστημα αποκλεισμού εφαρμόζεται στο πλαίσιο ενωσιακών κονδυλίων που εκταμιεύονται σύμφωνα με το άρθρο 62 παράγραφος 1 στοιχείο β), όσον αφορά οποιοδήποτε πρόσωπο ή οντότητα υποβάλλει αίτηση ή λαμβάνει αυτά τα κονδύλια της Ένωσης, υπό τους όρους που καθορίζονται στον τίτλο </w:t>
      </w:r>
      <w:r>
        <w:rPr>
          <w:noProof/>
          <w:highlight w:val="lightGray"/>
        </w:rPr>
        <w:t>V</w:t>
      </w:r>
      <w:r w:rsidRPr="004C1110">
        <w:rPr>
          <w:noProof/>
          <w:highlight w:val="lightGray"/>
        </w:rPr>
        <w:t xml:space="preserve"> κεφάλαιο 2 τμήμα 2 άρθρο 139 παράγραφος 2</w:t>
      </w:r>
      <w:r w:rsidRPr="00A9621F">
        <w:rPr>
          <w:noProof/>
          <w:highlight w:val="lightGray"/>
        </w:rPr>
        <w:t>.</w:t>
      </w:r>
    </w:p>
    <w:p w14:paraId="16048F78" w14:textId="77777777" w:rsidR="008B6302" w:rsidRPr="00A9621F" w:rsidRDefault="008B6302" w:rsidP="008B6302">
      <w:pPr>
        <w:pStyle w:val="CRSeparator"/>
        <w:rPr>
          <w:noProof/>
        </w:rPr>
      </w:pPr>
    </w:p>
    <w:p w14:paraId="4800B3AD" w14:textId="77777777" w:rsidR="008B6302" w:rsidRPr="00A9621F" w:rsidRDefault="008B6302" w:rsidP="008B6302">
      <w:pPr>
        <w:pStyle w:val="CRReference"/>
        <w:rPr>
          <w:noProof/>
          <w:highlight w:val="lightGray"/>
        </w:rPr>
      </w:pPr>
      <w:r w:rsidRPr="00A9621F">
        <w:rPr>
          <w:noProof/>
        </w:rPr>
        <w:fldChar w:fldCharType="begin"/>
      </w:r>
      <w:r w:rsidRPr="00A9621F">
        <w:rPr>
          <w:noProof/>
        </w:rPr>
        <w:instrText xml:space="preserve"> QUOTE "ê" </w:instrText>
      </w:r>
      <w:r w:rsidRPr="00A9621F">
        <w:rPr>
          <w:noProof/>
        </w:rPr>
        <w:fldChar w:fldCharType="separate"/>
      </w:r>
      <w:r w:rsidRPr="00A9621F">
        <w:rPr>
          <w:rStyle w:val="CRMarker"/>
          <w:noProof/>
        </w:rPr>
        <w:t>ê</w:t>
      </w:r>
      <w:r w:rsidRPr="00A9621F">
        <w:rPr>
          <w:noProof/>
        </w:rPr>
        <w:fldChar w:fldCharType="end"/>
      </w:r>
      <w:r w:rsidRPr="00A9621F">
        <w:rPr>
          <w:noProof/>
        </w:rPr>
        <w:t xml:space="preserve"> 2018/1046 </w:t>
      </w:r>
      <w:r>
        <w:rPr>
          <w:noProof/>
        </w:rPr>
        <w:t>(</w:t>
      </w:r>
      <w:r w:rsidR="004915C8">
        <w:rPr>
          <w:noProof/>
        </w:rPr>
        <w:t>προσαρμοσμένο</w:t>
      </w:r>
      <w:r>
        <w:rPr>
          <w:noProof/>
        </w:rPr>
        <w:t>)</w:t>
      </w:r>
    </w:p>
    <w:p w14:paraId="5DF9DFD1" w14:textId="77777777" w:rsidR="008B6302" w:rsidRPr="00A9621F" w:rsidRDefault="008B6302" w:rsidP="008B6302">
      <w:pPr>
        <w:pStyle w:val="CRReference"/>
        <w:rPr>
          <w:noProof/>
          <w:highlight w:val="lightGray"/>
        </w:rPr>
      </w:pPr>
      <w:r w:rsidRPr="00A9621F">
        <w:rPr>
          <w:noProof/>
          <w:highlight w:val="lightGray"/>
        </w:rPr>
        <w:fldChar w:fldCharType="begin"/>
      </w:r>
      <w:r w:rsidRPr="00A9621F">
        <w:rPr>
          <w:noProof/>
          <w:highlight w:val="lightGray"/>
        </w:rPr>
        <w:instrText xml:space="preserve"> QUOTE "ð" </w:instrText>
      </w:r>
      <w:r w:rsidRPr="00A9621F">
        <w:rPr>
          <w:noProof/>
          <w:highlight w:val="lightGray"/>
        </w:rPr>
        <w:fldChar w:fldCharType="separate"/>
      </w:r>
      <w:r w:rsidRPr="00A9621F">
        <w:rPr>
          <w:rStyle w:val="CRMarker"/>
          <w:noProof/>
          <w:highlight w:val="lightGray"/>
        </w:rPr>
        <w:t>ð</w:t>
      </w:r>
      <w:r w:rsidRPr="00A9621F">
        <w:rPr>
          <w:noProof/>
          <w:highlight w:val="lightGray"/>
        </w:rPr>
        <w:fldChar w:fldCharType="end"/>
      </w:r>
      <w:r w:rsidRPr="00A9621F">
        <w:rPr>
          <w:noProof/>
          <w:highlight w:val="lightGray"/>
        </w:rPr>
        <w:t> νέο</w:t>
      </w:r>
    </w:p>
    <w:p w14:paraId="560C4B50" w14:textId="77777777" w:rsidR="008B6302" w:rsidRPr="00A9621F" w:rsidRDefault="008B6302" w:rsidP="008B6302">
      <w:pPr>
        <w:pStyle w:val="SectionTitle"/>
        <w:rPr>
          <w:noProof/>
        </w:rPr>
      </w:pPr>
      <w:r w:rsidRPr="00A9621F">
        <w:rPr>
          <w:i/>
          <w:noProof/>
        </w:rPr>
        <w:t>ΚΕΦΑΛΑΙΟ 2</w:t>
      </w:r>
    </w:p>
    <w:p w14:paraId="30B2159A" w14:textId="77777777" w:rsidR="008B6302" w:rsidRPr="00A9621F" w:rsidRDefault="008B6302" w:rsidP="008B6302">
      <w:pPr>
        <w:pStyle w:val="SectionTitle"/>
        <w:rPr>
          <w:noProof/>
        </w:rPr>
      </w:pPr>
      <w:r w:rsidRPr="00A9621F">
        <w:rPr>
          <w:i/>
          <w:noProof/>
        </w:rPr>
        <w:t>Κανόνες που εφαρμόζονται στην άμεση και έμμεση διαχείριση</w:t>
      </w:r>
    </w:p>
    <w:p w14:paraId="3AF3911C" w14:textId="77777777" w:rsidR="008B6302" w:rsidRPr="00A9621F" w:rsidRDefault="008B6302" w:rsidP="008B6302">
      <w:pPr>
        <w:pStyle w:val="SectionTitle"/>
        <w:rPr>
          <w:noProof/>
        </w:rPr>
      </w:pPr>
      <w:r w:rsidRPr="00A9621F">
        <w:rPr>
          <w:i/>
          <w:noProof/>
        </w:rPr>
        <w:t>Τμήμα 1</w:t>
      </w:r>
    </w:p>
    <w:p w14:paraId="2D12A2AF" w14:textId="77777777" w:rsidR="008B6302" w:rsidRPr="00A9621F" w:rsidRDefault="008B6302" w:rsidP="008B6302">
      <w:pPr>
        <w:pStyle w:val="SectionTitle"/>
        <w:rPr>
          <w:noProof/>
        </w:rPr>
      </w:pPr>
      <w:r w:rsidRPr="00A9621F">
        <w:rPr>
          <w:i/>
          <w:noProof/>
        </w:rPr>
        <w:t>Κανόνες για τις διαδικασίες και τη διαχείριση</w:t>
      </w:r>
    </w:p>
    <w:p w14:paraId="3EF7E04D"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132</w:t>
      </w:r>
      <w:r w:rsidRPr="00A9621F">
        <w:rPr>
          <w:rStyle w:val="CRMinorChangeDeleted"/>
          <w:noProof/>
        </w:rPr>
        <w:t>130</w:t>
      </w:r>
    </w:p>
    <w:p w14:paraId="4664C3D0" w14:textId="77777777" w:rsidR="008B6302" w:rsidRPr="00A9621F" w:rsidRDefault="008B6302" w:rsidP="008B6302">
      <w:pPr>
        <w:pStyle w:val="NormalCentered"/>
        <w:rPr>
          <w:b/>
          <w:bCs/>
          <w:noProof/>
        </w:rPr>
      </w:pPr>
      <w:r w:rsidRPr="00A9621F">
        <w:rPr>
          <w:b/>
          <w:noProof/>
        </w:rPr>
        <w:t>Χρηματοδοτικές εταιρικές σχέσεις-πλαίσια</w:t>
      </w:r>
    </w:p>
    <w:p w14:paraId="22B8D43D" w14:textId="77777777" w:rsidR="008B6302" w:rsidRPr="00A9621F" w:rsidRDefault="008B6302" w:rsidP="008B6302">
      <w:pPr>
        <w:rPr>
          <w:noProof/>
        </w:rPr>
      </w:pPr>
      <w:r w:rsidRPr="00A9621F">
        <w:rPr>
          <w:noProof/>
        </w:rPr>
        <w:t>1.</w:t>
      </w:r>
      <w:r w:rsidRPr="00A9621F">
        <w:rPr>
          <w:noProof/>
        </w:rPr>
        <w:tab/>
        <w:t>Η Επιτροπή δύναται να συνάπτει χρηματοδοτικές συμφωνίες-πλαίσια εταιρικής σχέσης για μακροπρόθεσμη συνεργασία με πρόσωπα ή οντότητες που συμμετέχουν στην εκτέλεση κονδυλίων της Ένωσης δυνάμει του άρθρου 62 παράγραφος 1 πρώτο εδάφιο στοιχείο γ) ή με δικαιούχους. Με την επιφύλαξη του στοιχείου γ) της παραγράφου 4 του παρόντος άρθρου, οι χρηματοδοτικές συμφωνίες-πλαίσια εταιρικής σχέσης επανεξετάζονται τουλάχιστον μία φορά κατά τη διάρκεια κάθε πολυετούς δημοσιονομικού πλαισίου. Στο πλαίσιο αυτών των συμφωνιών είναι δυνατό να υπογράφονται συμφωνίες συνεισφοράς ή συμφωνίες επιχορήγησης.</w:t>
      </w:r>
    </w:p>
    <w:p w14:paraId="27B2DB30" w14:textId="77777777" w:rsidR="008B6302" w:rsidRPr="00A9621F" w:rsidRDefault="008B6302" w:rsidP="008B6302">
      <w:pPr>
        <w:rPr>
          <w:noProof/>
        </w:rPr>
      </w:pPr>
      <w:r w:rsidRPr="00A9621F">
        <w:rPr>
          <w:noProof/>
        </w:rPr>
        <w:t>2.</w:t>
      </w:r>
      <w:r w:rsidRPr="00A9621F">
        <w:rPr>
          <w:noProof/>
        </w:rPr>
        <w:tab/>
        <w:t>Σκοπός μιας χρηματοδοτικής συμφωνίας-πλαισίου εταιρικής σχέσης είναι να διευκολύνει την επίτευξη των στόχων πολιτικής της Ένωσης μέσω της σταθεροποίησης των συμβατικών όρων της συνεργασίας. Η χρηματοδοτική συμφωνία-πλαίσιο εταιρικής σχέσης καθορίζει τις μορφές χρηματοδοτικής συνεργασίας και περιλαμβάνει υποχρέωση να προβλέπονται, στις ειδικές συμφωνίες που υπογράφονται βάσει της χρηματοδοτικής συμφωνίας-πλαισίου, ρυθμίσεις για την παρακολούθηση της επίτευξης συγκεκριμένων στόχων. Αυτές οι συμφωνίες αναφέρουν επίσης, βάσει των αποτελεσμάτων της εκ των προτέρων αξιολόγησης, κατά πόσον η Επιτροπή δύναται να βασίζεται στα συστήματα και στις διαδικασίες των προσώπων και οντοτήτων που εκτελούν κονδύλια της ΕΕ σύμφωνα με το άρθρο 62 παράγραφος 1 πρώτο εδάφιο στοιχείο γ) ή των δικαιούχων, συμπεριλαμβανομένων των διαδικασιών ελέγχου.</w:t>
      </w:r>
    </w:p>
    <w:p w14:paraId="138F8EAA" w14:textId="77777777" w:rsidR="008B6302" w:rsidRPr="00A9621F" w:rsidRDefault="008B6302" w:rsidP="008B6302">
      <w:pPr>
        <w:rPr>
          <w:noProof/>
        </w:rPr>
      </w:pPr>
      <w:r w:rsidRPr="00A9621F">
        <w:rPr>
          <w:noProof/>
        </w:rPr>
        <w:t>3.</w:t>
      </w:r>
      <w:r w:rsidRPr="00A9621F">
        <w:rPr>
          <w:noProof/>
        </w:rPr>
        <w:tab/>
        <w:t xml:space="preserve">Με στόχο τη βελτιστοποίηση της σχέσης κόστους-ωφέλειας των ελέγχων και τη διευκόλυνση του συντονισμού, του ελέγχου και της επαλήθευσης, είναι δυνατή η σύναψη συμφωνιών με πρόσωπα και οντότητες που εκτελούν κονδύλια της Ένωσης δυνάμει του άρθρου 62 παράγραφος 1 πρώτο εδάφιο στοιχείο γ) ή με δικαιούχους. Οι συμφωνίες αυτές δεν θίγουν τις διατάξεις των άρθρων </w:t>
      </w:r>
      <w:r w:rsidRPr="00A9621F">
        <w:rPr>
          <w:rStyle w:val="CRMinorChangeAdded"/>
          <w:noProof/>
        </w:rPr>
        <w:t>128</w:t>
      </w:r>
      <w:r w:rsidRPr="00A9621F">
        <w:rPr>
          <w:rStyle w:val="CRMinorChangeDeleted"/>
          <w:noProof/>
        </w:rPr>
        <w:t>127</w:t>
      </w:r>
      <w:r w:rsidRPr="00A9621F">
        <w:rPr>
          <w:noProof/>
        </w:rPr>
        <w:t xml:space="preserve"> και </w:t>
      </w:r>
      <w:r w:rsidRPr="00A9621F">
        <w:rPr>
          <w:rStyle w:val="CRMinorChangeAdded"/>
          <w:noProof/>
        </w:rPr>
        <w:t>130</w:t>
      </w:r>
      <w:r w:rsidRPr="00A9621F">
        <w:rPr>
          <w:rStyle w:val="CRMinorChangeDeleted"/>
          <w:noProof/>
        </w:rPr>
        <w:t>129</w:t>
      </w:r>
      <w:r w:rsidRPr="00A9621F">
        <w:rPr>
          <w:noProof/>
        </w:rPr>
        <w:t>.</w:t>
      </w:r>
    </w:p>
    <w:p w14:paraId="0560DB84" w14:textId="77777777" w:rsidR="008B6302" w:rsidRPr="00A9621F" w:rsidRDefault="008B6302" w:rsidP="008B6302">
      <w:pPr>
        <w:rPr>
          <w:noProof/>
        </w:rPr>
      </w:pPr>
      <w:r w:rsidRPr="00A9621F">
        <w:rPr>
          <w:noProof/>
        </w:rPr>
        <w:t>4.</w:t>
      </w:r>
      <w:r w:rsidRPr="00A9621F">
        <w:rPr>
          <w:noProof/>
        </w:rPr>
        <w:tab/>
        <w:t>Στην περίπτωση των χρηματοδοτικών εταιρικών σχέσεων-πλαισίων που υλοποιούνται μέσω επιμέρους επιχορηγήσεων:</w:t>
      </w:r>
    </w:p>
    <w:p w14:paraId="6FD1FC91" w14:textId="77777777" w:rsidR="008B6302" w:rsidRPr="00A9621F" w:rsidRDefault="008B6302" w:rsidP="008B6302">
      <w:pPr>
        <w:pStyle w:val="Point0"/>
        <w:rPr>
          <w:noProof/>
        </w:rPr>
      </w:pPr>
      <w:r w:rsidRPr="00A9621F">
        <w:rPr>
          <w:noProof/>
        </w:rPr>
        <w:tab/>
        <w:t>α)</w:t>
      </w:r>
      <w:r w:rsidRPr="00A9621F">
        <w:rPr>
          <w:noProof/>
        </w:rPr>
        <w:tab/>
        <w:t xml:space="preserve">η χρηματοδοτική συμφωνία-πλαίσιο </w:t>
      </w:r>
      <w:r w:rsidRPr="00A9621F">
        <w:rPr>
          <w:noProof/>
        </w:rPr>
        <w:fldChar w:fldCharType="begin"/>
      </w:r>
      <w:r w:rsidRPr="00A9621F">
        <w:rPr>
          <w:noProof/>
        </w:rPr>
        <w:instrText xml:space="preserve"> QUOTE "</w:instrText>
      </w:r>
      <w:r w:rsidRPr="00A9621F">
        <w:rPr>
          <w:rStyle w:val="CRMarker"/>
          <w:noProof/>
        </w:rPr>
        <w:instrText>Ö</w:instrText>
      </w:r>
      <w:r w:rsidRPr="00A9621F">
        <w:rPr>
          <w:noProof/>
        </w:rPr>
        <w:instrText xml:space="preserve">" </w:instrText>
      </w:r>
      <w:r w:rsidRPr="00A9621F">
        <w:rPr>
          <w:noProof/>
        </w:rPr>
        <w:fldChar w:fldCharType="separate"/>
      </w:r>
      <w:r w:rsidRPr="00A9621F">
        <w:rPr>
          <w:rStyle w:val="CRMarker"/>
          <w:noProof/>
        </w:rPr>
        <w:t>Ö</w:t>
      </w:r>
      <w:r w:rsidRPr="00A9621F">
        <w:rPr>
          <w:noProof/>
        </w:rPr>
        <w:fldChar w:fldCharType="end"/>
      </w:r>
      <w:r w:rsidRPr="00A9621F">
        <w:rPr>
          <w:noProof/>
        </w:rPr>
        <w:t> εταιρικής σχέσης </w:t>
      </w:r>
      <w:r w:rsidRPr="00A9621F">
        <w:rPr>
          <w:noProof/>
        </w:rPr>
        <w:fldChar w:fldCharType="begin"/>
      </w:r>
      <w:r w:rsidRPr="00A9621F">
        <w:rPr>
          <w:noProof/>
        </w:rPr>
        <w:instrText xml:space="preserve"> QUOTE "</w:instrText>
      </w:r>
      <w:r w:rsidRPr="00A9621F">
        <w:rPr>
          <w:rStyle w:val="CRMarker"/>
          <w:noProof/>
        </w:rPr>
        <w:instrText>Õ</w:instrText>
      </w:r>
      <w:r w:rsidRPr="00A9621F">
        <w:rPr>
          <w:noProof/>
        </w:rPr>
        <w:instrText xml:space="preserve">" </w:instrText>
      </w:r>
      <w:r w:rsidRPr="00A9621F">
        <w:rPr>
          <w:noProof/>
        </w:rPr>
        <w:fldChar w:fldCharType="separate"/>
      </w:r>
      <w:r w:rsidRPr="00A9621F">
        <w:rPr>
          <w:rStyle w:val="CRMarker"/>
          <w:noProof/>
        </w:rPr>
        <w:t>Õ</w:t>
      </w:r>
      <w:r w:rsidRPr="00A9621F">
        <w:rPr>
          <w:noProof/>
        </w:rPr>
        <w:fldChar w:fldCharType="end"/>
      </w:r>
      <w:r w:rsidRPr="00A9621F">
        <w:rPr>
          <w:noProof/>
        </w:rPr>
        <w:t xml:space="preserve"> ορίζει, πέραν της παραγράφου 2:</w:t>
      </w:r>
    </w:p>
    <w:p w14:paraId="65D3278E" w14:textId="77777777" w:rsidR="008B6302" w:rsidRPr="00A9621F" w:rsidRDefault="008B6302" w:rsidP="008B6302">
      <w:pPr>
        <w:pStyle w:val="Point1"/>
        <w:rPr>
          <w:noProof/>
        </w:rPr>
      </w:pPr>
      <w:r w:rsidRPr="00A9621F">
        <w:rPr>
          <w:noProof/>
        </w:rPr>
        <w:tab/>
        <w:t>i)</w:t>
      </w:r>
      <w:r w:rsidRPr="00A9621F">
        <w:rPr>
          <w:noProof/>
        </w:rPr>
        <w:tab/>
        <w:t>τη φύση των προβλεπόμενων εργασιών ή προγραμμάτων εργασίας·</w:t>
      </w:r>
    </w:p>
    <w:p w14:paraId="70A16D8A" w14:textId="77777777" w:rsidR="008B6302" w:rsidRPr="00A9621F" w:rsidRDefault="008B6302" w:rsidP="008B6302">
      <w:pPr>
        <w:pStyle w:val="Point1"/>
        <w:rPr>
          <w:noProof/>
        </w:rPr>
      </w:pPr>
      <w:r w:rsidRPr="00A9621F">
        <w:rPr>
          <w:noProof/>
        </w:rPr>
        <w:tab/>
        <w:t>ii)</w:t>
      </w:r>
      <w:r w:rsidRPr="00A9621F">
        <w:rPr>
          <w:noProof/>
        </w:rPr>
        <w:tab/>
        <w:t>τη διαδικασία για τη χορήγηση των επιμέρους επιχορηγήσεων, σύμφωνα με τις αρχές και τους διαδικαστικούς κανόνες στον τίτλο VIII·</w:t>
      </w:r>
    </w:p>
    <w:p w14:paraId="7BF44A1B" w14:textId="77777777" w:rsidR="008B6302" w:rsidRPr="00A9621F" w:rsidRDefault="008B6302" w:rsidP="008B6302">
      <w:pPr>
        <w:pStyle w:val="Point0"/>
        <w:rPr>
          <w:noProof/>
        </w:rPr>
      </w:pPr>
      <w:r w:rsidRPr="00A9621F">
        <w:rPr>
          <w:noProof/>
        </w:rPr>
        <w:tab/>
        <w:t>β)</w:t>
      </w:r>
      <w:r w:rsidRPr="00A9621F">
        <w:rPr>
          <w:noProof/>
        </w:rPr>
        <w:tab/>
        <w:t xml:space="preserve">οι διατάξεις της χρηματοδοτικής συμφωνίας-πλαισίου εταιρικής σχέσης και της συμφωνίας επιμέρους επιχορήγησης συμμορφώνονται, ως σύνολο, με τις απαιτήσεις του άρθρου </w:t>
      </w:r>
      <w:r w:rsidRPr="00A9621F">
        <w:rPr>
          <w:rStyle w:val="CRMinorChangeAdded"/>
          <w:noProof/>
        </w:rPr>
        <w:t>205</w:t>
      </w:r>
      <w:r w:rsidRPr="00A9621F">
        <w:rPr>
          <w:rStyle w:val="CRMinorChangeDeleted"/>
          <w:noProof/>
        </w:rPr>
        <w:t>201</w:t>
      </w:r>
      <w:r w:rsidRPr="00A9621F">
        <w:rPr>
          <w:noProof/>
        </w:rPr>
        <w:t>·</w:t>
      </w:r>
    </w:p>
    <w:p w14:paraId="65CBDB21" w14:textId="77777777" w:rsidR="008B6302" w:rsidRPr="00A9621F" w:rsidRDefault="008B6302" w:rsidP="008B6302">
      <w:pPr>
        <w:pStyle w:val="Point0"/>
        <w:rPr>
          <w:noProof/>
        </w:rPr>
      </w:pPr>
      <w:r w:rsidRPr="00A9621F">
        <w:rPr>
          <w:noProof/>
        </w:rPr>
        <w:tab/>
        <w:t>γ)</w:t>
      </w:r>
      <w:r w:rsidRPr="00A9621F">
        <w:rPr>
          <w:noProof/>
        </w:rPr>
        <w:tab/>
        <w:t>η διάρκεια της χρηματοδοτικής συμφωνίας-πλαισίου εταιρικής σχέσης δεν μπορεί να υπερβαίνει τα τέσσερα έτη με εξαίρεση δεόντως αιτιολογημένες περιπτώσεις, οι οποίες προσδιορίζονται με σαφήνεια στην ετήσια έκθεση δραστηριοτήτων που αναφέρεται στο άρθρο 74 παράγραφος 9·</w:t>
      </w:r>
    </w:p>
    <w:p w14:paraId="58A25B6D" w14:textId="77777777" w:rsidR="008B6302" w:rsidRPr="00A9621F" w:rsidRDefault="008B6302" w:rsidP="008B6302">
      <w:pPr>
        <w:pStyle w:val="Point0"/>
        <w:rPr>
          <w:noProof/>
        </w:rPr>
      </w:pPr>
      <w:r w:rsidRPr="00A9621F">
        <w:rPr>
          <w:noProof/>
        </w:rPr>
        <w:tab/>
        <w:t>δ)</w:t>
      </w:r>
      <w:r w:rsidRPr="00A9621F">
        <w:rPr>
          <w:noProof/>
        </w:rPr>
        <w:tab/>
        <w:t>η χρηματοδοτική εταιρική σχέση-πλαίσιο εφαρμόζεται σύμφωνα με τις αρχές της διαφάνειας και της ίσης μεταχείρισης των αιτούντων·</w:t>
      </w:r>
    </w:p>
    <w:p w14:paraId="679A47A7" w14:textId="77777777" w:rsidR="008B6302" w:rsidRPr="00A9621F" w:rsidRDefault="008B6302" w:rsidP="008B6302">
      <w:pPr>
        <w:pStyle w:val="Point0"/>
        <w:rPr>
          <w:noProof/>
        </w:rPr>
      </w:pPr>
      <w:r w:rsidRPr="00A9621F">
        <w:rPr>
          <w:noProof/>
        </w:rPr>
        <w:tab/>
        <w:t>ε)</w:t>
      </w:r>
      <w:r w:rsidRPr="00A9621F">
        <w:rPr>
          <w:noProof/>
        </w:rPr>
        <w:tab/>
        <w:t>η χρηματοδοτική εταιρική σχέση-πλαίσιο λογίζεται ως επιχορήγηση όσον αφορά τον προγραμματισμό, την εκ των προτέρων δημοσίευση και τη χορήγηση·</w:t>
      </w:r>
    </w:p>
    <w:p w14:paraId="24BBB074" w14:textId="77777777" w:rsidR="008B6302" w:rsidRPr="00A9621F" w:rsidRDefault="008B6302" w:rsidP="008B6302">
      <w:pPr>
        <w:pStyle w:val="Point0"/>
        <w:rPr>
          <w:noProof/>
        </w:rPr>
      </w:pPr>
      <w:r w:rsidRPr="00A9621F">
        <w:rPr>
          <w:noProof/>
        </w:rPr>
        <w:tab/>
        <w:t>στ)</w:t>
      </w:r>
      <w:r w:rsidRPr="00A9621F">
        <w:rPr>
          <w:noProof/>
        </w:rPr>
        <w:tab/>
        <w:t>οι επιμέρους επιχορηγήσεις που βασίζονται σε μια τέτοια χρηματοδοτική συμφωνία-πλαίσιο εταιρικής σχέσης υπόκεινται στις διαδικασίες εκ των υστέρων δημοσίευσης που καθορίζονται στο άρθρο 38.</w:t>
      </w:r>
    </w:p>
    <w:p w14:paraId="4F6D235D" w14:textId="77777777" w:rsidR="008B6302" w:rsidRPr="00A9621F" w:rsidRDefault="008B6302" w:rsidP="008B6302">
      <w:pPr>
        <w:rPr>
          <w:noProof/>
        </w:rPr>
      </w:pPr>
      <w:r w:rsidRPr="00A9621F">
        <w:rPr>
          <w:noProof/>
        </w:rPr>
        <w:t>5.</w:t>
      </w:r>
      <w:r w:rsidRPr="00A9621F">
        <w:rPr>
          <w:noProof/>
        </w:rPr>
        <w:tab/>
        <w:t xml:space="preserve">Η χρηματοδοτική συμφωνία-πλαίσιο εταιρικής σχέσης που υλοποιείται μέσω ειδικών επιχορηγήσεων μπορεί να προβλέπει ότι χρησιμοποιούνται ως βάση τα συστήματα και οι διαδικασίες του δικαιούχου σύμφωνα με την παράγραφο 2 του παρόντος άρθρου, όταν τα εν λόγω συστήματα και διαδικασίες έχουν αξιολογηθεί σύμφωνα με το άρθρο </w:t>
      </w:r>
      <w:r w:rsidRPr="00A9621F">
        <w:rPr>
          <w:rStyle w:val="CRMinorChangeAdded"/>
          <w:noProof/>
        </w:rPr>
        <w:t>158</w:t>
      </w:r>
      <w:r w:rsidRPr="00A9621F">
        <w:rPr>
          <w:rStyle w:val="CRMinorChangeDeleted"/>
          <w:noProof/>
        </w:rPr>
        <w:t>154</w:t>
      </w:r>
      <w:r w:rsidRPr="00A9621F">
        <w:rPr>
          <w:noProof/>
        </w:rPr>
        <w:t xml:space="preserve"> παράγραφοι 2, 3 και 4. Σε αυτή την περίπτωση δεν εφαρμόζεται το άρθρο </w:t>
      </w:r>
      <w:r w:rsidRPr="00A9621F">
        <w:rPr>
          <w:rStyle w:val="CRMinorChangeAdded"/>
          <w:noProof/>
        </w:rPr>
        <w:t>200</w:t>
      </w:r>
      <w:r w:rsidRPr="00A9621F">
        <w:rPr>
          <w:rStyle w:val="CRMinorChangeDeleted"/>
          <w:noProof/>
        </w:rPr>
        <w:t>196</w:t>
      </w:r>
      <w:r w:rsidRPr="00A9621F">
        <w:rPr>
          <w:noProof/>
        </w:rPr>
        <w:t xml:space="preserve"> παράγραφος 1 στοιχείο δ). Στις περιπτώσεις που οι διαδικασίες του δικαιούχου για παροχή χρηματοδότησης σε τρίτους βάσει του άρθρου </w:t>
      </w:r>
      <w:r w:rsidRPr="00A9621F">
        <w:rPr>
          <w:rStyle w:val="CRMinorChangeAdded"/>
          <w:noProof/>
        </w:rPr>
        <w:t>158</w:t>
      </w:r>
      <w:r w:rsidRPr="00A9621F">
        <w:rPr>
          <w:rStyle w:val="CRMinorChangeDeleted"/>
          <w:noProof/>
        </w:rPr>
        <w:t>154</w:t>
      </w:r>
      <w:r w:rsidRPr="00A9621F">
        <w:rPr>
          <w:noProof/>
        </w:rPr>
        <w:t xml:space="preserve"> παράγραφος 4 πρώτο εδάφιο στοιχείο δ) έχουν αξιολογηθεί θετικά από την Επιτροπή, δεν εφαρμόζονται τα άρθρα </w:t>
      </w:r>
      <w:r w:rsidRPr="00A9621F">
        <w:rPr>
          <w:rStyle w:val="CRMinorChangeAdded"/>
          <w:noProof/>
        </w:rPr>
        <w:t>208</w:t>
      </w:r>
      <w:r w:rsidRPr="00A9621F">
        <w:rPr>
          <w:rStyle w:val="CRMinorChangeDeleted"/>
          <w:noProof/>
        </w:rPr>
        <w:t>204</w:t>
      </w:r>
      <w:r w:rsidRPr="00A9621F">
        <w:rPr>
          <w:noProof/>
        </w:rPr>
        <w:t xml:space="preserve"> και </w:t>
      </w:r>
      <w:r w:rsidRPr="00A9621F">
        <w:rPr>
          <w:rStyle w:val="CRMinorChangeAdded"/>
          <w:noProof/>
        </w:rPr>
        <w:t>209</w:t>
      </w:r>
      <w:r w:rsidRPr="00A9621F">
        <w:rPr>
          <w:rStyle w:val="CRMinorChangeDeleted"/>
          <w:noProof/>
        </w:rPr>
        <w:t>205</w:t>
      </w:r>
      <w:r w:rsidRPr="00A9621F">
        <w:rPr>
          <w:noProof/>
        </w:rPr>
        <w:t>.</w:t>
      </w:r>
    </w:p>
    <w:p w14:paraId="28F27CBB" w14:textId="77777777" w:rsidR="008B6302" w:rsidRPr="00A9621F" w:rsidRDefault="008B6302" w:rsidP="008B6302">
      <w:pPr>
        <w:rPr>
          <w:noProof/>
        </w:rPr>
      </w:pPr>
      <w:r w:rsidRPr="00A9621F">
        <w:rPr>
          <w:noProof/>
        </w:rPr>
        <w:t>6.</w:t>
      </w:r>
      <w:r w:rsidRPr="00A9621F">
        <w:rPr>
          <w:noProof/>
        </w:rPr>
        <w:tab/>
        <w:t xml:space="preserve">Στην περίπτωση χρηματοδοτικής συμφωνίας-πλαισίου εταιρικής σχέσης που υλοποιείται μέσω ειδικών επιχορηγήσεων, ο έλεγχος της χρηματοδοτικής και επιχειρησιακής ικανότητας που αναφέρεται στο άρθρο </w:t>
      </w:r>
      <w:r w:rsidRPr="00A9621F">
        <w:rPr>
          <w:rStyle w:val="CRMinorChangeDeleted"/>
          <w:noProof/>
        </w:rPr>
        <w:t>198</w:t>
      </w:r>
      <w:r w:rsidRPr="00A9621F">
        <w:rPr>
          <w:noProof/>
        </w:rPr>
        <w:t xml:space="preserve"> </w:t>
      </w:r>
      <w:r w:rsidRPr="00A9621F">
        <w:rPr>
          <w:rStyle w:val="CRMinorChangeAdded"/>
          <w:noProof/>
        </w:rPr>
        <w:t>202</w:t>
      </w:r>
      <w:r w:rsidRPr="00A9621F">
        <w:rPr>
          <w:noProof/>
        </w:rPr>
        <w:t xml:space="preserve"> διενεργείται πριν από την υπογραφή της χρηματοδοτικής συμφωνίας-πλαισίου εταιρικής σχέσης. Η Επιτροπή δύναται να βασίζεται σε ισοδύναμους ελέγχους της χρηματοοικονομικής και της επιχειρησιακής ικανότητας που έχουν διενεργηθεί από άλλους δωρητές.</w:t>
      </w:r>
    </w:p>
    <w:p w14:paraId="79A7D285" w14:textId="77777777" w:rsidR="008B6302" w:rsidRPr="00A9621F" w:rsidRDefault="008B6302" w:rsidP="008B6302">
      <w:pPr>
        <w:rPr>
          <w:noProof/>
        </w:rPr>
      </w:pPr>
      <w:r w:rsidRPr="00A9621F">
        <w:rPr>
          <w:noProof/>
        </w:rPr>
        <w:t>7.</w:t>
      </w:r>
      <w:r w:rsidRPr="00A9621F">
        <w:rPr>
          <w:noProof/>
        </w:rPr>
        <w:tab/>
        <w:t xml:space="preserve">Στην περίπτωση των χρηματοδοτικών συμφωνιών-πλαισίων εταιρικής σχέσης που υλοποιούνται μέσω συμφωνιών συνεισφοράς, οι διατάξεις της χρηματοδοτικής συμφωνίας-πλαισίου εταιρικής σχέσης και της συμφωνίας συνεισφοράς συμμορφώνονται, ως σύνολο, με το άρθρο </w:t>
      </w:r>
      <w:r w:rsidRPr="00A9621F">
        <w:rPr>
          <w:rStyle w:val="CRMinorChangeAdded"/>
          <w:noProof/>
        </w:rPr>
        <w:t>130</w:t>
      </w:r>
      <w:r w:rsidRPr="00A9621F">
        <w:rPr>
          <w:rStyle w:val="CRMinorChangeDeleted"/>
          <w:noProof/>
        </w:rPr>
        <w:t>129</w:t>
      </w:r>
      <w:r w:rsidRPr="00A9621F">
        <w:rPr>
          <w:noProof/>
        </w:rPr>
        <w:t xml:space="preserve"> και το άρθρο </w:t>
      </w:r>
      <w:r w:rsidRPr="00A9621F">
        <w:rPr>
          <w:rStyle w:val="CRMinorChangeAdded"/>
          <w:noProof/>
        </w:rPr>
        <w:t>159 παράγραφος 8</w:t>
      </w:r>
      <w:r w:rsidRPr="00A9621F">
        <w:rPr>
          <w:rStyle w:val="CRMinorChangeDeleted"/>
          <w:noProof/>
        </w:rPr>
        <w:t>155 παράγραφος 6</w:t>
      </w:r>
      <w:r w:rsidRPr="00A9621F">
        <w:rPr>
          <w:noProof/>
        </w:rPr>
        <w:t>.</w:t>
      </w:r>
    </w:p>
    <w:p w14:paraId="3644282F"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133</w:t>
      </w:r>
      <w:r w:rsidRPr="00A9621F">
        <w:rPr>
          <w:rStyle w:val="CRMinorChangeDeleted"/>
          <w:noProof/>
        </w:rPr>
        <w:t>131</w:t>
      </w:r>
    </w:p>
    <w:p w14:paraId="6FC67441" w14:textId="77777777" w:rsidR="008B6302" w:rsidRPr="00A9621F" w:rsidRDefault="008B6302" w:rsidP="008B6302">
      <w:pPr>
        <w:pStyle w:val="NormalCentered"/>
        <w:rPr>
          <w:b/>
          <w:bCs/>
          <w:noProof/>
        </w:rPr>
      </w:pPr>
      <w:r w:rsidRPr="00A9621F">
        <w:rPr>
          <w:b/>
          <w:noProof/>
        </w:rPr>
        <w:t>Αναστολή, ακύρωση και μείωση</w:t>
      </w:r>
    </w:p>
    <w:p w14:paraId="2B66D202" w14:textId="77777777" w:rsidR="008B6302" w:rsidRPr="00A9621F" w:rsidRDefault="008B6302" w:rsidP="008B6302">
      <w:pPr>
        <w:rPr>
          <w:noProof/>
        </w:rPr>
      </w:pPr>
      <w:r w:rsidRPr="00A9621F">
        <w:rPr>
          <w:noProof/>
        </w:rPr>
        <w:t>1.</w:t>
      </w:r>
      <w:r w:rsidRPr="00A9621F">
        <w:rPr>
          <w:noProof/>
        </w:rPr>
        <w:tab/>
        <w:t xml:space="preserve">Σε περίπτωση παρατυπιών ή απάτης κατά τη διαδικασία χορήγησης, ο αρμόδιος διατάκτης αναστέλλει τη διαδικασία και δύναται να λάβει κάθε αναγκαίο μέτρο, συμπεριλαμβανόμενης της ακύρωσης της διαδικασίας. Ο αρμόδιος διατάκτης ενημερώνει αμέσως την OLAF όταν υπάρχουν υπόνοιες για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A9621F">
        <w:rPr>
          <w:noProof/>
          <w:highlight w:val="lightGray"/>
        </w:rPr>
        <w:t> παρατυπίες ή </w:t>
      </w:r>
      <w:r w:rsidRPr="00A9621F">
        <w:rPr>
          <w:noProof/>
          <w:highlight w:val="lightGray"/>
        </w:rPr>
        <w:fldChar w:fldCharType="begin"/>
      </w:r>
      <w:r w:rsidRPr="00A9621F">
        <w:rPr>
          <w:noProof/>
          <w:highlight w:val="lightGray"/>
        </w:rPr>
        <w:instrText xml:space="preserve"> QUOTE "ï" </w:instrText>
      </w:r>
      <w:r w:rsidRPr="00A9621F">
        <w:rPr>
          <w:noProof/>
          <w:highlight w:val="lightGray"/>
        </w:rPr>
        <w:fldChar w:fldCharType="separate"/>
      </w:r>
      <w:r w:rsidRPr="00A9621F">
        <w:rPr>
          <w:rStyle w:val="CRMarker"/>
          <w:noProof/>
          <w:highlight w:val="lightGray"/>
        </w:rPr>
        <w:t>ï</w:t>
      </w:r>
      <w:r w:rsidRPr="00A9621F">
        <w:rPr>
          <w:noProof/>
          <w:highlight w:val="lightGray"/>
        </w:rPr>
        <w:fldChar w:fldCharType="end"/>
      </w:r>
      <w:r w:rsidRPr="00A9621F">
        <w:rPr>
          <w:noProof/>
        </w:rPr>
        <w:t xml:space="preserve"> απάτη.</w:t>
      </w:r>
    </w:p>
    <w:p w14:paraId="22935BE3" w14:textId="77777777" w:rsidR="008B6302" w:rsidRPr="00A9621F" w:rsidRDefault="008B6302" w:rsidP="008B6302">
      <w:pPr>
        <w:rPr>
          <w:noProof/>
        </w:rPr>
      </w:pPr>
      <w:r w:rsidRPr="00A9621F">
        <w:rPr>
          <w:noProof/>
        </w:rPr>
        <w:t>2.</w:t>
      </w:r>
      <w:r w:rsidRPr="00A9621F">
        <w:rPr>
          <w:noProof/>
        </w:rPr>
        <w:tab/>
        <w:t>Εάν, μετά τη χορήγηση, διαπιστωθεί ότι κατά τη διαδικασία χορήγησης διαπράχθηκαν παρατυπίες ή απάτη, ο αρμόδιος διατάκτης δύναται:</w:t>
      </w:r>
    </w:p>
    <w:p w14:paraId="0A38E00C" w14:textId="77777777" w:rsidR="008B6302" w:rsidRPr="00A9621F" w:rsidRDefault="008B6302" w:rsidP="008B6302">
      <w:pPr>
        <w:pStyle w:val="Point0"/>
        <w:rPr>
          <w:noProof/>
        </w:rPr>
      </w:pPr>
      <w:r w:rsidRPr="00A9621F">
        <w:rPr>
          <w:noProof/>
        </w:rPr>
        <w:tab/>
        <w:t>α)</w:t>
      </w:r>
      <w:r w:rsidRPr="00A9621F">
        <w:rPr>
          <w:noProof/>
        </w:rPr>
        <w:tab/>
        <w:t>να αρνηθεί να αναλάβει τη νομική δέσμευση ή να ακυρώσει την απονομή βραβείου·</w:t>
      </w:r>
    </w:p>
    <w:p w14:paraId="42F7D1E6" w14:textId="77777777" w:rsidR="008B6302" w:rsidRPr="00A9621F" w:rsidRDefault="008B6302" w:rsidP="008B6302">
      <w:pPr>
        <w:pStyle w:val="Point0"/>
        <w:rPr>
          <w:noProof/>
        </w:rPr>
      </w:pPr>
      <w:r w:rsidRPr="00A9621F">
        <w:rPr>
          <w:noProof/>
        </w:rPr>
        <w:tab/>
        <w:t>β)</w:t>
      </w:r>
      <w:r w:rsidRPr="00A9621F">
        <w:rPr>
          <w:noProof/>
        </w:rPr>
        <w:tab/>
        <w:t xml:space="preserve">να αναστείλει τις πληρωμές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A9621F">
        <w:rPr>
          <w:noProof/>
          <w:highlight w:val="lightGray"/>
        </w:rPr>
        <w:t> ή την παράδοση </w:t>
      </w:r>
      <w:r w:rsidRPr="00A9621F">
        <w:rPr>
          <w:noProof/>
          <w:highlight w:val="lightGray"/>
        </w:rPr>
        <w:fldChar w:fldCharType="begin"/>
      </w:r>
      <w:r w:rsidRPr="00A9621F">
        <w:rPr>
          <w:noProof/>
          <w:highlight w:val="lightGray"/>
        </w:rPr>
        <w:instrText xml:space="preserve"> QUOTE "ï" </w:instrText>
      </w:r>
      <w:r w:rsidRPr="00A9621F">
        <w:rPr>
          <w:noProof/>
          <w:highlight w:val="lightGray"/>
        </w:rPr>
        <w:fldChar w:fldCharType="separate"/>
      </w:r>
      <w:r w:rsidRPr="00A9621F">
        <w:rPr>
          <w:rStyle w:val="CRMarker"/>
          <w:noProof/>
          <w:highlight w:val="lightGray"/>
        </w:rPr>
        <w:t>ï</w:t>
      </w:r>
      <w:r w:rsidRPr="00A9621F">
        <w:rPr>
          <w:noProof/>
          <w:highlight w:val="lightGray"/>
        </w:rPr>
        <w:fldChar w:fldCharType="end"/>
      </w:r>
      <w:r w:rsidRPr="00A9621F">
        <w:rPr>
          <w:noProof/>
        </w:rPr>
        <w:t>·</w:t>
      </w:r>
    </w:p>
    <w:p w14:paraId="383C3E78" w14:textId="77777777" w:rsidR="008B6302" w:rsidRPr="00A9621F" w:rsidRDefault="008B6302" w:rsidP="008B6302">
      <w:pPr>
        <w:pStyle w:val="Point0"/>
        <w:rPr>
          <w:noProof/>
        </w:rPr>
      </w:pPr>
      <w:r w:rsidRPr="00A9621F">
        <w:rPr>
          <w:noProof/>
        </w:rPr>
        <w:tab/>
        <w:t>γ)</w:t>
      </w:r>
      <w:r w:rsidRPr="00A9621F">
        <w:rPr>
          <w:noProof/>
        </w:rPr>
        <w:tab/>
        <w:t>να αναστείλει την εκτέλεση της νομικής δέσμευσης·</w:t>
      </w:r>
    </w:p>
    <w:p w14:paraId="7A355A3B" w14:textId="77777777" w:rsidR="008B6302" w:rsidRPr="00A9621F" w:rsidRDefault="008B6302" w:rsidP="008B6302">
      <w:pPr>
        <w:pStyle w:val="Point0"/>
        <w:rPr>
          <w:noProof/>
        </w:rPr>
      </w:pPr>
      <w:r w:rsidRPr="00A9621F">
        <w:rPr>
          <w:noProof/>
        </w:rPr>
        <w:tab/>
        <w:t>δ)</w:t>
      </w:r>
      <w:r w:rsidRPr="00A9621F">
        <w:rPr>
          <w:noProof/>
        </w:rPr>
        <w:tab/>
        <w:t>κατά περίπτωση, να λύσει τη νομική δέσμευση συνολικά ή εν μέρει σε σχέση με έναν ή περισσότερους αποδέκτες.</w:t>
      </w:r>
    </w:p>
    <w:p w14:paraId="6BD38510" w14:textId="77777777" w:rsidR="008B6302" w:rsidRPr="00A9621F" w:rsidRDefault="008B6302" w:rsidP="008B6302">
      <w:pPr>
        <w:rPr>
          <w:noProof/>
        </w:rPr>
      </w:pPr>
      <w:r w:rsidRPr="00A9621F">
        <w:rPr>
          <w:noProof/>
        </w:rPr>
        <w:t>3.</w:t>
      </w:r>
      <w:r w:rsidRPr="00A9621F">
        <w:rPr>
          <w:noProof/>
        </w:rPr>
        <w:tab/>
        <w:t xml:space="preserve">Ο αρμόδιος διατάκτης δύναται να αναστείλει τις πληρωμές ή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A9621F">
        <w:rPr>
          <w:noProof/>
          <w:highlight w:val="lightGray"/>
        </w:rPr>
        <w:t> την παράδοση ή </w:t>
      </w:r>
      <w:r w:rsidRPr="00A9621F">
        <w:rPr>
          <w:noProof/>
          <w:highlight w:val="lightGray"/>
        </w:rPr>
        <w:fldChar w:fldCharType="begin"/>
      </w:r>
      <w:r w:rsidRPr="00A9621F">
        <w:rPr>
          <w:noProof/>
          <w:highlight w:val="lightGray"/>
        </w:rPr>
        <w:instrText xml:space="preserve"> QUOTE "ï" </w:instrText>
      </w:r>
      <w:r w:rsidRPr="00A9621F">
        <w:rPr>
          <w:noProof/>
          <w:highlight w:val="lightGray"/>
        </w:rPr>
        <w:fldChar w:fldCharType="separate"/>
      </w:r>
      <w:r w:rsidRPr="00A9621F">
        <w:rPr>
          <w:rStyle w:val="CRMarker"/>
          <w:noProof/>
          <w:highlight w:val="lightGray"/>
        </w:rPr>
        <w:t>ï</w:t>
      </w:r>
      <w:r w:rsidRPr="00A9621F">
        <w:rPr>
          <w:noProof/>
          <w:highlight w:val="lightGray"/>
        </w:rPr>
        <w:fldChar w:fldCharType="end"/>
      </w:r>
      <w:r w:rsidRPr="00A9621F">
        <w:rPr>
          <w:noProof/>
        </w:rPr>
        <w:t xml:space="preserve"> την εκτέλεση της νομικής δέσμευσης σε περίπτωση που:</w:t>
      </w:r>
    </w:p>
    <w:p w14:paraId="2CA4ABED" w14:textId="77777777" w:rsidR="008B6302" w:rsidRPr="00A9621F" w:rsidRDefault="008B6302" w:rsidP="008B6302">
      <w:pPr>
        <w:pStyle w:val="Point0"/>
        <w:rPr>
          <w:noProof/>
        </w:rPr>
      </w:pPr>
      <w:r w:rsidRPr="00A9621F">
        <w:rPr>
          <w:noProof/>
        </w:rPr>
        <w:tab/>
        <w:t>α)</w:t>
      </w:r>
      <w:r w:rsidRPr="00A9621F">
        <w:rPr>
          <w:noProof/>
        </w:rPr>
        <w:tab/>
        <w:t>διαπιστωθεί ότι κατά την εκτέλεση της νομικής δέσμευσης διαπράχθηκαν παρατυπίες, απάτη ή αθέτηση υποχρεώσεων·</w:t>
      </w:r>
    </w:p>
    <w:p w14:paraId="44647957" w14:textId="77777777" w:rsidR="008B6302" w:rsidRPr="00A9621F" w:rsidRDefault="008B6302" w:rsidP="008B6302">
      <w:pPr>
        <w:pStyle w:val="Point0"/>
        <w:rPr>
          <w:noProof/>
        </w:rPr>
      </w:pPr>
      <w:r w:rsidRPr="00A9621F">
        <w:rPr>
          <w:noProof/>
        </w:rPr>
        <w:tab/>
        <w:t>β)</w:t>
      </w:r>
      <w:r w:rsidRPr="00A9621F">
        <w:rPr>
          <w:noProof/>
        </w:rPr>
        <w:tab/>
        <w:t>πρέπει να εξακριβωθεί κατά πόσο συνέβησαν πράγματι οι εικαζόμενες παρατυπίες, απάτη ή αθέτηση υποχρεώσεων·</w:t>
      </w:r>
    </w:p>
    <w:p w14:paraId="5D8FDB11" w14:textId="77777777" w:rsidR="008B6302" w:rsidRPr="00A9621F" w:rsidRDefault="008B6302" w:rsidP="008B6302">
      <w:pPr>
        <w:pStyle w:val="Point0"/>
        <w:rPr>
          <w:noProof/>
        </w:rPr>
      </w:pPr>
      <w:r w:rsidRPr="00A9621F">
        <w:rPr>
          <w:noProof/>
        </w:rPr>
        <w:tab/>
        <w:t>γ)</w:t>
      </w:r>
      <w:r w:rsidRPr="00A9621F">
        <w:rPr>
          <w:noProof/>
        </w:rPr>
        <w:tab/>
        <w:t>οι παρατυπίες, η απάτη ή η αθέτηση υποχρεώσεων θέτουν υπό αμφισβήτηση την αξιοπιστία ή την αποτελεσματικότητα των συστημάτων εσωτερικού ελέγχου προσώπου ή οντότητας που εκτελούν κονδύλια της Ένωσης δυνάμει του άρθρου 62 παράγραφος 1 πρώτο εδάφιο στοιχείο γ) ή τη νομιμότητα και κανονικότητα των υποκείμενων πράξεων.</w:t>
      </w:r>
    </w:p>
    <w:p w14:paraId="72D3FA8F" w14:textId="77777777" w:rsidR="008B6302" w:rsidRPr="00A9621F" w:rsidRDefault="008B6302" w:rsidP="008B6302">
      <w:pPr>
        <w:rPr>
          <w:noProof/>
        </w:rPr>
      </w:pPr>
      <w:r w:rsidRPr="00A9621F">
        <w:rPr>
          <w:noProof/>
        </w:rPr>
        <w:t xml:space="preserve">Εάν δεν επιβεβαιωθεί η ύπαρξη των εικαζόμενων παρατυπιών, απάτης ή αθέτησης υποχρεώσεων που αναφέρονται στο πρώτο εδάφιο στοιχείο β), η εκτέλεση ή οι πληρωμές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A9621F">
        <w:rPr>
          <w:noProof/>
          <w:highlight w:val="lightGray"/>
        </w:rPr>
        <w:t> ή η παράδοση </w:t>
      </w:r>
      <w:r w:rsidRPr="00A9621F">
        <w:rPr>
          <w:noProof/>
          <w:highlight w:val="lightGray"/>
        </w:rPr>
        <w:fldChar w:fldCharType="begin"/>
      </w:r>
      <w:r w:rsidRPr="00A9621F">
        <w:rPr>
          <w:noProof/>
          <w:highlight w:val="lightGray"/>
        </w:rPr>
        <w:instrText xml:space="preserve"> QUOTE "ï" </w:instrText>
      </w:r>
      <w:r w:rsidRPr="00A9621F">
        <w:rPr>
          <w:noProof/>
          <w:highlight w:val="lightGray"/>
        </w:rPr>
        <w:fldChar w:fldCharType="separate"/>
      </w:r>
      <w:r w:rsidRPr="00A9621F">
        <w:rPr>
          <w:rStyle w:val="CRMarker"/>
          <w:noProof/>
          <w:highlight w:val="lightGray"/>
        </w:rPr>
        <w:t>ï</w:t>
      </w:r>
      <w:r w:rsidRPr="00A9621F">
        <w:rPr>
          <w:noProof/>
          <w:highlight w:val="lightGray"/>
        </w:rPr>
        <w:fldChar w:fldCharType="end"/>
      </w:r>
      <w:r w:rsidRPr="00A9621F">
        <w:rPr>
          <w:noProof/>
        </w:rPr>
        <w:t xml:space="preserve"> αποκαθίστανται το ταχύτερο δυνατό.</w:t>
      </w:r>
    </w:p>
    <w:p w14:paraId="4940228E" w14:textId="77777777" w:rsidR="008B6302" w:rsidRPr="00A9621F" w:rsidRDefault="008B6302" w:rsidP="008B6302">
      <w:pPr>
        <w:rPr>
          <w:noProof/>
        </w:rPr>
      </w:pPr>
      <w:r w:rsidRPr="00A9621F">
        <w:rPr>
          <w:noProof/>
        </w:rPr>
        <w:t>Ο αρμόδιος διατάκτης δύναται να ακυρώσει τη νομική δέσμευση συνολικά ή σε σχέση με έναν ή περισσότερους αποδέκτες στις περιπτώσεις που αναφέρονται στο πρώτο εδάφιο στοιχεία α) και γ).</w:t>
      </w:r>
    </w:p>
    <w:p w14:paraId="3C7A7CED" w14:textId="77777777" w:rsidR="008B6302" w:rsidRPr="00A9621F" w:rsidRDefault="008B6302" w:rsidP="008B6302">
      <w:pPr>
        <w:rPr>
          <w:noProof/>
        </w:rPr>
      </w:pPr>
      <w:r w:rsidRPr="00A9621F">
        <w:rPr>
          <w:noProof/>
        </w:rPr>
        <w:t>4.</w:t>
      </w:r>
      <w:r w:rsidRPr="00A9621F">
        <w:rPr>
          <w:noProof/>
        </w:rPr>
        <w:tab/>
        <w:t xml:space="preserve">Εκτός των μέτρων που αναφέρονται στην παράγραφο 2 ή 3, ο αρμόδιος διατάκτης δύναται να μειώσει την επιχορήγηση, το βραβείο, τη συνεισφορά στο πλαίσιο της συμφωνίας συνεισφοράς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A9621F">
        <w:rPr>
          <w:noProof/>
          <w:highlight w:val="lightGray"/>
        </w:rPr>
        <w:t> , τη μη χρηματοοικονομική παροχή από χαριστική αιτία </w:t>
      </w:r>
      <w:r w:rsidRPr="00A9621F">
        <w:rPr>
          <w:noProof/>
          <w:highlight w:val="lightGray"/>
        </w:rPr>
        <w:fldChar w:fldCharType="begin"/>
      </w:r>
      <w:r w:rsidRPr="00A9621F">
        <w:rPr>
          <w:noProof/>
          <w:highlight w:val="lightGray"/>
        </w:rPr>
        <w:instrText xml:space="preserve"> QUOTE "ï" </w:instrText>
      </w:r>
      <w:r w:rsidRPr="00A9621F">
        <w:rPr>
          <w:noProof/>
          <w:highlight w:val="lightGray"/>
        </w:rPr>
        <w:fldChar w:fldCharType="separate"/>
      </w:r>
      <w:r w:rsidRPr="00A9621F">
        <w:rPr>
          <w:rStyle w:val="CRMarker"/>
          <w:noProof/>
          <w:highlight w:val="lightGray"/>
        </w:rPr>
        <w:t>ï</w:t>
      </w:r>
      <w:r w:rsidRPr="00A9621F">
        <w:rPr>
          <w:noProof/>
          <w:highlight w:val="lightGray"/>
        </w:rPr>
        <w:fldChar w:fldCharType="end"/>
      </w:r>
      <w:r w:rsidRPr="00A9621F">
        <w:rPr>
          <w:noProof/>
        </w:rPr>
        <w:t xml:space="preserve"> ή την τιμή στο πλαίσιο σύμβασης σε βαθμό ανάλογο με τη σοβαρότητα των παρατυπιών, της απάτης ή της αθέτησης υποχρεώσεων, μεταξύ άλλων και σε περιπτώσεις όπου οι σχετικές δραστηριότητες δεν έχουν υλοποιηθεί ή υλοποιήθηκαν ανεπαρκώς, ελλιπώς ή καθ’ υπέρβαση των προθεσμιών.</w:t>
      </w:r>
    </w:p>
    <w:p w14:paraId="421753AF" w14:textId="77777777" w:rsidR="008B6302" w:rsidRPr="00A9621F" w:rsidRDefault="008B6302" w:rsidP="008B6302">
      <w:pPr>
        <w:rPr>
          <w:noProof/>
        </w:rPr>
      </w:pPr>
      <w:r w:rsidRPr="00A9621F">
        <w:rPr>
          <w:noProof/>
        </w:rPr>
        <w:t xml:space="preserve">Στην περίπτωση των χρηματοδοτήσεων που αναφέρονται στο άρθρο </w:t>
      </w:r>
      <w:r w:rsidRPr="00A9621F">
        <w:rPr>
          <w:rStyle w:val="CRMinorChangeAdded"/>
          <w:noProof/>
        </w:rPr>
        <w:t>126</w:t>
      </w:r>
      <w:r w:rsidRPr="00A9621F">
        <w:rPr>
          <w:rStyle w:val="CRMinorChangeDeleted"/>
          <w:noProof/>
        </w:rPr>
        <w:t>125</w:t>
      </w:r>
      <w:r w:rsidRPr="00A9621F">
        <w:rPr>
          <w:noProof/>
        </w:rPr>
        <w:t xml:space="preserve"> παράγραφος 1 πρώτο εδάφιο στοιχείο α) ο αρμόδιος διατάκτης δύναται να μειώσει τη συνεισφορά κατ’ αναλογία αν τα επιτευχθέντα αποτελέσματα κρίνονται ανεπαρκή, ελλιπή ή καθ’ υπέρβαση των προθεσμιών ή αν δεν έχουν εκπληρωθεί οι προϋποθέσεις.</w:t>
      </w:r>
    </w:p>
    <w:p w14:paraId="13F23446" w14:textId="77777777" w:rsidR="008B6302" w:rsidRPr="00A9621F" w:rsidRDefault="008B6302" w:rsidP="008B6302">
      <w:pPr>
        <w:rPr>
          <w:noProof/>
        </w:rPr>
      </w:pPr>
      <w:r w:rsidRPr="00A9621F">
        <w:rPr>
          <w:noProof/>
        </w:rPr>
        <w:t>5.</w:t>
      </w:r>
      <w:r w:rsidRPr="00A9621F">
        <w:rPr>
          <w:noProof/>
        </w:rPr>
        <w:tab/>
        <w:t>Η παράγραφος 2 στοιχεία β), γ) και δ) και η παράγραφος 3 δεν εφαρμόζονται στους αιτούντες σε διαγωνισμούς για βραβεία.</w:t>
      </w:r>
    </w:p>
    <w:p w14:paraId="4DCC10C9"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134</w:t>
      </w:r>
      <w:r w:rsidRPr="00A9621F">
        <w:rPr>
          <w:rStyle w:val="CRMinorChangeDeleted"/>
          <w:noProof/>
        </w:rPr>
        <w:t>132</w:t>
      </w:r>
    </w:p>
    <w:p w14:paraId="28ACC111" w14:textId="77777777" w:rsidR="008B6302" w:rsidRPr="00A9621F" w:rsidRDefault="008B6302" w:rsidP="008B6302">
      <w:pPr>
        <w:pStyle w:val="NormalCentered"/>
        <w:rPr>
          <w:b/>
          <w:bCs/>
          <w:noProof/>
        </w:rPr>
      </w:pPr>
      <w:r w:rsidRPr="00A9621F">
        <w:rPr>
          <w:b/>
          <w:noProof/>
        </w:rPr>
        <w:t xml:space="preserve">Τήρηση αρχείων </w:t>
      </w:r>
      <w:r w:rsidRPr="00A9621F">
        <w:rPr>
          <w:noProof/>
        </w:rPr>
        <w:fldChar w:fldCharType="begin"/>
      </w:r>
      <w:r w:rsidRPr="00A9621F">
        <w:rPr>
          <w:noProof/>
        </w:rPr>
        <w:instrText xml:space="preserve"> QUOTE "Ö" </w:instrText>
      </w:r>
      <w:r w:rsidRPr="00A9621F">
        <w:rPr>
          <w:noProof/>
        </w:rPr>
        <w:fldChar w:fldCharType="separate"/>
      </w:r>
      <w:r w:rsidRPr="00A9621F">
        <w:rPr>
          <w:rStyle w:val="CRMarker"/>
          <w:noProof/>
        </w:rPr>
        <w:t>Ö</w:t>
      </w:r>
      <w:r w:rsidRPr="00A9621F">
        <w:rPr>
          <w:noProof/>
        </w:rPr>
        <w:fldChar w:fldCharType="end"/>
      </w:r>
      <w:r w:rsidRPr="00A9621F">
        <w:rPr>
          <w:noProof/>
        </w:rPr>
        <w:t> </w:t>
      </w:r>
      <w:r w:rsidRPr="00A9621F">
        <w:rPr>
          <w:b/>
          <w:noProof/>
        </w:rPr>
        <w:t>και επικαιροποίηση ταχυδρομικών και ηλεκτρονικών διευθύνσεων από τους αποδέκτες</w:t>
      </w:r>
      <w:r w:rsidRPr="00A9621F">
        <w:rPr>
          <w:noProof/>
        </w:rPr>
        <w:t> </w:t>
      </w:r>
      <w:r w:rsidRPr="00A9621F">
        <w:rPr>
          <w:noProof/>
        </w:rPr>
        <w:fldChar w:fldCharType="begin"/>
      </w:r>
      <w:r w:rsidRPr="00A9621F">
        <w:rPr>
          <w:noProof/>
        </w:rPr>
        <w:instrText xml:space="preserve"> QUOTE "Õ" </w:instrText>
      </w:r>
      <w:r w:rsidRPr="00A9621F">
        <w:rPr>
          <w:noProof/>
        </w:rPr>
        <w:fldChar w:fldCharType="separate"/>
      </w:r>
      <w:r w:rsidRPr="00A9621F">
        <w:rPr>
          <w:rStyle w:val="CRMarker"/>
          <w:noProof/>
        </w:rPr>
        <w:t>Õ</w:t>
      </w:r>
      <w:r w:rsidRPr="00A9621F">
        <w:rPr>
          <w:noProof/>
        </w:rPr>
        <w:fldChar w:fldCharType="end"/>
      </w:r>
    </w:p>
    <w:p w14:paraId="06777F0C" w14:textId="77777777" w:rsidR="008B6302" w:rsidRPr="00A9621F" w:rsidRDefault="008B6302" w:rsidP="008B6302">
      <w:pPr>
        <w:rPr>
          <w:noProof/>
        </w:rPr>
      </w:pPr>
      <w:r w:rsidRPr="00A9621F">
        <w:rPr>
          <w:noProof/>
        </w:rPr>
        <w:t>1.</w:t>
      </w:r>
      <w:r w:rsidRPr="00A9621F">
        <w:rPr>
          <w:noProof/>
        </w:rPr>
        <w:tab/>
        <w:t>Οι αποδέκτες τηρούν αρχεία και δικαιολογητικά έγγραφα, συμπεριλαμβανομένων στατιστικών καταγραφών και άλλα αρχεία σε σχέση με τη χρηματοδότηση, καθώς και αρχεία και έγγραφα σε ηλεκτρονική μορφή, επί πενταετία μετά την πληρωμή του υπολοίπου ή, ελλείψει τέτοιας πληρωμής, μετά τη συναλλαγή. Η περίοδος αυτή περιορίζεται σε τρία έτη όταν η χρηματοδότηση αφορά ποσό μικρότερο ή ίσο των 60 000 EUR.</w:t>
      </w:r>
    </w:p>
    <w:p w14:paraId="3151A8FB" w14:textId="77777777" w:rsidR="008B6302" w:rsidRPr="00A9621F" w:rsidRDefault="008B6302" w:rsidP="008B6302">
      <w:pPr>
        <w:rPr>
          <w:noProof/>
        </w:rPr>
      </w:pPr>
      <w:r w:rsidRPr="00A9621F">
        <w:rPr>
          <w:noProof/>
        </w:rPr>
        <w:t>2.</w:t>
      </w:r>
      <w:r w:rsidRPr="00A9621F">
        <w:rPr>
          <w:noProof/>
        </w:rPr>
        <w:tab/>
        <w:t>Τα αρχεία και τα έγγραφα που σχετίζονται με λογιστικούς ελέγχους, προσφυγές, αντιδικίες ή επιδίωξη ικανοποίησης αξιώσεων σε σχέση με τη νομική δέσμευση ή με έρευνες της OLAF διατηρούνται μέχρι την οριστική διευθέτηση των εν λόγω ελέγχων, προσφυγών, αντιδικιών, επιδίωξης ικανοποίησης αξιώσεων ή ερευνών. Στην περίπτωση των αρχείων και των εγγράφων που αφορούν έρευνες της OLAF, η υποχρέωση τήρησης ισχύει εφόσον οι έρευνες αυτές κοινοποιηθούν στον αποδέκτη.</w:t>
      </w:r>
    </w:p>
    <w:p w14:paraId="24CC72D0" w14:textId="77777777" w:rsidR="008B6302" w:rsidRPr="00A9621F" w:rsidRDefault="008B6302" w:rsidP="008B6302">
      <w:pPr>
        <w:rPr>
          <w:noProof/>
        </w:rPr>
      </w:pPr>
      <w:r w:rsidRPr="00A9621F">
        <w:rPr>
          <w:noProof/>
        </w:rPr>
        <w:t>3.</w:t>
      </w:r>
      <w:r w:rsidRPr="00A9621F">
        <w:rPr>
          <w:noProof/>
        </w:rPr>
        <w:tab/>
        <w:t>Τα αρχεία και τα έγγραφα διατηρούνται υπό τη μορφή είτε πρωτοτύπων είτε επικυρωμένων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 Όπου είναι διαθέσιμα σε ηλεκτρονική μορφή, δεν απαιτούνται πρωτότυπα εφόσον τα έγγραφα πληρούν τις ισχύουσες νομικές απαιτήσεις για να θεωρούνται ισότιμα αντίγραφα των πρωτοτύπων και αξιόπιστα σε περίπτωση ελέγχου.</w:t>
      </w:r>
    </w:p>
    <w:p w14:paraId="525D4FEE" w14:textId="77777777" w:rsidR="008B6302" w:rsidRPr="00A9621F" w:rsidRDefault="008B6302" w:rsidP="008B6302">
      <w:pPr>
        <w:pStyle w:val="CRSeparator"/>
        <w:rPr>
          <w:noProof/>
        </w:rPr>
      </w:pPr>
    </w:p>
    <w:p w14:paraId="60D04A68" w14:textId="77777777" w:rsidR="008B6302" w:rsidRPr="00A9621F" w:rsidRDefault="008B6302" w:rsidP="008B6302">
      <w:pPr>
        <w:pStyle w:val="CRReference"/>
        <w:rPr>
          <w:noProof/>
          <w:highlight w:val="lightGray"/>
        </w:rPr>
      </w:pPr>
      <w:r w:rsidRPr="00A9621F">
        <w:rPr>
          <w:noProof/>
          <w:highlight w:val="lightGray"/>
        </w:rPr>
        <w:fldChar w:fldCharType="begin"/>
      </w:r>
      <w:r w:rsidRPr="00A9621F">
        <w:rPr>
          <w:noProof/>
          <w:highlight w:val="lightGray"/>
        </w:rPr>
        <w:instrText xml:space="preserve"> QUOTE "ò" </w:instrText>
      </w:r>
      <w:r w:rsidRPr="00A9621F">
        <w:rPr>
          <w:noProof/>
          <w:highlight w:val="lightGray"/>
        </w:rPr>
        <w:fldChar w:fldCharType="separate"/>
      </w:r>
      <w:r w:rsidRPr="00A9621F">
        <w:rPr>
          <w:rStyle w:val="CRMarker"/>
          <w:noProof/>
          <w:highlight w:val="lightGray"/>
        </w:rPr>
        <w:t>ò</w:t>
      </w:r>
      <w:r w:rsidRPr="00A9621F">
        <w:rPr>
          <w:noProof/>
          <w:highlight w:val="lightGray"/>
        </w:rPr>
        <w:fldChar w:fldCharType="end"/>
      </w:r>
      <w:r w:rsidRPr="00A9621F">
        <w:rPr>
          <w:noProof/>
          <w:highlight w:val="lightGray"/>
        </w:rPr>
        <w:t> νέο</w:t>
      </w:r>
    </w:p>
    <w:p w14:paraId="31C355AB" w14:textId="77777777" w:rsidR="008B6302" w:rsidRPr="00A9621F" w:rsidRDefault="008B6302" w:rsidP="008B6302">
      <w:pPr>
        <w:rPr>
          <w:noProof/>
          <w:highlight w:val="lightGray"/>
        </w:rPr>
      </w:pPr>
      <w:r w:rsidRPr="00A9621F">
        <w:rPr>
          <w:noProof/>
          <w:highlight w:val="lightGray"/>
        </w:rPr>
        <w:t xml:space="preserve">4. </w:t>
      </w:r>
      <w:r w:rsidRPr="004C1110">
        <w:rPr>
          <w:noProof/>
          <w:highlight w:val="lightGray"/>
        </w:rPr>
        <w:t>Οι αποδέκτες ενημερώνουν τον διατάκτη για κάθε αλλαγή της ταχυδρομικής και ηλεκτρονικής διεύθυνσής τους. Η υποχρέωση αυτή εξακολουθεί να ισχύει για περίοδο πέντε ετών μετά την πληρωμή του υπολοίπου ή, ελλείψει τέτοιας πληρωμής, τη συναλλαγή. Η περίοδος αυτή περιορίζεται σε τρία έτη όταν η χρηματοδότηση αφορά ποσό μικρότερο ή ίσο των 60</w:t>
      </w:r>
      <w:r>
        <w:rPr>
          <w:noProof/>
          <w:highlight w:val="lightGray"/>
        </w:rPr>
        <w:t> </w:t>
      </w:r>
      <w:r w:rsidRPr="004C1110">
        <w:rPr>
          <w:noProof/>
          <w:highlight w:val="lightGray"/>
        </w:rPr>
        <w:t>000</w:t>
      </w:r>
      <w:r>
        <w:rPr>
          <w:noProof/>
          <w:highlight w:val="lightGray"/>
        </w:rPr>
        <w:t> EUR</w:t>
      </w:r>
      <w:r w:rsidRPr="004C1110">
        <w:rPr>
          <w:noProof/>
          <w:highlight w:val="lightGray"/>
        </w:rPr>
        <w:t>.</w:t>
      </w:r>
      <w:r w:rsidRPr="00A9621F">
        <w:rPr>
          <w:noProof/>
          <w:highlight w:val="lightGray"/>
        </w:rPr>
        <w:t xml:space="preserve"> </w:t>
      </w:r>
    </w:p>
    <w:p w14:paraId="2DBA4B74" w14:textId="77777777" w:rsidR="008B6302" w:rsidRPr="00A9621F" w:rsidRDefault="008B6302" w:rsidP="008B6302">
      <w:pPr>
        <w:pStyle w:val="CRSeparator"/>
        <w:rPr>
          <w:noProof/>
        </w:rPr>
      </w:pPr>
    </w:p>
    <w:p w14:paraId="5EED5BCF" w14:textId="77777777" w:rsidR="008B6302" w:rsidRPr="00A9621F" w:rsidRDefault="008B6302" w:rsidP="008B6302">
      <w:pPr>
        <w:pStyle w:val="CRReference"/>
        <w:rPr>
          <w:noProof/>
        </w:rPr>
      </w:pPr>
      <w:r w:rsidRPr="00A9621F">
        <w:rPr>
          <w:noProof/>
        </w:rPr>
        <w:fldChar w:fldCharType="begin"/>
      </w:r>
      <w:r w:rsidRPr="00A9621F">
        <w:rPr>
          <w:noProof/>
        </w:rPr>
        <w:instrText xml:space="preserve"> QUOTE "ê" </w:instrText>
      </w:r>
      <w:r w:rsidRPr="00A9621F">
        <w:rPr>
          <w:noProof/>
        </w:rPr>
        <w:fldChar w:fldCharType="separate"/>
      </w:r>
      <w:r w:rsidRPr="00A9621F">
        <w:rPr>
          <w:rStyle w:val="CRMarker"/>
          <w:noProof/>
        </w:rPr>
        <w:t>ê</w:t>
      </w:r>
      <w:r w:rsidRPr="00A9621F">
        <w:rPr>
          <w:noProof/>
        </w:rPr>
        <w:fldChar w:fldCharType="end"/>
      </w:r>
      <w:r w:rsidRPr="00A9621F">
        <w:rPr>
          <w:noProof/>
        </w:rPr>
        <w:t> 2018/1046</w:t>
      </w:r>
    </w:p>
    <w:p w14:paraId="52E7F6A7"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135</w:t>
      </w:r>
      <w:r w:rsidRPr="00A9621F">
        <w:rPr>
          <w:rStyle w:val="CRMinorChangeDeleted"/>
          <w:noProof/>
        </w:rPr>
        <w:t>133</w:t>
      </w:r>
    </w:p>
    <w:p w14:paraId="27EE586F" w14:textId="77777777" w:rsidR="008B6302" w:rsidRPr="00A9621F" w:rsidRDefault="008B6302" w:rsidP="008B6302">
      <w:pPr>
        <w:pStyle w:val="NormalCentered"/>
        <w:rPr>
          <w:b/>
          <w:bCs/>
          <w:noProof/>
        </w:rPr>
      </w:pPr>
      <w:r w:rsidRPr="00A9621F">
        <w:rPr>
          <w:b/>
          <w:noProof/>
        </w:rPr>
        <w:t>Διαδικασία εκατέρωθεν ακρόασης και μέσα προσφυγής</w:t>
      </w:r>
    </w:p>
    <w:p w14:paraId="7DC36626" w14:textId="77777777" w:rsidR="008B6302" w:rsidRPr="00A9621F" w:rsidRDefault="008B6302" w:rsidP="008B6302">
      <w:pPr>
        <w:rPr>
          <w:noProof/>
        </w:rPr>
      </w:pPr>
      <w:r w:rsidRPr="00A9621F">
        <w:rPr>
          <w:noProof/>
        </w:rPr>
        <w:t>1.</w:t>
      </w:r>
      <w:r w:rsidRPr="00A9621F">
        <w:rPr>
          <w:noProof/>
        </w:rPr>
        <w:tab/>
        <w:t>Πριν από την έγκριση μέτρου το οποίο βλάπτει τα δικαιώματα συμμετέχοντα ή αποδέκτη, ο αρμόδιος διατάκτης βεβαιώνεται ότι ο συμμετέχων ή ο αποδέκτης είχε την ευκαιρία να υποβάλει τις παρατηρήσεις του.</w:t>
      </w:r>
    </w:p>
    <w:p w14:paraId="4C32B91D" w14:textId="77777777" w:rsidR="008B6302" w:rsidRPr="00A9621F" w:rsidRDefault="008B6302" w:rsidP="008B6302">
      <w:pPr>
        <w:pStyle w:val="CRSeparator"/>
        <w:rPr>
          <w:noProof/>
        </w:rPr>
      </w:pPr>
    </w:p>
    <w:p w14:paraId="50F46A5F" w14:textId="77777777" w:rsidR="008B6302" w:rsidRPr="00A9621F" w:rsidRDefault="008B6302" w:rsidP="008B6302">
      <w:pPr>
        <w:pStyle w:val="CRReference"/>
        <w:pBdr>
          <w:left w:val="single" w:sz="4" w:space="0" w:color="auto"/>
        </w:pBdr>
        <w:rPr>
          <w:noProof/>
          <w:highlight w:val="lightGray"/>
        </w:rPr>
      </w:pPr>
      <w:r w:rsidRPr="00A9621F">
        <w:rPr>
          <w:noProof/>
          <w:highlight w:val="lightGray"/>
        </w:rPr>
        <w:fldChar w:fldCharType="begin"/>
      </w:r>
      <w:r w:rsidRPr="00A9621F">
        <w:rPr>
          <w:noProof/>
          <w:highlight w:val="lightGray"/>
        </w:rPr>
        <w:instrText xml:space="preserve"> QUOTE "ò" </w:instrText>
      </w:r>
      <w:r w:rsidRPr="00A9621F">
        <w:rPr>
          <w:noProof/>
          <w:highlight w:val="lightGray"/>
        </w:rPr>
        <w:fldChar w:fldCharType="separate"/>
      </w:r>
      <w:r w:rsidRPr="00A9621F">
        <w:rPr>
          <w:rStyle w:val="CRMarker"/>
          <w:noProof/>
          <w:highlight w:val="lightGray"/>
        </w:rPr>
        <w:t>ò</w:t>
      </w:r>
      <w:r w:rsidRPr="00A9621F">
        <w:rPr>
          <w:noProof/>
          <w:highlight w:val="lightGray"/>
        </w:rPr>
        <w:fldChar w:fldCharType="end"/>
      </w:r>
      <w:r w:rsidRPr="00A9621F">
        <w:rPr>
          <w:noProof/>
          <w:highlight w:val="lightGray"/>
        </w:rPr>
        <w:t> νέο</w:t>
      </w:r>
    </w:p>
    <w:p w14:paraId="4BA19A60" w14:textId="77777777" w:rsidR="008B6302" w:rsidRPr="00A9621F" w:rsidRDefault="008B6302" w:rsidP="008B6302">
      <w:pPr>
        <w:rPr>
          <w:noProof/>
        </w:rPr>
      </w:pPr>
      <w:r w:rsidRPr="004C1110">
        <w:rPr>
          <w:noProof/>
          <w:highlight w:val="lightGray"/>
        </w:rPr>
        <w:t>Το πρώτο εδάφιο δεν εφαρμόζεται σε διαδικασίες ανάθεσης, εκτός εάν ο συμμετέχων απορρίφθηκε βάσει του άρθρου 144 παράγραφος 1 πρώτο εδάφιο στοιχείο β) ή γ)</w:t>
      </w:r>
      <w:r w:rsidRPr="00A9621F">
        <w:rPr>
          <w:noProof/>
          <w:highlight w:val="lightGray"/>
        </w:rPr>
        <w:t>.</w:t>
      </w:r>
    </w:p>
    <w:p w14:paraId="11AC22E1" w14:textId="77777777" w:rsidR="008B6302" w:rsidRPr="00A9621F" w:rsidRDefault="008B6302" w:rsidP="008B6302">
      <w:pPr>
        <w:pStyle w:val="CRSeparator"/>
        <w:rPr>
          <w:noProof/>
        </w:rPr>
      </w:pPr>
    </w:p>
    <w:p w14:paraId="13C2C897" w14:textId="77777777" w:rsidR="008B6302" w:rsidRPr="00A9621F" w:rsidRDefault="008B6302" w:rsidP="008B6302">
      <w:pPr>
        <w:pStyle w:val="CRReference"/>
        <w:rPr>
          <w:noProof/>
        </w:rPr>
      </w:pPr>
      <w:r w:rsidRPr="00A9621F">
        <w:rPr>
          <w:noProof/>
        </w:rPr>
        <w:fldChar w:fldCharType="begin"/>
      </w:r>
      <w:r w:rsidRPr="00A9621F">
        <w:rPr>
          <w:noProof/>
        </w:rPr>
        <w:instrText xml:space="preserve"> QUOTE "ê" </w:instrText>
      </w:r>
      <w:r w:rsidRPr="00A9621F">
        <w:rPr>
          <w:noProof/>
        </w:rPr>
        <w:fldChar w:fldCharType="separate"/>
      </w:r>
      <w:r w:rsidRPr="00A9621F">
        <w:rPr>
          <w:rStyle w:val="CRMarker"/>
          <w:noProof/>
        </w:rPr>
        <w:t>ê</w:t>
      </w:r>
      <w:r w:rsidRPr="00A9621F">
        <w:rPr>
          <w:noProof/>
        </w:rPr>
        <w:fldChar w:fldCharType="end"/>
      </w:r>
      <w:r w:rsidRPr="00A9621F">
        <w:rPr>
          <w:noProof/>
        </w:rPr>
        <w:t> 2018/1046</w:t>
      </w:r>
    </w:p>
    <w:p w14:paraId="3295FAD5" w14:textId="77777777" w:rsidR="008B6302" w:rsidRPr="00A9621F" w:rsidRDefault="008B6302" w:rsidP="008B6302">
      <w:pPr>
        <w:rPr>
          <w:noProof/>
        </w:rPr>
      </w:pPr>
      <w:r w:rsidRPr="00A9621F">
        <w:rPr>
          <w:noProof/>
        </w:rPr>
        <w:t>2.</w:t>
      </w:r>
      <w:r w:rsidRPr="00A9621F">
        <w:rPr>
          <w:noProof/>
        </w:rPr>
        <w:tab/>
        <w:t>Εάν μέτρο ενός διατάκτη επιδρά δυσμενώς στα δικαιώματα ενός συμμετέχοντα ή αποδέκτη, η πράξη θέσπισης του μέτρου περιέχει επισήμανση των διαθέσιμων μέσων διοικητικής και/ή δικαστικής προσφυγής για την αμφισβήτησή του.</w:t>
      </w:r>
    </w:p>
    <w:p w14:paraId="3EC49D23"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136</w:t>
      </w:r>
      <w:r w:rsidRPr="00A9621F">
        <w:rPr>
          <w:rStyle w:val="CRMinorChangeDeleted"/>
          <w:noProof/>
        </w:rPr>
        <w:t>134</w:t>
      </w:r>
    </w:p>
    <w:p w14:paraId="17CD26CD" w14:textId="77777777" w:rsidR="008B6302" w:rsidRPr="00A9621F" w:rsidRDefault="008B6302" w:rsidP="008B6302">
      <w:pPr>
        <w:pStyle w:val="NormalCentered"/>
        <w:rPr>
          <w:b/>
          <w:bCs/>
          <w:noProof/>
        </w:rPr>
      </w:pPr>
      <w:r w:rsidRPr="00A9621F">
        <w:rPr>
          <w:b/>
          <w:noProof/>
        </w:rPr>
        <w:t>Επιδοτήσεις επιτοκίου και επιδοτήσεις τελών εγγύησης</w:t>
      </w:r>
    </w:p>
    <w:p w14:paraId="34564D35" w14:textId="77777777" w:rsidR="008B6302" w:rsidRPr="00A9621F" w:rsidRDefault="008B6302" w:rsidP="008B6302">
      <w:pPr>
        <w:rPr>
          <w:noProof/>
        </w:rPr>
      </w:pPr>
      <w:r w:rsidRPr="00A9621F">
        <w:rPr>
          <w:noProof/>
        </w:rPr>
        <w:t>1.</w:t>
      </w:r>
      <w:r w:rsidRPr="00A9621F">
        <w:rPr>
          <w:noProof/>
        </w:rPr>
        <w:tab/>
        <w:t>Οι επιδοτήσεις επιτοκίου και οι επιδοτήσεις των τελών εγγύησης παρέχονται σύμφωνα με τον τίτλο X στις περιπτώσεις στις οποίες συνδυάζονται σε ενιαίο μέτρο με χρηματοδοτικά μέσα.</w:t>
      </w:r>
    </w:p>
    <w:p w14:paraId="6DDCAFB6" w14:textId="77777777" w:rsidR="008B6302" w:rsidRPr="00A9621F" w:rsidRDefault="008B6302" w:rsidP="008B6302">
      <w:pPr>
        <w:rPr>
          <w:noProof/>
        </w:rPr>
      </w:pPr>
      <w:r w:rsidRPr="00A9621F">
        <w:rPr>
          <w:noProof/>
        </w:rPr>
        <w:t>2.</w:t>
      </w:r>
      <w:r w:rsidRPr="00A9621F">
        <w:rPr>
          <w:noProof/>
        </w:rPr>
        <w:tab/>
        <w:t>Στις περιπτώσεις στις οποίες οι επιδοτήσεις επιτοκίου και οι επιδοτήσεις των τελών εγγύησης δεν συνδυάζονται σε ενιαίο μέτρο με χρηματοδοτικά μέσα είναι δυνατόν να παρέχονται σύμφωνα με τον τίτλο VI ή VIII.</w:t>
      </w:r>
    </w:p>
    <w:p w14:paraId="464DC191" w14:textId="77777777" w:rsidR="008B6302" w:rsidRPr="00A9621F" w:rsidRDefault="008B6302" w:rsidP="008B6302">
      <w:pPr>
        <w:pStyle w:val="CRSeparator"/>
        <w:rPr>
          <w:noProof/>
        </w:rPr>
      </w:pPr>
    </w:p>
    <w:p w14:paraId="3007B99C" w14:textId="77777777" w:rsidR="008B6302" w:rsidRPr="00A9621F" w:rsidRDefault="008B6302" w:rsidP="008B6302">
      <w:pPr>
        <w:pStyle w:val="CRReference"/>
        <w:rPr>
          <w:noProof/>
          <w:highlight w:val="lightGray"/>
        </w:rPr>
      </w:pPr>
      <w:r w:rsidRPr="00A9621F">
        <w:rPr>
          <w:noProof/>
          <w:highlight w:val="lightGray"/>
        </w:rPr>
        <w:fldChar w:fldCharType="begin"/>
      </w:r>
      <w:r w:rsidRPr="00A9621F">
        <w:rPr>
          <w:noProof/>
          <w:highlight w:val="lightGray"/>
        </w:rPr>
        <w:instrText xml:space="preserve"> QUOTE "ò" </w:instrText>
      </w:r>
      <w:r w:rsidRPr="00A9621F">
        <w:rPr>
          <w:noProof/>
          <w:highlight w:val="lightGray"/>
        </w:rPr>
        <w:fldChar w:fldCharType="separate"/>
      </w:r>
      <w:r w:rsidRPr="00A9621F">
        <w:rPr>
          <w:rStyle w:val="CRMarker"/>
          <w:noProof/>
          <w:highlight w:val="lightGray"/>
        </w:rPr>
        <w:t>ò</w:t>
      </w:r>
      <w:r w:rsidRPr="00A9621F">
        <w:rPr>
          <w:noProof/>
          <w:highlight w:val="lightGray"/>
        </w:rPr>
        <w:fldChar w:fldCharType="end"/>
      </w:r>
      <w:r w:rsidRPr="00A9621F">
        <w:rPr>
          <w:noProof/>
          <w:highlight w:val="lightGray"/>
        </w:rPr>
        <w:t> νέο</w:t>
      </w:r>
    </w:p>
    <w:p w14:paraId="336858A9" w14:textId="77777777" w:rsidR="008B6302" w:rsidRPr="004C1110" w:rsidRDefault="008B6302" w:rsidP="008B6302">
      <w:pPr>
        <w:pStyle w:val="Titrearticle"/>
        <w:rPr>
          <w:noProof/>
          <w:highlight w:val="lightGray"/>
        </w:rPr>
      </w:pPr>
      <w:r w:rsidRPr="004C1110">
        <w:rPr>
          <w:noProof/>
          <w:highlight w:val="lightGray"/>
        </w:rPr>
        <w:t>Άρθρο 137</w:t>
      </w:r>
    </w:p>
    <w:p w14:paraId="451E0DB5" w14:textId="77777777" w:rsidR="008B6302" w:rsidRPr="004C1110" w:rsidRDefault="008B6302" w:rsidP="008B6302">
      <w:pPr>
        <w:pStyle w:val="NormalCentered"/>
        <w:rPr>
          <w:b/>
          <w:bCs/>
          <w:noProof/>
          <w:highlight w:val="lightGray"/>
        </w:rPr>
      </w:pPr>
      <w:r w:rsidRPr="004C1110">
        <w:rPr>
          <w:b/>
          <w:noProof/>
          <w:highlight w:val="lightGray"/>
        </w:rPr>
        <w:t xml:space="preserve">Προστασία της ασφάλειας και της δημόσιας τάξης </w:t>
      </w:r>
    </w:p>
    <w:p w14:paraId="2D00A914" w14:textId="77777777" w:rsidR="008B6302" w:rsidRPr="004C1110" w:rsidRDefault="008B6302" w:rsidP="008B6302">
      <w:pPr>
        <w:rPr>
          <w:noProof/>
          <w:highlight w:val="lightGray"/>
        </w:rPr>
      </w:pPr>
      <w:r w:rsidRPr="004C1110">
        <w:rPr>
          <w:noProof/>
          <w:highlight w:val="lightGray"/>
        </w:rPr>
        <w:t>1.</w:t>
      </w:r>
      <w:r w:rsidRPr="004C1110">
        <w:rPr>
          <w:noProof/>
          <w:highlight w:val="lightGray"/>
        </w:rPr>
        <w:tab/>
        <w:t>Οι όροι συμμετοχής σε ενωσιακές διαδικασίες ανάθεσης συμμορφώνονται με τυχόν διεθνείς υποχρεώσεις ή δεσμεύσεις της Ένωσης όσον αφορά την πρόσβαση στην αγορά στο πλαίσιο διεθνών συμφωνιών και δεν περιορίζουν αδικαιολόγητα τον ανταγωνισμό.</w:t>
      </w:r>
    </w:p>
    <w:p w14:paraId="0D633352" w14:textId="77777777" w:rsidR="008B6302" w:rsidRPr="004C1110" w:rsidRDefault="008B6302" w:rsidP="008B6302">
      <w:pPr>
        <w:rPr>
          <w:noProof/>
          <w:highlight w:val="lightGray"/>
        </w:rPr>
      </w:pPr>
      <w:r w:rsidRPr="004C1110">
        <w:rPr>
          <w:noProof/>
          <w:highlight w:val="lightGray"/>
        </w:rPr>
        <w:t>2.</w:t>
      </w:r>
      <w:r w:rsidRPr="004C1110">
        <w:rPr>
          <w:noProof/>
          <w:highlight w:val="lightGray"/>
        </w:rPr>
        <w:tab/>
        <w:t xml:space="preserve">Όταν είναι αναγκαίο και δεόντως αιτιολογημένο, η Επιτροπή αναφέρει, στην απόφαση χρηματοδότησης που αναφέρεται στο άρθρο 111, ότι συγκεκριμένες διαδικασίες ανάθεσης θίγουν την ασφάλεια ή τη δημόσια τάξη, ιδίως όσον αφορά τους στρατηγικούς πόρους και τα συμφέροντα της Ένωσης και/ή των κρατών μελών της, συμπεριλαμβανομένης της προστασίας της ακεραιότητας των ψηφιακών υποδομών, των συστημάτων επικοινωνιών και πληροφοριών και των σχετικών αλυσίδων εφοδιασμού. Όταν δεν απαιτείται απόφαση χρηματοδότησης σύμφωνα με το άρθρο 111 παράγραφος 1 δεύτερο εδάφιο, αυτό ορίζεται από τον αρμόδιο διατάκτη στα έγγραφα που σχετίζονται με τη διαδικασία ανάθεσης. </w:t>
      </w:r>
    </w:p>
    <w:p w14:paraId="31B4761B" w14:textId="77777777" w:rsidR="008B6302" w:rsidRPr="004C1110" w:rsidRDefault="008B6302" w:rsidP="008B6302">
      <w:pPr>
        <w:rPr>
          <w:noProof/>
          <w:highlight w:val="lightGray"/>
        </w:rPr>
      </w:pPr>
      <w:r w:rsidRPr="004C1110">
        <w:rPr>
          <w:noProof/>
          <w:highlight w:val="lightGray"/>
        </w:rPr>
        <w:t>3.</w:t>
      </w:r>
      <w:r w:rsidRPr="004C1110">
        <w:rPr>
          <w:noProof/>
          <w:highlight w:val="lightGray"/>
        </w:rPr>
        <w:tab/>
        <w:t>Για την προστασία της ασφάλειας ή της δημόσιας τάξης, ο αρμόδιος διατάκτης μπορεί να καθορίζει ειδικούς όρους που εφαρμόζονται στις διαδικασίες ανάθεσης και στις νομικές δεσμεύσεις που αναφέρονται στο άρθρο 125. Οι όροι υπόκεινται στις παραγράφους 1 και 2 και περιορίζονται αυστηρά σε ό,τι είναι αναγκαίο για την προστασία της ασφάλειας ή της δημόσιας τάξης της Ένωσης ή/και των κρατών μελών της.</w:t>
      </w:r>
    </w:p>
    <w:p w14:paraId="7323AED1" w14:textId="77777777" w:rsidR="008B6302" w:rsidRPr="004C1110" w:rsidRDefault="008B6302" w:rsidP="008B6302">
      <w:pPr>
        <w:rPr>
          <w:noProof/>
          <w:highlight w:val="lightGray"/>
        </w:rPr>
      </w:pPr>
      <w:r w:rsidRPr="004C1110">
        <w:rPr>
          <w:noProof/>
          <w:highlight w:val="lightGray"/>
        </w:rPr>
        <w:t>Οι ειδικοί όροι μπορούν να ισχύουν για τη συμμετοχή σε διαδικασίες ανάθεσης και για τον πλήρη κύκλο ζωής της προκύπτουσας νομικής δέσμευσης και μπορεί να αφορούν:</w:t>
      </w:r>
    </w:p>
    <w:p w14:paraId="3AF66CEE" w14:textId="77777777" w:rsidR="008B6302" w:rsidRPr="004C1110" w:rsidRDefault="008B6302" w:rsidP="008B6302">
      <w:pPr>
        <w:rPr>
          <w:noProof/>
          <w:highlight w:val="lightGray"/>
        </w:rPr>
      </w:pPr>
      <w:r w:rsidRPr="004C1110">
        <w:rPr>
          <w:noProof/>
          <w:highlight w:val="lightGray"/>
        </w:rPr>
        <w:t>α)</w:t>
      </w:r>
      <w:r w:rsidRPr="004C1110">
        <w:rPr>
          <w:noProof/>
          <w:highlight w:val="lightGray"/>
        </w:rPr>
        <w:tab/>
        <w:t xml:space="preserve">την οντότητα, ιδίως τα κριτήρια πρόσβασης στη διαδικασία ή επιλεξιμότητας με βάση τη χώρα εγκατάστασης των συμμετεχόντων, συμπεριλαμβανομένων του αναδόχου ή του δικαιούχου και των συνδεδεμένων οντοτήτων και τυχόν υπεργολάβων, καθώς και όσον αφορά τον άμεσο ή έμμεσο έλεγχο οποιουδήποτε από τους εν λόγω συμμετέχοντες από δημόσιες ή ιδιωτικές οντότητες τρίτης χώρας· </w:t>
      </w:r>
    </w:p>
    <w:p w14:paraId="1ABDBA9C" w14:textId="77777777" w:rsidR="008B6302" w:rsidRPr="004C1110" w:rsidRDefault="008B6302" w:rsidP="008B6302">
      <w:pPr>
        <w:rPr>
          <w:noProof/>
          <w:highlight w:val="lightGray"/>
        </w:rPr>
      </w:pPr>
      <w:r w:rsidRPr="004C1110">
        <w:rPr>
          <w:noProof/>
          <w:highlight w:val="lightGray"/>
        </w:rPr>
        <w:t>β)</w:t>
      </w:r>
      <w:r w:rsidRPr="004C1110">
        <w:rPr>
          <w:noProof/>
          <w:highlight w:val="lightGray"/>
        </w:rPr>
        <w:tab/>
        <w:t xml:space="preserve">τη δραστηριότητα, ιδίως όσον αφορά τη χώρα καταγωγής του εξοπλισμού, των αγαθών, των προμηθειών ή των υπηρεσιών, καθώς και τον τόπο εκτέλεσης, ο οποίος μπορεί να περιορίζεται στα κράτη μέλη· </w:t>
      </w:r>
    </w:p>
    <w:p w14:paraId="7BACA578" w14:textId="77777777" w:rsidR="008B6302" w:rsidRPr="004C1110" w:rsidRDefault="008B6302" w:rsidP="008B6302">
      <w:pPr>
        <w:rPr>
          <w:noProof/>
          <w:highlight w:val="lightGray"/>
        </w:rPr>
      </w:pPr>
      <w:r w:rsidRPr="004C1110">
        <w:rPr>
          <w:noProof/>
          <w:highlight w:val="lightGray"/>
        </w:rPr>
        <w:t>γ)</w:t>
      </w:r>
      <w:r w:rsidRPr="004C1110">
        <w:rPr>
          <w:noProof/>
          <w:highlight w:val="lightGray"/>
        </w:rPr>
        <w:tab/>
        <w:t>πρόσθετες απαιτήσεις ασφάλειας για τις οντότητες και τις δραστηριότητες, ιδίως προϋποθέσεις που βασίζονται σε εκτίμηση κινδύνου για την ασφάλεια του εξοπλισμού, των αγαθών, των προμηθειών ή των υπηρεσιών, του κατασκευαστή, του αναδόχου, του δικαιούχου, των συνδεδεμένων οντοτήτων ή τυχόν υπεργολάβων.</w:t>
      </w:r>
    </w:p>
    <w:p w14:paraId="2954F2A4" w14:textId="77777777" w:rsidR="008B6302" w:rsidRPr="00A9621F" w:rsidRDefault="008B6302" w:rsidP="008B6302">
      <w:pPr>
        <w:pStyle w:val="Point0"/>
        <w:rPr>
          <w:noProof/>
          <w:highlight w:val="lightGray"/>
        </w:rPr>
      </w:pPr>
      <w:r w:rsidRPr="004C1110">
        <w:rPr>
          <w:noProof/>
          <w:highlight w:val="lightGray"/>
        </w:rPr>
        <w:t xml:space="preserve">Τυχόν όροι που προβλέπονται σε βασική πράξη μπορούν να συμπληρώνουν αυτούς </w:t>
      </w:r>
      <w:r>
        <w:rPr>
          <w:noProof/>
          <w:highlight w:val="lightGray"/>
        </w:rPr>
        <w:t>τους ειδικούς όρους</w:t>
      </w:r>
      <w:r w:rsidRPr="00A9621F">
        <w:rPr>
          <w:noProof/>
          <w:highlight w:val="lightGray"/>
        </w:rPr>
        <w:t>.</w:t>
      </w:r>
    </w:p>
    <w:p w14:paraId="3AED55C5" w14:textId="77777777" w:rsidR="008B6302" w:rsidRPr="00A9621F" w:rsidRDefault="008B6302" w:rsidP="008B6302">
      <w:pPr>
        <w:pStyle w:val="CRSeparator"/>
        <w:rPr>
          <w:noProof/>
        </w:rPr>
      </w:pPr>
    </w:p>
    <w:p w14:paraId="3E003863" w14:textId="77777777" w:rsidR="008B6302" w:rsidRPr="00A9621F" w:rsidRDefault="008B6302" w:rsidP="008B6302">
      <w:pPr>
        <w:pStyle w:val="CRReference"/>
        <w:rPr>
          <w:noProof/>
          <w:highlight w:val="lightGray"/>
        </w:rPr>
      </w:pPr>
      <w:r w:rsidRPr="00A9621F">
        <w:rPr>
          <w:noProof/>
        </w:rPr>
        <w:fldChar w:fldCharType="begin"/>
      </w:r>
      <w:r w:rsidRPr="00A9621F">
        <w:rPr>
          <w:noProof/>
        </w:rPr>
        <w:instrText xml:space="preserve"> QUOTE "ê" </w:instrText>
      </w:r>
      <w:r w:rsidRPr="00A9621F">
        <w:rPr>
          <w:noProof/>
        </w:rPr>
        <w:fldChar w:fldCharType="separate"/>
      </w:r>
      <w:r w:rsidRPr="00A9621F">
        <w:rPr>
          <w:rStyle w:val="CRMarker"/>
          <w:noProof/>
        </w:rPr>
        <w:t>ê</w:t>
      </w:r>
      <w:r w:rsidRPr="00A9621F">
        <w:rPr>
          <w:noProof/>
        </w:rPr>
        <w:fldChar w:fldCharType="end"/>
      </w:r>
      <w:r w:rsidRPr="00A9621F">
        <w:rPr>
          <w:noProof/>
        </w:rPr>
        <w:t xml:space="preserve"> 2018/1046 </w:t>
      </w:r>
      <w:r>
        <w:rPr>
          <w:noProof/>
        </w:rPr>
        <w:t>(</w:t>
      </w:r>
      <w:r w:rsidR="004915C8">
        <w:rPr>
          <w:noProof/>
        </w:rPr>
        <w:t>προσαρμοσμένο</w:t>
      </w:r>
      <w:r>
        <w:rPr>
          <w:noProof/>
        </w:rPr>
        <w:t>)</w:t>
      </w:r>
    </w:p>
    <w:p w14:paraId="2980154B" w14:textId="77777777" w:rsidR="008B6302" w:rsidRPr="00A9621F" w:rsidRDefault="008B6302" w:rsidP="008B6302">
      <w:pPr>
        <w:pStyle w:val="CRReference"/>
        <w:rPr>
          <w:noProof/>
          <w:highlight w:val="lightGray"/>
        </w:rPr>
      </w:pPr>
      <w:r w:rsidRPr="00A9621F">
        <w:rPr>
          <w:noProof/>
          <w:highlight w:val="lightGray"/>
        </w:rPr>
        <w:fldChar w:fldCharType="begin"/>
      </w:r>
      <w:r w:rsidRPr="00A9621F">
        <w:rPr>
          <w:noProof/>
          <w:highlight w:val="lightGray"/>
        </w:rPr>
        <w:instrText xml:space="preserve"> QUOTE "ð" </w:instrText>
      </w:r>
      <w:r w:rsidRPr="00A9621F">
        <w:rPr>
          <w:noProof/>
          <w:highlight w:val="lightGray"/>
        </w:rPr>
        <w:fldChar w:fldCharType="separate"/>
      </w:r>
      <w:r w:rsidRPr="00A9621F">
        <w:rPr>
          <w:rStyle w:val="CRMarker"/>
          <w:noProof/>
          <w:highlight w:val="lightGray"/>
        </w:rPr>
        <w:t>ð</w:t>
      </w:r>
      <w:r w:rsidRPr="00A9621F">
        <w:rPr>
          <w:noProof/>
          <w:highlight w:val="lightGray"/>
        </w:rPr>
        <w:fldChar w:fldCharType="end"/>
      </w:r>
      <w:r w:rsidRPr="00A9621F">
        <w:rPr>
          <w:noProof/>
          <w:highlight w:val="lightGray"/>
        </w:rPr>
        <w:t> νέο</w:t>
      </w:r>
    </w:p>
    <w:p w14:paraId="31BDA43B" w14:textId="77777777" w:rsidR="008B6302" w:rsidRPr="00A9621F" w:rsidRDefault="008B6302" w:rsidP="008B6302">
      <w:pPr>
        <w:pStyle w:val="SectionTitle"/>
        <w:rPr>
          <w:noProof/>
        </w:rPr>
      </w:pPr>
      <w:r w:rsidRPr="00A9621F">
        <w:rPr>
          <w:i/>
          <w:noProof/>
        </w:rPr>
        <w:t>Τμήμα 2</w:t>
      </w:r>
    </w:p>
    <w:p w14:paraId="535237EF" w14:textId="77777777" w:rsidR="008B6302" w:rsidRPr="00A9621F" w:rsidRDefault="008B6302" w:rsidP="008B6302">
      <w:pPr>
        <w:pStyle w:val="SectionTitle"/>
        <w:rPr>
          <w:noProof/>
        </w:rPr>
      </w:pPr>
      <w:r w:rsidRPr="00A9621F">
        <w:rPr>
          <w:i/>
          <w:noProof/>
        </w:rPr>
        <w:t>Σύστημα έγκαιρου εντοπισμού και αποκλεισμού</w:t>
      </w:r>
    </w:p>
    <w:p w14:paraId="1438B720"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138</w:t>
      </w:r>
      <w:r w:rsidRPr="00A9621F">
        <w:rPr>
          <w:rStyle w:val="CRMinorChangeDeleted"/>
          <w:noProof/>
        </w:rPr>
        <w:t>135</w:t>
      </w:r>
    </w:p>
    <w:p w14:paraId="5ED5FE4C" w14:textId="77777777" w:rsidR="008B6302" w:rsidRPr="00A9621F" w:rsidRDefault="008B6302" w:rsidP="008B6302">
      <w:pPr>
        <w:pStyle w:val="NormalCentered"/>
        <w:rPr>
          <w:b/>
          <w:bCs/>
          <w:noProof/>
        </w:rPr>
      </w:pPr>
      <w:r w:rsidRPr="00A9621F">
        <w:rPr>
          <w:b/>
          <w:noProof/>
        </w:rPr>
        <w:t>Προστασία των οικονομικών συμφερόντων της Ένωσης μέσω του εντοπισμού των κινδύνων, του αποκλεισμού και της επιβολής χρηματικών ποινών</w:t>
      </w:r>
    </w:p>
    <w:p w14:paraId="528981E0" w14:textId="77777777" w:rsidR="008B6302" w:rsidRPr="00A9621F" w:rsidRDefault="008B6302" w:rsidP="008B6302">
      <w:pPr>
        <w:rPr>
          <w:noProof/>
        </w:rPr>
      </w:pPr>
      <w:r w:rsidRPr="00A9621F">
        <w:rPr>
          <w:noProof/>
        </w:rPr>
        <w:t>1.</w:t>
      </w:r>
      <w:r w:rsidRPr="00A9621F">
        <w:rPr>
          <w:noProof/>
        </w:rPr>
        <w:tab/>
        <w:t>Για την προστασία των οικονομικών συμφερόντων της Ένωσης, η Επιτροπή δημιουργεί και θέτει σε λειτουργία ένα σύστημα έγκαιρου εντοπισμού και αποκλεισμού.</w:t>
      </w:r>
    </w:p>
    <w:p w14:paraId="0048472B" w14:textId="77777777" w:rsidR="008B6302" w:rsidRPr="00A9621F" w:rsidRDefault="008B6302" w:rsidP="008B6302">
      <w:pPr>
        <w:rPr>
          <w:noProof/>
        </w:rPr>
      </w:pPr>
      <w:r w:rsidRPr="00A9621F">
        <w:rPr>
          <w:noProof/>
        </w:rPr>
        <w:t>Σκοπός του συστήματος αυτού είναι να διευκολύνει:</w:t>
      </w:r>
    </w:p>
    <w:p w14:paraId="6FDEF976" w14:textId="77777777" w:rsidR="008B6302" w:rsidRPr="00A9621F" w:rsidRDefault="008B6302" w:rsidP="008B6302">
      <w:pPr>
        <w:pStyle w:val="Point0"/>
        <w:rPr>
          <w:noProof/>
        </w:rPr>
      </w:pPr>
      <w:r w:rsidRPr="00A9621F">
        <w:rPr>
          <w:noProof/>
        </w:rPr>
        <w:tab/>
        <w:t>α)</w:t>
      </w:r>
      <w:r w:rsidRPr="00A9621F">
        <w:rPr>
          <w:noProof/>
        </w:rPr>
        <w:tab/>
        <w:t>τον έγκαιρο εντοπισμό προσώπων ή οντοτήτων, που αναφέρονται στην παράγραφο 2, που αποτελούν απειλή για τα οικονομικά συμφέροντα της Ένωσης·</w:t>
      </w:r>
    </w:p>
    <w:p w14:paraId="58151097" w14:textId="77777777" w:rsidR="008B6302" w:rsidRPr="00A9621F" w:rsidRDefault="008B6302" w:rsidP="008B6302">
      <w:pPr>
        <w:pStyle w:val="Point0"/>
        <w:rPr>
          <w:noProof/>
        </w:rPr>
      </w:pPr>
      <w:r w:rsidRPr="00A9621F">
        <w:rPr>
          <w:noProof/>
        </w:rPr>
        <w:tab/>
        <w:t>β)</w:t>
      </w:r>
      <w:r w:rsidRPr="00A9621F">
        <w:rPr>
          <w:noProof/>
        </w:rPr>
        <w:tab/>
        <w:t xml:space="preserve">τον αποκλεισμό προσώπων ή οντοτήτων, που αναφέρονται στην παράγραφο 2, που εμπίπτουν σε κάποια από τις περιπτώσεις αποκλεισμού που απαριθμούνται στο άρθρο </w:t>
      </w:r>
      <w:r w:rsidRPr="00A9621F">
        <w:rPr>
          <w:rStyle w:val="CRMinorChangeAdded"/>
          <w:noProof/>
        </w:rPr>
        <w:t>139</w:t>
      </w:r>
      <w:r w:rsidRPr="00A9621F">
        <w:rPr>
          <w:rStyle w:val="CRMinorChangeDeleted"/>
          <w:noProof/>
        </w:rPr>
        <w:t xml:space="preserve">136 </w:t>
      </w:r>
      <w:r w:rsidRPr="00A9621F">
        <w:rPr>
          <w:noProof/>
        </w:rPr>
        <w:t xml:space="preserve"> παράγραφος 1·</w:t>
      </w:r>
    </w:p>
    <w:p w14:paraId="3B2A484C" w14:textId="77777777" w:rsidR="008B6302" w:rsidRPr="00A9621F" w:rsidRDefault="008B6302" w:rsidP="008B6302">
      <w:pPr>
        <w:pStyle w:val="Point0"/>
        <w:rPr>
          <w:noProof/>
        </w:rPr>
      </w:pPr>
      <w:r w:rsidRPr="00A9621F">
        <w:rPr>
          <w:noProof/>
        </w:rPr>
        <w:tab/>
        <w:t>γ)</w:t>
      </w:r>
      <w:r w:rsidRPr="00A9621F">
        <w:rPr>
          <w:noProof/>
        </w:rPr>
        <w:tab/>
        <w:t xml:space="preserve">την επιβολή χρηματικής ποινής σε αποδέκτες σύμφωνα με το άρθρο </w:t>
      </w:r>
      <w:r w:rsidRPr="00A9621F">
        <w:rPr>
          <w:rStyle w:val="CRMinorChangeAdded"/>
          <w:noProof/>
        </w:rPr>
        <w:t>141</w:t>
      </w:r>
      <w:r w:rsidRPr="00A9621F">
        <w:rPr>
          <w:rStyle w:val="CRMinorChangeDeleted"/>
          <w:noProof/>
        </w:rPr>
        <w:t>138</w:t>
      </w:r>
      <w:r w:rsidRPr="00A9621F">
        <w:rPr>
          <w:noProof/>
        </w:rPr>
        <w:t>.</w:t>
      </w:r>
    </w:p>
    <w:p w14:paraId="60246479" w14:textId="77777777" w:rsidR="008B6302" w:rsidRPr="00A9621F" w:rsidRDefault="008B6302" w:rsidP="008B6302">
      <w:pPr>
        <w:rPr>
          <w:noProof/>
        </w:rPr>
      </w:pPr>
      <w:r w:rsidRPr="00A9621F">
        <w:rPr>
          <w:noProof/>
        </w:rPr>
        <w:t>2.</w:t>
      </w:r>
      <w:r w:rsidRPr="00A9621F">
        <w:rPr>
          <w:noProof/>
        </w:rPr>
        <w:tab/>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A9621F">
        <w:rPr>
          <w:noProof/>
          <w:highlight w:val="lightGray"/>
        </w:rPr>
        <w:t> Στο πλαίσιο της άμεσης και της έμμεσης διαχείρισης, </w:t>
      </w:r>
      <w:r w:rsidRPr="00A9621F">
        <w:rPr>
          <w:noProof/>
          <w:highlight w:val="lightGray"/>
        </w:rPr>
        <w:fldChar w:fldCharType="begin"/>
      </w:r>
      <w:r w:rsidRPr="00A9621F">
        <w:rPr>
          <w:noProof/>
          <w:highlight w:val="lightGray"/>
        </w:rPr>
        <w:instrText xml:space="preserve"> QUOTE "ï" </w:instrText>
      </w:r>
      <w:r w:rsidRPr="00A9621F">
        <w:rPr>
          <w:noProof/>
          <w:highlight w:val="lightGray"/>
        </w:rPr>
        <w:fldChar w:fldCharType="separate"/>
      </w:r>
      <w:r w:rsidRPr="00A9621F">
        <w:rPr>
          <w:rStyle w:val="CRMarker"/>
          <w:noProof/>
          <w:highlight w:val="lightGray"/>
        </w:rPr>
        <w:t>ï</w:t>
      </w:r>
      <w:r w:rsidRPr="00A9621F">
        <w:rPr>
          <w:noProof/>
          <w:highlight w:val="lightGray"/>
        </w:rPr>
        <w:fldChar w:fldCharType="end"/>
      </w:r>
      <w:r w:rsidRPr="00A9621F">
        <w:rPr>
          <w:noProof/>
        </w:rPr>
        <w:t xml:space="preserve"> </w:t>
      </w:r>
      <w:r w:rsidRPr="00A9621F">
        <w:rPr>
          <w:rStyle w:val="CRMinorChangeAdded"/>
          <w:noProof/>
        </w:rPr>
        <w:t>τ</w:t>
      </w:r>
      <w:r w:rsidRPr="00A9621F">
        <w:rPr>
          <w:rStyle w:val="CRMinorChangeDeleted"/>
          <w:noProof/>
        </w:rPr>
        <w:t>Τ</w:t>
      </w:r>
      <w:r w:rsidRPr="00A9621F">
        <w:rPr>
          <w:noProof/>
        </w:rPr>
        <w:t>ο σύστημα έγκαιρου εντοπισμού και αποκλεισμού εφαρμόζεται σε:</w:t>
      </w:r>
    </w:p>
    <w:p w14:paraId="6F2F6021" w14:textId="77777777" w:rsidR="008B6302" w:rsidRPr="00A9621F" w:rsidRDefault="008B6302" w:rsidP="008B6302">
      <w:pPr>
        <w:pStyle w:val="Point0"/>
        <w:rPr>
          <w:noProof/>
        </w:rPr>
      </w:pPr>
      <w:r w:rsidRPr="00A9621F">
        <w:rPr>
          <w:noProof/>
        </w:rPr>
        <w:tab/>
        <w:t>α)</w:t>
      </w:r>
      <w:r w:rsidRPr="00A9621F">
        <w:rPr>
          <w:noProof/>
        </w:rPr>
        <w:tab/>
        <w:t>συμμετέχοντες και αποδέκτες·</w:t>
      </w:r>
    </w:p>
    <w:p w14:paraId="0787BA98" w14:textId="77777777" w:rsidR="008B6302" w:rsidRPr="00A9621F" w:rsidRDefault="008B6302" w:rsidP="008B6302">
      <w:pPr>
        <w:pStyle w:val="Point0"/>
        <w:rPr>
          <w:noProof/>
        </w:rPr>
      </w:pPr>
      <w:r w:rsidRPr="00A9621F">
        <w:rPr>
          <w:noProof/>
        </w:rPr>
        <w:tab/>
        <w:t>β)</w:t>
      </w:r>
      <w:r w:rsidRPr="00A9621F">
        <w:rPr>
          <w:noProof/>
        </w:rPr>
        <w:tab/>
        <w:t xml:space="preserve">οντότητες στην ικανότητα των οποίων προτίθεται να στηριχθεί ο υποψήφιος ή προσφέρων ή </w:t>
      </w:r>
      <w:r w:rsidRPr="00A9621F">
        <w:rPr>
          <w:noProof/>
        </w:rPr>
        <w:fldChar w:fldCharType="begin"/>
      </w:r>
      <w:r w:rsidRPr="00A9621F">
        <w:rPr>
          <w:noProof/>
        </w:rPr>
        <w:instrText xml:space="preserve"> QUOTE "</w:instrText>
      </w:r>
      <w:r w:rsidRPr="00A9621F">
        <w:rPr>
          <w:rStyle w:val="CRMarker"/>
          <w:noProof/>
        </w:rPr>
        <w:instrText>Ö</w:instrText>
      </w:r>
      <w:r w:rsidRPr="00A9621F">
        <w:rPr>
          <w:noProof/>
        </w:rPr>
        <w:instrText xml:space="preserve">" </w:instrText>
      </w:r>
      <w:r w:rsidRPr="00A9621F">
        <w:rPr>
          <w:noProof/>
        </w:rPr>
        <w:fldChar w:fldCharType="separate"/>
      </w:r>
      <w:r w:rsidRPr="00A9621F">
        <w:rPr>
          <w:rStyle w:val="CRMarker"/>
          <w:noProof/>
        </w:rPr>
        <w:t>Ö</w:t>
      </w:r>
      <w:r w:rsidRPr="00A9621F">
        <w:rPr>
          <w:noProof/>
        </w:rPr>
        <w:fldChar w:fldCharType="end"/>
      </w:r>
      <w:r w:rsidRPr="00A9621F">
        <w:rPr>
          <w:noProof/>
        </w:rPr>
        <w:t> σε υπεργολάβους του αναδόχου </w:t>
      </w:r>
      <w:r w:rsidRPr="00A9621F">
        <w:rPr>
          <w:noProof/>
        </w:rPr>
        <w:fldChar w:fldCharType="begin"/>
      </w:r>
      <w:r w:rsidRPr="00A9621F">
        <w:rPr>
          <w:noProof/>
        </w:rPr>
        <w:instrText xml:space="preserve"> QUOTE "</w:instrText>
      </w:r>
      <w:r w:rsidRPr="00A9621F">
        <w:rPr>
          <w:rStyle w:val="CRMarker"/>
          <w:noProof/>
        </w:rPr>
        <w:instrText>Õ</w:instrText>
      </w:r>
      <w:r w:rsidRPr="00A9621F">
        <w:rPr>
          <w:noProof/>
        </w:rPr>
        <w:instrText xml:space="preserve">" </w:instrText>
      </w:r>
      <w:r w:rsidRPr="00A9621F">
        <w:rPr>
          <w:noProof/>
        </w:rPr>
        <w:fldChar w:fldCharType="separate"/>
      </w:r>
      <w:r w:rsidRPr="00A9621F">
        <w:rPr>
          <w:rStyle w:val="CRMarker"/>
          <w:noProof/>
        </w:rPr>
        <w:t>Õ</w:t>
      </w:r>
      <w:r w:rsidRPr="00A9621F">
        <w:rPr>
          <w:noProof/>
        </w:rPr>
        <w:fldChar w:fldCharType="end"/>
      </w:r>
      <w:r w:rsidRPr="00A9621F">
        <w:rPr>
          <w:rStyle w:val="CRDeleted"/>
          <w:noProof/>
        </w:rPr>
        <w:t>οι υπεργολάβοι ενός αναδόχου</w:t>
      </w:r>
      <w:r w:rsidRPr="00A9621F">
        <w:rPr>
          <w:noProof/>
        </w:rPr>
        <w:t>·</w:t>
      </w:r>
    </w:p>
    <w:p w14:paraId="7D0DFC35" w14:textId="77777777" w:rsidR="008B6302" w:rsidRPr="00A9621F" w:rsidRDefault="008B6302" w:rsidP="008B6302">
      <w:pPr>
        <w:pStyle w:val="Point0"/>
        <w:rPr>
          <w:noProof/>
        </w:rPr>
      </w:pPr>
      <w:r w:rsidRPr="00A9621F">
        <w:rPr>
          <w:noProof/>
        </w:rPr>
        <w:tab/>
        <w:t>γ)</w:t>
      </w:r>
      <w:r w:rsidRPr="00A9621F">
        <w:rPr>
          <w:noProof/>
        </w:rPr>
        <w:tab/>
        <w:t xml:space="preserve">πρόσωπα ή οντότητες που είναι αποδέκτες κονδυλίων της Ένωσης στο πλαίσιο της εκτέλεσης του προϋπολογισμού δυνάμει του άρθρου 62 παράγραφος 1 πρώτο εδάφιο στοιχείο γ) και του άρθρου </w:t>
      </w:r>
      <w:r w:rsidRPr="00A9621F">
        <w:rPr>
          <w:rStyle w:val="CRMinorChangeAdded"/>
          <w:noProof/>
        </w:rPr>
        <w:t>158</w:t>
      </w:r>
      <w:r w:rsidRPr="00A9621F">
        <w:rPr>
          <w:rStyle w:val="CRMinorChangeDeleted"/>
          <w:noProof/>
        </w:rPr>
        <w:t>154</w:t>
      </w:r>
      <w:r w:rsidRPr="00A9621F">
        <w:rPr>
          <w:noProof/>
        </w:rPr>
        <w:t xml:space="preserve"> παράγραφος 4 με βάση τις πληροφορίες που κοινοποιούνται σύμφωνα με το άρθρο </w:t>
      </w:r>
      <w:r w:rsidRPr="00A9621F">
        <w:rPr>
          <w:rStyle w:val="CRMinorChangeAdded"/>
          <w:noProof/>
        </w:rPr>
        <w:t>159 παράγραφος 8</w:t>
      </w:r>
      <w:r w:rsidRPr="00A9621F">
        <w:rPr>
          <w:rStyle w:val="CRMinorChangeDeleted"/>
          <w:noProof/>
        </w:rPr>
        <w:t xml:space="preserve">155 παράγραφος 6 </w:t>
      </w:r>
      <w:r w:rsidRPr="00A9621F">
        <w:rPr>
          <w:noProof/>
        </w:rPr>
        <w:t>·</w:t>
      </w:r>
    </w:p>
    <w:p w14:paraId="1C9176CA" w14:textId="77777777" w:rsidR="008B6302" w:rsidRPr="00A9621F" w:rsidRDefault="008B6302" w:rsidP="008B6302">
      <w:pPr>
        <w:pStyle w:val="CRSeparator"/>
        <w:rPr>
          <w:noProof/>
        </w:rPr>
      </w:pPr>
    </w:p>
    <w:p w14:paraId="1386EED7" w14:textId="77777777" w:rsidR="008B6302" w:rsidRPr="00A9621F" w:rsidRDefault="008B6302" w:rsidP="008B6302">
      <w:pPr>
        <w:pStyle w:val="CRReference"/>
        <w:rPr>
          <w:noProof/>
          <w:highlight w:val="lightGray"/>
        </w:rPr>
      </w:pPr>
      <w:r w:rsidRPr="00A9621F">
        <w:rPr>
          <w:noProof/>
          <w:highlight w:val="lightGray"/>
        </w:rPr>
        <w:fldChar w:fldCharType="begin"/>
      </w:r>
      <w:r w:rsidRPr="00A9621F">
        <w:rPr>
          <w:noProof/>
          <w:highlight w:val="lightGray"/>
        </w:rPr>
        <w:instrText xml:space="preserve"> QUOTE "ò" </w:instrText>
      </w:r>
      <w:r w:rsidRPr="00A9621F">
        <w:rPr>
          <w:noProof/>
          <w:highlight w:val="lightGray"/>
        </w:rPr>
        <w:fldChar w:fldCharType="separate"/>
      </w:r>
      <w:r w:rsidRPr="00A9621F">
        <w:rPr>
          <w:rStyle w:val="CRMarker"/>
          <w:noProof/>
          <w:highlight w:val="lightGray"/>
        </w:rPr>
        <w:t>ò</w:t>
      </w:r>
      <w:r w:rsidRPr="00A9621F">
        <w:rPr>
          <w:noProof/>
          <w:highlight w:val="lightGray"/>
        </w:rPr>
        <w:fldChar w:fldCharType="end"/>
      </w:r>
      <w:r w:rsidRPr="00A9621F">
        <w:rPr>
          <w:noProof/>
          <w:highlight w:val="lightGray"/>
        </w:rPr>
        <w:t> νέο</w:t>
      </w:r>
    </w:p>
    <w:p w14:paraId="3A855E36" w14:textId="77777777" w:rsidR="008B6302" w:rsidRPr="00A9621F" w:rsidRDefault="008B6302" w:rsidP="008B6302">
      <w:pPr>
        <w:pStyle w:val="Point0"/>
        <w:rPr>
          <w:noProof/>
        </w:rPr>
      </w:pPr>
      <w:r>
        <w:rPr>
          <w:noProof/>
          <w:highlight w:val="lightGray"/>
        </w:rPr>
        <w:t>δ) εγγυητές·</w:t>
      </w:r>
    </w:p>
    <w:p w14:paraId="297C089F" w14:textId="77777777" w:rsidR="008B6302" w:rsidRPr="00A9621F" w:rsidRDefault="008B6302" w:rsidP="008B6302">
      <w:pPr>
        <w:pStyle w:val="CRSeparator"/>
        <w:rPr>
          <w:noProof/>
        </w:rPr>
      </w:pPr>
    </w:p>
    <w:p w14:paraId="16638EC9" w14:textId="77777777" w:rsidR="008B6302" w:rsidRPr="00A9621F" w:rsidRDefault="008B6302" w:rsidP="008B6302">
      <w:pPr>
        <w:pStyle w:val="CRReference"/>
        <w:rPr>
          <w:noProof/>
        </w:rPr>
      </w:pPr>
      <w:r w:rsidRPr="00A9621F">
        <w:rPr>
          <w:noProof/>
        </w:rPr>
        <w:fldChar w:fldCharType="begin"/>
      </w:r>
      <w:r w:rsidRPr="00A9621F">
        <w:rPr>
          <w:noProof/>
        </w:rPr>
        <w:instrText xml:space="preserve"> QUOTE "ê" </w:instrText>
      </w:r>
      <w:r w:rsidRPr="00A9621F">
        <w:rPr>
          <w:noProof/>
        </w:rPr>
        <w:fldChar w:fldCharType="separate"/>
      </w:r>
      <w:r w:rsidRPr="00A9621F">
        <w:rPr>
          <w:rStyle w:val="CRMarker"/>
          <w:noProof/>
        </w:rPr>
        <w:t>ê</w:t>
      </w:r>
      <w:r w:rsidRPr="00A9621F">
        <w:rPr>
          <w:noProof/>
        </w:rPr>
        <w:fldChar w:fldCharType="end"/>
      </w:r>
      <w:r w:rsidRPr="00A9621F">
        <w:rPr>
          <w:noProof/>
        </w:rPr>
        <w:t> 2018/1046</w:t>
      </w:r>
    </w:p>
    <w:p w14:paraId="04697264" w14:textId="77777777" w:rsidR="008B6302" w:rsidRPr="00A9621F" w:rsidRDefault="008B6302" w:rsidP="008B6302">
      <w:pPr>
        <w:pStyle w:val="Point0"/>
        <w:rPr>
          <w:noProof/>
          <w:highlight w:val="lightGray"/>
        </w:rPr>
      </w:pPr>
      <w:r w:rsidRPr="00A9621F">
        <w:rPr>
          <w:noProof/>
        </w:rPr>
        <w:tab/>
      </w:r>
      <w:r w:rsidRPr="00A9621F">
        <w:rPr>
          <w:rStyle w:val="CRRefonteDeleted"/>
          <w:noProof/>
          <w:highlight w:val="lightGray"/>
        </w:rPr>
        <w:t>δ)</w:t>
      </w:r>
      <w:r w:rsidRPr="00A9621F">
        <w:rPr>
          <w:rStyle w:val="CRRefonteDeleted"/>
          <w:noProof/>
          <w:highlight w:val="lightGray"/>
        </w:rPr>
        <w:tab/>
        <w:t>πρόσωπα ή οντότητες που είναι αποδέκτες κονδυλίων της Ένωσης στο πλαίσιο χρηματοδοτικών μέσων που εκτελούνται κατ’ εξαίρεση δυνάμει του άρθρου 62 παράγραφος 1 πρώτο εδάφιο στοιχείο α)·</w:t>
      </w:r>
    </w:p>
    <w:p w14:paraId="5C5610BC" w14:textId="77777777" w:rsidR="008B6302" w:rsidRPr="00A9621F" w:rsidRDefault="008B6302" w:rsidP="008B6302">
      <w:pPr>
        <w:pStyle w:val="Point0"/>
        <w:rPr>
          <w:noProof/>
        </w:rPr>
      </w:pPr>
      <w:r w:rsidRPr="00A9621F">
        <w:rPr>
          <w:noProof/>
        </w:rPr>
        <w:tab/>
        <w:t>ε)</w:t>
      </w:r>
      <w:r w:rsidRPr="00A9621F">
        <w:rPr>
          <w:noProof/>
        </w:rPr>
        <w:tab/>
        <w:t xml:space="preserve">συμμετέχοντες ή αποδέκτες στους οποίους οντότητες επιφορτισμένες με την εκτέλεση του προϋπολογισμού δυνάμει του άρθρου 63 έχουν, με βάση τις πληροφορίες που διαβιβάζουν τα κράτη μέλη σύμφωνα με τους τομεακούς κανόνες, παράσχει πληροφορίες σύμφωνα με το άρθρο </w:t>
      </w:r>
      <w:r w:rsidRPr="00A9621F">
        <w:rPr>
          <w:rStyle w:val="CRMinorChangeAdded"/>
          <w:noProof/>
        </w:rPr>
        <w:t>145</w:t>
      </w:r>
      <w:r w:rsidRPr="00A9621F">
        <w:rPr>
          <w:rStyle w:val="CRMinorChangeDeleted"/>
          <w:noProof/>
        </w:rPr>
        <w:t>142</w:t>
      </w:r>
      <w:r w:rsidRPr="00A9621F">
        <w:rPr>
          <w:noProof/>
        </w:rPr>
        <w:t xml:space="preserve"> παράγραφος 2 στοιχείο δ)·</w:t>
      </w:r>
    </w:p>
    <w:p w14:paraId="6CCCF527" w14:textId="77777777" w:rsidR="008B6302" w:rsidRPr="00A9621F" w:rsidRDefault="008B6302" w:rsidP="008B6302">
      <w:pPr>
        <w:pStyle w:val="Point0"/>
        <w:rPr>
          <w:rStyle w:val="CRMinorChangeDeleted"/>
          <w:noProof/>
        </w:rPr>
      </w:pPr>
      <w:r w:rsidRPr="00A9621F">
        <w:rPr>
          <w:noProof/>
        </w:rPr>
        <w:tab/>
        <w:t>στ)</w:t>
      </w:r>
      <w:r w:rsidRPr="00A9621F">
        <w:rPr>
          <w:noProof/>
        </w:rPr>
        <w:tab/>
        <w:t>στ) χορηγούς που αναφέρονται στο άρθρο 26</w:t>
      </w:r>
      <w:r w:rsidRPr="00A9621F">
        <w:rPr>
          <w:rStyle w:val="CRMinorChangeAdded"/>
          <w:noProof/>
        </w:rPr>
        <w:t>·</w:t>
      </w:r>
      <w:r w:rsidRPr="00A9621F">
        <w:rPr>
          <w:rStyle w:val="CRMinorChangeDeleted"/>
          <w:noProof/>
        </w:rPr>
        <w:t>.</w:t>
      </w:r>
    </w:p>
    <w:p w14:paraId="0DE5D8D9" w14:textId="77777777" w:rsidR="008B6302" w:rsidRPr="00A9621F" w:rsidRDefault="008B6302" w:rsidP="008B6302">
      <w:pPr>
        <w:pStyle w:val="CRSeparator"/>
        <w:rPr>
          <w:noProof/>
        </w:rPr>
      </w:pPr>
    </w:p>
    <w:p w14:paraId="45BCC417" w14:textId="77777777" w:rsidR="008B6302" w:rsidRPr="00A9621F" w:rsidRDefault="008B6302" w:rsidP="008B6302">
      <w:pPr>
        <w:pStyle w:val="CRReference"/>
        <w:rPr>
          <w:noProof/>
          <w:highlight w:val="lightGray"/>
        </w:rPr>
      </w:pPr>
      <w:r w:rsidRPr="00A9621F">
        <w:rPr>
          <w:noProof/>
          <w:highlight w:val="lightGray"/>
        </w:rPr>
        <w:fldChar w:fldCharType="begin"/>
      </w:r>
      <w:r w:rsidRPr="00A9621F">
        <w:rPr>
          <w:noProof/>
          <w:highlight w:val="lightGray"/>
        </w:rPr>
        <w:instrText xml:space="preserve"> QUOTE "ò" </w:instrText>
      </w:r>
      <w:r w:rsidRPr="00A9621F">
        <w:rPr>
          <w:noProof/>
          <w:highlight w:val="lightGray"/>
        </w:rPr>
        <w:fldChar w:fldCharType="separate"/>
      </w:r>
      <w:r w:rsidRPr="00A9621F">
        <w:rPr>
          <w:rStyle w:val="CRMarker"/>
          <w:noProof/>
          <w:highlight w:val="lightGray"/>
        </w:rPr>
        <w:t>ò</w:t>
      </w:r>
      <w:r w:rsidRPr="00A9621F">
        <w:rPr>
          <w:noProof/>
          <w:highlight w:val="lightGray"/>
        </w:rPr>
        <w:fldChar w:fldCharType="end"/>
      </w:r>
      <w:r w:rsidRPr="00A9621F">
        <w:rPr>
          <w:noProof/>
          <w:highlight w:val="lightGray"/>
        </w:rPr>
        <w:t> νέο</w:t>
      </w:r>
    </w:p>
    <w:p w14:paraId="75BB763A" w14:textId="77777777" w:rsidR="008B6302" w:rsidRPr="004C1110" w:rsidRDefault="008B6302" w:rsidP="008B6302">
      <w:pPr>
        <w:pStyle w:val="Point0"/>
        <w:rPr>
          <w:noProof/>
          <w:highlight w:val="lightGray"/>
        </w:rPr>
      </w:pPr>
      <w:r w:rsidRPr="004C1110">
        <w:rPr>
          <w:noProof/>
          <w:highlight w:val="lightGray"/>
        </w:rPr>
        <w:t>ζ)</w:t>
      </w:r>
      <w:r w:rsidRPr="004C1110">
        <w:rPr>
          <w:noProof/>
          <w:highlight w:val="lightGray"/>
        </w:rPr>
        <w:tab/>
        <w:t>πραγματικούς δικαιούχους και κάθε πρόσωπο συνδεδεμένο με το πρόσωπο ή την οντότητα που αποκλείεται, όπως αναφέρεται στο άρθρο 139 παράγραφος 6·</w:t>
      </w:r>
    </w:p>
    <w:p w14:paraId="33B3810A" w14:textId="77777777" w:rsidR="008B6302" w:rsidRPr="004C1110" w:rsidRDefault="008B6302" w:rsidP="008B6302">
      <w:pPr>
        <w:pStyle w:val="Point0"/>
        <w:rPr>
          <w:noProof/>
          <w:highlight w:val="lightGray"/>
        </w:rPr>
      </w:pPr>
      <w:r w:rsidRPr="004C1110">
        <w:rPr>
          <w:noProof/>
          <w:highlight w:val="lightGray"/>
        </w:rPr>
        <w:t>η)</w:t>
      </w:r>
      <w:r w:rsidRPr="004C1110">
        <w:rPr>
          <w:noProof/>
          <w:highlight w:val="lightGray"/>
        </w:rPr>
        <w:tab/>
        <w:t>φυσικά πρόσωπα που αναφέρονται στο άρθρο</w:t>
      </w:r>
      <w:r>
        <w:rPr>
          <w:noProof/>
          <w:highlight w:val="lightGray"/>
        </w:rPr>
        <w:t> </w:t>
      </w:r>
      <w:r w:rsidRPr="004C1110">
        <w:rPr>
          <w:noProof/>
          <w:highlight w:val="lightGray"/>
        </w:rPr>
        <w:t>139 παράγραφος</w:t>
      </w:r>
      <w:r>
        <w:rPr>
          <w:noProof/>
          <w:highlight w:val="lightGray"/>
        </w:rPr>
        <w:t> </w:t>
      </w:r>
      <w:r w:rsidRPr="004C1110">
        <w:rPr>
          <w:noProof/>
          <w:highlight w:val="lightGray"/>
        </w:rPr>
        <w:t>5 στοιχεία α) έως γ)·</w:t>
      </w:r>
    </w:p>
    <w:p w14:paraId="086A1AC1" w14:textId="77777777" w:rsidR="008B6302" w:rsidRPr="004C1110" w:rsidRDefault="008B6302" w:rsidP="008B6302">
      <w:pPr>
        <w:pStyle w:val="Point0"/>
        <w:rPr>
          <w:noProof/>
          <w:highlight w:val="lightGray"/>
        </w:rPr>
      </w:pPr>
      <w:r w:rsidRPr="004C1110">
        <w:rPr>
          <w:noProof/>
          <w:highlight w:val="lightGray"/>
        </w:rPr>
        <w:t>θ)</w:t>
      </w:r>
      <w:r w:rsidRPr="004C1110">
        <w:rPr>
          <w:noProof/>
          <w:highlight w:val="lightGray"/>
        </w:rPr>
        <w:tab/>
        <w:t xml:space="preserve">κάθε πρόσωπο ή οντότητα που είναι αποδέκτης κονδυλίων υπό οποιαδήποτε μορφή, συμπεριλαμβανομένης μη επιστρεπτέας χρηματοδοτικής στήριξης ή δανείων ή και των δύο, όταν ο προϋπολογισμός εκτελείται σύμφωνα με το άρθρο 62 παράγραφος 1 πρώτο εδάφιο στοιχείο α), με τα κράτη μέλη. Σε αυτήν την περίπτωση, εφαρμόζεται το άρθρο 139 παράγραφος 2. </w:t>
      </w:r>
    </w:p>
    <w:p w14:paraId="6991017A" w14:textId="77777777" w:rsidR="008B6302" w:rsidRPr="004C1110" w:rsidRDefault="008B6302" w:rsidP="008B6302">
      <w:pPr>
        <w:rPr>
          <w:noProof/>
          <w:highlight w:val="lightGray"/>
        </w:rPr>
      </w:pPr>
      <w:r w:rsidRPr="004C1110">
        <w:rPr>
          <w:noProof/>
          <w:highlight w:val="lightGray"/>
        </w:rPr>
        <w:t xml:space="preserve">Για τους σκοπούς του πρώτου εδαφίου σημείο </w:t>
      </w:r>
      <w:r>
        <w:rPr>
          <w:noProof/>
          <w:highlight w:val="lightGray"/>
        </w:rPr>
        <w:t>i</w:t>
      </w:r>
      <w:r w:rsidRPr="004C1110">
        <w:rPr>
          <w:noProof/>
          <w:highlight w:val="lightGray"/>
        </w:rPr>
        <w:t>), τα πρόσωπα ή οι οντότητες που είναι αποδέκτες κονδυλίων περιλαμβάνουν τους τελικούς αποδέκτες των κονδυλίων, τους αναδόχους, τους υπεργολάβους και τους πραγματικούς δικαιούχους.</w:t>
      </w:r>
    </w:p>
    <w:p w14:paraId="7AF29B54" w14:textId="77777777" w:rsidR="008B6302" w:rsidRPr="004C1110" w:rsidRDefault="008B6302" w:rsidP="008B6302">
      <w:pPr>
        <w:pStyle w:val="Point0"/>
        <w:rPr>
          <w:noProof/>
          <w:highlight w:val="lightGray"/>
        </w:rPr>
      </w:pPr>
      <w:r w:rsidRPr="004C1110">
        <w:rPr>
          <w:noProof/>
          <w:highlight w:val="lightGray"/>
        </w:rPr>
        <w:t>Αυτό ισχύει με την επιφύλαξη του άρθρου 158 παράγραφος 7 και των κανόνων που καθορίζονται στις συμφωνίες συνεισφοράς, στις συμφωνίες χρηματοδότησης και στις συμφωνίες εγγύησης, στην περίπτωση προσώπων ή οντοτήτων που είναι αποδέκτες κονδυλίων της Ένωσης, όταν ο προϋπολογισμός εκτελείται σύμφωνα με το άρθρο 62 παράγραφος 1 πρώτο εδάφιο στοιχείο γ).</w:t>
      </w:r>
    </w:p>
    <w:p w14:paraId="483DE8F1" w14:textId="77777777" w:rsidR="008B6302" w:rsidRPr="004C1110" w:rsidRDefault="008B6302" w:rsidP="008B6302">
      <w:pPr>
        <w:pStyle w:val="Point0"/>
        <w:rPr>
          <w:noProof/>
          <w:highlight w:val="lightGray"/>
        </w:rPr>
      </w:pPr>
      <w:r w:rsidRPr="004C1110">
        <w:rPr>
          <w:noProof/>
          <w:highlight w:val="lightGray"/>
        </w:rPr>
        <w:t>Στο πλαίσιο της επιμερισμένης διαχείρισης, το σύστημα αποκλεισμού εφαρμόζεται σε:</w:t>
      </w:r>
    </w:p>
    <w:p w14:paraId="0A1E301C" w14:textId="77777777" w:rsidR="008B6302" w:rsidRPr="004C1110" w:rsidRDefault="008B6302" w:rsidP="008B6302">
      <w:pPr>
        <w:pStyle w:val="Point1"/>
        <w:rPr>
          <w:noProof/>
          <w:highlight w:val="lightGray"/>
        </w:rPr>
      </w:pPr>
      <w:r w:rsidRPr="004C1110">
        <w:rPr>
          <w:noProof/>
          <w:highlight w:val="lightGray"/>
        </w:rPr>
        <w:t>ι) κάθε πρόσωπο ή οντότητα που υποβάλλει αίτηση χρηματοδότησης στο πλαίσιο προγράμματος υπό επιμερισμένη διαχείριση, έχει επιλεγεί για την εν λόγω χρηματοδότηση ή λαμβάνει την εν λόγω χρηματοδότηση·</w:t>
      </w:r>
    </w:p>
    <w:p w14:paraId="43284B62" w14:textId="77777777" w:rsidR="008B6302" w:rsidRPr="004C1110" w:rsidRDefault="008B6302" w:rsidP="008B6302">
      <w:pPr>
        <w:pStyle w:val="Point1"/>
        <w:rPr>
          <w:noProof/>
          <w:highlight w:val="lightGray"/>
        </w:rPr>
      </w:pPr>
      <w:r w:rsidRPr="004C1110">
        <w:rPr>
          <w:noProof/>
          <w:highlight w:val="lightGray"/>
        </w:rPr>
        <w:t xml:space="preserve">ια) οντότητες στην ικανότητα των οποίων προτίθεται να στηριχθεί το πρόσωπο ή η οντότητα που αναφέρεται στο στοιχείο ι), ή υπεργολάβους του εν λόγω προσώπου ή οντότητας· </w:t>
      </w:r>
    </w:p>
    <w:p w14:paraId="7BE0C4B1" w14:textId="77777777" w:rsidR="008B6302" w:rsidRPr="00A9621F" w:rsidRDefault="008B6302" w:rsidP="008B6302">
      <w:pPr>
        <w:pStyle w:val="Point1"/>
        <w:rPr>
          <w:noProof/>
        </w:rPr>
      </w:pPr>
      <w:r w:rsidRPr="004C1110">
        <w:rPr>
          <w:noProof/>
          <w:highlight w:val="lightGray"/>
        </w:rPr>
        <w:t>ιβ) πραγματικούς δικαιούχους και συνδεδεμένες οντότητες του προσώπου ή της οντότητας που αναφέρεται στο στοιχείο ι)</w:t>
      </w:r>
      <w:r w:rsidRPr="00A9621F">
        <w:rPr>
          <w:noProof/>
          <w:highlight w:val="lightGray"/>
        </w:rPr>
        <w:t>.</w:t>
      </w:r>
    </w:p>
    <w:p w14:paraId="78E6AF30" w14:textId="77777777" w:rsidR="008B6302" w:rsidRPr="00A9621F" w:rsidRDefault="008B6302" w:rsidP="008B6302">
      <w:pPr>
        <w:pStyle w:val="CRSeparator"/>
        <w:rPr>
          <w:noProof/>
        </w:rPr>
      </w:pPr>
    </w:p>
    <w:p w14:paraId="44DBAC10" w14:textId="77777777" w:rsidR="008B6302" w:rsidRPr="00A9621F" w:rsidRDefault="008B6302" w:rsidP="008B6302">
      <w:pPr>
        <w:pStyle w:val="CRReference"/>
        <w:rPr>
          <w:noProof/>
        </w:rPr>
      </w:pPr>
      <w:r w:rsidRPr="00A9621F">
        <w:rPr>
          <w:noProof/>
        </w:rPr>
        <w:fldChar w:fldCharType="begin"/>
      </w:r>
      <w:r w:rsidRPr="00A9621F">
        <w:rPr>
          <w:noProof/>
        </w:rPr>
        <w:instrText xml:space="preserve"> QUOTE "ê" </w:instrText>
      </w:r>
      <w:r w:rsidRPr="00A9621F">
        <w:rPr>
          <w:noProof/>
        </w:rPr>
        <w:fldChar w:fldCharType="separate"/>
      </w:r>
      <w:r w:rsidRPr="00A9621F">
        <w:rPr>
          <w:rStyle w:val="CRMarker"/>
          <w:noProof/>
        </w:rPr>
        <w:t>ê</w:t>
      </w:r>
      <w:r w:rsidRPr="00A9621F">
        <w:rPr>
          <w:noProof/>
        </w:rPr>
        <w:fldChar w:fldCharType="end"/>
      </w:r>
      <w:r w:rsidRPr="00A9621F">
        <w:rPr>
          <w:noProof/>
        </w:rPr>
        <w:t> 2018/1046</w:t>
      </w:r>
    </w:p>
    <w:p w14:paraId="3A64C3BF" w14:textId="77777777" w:rsidR="008B6302" w:rsidRPr="00A9621F" w:rsidRDefault="008B6302" w:rsidP="008B6302">
      <w:pPr>
        <w:pStyle w:val="CRReference"/>
        <w:rPr>
          <w:noProof/>
          <w:highlight w:val="lightGray"/>
        </w:rPr>
      </w:pPr>
      <w:r w:rsidRPr="00A9621F">
        <w:rPr>
          <w:noProof/>
          <w:highlight w:val="lightGray"/>
        </w:rPr>
        <w:fldChar w:fldCharType="begin"/>
      </w:r>
      <w:r w:rsidRPr="00A9621F">
        <w:rPr>
          <w:noProof/>
          <w:highlight w:val="lightGray"/>
        </w:rPr>
        <w:instrText xml:space="preserve"> QUOTE "ð" </w:instrText>
      </w:r>
      <w:r w:rsidRPr="00A9621F">
        <w:rPr>
          <w:noProof/>
          <w:highlight w:val="lightGray"/>
        </w:rPr>
        <w:fldChar w:fldCharType="separate"/>
      </w:r>
      <w:r w:rsidRPr="00A9621F">
        <w:rPr>
          <w:rStyle w:val="CRMarker"/>
          <w:noProof/>
          <w:highlight w:val="lightGray"/>
        </w:rPr>
        <w:t>ð</w:t>
      </w:r>
      <w:r w:rsidRPr="00A9621F">
        <w:rPr>
          <w:noProof/>
          <w:highlight w:val="lightGray"/>
        </w:rPr>
        <w:fldChar w:fldCharType="end"/>
      </w:r>
      <w:r w:rsidRPr="00A9621F">
        <w:rPr>
          <w:noProof/>
          <w:highlight w:val="lightGray"/>
        </w:rPr>
        <w:t> νέο</w:t>
      </w:r>
    </w:p>
    <w:p w14:paraId="46B6395F" w14:textId="77777777" w:rsidR="008B6302" w:rsidRPr="00A9621F" w:rsidRDefault="008B6302" w:rsidP="008B6302">
      <w:pPr>
        <w:rPr>
          <w:noProof/>
        </w:rPr>
      </w:pPr>
      <w:r w:rsidRPr="00A9621F">
        <w:rPr>
          <w:noProof/>
        </w:rPr>
        <w:t>3.</w:t>
      </w:r>
      <w:r w:rsidRPr="00A9621F">
        <w:rPr>
          <w:noProof/>
        </w:rPr>
        <w:tab/>
        <w:t xml:space="preserve">Η απόφαση για την καταχώριση πληροφοριών έγκαιρου εντοπισμού για τους κινδύνους που αναφέρονται στο στοιχείο α) του δεύτερου εδαφίου της παραγράφου 1 του παρόντος άρθρου, για τον αποκλεισμό προσώπων ή οντοτήτων που αναφέρονται στην παράγραφο 2 και/ή την επιβολή χρηματικής ποινής σε αποδέκτη λαμβάνεται από τον αρμόδιο διατάκτη. Οι πληροφορίες που σχετίζονται με τις αποφάσεις αυτές καταχωρίζονται στη βάση δεδομένων που αναφέρεται στο άρθρο </w:t>
      </w:r>
      <w:r w:rsidRPr="00A9621F">
        <w:rPr>
          <w:rStyle w:val="CRMinorChangeAdded"/>
          <w:noProof/>
        </w:rPr>
        <w:t>145</w:t>
      </w:r>
      <w:r w:rsidRPr="00A9621F">
        <w:rPr>
          <w:rStyle w:val="CRMinorChangeDeleted"/>
          <w:noProof/>
        </w:rPr>
        <w:t>142</w:t>
      </w:r>
      <w:r w:rsidRPr="00A9621F">
        <w:rPr>
          <w:noProof/>
        </w:rPr>
        <w:t xml:space="preserve"> παράγραφος 1. Όταν λαμβάνονται τέτοιες αποφάσεις με βάση το άρθρο </w:t>
      </w:r>
      <w:r w:rsidRPr="00A9621F">
        <w:rPr>
          <w:rStyle w:val="CRMinorChangeAdded"/>
          <w:noProof/>
        </w:rPr>
        <w:t>139 παράγραφος 5</w:t>
      </w:r>
      <w:r w:rsidRPr="00A9621F">
        <w:rPr>
          <w:rStyle w:val="CRMinorChangeDeleted"/>
          <w:noProof/>
        </w:rPr>
        <w:t>136 παράγραφος 4</w:t>
      </w:r>
      <w:r w:rsidRPr="00A9621F">
        <w:rPr>
          <w:noProof/>
        </w:rPr>
        <w:t>, στις πληροφορίες που καταχωρίζονται στη βάση δεδομένων περιλαμβάνονται οι πληροφορίες σχετικά με τα πρόσωπα που αναφέρονται στην εν λόγω παράγραφο.</w:t>
      </w:r>
    </w:p>
    <w:p w14:paraId="57C3DA2F" w14:textId="77777777" w:rsidR="008B6302" w:rsidRPr="00A9621F" w:rsidRDefault="008B6302" w:rsidP="008B6302">
      <w:pPr>
        <w:rPr>
          <w:noProof/>
        </w:rPr>
      </w:pPr>
      <w:r w:rsidRPr="00A9621F">
        <w:rPr>
          <w:noProof/>
        </w:rPr>
        <w:t>4.</w:t>
      </w:r>
      <w:r w:rsidRPr="00A9621F">
        <w:rPr>
          <w:noProof/>
        </w:rPr>
        <w:tab/>
        <w:t xml:space="preserve">Η απόφαση αποκλεισμού προσώπων ή οντοτήτων που αναφέρονται στην παράγραφο 2 του παρόντος άρθρου ή επιβολής χρηματικών ποινών σε αποδέκτη βασίζεται σε οριστική δικαστική απόφαση ή, στις περιπτώσεις αποκλεισμού που αναφέρονται στο άρθρο </w:t>
      </w:r>
      <w:r w:rsidRPr="00A9621F">
        <w:rPr>
          <w:rStyle w:val="CRMinorChangeAdded"/>
          <w:noProof/>
        </w:rPr>
        <w:t>139</w:t>
      </w:r>
      <w:r w:rsidRPr="00A9621F">
        <w:rPr>
          <w:rStyle w:val="CRMinorChangeDeleted"/>
          <w:noProof/>
        </w:rPr>
        <w:t>136</w:t>
      </w:r>
      <w:r w:rsidRPr="00A9621F">
        <w:rPr>
          <w:noProof/>
        </w:rPr>
        <w:t xml:space="preserve"> παράγραφος 1, σε οριστική διοικητική απόφαση, ή σε προκαταρκτικό νομικό χαρακτηρισμό από την επιτροπή του άρθρου </w:t>
      </w:r>
      <w:r w:rsidRPr="00A9621F">
        <w:rPr>
          <w:rStyle w:val="CRMinorChangeAdded"/>
          <w:noProof/>
        </w:rPr>
        <w:t>146</w:t>
      </w:r>
      <w:r w:rsidRPr="00A9621F">
        <w:rPr>
          <w:rStyle w:val="CRMinorChangeDeleted"/>
          <w:noProof/>
        </w:rPr>
        <w:t>143</w:t>
      </w:r>
      <w:r w:rsidRPr="00A9621F">
        <w:rPr>
          <w:noProof/>
        </w:rPr>
        <w:t xml:space="preserve"> στις περιπτώσεις που αναφέρονται στο άρθρο </w:t>
      </w:r>
      <w:r w:rsidRPr="00A9621F">
        <w:rPr>
          <w:rStyle w:val="CRMinorChangeAdded"/>
          <w:noProof/>
        </w:rPr>
        <w:t>139 παράγραφος 3</w:t>
      </w:r>
      <w:r w:rsidRPr="00A9621F">
        <w:rPr>
          <w:rStyle w:val="CRMinorChangeDeleted"/>
          <w:noProof/>
        </w:rPr>
        <w:t>136 παράγραφος 2</w:t>
      </w:r>
      <w:r w:rsidRPr="00A9621F">
        <w:rPr>
          <w:noProof/>
        </w:rPr>
        <w:t xml:space="preserve"> προκειμένου να εξασφαλιστεί η κεντρική αξιολόγηση των καταστάσεων αυτών. Στις περιπτώσεις του άρθρου </w:t>
      </w:r>
      <w:r w:rsidRPr="00A9621F">
        <w:rPr>
          <w:rStyle w:val="CRMinorChangeAdded"/>
          <w:noProof/>
        </w:rPr>
        <w:t>144</w:t>
      </w:r>
      <w:r w:rsidRPr="00A9621F">
        <w:rPr>
          <w:rStyle w:val="CRMinorChangeDeleted"/>
          <w:noProof/>
        </w:rPr>
        <w:t>141</w:t>
      </w:r>
      <w:r w:rsidRPr="00A9621F">
        <w:rPr>
          <w:noProof/>
        </w:rPr>
        <w:t xml:space="preserve"> παράγραφος 1, ο αρμόδιος διατάκτης απορρίπτει τον συμμετέχοντα από συγκεκριμένη διαδικασία χορήγησης.</w:t>
      </w:r>
    </w:p>
    <w:p w14:paraId="0F9633C4" w14:textId="77777777" w:rsidR="008B6302" w:rsidRPr="00A9621F" w:rsidRDefault="008B6302" w:rsidP="008B6302">
      <w:pPr>
        <w:rPr>
          <w:noProof/>
        </w:rPr>
      </w:pPr>
      <w:r w:rsidRPr="00A9621F">
        <w:rPr>
          <w:noProof/>
        </w:rPr>
        <w:t xml:space="preserve">Με την επιφύλαξη του άρθρου </w:t>
      </w:r>
      <w:r w:rsidRPr="00A9621F">
        <w:rPr>
          <w:rStyle w:val="CRMinorChangeAdded"/>
          <w:noProof/>
        </w:rPr>
        <w:t>139 παράγραφοι 7 και 8</w:t>
      </w:r>
      <w:r w:rsidRPr="00A9621F">
        <w:rPr>
          <w:rStyle w:val="CRMinorChangeDeleted"/>
          <w:noProof/>
        </w:rPr>
        <w:t>136 παράγραφος 5</w:t>
      </w:r>
      <w:r w:rsidRPr="00A9621F">
        <w:rPr>
          <w:noProof/>
        </w:rPr>
        <w:t xml:space="preserve">, ο αρμόδιος διατάκτης δύναται να λάβει απόφαση αποκλεισμού ενός συμμετέχοντα ή αποδέκτη και/ή επιβολής χρηματικής ποινής σε αποδέκτη και απόφαση για τη δημοσίευση των σχετικών πληροφοριών, με βάση προκαταρκτικό χαρακτηρισμό που αναφέρεται στο άρθρο </w:t>
      </w:r>
      <w:r w:rsidRPr="00A9621F">
        <w:rPr>
          <w:rStyle w:val="CRMinorChangeAdded"/>
          <w:noProof/>
        </w:rPr>
        <w:t>139 παράγραφος 3</w:t>
      </w:r>
      <w:r w:rsidRPr="00A9621F">
        <w:rPr>
          <w:rStyle w:val="CRMinorChangeDeleted"/>
          <w:noProof/>
        </w:rPr>
        <w:t>136 παράγραφος 2</w:t>
      </w:r>
      <w:r w:rsidRPr="00A9621F">
        <w:rPr>
          <w:noProof/>
        </w:rPr>
        <w:t>, μόνο αφότου λάβει σύσταση από την επιτροπή που αναφέρεται στο άρθρο 143.</w:t>
      </w:r>
    </w:p>
    <w:p w14:paraId="104C8EE4"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139</w:t>
      </w:r>
      <w:r w:rsidRPr="00A9621F">
        <w:rPr>
          <w:rStyle w:val="CRMinorChangeDeleted"/>
          <w:noProof/>
        </w:rPr>
        <w:t>136</w:t>
      </w:r>
    </w:p>
    <w:p w14:paraId="64128C81" w14:textId="77777777" w:rsidR="008B6302" w:rsidRPr="00A9621F" w:rsidRDefault="008B6302" w:rsidP="008B6302">
      <w:pPr>
        <w:pStyle w:val="NormalCentered"/>
        <w:rPr>
          <w:b/>
          <w:bCs/>
          <w:noProof/>
        </w:rPr>
      </w:pPr>
      <w:r w:rsidRPr="00A9621F">
        <w:rPr>
          <w:b/>
          <w:noProof/>
        </w:rPr>
        <w:t>Κριτήρια αποκλεισμού και αποφάσεις αποκλεισμού</w:t>
      </w:r>
    </w:p>
    <w:p w14:paraId="36A51C3D" w14:textId="77777777" w:rsidR="008B6302" w:rsidRPr="00A9621F" w:rsidRDefault="008B6302" w:rsidP="008B6302">
      <w:pPr>
        <w:rPr>
          <w:noProof/>
        </w:rPr>
      </w:pPr>
      <w:r w:rsidRPr="00A9621F">
        <w:rPr>
          <w:noProof/>
        </w:rPr>
        <w:t>1.</w:t>
      </w:r>
      <w:r w:rsidRPr="00A9621F">
        <w:rPr>
          <w:noProof/>
        </w:rPr>
        <w:tab/>
        <w:t xml:space="preserve">Ο αρμόδιος διατάκτης αποκλείει πρόσωπο ή οντότητα που αναφέρεται στο άρθρο </w:t>
      </w:r>
      <w:r w:rsidRPr="00A9621F">
        <w:rPr>
          <w:rStyle w:val="CRMinorChangeAdded"/>
          <w:noProof/>
        </w:rPr>
        <w:t>138</w:t>
      </w:r>
      <w:r w:rsidRPr="00A9621F">
        <w:rPr>
          <w:rStyle w:val="CRMinorChangeDeleted"/>
          <w:noProof/>
        </w:rPr>
        <w:t>135</w:t>
      </w:r>
      <w:r w:rsidRPr="00A9621F">
        <w:rPr>
          <w:noProof/>
        </w:rPr>
        <w:t xml:space="preserve"> παράγραφος 2 από τη συμμετοχή στις διαδικασίες χορήγησης που διέπονται από τον παρόντα κανονισμό ή </w:t>
      </w:r>
      <w:r w:rsidRPr="00A9621F">
        <w:rPr>
          <w:rStyle w:val="CRRefonteDeleted"/>
          <w:noProof/>
          <w:highlight w:val="lightGray"/>
        </w:rPr>
        <w:t>στις διαδικασίες επιλογής για</w:t>
      </w:r>
      <w:r w:rsidRPr="00A9621F">
        <w:rPr>
          <w:rStyle w:val="CRMinorChangeAdded"/>
          <w:noProof/>
        </w:rPr>
        <w:t>από</w:t>
      </w:r>
      <w:r w:rsidRPr="00A9621F">
        <w:rPr>
          <w:noProof/>
        </w:rPr>
        <w:t xml:space="preserve"> την εκτέλεση κονδυλίων της Ένωσης σε περίπτωση που το εν λόγω πρόσωπο ή οντότητα βρίσκεται σε μία ή περισσότερες από τις ακόλουθες περιπτώσεις αποκλεισμού:</w:t>
      </w:r>
    </w:p>
    <w:p w14:paraId="77390ECC" w14:textId="77777777" w:rsidR="008B6302" w:rsidRPr="00A9621F" w:rsidRDefault="008B6302" w:rsidP="008B6302">
      <w:pPr>
        <w:pStyle w:val="Point0"/>
        <w:rPr>
          <w:noProof/>
        </w:rPr>
      </w:pPr>
      <w:r w:rsidRPr="00A9621F">
        <w:rPr>
          <w:noProof/>
        </w:rPr>
        <w:tab/>
        <w:t>α)</w:t>
      </w:r>
      <w:r w:rsidRPr="00A9621F">
        <w:rPr>
          <w:noProof/>
        </w:rPr>
        <w:tab/>
        <w:t>το πρόσωπο ή η οντότητα κηρύσσει χρεοκοπία, υπόκειται σε διαδικασία αφερεγγυότητας ή παύσης δραστηριοτήτων, τα περιουσιακά του στοιχεία τελούν υπό αναγκαστική διαχείριση από εκκαθαριστή ή από δικαστήριο, όταν είναι σε συμβιβασμό με τους πιστωτές, όταν έχουν ανασταλεί οι επιχειρηματικές του δραστηριότητες ή όταν βρίσκεται σε ανάλογη κατάσταση λόγω ανάλογης διαδικασίας προβλεπόμενης σε ενωσιακό ή εθνικό δίκαιο·</w:t>
      </w:r>
    </w:p>
    <w:p w14:paraId="62F9A29E" w14:textId="77777777" w:rsidR="008B6302" w:rsidRPr="00A9621F" w:rsidRDefault="008B6302" w:rsidP="008B6302">
      <w:pPr>
        <w:pStyle w:val="Point0"/>
        <w:rPr>
          <w:noProof/>
        </w:rPr>
      </w:pPr>
      <w:r w:rsidRPr="00A9621F">
        <w:rPr>
          <w:noProof/>
        </w:rPr>
        <w:tab/>
        <w:t>β)</w:t>
      </w:r>
      <w:r w:rsidRPr="00A9621F">
        <w:rPr>
          <w:noProof/>
        </w:rPr>
        <w:tab/>
        <w:t>έχει κριθεί με οριστική δικαστική ή διοικητική απόφαση ότι το πρόσωπο ή η οντότητα έχει αθετήσει υποχρεώσεις όσον αφορά την καταβολή φόρων ή εισφορών κοινωνικής ασφάλισης με βάση το ισχύον δίκαιο·</w:t>
      </w:r>
    </w:p>
    <w:p w14:paraId="1DE060A4" w14:textId="77777777" w:rsidR="008B6302" w:rsidRPr="00A9621F" w:rsidRDefault="008B6302" w:rsidP="008B6302">
      <w:pPr>
        <w:pStyle w:val="Point0"/>
        <w:rPr>
          <w:noProof/>
        </w:rPr>
      </w:pPr>
      <w:r w:rsidRPr="00A9621F">
        <w:rPr>
          <w:noProof/>
        </w:rPr>
        <w:tab/>
        <w:t>γ)</w:t>
      </w:r>
      <w:r w:rsidRPr="00A9621F">
        <w:rPr>
          <w:noProof/>
        </w:rPr>
        <w:tab/>
        <w:t>έχει κριθεί με οριστική δικαστική ή διοικητική απόφαση ότι το πρόσωπο ή η οντότητα έχει διαπράξει σοβαρό επαγγελματικό παράπτωμα παραβιάζοντας τις εφαρμοστέες νομοθετικές ή κανονιστικές διατάξεις ή πρότυπα δεοντολογίας του επαγγελματικού κλάδου στον οποίο ανήκει ή έχοντας επιδείξει επιζήμια συμπεριφορά που έχει αντίκτυπο στην επαγγελματική αξιοπιστία του προσώπου ή της οντότητας, όταν η συμπεριφορά αυτή είναι δηλωτική πρόθεσης διαπράξεως παραπτώματος ή βαριάς αμέλειας, και δη, μεταξύ άλλων, σε οποιαδήποτε από τις ακόλουθες περιπτώσεις:</w:t>
      </w:r>
    </w:p>
    <w:p w14:paraId="43E833DE" w14:textId="77777777" w:rsidR="008B6302" w:rsidRPr="00A9621F" w:rsidRDefault="008B6302" w:rsidP="008B6302">
      <w:pPr>
        <w:pStyle w:val="Point1"/>
        <w:rPr>
          <w:noProof/>
        </w:rPr>
      </w:pPr>
      <w:r w:rsidRPr="00A9621F">
        <w:rPr>
          <w:noProof/>
        </w:rPr>
        <w:tab/>
        <w:t>i)</w:t>
      </w:r>
      <w:r w:rsidRPr="00A9621F">
        <w:rPr>
          <w:noProof/>
        </w:rPr>
        <w:tab/>
        <w:t>εκ δόλου ή εξ αμελείας παροχή ψευδών στοιχείων στο πλαίσιο της υποχρέωσης υποβολής των πληροφοριών που απαιτούνται για την επαλήθευση της απουσίας λόγων αποκλεισμού ή την πλήρωση των κριτηρίων επιλεξιμότητας ή επιλογής ή στο πλαίσιο εκτέλεσης νομικής δέσμευσης·</w:t>
      </w:r>
    </w:p>
    <w:p w14:paraId="3E1A9FA5" w14:textId="77777777" w:rsidR="008B6302" w:rsidRPr="00A9621F" w:rsidRDefault="008B6302" w:rsidP="008B6302">
      <w:pPr>
        <w:pStyle w:val="Point1"/>
        <w:rPr>
          <w:noProof/>
        </w:rPr>
      </w:pPr>
      <w:r w:rsidRPr="00A9621F">
        <w:rPr>
          <w:noProof/>
        </w:rPr>
        <w:tab/>
        <w:t>ii)</w:t>
      </w:r>
      <w:r w:rsidRPr="00A9621F">
        <w:rPr>
          <w:noProof/>
        </w:rPr>
        <w:tab/>
        <w:t>σύναψη συμφωνίας με άλλα πρόσωπα ή οντότητες με σκοπό τη στρέβλωση του ανταγωνισμού·</w:t>
      </w:r>
    </w:p>
    <w:p w14:paraId="1E6B482C" w14:textId="77777777" w:rsidR="008B6302" w:rsidRPr="00A9621F" w:rsidRDefault="008B6302" w:rsidP="008B6302">
      <w:pPr>
        <w:pStyle w:val="Point1"/>
        <w:rPr>
          <w:noProof/>
        </w:rPr>
      </w:pPr>
      <w:r w:rsidRPr="00A9621F">
        <w:rPr>
          <w:noProof/>
        </w:rPr>
        <w:tab/>
        <w:t>iii)</w:t>
      </w:r>
      <w:r w:rsidRPr="00A9621F">
        <w:rPr>
          <w:noProof/>
        </w:rPr>
        <w:tab/>
        <w:t>παραβίαση δικαιωμάτων διανοητικής ιδιοκτησίας·</w:t>
      </w:r>
    </w:p>
    <w:p w14:paraId="14BC818D" w14:textId="5777EF3C" w:rsidR="008B6302" w:rsidRPr="00A9621F" w:rsidRDefault="008B6302" w:rsidP="008B6302">
      <w:pPr>
        <w:pStyle w:val="Point1"/>
        <w:rPr>
          <w:noProof/>
        </w:rPr>
      </w:pPr>
      <w:r w:rsidRPr="00A9621F">
        <w:rPr>
          <w:noProof/>
        </w:rPr>
        <w:tab/>
        <w:t>iv)</w:t>
      </w:r>
      <w:r w:rsidR="003017BD" w:rsidRPr="003017BD">
        <w:rPr>
          <w:noProof/>
        </w:rPr>
        <w:tab/>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A9621F">
        <w:rPr>
          <w:noProof/>
          <w:highlight w:val="lightGray"/>
        </w:rPr>
        <w:t> επηρεασμός με αθέμιτο τρόπο ή </w:t>
      </w:r>
      <w:r w:rsidRPr="00A9621F">
        <w:rPr>
          <w:noProof/>
          <w:highlight w:val="lightGray"/>
        </w:rPr>
        <w:fldChar w:fldCharType="begin"/>
      </w:r>
      <w:r w:rsidRPr="00A9621F">
        <w:rPr>
          <w:noProof/>
          <w:highlight w:val="lightGray"/>
        </w:rPr>
        <w:instrText xml:space="preserve"> QUOTE "ï" </w:instrText>
      </w:r>
      <w:r w:rsidRPr="00A9621F">
        <w:rPr>
          <w:noProof/>
          <w:highlight w:val="lightGray"/>
        </w:rPr>
        <w:fldChar w:fldCharType="separate"/>
      </w:r>
      <w:r w:rsidRPr="00A9621F">
        <w:rPr>
          <w:rStyle w:val="CRMarker"/>
          <w:noProof/>
          <w:highlight w:val="lightGray"/>
        </w:rPr>
        <w:t>ï</w:t>
      </w:r>
      <w:r w:rsidRPr="00A9621F">
        <w:rPr>
          <w:noProof/>
          <w:highlight w:val="lightGray"/>
        </w:rPr>
        <w:fldChar w:fldCharType="end"/>
      </w:r>
      <w:r w:rsidRPr="00A9621F">
        <w:rPr>
          <w:noProof/>
        </w:rPr>
        <w:t xml:space="preserve"> απόπειρα επηρεασμού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A9621F">
        <w:rPr>
          <w:noProof/>
          <w:highlight w:val="lightGray"/>
        </w:rPr>
        <w:t> με αθέμιτο τρόπο </w:t>
      </w:r>
      <w:r w:rsidRPr="00A9621F">
        <w:rPr>
          <w:noProof/>
          <w:highlight w:val="lightGray"/>
        </w:rPr>
        <w:fldChar w:fldCharType="begin"/>
      </w:r>
      <w:r w:rsidRPr="00A9621F">
        <w:rPr>
          <w:noProof/>
          <w:highlight w:val="lightGray"/>
        </w:rPr>
        <w:instrText xml:space="preserve"> QUOTE "ï" </w:instrText>
      </w:r>
      <w:r w:rsidRPr="00A9621F">
        <w:rPr>
          <w:noProof/>
          <w:highlight w:val="lightGray"/>
        </w:rPr>
        <w:fldChar w:fldCharType="separate"/>
      </w:r>
      <w:r w:rsidRPr="00A9621F">
        <w:rPr>
          <w:rStyle w:val="CRMarker"/>
          <w:noProof/>
          <w:highlight w:val="lightGray"/>
        </w:rPr>
        <w:t>ï</w:t>
      </w:r>
      <w:r w:rsidRPr="00A9621F">
        <w:rPr>
          <w:noProof/>
          <w:highlight w:val="lightGray"/>
        </w:rPr>
        <w:fldChar w:fldCharType="end"/>
      </w:r>
      <w:r w:rsidRPr="00A9621F">
        <w:rPr>
          <w:noProof/>
        </w:rPr>
        <w:t xml:space="preserve"> </w:t>
      </w:r>
      <w:r w:rsidRPr="00A9621F">
        <w:rPr>
          <w:rStyle w:val="CRRefonteDeleted"/>
          <w:noProof/>
          <w:highlight w:val="lightGray"/>
        </w:rPr>
        <w:t>των αποφάσεων του αρμόδιου διατάκτη κατά τη διάρκεια της διαδικασίας χορήγησης</w:t>
      </w:r>
      <w:r w:rsidRPr="00A9621F">
        <w:rPr>
          <w:noProof/>
        </w:rPr>
        <w:t xml:space="preserve">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A9621F">
        <w:rPr>
          <w:noProof/>
          <w:highlight w:val="lightGray"/>
        </w:rPr>
        <w:t> της διαδικασίας λήψης αποφάσεων για τη λήψη κονδυλίων της Ένωσης, με την εκμετάλλευση, μέσω ψευδών δηλώσεων, σύγκρουσης συμφερόντων στην οποία εμπλέκονται δημοσιονομικοί παράγοντες ή άλλα πρόσωπα του άρθρου 61 παράγραφος 1 </w:t>
      </w:r>
      <w:r w:rsidRPr="00A9621F">
        <w:rPr>
          <w:noProof/>
          <w:highlight w:val="lightGray"/>
        </w:rPr>
        <w:fldChar w:fldCharType="begin"/>
      </w:r>
      <w:r w:rsidRPr="00A9621F">
        <w:rPr>
          <w:noProof/>
          <w:highlight w:val="lightGray"/>
        </w:rPr>
        <w:instrText xml:space="preserve"> QUOTE "ï" </w:instrText>
      </w:r>
      <w:r w:rsidRPr="00A9621F">
        <w:rPr>
          <w:noProof/>
          <w:highlight w:val="lightGray"/>
        </w:rPr>
        <w:fldChar w:fldCharType="separate"/>
      </w:r>
      <w:r w:rsidRPr="00A9621F">
        <w:rPr>
          <w:rStyle w:val="CRMarker"/>
          <w:noProof/>
          <w:highlight w:val="lightGray"/>
        </w:rPr>
        <w:t>ï</w:t>
      </w:r>
      <w:r w:rsidRPr="00A9621F">
        <w:rPr>
          <w:noProof/>
          <w:highlight w:val="lightGray"/>
        </w:rPr>
        <w:fldChar w:fldCharType="end"/>
      </w:r>
      <w:r w:rsidRPr="00A9621F">
        <w:rPr>
          <w:noProof/>
        </w:rPr>
        <w:t>·</w:t>
      </w:r>
    </w:p>
    <w:p w14:paraId="1EC2AF3A" w14:textId="77777777" w:rsidR="008B6302" w:rsidRPr="00A9621F" w:rsidRDefault="008B6302" w:rsidP="008B6302">
      <w:pPr>
        <w:pStyle w:val="Point1"/>
        <w:rPr>
          <w:noProof/>
        </w:rPr>
      </w:pPr>
      <w:r w:rsidRPr="00A9621F">
        <w:rPr>
          <w:noProof/>
        </w:rPr>
        <w:tab/>
        <w:t>v)</w:t>
      </w:r>
      <w:r w:rsidRPr="00A9621F">
        <w:rPr>
          <w:noProof/>
        </w:rPr>
        <w:tab/>
        <w:t>απόπειρα κτήσης εμπιστευτικών πληροφοριών που ενδέχεται να αποφέρουν αθέμιτο πλεονέκτημα κατά τη διαδικασία χορήγησης·</w:t>
      </w:r>
    </w:p>
    <w:p w14:paraId="2DC915F8" w14:textId="77777777" w:rsidR="008B6302" w:rsidRPr="00A9621F" w:rsidRDefault="008B6302" w:rsidP="008B6302">
      <w:pPr>
        <w:pStyle w:val="CRSeparator"/>
        <w:rPr>
          <w:noProof/>
        </w:rPr>
      </w:pPr>
    </w:p>
    <w:p w14:paraId="165C9307" w14:textId="77777777" w:rsidR="008B6302" w:rsidRPr="00A9621F" w:rsidRDefault="008B6302" w:rsidP="008B6302">
      <w:pPr>
        <w:pStyle w:val="CRReference"/>
        <w:rPr>
          <w:noProof/>
          <w:highlight w:val="lightGray"/>
        </w:rPr>
      </w:pPr>
      <w:r w:rsidRPr="00A9621F">
        <w:rPr>
          <w:noProof/>
          <w:highlight w:val="lightGray"/>
        </w:rPr>
        <w:fldChar w:fldCharType="begin"/>
      </w:r>
      <w:r w:rsidRPr="00A9621F">
        <w:rPr>
          <w:noProof/>
          <w:highlight w:val="lightGray"/>
        </w:rPr>
        <w:instrText xml:space="preserve"> QUOTE "ò" </w:instrText>
      </w:r>
      <w:r w:rsidRPr="00A9621F">
        <w:rPr>
          <w:noProof/>
          <w:highlight w:val="lightGray"/>
        </w:rPr>
        <w:fldChar w:fldCharType="separate"/>
      </w:r>
      <w:r w:rsidRPr="00A9621F">
        <w:rPr>
          <w:rStyle w:val="CRMarker"/>
          <w:noProof/>
          <w:highlight w:val="lightGray"/>
        </w:rPr>
        <w:t>ò</w:t>
      </w:r>
      <w:r w:rsidRPr="00A9621F">
        <w:rPr>
          <w:noProof/>
          <w:highlight w:val="lightGray"/>
        </w:rPr>
        <w:fldChar w:fldCharType="end"/>
      </w:r>
      <w:r w:rsidRPr="00A9621F">
        <w:rPr>
          <w:noProof/>
          <w:highlight w:val="lightGray"/>
        </w:rPr>
        <w:t> νέο</w:t>
      </w:r>
    </w:p>
    <w:p w14:paraId="78813567" w14:textId="77777777" w:rsidR="008B6302" w:rsidRPr="004C1110" w:rsidRDefault="008B6302" w:rsidP="008B6302">
      <w:pPr>
        <w:pStyle w:val="Point1"/>
        <w:rPr>
          <w:noProof/>
          <w:highlight w:val="lightGray"/>
        </w:rPr>
      </w:pPr>
      <w:r>
        <w:rPr>
          <w:noProof/>
          <w:highlight w:val="lightGray"/>
        </w:rPr>
        <w:t>vi</w:t>
      </w:r>
      <w:r w:rsidRPr="004C1110">
        <w:rPr>
          <w:noProof/>
          <w:highlight w:val="lightGray"/>
        </w:rPr>
        <w:t>) υποκίνηση διακρίσεων, μίσους ή βίας κατά ομάδας προσώπων ή μέλους ομάδας, όταν το παράπτωμα αυτό έχει αντίκτυπο στην ακεραιότητα του προσώπου ή της οντότητας, ο οποίος επηρεάζει αρνητικά ή ενέχει συγκεκριμένο κίνδυνο να επηρεάσει αρνητικά την εκτέλεση της νομικής δέσμευσης·</w:t>
      </w:r>
    </w:p>
    <w:p w14:paraId="0FEAA3A9" w14:textId="77777777" w:rsidR="008B6302" w:rsidRPr="00A9621F" w:rsidRDefault="008B6302" w:rsidP="008B6302">
      <w:pPr>
        <w:pStyle w:val="CRSeparator"/>
        <w:rPr>
          <w:noProof/>
        </w:rPr>
      </w:pPr>
    </w:p>
    <w:p w14:paraId="37954BF5" w14:textId="77777777" w:rsidR="008B6302" w:rsidRPr="00A9621F" w:rsidRDefault="008B6302" w:rsidP="008B6302">
      <w:pPr>
        <w:pStyle w:val="CRReference"/>
        <w:rPr>
          <w:noProof/>
          <w:highlight w:val="lightGray"/>
        </w:rPr>
      </w:pPr>
      <w:r w:rsidRPr="00A9621F">
        <w:rPr>
          <w:noProof/>
        </w:rPr>
        <w:fldChar w:fldCharType="begin"/>
      </w:r>
      <w:r w:rsidRPr="00A9621F">
        <w:rPr>
          <w:noProof/>
        </w:rPr>
        <w:instrText xml:space="preserve"> QUOTE "ê" </w:instrText>
      </w:r>
      <w:r w:rsidRPr="00A9621F">
        <w:rPr>
          <w:noProof/>
        </w:rPr>
        <w:fldChar w:fldCharType="separate"/>
      </w:r>
      <w:r w:rsidRPr="00A9621F">
        <w:rPr>
          <w:rStyle w:val="CRMarker"/>
          <w:noProof/>
        </w:rPr>
        <w:t>ê</w:t>
      </w:r>
      <w:r w:rsidRPr="00A9621F">
        <w:rPr>
          <w:noProof/>
        </w:rPr>
        <w:fldChar w:fldCharType="end"/>
      </w:r>
      <w:r w:rsidRPr="00A9621F">
        <w:rPr>
          <w:noProof/>
        </w:rPr>
        <w:t xml:space="preserve"> 2018/1046 </w:t>
      </w:r>
      <w:r>
        <w:rPr>
          <w:noProof/>
        </w:rPr>
        <w:t>(</w:t>
      </w:r>
      <w:r w:rsidR="004915C8">
        <w:rPr>
          <w:noProof/>
        </w:rPr>
        <w:t>προσαρμοσμένο</w:t>
      </w:r>
      <w:r>
        <w:rPr>
          <w:noProof/>
        </w:rPr>
        <w:t>)</w:t>
      </w:r>
    </w:p>
    <w:p w14:paraId="758FCD5E" w14:textId="77777777" w:rsidR="008B6302" w:rsidRPr="00A9621F" w:rsidRDefault="008B6302" w:rsidP="008B6302">
      <w:pPr>
        <w:pStyle w:val="Point0"/>
        <w:rPr>
          <w:noProof/>
        </w:rPr>
      </w:pPr>
      <w:r w:rsidRPr="00A9621F">
        <w:rPr>
          <w:noProof/>
        </w:rPr>
        <w:tab/>
        <w:t>δ)</w:t>
      </w:r>
      <w:r w:rsidRPr="00A9621F">
        <w:rPr>
          <w:noProof/>
        </w:rPr>
        <w:tab/>
        <w:t>έχει κριθεί με οριστική δικαστική απόφαση ότι το πρόσωπο ή η οντότητα έχει διαπράξει οποιαδήποτε από τις ακόλουθες πράξεις:</w:t>
      </w:r>
    </w:p>
    <w:p w14:paraId="28C68769" w14:textId="77777777" w:rsidR="008B6302" w:rsidRPr="00A9621F" w:rsidRDefault="008B6302" w:rsidP="008B6302">
      <w:pPr>
        <w:pStyle w:val="Point1"/>
        <w:rPr>
          <w:noProof/>
        </w:rPr>
      </w:pPr>
      <w:r w:rsidRPr="00A9621F">
        <w:rPr>
          <w:noProof/>
        </w:rPr>
        <w:tab/>
        <w:t>i)</w:t>
      </w:r>
      <w:r w:rsidRPr="00A9621F">
        <w:rPr>
          <w:noProof/>
        </w:rPr>
        <w:tab/>
        <w:t>απάτη κατά την έννοια του άρθρου 3 της οδηγίας (ΕΕ) 2017/1371 του Ευρωπαϊκού Κοινοβουλίου και του Συμβουλίου</w:t>
      </w:r>
      <w:r w:rsidRPr="00A9621F">
        <w:rPr>
          <w:rStyle w:val="FootnoteReference"/>
          <w:noProof/>
        </w:rPr>
        <w:footnoteReference w:id="78"/>
      </w:r>
      <w:r w:rsidRPr="00A9621F">
        <w:rPr>
          <w:noProof/>
        </w:rPr>
        <w:t xml:space="preserve"> και του άρθρου 1 της σύμβασης σχετικά με την προστασία των οικονομικών συμφερόντων των Ευρωπαϊκών Κοινοτήτων, η οποία θεσπίστηκε με πράξη του Συμβουλίου της 26ης Ιουλίου 1995</w:t>
      </w:r>
      <w:r w:rsidRPr="00A9621F">
        <w:rPr>
          <w:rStyle w:val="FootnoteReference"/>
          <w:noProof/>
        </w:rPr>
        <w:footnoteReference w:id="79"/>
      </w:r>
      <w:r w:rsidRPr="00A9621F">
        <w:rPr>
          <w:noProof/>
        </w:rPr>
        <w:t>·</w:t>
      </w:r>
    </w:p>
    <w:p w14:paraId="63458F26" w14:textId="77777777" w:rsidR="008B6302" w:rsidRPr="00A9621F" w:rsidRDefault="008B6302" w:rsidP="008B6302">
      <w:pPr>
        <w:pStyle w:val="Point1"/>
        <w:rPr>
          <w:noProof/>
        </w:rPr>
      </w:pPr>
      <w:r w:rsidRPr="00A9621F">
        <w:rPr>
          <w:noProof/>
        </w:rPr>
        <w:tab/>
        <w:t>ii)</w:t>
      </w:r>
      <w:r w:rsidRPr="00A9621F">
        <w:rPr>
          <w:noProof/>
        </w:rPr>
        <w:tab/>
        <w:t>δωροδοκία, όπως ορίζεται στο άρθρο 4 παράγραφος 2 της οδηγίας (ΕΕ) 2017/1371 ή ενεργητική δωροδοκία κατά την έννοια του άρθρου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η οποία θεσπίσθηκε με πράξη του Συμβουλίου της 26ης Μαΐου 1997</w:t>
      </w:r>
      <w:r w:rsidRPr="00A9621F">
        <w:rPr>
          <w:rStyle w:val="FootnoteReference"/>
          <w:noProof/>
        </w:rPr>
        <w:footnoteReference w:id="80"/>
      </w:r>
      <w:r w:rsidRPr="00A9621F">
        <w:rPr>
          <w:noProof/>
        </w:rPr>
        <w:t>, ή πράξεις που εμπίπτουν στο άρθρο 2 παράγραφος 1 της απόφασης-πλαισίου αριθ. 2003/568/ΔΕΥ του Συμβουλίου</w:t>
      </w:r>
      <w:r w:rsidRPr="00A9621F">
        <w:rPr>
          <w:rStyle w:val="FootnoteReference"/>
          <w:noProof/>
        </w:rPr>
        <w:footnoteReference w:id="81"/>
      </w:r>
      <w:r w:rsidRPr="00A9621F">
        <w:rPr>
          <w:noProof/>
        </w:rPr>
        <w:t>, ή δωροδοκία όπως ορίζεται σε άλλη εφαρμοστέα νομοθεσία·</w:t>
      </w:r>
    </w:p>
    <w:p w14:paraId="7E9193FF" w14:textId="77777777" w:rsidR="008B6302" w:rsidRPr="00A9621F" w:rsidRDefault="008B6302" w:rsidP="008B6302">
      <w:pPr>
        <w:pStyle w:val="Point1"/>
        <w:rPr>
          <w:noProof/>
        </w:rPr>
      </w:pPr>
      <w:r w:rsidRPr="00A9621F">
        <w:rPr>
          <w:noProof/>
        </w:rPr>
        <w:tab/>
        <w:t>iii)</w:t>
      </w:r>
      <w:r w:rsidRPr="00A9621F">
        <w:rPr>
          <w:noProof/>
        </w:rPr>
        <w:tab/>
        <w:t>πράξεις που σχετίζονται με εγκληματική οργάνωση, κατά τα οριζόμενα στο άρθρο 2 της απόφασης-πλαισίου 2008/841/ΔΕΥ του Συμβουλίου</w:t>
      </w:r>
      <w:r w:rsidRPr="00A9621F">
        <w:rPr>
          <w:rStyle w:val="FootnoteReference"/>
          <w:noProof/>
        </w:rPr>
        <w:footnoteReference w:id="82"/>
      </w:r>
      <w:r w:rsidRPr="00A9621F">
        <w:rPr>
          <w:noProof/>
        </w:rPr>
        <w:t>·</w:t>
      </w:r>
    </w:p>
    <w:p w14:paraId="31E78CC2" w14:textId="77777777" w:rsidR="008B6302" w:rsidRPr="00A9621F" w:rsidRDefault="008B6302" w:rsidP="008B6302">
      <w:pPr>
        <w:pStyle w:val="Point1"/>
        <w:rPr>
          <w:noProof/>
        </w:rPr>
      </w:pPr>
      <w:r w:rsidRPr="00A9621F">
        <w:rPr>
          <w:noProof/>
        </w:rPr>
        <w:tab/>
        <w:t>iv)</w:t>
      </w:r>
      <w:r w:rsidRPr="00A9621F">
        <w:rPr>
          <w:noProof/>
        </w:rPr>
        <w:tab/>
      </w:r>
      <w:r w:rsidRPr="00A9621F">
        <w:rPr>
          <w:noProof/>
        </w:rPr>
        <w:tab/>
        <w:t>νομιμοποίηση εσόδων από παράνομες δραστηριότητες ή χρηματοδότηση της τρομοκρατίας, κατά την έννοια του άρθρου 1 παράγραφοι 3, 4 και 5 της οδηγίας (ΕΕ) 2015/849 του Ευρωπαϊκού Κοινοβουλίου και του Συμβουλίου</w:t>
      </w:r>
      <w:r w:rsidRPr="00A9621F">
        <w:rPr>
          <w:rStyle w:val="FootnoteReference"/>
          <w:noProof/>
        </w:rPr>
        <w:footnoteReference w:id="83"/>
      </w:r>
      <w:r w:rsidRPr="00A9621F">
        <w:rPr>
          <w:noProof/>
        </w:rPr>
        <w:t>·</w:t>
      </w:r>
    </w:p>
    <w:p w14:paraId="1B0FB057" w14:textId="77777777" w:rsidR="008B6302" w:rsidRPr="00A9621F" w:rsidRDefault="008B6302" w:rsidP="008B6302">
      <w:pPr>
        <w:pStyle w:val="Point1"/>
        <w:rPr>
          <w:noProof/>
        </w:rPr>
      </w:pPr>
      <w:r w:rsidRPr="00A9621F">
        <w:rPr>
          <w:noProof/>
        </w:rPr>
        <w:tab/>
        <w:t>v)</w:t>
      </w:r>
      <w:r w:rsidRPr="00A9621F">
        <w:rPr>
          <w:noProof/>
        </w:rPr>
        <w:tab/>
        <w:t xml:space="preserve">τρομοκρατικά εγκλήματα ή εγκλήματα </w:t>
      </w:r>
      <w:r w:rsidRPr="00A9621F">
        <w:rPr>
          <w:rStyle w:val="CRDeleted"/>
          <w:noProof/>
        </w:rPr>
        <w:t>συνδεόμενα</w:t>
      </w:r>
      <w:r w:rsidRPr="00A9621F">
        <w:rPr>
          <w:noProof/>
        </w:rPr>
        <w:t xml:space="preserve"> </w:t>
      </w:r>
      <w:r w:rsidRPr="00A9621F">
        <w:rPr>
          <w:noProof/>
        </w:rPr>
        <w:fldChar w:fldCharType="begin"/>
      </w:r>
      <w:r w:rsidRPr="00A9621F">
        <w:rPr>
          <w:noProof/>
        </w:rPr>
        <w:instrText xml:space="preserve"> QUOTE "Ö" </w:instrText>
      </w:r>
      <w:r w:rsidRPr="00A9621F">
        <w:rPr>
          <w:noProof/>
        </w:rPr>
        <w:fldChar w:fldCharType="separate"/>
      </w:r>
      <w:r w:rsidRPr="00A9621F">
        <w:rPr>
          <w:rStyle w:val="CRMarker"/>
          <w:rFonts w:hint="eastAsia"/>
          <w:noProof/>
        </w:rPr>
        <w:t>Ö</w:t>
      </w:r>
      <w:r w:rsidRPr="00A9621F">
        <w:rPr>
          <w:noProof/>
        </w:rPr>
        <w:fldChar w:fldCharType="end"/>
      </w:r>
      <w:r w:rsidRPr="00A9621F">
        <w:rPr>
          <w:noProof/>
        </w:rPr>
        <w:t> σχετιζόμενα </w:t>
      </w:r>
      <w:r w:rsidRPr="00A9621F">
        <w:rPr>
          <w:noProof/>
        </w:rPr>
        <w:fldChar w:fldCharType="begin"/>
      </w:r>
      <w:r w:rsidRPr="00A9621F">
        <w:rPr>
          <w:noProof/>
        </w:rPr>
        <w:instrText xml:space="preserve"> QUOTE "Õ" </w:instrText>
      </w:r>
      <w:r w:rsidRPr="00A9621F">
        <w:rPr>
          <w:noProof/>
        </w:rPr>
        <w:fldChar w:fldCharType="separate"/>
      </w:r>
      <w:r w:rsidRPr="00A9621F">
        <w:rPr>
          <w:rStyle w:val="CRMarker"/>
          <w:rFonts w:hint="eastAsia"/>
          <w:noProof/>
        </w:rPr>
        <w:t>Õ</w:t>
      </w:r>
      <w:r w:rsidRPr="00A9621F">
        <w:rPr>
          <w:noProof/>
        </w:rPr>
        <w:fldChar w:fldCharType="end"/>
      </w:r>
      <w:r w:rsidRPr="00A9621F">
        <w:rPr>
          <w:noProof/>
        </w:rPr>
        <w:t xml:space="preserve"> με τρομοκρατικές δραστηριότητες, όπως ορίζονται, αντιστοίχως, στα άρθρα </w:t>
      </w:r>
      <w:r w:rsidRPr="00A9621F">
        <w:rPr>
          <w:rStyle w:val="CRMinorChangeAdded"/>
          <w:noProof/>
        </w:rPr>
        <w:t>3</w:t>
      </w:r>
      <w:r w:rsidRPr="00A9621F">
        <w:rPr>
          <w:rStyle w:val="CRMinorChangeDeleted"/>
          <w:noProof/>
        </w:rPr>
        <w:t>1</w:t>
      </w:r>
      <w:r w:rsidRPr="00A9621F">
        <w:rPr>
          <w:noProof/>
        </w:rPr>
        <w:t xml:space="preserve"> και </w:t>
      </w:r>
      <w:r w:rsidRPr="00A9621F">
        <w:rPr>
          <w:rStyle w:val="CRMinorChangeAdded"/>
          <w:noProof/>
        </w:rPr>
        <w:t>12</w:t>
      </w:r>
      <w:r w:rsidRPr="00A9621F">
        <w:rPr>
          <w:rStyle w:val="CRMinorChangeDeleted"/>
          <w:noProof/>
        </w:rPr>
        <w:t>3</w:t>
      </w:r>
      <w:r w:rsidRPr="00A9621F">
        <w:rPr>
          <w:noProof/>
        </w:rPr>
        <w:t xml:space="preserve"> της </w:t>
      </w:r>
      <w:r w:rsidRPr="00A9621F">
        <w:rPr>
          <w:rStyle w:val="CRMinorChangeAdded"/>
          <w:noProof/>
        </w:rPr>
        <w:t>οδηγίας (ΕΕ) 2017/541 του Ευρωπαϊκού Κοινοβουλίου και του Συμβουλίου</w:t>
      </w:r>
      <w:r w:rsidRPr="00A9621F">
        <w:rPr>
          <w:rStyle w:val="CRMinorChangeAdded"/>
          <w:noProof/>
          <w:vertAlign w:val="superscript"/>
        </w:rPr>
        <w:footnoteReference w:id="84"/>
      </w:r>
      <w:r w:rsidRPr="00A9621F">
        <w:rPr>
          <w:noProof/>
        </w:rPr>
        <w:t xml:space="preserve"> </w:t>
      </w:r>
      <w:r w:rsidRPr="00A9621F">
        <w:rPr>
          <w:rStyle w:val="CRMinorChangeDeleted"/>
          <w:noProof/>
        </w:rPr>
        <w:t>απόφασης-πλαισίου 2002/475/ΔΕΥ του Συμβουλίου</w:t>
      </w:r>
      <w:r w:rsidRPr="00A9621F">
        <w:rPr>
          <w:rStyle w:val="CRMinorChangeDeleted"/>
          <w:noProof/>
          <w:vertAlign w:val="superscript"/>
        </w:rPr>
        <w:footnoteReference w:id="85"/>
      </w:r>
      <w:r w:rsidRPr="00A9621F">
        <w:rPr>
          <w:noProof/>
        </w:rPr>
        <w:t>, ή ηθική αυτουργία, συνέργεια ή απόπειρα διάπραξης των ανωτέρω εγκλημάτων, όπως ορίζονται στο άρθρο 4 αυτής·</w:t>
      </w:r>
    </w:p>
    <w:p w14:paraId="43ECC67B" w14:textId="77777777" w:rsidR="008B6302" w:rsidRPr="00A9621F" w:rsidRDefault="008B6302" w:rsidP="008B6302">
      <w:pPr>
        <w:pStyle w:val="Point1"/>
        <w:rPr>
          <w:noProof/>
        </w:rPr>
      </w:pPr>
      <w:r w:rsidRPr="00A9621F">
        <w:rPr>
          <w:noProof/>
        </w:rPr>
        <w:tab/>
        <w:t>vi)</w:t>
      </w:r>
      <w:r w:rsidRPr="00A9621F">
        <w:rPr>
          <w:noProof/>
        </w:rPr>
        <w:tab/>
        <w:t>παιδική εργασία ή άλλες αξιόποινες πράξεις που σχετίζονται με την εμπορία ανθρώπων κατά τα οριζόμενα στο άρθρο 2 της οδηγίας 2011/36/ΕΕ του Ευρωπαϊκού Κοινοβουλίου και του Συμβουλίου</w:t>
      </w:r>
      <w:r w:rsidRPr="00A9621F">
        <w:rPr>
          <w:rStyle w:val="FootnoteReference"/>
          <w:noProof/>
        </w:rPr>
        <w:footnoteReference w:id="86"/>
      </w:r>
      <w:r w:rsidRPr="00A9621F">
        <w:rPr>
          <w:noProof/>
        </w:rPr>
        <w:t>·</w:t>
      </w:r>
    </w:p>
    <w:p w14:paraId="6D874475" w14:textId="77777777" w:rsidR="008B6302" w:rsidRPr="00A9621F" w:rsidRDefault="008B6302" w:rsidP="008B6302">
      <w:pPr>
        <w:pStyle w:val="Point0"/>
        <w:rPr>
          <w:noProof/>
        </w:rPr>
      </w:pPr>
      <w:r w:rsidRPr="00A9621F">
        <w:rPr>
          <w:noProof/>
        </w:rPr>
        <w:tab/>
        <w:t>ε)</w:t>
      </w:r>
      <w:r w:rsidRPr="00A9621F">
        <w:rPr>
          <w:noProof/>
        </w:rPr>
        <w:tab/>
        <w:t>έχουν σημειωθεί σοβαρές παραλείψεις του προσώπου ή της οντότητας όσον αφορά τη συμμόρφωση προς βασικές υποχρεώσεις κατά την εκτέλεση νομικών δεσμεύσεων χρηματοδοτούμενων από τον προϋπολογισμό, γεγονός που είχε ως αποτέλεσμα:</w:t>
      </w:r>
    </w:p>
    <w:p w14:paraId="795A2C4B" w14:textId="77777777" w:rsidR="008B6302" w:rsidRPr="00A9621F" w:rsidRDefault="008B6302" w:rsidP="008B6302">
      <w:pPr>
        <w:pStyle w:val="Point1"/>
        <w:rPr>
          <w:noProof/>
        </w:rPr>
      </w:pPr>
      <w:r w:rsidRPr="00A9621F">
        <w:rPr>
          <w:noProof/>
        </w:rPr>
        <w:tab/>
        <w:t>i)</w:t>
      </w:r>
      <w:r w:rsidRPr="00A9621F">
        <w:rPr>
          <w:noProof/>
        </w:rPr>
        <w:tab/>
        <w:t>την πρόωρη καταγγελία της νομικής δέσμευσης·</w:t>
      </w:r>
    </w:p>
    <w:p w14:paraId="136239C0" w14:textId="77777777" w:rsidR="008B6302" w:rsidRPr="00A9621F" w:rsidRDefault="008B6302" w:rsidP="008B6302">
      <w:pPr>
        <w:pStyle w:val="Point1"/>
        <w:rPr>
          <w:noProof/>
        </w:rPr>
      </w:pPr>
      <w:r w:rsidRPr="00A9621F">
        <w:rPr>
          <w:noProof/>
        </w:rPr>
        <w:tab/>
        <w:t>ii)</w:t>
      </w:r>
      <w:r w:rsidRPr="00A9621F">
        <w:rPr>
          <w:noProof/>
        </w:rPr>
        <w:tab/>
        <w:t>την εφαρμογή κατ’ αποκοπήν αποζημιώσεων ή άλλων συμβατικών κυρώσεων· ή</w:t>
      </w:r>
    </w:p>
    <w:p w14:paraId="3A4E4202" w14:textId="77777777" w:rsidR="008B6302" w:rsidRPr="00A9621F" w:rsidRDefault="008B6302" w:rsidP="008B6302">
      <w:pPr>
        <w:pStyle w:val="Point1"/>
        <w:rPr>
          <w:noProof/>
        </w:rPr>
      </w:pPr>
      <w:r w:rsidRPr="00A9621F">
        <w:rPr>
          <w:noProof/>
        </w:rPr>
        <w:tab/>
        <w:t>iii)</w:t>
      </w:r>
      <w:r w:rsidRPr="00A9621F">
        <w:rPr>
          <w:noProof/>
        </w:rPr>
        <w:tab/>
        <w:t>την αποκάλυψη από διατάκτη, την OLAF ή το Ελεγκτικό Συνέδριο κατόπιν λογιστικών ή άλλων ελέγχων ή ερευνών·</w:t>
      </w:r>
    </w:p>
    <w:p w14:paraId="67471699" w14:textId="77777777" w:rsidR="008B6302" w:rsidRPr="00A9621F" w:rsidRDefault="008B6302" w:rsidP="008B6302">
      <w:pPr>
        <w:pStyle w:val="Point0"/>
        <w:rPr>
          <w:noProof/>
        </w:rPr>
      </w:pPr>
      <w:r w:rsidRPr="00A9621F">
        <w:rPr>
          <w:noProof/>
        </w:rPr>
        <w:tab/>
        <w:t>στ)</w:t>
      </w:r>
      <w:r w:rsidRPr="00A9621F">
        <w:rPr>
          <w:noProof/>
        </w:rPr>
        <w:tab/>
        <w:t>στ) έχει κριθεί με οριστική δικαστική ή διοικητική απόφαση ότι το πρόσωπο ή η οντότητα έχει διαπράξει παρατυπία κατά την έννοια του άρθρου 1 παράγραφος 2 του κανονισμού (ΕΚ, Ευρατόμ) αριθ. 2988/95 του Συμβουλίου</w:t>
      </w:r>
      <w:r w:rsidRPr="00A9621F">
        <w:rPr>
          <w:rStyle w:val="FootnoteReference"/>
          <w:noProof/>
        </w:rPr>
        <w:footnoteReference w:id="87"/>
      </w:r>
      <w:r w:rsidRPr="00A9621F">
        <w:rPr>
          <w:noProof/>
        </w:rPr>
        <w:t>·</w:t>
      </w:r>
    </w:p>
    <w:p w14:paraId="2D3ADD8D" w14:textId="77777777" w:rsidR="008B6302" w:rsidRPr="00A9621F" w:rsidRDefault="008B6302" w:rsidP="008B6302">
      <w:pPr>
        <w:pStyle w:val="Point0"/>
        <w:rPr>
          <w:noProof/>
        </w:rPr>
      </w:pPr>
      <w:r w:rsidRPr="00A9621F">
        <w:rPr>
          <w:noProof/>
        </w:rPr>
        <w:tab/>
        <w:t>ζ)</w:t>
      </w:r>
      <w:r w:rsidRPr="00A9621F">
        <w:rPr>
          <w:noProof/>
        </w:rPr>
        <w:tab/>
        <w:t>έχει κριθεί με οριστική δικαστική ή διοικητική απόφαση ότι το πρόσωπο ή η οντότητα έχει δημιουργήσει οντότητα υπαγόμενη σε διαφορετική δικαιοδοσία με σκοπό την καταστρατήγηση των υποχρεώσεων που απορρέουν από το φορολογικό ή το κοινωνικό δίκαιο, ή οποιωνδήποτε άλλων νομικών υποχρεώσεων, στην περιοχή δικαιοδοσίας της οικείας καταστατικής έδρας, κεντρικής διοίκησης ή κύριας εγκατάστασης·</w:t>
      </w:r>
    </w:p>
    <w:p w14:paraId="46522843" w14:textId="77777777" w:rsidR="008B6302" w:rsidRPr="00A9621F" w:rsidRDefault="008B6302" w:rsidP="008B6302">
      <w:pPr>
        <w:pStyle w:val="Point0"/>
        <w:rPr>
          <w:rStyle w:val="CRMinorChangeDeleted"/>
          <w:noProof/>
        </w:rPr>
      </w:pPr>
      <w:r w:rsidRPr="00A9621F">
        <w:rPr>
          <w:noProof/>
        </w:rPr>
        <w:tab/>
        <w:t>η)</w:t>
      </w:r>
      <w:r w:rsidRPr="00A9621F">
        <w:rPr>
          <w:noProof/>
        </w:rPr>
        <w:tab/>
        <w:t>έχει κριθεί με οριστική δικαστική ή διοικητική απόφαση ότι έχει δημιουργηθεί οντότητα με τον σκοπό που αναφέρεται στο στοιχείο ζ)</w:t>
      </w:r>
      <w:r w:rsidRPr="00A9621F">
        <w:rPr>
          <w:rStyle w:val="CRMinorChangeAdded"/>
          <w:noProof/>
        </w:rPr>
        <w:t>·</w:t>
      </w:r>
      <w:r w:rsidRPr="00A9621F">
        <w:rPr>
          <w:rStyle w:val="CRMinorChangeDeleted"/>
          <w:noProof/>
        </w:rPr>
        <w:t>.</w:t>
      </w:r>
    </w:p>
    <w:p w14:paraId="58DF7B77" w14:textId="77777777" w:rsidR="008B6302" w:rsidRPr="00A9621F" w:rsidRDefault="008B6302" w:rsidP="008B6302">
      <w:pPr>
        <w:pStyle w:val="CRSeparator"/>
        <w:rPr>
          <w:noProof/>
        </w:rPr>
      </w:pPr>
    </w:p>
    <w:p w14:paraId="10905801" w14:textId="77777777" w:rsidR="008B6302" w:rsidRPr="00A9621F" w:rsidRDefault="008B6302" w:rsidP="008B6302">
      <w:pPr>
        <w:pStyle w:val="CRReference"/>
        <w:rPr>
          <w:noProof/>
          <w:highlight w:val="lightGray"/>
        </w:rPr>
      </w:pPr>
      <w:r w:rsidRPr="00A9621F">
        <w:rPr>
          <w:noProof/>
          <w:highlight w:val="lightGray"/>
        </w:rPr>
        <w:fldChar w:fldCharType="begin"/>
      </w:r>
      <w:r w:rsidRPr="00A9621F">
        <w:rPr>
          <w:noProof/>
          <w:highlight w:val="lightGray"/>
        </w:rPr>
        <w:instrText xml:space="preserve"> QUOTE "ò" </w:instrText>
      </w:r>
      <w:r w:rsidRPr="00A9621F">
        <w:rPr>
          <w:noProof/>
          <w:highlight w:val="lightGray"/>
        </w:rPr>
        <w:fldChar w:fldCharType="separate"/>
      </w:r>
      <w:r w:rsidRPr="00A9621F">
        <w:rPr>
          <w:rStyle w:val="CRMarker"/>
          <w:noProof/>
          <w:highlight w:val="lightGray"/>
        </w:rPr>
        <w:t>ò</w:t>
      </w:r>
      <w:r w:rsidRPr="00A9621F">
        <w:rPr>
          <w:noProof/>
          <w:highlight w:val="lightGray"/>
        </w:rPr>
        <w:fldChar w:fldCharType="end"/>
      </w:r>
      <w:r w:rsidRPr="00A9621F">
        <w:rPr>
          <w:noProof/>
          <w:highlight w:val="lightGray"/>
        </w:rPr>
        <w:t> νέο</w:t>
      </w:r>
    </w:p>
    <w:p w14:paraId="0C8CD4B1" w14:textId="77777777" w:rsidR="008B6302" w:rsidRPr="004C1110" w:rsidRDefault="008B6302" w:rsidP="008B6302">
      <w:pPr>
        <w:pStyle w:val="Point0"/>
        <w:rPr>
          <w:noProof/>
          <w:highlight w:val="lightGray"/>
        </w:rPr>
      </w:pPr>
      <w:r w:rsidRPr="004C1110">
        <w:rPr>
          <w:noProof/>
          <w:highlight w:val="lightGray"/>
        </w:rPr>
        <w:t xml:space="preserve">θ) η οντότητα ή το πρόσωπο έχει αντιταχθεί σε έρευνα, εξακρίβωση ή λογιστικό έλεγχο που διενεργήθηκε από διατάκτη ή εκπρόσωπό του ή ελεγκτή, την </w:t>
      </w:r>
      <w:r>
        <w:rPr>
          <w:noProof/>
          <w:highlight w:val="lightGray"/>
        </w:rPr>
        <w:t>OLAF</w:t>
      </w:r>
      <w:r w:rsidRPr="004C1110">
        <w:rPr>
          <w:noProof/>
          <w:highlight w:val="lightGray"/>
        </w:rPr>
        <w:t>, την Ευρωπαϊκή Εισαγγελία ή το Ελεγκτικό Συνέδριο. Θεωρείται ότι το πρόσωπο ή η οντότητα αντιτάσσεται σε έρευνα, εξακρίβωση ή λογιστικό έλεγχο όταν προβαίνει σε ενέργειες με στόχο ή αποτέλεσμα την αποτροπή, την παρεμπόδιση ή την καθυστέρηση της διεξαγωγής οποιασδήποτε από τις δραστηριότητες που απαιτούνται για τη διεξαγωγή της έρευνας, της εξακρίβωσης ή του λογιστικού ελέγχου. Οι ενέργειες αυτές περιλαμβάνουν, ιδίως, εκ προθέσεως και χωρίς κατάλληλη αιτιολόγηση, την άρνηση παροχής της αναγκαίας πρόσβασης στις εγκαταστάσεις του ή σε άλλους χώρους που χρησιμοποιούνται για επιχειρηματικούς σκοπούς, την απόκρυψη ή την άρνηση αποκάλυψης πληροφοριών ή την παροχή ψευδών πληροφοριών.</w:t>
      </w:r>
    </w:p>
    <w:p w14:paraId="11C831DE" w14:textId="77777777" w:rsidR="008B6302" w:rsidRPr="004C1110" w:rsidRDefault="008B6302" w:rsidP="008B6302">
      <w:pPr>
        <w:rPr>
          <w:noProof/>
          <w:highlight w:val="lightGray"/>
        </w:rPr>
      </w:pPr>
      <w:r w:rsidRPr="004C1110">
        <w:rPr>
          <w:noProof/>
          <w:highlight w:val="lightGray"/>
        </w:rPr>
        <w:t>2.</w:t>
      </w:r>
      <w:r w:rsidRPr="004C1110">
        <w:rPr>
          <w:noProof/>
          <w:highlight w:val="lightGray"/>
        </w:rPr>
        <w:tab/>
        <w:t xml:space="preserve">Ο αρμόδιος διατάκτης αποκλείει πρόσωπο ή οντότητα που αναφέρεται στο άρθρο 138 παράγραφος 2 στοιχεία θ), ι), ια) και ιβ), όταν το εν λόγω πρόσωπο ή οντότητα εμπίπτει σε μία ή περισσότερες από τις περιπτώσεις αποκλεισμού που αναφέρονται στο άρθρο 139 παράγραφος 1 στοιχείο γ) σημείο </w:t>
      </w:r>
      <w:r>
        <w:rPr>
          <w:noProof/>
          <w:highlight w:val="lightGray"/>
        </w:rPr>
        <w:t>iv</w:t>
      </w:r>
      <w:r w:rsidRPr="004C1110">
        <w:rPr>
          <w:noProof/>
          <w:highlight w:val="lightGray"/>
        </w:rPr>
        <w:t>) ή στο άρθρο 139 παράγραφος 1 στοιχείο δ). Ελλείψει οριστικής δικαστικής ή διοικητικής απόφασης, η απόφαση λαμβάνεται με βάση τον προκαταρκτικό νομικό χαρακτηρισμό μιας συμπεριφοράς όπως αναφέρεται στα εν λόγω στοιχεία, λαμβανομένων υπόψη των διαπιστωθέντων πραγματικών περιστατικών και πορισμάτων βάσει του άρθρου 139 παράγραφος 3 τέταρτο εδάφιο στοιχεία α) και δ) που περιέχονται στη σύσταση της επιτροπής του άρθρου 146.</w:t>
      </w:r>
    </w:p>
    <w:p w14:paraId="482DC187" w14:textId="77777777" w:rsidR="008B6302" w:rsidRPr="004C1110" w:rsidRDefault="008B6302" w:rsidP="008B6302">
      <w:pPr>
        <w:rPr>
          <w:noProof/>
          <w:highlight w:val="lightGray"/>
        </w:rPr>
      </w:pPr>
      <w:r w:rsidRPr="004C1110">
        <w:rPr>
          <w:noProof/>
          <w:highlight w:val="lightGray"/>
        </w:rPr>
        <w:t>Πριν προβεί στον προκαταρκτικό νομικό χαρακτηρισμό, η επιτροπή που αναφέρεται στο άρθρο 146 παρέχει στο κράτος μέλος τη δυνατότητα να υποβάλει παρατηρήσεις.</w:t>
      </w:r>
    </w:p>
    <w:p w14:paraId="1E663482" w14:textId="77777777" w:rsidR="008B6302" w:rsidRPr="00A9621F" w:rsidRDefault="008B6302" w:rsidP="008B6302">
      <w:pPr>
        <w:rPr>
          <w:noProof/>
        </w:rPr>
      </w:pPr>
      <w:r w:rsidRPr="004C1110">
        <w:rPr>
          <w:noProof/>
          <w:highlight w:val="lightGray"/>
        </w:rPr>
        <w:t>Με την επιφύλαξη του άρθρου 63 παράγραφος 2, το κράτος μέλος διασφαλίζει ότι οι αιτήσεις πληρωμής που αφορούν πρόσωπο ή οντότητα που βρίσκεται σε κατάσταση αποκλεισμού, που έχει διαπιστωθεί σύμφωνα με το άρθρο 139 παράγραφος 1 στοιχείο α), δεν υποβάλλονται στην</w:t>
      </w:r>
      <w:r>
        <w:rPr>
          <w:noProof/>
          <w:highlight w:val="lightGray"/>
        </w:rPr>
        <w:t xml:space="preserve"> Επιτροπή για επιστροφή δαπανών</w:t>
      </w:r>
      <w:r w:rsidRPr="00A9621F">
        <w:rPr>
          <w:noProof/>
          <w:highlight w:val="lightGray"/>
        </w:rPr>
        <w:t>.</w:t>
      </w:r>
    </w:p>
    <w:p w14:paraId="51F9183F" w14:textId="77777777" w:rsidR="008B6302" w:rsidRPr="00A9621F" w:rsidRDefault="008B6302" w:rsidP="008B6302">
      <w:pPr>
        <w:pStyle w:val="CRSeparator"/>
        <w:rPr>
          <w:noProof/>
        </w:rPr>
      </w:pPr>
    </w:p>
    <w:p w14:paraId="5C240B7E" w14:textId="77777777" w:rsidR="008B6302" w:rsidRPr="00A9621F" w:rsidRDefault="008B6302" w:rsidP="008B6302">
      <w:pPr>
        <w:pStyle w:val="CRReference"/>
        <w:rPr>
          <w:noProof/>
          <w:highlight w:val="lightGray"/>
        </w:rPr>
      </w:pPr>
      <w:r w:rsidRPr="00A9621F">
        <w:rPr>
          <w:noProof/>
        </w:rPr>
        <w:fldChar w:fldCharType="begin"/>
      </w:r>
      <w:r w:rsidRPr="00A9621F">
        <w:rPr>
          <w:noProof/>
        </w:rPr>
        <w:instrText xml:space="preserve"> QUOTE "ê" </w:instrText>
      </w:r>
      <w:r w:rsidRPr="00A9621F">
        <w:rPr>
          <w:noProof/>
        </w:rPr>
        <w:fldChar w:fldCharType="separate"/>
      </w:r>
      <w:r w:rsidRPr="00A9621F">
        <w:rPr>
          <w:rStyle w:val="CRMarker"/>
          <w:noProof/>
        </w:rPr>
        <w:t>ê</w:t>
      </w:r>
      <w:r w:rsidRPr="00A9621F">
        <w:rPr>
          <w:noProof/>
        </w:rPr>
        <w:fldChar w:fldCharType="end"/>
      </w:r>
      <w:r w:rsidRPr="00A9621F">
        <w:rPr>
          <w:noProof/>
        </w:rPr>
        <w:t xml:space="preserve"> 2018/1046 </w:t>
      </w:r>
      <w:r>
        <w:rPr>
          <w:noProof/>
        </w:rPr>
        <w:t>(</w:t>
      </w:r>
      <w:r w:rsidR="004915C8">
        <w:rPr>
          <w:noProof/>
        </w:rPr>
        <w:t>προσαρμοσμένο</w:t>
      </w:r>
      <w:r>
        <w:rPr>
          <w:noProof/>
        </w:rPr>
        <w:t>)</w:t>
      </w:r>
    </w:p>
    <w:p w14:paraId="6DD9BC1C" w14:textId="77777777" w:rsidR="008B6302" w:rsidRPr="00A9621F" w:rsidRDefault="008B6302" w:rsidP="008B6302">
      <w:pPr>
        <w:pStyle w:val="CRReference"/>
        <w:rPr>
          <w:rStyle w:val="CRMinorChangeAdded"/>
          <w:noProof/>
          <w:highlight w:val="lightGray"/>
        </w:rPr>
      </w:pPr>
      <w:r w:rsidRPr="00A9621F">
        <w:rPr>
          <w:noProof/>
          <w:highlight w:val="lightGray"/>
        </w:rPr>
        <w:fldChar w:fldCharType="begin"/>
      </w:r>
      <w:r w:rsidRPr="00A9621F">
        <w:rPr>
          <w:noProof/>
          <w:highlight w:val="lightGray"/>
        </w:rPr>
        <w:instrText xml:space="preserve"> QUOTE "ð" </w:instrText>
      </w:r>
      <w:r w:rsidRPr="00A9621F">
        <w:rPr>
          <w:noProof/>
          <w:highlight w:val="lightGray"/>
        </w:rPr>
        <w:fldChar w:fldCharType="separate"/>
      </w:r>
      <w:r w:rsidRPr="00A9621F">
        <w:rPr>
          <w:rStyle w:val="CRMarker"/>
          <w:noProof/>
          <w:highlight w:val="lightGray"/>
        </w:rPr>
        <w:t>ð</w:t>
      </w:r>
      <w:r w:rsidRPr="00A9621F">
        <w:rPr>
          <w:noProof/>
          <w:highlight w:val="lightGray"/>
        </w:rPr>
        <w:fldChar w:fldCharType="end"/>
      </w:r>
      <w:r w:rsidRPr="00A9621F">
        <w:rPr>
          <w:noProof/>
          <w:highlight w:val="lightGray"/>
        </w:rPr>
        <w:t> νέο</w:t>
      </w:r>
    </w:p>
    <w:p w14:paraId="5512681F" w14:textId="77777777" w:rsidR="008B6302" w:rsidRPr="00A9621F" w:rsidRDefault="008B6302" w:rsidP="008B6302">
      <w:pPr>
        <w:rPr>
          <w:noProof/>
        </w:rPr>
      </w:pPr>
      <w:r w:rsidRPr="00A9621F">
        <w:rPr>
          <w:rStyle w:val="CRMinorChangeAdded"/>
          <w:noProof/>
        </w:rPr>
        <w:t>3</w:t>
      </w:r>
      <w:r w:rsidRPr="00A9621F">
        <w:rPr>
          <w:rStyle w:val="CRMinorChangeDeleted"/>
          <w:noProof/>
        </w:rPr>
        <w:t>2</w:t>
      </w:r>
      <w:r w:rsidRPr="00A9621F">
        <w:rPr>
          <w:noProof/>
        </w:rPr>
        <w:t xml:space="preserve">. Αν δεν υπάρχει οριστική δικαστική ή, κατά περίπτωση, διοικητική απόφαση στις περιπτώσεις που αναφέρονται στα στοιχεία γ), δ), στ), ζ) και η) της παραγράφου 1 του παρόντος άρθρου, ή στην περίπτωση που αναφέρεται στα στοιχεία ε)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A9621F">
        <w:rPr>
          <w:noProof/>
          <w:highlight w:val="lightGray"/>
        </w:rPr>
        <w:t> και θ) </w:t>
      </w:r>
      <w:r w:rsidRPr="00A9621F">
        <w:rPr>
          <w:noProof/>
          <w:highlight w:val="lightGray"/>
        </w:rPr>
        <w:fldChar w:fldCharType="begin"/>
      </w:r>
      <w:r w:rsidRPr="00A9621F">
        <w:rPr>
          <w:noProof/>
          <w:highlight w:val="lightGray"/>
        </w:rPr>
        <w:instrText xml:space="preserve"> QUOTE "ï" </w:instrText>
      </w:r>
      <w:r w:rsidRPr="00A9621F">
        <w:rPr>
          <w:noProof/>
          <w:highlight w:val="lightGray"/>
        </w:rPr>
        <w:fldChar w:fldCharType="separate"/>
      </w:r>
      <w:r w:rsidRPr="00A9621F">
        <w:rPr>
          <w:rStyle w:val="CRMarker"/>
          <w:noProof/>
          <w:highlight w:val="lightGray"/>
        </w:rPr>
        <w:t>ï</w:t>
      </w:r>
      <w:r w:rsidRPr="00A9621F">
        <w:rPr>
          <w:noProof/>
          <w:highlight w:val="lightGray"/>
        </w:rPr>
        <w:fldChar w:fldCharType="end"/>
      </w:r>
      <w:r w:rsidRPr="00A9621F">
        <w:rPr>
          <w:noProof/>
        </w:rPr>
        <w:t xml:space="preserve"> της παραγράφου 1 του παρόντος άρθρου, ο αρμόδιος διατάκτης αποκλείει ένα πρόσωπο ή μια οντότητα που αναφέρεται στο άρθρο </w:t>
      </w:r>
      <w:r w:rsidRPr="00A9621F">
        <w:rPr>
          <w:rStyle w:val="CRMinorChangeAdded"/>
          <w:noProof/>
        </w:rPr>
        <w:t>138</w:t>
      </w:r>
      <w:r w:rsidRPr="00A9621F">
        <w:rPr>
          <w:rStyle w:val="CRMinorChangeDeleted"/>
          <w:noProof/>
        </w:rPr>
        <w:t xml:space="preserve">135 </w:t>
      </w:r>
      <w:r w:rsidRPr="00A9621F">
        <w:rPr>
          <w:noProof/>
        </w:rPr>
        <w:t xml:space="preserve"> παράγραφος 2 με βάση τον προκαταρκτικό νομικό χαρακτηρισμό της συμπεριφοράς που προβλέπεται στα εν λόγω στοιχεία, έχοντας υπόψη διαπιστωμένα πραγματικά περιστατικά ή άλλα πορίσματα που περιλαμβάνονται στη σύσταση της επιτροπής του άρθρου </w:t>
      </w:r>
      <w:r w:rsidRPr="00A9621F">
        <w:rPr>
          <w:rStyle w:val="CRMinorChangeAdded"/>
          <w:noProof/>
        </w:rPr>
        <w:t>146</w:t>
      </w:r>
      <w:r w:rsidRPr="00A9621F">
        <w:rPr>
          <w:rStyle w:val="CRMinorChangeDeleted"/>
          <w:noProof/>
        </w:rPr>
        <w:t>143</w:t>
      </w:r>
      <w:r w:rsidRPr="00A9621F">
        <w:rPr>
          <w:noProof/>
        </w:rPr>
        <w:t>.</w:t>
      </w:r>
    </w:p>
    <w:p w14:paraId="3E31411B" w14:textId="77777777" w:rsidR="008B6302" w:rsidRPr="00A9621F" w:rsidRDefault="008B6302" w:rsidP="008B6302">
      <w:pPr>
        <w:rPr>
          <w:noProof/>
        </w:rPr>
      </w:pPr>
      <w:r w:rsidRPr="00A9621F">
        <w:rPr>
          <w:noProof/>
        </w:rPr>
        <w:t xml:space="preserve">Ο προκαταρκτικός χαρακτηρισμός που αναφέρεται στο πρώτο εδάφιο της παρούσας παραγράφου δεν προδικάζει την αξιολόγηση της συμπεριφοράς του προσώπου ή της οντότητας που αναφέρεται στο άρθρο </w:t>
      </w:r>
      <w:r w:rsidRPr="00A9621F">
        <w:rPr>
          <w:rStyle w:val="CRMinorChangeAdded"/>
          <w:noProof/>
        </w:rPr>
        <w:t>138</w:t>
      </w:r>
      <w:r w:rsidRPr="00A9621F">
        <w:rPr>
          <w:rStyle w:val="CRMinorChangeDeleted"/>
          <w:noProof/>
        </w:rPr>
        <w:t>135</w:t>
      </w:r>
      <w:r w:rsidRPr="00A9621F">
        <w:rPr>
          <w:noProof/>
        </w:rPr>
        <w:t xml:space="preserve"> παράγραφος 2 από τις αρμόδιες αρχές των κρατών μελών σύμφωνα με το εθνικό δίκαιο. Ο αρμόδιος διατάκτης επανεξετάζει την απόφασή του να αποκλείσει το πρόσωπο ή την οντότητα που αναφέρεται στο άρθρο </w:t>
      </w:r>
      <w:r w:rsidRPr="00A9621F">
        <w:rPr>
          <w:rStyle w:val="CRMinorChangeAdded"/>
          <w:noProof/>
        </w:rPr>
        <w:t>138</w:t>
      </w:r>
      <w:r w:rsidRPr="00A9621F">
        <w:rPr>
          <w:rStyle w:val="CRMinorChangeDeleted"/>
          <w:noProof/>
        </w:rPr>
        <w:t>135</w:t>
      </w:r>
      <w:r w:rsidRPr="00A9621F">
        <w:rPr>
          <w:noProof/>
        </w:rPr>
        <w:t xml:space="preserve"> παράγραφος 2 και/ή να επιβάλει χρηματική ποινή σε αποδέκτη αμέσως μετά την κοινοποίηση της οριστικής δικαστικής ή διοικητικής απόφασης. Όταν η διάρκεια του αποκλεισμού δεν προσδιορίζεται στην οριστική δικαστική ή διοικητική απόφαση, την προσδιορίζει ο αρμόδιος διατάκτης με βάση διαπιστωμένα πραγματικά περιστατικά και πορίσματα και έχοντας υπόψη τη σύσταση της επιτροπής του άρθρου </w:t>
      </w:r>
      <w:r w:rsidRPr="00A9621F">
        <w:rPr>
          <w:rStyle w:val="CRMinorChangeAdded"/>
          <w:noProof/>
        </w:rPr>
        <w:t>146</w:t>
      </w:r>
      <w:r w:rsidRPr="00A9621F">
        <w:rPr>
          <w:rStyle w:val="CRMinorChangeDeleted"/>
          <w:noProof/>
        </w:rPr>
        <w:t>143</w:t>
      </w:r>
      <w:r w:rsidRPr="00A9621F">
        <w:rPr>
          <w:noProof/>
        </w:rPr>
        <w:t>.</w:t>
      </w:r>
    </w:p>
    <w:p w14:paraId="029B8C78" w14:textId="77777777" w:rsidR="008B6302" w:rsidRPr="00A9621F" w:rsidRDefault="008B6302" w:rsidP="008B6302">
      <w:pPr>
        <w:rPr>
          <w:noProof/>
        </w:rPr>
      </w:pPr>
      <w:r w:rsidRPr="00A9621F">
        <w:rPr>
          <w:noProof/>
        </w:rPr>
        <w:t xml:space="preserve">Εφόσον στην εν λόγω οριστική δικαστική ή διοικητική απόφαση διαπιστώνεται ότι το πρόσωπο ή η οντότητα που αναφέρονται στο άρθρο </w:t>
      </w:r>
      <w:r w:rsidRPr="00A9621F">
        <w:rPr>
          <w:rStyle w:val="CRMinorChangeAdded"/>
          <w:noProof/>
        </w:rPr>
        <w:t>138</w:t>
      </w:r>
      <w:r w:rsidRPr="00A9621F">
        <w:rPr>
          <w:rStyle w:val="CRMinorChangeDeleted"/>
          <w:noProof/>
        </w:rPr>
        <w:t>135</w:t>
      </w:r>
      <w:r w:rsidRPr="00A9621F">
        <w:rPr>
          <w:noProof/>
        </w:rPr>
        <w:t xml:space="preserve"> παράγραφος 2 δεν είναι υπαίτια της συμπεριφοράς την οποία αφορούσε ο προκαταρκτικός νομικός χαρακτηρισμός, βάσει της οποίας το εν λόγω πρόσωπο ή η εν λόγω οντότητα αποκλείσθηκαν, ο αρμόδιος διατάκτης θέτει αμέσως τέλος στον αποκλεισμό και/ή επιστρέφει, ανάλογα με την περίπτωση, την επιβληθείσα χρηματική ποινή.</w:t>
      </w:r>
    </w:p>
    <w:p w14:paraId="24687B09" w14:textId="77777777" w:rsidR="008B6302" w:rsidRPr="00A9621F" w:rsidRDefault="008B6302" w:rsidP="008B6302">
      <w:pPr>
        <w:rPr>
          <w:noProof/>
        </w:rPr>
      </w:pPr>
      <w:r w:rsidRPr="00A9621F">
        <w:rPr>
          <w:noProof/>
        </w:rPr>
        <w:t>Στα πραγματικά περιστατικά και τα πορίσματα που αναφέρονται στο πρώτο εδάφιο περιλαμβάνονται ιδίως:</w:t>
      </w:r>
    </w:p>
    <w:p w14:paraId="5744DEE3" w14:textId="77777777" w:rsidR="008B6302" w:rsidRPr="00A9621F" w:rsidRDefault="008B6302" w:rsidP="008B6302">
      <w:pPr>
        <w:pStyle w:val="Point0"/>
        <w:rPr>
          <w:noProof/>
        </w:rPr>
      </w:pPr>
      <w:r w:rsidRPr="00A9621F">
        <w:rPr>
          <w:noProof/>
        </w:rPr>
        <w:tab/>
        <w:t>α)</w:t>
      </w:r>
      <w:r w:rsidRPr="00A9621F">
        <w:rPr>
          <w:noProof/>
        </w:rPr>
        <w:tab/>
        <w:t>τα πραγματικά περιστατικά που διαπιστώνονται στο πλαίσιο λογιστικών ελέγχων ή ερευνών που διενεργούνται από την Ευρωπαϊκή Εισαγγελία για εκείνα τα κράτη μέλη που συμμετέχουν στην ενισχυμένη συνεργασία σύμφωνα με τον κανονισμό (ΕΕ) 2017/1939, το Ελεγκτικό Συνέδριο, την OLAF ή την υπηρεσία εσωτερικού ελέγχου, ή στο πλαίσιο κάθε άλλης εξέτασης, ελέγχου ή επιθεώρησης που διενεργείται με ευθύνη του διατάκτη·</w:t>
      </w:r>
    </w:p>
    <w:p w14:paraId="08279A69" w14:textId="77777777" w:rsidR="008B6302" w:rsidRPr="00A9621F" w:rsidRDefault="008B6302" w:rsidP="008B6302">
      <w:pPr>
        <w:pStyle w:val="Point0"/>
        <w:rPr>
          <w:noProof/>
        </w:rPr>
      </w:pPr>
      <w:r w:rsidRPr="00A9621F">
        <w:rPr>
          <w:noProof/>
        </w:rPr>
        <w:tab/>
        <w:t>β)</w:t>
      </w:r>
      <w:r w:rsidRPr="00A9621F">
        <w:rPr>
          <w:noProof/>
        </w:rPr>
        <w:tab/>
        <w:t>μη οριστικές διοικητικές αποφάσεις οι οποίες μπορεί να περιλαμβάνουν πειθαρχικά μέτρα που έλαβε η αρμόδια εποπτική αρχή η οποία είναι υπεύθυνη για την επαλήθευση της εφαρμογής των προτύπων επαγγελματικής δεοντολογίας·</w:t>
      </w:r>
    </w:p>
    <w:p w14:paraId="725B6FDB" w14:textId="77777777" w:rsidR="008B6302" w:rsidRPr="00A9621F" w:rsidRDefault="008B6302" w:rsidP="008B6302">
      <w:pPr>
        <w:pStyle w:val="Point0"/>
        <w:rPr>
          <w:noProof/>
        </w:rPr>
      </w:pPr>
      <w:r w:rsidRPr="00A9621F">
        <w:rPr>
          <w:noProof/>
        </w:rPr>
        <w:tab/>
        <w:t>γ)</w:t>
      </w:r>
      <w:r w:rsidRPr="00A9621F">
        <w:rPr>
          <w:noProof/>
        </w:rPr>
        <w:tab/>
        <w:t>πραγματικά περιστατικά στα οποία αναφέρονται αποφάσεις προσώπων και οντοτήτων που συμμετέχουν στην εκτέλεση κονδυλίων της Ένωσης δυνάμει του άρθρου 62 παράγραφος 1 πρώτο εδάφιο στοιχείο γ)·</w:t>
      </w:r>
    </w:p>
    <w:p w14:paraId="38DF09DD" w14:textId="77777777" w:rsidR="008B6302" w:rsidRPr="00A9621F" w:rsidRDefault="008B6302" w:rsidP="008B6302">
      <w:pPr>
        <w:pStyle w:val="Point0"/>
        <w:rPr>
          <w:noProof/>
        </w:rPr>
      </w:pPr>
      <w:r w:rsidRPr="00A9621F">
        <w:rPr>
          <w:noProof/>
        </w:rPr>
        <w:tab/>
        <w:t>δ)</w:t>
      </w:r>
      <w:r w:rsidRPr="00A9621F">
        <w:rPr>
          <w:noProof/>
        </w:rPr>
        <w:tab/>
        <w:t xml:space="preserve">πληροφορίες που </w:t>
      </w:r>
      <w:r w:rsidRPr="00A9621F">
        <w:rPr>
          <w:rStyle w:val="CRMinorChangeAdded"/>
          <w:noProof/>
        </w:rPr>
        <w:t>διαβιβάζονται</w:t>
      </w:r>
      <w:r w:rsidRPr="00A9621F">
        <w:rPr>
          <w:rStyle w:val="CRMinorChangeDeleted"/>
          <w:noProof/>
        </w:rPr>
        <w:t>μεταδίδονται</w:t>
      </w:r>
      <w:r w:rsidRPr="00A9621F">
        <w:rPr>
          <w:noProof/>
        </w:rPr>
        <w:t xml:space="preserve"> σύμφωνα με το άρθρο </w:t>
      </w:r>
      <w:r w:rsidRPr="00A9621F">
        <w:rPr>
          <w:rStyle w:val="CRMinorChangeAdded"/>
          <w:noProof/>
        </w:rPr>
        <w:t>145</w:t>
      </w:r>
      <w:r w:rsidRPr="00A9621F">
        <w:rPr>
          <w:rStyle w:val="CRMinorChangeDeleted"/>
          <w:noProof/>
        </w:rPr>
        <w:t xml:space="preserve">142 </w:t>
      </w:r>
      <w:r w:rsidRPr="00A9621F">
        <w:rPr>
          <w:noProof/>
        </w:rPr>
        <w:t xml:space="preserve"> παράγραφος 2 στοιχείο δ)</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A9621F">
        <w:rPr>
          <w:noProof/>
          <w:highlight w:val="lightGray"/>
        </w:rPr>
        <w:t> , καθώς και πραγματικά περιστατικά και πορίσματα που διαπιστώνονται στο πλαίσιο διοικητικών ή δικαστικών διαδικασιών σε εθνικό επίπεδο όσον αφορά την ύπαρξη των περιπτώσεων αποκλεισμού που αναφέρονται στο άρθρο 139 παράγραφος 1 στοιχείο δ) σημείο iv) ή στο άρθρο 139 παράγραφος 1 στοιχείο δ), </w:t>
      </w:r>
      <w:r w:rsidRPr="00A9621F">
        <w:rPr>
          <w:noProof/>
          <w:highlight w:val="lightGray"/>
        </w:rPr>
        <w:fldChar w:fldCharType="begin"/>
      </w:r>
      <w:r w:rsidRPr="00A9621F">
        <w:rPr>
          <w:noProof/>
          <w:highlight w:val="lightGray"/>
        </w:rPr>
        <w:instrText xml:space="preserve"> QUOTE "ï" </w:instrText>
      </w:r>
      <w:r w:rsidRPr="00A9621F">
        <w:rPr>
          <w:noProof/>
          <w:highlight w:val="lightGray"/>
        </w:rPr>
        <w:fldChar w:fldCharType="separate"/>
      </w:r>
      <w:r w:rsidRPr="00A9621F">
        <w:rPr>
          <w:rStyle w:val="CRMarker"/>
          <w:noProof/>
          <w:highlight w:val="lightGray"/>
        </w:rPr>
        <w:t>ï</w:t>
      </w:r>
      <w:r w:rsidRPr="00A9621F">
        <w:rPr>
          <w:noProof/>
          <w:highlight w:val="lightGray"/>
        </w:rPr>
        <w:fldChar w:fldCharType="end"/>
      </w:r>
      <w:r w:rsidRPr="00A9621F">
        <w:rPr>
          <w:noProof/>
        </w:rPr>
        <w:t xml:space="preserve"> από φορείς που εκτελούν κονδύλια της Ένωσης σύμφωνα με το </w:t>
      </w:r>
      <w:r w:rsidRPr="00A9621F">
        <w:rPr>
          <w:rStyle w:val="CRMinorChangeDeleted"/>
          <w:noProof/>
        </w:rPr>
        <w:t>στοιχείο β) του άρθρου 62 παράγραφος 1 πρώτο εδάφιο</w:t>
      </w:r>
      <w:r w:rsidRPr="00A9621F">
        <w:rPr>
          <w:rStyle w:val="CRMinorChangeAdded"/>
          <w:noProof/>
        </w:rPr>
        <w:t>άρθρο 62 παράγραφος 1 πρώτο εδάφιο στοιχείο β)</w:t>
      </w:r>
      <w:r w:rsidRPr="00A9621F">
        <w:rPr>
          <w:noProof/>
        </w:rPr>
        <w:t>·</w:t>
      </w:r>
    </w:p>
    <w:p w14:paraId="5F8A2CF0" w14:textId="77777777" w:rsidR="008B6302" w:rsidRPr="00A9621F" w:rsidRDefault="008B6302" w:rsidP="008B6302">
      <w:pPr>
        <w:pStyle w:val="Point0"/>
        <w:rPr>
          <w:noProof/>
        </w:rPr>
      </w:pPr>
      <w:r w:rsidRPr="00A9621F">
        <w:rPr>
          <w:noProof/>
        </w:rPr>
        <w:tab/>
        <w:t>ε)</w:t>
      </w:r>
      <w:r w:rsidRPr="00A9621F">
        <w:rPr>
          <w:noProof/>
        </w:rPr>
        <w:tab/>
        <w:t>αποφάσεις της Επιτροπής σχετικά με την παράβαση του δικαίου του ανταγωνισμού της Ένωσης ή αποφάσεις αρμόδιας εθνικής αρχής σχετικά με την παράβαση του ενωσιακού ή εθνικού δικαίου του ανταγωνισμού.</w:t>
      </w:r>
    </w:p>
    <w:p w14:paraId="52EAE23B" w14:textId="77777777" w:rsidR="008B6302" w:rsidRPr="00A9621F" w:rsidRDefault="008B6302" w:rsidP="008B6302">
      <w:pPr>
        <w:rPr>
          <w:noProof/>
        </w:rPr>
      </w:pPr>
      <w:r w:rsidRPr="00A9621F">
        <w:rPr>
          <w:rStyle w:val="CRMinorChangeAdded"/>
          <w:noProof/>
        </w:rPr>
        <w:t>4</w:t>
      </w:r>
      <w:r w:rsidRPr="00A9621F">
        <w:rPr>
          <w:rStyle w:val="CRMinorChangeDeleted"/>
          <w:noProof/>
        </w:rPr>
        <w:t>3</w:t>
      </w:r>
      <w:r w:rsidRPr="00A9621F">
        <w:rPr>
          <w:noProof/>
        </w:rPr>
        <w:t>.</w:t>
      </w:r>
      <w:r w:rsidRPr="00A9621F">
        <w:rPr>
          <w:noProof/>
        </w:rPr>
        <w:tab/>
        <w:t xml:space="preserve">Κάθε απόφαση του αρμόδιου διατάκτη η οποία έχει ληφθεί δυνάμει των άρθρων </w:t>
      </w:r>
      <w:r w:rsidRPr="00A9621F">
        <w:rPr>
          <w:rStyle w:val="CRMinorChangeAdded"/>
          <w:noProof/>
        </w:rPr>
        <w:t>138</w:t>
      </w:r>
      <w:r w:rsidRPr="00A9621F">
        <w:rPr>
          <w:rStyle w:val="CRMinorChangeDeleted"/>
          <w:noProof/>
        </w:rPr>
        <w:t>135</w:t>
      </w:r>
      <w:r w:rsidRPr="00A9621F">
        <w:rPr>
          <w:noProof/>
        </w:rPr>
        <w:t xml:space="preserve"> έως </w:t>
      </w:r>
      <w:r w:rsidRPr="00A9621F">
        <w:rPr>
          <w:rStyle w:val="CRMinorChangeAdded"/>
          <w:noProof/>
        </w:rPr>
        <w:t>145</w:t>
      </w:r>
      <w:r w:rsidRPr="00A9621F">
        <w:rPr>
          <w:rStyle w:val="CRMinorChangeDeleted"/>
          <w:noProof/>
        </w:rPr>
        <w:t xml:space="preserve">142 </w:t>
      </w:r>
      <w:r w:rsidRPr="00A9621F">
        <w:rPr>
          <w:noProof/>
        </w:rPr>
        <w:t xml:space="preserve"> ή, κατά περίπτωση, κάθε σύσταση της επιτροπής του άρθρου </w:t>
      </w:r>
      <w:r w:rsidRPr="00A9621F">
        <w:rPr>
          <w:rStyle w:val="CRMinorChangeAdded"/>
          <w:noProof/>
        </w:rPr>
        <w:t>146</w:t>
      </w:r>
      <w:r w:rsidRPr="00A9621F">
        <w:rPr>
          <w:rStyle w:val="CRMinorChangeDeleted"/>
          <w:noProof/>
        </w:rPr>
        <w:t>143</w:t>
      </w:r>
      <w:r w:rsidRPr="00A9621F">
        <w:rPr>
          <w:noProof/>
        </w:rPr>
        <w:t xml:space="preserve"> λαμβάνεται με τρόπο ώστε να συνάδει με την αρχή της αναλογικότητας, λαμβάνοντας ιδίως υπόψη:</w:t>
      </w:r>
    </w:p>
    <w:p w14:paraId="17F5D29E" w14:textId="77777777" w:rsidR="008B6302" w:rsidRPr="00A9621F" w:rsidRDefault="008B6302" w:rsidP="008B6302">
      <w:pPr>
        <w:pStyle w:val="Point0"/>
        <w:rPr>
          <w:noProof/>
        </w:rPr>
      </w:pPr>
      <w:r w:rsidRPr="00A9621F">
        <w:rPr>
          <w:noProof/>
        </w:rPr>
        <w:tab/>
        <w:t>α)</w:t>
      </w:r>
      <w:r w:rsidRPr="00A9621F">
        <w:rPr>
          <w:noProof/>
        </w:rPr>
        <w:tab/>
        <w:t>τη σοβαρότητα της περίπτωσης, συμπεριλαμβανομένου του αντίκτυπου στα οικονομικά συμφέροντα και την εικόνα της Ένωσης·</w:t>
      </w:r>
    </w:p>
    <w:p w14:paraId="4C9DC16D" w14:textId="77777777" w:rsidR="008B6302" w:rsidRPr="00A9621F" w:rsidRDefault="008B6302" w:rsidP="008B6302">
      <w:pPr>
        <w:pStyle w:val="Point0"/>
        <w:rPr>
          <w:noProof/>
        </w:rPr>
      </w:pPr>
      <w:r w:rsidRPr="00A9621F">
        <w:rPr>
          <w:noProof/>
        </w:rPr>
        <w:tab/>
        <w:t>β)</w:t>
      </w:r>
      <w:r w:rsidRPr="00A9621F">
        <w:rPr>
          <w:noProof/>
        </w:rPr>
        <w:tab/>
        <w:t>τον χρόνο που έχει παρέλθει από την επίμαχη συμπεριφορά·</w:t>
      </w:r>
    </w:p>
    <w:p w14:paraId="5B125E1E" w14:textId="77777777" w:rsidR="008B6302" w:rsidRPr="00A9621F" w:rsidRDefault="008B6302" w:rsidP="008B6302">
      <w:pPr>
        <w:pStyle w:val="Point0"/>
        <w:rPr>
          <w:noProof/>
        </w:rPr>
      </w:pPr>
      <w:r w:rsidRPr="00A9621F">
        <w:rPr>
          <w:noProof/>
        </w:rPr>
        <w:tab/>
        <w:t>γ)</w:t>
      </w:r>
      <w:r w:rsidRPr="00A9621F">
        <w:rPr>
          <w:noProof/>
        </w:rPr>
        <w:tab/>
        <w:t>τη διάρκεια και την επανάληψη της συμπεριφοράς·</w:t>
      </w:r>
    </w:p>
    <w:p w14:paraId="6AB197D6" w14:textId="77777777" w:rsidR="008B6302" w:rsidRPr="00A9621F" w:rsidRDefault="008B6302" w:rsidP="008B6302">
      <w:pPr>
        <w:pStyle w:val="Point0"/>
        <w:rPr>
          <w:noProof/>
        </w:rPr>
      </w:pPr>
      <w:r w:rsidRPr="00A9621F">
        <w:rPr>
          <w:noProof/>
        </w:rPr>
        <w:tab/>
        <w:t>δ)</w:t>
      </w:r>
      <w:r w:rsidRPr="00A9621F">
        <w:rPr>
          <w:noProof/>
        </w:rPr>
        <w:tab/>
        <w:t>τον εκούσιο χαρακτήρα της συμπεριφοράς ή τον βαθμό αμέλειας που επιδείχθηκε·</w:t>
      </w:r>
    </w:p>
    <w:p w14:paraId="3A1ADF02" w14:textId="77777777" w:rsidR="008B6302" w:rsidRPr="00A9621F" w:rsidRDefault="008B6302" w:rsidP="008B6302">
      <w:pPr>
        <w:pStyle w:val="Point0"/>
        <w:rPr>
          <w:noProof/>
        </w:rPr>
      </w:pPr>
      <w:r w:rsidRPr="00A9621F">
        <w:rPr>
          <w:noProof/>
        </w:rPr>
        <w:tab/>
        <w:t>ε)</w:t>
      </w:r>
      <w:r w:rsidRPr="00A9621F">
        <w:rPr>
          <w:noProof/>
        </w:rPr>
        <w:tab/>
        <w:t>στις περιπτώσεις που αναφέρονται στο στοιχείο β) της παραγράφου 1, κατά πόσον διακυβεύεται μικρό ποσό·</w:t>
      </w:r>
    </w:p>
    <w:p w14:paraId="33EA29A4" w14:textId="77777777" w:rsidR="008B6302" w:rsidRPr="00A9621F" w:rsidRDefault="008B6302" w:rsidP="008B6302">
      <w:pPr>
        <w:pStyle w:val="Point0"/>
        <w:rPr>
          <w:noProof/>
        </w:rPr>
      </w:pPr>
      <w:r w:rsidRPr="00A9621F">
        <w:rPr>
          <w:noProof/>
        </w:rPr>
        <w:tab/>
        <w:t>στ)</w:t>
      </w:r>
      <w:r w:rsidRPr="00A9621F">
        <w:rPr>
          <w:noProof/>
        </w:rPr>
        <w:tab/>
        <w:t>κάθε άλλη ελαφρυντική περίσταση, όπως:</w:t>
      </w:r>
    </w:p>
    <w:p w14:paraId="394C5138" w14:textId="77777777" w:rsidR="008B6302" w:rsidRPr="00A9621F" w:rsidRDefault="008B6302" w:rsidP="008B6302">
      <w:pPr>
        <w:pStyle w:val="Point1"/>
        <w:rPr>
          <w:noProof/>
        </w:rPr>
      </w:pPr>
      <w:r w:rsidRPr="00A9621F">
        <w:rPr>
          <w:noProof/>
        </w:rPr>
        <w:tab/>
        <w:t>i)</w:t>
      </w:r>
      <w:r w:rsidRPr="00A9621F">
        <w:rPr>
          <w:noProof/>
        </w:rPr>
        <w:tab/>
        <w:t xml:space="preserve">τον βαθμό συνεργασίας του ενεχόμενου προσώπου ή οντότητας που αναφέρεται στο άρθρο </w:t>
      </w:r>
      <w:r w:rsidRPr="00A9621F">
        <w:rPr>
          <w:rStyle w:val="CRMinorChangeAdded"/>
          <w:noProof/>
        </w:rPr>
        <w:t>138</w:t>
      </w:r>
      <w:r w:rsidRPr="00A9621F">
        <w:rPr>
          <w:rStyle w:val="CRMinorChangeDeleted"/>
          <w:noProof/>
        </w:rPr>
        <w:t>135</w:t>
      </w:r>
      <w:r w:rsidRPr="00A9621F">
        <w:rPr>
          <w:noProof/>
        </w:rPr>
        <w:t xml:space="preserve"> παράγραφος 2 με την οικεία αρμόδια αρχή και η συμβολή του εν λόγω προσώπου ή οντότητας στην έρευνα όπως την αναγνωρίζει ο αρμόδιος διατάκτης· ή</w:t>
      </w:r>
    </w:p>
    <w:p w14:paraId="3FD4A69D" w14:textId="77777777" w:rsidR="008B6302" w:rsidRPr="00A9621F" w:rsidRDefault="008B6302" w:rsidP="008B6302">
      <w:pPr>
        <w:pStyle w:val="Point1"/>
        <w:rPr>
          <w:noProof/>
        </w:rPr>
      </w:pPr>
      <w:r w:rsidRPr="00A9621F">
        <w:rPr>
          <w:noProof/>
        </w:rPr>
        <w:tab/>
        <w:t>ii)</w:t>
      </w:r>
      <w:r w:rsidRPr="00A9621F">
        <w:rPr>
          <w:noProof/>
        </w:rPr>
        <w:tab/>
        <w:t xml:space="preserve">τη γνωστοποίηση της περίπτωσης αποκλεισμού μέσω της δήλωσης που αναφέρεται στο άρθρο </w:t>
      </w:r>
      <w:r w:rsidRPr="00A9621F">
        <w:rPr>
          <w:rStyle w:val="CRMinorChangeAdded"/>
          <w:noProof/>
        </w:rPr>
        <w:t>140</w:t>
      </w:r>
      <w:r w:rsidRPr="00A9621F">
        <w:rPr>
          <w:rStyle w:val="CRMinorChangeDeleted"/>
          <w:noProof/>
        </w:rPr>
        <w:t>137</w:t>
      </w:r>
      <w:r w:rsidRPr="00A9621F">
        <w:rPr>
          <w:noProof/>
        </w:rPr>
        <w:t xml:space="preserve"> παράγραφος 1</w:t>
      </w:r>
      <w:r w:rsidRPr="00A9621F">
        <w:rPr>
          <w:rStyle w:val="CRMinorChangeAdded"/>
          <w:noProof/>
        </w:rPr>
        <w:t>·</w:t>
      </w:r>
      <w:r w:rsidRPr="00A9621F">
        <w:rPr>
          <w:rStyle w:val="CRMinorChangeDeleted"/>
          <w:noProof/>
        </w:rPr>
        <w:t>.</w:t>
      </w:r>
      <w:r w:rsidRPr="00A9621F">
        <w:rPr>
          <w:noProof/>
        </w:rPr>
        <w:t xml:space="preserve"> </w:t>
      </w:r>
      <w:r w:rsidRPr="00A9621F">
        <w:rPr>
          <w:noProof/>
        </w:rPr>
        <w:fldChar w:fldCharType="begin"/>
      </w:r>
      <w:r w:rsidRPr="00A9621F">
        <w:rPr>
          <w:noProof/>
        </w:rPr>
        <w:instrText xml:space="preserve"> QUOTE "Ö" </w:instrText>
      </w:r>
      <w:r w:rsidRPr="00A9621F">
        <w:rPr>
          <w:noProof/>
        </w:rPr>
        <w:fldChar w:fldCharType="separate"/>
      </w:r>
      <w:r w:rsidRPr="00A9621F">
        <w:rPr>
          <w:rStyle w:val="CRMarker"/>
          <w:noProof/>
        </w:rPr>
        <w:t>Ö</w:t>
      </w:r>
      <w:r w:rsidRPr="00A9621F">
        <w:rPr>
          <w:noProof/>
        </w:rPr>
        <w:fldChar w:fldCharType="end"/>
      </w:r>
      <w:r w:rsidRPr="00A9621F">
        <w:rPr>
          <w:noProof/>
        </w:rPr>
        <w:t> ή </w:t>
      </w:r>
      <w:r w:rsidRPr="00A9621F">
        <w:rPr>
          <w:noProof/>
        </w:rPr>
        <w:fldChar w:fldCharType="begin"/>
      </w:r>
      <w:r w:rsidRPr="00A9621F">
        <w:rPr>
          <w:noProof/>
        </w:rPr>
        <w:instrText xml:space="preserve"> QUOTE "Õ" </w:instrText>
      </w:r>
      <w:r w:rsidRPr="00A9621F">
        <w:rPr>
          <w:noProof/>
        </w:rPr>
        <w:fldChar w:fldCharType="separate"/>
      </w:r>
      <w:r w:rsidRPr="00A9621F">
        <w:rPr>
          <w:rStyle w:val="CRMarker"/>
          <w:noProof/>
        </w:rPr>
        <w:t>Õ</w:t>
      </w:r>
      <w:r w:rsidRPr="00A9621F">
        <w:rPr>
          <w:noProof/>
        </w:rPr>
        <w:fldChar w:fldCharType="end"/>
      </w:r>
    </w:p>
    <w:p w14:paraId="5C08A3A2" w14:textId="77777777" w:rsidR="008B6302" w:rsidRPr="00A9621F" w:rsidRDefault="008B6302" w:rsidP="008B6302">
      <w:pPr>
        <w:pStyle w:val="CRSeparator"/>
        <w:rPr>
          <w:noProof/>
        </w:rPr>
      </w:pPr>
    </w:p>
    <w:p w14:paraId="527A6C72" w14:textId="77777777" w:rsidR="008B6302" w:rsidRPr="00A9621F" w:rsidRDefault="008B6302" w:rsidP="008B6302">
      <w:pPr>
        <w:pStyle w:val="CRReference"/>
        <w:rPr>
          <w:noProof/>
          <w:highlight w:val="lightGray"/>
        </w:rPr>
      </w:pPr>
      <w:r w:rsidRPr="00A9621F">
        <w:rPr>
          <w:noProof/>
          <w:highlight w:val="lightGray"/>
        </w:rPr>
        <w:fldChar w:fldCharType="begin"/>
      </w:r>
      <w:r w:rsidRPr="00A9621F">
        <w:rPr>
          <w:noProof/>
          <w:highlight w:val="lightGray"/>
        </w:rPr>
        <w:instrText xml:space="preserve"> QUOTE "ò" </w:instrText>
      </w:r>
      <w:r w:rsidRPr="00A9621F">
        <w:rPr>
          <w:noProof/>
          <w:highlight w:val="lightGray"/>
        </w:rPr>
        <w:fldChar w:fldCharType="separate"/>
      </w:r>
      <w:r w:rsidRPr="00A9621F">
        <w:rPr>
          <w:rStyle w:val="CRMarker"/>
          <w:noProof/>
          <w:highlight w:val="lightGray"/>
        </w:rPr>
        <w:t>ò</w:t>
      </w:r>
      <w:r w:rsidRPr="00A9621F">
        <w:rPr>
          <w:noProof/>
          <w:highlight w:val="lightGray"/>
        </w:rPr>
        <w:fldChar w:fldCharType="end"/>
      </w:r>
      <w:r w:rsidRPr="00A9621F">
        <w:rPr>
          <w:noProof/>
          <w:highlight w:val="lightGray"/>
        </w:rPr>
        <w:t> νέο</w:t>
      </w:r>
    </w:p>
    <w:p w14:paraId="3D9F2F26" w14:textId="77777777" w:rsidR="008B6302" w:rsidRPr="00A9621F" w:rsidRDefault="008B6302" w:rsidP="008B6302">
      <w:pPr>
        <w:pStyle w:val="Point1"/>
        <w:rPr>
          <w:noProof/>
        </w:rPr>
      </w:pPr>
      <w:r>
        <w:rPr>
          <w:noProof/>
          <w:highlight w:val="lightGray"/>
        </w:rPr>
        <w:t>iii</w:t>
      </w:r>
      <w:r w:rsidRPr="004C1110">
        <w:rPr>
          <w:noProof/>
          <w:highlight w:val="lightGray"/>
        </w:rPr>
        <w:t>)</w:t>
      </w:r>
      <w:r w:rsidRPr="004C1110">
        <w:rPr>
          <w:noProof/>
          <w:highlight w:val="lightGray"/>
        </w:rPr>
        <w:tab/>
        <w:t>τα μέτρα που λαμβάνει το κράτος μέλος κατά του προσώπου ή της οντότητας σύμφωνα με το άρθρο 63 παράγραφος 2</w:t>
      </w:r>
      <w:r w:rsidRPr="00A9621F">
        <w:rPr>
          <w:noProof/>
          <w:highlight w:val="lightGray"/>
        </w:rPr>
        <w:t>.</w:t>
      </w:r>
    </w:p>
    <w:p w14:paraId="1EE0A790" w14:textId="77777777" w:rsidR="008B6302" w:rsidRPr="00A9621F" w:rsidRDefault="008B6302" w:rsidP="008B6302">
      <w:pPr>
        <w:pStyle w:val="CRSeparator"/>
        <w:rPr>
          <w:noProof/>
        </w:rPr>
      </w:pPr>
    </w:p>
    <w:p w14:paraId="2B89023A" w14:textId="77777777" w:rsidR="008B6302" w:rsidRPr="00A9621F" w:rsidRDefault="008B6302" w:rsidP="008B6302">
      <w:pPr>
        <w:pStyle w:val="CRReference"/>
        <w:rPr>
          <w:noProof/>
          <w:highlight w:val="lightGray"/>
        </w:rPr>
      </w:pPr>
      <w:r w:rsidRPr="00A9621F">
        <w:rPr>
          <w:noProof/>
        </w:rPr>
        <w:fldChar w:fldCharType="begin"/>
      </w:r>
      <w:r w:rsidRPr="00A9621F">
        <w:rPr>
          <w:noProof/>
        </w:rPr>
        <w:instrText xml:space="preserve"> QUOTE "ê" </w:instrText>
      </w:r>
      <w:r w:rsidRPr="00A9621F">
        <w:rPr>
          <w:noProof/>
        </w:rPr>
        <w:fldChar w:fldCharType="separate"/>
      </w:r>
      <w:r w:rsidRPr="00A9621F">
        <w:rPr>
          <w:rStyle w:val="CRMarker"/>
          <w:noProof/>
        </w:rPr>
        <w:t>ê</w:t>
      </w:r>
      <w:r w:rsidRPr="00A9621F">
        <w:rPr>
          <w:noProof/>
        </w:rPr>
        <w:fldChar w:fldCharType="end"/>
      </w:r>
      <w:r w:rsidRPr="00A9621F">
        <w:rPr>
          <w:noProof/>
        </w:rPr>
        <w:t xml:space="preserve"> 2018/1046 </w:t>
      </w:r>
      <w:r>
        <w:rPr>
          <w:noProof/>
        </w:rPr>
        <w:t>(</w:t>
      </w:r>
      <w:r w:rsidR="004915C8">
        <w:rPr>
          <w:noProof/>
        </w:rPr>
        <w:t>προσαρμοσμένο</w:t>
      </w:r>
      <w:r>
        <w:rPr>
          <w:noProof/>
        </w:rPr>
        <w:t>)</w:t>
      </w:r>
    </w:p>
    <w:p w14:paraId="4227266A" w14:textId="77777777" w:rsidR="008B6302" w:rsidRPr="00A9621F" w:rsidRDefault="008B6302" w:rsidP="008B6302">
      <w:pPr>
        <w:pStyle w:val="CRReference"/>
        <w:rPr>
          <w:rStyle w:val="CRMinorChangeAdded"/>
          <w:noProof/>
          <w:highlight w:val="lightGray"/>
        </w:rPr>
      </w:pPr>
      <w:r w:rsidRPr="00A9621F">
        <w:rPr>
          <w:noProof/>
          <w:highlight w:val="lightGray"/>
        </w:rPr>
        <w:fldChar w:fldCharType="begin"/>
      </w:r>
      <w:r w:rsidRPr="00A9621F">
        <w:rPr>
          <w:noProof/>
          <w:highlight w:val="lightGray"/>
        </w:rPr>
        <w:instrText xml:space="preserve"> QUOTE "ð" </w:instrText>
      </w:r>
      <w:r w:rsidRPr="00A9621F">
        <w:rPr>
          <w:noProof/>
          <w:highlight w:val="lightGray"/>
        </w:rPr>
        <w:fldChar w:fldCharType="separate"/>
      </w:r>
      <w:r w:rsidRPr="00A9621F">
        <w:rPr>
          <w:rStyle w:val="CRMarker"/>
          <w:noProof/>
          <w:highlight w:val="lightGray"/>
        </w:rPr>
        <w:t>ð</w:t>
      </w:r>
      <w:r w:rsidRPr="00A9621F">
        <w:rPr>
          <w:noProof/>
          <w:highlight w:val="lightGray"/>
        </w:rPr>
        <w:fldChar w:fldCharType="end"/>
      </w:r>
      <w:r w:rsidRPr="00A9621F">
        <w:rPr>
          <w:noProof/>
          <w:highlight w:val="lightGray"/>
        </w:rPr>
        <w:t> νέο</w:t>
      </w:r>
    </w:p>
    <w:p w14:paraId="72F984F3" w14:textId="77777777" w:rsidR="008B6302" w:rsidRPr="00A9621F" w:rsidRDefault="008B6302" w:rsidP="008B6302">
      <w:pPr>
        <w:rPr>
          <w:noProof/>
        </w:rPr>
      </w:pPr>
      <w:r w:rsidRPr="00A9621F">
        <w:rPr>
          <w:rStyle w:val="CRMinorChangeAdded"/>
          <w:noProof/>
        </w:rPr>
        <w:t>5</w:t>
      </w:r>
      <w:r w:rsidRPr="00A9621F">
        <w:rPr>
          <w:rStyle w:val="CRMinorChangeDeleted"/>
          <w:noProof/>
        </w:rPr>
        <w:t>4</w:t>
      </w:r>
      <w:r w:rsidRPr="00A9621F">
        <w:rPr>
          <w:noProof/>
        </w:rPr>
        <w:t>.</w:t>
      </w:r>
      <w:r w:rsidRPr="00A9621F">
        <w:rPr>
          <w:noProof/>
        </w:rPr>
        <w:tab/>
        <w:t xml:space="preserve">Ο αρμόδιος διατάκτης αποκλείει το πρόσωπο ή την οντότητα που αναφέρεται στο άρθρο </w:t>
      </w:r>
      <w:r w:rsidRPr="00A9621F">
        <w:rPr>
          <w:rStyle w:val="CRMinorChangeAdded"/>
          <w:noProof/>
        </w:rPr>
        <w:t>138</w:t>
      </w:r>
      <w:r w:rsidRPr="00A9621F">
        <w:rPr>
          <w:rStyle w:val="CRMinorChangeDeleted"/>
          <w:noProof/>
        </w:rPr>
        <w:t>135</w:t>
      </w:r>
      <w:r w:rsidRPr="00A9621F">
        <w:rPr>
          <w:noProof/>
        </w:rPr>
        <w:t xml:space="preserve"> παράγραφος 2 σε περίπτωση που:</w:t>
      </w:r>
    </w:p>
    <w:p w14:paraId="696E5350" w14:textId="77777777" w:rsidR="008B6302" w:rsidRPr="00A9621F" w:rsidRDefault="008B6302" w:rsidP="008B6302">
      <w:pPr>
        <w:pStyle w:val="Point0"/>
        <w:rPr>
          <w:noProof/>
        </w:rPr>
      </w:pPr>
      <w:r w:rsidRPr="00A9621F">
        <w:rPr>
          <w:noProof/>
        </w:rPr>
        <w:tab/>
        <w:t>α)</w:t>
      </w:r>
      <w:r w:rsidRPr="00A9621F">
        <w:rPr>
          <w:noProof/>
        </w:rPr>
        <w:tab/>
        <w:t xml:space="preserve">φυσικό ή νομικό πρόσωπο το οποίο είναι μέλος του διοικητικού, διαχειριστικού ή εποπτικού οργάνου του προσώπου ή της οντότητας που αναφέρεται στο άρθρο </w:t>
      </w:r>
      <w:r w:rsidRPr="00A9621F">
        <w:rPr>
          <w:rStyle w:val="CRMinorChangeAdded"/>
          <w:noProof/>
        </w:rPr>
        <w:t>138</w:t>
      </w:r>
      <w:r w:rsidRPr="00A9621F">
        <w:rPr>
          <w:rStyle w:val="CRMinorChangeDeleted"/>
          <w:noProof/>
        </w:rPr>
        <w:t>135</w:t>
      </w:r>
      <w:r w:rsidRPr="00A9621F">
        <w:rPr>
          <w:noProof/>
        </w:rPr>
        <w:t xml:space="preserve"> παράγραφος 2, ή που έχει εξουσία εκπροσώπησης, λήψης αποφάσεων ή ελέγχου αναφορικά με το εν λόγω πρόσωπο ή την εν λόγω οντότητα, εμπίπτει σε μία ή περισσότερες από τις αναφερόμενες στην παράγραφο 1 στοιχεία γ) έως </w:t>
      </w:r>
      <w:r w:rsidRPr="00A9621F">
        <w:rPr>
          <w:rStyle w:val="CRRefonteDeleted"/>
          <w:noProof/>
          <w:highlight w:val="lightGray"/>
        </w:rPr>
        <w:t>η</w:t>
      </w:r>
      <w:r w:rsidRPr="00A9621F">
        <w:rPr>
          <w:noProof/>
        </w:rPr>
        <w:t xml:space="preserve">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A9621F">
        <w:rPr>
          <w:noProof/>
          <w:highlight w:val="lightGray"/>
        </w:rPr>
        <w:t> θ </w:t>
      </w:r>
      <w:r w:rsidRPr="00A9621F">
        <w:rPr>
          <w:noProof/>
          <w:highlight w:val="lightGray"/>
        </w:rPr>
        <w:fldChar w:fldCharType="begin"/>
      </w:r>
      <w:r w:rsidRPr="00A9621F">
        <w:rPr>
          <w:noProof/>
          <w:highlight w:val="lightGray"/>
        </w:rPr>
        <w:instrText xml:space="preserve"> QUOTE "ï" </w:instrText>
      </w:r>
      <w:r w:rsidRPr="00A9621F">
        <w:rPr>
          <w:noProof/>
          <w:highlight w:val="lightGray"/>
        </w:rPr>
        <w:fldChar w:fldCharType="separate"/>
      </w:r>
      <w:r w:rsidRPr="00A9621F">
        <w:rPr>
          <w:rStyle w:val="CRMarker"/>
          <w:noProof/>
          <w:highlight w:val="lightGray"/>
        </w:rPr>
        <w:t>ï</w:t>
      </w:r>
      <w:r w:rsidRPr="00A9621F">
        <w:rPr>
          <w:noProof/>
          <w:highlight w:val="lightGray"/>
        </w:rPr>
        <w:fldChar w:fldCharType="end"/>
      </w:r>
      <w:r w:rsidRPr="00A9621F">
        <w:rPr>
          <w:noProof/>
        </w:rPr>
        <w:t>) του παρόντος άρθρου περιπτώσεις·</w:t>
      </w:r>
    </w:p>
    <w:p w14:paraId="487F19C6" w14:textId="77777777" w:rsidR="008B6302" w:rsidRPr="00A9621F" w:rsidRDefault="008B6302" w:rsidP="008B6302">
      <w:pPr>
        <w:pStyle w:val="Point0"/>
        <w:rPr>
          <w:noProof/>
        </w:rPr>
      </w:pPr>
      <w:r w:rsidRPr="00A9621F">
        <w:rPr>
          <w:noProof/>
        </w:rPr>
        <w:tab/>
        <w:t>β)</w:t>
      </w:r>
      <w:r w:rsidRPr="00A9621F">
        <w:rPr>
          <w:noProof/>
        </w:rPr>
        <w:tab/>
        <w:t xml:space="preserve">φυσικό ή νομικό πρόσωπο το οποίο αναλαμβάνει απεριόριστη ευθύνη για τα χρέη του προσώπου ή οντότητας που αναφέρεται στο άρθρο </w:t>
      </w:r>
      <w:r w:rsidRPr="00A9621F">
        <w:rPr>
          <w:rStyle w:val="CRMinorChangeAdded"/>
          <w:noProof/>
        </w:rPr>
        <w:t>138</w:t>
      </w:r>
      <w:r w:rsidRPr="00A9621F">
        <w:rPr>
          <w:rStyle w:val="CRMinorChangeDeleted"/>
          <w:noProof/>
        </w:rPr>
        <w:t>135</w:t>
      </w:r>
      <w:r w:rsidRPr="00A9621F">
        <w:rPr>
          <w:noProof/>
        </w:rPr>
        <w:t xml:space="preserve"> παράγραφος 2 εμπίπτει σε μία ή περισσότερες από τις αναφερόμενες στην παράγραφο 1 στοιχεία α) ή β) του παρόντος άρθρου περιπτώσεις·</w:t>
      </w:r>
    </w:p>
    <w:p w14:paraId="4F0CA87B" w14:textId="77777777" w:rsidR="008B6302" w:rsidRPr="00A9621F" w:rsidRDefault="008B6302" w:rsidP="008B6302">
      <w:pPr>
        <w:pStyle w:val="Point0"/>
        <w:rPr>
          <w:noProof/>
        </w:rPr>
      </w:pPr>
      <w:r w:rsidRPr="00A9621F">
        <w:rPr>
          <w:noProof/>
        </w:rPr>
        <w:tab/>
        <w:t>γ)</w:t>
      </w:r>
      <w:r w:rsidRPr="00A9621F">
        <w:rPr>
          <w:noProof/>
        </w:rPr>
        <w:tab/>
        <w:t xml:space="preserve">φυσικό πρόσωπο το οποίο είναι καίριας σημασίας για την ανάθεση ή για την εκτέλεση της νομικής δέσμευσης εμπίπτει σε μία ή περισσότερες από τις αναφερόμενες στην παράγραφο 1 στοιχεία γ) έως </w:t>
      </w:r>
      <w:r w:rsidRPr="00A9621F">
        <w:rPr>
          <w:rStyle w:val="CRRefonteDeleted"/>
          <w:noProof/>
          <w:highlight w:val="lightGray"/>
        </w:rPr>
        <w:t>η</w:t>
      </w:r>
      <w:r w:rsidRPr="00A9621F">
        <w:rPr>
          <w:noProof/>
        </w:rPr>
        <w:t xml:space="preserve">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A9621F">
        <w:rPr>
          <w:noProof/>
          <w:highlight w:val="lightGray"/>
        </w:rPr>
        <w:t> θ </w:t>
      </w:r>
      <w:r w:rsidRPr="00A9621F">
        <w:rPr>
          <w:noProof/>
          <w:highlight w:val="lightGray"/>
        </w:rPr>
        <w:fldChar w:fldCharType="begin"/>
      </w:r>
      <w:r w:rsidRPr="00A9621F">
        <w:rPr>
          <w:noProof/>
          <w:highlight w:val="lightGray"/>
        </w:rPr>
        <w:instrText xml:space="preserve"> QUOTE "ï" </w:instrText>
      </w:r>
      <w:r w:rsidRPr="00A9621F">
        <w:rPr>
          <w:noProof/>
          <w:highlight w:val="lightGray"/>
        </w:rPr>
        <w:fldChar w:fldCharType="separate"/>
      </w:r>
      <w:r w:rsidRPr="00A9621F">
        <w:rPr>
          <w:rStyle w:val="CRMarker"/>
          <w:noProof/>
          <w:highlight w:val="lightGray"/>
        </w:rPr>
        <w:t>ï</w:t>
      </w:r>
      <w:r w:rsidRPr="00A9621F">
        <w:rPr>
          <w:noProof/>
          <w:highlight w:val="lightGray"/>
        </w:rPr>
        <w:fldChar w:fldCharType="end"/>
      </w:r>
      <w:r w:rsidRPr="00A9621F">
        <w:rPr>
          <w:noProof/>
        </w:rPr>
        <w:t xml:space="preserve"> ) </w:t>
      </w:r>
      <w:r w:rsidRPr="00A9621F">
        <w:rPr>
          <w:noProof/>
        </w:rPr>
        <w:fldChar w:fldCharType="begin"/>
      </w:r>
      <w:r w:rsidRPr="00A9621F">
        <w:rPr>
          <w:noProof/>
        </w:rPr>
        <w:instrText xml:space="preserve"> QUOTE "Ö" </w:instrText>
      </w:r>
      <w:r w:rsidRPr="00A9621F">
        <w:rPr>
          <w:noProof/>
        </w:rPr>
        <w:fldChar w:fldCharType="separate"/>
      </w:r>
      <w:r w:rsidRPr="00A9621F">
        <w:rPr>
          <w:rStyle w:val="CRMarker"/>
          <w:noProof/>
        </w:rPr>
        <w:t>Ö</w:t>
      </w:r>
      <w:r w:rsidRPr="00A9621F">
        <w:rPr>
          <w:noProof/>
        </w:rPr>
        <w:fldChar w:fldCharType="end"/>
      </w:r>
      <w:r w:rsidRPr="00A9621F">
        <w:rPr>
          <w:noProof/>
        </w:rPr>
        <w:t> του παρόντος άρθρου </w:t>
      </w:r>
      <w:r w:rsidRPr="00A9621F">
        <w:rPr>
          <w:noProof/>
        </w:rPr>
        <w:fldChar w:fldCharType="begin"/>
      </w:r>
      <w:r w:rsidRPr="00A9621F">
        <w:rPr>
          <w:noProof/>
        </w:rPr>
        <w:instrText xml:space="preserve"> QUOTE "Õ" </w:instrText>
      </w:r>
      <w:r w:rsidRPr="00A9621F">
        <w:rPr>
          <w:noProof/>
        </w:rPr>
        <w:fldChar w:fldCharType="separate"/>
      </w:r>
      <w:r w:rsidRPr="00A9621F">
        <w:rPr>
          <w:rStyle w:val="CRMarker"/>
          <w:noProof/>
        </w:rPr>
        <w:t>Õ</w:t>
      </w:r>
      <w:r w:rsidRPr="00A9621F">
        <w:rPr>
          <w:noProof/>
        </w:rPr>
        <w:fldChar w:fldCharType="end"/>
      </w:r>
      <w:r w:rsidRPr="00A9621F">
        <w:rPr>
          <w:noProof/>
        </w:rPr>
        <w:t xml:space="preserve"> περιπτώσεις.</w:t>
      </w:r>
    </w:p>
    <w:p w14:paraId="33A85193" w14:textId="77777777" w:rsidR="008B6302" w:rsidRPr="00A9621F" w:rsidRDefault="008B6302" w:rsidP="008B6302">
      <w:pPr>
        <w:pStyle w:val="CRSeparator"/>
        <w:rPr>
          <w:noProof/>
        </w:rPr>
      </w:pPr>
    </w:p>
    <w:p w14:paraId="5B4E348A" w14:textId="77777777" w:rsidR="008B6302" w:rsidRPr="00A9621F" w:rsidRDefault="008B6302" w:rsidP="008B6302">
      <w:pPr>
        <w:pStyle w:val="CRReference"/>
        <w:rPr>
          <w:noProof/>
          <w:highlight w:val="lightGray"/>
        </w:rPr>
      </w:pPr>
      <w:r w:rsidRPr="00A9621F">
        <w:rPr>
          <w:noProof/>
          <w:highlight w:val="lightGray"/>
        </w:rPr>
        <w:fldChar w:fldCharType="begin"/>
      </w:r>
      <w:r w:rsidRPr="00A9621F">
        <w:rPr>
          <w:noProof/>
          <w:highlight w:val="lightGray"/>
        </w:rPr>
        <w:instrText xml:space="preserve"> QUOTE "ò" </w:instrText>
      </w:r>
      <w:r w:rsidRPr="00A9621F">
        <w:rPr>
          <w:noProof/>
          <w:highlight w:val="lightGray"/>
        </w:rPr>
        <w:fldChar w:fldCharType="separate"/>
      </w:r>
      <w:r w:rsidRPr="00A9621F">
        <w:rPr>
          <w:rStyle w:val="CRMarker"/>
          <w:noProof/>
          <w:highlight w:val="lightGray"/>
        </w:rPr>
        <w:t>ò</w:t>
      </w:r>
      <w:r w:rsidRPr="00A9621F">
        <w:rPr>
          <w:noProof/>
          <w:highlight w:val="lightGray"/>
        </w:rPr>
        <w:fldChar w:fldCharType="end"/>
      </w:r>
      <w:r w:rsidRPr="00A9621F">
        <w:rPr>
          <w:noProof/>
          <w:highlight w:val="lightGray"/>
        </w:rPr>
        <w:t> νέο</w:t>
      </w:r>
    </w:p>
    <w:p w14:paraId="62427E8D" w14:textId="77777777" w:rsidR="008B6302" w:rsidRPr="004C1110" w:rsidRDefault="008B6302" w:rsidP="008B6302">
      <w:pPr>
        <w:rPr>
          <w:noProof/>
          <w:highlight w:val="lightGray"/>
        </w:rPr>
      </w:pPr>
      <w:r w:rsidRPr="004C1110">
        <w:rPr>
          <w:noProof/>
          <w:highlight w:val="lightGray"/>
        </w:rPr>
        <w:t>Ο αρμόδιος διατάκτης μεριμνά ώστε να αποκλείεται το φυσικό πρόσωπο που βρίσκεται σε μία ή περισσότερες από τις καταστάσεις που αναφέρονται στο πρώτο εδάφιο.</w:t>
      </w:r>
    </w:p>
    <w:p w14:paraId="2BFDE10F" w14:textId="77777777" w:rsidR="008B6302" w:rsidRPr="00A9621F" w:rsidRDefault="008B6302" w:rsidP="008B6302">
      <w:pPr>
        <w:rPr>
          <w:noProof/>
          <w:highlight w:val="lightGray"/>
        </w:rPr>
      </w:pPr>
      <w:r w:rsidRPr="004C1110">
        <w:rPr>
          <w:noProof/>
          <w:highlight w:val="lightGray"/>
        </w:rPr>
        <w:t xml:space="preserve">6. Όταν αποκλείεται πρόσωπο ή οντότητα που αναφέρεται στο άρθρο 138 παράγραφος 2 στοιχεία α) έως στ) και η) έως ια), ο αρμόδιος διατάκτης μπορεί επίσης να αποκλείσει ή να επιβάλει χρηματική ποινή στον πραγματικό δικαιούχο ή σε οποιαδήποτε οντότητα συνδεδεμένη με την αποκλειόμενη οντότητα. Κάθε απόφαση του αρμόδιου διατάκτη ή, κατά περίπτωση, κάθε σύσταση της επιτροπής που αναφέρεται στο άρθρο 146, λαμβάνει υπόψη εάν </w:t>
      </w:r>
      <w:r>
        <w:rPr>
          <w:noProof/>
          <w:highlight w:val="lightGray"/>
        </w:rPr>
        <w:t>i</w:t>
      </w:r>
      <w:r w:rsidRPr="004C1110">
        <w:rPr>
          <w:noProof/>
          <w:highlight w:val="lightGray"/>
        </w:rPr>
        <w:t xml:space="preserve">) η αποκλειόμενη οντότητα έχει λειτουργική ανεξαρτησία από τη συνδεδεμένη με αυτήν οντότητα και από τον πραγματικό δικαιούχο· </w:t>
      </w:r>
      <w:r>
        <w:rPr>
          <w:noProof/>
          <w:highlight w:val="lightGray"/>
        </w:rPr>
        <w:t>ii</w:t>
      </w:r>
      <w:r w:rsidRPr="004C1110">
        <w:rPr>
          <w:noProof/>
          <w:highlight w:val="lightGray"/>
        </w:rPr>
        <w:t xml:space="preserve">) το παράπτωμα της αποκλειόμενης οντότητας δεν οφείλεται σε παράλειψη εποπτείας ή διατήρησης επαρκών ελέγχων· </w:t>
      </w:r>
      <w:r>
        <w:rPr>
          <w:noProof/>
          <w:highlight w:val="lightGray"/>
        </w:rPr>
        <w:t>iii</w:t>
      </w:r>
      <w:r w:rsidRPr="004C1110">
        <w:rPr>
          <w:noProof/>
          <w:highlight w:val="lightGray"/>
        </w:rPr>
        <w:t>) η αποκλειόμενη οντότητα έχει λάβει εμπορική απόφαση χωρίς την επιρροή οποιασδήποτε συνδεδεμένης οντότητας ή του πραγματικού δικαιούχου</w:t>
      </w:r>
      <w:r w:rsidRPr="00A9621F">
        <w:rPr>
          <w:noProof/>
          <w:highlight w:val="lightGray"/>
        </w:rPr>
        <w:t>.</w:t>
      </w:r>
    </w:p>
    <w:p w14:paraId="45AFBD43" w14:textId="77777777" w:rsidR="008B6302" w:rsidRPr="00A9621F" w:rsidRDefault="008B6302" w:rsidP="008B6302">
      <w:pPr>
        <w:pStyle w:val="CRSeparator"/>
        <w:rPr>
          <w:noProof/>
        </w:rPr>
      </w:pPr>
    </w:p>
    <w:p w14:paraId="01FC91C1" w14:textId="77777777" w:rsidR="008B6302" w:rsidRPr="00A9621F" w:rsidRDefault="008B6302" w:rsidP="008B6302">
      <w:pPr>
        <w:pStyle w:val="CRReference"/>
        <w:rPr>
          <w:noProof/>
          <w:highlight w:val="lightGray"/>
        </w:rPr>
      </w:pPr>
      <w:r w:rsidRPr="00A9621F">
        <w:rPr>
          <w:noProof/>
        </w:rPr>
        <w:fldChar w:fldCharType="begin"/>
      </w:r>
      <w:r w:rsidRPr="00A9621F">
        <w:rPr>
          <w:noProof/>
        </w:rPr>
        <w:instrText xml:space="preserve"> QUOTE "ê" </w:instrText>
      </w:r>
      <w:r w:rsidRPr="00A9621F">
        <w:rPr>
          <w:noProof/>
        </w:rPr>
        <w:fldChar w:fldCharType="separate"/>
      </w:r>
      <w:r w:rsidRPr="00A9621F">
        <w:rPr>
          <w:rStyle w:val="CRMarker"/>
          <w:noProof/>
        </w:rPr>
        <w:t>ê</w:t>
      </w:r>
      <w:r w:rsidRPr="00A9621F">
        <w:rPr>
          <w:noProof/>
        </w:rPr>
        <w:fldChar w:fldCharType="end"/>
      </w:r>
      <w:r w:rsidRPr="00A9621F">
        <w:rPr>
          <w:noProof/>
        </w:rPr>
        <w:t> 2018/1046</w:t>
      </w:r>
    </w:p>
    <w:p w14:paraId="5170477E" w14:textId="77777777" w:rsidR="008B6302" w:rsidRPr="00A9621F" w:rsidRDefault="008B6302" w:rsidP="008B6302">
      <w:pPr>
        <w:rPr>
          <w:noProof/>
        </w:rPr>
      </w:pPr>
      <w:r w:rsidRPr="00A9621F">
        <w:rPr>
          <w:rStyle w:val="CRMinorChangeAdded"/>
          <w:noProof/>
        </w:rPr>
        <w:t>7</w:t>
      </w:r>
      <w:r w:rsidRPr="00A9621F">
        <w:rPr>
          <w:rStyle w:val="CRMinorChangeDeleted"/>
          <w:noProof/>
        </w:rPr>
        <w:t>5</w:t>
      </w:r>
      <w:r w:rsidRPr="00A9621F">
        <w:rPr>
          <w:noProof/>
        </w:rPr>
        <w:t xml:space="preserve">. Στις περιπτώσεις της παραγράφου </w:t>
      </w:r>
      <w:r w:rsidRPr="00A9621F">
        <w:rPr>
          <w:rStyle w:val="CRMinorChangeAdded"/>
          <w:noProof/>
        </w:rPr>
        <w:t>3</w:t>
      </w:r>
      <w:r w:rsidRPr="00A9621F">
        <w:rPr>
          <w:rStyle w:val="CRMinorChangeDeleted"/>
          <w:noProof/>
        </w:rPr>
        <w:t>2</w:t>
      </w:r>
      <w:r w:rsidRPr="00A9621F">
        <w:rPr>
          <w:noProof/>
        </w:rPr>
        <w:t xml:space="preserve"> του παρόντος άρθρου, ο αρμόδιος διατάκτης δύναται να αποκλείσει προσωρινά πρόσωπο ή οντότητα που αναφέρεται στο άρθρο </w:t>
      </w:r>
      <w:r w:rsidRPr="00A9621F">
        <w:rPr>
          <w:rStyle w:val="CRMinorChangeAdded"/>
          <w:noProof/>
        </w:rPr>
        <w:t>138</w:t>
      </w:r>
      <w:r w:rsidRPr="00A9621F">
        <w:rPr>
          <w:rStyle w:val="CRMinorChangeDeleted"/>
          <w:noProof/>
        </w:rPr>
        <w:t>135</w:t>
      </w:r>
      <w:r w:rsidRPr="00A9621F">
        <w:rPr>
          <w:noProof/>
        </w:rPr>
        <w:t xml:space="preserve"> παράγραφος 2 χωρίς προηγούμενη σύσταση από την επιτροπή που αναφέρεται στο άρθρο </w:t>
      </w:r>
      <w:r w:rsidRPr="00A9621F">
        <w:rPr>
          <w:rStyle w:val="CRMinorChangeAdded"/>
          <w:noProof/>
        </w:rPr>
        <w:t>146</w:t>
      </w:r>
      <w:r w:rsidRPr="00A9621F">
        <w:rPr>
          <w:rStyle w:val="CRMinorChangeDeleted"/>
          <w:noProof/>
        </w:rPr>
        <w:t>143</w:t>
      </w:r>
      <w:r w:rsidRPr="00A9621F">
        <w:rPr>
          <w:noProof/>
        </w:rPr>
        <w:t xml:space="preserve">, αν η συμμετοχή τους σε διαδικασία χορήγησης ή η επιλογή τους για την εκτέλεση κονδυλίων της Ένωσης θα συνιστούσε σοβαρή και άμεση απειλή για τα οικονομικά συμφέροντα της Ένωσης. Στις περιπτώσεις αυτές, ο αρμόδιος διατάκτης παραπέμπει αμέσως την υπόθεση στην επιτροπή του άρθρου </w:t>
      </w:r>
      <w:r w:rsidRPr="00A9621F">
        <w:rPr>
          <w:rStyle w:val="CRMinorChangeAdded"/>
          <w:noProof/>
        </w:rPr>
        <w:t>146</w:t>
      </w:r>
      <w:r w:rsidRPr="00A9621F">
        <w:rPr>
          <w:rStyle w:val="CRMinorChangeDeleted"/>
          <w:noProof/>
        </w:rPr>
        <w:t>143</w:t>
      </w:r>
      <w:r w:rsidRPr="00A9621F">
        <w:rPr>
          <w:noProof/>
        </w:rPr>
        <w:t xml:space="preserve"> και λαμβάνει οριστική απόφαση το αργότερο 14 ημέρες μετά την παραλαβή της σύστασης από την επιτροπή.</w:t>
      </w:r>
    </w:p>
    <w:p w14:paraId="5B739753" w14:textId="77777777" w:rsidR="008B6302" w:rsidRPr="00A9621F" w:rsidRDefault="008B6302" w:rsidP="008B6302">
      <w:pPr>
        <w:pStyle w:val="CRSeparator"/>
        <w:rPr>
          <w:rStyle w:val="CRRefonteDeleted"/>
          <w:noProof/>
        </w:rPr>
      </w:pPr>
    </w:p>
    <w:p w14:paraId="7C8120DE" w14:textId="77777777" w:rsidR="008B6302" w:rsidRPr="00A9621F" w:rsidRDefault="008B6302" w:rsidP="008B6302">
      <w:pPr>
        <w:pStyle w:val="CRReference"/>
        <w:rPr>
          <w:rStyle w:val="CRRefonteDeleted"/>
          <w:noProof/>
          <w:highlight w:val="lightGray"/>
        </w:rPr>
      </w:pPr>
      <w:r w:rsidRPr="00A9621F">
        <w:rPr>
          <w:noProof/>
          <w:highlight w:val="lightGray"/>
        </w:rPr>
        <w:fldChar w:fldCharType="begin"/>
      </w:r>
      <w:r w:rsidRPr="00A9621F">
        <w:rPr>
          <w:noProof/>
          <w:highlight w:val="lightGray"/>
        </w:rPr>
        <w:instrText xml:space="preserve"> QUOTE "ò" </w:instrText>
      </w:r>
      <w:r w:rsidRPr="00A9621F">
        <w:rPr>
          <w:noProof/>
          <w:highlight w:val="lightGray"/>
        </w:rPr>
        <w:fldChar w:fldCharType="separate"/>
      </w:r>
      <w:r w:rsidRPr="00A9621F">
        <w:rPr>
          <w:rStyle w:val="CRMarker"/>
          <w:noProof/>
          <w:highlight w:val="lightGray"/>
        </w:rPr>
        <w:t>ò</w:t>
      </w:r>
      <w:r w:rsidRPr="00A9621F">
        <w:rPr>
          <w:noProof/>
          <w:highlight w:val="lightGray"/>
        </w:rPr>
        <w:fldChar w:fldCharType="end"/>
      </w:r>
      <w:r w:rsidRPr="00A9621F">
        <w:rPr>
          <w:noProof/>
          <w:highlight w:val="lightGray"/>
        </w:rPr>
        <w:t> νέο</w:t>
      </w:r>
    </w:p>
    <w:p w14:paraId="00D6DD10" w14:textId="77777777" w:rsidR="008B6302" w:rsidRPr="00A9621F" w:rsidRDefault="008B6302" w:rsidP="008B6302">
      <w:pPr>
        <w:rPr>
          <w:noProof/>
          <w:highlight w:val="lightGray"/>
        </w:rPr>
      </w:pPr>
      <w:r w:rsidRPr="00A9621F">
        <w:rPr>
          <w:noProof/>
          <w:highlight w:val="lightGray"/>
        </w:rPr>
        <w:t>8.</w:t>
      </w:r>
      <w:r w:rsidRPr="00A9621F">
        <w:rPr>
          <w:noProof/>
          <w:highlight w:val="lightGray"/>
        </w:rPr>
        <w:tab/>
      </w:r>
      <w:r w:rsidRPr="004C1110">
        <w:rPr>
          <w:noProof/>
          <w:highlight w:val="lightGray"/>
        </w:rPr>
        <w:t>Κατόπιν αιτήσεως του διατάκτη και εφόσον το απαιτούν η φύση ή οι περιστάσεις της υπόθεσης, η παραπομπή για σύσταση από την επιτροπή του άρθρου 146 μπορεί να διεκπεραιωθεί με ταχεία διαδικασία, με την επιφύλαξη του δικαιώματος ακρόασης του ενδιαφερόμενου προσώπου ή της ενδιαφερόμενης οντότητας</w:t>
      </w:r>
      <w:r w:rsidRPr="00A9621F">
        <w:rPr>
          <w:noProof/>
          <w:highlight w:val="lightGray"/>
        </w:rPr>
        <w:t>.</w:t>
      </w:r>
    </w:p>
    <w:p w14:paraId="4DEB5E64" w14:textId="77777777" w:rsidR="008B6302" w:rsidRPr="00A9621F" w:rsidRDefault="008B6302" w:rsidP="008B6302">
      <w:pPr>
        <w:pStyle w:val="CRSeparator"/>
        <w:rPr>
          <w:noProof/>
        </w:rPr>
      </w:pPr>
    </w:p>
    <w:p w14:paraId="59910948" w14:textId="77777777" w:rsidR="008B6302" w:rsidRPr="00A9621F" w:rsidRDefault="008B6302" w:rsidP="008B6302">
      <w:pPr>
        <w:pStyle w:val="CRReference"/>
        <w:rPr>
          <w:noProof/>
          <w:highlight w:val="lightGray"/>
        </w:rPr>
      </w:pPr>
      <w:r w:rsidRPr="00A9621F">
        <w:rPr>
          <w:noProof/>
        </w:rPr>
        <w:fldChar w:fldCharType="begin"/>
      </w:r>
      <w:r w:rsidRPr="00A9621F">
        <w:rPr>
          <w:noProof/>
        </w:rPr>
        <w:instrText xml:space="preserve"> QUOTE "ê" </w:instrText>
      </w:r>
      <w:r w:rsidRPr="00A9621F">
        <w:rPr>
          <w:noProof/>
        </w:rPr>
        <w:fldChar w:fldCharType="separate"/>
      </w:r>
      <w:r w:rsidRPr="00A9621F">
        <w:rPr>
          <w:rStyle w:val="CRMarker"/>
          <w:noProof/>
        </w:rPr>
        <w:t>ê</w:t>
      </w:r>
      <w:r w:rsidRPr="00A9621F">
        <w:rPr>
          <w:noProof/>
        </w:rPr>
        <w:fldChar w:fldCharType="end"/>
      </w:r>
      <w:r w:rsidRPr="00A9621F">
        <w:rPr>
          <w:noProof/>
        </w:rPr>
        <w:t> 2018/1046</w:t>
      </w:r>
    </w:p>
    <w:p w14:paraId="2C1DE420" w14:textId="77777777" w:rsidR="008B6302" w:rsidRPr="00A9621F" w:rsidRDefault="008B6302" w:rsidP="008B6302">
      <w:pPr>
        <w:rPr>
          <w:noProof/>
        </w:rPr>
      </w:pPr>
      <w:r w:rsidRPr="00A9621F">
        <w:rPr>
          <w:rStyle w:val="CRMinorChangeAdded"/>
          <w:noProof/>
        </w:rPr>
        <w:t>9</w:t>
      </w:r>
      <w:r w:rsidRPr="00A9621F">
        <w:rPr>
          <w:rStyle w:val="CRMinorChangeDeleted"/>
          <w:noProof/>
        </w:rPr>
        <w:t>6</w:t>
      </w:r>
      <w:r w:rsidRPr="00A9621F">
        <w:rPr>
          <w:noProof/>
        </w:rPr>
        <w:t>.</w:t>
      </w:r>
      <w:r w:rsidRPr="00A9621F">
        <w:rPr>
          <w:noProof/>
        </w:rPr>
        <w:tab/>
        <w:t xml:space="preserve">Ο αρμόδιος διατάκτης, λαμβάνοντας υπόψη, κατά περίπτωση, τη σύσταση της επιτροπής του άρθρου </w:t>
      </w:r>
      <w:r w:rsidRPr="00A9621F">
        <w:rPr>
          <w:rStyle w:val="CRMinorChangeAdded"/>
          <w:noProof/>
        </w:rPr>
        <w:t>146</w:t>
      </w:r>
      <w:r w:rsidRPr="00A9621F">
        <w:rPr>
          <w:rStyle w:val="CRMinorChangeDeleted"/>
          <w:noProof/>
        </w:rPr>
        <w:t>143</w:t>
      </w:r>
      <w:r w:rsidRPr="00A9621F">
        <w:rPr>
          <w:noProof/>
        </w:rPr>
        <w:t xml:space="preserve">, δεν αποκλείει πρόσωπο ή οντότητα που αναφέρεται στο άρθρο </w:t>
      </w:r>
      <w:r w:rsidRPr="00A9621F">
        <w:rPr>
          <w:rStyle w:val="CRMinorChangeAdded"/>
          <w:noProof/>
        </w:rPr>
        <w:t>138</w:t>
      </w:r>
      <w:r w:rsidRPr="00A9621F">
        <w:rPr>
          <w:rStyle w:val="CRMinorChangeDeleted"/>
          <w:noProof/>
        </w:rPr>
        <w:t>135</w:t>
      </w:r>
      <w:r w:rsidRPr="00A9621F">
        <w:rPr>
          <w:noProof/>
        </w:rPr>
        <w:t xml:space="preserve"> παράγραφος 2 από τη συμμετοχή σε διαδικασία χορήγησης ή από την επιλογή για την εκτέλεση κονδυλίων της Ένωσης όταν:</w:t>
      </w:r>
    </w:p>
    <w:p w14:paraId="11C578B8" w14:textId="77777777" w:rsidR="008B6302" w:rsidRPr="00A9621F" w:rsidRDefault="008B6302" w:rsidP="008B6302">
      <w:pPr>
        <w:pStyle w:val="Point0"/>
        <w:rPr>
          <w:noProof/>
        </w:rPr>
      </w:pPr>
      <w:r w:rsidRPr="00A9621F">
        <w:rPr>
          <w:noProof/>
        </w:rPr>
        <w:tab/>
        <w:t>α)</w:t>
      </w:r>
      <w:r w:rsidRPr="00A9621F">
        <w:rPr>
          <w:noProof/>
        </w:rPr>
        <w:tab/>
        <w:t>το πρόσωπο ή η οντότητα έχει λάβει διορθωτικά μέτρα σύμφωνα με την παράγραφο 7 του παρόντος άρθρου τα οποία είναι επαρκή για να αποδείξουν την αξιοπιστία του/της. Τούτο δεν ισχύει στην περίπτωση του στοιχείου δ) της παραγράφου 1 του παρόντος άρθρου·</w:t>
      </w:r>
    </w:p>
    <w:p w14:paraId="5FB4DD32" w14:textId="77777777" w:rsidR="008B6302" w:rsidRPr="00A9621F" w:rsidRDefault="008B6302" w:rsidP="008B6302">
      <w:pPr>
        <w:pStyle w:val="Point0"/>
        <w:rPr>
          <w:noProof/>
        </w:rPr>
      </w:pPr>
      <w:r w:rsidRPr="00A9621F">
        <w:rPr>
          <w:noProof/>
        </w:rPr>
        <w:tab/>
        <w:t>β)</w:t>
      </w:r>
      <w:r w:rsidRPr="00A9621F">
        <w:rPr>
          <w:noProof/>
        </w:rPr>
        <w:tab/>
        <w:t>είναι απολύτως απαραίτητο να διασφαλισθεί η συνέχεια της υπηρεσίας για περιορισμένο χρονικό διάστημα και εν αναμονή της λήψεως των διορθωτικών μέτρων της παραγράφου 7 του παρόντος άρθρου·</w:t>
      </w:r>
    </w:p>
    <w:p w14:paraId="3896A367" w14:textId="77777777" w:rsidR="008B6302" w:rsidRPr="00A9621F" w:rsidRDefault="008B6302" w:rsidP="008B6302">
      <w:pPr>
        <w:pStyle w:val="Point0"/>
        <w:rPr>
          <w:noProof/>
        </w:rPr>
      </w:pPr>
      <w:r w:rsidRPr="00A9621F">
        <w:rPr>
          <w:noProof/>
        </w:rPr>
        <w:tab/>
        <w:t>γ)</w:t>
      </w:r>
      <w:r w:rsidRPr="00A9621F">
        <w:rPr>
          <w:noProof/>
        </w:rPr>
        <w:tab/>
        <w:t>ένας τέτοιος αποκλεισμός είναι δυσανάλογος σύμφωνα με τα κριτήρια της παραγράφου 3 του παρόντος άρθρου.</w:t>
      </w:r>
    </w:p>
    <w:p w14:paraId="060770E7" w14:textId="77777777" w:rsidR="008B6302" w:rsidRPr="00A9621F" w:rsidRDefault="008B6302" w:rsidP="008B6302">
      <w:pPr>
        <w:rPr>
          <w:noProof/>
        </w:rPr>
      </w:pPr>
      <w:r w:rsidRPr="00A9621F">
        <w:rPr>
          <w:noProof/>
        </w:rPr>
        <w:t>Επιπροσθέτως, το στοιχείο α) της παραγράφου 1 του παρόντος άρθρου δεν εφαρμόζεται στην περίπτωση αγοράς αγαθών υπό ιδιαίτερα ευνοϊκούς όρους, είτε από έναν προμηθευτή που παύει οριστικά τις εμπορικές του δραστηριότητες είτε από τον εκκαθαριστή στο πλαίσιο διαδικασίας αφερεγγυότητας, συμβιβασμού με τους πιστωτές ή ανάλογης διαδικασίας βάσει του ενωσιακού ή εθνικού δικαίου.</w:t>
      </w:r>
    </w:p>
    <w:p w14:paraId="6682F028" w14:textId="77777777" w:rsidR="008B6302" w:rsidRPr="00A9621F" w:rsidRDefault="008B6302" w:rsidP="008B6302">
      <w:pPr>
        <w:rPr>
          <w:noProof/>
        </w:rPr>
      </w:pPr>
      <w:r w:rsidRPr="00A9621F">
        <w:rPr>
          <w:noProof/>
        </w:rPr>
        <w:t xml:space="preserve">Στις περιπτώσεις μη αποκλεισμού που αναφέρονται στο πρώτο και το δεύτερο εδάφιο της παρούσας παραγράφου, ο αρμόδιος διατάκτης διευκρινίζει τους λόγους για τους οποίους δεν απέκλεισε το πρόσωπο ή την οντότητα που αναφέρεται στο άρθρο </w:t>
      </w:r>
      <w:r w:rsidRPr="00A9621F">
        <w:rPr>
          <w:rStyle w:val="CRMinorChangeAdded"/>
          <w:noProof/>
        </w:rPr>
        <w:t>138</w:t>
      </w:r>
      <w:r w:rsidRPr="00A9621F">
        <w:rPr>
          <w:rStyle w:val="CRMinorChangeDeleted"/>
          <w:noProof/>
        </w:rPr>
        <w:t>135</w:t>
      </w:r>
      <w:r w:rsidRPr="00A9621F">
        <w:rPr>
          <w:noProof/>
        </w:rPr>
        <w:t xml:space="preserve"> παράγραφος 2 και ενημερώνει σχετικά την επιτροπή του άρθρου </w:t>
      </w:r>
      <w:r w:rsidRPr="00A9621F">
        <w:rPr>
          <w:rStyle w:val="CRMinorChangeAdded"/>
          <w:noProof/>
        </w:rPr>
        <w:t>146</w:t>
      </w:r>
      <w:r w:rsidRPr="00A9621F">
        <w:rPr>
          <w:rStyle w:val="CRMinorChangeDeleted"/>
          <w:noProof/>
        </w:rPr>
        <w:t>143</w:t>
      </w:r>
      <w:r w:rsidRPr="00A9621F">
        <w:rPr>
          <w:noProof/>
        </w:rPr>
        <w:t>.</w:t>
      </w:r>
    </w:p>
    <w:p w14:paraId="48442F1C" w14:textId="77777777" w:rsidR="008B6302" w:rsidRPr="00A9621F" w:rsidRDefault="008B6302" w:rsidP="008B6302">
      <w:pPr>
        <w:rPr>
          <w:noProof/>
        </w:rPr>
      </w:pPr>
      <w:r w:rsidRPr="00A9621F">
        <w:rPr>
          <w:rStyle w:val="CRMinorChangeAdded"/>
          <w:noProof/>
        </w:rPr>
        <w:t>10</w:t>
      </w:r>
      <w:r w:rsidRPr="00A9621F">
        <w:rPr>
          <w:rStyle w:val="CRMinorChangeDeleted"/>
          <w:noProof/>
        </w:rPr>
        <w:t>7</w:t>
      </w:r>
      <w:r w:rsidRPr="00A9621F">
        <w:rPr>
          <w:noProof/>
        </w:rPr>
        <w:t>.</w:t>
      </w:r>
      <w:r w:rsidRPr="00A9621F">
        <w:rPr>
          <w:noProof/>
        </w:rPr>
        <w:tab/>
        <w:t>Τα διορθωτικά μέτρα που αναφέρονται στο στοιχείο α) του πρώτου εδαφίου της παραγράφου 6 περιλαμβάνουν ιδίως:</w:t>
      </w:r>
    </w:p>
    <w:p w14:paraId="7AD01352" w14:textId="77777777" w:rsidR="008B6302" w:rsidRPr="00A9621F" w:rsidRDefault="008B6302" w:rsidP="008B6302">
      <w:pPr>
        <w:pStyle w:val="Point0"/>
        <w:rPr>
          <w:noProof/>
        </w:rPr>
      </w:pPr>
      <w:r w:rsidRPr="00A9621F">
        <w:rPr>
          <w:noProof/>
        </w:rPr>
        <w:tab/>
        <w:t>α)</w:t>
      </w:r>
      <w:r w:rsidRPr="00A9621F">
        <w:rPr>
          <w:noProof/>
        </w:rPr>
        <w:tab/>
        <w:t xml:space="preserve">μέτρα για να εντοπισθούν τα αίτια των καταστάσεων που συνεπάγονται αποκλεισμό, και συγκεκριμένα τεχνικά και οργανωτικά μέτρα καθώς και μέτρα σε επίπεδο προσωπικού εντός του οικείου επιχειρηματικού τομέα ή τομέα δραστηριοτήτων του προσώπου ή της οντότητας που αναφέρεται στο άρθρο </w:t>
      </w:r>
      <w:r w:rsidRPr="00A9621F">
        <w:rPr>
          <w:rStyle w:val="CRMinorChangeAdded"/>
          <w:noProof/>
        </w:rPr>
        <w:t>138</w:t>
      </w:r>
      <w:r w:rsidRPr="00A9621F">
        <w:rPr>
          <w:rStyle w:val="CRMinorChangeDeleted"/>
          <w:noProof/>
        </w:rPr>
        <w:t>135</w:t>
      </w:r>
      <w:r w:rsidRPr="00A9621F">
        <w:rPr>
          <w:noProof/>
        </w:rPr>
        <w:t xml:space="preserve"> παράγραφος 2, κατάλληλα για τη διόρθωση της συμπεριφοράς και την πρόληψη της επανεμφάνισής της·</w:t>
      </w:r>
    </w:p>
    <w:p w14:paraId="1B821BF0" w14:textId="77777777" w:rsidR="008B6302" w:rsidRPr="00A9621F" w:rsidRDefault="008B6302" w:rsidP="008B6302">
      <w:pPr>
        <w:pStyle w:val="Point0"/>
        <w:rPr>
          <w:noProof/>
        </w:rPr>
      </w:pPr>
      <w:r w:rsidRPr="00A9621F">
        <w:rPr>
          <w:noProof/>
        </w:rPr>
        <w:tab/>
        <w:t>β)</w:t>
      </w:r>
      <w:r w:rsidRPr="00A9621F">
        <w:rPr>
          <w:noProof/>
        </w:rPr>
        <w:tab/>
        <w:t xml:space="preserve">αποδείξεις για το ότι το πρόσωπο ή η οντότητα που αναφέρεται στο άρθρο </w:t>
      </w:r>
      <w:r w:rsidRPr="00A9621F">
        <w:rPr>
          <w:rStyle w:val="CRMinorChangeAdded"/>
          <w:noProof/>
        </w:rPr>
        <w:t>138</w:t>
      </w:r>
      <w:r w:rsidRPr="00A9621F">
        <w:rPr>
          <w:rStyle w:val="CRMinorChangeDeleted"/>
          <w:noProof/>
        </w:rPr>
        <w:t>135</w:t>
      </w:r>
      <w:r w:rsidRPr="00A9621F">
        <w:rPr>
          <w:noProof/>
        </w:rPr>
        <w:t xml:space="preserve"> παράγραφος 2 έλαβε μέτρα για την αντιστάθμιση ή αποκατάσταση της ζημίας ή της βλάβης που προκάλεσαν στα οικονομικά συμφέροντα της Ένωσης τα υποκείμενα περιστατικά που επέφεραν την κατάσταση αποκλεισμού·</w:t>
      </w:r>
    </w:p>
    <w:p w14:paraId="6976966F" w14:textId="77777777" w:rsidR="008B6302" w:rsidRPr="00A9621F" w:rsidRDefault="008B6302" w:rsidP="008B6302">
      <w:pPr>
        <w:pStyle w:val="Point0"/>
        <w:rPr>
          <w:noProof/>
        </w:rPr>
      </w:pPr>
      <w:r w:rsidRPr="00A9621F">
        <w:rPr>
          <w:noProof/>
        </w:rPr>
        <w:tab/>
        <w:t>γ)</w:t>
      </w:r>
      <w:r w:rsidRPr="00A9621F">
        <w:rPr>
          <w:noProof/>
        </w:rPr>
        <w:tab/>
        <w:t xml:space="preserve">αποδείξεις ότι το πρόσωπο ή η οντότητα που αναφέρεται στο άρθρο </w:t>
      </w:r>
      <w:r w:rsidRPr="00A9621F">
        <w:rPr>
          <w:rStyle w:val="CRMinorChangeAdded"/>
          <w:noProof/>
        </w:rPr>
        <w:t>138</w:t>
      </w:r>
      <w:r w:rsidRPr="00A9621F">
        <w:rPr>
          <w:rStyle w:val="CRMinorChangeDeleted"/>
          <w:noProof/>
        </w:rPr>
        <w:t>135</w:t>
      </w:r>
      <w:r w:rsidRPr="00A9621F">
        <w:rPr>
          <w:noProof/>
        </w:rPr>
        <w:t xml:space="preserve"> παράγραφος 2 κατέβαλε την ποινή που επιβλήθηκε από αρμόδια αρχή ή τυχόν φόρους ή εισφορές κοινωνικής ασφάλισης που αναφέρονται στο στοιχείο β) της παραγράφου 1 του παρόντος άρθρου, ή ότι εγγυήθηκε την καταβολή τους.</w:t>
      </w:r>
    </w:p>
    <w:p w14:paraId="05760EC6" w14:textId="77777777" w:rsidR="008B6302" w:rsidRPr="00A9621F" w:rsidRDefault="008B6302" w:rsidP="008B6302">
      <w:pPr>
        <w:pStyle w:val="CRSeparator"/>
        <w:rPr>
          <w:noProof/>
        </w:rPr>
      </w:pPr>
    </w:p>
    <w:p w14:paraId="1D216B5E" w14:textId="77777777" w:rsidR="008B6302" w:rsidRPr="00A9621F" w:rsidRDefault="008B6302" w:rsidP="008B6302">
      <w:pPr>
        <w:pStyle w:val="CRReference"/>
        <w:rPr>
          <w:noProof/>
          <w:highlight w:val="lightGray"/>
        </w:rPr>
      </w:pPr>
      <w:r w:rsidRPr="00A9621F">
        <w:rPr>
          <w:noProof/>
          <w:highlight w:val="lightGray"/>
        </w:rPr>
        <w:fldChar w:fldCharType="begin"/>
      </w:r>
      <w:r w:rsidRPr="00A9621F">
        <w:rPr>
          <w:noProof/>
          <w:highlight w:val="lightGray"/>
        </w:rPr>
        <w:instrText xml:space="preserve"> QUOTE "ò" </w:instrText>
      </w:r>
      <w:r w:rsidRPr="00A9621F">
        <w:rPr>
          <w:noProof/>
          <w:highlight w:val="lightGray"/>
        </w:rPr>
        <w:fldChar w:fldCharType="separate"/>
      </w:r>
      <w:r w:rsidRPr="00A9621F">
        <w:rPr>
          <w:rStyle w:val="CRMarker"/>
          <w:noProof/>
          <w:highlight w:val="lightGray"/>
        </w:rPr>
        <w:t>ò</w:t>
      </w:r>
      <w:r w:rsidRPr="00A9621F">
        <w:rPr>
          <w:noProof/>
          <w:highlight w:val="lightGray"/>
        </w:rPr>
        <w:fldChar w:fldCharType="end"/>
      </w:r>
      <w:r w:rsidRPr="00A9621F">
        <w:rPr>
          <w:noProof/>
          <w:highlight w:val="lightGray"/>
        </w:rPr>
        <w:t> νέο</w:t>
      </w:r>
    </w:p>
    <w:p w14:paraId="2620B9C9" w14:textId="77777777" w:rsidR="008B6302" w:rsidRPr="00A9621F" w:rsidRDefault="008B6302" w:rsidP="008B6302">
      <w:pPr>
        <w:rPr>
          <w:noProof/>
        </w:rPr>
      </w:pPr>
      <w:r w:rsidRPr="004C1110">
        <w:rPr>
          <w:noProof/>
          <w:highlight w:val="lightGray"/>
        </w:rPr>
        <w:t>Για να συμμορφωθεί με τις απαιτήσεις της παραγράφου 6 του παρόντος άρθρου, το πρόσωπο ή η οντότητα υποβάλλει διορθωτικά μέτρα που έχουν αξιολογηθεί από εξωτερικό ανεξάρτητο ελεγκτή ή θεωρούνται επαρκή με απόφαση εθνικής ή ενωσιακής αρχής. Αυτό ισχύει με την επιφύλαξη της αξιολόγησης της επιτροπ</w:t>
      </w:r>
      <w:r>
        <w:rPr>
          <w:noProof/>
          <w:highlight w:val="lightGray"/>
        </w:rPr>
        <w:t>ής που αναφέρεται στο άρθρο 146</w:t>
      </w:r>
      <w:r w:rsidRPr="00A9621F">
        <w:rPr>
          <w:noProof/>
          <w:highlight w:val="lightGray"/>
        </w:rPr>
        <w:t>.</w:t>
      </w:r>
    </w:p>
    <w:p w14:paraId="5084162E" w14:textId="77777777" w:rsidR="008B6302" w:rsidRPr="00A9621F" w:rsidRDefault="008B6302" w:rsidP="008B6302">
      <w:pPr>
        <w:pStyle w:val="CRSeparator"/>
        <w:rPr>
          <w:noProof/>
        </w:rPr>
      </w:pPr>
    </w:p>
    <w:p w14:paraId="7653CB75" w14:textId="77777777" w:rsidR="008B6302" w:rsidRPr="00A9621F" w:rsidRDefault="008B6302" w:rsidP="008B6302">
      <w:pPr>
        <w:pStyle w:val="CRReference"/>
        <w:rPr>
          <w:noProof/>
          <w:highlight w:val="lightGray"/>
        </w:rPr>
      </w:pPr>
      <w:r w:rsidRPr="00A9621F">
        <w:rPr>
          <w:noProof/>
        </w:rPr>
        <w:fldChar w:fldCharType="begin"/>
      </w:r>
      <w:r w:rsidRPr="00A9621F">
        <w:rPr>
          <w:noProof/>
        </w:rPr>
        <w:instrText xml:space="preserve"> QUOTE "ê" </w:instrText>
      </w:r>
      <w:r w:rsidRPr="00A9621F">
        <w:rPr>
          <w:noProof/>
        </w:rPr>
        <w:fldChar w:fldCharType="separate"/>
      </w:r>
      <w:r w:rsidRPr="00A9621F">
        <w:rPr>
          <w:rStyle w:val="CRMarker"/>
          <w:noProof/>
        </w:rPr>
        <w:t>ê</w:t>
      </w:r>
      <w:r w:rsidRPr="00A9621F">
        <w:rPr>
          <w:noProof/>
        </w:rPr>
        <w:fldChar w:fldCharType="end"/>
      </w:r>
      <w:r w:rsidRPr="00A9621F">
        <w:rPr>
          <w:noProof/>
        </w:rPr>
        <w:t xml:space="preserve"> 2018/1046 </w:t>
      </w:r>
      <w:r>
        <w:rPr>
          <w:noProof/>
        </w:rPr>
        <w:t>(</w:t>
      </w:r>
      <w:r w:rsidR="004915C8">
        <w:rPr>
          <w:noProof/>
        </w:rPr>
        <w:t>προσαρμοσμένο</w:t>
      </w:r>
      <w:r>
        <w:rPr>
          <w:noProof/>
        </w:rPr>
        <w:t>)</w:t>
      </w:r>
    </w:p>
    <w:p w14:paraId="07B1452A" w14:textId="77777777" w:rsidR="008B6302" w:rsidRPr="00A9621F" w:rsidRDefault="008B6302" w:rsidP="008B6302">
      <w:pPr>
        <w:pStyle w:val="CRReference"/>
        <w:rPr>
          <w:rStyle w:val="CRMinorChangeAdded"/>
          <w:noProof/>
          <w:highlight w:val="lightGray"/>
        </w:rPr>
      </w:pPr>
      <w:r w:rsidRPr="00A9621F">
        <w:rPr>
          <w:noProof/>
          <w:highlight w:val="lightGray"/>
        </w:rPr>
        <w:fldChar w:fldCharType="begin"/>
      </w:r>
      <w:r w:rsidRPr="00A9621F">
        <w:rPr>
          <w:noProof/>
          <w:highlight w:val="lightGray"/>
        </w:rPr>
        <w:instrText xml:space="preserve"> QUOTE "ð" </w:instrText>
      </w:r>
      <w:r w:rsidRPr="00A9621F">
        <w:rPr>
          <w:noProof/>
          <w:highlight w:val="lightGray"/>
        </w:rPr>
        <w:fldChar w:fldCharType="separate"/>
      </w:r>
      <w:r w:rsidRPr="00A9621F">
        <w:rPr>
          <w:rStyle w:val="CRMarker"/>
          <w:noProof/>
          <w:highlight w:val="lightGray"/>
        </w:rPr>
        <w:t>ð</w:t>
      </w:r>
      <w:r w:rsidRPr="00A9621F">
        <w:rPr>
          <w:noProof/>
          <w:highlight w:val="lightGray"/>
        </w:rPr>
        <w:fldChar w:fldCharType="end"/>
      </w:r>
      <w:r w:rsidRPr="00A9621F">
        <w:rPr>
          <w:noProof/>
          <w:highlight w:val="lightGray"/>
        </w:rPr>
        <w:t> νέο</w:t>
      </w:r>
    </w:p>
    <w:p w14:paraId="36B700E6" w14:textId="77777777" w:rsidR="008B6302" w:rsidRPr="00A9621F" w:rsidRDefault="008B6302" w:rsidP="008B6302">
      <w:pPr>
        <w:rPr>
          <w:noProof/>
        </w:rPr>
      </w:pPr>
      <w:r w:rsidRPr="00A9621F">
        <w:rPr>
          <w:rStyle w:val="CRMinorChangeAdded"/>
          <w:noProof/>
        </w:rPr>
        <w:t>11</w:t>
      </w:r>
      <w:r w:rsidRPr="00A9621F">
        <w:rPr>
          <w:rStyle w:val="CRMinorChangeDeleted"/>
          <w:noProof/>
        </w:rPr>
        <w:t>8</w:t>
      </w:r>
      <w:r w:rsidRPr="00A9621F">
        <w:rPr>
          <w:noProof/>
        </w:rPr>
        <w:t>.</w:t>
      </w:r>
      <w:r w:rsidRPr="00A9621F">
        <w:rPr>
          <w:noProof/>
        </w:rPr>
        <w:tab/>
        <w:t xml:space="preserve">Ο αρμόδιος διατάκτης, λαμβάνοντας υπόψη, κατά περίπτωση, την αναθεωρημένη σύσταση της επιτροπής του άρθρου </w:t>
      </w:r>
      <w:r w:rsidRPr="00A9621F">
        <w:rPr>
          <w:rStyle w:val="CRMinorChangeAdded"/>
          <w:noProof/>
        </w:rPr>
        <w:t>146</w:t>
      </w:r>
      <w:r w:rsidRPr="00A9621F">
        <w:rPr>
          <w:rStyle w:val="CRMinorChangeDeleted"/>
          <w:noProof/>
        </w:rPr>
        <w:t>143</w:t>
      </w:r>
      <w:r w:rsidRPr="00A9621F">
        <w:rPr>
          <w:noProof/>
        </w:rPr>
        <w:t xml:space="preserve">, επανεξετάζει, χωρίς καθυστέρηση, την απόφασή του να αποκλείσει πρόσωπο ή οντότητα που αναφέρεται στο άρθρο </w:t>
      </w:r>
      <w:r w:rsidRPr="00A9621F">
        <w:rPr>
          <w:rStyle w:val="CRMinorChangeAdded"/>
          <w:noProof/>
        </w:rPr>
        <w:t>138</w:t>
      </w:r>
      <w:r w:rsidRPr="00A9621F">
        <w:rPr>
          <w:rStyle w:val="CRMinorChangeDeleted"/>
          <w:noProof/>
        </w:rPr>
        <w:t>135</w:t>
      </w:r>
      <w:r w:rsidRPr="00A9621F">
        <w:rPr>
          <w:noProof/>
        </w:rPr>
        <w:t xml:space="preserve"> παράγραφος 2, αυτεπαγγέλτως ή κατόπιν αιτήσεως του εν λόγω προσώπου ή οντότητας, σε περιπτώσεις όπου το εν λόγω πρόσωπο ή οντότητα έχει λάβει επαρκή διορθωτικά μέτρα που αποδεικνύουν την αξιοπιστία του/της ή έχει παράσχει νέα στοιχεία που αποδεικνύουν ότι η περίπτωση αποκλεισμού που αναφέρεται στην παράγραφο 1 του παρόντος άρθρου δεν υφίσταται πλέον.</w:t>
      </w:r>
    </w:p>
    <w:p w14:paraId="25AA4A94" w14:textId="77777777" w:rsidR="008B6302" w:rsidRPr="00A9621F" w:rsidRDefault="008B6302" w:rsidP="008B6302">
      <w:pPr>
        <w:rPr>
          <w:noProof/>
        </w:rPr>
      </w:pPr>
      <w:r w:rsidRPr="00A9621F">
        <w:rPr>
          <w:rStyle w:val="CRMinorChangeAdded"/>
          <w:noProof/>
        </w:rPr>
        <w:t>12</w:t>
      </w:r>
      <w:r w:rsidRPr="00A9621F">
        <w:rPr>
          <w:rStyle w:val="CRMinorChangeDeleted"/>
          <w:noProof/>
        </w:rPr>
        <w:t>9</w:t>
      </w:r>
      <w:r w:rsidRPr="00A9621F">
        <w:rPr>
          <w:noProof/>
        </w:rPr>
        <w:t>.</w:t>
      </w:r>
      <w:r w:rsidRPr="00A9621F">
        <w:rPr>
          <w:noProof/>
        </w:rPr>
        <w:tab/>
        <w:t xml:space="preserve">Στην περίπτωση που αναφέρεται στο στοιχείο β) του άρθρου </w:t>
      </w:r>
      <w:r w:rsidRPr="00A9621F">
        <w:rPr>
          <w:rStyle w:val="CRMinorChangeAdded"/>
          <w:noProof/>
        </w:rPr>
        <w:t>138</w:t>
      </w:r>
      <w:r w:rsidRPr="00A9621F">
        <w:rPr>
          <w:rStyle w:val="CRMinorChangeDeleted"/>
          <w:noProof/>
        </w:rPr>
        <w:t>135</w:t>
      </w:r>
      <w:r w:rsidRPr="00A9621F">
        <w:rPr>
          <w:noProof/>
        </w:rPr>
        <w:t xml:space="preserve"> παράγραφος 2, ο αρμόδιος διατάκτης απαιτεί από τον υποψήφιο ή τον προσφέροντα να αντικαταστήσει την οντότητα ή τον υπεργολάβο στην </w:t>
      </w:r>
      <w:r w:rsidRPr="00A9621F">
        <w:rPr>
          <w:rStyle w:val="CRMinorChangeAdded"/>
          <w:noProof/>
        </w:rPr>
        <w:t>ικανότητα</w:t>
      </w:r>
      <w:r w:rsidRPr="00A9621F">
        <w:rPr>
          <w:rStyle w:val="CRMinorChangeDeleted"/>
          <w:noProof/>
        </w:rPr>
        <w:t>ιδιότητά</w:t>
      </w:r>
      <w:r w:rsidRPr="00A9621F">
        <w:rPr>
          <w:noProof/>
        </w:rPr>
        <w:t xml:space="preserve"> της οποίας ή του οποίου προτίθεται να στηριχθεί και που </w:t>
      </w:r>
      <w:r w:rsidRPr="00A9621F">
        <w:rPr>
          <w:noProof/>
        </w:rPr>
        <w:fldChar w:fldCharType="begin"/>
      </w:r>
      <w:r w:rsidRPr="00A9621F">
        <w:rPr>
          <w:noProof/>
        </w:rPr>
        <w:instrText xml:space="preserve"> QUOTE "</w:instrText>
      </w:r>
      <w:r w:rsidRPr="00A9621F">
        <w:rPr>
          <w:rStyle w:val="CRMarker"/>
          <w:noProof/>
        </w:rPr>
        <w:instrText>Ö</w:instrText>
      </w:r>
      <w:r w:rsidRPr="00A9621F">
        <w:rPr>
          <w:noProof/>
        </w:rPr>
        <w:instrText xml:space="preserve">" </w:instrText>
      </w:r>
      <w:r w:rsidRPr="00A9621F">
        <w:rPr>
          <w:noProof/>
        </w:rPr>
        <w:fldChar w:fldCharType="separate"/>
      </w:r>
      <w:r w:rsidRPr="00A9621F">
        <w:rPr>
          <w:rStyle w:val="CRMarker"/>
          <w:noProof/>
        </w:rPr>
        <w:t>Ö</w:t>
      </w:r>
      <w:r w:rsidRPr="00A9621F">
        <w:rPr>
          <w:noProof/>
        </w:rPr>
        <w:fldChar w:fldCharType="end"/>
      </w:r>
      <w:r w:rsidRPr="00A9621F">
        <w:rPr>
          <w:noProof/>
        </w:rPr>
        <w:t> εμπίπτει σε περίπτωση </w:t>
      </w:r>
      <w:r w:rsidRPr="00A9621F">
        <w:rPr>
          <w:noProof/>
        </w:rPr>
        <w:fldChar w:fldCharType="begin"/>
      </w:r>
      <w:r w:rsidRPr="00A9621F">
        <w:rPr>
          <w:noProof/>
        </w:rPr>
        <w:instrText xml:space="preserve"> QUOTE "</w:instrText>
      </w:r>
      <w:r w:rsidRPr="00A9621F">
        <w:rPr>
          <w:rStyle w:val="CRMarker"/>
          <w:noProof/>
        </w:rPr>
        <w:instrText>Õ</w:instrText>
      </w:r>
      <w:r w:rsidRPr="00A9621F">
        <w:rPr>
          <w:noProof/>
        </w:rPr>
        <w:instrText xml:space="preserve">" </w:instrText>
      </w:r>
      <w:r w:rsidRPr="00A9621F">
        <w:rPr>
          <w:noProof/>
        </w:rPr>
        <w:fldChar w:fldCharType="separate"/>
      </w:r>
      <w:r w:rsidRPr="00A9621F">
        <w:rPr>
          <w:rStyle w:val="CRMarker"/>
          <w:noProof/>
        </w:rPr>
        <w:t>Õ</w:t>
      </w:r>
      <w:r w:rsidRPr="00A9621F">
        <w:rPr>
          <w:noProof/>
        </w:rPr>
        <w:fldChar w:fldCharType="end"/>
      </w:r>
      <w:r w:rsidRPr="00A9621F">
        <w:rPr>
          <w:noProof/>
        </w:rPr>
        <w:t xml:space="preserve"> </w:t>
      </w:r>
      <w:r w:rsidRPr="00A9621F">
        <w:rPr>
          <w:rStyle w:val="CRDeleted"/>
          <w:noProof/>
        </w:rPr>
        <w:t>ευρίσκεται σε κατάσταση</w:t>
      </w:r>
      <w:r w:rsidRPr="00A9621F">
        <w:rPr>
          <w:noProof/>
        </w:rPr>
        <w:t xml:space="preserve"> αποκλεισμού που αναφέρεται στην παράγραφο 1 του παρόντος άρθρου.</w:t>
      </w:r>
    </w:p>
    <w:p w14:paraId="10FBCD23"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140</w:t>
      </w:r>
      <w:r w:rsidRPr="00A9621F">
        <w:rPr>
          <w:rStyle w:val="CRMinorChangeDeleted"/>
          <w:noProof/>
        </w:rPr>
        <w:t>137</w:t>
      </w:r>
    </w:p>
    <w:p w14:paraId="26F96220" w14:textId="77777777" w:rsidR="008B6302" w:rsidRPr="00A9621F" w:rsidRDefault="008B6302" w:rsidP="008B6302">
      <w:pPr>
        <w:pStyle w:val="NormalCentered"/>
        <w:rPr>
          <w:b/>
          <w:bCs/>
          <w:noProof/>
        </w:rPr>
      </w:pPr>
      <w:r w:rsidRPr="00A9621F">
        <w:rPr>
          <w:b/>
          <w:noProof/>
        </w:rPr>
        <w:t>Δήλωση σχετικά με την απουσία περίπτωσης αποκλεισμού και σχετικά αποδεικτικά στοιχεία</w:t>
      </w:r>
    </w:p>
    <w:p w14:paraId="4836381F" w14:textId="77777777" w:rsidR="008B6302" w:rsidRPr="00A9621F" w:rsidRDefault="008B6302" w:rsidP="008B6302">
      <w:pPr>
        <w:rPr>
          <w:noProof/>
        </w:rPr>
      </w:pPr>
      <w:r w:rsidRPr="00A9621F">
        <w:rPr>
          <w:noProof/>
        </w:rPr>
        <w:t>1.</w:t>
      </w:r>
      <w:r w:rsidRPr="00A9621F">
        <w:rPr>
          <w:noProof/>
        </w:rPr>
        <w:tab/>
        <w:t xml:space="preserve">Οι συμμετέχοντες δηλώνουν αν εμπίπτουν σε μία από τις περιπτώσεις του άρθρου </w:t>
      </w:r>
      <w:r w:rsidRPr="00A9621F">
        <w:rPr>
          <w:rStyle w:val="CRMinorChangeAdded"/>
          <w:noProof/>
        </w:rPr>
        <w:t>139</w:t>
      </w:r>
      <w:r w:rsidRPr="00A9621F">
        <w:rPr>
          <w:rStyle w:val="CRMinorChangeDeleted"/>
          <w:noProof/>
        </w:rPr>
        <w:t>136</w:t>
      </w:r>
      <w:r w:rsidRPr="00A9621F">
        <w:rPr>
          <w:noProof/>
        </w:rPr>
        <w:t xml:space="preserve"> παράγραφος 1 και του άρθρου </w:t>
      </w:r>
      <w:r w:rsidRPr="00A9621F">
        <w:rPr>
          <w:rStyle w:val="CRMinorChangeAdded"/>
          <w:noProof/>
        </w:rPr>
        <w:t>144</w:t>
      </w:r>
      <w:r w:rsidRPr="00A9621F">
        <w:rPr>
          <w:rStyle w:val="CRMinorChangeDeleted"/>
          <w:noProof/>
        </w:rPr>
        <w:t>141</w:t>
      </w:r>
      <w:r w:rsidRPr="00A9621F">
        <w:rPr>
          <w:noProof/>
        </w:rPr>
        <w:t xml:space="preserve"> παράγραφος 1 και, κατά περίπτωση, αν έχουν λάβει διορθωτικά μέτρα σύμφωνα με το άρθρο </w:t>
      </w:r>
      <w:r w:rsidRPr="00A9621F">
        <w:rPr>
          <w:rStyle w:val="CRMinorChangeAdded"/>
          <w:noProof/>
        </w:rPr>
        <w:t>139 παράγραφος 9</w:t>
      </w:r>
      <w:r w:rsidRPr="00A9621F">
        <w:rPr>
          <w:rStyle w:val="CRMinorChangeDeleted"/>
          <w:noProof/>
        </w:rPr>
        <w:t>136 παράγραφος 6</w:t>
      </w:r>
      <w:r w:rsidRPr="00A9621F">
        <w:rPr>
          <w:noProof/>
        </w:rPr>
        <w:t xml:space="preserve"> πρώτο εδάφιο στοιχείο α).</w:t>
      </w:r>
    </w:p>
    <w:p w14:paraId="6313D693" w14:textId="77777777" w:rsidR="008B6302" w:rsidRPr="00A9621F" w:rsidRDefault="008B6302" w:rsidP="008B6302">
      <w:pPr>
        <w:rPr>
          <w:noProof/>
        </w:rPr>
      </w:pPr>
      <w:r w:rsidRPr="00A9621F">
        <w:rPr>
          <w:noProof/>
        </w:rPr>
        <w:t xml:space="preserve">Οι συμμετέχοντες δηλώνουν επίσης αν τα κάτωθι πρόσωπα ή οντότητες εμπίπτουν σε μία από τις περιπτώσεις αποκλεισμού του άρθρου </w:t>
      </w:r>
      <w:r w:rsidRPr="00A9621F">
        <w:rPr>
          <w:rStyle w:val="CRMinorChangeAdded"/>
          <w:noProof/>
        </w:rPr>
        <w:t>139</w:t>
      </w:r>
      <w:r w:rsidRPr="00A9621F">
        <w:rPr>
          <w:rStyle w:val="CRMinorChangeDeleted"/>
          <w:noProof/>
        </w:rPr>
        <w:t>136</w:t>
      </w:r>
      <w:r w:rsidRPr="00A9621F">
        <w:rPr>
          <w:noProof/>
        </w:rPr>
        <w:t xml:space="preserve"> παράγραφος 1 στοιχεία γ) έως η):</w:t>
      </w:r>
    </w:p>
    <w:p w14:paraId="0B1BB307" w14:textId="77777777" w:rsidR="008B6302" w:rsidRPr="00A9621F" w:rsidRDefault="008B6302" w:rsidP="008B6302">
      <w:pPr>
        <w:pStyle w:val="Point0"/>
        <w:rPr>
          <w:noProof/>
        </w:rPr>
      </w:pPr>
      <w:r w:rsidRPr="00A9621F">
        <w:rPr>
          <w:noProof/>
        </w:rPr>
        <w:tab/>
        <w:t>α)</w:t>
      </w:r>
      <w:r w:rsidRPr="00A9621F">
        <w:rPr>
          <w:noProof/>
        </w:rPr>
        <w:tab/>
        <w:t>φυσικά ή νομικά πρόσωπα που είναι μέλη του διοικητικού, διαχειριστικού ή εποπτικού οργάνου του συμμετέχοντος ή έχουν εξουσία εκπροσώπησης, λήψεως αποφάσεων ή ελέγχου όσον αφορά τον εν λόγω συμμετέχοντα·</w:t>
      </w:r>
    </w:p>
    <w:p w14:paraId="40AFBD0E" w14:textId="77777777" w:rsidR="008B6302" w:rsidRPr="00A9621F" w:rsidRDefault="008B6302" w:rsidP="008B6302">
      <w:pPr>
        <w:pStyle w:val="Point0"/>
        <w:rPr>
          <w:noProof/>
        </w:rPr>
      </w:pPr>
      <w:r w:rsidRPr="00A9621F">
        <w:rPr>
          <w:noProof/>
        </w:rPr>
        <w:tab/>
        <w:t>β)</w:t>
      </w:r>
      <w:r w:rsidRPr="00A9621F">
        <w:rPr>
          <w:noProof/>
        </w:rPr>
        <w:tab/>
        <w:t>πραγματικοί δικαιούχοι του συμμετέχοντος, κατά τα οριζόμενα στο σημείο 6) του άρθρου 3 της οδηγίας (ΕΕ) 2015/849.</w:t>
      </w:r>
    </w:p>
    <w:p w14:paraId="30F48DB1" w14:textId="77777777" w:rsidR="008B6302" w:rsidRPr="00A9621F" w:rsidRDefault="008B6302" w:rsidP="008B6302">
      <w:pPr>
        <w:rPr>
          <w:noProof/>
        </w:rPr>
      </w:pPr>
      <w:r w:rsidRPr="00A9621F">
        <w:rPr>
          <w:noProof/>
        </w:rPr>
        <w:t>Ο συμμετέχων ή ο αποδέκτης ενημερώνουν τον αρμόδιο διατάκτη αμελλητί σχετικά με οποιαδήποτε αλλαγή των καταστάσεων που έχουν δηλωθεί.</w:t>
      </w:r>
    </w:p>
    <w:p w14:paraId="30EC7D58" w14:textId="77777777" w:rsidR="008B6302" w:rsidRPr="00A9621F" w:rsidRDefault="008B6302" w:rsidP="008B6302">
      <w:pPr>
        <w:rPr>
          <w:noProof/>
        </w:rPr>
      </w:pPr>
      <w:r w:rsidRPr="00A9621F">
        <w:rPr>
          <w:noProof/>
        </w:rPr>
        <w:t>Όποτε κρίνεται σκόπιμο, ο υποψήφιος ή ο προσφέρων καταθέτουν δηλώσεις όμοιες με αυτές που αναφέρονται στο πρώτο και στο δεύτερο εδάφιο υπογεγραμμένες από υπεργολάβο ή άλλη οντότητα στην ικανότητα της οποίας προτίθενται να βασιστούν, ανάλογα με την περίπτωση.</w:t>
      </w:r>
    </w:p>
    <w:p w14:paraId="7B915BBA" w14:textId="77777777" w:rsidR="008B6302" w:rsidRPr="00A9621F" w:rsidRDefault="008B6302" w:rsidP="008B6302">
      <w:pPr>
        <w:rPr>
          <w:noProof/>
        </w:rPr>
      </w:pPr>
      <w:r w:rsidRPr="00A9621F">
        <w:rPr>
          <w:noProof/>
        </w:rPr>
        <w:t>Ο αρμόδιος διατάκτης δεν ζητεί τις δηλώσεις που αναφέρονται στο πρώτο και στο δεύτερο εδάφιο, όταν οι δηλώσεις αυτές έχουν ήδη υποβληθεί για τους σκοπούς άλλης διαδικασίας ανάθεσης/χορήγησης/απονομής, υπό τον όρο ότι η κατάσταση παραμένει αμετάβλητη και ότι το διάστημα που έχει μεσολαβήσει από την ημερομηνία έκδοσης των δηλώσεων δεν υπερβαίνει το ένα έτος.</w:t>
      </w:r>
    </w:p>
    <w:p w14:paraId="1278E8B5" w14:textId="77777777" w:rsidR="008B6302" w:rsidRPr="00A9621F" w:rsidRDefault="008B6302" w:rsidP="008B6302">
      <w:pPr>
        <w:rPr>
          <w:noProof/>
        </w:rPr>
      </w:pPr>
      <w:r w:rsidRPr="00A9621F">
        <w:rPr>
          <w:noProof/>
        </w:rPr>
        <w:t>Ο αρμόδιος διατάκτης δύναται να άρει την υποχρέωση συμμόρφωσης με τις απαιτήσεις βάσει του πρώτου και του δεύτερου εδαφίου για συμβάσεις πολύ χαμηλής αξίας κάτω του ποσού που αναφέρεται στο σημείο 14.4 του παραρτήματος I.</w:t>
      </w:r>
    </w:p>
    <w:p w14:paraId="43841E3A" w14:textId="77777777" w:rsidR="008B6302" w:rsidRPr="00A9621F" w:rsidRDefault="008B6302" w:rsidP="008B6302">
      <w:pPr>
        <w:rPr>
          <w:noProof/>
        </w:rPr>
      </w:pPr>
      <w:r w:rsidRPr="00A9621F">
        <w:rPr>
          <w:noProof/>
        </w:rPr>
        <w:t>2.</w:t>
      </w:r>
      <w:r w:rsidRPr="00A9621F">
        <w:rPr>
          <w:noProof/>
        </w:rPr>
        <w:tab/>
        <w:t>Εάν το ζητεί ο αρμόδιος διατάκτης και εφόσον είναι απαραίτητο για τη διασφάλιση της ορθής διεξαγωγής της διαδικασίας, ο συμμετέχων, ο υπεργολάβος ή η οντότητα στην ικανότητα της οποίας προτίθεται να στηριχθεί ο υποψήφιος ή ο προσφέρων, παρέχει:</w:t>
      </w:r>
    </w:p>
    <w:p w14:paraId="3E8872EF" w14:textId="77777777" w:rsidR="008B6302" w:rsidRPr="00A9621F" w:rsidRDefault="008B6302" w:rsidP="008B6302">
      <w:pPr>
        <w:pStyle w:val="Point0"/>
        <w:rPr>
          <w:noProof/>
        </w:rPr>
      </w:pPr>
      <w:r w:rsidRPr="00A9621F">
        <w:rPr>
          <w:noProof/>
        </w:rPr>
        <w:tab/>
        <w:t>α)</w:t>
      </w:r>
      <w:r w:rsidRPr="00A9621F">
        <w:rPr>
          <w:noProof/>
        </w:rPr>
        <w:tab/>
        <w:t xml:space="preserve">κατάλληλα αποδεικτικά στοιχεία ότι δεν εμπίπτει σε μία από τις περιπτώσεις αποκλεισμού που αναφέρονται στο άρθρο </w:t>
      </w:r>
      <w:r w:rsidRPr="00A9621F">
        <w:rPr>
          <w:rStyle w:val="CRMinorChangeAdded"/>
          <w:noProof/>
        </w:rPr>
        <w:t>139</w:t>
      </w:r>
      <w:r w:rsidRPr="00A9621F">
        <w:rPr>
          <w:rStyle w:val="CRMinorChangeDeleted"/>
          <w:noProof/>
        </w:rPr>
        <w:t>136</w:t>
      </w:r>
      <w:r w:rsidRPr="00A9621F">
        <w:rPr>
          <w:noProof/>
        </w:rPr>
        <w:t xml:space="preserve"> παράγραφος 1·</w:t>
      </w:r>
    </w:p>
    <w:p w14:paraId="13AE08D4" w14:textId="77777777" w:rsidR="008B6302" w:rsidRPr="00A9621F" w:rsidRDefault="008B6302" w:rsidP="008B6302">
      <w:pPr>
        <w:pStyle w:val="Point0"/>
        <w:rPr>
          <w:noProof/>
        </w:rPr>
      </w:pPr>
      <w:r w:rsidRPr="00A9621F">
        <w:rPr>
          <w:noProof/>
        </w:rPr>
        <w:tab/>
        <w:t>β)</w:t>
      </w:r>
      <w:r w:rsidRPr="00A9621F">
        <w:rPr>
          <w:noProof/>
        </w:rPr>
        <w:tab/>
        <w:t xml:space="preserve">πληροφορίες σχετικά με φυσικά ή νομικά πρόσωπα που είναι μέλη του διοικητικού, διαχειριστικού ή εποπτικού οργάνου του συμμετέχοντα ή έχουν εξουσία εκπροσώπησης, λήψης αποφάσεων ή ελέγχου όσον αφορά τον εν λόγω συμμετέχοντα, συμπεριλαμβανομένων των προσώπων και των οντοτήτων που ανήκουν στη δομή ιδιοκτησίας και ελέγχου και των πραγματικών δικαιούχων, και κατάλληλα αποδεικτικά στοιχεία ότι κανένα από τα εν λόγω πρόσωπα δεν εμπίπτει σε καμία από τις περιπτώσεις αποκλεισμού που αναφέρονται στο άρθρο </w:t>
      </w:r>
      <w:r w:rsidRPr="00A9621F">
        <w:rPr>
          <w:rStyle w:val="CRMinorChangeAdded"/>
          <w:noProof/>
        </w:rPr>
        <w:t>139</w:t>
      </w:r>
      <w:r w:rsidRPr="00A9621F">
        <w:rPr>
          <w:rStyle w:val="CRMinorChangeDeleted"/>
          <w:noProof/>
        </w:rPr>
        <w:t>136</w:t>
      </w:r>
      <w:r w:rsidRPr="00A9621F">
        <w:rPr>
          <w:noProof/>
        </w:rPr>
        <w:t xml:space="preserve"> παράγραφος 1 στοιχεία γ) έως στ).</w:t>
      </w:r>
    </w:p>
    <w:p w14:paraId="169563DE" w14:textId="77777777" w:rsidR="008B6302" w:rsidRPr="00A9621F" w:rsidRDefault="008B6302" w:rsidP="008B6302">
      <w:pPr>
        <w:pStyle w:val="Point0"/>
        <w:rPr>
          <w:noProof/>
        </w:rPr>
      </w:pPr>
      <w:r w:rsidRPr="00A9621F">
        <w:rPr>
          <w:noProof/>
        </w:rPr>
        <w:tab/>
        <w:t>γ)</w:t>
      </w:r>
      <w:r w:rsidRPr="00A9621F">
        <w:rPr>
          <w:noProof/>
        </w:rPr>
        <w:tab/>
        <w:t xml:space="preserve">κατάλληλα αποδεικτικά στοιχεία ότι φυσικά ή νομικά πρόσωπα που αναλαμβάνουν απεριόριστη ευθύνη για τις οφειλές του εν λόγω συμμετέχοντα δεν εμπίπτουν σε περίπτωση αποκλεισμού που αναφέρεται στο άρθρο </w:t>
      </w:r>
      <w:r w:rsidRPr="00A9621F">
        <w:rPr>
          <w:rStyle w:val="CRMinorChangeAdded"/>
          <w:noProof/>
        </w:rPr>
        <w:t>139</w:t>
      </w:r>
      <w:r w:rsidRPr="00A9621F">
        <w:rPr>
          <w:rStyle w:val="CRMinorChangeDeleted"/>
          <w:noProof/>
        </w:rPr>
        <w:t>136</w:t>
      </w:r>
      <w:r w:rsidRPr="00A9621F">
        <w:rPr>
          <w:noProof/>
        </w:rPr>
        <w:t xml:space="preserve"> παράγραφος 1 στοιχεία α) ή β).</w:t>
      </w:r>
    </w:p>
    <w:p w14:paraId="7C24ED9F" w14:textId="77777777" w:rsidR="008B6302" w:rsidRPr="00A9621F" w:rsidRDefault="008B6302" w:rsidP="008B6302">
      <w:pPr>
        <w:rPr>
          <w:noProof/>
        </w:rPr>
      </w:pPr>
      <w:r w:rsidRPr="00A9621F">
        <w:rPr>
          <w:noProof/>
        </w:rPr>
        <w:t>3.</w:t>
      </w:r>
      <w:r w:rsidRPr="00A9621F">
        <w:rPr>
          <w:noProof/>
        </w:rPr>
        <w:tab/>
        <w:t xml:space="preserve">Όπου αρμόζει και σε συμμόρφωση με το εθνικό δίκαιο, ο αρμόδιος διατάκτης δύναται να αποδέχεται ως επαρκή απόδειξη ότι ένας συμμετέχων ή μια οντότητα που αναφέρεται στην παράγραφο 2 δεν εμπίπτει σε καμία από τις περιπτώσεις αποκλεισμού που αναφέρονται στο άρθρο </w:t>
      </w:r>
      <w:r w:rsidRPr="00A9621F">
        <w:rPr>
          <w:rStyle w:val="CRMinorChangeAdded"/>
          <w:noProof/>
        </w:rPr>
        <w:t>139</w:t>
      </w:r>
      <w:r w:rsidRPr="00A9621F">
        <w:rPr>
          <w:rStyle w:val="CRMinorChangeDeleted"/>
          <w:noProof/>
        </w:rPr>
        <w:t>136</w:t>
      </w:r>
      <w:r w:rsidRPr="00A9621F">
        <w:rPr>
          <w:noProof/>
        </w:rPr>
        <w:t xml:space="preserve"> παράγραφος 1 στοιχεία α), γ), δ), στ), ζ) και η) πρόσφατο απόσπασμα ποινικού μητρώου ή, ελλείψει αυτού, ισοδύναμο έγγραφο πρόσφατα εκδοθέν από δικαστική ή διοικητική αρχή της χώρας εγκατάστασής του, από το οποίο να προκύπτει ότι ικανοποιούνται οι ως άνω απαιτήσεις.</w:t>
      </w:r>
    </w:p>
    <w:p w14:paraId="2FBCF2E2" w14:textId="77777777" w:rsidR="008B6302" w:rsidRPr="00A9621F" w:rsidRDefault="008B6302" w:rsidP="008B6302">
      <w:pPr>
        <w:rPr>
          <w:noProof/>
        </w:rPr>
      </w:pPr>
      <w:r w:rsidRPr="00A9621F">
        <w:rPr>
          <w:noProof/>
        </w:rPr>
        <w:t xml:space="preserve">Ο αρμόδιος διατάκτης δύναται να αποδέχεται ως επαρκή απόδειξη ότι ένας συμμετέχων ή μια οντότητα που αναφέρεται στην παράγραφο 2 δεν εμπίπτει σε περίπτωση αποκλεισμού που αναφέρεται στο άρθρο </w:t>
      </w:r>
      <w:r w:rsidRPr="00A9621F">
        <w:rPr>
          <w:rStyle w:val="CRMinorChangeAdded"/>
          <w:noProof/>
        </w:rPr>
        <w:t>139</w:t>
      </w:r>
      <w:r w:rsidRPr="00A9621F">
        <w:rPr>
          <w:rStyle w:val="CRMinorChangeDeleted"/>
          <w:noProof/>
        </w:rPr>
        <w:t>136</w:t>
      </w:r>
      <w:r w:rsidRPr="00A9621F">
        <w:rPr>
          <w:noProof/>
        </w:rPr>
        <w:t xml:space="preserve"> παράγραφος 1 στοιχεία α) και β), πρόσφατο πιστοποιητικό εκδοθέν από την αρμόδια αρχή της χώρας εγκατάστασης. Όταν τέτοιοι τύποι πιστοποιητικών δεν εκδίδονται στη χώρα εγκατάστασης, ο συμμετέχων μπορεί να υποβάλει ένορκη δήλωση ενώπιον δικαστικής αρχής ή συμβολαιογράφου ή, ελλείψει αυτής, επίσημη δήλωση ενώπιον διοικητικής αρχής ή αρμόδιου επαγγελματικού φορέα στη χώρα εγκατάστασής του.</w:t>
      </w:r>
    </w:p>
    <w:p w14:paraId="7EBEA755" w14:textId="77777777" w:rsidR="008B6302" w:rsidRPr="00A9621F" w:rsidRDefault="008B6302" w:rsidP="008B6302">
      <w:pPr>
        <w:rPr>
          <w:noProof/>
        </w:rPr>
      </w:pPr>
      <w:r w:rsidRPr="00A9621F">
        <w:rPr>
          <w:noProof/>
        </w:rPr>
        <w:t>4.</w:t>
      </w:r>
      <w:r w:rsidRPr="00A9621F">
        <w:rPr>
          <w:noProof/>
        </w:rPr>
        <w:tab/>
        <w:t>Ο αρμόδιος διατάκτης αίρει την υποχρέωση συμμετέχοντος ή οντότητας που αναφέρεται στην παράγραφο 2 να υποβάλει τα αποδεικτικά στοιχεία των παραγράφων 2 και 3:</w:t>
      </w:r>
    </w:p>
    <w:p w14:paraId="732662E9" w14:textId="77777777" w:rsidR="008B6302" w:rsidRPr="00A9621F" w:rsidRDefault="008B6302" w:rsidP="008B6302">
      <w:pPr>
        <w:pStyle w:val="Point0"/>
        <w:rPr>
          <w:noProof/>
        </w:rPr>
      </w:pPr>
      <w:r w:rsidRPr="00A9621F">
        <w:rPr>
          <w:noProof/>
        </w:rPr>
        <w:tab/>
        <w:t>α)</w:t>
      </w:r>
      <w:r w:rsidRPr="00A9621F">
        <w:rPr>
          <w:noProof/>
        </w:rPr>
        <w:tab/>
        <w:t>αν μπορεί να έχει δωρεάν πρόσβαση στα εν λόγω στοιχεία σε εθνική βάση δεδομένων·</w:t>
      </w:r>
    </w:p>
    <w:p w14:paraId="22AD6860" w14:textId="77777777" w:rsidR="008B6302" w:rsidRPr="00A9621F" w:rsidRDefault="008B6302" w:rsidP="008B6302">
      <w:pPr>
        <w:pStyle w:val="Point0"/>
        <w:rPr>
          <w:noProof/>
        </w:rPr>
      </w:pPr>
      <w:r w:rsidRPr="00A9621F">
        <w:rPr>
          <w:noProof/>
        </w:rPr>
        <w:tab/>
        <w:t>β)</w:t>
      </w:r>
      <w:r w:rsidRPr="00A9621F">
        <w:rPr>
          <w:noProof/>
        </w:rPr>
        <w:tab/>
        <w:t>αν τα εν λόγω στοιχεία έχουν ήδη υποβληθεί για τους σκοπούς άλλης διαδικασίας, και υπό τον όρο ότι τα υποβληθέντα έγγραφα συνεχίζουν να είναι έγκυρα και ότι το διάστημα που έχει μεσολαβήσει από την ημερομηνία έκδοσης των εγγράφων δεν υπερβαίνει το ένα έτος·</w:t>
      </w:r>
    </w:p>
    <w:p w14:paraId="7189FBB8" w14:textId="77777777" w:rsidR="008B6302" w:rsidRPr="00A9621F" w:rsidRDefault="008B6302" w:rsidP="008B6302">
      <w:pPr>
        <w:pStyle w:val="Point0"/>
        <w:rPr>
          <w:noProof/>
        </w:rPr>
      </w:pPr>
      <w:r w:rsidRPr="00A9621F">
        <w:rPr>
          <w:noProof/>
        </w:rPr>
        <w:tab/>
        <w:t>γ)</w:t>
      </w:r>
      <w:r w:rsidRPr="00A9621F">
        <w:rPr>
          <w:noProof/>
        </w:rPr>
        <w:tab/>
        <w:t>αν αναγνωρίσει ότι υφίσταται υλική αδυναμία κατάθεσης των εν λόγω αποδεικτικών στοιχείων.</w:t>
      </w:r>
    </w:p>
    <w:p w14:paraId="558AC1AC" w14:textId="77777777" w:rsidR="008B6302" w:rsidRPr="00A9621F" w:rsidRDefault="008B6302" w:rsidP="008B6302">
      <w:pPr>
        <w:rPr>
          <w:noProof/>
        </w:rPr>
      </w:pPr>
      <w:r w:rsidRPr="00A9621F">
        <w:rPr>
          <w:noProof/>
        </w:rPr>
        <w:t>5.</w:t>
      </w:r>
      <w:r w:rsidRPr="00A9621F">
        <w:rPr>
          <w:noProof/>
        </w:rPr>
        <w:tab/>
        <w:t>Οι παράγραφοι 1 έως 4 του παρόντος άρθρου δεν εφαρμόζονται σε πρόσωπα και οντότητες που συμμετέχουν στην εκτέλεση κονδυλίων της Ένωσης δυνάμει του άρθρου 62 παράγραφος 1 πρώτο εδάφιο στοιχείο γ) ή σε οργανισμούς της Ένωσης που αναφέρονται στα άρθρα 70 και 71.</w:t>
      </w:r>
    </w:p>
    <w:p w14:paraId="4734B8D4" w14:textId="77777777" w:rsidR="008B6302" w:rsidRPr="00A9621F" w:rsidRDefault="008B6302" w:rsidP="008B6302">
      <w:pPr>
        <w:rPr>
          <w:noProof/>
        </w:rPr>
      </w:pPr>
      <w:r w:rsidRPr="00A9621F">
        <w:rPr>
          <w:noProof/>
        </w:rPr>
        <w:t xml:space="preserve">Όσον αφορά τα χρηματοδοτικά μέσα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A9621F">
        <w:rPr>
          <w:noProof/>
          <w:highlight w:val="lightGray"/>
        </w:rPr>
        <w:t> και τις δημοσιονομικές εγγυήσεις </w:t>
      </w:r>
      <w:r w:rsidRPr="00A9621F">
        <w:rPr>
          <w:noProof/>
          <w:highlight w:val="lightGray"/>
        </w:rPr>
        <w:fldChar w:fldCharType="begin"/>
      </w:r>
      <w:r w:rsidRPr="00A9621F">
        <w:rPr>
          <w:noProof/>
          <w:highlight w:val="lightGray"/>
        </w:rPr>
        <w:instrText xml:space="preserve"> QUOTE "ï" </w:instrText>
      </w:r>
      <w:r w:rsidRPr="00A9621F">
        <w:rPr>
          <w:noProof/>
          <w:highlight w:val="lightGray"/>
        </w:rPr>
        <w:fldChar w:fldCharType="separate"/>
      </w:r>
      <w:r w:rsidRPr="00A9621F">
        <w:rPr>
          <w:rStyle w:val="CRMarker"/>
          <w:noProof/>
          <w:highlight w:val="lightGray"/>
        </w:rPr>
        <w:t>ï</w:t>
      </w:r>
      <w:r w:rsidRPr="00A9621F">
        <w:rPr>
          <w:noProof/>
          <w:highlight w:val="lightGray"/>
        </w:rPr>
        <w:fldChar w:fldCharType="end"/>
      </w:r>
      <w:r w:rsidRPr="00A9621F">
        <w:rPr>
          <w:noProof/>
        </w:rPr>
        <w:t xml:space="preserve"> και σε περίπτωση που δεν υπάρχουν κανόνες και διαδικασίες απολύτως ισοδύναμοι/ες με τους/τις αναφερόμενους/ες στο άρθρο </w:t>
      </w:r>
      <w:r w:rsidRPr="00A9621F">
        <w:rPr>
          <w:rStyle w:val="CRMinorChangeAdded"/>
          <w:noProof/>
        </w:rPr>
        <w:t>158</w:t>
      </w:r>
      <w:r w:rsidRPr="00A9621F">
        <w:rPr>
          <w:rStyle w:val="CRMinorChangeDeleted"/>
          <w:noProof/>
        </w:rPr>
        <w:t>154</w:t>
      </w:r>
      <w:r w:rsidRPr="00A9621F">
        <w:rPr>
          <w:noProof/>
        </w:rPr>
        <w:t xml:space="preserve"> παράγραφος 4 πρώτο εδάφιο στοιχείο δ), οι τελικοί αποδέκτες και οι ενδιάμεσοι φορείς παρέχουν στο πρόσωπο ή στην οντότητα που συμμετέχει στην εκτέλεση κονδυλίων της Ένωσης δυνάμει του άρθρου 62 παράγραφος 1 πρώτο εδάφιο στοιχείο γ) υπογεγραμμένη υπεύθυνη δήλωση ότι δεν εμπίπτουν σε καμία από τις περιπτώσεις που αναφέρονται στο άρθρο </w:t>
      </w:r>
      <w:r w:rsidRPr="00A9621F">
        <w:rPr>
          <w:rStyle w:val="CRMinorChangeAdded"/>
          <w:noProof/>
        </w:rPr>
        <w:t>139</w:t>
      </w:r>
      <w:r w:rsidRPr="00A9621F">
        <w:rPr>
          <w:rStyle w:val="CRMinorChangeDeleted"/>
          <w:noProof/>
        </w:rPr>
        <w:t>136</w:t>
      </w:r>
      <w:r w:rsidRPr="00A9621F">
        <w:rPr>
          <w:noProof/>
        </w:rPr>
        <w:t xml:space="preserve"> παράγραφος 1 στοιχεία α) έως δ), ζ) και η) ή στο άρθρο </w:t>
      </w:r>
      <w:r w:rsidRPr="00A9621F">
        <w:rPr>
          <w:rStyle w:val="CRMinorChangeAdded"/>
          <w:noProof/>
        </w:rPr>
        <w:t>144</w:t>
      </w:r>
      <w:r w:rsidRPr="00A9621F">
        <w:rPr>
          <w:rStyle w:val="CRMinorChangeDeleted"/>
          <w:noProof/>
        </w:rPr>
        <w:t>141</w:t>
      </w:r>
      <w:r w:rsidRPr="00A9621F">
        <w:rPr>
          <w:noProof/>
        </w:rPr>
        <w:t xml:space="preserve"> παράγραφος 1 πρώτο εδάφιο στοιχεία β) και γ) ούτε σε περίπτωση η οποία θεωρείται ισοδύναμη μετά την αξιολόγηση που διενεργείται σύμφωνα με το άρθρο </w:t>
      </w:r>
      <w:r w:rsidRPr="00A9621F">
        <w:rPr>
          <w:rStyle w:val="CRMinorChangeAdded"/>
          <w:noProof/>
        </w:rPr>
        <w:t>158</w:t>
      </w:r>
      <w:r w:rsidRPr="00A9621F">
        <w:rPr>
          <w:rStyle w:val="CRMinorChangeDeleted"/>
          <w:noProof/>
        </w:rPr>
        <w:t>154 παράγραφος 4</w:t>
      </w:r>
      <w:r w:rsidRPr="00A9621F">
        <w:rPr>
          <w:noProof/>
        </w:rPr>
        <w:t>·</w:t>
      </w:r>
    </w:p>
    <w:p w14:paraId="4CA37295" w14:textId="77777777" w:rsidR="008B6302" w:rsidRPr="00A9621F" w:rsidRDefault="008B6302" w:rsidP="008B6302">
      <w:pPr>
        <w:rPr>
          <w:noProof/>
        </w:rPr>
      </w:pPr>
      <w:r w:rsidRPr="00A9621F">
        <w:rPr>
          <w:noProof/>
        </w:rPr>
        <w:t xml:space="preserve">Στις περιπτώσεις που, κατ’ εξαίρεση, τα χρηματοδοτικά μέσα εκτελούνται σύμφωνα με το άρθρο 62 παράγραφος 1 πρώτο εδάφιο στοιχείο α), οι τελικοί αποδέκτες παρέχουν στους ενδιάμεσους φορείς χρηματοδότησης υπογεγραμμένη υπεύθυνη δήλωση ότι δεν εμπίπτουν σε καμία από τις περιπτώσεις που αναφέρονται στο άρθρο </w:t>
      </w:r>
      <w:r w:rsidRPr="00A9621F">
        <w:rPr>
          <w:rStyle w:val="CRMinorChangeAdded"/>
          <w:noProof/>
        </w:rPr>
        <w:t>139</w:t>
      </w:r>
      <w:r w:rsidRPr="00A9621F">
        <w:rPr>
          <w:rStyle w:val="CRMinorChangeDeleted"/>
          <w:noProof/>
        </w:rPr>
        <w:t>136</w:t>
      </w:r>
      <w:r w:rsidRPr="00A9621F">
        <w:rPr>
          <w:noProof/>
        </w:rPr>
        <w:t xml:space="preserve"> παράγραφος 1 στοιχεία α) έως δ), ζ) και η) ή στο άρθρο </w:t>
      </w:r>
      <w:r w:rsidRPr="00A9621F">
        <w:rPr>
          <w:rStyle w:val="CRMinorChangeAdded"/>
          <w:noProof/>
        </w:rPr>
        <w:t>144</w:t>
      </w:r>
      <w:r w:rsidRPr="00A9621F">
        <w:rPr>
          <w:rStyle w:val="CRMinorChangeDeleted"/>
          <w:noProof/>
        </w:rPr>
        <w:t>141</w:t>
      </w:r>
      <w:r w:rsidRPr="00A9621F">
        <w:rPr>
          <w:noProof/>
        </w:rPr>
        <w:t xml:space="preserve"> παράγραφος 1 πρώτο εδάφιο στοιχεία β) και γ).</w:t>
      </w:r>
    </w:p>
    <w:p w14:paraId="356FA89A"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141</w:t>
      </w:r>
      <w:r w:rsidRPr="00A9621F">
        <w:rPr>
          <w:rStyle w:val="CRMinorChangeDeleted"/>
          <w:noProof/>
        </w:rPr>
        <w:t>138</w:t>
      </w:r>
    </w:p>
    <w:p w14:paraId="17A3FA0F" w14:textId="77777777" w:rsidR="008B6302" w:rsidRPr="00A9621F" w:rsidRDefault="008B6302" w:rsidP="008B6302">
      <w:pPr>
        <w:pStyle w:val="NormalCentered"/>
        <w:rPr>
          <w:b/>
          <w:bCs/>
          <w:noProof/>
        </w:rPr>
      </w:pPr>
      <w:r w:rsidRPr="00A9621F">
        <w:rPr>
          <w:b/>
          <w:noProof/>
        </w:rPr>
        <w:t>Χρηματικές ποινές</w:t>
      </w:r>
    </w:p>
    <w:p w14:paraId="08BCCA53" w14:textId="77777777" w:rsidR="008B6302" w:rsidRPr="00A9621F" w:rsidRDefault="008B6302" w:rsidP="008B6302">
      <w:pPr>
        <w:rPr>
          <w:noProof/>
        </w:rPr>
      </w:pPr>
      <w:r w:rsidRPr="00A9621F">
        <w:rPr>
          <w:noProof/>
        </w:rPr>
        <w:t>1.</w:t>
      </w:r>
      <w:r w:rsidRPr="00A9621F">
        <w:rPr>
          <w:noProof/>
        </w:rPr>
        <w:tab/>
        <w:t xml:space="preserve">Προκειμένου να εξασφαλισθεί αποτρεπτικό αποτέλεσμα, ο αρμόδιος διατάκτης δύναται, λαμβάνοντας υπόψη, κατά περίπτωση, τη σύσταση της επιτροπής του άρθρου </w:t>
      </w:r>
      <w:r w:rsidRPr="00A9621F">
        <w:rPr>
          <w:rStyle w:val="CRMinorChangeAdded"/>
          <w:noProof/>
        </w:rPr>
        <w:t>146</w:t>
      </w:r>
      <w:r w:rsidRPr="00A9621F">
        <w:rPr>
          <w:rStyle w:val="CRMinorChangeDeleted"/>
          <w:noProof/>
        </w:rPr>
        <w:t>143</w:t>
      </w:r>
      <w:r w:rsidRPr="00A9621F">
        <w:rPr>
          <w:noProof/>
        </w:rPr>
        <w:t xml:space="preserve">, να επιβάλει χρηματική ποινή σε αποδέκτη με τον οποίο έχει αναληφθεί νομική δέσμευση και ο οποίος εμπίπτει σε περίπτωση αποκλεισμού που αναφέρεται στο άρθρο </w:t>
      </w:r>
      <w:r w:rsidRPr="00A9621F">
        <w:rPr>
          <w:rStyle w:val="CRMinorChangeAdded"/>
          <w:noProof/>
        </w:rPr>
        <w:t>139</w:t>
      </w:r>
      <w:r w:rsidRPr="00A9621F">
        <w:rPr>
          <w:rStyle w:val="CRMinorChangeDeleted"/>
          <w:noProof/>
        </w:rPr>
        <w:t>136</w:t>
      </w:r>
      <w:r w:rsidRPr="00A9621F">
        <w:rPr>
          <w:noProof/>
        </w:rPr>
        <w:t xml:space="preserve"> παράγραφος 1 στοιχεία γ), δ), ε) ή στ).</w:t>
      </w:r>
    </w:p>
    <w:p w14:paraId="4DAA8075" w14:textId="77777777" w:rsidR="008B6302" w:rsidRPr="00A9621F" w:rsidRDefault="008B6302" w:rsidP="008B6302">
      <w:pPr>
        <w:rPr>
          <w:noProof/>
        </w:rPr>
      </w:pPr>
      <w:r w:rsidRPr="00A9621F">
        <w:rPr>
          <w:noProof/>
        </w:rPr>
        <w:t xml:space="preserve">Όσον αφορά τις περιπτώσεις αποκλεισμού που αναφέρονται στο άρθρο </w:t>
      </w:r>
      <w:r w:rsidRPr="00A9621F">
        <w:rPr>
          <w:rStyle w:val="CRMinorChangeAdded"/>
          <w:noProof/>
        </w:rPr>
        <w:t>139</w:t>
      </w:r>
      <w:r w:rsidRPr="00A9621F">
        <w:rPr>
          <w:rStyle w:val="CRMinorChangeDeleted"/>
          <w:noProof/>
        </w:rPr>
        <w:t>136</w:t>
      </w:r>
      <w:r w:rsidRPr="00A9621F">
        <w:rPr>
          <w:noProof/>
        </w:rPr>
        <w:t xml:space="preserve"> παράγραφος 1 στοιχεία γ) έως στ), η χρηματική ποινή μπορεί να επιβληθεί ως εναλλακτική λύση στην απόφαση αποκλεισμού ενός αποδέκτη, εφόσον ο αποκλεισμός αυτός θα ήταν δυσανάλογος βάσει των κριτηρίων του άρθρου </w:t>
      </w:r>
      <w:r w:rsidRPr="00A9621F">
        <w:rPr>
          <w:rStyle w:val="CRMinorChangeAdded"/>
          <w:noProof/>
        </w:rPr>
        <w:t>139 παράγραφος 4</w:t>
      </w:r>
      <w:r w:rsidRPr="00A9621F">
        <w:rPr>
          <w:rStyle w:val="CRMinorChangeDeleted"/>
          <w:noProof/>
        </w:rPr>
        <w:t>136 παράγραφος 3</w:t>
      </w:r>
      <w:r w:rsidRPr="00A9621F">
        <w:rPr>
          <w:noProof/>
        </w:rPr>
        <w:t>.</w:t>
      </w:r>
    </w:p>
    <w:p w14:paraId="210EEC16" w14:textId="77777777" w:rsidR="008B6302" w:rsidRPr="00A9621F" w:rsidRDefault="008B6302" w:rsidP="008B6302">
      <w:pPr>
        <w:rPr>
          <w:noProof/>
        </w:rPr>
      </w:pPr>
      <w:r w:rsidRPr="00A9621F">
        <w:rPr>
          <w:noProof/>
        </w:rPr>
        <w:t xml:space="preserve">Όσον αφορά τις περιπτώσεις αποκλεισμού που αναφέρονται στο άρθρο </w:t>
      </w:r>
      <w:r w:rsidRPr="00A9621F">
        <w:rPr>
          <w:rStyle w:val="CRMinorChangeAdded"/>
          <w:noProof/>
        </w:rPr>
        <w:t>139</w:t>
      </w:r>
      <w:r w:rsidRPr="00A9621F">
        <w:rPr>
          <w:rStyle w:val="CRMinorChangeDeleted"/>
          <w:noProof/>
        </w:rPr>
        <w:t>136</w:t>
      </w:r>
      <w:r w:rsidRPr="00A9621F">
        <w:rPr>
          <w:noProof/>
        </w:rPr>
        <w:t xml:space="preserve"> παράγραφος 1 στοιχεία γ), δ), και ε), η χρηματική ποινή μπορεί να επιβληθεί επιπροσθέτως του αποκλεισμού στις περιπτώσεις που αυτό είναι αναγκαίο για την προστασία των οικονομικών συμφερόντων της Ένωσης, λόγω της συστηματικής και επαναλαμβανόμενης συμπεριφοράς που επιδεικνύει ο αποδέκτης με πρόθεση να αποκτήσει πόρους της Ένωσης με αθέμιτο τρόπο.</w:t>
      </w:r>
    </w:p>
    <w:p w14:paraId="5483CAD4" w14:textId="77777777" w:rsidR="008B6302" w:rsidRPr="00A9621F" w:rsidRDefault="008B6302" w:rsidP="008B6302">
      <w:pPr>
        <w:rPr>
          <w:noProof/>
        </w:rPr>
      </w:pPr>
      <w:r w:rsidRPr="00A9621F">
        <w:rPr>
          <w:noProof/>
        </w:rPr>
        <w:t xml:space="preserve">Ανεξαρτήτως του πρώτου, του δεύτερου και του τρίτου εδαφίου της παρούσας παραγράφου, δεν επιβάλλεται χρηματική ποινή σε αποδέκτη που, σύμφωνα με το άρθρο </w:t>
      </w:r>
      <w:r w:rsidRPr="00A9621F">
        <w:rPr>
          <w:rStyle w:val="CRMinorChangeAdded"/>
          <w:noProof/>
        </w:rPr>
        <w:t>140</w:t>
      </w:r>
      <w:r w:rsidRPr="00A9621F">
        <w:rPr>
          <w:rStyle w:val="CRMinorChangeDeleted"/>
          <w:noProof/>
        </w:rPr>
        <w:t>137</w:t>
      </w:r>
      <w:r w:rsidRPr="00A9621F">
        <w:rPr>
          <w:noProof/>
        </w:rPr>
        <w:t>, έχει δηλώσει ότι εμπίπτει σε περίπτωση αποκλεισμού.</w:t>
      </w:r>
    </w:p>
    <w:p w14:paraId="5F0901C1" w14:textId="77777777" w:rsidR="008B6302" w:rsidRPr="00A9621F" w:rsidRDefault="008B6302" w:rsidP="008B6302">
      <w:pPr>
        <w:rPr>
          <w:noProof/>
        </w:rPr>
      </w:pPr>
      <w:r w:rsidRPr="00A9621F">
        <w:rPr>
          <w:noProof/>
        </w:rPr>
        <w:t>2.</w:t>
      </w:r>
      <w:r w:rsidRPr="00A9621F">
        <w:rPr>
          <w:noProof/>
        </w:rPr>
        <w:tab/>
        <w:t>Το ποσόν της χρηματικής ποινής δεν υπερβαίνει το 10 % της συνολικής αξίας της νομικής δέσμευσης. Σε περίπτωση συμφωνίας επιχορήγησης η οποία υπογράφεται με περισσότερους δικαιούχους, η χρηματική ποινή δεν μπορεί να υπερβαίνει το 10 % του ποσού επιχορήγησης που δικαιούται ο δικαιούχος σύμφωνα με τη συμφωνία επιχορήγησης.</w:t>
      </w:r>
    </w:p>
    <w:p w14:paraId="779521AD"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142</w:t>
      </w:r>
      <w:r w:rsidRPr="00A9621F">
        <w:rPr>
          <w:rStyle w:val="CRMinorChangeDeleted"/>
          <w:noProof/>
        </w:rPr>
        <w:t>139</w:t>
      </w:r>
    </w:p>
    <w:p w14:paraId="2F39DE83" w14:textId="77777777" w:rsidR="008B6302" w:rsidRPr="00A9621F" w:rsidRDefault="008B6302" w:rsidP="008B6302">
      <w:pPr>
        <w:pStyle w:val="NormalCentered"/>
        <w:rPr>
          <w:b/>
          <w:bCs/>
          <w:noProof/>
        </w:rPr>
      </w:pPr>
      <w:r w:rsidRPr="00A9621F">
        <w:rPr>
          <w:b/>
          <w:noProof/>
        </w:rPr>
        <w:t>Διάρκεια του αποκλεισμού και προθεσμία παραγραφής</w:t>
      </w:r>
    </w:p>
    <w:p w14:paraId="5A1A1A62" w14:textId="77777777" w:rsidR="008B6302" w:rsidRPr="00A9621F" w:rsidRDefault="008B6302" w:rsidP="008B6302">
      <w:pPr>
        <w:rPr>
          <w:noProof/>
        </w:rPr>
      </w:pPr>
      <w:r w:rsidRPr="00A9621F">
        <w:rPr>
          <w:noProof/>
        </w:rPr>
        <w:t>1.</w:t>
      </w:r>
      <w:r w:rsidRPr="00A9621F">
        <w:rPr>
          <w:noProof/>
        </w:rPr>
        <w:tab/>
        <w:t>Η διάρκεια του αποκλεισμού δεν υπερβαίνει:</w:t>
      </w:r>
    </w:p>
    <w:p w14:paraId="367316CA" w14:textId="77777777" w:rsidR="008B6302" w:rsidRPr="00A9621F" w:rsidRDefault="008B6302" w:rsidP="008B6302">
      <w:pPr>
        <w:pStyle w:val="Point0"/>
        <w:rPr>
          <w:noProof/>
        </w:rPr>
      </w:pPr>
      <w:r w:rsidRPr="00A9621F">
        <w:rPr>
          <w:noProof/>
        </w:rPr>
        <w:tab/>
        <w:t>α)</w:t>
      </w:r>
      <w:r w:rsidRPr="00A9621F">
        <w:rPr>
          <w:noProof/>
        </w:rPr>
        <w:tab/>
        <w:t>τη διάρκεια που τυχόν καθορίζεται στην οριστική δικαστική ή διοικητική απόφαση κράτους μέλους·</w:t>
      </w:r>
    </w:p>
    <w:p w14:paraId="783E2084" w14:textId="77777777" w:rsidR="008B6302" w:rsidRPr="00A9621F" w:rsidRDefault="008B6302" w:rsidP="008B6302">
      <w:pPr>
        <w:pStyle w:val="Point0"/>
        <w:rPr>
          <w:noProof/>
        </w:rPr>
      </w:pPr>
      <w:r w:rsidRPr="00A9621F">
        <w:rPr>
          <w:noProof/>
        </w:rPr>
        <w:tab/>
        <w:t>β)</w:t>
      </w:r>
      <w:r w:rsidRPr="00A9621F">
        <w:rPr>
          <w:noProof/>
        </w:rPr>
        <w:tab/>
        <w:t>σε περίπτωση απουσίας οριστικής δικαστικής ή διοικητικής απόφασης:</w:t>
      </w:r>
    </w:p>
    <w:p w14:paraId="02725FB1" w14:textId="77777777" w:rsidR="008B6302" w:rsidRPr="00A9621F" w:rsidRDefault="008B6302" w:rsidP="008B6302">
      <w:pPr>
        <w:pStyle w:val="Point1"/>
        <w:rPr>
          <w:noProof/>
        </w:rPr>
      </w:pPr>
      <w:r w:rsidRPr="00A9621F">
        <w:rPr>
          <w:noProof/>
        </w:rPr>
        <w:tab/>
        <w:t>i)</w:t>
      </w:r>
      <w:r w:rsidRPr="00A9621F">
        <w:rPr>
          <w:noProof/>
        </w:rPr>
        <w:tab/>
        <w:t xml:space="preserve">τα πέντε έτη για τις περιπτώσεις που αναφέρονται στο άρθρο </w:t>
      </w:r>
      <w:r w:rsidRPr="00A9621F">
        <w:rPr>
          <w:rStyle w:val="CRMinorChangeAdded"/>
          <w:noProof/>
        </w:rPr>
        <w:t>139</w:t>
      </w:r>
      <w:r w:rsidRPr="00A9621F">
        <w:rPr>
          <w:rStyle w:val="CRMinorChangeDeleted"/>
          <w:noProof/>
        </w:rPr>
        <w:t>136</w:t>
      </w:r>
      <w:r w:rsidRPr="00A9621F">
        <w:rPr>
          <w:noProof/>
        </w:rPr>
        <w:t xml:space="preserve"> παράγραφος 1 στοιχεία δ)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A9621F">
        <w:rPr>
          <w:noProof/>
          <w:highlight w:val="lightGray"/>
        </w:rPr>
        <w:t> και θ) </w:t>
      </w:r>
      <w:r w:rsidRPr="00A9621F">
        <w:rPr>
          <w:noProof/>
          <w:highlight w:val="lightGray"/>
        </w:rPr>
        <w:fldChar w:fldCharType="begin"/>
      </w:r>
      <w:r w:rsidRPr="00A9621F">
        <w:rPr>
          <w:noProof/>
          <w:highlight w:val="lightGray"/>
        </w:rPr>
        <w:instrText xml:space="preserve"> QUOTE "ï" </w:instrText>
      </w:r>
      <w:r w:rsidRPr="00A9621F">
        <w:rPr>
          <w:noProof/>
          <w:highlight w:val="lightGray"/>
        </w:rPr>
        <w:fldChar w:fldCharType="separate"/>
      </w:r>
      <w:r w:rsidRPr="00A9621F">
        <w:rPr>
          <w:rStyle w:val="CRMarker"/>
          <w:noProof/>
          <w:highlight w:val="lightGray"/>
        </w:rPr>
        <w:t>ï</w:t>
      </w:r>
      <w:r w:rsidRPr="00A9621F">
        <w:rPr>
          <w:noProof/>
          <w:highlight w:val="lightGray"/>
        </w:rPr>
        <w:fldChar w:fldCharType="end"/>
      </w:r>
      <w:r w:rsidRPr="00A9621F">
        <w:rPr>
          <w:noProof/>
        </w:rPr>
        <w:t>·</w:t>
      </w:r>
    </w:p>
    <w:p w14:paraId="78CDC6F7" w14:textId="77777777" w:rsidR="008B6302" w:rsidRPr="00A9621F" w:rsidRDefault="008B6302" w:rsidP="008B6302">
      <w:pPr>
        <w:pStyle w:val="Point1"/>
        <w:rPr>
          <w:noProof/>
        </w:rPr>
      </w:pPr>
      <w:r w:rsidRPr="00A9621F">
        <w:rPr>
          <w:noProof/>
        </w:rPr>
        <w:tab/>
        <w:t>ii)</w:t>
      </w:r>
      <w:r w:rsidRPr="00A9621F">
        <w:rPr>
          <w:noProof/>
        </w:rPr>
        <w:tab/>
        <w:t xml:space="preserve">τα τρία έτη για τις περιπτώσεις που αναφέρονται στο άρθρο </w:t>
      </w:r>
      <w:r w:rsidRPr="00A9621F">
        <w:rPr>
          <w:rStyle w:val="CRMinorChangeAdded"/>
          <w:noProof/>
        </w:rPr>
        <w:t>139</w:t>
      </w:r>
      <w:r w:rsidRPr="00A9621F">
        <w:rPr>
          <w:rStyle w:val="CRMinorChangeDeleted"/>
          <w:noProof/>
        </w:rPr>
        <w:t>136</w:t>
      </w:r>
      <w:r w:rsidRPr="00A9621F">
        <w:rPr>
          <w:noProof/>
        </w:rPr>
        <w:t xml:space="preserve"> παράγραφος 1 στοιχεία γ) και ε) έως η).</w:t>
      </w:r>
    </w:p>
    <w:p w14:paraId="0956DE62" w14:textId="77777777" w:rsidR="008B6302" w:rsidRPr="00A9621F" w:rsidRDefault="008B6302" w:rsidP="008B6302">
      <w:pPr>
        <w:rPr>
          <w:noProof/>
        </w:rPr>
      </w:pPr>
      <w:r w:rsidRPr="00A9621F">
        <w:rPr>
          <w:noProof/>
        </w:rPr>
        <w:t xml:space="preserve">Πρόσωπο ή οντότητα που αναφέρεται στο άρθρο </w:t>
      </w:r>
      <w:r w:rsidRPr="00A9621F">
        <w:rPr>
          <w:rStyle w:val="CRMinorChangeAdded"/>
          <w:noProof/>
        </w:rPr>
        <w:t>138</w:t>
      </w:r>
      <w:r w:rsidRPr="00A9621F">
        <w:rPr>
          <w:rStyle w:val="CRMinorChangeDeleted"/>
          <w:noProof/>
        </w:rPr>
        <w:t>135</w:t>
      </w:r>
      <w:r w:rsidRPr="00A9621F">
        <w:rPr>
          <w:noProof/>
        </w:rPr>
        <w:t xml:space="preserve"> παράγραφος 2 αποκλείεται εφόσον εμπίπτει σε κάποια από τις περιπτώσεις αποκλεισμού που αναφέρονται στο άρθρο </w:t>
      </w:r>
      <w:r w:rsidRPr="00A9621F">
        <w:rPr>
          <w:rStyle w:val="CRMinorChangeAdded"/>
          <w:noProof/>
        </w:rPr>
        <w:t>139</w:t>
      </w:r>
      <w:r w:rsidRPr="00A9621F">
        <w:rPr>
          <w:rStyle w:val="CRMinorChangeDeleted"/>
          <w:noProof/>
        </w:rPr>
        <w:t>136</w:t>
      </w:r>
      <w:r w:rsidRPr="00A9621F">
        <w:rPr>
          <w:noProof/>
        </w:rPr>
        <w:t xml:space="preserve"> παράγραφος 1 στοιχεία α) και β).</w:t>
      </w:r>
    </w:p>
    <w:p w14:paraId="649E0853" w14:textId="77777777" w:rsidR="008B6302" w:rsidRPr="00A9621F" w:rsidRDefault="008B6302" w:rsidP="008B6302">
      <w:pPr>
        <w:rPr>
          <w:noProof/>
        </w:rPr>
      </w:pPr>
      <w:r w:rsidRPr="00A9621F">
        <w:rPr>
          <w:noProof/>
        </w:rPr>
        <w:t>2.</w:t>
      </w:r>
      <w:r w:rsidRPr="00A9621F">
        <w:rPr>
          <w:noProof/>
        </w:rPr>
        <w:tab/>
        <w:t xml:space="preserve">H προθεσμία παραγραφής για τον αποκλεισμό και/ή την επιβολή χρηματικών ποινών σε πρόσωπο ή οντότητα που αναφέρεται στο άρθρο </w:t>
      </w:r>
      <w:r w:rsidRPr="00A9621F">
        <w:rPr>
          <w:rStyle w:val="CRMinorChangeAdded"/>
          <w:noProof/>
        </w:rPr>
        <w:t>138</w:t>
      </w:r>
      <w:r w:rsidRPr="00A9621F">
        <w:rPr>
          <w:rStyle w:val="CRMinorChangeDeleted"/>
          <w:noProof/>
        </w:rPr>
        <w:t>135</w:t>
      </w:r>
      <w:r w:rsidRPr="00A9621F">
        <w:rPr>
          <w:noProof/>
        </w:rPr>
        <w:t xml:space="preserve"> παράγραφος 2 ανέρχεται σε πέντε έτη και υπολογίζεται με αφετηρία οποιαδήποτε από τις ακόλουθες ημερομηνίες:</w:t>
      </w:r>
    </w:p>
    <w:p w14:paraId="1DB2573C" w14:textId="77777777" w:rsidR="008B6302" w:rsidRPr="00A9621F" w:rsidRDefault="008B6302" w:rsidP="008B6302">
      <w:pPr>
        <w:pStyle w:val="Point0"/>
        <w:rPr>
          <w:noProof/>
        </w:rPr>
      </w:pPr>
      <w:r w:rsidRPr="00A9621F">
        <w:rPr>
          <w:noProof/>
        </w:rPr>
        <w:tab/>
        <w:t>α)</w:t>
      </w:r>
      <w:r w:rsidRPr="00A9621F">
        <w:rPr>
          <w:noProof/>
        </w:rPr>
        <w:tab/>
        <w:t xml:space="preserve">την ημερομηνία της συμπεριφοράς εκ της οποίας προκλήθηκε ο αποκλεισμός ή, σε περίπτωση συνεχιζόμενων ή επαναλαμβανόμενων πράξεων, την ημερομηνία διακοπής της συμπεριφοράς, στις περιπτώσεις που αναφέρονται στο άρθρο </w:t>
      </w:r>
      <w:r w:rsidRPr="00A9621F">
        <w:rPr>
          <w:rStyle w:val="CRMinorChangeAdded"/>
          <w:noProof/>
        </w:rPr>
        <w:t>139</w:t>
      </w:r>
      <w:r w:rsidRPr="00A9621F">
        <w:rPr>
          <w:rStyle w:val="CRMinorChangeDeleted"/>
          <w:noProof/>
        </w:rPr>
        <w:t>136</w:t>
      </w:r>
      <w:r w:rsidRPr="00A9621F">
        <w:rPr>
          <w:noProof/>
        </w:rPr>
        <w:t xml:space="preserve"> παράγραφος 1 στοιχεία β) έως ε) και ζ) και η)·</w:t>
      </w:r>
    </w:p>
    <w:p w14:paraId="5DC94EAB" w14:textId="77777777" w:rsidR="008B6302" w:rsidRPr="00A9621F" w:rsidRDefault="008B6302" w:rsidP="008B6302">
      <w:pPr>
        <w:pStyle w:val="Point0"/>
        <w:rPr>
          <w:noProof/>
        </w:rPr>
      </w:pPr>
      <w:r w:rsidRPr="00A9621F">
        <w:rPr>
          <w:noProof/>
        </w:rPr>
        <w:tab/>
        <w:t>β)</w:t>
      </w:r>
      <w:r w:rsidRPr="00A9621F">
        <w:rPr>
          <w:noProof/>
        </w:rPr>
        <w:tab/>
        <w:t xml:space="preserve">την ημερομηνία της οριστικής απόφασης εθνικού δικαστηρίου ή της οριστικής διοικητικής απόφασης στις περιπτώσεις που αναφέρονται στο άρθρο </w:t>
      </w:r>
      <w:r w:rsidRPr="00A9621F">
        <w:rPr>
          <w:rStyle w:val="CRMinorChangeAdded"/>
          <w:noProof/>
        </w:rPr>
        <w:t>139</w:t>
      </w:r>
      <w:r w:rsidRPr="00A9621F">
        <w:rPr>
          <w:rStyle w:val="CRMinorChangeDeleted"/>
          <w:noProof/>
        </w:rPr>
        <w:t>136</w:t>
      </w:r>
      <w:r w:rsidRPr="00A9621F">
        <w:rPr>
          <w:noProof/>
        </w:rPr>
        <w:t xml:space="preserve"> παράγραφος 1 στοιχεία β), γ), δ), ζ) και η).</w:t>
      </w:r>
    </w:p>
    <w:p w14:paraId="0EDBE6F7" w14:textId="77777777" w:rsidR="008B6302" w:rsidRPr="00A9621F" w:rsidRDefault="008B6302" w:rsidP="008B6302">
      <w:pPr>
        <w:rPr>
          <w:noProof/>
        </w:rPr>
      </w:pPr>
      <w:r w:rsidRPr="00A9621F">
        <w:rPr>
          <w:noProof/>
        </w:rPr>
        <w:t xml:space="preserve">H προθεσμία παραγραφής διακόπτεται με πράξη εθνικής αρχής, της Επιτροπής, της OLAF, της Ευρωπαϊκής Εισαγγελίας για τα συμμετέχοντα στην ενισχυμένη συνεργασία κράτη μέλη σύμφωνα με τον κανονισμό (ΕΕ) 2017/1939, της επιτροπής του άρθρου </w:t>
      </w:r>
      <w:r w:rsidRPr="00A9621F">
        <w:rPr>
          <w:rStyle w:val="CRMinorChangeAdded"/>
          <w:noProof/>
        </w:rPr>
        <w:t>146</w:t>
      </w:r>
      <w:r w:rsidRPr="00A9621F">
        <w:rPr>
          <w:rStyle w:val="CRMinorChangeDeleted"/>
          <w:noProof/>
        </w:rPr>
        <w:t>143</w:t>
      </w:r>
      <w:r w:rsidRPr="00A9621F">
        <w:rPr>
          <w:noProof/>
        </w:rPr>
        <w:t xml:space="preserve"> του παρόντος κανονισμού ή οιασδήποτε οντότητας συμμετέχει στην εκτέλεση του προϋπολογισμού, αν μια τέτοια πράξη κοινοποιηθεί στο πρόσωπο ή στην οντότητα που αναφέρεται στο άρθρο </w:t>
      </w:r>
      <w:r w:rsidRPr="00A9621F">
        <w:rPr>
          <w:rStyle w:val="CRMinorChangeAdded"/>
          <w:noProof/>
        </w:rPr>
        <w:t>138</w:t>
      </w:r>
      <w:r w:rsidRPr="00A9621F">
        <w:rPr>
          <w:rStyle w:val="CRMinorChangeDeleted"/>
          <w:noProof/>
        </w:rPr>
        <w:t>135</w:t>
      </w:r>
      <w:r w:rsidRPr="00A9621F">
        <w:rPr>
          <w:noProof/>
        </w:rPr>
        <w:t xml:space="preserve"> παράγραφος 2 του παρόντος κανονισμού και σχετίζεται με έρευνες ή με δικαστικές διαδικασίες. Νέα προθεσμία παραγραφής αρχίζει να ισχύει την επομένη της διακοπής.</w:t>
      </w:r>
    </w:p>
    <w:p w14:paraId="25385A57" w14:textId="77777777" w:rsidR="008B6302" w:rsidRPr="00A9621F" w:rsidRDefault="008B6302" w:rsidP="008B6302">
      <w:pPr>
        <w:rPr>
          <w:noProof/>
        </w:rPr>
      </w:pPr>
      <w:r w:rsidRPr="00A9621F">
        <w:rPr>
          <w:noProof/>
        </w:rPr>
        <w:t xml:space="preserve">Για τους σκοπούς του άρθρου </w:t>
      </w:r>
      <w:r w:rsidRPr="00A9621F">
        <w:rPr>
          <w:rStyle w:val="CRMinorChangeAdded"/>
          <w:noProof/>
        </w:rPr>
        <w:t>139</w:t>
      </w:r>
      <w:r w:rsidRPr="00A9621F">
        <w:rPr>
          <w:rStyle w:val="CRMinorChangeDeleted"/>
          <w:noProof/>
        </w:rPr>
        <w:t>136</w:t>
      </w:r>
      <w:r w:rsidRPr="00A9621F">
        <w:rPr>
          <w:noProof/>
        </w:rPr>
        <w:t xml:space="preserve"> παράγραφος 1 στοιχείο στ) του παρόντος κανονισμού, η εφαρμοζόμενη προθεσμία παραγραφής για τον αποκλεισμό προσώπου ή οντότητας που αναφέρεται στο άρθρο </w:t>
      </w:r>
      <w:r w:rsidRPr="00A9621F">
        <w:rPr>
          <w:rStyle w:val="CRMinorChangeAdded"/>
          <w:noProof/>
        </w:rPr>
        <w:t>138</w:t>
      </w:r>
      <w:r w:rsidRPr="00A9621F">
        <w:rPr>
          <w:rStyle w:val="CRMinorChangeDeleted"/>
          <w:noProof/>
        </w:rPr>
        <w:t>135</w:t>
      </w:r>
      <w:r w:rsidRPr="00A9621F">
        <w:rPr>
          <w:noProof/>
        </w:rPr>
        <w:t xml:space="preserve"> παράγραφος 2 του παρόντος κανονισμού και/ή για την επιβολή χρηματικών ποινών σε αποδέκτη είναι εκείνη που προβλέπεται στο άρθρο 3 του κανονισμού (ΕΚ, Ευρατόμ) αριθ. 2988/95.</w:t>
      </w:r>
    </w:p>
    <w:p w14:paraId="7DEE6F74" w14:textId="77777777" w:rsidR="008B6302" w:rsidRPr="00A9621F" w:rsidRDefault="008B6302" w:rsidP="008B6302">
      <w:pPr>
        <w:rPr>
          <w:noProof/>
        </w:rPr>
      </w:pPr>
      <w:r w:rsidRPr="00A9621F">
        <w:rPr>
          <w:noProof/>
        </w:rPr>
        <w:t xml:space="preserve">Όταν η συμπεριφορά του εμπλεκόμενου προσώπου ή οντότητας που αναφέρεται στο άρθρο </w:t>
      </w:r>
      <w:r w:rsidRPr="00A9621F">
        <w:rPr>
          <w:rStyle w:val="CRMinorChangeAdded"/>
          <w:noProof/>
        </w:rPr>
        <w:t>138</w:t>
      </w:r>
      <w:r w:rsidRPr="00A9621F">
        <w:rPr>
          <w:rStyle w:val="CRMinorChangeDeleted"/>
          <w:noProof/>
        </w:rPr>
        <w:t>135</w:t>
      </w:r>
      <w:r w:rsidRPr="00A9621F">
        <w:rPr>
          <w:noProof/>
        </w:rPr>
        <w:t xml:space="preserve"> παράγραφος 2 του παρόντος κανονισμού εμπίπτει σε διάφορες περιπτώσεις του άρθρου </w:t>
      </w:r>
      <w:r w:rsidRPr="00A9621F">
        <w:rPr>
          <w:rStyle w:val="CRMinorChangeAdded"/>
          <w:noProof/>
        </w:rPr>
        <w:t>139</w:t>
      </w:r>
      <w:r w:rsidRPr="00A9621F">
        <w:rPr>
          <w:rStyle w:val="CRMinorChangeDeleted"/>
          <w:noProof/>
        </w:rPr>
        <w:t>136</w:t>
      </w:r>
      <w:r w:rsidRPr="00A9621F">
        <w:rPr>
          <w:noProof/>
        </w:rPr>
        <w:t xml:space="preserve"> παράγραφος 1 του παρόντος κανονισμού, ισχύει η προθεσμία παραγραφής που εφαρμόζεται για την πλέον σοβαρή από αυτές τις περιπτώσεις.</w:t>
      </w:r>
    </w:p>
    <w:p w14:paraId="3F36A9A8"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143</w:t>
      </w:r>
      <w:r w:rsidRPr="00A9621F">
        <w:rPr>
          <w:rStyle w:val="CRMinorChangeDeleted"/>
          <w:noProof/>
        </w:rPr>
        <w:t>140</w:t>
      </w:r>
    </w:p>
    <w:p w14:paraId="2F1756E4" w14:textId="77777777" w:rsidR="008B6302" w:rsidRPr="00A9621F" w:rsidRDefault="008B6302" w:rsidP="008B6302">
      <w:pPr>
        <w:pStyle w:val="NormalCentered"/>
        <w:rPr>
          <w:b/>
          <w:bCs/>
          <w:noProof/>
        </w:rPr>
      </w:pPr>
      <w:r w:rsidRPr="00A9621F">
        <w:rPr>
          <w:b/>
          <w:noProof/>
        </w:rPr>
        <w:t>Δημοσίευση αποκλεισμού και χρηματικών ποινών</w:t>
      </w:r>
    </w:p>
    <w:p w14:paraId="2D6D3FE5" w14:textId="77777777" w:rsidR="008B6302" w:rsidRPr="00A9621F" w:rsidRDefault="008B6302" w:rsidP="008B6302">
      <w:pPr>
        <w:rPr>
          <w:noProof/>
        </w:rPr>
      </w:pPr>
      <w:r w:rsidRPr="00A9621F">
        <w:rPr>
          <w:noProof/>
        </w:rPr>
        <w:t>1.</w:t>
      </w:r>
      <w:r w:rsidRPr="00A9621F">
        <w:rPr>
          <w:noProof/>
        </w:rPr>
        <w:tab/>
        <w:t xml:space="preserve">Με στόχο, εφόσον απαιτείται, την ενίσχυση του αποτρεπτικού αποτελέσματος του αποκλεισμού και/ή της επιβολής χρηματικής ποινής, η Επιτροπή δημοσιεύει στον δικτυακό τόπο της, με την επιφύλαξη της απόφασης του αρμόδιου διατάκτη, τις ακόλουθες πληροφορίες όσον αφορά τον αποκλεισμό και, κατά περίπτωση, την επιβολή χρηματικής ποινής στις περιπτώσεις που αναφέρονται στο άρθρο </w:t>
      </w:r>
      <w:r w:rsidRPr="00A9621F">
        <w:rPr>
          <w:rStyle w:val="CRMinorChangeAdded"/>
          <w:noProof/>
        </w:rPr>
        <w:t>139</w:t>
      </w:r>
      <w:r w:rsidRPr="00A9621F">
        <w:rPr>
          <w:rStyle w:val="CRMinorChangeDeleted"/>
          <w:noProof/>
        </w:rPr>
        <w:t>136</w:t>
      </w:r>
      <w:r w:rsidRPr="00A9621F">
        <w:rPr>
          <w:noProof/>
        </w:rPr>
        <w:t xml:space="preserve"> παράγραφος 1 στοιχεία γ) έως η):</w:t>
      </w:r>
    </w:p>
    <w:p w14:paraId="53391094" w14:textId="77777777" w:rsidR="008B6302" w:rsidRPr="00A9621F" w:rsidRDefault="008B6302" w:rsidP="008B6302">
      <w:pPr>
        <w:pStyle w:val="Point0"/>
        <w:rPr>
          <w:noProof/>
        </w:rPr>
      </w:pPr>
      <w:r w:rsidRPr="00A9621F">
        <w:rPr>
          <w:noProof/>
        </w:rPr>
        <w:tab/>
        <w:t>α)</w:t>
      </w:r>
      <w:r w:rsidRPr="00A9621F">
        <w:rPr>
          <w:noProof/>
        </w:rPr>
        <w:tab/>
        <w:t xml:space="preserve">το όνομα/επωνυμία του εμπλεκόμενου προσώπου ή οντότητας που αναφέρεται στο άρθρο </w:t>
      </w:r>
      <w:r w:rsidRPr="00A9621F">
        <w:rPr>
          <w:rStyle w:val="CRMinorChangeAdded"/>
          <w:noProof/>
        </w:rPr>
        <w:t>138</w:t>
      </w:r>
      <w:r w:rsidRPr="00A9621F">
        <w:rPr>
          <w:rStyle w:val="CRMinorChangeDeleted"/>
          <w:noProof/>
        </w:rPr>
        <w:t>135</w:t>
      </w:r>
      <w:r w:rsidRPr="00A9621F">
        <w:rPr>
          <w:noProof/>
        </w:rPr>
        <w:t xml:space="preserve"> παράγραφος 2·</w:t>
      </w:r>
    </w:p>
    <w:p w14:paraId="4F3DD62E" w14:textId="77777777" w:rsidR="008B6302" w:rsidRPr="00A9621F" w:rsidRDefault="008B6302" w:rsidP="008B6302">
      <w:pPr>
        <w:pStyle w:val="Point0"/>
        <w:rPr>
          <w:noProof/>
        </w:rPr>
      </w:pPr>
      <w:r w:rsidRPr="00A9621F">
        <w:rPr>
          <w:noProof/>
        </w:rPr>
        <w:tab/>
        <w:t>β)</w:t>
      </w:r>
      <w:r w:rsidRPr="00A9621F">
        <w:rPr>
          <w:noProof/>
        </w:rPr>
        <w:tab/>
        <w:t>την περίπτωση αποκλεισμού·</w:t>
      </w:r>
    </w:p>
    <w:p w14:paraId="124E8971" w14:textId="77777777" w:rsidR="008B6302" w:rsidRPr="00A9621F" w:rsidRDefault="008B6302" w:rsidP="008B6302">
      <w:pPr>
        <w:pStyle w:val="Point0"/>
        <w:rPr>
          <w:noProof/>
        </w:rPr>
      </w:pPr>
      <w:r w:rsidRPr="00A9621F">
        <w:rPr>
          <w:noProof/>
        </w:rPr>
        <w:tab/>
        <w:t>γ)</w:t>
      </w:r>
      <w:r w:rsidRPr="00A9621F">
        <w:rPr>
          <w:noProof/>
        </w:rPr>
        <w:tab/>
        <w:t>τη διάρκεια του αποκλεισμού και/ή το ποσόν της χρηματικής ποινής.</w:t>
      </w:r>
    </w:p>
    <w:p w14:paraId="69FB68A6" w14:textId="77777777" w:rsidR="008B6302" w:rsidRPr="00A9621F" w:rsidRDefault="008B6302" w:rsidP="008B6302">
      <w:pPr>
        <w:rPr>
          <w:noProof/>
        </w:rPr>
      </w:pPr>
      <w:r w:rsidRPr="00A9621F">
        <w:rPr>
          <w:noProof/>
        </w:rPr>
        <w:t xml:space="preserve">Στις περιπτώσεις όπου η απόφαση σχετικά με τον αποκλεισμό και/ή τη χρηματική ποινή λαμβάνεται βάσει προκαταρκτικού νομικού χαρακτηρισμού, όπως αναφέρεται στο άρθρο </w:t>
      </w:r>
      <w:r w:rsidRPr="00A9621F">
        <w:rPr>
          <w:rStyle w:val="CRMinorChangeAdded"/>
          <w:noProof/>
        </w:rPr>
        <w:t>139 παράγραφος 3</w:t>
      </w:r>
      <w:r w:rsidRPr="00A9621F">
        <w:rPr>
          <w:rStyle w:val="CRMinorChangeDeleted"/>
          <w:noProof/>
        </w:rPr>
        <w:t>136 παράγραφος 2</w:t>
      </w:r>
      <w:r w:rsidRPr="00A9621F">
        <w:rPr>
          <w:noProof/>
        </w:rPr>
        <w:t>, η δημοσίευση αναφέρει ότι δεν υπάρχει οριστική δικαστική ή, κατά περίπτωση, διοικητική απόφαση. Σε αυτές τις περιπτώσεις, οι πληροφορίες σχετικά με τυχόν προσφυγές, το καθεστώς τους και την έκβασή τους, καθώς και οιαδήποτε αναθεωρημένη απόφαση του αρμόδιου διατάκτη, δημοσιεύονται χωρίς καθυστέρηση. Όταν έχει επιβληθεί χρηματική ποινή, η δημοσίευση αναφέρει επίσης εάν το ποσόν της χρηματικής ποινής έχει ήδη καταβληθεί.</w:t>
      </w:r>
    </w:p>
    <w:p w14:paraId="6CEA95C6" w14:textId="77777777" w:rsidR="008B6302" w:rsidRPr="00A9621F" w:rsidRDefault="008B6302" w:rsidP="008B6302">
      <w:pPr>
        <w:rPr>
          <w:noProof/>
        </w:rPr>
      </w:pPr>
      <w:r w:rsidRPr="00A9621F">
        <w:rPr>
          <w:noProof/>
        </w:rPr>
        <w:t xml:space="preserve">Η απόφαση δημοσίευσης των πληροφοριών λαμβάνεται από τον αρμόδιο διατάκτη είτε μετά τη σχετική οριστική δικαστική ή, κατά περίπτωση, διοικητική απόφαση, είτε μετά τη σύσταση της επιτροπής του άρθρου </w:t>
      </w:r>
      <w:r w:rsidRPr="00A9621F">
        <w:rPr>
          <w:rStyle w:val="CRMinorChangeAdded"/>
          <w:noProof/>
        </w:rPr>
        <w:t>146</w:t>
      </w:r>
      <w:r w:rsidRPr="00A9621F">
        <w:rPr>
          <w:rStyle w:val="CRMinorChangeDeleted"/>
          <w:noProof/>
        </w:rPr>
        <w:t>143</w:t>
      </w:r>
      <w:r w:rsidRPr="00A9621F">
        <w:rPr>
          <w:noProof/>
        </w:rPr>
        <w:t xml:space="preserve">, ανάλογα με την περίπτωση. Η εν λόγω απόφαση αρχίζει να ισχύει μετά την παρέλευση τριμήνου από την κοινοποίησή της στο πρόσωπο ή στην οντότητα που αναφέρεται στο άρθρο </w:t>
      </w:r>
      <w:r w:rsidRPr="00A9621F">
        <w:rPr>
          <w:rStyle w:val="CRMinorChangeAdded"/>
          <w:noProof/>
        </w:rPr>
        <w:t>138</w:t>
      </w:r>
      <w:r w:rsidRPr="00A9621F">
        <w:rPr>
          <w:rStyle w:val="CRMinorChangeDeleted"/>
          <w:noProof/>
        </w:rPr>
        <w:t>135</w:t>
      </w:r>
      <w:r w:rsidRPr="00A9621F">
        <w:rPr>
          <w:noProof/>
        </w:rPr>
        <w:t xml:space="preserve"> παράγραφος 2.</w:t>
      </w:r>
    </w:p>
    <w:p w14:paraId="7E80B53A" w14:textId="77777777" w:rsidR="008B6302" w:rsidRPr="00A9621F" w:rsidRDefault="008B6302" w:rsidP="008B6302">
      <w:pPr>
        <w:rPr>
          <w:noProof/>
        </w:rPr>
      </w:pPr>
      <w:r w:rsidRPr="00A9621F">
        <w:rPr>
          <w:noProof/>
        </w:rPr>
        <w:t>Οι δημοσιευμένες πληροφορίες αφαιρούνται μόλις λήξει ο αποκλεισμός. Στην περίπτωση χρηματικής ποινής, η δημοσίευση αφαιρείται μετά την παρέλευση εξαμήνου από την καταβολή της εν λόγω ποινής.</w:t>
      </w:r>
    </w:p>
    <w:p w14:paraId="2AB56C48" w14:textId="77777777" w:rsidR="008B6302" w:rsidRPr="00A9621F" w:rsidRDefault="008B6302" w:rsidP="008B6302">
      <w:pPr>
        <w:rPr>
          <w:noProof/>
        </w:rPr>
      </w:pPr>
      <w:r w:rsidRPr="00A9621F">
        <w:rPr>
          <w:noProof/>
        </w:rPr>
        <w:t xml:space="preserve">Όσον αφορά τα δεδομένα προσωπικού χαρακτήρα, ο αρμόδιος διατάκτης ενημερώνει, σύμφωνα με τον κανονισμό </w:t>
      </w:r>
      <w:r w:rsidRPr="00A9621F">
        <w:rPr>
          <w:rStyle w:val="CRMinorChangeAdded"/>
          <w:noProof/>
        </w:rPr>
        <w:t>(ΕΕ) 2018/1725</w:t>
      </w:r>
      <w:r w:rsidRPr="00A9621F">
        <w:rPr>
          <w:rStyle w:val="CRMinorChangeDeleted"/>
          <w:noProof/>
        </w:rPr>
        <w:t>(ΕΚ) αριθ. 45/2001</w:t>
      </w:r>
      <w:r w:rsidRPr="00A9621F">
        <w:rPr>
          <w:noProof/>
        </w:rPr>
        <w:t xml:space="preserve">, το ενδιαφερόμενο πρόσωπο ή την οντότητα που αναφέρεται στο άρθρο </w:t>
      </w:r>
      <w:r w:rsidRPr="00A9621F">
        <w:rPr>
          <w:rStyle w:val="CRMinorChangeAdded"/>
          <w:noProof/>
        </w:rPr>
        <w:t>138</w:t>
      </w:r>
      <w:r w:rsidRPr="00A9621F">
        <w:rPr>
          <w:rStyle w:val="CRMinorChangeDeleted"/>
          <w:noProof/>
        </w:rPr>
        <w:t>135</w:t>
      </w:r>
      <w:r w:rsidRPr="00A9621F">
        <w:rPr>
          <w:noProof/>
        </w:rPr>
        <w:t xml:space="preserve"> παράγραφος 2 του παρόντος κανονισμού για τα δικαιώματά του σύμφωνα με τους ισχύοντες κανόνες προστασίας των δεδομένων και για τις υπάρχουσες διαδικασίες άσκησης των εν λόγω δικαιωμάτων.</w:t>
      </w:r>
    </w:p>
    <w:p w14:paraId="0D07C387" w14:textId="77777777" w:rsidR="008B6302" w:rsidRPr="00A9621F" w:rsidRDefault="008B6302" w:rsidP="008B6302">
      <w:pPr>
        <w:rPr>
          <w:noProof/>
        </w:rPr>
      </w:pPr>
      <w:r w:rsidRPr="00A9621F">
        <w:rPr>
          <w:noProof/>
        </w:rPr>
        <w:t>2.</w:t>
      </w:r>
      <w:r w:rsidRPr="00A9621F">
        <w:rPr>
          <w:noProof/>
        </w:rPr>
        <w:tab/>
        <w:t>Οι πληροφορίες που αναφέρονται στην παράγραφο 1 του παρόντος άρθρου δεν δημοσιεύονται στις ακόλουθες περιπτώσεις:</w:t>
      </w:r>
    </w:p>
    <w:p w14:paraId="7DE4BC73" w14:textId="77777777" w:rsidR="008B6302" w:rsidRPr="00A9621F" w:rsidRDefault="008B6302" w:rsidP="008B6302">
      <w:pPr>
        <w:pStyle w:val="Point0"/>
        <w:rPr>
          <w:noProof/>
        </w:rPr>
      </w:pPr>
      <w:r w:rsidRPr="00A9621F">
        <w:rPr>
          <w:noProof/>
        </w:rPr>
        <w:tab/>
        <w:t>α)</w:t>
      </w:r>
      <w:r w:rsidRPr="00A9621F">
        <w:rPr>
          <w:noProof/>
        </w:rPr>
        <w:tab/>
        <w:t>εάν κρίνεται απαραίτητο προκειμένου να διαφυλαχθεί ο εμπιστευτικός χαρακτήρας έρευνας ή εθνικών δικαστικών διαδικασιών·</w:t>
      </w:r>
    </w:p>
    <w:p w14:paraId="4B1E80A3" w14:textId="77777777" w:rsidR="008B6302" w:rsidRPr="00A9621F" w:rsidRDefault="008B6302" w:rsidP="008B6302">
      <w:pPr>
        <w:pStyle w:val="Point0"/>
        <w:rPr>
          <w:noProof/>
        </w:rPr>
      </w:pPr>
      <w:r w:rsidRPr="00A9621F">
        <w:rPr>
          <w:noProof/>
        </w:rPr>
        <w:tab/>
        <w:t>β)</w:t>
      </w:r>
      <w:r w:rsidRPr="00A9621F">
        <w:rPr>
          <w:noProof/>
        </w:rPr>
        <w:tab/>
        <w:t xml:space="preserve">εάν η δημοσίευση θα προκαλούσε δυσανάλογα μεγάλη ζημία στο εμπλεκόμενο πρόσωπο ή στην οντότητα που αναφέρεται στο άρθρο </w:t>
      </w:r>
      <w:r w:rsidRPr="00A9621F">
        <w:rPr>
          <w:rStyle w:val="CRMinorChangeAdded"/>
          <w:noProof/>
        </w:rPr>
        <w:t>138</w:t>
      </w:r>
      <w:r w:rsidRPr="00A9621F">
        <w:rPr>
          <w:rStyle w:val="CRMinorChangeDeleted"/>
          <w:noProof/>
        </w:rPr>
        <w:t>135</w:t>
      </w:r>
      <w:r w:rsidRPr="00A9621F">
        <w:rPr>
          <w:noProof/>
        </w:rPr>
        <w:t xml:space="preserve"> παράγραφος 2 ή θα ήταν κατ’ άλλον τρόπο δυσανάλογη βάσει των κριτηρίων αναλογικότητας του άρθρου </w:t>
      </w:r>
      <w:r w:rsidRPr="00A9621F">
        <w:rPr>
          <w:rStyle w:val="CRMinorChangeAdded"/>
          <w:noProof/>
        </w:rPr>
        <w:t>139 παράγραφος 4</w:t>
      </w:r>
      <w:r w:rsidRPr="00A9621F">
        <w:rPr>
          <w:rStyle w:val="CRMinorChangeDeleted"/>
          <w:noProof/>
        </w:rPr>
        <w:t>136 παράγραφος 3</w:t>
      </w:r>
      <w:r w:rsidRPr="00A9621F">
        <w:rPr>
          <w:noProof/>
        </w:rPr>
        <w:t xml:space="preserve"> και έχοντας υπόψη το ποσό της χρηματικής ποινής·</w:t>
      </w:r>
    </w:p>
    <w:p w14:paraId="6C39C69A" w14:textId="77777777" w:rsidR="008B6302" w:rsidRPr="00A9621F" w:rsidRDefault="008B6302" w:rsidP="008B6302">
      <w:pPr>
        <w:pStyle w:val="Point0"/>
        <w:rPr>
          <w:noProof/>
        </w:rPr>
      </w:pPr>
      <w:r w:rsidRPr="00A9621F">
        <w:rPr>
          <w:noProof/>
        </w:rPr>
        <w:tab/>
        <w:t>γ)</w:t>
      </w:r>
      <w:r w:rsidRPr="00A9621F">
        <w:rPr>
          <w:noProof/>
        </w:rPr>
        <w:tab/>
        <w:t xml:space="preserve">όταν αφορούν φυσικό πρόσωπο, εκτός εάν η δημοσίευση δεδομένων προσωπικού χαρακτήρα δικαιολογείται από εξαιρετικές περιστάσεις, μεταξύ άλλων, από τη σοβαρότητα της συμπεριφοράς ή τις συνέπειές της για τα οικονομικά συμφέροντα της Ένωσης. Στις περιπτώσεις αυτές, η απόφαση δημοσίευσης των πληροφοριών λαμβάνεται αφού συνεκτιμηθούν δεόντως το δικαίωμα σεβασμού της ιδιωτικής ζωής και τα άλλα δικαιώματα που προβλέπονται στον κανονισμό </w:t>
      </w:r>
      <w:r w:rsidRPr="00A9621F">
        <w:rPr>
          <w:rStyle w:val="CRMinorChangeAdded"/>
          <w:noProof/>
        </w:rPr>
        <w:t>(ΕΕ) 2018/1725</w:t>
      </w:r>
      <w:r w:rsidRPr="00A9621F">
        <w:rPr>
          <w:rStyle w:val="CRMinorChangeDeleted"/>
          <w:noProof/>
        </w:rPr>
        <w:t>(ΕΚ) αριθ. 45/2001</w:t>
      </w:r>
      <w:r w:rsidRPr="00A9621F">
        <w:rPr>
          <w:noProof/>
        </w:rPr>
        <w:t>.</w:t>
      </w:r>
    </w:p>
    <w:p w14:paraId="7F84F688"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144</w:t>
      </w:r>
      <w:r w:rsidRPr="00A9621F">
        <w:rPr>
          <w:rStyle w:val="CRMinorChangeDeleted"/>
          <w:noProof/>
        </w:rPr>
        <w:t>141</w:t>
      </w:r>
    </w:p>
    <w:p w14:paraId="2AF2B186" w14:textId="77777777" w:rsidR="008B6302" w:rsidRPr="00A9621F" w:rsidRDefault="008B6302" w:rsidP="008B6302">
      <w:pPr>
        <w:pStyle w:val="NormalCentered"/>
        <w:rPr>
          <w:b/>
          <w:bCs/>
          <w:noProof/>
        </w:rPr>
      </w:pPr>
      <w:r w:rsidRPr="00A9621F">
        <w:rPr>
          <w:b/>
          <w:noProof/>
        </w:rPr>
        <w:t>Απόρριψη από διαδικασία ανάθεσης/χορήγησης/απονομής</w:t>
      </w:r>
    </w:p>
    <w:p w14:paraId="3B912DBC" w14:textId="77777777" w:rsidR="008B6302" w:rsidRPr="00A9621F" w:rsidRDefault="008B6302" w:rsidP="008B6302">
      <w:pPr>
        <w:rPr>
          <w:noProof/>
        </w:rPr>
      </w:pPr>
      <w:r w:rsidRPr="00A9621F">
        <w:rPr>
          <w:noProof/>
        </w:rPr>
        <w:t>1.</w:t>
      </w:r>
      <w:r w:rsidRPr="00A9621F">
        <w:rPr>
          <w:noProof/>
        </w:rPr>
        <w:tab/>
        <w:t>Ο αρμόδιος διατάκτης απορρίπτει από διαδικασία ανάθεσης/χορήγησης/απονομής συμμετέχοντα ο οποίος:</w:t>
      </w:r>
    </w:p>
    <w:p w14:paraId="4B9446C9" w14:textId="77777777" w:rsidR="008B6302" w:rsidRPr="00A9621F" w:rsidRDefault="008B6302" w:rsidP="008B6302">
      <w:pPr>
        <w:pStyle w:val="Point0"/>
        <w:rPr>
          <w:noProof/>
        </w:rPr>
      </w:pPr>
      <w:r w:rsidRPr="00A9621F">
        <w:rPr>
          <w:noProof/>
        </w:rPr>
        <w:tab/>
        <w:t>α)</w:t>
      </w:r>
      <w:r w:rsidRPr="00A9621F">
        <w:rPr>
          <w:noProof/>
        </w:rPr>
        <w:tab/>
        <w:t xml:space="preserve">εμπίπτει σε κάποια από τις περιπτώσεις αποκλεισμού που καθορίζονται σύμφωνα με το άρθρο </w:t>
      </w:r>
      <w:r w:rsidRPr="00A9621F">
        <w:rPr>
          <w:rStyle w:val="CRMinorChangeAdded"/>
          <w:noProof/>
        </w:rPr>
        <w:t>139</w:t>
      </w:r>
      <w:r w:rsidRPr="00A9621F">
        <w:rPr>
          <w:rStyle w:val="CRMinorChangeDeleted"/>
          <w:noProof/>
        </w:rPr>
        <w:t xml:space="preserve">136 </w:t>
      </w:r>
      <w:r w:rsidRPr="00A9621F">
        <w:rPr>
          <w:noProof/>
        </w:rPr>
        <w:t>·</w:t>
      </w:r>
    </w:p>
    <w:p w14:paraId="126C5D6C" w14:textId="77777777" w:rsidR="008B6302" w:rsidRPr="00A9621F" w:rsidRDefault="008B6302" w:rsidP="008B6302">
      <w:pPr>
        <w:pStyle w:val="Point0"/>
        <w:rPr>
          <w:noProof/>
        </w:rPr>
      </w:pPr>
      <w:r w:rsidRPr="00A9621F">
        <w:rPr>
          <w:noProof/>
        </w:rPr>
        <w:tab/>
        <w:t>β)</w:t>
      </w:r>
      <w:r w:rsidRPr="00A9621F">
        <w:rPr>
          <w:noProof/>
        </w:rPr>
        <w:tab/>
        <w:t>έχει υποβάλει ψευδή στοιχεία στο πλαίσιο της παροχής των πληροφοριών που απαιτούνται ως προϋπόθεση για τη συμμετοχή στη διαδικασία ή δεν έχει παράσχει αυτές τις πληροφορίες·</w:t>
      </w:r>
    </w:p>
    <w:p w14:paraId="6248A7E3" w14:textId="77777777" w:rsidR="008B6302" w:rsidRPr="00A9621F" w:rsidRDefault="008B6302" w:rsidP="008B6302">
      <w:pPr>
        <w:pStyle w:val="Point0"/>
        <w:rPr>
          <w:rStyle w:val="CRMinorChangeDeleted"/>
          <w:noProof/>
        </w:rPr>
      </w:pPr>
      <w:r w:rsidRPr="00A9621F">
        <w:rPr>
          <w:noProof/>
        </w:rPr>
        <w:tab/>
        <w:t>γ)</w:t>
      </w:r>
      <w:r w:rsidRPr="00A9621F">
        <w:rPr>
          <w:noProof/>
        </w:rPr>
        <w:tab/>
        <w:t>είχε προηγουμένως συμμετάσχει στη σύνταξη εγγράφων που χρησιμοποιήθηκαν στη διαδικασία ανάθεσης/χορήγησης/απονομής, εφόσον αυτό συνεπάγεται παραβίαση της αρχής της ίσης μεταχείρισης, συμπεριλαμβανομένης ανεπανόρθωτης στρέβλωσης του ανταγωνισμού</w:t>
      </w:r>
      <w:r w:rsidRPr="00A9621F">
        <w:rPr>
          <w:rStyle w:val="CRMinorChangeAdded"/>
          <w:noProof/>
        </w:rPr>
        <w:t>·</w:t>
      </w:r>
      <w:r w:rsidRPr="00A9621F">
        <w:rPr>
          <w:rStyle w:val="CRMinorChangeDeleted"/>
          <w:noProof/>
        </w:rPr>
        <w:t>.</w:t>
      </w:r>
    </w:p>
    <w:p w14:paraId="185D9D63" w14:textId="77777777" w:rsidR="008B6302" w:rsidRPr="00A9621F" w:rsidRDefault="008B6302" w:rsidP="008B6302">
      <w:pPr>
        <w:pStyle w:val="CRSeparator"/>
        <w:rPr>
          <w:noProof/>
        </w:rPr>
      </w:pPr>
    </w:p>
    <w:p w14:paraId="5A6BA459" w14:textId="77777777" w:rsidR="008B6302" w:rsidRPr="00A9621F" w:rsidRDefault="008B6302" w:rsidP="008B6302">
      <w:pPr>
        <w:pStyle w:val="CRReference"/>
        <w:rPr>
          <w:noProof/>
          <w:highlight w:val="lightGray"/>
        </w:rPr>
      </w:pPr>
      <w:r w:rsidRPr="00A9621F">
        <w:rPr>
          <w:noProof/>
          <w:highlight w:val="lightGray"/>
        </w:rPr>
        <w:fldChar w:fldCharType="begin"/>
      </w:r>
      <w:r w:rsidRPr="00A9621F">
        <w:rPr>
          <w:noProof/>
          <w:highlight w:val="lightGray"/>
        </w:rPr>
        <w:instrText xml:space="preserve"> QUOTE "ò" </w:instrText>
      </w:r>
      <w:r w:rsidRPr="00A9621F">
        <w:rPr>
          <w:noProof/>
          <w:highlight w:val="lightGray"/>
        </w:rPr>
        <w:fldChar w:fldCharType="separate"/>
      </w:r>
      <w:r w:rsidRPr="00A9621F">
        <w:rPr>
          <w:rStyle w:val="CRMarker"/>
          <w:noProof/>
          <w:highlight w:val="lightGray"/>
        </w:rPr>
        <w:t>ò</w:t>
      </w:r>
      <w:r w:rsidRPr="00A9621F">
        <w:rPr>
          <w:noProof/>
          <w:highlight w:val="lightGray"/>
        </w:rPr>
        <w:fldChar w:fldCharType="end"/>
      </w:r>
      <w:r w:rsidRPr="00A9621F">
        <w:rPr>
          <w:noProof/>
          <w:highlight w:val="lightGray"/>
        </w:rPr>
        <w:t> νέο</w:t>
      </w:r>
    </w:p>
    <w:p w14:paraId="6E8CCBD0" w14:textId="77777777" w:rsidR="008B6302" w:rsidRPr="00A9621F" w:rsidRDefault="008B6302" w:rsidP="008B6302">
      <w:pPr>
        <w:pStyle w:val="Point0"/>
        <w:rPr>
          <w:noProof/>
        </w:rPr>
      </w:pPr>
      <w:r w:rsidRPr="004C1110">
        <w:rPr>
          <w:noProof/>
          <w:highlight w:val="lightGray"/>
        </w:rPr>
        <w:t>δ) έχει αντικρουόμενα συμφέροντα τα οποία ενδέχεται να επηρεάσουν αρνητικά την εκτέλεση της σύμβασης σύμφωνα με το σημείο 20.6 του παραρτήματος Ι</w:t>
      </w:r>
      <w:r w:rsidRPr="00A9621F">
        <w:rPr>
          <w:noProof/>
          <w:highlight w:val="lightGray"/>
        </w:rPr>
        <w:t>.</w:t>
      </w:r>
    </w:p>
    <w:p w14:paraId="2A73D077" w14:textId="77777777" w:rsidR="008B6302" w:rsidRPr="00A9621F" w:rsidRDefault="008B6302" w:rsidP="008B6302">
      <w:pPr>
        <w:pStyle w:val="CRSeparator"/>
        <w:rPr>
          <w:noProof/>
        </w:rPr>
      </w:pPr>
    </w:p>
    <w:p w14:paraId="38114045" w14:textId="77777777" w:rsidR="008B6302" w:rsidRPr="00A9621F" w:rsidRDefault="008B6302" w:rsidP="008B6302">
      <w:pPr>
        <w:pStyle w:val="CRReference"/>
        <w:rPr>
          <w:noProof/>
          <w:highlight w:val="lightGray"/>
        </w:rPr>
      </w:pPr>
      <w:r w:rsidRPr="00A9621F">
        <w:rPr>
          <w:noProof/>
        </w:rPr>
        <w:fldChar w:fldCharType="begin"/>
      </w:r>
      <w:r w:rsidRPr="00A9621F">
        <w:rPr>
          <w:noProof/>
        </w:rPr>
        <w:instrText xml:space="preserve"> QUOTE "ê" </w:instrText>
      </w:r>
      <w:r w:rsidRPr="00A9621F">
        <w:rPr>
          <w:noProof/>
        </w:rPr>
        <w:fldChar w:fldCharType="separate"/>
      </w:r>
      <w:r w:rsidRPr="00A9621F">
        <w:rPr>
          <w:rStyle w:val="CRMarker"/>
          <w:noProof/>
        </w:rPr>
        <w:t>ê</w:t>
      </w:r>
      <w:r w:rsidRPr="00A9621F">
        <w:rPr>
          <w:noProof/>
        </w:rPr>
        <w:fldChar w:fldCharType="end"/>
      </w:r>
      <w:r w:rsidRPr="00A9621F">
        <w:rPr>
          <w:noProof/>
        </w:rPr>
        <w:t xml:space="preserve"> 2018/1046 </w:t>
      </w:r>
      <w:r>
        <w:rPr>
          <w:noProof/>
        </w:rPr>
        <w:t>(</w:t>
      </w:r>
      <w:r w:rsidR="004915C8">
        <w:rPr>
          <w:noProof/>
        </w:rPr>
        <w:t>προσαρμοσμένο</w:t>
      </w:r>
      <w:r>
        <w:rPr>
          <w:noProof/>
        </w:rPr>
        <w:t>)</w:t>
      </w:r>
    </w:p>
    <w:p w14:paraId="08DB6525" w14:textId="77777777" w:rsidR="008B6302" w:rsidRPr="00A9621F" w:rsidRDefault="008B6302" w:rsidP="008B6302">
      <w:pPr>
        <w:pStyle w:val="CRReference"/>
        <w:rPr>
          <w:noProof/>
          <w:highlight w:val="lightGray"/>
        </w:rPr>
      </w:pPr>
      <w:r w:rsidRPr="00A9621F">
        <w:rPr>
          <w:noProof/>
          <w:highlight w:val="lightGray"/>
        </w:rPr>
        <w:fldChar w:fldCharType="begin"/>
      </w:r>
      <w:r w:rsidRPr="00A9621F">
        <w:rPr>
          <w:noProof/>
          <w:highlight w:val="lightGray"/>
        </w:rPr>
        <w:instrText xml:space="preserve"> QUOTE "ð" </w:instrText>
      </w:r>
      <w:r w:rsidRPr="00A9621F">
        <w:rPr>
          <w:noProof/>
          <w:highlight w:val="lightGray"/>
        </w:rPr>
        <w:fldChar w:fldCharType="separate"/>
      </w:r>
      <w:r w:rsidRPr="00A9621F">
        <w:rPr>
          <w:rStyle w:val="CRMarker"/>
          <w:noProof/>
          <w:highlight w:val="lightGray"/>
        </w:rPr>
        <w:t>ð</w:t>
      </w:r>
      <w:r w:rsidRPr="00A9621F">
        <w:rPr>
          <w:noProof/>
          <w:highlight w:val="lightGray"/>
        </w:rPr>
        <w:fldChar w:fldCharType="end"/>
      </w:r>
      <w:r w:rsidRPr="00A9621F">
        <w:rPr>
          <w:noProof/>
          <w:highlight w:val="lightGray"/>
        </w:rPr>
        <w:t> νέο</w:t>
      </w:r>
    </w:p>
    <w:p w14:paraId="63C3FA41" w14:textId="77777777" w:rsidR="008B6302" w:rsidRPr="00A9621F" w:rsidRDefault="008B6302" w:rsidP="008B6302">
      <w:pPr>
        <w:rPr>
          <w:noProof/>
        </w:rPr>
      </w:pPr>
      <w:r w:rsidRPr="00A9621F">
        <w:rPr>
          <w:noProof/>
        </w:rPr>
        <w:t xml:space="preserve">Ο αρμόδιος διατάκτης γνωστοποιεί στους λοιπούς συμμετέχοντες στη διαδικασία ανάθεσης/χορήγησης/απονομής τις σχετικές πληροφορίες που ανταλλάχθηκαν στο πλαίσιο ή ως αποτέλεσμα της συμμετοχής του συμμετέχοντος στην προετοιμασία της διαδικασίας </w:t>
      </w:r>
      <w:r w:rsidRPr="00A9621F">
        <w:rPr>
          <w:rStyle w:val="CRMinorChangeAdded"/>
          <w:noProof/>
        </w:rPr>
        <w:t>ανάθεσης/χορήγησης/απονομής</w:t>
      </w:r>
      <w:r w:rsidRPr="00A9621F">
        <w:rPr>
          <w:rStyle w:val="CRMinorChangeDeleted"/>
          <w:noProof/>
        </w:rPr>
        <w:t>χορήγησης</w:t>
      </w:r>
      <w:r w:rsidRPr="00A9621F">
        <w:rPr>
          <w:noProof/>
        </w:rPr>
        <w:t xml:space="preserve"> όπως αναφέρεται στο στοιχείο γ) του πρώτου εδαφίου. Πριν από οποιαδήποτε τέτοια απόρριψη, παρέχεται η ευκαιρία στον συμμετέχοντα να αποδείξει ότι η συμμετοχή του στην προετοιμασία της διαδικασίας ανάθεσης/χορήγησης/απονομής δεν συνιστά παραβίαση της αρχής της ίσης μεταχείρισης.</w:t>
      </w:r>
    </w:p>
    <w:p w14:paraId="70648A31" w14:textId="77777777" w:rsidR="008B6302" w:rsidRPr="00A9621F" w:rsidRDefault="008B6302" w:rsidP="008B6302">
      <w:pPr>
        <w:rPr>
          <w:noProof/>
        </w:rPr>
      </w:pPr>
      <w:r w:rsidRPr="00A9621F">
        <w:rPr>
          <w:noProof/>
        </w:rPr>
        <w:t>2.</w:t>
      </w:r>
      <w:r w:rsidRPr="00A9621F">
        <w:rPr>
          <w:noProof/>
        </w:rPr>
        <w:tab/>
        <w:t xml:space="preserve">Εφαρμόζεται το άρθρο </w:t>
      </w:r>
      <w:r w:rsidRPr="00A9621F">
        <w:rPr>
          <w:rStyle w:val="CRMinorChangeAdded"/>
          <w:noProof/>
        </w:rPr>
        <w:t>135</w:t>
      </w:r>
      <w:r w:rsidRPr="00A9621F">
        <w:rPr>
          <w:rStyle w:val="CRMinorChangeDeleted"/>
          <w:noProof/>
        </w:rPr>
        <w:t>133</w:t>
      </w:r>
      <w:r w:rsidRPr="00A9621F">
        <w:rPr>
          <w:noProof/>
        </w:rPr>
        <w:t xml:space="preserve"> παράγραφος 1, εκτός εάν η απόρριψη έχει αιτιολογηθεί σύμφωνα με το στοιχείο α) του πρώτου εδαφίου της παραγράφου 1 του παρόντος άρθρου με απόφαση σχετικά με τον αποκλεισμό του συμμετέχοντος, μετά από εξέταση των παρατηρήσεών του.</w:t>
      </w:r>
    </w:p>
    <w:p w14:paraId="5C16804C"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145</w:t>
      </w:r>
      <w:r w:rsidRPr="00A9621F">
        <w:rPr>
          <w:rStyle w:val="CRMinorChangeDeleted"/>
          <w:noProof/>
        </w:rPr>
        <w:t>142</w:t>
      </w:r>
    </w:p>
    <w:p w14:paraId="6644BF3F" w14:textId="77777777" w:rsidR="008B6302" w:rsidRPr="00A9621F" w:rsidRDefault="008B6302" w:rsidP="008B6302">
      <w:pPr>
        <w:pStyle w:val="NormalCentered"/>
        <w:rPr>
          <w:b/>
          <w:bCs/>
          <w:noProof/>
        </w:rPr>
      </w:pPr>
      <w:r w:rsidRPr="00A9621F">
        <w:rPr>
          <w:b/>
          <w:noProof/>
        </w:rPr>
        <w:t>Το σύστημα έγκαιρου εντοπισμού και αποκλεισμού</w:t>
      </w:r>
    </w:p>
    <w:p w14:paraId="7669B358" w14:textId="77777777" w:rsidR="008B6302" w:rsidRPr="00A9621F" w:rsidRDefault="008B6302" w:rsidP="008B6302">
      <w:pPr>
        <w:rPr>
          <w:noProof/>
        </w:rPr>
      </w:pPr>
      <w:r w:rsidRPr="00A9621F">
        <w:rPr>
          <w:noProof/>
        </w:rPr>
        <w:t>1.</w:t>
      </w:r>
      <w:r w:rsidRPr="00A9621F">
        <w:rPr>
          <w:noProof/>
        </w:rPr>
        <w:tab/>
        <w:t xml:space="preserve">Οι πληροφορίες που ανταλλάσσονται στο πλαίσιο του συστήματος έγκαιρου εντοπισμού και αποκλεισμού που προβλέπεται στο άρθρο </w:t>
      </w:r>
      <w:r w:rsidRPr="00A9621F">
        <w:rPr>
          <w:rStyle w:val="CRMinorChangeAdded"/>
          <w:noProof/>
        </w:rPr>
        <w:t>138</w:t>
      </w:r>
      <w:r w:rsidRPr="00A9621F">
        <w:rPr>
          <w:rStyle w:val="CRMinorChangeDeleted"/>
          <w:noProof/>
        </w:rPr>
        <w:t>135</w:t>
      </w:r>
      <w:r w:rsidRPr="00A9621F">
        <w:rPr>
          <w:noProof/>
        </w:rPr>
        <w:t xml:space="preserve"> συγκεντρώνονται σε βάση δεδομένων που δημιουργήθηκε από την Επιτροπή («βάση δεδομένων») και η διαχείρισή τους διασφαλίζει το δικαίωμα στην ιδιωτική ζωή και τα λοιπά δικαιώματα που προβλέπονται στον κανονισμό </w:t>
      </w:r>
      <w:r w:rsidRPr="00A9621F">
        <w:rPr>
          <w:rStyle w:val="CRMinorChangeAdded"/>
          <w:noProof/>
        </w:rPr>
        <w:t>(ΕΕ) 2018/1725</w:t>
      </w:r>
      <w:r w:rsidRPr="00A9621F">
        <w:rPr>
          <w:rStyle w:val="CRMinorChangeDeleted"/>
          <w:noProof/>
        </w:rPr>
        <w:t>(EΚ) αριθ. 45/2001</w:t>
      </w:r>
      <w:r w:rsidRPr="00A9621F">
        <w:rPr>
          <w:noProof/>
        </w:rPr>
        <w:t>.</w:t>
      </w:r>
    </w:p>
    <w:p w14:paraId="5012208B" w14:textId="77777777" w:rsidR="008B6302" w:rsidRPr="00A9621F" w:rsidRDefault="008B6302" w:rsidP="008B6302">
      <w:pPr>
        <w:rPr>
          <w:noProof/>
        </w:rPr>
      </w:pPr>
      <w:r w:rsidRPr="00A9621F">
        <w:rPr>
          <w:noProof/>
        </w:rPr>
        <w:t xml:space="preserve">Οι πληροφορίες σχετικά με τις περιπτώσεις έγκαιρου εντοπισμού, τις περιπτώσεις αποκλεισμού και/ή επιβολής χρηματικών ποινών καταχωρίζονται στη βάση δεδομένων από τον αρμόδιο διατάκτη αφού ενημερωθεί το ενδιαφερόμενο πρόσωπο ή η οντότητα που αναφέρεται στο άρθρο </w:t>
      </w:r>
      <w:r w:rsidRPr="00A9621F">
        <w:rPr>
          <w:rStyle w:val="CRMinorChangeAdded"/>
          <w:noProof/>
        </w:rPr>
        <w:t>138</w:t>
      </w:r>
      <w:r w:rsidRPr="00A9621F">
        <w:rPr>
          <w:rStyle w:val="CRMinorChangeDeleted"/>
          <w:noProof/>
        </w:rPr>
        <w:t>135</w:t>
      </w:r>
      <w:r w:rsidRPr="00A9621F">
        <w:rPr>
          <w:noProof/>
        </w:rPr>
        <w:t xml:space="preserve"> παράγραφος 2. Η κοινοποίηση αυτή μπορεί να αναβληθεί σε εξαιρετικές περιστάσεις, όταν υπάρχουν επιτακτικοί νόμιμοι λόγοι για τη διατήρηση του εμπιστευτικού χαρακτήρα μιας έρευνας ή εθνικής δικαστικής διαδικασίας, έως ότου οι λόγοι αυτοί παύσουν να υφίστανται.</w:t>
      </w:r>
    </w:p>
    <w:p w14:paraId="62774BC9" w14:textId="77777777" w:rsidR="008B6302" w:rsidRPr="00A9621F" w:rsidRDefault="008B6302" w:rsidP="008B6302">
      <w:pPr>
        <w:rPr>
          <w:noProof/>
        </w:rPr>
      </w:pPr>
      <w:r w:rsidRPr="00A9621F">
        <w:rPr>
          <w:noProof/>
        </w:rPr>
        <w:t xml:space="preserve">Σύμφωνα με τον κανονισμό </w:t>
      </w:r>
      <w:r w:rsidRPr="00A9621F">
        <w:rPr>
          <w:rStyle w:val="CRMinorChangeAdded"/>
          <w:noProof/>
        </w:rPr>
        <w:t>(ΕΕ) 2018/1725</w:t>
      </w:r>
      <w:r w:rsidRPr="00A9621F">
        <w:rPr>
          <w:rStyle w:val="CRMinorChangeDeleted"/>
          <w:noProof/>
        </w:rPr>
        <w:t xml:space="preserve">(ΕΚ) αριθ. 45/2001 </w:t>
      </w:r>
      <w:r w:rsidRPr="00A9621F">
        <w:rPr>
          <w:noProof/>
        </w:rPr>
        <w:t xml:space="preserve">, η Επιτροπή, κατόπιν αιτήματος, ενημερώνει κάθε πρόσωπο ή οντότητα που υπόκειται στο σύστημα έγκαιρου εντοπισμού και αποκλεισμού που αναφέρεται στο άρθρο </w:t>
      </w:r>
      <w:r w:rsidRPr="00A9621F">
        <w:rPr>
          <w:rStyle w:val="CRMinorChangeAdded"/>
          <w:noProof/>
        </w:rPr>
        <w:t>138</w:t>
      </w:r>
      <w:r w:rsidRPr="00A9621F">
        <w:rPr>
          <w:rStyle w:val="CRMinorChangeDeleted"/>
          <w:noProof/>
        </w:rPr>
        <w:t>135</w:t>
      </w:r>
      <w:r w:rsidRPr="00A9621F">
        <w:rPr>
          <w:noProof/>
        </w:rPr>
        <w:t xml:space="preserve"> παράγραφος 2, για τα δεδομένα που αποθηκεύονται στη βάση δεδομένων σχετικά με το εν λόγω πρόσωπο ή την εν λόγω οντότητα.</w:t>
      </w:r>
    </w:p>
    <w:p w14:paraId="15A34F50" w14:textId="77777777" w:rsidR="008B6302" w:rsidRPr="00A9621F" w:rsidRDefault="008B6302" w:rsidP="008B6302">
      <w:pPr>
        <w:rPr>
          <w:noProof/>
        </w:rPr>
      </w:pPr>
      <w:r w:rsidRPr="00A9621F">
        <w:rPr>
          <w:noProof/>
        </w:rPr>
        <w:t xml:space="preserve">Οι πληροφορίες που περιλαμβάνονται στην εν λόγω βάση δεδομένων επικαιροποιούνται, κατά περίπτωση, μετά από διόρθωση, διαγραφή ή οιαδήποτε άλλη τροποποίηση των δεδομένων. Δημοσιεύονται μόνο σύμφωνα με το άρθρο </w:t>
      </w:r>
      <w:r w:rsidRPr="00A9621F">
        <w:rPr>
          <w:rStyle w:val="CRMinorChangeAdded"/>
          <w:noProof/>
        </w:rPr>
        <w:t>143</w:t>
      </w:r>
      <w:r w:rsidRPr="00A9621F">
        <w:rPr>
          <w:rStyle w:val="CRMinorChangeDeleted"/>
          <w:noProof/>
        </w:rPr>
        <w:t>140</w:t>
      </w:r>
      <w:r w:rsidRPr="00A9621F">
        <w:rPr>
          <w:noProof/>
        </w:rPr>
        <w:t>.</w:t>
      </w:r>
    </w:p>
    <w:p w14:paraId="35267C1E" w14:textId="77777777" w:rsidR="008B6302" w:rsidRPr="00A9621F" w:rsidRDefault="008B6302" w:rsidP="008B6302">
      <w:pPr>
        <w:rPr>
          <w:noProof/>
        </w:rPr>
      </w:pPr>
      <w:r w:rsidRPr="00A9621F">
        <w:rPr>
          <w:noProof/>
        </w:rPr>
        <w:t>2.</w:t>
      </w:r>
      <w:r w:rsidRPr="00A9621F">
        <w:rPr>
          <w:noProof/>
        </w:rPr>
        <w:tab/>
        <w:t xml:space="preserve">Το σύστημα έγκαιρου εντοπισμού και αποκλεισμού βασίζεται στα πραγματικά περιστατικά και πορίσματα που προβλέπονται στο άρθρο </w:t>
      </w:r>
      <w:r w:rsidRPr="00A9621F">
        <w:rPr>
          <w:rStyle w:val="CRMinorChangeAdded"/>
          <w:noProof/>
        </w:rPr>
        <w:t>139 παράγραφος 3</w:t>
      </w:r>
      <w:r w:rsidRPr="00A9621F">
        <w:rPr>
          <w:rStyle w:val="CRMinorChangeDeleted"/>
          <w:noProof/>
        </w:rPr>
        <w:t>136 παράγραφος 2</w:t>
      </w:r>
      <w:r w:rsidRPr="00A9621F">
        <w:rPr>
          <w:noProof/>
        </w:rPr>
        <w:t xml:space="preserve"> τέταρτο εδάφιο και στη διαβίβαση πληροφοριών στην Επιτροπή, συγκεκριμένα, από:</w:t>
      </w:r>
    </w:p>
    <w:p w14:paraId="20744C63" w14:textId="3059182E" w:rsidR="008B6302" w:rsidRPr="00A9621F" w:rsidRDefault="008B6302" w:rsidP="008B6302">
      <w:pPr>
        <w:pStyle w:val="Point0"/>
        <w:rPr>
          <w:noProof/>
        </w:rPr>
      </w:pPr>
      <w:r w:rsidRPr="00A9621F">
        <w:rPr>
          <w:noProof/>
        </w:rPr>
        <w:tab/>
        <w:t>α)</w:t>
      </w:r>
      <w:r w:rsidRPr="00A9621F">
        <w:rPr>
          <w:noProof/>
        </w:rPr>
        <w:tab/>
        <w:t>την Ευρωπαϊκή Εισαγγελία, για τα συμμετέχοντα σε ενισχυμένη συνεργασία σύμφωνα με τον κανονισμό (ΕΕ) 2017/1939 κράτη μέλη, ή την OLAF</w:t>
      </w:r>
      <w:r w:rsidR="00486B95">
        <w:rPr>
          <w:noProof/>
        </w:rPr>
        <w:t xml:space="preserve">, </w:t>
      </w:r>
      <w:r w:rsidRPr="00A9621F">
        <w:rPr>
          <w:noProof/>
        </w:rPr>
        <w:t>σύμφωνα με τον κανονισμό (ΕΕ, Ευρατόμ) αριθ. 883/2013, όταν περατωθείσα ή τρέχουσα έρευνα καταδεικνύει ότι θα ήταν ενδεχομένως σκόπιμο να ληφθούν προληπτικά μέτρα ή να αναληφθούν δράσεις για την προστασία των οικονομικών συμφερόντων της Ένωσης, στο πλαίσιο των οποίων πρέπει να συνεκτιμώνται δεόντως ο σεβασμός των διαδικαστικών και θεμελιωδών δικαιωμάτων και η προστασία των καταγγελλόντων·</w:t>
      </w:r>
    </w:p>
    <w:p w14:paraId="28A3425D" w14:textId="77777777" w:rsidR="008B6302" w:rsidRPr="00A9621F" w:rsidRDefault="008B6302" w:rsidP="008B6302">
      <w:pPr>
        <w:pStyle w:val="Point0"/>
        <w:rPr>
          <w:noProof/>
        </w:rPr>
      </w:pPr>
      <w:r w:rsidRPr="00A9621F">
        <w:rPr>
          <w:noProof/>
        </w:rPr>
        <w:tab/>
        <w:t>β)</w:t>
      </w:r>
      <w:r w:rsidRPr="00A9621F">
        <w:rPr>
          <w:noProof/>
        </w:rPr>
        <w:tab/>
        <w:t>διατάκτη της Επιτροπής, ευρωπαϊκής υπηρεσίας που έχει συσταθεί από την Επιτροπή ή εκτελεστικού οργανισμού·</w:t>
      </w:r>
    </w:p>
    <w:p w14:paraId="1A35BFCE" w14:textId="77777777" w:rsidR="008B6302" w:rsidRPr="00A9621F" w:rsidRDefault="008B6302" w:rsidP="008B6302">
      <w:pPr>
        <w:pStyle w:val="Point0"/>
        <w:rPr>
          <w:noProof/>
        </w:rPr>
      </w:pPr>
      <w:r w:rsidRPr="00A9621F">
        <w:rPr>
          <w:noProof/>
        </w:rPr>
        <w:tab/>
        <w:t>γ)</w:t>
      </w:r>
      <w:r w:rsidRPr="00A9621F">
        <w:rPr>
          <w:noProof/>
        </w:rPr>
        <w:tab/>
        <w:t>θεσμικό όργανο της Ένωσης, ευρωπαϊκή υπηρεσία, οργανισμό εκτός των αναφερόμενων στο στοιχείο β) της παρούσας παραγράφου, ή φορέα ή πρόσωπο που έχει επιφορτιστεί με την εκτέλεση ενεργειών στο πλαίσιο της ΚΕΠΠΑ·</w:t>
      </w:r>
    </w:p>
    <w:p w14:paraId="1B0C0965" w14:textId="77777777" w:rsidR="008B6302" w:rsidRPr="00A9621F" w:rsidRDefault="008B6302" w:rsidP="008B6302">
      <w:pPr>
        <w:pStyle w:val="Point0"/>
        <w:rPr>
          <w:noProof/>
        </w:rPr>
      </w:pPr>
      <w:r w:rsidRPr="00A9621F">
        <w:rPr>
          <w:noProof/>
        </w:rPr>
        <w:tab/>
        <w:t>δ)</w:t>
      </w:r>
      <w:r w:rsidRPr="00A9621F">
        <w:rPr>
          <w:noProof/>
        </w:rPr>
        <w:tab/>
        <w:t>οντότητες που εκτελούν τον προϋπολογισμό σύμφωνα με το άρθρο 63, σε περιπτώσεις εντοπισθείσας απάτης και/ή παρατυπίας και στο πλαίσιο της συνέχειας που δίνεται σε αυτές, όταν η διαβίβαση πληροφοριών απαιτείται από ειδικούς τομεακούς κανόνες·</w:t>
      </w:r>
    </w:p>
    <w:p w14:paraId="37D12D13" w14:textId="77777777" w:rsidR="008B6302" w:rsidRPr="00A9621F" w:rsidRDefault="008B6302" w:rsidP="008B6302">
      <w:pPr>
        <w:pStyle w:val="Point0"/>
        <w:rPr>
          <w:noProof/>
        </w:rPr>
      </w:pPr>
      <w:r w:rsidRPr="00A9621F">
        <w:rPr>
          <w:noProof/>
        </w:rPr>
        <w:tab/>
        <w:t>ε)</w:t>
      </w:r>
      <w:r w:rsidRPr="00A9621F">
        <w:rPr>
          <w:noProof/>
        </w:rPr>
        <w:tab/>
        <w:t>πρόσωπα ή οντότητες που συμμετέχουν στην εκτέλεση κονδυλίων της Ένωσης δυνάμει του άρθρου 62 παράγραφος 1 πρώτο εδάφιο στοιχείο γ), σε περιπτώσεις εντοπισθείσας απάτης και/ή παρατυπίας και στο πλαίσιο της συνέχειας που δίνεται σε αυτές.</w:t>
      </w:r>
    </w:p>
    <w:p w14:paraId="6EBB1362" w14:textId="77777777" w:rsidR="008B6302" w:rsidRPr="00A9621F" w:rsidRDefault="008B6302" w:rsidP="008B6302">
      <w:pPr>
        <w:rPr>
          <w:noProof/>
        </w:rPr>
      </w:pPr>
      <w:r w:rsidRPr="00A9621F">
        <w:rPr>
          <w:noProof/>
        </w:rPr>
        <w:t>3.</w:t>
      </w:r>
      <w:r w:rsidRPr="00A9621F">
        <w:rPr>
          <w:noProof/>
        </w:rPr>
        <w:tab/>
        <w:t>Εκτός από τις περιπτώσεις κατά τις οποίες πρέπει να υποβληθούν πληροφορίες σύμφωνα με ειδικούς τομεακούς κανόνες, οι πληροφορίες που διαβιβάζονται δυνάμει της παραγράφου 2 του παρόντος άρθρου περιλαμβάνουν:</w:t>
      </w:r>
    </w:p>
    <w:p w14:paraId="19E37C82" w14:textId="77777777" w:rsidR="008B6302" w:rsidRPr="00A9621F" w:rsidRDefault="008B6302" w:rsidP="008B6302">
      <w:pPr>
        <w:pStyle w:val="Point0"/>
        <w:rPr>
          <w:noProof/>
        </w:rPr>
      </w:pPr>
      <w:r w:rsidRPr="00A9621F">
        <w:rPr>
          <w:noProof/>
        </w:rPr>
        <w:tab/>
        <w:t>α)</w:t>
      </w:r>
      <w:r w:rsidRPr="00A9621F">
        <w:rPr>
          <w:noProof/>
        </w:rPr>
        <w:tab/>
        <w:t>την ταυτοποίηση του εμπλεκόμενου προσώπου ή οντότητας·</w:t>
      </w:r>
    </w:p>
    <w:p w14:paraId="472C3BE7" w14:textId="77777777" w:rsidR="008B6302" w:rsidRPr="00A9621F" w:rsidRDefault="008B6302" w:rsidP="008B6302">
      <w:pPr>
        <w:pStyle w:val="Point0"/>
        <w:rPr>
          <w:noProof/>
        </w:rPr>
      </w:pPr>
      <w:r w:rsidRPr="00A9621F">
        <w:rPr>
          <w:noProof/>
        </w:rPr>
        <w:tab/>
        <w:t>β)</w:t>
      </w:r>
      <w:r w:rsidRPr="00A9621F">
        <w:rPr>
          <w:noProof/>
        </w:rPr>
        <w:tab/>
        <w:t>περίληψη των κινδύνων που εντοπίσθηκαν ή των εν λόγω πραγματικών περιστατικών·</w:t>
      </w:r>
    </w:p>
    <w:p w14:paraId="0702DAFF" w14:textId="77777777" w:rsidR="008B6302" w:rsidRPr="00A9621F" w:rsidRDefault="008B6302" w:rsidP="008B6302">
      <w:pPr>
        <w:pStyle w:val="Point0"/>
        <w:rPr>
          <w:noProof/>
        </w:rPr>
      </w:pPr>
      <w:r w:rsidRPr="00A9621F">
        <w:rPr>
          <w:noProof/>
        </w:rPr>
        <w:tab/>
        <w:t>γ)</w:t>
      </w:r>
      <w:r w:rsidRPr="00A9621F">
        <w:rPr>
          <w:noProof/>
        </w:rPr>
        <w:tab/>
        <w:t xml:space="preserve">πληροφορίες που ενδεχομένως θα βοηθήσουν τον διατάκτη στη διεξαγωγή της επαλήθευσης σύμφωνα με την παράγραφο 4 του παρόντος άρθρου ή στη λήψη απόφασης περί αποκλεισμού σύμφωνα με το άρθρο </w:t>
      </w:r>
      <w:r w:rsidRPr="00A9621F">
        <w:rPr>
          <w:rStyle w:val="CRMinorChangeAdded"/>
          <w:noProof/>
        </w:rPr>
        <w:t>139</w:t>
      </w:r>
      <w:r w:rsidRPr="00A9621F">
        <w:rPr>
          <w:rStyle w:val="CRMinorChangeDeleted"/>
          <w:noProof/>
        </w:rPr>
        <w:t>136</w:t>
      </w:r>
      <w:r w:rsidRPr="00A9621F">
        <w:rPr>
          <w:noProof/>
        </w:rPr>
        <w:t xml:space="preserve"> παράγραφος 1 ή </w:t>
      </w:r>
      <w:r w:rsidRPr="00A9621F">
        <w:rPr>
          <w:rStyle w:val="CRMinorChangeAdded"/>
          <w:noProof/>
        </w:rPr>
        <w:t>3</w:t>
      </w:r>
      <w:r w:rsidRPr="00A9621F">
        <w:rPr>
          <w:rStyle w:val="CRMinorChangeDeleted"/>
          <w:noProof/>
        </w:rPr>
        <w:t>2</w:t>
      </w:r>
      <w:r w:rsidRPr="00A9621F">
        <w:rPr>
          <w:noProof/>
        </w:rPr>
        <w:t xml:space="preserve">, ή στη λήψη απόφασης για την επιβολή χρηματικής ποινής σύμφωνα με το άρθρο </w:t>
      </w:r>
      <w:r w:rsidRPr="00A9621F">
        <w:rPr>
          <w:rStyle w:val="CRMinorChangeAdded"/>
          <w:noProof/>
        </w:rPr>
        <w:t>141</w:t>
      </w:r>
      <w:r w:rsidRPr="00A9621F">
        <w:rPr>
          <w:rStyle w:val="CRMinorChangeDeleted"/>
          <w:noProof/>
        </w:rPr>
        <w:t xml:space="preserve">138 </w:t>
      </w:r>
      <w:r w:rsidRPr="00A9621F">
        <w:rPr>
          <w:noProof/>
        </w:rPr>
        <w:t>·</w:t>
      </w:r>
    </w:p>
    <w:p w14:paraId="13982675" w14:textId="77777777" w:rsidR="008B6302" w:rsidRPr="00A9621F" w:rsidRDefault="008B6302" w:rsidP="008B6302">
      <w:pPr>
        <w:pStyle w:val="Point0"/>
        <w:rPr>
          <w:noProof/>
        </w:rPr>
      </w:pPr>
      <w:r w:rsidRPr="00A9621F">
        <w:rPr>
          <w:noProof/>
        </w:rPr>
        <w:tab/>
        <w:t>δ)</w:t>
      </w:r>
      <w:r w:rsidRPr="00A9621F">
        <w:rPr>
          <w:noProof/>
        </w:rPr>
        <w:tab/>
        <w:t>κατά περίπτωση, πληροφορίες σχετικά με τυχόν ειδικά μέτρα που είναι απαραίτητα για να διασφαλιστεί ο εμπιστευτικός χαρακτήρας των διαβιβαζόμενων πληροφοριών, συμπεριλαμβανομένων μέτρων για τη διασφάλιση αποδεικτικών στοιχείων με σκοπό την προστασία της έρευνας ή της εθνικής δικαστικής διαδικασίας.</w:t>
      </w:r>
    </w:p>
    <w:p w14:paraId="4F08045C" w14:textId="77777777" w:rsidR="008B6302" w:rsidRPr="00A9621F" w:rsidRDefault="008B6302" w:rsidP="008B6302">
      <w:pPr>
        <w:rPr>
          <w:noProof/>
        </w:rPr>
      </w:pPr>
      <w:r w:rsidRPr="00A9621F">
        <w:rPr>
          <w:noProof/>
        </w:rPr>
        <w:t>4.</w:t>
      </w:r>
      <w:r w:rsidRPr="00A9621F">
        <w:rPr>
          <w:noProof/>
        </w:rPr>
        <w:tab/>
        <w:t>Η Επιτροπή διαβιβάζει αμελλητί τις πληροφορίες που αναφέρονται στην παράγραφο 3 στους διατάκτες της καθώς και στους διατάκτες των εκτελεστικών οργανισμών της, σε όλα τα άλλα θεσμικά και λοιπά όργανα της Ένωσης, τις ευρωπαϊκές υπηρεσίες και οργανισμούς μέσω της βάσης δεδομένων που αναφέρεται στην παράγραφο 1, προκειμένου να τους δοθεί η δυνατότητα να διεξαγάγουν την απαιτούμενη επαλήθευση όσον αφορά τις εν εξελίξει διαδικασίες ανάθεσης/χορήγησης/απονομής και τις υπάρχουσες νομικές δεσμεύσεις.</w:t>
      </w:r>
    </w:p>
    <w:p w14:paraId="019C1D8F" w14:textId="77777777" w:rsidR="008B6302" w:rsidRPr="00A9621F" w:rsidRDefault="008B6302" w:rsidP="008B6302">
      <w:pPr>
        <w:rPr>
          <w:noProof/>
        </w:rPr>
      </w:pPr>
      <w:r w:rsidRPr="00A9621F">
        <w:rPr>
          <w:noProof/>
        </w:rPr>
        <w:t xml:space="preserve">Κατά τη διενέργεια της επαλήθευσης αυτής, ο αρμόδιος διατάκτης ασκεί τις αρμοδιότητές του που καθορίζονται στο άρθρο 74, και δεν υπερβαίνει τα προβλεπόμενα στους όρους και τις προϋποθέσεις της διαδικασίας ανάθεσης/χορήγησης/απονομής και στις </w:t>
      </w:r>
      <w:r w:rsidRPr="00A9621F">
        <w:rPr>
          <w:noProof/>
        </w:rPr>
        <w:fldChar w:fldCharType="begin"/>
      </w:r>
      <w:r w:rsidRPr="00A9621F">
        <w:rPr>
          <w:noProof/>
        </w:rPr>
        <w:instrText xml:space="preserve"> QUOTE "</w:instrText>
      </w:r>
      <w:r w:rsidRPr="00A9621F">
        <w:rPr>
          <w:rStyle w:val="CRMarker"/>
          <w:noProof/>
        </w:rPr>
        <w:instrText>Ö</w:instrText>
      </w:r>
      <w:r w:rsidRPr="00A9621F">
        <w:rPr>
          <w:noProof/>
        </w:rPr>
        <w:instrText xml:space="preserve">" </w:instrText>
      </w:r>
      <w:r w:rsidRPr="00A9621F">
        <w:rPr>
          <w:noProof/>
        </w:rPr>
        <w:fldChar w:fldCharType="separate"/>
      </w:r>
      <w:r w:rsidRPr="00A9621F">
        <w:rPr>
          <w:rStyle w:val="CRMarker"/>
          <w:noProof/>
        </w:rPr>
        <w:t>Ö</w:t>
      </w:r>
      <w:r w:rsidRPr="00A9621F">
        <w:rPr>
          <w:noProof/>
        </w:rPr>
        <w:fldChar w:fldCharType="end"/>
      </w:r>
      <w:r w:rsidRPr="00A9621F">
        <w:rPr>
          <w:noProof/>
        </w:rPr>
        <w:t> νομικές δεσμεύσεις </w:t>
      </w:r>
      <w:r w:rsidRPr="00A9621F">
        <w:rPr>
          <w:noProof/>
        </w:rPr>
        <w:fldChar w:fldCharType="begin"/>
      </w:r>
      <w:r w:rsidRPr="00A9621F">
        <w:rPr>
          <w:noProof/>
        </w:rPr>
        <w:instrText xml:space="preserve"> QUOTE "</w:instrText>
      </w:r>
      <w:r w:rsidRPr="00A9621F">
        <w:rPr>
          <w:rStyle w:val="CRMarker"/>
          <w:noProof/>
        </w:rPr>
        <w:instrText>Õ</w:instrText>
      </w:r>
      <w:r w:rsidRPr="00A9621F">
        <w:rPr>
          <w:noProof/>
        </w:rPr>
        <w:instrText xml:space="preserve">" </w:instrText>
      </w:r>
      <w:r w:rsidRPr="00A9621F">
        <w:rPr>
          <w:noProof/>
        </w:rPr>
        <w:fldChar w:fldCharType="separate"/>
      </w:r>
      <w:r w:rsidRPr="00A9621F">
        <w:rPr>
          <w:rStyle w:val="CRMarker"/>
          <w:noProof/>
        </w:rPr>
        <w:t>Õ</w:t>
      </w:r>
      <w:r w:rsidRPr="00A9621F">
        <w:rPr>
          <w:noProof/>
        </w:rPr>
        <w:fldChar w:fldCharType="end"/>
      </w:r>
      <w:r w:rsidRPr="00A9621F">
        <w:rPr>
          <w:noProof/>
        </w:rPr>
        <w:t xml:space="preserve"> </w:t>
      </w:r>
      <w:r w:rsidRPr="00A9621F">
        <w:rPr>
          <w:rStyle w:val="CRDeleted"/>
          <w:noProof/>
        </w:rPr>
        <w:t>συμβατικές διατάξεις</w:t>
      </w:r>
      <w:r w:rsidRPr="00A9621F">
        <w:rPr>
          <w:noProof/>
        </w:rPr>
        <w:t>.</w:t>
      </w:r>
    </w:p>
    <w:p w14:paraId="5D26AC26" w14:textId="77777777" w:rsidR="008B6302" w:rsidRPr="00A9621F" w:rsidRDefault="008B6302" w:rsidP="008B6302">
      <w:pPr>
        <w:rPr>
          <w:noProof/>
        </w:rPr>
      </w:pPr>
      <w:r w:rsidRPr="00A9621F">
        <w:rPr>
          <w:noProof/>
        </w:rPr>
        <w:t>Η περίοδος διατήρησης των πληροφοριών σχετικά με τον έγκαιρο εντοπισμό που διαβιβάζονται σύμφωνα με την παράγραφο 3 του παρόντος άρθρου δεν υπερβαίνει το ένα έτος. Εάν, κατά τη διάρκεια της περιόδου αυτής, ο αρμόδιος διατάκτης απευθυνθεί στην επιτροπή με αίτημα να εκδώσει σύσταση σε υπόθεση που αφορά αποκλεισμό ή επιβολή χρηματικών ποινών, η περίοδος διατήρησης μπορεί να παραταθεί μέχρι τη στιγμή κατά την οποία ο αρμόδιος διατάκτης θα έχει λάβει απόφαση.</w:t>
      </w:r>
    </w:p>
    <w:p w14:paraId="2FA7064C" w14:textId="77777777" w:rsidR="008B6302" w:rsidRPr="00A9621F" w:rsidRDefault="008B6302" w:rsidP="008B6302">
      <w:pPr>
        <w:autoSpaceDE w:val="0"/>
        <w:autoSpaceDN w:val="0"/>
        <w:rPr>
          <w:noProof/>
        </w:rPr>
      </w:pPr>
      <w:r w:rsidRPr="00A9621F">
        <w:rPr>
          <w:noProof/>
        </w:rPr>
        <w:t>5.</w:t>
      </w:r>
      <w:r w:rsidRPr="00A9621F">
        <w:rPr>
          <w:noProof/>
        </w:rPr>
        <w:tab/>
        <w:t xml:space="preserve">Η Επιτροπή επιτρέπει την πρόσβαση όλων των προσώπων και φορέων που συμμετέχουν στην εκτέλεση του προϋπολογισμού σύμφωνα με το άρθρο 62 στις πληροφορίες που αφορούν αποφάσεις αποκλεισμού δυνάμει του άρθρου </w:t>
      </w:r>
      <w:r w:rsidRPr="00A9621F">
        <w:rPr>
          <w:rStyle w:val="CRMinorChangeAdded"/>
          <w:noProof/>
        </w:rPr>
        <w:t>139</w:t>
      </w:r>
      <w:r w:rsidRPr="00A9621F">
        <w:rPr>
          <w:rStyle w:val="CRMinorChangeDeleted"/>
          <w:noProof/>
        </w:rPr>
        <w:t>136</w:t>
      </w:r>
      <w:r w:rsidRPr="00A9621F">
        <w:rPr>
          <w:rStyle w:val="CRRefonteDeleted"/>
          <w:noProof/>
          <w:highlight w:val="lightGray"/>
        </w:rPr>
        <w:t>, ώστε να μπορούν να επαληθεύουν αν υπάρχει αποκλεισμός στο σύστημα, με σκοπό να λαμβάνονται οι πληροφορίες αυτές υπόψη, κατά περίπτωση και με δική τους ευθύνη, κατά την ανάθεση συμβάσεων στο πλαίσιο της εκτέλεσης του προϋπολογισμού</w:t>
      </w:r>
      <w:r w:rsidRPr="00A9621F">
        <w:rPr>
          <w:noProof/>
        </w:rPr>
        <w:t>.</w:t>
      </w:r>
    </w:p>
    <w:p w14:paraId="35A96468" w14:textId="77777777" w:rsidR="008B6302" w:rsidRPr="00A9621F" w:rsidRDefault="008B6302" w:rsidP="008B6302">
      <w:pPr>
        <w:pStyle w:val="CRSeparator"/>
        <w:rPr>
          <w:noProof/>
        </w:rPr>
      </w:pPr>
    </w:p>
    <w:p w14:paraId="3E7DB89B" w14:textId="77777777" w:rsidR="008B6302" w:rsidRPr="00A9621F" w:rsidRDefault="008B6302" w:rsidP="008B6302">
      <w:pPr>
        <w:pStyle w:val="CRReference"/>
        <w:rPr>
          <w:noProof/>
          <w:highlight w:val="lightGray"/>
        </w:rPr>
      </w:pPr>
      <w:r w:rsidRPr="00A9621F">
        <w:rPr>
          <w:noProof/>
          <w:highlight w:val="lightGray"/>
        </w:rPr>
        <w:fldChar w:fldCharType="begin"/>
      </w:r>
      <w:r w:rsidRPr="00A9621F">
        <w:rPr>
          <w:noProof/>
          <w:highlight w:val="lightGray"/>
        </w:rPr>
        <w:instrText xml:space="preserve"> QUOTE "ò" </w:instrText>
      </w:r>
      <w:r w:rsidRPr="00A9621F">
        <w:rPr>
          <w:noProof/>
          <w:highlight w:val="lightGray"/>
        </w:rPr>
        <w:fldChar w:fldCharType="separate"/>
      </w:r>
      <w:r w:rsidRPr="00A9621F">
        <w:rPr>
          <w:rStyle w:val="CRMarker"/>
          <w:noProof/>
          <w:highlight w:val="lightGray"/>
        </w:rPr>
        <w:t>ò</w:t>
      </w:r>
      <w:r w:rsidRPr="00A9621F">
        <w:rPr>
          <w:noProof/>
          <w:highlight w:val="lightGray"/>
        </w:rPr>
        <w:fldChar w:fldCharType="end"/>
      </w:r>
      <w:r w:rsidRPr="00A9621F">
        <w:rPr>
          <w:noProof/>
          <w:highlight w:val="lightGray"/>
        </w:rPr>
        <w:t> νέο</w:t>
      </w:r>
    </w:p>
    <w:p w14:paraId="781FEF71" w14:textId="77777777" w:rsidR="008B6302" w:rsidRPr="00A9621F" w:rsidRDefault="008B6302" w:rsidP="008B6302">
      <w:pPr>
        <w:autoSpaceDE w:val="0"/>
        <w:autoSpaceDN w:val="0"/>
        <w:rPr>
          <w:dstrike/>
          <w:noProof/>
          <w:u w:val="double"/>
        </w:rPr>
      </w:pPr>
      <w:r w:rsidRPr="004C1110">
        <w:rPr>
          <w:noProof/>
          <w:highlight w:val="lightGray"/>
        </w:rPr>
        <w:t>Με εξαίρεση την περίπτωση που ο προϋπολογισμός ανατίθεται σε πρόσωπα ή οντότητες που αναφέρονται στο άρθρο 62 παράγραφος 1 στοιχείο γ), σύμφωνα με τις λεπτομέρειες που αναφέρονται στο άρθρο 158 παράγραφος 4, όλα τα πρόσωπα και οι οντότητες που συμμετέχουν στην εκτέλεση του προϋπολογισμού εκτελούν τις εν λόγω αποφάσεις όσον αφορά το πρόσωπο ή την οντότητα που υποβάλλει αίτηση, έχει επιλεγεί ή είναι αποδέκτης κονδυλίων της Ένωσης</w:t>
      </w:r>
      <w:r w:rsidRPr="00A9621F">
        <w:rPr>
          <w:noProof/>
          <w:highlight w:val="lightGray"/>
        </w:rPr>
        <w:t xml:space="preserve">. </w:t>
      </w:r>
    </w:p>
    <w:p w14:paraId="7C31B9C8" w14:textId="77777777" w:rsidR="008B6302" w:rsidRPr="00A9621F" w:rsidRDefault="008B6302" w:rsidP="008B6302">
      <w:pPr>
        <w:pStyle w:val="CRSeparator"/>
        <w:rPr>
          <w:noProof/>
        </w:rPr>
      </w:pPr>
    </w:p>
    <w:p w14:paraId="1AB1380D" w14:textId="77777777" w:rsidR="008B6302" w:rsidRPr="00A9621F" w:rsidRDefault="008B6302" w:rsidP="008B6302">
      <w:pPr>
        <w:pStyle w:val="CRReference"/>
        <w:rPr>
          <w:noProof/>
          <w:highlight w:val="lightGray"/>
        </w:rPr>
      </w:pPr>
      <w:r w:rsidRPr="00A9621F">
        <w:rPr>
          <w:noProof/>
        </w:rPr>
        <w:fldChar w:fldCharType="begin"/>
      </w:r>
      <w:r w:rsidRPr="00A9621F">
        <w:rPr>
          <w:noProof/>
        </w:rPr>
        <w:instrText xml:space="preserve"> QUOTE "ê" </w:instrText>
      </w:r>
      <w:r w:rsidRPr="00A9621F">
        <w:rPr>
          <w:noProof/>
        </w:rPr>
        <w:fldChar w:fldCharType="separate"/>
      </w:r>
      <w:r w:rsidRPr="00A9621F">
        <w:rPr>
          <w:rStyle w:val="CRMarker"/>
          <w:noProof/>
        </w:rPr>
        <w:t>ê</w:t>
      </w:r>
      <w:r w:rsidRPr="00A9621F">
        <w:rPr>
          <w:noProof/>
        </w:rPr>
        <w:fldChar w:fldCharType="end"/>
      </w:r>
      <w:r w:rsidRPr="00A9621F">
        <w:rPr>
          <w:noProof/>
        </w:rPr>
        <w:t> 2018/1046</w:t>
      </w:r>
    </w:p>
    <w:p w14:paraId="1BC01115" w14:textId="77777777" w:rsidR="008B6302" w:rsidRPr="00A9621F" w:rsidRDefault="008B6302" w:rsidP="008B6302">
      <w:pPr>
        <w:rPr>
          <w:noProof/>
        </w:rPr>
      </w:pPr>
      <w:r w:rsidRPr="00A9621F">
        <w:rPr>
          <w:noProof/>
        </w:rPr>
        <w:t>6.</w:t>
      </w:r>
      <w:r w:rsidRPr="00A9621F">
        <w:rPr>
          <w:noProof/>
        </w:rPr>
        <w:tab/>
        <w:t xml:space="preserve">Στο πλαίσιο της ετήσιας έκθεσης της Επιτροπής προς το Ευρωπαϊκό Κοινοβούλιο και το Συμβούλιο σύμφωνα με το άρθρο 325 παράγραφος 5 ΣΛΕΕ, η Επιτροπή παρέχει συγκεντρωτικές πληροφορίες για τις αποφάσεις που λαμβάνονται από τους αρμόδιους διατάκτες δυνάμει των άρθρων </w:t>
      </w:r>
      <w:r w:rsidRPr="00A9621F">
        <w:rPr>
          <w:rStyle w:val="CRMinorChangeAdded"/>
          <w:noProof/>
        </w:rPr>
        <w:t>138</w:t>
      </w:r>
      <w:r w:rsidRPr="00A9621F">
        <w:rPr>
          <w:rStyle w:val="CRMinorChangeDeleted"/>
          <w:noProof/>
        </w:rPr>
        <w:t>135</w:t>
      </w:r>
      <w:r w:rsidRPr="00A9621F">
        <w:rPr>
          <w:noProof/>
        </w:rPr>
        <w:t xml:space="preserve"> έως </w:t>
      </w:r>
      <w:r w:rsidRPr="00A9621F">
        <w:rPr>
          <w:rStyle w:val="CRMinorChangeAdded"/>
          <w:noProof/>
        </w:rPr>
        <w:t>145</w:t>
      </w:r>
      <w:r w:rsidRPr="00A9621F">
        <w:rPr>
          <w:rStyle w:val="CRMinorChangeDeleted"/>
          <w:noProof/>
        </w:rPr>
        <w:t>142</w:t>
      </w:r>
      <w:r w:rsidRPr="00A9621F">
        <w:rPr>
          <w:noProof/>
        </w:rPr>
        <w:t xml:space="preserve"> του παρόντος κανονισμού. Στην εν λόγω έκθεση παρέχονται επίσης περαιτέρω πληροφορίες σχετικά με τις αποφάσεις που λαμβάνονται από τους αρμόδιους διατάκτες σύμφωνα με το άρθρο </w:t>
      </w:r>
      <w:r w:rsidRPr="00A9621F">
        <w:rPr>
          <w:rStyle w:val="CRMinorChangeAdded"/>
          <w:noProof/>
        </w:rPr>
        <w:t>139 παράγραφος 9</w:t>
      </w:r>
      <w:r w:rsidRPr="00A9621F">
        <w:rPr>
          <w:rStyle w:val="CRMinorChangeDeleted"/>
          <w:noProof/>
        </w:rPr>
        <w:t>136 παράγραφος 6</w:t>
      </w:r>
      <w:r w:rsidRPr="00A9621F">
        <w:rPr>
          <w:noProof/>
        </w:rPr>
        <w:t xml:space="preserve"> πρώτο εδάφιο στοιχείο β) του παρόντος κανονισμού και το άρθρο </w:t>
      </w:r>
      <w:r w:rsidRPr="00A9621F">
        <w:rPr>
          <w:rStyle w:val="CRMinorChangeAdded"/>
          <w:noProof/>
        </w:rPr>
        <w:t>143</w:t>
      </w:r>
      <w:r w:rsidRPr="00A9621F">
        <w:rPr>
          <w:rStyle w:val="CRMinorChangeDeleted"/>
          <w:noProof/>
        </w:rPr>
        <w:t>140</w:t>
      </w:r>
      <w:r w:rsidRPr="00A9621F">
        <w:rPr>
          <w:noProof/>
        </w:rPr>
        <w:t xml:space="preserve"> παράγραφος 2 του παρόντος κανονισμού, καθώς και με τις αποφάσεις των αρμόδιων διατακτών να αποκλίνουν από τη σύσταση της επιτροπής σύμφωνα με το άρθρο </w:t>
      </w:r>
      <w:r w:rsidRPr="00A9621F">
        <w:rPr>
          <w:rStyle w:val="CRMinorChangeAdded"/>
          <w:noProof/>
        </w:rPr>
        <w:t>146</w:t>
      </w:r>
      <w:r w:rsidRPr="00A9621F">
        <w:rPr>
          <w:rStyle w:val="CRMinorChangeDeleted"/>
          <w:noProof/>
        </w:rPr>
        <w:t>143</w:t>
      </w:r>
      <w:r w:rsidRPr="00A9621F">
        <w:rPr>
          <w:noProof/>
        </w:rPr>
        <w:t xml:space="preserve"> παράγραφος 6 τρίτο εδάφιο του παρόντος κανονισμού.</w:t>
      </w:r>
    </w:p>
    <w:p w14:paraId="325C1B9C" w14:textId="77777777" w:rsidR="008B6302" w:rsidRPr="00A9621F" w:rsidRDefault="008B6302" w:rsidP="008B6302">
      <w:pPr>
        <w:rPr>
          <w:noProof/>
        </w:rPr>
      </w:pPr>
      <w:r w:rsidRPr="00A9621F">
        <w:rPr>
          <w:noProof/>
        </w:rPr>
        <w:t xml:space="preserve">Οι πληροφορίες που αναφέρονται στο πρώτο εδάφιο της παρούσας παραγράφου παρέχονται με τη δέουσα συνεκτίμηση των απαιτήσεων εμπιστευτικότητας και, ιδίως, δεν επιτρέπουν την ταυτοποίηση του ενδιαφερόμενου προσώπου ή οντότητας που αναφέρεται στο άρθρο </w:t>
      </w:r>
      <w:r w:rsidRPr="00A9621F">
        <w:rPr>
          <w:rStyle w:val="CRMinorChangeAdded"/>
          <w:noProof/>
        </w:rPr>
        <w:t>138</w:t>
      </w:r>
      <w:r w:rsidRPr="00A9621F">
        <w:rPr>
          <w:rStyle w:val="CRMinorChangeDeleted"/>
          <w:noProof/>
        </w:rPr>
        <w:t>135</w:t>
      </w:r>
      <w:r w:rsidRPr="00A9621F">
        <w:rPr>
          <w:noProof/>
        </w:rPr>
        <w:t xml:space="preserve"> παράγραφος 2.</w:t>
      </w:r>
    </w:p>
    <w:p w14:paraId="129C065E"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146</w:t>
      </w:r>
      <w:r w:rsidRPr="00A9621F">
        <w:rPr>
          <w:rStyle w:val="CRMinorChangeDeleted"/>
          <w:noProof/>
        </w:rPr>
        <w:t>143</w:t>
      </w:r>
    </w:p>
    <w:p w14:paraId="06ACFDB2" w14:textId="77777777" w:rsidR="008B6302" w:rsidRPr="00A9621F" w:rsidRDefault="008B6302" w:rsidP="008B6302">
      <w:pPr>
        <w:pStyle w:val="NormalCentered"/>
        <w:rPr>
          <w:b/>
          <w:bCs/>
          <w:noProof/>
        </w:rPr>
      </w:pPr>
      <w:r w:rsidRPr="00A9621F">
        <w:rPr>
          <w:b/>
          <w:noProof/>
        </w:rPr>
        <w:t>Επιτροπή</w:t>
      </w:r>
    </w:p>
    <w:p w14:paraId="358D5C53" w14:textId="77777777" w:rsidR="008B6302" w:rsidRPr="00A9621F" w:rsidRDefault="008B6302" w:rsidP="008B6302">
      <w:pPr>
        <w:rPr>
          <w:noProof/>
        </w:rPr>
      </w:pPr>
      <w:r w:rsidRPr="00A9621F">
        <w:rPr>
          <w:noProof/>
        </w:rPr>
        <w:t>1.</w:t>
      </w:r>
      <w:r w:rsidRPr="00A9621F">
        <w:rPr>
          <w:noProof/>
        </w:rPr>
        <w:tab/>
        <w:t>Η επιτροπή συγκαλείται κατόπιν αιτήματος διατάκτη οποιουδήποτε θεσμικού οργάνου της Ένωσης, άλλου οργάνου της Ένωσης, ευρωπαϊκού γραφείου ή οργανισμού ή προσώπου επιφορτισμένου με την εκτέλεση συγκεκριμένων ενεργειών στο πλαίσιο της ΚΕΠΠΑ δυνάμει του τίτλου V της ΣΕΕ.</w:t>
      </w:r>
    </w:p>
    <w:p w14:paraId="0B1B9AA5" w14:textId="77777777" w:rsidR="008B6302" w:rsidRPr="00A9621F" w:rsidRDefault="008B6302" w:rsidP="008B6302">
      <w:pPr>
        <w:rPr>
          <w:noProof/>
        </w:rPr>
      </w:pPr>
      <w:r w:rsidRPr="00A9621F">
        <w:rPr>
          <w:noProof/>
        </w:rPr>
        <w:t>2.</w:t>
      </w:r>
      <w:r w:rsidRPr="00A9621F">
        <w:rPr>
          <w:noProof/>
        </w:rPr>
        <w:tab/>
        <w:t>Η επιτροπή αποτελείται από:</w:t>
      </w:r>
    </w:p>
    <w:p w14:paraId="3D087226" w14:textId="77777777" w:rsidR="008B6302" w:rsidRPr="00A9621F" w:rsidRDefault="008B6302" w:rsidP="008B6302">
      <w:pPr>
        <w:pStyle w:val="Point0"/>
        <w:rPr>
          <w:noProof/>
        </w:rPr>
      </w:pPr>
      <w:r w:rsidRPr="00A9621F">
        <w:rPr>
          <w:noProof/>
        </w:rPr>
        <w:tab/>
        <w:t>α)</w:t>
      </w:r>
      <w:r w:rsidRPr="00A9621F">
        <w:rPr>
          <w:noProof/>
        </w:rPr>
        <w:tab/>
        <w:t>μόνιμο ανεξάρτητο πρόεδρο ανωτέρου επιπέδου που διορίζεται από την Ευρωπαϊκή Επιτροπή·</w:t>
      </w:r>
    </w:p>
    <w:p w14:paraId="080FFD37" w14:textId="77777777" w:rsidR="008B6302" w:rsidRPr="00A9621F" w:rsidRDefault="008B6302" w:rsidP="008B6302">
      <w:pPr>
        <w:pStyle w:val="CRSeparator"/>
        <w:rPr>
          <w:noProof/>
        </w:rPr>
      </w:pPr>
    </w:p>
    <w:p w14:paraId="6871DF8D" w14:textId="77777777" w:rsidR="008B6302" w:rsidRPr="00A9621F" w:rsidRDefault="008B6302" w:rsidP="008B6302">
      <w:pPr>
        <w:pStyle w:val="CRReference"/>
        <w:rPr>
          <w:noProof/>
          <w:highlight w:val="lightGray"/>
        </w:rPr>
      </w:pPr>
      <w:r w:rsidRPr="00A9621F">
        <w:rPr>
          <w:noProof/>
          <w:highlight w:val="lightGray"/>
        </w:rPr>
        <w:fldChar w:fldCharType="begin"/>
      </w:r>
      <w:r w:rsidRPr="00A9621F">
        <w:rPr>
          <w:noProof/>
          <w:highlight w:val="lightGray"/>
        </w:rPr>
        <w:instrText xml:space="preserve"> QUOTE "ò" </w:instrText>
      </w:r>
      <w:r w:rsidRPr="00A9621F">
        <w:rPr>
          <w:noProof/>
          <w:highlight w:val="lightGray"/>
        </w:rPr>
        <w:fldChar w:fldCharType="separate"/>
      </w:r>
      <w:r w:rsidRPr="00A9621F">
        <w:rPr>
          <w:rStyle w:val="CRMarker"/>
          <w:noProof/>
          <w:highlight w:val="lightGray"/>
        </w:rPr>
        <w:t>ò</w:t>
      </w:r>
      <w:r w:rsidRPr="00A9621F">
        <w:rPr>
          <w:noProof/>
          <w:highlight w:val="lightGray"/>
        </w:rPr>
        <w:fldChar w:fldCharType="end"/>
      </w:r>
      <w:r w:rsidRPr="00A9621F">
        <w:rPr>
          <w:noProof/>
          <w:highlight w:val="lightGray"/>
        </w:rPr>
        <w:t> νέο</w:t>
      </w:r>
    </w:p>
    <w:p w14:paraId="739A0361" w14:textId="77777777" w:rsidR="008B6302" w:rsidRPr="004C1110" w:rsidRDefault="008B6302" w:rsidP="008B6302">
      <w:pPr>
        <w:pStyle w:val="Text1"/>
        <w:rPr>
          <w:noProof/>
        </w:rPr>
      </w:pPr>
      <w:r w:rsidRPr="004C1110">
        <w:rPr>
          <w:noProof/>
          <w:highlight w:val="lightGray"/>
        </w:rPr>
        <w:t>β) μόνιμο ανεξάρτητο αντιπρόεδρο υψηλού επιπέδου που διορίζεται από την Επιτροπή, ο οποίος αναπληρώνει τον πρόεδρο·</w:t>
      </w:r>
    </w:p>
    <w:p w14:paraId="7680944D" w14:textId="77777777" w:rsidR="008B6302" w:rsidRPr="00A9621F" w:rsidRDefault="008B6302" w:rsidP="008B6302">
      <w:pPr>
        <w:pStyle w:val="CRSeparator"/>
        <w:rPr>
          <w:noProof/>
        </w:rPr>
      </w:pPr>
    </w:p>
    <w:p w14:paraId="3DC635C0" w14:textId="77777777" w:rsidR="008B6302" w:rsidRPr="00A9621F" w:rsidRDefault="008B6302" w:rsidP="008B6302">
      <w:pPr>
        <w:pStyle w:val="CRReference"/>
        <w:rPr>
          <w:noProof/>
          <w:highlight w:val="lightGray"/>
        </w:rPr>
      </w:pPr>
      <w:r w:rsidRPr="00A9621F">
        <w:rPr>
          <w:noProof/>
        </w:rPr>
        <w:fldChar w:fldCharType="begin"/>
      </w:r>
      <w:r w:rsidRPr="00A9621F">
        <w:rPr>
          <w:noProof/>
        </w:rPr>
        <w:instrText xml:space="preserve"> QUOTE "ê" </w:instrText>
      </w:r>
      <w:r w:rsidRPr="00A9621F">
        <w:rPr>
          <w:noProof/>
        </w:rPr>
        <w:fldChar w:fldCharType="separate"/>
      </w:r>
      <w:r w:rsidRPr="00A9621F">
        <w:rPr>
          <w:rStyle w:val="CRMarker"/>
          <w:noProof/>
        </w:rPr>
        <w:t>ê</w:t>
      </w:r>
      <w:r w:rsidRPr="00A9621F">
        <w:rPr>
          <w:noProof/>
        </w:rPr>
        <w:fldChar w:fldCharType="end"/>
      </w:r>
      <w:r w:rsidRPr="00A9621F">
        <w:rPr>
          <w:noProof/>
        </w:rPr>
        <w:t> 2018/1046</w:t>
      </w:r>
    </w:p>
    <w:p w14:paraId="7808D040" w14:textId="77777777" w:rsidR="008B6302" w:rsidRPr="00A9621F" w:rsidRDefault="008B6302" w:rsidP="008B6302">
      <w:pPr>
        <w:pStyle w:val="Point0"/>
        <w:rPr>
          <w:noProof/>
        </w:rPr>
      </w:pPr>
      <w:r w:rsidRPr="00A9621F">
        <w:rPr>
          <w:noProof/>
        </w:rPr>
        <w:tab/>
      </w:r>
      <w:r w:rsidRPr="00A9621F">
        <w:rPr>
          <w:rStyle w:val="CRMinorChangeAdded"/>
          <w:noProof/>
        </w:rPr>
        <w:t>γ</w:t>
      </w:r>
      <w:r w:rsidRPr="00A9621F">
        <w:rPr>
          <w:rStyle w:val="CRMinorChangeDeleted"/>
          <w:noProof/>
        </w:rPr>
        <w:t>β</w:t>
      </w:r>
      <w:r w:rsidRPr="00A9621F">
        <w:rPr>
          <w:noProof/>
        </w:rPr>
        <w:t>)</w:t>
      </w:r>
      <w:r w:rsidRPr="00A9621F">
        <w:rPr>
          <w:noProof/>
        </w:rPr>
        <w:tab/>
        <w:t>δύο μόνιμους εκπροσώπους της Επιτροπής ως ιδιοκτήτη του συστήματος πρόωρης διαπίστωσης και αποκλεισμού, οι οποίοι θα διατυπώνουν κοινή θέση· και</w:t>
      </w:r>
    </w:p>
    <w:p w14:paraId="052A2EB9" w14:textId="77777777" w:rsidR="008B6302" w:rsidRPr="00A9621F" w:rsidRDefault="008B6302" w:rsidP="008B6302">
      <w:pPr>
        <w:pStyle w:val="Point0"/>
        <w:rPr>
          <w:noProof/>
        </w:rPr>
      </w:pPr>
      <w:r w:rsidRPr="00A9621F">
        <w:rPr>
          <w:noProof/>
        </w:rPr>
        <w:tab/>
      </w:r>
      <w:r w:rsidRPr="00A9621F">
        <w:rPr>
          <w:rStyle w:val="CRMinorChangeAdded"/>
          <w:noProof/>
        </w:rPr>
        <w:t>δ</w:t>
      </w:r>
      <w:r w:rsidRPr="00A9621F">
        <w:rPr>
          <w:rStyle w:val="CRMinorChangeDeleted"/>
          <w:noProof/>
        </w:rPr>
        <w:t>γ</w:t>
      </w:r>
      <w:r w:rsidRPr="00A9621F">
        <w:rPr>
          <w:noProof/>
        </w:rPr>
        <w:t>)</w:t>
      </w:r>
      <w:r w:rsidRPr="00A9621F">
        <w:rPr>
          <w:noProof/>
        </w:rPr>
        <w:tab/>
        <w:t>έναν εκπρόσωπο του αιτούντος διατάκτη.</w:t>
      </w:r>
    </w:p>
    <w:p w14:paraId="3E4F3245" w14:textId="77777777" w:rsidR="008B6302" w:rsidRPr="00A9621F" w:rsidRDefault="008B6302" w:rsidP="008B6302">
      <w:pPr>
        <w:rPr>
          <w:noProof/>
        </w:rPr>
      </w:pPr>
      <w:r w:rsidRPr="00A9621F">
        <w:rPr>
          <w:noProof/>
        </w:rPr>
        <w:t>Η σύνθεση της επιτροπής εξασφαλίζει την κατάλληλη νομική και τεχνική εμπειρογνωσία. Η επιτροπή επικουρείται από μόνιμη γραμματεία η οποία παρέχεται από την Ευρωπαϊκή Επιτροπή και εξασφαλίζει τη διαρκή διοικητική λειτουργία της επιτροπής.</w:t>
      </w:r>
    </w:p>
    <w:p w14:paraId="7F484A58" w14:textId="77777777" w:rsidR="008B6302" w:rsidRPr="00A9621F" w:rsidRDefault="008B6302" w:rsidP="008B6302">
      <w:pPr>
        <w:rPr>
          <w:noProof/>
        </w:rPr>
      </w:pPr>
      <w:r w:rsidRPr="00A9621F">
        <w:rPr>
          <w:noProof/>
        </w:rPr>
        <w:t>3.</w:t>
      </w:r>
      <w:r w:rsidRPr="00A9621F">
        <w:rPr>
          <w:noProof/>
        </w:rPr>
        <w:tab/>
        <w:t>Ο πρόεδρος επιλέγεται μεταξύ πρώην μελών του Δικαστηρίου της Ευρωπαϊκής Ένωσης, του Ελεγκτικού Συνεδρίου ή πρώην υπαλλήλων με βαθμό τουλάχιστον γενικού διευθυντή σε θεσμικό όργανο της Ένωσης εκτός από την Επιτροπή. Επιλέγεται με βάση τα προσωπικά και επαγγελματικά του/της προσόντα, εκτεταμένη εμπειρία σε νομικά και οικονομικά θέματα και αποδεδειγμένη ικανότητα, ανεξαρτησία και ακεραιότητα. Η θητεία του είναι πενταετής και δεν είναι ανανεώσιμη. Ο πρόεδρος διορίζεται ως ειδικός σύμβουλος κατά την έννοια του άρθρου 5 του καθεστώτος που εφαρμόζεται στο λοιπό προσωπικό της Ευρωπαϊκής Ένωσης. Ο πρόεδρος προεδρεύει σε όλες τις συνεδριάσεις της επιτροπής. Ασκεί αμερόληπτα τα καθήκοντά του. Δεν υπάρχει σύγκρουση συμφερόντων μεταξύ των καθηκόντων του ως προέδρου και άλλων επισήμων καθηκόντων.</w:t>
      </w:r>
    </w:p>
    <w:p w14:paraId="1359048A" w14:textId="77777777" w:rsidR="008B6302" w:rsidRPr="00A9621F" w:rsidRDefault="008B6302" w:rsidP="008B6302">
      <w:pPr>
        <w:rPr>
          <w:noProof/>
        </w:rPr>
      </w:pPr>
      <w:r w:rsidRPr="00A9621F">
        <w:rPr>
          <w:noProof/>
        </w:rPr>
        <w:t>4.</w:t>
      </w:r>
      <w:r w:rsidRPr="00A9621F">
        <w:rPr>
          <w:noProof/>
        </w:rPr>
        <w:tab/>
        <w:t>Ο εσωτερικός κανονισμός της επιτροπής εγκρίνεται από την Ευρωπαϊκή Επιτροπή.</w:t>
      </w:r>
    </w:p>
    <w:p w14:paraId="590FCB44" w14:textId="77777777" w:rsidR="008B6302" w:rsidRPr="00A9621F" w:rsidRDefault="008B6302" w:rsidP="008B6302">
      <w:pPr>
        <w:rPr>
          <w:noProof/>
        </w:rPr>
      </w:pPr>
      <w:r w:rsidRPr="00A9621F">
        <w:rPr>
          <w:noProof/>
        </w:rPr>
        <w:t>5.</w:t>
      </w:r>
      <w:r w:rsidRPr="00A9621F">
        <w:rPr>
          <w:noProof/>
        </w:rPr>
        <w:tab/>
        <w:t xml:space="preserve">Η επιτροπή σέβεται το δικαίωμα του ενδιαφερόμενου προσώπου ή οντότητας που αναφέρεται στο άρθρο </w:t>
      </w:r>
      <w:r w:rsidRPr="00A9621F">
        <w:rPr>
          <w:rStyle w:val="CRMinorChangeAdded"/>
          <w:noProof/>
        </w:rPr>
        <w:t>138</w:t>
      </w:r>
      <w:r w:rsidRPr="00A9621F">
        <w:rPr>
          <w:rStyle w:val="CRMinorChangeDeleted"/>
          <w:noProof/>
        </w:rPr>
        <w:t>135</w:t>
      </w:r>
      <w:r w:rsidRPr="00A9621F">
        <w:rPr>
          <w:noProof/>
        </w:rPr>
        <w:t xml:space="preserve"> παράγραφος 2 να υποβάλει παρατηρήσεις επί των πραγματικών περιστατικών ή των πορισμάτων που αναφέρονται στο άρθρο </w:t>
      </w:r>
      <w:r w:rsidRPr="00A9621F">
        <w:rPr>
          <w:rStyle w:val="CRMinorChangeAdded"/>
          <w:noProof/>
        </w:rPr>
        <w:t>139 παράγραφος 3</w:t>
      </w:r>
      <w:r w:rsidRPr="00A9621F">
        <w:rPr>
          <w:rStyle w:val="CRMinorChangeDeleted"/>
          <w:noProof/>
        </w:rPr>
        <w:t>136 παράγραφος 2</w:t>
      </w:r>
      <w:r w:rsidRPr="00A9621F">
        <w:rPr>
          <w:noProof/>
        </w:rPr>
        <w:t xml:space="preserve"> και σχετικά με τον προκαταρκτικό νομικό χαρακτηρισμό πριν από την έκδοση των συστάσεών της. Το δικαίωμα υποβολής παρατηρήσεων μπορεί να αναβληθεί σε εξαιρετικές περιπτώσεις όταν υπάρχουν επιτακτικοί νόμιμοι λόγοι για τη διατήρηση του εμπιστευτικού χαρακτήρα μιας έρευνας ή εθνικής δικαστικής διαδικασίας, έως ότου οι λόγοι αυτοί παύσουν να υφίστανται.</w:t>
      </w:r>
    </w:p>
    <w:p w14:paraId="4DF5E531" w14:textId="77777777" w:rsidR="008B6302" w:rsidRPr="00A9621F" w:rsidRDefault="008B6302" w:rsidP="008B6302">
      <w:pPr>
        <w:rPr>
          <w:noProof/>
        </w:rPr>
      </w:pPr>
      <w:r w:rsidRPr="00A9621F">
        <w:rPr>
          <w:noProof/>
        </w:rPr>
        <w:t>6.</w:t>
      </w:r>
      <w:r w:rsidRPr="00A9621F">
        <w:rPr>
          <w:noProof/>
        </w:rPr>
        <w:tab/>
        <w:t>Η σύσταση της επιτροπής για τον αποκλεισμό και/ή την επιβολή χρηματικής ποινής περιλαμβάνει, κατά περίπτωση, τα ακόλουθα στοιχεία:</w:t>
      </w:r>
    </w:p>
    <w:p w14:paraId="6D665B72" w14:textId="77777777" w:rsidR="008B6302" w:rsidRPr="00A9621F" w:rsidRDefault="008B6302" w:rsidP="008B6302">
      <w:pPr>
        <w:pStyle w:val="Point0"/>
        <w:rPr>
          <w:noProof/>
        </w:rPr>
      </w:pPr>
      <w:r w:rsidRPr="00A9621F">
        <w:rPr>
          <w:noProof/>
        </w:rPr>
        <w:tab/>
        <w:t>α)</w:t>
      </w:r>
      <w:r w:rsidRPr="00A9621F">
        <w:rPr>
          <w:noProof/>
        </w:rPr>
        <w:tab/>
        <w:t xml:space="preserve">τα πραγματικά περιστατικά ή τα πορίσματα, που αναφέρονται στο άρθρο </w:t>
      </w:r>
      <w:r w:rsidRPr="00A9621F">
        <w:rPr>
          <w:rStyle w:val="CRMinorChangeAdded"/>
          <w:noProof/>
        </w:rPr>
        <w:t>139 παράγραφος 3</w:t>
      </w:r>
      <w:r w:rsidRPr="00A9621F">
        <w:rPr>
          <w:rStyle w:val="CRMinorChangeDeleted"/>
          <w:noProof/>
        </w:rPr>
        <w:t>136 παράγραφος 2</w:t>
      </w:r>
      <w:r w:rsidRPr="00A9621F">
        <w:rPr>
          <w:noProof/>
        </w:rPr>
        <w:t>, καθώς και τον προκαταρκτικό νομικό χαρακτηρισμό τους·</w:t>
      </w:r>
    </w:p>
    <w:p w14:paraId="0ACF0BAB" w14:textId="77777777" w:rsidR="008B6302" w:rsidRPr="00A9621F" w:rsidRDefault="008B6302" w:rsidP="008B6302">
      <w:pPr>
        <w:pStyle w:val="Point0"/>
        <w:rPr>
          <w:noProof/>
        </w:rPr>
      </w:pPr>
      <w:r w:rsidRPr="00A9621F">
        <w:rPr>
          <w:noProof/>
        </w:rPr>
        <w:tab/>
        <w:t>β)</w:t>
      </w:r>
      <w:r w:rsidRPr="00A9621F">
        <w:rPr>
          <w:noProof/>
        </w:rPr>
        <w:tab/>
        <w:t>εκτίμηση της ανάγκης επιβολής χρηματικής ποινής και του σχετικού ποσού·</w:t>
      </w:r>
    </w:p>
    <w:p w14:paraId="43FF5E49" w14:textId="77777777" w:rsidR="008B6302" w:rsidRPr="00A9621F" w:rsidRDefault="008B6302" w:rsidP="008B6302">
      <w:pPr>
        <w:pStyle w:val="Point0"/>
        <w:rPr>
          <w:noProof/>
        </w:rPr>
      </w:pPr>
      <w:r w:rsidRPr="00A9621F">
        <w:rPr>
          <w:noProof/>
        </w:rPr>
        <w:tab/>
        <w:t>γ)</w:t>
      </w:r>
      <w:r w:rsidRPr="00A9621F">
        <w:rPr>
          <w:noProof/>
        </w:rPr>
        <w:tab/>
        <w:t xml:space="preserve">εκτίμηση της ανάγκης αποκλεισμού του προσώπου ή οντότητας που αναφέρεται στο άρθρο </w:t>
      </w:r>
      <w:r w:rsidRPr="00A9621F">
        <w:rPr>
          <w:rStyle w:val="CRMinorChangeAdded"/>
          <w:noProof/>
        </w:rPr>
        <w:t>138</w:t>
      </w:r>
      <w:r w:rsidRPr="00A9621F">
        <w:rPr>
          <w:rStyle w:val="CRMinorChangeDeleted"/>
          <w:noProof/>
        </w:rPr>
        <w:t>135</w:t>
      </w:r>
      <w:r w:rsidRPr="00A9621F">
        <w:rPr>
          <w:noProof/>
        </w:rPr>
        <w:t xml:space="preserve"> παράγραφος 2 και, στην περίπτωση αυτή, της προτεινόμενης διάρκειας του αποκλεισμού·</w:t>
      </w:r>
    </w:p>
    <w:p w14:paraId="36D0F514" w14:textId="77777777" w:rsidR="008B6302" w:rsidRPr="00A9621F" w:rsidRDefault="008B6302" w:rsidP="008B6302">
      <w:pPr>
        <w:pStyle w:val="Point0"/>
        <w:rPr>
          <w:noProof/>
        </w:rPr>
      </w:pPr>
      <w:r w:rsidRPr="00A9621F">
        <w:rPr>
          <w:noProof/>
        </w:rPr>
        <w:tab/>
        <w:t>δ)</w:t>
      </w:r>
      <w:r w:rsidRPr="00A9621F">
        <w:rPr>
          <w:noProof/>
        </w:rPr>
        <w:tab/>
        <w:t xml:space="preserve">εκτίμηση της ανάγκης δημοσίευσης των πληροφοριών που αφορούν το πρόσωπο ή την οντότητα που αναφέρεται στο άρθρο </w:t>
      </w:r>
      <w:r w:rsidRPr="00A9621F">
        <w:rPr>
          <w:rStyle w:val="CRMinorChangeAdded"/>
          <w:noProof/>
        </w:rPr>
        <w:t>138</w:t>
      </w:r>
      <w:r w:rsidRPr="00A9621F">
        <w:rPr>
          <w:rStyle w:val="CRMinorChangeDeleted"/>
          <w:noProof/>
        </w:rPr>
        <w:t>135</w:t>
      </w:r>
      <w:r w:rsidRPr="00A9621F">
        <w:rPr>
          <w:noProof/>
        </w:rPr>
        <w:t xml:space="preserve"> παράγραφος 2 στα οποία έχει επιβληθεί αποκλεισμός και/ή χρηματική ποινή·</w:t>
      </w:r>
    </w:p>
    <w:p w14:paraId="0956E2F3" w14:textId="77777777" w:rsidR="008B6302" w:rsidRPr="00A9621F" w:rsidRDefault="008B6302" w:rsidP="008B6302">
      <w:pPr>
        <w:pStyle w:val="Point0"/>
        <w:rPr>
          <w:noProof/>
        </w:rPr>
      </w:pPr>
      <w:r w:rsidRPr="00A9621F">
        <w:rPr>
          <w:noProof/>
        </w:rPr>
        <w:tab/>
        <w:t>ε)</w:t>
      </w:r>
      <w:r w:rsidRPr="00A9621F">
        <w:rPr>
          <w:noProof/>
        </w:rPr>
        <w:tab/>
        <w:t xml:space="preserve">αξιολόγηση των διορθωτικών μέτρων που ενδεχομένως έλαβε το πρόσωπο ή η οντότητα που αναφέρεται στο άρθρο </w:t>
      </w:r>
      <w:r w:rsidRPr="00A9621F">
        <w:rPr>
          <w:rStyle w:val="CRMinorChangeAdded"/>
          <w:noProof/>
        </w:rPr>
        <w:t>138</w:t>
      </w:r>
      <w:r w:rsidRPr="00A9621F">
        <w:rPr>
          <w:rStyle w:val="CRMinorChangeDeleted"/>
          <w:noProof/>
        </w:rPr>
        <w:t>135</w:t>
      </w:r>
      <w:r w:rsidRPr="00A9621F">
        <w:rPr>
          <w:noProof/>
        </w:rPr>
        <w:t xml:space="preserve"> παράγραφος 2.</w:t>
      </w:r>
    </w:p>
    <w:p w14:paraId="654D4038" w14:textId="77777777" w:rsidR="008B6302" w:rsidRPr="00A9621F" w:rsidRDefault="008B6302" w:rsidP="008B6302">
      <w:pPr>
        <w:rPr>
          <w:noProof/>
        </w:rPr>
      </w:pPr>
      <w:r w:rsidRPr="00A9621F">
        <w:rPr>
          <w:noProof/>
        </w:rPr>
        <w:t>Όταν ο αρμόδιος διατάκτης προτίθεται να λάβει αυστηρότερη απόφαση από αυτήν που έχει συστήσει η επιτροπή, διασφαλίζει ότι μία τέτοια απόφαση λαμβάνεται με τη δέουσα τήρηση του δικαιώματος ακρόασης και των κανόνων προστασίας των δεδομένων προσωπικού χαρακτήρα.</w:t>
      </w:r>
    </w:p>
    <w:p w14:paraId="5FA58A2B" w14:textId="77777777" w:rsidR="008B6302" w:rsidRPr="00A9621F" w:rsidRDefault="008B6302" w:rsidP="008B6302">
      <w:pPr>
        <w:rPr>
          <w:noProof/>
        </w:rPr>
      </w:pPr>
      <w:r w:rsidRPr="00A9621F">
        <w:rPr>
          <w:noProof/>
        </w:rPr>
        <w:t>Εάν ο αρμόδιος διατάκτης αποφασίσει να αποκλίνει από τη σύσταση της επιτροπής, αιτιολογεί την απόφασή του ενώπιον της επιτροπής.</w:t>
      </w:r>
    </w:p>
    <w:p w14:paraId="6CB28E0D" w14:textId="77777777" w:rsidR="008B6302" w:rsidRPr="00A9621F" w:rsidRDefault="008B6302" w:rsidP="008B6302">
      <w:pPr>
        <w:rPr>
          <w:noProof/>
        </w:rPr>
      </w:pPr>
      <w:r w:rsidRPr="00A9621F">
        <w:rPr>
          <w:noProof/>
        </w:rPr>
        <w:t>7.</w:t>
      </w:r>
      <w:r w:rsidRPr="00A9621F">
        <w:rPr>
          <w:noProof/>
        </w:rPr>
        <w:tab/>
        <w:t xml:space="preserve">Η επιτροπή αναθεωρεί τη σύστασή της κατά τη διάρκεια της περιόδου αποκλεισμού κατόπιν αιτήματος του αρμόδιου διατάκτη στις περιπτώσεις του άρθρου </w:t>
      </w:r>
      <w:r w:rsidRPr="00A9621F">
        <w:rPr>
          <w:rStyle w:val="CRMinorChangeAdded"/>
          <w:noProof/>
        </w:rPr>
        <w:t>139 παράγραφος 11</w:t>
      </w:r>
      <w:r w:rsidRPr="00A9621F">
        <w:rPr>
          <w:rStyle w:val="CRMinorChangeDeleted"/>
          <w:noProof/>
        </w:rPr>
        <w:t xml:space="preserve">136 παράγραφος 8 </w:t>
      </w:r>
      <w:r w:rsidRPr="00A9621F">
        <w:rPr>
          <w:noProof/>
        </w:rPr>
        <w:t xml:space="preserve"> ή μετά την κοινοποίηση οριστικής δικαστικής ή διοικητικής απόφασης στην οποία καθορίζονται οι λόγοι αποκλεισμού όταν η εν λόγω απόφαση δεν ορίζει τη διάρκεια του αποκλεισμού, όπως αναφέρεται στο άρθρο </w:t>
      </w:r>
      <w:r w:rsidRPr="00A9621F">
        <w:rPr>
          <w:rStyle w:val="CRMinorChangeAdded"/>
          <w:noProof/>
        </w:rPr>
        <w:t>139 παράγραφος 3</w:t>
      </w:r>
      <w:r w:rsidRPr="00A9621F">
        <w:rPr>
          <w:rStyle w:val="CRMinorChangeDeleted"/>
          <w:noProof/>
        </w:rPr>
        <w:t>136 παράγραφος 2</w:t>
      </w:r>
      <w:r w:rsidRPr="00A9621F">
        <w:rPr>
          <w:noProof/>
        </w:rPr>
        <w:t xml:space="preserve"> δεύτερο εδάφιο.</w:t>
      </w:r>
    </w:p>
    <w:p w14:paraId="19008149" w14:textId="77777777" w:rsidR="008B6302" w:rsidRPr="00A9621F" w:rsidRDefault="008B6302" w:rsidP="008B6302">
      <w:pPr>
        <w:rPr>
          <w:noProof/>
        </w:rPr>
      </w:pPr>
      <w:r w:rsidRPr="00A9621F">
        <w:rPr>
          <w:noProof/>
        </w:rPr>
        <w:t>8.</w:t>
      </w:r>
      <w:r w:rsidRPr="00A9621F">
        <w:rPr>
          <w:noProof/>
        </w:rPr>
        <w:tab/>
        <w:t>Η επιτροπή κοινοποιεί αμέσως την αναθεωρημένη σύσταση στον αιτούντα διατάκτη, ο οποίος εν συνεχεία επανεξετάζει την απόφασή του.</w:t>
      </w:r>
    </w:p>
    <w:p w14:paraId="436C8B09" w14:textId="77777777" w:rsidR="008B6302" w:rsidRPr="00A9621F" w:rsidRDefault="008B6302" w:rsidP="008B6302">
      <w:pPr>
        <w:rPr>
          <w:noProof/>
        </w:rPr>
      </w:pPr>
      <w:r w:rsidRPr="00A9621F">
        <w:rPr>
          <w:noProof/>
        </w:rPr>
        <w:t>9.</w:t>
      </w:r>
      <w:r w:rsidRPr="00A9621F">
        <w:rPr>
          <w:noProof/>
        </w:rPr>
        <w:tab/>
        <w:t xml:space="preserve">Το Δικαστήριο της Ευρωπαϊκής Ένωσης διαθέτει απεριόριστη δικαιοδοσία για την επανεξέταση απόφασης με την οποία ο διατάκτης αποκλείει πρόσωπο ή οντότητα που αναφέρεται στο άρθρο </w:t>
      </w:r>
      <w:r w:rsidRPr="00A9621F">
        <w:rPr>
          <w:rStyle w:val="CRMinorChangeAdded"/>
          <w:noProof/>
        </w:rPr>
        <w:t>138</w:t>
      </w:r>
      <w:r w:rsidRPr="00A9621F">
        <w:rPr>
          <w:rStyle w:val="CRMinorChangeDeleted"/>
          <w:noProof/>
        </w:rPr>
        <w:t>135</w:t>
      </w:r>
      <w:r w:rsidRPr="00A9621F">
        <w:rPr>
          <w:noProof/>
        </w:rPr>
        <w:t xml:space="preserve"> παράγραφος 2 και/ή επιβάλλει χρηματική ποινή σε αποδέκτη, μεταξύ άλλων αίροντας τον αποκλεισμό, μειώνοντας ή αυξάνοντας τη διάρκειά του και/ή ακυρώνοντας, μειώνοντας ή αυξάνοντας την επιβληθείσα χρηματική ποινή. Το άρθρο 22 παράγραφος 1 του κανονισμού (ΕΚ) αριθ. 58/2003 δεν ισχύει όταν η απόφαση του διατάκτη για αποκλεισμό ή επιβολή χρηματικής ποινής λαμβάνεται με βάση σύσταση της επιτροπής.</w:t>
      </w:r>
    </w:p>
    <w:p w14:paraId="361EB6FB" w14:textId="77777777" w:rsidR="008B6302" w:rsidRPr="00A9621F" w:rsidRDefault="008B6302" w:rsidP="008B6302">
      <w:pPr>
        <w:pStyle w:val="CRSeparator"/>
        <w:rPr>
          <w:noProof/>
        </w:rPr>
      </w:pPr>
    </w:p>
    <w:p w14:paraId="535E8570" w14:textId="77777777" w:rsidR="008B6302" w:rsidRPr="00A9621F" w:rsidRDefault="008B6302" w:rsidP="008B6302">
      <w:pPr>
        <w:pStyle w:val="CRReference"/>
        <w:rPr>
          <w:noProof/>
          <w:highlight w:val="lightGray"/>
        </w:rPr>
      </w:pPr>
      <w:r w:rsidRPr="00A9621F">
        <w:rPr>
          <w:noProof/>
          <w:highlight w:val="lightGray"/>
        </w:rPr>
        <w:fldChar w:fldCharType="begin"/>
      </w:r>
      <w:r w:rsidRPr="00A9621F">
        <w:rPr>
          <w:noProof/>
          <w:highlight w:val="lightGray"/>
        </w:rPr>
        <w:instrText xml:space="preserve"> QUOTE "ò" </w:instrText>
      </w:r>
      <w:r w:rsidRPr="00A9621F">
        <w:rPr>
          <w:noProof/>
          <w:highlight w:val="lightGray"/>
        </w:rPr>
        <w:fldChar w:fldCharType="separate"/>
      </w:r>
      <w:r w:rsidRPr="00A9621F">
        <w:rPr>
          <w:rStyle w:val="CRMarker"/>
          <w:noProof/>
          <w:highlight w:val="lightGray"/>
        </w:rPr>
        <w:t>ò</w:t>
      </w:r>
      <w:r w:rsidRPr="00A9621F">
        <w:rPr>
          <w:noProof/>
          <w:highlight w:val="lightGray"/>
        </w:rPr>
        <w:fldChar w:fldCharType="end"/>
      </w:r>
      <w:r w:rsidRPr="00A9621F">
        <w:rPr>
          <w:noProof/>
          <w:highlight w:val="lightGray"/>
        </w:rPr>
        <w:t> νέο</w:t>
      </w:r>
    </w:p>
    <w:p w14:paraId="6C31F3C0" w14:textId="77777777" w:rsidR="008B6302" w:rsidRPr="004C1110" w:rsidRDefault="008B6302" w:rsidP="008B6302">
      <w:pPr>
        <w:pStyle w:val="Titrearticle"/>
        <w:rPr>
          <w:noProof/>
          <w:highlight w:val="lightGray"/>
        </w:rPr>
      </w:pPr>
      <w:r w:rsidRPr="004C1110">
        <w:rPr>
          <w:noProof/>
          <w:highlight w:val="lightGray"/>
        </w:rPr>
        <w:t>Άρθρο 147</w:t>
      </w:r>
    </w:p>
    <w:p w14:paraId="5360F353" w14:textId="77777777" w:rsidR="008B6302" w:rsidRPr="004C1110" w:rsidRDefault="008B6302" w:rsidP="008B6302">
      <w:pPr>
        <w:rPr>
          <w:b/>
          <w:noProof/>
          <w:highlight w:val="lightGray"/>
        </w:rPr>
      </w:pPr>
      <w:r w:rsidRPr="004C1110">
        <w:rPr>
          <w:b/>
          <w:noProof/>
          <w:highlight w:val="lightGray"/>
        </w:rPr>
        <w:t>Επικοινωνία στο πλαίσιο των διαδικασιών έγκαιρου εντοπισμού και αποκλεισμού</w:t>
      </w:r>
    </w:p>
    <w:p w14:paraId="4963AA9E" w14:textId="77777777" w:rsidR="008B6302" w:rsidRPr="004C1110" w:rsidRDefault="008B6302" w:rsidP="008B6302">
      <w:pPr>
        <w:rPr>
          <w:noProof/>
        </w:rPr>
      </w:pPr>
      <w:r w:rsidRPr="004C1110">
        <w:rPr>
          <w:noProof/>
          <w:highlight w:val="lightGray"/>
        </w:rPr>
        <w:t>1.</w:t>
      </w:r>
      <w:r w:rsidRPr="004C1110">
        <w:rPr>
          <w:noProof/>
          <w:highlight w:val="lightGray"/>
        </w:rPr>
        <w:tab/>
        <w:t>Κάθε επικοινωνία, ιδίως η κοινοποίηση αποφάσεων, επιστολών, εγγράφων ή πληροφοριών που σχετίζονται με τις διαδικασίες έγκαιρου εντοπισμού ή αποκλεισμού, γίνεται γραπτώς σε έντυπη ή ηλεκτρονική μορφή.</w:t>
      </w:r>
    </w:p>
    <w:p w14:paraId="0F9545B8" w14:textId="77777777" w:rsidR="008B6302" w:rsidRPr="004C1110" w:rsidRDefault="008B6302" w:rsidP="008B6302">
      <w:pPr>
        <w:rPr>
          <w:noProof/>
          <w:highlight w:val="lightGray"/>
        </w:rPr>
      </w:pPr>
      <w:r w:rsidRPr="004C1110">
        <w:rPr>
          <w:noProof/>
          <w:highlight w:val="lightGray"/>
        </w:rPr>
        <w:t>2.</w:t>
      </w:r>
      <w:r w:rsidRPr="004C1110">
        <w:rPr>
          <w:noProof/>
          <w:highlight w:val="lightGray"/>
        </w:rPr>
        <w:tab/>
        <w:t xml:space="preserve">Οι κοινοποιήσεις ανακοινώσεων που παράγουν έννομα αποτελέσματα ή ενεργοποιούν προθεσμίες πραγματοποιούνται σε έντυπη μορφή με συστημένη επιστολή με απόδειξη παραλαβής ή με υπηρεσία ταχυμεταφοράς με απόδειξη παραλαβής, μέσω ασφαλούς ηλεκτρονικού συστήματος ανταλλαγής σύμφωνα με το άρθρο 152, ή με ηλεκτρονικό ταχυδρομείο ή άλλα ηλεκτρονικά μέσα. </w:t>
      </w:r>
    </w:p>
    <w:p w14:paraId="6CA060E8" w14:textId="77777777" w:rsidR="008B6302" w:rsidRPr="004C1110" w:rsidRDefault="008B6302" w:rsidP="008B6302">
      <w:pPr>
        <w:rPr>
          <w:noProof/>
          <w:highlight w:val="lightGray"/>
        </w:rPr>
      </w:pPr>
      <w:r w:rsidRPr="004C1110">
        <w:rPr>
          <w:noProof/>
          <w:highlight w:val="lightGray"/>
        </w:rPr>
        <w:t>3.</w:t>
      </w:r>
      <w:r w:rsidRPr="004C1110">
        <w:rPr>
          <w:noProof/>
          <w:highlight w:val="lightGray"/>
        </w:rPr>
        <w:tab/>
        <w:t xml:space="preserve">Οι ανακοινώσεις: </w:t>
      </w:r>
    </w:p>
    <w:p w14:paraId="5FB2A5E8" w14:textId="77777777" w:rsidR="008B6302" w:rsidRPr="004C1110" w:rsidRDefault="008B6302" w:rsidP="008B6302">
      <w:pPr>
        <w:pStyle w:val="Point0"/>
        <w:rPr>
          <w:noProof/>
        </w:rPr>
      </w:pPr>
      <w:r w:rsidRPr="004C1110">
        <w:rPr>
          <w:noProof/>
          <w:highlight w:val="lightGray"/>
        </w:rPr>
        <w:t>α)</w:t>
      </w:r>
      <w:r w:rsidRPr="004C1110">
        <w:rPr>
          <w:noProof/>
          <w:highlight w:val="lightGray"/>
        </w:rPr>
        <w:tab/>
        <w:t xml:space="preserve">όταν γίνονται σε έντυπη μορφή, θεωρείται ότι έχουν κοινοποιηθεί όταν παραδοθούν στην τελευταία διαθέσιμη ταχυδρομική διεύθυνση που υποδεικνύεται από τον παραλήπτη. Οι κοινοποιήσεις με συστημένη επιστολή με απόδειξη παραλαβής ή με υπηρεσία ταχυμεταφοράς με απόδειξη παραλαβής θεωρείται ότι έχουν ληφθεί είτε κατά την ημερομηνία παράδοσης που καταχωρίζεται από την ταχυδρομική υπηρεσία ή την υπηρεσία ταχυμεταφοράς είτε μετά την παρέλευση της προθεσμίας παραλαβής στο ταχυδρομείο, ή, ελλείψει τέτοιας προθεσμίας, τρεις εβδομάδες μετά την απόπειρα παράδοσης, υπό την προϋπόθεση ότι η κοινοποίηση έχει σταλεί δεύτερη φορά και έχει αναγγελθεί ηλεκτρονικά στην τελευταία διαθέσιμη διεύθυνση ηλεκτρονικού ταχυδρομείου που υποδεικνύεται από τον παραλήπτη. </w:t>
      </w:r>
    </w:p>
    <w:p w14:paraId="63939869" w14:textId="77777777" w:rsidR="008B6302" w:rsidRPr="004C1110" w:rsidRDefault="008B6302" w:rsidP="008B6302">
      <w:pPr>
        <w:rPr>
          <w:noProof/>
          <w:highlight w:val="lightGray"/>
        </w:rPr>
      </w:pPr>
      <w:r w:rsidRPr="004C1110">
        <w:rPr>
          <w:noProof/>
          <w:highlight w:val="lightGray"/>
        </w:rPr>
        <w:t>β) όταν γίνονται μέσω ασφαλούς ηλεκτρονικού συστήματος ανταλλαγής που αναφέρεται στο άρθρο 152, θεωρείται ότι έχουν κοινοποιηθεί κατά την ημερομηνία και την ώρα πρόσβασης σε αυτές, όπως υποδεικνύεται από τα αρχεία καταγραφής χρόνου στο σύστημα. Εάν η πρόσβαση σε κοινοποίηση δεν έχει πραγματοποιηθεί εντός</w:t>
      </w:r>
      <w:r>
        <w:rPr>
          <w:noProof/>
          <w:highlight w:val="lightGray"/>
        </w:rPr>
        <w:t> </w:t>
      </w:r>
      <w:r w:rsidRPr="004C1110">
        <w:rPr>
          <w:noProof/>
          <w:highlight w:val="lightGray"/>
        </w:rPr>
        <w:t xml:space="preserve">10 ημερών από την αποστολή της, η πρόσβαση τεκμαίρεται ότι έχει πραγματοποιηθεί. </w:t>
      </w:r>
    </w:p>
    <w:p w14:paraId="304AD9E6" w14:textId="77777777" w:rsidR="008B6302" w:rsidRPr="004C1110" w:rsidRDefault="008B6302" w:rsidP="008B6302">
      <w:pPr>
        <w:rPr>
          <w:noProof/>
        </w:rPr>
      </w:pPr>
      <w:r w:rsidRPr="004C1110">
        <w:rPr>
          <w:noProof/>
          <w:highlight w:val="lightGray"/>
        </w:rPr>
        <w:t>γ) όταν γίνονται με ηλεκτρονικό ταχυδρομείο ή με άλλο ηλεκτρονικό μέσο, θεωρείται ότι έχουν κοινοποιηθεί κατά την ημέρα αποστολής του ηλεκτρονικού μηνύματος, υπό την προϋπόθεση ότι αυτό αποστέλλεται στην τελευταία διαθέσιμη διεύθυνση ηλεκτρονικού ταχυδρομείου που υποδεικνύει ο παραλήπτης και ότι ο αποστολέας δεν λαμβάνει έκθεση μη παράδοσης.</w:t>
      </w:r>
    </w:p>
    <w:p w14:paraId="429619A8" w14:textId="77777777" w:rsidR="008B6302" w:rsidRPr="00A9621F" w:rsidRDefault="008B6302" w:rsidP="008B6302">
      <w:pPr>
        <w:rPr>
          <w:noProof/>
          <w:highlight w:val="lightGray"/>
        </w:rPr>
      </w:pPr>
      <w:r w:rsidRPr="004C1110">
        <w:rPr>
          <w:noProof/>
          <w:highlight w:val="lightGray"/>
        </w:rPr>
        <w:t>Όταν ο παραλήπτης μπορεί να αποδείξει ότι εμποδίστηκε λόγω περιστάσεων που εκφεύγουν του ελέγχου του να έχει πρόσβαση σε μια ανακοίνωση, τα έννομα αποτελέσματα της ανακοίνωσης επέρχονται από τη στιγμή κατά την οποία ο παραλήπτης μπορεί να αποδείξει ότι έχει αποκτήσει πρόσβαση στο περιεχόμενό της</w:t>
      </w:r>
      <w:r w:rsidRPr="00A9621F">
        <w:rPr>
          <w:noProof/>
          <w:highlight w:val="lightGray"/>
        </w:rPr>
        <w:t>.</w:t>
      </w:r>
    </w:p>
    <w:p w14:paraId="1363185A" w14:textId="77777777" w:rsidR="008B6302" w:rsidRPr="00A9621F" w:rsidRDefault="008B6302" w:rsidP="008B6302">
      <w:pPr>
        <w:pStyle w:val="CRSeparator"/>
        <w:rPr>
          <w:noProof/>
        </w:rPr>
      </w:pPr>
    </w:p>
    <w:p w14:paraId="5BA9F1C3" w14:textId="77777777" w:rsidR="008B6302" w:rsidRPr="00A9621F" w:rsidRDefault="008B6302" w:rsidP="008B6302">
      <w:pPr>
        <w:pStyle w:val="CRReference"/>
        <w:rPr>
          <w:noProof/>
          <w:highlight w:val="lightGray"/>
        </w:rPr>
      </w:pPr>
      <w:r w:rsidRPr="00A9621F">
        <w:rPr>
          <w:noProof/>
        </w:rPr>
        <w:fldChar w:fldCharType="begin"/>
      </w:r>
      <w:r w:rsidRPr="00A9621F">
        <w:rPr>
          <w:noProof/>
        </w:rPr>
        <w:instrText xml:space="preserve"> QUOTE "ê" </w:instrText>
      </w:r>
      <w:r w:rsidRPr="00A9621F">
        <w:rPr>
          <w:noProof/>
        </w:rPr>
        <w:fldChar w:fldCharType="separate"/>
      </w:r>
      <w:r w:rsidRPr="00A9621F">
        <w:rPr>
          <w:rStyle w:val="CRMarker"/>
          <w:noProof/>
        </w:rPr>
        <w:t>ê</w:t>
      </w:r>
      <w:r w:rsidRPr="00A9621F">
        <w:rPr>
          <w:noProof/>
        </w:rPr>
        <w:fldChar w:fldCharType="end"/>
      </w:r>
      <w:r w:rsidRPr="00A9621F">
        <w:rPr>
          <w:noProof/>
        </w:rPr>
        <w:t> 2018/1046</w:t>
      </w:r>
    </w:p>
    <w:p w14:paraId="21ACA11B" w14:textId="77777777" w:rsidR="008B6302" w:rsidRPr="00A9621F" w:rsidRDefault="008B6302" w:rsidP="008B6302">
      <w:pPr>
        <w:pStyle w:val="CRReference"/>
        <w:rPr>
          <w:noProof/>
          <w:highlight w:val="lightGray"/>
        </w:rPr>
      </w:pPr>
      <w:r w:rsidRPr="00A9621F">
        <w:rPr>
          <w:noProof/>
          <w:highlight w:val="lightGray"/>
        </w:rPr>
        <w:fldChar w:fldCharType="begin"/>
      </w:r>
      <w:r w:rsidRPr="00A9621F">
        <w:rPr>
          <w:noProof/>
          <w:highlight w:val="lightGray"/>
        </w:rPr>
        <w:instrText xml:space="preserve"> QUOTE "ð" </w:instrText>
      </w:r>
      <w:r w:rsidRPr="00A9621F">
        <w:rPr>
          <w:noProof/>
          <w:highlight w:val="lightGray"/>
        </w:rPr>
        <w:fldChar w:fldCharType="separate"/>
      </w:r>
      <w:r w:rsidRPr="00A9621F">
        <w:rPr>
          <w:rStyle w:val="CRMarker"/>
          <w:noProof/>
          <w:highlight w:val="lightGray"/>
        </w:rPr>
        <w:t>ð</w:t>
      </w:r>
      <w:r w:rsidRPr="00A9621F">
        <w:rPr>
          <w:noProof/>
          <w:highlight w:val="lightGray"/>
        </w:rPr>
        <w:fldChar w:fldCharType="end"/>
      </w:r>
      <w:r w:rsidRPr="00A9621F">
        <w:rPr>
          <w:noProof/>
          <w:highlight w:val="lightGray"/>
        </w:rPr>
        <w:t> νέο</w:t>
      </w:r>
    </w:p>
    <w:p w14:paraId="76AD456C"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148</w:t>
      </w:r>
      <w:r w:rsidRPr="00A9621F">
        <w:rPr>
          <w:rStyle w:val="CRMinorChangeDeleted"/>
          <w:noProof/>
        </w:rPr>
        <w:t>144</w:t>
      </w:r>
    </w:p>
    <w:p w14:paraId="704D3E69" w14:textId="77777777" w:rsidR="008B6302" w:rsidRPr="00A9621F" w:rsidRDefault="008B6302" w:rsidP="008B6302">
      <w:pPr>
        <w:pStyle w:val="NormalCentered"/>
        <w:rPr>
          <w:b/>
          <w:bCs/>
          <w:noProof/>
        </w:rPr>
      </w:pPr>
      <w:r w:rsidRPr="00A9621F">
        <w:rPr>
          <w:b/>
          <w:noProof/>
        </w:rPr>
        <w:t>Λειτουργία της βάσης δεδομένων για το σύστημα έγκαιρου εντοπισμού και αποκλεισμού</w:t>
      </w:r>
    </w:p>
    <w:p w14:paraId="5E603DDA" w14:textId="77777777" w:rsidR="008B6302" w:rsidRPr="00A9621F" w:rsidRDefault="008B6302" w:rsidP="008B6302">
      <w:pPr>
        <w:rPr>
          <w:noProof/>
        </w:rPr>
      </w:pPr>
      <w:r w:rsidRPr="00A9621F">
        <w:rPr>
          <w:noProof/>
        </w:rPr>
        <w:t>1.</w:t>
      </w:r>
      <w:r w:rsidRPr="00A9621F">
        <w:rPr>
          <w:noProof/>
        </w:rPr>
        <w:tab/>
        <w:t xml:space="preserve">Οι πληροφορίες που ζητούνται από τους φορείς που αναφέρονται στο άρθρο </w:t>
      </w:r>
      <w:r w:rsidRPr="00A9621F">
        <w:rPr>
          <w:rStyle w:val="CRMinorChangeAdded"/>
          <w:noProof/>
        </w:rPr>
        <w:t>145</w:t>
      </w:r>
      <w:r w:rsidRPr="00A9621F">
        <w:rPr>
          <w:rStyle w:val="CRMinorChangeDeleted"/>
          <w:noProof/>
        </w:rPr>
        <w:t>142</w:t>
      </w:r>
      <w:r w:rsidRPr="00A9621F">
        <w:rPr>
          <w:noProof/>
        </w:rPr>
        <w:t xml:space="preserve"> παράγραφος 2 στοιχείο δ) διαβιβάζονται μόνο μέσω του αυτοματοποιημένου συστήματος πληροφοριών που έχει θέσει σε εφαρμογή η Επιτροπή και το οποίο χρησιμοποιείται επί του παρόντος για την αναφορά των περιπτώσεων απάτης και παρατυπίας («σύστημα διαχείρισης παρατυπιών»), σύμφωνα με τους ειδικούς τομεακούς κανόνες.</w:t>
      </w:r>
    </w:p>
    <w:p w14:paraId="2D31A9D7" w14:textId="77777777" w:rsidR="008B6302" w:rsidRPr="00A9621F" w:rsidRDefault="008B6302" w:rsidP="008B6302">
      <w:pPr>
        <w:rPr>
          <w:noProof/>
        </w:rPr>
      </w:pPr>
      <w:r w:rsidRPr="00A9621F">
        <w:rPr>
          <w:noProof/>
        </w:rPr>
        <w:t>2.</w:t>
      </w:r>
      <w:r w:rsidRPr="00A9621F">
        <w:rPr>
          <w:noProof/>
        </w:rPr>
        <w:tab/>
        <w:t>Κατά τη χρήση των δεδομένων που λαμβάνονται μέσω του συστήματος διαχείρισης παρατυπιών λαμβάνεται υπόψη το καθεστώς της εθνικής διαδικασίας που ίσχυε κατά τον χρόνο της υποβολής των πληροφοριών. Η χρήση αυτή προϋποθέτει πρότερη διαβούλευση με το κράτος μέλος που υπέβαλε τα εν λόγω δεδομένα μέσω του συστήματος διαχείρισης παρατυπιών.</w:t>
      </w:r>
    </w:p>
    <w:p w14:paraId="654D682F"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149</w:t>
      </w:r>
      <w:r w:rsidRPr="00A9621F">
        <w:rPr>
          <w:rStyle w:val="CRMinorChangeDeleted"/>
          <w:noProof/>
        </w:rPr>
        <w:t>145</w:t>
      </w:r>
    </w:p>
    <w:p w14:paraId="65A2AD10" w14:textId="77777777" w:rsidR="008B6302" w:rsidRPr="00A9621F" w:rsidRDefault="008B6302" w:rsidP="008B6302">
      <w:pPr>
        <w:pStyle w:val="NormalCentered"/>
        <w:rPr>
          <w:b/>
          <w:bCs/>
          <w:noProof/>
        </w:rPr>
      </w:pPr>
      <w:r w:rsidRPr="00A9621F">
        <w:rPr>
          <w:b/>
          <w:noProof/>
        </w:rPr>
        <w:t>Εξαιρέσεις που ισχύουν για το Κοινό Κέντρο Ερευνών</w:t>
      </w:r>
    </w:p>
    <w:p w14:paraId="2CD61E6C" w14:textId="77777777" w:rsidR="008B6302" w:rsidRPr="00A9621F" w:rsidRDefault="008B6302" w:rsidP="008B6302">
      <w:pPr>
        <w:rPr>
          <w:noProof/>
        </w:rPr>
      </w:pPr>
      <w:r w:rsidRPr="00A9621F">
        <w:rPr>
          <w:noProof/>
        </w:rPr>
        <w:t xml:space="preserve">Τα άρθρα </w:t>
      </w:r>
      <w:r w:rsidRPr="00A9621F">
        <w:rPr>
          <w:rStyle w:val="CRMinorChangeAdded"/>
          <w:noProof/>
        </w:rPr>
        <w:t>138</w:t>
      </w:r>
      <w:r w:rsidRPr="00A9621F">
        <w:rPr>
          <w:rStyle w:val="CRMinorChangeDeleted"/>
          <w:noProof/>
        </w:rPr>
        <w:t>135</w:t>
      </w:r>
      <w:r w:rsidRPr="00A9621F">
        <w:rPr>
          <w:noProof/>
        </w:rPr>
        <w:t xml:space="preserve"> έως </w:t>
      </w:r>
      <w:r w:rsidRPr="00A9621F">
        <w:rPr>
          <w:rStyle w:val="CRMinorChangeAdded"/>
          <w:noProof/>
        </w:rPr>
        <w:t>148</w:t>
      </w:r>
      <w:r w:rsidRPr="00A9621F">
        <w:rPr>
          <w:rStyle w:val="CRMinorChangeDeleted"/>
          <w:noProof/>
        </w:rPr>
        <w:t>144</w:t>
      </w:r>
      <w:r w:rsidRPr="00A9621F">
        <w:rPr>
          <w:noProof/>
        </w:rPr>
        <w:t xml:space="preserve"> δεν ισχύουν για το JRC.</w:t>
      </w:r>
    </w:p>
    <w:p w14:paraId="2D59E662" w14:textId="77777777" w:rsidR="008B6302" w:rsidRPr="00A9621F" w:rsidRDefault="008B6302" w:rsidP="008B6302">
      <w:pPr>
        <w:pStyle w:val="SectionTitle"/>
        <w:rPr>
          <w:noProof/>
        </w:rPr>
      </w:pPr>
      <w:r w:rsidRPr="00A9621F">
        <w:rPr>
          <w:i/>
          <w:noProof/>
        </w:rPr>
        <w:t>Τμήμα 3</w:t>
      </w:r>
    </w:p>
    <w:p w14:paraId="6CE80C93" w14:textId="77777777" w:rsidR="008B6302" w:rsidRPr="00A9621F" w:rsidRDefault="008B6302" w:rsidP="008B6302">
      <w:pPr>
        <w:pStyle w:val="SectionTitle"/>
        <w:rPr>
          <w:noProof/>
        </w:rPr>
      </w:pPr>
      <w:r w:rsidRPr="00A9621F">
        <w:rPr>
          <w:i/>
          <w:noProof/>
        </w:rPr>
        <w:t>Συστήματα πληροφορικής και ηλεκτρονική διακυβέρνηση</w:t>
      </w:r>
    </w:p>
    <w:p w14:paraId="1D374E7A"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150</w:t>
      </w:r>
      <w:r w:rsidRPr="00A9621F">
        <w:rPr>
          <w:rStyle w:val="CRMinorChangeDeleted"/>
          <w:noProof/>
        </w:rPr>
        <w:t>146</w:t>
      </w:r>
    </w:p>
    <w:p w14:paraId="6DCA6786" w14:textId="77777777" w:rsidR="008B6302" w:rsidRPr="00A9621F" w:rsidRDefault="008B6302" w:rsidP="008B6302">
      <w:pPr>
        <w:pStyle w:val="NormalCentered"/>
        <w:rPr>
          <w:b/>
          <w:bCs/>
          <w:noProof/>
        </w:rPr>
      </w:pPr>
      <w:r w:rsidRPr="00A9621F">
        <w:rPr>
          <w:b/>
          <w:noProof/>
        </w:rPr>
        <w:t>Ηλεκτρονική διαχείριση των πράξεων</w:t>
      </w:r>
    </w:p>
    <w:p w14:paraId="08F26B48" w14:textId="77777777" w:rsidR="008B6302" w:rsidRPr="00A9621F" w:rsidRDefault="008B6302" w:rsidP="008B6302">
      <w:pPr>
        <w:rPr>
          <w:noProof/>
        </w:rPr>
      </w:pPr>
      <w:r w:rsidRPr="00A9621F">
        <w:rPr>
          <w:noProof/>
        </w:rPr>
        <w:t>1.</w:t>
      </w:r>
      <w:r w:rsidRPr="00A9621F">
        <w:rPr>
          <w:noProof/>
        </w:rPr>
        <w:tab/>
        <w:t xml:space="preserve">Σε περίπτωση διαχείρισης των πράξεων εσόδων και δαπανών ή των ανταλλαγών εγγράφων με συστήματα πληροφορικής, οι υπογραφές μπορούν να τίθενται με μηχανοργανωμένη ή ηλεκτρονική διαδικασία που επιτρέπει την εξακρίβωση των στοιχείων ταυτότητας του υπογράφοντος. Στα εν λόγω συστήματα πληροφορικής περιλαμβάνεται πλήρης και επικαιροποιημένη περιγραφή του συστήματος που ορίζει το περιεχόμενο όλων των πεδίων δεδομένων, διευκρινίζοντας τον τρόπο επεξεργασίας κάθε μεμονωμένης πράξης και εκθέτοντας λεπτομερώς τον τρόπο με τον οποίο το σύστημα διασφαλίζει την τήρηση πλήρους διαδρομής λογιστικού ελέγχου για κάθε πράξη.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A9621F">
        <w:rPr>
          <w:noProof/>
          <w:highlight w:val="lightGray"/>
        </w:rPr>
        <w:t> </w:t>
      </w:r>
      <w:r w:rsidRPr="004C1110">
        <w:rPr>
          <w:noProof/>
          <w:highlight w:val="lightGray"/>
        </w:rPr>
        <w:t>Οι ηλεκτρονικές πληροφορίες μπορούν να υπόκεινται σε ψηφιακούς ελέγχους, όπως αναφέρεται στο άρθρο 36 παράγραφος 9.</w:t>
      </w:r>
      <w:r w:rsidRPr="00A9621F">
        <w:rPr>
          <w:noProof/>
          <w:highlight w:val="lightGray"/>
        </w:rPr>
        <w:t> </w:t>
      </w:r>
      <w:r w:rsidRPr="00A9621F">
        <w:rPr>
          <w:noProof/>
          <w:highlight w:val="lightGray"/>
        </w:rPr>
        <w:fldChar w:fldCharType="begin"/>
      </w:r>
      <w:r w:rsidRPr="00A9621F">
        <w:rPr>
          <w:noProof/>
          <w:highlight w:val="lightGray"/>
        </w:rPr>
        <w:instrText xml:space="preserve"> QUOTE "ï" </w:instrText>
      </w:r>
      <w:r w:rsidRPr="00A9621F">
        <w:rPr>
          <w:noProof/>
          <w:highlight w:val="lightGray"/>
        </w:rPr>
        <w:fldChar w:fldCharType="separate"/>
      </w:r>
      <w:r w:rsidRPr="00A9621F">
        <w:rPr>
          <w:rStyle w:val="CRMarker"/>
          <w:noProof/>
          <w:highlight w:val="lightGray"/>
        </w:rPr>
        <w:t>ï</w:t>
      </w:r>
      <w:r w:rsidRPr="00A9621F">
        <w:rPr>
          <w:noProof/>
          <w:highlight w:val="lightGray"/>
        </w:rPr>
        <w:fldChar w:fldCharType="end"/>
      </w:r>
    </w:p>
    <w:p w14:paraId="570A5656" w14:textId="77777777" w:rsidR="008B6302" w:rsidRPr="00A9621F" w:rsidRDefault="008B6302" w:rsidP="008B6302">
      <w:pPr>
        <w:rPr>
          <w:noProof/>
        </w:rPr>
      </w:pPr>
      <w:r w:rsidRPr="00A9621F">
        <w:rPr>
          <w:noProof/>
        </w:rPr>
        <w:t>2.</w:t>
      </w:r>
      <w:r w:rsidRPr="00A9621F">
        <w:rPr>
          <w:noProof/>
        </w:rPr>
        <w:tab/>
        <w:t>Με την επιφύλαξη της προηγούμενης συμφωνίας των ενδιαφερόμενων θεσμικών οργάνων και κρατών μελών της Ένωσης, η διαβίβαση εγγράφων μεταξύ τους μπορεί να γίνεται με ηλεκτρονικά μέσα.</w:t>
      </w:r>
    </w:p>
    <w:p w14:paraId="429F0F63"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151</w:t>
      </w:r>
      <w:r w:rsidRPr="00A9621F">
        <w:rPr>
          <w:rStyle w:val="CRMinorChangeDeleted"/>
          <w:noProof/>
        </w:rPr>
        <w:t>147</w:t>
      </w:r>
    </w:p>
    <w:p w14:paraId="6B1E2340" w14:textId="77777777" w:rsidR="008B6302" w:rsidRPr="00A9621F" w:rsidRDefault="008B6302" w:rsidP="008B6302">
      <w:pPr>
        <w:pStyle w:val="NormalCentered"/>
        <w:rPr>
          <w:b/>
          <w:bCs/>
          <w:noProof/>
        </w:rPr>
      </w:pPr>
      <w:r w:rsidRPr="00A9621F">
        <w:rPr>
          <w:b/>
          <w:noProof/>
        </w:rPr>
        <w:t>Ηλεκτρονική διακυβέρνηση</w:t>
      </w:r>
    </w:p>
    <w:p w14:paraId="7E3B49BA" w14:textId="77777777" w:rsidR="008B6302" w:rsidRPr="00A9621F" w:rsidRDefault="008B6302" w:rsidP="008B6302">
      <w:pPr>
        <w:rPr>
          <w:noProof/>
        </w:rPr>
      </w:pPr>
      <w:r w:rsidRPr="00A9621F">
        <w:rPr>
          <w:noProof/>
        </w:rPr>
        <w:t>1.</w:t>
      </w:r>
      <w:r w:rsidRPr="00A9621F">
        <w:rPr>
          <w:noProof/>
        </w:rPr>
        <w:tab/>
        <w:t>Τα θεσμικά όργανα της Ένωσης, οι εκτελεστικοί οργανισμοί και οι οργανισμοί της Ένωσης που αναφέρονται στα άρθρα 70 και 71 καθιερώνουν και εφαρμόζουν ενιαία πρότυπα για την ηλεκτρονική ανταλλαγή πληροφοριών με τους συμμετέχοντες. Ειδικότερα, σχεδιάζουν και εφαρμόζουν, στον μεγαλύτερο δυνατό βαθμό, λύσεις για την υποβολή, αποθήκευση και επεξεργασία των δεδομένων που υποβάλλονται στο πλαίσιο των διαδικασιών ανάθεσης/χορήγησης/απονομής και, για τον σκοπό αυτό, δημιουργούν έναν ενιαίο «χώρο ηλεκτρονικής ανταλλαγής δεδομένων» για τους συμμετέχοντες. Η Επιτροπή υποβάλλει τακτικά εκθέσεις στο Ευρωπαϊκό Κοινοβούλιο και στο Συμβούλιο σχετικά με την πρόοδο που σημειώνεται στο ζήτημα αυτό.</w:t>
      </w:r>
    </w:p>
    <w:p w14:paraId="438871F6" w14:textId="77777777" w:rsidR="008B6302" w:rsidRPr="00A9621F" w:rsidRDefault="008B6302" w:rsidP="008B6302">
      <w:pPr>
        <w:rPr>
          <w:noProof/>
        </w:rPr>
      </w:pPr>
      <w:r w:rsidRPr="00A9621F">
        <w:rPr>
          <w:noProof/>
        </w:rPr>
        <w:t>2.</w:t>
      </w:r>
      <w:r w:rsidRPr="00A9621F">
        <w:rPr>
          <w:noProof/>
        </w:rPr>
        <w:tab/>
        <w:t>Σε περίπτωση επιμερισμένης διαχείρισης, όλες οι επίσημες ανταλλαγές πληροφοριών μεταξύ των κρατών μελών και της Επιτροπής πραγματοποιούνται με τα μέσα που υποδεικνύονται στους ειδικούς τομεακούς κανόνες. Οι κανόνες αυτοί προβλέπουν τη διαλειτουργικότητα των δεδομένων που συλλέγονται ή λαμβάνονται και διαβιβάζονται στο πλαίσιο της διαχείρισης του προϋπολογισμού.</w:t>
      </w:r>
    </w:p>
    <w:p w14:paraId="6488BAEA"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152</w:t>
      </w:r>
      <w:r w:rsidRPr="00A9621F">
        <w:rPr>
          <w:rStyle w:val="CRMinorChangeDeleted"/>
          <w:noProof/>
        </w:rPr>
        <w:t>148</w:t>
      </w:r>
    </w:p>
    <w:p w14:paraId="6C7786F6" w14:textId="77777777" w:rsidR="008B6302" w:rsidRPr="00A9621F" w:rsidRDefault="008B6302" w:rsidP="008B6302">
      <w:pPr>
        <w:pStyle w:val="NormalCentered"/>
        <w:rPr>
          <w:b/>
          <w:bCs/>
          <w:noProof/>
        </w:rPr>
      </w:pPr>
      <w:r w:rsidRPr="00A9621F">
        <w:rPr>
          <w:b/>
          <w:noProof/>
        </w:rPr>
        <w:t>Ηλεκτρονικά συστήματα ανταλλαγής</w:t>
      </w:r>
    </w:p>
    <w:p w14:paraId="4081710C" w14:textId="77777777" w:rsidR="008B6302" w:rsidRPr="00A9621F" w:rsidRDefault="008B6302" w:rsidP="008B6302">
      <w:pPr>
        <w:rPr>
          <w:noProof/>
        </w:rPr>
      </w:pPr>
      <w:r w:rsidRPr="00A9621F">
        <w:rPr>
          <w:noProof/>
        </w:rPr>
        <w:t>1.</w:t>
      </w:r>
      <w:r w:rsidRPr="00A9621F">
        <w:rPr>
          <w:noProof/>
        </w:rPr>
        <w:tab/>
        <w:t xml:space="preserve">Όλες οι ανταλλαγές με αποδέκτες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A9621F">
        <w:rPr>
          <w:noProof/>
          <w:highlight w:val="lightGray"/>
        </w:rPr>
        <w:t> και συμμετέχοντες </w:t>
      </w:r>
      <w:r w:rsidRPr="00A9621F">
        <w:rPr>
          <w:noProof/>
          <w:highlight w:val="lightGray"/>
        </w:rPr>
        <w:fldChar w:fldCharType="begin"/>
      </w:r>
      <w:r w:rsidRPr="00A9621F">
        <w:rPr>
          <w:noProof/>
          <w:highlight w:val="lightGray"/>
        </w:rPr>
        <w:instrText xml:space="preserve"> QUOTE "ï" </w:instrText>
      </w:r>
      <w:r w:rsidRPr="00A9621F">
        <w:rPr>
          <w:noProof/>
          <w:highlight w:val="lightGray"/>
        </w:rPr>
        <w:fldChar w:fldCharType="separate"/>
      </w:r>
      <w:r w:rsidRPr="00A9621F">
        <w:rPr>
          <w:rStyle w:val="CRMarker"/>
          <w:noProof/>
          <w:highlight w:val="lightGray"/>
        </w:rPr>
        <w:t>ï</w:t>
      </w:r>
      <w:r w:rsidRPr="00A9621F">
        <w:rPr>
          <w:noProof/>
          <w:highlight w:val="lightGray"/>
        </w:rPr>
        <w:fldChar w:fldCharType="end"/>
      </w:r>
      <w:r w:rsidRPr="00A9621F">
        <w:rPr>
          <w:noProof/>
        </w:rPr>
        <w:t>, συμπεριλαμβανομένης της ανάληψης νομικών δεσμεύσεων και κάθε σχετικής τροποποίησης, μπορούν να πραγματοποιούνται με ηλεκτρονικά συστήματα ανταλλαγής.</w:t>
      </w:r>
    </w:p>
    <w:p w14:paraId="40DA9F91" w14:textId="77777777" w:rsidR="008B6302" w:rsidRPr="00A9621F" w:rsidRDefault="008B6302" w:rsidP="008B6302">
      <w:pPr>
        <w:rPr>
          <w:noProof/>
        </w:rPr>
      </w:pPr>
      <w:r w:rsidRPr="00A9621F">
        <w:rPr>
          <w:noProof/>
        </w:rPr>
        <w:t>2.</w:t>
      </w:r>
      <w:r w:rsidRPr="00A9621F">
        <w:rPr>
          <w:noProof/>
        </w:rPr>
        <w:tab/>
        <w:t>Τα ηλεκτρονικά συστήματα ανταλλαγής πληρούν τις ακόλουθες προϋποθέσεις:</w:t>
      </w:r>
    </w:p>
    <w:p w14:paraId="1E285F16" w14:textId="77777777" w:rsidR="008B6302" w:rsidRPr="00A9621F" w:rsidRDefault="008B6302" w:rsidP="008B6302">
      <w:pPr>
        <w:pStyle w:val="Point0"/>
        <w:rPr>
          <w:noProof/>
        </w:rPr>
      </w:pPr>
      <w:r w:rsidRPr="00A9621F">
        <w:rPr>
          <w:noProof/>
        </w:rPr>
        <w:tab/>
        <w:t>α)</w:t>
      </w:r>
      <w:r w:rsidRPr="00A9621F">
        <w:rPr>
          <w:noProof/>
        </w:rPr>
        <w:tab/>
        <w:t>μόνον εξουσιοδοτημένα πρόσωπα μπορούν να έχουν πρόσβαση στο σύστημα και στα έγγραφα που διαβιβάζονται μέσω αυτού·</w:t>
      </w:r>
    </w:p>
    <w:p w14:paraId="0DD48791" w14:textId="77777777" w:rsidR="008B6302" w:rsidRPr="00A9621F" w:rsidRDefault="008B6302" w:rsidP="008B6302">
      <w:pPr>
        <w:pStyle w:val="Point0"/>
        <w:rPr>
          <w:noProof/>
        </w:rPr>
      </w:pPr>
      <w:r w:rsidRPr="00A9621F">
        <w:rPr>
          <w:noProof/>
        </w:rPr>
        <w:tab/>
        <w:t>β)</w:t>
      </w:r>
      <w:r w:rsidRPr="00A9621F">
        <w:rPr>
          <w:noProof/>
        </w:rPr>
        <w:tab/>
        <w:t>μόνον εξουσιοδοτημένα πρόσωπα μπορούν να υπογράψουν ή να διαβιβάσουν ηλεκτρονικά ένα έγγραφο μέσω του συστήματος·</w:t>
      </w:r>
    </w:p>
    <w:p w14:paraId="2D617E79" w14:textId="77777777" w:rsidR="008B6302" w:rsidRPr="00A9621F" w:rsidRDefault="008B6302" w:rsidP="008B6302">
      <w:pPr>
        <w:pStyle w:val="Point0"/>
        <w:rPr>
          <w:noProof/>
        </w:rPr>
      </w:pPr>
      <w:r w:rsidRPr="00A9621F">
        <w:rPr>
          <w:noProof/>
        </w:rPr>
        <w:tab/>
        <w:t>γ)</w:t>
      </w:r>
      <w:r w:rsidRPr="00A9621F">
        <w:rPr>
          <w:noProof/>
        </w:rPr>
        <w:tab/>
        <w:t>τα εξουσιοδοτημένα πρόσωπα προσδιορίζονται μέσω του συστήματος με προκαθορισμένους τρόπους·</w:t>
      </w:r>
    </w:p>
    <w:p w14:paraId="103DB5A9" w14:textId="77777777" w:rsidR="008B6302" w:rsidRPr="00A9621F" w:rsidRDefault="008B6302" w:rsidP="008B6302">
      <w:pPr>
        <w:pStyle w:val="Point0"/>
        <w:rPr>
          <w:noProof/>
        </w:rPr>
      </w:pPr>
      <w:r w:rsidRPr="00A9621F">
        <w:rPr>
          <w:noProof/>
        </w:rPr>
        <w:tab/>
        <w:t>δ)</w:t>
      </w:r>
      <w:r w:rsidRPr="00A9621F">
        <w:rPr>
          <w:noProof/>
        </w:rPr>
        <w:tab/>
        <w:t>η ώρα και η ημερομηνία της ηλεκτρονικής συναλλαγής προσδιορίζεται επακριβώς·</w:t>
      </w:r>
    </w:p>
    <w:p w14:paraId="2A6ED5BC" w14:textId="77777777" w:rsidR="008B6302" w:rsidRPr="00A9621F" w:rsidRDefault="008B6302" w:rsidP="008B6302">
      <w:pPr>
        <w:pStyle w:val="Point0"/>
        <w:rPr>
          <w:noProof/>
        </w:rPr>
      </w:pPr>
      <w:r w:rsidRPr="00A9621F">
        <w:rPr>
          <w:noProof/>
        </w:rPr>
        <w:tab/>
        <w:t>ε)</w:t>
      </w:r>
      <w:r w:rsidRPr="00A9621F">
        <w:rPr>
          <w:noProof/>
        </w:rPr>
        <w:tab/>
        <w:t>διαφυλάσσεται η ακεραιότητα των εγγράφων·</w:t>
      </w:r>
    </w:p>
    <w:p w14:paraId="790A4FC1" w14:textId="77777777" w:rsidR="008B6302" w:rsidRPr="00A9621F" w:rsidRDefault="008B6302" w:rsidP="008B6302">
      <w:pPr>
        <w:pStyle w:val="Point0"/>
        <w:rPr>
          <w:noProof/>
        </w:rPr>
      </w:pPr>
      <w:r w:rsidRPr="00A9621F">
        <w:rPr>
          <w:noProof/>
        </w:rPr>
        <w:tab/>
        <w:t>στ)</w:t>
      </w:r>
      <w:r w:rsidRPr="00A9621F">
        <w:rPr>
          <w:noProof/>
        </w:rPr>
        <w:tab/>
        <w:t>διαφυλάσσεται η διαθεσιμότητα των εγγράφων·</w:t>
      </w:r>
    </w:p>
    <w:p w14:paraId="1BA2A3BD" w14:textId="77777777" w:rsidR="008B6302" w:rsidRPr="00A9621F" w:rsidRDefault="008B6302" w:rsidP="008B6302">
      <w:pPr>
        <w:pStyle w:val="Point0"/>
        <w:rPr>
          <w:noProof/>
        </w:rPr>
      </w:pPr>
      <w:r w:rsidRPr="00A9621F">
        <w:rPr>
          <w:noProof/>
        </w:rPr>
        <w:tab/>
        <w:t>ζ)</w:t>
      </w:r>
      <w:r w:rsidRPr="00A9621F">
        <w:rPr>
          <w:noProof/>
        </w:rPr>
        <w:tab/>
        <w:t>όποτε συντρέχει περίπτωση, διαφυλάσσεται ο εμπιστευτικός χαρακτήρας των εγγράφων·</w:t>
      </w:r>
    </w:p>
    <w:p w14:paraId="4970509E" w14:textId="77777777" w:rsidR="008B6302" w:rsidRPr="00A9621F" w:rsidRDefault="008B6302" w:rsidP="008B6302">
      <w:pPr>
        <w:pStyle w:val="Point0"/>
        <w:rPr>
          <w:noProof/>
        </w:rPr>
      </w:pPr>
      <w:r w:rsidRPr="00A9621F">
        <w:rPr>
          <w:noProof/>
        </w:rPr>
        <w:tab/>
        <w:t>η)</w:t>
      </w:r>
      <w:r w:rsidRPr="00A9621F">
        <w:rPr>
          <w:noProof/>
        </w:rPr>
        <w:tab/>
        <w:t xml:space="preserve">εξασφαλίζεται η προστασία των δεδομένων προσωπικού χαρακτήρα σύμφωνα με τον κανονισμό </w:t>
      </w:r>
      <w:r w:rsidRPr="00A9621F">
        <w:rPr>
          <w:rStyle w:val="CRMinorChangeAdded"/>
          <w:noProof/>
        </w:rPr>
        <w:t>(ΕΕ) 2018/1725</w:t>
      </w:r>
      <w:r w:rsidRPr="00A9621F">
        <w:rPr>
          <w:rStyle w:val="CRMinorChangeDeleted"/>
          <w:noProof/>
        </w:rPr>
        <w:t>(ΕΚ) αριθ. 45/2001</w:t>
      </w:r>
      <w:r w:rsidRPr="00A9621F">
        <w:rPr>
          <w:noProof/>
        </w:rPr>
        <w:t>.</w:t>
      </w:r>
    </w:p>
    <w:p w14:paraId="74D197C2" w14:textId="77777777" w:rsidR="008B6302" w:rsidRPr="00A9621F" w:rsidRDefault="008B6302" w:rsidP="008B6302">
      <w:pPr>
        <w:pStyle w:val="CRSeparator"/>
        <w:rPr>
          <w:noProof/>
        </w:rPr>
      </w:pPr>
    </w:p>
    <w:p w14:paraId="27B7EFEE" w14:textId="77777777" w:rsidR="008B6302" w:rsidRPr="00A9621F" w:rsidRDefault="008B6302" w:rsidP="008B6302">
      <w:pPr>
        <w:pStyle w:val="CRReference"/>
        <w:rPr>
          <w:noProof/>
          <w:highlight w:val="lightGray"/>
        </w:rPr>
      </w:pPr>
      <w:r w:rsidRPr="00A9621F">
        <w:rPr>
          <w:noProof/>
          <w:highlight w:val="lightGray"/>
        </w:rPr>
        <w:fldChar w:fldCharType="begin"/>
      </w:r>
      <w:r w:rsidRPr="00A9621F">
        <w:rPr>
          <w:noProof/>
          <w:highlight w:val="lightGray"/>
        </w:rPr>
        <w:instrText xml:space="preserve"> QUOTE "ò" </w:instrText>
      </w:r>
      <w:r w:rsidRPr="00A9621F">
        <w:rPr>
          <w:noProof/>
          <w:highlight w:val="lightGray"/>
        </w:rPr>
        <w:fldChar w:fldCharType="separate"/>
      </w:r>
      <w:r w:rsidRPr="00A9621F">
        <w:rPr>
          <w:rStyle w:val="CRMarker"/>
          <w:noProof/>
          <w:highlight w:val="lightGray"/>
        </w:rPr>
        <w:t>ò</w:t>
      </w:r>
      <w:r w:rsidRPr="00A9621F">
        <w:rPr>
          <w:noProof/>
          <w:highlight w:val="lightGray"/>
        </w:rPr>
        <w:fldChar w:fldCharType="end"/>
      </w:r>
      <w:r w:rsidRPr="00A9621F">
        <w:rPr>
          <w:noProof/>
          <w:highlight w:val="lightGray"/>
        </w:rPr>
        <w:t> νέο</w:t>
      </w:r>
    </w:p>
    <w:p w14:paraId="567C3A14" w14:textId="77777777" w:rsidR="008B6302" w:rsidRPr="004C1110" w:rsidRDefault="008B6302" w:rsidP="008B6302">
      <w:pPr>
        <w:rPr>
          <w:noProof/>
          <w:highlight w:val="lightGray"/>
        </w:rPr>
      </w:pPr>
      <w:r w:rsidRPr="004C1110">
        <w:rPr>
          <w:noProof/>
          <w:highlight w:val="lightGray"/>
        </w:rPr>
        <w:t>3.</w:t>
      </w:r>
      <w:r w:rsidRPr="004C1110">
        <w:rPr>
          <w:noProof/>
          <w:highlight w:val="lightGray"/>
        </w:rPr>
        <w:tab/>
        <w:t>Το ηλεκτρονικό σύστημα ανταλλαγής μπορεί επίσης να χρησιμοποιείται από τον αρμόδιο διατάκτη για την επικοινωνία με συμμετέχοντες, αποδέκτες ή άλλα πρόσωπα ή οντότητες που ορίζονται στο άρθρο 138 παράγραφος 2:</w:t>
      </w:r>
    </w:p>
    <w:p w14:paraId="76CCE914" w14:textId="77777777" w:rsidR="008B6302" w:rsidRPr="004C1110" w:rsidRDefault="008B6302" w:rsidP="008B6302">
      <w:pPr>
        <w:rPr>
          <w:noProof/>
          <w:highlight w:val="lightGray"/>
        </w:rPr>
      </w:pPr>
      <w:r w:rsidRPr="004C1110">
        <w:rPr>
          <w:noProof/>
          <w:highlight w:val="lightGray"/>
        </w:rPr>
        <w:t>α)</w:t>
      </w:r>
      <w:r w:rsidRPr="004C1110">
        <w:rPr>
          <w:noProof/>
          <w:highlight w:val="lightGray"/>
        </w:rPr>
        <w:tab/>
        <w:t>σχετικά με τη συμπερίληψή τους στη βάση δεδομένων του συστήματος έγκαιρου εντοπισμού και αποκλεισμού στις περιπτώσεις που αναφέρονται στο άρθρο 138 παράγραφος 1 στοιχείο α)·</w:t>
      </w:r>
    </w:p>
    <w:p w14:paraId="2E169FF9" w14:textId="77777777" w:rsidR="008B6302" w:rsidRPr="004C1110" w:rsidRDefault="008B6302" w:rsidP="008B6302">
      <w:pPr>
        <w:rPr>
          <w:noProof/>
          <w:highlight w:val="lightGray"/>
        </w:rPr>
      </w:pPr>
      <w:r w:rsidRPr="004C1110">
        <w:rPr>
          <w:noProof/>
          <w:highlight w:val="lightGray"/>
        </w:rPr>
        <w:t>β)</w:t>
      </w:r>
      <w:r w:rsidRPr="004C1110">
        <w:rPr>
          <w:noProof/>
          <w:highlight w:val="lightGray"/>
        </w:rPr>
        <w:tab/>
        <w:t>σχετικά με το περιεχόμενο των επιστολών εκατέρωθεν ακρόασης και άλλων πληροφοριών ή αιτημάτων που εκδίδονται από την επιτροπή του άρθρου 146, προκειμένου να διασφαλιστούν τα δικαιώματα που αναφέρονται στο άρθρο 146 παράγραφος 5 και κατά την άσκηση των αρμοδιοτήτων βάσει του παρόντος κανονισμού·</w:t>
      </w:r>
    </w:p>
    <w:p w14:paraId="3503E91A" w14:textId="77777777" w:rsidR="008B6302" w:rsidRPr="00A9621F" w:rsidRDefault="008B6302" w:rsidP="008B6302">
      <w:pPr>
        <w:rPr>
          <w:noProof/>
        </w:rPr>
      </w:pPr>
      <w:r w:rsidRPr="004C1110">
        <w:rPr>
          <w:noProof/>
          <w:highlight w:val="lightGray"/>
        </w:rPr>
        <w:t>γ)</w:t>
      </w:r>
      <w:r w:rsidRPr="004C1110">
        <w:rPr>
          <w:noProof/>
          <w:highlight w:val="lightGray"/>
        </w:rPr>
        <w:tab/>
        <w:t>σχετικά με το περιεχόμενο των αποφάσεων και άλλων πληροφοριών ή αιτημάτων του αρμόδιου διατάκτη, κατά την άσκηση των αρμοδιοτήτων δυνάμει των άρθρων 138 έως 148 του παρόντος κανονισμού</w:t>
      </w:r>
      <w:r w:rsidRPr="00A9621F">
        <w:rPr>
          <w:noProof/>
          <w:highlight w:val="lightGray"/>
        </w:rPr>
        <w:t>.</w:t>
      </w:r>
    </w:p>
    <w:p w14:paraId="72125585" w14:textId="77777777" w:rsidR="008B6302" w:rsidRPr="00A9621F" w:rsidRDefault="008B6302" w:rsidP="008B6302">
      <w:pPr>
        <w:pStyle w:val="CRSeparator"/>
        <w:rPr>
          <w:noProof/>
        </w:rPr>
      </w:pPr>
    </w:p>
    <w:p w14:paraId="4467CFAB" w14:textId="77777777" w:rsidR="008B6302" w:rsidRPr="00A9621F" w:rsidRDefault="008B6302" w:rsidP="008B6302">
      <w:pPr>
        <w:pStyle w:val="CRReference"/>
        <w:rPr>
          <w:noProof/>
          <w:highlight w:val="lightGray"/>
        </w:rPr>
      </w:pPr>
      <w:r w:rsidRPr="00A9621F">
        <w:rPr>
          <w:noProof/>
        </w:rPr>
        <w:fldChar w:fldCharType="begin"/>
      </w:r>
      <w:r w:rsidRPr="00A9621F">
        <w:rPr>
          <w:noProof/>
        </w:rPr>
        <w:instrText xml:space="preserve"> QUOTE "ê" </w:instrText>
      </w:r>
      <w:r w:rsidRPr="00A9621F">
        <w:rPr>
          <w:noProof/>
        </w:rPr>
        <w:fldChar w:fldCharType="separate"/>
      </w:r>
      <w:r w:rsidRPr="00A9621F">
        <w:rPr>
          <w:rStyle w:val="CRMarker"/>
          <w:noProof/>
        </w:rPr>
        <w:t>ê</w:t>
      </w:r>
      <w:r w:rsidRPr="00A9621F">
        <w:rPr>
          <w:noProof/>
        </w:rPr>
        <w:fldChar w:fldCharType="end"/>
      </w:r>
      <w:r w:rsidRPr="00A9621F">
        <w:rPr>
          <w:noProof/>
        </w:rPr>
        <w:t> 2018/1046</w:t>
      </w:r>
      <w:r>
        <w:rPr>
          <w:noProof/>
        </w:rPr>
        <w:t xml:space="preserve"> (</w:t>
      </w:r>
      <w:r w:rsidR="004915C8">
        <w:rPr>
          <w:noProof/>
        </w:rPr>
        <w:t>προσαρμοσμένο</w:t>
      </w:r>
      <w:r>
        <w:rPr>
          <w:noProof/>
        </w:rPr>
        <w:t>)</w:t>
      </w:r>
    </w:p>
    <w:p w14:paraId="5D96B2CE" w14:textId="77777777" w:rsidR="008B6302" w:rsidRPr="00A9621F" w:rsidRDefault="008B6302" w:rsidP="008B6302">
      <w:pPr>
        <w:rPr>
          <w:noProof/>
        </w:rPr>
      </w:pPr>
      <w:r w:rsidRPr="00A9621F">
        <w:rPr>
          <w:rStyle w:val="CRMinorChangeAdded"/>
          <w:noProof/>
        </w:rPr>
        <w:t>4</w:t>
      </w:r>
      <w:r w:rsidRPr="00A9621F">
        <w:rPr>
          <w:rStyle w:val="CRMinorChangeDeleted"/>
          <w:noProof/>
        </w:rPr>
        <w:t>3</w:t>
      </w:r>
      <w:r w:rsidRPr="00A9621F">
        <w:rPr>
          <w:noProof/>
        </w:rPr>
        <w:t>. Τα δεδομένα που αποστέλλονται ή λαμβάνονται μέσω ενός τέτοιου συστήματος χαίρουν του νομικού τεκμηρίου της ακεραιότητας των δεδομένων και της ακρίβειας της ημερομηνίας και ώρας αποστολής ή λήψης των δεδομένων που δηλώνονται από το σύστημα.</w:t>
      </w:r>
    </w:p>
    <w:p w14:paraId="795660F3" w14:textId="77777777" w:rsidR="008B6302" w:rsidRPr="00A9621F" w:rsidRDefault="008B6302" w:rsidP="008B6302">
      <w:pPr>
        <w:rPr>
          <w:noProof/>
        </w:rPr>
      </w:pPr>
      <w:r w:rsidRPr="00A9621F">
        <w:rPr>
          <w:noProof/>
        </w:rPr>
        <w:t>Κάθε έγγραφο που αποστέλλεται ή κοινοποιείται μέσω ενός τέτοιου συστήματος θεωρείται ως ισοδύναμο έντυπου εγγράφου, γίνεται δεκτό ως αποδεικτικό στοιχείο σε νομικές διαδικασίες, θεωρείται πρωτότυπο και χαίρει του νομικού τεκμηρίου γνησιότητας και ακεραιότητας, υπό την προϋπόθεση ότι το έγγραφο δεν περιέχει δυναμικά χαρακτηριστικά, ικανά να το αλλάξουν αυτόματα.</w:t>
      </w:r>
    </w:p>
    <w:p w14:paraId="01D23B80" w14:textId="77777777" w:rsidR="008B6302" w:rsidRPr="00A9621F" w:rsidRDefault="008B6302" w:rsidP="008B6302">
      <w:pPr>
        <w:rPr>
          <w:noProof/>
        </w:rPr>
      </w:pPr>
      <w:r w:rsidRPr="00A9621F">
        <w:rPr>
          <w:noProof/>
        </w:rPr>
        <w:t>Οι ηλεκτρονικές υπογραφές που αναφέρονται στο στοιχείο β) της παραγράφου 2 έχουν ισοδύναμη νομική ισχύ με ιδιόχειρες υπογραφές.</w:t>
      </w:r>
    </w:p>
    <w:p w14:paraId="79413C4B"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153</w:t>
      </w:r>
      <w:r w:rsidRPr="00A9621F">
        <w:rPr>
          <w:rStyle w:val="CRMinorChangeDeleted"/>
          <w:noProof/>
        </w:rPr>
        <w:t>149</w:t>
      </w:r>
    </w:p>
    <w:p w14:paraId="56B2FC30" w14:textId="77777777" w:rsidR="008B6302" w:rsidRPr="00A9621F" w:rsidRDefault="008B6302" w:rsidP="008B6302">
      <w:pPr>
        <w:pStyle w:val="NormalCentered"/>
        <w:rPr>
          <w:b/>
          <w:bCs/>
          <w:noProof/>
        </w:rPr>
      </w:pPr>
      <w:r w:rsidRPr="00A9621F">
        <w:rPr>
          <w:b/>
          <w:noProof/>
        </w:rPr>
        <w:t>Υποβολή εγγράφων αίτησης</w:t>
      </w:r>
    </w:p>
    <w:p w14:paraId="2B81A06B" w14:textId="77777777" w:rsidR="008B6302" w:rsidRPr="00A9621F" w:rsidRDefault="008B6302" w:rsidP="008B6302">
      <w:pPr>
        <w:rPr>
          <w:noProof/>
        </w:rPr>
      </w:pPr>
      <w:r w:rsidRPr="00A9621F">
        <w:rPr>
          <w:noProof/>
        </w:rPr>
        <w:t>1.</w:t>
      </w:r>
      <w:r w:rsidRPr="00A9621F">
        <w:rPr>
          <w:noProof/>
        </w:rPr>
        <w:tab/>
        <w:t>Οι κανόνες υποβολής των εγγράφων αίτησης καθορίζονται από τον αρμόδιο διατάκτη, ο οποίος μπορεί να επιλέξει έναν αποκλειστικό για την περίπτωση τρόπο υποβολής.</w:t>
      </w:r>
    </w:p>
    <w:p w14:paraId="26F400B0" w14:textId="77777777" w:rsidR="008B6302" w:rsidRPr="00A9621F" w:rsidRDefault="008B6302" w:rsidP="008B6302">
      <w:pPr>
        <w:rPr>
          <w:noProof/>
        </w:rPr>
      </w:pPr>
      <w:r w:rsidRPr="00A9621F">
        <w:rPr>
          <w:noProof/>
        </w:rPr>
        <w:t>Τα επιλεγόμενα μέσα επικοινωνίας πρέπει να είναι τέτοια ώστε να διασφαλίζουν τη γνησιότητα του ανταγωνισμού και την εκπλήρωση των ακόλουθων προϋποθέσεων:</w:t>
      </w:r>
    </w:p>
    <w:p w14:paraId="79CB3547" w14:textId="77777777" w:rsidR="008B6302" w:rsidRPr="00A9621F" w:rsidRDefault="008B6302" w:rsidP="008B6302">
      <w:pPr>
        <w:pStyle w:val="Point0"/>
        <w:rPr>
          <w:noProof/>
        </w:rPr>
      </w:pPr>
      <w:r w:rsidRPr="00A9621F">
        <w:rPr>
          <w:noProof/>
        </w:rPr>
        <w:tab/>
        <w:t>α)</w:t>
      </w:r>
      <w:r w:rsidRPr="00A9621F">
        <w:rPr>
          <w:noProof/>
        </w:rPr>
        <w:tab/>
        <w:t>κάθε υποβαλλόμενο έγγραφο περιέχει όλα τα πληροφοριακά στοιχεία που είναι αναγκαία για την αξιολόγησή του·</w:t>
      </w:r>
    </w:p>
    <w:p w14:paraId="03C7E0BA" w14:textId="77777777" w:rsidR="008B6302" w:rsidRPr="00A9621F" w:rsidRDefault="008B6302" w:rsidP="008B6302">
      <w:pPr>
        <w:pStyle w:val="Point0"/>
        <w:rPr>
          <w:noProof/>
        </w:rPr>
      </w:pPr>
      <w:r w:rsidRPr="00A9621F">
        <w:rPr>
          <w:noProof/>
        </w:rPr>
        <w:tab/>
        <w:t>β)</w:t>
      </w:r>
      <w:r w:rsidRPr="00A9621F">
        <w:rPr>
          <w:noProof/>
        </w:rPr>
        <w:tab/>
        <w:t>διαφυλάσσεται η ακεραιότητα των δεδομένων·</w:t>
      </w:r>
    </w:p>
    <w:p w14:paraId="260503D5" w14:textId="77777777" w:rsidR="008B6302" w:rsidRPr="00A9621F" w:rsidRDefault="008B6302" w:rsidP="008B6302">
      <w:pPr>
        <w:pStyle w:val="Point0"/>
        <w:rPr>
          <w:noProof/>
        </w:rPr>
      </w:pPr>
      <w:r w:rsidRPr="00A9621F">
        <w:rPr>
          <w:noProof/>
        </w:rPr>
        <w:tab/>
        <w:t>γ)</w:t>
      </w:r>
      <w:r w:rsidRPr="00A9621F">
        <w:rPr>
          <w:noProof/>
        </w:rPr>
        <w:tab/>
        <w:t>διαφυλάσσεται ο εμπιστευτικός χαρακτήρας των εγγράφων αίτησης·</w:t>
      </w:r>
    </w:p>
    <w:p w14:paraId="2970C810" w14:textId="77777777" w:rsidR="008B6302" w:rsidRPr="00A9621F" w:rsidRDefault="008B6302" w:rsidP="008B6302">
      <w:pPr>
        <w:pStyle w:val="Point0"/>
        <w:rPr>
          <w:noProof/>
        </w:rPr>
      </w:pPr>
      <w:r w:rsidRPr="00A9621F">
        <w:rPr>
          <w:noProof/>
        </w:rPr>
        <w:tab/>
        <w:t>δ)</w:t>
      </w:r>
      <w:r w:rsidRPr="00A9621F">
        <w:rPr>
          <w:noProof/>
        </w:rPr>
        <w:tab/>
        <w:t xml:space="preserve">εξασφαλίζεται η προστασία των δεδομένων προσωπικού χαρακτήρα σύμφωνα με τον κανονισμό </w:t>
      </w:r>
      <w:r w:rsidRPr="00A9621F">
        <w:rPr>
          <w:rStyle w:val="CRMinorChangeAdded"/>
          <w:noProof/>
        </w:rPr>
        <w:t>(ΕΕ) 2018/1725</w:t>
      </w:r>
      <w:r w:rsidRPr="00A9621F">
        <w:rPr>
          <w:rStyle w:val="CRMinorChangeDeleted"/>
          <w:noProof/>
        </w:rPr>
        <w:t>(ΕΚ) αριθ. 45/2001</w:t>
      </w:r>
      <w:r w:rsidRPr="00A9621F">
        <w:rPr>
          <w:noProof/>
        </w:rPr>
        <w:t>.</w:t>
      </w:r>
    </w:p>
    <w:p w14:paraId="66B7E4CD" w14:textId="77777777" w:rsidR="008B6302" w:rsidRPr="00A9621F" w:rsidRDefault="008B6302" w:rsidP="008B6302">
      <w:pPr>
        <w:rPr>
          <w:noProof/>
        </w:rPr>
      </w:pPr>
      <w:r w:rsidRPr="00A9621F">
        <w:rPr>
          <w:noProof/>
        </w:rPr>
        <w:t>2.</w:t>
      </w:r>
      <w:r w:rsidRPr="00A9621F">
        <w:rPr>
          <w:noProof/>
        </w:rPr>
        <w:tab/>
        <w:t xml:space="preserve">Η Επιτροπή εξασφαλίζει, με πρόσφορα μέσα και κατ’ εφαρμογή του άρθρου </w:t>
      </w:r>
      <w:r w:rsidRPr="00A9621F">
        <w:rPr>
          <w:rStyle w:val="CRMinorChangeAdded"/>
          <w:noProof/>
        </w:rPr>
        <w:t>151</w:t>
      </w:r>
      <w:r w:rsidRPr="00A9621F">
        <w:rPr>
          <w:rStyle w:val="CRMinorChangeDeleted"/>
          <w:noProof/>
        </w:rPr>
        <w:t>147</w:t>
      </w:r>
      <w:r w:rsidRPr="00A9621F">
        <w:rPr>
          <w:noProof/>
        </w:rPr>
        <w:t xml:space="preserve"> παράγραφος 1, ότι οι συμμετέχοντες μπορούν να υποβάλλουν τα έγγραφα αίτησης και τυχόν συνοδευτικά στοιχεία σε ηλεκτρονική μορφή. Κάθε σύστημα ηλεκτρονικής επικοινωνίας που χρησιμοποιείται για την υποστήριξη των επικοινωνιών και των ανταλλαγών πληροφοριών δεν εισάγει διακρίσεις, είναι γενικά διαθέσιμο και διαλειτουργικό με προϊόντα τεχνολογίας πληροφοριών και επικοινωνιών που χρησιμοποιούνται ευρέως και δεν περιορίζει την πρόσβαση των συμμετεχόντων στη διαδικασία ανάθεσης/χορήγησης/απονομής.</w:t>
      </w:r>
    </w:p>
    <w:p w14:paraId="37D18841" w14:textId="77777777" w:rsidR="008B6302" w:rsidRPr="00A9621F" w:rsidRDefault="008B6302" w:rsidP="008B6302">
      <w:pPr>
        <w:rPr>
          <w:noProof/>
        </w:rPr>
      </w:pPr>
      <w:r w:rsidRPr="00A9621F">
        <w:rPr>
          <w:noProof/>
        </w:rPr>
        <w:t>Η Επιτροπή υποβάλλει τακτικές εκθέσεις στο Ευρωπαϊκό Κοινοβούλιο και το Συμβούλιο σχετικά με την πρόοδο της εφαρμογής της παρούσας παραγράφου.</w:t>
      </w:r>
    </w:p>
    <w:p w14:paraId="7C650225" w14:textId="77777777" w:rsidR="008B6302" w:rsidRPr="00A9621F" w:rsidRDefault="008B6302" w:rsidP="008B6302">
      <w:pPr>
        <w:rPr>
          <w:noProof/>
        </w:rPr>
      </w:pPr>
      <w:r w:rsidRPr="00A9621F">
        <w:rPr>
          <w:noProof/>
        </w:rPr>
        <w:t>3.</w:t>
      </w:r>
      <w:r w:rsidRPr="00A9621F">
        <w:rPr>
          <w:noProof/>
        </w:rPr>
        <w:tab/>
        <w:t>Τα συστήματα ηλεκτρονικής παραλαβής των εγγράφων αίτησης εξασφαλίζουν, μέσω τεχνικών μέσων και κατάλληλων διαδικασιών, ότι:</w:t>
      </w:r>
    </w:p>
    <w:p w14:paraId="4A105228" w14:textId="77777777" w:rsidR="008B6302" w:rsidRPr="00A9621F" w:rsidRDefault="008B6302" w:rsidP="008B6302">
      <w:pPr>
        <w:pStyle w:val="Point0"/>
        <w:rPr>
          <w:noProof/>
        </w:rPr>
      </w:pPr>
      <w:r w:rsidRPr="00A9621F">
        <w:rPr>
          <w:noProof/>
        </w:rPr>
        <w:tab/>
        <w:t>α)</w:t>
      </w:r>
      <w:r w:rsidRPr="00A9621F">
        <w:rPr>
          <w:noProof/>
        </w:rPr>
        <w:tab/>
        <w:t>η ταυτότητα του συμμετέχοντος μπορεί να πιστοποιηθεί με βεβαιότητα·</w:t>
      </w:r>
    </w:p>
    <w:p w14:paraId="6F2CA72A" w14:textId="77777777" w:rsidR="008B6302" w:rsidRPr="00A9621F" w:rsidRDefault="008B6302" w:rsidP="008B6302">
      <w:pPr>
        <w:pStyle w:val="Point0"/>
        <w:rPr>
          <w:noProof/>
        </w:rPr>
      </w:pPr>
      <w:r w:rsidRPr="00A9621F">
        <w:rPr>
          <w:noProof/>
        </w:rPr>
        <w:tab/>
        <w:t>β)</w:t>
      </w:r>
      <w:r w:rsidRPr="00A9621F">
        <w:rPr>
          <w:noProof/>
        </w:rPr>
        <w:tab/>
        <w:t>μπορεί να καθορισθεί με ακρίβεια η ώρα και η ημερομηνία παραλαβής των εγγράφων αίτησης·</w:t>
      </w:r>
    </w:p>
    <w:p w14:paraId="1F15DFE9" w14:textId="77777777" w:rsidR="008B6302" w:rsidRPr="00A9621F" w:rsidRDefault="008B6302" w:rsidP="008B6302">
      <w:pPr>
        <w:pStyle w:val="Point0"/>
        <w:rPr>
          <w:noProof/>
        </w:rPr>
      </w:pPr>
      <w:r w:rsidRPr="00A9621F">
        <w:rPr>
          <w:noProof/>
        </w:rPr>
        <w:tab/>
        <w:t>γ)</w:t>
      </w:r>
      <w:r w:rsidRPr="00A9621F">
        <w:rPr>
          <w:noProof/>
        </w:rPr>
        <w:tab/>
        <w:t>μόνον εξουσιοδοτημένα πρόσωπα έχουν πρόσβαση στα δεδομένα που διαβιβάζονται και μπορούν να καθορίζουν ή να τροποποιούν τις ημερομηνίες αποσφράγισης των εγγράφων αίτησης·</w:t>
      </w:r>
    </w:p>
    <w:p w14:paraId="253BA59E" w14:textId="77777777" w:rsidR="008B6302" w:rsidRPr="00A9621F" w:rsidRDefault="008B6302" w:rsidP="008B6302">
      <w:pPr>
        <w:pStyle w:val="Point0"/>
        <w:rPr>
          <w:noProof/>
        </w:rPr>
      </w:pPr>
      <w:r w:rsidRPr="00A9621F">
        <w:rPr>
          <w:noProof/>
        </w:rPr>
        <w:tab/>
        <w:t>δ)</w:t>
      </w:r>
      <w:r w:rsidRPr="00A9621F">
        <w:rPr>
          <w:noProof/>
        </w:rPr>
        <w:tab/>
        <w:t>κατά τα διάφορα στάδια της διαδικασίας ανάθεσης/χορήγησης/απονομής μόνον εξουσιοδοτημένα πρόσωπα έχουν πρόσβαση σε όλα τα δεδομένα που υποβάλλονται και μπορούν να παρέχουν πρόσβαση στα δεδομένα αυτά όπως απαιτείται για τη διαδικασία·</w:t>
      </w:r>
    </w:p>
    <w:p w14:paraId="7C4D6C2C" w14:textId="77777777" w:rsidR="008B6302" w:rsidRPr="00A9621F" w:rsidRDefault="008B6302" w:rsidP="008B6302">
      <w:pPr>
        <w:pStyle w:val="Point0"/>
        <w:rPr>
          <w:noProof/>
        </w:rPr>
      </w:pPr>
      <w:r w:rsidRPr="00A9621F">
        <w:rPr>
          <w:noProof/>
        </w:rPr>
        <w:tab/>
        <w:t>ε)</w:t>
      </w:r>
      <w:r w:rsidRPr="00A9621F">
        <w:rPr>
          <w:noProof/>
        </w:rPr>
        <w:tab/>
        <w:t>εξασφαλίζεται ευλόγως ότι κάθε προσπάθεια παραβίασης οποιουδήποτε από τους όρους που ορίζονται στα σημεία α) έως δ) είναι δυνατό να ανιχνευθεί.</w:t>
      </w:r>
    </w:p>
    <w:p w14:paraId="413BC2A7" w14:textId="77777777" w:rsidR="008B6302" w:rsidRPr="00A9621F" w:rsidRDefault="008B6302" w:rsidP="008B6302">
      <w:pPr>
        <w:rPr>
          <w:noProof/>
        </w:rPr>
      </w:pPr>
      <w:r w:rsidRPr="00A9621F">
        <w:rPr>
          <w:noProof/>
        </w:rPr>
        <w:t xml:space="preserve">Το πρώτο εδάφιο δεν εφαρμόζεται σε συμβάσεις αξίας μικρότερης των προκαθορισμένων ορίων που αναφέρονται στο άρθρο </w:t>
      </w:r>
      <w:r w:rsidRPr="00A9621F">
        <w:rPr>
          <w:rStyle w:val="CRMinorChangeAdded"/>
          <w:noProof/>
        </w:rPr>
        <w:t>179</w:t>
      </w:r>
      <w:r w:rsidRPr="00A9621F">
        <w:rPr>
          <w:rStyle w:val="CRMinorChangeDeleted"/>
          <w:noProof/>
        </w:rPr>
        <w:t>175</w:t>
      </w:r>
      <w:r w:rsidRPr="00A9621F">
        <w:rPr>
          <w:noProof/>
        </w:rPr>
        <w:t xml:space="preserve"> παράγραφος 1.</w:t>
      </w:r>
    </w:p>
    <w:p w14:paraId="2CA76573" w14:textId="77777777" w:rsidR="008B6302" w:rsidRPr="00A9621F" w:rsidRDefault="008B6302" w:rsidP="008B6302">
      <w:pPr>
        <w:rPr>
          <w:noProof/>
        </w:rPr>
      </w:pPr>
      <w:r w:rsidRPr="00A9621F">
        <w:rPr>
          <w:noProof/>
        </w:rPr>
        <w:t>4.</w:t>
      </w:r>
      <w:r w:rsidRPr="00A9621F">
        <w:rPr>
          <w:noProof/>
        </w:rPr>
        <w:tab/>
        <w:t>Όταν ο αρμόδιος διατάκτης επιτρέπει την υποβολή εγγράφων αίτησης με ηλεκτρονικά μέσα, τα ηλεκτρονικά έγγραφα που υποβάλλονται με αυτού του είδους συστήματα θεωρούνται πρωτότυπα.</w:t>
      </w:r>
    </w:p>
    <w:p w14:paraId="2CEBAC05" w14:textId="77777777" w:rsidR="008B6302" w:rsidRPr="00A9621F" w:rsidRDefault="008B6302" w:rsidP="008B6302">
      <w:pPr>
        <w:rPr>
          <w:noProof/>
        </w:rPr>
      </w:pPr>
      <w:r w:rsidRPr="00A9621F">
        <w:rPr>
          <w:noProof/>
        </w:rPr>
        <w:t>5.</w:t>
      </w:r>
      <w:r w:rsidRPr="00A9621F">
        <w:rPr>
          <w:noProof/>
        </w:rPr>
        <w:tab/>
        <w:t>Όταν η υποβολή γίνεται με επιστολή, οι συμμετέχοντες δύνανται να επιλέξουν να υποβάλουν τα έγγραφα αίτησης:</w:t>
      </w:r>
    </w:p>
    <w:p w14:paraId="6832FAFB" w14:textId="77777777" w:rsidR="008B6302" w:rsidRPr="00A9621F" w:rsidRDefault="008B6302" w:rsidP="008B6302">
      <w:pPr>
        <w:pStyle w:val="Point0"/>
        <w:rPr>
          <w:noProof/>
        </w:rPr>
      </w:pPr>
      <w:r w:rsidRPr="00A9621F">
        <w:rPr>
          <w:noProof/>
        </w:rPr>
        <w:tab/>
        <w:t>α)</w:t>
      </w:r>
      <w:r w:rsidRPr="00A9621F">
        <w:rPr>
          <w:noProof/>
        </w:rPr>
        <w:tab/>
        <w:t xml:space="preserve">ταχυδρομικώς ή με υπηρεσία ταχυμεταφοράς, οπότε ως αποδεικτικό στοιχείο </w:t>
      </w:r>
      <w:r w:rsidRPr="00A9621F">
        <w:rPr>
          <w:noProof/>
        </w:rPr>
        <w:fldChar w:fldCharType="begin"/>
      </w:r>
      <w:r w:rsidRPr="00A9621F">
        <w:rPr>
          <w:noProof/>
        </w:rPr>
        <w:instrText xml:space="preserve"> QUOTE "Ö" </w:instrText>
      </w:r>
      <w:r w:rsidRPr="00A9621F">
        <w:rPr>
          <w:noProof/>
        </w:rPr>
        <w:fldChar w:fldCharType="separate"/>
      </w:r>
      <w:r w:rsidRPr="00A9621F">
        <w:rPr>
          <w:rStyle w:val="CRMarker"/>
          <w:noProof/>
        </w:rPr>
        <w:t>Ö</w:t>
      </w:r>
      <w:r w:rsidRPr="00A9621F">
        <w:rPr>
          <w:noProof/>
        </w:rPr>
        <w:fldChar w:fldCharType="end"/>
      </w:r>
      <w:r w:rsidRPr="00A9621F">
        <w:rPr>
          <w:noProof/>
        </w:rPr>
        <w:t> της υποβολής </w:t>
      </w:r>
      <w:r w:rsidRPr="00A9621F">
        <w:rPr>
          <w:noProof/>
        </w:rPr>
        <w:fldChar w:fldCharType="begin"/>
      </w:r>
      <w:r w:rsidRPr="00A9621F">
        <w:rPr>
          <w:noProof/>
        </w:rPr>
        <w:instrText xml:space="preserve"> QUOTE "Õ" </w:instrText>
      </w:r>
      <w:r w:rsidRPr="00A9621F">
        <w:rPr>
          <w:noProof/>
        </w:rPr>
        <w:fldChar w:fldCharType="separate"/>
      </w:r>
      <w:r w:rsidRPr="00A9621F">
        <w:rPr>
          <w:rStyle w:val="CRMarker"/>
          <w:noProof/>
        </w:rPr>
        <w:t>Õ</w:t>
      </w:r>
      <w:r w:rsidRPr="00A9621F">
        <w:rPr>
          <w:noProof/>
        </w:rPr>
        <w:fldChar w:fldCharType="end"/>
      </w:r>
      <w:r w:rsidRPr="00A9621F">
        <w:rPr>
          <w:noProof/>
        </w:rPr>
        <w:t xml:space="preserve"> λαμβάνεται η ταχυδρομική σφραγίδα ή η ημερομηνία της απόδειξης κατάθεσης·</w:t>
      </w:r>
    </w:p>
    <w:p w14:paraId="06D34DBF" w14:textId="77777777" w:rsidR="008B6302" w:rsidRPr="00A9621F" w:rsidRDefault="008B6302" w:rsidP="008B6302">
      <w:pPr>
        <w:pStyle w:val="Point0"/>
        <w:rPr>
          <w:noProof/>
        </w:rPr>
      </w:pPr>
      <w:r w:rsidRPr="00A9621F">
        <w:rPr>
          <w:noProof/>
        </w:rPr>
        <w:tab/>
        <w:t>β)</w:t>
      </w:r>
      <w:r w:rsidRPr="00A9621F">
        <w:rPr>
          <w:noProof/>
        </w:rPr>
        <w:tab/>
        <w:t xml:space="preserve">με ιδιόχειρη παράδοση στα γραφεία του αρμόδιου διατάκτη από τον συμμετέχοντα αυτοπροσώπως ή μέσω εκπροσώπου του, οπότε ως αποδεικτικό στοιχείο </w:t>
      </w:r>
      <w:r w:rsidRPr="00A9621F">
        <w:rPr>
          <w:noProof/>
        </w:rPr>
        <w:fldChar w:fldCharType="begin"/>
      </w:r>
      <w:r w:rsidRPr="00A9621F">
        <w:rPr>
          <w:noProof/>
        </w:rPr>
        <w:instrText xml:space="preserve"> QUOTE "Ö" </w:instrText>
      </w:r>
      <w:r w:rsidRPr="00A9621F">
        <w:rPr>
          <w:noProof/>
        </w:rPr>
        <w:fldChar w:fldCharType="separate"/>
      </w:r>
      <w:r w:rsidRPr="00A9621F">
        <w:rPr>
          <w:rStyle w:val="CRMarker"/>
          <w:noProof/>
        </w:rPr>
        <w:t>Ö</w:t>
      </w:r>
      <w:r w:rsidRPr="00A9621F">
        <w:rPr>
          <w:noProof/>
        </w:rPr>
        <w:fldChar w:fldCharType="end"/>
      </w:r>
      <w:r w:rsidRPr="00A9621F">
        <w:rPr>
          <w:noProof/>
        </w:rPr>
        <w:t> της υποβολής </w:t>
      </w:r>
      <w:r w:rsidRPr="00A9621F">
        <w:rPr>
          <w:noProof/>
        </w:rPr>
        <w:fldChar w:fldCharType="begin"/>
      </w:r>
      <w:r w:rsidRPr="00A9621F">
        <w:rPr>
          <w:noProof/>
        </w:rPr>
        <w:instrText xml:space="preserve"> QUOTE "Õ" </w:instrText>
      </w:r>
      <w:r w:rsidRPr="00A9621F">
        <w:rPr>
          <w:noProof/>
        </w:rPr>
        <w:fldChar w:fldCharType="separate"/>
      </w:r>
      <w:r w:rsidRPr="00A9621F">
        <w:rPr>
          <w:rStyle w:val="CRMarker"/>
          <w:noProof/>
        </w:rPr>
        <w:t>Õ</w:t>
      </w:r>
      <w:r w:rsidRPr="00A9621F">
        <w:rPr>
          <w:noProof/>
        </w:rPr>
        <w:fldChar w:fldCharType="end"/>
      </w:r>
      <w:r w:rsidRPr="00A9621F">
        <w:rPr>
          <w:noProof/>
        </w:rPr>
        <w:t xml:space="preserve"> θεωρείται η απόδειξη παραλαβής. </w:t>
      </w:r>
    </w:p>
    <w:p w14:paraId="735A54B4" w14:textId="77777777" w:rsidR="008B6302" w:rsidRPr="00A9621F" w:rsidRDefault="008B6302" w:rsidP="008B6302">
      <w:pPr>
        <w:pStyle w:val="CRSeparator"/>
        <w:rPr>
          <w:noProof/>
        </w:rPr>
      </w:pPr>
    </w:p>
    <w:p w14:paraId="6B705FB2" w14:textId="77777777" w:rsidR="008B6302" w:rsidRPr="00A9621F" w:rsidRDefault="008B6302" w:rsidP="008B6302">
      <w:pPr>
        <w:pStyle w:val="CRReference"/>
        <w:rPr>
          <w:noProof/>
          <w:highlight w:val="lightGray"/>
        </w:rPr>
      </w:pPr>
      <w:r w:rsidRPr="00A9621F">
        <w:rPr>
          <w:noProof/>
          <w:highlight w:val="lightGray"/>
        </w:rPr>
        <w:fldChar w:fldCharType="begin"/>
      </w:r>
      <w:r w:rsidRPr="00A9621F">
        <w:rPr>
          <w:noProof/>
          <w:highlight w:val="lightGray"/>
        </w:rPr>
        <w:instrText xml:space="preserve"> QUOTE "ò" </w:instrText>
      </w:r>
      <w:r w:rsidRPr="00A9621F">
        <w:rPr>
          <w:noProof/>
          <w:highlight w:val="lightGray"/>
        </w:rPr>
        <w:fldChar w:fldCharType="separate"/>
      </w:r>
      <w:r w:rsidRPr="00A9621F">
        <w:rPr>
          <w:rStyle w:val="CRMarker"/>
          <w:noProof/>
          <w:highlight w:val="lightGray"/>
        </w:rPr>
        <w:t>ò</w:t>
      </w:r>
      <w:r w:rsidRPr="00A9621F">
        <w:rPr>
          <w:noProof/>
          <w:highlight w:val="lightGray"/>
        </w:rPr>
        <w:fldChar w:fldCharType="end"/>
      </w:r>
      <w:r w:rsidRPr="00A9621F">
        <w:rPr>
          <w:noProof/>
          <w:highlight w:val="lightGray"/>
        </w:rPr>
        <w:t> νέο</w:t>
      </w:r>
    </w:p>
    <w:p w14:paraId="5114157E" w14:textId="77777777" w:rsidR="008B6302" w:rsidRPr="00A9621F" w:rsidRDefault="008B6302" w:rsidP="008B6302">
      <w:pPr>
        <w:rPr>
          <w:noProof/>
          <w:highlight w:val="lightGray"/>
        </w:rPr>
      </w:pPr>
      <w:r w:rsidRPr="004C1110">
        <w:rPr>
          <w:noProof/>
          <w:highlight w:val="lightGray"/>
        </w:rPr>
        <w:t>Για συμβάσεις που ανατίθενται από τις αντιπροσωπείες της Ένωσης ή ανατίθενται αποκλειστικά προς το συμφέρον των αντιπροσωπειών της Ένωσης σε τρίτες χώρες, η αναθέτουσα αρχή μπορεί να περιορίσει την υποβολή με επιστολή σε ένα μόνο από τα μέσα που αναφέρονται ανωτέρω</w:t>
      </w:r>
      <w:r w:rsidRPr="00A9621F">
        <w:rPr>
          <w:noProof/>
          <w:highlight w:val="lightGray"/>
        </w:rPr>
        <w:t>.</w:t>
      </w:r>
    </w:p>
    <w:p w14:paraId="0A8956EC" w14:textId="77777777" w:rsidR="008B6302" w:rsidRPr="00A9621F" w:rsidRDefault="008B6302" w:rsidP="008B6302">
      <w:pPr>
        <w:pStyle w:val="CRSeparator"/>
        <w:rPr>
          <w:noProof/>
        </w:rPr>
      </w:pPr>
    </w:p>
    <w:p w14:paraId="51D84E89" w14:textId="77777777" w:rsidR="008B6302" w:rsidRPr="00A9621F" w:rsidRDefault="008B6302" w:rsidP="008B6302">
      <w:pPr>
        <w:pStyle w:val="CRReference"/>
        <w:rPr>
          <w:noProof/>
          <w:highlight w:val="lightGray"/>
        </w:rPr>
      </w:pPr>
      <w:r w:rsidRPr="00A9621F">
        <w:rPr>
          <w:noProof/>
        </w:rPr>
        <w:fldChar w:fldCharType="begin"/>
      </w:r>
      <w:r w:rsidRPr="00A9621F">
        <w:rPr>
          <w:noProof/>
        </w:rPr>
        <w:instrText xml:space="preserve"> QUOTE "ê" </w:instrText>
      </w:r>
      <w:r w:rsidRPr="00A9621F">
        <w:rPr>
          <w:noProof/>
        </w:rPr>
        <w:fldChar w:fldCharType="separate"/>
      </w:r>
      <w:r w:rsidRPr="00A9621F">
        <w:rPr>
          <w:rStyle w:val="CRMarker"/>
          <w:noProof/>
        </w:rPr>
        <w:t>ê</w:t>
      </w:r>
      <w:r w:rsidRPr="00A9621F">
        <w:rPr>
          <w:noProof/>
        </w:rPr>
        <w:fldChar w:fldCharType="end"/>
      </w:r>
      <w:r w:rsidRPr="00A9621F">
        <w:rPr>
          <w:noProof/>
        </w:rPr>
        <w:t> 2018/1046</w:t>
      </w:r>
    </w:p>
    <w:p w14:paraId="7249BD73" w14:textId="77777777" w:rsidR="008B6302" w:rsidRPr="00A9621F" w:rsidRDefault="008B6302" w:rsidP="008B6302">
      <w:pPr>
        <w:rPr>
          <w:noProof/>
        </w:rPr>
      </w:pPr>
      <w:r w:rsidRPr="00A9621F">
        <w:rPr>
          <w:noProof/>
        </w:rPr>
        <w:t>6.</w:t>
      </w:r>
      <w:r w:rsidRPr="00A9621F">
        <w:rPr>
          <w:noProof/>
        </w:rPr>
        <w:tab/>
        <w:t>Με την υποβολή των εγγράφων αίτησης, οι συμμετέχοντες δέχονται να λάβουν κοινοποίηση του αποτελέσματος της διαδικασίας με ηλεκτρονικά μέσα.</w:t>
      </w:r>
    </w:p>
    <w:p w14:paraId="11F5E342" w14:textId="77777777" w:rsidR="008B6302" w:rsidRPr="00A9621F" w:rsidRDefault="008B6302" w:rsidP="008B6302">
      <w:pPr>
        <w:pStyle w:val="CRSeparator"/>
        <w:rPr>
          <w:noProof/>
        </w:rPr>
      </w:pPr>
    </w:p>
    <w:p w14:paraId="211C25D5" w14:textId="77777777" w:rsidR="008B6302" w:rsidRPr="00A9621F" w:rsidRDefault="008B6302" w:rsidP="008B6302">
      <w:pPr>
        <w:pStyle w:val="CRReference"/>
        <w:rPr>
          <w:noProof/>
          <w:highlight w:val="lightGray"/>
        </w:rPr>
      </w:pPr>
      <w:r w:rsidRPr="00A9621F">
        <w:rPr>
          <w:noProof/>
          <w:highlight w:val="lightGray"/>
        </w:rPr>
        <w:fldChar w:fldCharType="begin"/>
      </w:r>
      <w:r w:rsidRPr="00A9621F">
        <w:rPr>
          <w:noProof/>
          <w:highlight w:val="lightGray"/>
        </w:rPr>
        <w:instrText xml:space="preserve"> QUOTE "ò" </w:instrText>
      </w:r>
      <w:r w:rsidRPr="00A9621F">
        <w:rPr>
          <w:noProof/>
          <w:highlight w:val="lightGray"/>
        </w:rPr>
        <w:fldChar w:fldCharType="separate"/>
      </w:r>
      <w:r w:rsidRPr="00A9621F">
        <w:rPr>
          <w:rStyle w:val="CRMarker"/>
          <w:noProof/>
          <w:highlight w:val="lightGray"/>
        </w:rPr>
        <w:t>ò</w:t>
      </w:r>
      <w:r w:rsidRPr="00A9621F">
        <w:rPr>
          <w:noProof/>
          <w:highlight w:val="lightGray"/>
        </w:rPr>
        <w:fldChar w:fldCharType="end"/>
      </w:r>
      <w:r w:rsidRPr="00A9621F">
        <w:rPr>
          <w:noProof/>
          <w:highlight w:val="lightGray"/>
        </w:rPr>
        <w:t> νέο</w:t>
      </w:r>
    </w:p>
    <w:p w14:paraId="4FE42176" w14:textId="77777777" w:rsidR="008B6302" w:rsidRPr="004C1110" w:rsidRDefault="008B6302" w:rsidP="008B6302">
      <w:pPr>
        <w:rPr>
          <w:noProof/>
          <w:highlight w:val="lightGray"/>
        </w:rPr>
      </w:pPr>
      <w:r w:rsidRPr="00A9621F">
        <w:rPr>
          <w:noProof/>
          <w:highlight w:val="lightGray"/>
        </w:rPr>
        <w:t>7.</w:t>
      </w:r>
      <w:r w:rsidRPr="00A9621F">
        <w:rPr>
          <w:noProof/>
          <w:highlight w:val="lightGray"/>
        </w:rPr>
        <w:tab/>
      </w:r>
      <w:r w:rsidRPr="004C1110">
        <w:rPr>
          <w:noProof/>
          <w:highlight w:val="lightGray"/>
        </w:rPr>
        <w:t xml:space="preserve">Συμμετέχοντες ή αποδέκτες ή οποιαδήποτε άλλα πρόσωπα ή οντότητες που περιλαμβάνονται στο άρθρο 138 παράγραφος 2, δέχονται να λαμβάνουν κοινοποιήσεις σύμφωνα με τους όρους της συγκεκριμένης νομικής δέσμευσης ή σύμβασης παραχώρησης, συμπεριλαμβανομένης κάθε κοινοποίησης σχετικά με την εφαρμογή οποιουδήποτε από τα μέτρα που αναφέρονται στο άρθρο 138 παράγραφος 1. Όσον αφορά τα πρόσωπα των οντοτήτων που αναφέρονται στο άρθρο 138 παράγραφος 2 στοιχείο β), ο αιτών είναι υπεύθυνος για την κοινοποίηση στη αναθέτουσα αρχή της διεύθυνσης της οικείας οντότητας. </w:t>
      </w:r>
    </w:p>
    <w:p w14:paraId="7DE497D6" w14:textId="77777777" w:rsidR="008B6302" w:rsidRPr="00A9621F" w:rsidRDefault="008B6302" w:rsidP="008B6302">
      <w:pPr>
        <w:rPr>
          <w:noProof/>
        </w:rPr>
      </w:pPr>
      <w:r w:rsidRPr="004C1110">
        <w:rPr>
          <w:noProof/>
          <w:highlight w:val="lightGray"/>
        </w:rPr>
        <w:t>Εάν οι ανταλλαγές δεν γίνονται μέσω του ηλεκτρονικού συστήματος ανταλλαγής που αναφέρεται στο άρθρο 152, όταν η κοινοποίηση προς το πρόσωπο ή την οντότητα έχει γίνει με ηλεκτρονικά μέσα στη διεύθυνση που αναφέρεται στην αίτηση, και ελλείψει ρητής επιβεβαίωσης παραλαβής της ηλεκτρονικής κοινοποίησης, τεκμαίρεται ότι το πρόσωπο ή η οντότητα έχει περιέλθει σε θέση να λάβει γνώση του περιεχομένου της ανταλλαγής και, ως εκ τούτου, θεωρείται ότι η κοινοποίηση έχει πραγματοποιηθεί</w:t>
      </w:r>
      <w:r w:rsidRPr="00A9621F">
        <w:rPr>
          <w:noProof/>
          <w:highlight w:val="lightGray"/>
        </w:rPr>
        <w:t>.</w:t>
      </w:r>
    </w:p>
    <w:p w14:paraId="45A1E321" w14:textId="77777777" w:rsidR="008B6302" w:rsidRPr="00A9621F" w:rsidRDefault="008B6302" w:rsidP="008B6302">
      <w:pPr>
        <w:pStyle w:val="CRSeparator"/>
        <w:rPr>
          <w:noProof/>
        </w:rPr>
      </w:pPr>
    </w:p>
    <w:p w14:paraId="6E934286" w14:textId="77777777" w:rsidR="008B6302" w:rsidRPr="00A9621F" w:rsidRDefault="008B6302" w:rsidP="008B6302">
      <w:pPr>
        <w:pStyle w:val="CRReference"/>
        <w:rPr>
          <w:noProof/>
          <w:highlight w:val="lightGray"/>
        </w:rPr>
      </w:pPr>
      <w:r w:rsidRPr="00A9621F">
        <w:rPr>
          <w:noProof/>
        </w:rPr>
        <w:fldChar w:fldCharType="begin"/>
      </w:r>
      <w:r w:rsidRPr="00A9621F">
        <w:rPr>
          <w:noProof/>
        </w:rPr>
        <w:instrText xml:space="preserve"> QUOTE "ê" </w:instrText>
      </w:r>
      <w:r w:rsidRPr="00A9621F">
        <w:rPr>
          <w:noProof/>
        </w:rPr>
        <w:fldChar w:fldCharType="separate"/>
      </w:r>
      <w:r w:rsidRPr="00A9621F">
        <w:rPr>
          <w:rStyle w:val="CRMarker"/>
          <w:noProof/>
        </w:rPr>
        <w:t>ê</w:t>
      </w:r>
      <w:r w:rsidRPr="00A9621F">
        <w:rPr>
          <w:noProof/>
        </w:rPr>
        <w:fldChar w:fldCharType="end"/>
      </w:r>
      <w:r w:rsidRPr="00A9621F">
        <w:rPr>
          <w:noProof/>
        </w:rPr>
        <w:t> 2018/1046</w:t>
      </w:r>
    </w:p>
    <w:p w14:paraId="226C1135" w14:textId="77777777" w:rsidR="008B6302" w:rsidRPr="00A9621F" w:rsidRDefault="008B6302" w:rsidP="008B6302">
      <w:pPr>
        <w:pStyle w:val="CRReference"/>
        <w:rPr>
          <w:rStyle w:val="CRMinorChangeAdded"/>
          <w:noProof/>
          <w:highlight w:val="lightGray"/>
        </w:rPr>
      </w:pPr>
      <w:r w:rsidRPr="00A9621F">
        <w:rPr>
          <w:noProof/>
          <w:highlight w:val="lightGray"/>
        </w:rPr>
        <w:fldChar w:fldCharType="begin"/>
      </w:r>
      <w:r w:rsidRPr="00A9621F">
        <w:rPr>
          <w:noProof/>
          <w:highlight w:val="lightGray"/>
        </w:rPr>
        <w:instrText xml:space="preserve"> QUOTE "ð" </w:instrText>
      </w:r>
      <w:r w:rsidRPr="00A9621F">
        <w:rPr>
          <w:noProof/>
          <w:highlight w:val="lightGray"/>
        </w:rPr>
        <w:fldChar w:fldCharType="separate"/>
      </w:r>
      <w:r w:rsidRPr="00A9621F">
        <w:rPr>
          <w:rStyle w:val="CRMarker"/>
          <w:noProof/>
          <w:highlight w:val="lightGray"/>
        </w:rPr>
        <w:t>ð</w:t>
      </w:r>
      <w:r w:rsidRPr="00A9621F">
        <w:rPr>
          <w:noProof/>
          <w:highlight w:val="lightGray"/>
        </w:rPr>
        <w:fldChar w:fldCharType="end"/>
      </w:r>
      <w:r w:rsidRPr="00A9621F">
        <w:rPr>
          <w:noProof/>
          <w:highlight w:val="lightGray"/>
        </w:rPr>
        <w:t> νέο</w:t>
      </w:r>
    </w:p>
    <w:p w14:paraId="26DCE1EB" w14:textId="77777777" w:rsidR="008B6302" w:rsidRPr="00A9621F" w:rsidRDefault="008B6302" w:rsidP="008B6302">
      <w:pPr>
        <w:rPr>
          <w:noProof/>
        </w:rPr>
      </w:pPr>
      <w:r w:rsidRPr="00A9621F">
        <w:rPr>
          <w:rStyle w:val="CRMinorChangeAdded"/>
          <w:noProof/>
        </w:rPr>
        <w:t>8</w:t>
      </w:r>
      <w:r w:rsidRPr="00A9621F">
        <w:rPr>
          <w:rStyle w:val="CRMinorChangeDeleted"/>
          <w:noProof/>
        </w:rPr>
        <w:t>7</w:t>
      </w:r>
      <w:r w:rsidRPr="00A9621F">
        <w:rPr>
          <w:noProof/>
        </w:rPr>
        <w:t>.</w:t>
      </w:r>
      <w:r w:rsidRPr="00A9621F">
        <w:rPr>
          <w:noProof/>
        </w:rPr>
        <w:tab/>
        <w:t xml:space="preserve">Οι παράγραφοι 1 έως </w:t>
      </w:r>
      <w:r w:rsidRPr="003017BD">
        <w:rPr>
          <w:rStyle w:val="CRRefonteDeleted"/>
          <w:noProof/>
          <w:highlight w:val="lightGray"/>
        </w:rPr>
        <w:t>6</w:t>
      </w:r>
      <w:r w:rsidR="00757CE8" w:rsidRPr="003017BD">
        <w:rPr>
          <w:noProof/>
        </w:rPr>
        <w:t xml:space="preserve">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A9621F">
        <w:rPr>
          <w:noProof/>
          <w:highlight w:val="lightGray"/>
        </w:rPr>
        <w:t> 7 </w:t>
      </w:r>
      <w:r w:rsidRPr="00A9621F">
        <w:rPr>
          <w:noProof/>
          <w:highlight w:val="lightGray"/>
        </w:rPr>
        <w:fldChar w:fldCharType="begin"/>
      </w:r>
      <w:r w:rsidRPr="00A9621F">
        <w:rPr>
          <w:noProof/>
          <w:highlight w:val="lightGray"/>
        </w:rPr>
        <w:instrText xml:space="preserve"> QUOTE "ï" </w:instrText>
      </w:r>
      <w:r w:rsidRPr="00A9621F">
        <w:rPr>
          <w:noProof/>
          <w:highlight w:val="lightGray"/>
        </w:rPr>
        <w:fldChar w:fldCharType="separate"/>
      </w:r>
      <w:r w:rsidRPr="00A9621F">
        <w:rPr>
          <w:rStyle w:val="CRMarker"/>
          <w:noProof/>
          <w:highlight w:val="lightGray"/>
        </w:rPr>
        <w:t>ï</w:t>
      </w:r>
      <w:r w:rsidRPr="00A9621F">
        <w:rPr>
          <w:noProof/>
          <w:highlight w:val="lightGray"/>
        </w:rPr>
        <w:fldChar w:fldCharType="end"/>
      </w:r>
      <w:r w:rsidRPr="00A9621F">
        <w:rPr>
          <w:noProof/>
        </w:rPr>
        <w:t xml:space="preserve"> του παρόντος άρθρου δεν εφαρμόζονται στην επιλογή προσώπων ή οντοτήτων που συμμετέχουν στην εκτέλεση κονδυλίων της Ένωσης σύμφωνα με το άρθρο 62 παράγραφος 1 πρώτο εδάφιο στοιχείο γ).</w:t>
      </w:r>
    </w:p>
    <w:p w14:paraId="02D3A8AD" w14:textId="77777777" w:rsidR="008B6302" w:rsidRPr="00A9621F" w:rsidRDefault="008B6302" w:rsidP="008B6302">
      <w:pPr>
        <w:pStyle w:val="SectionTitle"/>
        <w:rPr>
          <w:noProof/>
        </w:rPr>
      </w:pPr>
      <w:r w:rsidRPr="00A9621F">
        <w:rPr>
          <w:i/>
          <w:noProof/>
        </w:rPr>
        <w:t>ΚΕΦΑΛΑΙΟ 3</w:t>
      </w:r>
    </w:p>
    <w:p w14:paraId="0CFAA016" w14:textId="77777777" w:rsidR="008B6302" w:rsidRPr="00A9621F" w:rsidRDefault="008B6302" w:rsidP="008B6302">
      <w:pPr>
        <w:pStyle w:val="SectionTitle"/>
        <w:rPr>
          <w:noProof/>
        </w:rPr>
      </w:pPr>
      <w:r w:rsidRPr="00A9621F">
        <w:rPr>
          <w:i/>
          <w:noProof/>
        </w:rPr>
        <w:t>Κανόνες που εφαρμόζονται στην άμεση διαχείριση</w:t>
      </w:r>
    </w:p>
    <w:p w14:paraId="05DC180E"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154</w:t>
      </w:r>
      <w:r w:rsidRPr="00A9621F">
        <w:rPr>
          <w:rStyle w:val="CRMinorChangeDeleted"/>
          <w:noProof/>
        </w:rPr>
        <w:t>150</w:t>
      </w:r>
    </w:p>
    <w:p w14:paraId="6793940F" w14:textId="77777777" w:rsidR="008B6302" w:rsidRPr="00A9621F" w:rsidRDefault="008B6302" w:rsidP="008B6302">
      <w:pPr>
        <w:pStyle w:val="NormalCentered"/>
        <w:rPr>
          <w:b/>
          <w:bCs/>
          <w:noProof/>
        </w:rPr>
      </w:pPr>
      <w:r w:rsidRPr="00A9621F">
        <w:rPr>
          <w:b/>
          <w:noProof/>
        </w:rPr>
        <w:t>Επιτροπή αξιολόγησης</w:t>
      </w:r>
    </w:p>
    <w:p w14:paraId="23A4033B" w14:textId="77777777" w:rsidR="008B6302" w:rsidRPr="00A9621F" w:rsidRDefault="008B6302" w:rsidP="008B6302">
      <w:pPr>
        <w:rPr>
          <w:noProof/>
        </w:rPr>
      </w:pPr>
      <w:r w:rsidRPr="00A9621F">
        <w:rPr>
          <w:noProof/>
        </w:rPr>
        <w:t>1.</w:t>
      </w:r>
      <w:r w:rsidRPr="00A9621F">
        <w:rPr>
          <w:noProof/>
        </w:rPr>
        <w:tab/>
        <w:t>Τα έγγραφα αίτησης αξιολογούνται από επιτροπή αξιολόγησης.</w:t>
      </w:r>
    </w:p>
    <w:p w14:paraId="661CC413" w14:textId="77777777" w:rsidR="008B6302" w:rsidRPr="00A9621F" w:rsidRDefault="008B6302" w:rsidP="008B6302">
      <w:pPr>
        <w:rPr>
          <w:noProof/>
        </w:rPr>
      </w:pPr>
      <w:r w:rsidRPr="00A9621F">
        <w:rPr>
          <w:noProof/>
        </w:rPr>
        <w:t>2.</w:t>
      </w:r>
      <w:r w:rsidRPr="00A9621F">
        <w:rPr>
          <w:noProof/>
        </w:rPr>
        <w:tab/>
        <w:t>Η επιτροπή αξιολόγησης διορίζεται από τον αρμόδιο διατάκτη.</w:t>
      </w:r>
    </w:p>
    <w:p w14:paraId="789AFE57" w14:textId="77777777" w:rsidR="008B6302" w:rsidRPr="00A9621F" w:rsidRDefault="008B6302" w:rsidP="008B6302">
      <w:pPr>
        <w:rPr>
          <w:noProof/>
        </w:rPr>
      </w:pPr>
      <w:r w:rsidRPr="00A9621F">
        <w:rPr>
          <w:noProof/>
        </w:rPr>
        <w:t>Η επιτροπή αξιολόγησης συγκροτείται από τρία τουλάχιστον πρόσωπα.</w:t>
      </w:r>
    </w:p>
    <w:p w14:paraId="6D1C4FF5" w14:textId="77777777" w:rsidR="008B6302" w:rsidRPr="00A9621F" w:rsidRDefault="008B6302" w:rsidP="008B6302">
      <w:pPr>
        <w:rPr>
          <w:noProof/>
        </w:rPr>
      </w:pPr>
      <w:r w:rsidRPr="00A9621F">
        <w:rPr>
          <w:noProof/>
        </w:rPr>
        <w:t>3.</w:t>
      </w:r>
      <w:r w:rsidRPr="00A9621F">
        <w:rPr>
          <w:noProof/>
        </w:rPr>
        <w:tab/>
        <w:t>Τα μέλη της επιτροπής αξιολόγησης που αξιολογούν τις αιτήσεις επιχορήγησης</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A9621F">
        <w:rPr>
          <w:noProof/>
          <w:highlight w:val="lightGray"/>
        </w:rPr>
        <w:t> , τις αιτήσεις μη χρηματοοικονομικής παροχής από χαριστική αιτία </w:t>
      </w:r>
      <w:r w:rsidRPr="00A9621F">
        <w:rPr>
          <w:noProof/>
          <w:highlight w:val="lightGray"/>
        </w:rPr>
        <w:fldChar w:fldCharType="begin"/>
      </w:r>
      <w:r w:rsidRPr="00A9621F">
        <w:rPr>
          <w:noProof/>
          <w:highlight w:val="lightGray"/>
        </w:rPr>
        <w:instrText xml:space="preserve"> QUOTE "ï" </w:instrText>
      </w:r>
      <w:r w:rsidRPr="00A9621F">
        <w:rPr>
          <w:noProof/>
          <w:highlight w:val="lightGray"/>
        </w:rPr>
        <w:fldChar w:fldCharType="separate"/>
      </w:r>
      <w:r w:rsidRPr="00A9621F">
        <w:rPr>
          <w:rStyle w:val="CRMarker"/>
          <w:noProof/>
          <w:highlight w:val="lightGray"/>
        </w:rPr>
        <w:t>ï</w:t>
      </w:r>
      <w:r w:rsidRPr="00A9621F">
        <w:rPr>
          <w:noProof/>
          <w:highlight w:val="lightGray"/>
        </w:rPr>
        <w:fldChar w:fldCharType="end"/>
      </w:r>
      <w:r w:rsidRPr="00A9621F">
        <w:rPr>
          <w:noProof/>
        </w:rPr>
        <w:t xml:space="preserve"> ή τις προσφορές ανήκουν σε δύο τουλάχιστον οργανικές οντότητες των θεσμικών οργάνων της Ένωσης ή οργανισμών της Ένωσης που αναφέρονται στα άρθρα 68,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A9621F">
        <w:rPr>
          <w:noProof/>
          <w:highlight w:val="lightGray"/>
        </w:rPr>
        <w:t xml:space="preserve"> 69,  </w:t>
      </w:r>
      <w:r w:rsidRPr="00A9621F">
        <w:rPr>
          <w:noProof/>
          <w:highlight w:val="lightGray"/>
        </w:rPr>
        <w:fldChar w:fldCharType="begin"/>
      </w:r>
      <w:r w:rsidRPr="00A9621F">
        <w:rPr>
          <w:noProof/>
          <w:highlight w:val="lightGray"/>
        </w:rPr>
        <w:instrText xml:space="preserve"> QUOTE "ï" </w:instrText>
      </w:r>
      <w:r w:rsidRPr="00A9621F">
        <w:rPr>
          <w:noProof/>
          <w:highlight w:val="lightGray"/>
        </w:rPr>
        <w:fldChar w:fldCharType="separate"/>
      </w:r>
      <w:r w:rsidRPr="00A9621F">
        <w:rPr>
          <w:rStyle w:val="CRMarker"/>
          <w:noProof/>
          <w:highlight w:val="lightGray"/>
        </w:rPr>
        <w:t>ï</w:t>
      </w:r>
      <w:r w:rsidRPr="00A9621F">
        <w:rPr>
          <w:noProof/>
          <w:highlight w:val="lightGray"/>
        </w:rPr>
        <w:fldChar w:fldCharType="end"/>
      </w:r>
      <w:r w:rsidRPr="00A9621F">
        <w:rPr>
          <w:noProof/>
        </w:rPr>
        <w:t xml:space="preserve">70 και 71 χωρίς μεταξύ τους ιεραρχική σχέση, και από τα οποία τουλάχιστον το ένα δεν υπάγεται στον αρμόδιο διατάκτη. Όταν αντιπροσωπείες και τοπικές διοικητικές μονάδες εκτός της Ένωσης, όπως μια αντιπροσωπεία, μια υπηρεσία ή ένα παράρτημα υπηρεσίας της Ένωσης σε τρίτη χώρα και οι οργανισμοί της Ένωσης που αναφέρονται στα άρθρα 68,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A9621F">
        <w:rPr>
          <w:noProof/>
          <w:highlight w:val="lightGray"/>
        </w:rPr>
        <w:t> 69, </w:t>
      </w:r>
      <w:r w:rsidRPr="00A9621F">
        <w:rPr>
          <w:noProof/>
          <w:highlight w:val="lightGray"/>
        </w:rPr>
        <w:fldChar w:fldCharType="begin"/>
      </w:r>
      <w:r w:rsidRPr="00A9621F">
        <w:rPr>
          <w:noProof/>
          <w:highlight w:val="lightGray"/>
        </w:rPr>
        <w:instrText xml:space="preserve"> QUOTE "ï" </w:instrText>
      </w:r>
      <w:r w:rsidRPr="00A9621F">
        <w:rPr>
          <w:noProof/>
          <w:highlight w:val="lightGray"/>
        </w:rPr>
        <w:fldChar w:fldCharType="separate"/>
      </w:r>
      <w:r w:rsidRPr="00A9621F">
        <w:rPr>
          <w:rStyle w:val="CRMarker"/>
          <w:noProof/>
          <w:highlight w:val="lightGray"/>
        </w:rPr>
        <w:t>ï</w:t>
      </w:r>
      <w:r w:rsidRPr="00A9621F">
        <w:rPr>
          <w:noProof/>
          <w:highlight w:val="lightGray"/>
        </w:rPr>
        <w:fldChar w:fldCharType="end"/>
      </w:r>
      <w:r w:rsidRPr="00A9621F">
        <w:rPr>
          <w:noProof/>
        </w:rPr>
        <w:t xml:space="preserve"> 70 και 71 δεν έχουν διακριτές οντότητες, δεν εφαρμόζεται η υποχρέωση ύπαρξης οργανικών οντοτήτων χωρίς ιεραρχική σχέση μεταξύ τους.</w:t>
      </w:r>
    </w:p>
    <w:p w14:paraId="723449AF" w14:textId="77777777" w:rsidR="008B6302" w:rsidRPr="00A9621F" w:rsidRDefault="008B6302" w:rsidP="008B6302">
      <w:pPr>
        <w:rPr>
          <w:noProof/>
        </w:rPr>
      </w:pPr>
      <w:r w:rsidRPr="00A9621F">
        <w:rPr>
          <w:noProof/>
        </w:rPr>
        <w:t>Εξωτερικοί εμπειρογνώμονες είναι δυνατό να συνδράμουν την επιτροπή αξιολόγησης στο έργο της μετά από σχετική απόφαση του αρμόδιου διατάκτη.</w:t>
      </w:r>
    </w:p>
    <w:p w14:paraId="5AFBBD20" w14:textId="77777777" w:rsidR="008B6302" w:rsidRPr="00A9621F" w:rsidRDefault="008B6302" w:rsidP="008B6302">
      <w:pPr>
        <w:rPr>
          <w:noProof/>
        </w:rPr>
      </w:pPr>
      <w:r w:rsidRPr="00A9621F">
        <w:rPr>
          <w:noProof/>
        </w:rPr>
        <w:t>Εάν το προβλέπει η βασική πράξη, μέλη της επιτροπής αξιολόγησης μπορούν να είναι εξωτερικοί εμπειρογνώμονες.</w:t>
      </w:r>
    </w:p>
    <w:p w14:paraId="06936CE4" w14:textId="77777777" w:rsidR="008B6302" w:rsidRPr="00A9621F" w:rsidRDefault="008B6302" w:rsidP="008B6302">
      <w:pPr>
        <w:rPr>
          <w:noProof/>
        </w:rPr>
      </w:pPr>
      <w:r w:rsidRPr="00A9621F">
        <w:rPr>
          <w:noProof/>
        </w:rPr>
        <w:t>4.</w:t>
      </w:r>
      <w:r w:rsidRPr="00A9621F">
        <w:rPr>
          <w:noProof/>
        </w:rPr>
        <w:tab/>
        <w:t>Τα μέλη της επιτροπής αξιολόγησης που αξιολογούν τις αιτήσεις συμμετοχής σε διαγωνισμό για βραβεία μπορεί να είναι πρόσωπα που αναφέρονται στο πρώτο εδάφιο της παραγράφου 3 ή εξωτερικοί εμπειρογνώμονες.</w:t>
      </w:r>
    </w:p>
    <w:p w14:paraId="60C50865" w14:textId="77777777" w:rsidR="008B6302" w:rsidRPr="00A9621F" w:rsidRDefault="008B6302" w:rsidP="008B6302">
      <w:pPr>
        <w:rPr>
          <w:noProof/>
        </w:rPr>
      </w:pPr>
      <w:r w:rsidRPr="00A9621F">
        <w:rPr>
          <w:noProof/>
        </w:rPr>
        <w:t>5.</w:t>
      </w:r>
      <w:r w:rsidRPr="00A9621F">
        <w:rPr>
          <w:noProof/>
        </w:rPr>
        <w:tab/>
        <w:t>Τα μέλη της επιτροπής αξιολόγησης και οι εξωτερικοί εμπειρογνώμονες συμμορφώνονται με το άρθρο 61.</w:t>
      </w:r>
    </w:p>
    <w:p w14:paraId="01DFF2EC"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155</w:t>
      </w:r>
      <w:r w:rsidRPr="00A9621F">
        <w:rPr>
          <w:rStyle w:val="CRMinorChangeDeleted"/>
          <w:noProof/>
        </w:rPr>
        <w:t>151</w:t>
      </w:r>
    </w:p>
    <w:p w14:paraId="0776EE40" w14:textId="77777777" w:rsidR="008B6302" w:rsidRPr="00A9621F" w:rsidRDefault="008B6302" w:rsidP="008B6302">
      <w:pPr>
        <w:pStyle w:val="NormalCentered"/>
        <w:rPr>
          <w:b/>
          <w:bCs/>
          <w:noProof/>
        </w:rPr>
      </w:pPr>
      <w:r w:rsidRPr="00A9621F">
        <w:rPr>
          <w:b/>
          <w:noProof/>
        </w:rPr>
        <w:t>Αποσαφήνιση και διόρθωση των εγγράφων αίτησης</w:t>
      </w:r>
    </w:p>
    <w:p w14:paraId="789ECEA9" w14:textId="77777777" w:rsidR="008B6302" w:rsidRPr="00A9621F" w:rsidRDefault="008B6302" w:rsidP="008B6302">
      <w:pPr>
        <w:rPr>
          <w:noProof/>
        </w:rPr>
      </w:pPr>
      <w:r w:rsidRPr="00A9621F">
        <w:rPr>
          <w:noProof/>
        </w:rPr>
        <w:t>Ο αρμόδιος διατάκτης δύναται να διορθώνει προφανή λάθη εκ παραδρομής στα έγγραφα αίτησης μετά από επιβεβαίωση της σκοπούμενης διόρθωσης από τον συμμετέχοντα.</w:t>
      </w:r>
    </w:p>
    <w:p w14:paraId="7F6B302D" w14:textId="77777777" w:rsidR="008B6302" w:rsidRPr="00A9621F" w:rsidRDefault="008B6302" w:rsidP="008B6302">
      <w:pPr>
        <w:rPr>
          <w:noProof/>
        </w:rPr>
      </w:pPr>
      <w:r w:rsidRPr="00A9621F">
        <w:rPr>
          <w:noProof/>
        </w:rPr>
        <w:t>Εάν ένας συμμετέχων παραλείψει να υποβάλει στοιχεία ή να διαβιβάσει δηλώσεις, η επιτροπή αξιολόγησης ή, κατά περίπτωση, ο αρμόδιος διατάκτης καλούν, εκτός από δεόντως αιτιολογημένες περιπτώσεις, τον συμμετέχοντα να διαβιβάσει τις ελλείπουσες πληροφορίες ή να αποσαφηνίσει τα δικαιολογητικά έγγραφα.</w:t>
      </w:r>
    </w:p>
    <w:p w14:paraId="4E243CF0" w14:textId="77777777" w:rsidR="008B6302" w:rsidRPr="00A9621F" w:rsidRDefault="008B6302" w:rsidP="008B6302">
      <w:pPr>
        <w:rPr>
          <w:noProof/>
        </w:rPr>
      </w:pPr>
      <w:r w:rsidRPr="00A9621F">
        <w:rPr>
          <w:noProof/>
        </w:rPr>
        <w:t>Οι εν λόγω πληροφορίες, η αποσαφήνιση ή η επιβεβαίωση δεν επιφέρουν ουσιαστικές αλλαγές στα έγγραφα αίτησης.</w:t>
      </w:r>
    </w:p>
    <w:p w14:paraId="5F429023"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156</w:t>
      </w:r>
      <w:r w:rsidRPr="00A9621F">
        <w:rPr>
          <w:rStyle w:val="CRMinorChangeDeleted"/>
          <w:noProof/>
        </w:rPr>
        <w:t>152</w:t>
      </w:r>
    </w:p>
    <w:p w14:paraId="17A07D76" w14:textId="77777777" w:rsidR="008B6302" w:rsidRPr="00A9621F" w:rsidRDefault="008B6302" w:rsidP="008B6302">
      <w:pPr>
        <w:pStyle w:val="NormalCentered"/>
        <w:rPr>
          <w:b/>
          <w:bCs/>
          <w:noProof/>
        </w:rPr>
      </w:pPr>
      <w:r w:rsidRPr="00A9621F">
        <w:rPr>
          <w:b/>
          <w:noProof/>
        </w:rPr>
        <w:t>Εγγυήσεις</w:t>
      </w:r>
    </w:p>
    <w:p w14:paraId="02F9DD2E" w14:textId="77777777" w:rsidR="008B6302" w:rsidRPr="00A9621F" w:rsidRDefault="008B6302" w:rsidP="008B6302">
      <w:pPr>
        <w:rPr>
          <w:noProof/>
        </w:rPr>
      </w:pPr>
      <w:r w:rsidRPr="00A9621F">
        <w:rPr>
          <w:noProof/>
        </w:rPr>
        <w:t>1.</w:t>
      </w:r>
      <w:r w:rsidRPr="00A9621F">
        <w:rPr>
          <w:noProof/>
        </w:rPr>
        <w:tab/>
        <w:t>Με εξαίρεση τις συμβάσεις και τις επιχορηγήσεις η αξία των οποίων δεν υπερβαίνει τις 60 000 EUR, ο αρμόδιος διατάκτης μπορεί, εάν αυτό είναι αναλογικό και με την επιφύλαξη της ανάλυσης κινδύνου του αρμόδιου διατάκτη, να απαιτήσει κατάθεση εγγύησης:</w:t>
      </w:r>
    </w:p>
    <w:p w14:paraId="46A6E1DC" w14:textId="77777777" w:rsidR="008B6302" w:rsidRPr="00A9621F" w:rsidRDefault="008B6302" w:rsidP="008B6302">
      <w:pPr>
        <w:pStyle w:val="Point0"/>
        <w:rPr>
          <w:noProof/>
        </w:rPr>
      </w:pPr>
      <w:r w:rsidRPr="00A9621F">
        <w:rPr>
          <w:noProof/>
        </w:rPr>
        <w:tab/>
        <w:t>α)</w:t>
      </w:r>
      <w:r w:rsidRPr="00A9621F">
        <w:rPr>
          <w:noProof/>
        </w:rPr>
        <w:tab/>
        <w:t>από αναδόχους ή δικαιούχους με σκοπό τον περιορισμό των χρηματοοικονομικών κινδύνων που συνδέονται με την καταβολή προχρηματοδότησης («εγγύηση για προχρηματοδότηση»)·</w:t>
      </w:r>
    </w:p>
    <w:p w14:paraId="0B339EF4" w14:textId="77777777" w:rsidR="008B6302" w:rsidRPr="00A9621F" w:rsidRDefault="008B6302" w:rsidP="008B6302">
      <w:pPr>
        <w:pStyle w:val="Point0"/>
        <w:rPr>
          <w:noProof/>
        </w:rPr>
      </w:pPr>
      <w:r w:rsidRPr="00A9621F">
        <w:rPr>
          <w:noProof/>
        </w:rPr>
        <w:tab/>
        <w:t>β)</w:t>
      </w:r>
      <w:r w:rsidRPr="00A9621F">
        <w:rPr>
          <w:noProof/>
        </w:rPr>
        <w:tab/>
        <w:t>από αναδόχους με σκοπό τη διασφάλιση της τήρησης ουσιωδών συμβατικών υποχρεώσεων στην περίπτωση έργων, αγαθών ή σύνθετων υπηρεσιών («εγγύηση καλής εκτέλεσης»)·</w:t>
      </w:r>
    </w:p>
    <w:p w14:paraId="56659B94" w14:textId="77777777" w:rsidR="008B6302" w:rsidRPr="00A9621F" w:rsidRDefault="008B6302" w:rsidP="008B6302">
      <w:pPr>
        <w:pStyle w:val="Point0"/>
        <w:rPr>
          <w:noProof/>
        </w:rPr>
      </w:pPr>
      <w:r w:rsidRPr="00A9621F">
        <w:rPr>
          <w:noProof/>
        </w:rPr>
        <w:tab/>
        <w:t>γ)</w:t>
      </w:r>
      <w:r w:rsidRPr="00A9621F">
        <w:rPr>
          <w:noProof/>
        </w:rPr>
        <w:tab/>
        <w:t>από αναδόχους με σκοπό τη διασφάλιση της πλήρους εκτέλεσης της σύμβασης κατά τη διάρκεια της περιόδου ευθύνης που προβλέπει η σύμβαση («εγγύηση μέσω παρακράτησης αμοιβής»).</w:t>
      </w:r>
    </w:p>
    <w:p w14:paraId="130E6BAA" w14:textId="77777777" w:rsidR="008B6302" w:rsidRPr="00A9621F" w:rsidRDefault="008B6302" w:rsidP="008B6302">
      <w:pPr>
        <w:rPr>
          <w:noProof/>
        </w:rPr>
      </w:pPr>
      <w:r w:rsidRPr="00A9621F">
        <w:rPr>
          <w:noProof/>
        </w:rPr>
        <w:t>Το JRC απαλλάσσεται της υποχρέωσης σύστασης εγγυήσεων.</w:t>
      </w:r>
    </w:p>
    <w:p w14:paraId="2B4505A4" w14:textId="77777777" w:rsidR="008B6302" w:rsidRPr="00A9621F" w:rsidRDefault="008B6302" w:rsidP="008B6302">
      <w:pPr>
        <w:rPr>
          <w:noProof/>
        </w:rPr>
      </w:pPr>
      <w:r w:rsidRPr="00A9621F">
        <w:rPr>
          <w:noProof/>
        </w:rPr>
        <w:t>Ως εναλλακτική λύση στην απαίτηση εγγύησης για προχρηματοδοτήσεις, στην περίπτωση των επιχορηγήσεων, ο αρμόδιος διατάκτης μπορεί να αποφασίσει να υποδιαιρέσει την πληρωμή σε δόσεις.</w:t>
      </w:r>
    </w:p>
    <w:p w14:paraId="11F636DA" w14:textId="77777777" w:rsidR="008B6302" w:rsidRPr="00A9621F" w:rsidRDefault="008B6302" w:rsidP="008B6302">
      <w:pPr>
        <w:rPr>
          <w:noProof/>
        </w:rPr>
      </w:pPr>
      <w:r w:rsidRPr="00A9621F">
        <w:rPr>
          <w:noProof/>
        </w:rPr>
        <w:t>2.</w:t>
      </w:r>
      <w:r w:rsidRPr="00A9621F">
        <w:rPr>
          <w:noProof/>
        </w:rPr>
        <w:tab/>
        <w:t>Ο αρμόδιος διατάκτης αποφασίζει αν η εγγύηση αναγράφει τα ποσά σε ευρώ ή στο νόμισμα της σύμβασης ή της συμφωνίας επιχορήγησης.</w:t>
      </w:r>
    </w:p>
    <w:p w14:paraId="2DA30D9B" w14:textId="77777777" w:rsidR="008B6302" w:rsidRPr="00A9621F" w:rsidRDefault="008B6302" w:rsidP="008B6302">
      <w:pPr>
        <w:rPr>
          <w:noProof/>
        </w:rPr>
      </w:pPr>
      <w:r w:rsidRPr="00A9621F">
        <w:rPr>
          <w:noProof/>
        </w:rPr>
        <w:t>3.</w:t>
      </w:r>
      <w:r w:rsidRPr="00A9621F">
        <w:rPr>
          <w:noProof/>
        </w:rPr>
        <w:tab/>
        <w:t>Η εγγύηση παρέχεται από τραπεζικό ή εξουσιοδοτημένο χρηματοπιστωτικό ίδρυμα που έχει εγκριθεί από τον αρμόδιο διατάκτη.</w:t>
      </w:r>
    </w:p>
    <w:p w14:paraId="634DC6ED" w14:textId="77777777" w:rsidR="008B6302" w:rsidRPr="00A9621F" w:rsidRDefault="008B6302" w:rsidP="008B6302">
      <w:pPr>
        <w:rPr>
          <w:noProof/>
        </w:rPr>
      </w:pPr>
      <w:r w:rsidRPr="00A9621F">
        <w:rPr>
          <w:noProof/>
        </w:rPr>
        <w:t>Κατόπιν αιτήματος του αναδόχου ή του δικαιούχου και υπό την προϋπόθεση ότι συναινεί ο αρμόδιος διατάκτης:</w:t>
      </w:r>
    </w:p>
    <w:p w14:paraId="39D56736" w14:textId="77777777" w:rsidR="008B6302" w:rsidRPr="00A9621F" w:rsidRDefault="008B6302" w:rsidP="008B6302">
      <w:pPr>
        <w:pStyle w:val="Point0"/>
        <w:rPr>
          <w:noProof/>
        </w:rPr>
      </w:pPr>
      <w:r w:rsidRPr="00A9621F">
        <w:rPr>
          <w:noProof/>
        </w:rPr>
        <w:tab/>
        <w:t>α)</w:t>
      </w:r>
      <w:r w:rsidRPr="00A9621F">
        <w:rPr>
          <w:noProof/>
        </w:rPr>
        <w:tab/>
        <w:t>οι εγγυήσεις που αναφέρονται στα στοιχεία α), β) και γ) του πρώτου εδαφίου της παραγράφου 1 αντικαθίσταται με από κοινού και εις ολόκληρον εγγύηση του αναδόχου ή του δικαιούχου και ενός τρίτου προσώπου·</w:t>
      </w:r>
    </w:p>
    <w:p w14:paraId="4AE558C9" w14:textId="77777777" w:rsidR="008B6302" w:rsidRPr="00A9621F" w:rsidRDefault="008B6302" w:rsidP="008B6302">
      <w:pPr>
        <w:pStyle w:val="Point0"/>
        <w:rPr>
          <w:noProof/>
        </w:rPr>
      </w:pPr>
      <w:r w:rsidRPr="00A9621F">
        <w:rPr>
          <w:noProof/>
        </w:rPr>
        <w:tab/>
        <w:t>β)</w:t>
      </w:r>
      <w:r w:rsidRPr="00A9621F">
        <w:rPr>
          <w:noProof/>
        </w:rPr>
        <w:tab/>
        <w:t>η εγγύηση που αναφέρεται στο στοιχείο α) του πρώτου εδαφίου της παραγράφου 1 αντικαθίσταται με από κοινού ανέκκλητη και άνευ όρων εγγύηση των δικαιούχων που είναι συμβαλλόμενα μέρη στην ίδια συμφωνία επιχορήγησης.</w:t>
      </w:r>
    </w:p>
    <w:p w14:paraId="5B8BEC83" w14:textId="77777777" w:rsidR="008B6302" w:rsidRPr="00A9621F" w:rsidRDefault="008B6302" w:rsidP="008B6302">
      <w:pPr>
        <w:rPr>
          <w:noProof/>
        </w:rPr>
      </w:pPr>
      <w:r w:rsidRPr="00A9621F">
        <w:rPr>
          <w:noProof/>
        </w:rPr>
        <w:t>4.</w:t>
      </w:r>
      <w:r w:rsidRPr="00A9621F">
        <w:rPr>
          <w:noProof/>
        </w:rPr>
        <w:tab/>
        <w:t>Σκοπός της εγγύησης είναι να καταστήσει την τράπεζα, το χρηματοπιστωτικό ίδρυμα ή τον τρίτο ανέκκλητους και αλληλέγγυους εγγυητές, ή εγγυητές σε πρώτη ζήτηση, της εκπλήρωσης των υποχρεώσεων του αναδόχου ή του δικαιούχου.</w:t>
      </w:r>
    </w:p>
    <w:p w14:paraId="21FD4119" w14:textId="77777777" w:rsidR="008B6302" w:rsidRPr="00A9621F" w:rsidRDefault="008B6302" w:rsidP="008B6302">
      <w:pPr>
        <w:rPr>
          <w:noProof/>
        </w:rPr>
      </w:pPr>
      <w:r w:rsidRPr="00A9621F">
        <w:rPr>
          <w:noProof/>
        </w:rPr>
        <w:t>5.</w:t>
      </w:r>
      <w:r w:rsidRPr="00A9621F">
        <w:rPr>
          <w:noProof/>
        </w:rPr>
        <w:tab/>
        <w:t>Εάν, κατά την εκτέλεση της σύμβασης ή της συμφωνίας επιχορήγησης, ο αρμόδιος διατάκτης διαπιστώσει ότι ένας εγγυητής δεν έχει ή δεν έχει πλέον εξουσιοδότηση να συνάπτει εγγυήσεις σύμφωνα με την ισχύουσα εθνική νομοθεσία, ζητεί από τον ανάδοχο ή τον δικαιούχο να αντικαταστήσει την εγγύηση που παρείχε ο εν λόγω εγγυητής.</w:t>
      </w:r>
    </w:p>
    <w:p w14:paraId="0BB717F4"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157</w:t>
      </w:r>
      <w:r w:rsidRPr="00A9621F">
        <w:rPr>
          <w:rStyle w:val="CRMinorChangeDeleted"/>
          <w:noProof/>
        </w:rPr>
        <w:t>153</w:t>
      </w:r>
    </w:p>
    <w:p w14:paraId="0A1EA424" w14:textId="77777777" w:rsidR="008B6302" w:rsidRPr="00A9621F" w:rsidRDefault="008B6302" w:rsidP="008B6302">
      <w:pPr>
        <w:pStyle w:val="NormalCentered"/>
        <w:rPr>
          <w:b/>
          <w:bCs/>
          <w:noProof/>
        </w:rPr>
      </w:pPr>
      <w:r w:rsidRPr="00A9621F">
        <w:rPr>
          <w:b/>
          <w:noProof/>
        </w:rPr>
        <w:t>Εγγύηση για προχρηματοδότηση</w:t>
      </w:r>
    </w:p>
    <w:p w14:paraId="548BAAE8" w14:textId="77777777" w:rsidR="008B6302" w:rsidRPr="00A9621F" w:rsidRDefault="008B6302" w:rsidP="008B6302">
      <w:pPr>
        <w:rPr>
          <w:noProof/>
        </w:rPr>
      </w:pPr>
      <w:r w:rsidRPr="00A9621F">
        <w:rPr>
          <w:noProof/>
        </w:rPr>
        <w:t>1.</w:t>
      </w:r>
      <w:r w:rsidRPr="00A9621F">
        <w:rPr>
          <w:noProof/>
        </w:rPr>
        <w:tab/>
        <w:t>Το ποσό της εγγύησης για προχρηματοδότηση δεν μπορεί να υπερβαίνει το ποσό της προχρηματοδότησης και πρέπει να ισχύει για περίοδο επαρκή ώστε να είναι δυνατή η ενεργοποίησή της.</w:t>
      </w:r>
    </w:p>
    <w:p w14:paraId="0D28581B" w14:textId="77777777" w:rsidR="008B6302" w:rsidRPr="00A9621F" w:rsidRDefault="008B6302" w:rsidP="008B6302">
      <w:pPr>
        <w:rPr>
          <w:noProof/>
        </w:rPr>
      </w:pPr>
      <w:r w:rsidRPr="00A9621F">
        <w:rPr>
          <w:noProof/>
        </w:rPr>
        <w:t>2.</w:t>
      </w:r>
      <w:r w:rsidRPr="00A9621F">
        <w:rPr>
          <w:noProof/>
        </w:rPr>
        <w:tab/>
        <w:t>Η εγγύηση για προχρηματοδότηση αποδεσμεύεται όταν και εφόσον η προχρηματοδότηση αφαιρείται από τις ενδιάμεσες πληρωμές ή τις πληρωμές υπολοίπου προς τον ανάδοχο ή τον δικαιούχο σύμφωνα με τους όρους της σύμβασης ή τους όρους της συμφωνίας επιχορήγησης.</w:t>
      </w:r>
    </w:p>
    <w:p w14:paraId="5FC8C4C5" w14:textId="77777777" w:rsidR="008B6302" w:rsidRPr="00A9621F" w:rsidRDefault="008B6302" w:rsidP="008B6302">
      <w:pPr>
        <w:pStyle w:val="SectionTitle"/>
        <w:rPr>
          <w:noProof/>
        </w:rPr>
      </w:pPr>
      <w:r w:rsidRPr="00A9621F">
        <w:rPr>
          <w:noProof/>
        </w:rPr>
        <w:t>ΤΙΤΛΟΣ VI</w:t>
      </w:r>
    </w:p>
    <w:p w14:paraId="3431A5EA" w14:textId="77777777" w:rsidR="008B6302" w:rsidRPr="00A9621F" w:rsidRDefault="008B6302" w:rsidP="008B6302">
      <w:pPr>
        <w:pStyle w:val="SectionTitle"/>
        <w:rPr>
          <w:noProof/>
        </w:rPr>
      </w:pPr>
      <w:r w:rsidRPr="00A9621F">
        <w:rPr>
          <w:i/>
          <w:noProof/>
        </w:rPr>
        <w:t>ΕΜΜΕΣΗ ΔΙΑΧΕΙΡΙΣΗ</w:t>
      </w:r>
    </w:p>
    <w:p w14:paraId="6FB6CE82"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158</w:t>
      </w:r>
      <w:r w:rsidRPr="00A9621F">
        <w:rPr>
          <w:rStyle w:val="CRMinorChangeDeleted"/>
          <w:noProof/>
        </w:rPr>
        <w:t>154</w:t>
      </w:r>
    </w:p>
    <w:p w14:paraId="531D3C86" w14:textId="77777777" w:rsidR="008B6302" w:rsidRPr="00A9621F" w:rsidRDefault="008B6302" w:rsidP="008B6302">
      <w:pPr>
        <w:pStyle w:val="NormalCentered"/>
        <w:rPr>
          <w:noProof/>
        </w:rPr>
      </w:pPr>
      <w:r w:rsidRPr="00A9621F">
        <w:rPr>
          <w:noProof/>
        </w:rPr>
        <w:t>Έμμεση διαχείριση</w:t>
      </w:r>
    </w:p>
    <w:p w14:paraId="23A7BEB7" w14:textId="77777777" w:rsidR="008B6302" w:rsidRPr="00A9621F" w:rsidRDefault="008B6302" w:rsidP="008B6302">
      <w:pPr>
        <w:rPr>
          <w:noProof/>
        </w:rPr>
      </w:pPr>
      <w:r w:rsidRPr="00A9621F">
        <w:rPr>
          <w:noProof/>
        </w:rPr>
        <w:t>1.</w:t>
      </w:r>
      <w:r w:rsidRPr="00A9621F">
        <w:rPr>
          <w:noProof/>
        </w:rPr>
        <w:tab/>
        <w:t>Η επιλογή των προσώπων και των οντοτήτων που επιφορτίζονται με καθήκοντα εκτέλεσης κονδυλίων της Ένωσης ή δημοσιονομικών εγγυήσεων δυνάμει του άρθρου 62 παράγραφος 1 πρώτο εδάφιο στοιχείο γ) είναι διαφανής, δικαιολογείται από τη φύση της ενέργειας και δεν οδηγεί σε σύγκρουση συμφερόντων. Για τις οντότητες που αναφέρονται στο άρθρο 62 παράγραφος 1 πρώτο εδάφιο στοιχείο γ) σημεία ii), v), vi) και vii), η επιλογή λαμβάνει δεόντως υπόψη τη χρηματοδοτική και επιχειρησιακή ικανότητα των οικείων οντοτήτων.</w:t>
      </w:r>
    </w:p>
    <w:p w14:paraId="754C4ABE" w14:textId="77777777" w:rsidR="008B6302" w:rsidRPr="00A9621F" w:rsidRDefault="008B6302" w:rsidP="008B6302">
      <w:pPr>
        <w:rPr>
          <w:noProof/>
        </w:rPr>
      </w:pPr>
      <w:r w:rsidRPr="00A9621F">
        <w:rPr>
          <w:noProof/>
        </w:rPr>
        <w:t>Εάν το πρόσωπο ή η οντότητα προσδιορίζεται σε βασική πράξη, το δημοσιονομικό δελτίο του άρθρου 35 περιλαμβάνει αιτιολόγηση για την επιλογή του συγκεκριμένου προσώπου ή της συγκεκριμένης οντότητας.</w:t>
      </w:r>
    </w:p>
    <w:p w14:paraId="0ADC5A2E" w14:textId="77777777" w:rsidR="008B6302" w:rsidRPr="00A9621F" w:rsidRDefault="008B6302" w:rsidP="008B6302">
      <w:pPr>
        <w:rPr>
          <w:noProof/>
        </w:rPr>
      </w:pPr>
      <w:r w:rsidRPr="00A9621F">
        <w:rPr>
          <w:noProof/>
        </w:rPr>
        <w:t>Στην περίπτωση εκτέλεσης μέσω δικτύου, η οποία συνεπάγεται τον ορισμό τουλάχιστον ενός οργανισμού ή μιας οντότητας ανά κράτος μέλος ή ενδιαφερόμενη χώρα, ο ορισμός αυτός γίνεται από το κράτος μέλος ή την ενδιαφερόμενη χώρα σύμφωνα με τις διατάξεις της βασικής πράξης. Σε όλες τις άλλες περιπτώσεις, η Επιτροπή ορίζει αυτούς τους οργανισμούς και οντότητες σε συμφωνία με τα εμπλεκόμενα κράτη μέλη ή τρίτες χώρες.</w:t>
      </w:r>
    </w:p>
    <w:p w14:paraId="427C53A1" w14:textId="77777777" w:rsidR="008B6302" w:rsidRPr="00A9621F" w:rsidRDefault="008B6302" w:rsidP="008B6302">
      <w:pPr>
        <w:pStyle w:val="CRSeparator"/>
        <w:rPr>
          <w:noProof/>
        </w:rPr>
      </w:pPr>
    </w:p>
    <w:p w14:paraId="36A114D1" w14:textId="77777777" w:rsidR="008B6302" w:rsidRPr="00A9621F" w:rsidRDefault="008B6302" w:rsidP="008B6302">
      <w:pPr>
        <w:pStyle w:val="CRReference"/>
        <w:rPr>
          <w:noProof/>
          <w:highlight w:val="lightGray"/>
        </w:rPr>
      </w:pPr>
      <w:r w:rsidRPr="00A9621F">
        <w:rPr>
          <w:noProof/>
          <w:highlight w:val="lightGray"/>
        </w:rPr>
        <w:fldChar w:fldCharType="begin"/>
      </w:r>
      <w:r w:rsidRPr="00A9621F">
        <w:rPr>
          <w:noProof/>
          <w:highlight w:val="lightGray"/>
        </w:rPr>
        <w:instrText xml:space="preserve"> QUOTE "ò" </w:instrText>
      </w:r>
      <w:r w:rsidRPr="00A9621F">
        <w:rPr>
          <w:noProof/>
          <w:highlight w:val="lightGray"/>
        </w:rPr>
        <w:fldChar w:fldCharType="separate"/>
      </w:r>
      <w:r w:rsidRPr="00A9621F">
        <w:rPr>
          <w:rStyle w:val="CRMarker"/>
          <w:noProof/>
          <w:highlight w:val="lightGray"/>
        </w:rPr>
        <w:t>ò</w:t>
      </w:r>
      <w:r w:rsidRPr="00A9621F">
        <w:rPr>
          <w:noProof/>
          <w:highlight w:val="lightGray"/>
        </w:rPr>
        <w:fldChar w:fldCharType="end"/>
      </w:r>
      <w:r w:rsidRPr="00A9621F">
        <w:rPr>
          <w:noProof/>
          <w:highlight w:val="lightGray"/>
        </w:rPr>
        <w:t> νέο</w:t>
      </w:r>
    </w:p>
    <w:p w14:paraId="5CA85AC9" w14:textId="77777777" w:rsidR="008B6302" w:rsidRPr="00A9621F" w:rsidRDefault="008B6302" w:rsidP="008B6302">
      <w:pPr>
        <w:rPr>
          <w:noProof/>
        </w:rPr>
      </w:pPr>
      <w:r w:rsidRPr="004C1110">
        <w:rPr>
          <w:noProof/>
          <w:highlight w:val="lightGray"/>
        </w:rPr>
        <w:t>Όταν η επιλογή γίνεται κατόπιν πρόσκλησης εκδήλωσης ενδιαφέροντος, πραγματοποιείται σύμφωνα με τις αρχές της ίσης μεταχείρισης και της απαγόρευσης των διακρίσεων, με την επιφύλαξη των απαιτήσεων της παρούσας παραγράφου</w:t>
      </w:r>
      <w:r w:rsidRPr="00A9621F">
        <w:rPr>
          <w:noProof/>
          <w:highlight w:val="lightGray"/>
        </w:rPr>
        <w:t>.</w:t>
      </w:r>
    </w:p>
    <w:p w14:paraId="41AFA816" w14:textId="77777777" w:rsidR="008B6302" w:rsidRPr="00A9621F" w:rsidRDefault="008B6302" w:rsidP="008B6302">
      <w:pPr>
        <w:pStyle w:val="CRSeparator"/>
        <w:rPr>
          <w:noProof/>
        </w:rPr>
      </w:pPr>
    </w:p>
    <w:p w14:paraId="0AD03062" w14:textId="77777777" w:rsidR="008B6302" w:rsidRPr="00A9621F" w:rsidRDefault="008B6302" w:rsidP="008B6302">
      <w:pPr>
        <w:pStyle w:val="CRReference"/>
        <w:rPr>
          <w:noProof/>
          <w:highlight w:val="lightGray"/>
        </w:rPr>
      </w:pPr>
      <w:r w:rsidRPr="00A9621F">
        <w:rPr>
          <w:noProof/>
        </w:rPr>
        <w:fldChar w:fldCharType="begin"/>
      </w:r>
      <w:r w:rsidRPr="00A9621F">
        <w:rPr>
          <w:noProof/>
        </w:rPr>
        <w:instrText xml:space="preserve"> QUOTE "ê" </w:instrText>
      </w:r>
      <w:r w:rsidRPr="00A9621F">
        <w:rPr>
          <w:noProof/>
        </w:rPr>
        <w:fldChar w:fldCharType="separate"/>
      </w:r>
      <w:r w:rsidRPr="00A9621F">
        <w:rPr>
          <w:rStyle w:val="CRMarker"/>
          <w:noProof/>
        </w:rPr>
        <w:t>ê</w:t>
      </w:r>
      <w:r w:rsidRPr="00A9621F">
        <w:rPr>
          <w:noProof/>
        </w:rPr>
        <w:fldChar w:fldCharType="end"/>
      </w:r>
      <w:r w:rsidRPr="00A9621F">
        <w:rPr>
          <w:noProof/>
        </w:rPr>
        <w:t> 2018/1046</w:t>
      </w:r>
    </w:p>
    <w:p w14:paraId="6FDCD1A7" w14:textId="77777777" w:rsidR="008B6302" w:rsidRPr="00A9621F" w:rsidRDefault="008B6302" w:rsidP="008B6302">
      <w:pPr>
        <w:pStyle w:val="CRReference"/>
        <w:rPr>
          <w:rStyle w:val="CRMinorChangeAdded"/>
          <w:noProof/>
          <w:highlight w:val="lightGray"/>
        </w:rPr>
      </w:pPr>
      <w:r w:rsidRPr="00A9621F">
        <w:rPr>
          <w:noProof/>
          <w:highlight w:val="lightGray"/>
        </w:rPr>
        <w:fldChar w:fldCharType="begin"/>
      </w:r>
      <w:r w:rsidRPr="00A9621F">
        <w:rPr>
          <w:noProof/>
          <w:highlight w:val="lightGray"/>
        </w:rPr>
        <w:instrText xml:space="preserve"> QUOTE "ð" </w:instrText>
      </w:r>
      <w:r w:rsidRPr="00A9621F">
        <w:rPr>
          <w:noProof/>
          <w:highlight w:val="lightGray"/>
        </w:rPr>
        <w:fldChar w:fldCharType="separate"/>
      </w:r>
      <w:r w:rsidRPr="00A9621F">
        <w:rPr>
          <w:rStyle w:val="CRMarker"/>
          <w:noProof/>
          <w:highlight w:val="lightGray"/>
        </w:rPr>
        <w:t>ð</w:t>
      </w:r>
      <w:r w:rsidRPr="00A9621F">
        <w:rPr>
          <w:noProof/>
          <w:highlight w:val="lightGray"/>
        </w:rPr>
        <w:fldChar w:fldCharType="end"/>
      </w:r>
      <w:r w:rsidRPr="00A9621F">
        <w:rPr>
          <w:noProof/>
          <w:highlight w:val="lightGray"/>
        </w:rPr>
        <w:t> νέο</w:t>
      </w:r>
    </w:p>
    <w:p w14:paraId="0563DA66" w14:textId="77777777" w:rsidR="008B6302" w:rsidRPr="00A9621F" w:rsidRDefault="008B6302" w:rsidP="008B6302">
      <w:pPr>
        <w:rPr>
          <w:noProof/>
        </w:rPr>
      </w:pPr>
      <w:r w:rsidRPr="00A9621F">
        <w:rPr>
          <w:noProof/>
        </w:rPr>
        <w:t>2.</w:t>
      </w:r>
      <w:r w:rsidRPr="00A9621F">
        <w:rPr>
          <w:noProof/>
        </w:rPr>
        <w:tab/>
        <w:t>Τα πρόσωπα και οι οντότητες που επιφορτίζονται με καθήκοντα εκτέλεσης κονδυλίων της Ένωσης ή δημοσιονομικών εγγυήσεων δυνάμει του άρθρου 62 παράγραφος 1 πρώτο εδάφιο στοιχείο γ) τηρούν τις αρχές της χρηστής δημοσιονομικής διαχείρισης, της διαφάνειας, της μη εφαρμογής διακρίσεων και της προβολής της δράσης της Ένωσης. Στις περιπτώσεις που η Επιτροπή συνάπτει χρηματοδοτικές συμφωνίες-πλαίσια εταιρικής σχέσης σύμφωνα με το άρθρο 130, αυτές οι αρχές περιγράφονται αναλυτικότερα στις εν λόγω συμφωνίες.</w:t>
      </w:r>
    </w:p>
    <w:p w14:paraId="62BE2FBA" w14:textId="77777777" w:rsidR="008B6302" w:rsidRPr="00A9621F" w:rsidRDefault="008B6302" w:rsidP="008B6302">
      <w:pPr>
        <w:rPr>
          <w:noProof/>
        </w:rPr>
      </w:pPr>
      <w:r w:rsidRPr="00A9621F">
        <w:rPr>
          <w:noProof/>
        </w:rPr>
        <w:t>3.</w:t>
      </w:r>
      <w:r w:rsidRPr="00A9621F">
        <w:rPr>
          <w:noProof/>
        </w:rPr>
        <w:tab/>
        <w:t>Πριν από την υπογραφή συμφωνιών συνεισφοράς, συμφωνιών χρηματοδότησης ή συμβάσεων εγγύησης, η Επιτροπή εξασφαλίζει επίπεδο προστασίας των οικονομικών συμφερόντων της Ένωσης ισοδύναμο με αυτό που προβλέπεται κατά την εκτέλεση του προϋπολογισμού από την Επιτροπή σύμφωνα με το άρθρο 62 παράγραφος 1 πρώτο εδάφιο στοιχείο α). Η Επιτροπή το επιτυγχάνει αυτό με την αξιολόγηση των συστημάτων, κανόνων και διαδικασιών των προσώπων και των οντοτήτων που συμμετέχουν στην εκτέλεση κονδυλίων της Ένωσης εάν προτίθεται να βασιστεί σε τέτοιου είδους συστήματα, κανόνες και διαδικασίες για την υλοποίηση της ενέργειας, ή με την εφαρμογή κατάλληλων μέτρων εποπτείας σύμφωνα με την παράγραφο 5 του παρόντος άρθρου.</w:t>
      </w:r>
    </w:p>
    <w:p w14:paraId="3539E703" w14:textId="77777777" w:rsidR="008B6302" w:rsidRPr="00A9621F" w:rsidRDefault="008B6302" w:rsidP="008B6302">
      <w:pPr>
        <w:rPr>
          <w:noProof/>
        </w:rPr>
      </w:pPr>
      <w:r w:rsidRPr="00A9621F">
        <w:rPr>
          <w:noProof/>
        </w:rPr>
        <w:t>4.</w:t>
      </w:r>
      <w:r w:rsidRPr="00A9621F">
        <w:rPr>
          <w:noProof/>
        </w:rPr>
        <w:tab/>
        <w:t>Η Επιτροπή αξιολογεί με βάση την αρχή της αναλογικότητας</w:t>
      </w:r>
      <w:r w:rsidRPr="00A9621F">
        <w:rPr>
          <w:rStyle w:val="CRRefonteDeleted"/>
          <w:noProof/>
          <w:highlight w:val="lightGray"/>
        </w:rPr>
        <w:t xml:space="preserve"> και λαμβάνοντας δεόντως υπόψη τη φύση της ενέργειας και των ενεχόμενων χρηματοοικονομικών κινδύνων, </w:t>
      </w:r>
      <w:r w:rsidRPr="00A9621F">
        <w:rPr>
          <w:noProof/>
        </w:rPr>
        <w:t xml:space="preserve"> κατά πόσον τα πρόσωπα και οι οντότητες που εκτελούν κονδύλια της Ένωσης δυνάμει του άρθρου 62 παράγραφος 1 πρώτο εδάφιο στοιχείο γ):</w:t>
      </w:r>
    </w:p>
    <w:p w14:paraId="09601BE9" w14:textId="77777777" w:rsidR="008B6302" w:rsidRPr="00A9621F" w:rsidRDefault="008B6302" w:rsidP="008B6302">
      <w:pPr>
        <w:pStyle w:val="Point0"/>
        <w:rPr>
          <w:noProof/>
        </w:rPr>
      </w:pPr>
      <w:r w:rsidRPr="00A9621F">
        <w:rPr>
          <w:noProof/>
        </w:rPr>
        <w:tab/>
        <w:t>α)</w:t>
      </w:r>
      <w:r w:rsidRPr="00A9621F">
        <w:rPr>
          <w:noProof/>
        </w:rPr>
        <w:tab/>
        <w:t>θεσπίζουν και διασφαλίζουν τη λειτουργία αποτελεσματικού και αποδοτικού συστήματος εσωτερικού ελέγχου με βάση τις διεθνείς βέλτιστες πρακτικές</w:t>
      </w:r>
      <w:r w:rsidR="00757CE8">
        <w:rPr>
          <w:noProof/>
        </w:rPr>
        <w:t xml:space="preserve">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A9621F">
        <w:rPr>
          <w:noProof/>
          <w:highlight w:val="lightGray"/>
        </w:rPr>
        <w:t> , συμπεριλαμβανομένης της επαρκούς διαχείρισης των κινδύνων, </w:t>
      </w:r>
      <w:r w:rsidRPr="00A9621F">
        <w:rPr>
          <w:noProof/>
          <w:highlight w:val="lightGray"/>
        </w:rPr>
        <w:fldChar w:fldCharType="begin"/>
      </w:r>
      <w:r w:rsidRPr="00A9621F">
        <w:rPr>
          <w:noProof/>
          <w:highlight w:val="lightGray"/>
        </w:rPr>
        <w:instrText xml:space="preserve"> QUOTE "ï" </w:instrText>
      </w:r>
      <w:r w:rsidRPr="00A9621F">
        <w:rPr>
          <w:noProof/>
          <w:highlight w:val="lightGray"/>
        </w:rPr>
        <w:fldChar w:fldCharType="separate"/>
      </w:r>
      <w:r w:rsidRPr="00A9621F">
        <w:rPr>
          <w:rStyle w:val="CRMarker"/>
          <w:noProof/>
          <w:highlight w:val="lightGray"/>
        </w:rPr>
        <w:t>ï</w:t>
      </w:r>
      <w:r w:rsidRPr="00A9621F">
        <w:rPr>
          <w:noProof/>
          <w:highlight w:val="lightGray"/>
        </w:rPr>
        <w:fldChar w:fldCharType="end"/>
      </w:r>
      <w:r w:rsidRPr="00A9621F">
        <w:rPr>
          <w:noProof/>
        </w:rPr>
        <w:t xml:space="preserve"> το οποίο μπορεί ιδίως να προλαμβάνει, να εντοπίζει και να διορθώνει παρατυπίες και περιπτώσεις απάτης·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A9621F">
        <w:rPr>
          <w:noProof/>
          <w:highlight w:val="lightGray"/>
        </w:rPr>
        <w:t> </w:t>
      </w:r>
      <w:r>
        <w:rPr>
          <w:noProof/>
          <w:highlight w:val="lightGray"/>
        </w:rPr>
        <w:t>το σύστημα εσωτερικού ελέγχου που θεσπίζεται μπορεί, κατά περίπτωση, να βασίζεται σε ψηφιακούς ελέγχους·</w:t>
      </w:r>
      <w:r w:rsidRPr="00A9621F">
        <w:rPr>
          <w:noProof/>
          <w:highlight w:val="lightGray"/>
        </w:rPr>
        <w:t> </w:t>
      </w:r>
      <w:r w:rsidRPr="00A9621F">
        <w:rPr>
          <w:noProof/>
          <w:highlight w:val="lightGray"/>
        </w:rPr>
        <w:fldChar w:fldCharType="begin"/>
      </w:r>
      <w:r w:rsidRPr="00A9621F">
        <w:rPr>
          <w:noProof/>
          <w:highlight w:val="lightGray"/>
        </w:rPr>
        <w:instrText xml:space="preserve"> QUOTE "ï" </w:instrText>
      </w:r>
      <w:r w:rsidRPr="00A9621F">
        <w:rPr>
          <w:noProof/>
          <w:highlight w:val="lightGray"/>
        </w:rPr>
        <w:fldChar w:fldCharType="separate"/>
      </w:r>
      <w:r w:rsidRPr="00A9621F">
        <w:rPr>
          <w:rStyle w:val="CRMarker"/>
          <w:noProof/>
          <w:highlight w:val="lightGray"/>
        </w:rPr>
        <w:t>ï</w:t>
      </w:r>
      <w:r w:rsidRPr="00A9621F">
        <w:rPr>
          <w:noProof/>
          <w:highlight w:val="lightGray"/>
        </w:rPr>
        <w:fldChar w:fldCharType="end"/>
      </w:r>
    </w:p>
    <w:p w14:paraId="471B6780" w14:textId="77777777" w:rsidR="008B6302" w:rsidRPr="00A9621F" w:rsidRDefault="008B6302" w:rsidP="008B6302">
      <w:pPr>
        <w:pStyle w:val="Point0"/>
        <w:rPr>
          <w:noProof/>
        </w:rPr>
      </w:pPr>
      <w:r w:rsidRPr="00A9621F">
        <w:rPr>
          <w:noProof/>
        </w:rPr>
        <w:tab/>
        <w:t>β)</w:t>
      </w:r>
      <w:r w:rsidRPr="00A9621F">
        <w:rPr>
          <w:noProof/>
        </w:rPr>
        <w:tab/>
        <w:t>χρησιμοποιούν λογιστικό σύστημα που παρέχει εγκαίρως ακριβή, πλήρη και αξιόπιστα στοιχεία·</w:t>
      </w:r>
    </w:p>
    <w:p w14:paraId="015E79A3" w14:textId="77777777" w:rsidR="008B6302" w:rsidRPr="00A9621F" w:rsidRDefault="008B6302" w:rsidP="008B6302">
      <w:pPr>
        <w:pStyle w:val="Point0"/>
        <w:rPr>
          <w:noProof/>
        </w:rPr>
      </w:pPr>
      <w:r w:rsidRPr="00A9621F">
        <w:rPr>
          <w:noProof/>
        </w:rPr>
        <w:tab/>
        <w:t>γ)</w:t>
      </w:r>
      <w:r w:rsidRPr="00A9621F">
        <w:rPr>
          <w:noProof/>
        </w:rPr>
        <w:tab/>
        <w:t>υπόκεινται σε ανεξάρτητο εξωτερικό λογιστικό έλεγχο, που διενεργείται σύμφωνα με διεθνώς αποδεκτά ελεγκτικά πρότυπα από ελεγκτικό φορέα λειτουργικά ανεξάρτητο από το οικείο πρόσωπο ή την οικεία οντότητα·</w:t>
      </w:r>
    </w:p>
    <w:p w14:paraId="206D176B" w14:textId="77777777" w:rsidR="008B6302" w:rsidRPr="00A9621F" w:rsidRDefault="008B6302" w:rsidP="008B6302">
      <w:pPr>
        <w:pStyle w:val="Point0"/>
        <w:rPr>
          <w:noProof/>
        </w:rPr>
      </w:pPr>
      <w:r w:rsidRPr="00A9621F">
        <w:rPr>
          <w:noProof/>
        </w:rPr>
        <w:tab/>
        <w:t>δ)</w:t>
      </w:r>
      <w:r w:rsidRPr="00A9621F">
        <w:rPr>
          <w:noProof/>
        </w:rPr>
        <w:tab/>
        <w:t>εφαρμόζουν τους κατάλληλους κανόνες και διαδικασίες για την παροχή χρηματοδότησης σε τρίτους, όπου συμπεριλαμβάνονται διαφανείς, αμερόληπτες αποτελεσματικές και ουσιαστικές διαδικασίες ελέγχου, κανόνες για την ανάκτηση αχρεωστήτως καταβληθέντων ποσών και κανόνες αποκλεισμού της πρόσβασης σε χρηματοδότηση·</w:t>
      </w:r>
    </w:p>
    <w:p w14:paraId="14281601" w14:textId="77777777" w:rsidR="008B6302" w:rsidRPr="00A9621F" w:rsidRDefault="008B6302" w:rsidP="008B6302">
      <w:pPr>
        <w:pStyle w:val="Point0"/>
        <w:rPr>
          <w:noProof/>
        </w:rPr>
      </w:pPr>
      <w:r w:rsidRPr="00A9621F">
        <w:rPr>
          <w:noProof/>
        </w:rPr>
        <w:tab/>
        <w:t>ε)</w:t>
      </w:r>
      <w:r w:rsidRPr="00A9621F">
        <w:rPr>
          <w:noProof/>
        </w:rPr>
        <w:tab/>
        <w:t>δημοσιοποιούν κατάλληλες πληροφορίες για τους αποδέκτες τους, οι οποίες είναι ισοδύναμες με τις προβλεπόμενες στο άρθρο 38·</w:t>
      </w:r>
    </w:p>
    <w:p w14:paraId="60E0D0D5" w14:textId="77777777" w:rsidR="008B6302" w:rsidRPr="00A9621F" w:rsidRDefault="008B6302" w:rsidP="008B6302">
      <w:pPr>
        <w:pStyle w:val="Point0"/>
        <w:rPr>
          <w:noProof/>
        </w:rPr>
      </w:pPr>
      <w:r w:rsidRPr="00A9621F">
        <w:rPr>
          <w:noProof/>
        </w:rPr>
        <w:tab/>
        <w:t>στ)</w:t>
      </w:r>
      <w:r w:rsidRPr="00A9621F">
        <w:rPr>
          <w:noProof/>
        </w:rPr>
        <w:tab/>
        <w:t>διασφαλίζουν προστασία των δεδομένων προσωπικού χαρακτήρα ισοδύναμη με την προβλεπόμενη δυνάμει του άρθρου 5.</w:t>
      </w:r>
    </w:p>
    <w:p w14:paraId="2BB860DF" w14:textId="77777777" w:rsidR="008B6302" w:rsidRPr="00A9621F" w:rsidRDefault="008B6302" w:rsidP="008B6302">
      <w:pPr>
        <w:rPr>
          <w:noProof/>
        </w:rPr>
      </w:pPr>
      <w:r w:rsidRPr="00A9621F">
        <w:rPr>
          <w:noProof/>
        </w:rPr>
        <w:t xml:space="preserve">Επιπλέον, σε συμφωνία με τα πρόσωπα ή τις οντότητες, η Επιτροπή δύναται να αξιολογεί άλλους κανόνες και διαδικασίες όπως οι λογιστικές πρακτικές των προσώπων ή οντοτήτων όσον αφορά τις διοικητικές δαπάνες. Με βάση τα αποτελέσματα της εν λόγω αξιολόγησης η Επιτροπή μπορεί να αποφασίσει να βασιστεί στους εν λόγω κανόνες και διαδικασίες. </w:t>
      </w:r>
    </w:p>
    <w:p w14:paraId="5B6912F1" w14:textId="77777777" w:rsidR="008B6302" w:rsidRPr="00A9621F" w:rsidRDefault="008B6302" w:rsidP="008B6302">
      <w:pPr>
        <w:rPr>
          <w:noProof/>
        </w:rPr>
      </w:pPr>
      <w:r w:rsidRPr="00A9621F">
        <w:rPr>
          <w:noProof/>
        </w:rPr>
        <w:t>Τα πρόσωπα ή οι οντότητες που έχουν αξιολογηθεί σύμφωνα με το πρώτο και δεύτερο εδάφιο ενημερώνουν χωρίς αδικαιολόγητη καθυστέρηση την Επιτροπή για οποιαδήποτε ουσιώδη τροποποίηση στα συστήματα, τους κανόνες, ή τις διαδικασίες τους η οποία θα μπορούσε να έχει αντίκτυπο στην αξιοπιστία της αξιολόγησης της Επιτροπής.</w:t>
      </w:r>
    </w:p>
    <w:p w14:paraId="69088FC6" w14:textId="77777777" w:rsidR="008B6302" w:rsidRPr="00A9621F" w:rsidRDefault="008B6302" w:rsidP="008B6302">
      <w:pPr>
        <w:rPr>
          <w:noProof/>
        </w:rPr>
      </w:pPr>
      <w:r w:rsidRPr="00A9621F">
        <w:rPr>
          <w:noProof/>
        </w:rPr>
        <w:t>5. Όταν τα οικεία πρόσωπα ή οντότητες πληρούν μόνον εν μέρει την παράγραφο 4, η Επιτροπή λαμβάνει κατάλληλα μέτρα εποπτείας τα οποία διασφαλίζουν την προστασία των οικονομικών συμφερόντων της Ένωσης. Τα μέτρα εξειδικεύονται στις αντίστοιχες συμφωνίες. Πληροφορίες σχετικά με οποιαδήποτε τέτοια μέτρα τίθενται στη διάθεση του Ευρωπαϊκού Κοινοβουλίου και του Συμβουλίου κατόπιν αιτήματός τους.</w:t>
      </w:r>
    </w:p>
    <w:p w14:paraId="0880922C" w14:textId="77777777" w:rsidR="008B6302" w:rsidRPr="00A9621F" w:rsidRDefault="008B6302" w:rsidP="008B6302">
      <w:pPr>
        <w:pStyle w:val="CRSeparator"/>
        <w:rPr>
          <w:noProof/>
        </w:rPr>
      </w:pPr>
    </w:p>
    <w:p w14:paraId="47746366" w14:textId="77777777" w:rsidR="008B6302" w:rsidRPr="00A9621F" w:rsidRDefault="008B6302" w:rsidP="008B6302">
      <w:pPr>
        <w:pStyle w:val="CRReference"/>
        <w:rPr>
          <w:noProof/>
          <w:highlight w:val="lightGray"/>
        </w:rPr>
      </w:pPr>
      <w:r w:rsidRPr="00A9621F">
        <w:rPr>
          <w:noProof/>
          <w:highlight w:val="lightGray"/>
        </w:rPr>
        <w:fldChar w:fldCharType="begin"/>
      </w:r>
      <w:r w:rsidRPr="00A9621F">
        <w:rPr>
          <w:noProof/>
          <w:highlight w:val="lightGray"/>
        </w:rPr>
        <w:instrText xml:space="preserve"> QUOTE "ò" </w:instrText>
      </w:r>
      <w:r w:rsidRPr="00A9621F">
        <w:rPr>
          <w:noProof/>
          <w:highlight w:val="lightGray"/>
        </w:rPr>
        <w:fldChar w:fldCharType="separate"/>
      </w:r>
      <w:r w:rsidRPr="00A9621F">
        <w:rPr>
          <w:rStyle w:val="CRMarker"/>
          <w:noProof/>
          <w:highlight w:val="lightGray"/>
        </w:rPr>
        <w:t>ò</w:t>
      </w:r>
      <w:r w:rsidRPr="00A9621F">
        <w:rPr>
          <w:noProof/>
          <w:highlight w:val="lightGray"/>
        </w:rPr>
        <w:fldChar w:fldCharType="end"/>
      </w:r>
      <w:r w:rsidRPr="00A9621F">
        <w:rPr>
          <w:noProof/>
          <w:highlight w:val="lightGray"/>
        </w:rPr>
        <w:t> νέο</w:t>
      </w:r>
    </w:p>
    <w:p w14:paraId="5716097C" w14:textId="77777777" w:rsidR="008B6302" w:rsidRPr="00A9621F" w:rsidRDefault="008B6302" w:rsidP="008B6302">
      <w:pPr>
        <w:rPr>
          <w:noProof/>
        </w:rPr>
      </w:pPr>
      <w:r w:rsidRPr="00A9621F">
        <w:rPr>
          <w:noProof/>
          <w:highlight w:val="lightGray"/>
        </w:rPr>
        <w:t>6.</w:t>
      </w:r>
      <w:r w:rsidRPr="00A9621F">
        <w:rPr>
          <w:noProof/>
          <w:highlight w:val="lightGray"/>
        </w:rPr>
        <w:tab/>
      </w:r>
      <w:r w:rsidRPr="004C1110">
        <w:rPr>
          <w:noProof/>
          <w:highlight w:val="lightGray"/>
        </w:rPr>
        <w:t>Στις ενέργειες που χρηματοδοτούνται από πολλαπλούς δωρητές, όταν η συνεισφορά της Ένωσης χρησιμοποιείται για την επιστροφή εξόδων, η διαδικασία που θεσπίζεται στην παράγραφο 4 συνίσταται στην επαλήθευση ότι ποσό που αντιστοιχεί σε εκείνο το οποίο κατέβαλε η Επιτροπή για την υπόψη ενέργεια έχει χρησιμοποιηθεί από το πρόσωπο ή την οντότητα σύμφωνα με τους όρους που προβλέπονται στην αντίστοιχη συμφωνία επιχορήγησης, συμφωνία συνεισφοράς ή συμφωνία χρηματοδότησης</w:t>
      </w:r>
      <w:r w:rsidRPr="00A9621F">
        <w:rPr>
          <w:noProof/>
          <w:highlight w:val="lightGray"/>
        </w:rPr>
        <w:t>.</w:t>
      </w:r>
    </w:p>
    <w:p w14:paraId="0376B431" w14:textId="77777777" w:rsidR="008B6302" w:rsidRPr="00A9621F" w:rsidRDefault="008B6302" w:rsidP="008B6302">
      <w:pPr>
        <w:pStyle w:val="CRSeparator"/>
        <w:rPr>
          <w:noProof/>
        </w:rPr>
      </w:pPr>
    </w:p>
    <w:p w14:paraId="7BEB5C9E" w14:textId="77777777" w:rsidR="008B6302" w:rsidRPr="00A9621F" w:rsidRDefault="008B6302" w:rsidP="008B6302">
      <w:pPr>
        <w:pStyle w:val="CRReference"/>
        <w:rPr>
          <w:noProof/>
          <w:highlight w:val="lightGray"/>
        </w:rPr>
      </w:pPr>
      <w:r w:rsidRPr="00A9621F">
        <w:rPr>
          <w:noProof/>
        </w:rPr>
        <w:fldChar w:fldCharType="begin"/>
      </w:r>
      <w:r w:rsidRPr="00A9621F">
        <w:rPr>
          <w:noProof/>
        </w:rPr>
        <w:instrText xml:space="preserve"> QUOTE "ê" </w:instrText>
      </w:r>
      <w:r w:rsidRPr="00A9621F">
        <w:rPr>
          <w:noProof/>
        </w:rPr>
        <w:fldChar w:fldCharType="separate"/>
      </w:r>
      <w:r w:rsidRPr="00A9621F">
        <w:rPr>
          <w:rStyle w:val="CRMarker"/>
          <w:noProof/>
        </w:rPr>
        <w:t>ê</w:t>
      </w:r>
      <w:r w:rsidRPr="00A9621F">
        <w:rPr>
          <w:noProof/>
        </w:rPr>
        <w:fldChar w:fldCharType="end"/>
      </w:r>
      <w:r w:rsidRPr="00A9621F">
        <w:rPr>
          <w:noProof/>
        </w:rPr>
        <w:t xml:space="preserve"> 2018/1046 </w:t>
      </w:r>
      <w:r>
        <w:rPr>
          <w:noProof/>
        </w:rPr>
        <w:t>(</w:t>
      </w:r>
      <w:r w:rsidR="004915C8">
        <w:rPr>
          <w:noProof/>
        </w:rPr>
        <w:t>προσαρμοσμένο</w:t>
      </w:r>
      <w:r>
        <w:rPr>
          <w:noProof/>
        </w:rPr>
        <w:t>)</w:t>
      </w:r>
    </w:p>
    <w:p w14:paraId="0F4D08AC" w14:textId="77777777" w:rsidR="008B6302" w:rsidRPr="00A9621F" w:rsidRDefault="008B6302" w:rsidP="008B6302">
      <w:pPr>
        <w:pStyle w:val="CRReference"/>
        <w:rPr>
          <w:rStyle w:val="CRMinorChangeAdded"/>
          <w:noProof/>
          <w:highlight w:val="lightGray"/>
        </w:rPr>
      </w:pPr>
      <w:r w:rsidRPr="00A9621F">
        <w:rPr>
          <w:noProof/>
          <w:highlight w:val="lightGray"/>
        </w:rPr>
        <w:fldChar w:fldCharType="begin"/>
      </w:r>
      <w:r w:rsidRPr="00A9621F">
        <w:rPr>
          <w:noProof/>
          <w:highlight w:val="lightGray"/>
        </w:rPr>
        <w:instrText xml:space="preserve"> QUOTE "ð" </w:instrText>
      </w:r>
      <w:r w:rsidRPr="00A9621F">
        <w:rPr>
          <w:noProof/>
          <w:highlight w:val="lightGray"/>
        </w:rPr>
        <w:fldChar w:fldCharType="separate"/>
      </w:r>
      <w:r w:rsidRPr="00A9621F">
        <w:rPr>
          <w:rStyle w:val="CRMarker"/>
          <w:noProof/>
          <w:highlight w:val="lightGray"/>
        </w:rPr>
        <w:t>ð</w:t>
      </w:r>
      <w:r w:rsidRPr="00A9621F">
        <w:rPr>
          <w:noProof/>
          <w:highlight w:val="lightGray"/>
        </w:rPr>
        <w:fldChar w:fldCharType="end"/>
      </w:r>
      <w:r w:rsidRPr="00A9621F">
        <w:rPr>
          <w:noProof/>
          <w:highlight w:val="lightGray"/>
        </w:rPr>
        <w:t> νέο</w:t>
      </w:r>
    </w:p>
    <w:p w14:paraId="195257EC" w14:textId="3A1D1D2B" w:rsidR="008B6302" w:rsidRPr="00A9621F" w:rsidRDefault="008B6302" w:rsidP="008B6302">
      <w:pPr>
        <w:rPr>
          <w:noProof/>
        </w:rPr>
      </w:pPr>
      <w:r w:rsidRPr="00A9621F">
        <w:rPr>
          <w:rStyle w:val="CRMinorChangeAdded"/>
          <w:noProof/>
        </w:rPr>
        <w:t>7</w:t>
      </w:r>
      <w:r w:rsidRPr="00A9621F">
        <w:rPr>
          <w:rStyle w:val="CRMinorChangeDeleted"/>
          <w:noProof/>
        </w:rPr>
        <w:t>6</w:t>
      </w:r>
      <w:r w:rsidRPr="00A9621F">
        <w:rPr>
          <w:noProof/>
        </w:rPr>
        <w:t>.</w:t>
      </w:r>
      <w:r w:rsidRPr="00A9621F">
        <w:rPr>
          <w:noProof/>
        </w:rPr>
        <w:tab/>
        <w:t xml:space="preserve">Η Επιτροπή </w:t>
      </w:r>
      <w:r w:rsidRPr="00A9621F">
        <w:rPr>
          <w:rStyle w:val="CRRefonteDeleted"/>
          <w:noProof/>
          <w:highlight w:val="lightGray"/>
          <w:u w:val="single"/>
        </w:rPr>
        <w:t>δύναται να αποφασίσει</w:t>
      </w:r>
      <w:r w:rsidR="00757CE8" w:rsidRPr="003017BD">
        <w:rPr>
          <w:noProof/>
        </w:rPr>
        <w:t xml:space="preserve">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A9621F">
        <w:rPr>
          <w:noProof/>
          <w:highlight w:val="lightGray"/>
        </w:rPr>
        <w:t> </w:t>
      </w:r>
      <w:r w:rsidRPr="00A9621F">
        <w:rPr>
          <w:noProof/>
          <w:highlight w:val="lightGray"/>
          <w:u w:val="single"/>
        </w:rPr>
        <w:t>δεν απαιτεί</w:t>
      </w:r>
      <w:r w:rsidR="003017BD">
        <w:rPr>
          <w:noProof/>
          <w:highlight w:val="lightGray"/>
        </w:rPr>
        <w:t> </w:t>
      </w:r>
      <w:r w:rsidRPr="00A9621F">
        <w:rPr>
          <w:noProof/>
          <w:highlight w:val="lightGray"/>
        </w:rPr>
        <w:fldChar w:fldCharType="begin"/>
      </w:r>
      <w:r w:rsidRPr="00A9621F">
        <w:rPr>
          <w:noProof/>
          <w:highlight w:val="lightGray"/>
        </w:rPr>
        <w:instrText xml:space="preserve"> QUOTE "ï" </w:instrText>
      </w:r>
      <w:r w:rsidRPr="00A9621F">
        <w:rPr>
          <w:noProof/>
          <w:highlight w:val="lightGray"/>
        </w:rPr>
        <w:fldChar w:fldCharType="separate"/>
      </w:r>
      <w:r w:rsidRPr="00A9621F">
        <w:rPr>
          <w:rStyle w:val="CRMarker"/>
          <w:noProof/>
          <w:highlight w:val="lightGray"/>
        </w:rPr>
        <w:t>ï</w:t>
      </w:r>
      <w:r w:rsidRPr="00A9621F">
        <w:rPr>
          <w:noProof/>
          <w:highlight w:val="lightGray"/>
        </w:rPr>
        <w:fldChar w:fldCharType="end"/>
      </w:r>
      <w:r w:rsidR="00757CE8">
        <w:rPr>
          <w:noProof/>
        </w:rPr>
        <w:t xml:space="preserve"> </w:t>
      </w:r>
      <w:r w:rsidRPr="00A9621F">
        <w:rPr>
          <w:rStyle w:val="CRDeleted"/>
          <w:noProof/>
        </w:rPr>
        <w:t>να μην απαιτήσει</w:t>
      </w:r>
      <w:r w:rsidRPr="00A9621F">
        <w:rPr>
          <w:noProof/>
        </w:rPr>
        <w:t>εκ των προτέρων αξιολόγηση όπως αναφέρεται στις παραγράφους 3 και 4:</w:t>
      </w:r>
    </w:p>
    <w:p w14:paraId="0703BD5F" w14:textId="77777777" w:rsidR="008B6302" w:rsidRPr="00A9621F" w:rsidRDefault="008B6302" w:rsidP="008B6302">
      <w:pPr>
        <w:pStyle w:val="Point0"/>
        <w:rPr>
          <w:noProof/>
        </w:rPr>
      </w:pPr>
      <w:r w:rsidRPr="00A9621F">
        <w:rPr>
          <w:noProof/>
        </w:rPr>
        <w:tab/>
        <w:t>α)</w:t>
      </w:r>
      <w:r w:rsidRPr="00A9621F">
        <w:rPr>
          <w:noProof/>
        </w:rPr>
        <w:tab/>
        <w:t xml:space="preserve">για τους οργανισμούς της Ένωσης που αναφέρονται στα άρθρα 70 και 71 και για οργανισμούς ή πρόσωπα που αναφέρονται στο άρθρο 62 παράγραφος 1 πρώτο εδάφιο στοιχείο γ) σημείο viii) που έχουν θεσπίσει δημοσιονομικούς κανόνες με προηγούμενη σύμφωνη γνώμη της Επιτροπής· </w:t>
      </w:r>
    </w:p>
    <w:p w14:paraId="3584A7AD" w14:textId="77777777" w:rsidR="008B6302" w:rsidRPr="00A9621F" w:rsidRDefault="008B6302" w:rsidP="008B6302">
      <w:pPr>
        <w:pStyle w:val="Point0"/>
        <w:rPr>
          <w:rStyle w:val="CRMinorChangeDeleted"/>
          <w:noProof/>
        </w:rPr>
      </w:pPr>
      <w:r w:rsidRPr="00A9621F">
        <w:rPr>
          <w:noProof/>
        </w:rPr>
        <w:tab/>
      </w:r>
      <w:r w:rsidRPr="00A9621F">
        <w:rPr>
          <w:rStyle w:val="CRMinorChangeAdded"/>
          <w:noProof/>
        </w:rPr>
        <w:t>β</w:t>
      </w:r>
      <w:r w:rsidRPr="00A9621F">
        <w:rPr>
          <w:rStyle w:val="CRMinorChangeDeleted"/>
          <w:noProof/>
        </w:rPr>
        <w:t>γ</w:t>
      </w:r>
      <w:r w:rsidRPr="00A9621F">
        <w:rPr>
          <w:noProof/>
        </w:rPr>
        <w:t>)</w:t>
      </w:r>
      <w:r w:rsidRPr="00A9621F">
        <w:rPr>
          <w:noProof/>
        </w:rPr>
        <w:tab/>
        <w:t>για τις διαδικασίες που απαιτούνται ειδικά από την Επιτροπή, συμπεριλαμβανομένων των δικών της διαδικασιών και εκείνων που ορίζονται σε βασικές πράξεις</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A9621F">
        <w:rPr>
          <w:noProof/>
          <w:highlight w:val="lightGray"/>
        </w:rPr>
        <w:t>  ή όταν οι κανόνες και οι διαδικασίες ευθυγραμμίζονται με τους κανόνες και τις διαδικασίες που απαιτούνται από την Επιτροπή </w:t>
      </w:r>
      <w:r w:rsidRPr="00A9621F">
        <w:rPr>
          <w:noProof/>
          <w:highlight w:val="lightGray"/>
        </w:rPr>
        <w:fldChar w:fldCharType="begin"/>
      </w:r>
      <w:r w:rsidRPr="00A9621F">
        <w:rPr>
          <w:noProof/>
          <w:highlight w:val="lightGray"/>
        </w:rPr>
        <w:instrText xml:space="preserve"> QUOTE "ï" </w:instrText>
      </w:r>
      <w:r w:rsidRPr="00A9621F">
        <w:rPr>
          <w:noProof/>
          <w:highlight w:val="lightGray"/>
        </w:rPr>
        <w:fldChar w:fldCharType="separate"/>
      </w:r>
      <w:r w:rsidRPr="00A9621F">
        <w:rPr>
          <w:rStyle w:val="CRMarker"/>
          <w:noProof/>
          <w:highlight w:val="lightGray"/>
        </w:rPr>
        <w:t>ï</w:t>
      </w:r>
      <w:r w:rsidRPr="00A9621F">
        <w:rPr>
          <w:noProof/>
          <w:highlight w:val="lightGray"/>
        </w:rPr>
        <w:fldChar w:fldCharType="end"/>
      </w:r>
      <w:r w:rsidRPr="00A9621F">
        <w:rPr>
          <w:rStyle w:val="CRMinorChangeAdded"/>
          <w:noProof/>
        </w:rPr>
        <w:t>·</w:t>
      </w:r>
      <w:r w:rsidRPr="00A9621F">
        <w:rPr>
          <w:rStyle w:val="CRMinorChangeDeleted"/>
          <w:noProof/>
        </w:rPr>
        <w:t>.</w:t>
      </w:r>
    </w:p>
    <w:p w14:paraId="3D215A3C" w14:textId="77777777" w:rsidR="008B6302" w:rsidRPr="00A9621F" w:rsidRDefault="008B6302" w:rsidP="008B6302">
      <w:pPr>
        <w:rPr>
          <w:noProof/>
        </w:rPr>
      </w:pPr>
      <w:r w:rsidRPr="00A9621F">
        <w:rPr>
          <w:noProof/>
        </w:rPr>
        <w:fldChar w:fldCharType="begin"/>
      </w:r>
      <w:r w:rsidRPr="00A9621F">
        <w:rPr>
          <w:noProof/>
        </w:rPr>
        <w:instrText xml:space="preserve"> QUOTE "Ö" </w:instrText>
      </w:r>
      <w:r w:rsidRPr="00A9621F">
        <w:rPr>
          <w:noProof/>
        </w:rPr>
        <w:fldChar w:fldCharType="separate"/>
      </w:r>
      <w:r w:rsidRPr="00A9621F">
        <w:rPr>
          <w:rStyle w:val="CRMarker"/>
          <w:noProof/>
        </w:rPr>
        <w:t>Ö</w:t>
      </w:r>
      <w:r w:rsidRPr="00A9621F">
        <w:rPr>
          <w:noProof/>
        </w:rPr>
        <w:fldChar w:fldCharType="end"/>
      </w:r>
      <w:r w:rsidRPr="00A9621F">
        <w:rPr>
          <w:noProof/>
        </w:rPr>
        <w:t> Η Επιτροπή δύναται να αποφασίσει να μην απαιτήσει εκ των προτέρων αξιολόγηση όπως αναφέρεται στις παραγράφους 3 και 4: </w:t>
      </w:r>
      <w:r w:rsidRPr="00A9621F">
        <w:rPr>
          <w:noProof/>
        </w:rPr>
        <w:fldChar w:fldCharType="begin"/>
      </w:r>
      <w:r w:rsidRPr="00A9621F">
        <w:rPr>
          <w:noProof/>
        </w:rPr>
        <w:instrText xml:space="preserve"> QUOTE "Õ" </w:instrText>
      </w:r>
      <w:r w:rsidRPr="00A9621F">
        <w:rPr>
          <w:noProof/>
        </w:rPr>
        <w:fldChar w:fldCharType="separate"/>
      </w:r>
      <w:r w:rsidRPr="00A9621F">
        <w:rPr>
          <w:rStyle w:val="CRMarker"/>
          <w:noProof/>
        </w:rPr>
        <w:t>Õ</w:t>
      </w:r>
      <w:r w:rsidRPr="00A9621F">
        <w:rPr>
          <w:noProof/>
        </w:rPr>
        <w:fldChar w:fldCharType="end"/>
      </w:r>
    </w:p>
    <w:p w14:paraId="438F8717" w14:textId="77777777" w:rsidR="008B6302" w:rsidRPr="00A9621F" w:rsidRDefault="008B6302" w:rsidP="008B6302">
      <w:pPr>
        <w:rPr>
          <w:noProof/>
        </w:rPr>
      </w:pPr>
      <w:r w:rsidRPr="00A9621F">
        <w:rPr>
          <w:rStyle w:val="CRMinorChangeAdded"/>
          <w:noProof/>
        </w:rPr>
        <w:t>γ</w:t>
      </w:r>
      <w:r w:rsidRPr="00A9621F">
        <w:rPr>
          <w:rStyle w:val="CRMinorChangeDeleted"/>
          <w:noProof/>
        </w:rPr>
        <w:t>β</w:t>
      </w:r>
      <w:r w:rsidRPr="00A9621F">
        <w:rPr>
          <w:noProof/>
        </w:rPr>
        <w:t>)</w:t>
      </w:r>
      <w:r w:rsidRPr="00A9621F">
        <w:rPr>
          <w:noProof/>
        </w:rPr>
        <w:tab/>
        <w:t xml:space="preserve">για τρίτες χώρες ή για τους οργανισμούς που ορίζονται από αυτές, στον βαθμό που η Επιτροπή διατηρεί ευθύνες δημοσιονομικής διαχείρισης οι οποίες εγγυώνται επαρκή προστασία των οικονομικών συμφερόντων της Ένωσης· </w:t>
      </w:r>
      <w:r w:rsidRPr="00A9621F">
        <w:rPr>
          <w:rStyle w:val="CRDeleted"/>
          <w:noProof/>
        </w:rPr>
        <w:t>ή</w:t>
      </w:r>
    </w:p>
    <w:p w14:paraId="743E4848" w14:textId="77777777" w:rsidR="008B6302" w:rsidRPr="00A9621F" w:rsidRDefault="008B6302" w:rsidP="008B6302">
      <w:pPr>
        <w:pStyle w:val="CRSeparator"/>
        <w:rPr>
          <w:noProof/>
        </w:rPr>
      </w:pPr>
    </w:p>
    <w:p w14:paraId="1467E493" w14:textId="77777777" w:rsidR="008B6302" w:rsidRPr="00A9621F" w:rsidRDefault="008B6302" w:rsidP="008B6302">
      <w:pPr>
        <w:pStyle w:val="CRReference"/>
        <w:rPr>
          <w:noProof/>
          <w:highlight w:val="lightGray"/>
        </w:rPr>
      </w:pPr>
      <w:r w:rsidRPr="00A9621F">
        <w:rPr>
          <w:noProof/>
          <w:highlight w:val="lightGray"/>
        </w:rPr>
        <w:fldChar w:fldCharType="begin"/>
      </w:r>
      <w:r w:rsidRPr="00A9621F">
        <w:rPr>
          <w:noProof/>
          <w:highlight w:val="lightGray"/>
        </w:rPr>
        <w:instrText xml:space="preserve"> QUOTE "ò" </w:instrText>
      </w:r>
      <w:r w:rsidRPr="00A9621F">
        <w:rPr>
          <w:noProof/>
          <w:highlight w:val="lightGray"/>
        </w:rPr>
        <w:fldChar w:fldCharType="separate"/>
      </w:r>
      <w:r w:rsidRPr="00A9621F">
        <w:rPr>
          <w:rStyle w:val="CRMarker"/>
          <w:noProof/>
          <w:highlight w:val="lightGray"/>
        </w:rPr>
        <w:t>ò</w:t>
      </w:r>
      <w:r w:rsidRPr="00A9621F">
        <w:rPr>
          <w:noProof/>
          <w:highlight w:val="lightGray"/>
        </w:rPr>
        <w:fldChar w:fldCharType="end"/>
      </w:r>
      <w:r w:rsidRPr="00A9621F">
        <w:rPr>
          <w:noProof/>
          <w:highlight w:val="lightGray"/>
        </w:rPr>
        <w:t> νέο</w:t>
      </w:r>
    </w:p>
    <w:p w14:paraId="70B89CF6" w14:textId="77777777" w:rsidR="008B6302" w:rsidRPr="00A9621F" w:rsidRDefault="008B6302" w:rsidP="008B6302">
      <w:pPr>
        <w:pStyle w:val="Point0"/>
        <w:rPr>
          <w:noProof/>
        </w:rPr>
      </w:pPr>
      <w:r w:rsidRPr="004C1110">
        <w:rPr>
          <w:noProof/>
          <w:highlight w:val="lightGray"/>
        </w:rPr>
        <w:t>δ)</w:t>
      </w:r>
      <w:r w:rsidRPr="004C1110">
        <w:rPr>
          <w:noProof/>
          <w:highlight w:val="lightGray"/>
        </w:rPr>
        <w:tab/>
        <w:t>για τους οργανισμούς κρατών μελών που επιφορτίζονται με καθήκοντα εκτέλεσης κονδυλίων της Ένωσης σύμφωνα με το άρθρο 62 παράγραφος 1 στοιχείο β), για τους οποίους η Επιτροπή έχει επιβεβαιώσει ότι λειτουργεί το σύστημα διαχείρισης και ελέγχου του προγράμματος</w:t>
      </w:r>
      <w:r w:rsidRPr="00A9621F">
        <w:rPr>
          <w:noProof/>
          <w:highlight w:val="lightGray"/>
        </w:rPr>
        <w:t>.</w:t>
      </w:r>
    </w:p>
    <w:p w14:paraId="756A8718" w14:textId="77777777" w:rsidR="008B6302" w:rsidRPr="00A9621F" w:rsidRDefault="008B6302" w:rsidP="008B6302">
      <w:pPr>
        <w:pStyle w:val="CRSeparator"/>
        <w:rPr>
          <w:noProof/>
        </w:rPr>
      </w:pPr>
    </w:p>
    <w:p w14:paraId="12CD9C22" w14:textId="77777777" w:rsidR="008B6302" w:rsidRPr="00A9621F" w:rsidRDefault="008B6302" w:rsidP="008B6302">
      <w:pPr>
        <w:pStyle w:val="CRReference"/>
        <w:rPr>
          <w:noProof/>
          <w:highlight w:val="lightGray"/>
        </w:rPr>
      </w:pPr>
      <w:r w:rsidRPr="00A9621F">
        <w:rPr>
          <w:noProof/>
        </w:rPr>
        <w:fldChar w:fldCharType="begin"/>
      </w:r>
      <w:r w:rsidRPr="00A9621F">
        <w:rPr>
          <w:noProof/>
        </w:rPr>
        <w:instrText xml:space="preserve"> QUOTE "ê" </w:instrText>
      </w:r>
      <w:r w:rsidRPr="00A9621F">
        <w:rPr>
          <w:noProof/>
        </w:rPr>
        <w:fldChar w:fldCharType="separate"/>
      </w:r>
      <w:r w:rsidRPr="00A9621F">
        <w:rPr>
          <w:rStyle w:val="CRMarker"/>
          <w:noProof/>
        </w:rPr>
        <w:t>ê</w:t>
      </w:r>
      <w:r w:rsidRPr="00A9621F">
        <w:rPr>
          <w:noProof/>
        </w:rPr>
        <w:fldChar w:fldCharType="end"/>
      </w:r>
      <w:r w:rsidRPr="00A9621F">
        <w:rPr>
          <w:noProof/>
        </w:rPr>
        <w:t xml:space="preserve"> 2018/1046 </w:t>
      </w:r>
      <w:r>
        <w:rPr>
          <w:noProof/>
        </w:rPr>
        <w:t>(</w:t>
      </w:r>
      <w:r w:rsidR="004915C8">
        <w:rPr>
          <w:noProof/>
        </w:rPr>
        <w:t>προσαρμοσμένο</w:t>
      </w:r>
      <w:r>
        <w:rPr>
          <w:noProof/>
        </w:rPr>
        <w:t>)</w:t>
      </w:r>
    </w:p>
    <w:p w14:paraId="74EB73EE" w14:textId="77777777" w:rsidR="008B6302" w:rsidRPr="00A9621F" w:rsidRDefault="008B6302" w:rsidP="008B6302">
      <w:pPr>
        <w:pStyle w:val="CRReference"/>
        <w:rPr>
          <w:rStyle w:val="CRMinorChangeAdded"/>
          <w:noProof/>
          <w:highlight w:val="lightGray"/>
        </w:rPr>
      </w:pPr>
      <w:r w:rsidRPr="00A9621F">
        <w:rPr>
          <w:noProof/>
          <w:highlight w:val="lightGray"/>
        </w:rPr>
        <w:fldChar w:fldCharType="begin"/>
      </w:r>
      <w:r w:rsidRPr="00A9621F">
        <w:rPr>
          <w:noProof/>
          <w:highlight w:val="lightGray"/>
        </w:rPr>
        <w:instrText xml:space="preserve"> QUOTE "ð" </w:instrText>
      </w:r>
      <w:r w:rsidRPr="00A9621F">
        <w:rPr>
          <w:noProof/>
          <w:highlight w:val="lightGray"/>
        </w:rPr>
        <w:fldChar w:fldCharType="separate"/>
      </w:r>
      <w:r w:rsidRPr="00A9621F">
        <w:rPr>
          <w:rStyle w:val="CRMarker"/>
          <w:noProof/>
          <w:highlight w:val="lightGray"/>
        </w:rPr>
        <w:t>ð</w:t>
      </w:r>
      <w:r w:rsidRPr="00A9621F">
        <w:rPr>
          <w:noProof/>
          <w:highlight w:val="lightGray"/>
        </w:rPr>
        <w:fldChar w:fldCharType="end"/>
      </w:r>
      <w:r w:rsidRPr="00A9621F">
        <w:rPr>
          <w:noProof/>
          <w:highlight w:val="lightGray"/>
        </w:rPr>
        <w:t> νέο</w:t>
      </w:r>
    </w:p>
    <w:p w14:paraId="07CB586B" w14:textId="77777777" w:rsidR="008B6302" w:rsidRPr="00A9621F" w:rsidRDefault="008B6302" w:rsidP="008B6302">
      <w:pPr>
        <w:rPr>
          <w:noProof/>
        </w:rPr>
      </w:pPr>
      <w:r w:rsidRPr="00A9621F">
        <w:rPr>
          <w:rStyle w:val="CRMinorChangeAdded"/>
          <w:noProof/>
        </w:rPr>
        <w:t>8</w:t>
      </w:r>
      <w:r w:rsidRPr="00A9621F">
        <w:rPr>
          <w:rStyle w:val="CRMinorChangeDeleted"/>
          <w:noProof/>
        </w:rPr>
        <w:t>7</w:t>
      </w:r>
      <w:r w:rsidRPr="00A9621F">
        <w:rPr>
          <w:noProof/>
        </w:rPr>
        <w:t>.</w:t>
      </w:r>
      <w:r w:rsidRPr="00A9621F">
        <w:rPr>
          <w:noProof/>
        </w:rPr>
        <w:tab/>
        <w:t>Εάν τα συστήματα, οι κανόνες ή οι διαδικασίες των προσώπων ή των οντοτήτων που αναφέρονται στο άρθρο 62 παράγραφος 1 πρώτο εδάφιο στοιχείο γ) αξιολογηθούν ως κατάλληλα, οι συνεισφορές της Ένωσης στα εν λόγω πρόσωπα ή οντότητες μπορούν να υλοποιούνται σύμφωνα με τον παρόντα τίτλο. Όταν τα εν λόγω πρόσωπα ή οντότητες συμμετέχουν σε πρόσκληση υποβολής προτάσεων, συμμορφώνονται με τους κανόνες της πρόσκλησης υποβολής προτάσεων που περιλαμβάνονται στον τίτλο VIII. Σε μια τέτοια περίπτωση, ο διατάκτης δύναται να αποφασίσει να υπογράψει συμφωνία συνεισφοράς ή συμφωνία χρηματοδότησης αντί για συμφωνία επιχορήγησης.</w:t>
      </w:r>
    </w:p>
    <w:p w14:paraId="1F0BA42A"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159</w:t>
      </w:r>
      <w:r w:rsidRPr="00A9621F">
        <w:rPr>
          <w:rStyle w:val="CRMinorChangeDeleted"/>
          <w:noProof/>
        </w:rPr>
        <w:t>155</w:t>
      </w:r>
    </w:p>
    <w:p w14:paraId="1CA5A7F1" w14:textId="77777777" w:rsidR="008B6302" w:rsidRPr="00A9621F" w:rsidRDefault="008B6302" w:rsidP="008B6302">
      <w:pPr>
        <w:pStyle w:val="NormalCentered"/>
        <w:rPr>
          <w:b/>
          <w:bCs/>
          <w:noProof/>
        </w:rPr>
      </w:pPr>
      <w:r w:rsidRPr="00A9621F">
        <w:rPr>
          <w:b/>
          <w:noProof/>
        </w:rPr>
        <w:t>Εκτέλεση των ενωσιακών κονδυλίων και δημοσιονομικές εγγυήσεις</w:t>
      </w:r>
    </w:p>
    <w:p w14:paraId="1A28835F" w14:textId="77777777" w:rsidR="008B6302" w:rsidRPr="00A9621F" w:rsidRDefault="008B6302" w:rsidP="008B6302">
      <w:pPr>
        <w:rPr>
          <w:noProof/>
        </w:rPr>
      </w:pPr>
      <w:r w:rsidRPr="00A9621F">
        <w:rPr>
          <w:noProof/>
        </w:rPr>
        <w:t>1.</w:t>
      </w:r>
      <w:r w:rsidRPr="00A9621F">
        <w:rPr>
          <w:noProof/>
        </w:rPr>
        <w:tab/>
        <w:t>Τα πρόσωπα και οι οντότητες που συμμετέχουν στην εκτέλεση κονδυλίων της Ένωσης ή δημοσιονομικών εγγυήσεων υποβάλλουν στην Επιτροπή:</w:t>
      </w:r>
    </w:p>
    <w:p w14:paraId="1F449D8B" w14:textId="77777777" w:rsidR="008B6302" w:rsidRPr="00A9621F" w:rsidRDefault="008B6302" w:rsidP="008B6302">
      <w:pPr>
        <w:pStyle w:val="Point0"/>
        <w:rPr>
          <w:noProof/>
        </w:rPr>
      </w:pPr>
      <w:r w:rsidRPr="00A9621F">
        <w:rPr>
          <w:noProof/>
        </w:rPr>
        <w:tab/>
        <w:t>α)</w:t>
      </w:r>
      <w:r w:rsidRPr="00A9621F">
        <w:rPr>
          <w:noProof/>
        </w:rPr>
        <w:tab/>
        <w:t xml:space="preserve">έκθεση σχετικά με την εκτέλεση των κονδυλίων της Ένωσης ή της δημοσιονομικής εγγύησης, συμπεριλαμβανομένης της εκπλήρωσης των όρων ή της επίτευξης των αποτελεσμάτων που αναφέρονται στο άρθρο </w:t>
      </w:r>
      <w:r w:rsidRPr="00A9621F">
        <w:rPr>
          <w:rStyle w:val="CRMinorChangeAdded"/>
          <w:noProof/>
        </w:rPr>
        <w:t>126</w:t>
      </w:r>
      <w:r w:rsidRPr="00A9621F">
        <w:rPr>
          <w:rStyle w:val="CRMinorChangeDeleted"/>
          <w:noProof/>
        </w:rPr>
        <w:t>125</w:t>
      </w:r>
      <w:r w:rsidRPr="00A9621F">
        <w:rPr>
          <w:noProof/>
        </w:rPr>
        <w:t xml:space="preserve"> παράγραφος 1 πρώτο εδάφιο στοιχείο α)·</w:t>
      </w:r>
    </w:p>
    <w:p w14:paraId="265CA2A8" w14:textId="77777777" w:rsidR="008B6302" w:rsidRPr="00A9621F" w:rsidRDefault="008B6302" w:rsidP="008B6302">
      <w:pPr>
        <w:pStyle w:val="Point0"/>
        <w:rPr>
          <w:noProof/>
        </w:rPr>
      </w:pPr>
      <w:r w:rsidRPr="00A9621F">
        <w:rPr>
          <w:noProof/>
        </w:rPr>
        <w:tab/>
        <w:t>β)</w:t>
      </w:r>
      <w:r w:rsidRPr="00A9621F">
        <w:rPr>
          <w:noProof/>
        </w:rPr>
        <w:tab/>
        <w:t>όταν η συνεισφορά χρησιμοποιείται για την επιστροφή δαπανών, τα λογιστικά στοιχεία που τηρούν για τις πραγματοποιηθείσες δαπάνες·</w:t>
      </w:r>
    </w:p>
    <w:p w14:paraId="4AD8D39C" w14:textId="77777777" w:rsidR="008B6302" w:rsidRPr="00A9621F" w:rsidRDefault="008B6302" w:rsidP="008B6302">
      <w:pPr>
        <w:pStyle w:val="Point0"/>
        <w:rPr>
          <w:noProof/>
        </w:rPr>
      </w:pPr>
      <w:r w:rsidRPr="00A9621F">
        <w:rPr>
          <w:noProof/>
        </w:rPr>
        <w:tab/>
        <w:t>γ)</w:t>
      </w:r>
      <w:r w:rsidRPr="00A9621F">
        <w:rPr>
          <w:noProof/>
        </w:rPr>
        <w:tab/>
        <w:t>διαχειριστική δήλωση με τις πληροφορίες που αναφέρονται στο στοιχείο α) και, κατά περίπτωση, στο στοιχείο β) η οποία βεβαιώνει ότι:</w:t>
      </w:r>
    </w:p>
    <w:p w14:paraId="7B3AD392" w14:textId="77777777" w:rsidR="008B6302" w:rsidRPr="00A9621F" w:rsidRDefault="008B6302" w:rsidP="008B6302">
      <w:pPr>
        <w:pStyle w:val="Point1"/>
        <w:rPr>
          <w:noProof/>
        </w:rPr>
      </w:pPr>
      <w:r w:rsidRPr="00A9621F">
        <w:rPr>
          <w:noProof/>
        </w:rPr>
        <w:tab/>
        <w:t>i)</w:t>
      </w:r>
      <w:r w:rsidRPr="00A9621F">
        <w:rPr>
          <w:noProof/>
        </w:rPr>
        <w:tab/>
        <w:t>τα στοιχεία παρουσιάζονται με τον κατάλληλο τρόπο και είναι πλήρη και ακριβή·</w:t>
      </w:r>
    </w:p>
    <w:p w14:paraId="1AD38852" w14:textId="77777777" w:rsidR="008B6302" w:rsidRPr="00A9621F" w:rsidRDefault="008B6302" w:rsidP="008B6302">
      <w:pPr>
        <w:pStyle w:val="Point1"/>
        <w:rPr>
          <w:noProof/>
        </w:rPr>
      </w:pPr>
      <w:r w:rsidRPr="00A9621F">
        <w:rPr>
          <w:noProof/>
        </w:rPr>
        <w:tab/>
        <w:t>ii)</w:t>
      </w:r>
      <w:r w:rsidRPr="00A9621F">
        <w:rPr>
          <w:noProof/>
        </w:rPr>
        <w:tab/>
        <w:t>τα κονδύλια της Ένωσης χρησιμοποιήθηκαν για τον προβλεπόμενο σκοπό τους, όπως ορίζεται στις συμφωνίες συνεισφοράς, τις συμφωνίες χρηματοδότησης ή τις συμβάσεις εγγύησης, ή, κατά περίπτωση, στους συναφείς ειδικούς τομεακούς κανόνες·</w:t>
      </w:r>
    </w:p>
    <w:p w14:paraId="40216411" w14:textId="77777777" w:rsidR="008B6302" w:rsidRPr="00A9621F" w:rsidRDefault="008B6302" w:rsidP="008B6302">
      <w:pPr>
        <w:pStyle w:val="Point1"/>
        <w:rPr>
          <w:noProof/>
        </w:rPr>
      </w:pPr>
      <w:r w:rsidRPr="00A9621F">
        <w:rPr>
          <w:noProof/>
        </w:rPr>
        <w:tab/>
        <w:t>iii)</w:t>
      </w:r>
      <w:r w:rsidRPr="00A9621F">
        <w:rPr>
          <w:noProof/>
        </w:rPr>
        <w:tab/>
        <w:t>τα εφαρμοζόμενα συστήματα ελέγχου παρέχουν τις αναγκαίες εγγυήσεις όσον αφορά τη νομιμότητα και κανονικότητα των υποκείμενων πράξεων·</w:t>
      </w:r>
    </w:p>
    <w:p w14:paraId="5C08B571" w14:textId="77777777" w:rsidR="008B6302" w:rsidRPr="00A9621F" w:rsidRDefault="008B6302" w:rsidP="008B6302">
      <w:pPr>
        <w:pStyle w:val="Point0"/>
        <w:rPr>
          <w:noProof/>
        </w:rPr>
      </w:pPr>
      <w:r w:rsidRPr="00A9621F">
        <w:rPr>
          <w:noProof/>
        </w:rPr>
        <w:tab/>
        <w:t>δ)</w:t>
      </w:r>
      <w:r w:rsidRPr="00A9621F">
        <w:rPr>
          <w:noProof/>
        </w:rPr>
        <w:tab/>
        <w:t>σύνοψη των τελικών εκθέσεων λογιστικού ελέγχου και των ελέγχων που έχουν διενεργηθεί, συμπεριλαμβανομένων της ανάλυσης της φύσης και έκτασης των σφαλμάτων και αδυναμιών που εντοπίστηκαν στα συστήματα καθώς και των διορθωτικών μέτρων που έχουν ληφθεί ή προβλέπεται να ληφθούν.</w:t>
      </w:r>
    </w:p>
    <w:p w14:paraId="5525A503" w14:textId="77777777" w:rsidR="008B6302" w:rsidRPr="00A9621F" w:rsidRDefault="008B6302" w:rsidP="008B6302">
      <w:pPr>
        <w:rPr>
          <w:noProof/>
        </w:rPr>
      </w:pPr>
      <w:r w:rsidRPr="00A9621F">
        <w:rPr>
          <w:noProof/>
        </w:rPr>
        <w:t xml:space="preserve">Σε περίπτωση διασταύρωσης στοιχείων για ελέγχους σύμφωνα με το άρθρο </w:t>
      </w:r>
      <w:r w:rsidRPr="00A9621F">
        <w:rPr>
          <w:rStyle w:val="CRMinorChangeAdded"/>
          <w:noProof/>
        </w:rPr>
        <w:t>128</w:t>
      </w:r>
      <w:r w:rsidRPr="00A9621F">
        <w:rPr>
          <w:rStyle w:val="CRMinorChangeDeleted"/>
          <w:noProof/>
        </w:rPr>
        <w:t>127</w:t>
      </w:r>
      <w:r w:rsidRPr="00A9621F">
        <w:rPr>
          <w:noProof/>
        </w:rPr>
        <w:t>, η σύνοψη που αναφέρεται στην παρούσα παράγραφο στοιχείο δ) πρώτο εδάφιο περιλαμβάνει όλη τη σχετική με τον έλεγχο τεκμηρίωση στην οποία βασίζεται η διασταύρωση.</w:t>
      </w:r>
    </w:p>
    <w:p w14:paraId="203852B0" w14:textId="77777777" w:rsidR="008B6302" w:rsidRPr="00A9621F" w:rsidRDefault="008B6302" w:rsidP="008B6302">
      <w:pPr>
        <w:rPr>
          <w:noProof/>
        </w:rPr>
      </w:pPr>
      <w:r w:rsidRPr="00A9621F">
        <w:rPr>
          <w:noProof/>
        </w:rPr>
        <w:t>Σε περιπτώσεις ενεργειών που ολοκληρώνονται προ του τέλους του σχετικού οικονομικού έτους, η τελική έκθεση σχετικά με την ενέργεια μπορεί να αντικαταστήσει τη διαχειριστική δήλωση που αναφέρεται στο στοιχείο γ) του πρώτου εδαφίου, εφόσον υποβληθεί πριν από την 15η Φεβρουαρίου του επόμενου οικονομικού έτους.</w:t>
      </w:r>
    </w:p>
    <w:p w14:paraId="2BC8E150" w14:textId="77777777" w:rsidR="008B6302" w:rsidRPr="00A9621F" w:rsidRDefault="008B6302" w:rsidP="008B6302">
      <w:pPr>
        <w:rPr>
          <w:noProof/>
        </w:rPr>
      </w:pPr>
      <w:r w:rsidRPr="00A9621F">
        <w:rPr>
          <w:noProof/>
        </w:rPr>
        <w:t>Τα έγγραφα του πρώτου εδαφίου συνοδεύονται από γνώμη ανεξάρτητου ελεγκτικού φορέα, η οποία έχει συνταχθεί σύμφωνα με τα διεθνώς αποδεκτά ελεγκτικά πρότυπα. Η εν λόγω γνώμη διαπιστώνει κατά πόσο τα εφαρμοζόμενα συστήματα ελέγχου λειτουργούν εύρυθμα και είναι αποδοτικά ως προς το κόστος και κατά πόσον οι υποκείμενες πράξεις είναι νόμιμες και κανονικές. Η γνώμη αναφέρει επίσης κατά πόσον οι ελεγκτικές εργασίες θέτουν υπό αμφισβήτηση τους ισχυρισμούς που αναφέρονται στη διαχειριστική δήλωση του στοιχείου γ) του πρώτου εδαφίου. Απουσία τέτοιας γνώμης, ο διατάκτης δύναται να αναζητήσει ισοδύναμο επίπεδο βεβαιότητας προσφεύγοντας σε άλλα ανεξάρτητα μέσα.</w:t>
      </w:r>
    </w:p>
    <w:p w14:paraId="54787674" w14:textId="77777777" w:rsidR="008B6302" w:rsidRPr="00A9621F" w:rsidRDefault="008B6302" w:rsidP="008B6302">
      <w:pPr>
        <w:rPr>
          <w:noProof/>
        </w:rPr>
      </w:pPr>
      <w:r w:rsidRPr="00A9621F">
        <w:rPr>
          <w:noProof/>
        </w:rPr>
        <w:t>Τα έγγραφα του πρώτου εδαφίου παρέχονται στην Επιτροπή το αργότερο μέχρι τις 15 Φεβρουαρίου του επόμενου οικονομικού έτους. Η γνώμη που αναφέρεται στο τρίτο εδάφιο παρέχεται στην Επιτροπή το αργότερο μέχρι τις 15 Μαρτίου του εν λόγω έτους.</w:t>
      </w:r>
    </w:p>
    <w:p w14:paraId="2C65296B" w14:textId="77777777" w:rsidR="008B6302" w:rsidRPr="00A9621F" w:rsidRDefault="008B6302" w:rsidP="008B6302">
      <w:pPr>
        <w:rPr>
          <w:noProof/>
        </w:rPr>
      </w:pPr>
      <w:r w:rsidRPr="00A9621F">
        <w:rPr>
          <w:noProof/>
        </w:rPr>
        <w:t xml:space="preserve">Οι υποχρεώσεις της παρούσας παραγράφου δεν θίγουν τις συμφωνίες που συνάπτονται με την ΕΤΕπ, το ΕΤΕ, οργανισμούς των κρατών μελών, διεθνείς οργανισμούς και τρίτες χώρες. Όσον αφορά τη διαχειριστική δήλωση, οι συμφωνίες αυτές περιλαμβάνουν τουλάχιστον την υποχρέωση των εν λόγω οντοτήτων να υποβάλλουν στην Επιτροπή ετησίως δήλωση ότι, κατά τη διάρκεια του οικείου οικονομικού έτους, τα κονδύλια της Ένωσης χρησιμοποιήθηκαν και καταχωρίστηκαν λογιστικά σύμφωνα με το άρθρο </w:t>
      </w:r>
      <w:r w:rsidRPr="00A9621F">
        <w:rPr>
          <w:rStyle w:val="CRMinorChangeAdded"/>
          <w:noProof/>
        </w:rPr>
        <w:t>158</w:t>
      </w:r>
      <w:r w:rsidRPr="00A9621F">
        <w:rPr>
          <w:rStyle w:val="CRMinorChangeDeleted"/>
          <w:noProof/>
        </w:rPr>
        <w:t>154</w:t>
      </w:r>
      <w:r w:rsidRPr="00A9621F">
        <w:rPr>
          <w:noProof/>
        </w:rPr>
        <w:t xml:space="preserve"> παράγραφοι 3 και 4 και τις υποχρεώσεις που καθορίζονται σε τέτοιου είδους συμφωνίες. Η δήλωση αυτή είναι δυνατό να συμπεριληφθεί στην τελική έκθεση αν η υλοποιούμενη ενέργεια έχει διάρκεια που δεν υπερβαίνει τους 18 μήνες.</w:t>
      </w:r>
    </w:p>
    <w:p w14:paraId="3FF2A937" w14:textId="77777777" w:rsidR="008B6302" w:rsidRPr="00A9621F" w:rsidRDefault="008B6302" w:rsidP="008B6302">
      <w:pPr>
        <w:rPr>
          <w:noProof/>
        </w:rPr>
      </w:pPr>
      <w:r w:rsidRPr="00A9621F">
        <w:rPr>
          <w:noProof/>
        </w:rPr>
        <w:t>2.</w:t>
      </w:r>
      <w:r w:rsidRPr="00A9621F">
        <w:rPr>
          <w:noProof/>
        </w:rPr>
        <w:tab/>
        <w:t>Κατά την εκτέλεση ενωσιακών κονδυλίων, τα πρόσωπα και οι οντότητες</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A9621F">
        <w:rPr>
          <w:noProof/>
          <w:highlight w:val="lightGray"/>
        </w:rPr>
        <w:t>  που αναφέρονται στο άρθρο 62 παράγραφος 1 πρώτο εδάφιο στοιχείο γ) </w:t>
      </w:r>
      <w:r w:rsidRPr="00A9621F">
        <w:rPr>
          <w:noProof/>
          <w:highlight w:val="lightGray"/>
        </w:rPr>
        <w:fldChar w:fldCharType="begin"/>
      </w:r>
      <w:r w:rsidRPr="00A9621F">
        <w:rPr>
          <w:noProof/>
          <w:highlight w:val="lightGray"/>
        </w:rPr>
        <w:instrText xml:space="preserve"> QUOTE "ï" </w:instrText>
      </w:r>
      <w:r w:rsidRPr="00A9621F">
        <w:rPr>
          <w:noProof/>
          <w:highlight w:val="lightGray"/>
        </w:rPr>
        <w:fldChar w:fldCharType="separate"/>
      </w:r>
      <w:r w:rsidRPr="00A9621F">
        <w:rPr>
          <w:rStyle w:val="CRMarker"/>
          <w:noProof/>
          <w:highlight w:val="lightGray"/>
        </w:rPr>
        <w:t>ï</w:t>
      </w:r>
      <w:r w:rsidRPr="00A9621F">
        <w:rPr>
          <w:noProof/>
          <w:highlight w:val="lightGray"/>
        </w:rPr>
        <w:fldChar w:fldCharType="end"/>
      </w:r>
      <w:r w:rsidRPr="00A9621F">
        <w:rPr>
          <w:noProof/>
        </w:rPr>
        <w:t>:</w:t>
      </w:r>
    </w:p>
    <w:p w14:paraId="5B52776C" w14:textId="77777777" w:rsidR="008B6302" w:rsidRPr="00A9621F" w:rsidRDefault="008B6302" w:rsidP="008B6302">
      <w:pPr>
        <w:pStyle w:val="Point0"/>
        <w:rPr>
          <w:noProof/>
        </w:rPr>
      </w:pPr>
      <w:r w:rsidRPr="00A9621F">
        <w:rPr>
          <w:noProof/>
        </w:rPr>
        <w:tab/>
        <w:t>α)</w:t>
      </w:r>
      <w:r w:rsidRPr="00A9621F">
        <w:rPr>
          <w:noProof/>
        </w:rPr>
        <w:tab/>
      </w:r>
      <w:r w:rsidRPr="00A9621F">
        <w:rPr>
          <w:rStyle w:val="CRDeleted"/>
          <w:noProof/>
        </w:rPr>
        <w:t xml:space="preserve">συμμορφώνονται με το εφαρμοστέο δίκαιο της Ένωσης και τα συμφωνηθέντα διεθνή και ενωσιακά πρότυπα και, ως εκ τούτου, </w:t>
      </w:r>
      <w:r w:rsidRPr="00A9621F">
        <w:rPr>
          <w:noProof/>
        </w:rPr>
        <w:t>δεν στηρίζουν ενέργειες που συμβάλλουν στη νομιμοποίηση εσόδων από παράνομες δραστηριότητες, τη χρηματοδότηση της τρομοκρατίας, τη φοροαποφυγή, τη φορολογική απάτη ή τη φοροδιαφυγή</w:t>
      </w:r>
      <w:r w:rsidRPr="00A9621F">
        <w:rPr>
          <w:noProof/>
        </w:rPr>
        <w:fldChar w:fldCharType="begin"/>
      </w:r>
      <w:r w:rsidRPr="00A9621F">
        <w:rPr>
          <w:noProof/>
        </w:rPr>
        <w:instrText xml:space="preserve"> QUOTE "Ö" </w:instrText>
      </w:r>
      <w:r w:rsidRPr="00A9621F">
        <w:rPr>
          <w:noProof/>
        </w:rPr>
        <w:fldChar w:fldCharType="separate"/>
      </w:r>
      <w:r w:rsidRPr="00A9621F">
        <w:rPr>
          <w:rStyle w:val="CRMarker"/>
          <w:noProof/>
        </w:rPr>
        <w:t>Ö</w:t>
      </w:r>
      <w:r w:rsidRPr="00A9621F">
        <w:rPr>
          <w:noProof/>
        </w:rPr>
        <w:fldChar w:fldCharType="end"/>
      </w:r>
      <w:r w:rsidRPr="00A9621F">
        <w:rPr>
          <w:noProof/>
        </w:rPr>
        <w:t> , σύμφωνα με το εφαρμοστέο δίκαιο της Ένωσης και τα διεθνή και ενωσιακά πρότυπα </w:t>
      </w:r>
      <w:r w:rsidRPr="00A9621F">
        <w:rPr>
          <w:noProof/>
        </w:rPr>
        <w:fldChar w:fldCharType="begin"/>
      </w:r>
      <w:r w:rsidRPr="00A9621F">
        <w:rPr>
          <w:noProof/>
        </w:rPr>
        <w:instrText xml:space="preserve"> QUOTE "Õ" </w:instrText>
      </w:r>
      <w:r w:rsidRPr="00A9621F">
        <w:rPr>
          <w:noProof/>
        </w:rPr>
        <w:fldChar w:fldCharType="separate"/>
      </w:r>
      <w:r w:rsidRPr="00A9621F">
        <w:rPr>
          <w:rStyle w:val="CRMarker"/>
          <w:noProof/>
        </w:rPr>
        <w:t>Õ</w:t>
      </w:r>
      <w:r w:rsidRPr="00A9621F">
        <w:rPr>
          <w:noProof/>
        </w:rPr>
        <w:fldChar w:fldCharType="end"/>
      </w:r>
      <w:r w:rsidRPr="00A9621F">
        <w:rPr>
          <w:noProof/>
        </w:rPr>
        <w:t>·</w:t>
      </w:r>
    </w:p>
    <w:p w14:paraId="05BC5F47" w14:textId="77777777" w:rsidR="008B6302" w:rsidRPr="00A9621F" w:rsidRDefault="008B6302" w:rsidP="008B6302">
      <w:pPr>
        <w:pStyle w:val="Point0"/>
        <w:rPr>
          <w:noProof/>
        </w:rPr>
      </w:pPr>
      <w:r w:rsidRPr="00A9621F">
        <w:rPr>
          <w:noProof/>
        </w:rPr>
        <w:tab/>
        <w:t>β)</w:t>
      </w:r>
      <w:r w:rsidRPr="00A9621F">
        <w:rPr>
          <w:noProof/>
        </w:rPr>
        <w:tab/>
        <w:t>κατά την εκτέλεση χρηματοδοτικών μέσων και δημοσιονομικών εγγυήσεων, σύμφωνα με τον τίτλο X, δεν πραγματοποιούν νέες πράξεις ούτε ανανεώνουν πράξεις με οντότητες συσταθείσες ή εγκατεστημένες σε περιοχές δικαιοδοσίας οι οποίες έχουν καταχωρισθεί στο πλαίσιο της σχετικής πολιτικής της Ένωσης για τις μη συνεργάσιμες περιοχές δικαιοδοσίας ή έχουν χαρακτηριστεί ως τρίτες χώρες υψηλού κινδύνου σύμφωνα με το άρθρο 9 παράγραφος 2 της οδηγίας (ΕΕ) 2015/849</w:t>
      </w:r>
      <w:r w:rsidRPr="00A9621F">
        <w:rPr>
          <w:rStyle w:val="CRRefonteDeleted"/>
          <w:noProof/>
          <w:highlight w:val="lightGray"/>
        </w:rPr>
        <w:t>, ή οι οποίες δεν συμμορφώνονται αποτελεσματικά με τα ενωσιακά ή τα διεθνώς συμφωνημένα φορολογικά πρότυπα όσον αφορά τη διαφάνεια και την ανταλλαγή πληροφοριών</w:t>
      </w:r>
      <w:r w:rsidRPr="00A9621F">
        <w:rPr>
          <w:noProof/>
        </w:rPr>
        <w:t>.</w:t>
      </w:r>
    </w:p>
    <w:p w14:paraId="269FCFA1" w14:textId="77777777" w:rsidR="008B6302" w:rsidRPr="00A9621F" w:rsidRDefault="008B6302" w:rsidP="008B6302">
      <w:pPr>
        <w:rPr>
          <w:noProof/>
        </w:rPr>
      </w:pPr>
      <w:r w:rsidRPr="00A9621F">
        <w:rPr>
          <w:noProof/>
        </w:rPr>
        <w:t>Οι οντότητες μπορούν να παρεκκλίνουν από το στοιχείο β) του πρώτου εδαφίου μόνον εφόσον η ενέργεια εκτελείται υλικά σε μία από τις εν λόγω περιοχές δικαιοδοσίας και δεν ενέχει καμία ένδειξη ότι η σχετική πράξη εμπίπτει σε οποιαδήποτε από τις κατηγορίες του στοιχείου α) του πρώτου εδαφίου.</w:t>
      </w:r>
    </w:p>
    <w:p w14:paraId="5BED2D1A" w14:textId="77777777" w:rsidR="008B6302" w:rsidRPr="00A9621F" w:rsidRDefault="008B6302" w:rsidP="008B6302">
      <w:pPr>
        <w:rPr>
          <w:noProof/>
          <w:highlight w:val="lightGray"/>
        </w:rPr>
      </w:pPr>
      <w:r w:rsidRPr="00A9621F">
        <w:rPr>
          <w:rStyle w:val="CRRefonteDeleted"/>
          <w:noProof/>
          <w:highlight w:val="lightGray"/>
        </w:rPr>
        <w:t xml:space="preserve">Κατά τη σύναψη συμφωνιών με ενδιάμεσους φορείς χρηματοδότησης, </w:t>
      </w:r>
      <w:r w:rsidRPr="00A9621F">
        <w:rPr>
          <w:noProof/>
        </w:rPr>
        <w:t xml:space="preserve"> </w:t>
      </w:r>
      <w:r w:rsidRPr="00A9621F">
        <w:rPr>
          <w:rStyle w:val="CRMinorChangeAdded"/>
          <w:noProof/>
        </w:rPr>
        <w:t>Ο</w:t>
      </w:r>
      <w:r w:rsidRPr="00A9621F">
        <w:rPr>
          <w:rStyle w:val="CRMinorChangeDeleted"/>
          <w:noProof/>
        </w:rPr>
        <w:t>ο</w:t>
      </w:r>
      <w:r w:rsidRPr="00A9621F">
        <w:rPr>
          <w:noProof/>
        </w:rPr>
        <w:t xml:space="preserve">ι οντότητες που εκτελούν χρηματοδοτικά μέσα και δημοσιονομικές εγγυήσεις σύμφωνα με τον τίτλο X </w:t>
      </w:r>
      <w:r w:rsidRPr="00A9621F">
        <w:rPr>
          <w:rStyle w:val="CRRefonteDeleted"/>
          <w:noProof/>
          <w:highlight w:val="lightGray"/>
        </w:rPr>
        <w:t>μεταφέρουν τις απαιτήσεις που αναφέρονται στην παρούσα παράγραφο στο σώμα των σχετικών συμφωνιών και ζητούν από τους ενδιάμεσους φορείς χρηματοδότησης να υποβάλλουν εκθέσεις σχετικά με την τήρησή τους.</w:t>
      </w:r>
      <w:r w:rsidRPr="00A9621F">
        <w:rPr>
          <w:noProof/>
        </w:rPr>
        <w:t xml:space="preserve">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A9621F">
        <w:rPr>
          <w:noProof/>
          <w:highlight w:val="lightGray"/>
        </w:rPr>
        <w:t> </w:t>
      </w:r>
      <w:r>
        <w:rPr>
          <w:noProof/>
          <w:highlight w:val="lightGray"/>
        </w:rPr>
        <w:t>διασφαλίζουν ότι:</w:t>
      </w:r>
      <w:r w:rsidRPr="00A9621F">
        <w:rPr>
          <w:noProof/>
          <w:highlight w:val="lightGray"/>
        </w:rPr>
        <w:t> </w:t>
      </w:r>
      <w:r w:rsidRPr="00A9621F">
        <w:rPr>
          <w:noProof/>
          <w:highlight w:val="lightGray"/>
        </w:rPr>
        <w:fldChar w:fldCharType="begin"/>
      </w:r>
      <w:r w:rsidRPr="00A9621F">
        <w:rPr>
          <w:noProof/>
          <w:highlight w:val="lightGray"/>
        </w:rPr>
        <w:instrText xml:space="preserve"> QUOTE "ï" </w:instrText>
      </w:r>
      <w:r w:rsidRPr="00A9621F">
        <w:rPr>
          <w:noProof/>
          <w:highlight w:val="lightGray"/>
        </w:rPr>
        <w:fldChar w:fldCharType="separate"/>
      </w:r>
      <w:r w:rsidRPr="00A9621F">
        <w:rPr>
          <w:rStyle w:val="CRMarker"/>
          <w:noProof/>
          <w:highlight w:val="lightGray"/>
        </w:rPr>
        <w:t>ï</w:t>
      </w:r>
      <w:r w:rsidRPr="00A9621F">
        <w:rPr>
          <w:noProof/>
          <w:highlight w:val="lightGray"/>
        </w:rPr>
        <w:fldChar w:fldCharType="end"/>
      </w:r>
    </w:p>
    <w:p w14:paraId="34E82194" w14:textId="77777777" w:rsidR="008B6302" w:rsidRPr="00A9621F" w:rsidRDefault="008B6302" w:rsidP="008B6302">
      <w:pPr>
        <w:pStyle w:val="CRSeparator"/>
        <w:rPr>
          <w:noProof/>
        </w:rPr>
      </w:pPr>
    </w:p>
    <w:p w14:paraId="485CEA28" w14:textId="77777777" w:rsidR="008B6302" w:rsidRPr="00A9621F" w:rsidRDefault="008B6302" w:rsidP="008B6302">
      <w:pPr>
        <w:pStyle w:val="CRReference"/>
        <w:rPr>
          <w:noProof/>
          <w:highlight w:val="lightGray"/>
        </w:rPr>
      </w:pPr>
      <w:r w:rsidRPr="00A9621F">
        <w:rPr>
          <w:noProof/>
          <w:highlight w:val="lightGray"/>
        </w:rPr>
        <w:fldChar w:fldCharType="begin"/>
      </w:r>
      <w:r w:rsidRPr="00A9621F">
        <w:rPr>
          <w:noProof/>
          <w:highlight w:val="lightGray"/>
        </w:rPr>
        <w:instrText xml:space="preserve"> QUOTE "ò" </w:instrText>
      </w:r>
      <w:r w:rsidRPr="00A9621F">
        <w:rPr>
          <w:noProof/>
          <w:highlight w:val="lightGray"/>
        </w:rPr>
        <w:fldChar w:fldCharType="separate"/>
      </w:r>
      <w:r w:rsidRPr="00A9621F">
        <w:rPr>
          <w:rStyle w:val="CRMarker"/>
          <w:noProof/>
          <w:highlight w:val="lightGray"/>
        </w:rPr>
        <w:t>ò</w:t>
      </w:r>
      <w:r w:rsidRPr="00A9621F">
        <w:rPr>
          <w:noProof/>
          <w:highlight w:val="lightGray"/>
        </w:rPr>
        <w:fldChar w:fldCharType="end"/>
      </w:r>
      <w:r w:rsidRPr="00A9621F">
        <w:rPr>
          <w:noProof/>
          <w:highlight w:val="lightGray"/>
        </w:rPr>
        <w:t> νέο</w:t>
      </w:r>
    </w:p>
    <w:p w14:paraId="2F8FCDA2" w14:textId="6B2C7812" w:rsidR="008B6302" w:rsidRPr="00731823" w:rsidRDefault="00FE5417" w:rsidP="00FE5417">
      <w:pPr>
        <w:pStyle w:val="Point0"/>
        <w:rPr>
          <w:noProof/>
          <w:highlight w:val="lightGray"/>
        </w:rPr>
      </w:pPr>
      <w:r w:rsidRPr="00FE5417">
        <w:rPr>
          <w:highlight w:val="lightGray"/>
        </w:rPr>
        <w:t>(b)</w:t>
      </w:r>
      <w:r w:rsidRPr="00FE5417">
        <w:rPr>
          <w:highlight w:val="lightGray"/>
        </w:rPr>
        <w:tab/>
      </w:r>
      <w:r w:rsidR="008B6302" w:rsidRPr="00731823">
        <w:rPr>
          <w:noProof/>
          <w:highlight w:val="lightGray"/>
        </w:rPr>
        <w:t>τα τρίτα μέρη στα οποία παρέχουν άμεσα στήριξη από τον προϋπολογισμό συμμορφώνονται με τα στοιχεία α) και β) του πρώτου εδαφίου·</w:t>
      </w:r>
    </w:p>
    <w:p w14:paraId="3AD0962B" w14:textId="1CE3D343" w:rsidR="008B6302" w:rsidRPr="00235D46" w:rsidRDefault="00FE5417" w:rsidP="00FE5417">
      <w:pPr>
        <w:pStyle w:val="Point0"/>
        <w:rPr>
          <w:noProof/>
          <w:highlight w:val="lightGray"/>
        </w:rPr>
      </w:pPr>
      <w:r w:rsidRPr="00FE5417">
        <w:rPr>
          <w:highlight w:val="lightGray"/>
        </w:rPr>
        <w:t>(c)</w:t>
      </w:r>
      <w:r w:rsidRPr="00FE5417">
        <w:rPr>
          <w:highlight w:val="lightGray"/>
        </w:rPr>
        <w:tab/>
      </w:r>
      <w:r w:rsidR="008B6302" w:rsidRPr="004C1110">
        <w:rPr>
          <w:noProof/>
          <w:highlight w:val="lightGray"/>
        </w:rPr>
        <w:t>για τα λοιπά τρίτα μέρη, εφαρμόζονται κανόνες, διαδικασίες και διορθωτικά μέτρα που αξιολογούνται ως κατάλληλα σύμφωνα με το άρθρο 158 παράγραφος 4, και ιδίως με το στοιχείο α), προκειμένου να διασφαλιστεί ότι τα εν λόγω τρίτα μέρη λαμβάνουν στήριξη από τον προϋπολογισμό, με την επιφύλαξη της τήρησης ενωσιακών ή ισοδύναμων διεθνών προτύπων για τη νομιμοποίηση εσόδων από παράνομες δραστηριότητες, τη χρηματοδότηση της τρομοκρατίας, τη φοροαποφυγή, τη φορολογική απάτη ή τη φοροδιαφυγή</w:t>
      </w:r>
      <w:r w:rsidR="008B6302" w:rsidRPr="00235D46">
        <w:rPr>
          <w:noProof/>
          <w:highlight w:val="lightGray"/>
        </w:rPr>
        <w:t>.</w:t>
      </w:r>
    </w:p>
    <w:p w14:paraId="6F1DD30C" w14:textId="77777777" w:rsidR="008B6302" w:rsidRPr="00235D46" w:rsidRDefault="008B6302" w:rsidP="008B6302">
      <w:pPr>
        <w:pStyle w:val="CRSeparator"/>
        <w:rPr>
          <w:noProof/>
        </w:rPr>
      </w:pPr>
    </w:p>
    <w:p w14:paraId="663674FC" w14:textId="77777777" w:rsidR="008B6302" w:rsidRPr="00A9621F" w:rsidRDefault="008B6302" w:rsidP="008B6302">
      <w:pPr>
        <w:pStyle w:val="CRReference"/>
        <w:rPr>
          <w:noProof/>
          <w:highlight w:val="lightGray"/>
        </w:rPr>
      </w:pPr>
      <w:r w:rsidRPr="00A9621F">
        <w:rPr>
          <w:noProof/>
          <w:highlight w:val="lightGray"/>
        </w:rPr>
        <w:fldChar w:fldCharType="begin"/>
      </w:r>
      <w:r w:rsidRPr="00A9621F">
        <w:rPr>
          <w:noProof/>
          <w:highlight w:val="lightGray"/>
        </w:rPr>
        <w:instrText xml:space="preserve"> QUOTE "ò" </w:instrText>
      </w:r>
      <w:r w:rsidRPr="00A9621F">
        <w:rPr>
          <w:noProof/>
          <w:highlight w:val="lightGray"/>
        </w:rPr>
        <w:fldChar w:fldCharType="separate"/>
      </w:r>
      <w:r w:rsidRPr="00A9621F">
        <w:rPr>
          <w:rStyle w:val="CRMarker"/>
          <w:noProof/>
          <w:highlight w:val="lightGray"/>
        </w:rPr>
        <w:t>ò</w:t>
      </w:r>
      <w:r w:rsidRPr="00A9621F">
        <w:rPr>
          <w:noProof/>
          <w:highlight w:val="lightGray"/>
        </w:rPr>
        <w:fldChar w:fldCharType="end"/>
      </w:r>
      <w:r w:rsidRPr="00A9621F">
        <w:rPr>
          <w:noProof/>
          <w:highlight w:val="lightGray"/>
        </w:rPr>
        <w:t> νέο</w:t>
      </w:r>
    </w:p>
    <w:p w14:paraId="5232CAAD" w14:textId="77777777" w:rsidR="008B6302" w:rsidRPr="00A9621F" w:rsidRDefault="008B6302" w:rsidP="008B6302">
      <w:pPr>
        <w:rPr>
          <w:noProof/>
          <w:sz w:val="20"/>
          <w:szCs w:val="20"/>
          <w:highlight w:val="lightGray"/>
          <w:u w:val="single"/>
        </w:rPr>
      </w:pPr>
      <w:r w:rsidRPr="004C1110">
        <w:rPr>
          <w:noProof/>
          <w:highlight w:val="lightGray"/>
        </w:rPr>
        <w:t>Κατά τη σύναψη συμφωνιών με ενδιάμεσους φορείς χρηματοδότησης, οι οντότητες που εκτελούν χρηματοδοτικά μέσα και δημοσιονομικές εγγυήσεις σύμφωνα με τον τίτλο Χ ζητούν από τους ενδιάμεσους φορείς χρηματοδότησης να υποβάλλουν εκθέσεις σχετικά με την τήρηση των απαιτήσεων που ορίζονται στην παρούσα παράγραφο</w:t>
      </w:r>
      <w:r w:rsidRPr="00A9621F">
        <w:rPr>
          <w:noProof/>
          <w:highlight w:val="lightGray"/>
        </w:rPr>
        <w:t xml:space="preserve">. </w:t>
      </w:r>
    </w:p>
    <w:p w14:paraId="0196349B" w14:textId="77777777" w:rsidR="008B6302" w:rsidRPr="00A9621F" w:rsidRDefault="008B6302" w:rsidP="008B6302">
      <w:pPr>
        <w:pStyle w:val="CRSeparator"/>
        <w:rPr>
          <w:noProof/>
        </w:rPr>
      </w:pPr>
    </w:p>
    <w:p w14:paraId="7A6CC50B" w14:textId="77777777" w:rsidR="008B6302" w:rsidRPr="00A9621F" w:rsidRDefault="008B6302" w:rsidP="008B6302">
      <w:pPr>
        <w:pStyle w:val="CRReference"/>
        <w:rPr>
          <w:noProof/>
          <w:highlight w:val="lightGray"/>
        </w:rPr>
      </w:pPr>
      <w:r w:rsidRPr="00A9621F">
        <w:rPr>
          <w:noProof/>
        </w:rPr>
        <w:fldChar w:fldCharType="begin"/>
      </w:r>
      <w:r w:rsidRPr="00A9621F">
        <w:rPr>
          <w:noProof/>
        </w:rPr>
        <w:instrText xml:space="preserve"> QUOTE "ê" </w:instrText>
      </w:r>
      <w:r w:rsidRPr="00A9621F">
        <w:rPr>
          <w:noProof/>
        </w:rPr>
        <w:fldChar w:fldCharType="separate"/>
      </w:r>
      <w:r w:rsidRPr="00A9621F">
        <w:rPr>
          <w:rStyle w:val="CRMarker"/>
          <w:noProof/>
        </w:rPr>
        <w:t>ê</w:t>
      </w:r>
      <w:r w:rsidRPr="00A9621F">
        <w:rPr>
          <w:noProof/>
        </w:rPr>
        <w:fldChar w:fldCharType="end"/>
      </w:r>
      <w:r w:rsidRPr="00A9621F">
        <w:rPr>
          <w:noProof/>
        </w:rPr>
        <w:t> 2018/1046</w:t>
      </w:r>
    </w:p>
    <w:p w14:paraId="39D033AE" w14:textId="77777777" w:rsidR="008B6302" w:rsidRPr="00A9621F" w:rsidRDefault="008B6302" w:rsidP="008B6302">
      <w:pPr>
        <w:rPr>
          <w:noProof/>
        </w:rPr>
      </w:pPr>
      <w:r w:rsidRPr="00A9621F">
        <w:rPr>
          <w:noProof/>
        </w:rPr>
        <w:t>3.</w:t>
      </w:r>
      <w:r w:rsidRPr="00A9621F">
        <w:rPr>
          <w:noProof/>
        </w:rPr>
        <w:tab/>
        <w:t>Κατά την εκτέλεση χρηματοδοτικών μέσων και δημοσιονομικών εγγυήσεων σύμφωνα με τον τίτλο X, τα πρόσωπα και οι οντότητες εφαρμόζουν τις αρχές και τα πρότυπα του δικαίου της Ένωσης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και, ιδίως, τον κανονισμό (ΕΕ) 2015/847 του Ευρωπαϊκού Κοινοβουλίου και του Συμβουλίου</w:t>
      </w:r>
      <w:r w:rsidRPr="00A9621F">
        <w:rPr>
          <w:rStyle w:val="FootnoteReference"/>
          <w:noProof/>
        </w:rPr>
        <w:footnoteReference w:id="88"/>
      </w:r>
      <w:r w:rsidRPr="00A9621F">
        <w:rPr>
          <w:noProof/>
        </w:rPr>
        <w:t xml:space="preserve"> και την οδηγία (ΕΕ) 2015/849. Εξαρτούν τη χρηματοδότηση στο πλαίσιο του παρόντος κανονισμού από τη γνωστοποίηση των πληροφοριών σχετικά με τον πραγματικό δικαιούχο σύμφωνα με την οδηγία (ΕΕ) 2015/849 και δημοσιεύουν στοιχεία ανά χώρα κατά την έννοια του άρθρου 89 παράγραφος 1 της οδηγίας 2013/36/ΕΕ του Ευρωπαϊκού Κοινοβουλίου και του Συμβουλίου</w:t>
      </w:r>
      <w:r w:rsidRPr="00A9621F">
        <w:rPr>
          <w:rStyle w:val="FootnoteReference"/>
          <w:noProof/>
        </w:rPr>
        <w:footnoteReference w:id="89"/>
      </w:r>
      <w:r w:rsidRPr="00A9621F">
        <w:rPr>
          <w:noProof/>
        </w:rPr>
        <w:t>.</w:t>
      </w:r>
    </w:p>
    <w:p w14:paraId="035B62D2" w14:textId="77777777" w:rsidR="008B6302" w:rsidRPr="00A9621F" w:rsidRDefault="008B6302" w:rsidP="008B6302">
      <w:pPr>
        <w:rPr>
          <w:noProof/>
        </w:rPr>
      </w:pPr>
      <w:r w:rsidRPr="00A9621F">
        <w:rPr>
          <w:noProof/>
        </w:rPr>
        <w:t>4.</w:t>
      </w:r>
      <w:r w:rsidRPr="00A9621F">
        <w:rPr>
          <w:noProof/>
        </w:rPr>
        <w:tab/>
        <w:t xml:space="preserve">Η Επιτροπή επαληθεύει ότι τα κονδύλια της Ένωσης ή οι δημοσιονομικές εγγυήσεις χρησιμοποιήθηκαν σύμφωνα με τις προϋποθέσεις που ορίζονται στις σχετικές συμφωνίες. Στις περιπτώσεις όπου οι δαπάνες ενός προσώπου ή μιας οντότητας επιστρέφονται βάσει απλουστευμένης επιλογής κόστους σύμφωνα με το άρθρο </w:t>
      </w:r>
      <w:r w:rsidRPr="00A9621F">
        <w:rPr>
          <w:rStyle w:val="CRMinorChangeAdded"/>
          <w:noProof/>
        </w:rPr>
        <w:t>126</w:t>
      </w:r>
      <w:r w:rsidRPr="00A9621F">
        <w:rPr>
          <w:rStyle w:val="CRMinorChangeDeleted"/>
          <w:noProof/>
        </w:rPr>
        <w:t>125</w:t>
      </w:r>
      <w:r w:rsidRPr="00A9621F">
        <w:rPr>
          <w:noProof/>
        </w:rPr>
        <w:t xml:space="preserve"> παράγραφος 1 πρώτο εδάφιο στοιχεία γ), δ) και ε), το άρθρο </w:t>
      </w:r>
      <w:r w:rsidRPr="00A9621F">
        <w:rPr>
          <w:rStyle w:val="CRMinorChangeAdded"/>
          <w:noProof/>
        </w:rPr>
        <w:t>185</w:t>
      </w:r>
      <w:r w:rsidRPr="00A9621F">
        <w:rPr>
          <w:rStyle w:val="CRMinorChangeDeleted"/>
          <w:noProof/>
        </w:rPr>
        <w:t>181</w:t>
      </w:r>
      <w:r w:rsidRPr="00A9621F">
        <w:rPr>
          <w:noProof/>
        </w:rPr>
        <w:t xml:space="preserve"> παράγραφοι 1 έως 5 και τα άρθρα </w:t>
      </w:r>
      <w:r w:rsidRPr="00A9621F">
        <w:rPr>
          <w:rStyle w:val="CRMinorChangeAdded"/>
          <w:noProof/>
        </w:rPr>
        <w:t>186</w:t>
      </w:r>
      <w:r w:rsidRPr="00A9621F">
        <w:rPr>
          <w:rStyle w:val="CRMinorChangeDeleted"/>
          <w:noProof/>
        </w:rPr>
        <w:t>182</w:t>
      </w:r>
      <w:r w:rsidRPr="00A9621F">
        <w:rPr>
          <w:noProof/>
        </w:rPr>
        <w:t xml:space="preserve"> έως </w:t>
      </w:r>
      <w:r w:rsidRPr="00A9621F">
        <w:rPr>
          <w:rStyle w:val="CRMinorChangeAdded"/>
          <w:noProof/>
        </w:rPr>
        <w:t>189</w:t>
      </w:r>
      <w:r w:rsidRPr="00A9621F">
        <w:rPr>
          <w:rStyle w:val="CRMinorChangeDeleted"/>
          <w:noProof/>
        </w:rPr>
        <w:t>185</w:t>
      </w:r>
      <w:r w:rsidRPr="00A9621F">
        <w:rPr>
          <w:noProof/>
        </w:rPr>
        <w:t xml:space="preserve"> εφαρμόζονται τηρουμένων των αναλογιών. Στις περιπτώσεις που τα κονδύλια της Ένωσης ή η δημοσιονομική εγγύηση χρησιμοποιήθηκαν κατά παράβαση των υποχρεώσεων που προβλέπονται στις αντίστοιχες συμφωνίες, εφαρμόζεται το άρθρο </w:t>
      </w:r>
      <w:r w:rsidRPr="00A9621F">
        <w:rPr>
          <w:rStyle w:val="CRMinorChangeAdded"/>
          <w:noProof/>
        </w:rPr>
        <w:t>133</w:t>
      </w:r>
      <w:r w:rsidRPr="00A9621F">
        <w:rPr>
          <w:rStyle w:val="CRMinorChangeDeleted"/>
          <w:noProof/>
        </w:rPr>
        <w:t>131</w:t>
      </w:r>
      <w:r w:rsidRPr="00A9621F">
        <w:rPr>
          <w:noProof/>
        </w:rPr>
        <w:t>.</w:t>
      </w:r>
    </w:p>
    <w:p w14:paraId="63EAC623" w14:textId="77777777" w:rsidR="008B6302" w:rsidRPr="00A9621F" w:rsidRDefault="008B6302" w:rsidP="008B6302">
      <w:pPr>
        <w:pStyle w:val="CRSeparator"/>
        <w:rPr>
          <w:noProof/>
        </w:rPr>
      </w:pPr>
    </w:p>
    <w:p w14:paraId="40C0213B" w14:textId="77777777" w:rsidR="008B6302" w:rsidRPr="00A9621F" w:rsidRDefault="008B6302" w:rsidP="008B6302">
      <w:pPr>
        <w:pStyle w:val="CRReference"/>
        <w:rPr>
          <w:noProof/>
          <w:highlight w:val="lightGray"/>
        </w:rPr>
      </w:pPr>
      <w:r w:rsidRPr="00A9621F">
        <w:rPr>
          <w:noProof/>
          <w:highlight w:val="lightGray"/>
        </w:rPr>
        <w:fldChar w:fldCharType="begin"/>
      </w:r>
      <w:r w:rsidRPr="00A9621F">
        <w:rPr>
          <w:noProof/>
          <w:highlight w:val="lightGray"/>
        </w:rPr>
        <w:instrText xml:space="preserve"> QUOTE "ò" </w:instrText>
      </w:r>
      <w:r w:rsidRPr="00A9621F">
        <w:rPr>
          <w:noProof/>
          <w:highlight w:val="lightGray"/>
        </w:rPr>
        <w:fldChar w:fldCharType="separate"/>
      </w:r>
      <w:r w:rsidRPr="00A9621F">
        <w:rPr>
          <w:rStyle w:val="CRMarker"/>
          <w:noProof/>
          <w:highlight w:val="lightGray"/>
        </w:rPr>
        <w:t>ò</w:t>
      </w:r>
      <w:r w:rsidRPr="00A9621F">
        <w:rPr>
          <w:noProof/>
          <w:highlight w:val="lightGray"/>
        </w:rPr>
        <w:fldChar w:fldCharType="end"/>
      </w:r>
      <w:r w:rsidRPr="00A9621F">
        <w:rPr>
          <w:noProof/>
          <w:highlight w:val="lightGray"/>
        </w:rPr>
        <w:t> νέο</w:t>
      </w:r>
    </w:p>
    <w:p w14:paraId="25C79938" w14:textId="77777777" w:rsidR="008B6302" w:rsidRPr="00A9621F" w:rsidRDefault="008B6302" w:rsidP="008B6302">
      <w:pPr>
        <w:rPr>
          <w:noProof/>
          <w:highlight w:val="lightGray"/>
        </w:rPr>
      </w:pPr>
      <w:r w:rsidRPr="00A9621F">
        <w:rPr>
          <w:noProof/>
          <w:highlight w:val="lightGray"/>
        </w:rPr>
        <w:t>5.</w:t>
      </w:r>
      <w:r w:rsidRPr="00A9621F">
        <w:rPr>
          <w:noProof/>
          <w:highlight w:val="lightGray"/>
        </w:rPr>
        <w:tab/>
      </w:r>
      <w:r w:rsidRPr="004C1110">
        <w:rPr>
          <w:noProof/>
          <w:highlight w:val="lightGray"/>
        </w:rPr>
        <w:t>Το άρθρο 36 παράγραφος 6 στοιχεία α) και β) εφαρμόζεται σε πρόσωπα ή οντότητες που εκτελούν κονδύλια της Ένωσης σύμφωνα με το άρθρο 62 παράγραφος 1 πρώτο εδάφιο στοιχείο γ) όσον αφορά τους άμεσους αποδέκτες τους και όσον αφορά τους πραγματικούς δικαιούχους των εν λόγω αποδεκτών, στον βαθμό που δεδομένα σχετικά με τους πραγματικούς δικαιούχους συλλέγονται σύμφωνα με τους κανόνες και τις διαδικασίες τους</w:t>
      </w:r>
      <w:r w:rsidRPr="00A9621F">
        <w:rPr>
          <w:noProof/>
          <w:highlight w:val="lightGray"/>
        </w:rPr>
        <w:t>.</w:t>
      </w:r>
    </w:p>
    <w:p w14:paraId="754DC970" w14:textId="77777777" w:rsidR="008B6302" w:rsidRPr="00A9621F" w:rsidRDefault="008B6302" w:rsidP="008B6302">
      <w:pPr>
        <w:rPr>
          <w:noProof/>
        </w:rPr>
      </w:pPr>
      <w:r w:rsidRPr="00A9621F">
        <w:rPr>
          <w:noProof/>
          <w:highlight w:val="lightGray"/>
        </w:rPr>
        <w:t>6.</w:t>
      </w:r>
      <w:r w:rsidRPr="00A9621F">
        <w:rPr>
          <w:noProof/>
          <w:highlight w:val="lightGray"/>
        </w:rPr>
        <w:tab/>
      </w:r>
      <w:r w:rsidRPr="004C1110">
        <w:rPr>
          <w:noProof/>
          <w:highlight w:val="lightGray"/>
        </w:rPr>
        <w:t>Οι απαιτήσεις του άρθρου 38 παράγραφος 6 εφαρμόζονται σε πρόσωπα ή οντότητες που εκτελούν κονδύλια της Ένωσης σύμφωνα με το άρθρο 62 παράγραφος 1 πρώτο εδάφιο στοιχείο γ), όταν το ποσό της χρηματοδοτικής στήριξης που παρέχεται απευθείας από τα πρόσωπα ή τις οντότητες σε τρίτους υπερβαίνει τα 500</w:t>
      </w:r>
      <w:r>
        <w:rPr>
          <w:noProof/>
          <w:highlight w:val="lightGray"/>
        </w:rPr>
        <w:t> </w:t>
      </w:r>
      <w:r w:rsidRPr="004C1110">
        <w:rPr>
          <w:noProof/>
          <w:highlight w:val="lightGray"/>
        </w:rPr>
        <w:t>000</w:t>
      </w:r>
      <w:r>
        <w:rPr>
          <w:noProof/>
          <w:highlight w:val="lightGray"/>
        </w:rPr>
        <w:t> EUR</w:t>
      </w:r>
      <w:r w:rsidRPr="00A9621F">
        <w:rPr>
          <w:noProof/>
          <w:highlight w:val="lightGray"/>
        </w:rPr>
        <w:t>.</w:t>
      </w:r>
    </w:p>
    <w:p w14:paraId="4435D48F" w14:textId="77777777" w:rsidR="008B6302" w:rsidRPr="00A9621F" w:rsidRDefault="008B6302" w:rsidP="008B6302">
      <w:pPr>
        <w:pStyle w:val="CRSeparator"/>
        <w:rPr>
          <w:noProof/>
        </w:rPr>
      </w:pPr>
    </w:p>
    <w:p w14:paraId="602849FD" w14:textId="77777777" w:rsidR="008B6302" w:rsidRPr="00A9621F" w:rsidRDefault="008B6302" w:rsidP="008B6302">
      <w:pPr>
        <w:pStyle w:val="CRReference"/>
        <w:rPr>
          <w:noProof/>
          <w:highlight w:val="lightGray"/>
        </w:rPr>
      </w:pPr>
      <w:r w:rsidRPr="00A9621F">
        <w:rPr>
          <w:noProof/>
        </w:rPr>
        <w:fldChar w:fldCharType="begin"/>
      </w:r>
      <w:r w:rsidRPr="00A9621F">
        <w:rPr>
          <w:noProof/>
        </w:rPr>
        <w:instrText xml:space="preserve"> QUOTE "ê" </w:instrText>
      </w:r>
      <w:r w:rsidRPr="00A9621F">
        <w:rPr>
          <w:noProof/>
        </w:rPr>
        <w:fldChar w:fldCharType="separate"/>
      </w:r>
      <w:r w:rsidRPr="00A9621F">
        <w:rPr>
          <w:rStyle w:val="CRMarker"/>
          <w:noProof/>
        </w:rPr>
        <w:t>ê</w:t>
      </w:r>
      <w:r w:rsidRPr="00A9621F">
        <w:rPr>
          <w:noProof/>
        </w:rPr>
        <w:fldChar w:fldCharType="end"/>
      </w:r>
      <w:r w:rsidRPr="00A9621F">
        <w:rPr>
          <w:noProof/>
        </w:rPr>
        <w:t> 2018/1046</w:t>
      </w:r>
    </w:p>
    <w:p w14:paraId="04AB592A" w14:textId="77777777" w:rsidR="008B6302" w:rsidRPr="00A9621F" w:rsidRDefault="008B6302" w:rsidP="008B6302">
      <w:pPr>
        <w:pStyle w:val="CRReference"/>
        <w:rPr>
          <w:rStyle w:val="CRMinorChangeAdded"/>
          <w:noProof/>
          <w:highlight w:val="lightGray"/>
        </w:rPr>
      </w:pPr>
      <w:r w:rsidRPr="00A9621F">
        <w:rPr>
          <w:noProof/>
          <w:highlight w:val="lightGray"/>
        </w:rPr>
        <w:fldChar w:fldCharType="begin"/>
      </w:r>
      <w:r w:rsidRPr="00A9621F">
        <w:rPr>
          <w:noProof/>
          <w:highlight w:val="lightGray"/>
        </w:rPr>
        <w:instrText xml:space="preserve"> QUOTE "ð" </w:instrText>
      </w:r>
      <w:r w:rsidRPr="00A9621F">
        <w:rPr>
          <w:noProof/>
          <w:highlight w:val="lightGray"/>
        </w:rPr>
        <w:fldChar w:fldCharType="separate"/>
      </w:r>
      <w:r w:rsidRPr="00A9621F">
        <w:rPr>
          <w:rStyle w:val="CRMarker"/>
          <w:noProof/>
          <w:highlight w:val="lightGray"/>
        </w:rPr>
        <w:t>ð</w:t>
      </w:r>
      <w:r w:rsidRPr="00A9621F">
        <w:rPr>
          <w:noProof/>
          <w:highlight w:val="lightGray"/>
        </w:rPr>
        <w:fldChar w:fldCharType="end"/>
      </w:r>
      <w:r w:rsidRPr="00A9621F">
        <w:rPr>
          <w:noProof/>
          <w:highlight w:val="lightGray"/>
        </w:rPr>
        <w:t> νέο</w:t>
      </w:r>
    </w:p>
    <w:p w14:paraId="3C88431A" w14:textId="77777777" w:rsidR="008B6302" w:rsidRPr="00A9621F" w:rsidRDefault="008B6302" w:rsidP="008B6302">
      <w:pPr>
        <w:rPr>
          <w:noProof/>
        </w:rPr>
      </w:pPr>
      <w:r w:rsidRPr="00A9621F">
        <w:rPr>
          <w:rStyle w:val="CRMinorChangeAdded"/>
          <w:noProof/>
        </w:rPr>
        <w:t>7</w:t>
      </w:r>
      <w:r w:rsidRPr="00A9621F">
        <w:rPr>
          <w:rStyle w:val="CRMinorChangeDeleted"/>
          <w:noProof/>
        </w:rPr>
        <w:t>5</w:t>
      </w:r>
      <w:r w:rsidRPr="00A9621F">
        <w:rPr>
          <w:noProof/>
        </w:rPr>
        <w:t>.</w:t>
      </w:r>
      <w:r w:rsidRPr="00A9621F">
        <w:rPr>
          <w:noProof/>
        </w:rPr>
        <w:tab/>
        <w:t>Στις ενέργειες που χρηματοδοτούνται από πολλαπλούς δωρητές, όταν η συνεισφορά της Ένωσης χρησιμοποιείται για την επιστροφή εξόδων, η διαδικασία που θεσπίζεται στην παράγραφο 4 συνίσταται στην επαλήθευση ότι ποσό που αντιστοιχεί σε εκείνο το οποίο κατέβαλε η Επιτροπή για την υπόψη ενέργεια έχει χρησιμοποιηθεί από το πρόσωπο ή την οντότητα σύμφωνα με τους όρους που προβλέπονται στην αντίστοιχη συμφωνία επιχορήγησης, συμφωνία συνεισφοράς ή συμφωνία χρηματοδότησης.</w:t>
      </w:r>
    </w:p>
    <w:p w14:paraId="528301AE" w14:textId="77777777" w:rsidR="008B6302" w:rsidRPr="00A9621F" w:rsidRDefault="008B6302" w:rsidP="008B6302">
      <w:pPr>
        <w:rPr>
          <w:noProof/>
        </w:rPr>
      </w:pPr>
      <w:r w:rsidRPr="00A9621F">
        <w:rPr>
          <w:rStyle w:val="CRMinorChangeAdded"/>
          <w:noProof/>
        </w:rPr>
        <w:t>8</w:t>
      </w:r>
      <w:r w:rsidRPr="00A9621F">
        <w:rPr>
          <w:rStyle w:val="CRMinorChangeDeleted"/>
          <w:noProof/>
        </w:rPr>
        <w:t>6</w:t>
      </w:r>
      <w:r w:rsidRPr="00A9621F">
        <w:rPr>
          <w:noProof/>
        </w:rPr>
        <w:t>.</w:t>
      </w:r>
      <w:r w:rsidRPr="00A9621F">
        <w:rPr>
          <w:noProof/>
        </w:rPr>
        <w:tab/>
        <w:t xml:space="preserve">Οι συμφωνίες συνεισφοράς, οι συμφωνίες χρηματοδότησης και οι συμβάσεις εγγύησης ορίζουν με σαφήνεια τις ευθύνες και τις υποχρεώσεις του προσώπου ή της οντότητας που εκτελεί κονδύλια της Ένωσης, συμπεριλαμβανομένων των υποχρεώσεων που θεσπίζονται στο άρθρο </w:t>
      </w:r>
      <w:r w:rsidRPr="00A9621F">
        <w:rPr>
          <w:rStyle w:val="CRMinorChangeAdded"/>
          <w:noProof/>
        </w:rPr>
        <w:t>130</w:t>
      </w:r>
      <w:r w:rsidRPr="00A9621F">
        <w:rPr>
          <w:rStyle w:val="CRMinorChangeDeleted"/>
          <w:noProof/>
        </w:rPr>
        <w:t>129</w:t>
      </w:r>
      <w:r w:rsidRPr="00A9621F">
        <w:rPr>
          <w:noProof/>
        </w:rPr>
        <w:t xml:space="preserve"> και τους όρους πληρωμής της συνεισφοράς. Επίσης, οι εν λόγω συμφωνίες, όπου συντρέχει λόγος, ορίζουν την από κοινού συμφωνηθείσα αμοιβή η οποία είναι ανάλογη των συνθηκών βάσει των οποίων υλοποιούνται οι ενέργειες, λαμβανομένων δεόντως υπόψη τυχόν περιστάσεων κρίσης και </w:t>
      </w:r>
      <w:r w:rsidRPr="00A9621F">
        <w:rPr>
          <w:rStyle w:val="CRMinorChangeAdded"/>
          <w:noProof/>
        </w:rPr>
        <w:t>αστάθειας</w:t>
      </w:r>
      <w:r w:rsidRPr="00A9621F">
        <w:rPr>
          <w:rStyle w:val="CRMinorChangeDeleted"/>
          <w:noProof/>
        </w:rPr>
        <w:t>ευθραυστότητας</w:t>
      </w:r>
      <w:r w:rsidRPr="00A9621F">
        <w:rPr>
          <w:noProof/>
        </w:rPr>
        <w:t xml:space="preserve">, και, όπου αρμόζει, βασίζεται στις επιδόσεις. Οι εν λόγω συμφωνίες περιλαμβάνουν επίσης τους κανόνες λογοδοσίας στην Επιτροπή σχετικά με την εκτέλεση των καθηκόντων, τα αναμενόμενα αποτελέσματα συμπεριλαμβανομένων δεικτών για τη μέτρηση των επιδόσεων, και την υποχρέωση των προσώπων ή των οντοτήτων που συμμετέχουν στην εκτέλεση κονδυλίων της Ένωσης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A9621F">
        <w:rPr>
          <w:noProof/>
          <w:highlight w:val="lightGray"/>
        </w:rPr>
        <w:t> ή δημοσιονομικών εγγυήσεων </w:t>
      </w:r>
      <w:r w:rsidRPr="00A9621F">
        <w:rPr>
          <w:noProof/>
          <w:highlight w:val="lightGray"/>
        </w:rPr>
        <w:fldChar w:fldCharType="begin"/>
      </w:r>
      <w:r w:rsidRPr="00A9621F">
        <w:rPr>
          <w:noProof/>
          <w:highlight w:val="lightGray"/>
        </w:rPr>
        <w:instrText xml:space="preserve"> QUOTE "ï" </w:instrText>
      </w:r>
      <w:r w:rsidRPr="00A9621F">
        <w:rPr>
          <w:noProof/>
          <w:highlight w:val="lightGray"/>
        </w:rPr>
        <w:fldChar w:fldCharType="separate"/>
      </w:r>
      <w:r w:rsidRPr="00A9621F">
        <w:rPr>
          <w:rStyle w:val="CRMarker"/>
          <w:noProof/>
          <w:highlight w:val="lightGray"/>
        </w:rPr>
        <w:t>ï</w:t>
      </w:r>
      <w:r w:rsidRPr="00A9621F">
        <w:rPr>
          <w:noProof/>
          <w:highlight w:val="lightGray"/>
        </w:rPr>
        <w:fldChar w:fldCharType="end"/>
      </w:r>
      <w:r w:rsidRPr="00A9621F">
        <w:rPr>
          <w:noProof/>
        </w:rPr>
        <w:t xml:space="preserve"> να ενημερώνουν αμέσως την Επιτροπή σχετικά με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A9621F">
        <w:rPr>
          <w:noProof/>
          <w:highlight w:val="lightGray"/>
        </w:rPr>
        <w:t> διαπιστωμένες </w:t>
      </w:r>
      <w:r w:rsidRPr="00A9621F">
        <w:rPr>
          <w:noProof/>
          <w:highlight w:val="lightGray"/>
        </w:rPr>
        <w:fldChar w:fldCharType="begin"/>
      </w:r>
      <w:r w:rsidRPr="00A9621F">
        <w:rPr>
          <w:noProof/>
          <w:highlight w:val="lightGray"/>
        </w:rPr>
        <w:instrText xml:space="preserve"> QUOTE "ï" </w:instrText>
      </w:r>
      <w:r w:rsidRPr="00A9621F">
        <w:rPr>
          <w:noProof/>
          <w:highlight w:val="lightGray"/>
        </w:rPr>
        <w:fldChar w:fldCharType="separate"/>
      </w:r>
      <w:r w:rsidRPr="00A9621F">
        <w:rPr>
          <w:rStyle w:val="CRMarker"/>
          <w:noProof/>
          <w:highlight w:val="lightGray"/>
        </w:rPr>
        <w:t>ï</w:t>
      </w:r>
      <w:r w:rsidRPr="00A9621F">
        <w:rPr>
          <w:noProof/>
          <w:highlight w:val="lightGray"/>
        </w:rPr>
        <w:fldChar w:fldCharType="end"/>
      </w:r>
      <w:r w:rsidRPr="00A9621F">
        <w:rPr>
          <w:noProof/>
        </w:rPr>
        <w:t>περιπτώσεις απάτης και παρατυπιών, και με τη συνέχεια που τους δίνεται</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A9621F">
        <w:rPr>
          <w:noProof/>
          <w:highlight w:val="lightGray"/>
        </w:rPr>
        <w:t>  καθώς και κάθε πληροφορία σχετικά με εικαζόμενες περιπτώσεις απάτης, διαφθοράς ή άλλης παράνομης δραστηριότητας εις βάρος των οικονομικών συμφερόντων της Ένωσης </w:t>
      </w:r>
      <w:r w:rsidRPr="00A9621F">
        <w:rPr>
          <w:noProof/>
          <w:highlight w:val="lightGray"/>
        </w:rPr>
        <w:fldChar w:fldCharType="begin"/>
      </w:r>
      <w:r w:rsidRPr="00A9621F">
        <w:rPr>
          <w:noProof/>
          <w:highlight w:val="lightGray"/>
        </w:rPr>
        <w:instrText xml:space="preserve"> QUOTE "ï" </w:instrText>
      </w:r>
      <w:r w:rsidRPr="00A9621F">
        <w:rPr>
          <w:noProof/>
          <w:highlight w:val="lightGray"/>
        </w:rPr>
        <w:fldChar w:fldCharType="separate"/>
      </w:r>
      <w:r w:rsidRPr="00A9621F">
        <w:rPr>
          <w:rStyle w:val="CRMarker"/>
          <w:noProof/>
          <w:highlight w:val="lightGray"/>
        </w:rPr>
        <w:t>ï</w:t>
      </w:r>
      <w:r w:rsidRPr="00A9621F">
        <w:rPr>
          <w:noProof/>
          <w:highlight w:val="lightGray"/>
        </w:rPr>
        <w:fldChar w:fldCharType="end"/>
      </w:r>
      <w:r w:rsidRPr="00A9621F">
        <w:rPr>
          <w:noProof/>
        </w:rPr>
        <w:t>.</w:t>
      </w:r>
    </w:p>
    <w:p w14:paraId="06E443C3" w14:textId="77777777" w:rsidR="008B6302" w:rsidRPr="00A9621F" w:rsidRDefault="008B6302" w:rsidP="008B6302">
      <w:pPr>
        <w:rPr>
          <w:noProof/>
        </w:rPr>
      </w:pPr>
      <w:r w:rsidRPr="00A9621F">
        <w:rPr>
          <w:rStyle w:val="CRMinorChangeAdded"/>
          <w:noProof/>
        </w:rPr>
        <w:t>9</w:t>
      </w:r>
      <w:r w:rsidRPr="00A9621F">
        <w:rPr>
          <w:rStyle w:val="CRMinorChangeDeleted"/>
          <w:noProof/>
        </w:rPr>
        <w:t>7</w:t>
      </w:r>
      <w:r w:rsidRPr="00A9621F">
        <w:rPr>
          <w:noProof/>
        </w:rPr>
        <w:t>.</w:t>
      </w:r>
      <w:r w:rsidRPr="00A9621F">
        <w:rPr>
          <w:noProof/>
        </w:rPr>
        <w:tab/>
        <w:t>Όλες οι συμφωνίες συνεισφοράς, οι συμφωνίες χρηματοδότησης και οι συμβάσεις εγγύησης τίθενται στη διάθεση του Ευρωπαϊκού Κοινοβουλίου και του Συμβουλίου όποτε ζητηθεί.</w:t>
      </w:r>
    </w:p>
    <w:p w14:paraId="7E083141" w14:textId="77777777" w:rsidR="008B6302" w:rsidRPr="00A9621F" w:rsidRDefault="008B6302" w:rsidP="008B6302">
      <w:pPr>
        <w:rPr>
          <w:noProof/>
        </w:rPr>
      </w:pPr>
      <w:r w:rsidRPr="00A9621F">
        <w:rPr>
          <w:rStyle w:val="CRMinorChangeAdded"/>
          <w:noProof/>
        </w:rPr>
        <w:t>10</w:t>
      </w:r>
      <w:r w:rsidRPr="00A9621F">
        <w:rPr>
          <w:rStyle w:val="CRMinorChangeDeleted"/>
          <w:noProof/>
        </w:rPr>
        <w:t>8</w:t>
      </w:r>
      <w:r w:rsidRPr="00A9621F">
        <w:rPr>
          <w:noProof/>
        </w:rPr>
        <w:t>.</w:t>
      </w:r>
      <w:r w:rsidRPr="00A9621F">
        <w:rPr>
          <w:noProof/>
        </w:rPr>
        <w:tab/>
        <w:t>Το παρόν άρθρο δεν εφαρμόζεται στις συνεισφορές της Ένωσης προς οργανισμούς της Ένωσης που υπάγονται σε χωριστή διαδικασία απαλλαγής σύμφωνα με τα άρθρα 70 και 71, με την εξαίρεση των ενδεχόμενων ειδικών συμφωνιών συνεισφοράς.</w:t>
      </w:r>
    </w:p>
    <w:p w14:paraId="1B568B45"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160</w:t>
      </w:r>
      <w:r w:rsidRPr="00A9621F">
        <w:rPr>
          <w:rStyle w:val="CRMinorChangeDeleted"/>
          <w:noProof/>
        </w:rPr>
        <w:t>156</w:t>
      </w:r>
    </w:p>
    <w:p w14:paraId="622984E5" w14:textId="77777777" w:rsidR="008B6302" w:rsidRPr="00A9621F" w:rsidRDefault="008B6302" w:rsidP="008B6302">
      <w:pPr>
        <w:pStyle w:val="NormalCentered"/>
        <w:rPr>
          <w:b/>
          <w:bCs/>
          <w:noProof/>
        </w:rPr>
      </w:pPr>
      <w:r w:rsidRPr="00A9621F">
        <w:rPr>
          <w:b/>
          <w:noProof/>
        </w:rPr>
        <w:t>Έμμεση διαχείριση με διεθνείς οργανισμούς</w:t>
      </w:r>
    </w:p>
    <w:p w14:paraId="6DDC332F" w14:textId="77777777" w:rsidR="008B6302" w:rsidRPr="00A9621F" w:rsidRDefault="008B6302" w:rsidP="008B6302">
      <w:pPr>
        <w:rPr>
          <w:noProof/>
        </w:rPr>
      </w:pPr>
      <w:r w:rsidRPr="00A9621F">
        <w:rPr>
          <w:noProof/>
        </w:rPr>
        <w:t>1.</w:t>
      </w:r>
      <w:r w:rsidRPr="00A9621F">
        <w:rPr>
          <w:noProof/>
        </w:rPr>
        <w:tab/>
        <w:t xml:space="preserve">Η Επιτροπή δύναται, σύμφωνα με το άρθρο 62 παράγραφος 1 πρώτο εδάφιο στοιχείο γ) σημείο ii), να εκτελεί τον προϋπολογισμό έμμεσα με διεθνείς οργανισμούς δημόσιου διεθνούς δικαίου που έχουν συσταθεί με διεθνείς συμφωνίες («διεθνείς οργανισμοί») και με εξειδικευμένους οργανισμούς που έχουν συσταθεί από τους προαναφερόμενους οργανισμούς. Οι συμφωνίες αυτές διαβιβάζονται στην Επιτροπή ως μέρος της αξιολόγησης που διενεργείται από την Επιτροπή σύμφωνα με το άρθρο </w:t>
      </w:r>
      <w:r w:rsidRPr="00A9621F">
        <w:rPr>
          <w:rStyle w:val="CRMinorChangeAdded"/>
          <w:noProof/>
        </w:rPr>
        <w:t>158</w:t>
      </w:r>
      <w:r w:rsidRPr="00A9621F">
        <w:rPr>
          <w:rStyle w:val="CRMinorChangeDeleted"/>
          <w:noProof/>
        </w:rPr>
        <w:t>154</w:t>
      </w:r>
      <w:r w:rsidRPr="00A9621F">
        <w:rPr>
          <w:noProof/>
        </w:rPr>
        <w:t xml:space="preserve"> παράγραφος 3. </w:t>
      </w:r>
    </w:p>
    <w:p w14:paraId="33A484CA" w14:textId="77777777" w:rsidR="008B6302" w:rsidRPr="00A9621F" w:rsidRDefault="008B6302" w:rsidP="008B6302">
      <w:pPr>
        <w:rPr>
          <w:noProof/>
        </w:rPr>
      </w:pPr>
      <w:r w:rsidRPr="00A9621F">
        <w:rPr>
          <w:noProof/>
        </w:rPr>
        <w:t>2.</w:t>
      </w:r>
      <w:r w:rsidRPr="00A9621F">
        <w:rPr>
          <w:noProof/>
        </w:rPr>
        <w:tab/>
        <w:t>Οι ακόλουθοι οργανισμοί εξομοιώνονται με διεθνείς οργανισμούς:</w:t>
      </w:r>
    </w:p>
    <w:p w14:paraId="498716D1" w14:textId="77777777" w:rsidR="008B6302" w:rsidRPr="00A9621F" w:rsidRDefault="008B6302" w:rsidP="008B6302">
      <w:pPr>
        <w:pStyle w:val="Point0"/>
        <w:rPr>
          <w:noProof/>
        </w:rPr>
      </w:pPr>
      <w:r w:rsidRPr="00A9621F">
        <w:rPr>
          <w:noProof/>
        </w:rPr>
        <w:tab/>
        <w:t>α)</w:t>
      </w:r>
      <w:r w:rsidRPr="00A9621F">
        <w:rPr>
          <w:noProof/>
        </w:rPr>
        <w:tab/>
        <w:t>η Διεθνής Επιτροπή του Ερυθρού Σταυρού·</w:t>
      </w:r>
    </w:p>
    <w:p w14:paraId="5E833D2B" w14:textId="77777777" w:rsidR="008B6302" w:rsidRPr="00A9621F" w:rsidRDefault="008B6302" w:rsidP="008B6302">
      <w:pPr>
        <w:pStyle w:val="Point0"/>
        <w:rPr>
          <w:noProof/>
        </w:rPr>
      </w:pPr>
      <w:r w:rsidRPr="00A9621F">
        <w:rPr>
          <w:noProof/>
        </w:rPr>
        <w:tab/>
        <w:t>β)</w:t>
      </w:r>
      <w:r w:rsidRPr="00A9621F">
        <w:rPr>
          <w:noProof/>
        </w:rPr>
        <w:tab/>
        <w:t>η Διεθνής Ομοσπονδία Εθνικών Εταιρειών του Ερυθρού Σταυρού και της Ερυθράς Ημισελήνου.</w:t>
      </w:r>
    </w:p>
    <w:p w14:paraId="6BCE9461" w14:textId="77777777" w:rsidR="008B6302" w:rsidRPr="00A9621F" w:rsidRDefault="008B6302" w:rsidP="008B6302">
      <w:pPr>
        <w:rPr>
          <w:noProof/>
        </w:rPr>
      </w:pPr>
      <w:r w:rsidRPr="00A9621F">
        <w:rPr>
          <w:noProof/>
        </w:rPr>
        <w:t>3.</w:t>
      </w:r>
      <w:r w:rsidRPr="00A9621F">
        <w:rPr>
          <w:noProof/>
        </w:rPr>
        <w:tab/>
        <w:t>Η Επιτροπή δύναται να λάβει δεόντως αιτιολογημένη απόφαση για την εξομοίωση μη κερδοσκοπικού οργανισμού με διεθνή οργανισμό, υπό τον όρο ότι πληροί τις ακόλουθες προϋποθέσεις:</w:t>
      </w:r>
    </w:p>
    <w:p w14:paraId="6F1F2D72" w14:textId="77777777" w:rsidR="008B6302" w:rsidRPr="00A9621F" w:rsidRDefault="008B6302" w:rsidP="008B6302">
      <w:pPr>
        <w:pStyle w:val="Point0"/>
        <w:rPr>
          <w:noProof/>
        </w:rPr>
      </w:pPr>
      <w:r w:rsidRPr="00A9621F">
        <w:rPr>
          <w:noProof/>
        </w:rPr>
        <w:tab/>
        <w:t>α)</w:t>
      </w:r>
      <w:r w:rsidRPr="00A9621F">
        <w:rPr>
          <w:noProof/>
        </w:rPr>
        <w:tab/>
        <w:t>έχει νομική προσωπικότητα και αυτόνομα όργανα διακυβέρνησης·</w:t>
      </w:r>
    </w:p>
    <w:p w14:paraId="1A1F50F3" w14:textId="77777777" w:rsidR="008B6302" w:rsidRPr="00A9621F" w:rsidRDefault="008B6302" w:rsidP="008B6302">
      <w:pPr>
        <w:pStyle w:val="Point0"/>
        <w:rPr>
          <w:noProof/>
        </w:rPr>
      </w:pPr>
      <w:r w:rsidRPr="00A9621F">
        <w:rPr>
          <w:noProof/>
        </w:rPr>
        <w:tab/>
        <w:t>β)</w:t>
      </w:r>
      <w:r w:rsidRPr="00A9621F">
        <w:rPr>
          <w:noProof/>
        </w:rPr>
        <w:tab/>
        <w:t>έχει συσταθεί για την εκτέλεση ειδικών καθηκόντων γενικού διεθνούς ενδιαφέροντος·</w:t>
      </w:r>
    </w:p>
    <w:p w14:paraId="3E71285C" w14:textId="77777777" w:rsidR="008B6302" w:rsidRPr="00A9621F" w:rsidRDefault="008B6302" w:rsidP="008B6302">
      <w:pPr>
        <w:pStyle w:val="Point0"/>
        <w:rPr>
          <w:noProof/>
        </w:rPr>
      </w:pPr>
      <w:r w:rsidRPr="00A9621F">
        <w:rPr>
          <w:noProof/>
        </w:rPr>
        <w:tab/>
        <w:t>γ)</w:t>
      </w:r>
      <w:r w:rsidRPr="00A9621F">
        <w:rPr>
          <w:noProof/>
        </w:rPr>
        <w:tab/>
        <w:t>τουλάχιστον έξι κράτη μέλη συμμετέχουν στον μη κερδοσκοπικό οργανισμό·</w:t>
      </w:r>
    </w:p>
    <w:p w14:paraId="16262019" w14:textId="77777777" w:rsidR="008B6302" w:rsidRPr="00A9621F" w:rsidRDefault="008B6302" w:rsidP="008B6302">
      <w:pPr>
        <w:pStyle w:val="Point0"/>
        <w:rPr>
          <w:noProof/>
          <w:highlight w:val="lightGray"/>
        </w:rPr>
      </w:pPr>
      <w:r w:rsidRPr="00A9621F">
        <w:rPr>
          <w:noProof/>
        </w:rPr>
        <w:tab/>
      </w:r>
      <w:r w:rsidRPr="00A9621F">
        <w:rPr>
          <w:rStyle w:val="CRRefonteDeleted"/>
          <w:noProof/>
          <w:highlight w:val="lightGray"/>
        </w:rPr>
        <w:t>δ)</w:t>
      </w:r>
      <w:r w:rsidRPr="00A9621F">
        <w:rPr>
          <w:rStyle w:val="CRRefonteDeleted"/>
          <w:noProof/>
          <w:highlight w:val="lightGray"/>
        </w:rPr>
        <w:tab/>
        <w:t>παρέχει επαρκείς οικονομικές εγγυήσεις·</w:t>
      </w:r>
    </w:p>
    <w:p w14:paraId="4FAA2E48" w14:textId="77777777" w:rsidR="008B6302" w:rsidRPr="00A9621F" w:rsidRDefault="008B6302" w:rsidP="008B6302">
      <w:pPr>
        <w:pStyle w:val="Point0"/>
        <w:rPr>
          <w:noProof/>
        </w:rPr>
      </w:pPr>
      <w:r w:rsidRPr="00A9621F">
        <w:rPr>
          <w:noProof/>
        </w:rPr>
        <w:tab/>
      </w:r>
      <w:r w:rsidRPr="00A9621F">
        <w:rPr>
          <w:rStyle w:val="CRMinorChangeAdded"/>
          <w:noProof/>
        </w:rPr>
        <w:t>δ</w:t>
      </w:r>
      <w:r w:rsidRPr="00A9621F">
        <w:rPr>
          <w:rStyle w:val="CRMinorChangeDeleted"/>
          <w:noProof/>
        </w:rPr>
        <w:t>ε</w:t>
      </w:r>
      <w:r w:rsidRPr="00A9621F">
        <w:rPr>
          <w:noProof/>
        </w:rPr>
        <w:t>)</w:t>
      </w:r>
      <w:r w:rsidRPr="00A9621F">
        <w:rPr>
          <w:noProof/>
        </w:rPr>
        <w:tab/>
        <w:t xml:space="preserve">λειτουργεί βάσει μόνιμης δομής και σύμφωνα με συστήματα, κανόνες και διαδικασίες που μπορούν να αξιολογηθούν με βάση το άρθρο </w:t>
      </w:r>
      <w:r w:rsidRPr="00A9621F">
        <w:rPr>
          <w:rStyle w:val="CRMinorChangeAdded"/>
          <w:noProof/>
        </w:rPr>
        <w:t>158</w:t>
      </w:r>
      <w:r w:rsidRPr="00A9621F">
        <w:rPr>
          <w:rStyle w:val="CRMinorChangeDeleted"/>
          <w:noProof/>
        </w:rPr>
        <w:t>154</w:t>
      </w:r>
      <w:r w:rsidRPr="00A9621F">
        <w:rPr>
          <w:noProof/>
        </w:rPr>
        <w:t xml:space="preserve"> παράγραφος 3. </w:t>
      </w:r>
    </w:p>
    <w:p w14:paraId="4EBE59C5" w14:textId="77777777" w:rsidR="008B6302" w:rsidRPr="00A9621F" w:rsidRDefault="008B6302" w:rsidP="008B6302">
      <w:pPr>
        <w:pStyle w:val="CRSeparator"/>
        <w:rPr>
          <w:noProof/>
        </w:rPr>
      </w:pPr>
    </w:p>
    <w:p w14:paraId="7786BDB2" w14:textId="77777777" w:rsidR="008B6302" w:rsidRPr="00A9621F" w:rsidRDefault="008B6302" w:rsidP="008B6302">
      <w:pPr>
        <w:pStyle w:val="CRReference"/>
        <w:rPr>
          <w:noProof/>
          <w:highlight w:val="lightGray"/>
        </w:rPr>
      </w:pPr>
      <w:r w:rsidRPr="00A9621F">
        <w:rPr>
          <w:noProof/>
          <w:highlight w:val="lightGray"/>
        </w:rPr>
        <w:fldChar w:fldCharType="begin"/>
      </w:r>
      <w:r w:rsidRPr="00A9621F">
        <w:rPr>
          <w:noProof/>
          <w:highlight w:val="lightGray"/>
        </w:rPr>
        <w:instrText xml:space="preserve"> QUOTE "ò" </w:instrText>
      </w:r>
      <w:r w:rsidRPr="00A9621F">
        <w:rPr>
          <w:noProof/>
          <w:highlight w:val="lightGray"/>
        </w:rPr>
        <w:fldChar w:fldCharType="separate"/>
      </w:r>
      <w:r w:rsidRPr="00A9621F">
        <w:rPr>
          <w:rStyle w:val="CRMarker"/>
          <w:noProof/>
          <w:highlight w:val="lightGray"/>
        </w:rPr>
        <w:t>ò</w:t>
      </w:r>
      <w:r w:rsidRPr="00A9621F">
        <w:rPr>
          <w:noProof/>
          <w:highlight w:val="lightGray"/>
        </w:rPr>
        <w:fldChar w:fldCharType="end"/>
      </w:r>
      <w:r w:rsidRPr="00A9621F">
        <w:rPr>
          <w:noProof/>
          <w:highlight w:val="lightGray"/>
        </w:rPr>
        <w:t> νέο</w:t>
      </w:r>
    </w:p>
    <w:p w14:paraId="07283B6C" w14:textId="77777777" w:rsidR="008B6302" w:rsidRPr="00F86B6A" w:rsidRDefault="008B6302" w:rsidP="008B6302">
      <w:pPr>
        <w:rPr>
          <w:noProof/>
        </w:rPr>
      </w:pPr>
      <w:r w:rsidRPr="004C1110">
        <w:rPr>
          <w:noProof/>
          <w:highlight w:val="lightGray"/>
        </w:rPr>
        <w:t>Στην οντότητα παρέχονται επαρκείς οικονομικές εγγυήσεις, λαμβανομένης δεόντως υπόψη της συνεισφοράς της Ένωσης που της έχει ανατεθεί</w:t>
      </w:r>
      <w:r w:rsidRPr="00F86B6A">
        <w:rPr>
          <w:noProof/>
          <w:highlight w:val="lightGray"/>
        </w:rPr>
        <w:t>.</w:t>
      </w:r>
    </w:p>
    <w:p w14:paraId="2D7C4520" w14:textId="77777777" w:rsidR="008B6302" w:rsidRPr="00F86B6A" w:rsidRDefault="008B6302" w:rsidP="008B6302">
      <w:pPr>
        <w:pStyle w:val="CRSeparator"/>
        <w:rPr>
          <w:noProof/>
        </w:rPr>
      </w:pPr>
    </w:p>
    <w:p w14:paraId="13749A85" w14:textId="77777777" w:rsidR="008B6302" w:rsidRDefault="008B6302" w:rsidP="008B6302">
      <w:pPr>
        <w:pStyle w:val="CRReference"/>
        <w:rPr>
          <w:noProof/>
        </w:rPr>
      </w:pPr>
      <w:r w:rsidRPr="00A9621F">
        <w:rPr>
          <w:noProof/>
        </w:rPr>
        <w:fldChar w:fldCharType="begin"/>
      </w:r>
      <w:r w:rsidRPr="00A9621F">
        <w:rPr>
          <w:noProof/>
        </w:rPr>
        <w:instrText xml:space="preserve"> QUOTE "ê" </w:instrText>
      </w:r>
      <w:r w:rsidRPr="00A9621F">
        <w:rPr>
          <w:noProof/>
        </w:rPr>
        <w:fldChar w:fldCharType="separate"/>
      </w:r>
      <w:r w:rsidRPr="00A9621F">
        <w:rPr>
          <w:rStyle w:val="CRMarker"/>
          <w:noProof/>
        </w:rPr>
        <w:t>ê</w:t>
      </w:r>
      <w:r w:rsidRPr="00A9621F">
        <w:rPr>
          <w:noProof/>
        </w:rPr>
        <w:fldChar w:fldCharType="end"/>
      </w:r>
      <w:r w:rsidRPr="00A9621F">
        <w:rPr>
          <w:noProof/>
        </w:rPr>
        <w:t xml:space="preserve"> 2018/1046 </w:t>
      </w:r>
      <w:r>
        <w:rPr>
          <w:noProof/>
        </w:rPr>
        <w:t>(</w:t>
      </w:r>
      <w:r w:rsidR="004915C8">
        <w:rPr>
          <w:noProof/>
        </w:rPr>
        <w:t>προσαρμοσμένο</w:t>
      </w:r>
      <w:r>
        <w:rPr>
          <w:noProof/>
        </w:rPr>
        <w:t>)</w:t>
      </w:r>
    </w:p>
    <w:p w14:paraId="7B589523" w14:textId="77777777" w:rsidR="008B6302" w:rsidRPr="000804C7" w:rsidRDefault="008B6302" w:rsidP="008B6302">
      <w:pPr>
        <w:pStyle w:val="CRReference"/>
        <w:rPr>
          <w:noProof/>
          <w:highlight w:val="lightGray"/>
          <w:u w:val="double"/>
        </w:rPr>
      </w:pPr>
      <w:r w:rsidRPr="00A9621F">
        <w:rPr>
          <w:noProof/>
          <w:highlight w:val="lightGray"/>
        </w:rPr>
        <w:fldChar w:fldCharType="begin"/>
      </w:r>
      <w:r w:rsidRPr="00A9621F">
        <w:rPr>
          <w:noProof/>
          <w:highlight w:val="lightGray"/>
        </w:rPr>
        <w:instrText xml:space="preserve"> QUOTE "ð" </w:instrText>
      </w:r>
      <w:r w:rsidRPr="00A9621F">
        <w:rPr>
          <w:noProof/>
          <w:highlight w:val="lightGray"/>
        </w:rPr>
        <w:fldChar w:fldCharType="separate"/>
      </w:r>
      <w:r w:rsidRPr="00A9621F">
        <w:rPr>
          <w:rStyle w:val="CRMarker"/>
          <w:noProof/>
          <w:highlight w:val="lightGray"/>
        </w:rPr>
        <w:t>ð</w:t>
      </w:r>
      <w:r w:rsidRPr="00A9621F">
        <w:rPr>
          <w:noProof/>
          <w:highlight w:val="lightGray"/>
        </w:rPr>
        <w:fldChar w:fldCharType="end"/>
      </w:r>
      <w:r w:rsidRPr="00A9621F">
        <w:rPr>
          <w:noProof/>
          <w:highlight w:val="lightGray"/>
        </w:rPr>
        <w:t> νέο</w:t>
      </w:r>
    </w:p>
    <w:p w14:paraId="105E6218" w14:textId="77777777" w:rsidR="008B6302" w:rsidRPr="00A9621F" w:rsidRDefault="008B6302" w:rsidP="008B6302">
      <w:pPr>
        <w:rPr>
          <w:noProof/>
        </w:rPr>
      </w:pPr>
      <w:r w:rsidRPr="00A9621F">
        <w:rPr>
          <w:noProof/>
        </w:rPr>
        <w:t>4.</w:t>
      </w:r>
      <w:r w:rsidRPr="00A9621F">
        <w:rPr>
          <w:noProof/>
        </w:rPr>
        <w:tab/>
        <w:t>Στις περιπτώσεις που οι διεθνείς οργανισμοί εκτελούν κονδύλια υπό καθεστώς έμμεσης διαχείρισης, εφαρμόζονται οι συμφωνίες επαλήθευσης που έχουν συναφθεί με τους οργανισμούς αυτούς.</w:t>
      </w:r>
    </w:p>
    <w:p w14:paraId="0FE5E84C"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161</w:t>
      </w:r>
      <w:r w:rsidRPr="00A9621F">
        <w:rPr>
          <w:rStyle w:val="CRMinorChangeDeleted"/>
          <w:noProof/>
        </w:rPr>
        <w:t>157</w:t>
      </w:r>
    </w:p>
    <w:p w14:paraId="020D5A38" w14:textId="77777777" w:rsidR="008B6302" w:rsidRPr="00A9621F" w:rsidRDefault="008B6302" w:rsidP="008B6302">
      <w:pPr>
        <w:pStyle w:val="NormalCentered"/>
        <w:rPr>
          <w:b/>
          <w:bCs/>
          <w:noProof/>
        </w:rPr>
      </w:pPr>
      <w:r w:rsidRPr="00A9621F">
        <w:rPr>
          <w:b/>
          <w:noProof/>
        </w:rPr>
        <w:t>Έμμεση διαχείριση με οργανισμούς των κρατών μελών</w:t>
      </w:r>
    </w:p>
    <w:p w14:paraId="554AC912" w14:textId="77777777" w:rsidR="008B6302" w:rsidRPr="00A9621F" w:rsidRDefault="008B6302" w:rsidP="008B6302">
      <w:pPr>
        <w:rPr>
          <w:noProof/>
        </w:rPr>
      </w:pPr>
      <w:r w:rsidRPr="00A9621F">
        <w:rPr>
          <w:noProof/>
        </w:rPr>
        <w:t>1.</w:t>
      </w:r>
      <w:r w:rsidRPr="00A9621F">
        <w:rPr>
          <w:noProof/>
        </w:rPr>
        <w:tab/>
        <w:t>Η Επιτροπή δύναται, σύμφωνα με το άρθρο 62 παράγραφος 1 πρώτο εδάφιο στοιχείο γ) σημεία v) και vi) να εκτελεί τον προϋπολογισμό έμμεσα με οργανισμούς των κρατών μελών.</w:t>
      </w:r>
    </w:p>
    <w:p w14:paraId="31109042" w14:textId="77777777" w:rsidR="008B6302" w:rsidRPr="00A9621F" w:rsidRDefault="008B6302" w:rsidP="008B6302">
      <w:pPr>
        <w:rPr>
          <w:noProof/>
        </w:rPr>
      </w:pPr>
      <w:r w:rsidRPr="00A9621F">
        <w:rPr>
          <w:noProof/>
        </w:rPr>
        <w:t>2.</w:t>
      </w:r>
      <w:r w:rsidRPr="00A9621F">
        <w:rPr>
          <w:noProof/>
        </w:rPr>
        <w:tab/>
        <w:t xml:space="preserve">Όποτε η Επιτροπή εκτελεί έμμεσα τον προϋπολογισμό με οργανισμούς των κρατών μελών, βασίζεται στα συστήματα, τους κανόνες και τις διαδικασίες των εν λόγω οργανισμών, που έχουν αξιολογηθεί σύμφωνα με το άρθρο </w:t>
      </w:r>
      <w:r w:rsidRPr="00A9621F">
        <w:rPr>
          <w:rStyle w:val="CRMinorChangeAdded"/>
          <w:noProof/>
        </w:rPr>
        <w:t>158</w:t>
      </w:r>
      <w:r w:rsidRPr="00A9621F">
        <w:rPr>
          <w:rStyle w:val="CRMinorChangeDeleted"/>
          <w:noProof/>
        </w:rPr>
        <w:t>154</w:t>
      </w:r>
      <w:r w:rsidRPr="00A9621F">
        <w:rPr>
          <w:noProof/>
        </w:rPr>
        <w:t xml:space="preserve"> παράγραφοι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A9621F">
        <w:rPr>
          <w:noProof/>
          <w:highlight w:val="lightGray"/>
        </w:rPr>
        <w:t> 2, </w:t>
      </w:r>
      <w:r w:rsidRPr="00A9621F">
        <w:rPr>
          <w:noProof/>
          <w:highlight w:val="lightGray"/>
        </w:rPr>
        <w:fldChar w:fldCharType="begin"/>
      </w:r>
      <w:r w:rsidRPr="00A9621F">
        <w:rPr>
          <w:noProof/>
          <w:highlight w:val="lightGray"/>
        </w:rPr>
        <w:instrText xml:space="preserve"> QUOTE "ï" </w:instrText>
      </w:r>
      <w:r w:rsidRPr="00A9621F">
        <w:rPr>
          <w:noProof/>
          <w:highlight w:val="lightGray"/>
        </w:rPr>
        <w:fldChar w:fldCharType="separate"/>
      </w:r>
      <w:r w:rsidRPr="00A9621F">
        <w:rPr>
          <w:rStyle w:val="CRMarker"/>
          <w:noProof/>
          <w:highlight w:val="lightGray"/>
        </w:rPr>
        <w:t>ï</w:t>
      </w:r>
      <w:r w:rsidRPr="00A9621F">
        <w:rPr>
          <w:noProof/>
          <w:highlight w:val="lightGray"/>
        </w:rPr>
        <w:fldChar w:fldCharType="end"/>
      </w:r>
      <w:r w:rsidRPr="00A9621F">
        <w:rPr>
          <w:noProof/>
        </w:rPr>
        <w:t xml:space="preserve"> 3 και 4.</w:t>
      </w:r>
    </w:p>
    <w:p w14:paraId="637B00DA" w14:textId="77777777" w:rsidR="008B6302" w:rsidRPr="00A9621F" w:rsidRDefault="008B6302" w:rsidP="008B6302">
      <w:pPr>
        <w:rPr>
          <w:noProof/>
        </w:rPr>
      </w:pPr>
      <w:r w:rsidRPr="00A9621F">
        <w:rPr>
          <w:noProof/>
        </w:rPr>
        <w:t>3.</w:t>
      </w:r>
      <w:r w:rsidRPr="00A9621F">
        <w:rPr>
          <w:noProof/>
        </w:rPr>
        <w:tab/>
        <w:t xml:space="preserve">Οι χρηματοδοτικές συμφωνίες-πλαίσια εταιρικής σχέσης που συνάπτονται με οργανισμούς των κρατών μελών σύμφωνα με το άρθρο </w:t>
      </w:r>
      <w:r w:rsidRPr="00A9621F">
        <w:rPr>
          <w:rStyle w:val="CRMinorChangeAdded"/>
          <w:noProof/>
        </w:rPr>
        <w:t>132</w:t>
      </w:r>
      <w:r w:rsidRPr="00A9621F">
        <w:rPr>
          <w:rStyle w:val="CRMinorChangeDeleted"/>
          <w:noProof/>
        </w:rPr>
        <w:t>130</w:t>
      </w:r>
      <w:r w:rsidRPr="00A9621F">
        <w:rPr>
          <w:noProof/>
        </w:rPr>
        <w:t xml:space="preserve"> προσδιορίζουν περαιτέρω την έκταση και τις λεπτομέρειες της διασταύρωσης στοιχείων για τα συστήματα, τους κανόνες και τις διαδικασίες των οργανισμών των κρατών μελών και είναι δυνατόν να περιλαμβάνουν συγκεκριμένες διατάξεις για τη διασταύρωση στοιχείων για αξιολογήσεις και ελέγχους όπως αναφέρεται στα άρθρα </w:t>
      </w:r>
      <w:r w:rsidRPr="00A9621F">
        <w:rPr>
          <w:rStyle w:val="CRMinorChangeAdded"/>
          <w:noProof/>
        </w:rPr>
        <w:t>127</w:t>
      </w:r>
      <w:r w:rsidRPr="00A9621F">
        <w:rPr>
          <w:rStyle w:val="CRMinorChangeDeleted"/>
          <w:noProof/>
        </w:rPr>
        <w:t>126</w:t>
      </w:r>
      <w:r w:rsidRPr="00A9621F">
        <w:rPr>
          <w:noProof/>
        </w:rPr>
        <w:t xml:space="preserve"> και </w:t>
      </w:r>
      <w:r w:rsidRPr="00A9621F">
        <w:rPr>
          <w:rStyle w:val="CRMinorChangeAdded"/>
          <w:noProof/>
        </w:rPr>
        <w:t>128</w:t>
      </w:r>
      <w:r w:rsidRPr="00A9621F">
        <w:rPr>
          <w:rStyle w:val="CRMinorChangeDeleted"/>
          <w:noProof/>
        </w:rPr>
        <w:t>127</w:t>
      </w:r>
      <w:r w:rsidRPr="00A9621F">
        <w:rPr>
          <w:noProof/>
        </w:rPr>
        <w:t>.</w:t>
      </w:r>
    </w:p>
    <w:p w14:paraId="00DC92FA"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162</w:t>
      </w:r>
      <w:r w:rsidRPr="00A9621F">
        <w:rPr>
          <w:rStyle w:val="CRMinorChangeDeleted"/>
          <w:noProof/>
        </w:rPr>
        <w:t>158</w:t>
      </w:r>
    </w:p>
    <w:p w14:paraId="28FF23E3" w14:textId="77777777" w:rsidR="008B6302" w:rsidRPr="00A9621F" w:rsidRDefault="008B6302" w:rsidP="008B6302">
      <w:pPr>
        <w:pStyle w:val="NormalCentered"/>
        <w:rPr>
          <w:b/>
          <w:bCs/>
          <w:noProof/>
        </w:rPr>
      </w:pPr>
      <w:r w:rsidRPr="00A9621F">
        <w:rPr>
          <w:b/>
          <w:noProof/>
        </w:rPr>
        <w:t>Έμμεση διαχείριση με τρίτες χώρες</w:t>
      </w:r>
    </w:p>
    <w:p w14:paraId="5F10959A" w14:textId="77777777" w:rsidR="008B6302" w:rsidRPr="00A9621F" w:rsidRDefault="008B6302" w:rsidP="008B6302">
      <w:pPr>
        <w:rPr>
          <w:noProof/>
        </w:rPr>
      </w:pPr>
      <w:r w:rsidRPr="00A9621F">
        <w:rPr>
          <w:noProof/>
        </w:rPr>
        <w:t>1.</w:t>
      </w:r>
      <w:r w:rsidRPr="00A9621F">
        <w:rPr>
          <w:noProof/>
        </w:rPr>
        <w:tab/>
        <w:t>Η Επιτροπή δύναται να εκτελεί τον προϋπολογισμό έμμεσα με τρίτη χώρα ή με τις οντότητες που η εν λόγω χώρα έχει ορίσει όπως αναφέρεται στο άρθρο 62 παράγραφος 1 πρώτο εδάφιο στοιχείο γ) σημείο i) με τη σύναψη συμφωνίας χρηματοδότησης στην οποία περιγράφεται η παρέμβαση της Ένωσης στην τρίτη χώρα και ορίζεται η μέθοδος εκτέλεσης για κάθε τμήμα της ενέργειας.</w:t>
      </w:r>
    </w:p>
    <w:p w14:paraId="1A482DFF" w14:textId="77777777" w:rsidR="008B6302" w:rsidRPr="00A9621F" w:rsidRDefault="008B6302" w:rsidP="008B6302">
      <w:pPr>
        <w:rPr>
          <w:noProof/>
        </w:rPr>
      </w:pPr>
      <w:r w:rsidRPr="00A9621F">
        <w:rPr>
          <w:noProof/>
        </w:rPr>
        <w:t>2.</w:t>
      </w:r>
      <w:r w:rsidRPr="00A9621F">
        <w:rPr>
          <w:noProof/>
        </w:rPr>
        <w:tab/>
        <w:t xml:space="preserve">Για το τμήμα της ενέργειας που υλοποιείται έμμεσα με την τρίτη χώρα ή τις οντότητες που εκείνη έχει ορίσει, η συμφωνία χρηματοδότησης, εκτός των στοιχείων που αναφέρονται στο άρθρο </w:t>
      </w:r>
      <w:r w:rsidRPr="00A9621F">
        <w:rPr>
          <w:rStyle w:val="CRMinorChangeAdded"/>
          <w:noProof/>
        </w:rPr>
        <w:t>159 παράγραφος 8</w:t>
      </w:r>
      <w:r w:rsidRPr="00A9621F">
        <w:rPr>
          <w:rStyle w:val="CRMinorChangeDeleted"/>
          <w:noProof/>
        </w:rPr>
        <w:t>155 παράγραφος 5</w:t>
      </w:r>
      <w:r w:rsidRPr="00A9621F">
        <w:rPr>
          <w:noProof/>
        </w:rPr>
        <w:t>, ορίζει με σαφήνεια τους ρόλους και τις ευθύνες της τρίτης χώρας και της Επιτροπής στην εκτέλεση των κονδυλίων. Η συμφωνία χρηματοδότησης καθορίζει επίσης τους κανόνες και τις διαδικασίες που εφαρμόζονται από την τρίτη χώρα κατά την εκτέλεση των κονδυλίων της Ένωσης.</w:t>
      </w:r>
    </w:p>
    <w:p w14:paraId="5E1940CA"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163</w:t>
      </w:r>
      <w:r w:rsidRPr="00A9621F">
        <w:rPr>
          <w:rStyle w:val="CRMinorChangeDeleted"/>
          <w:noProof/>
        </w:rPr>
        <w:t>159</w:t>
      </w:r>
    </w:p>
    <w:p w14:paraId="09D76538" w14:textId="77777777" w:rsidR="008B6302" w:rsidRPr="00A9621F" w:rsidRDefault="008B6302" w:rsidP="008B6302">
      <w:pPr>
        <w:pStyle w:val="NormalCentered"/>
        <w:rPr>
          <w:b/>
          <w:noProof/>
        </w:rPr>
      </w:pPr>
      <w:r w:rsidRPr="00A9621F">
        <w:rPr>
          <w:b/>
          <w:noProof/>
        </w:rPr>
        <w:t>Συνδυαστικές πράξεις</w:t>
      </w:r>
    </w:p>
    <w:p w14:paraId="2752D509" w14:textId="77777777" w:rsidR="008B6302" w:rsidRPr="00A9621F" w:rsidRDefault="008B6302" w:rsidP="008B6302">
      <w:pPr>
        <w:rPr>
          <w:noProof/>
        </w:rPr>
      </w:pPr>
      <w:r w:rsidRPr="00A9621F">
        <w:rPr>
          <w:noProof/>
        </w:rPr>
        <w:t>1.</w:t>
      </w:r>
      <w:r w:rsidRPr="00A9621F">
        <w:rPr>
          <w:noProof/>
        </w:rPr>
        <w:tab/>
        <w:t>Τις συνδυαστικές πράξεις διαχειρίζεται είτε η Επιτροπή είτε πρόσωπα ή οντότητες που εκτελούν ενωσιακά κονδύλια σύμφωνα με το άρθρο 62 παράγραφος 1 πρώτο εδάφιο στοιχείο γ).</w:t>
      </w:r>
    </w:p>
    <w:p w14:paraId="2FC37CE2" w14:textId="77777777" w:rsidR="008B6302" w:rsidRPr="00A9621F" w:rsidRDefault="008B6302" w:rsidP="008B6302">
      <w:pPr>
        <w:rPr>
          <w:noProof/>
        </w:rPr>
      </w:pPr>
      <w:r w:rsidRPr="00A9621F">
        <w:rPr>
          <w:noProof/>
        </w:rPr>
        <w:t>2.</w:t>
      </w:r>
      <w:r w:rsidRPr="00A9621F">
        <w:rPr>
          <w:noProof/>
        </w:rPr>
        <w:tab/>
        <w:t>Στην περίπτωση που εκτελούνται χρηματοδοτικά μέσα και δημοσιονομικές εγγυήσεις στο πλαίσιο συνδυαστικού μηχανισμού ή πλατφόρμας, εφαρμόζεται ο τίτλος X.</w:t>
      </w:r>
    </w:p>
    <w:p w14:paraId="799AAFEE" w14:textId="77777777" w:rsidR="008B6302" w:rsidRPr="00A9621F" w:rsidRDefault="008B6302" w:rsidP="008B6302">
      <w:pPr>
        <w:rPr>
          <w:noProof/>
        </w:rPr>
      </w:pPr>
      <w:r w:rsidRPr="00A9621F">
        <w:rPr>
          <w:noProof/>
        </w:rPr>
        <w:t>3.</w:t>
      </w:r>
      <w:r w:rsidRPr="00A9621F">
        <w:rPr>
          <w:noProof/>
        </w:rPr>
        <w:tab/>
        <w:t xml:space="preserve">Για τα χρηματοδοτικά μέσα και τις δημοσιονομικές εγγυήσεις που εκτελούνται στο πλαίσιο συνδυαστικών μηχανισμών ή πλατφορμών, θεωρείται ότι υπάρχει συμμόρφωση με το άρθρο </w:t>
      </w:r>
      <w:r w:rsidRPr="00A9621F">
        <w:rPr>
          <w:rStyle w:val="CRMinorChangeAdded"/>
          <w:noProof/>
        </w:rPr>
        <w:t>213</w:t>
      </w:r>
      <w:r w:rsidRPr="00A9621F">
        <w:rPr>
          <w:rStyle w:val="CRMinorChangeDeleted"/>
          <w:noProof/>
        </w:rPr>
        <w:t>209</w:t>
      </w:r>
      <w:r w:rsidRPr="00A9621F">
        <w:rPr>
          <w:noProof/>
        </w:rPr>
        <w:t xml:space="preserve"> παράγραφος 2 πρώτο εδάφιο στοιχείο η) εάν διενεργηθεί εκ των προτέρων αξιολόγηση πριν από τη δημιουργία του εν λόγω συνδυαστικού μηχανισμού ή πλατφόρμας.</w:t>
      </w:r>
    </w:p>
    <w:p w14:paraId="3E5C48C1" w14:textId="77777777" w:rsidR="008B6302" w:rsidRPr="00A9621F" w:rsidRDefault="008B6302" w:rsidP="008B6302">
      <w:pPr>
        <w:rPr>
          <w:noProof/>
        </w:rPr>
      </w:pPr>
      <w:r w:rsidRPr="00A9621F">
        <w:rPr>
          <w:noProof/>
        </w:rPr>
        <w:t>4.</w:t>
      </w:r>
      <w:r w:rsidRPr="00A9621F">
        <w:rPr>
          <w:noProof/>
        </w:rPr>
        <w:tab/>
        <w:t xml:space="preserve">Εκπονούνται ετήσιες εκθέσεις δυνάμει του άρθρου </w:t>
      </w:r>
      <w:r w:rsidRPr="00A9621F">
        <w:rPr>
          <w:rStyle w:val="CRRefonteDeleted"/>
          <w:noProof/>
          <w:highlight w:val="lightGray"/>
        </w:rPr>
        <w:t>249</w:t>
      </w:r>
      <w:r w:rsidRPr="00A9621F">
        <w:rPr>
          <w:noProof/>
        </w:rPr>
        <w:t xml:space="preserve">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A9621F">
        <w:rPr>
          <w:noProof/>
          <w:highlight w:val="lightGray"/>
        </w:rPr>
        <w:t> 41 παράγραφοι 4 και 5 </w:t>
      </w:r>
      <w:r w:rsidRPr="00A9621F">
        <w:rPr>
          <w:noProof/>
          <w:highlight w:val="lightGray"/>
        </w:rPr>
        <w:fldChar w:fldCharType="begin"/>
      </w:r>
      <w:r w:rsidRPr="00A9621F">
        <w:rPr>
          <w:noProof/>
          <w:highlight w:val="lightGray"/>
        </w:rPr>
        <w:instrText xml:space="preserve"> QUOTE "ï" </w:instrText>
      </w:r>
      <w:r w:rsidRPr="00A9621F">
        <w:rPr>
          <w:noProof/>
          <w:highlight w:val="lightGray"/>
        </w:rPr>
        <w:fldChar w:fldCharType="separate"/>
      </w:r>
      <w:r w:rsidRPr="00A9621F">
        <w:rPr>
          <w:rStyle w:val="CRMarker"/>
          <w:noProof/>
          <w:highlight w:val="lightGray"/>
        </w:rPr>
        <w:t>ï</w:t>
      </w:r>
      <w:r w:rsidRPr="00A9621F">
        <w:rPr>
          <w:noProof/>
          <w:highlight w:val="lightGray"/>
        </w:rPr>
        <w:fldChar w:fldCharType="end"/>
      </w:r>
      <w:r w:rsidRPr="00A9621F">
        <w:rPr>
          <w:noProof/>
        </w:rPr>
        <w:t xml:space="preserve"> στο επίπεδο του συνδυαστικού μηχανισμού ή της πλατφόρμας, οι οποίες λαμβάνουν υπόψη όλα τα χρηματοδοτικά μέσα και τις δημοσιονομικές εγγυήσεις που υπάγονται στον μηχανισμό ή την πλατφόρμα και ορίζουν σαφώς τους διαφορετικούς τύπους χρηματοδοτικής στήριξης εντός του μηχανισμού ή της πλατφόρμας.</w:t>
      </w:r>
    </w:p>
    <w:p w14:paraId="755FE15D" w14:textId="77777777" w:rsidR="008B6302" w:rsidRPr="00A9621F" w:rsidRDefault="008B6302" w:rsidP="008B6302">
      <w:pPr>
        <w:pStyle w:val="SectionTitle"/>
        <w:rPr>
          <w:noProof/>
        </w:rPr>
      </w:pPr>
      <w:r w:rsidRPr="00A9621F">
        <w:rPr>
          <w:noProof/>
        </w:rPr>
        <w:t>ΤΙΤΛΟΣ VII</w:t>
      </w:r>
    </w:p>
    <w:p w14:paraId="7A559109" w14:textId="77777777" w:rsidR="008B6302" w:rsidRPr="00A9621F" w:rsidRDefault="008B6302" w:rsidP="008B6302">
      <w:pPr>
        <w:pStyle w:val="SectionTitle"/>
        <w:rPr>
          <w:noProof/>
        </w:rPr>
      </w:pPr>
      <w:r w:rsidRPr="00A9621F">
        <w:rPr>
          <w:i/>
          <w:noProof/>
        </w:rPr>
        <w:t>ΠΡΟΜΗΘΕΙΕΣ ΚΑΙ ΣΥΜΒΑΣΕΙΣ ΠΑΡΑΧΩΡΗΣΗΣ</w:t>
      </w:r>
    </w:p>
    <w:p w14:paraId="3FAA07F9" w14:textId="77777777" w:rsidR="008B6302" w:rsidRPr="00A9621F" w:rsidRDefault="008B6302" w:rsidP="008B6302">
      <w:pPr>
        <w:pStyle w:val="SectionTitle"/>
        <w:rPr>
          <w:noProof/>
        </w:rPr>
      </w:pPr>
      <w:r w:rsidRPr="00A9621F">
        <w:rPr>
          <w:i/>
          <w:noProof/>
        </w:rPr>
        <w:t>ΚΕΦΑΛΑΙΟ 1</w:t>
      </w:r>
    </w:p>
    <w:p w14:paraId="79009F1D" w14:textId="77777777" w:rsidR="008B6302" w:rsidRPr="00A9621F" w:rsidRDefault="008B6302" w:rsidP="008B6302">
      <w:pPr>
        <w:pStyle w:val="SectionTitle"/>
        <w:rPr>
          <w:noProof/>
        </w:rPr>
      </w:pPr>
      <w:r w:rsidRPr="00A9621F">
        <w:rPr>
          <w:i/>
          <w:noProof/>
        </w:rPr>
        <w:t>Κοινές διατάξεις</w:t>
      </w:r>
    </w:p>
    <w:p w14:paraId="27E51C90"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164</w:t>
      </w:r>
      <w:r w:rsidRPr="00A9621F">
        <w:rPr>
          <w:rStyle w:val="CRMinorChangeDeleted"/>
          <w:noProof/>
        </w:rPr>
        <w:t>160</w:t>
      </w:r>
    </w:p>
    <w:p w14:paraId="1B859210" w14:textId="77777777" w:rsidR="008B6302" w:rsidRPr="00A9621F" w:rsidRDefault="008B6302" w:rsidP="008B6302">
      <w:pPr>
        <w:pStyle w:val="NormalCentered"/>
        <w:rPr>
          <w:b/>
          <w:bCs/>
          <w:noProof/>
        </w:rPr>
      </w:pPr>
      <w:r w:rsidRPr="00A9621F">
        <w:rPr>
          <w:b/>
          <w:noProof/>
        </w:rPr>
        <w:t>Αρχές που εφαρμόζονται στις συμβάσεις και πεδίο εφαρμογής</w:t>
      </w:r>
    </w:p>
    <w:p w14:paraId="6E4129CE" w14:textId="77777777" w:rsidR="008B6302" w:rsidRPr="00A9621F" w:rsidRDefault="008B6302" w:rsidP="008B6302">
      <w:pPr>
        <w:rPr>
          <w:noProof/>
        </w:rPr>
      </w:pPr>
      <w:r w:rsidRPr="00A9621F">
        <w:rPr>
          <w:noProof/>
        </w:rPr>
        <w:t>1.</w:t>
      </w:r>
      <w:r w:rsidRPr="00A9621F">
        <w:rPr>
          <w:noProof/>
        </w:rPr>
        <w:tab/>
        <w:t>Όλες οι συμβάσεις που χρηματοδοτούνται εξολοκλήρου ή εν μέρει από τον προϋπολογισμό τηρούν τις αρχές της διαφάνειας, της αναλογικότητας, της ίσης μεταχείρισης και της μη διάκρισης.</w:t>
      </w:r>
    </w:p>
    <w:p w14:paraId="54EDB44D" w14:textId="77777777" w:rsidR="008B6302" w:rsidRPr="00A9621F" w:rsidRDefault="008B6302" w:rsidP="008B6302">
      <w:pPr>
        <w:rPr>
          <w:noProof/>
        </w:rPr>
      </w:pPr>
      <w:r w:rsidRPr="00A9621F">
        <w:rPr>
          <w:noProof/>
        </w:rPr>
        <w:t>2.</w:t>
      </w:r>
      <w:r w:rsidRPr="00A9621F">
        <w:rPr>
          <w:noProof/>
        </w:rPr>
        <w:tab/>
        <w:t xml:space="preserve">Όλες οι συμβάσεις ανατίθενται με την ευρύτερη δυνατή διαδικασία ανταγωνισμού, εκτός αν γίνει χρήση της διαδικασίας που αναφέρεται στο άρθρο </w:t>
      </w:r>
      <w:r w:rsidRPr="00A9621F">
        <w:rPr>
          <w:rStyle w:val="CRMinorChangeAdded"/>
          <w:noProof/>
        </w:rPr>
        <w:t>168</w:t>
      </w:r>
      <w:r w:rsidRPr="00A9621F">
        <w:rPr>
          <w:rStyle w:val="CRMinorChangeDeleted"/>
          <w:noProof/>
        </w:rPr>
        <w:t>164</w:t>
      </w:r>
      <w:r w:rsidRPr="00A9621F">
        <w:rPr>
          <w:noProof/>
        </w:rPr>
        <w:t xml:space="preserve"> παράγραφος 1 στοιχείο δ).</w:t>
      </w:r>
    </w:p>
    <w:p w14:paraId="3E2AE08A" w14:textId="77777777" w:rsidR="008B6302" w:rsidRPr="00A9621F" w:rsidRDefault="008B6302" w:rsidP="008B6302">
      <w:pPr>
        <w:rPr>
          <w:noProof/>
        </w:rPr>
      </w:pPr>
      <w:r w:rsidRPr="00A9621F">
        <w:rPr>
          <w:noProof/>
        </w:rPr>
        <w:t>Το εκτιμώμενο ύψος μιας σύμβασης δεν ορίζεται με πρόθεση καταστρατήγησης των εφαρμοστέων κανόνων ούτε επιτρέπεται η κατάτμηση μιας σύμβασης για τον ίδιο σκοπό.</w:t>
      </w:r>
    </w:p>
    <w:p w14:paraId="0DF4DD8F" w14:textId="77777777" w:rsidR="008B6302" w:rsidRPr="00A9621F" w:rsidRDefault="008B6302" w:rsidP="008B6302">
      <w:pPr>
        <w:rPr>
          <w:noProof/>
        </w:rPr>
      </w:pPr>
      <w:r w:rsidRPr="00A9621F">
        <w:rPr>
          <w:noProof/>
        </w:rPr>
        <w:t>Η αναθέτουσα αρχή υποδιαιρεί τη σύμβαση σε παρτίδες, εφόσον είναι σκόπιμο, λαμβάνοντας δεόντως υπόψη την ευρεία βάση του ανταγωνισμού.</w:t>
      </w:r>
    </w:p>
    <w:p w14:paraId="05E47F1C" w14:textId="77777777" w:rsidR="008B6302" w:rsidRPr="00A9621F" w:rsidRDefault="008B6302" w:rsidP="008B6302">
      <w:pPr>
        <w:rPr>
          <w:noProof/>
        </w:rPr>
      </w:pPr>
      <w:r w:rsidRPr="00A9621F">
        <w:rPr>
          <w:noProof/>
        </w:rPr>
        <w:t>3.</w:t>
      </w:r>
      <w:r w:rsidRPr="00A9621F">
        <w:rPr>
          <w:noProof/>
        </w:rPr>
        <w:tab/>
        <w:t>Οι αναθέτουσες αρχές δεν χρησιμοποιούν τις συμβάσεις-πλαίσια κατά τρόπο καταχρηστικό ή με στόχο ή αποτέλεσμα την παρεμπόδιση, τον περιορισμό ή τη νόθευση του ανταγωνισμού.</w:t>
      </w:r>
    </w:p>
    <w:p w14:paraId="29ED0594" w14:textId="77777777" w:rsidR="008B6302" w:rsidRPr="00A9621F" w:rsidRDefault="008B6302" w:rsidP="008B6302">
      <w:pPr>
        <w:rPr>
          <w:noProof/>
        </w:rPr>
      </w:pPr>
      <w:r w:rsidRPr="00A9621F">
        <w:rPr>
          <w:noProof/>
        </w:rPr>
        <w:t>4.</w:t>
      </w:r>
      <w:r w:rsidRPr="00A9621F">
        <w:rPr>
          <w:noProof/>
        </w:rPr>
        <w:tab/>
        <w:t>Το Κοινό Κέντρο Ερευνών (JRC) μπορεί να δέχεται χρηματοδοτήσεις καταλογιζόμενες σε πιστώσεις εκτός των πιστώσεων έρευνας και τεχνολογικής ανάπτυξης στο πλαίσιο της συμμετοχής του σε διαδικασίες προμηθειών χρηματοδοτούμενες, εν όλω ή εν μέρει, από τον προϋπολογισμό.</w:t>
      </w:r>
    </w:p>
    <w:p w14:paraId="04FBBF48" w14:textId="77777777" w:rsidR="008B6302" w:rsidRPr="00A9621F" w:rsidRDefault="008B6302" w:rsidP="008B6302">
      <w:pPr>
        <w:rPr>
          <w:noProof/>
        </w:rPr>
      </w:pPr>
      <w:r w:rsidRPr="00A9621F">
        <w:rPr>
          <w:noProof/>
        </w:rPr>
        <w:t>5.</w:t>
      </w:r>
      <w:r w:rsidRPr="00A9621F">
        <w:rPr>
          <w:noProof/>
        </w:rPr>
        <w:tab/>
        <w:t>Οι κανόνες σχετικά με τις προμήθειες που ορίζονται στον παρόντα κανονισμό</w:t>
      </w:r>
      <w:r w:rsidRPr="00A9621F">
        <w:rPr>
          <w:noProof/>
        </w:rPr>
        <w:fldChar w:fldCharType="begin"/>
      </w:r>
      <w:r w:rsidRPr="00A9621F">
        <w:rPr>
          <w:noProof/>
        </w:rPr>
        <w:instrText xml:space="preserve"> QUOTE "Ö" </w:instrText>
      </w:r>
      <w:r w:rsidRPr="00A9621F">
        <w:rPr>
          <w:noProof/>
        </w:rPr>
        <w:fldChar w:fldCharType="separate"/>
      </w:r>
      <w:r w:rsidRPr="00A9621F">
        <w:rPr>
          <w:rStyle w:val="CRMarker"/>
          <w:noProof/>
        </w:rPr>
        <w:t>Ö</w:t>
      </w:r>
      <w:r w:rsidRPr="00A9621F">
        <w:rPr>
          <w:noProof/>
        </w:rPr>
        <w:fldChar w:fldCharType="end"/>
      </w:r>
      <w:r w:rsidRPr="00A9621F">
        <w:rPr>
          <w:noProof/>
        </w:rPr>
        <w:t> , με εξαίρεση τις αρχές της διαφάνειας και της ίσης μεταχείρισης, </w:t>
      </w:r>
      <w:r w:rsidRPr="00A9621F">
        <w:rPr>
          <w:noProof/>
        </w:rPr>
        <w:fldChar w:fldCharType="begin"/>
      </w:r>
      <w:r w:rsidRPr="00A9621F">
        <w:rPr>
          <w:noProof/>
        </w:rPr>
        <w:instrText xml:space="preserve"> QUOTE "Õ" </w:instrText>
      </w:r>
      <w:r w:rsidRPr="00A9621F">
        <w:rPr>
          <w:noProof/>
        </w:rPr>
        <w:fldChar w:fldCharType="separate"/>
      </w:r>
      <w:r w:rsidRPr="00A9621F">
        <w:rPr>
          <w:rStyle w:val="CRMarker"/>
          <w:noProof/>
        </w:rPr>
        <w:t>Õ</w:t>
      </w:r>
      <w:r w:rsidRPr="00A9621F">
        <w:rPr>
          <w:noProof/>
        </w:rPr>
        <w:fldChar w:fldCharType="end"/>
      </w:r>
      <w:r w:rsidRPr="00A9621F">
        <w:rPr>
          <w:noProof/>
        </w:rPr>
        <w:t xml:space="preserve"> δεν εφαρμόζονται</w:t>
      </w:r>
      <w:r w:rsidRPr="00A9621F">
        <w:rPr>
          <w:rStyle w:val="CRMinorChangeAdded"/>
          <w:noProof/>
        </w:rPr>
        <w:t>:</w:t>
      </w:r>
      <w:r w:rsidRPr="00A9621F">
        <w:rPr>
          <w:noProof/>
        </w:rPr>
        <w:t xml:space="preserve"> </w:t>
      </w:r>
    </w:p>
    <w:p w14:paraId="48E5EFB1" w14:textId="77777777" w:rsidR="008B6302" w:rsidRPr="00A9621F" w:rsidRDefault="008B6302" w:rsidP="008B6302">
      <w:pPr>
        <w:rPr>
          <w:rStyle w:val="CRDeleted"/>
          <w:noProof/>
        </w:rPr>
      </w:pPr>
      <w:r w:rsidRPr="00A9621F">
        <w:rPr>
          <w:rStyle w:val="CRMinorChangeAdded"/>
          <w:noProof/>
        </w:rPr>
        <w:t>α)</w:t>
      </w:r>
      <w:r w:rsidRPr="00A9621F">
        <w:rPr>
          <w:noProof/>
        </w:rPr>
        <w:tab/>
        <w:t>στις δραστηριότητες του JRC για λογαριασμό τρίτων</w:t>
      </w:r>
      <w:r w:rsidRPr="00A9621F">
        <w:rPr>
          <w:rStyle w:val="CRMinorChangeAdded"/>
          <w:noProof/>
        </w:rPr>
        <w:t>·</w:t>
      </w:r>
      <w:r w:rsidRPr="00A9621F">
        <w:rPr>
          <w:rStyle w:val="CRMinorChangeDeleted"/>
          <w:noProof/>
        </w:rPr>
        <w:t>,</w:t>
      </w:r>
      <w:r w:rsidRPr="00A9621F">
        <w:rPr>
          <w:noProof/>
        </w:rPr>
        <w:t xml:space="preserve"> </w:t>
      </w:r>
      <w:r w:rsidRPr="00A9621F">
        <w:rPr>
          <w:rStyle w:val="CRDeleted"/>
          <w:noProof/>
        </w:rPr>
        <w:t>με εξαίρεση τις αρχές της διαφάνειας και της ίσης μεταχείρισης.</w:t>
      </w:r>
    </w:p>
    <w:p w14:paraId="38293E88" w14:textId="77777777" w:rsidR="008B6302" w:rsidRPr="00A9621F" w:rsidRDefault="008B6302" w:rsidP="008B6302">
      <w:pPr>
        <w:pStyle w:val="CRSeparator"/>
        <w:rPr>
          <w:noProof/>
        </w:rPr>
      </w:pPr>
    </w:p>
    <w:p w14:paraId="2150AA18" w14:textId="77777777" w:rsidR="008B6302" w:rsidRPr="00A9621F" w:rsidRDefault="008B6302" w:rsidP="008B6302">
      <w:pPr>
        <w:pStyle w:val="CRReference"/>
        <w:rPr>
          <w:noProof/>
          <w:highlight w:val="lightGray"/>
        </w:rPr>
      </w:pPr>
      <w:r w:rsidRPr="00A9621F">
        <w:rPr>
          <w:noProof/>
          <w:highlight w:val="lightGray"/>
        </w:rPr>
        <w:fldChar w:fldCharType="begin"/>
      </w:r>
      <w:r w:rsidRPr="00A9621F">
        <w:rPr>
          <w:noProof/>
          <w:highlight w:val="lightGray"/>
        </w:rPr>
        <w:instrText xml:space="preserve"> QUOTE "ò" </w:instrText>
      </w:r>
      <w:r w:rsidRPr="00A9621F">
        <w:rPr>
          <w:noProof/>
          <w:highlight w:val="lightGray"/>
        </w:rPr>
        <w:fldChar w:fldCharType="separate"/>
      </w:r>
      <w:r w:rsidRPr="00A9621F">
        <w:rPr>
          <w:rStyle w:val="CRMarker"/>
          <w:noProof/>
          <w:highlight w:val="lightGray"/>
        </w:rPr>
        <w:t>ò</w:t>
      </w:r>
      <w:r w:rsidRPr="00A9621F">
        <w:rPr>
          <w:noProof/>
          <w:highlight w:val="lightGray"/>
        </w:rPr>
        <w:fldChar w:fldCharType="end"/>
      </w:r>
      <w:r w:rsidRPr="00A9621F">
        <w:rPr>
          <w:noProof/>
          <w:highlight w:val="lightGray"/>
        </w:rPr>
        <w:t> νέο</w:t>
      </w:r>
    </w:p>
    <w:p w14:paraId="2E9A2786" w14:textId="77777777" w:rsidR="008B6302" w:rsidRPr="004C1110" w:rsidRDefault="008B6302" w:rsidP="008B6302">
      <w:pPr>
        <w:rPr>
          <w:noProof/>
          <w:highlight w:val="lightGray"/>
        </w:rPr>
      </w:pPr>
      <w:r w:rsidRPr="004C1110">
        <w:rPr>
          <w:noProof/>
          <w:highlight w:val="lightGray"/>
        </w:rPr>
        <w:t>β) στις χρηματοπιστωτικές υπηρεσίες που συνδέονται άμεσα με την έκδοση, την πώληση, την αγορά ή τη μεταβίβαση τίτλων ή άλλων χρηματοπιστωτικών μέσων κατά την έννοια της οδηγίας 2014/65/ΕΕ του Ευρωπαϊκού Κοινοβουλίου και του Συμβουλίου, οι οποίες χρησιμοποιούνται από την Επιτροπή στο πλαίσιο των δανειοληπτικών και δανειοδοτικών πράξεων, των πράξεων διαχείρισης περιουσιακών στοιχείων και των ταμειακών πράξεων, συμπεριλαμβανομένων των υπηρεσιών που παρέχονται από κεντρικές τράπεζες, τον Ευρωπαϊκό Μηχανισμό Σταθερότητας, την Ευρωπαϊκή Τράπεζα Επενδύσεων και άλλους διεθνείς χρηματοπιστωτικούς οργανισμούς, καθώς και εθνικές οντότητες επιφορτισμένες με την έκδοση και τη διαχείριση κρατικών χρεωστικών τίτλων.</w:t>
      </w:r>
    </w:p>
    <w:p w14:paraId="6AEAFA1F" w14:textId="77777777" w:rsidR="008B6302" w:rsidRPr="004C1110" w:rsidRDefault="008B6302" w:rsidP="008B6302">
      <w:pPr>
        <w:rPr>
          <w:noProof/>
          <w:highlight w:val="lightGray"/>
        </w:rPr>
      </w:pPr>
      <w:r w:rsidRPr="004C1110">
        <w:rPr>
          <w:noProof/>
          <w:highlight w:val="lightGray"/>
        </w:rPr>
        <w:t>γ) στις υπηρεσίες πιστοποίησης και επικύρωσης εγγράφων που πρέπει να παρέχονται από συμβολαιογράφους, εφόσον οι υπηρεσίες αυτές δεν είναι ανοικτές στον ανταγωνισμό βάσει των εφαρμοστέων εθνικών κανόνων.</w:t>
      </w:r>
    </w:p>
    <w:p w14:paraId="538A6B2D" w14:textId="77777777" w:rsidR="008B6302" w:rsidRPr="00A9621F" w:rsidRDefault="008B6302" w:rsidP="008B6302">
      <w:pPr>
        <w:rPr>
          <w:noProof/>
          <w:highlight w:val="lightGray"/>
        </w:rPr>
      </w:pPr>
      <w:r w:rsidRPr="004C1110">
        <w:rPr>
          <w:noProof/>
          <w:highlight w:val="lightGray"/>
        </w:rPr>
        <w:t>6.</w:t>
      </w:r>
      <w:r w:rsidRPr="004C1110">
        <w:rPr>
          <w:noProof/>
          <w:highlight w:val="lightGray"/>
        </w:rPr>
        <w:tab/>
        <w:t>Με εξαίρεση τις προμήθειες στον τομέα των εξωτερικών δράσεων, πριν από κάθε διαδικασία που διεξάγεται για την αντιμετώπιση κρίσης, πραγματοποιείται κήρυξη καταστάσεως κρίσεως σύμφωνα με τους σχετικούς εσωτερικούς κανόνες. Ο αρμόδιος διατάκτης μπορεί να βασιστεί σε κήρυξη καταστάσεως κρίσεως για να κινήσει διαδικασία προμήθειας μόνον εάν η διαδικασία δικαιολογείται από εξαιρετικά επείγουσα κατάσταση που προκύπτει από την κρίση</w:t>
      </w:r>
      <w:r w:rsidRPr="00A9621F">
        <w:rPr>
          <w:noProof/>
          <w:highlight w:val="lightGray"/>
        </w:rPr>
        <w:t>.</w:t>
      </w:r>
    </w:p>
    <w:p w14:paraId="003E7731" w14:textId="77777777" w:rsidR="008B6302" w:rsidRPr="00A9621F" w:rsidRDefault="008B6302" w:rsidP="008B6302">
      <w:pPr>
        <w:pStyle w:val="CRSeparator"/>
        <w:rPr>
          <w:noProof/>
        </w:rPr>
      </w:pPr>
    </w:p>
    <w:p w14:paraId="776F3E1B" w14:textId="77777777" w:rsidR="008B6302" w:rsidRPr="00A9621F" w:rsidRDefault="008B6302" w:rsidP="008B6302">
      <w:pPr>
        <w:pStyle w:val="CRReference"/>
        <w:rPr>
          <w:noProof/>
          <w:highlight w:val="lightGray"/>
        </w:rPr>
      </w:pPr>
      <w:r w:rsidRPr="00A9621F">
        <w:rPr>
          <w:noProof/>
        </w:rPr>
        <w:fldChar w:fldCharType="begin"/>
      </w:r>
      <w:r w:rsidRPr="00A9621F">
        <w:rPr>
          <w:noProof/>
        </w:rPr>
        <w:instrText xml:space="preserve"> QUOTE "ê" </w:instrText>
      </w:r>
      <w:r w:rsidRPr="00A9621F">
        <w:rPr>
          <w:noProof/>
        </w:rPr>
        <w:fldChar w:fldCharType="separate"/>
      </w:r>
      <w:r w:rsidRPr="00A9621F">
        <w:rPr>
          <w:rStyle w:val="CRMarker"/>
          <w:noProof/>
        </w:rPr>
        <w:t>ê</w:t>
      </w:r>
      <w:r w:rsidRPr="00A9621F">
        <w:rPr>
          <w:noProof/>
        </w:rPr>
        <w:fldChar w:fldCharType="end"/>
      </w:r>
      <w:r w:rsidRPr="00A9621F">
        <w:rPr>
          <w:noProof/>
        </w:rPr>
        <w:t xml:space="preserve"> 2018/1046 </w:t>
      </w:r>
      <w:r>
        <w:rPr>
          <w:noProof/>
        </w:rPr>
        <w:t>(</w:t>
      </w:r>
      <w:r w:rsidR="004915C8">
        <w:rPr>
          <w:noProof/>
        </w:rPr>
        <w:t>προσαρμοσμένο</w:t>
      </w:r>
      <w:r>
        <w:rPr>
          <w:noProof/>
        </w:rPr>
        <w:t>)</w:t>
      </w:r>
    </w:p>
    <w:p w14:paraId="01AE9191" w14:textId="77777777" w:rsidR="008B6302" w:rsidRPr="00A9621F" w:rsidRDefault="008B6302" w:rsidP="008B6302">
      <w:pPr>
        <w:pStyle w:val="CRReference"/>
        <w:rPr>
          <w:noProof/>
          <w:highlight w:val="lightGray"/>
        </w:rPr>
      </w:pPr>
      <w:r w:rsidRPr="00A9621F">
        <w:rPr>
          <w:noProof/>
          <w:highlight w:val="lightGray"/>
        </w:rPr>
        <w:fldChar w:fldCharType="begin"/>
      </w:r>
      <w:r w:rsidRPr="00A9621F">
        <w:rPr>
          <w:noProof/>
          <w:highlight w:val="lightGray"/>
        </w:rPr>
        <w:instrText xml:space="preserve"> QUOTE "ð" </w:instrText>
      </w:r>
      <w:r w:rsidRPr="00A9621F">
        <w:rPr>
          <w:noProof/>
          <w:highlight w:val="lightGray"/>
        </w:rPr>
        <w:fldChar w:fldCharType="separate"/>
      </w:r>
      <w:r w:rsidRPr="00A9621F">
        <w:rPr>
          <w:rStyle w:val="CRMarker"/>
          <w:noProof/>
          <w:highlight w:val="lightGray"/>
        </w:rPr>
        <w:t>ð</w:t>
      </w:r>
      <w:r w:rsidRPr="00A9621F">
        <w:rPr>
          <w:noProof/>
          <w:highlight w:val="lightGray"/>
        </w:rPr>
        <w:fldChar w:fldCharType="end"/>
      </w:r>
      <w:r w:rsidRPr="00A9621F">
        <w:rPr>
          <w:noProof/>
          <w:highlight w:val="lightGray"/>
        </w:rPr>
        <w:t> νέο</w:t>
      </w:r>
    </w:p>
    <w:p w14:paraId="21131E00"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165</w:t>
      </w:r>
      <w:r w:rsidRPr="00A9621F">
        <w:rPr>
          <w:rStyle w:val="CRMinorChangeDeleted"/>
          <w:noProof/>
        </w:rPr>
        <w:t>161</w:t>
      </w:r>
    </w:p>
    <w:p w14:paraId="7572B3ED" w14:textId="77777777" w:rsidR="008B6302" w:rsidRPr="00A9621F" w:rsidRDefault="008B6302" w:rsidP="008B6302">
      <w:pPr>
        <w:pStyle w:val="NormalCentered"/>
        <w:rPr>
          <w:b/>
          <w:bCs/>
          <w:noProof/>
        </w:rPr>
      </w:pPr>
      <w:r w:rsidRPr="00A9621F">
        <w:rPr>
          <w:b/>
          <w:noProof/>
        </w:rPr>
        <w:t>Παράρτημα για τις προμήθειες και την εξουσιοδότηση</w:t>
      </w:r>
    </w:p>
    <w:p w14:paraId="4C6D7858" w14:textId="77777777" w:rsidR="008B6302" w:rsidRPr="00A9621F" w:rsidRDefault="008B6302" w:rsidP="008B6302">
      <w:pPr>
        <w:rPr>
          <w:noProof/>
        </w:rPr>
      </w:pPr>
      <w:r w:rsidRPr="00A9621F">
        <w:rPr>
          <w:noProof/>
        </w:rPr>
        <w:t xml:space="preserve">Αναλυτικοί κανόνες σχετικά με τις προμήθειες παρατίθενται στο παράρτημα I του παρόντος κανονισμού. Προκειμένου να διασφαλιστεί ότι τα θεσμικά όργανα της Ένωσης, όταν αναθέτουν συμβάσεις για ίδιο λογαριασμό, εφαρμόζουν τα ίδια πρότυπα με αυτά που ισχύουν για τις αναθέτουσες αρχές που καλύπτονται από τις οδηγίες 2014/23/ΕΕ και 2014/24/ΕΕ, η Επιτροπή εξουσιοδοτείται να εκδίδει κατ’ εξουσιοδότηση πράξεις σύμφωνα με το άρθρο </w:t>
      </w:r>
      <w:r w:rsidRPr="00A9621F">
        <w:rPr>
          <w:rStyle w:val="CRMinorChangeAdded"/>
          <w:noProof/>
        </w:rPr>
        <w:t>274</w:t>
      </w:r>
      <w:r w:rsidRPr="00A9621F">
        <w:rPr>
          <w:rStyle w:val="CRMinorChangeDeleted"/>
          <w:noProof/>
        </w:rPr>
        <w:t>269</w:t>
      </w:r>
      <w:r w:rsidRPr="00A9621F">
        <w:rPr>
          <w:noProof/>
        </w:rPr>
        <w:t xml:space="preserve"> του παρόντος κανονισμού για την τροποποίηση του παραρτήματος I του παρόντος κανονισμού, προκειμένου να ευθυγραμμίζει το εν λόγω παράρτημα με τις τροποποιήσεις των εν λόγω οδηγιών και να εισάγει σχετικές τεχνικές προσαρμογές.</w:t>
      </w:r>
    </w:p>
    <w:p w14:paraId="1EAE9B84"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166</w:t>
      </w:r>
      <w:r w:rsidRPr="00A9621F">
        <w:rPr>
          <w:rStyle w:val="CRMinorChangeDeleted"/>
          <w:noProof/>
        </w:rPr>
        <w:t>162</w:t>
      </w:r>
    </w:p>
    <w:p w14:paraId="2B90DEBC" w14:textId="77777777" w:rsidR="008B6302" w:rsidRPr="00A9621F" w:rsidRDefault="008B6302" w:rsidP="008B6302">
      <w:pPr>
        <w:pStyle w:val="NormalCentered"/>
        <w:rPr>
          <w:b/>
          <w:bCs/>
          <w:noProof/>
        </w:rPr>
      </w:pPr>
      <w:r w:rsidRPr="00A9621F">
        <w:rPr>
          <w:b/>
          <w:noProof/>
        </w:rPr>
        <w:t>Μεικτές συμβάσεις και κοινό λεξιλόγιο για τις δημόσιες συμβάσεις</w:t>
      </w:r>
    </w:p>
    <w:p w14:paraId="6FBDAC95" w14:textId="77777777" w:rsidR="008B6302" w:rsidRPr="00A9621F" w:rsidRDefault="008B6302" w:rsidP="008B6302">
      <w:pPr>
        <w:rPr>
          <w:noProof/>
        </w:rPr>
      </w:pPr>
      <w:r w:rsidRPr="00A9621F">
        <w:rPr>
          <w:noProof/>
        </w:rPr>
        <w:t>1.</w:t>
      </w:r>
      <w:r w:rsidRPr="00A9621F">
        <w:rPr>
          <w:noProof/>
        </w:rPr>
        <w:tab/>
        <w:t>Οι μεικτές συμβάσεις με αντικείμενο δύο ή περισσότερα είδη προμηθειών (έργα, αγαθά ή υπηρεσίες) ή παραχωρήσεων (έργα ή υπηρεσίες) ή με αντικείμενο τόσο προμήθειες όσο και παραχωρήσεις, ανατίθενται σύμφωνα με τις διατάξεις που ισχύουν για το είδος προμηθειών που αντιστοιχεί στο κύριο αντικείμενο της σχετικής σύμβασης.</w:t>
      </w:r>
    </w:p>
    <w:p w14:paraId="5A92CB9C" w14:textId="77777777" w:rsidR="008B6302" w:rsidRPr="00A9621F" w:rsidRDefault="008B6302" w:rsidP="008B6302">
      <w:pPr>
        <w:rPr>
          <w:noProof/>
        </w:rPr>
      </w:pPr>
      <w:r w:rsidRPr="00A9621F">
        <w:rPr>
          <w:noProof/>
        </w:rPr>
        <w:t>2.</w:t>
      </w:r>
      <w:r w:rsidRPr="00A9621F">
        <w:rPr>
          <w:noProof/>
        </w:rPr>
        <w:tab/>
        <w:t>Σε περίπτωση μεικτών συμβάσεων που συνίστανται σε προμήθεια αγαθών και παροχή υπηρεσιών, το κύριο αντικείμενο προσδιορίζεται μέσω σύγκρισης των αξιών των αντίστοιχων αγαθών ή υπηρεσιών.</w:t>
      </w:r>
    </w:p>
    <w:p w14:paraId="4C9A06B3" w14:textId="77777777" w:rsidR="008B6302" w:rsidRPr="00A9621F" w:rsidRDefault="008B6302" w:rsidP="008B6302">
      <w:pPr>
        <w:rPr>
          <w:noProof/>
        </w:rPr>
      </w:pPr>
      <w:r w:rsidRPr="00A9621F">
        <w:rPr>
          <w:noProof/>
        </w:rPr>
        <w:t>Οι συμβάσεις που καλύπτουν μόνο ένα είδος προμηθειών (έργα, αγαθά ή υπηρεσίες) και οι συμβάσεις παραχώρησης (έργων ή υπηρεσιών) ανατίθενται σύμφωνα με τις διατάξεις που εφαρμόζονται στις οικείες δημόσιες συμβάσεις.</w:t>
      </w:r>
    </w:p>
    <w:p w14:paraId="4BFFD180" w14:textId="77777777" w:rsidR="008B6302" w:rsidRPr="00A9621F" w:rsidRDefault="008B6302" w:rsidP="008B6302">
      <w:pPr>
        <w:rPr>
          <w:noProof/>
        </w:rPr>
      </w:pPr>
      <w:r w:rsidRPr="00A9621F">
        <w:rPr>
          <w:noProof/>
        </w:rPr>
        <w:t>3.</w:t>
      </w:r>
      <w:r w:rsidRPr="00A9621F">
        <w:rPr>
          <w:noProof/>
        </w:rPr>
        <w:tab/>
        <w:t>Ο παρών τίτλος δεν εφαρμόζεται στις συμβάσεις τεχνικής βοήθειας που συνάπτονται με την ΕΤΕπ ή το ΕΤΕ.</w:t>
      </w:r>
    </w:p>
    <w:p w14:paraId="3014F87D" w14:textId="77777777" w:rsidR="008B6302" w:rsidRPr="00A9621F" w:rsidRDefault="008B6302" w:rsidP="008B6302">
      <w:pPr>
        <w:rPr>
          <w:noProof/>
        </w:rPr>
      </w:pPr>
      <w:r w:rsidRPr="00A9621F">
        <w:rPr>
          <w:noProof/>
        </w:rPr>
        <w:t>4.</w:t>
      </w:r>
      <w:r w:rsidRPr="00A9621F">
        <w:rPr>
          <w:noProof/>
        </w:rPr>
        <w:tab/>
        <w:t>Κάθε αναφορά σε ονοματολογίες στο πλαίσιο προμηθειών γίνεται με βάση το «κοινό λεξιλόγιο για τις δημόσιες συμβάσεις (ΚΛΔΕ)», που περιλαμβάνεται στον κανονισμό (ΕΚ) αριθ. 2195/2002 του Ευρωπαϊκού Κοινοβουλίου και του Συμβουλίου</w:t>
      </w:r>
      <w:r w:rsidRPr="00A9621F">
        <w:rPr>
          <w:rStyle w:val="FootnoteReference"/>
          <w:noProof/>
        </w:rPr>
        <w:footnoteReference w:id="90"/>
      </w:r>
      <w:r w:rsidRPr="00A9621F">
        <w:rPr>
          <w:noProof/>
        </w:rPr>
        <w:t>.</w:t>
      </w:r>
    </w:p>
    <w:p w14:paraId="2F8D96D9"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167</w:t>
      </w:r>
      <w:r w:rsidRPr="00A9621F">
        <w:rPr>
          <w:rStyle w:val="CRMinorChangeDeleted"/>
          <w:noProof/>
        </w:rPr>
        <w:t>163</w:t>
      </w:r>
    </w:p>
    <w:p w14:paraId="65E0C897" w14:textId="77777777" w:rsidR="008B6302" w:rsidRPr="00A9621F" w:rsidRDefault="008B6302" w:rsidP="008B6302">
      <w:pPr>
        <w:pStyle w:val="NormalCentered"/>
        <w:rPr>
          <w:b/>
          <w:bCs/>
          <w:noProof/>
        </w:rPr>
      </w:pPr>
      <w:r w:rsidRPr="00A9621F">
        <w:rPr>
          <w:b/>
          <w:noProof/>
        </w:rPr>
        <w:t>Μέτρα δημοσιότητας</w:t>
      </w:r>
    </w:p>
    <w:p w14:paraId="7B7C26D0" w14:textId="77777777" w:rsidR="008B6302" w:rsidRPr="00A9621F" w:rsidRDefault="008B6302" w:rsidP="008B6302">
      <w:pPr>
        <w:rPr>
          <w:noProof/>
        </w:rPr>
      </w:pPr>
      <w:r w:rsidRPr="00A9621F">
        <w:rPr>
          <w:noProof/>
        </w:rPr>
        <w:t>1.</w:t>
      </w:r>
      <w:r w:rsidRPr="00A9621F">
        <w:rPr>
          <w:noProof/>
        </w:rPr>
        <w:tab/>
        <w:t xml:space="preserve">Για διαδικασίες ύψους ίσου ή μεγαλύτερου από τα προκαθορισμένα όρια που αναφέρονται στο άρθρο </w:t>
      </w:r>
      <w:r w:rsidRPr="00A9621F">
        <w:rPr>
          <w:rStyle w:val="CRMinorChangeAdded"/>
          <w:noProof/>
        </w:rPr>
        <w:t>179</w:t>
      </w:r>
      <w:r w:rsidRPr="00A9621F">
        <w:rPr>
          <w:rStyle w:val="CRMinorChangeDeleted"/>
          <w:noProof/>
        </w:rPr>
        <w:t>175</w:t>
      </w:r>
      <w:r w:rsidRPr="00A9621F">
        <w:rPr>
          <w:noProof/>
        </w:rPr>
        <w:t xml:space="preserve"> παράγραφος 1 ή στο άρθρο </w:t>
      </w:r>
      <w:r w:rsidRPr="00A9621F">
        <w:rPr>
          <w:rStyle w:val="CRMinorChangeAdded"/>
          <w:noProof/>
        </w:rPr>
        <w:t>182</w:t>
      </w:r>
      <w:r w:rsidRPr="00A9621F">
        <w:rPr>
          <w:rStyle w:val="CRMinorChangeDeleted"/>
          <w:noProof/>
        </w:rPr>
        <w:t>178</w:t>
      </w:r>
      <w:r w:rsidRPr="00A9621F">
        <w:rPr>
          <w:noProof/>
        </w:rPr>
        <w:t xml:space="preserve">, η αναθέτουσα αρχή δημοσιεύει στην </w:t>
      </w:r>
      <w:r w:rsidRPr="00A9621F">
        <w:rPr>
          <w:i/>
          <w:noProof/>
        </w:rPr>
        <w:t>Επίσημη Εφημερίδα της Ευρωπαϊκής Ένωσης</w:t>
      </w:r>
      <w:r w:rsidRPr="00A9621F">
        <w:rPr>
          <w:noProof/>
        </w:rPr>
        <w:t>:</w:t>
      </w:r>
    </w:p>
    <w:p w14:paraId="64E9F139" w14:textId="77777777" w:rsidR="008B6302" w:rsidRPr="00A9621F" w:rsidRDefault="008B6302" w:rsidP="008B6302">
      <w:pPr>
        <w:pStyle w:val="Point0"/>
        <w:rPr>
          <w:noProof/>
        </w:rPr>
      </w:pPr>
      <w:r w:rsidRPr="00A9621F">
        <w:rPr>
          <w:noProof/>
        </w:rPr>
        <w:tab/>
        <w:t>α)</w:t>
      </w:r>
      <w:r w:rsidRPr="00A9621F">
        <w:rPr>
          <w:noProof/>
        </w:rPr>
        <w:tab/>
        <w:t xml:space="preserve">προκήρυξη για την κίνηση της σχετικής διαδικασίας, εκτός από την περίπτωση της διαδικασίας που αναφέρεται στο άρθρο </w:t>
      </w:r>
      <w:r w:rsidRPr="00A9621F">
        <w:rPr>
          <w:rStyle w:val="CRMinorChangeAdded"/>
          <w:noProof/>
        </w:rPr>
        <w:t>168</w:t>
      </w:r>
      <w:r w:rsidRPr="00A9621F">
        <w:rPr>
          <w:rStyle w:val="CRMinorChangeDeleted"/>
          <w:noProof/>
        </w:rPr>
        <w:t>164</w:t>
      </w:r>
      <w:r w:rsidRPr="00A9621F">
        <w:rPr>
          <w:noProof/>
        </w:rPr>
        <w:t xml:space="preserve"> παράγραφος 1 στοιχείο δ)·</w:t>
      </w:r>
    </w:p>
    <w:p w14:paraId="7DD7F4B1" w14:textId="77777777" w:rsidR="008B6302" w:rsidRPr="00A9621F" w:rsidRDefault="008B6302" w:rsidP="008B6302">
      <w:pPr>
        <w:pStyle w:val="Point0"/>
        <w:rPr>
          <w:noProof/>
        </w:rPr>
      </w:pPr>
      <w:r w:rsidRPr="00A9621F">
        <w:rPr>
          <w:noProof/>
        </w:rPr>
        <w:tab/>
        <w:t>β)</w:t>
      </w:r>
      <w:r w:rsidRPr="00A9621F">
        <w:rPr>
          <w:noProof/>
        </w:rPr>
        <w:tab/>
        <w:t>γνωστοποίηση ανάθεσης σύμβασης με τα αποτελέσματα της διαδικασίας.</w:t>
      </w:r>
    </w:p>
    <w:p w14:paraId="60D31419" w14:textId="77777777" w:rsidR="008B6302" w:rsidRPr="00A9621F" w:rsidRDefault="008B6302" w:rsidP="008B6302">
      <w:pPr>
        <w:rPr>
          <w:noProof/>
        </w:rPr>
      </w:pPr>
      <w:r w:rsidRPr="00A9621F">
        <w:rPr>
          <w:noProof/>
        </w:rPr>
        <w:t>2.</w:t>
      </w:r>
      <w:r w:rsidRPr="00A9621F">
        <w:rPr>
          <w:noProof/>
        </w:rPr>
        <w:tab/>
        <w:t xml:space="preserve">Οι διαδικασίες ύψους χαμηλότερου από τα προκαθορισμένα όρια που αναφέρονται στο άρθρο </w:t>
      </w:r>
      <w:r w:rsidRPr="00A9621F">
        <w:rPr>
          <w:rStyle w:val="CRMinorChangeAdded"/>
          <w:noProof/>
        </w:rPr>
        <w:t>179</w:t>
      </w:r>
      <w:r w:rsidRPr="00A9621F">
        <w:rPr>
          <w:rStyle w:val="CRMinorChangeDeleted"/>
          <w:noProof/>
        </w:rPr>
        <w:t>175</w:t>
      </w:r>
      <w:r w:rsidRPr="00A9621F">
        <w:rPr>
          <w:noProof/>
        </w:rPr>
        <w:t xml:space="preserve"> παράγραφος 1 ή στο άρθρο </w:t>
      </w:r>
      <w:r w:rsidRPr="00A9621F">
        <w:rPr>
          <w:rStyle w:val="CRMinorChangeAdded"/>
          <w:noProof/>
        </w:rPr>
        <w:t>182</w:t>
      </w:r>
      <w:r w:rsidRPr="00A9621F">
        <w:rPr>
          <w:rStyle w:val="CRMinorChangeDeleted"/>
          <w:noProof/>
        </w:rPr>
        <w:t>178</w:t>
      </w:r>
      <w:r w:rsidRPr="00A9621F">
        <w:rPr>
          <w:noProof/>
        </w:rPr>
        <w:t xml:space="preserve"> δημοσιοποιούνται με τα κατάλληλα μέσα.</w:t>
      </w:r>
    </w:p>
    <w:p w14:paraId="1CB6EF35" w14:textId="77777777" w:rsidR="008B6302" w:rsidRPr="00A9621F" w:rsidRDefault="008B6302" w:rsidP="008B6302">
      <w:pPr>
        <w:rPr>
          <w:noProof/>
        </w:rPr>
      </w:pPr>
      <w:r w:rsidRPr="00A9621F">
        <w:rPr>
          <w:noProof/>
        </w:rPr>
        <w:t>3.</w:t>
      </w:r>
      <w:r w:rsidRPr="00A9621F">
        <w:rPr>
          <w:noProof/>
        </w:rPr>
        <w:tab/>
        <w:t>Επιτρέπεται η μη δημοσίευση ορισμένων πληροφοριών για την ανάθεση σύμβασης αν η δημοσίευσή τους θα εμπόδιζε την εφαρμογή της νομοθεσίας ή θα ήταν κατ’ άλλον τρόπο αντίθετη προς το δημόσιο συμφέρον, θα έβλαπτε τα νόμιμα εμπορικά συμφέροντα οικονομικών φορέων ή τον θεμιτό ανταγωνισμό μεταξύ τους.</w:t>
      </w:r>
    </w:p>
    <w:p w14:paraId="31037BDA"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168</w:t>
      </w:r>
      <w:r w:rsidRPr="00A9621F">
        <w:rPr>
          <w:rStyle w:val="CRMinorChangeDeleted"/>
          <w:noProof/>
        </w:rPr>
        <w:t>164</w:t>
      </w:r>
    </w:p>
    <w:p w14:paraId="6DB32B7D" w14:textId="77777777" w:rsidR="008B6302" w:rsidRPr="00A9621F" w:rsidRDefault="008B6302" w:rsidP="008B6302">
      <w:pPr>
        <w:pStyle w:val="NormalCentered"/>
        <w:rPr>
          <w:b/>
          <w:bCs/>
          <w:noProof/>
        </w:rPr>
      </w:pPr>
      <w:r w:rsidRPr="00A9621F">
        <w:rPr>
          <w:b/>
          <w:noProof/>
        </w:rPr>
        <w:t>Διαδικασίες προμηθειών</w:t>
      </w:r>
    </w:p>
    <w:p w14:paraId="0D985DB0" w14:textId="77777777" w:rsidR="008B6302" w:rsidRPr="00A9621F" w:rsidRDefault="008B6302" w:rsidP="008B6302">
      <w:pPr>
        <w:rPr>
          <w:noProof/>
        </w:rPr>
      </w:pPr>
      <w:r w:rsidRPr="00A9621F">
        <w:rPr>
          <w:noProof/>
        </w:rPr>
        <w:t>1.</w:t>
      </w:r>
      <w:r w:rsidRPr="00A9621F">
        <w:rPr>
          <w:noProof/>
        </w:rPr>
        <w:tab/>
        <w:t>Οι διαδικασίες προμηθειών για την ανάθεση συμβάσεων παραχώρησης ή δημοσίων συμβάσεων, συμπεριλαμβανομένων συμβάσεων-πλαισίων, λαμβάνουν μία από τις ακόλουθες μορφές:</w:t>
      </w:r>
    </w:p>
    <w:p w14:paraId="294EE568" w14:textId="77777777" w:rsidR="008B6302" w:rsidRPr="00A9621F" w:rsidRDefault="008B6302" w:rsidP="008B6302">
      <w:pPr>
        <w:pStyle w:val="Point0"/>
        <w:rPr>
          <w:noProof/>
        </w:rPr>
      </w:pPr>
      <w:r w:rsidRPr="00A9621F">
        <w:rPr>
          <w:noProof/>
        </w:rPr>
        <w:tab/>
        <w:t>α)</w:t>
      </w:r>
      <w:r w:rsidRPr="00A9621F">
        <w:rPr>
          <w:noProof/>
        </w:rPr>
        <w:tab/>
        <w:t>ανοικτή διαδικασία·</w:t>
      </w:r>
    </w:p>
    <w:p w14:paraId="52C390A9" w14:textId="77777777" w:rsidR="008B6302" w:rsidRPr="00A9621F" w:rsidRDefault="008B6302" w:rsidP="008B6302">
      <w:pPr>
        <w:pStyle w:val="Point0"/>
        <w:rPr>
          <w:noProof/>
        </w:rPr>
      </w:pPr>
      <w:r w:rsidRPr="00A9621F">
        <w:rPr>
          <w:noProof/>
        </w:rPr>
        <w:tab/>
        <w:t>β)</w:t>
      </w:r>
      <w:r w:rsidRPr="00A9621F">
        <w:rPr>
          <w:noProof/>
        </w:rPr>
        <w:tab/>
        <w:t>κλειστή διαδικασία, μεταξύ άλλων μέσω δυναμικού συστήματος αγορών·</w:t>
      </w:r>
    </w:p>
    <w:p w14:paraId="339180FB" w14:textId="77777777" w:rsidR="008B6302" w:rsidRPr="00A9621F" w:rsidRDefault="008B6302" w:rsidP="008B6302">
      <w:pPr>
        <w:pStyle w:val="Point0"/>
        <w:rPr>
          <w:noProof/>
        </w:rPr>
      </w:pPr>
      <w:r w:rsidRPr="00A9621F">
        <w:rPr>
          <w:noProof/>
        </w:rPr>
        <w:tab/>
        <w:t>γ)</w:t>
      </w:r>
      <w:r w:rsidRPr="00A9621F">
        <w:rPr>
          <w:noProof/>
        </w:rPr>
        <w:tab/>
        <w:t>διαγωνισμός μελετών·</w:t>
      </w:r>
    </w:p>
    <w:p w14:paraId="700DF200" w14:textId="77777777" w:rsidR="008B6302" w:rsidRPr="00A9621F" w:rsidRDefault="008B6302" w:rsidP="008B6302">
      <w:pPr>
        <w:pStyle w:val="Point0"/>
        <w:rPr>
          <w:noProof/>
        </w:rPr>
      </w:pPr>
      <w:r w:rsidRPr="00A9621F">
        <w:rPr>
          <w:noProof/>
        </w:rPr>
        <w:tab/>
        <w:t>δ)</w:t>
      </w:r>
      <w:r w:rsidRPr="00A9621F">
        <w:rPr>
          <w:noProof/>
        </w:rPr>
        <w:tab/>
        <w:t>διαδικασία με διαπραγμάτευση, μεταξύ άλλων χωρίς προηγούμενη δημοσίευση·</w:t>
      </w:r>
    </w:p>
    <w:p w14:paraId="6209DB84" w14:textId="77777777" w:rsidR="008B6302" w:rsidRPr="00A9621F" w:rsidRDefault="008B6302" w:rsidP="008B6302">
      <w:pPr>
        <w:pStyle w:val="Point0"/>
        <w:rPr>
          <w:noProof/>
        </w:rPr>
      </w:pPr>
      <w:r w:rsidRPr="00A9621F">
        <w:rPr>
          <w:noProof/>
        </w:rPr>
        <w:tab/>
        <w:t>ε)</w:t>
      </w:r>
      <w:r w:rsidRPr="00A9621F">
        <w:rPr>
          <w:noProof/>
        </w:rPr>
        <w:tab/>
        <w:t>ανταγωνιστικός διάλογος·</w:t>
      </w:r>
    </w:p>
    <w:p w14:paraId="2F3737FD" w14:textId="77777777" w:rsidR="008B6302" w:rsidRPr="00A9621F" w:rsidRDefault="008B6302" w:rsidP="008B6302">
      <w:pPr>
        <w:pStyle w:val="Point0"/>
        <w:rPr>
          <w:noProof/>
        </w:rPr>
      </w:pPr>
      <w:r w:rsidRPr="00A9621F">
        <w:rPr>
          <w:noProof/>
        </w:rPr>
        <w:tab/>
        <w:t>στ)</w:t>
      </w:r>
      <w:r w:rsidRPr="00A9621F">
        <w:rPr>
          <w:noProof/>
        </w:rPr>
        <w:tab/>
        <w:t>ανταγωνιστική διαδικασία με διαπραγμάτευση·</w:t>
      </w:r>
    </w:p>
    <w:p w14:paraId="746BA100" w14:textId="77777777" w:rsidR="008B6302" w:rsidRPr="00A9621F" w:rsidRDefault="008B6302" w:rsidP="008B6302">
      <w:pPr>
        <w:pStyle w:val="Point0"/>
        <w:rPr>
          <w:noProof/>
        </w:rPr>
      </w:pPr>
      <w:r w:rsidRPr="00A9621F">
        <w:rPr>
          <w:noProof/>
        </w:rPr>
        <w:tab/>
        <w:t>ζ)</w:t>
      </w:r>
      <w:r w:rsidRPr="00A9621F">
        <w:rPr>
          <w:noProof/>
        </w:rPr>
        <w:tab/>
        <w:t>σύμπραξη καινοτομίας·</w:t>
      </w:r>
    </w:p>
    <w:p w14:paraId="600C70C3" w14:textId="77777777" w:rsidR="008B6302" w:rsidRPr="00A9621F" w:rsidRDefault="008B6302" w:rsidP="008B6302">
      <w:pPr>
        <w:pStyle w:val="Point0"/>
        <w:rPr>
          <w:noProof/>
        </w:rPr>
      </w:pPr>
      <w:r w:rsidRPr="00A9621F">
        <w:rPr>
          <w:noProof/>
        </w:rPr>
        <w:tab/>
        <w:t>η)</w:t>
      </w:r>
      <w:r w:rsidRPr="00A9621F">
        <w:rPr>
          <w:noProof/>
        </w:rPr>
        <w:tab/>
        <w:t>διαδικασίες μετά από πρόσκληση εκδήλωσης ενδιαφέροντος.</w:t>
      </w:r>
    </w:p>
    <w:p w14:paraId="584EDB1B" w14:textId="77777777" w:rsidR="008B6302" w:rsidRPr="00A9621F" w:rsidRDefault="008B6302" w:rsidP="008B6302">
      <w:pPr>
        <w:rPr>
          <w:noProof/>
        </w:rPr>
      </w:pPr>
      <w:r w:rsidRPr="00A9621F">
        <w:rPr>
          <w:noProof/>
        </w:rPr>
        <w:t>2.</w:t>
      </w:r>
      <w:r w:rsidRPr="00A9621F">
        <w:rPr>
          <w:noProof/>
        </w:rPr>
        <w:tab/>
        <w:t>Στις ανοικτές διαδικασίες, κάθε ενδιαφερόμενος οικονομικός φορέας μπορεί να υποβάλει προσφορά.</w:t>
      </w:r>
    </w:p>
    <w:p w14:paraId="643874B8" w14:textId="77777777" w:rsidR="008B6302" w:rsidRPr="00A9621F" w:rsidRDefault="008B6302" w:rsidP="008B6302">
      <w:pPr>
        <w:rPr>
          <w:noProof/>
        </w:rPr>
      </w:pPr>
      <w:r w:rsidRPr="00A9621F">
        <w:rPr>
          <w:noProof/>
        </w:rPr>
        <w:t>3.</w:t>
      </w:r>
      <w:r w:rsidRPr="00A9621F">
        <w:rPr>
          <w:noProof/>
        </w:rPr>
        <w:tab/>
        <w:t xml:space="preserve">Στις κλειστές διαδικασίες, στους ανταγωνιστικούς διαλόγους, στις ανταγωνιστικές διαδικασίες με διαπραγμάτευση και στις συμπράξεις καινοτομίας οποιοσδήποτε οικονομικός φορέας μπορεί να υποβάλει αίτηση συμμετοχής παρέχοντας τις πληροφορίες που ζητούνται από την αναθέτουσα αρχή. Η αναθέτουσα αρχή καλεί όλους τους υποψήφιους που πληρούν τα κριτήρια επιλογής και οι οποίοι δεν εμπίπτουν σε καμία από τις περιπτώσεις που αναφέρονται στα άρθρα </w:t>
      </w:r>
      <w:r w:rsidRPr="00A9621F">
        <w:rPr>
          <w:rStyle w:val="CRMinorChangeAdded"/>
          <w:noProof/>
        </w:rPr>
        <w:t>139</w:t>
      </w:r>
      <w:r w:rsidRPr="00A9621F">
        <w:rPr>
          <w:rStyle w:val="CRMinorChangeDeleted"/>
          <w:noProof/>
        </w:rPr>
        <w:t>136</w:t>
      </w:r>
      <w:r w:rsidRPr="00A9621F">
        <w:rPr>
          <w:noProof/>
        </w:rPr>
        <w:t xml:space="preserve"> παράγραφος 1 και </w:t>
      </w:r>
      <w:r w:rsidRPr="00A9621F">
        <w:rPr>
          <w:rStyle w:val="CRMinorChangeAdded"/>
          <w:noProof/>
        </w:rPr>
        <w:t>144</w:t>
      </w:r>
      <w:r w:rsidRPr="00A9621F">
        <w:rPr>
          <w:rStyle w:val="CRMinorChangeDeleted"/>
          <w:noProof/>
        </w:rPr>
        <w:t>141</w:t>
      </w:r>
      <w:r w:rsidRPr="00A9621F">
        <w:rPr>
          <w:noProof/>
        </w:rPr>
        <w:t xml:space="preserve"> παράγραφος 1 να υποβάλουν προσφορά.</w:t>
      </w:r>
    </w:p>
    <w:p w14:paraId="64E2B5D8" w14:textId="77777777" w:rsidR="008B6302" w:rsidRPr="00A9621F" w:rsidRDefault="008B6302" w:rsidP="008B6302">
      <w:pPr>
        <w:rPr>
          <w:noProof/>
        </w:rPr>
      </w:pPr>
      <w:r w:rsidRPr="00A9621F">
        <w:rPr>
          <w:noProof/>
        </w:rPr>
        <w:t xml:space="preserve">Κατά παρέκκλιση από το πρώτο εδάφιο, η αναθέτουσα αρχή μπορεί να περιορίζει τον αριθμό των υποψηφίων που θα κληθούν να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A9621F">
        <w:rPr>
          <w:noProof/>
          <w:highlight w:val="lightGray"/>
        </w:rPr>
        <w:t> υποβάλουν προσφορά </w:t>
      </w:r>
      <w:r w:rsidRPr="00A9621F">
        <w:rPr>
          <w:noProof/>
          <w:highlight w:val="lightGray"/>
        </w:rPr>
        <w:fldChar w:fldCharType="begin"/>
      </w:r>
      <w:r w:rsidRPr="00A9621F">
        <w:rPr>
          <w:noProof/>
          <w:highlight w:val="lightGray"/>
        </w:rPr>
        <w:instrText xml:space="preserve"> QUOTE "ï" </w:instrText>
      </w:r>
      <w:r w:rsidRPr="00A9621F">
        <w:rPr>
          <w:noProof/>
          <w:highlight w:val="lightGray"/>
        </w:rPr>
        <w:fldChar w:fldCharType="separate"/>
      </w:r>
      <w:r w:rsidRPr="00A9621F">
        <w:rPr>
          <w:rStyle w:val="CRMarker"/>
          <w:noProof/>
          <w:highlight w:val="lightGray"/>
        </w:rPr>
        <w:t>ï</w:t>
      </w:r>
      <w:r w:rsidRPr="00A9621F">
        <w:rPr>
          <w:noProof/>
          <w:highlight w:val="lightGray"/>
        </w:rPr>
        <w:fldChar w:fldCharType="end"/>
      </w:r>
      <w:r w:rsidRPr="00A9621F">
        <w:rPr>
          <w:noProof/>
        </w:rPr>
        <w:t xml:space="preserve"> </w:t>
      </w:r>
      <w:r w:rsidRPr="00A9621F">
        <w:rPr>
          <w:rStyle w:val="CRRefonteDeleted"/>
          <w:noProof/>
          <w:highlight w:val="lightGray"/>
        </w:rPr>
        <w:t>συμμετάσχουν στη διαδικασία</w:t>
      </w:r>
      <w:r w:rsidRPr="00A9621F">
        <w:rPr>
          <w:noProof/>
        </w:rPr>
        <w:t xml:space="preserve"> βάσει αντικειμενικών κριτηρίων επιλογής που δεν επιφέρουν διακρίσεις και τα οποία αναφέρονται στην προκήρυξη του διαγωνισμού ή στην πρόσκληση εκδήλωσης ενδιαφέροντος. Καλείται επαρκής αριθμός υποψηφίων για την εξασφάλιση πραγματικού ανταγωνισμού.</w:t>
      </w:r>
    </w:p>
    <w:p w14:paraId="68671B19" w14:textId="77777777" w:rsidR="008B6302" w:rsidRPr="00A9621F" w:rsidRDefault="008B6302" w:rsidP="008B6302">
      <w:pPr>
        <w:rPr>
          <w:noProof/>
        </w:rPr>
      </w:pPr>
      <w:r w:rsidRPr="00A9621F">
        <w:rPr>
          <w:noProof/>
        </w:rPr>
        <w:t>4.</w:t>
      </w:r>
      <w:r w:rsidRPr="00A9621F">
        <w:rPr>
          <w:noProof/>
        </w:rPr>
        <w:tab/>
        <w:t>Σε όλες τις διαδικασίες με διαπραγμάτευση, η αναθέτουσα αρχή διαπραγματεύεται με τους προσφέροντες τις αρχικές και τυχόν μεταγενέστερες προσφορές ή μέρη αυτών, εκτός από τις τελικές προσφορές τους, με στόχο να βελτιωθεί το περιεχόμενό τους. Οι ελάχιστες απαιτήσεις και τα κριτήρια που καθορίζονται στα έγγραφα της προμήθειας δεν υπόκεινται σε διαπραγμάτευση.</w:t>
      </w:r>
    </w:p>
    <w:p w14:paraId="5687830B" w14:textId="77777777" w:rsidR="008B6302" w:rsidRPr="00A9621F" w:rsidRDefault="008B6302" w:rsidP="008B6302">
      <w:pPr>
        <w:rPr>
          <w:noProof/>
        </w:rPr>
      </w:pPr>
      <w:r w:rsidRPr="00A9621F">
        <w:rPr>
          <w:noProof/>
        </w:rPr>
        <w:t>Οι αναθέτουσες αρχές μπορούν να αναθέτουν συμβάσεις με βάση την αρχική προσφορά χωρίς διαπραγμάτευση, εφόσον έχουν αναφέρει στα έγγραφα της προμήθειας ότι διατηρούν τη δυνατότητα να το πράξουν.</w:t>
      </w:r>
    </w:p>
    <w:p w14:paraId="27BB2B98" w14:textId="77777777" w:rsidR="008B6302" w:rsidRPr="00A9621F" w:rsidRDefault="008B6302" w:rsidP="008B6302">
      <w:pPr>
        <w:rPr>
          <w:noProof/>
        </w:rPr>
      </w:pPr>
      <w:r w:rsidRPr="00A9621F">
        <w:rPr>
          <w:noProof/>
        </w:rPr>
        <w:t>5.</w:t>
      </w:r>
      <w:r w:rsidRPr="00A9621F">
        <w:rPr>
          <w:noProof/>
        </w:rPr>
        <w:tab/>
        <w:t>Η αναθέτουσα αρχή μπορεί να χρησιμοποιεί:</w:t>
      </w:r>
    </w:p>
    <w:p w14:paraId="52841D97" w14:textId="77777777" w:rsidR="008B6302" w:rsidRPr="00A9621F" w:rsidRDefault="008B6302" w:rsidP="008B6302">
      <w:pPr>
        <w:pStyle w:val="Point0"/>
        <w:rPr>
          <w:noProof/>
        </w:rPr>
      </w:pPr>
      <w:r w:rsidRPr="00A9621F">
        <w:rPr>
          <w:noProof/>
        </w:rPr>
        <w:tab/>
        <w:t>α)</w:t>
      </w:r>
      <w:r w:rsidRPr="00A9621F">
        <w:rPr>
          <w:noProof/>
        </w:rPr>
        <w:tab/>
        <w:t>ανοικτή ή κλειστή διαδικασία για κάθε αγορά·</w:t>
      </w:r>
    </w:p>
    <w:p w14:paraId="31700C9D" w14:textId="77777777" w:rsidR="008B6302" w:rsidRPr="00A9621F" w:rsidRDefault="008B6302" w:rsidP="008B6302">
      <w:pPr>
        <w:pStyle w:val="Point0"/>
        <w:rPr>
          <w:noProof/>
        </w:rPr>
      </w:pPr>
      <w:r w:rsidRPr="00A9621F">
        <w:rPr>
          <w:noProof/>
        </w:rPr>
        <w:tab/>
        <w:t>β)</w:t>
      </w:r>
      <w:r w:rsidRPr="00A9621F">
        <w:rPr>
          <w:noProof/>
        </w:rPr>
        <w:tab/>
        <w:t xml:space="preserve">τις διαδικασίες μετά από πρόσκληση εκδήλωσης ενδιαφέροντος για συμβάσεις ύψους χαμηλότερου των προκαθορισμένων ορίων που αναφέρονται στο άρθρο </w:t>
      </w:r>
      <w:r w:rsidRPr="00A9621F">
        <w:rPr>
          <w:rStyle w:val="CRMinorChangeAdded"/>
          <w:noProof/>
        </w:rPr>
        <w:t>179</w:t>
      </w:r>
      <w:r w:rsidRPr="00A9621F">
        <w:rPr>
          <w:rStyle w:val="CRMinorChangeDeleted"/>
          <w:noProof/>
        </w:rPr>
        <w:t>175</w:t>
      </w:r>
      <w:r w:rsidRPr="00A9621F">
        <w:rPr>
          <w:noProof/>
        </w:rPr>
        <w:t xml:space="preserve"> παράγραφος 1, προκειμένου να προεπιλεγούν οι υποψήφιοι που θα κληθούν να υποβάλουν προσφορά κατά τις μελλοντικές κλειστές προσκλήσεις για υποβολή προσφορών ή προκειμένου να καταρτισθεί κατάλογος πωλητών που θα κληθούν να υποβάλουν αιτήσεις συμμετοχής ή προσφορές·</w:t>
      </w:r>
    </w:p>
    <w:p w14:paraId="32A0A5F2" w14:textId="77777777" w:rsidR="008B6302" w:rsidRPr="00A9621F" w:rsidRDefault="008B6302" w:rsidP="008B6302">
      <w:pPr>
        <w:pStyle w:val="Point0"/>
        <w:rPr>
          <w:noProof/>
        </w:rPr>
      </w:pPr>
      <w:r w:rsidRPr="00A9621F">
        <w:rPr>
          <w:noProof/>
        </w:rPr>
        <w:tab/>
        <w:t>γ)</w:t>
      </w:r>
      <w:r w:rsidRPr="00A9621F">
        <w:rPr>
          <w:noProof/>
        </w:rPr>
        <w:tab/>
        <w:t>τον διαγωνισμό μελετών για την εξασφάλιση μελέτης ή σχεδίου που επιλέγεται από κριτική επιτροπή κατόπιν διαγωνισμού·</w:t>
      </w:r>
    </w:p>
    <w:p w14:paraId="580B169F" w14:textId="77777777" w:rsidR="008B6302" w:rsidRPr="00A9621F" w:rsidRDefault="008B6302" w:rsidP="008B6302">
      <w:pPr>
        <w:pStyle w:val="Point0"/>
        <w:rPr>
          <w:noProof/>
        </w:rPr>
      </w:pPr>
      <w:r w:rsidRPr="00A9621F">
        <w:rPr>
          <w:noProof/>
        </w:rPr>
        <w:tab/>
        <w:t>δ)</w:t>
      </w:r>
      <w:r w:rsidRPr="00A9621F">
        <w:rPr>
          <w:noProof/>
        </w:rPr>
        <w:tab/>
        <w:t>τη σύμπραξη καινοτομίας για την ανάπτυξη καινοτόμου προϊόντος, υπηρεσίας ή καινοτόμων έργων και για την επακόλουθη αγορά των αγαθών, υπηρεσιών ή έργων που προκύπτουν·</w:t>
      </w:r>
    </w:p>
    <w:p w14:paraId="3C6FA635" w14:textId="77777777" w:rsidR="008B6302" w:rsidRPr="00A9621F" w:rsidRDefault="008B6302" w:rsidP="008B6302">
      <w:pPr>
        <w:pStyle w:val="Point0"/>
        <w:rPr>
          <w:noProof/>
        </w:rPr>
      </w:pPr>
      <w:r w:rsidRPr="00A9621F">
        <w:rPr>
          <w:noProof/>
        </w:rPr>
        <w:tab/>
        <w:t>ε)</w:t>
      </w:r>
      <w:r w:rsidRPr="00A9621F">
        <w:rPr>
          <w:noProof/>
        </w:rPr>
        <w:tab/>
        <w:t>την ανταγωνιστική διαδικασία με διαπραγμάτευση ή τον ανταγωνιστικό διάλογο για τις συμβάσεις παραχώρησης, για τις συμβάσεις υπηρεσιών που αναφέρονται στο παράρτημα XIV της οδηγίας 2014/24/ΕΕ, στις περιπτώσεις όπου υποβλήθηκαν μόνον αντικανονικές ή απαράδεκτες προσφορές στο πλαίσιο ανοικτής ή κλειστής διαδικασίας, αφού ολοκληρώθηκε η αρχική διαδικασία, και για τις περιπτώσεις όπου τούτο δικαιολογείται από τις ιδιαίτερες περιστάσεις που συνδέονται, μεταξύ άλλων, με τη φύση ή την πολυπλοκότητα του αντικειμένου της σύμβασης ή με την ειδική φύση της σύμβασης, κατά τα οριζόμενα λεπτομερέστερα στο παράρτημα I του παρόντος κανονισμού·</w:t>
      </w:r>
    </w:p>
    <w:p w14:paraId="22480DEE" w14:textId="77777777" w:rsidR="008B6302" w:rsidRPr="00A9621F" w:rsidRDefault="008B6302" w:rsidP="008B6302">
      <w:pPr>
        <w:pStyle w:val="Point0"/>
        <w:rPr>
          <w:noProof/>
        </w:rPr>
      </w:pPr>
      <w:r w:rsidRPr="00A9621F">
        <w:rPr>
          <w:noProof/>
        </w:rPr>
        <w:tab/>
        <w:t>στ)</w:t>
      </w:r>
      <w:r w:rsidRPr="00A9621F">
        <w:rPr>
          <w:noProof/>
        </w:rPr>
        <w:tab/>
        <w:t xml:space="preserve">τη διαδικασία με διαπραγμάτευση για συμβάσεις ύψους χαμηλότερου από τα προκαθορισμένα όρια που αναφέρονται στο άρθρο </w:t>
      </w:r>
      <w:r w:rsidRPr="00A9621F">
        <w:rPr>
          <w:rStyle w:val="CRMinorChangeAdded"/>
          <w:noProof/>
        </w:rPr>
        <w:t>179</w:t>
      </w:r>
      <w:r w:rsidRPr="00A9621F">
        <w:rPr>
          <w:rStyle w:val="CRMinorChangeDeleted"/>
          <w:noProof/>
        </w:rPr>
        <w:t>175</w:t>
      </w:r>
      <w:r w:rsidRPr="00A9621F">
        <w:rPr>
          <w:noProof/>
        </w:rPr>
        <w:t xml:space="preserve"> παράγραφος 1 ή τη διαδικασία με διαπραγμάτευση χωρίς προηγούμενη δημοσίευση για συγκεκριμένα είδη αγορών που δεν εμπίπτουν στο πεδίο εφαρμογής της οδηγίας 2014/24/ΕΕ ή υπό σαφώς καθορισμένες εξαιρετικές περιστάσεις, όπως ορίζονται στο παράρτημα I του παρόντος κανονισμού.</w:t>
      </w:r>
    </w:p>
    <w:p w14:paraId="414B32A9" w14:textId="77777777" w:rsidR="008B6302" w:rsidRPr="00A9621F" w:rsidRDefault="008B6302" w:rsidP="008B6302">
      <w:pPr>
        <w:rPr>
          <w:noProof/>
        </w:rPr>
      </w:pPr>
      <w:r w:rsidRPr="00A9621F">
        <w:rPr>
          <w:noProof/>
        </w:rPr>
        <w:t>6.</w:t>
      </w:r>
      <w:r w:rsidRPr="00A9621F">
        <w:rPr>
          <w:noProof/>
        </w:rPr>
        <w:tab/>
        <w:t>Ένα δυναμικό σύστημα αγορών παραμένει ανοικτό καθ’ όλη τη διάρκειά του για οποιονδήποτε οικονομικό φορέα πληροί τα κριτήρια επιλογής.</w:t>
      </w:r>
    </w:p>
    <w:p w14:paraId="7CE35701" w14:textId="77777777" w:rsidR="008B6302" w:rsidRPr="00A9621F" w:rsidRDefault="008B6302" w:rsidP="008B6302">
      <w:pPr>
        <w:rPr>
          <w:noProof/>
        </w:rPr>
      </w:pPr>
      <w:r w:rsidRPr="00A9621F">
        <w:rPr>
          <w:noProof/>
        </w:rPr>
        <w:t>Η αναθέτουσα αρχή ακολουθεί τους κανόνες της κλειστής διαδικασίας για προμήθειες μέσω ενός δυναμικού συστήματος αγορών.</w:t>
      </w:r>
    </w:p>
    <w:p w14:paraId="388DCADC"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169</w:t>
      </w:r>
      <w:r w:rsidRPr="00A9621F">
        <w:rPr>
          <w:rStyle w:val="CRMinorChangeDeleted"/>
          <w:noProof/>
        </w:rPr>
        <w:t>165</w:t>
      </w:r>
    </w:p>
    <w:p w14:paraId="32AC1963" w14:textId="77777777" w:rsidR="008B6302" w:rsidRPr="00A9621F" w:rsidRDefault="008B6302" w:rsidP="008B6302">
      <w:pPr>
        <w:pStyle w:val="NormalCentered"/>
        <w:rPr>
          <w:b/>
          <w:bCs/>
          <w:noProof/>
        </w:rPr>
      </w:pPr>
      <w:r w:rsidRPr="00A9621F">
        <w:rPr>
          <w:b/>
          <w:noProof/>
        </w:rPr>
        <w:t>Διοργανικές προμήθειες</w:t>
      </w:r>
      <w:r w:rsidRPr="00A9621F">
        <w:rPr>
          <w:rStyle w:val="CRMinorChangeAdded"/>
          <w:b/>
          <w:noProof/>
        </w:rPr>
        <w:t>,</w:t>
      </w:r>
      <w:r w:rsidRPr="00A9621F">
        <w:rPr>
          <w:rStyle w:val="CRDeleted"/>
          <w:b/>
          <w:noProof/>
        </w:rPr>
        <w:t>και</w:t>
      </w:r>
      <w:r w:rsidRPr="00A9621F">
        <w:rPr>
          <w:b/>
          <w:noProof/>
        </w:rPr>
        <w:t xml:space="preserve"> ομαδοποιημένες προμήθειες</w:t>
      </w:r>
      <w:r w:rsidRPr="00A9621F">
        <w:rPr>
          <w:noProof/>
        </w:rPr>
        <w:t xml:space="preserve"> </w:t>
      </w:r>
      <w:r w:rsidRPr="00A9621F">
        <w:rPr>
          <w:noProof/>
        </w:rPr>
        <w:fldChar w:fldCharType="begin"/>
      </w:r>
      <w:r w:rsidRPr="00A9621F">
        <w:rPr>
          <w:noProof/>
        </w:rPr>
        <w:instrText xml:space="preserve"> QUOTE "Ö" </w:instrText>
      </w:r>
      <w:r w:rsidRPr="00A9621F">
        <w:rPr>
          <w:noProof/>
        </w:rPr>
        <w:fldChar w:fldCharType="separate"/>
      </w:r>
      <w:r w:rsidRPr="00A9621F">
        <w:rPr>
          <w:rStyle w:val="CRMarker"/>
          <w:noProof/>
        </w:rPr>
        <w:t>Ö</w:t>
      </w:r>
      <w:r w:rsidRPr="00A9621F">
        <w:rPr>
          <w:noProof/>
        </w:rPr>
        <w:fldChar w:fldCharType="end"/>
      </w:r>
      <w:r w:rsidRPr="00A9621F">
        <w:rPr>
          <w:noProof/>
        </w:rPr>
        <w:t> </w:t>
      </w:r>
      <w:r w:rsidRPr="00A9621F">
        <w:rPr>
          <w:b/>
          <w:noProof/>
        </w:rPr>
        <w:t xml:space="preserve"> και προμήθειες για λογαριασμό των κρατών μελών</w:t>
      </w:r>
      <w:r w:rsidRPr="00A9621F">
        <w:rPr>
          <w:noProof/>
        </w:rPr>
        <w:t> </w:t>
      </w:r>
      <w:r w:rsidRPr="00A9621F">
        <w:rPr>
          <w:noProof/>
        </w:rPr>
        <w:fldChar w:fldCharType="begin"/>
      </w:r>
      <w:r w:rsidRPr="00A9621F">
        <w:rPr>
          <w:noProof/>
        </w:rPr>
        <w:instrText xml:space="preserve"> QUOTE "Õ" </w:instrText>
      </w:r>
      <w:r w:rsidRPr="00A9621F">
        <w:rPr>
          <w:noProof/>
        </w:rPr>
        <w:fldChar w:fldCharType="separate"/>
      </w:r>
      <w:r w:rsidRPr="00A9621F">
        <w:rPr>
          <w:rStyle w:val="CRMarker"/>
          <w:noProof/>
        </w:rPr>
        <w:t>Õ</w:t>
      </w:r>
      <w:r w:rsidRPr="00A9621F">
        <w:rPr>
          <w:noProof/>
        </w:rPr>
        <w:fldChar w:fldCharType="end"/>
      </w:r>
    </w:p>
    <w:p w14:paraId="0F56BF0A" w14:textId="77777777" w:rsidR="008B6302" w:rsidRPr="00A9621F" w:rsidRDefault="008B6302" w:rsidP="008B6302">
      <w:pPr>
        <w:rPr>
          <w:noProof/>
        </w:rPr>
      </w:pPr>
      <w:r w:rsidRPr="00A9621F">
        <w:rPr>
          <w:noProof/>
        </w:rPr>
        <w:t>1.</w:t>
      </w:r>
      <w:r w:rsidRPr="00A9621F">
        <w:rPr>
          <w:noProof/>
        </w:rPr>
        <w:tab/>
        <w:t>Οσάκις μια σύμβαση ή σύμβαση-πλαίσιο ενδιαφέρει δύο ή περισσότερα θεσμικά όργανα της Ένωσης, εκτελεστικούς οργανισμούς ή οργανισμούς της Ένωσης που αναφέρονται στα άρθρα 70 και 71, και εφόσον υπάρχει η δυνατότητα να επιτευχθεί αυξημένη αποδοτικότητα, οι οικείες αναθέτουσες αρχές μπορούν να διεξάγουν τη διαδικασία ανάθεσης και τη διαχείριση της επακόλουθης σύμβασης ή σύμβασης-πλαισίου σε διοργανική βάση υπό την ηγεσία μιας από τις αναθέτουσες αρχές.</w:t>
      </w:r>
    </w:p>
    <w:p w14:paraId="0DEB8E78" w14:textId="77777777" w:rsidR="008B6302" w:rsidRPr="00A9621F" w:rsidRDefault="008B6302" w:rsidP="008B6302">
      <w:pPr>
        <w:rPr>
          <w:noProof/>
        </w:rPr>
      </w:pPr>
      <w:r w:rsidRPr="00A9621F">
        <w:rPr>
          <w:noProof/>
        </w:rPr>
        <w:t>Οι φορείς και τα πρόσωπα που έχουν επιφορτιστεί με την εκτέλεση συγκεκριμένων ενεργειών στο πλαίσιο της ΚΕΠΠΑ βάσει του Τίτλου V της ΣΕΕ, καθώς και το Γραφείο του γενικού γραμματέα του Ανωτάτου Συμβουλίου των Ευρωπαϊκών Σχολείων μπορούν επίσης να συμμετέχουν στις διοργανικές διαδικασίες ανάθεσης.</w:t>
      </w:r>
    </w:p>
    <w:p w14:paraId="20C54F0A" w14:textId="77777777" w:rsidR="008B6302" w:rsidRPr="00A9621F" w:rsidRDefault="008B6302" w:rsidP="008B6302">
      <w:pPr>
        <w:rPr>
          <w:noProof/>
        </w:rPr>
      </w:pPr>
      <w:r w:rsidRPr="00A9621F">
        <w:rPr>
          <w:noProof/>
        </w:rPr>
        <w:t>Οι όροι της σύμβασης-πλαισίου εφαρμόζονται μόνον μεταξύ των αναθετουσών αρχών οι οποίες έχουν οριστεί για τον σκοπό αυτόν στα έγγραφα της προμήθειας και των οικονομικών φορέων που αποτελούν μέρη της σύμβασης-πλαισίου.</w:t>
      </w:r>
    </w:p>
    <w:p w14:paraId="4C75E403" w14:textId="77777777" w:rsidR="008B6302" w:rsidRPr="00A9621F" w:rsidRDefault="008B6302" w:rsidP="008B6302">
      <w:pPr>
        <w:pStyle w:val="CRSeparator"/>
        <w:rPr>
          <w:noProof/>
        </w:rPr>
      </w:pPr>
    </w:p>
    <w:p w14:paraId="61B91577" w14:textId="77777777" w:rsidR="008B6302" w:rsidRPr="00A9621F" w:rsidRDefault="008B6302" w:rsidP="008B6302">
      <w:pPr>
        <w:pStyle w:val="CRReference"/>
        <w:rPr>
          <w:noProof/>
          <w:highlight w:val="lightGray"/>
        </w:rPr>
      </w:pPr>
      <w:r w:rsidRPr="00A9621F">
        <w:rPr>
          <w:noProof/>
          <w:highlight w:val="lightGray"/>
        </w:rPr>
        <w:fldChar w:fldCharType="begin"/>
      </w:r>
      <w:r w:rsidRPr="00A9621F">
        <w:rPr>
          <w:noProof/>
          <w:highlight w:val="lightGray"/>
        </w:rPr>
        <w:instrText xml:space="preserve"> QUOTE "ò" </w:instrText>
      </w:r>
      <w:r w:rsidRPr="00A9621F">
        <w:rPr>
          <w:noProof/>
          <w:highlight w:val="lightGray"/>
        </w:rPr>
        <w:fldChar w:fldCharType="separate"/>
      </w:r>
      <w:r w:rsidRPr="00A9621F">
        <w:rPr>
          <w:rStyle w:val="CRMarker"/>
          <w:noProof/>
          <w:highlight w:val="lightGray"/>
        </w:rPr>
        <w:t>ò</w:t>
      </w:r>
      <w:r w:rsidRPr="00A9621F">
        <w:rPr>
          <w:noProof/>
          <w:highlight w:val="lightGray"/>
        </w:rPr>
        <w:fldChar w:fldCharType="end"/>
      </w:r>
      <w:r w:rsidRPr="00A9621F">
        <w:rPr>
          <w:noProof/>
          <w:highlight w:val="lightGray"/>
        </w:rPr>
        <w:t> νέο</w:t>
      </w:r>
    </w:p>
    <w:p w14:paraId="14794FEC" w14:textId="77777777" w:rsidR="008B6302" w:rsidRPr="00A9621F" w:rsidRDefault="008B6302" w:rsidP="008B6302">
      <w:pPr>
        <w:rPr>
          <w:noProof/>
          <w:highlight w:val="lightGray"/>
        </w:rPr>
      </w:pPr>
      <w:r w:rsidRPr="004C1110">
        <w:rPr>
          <w:noProof/>
          <w:highlight w:val="lightGray"/>
        </w:rPr>
        <w:t>Κατά παρέκκλιση από το τρίτο εδάφιο, σε εξαιρετικά επείγουσες καταστάσεις που προκύπτουν από κρίση, η αναθέτουσα αρχή μπορεί να προσθέσει νέες αναθέτουσες αρχές μετά την έναρξη της διαδικασίας προμήθειας και πριν από την υπογραφή της σύμβασης, με την επιφύλαξη των όρων που προβλέπονται στο άρθρο 164 παράγραφος 6 και υπό την προϋπόθεση ότι η τροποποίηση δεν μεταβάλλει το αντικείμενο της σύμβασης ή της σύμβασης-πλαισίου</w:t>
      </w:r>
      <w:r w:rsidRPr="00A9621F">
        <w:rPr>
          <w:noProof/>
          <w:highlight w:val="lightGray"/>
        </w:rPr>
        <w:t>.</w:t>
      </w:r>
    </w:p>
    <w:p w14:paraId="0CFBD479" w14:textId="77777777" w:rsidR="008B6302" w:rsidRPr="00A9621F" w:rsidRDefault="008B6302" w:rsidP="008B6302">
      <w:pPr>
        <w:pStyle w:val="CRSeparator"/>
        <w:rPr>
          <w:noProof/>
        </w:rPr>
      </w:pPr>
    </w:p>
    <w:p w14:paraId="3412E13A" w14:textId="77777777" w:rsidR="008B6302" w:rsidRPr="00A9621F" w:rsidRDefault="008B6302" w:rsidP="008B6302">
      <w:pPr>
        <w:pStyle w:val="CRReference"/>
        <w:rPr>
          <w:noProof/>
          <w:highlight w:val="lightGray"/>
        </w:rPr>
      </w:pPr>
      <w:r w:rsidRPr="00A9621F">
        <w:rPr>
          <w:noProof/>
        </w:rPr>
        <w:fldChar w:fldCharType="begin"/>
      </w:r>
      <w:r w:rsidRPr="00A9621F">
        <w:rPr>
          <w:noProof/>
        </w:rPr>
        <w:instrText xml:space="preserve"> QUOTE "ê" </w:instrText>
      </w:r>
      <w:r w:rsidRPr="00A9621F">
        <w:rPr>
          <w:noProof/>
        </w:rPr>
        <w:fldChar w:fldCharType="separate"/>
      </w:r>
      <w:r w:rsidRPr="00A9621F">
        <w:rPr>
          <w:rStyle w:val="CRMarker"/>
          <w:noProof/>
        </w:rPr>
        <w:t>ê</w:t>
      </w:r>
      <w:r w:rsidRPr="00A9621F">
        <w:rPr>
          <w:noProof/>
        </w:rPr>
        <w:fldChar w:fldCharType="end"/>
      </w:r>
      <w:r w:rsidRPr="00A9621F">
        <w:rPr>
          <w:noProof/>
        </w:rPr>
        <w:t> 2018/1046</w:t>
      </w:r>
    </w:p>
    <w:p w14:paraId="53573B8C" w14:textId="77777777" w:rsidR="008B6302" w:rsidRPr="00A9621F" w:rsidRDefault="008B6302" w:rsidP="008B6302">
      <w:pPr>
        <w:pStyle w:val="CRReference"/>
        <w:rPr>
          <w:noProof/>
          <w:highlight w:val="lightGray"/>
        </w:rPr>
      </w:pPr>
      <w:r w:rsidRPr="00A9621F">
        <w:rPr>
          <w:noProof/>
          <w:highlight w:val="lightGray"/>
        </w:rPr>
        <w:fldChar w:fldCharType="begin"/>
      </w:r>
      <w:r w:rsidRPr="00A9621F">
        <w:rPr>
          <w:noProof/>
          <w:highlight w:val="lightGray"/>
        </w:rPr>
        <w:instrText xml:space="preserve"> QUOTE "ð" </w:instrText>
      </w:r>
      <w:r w:rsidRPr="00A9621F">
        <w:rPr>
          <w:noProof/>
          <w:highlight w:val="lightGray"/>
        </w:rPr>
        <w:fldChar w:fldCharType="separate"/>
      </w:r>
      <w:r w:rsidRPr="00A9621F">
        <w:rPr>
          <w:rStyle w:val="CRMarker"/>
          <w:noProof/>
          <w:highlight w:val="lightGray"/>
        </w:rPr>
        <w:t>ð</w:t>
      </w:r>
      <w:r w:rsidRPr="00A9621F">
        <w:rPr>
          <w:noProof/>
          <w:highlight w:val="lightGray"/>
        </w:rPr>
        <w:fldChar w:fldCharType="end"/>
      </w:r>
      <w:r w:rsidRPr="00A9621F">
        <w:rPr>
          <w:noProof/>
          <w:highlight w:val="lightGray"/>
        </w:rPr>
        <w:t> νέο</w:t>
      </w:r>
    </w:p>
    <w:p w14:paraId="54943CA7" w14:textId="77777777" w:rsidR="008B6302" w:rsidRPr="00A9621F" w:rsidRDefault="008B6302" w:rsidP="008B6302">
      <w:pPr>
        <w:rPr>
          <w:noProof/>
        </w:rPr>
      </w:pPr>
      <w:r w:rsidRPr="00A9621F">
        <w:rPr>
          <w:noProof/>
        </w:rPr>
        <w:t>2.</w:t>
      </w:r>
      <w:r w:rsidRPr="00A9621F">
        <w:rPr>
          <w:noProof/>
        </w:rPr>
        <w:tab/>
        <w:t xml:space="preserve">Οσάκις απαιτείται σύμβαση ή σύμβαση-πλαίσιο για την υλοποίηση κοινής ενέργειας από θεσμικό όργανο της Ένωσης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A9621F">
        <w:rPr>
          <w:noProof/>
          <w:highlight w:val="lightGray"/>
        </w:rPr>
        <w:t> , οργανισμό της Ένωσης που αναφέρεται στα άρθρα 70 και 71, ή εκτελεστικό οργανισμό που αναφέρεται στο άρθρο 69 </w:t>
      </w:r>
      <w:r w:rsidRPr="00A9621F">
        <w:rPr>
          <w:noProof/>
          <w:highlight w:val="lightGray"/>
        </w:rPr>
        <w:fldChar w:fldCharType="begin"/>
      </w:r>
      <w:r w:rsidRPr="00A9621F">
        <w:rPr>
          <w:noProof/>
          <w:highlight w:val="lightGray"/>
        </w:rPr>
        <w:instrText xml:space="preserve"> QUOTE "ï" </w:instrText>
      </w:r>
      <w:r w:rsidRPr="00A9621F">
        <w:rPr>
          <w:noProof/>
          <w:highlight w:val="lightGray"/>
        </w:rPr>
        <w:fldChar w:fldCharType="separate"/>
      </w:r>
      <w:r w:rsidRPr="00A9621F">
        <w:rPr>
          <w:rStyle w:val="CRMarker"/>
          <w:noProof/>
          <w:highlight w:val="lightGray"/>
        </w:rPr>
        <w:t>ï</w:t>
      </w:r>
      <w:r w:rsidRPr="00A9621F">
        <w:rPr>
          <w:noProof/>
          <w:highlight w:val="lightGray"/>
        </w:rPr>
        <w:fldChar w:fldCharType="end"/>
      </w:r>
      <w:r w:rsidRPr="00A9621F">
        <w:rPr>
          <w:noProof/>
        </w:rPr>
        <w:t xml:space="preserve"> και μία ή περισσότερες αναθέτουσες αρχές κράτους μέλους, η διαδικασία προμηθειών μπορεί να διενεργηθεί από κοινού από το θεσμικό όργανο της Ένωσης και τις αναθέτουσες αρχές.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A9621F">
        <w:rPr>
          <w:noProof/>
          <w:highlight w:val="lightGray"/>
        </w:rPr>
        <w:t> </w:t>
      </w:r>
      <w:r w:rsidRPr="004C1110">
        <w:rPr>
          <w:noProof/>
          <w:highlight w:val="lightGray"/>
        </w:rPr>
        <w:t>Όταν απαιτείται η πραγματοποίηση ομαδοποιημένης προμήθειας μεταξύ θεσμικού οργάνου της Ένωσης, οργανισμού της Ένωσης που αναφέρεται στα άρθρα 70 και 71 ή εκτελεστικού οργανισμού που αναφέρεται στο άρθρο 69 και μίας ή περισσότερων αναθετουσών αρχών από κράτη μέλη, τα κράτη μέλη μπορούν να αποκτούν ή να μισθώνουν με απλή ή χρηματοδοτική μίσθωση πλήρως τις ικανότητες που προμηθεύονται από κοινού.</w:t>
      </w:r>
      <w:r w:rsidRPr="00A9621F">
        <w:rPr>
          <w:noProof/>
          <w:highlight w:val="lightGray"/>
        </w:rPr>
        <w:t> </w:t>
      </w:r>
      <w:r w:rsidRPr="00A9621F">
        <w:rPr>
          <w:noProof/>
          <w:highlight w:val="lightGray"/>
        </w:rPr>
        <w:fldChar w:fldCharType="begin"/>
      </w:r>
      <w:r w:rsidRPr="00A9621F">
        <w:rPr>
          <w:noProof/>
          <w:highlight w:val="lightGray"/>
        </w:rPr>
        <w:instrText xml:space="preserve"> QUOTE "ï" </w:instrText>
      </w:r>
      <w:r w:rsidRPr="00A9621F">
        <w:rPr>
          <w:noProof/>
          <w:highlight w:val="lightGray"/>
        </w:rPr>
        <w:fldChar w:fldCharType="separate"/>
      </w:r>
      <w:r w:rsidRPr="00A9621F">
        <w:rPr>
          <w:rStyle w:val="CRMarker"/>
          <w:noProof/>
          <w:highlight w:val="lightGray"/>
        </w:rPr>
        <w:t>ï</w:t>
      </w:r>
      <w:r w:rsidRPr="00A9621F">
        <w:rPr>
          <w:noProof/>
          <w:highlight w:val="lightGray"/>
        </w:rPr>
        <w:fldChar w:fldCharType="end"/>
      </w:r>
    </w:p>
    <w:p w14:paraId="55E7C7DB" w14:textId="77777777" w:rsidR="008B6302" w:rsidRPr="00A9621F" w:rsidRDefault="008B6302" w:rsidP="008B6302">
      <w:pPr>
        <w:rPr>
          <w:noProof/>
        </w:rPr>
      </w:pPr>
      <w:r w:rsidRPr="00A9621F">
        <w:rPr>
          <w:noProof/>
        </w:rPr>
        <w:t xml:space="preserve">Οι ομαδοποιημένες προμήθειες είναι δυνατές με τα κράτη ΕΖΕΣ καθώς και με χώρες υποψήφιες για προσχώρηση στην Ένωση, εφόσον η δυνατότητα αυτή προβλέπεται ρητά σε διμερή ή πολυμερή συνθήκη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A9621F">
        <w:rPr>
          <w:noProof/>
          <w:highlight w:val="lightGray"/>
        </w:rPr>
        <w:t xml:space="preserve"> , </w:t>
      </w:r>
      <w:r w:rsidRPr="00A9621F">
        <w:rPr>
          <w:noProof/>
          <w:color w:val="000000"/>
          <w:sz w:val="23"/>
          <w:highlight w:val="lightGray"/>
        </w:rPr>
        <w:t>ή με άλλες τρίτες χώρες, εφόσον η δυνατότητα αυτή προβλέπεται ρητά στην εφαρμοστέα βασική πράξη</w:t>
      </w:r>
      <w:r w:rsidRPr="00A9621F">
        <w:rPr>
          <w:noProof/>
          <w:highlight w:val="lightGray"/>
        </w:rPr>
        <w:t> </w:t>
      </w:r>
      <w:r w:rsidRPr="00A9621F">
        <w:rPr>
          <w:noProof/>
          <w:highlight w:val="lightGray"/>
        </w:rPr>
        <w:fldChar w:fldCharType="begin"/>
      </w:r>
      <w:r w:rsidRPr="00A9621F">
        <w:rPr>
          <w:noProof/>
          <w:highlight w:val="lightGray"/>
        </w:rPr>
        <w:instrText xml:space="preserve"> QUOTE "ï" </w:instrText>
      </w:r>
      <w:r w:rsidRPr="00A9621F">
        <w:rPr>
          <w:noProof/>
          <w:highlight w:val="lightGray"/>
        </w:rPr>
        <w:fldChar w:fldCharType="separate"/>
      </w:r>
      <w:r w:rsidRPr="00A9621F">
        <w:rPr>
          <w:rStyle w:val="CRMarker"/>
          <w:noProof/>
          <w:highlight w:val="lightGray"/>
        </w:rPr>
        <w:t>ï</w:t>
      </w:r>
      <w:r w:rsidRPr="00A9621F">
        <w:rPr>
          <w:noProof/>
          <w:highlight w:val="lightGray"/>
        </w:rPr>
        <w:fldChar w:fldCharType="end"/>
      </w:r>
      <w:r w:rsidRPr="00A9621F">
        <w:rPr>
          <w:noProof/>
        </w:rPr>
        <w:t>.</w:t>
      </w:r>
    </w:p>
    <w:p w14:paraId="37EAF9B2" w14:textId="77777777" w:rsidR="008B6302" w:rsidRPr="00A9621F" w:rsidRDefault="008B6302" w:rsidP="008B6302">
      <w:pPr>
        <w:rPr>
          <w:noProof/>
        </w:rPr>
      </w:pPr>
      <w:r w:rsidRPr="00A9621F">
        <w:rPr>
          <w:noProof/>
        </w:rPr>
        <w:t>Οι διαδικαστικές διατάξεις που ισχύουν για τα θεσμικά όργανα της Ένωσης εφαρμόζονται στις ομαδοποιημένες προμήθειες.</w:t>
      </w:r>
    </w:p>
    <w:p w14:paraId="4C79F309" w14:textId="77777777" w:rsidR="008B6302" w:rsidRPr="00A9621F" w:rsidRDefault="008B6302" w:rsidP="008B6302">
      <w:pPr>
        <w:rPr>
          <w:noProof/>
        </w:rPr>
      </w:pPr>
      <w:r w:rsidRPr="00A9621F">
        <w:rPr>
          <w:noProof/>
        </w:rPr>
        <w:t>Οσάκις το μερίδιο που αναλαμβάνει ή διαχειρίζεται η αναθέτουσα αρχή κράτους μέλους επί του συνολικού εκτιμώμενου ύψους της σύμβασης ισούται με το 50 % ή το υπερβαίνει ή σε άλλες δεόντως αιτιολογημένες περιπτώσεις, το θεσμικό όργανο της Ένωσης είναι δυνατόν να αποφασίσει ότι ισχύουν στις ομαδοποιημένες προμήθειες οι διαδικαστικοί κανόνες που εφαρμόζονται στην αναθέτουσα αρχή κράτους μέλους, αρκεί οι εν λόγω κανόνες να μπορούν να θεωρηθούν ισοδύναμοι με αυτούς που εφαρμόζει το θεσμικό όργανο της Ένωσης.</w:t>
      </w:r>
    </w:p>
    <w:p w14:paraId="7D6D8425" w14:textId="77777777" w:rsidR="008B6302" w:rsidRPr="00A9621F" w:rsidRDefault="008B6302" w:rsidP="008B6302">
      <w:pPr>
        <w:rPr>
          <w:noProof/>
        </w:rPr>
      </w:pPr>
      <w:r w:rsidRPr="00A9621F">
        <w:rPr>
          <w:noProof/>
        </w:rPr>
        <w:t>Το θεσμικό όργανο της Ένωσης και η αναθέτουσα αρχή κράτους μέλους, κράτους ΕΖΕΣ ή υποψήφιας για προσχώρηση στην Ένωση χώρας, που έχει σχέση με τις ομαδοποιημένες προμήθειες συμφωνούν ιδίως επί των λεπτομερών πρακτικών ρυθμίσεων για την αξιολόγηση των αιτήσεων συμμετοχής ή των προσφορών, την ανάθεση της σύμβασης, το εφαρμοστέο στη σύμβαση δίκαιο και το αρμόδιο δικαστήριο για την επίλυση διαφορών.</w:t>
      </w:r>
    </w:p>
    <w:p w14:paraId="6D738483" w14:textId="77777777" w:rsidR="008B6302" w:rsidRPr="00A9621F" w:rsidRDefault="008B6302" w:rsidP="008B6302">
      <w:pPr>
        <w:pStyle w:val="CRSeparator"/>
        <w:rPr>
          <w:noProof/>
        </w:rPr>
      </w:pPr>
    </w:p>
    <w:p w14:paraId="03AF8636" w14:textId="77777777" w:rsidR="008B6302" w:rsidRPr="00A9621F" w:rsidRDefault="008B6302" w:rsidP="008B6302">
      <w:pPr>
        <w:pStyle w:val="CRReference"/>
        <w:rPr>
          <w:noProof/>
          <w:highlight w:val="lightGray"/>
        </w:rPr>
      </w:pPr>
      <w:r w:rsidRPr="00A9621F">
        <w:rPr>
          <w:noProof/>
          <w:highlight w:val="lightGray"/>
        </w:rPr>
        <w:fldChar w:fldCharType="begin"/>
      </w:r>
      <w:r w:rsidRPr="00A9621F">
        <w:rPr>
          <w:noProof/>
          <w:highlight w:val="lightGray"/>
        </w:rPr>
        <w:instrText xml:space="preserve"> QUOTE "ò" </w:instrText>
      </w:r>
      <w:r w:rsidRPr="00A9621F">
        <w:rPr>
          <w:noProof/>
          <w:highlight w:val="lightGray"/>
        </w:rPr>
        <w:fldChar w:fldCharType="separate"/>
      </w:r>
      <w:r w:rsidRPr="00A9621F">
        <w:rPr>
          <w:rStyle w:val="CRMarker"/>
          <w:noProof/>
          <w:highlight w:val="lightGray"/>
        </w:rPr>
        <w:t>ò</w:t>
      </w:r>
      <w:r w:rsidRPr="00A9621F">
        <w:rPr>
          <w:noProof/>
          <w:highlight w:val="lightGray"/>
        </w:rPr>
        <w:fldChar w:fldCharType="end"/>
      </w:r>
      <w:r w:rsidRPr="00A9621F">
        <w:rPr>
          <w:noProof/>
          <w:highlight w:val="lightGray"/>
        </w:rPr>
        <w:t> νέο</w:t>
      </w:r>
    </w:p>
    <w:p w14:paraId="7FBC7964" w14:textId="77777777" w:rsidR="008B6302" w:rsidRPr="004C1110" w:rsidRDefault="008B6302" w:rsidP="008B6302">
      <w:pPr>
        <w:rPr>
          <w:noProof/>
          <w:highlight w:val="lightGray"/>
        </w:rPr>
      </w:pPr>
      <w:r w:rsidRPr="004C1110">
        <w:rPr>
          <w:noProof/>
          <w:highlight w:val="lightGray"/>
        </w:rPr>
        <w:t>Σε εξαιρετικά επείγουσες καταστάσεις που προκύπτουν από κρίση, μπορούν να προστεθούν νέες αναθέτουσες αρχές μετά την έναρξη της διαδικασίας προμήθειας και πριν από την υπογραφή της σύμβασης, υπό τους όρους του άρθρου 164 παράγραφος 6.</w:t>
      </w:r>
    </w:p>
    <w:p w14:paraId="7C89DEDF" w14:textId="77777777" w:rsidR="008B6302" w:rsidRPr="004C1110" w:rsidRDefault="008B6302" w:rsidP="008B6302">
      <w:pPr>
        <w:rPr>
          <w:noProof/>
          <w:highlight w:val="lightGray"/>
        </w:rPr>
      </w:pPr>
      <w:r w:rsidRPr="004C1110">
        <w:rPr>
          <w:noProof/>
          <w:highlight w:val="lightGray"/>
        </w:rPr>
        <w:t>3.</w:t>
      </w:r>
      <w:r w:rsidRPr="004C1110">
        <w:rPr>
          <w:noProof/>
          <w:highlight w:val="lightGray"/>
        </w:rPr>
        <w:tab/>
        <w:t>Θεσμικό όργανο της Ένωσης, οργανισμός της Ένωσης που αναφέρεται στα άρθρα 70 και 71 ή εκτελεστικός οργανισμός που αναφέρεται στο άρθρο 69 μπορεί να προμηθεύεται για λογαριασμό ή εξ ονόματος ενός ή περισσότερων κρατών μελών βάσει εντολής ή να ενεργεί ως χονδρέμπορος, αγοράζοντας, αποθηκεύοντας και μεταπωλώντας ή δωρίζοντας αγαθά και υπηρεσίες, συμπεριλαμβανομένων των μισθ</w:t>
      </w:r>
      <w:r>
        <w:rPr>
          <w:noProof/>
          <w:highlight w:val="lightGray"/>
        </w:rPr>
        <w:t>ί</w:t>
      </w:r>
      <w:r w:rsidRPr="004C1110">
        <w:rPr>
          <w:noProof/>
          <w:highlight w:val="lightGray"/>
        </w:rPr>
        <w:t>ων, σε κράτη μέλη ή οργανισμούς-εταίρους επιλεγμένους από το θεσμικό όργανο της Ένωσης, οργανισμό της Ένωσης που αναφέρεται στα άρθρα 70 και 71 ή από εκτελεστικό οργανισμό που αναφέρεται στο άρθρο 69.</w:t>
      </w:r>
    </w:p>
    <w:p w14:paraId="5038006E" w14:textId="77777777" w:rsidR="008B6302" w:rsidRPr="00A9621F" w:rsidRDefault="008B6302" w:rsidP="008B6302">
      <w:pPr>
        <w:rPr>
          <w:noProof/>
        </w:rPr>
      </w:pPr>
      <w:r w:rsidRPr="004C1110">
        <w:rPr>
          <w:noProof/>
          <w:highlight w:val="lightGray"/>
        </w:rPr>
        <w:t>Στην περίπτωση αυτή, το εντεταλμένο θεσμικό όργανο της Ένωσης, ο οργανισμός της Ένωσης που αναφέρεται στα άρθρα 70 και 71 ή ο εκτελεστικός οργανισμός που αναφέρεται στο άρθρο 69 διεξάγει τη διαδικασία προμήθειας σύμφωνα με τους δικούς του κανόνες προμηθειών</w:t>
      </w:r>
      <w:r w:rsidRPr="00A9621F">
        <w:rPr>
          <w:noProof/>
          <w:highlight w:val="lightGray"/>
        </w:rPr>
        <w:t>.</w:t>
      </w:r>
    </w:p>
    <w:p w14:paraId="0F7559B3" w14:textId="77777777" w:rsidR="008B6302" w:rsidRPr="00A9621F" w:rsidRDefault="008B6302" w:rsidP="008B6302">
      <w:pPr>
        <w:pStyle w:val="CRSeparator"/>
        <w:rPr>
          <w:noProof/>
        </w:rPr>
      </w:pPr>
    </w:p>
    <w:p w14:paraId="23FEE46C" w14:textId="77777777" w:rsidR="008B6302" w:rsidRPr="00A9621F" w:rsidRDefault="008B6302" w:rsidP="008B6302">
      <w:pPr>
        <w:pStyle w:val="CRReference"/>
        <w:rPr>
          <w:noProof/>
          <w:highlight w:val="lightGray"/>
        </w:rPr>
      </w:pPr>
      <w:r w:rsidRPr="00A9621F">
        <w:rPr>
          <w:noProof/>
        </w:rPr>
        <w:fldChar w:fldCharType="begin"/>
      </w:r>
      <w:r w:rsidRPr="00A9621F">
        <w:rPr>
          <w:noProof/>
        </w:rPr>
        <w:instrText xml:space="preserve"> QUOTE "ê" </w:instrText>
      </w:r>
      <w:r w:rsidRPr="00A9621F">
        <w:rPr>
          <w:noProof/>
        </w:rPr>
        <w:fldChar w:fldCharType="separate"/>
      </w:r>
      <w:r w:rsidRPr="00A9621F">
        <w:rPr>
          <w:rStyle w:val="CRMarker"/>
          <w:noProof/>
        </w:rPr>
        <w:t>ê</w:t>
      </w:r>
      <w:r w:rsidRPr="00A9621F">
        <w:rPr>
          <w:noProof/>
        </w:rPr>
        <w:fldChar w:fldCharType="end"/>
      </w:r>
      <w:r w:rsidRPr="00A9621F">
        <w:rPr>
          <w:noProof/>
        </w:rPr>
        <w:t xml:space="preserve"> 2018/1046 </w:t>
      </w:r>
      <w:r>
        <w:rPr>
          <w:noProof/>
        </w:rPr>
        <w:t>(</w:t>
      </w:r>
      <w:r w:rsidR="004915C8">
        <w:rPr>
          <w:noProof/>
        </w:rPr>
        <w:t>προσαρμοσμένο</w:t>
      </w:r>
      <w:r>
        <w:rPr>
          <w:noProof/>
        </w:rPr>
        <w:t>)</w:t>
      </w:r>
    </w:p>
    <w:p w14:paraId="048DC626" w14:textId="77777777" w:rsidR="008B6302" w:rsidRPr="00A9621F" w:rsidRDefault="008B6302" w:rsidP="008B6302">
      <w:pPr>
        <w:pStyle w:val="CRReference"/>
        <w:rPr>
          <w:noProof/>
          <w:highlight w:val="lightGray"/>
        </w:rPr>
      </w:pPr>
      <w:r w:rsidRPr="00A9621F">
        <w:rPr>
          <w:noProof/>
          <w:highlight w:val="lightGray"/>
        </w:rPr>
        <w:fldChar w:fldCharType="begin"/>
      </w:r>
      <w:r w:rsidRPr="00A9621F">
        <w:rPr>
          <w:noProof/>
          <w:highlight w:val="lightGray"/>
        </w:rPr>
        <w:instrText xml:space="preserve"> QUOTE "ð" </w:instrText>
      </w:r>
      <w:r w:rsidRPr="00A9621F">
        <w:rPr>
          <w:noProof/>
          <w:highlight w:val="lightGray"/>
        </w:rPr>
        <w:fldChar w:fldCharType="separate"/>
      </w:r>
      <w:r w:rsidRPr="00A9621F">
        <w:rPr>
          <w:rStyle w:val="CRMarker"/>
          <w:noProof/>
          <w:highlight w:val="lightGray"/>
        </w:rPr>
        <w:t>ð</w:t>
      </w:r>
      <w:r w:rsidRPr="00A9621F">
        <w:rPr>
          <w:noProof/>
          <w:highlight w:val="lightGray"/>
        </w:rPr>
        <w:fldChar w:fldCharType="end"/>
      </w:r>
      <w:r w:rsidRPr="00A9621F">
        <w:rPr>
          <w:noProof/>
          <w:highlight w:val="lightGray"/>
        </w:rPr>
        <w:t> νέο</w:t>
      </w:r>
    </w:p>
    <w:p w14:paraId="4DF75B26"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170</w:t>
      </w:r>
      <w:r w:rsidRPr="00A9621F">
        <w:rPr>
          <w:rStyle w:val="CRMinorChangeDeleted"/>
          <w:noProof/>
        </w:rPr>
        <w:t>166</w:t>
      </w:r>
    </w:p>
    <w:p w14:paraId="25709540" w14:textId="77777777" w:rsidR="008B6302" w:rsidRPr="00A9621F" w:rsidRDefault="008B6302" w:rsidP="008B6302">
      <w:pPr>
        <w:pStyle w:val="NormalCentered"/>
        <w:rPr>
          <w:b/>
          <w:bCs/>
          <w:noProof/>
        </w:rPr>
      </w:pPr>
      <w:r w:rsidRPr="00A9621F">
        <w:rPr>
          <w:b/>
          <w:noProof/>
        </w:rPr>
        <w:t>Προετοιμασία της διαδικασίας προμηθειών</w:t>
      </w:r>
    </w:p>
    <w:p w14:paraId="6B1A86EC" w14:textId="77777777" w:rsidR="008B6302" w:rsidRPr="00A9621F" w:rsidRDefault="008B6302" w:rsidP="008B6302">
      <w:pPr>
        <w:rPr>
          <w:noProof/>
        </w:rPr>
      </w:pPr>
      <w:r w:rsidRPr="00A9621F">
        <w:rPr>
          <w:noProof/>
        </w:rPr>
        <w:t>1.</w:t>
      </w:r>
      <w:r w:rsidRPr="00A9621F">
        <w:rPr>
          <w:noProof/>
        </w:rPr>
        <w:tab/>
        <w:t>Πριν από την έναρξη διαδικασίας προμηθειών, η αναθέτουσα αρχή δύναται να διεξάγει προκαταρκτική διαβούλευση της αγοράς με σκοπό την προετοιμασία της διαδικασίας.</w:t>
      </w:r>
    </w:p>
    <w:p w14:paraId="73B7014B" w14:textId="77777777" w:rsidR="008B6302" w:rsidRPr="00A9621F" w:rsidRDefault="008B6302" w:rsidP="008B6302">
      <w:pPr>
        <w:rPr>
          <w:noProof/>
        </w:rPr>
      </w:pPr>
      <w:r w:rsidRPr="00A9621F">
        <w:rPr>
          <w:noProof/>
        </w:rPr>
        <w:t>2.</w:t>
      </w:r>
      <w:r w:rsidRPr="00A9621F">
        <w:rPr>
          <w:noProof/>
        </w:rPr>
        <w:tab/>
        <w:t>Στα έγγραφα της προμήθειας, η αναθέτουσα αρχή καθορίζει το αντικείμενο της προμήθειας, περιγράφοντας τις ανάγκες της και τα χαρακτηριστικά που απαιτούνται για τα προς αγοράν έργα, αγαθά ή υπηρεσίες και προσδιορίζει τα εφαρμοστέα κριτήρια αποκλεισμού, επιλογής και ανάθεσης. Επίσης, η αναθέτουσα αρχή υποδεικνύει τα στοιχεία που καθορίζουν τις ελάχιστες προϋποθέσεις που πρέπει να πληρούν όλες οι προσφορές. Μεταξύ των ελάχιστων προϋποθέσεων περιλαμβάνεται η συμμόρφωση προς τις ισχύουσες υποχρεώσεις περιβαλλοντικής, κοινωνικής και εργατικής νομοθεσίας οι οποίες έχουν θεσπιστεί δυνάμει του δικαίου της Ένωσης, του εθνικού δικαίου, συλλογικών συμβάσεων ή των ισχυουσών διεθνών κοινωνικών και περιβαλλοντικών συμβάσεων που απαριθμούνται στο παράρτημα X της οδηγίας 2014/24/ΕΕ.</w:t>
      </w:r>
    </w:p>
    <w:p w14:paraId="4EB99A4C"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171</w:t>
      </w:r>
      <w:r w:rsidRPr="00A9621F">
        <w:rPr>
          <w:rStyle w:val="CRMinorChangeDeleted"/>
          <w:noProof/>
        </w:rPr>
        <w:t>167</w:t>
      </w:r>
    </w:p>
    <w:p w14:paraId="41613FC8" w14:textId="77777777" w:rsidR="008B6302" w:rsidRPr="00A9621F" w:rsidRDefault="008B6302" w:rsidP="008B6302">
      <w:pPr>
        <w:pStyle w:val="NormalCentered"/>
        <w:rPr>
          <w:b/>
          <w:bCs/>
          <w:noProof/>
        </w:rPr>
      </w:pPr>
      <w:r w:rsidRPr="00A9621F">
        <w:rPr>
          <w:b/>
          <w:noProof/>
        </w:rPr>
        <w:t>Ανάθεση συμβάσεων</w:t>
      </w:r>
    </w:p>
    <w:p w14:paraId="4AD8C441" w14:textId="77777777" w:rsidR="008B6302" w:rsidRPr="00A9621F" w:rsidRDefault="008B6302" w:rsidP="008B6302">
      <w:pPr>
        <w:rPr>
          <w:noProof/>
        </w:rPr>
      </w:pPr>
      <w:r w:rsidRPr="00A9621F">
        <w:rPr>
          <w:noProof/>
        </w:rPr>
        <w:t>1.</w:t>
      </w:r>
      <w:r w:rsidRPr="00A9621F">
        <w:rPr>
          <w:noProof/>
        </w:rPr>
        <w:tab/>
        <w:t>Οι συμβάσεις ανατίθενται βάσει των κριτηρίων ανάθεσης, υπό την προϋπόθεση ότι η αναθέτουσα αρχή έχει επαληθεύσει ότι:</w:t>
      </w:r>
    </w:p>
    <w:p w14:paraId="78EDE154" w14:textId="77777777" w:rsidR="008B6302" w:rsidRPr="00A9621F" w:rsidRDefault="008B6302" w:rsidP="008B6302">
      <w:pPr>
        <w:pStyle w:val="Point0"/>
        <w:rPr>
          <w:noProof/>
        </w:rPr>
      </w:pPr>
      <w:r w:rsidRPr="00A9621F">
        <w:rPr>
          <w:noProof/>
        </w:rPr>
        <w:tab/>
        <w:t>α)</w:t>
      </w:r>
      <w:r w:rsidRPr="00A9621F">
        <w:rPr>
          <w:noProof/>
        </w:rPr>
        <w:tab/>
        <w:t>η προσφορά ανταποκρίνεται στις ελάχιστες απαιτήσεις που καθορίζονται στα έγγραφα της προμήθειας·</w:t>
      </w:r>
    </w:p>
    <w:p w14:paraId="58EA4D0C" w14:textId="77777777" w:rsidR="008B6302" w:rsidRPr="00A9621F" w:rsidRDefault="008B6302" w:rsidP="008B6302">
      <w:pPr>
        <w:pStyle w:val="Point0"/>
        <w:rPr>
          <w:noProof/>
        </w:rPr>
      </w:pPr>
      <w:r w:rsidRPr="00A9621F">
        <w:rPr>
          <w:noProof/>
        </w:rPr>
        <w:tab/>
        <w:t>β)</w:t>
      </w:r>
      <w:r w:rsidRPr="00A9621F">
        <w:rPr>
          <w:noProof/>
        </w:rPr>
        <w:tab/>
        <w:t xml:space="preserve">ο υποψήφιος ή ο προσφέρων δεν έχει αποκλεισθεί δυνάμει του άρθρου </w:t>
      </w:r>
      <w:r w:rsidRPr="00A9621F">
        <w:rPr>
          <w:rStyle w:val="CRMinorChangeAdded"/>
          <w:noProof/>
        </w:rPr>
        <w:t>139</w:t>
      </w:r>
      <w:r w:rsidRPr="00A9621F">
        <w:rPr>
          <w:rStyle w:val="CRMinorChangeDeleted"/>
          <w:noProof/>
        </w:rPr>
        <w:t>136</w:t>
      </w:r>
      <w:r w:rsidRPr="00A9621F">
        <w:rPr>
          <w:noProof/>
        </w:rPr>
        <w:t xml:space="preserve"> ή απορριφθεί δυνάμει του άρθρου </w:t>
      </w:r>
      <w:r w:rsidRPr="00A9621F">
        <w:rPr>
          <w:rStyle w:val="CRMinorChangeAdded"/>
          <w:noProof/>
        </w:rPr>
        <w:t>144</w:t>
      </w:r>
      <w:r w:rsidRPr="00A9621F">
        <w:rPr>
          <w:rStyle w:val="CRMinorChangeDeleted"/>
          <w:noProof/>
        </w:rPr>
        <w:t>141</w:t>
      </w:r>
      <w:r w:rsidRPr="00A9621F">
        <w:rPr>
          <w:noProof/>
        </w:rPr>
        <w:t>·</w:t>
      </w:r>
    </w:p>
    <w:p w14:paraId="2F9AB72D" w14:textId="77777777" w:rsidR="008B6302" w:rsidRPr="00A9621F" w:rsidRDefault="008B6302" w:rsidP="008B6302">
      <w:pPr>
        <w:pStyle w:val="Point0"/>
        <w:rPr>
          <w:noProof/>
        </w:rPr>
      </w:pPr>
      <w:r w:rsidRPr="00A9621F">
        <w:rPr>
          <w:noProof/>
        </w:rPr>
        <w:tab/>
        <w:t>γ)</w:t>
      </w:r>
      <w:r w:rsidRPr="00A9621F">
        <w:rPr>
          <w:noProof/>
        </w:rPr>
        <w:tab/>
        <w:t xml:space="preserve">ο υποψήφιος ή ο προσφέρων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A9621F">
        <w:rPr>
          <w:noProof/>
          <w:highlight w:val="lightGray"/>
        </w:rPr>
        <w:t> έχει πρόσβαση στη διαδικασία της προμήθειας και </w:t>
      </w:r>
      <w:r w:rsidRPr="00A9621F">
        <w:rPr>
          <w:noProof/>
          <w:highlight w:val="lightGray"/>
        </w:rPr>
        <w:fldChar w:fldCharType="begin"/>
      </w:r>
      <w:r w:rsidRPr="00A9621F">
        <w:rPr>
          <w:noProof/>
          <w:highlight w:val="lightGray"/>
        </w:rPr>
        <w:instrText xml:space="preserve"> QUOTE "ï" </w:instrText>
      </w:r>
      <w:r w:rsidRPr="00A9621F">
        <w:rPr>
          <w:noProof/>
          <w:highlight w:val="lightGray"/>
        </w:rPr>
        <w:fldChar w:fldCharType="separate"/>
      </w:r>
      <w:r w:rsidRPr="00A9621F">
        <w:rPr>
          <w:rStyle w:val="CRMarker"/>
          <w:noProof/>
          <w:highlight w:val="lightGray"/>
        </w:rPr>
        <w:t>ï</w:t>
      </w:r>
      <w:r w:rsidRPr="00A9621F">
        <w:rPr>
          <w:noProof/>
          <w:highlight w:val="lightGray"/>
        </w:rPr>
        <w:fldChar w:fldCharType="end"/>
      </w:r>
      <w:r w:rsidRPr="00A9621F">
        <w:rPr>
          <w:noProof/>
        </w:rPr>
        <w:t xml:space="preserve"> πληροί τα κριτήρια επιλογής που ορίζονται στα έγγραφα της προμήθειας</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A9621F">
        <w:rPr>
          <w:noProof/>
          <w:highlight w:val="lightGray"/>
        </w:rPr>
        <w:t> , συμπεριλαμβανομένης της μη ύπαρξης συγκρουόμενων επαγγελματικών συμφερόντων </w:t>
      </w:r>
      <w:r w:rsidRPr="00A9621F">
        <w:rPr>
          <w:noProof/>
          <w:highlight w:val="lightGray"/>
        </w:rPr>
        <w:fldChar w:fldCharType="begin"/>
      </w:r>
      <w:r w:rsidRPr="00A9621F">
        <w:rPr>
          <w:noProof/>
          <w:highlight w:val="lightGray"/>
        </w:rPr>
        <w:instrText xml:space="preserve"> QUOTE "ï" </w:instrText>
      </w:r>
      <w:r w:rsidRPr="00A9621F">
        <w:rPr>
          <w:noProof/>
          <w:highlight w:val="lightGray"/>
        </w:rPr>
        <w:fldChar w:fldCharType="separate"/>
      </w:r>
      <w:r w:rsidRPr="00A9621F">
        <w:rPr>
          <w:rStyle w:val="CRMarker"/>
          <w:noProof/>
          <w:highlight w:val="lightGray"/>
        </w:rPr>
        <w:t>ï</w:t>
      </w:r>
      <w:r w:rsidRPr="00A9621F">
        <w:rPr>
          <w:noProof/>
          <w:highlight w:val="lightGray"/>
        </w:rPr>
        <w:fldChar w:fldCharType="end"/>
      </w:r>
      <w:r w:rsidRPr="00A9621F">
        <w:rPr>
          <w:noProof/>
        </w:rPr>
        <w:t xml:space="preserve"> </w:t>
      </w:r>
      <w:r w:rsidRPr="00A9621F">
        <w:rPr>
          <w:rStyle w:val="CRRefonteDeleted"/>
          <w:noProof/>
          <w:highlight w:val="lightGray"/>
        </w:rPr>
        <w:t>και δεν βρίσκεται σε σύγκρουση συμφερόντων η οποία μπορεί να επηρεάσει αρνητικά την εκτέλεση της σύμβασης</w:t>
      </w:r>
      <w:r w:rsidRPr="00A9621F">
        <w:rPr>
          <w:noProof/>
        </w:rPr>
        <w:t>.</w:t>
      </w:r>
    </w:p>
    <w:p w14:paraId="5D720FD0" w14:textId="77777777" w:rsidR="008B6302" w:rsidRPr="00A9621F" w:rsidRDefault="008B6302" w:rsidP="008B6302">
      <w:pPr>
        <w:rPr>
          <w:noProof/>
        </w:rPr>
      </w:pPr>
      <w:r w:rsidRPr="00A9621F">
        <w:rPr>
          <w:noProof/>
        </w:rPr>
        <w:t>2.</w:t>
      </w:r>
      <w:r w:rsidRPr="00A9621F">
        <w:rPr>
          <w:noProof/>
        </w:rPr>
        <w:tab/>
        <w:t>Η αναθέτουσα αρχή εφαρμόζει τα κριτήρια επιλογής για την αξιολόγηση της ικανότητας του υποψηφίου ή του προσφέροντος. Τα κριτήρια επιλογής αφορούν μόνο τη νομική και κανονιστική ικανότητα για την άσκηση της επαγγελματικής δραστηριότητας, την οικονομική και χρηματοδοτική ικανότητα και την τεχνική και επαγγελματική ικανότητα. Τεκμαίρεται ότι το JRC πληροί τις απαιτήσεις όσον αφορά τη χρηματοδοτική του ικανότητα.</w:t>
      </w:r>
    </w:p>
    <w:p w14:paraId="7BD58FED" w14:textId="77777777" w:rsidR="008B6302" w:rsidRPr="00A9621F" w:rsidRDefault="008B6302" w:rsidP="008B6302">
      <w:pPr>
        <w:rPr>
          <w:noProof/>
        </w:rPr>
      </w:pPr>
      <w:r w:rsidRPr="00A9621F">
        <w:rPr>
          <w:noProof/>
        </w:rPr>
        <w:t>3.</w:t>
      </w:r>
      <w:r w:rsidRPr="00A9621F">
        <w:rPr>
          <w:noProof/>
        </w:rPr>
        <w:tab/>
        <w:t>Η αναθέτουσα αρχή εφαρμόζει τα κριτήρια ανάθεσης για την αξιολόγηση των προσφορών.</w:t>
      </w:r>
    </w:p>
    <w:p w14:paraId="4AFF707B" w14:textId="77777777" w:rsidR="008B6302" w:rsidRPr="00A9621F" w:rsidRDefault="008B6302" w:rsidP="008B6302">
      <w:pPr>
        <w:rPr>
          <w:noProof/>
        </w:rPr>
      </w:pPr>
      <w:r w:rsidRPr="00A9621F">
        <w:rPr>
          <w:noProof/>
        </w:rPr>
        <w:t>4.</w:t>
      </w:r>
      <w:r w:rsidRPr="00A9621F">
        <w:rPr>
          <w:noProof/>
        </w:rPr>
        <w:tab/>
        <w:t>Η αναθέτουσα αρχή βασίζει την ανάθεση συμβάσεων στην επιλογή τής πιο συμφέρουσας από οικονομική άποψη προσφοράς, που συνίσταται σε μία από τις τρεις μεθόδους ανάθεσης: χαμηλότερη τιμή, χαμηλότερο κόστος ή καλύτερη αναλογία τιμής-ποιότητας.</w:t>
      </w:r>
    </w:p>
    <w:p w14:paraId="448B026A" w14:textId="77777777" w:rsidR="008B6302" w:rsidRPr="00A9621F" w:rsidRDefault="008B6302" w:rsidP="008B6302">
      <w:pPr>
        <w:rPr>
          <w:noProof/>
        </w:rPr>
      </w:pPr>
      <w:r w:rsidRPr="00A9621F">
        <w:rPr>
          <w:noProof/>
        </w:rPr>
        <w:t>Για τη μέθοδο του χαμηλότερου κόστους, η αναθέτουσα αρχή χρησιμοποιεί μια προσέγγιση κόστους-αποδοτικότητας, συμπεριλαμβανομένης της κοστολόγησης κύκλου ζωής.</w:t>
      </w:r>
    </w:p>
    <w:p w14:paraId="23E86D48" w14:textId="77777777" w:rsidR="008B6302" w:rsidRPr="00A9621F" w:rsidRDefault="008B6302" w:rsidP="008B6302">
      <w:pPr>
        <w:rPr>
          <w:noProof/>
        </w:rPr>
      </w:pPr>
      <w:r w:rsidRPr="00A9621F">
        <w:rPr>
          <w:noProof/>
        </w:rPr>
        <w:t>Για την καλύτερη αναλογία τιμής-ποιότητας, η αναθέτουσα αρχή λαμβάνει υπόψη την τιμή ή το κόστος και άλλα ποιοτικά κριτήρια που συνδέονται με το αντικείμενο της σύμβασης.</w:t>
      </w:r>
    </w:p>
    <w:p w14:paraId="26B535A7"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172</w:t>
      </w:r>
      <w:r w:rsidRPr="00A9621F">
        <w:rPr>
          <w:rStyle w:val="CRMinorChangeDeleted"/>
          <w:noProof/>
        </w:rPr>
        <w:t>168</w:t>
      </w:r>
    </w:p>
    <w:p w14:paraId="10D820FC" w14:textId="77777777" w:rsidR="008B6302" w:rsidRPr="00A9621F" w:rsidRDefault="008B6302" w:rsidP="008B6302">
      <w:pPr>
        <w:pStyle w:val="NormalCentered"/>
        <w:rPr>
          <w:b/>
          <w:bCs/>
          <w:noProof/>
        </w:rPr>
      </w:pPr>
      <w:r w:rsidRPr="00A9621F">
        <w:rPr>
          <w:b/>
          <w:noProof/>
        </w:rPr>
        <w:t>Υποβολή, ηλεκτρονική επικοινωνία και αξιολόγηση</w:t>
      </w:r>
    </w:p>
    <w:p w14:paraId="4E762ACE" w14:textId="77777777" w:rsidR="008B6302" w:rsidRPr="00A9621F" w:rsidRDefault="008B6302" w:rsidP="008B6302">
      <w:pPr>
        <w:rPr>
          <w:noProof/>
        </w:rPr>
      </w:pPr>
      <w:r w:rsidRPr="00A9621F">
        <w:rPr>
          <w:noProof/>
        </w:rPr>
        <w:t>1.</w:t>
      </w:r>
      <w:r w:rsidRPr="00A9621F">
        <w:rPr>
          <w:noProof/>
        </w:rPr>
        <w:tab/>
        <w:t>Η αναθέτουσα αρχή καθορίζει προθεσμίες παραλαβής των προσφορών και των αιτήσεων συμμετοχής σύμφωνα με το σημείο 24 του παραρτήματος I και συνεκτιμά τον σύνθετο χαρακτήρα της αγοράς, παρέχοντας στους οικονομικούς φορείς επαρκές χρονικό περιθώριο για την κατάρτιση των προσφορών.</w:t>
      </w:r>
    </w:p>
    <w:p w14:paraId="2654F0B6" w14:textId="77777777" w:rsidR="008B6302" w:rsidRPr="00A9621F" w:rsidRDefault="008B6302" w:rsidP="008B6302">
      <w:pPr>
        <w:rPr>
          <w:noProof/>
        </w:rPr>
      </w:pPr>
      <w:r w:rsidRPr="00A9621F">
        <w:rPr>
          <w:noProof/>
        </w:rPr>
        <w:t>2.</w:t>
      </w:r>
      <w:r w:rsidRPr="00A9621F">
        <w:rPr>
          <w:noProof/>
        </w:rPr>
        <w:tab/>
        <w:t>Εφόσον το κρίνει ενδεδειγμένο και αναλογικό, η αναθέτουσα αρχή μπορεί να απαιτεί από τους προσφέροντες να καταθέτουν εγγύηση, ώστε να έχει την εξασφάλιση ότι οι υποβληθείσες προσφορές δεν θα αποσυρθούν πριν από την υπογραφή της σύμβασης. Η απαιτούμενη εγγύηση αντιστοιχεί στο 1 έως 2 % του συνολικού εκτιμώμενου ύψους της σύμβασης.</w:t>
      </w:r>
    </w:p>
    <w:p w14:paraId="23A341B9" w14:textId="77777777" w:rsidR="008B6302" w:rsidRPr="00A9621F" w:rsidRDefault="008B6302" w:rsidP="008B6302">
      <w:pPr>
        <w:rPr>
          <w:noProof/>
        </w:rPr>
      </w:pPr>
      <w:r w:rsidRPr="00A9621F">
        <w:rPr>
          <w:noProof/>
        </w:rPr>
        <w:t>Η αναθέτουσα αρχή αποδεσμεύει τις εγγυήσεις:</w:t>
      </w:r>
    </w:p>
    <w:p w14:paraId="491D143F" w14:textId="77777777" w:rsidR="008B6302" w:rsidRPr="00A9621F" w:rsidRDefault="008B6302" w:rsidP="008B6302">
      <w:pPr>
        <w:pStyle w:val="Point0"/>
        <w:rPr>
          <w:noProof/>
        </w:rPr>
      </w:pPr>
      <w:r w:rsidRPr="00A9621F">
        <w:rPr>
          <w:noProof/>
        </w:rPr>
        <w:tab/>
        <w:t>α)</w:t>
      </w:r>
      <w:r w:rsidRPr="00A9621F">
        <w:rPr>
          <w:noProof/>
        </w:rPr>
        <w:tab/>
        <w:t>για τους προσφέροντες ή τις προσφορές που απορρίφθηκαν, όπως αναφέρεται στο σημείο 30.2 στοιχείο β) ή γ) του παραρτήματος I μετά την παροχή ενημέρωσης για το αποτέλεσμα της διαδικασίας·</w:t>
      </w:r>
    </w:p>
    <w:p w14:paraId="7B9E9E02" w14:textId="77777777" w:rsidR="008B6302" w:rsidRPr="00A9621F" w:rsidRDefault="008B6302" w:rsidP="008B6302">
      <w:pPr>
        <w:pStyle w:val="Point0"/>
        <w:rPr>
          <w:noProof/>
        </w:rPr>
      </w:pPr>
      <w:r w:rsidRPr="00A9621F">
        <w:rPr>
          <w:noProof/>
        </w:rPr>
        <w:tab/>
        <w:t>β)</w:t>
      </w:r>
      <w:r w:rsidRPr="00A9621F">
        <w:rPr>
          <w:noProof/>
        </w:rPr>
        <w:tab/>
        <w:t>για τους προσφέροντες που έχουν καταταχθεί όπως αναφέρεται στο σημείο 30.2 στοιχείο ε) του παραρτήματος I, μετά την υπογραφή της σύμβασης.</w:t>
      </w:r>
    </w:p>
    <w:p w14:paraId="0F20ACDD" w14:textId="77777777" w:rsidR="008B6302" w:rsidRPr="00A9621F" w:rsidRDefault="008B6302" w:rsidP="008B6302">
      <w:pPr>
        <w:rPr>
          <w:noProof/>
        </w:rPr>
      </w:pPr>
      <w:r w:rsidRPr="00A9621F">
        <w:rPr>
          <w:noProof/>
        </w:rPr>
        <w:t>3.</w:t>
      </w:r>
      <w:r w:rsidRPr="00A9621F">
        <w:rPr>
          <w:noProof/>
        </w:rPr>
        <w:tab/>
        <w:t>Η αναθέτουσα αρχή αποσφραγίζει όλες τις αιτήσεις συμμετοχής και τις προσφορές. Ωστόσο, απορρίπτει:</w:t>
      </w:r>
    </w:p>
    <w:p w14:paraId="739450C1" w14:textId="77777777" w:rsidR="008B6302" w:rsidRPr="00A9621F" w:rsidRDefault="008B6302" w:rsidP="008B6302">
      <w:pPr>
        <w:pStyle w:val="Point0"/>
        <w:rPr>
          <w:noProof/>
        </w:rPr>
      </w:pPr>
      <w:r w:rsidRPr="00A9621F">
        <w:rPr>
          <w:noProof/>
        </w:rPr>
        <w:tab/>
        <w:t>α)</w:t>
      </w:r>
      <w:r w:rsidRPr="00A9621F">
        <w:rPr>
          <w:noProof/>
        </w:rPr>
        <w:tab/>
        <w:t>τις αιτήσεις συμμετοχής και τις προσφορές που δεν τηρούν τις προθεσμίες παραλαβής χωρίς να τις αποσφραγίσει·</w:t>
      </w:r>
    </w:p>
    <w:p w14:paraId="1BEAFE57" w14:textId="77777777" w:rsidR="008B6302" w:rsidRPr="00A9621F" w:rsidRDefault="008B6302" w:rsidP="008B6302">
      <w:pPr>
        <w:pStyle w:val="Point0"/>
        <w:rPr>
          <w:noProof/>
        </w:rPr>
      </w:pPr>
      <w:r w:rsidRPr="00A9621F">
        <w:rPr>
          <w:noProof/>
        </w:rPr>
        <w:tab/>
        <w:t>β)</w:t>
      </w:r>
      <w:r w:rsidRPr="00A9621F">
        <w:rPr>
          <w:noProof/>
        </w:rPr>
        <w:tab/>
        <w:t>τις προσφορές που είναι ήδη αποσφραγισμένες όταν λαμβάνονται, χωρίς να εξετάσει το περιεχόμενό τους.</w:t>
      </w:r>
    </w:p>
    <w:p w14:paraId="212C1DC2" w14:textId="77777777" w:rsidR="008B6302" w:rsidRPr="00A9621F" w:rsidRDefault="008B6302" w:rsidP="008B6302">
      <w:pPr>
        <w:rPr>
          <w:noProof/>
        </w:rPr>
      </w:pPr>
      <w:r w:rsidRPr="00A9621F">
        <w:rPr>
          <w:noProof/>
        </w:rPr>
        <w:t>4.</w:t>
      </w:r>
      <w:r w:rsidRPr="00A9621F">
        <w:rPr>
          <w:noProof/>
        </w:rPr>
        <w:tab/>
        <w:t>Η αναθέτουσα αρχή αξιολογεί όλες τις αιτήσεις συμμετοχής ή τις προσφορές που δεν απορρίφθηκαν κατά την εναρκτήρια φάση που ορίζεται στην παράγραφο 3, με βάση τα κριτήρια που προσδιορίζονται στα έγγραφα της προμήθειας με σκοπό την ανάθεση της σύμβασης ή τη διεξαγωγή ηλεκτρονικού πλειστηριασμού.</w:t>
      </w:r>
    </w:p>
    <w:p w14:paraId="347E6043" w14:textId="77777777" w:rsidR="008B6302" w:rsidRPr="00A9621F" w:rsidRDefault="008B6302" w:rsidP="008B6302">
      <w:pPr>
        <w:rPr>
          <w:noProof/>
        </w:rPr>
      </w:pPr>
      <w:r w:rsidRPr="00A9621F">
        <w:rPr>
          <w:noProof/>
        </w:rPr>
        <w:t>5.</w:t>
      </w:r>
      <w:r w:rsidRPr="00A9621F">
        <w:rPr>
          <w:noProof/>
        </w:rPr>
        <w:tab/>
        <w:t xml:space="preserve">Ο διατάκτης δύναται να άρει την υποχρέωση σύστασης επιτροπής αξιολόγησης, όπως προβλέπεται στο άρθρο </w:t>
      </w:r>
      <w:r w:rsidRPr="00A9621F">
        <w:rPr>
          <w:rStyle w:val="CRMinorChangeAdded"/>
          <w:noProof/>
        </w:rPr>
        <w:t>154</w:t>
      </w:r>
      <w:r w:rsidRPr="00A9621F">
        <w:rPr>
          <w:rStyle w:val="CRMinorChangeDeleted"/>
          <w:noProof/>
        </w:rPr>
        <w:t>150</w:t>
      </w:r>
      <w:r w:rsidRPr="00A9621F">
        <w:rPr>
          <w:noProof/>
        </w:rPr>
        <w:t xml:space="preserve"> παράγραφος 2, στις εξής περιπτώσεις:</w:t>
      </w:r>
    </w:p>
    <w:p w14:paraId="6F3FBA70" w14:textId="77777777" w:rsidR="008B6302" w:rsidRPr="00A9621F" w:rsidRDefault="008B6302" w:rsidP="008B6302">
      <w:pPr>
        <w:pStyle w:val="Point0"/>
        <w:rPr>
          <w:noProof/>
        </w:rPr>
      </w:pPr>
      <w:r w:rsidRPr="00A9621F">
        <w:rPr>
          <w:noProof/>
        </w:rPr>
        <w:tab/>
        <w:t>α)</w:t>
      </w:r>
      <w:r w:rsidRPr="00A9621F">
        <w:rPr>
          <w:noProof/>
        </w:rPr>
        <w:tab/>
        <w:t xml:space="preserve">το ύψος της σύμβασης είναι μικρότερο των προκαθορισμένων ορίων που αναφέρονται στο άρθρο </w:t>
      </w:r>
      <w:r w:rsidRPr="00A9621F">
        <w:rPr>
          <w:rStyle w:val="CRMinorChangeAdded"/>
          <w:noProof/>
        </w:rPr>
        <w:t>179</w:t>
      </w:r>
      <w:r w:rsidRPr="00A9621F">
        <w:rPr>
          <w:rStyle w:val="CRMinorChangeDeleted"/>
          <w:noProof/>
        </w:rPr>
        <w:t>175</w:t>
      </w:r>
      <w:r w:rsidRPr="00A9621F">
        <w:rPr>
          <w:noProof/>
        </w:rPr>
        <w:t xml:space="preserve"> παράγραφος 1·</w:t>
      </w:r>
    </w:p>
    <w:p w14:paraId="7AE03B31" w14:textId="77777777" w:rsidR="008B6302" w:rsidRPr="00A9621F" w:rsidRDefault="008B6302" w:rsidP="008B6302">
      <w:pPr>
        <w:pStyle w:val="Point0"/>
        <w:rPr>
          <w:noProof/>
        </w:rPr>
      </w:pPr>
      <w:r w:rsidRPr="00A9621F">
        <w:rPr>
          <w:noProof/>
        </w:rPr>
        <w:tab/>
        <w:t>β)</w:t>
      </w:r>
      <w:r w:rsidRPr="00A9621F">
        <w:rPr>
          <w:noProof/>
        </w:rPr>
        <w:tab/>
        <w:t xml:space="preserve">βάσει ανάλυσης κινδύνου για τις περιπτώσεις που αναφέρονται στα στοιχεία γ), ε) και στ) σημεία i) και iii) και </w:t>
      </w:r>
      <w:r w:rsidRPr="00A9621F">
        <w:rPr>
          <w:rStyle w:val="CRMinorChangeAdded"/>
          <w:noProof/>
        </w:rPr>
        <w:t>,</w:t>
      </w:r>
      <w:r w:rsidRPr="00A9621F">
        <w:rPr>
          <w:noProof/>
        </w:rPr>
        <w:t xml:space="preserve"> </w:t>
      </w:r>
      <w:r w:rsidRPr="00A9621F">
        <w:rPr>
          <w:rStyle w:val="CRDeleted"/>
          <w:noProof/>
        </w:rPr>
        <w:t>στο στοιχείο η)</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A9621F">
        <w:rPr>
          <w:noProof/>
          <w:highlight w:val="lightGray"/>
        </w:rPr>
        <w:t> στα στοιχεία η) και ιγ) </w:t>
      </w:r>
      <w:r w:rsidRPr="00A9621F">
        <w:rPr>
          <w:noProof/>
          <w:highlight w:val="lightGray"/>
        </w:rPr>
        <w:fldChar w:fldCharType="begin"/>
      </w:r>
      <w:r w:rsidRPr="00A9621F">
        <w:rPr>
          <w:noProof/>
          <w:highlight w:val="lightGray"/>
        </w:rPr>
        <w:instrText xml:space="preserve"> QUOTE "ï" </w:instrText>
      </w:r>
      <w:r w:rsidRPr="00A9621F">
        <w:rPr>
          <w:noProof/>
          <w:highlight w:val="lightGray"/>
        </w:rPr>
        <w:fldChar w:fldCharType="separate"/>
      </w:r>
      <w:r w:rsidRPr="00A9621F">
        <w:rPr>
          <w:rStyle w:val="CRMarker"/>
          <w:noProof/>
          <w:highlight w:val="lightGray"/>
        </w:rPr>
        <w:t>ï</w:t>
      </w:r>
      <w:r w:rsidRPr="00A9621F">
        <w:rPr>
          <w:noProof/>
          <w:highlight w:val="lightGray"/>
        </w:rPr>
        <w:fldChar w:fldCharType="end"/>
      </w:r>
      <w:r w:rsidRPr="00A9621F">
        <w:rPr>
          <w:noProof/>
        </w:rPr>
        <w:t xml:space="preserve"> του δεύτερου εδαφίου του σημείου 11.1 του παραρτήματος I·</w:t>
      </w:r>
    </w:p>
    <w:p w14:paraId="074BC535" w14:textId="77777777" w:rsidR="008B6302" w:rsidRPr="00A9621F" w:rsidRDefault="008B6302" w:rsidP="008B6302">
      <w:pPr>
        <w:pStyle w:val="Point0"/>
        <w:rPr>
          <w:noProof/>
        </w:rPr>
      </w:pPr>
      <w:r w:rsidRPr="00A9621F">
        <w:rPr>
          <w:noProof/>
        </w:rPr>
        <w:tab/>
        <w:t>γ)</w:t>
      </w:r>
      <w:r w:rsidRPr="00A9621F">
        <w:rPr>
          <w:noProof/>
        </w:rPr>
        <w:tab/>
        <w:t>βάσει ανάλυσης κινδύνου κατά τη διεξαγωγή νέου διαγωνισμού στο πλαίσιο σύμβασης-πλαισίου·</w:t>
      </w:r>
    </w:p>
    <w:p w14:paraId="00D94638" w14:textId="77777777" w:rsidR="008B6302" w:rsidRPr="00A9621F" w:rsidRDefault="008B6302" w:rsidP="008B6302">
      <w:pPr>
        <w:pStyle w:val="Point0"/>
        <w:rPr>
          <w:noProof/>
        </w:rPr>
      </w:pPr>
      <w:r w:rsidRPr="00A9621F">
        <w:rPr>
          <w:noProof/>
        </w:rPr>
        <w:tab/>
        <w:t>δ)</w:t>
      </w:r>
      <w:r w:rsidRPr="00A9621F">
        <w:rPr>
          <w:noProof/>
        </w:rPr>
        <w:tab/>
        <w:t>για διαδικασίες στον τομέα των εξωτερικών δράσεων ύψους μικρότερου ή ίσου των 20 000 EUR</w:t>
      </w:r>
      <w:r w:rsidRPr="00A9621F">
        <w:rPr>
          <w:rStyle w:val="CRMinorChangeAdded"/>
          <w:noProof/>
        </w:rPr>
        <w:t>·</w:t>
      </w:r>
      <w:r w:rsidRPr="00A9621F">
        <w:rPr>
          <w:rStyle w:val="CRMinorChangeDeleted"/>
          <w:noProof/>
        </w:rPr>
        <w:t>.</w:t>
      </w:r>
    </w:p>
    <w:p w14:paraId="2A677C28" w14:textId="77777777" w:rsidR="008B6302" w:rsidRPr="00A9621F" w:rsidRDefault="008B6302" w:rsidP="008B6302">
      <w:pPr>
        <w:pStyle w:val="CRSeparator"/>
        <w:rPr>
          <w:noProof/>
        </w:rPr>
      </w:pPr>
    </w:p>
    <w:p w14:paraId="5F12CBA5" w14:textId="77777777" w:rsidR="008B6302" w:rsidRPr="00A9621F" w:rsidRDefault="008B6302" w:rsidP="008B6302">
      <w:pPr>
        <w:pStyle w:val="CRReference"/>
        <w:rPr>
          <w:noProof/>
          <w:highlight w:val="lightGray"/>
        </w:rPr>
      </w:pPr>
      <w:r w:rsidRPr="00A9621F">
        <w:rPr>
          <w:noProof/>
          <w:highlight w:val="lightGray"/>
        </w:rPr>
        <w:fldChar w:fldCharType="begin"/>
      </w:r>
      <w:r w:rsidRPr="00A9621F">
        <w:rPr>
          <w:noProof/>
          <w:highlight w:val="lightGray"/>
        </w:rPr>
        <w:instrText xml:space="preserve"> QUOTE "ò" </w:instrText>
      </w:r>
      <w:r w:rsidRPr="00A9621F">
        <w:rPr>
          <w:noProof/>
          <w:highlight w:val="lightGray"/>
        </w:rPr>
        <w:fldChar w:fldCharType="separate"/>
      </w:r>
      <w:r w:rsidRPr="00A9621F">
        <w:rPr>
          <w:rStyle w:val="CRMarker"/>
          <w:noProof/>
          <w:highlight w:val="lightGray"/>
        </w:rPr>
        <w:t>ò</w:t>
      </w:r>
      <w:r w:rsidRPr="00A9621F">
        <w:rPr>
          <w:noProof/>
          <w:highlight w:val="lightGray"/>
        </w:rPr>
        <w:fldChar w:fldCharType="end"/>
      </w:r>
      <w:r w:rsidRPr="00A9621F">
        <w:rPr>
          <w:noProof/>
          <w:highlight w:val="lightGray"/>
        </w:rPr>
        <w:t> νέο</w:t>
      </w:r>
    </w:p>
    <w:p w14:paraId="6F1B585C" w14:textId="77777777" w:rsidR="008B6302" w:rsidRPr="00A9621F" w:rsidRDefault="008B6302" w:rsidP="008B6302">
      <w:pPr>
        <w:pStyle w:val="Point0"/>
        <w:rPr>
          <w:noProof/>
        </w:rPr>
      </w:pPr>
      <w:r>
        <w:rPr>
          <w:noProof/>
          <w:highlight w:val="lightGray"/>
        </w:rPr>
        <w:t>ε</w:t>
      </w:r>
      <w:r w:rsidRPr="004C1110">
        <w:rPr>
          <w:noProof/>
          <w:highlight w:val="lightGray"/>
        </w:rPr>
        <w:t>) βάσει ανάλυσης κινδύνου για συγκεκριμένες προμήθειες στο πλαίσιο δυναμικού συστήματος αγορών</w:t>
      </w:r>
      <w:r w:rsidRPr="00A9621F">
        <w:rPr>
          <w:noProof/>
          <w:highlight w:val="lightGray"/>
        </w:rPr>
        <w:t>.</w:t>
      </w:r>
    </w:p>
    <w:p w14:paraId="0719BAA9" w14:textId="77777777" w:rsidR="008B6302" w:rsidRPr="00A9621F" w:rsidRDefault="008B6302" w:rsidP="008B6302">
      <w:pPr>
        <w:pStyle w:val="CRSeparator"/>
        <w:rPr>
          <w:noProof/>
        </w:rPr>
      </w:pPr>
    </w:p>
    <w:p w14:paraId="011A94FA" w14:textId="77777777" w:rsidR="008B6302" w:rsidRPr="00A9621F" w:rsidRDefault="008B6302" w:rsidP="008B6302">
      <w:pPr>
        <w:pStyle w:val="CRReference"/>
        <w:rPr>
          <w:noProof/>
          <w:highlight w:val="lightGray"/>
        </w:rPr>
      </w:pPr>
      <w:r w:rsidRPr="00A9621F">
        <w:rPr>
          <w:noProof/>
        </w:rPr>
        <w:fldChar w:fldCharType="begin"/>
      </w:r>
      <w:r w:rsidRPr="00A9621F">
        <w:rPr>
          <w:noProof/>
        </w:rPr>
        <w:instrText xml:space="preserve"> QUOTE "ê" </w:instrText>
      </w:r>
      <w:r w:rsidRPr="00A9621F">
        <w:rPr>
          <w:noProof/>
        </w:rPr>
        <w:fldChar w:fldCharType="separate"/>
      </w:r>
      <w:r w:rsidRPr="00A9621F">
        <w:rPr>
          <w:rStyle w:val="CRMarker"/>
          <w:noProof/>
        </w:rPr>
        <w:t>ê</w:t>
      </w:r>
      <w:r w:rsidRPr="00A9621F">
        <w:rPr>
          <w:noProof/>
        </w:rPr>
        <w:fldChar w:fldCharType="end"/>
      </w:r>
      <w:r w:rsidRPr="00A9621F">
        <w:rPr>
          <w:noProof/>
        </w:rPr>
        <w:t> 2018/1046</w:t>
      </w:r>
    </w:p>
    <w:p w14:paraId="73D1FB68" w14:textId="77777777" w:rsidR="008B6302" w:rsidRPr="00A9621F" w:rsidRDefault="008B6302" w:rsidP="008B6302">
      <w:pPr>
        <w:rPr>
          <w:noProof/>
        </w:rPr>
      </w:pPr>
      <w:r w:rsidRPr="00A9621F">
        <w:rPr>
          <w:noProof/>
        </w:rPr>
        <w:t>6.</w:t>
      </w:r>
      <w:r w:rsidRPr="00A9621F">
        <w:rPr>
          <w:noProof/>
        </w:rPr>
        <w:tab/>
        <w:t>Οι αιτήσεις συμμετοχής και οι προσφορές που δεν πληρούν όλες τις ελάχιστες απαιτήσεις που καθορίζονται στα έγγραφα της προμήθειας απορρίπτονται.</w:t>
      </w:r>
    </w:p>
    <w:p w14:paraId="59A6B4A6"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173</w:t>
      </w:r>
      <w:r w:rsidRPr="00A9621F">
        <w:rPr>
          <w:rStyle w:val="CRMinorChangeDeleted"/>
          <w:noProof/>
        </w:rPr>
        <w:t>169</w:t>
      </w:r>
    </w:p>
    <w:p w14:paraId="6B6D3106" w14:textId="77777777" w:rsidR="008B6302" w:rsidRPr="00A9621F" w:rsidRDefault="008B6302" w:rsidP="008B6302">
      <w:pPr>
        <w:pStyle w:val="NormalCentered"/>
        <w:rPr>
          <w:b/>
          <w:bCs/>
          <w:noProof/>
        </w:rPr>
      </w:pPr>
      <w:r w:rsidRPr="00A9621F">
        <w:rPr>
          <w:b/>
          <w:noProof/>
        </w:rPr>
        <w:t>Επαφές κατά τη διάρκεια της διαδικασίας προμηθειών</w:t>
      </w:r>
    </w:p>
    <w:p w14:paraId="56FEA286" w14:textId="77777777" w:rsidR="008B6302" w:rsidRPr="00A9621F" w:rsidRDefault="008B6302" w:rsidP="008B6302">
      <w:pPr>
        <w:rPr>
          <w:noProof/>
        </w:rPr>
      </w:pPr>
      <w:r w:rsidRPr="00A9621F">
        <w:rPr>
          <w:noProof/>
        </w:rPr>
        <w:t>1.</w:t>
      </w:r>
      <w:r w:rsidRPr="00A9621F">
        <w:rPr>
          <w:noProof/>
        </w:rPr>
        <w:tab/>
        <w:t>Πριν από την παρέλευση της προθεσμίας για παραλαβή των αιτήσεων συμμετοχής ή προσφορών, η αναθέτουσα αρχή δύναται να γνωστοποιήσει πρόσθετες πληροφορίες σε σχέση με τα έγγραφα της προμήθειας αν διαπιστώσει την ύπαρξη σφάλματος ή παράλειψης στο κείμενο ή μετά από αίτημα υποψηφίων ή προσφερόντων. Οι παρεχόμενες πληροφορίες κοινολογούνται σε όλους τους υποψηφίους ή τους προσφέροντες.</w:t>
      </w:r>
    </w:p>
    <w:p w14:paraId="01ADC587" w14:textId="77777777" w:rsidR="008B6302" w:rsidRPr="00A9621F" w:rsidRDefault="008B6302" w:rsidP="008B6302">
      <w:pPr>
        <w:pStyle w:val="CRSeparator"/>
        <w:rPr>
          <w:noProof/>
        </w:rPr>
      </w:pPr>
    </w:p>
    <w:p w14:paraId="027F6D2A" w14:textId="77777777" w:rsidR="008B6302" w:rsidRPr="00A9621F" w:rsidRDefault="008B6302" w:rsidP="008B6302">
      <w:pPr>
        <w:pStyle w:val="CRReference"/>
        <w:rPr>
          <w:noProof/>
          <w:highlight w:val="lightGray"/>
        </w:rPr>
      </w:pPr>
      <w:r w:rsidRPr="00A9621F">
        <w:rPr>
          <w:noProof/>
          <w:highlight w:val="lightGray"/>
        </w:rPr>
        <w:fldChar w:fldCharType="begin"/>
      </w:r>
      <w:r w:rsidRPr="00A9621F">
        <w:rPr>
          <w:noProof/>
          <w:highlight w:val="lightGray"/>
        </w:rPr>
        <w:instrText xml:space="preserve"> QUOTE "ò" </w:instrText>
      </w:r>
      <w:r w:rsidRPr="00A9621F">
        <w:rPr>
          <w:noProof/>
          <w:highlight w:val="lightGray"/>
        </w:rPr>
        <w:fldChar w:fldCharType="separate"/>
      </w:r>
      <w:r w:rsidRPr="00A9621F">
        <w:rPr>
          <w:rStyle w:val="CRMarker"/>
          <w:noProof/>
          <w:highlight w:val="lightGray"/>
        </w:rPr>
        <w:t>ò</w:t>
      </w:r>
      <w:r w:rsidRPr="00A9621F">
        <w:rPr>
          <w:noProof/>
          <w:highlight w:val="lightGray"/>
        </w:rPr>
        <w:fldChar w:fldCharType="end"/>
      </w:r>
      <w:r w:rsidRPr="00A9621F">
        <w:rPr>
          <w:noProof/>
          <w:highlight w:val="lightGray"/>
        </w:rPr>
        <w:t> νέο</w:t>
      </w:r>
    </w:p>
    <w:p w14:paraId="6D8BA2AC" w14:textId="77777777" w:rsidR="008B6302" w:rsidRPr="00A9621F" w:rsidRDefault="008B6302" w:rsidP="008B6302">
      <w:pPr>
        <w:rPr>
          <w:noProof/>
        </w:rPr>
      </w:pPr>
      <w:r w:rsidRPr="004C1110">
        <w:rPr>
          <w:noProof/>
          <w:highlight w:val="lightGray"/>
        </w:rPr>
        <w:t>Κατά παρέκκλιση από το πρώτο εδάφιο, σε εξαιρετικά επείγουσες καταστάσεις που προκύπτουν από κρίση, η αναθέτουσα αρχή μπορεί να επικοινωνεί εγγράφως με όλους τους υποψηφίους που έχουν κληθεί, πριν από την παρέλευση της προθεσμίας παραλαβής των αιτήσεων συμμετοχής ή των προσφορών, με μοναδικό σκοπό να αποσαφηνίσει την πρόθεσή τους να υποβάλουν αίτηση συμμετοχής ή προσφορά, υπό τους όρους του άρθρου 164 παράγραφος 6</w:t>
      </w:r>
      <w:r w:rsidRPr="00A9621F">
        <w:rPr>
          <w:noProof/>
          <w:highlight w:val="lightGray"/>
        </w:rPr>
        <w:t>.</w:t>
      </w:r>
    </w:p>
    <w:p w14:paraId="20EC9D16" w14:textId="77777777" w:rsidR="008B6302" w:rsidRPr="00A9621F" w:rsidRDefault="008B6302" w:rsidP="008B6302">
      <w:pPr>
        <w:pStyle w:val="CRSeparator"/>
        <w:rPr>
          <w:noProof/>
        </w:rPr>
      </w:pPr>
    </w:p>
    <w:p w14:paraId="305329E3" w14:textId="77777777" w:rsidR="008B6302" w:rsidRPr="00A9621F" w:rsidRDefault="008B6302" w:rsidP="008B6302">
      <w:pPr>
        <w:pStyle w:val="CRReference"/>
        <w:rPr>
          <w:noProof/>
          <w:highlight w:val="lightGray"/>
        </w:rPr>
      </w:pPr>
      <w:r w:rsidRPr="00A9621F">
        <w:rPr>
          <w:noProof/>
        </w:rPr>
        <w:fldChar w:fldCharType="begin"/>
      </w:r>
      <w:r w:rsidRPr="00A9621F">
        <w:rPr>
          <w:noProof/>
        </w:rPr>
        <w:instrText xml:space="preserve"> QUOTE "ê" </w:instrText>
      </w:r>
      <w:r w:rsidRPr="00A9621F">
        <w:rPr>
          <w:noProof/>
        </w:rPr>
        <w:fldChar w:fldCharType="separate"/>
      </w:r>
      <w:r w:rsidRPr="00A9621F">
        <w:rPr>
          <w:rStyle w:val="CRMarker"/>
          <w:noProof/>
        </w:rPr>
        <w:t>ê</w:t>
      </w:r>
      <w:r w:rsidRPr="00A9621F">
        <w:rPr>
          <w:noProof/>
        </w:rPr>
        <w:fldChar w:fldCharType="end"/>
      </w:r>
      <w:r w:rsidRPr="00A9621F">
        <w:rPr>
          <w:noProof/>
        </w:rPr>
        <w:t xml:space="preserve"> 2018/1046 </w:t>
      </w:r>
      <w:r>
        <w:rPr>
          <w:noProof/>
        </w:rPr>
        <w:t>(</w:t>
      </w:r>
      <w:r w:rsidR="004915C8">
        <w:rPr>
          <w:noProof/>
        </w:rPr>
        <w:t>προσαρμοσμένο</w:t>
      </w:r>
      <w:r>
        <w:rPr>
          <w:noProof/>
        </w:rPr>
        <w:t>)</w:t>
      </w:r>
    </w:p>
    <w:p w14:paraId="017ABB97" w14:textId="77777777" w:rsidR="008B6302" w:rsidRPr="00A9621F" w:rsidRDefault="008B6302" w:rsidP="008B6302">
      <w:pPr>
        <w:pStyle w:val="CRReference"/>
        <w:rPr>
          <w:noProof/>
          <w:highlight w:val="lightGray"/>
        </w:rPr>
      </w:pPr>
      <w:r w:rsidRPr="00A9621F">
        <w:rPr>
          <w:noProof/>
          <w:highlight w:val="lightGray"/>
        </w:rPr>
        <w:fldChar w:fldCharType="begin"/>
      </w:r>
      <w:r w:rsidRPr="00A9621F">
        <w:rPr>
          <w:noProof/>
          <w:highlight w:val="lightGray"/>
        </w:rPr>
        <w:instrText xml:space="preserve"> QUOTE "ð" </w:instrText>
      </w:r>
      <w:r w:rsidRPr="00A9621F">
        <w:rPr>
          <w:noProof/>
          <w:highlight w:val="lightGray"/>
        </w:rPr>
        <w:fldChar w:fldCharType="separate"/>
      </w:r>
      <w:r w:rsidRPr="00A9621F">
        <w:rPr>
          <w:rStyle w:val="CRMarker"/>
          <w:noProof/>
          <w:highlight w:val="lightGray"/>
        </w:rPr>
        <w:t>ð</w:t>
      </w:r>
      <w:r w:rsidRPr="00A9621F">
        <w:rPr>
          <w:noProof/>
          <w:highlight w:val="lightGray"/>
        </w:rPr>
        <w:fldChar w:fldCharType="end"/>
      </w:r>
      <w:r w:rsidRPr="00A9621F">
        <w:rPr>
          <w:noProof/>
          <w:highlight w:val="lightGray"/>
        </w:rPr>
        <w:t> νέο</w:t>
      </w:r>
    </w:p>
    <w:p w14:paraId="5C7B4654" w14:textId="77777777" w:rsidR="008B6302" w:rsidRPr="00A9621F" w:rsidRDefault="008B6302" w:rsidP="008B6302">
      <w:pPr>
        <w:rPr>
          <w:noProof/>
        </w:rPr>
      </w:pPr>
      <w:r w:rsidRPr="00A9621F">
        <w:rPr>
          <w:noProof/>
        </w:rPr>
        <w:t>2.</w:t>
      </w:r>
      <w:r w:rsidRPr="00A9621F">
        <w:rPr>
          <w:noProof/>
        </w:rPr>
        <w:tab/>
        <w:t xml:space="preserve">Μετά την παρέλευση της προθεσμίας για παραλαβή των αιτήσεων συμμετοχής ή των προσφορών, σε κάθε περίπτωση στην οποία έχει πραγματοποιηθεί επικοινωνία, καθώς και στις δεόντως αιτιολογημένες περιπτώσεις στις οποίες δεν έχει πραγματοποιηθεί επικοινωνία όπως προβλέπεται στο άρθρο </w:t>
      </w:r>
      <w:r w:rsidRPr="00A9621F">
        <w:rPr>
          <w:rStyle w:val="CRMinorChangeAdded"/>
          <w:noProof/>
        </w:rPr>
        <w:t>155</w:t>
      </w:r>
      <w:r w:rsidRPr="00A9621F">
        <w:rPr>
          <w:rStyle w:val="CRMinorChangeDeleted"/>
          <w:noProof/>
        </w:rPr>
        <w:t>151</w:t>
      </w:r>
      <w:r w:rsidRPr="00A9621F">
        <w:rPr>
          <w:noProof/>
        </w:rPr>
        <w:t>, καταγράφεται σχετική μνεία στον φάκελο της διαδικασίας προμηθειών.</w:t>
      </w:r>
    </w:p>
    <w:p w14:paraId="0045E062"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174</w:t>
      </w:r>
      <w:r w:rsidRPr="00A9621F">
        <w:rPr>
          <w:rStyle w:val="CRMinorChangeDeleted"/>
          <w:noProof/>
        </w:rPr>
        <w:t>170</w:t>
      </w:r>
    </w:p>
    <w:p w14:paraId="13BDC2B5" w14:textId="77777777" w:rsidR="008B6302" w:rsidRPr="00A9621F" w:rsidRDefault="008B6302" w:rsidP="008B6302">
      <w:pPr>
        <w:pStyle w:val="NormalCentered"/>
        <w:rPr>
          <w:b/>
          <w:bCs/>
          <w:noProof/>
        </w:rPr>
      </w:pPr>
      <w:r w:rsidRPr="00A9621F">
        <w:rPr>
          <w:b/>
          <w:noProof/>
        </w:rPr>
        <w:t>Απόφαση ανάθεσης και ενημέρωση των υποψηφίων ή των προσφερόντων</w:t>
      </w:r>
    </w:p>
    <w:p w14:paraId="71E34895" w14:textId="77777777" w:rsidR="008B6302" w:rsidRPr="00A9621F" w:rsidRDefault="008B6302" w:rsidP="008B6302">
      <w:pPr>
        <w:rPr>
          <w:noProof/>
        </w:rPr>
      </w:pPr>
      <w:r w:rsidRPr="00A9621F">
        <w:rPr>
          <w:noProof/>
        </w:rPr>
        <w:t>1.</w:t>
      </w:r>
      <w:r w:rsidRPr="00A9621F">
        <w:rPr>
          <w:noProof/>
        </w:rPr>
        <w:tab/>
        <w:t>Ο αρμόδιος διατάκτης αποφασίζει σε ποιον θα ανατεθεί η σύμβαση, σύμφωνα με τα κριτήρια επιλογής και ανάθεσης που ορίζονται στα έγγραφα της προμήθειας.</w:t>
      </w:r>
    </w:p>
    <w:p w14:paraId="3764787E" w14:textId="77777777" w:rsidR="008B6302" w:rsidRPr="00A9621F" w:rsidRDefault="008B6302" w:rsidP="008B6302">
      <w:pPr>
        <w:rPr>
          <w:noProof/>
        </w:rPr>
      </w:pPr>
      <w:r w:rsidRPr="00A9621F">
        <w:rPr>
          <w:noProof/>
        </w:rPr>
        <w:t>2.</w:t>
      </w:r>
      <w:r w:rsidRPr="00A9621F">
        <w:rPr>
          <w:noProof/>
        </w:rPr>
        <w:tab/>
        <w:t>Η αναθέτουσα αρχή γνωστοποιεί σε όλους τους υποψηφίους ή προσφέροντες τους λόγους απόρριψης της υποψηφιότητας ή της προσφοράς τους</w:t>
      </w:r>
      <w:r w:rsidRPr="00A9621F">
        <w:rPr>
          <w:rStyle w:val="CRMinorChangeAdded"/>
          <w:noProof/>
        </w:rPr>
        <w:t>.</w:t>
      </w:r>
      <w:r w:rsidRPr="00A9621F">
        <w:rPr>
          <w:rStyle w:val="CRMinorChangeDeleted"/>
          <w:noProof/>
        </w:rPr>
        <w:t>,</w:t>
      </w:r>
      <w:r w:rsidRPr="00A9621F">
        <w:rPr>
          <w:noProof/>
        </w:rPr>
        <w:t xml:space="preserve">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A9621F">
        <w:rPr>
          <w:noProof/>
          <w:highlight w:val="lightGray"/>
        </w:rPr>
        <w:t> Επίσης, στους επιτυχόντες και μη επιτυχόντες προσφέροντες γνωστοποιείται η </w:t>
      </w:r>
      <w:r w:rsidRPr="00A9621F">
        <w:rPr>
          <w:noProof/>
          <w:highlight w:val="lightGray"/>
        </w:rPr>
        <w:fldChar w:fldCharType="begin"/>
      </w:r>
      <w:r w:rsidRPr="00A9621F">
        <w:rPr>
          <w:noProof/>
          <w:highlight w:val="lightGray"/>
        </w:rPr>
        <w:instrText xml:space="preserve"> QUOTE "ï" </w:instrText>
      </w:r>
      <w:r w:rsidRPr="00A9621F">
        <w:rPr>
          <w:noProof/>
          <w:highlight w:val="lightGray"/>
        </w:rPr>
        <w:fldChar w:fldCharType="separate"/>
      </w:r>
      <w:r w:rsidRPr="00A9621F">
        <w:rPr>
          <w:rStyle w:val="CRMarker"/>
          <w:noProof/>
          <w:highlight w:val="lightGray"/>
        </w:rPr>
        <w:t>ï</w:t>
      </w:r>
      <w:r w:rsidRPr="00A9621F">
        <w:rPr>
          <w:noProof/>
          <w:highlight w:val="lightGray"/>
        </w:rPr>
        <w:fldChar w:fldCharType="end"/>
      </w:r>
      <w:r w:rsidRPr="00A9621F">
        <w:rPr>
          <w:noProof/>
        </w:rPr>
        <w:t xml:space="preserve"> </w:t>
      </w:r>
      <w:r w:rsidRPr="00A9621F">
        <w:rPr>
          <w:rStyle w:val="CRDeleted"/>
          <w:noProof/>
        </w:rPr>
        <w:t>καθώς και τη</w:t>
      </w:r>
      <w:r w:rsidRPr="00A9621F">
        <w:rPr>
          <w:noProof/>
        </w:rPr>
        <w:t xml:space="preserve"> διάρκεια </w:t>
      </w:r>
      <w:r w:rsidRPr="00A9621F">
        <w:rPr>
          <w:rStyle w:val="CRMinorChangeAdded"/>
          <w:noProof/>
        </w:rPr>
        <w:t>της περιόδου</w:t>
      </w:r>
      <w:r w:rsidRPr="00A9621F">
        <w:rPr>
          <w:rStyle w:val="CRMinorChangeDeleted"/>
          <w:noProof/>
        </w:rPr>
        <w:t>των περιόδων</w:t>
      </w:r>
      <w:r w:rsidRPr="00A9621F">
        <w:rPr>
          <w:noProof/>
        </w:rPr>
        <w:t xml:space="preserve"> αναμονής που αναφέρεται στο άρθρο </w:t>
      </w:r>
      <w:r w:rsidRPr="00A9621F">
        <w:rPr>
          <w:rStyle w:val="CRMinorChangeAdded"/>
          <w:noProof/>
        </w:rPr>
        <w:t>179</w:t>
      </w:r>
      <w:r w:rsidRPr="00A9621F">
        <w:rPr>
          <w:rStyle w:val="CRMinorChangeDeleted"/>
          <w:noProof/>
        </w:rPr>
        <w:t>175</w:t>
      </w:r>
      <w:r w:rsidRPr="00A9621F">
        <w:rPr>
          <w:noProof/>
        </w:rPr>
        <w:t xml:space="preserve"> παράγραφος 2 και στο άρθρο </w:t>
      </w:r>
      <w:r w:rsidRPr="00A9621F">
        <w:rPr>
          <w:rStyle w:val="CRMinorChangeAdded"/>
          <w:noProof/>
        </w:rPr>
        <w:t>182</w:t>
      </w:r>
      <w:r w:rsidRPr="00A9621F">
        <w:rPr>
          <w:rStyle w:val="CRMinorChangeDeleted"/>
          <w:noProof/>
        </w:rPr>
        <w:t>178</w:t>
      </w:r>
      <w:r w:rsidRPr="00A9621F">
        <w:rPr>
          <w:noProof/>
        </w:rPr>
        <w:t xml:space="preserve"> παράγραφος 1</w:t>
      </w:r>
      <w:r w:rsidRPr="00A9621F">
        <w:rPr>
          <w:noProof/>
        </w:rPr>
        <w:fldChar w:fldCharType="begin"/>
      </w:r>
      <w:r w:rsidRPr="00A9621F">
        <w:rPr>
          <w:noProof/>
        </w:rPr>
        <w:instrText xml:space="preserve"> QUOTE "Ö" </w:instrText>
      </w:r>
      <w:r w:rsidRPr="00A9621F">
        <w:rPr>
          <w:noProof/>
        </w:rPr>
        <w:fldChar w:fldCharType="separate"/>
      </w:r>
      <w:r w:rsidRPr="00A9621F">
        <w:rPr>
          <w:rStyle w:val="CRMarker"/>
          <w:noProof/>
        </w:rPr>
        <w:t>Ö</w:t>
      </w:r>
      <w:r w:rsidRPr="00A9621F">
        <w:rPr>
          <w:noProof/>
        </w:rPr>
        <w:fldChar w:fldCharType="end"/>
      </w:r>
      <w:r w:rsidRPr="00A9621F">
        <w:rPr>
          <w:noProof/>
        </w:rPr>
        <w:t> , εφόσον συντρέχει τέτοια περίοδος αναμονής </w:t>
      </w:r>
      <w:r w:rsidRPr="00A9621F">
        <w:rPr>
          <w:noProof/>
        </w:rPr>
        <w:fldChar w:fldCharType="begin"/>
      </w:r>
      <w:r w:rsidRPr="00A9621F">
        <w:rPr>
          <w:noProof/>
        </w:rPr>
        <w:instrText xml:space="preserve"> QUOTE "Õ" </w:instrText>
      </w:r>
      <w:r w:rsidRPr="00A9621F">
        <w:rPr>
          <w:noProof/>
        </w:rPr>
        <w:fldChar w:fldCharType="separate"/>
      </w:r>
      <w:r w:rsidRPr="00A9621F">
        <w:rPr>
          <w:rStyle w:val="CRMarker"/>
          <w:noProof/>
        </w:rPr>
        <w:t>Õ</w:t>
      </w:r>
      <w:r w:rsidRPr="00A9621F">
        <w:rPr>
          <w:noProof/>
        </w:rPr>
        <w:fldChar w:fldCharType="end"/>
      </w:r>
      <w:r w:rsidRPr="00A9621F">
        <w:rPr>
          <w:noProof/>
        </w:rPr>
        <w:t>.</w:t>
      </w:r>
    </w:p>
    <w:p w14:paraId="246F4946" w14:textId="77777777" w:rsidR="008B6302" w:rsidRPr="00A9621F" w:rsidRDefault="008B6302" w:rsidP="008B6302">
      <w:pPr>
        <w:rPr>
          <w:noProof/>
        </w:rPr>
      </w:pPr>
      <w:r w:rsidRPr="00A9621F">
        <w:rPr>
          <w:noProof/>
        </w:rPr>
        <w:t>Για την ανάθεση ειδικών συμβάσεων δυνάμει σύμβασης-πλαισίου με διεξαγωγή νέου διαγωνισμού, η αναθέτουσα αρχή ενημερώνει τους προσφέροντες σχετικά με το αποτέλεσμα της αξιολόγησης.</w:t>
      </w:r>
    </w:p>
    <w:p w14:paraId="5C5AD18D" w14:textId="77777777" w:rsidR="008B6302" w:rsidRPr="00A9621F" w:rsidRDefault="008B6302" w:rsidP="008B6302">
      <w:pPr>
        <w:rPr>
          <w:noProof/>
        </w:rPr>
      </w:pPr>
      <w:r w:rsidRPr="00A9621F">
        <w:rPr>
          <w:noProof/>
        </w:rPr>
        <w:t>3.</w:t>
      </w:r>
      <w:r w:rsidRPr="00A9621F">
        <w:rPr>
          <w:noProof/>
        </w:rPr>
        <w:tab/>
        <w:t xml:space="preserve">Η αναθέτουσα αρχή ενημερώνει κάθε προσφέροντα </w:t>
      </w:r>
      <w:r w:rsidRPr="00A9621F">
        <w:rPr>
          <w:rStyle w:val="CRRefonteDeleted"/>
          <w:noProof/>
          <w:highlight w:val="lightGray"/>
        </w:rPr>
        <w:t>που δεν βρίσκεται σε κατάσταση αποκλεισμού που αναφέρεται στο άρθρο 136 παράγραφος 1 και</w:t>
      </w:r>
      <w:r w:rsidRPr="00A9621F">
        <w:rPr>
          <w:noProof/>
        </w:rPr>
        <w:t xml:space="preserve"> που δεν απορρίπτεται βάσει του άρθρου </w:t>
      </w:r>
      <w:r w:rsidRPr="00A9621F">
        <w:rPr>
          <w:rStyle w:val="CRMinorChangeAdded"/>
          <w:noProof/>
        </w:rPr>
        <w:t>144</w:t>
      </w:r>
      <w:r w:rsidRPr="00A9621F">
        <w:rPr>
          <w:rStyle w:val="CRMinorChangeDeleted"/>
          <w:noProof/>
        </w:rPr>
        <w:t>141</w:t>
      </w:r>
      <w:r w:rsidRPr="00A9621F">
        <w:rPr>
          <w:noProof/>
        </w:rPr>
        <w:t xml:space="preserve">,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A9621F">
        <w:rPr>
          <w:noProof/>
          <w:highlight w:val="lightGray"/>
        </w:rPr>
        <w:t> ή βάσει άλλων λόγων απόρριψης </w:t>
      </w:r>
      <w:r w:rsidRPr="00A9621F">
        <w:rPr>
          <w:noProof/>
          <w:highlight w:val="lightGray"/>
        </w:rPr>
        <w:fldChar w:fldCharType="begin"/>
      </w:r>
      <w:r w:rsidRPr="00A9621F">
        <w:rPr>
          <w:noProof/>
          <w:highlight w:val="lightGray"/>
        </w:rPr>
        <w:instrText xml:space="preserve"> QUOTE "ï" </w:instrText>
      </w:r>
      <w:r w:rsidRPr="00A9621F">
        <w:rPr>
          <w:noProof/>
          <w:highlight w:val="lightGray"/>
        </w:rPr>
        <w:fldChar w:fldCharType="separate"/>
      </w:r>
      <w:r w:rsidRPr="00A9621F">
        <w:rPr>
          <w:rStyle w:val="CRMarker"/>
          <w:noProof/>
          <w:highlight w:val="lightGray"/>
        </w:rPr>
        <w:t>ï</w:t>
      </w:r>
      <w:r w:rsidRPr="00A9621F">
        <w:rPr>
          <w:noProof/>
          <w:highlight w:val="lightGray"/>
        </w:rPr>
        <w:fldChar w:fldCharType="end"/>
      </w:r>
      <w:r w:rsidRPr="00A9621F">
        <w:rPr>
          <w:noProof/>
        </w:rPr>
        <w:t xml:space="preserve">, </w:t>
      </w:r>
      <w:r w:rsidRPr="00A9621F">
        <w:rPr>
          <w:rStyle w:val="CRRefonteDeleted"/>
          <w:noProof/>
          <w:highlight w:val="lightGray"/>
        </w:rPr>
        <w:t>του οποίου η προσφορά είναι σύμφωνη με τα έγγραφα της προμήθειας</w:t>
      </w:r>
      <w:r w:rsidRPr="00A9621F">
        <w:rPr>
          <w:noProof/>
        </w:rPr>
        <w:t xml:space="preserve"> και ο οποίος υποβάλλει εγγράφως αίτημα να ενημερωθεί για οποιοδήποτε από τα ακόλουθα στοιχεία:</w:t>
      </w:r>
    </w:p>
    <w:p w14:paraId="2326073C" w14:textId="77777777" w:rsidR="008B6302" w:rsidRPr="00A9621F" w:rsidRDefault="008B6302" w:rsidP="008B6302">
      <w:pPr>
        <w:pStyle w:val="Point0"/>
        <w:rPr>
          <w:noProof/>
        </w:rPr>
      </w:pPr>
      <w:r w:rsidRPr="00A9621F">
        <w:rPr>
          <w:noProof/>
        </w:rPr>
        <w:tab/>
        <w:t>α)</w:t>
      </w:r>
      <w:r w:rsidRPr="00A9621F">
        <w:rPr>
          <w:noProof/>
        </w:rPr>
        <w:tab/>
        <w:t xml:space="preserve">το </w:t>
      </w:r>
      <w:r w:rsidRPr="00A9621F">
        <w:rPr>
          <w:rStyle w:val="CRMinorChangeAdded"/>
          <w:noProof/>
        </w:rPr>
        <w:t>όνομα/επωνυμία</w:t>
      </w:r>
      <w:r w:rsidRPr="00A9621F">
        <w:rPr>
          <w:rStyle w:val="CRMinorChangeDeleted"/>
          <w:noProof/>
        </w:rPr>
        <w:t>ονοματεπώνυμο</w:t>
      </w:r>
      <w:r w:rsidRPr="00A9621F">
        <w:rPr>
          <w:noProof/>
        </w:rPr>
        <w:t xml:space="preserve"> του προσφέροντα, ή των προσφερόντων στην περίπτωση σύμβασης-πλαισίου, στον οποίο έχει ανατεθεί η σύμβαση και, εκτός από την περίπτωση ειδικής σύμβασης δυνάμει σύμβασης-πλαισίου με διεξαγωγή νέου διαγωνισμού, τα χαρακτηριστικά και τα σχετικά πλεονεκτήματα της επιλεγείσας προσφοράς</w:t>
      </w:r>
      <w:r w:rsidRPr="00A9621F">
        <w:rPr>
          <w:rStyle w:val="CRRefonteDeleted"/>
          <w:noProof/>
          <w:highlight w:val="lightGray"/>
        </w:rPr>
        <w:t>, το αντίτιμο που κατεβλήθη ή το ύψος της σύμβασης, ανάλογα με την περίπτωση</w:t>
      </w:r>
      <w:r w:rsidRPr="00A9621F">
        <w:rPr>
          <w:noProof/>
        </w:rPr>
        <w:t xml:space="preserve">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A9621F">
        <w:rPr>
          <w:noProof/>
          <w:highlight w:val="lightGray"/>
        </w:rPr>
        <w:t> , καθώς και το συνολικό ποσό της οικονομικής προσφοράς που περιλαμβάνει </w:t>
      </w:r>
      <w:r w:rsidRPr="00A9621F">
        <w:rPr>
          <w:noProof/>
          <w:highlight w:val="lightGray"/>
        </w:rPr>
        <w:fldChar w:fldCharType="begin"/>
      </w:r>
      <w:r w:rsidRPr="00A9621F">
        <w:rPr>
          <w:noProof/>
          <w:highlight w:val="lightGray"/>
        </w:rPr>
        <w:instrText xml:space="preserve"> QUOTE "ï" </w:instrText>
      </w:r>
      <w:r w:rsidRPr="00A9621F">
        <w:rPr>
          <w:noProof/>
          <w:highlight w:val="lightGray"/>
        </w:rPr>
        <w:fldChar w:fldCharType="separate"/>
      </w:r>
      <w:r w:rsidRPr="00A9621F">
        <w:rPr>
          <w:rStyle w:val="CRMarker"/>
          <w:noProof/>
          <w:highlight w:val="lightGray"/>
        </w:rPr>
        <w:t>ï</w:t>
      </w:r>
      <w:r w:rsidRPr="00A9621F">
        <w:rPr>
          <w:noProof/>
          <w:highlight w:val="lightGray"/>
        </w:rPr>
        <w:fldChar w:fldCharType="end"/>
      </w:r>
      <w:r w:rsidRPr="00A9621F">
        <w:rPr>
          <w:noProof/>
        </w:rPr>
        <w:t>·</w:t>
      </w:r>
    </w:p>
    <w:p w14:paraId="04F049B0" w14:textId="77777777" w:rsidR="008B6302" w:rsidRPr="00A9621F" w:rsidRDefault="008B6302" w:rsidP="008B6302">
      <w:pPr>
        <w:pStyle w:val="Point0"/>
        <w:rPr>
          <w:noProof/>
        </w:rPr>
      </w:pPr>
      <w:r w:rsidRPr="00A9621F">
        <w:rPr>
          <w:noProof/>
        </w:rPr>
        <w:tab/>
        <w:t>β)</w:t>
      </w:r>
      <w:r w:rsidRPr="00A9621F">
        <w:rPr>
          <w:noProof/>
        </w:rPr>
        <w:tab/>
        <w:t>την πρόοδο των διαπραγματεύσεων και του διαλόγου με τους προσφέροντες.</w:t>
      </w:r>
    </w:p>
    <w:p w14:paraId="1147A3F5" w14:textId="77777777" w:rsidR="008B6302" w:rsidRPr="00A9621F" w:rsidRDefault="008B6302" w:rsidP="008B6302">
      <w:pPr>
        <w:rPr>
          <w:noProof/>
        </w:rPr>
      </w:pPr>
      <w:r w:rsidRPr="00A9621F">
        <w:rPr>
          <w:noProof/>
        </w:rPr>
        <w:t>Η αναθέτουσα αρχή μπορεί, ωστόσο, να αποφασίσει να μην αποκαλύψει ορισμένες πληροφορίες, εάν η δημοσιοποίησή τους θα εμπόδιζε την επιβολή του νόμου, θα ήταν αντίθετη προς το δημόσιο συμφέρον ή θα έβλαπτε τα νόμιμα εμπορικά συμφέροντα οικονομικών φορέων ή τον θεμιτό ανταγωνισμό μεταξύ τους.</w:t>
      </w:r>
    </w:p>
    <w:p w14:paraId="04699844"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175</w:t>
      </w:r>
      <w:r w:rsidRPr="00A9621F">
        <w:rPr>
          <w:rStyle w:val="CRMinorChangeDeleted"/>
          <w:noProof/>
        </w:rPr>
        <w:t>171</w:t>
      </w:r>
    </w:p>
    <w:p w14:paraId="62032D43" w14:textId="77777777" w:rsidR="008B6302" w:rsidRPr="00A9621F" w:rsidRDefault="008B6302" w:rsidP="008B6302">
      <w:pPr>
        <w:pStyle w:val="NormalCentered"/>
        <w:rPr>
          <w:b/>
          <w:bCs/>
          <w:noProof/>
        </w:rPr>
      </w:pPr>
      <w:r w:rsidRPr="00A9621F">
        <w:rPr>
          <w:b/>
          <w:noProof/>
        </w:rPr>
        <w:t>Ακύρωση της διαδικασίας προμηθειών</w:t>
      </w:r>
    </w:p>
    <w:p w14:paraId="2EEC44E6" w14:textId="77777777" w:rsidR="008B6302" w:rsidRPr="00A9621F" w:rsidRDefault="008B6302" w:rsidP="008B6302">
      <w:pPr>
        <w:rPr>
          <w:noProof/>
        </w:rPr>
      </w:pPr>
      <w:r w:rsidRPr="00A9621F">
        <w:rPr>
          <w:noProof/>
        </w:rPr>
        <w:t>Η αναθέτουσα αρχή μπορεί, πριν από την υπογραφή της σύμβασης, να ακυρώσει τη διαδικασία προμηθειών</w:t>
      </w:r>
      <w:r>
        <w:rPr>
          <w:noProof/>
        </w:rPr>
        <w:t xml:space="preserve">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A9621F">
        <w:rPr>
          <w:noProof/>
          <w:highlight w:val="lightGray"/>
        </w:rPr>
        <w:t xml:space="preserve">  πλήρως. </w:t>
      </w:r>
      <w:r w:rsidRPr="004C1110">
        <w:rPr>
          <w:noProof/>
          <w:highlight w:val="lightGray"/>
        </w:rPr>
        <w:t>Στην περίπτωση διαδικασιών που ανατίθενται σε παρτίδες ή προμηθειών από πολλαπλές πηγές, η α</w:t>
      </w:r>
      <w:r>
        <w:rPr>
          <w:noProof/>
          <w:highlight w:val="lightGray"/>
        </w:rPr>
        <w:t>κύρωση μπορεί να γίνει εν μέρει</w:t>
      </w:r>
      <w:r w:rsidRPr="00A9621F">
        <w:rPr>
          <w:noProof/>
          <w:highlight w:val="lightGray"/>
        </w:rPr>
        <w:t>. </w:t>
      </w:r>
      <w:r w:rsidRPr="00A9621F">
        <w:rPr>
          <w:noProof/>
          <w:highlight w:val="lightGray"/>
        </w:rPr>
        <w:fldChar w:fldCharType="begin"/>
      </w:r>
      <w:r w:rsidRPr="00A9621F">
        <w:rPr>
          <w:noProof/>
          <w:highlight w:val="lightGray"/>
        </w:rPr>
        <w:instrText xml:space="preserve"> QUOTE "ï" </w:instrText>
      </w:r>
      <w:r w:rsidRPr="00A9621F">
        <w:rPr>
          <w:noProof/>
          <w:highlight w:val="lightGray"/>
        </w:rPr>
        <w:fldChar w:fldCharType="separate"/>
      </w:r>
      <w:r w:rsidRPr="00A9621F">
        <w:rPr>
          <w:rStyle w:val="CRMarker"/>
          <w:noProof/>
          <w:highlight w:val="lightGray"/>
        </w:rPr>
        <w:t>ï</w:t>
      </w:r>
      <w:r w:rsidRPr="00A9621F">
        <w:rPr>
          <w:noProof/>
          <w:highlight w:val="lightGray"/>
        </w:rPr>
        <w:fldChar w:fldCharType="end"/>
      </w:r>
      <w:r w:rsidRPr="00A9621F">
        <w:rPr>
          <w:noProof/>
        </w:rPr>
        <w:t xml:space="preserve"> </w:t>
      </w:r>
      <w:r w:rsidRPr="00A9621F">
        <w:rPr>
          <w:rStyle w:val="CRDeleted"/>
          <w:noProof/>
        </w:rPr>
        <w:t>,</w:t>
      </w:r>
      <w:r w:rsidRPr="00A9621F">
        <w:rPr>
          <w:rStyle w:val="CRMinorChangeAdded"/>
          <w:noProof/>
        </w:rPr>
        <w:t>Οι υποψήφιοι ή οι προσφέροντες δεν έχουν</w:t>
      </w:r>
      <w:r w:rsidRPr="00A9621F">
        <w:rPr>
          <w:rStyle w:val="CRMinorChangeDeleted"/>
          <w:noProof/>
        </w:rPr>
        <w:t>χωρίς</w:t>
      </w:r>
      <w:r w:rsidRPr="00A9621F">
        <w:rPr>
          <w:noProof/>
        </w:rPr>
        <w:t xml:space="preserve"> δυνατότητα </w:t>
      </w:r>
      <w:r w:rsidRPr="00A9621F">
        <w:rPr>
          <w:rStyle w:val="CRDeleted"/>
          <w:noProof/>
        </w:rPr>
        <w:t>των υποψηφίων ή των προσφερόντων</w:t>
      </w:r>
      <w:r w:rsidRPr="00A9621F">
        <w:rPr>
          <w:noProof/>
        </w:rPr>
        <w:t xml:space="preserve"> να διεκδικήσουν οποιαδήποτε αποζημίωση.</w:t>
      </w:r>
    </w:p>
    <w:p w14:paraId="391BF210" w14:textId="77777777" w:rsidR="008B6302" w:rsidRPr="00A9621F" w:rsidRDefault="008B6302" w:rsidP="008B6302">
      <w:pPr>
        <w:rPr>
          <w:noProof/>
        </w:rPr>
      </w:pPr>
      <w:r w:rsidRPr="00A9621F">
        <w:rPr>
          <w:noProof/>
        </w:rPr>
        <w:t>Η σχετική απόφαση αιτιολογείται και γνωστοποιείται στους υποψηφίους ή τους προσφέροντες το ταχύτερο δυνατόν.</w:t>
      </w:r>
    </w:p>
    <w:p w14:paraId="002226BC"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176</w:t>
      </w:r>
      <w:r w:rsidRPr="00A9621F">
        <w:rPr>
          <w:rStyle w:val="CRMinorChangeDeleted"/>
          <w:noProof/>
        </w:rPr>
        <w:t>172</w:t>
      </w:r>
    </w:p>
    <w:p w14:paraId="3934A262" w14:textId="77777777" w:rsidR="008B6302" w:rsidRPr="00A9621F" w:rsidRDefault="008B6302" w:rsidP="008B6302">
      <w:pPr>
        <w:pStyle w:val="NormalCentered"/>
        <w:rPr>
          <w:b/>
          <w:bCs/>
          <w:noProof/>
        </w:rPr>
      </w:pPr>
      <w:r w:rsidRPr="00A9621F">
        <w:rPr>
          <w:b/>
          <w:noProof/>
        </w:rPr>
        <w:t>Εκτέλεση και τροποποιήσεις της σύμβασης</w:t>
      </w:r>
    </w:p>
    <w:p w14:paraId="33466A43" w14:textId="77777777" w:rsidR="008B6302" w:rsidRPr="00A9621F" w:rsidRDefault="008B6302" w:rsidP="008B6302">
      <w:pPr>
        <w:rPr>
          <w:noProof/>
        </w:rPr>
      </w:pPr>
      <w:r w:rsidRPr="00A9621F">
        <w:rPr>
          <w:noProof/>
        </w:rPr>
        <w:t>1.</w:t>
      </w:r>
      <w:r w:rsidRPr="00A9621F">
        <w:rPr>
          <w:noProof/>
        </w:rPr>
        <w:tab/>
        <w:t>Η εκτέλεση της σύμβασης δεν αρχίζει πριν από την υπογραφή της.</w:t>
      </w:r>
    </w:p>
    <w:p w14:paraId="2F675A57" w14:textId="77777777" w:rsidR="008B6302" w:rsidRPr="00A9621F" w:rsidRDefault="008B6302" w:rsidP="008B6302">
      <w:pPr>
        <w:rPr>
          <w:noProof/>
        </w:rPr>
      </w:pPr>
      <w:r w:rsidRPr="00A9621F">
        <w:rPr>
          <w:noProof/>
        </w:rPr>
        <w:t>2.</w:t>
      </w:r>
      <w:r w:rsidRPr="00A9621F">
        <w:rPr>
          <w:noProof/>
        </w:rPr>
        <w:tab/>
        <w:t xml:space="preserve">Η αναθέτουσα αρχή δύναται να τροποποιήσει τη σύμβαση ή τη σύμβαση-πλαίσιο χωρίς διαδικασία προμηθειών μόνο στις περιπτώσεις που προβλέπονται στην παράγραφο 3 και υπό την προϋπόθεση ότι η τροποποίηση δεν μεταβάλλει το αντικείμενο της σύμβασης ή της σύμβασης-πλαισίου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A9621F">
        <w:rPr>
          <w:noProof/>
          <w:highlight w:val="lightGray"/>
        </w:rPr>
        <w:t> , κατά την έννοια της παραγράφου 4 </w:t>
      </w:r>
      <w:r w:rsidRPr="00A9621F">
        <w:rPr>
          <w:noProof/>
          <w:highlight w:val="lightGray"/>
        </w:rPr>
        <w:fldChar w:fldCharType="begin"/>
      </w:r>
      <w:r w:rsidRPr="00A9621F">
        <w:rPr>
          <w:noProof/>
          <w:highlight w:val="lightGray"/>
        </w:rPr>
        <w:instrText xml:space="preserve"> QUOTE "ï" </w:instrText>
      </w:r>
      <w:r w:rsidRPr="00A9621F">
        <w:rPr>
          <w:noProof/>
          <w:highlight w:val="lightGray"/>
        </w:rPr>
        <w:fldChar w:fldCharType="separate"/>
      </w:r>
      <w:r w:rsidRPr="00A9621F">
        <w:rPr>
          <w:rStyle w:val="CRMarker"/>
          <w:noProof/>
          <w:highlight w:val="lightGray"/>
        </w:rPr>
        <w:t>ï</w:t>
      </w:r>
      <w:r w:rsidRPr="00A9621F">
        <w:rPr>
          <w:noProof/>
          <w:highlight w:val="lightGray"/>
        </w:rPr>
        <w:fldChar w:fldCharType="end"/>
      </w:r>
      <w:r w:rsidRPr="00A9621F">
        <w:rPr>
          <w:noProof/>
        </w:rPr>
        <w:t xml:space="preserve">. </w:t>
      </w:r>
    </w:p>
    <w:p w14:paraId="2B0198D1" w14:textId="77777777" w:rsidR="008B6302" w:rsidRPr="00A9621F" w:rsidRDefault="008B6302" w:rsidP="008B6302">
      <w:pPr>
        <w:rPr>
          <w:noProof/>
        </w:rPr>
      </w:pPr>
      <w:r w:rsidRPr="00A9621F">
        <w:rPr>
          <w:noProof/>
        </w:rPr>
        <w:t>3.</w:t>
      </w:r>
      <w:r w:rsidRPr="00A9621F">
        <w:rPr>
          <w:noProof/>
        </w:rPr>
        <w:tab/>
        <w:t>Μια σύμβαση, σύμβαση-πλαίσιο ή ειδική σύμβαση υπό σύμβαση-πλαίσιο μπορεί να τροποποιηθεί χωρίς νέα διαδικασία προμηθειών σε οιαδήποτε από τις ακόλουθες περιπτώσεις:</w:t>
      </w:r>
    </w:p>
    <w:p w14:paraId="77506243" w14:textId="77777777" w:rsidR="008B6302" w:rsidRPr="00A9621F" w:rsidRDefault="008B6302" w:rsidP="008B6302">
      <w:pPr>
        <w:pStyle w:val="Point0"/>
        <w:rPr>
          <w:noProof/>
        </w:rPr>
      </w:pPr>
      <w:r w:rsidRPr="00A9621F">
        <w:rPr>
          <w:noProof/>
        </w:rPr>
        <w:tab/>
        <w:t>α)</w:t>
      </w:r>
      <w:r w:rsidRPr="00A9621F">
        <w:rPr>
          <w:noProof/>
        </w:rPr>
        <w:tab/>
        <w:t>για πρόσθετα έργα, αγαθά ή υπηρεσίες του αρχικού αναδόχου που έχουν καταστεί αναγκαία και δεν περιλαμβάνονταν στην αρχική σύμβαση προμηθειών και εφόσον πληρούνται οι ακόλουθες προϋποθέσεις:</w:t>
      </w:r>
    </w:p>
    <w:p w14:paraId="61D6AA76" w14:textId="77777777" w:rsidR="008B6302" w:rsidRPr="00A9621F" w:rsidRDefault="008B6302" w:rsidP="008B6302">
      <w:pPr>
        <w:pStyle w:val="Point1"/>
        <w:rPr>
          <w:noProof/>
        </w:rPr>
      </w:pPr>
      <w:r w:rsidRPr="00A9621F">
        <w:rPr>
          <w:noProof/>
        </w:rPr>
        <w:tab/>
        <w:t>i)</w:t>
      </w:r>
      <w:r w:rsidRPr="00A9621F">
        <w:rPr>
          <w:noProof/>
        </w:rPr>
        <w:tab/>
        <w:t>δεν μπορεί να γίνει αλλαγή αναδόχου για τεχνικούς λόγους που αφορούν τις απαιτήσεις εναλλαξιμότητας ή διαλειτουργικότητας με τον εξοπλισμό, τις υπηρεσίες ή τις εγκαταστάσεις που υπάρχουν·</w:t>
      </w:r>
    </w:p>
    <w:p w14:paraId="0356501B" w14:textId="77777777" w:rsidR="008B6302" w:rsidRPr="00A9621F" w:rsidRDefault="008B6302" w:rsidP="008B6302">
      <w:pPr>
        <w:pStyle w:val="Point1"/>
        <w:rPr>
          <w:noProof/>
        </w:rPr>
      </w:pPr>
      <w:r w:rsidRPr="00A9621F">
        <w:rPr>
          <w:noProof/>
        </w:rPr>
        <w:tab/>
        <w:t>ii)</w:t>
      </w:r>
      <w:r w:rsidRPr="00A9621F">
        <w:rPr>
          <w:noProof/>
        </w:rPr>
        <w:tab/>
        <w:t>η αλλαγή αναδόχου θα συνεπαγόταν σημαντική επανάληψη δαπανών για την αναθέτουσα αρχή·</w:t>
      </w:r>
    </w:p>
    <w:p w14:paraId="214BCA1E" w14:textId="77777777" w:rsidR="008B6302" w:rsidRPr="00A9621F" w:rsidRDefault="008B6302" w:rsidP="008B6302">
      <w:pPr>
        <w:pStyle w:val="Point1"/>
        <w:rPr>
          <w:noProof/>
        </w:rPr>
      </w:pPr>
      <w:r w:rsidRPr="00A9621F">
        <w:rPr>
          <w:noProof/>
        </w:rPr>
        <w:tab/>
        <w:t>iii)</w:t>
      </w:r>
      <w:r w:rsidRPr="00A9621F">
        <w:rPr>
          <w:noProof/>
        </w:rPr>
        <w:tab/>
        <w:t>οιαδήποτε αύξηση της τιμής, συμπεριλαμβανομένης της καθαρής σωρευτικής αξίας των διαδοχικών τροποποιήσεων, δεν υπερβαίνει το 50 % του αρχικού ύψους της σύμβασης·</w:t>
      </w:r>
    </w:p>
    <w:p w14:paraId="73959E1D" w14:textId="77777777" w:rsidR="008B6302" w:rsidRPr="00A9621F" w:rsidRDefault="008B6302" w:rsidP="008B6302">
      <w:pPr>
        <w:pStyle w:val="Point0"/>
        <w:rPr>
          <w:noProof/>
        </w:rPr>
      </w:pPr>
      <w:r w:rsidRPr="00A9621F">
        <w:rPr>
          <w:noProof/>
        </w:rPr>
        <w:tab/>
        <w:t>β)</w:t>
      </w:r>
      <w:r w:rsidRPr="00A9621F">
        <w:rPr>
          <w:noProof/>
        </w:rPr>
        <w:tab/>
        <w:t>όταν πληρούνται όλες οι ακόλουθες προϋποθέσεις:</w:t>
      </w:r>
    </w:p>
    <w:p w14:paraId="4DDFA7BC" w14:textId="77777777" w:rsidR="008B6302" w:rsidRPr="00A9621F" w:rsidRDefault="008B6302" w:rsidP="008B6302">
      <w:pPr>
        <w:pStyle w:val="Point1"/>
        <w:rPr>
          <w:noProof/>
        </w:rPr>
      </w:pPr>
      <w:r w:rsidRPr="00A9621F">
        <w:rPr>
          <w:noProof/>
        </w:rPr>
        <w:tab/>
        <w:t>i)</w:t>
      </w:r>
      <w:r w:rsidRPr="00A9621F">
        <w:rPr>
          <w:noProof/>
        </w:rPr>
        <w:tab/>
        <w:t>η ανάγκη τροποποίησης προέκυψε λόγω περιστάσεων που δεν ήταν δυνατόν να προβλεφθούν από μια επιμελή αναθέτουσα αρχή,</w:t>
      </w:r>
    </w:p>
    <w:p w14:paraId="1832B20A" w14:textId="77777777" w:rsidR="008B6302" w:rsidRPr="00A9621F" w:rsidRDefault="008B6302" w:rsidP="008B6302">
      <w:pPr>
        <w:pStyle w:val="Point1"/>
        <w:rPr>
          <w:noProof/>
        </w:rPr>
      </w:pPr>
      <w:r w:rsidRPr="00A9621F">
        <w:rPr>
          <w:noProof/>
        </w:rPr>
        <w:tab/>
        <w:t>ii)</w:t>
      </w:r>
      <w:r w:rsidRPr="00A9621F">
        <w:rPr>
          <w:noProof/>
        </w:rPr>
        <w:tab/>
        <w:t>οιαδήποτε αύξηση της τιμής δεν υπερβαίνει το 50 % του αρχικού ύψους της σύμβασης·</w:t>
      </w:r>
    </w:p>
    <w:p w14:paraId="6BE4DBD5" w14:textId="77777777" w:rsidR="008B6302" w:rsidRPr="00A9621F" w:rsidRDefault="008B6302" w:rsidP="008B6302">
      <w:pPr>
        <w:pStyle w:val="Point0"/>
        <w:rPr>
          <w:noProof/>
        </w:rPr>
      </w:pPr>
      <w:r w:rsidRPr="00A9621F">
        <w:rPr>
          <w:noProof/>
        </w:rPr>
        <w:tab/>
        <w:t>γ)</w:t>
      </w:r>
      <w:r w:rsidRPr="00A9621F">
        <w:rPr>
          <w:noProof/>
        </w:rPr>
        <w:tab/>
        <w:t>όταν το ύψος της τροποποίησης είναι χαμηλότερο των ακόλουθων ορίων:</w:t>
      </w:r>
    </w:p>
    <w:p w14:paraId="45D26F0B" w14:textId="77777777" w:rsidR="008B6302" w:rsidRPr="00A9621F" w:rsidRDefault="008B6302" w:rsidP="008B6302">
      <w:pPr>
        <w:pStyle w:val="Point1"/>
        <w:rPr>
          <w:noProof/>
        </w:rPr>
      </w:pPr>
      <w:r w:rsidRPr="00A9621F">
        <w:rPr>
          <w:noProof/>
        </w:rPr>
        <w:tab/>
        <w:t>i)</w:t>
      </w:r>
      <w:r w:rsidRPr="00A9621F">
        <w:rPr>
          <w:noProof/>
        </w:rPr>
        <w:tab/>
        <w:t xml:space="preserve">των προκαθορισμένων ορίων που αναφέρονται στο άρθρο </w:t>
      </w:r>
      <w:r w:rsidRPr="00A9621F">
        <w:rPr>
          <w:rStyle w:val="CRMinorChangeAdded"/>
          <w:noProof/>
        </w:rPr>
        <w:t>179</w:t>
      </w:r>
      <w:r w:rsidRPr="00A9621F">
        <w:rPr>
          <w:rStyle w:val="CRMinorChangeDeleted"/>
          <w:noProof/>
        </w:rPr>
        <w:t>175</w:t>
      </w:r>
      <w:r w:rsidRPr="00A9621F">
        <w:rPr>
          <w:noProof/>
        </w:rPr>
        <w:t xml:space="preserve"> παράγραφος 1 και στο σημείο 38 του παραρτήματος I στον τομέα των εξωτερικών ενεργειών και ισχύουν τη στιγμή της τροποποίησης· και</w:t>
      </w:r>
    </w:p>
    <w:p w14:paraId="34FACBCB" w14:textId="77777777" w:rsidR="008B6302" w:rsidRPr="00A9621F" w:rsidRDefault="008B6302" w:rsidP="008B6302">
      <w:pPr>
        <w:pStyle w:val="Point1"/>
        <w:rPr>
          <w:noProof/>
        </w:rPr>
      </w:pPr>
      <w:r w:rsidRPr="00A9621F">
        <w:rPr>
          <w:noProof/>
        </w:rPr>
        <w:tab/>
        <w:t>ii)</w:t>
      </w:r>
      <w:r w:rsidRPr="00A9621F">
        <w:rPr>
          <w:noProof/>
        </w:rPr>
        <w:tab/>
        <w:t>του 10 % του αρχικού ύψους της σύμβασης όσον αφορά τις συμβάσεις δημόσιων υπηρεσιών και προμήθειας αγαθών και τις συμβάσεις παραχώρησης έργων ή υπηρεσιών και του 15 % του αρχικού ύψους της σύμβασης όσον αφορά τις συμβάσεις δημοσίων έργων·</w:t>
      </w:r>
    </w:p>
    <w:p w14:paraId="1468F993" w14:textId="77777777" w:rsidR="008B6302" w:rsidRPr="00A9621F" w:rsidRDefault="008B6302" w:rsidP="008B6302">
      <w:pPr>
        <w:pStyle w:val="Point0"/>
        <w:rPr>
          <w:noProof/>
        </w:rPr>
      </w:pPr>
      <w:r w:rsidRPr="00A9621F">
        <w:rPr>
          <w:noProof/>
        </w:rPr>
        <w:tab/>
        <w:t>δ)</w:t>
      </w:r>
      <w:r w:rsidRPr="00A9621F">
        <w:rPr>
          <w:noProof/>
        </w:rPr>
        <w:tab/>
        <w:t>όταν πληρούνται αμφότερες οι ακόλουθες προϋποθέσεις:</w:t>
      </w:r>
    </w:p>
    <w:p w14:paraId="1A3B332D" w14:textId="77777777" w:rsidR="008B6302" w:rsidRPr="00A9621F" w:rsidRDefault="008B6302" w:rsidP="008B6302">
      <w:pPr>
        <w:pStyle w:val="Point1"/>
        <w:rPr>
          <w:noProof/>
        </w:rPr>
      </w:pPr>
      <w:r w:rsidRPr="00A9621F">
        <w:rPr>
          <w:noProof/>
        </w:rPr>
        <w:tab/>
        <w:t>i)</w:t>
      </w:r>
      <w:r w:rsidRPr="00A9621F">
        <w:rPr>
          <w:noProof/>
        </w:rPr>
        <w:tab/>
        <w:t>οι ελάχιστες απαιτήσεις της αρχικής διαδικασίας προμηθειών δεν αλλάζουν,</w:t>
      </w:r>
    </w:p>
    <w:p w14:paraId="6C2716B8" w14:textId="77777777" w:rsidR="008B6302" w:rsidRPr="00A9621F" w:rsidRDefault="008B6302" w:rsidP="008B6302">
      <w:pPr>
        <w:pStyle w:val="Point1"/>
        <w:rPr>
          <w:noProof/>
        </w:rPr>
      </w:pPr>
      <w:r w:rsidRPr="00A9621F">
        <w:rPr>
          <w:noProof/>
        </w:rPr>
        <w:tab/>
        <w:t>ii)</w:t>
      </w:r>
      <w:r w:rsidRPr="00A9621F">
        <w:rPr>
          <w:noProof/>
        </w:rPr>
        <w:tab/>
        <w:t>κάθε επακόλουθη μεταβολή του ύψους είναι σύμφωνη με τους όρους που θεσπίζονται στο στοιχείο γ) του παρόντος εδαφίου, εκτός αν η εν λόγω μεταβολή του ύψους απορρέει από την αυστηρή εφαρμογή των εγγράφων της σύμβασης ή των συμβατικών διατάξεων.</w:t>
      </w:r>
    </w:p>
    <w:p w14:paraId="329F74B9" w14:textId="77777777" w:rsidR="008B6302" w:rsidRPr="00A9621F" w:rsidRDefault="008B6302" w:rsidP="008B6302">
      <w:pPr>
        <w:rPr>
          <w:noProof/>
        </w:rPr>
      </w:pPr>
      <w:r w:rsidRPr="00A9621F">
        <w:rPr>
          <w:noProof/>
        </w:rPr>
        <w:t>Στο αρχικό ύψος της σύμβασης δεν λαμβάνονται υπόψη οι αναθεωρήσεις των τιμών.</w:t>
      </w:r>
    </w:p>
    <w:p w14:paraId="2A4DBBFE" w14:textId="77777777" w:rsidR="008B6302" w:rsidRPr="00A9621F" w:rsidRDefault="008B6302" w:rsidP="008B6302">
      <w:pPr>
        <w:rPr>
          <w:noProof/>
        </w:rPr>
      </w:pPr>
      <w:r w:rsidRPr="00A9621F">
        <w:rPr>
          <w:noProof/>
        </w:rPr>
        <w:t>H καθαρή σωρευτική αξία διαφόρων διαδοχικών τροποποιήσεων σύμφωνα με το στοιχείο γ) του πρώτου εδαφίου δεν υπερβαίνει τα προκαθορισμένα όρια που αναφέρονται σε αυτό.</w:t>
      </w:r>
    </w:p>
    <w:p w14:paraId="0331D080" w14:textId="77777777" w:rsidR="008B6302" w:rsidRPr="00A9621F" w:rsidRDefault="008B6302" w:rsidP="008B6302">
      <w:pPr>
        <w:rPr>
          <w:noProof/>
        </w:rPr>
      </w:pPr>
      <w:r w:rsidRPr="00A9621F">
        <w:rPr>
          <w:noProof/>
        </w:rPr>
        <w:t xml:space="preserve">H αναθέτουσα αρχή εφαρμόζει τα εκ των υστέρων μέτρα δημοσιότητας που ορίζονται στο άρθρο </w:t>
      </w:r>
      <w:r w:rsidRPr="00A9621F">
        <w:rPr>
          <w:rStyle w:val="CRMinorChangeAdded"/>
          <w:noProof/>
        </w:rPr>
        <w:t>167</w:t>
      </w:r>
      <w:r w:rsidRPr="00A9621F">
        <w:rPr>
          <w:rStyle w:val="CRMinorChangeDeleted"/>
          <w:noProof/>
        </w:rPr>
        <w:t>163</w:t>
      </w:r>
      <w:r w:rsidRPr="00A9621F">
        <w:rPr>
          <w:noProof/>
        </w:rPr>
        <w:t>.</w:t>
      </w:r>
    </w:p>
    <w:p w14:paraId="29186E15" w14:textId="77777777" w:rsidR="008B6302" w:rsidRPr="00A9621F" w:rsidRDefault="008B6302" w:rsidP="008B6302">
      <w:pPr>
        <w:pStyle w:val="CRSeparator"/>
        <w:rPr>
          <w:noProof/>
        </w:rPr>
      </w:pPr>
    </w:p>
    <w:p w14:paraId="2943DC39" w14:textId="77777777" w:rsidR="008B6302" w:rsidRPr="00A9621F" w:rsidRDefault="008B6302" w:rsidP="008B6302">
      <w:pPr>
        <w:pStyle w:val="CRReference"/>
        <w:rPr>
          <w:noProof/>
          <w:highlight w:val="lightGray"/>
        </w:rPr>
      </w:pPr>
      <w:r w:rsidRPr="00A9621F">
        <w:rPr>
          <w:noProof/>
          <w:highlight w:val="lightGray"/>
        </w:rPr>
        <w:fldChar w:fldCharType="begin"/>
      </w:r>
      <w:r w:rsidRPr="00A9621F">
        <w:rPr>
          <w:noProof/>
          <w:highlight w:val="lightGray"/>
        </w:rPr>
        <w:instrText xml:space="preserve"> QUOTE "ò" </w:instrText>
      </w:r>
      <w:r w:rsidRPr="00A9621F">
        <w:rPr>
          <w:noProof/>
          <w:highlight w:val="lightGray"/>
        </w:rPr>
        <w:fldChar w:fldCharType="separate"/>
      </w:r>
      <w:r w:rsidRPr="00A9621F">
        <w:rPr>
          <w:rStyle w:val="CRMarker"/>
          <w:noProof/>
          <w:highlight w:val="lightGray"/>
        </w:rPr>
        <w:t>ò</w:t>
      </w:r>
      <w:r w:rsidRPr="00A9621F">
        <w:rPr>
          <w:noProof/>
          <w:highlight w:val="lightGray"/>
        </w:rPr>
        <w:fldChar w:fldCharType="end"/>
      </w:r>
      <w:r w:rsidRPr="00A9621F">
        <w:rPr>
          <w:noProof/>
          <w:highlight w:val="lightGray"/>
        </w:rPr>
        <w:t> νέο</w:t>
      </w:r>
    </w:p>
    <w:p w14:paraId="2B6430DA" w14:textId="77777777" w:rsidR="008B6302" w:rsidRPr="004C1110" w:rsidRDefault="008B6302" w:rsidP="008B6302">
      <w:pPr>
        <w:rPr>
          <w:noProof/>
          <w:highlight w:val="lightGray"/>
        </w:rPr>
      </w:pPr>
      <w:r w:rsidRPr="00A9621F">
        <w:rPr>
          <w:noProof/>
          <w:highlight w:val="lightGray"/>
        </w:rPr>
        <w:t>4.</w:t>
      </w:r>
      <w:r w:rsidRPr="00A9621F">
        <w:rPr>
          <w:noProof/>
          <w:highlight w:val="lightGray"/>
        </w:rPr>
        <w:tab/>
      </w:r>
      <w:r w:rsidRPr="004C1110">
        <w:rPr>
          <w:noProof/>
          <w:highlight w:val="lightGray"/>
        </w:rPr>
        <w:t>Μια τροποποίηση θεωρείται ότι μεταβάλλει το αντικείμενο της σύμβασης ή της σύμβασης-πλαισίου, όταν καθιστά τη σύμβαση ή τη σύμβαση-πλαίσιο ουσιωδώς διαφορετική από εκείνη που συνήφθη αρχικά. Σε κάθε περίπτωση, μια τροποποίηση θεωρείται ότι μεταβάλλει το αντικείμενο της σύμβασης ή της σύμβασης-πλαισίου όταν πληρούνται μία ή περισσότερες από τις ακόλουθες προϋποθέσεις:</w:t>
      </w:r>
    </w:p>
    <w:p w14:paraId="3DB2F33D" w14:textId="77777777" w:rsidR="008B6302" w:rsidRPr="004C1110" w:rsidRDefault="008B6302" w:rsidP="008B6302">
      <w:pPr>
        <w:rPr>
          <w:noProof/>
          <w:highlight w:val="lightGray"/>
        </w:rPr>
      </w:pPr>
      <w:r w:rsidRPr="004C1110">
        <w:rPr>
          <w:noProof/>
          <w:highlight w:val="lightGray"/>
        </w:rPr>
        <w:t>α) η τροποποίηση εισάγει ή καταργεί σημαντικούς όρους οι οποίοι, εάν αποτελούσαν μέρος της αρχικής διαδικασίας προμήθειας, θα είχαν οδηγήσει στη συμμετοχή διαφορετικών προσφερόντων από αυτούς που επιλέχθηκαν αρχικώς ή στην αποδοχή άλλης προσφοράς από εκείνη που έγινε δεκτή αρχικώς ή θα προσείλκυαν και άλλους συμμετέχοντες στη διαδικασία προμήθειας ή δεν θα είχαν οδηγήσει στην επιλογή του αναδόχου·</w:t>
      </w:r>
    </w:p>
    <w:p w14:paraId="152A2F0C" w14:textId="77777777" w:rsidR="008B6302" w:rsidRPr="004C1110" w:rsidRDefault="008B6302" w:rsidP="008B6302">
      <w:pPr>
        <w:rPr>
          <w:noProof/>
          <w:highlight w:val="lightGray"/>
        </w:rPr>
      </w:pPr>
      <w:r w:rsidRPr="004C1110">
        <w:rPr>
          <w:noProof/>
          <w:highlight w:val="lightGray"/>
        </w:rPr>
        <w:t>β) η τροποποίηση αλλάζει σημαντικά την οικονομική ισορροπία της σύμβασης ή της σύμβασης-πλαισίου υπέρ του αναδόχου κατά τρόπο που δεν προβλεπόταν στην αρχική σύμβαση ή σύμβαση-πλαίσιο·</w:t>
      </w:r>
    </w:p>
    <w:p w14:paraId="0E5BA891" w14:textId="77777777" w:rsidR="008B6302" w:rsidRPr="004C1110" w:rsidRDefault="008B6302" w:rsidP="008B6302">
      <w:pPr>
        <w:rPr>
          <w:noProof/>
          <w:highlight w:val="lightGray"/>
        </w:rPr>
      </w:pPr>
      <w:r w:rsidRPr="004C1110">
        <w:rPr>
          <w:noProof/>
          <w:highlight w:val="lightGray"/>
        </w:rPr>
        <w:t>γ) η τροποποίηση επεκτείνει σημαντικά το αντικείμενο της σύμβασης ή της σύμβασης-πλαισίου·</w:t>
      </w:r>
    </w:p>
    <w:p w14:paraId="6D5E87E8" w14:textId="77777777" w:rsidR="008B6302" w:rsidRPr="004C1110" w:rsidRDefault="008B6302" w:rsidP="008B6302">
      <w:pPr>
        <w:rPr>
          <w:noProof/>
          <w:highlight w:val="lightGray"/>
        </w:rPr>
      </w:pPr>
      <w:r w:rsidRPr="004C1110">
        <w:rPr>
          <w:noProof/>
          <w:highlight w:val="lightGray"/>
        </w:rPr>
        <w:t>5.</w:t>
      </w:r>
      <w:r w:rsidRPr="004C1110">
        <w:rPr>
          <w:noProof/>
          <w:highlight w:val="lightGray"/>
        </w:rPr>
        <w:tab/>
        <w:t xml:space="preserve">Κατά παρέκκλιση από την παράγραφο 2, σε εξαιρετικά επείγουσα κατάσταση που προκύπτει από κρίση, η αναθέτουσα αρχή μπορεί, σε συμφωνία με τον ανάδοχο, να τροποποιήσει σύμβαση ή σύμβαση-πλαίσιο πέραν του κατώτατου ορίου που αναφέρεται στην παράγραφο 3 στοιχείο β) σημείο </w:t>
      </w:r>
      <w:r>
        <w:rPr>
          <w:noProof/>
          <w:highlight w:val="lightGray"/>
        </w:rPr>
        <w:t>ii</w:t>
      </w:r>
      <w:r w:rsidRPr="004C1110">
        <w:rPr>
          <w:noProof/>
          <w:highlight w:val="lightGray"/>
        </w:rPr>
        <w:t>), υπό την προϋπόθεση ότι η τροποποίηση δεν υπερβαίνει το 100</w:t>
      </w:r>
      <w:r>
        <w:rPr>
          <w:noProof/>
          <w:highlight w:val="lightGray"/>
        </w:rPr>
        <w:t> </w:t>
      </w:r>
      <w:r w:rsidRPr="004C1110">
        <w:rPr>
          <w:noProof/>
          <w:highlight w:val="lightGray"/>
        </w:rPr>
        <w:t>% της αρχικής αξίας της σύμβασης και ότι δικαιολογείται ως απολύτως αναγκαία για την αντιμετώπιση της εξέλιξης της κρίσης, υπό τους όρους του άρθρου 164 παράγραφος 6.</w:t>
      </w:r>
    </w:p>
    <w:p w14:paraId="5E90C930" w14:textId="77777777" w:rsidR="008B6302" w:rsidRPr="00A9621F" w:rsidRDefault="008B6302" w:rsidP="008B6302">
      <w:pPr>
        <w:rPr>
          <w:noProof/>
        </w:rPr>
      </w:pPr>
      <w:r w:rsidRPr="004C1110">
        <w:rPr>
          <w:noProof/>
          <w:highlight w:val="lightGray"/>
        </w:rPr>
        <w:t>Κατά παρέκκλιση από την παράγραφο 2, σε εξαιρετικά επείγουσα κατάσταση που προκύπτει από κρίση, οι όροι μιας σύμβασης-πλαισίου μπορούν να τροποποιηθούν με κοινή συμφωνία ώστε να εφαρμοστούν στις νέες αναθέτουσες αρχές που προστίθενται μετά από τροποποίηση της σύμβασης-πλαισίου, συμπεριλαμβανομένης της περίπτωσης διοργανικών ή ομαδοποιημένων συμβάσεων, υπό τους όρους του άρθρου 164 παράγραφος 6</w:t>
      </w:r>
      <w:r w:rsidRPr="00A9621F">
        <w:rPr>
          <w:noProof/>
          <w:highlight w:val="lightGray"/>
        </w:rPr>
        <w:t>.</w:t>
      </w:r>
    </w:p>
    <w:p w14:paraId="738324A7" w14:textId="77777777" w:rsidR="008B6302" w:rsidRPr="00A9621F" w:rsidRDefault="008B6302" w:rsidP="008B6302">
      <w:pPr>
        <w:pStyle w:val="CRSeparator"/>
        <w:rPr>
          <w:noProof/>
        </w:rPr>
      </w:pPr>
    </w:p>
    <w:p w14:paraId="0922224B" w14:textId="77777777" w:rsidR="008B6302" w:rsidRPr="00A9621F" w:rsidRDefault="008B6302" w:rsidP="008B6302">
      <w:pPr>
        <w:pStyle w:val="CRReference"/>
        <w:rPr>
          <w:noProof/>
          <w:highlight w:val="lightGray"/>
        </w:rPr>
      </w:pPr>
      <w:r w:rsidRPr="00A9621F">
        <w:rPr>
          <w:noProof/>
        </w:rPr>
        <w:fldChar w:fldCharType="begin"/>
      </w:r>
      <w:r w:rsidRPr="00A9621F">
        <w:rPr>
          <w:noProof/>
        </w:rPr>
        <w:instrText xml:space="preserve"> QUOTE "ê" </w:instrText>
      </w:r>
      <w:r w:rsidRPr="00A9621F">
        <w:rPr>
          <w:noProof/>
        </w:rPr>
        <w:fldChar w:fldCharType="separate"/>
      </w:r>
      <w:r w:rsidRPr="00A9621F">
        <w:rPr>
          <w:rStyle w:val="CRMarker"/>
          <w:noProof/>
        </w:rPr>
        <w:t>ê</w:t>
      </w:r>
      <w:r w:rsidRPr="00A9621F">
        <w:rPr>
          <w:noProof/>
        </w:rPr>
        <w:fldChar w:fldCharType="end"/>
      </w:r>
      <w:r w:rsidRPr="00A9621F">
        <w:rPr>
          <w:noProof/>
        </w:rPr>
        <w:t> 2018/1046</w:t>
      </w:r>
    </w:p>
    <w:p w14:paraId="7D8A4207" w14:textId="77777777" w:rsidR="008B6302" w:rsidRPr="00A9621F" w:rsidRDefault="008B6302" w:rsidP="008B6302">
      <w:pPr>
        <w:pStyle w:val="CRReference"/>
        <w:rPr>
          <w:noProof/>
          <w:highlight w:val="lightGray"/>
        </w:rPr>
      </w:pPr>
      <w:r w:rsidRPr="00A9621F">
        <w:rPr>
          <w:noProof/>
          <w:highlight w:val="lightGray"/>
        </w:rPr>
        <w:fldChar w:fldCharType="begin"/>
      </w:r>
      <w:r w:rsidRPr="00A9621F">
        <w:rPr>
          <w:noProof/>
          <w:highlight w:val="lightGray"/>
        </w:rPr>
        <w:instrText xml:space="preserve"> QUOTE "ð" </w:instrText>
      </w:r>
      <w:r w:rsidRPr="00A9621F">
        <w:rPr>
          <w:noProof/>
          <w:highlight w:val="lightGray"/>
        </w:rPr>
        <w:fldChar w:fldCharType="separate"/>
      </w:r>
      <w:r w:rsidRPr="00A9621F">
        <w:rPr>
          <w:rStyle w:val="CRMarker"/>
          <w:noProof/>
          <w:highlight w:val="lightGray"/>
        </w:rPr>
        <w:t>ð</w:t>
      </w:r>
      <w:r w:rsidRPr="00A9621F">
        <w:rPr>
          <w:noProof/>
          <w:highlight w:val="lightGray"/>
        </w:rPr>
        <w:fldChar w:fldCharType="end"/>
      </w:r>
      <w:r w:rsidRPr="00A9621F">
        <w:rPr>
          <w:noProof/>
          <w:highlight w:val="lightGray"/>
        </w:rPr>
        <w:t> νέο</w:t>
      </w:r>
    </w:p>
    <w:p w14:paraId="3C13FBE2"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177</w:t>
      </w:r>
      <w:r w:rsidRPr="00A9621F">
        <w:rPr>
          <w:rStyle w:val="CRMinorChangeDeleted"/>
          <w:noProof/>
        </w:rPr>
        <w:t>173</w:t>
      </w:r>
    </w:p>
    <w:p w14:paraId="65B2D1F5" w14:textId="77777777" w:rsidR="008B6302" w:rsidRPr="00A9621F" w:rsidRDefault="008B6302" w:rsidP="008B6302">
      <w:pPr>
        <w:pStyle w:val="NormalCentered"/>
        <w:rPr>
          <w:b/>
          <w:bCs/>
          <w:noProof/>
        </w:rPr>
      </w:pPr>
      <w:r w:rsidRPr="00A9621F">
        <w:rPr>
          <w:b/>
          <w:noProof/>
        </w:rPr>
        <w:t>Εγγυήσεις καλής εκτέλεσης και εγγυήσεις μέσω παρακράτησης αμοιβής</w:t>
      </w:r>
    </w:p>
    <w:p w14:paraId="182DA170" w14:textId="77777777" w:rsidR="008B6302" w:rsidRPr="00A9621F" w:rsidRDefault="008B6302" w:rsidP="008B6302">
      <w:pPr>
        <w:rPr>
          <w:noProof/>
        </w:rPr>
      </w:pPr>
      <w:r w:rsidRPr="00A9621F">
        <w:rPr>
          <w:noProof/>
        </w:rPr>
        <w:t>1.</w:t>
      </w:r>
      <w:r w:rsidRPr="00A9621F">
        <w:rPr>
          <w:noProof/>
        </w:rPr>
        <w:tab/>
        <w:t>Η εγγύηση καλής εκτέλεσης ανέρχεται κατ’ ανώτατο όριο στο 10 % της συνολικής αξίας της σύμβασης.</w:t>
      </w:r>
    </w:p>
    <w:p w14:paraId="2996FBB6" w14:textId="77777777" w:rsidR="008B6302" w:rsidRPr="00A9621F" w:rsidRDefault="008B6302" w:rsidP="008B6302">
      <w:pPr>
        <w:rPr>
          <w:noProof/>
        </w:rPr>
      </w:pPr>
      <w:r w:rsidRPr="00A9621F">
        <w:rPr>
          <w:noProof/>
        </w:rPr>
        <w:t xml:space="preserve">Αποδεσμεύεται πλήρως μετά την οριστική παραλαβή των έργων, των αγαθών ή των σύνθετων υπηρεσιών, εντός των χρονικών ορίων που ορίζονται στο άρθρο </w:t>
      </w:r>
      <w:r w:rsidRPr="00A9621F">
        <w:rPr>
          <w:rStyle w:val="CRMinorChangeAdded"/>
          <w:noProof/>
        </w:rPr>
        <w:t>117</w:t>
      </w:r>
      <w:r w:rsidRPr="00A9621F">
        <w:rPr>
          <w:rStyle w:val="CRMinorChangeDeleted"/>
          <w:noProof/>
        </w:rPr>
        <w:t>116</w:t>
      </w:r>
      <w:r w:rsidRPr="00A9621F">
        <w:rPr>
          <w:noProof/>
        </w:rPr>
        <w:t xml:space="preserve"> παράγραφος 1 και η οποία πρέπει να προσδιορίζεται στη σύμβαση. Η εγγύηση μπορεί να αποδεσμευτεί εν μέρει ή πλήρως, μετά την προσωρινή παραλαβή των έργων, των αγαθών και των σύνθετων υπηρεσιών.</w:t>
      </w:r>
    </w:p>
    <w:p w14:paraId="20434D89" w14:textId="77777777" w:rsidR="008B6302" w:rsidRPr="00A9621F" w:rsidRDefault="008B6302" w:rsidP="008B6302">
      <w:pPr>
        <w:rPr>
          <w:noProof/>
        </w:rPr>
      </w:pPr>
      <w:r w:rsidRPr="00A9621F">
        <w:rPr>
          <w:noProof/>
        </w:rPr>
        <w:t>2.</w:t>
      </w:r>
      <w:r w:rsidRPr="00A9621F">
        <w:rPr>
          <w:noProof/>
        </w:rPr>
        <w:tab/>
        <w:t>Είναι δυνατόν να συσταθεί εγγύηση μέσω παρακράτησης αμοιβής ίση με το 10 % της συνολικής αξίας της σύμβασης με παρακρατήσεις από τις ενδιάμεσες πληρωμές κατά την καταβολή τους ή με παρακράτηση από την τελική πληρωμή.</w:t>
      </w:r>
    </w:p>
    <w:p w14:paraId="51024122" w14:textId="77777777" w:rsidR="008B6302" w:rsidRPr="00A9621F" w:rsidRDefault="008B6302" w:rsidP="008B6302">
      <w:pPr>
        <w:rPr>
          <w:noProof/>
        </w:rPr>
      </w:pPr>
      <w:r w:rsidRPr="00A9621F">
        <w:rPr>
          <w:noProof/>
        </w:rPr>
        <w:t>Η αναθέτουσα αρχή καθορίζει το ποσό της εγγύησης μέσω παρακράτησης αμοιβής το οποίο είναι ανάλογο των κινδύνων που έχουν προσδιοριστεί σε σχέση με την εκτέλεση της σύμβασης, λαμβανομένων υπόψη του αντικειμένου και των συνήθων εμπορικών όρων που ισχύουν στον οικείο τομέα.</w:t>
      </w:r>
    </w:p>
    <w:p w14:paraId="5E899050" w14:textId="77777777" w:rsidR="008B6302" w:rsidRPr="00A9621F" w:rsidRDefault="008B6302" w:rsidP="008B6302">
      <w:pPr>
        <w:rPr>
          <w:noProof/>
        </w:rPr>
      </w:pPr>
      <w:r w:rsidRPr="00A9621F">
        <w:rPr>
          <w:noProof/>
        </w:rPr>
        <w:t>Η εγγύηση μέσω παρακράτησης αμοιβής δεν χρησιμοποιείται σε σύμβαση στην οποία έχει ζητηθεί εγγύηση καλής εκτέλεσης η οποία δεν έχει αποδεσμευτεί.</w:t>
      </w:r>
    </w:p>
    <w:p w14:paraId="5E723A88" w14:textId="77777777" w:rsidR="008B6302" w:rsidRPr="00A9621F" w:rsidRDefault="008B6302" w:rsidP="008B6302">
      <w:pPr>
        <w:rPr>
          <w:noProof/>
        </w:rPr>
      </w:pPr>
      <w:r w:rsidRPr="00A9621F">
        <w:rPr>
          <w:noProof/>
        </w:rPr>
        <w:t>3.</w:t>
      </w:r>
      <w:r w:rsidRPr="00A9621F">
        <w:rPr>
          <w:noProof/>
        </w:rPr>
        <w:tab/>
        <w:t xml:space="preserve">Με την επιφύλαξη της έγκρισης της αναθέτουσας αρχής, ο ανάδοχος μπορεί να ζητήσει να αντικατασταθεί η εγγύηση μέσω παρακράτησης αμοιβής με άλλου τύπου εγγύηση που αναφέρεται στο άρθρο </w:t>
      </w:r>
      <w:r w:rsidRPr="00A9621F">
        <w:rPr>
          <w:rStyle w:val="CRMinorChangeAdded"/>
          <w:noProof/>
        </w:rPr>
        <w:t>156</w:t>
      </w:r>
      <w:r w:rsidRPr="00A9621F">
        <w:rPr>
          <w:rStyle w:val="CRMinorChangeDeleted"/>
          <w:noProof/>
        </w:rPr>
        <w:t>152</w:t>
      </w:r>
      <w:r w:rsidRPr="00A9621F">
        <w:rPr>
          <w:noProof/>
        </w:rPr>
        <w:t>.</w:t>
      </w:r>
    </w:p>
    <w:p w14:paraId="5F3C5BB4" w14:textId="77777777" w:rsidR="008B6302" w:rsidRPr="00A9621F" w:rsidRDefault="008B6302" w:rsidP="008B6302">
      <w:pPr>
        <w:rPr>
          <w:noProof/>
        </w:rPr>
      </w:pPr>
      <w:r w:rsidRPr="00A9621F">
        <w:rPr>
          <w:noProof/>
        </w:rPr>
        <w:t>4.</w:t>
      </w:r>
      <w:r w:rsidRPr="00A9621F">
        <w:rPr>
          <w:noProof/>
        </w:rPr>
        <w:tab/>
        <w:t xml:space="preserve">Η αναθέτουσα αρχή αποδεσμεύει πλήρως την εγγύηση μέσω παρακράτησης αμοιβής μετά τη λήξη της περιόδου ευθύνης που προβλέπει η σύμβαση, εντός των χρονικών ορίων που ορίζονται στο άρθρο </w:t>
      </w:r>
      <w:r w:rsidRPr="00A9621F">
        <w:rPr>
          <w:rStyle w:val="CRMinorChangeAdded"/>
          <w:noProof/>
        </w:rPr>
        <w:t>117</w:t>
      </w:r>
      <w:r w:rsidRPr="00A9621F">
        <w:rPr>
          <w:rStyle w:val="CRMinorChangeDeleted"/>
          <w:noProof/>
        </w:rPr>
        <w:t>116</w:t>
      </w:r>
      <w:r w:rsidRPr="00A9621F">
        <w:rPr>
          <w:noProof/>
        </w:rPr>
        <w:t xml:space="preserve"> παράγραφος 1 και η οποία πρέπει να προσδιορίζεται στη σύμβαση.</w:t>
      </w:r>
    </w:p>
    <w:p w14:paraId="2997029A" w14:textId="77777777" w:rsidR="008B6302" w:rsidRPr="00A9621F" w:rsidRDefault="008B6302" w:rsidP="008B6302">
      <w:pPr>
        <w:pStyle w:val="SectionTitle"/>
        <w:rPr>
          <w:noProof/>
        </w:rPr>
      </w:pPr>
      <w:r w:rsidRPr="00A9621F">
        <w:rPr>
          <w:i/>
          <w:noProof/>
        </w:rPr>
        <w:t>ΚΕΦΑΛΑΙΟ 2</w:t>
      </w:r>
    </w:p>
    <w:p w14:paraId="214B8B3D" w14:textId="77777777" w:rsidR="008B6302" w:rsidRPr="00A9621F" w:rsidRDefault="008B6302" w:rsidP="008B6302">
      <w:pPr>
        <w:pStyle w:val="SectionTitle"/>
        <w:rPr>
          <w:noProof/>
        </w:rPr>
      </w:pPr>
      <w:r w:rsidRPr="00A9621F">
        <w:rPr>
          <w:i/>
          <w:noProof/>
        </w:rPr>
        <w:t>Διατάξεις εφαρμοζόμενες στις συμβάσεις που συνάπτονται από τα θεσμικά όργανα της Ένωσης για ίδιο λογαριασμό</w:t>
      </w:r>
    </w:p>
    <w:p w14:paraId="6A296CF6"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178</w:t>
      </w:r>
      <w:r w:rsidRPr="00A9621F">
        <w:rPr>
          <w:rStyle w:val="CRMinorChangeDeleted"/>
          <w:noProof/>
        </w:rPr>
        <w:t>174</w:t>
      </w:r>
    </w:p>
    <w:p w14:paraId="52461659" w14:textId="77777777" w:rsidR="008B6302" w:rsidRPr="00A9621F" w:rsidRDefault="008B6302" w:rsidP="008B6302">
      <w:pPr>
        <w:pStyle w:val="NormalCentered"/>
        <w:rPr>
          <w:b/>
          <w:bCs/>
          <w:noProof/>
        </w:rPr>
      </w:pPr>
      <w:r w:rsidRPr="00A9621F">
        <w:rPr>
          <w:b/>
          <w:noProof/>
        </w:rPr>
        <w:t>Η αναθέτουσα αρχή</w:t>
      </w:r>
    </w:p>
    <w:p w14:paraId="65D42D45" w14:textId="77777777" w:rsidR="008B6302" w:rsidRPr="00A9621F" w:rsidRDefault="008B6302" w:rsidP="008B6302">
      <w:pPr>
        <w:rPr>
          <w:noProof/>
        </w:rPr>
      </w:pPr>
      <w:r w:rsidRPr="00A9621F">
        <w:rPr>
          <w:noProof/>
        </w:rPr>
        <w:t>1.</w:t>
      </w:r>
      <w:r w:rsidRPr="00A9621F">
        <w:rPr>
          <w:noProof/>
        </w:rPr>
        <w:tab/>
        <w:t>Τα θεσμικά όργανα, οι εκτελεστικοί οργανισμοί και οι οργανισμοί της Ένωσης που αναφέρονται στα άρθρα 70 και 71 θεωρούνται αναθέτουσες αρχές για τις συμβάσεις που αναθέτουν για ίδιο λογαριασμό, εκτός αν πρόκειται για αγορά από κεντρική αρχή προμηθειών. Οι υπηρεσίες των θεσμικών οργάνων της Ένωσης δεν θεωρούνται αναθέτουσες αρχές όταν συνάπτουν συμφωνίες επιπέδου εξυπηρέτησης μεταξύ τους.</w:t>
      </w:r>
    </w:p>
    <w:p w14:paraId="17D9A136" w14:textId="77777777" w:rsidR="008B6302" w:rsidRPr="00A9621F" w:rsidRDefault="008B6302" w:rsidP="008B6302">
      <w:pPr>
        <w:rPr>
          <w:noProof/>
        </w:rPr>
      </w:pPr>
      <w:r w:rsidRPr="00A9621F">
        <w:rPr>
          <w:noProof/>
        </w:rPr>
        <w:t>Τα θεσμικά όργανα της Ένωσης που θεωρούνται αναθέτουσες αρχές σύμφωνα με το πρώτο εδάφιο μπορούν να αναθέτουν, σύμφωνα με το άρθρο 60, τις εξουσίες που είναι αναγκαίες για την άσκηση των καθηκόντων της αναθέτουσας αρχής.</w:t>
      </w:r>
    </w:p>
    <w:p w14:paraId="130A52BC" w14:textId="77777777" w:rsidR="008B6302" w:rsidRPr="00A9621F" w:rsidRDefault="008B6302" w:rsidP="008B6302">
      <w:pPr>
        <w:rPr>
          <w:noProof/>
        </w:rPr>
      </w:pPr>
      <w:r w:rsidRPr="00A9621F">
        <w:rPr>
          <w:noProof/>
        </w:rPr>
        <w:t>2.</w:t>
      </w:r>
      <w:r w:rsidRPr="00A9621F">
        <w:rPr>
          <w:noProof/>
        </w:rPr>
        <w:tab/>
        <w:t xml:space="preserve">Κάθε κύριος ή δευτερεύων διατάκτης σε καθένα από τα θεσμικά όργανα της Ένωσης εκτιμά αν τα προκαθορισμένα όρια που αναφέρονται στο άρθρο </w:t>
      </w:r>
      <w:r w:rsidRPr="00A9621F">
        <w:rPr>
          <w:rStyle w:val="CRMinorChangeAdded"/>
          <w:noProof/>
        </w:rPr>
        <w:t>179</w:t>
      </w:r>
      <w:r w:rsidRPr="00A9621F">
        <w:rPr>
          <w:rStyle w:val="CRMinorChangeDeleted"/>
          <w:noProof/>
        </w:rPr>
        <w:t>175</w:t>
      </w:r>
      <w:r w:rsidRPr="00A9621F">
        <w:rPr>
          <w:noProof/>
        </w:rPr>
        <w:t xml:space="preserve"> παράγραφος 1 έχουν καλυφθεί.</w:t>
      </w:r>
    </w:p>
    <w:p w14:paraId="0E14C008"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179</w:t>
      </w:r>
      <w:r w:rsidRPr="00A9621F">
        <w:rPr>
          <w:rStyle w:val="CRMinorChangeDeleted"/>
          <w:noProof/>
        </w:rPr>
        <w:t>175</w:t>
      </w:r>
    </w:p>
    <w:p w14:paraId="4D179C31" w14:textId="77777777" w:rsidR="008B6302" w:rsidRPr="00A9621F" w:rsidRDefault="008B6302" w:rsidP="008B6302">
      <w:pPr>
        <w:pStyle w:val="NormalCentered"/>
        <w:rPr>
          <w:b/>
          <w:bCs/>
          <w:noProof/>
        </w:rPr>
      </w:pPr>
      <w:r w:rsidRPr="00A9621F">
        <w:rPr>
          <w:b/>
          <w:noProof/>
        </w:rPr>
        <w:t>Εφαρμοστέα όρια και περίοδος αναμονής</w:t>
      </w:r>
    </w:p>
    <w:p w14:paraId="1DCFE0DD" w14:textId="77777777" w:rsidR="008B6302" w:rsidRPr="00A9621F" w:rsidRDefault="008B6302" w:rsidP="008B6302">
      <w:pPr>
        <w:rPr>
          <w:noProof/>
        </w:rPr>
      </w:pPr>
      <w:r w:rsidRPr="00A9621F">
        <w:rPr>
          <w:noProof/>
        </w:rPr>
        <w:t>1.</w:t>
      </w:r>
      <w:r w:rsidRPr="00A9621F">
        <w:rPr>
          <w:noProof/>
        </w:rPr>
        <w:tab/>
        <w:t xml:space="preserve">Για την ανάθεση δημοσίων συμβάσεων και συμβάσεων παραχώρησης, η αναθέτουσα αρχή εφαρμόζει τα κατώτατα όρια που προβλέπονται στο άρθρο 4 στοιχεία α) και β) της οδηγίας 2014/24/ΕΕ κατά την επιλογή διαδικασίας που αναφέρεται στο άρθρο </w:t>
      </w:r>
      <w:r w:rsidRPr="00A9621F">
        <w:rPr>
          <w:rStyle w:val="CRMinorChangeAdded"/>
          <w:noProof/>
        </w:rPr>
        <w:t>168</w:t>
      </w:r>
      <w:r w:rsidRPr="00A9621F">
        <w:rPr>
          <w:rStyle w:val="CRMinorChangeDeleted"/>
          <w:noProof/>
        </w:rPr>
        <w:t>164</w:t>
      </w:r>
      <w:r w:rsidRPr="00A9621F">
        <w:rPr>
          <w:noProof/>
        </w:rPr>
        <w:t xml:space="preserve"> παράγραφος 1 του παρόντος κανονισμού</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A9621F">
        <w:rPr>
          <w:noProof/>
          <w:highlight w:val="lightGray"/>
        </w:rPr>
        <w:t> , και, αντίστοιχα, το όριο που προβλέπεται στο άρθρο 8 παράγραφος 1 της οδηγίας 2014/23/ΕΕ για τις συμβάσεις παραχώρησης </w:t>
      </w:r>
      <w:r w:rsidRPr="00A9621F">
        <w:rPr>
          <w:noProof/>
          <w:highlight w:val="lightGray"/>
        </w:rPr>
        <w:fldChar w:fldCharType="begin"/>
      </w:r>
      <w:r w:rsidRPr="00A9621F">
        <w:rPr>
          <w:noProof/>
          <w:highlight w:val="lightGray"/>
        </w:rPr>
        <w:instrText xml:space="preserve"> QUOTE "ï" </w:instrText>
      </w:r>
      <w:r w:rsidRPr="00A9621F">
        <w:rPr>
          <w:noProof/>
          <w:highlight w:val="lightGray"/>
        </w:rPr>
        <w:fldChar w:fldCharType="separate"/>
      </w:r>
      <w:r w:rsidRPr="00A9621F">
        <w:rPr>
          <w:rStyle w:val="CRMarker"/>
          <w:noProof/>
          <w:highlight w:val="lightGray"/>
        </w:rPr>
        <w:t>ï</w:t>
      </w:r>
      <w:r w:rsidRPr="00A9621F">
        <w:rPr>
          <w:noProof/>
          <w:highlight w:val="lightGray"/>
        </w:rPr>
        <w:fldChar w:fldCharType="end"/>
      </w:r>
      <w:r w:rsidRPr="00A9621F">
        <w:rPr>
          <w:noProof/>
        </w:rPr>
        <w:t xml:space="preserve">. </w:t>
      </w:r>
      <w:r w:rsidRPr="00A9621F">
        <w:rPr>
          <w:rStyle w:val="CRRefonteDeleted"/>
          <w:noProof/>
          <w:highlight w:val="lightGray"/>
        </w:rPr>
        <w:t>Από εν λόγω όρια εξαρτώνται τα μέτρα δημοσιότητας που ορίζονται στο άρθρο 163 παράγραφοι 1 και 2 του παρόντος κανονισμού.</w:t>
      </w:r>
    </w:p>
    <w:p w14:paraId="4AF248B0" w14:textId="77777777" w:rsidR="008B6302" w:rsidRPr="00A9621F" w:rsidRDefault="008B6302" w:rsidP="008B6302">
      <w:pPr>
        <w:pStyle w:val="CRSeparator"/>
        <w:rPr>
          <w:noProof/>
        </w:rPr>
      </w:pPr>
    </w:p>
    <w:p w14:paraId="4BDB6FF0" w14:textId="77777777" w:rsidR="008B6302" w:rsidRPr="00A9621F" w:rsidRDefault="008B6302" w:rsidP="008B6302">
      <w:pPr>
        <w:pStyle w:val="CRReference"/>
        <w:rPr>
          <w:noProof/>
          <w:highlight w:val="lightGray"/>
        </w:rPr>
      </w:pPr>
      <w:r w:rsidRPr="00A9621F">
        <w:rPr>
          <w:noProof/>
          <w:highlight w:val="lightGray"/>
        </w:rPr>
        <w:fldChar w:fldCharType="begin"/>
      </w:r>
      <w:r w:rsidRPr="00A9621F">
        <w:rPr>
          <w:noProof/>
          <w:highlight w:val="lightGray"/>
        </w:rPr>
        <w:instrText xml:space="preserve"> QUOTE "ò" </w:instrText>
      </w:r>
      <w:r w:rsidRPr="00A9621F">
        <w:rPr>
          <w:noProof/>
          <w:highlight w:val="lightGray"/>
        </w:rPr>
        <w:fldChar w:fldCharType="separate"/>
      </w:r>
      <w:r w:rsidRPr="00A9621F">
        <w:rPr>
          <w:rStyle w:val="CRMarker"/>
          <w:noProof/>
          <w:highlight w:val="lightGray"/>
        </w:rPr>
        <w:t>ò</w:t>
      </w:r>
      <w:r w:rsidRPr="00A9621F">
        <w:rPr>
          <w:noProof/>
          <w:highlight w:val="lightGray"/>
        </w:rPr>
        <w:fldChar w:fldCharType="end"/>
      </w:r>
      <w:r w:rsidRPr="00A9621F">
        <w:rPr>
          <w:noProof/>
          <w:highlight w:val="lightGray"/>
        </w:rPr>
        <w:t> νέο</w:t>
      </w:r>
    </w:p>
    <w:p w14:paraId="3C622886" w14:textId="77777777" w:rsidR="008B6302" w:rsidRPr="00A9621F" w:rsidRDefault="008B6302" w:rsidP="008B6302">
      <w:pPr>
        <w:rPr>
          <w:noProof/>
          <w:highlight w:val="lightGray"/>
        </w:rPr>
      </w:pPr>
      <w:r w:rsidRPr="004C1110">
        <w:rPr>
          <w:noProof/>
          <w:highlight w:val="lightGray"/>
        </w:rPr>
        <w:t>Κατά παρέκκλιση από το πρώτο εδάφιο, για τις συμβάσεις που ανατίθενται από αντιπροσωπείες της Ένωσης ή ανατίθενται αποκλειστικά προς το συμφέρον των αντιπροσωπειών της Ένωσης σε τρίτες χώρες, το εφαρμοστέο κατώτατο όριο για τις δημόσιες συμβάσεις αγαθών και υπηρεσιών ανέρχεται σε 300</w:t>
      </w:r>
      <w:r>
        <w:rPr>
          <w:noProof/>
          <w:highlight w:val="lightGray"/>
        </w:rPr>
        <w:t> </w:t>
      </w:r>
      <w:r w:rsidRPr="004C1110">
        <w:rPr>
          <w:noProof/>
          <w:highlight w:val="lightGray"/>
        </w:rPr>
        <w:t>000</w:t>
      </w:r>
      <w:r>
        <w:rPr>
          <w:noProof/>
          <w:highlight w:val="lightGray"/>
        </w:rPr>
        <w:t> EUR</w:t>
      </w:r>
      <w:r w:rsidRPr="004C1110">
        <w:rPr>
          <w:noProof/>
          <w:highlight w:val="lightGray"/>
        </w:rPr>
        <w:t>, αντί του κατώτατου ορίου για τις δημόσιες συμβάσεις αγαθών και υπηρεσιών που προβλέπεται στο άρθρο 4 στοιχείο β) της οδηγίας 2014/24/ΕΕ</w:t>
      </w:r>
      <w:r w:rsidRPr="00A9621F">
        <w:rPr>
          <w:noProof/>
          <w:highlight w:val="lightGray"/>
        </w:rPr>
        <w:t>.</w:t>
      </w:r>
    </w:p>
    <w:p w14:paraId="1CB96A75" w14:textId="77777777" w:rsidR="008B6302" w:rsidRPr="00A9621F" w:rsidRDefault="008B6302" w:rsidP="008B6302">
      <w:pPr>
        <w:pStyle w:val="CRSeparator"/>
        <w:rPr>
          <w:noProof/>
        </w:rPr>
      </w:pPr>
    </w:p>
    <w:p w14:paraId="1035D2D0" w14:textId="77777777" w:rsidR="008B6302" w:rsidRPr="00A9621F" w:rsidRDefault="008B6302" w:rsidP="008B6302">
      <w:pPr>
        <w:pStyle w:val="CRReference"/>
        <w:rPr>
          <w:noProof/>
          <w:highlight w:val="lightGray"/>
        </w:rPr>
      </w:pPr>
      <w:r w:rsidRPr="00A9621F">
        <w:rPr>
          <w:noProof/>
        </w:rPr>
        <w:fldChar w:fldCharType="begin"/>
      </w:r>
      <w:r w:rsidRPr="00A9621F">
        <w:rPr>
          <w:noProof/>
        </w:rPr>
        <w:instrText xml:space="preserve"> QUOTE "ê" </w:instrText>
      </w:r>
      <w:r w:rsidRPr="00A9621F">
        <w:rPr>
          <w:noProof/>
        </w:rPr>
        <w:fldChar w:fldCharType="separate"/>
      </w:r>
      <w:r w:rsidRPr="00A9621F">
        <w:rPr>
          <w:rStyle w:val="CRMarker"/>
          <w:noProof/>
        </w:rPr>
        <w:t>ê</w:t>
      </w:r>
      <w:r w:rsidRPr="00A9621F">
        <w:rPr>
          <w:noProof/>
        </w:rPr>
        <w:fldChar w:fldCharType="end"/>
      </w:r>
      <w:r w:rsidRPr="00A9621F">
        <w:rPr>
          <w:noProof/>
        </w:rPr>
        <w:t> 2018/1046</w:t>
      </w:r>
    </w:p>
    <w:p w14:paraId="7BE533E6" w14:textId="77777777" w:rsidR="008B6302" w:rsidRPr="00A9621F" w:rsidRDefault="008B6302" w:rsidP="008B6302">
      <w:pPr>
        <w:rPr>
          <w:noProof/>
        </w:rPr>
      </w:pPr>
      <w:r w:rsidRPr="00A9621F">
        <w:rPr>
          <w:noProof/>
        </w:rPr>
        <w:t>2.</w:t>
      </w:r>
      <w:r w:rsidRPr="00A9621F">
        <w:rPr>
          <w:noProof/>
        </w:rPr>
        <w:tab/>
        <w:t>Με την επιφύλαξη των εξαιρέσεων και των όρων που προσδιορίζονται στο παράρτημα I του παρόντος κανονισμού, σε περίπτωση συμβάσεων το ύψος των οποίων υπερβαίνει τα κατώτατα όρια που αναφέρονται στην παράγραφο 1, η αναθέτουσα αρχή δεν υπογράφει τη σύμβαση ή τη σύμβαση-πλαίσιο με τον επιτυχόντα προσφέροντα πριν από την παρέλευση περιόδου αναμονής.</w:t>
      </w:r>
    </w:p>
    <w:p w14:paraId="2305038E" w14:textId="77777777" w:rsidR="008B6302" w:rsidRPr="00A9621F" w:rsidRDefault="008B6302" w:rsidP="008B6302">
      <w:pPr>
        <w:rPr>
          <w:noProof/>
        </w:rPr>
      </w:pPr>
      <w:r w:rsidRPr="00A9621F">
        <w:rPr>
          <w:noProof/>
        </w:rPr>
        <w:t>3.</w:t>
      </w:r>
      <w:r w:rsidRPr="00A9621F">
        <w:rPr>
          <w:noProof/>
        </w:rPr>
        <w:tab/>
        <w:t>Η περίοδος αναμονής έχει διάρκεια 10 ημερών εάν χρησιμοποιούνται ηλεκτρονικά μέσα επικοινωνίας, και 15 ημερών εάν χρησιμοποιούνται άλλα μέσα.</w:t>
      </w:r>
    </w:p>
    <w:p w14:paraId="126621F3"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180</w:t>
      </w:r>
      <w:r w:rsidRPr="00A9621F">
        <w:rPr>
          <w:rStyle w:val="CRMinorChangeDeleted"/>
          <w:noProof/>
        </w:rPr>
        <w:t>176</w:t>
      </w:r>
    </w:p>
    <w:p w14:paraId="73312611" w14:textId="77777777" w:rsidR="008B6302" w:rsidRPr="00A9621F" w:rsidRDefault="008B6302" w:rsidP="008B6302">
      <w:pPr>
        <w:pStyle w:val="NormalCentered"/>
        <w:rPr>
          <w:b/>
          <w:bCs/>
          <w:noProof/>
        </w:rPr>
      </w:pPr>
      <w:r w:rsidRPr="00A9621F">
        <w:rPr>
          <w:b/>
          <w:noProof/>
        </w:rPr>
        <w:t>Κανόνες σχετικά με την πρόσβαση σε διαδικασίες προμηθειών</w:t>
      </w:r>
    </w:p>
    <w:p w14:paraId="3F8E3C42" w14:textId="77777777" w:rsidR="008B6302" w:rsidRPr="00A9621F" w:rsidRDefault="008B6302" w:rsidP="008B6302">
      <w:pPr>
        <w:rPr>
          <w:noProof/>
        </w:rPr>
      </w:pPr>
      <w:r w:rsidRPr="00A9621F">
        <w:rPr>
          <w:noProof/>
        </w:rPr>
        <w:t>1.</w:t>
      </w:r>
      <w:r w:rsidRPr="00A9621F">
        <w:rPr>
          <w:noProof/>
        </w:rPr>
        <w:tab/>
        <w:t>Η συμμετοχή σε διαδικασίες προμηθειών είναι ανοικτή επί ίσοις όροις σε όλα τα φυσικά και νομικά πρόσωπα εντός του πεδίου εφαρμογής των Συνθηκών και σε όλα τα φυσικά και νομικά πρόσωπα που είναι εγκατεστημένα σε τρίτη χώρα η οποία έχει συνάψει ειδική συμφωνία με την Ένωση στον τομέα των προμηθειών, υπό τους όρους που προβλέπονται στην εν λόγω συμφωνία. Είναι επίσης ανοικτή στους διεθνείς οργανισμούς.</w:t>
      </w:r>
    </w:p>
    <w:p w14:paraId="4EAA80F9" w14:textId="77777777" w:rsidR="008B6302" w:rsidRPr="00A9621F" w:rsidRDefault="008B6302" w:rsidP="008B6302">
      <w:pPr>
        <w:rPr>
          <w:noProof/>
        </w:rPr>
      </w:pPr>
      <w:r w:rsidRPr="00A9621F">
        <w:rPr>
          <w:noProof/>
        </w:rPr>
        <w:t>2.</w:t>
      </w:r>
      <w:r w:rsidRPr="00A9621F">
        <w:rPr>
          <w:noProof/>
        </w:rPr>
        <w:tab/>
        <w:t>Για τον σκοπό του άρθρου 164 παράγραφος 4, το JRC θεωρείται ως νομικό πρόσωπο εγκατεστημένο σε κράτος μέλος.</w:t>
      </w:r>
    </w:p>
    <w:p w14:paraId="7E22B7DB" w14:textId="77777777" w:rsidR="008B6302" w:rsidRPr="00A9621F" w:rsidRDefault="008B6302" w:rsidP="008B6302">
      <w:pPr>
        <w:pStyle w:val="CRSeparator"/>
        <w:rPr>
          <w:noProof/>
        </w:rPr>
      </w:pPr>
    </w:p>
    <w:p w14:paraId="14F43FE0" w14:textId="77777777" w:rsidR="008B6302" w:rsidRPr="00A9621F" w:rsidRDefault="008B6302" w:rsidP="008B6302">
      <w:pPr>
        <w:pStyle w:val="CRReference"/>
        <w:rPr>
          <w:noProof/>
          <w:highlight w:val="lightGray"/>
        </w:rPr>
      </w:pPr>
      <w:r w:rsidRPr="00A9621F">
        <w:rPr>
          <w:noProof/>
          <w:highlight w:val="lightGray"/>
        </w:rPr>
        <w:fldChar w:fldCharType="begin"/>
      </w:r>
      <w:r w:rsidRPr="00A9621F">
        <w:rPr>
          <w:noProof/>
          <w:highlight w:val="lightGray"/>
        </w:rPr>
        <w:instrText xml:space="preserve"> QUOTE "ò" </w:instrText>
      </w:r>
      <w:r w:rsidRPr="00A9621F">
        <w:rPr>
          <w:noProof/>
          <w:highlight w:val="lightGray"/>
        </w:rPr>
        <w:fldChar w:fldCharType="separate"/>
      </w:r>
      <w:r w:rsidRPr="00A9621F">
        <w:rPr>
          <w:rStyle w:val="CRMarker"/>
          <w:noProof/>
          <w:highlight w:val="lightGray"/>
        </w:rPr>
        <w:t>ò</w:t>
      </w:r>
      <w:r w:rsidRPr="00A9621F">
        <w:rPr>
          <w:noProof/>
          <w:highlight w:val="lightGray"/>
        </w:rPr>
        <w:fldChar w:fldCharType="end"/>
      </w:r>
      <w:r w:rsidRPr="00A9621F">
        <w:rPr>
          <w:noProof/>
          <w:highlight w:val="lightGray"/>
        </w:rPr>
        <w:t> νέο</w:t>
      </w:r>
    </w:p>
    <w:p w14:paraId="79433CD4" w14:textId="77777777" w:rsidR="008B6302" w:rsidRPr="004C1110" w:rsidRDefault="008B6302" w:rsidP="008B6302">
      <w:pPr>
        <w:rPr>
          <w:noProof/>
          <w:highlight w:val="lightGray"/>
        </w:rPr>
      </w:pPr>
      <w:r w:rsidRPr="00A9621F">
        <w:rPr>
          <w:noProof/>
          <w:highlight w:val="lightGray"/>
        </w:rPr>
        <w:t>3</w:t>
      </w:r>
      <w:r w:rsidRPr="00A9621F">
        <w:rPr>
          <w:noProof/>
          <w:color w:val="000000"/>
          <w:highlight w:val="lightGray"/>
        </w:rPr>
        <w:t xml:space="preserve">. </w:t>
      </w:r>
      <w:r w:rsidRPr="004C1110">
        <w:rPr>
          <w:noProof/>
          <w:color w:val="000000"/>
          <w:highlight w:val="lightGray"/>
        </w:rPr>
        <w:t>Για τις συμβάσεις που ανατίθενται από αντιπροσωπείες της Ένωσης ή ανατίθενται αποκλειστικά προς το συμφέρον αντιπροσωπειών της Ένωσης σε τρίτες χώρες, η συμμετοχή στις διαδικασίες προμηθειών είναι ανοικτή επί ίσοις όροις σε όλα τα φυσικά και νομικά πρόσωπα που είναι εγκατεστημένα στην τρίτη χώρα στην οποία είναι εγκατεστημένη η οικεία αντιπροσωπεία. Επιπλέον, είναι δυνατόν να επιτραπεί, σε εξαιρετικές περιστάσεις και με τη δέουσα αιτιολόγηση από μέρους του αρμοδίου διατάκτη, η συμμετοχή σε προσκλήσεις υποβολής προσφορών υπηκόων ή οντοτήτων τρίτων χωρών.</w:t>
      </w:r>
    </w:p>
    <w:p w14:paraId="238183A8" w14:textId="77777777" w:rsidR="008B6302" w:rsidRPr="00A9621F" w:rsidRDefault="008B6302" w:rsidP="008B6302">
      <w:pPr>
        <w:rPr>
          <w:noProof/>
          <w:highlight w:val="lightGray"/>
        </w:rPr>
      </w:pPr>
      <w:r w:rsidRPr="004C1110">
        <w:rPr>
          <w:noProof/>
          <w:highlight w:val="lightGray"/>
        </w:rPr>
        <w:t>4. Η συμμετοχή στις διαδικασίες προμηθειών και η εκτέλεση των συμβάσεων που ανατίθενται υπόκεινται στους όρους που καθορίζονται στον κανονισμό 20</w:t>
      </w:r>
      <w:r>
        <w:rPr>
          <w:noProof/>
          <w:highlight w:val="lightGray"/>
        </w:rPr>
        <w:t>xx</w:t>
      </w:r>
      <w:r w:rsidRPr="004C1110">
        <w:rPr>
          <w:noProof/>
          <w:highlight w:val="lightGray"/>
        </w:rPr>
        <w:t>/</w:t>
      </w:r>
      <w:r>
        <w:rPr>
          <w:noProof/>
          <w:highlight w:val="lightGray"/>
        </w:rPr>
        <w:t>xxx</w:t>
      </w:r>
      <w:r w:rsidRPr="004C1110">
        <w:rPr>
          <w:noProof/>
          <w:highlight w:val="lightGray"/>
        </w:rPr>
        <w:t xml:space="preserve"> (κανονισμός </w:t>
      </w:r>
      <w:r>
        <w:rPr>
          <w:noProof/>
          <w:highlight w:val="lightGray"/>
        </w:rPr>
        <w:t>IPI</w:t>
      </w:r>
      <w:r w:rsidRPr="004C1110">
        <w:rPr>
          <w:noProof/>
          <w:highlight w:val="lightGray"/>
        </w:rPr>
        <w:t xml:space="preserve">) και στις εκτελεστικές πράξεις (μέτρα </w:t>
      </w:r>
      <w:r>
        <w:rPr>
          <w:noProof/>
          <w:highlight w:val="lightGray"/>
        </w:rPr>
        <w:t>IPI</w:t>
      </w:r>
      <w:r w:rsidRPr="004C1110">
        <w:rPr>
          <w:noProof/>
          <w:highlight w:val="lightGray"/>
        </w:rPr>
        <w:t>) που εκδίδονται δυνάμει του εν λόγω κανονισμού</w:t>
      </w:r>
      <w:r w:rsidRPr="00A9621F">
        <w:rPr>
          <w:noProof/>
          <w:highlight w:val="lightGray"/>
        </w:rPr>
        <w:t>.</w:t>
      </w:r>
    </w:p>
    <w:p w14:paraId="3AA49A93" w14:textId="77777777" w:rsidR="008B6302" w:rsidRPr="00A9621F" w:rsidRDefault="008B6302" w:rsidP="008B6302">
      <w:pPr>
        <w:pStyle w:val="CRSeparator"/>
        <w:rPr>
          <w:noProof/>
        </w:rPr>
      </w:pPr>
    </w:p>
    <w:p w14:paraId="57CACB5F" w14:textId="77777777" w:rsidR="008B6302" w:rsidRPr="00A9621F" w:rsidRDefault="008B6302" w:rsidP="008B6302">
      <w:pPr>
        <w:pStyle w:val="CRReference"/>
        <w:rPr>
          <w:noProof/>
          <w:highlight w:val="lightGray"/>
        </w:rPr>
      </w:pPr>
      <w:r w:rsidRPr="00A9621F">
        <w:rPr>
          <w:noProof/>
        </w:rPr>
        <w:fldChar w:fldCharType="begin"/>
      </w:r>
      <w:r w:rsidRPr="00A9621F">
        <w:rPr>
          <w:noProof/>
        </w:rPr>
        <w:instrText xml:space="preserve"> QUOTE "ê" </w:instrText>
      </w:r>
      <w:r w:rsidRPr="00A9621F">
        <w:rPr>
          <w:noProof/>
        </w:rPr>
        <w:fldChar w:fldCharType="separate"/>
      </w:r>
      <w:r w:rsidRPr="00A9621F">
        <w:rPr>
          <w:rStyle w:val="CRMarker"/>
          <w:noProof/>
        </w:rPr>
        <w:t>ê</w:t>
      </w:r>
      <w:r w:rsidRPr="00A9621F">
        <w:rPr>
          <w:noProof/>
        </w:rPr>
        <w:fldChar w:fldCharType="end"/>
      </w:r>
      <w:r w:rsidRPr="00A9621F">
        <w:rPr>
          <w:noProof/>
        </w:rPr>
        <w:t xml:space="preserve"> 2018/1046 </w:t>
      </w:r>
      <w:r>
        <w:rPr>
          <w:noProof/>
        </w:rPr>
        <w:t>(</w:t>
      </w:r>
      <w:r w:rsidR="004915C8">
        <w:rPr>
          <w:noProof/>
        </w:rPr>
        <w:t>προσαρμοσμένο</w:t>
      </w:r>
      <w:r>
        <w:rPr>
          <w:noProof/>
        </w:rPr>
        <w:t>)</w:t>
      </w:r>
    </w:p>
    <w:p w14:paraId="19E8F0C7" w14:textId="77777777" w:rsidR="008B6302" w:rsidRPr="00A9621F" w:rsidRDefault="008B6302" w:rsidP="008B6302">
      <w:pPr>
        <w:pStyle w:val="CRReference"/>
        <w:rPr>
          <w:noProof/>
          <w:highlight w:val="lightGray"/>
        </w:rPr>
      </w:pPr>
      <w:r w:rsidRPr="00A9621F">
        <w:rPr>
          <w:noProof/>
          <w:highlight w:val="lightGray"/>
        </w:rPr>
        <w:fldChar w:fldCharType="begin"/>
      </w:r>
      <w:r w:rsidRPr="00A9621F">
        <w:rPr>
          <w:noProof/>
          <w:highlight w:val="lightGray"/>
        </w:rPr>
        <w:instrText xml:space="preserve"> QUOTE "ð" </w:instrText>
      </w:r>
      <w:r w:rsidRPr="00A9621F">
        <w:rPr>
          <w:noProof/>
          <w:highlight w:val="lightGray"/>
        </w:rPr>
        <w:fldChar w:fldCharType="separate"/>
      </w:r>
      <w:r w:rsidRPr="00A9621F">
        <w:rPr>
          <w:rStyle w:val="CRMarker"/>
          <w:noProof/>
          <w:highlight w:val="lightGray"/>
        </w:rPr>
        <w:t>ð</w:t>
      </w:r>
      <w:r w:rsidRPr="00A9621F">
        <w:rPr>
          <w:noProof/>
          <w:highlight w:val="lightGray"/>
        </w:rPr>
        <w:fldChar w:fldCharType="end"/>
      </w:r>
      <w:r w:rsidRPr="00A9621F">
        <w:rPr>
          <w:noProof/>
          <w:highlight w:val="lightGray"/>
        </w:rPr>
        <w:t> νέο</w:t>
      </w:r>
    </w:p>
    <w:p w14:paraId="1869C009"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181</w:t>
      </w:r>
      <w:r w:rsidRPr="00A9621F">
        <w:rPr>
          <w:rStyle w:val="CRMinorChangeDeleted"/>
          <w:noProof/>
        </w:rPr>
        <w:t>177</w:t>
      </w:r>
    </w:p>
    <w:p w14:paraId="2BF8E686" w14:textId="77777777" w:rsidR="008B6302" w:rsidRPr="00A9621F" w:rsidRDefault="008B6302" w:rsidP="008B6302">
      <w:pPr>
        <w:pStyle w:val="NormalCentered"/>
        <w:rPr>
          <w:b/>
          <w:bCs/>
          <w:noProof/>
        </w:rPr>
      </w:pPr>
      <w:r w:rsidRPr="00A9621F">
        <w:rPr>
          <w:b/>
          <w:noProof/>
        </w:rPr>
        <w:t>Κανόνες του Παγκόσμιου Οργανισμού Εμπορίου για τις δημόσιες προμήθειες</w:t>
      </w:r>
    </w:p>
    <w:p w14:paraId="06B06093" w14:textId="77777777" w:rsidR="008B6302" w:rsidRPr="00A9621F" w:rsidRDefault="008B6302" w:rsidP="008B6302">
      <w:pPr>
        <w:rPr>
          <w:noProof/>
        </w:rPr>
      </w:pPr>
      <w:r w:rsidRPr="00A9621F">
        <w:rPr>
          <w:noProof/>
        </w:rPr>
        <w:t>Στην περίπτωση εφαρμογής της πολυμερούς συμφωνίας περί δημοσίων συμβάσεων προμηθειών η οποία έχει συναφθεί στο πλαίσιο του Παγκόσμιου Οργανισμού Εμπορίου, η διαδικασία προμηθειών είναι επίσης ανοικτή σε οικονομικούς φορείς εγκατεστημένους στα κράτη που έχουν επικυρώσει την εν λόγω συμφωνία, υπό τους όρους που προβλέπονται στη συμφωνία αυτή.</w:t>
      </w:r>
    </w:p>
    <w:p w14:paraId="37759C3A" w14:textId="77777777" w:rsidR="008B6302" w:rsidRPr="00A9621F" w:rsidRDefault="008B6302" w:rsidP="008B6302">
      <w:pPr>
        <w:pStyle w:val="SectionTitle"/>
        <w:rPr>
          <w:noProof/>
        </w:rPr>
      </w:pPr>
      <w:r w:rsidRPr="00A9621F">
        <w:rPr>
          <w:i/>
          <w:noProof/>
        </w:rPr>
        <w:t>ΚΕΦΑΛΑΙΟ 3</w:t>
      </w:r>
    </w:p>
    <w:p w14:paraId="35F73915" w14:textId="77777777" w:rsidR="008B6302" w:rsidRPr="00A9621F" w:rsidRDefault="008B6302" w:rsidP="008B6302">
      <w:pPr>
        <w:pStyle w:val="SectionTitle"/>
        <w:rPr>
          <w:noProof/>
        </w:rPr>
      </w:pPr>
      <w:r w:rsidRPr="00A9621F">
        <w:rPr>
          <w:i/>
          <w:noProof/>
        </w:rPr>
        <w:t>Διατάξεις που εφαρμόζονται για τις προμήθειες στον τομέα των εξωτερικών ενεργειών</w:t>
      </w:r>
    </w:p>
    <w:p w14:paraId="6855B690"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182</w:t>
      </w:r>
      <w:r w:rsidRPr="00A9621F">
        <w:rPr>
          <w:rStyle w:val="CRMinorChangeDeleted"/>
          <w:noProof/>
        </w:rPr>
        <w:t>178</w:t>
      </w:r>
    </w:p>
    <w:p w14:paraId="3B49ADA5" w14:textId="77777777" w:rsidR="008B6302" w:rsidRPr="00A9621F" w:rsidRDefault="008B6302" w:rsidP="008B6302">
      <w:pPr>
        <w:pStyle w:val="NormalCentered"/>
        <w:rPr>
          <w:b/>
          <w:bCs/>
          <w:noProof/>
        </w:rPr>
      </w:pPr>
      <w:r w:rsidRPr="00A9621F">
        <w:rPr>
          <w:b/>
          <w:noProof/>
        </w:rPr>
        <w:t>Προμήθειες για τις εξωτερικές ενέργειες</w:t>
      </w:r>
    </w:p>
    <w:p w14:paraId="14976C09" w14:textId="77777777" w:rsidR="008B6302" w:rsidRPr="00A9621F" w:rsidRDefault="008B6302" w:rsidP="008B6302">
      <w:pPr>
        <w:rPr>
          <w:noProof/>
        </w:rPr>
      </w:pPr>
      <w:r w:rsidRPr="00A9621F">
        <w:rPr>
          <w:noProof/>
        </w:rPr>
        <w:t>1.</w:t>
      </w:r>
      <w:r w:rsidRPr="00A9621F">
        <w:rPr>
          <w:noProof/>
        </w:rPr>
        <w:tab/>
        <w:t xml:space="preserve">Οι γενικές διατάξεις περί προμηθειών όπως ορίζονται στο κεφάλαιο 1 του παρόντος τίτλου εφαρμόζονται στις συμβάσεις που καλύπτονται από το παρόν κεφάλαιο, με την επιφύλαξη των ειδικών ρυθμίσεων σχετικά με τις λεπτομέρειες ανάθεσης των εξωτερικών συμβάσεων που ορίζονται στο κεφάλαιο 3 του παραρτήματος I. Τα άρθρα </w:t>
      </w:r>
      <w:r w:rsidRPr="00A9621F">
        <w:rPr>
          <w:rStyle w:val="CRMinorChangeAdded"/>
          <w:noProof/>
        </w:rPr>
        <w:t>178</w:t>
      </w:r>
      <w:r w:rsidRPr="00A9621F">
        <w:rPr>
          <w:rStyle w:val="CRMinorChangeDeleted"/>
          <w:noProof/>
        </w:rPr>
        <w:t>174</w:t>
      </w:r>
      <w:r w:rsidRPr="00A9621F">
        <w:rPr>
          <w:noProof/>
        </w:rPr>
        <w:t xml:space="preserve"> έως </w:t>
      </w:r>
      <w:r w:rsidRPr="00A9621F">
        <w:rPr>
          <w:rStyle w:val="CRMinorChangeAdded"/>
          <w:noProof/>
        </w:rPr>
        <w:t>181</w:t>
      </w:r>
      <w:r w:rsidRPr="00A9621F">
        <w:rPr>
          <w:rStyle w:val="CRMinorChangeDeleted"/>
          <w:noProof/>
        </w:rPr>
        <w:t>177</w:t>
      </w:r>
      <w:r w:rsidRPr="00A9621F">
        <w:rPr>
          <w:noProof/>
        </w:rPr>
        <w:t xml:space="preserve"> δεν εφαρμόζονται στις προμήθειες που καλύπτονται στο παρόν κεφάλαιο.</w:t>
      </w:r>
    </w:p>
    <w:p w14:paraId="101847A0" w14:textId="77777777" w:rsidR="008B6302" w:rsidRPr="00A9621F" w:rsidRDefault="008B6302" w:rsidP="008B6302">
      <w:pPr>
        <w:rPr>
          <w:noProof/>
        </w:rPr>
      </w:pPr>
      <w:r w:rsidRPr="00A9621F">
        <w:rPr>
          <w:noProof/>
        </w:rPr>
        <w:t>Με την επιφύλαξη των εξαιρέσεων και των όρων που καθορίζονται στο παράρτημα I, η αναθέτουσα αρχή δεν υπογράφει τη σύμβαση ή τη σύμβαση-πλαίσιο με τον επιτυχόντα προσφέροντα πριν από την παρέλευση περιόδου αναμονής. Η περίοδος αναμονής έχει διάρκεια 10 ημερών εάν χρησιμοποιούνται ηλεκτρονικά μέσα επικοινωνίας, και 15 ημερών εάν χρησιμοποιούνται άλλα μέσα.</w:t>
      </w:r>
    </w:p>
    <w:p w14:paraId="0E807B00" w14:textId="77777777" w:rsidR="008B6302" w:rsidRPr="00A9621F" w:rsidRDefault="008B6302" w:rsidP="008B6302">
      <w:pPr>
        <w:rPr>
          <w:noProof/>
        </w:rPr>
      </w:pPr>
      <w:r w:rsidRPr="00A9621F">
        <w:rPr>
          <w:noProof/>
        </w:rPr>
        <w:t xml:space="preserve">Το άρθρο </w:t>
      </w:r>
      <w:r w:rsidRPr="00A9621F">
        <w:rPr>
          <w:rStyle w:val="CRMinorChangeAdded"/>
          <w:noProof/>
        </w:rPr>
        <w:t>167</w:t>
      </w:r>
      <w:r w:rsidRPr="00A9621F">
        <w:rPr>
          <w:rStyle w:val="CRMinorChangeDeleted"/>
          <w:noProof/>
        </w:rPr>
        <w:t>163</w:t>
      </w:r>
      <w:r w:rsidRPr="00A9621F">
        <w:rPr>
          <w:noProof/>
        </w:rPr>
        <w:t xml:space="preserve">, το άρθρο </w:t>
      </w:r>
      <w:r w:rsidRPr="00A9621F">
        <w:rPr>
          <w:rStyle w:val="CRMinorChangeAdded"/>
          <w:noProof/>
        </w:rPr>
        <w:t>168</w:t>
      </w:r>
      <w:r w:rsidRPr="00A9621F">
        <w:rPr>
          <w:rStyle w:val="CRMinorChangeDeleted"/>
          <w:noProof/>
        </w:rPr>
        <w:t>164</w:t>
      </w:r>
      <w:r w:rsidRPr="00A9621F">
        <w:rPr>
          <w:noProof/>
        </w:rPr>
        <w:t xml:space="preserve"> παράγραφος 1 στοιχεία α) και β) και το δεύτερο εδάφιο της παρούσας παραγράφου εφαρμόζονται μόνο για αξίες άνω των:</w:t>
      </w:r>
    </w:p>
    <w:p w14:paraId="71FB797A" w14:textId="77777777" w:rsidR="008B6302" w:rsidRPr="00A9621F" w:rsidRDefault="008B6302" w:rsidP="008B6302">
      <w:pPr>
        <w:pStyle w:val="Point0"/>
        <w:rPr>
          <w:noProof/>
        </w:rPr>
      </w:pPr>
      <w:r w:rsidRPr="00A9621F">
        <w:rPr>
          <w:noProof/>
        </w:rPr>
        <w:tab/>
        <w:t>α)</w:t>
      </w:r>
      <w:r w:rsidRPr="00A9621F">
        <w:rPr>
          <w:noProof/>
        </w:rPr>
        <w:tab/>
        <w:t>300 000 EUR, για τις συμβάσεις υπηρεσιών και προμήθειας αγαθών·</w:t>
      </w:r>
    </w:p>
    <w:p w14:paraId="57702C4A" w14:textId="77777777" w:rsidR="008B6302" w:rsidRPr="00A9621F" w:rsidRDefault="008B6302" w:rsidP="008B6302">
      <w:pPr>
        <w:pStyle w:val="Point0"/>
        <w:rPr>
          <w:noProof/>
        </w:rPr>
      </w:pPr>
      <w:r w:rsidRPr="00A9621F">
        <w:rPr>
          <w:noProof/>
        </w:rPr>
        <w:tab/>
        <w:t>β)</w:t>
      </w:r>
      <w:r w:rsidRPr="00A9621F">
        <w:rPr>
          <w:noProof/>
        </w:rPr>
        <w:tab/>
        <w:t>5 000 000 EUR, για τις συμβάσεις έργων.</w:t>
      </w:r>
    </w:p>
    <w:p w14:paraId="055FED2D" w14:textId="77777777" w:rsidR="008B6302" w:rsidRPr="00A9621F" w:rsidRDefault="008B6302" w:rsidP="008B6302">
      <w:pPr>
        <w:rPr>
          <w:noProof/>
        </w:rPr>
      </w:pPr>
      <w:r w:rsidRPr="00A9621F">
        <w:rPr>
          <w:noProof/>
        </w:rPr>
        <w:t>2.</w:t>
      </w:r>
      <w:r w:rsidRPr="00A9621F">
        <w:rPr>
          <w:noProof/>
        </w:rPr>
        <w:tab/>
        <w:t>Το παρόν κεφάλαιο εφαρμόζεται:</w:t>
      </w:r>
    </w:p>
    <w:p w14:paraId="4C1A861A" w14:textId="77777777" w:rsidR="008B6302" w:rsidRPr="00A9621F" w:rsidRDefault="008B6302" w:rsidP="008B6302">
      <w:pPr>
        <w:pStyle w:val="Point0"/>
        <w:rPr>
          <w:noProof/>
        </w:rPr>
      </w:pPr>
      <w:r w:rsidRPr="00A9621F">
        <w:rPr>
          <w:noProof/>
        </w:rPr>
        <w:tab/>
        <w:t>α)</w:t>
      </w:r>
      <w:r w:rsidRPr="00A9621F">
        <w:rPr>
          <w:noProof/>
        </w:rPr>
        <w:tab/>
        <w:t>σε προμήθειες όπου η Επιτροπή δεν αναθέτει συμβάσεις για ίδιο λογαριασμό·</w:t>
      </w:r>
    </w:p>
    <w:p w14:paraId="30977A79" w14:textId="77777777" w:rsidR="008B6302" w:rsidRPr="00A9621F" w:rsidRDefault="008B6302" w:rsidP="008B6302">
      <w:pPr>
        <w:pStyle w:val="Point0"/>
        <w:rPr>
          <w:noProof/>
        </w:rPr>
      </w:pPr>
      <w:r w:rsidRPr="00A9621F">
        <w:rPr>
          <w:noProof/>
        </w:rPr>
        <w:tab/>
        <w:t>β)</w:t>
      </w:r>
      <w:r w:rsidRPr="00A9621F">
        <w:rPr>
          <w:noProof/>
        </w:rPr>
        <w:tab/>
        <w:t xml:space="preserve">σε προμήθειες που συνάπτονται από πρόσωπα ή οντότητες που εκτελούν ενωσιακά κονδύλια δυνάμει του άρθρου 62 παράγραφος 1 πρώτο εδάφιο στοιχείο γ), όπου προβλέπεται στη συμφωνία συνεισφοράς ή χρηματοδότησης που αναφέρεται στο άρθρο </w:t>
      </w:r>
      <w:r w:rsidRPr="00A9621F">
        <w:rPr>
          <w:rStyle w:val="CRMinorChangeAdded"/>
          <w:noProof/>
        </w:rPr>
        <w:t>158</w:t>
      </w:r>
      <w:r w:rsidRPr="00A9621F">
        <w:rPr>
          <w:rStyle w:val="CRMinorChangeDeleted"/>
          <w:noProof/>
        </w:rPr>
        <w:t>154</w:t>
      </w:r>
      <w:r w:rsidRPr="00A9621F">
        <w:rPr>
          <w:noProof/>
        </w:rPr>
        <w:t>.</w:t>
      </w:r>
    </w:p>
    <w:p w14:paraId="3E42446E" w14:textId="77777777" w:rsidR="008B6302" w:rsidRPr="00A9621F" w:rsidRDefault="008B6302" w:rsidP="008B6302">
      <w:pPr>
        <w:rPr>
          <w:noProof/>
        </w:rPr>
      </w:pPr>
      <w:r w:rsidRPr="00A9621F">
        <w:rPr>
          <w:noProof/>
        </w:rPr>
        <w:t>3.</w:t>
      </w:r>
      <w:r w:rsidRPr="00A9621F">
        <w:rPr>
          <w:noProof/>
        </w:rPr>
        <w:tab/>
        <w:t xml:space="preserve">Οι διαδικασίες προμηθειών προβλέπονται στις συμφωνίες χρηματοδότησης στις οποίες αναφέρεται το άρθρο </w:t>
      </w:r>
      <w:r w:rsidRPr="00A9621F">
        <w:rPr>
          <w:rStyle w:val="CRMinorChangeAdded"/>
          <w:noProof/>
        </w:rPr>
        <w:t>162</w:t>
      </w:r>
      <w:r w:rsidRPr="00A9621F">
        <w:rPr>
          <w:rStyle w:val="CRMinorChangeDeleted"/>
          <w:noProof/>
        </w:rPr>
        <w:t>158</w:t>
      </w:r>
      <w:r w:rsidRPr="00A9621F">
        <w:rPr>
          <w:noProof/>
        </w:rPr>
        <w:t>.</w:t>
      </w:r>
    </w:p>
    <w:p w14:paraId="0F480CF3" w14:textId="77777777" w:rsidR="008B6302" w:rsidRPr="00A9621F" w:rsidRDefault="008B6302" w:rsidP="008B6302">
      <w:pPr>
        <w:rPr>
          <w:noProof/>
        </w:rPr>
      </w:pPr>
      <w:r w:rsidRPr="00A9621F">
        <w:rPr>
          <w:noProof/>
        </w:rPr>
        <w:t>4.</w:t>
      </w:r>
      <w:r w:rsidRPr="00A9621F">
        <w:rPr>
          <w:noProof/>
        </w:rPr>
        <w:tab/>
        <w:t>Οι διατάξεις του παρόντος κεφαλαίου δεν εφαρμόζονται σε ενέργειες που προβλέπονται από τομεακές βασικές πράξεις οι οποίες αφορούν την παροχή βοήθειας για τη διαχείριση ανθρωπιστικών κρίσεων, τις επιχειρήσεις πολιτικής προστασίας και τις επιχειρήσεις ανθρωπιστικής βοήθειας.</w:t>
      </w:r>
    </w:p>
    <w:p w14:paraId="5A2589B6"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183</w:t>
      </w:r>
      <w:r w:rsidRPr="00A9621F">
        <w:rPr>
          <w:rStyle w:val="CRMinorChangeDeleted"/>
          <w:noProof/>
        </w:rPr>
        <w:t>179</w:t>
      </w:r>
    </w:p>
    <w:p w14:paraId="6D20F73C" w14:textId="77777777" w:rsidR="008B6302" w:rsidRPr="00A9621F" w:rsidRDefault="008B6302" w:rsidP="008B6302">
      <w:pPr>
        <w:pStyle w:val="NormalCentered"/>
        <w:rPr>
          <w:b/>
          <w:bCs/>
          <w:noProof/>
        </w:rPr>
      </w:pPr>
      <w:r w:rsidRPr="00A9621F">
        <w:rPr>
          <w:b/>
          <w:noProof/>
        </w:rPr>
        <w:t>Κανόνες σχετικά με την πρόσβαση σε διαδικασίες προμηθειών στον τομέα των εξωτερικών ενεργειών</w:t>
      </w:r>
    </w:p>
    <w:p w14:paraId="24B9BD1F" w14:textId="77777777" w:rsidR="008B6302" w:rsidRPr="00A9621F" w:rsidRDefault="008B6302" w:rsidP="008B6302">
      <w:pPr>
        <w:rPr>
          <w:noProof/>
        </w:rPr>
      </w:pPr>
      <w:r w:rsidRPr="00A9621F">
        <w:rPr>
          <w:noProof/>
        </w:rPr>
        <w:t>1.</w:t>
      </w:r>
      <w:r w:rsidRPr="00A9621F">
        <w:rPr>
          <w:noProof/>
        </w:rPr>
        <w:tab/>
        <w:t>Η συμμετοχή σε διαδικασίες προμηθειών είναι ανοικτή επί ίσοις όροις σε όλα τα πρόσωπα εντός του πεδίου εφαρμογής των Συνθηκών, καθώς και σε κάθε άλλο φυσικό ή νομικό πρόσωπο σύμφωνα με τις συγκεκριμένες διατάξεις οι οποίες προβλέπονται στις βασικές πράξεις που διέπουν τον εκάστοτε τομέα συνεργασίας. Είναι επίσης ανοικτή στους διεθνείς οργανισμούς.</w:t>
      </w:r>
    </w:p>
    <w:p w14:paraId="04991FB6" w14:textId="77777777" w:rsidR="008B6302" w:rsidRPr="00A9621F" w:rsidRDefault="008B6302" w:rsidP="008B6302">
      <w:pPr>
        <w:rPr>
          <w:noProof/>
        </w:rPr>
      </w:pPr>
      <w:r w:rsidRPr="00A9621F">
        <w:rPr>
          <w:noProof/>
        </w:rPr>
        <w:t>2.</w:t>
      </w:r>
      <w:r w:rsidRPr="00A9621F">
        <w:rPr>
          <w:noProof/>
        </w:rPr>
        <w:tab/>
        <w:t>Είναι δυνατόν να επιτραπεί, σε εξαιρετικές περιστάσεις και με τη δέουσα αιτιολόγηση από μέρους του αρμοδίου διατάκτη, η συμμετοχή σε προσκλήσεις υποβολής προσφορών υπηκόων τρίτων χωρών, διαφορετικών από εκείνους που αναφέρονται στην παράγραφο 1 του παρόντος άρθρου.</w:t>
      </w:r>
    </w:p>
    <w:p w14:paraId="01624D9B" w14:textId="77777777" w:rsidR="008B6302" w:rsidRPr="00A9621F" w:rsidRDefault="008B6302" w:rsidP="008B6302">
      <w:pPr>
        <w:rPr>
          <w:noProof/>
        </w:rPr>
      </w:pPr>
      <w:r w:rsidRPr="00A9621F">
        <w:rPr>
          <w:noProof/>
        </w:rPr>
        <w:t>3.</w:t>
      </w:r>
      <w:r w:rsidRPr="00A9621F">
        <w:rPr>
          <w:noProof/>
        </w:rPr>
        <w:tab/>
        <w:t>Όποτε ισχύει συμφωνία σχετικά με το άνοιγμα των αγορών προμηθειών αγαθών και υπηρεσιών στην οποία συμμετέχει η Ένωση, οι διαδικασίες προμηθειών για συμβάσεις που χρηματοδοτούνται από τον προϋπολογισμό είναι επίσης ανοικτές σε φυσικά και νομικά πρόσωπα εγκατεστημένα σε τρίτη χώρα, διαφορετικά από εκείνα που αναφέρονται στις παραγράφους 1 και 2, υπό τους όρους που ορίζονται στην εν λόγω συμφωνία.</w:t>
      </w:r>
    </w:p>
    <w:p w14:paraId="3347E789" w14:textId="77777777" w:rsidR="008B6302" w:rsidRPr="00A9621F" w:rsidRDefault="008B6302" w:rsidP="008B6302">
      <w:pPr>
        <w:pStyle w:val="SectionTitle"/>
        <w:rPr>
          <w:noProof/>
        </w:rPr>
      </w:pPr>
      <w:r w:rsidRPr="00A9621F">
        <w:rPr>
          <w:noProof/>
        </w:rPr>
        <w:t>ΤΙΤΛΟΣ VIII</w:t>
      </w:r>
    </w:p>
    <w:p w14:paraId="688A3D66" w14:textId="77777777" w:rsidR="008B6302" w:rsidRPr="00A9621F" w:rsidRDefault="008B6302" w:rsidP="008B6302">
      <w:pPr>
        <w:pStyle w:val="SectionTitle"/>
        <w:rPr>
          <w:noProof/>
        </w:rPr>
      </w:pPr>
      <w:r w:rsidRPr="00A9621F">
        <w:rPr>
          <w:i/>
          <w:noProof/>
        </w:rPr>
        <w:t>ΕΠΙΧΟΡΗΓΗΣΕΙΣ</w:t>
      </w:r>
    </w:p>
    <w:p w14:paraId="1A62541A" w14:textId="77777777" w:rsidR="008B6302" w:rsidRPr="00A9621F" w:rsidRDefault="008B6302" w:rsidP="008B6302">
      <w:pPr>
        <w:pStyle w:val="SectionTitle"/>
        <w:rPr>
          <w:noProof/>
        </w:rPr>
      </w:pPr>
      <w:r w:rsidRPr="00A9621F">
        <w:rPr>
          <w:i/>
          <w:noProof/>
        </w:rPr>
        <w:t>ΚΕΦΑΛΑΙΟ 1</w:t>
      </w:r>
    </w:p>
    <w:p w14:paraId="494123BD" w14:textId="77777777" w:rsidR="008B6302" w:rsidRPr="00A9621F" w:rsidRDefault="008B6302" w:rsidP="008B6302">
      <w:pPr>
        <w:pStyle w:val="SectionTitle"/>
        <w:rPr>
          <w:noProof/>
        </w:rPr>
      </w:pPr>
      <w:r w:rsidRPr="00A9621F">
        <w:rPr>
          <w:i/>
          <w:noProof/>
        </w:rPr>
        <w:t>Πεδίο εφαρμογής και μορφή των επιχορηγήσεων</w:t>
      </w:r>
    </w:p>
    <w:p w14:paraId="6304EFA3"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184</w:t>
      </w:r>
      <w:r w:rsidRPr="00A9621F">
        <w:rPr>
          <w:rStyle w:val="CRMinorChangeDeleted"/>
          <w:noProof/>
        </w:rPr>
        <w:t>180</w:t>
      </w:r>
    </w:p>
    <w:p w14:paraId="4F6A2238" w14:textId="77777777" w:rsidR="008B6302" w:rsidRPr="00A9621F" w:rsidRDefault="008B6302" w:rsidP="008B6302">
      <w:pPr>
        <w:pStyle w:val="NormalCentered"/>
        <w:rPr>
          <w:b/>
          <w:bCs/>
          <w:noProof/>
        </w:rPr>
      </w:pPr>
      <w:r w:rsidRPr="00A9621F">
        <w:rPr>
          <w:b/>
          <w:noProof/>
        </w:rPr>
        <w:t>Πεδίο εφαρμογής και μορφή των επιχορηγήσεων</w:t>
      </w:r>
    </w:p>
    <w:p w14:paraId="35AFAEAA" w14:textId="77777777" w:rsidR="008B6302" w:rsidRPr="00A9621F" w:rsidRDefault="008B6302" w:rsidP="008B6302">
      <w:pPr>
        <w:rPr>
          <w:noProof/>
        </w:rPr>
      </w:pPr>
      <w:r w:rsidRPr="00A9621F">
        <w:rPr>
          <w:noProof/>
        </w:rPr>
        <w:t>1.</w:t>
      </w:r>
      <w:r w:rsidRPr="00A9621F">
        <w:rPr>
          <w:noProof/>
        </w:rPr>
        <w:tab/>
        <w:t>Ο παρών τίτλος αφορά τις επιχορηγήσεις που χορηγούνται υπό καθεστώς άμεσης διαχείρισης.</w:t>
      </w:r>
    </w:p>
    <w:p w14:paraId="2FCC6DF3" w14:textId="77777777" w:rsidR="008B6302" w:rsidRPr="00A9621F" w:rsidRDefault="008B6302" w:rsidP="008B6302">
      <w:pPr>
        <w:rPr>
          <w:noProof/>
        </w:rPr>
      </w:pPr>
      <w:r w:rsidRPr="00A9621F">
        <w:rPr>
          <w:noProof/>
        </w:rPr>
        <w:t>2.</w:t>
      </w:r>
      <w:r w:rsidRPr="00A9621F">
        <w:rPr>
          <w:noProof/>
        </w:rPr>
        <w:tab/>
        <w:t>Οι επιχορηγήσεις μπορούν να πραγματοποιούνται με σκοπό να χρηματοδοτηθεί οποιοδήποτε από τα ακόλουθα:</w:t>
      </w:r>
    </w:p>
    <w:p w14:paraId="50A2D3F9" w14:textId="77777777" w:rsidR="008B6302" w:rsidRPr="00A9621F" w:rsidRDefault="008B6302" w:rsidP="008B6302">
      <w:pPr>
        <w:pStyle w:val="Point0"/>
        <w:rPr>
          <w:noProof/>
        </w:rPr>
      </w:pPr>
      <w:r w:rsidRPr="00A9621F">
        <w:rPr>
          <w:noProof/>
        </w:rPr>
        <w:tab/>
        <w:t>α)</w:t>
      </w:r>
      <w:r w:rsidRPr="00A9621F">
        <w:rPr>
          <w:noProof/>
        </w:rPr>
        <w:tab/>
        <w:t>ενέργεια προοριζόμενη να προωθήσει την υλοποίηση ενός στόχου της Ένωσης («επιχορηγήσεις ενέργειας»)·</w:t>
      </w:r>
    </w:p>
    <w:p w14:paraId="11AAE95A" w14:textId="77777777" w:rsidR="008B6302" w:rsidRPr="00A9621F" w:rsidRDefault="008B6302" w:rsidP="008B6302">
      <w:pPr>
        <w:pStyle w:val="Point0"/>
        <w:rPr>
          <w:noProof/>
        </w:rPr>
      </w:pPr>
      <w:r w:rsidRPr="00A9621F">
        <w:rPr>
          <w:noProof/>
        </w:rPr>
        <w:tab/>
        <w:t>β)</w:t>
      </w:r>
      <w:r w:rsidRPr="00A9621F">
        <w:rPr>
          <w:noProof/>
        </w:rPr>
        <w:tab/>
        <w:t>η λειτουργία οργανισμού ο οποίος επιδιώκει στόχο που εντάσσεται σε πολιτική της Ένωσης και την υποστηρίζει («επιχορηγήσεις λειτουργίας»).</w:t>
      </w:r>
    </w:p>
    <w:p w14:paraId="64C6D8C4" w14:textId="77777777" w:rsidR="008B6302" w:rsidRPr="00A9621F" w:rsidRDefault="008B6302" w:rsidP="008B6302">
      <w:pPr>
        <w:rPr>
          <w:noProof/>
        </w:rPr>
      </w:pPr>
      <w:r w:rsidRPr="00A9621F">
        <w:rPr>
          <w:noProof/>
        </w:rPr>
        <w:t xml:space="preserve">Η επιχορήγηση λειτουργίας λαμβάνει τη μορφή χρηματοδοτικής συνεισφοράς στο πρόγραμμα εργασίας του οργανισμού όπως αναφέρεται στο στοιχείο β) </w:t>
      </w:r>
      <w:r w:rsidRPr="00A9621F">
        <w:rPr>
          <w:noProof/>
        </w:rPr>
        <w:fldChar w:fldCharType="begin"/>
      </w:r>
      <w:r w:rsidRPr="00A9621F">
        <w:rPr>
          <w:noProof/>
        </w:rPr>
        <w:instrText xml:space="preserve"> QUOTE "</w:instrText>
      </w:r>
      <w:r w:rsidRPr="00A9621F">
        <w:rPr>
          <w:rStyle w:val="CRMarker"/>
          <w:noProof/>
        </w:rPr>
        <w:instrText>Ö</w:instrText>
      </w:r>
      <w:r w:rsidRPr="00A9621F">
        <w:rPr>
          <w:noProof/>
        </w:rPr>
        <w:instrText xml:space="preserve">" </w:instrText>
      </w:r>
      <w:r w:rsidRPr="00A9621F">
        <w:rPr>
          <w:noProof/>
        </w:rPr>
        <w:fldChar w:fldCharType="separate"/>
      </w:r>
      <w:r w:rsidRPr="00A9621F">
        <w:rPr>
          <w:rStyle w:val="CRMarker"/>
          <w:noProof/>
        </w:rPr>
        <w:t>Ö</w:t>
      </w:r>
      <w:r w:rsidRPr="00A9621F">
        <w:rPr>
          <w:noProof/>
        </w:rPr>
        <w:fldChar w:fldCharType="end"/>
      </w:r>
      <w:r w:rsidRPr="00A9621F">
        <w:rPr>
          <w:noProof/>
        </w:rPr>
        <w:t> του πρώτου εδαφίου </w:t>
      </w:r>
      <w:r w:rsidRPr="00A9621F">
        <w:rPr>
          <w:noProof/>
        </w:rPr>
        <w:fldChar w:fldCharType="begin"/>
      </w:r>
      <w:r w:rsidRPr="00A9621F">
        <w:rPr>
          <w:noProof/>
        </w:rPr>
        <w:instrText xml:space="preserve"> QUOTE "</w:instrText>
      </w:r>
      <w:r w:rsidRPr="00A9621F">
        <w:rPr>
          <w:rStyle w:val="CRMarker"/>
          <w:noProof/>
        </w:rPr>
        <w:instrText>Õ</w:instrText>
      </w:r>
      <w:r w:rsidRPr="00A9621F">
        <w:rPr>
          <w:noProof/>
        </w:rPr>
        <w:instrText xml:space="preserve">" </w:instrText>
      </w:r>
      <w:r w:rsidRPr="00A9621F">
        <w:rPr>
          <w:noProof/>
        </w:rPr>
        <w:fldChar w:fldCharType="separate"/>
      </w:r>
      <w:r w:rsidRPr="00A9621F">
        <w:rPr>
          <w:rStyle w:val="CRMarker"/>
          <w:noProof/>
        </w:rPr>
        <w:t>Õ</w:t>
      </w:r>
      <w:r w:rsidRPr="00A9621F">
        <w:rPr>
          <w:noProof/>
        </w:rPr>
        <w:fldChar w:fldCharType="end"/>
      </w:r>
      <w:r w:rsidRPr="00A9621F">
        <w:rPr>
          <w:noProof/>
        </w:rPr>
        <w:t xml:space="preserve"> </w:t>
      </w:r>
      <w:r w:rsidRPr="00A9621F">
        <w:rPr>
          <w:rStyle w:val="CRDeleted"/>
          <w:noProof/>
        </w:rPr>
        <w:t>πρώτο εδάφιο</w:t>
      </w:r>
      <w:r w:rsidRPr="00A9621F">
        <w:rPr>
          <w:noProof/>
        </w:rPr>
        <w:t>.</w:t>
      </w:r>
    </w:p>
    <w:p w14:paraId="3B76C473" w14:textId="77777777" w:rsidR="008B6302" w:rsidRPr="00A9621F" w:rsidRDefault="008B6302" w:rsidP="008B6302">
      <w:pPr>
        <w:rPr>
          <w:noProof/>
        </w:rPr>
      </w:pPr>
      <w:r w:rsidRPr="00A9621F">
        <w:rPr>
          <w:noProof/>
        </w:rPr>
        <w:t>3.</w:t>
      </w:r>
      <w:r w:rsidRPr="00A9621F">
        <w:rPr>
          <w:noProof/>
        </w:rPr>
        <w:tab/>
        <w:t xml:space="preserve">Οι επιχορηγήσεις είναι δυνατόν να λάβουν μία από τις μορφές που προβλέπονται στο άρθρο </w:t>
      </w:r>
      <w:r w:rsidRPr="00A9621F">
        <w:rPr>
          <w:rStyle w:val="CRMinorChangeAdded"/>
          <w:noProof/>
        </w:rPr>
        <w:t>126</w:t>
      </w:r>
      <w:r w:rsidRPr="00A9621F">
        <w:rPr>
          <w:rStyle w:val="CRMinorChangeDeleted"/>
          <w:noProof/>
        </w:rPr>
        <w:t>125</w:t>
      </w:r>
      <w:r w:rsidRPr="00A9621F">
        <w:rPr>
          <w:noProof/>
        </w:rPr>
        <w:t xml:space="preserve"> παράγραφος 1.</w:t>
      </w:r>
    </w:p>
    <w:p w14:paraId="565B432C" w14:textId="77777777" w:rsidR="008B6302" w:rsidRPr="00A9621F" w:rsidRDefault="008B6302" w:rsidP="008B6302">
      <w:pPr>
        <w:rPr>
          <w:noProof/>
        </w:rPr>
      </w:pPr>
      <w:r w:rsidRPr="00A9621F">
        <w:rPr>
          <w:noProof/>
        </w:rPr>
        <w:t xml:space="preserve">Όταν η επιχορήγηση λαμβάνει τη μορφή χρηματοδότησης που δεν συνδέεται με δαπάνες κατά το στοιχείο α) του άρθρου </w:t>
      </w:r>
      <w:r w:rsidRPr="00A9621F">
        <w:rPr>
          <w:rStyle w:val="CRMinorChangeAdded"/>
          <w:noProof/>
        </w:rPr>
        <w:t>126</w:t>
      </w:r>
      <w:r w:rsidRPr="00A9621F">
        <w:rPr>
          <w:rStyle w:val="CRMinorChangeDeleted"/>
          <w:noProof/>
        </w:rPr>
        <w:t>125</w:t>
      </w:r>
      <w:r w:rsidRPr="00A9621F">
        <w:rPr>
          <w:noProof/>
        </w:rPr>
        <w:t xml:space="preserve"> παράγραφος 1 πρώτο εδάφιο:</w:t>
      </w:r>
    </w:p>
    <w:p w14:paraId="062CCF32" w14:textId="77777777" w:rsidR="008B6302" w:rsidRPr="00A9621F" w:rsidRDefault="008B6302" w:rsidP="008B6302">
      <w:pPr>
        <w:pStyle w:val="Point0"/>
        <w:rPr>
          <w:noProof/>
        </w:rPr>
      </w:pPr>
      <w:r w:rsidRPr="00A9621F">
        <w:rPr>
          <w:noProof/>
        </w:rPr>
        <w:tab/>
        <w:t>α)</w:t>
      </w:r>
      <w:r w:rsidRPr="00A9621F">
        <w:rPr>
          <w:noProof/>
        </w:rPr>
        <w:tab/>
        <w:t xml:space="preserve">οι διατάξεις του παρόντος τίτλου, ειδικότερα, των άρθρων </w:t>
      </w:r>
      <w:r w:rsidRPr="00A9621F">
        <w:rPr>
          <w:rStyle w:val="CRMinorChangeAdded"/>
          <w:noProof/>
        </w:rPr>
        <w:t>186</w:t>
      </w:r>
      <w:r w:rsidRPr="00A9621F">
        <w:rPr>
          <w:rStyle w:val="CRMinorChangeDeleted"/>
          <w:noProof/>
        </w:rPr>
        <w:t>182</w:t>
      </w:r>
      <w:r w:rsidRPr="00A9621F">
        <w:rPr>
          <w:noProof/>
        </w:rPr>
        <w:t xml:space="preserve">, </w:t>
      </w:r>
      <w:r w:rsidRPr="00A9621F">
        <w:rPr>
          <w:rStyle w:val="CRMinorChangeAdded"/>
          <w:noProof/>
        </w:rPr>
        <w:t>188</w:t>
      </w:r>
      <w:r w:rsidRPr="00A9621F">
        <w:rPr>
          <w:rStyle w:val="CRMinorChangeDeleted"/>
          <w:noProof/>
        </w:rPr>
        <w:t>184</w:t>
      </w:r>
      <w:r w:rsidRPr="00A9621F">
        <w:rPr>
          <w:noProof/>
        </w:rPr>
        <w:t xml:space="preserve"> και </w:t>
      </w:r>
      <w:r w:rsidRPr="00A9621F">
        <w:rPr>
          <w:rStyle w:val="CRMinorChangeAdded"/>
          <w:noProof/>
        </w:rPr>
        <w:t>189</w:t>
      </w:r>
      <w:r w:rsidRPr="00A9621F">
        <w:rPr>
          <w:rStyle w:val="CRMinorChangeDeleted"/>
          <w:noProof/>
        </w:rPr>
        <w:t>185</w:t>
      </w:r>
      <w:r w:rsidRPr="00A9621F">
        <w:rPr>
          <w:noProof/>
        </w:rPr>
        <w:t xml:space="preserve">, του άρθρου </w:t>
      </w:r>
      <w:r w:rsidRPr="00A9621F">
        <w:rPr>
          <w:rStyle w:val="CRMinorChangeAdded"/>
          <w:noProof/>
        </w:rPr>
        <w:t>190</w:t>
      </w:r>
      <w:r w:rsidRPr="00A9621F">
        <w:rPr>
          <w:rStyle w:val="CRMinorChangeDeleted"/>
          <w:noProof/>
        </w:rPr>
        <w:t>186</w:t>
      </w:r>
      <w:r w:rsidRPr="00A9621F">
        <w:rPr>
          <w:noProof/>
        </w:rPr>
        <w:t xml:space="preserve"> παράγραφοι 2 έως 4, του άρθρου </w:t>
      </w:r>
      <w:r w:rsidRPr="00A9621F">
        <w:rPr>
          <w:rStyle w:val="CRMinorChangeAdded"/>
          <w:noProof/>
        </w:rPr>
        <w:t>194</w:t>
      </w:r>
      <w:r w:rsidRPr="00A9621F">
        <w:rPr>
          <w:rStyle w:val="CRMinorChangeDeleted"/>
          <w:noProof/>
        </w:rPr>
        <w:t>190</w:t>
      </w:r>
      <w:r w:rsidRPr="00A9621F">
        <w:rPr>
          <w:noProof/>
        </w:rPr>
        <w:t xml:space="preserve">, του άρθρου </w:t>
      </w:r>
      <w:r w:rsidRPr="00A9621F">
        <w:rPr>
          <w:rStyle w:val="CRMinorChangeAdded"/>
          <w:noProof/>
        </w:rPr>
        <w:t>195</w:t>
      </w:r>
      <w:r w:rsidRPr="00A9621F">
        <w:rPr>
          <w:rStyle w:val="CRMinorChangeDeleted"/>
          <w:noProof/>
        </w:rPr>
        <w:t>191</w:t>
      </w:r>
      <w:r w:rsidRPr="00A9621F">
        <w:rPr>
          <w:noProof/>
        </w:rPr>
        <w:t xml:space="preserve"> παράγραφος 3</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A9621F">
        <w:rPr>
          <w:noProof/>
          <w:highlight w:val="lightGray"/>
        </w:rPr>
        <w:t> , η διάταξη σχετικά με τον εκτιμώμενο προϋπολογισμό ή τις εκτιμώμενες επιλέξιμες δαπάνες του άρθρου 200 παράγραφος 1 στοιχείο ε), </w:t>
      </w:r>
      <w:r w:rsidRPr="00A9621F">
        <w:rPr>
          <w:noProof/>
          <w:highlight w:val="lightGray"/>
        </w:rPr>
        <w:fldChar w:fldCharType="begin"/>
      </w:r>
      <w:r w:rsidRPr="00A9621F">
        <w:rPr>
          <w:noProof/>
          <w:highlight w:val="lightGray"/>
        </w:rPr>
        <w:instrText xml:space="preserve"> QUOTE "ï" </w:instrText>
      </w:r>
      <w:r w:rsidRPr="00A9621F">
        <w:rPr>
          <w:noProof/>
          <w:highlight w:val="lightGray"/>
        </w:rPr>
        <w:fldChar w:fldCharType="separate"/>
      </w:r>
      <w:r w:rsidRPr="00A9621F">
        <w:rPr>
          <w:rStyle w:val="CRMarker"/>
          <w:noProof/>
          <w:highlight w:val="lightGray"/>
        </w:rPr>
        <w:t>ï</w:t>
      </w:r>
      <w:r w:rsidRPr="00A9621F">
        <w:rPr>
          <w:noProof/>
          <w:highlight w:val="lightGray"/>
        </w:rPr>
        <w:fldChar w:fldCharType="end"/>
      </w:r>
      <w:r w:rsidRPr="00A9621F">
        <w:rPr>
          <w:noProof/>
        </w:rPr>
        <w:t xml:space="preserve"> </w:t>
      </w:r>
      <w:r w:rsidRPr="00A9621F">
        <w:rPr>
          <w:rStyle w:val="CRMinorChangeAdded"/>
          <w:noProof/>
        </w:rPr>
        <w:t>καθώς και το άρθρο</w:t>
      </w:r>
      <w:r w:rsidRPr="00A9621F">
        <w:rPr>
          <w:rStyle w:val="CRMinorChangeDeleted"/>
          <w:noProof/>
        </w:rPr>
        <w:t>και του άρθρου</w:t>
      </w:r>
      <w:r w:rsidRPr="00A9621F">
        <w:rPr>
          <w:noProof/>
        </w:rPr>
        <w:t xml:space="preserve"> </w:t>
      </w:r>
      <w:r w:rsidRPr="00A9621F">
        <w:rPr>
          <w:rStyle w:val="CRMinorChangeAdded"/>
          <w:noProof/>
        </w:rPr>
        <w:t>207</w:t>
      </w:r>
      <w:r w:rsidRPr="00A9621F">
        <w:rPr>
          <w:rStyle w:val="CRMinorChangeDeleted"/>
          <w:noProof/>
        </w:rPr>
        <w:t>203</w:t>
      </w:r>
      <w:r w:rsidRPr="00A9621F">
        <w:rPr>
          <w:noProof/>
        </w:rPr>
        <w:t xml:space="preserve"> παράγραφος 4 που σχετίζονται με την επιλεξιμότητα και την επαλήθευση δαπανών δεν εφαρμόζονται,</w:t>
      </w:r>
    </w:p>
    <w:p w14:paraId="00156D56" w14:textId="77777777" w:rsidR="008B6302" w:rsidRPr="00A9621F" w:rsidRDefault="008B6302" w:rsidP="008B6302">
      <w:pPr>
        <w:pStyle w:val="Point0"/>
        <w:rPr>
          <w:noProof/>
        </w:rPr>
      </w:pPr>
      <w:r w:rsidRPr="00A9621F">
        <w:rPr>
          <w:noProof/>
        </w:rPr>
        <w:tab/>
        <w:t>β)</w:t>
      </w:r>
      <w:r w:rsidRPr="00A9621F">
        <w:rPr>
          <w:noProof/>
        </w:rPr>
        <w:tab/>
        <w:t xml:space="preserve">όσον αφορά το άρθρο </w:t>
      </w:r>
      <w:r w:rsidRPr="00A9621F">
        <w:rPr>
          <w:rStyle w:val="CRMinorChangeAdded"/>
          <w:noProof/>
        </w:rPr>
        <w:t>185</w:t>
      </w:r>
      <w:r w:rsidRPr="00A9621F">
        <w:rPr>
          <w:rStyle w:val="CRMinorChangeDeleted"/>
          <w:noProof/>
        </w:rPr>
        <w:t>181</w:t>
      </w:r>
      <w:r w:rsidRPr="00A9621F">
        <w:rPr>
          <w:noProof/>
        </w:rPr>
        <w:t>, εφαρμόζονται μόνον η διαδικασία και οι απαιτήσεις που αναφέρονται στις παραγράφους 2 και 3</w:t>
      </w:r>
      <w:r w:rsidRPr="00A9621F">
        <w:rPr>
          <w:rStyle w:val="CRDeleted"/>
          <w:noProof/>
        </w:rPr>
        <w:t xml:space="preserve"> του εν λόγω άρθρου</w:t>
      </w:r>
      <w:r w:rsidRPr="00A9621F">
        <w:rPr>
          <w:noProof/>
        </w:rPr>
        <w:t xml:space="preserve">, στην παράγραφο 4 πρώτο εδάφιο στοιχεία α) και δ) και δεύτερο εδάφιο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A9621F">
        <w:rPr>
          <w:noProof/>
          <w:highlight w:val="lightGray"/>
        </w:rPr>
        <w:t> στοιχείο α) </w:t>
      </w:r>
      <w:r w:rsidRPr="00A9621F">
        <w:rPr>
          <w:noProof/>
          <w:highlight w:val="lightGray"/>
        </w:rPr>
        <w:fldChar w:fldCharType="begin"/>
      </w:r>
      <w:r w:rsidRPr="00A9621F">
        <w:rPr>
          <w:noProof/>
          <w:highlight w:val="lightGray"/>
        </w:rPr>
        <w:instrText xml:space="preserve"> QUOTE "ï" </w:instrText>
      </w:r>
      <w:r w:rsidRPr="00A9621F">
        <w:rPr>
          <w:noProof/>
          <w:highlight w:val="lightGray"/>
        </w:rPr>
        <w:fldChar w:fldCharType="separate"/>
      </w:r>
      <w:r w:rsidRPr="00A9621F">
        <w:rPr>
          <w:rStyle w:val="CRMarker"/>
          <w:noProof/>
          <w:highlight w:val="lightGray"/>
        </w:rPr>
        <w:t>ï</w:t>
      </w:r>
      <w:r w:rsidRPr="00A9621F">
        <w:rPr>
          <w:noProof/>
          <w:highlight w:val="lightGray"/>
        </w:rPr>
        <w:fldChar w:fldCharType="end"/>
      </w:r>
      <w:r w:rsidRPr="00A9621F">
        <w:rPr>
          <w:noProof/>
        </w:rPr>
        <w:t>, και στην παράγραφο 5</w:t>
      </w:r>
      <w:r w:rsidRPr="00A9621F">
        <w:rPr>
          <w:rStyle w:val="CRMinorChangeDeleted"/>
          <w:noProof/>
        </w:rPr>
        <w:t>,</w:t>
      </w:r>
      <w:r w:rsidRPr="00A9621F">
        <w:rPr>
          <w:noProof/>
        </w:rPr>
        <w:t xml:space="preserve"> του εν λόγω άρθρου.</w:t>
      </w:r>
    </w:p>
    <w:p w14:paraId="51102A3F" w14:textId="77777777" w:rsidR="008B6302" w:rsidRPr="00A9621F" w:rsidRDefault="008B6302" w:rsidP="008B6302">
      <w:pPr>
        <w:rPr>
          <w:noProof/>
        </w:rPr>
      </w:pPr>
      <w:r w:rsidRPr="00A9621F">
        <w:rPr>
          <w:noProof/>
        </w:rPr>
        <w:t>4.</w:t>
      </w:r>
      <w:r w:rsidRPr="00A9621F">
        <w:rPr>
          <w:noProof/>
        </w:rPr>
        <w:tab/>
        <w:t>Κάθε θεσμικό όργανο της Ένωσης μπορεί να αναθέτει δημόσιες συμβάσεις ή να επιχορηγεί για δραστηριότητες επικοινωνίας. Η επιχορήγηση είναι δυνατή στις περιπτώσεις που η χρήση προμηθειών δεν ενδείκνυται λόγω της φύσης των δραστηριοτήτων.</w:t>
      </w:r>
    </w:p>
    <w:p w14:paraId="7431A0F4" w14:textId="77777777" w:rsidR="008B6302" w:rsidRPr="00A9621F" w:rsidRDefault="008B6302" w:rsidP="008B6302">
      <w:pPr>
        <w:rPr>
          <w:noProof/>
        </w:rPr>
      </w:pPr>
      <w:r w:rsidRPr="00A9621F">
        <w:rPr>
          <w:noProof/>
        </w:rPr>
        <w:t>5.</w:t>
      </w:r>
      <w:r w:rsidRPr="00A9621F">
        <w:rPr>
          <w:noProof/>
        </w:rPr>
        <w:tab/>
        <w:t xml:space="preserve">Το JRC μπορεί να δέχεται χρηματοδοτήσεις καταλογιζόμενες σε πιστώσεις εκτός των πιστώσεων έρευνας και τεχνολογικής ανάπτυξης στο πλαίσιο της συμμετοχής του σε διαδικασίες επιχορήγησης χρηματοδοτούμενες, εν όλω ή εν μέρει, από τον προϋπολογισμό. Σε αυτές τις περιπτώσεις δεν ισχύει το άρθρο </w:t>
      </w:r>
      <w:r w:rsidRPr="00A9621F">
        <w:rPr>
          <w:rStyle w:val="CRMinorChangeAdded"/>
          <w:noProof/>
        </w:rPr>
        <w:t>202</w:t>
      </w:r>
      <w:r w:rsidRPr="00A9621F">
        <w:rPr>
          <w:rStyle w:val="CRMinorChangeDeleted"/>
          <w:noProof/>
        </w:rPr>
        <w:t>198</w:t>
      </w:r>
      <w:r w:rsidRPr="00A9621F">
        <w:rPr>
          <w:noProof/>
        </w:rPr>
        <w:t xml:space="preserve"> παράγραφος 4, όσον αφορά τη χρηματοδοτική ικανότητα, ούτε το άρθρο </w:t>
      </w:r>
      <w:r w:rsidRPr="00A9621F">
        <w:rPr>
          <w:rStyle w:val="CRMinorChangeAdded"/>
          <w:noProof/>
        </w:rPr>
        <w:t>200</w:t>
      </w:r>
      <w:r w:rsidRPr="00A9621F">
        <w:rPr>
          <w:rStyle w:val="CRMinorChangeDeleted"/>
          <w:noProof/>
        </w:rPr>
        <w:t>196</w:t>
      </w:r>
      <w:r w:rsidRPr="00A9621F">
        <w:rPr>
          <w:noProof/>
        </w:rPr>
        <w:t xml:space="preserve"> παράγραφος 1 στοιχεία α) έως δ).</w:t>
      </w:r>
    </w:p>
    <w:p w14:paraId="2EF8B7F6"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185</w:t>
      </w:r>
      <w:r w:rsidRPr="00A9621F">
        <w:rPr>
          <w:rStyle w:val="CRMinorChangeDeleted"/>
          <w:noProof/>
        </w:rPr>
        <w:t>181</w:t>
      </w:r>
    </w:p>
    <w:p w14:paraId="16B63402" w14:textId="77777777" w:rsidR="008B6302" w:rsidRPr="00A9621F" w:rsidRDefault="008B6302" w:rsidP="008B6302">
      <w:pPr>
        <w:pStyle w:val="NormalCentered"/>
        <w:rPr>
          <w:b/>
          <w:bCs/>
          <w:noProof/>
        </w:rPr>
      </w:pPr>
      <w:r w:rsidRPr="00A9621F">
        <w:rPr>
          <w:b/>
          <w:noProof/>
        </w:rPr>
        <w:t>Χρηματοδότηση με κατ’ αποκοπή ποσά, μοναδιαίες δαπάνες και ενιαίο συντελεστή</w:t>
      </w:r>
    </w:p>
    <w:p w14:paraId="66F5E9D2" w14:textId="77777777" w:rsidR="008B6302" w:rsidRPr="00A9621F" w:rsidRDefault="008B6302" w:rsidP="008B6302">
      <w:pPr>
        <w:rPr>
          <w:noProof/>
        </w:rPr>
      </w:pPr>
      <w:r w:rsidRPr="00A9621F">
        <w:rPr>
          <w:noProof/>
        </w:rPr>
        <w:t>1.</w:t>
      </w:r>
      <w:r w:rsidRPr="00A9621F">
        <w:rPr>
          <w:noProof/>
        </w:rPr>
        <w:tab/>
        <w:t xml:space="preserve">Όταν η επιχορήγηση λαμβάνει τη μορφή χρηματοδότησης με κατ’ αποκοπή ποσά, μοναδιαίες δαπάνες ή ενιαίο συντελεστή όπως αναφέρεται στο άρθρο </w:t>
      </w:r>
      <w:r w:rsidRPr="00A9621F">
        <w:rPr>
          <w:rStyle w:val="CRMinorChangeAdded"/>
          <w:noProof/>
        </w:rPr>
        <w:t>126</w:t>
      </w:r>
      <w:r w:rsidRPr="00A9621F">
        <w:rPr>
          <w:rStyle w:val="CRMinorChangeDeleted"/>
          <w:noProof/>
        </w:rPr>
        <w:t>125</w:t>
      </w:r>
      <w:r w:rsidRPr="00A9621F">
        <w:rPr>
          <w:noProof/>
        </w:rPr>
        <w:t xml:space="preserve"> παράγραφος 1 πρώτο εδάφιο στοιχεία γ), δ) ή ε) εφαρμόζεται ο παρών τίτλος, με την εξαίρεση των διατάξεων ή τμημάτων των διατάξεων που σχετίζονται με την επαλήθευση των επιλέξιμων δαπανών που όντως πραγματοποιήθηκαν.</w:t>
      </w:r>
    </w:p>
    <w:p w14:paraId="031806DE" w14:textId="77777777" w:rsidR="008B6302" w:rsidRPr="00A9621F" w:rsidRDefault="008B6302" w:rsidP="008B6302">
      <w:pPr>
        <w:rPr>
          <w:noProof/>
        </w:rPr>
      </w:pPr>
      <w:r w:rsidRPr="00A9621F">
        <w:rPr>
          <w:noProof/>
        </w:rPr>
        <w:t>2.</w:t>
      </w:r>
      <w:r w:rsidRPr="00A9621F">
        <w:rPr>
          <w:noProof/>
        </w:rPr>
        <w:tab/>
        <w:t>Όταν είναι δυνατό και ενδεδειγμένο, τα κατ’ αποκοπή ποσά, οι μοναδιαίες δαπάνες ή οι ενιαίοι συντελεστές καθορίζονται με τέτοιο τρόπο ώστε η καταβολή τους να επιτρέπεται μόλις επιτευχθούν συγκεκριμένες επιδόσεις και/ή αποτελέσματα.</w:t>
      </w:r>
    </w:p>
    <w:p w14:paraId="4BCC2380" w14:textId="77777777" w:rsidR="008B6302" w:rsidRPr="00A9621F" w:rsidRDefault="008B6302" w:rsidP="008B6302">
      <w:pPr>
        <w:rPr>
          <w:noProof/>
        </w:rPr>
      </w:pPr>
      <w:r w:rsidRPr="00A9621F">
        <w:rPr>
          <w:noProof/>
        </w:rPr>
        <w:t>3.</w:t>
      </w:r>
      <w:r w:rsidRPr="00A9621F">
        <w:rPr>
          <w:noProof/>
        </w:rPr>
        <w:tab/>
        <w:t>Εκτός αν προβλέπεται άλλως στη βασική πράξη, η χρηματοδότηση με κατ’ αποκοπή ποσά, μοναδιαίες δαπάνες ή ενιαίο συντελεστή εγκρίνεται με απόφαση του αρμόδιου διατάκτη, ο οποίος ενεργεί σύμφωνα με τους εσωτερικούς κανόνες του οικείου θεσμικού οργάνου της Ένωσης.</w:t>
      </w:r>
    </w:p>
    <w:p w14:paraId="717ACFD3" w14:textId="77777777" w:rsidR="008B6302" w:rsidRPr="00A9621F" w:rsidRDefault="008B6302" w:rsidP="008B6302">
      <w:pPr>
        <w:rPr>
          <w:noProof/>
        </w:rPr>
      </w:pPr>
      <w:r w:rsidRPr="00A9621F">
        <w:rPr>
          <w:noProof/>
        </w:rPr>
        <w:t>4.</w:t>
      </w:r>
      <w:r w:rsidRPr="00A9621F">
        <w:rPr>
          <w:noProof/>
        </w:rPr>
        <w:tab/>
        <w:t>Η απόφαση έγκρισης περιλαμβάνει τουλάχιστον τα ακόλουθα στοιχεία:</w:t>
      </w:r>
    </w:p>
    <w:p w14:paraId="0F83B8D5" w14:textId="77777777" w:rsidR="008B6302" w:rsidRPr="00A9621F" w:rsidRDefault="008B6302" w:rsidP="008B6302">
      <w:pPr>
        <w:pStyle w:val="Point0"/>
        <w:rPr>
          <w:noProof/>
        </w:rPr>
      </w:pPr>
      <w:r w:rsidRPr="00A9621F">
        <w:rPr>
          <w:noProof/>
        </w:rPr>
        <w:tab/>
        <w:t>α)</w:t>
      </w:r>
      <w:r w:rsidRPr="00A9621F">
        <w:rPr>
          <w:noProof/>
        </w:rPr>
        <w:tab/>
        <w:t>τεκμηρίωση της καταλληλότητας των συγκεκριμένων μορφών χρηματοδότησης σε σχέση με τη φύση των στηριζόμενων ενεργειών ή προγραμμάτων εργασίας, καθώς και σε σχέση με τον κίνδυνο παρατυπιών και απάτης και το κόστος ελέγχου·</w:t>
      </w:r>
    </w:p>
    <w:p w14:paraId="4B567B80" w14:textId="77777777" w:rsidR="008B6302" w:rsidRPr="00A9621F" w:rsidRDefault="008B6302" w:rsidP="008B6302">
      <w:pPr>
        <w:pStyle w:val="Point0"/>
        <w:rPr>
          <w:noProof/>
        </w:rPr>
      </w:pPr>
      <w:r w:rsidRPr="00A9621F">
        <w:rPr>
          <w:noProof/>
        </w:rPr>
        <w:tab/>
        <w:t>β)</w:t>
      </w:r>
      <w:r w:rsidRPr="00A9621F">
        <w:rPr>
          <w:noProof/>
        </w:rPr>
        <w:tab/>
        <w:t xml:space="preserve">προσδιορισμό του κόστους ή των κατηγοριών κόστους που καλύπτονται από χρηματοδότηση με κατ’ αποκοπή ποσά, μοναδιαίες δαπάνες ή με ενιαίο συντελεστή, που κρίνονται επιλέξιμα κατά τα στοιχεία γ), ε) και στ) του άρθρου </w:t>
      </w:r>
      <w:r w:rsidRPr="00A9621F">
        <w:rPr>
          <w:rStyle w:val="CRMinorChangeAdded"/>
          <w:noProof/>
        </w:rPr>
        <w:t>190</w:t>
      </w:r>
      <w:r w:rsidRPr="00A9621F">
        <w:rPr>
          <w:rStyle w:val="CRMinorChangeDeleted"/>
          <w:noProof/>
        </w:rPr>
        <w:t>186</w:t>
      </w:r>
      <w:r w:rsidRPr="00A9621F">
        <w:rPr>
          <w:noProof/>
        </w:rPr>
        <w:t xml:space="preserve"> παράγραφος 3 και το άρθρο </w:t>
      </w:r>
      <w:r w:rsidRPr="00A9621F">
        <w:rPr>
          <w:rStyle w:val="CRMinorChangeAdded"/>
          <w:noProof/>
        </w:rPr>
        <w:t>190</w:t>
      </w:r>
      <w:r w:rsidRPr="00A9621F">
        <w:rPr>
          <w:rStyle w:val="CRMinorChangeDeleted"/>
          <w:noProof/>
        </w:rPr>
        <w:t>186</w:t>
      </w:r>
      <w:r w:rsidRPr="00A9621F">
        <w:rPr>
          <w:noProof/>
        </w:rPr>
        <w:t xml:space="preserve"> παράγραφος 4 και εξαιρουμένων των μη επιλέξιμων δαπανών σύμφωνα με τους ισχύοντες κανόνες της Ένωσης·</w:t>
      </w:r>
    </w:p>
    <w:p w14:paraId="4FCCB936" w14:textId="77777777" w:rsidR="008B6302" w:rsidRPr="00A9621F" w:rsidRDefault="008B6302" w:rsidP="008B6302">
      <w:pPr>
        <w:pStyle w:val="Point0"/>
        <w:rPr>
          <w:noProof/>
        </w:rPr>
      </w:pPr>
      <w:r w:rsidRPr="00A9621F">
        <w:rPr>
          <w:noProof/>
        </w:rPr>
        <w:tab/>
        <w:t>γ)</w:t>
      </w:r>
      <w:r w:rsidRPr="00A9621F">
        <w:rPr>
          <w:noProof/>
        </w:rPr>
        <w:tab/>
        <w:t>περιγραφή των μεθόδων προσδιορισμού της χρηματοδότησης με κατ’ αποκοπή ποσά, μοναδιαίες δαπάνες ή με ενιαίο συντελεστή. Οι εν λόγω μέθοδοι βασίζονται σε ένα από τα ακόλουθα στοιχεία:</w:t>
      </w:r>
    </w:p>
    <w:p w14:paraId="7BEA330A" w14:textId="77777777" w:rsidR="008B6302" w:rsidRPr="00A9621F" w:rsidRDefault="008B6302" w:rsidP="008B6302">
      <w:pPr>
        <w:pStyle w:val="Point1"/>
        <w:rPr>
          <w:noProof/>
        </w:rPr>
      </w:pPr>
      <w:r w:rsidRPr="00A9621F">
        <w:rPr>
          <w:noProof/>
        </w:rPr>
        <w:tab/>
        <w:t>i)</w:t>
      </w:r>
      <w:r w:rsidRPr="00A9621F">
        <w:rPr>
          <w:noProof/>
        </w:rPr>
        <w:tab/>
        <w:t>στατιστικά στοιχεία, παρόμοια αντικειμενικά μέσα ή κρίση εμπειρογνώμονα που παρέχεται από εσωτερικά διαθέσιμους εμπειρογνώμονες ή διατίθεται σύμφωνα με τους ισχύοντες κανόνες· ή</w:t>
      </w:r>
    </w:p>
    <w:p w14:paraId="62B51272" w14:textId="77777777" w:rsidR="008B6302" w:rsidRPr="00A9621F" w:rsidRDefault="008B6302" w:rsidP="008B6302">
      <w:pPr>
        <w:pStyle w:val="Point1"/>
        <w:rPr>
          <w:noProof/>
        </w:rPr>
      </w:pPr>
      <w:r w:rsidRPr="00A9621F">
        <w:rPr>
          <w:noProof/>
        </w:rPr>
        <w:tab/>
        <w:t>ii)</w:t>
      </w:r>
      <w:r w:rsidRPr="00A9621F">
        <w:rPr>
          <w:noProof/>
        </w:rPr>
        <w:tab/>
        <w:t>προσέγγιση ανά δικαιούχο, βασιζόμενη στο πιστοποιημένο ή ελέγξιμο ιστορικό του δικαιούχου ή στις συνήθεις πρακτικές του όσον αφορά την κοστολόγηση·</w:t>
      </w:r>
    </w:p>
    <w:p w14:paraId="57919D84" w14:textId="77777777" w:rsidR="008B6302" w:rsidRPr="00A9621F" w:rsidRDefault="008B6302" w:rsidP="008B6302">
      <w:pPr>
        <w:pStyle w:val="Point0"/>
        <w:rPr>
          <w:noProof/>
        </w:rPr>
      </w:pPr>
      <w:r w:rsidRPr="00A9621F">
        <w:rPr>
          <w:noProof/>
        </w:rPr>
        <w:tab/>
        <w:t>δ)</w:t>
      </w:r>
      <w:r w:rsidRPr="00A9621F">
        <w:rPr>
          <w:noProof/>
        </w:rPr>
        <w:tab/>
        <w:t>όπου είναι δυνατό, τους βασικούς όρους για την αποδέσμευση της πληρωμής, συμπεριλαμβανομένης, κατά περίπτωση, της επίτευξης απόδοσης και/ή αποτελεσμάτων·</w:t>
      </w:r>
    </w:p>
    <w:p w14:paraId="0854C5B2" w14:textId="77777777" w:rsidR="008B6302" w:rsidRPr="00A9621F" w:rsidRDefault="008B6302" w:rsidP="008B6302">
      <w:pPr>
        <w:pStyle w:val="Point0"/>
        <w:rPr>
          <w:noProof/>
        </w:rPr>
      </w:pPr>
      <w:r w:rsidRPr="00A9621F">
        <w:rPr>
          <w:noProof/>
        </w:rPr>
        <w:tab/>
        <w:t>ε)</w:t>
      </w:r>
      <w:r w:rsidRPr="00A9621F">
        <w:rPr>
          <w:noProof/>
        </w:rPr>
        <w:tab/>
        <w:t>στις περιπτώσεις που τα κατ’ αποκοπή ποσά, οι μοναδιαίες δαπάνες και οι ενιαίοι συντελεστές δεν βασίζονται στην επίτευξη απόδοσης και/ή αποτελεσμάτων, παράθεση των λόγων για τους οποίους δεν είναι εφικτή ή ενδεδειγμένη μια προσέγγιση με γνώμονα την απόδοση και/ή τα αποτελέσματα.</w:t>
      </w:r>
    </w:p>
    <w:p w14:paraId="3730F0FE" w14:textId="77777777" w:rsidR="008B6302" w:rsidRPr="00A9621F" w:rsidRDefault="008B6302" w:rsidP="008B6302">
      <w:pPr>
        <w:rPr>
          <w:noProof/>
        </w:rPr>
      </w:pPr>
      <w:r w:rsidRPr="00A9621F">
        <w:rPr>
          <w:noProof/>
        </w:rPr>
        <w:t>Οι αναφερόμενες στο πρώτο εδάφιο στοιχείο γ) μέθοδοι διασφαλίζουν:</w:t>
      </w:r>
    </w:p>
    <w:p w14:paraId="6B9A0402" w14:textId="77777777" w:rsidR="008B6302" w:rsidRPr="00A9621F" w:rsidRDefault="008B6302" w:rsidP="008B6302">
      <w:pPr>
        <w:pStyle w:val="Point0"/>
        <w:rPr>
          <w:noProof/>
        </w:rPr>
      </w:pPr>
      <w:r w:rsidRPr="00A9621F">
        <w:rPr>
          <w:noProof/>
        </w:rPr>
        <w:tab/>
        <w:t>α)</w:t>
      </w:r>
      <w:r w:rsidRPr="00A9621F">
        <w:rPr>
          <w:noProof/>
        </w:rPr>
        <w:tab/>
        <w:t>τον σεβασμό της αρχής της χρηστής δημοσιονομικής διαχείρισης, ιδίως δε το ενδεδειγμένο των αντίστοιχων ποσών σε ό,τι αφορά την απόδοση και/ή τα αποτελέσματα που απαιτούνται, λαμβάνοντας υπόψη τα έσοδα που προβλέπεται ότι θα προκύψουν από τις ενέργειες ή τα προγράμματα εργασίας·</w:t>
      </w:r>
    </w:p>
    <w:p w14:paraId="0E98A25D" w14:textId="77777777" w:rsidR="008B6302" w:rsidRPr="00A9621F" w:rsidRDefault="008B6302" w:rsidP="008B6302">
      <w:pPr>
        <w:pStyle w:val="Point0"/>
        <w:rPr>
          <w:noProof/>
        </w:rPr>
      </w:pPr>
      <w:r w:rsidRPr="00A9621F">
        <w:rPr>
          <w:noProof/>
        </w:rPr>
        <w:tab/>
        <w:t>β)</w:t>
      </w:r>
      <w:r w:rsidRPr="00A9621F">
        <w:rPr>
          <w:noProof/>
        </w:rPr>
        <w:tab/>
      </w:r>
      <w:r w:rsidRPr="00A9621F">
        <w:rPr>
          <w:rStyle w:val="CRMinorChangeAdded"/>
          <w:noProof/>
        </w:rPr>
        <w:t>εύλογη</w:t>
      </w:r>
      <w:r w:rsidRPr="00A9621F">
        <w:rPr>
          <w:rStyle w:val="CRMinorChangeDeleted"/>
          <w:noProof/>
        </w:rPr>
        <w:t>λελογισμένη</w:t>
      </w:r>
      <w:r w:rsidRPr="00A9621F">
        <w:rPr>
          <w:noProof/>
        </w:rPr>
        <w:t xml:space="preserve"> συμμόρφωση με τις αρχές της συγχρηματοδότησης και της αποφυγής της διπλής χρηματοδότησης.</w:t>
      </w:r>
    </w:p>
    <w:p w14:paraId="109970FA" w14:textId="77777777" w:rsidR="008B6302" w:rsidRPr="00A9621F" w:rsidRDefault="008B6302" w:rsidP="008B6302">
      <w:pPr>
        <w:rPr>
          <w:noProof/>
        </w:rPr>
      </w:pPr>
      <w:r w:rsidRPr="00A9621F">
        <w:rPr>
          <w:noProof/>
        </w:rPr>
        <w:t>5.</w:t>
      </w:r>
      <w:r w:rsidRPr="00A9621F">
        <w:rPr>
          <w:noProof/>
        </w:rPr>
        <w:tab/>
        <w:t>Η απόφαση έγκρισης ισχύει για τη διάρκεια του προγράμματος ή των προγραμμάτων εκτός εάν υπάρχει διαφορετική πρόβλεψη στην εν λόγω απόφαση.</w:t>
      </w:r>
    </w:p>
    <w:p w14:paraId="698FDA38" w14:textId="77777777" w:rsidR="008B6302" w:rsidRPr="00A9621F" w:rsidRDefault="008B6302" w:rsidP="008B6302">
      <w:pPr>
        <w:rPr>
          <w:noProof/>
        </w:rPr>
      </w:pPr>
      <w:r w:rsidRPr="00A9621F">
        <w:rPr>
          <w:noProof/>
        </w:rPr>
        <w:t>Η απόφαση έγκρισης είναι δυνατό να καλύπτει τη χρήση κατ’ αποκοπή ποσών, μοναδιαίων δαπανών ή ενιαίων συντελεστών που ισχύει για περισσότερα του ενός συγκεκριμένα χρηματοδοτικά προγράμματα, όταν η φύση των δραστηριοτήτων ή των δαπανών επιτρέπει μια κοινή προσέγγιση. Σε τέτοιες περιπτώσεις, η απόφαση έγκρισης μπορεί να εκδοθεί από:</w:t>
      </w:r>
    </w:p>
    <w:p w14:paraId="4EB38769" w14:textId="77777777" w:rsidR="008B6302" w:rsidRPr="00A9621F" w:rsidRDefault="008B6302" w:rsidP="008B6302">
      <w:pPr>
        <w:pStyle w:val="Point0"/>
        <w:rPr>
          <w:noProof/>
        </w:rPr>
      </w:pPr>
      <w:r w:rsidRPr="00A9621F">
        <w:rPr>
          <w:noProof/>
        </w:rPr>
        <w:tab/>
        <w:t>α)</w:t>
      </w:r>
      <w:r w:rsidRPr="00A9621F">
        <w:rPr>
          <w:noProof/>
        </w:rPr>
        <w:tab/>
        <w:t>τους αρμόδιους διατάκτες όταν όλες οι σχετικές δραστηριότητες εμπίπτουν στην αρμοδιότητά τους·</w:t>
      </w:r>
    </w:p>
    <w:p w14:paraId="585EA4A7" w14:textId="77777777" w:rsidR="008B6302" w:rsidRPr="00A9621F" w:rsidRDefault="008B6302" w:rsidP="008B6302">
      <w:pPr>
        <w:pStyle w:val="Point0"/>
        <w:rPr>
          <w:noProof/>
        </w:rPr>
      </w:pPr>
      <w:r w:rsidRPr="00A9621F">
        <w:rPr>
          <w:noProof/>
        </w:rPr>
        <w:tab/>
        <w:t>β)</w:t>
      </w:r>
      <w:r w:rsidRPr="00A9621F">
        <w:rPr>
          <w:noProof/>
        </w:rPr>
        <w:tab/>
        <w:t>την Επιτροπή όταν αυτό κρίνεται ενδεδειγμένο με βάση τη φύση των δραστηριοτήτων ή των δαπανών ή με βάση τον αριθμό των εμπλεκόμενων διατακτών.</w:t>
      </w:r>
    </w:p>
    <w:p w14:paraId="41DF8EE2" w14:textId="77777777" w:rsidR="008B6302" w:rsidRPr="00A9621F" w:rsidRDefault="008B6302" w:rsidP="008B6302">
      <w:pPr>
        <w:rPr>
          <w:noProof/>
        </w:rPr>
      </w:pPr>
      <w:r w:rsidRPr="00A9621F">
        <w:rPr>
          <w:noProof/>
        </w:rPr>
        <w:t>6.</w:t>
      </w:r>
      <w:r w:rsidRPr="00A9621F">
        <w:rPr>
          <w:noProof/>
        </w:rPr>
        <w:tab/>
        <w:t>Ο αρμόδιος διατάκτης μπορεί να επιτρέπει ή να επιβάλλει, υπό μορφή ενιαίων συντελεστών, τη χρηματοδότηση των έμμεσων δαπανών του δικαιούχου με ανώτατο όριο το 7 % των συνολικών επιλέξιμων άμεσων δαπανών της ενέργειας. Είναι δυνατή η έγκριση υψηλότερου ενιαίου συντελεστή με αιτιολογημένη απόφαση της Επιτροπής. Ο αρμόδιος διατάκτης αναφέρει στην ετήσια έκθεση δραστηριοτήτων που αναφέρεται στο άρθρο 74 παράγραφος 9 κάθε τέτοια απόφαση που έχει ληφθεί, τον ενιαίο συντελεστή που έχει εγκριθεί και τους λόγους που οδήγησαν στην απόφαση αυτή.</w:t>
      </w:r>
    </w:p>
    <w:p w14:paraId="38794360" w14:textId="77777777" w:rsidR="008B6302" w:rsidRPr="00A9621F" w:rsidRDefault="008B6302" w:rsidP="008B6302">
      <w:pPr>
        <w:rPr>
          <w:noProof/>
        </w:rPr>
      </w:pPr>
      <w:r w:rsidRPr="00A9621F">
        <w:rPr>
          <w:noProof/>
        </w:rPr>
        <w:t>7.</w:t>
      </w:r>
      <w:r w:rsidRPr="00A9621F">
        <w:rPr>
          <w:noProof/>
        </w:rPr>
        <w:tab/>
        <w:t>Οι ιδιοκτήτες ΜΜΕ και άλλα μη μισθοδοτούμενα φυσικά πρόσωπα μπορούν να δηλώνουν επιλέξιμες δαπάνες προσωπικού για την εργασία που εκτελούν οι ίδιοι στο πλαίσιο ενέργειας ή προγράμματος εργασίας, βάσει μοναδιαίων δαπανών που εγκρίνονται σύμφωνα με τις παραγράφους 1 έως 6.</w:t>
      </w:r>
    </w:p>
    <w:p w14:paraId="1F1A9A76" w14:textId="77777777" w:rsidR="008B6302" w:rsidRPr="00A9621F" w:rsidRDefault="008B6302" w:rsidP="008B6302">
      <w:pPr>
        <w:rPr>
          <w:noProof/>
        </w:rPr>
      </w:pPr>
      <w:r w:rsidRPr="00A9621F">
        <w:rPr>
          <w:noProof/>
        </w:rPr>
        <w:t>8.</w:t>
      </w:r>
      <w:r w:rsidRPr="00A9621F">
        <w:rPr>
          <w:noProof/>
        </w:rPr>
        <w:tab/>
        <w:t>Οι δικαιούχοι μπορούν να δηλώνουν δαπάνες προσωπικού για την εργασία που εκτελούν εθελοντές στο πλαίσιο ενέργειας ή προγράμματος εργασίας, βάσει μοναδιαίων δαπανών που εγκρίνονται σύμφωνα με τις παραγράφους 1 έως 6.</w:t>
      </w:r>
    </w:p>
    <w:p w14:paraId="5AA45983"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186</w:t>
      </w:r>
      <w:r w:rsidRPr="00A9621F">
        <w:rPr>
          <w:rStyle w:val="CRMinorChangeDeleted"/>
          <w:noProof/>
        </w:rPr>
        <w:t>182</w:t>
      </w:r>
    </w:p>
    <w:p w14:paraId="6E0ADCB7" w14:textId="77777777" w:rsidR="008B6302" w:rsidRPr="00A9621F" w:rsidRDefault="008B6302" w:rsidP="008B6302">
      <w:pPr>
        <w:pStyle w:val="NormalCentered"/>
        <w:rPr>
          <w:b/>
          <w:bCs/>
          <w:noProof/>
        </w:rPr>
      </w:pPr>
      <w:r w:rsidRPr="00A9621F">
        <w:rPr>
          <w:b/>
          <w:noProof/>
        </w:rPr>
        <w:t>Ενιαία κατ’ αποκοπή ποσά</w:t>
      </w:r>
    </w:p>
    <w:p w14:paraId="31C2486D" w14:textId="77777777" w:rsidR="008B6302" w:rsidRPr="00A9621F" w:rsidRDefault="008B6302" w:rsidP="008B6302">
      <w:pPr>
        <w:rPr>
          <w:noProof/>
        </w:rPr>
      </w:pPr>
      <w:r w:rsidRPr="00A9621F">
        <w:rPr>
          <w:noProof/>
        </w:rPr>
        <w:t>1.</w:t>
      </w:r>
      <w:r w:rsidRPr="00A9621F">
        <w:rPr>
          <w:noProof/>
        </w:rPr>
        <w:tab/>
        <w:t xml:space="preserve">Ένα κατ’ αποκοπή ποσό όπως αναφέρεται στο άρθρο </w:t>
      </w:r>
      <w:r w:rsidRPr="00A9621F">
        <w:rPr>
          <w:rStyle w:val="CRMinorChangeAdded"/>
          <w:noProof/>
        </w:rPr>
        <w:t>126</w:t>
      </w:r>
      <w:r w:rsidRPr="00A9621F">
        <w:rPr>
          <w:rStyle w:val="CRMinorChangeDeleted"/>
          <w:noProof/>
        </w:rPr>
        <w:t>125</w:t>
      </w:r>
      <w:r w:rsidRPr="00A9621F">
        <w:rPr>
          <w:noProof/>
        </w:rPr>
        <w:t xml:space="preserve"> παράγραφος 1 πρώτο εδάφιο στοιχείο δ) είναι δυνατό να καλύπτει το σύνολο των επιλέξιμων δαπανών μιας ενέργειας ή ενός προγράμματος εργασίας («ενιαίο κατ’ αποκοπή ποσό»).</w:t>
      </w:r>
    </w:p>
    <w:p w14:paraId="05613F77" w14:textId="77777777" w:rsidR="008B6302" w:rsidRPr="00A9621F" w:rsidRDefault="008B6302" w:rsidP="008B6302">
      <w:pPr>
        <w:rPr>
          <w:noProof/>
        </w:rPr>
      </w:pPr>
      <w:r w:rsidRPr="00A9621F">
        <w:rPr>
          <w:noProof/>
        </w:rPr>
        <w:t>2.</w:t>
      </w:r>
      <w:r w:rsidRPr="00A9621F">
        <w:rPr>
          <w:noProof/>
        </w:rPr>
        <w:tab/>
        <w:t xml:space="preserve">Σύμφωνα με το άρθρο </w:t>
      </w:r>
      <w:r w:rsidRPr="00A9621F">
        <w:rPr>
          <w:rStyle w:val="CRMinorChangeAdded"/>
          <w:noProof/>
        </w:rPr>
        <w:t>185</w:t>
      </w:r>
      <w:r w:rsidRPr="00A9621F">
        <w:rPr>
          <w:rStyle w:val="CRMinorChangeDeleted"/>
          <w:noProof/>
        </w:rPr>
        <w:t>181</w:t>
      </w:r>
      <w:r w:rsidRPr="00A9621F">
        <w:rPr>
          <w:noProof/>
        </w:rPr>
        <w:t xml:space="preserve"> παράγραφος 4, τα ενιαία κατ’ αποκοπή ποσά είναι δυνατό να καθορίζονται με βάση τον κατ’ εκτίμηση προϋπολογισμό της δράσης ή του προγράμματος εργασίας. Ο εν λόγω κατ’ εκτίμηση προϋπολογισμός συμμορφώνεται με τις αρχές της οικονομίας, της αποδοτικότητας και της αποτελεσματικότητας. Η συμμόρφωση με αυτές τις αρχές ελέγχεται εκ των προτέρων κατά την αξιολόγηση της αίτησης επιχορήγησης.</w:t>
      </w:r>
    </w:p>
    <w:p w14:paraId="7ECC5EBD" w14:textId="77777777" w:rsidR="008B6302" w:rsidRPr="00A9621F" w:rsidRDefault="008B6302" w:rsidP="008B6302">
      <w:pPr>
        <w:rPr>
          <w:noProof/>
        </w:rPr>
      </w:pPr>
      <w:r w:rsidRPr="00A9621F">
        <w:rPr>
          <w:noProof/>
        </w:rPr>
        <w:t>3.</w:t>
      </w:r>
      <w:r w:rsidRPr="00A9621F">
        <w:rPr>
          <w:noProof/>
        </w:rPr>
        <w:tab/>
        <w:t xml:space="preserve">Κατά την έγκριση των ενιαίων κατ’ αποκοπή ποσών ο αρμόδιος διατάκτης συμμορφώνεται με το άρθρο </w:t>
      </w:r>
      <w:r w:rsidRPr="00A9621F">
        <w:rPr>
          <w:rStyle w:val="CRMinorChangeAdded"/>
          <w:noProof/>
        </w:rPr>
        <w:t>185</w:t>
      </w:r>
      <w:r w:rsidRPr="00A9621F">
        <w:rPr>
          <w:rStyle w:val="CRMinorChangeDeleted"/>
          <w:noProof/>
        </w:rPr>
        <w:t>181</w:t>
      </w:r>
      <w:r w:rsidRPr="00A9621F">
        <w:rPr>
          <w:noProof/>
        </w:rPr>
        <w:t>.</w:t>
      </w:r>
    </w:p>
    <w:p w14:paraId="015B86CE"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187</w:t>
      </w:r>
      <w:r w:rsidRPr="00A9621F">
        <w:rPr>
          <w:rStyle w:val="CRMinorChangeDeleted"/>
          <w:noProof/>
        </w:rPr>
        <w:t>183</w:t>
      </w:r>
    </w:p>
    <w:p w14:paraId="2F4F2FFB" w14:textId="77777777" w:rsidR="008B6302" w:rsidRPr="00A9621F" w:rsidRDefault="008B6302" w:rsidP="008B6302">
      <w:pPr>
        <w:pStyle w:val="NormalCentered"/>
        <w:rPr>
          <w:b/>
          <w:bCs/>
          <w:noProof/>
        </w:rPr>
      </w:pPr>
      <w:r w:rsidRPr="00A9621F">
        <w:rPr>
          <w:b/>
          <w:noProof/>
        </w:rPr>
        <w:t>Επαληθεύσεις και έλεγχοι σε δικαιούχους σε σχέση με πληρωμές με κατ’ αποκοπή ποσά, μοναδιαίες δαπάνες ή με ενιαίο συντελεστή</w:t>
      </w:r>
    </w:p>
    <w:p w14:paraId="0BF06AEF" w14:textId="77777777" w:rsidR="008B6302" w:rsidRPr="00A9621F" w:rsidRDefault="008B6302" w:rsidP="008B6302">
      <w:pPr>
        <w:rPr>
          <w:noProof/>
        </w:rPr>
      </w:pPr>
      <w:r w:rsidRPr="00A9621F">
        <w:rPr>
          <w:noProof/>
        </w:rPr>
        <w:t>1.</w:t>
      </w:r>
      <w:r w:rsidRPr="00A9621F">
        <w:rPr>
          <w:noProof/>
        </w:rPr>
        <w:tab/>
        <w:t>Ο αρμόδιος διατάκτης ελέγχει, το αργότερο πριν από την πληρωμή του υπολοίπου</w:t>
      </w:r>
      <w:r w:rsidRPr="00A9621F">
        <w:rPr>
          <w:rStyle w:val="CRMinorChangeDeleted"/>
          <w:noProof/>
        </w:rPr>
        <w:t>,</w:t>
      </w:r>
      <w:r w:rsidRPr="00A9621F">
        <w:rPr>
          <w:rStyle w:val="CRMinorChangeAdded"/>
          <w:noProof/>
        </w:rPr>
        <w:t>:</w:t>
      </w:r>
    </w:p>
    <w:p w14:paraId="2142FB07" w14:textId="77777777" w:rsidR="008B6302" w:rsidRPr="00A9621F" w:rsidRDefault="008B6302" w:rsidP="008B6302">
      <w:pPr>
        <w:rPr>
          <w:noProof/>
        </w:rPr>
      </w:pPr>
      <w:r w:rsidRPr="00A9621F">
        <w:rPr>
          <w:rStyle w:val="CRMinorChangeAdded"/>
          <w:noProof/>
        </w:rPr>
        <w:t>i)</w:t>
      </w:r>
      <w:r w:rsidRPr="00A9621F">
        <w:rPr>
          <w:noProof/>
        </w:rPr>
        <w:t xml:space="preserve"> Οι εν λόγω επαληθεύσεις και έλεγχοι θα πρέπει να επικεντρώνονται στην εκπλήρωση των όρων που ενεργοποιούν την καταβολή κατ’ αποκοπή ποσών, μοναδιαίων δαπανών ή ενιαίων συντελεστών, συμπεριλαμβανομένης, όπου απαιτείται, της επίτευξης εκροών και/ή αποτελεσμάτων·</w:t>
      </w:r>
    </w:p>
    <w:p w14:paraId="21A4ED1C" w14:textId="77777777" w:rsidR="008B6302" w:rsidRPr="00A9621F" w:rsidRDefault="008B6302" w:rsidP="008B6302">
      <w:pPr>
        <w:pStyle w:val="CRSeparator"/>
        <w:rPr>
          <w:noProof/>
        </w:rPr>
      </w:pPr>
    </w:p>
    <w:p w14:paraId="4F2917C9" w14:textId="77777777" w:rsidR="008B6302" w:rsidRPr="00A9621F" w:rsidRDefault="008B6302" w:rsidP="008B6302">
      <w:pPr>
        <w:pStyle w:val="CRReference"/>
        <w:rPr>
          <w:noProof/>
          <w:highlight w:val="lightGray"/>
        </w:rPr>
      </w:pPr>
      <w:r w:rsidRPr="00A9621F">
        <w:rPr>
          <w:noProof/>
          <w:highlight w:val="lightGray"/>
        </w:rPr>
        <w:fldChar w:fldCharType="begin"/>
      </w:r>
      <w:r w:rsidRPr="00A9621F">
        <w:rPr>
          <w:noProof/>
          <w:highlight w:val="lightGray"/>
        </w:rPr>
        <w:instrText xml:space="preserve"> QUOTE "ò" </w:instrText>
      </w:r>
      <w:r w:rsidRPr="00A9621F">
        <w:rPr>
          <w:noProof/>
          <w:highlight w:val="lightGray"/>
        </w:rPr>
        <w:fldChar w:fldCharType="separate"/>
      </w:r>
      <w:r w:rsidRPr="00A9621F">
        <w:rPr>
          <w:rStyle w:val="CRMarker"/>
          <w:noProof/>
          <w:highlight w:val="lightGray"/>
        </w:rPr>
        <w:t>ò</w:t>
      </w:r>
      <w:r w:rsidRPr="00A9621F">
        <w:rPr>
          <w:noProof/>
          <w:highlight w:val="lightGray"/>
        </w:rPr>
        <w:fldChar w:fldCharType="end"/>
      </w:r>
      <w:r w:rsidRPr="00A9621F">
        <w:rPr>
          <w:noProof/>
          <w:highlight w:val="lightGray"/>
        </w:rPr>
        <w:t> νέο</w:t>
      </w:r>
    </w:p>
    <w:p w14:paraId="76825C96" w14:textId="77777777" w:rsidR="008B6302" w:rsidRPr="004C1110" w:rsidRDefault="008B6302" w:rsidP="008B6302">
      <w:pPr>
        <w:rPr>
          <w:noProof/>
          <w:highlight w:val="lightGray"/>
        </w:rPr>
      </w:pPr>
      <w:r>
        <w:rPr>
          <w:noProof/>
          <w:highlight w:val="lightGray"/>
        </w:rPr>
        <w:t>ii</w:t>
      </w:r>
      <w:r w:rsidRPr="004C1110">
        <w:rPr>
          <w:noProof/>
          <w:highlight w:val="lightGray"/>
        </w:rPr>
        <w:t>) ότι τα κατ’</w:t>
      </w:r>
      <w:r>
        <w:rPr>
          <w:noProof/>
          <w:highlight w:val="lightGray"/>
        </w:rPr>
        <w:t> </w:t>
      </w:r>
      <w:r w:rsidRPr="004C1110">
        <w:rPr>
          <w:noProof/>
          <w:highlight w:val="lightGray"/>
        </w:rPr>
        <w:t>αποκοπή ποσά, οι μοναδιαίες δαπάνες ή οι ενιαίοι συντελεστές αναφέρονταν στον εκτιμώμενο συνολικό προϋπολογισμό της δράσης ή του προγράμματος εργασίας,</w:t>
      </w:r>
    </w:p>
    <w:p w14:paraId="0226D17E" w14:textId="77777777" w:rsidR="008B6302" w:rsidRPr="00A9621F" w:rsidRDefault="008B6302" w:rsidP="008B6302">
      <w:pPr>
        <w:rPr>
          <w:noProof/>
        </w:rPr>
      </w:pPr>
      <w:r>
        <w:rPr>
          <w:noProof/>
          <w:highlight w:val="lightGray"/>
        </w:rPr>
        <w:t>iii</w:t>
      </w:r>
      <w:r w:rsidRPr="004C1110">
        <w:rPr>
          <w:noProof/>
          <w:highlight w:val="lightGray"/>
        </w:rPr>
        <w:t>) ότι ο προαναφερόμενος όρος επιτεύχθηκε κατά τη διάρκεια της δράσης ή του προγράμματος εργασίας</w:t>
      </w:r>
      <w:r w:rsidRPr="00A9621F">
        <w:rPr>
          <w:noProof/>
          <w:highlight w:val="lightGray"/>
        </w:rPr>
        <w:t xml:space="preserve">. </w:t>
      </w:r>
    </w:p>
    <w:p w14:paraId="263F90F0" w14:textId="77777777" w:rsidR="008B6302" w:rsidRPr="00A9621F" w:rsidRDefault="008B6302" w:rsidP="008B6302">
      <w:pPr>
        <w:pStyle w:val="CRSeparator"/>
        <w:rPr>
          <w:noProof/>
        </w:rPr>
      </w:pPr>
    </w:p>
    <w:p w14:paraId="6FA80993" w14:textId="77777777" w:rsidR="008B6302" w:rsidRPr="00A9621F" w:rsidRDefault="008B6302" w:rsidP="008B6302">
      <w:pPr>
        <w:pStyle w:val="CRReference"/>
        <w:rPr>
          <w:noProof/>
          <w:highlight w:val="lightGray"/>
        </w:rPr>
      </w:pPr>
      <w:r w:rsidRPr="00A9621F">
        <w:rPr>
          <w:noProof/>
        </w:rPr>
        <w:fldChar w:fldCharType="begin"/>
      </w:r>
      <w:r w:rsidRPr="00A9621F">
        <w:rPr>
          <w:noProof/>
        </w:rPr>
        <w:instrText xml:space="preserve"> QUOTE "ê" </w:instrText>
      </w:r>
      <w:r w:rsidRPr="00A9621F">
        <w:rPr>
          <w:noProof/>
        </w:rPr>
        <w:fldChar w:fldCharType="separate"/>
      </w:r>
      <w:r w:rsidRPr="00A9621F">
        <w:rPr>
          <w:rStyle w:val="CRMarker"/>
          <w:noProof/>
        </w:rPr>
        <w:t>ê</w:t>
      </w:r>
      <w:r w:rsidRPr="00A9621F">
        <w:rPr>
          <w:noProof/>
        </w:rPr>
        <w:fldChar w:fldCharType="end"/>
      </w:r>
      <w:r w:rsidRPr="00A9621F">
        <w:rPr>
          <w:noProof/>
        </w:rPr>
        <w:t xml:space="preserve"> 2018/1046 </w:t>
      </w:r>
      <w:r>
        <w:rPr>
          <w:noProof/>
        </w:rPr>
        <w:t>(</w:t>
      </w:r>
      <w:r w:rsidR="004915C8">
        <w:rPr>
          <w:noProof/>
        </w:rPr>
        <w:t>προσαρμοσμένο</w:t>
      </w:r>
      <w:r>
        <w:rPr>
          <w:noProof/>
        </w:rPr>
        <w:t>)</w:t>
      </w:r>
    </w:p>
    <w:p w14:paraId="1C843AB3" w14:textId="77777777" w:rsidR="008B6302" w:rsidRPr="00A9621F" w:rsidRDefault="008B6302" w:rsidP="008B6302">
      <w:pPr>
        <w:pStyle w:val="CRReference"/>
        <w:rPr>
          <w:noProof/>
          <w:highlight w:val="lightGray"/>
        </w:rPr>
      </w:pPr>
      <w:r w:rsidRPr="00A9621F">
        <w:rPr>
          <w:noProof/>
          <w:highlight w:val="lightGray"/>
        </w:rPr>
        <w:fldChar w:fldCharType="begin"/>
      </w:r>
      <w:r w:rsidRPr="00A9621F">
        <w:rPr>
          <w:noProof/>
          <w:highlight w:val="lightGray"/>
        </w:rPr>
        <w:instrText xml:space="preserve"> QUOTE "ð" </w:instrText>
      </w:r>
      <w:r w:rsidRPr="00A9621F">
        <w:rPr>
          <w:noProof/>
          <w:highlight w:val="lightGray"/>
        </w:rPr>
        <w:fldChar w:fldCharType="separate"/>
      </w:r>
      <w:r w:rsidRPr="00A9621F">
        <w:rPr>
          <w:rStyle w:val="CRMarker"/>
          <w:noProof/>
          <w:highlight w:val="lightGray"/>
        </w:rPr>
        <w:t>ð</w:t>
      </w:r>
      <w:r w:rsidRPr="00A9621F">
        <w:rPr>
          <w:noProof/>
          <w:highlight w:val="lightGray"/>
        </w:rPr>
        <w:fldChar w:fldCharType="end"/>
      </w:r>
      <w:r w:rsidRPr="00A9621F">
        <w:rPr>
          <w:noProof/>
          <w:highlight w:val="lightGray"/>
        </w:rPr>
        <w:t> νέο</w:t>
      </w:r>
    </w:p>
    <w:p w14:paraId="17CCA6E4" w14:textId="77777777" w:rsidR="008B6302" w:rsidRPr="00A9621F" w:rsidRDefault="008B6302" w:rsidP="008B6302">
      <w:pPr>
        <w:rPr>
          <w:noProof/>
        </w:rPr>
      </w:pPr>
      <w:r w:rsidRPr="00A9621F">
        <w:rPr>
          <w:noProof/>
        </w:rPr>
        <w:t>Επιπροσθέτως, η εκπλήρωση των όρων αυτών μπορεί να υπόκειται σε εκ των υστέρων ελέγχους.</w:t>
      </w:r>
    </w:p>
    <w:p w14:paraId="212B45B5" w14:textId="77777777" w:rsidR="008B6302" w:rsidRPr="00A9621F" w:rsidRDefault="008B6302" w:rsidP="008B6302">
      <w:pPr>
        <w:rPr>
          <w:noProof/>
        </w:rPr>
      </w:pPr>
      <w:r w:rsidRPr="00A9621F">
        <w:rPr>
          <w:noProof/>
        </w:rPr>
        <w:t xml:space="preserve">Το ύψος της χρηματοδότησης με κατ’ αποκοπή ποσά, μοναδιαίες δαπάνες ή με ενιαίο συντελεστή που καθορίζεται εκ των προτέρων με εφαρμογή της εγκριθείσας από τον αρμόδιο διατάκτη ή την Επιτροπή μεθόδου βάσει του άρθρου </w:t>
      </w:r>
      <w:r w:rsidRPr="00A9621F">
        <w:rPr>
          <w:rStyle w:val="CRMinorChangeAdded"/>
          <w:noProof/>
        </w:rPr>
        <w:t>185</w:t>
      </w:r>
      <w:r w:rsidRPr="00A9621F">
        <w:rPr>
          <w:rStyle w:val="CRMinorChangeDeleted"/>
          <w:noProof/>
        </w:rPr>
        <w:t>181</w:t>
      </w:r>
      <w:r w:rsidRPr="00A9621F">
        <w:rPr>
          <w:noProof/>
        </w:rPr>
        <w:t xml:space="preserve"> δεν αμφισβητείται με εκ των υστέρων ελέγχους. Αυτό ισχύει με την επιφύλαξη του δικαιώματος του αρμόδιου διατάκτη να επαληθεύσει ότι πληρούνται οι αναφερόμενοι στο πρώτο εδάφιο της παρούσας παραγράφου όροι που αποδεσμεύουν την πληρωμή και να μειώσει το ποσό της επιχορήγησης σύμφωνα με το άρθρο </w:t>
      </w:r>
      <w:r w:rsidRPr="00A9621F">
        <w:rPr>
          <w:rStyle w:val="CRMinorChangeAdded"/>
          <w:noProof/>
        </w:rPr>
        <w:t>133</w:t>
      </w:r>
      <w:r w:rsidRPr="00A9621F">
        <w:rPr>
          <w:rStyle w:val="CRMinorChangeDeleted"/>
          <w:noProof/>
        </w:rPr>
        <w:t>131</w:t>
      </w:r>
      <w:r w:rsidRPr="00A9621F">
        <w:rPr>
          <w:noProof/>
        </w:rPr>
        <w:t xml:space="preserve"> παράγραφος 4, σε περίπτωση που οι εν λόγω όροι δεν πληρούνται ή σε περίπτωση παρατυπίας, απάτης ή αθέτησης άλλων υποχρεώσεων. Όταν η χρηματοδότηση με κατ’ αποκοπή ποσά, μοναδιαίες δαπάνες ή με ενιαίο συντελεστή προσδιορίζεται σύμφωνα με τις συνήθεις πρακτικές κοστολόγησης του δικαιούχου, εφαρμόζεται το άρθρο </w:t>
      </w:r>
      <w:r w:rsidRPr="00A9621F">
        <w:rPr>
          <w:rStyle w:val="CRMinorChangeAdded"/>
          <w:noProof/>
        </w:rPr>
        <w:t>189</w:t>
      </w:r>
      <w:r w:rsidRPr="00A9621F">
        <w:rPr>
          <w:rStyle w:val="CRMinorChangeDeleted"/>
          <w:noProof/>
        </w:rPr>
        <w:t>185</w:t>
      </w:r>
      <w:r w:rsidRPr="00A9621F">
        <w:rPr>
          <w:noProof/>
        </w:rPr>
        <w:t xml:space="preserve"> παράγραφος 2.</w:t>
      </w:r>
    </w:p>
    <w:p w14:paraId="141DF22B" w14:textId="77777777" w:rsidR="008B6302" w:rsidRPr="00A9621F" w:rsidRDefault="008B6302" w:rsidP="008B6302">
      <w:pPr>
        <w:rPr>
          <w:noProof/>
        </w:rPr>
      </w:pPr>
      <w:r w:rsidRPr="00A9621F">
        <w:rPr>
          <w:noProof/>
        </w:rPr>
        <w:t>2.</w:t>
      </w:r>
      <w:r w:rsidRPr="00A9621F">
        <w:rPr>
          <w:noProof/>
        </w:rPr>
        <w:tab/>
        <w:t>Η συχνότητα και το πεδίο των επαληθεύσεων και των ελέγχων μπορεί να εξαρτάται, μεταξύ άλλων, από τη φύση της δράσης ή τον δικαιούχο, περιλαμβανομένων προηγούμενων παρατυπιών ή απάτης που έχουν καταλογιστεί στον εν λόγω δικαιούχο.</w:t>
      </w:r>
    </w:p>
    <w:p w14:paraId="5BE0250D" w14:textId="77777777" w:rsidR="008B6302" w:rsidRPr="00A9621F" w:rsidRDefault="008B6302" w:rsidP="008B6302">
      <w:pPr>
        <w:rPr>
          <w:noProof/>
        </w:rPr>
      </w:pPr>
      <w:r w:rsidRPr="00A9621F">
        <w:rPr>
          <w:noProof/>
        </w:rPr>
        <w:t>3.</w:t>
      </w:r>
      <w:r w:rsidRPr="00A9621F">
        <w:rPr>
          <w:noProof/>
        </w:rPr>
        <w:tab/>
        <w:t>Οι όροι που αποδεσμεύουν την πληρωμή με κατ’ αποκοπή ποσά, μοναδιαίες δαπάνες ή με ενιαίο συντελεστή δεν απαιτούν υποβολή στοιχείων σχετικά με τις δαπάνες τις οποίες όντως πραγματοποίησε ο δικαιούχος.</w:t>
      </w:r>
    </w:p>
    <w:p w14:paraId="40FA3DDD" w14:textId="77777777" w:rsidR="008B6302" w:rsidRPr="00A9621F" w:rsidRDefault="008B6302" w:rsidP="008B6302">
      <w:pPr>
        <w:rPr>
          <w:noProof/>
        </w:rPr>
      </w:pPr>
      <w:r w:rsidRPr="00A9621F">
        <w:rPr>
          <w:noProof/>
        </w:rPr>
        <w:t>4.</w:t>
      </w:r>
      <w:r w:rsidRPr="00A9621F">
        <w:rPr>
          <w:noProof/>
        </w:rPr>
        <w:tab/>
        <w:t xml:space="preserve">Η πληρωμή της επιχορήγησης βάσει χρηματοδότησης με κατ’ αποκοπή ποσά, μοναδιαίες δαπάνες ή με ενιαίο συντελεστή δεν θίγει το δικαίωμα πρόσβασης στα λογιστικά βιβλία των δικαιούχων για τους σκοπούς που αναφέρονται στα άρθρα </w:t>
      </w:r>
      <w:r w:rsidRPr="00A9621F">
        <w:rPr>
          <w:rStyle w:val="CRMinorChangeAdded"/>
          <w:noProof/>
        </w:rPr>
        <w:t>130</w:t>
      </w:r>
      <w:r w:rsidRPr="00A9621F">
        <w:rPr>
          <w:rStyle w:val="CRMinorChangeDeleted"/>
          <w:noProof/>
        </w:rPr>
        <w:t>129</w:t>
      </w:r>
      <w:r w:rsidRPr="00A9621F">
        <w:rPr>
          <w:noProof/>
        </w:rPr>
        <w:t xml:space="preserve"> και </w:t>
      </w:r>
      <w:r w:rsidRPr="00A9621F">
        <w:rPr>
          <w:rStyle w:val="CRMinorChangeAdded"/>
          <w:noProof/>
        </w:rPr>
        <w:t>188</w:t>
      </w:r>
      <w:r w:rsidRPr="00A9621F">
        <w:rPr>
          <w:rStyle w:val="CRMinorChangeDeleted"/>
          <w:noProof/>
        </w:rPr>
        <w:t>184</w:t>
      </w:r>
      <w:r w:rsidRPr="00A9621F">
        <w:rPr>
          <w:noProof/>
        </w:rPr>
        <w:t>.</w:t>
      </w:r>
    </w:p>
    <w:p w14:paraId="5B240E77" w14:textId="77777777" w:rsidR="008B6302" w:rsidRPr="00A9621F" w:rsidRDefault="008B6302" w:rsidP="008B6302">
      <w:pPr>
        <w:rPr>
          <w:noProof/>
          <w:highlight w:val="lightGray"/>
        </w:rPr>
      </w:pPr>
      <w:r w:rsidRPr="00A9621F">
        <w:rPr>
          <w:rStyle w:val="CRRefonteDeleted"/>
          <w:noProof/>
          <w:highlight w:val="lightGray"/>
        </w:rPr>
        <w:t>5.</w:t>
      </w:r>
      <w:r w:rsidRPr="00A9621F">
        <w:rPr>
          <w:rStyle w:val="CRRefonteDeleted"/>
          <w:noProof/>
          <w:highlight w:val="lightGray"/>
        </w:rPr>
        <w:tab/>
        <w:t>Για τους σκοπούς των επαληθεύσεων και ελέγχων που αναφέρονται στην παράγραφο 1, του παρόντος άρθρου εφαρμόζονται τα στοιχεία α) και β) του άρθρου 186 παράγραφος 3.</w:t>
      </w:r>
    </w:p>
    <w:p w14:paraId="114BDA81"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188</w:t>
      </w:r>
      <w:r w:rsidRPr="00A9621F">
        <w:rPr>
          <w:rStyle w:val="CRMinorChangeDeleted"/>
          <w:noProof/>
        </w:rPr>
        <w:t>184</w:t>
      </w:r>
    </w:p>
    <w:p w14:paraId="260A303A" w14:textId="77777777" w:rsidR="008B6302" w:rsidRPr="00A9621F" w:rsidRDefault="008B6302" w:rsidP="008B6302">
      <w:pPr>
        <w:pStyle w:val="NormalCentered"/>
        <w:rPr>
          <w:b/>
          <w:bCs/>
          <w:noProof/>
        </w:rPr>
      </w:pPr>
      <w:r w:rsidRPr="00A9621F">
        <w:rPr>
          <w:b/>
          <w:noProof/>
        </w:rPr>
        <w:t>Περιοδικές αξιολογήσεις των κατ’ αποκοπή ποσών, των μοναδιαίων δαπανών ή των ενιαίων συντελεστών</w:t>
      </w:r>
    </w:p>
    <w:p w14:paraId="6FE8DEBC" w14:textId="77777777" w:rsidR="008B6302" w:rsidRPr="00A9621F" w:rsidRDefault="008B6302" w:rsidP="008B6302">
      <w:pPr>
        <w:rPr>
          <w:noProof/>
        </w:rPr>
      </w:pPr>
      <w:r w:rsidRPr="00A9621F">
        <w:rPr>
          <w:noProof/>
        </w:rPr>
        <w:t xml:space="preserve">Η μέθοδος για τον καθορισμό των κατ’ αποκοπή ποσών, των μοναδιαίων δαπανών ή των ενιαίων συντελεστών, τα υποκείμενα δεδομένα και τα ποσά που προκύπτουν, καθώς και η επάρκεια των εν λόγω ποσών σε σχέση με την απόδοση και/ή τα αποτελέσματα που έχουν επιτευχθεί, αξιολογούνται κατά διαστήματα και, όπου αρμόζει, αναπροσαρμόζονται σύμφωνα με το άρθρο </w:t>
      </w:r>
      <w:r w:rsidRPr="00A9621F">
        <w:rPr>
          <w:rStyle w:val="CRMinorChangeAdded"/>
          <w:noProof/>
        </w:rPr>
        <w:t>185</w:t>
      </w:r>
      <w:r w:rsidRPr="00A9621F">
        <w:rPr>
          <w:rStyle w:val="CRMinorChangeDeleted"/>
          <w:noProof/>
        </w:rPr>
        <w:t>181</w:t>
      </w:r>
      <w:r w:rsidRPr="00A9621F">
        <w:rPr>
          <w:noProof/>
        </w:rPr>
        <w:t>. Η συχνότητα και το πεδίο των αξιολογήσεων εξαρτώνται από την εξέλιξη και τη φύση των δαπανών, ιδίως, λαμβάνοντας υπόψη τις ουσιώδεις μεταβολές των τιμών της αγοράς και άλλες συναφείς περιστάσεις.</w:t>
      </w:r>
    </w:p>
    <w:p w14:paraId="53B5BEF1"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189</w:t>
      </w:r>
      <w:r w:rsidRPr="00A9621F">
        <w:rPr>
          <w:rStyle w:val="CRMinorChangeDeleted"/>
          <w:noProof/>
        </w:rPr>
        <w:t>185</w:t>
      </w:r>
    </w:p>
    <w:p w14:paraId="7E6B0C12" w14:textId="77777777" w:rsidR="008B6302" w:rsidRPr="00A9621F" w:rsidRDefault="008B6302" w:rsidP="008B6302">
      <w:pPr>
        <w:pStyle w:val="NormalCentered"/>
        <w:rPr>
          <w:b/>
          <w:bCs/>
          <w:noProof/>
        </w:rPr>
      </w:pPr>
      <w:r w:rsidRPr="00A9621F">
        <w:rPr>
          <w:b/>
          <w:noProof/>
        </w:rPr>
        <w:t>Συνήθεις πρακτικές κοστολόγησης του δικαιούχου</w:t>
      </w:r>
    </w:p>
    <w:p w14:paraId="6BBB1DA6" w14:textId="77777777" w:rsidR="008B6302" w:rsidRPr="00A9621F" w:rsidRDefault="008B6302" w:rsidP="008B6302">
      <w:pPr>
        <w:rPr>
          <w:noProof/>
        </w:rPr>
      </w:pPr>
      <w:r w:rsidRPr="00A9621F">
        <w:rPr>
          <w:noProof/>
        </w:rPr>
        <w:t>1.</w:t>
      </w:r>
      <w:r w:rsidRPr="00A9621F">
        <w:rPr>
          <w:noProof/>
        </w:rPr>
        <w:tab/>
        <w:t xml:space="preserve">Όταν επιτρέπεται η χρήση των συνήθων πρακτικών κοστολόγησης του δικαιούχου, ο αρμόδιος διατάκτης μπορεί να αξιολογήσει τη συμμόρφωση των πρακτικών αυτών προς τους όρους που καθορίζονται στο άρθρο </w:t>
      </w:r>
      <w:r w:rsidRPr="00A9621F">
        <w:rPr>
          <w:rStyle w:val="CRMinorChangeAdded"/>
          <w:noProof/>
        </w:rPr>
        <w:t>185</w:t>
      </w:r>
      <w:r w:rsidRPr="00A9621F">
        <w:rPr>
          <w:rStyle w:val="CRMinorChangeDeleted"/>
          <w:noProof/>
        </w:rPr>
        <w:t>181</w:t>
      </w:r>
      <w:r w:rsidRPr="00A9621F">
        <w:rPr>
          <w:noProof/>
        </w:rPr>
        <w:t xml:space="preserve"> παράγραφος 4. Η εν λόγω αξιολόγηση μπορεί να γίνει εκ των προτέρων ή εφαρμόζοντας κατάλληλη στρατηγική για εκ των υστέρων ελέγχους.</w:t>
      </w:r>
    </w:p>
    <w:p w14:paraId="046D671D" w14:textId="77777777" w:rsidR="008B6302" w:rsidRPr="00A9621F" w:rsidRDefault="008B6302" w:rsidP="008B6302">
      <w:pPr>
        <w:rPr>
          <w:noProof/>
        </w:rPr>
      </w:pPr>
      <w:r w:rsidRPr="00A9621F">
        <w:rPr>
          <w:noProof/>
        </w:rPr>
        <w:t>2.</w:t>
      </w:r>
      <w:r w:rsidRPr="00A9621F">
        <w:rPr>
          <w:noProof/>
        </w:rPr>
        <w:tab/>
        <w:t xml:space="preserve">Αν η συμμόρφωση των συνήθων πρακτικών κοστολόγησης του δικαιούχου προς τους όρους που ορίζονται στο άρθρο </w:t>
      </w:r>
      <w:r w:rsidRPr="00A9621F">
        <w:rPr>
          <w:rStyle w:val="CRMinorChangeAdded"/>
          <w:noProof/>
        </w:rPr>
        <w:t>185</w:t>
      </w:r>
      <w:r w:rsidRPr="00A9621F">
        <w:rPr>
          <w:rStyle w:val="CRMinorChangeDeleted"/>
          <w:noProof/>
        </w:rPr>
        <w:t>181</w:t>
      </w:r>
      <w:r w:rsidRPr="00A9621F">
        <w:rPr>
          <w:noProof/>
        </w:rPr>
        <w:t xml:space="preserve"> παράγραφος 4 έχει διαπιστωθεί εκ των προτέρων, το ύψος της χρηματοδότησης με κατ’ αποκοπή ποσά, μοναδιαίες δαπάνες ή με ενιαίο συντελεστή, που καθορίζεται με την εφαρμογή των πρακτικών αυτών, δεν αμφισβητείται με εκ των υστέρων ελέγχους. Αυτό δεν θίγει το δικαίωμα του αρμόδιου διατάκτη να μειώσει το ποσό της επιχορήγησης σύμφωνα με το άρθρο </w:t>
      </w:r>
      <w:r w:rsidRPr="00A9621F">
        <w:rPr>
          <w:rStyle w:val="CRMinorChangeAdded"/>
          <w:noProof/>
        </w:rPr>
        <w:t>133</w:t>
      </w:r>
      <w:r w:rsidRPr="00A9621F">
        <w:rPr>
          <w:rStyle w:val="CRMinorChangeDeleted"/>
          <w:noProof/>
        </w:rPr>
        <w:t>131</w:t>
      </w:r>
      <w:r w:rsidRPr="00A9621F">
        <w:rPr>
          <w:noProof/>
        </w:rPr>
        <w:t xml:space="preserve"> παράγραφος 4.</w:t>
      </w:r>
    </w:p>
    <w:p w14:paraId="7419761C" w14:textId="77777777" w:rsidR="008B6302" w:rsidRPr="00A9621F" w:rsidRDefault="008B6302" w:rsidP="008B6302">
      <w:pPr>
        <w:rPr>
          <w:noProof/>
        </w:rPr>
      </w:pPr>
      <w:r w:rsidRPr="00A9621F">
        <w:rPr>
          <w:noProof/>
        </w:rPr>
        <w:t>3.</w:t>
      </w:r>
      <w:r w:rsidRPr="00A9621F">
        <w:rPr>
          <w:noProof/>
        </w:rPr>
        <w:tab/>
        <w:t xml:space="preserve">Ο αρμόδιος διατάκτης μπορεί να θεωρήσει ότι οι συνήθεις πρακτικές κοστολόγησης του δικαιούχου συμμορφώνονται προς τους όρους που ορίζονται στο άρθρο </w:t>
      </w:r>
      <w:r w:rsidRPr="00A9621F">
        <w:rPr>
          <w:rStyle w:val="CRMinorChangeAdded"/>
          <w:noProof/>
        </w:rPr>
        <w:t>185</w:t>
      </w:r>
      <w:r w:rsidRPr="00A9621F">
        <w:rPr>
          <w:rStyle w:val="CRMinorChangeDeleted"/>
          <w:noProof/>
        </w:rPr>
        <w:t>181</w:t>
      </w:r>
      <w:r w:rsidRPr="00A9621F">
        <w:rPr>
          <w:noProof/>
        </w:rPr>
        <w:t xml:space="preserve"> παράγραφος 4, αν οι συγκεκριμένες πρακτικές γίνονται αποδεκτές από τις εθνικές αρχές για παρόμοια χρηματοδοτικά σχέδια.</w:t>
      </w:r>
    </w:p>
    <w:p w14:paraId="0FD50151"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190</w:t>
      </w:r>
      <w:r w:rsidRPr="00A9621F">
        <w:rPr>
          <w:rStyle w:val="CRMinorChangeDeleted"/>
          <w:noProof/>
        </w:rPr>
        <w:t>186</w:t>
      </w:r>
    </w:p>
    <w:p w14:paraId="79A03EB0" w14:textId="77777777" w:rsidR="008B6302" w:rsidRPr="00A9621F" w:rsidRDefault="008B6302" w:rsidP="008B6302">
      <w:pPr>
        <w:pStyle w:val="NormalCentered"/>
        <w:rPr>
          <w:b/>
          <w:bCs/>
          <w:noProof/>
        </w:rPr>
      </w:pPr>
      <w:r w:rsidRPr="00A9621F">
        <w:rPr>
          <w:b/>
          <w:noProof/>
        </w:rPr>
        <w:t>Επιλέξιμες δαπάνες</w:t>
      </w:r>
    </w:p>
    <w:p w14:paraId="1391E3F8" w14:textId="77777777" w:rsidR="008B6302" w:rsidRPr="00A9621F" w:rsidRDefault="008B6302" w:rsidP="008B6302">
      <w:pPr>
        <w:rPr>
          <w:noProof/>
        </w:rPr>
      </w:pPr>
      <w:r w:rsidRPr="00A9621F">
        <w:rPr>
          <w:noProof/>
        </w:rPr>
        <w:t>1.</w:t>
      </w:r>
      <w:r w:rsidRPr="00A9621F">
        <w:rPr>
          <w:noProof/>
        </w:rPr>
        <w:tab/>
        <w:t>Οι επιχορηγήσεις δεν υπερβαίνουν το εκάστοτε συνολικό ανώτατο όριο, εκφραζόμενο σε απόλυτες τιμές («ανώτατο ποσό επιχορήγησης») το οποίο καθορίζεται με βάση:</w:t>
      </w:r>
    </w:p>
    <w:p w14:paraId="5EE368A6" w14:textId="77777777" w:rsidR="008B6302" w:rsidRPr="00A9621F" w:rsidRDefault="008B6302" w:rsidP="008B6302">
      <w:pPr>
        <w:pStyle w:val="Point0"/>
        <w:rPr>
          <w:noProof/>
        </w:rPr>
      </w:pPr>
      <w:r w:rsidRPr="00A9621F">
        <w:rPr>
          <w:noProof/>
        </w:rPr>
        <w:tab/>
        <w:t>α)</w:t>
      </w:r>
      <w:r w:rsidRPr="00A9621F">
        <w:rPr>
          <w:noProof/>
        </w:rPr>
        <w:tab/>
        <w:t xml:space="preserve">το συνολικό ποσό της χρηματοδότησης που δεν συνδέεται με τις δαπάνες, στην περίπτωση που αναφέρεται στο άρθρο </w:t>
      </w:r>
      <w:r w:rsidRPr="00A9621F">
        <w:rPr>
          <w:rStyle w:val="CRMinorChangeAdded"/>
          <w:noProof/>
        </w:rPr>
        <w:t>126</w:t>
      </w:r>
      <w:r w:rsidRPr="00A9621F">
        <w:rPr>
          <w:rStyle w:val="CRMinorChangeDeleted"/>
          <w:noProof/>
        </w:rPr>
        <w:t>125</w:t>
      </w:r>
      <w:r w:rsidRPr="00A9621F">
        <w:rPr>
          <w:noProof/>
        </w:rPr>
        <w:t xml:space="preserve"> παράγραφος 1 πρώτο εδάφιο στοιχείο α)·</w:t>
      </w:r>
    </w:p>
    <w:p w14:paraId="5532940D" w14:textId="77777777" w:rsidR="008B6302" w:rsidRPr="00A9621F" w:rsidRDefault="008B6302" w:rsidP="008B6302">
      <w:pPr>
        <w:pStyle w:val="Point0"/>
        <w:rPr>
          <w:noProof/>
        </w:rPr>
      </w:pPr>
      <w:r w:rsidRPr="00A9621F">
        <w:rPr>
          <w:noProof/>
        </w:rPr>
        <w:tab/>
        <w:t>β)</w:t>
      </w:r>
      <w:r w:rsidRPr="00A9621F">
        <w:rPr>
          <w:noProof/>
        </w:rPr>
        <w:tab/>
        <w:t xml:space="preserve">τις εκτιμώμενες επιλέξιμες δαπάνες, εφόσον είναι δυνατόν, στην περίπτωση που αναφέρεται στο άρθρο </w:t>
      </w:r>
      <w:r w:rsidRPr="00A9621F">
        <w:rPr>
          <w:rStyle w:val="CRMinorChangeAdded"/>
          <w:noProof/>
        </w:rPr>
        <w:t>126</w:t>
      </w:r>
      <w:r w:rsidRPr="00A9621F">
        <w:rPr>
          <w:rStyle w:val="CRMinorChangeDeleted"/>
          <w:noProof/>
        </w:rPr>
        <w:t>125</w:t>
      </w:r>
      <w:r w:rsidRPr="00A9621F">
        <w:rPr>
          <w:noProof/>
        </w:rPr>
        <w:t xml:space="preserve"> παράγραφος 1 πρώτο εδάφιο στοιχείο β)·</w:t>
      </w:r>
    </w:p>
    <w:p w14:paraId="10669835" w14:textId="77777777" w:rsidR="008B6302" w:rsidRPr="00A9621F" w:rsidRDefault="008B6302" w:rsidP="008B6302">
      <w:pPr>
        <w:pStyle w:val="Point0"/>
        <w:rPr>
          <w:noProof/>
        </w:rPr>
      </w:pPr>
      <w:r w:rsidRPr="00A9621F">
        <w:rPr>
          <w:noProof/>
        </w:rPr>
        <w:tab/>
        <w:t>γ)</w:t>
      </w:r>
      <w:r w:rsidRPr="00A9621F">
        <w:rPr>
          <w:noProof/>
        </w:rPr>
        <w:tab/>
        <w:t xml:space="preserve">το συνολικό ποσό των εκτιμώμενων επιλέξιμων δαπανών που προσδιορίζεται με σαφήνεια εκ των προτέρων υπό τη μορφή χρηματοδότησης με κατ’ αποκοπή ποσά, μοναδιαίες δαπάνες ή ενιαίο συντελεστή όπως ορίζονται στο άρθρο </w:t>
      </w:r>
      <w:r w:rsidRPr="00A9621F">
        <w:rPr>
          <w:rStyle w:val="CRMinorChangeAdded"/>
          <w:noProof/>
        </w:rPr>
        <w:t>126</w:t>
      </w:r>
      <w:r w:rsidRPr="00A9621F">
        <w:rPr>
          <w:rStyle w:val="CRMinorChangeDeleted"/>
          <w:noProof/>
        </w:rPr>
        <w:t>125</w:t>
      </w:r>
      <w:r w:rsidRPr="00A9621F">
        <w:rPr>
          <w:noProof/>
        </w:rPr>
        <w:t xml:space="preserve"> παράγραφος 1 πρώτο εδάφιο στοιχεία γ), δ) και ε).</w:t>
      </w:r>
    </w:p>
    <w:p w14:paraId="4AE9E8CB" w14:textId="77777777" w:rsidR="008B6302" w:rsidRPr="00A9621F" w:rsidRDefault="008B6302" w:rsidP="008B6302">
      <w:pPr>
        <w:rPr>
          <w:noProof/>
        </w:rPr>
      </w:pPr>
      <w:r w:rsidRPr="00A9621F">
        <w:rPr>
          <w:noProof/>
        </w:rPr>
        <w:t>Με την επιφύλαξη της βασικής πράξης, οι επιχορηγήσεις είναι επίσης δυνατό να εκφράζονται ως ποσοστό των εκτιμώμενων επιλέξιμων δαπανών όταν η επιχορήγηση λαμβάνει τη μορφή που ορίζεται στο στοιχείο β) του πρώτου εδαφίου ή ως ποσοστό της χρηματοδότησης με κατ’ αποκοπή ποσά, μοναδιαίες δαπάνες ή ενιαίο συντελεστή που αναφέρεται στο στοιχείο γ) του πρώτου εδαφίου.</w:t>
      </w:r>
    </w:p>
    <w:p w14:paraId="0A948ECA" w14:textId="77777777" w:rsidR="008B6302" w:rsidRPr="00A9621F" w:rsidRDefault="008B6302" w:rsidP="008B6302">
      <w:pPr>
        <w:rPr>
          <w:noProof/>
        </w:rPr>
      </w:pPr>
      <w:r w:rsidRPr="00A9621F">
        <w:rPr>
          <w:noProof/>
        </w:rPr>
        <w:t xml:space="preserve">Όταν η επιχορήγηση λαμβάνει τη μορφή που ορίζεται στο στοιχείο β) του πρώτου εδαφίου της παρούσας παραγράφου και όταν, λόγω των ειδικών χαρακτηριστικών μιας ενέργειας, η επιχορήγηση μπορεί να εκφράζεται μόνο σε απόλυτες τιμές, η επαλήθευση των επιλέξιμων δαπανών διενεργείται σύμφωνα με το άρθρο </w:t>
      </w:r>
      <w:r w:rsidRPr="00A9621F">
        <w:rPr>
          <w:rStyle w:val="CRMinorChangeAdded"/>
          <w:noProof/>
        </w:rPr>
        <w:t>159</w:t>
      </w:r>
      <w:r w:rsidRPr="00A9621F">
        <w:rPr>
          <w:rStyle w:val="CRMinorChangeDeleted"/>
          <w:noProof/>
        </w:rPr>
        <w:t>155</w:t>
      </w:r>
      <w:r w:rsidRPr="00A9621F">
        <w:rPr>
          <w:noProof/>
        </w:rPr>
        <w:t xml:space="preserve"> παράγραφος 4 και, κατά περίπτωση, το άρθρο </w:t>
      </w:r>
      <w:r w:rsidRPr="00A9621F">
        <w:rPr>
          <w:rStyle w:val="CRMinorChangeAdded"/>
          <w:noProof/>
        </w:rPr>
        <w:t>159 παράγραφος 7</w:t>
      </w:r>
      <w:r w:rsidRPr="00A9621F">
        <w:rPr>
          <w:rStyle w:val="CRMinorChangeDeleted"/>
          <w:noProof/>
        </w:rPr>
        <w:t>155 παράγραφος 5</w:t>
      </w:r>
      <w:r w:rsidRPr="00A9621F">
        <w:rPr>
          <w:noProof/>
        </w:rPr>
        <w:t>.</w:t>
      </w:r>
    </w:p>
    <w:p w14:paraId="00368319" w14:textId="77777777" w:rsidR="008B6302" w:rsidRPr="00A9621F" w:rsidRDefault="008B6302" w:rsidP="008B6302">
      <w:pPr>
        <w:rPr>
          <w:noProof/>
        </w:rPr>
      </w:pPr>
      <w:r w:rsidRPr="00A9621F">
        <w:rPr>
          <w:noProof/>
        </w:rPr>
        <w:t>2.</w:t>
      </w:r>
      <w:r w:rsidRPr="00A9621F">
        <w:rPr>
          <w:noProof/>
        </w:rPr>
        <w:tab/>
        <w:t>Με την επιφύλαξη του ανώτατου ποσοστού συγχρηματοδότησης που καθορίζεται στη βασική πράξη:</w:t>
      </w:r>
    </w:p>
    <w:p w14:paraId="465013E6" w14:textId="77777777" w:rsidR="008B6302" w:rsidRPr="00A9621F" w:rsidRDefault="008B6302" w:rsidP="008B6302">
      <w:pPr>
        <w:pStyle w:val="Point0"/>
        <w:rPr>
          <w:noProof/>
        </w:rPr>
      </w:pPr>
      <w:r w:rsidRPr="00A9621F">
        <w:rPr>
          <w:noProof/>
        </w:rPr>
        <w:tab/>
        <w:t>α)</w:t>
      </w:r>
      <w:r w:rsidRPr="00A9621F">
        <w:rPr>
          <w:noProof/>
        </w:rPr>
        <w:tab/>
        <w:t>η επιχορήγηση δεν υπερβαίνει τις επιλέξιμες δαπάνες·</w:t>
      </w:r>
    </w:p>
    <w:p w14:paraId="091832C7" w14:textId="77777777" w:rsidR="008B6302" w:rsidRPr="00A9621F" w:rsidRDefault="008B6302" w:rsidP="008B6302">
      <w:pPr>
        <w:pStyle w:val="Point0"/>
        <w:rPr>
          <w:noProof/>
        </w:rPr>
      </w:pPr>
      <w:r w:rsidRPr="00A9621F">
        <w:rPr>
          <w:noProof/>
        </w:rPr>
        <w:tab/>
        <w:t>β)</w:t>
      </w:r>
      <w:r w:rsidRPr="00A9621F">
        <w:rPr>
          <w:noProof/>
        </w:rPr>
        <w:tab/>
        <w:t xml:space="preserve">όταν η επιχορήγηση λαμβάνει τη μορφή που ορίζεται στην παράγραφο 1 πρώτο εδάφιο στοιχείο β) και στις περιπτώσεις που οι εκτιμώμενες επιλέξιμες δαπάνες περιλαμβάνουν δαπάνες για εργασία εθελοντών σύμφωνα με το άρθρο </w:t>
      </w:r>
      <w:r w:rsidRPr="00A9621F">
        <w:rPr>
          <w:rStyle w:val="CRMinorChangeAdded"/>
          <w:noProof/>
        </w:rPr>
        <w:t>185</w:t>
      </w:r>
      <w:r w:rsidRPr="00A9621F">
        <w:rPr>
          <w:rStyle w:val="CRMinorChangeDeleted"/>
          <w:noProof/>
        </w:rPr>
        <w:t>181</w:t>
      </w:r>
      <w:r w:rsidRPr="00A9621F">
        <w:rPr>
          <w:noProof/>
        </w:rPr>
        <w:t xml:space="preserve"> παράγραφος 8, η επιχορήγηση δεν υπερβαίνει το ποσό των εκτιμώμενων επιλέξιμων δαπανών μετά την αφαίρεση των δαπανών για την εργασία των εθελοντών.</w:t>
      </w:r>
    </w:p>
    <w:p w14:paraId="0060C474" w14:textId="77777777" w:rsidR="008B6302" w:rsidRPr="00A9621F" w:rsidRDefault="008B6302" w:rsidP="008B6302">
      <w:pPr>
        <w:rPr>
          <w:noProof/>
        </w:rPr>
      </w:pPr>
      <w:r w:rsidRPr="00A9621F">
        <w:rPr>
          <w:noProof/>
        </w:rPr>
        <w:t>3.</w:t>
      </w:r>
      <w:r w:rsidRPr="00A9621F">
        <w:rPr>
          <w:noProof/>
        </w:rPr>
        <w:tab/>
        <w:t xml:space="preserve">Οι επιλέξιμες δαπάνες οι οποίες όντως πραγματοποιούνται από τον δικαιούχο, όπως αναφέρεται στο άρθρο </w:t>
      </w:r>
      <w:r w:rsidRPr="00A9621F">
        <w:rPr>
          <w:rStyle w:val="CRMinorChangeAdded"/>
          <w:noProof/>
        </w:rPr>
        <w:t>126</w:t>
      </w:r>
      <w:r w:rsidRPr="00A9621F">
        <w:rPr>
          <w:rStyle w:val="CRMinorChangeDeleted"/>
          <w:noProof/>
        </w:rPr>
        <w:t>125</w:t>
      </w:r>
      <w:r w:rsidRPr="00A9621F">
        <w:rPr>
          <w:noProof/>
        </w:rPr>
        <w:t xml:space="preserve"> παράγραφος 1 πρώτο εδάφιο στοιχείο β), πληρούν όλα τα ακόλουθα κριτήρια:</w:t>
      </w:r>
    </w:p>
    <w:p w14:paraId="1B5D468C" w14:textId="77777777" w:rsidR="008B6302" w:rsidRPr="00A9621F" w:rsidRDefault="008B6302" w:rsidP="008B6302">
      <w:pPr>
        <w:pStyle w:val="Point0"/>
        <w:rPr>
          <w:noProof/>
        </w:rPr>
      </w:pPr>
      <w:r w:rsidRPr="00A9621F">
        <w:rPr>
          <w:noProof/>
        </w:rPr>
        <w:tab/>
        <w:t>α)</w:t>
      </w:r>
      <w:r w:rsidRPr="00A9621F">
        <w:rPr>
          <w:noProof/>
        </w:rPr>
        <w:tab/>
        <w:t>πραγματοποιούνται κατά τη διάρκεια της ενέργειας ή του προγράμματος εργασίας, με εξαίρεση τις δαπάνες που αφορούν τελικές εκθέσεις και πιστοποιητικά ελέγχου·</w:t>
      </w:r>
    </w:p>
    <w:p w14:paraId="6468295F" w14:textId="77777777" w:rsidR="008B6302" w:rsidRPr="00A9621F" w:rsidRDefault="008B6302" w:rsidP="008B6302">
      <w:pPr>
        <w:pStyle w:val="Point0"/>
        <w:rPr>
          <w:noProof/>
        </w:rPr>
      </w:pPr>
      <w:r w:rsidRPr="00A9621F">
        <w:rPr>
          <w:noProof/>
        </w:rPr>
        <w:tab/>
        <w:t>β)</w:t>
      </w:r>
      <w:r w:rsidRPr="00A9621F">
        <w:rPr>
          <w:noProof/>
        </w:rPr>
        <w:tab/>
        <w:t>εμφαίνονται στον εκτιμώμενο συνολικό προϋπολογισμό της ενέργειας ή του προγράμματος εργασίας·</w:t>
      </w:r>
    </w:p>
    <w:p w14:paraId="0B0818CD" w14:textId="77777777" w:rsidR="008B6302" w:rsidRPr="00A9621F" w:rsidRDefault="008B6302" w:rsidP="008B6302">
      <w:pPr>
        <w:pStyle w:val="Point0"/>
        <w:rPr>
          <w:noProof/>
        </w:rPr>
      </w:pPr>
      <w:r w:rsidRPr="00A9621F">
        <w:rPr>
          <w:noProof/>
        </w:rPr>
        <w:tab/>
        <w:t>γ)</w:t>
      </w:r>
      <w:r w:rsidRPr="00A9621F">
        <w:rPr>
          <w:noProof/>
        </w:rPr>
        <w:tab/>
        <w:t>είναι αναγκαίες για την υλοποίηση της ενέργειας ή του προγράμματος εργασίας που αποτελεί αντικείμενο της επιχορήγησης·</w:t>
      </w:r>
    </w:p>
    <w:p w14:paraId="50AC2A8B" w14:textId="77777777" w:rsidR="008B6302" w:rsidRPr="00A9621F" w:rsidRDefault="008B6302" w:rsidP="008B6302">
      <w:pPr>
        <w:pStyle w:val="Point0"/>
        <w:rPr>
          <w:noProof/>
        </w:rPr>
      </w:pPr>
      <w:r w:rsidRPr="00A9621F">
        <w:rPr>
          <w:noProof/>
        </w:rPr>
        <w:tab/>
        <w:t>δ)</w:t>
      </w:r>
      <w:r w:rsidRPr="00A9621F">
        <w:rPr>
          <w:noProof/>
        </w:rPr>
        <w:tab/>
        <w:t>είναι ταυτοποιήσιμες και επαληθεύσιμες, ιδίως με την καταχώρισή τους στα λογιστικά βιβλία του δικαιούχου και προσδιορίζονται σύμφωνα με τα ισχύοντα λογιστικά πρότυπα της χώρας στην οποία είναι εγκατεστημένος ο δικαιούχος και σύμφωνα με τις συνήθεις πρακτικές κοστολόγησης του δικαιούχου·</w:t>
      </w:r>
    </w:p>
    <w:p w14:paraId="77E8E791" w14:textId="77777777" w:rsidR="008B6302" w:rsidRPr="00A9621F" w:rsidRDefault="008B6302" w:rsidP="008B6302">
      <w:pPr>
        <w:pStyle w:val="Point0"/>
        <w:rPr>
          <w:noProof/>
        </w:rPr>
      </w:pPr>
      <w:r w:rsidRPr="00A9621F">
        <w:rPr>
          <w:noProof/>
        </w:rPr>
        <w:tab/>
        <w:t>ε)</w:t>
      </w:r>
      <w:r w:rsidRPr="00A9621F">
        <w:rPr>
          <w:noProof/>
        </w:rPr>
        <w:tab/>
        <w:t>ανταποκρίνονται στις απαιτήσεις της εφαρμοστέας φορολογικής και κοινωνικής νομοθεσίας·</w:t>
      </w:r>
    </w:p>
    <w:p w14:paraId="3D08940C" w14:textId="77777777" w:rsidR="008B6302" w:rsidRPr="00A9621F" w:rsidRDefault="008B6302" w:rsidP="008B6302">
      <w:pPr>
        <w:pStyle w:val="Point0"/>
        <w:rPr>
          <w:noProof/>
        </w:rPr>
      </w:pPr>
      <w:r w:rsidRPr="00A9621F">
        <w:rPr>
          <w:noProof/>
        </w:rPr>
        <w:tab/>
        <w:t>στ)</w:t>
      </w:r>
      <w:r w:rsidRPr="00A9621F">
        <w:rPr>
          <w:noProof/>
        </w:rPr>
        <w:tab/>
        <w:t>είναι εύλογες, δικαιολογημένες και συμμορφώνονται προς την αρχή της χρηστής δημοσιονομικής διαχείρισης, ιδίως όσον αφορά την οικονομία και την αποδοτικότητα.</w:t>
      </w:r>
    </w:p>
    <w:p w14:paraId="0D245945" w14:textId="77777777" w:rsidR="008B6302" w:rsidRPr="00A9621F" w:rsidRDefault="008B6302" w:rsidP="008B6302">
      <w:pPr>
        <w:rPr>
          <w:noProof/>
        </w:rPr>
      </w:pPr>
      <w:r w:rsidRPr="00A9621F">
        <w:rPr>
          <w:noProof/>
        </w:rPr>
        <w:t>4.</w:t>
      </w:r>
      <w:r w:rsidRPr="00A9621F">
        <w:rPr>
          <w:noProof/>
        </w:rPr>
        <w:tab/>
        <w:t>Οι προσκλήσεις για υποβολή προτάσεων προσδιορίζουν τις κατηγορίες δαπανών που θεωρούνται επιλέξιμες για χρηματοδότηση από την Ένωση.</w:t>
      </w:r>
    </w:p>
    <w:p w14:paraId="4681556D" w14:textId="77777777" w:rsidR="008B6302" w:rsidRPr="00A9621F" w:rsidRDefault="008B6302" w:rsidP="008B6302">
      <w:pPr>
        <w:rPr>
          <w:noProof/>
        </w:rPr>
      </w:pPr>
      <w:r w:rsidRPr="00A9621F">
        <w:rPr>
          <w:noProof/>
        </w:rPr>
        <w:t>Εκτός εάν προβλέπεται διαφορετικά στη βασική πράξη και συμπληρωματικά προς την παράγραφο 3 του παρόντος άρθρου, οι ακόλουθες κατηγορίες δαπανών θεωρούνται επιλέξιμες εφόσον ο αρμόδιος διατάκτης τις έχει ορίσει ως επιλέξιμες στο πλαίσιο της πρόσκλησης για υποβολή προτάσεων:</w:t>
      </w:r>
    </w:p>
    <w:p w14:paraId="6AB71AA0" w14:textId="77777777" w:rsidR="008B6302" w:rsidRPr="00A9621F" w:rsidRDefault="008B6302" w:rsidP="008B6302">
      <w:pPr>
        <w:pStyle w:val="Point0"/>
        <w:rPr>
          <w:noProof/>
        </w:rPr>
      </w:pPr>
      <w:r w:rsidRPr="00A9621F">
        <w:rPr>
          <w:noProof/>
        </w:rPr>
        <w:tab/>
        <w:t>α)</w:t>
      </w:r>
      <w:r w:rsidRPr="00A9621F">
        <w:rPr>
          <w:noProof/>
        </w:rPr>
        <w:tab/>
        <w:t xml:space="preserve">οι δαπάνες που σχετίζονται με εγγύηση προχρηματοδότησης την οποία καταθέτει ο δικαιούχος της χρηματοδότησης, όταν το απαιτεί ο αρμόδιος διατάκτης σύμφωνα με το άρθρο </w:t>
      </w:r>
      <w:r w:rsidRPr="00A9621F">
        <w:rPr>
          <w:rStyle w:val="CRMinorChangeAdded"/>
          <w:noProof/>
        </w:rPr>
        <w:t>156</w:t>
      </w:r>
      <w:r w:rsidRPr="00A9621F">
        <w:rPr>
          <w:rStyle w:val="CRMinorChangeDeleted"/>
          <w:noProof/>
        </w:rPr>
        <w:t>152</w:t>
      </w:r>
      <w:r w:rsidRPr="00A9621F">
        <w:rPr>
          <w:noProof/>
        </w:rPr>
        <w:t xml:space="preserve"> παράγραφος 1·</w:t>
      </w:r>
    </w:p>
    <w:p w14:paraId="0D8558C6" w14:textId="77777777" w:rsidR="008B6302" w:rsidRPr="00A9621F" w:rsidRDefault="008B6302" w:rsidP="008B6302">
      <w:pPr>
        <w:pStyle w:val="Point0"/>
        <w:rPr>
          <w:noProof/>
        </w:rPr>
      </w:pPr>
      <w:r w:rsidRPr="00A9621F">
        <w:rPr>
          <w:noProof/>
        </w:rPr>
        <w:tab/>
        <w:t>β)</w:t>
      </w:r>
      <w:r w:rsidRPr="00A9621F">
        <w:rPr>
          <w:noProof/>
        </w:rPr>
        <w:tab/>
        <w:t>οι δαπάνες που σχετίζονται με πιστοποιητικά για τις οικονομικές καταστάσεις και εκθέσεις λειτουργικής επαλήθευσης, όταν ο αρμόδιος διατάκτης έχει ζητήσει την υποβολή αυτών των πιστοποιητικών ή εκθέσεων·</w:t>
      </w:r>
    </w:p>
    <w:p w14:paraId="4FAB65F1" w14:textId="77777777" w:rsidR="008B6302" w:rsidRPr="00A9621F" w:rsidRDefault="008B6302" w:rsidP="008B6302">
      <w:pPr>
        <w:pStyle w:val="Point0"/>
        <w:rPr>
          <w:noProof/>
        </w:rPr>
      </w:pPr>
      <w:r w:rsidRPr="00A9621F">
        <w:rPr>
          <w:noProof/>
        </w:rPr>
        <w:tab/>
        <w:t>γ)</w:t>
      </w:r>
      <w:r w:rsidRPr="00A9621F">
        <w:rPr>
          <w:noProof/>
        </w:rPr>
        <w:tab/>
        <w:t>o ΦΠΑ όταν δεν είναι ανακτήσιμος δυνάμει της εφαρμοστέας εθνικής νομοθεσίας για τον ΦΠΑ και καταβάλλεται από δικαιούχο πλην του μη υποκείμενου στον φόρο, σύμφωνα με τον ορισμό στο άρθρο 13 παράγραφος 1 πρώτο εδάφιο της οδηγίας 2006/112/ΕΚ του Συμβουλίου</w:t>
      </w:r>
      <w:r w:rsidRPr="00A9621F">
        <w:rPr>
          <w:rStyle w:val="FootnoteReference"/>
          <w:noProof/>
        </w:rPr>
        <w:footnoteReference w:id="91"/>
      </w:r>
      <w:r w:rsidRPr="00A9621F">
        <w:rPr>
          <w:noProof/>
        </w:rPr>
        <w:t>·</w:t>
      </w:r>
    </w:p>
    <w:p w14:paraId="7D72A95C" w14:textId="77777777" w:rsidR="008B6302" w:rsidRPr="00A9621F" w:rsidRDefault="008B6302" w:rsidP="008B6302">
      <w:pPr>
        <w:pStyle w:val="Point0"/>
        <w:rPr>
          <w:noProof/>
        </w:rPr>
      </w:pPr>
      <w:r w:rsidRPr="00A9621F">
        <w:rPr>
          <w:noProof/>
        </w:rPr>
        <w:tab/>
        <w:t>δ)</w:t>
      </w:r>
      <w:r w:rsidRPr="00A9621F">
        <w:rPr>
          <w:noProof/>
        </w:rPr>
        <w:tab/>
        <w:t>τα έξοδα απόσβεσης, εφόσον πράγματι βαρύνουν τον δικαιούχο·</w:t>
      </w:r>
    </w:p>
    <w:p w14:paraId="32D83452" w14:textId="77777777" w:rsidR="008B6302" w:rsidRPr="00A9621F" w:rsidRDefault="008B6302" w:rsidP="008B6302">
      <w:pPr>
        <w:pStyle w:val="Point0"/>
        <w:rPr>
          <w:noProof/>
        </w:rPr>
      </w:pPr>
      <w:r w:rsidRPr="00A9621F">
        <w:rPr>
          <w:noProof/>
        </w:rPr>
        <w:tab/>
        <w:t>ε)</w:t>
      </w:r>
      <w:r w:rsidRPr="00A9621F">
        <w:rPr>
          <w:noProof/>
        </w:rPr>
        <w:tab/>
        <w:t>οι δαπάνες μισθοδοσίας του προσωπικού των εθνικών δημόσιων υπηρεσιών, στον βαθμό που σχετίζονται με τις δαπάνες δραστηριοτήτων τις οποίες η οικεία δημόσια αρχή δεν θα διεκπεραίωνε εάν δεν είχε αναληφθεί το συγκεκριμένο έργο.</w:t>
      </w:r>
    </w:p>
    <w:p w14:paraId="2B5BF80B" w14:textId="77777777" w:rsidR="008B6302" w:rsidRPr="00A9621F" w:rsidRDefault="008B6302" w:rsidP="008B6302">
      <w:pPr>
        <w:rPr>
          <w:noProof/>
        </w:rPr>
      </w:pPr>
      <w:r w:rsidRPr="00A9621F">
        <w:rPr>
          <w:noProof/>
        </w:rPr>
        <w:t>Για τους σκοπούς του στοιχείου γ) του δευτέρου εδαφίου:</w:t>
      </w:r>
    </w:p>
    <w:p w14:paraId="02479810" w14:textId="77777777" w:rsidR="008B6302" w:rsidRPr="00A9621F" w:rsidRDefault="008B6302" w:rsidP="008B6302">
      <w:pPr>
        <w:pStyle w:val="Point0"/>
        <w:rPr>
          <w:noProof/>
        </w:rPr>
      </w:pPr>
      <w:r w:rsidRPr="00A9621F">
        <w:rPr>
          <w:noProof/>
        </w:rPr>
        <w:tab/>
        <w:t>α)</w:t>
      </w:r>
      <w:r w:rsidRPr="00A9621F">
        <w:rPr>
          <w:noProof/>
        </w:rPr>
        <w:tab/>
        <w:t>ο ΦΠΑ δεν ανακτάται εάν, σύμφωνα με το εθνικό δίκαιο, αποδίδεται σε μια από τις ακόλουθες δραστηριότητες:</w:t>
      </w:r>
    </w:p>
    <w:p w14:paraId="0FA15E08" w14:textId="77777777" w:rsidR="008B6302" w:rsidRPr="00A9621F" w:rsidRDefault="008B6302" w:rsidP="008B6302">
      <w:pPr>
        <w:pStyle w:val="Point1"/>
        <w:rPr>
          <w:noProof/>
        </w:rPr>
      </w:pPr>
      <w:r w:rsidRPr="00A9621F">
        <w:rPr>
          <w:noProof/>
        </w:rPr>
        <w:tab/>
        <w:t>i)</w:t>
      </w:r>
      <w:r w:rsidRPr="00A9621F">
        <w:rPr>
          <w:noProof/>
        </w:rPr>
        <w:tab/>
        <w:t>απαλλασσόμενες δραστηριότητες χωρίς δικαίωμα έκπτωσης του φόρου·</w:t>
      </w:r>
    </w:p>
    <w:p w14:paraId="3CA0FF92" w14:textId="77777777" w:rsidR="008B6302" w:rsidRPr="00A9621F" w:rsidRDefault="008B6302" w:rsidP="008B6302">
      <w:pPr>
        <w:pStyle w:val="Point1"/>
        <w:rPr>
          <w:noProof/>
        </w:rPr>
      </w:pPr>
      <w:r w:rsidRPr="00A9621F">
        <w:rPr>
          <w:noProof/>
        </w:rPr>
        <w:tab/>
        <w:t>ii)</w:t>
      </w:r>
      <w:r w:rsidRPr="00A9621F">
        <w:rPr>
          <w:noProof/>
        </w:rPr>
        <w:tab/>
        <w:t>δραστηριότητες που δεν εμπίπτουν στο πεδίο εφαρμογής του ΦΠΑ·</w:t>
      </w:r>
    </w:p>
    <w:p w14:paraId="07796A65" w14:textId="77777777" w:rsidR="008B6302" w:rsidRPr="00A9621F" w:rsidRDefault="008B6302" w:rsidP="008B6302">
      <w:pPr>
        <w:pStyle w:val="Point1"/>
        <w:rPr>
          <w:noProof/>
        </w:rPr>
      </w:pPr>
      <w:r w:rsidRPr="00A9621F">
        <w:rPr>
          <w:noProof/>
        </w:rPr>
        <w:tab/>
        <w:t>iii)</w:t>
      </w:r>
      <w:r w:rsidRPr="00A9621F">
        <w:rPr>
          <w:noProof/>
        </w:rPr>
        <w:tab/>
        <w:t>δραστηριότητες που αναφέρονται στα σημεία i) ή ii), για τις οποίες ο ΦΠΑ δεν εκπίπτει, αλλά επιστρέφεται μέσω ειδικών καθεστώτων επιστροφής ή ταμείων αποζημίωσης που δεν αναφέρονται από την οδηγία 2006/112/ΕΚ, ακόμη και σε περίπτωση που τα εν λόγω καθεστώτα ή ταμεία έχουν θεσπιστεί από εθνική νομοθεσία για τον ΦΠΑ·</w:t>
      </w:r>
    </w:p>
    <w:p w14:paraId="57F35CD0" w14:textId="77777777" w:rsidR="008B6302" w:rsidRPr="00A9621F" w:rsidRDefault="008B6302" w:rsidP="008B6302">
      <w:pPr>
        <w:pStyle w:val="Point0"/>
        <w:rPr>
          <w:noProof/>
        </w:rPr>
      </w:pPr>
      <w:r w:rsidRPr="00A9621F">
        <w:rPr>
          <w:noProof/>
        </w:rPr>
        <w:tab/>
        <w:t>β)</w:t>
      </w:r>
      <w:r w:rsidRPr="00A9621F">
        <w:rPr>
          <w:noProof/>
        </w:rPr>
        <w:tab/>
        <w:t>ο ΦΠΑ που σχετίζεται με τις δραστηριότητες που απαριθμούνται στο άρθρο 13 παράγραφος 2 της οδηγίας 2006/112/ΕΚ θεωρείται ότι καταβλήθηκε από δικαιούχο πλην του μη υποκείμενου στον φόρο κατά την έννοια του άρθρου 13 παράγραφος 1 πρώτο εδάφιο της εν λόγω οδηγίας, ανεξάρτητα από το αν οι δραστηριότητες αυτές θεωρούνται από το ενδιαφερόμενο κράτος μέλος ως δραστηριότητες τις οποίες ασκούν οργανισμοί δημοσίου δικαίου με την ιδιότητα της δημόσιας αρχής.</w:t>
      </w:r>
    </w:p>
    <w:p w14:paraId="2E3C7347"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191</w:t>
      </w:r>
      <w:r w:rsidRPr="00A9621F">
        <w:rPr>
          <w:rStyle w:val="CRMinorChangeDeleted"/>
          <w:noProof/>
        </w:rPr>
        <w:t>187</w:t>
      </w:r>
    </w:p>
    <w:p w14:paraId="601F2ADB" w14:textId="77777777" w:rsidR="008B6302" w:rsidRPr="00A9621F" w:rsidRDefault="008B6302" w:rsidP="008B6302">
      <w:pPr>
        <w:pStyle w:val="NormalCentered"/>
        <w:rPr>
          <w:b/>
          <w:bCs/>
          <w:noProof/>
        </w:rPr>
      </w:pPr>
      <w:r w:rsidRPr="00A9621F">
        <w:rPr>
          <w:b/>
          <w:noProof/>
        </w:rPr>
        <w:t>Συνδεόμενες οντότητες και μοναδικός δικαιούχος</w:t>
      </w:r>
    </w:p>
    <w:p w14:paraId="26BBF903" w14:textId="77777777" w:rsidR="008B6302" w:rsidRPr="00A9621F" w:rsidRDefault="008B6302" w:rsidP="008B6302">
      <w:pPr>
        <w:rPr>
          <w:noProof/>
        </w:rPr>
      </w:pPr>
      <w:r w:rsidRPr="00A9621F">
        <w:rPr>
          <w:noProof/>
        </w:rPr>
        <w:t>1.</w:t>
      </w:r>
      <w:r w:rsidRPr="00A9621F">
        <w:rPr>
          <w:noProof/>
        </w:rPr>
        <w:tab/>
        <w:t>Για τους σκοπούς του παρόντος τίτλου, οι ακόλουθες οντότητες θεωρούνται οντότητες συνδεόμενες με τον δικαιούχο:</w:t>
      </w:r>
    </w:p>
    <w:p w14:paraId="144CBFAF" w14:textId="77777777" w:rsidR="008B6302" w:rsidRPr="00A9621F" w:rsidRDefault="008B6302" w:rsidP="008B6302">
      <w:pPr>
        <w:pStyle w:val="Point0"/>
        <w:rPr>
          <w:noProof/>
        </w:rPr>
      </w:pPr>
      <w:r w:rsidRPr="00A9621F">
        <w:rPr>
          <w:noProof/>
        </w:rPr>
        <w:tab/>
        <w:t>α)</w:t>
      </w:r>
      <w:r w:rsidRPr="00A9621F">
        <w:rPr>
          <w:noProof/>
        </w:rPr>
        <w:tab/>
        <w:t>οντότητες που συναπαρτίζουν τον μοναδικό δικαιούχο κατά την έννοια της παραγράφου 2·</w:t>
      </w:r>
    </w:p>
    <w:p w14:paraId="5F625D03" w14:textId="77777777" w:rsidR="008B6302" w:rsidRPr="00A9621F" w:rsidRDefault="008B6302" w:rsidP="008B6302">
      <w:pPr>
        <w:pStyle w:val="Point0"/>
        <w:rPr>
          <w:noProof/>
        </w:rPr>
      </w:pPr>
      <w:r w:rsidRPr="00A9621F">
        <w:rPr>
          <w:noProof/>
        </w:rPr>
        <w:tab/>
        <w:t>β)</w:t>
      </w:r>
      <w:r w:rsidRPr="00A9621F">
        <w:rPr>
          <w:noProof/>
        </w:rPr>
        <w:tab/>
        <w:t xml:space="preserve">οντότητες που ανταποκρίνονται στα κριτήρια επιλεξιμότητας, δεν εμπίπτουν σε μία από τις καταστάσεις που αναφέρονται στο άρθρο </w:t>
      </w:r>
      <w:r w:rsidRPr="00A9621F">
        <w:rPr>
          <w:rStyle w:val="CRMinorChangeAdded"/>
          <w:noProof/>
        </w:rPr>
        <w:t>139</w:t>
      </w:r>
      <w:r w:rsidRPr="00A9621F">
        <w:rPr>
          <w:rStyle w:val="CRMinorChangeDeleted"/>
          <w:noProof/>
        </w:rPr>
        <w:t>136</w:t>
      </w:r>
      <w:r w:rsidRPr="00A9621F">
        <w:rPr>
          <w:noProof/>
        </w:rPr>
        <w:t xml:space="preserve"> παράγραφος 1 και στο άρθρο </w:t>
      </w:r>
      <w:r w:rsidRPr="00A9621F">
        <w:rPr>
          <w:rStyle w:val="CRMinorChangeAdded"/>
          <w:noProof/>
        </w:rPr>
        <w:t>144</w:t>
      </w:r>
      <w:r w:rsidRPr="00A9621F">
        <w:rPr>
          <w:rStyle w:val="CRMinorChangeDeleted"/>
          <w:noProof/>
        </w:rPr>
        <w:t>141</w:t>
      </w:r>
      <w:r w:rsidRPr="00A9621F">
        <w:rPr>
          <w:noProof/>
        </w:rPr>
        <w:t xml:space="preserve"> παράγραφος 1 και έχουν δεσμό με τον δικαιούχο, ιδίως νομικό ή κεφαλαιακό δεσμό, ο οποίος ούτε περιορίζεται στη συγκεκριμένη ενέργεια ούτε δημιουργείται με μοναδικό σκοπό την υλοποίησή της.</w:t>
      </w:r>
    </w:p>
    <w:p w14:paraId="5B971E05" w14:textId="77777777" w:rsidR="008B6302" w:rsidRPr="00A9621F" w:rsidRDefault="008B6302" w:rsidP="008B6302">
      <w:pPr>
        <w:rPr>
          <w:noProof/>
        </w:rPr>
      </w:pPr>
      <w:r w:rsidRPr="00A9621F">
        <w:rPr>
          <w:noProof/>
        </w:rPr>
        <w:t>Ο τίτλος V κεφάλαιο 2 τμήμα 2 εφαρμόζεται και στις συνδεόμενες οντότητες.</w:t>
      </w:r>
    </w:p>
    <w:p w14:paraId="4F678F2A" w14:textId="77777777" w:rsidR="008B6302" w:rsidRPr="00A9621F" w:rsidRDefault="008B6302" w:rsidP="008B6302">
      <w:pPr>
        <w:rPr>
          <w:noProof/>
        </w:rPr>
      </w:pPr>
      <w:r w:rsidRPr="00A9621F">
        <w:rPr>
          <w:noProof/>
        </w:rPr>
        <w:t>2.</w:t>
      </w:r>
      <w:r w:rsidRPr="00A9621F">
        <w:rPr>
          <w:noProof/>
        </w:rPr>
        <w:tab/>
        <w:t>Όταν πλείονες οντότητες ανταποκρίνονται στα κριτήρια για την επιχορήγηση και σχηματίζουν από κοινού μία ενιαία οντότητα, η εν λόγω οντότητα μπορεί να αντιμετωπίζεται ως ο μοναδικός δικαιούχος, συμπεριλαμβανομένης της περίπτωσης κατά την οποία η οντότητα δημιουργείται ειδικά για τον σκοπό της υλοποίησης της ενέργειας που πρόκειται να χρηματοδοτηθεί με την επιχορήγηση.</w:t>
      </w:r>
    </w:p>
    <w:p w14:paraId="52EC26EF" w14:textId="77777777" w:rsidR="008B6302" w:rsidRPr="00A9621F" w:rsidRDefault="008B6302" w:rsidP="008B6302">
      <w:pPr>
        <w:rPr>
          <w:noProof/>
        </w:rPr>
      </w:pPr>
      <w:r w:rsidRPr="00A9621F">
        <w:rPr>
          <w:noProof/>
        </w:rPr>
        <w:t>3.</w:t>
      </w:r>
      <w:r w:rsidRPr="00A9621F">
        <w:rPr>
          <w:noProof/>
        </w:rPr>
        <w:tab/>
        <w:t>Εκτός εάν προβλέπεται άλλως στην πρόσκληση υποβολής προτάσεων, οι οντότητες που συνδέονται με τον δικαιούχο μπορούν να συμμετάσχουν στην υλοποίηση της ενέργειας υπό την προϋπόθεση ότι πληρούνται σωρευτικά αμφότερες οι ακόλουθες προϋποθέσεις:</w:t>
      </w:r>
    </w:p>
    <w:p w14:paraId="489E6F26" w14:textId="77777777" w:rsidR="008B6302" w:rsidRPr="00A9621F" w:rsidRDefault="008B6302" w:rsidP="008B6302">
      <w:pPr>
        <w:pStyle w:val="Point0"/>
        <w:rPr>
          <w:noProof/>
        </w:rPr>
      </w:pPr>
      <w:r w:rsidRPr="00A9621F">
        <w:rPr>
          <w:noProof/>
        </w:rPr>
        <w:tab/>
        <w:t>α)</w:t>
      </w:r>
      <w:r w:rsidRPr="00A9621F">
        <w:rPr>
          <w:noProof/>
        </w:rPr>
        <w:tab/>
        <w:t>οι σχετικές οντότητες κατονομάζονται στη συμφωνία επιχορήγησης·</w:t>
      </w:r>
    </w:p>
    <w:p w14:paraId="011AD3DC" w14:textId="77777777" w:rsidR="008B6302" w:rsidRPr="00A9621F" w:rsidRDefault="008B6302" w:rsidP="008B6302">
      <w:pPr>
        <w:pStyle w:val="Point0"/>
        <w:rPr>
          <w:noProof/>
        </w:rPr>
      </w:pPr>
      <w:r w:rsidRPr="00A9621F">
        <w:rPr>
          <w:noProof/>
        </w:rPr>
        <w:tab/>
        <w:t>β)</w:t>
      </w:r>
      <w:r w:rsidRPr="00A9621F">
        <w:rPr>
          <w:noProof/>
        </w:rPr>
        <w:tab/>
        <w:t>οι σχετικές οντότητες τηρούν τους κανόνες που ισχύουν για τον δικαιούχο στο πλαίσιο της συμφωνίας επιχορήγησης όσον αφορά:</w:t>
      </w:r>
    </w:p>
    <w:p w14:paraId="7D3E443C" w14:textId="77777777" w:rsidR="008B6302" w:rsidRPr="00A9621F" w:rsidRDefault="008B6302" w:rsidP="008B6302">
      <w:pPr>
        <w:pStyle w:val="Point1"/>
        <w:rPr>
          <w:noProof/>
        </w:rPr>
      </w:pPr>
      <w:r w:rsidRPr="00A9621F">
        <w:rPr>
          <w:noProof/>
        </w:rPr>
        <w:tab/>
        <w:t>i)</w:t>
      </w:r>
      <w:r w:rsidRPr="00A9621F">
        <w:rPr>
          <w:noProof/>
        </w:rPr>
        <w:tab/>
        <w:t>την επιλεξιμότητα των δαπανών ή τους όρους για την αποδέσμευση της πληρωμής·</w:t>
      </w:r>
    </w:p>
    <w:p w14:paraId="58CC9D2B" w14:textId="77777777" w:rsidR="008B6302" w:rsidRPr="00A9621F" w:rsidRDefault="008B6302" w:rsidP="008B6302">
      <w:pPr>
        <w:pStyle w:val="Point1"/>
        <w:rPr>
          <w:noProof/>
        </w:rPr>
      </w:pPr>
      <w:r w:rsidRPr="00A9621F">
        <w:rPr>
          <w:noProof/>
        </w:rPr>
        <w:tab/>
        <w:t>ii)</w:t>
      </w:r>
      <w:r w:rsidRPr="00A9621F">
        <w:rPr>
          <w:noProof/>
        </w:rPr>
        <w:tab/>
        <w:t>τα δικαιώματα λογιστικών και άλλων ελέγχων από την Επιτροπή, την OLAF και το Ελεγκτικό Συνέδριο.</w:t>
      </w:r>
    </w:p>
    <w:p w14:paraId="3CB66B3D" w14:textId="77777777" w:rsidR="008B6302" w:rsidRPr="00A9621F" w:rsidRDefault="008B6302" w:rsidP="008B6302">
      <w:pPr>
        <w:rPr>
          <w:noProof/>
        </w:rPr>
      </w:pPr>
      <w:r w:rsidRPr="00A9621F">
        <w:rPr>
          <w:noProof/>
        </w:rPr>
        <w:t>Οι δαπάνες που βαρύνουν τις εν λόγω οντότητες είναι δυνατόν να γίνουν δεκτές ως επιλέξιμες δαπάνες που έχουν όντως πραγματοποιηθεί ή να καλυφθούν από χρηματοδότηση με κατ’ αποκοπή ποσά, μοναδιαίες δαπάνες και ενιαίο συντελεστή.</w:t>
      </w:r>
    </w:p>
    <w:p w14:paraId="3D3CDD39" w14:textId="77777777" w:rsidR="008B6302" w:rsidRPr="00A9621F" w:rsidRDefault="008B6302" w:rsidP="008B6302">
      <w:pPr>
        <w:pStyle w:val="SectionTitle"/>
        <w:rPr>
          <w:noProof/>
        </w:rPr>
      </w:pPr>
      <w:r w:rsidRPr="00A9621F">
        <w:rPr>
          <w:i/>
          <w:noProof/>
        </w:rPr>
        <w:t>ΚΕΦΑΛΑΙΟ 2</w:t>
      </w:r>
    </w:p>
    <w:p w14:paraId="62FFBA48" w14:textId="77777777" w:rsidR="008B6302" w:rsidRPr="00A9621F" w:rsidRDefault="008B6302" w:rsidP="008B6302">
      <w:pPr>
        <w:pStyle w:val="SectionTitle"/>
        <w:rPr>
          <w:noProof/>
        </w:rPr>
      </w:pPr>
      <w:r w:rsidRPr="00A9621F">
        <w:rPr>
          <w:i/>
          <w:noProof/>
        </w:rPr>
        <w:t>Αρχές</w:t>
      </w:r>
    </w:p>
    <w:p w14:paraId="079A4F8D"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192</w:t>
      </w:r>
      <w:r w:rsidRPr="00A9621F">
        <w:rPr>
          <w:rStyle w:val="CRMinorChangeDeleted"/>
          <w:noProof/>
        </w:rPr>
        <w:t>188</w:t>
      </w:r>
    </w:p>
    <w:p w14:paraId="45EA7D35" w14:textId="77777777" w:rsidR="008B6302" w:rsidRPr="00A9621F" w:rsidRDefault="008B6302" w:rsidP="008B6302">
      <w:pPr>
        <w:pStyle w:val="NormalCentered"/>
        <w:rPr>
          <w:b/>
          <w:bCs/>
          <w:noProof/>
        </w:rPr>
      </w:pPr>
      <w:r w:rsidRPr="00A9621F">
        <w:rPr>
          <w:b/>
          <w:noProof/>
        </w:rPr>
        <w:t>Γενικές αρχές που εφαρμόζονται στις επιχορηγήσεις</w:t>
      </w:r>
    </w:p>
    <w:p w14:paraId="4FD241CE" w14:textId="77777777" w:rsidR="008B6302" w:rsidRPr="00A9621F" w:rsidRDefault="008B6302" w:rsidP="008B6302">
      <w:pPr>
        <w:rPr>
          <w:noProof/>
        </w:rPr>
      </w:pPr>
      <w:r w:rsidRPr="00A9621F">
        <w:rPr>
          <w:noProof/>
        </w:rPr>
        <w:t>Οι επιχορηγήσεις τηρούν τις αρχές:</w:t>
      </w:r>
    </w:p>
    <w:p w14:paraId="503356B9" w14:textId="77777777" w:rsidR="008B6302" w:rsidRPr="00A9621F" w:rsidRDefault="008B6302" w:rsidP="008B6302">
      <w:pPr>
        <w:pStyle w:val="Point0"/>
        <w:rPr>
          <w:noProof/>
        </w:rPr>
      </w:pPr>
      <w:r w:rsidRPr="00A9621F">
        <w:rPr>
          <w:noProof/>
        </w:rPr>
        <w:tab/>
        <w:t>α)</w:t>
      </w:r>
      <w:r w:rsidRPr="00A9621F">
        <w:rPr>
          <w:noProof/>
        </w:rPr>
        <w:tab/>
        <w:t>της ίσης μεταχείρισης·</w:t>
      </w:r>
    </w:p>
    <w:p w14:paraId="5C92DDB5" w14:textId="77777777" w:rsidR="008B6302" w:rsidRPr="00A9621F" w:rsidRDefault="008B6302" w:rsidP="008B6302">
      <w:pPr>
        <w:pStyle w:val="Point0"/>
        <w:rPr>
          <w:noProof/>
        </w:rPr>
      </w:pPr>
      <w:r w:rsidRPr="00A9621F">
        <w:rPr>
          <w:noProof/>
        </w:rPr>
        <w:tab/>
        <w:t>β)</w:t>
      </w:r>
      <w:r w:rsidRPr="00A9621F">
        <w:rPr>
          <w:noProof/>
        </w:rPr>
        <w:tab/>
        <w:t>της διαφάνειας·</w:t>
      </w:r>
    </w:p>
    <w:p w14:paraId="0950552E" w14:textId="77777777" w:rsidR="008B6302" w:rsidRPr="00A9621F" w:rsidRDefault="008B6302" w:rsidP="008B6302">
      <w:pPr>
        <w:pStyle w:val="Point0"/>
        <w:rPr>
          <w:noProof/>
        </w:rPr>
      </w:pPr>
      <w:r w:rsidRPr="00A9621F">
        <w:rPr>
          <w:noProof/>
        </w:rPr>
        <w:tab/>
        <w:t>γ)</w:t>
      </w:r>
      <w:r w:rsidRPr="00A9621F">
        <w:rPr>
          <w:noProof/>
        </w:rPr>
        <w:tab/>
        <w:t>της συγχρηματοδότησης·</w:t>
      </w:r>
    </w:p>
    <w:p w14:paraId="69E072D1" w14:textId="77777777" w:rsidR="008B6302" w:rsidRPr="00A9621F" w:rsidRDefault="008B6302" w:rsidP="008B6302">
      <w:pPr>
        <w:pStyle w:val="Point0"/>
        <w:rPr>
          <w:noProof/>
        </w:rPr>
      </w:pPr>
      <w:r w:rsidRPr="00A9621F">
        <w:rPr>
          <w:noProof/>
        </w:rPr>
        <w:tab/>
        <w:t>δ)</w:t>
      </w:r>
      <w:r w:rsidRPr="00A9621F">
        <w:rPr>
          <w:noProof/>
        </w:rPr>
        <w:tab/>
        <w:t>της μη σωρευτικής χορήγησης και της αποφυγής διπλής χρηματοδότησης·</w:t>
      </w:r>
    </w:p>
    <w:p w14:paraId="62A1A31A" w14:textId="77777777" w:rsidR="008B6302" w:rsidRPr="00A9621F" w:rsidRDefault="008B6302" w:rsidP="008B6302">
      <w:pPr>
        <w:pStyle w:val="Point0"/>
        <w:rPr>
          <w:noProof/>
        </w:rPr>
      </w:pPr>
      <w:r w:rsidRPr="00A9621F">
        <w:rPr>
          <w:noProof/>
        </w:rPr>
        <w:tab/>
        <w:t>ε)</w:t>
      </w:r>
      <w:r w:rsidRPr="00A9621F">
        <w:rPr>
          <w:noProof/>
        </w:rPr>
        <w:tab/>
        <w:t>της μη αναδρομικότητας·</w:t>
      </w:r>
    </w:p>
    <w:p w14:paraId="6DFAFADA" w14:textId="77777777" w:rsidR="008B6302" w:rsidRPr="00A9621F" w:rsidRDefault="008B6302" w:rsidP="008B6302">
      <w:pPr>
        <w:pStyle w:val="Point0"/>
        <w:rPr>
          <w:noProof/>
        </w:rPr>
      </w:pPr>
      <w:r w:rsidRPr="00A9621F">
        <w:rPr>
          <w:noProof/>
        </w:rPr>
        <w:tab/>
        <w:t>στ)</w:t>
      </w:r>
      <w:r w:rsidRPr="00A9621F">
        <w:rPr>
          <w:noProof/>
        </w:rPr>
        <w:tab/>
        <w:t>της μη αποκόμισης κέρδους.</w:t>
      </w:r>
    </w:p>
    <w:p w14:paraId="5076784D"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193</w:t>
      </w:r>
      <w:r w:rsidRPr="00A9621F">
        <w:rPr>
          <w:rStyle w:val="CRMinorChangeDeleted"/>
          <w:noProof/>
        </w:rPr>
        <w:t>189</w:t>
      </w:r>
    </w:p>
    <w:p w14:paraId="6BF20C98" w14:textId="77777777" w:rsidR="008B6302" w:rsidRPr="00A9621F" w:rsidRDefault="008B6302" w:rsidP="008B6302">
      <w:pPr>
        <w:pStyle w:val="NormalCentered"/>
        <w:rPr>
          <w:b/>
          <w:bCs/>
          <w:noProof/>
        </w:rPr>
      </w:pPr>
      <w:r w:rsidRPr="00A9621F">
        <w:rPr>
          <w:b/>
          <w:noProof/>
        </w:rPr>
        <w:t>Διαφάνεια</w:t>
      </w:r>
    </w:p>
    <w:p w14:paraId="3FDA0F44" w14:textId="77777777" w:rsidR="008B6302" w:rsidRPr="00A9621F" w:rsidRDefault="008B6302" w:rsidP="008B6302">
      <w:pPr>
        <w:rPr>
          <w:noProof/>
        </w:rPr>
      </w:pPr>
      <w:r w:rsidRPr="00A9621F">
        <w:rPr>
          <w:noProof/>
        </w:rPr>
        <w:t>1.</w:t>
      </w:r>
      <w:r w:rsidRPr="00A9621F">
        <w:rPr>
          <w:noProof/>
        </w:rPr>
        <w:tab/>
        <w:t xml:space="preserve">Οι επιχορηγήσεις χορηγούνται μετά από δημοσίευση πρόσκλησης για υποβολή προτάσεων, με εξαίρεση τις περιπτώσεις που αναφέρονται στο άρθρο </w:t>
      </w:r>
      <w:r w:rsidRPr="00A9621F">
        <w:rPr>
          <w:rStyle w:val="CRMinorChangeAdded"/>
          <w:noProof/>
        </w:rPr>
        <w:t>199</w:t>
      </w:r>
      <w:r w:rsidRPr="00A9621F">
        <w:rPr>
          <w:rStyle w:val="CRMinorChangeDeleted"/>
          <w:noProof/>
        </w:rPr>
        <w:t>195</w:t>
      </w:r>
      <w:r w:rsidRPr="00A9621F">
        <w:rPr>
          <w:noProof/>
        </w:rPr>
        <w:t>.</w:t>
      </w:r>
    </w:p>
    <w:p w14:paraId="2B887AD9" w14:textId="77777777" w:rsidR="008B6302" w:rsidRPr="00A9621F" w:rsidRDefault="008B6302" w:rsidP="008B6302">
      <w:pPr>
        <w:rPr>
          <w:noProof/>
        </w:rPr>
      </w:pPr>
      <w:r w:rsidRPr="00A9621F">
        <w:rPr>
          <w:noProof/>
        </w:rPr>
        <w:t>2.</w:t>
      </w:r>
      <w:r w:rsidRPr="00A9621F">
        <w:rPr>
          <w:noProof/>
        </w:rPr>
        <w:tab/>
        <w:t>Όλες οι επιχορηγήσεις που χορηγούνται κατά τη διάρκεια ενός οικονομικού έτους αποτελούν αντικείμενο δημοσίευσης, σύμφωνα με το άρθρο 38 παράγραφοι 1 έως 4.</w:t>
      </w:r>
    </w:p>
    <w:p w14:paraId="2DDD93D3" w14:textId="77777777" w:rsidR="008B6302" w:rsidRPr="00A9621F" w:rsidRDefault="008B6302" w:rsidP="008B6302">
      <w:pPr>
        <w:rPr>
          <w:noProof/>
        </w:rPr>
      </w:pPr>
      <w:r w:rsidRPr="00A9621F">
        <w:rPr>
          <w:noProof/>
        </w:rPr>
        <w:t>3.</w:t>
      </w:r>
      <w:r w:rsidRPr="00A9621F">
        <w:rPr>
          <w:noProof/>
        </w:rPr>
        <w:tab/>
        <w:t>Μετά τη δημοσίευση που αναφέρεται στις παραγράφους 1 και 2, η Επιτροπή διαβιβάζει στο Ευρωπαϊκό Κοινοβούλιο και το Συμβούλιο, εφόσον το ζητήσουν, έκθεση σχετικά με:</w:t>
      </w:r>
    </w:p>
    <w:p w14:paraId="287CD9F3" w14:textId="77777777" w:rsidR="008B6302" w:rsidRPr="00A9621F" w:rsidRDefault="008B6302" w:rsidP="008B6302">
      <w:pPr>
        <w:pStyle w:val="Point0"/>
        <w:rPr>
          <w:noProof/>
        </w:rPr>
      </w:pPr>
      <w:r w:rsidRPr="00A9621F">
        <w:rPr>
          <w:noProof/>
        </w:rPr>
        <w:tab/>
        <w:t>α)</w:t>
      </w:r>
      <w:r w:rsidRPr="00A9621F">
        <w:rPr>
          <w:noProof/>
        </w:rPr>
        <w:tab/>
        <w:t>τον αριθμό των αιτούντων του προηγούμενου οικονομικού έτους·</w:t>
      </w:r>
    </w:p>
    <w:p w14:paraId="58C20004" w14:textId="77777777" w:rsidR="008B6302" w:rsidRPr="00A9621F" w:rsidRDefault="008B6302" w:rsidP="008B6302">
      <w:pPr>
        <w:pStyle w:val="Point0"/>
        <w:rPr>
          <w:noProof/>
        </w:rPr>
      </w:pPr>
      <w:r w:rsidRPr="00A9621F">
        <w:rPr>
          <w:noProof/>
        </w:rPr>
        <w:tab/>
        <w:t>β)</w:t>
      </w:r>
      <w:r w:rsidRPr="00A9621F">
        <w:rPr>
          <w:noProof/>
        </w:rPr>
        <w:tab/>
        <w:t>τον αριθμό και το ποσοστό των επιτυχών αιτήσεων ανά πρόσκληση υποβολής προτάσεων·</w:t>
      </w:r>
    </w:p>
    <w:p w14:paraId="258770E5" w14:textId="77777777" w:rsidR="008B6302" w:rsidRPr="00A9621F" w:rsidRDefault="008B6302" w:rsidP="008B6302">
      <w:pPr>
        <w:pStyle w:val="Point0"/>
        <w:rPr>
          <w:noProof/>
        </w:rPr>
      </w:pPr>
      <w:r w:rsidRPr="00A9621F">
        <w:rPr>
          <w:noProof/>
        </w:rPr>
        <w:tab/>
        <w:t>γ)</w:t>
      </w:r>
      <w:r w:rsidRPr="00A9621F">
        <w:rPr>
          <w:noProof/>
        </w:rPr>
        <w:tab/>
        <w:t>τη μέση διάρκεια της διαδικασίας από την ημερομηνία κλεισίματος της πρόσκλησης για την υποβολή προτάσεων έως την επιχορήγηση·</w:t>
      </w:r>
    </w:p>
    <w:p w14:paraId="5802DA0E" w14:textId="77777777" w:rsidR="008B6302" w:rsidRPr="00A9621F" w:rsidRDefault="008B6302" w:rsidP="008B6302">
      <w:pPr>
        <w:pStyle w:val="Point0"/>
        <w:rPr>
          <w:noProof/>
        </w:rPr>
      </w:pPr>
      <w:r w:rsidRPr="00A9621F">
        <w:rPr>
          <w:noProof/>
        </w:rPr>
        <w:tab/>
        <w:t>δ)</w:t>
      </w:r>
      <w:r w:rsidRPr="00A9621F">
        <w:rPr>
          <w:noProof/>
        </w:rPr>
        <w:tab/>
        <w:t>τον αριθμό και το ποσό των επιχορηγήσεων για τις οποίες δεν πραγματοποιήθηκε εκ των υστέρων δημοσίευση το προηγούμενο οικονομικό έτος σύμφωνα με το άρθρο 38 παράγραφος 4·</w:t>
      </w:r>
    </w:p>
    <w:p w14:paraId="00743543" w14:textId="77777777" w:rsidR="008B6302" w:rsidRPr="00A9621F" w:rsidRDefault="008B6302" w:rsidP="008B6302">
      <w:pPr>
        <w:pStyle w:val="Point0"/>
        <w:rPr>
          <w:noProof/>
        </w:rPr>
      </w:pPr>
      <w:r w:rsidRPr="00A9621F">
        <w:rPr>
          <w:noProof/>
        </w:rPr>
        <w:tab/>
        <w:t>ε)</w:t>
      </w:r>
      <w:r w:rsidRPr="00A9621F">
        <w:rPr>
          <w:noProof/>
        </w:rPr>
        <w:tab/>
        <w:t xml:space="preserve">οποιαδήποτε επιχορήγηση σε χρηματοπιστωτικά ιδρύματα, περιλαμβανομένων της ΕΤΕπ και του ΕΤΕ, σύμφωνα με το άρθρο </w:t>
      </w:r>
      <w:r w:rsidRPr="00A9621F">
        <w:rPr>
          <w:rStyle w:val="CRMinorChangeAdded"/>
          <w:noProof/>
        </w:rPr>
        <w:t>199</w:t>
      </w:r>
      <w:r w:rsidRPr="00A9621F">
        <w:rPr>
          <w:rStyle w:val="CRMinorChangeDeleted"/>
          <w:noProof/>
        </w:rPr>
        <w:t>195</w:t>
      </w:r>
      <w:r w:rsidRPr="00A9621F">
        <w:rPr>
          <w:noProof/>
        </w:rPr>
        <w:t xml:space="preserve"> πρώτο εδάφιο στοιχείο ζ).</w:t>
      </w:r>
    </w:p>
    <w:p w14:paraId="052C0D95"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194</w:t>
      </w:r>
      <w:r w:rsidRPr="00A9621F">
        <w:rPr>
          <w:rStyle w:val="CRMinorChangeDeleted"/>
          <w:noProof/>
        </w:rPr>
        <w:t>190</w:t>
      </w:r>
    </w:p>
    <w:p w14:paraId="0611B020" w14:textId="77777777" w:rsidR="008B6302" w:rsidRPr="00A9621F" w:rsidRDefault="008B6302" w:rsidP="008B6302">
      <w:pPr>
        <w:pStyle w:val="NormalCentered"/>
        <w:rPr>
          <w:b/>
          <w:bCs/>
          <w:noProof/>
        </w:rPr>
      </w:pPr>
      <w:r w:rsidRPr="00A9621F">
        <w:rPr>
          <w:b/>
          <w:noProof/>
        </w:rPr>
        <w:t>Συγχρηματοδότηση</w:t>
      </w:r>
    </w:p>
    <w:p w14:paraId="6F9E73ED" w14:textId="77777777" w:rsidR="008B6302" w:rsidRPr="00A9621F" w:rsidRDefault="008B6302" w:rsidP="008B6302">
      <w:pPr>
        <w:rPr>
          <w:noProof/>
        </w:rPr>
      </w:pPr>
      <w:r w:rsidRPr="00A9621F">
        <w:rPr>
          <w:noProof/>
        </w:rPr>
        <w:t>1.</w:t>
      </w:r>
      <w:r w:rsidRPr="00A9621F">
        <w:rPr>
          <w:noProof/>
        </w:rPr>
        <w:tab/>
        <w:t>Οι επιχορηγήσεις περιλαμβάνουν συγχρηματοδότηση. Ως αποτέλεσμα, οι πόροι που είναι αναγκαίοι για την εκτέλεση της ενέργειας ή του προγράμματος εργασίας δεν καλύπτονται εξολοκλήρου από την επιχορήγηση.</w:t>
      </w:r>
    </w:p>
    <w:p w14:paraId="2CD243C9" w14:textId="77777777" w:rsidR="008B6302" w:rsidRPr="00A9621F" w:rsidRDefault="008B6302" w:rsidP="008B6302">
      <w:pPr>
        <w:rPr>
          <w:noProof/>
        </w:rPr>
      </w:pPr>
      <w:r w:rsidRPr="00A9621F">
        <w:rPr>
          <w:noProof/>
        </w:rPr>
        <w:t>Η συγχρηματοδότηση μπορεί να προβλέπεται υπό τη μορφή είτε ιδίων πόρων του δικαιούχου, είτε εισοδήματος που έχει προκύψει από την εκτέλεση της ενέργειας ή του προγράμματος εργασίας είτε συνεισφορών, χρηματοδοτικών ή σε είδος, εκ μέρους τρίτων.</w:t>
      </w:r>
    </w:p>
    <w:p w14:paraId="197F41A0" w14:textId="77777777" w:rsidR="008B6302" w:rsidRPr="00A9621F" w:rsidRDefault="008B6302" w:rsidP="008B6302">
      <w:pPr>
        <w:rPr>
          <w:noProof/>
        </w:rPr>
      </w:pPr>
      <w:r w:rsidRPr="00A9621F">
        <w:rPr>
          <w:noProof/>
        </w:rPr>
        <w:t>2.</w:t>
      </w:r>
      <w:r w:rsidRPr="00A9621F">
        <w:rPr>
          <w:noProof/>
        </w:rPr>
        <w:tab/>
        <w:t xml:space="preserve">Οι συνεισφορές σε είδος από τρίτους υπό τη μορφή εργασίας εθελοντών, που υπολογίζονται σύμφωνα με το άρθρο </w:t>
      </w:r>
      <w:r w:rsidRPr="00A9621F">
        <w:rPr>
          <w:rStyle w:val="CRMinorChangeAdded"/>
          <w:noProof/>
        </w:rPr>
        <w:t>185</w:t>
      </w:r>
      <w:r w:rsidRPr="00A9621F">
        <w:rPr>
          <w:rStyle w:val="CRMinorChangeDeleted"/>
          <w:noProof/>
        </w:rPr>
        <w:t>181</w:t>
      </w:r>
      <w:r w:rsidRPr="00A9621F">
        <w:rPr>
          <w:noProof/>
        </w:rPr>
        <w:t xml:space="preserve"> παράγραφος 8 παρουσιάζονται ως επιλέξιμες δαπάνες στον εκτιμώμενο προϋπολογισμό. Παρουσιάζονται χωριστά από τις άλλες επιλέξιμες δαπάνες. Η εργασία των εθελοντών μπορεί να αντιπροσωπεύει μέχρι και το 50 % της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A9621F">
        <w:rPr>
          <w:noProof/>
          <w:highlight w:val="lightGray"/>
        </w:rPr>
        <w:t> συνολικής </w:t>
      </w:r>
      <w:r w:rsidRPr="00A9621F">
        <w:rPr>
          <w:noProof/>
          <w:highlight w:val="lightGray"/>
        </w:rPr>
        <w:fldChar w:fldCharType="begin"/>
      </w:r>
      <w:r w:rsidRPr="00A9621F">
        <w:rPr>
          <w:noProof/>
          <w:highlight w:val="lightGray"/>
        </w:rPr>
        <w:instrText xml:space="preserve"> QUOTE "ï" </w:instrText>
      </w:r>
      <w:r w:rsidRPr="00A9621F">
        <w:rPr>
          <w:noProof/>
          <w:highlight w:val="lightGray"/>
        </w:rPr>
        <w:fldChar w:fldCharType="separate"/>
      </w:r>
      <w:r w:rsidRPr="00A9621F">
        <w:rPr>
          <w:rStyle w:val="CRMarker"/>
          <w:noProof/>
          <w:highlight w:val="lightGray"/>
        </w:rPr>
        <w:t>ï</w:t>
      </w:r>
      <w:r w:rsidRPr="00A9621F">
        <w:rPr>
          <w:noProof/>
          <w:highlight w:val="lightGray"/>
        </w:rPr>
        <w:fldChar w:fldCharType="end"/>
      </w:r>
      <w:r w:rsidRPr="00A9621F">
        <w:rPr>
          <w:noProof/>
        </w:rPr>
        <w:t xml:space="preserve"> συγχρηματοδότησης. Για τον υπολογισμό του εν λόγω ποσοστού, οι συνεισφορές σε είδος και οι λοιπές μορφές συγχρηματοδότησης βασίζονται σε εκτιμήσεις που παρέχει ο αιτών.</w:t>
      </w:r>
    </w:p>
    <w:p w14:paraId="4205552A" w14:textId="77777777" w:rsidR="008B6302" w:rsidRPr="00A9621F" w:rsidRDefault="008B6302" w:rsidP="008B6302">
      <w:pPr>
        <w:rPr>
          <w:noProof/>
        </w:rPr>
      </w:pPr>
      <w:r w:rsidRPr="00A9621F">
        <w:rPr>
          <w:noProof/>
        </w:rPr>
        <w:t>Άλλες συνεισφορές σε είδος από τρίτους παρουσιάζονται χωριστά από τις συνεισφορές στις επιλέξιμες δαπάνες στον εκτιμώμενο προϋπολογισμό. Μια κατά προσέγγιση εκτίμηση του ύψους τους περιλαμβάνεται στον εκτιμώμενο προϋπολογισμό και δεν επιδέχεται περαιτέρω μεταβολή.</w:t>
      </w:r>
    </w:p>
    <w:p w14:paraId="61A11561" w14:textId="77777777" w:rsidR="008B6302" w:rsidRPr="00A9621F" w:rsidRDefault="008B6302" w:rsidP="008B6302">
      <w:pPr>
        <w:rPr>
          <w:noProof/>
        </w:rPr>
      </w:pPr>
      <w:r w:rsidRPr="00A9621F">
        <w:rPr>
          <w:noProof/>
        </w:rPr>
        <w:t>3.</w:t>
      </w:r>
      <w:r w:rsidRPr="00A9621F">
        <w:rPr>
          <w:noProof/>
        </w:rPr>
        <w:tab/>
        <w:t>Κατά παρέκκλιση από την παράγραφο 1, οι εξωτερικές δράσεις μπορούν να χρηματοδοτούνται εξολοκλήρου από την επιχορήγηση όταν αυτό είναι απαραίτητο για την υλοποίησή τους. Σε μια τέτοια περίπτωση, παρέχεται αιτιολόγηση στο πλαίσιο της απόφασης χορήγησης.</w:t>
      </w:r>
    </w:p>
    <w:p w14:paraId="7BBE245E" w14:textId="77777777" w:rsidR="008B6302" w:rsidRPr="00A9621F" w:rsidRDefault="008B6302" w:rsidP="008B6302">
      <w:pPr>
        <w:rPr>
          <w:noProof/>
        </w:rPr>
      </w:pPr>
      <w:r w:rsidRPr="00A9621F">
        <w:rPr>
          <w:noProof/>
        </w:rPr>
        <w:t>4.</w:t>
      </w:r>
      <w:r w:rsidRPr="00A9621F">
        <w:rPr>
          <w:noProof/>
        </w:rPr>
        <w:tab/>
        <w:t>Το παρόν άρθρο δεν εφαρμόζεται στις επιδοτήσεις επιτοκίου και στις επιδοτήσεις των τελών εγγύησης.</w:t>
      </w:r>
    </w:p>
    <w:p w14:paraId="48862D33"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195</w:t>
      </w:r>
      <w:r w:rsidRPr="00A9621F">
        <w:rPr>
          <w:rStyle w:val="CRMinorChangeDeleted"/>
          <w:noProof/>
        </w:rPr>
        <w:t>191</w:t>
      </w:r>
    </w:p>
    <w:p w14:paraId="5E80CB87" w14:textId="77777777" w:rsidR="008B6302" w:rsidRPr="00A9621F" w:rsidRDefault="008B6302" w:rsidP="008B6302">
      <w:pPr>
        <w:pStyle w:val="NormalCentered"/>
        <w:rPr>
          <w:b/>
          <w:bCs/>
          <w:noProof/>
        </w:rPr>
      </w:pPr>
      <w:r w:rsidRPr="00A9621F">
        <w:rPr>
          <w:b/>
          <w:noProof/>
        </w:rPr>
        <w:t>Αρχή της μη σωρευτικής χορήγησης και της απαγόρευσης της διπλής χρηματοδότησης</w:t>
      </w:r>
    </w:p>
    <w:p w14:paraId="0E0CD742" w14:textId="77777777" w:rsidR="008B6302" w:rsidRPr="00A9621F" w:rsidRDefault="008B6302" w:rsidP="008B6302">
      <w:pPr>
        <w:rPr>
          <w:noProof/>
        </w:rPr>
      </w:pPr>
      <w:r w:rsidRPr="00A9621F">
        <w:rPr>
          <w:noProof/>
        </w:rPr>
        <w:t>1.</w:t>
      </w:r>
      <w:r w:rsidRPr="00A9621F">
        <w:rPr>
          <w:noProof/>
        </w:rPr>
        <w:tab/>
        <w:t>Μία ενέργεια είναι δυνατόν να οδηγήσει σε μία και μόνο επιχορήγηση από τον προϋπολογισμό και προς έναν μόνο δικαιούχο, εκτός εάν προβλέπεται διαφορετικά στην αντίστοιχη βασική πράξη.</w:t>
      </w:r>
    </w:p>
    <w:p w14:paraId="1DAAB0F5" w14:textId="77777777" w:rsidR="008B6302" w:rsidRPr="00A9621F" w:rsidRDefault="008B6302" w:rsidP="008B6302">
      <w:pPr>
        <w:rPr>
          <w:noProof/>
        </w:rPr>
      </w:pPr>
      <w:r w:rsidRPr="00A9621F">
        <w:rPr>
          <w:noProof/>
        </w:rPr>
        <w:t>Ένας δικαιούχος μπορεί να λάβει από τον προϋπολογισμό μία και μόνο επιχορήγηση λειτουργίας ανά οικονομικό έτος.</w:t>
      </w:r>
    </w:p>
    <w:p w14:paraId="38536066" w14:textId="77777777" w:rsidR="008B6302" w:rsidRPr="00A9621F" w:rsidRDefault="008B6302" w:rsidP="008B6302">
      <w:pPr>
        <w:rPr>
          <w:noProof/>
        </w:rPr>
      </w:pPr>
      <w:r w:rsidRPr="00A9621F">
        <w:rPr>
          <w:noProof/>
        </w:rPr>
        <w:t>Μια ενέργεια μπορεί να αποτελέσει το αντικείμενο από κοινού χρηματοδότησης από χωριστές γραμμές του προϋπολογισμού και εκ μέρους διαφορετικών αρμόδιων διατακτών.</w:t>
      </w:r>
    </w:p>
    <w:p w14:paraId="71A60823" w14:textId="77777777" w:rsidR="008B6302" w:rsidRPr="00A9621F" w:rsidRDefault="008B6302" w:rsidP="008B6302">
      <w:pPr>
        <w:rPr>
          <w:noProof/>
        </w:rPr>
      </w:pPr>
      <w:r w:rsidRPr="00A9621F">
        <w:rPr>
          <w:noProof/>
        </w:rPr>
        <w:t>2.</w:t>
      </w:r>
      <w:r w:rsidRPr="00A9621F">
        <w:rPr>
          <w:noProof/>
        </w:rPr>
        <w:tab/>
        <w:t>Ο αιτών ενημερώνει αμέσως τους διατάκτες για τυχόν πολλαπλές αιτήσεις και πολλαπλές επιχορηγήσεις στο πλαίσιο της ίδιας ενέργειας ή του ίδιου προγράμματος εργασίας.</w:t>
      </w:r>
    </w:p>
    <w:p w14:paraId="099313D0" w14:textId="77777777" w:rsidR="008B6302" w:rsidRPr="00A9621F" w:rsidRDefault="008B6302" w:rsidP="008B6302">
      <w:pPr>
        <w:rPr>
          <w:noProof/>
        </w:rPr>
      </w:pPr>
      <w:r w:rsidRPr="00A9621F">
        <w:rPr>
          <w:noProof/>
        </w:rPr>
        <w:t>3.</w:t>
      </w:r>
      <w:r w:rsidRPr="00A9621F">
        <w:rPr>
          <w:noProof/>
        </w:rPr>
        <w:tab/>
        <w:t>Οι ίδιες δαπάνες ουδέποτε είναι δυνατόν να χρηματοδοτηθούν δύο φορές από τον προϋπολογισμό.</w:t>
      </w:r>
    </w:p>
    <w:p w14:paraId="6A6BD805" w14:textId="77777777" w:rsidR="008B6302" w:rsidRPr="00A9621F" w:rsidRDefault="008B6302" w:rsidP="008B6302">
      <w:pPr>
        <w:rPr>
          <w:noProof/>
        </w:rPr>
      </w:pPr>
      <w:r w:rsidRPr="00A9621F">
        <w:rPr>
          <w:noProof/>
        </w:rPr>
        <w:t>4.</w:t>
      </w:r>
      <w:r w:rsidRPr="00A9621F">
        <w:rPr>
          <w:noProof/>
        </w:rPr>
        <w:tab/>
        <w:t>Όσον αφορά τις κάτωθι μορφές στήριξης, οι παράγραφοι 1 και 2 δεν εφαρμόζονται και, όπου αρμόζει, η Επιτροπή μπορεί να αποφασίσει να μην ελέγξει αν οι ίδιες δαπάνες χρηματοδοτήθηκαν δύο φορές:</w:t>
      </w:r>
    </w:p>
    <w:p w14:paraId="464B2044" w14:textId="77777777" w:rsidR="008B6302" w:rsidRPr="00A9621F" w:rsidRDefault="008B6302" w:rsidP="008B6302">
      <w:pPr>
        <w:pStyle w:val="Point0"/>
        <w:rPr>
          <w:noProof/>
        </w:rPr>
      </w:pPr>
      <w:r w:rsidRPr="00A9621F">
        <w:rPr>
          <w:noProof/>
        </w:rPr>
        <w:tab/>
        <w:t>α)</w:t>
      </w:r>
      <w:r w:rsidRPr="00A9621F">
        <w:rPr>
          <w:noProof/>
        </w:rPr>
        <w:tab/>
        <w:t>στήριξη για σπουδές, έρευνα, επαγγελματική κατάρτιση ή εκπαίδευση που καταβάλλεται σε φυσικά πρόσωπα·</w:t>
      </w:r>
    </w:p>
    <w:p w14:paraId="4B21B27C" w14:textId="77777777" w:rsidR="008B6302" w:rsidRPr="00A9621F" w:rsidRDefault="008B6302" w:rsidP="008B6302">
      <w:pPr>
        <w:pStyle w:val="Point0"/>
        <w:rPr>
          <w:noProof/>
        </w:rPr>
      </w:pPr>
      <w:r w:rsidRPr="00A9621F">
        <w:rPr>
          <w:noProof/>
        </w:rPr>
        <w:tab/>
        <w:t>β)</w:t>
      </w:r>
      <w:r w:rsidRPr="00A9621F">
        <w:rPr>
          <w:noProof/>
        </w:rPr>
        <w:tab/>
        <w:t>άμεση στήριξη η οποία καταβάλλεται σε φυσικά πρόσωπα που τη χρειάζονται επιτακτικά, όπως οι άνεργοι και οι πρόσφυγες.</w:t>
      </w:r>
    </w:p>
    <w:p w14:paraId="66C91A75"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196</w:t>
      </w:r>
      <w:r w:rsidRPr="00A9621F">
        <w:rPr>
          <w:rStyle w:val="CRMinorChangeDeleted"/>
          <w:noProof/>
        </w:rPr>
        <w:t>192</w:t>
      </w:r>
    </w:p>
    <w:p w14:paraId="4C08EB6C" w14:textId="77777777" w:rsidR="008B6302" w:rsidRPr="00A9621F" w:rsidRDefault="008B6302" w:rsidP="008B6302">
      <w:pPr>
        <w:pStyle w:val="NormalCentered"/>
        <w:rPr>
          <w:b/>
          <w:bCs/>
          <w:noProof/>
        </w:rPr>
      </w:pPr>
      <w:r w:rsidRPr="00A9621F">
        <w:rPr>
          <w:b/>
          <w:noProof/>
        </w:rPr>
        <w:t>Αρχή της μη αποκόμισης κέρδους</w:t>
      </w:r>
    </w:p>
    <w:p w14:paraId="0D3C5DD0" w14:textId="77777777" w:rsidR="008B6302" w:rsidRPr="00A9621F" w:rsidRDefault="008B6302" w:rsidP="008B6302">
      <w:pPr>
        <w:rPr>
          <w:noProof/>
        </w:rPr>
      </w:pPr>
      <w:r w:rsidRPr="00A9621F">
        <w:rPr>
          <w:noProof/>
        </w:rPr>
        <w:t>1.</w:t>
      </w:r>
      <w:r w:rsidRPr="00A9621F">
        <w:rPr>
          <w:noProof/>
        </w:rPr>
        <w:tab/>
        <w:t>Οι επιχορηγήσεις δεν έχουν ούτε ως σκοπό ούτε ως αποτέλεσμα την αποκόμιση κέρδους στο πλαίσιο της ενέργειας ή του προγράμματος εργασίας του δικαιούχου («αρχή της μη αποκόμισης κέρδους»).</w:t>
      </w:r>
    </w:p>
    <w:p w14:paraId="5FE7A44A" w14:textId="77777777" w:rsidR="008B6302" w:rsidRPr="00A9621F" w:rsidRDefault="008B6302" w:rsidP="008B6302">
      <w:pPr>
        <w:rPr>
          <w:noProof/>
        </w:rPr>
      </w:pPr>
      <w:r w:rsidRPr="00A9621F">
        <w:rPr>
          <w:noProof/>
        </w:rPr>
        <w:t>2.</w:t>
      </w:r>
      <w:r w:rsidRPr="00A9621F">
        <w:rPr>
          <w:noProof/>
        </w:rPr>
        <w:tab/>
        <w:t>Για τους σκοπούς της παραγράφου 1, το κέρδος ορίζεται ως πλεόνασμα, που υπολογίζεται κατά την πληρωμή του υπολοίπου, των εσόδων έναντι των επιλέξιμων δαπανών της ενέργειας ή του προγράμματος εργασίας, όταν τα έσοδα περιορίζονται στην επιχορήγηση της Ένωσης και στο εισόδημα που προκύπτει από την εν λόγω ενέργεια ή πρόγραμμα εργασίας.</w:t>
      </w:r>
    </w:p>
    <w:p w14:paraId="54969FC5" w14:textId="77777777" w:rsidR="008B6302" w:rsidRPr="00A9621F" w:rsidRDefault="008B6302" w:rsidP="008B6302">
      <w:pPr>
        <w:rPr>
          <w:noProof/>
        </w:rPr>
      </w:pPr>
      <w:r w:rsidRPr="00A9621F">
        <w:rPr>
          <w:noProof/>
        </w:rPr>
        <w:t>Σε περίπτωση επιχορήγησης λειτουργίας, τα ποσά που δεσμεύονται για τη σύσταση αποθεματικών δεν λαμβάνονται υπόψη στην επαλήθευση της συμμόρφωσης προς την αρχή της μη αποκόμισης κέρδους.</w:t>
      </w:r>
    </w:p>
    <w:p w14:paraId="317C3032" w14:textId="77777777" w:rsidR="008B6302" w:rsidRPr="00A9621F" w:rsidRDefault="008B6302" w:rsidP="008B6302">
      <w:pPr>
        <w:rPr>
          <w:noProof/>
        </w:rPr>
      </w:pPr>
      <w:r w:rsidRPr="00A9621F">
        <w:rPr>
          <w:noProof/>
        </w:rPr>
        <w:t>3.</w:t>
      </w:r>
      <w:r w:rsidRPr="00A9621F">
        <w:rPr>
          <w:noProof/>
        </w:rPr>
        <w:tab/>
        <w:t>Η παράγραφος 1 δεν εφαρμόζεται σε:</w:t>
      </w:r>
    </w:p>
    <w:p w14:paraId="0451A9A9" w14:textId="77777777" w:rsidR="008B6302" w:rsidRPr="00A9621F" w:rsidRDefault="008B6302" w:rsidP="008B6302">
      <w:pPr>
        <w:pStyle w:val="Point0"/>
        <w:rPr>
          <w:noProof/>
        </w:rPr>
      </w:pPr>
      <w:r w:rsidRPr="00A9621F">
        <w:rPr>
          <w:noProof/>
        </w:rPr>
        <w:tab/>
        <w:t>α)</w:t>
      </w:r>
      <w:r w:rsidRPr="00A9621F">
        <w:rPr>
          <w:noProof/>
        </w:rPr>
        <w:tab/>
        <w:t>ενέργειες με στόχο την ενίσχυση της οικονομικής επιφάνειας δικαιούχου, ή ενέργειες που δημιουργούν εισόδημα προκειμένου να διασφαλιστεί η συνέχειά τους μετά την περίοδο χρηματοδότησης από την Ένωση, που προβλέπεται στη συμφωνία επιχορήγησης·</w:t>
      </w:r>
    </w:p>
    <w:p w14:paraId="4BE67469" w14:textId="77777777" w:rsidR="008B6302" w:rsidRPr="00A9621F" w:rsidRDefault="008B6302" w:rsidP="008B6302">
      <w:pPr>
        <w:pStyle w:val="Point0"/>
        <w:rPr>
          <w:noProof/>
        </w:rPr>
      </w:pPr>
      <w:r w:rsidRPr="00A9621F">
        <w:rPr>
          <w:noProof/>
        </w:rPr>
        <w:tab/>
        <w:t>β)</w:t>
      </w:r>
      <w:r w:rsidRPr="00A9621F">
        <w:rPr>
          <w:noProof/>
        </w:rPr>
        <w:tab/>
        <w:t>στήριξη για σπουδές, έρευνα, επαγγελματική κατάρτιση ή εκπαίδευση που καταβάλλεται σε φυσικά πρόσωπα ή άλλη άμεση στήριξη η οποία καταβάλλεται σε φυσικά πρόσωπα που τη χρειάζονται επιτακτικά, όπως οι άνεργοι και οι πρόσφυγες·</w:t>
      </w:r>
    </w:p>
    <w:p w14:paraId="630CCCF0" w14:textId="77777777" w:rsidR="008B6302" w:rsidRPr="00A9621F" w:rsidRDefault="008B6302" w:rsidP="008B6302">
      <w:pPr>
        <w:pStyle w:val="Point0"/>
        <w:rPr>
          <w:noProof/>
        </w:rPr>
      </w:pPr>
      <w:r w:rsidRPr="00A9621F">
        <w:rPr>
          <w:noProof/>
        </w:rPr>
        <w:tab/>
        <w:t>γ)</w:t>
      </w:r>
      <w:r w:rsidRPr="00A9621F">
        <w:rPr>
          <w:noProof/>
        </w:rPr>
        <w:tab/>
        <w:t>ενέργειες που υλοποιούνται από μη κερδοσκοπικούς οργανισμούς·</w:t>
      </w:r>
    </w:p>
    <w:p w14:paraId="7D1F097F" w14:textId="77777777" w:rsidR="008B6302" w:rsidRPr="00A9621F" w:rsidRDefault="008B6302" w:rsidP="008B6302">
      <w:pPr>
        <w:pStyle w:val="Point0"/>
        <w:rPr>
          <w:noProof/>
        </w:rPr>
      </w:pPr>
      <w:r w:rsidRPr="00A9621F">
        <w:rPr>
          <w:noProof/>
        </w:rPr>
        <w:tab/>
        <w:t>δ)</w:t>
      </w:r>
      <w:r w:rsidRPr="00A9621F">
        <w:rPr>
          <w:noProof/>
        </w:rPr>
        <w:tab/>
        <w:t xml:space="preserve">επιχορηγήσεις υπό τη μορφή που αναφέρεται στο άρθρο </w:t>
      </w:r>
      <w:r w:rsidRPr="00A9621F">
        <w:rPr>
          <w:rStyle w:val="CRMinorChangeAdded"/>
          <w:noProof/>
        </w:rPr>
        <w:t>126</w:t>
      </w:r>
      <w:r w:rsidRPr="00A9621F">
        <w:rPr>
          <w:rStyle w:val="CRMinorChangeDeleted"/>
          <w:noProof/>
        </w:rPr>
        <w:t>125</w:t>
      </w:r>
      <w:r w:rsidRPr="00A9621F">
        <w:rPr>
          <w:noProof/>
        </w:rPr>
        <w:t xml:space="preserve"> παράγραφος 1 πρώτο εδάφιο στοιχείο α)·</w:t>
      </w:r>
    </w:p>
    <w:p w14:paraId="2ABC4613" w14:textId="77777777" w:rsidR="008B6302" w:rsidRPr="00A9621F" w:rsidRDefault="008B6302" w:rsidP="008B6302">
      <w:pPr>
        <w:pStyle w:val="Point0"/>
        <w:rPr>
          <w:noProof/>
        </w:rPr>
      </w:pPr>
      <w:r w:rsidRPr="00A9621F">
        <w:rPr>
          <w:noProof/>
        </w:rPr>
        <w:tab/>
        <w:t>ε)</w:t>
      </w:r>
      <w:r w:rsidRPr="00A9621F">
        <w:rPr>
          <w:noProof/>
        </w:rPr>
        <w:tab/>
        <w:t>επιχορηγήσεις μικρού ύψους.</w:t>
      </w:r>
    </w:p>
    <w:p w14:paraId="13D900FA" w14:textId="77777777" w:rsidR="008B6302" w:rsidRPr="00A9621F" w:rsidRDefault="008B6302" w:rsidP="008B6302">
      <w:pPr>
        <w:rPr>
          <w:noProof/>
        </w:rPr>
      </w:pPr>
      <w:r w:rsidRPr="00A9621F">
        <w:rPr>
          <w:noProof/>
        </w:rPr>
        <w:t>4.</w:t>
      </w:r>
      <w:r w:rsidRPr="00A9621F">
        <w:rPr>
          <w:noProof/>
        </w:rPr>
        <w:tab/>
        <w:t xml:space="preserve">Αν αποκομιστεί κέρδος, η Επιτροπή δικαιούται να ανακτήσει το ποσοστό του κέρδους που αντιστοιχεί στη συνεισφορά της Ένωσης στις επιλέξιμες δαπάνες οι οποίες βάρυναν </w:t>
      </w:r>
      <w:r w:rsidRPr="00A9621F">
        <w:rPr>
          <w:rStyle w:val="CRDeleted"/>
          <w:noProof/>
        </w:rPr>
        <w:t>πραγματικά</w:t>
      </w:r>
      <w:r w:rsidRPr="00A9621F">
        <w:rPr>
          <w:noProof/>
        </w:rPr>
        <w:t xml:space="preserve"> τον δικαιούχο κατά την υλοποίηση της ενέργειας ή του προγράμματος εργασίας.</w:t>
      </w:r>
    </w:p>
    <w:p w14:paraId="07072189"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197</w:t>
      </w:r>
      <w:r w:rsidRPr="00A9621F">
        <w:rPr>
          <w:rStyle w:val="CRMinorChangeDeleted"/>
          <w:noProof/>
        </w:rPr>
        <w:t>193</w:t>
      </w:r>
    </w:p>
    <w:p w14:paraId="379E266A" w14:textId="77777777" w:rsidR="008B6302" w:rsidRPr="00A9621F" w:rsidRDefault="008B6302" w:rsidP="008B6302">
      <w:pPr>
        <w:pStyle w:val="NormalCentered"/>
        <w:rPr>
          <w:b/>
          <w:bCs/>
          <w:noProof/>
        </w:rPr>
      </w:pPr>
      <w:r w:rsidRPr="00A9621F">
        <w:rPr>
          <w:b/>
          <w:noProof/>
        </w:rPr>
        <w:t>Αρχή της μη αναδρομικότητας</w:t>
      </w:r>
    </w:p>
    <w:p w14:paraId="49347956" w14:textId="77777777" w:rsidR="008B6302" w:rsidRPr="00A9621F" w:rsidRDefault="008B6302" w:rsidP="008B6302">
      <w:pPr>
        <w:rPr>
          <w:noProof/>
        </w:rPr>
      </w:pPr>
      <w:r w:rsidRPr="00A9621F">
        <w:rPr>
          <w:noProof/>
        </w:rPr>
        <w:t>1.</w:t>
      </w:r>
      <w:r w:rsidRPr="00A9621F">
        <w:rPr>
          <w:noProof/>
        </w:rPr>
        <w:tab/>
        <w:t>Εκτός εάν προβλέπεται διαφορετικά στο παρόν άρθρο, οι επιχορηγήσεις δεν παρέχονται αναδρομικά.</w:t>
      </w:r>
    </w:p>
    <w:p w14:paraId="7D1FC75C" w14:textId="77777777" w:rsidR="008B6302" w:rsidRPr="00A9621F" w:rsidRDefault="008B6302" w:rsidP="008B6302">
      <w:pPr>
        <w:rPr>
          <w:noProof/>
        </w:rPr>
      </w:pPr>
      <w:r w:rsidRPr="00A9621F">
        <w:rPr>
          <w:noProof/>
        </w:rPr>
        <w:t>2.</w:t>
      </w:r>
      <w:r w:rsidRPr="00A9621F">
        <w:rPr>
          <w:noProof/>
        </w:rPr>
        <w:tab/>
        <w:t>Η επιχορήγηση ενεργειών που έχουν ήδη αρχίσει χορηγείται μόνον στις περιπτώσεις που ο αιτών μπορεί να αποδείξει την ανάγκη έναρξης της ενέργειας πριν από την υπογραφή της συμφωνίας επιχορήγησης.</w:t>
      </w:r>
    </w:p>
    <w:p w14:paraId="472FFC92" w14:textId="77777777" w:rsidR="008B6302" w:rsidRPr="00A9621F" w:rsidRDefault="008B6302" w:rsidP="008B6302">
      <w:pPr>
        <w:rPr>
          <w:noProof/>
        </w:rPr>
      </w:pPr>
      <w:r w:rsidRPr="00A9621F">
        <w:rPr>
          <w:noProof/>
        </w:rPr>
        <w:t>Σε αυτές τις περιπτώσεις, οι δαπάνες που πραγματοποιήθηκαν πριν από την ημερομηνία υποβολής της αίτησης επιχορήγησης δεν είναι επιλέξιμες, με εξαίρεση:</w:t>
      </w:r>
    </w:p>
    <w:p w14:paraId="16F95977" w14:textId="77777777" w:rsidR="008B6302" w:rsidRPr="00A9621F" w:rsidRDefault="008B6302" w:rsidP="008B6302">
      <w:pPr>
        <w:pStyle w:val="Point0"/>
        <w:rPr>
          <w:noProof/>
        </w:rPr>
      </w:pPr>
      <w:r w:rsidRPr="00A9621F">
        <w:rPr>
          <w:noProof/>
        </w:rPr>
        <w:tab/>
        <w:t>α)</w:t>
      </w:r>
      <w:r w:rsidRPr="00A9621F">
        <w:rPr>
          <w:noProof/>
        </w:rPr>
        <w:tab/>
        <w:t>δεόντως αιτιολογημένες εξαιρετικές περιπτώσεις που προβλέπονται στη βασική πράξη· ή</w:t>
      </w:r>
    </w:p>
    <w:p w14:paraId="76E9D756" w14:textId="77777777" w:rsidR="008B6302" w:rsidRPr="00A9621F" w:rsidRDefault="008B6302" w:rsidP="008B6302">
      <w:pPr>
        <w:pStyle w:val="Point0"/>
        <w:rPr>
          <w:noProof/>
        </w:rPr>
      </w:pPr>
      <w:r w:rsidRPr="00A9621F">
        <w:rPr>
          <w:noProof/>
        </w:rPr>
        <w:tab/>
        <w:t>β)</w:t>
      </w:r>
      <w:r w:rsidRPr="00A9621F">
        <w:rPr>
          <w:noProof/>
        </w:rPr>
        <w:tab/>
        <w:t xml:space="preserve">σε περίπτωση κατεπείγουσας ανάγκης για λήψη μέτρων που αναφέρονται στο άρθρο </w:t>
      </w:r>
      <w:r w:rsidRPr="00A9621F">
        <w:rPr>
          <w:rStyle w:val="CRMinorChangeAdded"/>
          <w:noProof/>
        </w:rPr>
        <w:t>199</w:t>
      </w:r>
      <w:r w:rsidRPr="00A9621F">
        <w:rPr>
          <w:rStyle w:val="CRMinorChangeDeleted"/>
          <w:noProof/>
        </w:rPr>
        <w:t>195</w:t>
      </w:r>
      <w:r w:rsidRPr="00A9621F">
        <w:rPr>
          <w:noProof/>
        </w:rPr>
        <w:t xml:space="preserve"> πρώτο εδάφιο στοιχείο α) ή β) όπου η έγκαιρη παρέμβαση της Ένωσης θα ήταν μείζονος σημασίας.</w:t>
      </w:r>
    </w:p>
    <w:p w14:paraId="03F6E56C" w14:textId="77777777" w:rsidR="008B6302" w:rsidRPr="00A9621F" w:rsidRDefault="008B6302" w:rsidP="008B6302">
      <w:pPr>
        <w:rPr>
          <w:noProof/>
        </w:rPr>
      </w:pPr>
      <w:r w:rsidRPr="00A9621F">
        <w:rPr>
          <w:noProof/>
        </w:rPr>
        <w:t>Στην περίπτωση που αναφέρεται στο στοιχείο β) του δεύτερου εδαφίου, οι δαπάνες τις οποίες πραγματοποιεί ένας δικαιούχος πριν από την ημερομηνία υποβολής της αίτησης είναι επιλέξιμες για χρηματοδότηση από την Ένωση υπό τους ακόλουθους όρους:</w:t>
      </w:r>
    </w:p>
    <w:p w14:paraId="31CC185B" w14:textId="77777777" w:rsidR="008B6302" w:rsidRPr="00A9621F" w:rsidRDefault="008B6302" w:rsidP="008B6302">
      <w:pPr>
        <w:pStyle w:val="Point0"/>
        <w:rPr>
          <w:noProof/>
        </w:rPr>
      </w:pPr>
      <w:r w:rsidRPr="00A9621F">
        <w:rPr>
          <w:noProof/>
        </w:rPr>
        <w:tab/>
        <w:t>α)</w:t>
      </w:r>
      <w:r w:rsidRPr="00A9621F">
        <w:rPr>
          <w:noProof/>
        </w:rPr>
        <w:tab/>
        <w:t>οι λόγοι της εν λόγω παρέκκλισης τεκμηριώνονται δεόντως από τον αρμόδιο διατάκτη·</w:t>
      </w:r>
    </w:p>
    <w:p w14:paraId="7DCF36C4" w14:textId="77777777" w:rsidR="008B6302" w:rsidRPr="00A9621F" w:rsidRDefault="008B6302" w:rsidP="008B6302">
      <w:pPr>
        <w:pStyle w:val="Point0"/>
        <w:rPr>
          <w:noProof/>
        </w:rPr>
      </w:pPr>
      <w:r w:rsidRPr="00A9621F">
        <w:rPr>
          <w:noProof/>
        </w:rPr>
        <w:tab/>
        <w:t>β)</w:t>
      </w:r>
      <w:r w:rsidRPr="00A9621F">
        <w:rPr>
          <w:noProof/>
        </w:rPr>
        <w:tab/>
        <w:t>η συμφωνία επιχορήγησης προβλέπει ρητά ημερομηνία επιλεξιμότητας προγενέστερη της ημερομηνίας υποβολής των αιτήσεων.</w:t>
      </w:r>
    </w:p>
    <w:p w14:paraId="117509FF" w14:textId="77777777" w:rsidR="008B6302" w:rsidRPr="00A9621F" w:rsidRDefault="008B6302" w:rsidP="008B6302">
      <w:pPr>
        <w:rPr>
          <w:noProof/>
        </w:rPr>
      </w:pPr>
      <w:r w:rsidRPr="00A9621F">
        <w:rPr>
          <w:noProof/>
        </w:rPr>
        <w:t xml:space="preserve">Στην ετήσια έκθεση δραστηριοτήτων του άρθρου 74 παράγραφος 9, ο κύριος διατάκτης αναφέρει κάθε μία από τις περιπτώσεις αυτές που αναφέρονται στην παρούσα παράγραφο, υπό τον τίτλο «Παρεκκλίσεις από την αρχή της μη αναδρομικότητας βάσει του άρθρου </w:t>
      </w:r>
      <w:r w:rsidRPr="00A9621F">
        <w:rPr>
          <w:rStyle w:val="CRMinorChangeAdded"/>
          <w:noProof/>
        </w:rPr>
        <w:t>197</w:t>
      </w:r>
      <w:r w:rsidRPr="00A9621F">
        <w:rPr>
          <w:rStyle w:val="CRMinorChangeDeleted"/>
          <w:noProof/>
        </w:rPr>
        <w:t>193</w:t>
      </w:r>
      <w:r w:rsidRPr="00A9621F">
        <w:rPr>
          <w:noProof/>
        </w:rPr>
        <w:t xml:space="preserve"> του δημοσιονομικού κανονισμού».</w:t>
      </w:r>
    </w:p>
    <w:p w14:paraId="520D3ACD" w14:textId="77777777" w:rsidR="008B6302" w:rsidRPr="00A9621F" w:rsidRDefault="008B6302" w:rsidP="008B6302">
      <w:pPr>
        <w:rPr>
          <w:noProof/>
        </w:rPr>
      </w:pPr>
      <w:r w:rsidRPr="00A9621F">
        <w:rPr>
          <w:noProof/>
        </w:rPr>
        <w:t>3.</w:t>
      </w:r>
      <w:r w:rsidRPr="00A9621F">
        <w:rPr>
          <w:noProof/>
        </w:rPr>
        <w:tab/>
        <w:t>Δεν χορηγούνται επιχορηγήσεις αναδρομικά για ενέργειες που έχουν ήδη ολοκληρωθεί.</w:t>
      </w:r>
    </w:p>
    <w:p w14:paraId="6095A908" w14:textId="77777777" w:rsidR="008B6302" w:rsidRPr="00A9621F" w:rsidRDefault="008B6302" w:rsidP="008B6302">
      <w:pPr>
        <w:rPr>
          <w:noProof/>
        </w:rPr>
      </w:pPr>
      <w:r w:rsidRPr="00A9621F">
        <w:rPr>
          <w:noProof/>
        </w:rPr>
        <w:t>4.</w:t>
      </w:r>
      <w:r w:rsidRPr="00A9621F">
        <w:rPr>
          <w:noProof/>
        </w:rPr>
        <w:tab/>
        <w:t>Στην περίπτωση των επιχορηγήσεων λειτουργίας, η συμφωνία επιχορήγησης υπογράφεται εντός τεσσάρων μηνών από την έναρξη της οικονομικής χρήσης του δικαιούχου. Οι δαπάνες που έχουν πραγματοποιηθεί πριν από την υποβολή της αίτησης επιχορήγησης ή πριν από την έναρξη της οικονομικής χρήσης του δικαιούχου δεν είναι επιλέξιμες για χρηματοδότηση. Η πρώτη δόση καταβάλλεται στον δικαιούχο εντός 30 ημερολογιακών ημερών από την υπογραφή της συμφωνίας επιχορήγησης.</w:t>
      </w:r>
    </w:p>
    <w:p w14:paraId="68827A96" w14:textId="77777777" w:rsidR="008B6302" w:rsidRPr="00A9621F" w:rsidRDefault="008B6302" w:rsidP="008B6302">
      <w:pPr>
        <w:pStyle w:val="SectionTitle"/>
        <w:rPr>
          <w:noProof/>
        </w:rPr>
      </w:pPr>
      <w:r w:rsidRPr="00A9621F">
        <w:rPr>
          <w:i/>
          <w:noProof/>
        </w:rPr>
        <w:t>ΚΕΦΑΛΑΙΟ 3</w:t>
      </w:r>
    </w:p>
    <w:p w14:paraId="70A5AECC" w14:textId="77777777" w:rsidR="008B6302" w:rsidRPr="00A9621F" w:rsidRDefault="008B6302" w:rsidP="008B6302">
      <w:pPr>
        <w:pStyle w:val="SectionTitle"/>
        <w:rPr>
          <w:noProof/>
        </w:rPr>
      </w:pPr>
      <w:r w:rsidRPr="00A9621F">
        <w:rPr>
          <w:i/>
          <w:noProof/>
        </w:rPr>
        <w:t>Διαδικασία επιχορηγήσεων και συμφωνία επιχορήγησης</w:t>
      </w:r>
    </w:p>
    <w:p w14:paraId="1F2FADF0"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198</w:t>
      </w:r>
      <w:r w:rsidRPr="00A9621F">
        <w:rPr>
          <w:rStyle w:val="CRMinorChangeDeleted"/>
          <w:noProof/>
        </w:rPr>
        <w:t>194</w:t>
      </w:r>
    </w:p>
    <w:p w14:paraId="0330A456" w14:textId="77777777" w:rsidR="008B6302" w:rsidRPr="00A9621F" w:rsidRDefault="008B6302" w:rsidP="008B6302">
      <w:pPr>
        <w:pStyle w:val="NormalCentered"/>
        <w:rPr>
          <w:b/>
          <w:bCs/>
          <w:noProof/>
        </w:rPr>
      </w:pPr>
      <w:r w:rsidRPr="00A9621F">
        <w:rPr>
          <w:b/>
          <w:noProof/>
        </w:rPr>
        <w:t>Περιεχόμενο και δημοσίευση των προσκλήσεων υποβολής προτάσεων</w:t>
      </w:r>
    </w:p>
    <w:p w14:paraId="7C1D2A0A" w14:textId="77777777" w:rsidR="008B6302" w:rsidRPr="00A9621F" w:rsidRDefault="008B6302" w:rsidP="008B6302">
      <w:pPr>
        <w:rPr>
          <w:noProof/>
        </w:rPr>
      </w:pPr>
      <w:r w:rsidRPr="00A9621F">
        <w:rPr>
          <w:noProof/>
        </w:rPr>
        <w:t>1.</w:t>
      </w:r>
      <w:r w:rsidRPr="00A9621F">
        <w:rPr>
          <w:noProof/>
        </w:rPr>
        <w:tab/>
        <w:t>Οι προσκλήσεις υποβολής προτάσεων προσδιορίζουν:</w:t>
      </w:r>
    </w:p>
    <w:p w14:paraId="05E2C7B0" w14:textId="77777777" w:rsidR="008B6302" w:rsidRPr="00A9621F" w:rsidRDefault="008B6302" w:rsidP="008B6302">
      <w:pPr>
        <w:pStyle w:val="Point0"/>
        <w:rPr>
          <w:noProof/>
        </w:rPr>
      </w:pPr>
      <w:r w:rsidRPr="00A9621F">
        <w:rPr>
          <w:noProof/>
        </w:rPr>
        <w:tab/>
        <w:t>α)</w:t>
      </w:r>
      <w:r w:rsidRPr="00A9621F">
        <w:rPr>
          <w:noProof/>
        </w:rPr>
        <w:tab/>
        <w:t>τους επιδιωκόμενους στόχους·</w:t>
      </w:r>
    </w:p>
    <w:p w14:paraId="68134D54" w14:textId="77777777" w:rsidR="008B6302" w:rsidRPr="00A9621F" w:rsidRDefault="008B6302" w:rsidP="008B6302">
      <w:pPr>
        <w:pStyle w:val="Point0"/>
        <w:rPr>
          <w:noProof/>
        </w:rPr>
      </w:pPr>
      <w:r w:rsidRPr="00A9621F">
        <w:rPr>
          <w:noProof/>
        </w:rPr>
        <w:tab/>
        <w:t>β)</w:t>
      </w:r>
      <w:r w:rsidRPr="00A9621F">
        <w:rPr>
          <w:noProof/>
        </w:rPr>
        <w:tab/>
        <w:t>τα κριτήρια επιλεξιμότητας, αποκλεισμού, επιλογής και χορήγησης, καθώς και τα αντίστοιχα δικαιολογητικά·</w:t>
      </w:r>
    </w:p>
    <w:p w14:paraId="478A77AA" w14:textId="77777777" w:rsidR="008B6302" w:rsidRPr="00A9621F" w:rsidRDefault="008B6302" w:rsidP="008B6302">
      <w:pPr>
        <w:pStyle w:val="Point0"/>
        <w:rPr>
          <w:noProof/>
        </w:rPr>
      </w:pPr>
      <w:r w:rsidRPr="00A9621F">
        <w:rPr>
          <w:noProof/>
        </w:rPr>
        <w:tab/>
        <w:t>γ)</w:t>
      </w:r>
      <w:r w:rsidRPr="00A9621F">
        <w:rPr>
          <w:noProof/>
        </w:rPr>
        <w:tab/>
        <w:t>τις λεπτομέρειες της χρηματοδότησης από την Ένωση, με προσδιορισμό όλων των τύπων των ενωσιακών συνεισφορών, και ειδικότερα τις μορφές επιχορήγησης·</w:t>
      </w:r>
    </w:p>
    <w:p w14:paraId="261DA108" w14:textId="77777777" w:rsidR="008B6302" w:rsidRPr="00A9621F" w:rsidRDefault="008B6302" w:rsidP="008B6302">
      <w:pPr>
        <w:pStyle w:val="Point0"/>
        <w:rPr>
          <w:noProof/>
        </w:rPr>
      </w:pPr>
      <w:r w:rsidRPr="00A9621F">
        <w:rPr>
          <w:noProof/>
        </w:rPr>
        <w:tab/>
        <w:t>δ)</w:t>
      </w:r>
      <w:r w:rsidRPr="00A9621F">
        <w:rPr>
          <w:noProof/>
        </w:rPr>
        <w:tab/>
        <w:t>τις ρυθμίσεις και την καταληκτική ημερομηνία για την υποβολή των προτάσεων·</w:t>
      </w:r>
    </w:p>
    <w:p w14:paraId="59B77570" w14:textId="77777777" w:rsidR="008B6302" w:rsidRPr="00A9621F" w:rsidRDefault="008B6302" w:rsidP="008B6302">
      <w:pPr>
        <w:pStyle w:val="Point0"/>
        <w:rPr>
          <w:noProof/>
        </w:rPr>
      </w:pPr>
      <w:r w:rsidRPr="00A9621F">
        <w:rPr>
          <w:noProof/>
        </w:rPr>
        <w:tab/>
        <w:t>ε)</w:t>
      </w:r>
      <w:r w:rsidRPr="00A9621F">
        <w:rPr>
          <w:noProof/>
        </w:rPr>
        <w:tab/>
        <w:t>την προβλεπόμενη ημερομηνία μέχρι την οποία όλοι οι αιτούντες θα πληροφορηθούν την έκβαση της αξιολόγησης της αίτησής τους και την ενδεικτική ημερομηνία για την υπογραφή συμφωνιών επιχορήγησης.</w:t>
      </w:r>
    </w:p>
    <w:p w14:paraId="6E21391A" w14:textId="77777777" w:rsidR="008B6302" w:rsidRPr="00A9621F" w:rsidRDefault="008B6302" w:rsidP="008B6302">
      <w:pPr>
        <w:rPr>
          <w:noProof/>
        </w:rPr>
      </w:pPr>
      <w:r w:rsidRPr="00A9621F">
        <w:rPr>
          <w:noProof/>
        </w:rPr>
        <w:t>2.</w:t>
      </w:r>
      <w:r w:rsidRPr="00A9621F">
        <w:rPr>
          <w:noProof/>
        </w:rPr>
        <w:tab/>
        <w:t>Οι ημερομηνίες που αναφέρονται στην παράγραφο 1 στοιχείο ε) καθορίζονται με βάση τα ακόλουθα χρονικά διαστήματα:</w:t>
      </w:r>
    </w:p>
    <w:p w14:paraId="0B989E79" w14:textId="77777777" w:rsidR="008B6302" w:rsidRPr="00A9621F" w:rsidRDefault="008B6302" w:rsidP="008B6302">
      <w:pPr>
        <w:pStyle w:val="Point0"/>
        <w:rPr>
          <w:noProof/>
        </w:rPr>
      </w:pPr>
      <w:r w:rsidRPr="00A9621F">
        <w:rPr>
          <w:noProof/>
        </w:rPr>
        <w:tab/>
        <w:t>α)</w:t>
      </w:r>
      <w:r w:rsidRPr="00A9621F">
        <w:rPr>
          <w:noProof/>
        </w:rPr>
        <w:tab/>
        <w:t>το πολύ έξι μήνες από την καταληκτική ημερομηνία υποβολής πλήρων προτάσεων για την πληροφόρηση όλων των αιτούντων σχετικά με το αποτέλεσμα της αξιολόγησης της πρότασής τους·</w:t>
      </w:r>
    </w:p>
    <w:p w14:paraId="79043D87" w14:textId="77777777" w:rsidR="008B6302" w:rsidRPr="00A9621F" w:rsidRDefault="008B6302" w:rsidP="008B6302">
      <w:pPr>
        <w:pStyle w:val="Point0"/>
        <w:rPr>
          <w:noProof/>
        </w:rPr>
      </w:pPr>
      <w:r w:rsidRPr="00A9621F">
        <w:rPr>
          <w:noProof/>
        </w:rPr>
        <w:tab/>
        <w:t>β)</w:t>
      </w:r>
      <w:r w:rsidRPr="00A9621F">
        <w:rPr>
          <w:noProof/>
        </w:rPr>
        <w:tab/>
        <w:t>το πολύ τρεις μήνες από την ημερομηνία πληροφόρησης των επιτυχών αιτούντων για την υπογραφή των συμφωνιών επιχορήγησης με αυτούς.</w:t>
      </w:r>
    </w:p>
    <w:p w14:paraId="32B95F60" w14:textId="77777777" w:rsidR="008B6302" w:rsidRPr="00A9621F" w:rsidRDefault="008B6302" w:rsidP="008B6302">
      <w:pPr>
        <w:rPr>
          <w:noProof/>
        </w:rPr>
      </w:pPr>
      <w:r w:rsidRPr="00A9621F">
        <w:rPr>
          <w:noProof/>
        </w:rPr>
        <w:t>Οι προθεσμίες αυτές είναι δυνατόν να προσαρμόζονται για να λαμβάνεται υπόψη ο τυχόν χρόνος που χρειάζεται για τη συμμόρφωση προς ειδικές διαδικασίες τις οποίες ενδεχομένως απαιτεί η βασική πράξη σύμφωνα με τον κανονισμό (ΕΕ) αριθ. 182/2011 και είναι επίσης δυνατή η υπέρβασή τους σε εξαιρετικές, δεόντως αιτιολογημένες περιπτώσεις, ιδίως προκειμένου περί σύνθετων ενεργειών, όταν υπάρχει μεγάλος αριθμός προτάσεων ή πολλές καθυστερήσεις οφειλόμενες στους αιτούντες.</w:t>
      </w:r>
    </w:p>
    <w:p w14:paraId="0C8CBF1E" w14:textId="77777777" w:rsidR="008B6302" w:rsidRPr="00A9621F" w:rsidRDefault="008B6302" w:rsidP="008B6302">
      <w:pPr>
        <w:rPr>
          <w:noProof/>
        </w:rPr>
      </w:pPr>
      <w:r w:rsidRPr="00A9621F">
        <w:rPr>
          <w:noProof/>
        </w:rPr>
        <w:t>Ο κύριος διατάκτης επισημαίνει, στην ετήσια έκθεση δραστηριοτήτων του, τα μέσα χρονικά διαστήματα για την πληροφόρηση των υποψηφίων και για την υπογραφή των συμφωνιών επιχορήγησης. Εάν σημειωθεί υπέρβαση των προθεσμιών του πρώτου εδαφίου, ο κύριος διατάκτης αναφέρει τους λόγους και, σε περίπτωση που η υπέρβαση δεν είναι δεόντως αιτιολογημένη σύμφωνα με το δεύτερο εδάφιο, προτείνει διορθωτικά μέτρα.</w:t>
      </w:r>
    </w:p>
    <w:p w14:paraId="0E8CA231" w14:textId="77777777" w:rsidR="008B6302" w:rsidRPr="00A9621F" w:rsidRDefault="008B6302" w:rsidP="008B6302">
      <w:pPr>
        <w:rPr>
          <w:noProof/>
        </w:rPr>
      </w:pPr>
      <w:r w:rsidRPr="00A9621F">
        <w:rPr>
          <w:noProof/>
        </w:rPr>
        <w:t>3.</w:t>
      </w:r>
      <w:r w:rsidRPr="00A9621F">
        <w:rPr>
          <w:noProof/>
        </w:rPr>
        <w:tab/>
        <w:t xml:space="preserve">Οι προσκλήσεις υποβολής προτάσεων δημοσιεύονται στον δικτυακό τόπο των θεσμικών οργάνων της Ένωσης και, με κάθε άλλο ενδεδειγμένο μέσο, συμπεριλαμβανομένης της </w:t>
      </w:r>
      <w:r w:rsidRPr="00A9621F">
        <w:rPr>
          <w:i/>
          <w:noProof/>
        </w:rPr>
        <w:t>Επίσημης Εφημερίδας της Ευρωπαϊκής Ένωσης</w:t>
      </w:r>
      <w:r w:rsidRPr="00A9621F">
        <w:rPr>
          <w:noProof/>
        </w:rPr>
        <w:t xml:space="preserve">, όταν αυτό είναι απαραίτητο για την πρόσθετη ενημέρωση των δυνητικών δικαιούχων. Οι προσκλήσεις υποβολής προτάσεων δημοσιεύονται εφόσον εκδοθεί η απόφαση χρηματοδότησης που αναφέρεται στο άρθρο </w:t>
      </w:r>
      <w:r w:rsidRPr="00A9621F">
        <w:rPr>
          <w:rStyle w:val="CRMinorChangeAdded"/>
          <w:noProof/>
        </w:rPr>
        <w:t>111</w:t>
      </w:r>
      <w:r w:rsidRPr="00A9621F">
        <w:rPr>
          <w:rStyle w:val="CRMinorChangeDeleted"/>
          <w:noProof/>
        </w:rPr>
        <w:t>110</w:t>
      </w:r>
      <w:r w:rsidRPr="00A9621F">
        <w:rPr>
          <w:noProof/>
        </w:rPr>
        <w:t>, καθώς και κατά το έτος που προηγείται της εκτέλεσης του προϋπολογισμού. Κάθε τροποποίηση στο περιεχόμενο των προσκλήσεων υποβολής προτάσεων δημοσιεύεται υπό τους ίδιους όρους.</w:t>
      </w:r>
    </w:p>
    <w:p w14:paraId="4436DF6F"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199</w:t>
      </w:r>
      <w:r w:rsidRPr="00A9621F">
        <w:rPr>
          <w:rStyle w:val="CRMinorChangeDeleted"/>
          <w:noProof/>
        </w:rPr>
        <w:t>195</w:t>
      </w:r>
    </w:p>
    <w:p w14:paraId="0826708E" w14:textId="77777777" w:rsidR="008B6302" w:rsidRPr="00A9621F" w:rsidRDefault="008B6302" w:rsidP="008B6302">
      <w:pPr>
        <w:pStyle w:val="NormalCentered"/>
        <w:rPr>
          <w:b/>
          <w:bCs/>
          <w:noProof/>
        </w:rPr>
      </w:pPr>
      <w:r w:rsidRPr="00A9621F">
        <w:rPr>
          <w:b/>
          <w:noProof/>
        </w:rPr>
        <w:t>Εξαιρέσεις από τις προσκλήσεις υποβολής προτάσεων</w:t>
      </w:r>
    </w:p>
    <w:p w14:paraId="45B8B926" w14:textId="77777777" w:rsidR="008B6302" w:rsidRPr="00A9621F" w:rsidRDefault="008B6302" w:rsidP="008B6302">
      <w:pPr>
        <w:rPr>
          <w:noProof/>
        </w:rPr>
      </w:pPr>
      <w:r w:rsidRPr="00A9621F">
        <w:rPr>
          <w:noProof/>
        </w:rPr>
        <w:t>Είναι δυνατές οι επιχορηγήσεις χωρίς να προηγηθεί πρόσκληση υποβολής προτάσεων μόνο στις ακόλουθες περιπτώσεις:</w:t>
      </w:r>
    </w:p>
    <w:p w14:paraId="5AA3BE2B" w14:textId="77777777" w:rsidR="008B6302" w:rsidRPr="00A9621F" w:rsidRDefault="008B6302" w:rsidP="008B6302">
      <w:pPr>
        <w:pStyle w:val="Point0"/>
        <w:rPr>
          <w:noProof/>
        </w:rPr>
      </w:pPr>
      <w:r w:rsidRPr="00A9621F">
        <w:rPr>
          <w:noProof/>
        </w:rPr>
        <w:tab/>
        <w:t>α)</w:t>
      </w:r>
      <w:r w:rsidRPr="00A9621F">
        <w:rPr>
          <w:noProof/>
        </w:rPr>
        <w:tab/>
        <w:t>όταν πρόκειται για ανθρωπιστική βοήθεια, επιχειρήσεις υποστήριξης έκτακτης ανάγκης, επιχειρήσεις πολιτικής προστασίας ή βοήθεια για τη διαχείριση κρίσεων·</w:t>
      </w:r>
    </w:p>
    <w:p w14:paraId="56C36FE1" w14:textId="77777777" w:rsidR="008B6302" w:rsidRPr="00A9621F" w:rsidRDefault="008B6302" w:rsidP="008B6302">
      <w:pPr>
        <w:pStyle w:val="Point0"/>
        <w:rPr>
          <w:noProof/>
        </w:rPr>
      </w:pPr>
      <w:r w:rsidRPr="00A9621F">
        <w:rPr>
          <w:noProof/>
        </w:rPr>
        <w:tab/>
        <w:t>β)</w:t>
      </w:r>
      <w:r w:rsidRPr="00A9621F">
        <w:rPr>
          <w:noProof/>
        </w:rPr>
        <w:tab/>
        <w:t>σε άλλες εξαιρετικές και επείγουσες περιπτώσεις, δεόντως αιτιολογημένες·</w:t>
      </w:r>
    </w:p>
    <w:p w14:paraId="22A7F909" w14:textId="77777777" w:rsidR="008B6302" w:rsidRPr="00A9621F" w:rsidRDefault="008B6302" w:rsidP="008B6302">
      <w:pPr>
        <w:pStyle w:val="Point0"/>
        <w:rPr>
          <w:noProof/>
        </w:rPr>
      </w:pPr>
      <w:r w:rsidRPr="00A9621F">
        <w:rPr>
          <w:noProof/>
        </w:rPr>
        <w:tab/>
        <w:t>γ)</w:t>
      </w:r>
      <w:r w:rsidRPr="00A9621F">
        <w:rPr>
          <w:noProof/>
        </w:rPr>
        <w:tab/>
        <w:t>σε οργανισμούς που κατέχουν θέση μονοπωλίου, εκ των πραγμάτων ή εκ του νόμου, ή σε οργανισμούς που ορίζονται από τα κράτη μέλη, με δική τους ευθύνη, όταν τα εν λόγω κράτη μέλη κατέχουν θέση μονοπωλίου, εκ των πραγμάτων ή εκ του νόμου·</w:t>
      </w:r>
    </w:p>
    <w:p w14:paraId="21099022" w14:textId="77777777" w:rsidR="008B6302" w:rsidRPr="00A9621F" w:rsidRDefault="008B6302" w:rsidP="008B6302">
      <w:pPr>
        <w:pStyle w:val="Point0"/>
        <w:rPr>
          <w:noProof/>
        </w:rPr>
      </w:pPr>
      <w:r w:rsidRPr="00A9621F">
        <w:rPr>
          <w:noProof/>
        </w:rPr>
        <w:tab/>
        <w:t>δ)</w:t>
      </w:r>
      <w:r w:rsidRPr="00A9621F">
        <w:rPr>
          <w:noProof/>
        </w:rPr>
        <w:tab/>
        <w:t>σε οργανισμούς που προσδιορίζονται σε βασική πράξη, κατά την έννοια του άρθρου 58, ως δικαιούχοι ή σε οργανισμούς που ορίζονται από τα κράτη μέλη, με δική τους ευθύνη, εφόσον τα εν λόγω κράτη μέλη αναφέρονται σε βασική πράξη ως δικαιούχοι·</w:t>
      </w:r>
    </w:p>
    <w:p w14:paraId="06EB353B" w14:textId="77777777" w:rsidR="008B6302" w:rsidRPr="00A9621F" w:rsidRDefault="008B6302" w:rsidP="008B6302">
      <w:pPr>
        <w:pStyle w:val="Point0"/>
        <w:rPr>
          <w:noProof/>
        </w:rPr>
      </w:pPr>
      <w:r w:rsidRPr="00A9621F">
        <w:rPr>
          <w:noProof/>
        </w:rPr>
        <w:tab/>
        <w:t>ε)</w:t>
      </w:r>
      <w:r w:rsidRPr="00A9621F">
        <w:rPr>
          <w:noProof/>
        </w:rPr>
        <w:tab/>
        <w:t xml:space="preserve">στην περίπτωση της έρευνας και τεχνολογικής ανάπτυξης, προς όφελος οργανισμών που προσδιορίζονται στο πρόγραμμα εργασίας του άρθρου </w:t>
      </w:r>
      <w:r w:rsidRPr="00A9621F">
        <w:rPr>
          <w:rStyle w:val="CRMinorChangeAdded"/>
          <w:noProof/>
        </w:rPr>
        <w:t>111</w:t>
      </w:r>
      <w:r w:rsidRPr="00A9621F">
        <w:rPr>
          <w:rStyle w:val="CRMinorChangeDeleted"/>
          <w:noProof/>
        </w:rPr>
        <w:t>110</w:t>
      </w:r>
      <w:r w:rsidRPr="00A9621F">
        <w:rPr>
          <w:noProof/>
        </w:rPr>
        <w:t>, οσάκις η βασική πράξη ρητά προβλέπει τη δυνατότητα αυτή και υπό τον όρο ότι το αντίστοιχο σχέδιο δεν εμπίπτει στο πεδίο εφαρμογής πρόσκλησης υποβολής προτάσεων·</w:t>
      </w:r>
    </w:p>
    <w:p w14:paraId="0865D9DA" w14:textId="77777777" w:rsidR="008B6302" w:rsidRPr="00A9621F" w:rsidRDefault="008B6302" w:rsidP="008B6302">
      <w:pPr>
        <w:pStyle w:val="Point0"/>
        <w:rPr>
          <w:noProof/>
        </w:rPr>
      </w:pPr>
      <w:r w:rsidRPr="00A9621F">
        <w:rPr>
          <w:noProof/>
        </w:rPr>
        <w:tab/>
        <w:t>στ)</w:t>
      </w:r>
      <w:r w:rsidRPr="00A9621F">
        <w:rPr>
          <w:noProof/>
        </w:rPr>
        <w:tab/>
        <w:t>για δραστηριότητες με συγκεκριμένα χαρακτηριστικά που απαιτούν ιδιαίτερο είδος οργανισμών, με τα απαιτούμενα τεχνικά προσόντα, υψηλό βαθμό εξειδίκευσης ή διοικητικές εξουσίες, υπό τον όρο ότι οι αντίστοιχες δραστηριότητες δεν εμπίπτουν στο πεδίο εφαρμογής πρόσκλησης υποβολής προτάσεων·</w:t>
      </w:r>
    </w:p>
    <w:p w14:paraId="46632343" w14:textId="77777777" w:rsidR="008B6302" w:rsidRPr="00A9621F" w:rsidRDefault="008B6302" w:rsidP="008B6302">
      <w:pPr>
        <w:pStyle w:val="Point0"/>
        <w:rPr>
          <w:noProof/>
        </w:rPr>
      </w:pPr>
      <w:r w:rsidRPr="00A9621F">
        <w:rPr>
          <w:noProof/>
        </w:rPr>
        <w:tab/>
        <w:t>ζ)</w:t>
      </w:r>
      <w:r w:rsidRPr="00A9621F">
        <w:rPr>
          <w:noProof/>
        </w:rPr>
        <w:tab/>
        <w:t xml:space="preserve">στην ΕΤΕπ ή στο ΕΤΕ για ενέργειες τεχνικής βοήθειας. Στις περιπτώσεις αυτές δεν εφαρμόζεται το άρθρο </w:t>
      </w:r>
      <w:r w:rsidRPr="00A9621F">
        <w:rPr>
          <w:rStyle w:val="CRMinorChangeAdded"/>
          <w:noProof/>
        </w:rPr>
        <w:t>200</w:t>
      </w:r>
      <w:r w:rsidRPr="00A9621F">
        <w:rPr>
          <w:rStyle w:val="CRMinorChangeDeleted"/>
          <w:noProof/>
        </w:rPr>
        <w:t>196</w:t>
      </w:r>
      <w:r w:rsidRPr="00A9621F">
        <w:rPr>
          <w:noProof/>
        </w:rPr>
        <w:t xml:space="preserve"> παράγραφος 1 στοιχεία α) έως δ).</w:t>
      </w:r>
    </w:p>
    <w:p w14:paraId="644C9B7A" w14:textId="77777777" w:rsidR="008B6302" w:rsidRPr="00A9621F" w:rsidRDefault="008B6302" w:rsidP="008B6302">
      <w:pPr>
        <w:rPr>
          <w:noProof/>
        </w:rPr>
      </w:pPr>
      <w:r w:rsidRPr="00A9621F">
        <w:rPr>
          <w:noProof/>
        </w:rPr>
        <w:t>Στις περιπτώσεις όπου το συγκεκριμένο είδος οργανισμού που αναφέρεται στο στοιχείο στ) του πρώτου εδαφίου είναι κράτος μέλος, η επιχορήγηση μπορεί επίσης να χορηγηθεί χωρίς πρόσκληση υποβολής προτάσεων στον οργανισμό που ορίζεται από το κράτος μέλος, με δική του ευθύνη, για την υλοποίηση της ενέργειας.</w:t>
      </w:r>
    </w:p>
    <w:p w14:paraId="69F584DD" w14:textId="77777777" w:rsidR="008B6302" w:rsidRPr="00A9621F" w:rsidRDefault="008B6302" w:rsidP="008B6302">
      <w:pPr>
        <w:rPr>
          <w:noProof/>
        </w:rPr>
      </w:pPr>
      <w:r w:rsidRPr="00A9621F">
        <w:rPr>
          <w:noProof/>
        </w:rPr>
        <w:t>Οι περιπτώσεις που αναφέρονται στο πρώτο εδάφιο στοιχεία γ) και στ) αιτιολογούνται δεόντως στην απόφαση χορήγησης.</w:t>
      </w:r>
    </w:p>
    <w:p w14:paraId="0AF7018F"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200</w:t>
      </w:r>
      <w:r w:rsidRPr="00A9621F">
        <w:rPr>
          <w:rStyle w:val="CRMinorChangeDeleted"/>
          <w:noProof/>
        </w:rPr>
        <w:t>196</w:t>
      </w:r>
    </w:p>
    <w:p w14:paraId="4103744F" w14:textId="77777777" w:rsidR="008B6302" w:rsidRPr="00A9621F" w:rsidRDefault="008B6302" w:rsidP="008B6302">
      <w:pPr>
        <w:pStyle w:val="NormalCentered"/>
        <w:rPr>
          <w:b/>
          <w:bCs/>
          <w:noProof/>
        </w:rPr>
      </w:pPr>
      <w:r w:rsidRPr="00A9621F">
        <w:rPr>
          <w:b/>
          <w:noProof/>
        </w:rPr>
        <w:t>Περιεχόμενο των αιτήσεων επιχορήγησης</w:t>
      </w:r>
    </w:p>
    <w:p w14:paraId="3C91DEBB" w14:textId="77777777" w:rsidR="008B6302" w:rsidRPr="00A9621F" w:rsidRDefault="008B6302" w:rsidP="008B6302">
      <w:pPr>
        <w:rPr>
          <w:noProof/>
        </w:rPr>
      </w:pPr>
      <w:r w:rsidRPr="00A9621F">
        <w:rPr>
          <w:noProof/>
        </w:rPr>
        <w:t>1.</w:t>
      </w:r>
      <w:r w:rsidRPr="00A9621F">
        <w:rPr>
          <w:noProof/>
        </w:rPr>
        <w:tab/>
        <w:t>Η αίτηση επιχορήγησης πρέπει να περιλαμβάνει τα ακόλουθα:</w:t>
      </w:r>
    </w:p>
    <w:p w14:paraId="431A7237" w14:textId="77777777" w:rsidR="008B6302" w:rsidRPr="00A9621F" w:rsidRDefault="008B6302" w:rsidP="008B6302">
      <w:pPr>
        <w:pStyle w:val="Point0"/>
        <w:rPr>
          <w:noProof/>
        </w:rPr>
      </w:pPr>
      <w:r w:rsidRPr="00A9621F">
        <w:rPr>
          <w:noProof/>
        </w:rPr>
        <w:tab/>
        <w:t>α)</w:t>
      </w:r>
      <w:r w:rsidRPr="00A9621F">
        <w:rPr>
          <w:noProof/>
        </w:rPr>
        <w:tab/>
        <w:t xml:space="preserve">πληροφορίες σχετικά με το νομικό καθεστώς του αιτούντος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A9621F">
        <w:rPr>
          <w:noProof/>
          <w:highlight w:val="lightGray"/>
        </w:rPr>
        <w:t> , συμπεριλαμβανομένου του εάν είναι μη κυβερνητική οργάνωση </w:t>
      </w:r>
      <w:r w:rsidRPr="00A9621F">
        <w:rPr>
          <w:noProof/>
          <w:highlight w:val="lightGray"/>
        </w:rPr>
        <w:fldChar w:fldCharType="begin"/>
      </w:r>
      <w:r w:rsidRPr="00A9621F">
        <w:rPr>
          <w:noProof/>
          <w:highlight w:val="lightGray"/>
        </w:rPr>
        <w:instrText xml:space="preserve"> QUOTE "ï" </w:instrText>
      </w:r>
      <w:r w:rsidRPr="00A9621F">
        <w:rPr>
          <w:noProof/>
          <w:highlight w:val="lightGray"/>
        </w:rPr>
        <w:fldChar w:fldCharType="separate"/>
      </w:r>
      <w:r w:rsidRPr="00A9621F">
        <w:rPr>
          <w:rStyle w:val="CRMarker"/>
          <w:noProof/>
          <w:highlight w:val="lightGray"/>
        </w:rPr>
        <w:t>ï</w:t>
      </w:r>
      <w:r w:rsidRPr="00A9621F">
        <w:rPr>
          <w:noProof/>
          <w:highlight w:val="lightGray"/>
        </w:rPr>
        <w:fldChar w:fldCharType="end"/>
      </w:r>
      <w:r w:rsidRPr="00A9621F">
        <w:rPr>
          <w:noProof/>
        </w:rPr>
        <w:t>·</w:t>
      </w:r>
    </w:p>
    <w:p w14:paraId="689C905A" w14:textId="77777777" w:rsidR="008B6302" w:rsidRPr="00A9621F" w:rsidRDefault="008B6302" w:rsidP="008B6302">
      <w:pPr>
        <w:pStyle w:val="Point0"/>
        <w:rPr>
          <w:noProof/>
        </w:rPr>
      </w:pPr>
      <w:r w:rsidRPr="00A9621F">
        <w:rPr>
          <w:noProof/>
        </w:rPr>
        <w:tab/>
        <w:t>β)</w:t>
      </w:r>
      <w:r w:rsidRPr="00A9621F">
        <w:rPr>
          <w:noProof/>
        </w:rPr>
        <w:tab/>
        <w:t xml:space="preserve">υπεύθυνη δήλωση του αιτούντος σύμφωνα με το άρθρο </w:t>
      </w:r>
      <w:r w:rsidRPr="00A9621F">
        <w:rPr>
          <w:rStyle w:val="CRMinorChangeAdded"/>
          <w:noProof/>
        </w:rPr>
        <w:t>140</w:t>
      </w:r>
      <w:r w:rsidRPr="00A9621F">
        <w:rPr>
          <w:rStyle w:val="CRMinorChangeDeleted"/>
          <w:noProof/>
        </w:rPr>
        <w:t>137</w:t>
      </w:r>
      <w:r w:rsidRPr="00A9621F">
        <w:rPr>
          <w:noProof/>
        </w:rPr>
        <w:t xml:space="preserve"> παράγραφος 1 στην οποία περιλαμβάνεται δήλωση συμμόρφωσης με τα κριτήρια επιλεξιμότητας και επιλογής·</w:t>
      </w:r>
    </w:p>
    <w:p w14:paraId="595ACDDF" w14:textId="77777777" w:rsidR="008B6302" w:rsidRPr="00A9621F" w:rsidRDefault="008B6302" w:rsidP="008B6302">
      <w:pPr>
        <w:pStyle w:val="Point0"/>
        <w:rPr>
          <w:noProof/>
        </w:rPr>
      </w:pPr>
      <w:r w:rsidRPr="00A9621F">
        <w:rPr>
          <w:noProof/>
        </w:rPr>
        <w:tab/>
        <w:t>γ)</w:t>
      </w:r>
      <w:r w:rsidRPr="00A9621F">
        <w:rPr>
          <w:noProof/>
        </w:rPr>
        <w:tab/>
        <w:t>τα στοιχεία που απαιτούνται για την τεκμηρίωση της χρηματοδοτικής και επιχειρησιακής ικανότητας του αιτούντος όσον αφορά την υλοποίηση της προτεινόμενης ενέργειας ή προγράμματος εργασίας και, εάν κριθεί αναγκαίο από τον αρμόδιο διατάκτη βάσει αξιολόγησης των κινδύνων, δικαιολογητικά που επιβεβαιώνουν τα εν λόγω στοιχεία, όπως τα αποτελέσματα χρήσης και ο ισολογισμός έως και των τριών τελευταίων οικονομικών ετών για τα οποία έχει γίνει εκκαθάριση.</w:t>
      </w:r>
    </w:p>
    <w:p w14:paraId="0B98C38C" w14:textId="77777777" w:rsidR="008B6302" w:rsidRPr="00A9621F" w:rsidRDefault="008B6302" w:rsidP="008B6302">
      <w:pPr>
        <w:pStyle w:val="Point0"/>
        <w:rPr>
          <w:noProof/>
        </w:rPr>
      </w:pPr>
      <w:r w:rsidRPr="00A9621F">
        <w:rPr>
          <w:noProof/>
        </w:rPr>
        <w:tab/>
        <w:t xml:space="preserve">Δεν χρειάζεται να υποβάλλουν τα εν λόγω στοιχεία και δικαιολογητικά οι αιτούντες στους οποίους δεν εφαρμόζεται η επαλήθευση της επιχειρησιακής ή χρηματοδοτικής ικανότητας δυνάμει του άρθρου </w:t>
      </w:r>
      <w:r w:rsidRPr="00A9621F">
        <w:rPr>
          <w:rStyle w:val="CRMinorChangeAdded"/>
          <w:noProof/>
        </w:rPr>
        <w:t>202</w:t>
      </w:r>
      <w:r w:rsidRPr="00A9621F">
        <w:rPr>
          <w:rStyle w:val="CRMinorChangeDeleted"/>
          <w:noProof/>
        </w:rPr>
        <w:t>198</w:t>
      </w:r>
      <w:r w:rsidRPr="00A9621F">
        <w:rPr>
          <w:noProof/>
        </w:rPr>
        <w:t xml:space="preserve"> παράγραφος 5 ή 6. Επιπροσθέτως, δεν απαιτούνται δικαιολογητικά για τις επιχορηγήσεις μικρής αξίας·</w:t>
      </w:r>
    </w:p>
    <w:p w14:paraId="7E929C09" w14:textId="77777777" w:rsidR="008B6302" w:rsidRPr="00A9621F" w:rsidRDefault="008B6302" w:rsidP="008B6302">
      <w:pPr>
        <w:pStyle w:val="Point0"/>
        <w:rPr>
          <w:noProof/>
        </w:rPr>
      </w:pPr>
      <w:r w:rsidRPr="00A9621F">
        <w:rPr>
          <w:noProof/>
        </w:rPr>
        <w:tab/>
        <w:t>δ)</w:t>
      </w:r>
      <w:r w:rsidRPr="00A9621F">
        <w:rPr>
          <w:noProof/>
        </w:rPr>
        <w:tab/>
        <w:t>οσάκις η αίτηση αναφέρεται σε επιχορήγηση ενέργειας που υπερβαίνει τα 750 000 EUR, ή επιχορήγηση λειτουργίας που υπερβαίνει τα 100 000 EUR, έκθεση λογιστικού ελέγχου εκ μέρους εγκεκριμένου εξωτερικού ελεγκτή, εφόσον υπάρχει, και οπωσδήποτε στις περιπτώσεις που απαιτείται υποχρεωτικός έλεγχος βάσει της ενωσιακής ή της εθνικής νομοθεσίας, που πιστοποιεί τους λογαριασμούς έως και των τριών τελευταίων οικονομικών ετών για τα οποία υπάρχουν διαθέσιμα στοιχεία. Σε όλες τις άλλες περιπτώσεις, ο αιτών καταθέτει υπεύθυνη δήλωση υπογεγραμμένη από τον εξουσιοδοτημένο εκπρόσωπό του με την οποία πιστοποιεί την εγκυρότητα των λογαριασμών του έως και των τριών τελευταίων οικονομικών ετών για τα οποία υπάρχουν διαθέσιμα στοιχεία.</w:t>
      </w:r>
    </w:p>
    <w:p w14:paraId="5978FEBA" w14:textId="77777777" w:rsidR="008B6302" w:rsidRPr="00A9621F" w:rsidRDefault="008B6302" w:rsidP="008B6302">
      <w:pPr>
        <w:pStyle w:val="Point0"/>
        <w:rPr>
          <w:noProof/>
        </w:rPr>
      </w:pPr>
      <w:r w:rsidRPr="00A9621F">
        <w:rPr>
          <w:noProof/>
        </w:rPr>
        <w:tab/>
        <w:t>Το πρώτο εδάφιο εφαρμόζεται μόνο για την πρώτη αίτηση που υποβάλλεται από έναν δικαιούχο σε αρμόδιο διατάκτη κατά τη διάρκεια οποιουδήποτε οικονομικού έτους.</w:t>
      </w:r>
    </w:p>
    <w:p w14:paraId="11D11059" w14:textId="77777777" w:rsidR="008B6302" w:rsidRPr="00A9621F" w:rsidRDefault="008B6302" w:rsidP="008B6302">
      <w:pPr>
        <w:pStyle w:val="Point0"/>
        <w:rPr>
          <w:noProof/>
        </w:rPr>
      </w:pPr>
      <w:r w:rsidRPr="00A9621F">
        <w:rPr>
          <w:noProof/>
        </w:rPr>
        <w:tab/>
        <w:t>Στην περίπτωση συμβάσεων μεταξύ Επιτροπής και πλειόνων δικαιούχων, τα κατώτατα όρια που τίθενται στο πρώτο εδάφιο εφαρμόζονται για καθέναν από τους δικαιούχους.</w:t>
      </w:r>
    </w:p>
    <w:p w14:paraId="1C6CD397" w14:textId="77777777" w:rsidR="008B6302" w:rsidRPr="00A9621F" w:rsidRDefault="008B6302" w:rsidP="008B6302">
      <w:pPr>
        <w:pStyle w:val="Point0"/>
        <w:rPr>
          <w:noProof/>
        </w:rPr>
      </w:pPr>
      <w:r w:rsidRPr="00A9621F">
        <w:rPr>
          <w:noProof/>
        </w:rPr>
        <w:tab/>
        <w:t xml:space="preserve">Στην περίπτωση των συμπράξεων κατά το άρθρο </w:t>
      </w:r>
      <w:r w:rsidRPr="00A9621F">
        <w:rPr>
          <w:rStyle w:val="CRMinorChangeAdded"/>
          <w:noProof/>
        </w:rPr>
        <w:t>132</w:t>
      </w:r>
      <w:r w:rsidRPr="00A9621F">
        <w:rPr>
          <w:rStyle w:val="CRMinorChangeDeleted"/>
          <w:noProof/>
        </w:rPr>
        <w:t>130</w:t>
      </w:r>
      <w:r w:rsidRPr="00A9621F">
        <w:rPr>
          <w:noProof/>
        </w:rPr>
        <w:t xml:space="preserve"> παράγραφος 4, η έκθεση λογιστικού ελέγχου στην οποία αναφέρεται το πρώτο εδάφιο του παρόντος στοιχείου, και η οποία καλύπτει τα δύο τελευταία οικονομικά έτη για τα οποία υπάρχουν στοιχεία, πρέπει να υποβάλλεται πριν την υπογραφή της χρηματοδοτικής συμφωνίας-πλαισίου εταιρικής σχέσης.</w:t>
      </w:r>
    </w:p>
    <w:p w14:paraId="15FE169C" w14:textId="77777777" w:rsidR="008B6302" w:rsidRPr="00A9621F" w:rsidRDefault="008B6302" w:rsidP="008B6302">
      <w:pPr>
        <w:pStyle w:val="Point0"/>
        <w:rPr>
          <w:noProof/>
        </w:rPr>
      </w:pPr>
      <w:r w:rsidRPr="00A9621F">
        <w:rPr>
          <w:noProof/>
        </w:rPr>
        <w:tab/>
        <w:t>Ο αρμόδιος διατάκτης μπορεί, με βάση αξιολόγηση κινδύνων, να παραιτηθεί από την απαίτηση που αναφέρεται στο πρώτο εδάφιο έναντι των ιδρυμάτων εκπαίδευσης και κατάρτισης και, στην περίπτωση συμβάσεων με περισσότερους του ενός δικαιούχους, έναντι των δικαιούχων που έχουν αναλάβει από κοινού και εις ολόκληρο ευθύνες, ή δικαιούχων που δεν φέρουν καμία οικονομική ευθύνη.</w:t>
      </w:r>
    </w:p>
    <w:p w14:paraId="4FB60E7A" w14:textId="77777777" w:rsidR="008B6302" w:rsidRPr="00A9621F" w:rsidRDefault="008B6302" w:rsidP="008B6302">
      <w:pPr>
        <w:pStyle w:val="Point0"/>
        <w:rPr>
          <w:noProof/>
        </w:rPr>
      </w:pPr>
      <w:r w:rsidRPr="00A9621F">
        <w:rPr>
          <w:noProof/>
        </w:rPr>
        <w:tab/>
        <w:t xml:space="preserve">Το πρώτο εδάφιο δεν εφαρμόζεται σε πρόσωπα και οντότητες που είναι επιλέξιμοι στο πλαίσιο της έμμεσης διαχείρισης στον βαθμό που συμμορφώνονται με τους όρους του άρθρου 62 παράγραφος 1 πρώτο εδάφιο στοιχείο γ) και του άρθρου </w:t>
      </w:r>
      <w:r w:rsidRPr="00A9621F">
        <w:rPr>
          <w:rStyle w:val="CRMinorChangeAdded"/>
          <w:noProof/>
        </w:rPr>
        <w:t>158</w:t>
      </w:r>
      <w:r w:rsidRPr="00A9621F">
        <w:rPr>
          <w:rStyle w:val="CRMinorChangeDeleted"/>
          <w:noProof/>
        </w:rPr>
        <w:t>154</w:t>
      </w:r>
      <w:r w:rsidRPr="00A9621F">
        <w:rPr>
          <w:noProof/>
        </w:rPr>
        <w:t>·</w:t>
      </w:r>
    </w:p>
    <w:p w14:paraId="165633D1" w14:textId="77777777" w:rsidR="008B6302" w:rsidRPr="00A9621F" w:rsidRDefault="008B6302" w:rsidP="008B6302">
      <w:pPr>
        <w:pStyle w:val="Point0"/>
        <w:rPr>
          <w:noProof/>
        </w:rPr>
      </w:pPr>
      <w:r w:rsidRPr="00A9621F">
        <w:rPr>
          <w:noProof/>
        </w:rPr>
        <w:tab/>
        <w:t>ε)</w:t>
      </w:r>
      <w:r w:rsidRPr="00A9621F">
        <w:rPr>
          <w:noProof/>
        </w:rPr>
        <w:tab/>
        <w:t>περιγραφή της ενέργειας ή του προγράμματος εργασίας και εκτιμώμενος προϋπολογισμός στον οποίο:</w:t>
      </w:r>
    </w:p>
    <w:p w14:paraId="040E9612" w14:textId="77777777" w:rsidR="008B6302" w:rsidRPr="00A9621F" w:rsidRDefault="008B6302" w:rsidP="008B6302">
      <w:pPr>
        <w:pStyle w:val="Point1"/>
        <w:rPr>
          <w:noProof/>
        </w:rPr>
      </w:pPr>
      <w:r w:rsidRPr="00A9621F">
        <w:rPr>
          <w:noProof/>
        </w:rPr>
        <w:tab/>
        <w:t>i)</w:t>
      </w:r>
      <w:r w:rsidRPr="00A9621F">
        <w:rPr>
          <w:noProof/>
        </w:rPr>
        <w:tab/>
        <w:t>τα έσοδα και τα έξοδα είναι ισοσκελισμένα, και</w:t>
      </w:r>
    </w:p>
    <w:p w14:paraId="3E9FEC68" w14:textId="77777777" w:rsidR="008B6302" w:rsidRPr="00A9621F" w:rsidRDefault="008B6302" w:rsidP="008B6302">
      <w:pPr>
        <w:pStyle w:val="Point1"/>
        <w:rPr>
          <w:noProof/>
        </w:rPr>
      </w:pPr>
      <w:r w:rsidRPr="00A9621F">
        <w:rPr>
          <w:noProof/>
        </w:rPr>
        <w:tab/>
        <w:t>ii)</w:t>
      </w:r>
      <w:r w:rsidRPr="00A9621F">
        <w:rPr>
          <w:noProof/>
        </w:rPr>
        <w:tab/>
        <w:t>εμφαίνονται οι εκτιμώμενες επιλέξιμες δαπάνες της ενέργειας ή του προγράμματος εργασίας.</w:t>
      </w:r>
    </w:p>
    <w:p w14:paraId="183D30A5" w14:textId="77777777" w:rsidR="008B6302" w:rsidRPr="00A9621F" w:rsidRDefault="008B6302" w:rsidP="008B6302">
      <w:pPr>
        <w:pStyle w:val="Point1"/>
        <w:rPr>
          <w:noProof/>
        </w:rPr>
      </w:pPr>
      <w:r w:rsidRPr="00A9621F">
        <w:rPr>
          <w:noProof/>
        </w:rPr>
        <w:tab/>
        <w:t>Τα σημεία i) και ii) δεν εφαρμόζονται σε ενέργειες που χρηματοδοτούνται από πολλαπλούς δωρητές.</w:t>
      </w:r>
    </w:p>
    <w:p w14:paraId="7E7FDBC4" w14:textId="77777777" w:rsidR="008B6302" w:rsidRPr="00A9621F" w:rsidRDefault="008B6302" w:rsidP="008B6302">
      <w:pPr>
        <w:pStyle w:val="Point1"/>
        <w:rPr>
          <w:noProof/>
        </w:rPr>
      </w:pPr>
      <w:r w:rsidRPr="00A9621F">
        <w:rPr>
          <w:noProof/>
        </w:rPr>
        <w:tab/>
        <w:t>Κατά παρέκκλιση από το σημείο i), σε δεόντως αιτιολογημένες περιπτώσεις, ο εκτιμώμενος προϋπολογισμός μπορεί να περιλαμβάνει προβλέψεις για απρόβλεπτα ή για πιθανές διακυμάνσεις των συναλλαγματικών ισοτιμιών·</w:t>
      </w:r>
    </w:p>
    <w:p w14:paraId="0A1EE664" w14:textId="77777777" w:rsidR="008B6302" w:rsidRPr="00A9621F" w:rsidRDefault="008B6302" w:rsidP="008B6302">
      <w:pPr>
        <w:pStyle w:val="Point0"/>
        <w:rPr>
          <w:noProof/>
        </w:rPr>
      </w:pPr>
      <w:r w:rsidRPr="00A9621F">
        <w:rPr>
          <w:noProof/>
        </w:rPr>
        <w:tab/>
        <w:t>στ)</w:t>
      </w:r>
      <w:r w:rsidRPr="00A9621F">
        <w:rPr>
          <w:noProof/>
        </w:rPr>
        <w:tab/>
        <w:t>δήλωση των πηγών και των ποσών χρηματοδότησης της Ένωσης που έχει λάβει ή ζητήσει για την ίδια ενέργεια ή μέρος της ενέργειας ή για τη λειτουργία του αιτούντος κατά το ίδιο οικονομικό έτος, καθώς και κάθε άλλη χρηματοδότηση που έχει λάβει ή ζητήσει για την ίδια ενέργεια.</w:t>
      </w:r>
    </w:p>
    <w:p w14:paraId="5E794B4A" w14:textId="77777777" w:rsidR="008B6302" w:rsidRPr="00A9621F" w:rsidRDefault="008B6302" w:rsidP="008B6302">
      <w:pPr>
        <w:rPr>
          <w:noProof/>
        </w:rPr>
      </w:pPr>
      <w:r w:rsidRPr="00A9621F">
        <w:rPr>
          <w:noProof/>
        </w:rPr>
        <w:t>2.</w:t>
      </w:r>
      <w:r w:rsidRPr="00A9621F">
        <w:rPr>
          <w:noProof/>
        </w:rPr>
        <w:tab/>
        <w:t xml:space="preserve">Η αίτηση μπορεί να χωρίζεται σε περισσότερα μέρη τα οποία είναι δυνατό να υποβληθούν σε διαφορετικά στάδια σύμφωνα με το άρθρο </w:t>
      </w:r>
      <w:r w:rsidRPr="00A9621F">
        <w:rPr>
          <w:rStyle w:val="CRMinorChangeAdded"/>
          <w:noProof/>
        </w:rPr>
        <w:t>204</w:t>
      </w:r>
      <w:r w:rsidRPr="00A9621F">
        <w:rPr>
          <w:rStyle w:val="CRMinorChangeDeleted"/>
          <w:noProof/>
        </w:rPr>
        <w:t>200</w:t>
      </w:r>
      <w:r w:rsidRPr="00A9621F">
        <w:rPr>
          <w:noProof/>
        </w:rPr>
        <w:t xml:space="preserve"> παράγραφος 2.</w:t>
      </w:r>
    </w:p>
    <w:p w14:paraId="6E4A423A"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201</w:t>
      </w:r>
      <w:r w:rsidRPr="00A9621F">
        <w:rPr>
          <w:rStyle w:val="CRMinorChangeDeleted"/>
          <w:noProof/>
        </w:rPr>
        <w:t>197</w:t>
      </w:r>
    </w:p>
    <w:p w14:paraId="31DB9DF0" w14:textId="77777777" w:rsidR="008B6302" w:rsidRPr="00A9621F" w:rsidRDefault="008B6302" w:rsidP="008B6302">
      <w:pPr>
        <w:pStyle w:val="NormalCentered"/>
        <w:rPr>
          <w:b/>
          <w:bCs/>
          <w:noProof/>
        </w:rPr>
      </w:pPr>
      <w:r w:rsidRPr="00A9621F">
        <w:rPr>
          <w:b/>
          <w:noProof/>
        </w:rPr>
        <w:t>Κριτήρια επιλεξιμότητας</w:t>
      </w:r>
    </w:p>
    <w:p w14:paraId="5146C532" w14:textId="77777777" w:rsidR="008B6302" w:rsidRPr="00A9621F" w:rsidRDefault="008B6302" w:rsidP="008B6302">
      <w:pPr>
        <w:rPr>
          <w:noProof/>
        </w:rPr>
      </w:pPr>
      <w:r w:rsidRPr="00A9621F">
        <w:rPr>
          <w:noProof/>
        </w:rPr>
        <w:t>1.</w:t>
      </w:r>
      <w:r w:rsidRPr="00A9621F">
        <w:rPr>
          <w:noProof/>
        </w:rPr>
        <w:tab/>
        <w:t>Τα κριτήρια επιλεξιμότητας προσδιορίζουν τους όρους συμμετοχής στην πρόσκληση υποβολής προτάσεων.</w:t>
      </w:r>
    </w:p>
    <w:p w14:paraId="2307F42B" w14:textId="77777777" w:rsidR="008B6302" w:rsidRPr="00A9621F" w:rsidRDefault="008B6302" w:rsidP="008B6302">
      <w:pPr>
        <w:rPr>
          <w:noProof/>
        </w:rPr>
      </w:pPr>
      <w:r w:rsidRPr="00A9621F">
        <w:rPr>
          <w:noProof/>
        </w:rPr>
        <w:t>2.</w:t>
      </w:r>
      <w:r w:rsidRPr="00A9621F">
        <w:rPr>
          <w:noProof/>
        </w:rPr>
        <w:tab/>
        <w:t>Επιλέξιμοι αιτούντες για συμμετοχή σε πρόσκληση υποβολής προτάσεων είναι οι εξής:</w:t>
      </w:r>
    </w:p>
    <w:p w14:paraId="032EE9C5" w14:textId="77777777" w:rsidR="008B6302" w:rsidRPr="00A9621F" w:rsidRDefault="008B6302" w:rsidP="008B6302">
      <w:pPr>
        <w:pStyle w:val="Point0"/>
        <w:rPr>
          <w:noProof/>
        </w:rPr>
      </w:pPr>
      <w:r w:rsidRPr="00A9621F">
        <w:rPr>
          <w:noProof/>
        </w:rPr>
        <w:tab/>
        <w:t>α)</w:t>
      </w:r>
      <w:r w:rsidRPr="00A9621F">
        <w:rPr>
          <w:noProof/>
        </w:rPr>
        <w:tab/>
        <w:t>νομικά πρόσωπα·</w:t>
      </w:r>
    </w:p>
    <w:p w14:paraId="39CADD5E" w14:textId="77777777" w:rsidR="008B6302" w:rsidRPr="00A9621F" w:rsidRDefault="008B6302" w:rsidP="008B6302">
      <w:pPr>
        <w:pStyle w:val="Point0"/>
        <w:rPr>
          <w:noProof/>
        </w:rPr>
      </w:pPr>
      <w:r w:rsidRPr="00A9621F">
        <w:rPr>
          <w:noProof/>
        </w:rPr>
        <w:tab/>
        <w:t>β)</w:t>
      </w:r>
      <w:r w:rsidRPr="00A9621F">
        <w:rPr>
          <w:noProof/>
        </w:rPr>
        <w:tab/>
        <w:t>φυσικά πρόσωπα, στον βαθμό που απαιτείται λόγω της φύσης ή των χαρακτηριστικών της ενέργειας ή του στόχου που επιδιώκει ο αιτών·</w:t>
      </w:r>
    </w:p>
    <w:p w14:paraId="369B3ED6" w14:textId="77777777" w:rsidR="008B6302" w:rsidRPr="00A9621F" w:rsidRDefault="008B6302" w:rsidP="008B6302">
      <w:pPr>
        <w:pStyle w:val="Point0"/>
        <w:rPr>
          <w:noProof/>
        </w:rPr>
      </w:pPr>
      <w:r w:rsidRPr="00A9621F">
        <w:rPr>
          <w:noProof/>
        </w:rPr>
        <w:tab/>
        <w:t>γ)</w:t>
      </w:r>
      <w:r w:rsidRPr="00A9621F">
        <w:rPr>
          <w:noProof/>
        </w:rPr>
        <w:tab/>
        <w:t>οντότητες που δεν διαθέτουν νομική προσωπικότητα δυνάμει του εφαρμοστέου εθνικού δικαίου, υπό τον όρο ότι οι εκπρόσωποί τους έχουν την ικανότητα να αναλαμβάνουν νομικές υποχρεώσεις για λογαριασμό των οντοτήτων και ότι οι οντότητες παρέχουν εγγυήσεις για την προστασία των οικονομικών συμφερόντων της Ένωσης ισοδύναμες με εκείνες που παρέχουν τα νομικά πρόσωπα. Ειδικότερα, ο αιτών πρέπει να διαθέτει χρηματοδοτική και επιχειρησιακή ικανότητα ισοδύναμη με εκείνη ενός νομικού προσώπου. Οι εκπρόσωποι των αιτούντων αποδεικνύουν ότι οι όροι αυτοί πληρούνται.</w:t>
      </w:r>
    </w:p>
    <w:p w14:paraId="7CC6607F" w14:textId="77777777" w:rsidR="008B6302" w:rsidRPr="00A9621F" w:rsidRDefault="008B6302" w:rsidP="008B6302">
      <w:pPr>
        <w:rPr>
          <w:noProof/>
        </w:rPr>
      </w:pPr>
      <w:r w:rsidRPr="00A9621F">
        <w:rPr>
          <w:noProof/>
        </w:rPr>
        <w:t>3.</w:t>
      </w:r>
      <w:r w:rsidRPr="00A9621F">
        <w:rPr>
          <w:noProof/>
        </w:rPr>
        <w:tab/>
        <w:t>Η πρόσκληση υποβολής προτάσεων είναι δυνατό να προβλέπει επιπλέον κριτήρια επιλεξιμότητας τα οποία ορίζονται λαμβανομένων δεόντως υπόψη των στόχων της ενέργειας και συνάδουν με τις αρχές της διαφάνειας και της αποφυγής των διακρίσεων.</w:t>
      </w:r>
    </w:p>
    <w:p w14:paraId="6170D049" w14:textId="77777777" w:rsidR="008B6302" w:rsidRPr="00A9621F" w:rsidRDefault="008B6302" w:rsidP="008B6302">
      <w:pPr>
        <w:rPr>
          <w:noProof/>
        </w:rPr>
      </w:pPr>
      <w:r w:rsidRPr="00A9621F">
        <w:rPr>
          <w:noProof/>
        </w:rPr>
        <w:t>4.</w:t>
      </w:r>
      <w:r w:rsidRPr="00A9621F">
        <w:rPr>
          <w:noProof/>
        </w:rPr>
        <w:tab/>
        <w:t xml:space="preserve">Για τους σκοπούς του άρθρου </w:t>
      </w:r>
      <w:r w:rsidRPr="00A9621F">
        <w:rPr>
          <w:rStyle w:val="CRMinorChangeAdded"/>
          <w:noProof/>
        </w:rPr>
        <w:t>184</w:t>
      </w:r>
      <w:r w:rsidRPr="00A9621F">
        <w:rPr>
          <w:rStyle w:val="CRMinorChangeDeleted"/>
          <w:noProof/>
        </w:rPr>
        <w:t>180</w:t>
      </w:r>
      <w:r w:rsidRPr="00A9621F">
        <w:rPr>
          <w:noProof/>
        </w:rPr>
        <w:t xml:space="preserve"> παράγραφος 5 και του παρόντος άρθρου, το JRC θεωρείται νομικό πρόσωπο εγκατεστημένο σε κράτος μέλος.</w:t>
      </w:r>
    </w:p>
    <w:p w14:paraId="3FF36CF1"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202</w:t>
      </w:r>
      <w:r w:rsidRPr="00A9621F">
        <w:rPr>
          <w:rStyle w:val="CRMinorChangeDeleted"/>
          <w:noProof/>
        </w:rPr>
        <w:t>198</w:t>
      </w:r>
    </w:p>
    <w:p w14:paraId="78A72D05" w14:textId="77777777" w:rsidR="008B6302" w:rsidRPr="00A9621F" w:rsidRDefault="008B6302" w:rsidP="008B6302">
      <w:pPr>
        <w:pStyle w:val="NormalCentered"/>
        <w:rPr>
          <w:b/>
          <w:bCs/>
          <w:noProof/>
        </w:rPr>
      </w:pPr>
      <w:r w:rsidRPr="00A9621F">
        <w:rPr>
          <w:b/>
          <w:noProof/>
        </w:rPr>
        <w:t>Κριτήρια επιλογής</w:t>
      </w:r>
    </w:p>
    <w:p w14:paraId="4076FFFE" w14:textId="77777777" w:rsidR="008B6302" w:rsidRPr="00A9621F" w:rsidRDefault="008B6302" w:rsidP="008B6302">
      <w:pPr>
        <w:rPr>
          <w:noProof/>
        </w:rPr>
      </w:pPr>
      <w:r w:rsidRPr="00A9621F">
        <w:rPr>
          <w:noProof/>
        </w:rPr>
        <w:t>1.</w:t>
      </w:r>
      <w:r w:rsidRPr="00A9621F">
        <w:rPr>
          <w:noProof/>
        </w:rPr>
        <w:tab/>
        <w:t>Τα κριτήρια επιλογής επιτρέπουν να αξιολογείται η ικανότητα του αιτούντος προς ολοκλήρωση της προτεινόμενης ενέργειας ή του προτεινόμενου προγράμματος εργασίας.</w:t>
      </w:r>
    </w:p>
    <w:p w14:paraId="304791C2" w14:textId="77777777" w:rsidR="008B6302" w:rsidRPr="00A9621F" w:rsidRDefault="008B6302" w:rsidP="008B6302">
      <w:pPr>
        <w:rPr>
          <w:noProof/>
        </w:rPr>
      </w:pPr>
      <w:r w:rsidRPr="00A9621F">
        <w:rPr>
          <w:noProof/>
        </w:rPr>
        <w:t>2.</w:t>
      </w:r>
      <w:r w:rsidRPr="00A9621F">
        <w:rPr>
          <w:noProof/>
        </w:rPr>
        <w:tab/>
        <w:t>Ο αιτών διαθέτει σταθερές και επαρκείς πηγές χρηματοδότησης, ώστε να είναι σε θέση να ασκεί τη δραστηριότητά του σε όλη τη διάρκεια της χρονικής περιόδου για την οποία εγκρίθηκε η επιχορήγηση και να συμμετέχει στη χρηματοδότησή της («χρηματοδοτική ικανότητα»).</w:t>
      </w:r>
    </w:p>
    <w:p w14:paraId="44AF9B30" w14:textId="77777777" w:rsidR="008B6302" w:rsidRPr="00A9621F" w:rsidRDefault="008B6302" w:rsidP="008B6302">
      <w:pPr>
        <w:rPr>
          <w:noProof/>
        </w:rPr>
      </w:pPr>
      <w:r w:rsidRPr="00A9621F">
        <w:rPr>
          <w:noProof/>
        </w:rPr>
        <w:t>3.</w:t>
      </w:r>
      <w:r w:rsidRPr="00A9621F">
        <w:rPr>
          <w:noProof/>
        </w:rPr>
        <w:tab/>
        <w:t>Ο αιτών διαθέτει τις ικανότητες και τα επαγγελματικά προσόντα που είναι αναγκαία για να φέρει σε πέρας την προτεινόμενη ενέργεια ή το προτεινόμενο πρόγραμμα εργασίας, εκτός εάν προβλέπεται διαφορετικά με συγκεκριμένες διατάξεις στη βασική πράξη («επιχειρησιακή ικανότητα»).</w:t>
      </w:r>
    </w:p>
    <w:p w14:paraId="1FE166DE" w14:textId="77777777" w:rsidR="008B6302" w:rsidRPr="00A9621F" w:rsidRDefault="008B6302" w:rsidP="008B6302">
      <w:pPr>
        <w:rPr>
          <w:noProof/>
        </w:rPr>
      </w:pPr>
      <w:r w:rsidRPr="00A9621F">
        <w:rPr>
          <w:noProof/>
        </w:rPr>
        <w:t>4.</w:t>
      </w:r>
      <w:r w:rsidRPr="00A9621F">
        <w:rPr>
          <w:noProof/>
        </w:rPr>
        <w:tab/>
        <w:t xml:space="preserve">Η επαλήθευση της χρηματοδοτικής και της επιχειρησιακής ικανότητας βασίζεται ιδίως στην εξέταση των τυχόν πληροφοριών ή των δικαιολογητικών που προβλέπονται στο άρθρο </w:t>
      </w:r>
      <w:r w:rsidRPr="00A9621F">
        <w:rPr>
          <w:rStyle w:val="CRMinorChangeAdded"/>
          <w:noProof/>
        </w:rPr>
        <w:t>200</w:t>
      </w:r>
      <w:r w:rsidRPr="00A9621F">
        <w:rPr>
          <w:rStyle w:val="CRMinorChangeDeleted"/>
          <w:noProof/>
        </w:rPr>
        <w:t>196</w:t>
      </w:r>
      <w:r w:rsidRPr="00A9621F">
        <w:rPr>
          <w:noProof/>
        </w:rPr>
        <w:t>.</w:t>
      </w:r>
    </w:p>
    <w:p w14:paraId="253411BD" w14:textId="77777777" w:rsidR="008B6302" w:rsidRPr="00A9621F" w:rsidRDefault="008B6302" w:rsidP="008B6302">
      <w:pPr>
        <w:rPr>
          <w:noProof/>
        </w:rPr>
      </w:pPr>
      <w:r w:rsidRPr="00A9621F">
        <w:rPr>
          <w:noProof/>
        </w:rPr>
        <w:t>Εάν στην πρόσκληση υποβολής προτάσεων δεν ζητούνται δικαιολογητικά, ο δε αρμόδιος διατάκτης έχει βάσιμους λόγους να αμφισβητεί τη χρηματοδοτική ή επιχειρησιακή ικανότητα ενός αιτούντος, του ζητεί να υποβάλει κάθε κατάλληλο έγγραφο.</w:t>
      </w:r>
    </w:p>
    <w:p w14:paraId="59995740" w14:textId="77777777" w:rsidR="008B6302" w:rsidRPr="00A9621F" w:rsidRDefault="008B6302" w:rsidP="008B6302">
      <w:pPr>
        <w:rPr>
          <w:noProof/>
        </w:rPr>
      </w:pPr>
      <w:r w:rsidRPr="00A9621F">
        <w:rPr>
          <w:noProof/>
        </w:rPr>
        <w:t xml:space="preserve">Στην περίπτωση των συμπράξεων, η επαλήθευση διενεργείται σύμφωνα με το άρθρο </w:t>
      </w:r>
      <w:r w:rsidRPr="00A9621F">
        <w:rPr>
          <w:rStyle w:val="CRMinorChangeAdded"/>
          <w:noProof/>
        </w:rPr>
        <w:t>132</w:t>
      </w:r>
      <w:r w:rsidRPr="00A9621F">
        <w:rPr>
          <w:rStyle w:val="CRMinorChangeDeleted"/>
          <w:noProof/>
        </w:rPr>
        <w:t>130</w:t>
      </w:r>
      <w:r w:rsidRPr="00A9621F">
        <w:rPr>
          <w:noProof/>
        </w:rPr>
        <w:t xml:space="preserve"> παράγραφος 6.</w:t>
      </w:r>
    </w:p>
    <w:p w14:paraId="6AB5190D" w14:textId="77777777" w:rsidR="008B6302" w:rsidRPr="00A9621F" w:rsidRDefault="008B6302" w:rsidP="008B6302">
      <w:pPr>
        <w:rPr>
          <w:noProof/>
        </w:rPr>
      </w:pPr>
      <w:r w:rsidRPr="00A9621F">
        <w:rPr>
          <w:noProof/>
        </w:rPr>
        <w:t>5.</w:t>
      </w:r>
      <w:r w:rsidRPr="00A9621F">
        <w:rPr>
          <w:noProof/>
        </w:rPr>
        <w:tab/>
        <w:t>Η επαλήθευση της χρηματοδοτικής ικανότητας δεν εφαρμόζεται:</w:t>
      </w:r>
    </w:p>
    <w:p w14:paraId="408EE9A7" w14:textId="77777777" w:rsidR="008B6302" w:rsidRPr="00A9621F" w:rsidRDefault="008B6302" w:rsidP="008B6302">
      <w:pPr>
        <w:pStyle w:val="Point0"/>
        <w:rPr>
          <w:noProof/>
        </w:rPr>
      </w:pPr>
      <w:r w:rsidRPr="00A9621F">
        <w:rPr>
          <w:noProof/>
        </w:rPr>
        <w:tab/>
        <w:t>α)</w:t>
      </w:r>
      <w:r w:rsidRPr="00A9621F">
        <w:rPr>
          <w:noProof/>
        </w:rPr>
        <w:tab/>
        <w:t>στα φυσικά πρόσωπα που λαμβάνουν στήριξη για εκπαίδευση·</w:t>
      </w:r>
    </w:p>
    <w:p w14:paraId="45A69504" w14:textId="77777777" w:rsidR="008B6302" w:rsidRPr="00A9621F" w:rsidRDefault="008B6302" w:rsidP="008B6302">
      <w:pPr>
        <w:pStyle w:val="Point0"/>
        <w:rPr>
          <w:noProof/>
        </w:rPr>
      </w:pPr>
      <w:r w:rsidRPr="00A9621F">
        <w:rPr>
          <w:noProof/>
        </w:rPr>
        <w:tab/>
        <w:t>β)</w:t>
      </w:r>
      <w:r w:rsidRPr="00A9621F">
        <w:rPr>
          <w:noProof/>
        </w:rPr>
        <w:tab/>
        <w:t>στα φυσικά πρόσωπα που χρειάζονται επιτακτικά και λαμβάνουν άμεση στήριξη, όπως άνεργοι και πρόσφυγες·</w:t>
      </w:r>
    </w:p>
    <w:p w14:paraId="22AFA321" w14:textId="77777777" w:rsidR="008B6302" w:rsidRPr="00A9621F" w:rsidRDefault="008B6302" w:rsidP="008B6302">
      <w:pPr>
        <w:pStyle w:val="Point0"/>
        <w:rPr>
          <w:noProof/>
        </w:rPr>
      </w:pPr>
      <w:r w:rsidRPr="00A9621F">
        <w:rPr>
          <w:noProof/>
        </w:rPr>
        <w:tab/>
        <w:t>γ)</w:t>
      </w:r>
      <w:r w:rsidRPr="00A9621F">
        <w:rPr>
          <w:noProof/>
        </w:rPr>
        <w:tab/>
        <w:t>σε οργανισμούς δημοσίου δικαίου, στους οποίους συμπεριλαμβάνονται οι οργανισμοί των κρατών μελών·</w:t>
      </w:r>
    </w:p>
    <w:p w14:paraId="4711F950" w14:textId="77777777" w:rsidR="008B6302" w:rsidRPr="00A9621F" w:rsidRDefault="008B6302" w:rsidP="008B6302">
      <w:pPr>
        <w:pStyle w:val="Point0"/>
        <w:rPr>
          <w:noProof/>
        </w:rPr>
      </w:pPr>
      <w:r w:rsidRPr="00A9621F">
        <w:rPr>
          <w:noProof/>
        </w:rPr>
        <w:tab/>
        <w:t>δ)</w:t>
      </w:r>
      <w:r w:rsidRPr="00A9621F">
        <w:rPr>
          <w:noProof/>
        </w:rPr>
        <w:tab/>
        <w:t>στους διεθνείς οργανισμούς·</w:t>
      </w:r>
    </w:p>
    <w:p w14:paraId="1796411D" w14:textId="77777777" w:rsidR="008B6302" w:rsidRPr="00A9621F" w:rsidRDefault="008B6302" w:rsidP="008B6302">
      <w:pPr>
        <w:pStyle w:val="Point0"/>
        <w:rPr>
          <w:noProof/>
        </w:rPr>
      </w:pPr>
      <w:r w:rsidRPr="00A9621F">
        <w:rPr>
          <w:noProof/>
        </w:rPr>
        <w:tab/>
        <w:t>ε)</w:t>
      </w:r>
      <w:r w:rsidRPr="00A9621F">
        <w:rPr>
          <w:noProof/>
        </w:rPr>
        <w:tab/>
        <w:t xml:space="preserve">σε πρόσωπα ή οντότητες που υποβάλλουν αίτηση επιδότησης επιτοκίου και επιδότησης των τελών εγγύησης όταν σκοπός </w:t>
      </w:r>
      <w:r w:rsidRPr="00A9621F">
        <w:rPr>
          <w:noProof/>
        </w:rPr>
        <w:fldChar w:fldCharType="begin"/>
      </w:r>
      <w:r w:rsidRPr="00A9621F">
        <w:rPr>
          <w:noProof/>
        </w:rPr>
        <w:instrText xml:space="preserve"> QUOTE "</w:instrText>
      </w:r>
      <w:r w:rsidRPr="00A9621F">
        <w:rPr>
          <w:rStyle w:val="CRMarker"/>
          <w:noProof/>
        </w:rPr>
        <w:instrText>Ö</w:instrText>
      </w:r>
      <w:r w:rsidRPr="00A9621F">
        <w:rPr>
          <w:noProof/>
        </w:rPr>
        <w:instrText xml:space="preserve">" </w:instrText>
      </w:r>
      <w:r w:rsidRPr="00A9621F">
        <w:rPr>
          <w:noProof/>
        </w:rPr>
        <w:fldChar w:fldCharType="separate"/>
      </w:r>
      <w:r w:rsidRPr="00A9621F">
        <w:rPr>
          <w:rStyle w:val="CRMarker"/>
          <w:noProof/>
        </w:rPr>
        <w:t>Ö</w:t>
      </w:r>
      <w:r w:rsidRPr="00A9621F">
        <w:rPr>
          <w:noProof/>
        </w:rPr>
        <w:fldChar w:fldCharType="end"/>
      </w:r>
      <w:r w:rsidRPr="00A9621F">
        <w:rPr>
          <w:noProof/>
        </w:rPr>
        <w:t> των εν λόγω επιδοτήσεων </w:t>
      </w:r>
      <w:r w:rsidRPr="00A9621F">
        <w:rPr>
          <w:noProof/>
        </w:rPr>
        <w:fldChar w:fldCharType="begin"/>
      </w:r>
      <w:r w:rsidRPr="00A9621F">
        <w:rPr>
          <w:noProof/>
        </w:rPr>
        <w:instrText xml:space="preserve"> QUOTE "</w:instrText>
      </w:r>
      <w:r w:rsidRPr="00A9621F">
        <w:rPr>
          <w:rStyle w:val="CRMarker"/>
          <w:noProof/>
        </w:rPr>
        <w:instrText>Õ</w:instrText>
      </w:r>
      <w:r w:rsidRPr="00A9621F">
        <w:rPr>
          <w:noProof/>
        </w:rPr>
        <w:instrText xml:space="preserve">" </w:instrText>
      </w:r>
      <w:r w:rsidRPr="00A9621F">
        <w:rPr>
          <w:noProof/>
        </w:rPr>
        <w:fldChar w:fldCharType="separate"/>
      </w:r>
      <w:r w:rsidRPr="00A9621F">
        <w:rPr>
          <w:rStyle w:val="CRMarker"/>
          <w:noProof/>
        </w:rPr>
        <w:t>Õ</w:t>
      </w:r>
      <w:r w:rsidRPr="00A9621F">
        <w:rPr>
          <w:noProof/>
        </w:rPr>
        <w:fldChar w:fldCharType="end"/>
      </w:r>
      <w:r w:rsidRPr="00A9621F">
        <w:rPr>
          <w:noProof/>
        </w:rPr>
        <w:t xml:space="preserve"> </w:t>
      </w:r>
      <w:r w:rsidRPr="00A9621F">
        <w:rPr>
          <w:rStyle w:val="CRDeleted"/>
          <w:noProof/>
        </w:rPr>
        <w:t>της εν λόγω επιχορήγησης και επιχορήγησης</w:t>
      </w:r>
      <w:r w:rsidRPr="00A9621F">
        <w:rPr>
          <w:noProof/>
        </w:rPr>
        <w:t xml:space="preserve"> είναι η ενίσχυση της χρηματοδοτικής ικανότητας ενός δικαιούχου ή η δημιουργία εισοδήματος.</w:t>
      </w:r>
    </w:p>
    <w:p w14:paraId="7A4CC136" w14:textId="77777777" w:rsidR="008B6302" w:rsidRPr="00A9621F" w:rsidRDefault="008B6302" w:rsidP="008B6302">
      <w:pPr>
        <w:rPr>
          <w:noProof/>
        </w:rPr>
      </w:pPr>
      <w:r w:rsidRPr="00A9621F">
        <w:rPr>
          <w:noProof/>
        </w:rPr>
        <w:t>6.</w:t>
      </w:r>
      <w:r w:rsidRPr="00A9621F">
        <w:rPr>
          <w:noProof/>
        </w:rPr>
        <w:tab/>
        <w:t>Ο αρμόδιος διατάκτης μπορεί, βάσει αξιολόγησης κινδύνου, να παραιτηθεί από την απαίτηση επαλήθευσης της επιχειρησιακής ικανότητας των δημόσιων οργανισμών, των οργανισμών των κρατών μελών ή των διεθνών οργανισμών.</w:t>
      </w:r>
    </w:p>
    <w:p w14:paraId="6D9D1FFD"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203</w:t>
      </w:r>
      <w:r w:rsidRPr="00A9621F">
        <w:rPr>
          <w:rStyle w:val="CRMinorChangeDeleted"/>
          <w:noProof/>
        </w:rPr>
        <w:t>199</w:t>
      </w:r>
    </w:p>
    <w:p w14:paraId="3FE111FD" w14:textId="77777777" w:rsidR="008B6302" w:rsidRPr="00A9621F" w:rsidRDefault="008B6302" w:rsidP="008B6302">
      <w:pPr>
        <w:pStyle w:val="NormalCentered"/>
        <w:rPr>
          <w:b/>
          <w:bCs/>
          <w:noProof/>
        </w:rPr>
      </w:pPr>
      <w:r w:rsidRPr="00A9621F">
        <w:rPr>
          <w:b/>
          <w:noProof/>
        </w:rPr>
        <w:t>Κριτήρια χορήγησης</w:t>
      </w:r>
    </w:p>
    <w:p w14:paraId="387BF219" w14:textId="77777777" w:rsidR="008B6302" w:rsidRPr="00A9621F" w:rsidRDefault="008B6302" w:rsidP="008B6302">
      <w:pPr>
        <w:rPr>
          <w:noProof/>
        </w:rPr>
      </w:pPr>
      <w:r w:rsidRPr="00A9621F">
        <w:rPr>
          <w:noProof/>
        </w:rPr>
        <w:t>Τα κριτήρια χορήγησης επιτρέπουν να:</w:t>
      </w:r>
    </w:p>
    <w:p w14:paraId="06038519" w14:textId="77777777" w:rsidR="008B6302" w:rsidRPr="00A9621F" w:rsidRDefault="008B6302" w:rsidP="008B6302">
      <w:pPr>
        <w:pStyle w:val="Point0"/>
        <w:rPr>
          <w:noProof/>
        </w:rPr>
      </w:pPr>
      <w:r w:rsidRPr="00A9621F">
        <w:rPr>
          <w:noProof/>
        </w:rPr>
        <w:tab/>
        <w:t>α)</w:t>
      </w:r>
      <w:r w:rsidRPr="00A9621F">
        <w:rPr>
          <w:noProof/>
        </w:rPr>
        <w:tab/>
        <w:t>αξιολογηθεί η ποιότητα των υποβληθεισών προτάσεων σε σχέση με τους στόχους και τις προτεραιότητες που έχουν ορισθεί και τα αποτελέσματα που αναμένονται·</w:t>
      </w:r>
    </w:p>
    <w:p w14:paraId="5015C5A8" w14:textId="77777777" w:rsidR="008B6302" w:rsidRPr="00A9621F" w:rsidRDefault="008B6302" w:rsidP="008B6302">
      <w:pPr>
        <w:pStyle w:val="Point0"/>
        <w:rPr>
          <w:noProof/>
        </w:rPr>
      </w:pPr>
      <w:r w:rsidRPr="00A9621F">
        <w:rPr>
          <w:noProof/>
        </w:rPr>
        <w:tab/>
        <w:t>β)</w:t>
      </w:r>
      <w:r w:rsidRPr="00A9621F">
        <w:rPr>
          <w:noProof/>
        </w:rPr>
        <w:tab/>
        <w:t>επιχορηγηθούν ενέργειες ή προγράμματα εργασίας που μεγιστοποιούν τη συνολική αποτελεσματικότητα της χρηματοδότησης της Ένωσης·</w:t>
      </w:r>
    </w:p>
    <w:p w14:paraId="6E4C92FF" w14:textId="77777777" w:rsidR="008B6302" w:rsidRPr="00A9621F" w:rsidRDefault="008B6302" w:rsidP="008B6302">
      <w:pPr>
        <w:pStyle w:val="Point0"/>
        <w:rPr>
          <w:noProof/>
        </w:rPr>
      </w:pPr>
      <w:r w:rsidRPr="00A9621F">
        <w:rPr>
          <w:noProof/>
        </w:rPr>
        <w:tab/>
        <w:t>γ)</w:t>
      </w:r>
      <w:r w:rsidRPr="00A9621F">
        <w:rPr>
          <w:noProof/>
        </w:rPr>
        <w:tab/>
        <w:t>αξιολογηθούν οι αιτήσεις επιχορήγησης.</w:t>
      </w:r>
    </w:p>
    <w:p w14:paraId="0AB04018"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204</w:t>
      </w:r>
      <w:r w:rsidRPr="00A9621F">
        <w:rPr>
          <w:rStyle w:val="CRMinorChangeDeleted"/>
          <w:noProof/>
        </w:rPr>
        <w:t>200</w:t>
      </w:r>
    </w:p>
    <w:p w14:paraId="26978B26" w14:textId="77777777" w:rsidR="008B6302" w:rsidRPr="00A9621F" w:rsidRDefault="008B6302" w:rsidP="008B6302">
      <w:pPr>
        <w:pStyle w:val="NormalCentered"/>
        <w:rPr>
          <w:b/>
          <w:bCs/>
          <w:noProof/>
        </w:rPr>
      </w:pPr>
      <w:r w:rsidRPr="00A9621F">
        <w:rPr>
          <w:b/>
          <w:noProof/>
        </w:rPr>
        <w:t>Διαδικασία αξιολόγησης</w:t>
      </w:r>
    </w:p>
    <w:p w14:paraId="1EC1EDA6" w14:textId="77777777" w:rsidR="008B6302" w:rsidRPr="00A9621F" w:rsidRDefault="008B6302" w:rsidP="008B6302">
      <w:pPr>
        <w:rPr>
          <w:noProof/>
        </w:rPr>
      </w:pPr>
      <w:r w:rsidRPr="00A9621F">
        <w:rPr>
          <w:noProof/>
        </w:rPr>
        <w:t>1.</w:t>
      </w:r>
      <w:r w:rsidRPr="00A9621F">
        <w:rPr>
          <w:noProof/>
        </w:rPr>
        <w:tab/>
        <w:t>Οι προτάσεις αξιολογούνται, βάσει των προαναγγελθέντων κριτηρίων επιλογής και χορήγησης, προκειμένου να προσδιορισθούν οι προτάσεις που ενδέχεται να τύχουν χρηματοδότησης.</w:t>
      </w:r>
    </w:p>
    <w:p w14:paraId="10C6BFAA" w14:textId="77777777" w:rsidR="008B6302" w:rsidRPr="00A9621F" w:rsidRDefault="008B6302" w:rsidP="008B6302">
      <w:pPr>
        <w:rPr>
          <w:noProof/>
        </w:rPr>
      </w:pPr>
      <w:r w:rsidRPr="00A9621F">
        <w:rPr>
          <w:noProof/>
        </w:rPr>
        <w:t>2.</w:t>
      </w:r>
      <w:r w:rsidRPr="00A9621F">
        <w:rPr>
          <w:noProof/>
        </w:rPr>
        <w:tab/>
        <w:t>Ο αρμόδιος διατάκτης, εφόσον συντρέχει περίπτωση, υποδιαιρεί τη διαδικασία σε πολλά διαδικαστικά στάδια. Οι κανόνες που διέπουν τη διαδικασία ανακοινώνονται στην πρόσκληση υποβολής προτάσεων.</w:t>
      </w:r>
    </w:p>
    <w:p w14:paraId="33B3A5BD" w14:textId="77777777" w:rsidR="008B6302" w:rsidRPr="00A9621F" w:rsidRDefault="008B6302" w:rsidP="008B6302">
      <w:pPr>
        <w:rPr>
          <w:noProof/>
        </w:rPr>
      </w:pPr>
      <w:r w:rsidRPr="00A9621F">
        <w:rPr>
          <w:noProof/>
        </w:rPr>
        <w:t>Οι αιτούντες των οποίων οι προτάσεις απορρίπτονται σε οποιοδήποτε στάδιο ενημερώνονται σχετικά, σύμφωνα με την παράγραφο 7.</w:t>
      </w:r>
    </w:p>
    <w:p w14:paraId="0DEA1A5B" w14:textId="77777777" w:rsidR="008B6302" w:rsidRPr="00A9621F" w:rsidRDefault="008B6302" w:rsidP="008B6302">
      <w:pPr>
        <w:rPr>
          <w:noProof/>
        </w:rPr>
      </w:pPr>
      <w:r w:rsidRPr="00A9621F">
        <w:rPr>
          <w:noProof/>
        </w:rPr>
        <w:t>Τα ίδια έγγραφα και πληροφορίες ζητούνται μόνο μία φορά κατά τη διάρκεια της ίδιας διαδικασίας.</w:t>
      </w:r>
    </w:p>
    <w:p w14:paraId="6901CE9A" w14:textId="77777777" w:rsidR="008B6302" w:rsidRPr="00A9621F" w:rsidRDefault="008B6302" w:rsidP="008B6302">
      <w:pPr>
        <w:rPr>
          <w:noProof/>
        </w:rPr>
      </w:pPr>
      <w:r w:rsidRPr="00A9621F">
        <w:rPr>
          <w:noProof/>
        </w:rPr>
        <w:t>3.</w:t>
      </w:r>
      <w:r w:rsidRPr="00A9621F">
        <w:rPr>
          <w:noProof/>
        </w:rPr>
        <w:tab/>
        <w:t xml:space="preserve">Η επιτροπή αξιολόγησης που αναφέρεται στο άρθρο </w:t>
      </w:r>
      <w:r w:rsidRPr="00A9621F">
        <w:rPr>
          <w:rStyle w:val="CRMinorChangeAdded"/>
          <w:noProof/>
        </w:rPr>
        <w:t>154</w:t>
      </w:r>
      <w:r w:rsidRPr="00A9621F">
        <w:rPr>
          <w:rStyle w:val="CRMinorChangeDeleted"/>
          <w:noProof/>
        </w:rPr>
        <w:t>150</w:t>
      </w:r>
      <w:r w:rsidRPr="00A9621F">
        <w:rPr>
          <w:noProof/>
        </w:rPr>
        <w:t xml:space="preserve"> ή, κατά περίπτωση, ο αρμόδιος διατάκτης είναι δυνατόν να ζητήσει από αιτούντα να διαβιβάσει πρόσθετα πληροφοριακά στοιχεία ή να αποσαφηνίσει τα δικαιολογητικά που έχει υποβάλει σύμφωνα με το άρθρο </w:t>
      </w:r>
      <w:r w:rsidRPr="00A9621F">
        <w:rPr>
          <w:rStyle w:val="CRMinorChangeAdded"/>
          <w:noProof/>
        </w:rPr>
        <w:t>155</w:t>
      </w:r>
      <w:r w:rsidRPr="00A9621F">
        <w:rPr>
          <w:rStyle w:val="CRMinorChangeDeleted"/>
          <w:noProof/>
        </w:rPr>
        <w:t>151</w:t>
      </w:r>
      <w:r w:rsidRPr="00A9621F">
        <w:rPr>
          <w:noProof/>
        </w:rPr>
        <w:t>. Ο αρμόδιος διατάκτης τηρεί τα ενδεικνυόμενα πρακτικά των επαφών του με τους αιτούντες κατά τη διάρκεια της διαδικασίας.</w:t>
      </w:r>
    </w:p>
    <w:p w14:paraId="055FD6F8" w14:textId="77777777" w:rsidR="008B6302" w:rsidRPr="00A9621F" w:rsidRDefault="008B6302" w:rsidP="008B6302">
      <w:pPr>
        <w:rPr>
          <w:noProof/>
        </w:rPr>
      </w:pPr>
      <w:r w:rsidRPr="00A9621F">
        <w:rPr>
          <w:noProof/>
        </w:rPr>
        <w:t>4.</w:t>
      </w:r>
      <w:r w:rsidRPr="00A9621F">
        <w:rPr>
          <w:noProof/>
        </w:rPr>
        <w:tab/>
        <w:t>Μετά το πέρας των εργασιών της επιτροπής αξιολόγησης, τα μέλη της συντάσσουν πρακτικό, στο οποίο περιλαμβάνονται όλες οι εξετασθείσες προτάσεις, αξιολογείται η ποιότητά τους και προσδιορίζονται εκείνες που ενδέχεται να τύχουν χρηματοδότησης.</w:t>
      </w:r>
    </w:p>
    <w:p w14:paraId="48C6A695" w14:textId="77777777" w:rsidR="008B6302" w:rsidRPr="00A9621F" w:rsidRDefault="008B6302" w:rsidP="008B6302">
      <w:pPr>
        <w:rPr>
          <w:noProof/>
        </w:rPr>
      </w:pPr>
      <w:r w:rsidRPr="00A9621F">
        <w:rPr>
          <w:noProof/>
        </w:rPr>
        <w:t>Εφόσον τούτο κρίνεται αναγκαίο, το πρακτικό αυτό περιλαμβάνει κατάταξη των εξετασθεισών προτάσεων, συστάσεις όσον αφορά το μέγιστο ποσό που πρέπει να χορηγηθεί, και, ενδεχομένως, μη ουσιαστικές τροποποιήσεις στην αίτηση επιχορήγησης.</w:t>
      </w:r>
    </w:p>
    <w:p w14:paraId="07F18EB4" w14:textId="77777777" w:rsidR="008B6302" w:rsidRPr="00A9621F" w:rsidRDefault="008B6302" w:rsidP="008B6302">
      <w:pPr>
        <w:rPr>
          <w:noProof/>
        </w:rPr>
      </w:pPr>
      <w:r w:rsidRPr="00A9621F">
        <w:rPr>
          <w:noProof/>
        </w:rPr>
        <w:t>Το πρακτικό φυλάσσεται, για να χρησιμεύει μεταγενέστερα ως έγγραφο αναφοράς.</w:t>
      </w:r>
    </w:p>
    <w:p w14:paraId="58FC4A6F" w14:textId="77777777" w:rsidR="008B6302" w:rsidRPr="00A9621F" w:rsidRDefault="008B6302" w:rsidP="008B6302">
      <w:pPr>
        <w:rPr>
          <w:noProof/>
        </w:rPr>
      </w:pPr>
      <w:r w:rsidRPr="00A9621F">
        <w:rPr>
          <w:noProof/>
        </w:rPr>
        <w:t>5.</w:t>
      </w:r>
      <w:r w:rsidRPr="00A9621F">
        <w:rPr>
          <w:noProof/>
        </w:rPr>
        <w:tab/>
        <w:t>Ο αρμόδιος διατάκτης δύναται να καλέσει τον αιτούντα να προσαρμόσει την πρότασή του υπό το πρίσμα των συστάσεων της επιτροπής αξιολόγησης. Ο αρμόδιος διατάκτης τηρεί τα ενδεικνυόμενα πρακτικά των επαφών του με τους αιτούντες κατά τη διάρκεια της διαδικασίας.</w:t>
      </w:r>
    </w:p>
    <w:p w14:paraId="61C06342" w14:textId="77777777" w:rsidR="008B6302" w:rsidRPr="00A9621F" w:rsidRDefault="008B6302" w:rsidP="008B6302">
      <w:pPr>
        <w:rPr>
          <w:noProof/>
        </w:rPr>
      </w:pPr>
      <w:r w:rsidRPr="00A9621F">
        <w:rPr>
          <w:noProof/>
        </w:rPr>
        <w:t>6.</w:t>
      </w:r>
      <w:r w:rsidRPr="00A9621F">
        <w:rPr>
          <w:noProof/>
        </w:rPr>
        <w:tab/>
        <w:t>Ο αρμόδιος διατάκτης, με βάση την αξιολόγηση, εκδίδει την απόφασή του, η οποία περιλαμβάνει τουλάχιστον:</w:t>
      </w:r>
    </w:p>
    <w:p w14:paraId="2CACBA23" w14:textId="77777777" w:rsidR="008B6302" w:rsidRPr="00A9621F" w:rsidRDefault="008B6302" w:rsidP="008B6302">
      <w:pPr>
        <w:pStyle w:val="Point0"/>
        <w:rPr>
          <w:noProof/>
        </w:rPr>
      </w:pPr>
      <w:r w:rsidRPr="00A9621F">
        <w:rPr>
          <w:noProof/>
        </w:rPr>
        <w:tab/>
        <w:t>α)</w:t>
      </w:r>
      <w:r w:rsidRPr="00A9621F">
        <w:rPr>
          <w:noProof/>
        </w:rPr>
        <w:tab/>
        <w:t>το αντικείμενο και το συνολικό ποσό της απόφασης·</w:t>
      </w:r>
    </w:p>
    <w:p w14:paraId="796D9E6A" w14:textId="77777777" w:rsidR="008B6302" w:rsidRPr="00A9621F" w:rsidRDefault="008B6302" w:rsidP="008B6302">
      <w:pPr>
        <w:pStyle w:val="Point0"/>
        <w:rPr>
          <w:noProof/>
        </w:rPr>
      </w:pPr>
      <w:r w:rsidRPr="00A9621F">
        <w:rPr>
          <w:noProof/>
        </w:rPr>
        <w:tab/>
        <w:t>β)</w:t>
      </w:r>
      <w:r w:rsidRPr="00A9621F">
        <w:rPr>
          <w:noProof/>
        </w:rPr>
        <w:tab/>
        <w:t>τα ονόματα/επωνυμίες των επιτυχόντων αιτούντων, τον τίτλο των ενεργειών, τα εγκριθέντα ποσά και τους λόγους της συγκεκριμένης επιλογής, ακόμη και όταν αυτή δεν συμφωνεί με τη γνώμη της επιτροπής αξιολόγησης·</w:t>
      </w:r>
    </w:p>
    <w:p w14:paraId="7D633035" w14:textId="77777777" w:rsidR="008B6302" w:rsidRPr="00A9621F" w:rsidRDefault="008B6302" w:rsidP="008B6302">
      <w:pPr>
        <w:pStyle w:val="Point0"/>
        <w:rPr>
          <w:noProof/>
        </w:rPr>
      </w:pPr>
      <w:r w:rsidRPr="00A9621F">
        <w:rPr>
          <w:noProof/>
        </w:rPr>
        <w:tab/>
        <w:t>γ)</w:t>
      </w:r>
      <w:r w:rsidRPr="00A9621F">
        <w:rPr>
          <w:noProof/>
        </w:rPr>
        <w:tab/>
        <w:t>το όνομα/επωνυμία των αποκλεισθέντων αιτούντων και τους λόγους του αποκλεισμού τους.</w:t>
      </w:r>
    </w:p>
    <w:p w14:paraId="613D4A14" w14:textId="77777777" w:rsidR="008B6302" w:rsidRPr="00A9621F" w:rsidRDefault="008B6302" w:rsidP="008B6302">
      <w:pPr>
        <w:rPr>
          <w:noProof/>
        </w:rPr>
      </w:pPr>
      <w:r w:rsidRPr="00A9621F">
        <w:rPr>
          <w:noProof/>
        </w:rPr>
        <w:t>7.</w:t>
      </w:r>
      <w:r w:rsidRPr="00A9621F">
        <w:rPr>
          <w:noProof/>
        </w:rPr>
        <w:tab/>
        <w:t>Ο αρμόδιος διατάκτης ενημερώνει τους αιτούντες γραπτώς για την απόφαση σχετικά με την αίτησή τους. Σε περίπτωση μη χορήγησης της αιτηθείσας επιχορήγησης, το οικείο θεσμικό όργανο της Ένωσης ανακοινώνει τους λόγους απόρριψης της αίτησης. Οι αποκλεισθέντες αιτούντες ενημερώνονται το ταχύτερο δυνατό όσον αφορά το αποτέλεσμα της αξιολόγησης των αιτήσεών τους, και σε κάθε περίπτωση εντός 15 ημερολογιακών ημερών από την αποστολή της σχετικής γνωστοποίησης στους επιτυχόντες αιτούντες.</w:t>
      </w:r>
    </w:p>
    <w:p w14:paraId="074FBF9B" w14:textId="77777777" w:rsidR="008B6302" w:rsidRPr="00A9621F" w:rsidRDefault="008B6302" w:rsidP="008B6302">
      <w:pPr>
        <w:rPr>
          <w:noProof/>
        </w:rPr>
      </w:pPr>
      <w:r w:rsidRPr="00A9621F">
        <w:rPr>
          <w:noProof/>
        </w:rPr>
        <w:t>8.</w:t>
      </w:r>
      <w:r w:rsidRPr="00A9621F">
        <w:rPr>
          <w:noProof/>
        </w:rPr>
        <w:tab/>
        <w:t xml:space="preserve">Για τις επιχορηγήσεις δυνάμει του άρθρου </w:t>
      </w:r>
      <w:r w:rsidRPr="00A9621F">
        <w:rPr>
          <w:rStyle w:val="CRMinorChangeAdded"/>
          <w:noProof/>
        </w:rPr>
        <w:t>199</w:t>
      </w:r>
      <w:r w:rsidRPr="00A9621F">
        <w:rPr>
          <w:rStyle w:val="CRMinorChangeDeleted"/>
          <w:noProof/>
        </w:rPr>
        <w:t>195</w:t>
      </w:r>
      <w:r w:rsidRPr="00A9621F">
        <w:rPr>
          <w:noProof/>
        </w:rPr>
        <w:t xml:space="preserve"> ο αρμόδιος διατάκτης μπορεί:</w:t>
      </w:r>
    </w:p>
    <w:p w14:paraId="197644B9" w14:textId="77777777" w:rsidR="008B6302" w:rsidRPr="00A9621F" w:rsidRDefault="008B6302" w:rsidP="008B6302">
      <w:pPr>
        <w:pStyle w:val="Point0"/>
        <w:rPr>
          <w:noProof/>
        </w:rPr>
      </w:pPr>
      <w:r w:rsidRPr="00A9621F">
        <w:rPr>
          <w:noProof/>
        </w:rPr>
        <w:tab/>
        <w:t>α)</w:t>
      </w:r>
      <w:r w:rsidRPr="00A9621F">
        <w:rPr>
          <w:noProof/>
        </w:rPr>
        <w:tab/>
        <w:t xml:space="preserve">να αποφασίσει τη μη εφαρμογή των παραγράφων 2 και 4 του παρόντος άρθρου και του άρθρου </w:t>
      </w:r>
      <w:r w:rsidRPr="00A9621F">
        <w:rPr>
          <w:rStyle w:val="CRMinorChangeAdded"/>
          <w:noProof/>
        </w:rPr>
        <w:t>154</w:t>
      </w:r>
      <w:r w:rsidRPr="00A9621F">
        <w:rPr>
          <w:rStyle w:val="CRMinorChangeDeleted"/>
          <w:noProof/>
        </w:rPr>
        <w:t>150</w:t>
      </w:r>
      <w:r w:rsidRPr="00A9621F">
        <w:rPr>
          <w:noProof/>
        </w:rPr>
        <w:t>·</w:t>
      </w:r>
    </w:p>
    <w:p w14:paraId="69373583" w14:textId="77777777" w:rsidR="008B6302" w:rsidRPr="00A9621F" w:rsidRDefault="008B6302" w:rsidP="008B6302">
      <w:pPr>
        <w:pStyle w:val="Point0"/>
        <w:rPr>
          <w:noProof/>
        </w:rPr>
      </w:pPr>
      <w:r w:rsidRPr="00A9621F">
        <w:rPr>
          <w:noProof/>
        </w:rPr>
        <w:tab/>
        <w:t>β)</w:t>
      </w:r>
      <w:r w:rsidRPr="00A9621F">
        <w:rPr>
          <w:noProof/>
        </w:rPr>
        <w:tab/>
        <w:t>να συγχωνεύσει το περιεχόμενο της έκθεσης αξιολόγησης και της απόφασης χορήγησης σε ένα ενιαίο έγγραφο και να το υπογράψει.</w:t>
      </w:r>
    </w:p>
    <w:p w14:paraId="060CC74C"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205</w:t>
      </w:r>
      <w:r w:rsidRPr="00A9621F">
        <w:rPr>
          <w:rStyle w:val="CRMinorChangeDeleted"/>
          <w:noProof/>
        </w:rPr>
        <w:t>201</w:t>
      </w:r>
    </w:p>
    <w:p w14:paraId="334666E2" w14:textId="77777777" w:rsidR="008B6302" w:rsidRPr="00A9621F" w:rsidRDefault="008B6302" w:rsidP="008B6302">
      <w:pPr>
        <w:pStyle w:val="NormalCentered"/>
        <w:rPr>
          <w:b/>
          <w:bCs/>
          <w:noProof/>
        </w:rPr>
      </w:pPr>
      <w:r w:rsidRPr="00A9621F">
        <w:rPr>
          <w:b/>
          <w:noProof/>
        </w:rPr>
        <w:t>Συμφωνία επιχορήγησης</w:t>
      </w:r>
    </w:p>
    <w:p w14:paraId="2EE5AF63" w14:textId="77777777" w:rsidR="008B6302" w:rsidRPr="00A9621F" w:rsidRDefault="008B6302" w:rsidP="008B6302">
      <w:pPr>
        <w:rPr>
          <w:noProof/>
        </w:rPr>
      </w:pPr>
      <w:r w:rsidRPr="00A9621F">
        <w:rPr>
          <w:noProof/>
        </w:rPr>
        <w:t>1.</w:t>
      </w:r>
      <w:r w:rsidRPr="00A9621F">
        <w:rPr>
          <w:noProof/>
        </w:rPr>
        <w:tab/>
        <w:t>Οι επιχορηγήσεις καλύπτονται από γραπτή συμφωνία.</w:t>
      </w:r>
    </w:p>
    <w:p w14:paraId="3C864726" w14:textId="77777777" w:rsidR="008B6302" w:rsidRPr="00A9621F" w:rsidRDefault="008B6302" w:rsidP="008B6302">
      <w:pPr>
        <w:rPr>
          <w:noProof/>
        </w:rPr>
      </w:pPr>
      <w:r w:rsidRPr="00A9621F">
        <w:rPr>
          <w:noProof/>
        </w:rPr>
        <w:t>2.</w:t>
      </w:r>
      <w:r w:rsidRPr="00A9621F">
        <w:rPr>
          <w:noProof/>
        </w:rPr>
        <w:tab/>
        <w:t>Η συμφωνία επιχορήγησης περιλαμβάνει τουλάχιστον τα εξής:</w:t>
      </w:r>
    </w:p>
    <w:p w14:paraId="06646303" w14:textId="77777777" w:rsidR="008B6302" w:rsidRPr="00A9621F" w:rsidRDefault="008B6302" w:rsidP="008B6302">
      <w:pPr>
        <w:pStyle w:val="Point0"/>
        <w:rPr>
          <w:noProof/>
        </w:rPr>
      </w:pPr>
      <w:r w:rsidRPr="00A9621F">
        <w:rPr>
          <w:noProof/>
        </w:rPr>
        <w:tab/>
        <w:t>α)</w:t>
      </w:r>
      <w:r w:rsidRPr="00A9621F">
        <w:rPr>
          <w:noProof/>
        </w:rPr>
        <w:tab/>
        <w:t>το αντικείμενό της·</w:t>
      </w:r>
    </w:p>
    <w:p w14:paraId="54371446" w14:textId="77777777" w:rsidR="008B6302" w:rsidRPr="00A9621F" w:rsidRDefault="008B6302" w:rsidP="008B6302">
      <w:pPr>
        <w:pStyle w:val="Point0"/>
        <w:rPr>
          <w:noProof/>
        </w:rPr>
      </w:pPr>
      <w:r w:rsidRPr="00A9621F">
        <w:rPr>
          <w:noProof/>
        </w:rPr>
        <w:tab/>
        <w:t>β)</w:t>
      </w:r>
      <w:r w:rsidRPr="00A9621F">
        <w:rPr>
          <w:noProof/>
        </w:rPr>
        <w:tab/>
        <w:t>τον δικαιούχο·</w:t>
      </w:r>
    </w:p>
    <w:p w14:paraId="6011A562" w14:textId="77777777" w:rsidR="008B6302" w:rsidRPr="00A9621F" w:rsidRDefault="008B6302" w:rsidP="008B6302">
      <w:pPr>
        <w:pStyle w:val="Point0"/>
        <w:rPr>
          <w:noProof/>
        </w:rPr>
      </w:pPr>
      <w:r w:rsidRPr="00A9621F">
        <w:rPr>
          <w:noProof/>
        </w:rPr>
        <w:tab/>
        <w:t>γ)</w:t>
      </w:r>
      <w:r w:rsidRPr="00A9621F">
        <w:rPr>
          <w:noProof/>
        </w:rPr>
        <w:tab/>
        <w:t>τη διάρκειά της, και συγκεκριμένα:</w:t>
      </w:r>
    </w:p>
    <w:p w14:paraId="20028648" w14:textId="77777777" w:rsidR="008B6302" w:rsidRPr="00A9621F" w:rsidRDefault="008B6302" w:rsidP="008B6302">
      <w:pPr>
        <w:pStyle w:val="Point1"/>
        <w:rPr>
          <w:noProof/>
        </w:rPr>
      </w:pPr>
      <w:r w:rsidRPr="00A9621F">
        <w:rPr>
          <w:noProof/>
        </w:rPr>
        <w:tab/>
        <w:t>i)</w:t>
      </w:r>
      <w:r w:rsidRPr="00A9621F">
        <w:rPr>
          <w:noProof/>
        </w:rPr>
        <w:tab/>
        <w:t>την ημερομηνία έναρξης ισχύος της,</w:t>
      </w:r>
    </w:p>
    <w:p w14:paraId="1BE63E4B" w14:textId="77777777" w:rsidR="008B6302" w:rsidRPr="00A9621F" w:rsidRDefault="008B6302" w:rsidP="008B6302">
      <w:pPr>
        <w:pStyle w:val="Point1"/>
        <w:rPr>
          <w:noProof/>
        </w:rPr>
      </w:pPr>
      <w:r w:rsidRPr="00A9621F">
        <w:rPr>
          <w:noProof/>
        </w:rPr>
        <w:tab/>
        <w:t>ii)</w:t>
      </w:r>
      <w:r w:rsidRPr="00A9621F">
        <w:rPr>
          <w:noProof/>
        </w:rPr>
        <w:tab/>
        <w:t>την ημερομηνία έναρξης και τη διάρκεια της ενέργειας ή του οικονομικού έτους της επιχορήγησης·</w:t>
      </w:r>
    </w:p>
    <w:p w14:paraId="6AF07752" w14:textId="77777777" w:rsidR="008B6302" w:rsidRPr="00A9621F" w:rsidRDefault="008B6302" w:rsidP="008B6302">
      <w:pPr>
        <w:pStyle w:val="Point0"/>
        <w:rPr>
          <w:noProof/>
        </w:rPr>
      </w:pPr>
      <w:r w:rsidRPr="00A9621F">
        <w:rPr>
          <w:noProof/>
        </w:rPr>
        <w:tab/>
        <w:t>δ)</w:t>
      </w:r>
      <w:r w:rsidRPr="00A9621F">
        <w:rPr>
          <w:noProof/>
        </w:rPr>
        <w:tab/>
        <w:t>περιγραφή της ενέργειας ή, εφόσον πρόκειται για επιχορήγηση λειτουργίας, του προγράμματος εργασίας μαζί με περιγραφή των προσδοκώμενων αποτελεσμάτων·</w:t>
      </w:r>
    </w:p>
    <w:p w14:paraId="261E67D9" w14:textId="77777777" w:rsidR="008B6302" w:rsidRPr="00A9621F" w:rsidRDefault="008B6302" w:rsidP="008B6302">
      <w:pPr>
        <w:pStyle w:val="Point0"/>
        <w:rPr>
          <w:noProof/>
        </w:rPr>
      </w:pPr>
      <w:r w:rsidRPr="00A9621F">
        <w:rPr>
          <w:noProof/>
        </w:rPr>
        <w:tab/>
        <w:t>ε)</w:t>
      </w:r>
      <w:r w:rsidRPr="00A9621F">
        <w:rPr>
          <w:noProof/>
        </w:rPr>
        <w:tab/>
        <w:t>το μέγιστο ύψος της χρηματοδότησης από την Ένωση εκφρασμένο σε ευρώ, τον εκτιμώμενο προϋπολογισμό της ενέργειας ή του προγράμματος εργασίας και τη μορφή της επιχορήγησης·</w:t>
      </w:r>
    </w:p>
    <w:p w14:paraId="7782A866" w14:textId="77777777" w:rsidR="008B6302" w:rsidRPr="00A9621F" w:rsidRDefault="008B6302" w:rsidP="008B6302">
      <w:pPr>
        <w:pStyle w:val="Point0"/>
        <w:rPr>
          <w:noProof/>
        </w:rPr>
      </w:pPr>
      <w:r w:rsidRPr="00A9621F">
        <w:rPr>
          <w:noProof/>
        </w:rPr>
        <w:tab/>
        <w:t>στ)</w:t>
      </w:r>
      <w:r w:rsidRPr="00A9621F">
        <w:rPr>
          <w:noProof/>
        </w:rPr>
        <w:tab/>
        <w:t xml:space="preserve">τους κανόνες σχετικά με την υποβολή εκθέσεων και τις πληρωμές, καθώς και τους κανόνες περί δημόσιων προμηθειών που προβλέπονται στο άρθρο </w:t>
      </w:r>
      <w:r w:rsidRPr="00A9621F">
        <w:rPr>
          <w:rStyle w:val="CRMinorChangeAdded"/>
          <w:noProof/>
        </w:rPr>
        <w:t>209</w:t>
      </w:r>
      <w:r w:rsidRPr="00A9621F">
        <w:rPr>
          <w:rStyle w:val="CRMinorChangeDeleted"/>
          <w:noProof/>
        </w:rPr>
        <w:t>205</w:t>
      </w:r>
      <w:r w:rsidRPr="00A9621F">
        <w:rPr>
          <w:noProof/>
        </w:rPr>
        <w:t>·</w:t>
      </w:r>
    </w:p>
    <w:p w14:paraId="6A835693" w14:textId="77777777" w:rsidR="008B6302" w:rsidRPr="00A9621F" w:rsidRDefault="008B6302" w:rsidP="008B6302">
      <w:pPr>
        <w:pStyle w:val="Point0"/>
        <w:rPr>
          <w:noProof/>
        </w:rPr>
      </w:pPr>
      <w:r w:rsidRPr="00A9621F">
        <w:rPr>
          <w:noProof/>
        </w:rPr>
        <w:tab/>
        <w:t>ζ)</w:t>
      </w:r>
      <w:r w:rsidRPr="00A9621F">
        <w:rPr>
          <w:noProof/>
        </w:rPr>
        <w:tab/>
        <w:t xml:space="preserve">την αποδοχή εκ μέρους του δικαιούχου των υποχρεώσεων που αναφέρονται στο άρθρο </w:t>
      </w:r>
      <w:r w:rsidRPr="00A9621F">
        <w:rPr>
          <w:rStyle w:val="CRMinorChangeAdded"/>
          <w:noProof/>
        </w:rPr>
        <w:t>130</w:t>
      </w:r>
      <w:r w:rsidRPr="00A9621F">
        <w:rPr>
          <w:rStyle w:val="CRMinorChangeDeleted"/>
          <w:noProof/>
        </w:rPr>
        <w:t>129</w:t>
      </w:r>
      <w:r w:rsidRPr="00A9621F">
        <w:rPr>
          <w:noProof/>
        </w:rPr>
        <w:t>·</w:t>
      </w:r>
    </w:p>
    <w:p w14:paraId="4B9D399E" w14:textId="77777777" w:rsidR="008B6302" w:rsidRPr="00A9621F" w:rsidRDefault="008B6302" w:rsidP="008B6302">
      <w:pPr>
        <w:pStyle w:val="Point0"/>
        <w:rPr>
          <w:noProof/>
        </w:rPr>
      </w:pPr>
      <w:r w:rsidRPr="00A9621F">
        <w:rPr>
          <w:noProof/>
        </w:rPr>
        <w:tab/>
        <w:t>η)</w:t>
      </w:r>
      <w:r w:rsidRPr="00A9621F">
        <w:rPr>
          <w:noProof/>
        </w:rPr>
        <w:tab/>
        <w:t>τις διατάξεις που διέπουν την αναγνωρισιμότητα της χρηματοδοτικής στήριξης από την Ένωση, εκτός από δεόντως αιτιολογημένες περιπτώσεις, όπου η δημόσια προβολή δεν είναι δυνατή ή σκόπιμη·</w:t>
      </w:r>
    </w:p>
    <w:p w14:paraId="69B831AC" w14:textId="77777777" w:rsidR="008B6302" w:rsidRPr="00A9621F" w:rsidRDefault="008B6302" w:rsidP="008B6302">
      <w:pPr>
        <w:pStyle w:val="Point0"/>
        <w:rPr>
          <w:noProof/>
        </w:rPr>
      </w:pPr>
      <w:r w:rsidRPr="00A9621F">
        <w:rPr>
          <w:noProof/>
        </w:rPr>
        <w:tab/>
        <w:t>θ)</w:t>
      </w:r>
      <w:r w:rsidRPr="00A9621F">
        <w:rPr>
          <w:noProof/>
        </w:rPr>
        <w:tab/>
        <w:t>το εφαρμοστέο δίκαιο, το οποίο θα είναι το δίκαιο της Ένωσης συμπληρούμενο, όπου είναι αναγκαίο, από την προσδιοριζόμενη στη συμφωνία επιχορήγησης εθνική νομοθεσία. Παρέκκλιση είναι δυνατή για τις συμφωνίες επιχορήγησης που συνάπτονται με διεθνείς οργανισμούς·</w:t>
      </w:r>
    </w:p>
    <w:p w14:paraId="5A567411" w14:textId="77777777" w:rsidR="008B6302" w:rsidRPr="00A9621F" w:rsidRDefault="008B6302" w:rsidP="008B6302">
      <w:pPr>
        <w:pStyle w:val="Point0"/>
        <w:rPr>
          <w:noProof/>
        </w:rPr>
      </w:pPr>
      <w:r w:rsidRPr="00A9621F">
        <w:rPr>
          <w:noProof/>
        </w:rPr>
        <w:tab/>
        <w:t>ι)</w:t>
      </w:r>
      <w:r w:rsidRPr="00A9621F">
        <w:rPr>
          <w:noProof/>
        </w:rPr>
        <w:tab/>
        <w:t>τα αρμόδια για την εκδίκαση διαφορών δικαστήρια ή διαιτητικά δικαστήρια.</w:t>
      </w:r>
    </w:p>
    <w:p w14:paraId="41AF8F2F" w14:textId="77777777" w:rsidR="008B6302" w:rsidRPr="00A9621F" w:rsidRDefault="008B6302" w:rsidP="008B6302">
      <w:pPr>
        <w:rPr>
          <w:noProof/>
        </w:rPr>
      </w:pPr>
      <w:r w:rsidRPr="00A9621F">
        <w:rPr>
          <w:noProof/>
        </w:rPr>
        <w:t>3.</w:t>
      </w:r>
      <w:r w:rsidRPr="00A9621F">
        <w:rPr>
          <w:noProof/>
        </w:rPr>
        <w:tab/>
        <w:t>Οι χρηματικές υποχρεώσεις οντοτήτων ή προσώπων εκτός των κρατών οι οποίες προκύπτουν από την εκτέλεση μιας συμφωνίας επιχορήγησης εκτελούνται σύμφωνα με το άρθρο 100 παράγραφος 2.</w:t>
      </w:r>
    </w:p>
    <w:p w14:paraId="0714E435" w14:textId="77777777" w:rsidR="008B6302" w:rsidRPr="00A9621F" w:rsidRDefault="008B6302" w:rsidP="008B6302">
      <w:pPr>
        <w:rPr>
          <w:noProof/>
        </w:rPr>
      </w:pPr>
      <w:r w:rsidRPr="00A9621F">
        <w:rPr>
          <w:noProof/>
        </w:rPr>
        <w:t>4.</w:t>
      </w:r>
      <w:r w:rsidRPr="00A9621F">
        <w:rPr>
          <w:noProof/>
        </w:rPr>
        <w:tab/>
        <w:t>Τροποποιήσεις σε συμφωνίες επιχορήγησης δεν μπορεί να έχουν ως αντικείμενο ή ως αποτέλεσμα αλλαγές που θα έθεταν εν αμφιβόλω την απόφαση χορήγησης της επιχορήγησης ή που παραβιάζουν την αρχή της ίσης μεταχείρισης των αιτούντων.</w:t>
      </w:r>
    </w:p>
    <w:p w14:paraId="47836878" w14:textId="77777777" w:rsidR="008B6302" w:rsidRPr="00A9621F" w:rsidRDefault="008B6302" w:rsidP="008B6302">
      <w:pPr>
        <w:pStyle w:val="SectionTitle"/>
        <w:rPr>
          <w:noProof/>
        </w:rPr>
      </w:pPr>
      <w:r w:rsidRPr="00A9621F">
        <w:rPr>
          <w:i/>
          <w:noProof/>
        </w:rPr>
        <w:t>ΚΕΦΑΛΑΙΟ 4</w:t>
      </w:r>
    </w:p>
    <w:p w14:paraId="174BABAC" w14:textId="77777777" w:rsidR="008B6302" w:rsidRPr="00A9621F" w:rsidRDefault="008B6302" w:rsidP="008B6302">
      <w:pPr>
        <w:pStyle w:val="SectionTitle"/>
        <w:rPr>
          <w:noProof/>
        </w:rPr>
      </w:pPr>
      <w:r w:rsidRPr="00A9621F">
        <w:rPr>
          <w:i/>
          <w:noProof/>
        </w:rPr>
        <w:t>Εκτέλεση των επιχορηγήσεων</w:t>
      </w:r>
    </w:p>
    <w:p w14:paraId="4D05A46C"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206</w:t>
      </w:r>
      <w:r w:rsidRPr="00A9621F">
        <w:rPr>
          <w:rStyle w:val="CRMinorChangeDeleted"/>
          <w:noProof/>
        </w:rPr>
        <w:t>202</w:t>
      </w:r>
    </w:p>
    <w:p w14:paraId="6C81B340" w14:textId="77777777" w:rsidR="008B6302" w:rsidRPr="00A9621F" w:rsidRDefault="008B6302" w:rsidP="008B6302">
      <w:pPr>
        <w:pStyle w:val="NormalCentered"/>
        <w:rPr>
          <w:b/>
          <w:bCs/>
          <w:noProof/>
        </w:rPr>
      </w:pPr>
      <w:r w:rsidRPr="00A9621F">
        <w:rPr>
          <w:b/>
          <w:noProof/>
        </w:rPr>
        <w:t>Ποσό της επιχορήγησης και επέκταση των διαπιστώσεων των ελέγχων</w:t>
      </w:r>
    </w:p>
    <w:p w14:paraId="46C68D4B" w14:textId="77777777" w:rsidR="008B6302" w:rsidRPr="00A9621F" w:rsidRDefault="008B6302" w:rsidP="008B6302">
      <w:pPr>
        <w:rPr>
          <w:noProof/>
        </w:rPr>
      </w:pPr>
      <w:r w:rsidRPr="00A9621F">
        <w:rPr>
          <w:noProof/>
        </w:rPr>
        <w:t>1.</w:t>
      </w:r>
      <w:r w:rsidRPr="00A9621F">
        <w:rPr>
          <w:noProof/>
        </w:rPr>
        <w:tab/>
        <w:t xml:space="preserve">Το ποσό της επιχορήγησης καθίσταται οριστικό μόνο μετά την έγκριση των τελικών εκθέσεων και, κατά περίπτωση, των λογαριασμών από τον αρμόδιο διατάκτη, με την επιφύλαξη μεταγενέστερων λογιστικών και άλλων ελέγχων και ερευνών πραγματοποιούμενων από το οικείο θεσμικό όργανο της Ένωσης, την OLAF ή το Ελεγκτικό Συνέδριο. Το άρθρο </w:t>
      </w:r>
      <w:r w:rsidRPr="00A9621F">
        <w:rPr>
          <w:rStyle w:val="CRMinorChangeAdded"/>
          <w:noProof/>
        </w:rPr>
        <w:t>133</w:t>
      </w:r>
      <w:r w:rsidRPr="00A9621F">
        <w:rPr>
          <w:rStyle w:val="CRMinorChangeDeleted"/>
          <w:noProof/>
        </w:rPr>
        <w:t>131</w:t>
      </w:r>
      <w:r w:rsidRPr="00A9621F">
        <w:rPr>
          <w:noProof/>
        </w:rPr>
        <w:t xml:space="preserve"> παράγραφος 4 εφαρμόζεται ακόμη και μετά την οριστικοποίηση του ποσού της επιχορήγησης.</w:t>
      </w:r>
    </w:p>
    <w:p w14:paraId="4A275794" w14:textId="77777777" w:rsidR="008B6302" w:rsidRPr="00A9621F" w:rsidRDefault="008B6302" w:rsidP="008B6302">
      <w:pPr>
        <w:rPr>
          <w:noProof/>
        </w:rPr>
      </w:pPr>
      <w:r w:rsidRPr="00A9621F">
        <w:rPr>
          <w:noProof/>
        </w:rPr>
        <w:t>2.</w:t>
      </w:r>
      <w:r w:rsidRPr="00A9621F">
        <w:rPr>
          <w:noProof/>
        </w:rPr>
        <w:tab/>
        <w:t>Αν οι λογιστικοί ή άλλοι έλεγχοι καταδείξουν ότι υπάρχουν συστημικές ή επαναλαμβανόμενες παρατυπίες, περιπτώσεις απάτης ή αθέτησης υποχρεώσεων που μπορούν να καταλογιστούν στον δικαιούχο και έχουν ουσιώδεις επιπτώσεις σε σειρά επιχορηγήσεων οι οποίες του χορηγήθηκαν υπό παρεμφερείς όρους, ο αρμόδιος διατάκτης μπορεί να αναστείλει την εκτέλεση της συμφωνίας επιχορήγησης ή των πληρωμών στο πλαίσιο όλων των σχετικών επιχορηγήσεων ή, όπου είναι σκόπιμο, να καταγγείλει τις σχετικές συμφωνίες επιχορήγησης με τον συγκεκριμένο δικαιούχο, λαμβάνοντας υπόψη τη σοβαρότητα των πορισμάτων.</w:t>
      </w:r>
    </w:p>
    <w:p w14:paraId="6257A0BB" w14:textId="77777777" w:rsidR="008B6302" w:rsidRPr="00A9621F" w:rsidRDefault="008B6302" w:rsidP="008B6302">
      <w:pPr>
        <w:rPr>
          <w:noProof/>
        </w:rPr>
      </w:pPr>
      <w:r w:rsidRPr="00A9621F">
        <w:rPr>
          <w:noProof/>
        </w:rPr>
        <w:t>Ο αρμόδιος διατάκτης μπορεί επιπλέον, να μειώσει τις επιχορηγήσεις, να απορρίψει τις μη επιλέξιμες δαπάνες και να ανακτήσει αχρεωστήτως καταβληθέντα ποσά στο πλαίσιο όλων των επιχορηγήσεων τις οποίες αφορούν οι συστημικές ή επαναλαμβανόμενες παρατυπίες, οι περιπτώσεις απάτης ή αθέτησης υποχρεώσεων που αναφέρονται στο πρώτο εδάφιο, οι οποίες μπορούν να αποτελέσουν αντικείμενο λογιστικών ή άλλων ελέγχων και ερευνών σύμφωνα με τις συμφωνίες επιχορήγησης που επηρεάζονται.</w:t>
      </w:r>
    </w:p>
    <w:p w14:paraId="56BE0936" w14:textId="77777777" w:rsidR="008B6302" w:rsidRPr="00A9621F" w:rsidRDefault="008B6302" w:rsidP="008B6302">
      <w:pPr>
        <w:rPr>
          <w:noProof/>
        </w:rPr>
      </w:pPr>
      <w:r w:rsidRPr="00A9621F">
        <w:rPr>
          <w:noProof/>
        </w:rPr>
        <w:t>3.</w:t>
      </w:r>
      <w:r w:rsidRPr="00A9621F">
        <w:rPr>
          <w:noProof/>
        </w:rPr>
        <w:tab/>
        <w:t>Ο αρμόδιος διατάκτης προσδιορίζει τα ποσά της μείωσης ή ανάκτησης, όποτε αυτό είναι εφικτό και πρακτικό, βάσει των δαπανών που δηλώθηκαν αβάσιμα ως επιλέξιμες για κάθε σχετική επιχορήγηση, ύστερα από αποδοχή των ελεγμένων εκθέσεων και οικονομικών καταστάσεων που υποβάλλει ο δικαιούχος.</w:t>
      </w:r>
    </w:p>
    <w:p w14:paraId="5374504E" w14:textId="77777777" w:rsidR="008B6302" w:rsidRPr="00A9621F" w:rsidRDefault="008B6302" w:rsidP="008B6302">
      <w:pPr>
        <w:rPr>
          <w:noProof/>
        </w:rPr>
      </w:pPr>
      <w:r w:rsidRPr="00A9621F">
        <w:rPr>
          <w:noProof/>
        </w:rPr>
        <w:t>4.</w:t>
      </w:r>
      <w:r w:rsidRPr="00A9621F">
        <w:rPr>
          <w:noProof/>
        </w:rPr>
        <w:tab/>
        <w:t>Όταν δεν είναι εφικτό ή πρακτικό να προσδιοριστεί με ακρίβεια το ποσό των μη επιλέξιμων δαπανών για κάθε σχετική επιχορήγηση, τα ποσά της μείωσης ή ανάκτησης μπορούν να προσδιοριστούν με παρέκταση των συντελεστών μείωσης ή ανάκτησης που εφαρμόζονται στις επιχορηγήσεις για τις οποίες έχουν αποδειχθεί οι συστημικές ή επαναλαμβανόμενες παρατυπίες, οι περιπτώσεις απάτης ή αθέτησης υποχρεώσεων, ή, όταν οι μη επιλέξιμες δαπάνες δεν μπορούν να χρησιμεύσουν ως βάση για τον προσδιορισμό των ποσών της μείωσης ή ανάκτησης, με εφαρμογή ενιαίου συντελεστή, λαμβανομένης υπόψη της αρχής της αναλογικότητας. Παρέχεται στον δικαιούχο η δυνατότητα να προτείνει δεόντως τεκμηριωμένη εναλλακτική μέθοδο ή ποσοστό προτού πραγματοποιηθεί η μείωση ή ανάκτηση.</w:t>
      </w:r>
    </w:p>
    <w:p w14:paraId="3039AB8F"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207</w:t>
      </w:r>
      <w:r w:rsidRPr="00A9621F">
        <w:rPr>
          <w:rStyle w:val="CRMinorChangeDeleted"/>
          <w:noProof/>
        </w:rPr>
        <w:t>203</w:t>
      </w:r>
    </w:p>
    <w:p w14:paraId="2F776404" w14:textId="77777777" w:rsidR="008B6302" w:rsidRPr="00A9621F" w:rsidRDefault="008B6302" w:rsidP="008B6302">
      <w:pPr>
        <w:pStyle w:val="NormalCentered"/>
        <w:rPr>
          <w:b/>
          <w:bCs/>
          <w:noProof/>
        </w:rPr>
      </w:pPr>
      <w:r w:rsidRPr="00A9621F">
        <w:rPr>
          <w:b/>
          <w:noProof/>
        </w:rPr>
        <w:t>Δικαιολογητικά για τις αιτήσεις πληρωμής</w:t>
      </w:r>
    </w:p>
    <w:p w14:paraId="1244C9D8" w14:textId="77777777" w:rsidR="008B6302" w:rsidRPr="00A9621F" w:rsidRDefault="008B6302" w:rsidP="008B6302">
      <w:pPr>
        <w:rPr>
          <w:noProof/>
        </w:rPr>
      </w:pPr>
      <w:r w:rsidRPr="00A9621F">
        <w:rPr>
          <w:noProof/>
        </w:rPr>
        <w:t>1.</w:t>
      </w:r>
      <w:r w:rsidRPr="00A9621F">
        <w:rPr>
          <w:noProof/>
        </w:rPr>
        <w:tab/>
        <w:t>Ο αρμόδιος διατάκτης ορίζει τα απαιτούμενα δικαιολογητικά που πρέπει να συνοδεύουν τις αιτήσεις πληρωμής.</w:t>
      </w:r>
    </w:p>
    <w:p w14:paraId="74001585" w14:textId="77777777" w:rsidR="008B6302" w:rsidRPr="00A9621F" w:rsidRDefault="008B6302" w:rsidP="008B6302">
      <w:pPr>
        <w:rPr>
          <w:noProof/>
        </w:rPr>
      </w:pPr>
      <w:r w:rsidRPr="00A9621F">
        <w:rPr>
          <w:noProof/>
        </w:rPr>
        <w:t>2.</w:t>
      </w:r>
      <w:r w:rsidRPr="00A9621F">
        <w:rPr>
          <w:noProof/>
        </w:rPr>
        <w:tab/>
        <w:t>Για κάθε επιχορήγηση, η προχρηματοδότηση μπορεί να διαιρείται σε δόσεις σύμφωνα με τις αρχές της χρηστής δημοσιονομικής διαχείρισης. Η αίτηση για καταβολή περαιτέρω δόσης στο πλαίσιο της προχρηματοδότησης συνοδεύεται από δήλωση του δικαιούχου σχετικά με την απορρόφηση της προηγούμενης προχρηματοδότησης. Η δόση καταβάλλεται στο σύνολό της εάν έχει απορροφηθεί τουλάχιστον το 70 % του συνολικού ποσού κάθε προηγούμενης προχρηματοδότησης. Σε άλλη περίπτωση, η δόση μειώνεται κατά το μη απορροφηθέν ποσό έως το ύψος του εν λόγω κατώτατου ορίου.</w:t>
      </w:r>
    </w:p>
    <w:p w14:paraId="4246760B" w14:textId="77777777" w:rsidR="008B6302" w:rsidRPr="00A9621F" w:rsidRDefault="008B6302" w:rsidP="008B6302">
      <w:pPr>
        <w:rPr>
          <w:noProof/>
        </w:rPr>
      </w:pPr>
      <w:r w:rsidRPr="00A9621F">
        <w:rPr>
          <w:noProof/>
        </w:rPr>
        <w:t>3.</w:t>
      </w:r>
      <w:r w:rsidRPr="00A9621F">
        <w:rPr>
          <w:noProof/>
        </w:rPr>
        <w:tab/>
        <w:t>Με την επιφύλαξη της υποχρέωσης υποβολής δικαιολογητικών, ο δικαιούχος δηλώνει υπεύθυνα τον πλήρη, αξιόπιστο και ειλικρινή χαρακτήρα των πληροφοριακών στοιχείων που περιλαμβάνονται στις αιτήσεις πληρωμής. Ο δικαιούχος πιστοποιεί επίσης ότι οι δαπάνες στις οποίες έχει υποβληθεί είναι επιλέξιμες σύμφωνα με τις διατάξεις της συμφωνίας επιχορήγησης, καθώς και ότι οι αιτήσεις πληρωμής συνοδεύονται από τα κατάλληλα δικαιολογητικά, τα οποία είναι δυνατόν να υποβληθούν σε έλεγχο.</w:t>
      </w:r>
    </w:p>
    <w:p w14:paraId="242B5F09" w14:textId="77777777" w:rsidR="008B6302" w:rsidRPr="00A9621F" w:rsidRDefault="008B6302" w:rsidP="008B6302">
      <w:pPr>
        <w:rPr>
          <w:noProof/>
        </w:rPr>
      </w:pPr>
      <w:r w:rsidRPr="00A9621F">
        <w:rPr>
          <w:noProof/>
        </w:rPr>
        <w:t>4.</w:t>
      </w:r>
      <w:r w:rsidRPr="00A9621F">
        <w:rPr>
          <w:noProof/>
        </w:rPr>
        <w:tab/>
        <w:t xml:space="preserve">Ο αρμόδιος διατάκτης δύναται να ζητήσει πιστοποιητικό των οικονομικών καταστάσεων της ενέργειας ή του προγράμματος εργασίας και των υποκείμενων λογαριασμών ως υποστηρικτικό στοιχείο των ενδιάμεσων πληρωμών ή των πληρωμών υπολοίπου για οποιοδήποτε ποσό. Το πιστοποιητικό ζητείται βάσει αξιολόγησης των κινδύνων λαμβανομένων υπόψη, ιδίως του ποσού της επιχορήγησης, του ποσού της πληρωμής, της φύσης του δικαιούχου και της φύσης των στηριζόμενων δραστηριοτήτων. </w:t>
      </w:r>
    </w:p>
    <w:p w14:paraId="2EE9AA59" w14:textId="77777777" w:rsidR="008B6302" w:rsidRPr="00A9621F" w:rsidRDefault="008B6302" w:rsidP="008B6302">
      <w:pPr>
        <w:rPr>
          <w:noProof/>
        </w:rPr>
      </w:pPr>
      <w:r w:rsidRPr="00A9621F">
        <w:rPr>
          <w:noProof/>
        </w:rPr>
        <w:t>Το πιστοποιητικό χορηγείται από εγκεκριμένο εξωτερικό ελεγκτή ή σε περίπτωση δημόσιου οργανισμού εκ μέρους αρμόδιου και ανεξάρτητου δημόσιου λειτουργού.</w:t>
      </w:r>
    </w:p>
    <w:p w14:paraId="5538D626" w14:textId="77777777" w:rsidR="008B6302" w:rsidRPr="00A9621F" w:rsidRDefault="008B6302" w:rsidP="008B6302">
      <w:pPr>
        <w:rPr>
          <w:noProof/>
        </w:rPr>
      </w:pPr>
      <w:r w:rsidRPr="00A9621F">
        <w:rPr>
          <w:noProof/>
        </w:rPr>
        <w:t>Το πιστοποιητικό αυτό βεβαιώνει, σύμφωνα με μέθοδο εγκεκριμένη από τον αρμόδιο διατάκτη και βάσει συμφωνημένων διαδικασιών που ακολουθούν τα διεθνή πρότυπα, ότι οι δαπάνες που δηλώνονται από τον δικαιούχο στις οικονομικές καταστάσεις στις οποίες βασίζεται η αίτηση πληρωμής, είναι πραγματικές, ακριβείς και επιλέξιμες βάσει της συμφωνίας επιχορήγησης. Σε συγκεκριμένες και δεόντως αιτιολογημένες περιπτώσεις, ο αρμόδιος διατάκτης δύναται να ζητήσει πιστοποιητικό υπό μορφή γνώμης ή σε άλλη μορφή, σύμφωνα με τα διεθνή πρότυπα.</w:t>
      </w:r>
    </w:p>
    <w:p w14:paraId="007C4407" w14:textId="77777777" w:rsidR="008B6302" w:rsidRPr="00A9621F" w:rsidRDefault="008B6302" w:rsidP="008B6302">
      <w:pPr>
        <w:rPr>
          <w:noProof/>
        </w:rPr>
      </w:pPr>
      <w:r w:rsidRPr="00A9621F">
        <w:rPr>
          <w:noProof/>
        </w:rPr>
        <w:t>5.</w:t>
      </w:r>
      <w:r w:rsidRPr="00A9621F">
        <w:rPr>
          <w:noProof/>
        </w:rPr>
        <w:tab/>
        <w:t>Ο αρμόδιος διατάκτης δύναται να ζητήσει έκθεση λειτουργικής επαλήθευσης από ανεξάρτητο τρίτο εγκεκριμένο από τον ίδιο, για οποιαδήποτε πληρωμή βάσει αξιολόγησης των κινδύνων. Στην έκθεση λειτουργικής επαλήθευσης δηλώνεται ότι η λειτουργική επαλήθευση διενεργήθηκε σύμφωνα με μεθοδολογία που έχει εγκρίνει ο αρμόδιος διατάκτης και εάν η ενέργεια ή το πρόγραμμα εργασίας όντως υλοποιήθηκαν σύμφωνα με τους όρους που καθορίζονται στη συμφωνία επιχορήγησης.</w:t>
      </w:r>
    </w:p>
    <w:p w14:paraId="3A4A7A50"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208</w:t>
      </w:r>
      <w:r w:rsidRPr="00A9621F">
        <w:rPr>
          <w:rStyle w:val="CRMinorChangeDeleted"/>
          <w:noProof/>
        </w:rPr>
        <w:t>204</w:t>
      </w:r>
    </w:p>
    <w:p w14:paraId="56432AA0" w14:textId="77777777" w:rsidR="008B6302" w:rsidRPr="00A9621F" w:rsidRDefault="008B6302" w:rsidP="008B6302">
      <w:pPr>
        <w:pStyle w:val="NormalCentered"/>
        <w:rPr>
          <w:b/>
          <w:bCs/>
          <w:noProof/>
        </w:rPr>
      </w:pPr>
      <w:r w:rsidRPr="00A9621F">
        <w:rPr>
          <w:b/>
          <w:noProof/>
        </w:rPr>
        <w:t>Οικονομική ενίσχυση τρίτων</w:t>
      </w:r>
    </w:p>
    <w:p w14:paraId="69C72014" w14:textId="77777777" w:rsidR="008B6302" w:rsidRPr="00A9621F" w:rsidRDefault="008B6302" w:rsidP="008B6302">
      <w:pPr>
        <w:rPr>
          <w:noProof/>
        </w:rPr>
      </w:pPr>
      <w:r w:rsidRPr="00A9621F">
        <w:rPr>
          <w:noProof/>
        </w:rPr>
        <w:t>Οσάκις η υλοποίηση ενέργειας ή προγράμματος εργασίας απαιτεί την πρόβλεψη για οικονομική ενίσχυση τρίτων, ο δικαιούχος είναι δυνατόν να παράσχει την ενίσχυση αυτή υπό την προϋπόθεση ότι οι όροι χορήγησης της εν λόγω πρόβλεψης καθορίζονται στη συμφωνία επιχορήγησης μεταξύ δικαιούχου και Επιτροπής, χωρίς περιθώριο για άσκηση διακριτικής ευχέρειας από τον δικαιούχο.</w:t>
      </w:r>
    </w:p>
    <w:p w14:paraId="172684F2" w14:textId="77777777" w:rsidR="008B6302" w:rsidRPr="00A9621F" w:rsidRDefault="008B6302" w:rsidP="008B6302">
      <w:pPr>
        <w:rPr>
          <w:noProof/>
        </w:rPr>
      </w:pPr>
      <w:r w:rsidRPr="00A9621F">
        <w:rPr>
          <w:noProof/>
        </w:rPr>
        <w:t>Θεωρείται ότι δεν υπάρχει το περιθώριο διακριτικής ευχέρειας εάν η συμφωνία επιχορήγησης προσδιορίζει τα ακόλουθα:</w:t>
      </w:r>
    </w:p>
    <w:p w14:paraId="3BC6FE0C" w14:textId="77777777" w:rsidR="008B6302" w:rsidRPr="00A9621F" w:rsidRDefault="008B6302" w:rsidP="008B6302">
      <w:pPr>
        <w:pStyle w:val="Point0"/>
        <w:rPr>
          <w:noProof/>
        </w:rPr>
      </w:pPr>
      <w:r w:rsidRPr="00A9621F">
        <w:rPr>
          <w:noProof/>
        </w:rPr>
        <w:tab/>
        <w:t>α)</w:t>
      </w:r>
      <w:r w:rsidRPr="00A9621F">
        <w:rPr>
          <w:noProof/>
        </w:rPr>
        <w:tab/>
        <w:t>το μέγιστο ποσό της οικονομικής ενίσχυσης που μπορεί να καταβληθεί σε τρίτον, το οποίο δεν υπερβαίνει τα 60 000 EUR, εκτός εάν η επίτευξη των στόχων των ενεργειών θα ήταν διαφορετικά ανέφικτη ή εξαιρετικά δύσκολη, και τα κριτήρια για τον ακριβή υπολογισμό του ποσού αυτού·</w:t>
      </w:r>
    </w:p>
    <w:p w14:paraId="5C0CECCC" w14:textId="77777777" w:rsidR="008B6302" w:rsidRPr="00A9621F" w:rsidRDefault="008B6302" w:rsidP="008B6302">
      <w:pPr>
        <w:pStyle w:val="Point0"/>
        <w:rPr>
          <w:noProof/>
        </w:rPr>
      </w:pPr>
      <w:r w:rsidRPr="00A9621F">
        <w:rPr>
          <w:noProof/>
        </w:rPr>
        <w:tab/>
        <w:t>β)</w:t>
      </w:r>
      <w:r w:rsidRPr="00A9621F">
        <w:rPr>
          <w:noProof/>
        </w:rPr>
        <w:tab/>
        <w:t>τις διάφορες κατηγορίες δραστηριοτήτων που είναι δυνατόν να τύχουν τέτοιας οικονομικής ενίσχυσης, βάσει καθορισμένου καταλόγου·</w:t>
      </w:r>
    </w:p>
    <w:p w14:paraId="76E53129" w14:textId="77777777" w:rsidR="008B6302" w:rsidRPr="00A9621F" w:rsidRDefault="008B6302" w:rsidP="008B6302">
      <w:pPr>
        <w:pStyle w:val="Point0"/>
        <w:rPr>
          <w:noProof/>
        </w:rPr>
      </w:pPr>
      <w:r w:rsidRPr="00A9621F">
        <w:rPr>
          <w:noProof/>
        </w:rPr>
        <w:tab/>
        <w:t>γ)</w:t>
      </w:r>
      <w:r w:rsidRPr="00A9621F">
        <w:rPr>
          <w:noProof/>
        </w:rPr>
        <w:tab/>
        <w:t>τον ορισμό των προσώπων ή κατηγοριών προσώπων που δύνανται να λάβουν τέτοια οικονομική ενίσχυση και τα κριτήρια χορήγησής της.</w:t>
      </w:r>
    </w:p>
    <w:p w14:paraId="519BF70B" w14:textId="77777777" w:rsidR="008B6302" w:rsidRPr="00A9621F" w:rsidRDefault="008B6302" w:rsidP="008B6302">
      <w:pPr>
        <w:rPr>
          <w:noProof/>
        </w:rPr>
      </w:pPr>
      <w:r w:rsidRPr="00A9621F">
        <w:rPr>
          <w:noProof/>
        </w:rPr>
        <w:t xml:space="preserve">Η υπέρβαση του ορίου που αναφέρεται στο στοιχείο α) του δευτέρου εδαφίου είναι δυνατή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A9621F">
        <w:rPr>
          <w:noProof/>
          <w:highlight w:val="lightGray"/>
        </w:rPr>
        <w:t> σε περιπτώσεις που αφορούν ανθρωπιστική βοήθεια, επιχειρήσεις υποστήριξης έκτακτης ανάγκης, επιχειρήσεις πολιτικής προστασίας ή βοήθεια για τη διαχείριση κρίσεων, ή </w:t>
      </w:r>
      <w:r w:rsidRPr="00A9621F">
        <w:rPr>
          <w:noProof/>
          <w:highlight w:val="lightGray"/>
        </w:rPr>
        <w:fldChar w:fldCharType="begin"/>
      </w:r>
      <w:r w:rsidRPr="00A9621F">
        <w:rPr>
          <w:noProof/>
          <w:highlight w:val="lightGray"/>
        </w:rPr>
        <w:instrText xml:space="preserve"> QUOTE "ï" </w:instrText>
      </w:r>
      <w:r w:rsidRPr="00A9621F">
        <w:rPr>
          <w:noProof/>
          <w:highlight w:val="lightGray"/>
        </w:rPr>
        <w:fldChar w:fldCharType="separate"/>
      </w:r>
      <w:r w:rsidRPr="00A9621F">
        <w:rPr>
          <w:rStyle w:val="CRMarker"/>
          <w:noProof/>
          <w:highlight w:val="lightGray"/>
        </w:rPr>
        <w:t>ï</w:t>
      </w:r>
      <w:r w:rsidRPr="00A9621F">
        <w:rPr>
          <w:noProof/>
          <w:highlight w:val="lightGray"/>
        </w:rPr>
        <w:fldChar w:fldCharType="end"/>
      </w:r>
      <w:r w:rsidRPr="00A9621F">
        <w:rPr>
          <w:noProof/>
        </w:rPr>
        <w:t xml:space="preserve"> όταν η επίτευξη των στόχων των ενεργειών θα ήταν διαφορετικά ανέφικτη ή εξαιρετικά δύσκολη.</w:t>
      </w:r>
    </w:p>
    <w:p w14:paraId="6761324B"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209</w:t>
      </w:r>
      <w:r w:rsidRPr="00A9621F">
        <w:rPr>
          <w:rStyle w:val="CRMinorChangeDeleted"/>
          <w:noProof/>
        </w:rPr>
        <w:t>205</w:t>
      </w:r>
    </w:p>
    <w:p w14:paraId="16D34429" w14:textId="77777777" w:rsidR="008B6302" w:rsidRPr="00A9621F" w:rsidRDefault="008B6302" w:rsidP="008B6302">
      <w:pPr>
        <w:pStyle w:val="NormalCentered"/>
        <w:rPr>
          <w:b/>
          <w:bCs/>
          <w:noProof/>
        </w:rPr>
      </w:pPr>
      <w:r w:rsidRPr="00A9621F">
        <w:rPr>
          <w:b/>
          <w:noProof/>
        </w:rPr>
        <w:t>Συμβάσεις εφαρμογής</w:t>
      </w:r>
    </w:p>
    <w:p w14:paraId="41EA955D" w14:textId="77777777" w:rsidR="008B6302" w:rsidRPr="00A9621F" w:rsidRDefault="008B6302" w:rsidP="008B6302">
      <w:pPr>
        <w:rPr>
          <w:noProof/>
        </w:rPr>
      </w:pPr>
      <w:r w:rsidRPr="00A9621F">
        <w:rPr>
          <w:noProof/>
        </w:rPr>
        <w:t>1.</w:t>
      </w:r>
      <w:r w:rsidRPr="00A9621F">
        <w:rPr>
          <w:noProof/>
        </w:rPr>
        <w:tab/>
        <w:t>Με την επιφύλαξη της οδηγίας 2014/24/ΕΕ και της οδηγίας 2014/25/ΕΕ του Ευρωπαϊκού Κοινοβουλίου και του Συμβουλίου</w:t>
      </w:r>
      <w:r w:rsidRPr="00A9621F">
        <w:rPr>
          <w:rStyle w:val="FootnoteReference"/>
          <w:noProof/>
        </w:rPr>
        <w:footnoteReference w:id="92"/>
      </w:r>
      <w:r w:rsidRPr="00A9621F">
        <w:rPr>
          <w:noProof/>
        </w:rPr>
        <w:t xml:space="preserve">, οσάκις η υλοποίηση της ενέργειας ή του προγράμματος εργασίας απαιτεί την ανάθεση </w:t>
      </w:r>
      <w:r w:rsidRPr="00A9621F">
        <w:rPr>
          <w:rStyle w:val="CRRefonteDeleted"/>
          <w:noProof/>
          <w:highlight w:val="lightGray"/>
        </w:rPr>
        <w:t>δημόσιας</w:t>
      </w:r>
      <w:r w:rsidRPr="00A9621F">
        <w:rPr>
          <w:noProof/>
        </w:rPr>
        <w:t xml:space="preserve"> σύμβασης, ο δικαιούχος αναθέτει τη </w:t>
      </w:r>
      <w:r w:rsidRPr="00A9621F">
        <w:rPr>
          <w:rStyle w:val="CRRefonteDeleted"/>
          <w:noProof/>
          <w:highlight w:val="lightGray"/>
        </w:rPr>
        <w:t>δημόσια</w:t>
      </w:r>
      <w:r w:rsidRPr="00A9621F">
        <w:rPr>
          <w:noProof/>
        </w:rPr>
        <w:t xml:space="preserve"> σύμβαση αυτή σύμφωνα με τις πρακτικές προμηθειών που ακολουθεί συνήθως υπό τον όρο ότι η </w:t>
      </w:r>
      <w:r w:rsidRPr="00A9621F">
        <w:rPr>
          <w:rStyle w:val="CRRefonteDeleted"/>
          <w:noProof/>
          <w:highlight w:val="lightGray"/>
        </w:rPr>
        <w:t>δημόσια</w:t>
      </w:r>
      <w:r w:rsidRPr="00A9621F">
        <w:rPr>
          <w:noProof/>
        </w:rPr>
        <w:t xml:space="preserve"> σύμβαση ανατίθεται στην πλέον συμφέρουσα από οικονομική άποψη προσφορά ή, ανάλογα με την περίπτωση, στην προσφορά με τη χαμηλότερη τιμή, ενώ ταυτόχρονα μεριμνά για την αποφυγή σύγκρουσης συμφερόντων.</w:t>
      </w:r>
    </w:p>
    <w:p w14:paraId="5F70DAAA" w14:textId="77777777" w:rsidR="008B6302" w:rsidRPr="00A9621F" w:rsidRDefault="008B6302" w:rsidP="008B6302">
      <w:pPr>
        <w:rPr>
          <w:noProof/>
        </w:rPr>
      </w:pPr>
      <w:r w:rsidRPr="00A9621F">
        <w:rPr>
          <w:noProof/>
        </w:rPr>
        <w:t>2.</w:t>
      </w:r>
      <w:r w:rsidRPr="00A9621F">
        <w:rPr>
          <w:noProof/>
        </w:rPr>
        <w:tab/>
        <w:t xml:space="preserve">Οσάκις η υλοποίηση της ενέργειας ή του προγράμματος εργασίας απαιτεί την ανάθεση </w:t>
      </w:r>
      <w:r w:rsidRPr="00A9621F">
        <w:rPr>
          <w:rStyle w:val="CRRefonteDeleted"/>
          <w:noProof/>
          <w:highlight w:val="lightGray"/>
        </w:rPr>
        <w:t>δημόσιας</w:t>
      </w:r>
      <w:r w:rsidRPr="00A9621F">
        <w:rPr>
          <w:noProof/>
        </w:rPr>
        <w:t xml:space="preserve"> σύμβασης με ύψος ανώτερο των 60 000 EUR, ο αρμόδιος διατάκτης είναι δυνατόν να ζητήσει από τον δικαιούχο, αν αυτό αιτιολογείται δεόντως, να τηρήσει ειδικούς κανόνες πέραν εκείνων της παραγράφου 1.</w:t>
      </w:r>
    </w:p>
    <w:p w14:paraId="07818959" w14:textId="77777777" w:rsidR="008B6302" w:rsidRPr="00A9621F" w:rsidRDefault="008B6302" w:rsidP="008B6302">
      <w:pPr>
        <w:rPr>
          <w:noProof/>
        </w:rPr>
      </w:pPr>
      <w:r w:rsidRPr="00A9621F">
        <w:rPr>
          <w:noProof/>
        </w:rPr>
        <w:t xml:space="preserve">Οι εν λόγω ειδικοί κανόνες βασίζονται στους κανόνες που περιλαμβάνονται στον παρόντα κανονισμό και είναι αναλογικοί προς το ύψος της εκάστοτε </w:t>
      </w:r>
      <w:r w:rsidRPr="00A9621F">
        <w:rPr>
          <w:rStyle w:val="CRRefonteDeleted"/>
          <w:noProof/>
          <w:highlight w:val="lightGray"/>
        </w:rPr>
        <w:t>δημόσιας</w:t>
      </w:r>
      <w:r w:rsidRPr="00A9621F">
        <w:rPr>
          <w:noProof/>
        </w:rPr>
        <w:t xml:space="preserve"> </w:t>
      </w:r>
      <w:r w:rsidRPr="00A9621F">
        <w:rPr>
          <w:rStyle w:val="CRDeleted"/>
          <w:noProof/>
        </w:rPr>
        <w:t>σύμβασης</w:t>
      </w:r>
      <w:r w:rsidRPr="00A9621F">
        <w:rPr>
          <w:noProof/>
        </w:rPr>
        <w:fldChar w:fldCharType="begin"/>
      </w:r>
      <w:r w:rsidRPr="00A9621F">
        <w:rPr>
          <w:noProof/>
        </w:rPr>
        <w:instrText xml:space="preserve"> QUOTE "Ö" </w:instrText>
      </w:r>
      <w:r w:rsidRPr="00A9621F">
        <w:rPr>
          <w:noProof/>
        </w:rPr>
        <w:fldChar w:fldCharType="separate"/>
      </w:r>
      <w:r w:rsidRPr="00A9621F">
        <w:rPr>
          <w:rStyle w:val="CRMarker"/>
          <w:noProof/>
        </w:rPr>
        <w:t>Ö</w:t>
      </w:r>
      <w:r w:rsidRPr="00A9621F">
        <w:rPr>
          <w:noProof/>
        </w:rPr>
        <w:fldChar w:fldCharType="end"/>
      </w:r>
      <w:r w:rsidRPr="00A9621F">
        <w:rPr>
          <w:noProof/>
        </w:rPr>
        <w:t> σύμβασης </w:t>
      </w:r>
      <w:r w:rsidRPr="00A9621F">
        <w:rPr>
          <w:noProof/>
        </w:rPr>
        <w:fldChar w:fldCharType="begin"/>
      </w:r>
      <w:r w:rsidRPr="00A9621F">
        <w:rPr>
          <w:noProof/>
        </w:rPr>
        <w:instrText xml:space="preserve"> QUOTE "Õ" </w:instrText>
      </w:r>
      <w:r w:rsidRPr="00A9621F">
        <w:rPr>
          <w:noProof/>
        </w:rPr>
        <w:fldChar w:fldCharType="separate"/>
      </w:r>
      <w:r w:rsidRPr="00A9621F">
        <w:rPr>
          <w:rStyle w:val="CRMarker"/>
          <w:noProof/>
        </w:rPr>
        <w:t>Õ</w:t>
      </w:r>
      <w:r w:rsidRPr="00A9621F">
        <w:rPr>
          <w:noProof/>
        </w:rPr>
        <w:fldChar w:fldCharType="end"/>
      </w:r>
      <w:r w:rsidRPr="00A9621F">
        <w:rPr>
          <w:noProof/>
        </w:rPr>
        <w:t>, το σχετικό ύψος της συνεισφοράς της Ένωσης σε σχέση με τις συνολικές δαπάνες της ενέργειας και τον αντίστοιχο κίνδυνο. Οι ειδικοί αυτοί κανόνες ενσωματώνονται στη συμφωνία επιχορήγησης.</w:t>
      </w:r>
    </w:p>
    <w:p w14:paraId="0F7EC9CA" w14:textId="77777777" w:rsidR="008B6302" w:rsidRPr="00A9621F" w:rsidRDefault="008B6302" w:rsidP="008B6302">
      <w:pPr>
        <w:pStyle w:val="SectionTitle"/>
        <w:rPr>
          <w:noProof/>
        </w:rPr>
      </w:pPr>
      <w:r w:rsidRPr="00A9621F">
        <w:rPr>
          <w:noProof/>
        </w:rPr>
        <w:t>ΤΙΤΛΟΣ IX</w:t>
      </w:r>
    </w:p>
    <w:p w14:paraId="0E10158A" w14:textId="77777777" w:rsidR="008B6302" w:rsidRPr="00A9621F" w:rsidRDefault="008B6302" w:rsidP="008B6302">
      <w:pPr>
        <w:pStyle w:val="SectionTitle"/>
        <w:rPr>
          <w:iCs/>
          <w:noProof/>
        </w:rPr>
      </w:pPr>
      <w:r w:rsidRPr="00A9621F">
        <w:rPr>
          <w:i/>
          <w:noProof/>
        </w:rPr>
        <w:t>ΒΡΑΒΕΙΑ</w:t>
      </w:r>
    </w:p>
    <w:p w14:paraId="1A1709BB"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210</w:t>
      </w:r>
      <w:r w:rsidRPr="00A9621F">
        <w:rPr>
          <w:rStyle w:val="CRMinorChangeDeleted"/>
          <w:noProof/>
        </w:rPr>
        <w:t>206</w:t>
      </w:r>
    </w:p>
    <w:p w14:paraId="00DD0010" w14:textId="77777777" w:rsidR="008B6302" w:rsidRPr="00A9621F" w:rsidRDefault="008B6302" w:rsidP="008B6302">
      <w:pPr>
        <w:pStyle w:val="NormalCentered"/>
        <w:rPr>
          <w:b/>
          <w:bCs/>
          <w:noProof/>
        </w:rPr>
      </w:pPr>
      <w:r w:rsidRPr="00A9621F">
        <w:rPr>
          <w:b/>
          <w:noProof/>
        </w:rPr>
        <w:t>Γενικοί κανόνες</w:t>
      </w:r>
    </w:p>
    <w:p w14:paraId="395810F9" w14:textId="77777777" w:rsidR="008B6302" w:rsidRPr="00A9621F" w:rsidRDefault="008B6302" w:rsidP="008B6302">
      <w:pPr>
        <w:rPr>
          <w:noProof/>
        </w:rPr>
      </w:pPr>
      <w:r w:rsidRPr="00A9621F">
        <w:rPr>
          <w:noProof/>
        </w:rPr>
        <w:t>1.</w:t>
      </w:r>
      <w:r w:rsidRPr="00A9621F">
        <w:rPr>
          <w:noProof/>
        </w:rPr>
        <w:tab/>
        <w:t>Τα βραβεία απονέμονται σύμφωνα με τις αρχές της διαφάνειας και της ίσης μεταχείρισης και προωθούν την επίτευξη των στόχων πολιτικής της Ένωσης.</w:t>
      </w:r>
    </w:p>
    <w:p w14:paraId="028FEBEA" w14:textId="77777777" w:rsidR="008B6302" w:rsidRPr="00A9621F" w:rsidRDefault="008B6302" w:rsidP="008B6302">
      <w:pPr>
        <w:rPr>
          <w:noProof/>
        </w:rPr>
      </w:pPr>
      <w:r w:rsidRPr="00A9621F">
        <w:rPr>
          <w:noProof/>
        </w:rPr>
        <w:t>2.</w:t>
      </w:r>
      <w:r w:rsidRPr="00A9621F">
        <w:rPr>
          <w:noProof/>
        </w:rPr>
        <w:tab/>
        <w:t>Τα βραβεία δεν απονέμονται απευθείας χωρίς διαγωνισμό.</w:t>
      </w:r>
    </w:p>
    <w:p w14:paraId="665A2B93" w14:textId="77777777" w:rsidR="008B6302" w:rsidRPr="00A9621F" w:rsidRDefault="008B6302" w:rsidP="008B6302">
      <w:pPr>
        <w:rPr>
          <w:noProof/>
        </w:rPr>
      </w:pPr>
      <w:r w:rsidRPr="00A9621F">
        <w:rPr>
          <w:noProof/>
        </w:rPr>
        <w:t xml:space="preserve">Οι διαγωνισμοί για βραβεία μοναδιαίας αξίας 1 000 000 EUR ή περισσότερο μπορούν να δημοσιευθούν μόνο στις περιπτώσεις που τα βραβεία αυτά αναφέρονται στην απόφαση χρηματοδότησης δυνάμει του άρθρου </w:t>
      </w:r>
      <w:r w:rsidRPr="00A9621F">
        <w:rPr>
          <w:rStyle w:val="CRMinorChangeAdded"/>
          <w:noProof/>
        </w:rPr>
        <w:t>111</w:t>
      </w:r>
      <w:r w:rsidRPr="00A9621F">
        <w:rPr>
          <w:rStyle w:val="CRMinorChangeDeleted"/>
          <w:noProof/>
        </w:rPr>
        <w:t>110</w:t>
      </w:r>
      <w:r w:rsidRPr="00A9621F">
        <w:rPr>
          <w:noProof/>
        </w:rPr>
        <w:t xml:space="preserve"> και αφού οι πληροφορίες για τα εν λόγω βραβεία έχουν υποβληθεί στο Ευρωπαϊκό Κοινοβούλιο και το Συμβούλιο.</w:t>
      </w:r>
    </w:p>
    <w:p w14:paraId="2C468FC1" w14:textId="77777777" w:rsidR="008B6302" w:rsidRPr="00A9621F" w:rsidRDefault="008B6302" w:rsidP="008B6302">
      <w:pPr>
        <w:rPr>
          <w:noProof/>
        </w:rPr>
      </w:pPr>
      <w:r w:rsidRPr="00A9621F">
        <w:rPr>
          <w:noProof/>
        </w:rPr>
        <w:t>3.</w:t>
      </w:r>
      <w:r w:rsidRPr="00A9621F">
        <w:rPr>
          <w:noProof/>
        </w:rPr>
        <w:tab/>
        <w:t>Το χρηματικό ποσό του βραβείου δεν συναρτάται με τα έξοδα στα οποία έχει υποβληθεί ο βραβευόμενος.</w:t>
      </w:r>
    </w:p>
    <w:p w14:paraId="2A05B86E" w14:textId="77777777" w:rsidR="008B6302" w:rsidRPr="00A9621F" w:rsidRDefault="008B6302" w:rsidP="008B6302">
      <w:pPr>
        <w:rPr>
          <w:noProof/>
        </w:rPr>
      </w:pPr>
      <w:r w:rsidRPr="00A9621F">
        <w:rPr>
          <w:noProof/>
        </w:rPr>
        <w:t>4.</w:t>
      </w:r>
      <w:r w:rsidRPr="00A9621F">
        <w:rPr>
          <w:noProof/>
        </w:rPr>
        <w:tab/>
        <w:t xml:space="preserve">Όταν η υλοποίηση ενέργειας ή προγράμματος εργασίας απαιτεί την απονομή βραβείων σε τρίτους από δικαιούχο, ο εν λόγω δικαιούχος μπορεί να απονείμει τα βραβεία αυτά εφόσον τα κριτήρια επιλεξιμότητας και απονομής, το ποσό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A9621F">
        <w:rPr>
          <w:noProof/>
          <w:highlight w:val="lightGray"/>
        </w:rPr>
        <w:t> ή το είδος </w:t>
      </w:r>
      <w:r w:rsidRPr="00A9621F">
        <w:rPr>
          <w:noProof/>
          <w:highlight w:val="lightGray"/>
        </w:rPr>
        <w:fldChar w:fldCharType="begin"/>
      </w:r>
      <w:r w:rsidRPr="00A9621F">
        <w:rPr>
          <w:noProof/>
          <w:highlight w:val="lightGray"/>
        </w:rPr>
        <w:instrText xml:space="preserve"> QUOTE "ï" </w:instrText>
      </w:r>
      <w:r w:rsidRPr="00A9621F">
        <w:rPr>
          <w:noProof/>
          <w:highlight w:val="lightGray"/>
        </w:rPr>
        <w:fldChar w:fldCharType="separate"/>
      </w:r>
      <w:r w:rsidRPr="00A9621F">
        <w:rPr>
          <w:rStyle w:val="CRMarker"/>
          <w:noProof/>
          <w:highlight w:val="lightGray"/>
        </w:rPr>
        <w:t>ï</w:t>
      </w:r>
      <w:r w:rsidRPr="00A9621F">
        <w:rPr>
          <w:noProof/>
          <w:highlight w:val="lightGray"/>
        </w:rPr>
        <w:fldChar w:fldCharType="end"/>
      </w:r>
      <w:r w:rsidRPr="00A9621F">
        <w:rPr>
          <w:noProof/>
        </w:rPr>
        <w:t xml:space="preserve"> των βραβείων και οι ρυθμίσεις καταβολής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A9621F">
        <w:rPr>
          <w:noProof/>
          <w:highlight w:val="lightGray"/>
        </w:rPr>
        <w:t> ή παροχής </w:t>
      </w:r>
      <w:r w:rsidRPr="00A9621F">
        <w:rPr>
          <w:noProof/>
          <w:highlight w:val="lightGray"/>
        </w:rPr>
        <w:fldChar w:fldCharType="begin"/>
      </w:r>
      <w:r w:rsidRPr="00A9621F">
        <w:rPr>
          <w:noProof/>
          <w:highlight w:val="lightGray"/>
        </w:rPr>
        <w:instrText xml:space="preserve"> QUOTE "ï" </w:instrText>
      </w:r>
      <w:r w:rsidRPr="00A9621F">
        <w:rPr>
          <w:noProof/>
          <w:highlight w:val="lightGray"/>
        </w:rPr>
        <w:fldChar w:fldCharType="separate"/>
      </w:r>
      <w:r w:rsidRPr="00A9621F">
        <w:rPr>
          <w:rStyle w:val="CRMarker"/>
          <w:noProof/>
          <w:highlight w:val="lightGray"/>
        </w:rPr>
        <w:t>ï</w:t>
      </w:r>
      <w:r w:rsidRPr="00A9621F">
        <w:rPr>
          <w:noProof/>
          <w:highlight w:val="lightGray"/>
        </w:rPr>
        <w:fldChar w:fldCharType="end"/>
      </w:r>
      <w:r w:rsidRPr="00A9621F">
        <w:rPr>
          <w:noProof/>
        </w:rPr>
        <w:t xml:space="preserve"> καθορίζονται στη σύμβαση επιχορήγησης μεταξύ του δικαιούχου και της Επιτροπής, χωρίς περιθώριο για άσκηση διακριτικής ευχέρειας.</w:t>
      </w:r>
    </w:p>
    <w:p w14:paraId="38811B38"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211</w:t>
      </w:r>
      <w:r w:rsidRPr="00A9621F">
        <w:rPr>
          <w:rStyle w:val="CRMinorChangeDeleted"/>
          <w:noProof/>
        </w:rPr>
        <w:t>207</w:t>
      </w:r>
    </w:p>
    <w:p w14:paraId="4BFE0338" w14:textId="77777777" w:rsidR="008B6302" w:rsidRPr="00A9621F" w:rsidRDefault="008B6302" w:rsidP="008B6302">
      <w:pPr>
        <w:pStyle w:val="NormalCentered"/>
        <w:rPr>
          <w:b/>
          <w:bCs/>
          <w:noProof/>
        </w:rPr>
      </w:pPr>
      <w:r w:rsidRPr="00A9621F">
        <w:rPr>
          <w:b/>
          <w:noProof/>
        </w:rPr>
        <w:t>Κανόνες διαγωνισμών, απονομή και δημοσίευση</w:t>
      </w:r>
    </w:p>
    <w:p w14:paraId="6ACE46F2" w14:textId="77777777" w:rsidR="008B6302" w:rsidRPr="00A9621F" w:rsidRDefault="008B6302" w:rsidP="008B6302">
      <w:pPr>
        <w:rPr>
          <w:noProof/>
        </w:rPr>
      </w:pPr>
      <w:r w:rsidRPr="00A9621F">
        <w:rPr>
          <w:noProof/>
        </w:rPr>
        <w:t>1.</w:t>
      </w:r>
      <w:r w:rsidRPr="00A9621F">
        <w:rPr>
          <w:noProof/>
        </w:rPr>
        <w:tab/>
        <w:t>Οι κανόνες των διαγωνισμών:</w:t>
      </w:r>
    </w:p>
    <w:p w14:paraId="06849652" w14:textId="77777777" w:rsidR="008B6302" w:rsidRPr="00A9621F" w:rsidRDefault="008B6302" w:rsidP="008B6302">
      <w:pPr>
        <w:pStyle w:val="Point0"/>
        <w:rPr>
          <w:noProof/>
        </w:rPr>
      </w:pPr>
      <w:r w:rsidRPr="00A9621F">
        <w:rPr>
          <w:noProof/>
        </w:rPr>
        <w:tab/>
        <w:t>α)</w:t>
      </w:r>
      <w:r w:rsidRPr="00A9621F">
        <w:rPr>
          <w:noProof/>
        </w:rPr>
        <w:tab/>
        <w:t>προσδιορίζουν τα κριτήρια επιλεξιμότητας·</w:t>
      </w:r>
    </w:p>
    <w:p w14:paraId="27878A8D" w14:textId="77777777" w:rsidR="008B6302" w:rsidRPr="00A9621F" w:rsidRDefault="008B6302" w:rsidP="008B6302">
      <w:pPr>
        <w:pStyle w:val="Point0"/>
        <w:rPr>
          <w:noProof/>
        </w:rPr>
      </w:pPr>
      <w:r w:rsidRPr="00A9621F">
        <w:rPr>
          <w:noProof/>
        </w:rPr>
        <w:tab/>
        <w:t>β)</w:t>
      </w:r>
      <w:r w:rsidRPr="00A9621F">
        <w:rPr>
          <w:noProof/>
        </w:rPr>
        <w:tab/>
        <w:t>προσδιορίζουν τις λεπτομέρειες και την καταληκτική ημερομηνία για την εγγραφή των αιτούντων, αν απαιτείται, καθώς και για την υποβολή των αιτήσεων·</w:t>
      </w:r>
    </w:p>
    <w:p w14:paraId="15DB16FF" w14:textId="77777777" w:rsidR="008B6302" w:rsidRPr="00A9621F" w:rsidRDefault="008B6302" w:rsidP="008B6302">
      <w:pPr>
        <w:pStyle w:val="Point0"/>
        <w:rPr>
          <w:noProof/>
        </w:rPr>
      </w:pPr>
      <w:r w:rsidRPr="00A9621F">
        <w:rPr>
          <w:noProof/>
        </w:rPr>
        <w:tab/>
        <w:t>γ)</w:t>
      </w:r>
      <w:r w:rsidRPr="00A9621F">
        <w:rPr>
          <w:noProof/>
        </w:rPr>
        <w:tab/>
        <w:t xml:space="preserve">προσδιορίζουν τα κριτήρια αποκλεισμού όπως παρατίθενται στο άρθρο </w:t>
      </w:r>
      <w:r w:rsidRPr="00A9621F">
        <w:rPr>
          <w:rStyle w:val="CRMinorChangeAdded"/>
          <w:noProof/>
        </w:rPr>
        <w:t>139</w:t>
      </w:r>
      <w:r w:rsidRPr="00A9621F">
        <w:rPr>
          <w:rStyle w:val="CRMinorChangeDeleted"/>
          <w:noProof/>
        </w:rPr>
        <w:t>136</w:t>
      </w:r>
      <w:r w:rsidRPr="00A9621F">
        <w:rPr>
          <w:noProof/>
        </w:rPr>
        <w:t xml:space="preserve"> και την αιτιολόγηση απόρριψης όπως παρατίθεται στο άρθρο </w:t>
      </w:r>
      <w:r w:rsidRPr="00A9621F">
        <w:rPr>
          <w:rStyle w:val="CRMinorChangeAdded"/>
          <w:noProof/>
        </w:rPr>
        <w:t>144</w:t>
      </w:r>
      <w:r w:rsidRPr="00A9621F">
        <w:rPr>
          <w:rStyle w:val="CRMinorChangeDeleted"/>
          <w:noProof/>
        </w:rPr>
        <w:t>141</w:t>
      </w:r>
      <w:r w:rsidRPr="00A9621F">
        <w:rPr>
          <w:noProof/>
        </w:rPr>
        <w:t>·</w:t>
      </w:r>
    </w:p>
    <w:p w14:paraId="110DEAF7" w14:textId="77777777" w:rsidR="008B6302" w:rsidRPr="00A9621F" w:rsidRDefault="008B6302" w:rsidP="008B6302">
      <w:pPr>
        <w:pStyle w:val="Point0"/>
        <w:rPr>
          <w:noProof/>
        </w:rPr>
      </w:pPr>
      <w:r w:rsidRPr="00A9621F">
        <w:rPr>
          <w:noProof/>
        </w:rPr>
        <w:tab/>
        <w:t>δ)</w:t>
      </w:r>
      <w:r w:rsidRPr="00A9621F">
        <w:rPr>
          <w:noProof/>
        </w:rPr>
        <w:tab/>
        <w:t>προβλέπουν την αποκλειστική ευθύνη του αιτούντος σε περίπτωση απαίτησης σε σχέση με τις δραστηριότητες που εκτελούνται στο πλαίσιο του διαγωνισμού·</w:t>
      </w:r>
    </w:p>
    <w:p w14:paraId="5DFBAD4B" w14:textId="77777777" w:rsidR="008B6302" w:rsidRPr="00A9621F" w:rsidRDefault="008B6302" w:rsidP="008B6302">
      <w:pPr>
        <w:pStyle w:val="Point0"/>
        <w:rPr>
          <w:noProof/>
        </w:rPr>
      </w:pPr>
      <w:r w:rsidRPr="00A9621F">
        <w:rPr>
          <w:noProof/>
        </w:rPr>
        <w:tab/>
        <w:t>ε)</w:t>
      </w:r>
      <w:r w:rsidRPr="00A9621F">
        <w:rPr>
          <w:noProof/>
        </w:rPr>
        <w:tab/>
        <w:t xml:space="preserve">προβλέπουν την αποδοχή εκ μέρους των νικητών των υποχρεώσεων που αναφέρονται στο άρθρο </w:t>
      </w:r>
      <w:r w:rsidRPr="00A9621F">
        <w:rPr>
          <w:rStyle w:val="CRMinorChangeAdded"/>
          <w:noProof/>
        </w:rPr>
        <w:t>130</w:t>
      </w:r>
      <w:r w:rsidRPr="00A9621F">
        <w:rPr>
          <w:rStyle w:val="CRMinorChangeDeleted"/>
          <w:noProof/>
        </w:rPr>
        <w:t>129</w:t>
      </w:r>
      <w:r w:rsidRPr="00A9621F">
        <w:rPr>
          <w:noProof/>
        </w:rPr>
        <w:t xml:space="preserve"> καθώς και των υποχρεώσεων δημοσιότητας, όπως προσδιορίζονται στους κανόνες του διαγωνισμού·</w:t>
      </w:r>
    </w:p>
    <w:p w14:paraId="1B33EC7E" w14:textId="77777777" w:rsidR="008B6302" w:rsidRPr="00A9621F" w:rsidRDefault="008B6302" w:rsidP="008B6302">
      <w:pPr>
        <w:pStyle w:val="Point0"/>
        <w:rPr>
          <w:noProof/>
        </w:rPr>
      </w:pPr>
      <w:r w:rsidRPr="00A9621F">
        <w:rPr>
          <w:noProof/>
        </w:rPr>
        <w:tab/>
        <w:t>στ)</w:t>
      </w:r>
      <w:r w:rsidRPr="00A9621F">
        <w:rPr>
          <w:noProof/>
        </w:rPr>
        <w:tab/>
        <w:t>ορίζουν τα κριτήρια απονομής, τα οποία πρέπει να επιτρέπουν να εκτιμηθεί η ποιότητα των αιτήσεων σε σχέση με τους επιδιωκόμενους στόχους και τα προσδοκώμενα αποτελέσματα, και να αποφασιστούν αντικειμενικά οι επιτυχούσες αιτήσεις·</w:t>
      </w:r>
    </w:p>
    <w:p w14:paraId="320453DF" w14:textId="77777777" w:rsidR="008B6302" w:rsidRPr="00A9621F" w:rsidRDefault="008B6302" w:rsidP="008B6302">
      <w:pPr>
        <w:pStyle w:val="Point0"/>
        <w:rPr>
          <w:noProof/>
        </w:rPr>
      </w:pPr>
      <w:r w:rsidRPr="00A9621F">
        <w:rPr>
          <w:noProof/>
        </w:rPr>
        <w:tab/>
        <w:t>ζ)</w:t>
      </w:r>
      <w:r w:rsidRPr="00A9621F">
        <w:rPr>
          <w:noProof/>
        </w:rPr>
        <w:tab/>
        <w:t xml:space="preserve">προσδιορίζουν το ποσό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A9621F">
        <w:rPr>
          <w:noProof/>
          <w:highlight w:val="lightGray"/>
        </w:rPr>
        <w:t> ή το είδος </w:t>
      </w:r>
      <w:r w:rsidRPr="00A9621F">
        <w:rPr>
          <w:noProof/>
          <w:highlight w:val="lightGray"/>
        </w:rPr>
        <w:fldChar w:fldCharType="begin"/>
      </w:r>
      <w:r w:rsidRPr="00A9621F">
        <w:rPr>
          <w:noProof/>
          <w:highlight w:val="lightGray"/>
        </w:rPr>
        <w:instrText xml:space="preserve"> QUOTE "ï" </w:instrText>
      </w:r>
      <w:r w:rsidRPr="00A9621F">
        <w:rPr>
          <w:noProof/>
          <w:highlight w:val="lightGray"/>
        </w:rPr>
        <w:fldChar w:fldCharType="separate"/>
      </w:r>
      <w:r w:rsidRPr="00A9621F">
        <w:rPr>
          <w:rStyle w:val="CRMarker"/>
          <w:noProof/>
          <w:highlight w:val="lightGray"/>
        </w:rPr>
        <w:t>ï</w:t>
      </w:r>
      <w:r w:rsidRPr="00A9621F">
        <w:rPr>
          <w:noProof/>
          <w:highlight w:val="lightGray"/>
        </w:rPr>
        <w:fldChar w:fldCharType="end"/>
      </w:r>
      <w:r w:rsidRPr="00A9621F">
        <w:rPr>
          <w:noProof/>
        </w:rPr>
        <w:t xml:space="preserve"> του βραβείου ή των βραβείων·</w:t>
      </w:r>
    </w:p>
    <w:p w14:paraId="6B127165" w14:textId="77777777" w:rsidR="008B6302" w:rsidRPr="00A9621F" w:rsidRDefault="008B6302" w:rsidP="008B6302">
      <w:pPr>
        <w:pStyle w:val="Point0"/>
        <w:rPr>
          <w:noProof/>
        </w:rPr>
      </w:pPr>
      <w:r w:rsidRPr="00A9621F">
        <w:rPr>
          <w:noProof/>
        </w:rPr>
        <w:tab/>
        <w:t>η)</w:t>
      </w:r>
      <w:r w:rsidRPr="00A9621F">
        <w:rPr>
          <w:noProof/>
        </w:rPr>
        <w:tab/>
        <w:t xml:space="preserve">προσδιορίζουν τις λεπτομέρειες για την πληρωμή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A9621F">
        <w:rPr>
          <w:noProof/>
          <w:highlight w:val="lightGray"/>
        </w:rPr>
        <w:t> ή την παροχή </w:t>
      </w:r>
      <w:r w:rsidRPr="00A9621F">
        <w:rPr>
          <w:noProof/>
          <w:highlight w:val="lightGray"/>
        </w:rPr>
        <w:fldChar w:fldCharType="begin"/>
      </w:r>
      <w:r w:rsidRPr="00A9621F">
        <w:rPr>
          <w:noProof/>
          <w:highlight w:val="lightGray"/>
        </w:rPr>
        <w:instrText xml:space="preserve"> QUOTE "ï" </w:instrText>
      </w:r>
      <w:r w:rsidRPr="00A9621F">
        <w:rPr>
          <w:noProof/>
          <w:highlight w:val="lightGray"/>
        </w:rPr>
        <w:fldChar w:fldCharType="separate"/>
      </w:r>
      <w:r w:rsidRPr="00A9621F">
        <w:rPr>
          <w:rStyle w:val="CRMarker"/>
          <w:noProof/>
          <w:highlight w:val="lightGray"/>
        </w:rPr>
        <w:t>ï</w:t>
      </w:r>
      <w:r w:rsidRPr="00A9621F">
        <w:rPr>
          <w:noProof/>
          <w:highlight w:val="lightGray"/>
        </w:rPr>
        <w:fldChar w:fldCharType="end"/>
      </w:r>
      <w:r w:rsidRPr="00A9621F">
        <w:rPr>
          <w:noProof/>
        </w:rPr>
        <w:t xml:space="preserve"> των βραβείων στους νικητές μετά την απονομή.</w:t>
      </w:r>
    </w:p>
    <w:p w14:paraId="3D95124C" w14:textId="77777777" w:rsidR="008B6302" w:rsidRPr="00A9621F" w:rsidRDefault="008B6302" w:rsidP="008B6302">
      <w:pPr>
        <w:rPr>
          <w:noProof/>
        </w:rPr>
      </w:pPr>
      <w:r w:rsidRPr="00A9621F">
        <w:rPr>
          <w:noProof/>
        </w:rPr>
        <w:t>Για τους σκοπούς του στοιχείου α) του πρώτου εδαφίου, οι δικαιούχοι θεωρούνται επιλέξιμοι, εκτός εάν δηλώνεται διαφορετικά στους κανόνες του διαγωνισμού.</w:t>
      </w:r>
    </w:p>
    <w:p w14:paraId="1AEBC8F3" w14:textId="77777777" w:rsidR="008B6302" w:rsidRPr="00A9621F" w:rsidRDefault="008B6302" w:rsidP="008B6302">
      <w:pPr>
        <w:rPr>
          <w:noProof/>
        </w:rPr>
      </w:pPr>
      <w:r w:rsidRPr="00A9621F">
        <w:rPr>
          <w:noProof/>
        </w:rPr>
        <w:t xml:space="preserve">Το άρθρο </w:t>
      </w:r>
      <w:r w:rsidRPr="00A9621F">
        <w:rPr>
          <w:rStyle w:val="CRMinorChangeAdded"/>
          <w:noProof/>
        </w:rPr>
        <w:t>198</w:t>
      </w:r>
      <w:r w:rsidRPr="00A9621F">
        <w:rPr>
          <w:rStyle w:val="CRMinorChangeDeleted"/>
          <w:noProof/>
        </w:rPr>
        <w:t>194</w:t>
      </w:r>
      <w:r w:rsidRPr="00A9621F">
        <w:rPr>
          <w:noProof/>
        </w:rPr>
        <w:t xml:space="preserve"> παράγραφος 3 εφαρμόζεται κατ’ αναλογία στη δημοσίευση των διαγωνισμών.</w:t>
      </w:r>
    </w:p>
    <w:p w14:paraId="6288D5DC" w14:textId="77777777" w:rsidR="008B6302" w:rsidRPr="00A9621F" w:rsidRDefault="008B6302" w:rsidP="008B6302">
      <w:pPr>
        <w:rPr>
          <w:noProof/>
        </w:rPr>
      </w:pPr>
      <w:r w:rsidRPr="00A9621F">
        <w:rPr>
          <w:noProof/>
        </w:rPr>
        <w:t>2.</w:t>
      </w:r>
      <w:r w:rsidRPr="00A9621F">
        <w:rPr>
          <w:noProof/>
        </w:rPr>
        <w:tab/>
        <w:t>Οι κανόνες των διαγωνισμών μπορούν να θέτουν τους όρους ακύρωσης του διαγωνισμού, ιδίως όταν δεν είναι δυνατή η εκπλήρωση των στόχων του.</w:t>
      </w:r>
    </w:p>
    <w:p w14:paraId="368152FB" w14:textId="77777777" w:rsidR="008B6302" w:rsidRPr="00A9621F" w:rsidRDefault="008B6302" w:rsidP="008B6302">
      <w:pPr>
        <w:rPr>
          <w:noProof/>
        </w:rPr>
      </w:pPr>
      <w:r w:rsidRPr="00A9621F">
        <w:rPr>
          <w:noProof/>
        </w:rPr>
        <w:t>3.</w:t>
      </w:r>
      <w:r w:rsidRPr="00A9621F">
        <w:rPr>
          <w:noProof/>
        </w:rPr>
        <w:tab/>
        <w:t xml:space="preserve">Τα βραβεία απονέμονται από τον αρμόδιο διατάκτη μετά από αξιολόγηση την οποία διενεργεί η επιτροπή αξιολόγησης που αναφέρεται στο άρθρο </w:t>
      </w:r>
      <w:r w:rsidRPr="00A9621F">
        <w:rPr>
          <w:rStyle w:val="CRMinorChangeAdded"/>
          <w:noProof/>
        </w:rPr>
        <w:t>154</w:t>
      </w:r>
      <w:r w:rsidRPr="00A9621F">
        <w:rPr>
          <w:rStyle w:val="CRMinorChangeDeleted"/>
          <w:noProof/>
        </w:rPr>
        <w:t>150</w:t>
      </w:r>
      <w:r w:rsidRPr="00A9621F">
        <w:rPr>
          <w:noProof/>
        </w:rPr>
        <w:t>.</w:t>
      </w:r>
    </w:p>
    <w:p w14:paraId="1A593CE7" w14:textId="77777777" w:rsidR="008B6302" w:rsidRPr="00A9621F" w:rsidRDefault="008B6302" w:rsidP="008B6302">
      <w:pPr>
        <w:rPr>
          <w:noProof/>
        </w:rPr>
      </w:pPr>
      <w:r w:rsidRPr="00A9621F">
        <w:rPr>
          <w:noProof/>
        </w:rPr>
        <w:t xml:space="preserve">Το άρθρο </w:t>
      </w:r>
      <w:r w:rsidRPr="00A9621F">
        <w:rPr>
          <w:rStyle w:val="CRMinorChangeAdded"/>
          <w:noProof/>
        </w:rPr>
        <w:t>204</w:t>
      </w:r>
      <w:r w:rsidRPr="00A9621F">
        <w:rPr>
          <w:rStyle w:val="CRMinorChangeDeleted"/>
          <w:noProof/>
        </w:rPr>
        <w:t>200</w:t>
      </w:r>
      <w:r w:rsidRPr="00A9621F">
        <w:rPr>
          <w:noProof/>
        </w:rPr>
        <w:t xml:space="preserve"> παράγραφοι 4 και 6 εφαρμόζεται κατ’ αναλογία στην απόφαση απονομής.</w:t>
      </w:r>
    </w:p>
    <w:p w14:paraId="6C823BF6" w14:textId="77777777" w:rsidR="008B6302" w:rsidRPr="00A9621F" w:rsidRDefault="008B6302" w:rsidP="008B6302">
      <w:pPr>
        <w:rPr>
          <w:noProof/>
        </w:rPr>
      </w:pPr>
      <w:r w:rsidRPr="00A9621F">
        <w:rPr>
          <w:noProof/>
        </w:rPr>
        <w:t>4.</w:t>
      </w:r>
      <w:r w:rsidRPr="00A9621F">
        <w:rPr>
          <w:noProof/>
        </w:rPr>
        <w:tab/>
        <w:t>Οι αιτούντες ενημερώνονται το ταχύτερο δυνατό όσον αφορά το αποτέλεσμα της αξιολόγησης της αίτησής τους, και σε κάθε περίπτωση εντός 15 ημερολογιακών ημερών από τη λήψη της απόφασης απονομής εκ μέρους του αρμόδιου διατάκτη.</w:t>
      </w:r>
    </w:p>
    <w:p w14:paraId="5B434899" w14:textId="77777777" w:rsidR="008B6302" w:rsidRPr="00A9621F" w:rsidRDefault="008B6302" w:rsidP="008B6302">
      <w:pPr>
        <w:rPr>
          <w:noProof/>
        </w:rPr>
      </w:pPr>
      <w:r w:rsidRPr="00A9621F">
        <w:rPr>
          <w:noProof/>
        </w:rPr>
        <w:t>Η απόφαση απονομής του βραβείου κοινοποιείται στον νικητή και συνιστά νομική δέσμευση.</w:t>
      </w:r>
    </w:p>
    <w:p w14:paraId="3F44F5B7" w14:textId="77777777" w:rsidR="008B6302" w:rsidRPr="00A9621F" w:rsidRDefault="008B6302" w:rsidP="008B6302">
      <w:pPr>
        <w:rPr>
          <w:noProof/>
        </w:rPr>
      </w:pPr>
      <w:r w:rsidRPr="00A9621F">
        <w:rPr>
          <w:noProof/>
        </w:rPr>
        <w:t>5.</w:t>
      </w:r>
      <w:r w:rsidRPr="00A9621F">
        <w:rPr>
          <w:noProof/>
        </w:rPr>
        <w:tab/>
        <w:t>Όλα τα βραβεία που απονέμονται κατά τη διάρκεια ενός οικονομικού έτους δημοσιεύονται σύμφωνα με το άρθρο 38 παράγραφοι 1 έως 4.</w:t>
      </w:r>
    </w:p>
    <w:p w14:paraId="5393490B" w14:textId="77777777" w:rsidR="008B6302" w:rsidRPr="00A9621F" w:rsidRDefault="008B6302" w:rsidP="008B6302">
      <w:pPr>
        <w:rPr>
          <w:noProof/>
        </w:rPr>
      </w:pPr>
      <w:r w:rsidRPr="00A9621F">
        <w:rPr>
          <w:noProof/>
        </w:rPr>
        <w:t>Εφόσον ζητηθεί από το Ευρωπαϊκό Κοινοβούλιο και το Συμβούλιο μετά τη δημοσίευση, η Επιτροπή διαβιβάζει έκθεση με:</w:t>
      </w:r>
    </w:p>
    <w:p w14:paraId="5466037C" w14:textId="77777777" w:rsidR="008B6302" w:rsidRPr="00A9621F" w:rsidRDefault="008B6302" w:rsidP="008B6302">
      <w:pPr>
        <w:pStyle w:val="Point0"/>
        <w:rPr>
          <w:noProof/>
        </w:rPr>
      </w:pPr>
      <w:r w:rsidRPr="00A9621F">
        <w:rPr>
          <w:noProof/>
        </w:rPr>
        <w:tab/>
        <w:t>α)</w:t>
      </w:r>
      <w:r w:rsidRPr="00A9621F">
        <w:rPr>
          <w:noProof/>
        </w:rPr>
        <w:tab/>
        <w:t>τον αριθμό των αιτούντων του προηγούμενου έτους·</w:t>
      </w:r>
    </w:p>
    <w:p w14:paraId="68A099BD" w14:textId="77777777" w:rsidR="008B6302" w:rsidRPr="00A9621F" w:rsidRDefault="008B6302" w:rsidP="008B6302">
      <w:pPr>
        <w:pStyle w:val="Point0"/>
        <w:rPr>
          <w:noProof/>
        </w:rPr>
      </w:pPr>
      <w:r w:rsidRPr="00A9621F">
        <w:rPr>
          <w:noProof/>
        </w:rPr>
        <w:tab/>
        <w:t>β)</w:t>
      </w:r>
      <w:r w:rsidRPr="00A9621F">
        <w:rPr>
          <w:noProof/>
        </w:rPr>
        <w:tab/>
        <w:t>τον αριθμό των αιτούντων και το ποσοστό επιτυχών αιτήσεων ανά διαγωνισμό·</w:t>
      </w:r>
    </w:p>
    <w:p w14:paraId="7436E4DD" w14:textId="77777777" w:rsidR="008B6302" w:rsidRPr="00A9621F" w:rsidRDefault="008B6302" w:rsidP="008B6302">
      <w:pPr>
        <w:pStyle w:val="Point0"/>
        <w:rPr>
          <w:noProof/>
        </w:rPr>
      </w:pPr>
      <w:r w:rsidRPr="00A9621F">
        <w:rPr>
          <w:noProof/>
        </w:rPr>
        <w:tab/>
        <w:t>γ)</w:t>
      </w:r>
      <w:r w:rsidRPr="00A9621F">
        <w:rPr>
          <w:noProof/>
        </w:rPr>
        <w:tab/>
        <w:t>κατάλογο των εμπειρογνωμόνων που συμμετείχαν σε επιτροπές αξιολόγησης κατά το προηγούμενο έτος, καθώς και αναφορά της διαδικασίας επιλογής τους.</w:t>
      </w:r>
    </w:p>
    <w:p w14:paraId="78F6E020" w14:textId="77777777" w:rsidR="008B6302" w:rsidRPr="00A9621F" w:rsidRDefault="008B6302" w:rsidP="008B6302">
      <w:pPr>
        <w:pStyle w:val="SectionTitle"/>
        <w:rPr>
          <w:noProof/>
        </w:rPr>
      </w:pPr>
      <w:r w:rsidRPr="00A9621F">
        <w:rPr>
          <w:noProof/>
        </w:rPr>
        <w:t>ΤΙΤΛΟΣ X</w:t>
      </w:r>
    </w:p>
    <w:p w14:paraId="320136EB" w14:textId="77777777" w:rsidR="008B6302" w:rsidRPr="00A9621F" w:rsidRDefault="008B6302" w:rsidP="008B6302">
      <w:pPr>
        <w:pStyle w:val="SectionTitle"/>
        <w:rPr>
          <w:noProof/>
        </w:rPr>
      </w:pPr>
      <w:r w:rsidRPr="00A9621F">
        <w:rPr>
          <w:i/>
          <w:noProof/>
        </w:rPr>
        <w:t>ΧΡΗΜΑΤΟΔΟΤΙΚΑ ΜΕΣΑ, ΔΗΜΟΣΙΟΝΟΜΙΚΕΣ ΕΓΓΥΗΣΕΙΣ ΚΑΙ ΧΡΗΜΑΤΟΔΟΤΙΚΗ ΣΥΝΔΡΟΜΗ</w:t>
      </w:r>
    </w:p>
    <w:p w14:paraId="73A4A29F" w14:textId="77777777" w:rsidR="008B6302" w:rsidRPr="00A9621F" w:rsidRDefault="008B6302" w:rsidP="008B6302">
      <w:pPr>
        <w:pStyle w:val="SectionTitle"/>
        <w:rPr>
          <w:noProof/>
        </w:rPr>
      </w:pPr>
      <w:r w:rsidRPr="00A9621F">
        <w:rPr>
          <w:i/>
          <w:noProof/>
        </w:rPr>
        <w:t>ΚΕΦΑΛΑΙΟ 1</w:t>
      </w:r>
    </w:p>
    <w:p w14:paraId="0DFF9205" w14:textId="77777777" w:rsidR="008B6302" w:rsidRPr="00A9621F" w:rsidRDefault="008B6302" w:rsidP="008B6302">
      <w:pPr>
        <w:pStyle w:val="SectionTitle"/>
        <w:rPr>
          <w:noProof/>
        </w:rPr>
      </w:pPr>
      <w:r w:rsidRPr="00A9621F">
        <w:rPr>
          <w:i/>
          <w:noProof/>
        </w:rPr>
        <w:t>Κοινές διατάξεις</w:t>
      </w:r>
    </w:p>
    <w:p w14:paraId="20917ECB"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212</w:t>
      </w:r>
      <w:r w:rsidRPr="00A9621F">
        <w:rPr>
          <w:rStyle w:val="CRMinorChangeDeleted"/>
          <w:noProof/>
        </w:rPr>
        <w:t>208</w:t>
      </w:r>
    </w:p>
    <w:p w14:paraId="08B9F556" w14:textId="77777777" w:rsidR="008B6302" w:rsidRPr="00A9621F" w:rsidRDefault="008B6302" w:rsidP="008B6302">
      <w:pPr>
        <w:pStyle w:val="NormalCentered"/>
        <w:rPr>
          <w:b/>
          <w:bCs/>
          <w:noProof/>
        </w:rPr>
      </w:pPr>
      <w:r w:rsidRPr="00A9621F">
        <w:rPr>
          <w:b/>
          <w:noProof/>
        </w:rPr>
        <w:t>Πεδίο εφαρμογής και εφαρμογή</w:t>
      </w:r>
    </w:p>
    <w:p w14:paraId="61059192" w14:textId="77777777" w:rsidR="008B6302" w:rsidRPr="00A9621F" w:rsidRDefault="008B6302" w:rsidP="008B6302">
      <w:pPr>
        <w:rPr>
          <w:noProof/>
        </w:rPr>
      </w:pPr>
      <w:r w:rsidRPr="00A9621F">
        <w:rPr>
          <w:noProof/>
        </w:rPr>
        <w:t>1.</w:t>
      </w:r>
      <w:r w:rsidRPr="00A9621F">
        <w:rPr>
          <w:noProof/>
        </w:rPr>
        <w:tab/>
        <w:t>Στις περιπτώσεις που αποδεικνύεται ότι αποτελούν τον πλέον ενδεδειγμένο τρόπο για την επίτευξη των στόχων πολιτικής της Ένωσης, η Ένωση δύναται να συστήνει χρηματοδοτικά μέσα ή να παρέχει δημοσιονομικές εγγυήσεις ή χρηματοδοτική συνδρομή με κάλυψη από τον προϋπολογισμό μέσω βασικής πράξης, η οποία καθορίζει το πεδίο και την περίοδο εφαρμογής τους.</w:t>
      </w:r>
    </w:p>
    <w:p w14:paraId="2DAE8A1F" w14:textId="77777777" w:rsidR="008B6302" w:rsidRPr="00A9621F" w:rsidRDefault="008B6302" w:rsidP="008B6302">
      <w:pPr>
        <w:rPr>
          <w:noProof/>
        </w:rPr>
      </w:pPr>
      <w:r w:rsidRPr="00A9621F">
        <w:rPr>
          <w:noProof/>
        </w:rPr>
        <w:t>2.</w:t>
      </w:r>
      <w:r w:rsidRPr="00A9621F">
        <w:rPr>
          <w:noProof/>
        </w:rPr>
        <w:tab/>
        <w:t>Τα κράτη μέλη είναι δυνατό να συνεισφέρουν στα χρηματοδοτικά μέσα, στις δημοσιονομικές εγγυήσεις ή στη χρηματοδοτική συνδρομή της Ένωσης. Είναι επίσης δυνατή η συνεισφορά τρίτων, εφόσον προβλέπεται στη βασική πράξη.</w:t>
      </w:r>
    </w:p>
    <w:p w14:paraId="1BF59950" w14:textId="77777777" w:rsidR="008B6302" w:rsidRPr="00A9621F" w:rsidRDefault="008B6302" w:rsidP="008B6302">
      <w:pPr>
        <w:pStyle w:val="CRSeparator"/>
        <w:rPr>
          <w:noProof/>
        </w:rPr>
      </w:pPr>
    </w:p>
    <w:p w14:paraId="38074191" w14:textId="77777777" w:rsidR="008B6302" w:rsidRPr="00A9621F" w:rsidRDefault="008B6302" w:rsidP="008B6302">
      <w:pPr>
        <w:pStyle w:val="CRReference"/>
        <w:rPr>
          <w:noProof/>
          <w:highlight w:val="lightGray"/>
        </w:rPr>
      </w:pPr>
      <w:r w:rsidRPr="00A9621F">
        <w:rPr>
          <w:noProof/>
          <w:highlight w:val="lightGray"/>
        </w:rPr>
        <w:fldChar w:fldCharType="begin"/>
      </w:r>
      <w:r w:rsidRPr="00A9621F">
        <w:rPr>
          <w:noProof/>
          <w:highlight w:val="lightGray"/>
        </w:rPr>
        <w:instrText xml:space="preserve"> QUOTE "ò" </w:instrText>
      </w:r>
      <w:r w:rsidRPr="00A9621F">
        <w:rPr>
          <w:noProof/>
          <w:highlight w:val="lightGray"/>
        </w:rPr>
        <w:fldChar w:fldCharType="separate"/>
      </w:r>
      <w:r w:rsidRPr="00A9621F">
        <w:rPr>
          <w:rStyle w:val="CRMarker"/>
          <w:noProof/>
          <w:highlight w:val="lightGray"/>
        </w:rPr>
        <w:t>ò</w:t>
      </w:r>
      <w:r w:rsidRPr="00A9621F">
        <w:rPr>
          <w:noProof/>
          <w:highlight w:val="lightGray"/>
        </w:rPr>
        <w:fldChar w:fldCharType="end"/>
      </w:r>
      <w:r w:rsidRPr="00A9621F">
        <w:rPr>
          <w:noProof/>
          <w:highlight w:val="lightGray"/>
        </w:rPr>
        <w:t> νέο</w:t>
      </w:r>
    </w:p>
    <w:p w14:paraId="096B37AA" w14:textId="77777777" w:rsidR="008B6302" w:rsidRPr="00A9621F" w:rsidRDefault="008B6302" w:rsidP="008B6302">
      <w:pPr>
        <w:rPr>
          <w:noProof/>
        </w:rPr>
      </w:pPr>
      <w:r w:rsidRPr="00A9621F">
        <w:rPr>
          <w:noProof/>
          <w:highlight w:val="lightGray"/>
        </w:rPr>
        <w:t xml:space="preserve">3. </w:t>
      </w:r>
      <w:r w:rsidRPr="004C1110">
        <w:rPr>
          <w:noProof/>
          <w:highlight w:val="lightGray"/>
        </w:rPr>
        <w:t>Όταν τα χρηματοδοτικά μέσα ή οι δημοσιονομικές εγγυήσεις εκτελούνται υπό καθεστώς άμεσης διαχείρισης, η Επιτροπή εξασφαλίζει τη συμμόρφωση, κατ’ αναλογία, με το άρθρο 159 παράγραφος 2 όσον αφορά τους ενδιάμεσους χρηματοδοτικούς οργανισμούς και τους τελικούς αποδέκτες</w:t>
      </w:r>
      <w:r w:rsidRPr="00A9621F">
        <w:rPr>
          <w:noProof/>
          <w:highlight w:val="lightGray"/>
        </w:rPr>
        <w:t>.</w:t>
      </w:r>
    </w:p>
    <w:p w14:paraId="71431C04" w14:textId="77777777" w:rsidR="008B6302" w:rsidRPr="00A9621F" w:rsidRDefault="008B6302" w:rsidP="008B6302">
      <w:pPr>
        <w:pStyle w:val="CRSeparator"/>
        <w:rPr>
          <w:noProof/>
        </w:rPr>
      </w:pPr>
    </w:p>
    <w:p w14:paraId="3696CC8D" w14:textId="77777777" w:rsidR="008B6302" w:rsidRPr="00A9621F" w:rsidRDefault="008B6302" w:rsidP="008B6302">
      <w:pPr>
        <w:pStyle w:val="CRReference"/>
        <w:rPr>
          <w:noProof/>
          <w:highlight w:val="lightGray"/>
        </w:rPr>
      </w:pPr>
      <w:r w:rsidRPr="00A9621F">
        <w:rPr>
          <w:noProof/>
        </w:rPr>
        <w:fldChar w:fldCharType="begin"/>
      </w:r>
      <w:r w:rsidRPr="00A9621F">
        <w:rPr>
          <w:noProof/>
        </w:rPr>
        <w:instrText xml:space="preserve"> QUOTE "ê" </w:instrText>
      </w:r>
      <w:r w:rsidRPr="00A9621F">
        <w:rPr>
          <w:noProof/>
        </w:rPr>
        <w:fldChar w:fldCharType="separate"/>
      </w:r>
      <w:r w:rsidRPr="00A9621F">
        <w:rPr>
          <w:rStyle w:val="CRMarker"/>
          <w:noProof/>
        </w:rPr>
        <w:t>ê</w:t>
      </w:r>
      <w:r w:rsidRPr="00A9621F">
        <w:rPr>
          <w:noProof/>
        </w:rPr>
        <w:fldChar w:fldCharType="end"/>
      </w:r>
      <w:r w:rsidRPr="00A9621F">
        <w:rPr>
          <w:noProof/>
        </w:rPr>
        <w:t> 2018/1046</w:t>
      </w:r>
    </w:p>
    <w:p w14:paraId="523203E1" w14:textId="77777777" w:rsidR="008B6302" w:rsidRPr="00A9621F" w:rsidRDefault="008B6302" w:rsidP="008B6302">
      <w:pPr>
        <w:pStyle w:val="CRReference"/>
        <w:rPr>
          <w:rStyle w:val="CRMinorChangeAdded"/>
          <w:noProof/>
          <w:highlight w:val="lightGray"/>
        </w:rPr>
      </w:pPr>
      <w:r w:rsidRPr="00A9621F">
        <w:rPr>
          <w:noProof/>
          <w:highlight w:val="lightGray"/>
        </w:rPr>
        <w:fldChar w:fldCharType="begin"/>
      </w:r>
      <w:r w:rsidRPr="00A9621F">
        <w:rPr>
          <w:noProof/>
          <w:highlight w:val="lightGray"/>
        </w:rPr>
        <w:instrText xml:space="preserve"> QUOTE "ð" </w:instrText>
      </w:r>
      <w:r w:rsidRPr="00A9621F">
        <w:rPr>
          <w:noProof/>
          <w:highlight w:val="lightGray"/>
        </w:rPr>
        <w:fldChar w:fldCharType="separate"/>
      </w:r>
      <w:r w:rsidRPr="00A9621F">
        <w:rPr>
          <w:rStyle w:val="CRMarker"/>
          <w:noProof/>
          <w:highlight w:val="lightGray"/>
        </w:rPr>
        <w:t>ð</w:t>
      </w:r>
      <w:r w:rsidRPr="00A9621F">
        <w:rPr>
          <w:noProof/>
          <w:highlight w:val="lightGray"/>
        </w:rPr>
        <w:fldChar w:fldCharType="end"/>
      </w:r>
      <w:r w:rsidRPr="00A9621F">
        <w:rPr>
          <w:noProof/>
          <w:highlight w:val="lightGray"/>
        </w:rPr>
        <w:t> νέο</w:t>
      </w:r>
    </w:p>
    <w:p w14:paraId="63CBB397" w14:textId="77777777" w:rsidR="008B6302" w:rsidRPr="00A9621F" w:rsidRDefault="008B6302" w:rsidP="008B6302">
      <w:pPr>
        <w:rPr>
          <w:noProof/>
        </w:rPr>
      </w:pPr>
      <w:r w:rsidRPr="00A9621F">
        <w:rPr>
          <w:rStyle w:val="CRMinorChangeAdded"/>
          <w:noProof/>
        </w:rPr>
        <w:t>4</w:t>
      </w:r>
      <w:r w:rsidRPr="00A9621F">
        <w:rPr>
          <w:rStyle w:val="CRMinorChangeDeleted"/>
          <w:noProof/>
        </w:rPr>
        <w:t>3</w:t>
      </w:r>
      <w:r w:rsidRPr="00A9621F">
        <w:rPr>
          <w:noProof/>
        </w:rPr>
        <w:t>.</w:t>
      </w:r>
      <w:r w:rsidRPr="00A9621F">
        <w:rPr>
          <w:noProof/>
        </w:rPr>
        <w:tab/>
        <w:t>Όταν τα χρηματοδοτικά μέσα εκτελούνται υπό καθεστώς επιμερισμένης διαχείρισης με κράτη μέλη, εφαρμόζονται ειδικοί τομεακοί κανόνες.</w:t>
      </w:r>
    </w:p>
    <w:p w14:paraId="18B5946E" w14:textId="77777777" w:rsidR="008B6302" w:rsidRPr="00A9621F" w:rsidRDefault="008B6302" w:rsidP="008B6302">
      <w:pPr>
        <w:rPr>
          <w:noProof/>
        </w:rPr>
      </w:pPr>
      <w:r w:rsidRPr="00A9621F">
        <w:rPr>
          <w:rStyle w:val="CRMinorChangeAdded"/>
          <w:noProof/>
        </w:rPr>
        <w:t>5</w:t>
      </w:r>
      <w:r w:rsidRPr="00A9621F">
        <w:rPr>
          <w:rStyle w:val="CRMinorChangeDeleted"/>
          <w:noProof/>
        </w:rPr>
        <w:t>4</w:t>
      </w:r>
      <w:r w:rsidRPr="00A9621F">
        <w:rPr>
          <w:noProof/>
        </w:rPr>
        <w:t>.</w:t>
      </w:r>
      <w:r w:rsidRPr="00A9621F">
        <w:rPr>
          <w:noProof/>
        </w:rPr>
        <w:tab/>
        <w:t xml:space="preserve">Όταν τα χρηματοδοτικά μέσα ή οι δημοσιονομικές εγγυήσεις εκτελούνται υπό καθεστώς έμμεσης διαχείρισης, η Επιτροπή συνάπτει συμφωνίες με οντότητες δυνάμει του άρθρου 62 παράγραφος 1 πρώτο εδάφιο στοιχείο γ) σημεία ii), iii), v) και vi). Όταν τα συστήματα, οι κανόνες και οι διαδικασίες των εν λόγω οντοτήτων έχουν αξιολογηθεί σύμφωνα με το άρθρο </w:t>
      </w:r>
      <w:r w:rsidRPr="00A9621F">
        <w:rPr>
          <w:rStyle w:val="CRMinorChangeAdded"/>
          <w:noProof/>
        </w:rPr>
        <w:t>158</w:t>
      </w:r>
      <w:r w:rsidRPr="00A9621F">
        <w:rPr>
          <w:noProof/>
        </w:rPr>
        <w:t xml:space="preserve">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A9621F">
        <w:rPr>
          <w:noProof/>
          <w:highlight w:val="lightGray"/>
        </w:rPr>
        <w:t> παράγραφοι 3 και </w:t>
      </w:r>
      <w:r w:rsidRPr="00A9621F">
        <w:rPr>
          <w:noProof/>
          <w:highlight w:val="lightGray"/>
        </w:rPr>
        <w:fldChar w:fldCharType="begin"/>
      </w:r>
      <w:r w:rsidRPr="00A9621F">
        <w:rPr>
          <w:noProof/>
          <w:highlight w:val="lightGray"/>
        </w:rPr>
        <w:instrText xml:space="preserve"> QUOTE "ï" </w:instrText>
      </w:r>
      <w:r w:rsidRPr="00A9621F">
        <w:rPr>
          <w:noProof/>
          <w:highlight w:val="lightGray"/>
        </w:rPr>
        <w:fldChar w:fldCharType="separate"/>
      </w:r>
      <w:r w:rsidRPr="00A9621F">
        <w:rPr>
          <w:rStyle w:val="CRMarker"/>
          <w:noProof/>
          <w:highlight w:val="lightGray"/>
        </w:rPr>
        <w:t>ï</w:t>
      </w:r>
      <w:r w:rsidRPr="00A9621F">
        <w:rPr>
          <w:noProof/>
          <w:highlight w:val="lightGray"/>
        </w:rPr>
        <w:fldChar w:fldCharType="end"/>
      </w:r>
      <w:r w:rsidRPr="00A9621F">
        <w:rPr>
          <w:rStyle w:val="CRMinorChangeAdded"/>
          <w:noProof/>
        </w:rPr>
        <w:t xml:space="preserve"> </w:t>
      </w:r>
      <w:r w:rsidRPr="00A9621F">
        <w:rPr>
          <w:rStyle w:val="CRMinorChangeDeleted"/>
          <w:noProof/>
        </w:rPr>
        <w:t>154</w:t>
      </w:r>
      <w:r w:rsidRPr="00A9621F">
        <w:rPr>
          <w:noProof/>
        </w:rPr>
        <w:t xml:space="preserve"> 4, μπορούν να βασίζονται πλήρως στα εν λόγω συστήματα, κανόνες και διαδικασίες. Οι εν λόγω οντότητες, όταν εκτελούν χρηματοδοτικά μέσα ή δημοσιονομικές εγγυήσεις υπό καθεστώς έμμεσης διαχείρισης, δύνανται να συνάπτουν συμφωνίες με ενδιάμεσους φορείς χρηματοδότησης, οι οποίοι επιλέγονται σύμφωνα με διαδικασίες ισοδύναμες με εκείνες που εφαρμόζει η Επιτροπή. Οι εν λόγω οντότητες εντάσσουν στις εν λόγω συμφωνίες τις απαιτήσεις που ορίζονται βάσει του άρθρου </w:t>
      </w:r>
      <w:r w:rsidRPr="00A9621F">
        <w:rPr>
          <w:rStyle w:val="CRMinorChangeAdded"/>
          <w:noProof/>
        </w:rPr>
        <w:t>159</w:t>
      </w:r>
      <w:r w:rsidRPr="00A9621F">
        <w:rPr>
          <w:rStyle w:val="CRMinorChangeDeleted"/>
          <w:noProof/>
        </w:rPr>
        <w:t>155</w:t>
      </w:r>
      <w:r w:rsidRPr="00A9621F">
        <w:rPr>
          <w:noProof/>
        </w:rPr>
        <w:t xml:space="preserve"> παράγραφος 2.</w:t>
      </w:r>
    </w:p>
    <w:p w14:paraId="090BFB02" w14:textId="77777777" w:rsidR="008B6302" w:rsidRPr="00A9621F" w:rsidRDefault="008B6302" w:rsidP="008B6302">
      <w:pPr>
        <w:rPr>
          <w:noProof/>
        </w:rPr>
      </w:pPr>
      <w:r w:rsidRPr="00A9621F">
        <w:rPr>
          <w:noProof/>
        </w:rPr>
        <w:t xml:space="preserve">Η Επιτροπή παραμένει υπεύθυνη να διασφαλίζει ότι το πλαίσιο εκτέλεσης των χρηματοδοτικών μέσων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A9621F">
        <w:rPr>
          <w:noProof/>
          <w:highlight w:val="lightGray"/>
        </w:rPr>
        <w:t> και των δημοσιονομικών εγγυήσεων </w:t>
      </w:r>
      <w:r w:rsidRPr="00A9621F">
        <w:rPr>
          <w:noProof/>
          <w:highlight w:val="lightGray"/>
        </w:rPr>
        <w:fldChar w:fldCharType="begin"/>
      </w:r>
      <w:r w:rsidRPr="00A9621F">
        <w:rPr>
          <w:noProof/>
          <w:highlight w:val="lightGray"/>
        </w:rPr>
        <w:instrText xml:space="preserve"> QUOTE "ï" </w:instrText>
      </w:r>
      <w:r w:rsidRPr="00A9621F">
        <w:rPr>
          <w:noProof/>
          <w:highlight w:val="lightGray"/>
        </w:rPr>
        <w:fldChar w:fldCharType="separate"/>
      </w:r>
      <w:r w:rsidRPr="00A9621F">
        <w:rPr>
          <w:rStyle w:val="CRMarker"/>
          <w:noProof/>
          <w:highlight w:val="lightGray"/>
        </w:rPr>
        <w:t>ï</w:t>
      </w:r>
      <w:r w:rsidRPr="00A9621F">
        <w:rPr>
          <w:noProof/>
          <w:highlight w:val="lightGray"/>
        </w:rPr>
        <w:fldChar w:fldCharType="end"/>
      </w:r>
      <w:r w:rsidRPr="00A9621F">
        <w:rPr>
          <w:noProof/>
        </w:rPr>
        <w:t xml:space="preserve"> συνάδει με την αρχή της χρηστής δημοσιονομικής διαχείρισης και συμβάλλει στην επίτευξη καθορισμένων και χρονικά προσδιορισμένων στόχων πολιτικής, μετρήσιμων από άποψη απόδοσης και/ή αποτελεσμάτων. Η Επιτροπή λογοδοτεί για την εκτέλεση των χρηματοδοτικών μέσων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A9621F">
        <w:rPr>
          <w:noProof/>
          <w:highlight w:val="lightGray"/>
        </w:rPr>
        <w:t> και των δημοσιονομικών εγγυήσεων </w:t>
      </w:r>
      <w:r w:rsidRPr="00A9621F">
        <w:rPr>
          <w:noProof/>
          <w:highlight w:val="lightGray"/>
        </w:rPr>
        <w:fldChar w:fldCharType="begin"/>
      </w:r>
      <w:r w:rsidRPr="00A9621F">
        <w:rPr>
          <w:noProof/>
          <w:highlight w:val="lightGray"/>
        </w:rPr>
        <w:instrText xml:space="preserve"> QUOTE "ï" </w:instrText>
      </w:r>
      <w:r w:rsidRPr="00A9621F">
        <w:rPr>
          <w:noProof/>
          <w:highlight w:val="lightGray"/>
        </w:rPr>
        <w:fldChar w:fldCharType="separate"/>
      </w:r>
      <w:r w:rsidRPr="00A9621F">
        <w:rPr>
          <w:rStyle w:val="CRMarker"/>
          <w:noProof/>
          <w:highlight w:val="lightGray"/>
        </w:rPr>
        <w:t>ï</w:t>
      </w:r>
      <w:r w:rsidRPr="00A9621F">
        <w:rPr>
          <w:noProof/>
          <w:highlight w:val="lightGray"/>
        </w:rPr>
        <w:fldChar w:fldCharType="end"/>
      </w:r>
      <w:r w:rsidRPr="00A9621F">
        <w:rPr>
          <w:noProof/>
        </w:rPr>
        <w:t xml:space="preserve">, με την επιφύλαξη της νόμιμης και συμβατικής ευθύνης των εντεταλμένων οντοτήτων σύμφωνα με την εφαρμοστέα νομοθεσία και το άρθρο </w:t>
      </w:r>
      <w:r w:rsidRPr="00A9621F">
        <w:rPr>
          <w:rStyle w:val="CRMinorChangeAdded"/>
          <w:noProof/>
        </w:rPr>
        <w:t>130</w:t>
      </w:r>
      <w:r w:rsidRPr="00A9621F">
        <w:rPr>
          <w:rStyle w:val="CRMinorChangeDeleted"/>
          <w:noProof/>
        </w:rPr>
        <w:t>129</w:t>
      </w:r>
      <w:r w:rsidRPr="00A9621F">
        <w:rPr>
          <w:noProof/>
        </w:rPr>
        <w:t>.</w:t>
      </w:r>
    </w:p>
    <w:p w14:paraId="2BA9344D" w14:textId="77777777" w:rsidR="008B6302" w:rsidRPr="00A9621F" w:rsidRDefault="008B6302" w:rsidP="008B6302">
      <w:pPr>
        <w:rPr>
          <w:noProof/>
        </w:rPr>
      </w:pPr>
      <w:r w:rsidRPr="00A9621F">
        <w:rPr>
          <w:noProof/>
        </w:rPr>
        <w:t>Στις περιπτώσεις που τρίτες χώρες συνεισφέρουν σε χρηματοδοτικά μέσα ή σε δημοσιονομικές εγγυήσεις δυνάμει της παραγράφου 2, η βασική πράξη μπορεί να επιτρέπει τον ορισμό επιλέξιμων εκτελεστικών φορέων ή αντισυμβαλλομένων από τις εν λόγω χώρες.</w:t>
      </w:r>
    </w:p>
    <w:p w14:paraId="154826C5" w14:textId="77777777" w:rsidR="008B6302" w:rsidRPr="00A9621F" w:rsidRDefault="008B6302" w:rsidP="008B6302">
      <w:pPr>
        <w:rPr>
          <w:noProof/>
        </w:rPr>
      </w:pPr>
      <w:r w:rsidRPr="00A9621F">
        <w:rPr>
          <w:rStyle w:val="CRMinorChangeAdded"/>
          <w:noProof/>
        </w:rPr>
        <w:t>6</w:t>
      </w:r>
      <w:r w:rsidRPr="00A9621F">
        <w:rPr>
          <w:rStyle w:val="CRMinorChangeDeleted"/>
          <w:noProof/>
        </w:rPr>
        <w:t>5</w:t>
      </w:r>
      <w:r w:rsidRPr="00A9621F">
        <w:rPr>
          <w:noProof/>
        </w:rPr>
        <w:t>.</w:t>
      </w:r>
      <w:r w:rsidRPr="00A9621F">
        <w:rPr>
          <w:noProof/>
        </w:rPr>
        <w:tab/>
        <w:t>Το Ελεγκτικό Συνέδριο έχει πλήρη πρόσβαση σε οποιεσδήποτε πληροφορίες αφορούν τα χρηματοδοτικά μέσα, τις δημοσιονομικές εγγυήσεις και τη χρηματοδοτική συνδρομή, μεταξύ άλλων μέσω επιτόπιων ελέγχων.</w:t>
      </w:r>
    </w:p>
    <w:p w14:paraId="0C042145" w14:textId="77777777" w:rsidR="008B6302" w:rsidRPr="00A9621F" w:rsidRDefault="008B6302" w:rsidP="008B6302">
      <w:pPr>
        <w:rPr>
          <w:noProof/>
        </w:rPr>
      </w:pPr>
      <w:r w:rsidRPr="00A9621F">
        <w:rPr>
          <w:noProof/>
        </w:rPr>
        <w:t>Το Ελεγκτικό Συνέδριο αποτελεί τον εξωτερικό ελεγκτή που είναι υπεύθυνος για τα έργα και τα προγράμματα που στηρίζονται από χρηματοδοτικό μέσο, δημοσιονομική εγγύηση ή χρηματοδοτική συνδρομή.</w:t>
      </w:r>
    </w:p>
    <w:p w14:paraId="157D1568"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213</w:t>
      </w:r>
      <w:r w:rsidRPr="00A9621F">
        <w:rPr>
          <w:rStyle w:val="CRMinorChangeDeleted"/>
          <w:noProof/>
        </w:rPr>
        <w:t>209</w:t>
      </w:r>
    </w:p>
    <w:p w14:paraId="7AAAF93D" w14:textId="77777777" w:rsidR="008B6302" w:rsidRPr="00A9621F" w:rsidRDefault="008B6302" w:rsidP="008B6302">
      <w:pPr>
        <w:pStyle w:val="NormalCentered"/>
        <w:rPr>
          <w:b/>
          <w:bCs/>
          <w:noProof/>
        </w:rPr>
      </w:pPr>
      <w:r w:rsidRPr="00A9621F">
        <w:rPr>
          <w:b/>
          <w:noProof/>
        </w:rPr>
        <w:t>Αρχές και όροι που εφαρμόζονται στα χρηματοδοτικά μέσα και στις δημοσιονομικές εγγυήσεις</w:t>
      </w:r>
    </w:p>
    <w:p w14:paraId="0C289DC9" w14:textId="77777777" w:rsidR="008B6302" w:rsidRPr="00A9621F" w:rsidRDefault="008B6302" w:rsidP="008B6302">
      <w:pPr>
        <w:rPr>
          <w:noProof/>
        </w:rPr>
      </w:pPr>
      <w:r w:rsidRPr="00A9621F">
        <w:rPr>
          <w:noProof/>
        </w:rPr>
        <w:t>1.</w:t>
      </w:r>
      <w:r w:rsidRPr="00A9621F">
        <w:rPr>
          <w:noProof/>
        </w:rPr>
        <w:tab/>
        <w:t>Τα χρηματοδοτικά μέσα και οι δημοσιονομικές εγγυήσεις χρησιμοποιούνται σύμφωνα με τις αρχές της χρηστής δημοσιονομικής διαχείρισης, της διαφάνειας, της αναλογικότητας, της μη διάκρισης, της ίσης μεταχείρισης και της επικουρικότητας, καθώς και σύμφωνα με τους οικείους στόχους.</w:t>
      </w:r>
    </w:p>
    <w:p w14:paraId="0D39EEFB" w14:textId="77777777" w:rsidR="008B6302" w:rsidRPr="00A9621F" w:rsidRDefault="008B6302" w:rsidP="008B6302">
      <w:pPr>
        <w:rPr>
          <w:noProof/>
        </w:rPr>
      </w:pPr>
      <w:r w:rsidRPr="00A9621F">
        <w:rPr>
          <w:noProof/>
        </w:rPr>
        <w:t>2.</w:t>
      </w:r>
      <w:r w:rsidRPr="00A9621F">
        <w:rPr>
          <w:noProof/>
        </w:rPr>
        <w:tab/>
        <w:t>Τα χρηματοδοτικά μέσα και οι δημοσιονομικές εγγυήσεις:</w:t>
      </w:r>
    </w:p>
    <w:p w14:paraId="0291C730" w14:textId="77777777" w:rsidR="008B6302" w:rsidRPr="00A9621F" w:rsidRDefault="008B6302" w:rsidP="008B6302">
      <w:pPr>
        <w:pStyle w:val="Point0"/>
        <w:rPr>
          <w:noProof/>
        </w:rPr>
      </w:pPr>
      <w:r w:rsidRPr="00A9621F">
        <w:rPr>
          <w:noProof/>
        </w:rPr>
        <w:tab/>
        <w:t>α)</w:t>
      </w:r>
      <w:r w:rsidRPr="00A9621F">
        <w:rPr>
          <w:noProof/>
        </w:rPr>
        <w:tab/>
        <w:t>αποσκοπούν στην αντιμετώπιση αδυναμιών της αγοράς ή καταστάσεων μη ικανοποιητικής αξιοποίησης επενδύσεων και παρέχουν στήριξη, με αναλογικό τρόπο, μόνο στους τελικούς αποδέκτες που θεωρούνται οικονομικά βιώσιμοι βάσει διεθνώς αποδεκτών προτύπων κατά τον χρόνο χορήγησης της στήριξης από την Ένωση·</w:t>
      </w:r>
    </w:p>
    <w:p w14:paraId="2D93322A" w14:textId="77777777" w:rsidR="008B6302" w:rsidRPr="00A9621F" w:rsidRDefault="008B6302" w:rsidP="008B6302">
      <w:pPr>
        <w:pStyle w:val="Point0"/>
        <w:rPr>
          <w:noProof/>
        </w:rPr>
      </w:pPr>
      <w:r w:rsidRPr="00A9621F">
        <w:rPr>
          <w:noProof/>
        </w:rPr>
        <w:tab/>
        <w:t>β)</w:t>
      </w:r>
      <w:r w:rsidRPr="00A9621F">
        <w:rPr>
          <w:noProof/>
        </w:rPr>
        <w:tab/>
        <w:t>επιτυγχάνουν προσθετικότητα αποτρέποντας την υποκατάσταση πιθανής στήριξης και επενδύσεων από άλλες κρατικές πηγές ή ιδιωτικές πηγές·</w:t>
      </w:r>
    </w:p>
    <w:p w14:paraId="02F831CE" w14:textId="77777777" w:rsidR="008B6302" w:rsidRPr="00A9621F" w:rsidRDefault="008B6302" w:rsidP="008B6302">
      <w:pPr>
        <w:pStyle w:val="Point0"/>
        <w:rPr>
          <w:noProof/>
        </w:rPr>
      </w:pPr>
      <w:r w:rsidRPr="00A9621F">
        <w:rPr>
          <w:noProof/>
        </w:rPr>
        <w:tab/>
        <w:t>γ)</w:t>
      </w:r>
      <w:r w:rsidRPr="00A9621F">
        <w:rPr>
          <w:noProof/>
        </w:rPr>
        <w:tab/>
        <w:t>δεν στρεβλώνουν τον ανταγωνισμό στην εσωτερική αγορά και είναι συμβατοί με τους κανόνες περί κρατικών ενισχύσεων·</w:t>
      </w:r>
    </w:p>
    <w:p w14:paraId="069B6D54" w14:textId="77777777" w:rsidR="008B6302" w:rsidRPr="00A9621F" w:rsidRDefault="008B6302" w:rsidP="008B6302">
      <w:pPr>
        <w:pStyle w:val="Point0"/>
        <w:rPr>
          <w:noProof/>
        </w:rPr>
      </w:pPr>
      <w:r w:rsidRPr="00A9621F">
        <w:rPr>
          <w:noProof/>
        </w:rPr>
        <w:tab/>
        <w:t>δ)</w:t>
      </w:r>
      <w:r w:rsidRPr="00A9621F">
        <w:rPr>
          <w:noProof/>
        </w:rPr>
        <w:tab/>
        <w:t>επιτυγχάνουν αποτέλεσμα μόχλευσης και πολλαπλασιαστικό αποτέλεσμα, με το απαιτούμενο φάσμα τιμών που βασίζεται σε εκ των προτέρων αξιολόγηση του αντίστοιχου χρηματοδοτικού μέσου ή της δημοσιονομικής εγγύησης, με την κινητοποίηση συνολικής επένδυσης που υπερβαίνει το μέγεθος της συνεισφοράς ή της εγγύησης της Ένωσης, συμπεριλαμβανομένης, κατά περίπτωση, της μεγιστοποίησης των ιδιωτικών επενδύσεων·</w:t>
      </w:r>
    </w:p>
    <w:p w14:paraId="13BDD98E" w14:textId="77777777" w:rsidR="008B6302" w:rsidRPr="00A9621F" w:rsidRDefault="008B6302" w:rsidP="008B6302">
      <w:pPr>
        <w:pStyle w:val="Point0"/>
        <w:rPr>
          <w:noProof/>
        </w:rPr>
      </w:pPr>
      <w:r w:rsidRPr="00A9621F">
        <w:rPr>
          <w:noProof/>
        </w:rPr>
        <w:tab/>
        <w:t>ε)</w:t>
      </w:r>
      <w:r w:rsidRPr="00A9621F">
        <w:rPr>
          <w:noProof/>
        </w:rPr>
        <w:tab/>
        <w:t>εκτελούνται κατά τρόπο που εξασφαλίζει ότι υπάρχει κοινό συμφέρον των εκτελεστικών φορέων ή των αντισυμβαλλομένων για την επίτευξη των στόχων πολιτικής που ορίζονται στη συναφή βασική πράξη, με την πρόβλεψη για παράδειγμα συγχρηματοδότησης, απαιτήσεων επιμερισμού του κινδύνου ή οικονομικών κινήτρων, αποφεύγοντας παράλληλα τη σύγκρουση συμφερόντων με άλλες δραστηριότητες των φορέων ή των αντισυμβαλλομένων·</w:t>
      </w:r>
    </w:p>
    <w:p w14:paraId="754FE33B" w14:textId="77777777" w:rsidR="008B6302" w:rsidRPr="00A9621F" w:rsidRDefault="008B6302" w:rsidP="008B6302">
      <w:pPr>
        <w:pStyle w:val="Point0"/>
        <w:rPr>
          <w:noProof/>
        </w:rPr>
      </w:pPr>
      <w:r w:rsidRPr="00A9621F">
        <w:rPr>
          <w:noProof/>
        </w:rPr>
        <w:tab/>
        <w:t>στ)</w:t>
      </w:r>
      <w:r w:rsidRPr="00A9621F">
        <w:rPr>
          <w:noProof/>
        </w:rPr>
        <w:tab/>
        <w:t>προβλέπουν αμοιβή της Ένωσης η οποία συνάδει με τον επιμερισμό των κινδύνων μεταξύ των χρηματοδοτών και με τους στόχους πολιτικής του χρηματοδοτικού μέσου ή της δημοσιονομικής εγγύησης·</w:t>
      </w:r>
    </w:p>
    <w:p w14:paraId="14CD4A68" w14:textId="77777777" w:rsidR="008B6302" w:rsidRPr="00A9621F" w:rsidRDefault="008B6302" w:rsidP="008B6302">
      <w:pPr>
        <w:pStyle w:val="Point0"/>
        <w:rPr>
          <w:noProof/>
        </w:rPr>
      </w:pPr>
      <w:r w:rsidRPr="00A9621F">
        <w:rPr>
          <w:noProof/>
        </w:rPr>
        <w:tab/>
        <w:t>ζ)</w:t>
      </w:r>
      <w:r w:rsidRPr="00A9621F">
        <w:rPr>
          <w:noProof/>
        </w:rPr>
        <w:tab/>
        <w:t>όταν οφείλεται αμοιβή των εκτελεστικών φορέων ή των αντισυμβαλλομένων που εμπλέκονται στην εκτέλεση, προβλέπουν ότι η εν λόγω αμοιβή θα βασίζεται στις επιδόσεις και περιλαμβάνουν:</w:t>
      </w:r>
    </w:p>
    <w:p w14:paraId="22AC2C4F" w14:textId="77777777" w:rsidR="008B6302" w:rsidRPr="00A9621F" w:rsidRDefault="008B6302" w:rsidP="008B6302">
      <w:pPr>
        <w:pStyle w:val="Point1"/>
        <w:rPr>
          <w:noProof/>
        </w:rPr>
      </w:pPr>
      <w:r w:rsidRPr="00A9621F">
        <w:rPr>
          <w:noProof/>
        </w:rPr>
        <w:tab/>
        <w:t>i)</w:t>
      </w:r>
      <w:r w:rsidRPr="00A9621F">
        <w:rPr>
          <w:noProof/>
        </w:rPr>
        <w:tab/>
        <w:t>τα διοικητικά τέλη που συνεπάγεται η αμοιβή του φορέα ή του αντισυμβαλλομένου για τις εργασίες που πραγματοποίησε στο πλαίσιο της εκτέλεσης χρηματοδοτικού μέσου ή δημοσιονομικής εγγύησης, που βασίζονται, στον βαθμό που αυτό είναι δυνατό, στις πράξεις που διενεργήθηκαν ή στα ποσά που εκταμιεύτηκαν· και</w:t>
      </w:r>
    </w:p>
    <w:p w14:paraId="422C92D7" w14:textId="77777777" w:rsidR="008B6302" w:rsidRPr="00A9621F" w:rsidRDefault="008B6302" w:rsidP="008B6302">
      <w:pPr>
        <w:pStyle w:val="Point1"/>
        <w:rPr>
          <w:noProof/>
        </w:rPr>
      </w:pPr>
      <w:r w:rsidRPr="00A9621F">
        <w:rPr>
          <w:noProof/>
        </w:rPr>
        <w:tab/>
        <w:t>ii)</w:t>
      </w:r>
      <w:r w:rsidRPr="00A9621F">
        <w:rPr>
          <w:noProof/>
        </w:rPr>
        <w:tab/>
        <w:t>κατά περίπτωση, κίνητρα για την προώθηση της επίτευξης των στόχων πολιτικής ή κίνητρα για τις οικονομικές επιδόσεις του χρηματοδοτικού μέσου ή της δημοσιονομικής εγγύησης.</w:t>
      </w:r>
    </w:p>
    <w:p w14:paraId="430A082A" w14:textId="77777777" w:rsidR="008B6302" w:rsidRPr="00A9621F" w:rsidRDefault="008B6302" w:rsidP="008B6302">
      <w:pPr>
        <w:pStyle w:val="Point0"/>
        <w:rPr>
          <w:noProof/>
        </w:rPr>
      </w:pPr>
      <w:r w:rsidRPr="00A9621F">
        <w:rPr>
          <w:noProof/>
        </w:rPr>
        <w:tab/>
        <w:t>Είναι δυνατή η επιστροφή έκτακτων δαπανών σε δεόντως αιτιολογημένες περιπτώσεις·</w:t>
      </w:r>
    </w:p>
    <w:p w14:paraId="72E806BA" w14:textId="77777777" w:rsidR="008B6302" w:rsidRPr="00A9621F" w:rsidRDefault="008B6302" w:rsidP="008B6302">
      <w:pPr>
        <w:pStyle w:val="Point0"/>
        <w:rPr>
          <w:noProof/>
        </w:rPr>
      </w:pPr>
      <w:r w:rsidRPr="00A9621F">
        <w:rPr>
          <w:noProof/>
        </w:rPr>
        <w:tab/>
        <w:t>η)</w:t>
      </w:r>
      <w:r w:rsidRPr="00A9621F">
        <w:rPr>
          <w:noProof/>
        </w:rPr>
        <w:tab/>
        <w:t>βασίζονται σε εκ των προτέρων αξιολογήσεις, μεμονωμένες ή στο πλαίσιο προγράμματος, σύμφωνα με το άρθρο 34 που περιλαμβάνουν εξηγήσεις σχετικά με την επιλογή του είδους χρηματοοικονομικής πράξης λαμβάνοντας υπόψη τους επιδιωκόμενους στόχους πολιτικής, τους συνδεόμενους χρηματοοικονομικούς κινδύνους και την εξοικονόμηση για τον προϋπολογισμό.</w:t>
      </w:r>
    </w:p>
    <w:p w14:paraId="4A56F4BF" w14:textId="77777777" w:rsidR="008B6302" w:rsidRPr="00A9621F" w:rsidRDefault="008B6302" w:rsidP="008B6302">
      <w:pPr>
        <w:pStyle w:val="Point0"/>
        <w:rPr>
          <w:noProof/>
        </w:rPr>
      </w:pPr>
      <w:r w:rsidRPr="00A9621F">
        <w:rPr>
          <w:noProof/>
        </w:rPr>
        <w:tab/>
        <w:t>Οι αξιολογήσεις που αναφέρονται στο στοιχείο η) του πρώτου εδαφίου επανεξετάζονται και ενημερώνονται, ώστε να λαμβάνονται υπόψη οι επιπτώσεις σημαντικών κοινωνικοοικονομικών αλλαγών στη λογική του χρηματοδοτικού μέσου ή της δημοσιονομικής εγγύησης.</w:t>
      </w:r>
    </w:p>
    <w:p w14:paraId="04F821E0" w14:textId="77777777" w:rsidR="008B6302" w:rsidRPr="00A9621F" w:rsidRDefault="008B6302" w:rsidP="008B6302">
      <w:pPr>
        <w:rPr>
          <w:noProof/>
        </w:rPr>
      </w:pPr>
      <w:r w:rsidRPr="00A9621F">
        <w:rPr>
          <w:noProof/>
        </w:rPr>
        <w:t>3.</w:t>
      </w:r>
      <w:r w:rsidRPr="00A9621F">
        <w:rPr>
          <w:noProof/>
        </w:rPr>
        <w:tab/>
        <w:t xml:space="preserve">Με την επιφύλαξη των ειδικών τομεακών κανόνων για την επιμερισμένη διαχείριση, τα έσοδα, συμπεριλαμβανομένων των μερισμάτων, των υπερτιμημάτων, των τελών εγγύησης και των τόκων από δάνεια και από ποσά σε καταπιστευματικούς λογαριασμούς τα οποία καταβάλλονται στην Επιτροπή, ή σε καταπιστευματικούς λογαριασμούς που ανοίγονται για χρηματοδοτικά μέσα ή </w:t>
      </w:r>
      <w:r w:rsidRPr="00A9621F">
        <w:rPr>
          <w:rStyle w:val="CRMinorChangeAdded"/>
          <w:noProof/>
        </w:rPr>
        <w:t>δημοσιονομικές εγγυήσεις</w:t>
      </w:r>
      <w:r w:rsidRPr="00A9621F">
        <w:rPr>
          <w:rStyle w:val="CRMinorChangeDeleted"/>
          <w:noProof/>
        </w:rPr>
        <w:t>εγγυήσεις από τον προϋπολογισμό</w:t>
      </w:r>
      <w:r w:rsidRPr="00A9621F">
        <w:rPr>
          <w:noProof/>
        </w:rPr>
        <w:t xml:space="preserve"> και τροφοδοτούνται με ενισχύσεις από τον προϋπολογισμό στο πλαίσιο χρηματοδοτικού μέσου ή </w:t>
      </w:r>
      <w:r w:rsidRPr="00A9621F">
        <w:rPr>
          <w:rStyle w:val="CRMinorChangeAdded"/>
          <w:noProof/>
        </w:rPr>
        <w:t>δημοσιονομικής εγγύησης</w:t>
      </w:r>
      <w:r w:rsidRPr="00A9621F">
        <w:rPr>
          <w:rStyle w:val="CRMinorChangeDeleted"/>
          <w:noProof/>
        </w:rPr>
        <w:t>εγγύησης από τον προϋπολογισμό</w:t>
      </w:r>
      <w:r w:rsidRPr="00A9621F">
        <w:rPr>
          <w:noProof/>
        </w:rPr>
        <w:t>, εγγράφονται στον προϋπολογισμό αφού προηγουμένως αφαιρεθούν οι διαχειριστικές δαπάνες και αμοιβές.</w:t>
      </w:r>
    </w:p>
    <w:p w14:paraId="3E3843B9" w14:textId="77777777" w:rsidR="008B6302" w:rsidRPr="00A9621F" w:rsidRDefault="008B6302" w:rsidP="008B6302">
      <w:pPr>
        <w:rPr>
          <w:noProof/>
        </w:rPr>
      </w:pPr>
      <w:r w:rsidRPr="00A9621F">
        <w:rPr>
          <w:noProof/>
        </w:rPr>
        <w:t xml:space="preserve">Οι ετήσιες επιστροφές, συμπεριλαμβανομένων των κεφαλαιακών επιστροφών, των αποδεσμευμένων εγγυήσεων και των αποπληρωμών του κεφαλαίου δανείων που καταβάλλονται στην Επιτροπή, ή των καταπιστευματικών λογαριασμών που ανοίγονται για χρηματοδοτικά μέσα ή δημοσιονομικές εγγυήσεις και τροφοδοτούνται με ενισχύσεις από τον προϋπολογισμό στο πλαίσιο χρηματοδοτικού μέσου ή δημοσιονομικής εγγύησης, αποτελούν εσωτερικά έσοδα για ειδικό προορισμό σύμφωνα με το άρθρο 21 παράγραφος 3 στοιχείο στ) και χρησιμοποιούνται για το ίδιο χρηματοδοτικό μέσο ή δημοσιονομική εγγύηση, με την επιφύλαξη της παραγράφου 5 του άρθρου </w:t>
      </w:r>
      <w:r w:rsidRPr="00A9621F">
        <w:rPr>
          <w:rStyle w:val="CRMinorChangeAdded"/>
          <w:noProof/>
        </w:rPr>
        <w:t>219</w:t>
      </w:r>
      <w:r w:rsidRPr="00A9621F">
        <w:rPr>
          <w:rStyle w:val="CRMinorChangeDeleted"/>
          <w:noProof/>
        </w:rPr>
        <w:t>215</w:t>
      </w:r>
      <w:r w:rsidRPr="00A9621F">
        <w:rPr>
          <w:noProof/>
        </w:rPr>
        <w:t>, επί χρονικό διάστημα που δεν υπερβαίνει την περίοδο δέσμευσης του προϋπολογισμού προσαυξημένη κατά δύο έτη, εκτός αν προβλέπεται διαφορετικά σε βασική πράξη.</w:t>
      </w:r>
    </w:p>
    <w:p w14:paraId="0F8AF6A3" w14:textId="77777777" w:rsidR="008B6302" w:rsidRPr="00A9621F" w:rsidRDefault="008B6302" w:rsidP="008B6302">
      <w:pPr>
        <w:rPr>
          <w:noProof/>
        </w:rPr>
      </w:pPr>
      <w:r w:rsidRPr="00A9621F">
        <w:rPr>
          <w:noProof/>
        </w:rPr>
        <w:t>Η Επιτροπή λαμβάνει υπόψη τα εν λόγω εσωτερικά έσοδα για ειδικό προορισμό όταν προτείνει το ποσό για μελλοντικές κατανομές για χρηματοδοτικά μέσα ή δημοσιονομικές εγγυήσεις.</w:t>
      </w:r>
    </w:p>
    <w:p w14:paraId="61248A4E" w14:textId="77777777" w:rsidR="008B6302" w:rsidRPr="00A9621F" w:rsidRDefault="008B6302" w:rsidP="008B6302">
      <w:pPr>
        <w:rPr>
          <w:noProof/>
        </w:rPr>
      </w:pPr>
      <w:r w:rsidRPr="00A9621F">
        <w:rPr>
          <w:noProof/>
        </w:rPr>
        <w:t>Κατά παρέκκλιση από το δεύτερο εδάφιο, το εναπομένον ποσό των εσόδων για ειδικό προορισμό που επιτρέπεται δυνάμει βασικής πράξης που πρόκειται να ακυρωθεί ή να λήξει μπορεί επίσης να αποδοθεί σε άλλο χρηματοδοτικό μέσο που επιδιώκει παρεμφερείς στόχους, όταν αυτό προβλέπεται στη βασική πράξη σύστασης του εν λόγω χρηματοδοτικού μέσου.</w:t>
      </w:r>
    </w:p>
    <w:p w14:paraId="51DAA9ED" w14:textId="77777777" w:rsidR="008B6302" w:rsidRPr="00A9621F" w:rsidRDefault="008B6302" w:rsidP="008B6302">
      <w:pPr>
        <w:rPr>
          <w:noProof/>
        </w:rPr>
      </w:pPr>
      <w:r w:rsidRPr="00A9621F">
        <w:rPr>
          <w:noProof/>
        </w:rPr>
        <w:t>4.</w:t>
      </w:r>
      <w:r w:rsidRPr="00A9621F">
        <w:rPr>
          <w:noProof/>
        </w:rPr>
        <w:tab/>
        <w:t xml:space="preserve">Ο αρμόδιος διατάκτης για ένα χρηματοδοτικό μέσο, δημοσιονομική εγγύηση ή χρηματοδοτική συνδρομή </w:t>
      </w:r>
      <w:r w:rsidRPr="00A9621F">
        <w:rPr>
          <w:rStyle w:val="CRMinorChangeAdded"/>
          <w:noProof/>
        </w:rPr>
        <w:t>καταρτίζει</w:t>
      </w:r>
      <w:r w:rsidRPr="00A9621F">
        <w:rPr>
          <w:rStyle w:val="CRMinorChangeDeleted"/>
          <w:noProof/>
        </w:rPr>
        <w:t>παράγει</w:t>
      </w:r>
      <w:r w:rsidRPr="00A9621F">
        <w:rPr>
          <w:noProof/>
        </w:rPr>
        <w:t xml:space="preserve"> οικονομική κατάσταση η οποία καλύπτει το διάστημα από 1η Ιανουαρίου έως 31η Δεκεμβρίου, σύμφωνα με το άρθρο </w:t>
      </w:r>
      <w:r w:rsidRPr="00A9621F">
        <w:rPr>
          <w:rStyle w:val="CRMinorChangeAdded"/>
          <w:noProof/>
        </w:rPr>
        <w:t>249</w:t>
      </w:r>
      <w:r w:rsidRPr="00A9621F">
        <w:rPr>
          <w:rStyle w:val="CRMinorChangeDeleted"/>
          <w:noProof/>
        </w:rPr>
        <w:t>243</w:t>
      </w:r>
      <w:r w:rsidRPr="00A9621F">
        <w:rPr>
          <w:noProof/>
        </w:rPr>
        <w:t xml:space="preserve"> και σε συμμόρφωση με τους λογιστικούς κανόνες που αναφέρονται στο άρθρο 80 και τα διεθνή λογιστικά πρότυπα του δημόσιου τομέα (IPSAS).</w:t>
      </w:r>
    </w:p>
    <w:p w14:paraId="4CB5CFE6" w14:textId="77777777" w:rsidR="008B6302" w:rsidRPr="00A9621F" w:rsidRDefault="008B6302" w:rsidP="008B6302">
      <w:pPr>
        <w:rPr>
          <w:noProof/>
        </w:rPr>
      </w:pPr>
      <w:r w:rsidRPr="00A9621F">
        <w:rPr>
          <w:noProof/>
        </w:rPr>
        <w:t xml:space="preserve">Για τα χρηματοδοτικά μέσα και τις δημοσιονομικές εγγυήσεις που εκτελούνται υπό καθεστώς έμμεσης διαχείρισης, ο αρμόδιος διατάκτης εξασφαλίζει ότι οι οντότητες του άρθρου 62 παράγραφος 1 πρώτο εδάφιο στοιχείο γ) σημεία ii), iii), v) και vi) υποβάλλουν έως τις 15 Φεβρουαρίου του επόμενου οικονομικού έτους μη ελεγμένες οικονομικές καταστάσεις, οι οποίες καλύπτουν το διάστημα από 1η Ιανουαρίου έως 31η Δεκεμβρίου και καταρτίζονται σύμφωνα με τους λογιστικούς κανόνες του άρθρου 80 και τα διεθνή λογιστικά πρότυπα του δημόσιου τομέα (IPSAS), καθώς και κάθε πληροφορία που είναι απαραίτητη για την κατάρτιση οικονομικών καταστάσεων σύμφωνα με το άρθρο 82 παράγραφος 2, και ότι οι εν λόγω οντότητες υποβάλλουν τις ελεγμένες οικονομικές καταστάσεις έως τις 15 </w:t>
      </w:r>
      <w:r w:rsidRPr="00A9621F">
        <w:rPr>
          <w:rStyle w:val="CRRefonteDeleted"/>
          <w:noProof/>
          <w:highlight w:val="lightGray"/>
        </w:rPr>
        <w:t>Μαΐου</w:t>
      </w:r>
      <w:r w:rsidRPr="00A9621F">
        <w:rPr>
          <w:noProof/>
        </w:rPr>
        <w:t xml:space="preserve">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A9621F">
        <w:rPr>
          <w:noProof/>
          <w:highlight w:val="lightGray"/>
        </w:rPr>
        <w:t> Απριλίου </w:t>
      </w:r>
      <w:r w:rsidRPr="00A9621F">
        <w:rPr>
          <w:noProof/>
          <w:highlight w:val="lightGray"/>
        </w:rPr>
        <w:fldChar w:fldCharType="begin"/>
      </w:r>
      <w:r w:rsidRPr="00A9621F">
        <w:rPr>
          <w:noProof/>
          <w:highlight w:val="lightGray"/>
        </w:rPr>
        <w:instrText xml:space="preserve"> QUOTE "ï" </w:instrText>
      </w:r>
      <w:r w:rsidRPr="00A9621F">
        <w:rPr>
          <w:noProof/>
          <w:highlight w:val="lightGray"/>
        </w:rPr>
        <w:fldChar w:fldCharType="separate"/>
      </w:r>
      <w:r w:rsidRPr="00A9621F">
        <w:rPr>
          <w:rStyle w:val="CRMarker"/>
          <w:noProof/>
          <w:highlight w:val="lightGray"/>
        </w:rPr>
        <w:t>ï</w:t>
      </w:r>
      <w:r w:rsidRPr="00A9621F">
        <w:rPr>
          <w:noProof/>
          <w:highlight w:val="lightGray"/>
        </w:rPr>
        <w:fldChar w:fldCharType="end"/>
      </w:r>
      <w:r w:rsidRPr="00A9621F">
        <w:rPr>
          <w:noProof/>
        </w:rPr>
        <w:t xml:space="preserve"> του επόμενου οικονομικού έτους.</w:t>
      </w:r>
    </w:p>
    <w:p w14:paraId="75F58C7C" w14:textId="77777777" w:rsidR="008B6302" w:rsidRPr="00A9621F" w:rsidRDefault="008B6302" w:rsidP="008B6302">
      <w:pPr>
        <w:pStyle w:val="CRSeparator"/>
        <w:rPr>
          <w:noProof/>
        </w:rPr>
      </w:pPr>
    </w:p>
    <w:p w14:paraId="681B5A65" w14:textId="77777777" w:rsidR="008B6302" w:rsidRPr="00A9621F" w:rsidRDefault="008B6302" w:rsidP="008B6302">
      <w:pPr>
        <w:pStyle w:val="CRReference"/>
        <w:rPr>
          <w:noProof/>
          <w:highlight w:val="lightGray"/>
        </w:rPr>
      </w:pPr>
      <w:r w:rsidRPr="00A9621F">
        <w:rPr>
          <w:noProof/>
          <w:highlight w:val="lightGray"/>
        </w:rPr>
        <w:fldChar w:fldCharType="begin"/>
      </w:r>
      <w:r w:rsidRPr="00A9621F">
        <w:rPr>
          <w:noProof/>
          <w:highlight w:val="lightGray"/>
        </w:rPr>
        <w:instrText xml:space="preserve"> QUOTE "ò" </w:instrText>
      </w:r>
      <w:r w:rsidRPr="00A9621F">
        <w:rPr>
          <w:noProof/>
          <w:highlight w:val="lightGray"/>
        </w:rPr>
        <w:fldChar w:fldCharType="separate"/>
      </w:r>
      <w:r w:rsidRPr="00A9621F">
        <w:rPr>
          <w:rStyle w:val="CRMarker"/>
          <w:noProof/>
          <w:highlight w:val="lightGray"/>
        </w:rPr>
        <w:t>ò</w:t>
      </w:r>
      <w:r w:rsidRPr="00A9621F">
        <w:rPr>
          <w:noProof/>
          <w:highlight w:val="lightGray"/>
        </w:rPr>
        <w:fldChar w:fldCharType="end"/>
      </w:r>
      <w:r w:rsidRPr="00A9621F">
        <w:rPr>
          <w:noProof/>
          <w:highlight w:val="lightGray"/>
        </w:rPr>
        <w:t> νέο</w:t>
      </w:r>
    </w:p>
    <w:p w14:paraId="7C67BD83" w14:textId="77777777" w:rsidR="008B6302" w:rsidRPr="00A9621F" w:rsidRDefault="008B6302" w:rsidP="008B6302">
      <w:pPr>
        <w:rPr>
          <w:noProof/>
        </w:rPr>
      </w:pPr>
      <w:r w:rsidRPr="00A9621F">
        <w:rPr>
          <w:noProof/>
          <w:highlight w:val="lightGray"/>
        </w:rPr>
        <w:t>5.</w:t>
      </w:r>
      <w:r w:rsidRPr="00A9621F">
        <w:rPr>
          <w:noProof/>
          <w:highlight w:val="lightGray"/>
        </w:rPr>
        <w:tab/>
      </w:r>
      <w:r w:rsidRPr="004C1110">
        <w:rPr>
          <w:noProof/>
          <w:highlight w:val="lightGray"/>
        </w:rPr>
        <w:t>Στις περιπτώσεις που χρηματοδοτικά μέσα ή δημοσιονομικές εγγυήσεις συνδυάζονται σε ενιαία συμφωνία με επικουρική στήριξη από τον προϋπολογισμό, συμπεριλαμβανομένων των επιχορηγήσεων, εφαρμόζεται ο παρών τίτλος για το σύνολο του μέτρου. Η υποβολή εκθέσεων πραγματοποιείται σύμφωνα με το άρθρο 41 παράγραφοι 4 και 5 και προσδιορίζει σαφώς ποια μέρη του μέτρου είναι χρηματοδοτικά μέσα ή δημοσιονομικές εγγυήσεις</w:t>
      </w:r>
      <w:r w:rsidRPr="00A9621F">
        <w:rPr>
          <w:noProof/>
          <w:highlight w:val="lightGray"/>
        </w:rPr>
        <w:t>.</w:t>
      </w:r>
    </w:p>
    <w:p w14:paraId="32DE4F37" w14:textId="77777777" w:rsidR="008B6302" w:rsidRPr="00A9621F" w:rsidRDefault="008B6302" w:rsidP="008B6302">
      <w:pPr>
        <w:pStyle w:val="CRSeparator"/>
        <w:rPr>
          <w:noProof/>
        </w:rPr>
      </w:pPr>
    </w:p>
    <w:p w14:paraId="1591B7F1" w14:textId="77777777" w:rsidR="008B6302" w:rsidRPr="00A9621F" w:rsidRDefault="008B6302" w:rsidP="008B6302">
      <w:pPr>
        <w:pStyle w:val="CRReference"/>
        <w:rPr>
          <w:noProof/>
          <w:highlight w:val="lightGray"/>
        </w:rPr>
      </w:pPr>
      <w:r w:rsidRPr="00A9621F">
        <w:rPr>
          <w:noProof/>
        </w:rPr>
        <w:fldChar w:fldCharType="begin"/>
      </w:r>
      <w:r w:rsidRPr="00A9621F">
        <w:rPr>
          <w:noProof/>
        </w:rPr>
        <w:instrText xml:space="preserve"> QUOTE "ê" </w:instrText>
      </w:r>
      <w:r w:rsidRPr="00A9621F">
        <w:rPr>
          <w:noProof/>
        </w:rPr>
        <w:fldChar w:fldCharType="separate"/>
      </w:r>
      <w:r w:rsidRPr="00A9621F">
        <w:rPr>
          <w:rStyle w:val="CRMarker"/>
          <w:noProof/>
        </w:rPr>
        <w:t>ê</w:t>
      </w:r>
      <w:r w:rsidRPr="00A9621F">
        <w:rPr>
          <w:noProof/>
        </w:rPr>
        <w:fldChar w:fldCharType="end"/>
      </w:r>
      <w:r w:rsidRPr="00A9621F">
        <w:rPr>
          <w:noProof/>
        </w:rPr>
        <w:t> 2018/1046</w:t>
      </w:r>
    </w:p>
    <w:p w14:paraId="124A4C8E" w14:textId="77777777" w:rsidR="008B6302" w:rsidRPr="00A9621F" w:rsidRDefault="008B6302" w:rsidP="008B6302">
      <w:pPr>
        <w:pStyle w:val="CRReference"/>
        <w:rPr>
          <w:noProof/>
          <w:highlight w:val="lightGray"/>
        </w:rPr>
      </w:pPr>
      <w:r w:rsidRPr="00A9621F">
        <w:rPr>
          <w:noProof/>
          <w:highlight w:val="lightGray"/>
        </w:rPr>
        <w:fldChar w:fldCharType="begin"/>
      </w:r>
      <w:r w:rsidRPr="00A9621F">
        <w:rPr>
          <w:noProof/>
          <w:highlight w:val="lightGray"/>
        </w:rPr>
        <w:instrText xml:space="preserve"> QUOTE "ð" </w:instrText>
      </w:r>
      <w:r w:rsidRPr="00A9621F">
        <w:rPr>
          <w:noProof/>
          <w:highlight w:val="lightGray"/>
        </w:rPr>
        <w:fldChar w:fldCharType="separate"/>
      </w:r>
      <w:r w:rsidRPr="00A9621F">
        <w:rPr>
          <w:rStyle w:val="CRMarker"/>
          <w:noProof/>
          <w:highlight w:val="lightGray"/>
        </w:rPr>
        <w:t>ð</w:t>
      </w:r>
      <w:r w:rsidRPr="00A9621F">
        <w:rPr>
          <w:noProof/>
          <w:highlight w:val="lightGray"/>
        </w:rPr>
        <w:fldChar w:fldCharType="end"/>
      </w:r>
      <w:r w:rsidRPr="00A9621F">
        <w:rPr>
          <w:noProof/>
          <w:highlight w:val="lightGray"/>
        </w:rPr>
        <w:t> νέο</w:t>
      </w:r>
    </w:p>
    <w:p w14:paraId="4767994F"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214</w:t>
      </w:r>
      <w:r w:rsidRPr="00A9621F">
        <w:rPr>
          <w:rStyle w:val="CRMinorChangeDeleted"/>
          <w:noProof/>
        </w:rPr>
        <w:t>210</w:t>
      </w:r>
    </w:p>
    <w:p w14:paraId="6C714E9A" w14:textId="77777777" w:rsidR="008B6302" w:rsidRPr="00A9621F" w:rsidRDefault="008B6302" w:rsidP="008B6302">
      <w:pPr>
        <w:pStyle w:val="NormalCentered"/>
        <w:rPr>
          <w:b/>
          <w:bCs/>
          <w:noProof/>
        </w:rPr>
      </w:pPr>
      <w:r w:rsidRPr="00A9621F">
        <w:rPr>
          <w:b/>
          <w:noProof/>
        </w:rPr>
        <w:t>Δημοσιονομική υποχρέωση της Ένωσης</w:t>
      </w:r>
    </w:p>
    <w:p w14:paraId="51E16128" w14:textId="77777777" w:rsidR="008B6302" w:rsidRPr="00A9621F" w:rsidRDefault="008B6302" w:rsidP="008B6302">
      <w:pPr>
        <w:rPr>
          <w:noProof/>
        </w:rPr>
      </w:pPr>
      <w:r w:rsidRPr="00A9621F">
        <w:rPr>
          <w:noProof/>
        </w:rPr>
        <w:t>1.</w:t>
      </w:r>
      <w:r w:rsidRPr="00A9621F">
        <w:rPr>
          <w:noProof/>
        </w:rPr>
        <w:tab/>
        <w:t>Η δημοσιονομική υποχρέωση και οι συγκεντρωτικές καθαρές πληρωμές από τον προϋπολογισμό δεν υπερβαίνουν σε καμία περίπτωση:</w:t>
      </w:r>
    </w:p>
    <w:p w14:paraId="4E591512" w14:textId="77777777" w:rsidR="008B6302" w:rsidRPr="00A9621F" w:rsidRDefault="008B6302" w:rsidP="008B6302">
      <w:pPr>
        <w:pStyle w:val="Point0"/>
        <w:rPr>
          <w:noProof/>
        </w:rPr>
      </w:pPr>
      <w:r w:rsidRPr="00A9621F">
        <w:rPr>
          <w:noProof/>
        </w:rPr>
        <w:tab/>
        <w:t>α)</w:t>
      </w:r>
      <w:r w:rsidRPr="00A9621F">
        <w:rPr>
          <w:noProof/>
        </w:rPr>
        <w:tab/>
        <w:t>για τα χρηματοδοτικά μέσα: το ποσό της δημοσιονομικής δέσμευσης που αντιστοιχεί σε αυτό το μέσο·</w:t>
      </w:r>
    </w:p>
    <w:p w14:paraId="4A8A2FB3" w14:textId="77777777" w:rsidR="008B6302" w:rsidRPr="00A9621F" w:rsidRDefault="008B6302" w:rsidP="008B6302">
      <w:pPr>
        <w:pStyle w:val="Point0"/>
        <w:rPr>
          <w:noProof/>
        </w:rPr>
      </w:pPr>
      <w:r w:rsidRPr="00A9621F">
        <w:rPr>
          <w:noProof/>
        </w:rPr>
        <w:tab/>
        <w:t>β)</w:t>
      </w:r>
      <w:r w:rsidRPr="00A9621F">
        <w:rPr>
          <w:noProof/>
        </w:rPr>
        <w:tab/>
        <w:t>για τις δημοσιονομικές εγγυήσεις: το ποσό της δημοσιονομικής εγγύησης που επιτρέπεται από τη βασική πράξη·</w:t>
      </w:r>
    </w:p>
    <w:p w14:paraId="3254CFE7" w14:textId="77777777" w:rsidR="008B6302" w:rsidRPr="00A9621F" w:rsidRDefault="008B6302" w:rsidP="008B6302">
      <w:pPr>
        <w:pStyle w:val="Point0"/>
        <w:rPr>
          <w:noProof/>
        </w:rPr>
      </w:pPr>
      <w:r w:rsidRPr="00A9621F">
        <w:rPr>
          <w:noProof/>
        </w:rPr>
        <w:tab/>
        <w:t>γ)</w:t>
      </w:r>
      <w:r w:rsidRPr="00A9621F">
        <w:rPr>
          <w:noProof/>
        </w:rPr>
        <w:tab/>
        <w:t>για τη χρηματοδοτική συνδρομή: το μέγιστο ποσό χρηματοδότησης που εξουσιοδοτείται να δανειστεί η Επιτροπή για τη χρηματοδοτική συνδρομή που επιτρέπεται από τη βασική πράξη, και τον σχετικό τόκο.</w:t>
      </w:r>
    </w:p>
    <w:p w14:paraId="7AB89DA4" w14:textId="77777777" w:rsidR="008B6302" w:rsidRPr="00A9621F" w:rsidRDefault="008B6302" w:rsidP="008B6302">
      <w:pPr>
        <w:rPr>
          <w:noProof/>
        </w:rPr>
      </w:pPr>
      <w:r w:rsidRPr="00A9621F">
        <w:rPr>
          <w:noProof/>
        </w:rPr>
        <w:t>2.</w:t>
      </w:r>
      <w:r w:rsidRPr="00A9621F">
        <w:rPr>
          <w:noProof/>
        </w:rPr>
        <w:tab/>
        <w:t>Οι δημοσιονομικές εγγυήσεις και η χρηματοδοτική συνδρομή είναι δυνατό να δημιουργήσουν ενδεχόμενες υποχρεώσεις για την Ένωση οι οποίες υπερβαίνουν τα περιουσιακά στοιχεία που προβλέπονται για την κάλυψη της δημοσιονομικής υποχρέωσης της Ένωσης μόνον εφόσον αυτό προβλέπεται στη βασική πράξη που συστήνει τη δημοσιονομική εγγύηση ή τη χρηματοδοτική συνδρομή και υπό τους όρους που προβλέπονται σε αυτήν.</w:t>
      </w:r>
    </w:p>
    <w:p w14:paraId="17849CC9" w14:textId="77777777" w:rsidR="008B6302" w:rsidRPr="00A9621F" w:rsidRDefault="008B6302" w:rsidP="008B6302">
      <w:pPr>
        <w:rPr>
          <w:noProof/>
        </w:rPr>
      </w:pPr>
      <w:r w:rsidRPr="00A9621F">
        <w:rPr>
          <w:noProof/>
        </w:rPr>
        <w:t>3.</w:t>
      </w:r>
      <w:r w:rsidRPr="00A9621F">
        <w:rPr>
          <w:noProof/>
        </w:rPr>
        <w:tab/>
        <w:t xml:space="preserve">Για τους σκοπούς της ετήσιας αξιολόγησης που προβλέπεται στο άρθρο </w:t>
      </w:r>
      <w:r w:rsidRPr="00A9621F">
        <w:rPr>
          <w:rStyle w:val="CRRefonteDeleted"/>
          <w:noProof/>
          <w:highlight w:val="lightGray"/>
        </w:rPr>
        <w:t>41 παράγραφος 5 στοιχείο ι)</w:t>
      </w:r>
      <w:r w:rsidRPr="00A9621F">
        <w:rPr>
          <w:noProof/>
        </w:rPr>
        <w:t xml:space="preserve">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A9621F">
        <w:rPr>
          <w:noProof/>
          <w:highlight w:val="lightGray"/>
        </w:rPr>
        <w:t> 253 παράγραφος 1 στοιχείο ζ) </w:t>
      </w:r>
      <w:r w:rsidRPr="00A9621F">
        <w:rPr>
          <w:noProof/>
          <w:highlight w:val="lightGray"/>
        </w:rPr>
        <w:fldChar w:fldCharType="begin"/>
      </w:r>
      <w:r w:rsidRPr="00A9621F">
        <w:rPr>
          <w:noProof/>
          <w:highlight w:val="lightGray"/>
        </w:rPr>
        <w:instrText xml:space="preserve"> QUOTE "ï" </w:instrText>
      </w:r>
      <w:r w:rsidRPr="00A9621F">
        <w:rPr>
          <w:noProof/>
          <w:highlight w:val="lightGray"/>
        </w:rPr>
        <w:fldChar w:fldCharType="separate"/>
      </w:r>
      <w:r w:rsidRPr="00A9621F">
        <w:rPr>
          <w:rStyle w:val="CRMarker"/>
          <w:noProof/>
          <w:highlight w:val="lightGray"/>
        </w:rPr>
        <w:t>ï</w:t>
      </w:r>
      <w:r w:rsidRPr="00A9621F">
        <w:rPr>
          <w:noProof/>
          <w:highlight w:val="lightGray"/>
        </w:rPr>
        <w:fldChar w:fldCharType="end"/>
      </w:r>
      <w:r w:rsidRPr="00A9621F">
        <w:rPr>
          <w:noProof/>
        </w:rPr>
        <w:t xml:space="preserve">, οι ενδεχόμενες υποχρεώσεις οι οποίες προκύπτουν από δημοσιονομικές εγγυήσεις ή χρηματοδοτική συνδρομή που καλύπτονται από τον προϋπολογισμό θεωρούνται βιώσιμες, εάν η προβλεπόμενη πολυετής εξέλιξή τους είναι εντός των ορίων που θέτει ο κανονισμός για το πολυετές δημοσιονομικό πλαίσιο δυνάμει του άρθρου 312 παράγραφος 2 ΣΛΕΕ και του ανώτατου ορίου των ετήσιων πιστώσεων πληρωμής που ορίζεται στο άρθρο 3 παράγραφος 1 της </w:t>
      </w:r>
      <w:r w:rsidRPr="00A9621F">
        <w:rPr>
          <w:rStyle w:val="CRMinorChangeAdded"/>
          <w:noProof/>
        </w:rPr>
        <w:t>απόφασης (ΕΕ, Ευρατόμ) 2020/2053</w:t>
      </w:r>
      <w:r w:rsidRPr="00A9621F">
        <w:rPr>
          <w:rStyle w:val="CRMinorChangeDeleted"/>
          <w:noProof/>
        </w:rPr>
        <w:t>απόφασης 2014/335/ΕΕ, Ευρατόμ</w:t>
      </w:r>
      <w:r w:rsidRPr="00A9621F">
        <w:rPr>
          <w:noProof/>
        </w:rPr>
        <w:t>.</w:t>
      </w:r>
    </w:p>
    <w:p w14:paraId="557F7667"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215</w:t>
      </w:r>
      <w:r w:rsidRPr="00A9621F">
        <w:rPr>
          <w:rStyle w:val="CRMinorChangeDeleted"/>
          <w:noProof/>
        </w:rPr>
        <w:t>211</w:t>
      </w:r>
    </w:p>
    <w:p w14:paraId="15EE2DC7" w14:textId="77777777" w:rsidR="008B6302" w:rsidRPr="00A9621F" w:rsidRDefault="008B6302" w:rsidP="008B6302">
      <w:pPr>
        <w:pStyle w:val="NormalCentered"/>
        <w:rPr>
          <w:b/>
          <w:bCs/>
          <w:noProof/>
        </w:rPr>
      </w:pPr>
      <w:r w:rsidRPr="00A9621F">
        <w:rPr>
          <w:b/>
          <w:noProof/>
        </w:rPr>
        <w:t>Προβλέψεις δημοσιονομικών υποχρεώσεων</w:t>
      </w:r>
    </w:p>
    <w:p w14:paraId="6D5EF565" w14:textId="77777777" w:rsidR="008B6302" w:rsidRPr="00A9621F" w:rsidRDefault="008B6302" w:rsidP="008B6302">
      <w:pPr>
        <w:rPr>
          <w:noProof/>
        </w:rPr>
      </w:pPr>
      <w:r w:rsidRPr="00A9621F">
        <w:rPr>
          <w:noProof/>
        </w:rPr>
        <w:t>1.</w:t>
      </w:r>
      <w:r w:rsidRPr="00A9621F">
        <w:rPr>
          <w:noProof/>
        </w:rPr>
        <w:tab/>
        <w:t xml:space="preserve">Για τις δημοσιονομικές εγγυήσεις και τη χρηματοδοτική συνδρομή προς τρίτες χώρες, μια βασική πράξη καθορίζει τον συντελεστή προβλέψεων ως ποσοστό του ποσού της επιτρεπόμενης δημοσιονομικής υποχρέωσης. Το εν λόγω ποσό δεν περιλαμβάνει τις συνεισφορές που αναφέρονται στο άρθρο </w:t>
      </w:r>
      <w:r w:rsidRPr="00A9621F">
        <w:rPr>
          <w:rStyle w:val="CRMinorChangeAdded"/>
          <w:noProof/>
        </w:rPr>
        <w:t>212</w:t>
      </w:r>
      <w:r w:rsidRPr="00A9621F">
        <w:rPr>
          <w:rStyle w:val="CRMinorChangeDeleted"/>
          <w:noProof/>
        </w:rPr>
        <w:t>208</w:t>
      </w:r>
      <w:r w:rsidRPr="00A9621F">
        <w:rPr>
          <w:noProof/>
        </w:rPr>
        <w:t xml:space="preserve"> παράγραφος 2.</w:t>
      </w:r>
    </w:p>
    <w:p w14:paraId="6EF9162E" w14:textId="77777777" w:rsidR="008B6302" w:rsidRPr="00A9621F" w:rsidRDefault="008B6302" w:rsidP="008B6302">
      <w:pPr>
        <w:rPr>
          <w:noProof/>
        </w:rPr>
      </w:pPr>
      <w:r w:rsidRPr="00A9621F">
        <w:rPr>
          <w:noProof/>
        </w:rPr>
        <w:t>Η βασική πράξη προβλέπει αναθεώρηση του συντελεστή προβλέψεων τουλάχιστον ανά τριετία.</w:t>
      </w:r>
    </w:p>
    <w:p w14:paraId="64D4D187" w14:textId="77777777" w:rsidR="008B6302" w:rsidRPr="00A9621F" w:rsidRDefault="008B6302" w:rsidP="008B6302">
      <w:pPr>
        <w:rPr>
          <w:noProof/>
        </w:rPr>
      </w:pPr>
      <w:r w:rsidRPr="00A9621F">
        <w:rPr>
          <w:noProof/>
        </w:rPr>
        <w:t>2.</w:t>
      </w:r>
      <w:r w:rsidRPr="00A9621F">
        <w:rPr>
          <w:noProof/>
        </w:rPr>
        <w:tab/>
        <w:t>Ο καθορισμός συντελεστή προβλέψεων έχει ως οδηγό ποιοτική και ποσοτική εκτίμηση της Επιτροπής σχετικά με τους χρηματοοικονομικούς κινδύνους που απορρέουν από δημοσιονομική εγγύηση ή από χρηματοδοτική συνδρομή προς τρίτη χώρα σύμφωνα με την αρχή της σύνεσης, βάσει της οποίας τα περιουσιακά στοιχεία και τα κέρδη δεν υπερεκτιμώνται, ενώ τα στοιχεία του παθητικού και οι ζημίες δεν υποεκτιμώνται.</w:t>
      </w:r>
    </w:p>
    <w:p w14:paraId="53771AC2" w14:textId="77777777" w:rsidR="008B6302" w:rsidRPr="00A9621F" w:rsidRDefault="008B6302" w:rsidP="008B6302">
      <w:pPr>
        <w:rPr>
          <w:noProof/>
        </w:rPr>
      </w:pPr>
      <w:r w:rsidRPr="00A9621F">
        <w:rPr>
          <w:noProof/>
        </w:rPr>
        <w:t>Εάν δεν προβλέπεται διαφορετικά στη βασική πράξη για τη σύσταση της δημοσιονομικής εγγύησης ή της χρηματοδοτικής συνδρομής προς τρίτη χώρα, ο συντελεστής προβλέψεων πρέπει να βασίζεται στις συνολικές προβλέψεις που απαιτούνται προκαταβολικά για να καλύψουν τις καθαρές αναμενόμενες ζημίες και, επιπλέον, ένα επαρκές περιθώριο ασφαλείας. Με την επιφύλαξη των εξουσιών του Ευρωπαϊκού Κοινοβουλίου και του Συμβουλίου, οι συνολικές προβλέψεις συστήνονται κατά τη διάρκεια της περιόδου που προβλέπεται στο σχετικό δημοσιονομικό δελτίο όπως αναφέρεται στο άρθρο 35.</w:t>
      </w:r>
    </w:p>
    <w:p w14:paraId="1B4A61D7" w14:textId="77777777" w:rsidR="008B6302" w:rsidRPr="00A9621F" w:rsidRDefault="008B6302" w:rsidP="008B6302">
      <w:pPr>
        <w:rPr>
          <w:noProof/>
        </w:rPr>
      </w:pPr>
      <w:r w:rsidRPr="00A9621F">
        <w:rPr>
          <w:noProof/>
        </w:rPr>
        <w:t>3.</w:t>
      </w:r>
      <w:r w:rsidRPr="00A9621F">
        <w:rPr>
          <w:noProof/>
        </w:rPr>
        <w:tab/>
        <w:t>Για τα χρηματοδοτικά μέσα γίνεται πρόβλεψη, κατά περίπτωση, για την κάλυψη μελλοντικών πληρωμών που σχετίζονται με δημοσιονομική δέσμευση του εν λόγω χρηματοδοτικού μέσου.</w:t>
      </w:r>
    </w:p>
    <w:p w14:paraId="0F983506" w14:textId="77777777" w:rsidR="008B6302" w:rsidRPr="00A9621F" w:rsidRDefault="008B6302" w:rsidP="008B6302">
      <w:pPr>
        <w:rPr>
          <w:noProof/>
        </w:rPr>
      </w:pPr>
      <w:r w:rsidRPr="00A9621F">
        <w:rPr>
          <w:noProof/>
        </w:rPr>
        <w:t>4.</w:t>
      </w:r>
      <w:r w:rsidRPr="00A9621F">
        <w:rPr>
          <w:noProof/>
        </w:rPr>
        <w:tab/>
        <w:t>Στις προβλέψεις συνεισφέρουν οι ακόλουθοι πόροι:</w:t>
      </w:r>
    </w:p>
    <w:p w14:paraId="5D36D855" w14:textId="77777777" w:rsidR="008B6302" w:rsidRPr="00A9621F" w:rsidRDefault="008B6302" w:rsidP="008B6302">
      <w:pPr>
        <w:pStyle w:val="Point0"/>
        <w:rPr>
          <w:noProof/>
        </w:rPr>
      </w:pPr>
      <w:r w:rsidRPr="00A9621F">
        <w:rPr>
          <w:noProof/>
        </w:rPr>
        <w:tab/>
        <w:t>α)</w:t>
      </w:r>
      <w:r w:rsidRPr="00A9621F">
        <w:rPr>
          <w:noProof/>
        </w:rPr>
        <w:tab/>
        <w:t>συνεισφορές από τον προϋπολογισμό, τηρουμένων πλήρως των διατάξεων του κανονισμού για τον καθορισμό του πολυετούς δημοσιονομικού πλαισίου και κατόπιν εξέτασης των δυνατοτήτων ανακατανομής·</w:t>
      </w:r>
    </w:p>
    <w:p w14:paraId="1C1614B7" w14:textId="77777777" w:rsidR="008B6302" w:rsidRPr="00A9621F" w:rsidRDefault="008B6302" w:rsidP="008B6302">
      <w:pPr>
        <w:pStyle w:val="Point0"/>
        <w:rPr>
          <w:noProof/>
        </w:rPr>
      </w:pPr>
      <w:r w:rsidRPr="00A9621F">
        <w:rPr>
          <w:noProof/>
        </w:rPr>
        <w:tab/>
        <w:t>β)</w:t>
      </w:r>
      <w:r w:rsidRPr="00A9621F">
        <w:rPr>
          <w:noProof/>
        </w:rPr>
        <w:tab/>
        <w:t>απόδοση των επενδύσεων στους πόρους του κοινού ταμείου προβλέψεων·</w:t>
      </w:r>
    </w:p>
    <w:p w14:paraId="1625702C" w14:textId="77777777" w:rsidR="008B6302" w:rsidRPr="00A9621F" w:rsidRDefault="008B6302" w:rsidP="008B6302">
      <w:pPr>
        <w:pStyle w:val="Point0"/>
        <w:rPr>
          <w:noProof/>
        </w:rPr>
      </w:pPr>
      <w:r w:rsidRPr="00A9621F">
        <w:rPr>
          <w:noProof/>
        </w:rPr>
        <w:tab/>
        <w:t>γ)</w:t>
      </w:r>
      <w:r w:rsidRPr="00A9621F">
        <w:rPr>
          <w:noProof/>
        </w:rPr>
        <w:tab/>
        <w:t>ποσά που ανακτώνται από οφειλέτες που αθέτησαν τις υποχρεώσεις τους σύμφωνα με τη διαδικασία ανάκτησης που ορίζεται στην εγγύηση ή στη δανειακή σύμβαση·</w:t>
      </w:r>
    </w:p>
    <w:p w14:paraId="354D0A99" w14:textId="77777777" w:rsidR="008B6302" w:rsidRPr="00A9621F" w:rsidRDefault="008B6302" w:rsidP="008B6302">
      <w:pPr>
        <w:pStyle w:val="Point0"/>
        <w:rPr>
          <w:noProof/>
        </w:rPr>
      </w:pPr>
      <w:r w:rsidRPr="00A9621F">
        <w:rPr>
          <w:noProof/>
        </w:rPr>
        <w:tab/>
        <w:t>δ)</w:t>
      </w:r>
      <w:r w:rsidRPr="00A9621F">
        <w:rPr>
          <w:noProof/>
        </w:rPr>
        <w:tab/>
        <w:t>έσοδα και άλλες πληρωμές που εισπράττει η Ένωση σύμφωνα με την εγγύηση ή τη δανειακή σύμβαση·</w:t>
      </w:r>
    </w:p>
    <w:p w14:paraId="679C556A" w14:textId="77777777" w:rsidR="008B6302" w:rsidRPr="00A9621F" w:rsidRDefault="008B6302" w:rsidP="008B6302">
      <w:pPr>
        <w:pStyle w:val="Point0"/>
        <w:rPr>
          <w:noProof/>
        </w:rPr>
      </w:pPr>
      <w:r w:rsidRPr="00A9621F">
        <w:rPr>
          <w:noProof/>
        </w:rPr>
        <w:tab/>
        <w:t>ε)</w:t>
      </w:r>
      <w:r w:rsidRPr="00A9621F">
        <w:rPr>
          <w:noProof/>
        </w:rPr>
        <w:tab/>
        <w:t xml:space="preserve">κατά περίπτωση, χρηματικές συνεισφορές από κράτη μέλη και τρίτες χώρες δυνάμει του άρθρου </w:t>
      </w:r>
      <w:r w:rsidRPr="00A9621F">
        <w:rPr>
          <w:rStyle w:val="CRMinorChangeAdded"/>
          <w:noProof/>
        </w:rPr>
        <w:t>212</w:t>
      </w:r>
      <w:r w:rsidRPr="00A9621F">
        <w:rPr>
          <w:rStyle w:val="CRMinorChangeDeleted"/>
          <w:noProof/>
        </w:rPr>
        <w:t>208</w:t>
      </w:r>
      <w:r w:rsidRPr="00A9621F">
        <w:rPr>
          <w:noProof/>
        </w:rPr>
        <w:t xml:space="preserve"> παράγραφος 2.</w:t>
      </w:r>
    </w:p>
    <w:p w14:paraId="7385A86F" w14:textId="77777777" w:rsidR="008B6302" w:rsidRPr="00A9621F" w:rsidRDefault="008B6302" w:rsidP="008B6302">
      <w:pPr>
        <w:rPr>
          <w:noProof/>
        </w:rPr>
      </w:pPr>
      <w:r w:rsidRPr="00A9621F">
        <w:rPr>
          <w:noProof/>
        </w:rPr>
        <w:t>Μόνον οι πόροι που αναφέρονται στα στοιχεία α) έως δ) του πρώτου εδαφίου της παρούσας παραγράφου πρέπει να λαμβάνονται υπόψη για τον υπολογισμό της πρόβλεψης που προκύπτει από τον συντελεστή προβλέψεων που αναφέρεται στην παράγραφο 1.</w:t>
      </w:r>
    </w:p>
    <w:p w14:paraId="699B9DDD" w14:textId="77777777" w:rsidR="008B6302" w:rsidRPr="00A9621F" w:rsidRDefault="008B6302" w:rsidP="008B6302">
      <w:pPr>
        <w:rPr>
          <w:noProof/>
        </w:rPr>
      </w:pPr>
      <w:r w:rsidRPr="00A9621F">
        <w:rPr>
          <w:noProof/>
        </w:rPr>
        <w:t>5.</w:t>
      </w:r>
      <w:r w:rsidRPr="00A9621F">
        <w:rPr>
          <w:noProof/>
        </w:rPr>
        <w:tab/>
        <w:t>Οι προβλέψεις χρησιμοποιούνται για την πληρωμή:</w:t>
      </w:r>
    </w:p>
    <w:p w14:paraId="120404B9" w14:textId="77777777" w:rsidR="008B6302" w:rsidRPr="00A9621F" w:rsidRDefault="008B6302" w:rsidP="008B6302">
      <w:pPr>
        <w:pStyle w:val="Point0"/>
        <w:rPr>
          <w:noProof/>
        </w:rPr>
      </w:pPr>
      <w:r w:rsidRPr="00A9621F">
        <w:rPr>
          <w:noProof/>
        </w:rPr>
        <w:tab/>
        <w:t>α)</w:t>
      </w:r>
      <w:r w:rsidRPr="00A9621F">
        <w:rPr>
          <w:noProof/>
        </w:rPr>
        <w:tab/>
        <w:t>σε περίπτωση κατάπτωσης της δημοσιονομικής εγγύησης·</w:t>
      </w:r>
    </w:p>
    <w:p w14:paraId="3F35F417" w14:textId="77777777" w:rsidR="008B6302" w:rsidRPr="00A9621F" w:rsidRDefault="008B6302" w:rsidP="008B6302">
      <w:pPr>
        <w:pStyle w:val="Point0"/>
        <w:rPr>
          <w:noProof/>
        </w:rPr>
      </w:pPr>
      <w:r w:rsidRPr="00A9621F">
        <w:rPr>
          <w:noProof/>
        </w:rPr>
        <w:tab/>
        <w:t>β)</w:t>
      </w:r>
      <w:r w:rsidRPr="00A9621F">
        <w:rPr>
          <w:noProof/>
        </w:rPr>
        <w:tab/>
        <w:t>υποχρεώσεων πληρωμής που σχετίζονται με δημοσιονομική δέσμευση για χρηματοδοτικό μέσο·</w:t>
      </w:r>
    </w:p>
    <w:p w14:paraId="13E1E9C1" w14:textId="77777777" w:rsidR="008B6302" w:rsidRPr="00A9621F" w:rsidRDefault="008B6302" w:rsidP="008B6302">
      <w:pPr>
        <w:pStyle w:val="Point0"/>
        <w:rPr>
          <w:noProof/>
        </w:rPr>
      </w:pPr>
      <w:r w:rsidRPr="00A9621F">
        <w:rPr>
          <w:noProof/>
        </w:rPr>
        <w:tab/>
        <w:t>γ)</w:t>
      </w:r>
      <w:r w:rsidRPr="00A9621F">
        <w:rPr>
          <w:noProof/>
        </w:rPr>
        <w:tab/>
        <w:t xml:space="preserve">χρηματοοικονομικών υποχρεώσεων που απορρέουν από τον δανεισμό κεφαλαίων σύμφωνα με το άρθρο </w:t>
      </w:r>
      <w:r w:rsidRPr="00A9621F">
        <w:rPr>
          <w:rStyle w:val="CRMinorChangeAdded"/>
          <w:noProof/>
        </w:rPr>
        <w:t>224</w:t>
      </w:r>
      <w:r w:rsidRPr="00A9621F">
        <w:rPr>
          <w:rStyle w:val="CRMinorChangeDeleted"/>
          <w:noProof/>
        </w:rPr>
        <w:t>220</w:t>
      </w:r>
      <w:r w:rsidRPr="00A9621F">
        <w:rPr>
          <w:noProof/>
        </w:rPr>
        <w:t xml:space="preserve"> παράγραφος 1·</w:t>
      </w:r>
    </w:p>
    <w:p w14:paraId="5CD14AF5" w14:textId="77777777" w:rsidR="008B6302" w:rsidRPr="00A9621F" w:rsidRDefault="008B6302" w:rsidP="008B6302">
      <w:pPr>
        <w:pStyle w:val="Point0"/>
        <w:rPr>
          <w:noProof/>
        </w:rPr>
      </w:pPr>
      <w:r w:rsidRPr="00A9621F">
        <w:rPr>
          <w:noProof/>
        </w:rPr>
        <w:tab/>
        <w:t>δ)</w:t>
      </w:r>
      <w:r w:rsidRPr="00A9621F">
        <w:rPr>
          <w:noProof/>
        </w:rPr>
        <w:tab/>
        <w:t>κατά περίπτωση, άλλων εξόδων που συνδέονται με την εκτέλεση χρηματοδοτικών μέσων, δημοσιονομικών εγγυήσεων και χρηματοδοτικής συνδρομής προς τρίτες χώρες.</w:t>
      </w:r>
    </w:p>
    <w:p w14:paraId="64357B88" w14:textId="77777777" w:rsidR="008B6302" w:rsidRPr="00A9621F" w:rsidRDefault="008B6302" w:rsidP="008B6302">
      <w:pPr>
        <w:rPr>
          <w:noProof/>
        </w:rPr>
      </w:pPr>
      <w:r w:rsidRPr="00A9621F">
        <w:rPr>
          <w:noProof/>
        </w:rPr>
        <w:t>6.</w:t>
      </w:r>
      <w:r w:rsidRPr="00A9621F">
        <w:rPr>
          <w:noProof/>
        </w:rPr>
        <w:tab/>
        <w:t xml:space="preserve">Όταν οι προβλέψεις για μια δημοσιονομική εγγύηση υπερβαίνουν το ποσό των προβλέψεων που προκύπτει από τον συντελεστή προβλέψεων που αναφέρεται στην παράγραφο 1 του παρόντος άρθρου, χρησιμοποιούνται οι πόροι που αναφέρονται στην παράγραφο 4 πρώτο εδάφιο στοιχεία β), γ) και δ) του παρόντος άρθρου σε σχέση με την εν λόγω εγγύηση, εντός των ορίων της επιλέξιμης περιόδου που προβλέπεται στη βασική πράξη, ωστόσο, όχι πέραν της φάσης σύστασης των προβλέψεων, και με την επιφύλαξη του άρθρου </w:t>
      </w:r>
      <w:r w:rsidRPr="00A9621F">
        <w:rPr>
          <w:rStyle w:val="CRMinorChangeAdded"/>
          <w:noProof/>
        </w:rPr>
        <w:t>217</w:t>
      </w:r>
      <w:r w:rsidRPr="00A9621F">
        <w:rPr>
          <w:rStyle w:val="CRMinorChangeDeleted"/>
          <w:noProof/>
        </w:rPr>
        <w:t>213</w:t>
      </w:r>
      <w:r w:rsidRPr="00A9621F">
        <w:rPr>
          <w:noProof/>
        </w:rPr>
        <w:t xml:space="preserve"> παράγραφος 4, για την αποκατάσταση της δημοσιονομικής εγγύησης έως το αρχικό ποσό.</w:t>
      </w:r>
    </w:p>
    <w:p w14:paraId="72D10B23" w14:textId="77777777" w:rsidR="008B6302" w:rsidRPr="00A9621F" w:rsidRDefault="008B6302" w:rsidP="008B6302">
      <w:pPr>
        <w:rPr>
          <w:noProof/>
        </w:rPr>
      </w:pPr>
      <w:r w:rsidRPr="00A9621F">
        <w:rPr>
          <w:noProof/>
        </w:rPr>
        <w:t>7.</w:t>
      </w:r>
      <w:r w:rsidRPr="00A9621F">
        <w:rPr>
          <w:noProof/>
        </w:rPr>
        <w:tab/>
        <w:t>Η Επιτροπή ενημερώνει αμέσως το Ευρωπαϊκό Κοινοβούλιο και το Συμβούλιο και δύναται να προτείνει επαρκή μέτρα αναπλήρωσης ή αύξηση του συντελεστή προβλέψεων όταν:</w:t>
      </w:r>
    </w:p>
    <w:p w14:paraId="58A52BC9" w14:textId="77777777" w:rsidR="008B6302" w:rsidRPr="00A9621F" w:rsidRDefault="008B6302" w:rsidP="008B6302">
      <w:pPr>
        <w:pStyle w:val="Point0"/>
        <w:rPr>
          <w:noProof/>
        </w:rPr>
      </w:pPr>
      <w:r w:rsidRPr="00A9621F">
        <w:rPr>
          <w:noProof/>
        </w:rPr>
        <w:tab/>
        <w:t>α)</w:t>
      </w:r>
      <w:r w:rsidRPr="00A9621F">
        <w:rPr>
          <w:noProof/>
        </w:rPr>
        <w:tab/>
        <w:t>ως αποτέλεσμα κατάπτωσης μιας δημοσιονομικής εγγύησης, το επίπεδο των προβλέψεων για την εν λόγω δημοσιονομική εγγύηση μειώνεται κάτω από το 50 % του συντελεστή προβλέψεων που προβλέπεται στην παράγραφο 1, και ξανά όταν μειωθεί κάτω από το 30 % του εν λόγω συντελεστή προβλέψεων, ή όταν ενδέχεται να μειωθεί κάτω από οποιοδήποτε από τα εν λόγω ποσοστά εντός ενός έτους σύμφωνα με εκτίμηση κινδύνου της Επιτροπής·</w:t>
      </w:r>
    </w:p>
    <w:p w14:paraId="538D916A" w14:textId="77777777" w:rsidR="008B6302" w:rsidRPr="00A9621F" w:rsidRDefault="008B6302" w:rsidP="008B6302">
      <w:pPr>
        <w:pStyle w:val="Point0"/>
        <w:rPr>
          <w:noProof/>
        </w:rPr>
      </w:pPr>
      <w:r w:rsidRPr="00A9621F">
        <w:rPr>
          <w:noProof/>
        </w:rPr>
        <w:tab/>
        <w:t>β)</w:t>
      </w:r>
      <w:r w:rsidRPr="00A9621F">
        <w:rPr>
          <w:noProof/>
        </w:rPr>
        <w:tab/>
        <w:t>χώρα η οποία λαμβάνει χρηματοδοτική συνδρομή από την Ένωση δεν καταβάλλει ληξιπρόθεσμη οφειλή.</w:t>
      </w:r>
    </w:p>
    <w:p w14:paraId="79106FB6"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216</w:t>
      </w:r>
      <w:r w:rsidRPr="00A9621F">
        <w:rPr>
          <w:rStyle w:val="CRMinorChangeDeleted"/>
          <w:noProof/>
        </w:rPr>
        <w:t>212</w:t>
      </w:r>
    </w:p>
    <w:p w14:paraId="069AA204" w14:textId="77777777" w:rsidR="008B6302" w:rsidRPr="00A9621F" w:rsidRDefault="008B6302" w:rsidP="008B6302">
      <w:pPr>
        <w:pStyle w:val="NormalCentered"/>
        <w:rPr>
          <w:b/>
          <w:bCs/>
          <w:noProof/>
        </w:rPr>
      </w:pPr>
      <w:r w:rsidRPr="00A9621F">
        <w:rPr>
          <w:b/>
          <w:noProof/>
        </w:rPr>
        <w:t>Κοινό ταμείο προβλέψεων</w:t>
      </w:r>
    </w:p>
    <w:p w14:paraId="75462188" w14:textId="77777777" w:rsidR="008B6302" w:rsidRPr="00A9621F" w:rsidRDefault="008B6302" w:rsidP="008B6302">
      <w:pPr>
        <w:rPr>
          <w:noProof/>
        </w:rPr>
      </w:pPr>
      <w:r w:rsidRPr="00A9621F">
        <w:rPr>
          <w:noProof/>
        </w:rPr>
        <w:t>1.</w:t>
      </w:r>
      <w:r w:rsidRPr="00A9621F">
        <w:rPr>
          <w:noProof/>
        </w:rPr>
        <w:tab/>
        <w:t>Οι προβλέψεις για την κάλυψη δημοσιονομικών υποχρεώσεων που προκύπτουν από χρηματοδοτικά μέσα, δημοσιονομικές εγγυήσεις και χρηματοδοτική συνδρομή κρατούνται σε κοινό ταμείο προβλέψεων.</w:t>
      </w:r>
    </w:p>
    <w:p w14:paraId="1E815372" w14:textId="77777777" w:rsidR="008B6302" w:rsidRPr="00A9621F" w:rsidRDefault="008B6302" w:rsidP="008B6302">
      <w:pPr>
        <w:rPr>
          <w:noProof/>
        </w:rPr>
      </w:pPr>
      <w:r w:rsidRPr="00A9621F">
        <w:rPr>
          <w:noProof/>
        </w:rPr>
        <w:t>Έως τις 30 Ιουνίου 2019, η Επιτροπή υποβάλλει στο Ευρωπαϊκό Κοινοβούλιο και το Συμβούλιο ανεξάρτητη εξωτερική αξιολόγηση των πλεονεκτημάτων και των μειονεκτημάτων όσον αφορά την ανάθεση της οικονομικής διαχείρισης περιουσιακών στοιχείων του κοινού ταμείου προβλέψεων στην Επιτροπή, την ΕΤΕπ, ή σε συνδυασμό των δύο, λαμβάνοντας υπόψη τα συναφή τεχνικά και θεσμικά κριτήρια που χρησιμοποιούνται κατά τη σύγκριση υπηρεσιών διαχείρισης περιουσιακών στοιχείων, όπου συμπεριλαμβάνονται η τεχνική υποδομή, σύγκριση του κόστους για τις παρασχεθείσες υπηρεσίες, η θεσμική δομή, η υποβολή εκθέσεων, η απόδοση, η λογοδοσία και η εμπειρογνωσία της Επιτροπής και της ΕΤΕπ και των λοιπών εντολών διαχείρισης περιουσιακών στοιχείων για τον προϋπολογισμό. Η αξιολόγηση συνοδεύεται, κατά περίπτωση, από νομοθετική πρόταση.</w:t>
      </w:r>
    </w:p>
    <w:p w14:paraId="626B0BC3" w14:textId="77777777" w:rsidR="008B6302" w:rsidRPr="00A9621F" w:rsidRDefault="008B6302" w:rsidP="008B6302">
      <w:pPr>
        <w:rPr>
          <w:noProof/>
        </w:rPr>
      </w:pPr>
      <w:r w:rsidRPr="00A9621F">
        <w:rPr>
          <w:noProof/>
        </w:rPr>
        <w:t>2.</w:t>
      </w:r>
      <w:r w:rsidRPr="00A9621F">
        <w:rPr>
          <w:noProof/>
        </w:rPr>
        <w:tab/>
        <w:t>Τα συνολικά κέρδη ή ζημίες από την επένδυση των πόρων που βρίσκονται στο κοινό ταμείο προβλέψεων κατανέμονται αναλογικά μεταξύ των αντίστοιχων χρηματοδοτικών μέσων, δημοσιονομικών εγγυήσεων και χρηματοδοτικής συνδρομής.</w:t>
      </w:r>
    </w:p>
    <w:p w14:paraId="3FAF1F64" w14:textId="77777777" w:rsidR="008B6302" w:rsidRPr="00A9621F" w:rsidRDefault="008B6302" w:rsidP="008B6302">
      <w:pPr>
        <w:rPr>
          <w:noProof/>
        </w:rPr>
      </w:pPr>
      <w:r w:rsidRPr="00A9621F">
        <w:rPr>
          <w:noProof/>
        </w:rPr>
        <w:t>Ο οικονομικός διαχειριστής των πόρων του κοινού ταμείου προβλέψεων, διατηρεί ένα ελάχιστο ύψος πόρων του ταμείου σε μετρητά ή ισοδύναμα μετρητών σύμφωνα με τους κανόνες προληπτικής εποπτείας και τις προβλέψεις πληρωμών που παρέχουν οι διατάκτες των χρηματοδοτικών μέσων, των δημοσιονομικών εγγυήσεων και της χρηματοδοτικής συνδρομής.</w:t>
      </w:r>
    </w:p>
    <w:p w14:paraId="3C541A37" w14:textId="77777777" w:rsidR="008B6302" w:rsidRPr="00A9621F" w:rsidRDefault="008B6302" w:rsidP="008B6302">
      <w:pPr>
        <w:rPr>
          <w:noProof/>
        </w:rPr>
      </w:pPr>
      <w:r w:rsidRPr="00A9621F">
        <w:rPr>
          <w:noProof/>
        </w:rPr>
        <w:t>Ο οικονομικός διαχειριστής των πόρων του κοινού ταμείου προβλέψεων, δύναται να συνάπτει συμφωνίες επαναγοράς, με τους πόρους του κοινού ταμείου προβλέψεων ως πρόσθετη ασφάλεια, για την καταβολή πληρωμών από το ταμείο όταν η συγκεκριμένη διαδικασία προσδοκάται ευλόγως ότι θα είναι πιο επωφελής για το προϋπολογισμό από τη μεταβίβαση πόρων εντός του χρονικού πλαισίου της αίτησης πληρωμής. Η διάρκεια ή περίοδος παράτασης των συμφωνιών επαναγοράς που σχετίζονται με μια πληρωμή περιορίζεται στο ελάχιστο αναγκαίο διάστημα για την ελαχιστοποίηση της ζημίας για τον προϋπολογισμό.</w:t>
      </w:r>
    </w:p>
    <w:p w14:paraId="017E967D" w14:textId="77777777" w:rsidR="008B6302" w:rsidRPr="00A9621F" w:rsidRDefault="008B6302" w:rsidP="008B6302">
      <w:pPr>
        <w:rPr>
          <w:noProof/>
        </w:rPr>
      </w:pPr>
      <w:r w:rsidRPr="00A9621F">
        <w:rPr>
          <w:noProof/>
        </w:rPr>
        <w:t>3.</w:t>
      </w:r>
      <w:r w:rsidRPr="00A9621F">
        <w:rPr>
          <w:noProof/>
        </w:rPr>
        <w:tab/>
        <w:t xml:space="preserve">Δυνάμει του άρθρου 77 </w:t>
      </w:r>
      <w:r w:rsidRPr="00A9621F">
        <w:rPr>
          <w:rStyle w:val="CRMinorChangeAdded"/>
          <w:noProof/>
        </w:rPr>
        <w:t>παράγραφος 1</w:t>
      </w:r>
      <w:r w:rsidRPr="00A9621F">
        <w:rPr>
          <w:noProof/>
        </w:rPr>
        <w:t xml:space="preserve"> πρώτο εδάφιο στοιχείο δ) και του άρθρου 86 παράγραφοι 1 και 2, ο διατάκτης καθορίζει τις διαδικασίες που πρέπει να εφαρμόζονται στις πράξεις εσόδων και εξόδων και, σε συμφωνία με τον οικονομικό διαχειριστή των πόρων του κοινού ταμείου προβλέψεων, στα περιουσιακά στοιχεία και τις υποχρεώσεις που σχετίζονται με το κοινό ταμείο προβλέψεων.</w:t>
      </w:r>
    </w:p>
    <w:p w14:paraId="705FD91A" w14:textId="77777777" w:rsidR="008B6302" w:rsidRPr="00A9621F" w:rsidRDefault="008B6302" w:rsidP="008B6302">
      <w:pPr>
        <w:rPr>
          <w:noProof/>
        </w:rPr>
      </w:pPr>
      <w:r w:rsidRPr="00A9621F">
        <w:rPr>
          <w:noProof/>
        </w:rPr>
        <w:t>4.</w:t>
      </w:r>
      <w:r w:rsidRPr="00A9621F">
        <w:rPr>
          <w:noProof/>
        </w:rPr>
        <w:tab/>
        <w:t>Στις έκτακτες περιπτώσεις κατά τις οποίες η Επιτροπή έχει προβεί σε μεταφορά όπως αναφέρεται στο άρθρο 30 παράγραφος 1 πρώτο εδάφιο στοιχείο ζ), η Επιτροπή ενημερώνει αμέσως το Ευρωπαϊκό Κοινοβούλιο και το Συμβούλιο και προτείνει επειγόντως τα μέτρα που είναι αναγκαία για να αποκατασταθεί η λογιστική αξία της δημοσιονομικής εγγύησης που υπέστη απώλεια λόγω της εξ αυτής πραγματοποιηθείσας μεταφοράς, με πλήρη τήρηση των ανωτάτων ορίων που προβλέπονται στον κανονισμό για τον καθορισμό του πολυετούς δημοσιονομικού πλαισίου.</w:t>
      </w:r>
    </w:p>
    <w:p w14:paraId="2818B448"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217</w:t>
      </w:r>
      <w:r w:rsidRPr="00A9621F">
        <w:rPr>
          <w:rStyle w:val="CRMinorChangeDeleted"/>
          <w:noProof/>
        </w:rPr>
        <w:t>213</w:t>
      </w:r>
    </w:p>
    <w:p w14:paraId="56C8FA82" w14:textId="77777777" w:rsidR="008B6302" w:rsidRPr="00A9621F" w:rsidRDefault="008B6302" w:rsidP="008B6302">
      <w:pPr>
        <w:pStyle w:val="NormalCentered"/>
        <w:rPr>
          <w:b/>
          <w:bCs/>
          <w:noProof/>
        </w:rPr>
      </w:pPr>
      <w:r w:rsidRPr="00A9621F">
        <w:rPr>
          <w:b/>
          <w:noProof/>
        </w:rPr>
        <w:t>Πραγματικός συντελεστής προβλέψεων</w:t>
      </w:r>
    </w:p>
    <w:p w14:paraId="773F2A96" w14:textId="77777777" w:rsidR="008B6302" w:rsidRPr="00A9621F" w:rsidRDefault="008B6302" w:rsidP="008B6302">
      <w:pPr>
        <w:rPr>
          <w:noProof/>
        </w:rPr>
      </w:pPr>
      <w:r w:rsidRPr="00A9621F">
        <w:rPr>
          <w:noProof/>
        </w:rPr>
        <w:t>1.</w:t>
      </w:r>
      <w:r w:rsidRPr="00A9621F">
        <w:rPr>
          <w:noProof/>
        </w:rPr>
        <w:tab/>
        <w:t>Οι προβλέψεις των δημοσιονομικών εγγυήσεων και της χρηματοδοτικής συνδρομής προς τρίτες χώρες στο κοινό ταμείο προβλέψεων βασίζονται σε έναν πραγματικό συντελεστή προβλέψεων. Ο εν λόγω συντελεστής εξασφαλίζει ένα επίπεδο προστασίας έναντι των δημοσιονομικών υποχρεώσεων της Ένωσης ισοδύναμο με το επίπεδο προστασίας που θα παρείχαν οι αντίστοιχοι συντελεστές προβλέψεων σε περίπτωση κράτησης και διαχείρισης των πόρων μεμονωμένα.</w:t>
      </w:r>
    </w:p>
    <w:p w14:paraId="4D51A2C5" w14:textId="77777777" w:rsidR="008B6302" w:rsidRPr="00A9621F" w:rsidRDefault="008B6302" w:rsidP="008B6302">
      <w:pPr>
        <w:rPr>
          <w:noProof/>
        </w:rPr>
      </w:pPr>
      <w:r w:rsidRPr="00A9621F">
        <w:rPr>
          <w:noProof/>
        </w:rPr>
        <w:t>2.</w:t>
      </w:r>
      <w:r w:rsidRPr="00A9621F">
        <w:rPr>
          <w:noProof/>
        </w:rPr>
        <w:tab/>
        <w:t xml:space="preserve">Ο πραγματικός συντελεστής προβλέψεων που εφαρμόζεται είναι ένα ποσοστό κάθε αρχικού συντελεστή εγγυήσεων που καθορίζεται σύμφωνα με το άρθρο </w:t>
      </w:r>
      <w:r w:rsidRPr="00A9621F">
        <w:rPr>
          <w:rStyle w:val="CRMinorChangeAdded"/>
          <w:noProof/>
        </w:rPr>
        <w:t>215</w:t>
      </w:r>
      <w:r w:rsidRPr="00A9621F">
        <w:rPr>
          <w:rStyle w:val="CRMinorChangeDeleted"/>
          <w:noProof/>
        </w:rPr>
        <w:t>211</w:t>
      </w:r>
      <w:r w:rsidRPr="00A9621F">
        <w:rPr>
          <w:noProof/>
        </w:rPr>
        <w:t xml:space="preserve"> παράγραφος 2 δεύτερο εδάφιο. Εφαρμόζεται μόνο για το ποσό των πόρων του κοινού ταμείου προβλέψεων το οποίο προβλέπεται για πληρωμές σε περίπτωση κατάπτωσης της εγγύησης για περίοδο ενός έτους. Καθορίζει αναλογία —σε μορφή ποσοστού— μεταξύ του ποσού των μετρητών και των ισοδυνάμων μετρητών στο κοινό ταμείο προβλέψεων που απαιτείται για τη χρηματοδότηση καταπτώσεων εγγύησης και του συνολικού ποσού των μετρητών και των ισοδυνάμων μετρητών που θα απαιτούνταν σε κάθε ταμείο εγγυήσεων για τη χρηματοδότηση καταπτώσεων εγγύησης, εάν η κράτηση και η διαχείριση των πόρων γινόταν μεμονωμένα, όπου και τα δύο ποσά αντιπροσωπεύουν ισοδύναμο κίνδυνο ρευστότητας. Η εν λόγω αναλογία δεν πρέπει να είναι μικρότερη από 95 %. Για τον υπολογισμό του πραγματικού συντελεστή προβλέψεων λαμβάνονται υπόψη:</w:t>
      </w:r>
    </w:p>
    <w:p w14:paraId="4FDE3728" w14:textId="77777777" w:rsidR="008B6302" w:rsidRPr="00A9621F" w:rsidRDefault="008B6302" w:rsidP="008B6302">
      <w:pPr>
        <w:pStyle w:val="Point0"/>
        <w:rPr>
          <w:noProof/>
        </w:rPr>
      </w:pPr>
      <w:r w:rsidRPr="00A9621F">
        <w:rPr>
          <w:noProof/>
        </w:rPr>
        <w:tab/>
        <w:t>α)</w:t>
      </w:r>
      <w:r w:rsidRPr="00A9621F">
        <w:rPr>
          <w:noProof/>
        </w:rPr>
        <w:tab/>
        <w:t xml:space="preserve">η πρόβλεψη των εισροών και των εκροών του κοινού ταμείου προβλέψεων, έχοντας υπόψη την αρχική φάση σύστασης μιας συνολικής πρόβλεψης σύμφωνα με το άρθρο </w:t>
      </w:r>
      <w:r w:rsidRPr="00A9621F">
        <w:rPr>
          <w:rStyle w:val="CRMinorChangeAdded"/>
          <w:noProof/>
        </w:rPr>
        <w:t>215</w:t>
      </w:r>
      <w:r w:rsidRPr="00A9621F">
        <w:rPr>
          <w:rStyle w:val="CRMinorChangeDeleted"/>
          <w:noProof/>
        </w:rPr>
        <w:t>211</w:t>
      </w:r>
      <w:r w:rsidRPr="00A9621F">
        <w:rPr>
          <w:noProof/>
        </w:rPr>
        <w:t xml:space="preserve"> παράγραφος 2 δεύτερο εδάφιο·</w:t>
      </w:r>
    </w:p>
    <w:p w14:paraId="1AF6E056" w14:textId="77777777" w:rsidR="008B6302" w:rsidRPr="00A9621F" w:rsidRDefault="008B6302" w:rsidP="008B6302">
      <w:pPr>
        <w:pStyle w:val="Point0"/>
        <w:rPr>
          <w:noProof/>
        </w:rPr>
      </w:pPr>
      <w:r w:rsidRPr="00A9621F">
        <w:rPr>
          <w:noProof/>
        </w:rPr>
        <w:tab/>
        <w:t>β)</w:t>
      </w:r>
      <w:r w:rsidRPr="00A9621F">
        <w:rPr>
          <w:noProof/>
        </w:rPr>
        <w:tab/>
        <w:t>η συσχέτιση κινδύνου μεταξύ των δημοσιονομικών εγγυήσεων και της χρηματοδοτικής συνδρομής προς τρίτες χώρες·</w:t>
      </w:r>
    </w:p>
    <w:p w14:paraId="0C08FED0" w14:textId="77777777" w:rsidR="008B6302" w:rsidRPr="00A9621F" w:rsidRDefault="008B6302" w:rsidP="008B6302">
      <w:pPr>
        <w:pStyle w:val="Point0"/>
        <w:rPr>
          <w:noProof/>
        </w:rPr>
      </w:pPr>
      <w:r w:rsidRPr="00A9621F">
        <w:rPr>
          <w:noProof/>
        </w:rPr>
        <w:tab/>
        <w:t>γ)</w:t>
      </w:r>
      <w:r w:rsidRPr="00A9621F">
        <w:rPr>
          <w:noProof/>
        </w:rPr>
        <w:tab/>
        <w:t>οι συνθήκες της αγοράς.</w:t>
      </w:r>
    </w:p>
    <w:p w14:paraId="5024348C" w14:textId="77777777" w:rsidR="008B6302" w:rsidRPr="00A9621F" w:rsidRDefault="008B6302" w:rsidP="008B6302">
      <w:pPr>
        <w:rPr>
          <w:noProof/>
        </w:rPr>
      </w:pPr>
      <w:r w:rsidRPr="00A9621F">
        <w:rPr>
          <w:noProof/>
        </w:rPr>
        <w:t xml:space="preserve">Η Επιτροπή έως την 1η Ιουλίου 2020 εκδίδει κατ’ εξουσιοδότηση πράξεις σύμφωνα με το άρθρο </w:t>
      </w:r>
      <w:r w:rsidRPr="00A9621F">
        <w:rPr>
          <w:rStyle w:val="CRMinorChangeAdded"/>
          <w:noProof/>
        </w:rPr>
        <w:t>274</w:t>
      </w:r>
      <w:r w:rsidRPr="00A9621F">
        <w:rPr>
          <w:rStyle w:val="CRMinorChangeDeleted"/>
          <w:noProof/>
        </w:rPr>
        <w:t>269</w:t>
      </w:r>
      <w:r w:rsidRPr="00A9621F">
        <w:rPr>
          <w:noProof/>
        </w:rPr>
        <w:t xml:space="preserve"> για τη συμπλήρωση του παρόντος κανονισμού με λεπτομερείς όρους για τον υπολογισμό του πραγματικού συντελεστή προβλέψεων, συμπεριλαμβανομένης μεθοδολογίας για τον εν λόγω υπολογισμό.</w:t>
      </w:r>
    </w:p>
    <w:p w14:paraId="1800C789" w14:textId="77777777" w:rsidR="008B6302" w:rsidRPr="00A9621F" w:rsidRDefault="008B6302" w:rsidP="008B6302">
      <w:pPr>
        <w:rPr>
          <w:noProof/>
        </w:rPr>
      </w:pPr>
      <w:r w:rsidRPr="00A9621F">
        <w:rPr>
          <w:noProof/>
        </w:rPr>
        <w:t xml:space="preserve">Ανατίθεται στην Επιτροπή η εξουσία να εκδίδει κατ’ εξουσιοδότηση πράξεις σύμφωνα με το άρθρο </w:t>
      </w:r>
      <w:r w:rsidRPr="00A9621F">
        <w:rPr>
          <w:rStyle w:val="CRMinorChangeAdded"/>
          <w:noProof/>
        </w:rPr>
        <w:t>274</w:t>
      </w:r>
      <w:r w:rsidRPr="00A9621F">
        <w:rPr>
          <w:rStyle w:val="CRMinorChangeDeleted"/>
          <w:noProof/>
        </w:rPr>
        <w:t>269</w:t>
      </w:r>
      <w:r w:rsidRPr="00A9621F">
        <w:rPr>
          <w:noProof/>
        </w:rPr>
        <w:t>, για να τροποποιεί την ελάχιστη αναλογία που αναφέρεται στο πρώτο εδάφιο της παρούσας παραγράφου, με βάση την αποκτηθείσα πείρα από τη λειτουργία του κοινού ταμείου προβλέψεων ενώ διατηρεί μια συνετή προσέγγιση σύμφωνα με την αρχή της χρηστής δημοσιονομικής διαχείρισης. Η ελάχιστη αναλογία δεν μπορεί να καθοριστεί σε ποσοστό μικρότερο του 85 %.</w:t>
      </w:r>
    </w:p>
    <w:p w14:paraId="70F3A317" w14:textId="77777777" w:rsidR="008B6302" w:rsidRPr="00A9621F" w:rsidRDefault="008B6302" w:rsidP="008B6302">
      <w:pPr>
        <w:rPr>
          <w:noProof/>
        </w:rPr>
      </w:pPr>
      <w:r w:rsidRPr="00A9621F">
        <w:rPr>
          <w:noProof/>
        </w:rPr>
        <w:t>3.</w:t>
      </w:r>
      <w:r w:rsidRPr="00A9621F">
        <w:rPr>
          <w:noProof/>
        </w:rPr>
        <w:tab/>
        <w:t xml:space="preserve">Ο πραγματικός συντελεστής προβλέψεων υπολογίζεται σε ετήσια βάση από τον οικονομικό διαχειριστή των πόρων του κοινού ταμείου προβλέψεων και αποτελεί το σημείο αναφοράς για τον υπολογισμό εκ μέρους της Επιτροπής των συνεισφορών από τον προϋπολογισμό δυνάμει του άρθρου </w:t>
      </w:r>
      <w:r w:rsidRPr="00A9621F">
        <w:rPr>
          <w:rStyle w:val="CRMinorChangeAdded"/>
          <w:noProof/>
        </w:rPr>
        <w:t>215</w:t>
      </w:r>
      <w:r w:rsidRPr="00A9621F">
        <w:rPr>
          <w:rStyle w:val="CRMinorChangeDeleted"/>
          <w:noProof/>
        </w:rPr>
        <w:t>211</w:t>
      </w:r>
      <w:r w:rsidRPr="00A9621F">
        <w:rPr>
          <w:noProof/>
        </w:rPr>
        <w:t xml:space="preserve"> παράγραφος 4 στοιχείο α) και επακολούθως σύμφωνα με την παράγραφο 4 στοιχείο β) του παρόντος άρθρου.</w:t>
      </w:r>
    </w:p>
    <w:p w14:paraId="4DC49EC5" w14:textId="77777777" w:rsidR="008B6302" w:rsidRPr="00A9621F" w:rsidRDefault="008B6302" w:rsidP="008B6302">
      <w:pPr>
        <w:rPr>
          <w:noProof/>
        </w:rPr>
      </w:pPr>
      <w:r w:rsidRPr="00A9621F">
        <w:rPr>
          <w:noProof/>
        </w:rPr>
        <w:t>4.</w:t>
      </w:r>
      <w:r w:rsidRPr="00A9621F">
        <w:rPr>
          <w:noProof/>
        </w:rPr>
        <w:tab/>
        <w:t>Μετά τον υπολογισμό του ετήσιου πραγματικού συντελεστή προβλέψεων σύμφωνα με τις παραγράφους 1 και 2 του παρόντος άρθρου, εκτελούνται οι ακόλουθες πράξεις στο πλαίσιο της διαδικασίας του προϋπολογισμού και παρουσιάζονται στο έγγραφο εργασίας που αναφέρεται στο άρθρο 41 παράγραφος 5 στοιχείο η):</w:t>
      </w:r>
    </w:p>
    <w:p w14:paraId="0B0BB753" w14:textId="77777777" w:rsidR="008B6302" w:rsidRPr="00A9621F" w:rsidRDefault="008B6302" w:rsidP="008B6302">
      <w:pPr>
        <w:pStyle w:val="Point0"/>
        <w:rPr>
          <w:noProof/>
        </w:rPr>
      </w:pPr>
      <w:r w:rsidRPr="00A9621F">
        <w:rPr>
          <w:noProof/>
        </w:rPr>
        <w:tab/>
        <w:t>α)</w:t>
      </w:r>
      <w:r w:rsidRPr="00A9621F">
        <w:rPr>
          <w:noProof/>
        </w:rPr>
        <w:tab/>
        <w:t>τυχόν πλεόνασμα προβλέψεων για δημοσιονομική εγγύηση ή χρηματοδοτική συνδρομή προς τρίτες χώρες επιστρέφεται στον προϋπολογισμό·</w:t>
      </w:r>
    </w:p>
    <w:p w14:paraId="5B8490C4" w14:textId="77777777" w:rsidR="008B6302" w:rsidRPr="00A9621F" w:rsidRDefault="008B6302" w:rsidP="008B6302">
      <w:pPr>
        <w:pStyle w:val="Point0"/>
        <w:rPr>
          <w:noProof/>
        </w:rPr>
      </w:pPr>
      <w:r w:rsidRPr="00A9621F">
        <w:rPr>
          <w:noProof/>
        </w:rPr>
        <w:tab/>
        <w:t>β)</w:t>
      </w:r>
      <w:r w:rsidRPr="00A9621F">
        <w:rPr>
          <w:noProof/>
        </w:rPr>
        <w:tab/>
        <w:t xml:space="preserve">τυχόν αναπλήρωση των πόρων του ταμείου πραγματοποιείται σε ετήσιες δόσεις για μέγιστη περίοδο τριών ετών, με την επιφύλαξη του άρθρου </w:t>
      </w:r>
      <w:r w:rsidRPr="00A9621F">
        <w:rPr>
          <w:rStyle w:val="CRMinorChangeAdded"/>
          <w:noProof/>
        </w:rPr>
        <w:t>215</w:t>
      </w:r>
      <w:r w:rsidRPr="00A9621F">
        <w:rPr>
          <w:rStyle w:val="CRMinorChangeDeleted"/>
          <w:noProof/>
        </w:rPr>
        <w:t>211</w:t>
      </w:r>
      <w:r w:rsidRPr="00A9621F">
        <w:rPr>
          <w:noProof/>
        </w:rPr>
        <w:t xml:space="preserve"> παράγραφος 6.</w:t>
      </w:r>
    </w:p>
    <w:p w14:paraId="07B29017" w14:textId="77777777" w:rsidR="008B6302" w:rsidRPr="00A9621F" w:rsidRDefault="008B6302" w:rsidP="008B6302">
      <w:pPr>
        <w:rPr>
          <w:noProof/>
        </w:rPr>
      </w:pPr>
      <w:r w:rsidRPr="00A9621F">
        <w:rPr>
          <w:noProof/>
        </w:rPr>
        <w:t>5.</w:t>
      </w:r>
      <w:r w:rsidRPr="00A9621F">
        <w:rPr>
          <w:noProof/>
        </w:rPr>
        <w:tab/>
        <w:t>Μετά από διαβούλευση με τον υπόλογο, η Επιτροπή καθορίζει τις κατευθυντήριες γραμμές που εφαρμόζονται στη διαχείριση των πόρων του κοινού ταμείου προβλέψεων, σύμφωνα με τους κατάλληλους κανόνες προληπτικής εποπτείας και με την εξαίρεση των πράξεων παραγώγων για κερδοσκοπικούς σκοπούς. Οι κατευθυντήριες γραμμές επισυνάπτονται στη συμφωνία με τον οικονομικό διαχειριστή των πόρων του κοινού ταμείου προβλέψεων.</w:t>
      </w:r>
    </w:p>
    <w:p w14:paraId="684E7082" w14:textId="77777777" w:rsidR="008B6302" w:rsidRPr="00A9621F" w:rsidRDefault="008B6302" w:rsidP="008B6302">
      <w:pPr>
        <w:rPr>
          <w:noProof/>
        </w:rPr>
      </w:pPr>
      <w:r w:rsidRPr="00A9621F">
        <w:rPr>
          <w:noProof/>
        </w:rPr>
        <w:t>Ανεξάρτητη αξιολόγηση της επάρκειας των κατευθυντήριων γραμμών διενεργείται ανά τριετία και διαβιβάζεται στο Ευρωπαϊκό Κοινοβούλιο και το Συμβούλιο.</w:t>
      </w:r>
    </w:p>
    <w:p w14:paraId="243F273C"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218</w:t>
      </w:r>
      <w:r w:rsidRPr="00A9621F">
        <w:rPr>
          <w:rStyle w:val="CRMinorChangeDeleted"/>
          <w:noProof/>
        </w:rPr>
        <w:t>214</w:t>
      </w:r>
    </w:p>
    <w:p w14:paraId="25D0F3E0" w14:textId="77777777" w:rsidR="008B6302" w:rsidRPr="00A9621F" w:rsidRDefault="008B6302" w:rsidP="008B6302">
      <w:pPr>
        <w:pStyle w:val="NormalCentered"/>
        <w:rPr>
          <w:b/>
          <w:bCs/>
          <w:noProof/>
        </w:rPr>
      </w:pPr>
      <w:r w:rsidRPr="00A9621F">
        <w:rPr>
          <w:b/>
          <w:noProof/>
        </w:rPr>
        <w:t>Ετήσια υποβολή εκθέσεων</w:t>
      </w:r>
    </w:p>
    <w:p w14:paraId="5C28B25D" w14:textId="77777777" w:rsidR="008B6302" w:rsidRPr="00A9621F" w:rsidRDefault="008B6302" w:rsidP="008B6302">
      <w:pPr>
        <w:rPr>
          <w:noProof/>
        </w:rPr>
      </w:pPr>
      <w:r w:rsidRPr="00A9621F">
        <w:rPr>
          <w:noProof/>
        </w:rPr>
        <w:t>1.</w:t>
      </w:r>
      <w:r w:rsidRPr="00A9621F">
        <w:rPr>
          <w:noProof/>
        </w:rPr>
        <w:tab/>
        <w:t xml:space="preserve">Επιπλέον της υποχρέωσης υποβολής εκθέσεων που καθορίζεται στο άρθρο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A9621F">
        <w:rPr>
          <w:noProof/>
          <w:highlight w:val="lightGray"/>
        </w:rPr>
        <w:t> 253 παράγραφος 1, στοιχείο ζ) </w:t>
      </w:r>
      <w:r w:rsidRPr="00A9621F">
        <w:rPr>
          <w:noProof/>
          <w:highlight w:val="lightGray"/>
        </w:rPr>
        <w:fldChar w:fldCharType="begin"/>
      </w:r>
      <w:r w:rsidRPr="00A9621F">
        <w:rPr>
          <w:noProof/>
          <w:highlight w:val="lightGray"/>
        </w:rPr>
        <w:instrText xml:space="preserve"> QUOTE "ï" </w:instrText>
      </w:r>
      <w:r w:rsidRPr="00A9621F">
        <w:rPr>
          <w:noProof/>
          <w:highlight w:val="lightGray"/>
        </w:rPr>
        <w:fldChar w:fldCharType="separate"/>
      </w:r>
      <w:r w:rsidRPr="00A9621F">
        <w:rPr>
          <w:rStyle w:val="CRMarker"/>
          <w:noProof/>
          <w:highlight w:val="lightGray"/>
        </w:rPr>
        <w:t>ï</w:t>
      </w:r>
      <w:r w:rsidRPr="00A9621F">
        <w:rPr>
          <w:noProof/>
          <w:highlight w:val="lightGray"/>
        </w:rPr>
        <w:fldChar w:fldCharType="end"/>
      </w:r>
      <w:r w:rsidRPr="00A9621F">
        <w:rPr>
          <w:noProof/>
        </w:rPr>
        <w:t xml:space="preserve"> </w:t>
      </w:r>
      <w:r w:rsidRPr="00A9621F">
        <w:rPr>
          <w:rStyle w:val="CRRefonteDeleted"/>
          <w:noProof/>
          <w:highlight w:val="lightGray"/>
        </w:rPr>
        <w:t>250</w:t>
      </w:r>
      <w:r w:rsidRPr="00A9621F">
        <w:rPr>
          <w:noProof/>
        </w:rPr>
        <w:t>, η Επιτροπή υποβάλλει στο Ευρωπαϊκό Κοινοβούλιο και στο Συμβούλιο εκθέσεις σχετικά με το κοινό ταμείο προβλέψεων.</w:t>
      </w:r>
    </w:p>
    <w:p w14:paraId="204F7965" w14:textId="77777777" w:rsidR="008B6302" w:rsidRPr="00A9621F" w:rsidRDefault="008B6302" w:rsidP="008B6302">
      <w:pPr>
        <w:pStyle w:val="CRSeparator"/>
        <w:rPr>
          <w:noProof/>
        </w:rPr>
      </w:pPr>
    </w:p>
    <w:p w14:paraId="23F0E8D7" w14:textId="77777777" w:rsidR="008B6302" w:rsidRPr="00A9621F" w:rsidRDefault="008B6302" w:rsidP="008B6302">
      <w:pPr>
        <w:pStyle w:val="CRReference"/>
        <w:rPr>
          <w:noProof/>
          <w:highlight w:val="lightGray"/>
        </w:rPr>
      </w:pPr>
      <w:r w:rsidRPr="00A9621F">
        <w:rPr>
          <w:noProof/>
          <w:highlight w:val="lightGray"/>
        </w:rPr>
        <w:fldChar w:fldCharType="begin"/>
      </w:r>
      <w:r w:rsidRPr="00A9621F">
        <w:rPr>
          <w:noProof/>
          <w:highlight w:val="lightGray"/>
        </w:rPr>
        <w:instrText xml:space="preserve"> QUOTE "ò" </w:instrText>
      </w:r>
      <w:r w:rsidRPr="00A9621F">
        <w:rPr>
          <w:noProof/>
          <w:highlight w:val="lightGray"/>
        </w:rPr>
        <w:fldChar w:fldCharType="separate"/>
      </w:r>
      <w:r w:rsidRPr="00A9621F">
        <w:rPr>
          <w:rStyle w:val="CRMarker"/>
          <w:noProof/>
          <w:highlight w:val="lightGray"/>
        </w:rPr>
        <w:t>ò</w:t>
      </w:r>
      <w:r w:rsidRPr="00A9621F">
        <w:rPr>
          <w:noProof/>
          <w:highlight w:val="lightGray"/>
        </w:rPr>
        <w:fldChar w:fldCharType="end"/>
      </w:r>
      <w:r w:rsidRPr="00A9621F">
        <w:rPr>
          <w:noProof/>
          <w:highlight w:val="lightGray"/>
        </w:rPr>
        <w:t> νέο</w:t>
      </w:r>
    </w:p>
    <w:p w14:paraId="6C214F14" w14:textId="77777777" w:rsidR="008B6302" w:rsidRPr="00A9621F" w:rsidRDefault="008B6302" w:rsidP="008B6302">
      <w:pPr>
        <w:rPr>
          <w:noProof/>
        </w:rPr>
      </w:pPr>
      <w:r w:rsidRPr="00A9621F">
        <w:rPr>
          <w:noProof/>
          <w:highlight w:val="lightGray"/>
        </w:rPr>
        <w:t>2.</w:t>
      </w:r>
      <w:r w:rsidRPr="00A9621F">
        <w:rPr>
          <w:noProof/>
          <w:highlight w:val="lightGray"/>
        </w:rPr>
        <w:tab/>
      </w:r>
      <w:r w:rsidRPr="004C1110">
        <w:rPr>
          <w:noProof/>
          <w:highlight w:val="lightGray"/>
        </w:rPr>
        <w:t>Η έκθεση που αναφέρεται στην παράγραφο 1 παρουσιάζει πληροφορίες σχετικά με τη δημοσιονομική διαχείριση, τις επιδόσεις και τον κίνδυνο του κοινού ταμείου προβλέψεων στο τέλος του προηγούμενου ημερολογιακού έτους, καθώς και τις χρηματοοικονομικές ροές στο κοινό ταμείο προβλέψεων κατά το προηγούμενο ημερολογιακό έτος, τις σημαντικές πράξεις και τυχόν σχετικές πληροφορίες σχετικά με την έκθεση της Ένωσης σε χρηματοοικονομικό κίνδυνο</w:t>
      </w:r>
      <w:r w:rsidRPr="00A9621F">
        <w:rPr>
          <w:noProof/>
          <w:highlight w:val="lightGray"/>
        </w:rPr>
        <w:t>.</w:t>
      </w:r>
    </w:p>
    <w:p w14:paraId="54E39D56" w14:textId="77777777" w:rsidR="008B6302" w:rsidRPr="00A9621F" w:rsidRDefault="008B6302" w:rsidP="008B6302">
      <w:pPr>
        <w:pStyle w:val="CRSeparator"/>
        <w:rPr>
          <w:noProof/>
        </w:rPr>
      </w:pPr>
    </w:p>
    <w:p w14:paraId="3B17DBD0" w14:textId="77777777" w:rsidR="008B6302" w:rsidRPr="00A9621F" w:rsidRDefault="008B6302" w:rsidP="008B6302">
      <w:pPr>
        <w:pStyle w:val="CRReference"/>
        <w:rPr>
          <w:noProof/>
          <w:highlight w:val="lightGray"/>
        </w:rPr>
      </w:pPr>
      <w:r w:rsidRPr="00A9621F">
        <w:rPr>
          <w:noProof/>
        </w:rPr>
        <w:fldChar w:fldCharType="begin"/>
      </w:r>
      <w:r w:rsidRPr="00A9621F">
        <w:rPr>
          <w:noProof/>
        </w:rPr>
        <w:instrText xml:space="preserve"> QUOTE "ê" </w:instrText>
      </w:r>
      <w:r w:rsidRPr="00A9621F">
        <w:rPr>
          <w:noProof/>
        </w:rPr>
        <w:fldChar w:fldCharType="separate"/>
      </w:r>
      <w:r w:rsidRPr="00A9621F">
        <w:rPr>
          <w:rStyle w:val="CRMarker"/>
          <w:noProof/>
        </w:rPr>
        <w:t>ê</w:t>
      </w:r>
      <w:r w:rsidRPr="00A9621F">
        <w:rPr>
          <w:noProof/>
        </w:rPr>
        <w:fldChar w:fldCharType="end"/>
      </w:r>
      <w:r w:rsidRPr="00A9621F">
        <w:rPr>
          <w:noProof/>
        </w:rPr>
        <w:t xml:space="preserve"> 2018/1046 </w:t>
      </w:r>
      <w:r>
        <w:rPr>
          <w:noProof/>
        </w:rPr>
        <w:t>(</w:t>
      </w:r>
      <w:r w:rsidR="004915C8">
        <w:rPr>
          <w:noProof/>
        </w:rPr>
        <w:t>προσαρμοσμένο</w:t>
      </w:r>
      <w:r>
        <w:rPr>
          <w:noProof/>
        </w:rPr>
        <w:t>)</w:t>
      </w:r>
    </w:p>
    <w:p w14:paraId="1D587FCC" w14:textId="77777777" w:rsidR="008B6302" w:rsidRPr="00A9621F" w:rsidRDefault="008B6302" w:rsidP="008B6302">
      <w:pPr>
        <w:pStyle w:val="CRReference"/>
        <w:rPr>
          <w:rStyle w:val="CRRefonteDeleted"/>
          <w:noProof/>
          <w:highlight w:val="lightGray"/>
        </w:rPr>
      </w:pPr>
      <w:r w:rsidRPr="00A9621F">
        <w:rPr>
          <w:noProof/>
          <w:highlight w:val="lightGray"/>
        </w:rPr>
        <w:fldChar w:fldCharType="begin"/>
      </w:r>
      <w:r w:rsidRPr="00A9621F">
        <w:rPr>
          <w:noProof/>
          <w:highlight w:val="lightGray"/>
        </w:rPr>
        <w:instrText xml:space="preserve"> QUOTE "ð" </w:instrText>
      </w:r>
      <w:r w:rsidRPr="00A9621F">
        <w:rPr>
          <w:noProof/>
          <w:highlight w:val="lightGray"/>
        </w:rPr>
        <w:fldChar w:fldCharType="separate"/>
      </w:r>
      <w:r w:rsidRPr="00A9621F">
        <w:rPr>
          <w:rStyle w:val="CRMarker"/>
          <w:noProof/>
          <w:highlight w:val="lightGray"/>
        </w:rPr>
        <w:t>ð</w:t>
      </w:r>
      <w:r w:rsidRPr="00A9621F">
        <w:rPr>
          <w:noProof/>
          <w:highlight w:val="lightGray"/>
        </w:rPr>
        <w:fldChar w:fldCharType="end"/>
      </w:r>
      <w:r w:rsidRPr="00A9621F">
        <w:rPr>
          <w:noProof/>
          <w:highlight w:val="lightGray"/>
        </w:rPr>
        <w:t> νέο</w:t>
      </w:r>
    </w:p>
    <w:p w14:paraId="672B88A7" w14:textId="77777777" w:rsidR="008B6302" w:rsidRPr="00A9621F" w:rsidRDefault="008B6302" w:rsidP="008B6302">
      <w:pPr>
        <w:rPr>
          <w:noProof/>
          <w:highlight w:val="lightGray"/>
        </w:rPr>
      </w:pPr>
      <w:r w:rsidRPr="00A9621F">
        <w:rPr>
          <w:rStyle w:val="CRRefonteDeleted"/>
          <w:noProof/>
          <w:highlight w:val="lightGray"/>
        </w:rPr>
        <w:t>2. Ο οικονομικός διαχειριστής των πόρων του κοινού ταμείου εγγυήσεων υποβάλλει ετήσια έκθεση στο Ευρωπαϊκό Κοινοβούλιο και στο Συμβούλιο σχετικά με το κοινό ταμείο προβλέψεων.</w:t>
      </w:r>
    </w:p>
    <w:p w14:paraId="0C265CD1" w14:textId="77777777" w:rsidR="008B6302" w:rsidRPr="00A9621F" w:rsidRDefault="008B6302" w:rsidP="008B6302">
      <w:pPr>
        <w:pStyle w:val="SectionTitle"/>
        <w:rPr>
          <w:noProof/>
        </w:rPr>
      </w:pPr>
      <w:r w:rsidRPr="00A9621F">
        <w:rPr>
          <w:i/>
          <w:noProof/>
        </w:rPr>
        <w:t>ΚΕΦΑΛΑΙΟ 2</w:t>
      </w:r>
    </w:p>
    <w:p w14:paraId="36C371DA" w14:textId="77777777" w:rsidR="008B6302" w:rsidRPr="00A9621F" w:rsidRDefault="008B6302" w:rsidP="008B6302">
      <w:pPr>
        <w:pStyle w:val="SectionTitle"/>
        <w:rPr>
          <w:noProof/>
        </w:rPr>
      </w:pPr>
      <w:r w:rsidRPr="00A9621F">
        <w:rPr>
          <w:i/>
          <w:noProof/>
        </w:rPr>
        <w:t>Ειδικές διατάξεις</w:t>
      </w:r>
    </w:p>
    <w:p w14:paraId="02F38D51" w14:textId="77777777" w:rsidR="008B6302" w:rsidRPr="00A9621F" w:rsidRDefault="008B6302" w:rsidP="008B6302">
      <w:pPr>
        <w:pStyle w:val="SectionTitle"/>
        <w:rPr>
          <w:noProof/>
        </w:rPr>
      </w:pPr>
      <w:r w:rsidRPr="00A9621F">
        <w:rPr>
          <w:i/>
          <w:noProof/>
        </w:rPr>
        <w:t>Τμήμα 1</w:t>
      </w:r>
    </w:p>
    <w:p w14:paraId="54811D17" w14:textId="77777777" w:rsidR="008B6302" w:rsidRPr="00A9621F" w:rsidRDefault="008B6302" w:rsidP="008B6302">
      <w:pPr>
        <w:pStyle w:val="SectionTitle"/>
        <w:rPr>
          <w:noProof/>
        </w:rPr>
      </w:pPr>
      <w:r w:rsidRPr="00A9621F">
        <w:rPr>
          <w:i/>
          <w:noProof/>
        </w:rPr>
        <w:t>Χρηματοδοτικά μέσα</w:t>
      </w:r>
    </w:p>
    <w:p w14:paraId="7845CBD4"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219</w:t>
      </w:r>
      <w:r w:rsidRPr="00A9621F">
        <w:rPr>
          <w:rStyle w:val="CRMinorChangeDeleted"/>
          <w:noProof/>
        </w:rPr>
        <w:t>215</w:t>
      </w:r>
    </w:p>
    <w:p w14:paraId="28A97802" w14:textId="77777777" w:rsidR="008B6302" w:rsidRPr="00A9621F" w:rsidRDefault="008B6302" w:rsidP="008B6302">
      <w:pPr>
        <w:pStyle w:val="NormalCentered"/>
        <w:rPr>
          <w:b/>
          <w:bCs/>
          <w:noProof/>
        </w:rPr>
      </w:pPr>
      <w:r w:rsidRPr="00A9621F">
        <w:rPr>
          <w:b/>
          <w:noProof/>
        </w:rPr>
        <w:t>Κανόνες και εφαρμογή</w:t>
      </w:r>
    </w:p>
    <w:p w14:paraId="086D9F19" w14:textId="77777777" w:rsidR="008B6302" w:rsidRPr="00A9621F" w:rsidRDefault="008B6302" w:rsidP="008B6302">
      <w:pPr>
        <w:rPr>
          <w:noProof/>
        </w:rPr>
      </w:pPr>
      <w:r w:rsidRPr="00A9621F">
        <w:rPr>
          <w:noProof/>
        </w:rPr>
        <w:t>1.</w:t>
      </w:r>
      <w:r w:rsidRPr="00A9621F">
        <w:rPr>
          <w:noProof/>
        </w:rPr>
        <w:tab/>
        <w:t xml:space="preserve">Κατά παρέκκλιση από το άρθρο </w:t>
      </w:r>
      <w:r w:rsidRPr="00A9621F">
        <w:rPr>
          <w:rStyle w:val="CRMinorChangeAdded"/>
          <w:noProof/>
        </w:rPr>
        <w:t>212</w:t>
      </w:r>
      <w:r w:rsidRPr="00A9621F">
        <w:rPr>
          <w:rStyle w:val="CRMinorChangeDeleted"/>
          <w:noProof/>
        </w:rPr>
        <w:t>208</w:t>
      </w:r>
      <w:r w:rsidRPr="00A9621F">
        <w:rPr>
          <w:noProof/>
        </w:rPr>
        <w:t xml:space="preserve"> παράγραφος 1, τα χρηματοδοτικά μέσα είναι δυνατόν να συστήνονται, σε δεόντως αιτιολογημένες περιπτώσεις, χωρίς να έχουν εγκριθεί από βασική πράξη, με την προϋπόθεση ότι τα μέσα αυτά περιλαμβάνονται στο σχέδιο προϋπολογισμού σύμφωνα με το άρθρο 41 παράγραφος 4 πρώτο εδάφιο στοιχείο ε).</w:t>
      </w:r>
    </w:p>
    <w:p w14:paraId="707D48A9" w14:textId="77777777" w:rsidR="008B6302" w:rsidRPr="00A9621F" w:rsidRDefault="008B6302" w:rsidP="008B6302">
      <w:pPr>
        <w:rPr>
          <w:noProof/>
          <w:highlight w:val="lightGray"/>
        </w:rPr>
      </w:pPr>
      <w:r w:rsidRPr="00A9621F">
        <w:rPr>
          <w:rStyle w:val="CRRefonteDeleted"/>
          <w:noProof/>
          <w:highlight w:val="lightGray"/>
        </w:rPr>
        <w:t>2.</w:t>
      </w:r>
      <w:r w:rsidRPr="00A9621F">
        <w:rPr>
          <w:rStyle w:val="CRRefonteDeleted"/>
          <w:noProof/>
          <w:highlight w:val="lightGray"/>
        </w:rPr>
        <w:tab/>
        <w:t>Στις περιπτώσεις που τα χρηματοδοτικά μέσα ή οι δημοσιονομικές εγγυήσεις συνδυάζονται σε ενιαία συμφωνία με επικουρική στήριξη από τον προϋπολογισμό, συμπεριλαμβανομένων των επιχορηγήσεων, εφαρμόζεται ο παρών τίτλος για το σύνολο του μέτρου. Η υποβολή εκθέσεων πραγματοποιείται σύμφωνα με το άρθρο 250 και προσδιορίζει σαφώς ποια μέρη του μέτρου είναι χρηματοδοτικά μέσα ή δημοσιονομικές εγγυήσεις.</w:t>
      </w:r>
    </w:p>
    <w:p w14:paraId="11597FA5" w14:textId="77777777" w:rsidR="008B6302" w:rsidRPr="00A9621F" w:rsidRDefault="008B6302" w:rsidP="008B6302">
      <w:pPr>
        <w:rPr>
          <w:noProof/>
        </w:rPr>
      </w:pPr>
      <w:r w:rsidRPr="00A9621F">
        <w:rPr>
          <w:rStyle w:val="CRMinorChangeAdded"/>
          <w:noProof/>
        </w:rPr>
        <w:t>2</w:t>
      </w:r>
      <w:r w:rsidRPr="00A9621F">
        <w:rPr>
          <w:rStyle w:val="CRMinorChangeDeleted"/>
          <w:noProof/>
        </w:rPr>
        <w:t>3</w:t>
      </w:r>
      <w:r w:rsidRPr="00A9621F">
        <w:rPr>
          <w:noProof/>
        </w:rPr>
        <w:t>.</w:t>
      </w:r>
      <w:r w:rsidRPr="00A9621F">
        <w:rPr>
          <w:noProof/>
        </w:rPr>
        <w:tab/>
        <w:t>Η Επιτροπή εξασφαλίζει εναρμονισμένη και απλοποιημένη διαχείριση των χρηματοδοτικών μέσων, ιδίως στους τομείς της λογιστικής, της υποβολής εκθέσεων, της παρακολούθησης και της διαχείρισης χρηματοοικονομικού κινδύνου.</w:t>
      </w:r>
    </w:p>
    <w:p w14:paraId="3182A759" w14:textId="77777777" w:rsidR="008B6302" w:rsidRPr="00A9621F" w:rsidRDefault="008B6302" w:rsidP="008B6302">
      <w:pPr>
        <w:rPr>
          <w:noProof/>
        </w:rPr>
      </w:pPr>
      <w:r w:rsidRPr="00A9621F">
        <w:rPr>
          <w:rStyle w:val="CRMinorChangeAdded"/>
          <w:noProof/>
        </w:rPr>
        <w:t>3</w:t>
      </w:r>
      <w:r w:rsidRPr="00A9621F">
        <w:rPr>
          <w:rStyle w:val="CRMinorChangeDeleted"/>
          <w:noProof/>
        </w:rPr>
        <w:t>4</w:t>
      </w:r>
      <w:r w:rsidRPr="00A9621F">
        <w:rPr>
          <w:noProof/>
        </w:rPr>
        <w:t>.</w:t>
      </w:r>
      <w:r w:rsidRPr="00A9621F">
        <w:rPr>
          <w:noProof/>
        </w:rPr>
        <w:tab/>
        <w:t xml:space="preserve">Στις περιπτώσεις που η Ένωση συμμετέχει σε χρηματοδοτικό μέσο ως μέτοχος μειοψηφίας, η Επιτροπή διασφαλίζει τη συμμόρφωση με τον παρόντα τίτλο σύμφωνα με την αρχή της αναλογικότητας, ανάλογα με το μέγεθος και την αξία της συμμετοχής της Ένωσης στο μέσο. Ωστόσο, ανεξάρτητα από το μέγεθος και την αξία της συμμετοχής της Ένωσης στο μέσο, η Επιτροπή εξασφαλίζει τη συμμόρφωση προς το άρθρο </w:t>
      </w:r>
      <w:r w:rsidRPr="00A9621F">
        <w:rPr>
          <w:rStyle w:val="CRMinorChangeAdded"/>
          <w:noProof/>
        </w:rPr>
        <w:t>130</w:t>
      </w:r>
      <w:r w:rsidRPr="00A9621F">
        <w:rPr>
          <w:rStyle w:val="CRMinorChangeDeleted"/>
          <w:noProof/>
        </w:rPr>
        <w:t>129</w:t>
      </w:r>
      <w:r w:rsidRPr="00A9621F">
        <w:rPr>
          <w:noProof/>
        </w:rPr>
        <w:t xml:space="preserve"> και το άρθρο </w:t>
      </w:r>
      <w:r w:rsidRPr="00A9621F">
        <w:rPr>
          <w:rStyle w:val="CRMinorChangeAdded"/>
          <w:noProof/>
        </w:rPr>
        <w:t>159</w:t>
      </w:r>
      <w:r w:rsidRPr="00A9621F">
        <w:rPr>
          <w:rStyle w:val="CRMinorChangeDeleted"/>
          <w:noProof/>
        </w:rPr>
        <w:t>155</w:t>
      </w:r>
      <w:r w:rsidRPr="00A9621F">
        <w:rPr>
          <w:noProof/>
        </w:rPr>
        <w:t xml:space="preserve">, το άρθρο </w:t>
      </w:r>
      <w:r w:rsidRPr="00A9621F">
        <w:rPr>
          <w:rStyle w:val="CRMinorChangeAdded"/>
          <w:noProof/>
        </w:rPr>
        <w:t>213</w:t>
      </w:r>
      <w:r w:rsidRPr="00A9621F">
        <w:rPr>
          <w:rStyle w:val="CRMinorChangeDeleted"/>
          <w:noProof/>
        </w:rPr>
        <w:t>209</w:t>
      </w:r>
      <w:r w:rsidRPr="00A9621F">
        <w:rPr>
          <w:noProof/>
        </w:rPr>
        <w:t xml:space="preserve"> παράγραφοι 2 και 4, το άρθρο </w:t>
      </w:r>
      <w:r w:rsidRPr="00A9621F">
        <w:rPr>
          <w:rStyle w:val="CRRefonteDeleted"/>
          <w:noProof/>
          <w:highlight w:val="lightGray"/>
        </w:rPr>
        <w:t>250</w:t>
      </w:r>
      <w:r w:rsidRPr="00A9621F">
        <w:rPr>
          <w:noProof/>
        </w:rPr>
        <w:t xml:space="preserve">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A9621F">
        <w:rPr>
          <w:noProof/>
          <w:highlight w:val="lightGray"/>
        </w:rPr>
        <w:t> 41 παράγραφος 4 </w:t>
      </w:r>
      <w:r w:rsidRPr="00A9621F">
        <w:rPr>
          <w:noProof/>
          <w:highlight w:val="lightGray"/>
        </w:rPr>
        <w:fldChar w:fldCharType="begin"/>
      </w:r>
      <w:r w:rsidRPr="00A9621F">
        <w:rPr>
          <w:noProof/>
          <w:highlight w:val="lightGray"/>
        </w:rPr>
        <w:instrText xml:space="preserve"> QUOTE "ï" </w:instrText>
      </w:r>
      <w:r w:rsidRPr="00A9621F">
        <w:rPr>
          <w:noProof/>
          <w:highlight w:val="lightGray"/>
        </w:rPr>
        <w:fldChar w:fldCharType="separate"/>
      </w:r>
      <w:r w:rsidRPr="00A9621F">
        <w:rPr>
          <w:rStyle w:val="CRMarker"/>
          <w:noProof/>
          <w:highlight w:val="lightGray"/>
        </w:rPr>
        <w:t>ï</w:t>
      </w:r>
      <w:r w:rsidRPr="00A9621F">
        <w:rPr>
          <w:noProof/>
          <w:highlight w:val="lightGray"/>
        </w:rPr>
        <w:fldChar w:fldCharType="end"/>
      </w:r>
      <w:r w:rsidRPr="00A9621F">
        <w:rPr>
          <w:noProof/>
        </w:rPr>
        <w:t xml:space="preserve">, και στον βαθμό που αφορούν τις περιπτώσεις αποκλεισμού που αναφέρονται στο άρθρο </w:t>
      </w:r>
      <w:r w:rsidRPr="00A9621F">
        <w:rPr>
          <w:rStyle w:val="CRMinorChangeAdded"/>
          <w:noProof/>
        </w:rPr>
        <w:t>139</w:t>
      </w:r>
      <w:r w:rsidRPr="00A9621F">
        <w:rPr>
          <w:rStyle w:val="CRMinorChangeDeleted"/>
          <w:noProof/>
        </w:rPr>
        <w:t>136</w:t>
      </w:r>
      <w:r w:rsidRPr="00A9621F">
        <w:rPr>
          <w:noProof/>
        </w:rPr>
        <w:t xml:space="preserve"> παράγραφος 1 στοιχείο δ) του τμήματος 2 του κεφαλαίου 2 του τίτλου V.</w:t>
      </w:r>
    </w:p>
    <w:p w14:paraId="7C5AC2F7" w14:textId="77777777" w:rsidR="008B6302" w:rsidRPr="00A9621F" w:rsidRDefault="008B6302" w:rsidP="008B6302">
      <w:pPr>
        <w:rPr>
          <w:noProof/>
        </w:rPr>
      </w:pPr>
      <w:r w:rsidRPr="00A9621F">
        <w:rPr>
          <w:rStyle w:val="CRMinorChangeAdded"/>
          <w:noProof/>
        </w:rPr>
        <w:t>4</w:t>
      </w:r>
      <w:r w:rsidRPr="00A9621F">
        <w:rPr>
          <w:rStyle w:val="CRMinorChangeDeleted"/>
          <w:noProof/>
        </w:rPr>
        <w:t>5</w:t>
      </w:r>
      <w:r w:rsidRPr="00A9621F">
        <w:rPr>
          <w:noProof/>
        </w:rPr>
        <w:t>.</w:t>
      </w:r>
      <w:r w:rsidRPr="00A9621F">
        <w:rPr>
          <w:noProof/>
        </w:rPr>
        <w:tab/>
        <w:t xml:space="preserve">Εάν το Ευρωπαϊκό Κοινοβούλιο ή το Συμβούλιο θεωρούν ότι ένα χρηματοδοτικό μέσο δεν υπήρξε αποτελεσματικό ως προς την επίτευξη των στόχων του, μπορούν να ζητήσουν από την Επιτροπή να υποβάλει πρόταση αναθεωρημένης βασικής πράξης με στόχο την εκκαθάριση του μέσου. Σε περίπτωση εκκαθάρισης του χρηματοδοτικού μέσου, κάθε νέο ποσό που επιστρέφεται στο μέσο αυτό σύμφωνα με το άρθρο </w:t>
      </w:r>
      <w:r w:rsidRPr="00A9621F">
        <w:rPr>
          <w:rStyle w:val="CRMinorChangeAdded"/>
          <w:noProof/>
        </w:rPr>
        <w:t>213</w:t>
      </w:r>
      <w:r w:rsidRPr="00A9621F">
        <w:rPr>
          <w:rStyle w:val="CRMinorChangeDeleted"/>
          <w:noProof/>
        </w:rPr>
        <w:t>209</w:t>
      </w:r>
      <w:r w:rsidRPr="00A9621F">
        <w:rPr>
          <w:noProof/>
        </w:rPr>
        <w:t xml:space="preserve"> παράγραφος 3 θεωρείται γενικό έσοδο και επιστρέφεται στον προϋπολογισμό.</w:t>
      </w:r>
    </w:p>
    <w:p w14:paraId="40F6826E" w14:textId="77777777" w:rsidR="008B6302" w:rsidRPr="00A9621F" w:rsidRDefault="008B6302" w:rsidP="008B6302">
      <w:pPr>
        <w:rPr>
          <w:noProof/>
        </w:rPr>
      </w:pPr>
      <w:r w:rsidRPr="00A9621F">
        <w:rPr>
          <w:rStyle w:val="CRMinorChangeAdded"/>
          <w:noProof/>
        </w:rPr>
        <w:t>5</w:t>
      </w:r>
      <w:r w:rsidRPr="00A9621F">
        <w:rPr>
          <w:rStyle w:val="CRMinorChangeDeleted"/>
          <w:noProof/>
        </w:rPr>
        <w:t>6</w:t>
      </w:r>
      <w:r w:rsidRPr="00A9621F">
        <w:rPr>
          <w:noProof/>
        </w:rPr>
        <w:t>.</w:t>
      </w:r>
      <w:r w:rsidRPr="00A9621F">
        <w:rPr>
          <w:noProof/>
        </w:rPr>
        <w:tab/>
        <w:t>Ο σκοπός των χρηματοδοτικών μέσων ή της συνένωσης χρηματοδοτικών μέσων σε επίπεδο μηχανισμού και, κατά περίπτωση, η συγκεκριμένη νομική μορφή τους και ο τόπος νόμιμης καταχώρισής τους δημοσιεύονται στον δικτυακό τόπο της Επιτροπής.</w:t>
      </w:r>
    </w:p>
    <w:p w14:paraId="4BF683D0" w14:textId="77777777" w:rsidR="008B6302" w:rsidRPr="00A9621F" w:rsidRDefault="008B6302" w:rsidP="008B6302">
      <w:pPr>
        <w:rPr>
          <w:noProof/>
        </w:rPr>
      </w:pPr>
      <w:r w:rsidRPr="00A9621F">
        <w:rPr>
          <w:rStyle w:val="CRMinorChangeAdded"/>
          <w:noProof/>
        </w:rPr>
        <w:t>6</w:t>
      </w:r>
      <w:r w:rsidRPr="00A9621F">
        <w:rPr>
          <w:rStyle w:val="CRMinorChangeDeleted"/>
          <w:noProof/>
        </w:rPr>
        <w:t>7</w:t>
      </w:r>
      <w:r w:rsidRPr="00A9621F">
        <w:rPr>
          <w:noProof/>
        </w:rPr>
        <w:t>.</w:t>
      </w:r>
      <w:r w:rsidRPr="00A9621F">
        <w:rPr>
          <w:noProof/>
        </w:rPr>
        <w:tab/>
        <w:t>Οι οντότητες στις οποίες ανατίθεται η εκτέλεση χρηματοδοτικών μέσων μπορούν να ανοίγουν καταπιστευματικούς λογαριασμούς κατά την έννοια του άρθρου 85 παράγραφος 3 εξ ονόματος της Ένωσης. Οι εν λόγω οντότητες διαβιβάζουν τα αντίστοιχα αποσπάσματα λογαριασμών στην αρμόδια υπηρεσία της Επιτροπής. Οι πληρωμές σε καταπιστευματικούς λογαριασμούς πραγματοποιούνται από την Επιτροπή βάσει αιτήσεων πληρωμής που τεκμηριώνονται δεόντως με προβλέψεις εκταμίευσης, λαμβανομένων υπόψη των διαθέσιμων υπολοίπων των καταπιστευματικών λογαριασμών καθώς και της ανάγκης να αποφεύγονται υπερβολικά υπόλοιπα στους λογαριασμούς αυτούς.</w:t>
      </w:r>
    </w:p>
    <w:p w14:paraId="4B2B91D6"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220</w:t>
      </w:r>
      <w:r w:rsidRPr="00A9621F">
        <w:rPr>
          <w:rStyle w:val="CRMinorChangeDeleted"/>
          <w:noProof/>
        </w:rPr>
        <w:t>216</w:t>
      </w:r>
    </w:p>
    <w:p w14:paraId="61869F53" w14:textId="77777777" w:rsidR="008B6302" w:rsidRPr="00A9621F" w:rsidRDefault="008B6302" w:rsidP="008B6302">
      <w:pPr>
        <w:pStyle w:val="NormalCentered"/>
        <w:rPr>
          <w:b/>
          <w:bCs/>
          <w:noProof/>
        </w:rPr>
      </w:pPr>
      <w:r w:rsidRPr="00A9621F">
        <w:rPr>
          <w:b/>
          <w:noProof/>
        </w:rPr>
        <w:t>Χρηματοδοτικά μέσα που εκτελούνται άμεσα από την Επιτροπή</w:t>
      </w:r>
    </w:p>
    <w:p w14:paraId="049B122A" w14:textId="77777777" w:rsidR="008B6302" w:rsidRPr="00A9621F" w:rsidRDefault="008B6302" w:rsidP="008B6302">
      <w:pPr>
        <w:rPr>
          <w:noProof/>
        </w:rPr>
      </w:pPr>
      <w:r w:rsidRPr="00A9621F">
        <w:rPr>
          <w:noProof/>
        </w:rPr>
        <w:t>1.</w:t>
      </w:r>
      <w:r w:rsidRPr="00A9621F">
        <w:rPr>
          <w:noProof/>
        </w:rPr>
        <w:tab/>
        <w:t>Τα χρηματοδοτικά μέσα μπορούν να εκτελούνται άμεσα σύμφωνα με το άρθρο 62 παράγραφος 1 πρώτο εδάφιο στοιχείο α) με έναν από τους ακόλουθους τρόπους:</w:t>
      </w:r>
    </w:p>
    <w:p w14:paraId="4C149505" w14:textId="77777777" w:rsidR="008B6302" w:rsidRPr="00A9621F" w:rsidRDefault="008B6302" w:rsidP="008B6302">
      <w:pPr>
        <w:pStyle w:val="Point0"/>
        <w:rPr>
          <w:noProof/>
        </w:rPr>
      </w:pPr>
      <w:r w:rsidRPr="00A9621F">
        <w:rPr>
          <w:noProof/>
        </w:rPr>
        <w:tab/>
        <w:t>α)</w:t>
      </w:r>
      <w:r w:rsidRPr="00A9621F">
        <w:rPr>
          <w:noProof/>
        </w:rPr>
        <w:tab/>
        <w:t>μέσω ειδικού επενδυτικού φορέα στον οποίο η Επιτροπή συμμετέχει μαζί με άλλους επενδυτές από τον δημόσιο ή τον ιδιωτικό τομέα, με σκοπό την αύξηση του αποτελέσματος μόχλευσης της συνεισφοράς της Ένωσης,</w:t>
      </w:r>
    </w:p>
    <w:p w14:paraId="4CA5D0C2" w14:textId="77777777" w:rsidR="008B6302" w:rsidRPr="00A9621F" w:rsidRDefault="008B6302" w:rsidP="008B6302">
      <w:pPr>
        <w:pStyle w:val="Point0"/>
        <w:rPr>
          <w:noProof/>
        </w:rPr>
      </w:pPr>
      <w:r w:rsidRPr="00A9621F">
        <w:rPr>
          <w:noProof/>
        </w:rPr>
        <w:tab/>
        <w:t>β)</w:t>
      </w:r>
      <w:r w:rsidRPr="00A9621F">
        <w:rPr>
          <w:noProof/>
        </w:rPr>
        <w:tab/>
        <w:t>μέσω δανείων, εγγυήσεων, συμμετοχών μετοχικού κεφαλαίου και άλλων μέσων επιμερισμού των κινδύνων εκτός από επενδύσεις σε ειδικούς επενδυτικούς φορείς, που παρέχονται απευθείας στους τελικούς δικαιούχους ή μέσω ενδιάμεσων φορέων χρηματοδότησης.</w:t>
      </w:r>
    </w:p>
    <w:p w14:paraId="10468A8E" w14:textId="77777777" w:rsidR="008B6302" w:rsidRPr="00A9621F" w:rsidRDefault="008B6302" w:rsidP="008B6302">
      <w:pPr>
        <w:rPr>
          <w:noProof/>
        </w:rPr>
      </w:pPr>
      <w:r w:rsidRPr="00A9621F">
        <w:rPr>
          <w:noProof/>
        </w:rPr>
        <w:t>2.</w:t>
      </w:r>
      <w:r w:rsidRPr="00A9621F">
        <w:rPr>
          <w:noProof/>
        </w:rPr>
        <w:tab/>
        <w:t>Οι ειδικοί επενδυτικοί φορείς που αναφέρονται στο στοιχείο α) της παραγράφου 1 συστήνονται σύμφωνα με τη νομοθεσία του εκάστοτε κράτους μέλους. Στον τομέα της εξωτερικής δράσης, μπορούν επίσης να συστήνονται σύμφωνα με τη νομοθεσία κράτους εκτός των κρατών μελών. Οι διαχειριστές των εν λόγω φορέων υποχρεούνται, βάσει νόμου ή σύμβασης, να ενεργούν με την επιμέλεια επαγγελματία διαχειριστή και με καλή πίστη.</w:t>
      </w:r>
    </w:p>
    <w:p w14:paraId="7D3E2886" w14:textId="77777777" w:rsidR="008B6302" w:rsidRPr="00A9621F" w:rsidRDefault="008B6302" w:rsidP="008B6302">
      <w:pPr>
        <w:rPr>
          <w:noProof/>
        </w:rPr>
      </w:pPr>
      <w:r w:rsidRPr="00A9621F">
        <w:rPr>
          <w:noProof/>
        </w:rPr>
        <w:t>3.</w:t>
      </w:r>
      <w:r w:rsidRPr="00A9621F">
        <w:rPr>
          <w:noProof/>
        </w:rPr>
        <w:tab/>
        <w:t>Οι διαχειριστές των ειδικών επενδυτικών φορέων που αναφέρονται στην παράγραφο 1 στοιχείο α) και οι ενδιάμεσοι φορείς χρηματοδότησης ή οι τελικοί αποδέκτες των χρηματοδοτικών μέσων επιλέγονται λαμβανομένων δεόντως υπόψη του χαρακτήρα του προς εκτέλεση χρηματοδοτικού μέσου, της πείρας καθώς και της χρηματοδοτικής και επιχειρησιακής ικανότητας των ενδιαφερόμενων φορέων, και της οικονομικής βιωσιμότητας των έργων των τελικών αποδεκτών. Η επιλογή αυτή πρέπει να είναι διαφανής, να αιτιολογείται με αντικειμενικούς λόγους και να μην οδηγεί σε σύγκρουση συμφερόντων.</w:t>
      </w:r>
    </w:p>
    <w:p w14:paraId="54A58CB2"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221</w:t>
      </w:r>
      <w:r w:rsidRPr="00A9621F">
        <w:rPr>
          <w:rStyle w:val="CRMinorChangeDeleted"/>
          <w:noProof/>
        </w:rPr>
        <w:t>217</w:t>
      </w:r>
    </w:p>
    <w:p w14:paraId="6E1377C8" w14:textId="77777777" w:rsidR="008B6302" w:rsidRPr="00A9621F" w:rsidRDefault="008B6302" w:rsidP="008B6302">
      <w:pPr>
        <w:pStyle w:val="NormalCentered"/>
        <w:rPr>
          <w:b/>
          <w:bCs/>
          <w:noProof/>
        </w:rPr>
      </w:pPr>
      <w:r w:rsidRPr="00A9621F">
        <w:rPr>
          <w:noProof/>
        </w:rPr>
        <w:fldChar w:fldCharType="begin"/>
      </w:r>
      <w:r w:rsidRPr="00A9621F">
        <w:rPr>
          <w:noProof/>
        </w:rPr>
        <w:instrText xml:space="preserve"> QUOTE "Ö" </w:instrText>
      </w:r>
      <w:r w:rsidRPr="00A9621F">
        <w:rPr>
          <w:noProof/>
        </w:rPr>
        <w:fldChar w:fldCharType="separate"/>
      </w:r>
      <w:r w:rsidRPr="00A9621F">
        <w:rPr>
          <w:rStyle w:val="CRMarker"/>
          <w:noProof/>
        </w:rPr>
        <w:t>Ö</w:t>
      </w:r>
      <w:r w:rsidRPr="00A9621F">
        <w:rPr>
          <w:noProof/>
        </w:rPr>
        <w:fldChar w:fldCharType="end"/>
      </w:r>
      <w:r w:rsidRPr="00A9621F">
        <w:rPr>
          <w:noProof/>
        </w:rPr>
        <w:t> </w:t>
      </w:r>
      <w:r w:rsidRPr="00A9621F">
        <w:rPr>
          <w:b/>
          <w:noProof/>
        </w:rPr>
        <w:t>Συνδυασμός με</w:t>
      </w:r>
      <w:r w:rsidRPr="00A9621F">
        <w:rPr>
          <w:noProof/>
        </w:rPr>
        <w:t> </w:t>
      </w:r>
      <w:r w:rsidRPr="00A9621F">
        <w:rPr>
          <w:noProof/>
        </w:rPr>
        <w:fldChar w:fldCharType="begin"/>
      </w:r>
      <w:r w:rsidRPr="00A9621F">
        <w:rPr>
          <w:noProof/>
        </w:rPr>
        <w:instrText xml:space="preserve"> QUOTE "Õ" </w:instrText>
      </w:r>
      <w:r w:rsidRPr="00A9621F">
        <w:rPr>
          <w:noProof/>
        </w:rPr>
        <w:fldChar w:fldCharType="separate"/>
      </w:r>
      <w:r w:rsidRPr="00A9621F">
        <w:rPr>
          <w:rStyle w:val="CRMarker"/>
          <w:noProof/>
        </w:rPr>
        <w:t>Õ</w:t>
      </w:r>
      <w:r w:rsidRPr="00A9621F">
        <w:rPr>
          <w:noProof/>
        </w:rPr>
        <w:fldChar w:fldCharType="end"/>
      </w:r>
      <w:r w:rsidRPr="00A9621F">
        <w:rPr>
          <w:b/>
          <w:noProof/>
        </w:rPr>
        <w:t xml:space="preserve"> </w:t>
      </w:r>
      <w:r w:rsidRPr="00A9621F">
        <w:rPr>
          <w:rStyle w:val="CRDeleted"/>
          <w:b/>
          <w:noProof/>
        </w:rPr>
        <w:t>Χειρισμός των συνεισφορών από</w:t>
      </w:r>
      <w:r w:rsidRPr="00A9621F">
        <w:rPr>
          <w:b/>
          <w:noProof/>
        </w:rPr>
        <w:t xml:space="preserve"> πόρους που εκτελούνται υπό καθεστώς επιμερισμένης διαχείρισης</w:t>
      </w:r>
      <w:r w:rsidRPr="00A9621F">
        <w:rPr>
          <w:noProof/>
        </w:rPr>
        <w:t xml:space="preserve"> </w:t>
      </w:r>
    </w:p>
    <w:p w14:paraId="7BE71BCE" w14:textId="77777777" w:rsidR="008B6302" w:rsidRPr="00A9621F" w:rsidRDefault="008B6302" w:rsidP="008B6302">
      <w:pPr>
        <w:rPr>
          <w:noProof/>
        </w:rPr>
      </w:pPr>
      <w:r w:rsidRPr="00A9621F">
        <w:rPr>
          <w:noProof/>
        </w:rPr>
        <w:t>1.</w:t>
      </w:r>
      <w:r w:rsidRPr="00A9621F">
        <w:rPr>
          <w:noProof/>
        </w:rPr>
        <w:tab/>
        <w:t xml:space="preserve">Τηρούνται ξεχωριστά αρχεία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A9621F">
        <w:rPr>
          <w:noProof/>
          <w:highlight w:val="lightGray"/>
        </w:rPr>
        <w:t> σε περίπτωση συνδυασμού πόρων που εκτελούνται υπό καθεστώς επιμερισμένης διαχείρισης με στήριξη από </w:t>
      </w:r>
      <w:r w:rsidRPr="00A9621F">
        <w:rPr>
          <w:noProof/>
          <w:highlight w:val="lightGray"/>
        </w:rPr>
        <w:fldChar w:fldCharType="begin"/>
      </w:r>
      <w:r w:rsidRPr="00A9621F">
        <w:rPr>
          <w:noProof/>
          <w:highlight w:val="lightGray"/>
        </w:rPr>
        <w:instrText xml:space="preserve"> QUOTE "ï" </w:instrText>
      </w:r>
      <w:r w:rsidRPr="00A9621F">
        <w:rPr>
          <w:noProof/>
          <w:highlight w:val="lightGray"/>
        </w:rPr>
        <w:fldChar w:fldCharType="separate"/>
      </w:r>
      <w:r w:rsidRPr="00A9621F">
        <w:rPr>
          <w:rStyle w:val="CRMarker"/>
          <w:noProof/>
          <w:highlight w:val="lightGray"/>
        </w:rPr>
        <w:t>ï</w:t>
      </w:r>
      <w:r w:rsidRPr="00A9621F">
        <w:rPr>
          <w:noProof/>
          <w:highlight w:val="lightGray"/>
        </w:rPr>
        <w:fldChar w:fldCharType="end"/>
      </w:r>
      <w:r w:rsidRPr="00A9621F">
        <w:rPr>
          <w:noProof/>
        </w:rPr>
        <w:t xml:space="preserve"> </w:t>
      </w:r>
      <w:r w:rsidRPr="00A9621F">
        <w:rPr>
          <w:rStyle w:val="CRRefonteDeleted"/>
          <w:noProof/>
          <w:highlight w:val="lightGray"/>
        </w:rPr>
        <w:t>για τις συνεισφορές σε</w:t>
      </w:r>
      <w:r w:rsidRPr="00A9621F">
        <w:rPr>
          <w:noProof/>
        </w:rPr>
        <w:t xml:space="preserve"> χρηματοδοτικά μέσα τα οποία συστήνονται δυνάμει του παρόντος τμήματος</w:t>
      </w:r>
      <w:r w:rsidRPr="00A9621F">
        <w:rPr>
          <w:rStyle w:val="CRRefonteDeleted"/>
          <w:noProof/>
          <w:highlight w:val="lightGray"/>
        </w:rPr>
        <w:t xml:space="preserve"> από πόρους που εκτελούνται υπό καθεστώς επιμερισμένης διαχείρισης</w:t>
      </w:r>
      <w:r w:rsidRPr="00A9621F">
        <w:rPr>
          <w:noProof/>
        </w:rPr>
        <w:t>.</w:t>
      </w:r>
    </w:p>
    <w:p w14:paraId="6C229A41" w14:textId="77777777" w:rsidR="008B6302" w:rsidRPr="00A9621F" w:rsidRDefault="008B6302" w:rsidP="008B6302">
      <w:pPr>
        <w:rPr>
          <w:noProof/>
        </w:rPr>
      </w:pPr>
      <w:r w:rsidRPr="00A9621F">
        <w:rPr>
          <w:noProof/>
        </w:rPr>
        <w:t>2.</w:t>
      </w:r>
      <w:r w:rsidRPr="00A9621F">
        <w:rPr>
          <w:noProof/>
        </w:rPr>
        <w:tab/>
      </w:r>
      <w:r w:rsidRPr="00A9621F">
        <w:rPr>
          <w:rStyle w:val="CRRefonteDeleted"/>
          <w:noProof/>
          <w:highlight w:val="lightGray"/>
        </w:rPr>
        <w:t>Οι συνεισφορές από πόρους</w:t>
      </w:r>
      <w:r w:rsidRPr="00A9621F">
        <w:rPr>
          <w:noProof/>
        </w:rPr>
        <w:t xml:space="preserve"> </w:t>
      </w:r>
      <w:r w:rsidRPr="00A9621F">
        <w:rPr>
          <w:rStyle w:val="CRMinorChangeAdded"/>
          <w:noProof/>
        </w:rPr>
        <w:t>Οι πόροι</w:t>
      </w:r>
      <w:r w:rsidRPr="00A9621F">
        <w:rPr>
          <w:noProof/>
        </w:rPr>
        <w:t xml:space="preserve"> που εκτελούνται υπό καθεστώς επιμερισμένης διαχείρισης εγγράφονται σε χωριστούς λογαριασμούς και χρησιμοποιούνται, σύμφωνα με τους στόχους του εκάστοτε κονδυλίου, για ενέργειες και για τελικούς αποδέκτες που είναι σύμφωνοι με το πρόγραμμα ή με τα προγράμματα από τα οποία γίνονται οι </w:t>
      </w:r>
      <w:r w:rsidRPr="00A9621F">
        <w:rPr>
          <w:rStyle w:val="CRRefonteDeleted"/>
          <w:noProof/>
          <w:highlight w:val="lightGray"/>
        </w:rPr>
        <w:t>συνεισφορές</w:t>
      </w:r>
      <w:r w:rsidRPr="00A9621F">
        <w:rPr>
          <w:noProof/>
        </w:rPr>
        <w:t xml:space="preserve">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A9621F">
        <w:rPr>
          <w:noProof/>
          <w:highlight w:val="lightGray"/>
        </w:rPr>
        <w:t> συνδυασμοί </w:t>
      </w:r>
      <w:r w:rsidRPr="00A9621F">
        <w:rPr>
          <w:noProof/>
          <w:highlight w:val="lightGray"/>
        </w:rPr>
        <w:fldChar w:fldCharType="begin"/>
      </w:r>
      <w:r w:rsidRPr="00A9621F">
        <w:rPr>
          <w:noProof/>
          <w:highlight w:val="lightGray"/>
        </w:rPr>
        <w:instrText xml:space="preserve"> QUOTE "ï" </w:instrText>
      </w:r>
      <w:r w:rsidRPr="00A9621F">
        <w:rPr>
          <w:noProof/>
          <w:highlight w:val="lightGray"/>
        </w:rPr>
        <w:fldChar w:fldCharType="separate"/>
      </w:r>
      <w:r w:rsidRPr="00A9621F">
        <w:rPr>
          <w:rStyle w:val="CRMarker"/>
          <w:noProof/>
          <w:highlight w:val="lightGray"/>
        </w:rPr>
        <w:t>ï</w:t>
      </w:r>
      <w:r w:rsidRPr="00A9621F">
        <w:rPr>
          <w:noProof/>
          <w:highlight w:val="lightGray"/>
        </w:rPr>
        <w:fldChar w:fldCharType="end"/>
      </w:r>
      <w:r w:rsidRPr="00A9621F">
        <w:rPr>
          <w:noProof/>
        </w:rPr>
        <w:t>.</w:t>
      </w:r>
    </w:p>
    <w:p w14:paraId="0684A987" w14:textId="77777777" w:rsidR="008B6302" w:rsidRPr="00A9621F" w:rsidRDefault="008B6302" w:rsidP="008B6302">
      <w:pPr>
        <w:rPr>
          <w:noProof/>
        </w:rPr>
      </w:pPr>
      <w:r w:rsidRPr="00A9621F">
        <w:rPr>
          <w:noProof/>
        </w:rPr>
        <w:t>3.</w:t>
      </w:r>
      <w:r w:rsidRPr="00A9621F">
        <w:rPr>
          <w:noProof/>
        </w:rPr>
        <w:tab/>
        <w:t xml:space="preserve">Όσον αφορά </w:t>
      </w:r>
      <w:r w:rsidRPr="00A9621F">
        <w:rPr>
          <w:rStyle w:val="CRRefonteDeleted"/>
          <w:noProof/>
          <w:highlight w:val="lightGray"/>
        </w:rPr>
        <w:t>τις συνεισφορές από κονδύλια</w:t>
      </w:r>
      <w:r w:rsidRPr="00A9621F">
        <w:rPr>
          <w:noProof/>
        </w:rPr>
        <w:t xml:space="preserve">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A9621F">
        <w:rPr>
          <w:noProof/>
          <w:highlight w:val="lightGray"/>
        </w:rPr>
        <w:t> τους συνδυασμούς κονδυλίων </w:t>
      </w:r>
      <w:r w:rsidRPr="00A9621F">
        <w:rPr>
          <w:noProof/>
          <w:highlight w:val="lightGray"/>
        </w:rPr>
        <w:fldChar w:fldCharType="begin"/>
      </w:r>
      <w:r w:rsidRPr="00A9621F">
        <w:rPr>
          <w:noProof/>
          <w:highlight w:val="lightGray"/>
        </w:rPr>
        <w:instrText xml:space="preserve"> QUOTE "ï" </w:instrText>
      </w:r>
      <w:r w:rsidRPr="00A9621F">
        <w:rPr>
          <w:noProof/>
          <w:highlight w:val="lightGray"/>
        </w:rPr>
        <w:fldChar w:fldCharType="separate"/>
      </w:r>
      <w:r w:rsidRPr="00A9621F">
        <w:rPr>
          <w:rStyle w:val="CRMarker"/>
          <w:noProof/>
          <w:highlight w:val="lightGray"/>
        </w:rPr>
        <w:t>ï</w:t>
      </w:r>
      <w:r w:rsidRPr="00A9621F">
        <w:rPr>
          <w:noProof/>
          <w:highlight w:val="lightGray"/>
        </w:rPr>
        <w:fldChar w:fldCharType="end"/>
      </w:r>
      <w:r w:rsidRPr="00A9621F">
        <w:rPr>
          <w:noProof/>
        </w:rPr>
        <w:t xml:space="preserve"> υπό καθεστώς επιμερισμένης διαχείρισης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A9621F">
        <w:rPr>
          <w:noProof/>
          <w:highlight w:val="lightGray"/>
        </w:rPr>
        <w:t> με στήριξη από </w:t>
      </w:r>
      <w:r w:rsidRPr="00A9621F">
        <w:rPr>
          <w:noProof/>
          <w:highlight w:val="lightGray"/>
        </w:rPr>
        <w:fldChar w:fldCharType="begin"/>
      </w:r>
      <w:r w:rsidRPr="00A9621F">
        <w:rPr>
          <w:noProof/>
          <w:highlight w:val="lightGray"/>
        </w:rPr>
        <w:instrText xml:space="preserve"> QUOTE "ï" </w:instrText>
      </w:r>
      <w:r w:rsidRPr="00A9621F">
        <w:rPr>
          <w:noProof/>
          <w:highlight w:val="lightGray"/>
        </w:rPr>
        <w:fldChar w:fldCharType="separate"/>
      </w:r>
      <w:r w:rsidRPr="00A9621F">
        <w:rPr>
          <w:rStyle w:val="CRMarker"/>
          <w:noProof/>
          <w:highlight w:val="lightGray"/>
        </w:rPr>
        <w:t>ï</w:t>
      </w:r>
      <w:r w:rsidRPr="00A9621F">
        <w:rPr>
          <w:noProof/>
          <w:highlight w:val="lightGray"/>
        </w:rPr>
        <w:fldChar w:fldCharType="end"/>
      </w:r>
      <w:r w:rsidRPr="00A9621F">
        <w:rPr>
          <w:noProof/>
        </w:rPr>
        <w:t xml:space="preserve"> </w:t>
      </w:r>
      <w:r w:rsidRPr="00A9621F">
        <w:rPr>
          <w:rStyle w:val="CRRefonteDeleted"/>
          <w:noProof/>
          <w:highlight w:val="lightGray"/>
        </w:rPr>
        <w:t>σε</w:t>
      </w:r>
      <w:r w:rsidRPr="00A9621F">
        <w:rPr>
          <w:noProof/>
        </w:rPr>
        <w:t xml:space="preserve"> χρηματοδοτικά μέσα τα οποία συστήνονται δυνάμει του παρόντος τμήματος, εφαρμόζονται οι ειδικοί τομεακοί κανόνες. </w:t>
      </w:r>
      <w:r w:rsidRPr="00A9621F">
        <w:rPr>
          <w:rStyle w:val="CRRefonteDeleted"/>
          <w:noProof/>
          <w:highlight w:val="lightGray"/>
        </w:rPr>
        <w:t>Με την επιφύλαξη της πρώτης περιόδου, οι διαχειριστικές αρχές μπορούν να στηρίζονται σε υφιστάμενη εκ των προτέρων αξιολόγηση, η οποία διενεργήθηκε σύμφωνα με το άρθρο 209 παράγραφος 2 πρώτο εδάφιο και δεύτερο εδάφιο στοιχείο η), πριν από συνεισφορά σε υφιστάμενο χρηματοδοτικό μέσο.</w:t>
      </w:r>
    </w:p>
    <w:p w14:paraId="2A68418A" w14:textId="77777777" w:rsidR="008B6302" w:rsidRPr="00A9621F" w:rsidRDefault="008B6302" w:rsidP="008B6302">
      <w:pPr>
        <w:pStyle w:val="SectionTitle"/>
        <w:rPr>
          <w:noProof/>
        </w:rPr>
      </w:pPr>
      <w:r w:rsidRPr="00A9621F">
        <w:rPr>
          <w:i/>
          <w:noProof/>
        </w:rPr>
        <w:t>Τμήμα 2</w:t>
      </w:r>
    </w:p>
    <w:p w14:paraId="7CA70606" w14:textId="77777777" w:rsidR="008B6302" w:rsidRPr="00A9621F" w:rsidRDefault="008B6302" w:rsidP="008B6302">
      <w:pPr>
        <w:pStyle w:val="SectionTitle"/>
        <w:rPr>
          <w:noProof/>
        </w:rPr>
      </w:pPr>
      <w:r w:rsidRPr="00A9621F">
        <w:rPr>
          <w:rStyle w:val="CRMinorChangeAdded"/>
          <w:i/>
          <w:noProof/>
        </w:rPr>
        <w:t>Δημοσιονομικές εγγυήσεις</w:t>
      </w:r>
      <w:r w:rsidRPr="00A9621F">
        <w:rPr>
          <w:rStyle w:val="CRMinorChangeDeleted"/>
          <w:i/>
          <w:noProof/>
        </w:rPr>
        <w:t>Εγγυήσεις από τον προϋπολογισμό</w:t>
      </w:r>
    </w:p>
    <w:p w14:paraId="2E9F0B8B"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222</w:t>
      </w:r>
      <w:r w:rsidRPr="00A9621F">
        <w:rPr>
          <w:rStyle w:val="CRMinorChangeDeleted"/>
          <w:noProof/>
        </w:rPr>
        <w:t>218</w:t>
      </w:r>
    </w:p>
    <w:p w14:paraId="268A949C" w14:textId="77777777" w:rsidR="008B6302" w:rsidRPr="00A9621F" w:rsidRDefault="008B6302" w:rsidP="008B6302">
      <w:pPr>
        <w:pStyle w:val="NormalCentered"/>
        <w:rPr>
          <w:b/>
          <w:bCs/>
          <w:noProof/>
        </w:rPr>
      </w:pPr>
      <w:r w:rsidRPr="00A9621F">
        <w:rPr>
          <w:b/>
          <w:noProof/>
        </w:rPr>
        <w:t>Κανόνες για τις δημοσιονομικές εγγυήσεις</w:t>
      </w:r>
    </w:p>
    <w:p w14:paraId="2D73F898" w14:textId="77777777" w:rsidR="008B6302" w:rsidRPr="00A9621F" w:rsidRDefault="008B6302" w:rsidP="008B6302">
      <w:pPr>
        <w:rPr>
          <w:noProof/>
        </w:rPr>
      </w:pPr>
      <w:r w:rsidRPr="00A9621F">
        <w:rPr>
          <w:noProof/>
        </w:rPr>
        <w:t>1.</w:t>
      </w:r>
      <w:r w:rsidRPr="00A9621F">
        <w:rPr>
          <w:noProof/>
        </w:rPr>
        <w:tab/>
        <w:t>Η βασική πράξη ορίζει:</w:t>
      </w:r>
    </w:p>
    <w:p w14:paraId="5514A37A" w14:textId="77777777" w:rsidR="008B6302" w:rsidRPr="00A9621F" w:rsidRDefault="008B6302" w:rsidP="008B6302">
      <w:pPr>
        <w:pStyle w:val="Point0"/>
        <w:rPr>
          <w:noProof/>
        </w:rPr>
      </w:pPr>
      <w:r w:rsidRPr="00A9621F">
        <w:rPr>
          <w:noProof/>
        </w:rPr>
        <w:tab/>
        <w:t>α)</w:t>
      </w:r>
      <w:r w:rsidRPr="00A9621F">
        <w:rPr>
          <w:noProof/>
        </w:rPr>
        <w:tab/>
        <w:t xml:space="preserve">το ποσό που δεν πρέπει ποτέ να υπερβαίνει η δημοσιονομική εγγύηση, με την επιφύλαξη του άρθρου </w:t>
      </w:r>
      <w:r w:rsidRPr="00A9621F">
        <w:rPr>
          <w:rStyle w:val="CRMinorChangeAdded"/>
          <w:noProof/>
        </w:rPr>
        <w:t>212</w:t>
      </w:r>
      <w:r w:rsidRPr="00A9621F">
        <w:rPr>
          <w:rStyle w:val="CRMinorChangeDeleted"/>
          <w:noProof/>
        </w:rPr>
        <w:t>208</w:t>
      </w:r>
      <w:r w:rsidRPr="00A9621F">
        <w:rPr>
          <w:noProof/>
        </w:rPr>
        <w:t xml:space="preserve"> παράγραφος 2·</w:t>
      </w:r>
    </w:p>
    <w:p w14:paraId="13D06B5F" w14:textId="77777777" w:rsidR="008B6302" w:rsidRPr="00A9621F" w:rsidRDefault="008B6302" w:rsidP="008B6302">
      <w:pPr>
        <w:pStyle w:val="Point0"/>
        <w:rPr>
          <w:noProof/>
        </w:rPr>
      </w:pPr>
      <w:r w:rsidRPr="00A9621F">
        <w:rPr>
          <w:noProof/>
        </w:rPr>
        <w:tab/>
        <w:t>β)</w:t>
      </w:r>
      <w:r w:rsidRPr="00A9621F">
        <w:rPr>
          <w:noProof/>
        </w:rPr>
        <w:tab/>
        <w:t>τα είδη πράξεων που καλύπτονται από τη δημοσιονομική εγγύηση.</w:t>
      </w:r>
    </w:p>
    <w:p w14:paraId="3DB3CC24" w14:textId="77777777" w:rsidR="008B6302" w:rsidRPr="00A9621F" w:rsidRDefault="008B6302" w:rsidP="008B6302">
      <w:pPr>
        <w:rPr>
          <w:noProof/>
        </w:rPr>
      </w:pPr>
      <w:r w:rsidRPr="00A9621F">
        <w:rPr>
          <w:noProof/>
        </w:rPr>
        <w:t>2.</w:t>
      </w:r>
      <w:r w:rsidRPr="00A9621F">
        <w:rPr>
          <w:noProof/>
        </w:rPr>
        <w:tab/>
        <w:t xml:space="preserve">Οι συνεισφορές κρατών μελών σε δημοσιονομικές εγγυήσεις δυνάμει του άρθρου </w:t>
      </w:r>
      <w:r w:rsidRPr="00A9621F">
        <w:rPr>
          <w:rStyle w:val="CRMinorChangeAdded"/>
          <w:noProof/>
        </w:rPr>
        <w:t>212</w:t>
      </w:r>
      <w:r w:rsidRPr="00A9621F">
        <w:rPr>
          <w:rStyle w:val="CRMinorChangeDeleted"/>
          <w:noProof/>
        </w:rPr>
        <w:t>208</w:t>
      </w:r>
      <w:r w:rsidRPr="00A9621F">
        <w:rPr>
          <w:noProof/>
        </w:rPr>
        <w:t xml:space="preserve"> παράγραφος 2 είναι δυνατό να παρέχονται υπό μορφή εγγυήσεων ή χρηματικών ποσών.</w:t>
      </w:r>
    </w:p>
    <w:p w14:paraId="35AB567F" w14:textId="77777777" w:rsidR="008B6302" w:rsidRPr="00A9621F" w:rsidRDefault="008B6302" w:rsidP="008B6302">
      <w:pPr>
        <w:rPr>
          <w:noProof/>
        </w:rPr>
      </w:pPr>
      <w:r w:rsidRPr="00A9621F">
        <w:rPr>
          <w:noProof/>
        </w:rPr>
        <w:t xml:space="preserve">Οι συνεισφορές τρίτων μερών σε δημοσιονομικές εγγυήσεις δυνάμει του άρθρου </w:t>
      </w:r>
      <w:r w:rsidRPr="00A9621F">
        <w:rPr>
          <w:rStyle w:val="CRMinorChangeAdded"/>
          <w:noProof/>
        </w:rPr>
        <w:t>212</w:t>
      </w:r>
      <w:r w:rsidRPr="00A9621F">
        <w:rPr>
          <w:rStyle w:val="CRMinorChangeDeleted"/>
          <w:noProof/>
        </w:rPr>
        <w:t>208</w:t>
      </w:r>
      <w:r w:rsidRPr="00A9621F">
        <w:rPr>
          <w:noProof/>
        </w:rPr>
        <w:t xml:space="preserve"> παράγραφος 2 είναι δυνατό να παρέχονται υπό μορφή χρηματικών ποσών.</w:t>
      </w:r>
    </w:p>
    <w:p w14:paraId="092222AD" w14:textId="77777777" w:rsidR="008B6302" w:rsidRPr="00A9621F" w:rsidRDefault="008B6302" w:rsidP="008B6302">
      <w:pPr>
        <w:rPr>
          <w:noProof/>
        </w:rPr>
      </w:pPr>
      <w:r w:rsidRPr="00A9621F">
        <w:rPr>
          <w:noProof/>
        </w:rPr>
        <w:t>Η δημοσιονομική εγγύηση αυξάνεται κατά το ποσό των συνεισφορών που αναφέρονται στο πρώτο και το δεύτερο εδάφιο. Οι πληρωμές σε περίπτωση κατάπτωσης της εγγύησης καταβάλλονται, αν χρειαστεί, από τα συνεισφέροντα κράτη μέλη ή τρίτους με βάση την αρχή pari passu. Η Επιτροπή υπογράφει συμφωνία με τους συνεισφέροντες στην οποία περιλαμβάνονται, συγκεκριμένα, διατάξεις σχετικά με τους όρους πληρωμής.</w:t>
      </w:r>
    </w:p>
    <w:p w14:paraId="7D9906D5"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223</w:t>
      </w:r>
      <w:r w:rsidRPr="00A9621F">
        <w:rPr>
          <w:rStyle w:val="CRMinorChangeDeleted"/>
          <w:noProof/>
        </w:rPr>
        <w:t>219</w:t>
      </w:r>
    </w:p>
    <w:p w14:paraId="72A81E39" w14:textId="77777777" w:rsidR="008B6302" w:rsidRPr="00A9621F" w:rsidRDefault="008B6302" w:rsidP="008B6302">
      <w:pPr>
        <w:pStyle w:val="NormalCentered"/>
        <w:rPr>
          <w:b/>
          <w:bCs/>
          <w:noProof/>
        </w:rPr>
      </w:pPr>
      <w:r w:rsidRPr="00A9621F">
        <w:rPr>
          <w:b/>
          <w:noProof/>
        </w:rPr>
        <w:t>Εκτέλεση των δημοσιονομικών εγγυήσεων</w:t>
      </w:r>
    </w:p>
    <w:p w14:paraId="369C72DC" w14:textId="77777777" w:rsidR="008B6302" w:rsidRPr="00A9621F" w:rsidRDefault="008B6302" w:rsidP="008B6302">
      <w:pPr>
        <w:rPr>
          <w:noProof/>
        </w:rPr>
      </w:pPr>
      <w:r w:rsidRPr="00A9621F">
        <w:rPr>
          <w:noProof/>
        </w:rPr>
        <w:t>1.</w:t>
      </w:r>
      <w:r w:rsidRPr="00A9621F">
        <w:rPr>
          <w:noProof/>
        </w:rPr>
        <w:tab/>
        <w:t>Οι δημοσιονομικές εγγυήσεις είναι ανέκκλητες, άνευ όρων και εκτελεστές κατόπιν αιτήσεως για τα είδη των καλυπτόμενων πράξεων.</w:t>
      </w:r>
    </w:p>
    <w:p w14:paraId="2AEF2908" w14:textId="77777777" w:rsidR="008B6302" w:rsidRPr="00A9621F" w:rsidRDefault="008B6302" w:rsidP="008B6302">
      <w:pPr>
        <w:rPr>
          <w:noProof/>
        </w:rPr>
      </w:pPr>
      <w:r w:rsidRPr="00A9621F">
        <w:rPr>
          <w:noProof/>
        </w:rPr>
        <w:t>2.</w:t>
      </w:r>
      <w:r w:rsidRPr="00A9621F">
        <w:rPr>
          <w:noProof/>
        </w:rPr>
        <w:tab/>
        <w:t>Οι δημοσιονομικές εγγυήσεις εκτελούνται σύμφωνα με το άρθρο 62 παράγραφος 1 πρώτο εδάφιο στοιχείο γ) ή, σε εξαιρετικές περιπτώσεις, σύμφωνα με το άρθρο 62 παράγραφος 1 πρώτο εδάφιο στοιχείο α).</w:t>
      </w:r>
    </w:p>
    <w:p w14:paraId="3405D9D8" w14:textId="77777777" w:rsidR="008B6302" w:rsidRPr="00A9621F" w:rsidRDefault="008B6302" w:rsidP="008B6302">
      <w:pPr>
        <w:rPr>
          <w:noProof/>
        </w:rPr>
      </w:pPr>
      <w:r w:rsidRPr="00A9621F">
        <w:rPr>
          <w:noProof/>
        </w:rPr>
        <w:t>3.</w:t>
      </w:r>
      <w:r w:rsidRPr="00A9621F">
        <w:rPr>
          <w:noProof/>
        </w:rPr>
        <w:tab/>
        <w:t xml:space="preserve">Οι δημοσιονομικές εγγυήσεις καλύπτουν μόνο χρηματοδοτικές και επενδυτικές πράξεις οι οποίες πληρούν τους όρους που ορίζονται στο άρθρο </w:t>
      </w:r>
      <w:r w:rsidRPr="00A9621F">
        <w:rPr>
          <w:rStyle w:val="CRMinorChangeAdded"/>
          <w:noProof/>
        </w:rPr>
        <w:t>213</w:t>
      </w:r>
      <w:r w:rsidRPr="00A9621F">
        <w:rPr>
          <w:rStyle w:val="CRMinorChangeDeleted"/>
          <w:noProof/>
        </w:rPr>
        <w:t>209</w:t>
      </w:r>
      <w:r w:rsidRPr="00A9621F">
        <w:rPr>
          <w:noProof/>
        </w:rPr>
        <w:t xml:space="preserve"> παράγραφος 2 πρώτο εδάφιο στοιχεία α) έως δ).</w:t>
      </w:r>
    </w:p>
    <w:p w14:paraId="5F830750" w14:textId="77777777" w:rsidR="008B6302" w:rsidRPr="00A9621F" w:rsidRDefault="008B6302" w:rsidP="008B6302">
      <w:pPr>
        <w:rPr>
          <w:noProof/>
        </w:rPr>
      </w:pPr>
      <w:r w:rsidRPr="00A9621F">
        <w:rPr>
          <w:noProof/>
        </w:rPr>
        <w:t>4.</w:t>
      </w:r>
      <w:r w:rsidRPr="00A9621F">
        <w:rPr>
          <w:noProof/>
        </w:rPr>
        <w:tab/>
        <w:t>Οι αντισυμβαλλόμενοι συνεισφέρουν με ίδιους πόρους στις πράξεις που καλύπτονται από τη δημοσιονομική εγγύηση.</w:t>
      </w:r>
    </w:p>
    <w:p w14:paraId="40BC6BB8" w14:textId="77777777" w:rsidR="008B6302" w:rsidRPr="00A9621F" w:rsidRDefault="008B6302" w:rsidP="008B6302">
      <w:pPr>
        <w:rPr>
          <w:noProof/>
        </w:rPr>
      </w:pPr>
      <w:r w:rsidRPr="00A9621F">
        <w:rPr>
          <w:noProof/>
        </w:rPr>
        <w:t>5.</w:t>
      </w:r>
      <w:r w:rsidRPr="00A9621F">
        <w:rPr>
          <w:noProof/>
        </w:rPr>
        <w:tab/>
        <w:t>Η Επιτροπή συνάπτει σύμβαση εγγύησης με τον αντισυμβαλλόμενο. Η χορήγηση δημοσιονομικής εγγύησης συναρτάται με την έναρξη ισχύος της σύμβασης εγγύησης.</w:t>
      </w:r>
    </w:p>
    <w:p w14:paraId="177D3BA7" w14:textId="77777777" w:rsidR="008B6302" w:rsidRPr="00A9621F" w:rsidRDefault="008B6302" w:rsidP="008B6302">
      <w:pPr>
        <w:rPr>
          <w:noProof/>
        </w:rPr>
      </w:pPr>
      <w:r w:rsidRPr="00A9621F">
        <w:rPr>
          <w:noProof/>
        </w:rPr>
        <w:t>6.</w:t>
      </w:r>
      <w:r w:rsidRPr="00A9621F">
        <w:rPr>
          <w:noProof/>
        </w:rPr>
        <w:tab/>
        <w:t>Οι αντισυμβαλλόμενοι παρέχουν στην Επιτροπή σε ετήσια βάση:</w:t>
      </w:r>
    </w:p>
    <w:p w14:paraId="3A6625EC" w14:textId="77777777" w:rsidR="008B6302" w:rsidRPr="00A9621F" w:rsidRDefault="008B6302" w:rsidP="008B6302">
      <w:pPr>
        <w:pStyle w:val="Point0"/>
        <w:rPr>
          <w:noProof/>
        </w:rPr>
      </w:pPr>
      <w:r w:rsidRPr="00A9621F">
        <w:rPr>
          <w:noProof/>
        </w:rPr>
        <w:tab/>
        <w:t>α)</w:t>
      </w:r>
      <w:r w:rsidRPr="00A9621F">
        <w:rPr>
          <w:noProof/>
        </w:rPr>
        <w:tab/>
        <w:t>τις πληροφορίες που αφορούν την εκτίμηση κινδύνων και τη διαβάθμιση σχετικά με τις πράξεις που καλύπτονται από τη δημοσιονομική εγγύηση καθώς και τις αναμενόμενες αθετήσεις·</w:t>
      </w:r>
    </w:p>
    <w:p w14:paraId="7BC9A7AC" w14:textId="54F4D161" w:rsidR="008B6302" w:rsidRPr="00A9621F" w:rsidRDefault="008B6302" w:rsidP="008B6302">
      <w:pPr>
        <w:pStyle w:val="Point0"/>
        <w:rPr>
          <w:noProof/>
        </w:rPr>
      </w:pPr>
      <w:r w:rsidRPr="00A9621F">
        <w:rPr>
          <w:noProof/>
        </w:rPr>
        <w:tab/>
        <w:t>β)</w:t>
      </w:r>
      <w:r w:rsidRPr="00A9621F">
        <w:rPr>
          <w:noProof/>
        </w:rPr>
        <w:tab/>
        <w:t xml:space="preserve">πληροφορίες για την εναπομένουσα χρηματοοικονομική υποχρέωση που προκύπτει για την Ένωση από </w:t>
      </w:r>
      <w:r w:rsidR="00C57D3C" w:rsidRPr="00C57D3C">
        <w:rPr>
          <w:rStyle w:val="CRMinorChangeAdded"/>
          <w:noProof/>
        </w:rPr>
        <w:t>τη δημοσιονομική εγγύηση</w:t>
      </w:r>
      <w:r w:rsidRPr="00C57D3C">
        <w:rPr>
          <w:rStyle w:val="CRMinorChangeDeleted"/>
          <w:noProof/>
        </w:rPr>
        <w:t>την εγγύηση από τον προϋπολογισμό</w:t>
      </w:r>
      <w:r w:rsidRPr="00A9621F">
        <w:rPr>
          <w:noProof/>
        </w:rPr>
        <w:t>, ανά μεμονωμένη πράξη</w:t>
      </w:r>
      <w:r w:rsidRPr="00A9621F">
        <w:rPr>
          <w:rStyle w:val="CRRefonteDeleted"/>
          <w:noProof/>
          <w:highlight w:val="lightGray"/>
        </w:rPr>
        <w:t>, υπολογισμένη σύμφωνα με τους λογιστικούς κανόνες της Ένωσης όπως ορίζονται στο άρθρο 80 ή στο IPSAS</w:t>
      </w:r>
      <w:r w:rsidRPr="00A9621F">
        <w:rPr>
          <w:noProof/>
        </w:rPr>
        <w:t>·</w:t>
      </w:r>
    </w:p>
    <w:p w14:paraId="023262A1" w14:textId="77777777" w:rsidR="008B6302" w:rsidRPr="00A9621F" w:rsidRDefault="008B6302" w:rsidP="008B6302">
      <w:pPr>
        <w:pStyle w:val="Point0"/>
        <w:rPr>
          <w:noProof/>
        </w:rPr>
      </w:pPr>
      <w:r w:rsidRPr="00A9621F">
        <w:rPr>
          <w:noProof/>
        </w:rPr>
        <w:tab/>
        <w:t>γ)</w:t>
      </w:r>
      <w:r w:rsidRPr="00A9621F">
        <w:rPr>
          <w:noProof/>
        </w:rPr>
        <w:tab/>
        <w:t>τα συνολικά κέρδη ή ζημίες από τις πράξεις που καλύπτονται από τη δημοσιονομική εγγύηση.</w:t>
      </w:r>
    </w:p>
    <w:p w14:paraId="61FE78C0" w14:textId="77777777" w:rsidR="008B6302" w:rsidRPr="00A9621F" w:rsidRDefault="008B6302" w:rsidP="008B6302">
      <w:pPr>
        <w:pStyle w:val="SectionTitle"/>
        <w:rPr>
          <w:noProof/>
        </w:rPr>
      </w:pPr>
      <w:r w:rsidRPr="00A9621F">
        <w:rPr>
          <w:i/>
          <w:noProof/>
        </w:rPr>
        <w:t>Τμήμα 3</w:t>
      </w:r>
    </w:p>
    <w:p w14:paraId="7A6B5BC7" w14:textId="77777777" w:rsidR="008B6302" w:rsidRPr="00A9621F" w:rsidRDefault="008B6302" w:rsidP="008B6302">
      <w:pPr>
        <w:pStyle w:val="SectionTitle"/>
        <w:rPr>
          <w:noProof/>
        </w:rPr>
      </w:pPr>
      <w:r w:rsidRPr="00A9621F">
        <w:rPr>
          <w:i/>
          <w:noProof/>
        </w:rPr>
        <w:t>Χρηματοδοτική συνδρομή</w:t>
      </w:r>
    </w:p>
    <w:p w14:paraId="03ACE612"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224</w:t>
      </w:r>
      <w:r w:rsidRPr="00A9621F">
        <w:rPr>
          <w:rStyle w:val="CRMinorChangeDeleted"/>
          <w:noProof/>
        </w:rPr>
        <w:t>220</w:t>
      </w:r>
    </w:p>
    <w:p w14:paraId="1B02EEEC" w14:textId="77777777" w:rsidR="008B6302" w:rsidRPr="00A9621F" w:rsidRDefault="008B6302" w:rsidP="008B6302">
      <w:pPr>
        <w:pStyle w:val="NormalCentered"/>
        <w:rPr>
          <w:b/>
          <w:bCs/>
          <w:noProof/>
        </w:rPr>
      </w:pPr>
      <w:r w:rsidRPr="00A9621F">
        <w:rPr>
          <w:b/>
          <w:noProof/>
        </w:rPr>
        <w:t>Κανόνες και εφαρμογή</w:t>
      </w:r>
    </w:p>
    <w:p w14:paraId="5A9497EB" w14:textId="77777777" w:rsidR="008B6302" w:rsidRPr="00A9621F" w:rsidRDefault="008B6302" w:rsidP="008B6302">
      <w:pPr>
        <w:rPr>
          <w:noProof/>
        </w:rPr>
      </w:pPr>
      <w:r w:rsidRPr="00A9621F">
        <w:rPr>
          <w:noProof/>
        </w:rPr>
        <w:t>1.</w:t>
      </w:r>
      <w:r w:rsidRPr="00A9621F">
        <w:rPr>
          <w:noProof/>
        </w:rPr>
        <w:tab/>
        <w:t>Η χρηματοδοτική συνδρομή της Ένωσης προς κράτη μέλη ή τρίτες χώρες γίνεται σύμφωνα με προκαθορισμένους όρους και λαμβάνει τη μορφή δανείου ή πιστωτικής γραμμής ή όποιου άλλου μέσου κρίνεται κατάλληλο προκειμένου να διασφαλιστεί η αποτελεσματικότητα της στήριξης. Προς τούτο, η Επιτροπή εξουσιοδοτείται, στη σχετική βασική πράξη, να δανείζεται τους αναγκαίους πόρους εξ ονόματος της Ένωσης από τις κεφαλαιαγορές ή από χρηματοπιστωτικά ιδρύματα.</w:t>
      </w:r>
    </w:p>
    <w:p w14:paraId="1194F774" w14:textId="77777777" w:rsidR="008B6302" w:rsidRPr="00A9621F" w:rsidRDefault="008B6302" w:rsidP="008B6302">
      <w:pPr>
        <w:rPr>
          <w:noProof/>
        </w:rPr>
      </w:pPr>
      <w:r w:rsidRPr="00A9621F">
        <w:rPr>
          <w:noProof/>
        </w:rPr>
        <w:t>2.</w:t>
      </w:r>
      <w:r w:rsidRPr="00A9621F">
        <w:rPr>
          <w:noProof/>
        </w:rPr>
        <w:tab/>
        <w:t>Ο δανεισμός και η δανειοδότηση δεν συνεπάγονται εμπλοκή της Ένωσης σε τυχόν μεταβολή της διάρκειας ληκτότητας, ούτε την εκθέτουν σε τυχόν κίνδυνο επιτοκίου ή άλλο εμπορικό κίνδυνο.</w:t>
      </w:r>
    </w:p>
    <w:p w14:paraId="1AE5D1E5" w14:textId="77777777" w:rsidR="008B6302" w:rsidRPr="00A9621F" w:rsidRDefault="008B6302" w:rsidP="008B6302">
      <w:pPr>
        <w:rPr>
          <w:noProof/>
        </w:rPr>
      </w:pPr>
      <w:r w:rsidRPr="00A9621F">
        <w:rPr>
          <w:noProof/>
        </w:rPr>
        <w:t>3.</w:t>
      </w:r>
      <w:r w:rsidRPr="00A9621F">
        <w:rPr>
          <w:noProof/>
        </w:rPr>
        <w:tab/>
        <w:t>Η χρηματοδοτική συνδρομή εκφράζεται σε ευρώ, με εξαίρεση δεόντως αιτιολογημένες περιπτώσεις.</w:t>
      </w:r>
    </w:p>
    <w:p w14:paraId="7DB1ECDE" w14:textId="77777777" w:rsidR="008B6302" w:rsidRPr="00A9621F" w:rsidRDefault="008B6302" w:rsidP="008B6302">
      <w:pPr>
        <w:rPr>
          <w:noProof/>
        </w:rPr>
      </w:pPr>
      <w:r w:rsidRPr="00A9621F">
        <w:rPr>
          <w:noProof/>
        </w:rPr>
        <w:t>4.</w:t>
      </w:r>
      <w:r w:rsidRPr="00A9621F">
        <w:rPr>
          <w:noProof/>
        </w:rPr>
        <w:tab/>
        <w:t>Η χρηματοδοτική συνδρομή εκτελείται απευθείας από την Επιτροπή.</w:t>
      </w:r>
    </w:p>
    <w:p w14:paraId="2DD90712" w14:textId="77777777" w:rsidR="008B6302" w:rsidRPr="00A9621F" w:rsidRDefault="008B6302" w:rsidP="008B6302">
      <w:pPr>
        <w:rPr>
          <w:noProof/>
        </w:rPr>
      </w:pPr>
      <w:r w:rsidRPr="00A9621F">
        <w:rPr>
          <w:noProof/>
        </w:rPr>
        <w:t>5.</w:t>
      </w:r>
      <w:r w:rsidRPr="00A9621F">
        <w:rPr>
          <w:noProof/>
        </w:rPr>
        <w:tab/>
        <w:t>Η Επιτροπή συνάπτει συμφωνία με τη δικαιούχο χώρα στην οποία περιλαμβάνονται διατάξεις οι οποίες:</w:t>
      </w:r>
    </w:p>
    <w:p w14:paraId="79F11248" w14:textId="77777777" w:rsidR="008B6302" w:rsidRPr="00A9621F" w:rsidRDefault="008B6302" w:rsidP="008B6302">
      <w:pPr>
        <w:pStyle w:val="Point0"/>
        <w:rPr>
          <w:noProof/>
        </w:rPr>
      </w:pPr>
      <w:r w:rsidRPr="00A9621F">
        <w:rPr>
          <w:noProof/>
        </w:rPr>
        <w:tab/>
        <w:t>α)</w:t>
      </w:r>
      <w:r w:rsidRPr="00A9621F">
        <w:rPr>
          <w:noProof/>
        </w:rPr>
        <w:tab/>
        <w:t>διασφαλίζουν ότι η δικαιούχος χώρα ελέγχει τακτικά εάν η χορηγούμενη χρηματοδότηση χρησιμοποιείται ορθά σύμφωνα με τους προκαθορισμένους όρους, λαμβάνει τα αναγκαία μέτρα για την πρόληψη παρατυπιών και απάτης και, εάν είναι απαραίτητο, κινεί δικαστική διαδικασία για την ανάκτηση αχρεωστήτως καταβληθέντων ποσών που χορηγήθηκαν βάσει της χρηματοδοτικής συνδρομής·</w:t>
      </w:r>
    </w:p>
    <w:p w14:paraId="30573EB5" w14:textId="77777777" w:rsidR="008B6302" w:rsidRPr="00A9621F" w:rsidRDefault="008B6302" w:rsidP="008B6302">
      <w:pPr>
        <w:pStyle w:val="Point0"/>
        <w:rPr>
          <w:noProof/>
        </w:rPr>
      </w:pPr>
      <w:r w:rsidRPr="00A9621F">
        <w:rPr>
          <w:noProof/>
        </w:rPr>
        <w:tab/>
        <w:t>β)</w:t>
      </w:r>
      <w:r w:rsidRPr="00A9621F">
        <w:rPr>
          <w:noProof/>
        </w:rPr>
        <w:tab/>
        <w:t>διασφαλίζουν την προστασία των οικονομικών συμφερόντων της Ένωσης·</w:t>
      </w:r>
    </w:p>
    <w:p w14:paraId="1E0D649F" w14:textId="77777777" w:rsidR="008B6302" w:rsidRPr="00A9621F" w:rsidRDefault="008B6302" w:rsidP="008B6302">
      <w:pPr>
        <w:pStyle w:val="Point0"/>
        <w:rPr>
          <w:noProof/>
        </w:rPr>
      </w:pPr>
      <w:r w:rsidRPr="00A9621F">
        <w:rPr>
          <w:noProof/>
        </w:rPr>
        <w:tab/>
        <w:t>γ)</w:t>
      </w:r>
      <w:r w:rsidRPr="00A9621F">
        <w:rPr>
          <w:noProof/>
        </w:rPr>
        <w:tab/>
        <w:t xml:space="preserve">εξουσιοδοτούν ρητώς την Επιτροπή, την OLAF και το Ελεγκτικό Συνέδριο να ασκούν τα καθήκοντά τους όπως προβλέπονται από το άρθρο </w:t>
      </w:r>
      <w:r w:rsidRPr="00A9621F">
        <w:rPr>
          <w:rStyle w:val="CRMinorChangeAdded"/>
          <w:noProof/>
        </w:rPr>
        <w:t>130</w:t>
      </w:r>
      <w:r w:rsidRPr="00A9621F">
        <w:rPr>
          <w:rStyle w:val="CRMinorChangeDeleted"/>
          <w:noProof/>
        </w:rPr>
        <w:t>129</w:t>
      </w:r>
      <w:r w:rsidRPr="00A9621F">
        <w:rPr>
          <w:noProof/>
        </w:rPr>
        <w:t>·</w:t>
      </w:r>
    </w:p>
    <w:p w14:paraId="02D9EA74" w14:textId="77777777" w:rsidR="008B6302" w:rsidRPr="00A9621F" w:rsidRDefault="008B6302" w:rsidP="008B6302">
      <w:pPr>
        <w:pStyle w:val="Point0"/>
        <w:rPr>
          <w:noProof/>
        </w:rPr>
      </w:pPr>
      <w:r w:rsidRPr="00A9621F">
        <w:rPr>
          <w:noProof/>
        </w:rPr>
        <w:tab/>
        <w:t>δ)</w:t>
      </w:r>
      <w:r w:rsidRPr="00A9621F">
        <w:rPr>
          <w:noProof/>
        </w:rPr>
        <w:tab/>
        <w:t>διασφαλίζουν ότι η Ένωση δικαιούται την πρόωρη αποπληρωμή του δανείου, εάν διαπιστωθεί πως, σε σχέση με τη διαχείριση της χρηματοδοτικής συνδρομής, η δικαιούχος χώρα έχει εμπλακεί σε οποιαδήποτε πράξη απάτης ή διαφθοράς ή οποιαδήποτε άλλη παράνομη δραστηριότητα σε βάρος των οικονομικών συμφερόντων της Ένωσης·</w:t>
      </w:r>
    </w:p>
    <w:p w14:paraId="7D040A93" w14:textId="77777777" w:rsidR="008B6302" w:rsidRPr="00A9621F" w:rsidRDefault="008B6302" w:rsidP="008B6302">
      <w:pPr>
        <w:pStyle w:val="Point0"/>
        <w:rPr>
          <w:noProof/>
        </w:rPr>
      </w:pPr>
      <w:r w:rsidRPr="00A9621F">
        <w:rPr>
          <w:noProof/>
        </w:rPr>
        <w:tab/>
        <w:t>ε)</w:t>
      </w:r>
      <w:r w:rsidRPr="00A9621F">
        <w:rPr>
          <w:noProof/>
        </w:rPr>
        <w:tab/>
        <w:t>εξασφαλίζουν ότι όλες οι δαπάνες στις οποίες υποβάλλεται η Ένωση σε σχέση με τη χρηματοδοτική συνδρομή επιβαρύνουν τη δικαιούχο χώρα.</w:t>
      </w:r>
    </w:p>
    <w:p w14:paraId="1F16B094" w14:textId="77777777" w:rsidR="008B6302" w:rsidRPr="00A9621F" w:rsidRDefault="008B6302" w:rsidP="008B6302">
      <w:pPr>
        <w:rPr>
          <w:noProof/>
        </w:rPr>
      </w:pPr>
      <w:r w:rsidRPr="00A9621F">
        <w:rPr>
          <w:noProof/>
        </w:rPr>
        <w:t>6.</w:t>
      </w:r>
      <w:r w:rsidRPr="00A9621F">
        <w:rPr>
          <w:noProof/>
        </w:rPr>
        <w:tab/>
        <w:t>Η Επιτροπή αποδεσμεύει τα δάνεια, όπου αυτό είναι δυνατόν σε δόσεις, υπό την αίρεση της εκπλήρωσης των όρων της χρηματοδοτικής συνδρομής. Όταν δεν πληρούνται οι όροι, η Επιτροπή δύναται να αναστείλει προσωρινά ή να ακυρώσει την εκταμίευση της χρηματοδοτικής συνδρομής.</w:t>
      </w:r>
    </w:p>
    <w:p w14:paraId="4480DC08" w14:textId="77777777" w:rsidR="008B6302" w:rsidRPr="00A9621F" w:rsidRDefault="008B6302" w:rsidP="008B6302">
      <w:pPr>
        <w:rPr>
          <w:noProof/>
        </w:rPr>
      </w:pPr>
      <w:r w:rsidRPr="00A9621F">
        <w:rPr>
          <w:noProof/>
        </w:rPr>
        <w:t>7.</w:t>
      </w:r>
      <w:r w:rsidRPr="00A9621F">
        <w:rPr>
          <w:noProof/>
        </w:rPr>
        <w:tab/>
        <w:t>Πόροι οι οποίοι δεν έχουν ακόμη εκταμιευθεί δεν μπορούν να χρησιμοποιηθούν για άλλο σκοπό πέραν της παροχής χρηματοδοτικής συνδρομής στην αντίστοιχη δικαιούχο χώρα. Βάσει του άρθρου 86 παράγραφοι 1 και 2, ο υπόλογος καθορίζει τις διαδικασίες για τη φύλαξη των κεφαλαίων.</w:t>
      </w:r>
    </w:p>
    <w:p w14:paraId="1E85F693" w14:textId="77777777" w:rsidR="008B6302" w:rsidRPr="00A9621F" w:rsidRDefault="008B6302" w:rsidP="008B6302">
      <w:pPr>
        <w:pStyle w:val="SectionTitle"/>
        <w:rPr>
          <w:noProof/>
        </w:rPr>
      </w:pPr>
      <w:r w:rsidRPr="00A9621F">
        <w:rPr>
          <w:noProof/>
        </w:rPr>
        <w:t>ΤΙΤΛΟΣ XI</w:t>
      </w:r>
    </w:p>
    <w:p w14:paraId="14512CD0" w14:textId="77777777" w:rsidR="008B6302" w:rsidRPr="00A9621F" w:rsidRDefault="008B6302" w:rsidP="008B6302">
      <w:pPr>
        <w:pStyle w:val="SectionTitle"/>
        <w:rPr>
          <w:noProof/>
        </w:rPr>
      </w:pPr>
      <w:r w:rsidRPr="00A9621F">
        <w:rPr>
          <w:i/>
          <w:noProof/>
        </w:rPr>
        <w:t>ΣΥΝΕΙΣΦΟΡΕΣ ΣΤΑ ΕΥΡΩΠΑΪΚΑ ΠΟΛΙΤΙΚΑ ΚΟΜΜΑΤΑ</w:t>
      </w:r>
    </w:p>
    <w:p w14:paraId="0930DF03"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225</w:t>
      </w:r>
      <w:r w:rsidRPr="00A9621F">
        <w:rPr>
          <w:rStyle w:val="CRMinorChangeDeleted"/>
          <w:noProof/>
        </w:rPr>
        <w:t>221</w:t>
      </w:r>
    </w:p>
    <w:p w14:paraId="32E83974" w14:textId="77777777" w:rsidR="008B6302" w:rsidRPr="00A9621F" w:rsidRDefault="008B6302" w:rsidP="008B6302">
      <w:pPr>
        <w:pStyle w:val="NormalCentered"/>
        <w:rPr>
          <w:b/>
          <w:bCs/>
          <w:noProof/>
        </w:rPr>
      </w:pPr>
      <w:r w:rsidRPr="00A9621F">
        <w:rPr>
          <w:b/>
          <w:noProof/>
        </w:rPr>
        <w:t>Γενικές διατάξεις</w:t>
      </w:r>
    </w:p>
    <w:p w14:paraId="11F0D5EF" w14:textId="77777777" w:rsidR="008B6302" w:rsidRPr="00A9621F" w:rsidRDefault="008B6302" w:rsidP="008B6302">
      <w:pPr>
        <w:rPr>
          <w:noProof/>
        </w:rPr>
      </w:pPr>
      <w:r w:rsidRPr="00A9621F">
        <w:rPr>
          <w:noProof/>
        </w:rPr>
        <w:t>Οι άμεσες οικονομικές συνεισφορές από τον προϋπολογισμό μπορούν να χορηγούνται στα ευρωπαϊκά πολιτικά κόμματα όπως καθορίζεται στο άρθρο 2 σημείο 3 του κανονισμού (ΕΕ, Ευρατόμ) αριθ. 1141/2014 («ευρωπαϊκά πολιτικά κόμματα») ενόψει της συνεισφοράς τους στη διαμόρφωση της ευρωπαϊκής πολιτικής συνείδησης και στην έκφραση της πολιτικής βούλησης των πολιτών της Ένωσης σύμφωνα με τον εν λόγω κανονισμό.</w:t>
      </w:r>
    </w:p>
    <w:p w14:paraId="5F4BED8A"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226</w:t>
      </w:r>
      <w:r w:rsidRPr="00A9621F">
        <w:rPr>
          <w:rStyle w:val="CRMinorChangeDeleted"/>
          <w:noProof/>
        </w:rPr>
        <w:t>222</w:t>
      </w:r>
    </w:p>
    <w:p w14:paraId="7EE4BE6A" w14:textId="77777777" w:rsidR="008B6302" w:rsidRPr="00A9621F" w:rsidRDefault="008B6302" w:rsidP="008B6302">
      <w:pPr>
        <w:pStyle w:val="NormalCentered"/>
        <w:rPr>
          <w:b/>
          <w:bCs/>
          <w:noProof/>
        </w:rPr>
      </w:pPr>
      <w:r w:rsidRPr="00A9621F">
        <w:rPr>
          <w:b/>
          <w:noProof/>
        </w:rPr>
        <w:t>Αρχές</w:t>
      </w:r>
    </w:p>
    <w:p w14:paraId="2869EF4E" w14:textId="77777777" w:rsidR="008B6302" w:rsidRPr="00A9621F" w:rsidRDefault="008B6302" w:rsidP="008B6302">
      <w:pPr>
        <w:rPr>
          <w:noProof/>
        </w:rPr>
      </w:pPr>
      <w:r w:rsidRPr="00A9621F">
        <w:rPr>
          <w:noProof/>
        </w:rPr>
        <w:t>1.</w:t>
      </w:r>
      <w:r w:rsidRPr="00A9621F">
        <w:rPr>
          <w:noProof/>
        </w:rPr>
        <w:tab/>
        <w:t>Οι συνεισφορές χρησιμοποιούνται για την επιστροφή μόνο του καθοριζόμενου στο άρθρο 17 παράγραφος 4 του κανονισμού (ΕΕ, Ευρατόμ) αριθ. 1141/2014 ποσοστού του κόστους λειτουργίας των ευρωπαϊκών πολιτικών κομμάτων που συνδέεται άμεσα με τους στόχους των εν λόγω κομμάτων, όπως προβλέπεται στο άρθρο 17 παράγραφος 5 του παρόντος κανονισμού και στο άρθρο 21 του εν λόγω κανονισμού.</w:t>
      </w:r>
    </w:p>
    <w:p w14:paraId="030E547D" w14:textId="77777777" w:rsidR="008B6302" w:rsidRPr="00A9621F" w:rsidRDefault="008B6302" w:rsidP="008B6302">
      <w:pPr>
        <w:rPr>
          <w:noProof/>
        </w:rPr>
      </w:pPr>
      <w:r w:rsidRPr="00A9621F">
        <w:rPr>
          <w:noProof/>
        </w:rPr>
        <w:t>2.</w:t>
      </w:r>
      <w:r w:rsidRPr="00A9621F">
        <w:rPr>
          <w:noProof/>
        </w:rPr>
        <w:tab/>
        <w:t>Οι συνεισφορές μπορούν να χρησιμοποιούνται για την επιστροφή εξόδων που σχετίζονται με συμβάσεις τις οποίες έχουν συνάψει ευρωπαϊκά πολιτικά κόμματα, εάν δεν υπήρχαν συγκρούσεις συμφερόντων όταν ανατέθηκαν οι συμβάσεις αυτές.</w:t>
      </w:r>
    </w:p>
    <w:p w14:paraId="57CBE805" w14:textId="77777777" w:rsidR="008B6302" w:rsidRPr="00A9621F" w:rsidRDefault="008B6302" w:rsidP="008B6302">
      <w:pPr>
        <w:rPr>
          <w:noProof/>
        </w:rPr>
      </w:pPr>
      <w:r w:rsidRPr="00A9621F">
        <w:rPr>
          <w:noProof/>
        </w:rPr>
        <w:t>3.</w:t>
      </w:r>
      <w:r w:rsidRPr="00A9621F">
        <w:rPr>
          <w:noProof/>
        </w:rPr>
        <w:tab/>
        <w:t>Οι συνεισφορές δεν χρησιμοποιούνται για την άμεση ή έμμεση χορήγηση οποιουδήποτε προσωπικού πλεονεκτήματος, σε χρήμα ή σε είδος, σε οποιοδήποτε μέλος ευρωπαϊκού πολιτικού κόμματος ή στο προσωπικό του. Οι συνεισφορές δεν χρησιμοποιούνται για την άμεση ή έμμεση χρηματοδότηση δραστηριοτήτων τρίτων μερών, ειδικότερα εθνικών πολιτικών κομμάτων ή πολιτικών ιδρυμάτων σε ευρωπαϊκό ή εθνικό επίπεδο, με μορφή επιχορηγήσεων, δωρεών, δανείων ή οποιωνδήποτε άλλων παρόμοιων συμφωνιών. Για τους σκοπούς της παρούσας παραγράφου, οι συνδεδεμένες οντότητες ευρωπαϊκών πολιτικών κομμάτων δεν θεωρούνται τρίτοι, όταν οι εν λόγω οντότητες αποτελούν τμήμα της διοικητικής δομής των ευρωπαϊκών πολιτικών κομμάτων κατά τα προβλεπόμενα στο καταστατικό των τελευταίων. Οι συνεισφορές δεν χρησιμοποιούνται για κανέναν από τους σκοπούς που αποκλείονται από το άρθρο 22 του κανονισμού (ΕΕ, Ευρατόμ) αριθ. 1141/2014.</w:t>
      </w:r>
    </w:p>
    <w:p w14:paraId="4490F2E4" w14:textId="77777777" w:rsidR="008B6302" w:rsidRPr="00A9621F" w:rsidRDefault="008B6302" w:rsidP="008B6302">
      <w:pPr>
        <w:rPr>
          <w:noProof/>
        </w:rPr>
      </w:pPr>
      <w:r w:rsidRPr="00A9621F">
        <w:rPr>
          <w:noProof/>
        </w:rPr>
        <w:t>4.</w:t>
      </w:r>
      <w:r w:rsidRPr="00A9621F">
        <w:rPr>
          <w:noProof/>
        </w:rPr>
        <w:tab/>
        <w:t>Οι συνεισφορές υπόκεινται στις αρχές της διαφάνειας και της ίσης μεταχείρισης, σύμφωνα με τα κριτήρια που θεσπίζονται στον κανονισμό (ΕΕ, Ευρατόμ) αριθ. 1141/2014.</w:t>
      </w:r>
    </w:p>
    <w:p w14:paraId="07C2F4F7" w14:textId="77777777" w:rsidR="008B6302" w:rsidRPr="00A9621F" w:rsidRDefault="008B6302" w:rsidP="008B6302">
      <w:pPr>
        <w:rPr>
          <w:noProof/>
        </w:rPr>
      </w:pPr>
      <w:r w:rsidRPr="00A9621F">
        <w:rPr>
          <w:noProof/>
        </w:rPr>
        <w:t>5.</w:t>
      </w:r>
      <w:r w:rsidRPr="00A9621F">
        <w:rPr>
          <w:noProof/>
        </w:rPr>
        <w:tab/>
        <w:t>Οι συνεισφορές χορηγούνται από το Ευρωπαϊκό Κοινοβούλιο ετησίως και δημοσιεύονται σύμφωνα με το άρθρο 38 παράγραφοι 1 έως 4 του παρόντος κανονισμού και σύμφωνα με το άρθρο 32 παράγραφος 1 του κανονισμού (ΕΕ, Ευρατόμ) αριθ. 1141/2014.</w:t>
      </w:r>
    </w:p>
    <w:p w14:paraId="5D3C5CEE" w14:textId="77777777" w:rsidR="008B6302" w:rsidRPr="00A9621F" w:rsidRDefault="008B6302" w:rsidP="008B6302">
      <w:pPr>
        <w:rPr>
          <w:noProof/>
        </w:rPr>
      </w:pPr>
      <w:r w:rsidRPr="00A9621F">
        <w:rPr>
          <w:noProof/>
        </w:rPr>
        <w:t>6.</w:t>
      </w:r>
      <w:r w:rsidRPr="00A9621F">
        <w:rPr>
          <w:noProof/>
        </w:rPr>
        <w:tab/>
        <w:t>Τα ευρωπαϊκά πολιτικά κόμματα που λαμβάνουν συνεισφορά δεν λαμβάνουν, άμεσα ή έμμεσα, άλλη χρηματοδότηση από τον προϋπολογισμό. Απαγορεύονται, ιδίως, οι δωρεές από τους προϋπολογισμούς πολιτικών ομάδων του Ευρωπαϊκού Κοινοβουλίου. Η ίδια δαπάνη δεν μπορεί σε καμία περίπτωση να χρηματοδοτηθεί δύο φορές από τον προϋπολογισμό.</w:t>
      </w:r>
    </w:p>
    <w:p w14:paraId="6FC5EEF3" w14:textId="77777777" w:rsidR="008B6302" w:rsidRPr="00A9621F" w:rsidRDefault="008B6302" w:rsidP="008B6302">
      <w:pPr>
        <w:rPr>
          <w:noProof/>
        </w:rPr>
      </w:pPr>
      <w:r w:rsidRPr="00A9621F">
        <w:rPr>
          <w:noProof/>
        </w:rPr>
        <w:t>Οι συνεισφορές δεν θίγουν την ικανότητα των ευρωπαϊκών πολιτικών κομμάτων να δημιουργήσουν αποθεματικά με το ποσό των ίδιων πόρων τους σύμφωνα με τον κανονισμό (ΕΕ, Ευρατόμ) αριθ. 1141/2014.</w:t>
      </w:r>
    </w:p>
    <w:p w14:paraId="176CCDFA" w14:textId="77777777" w:rsidR="008B6302" w:rsidRPr="00A9621F" w:rsidRDefault="008B6302" w:rsidP="008B6302">
      <w:pPr>
        <w:rPr>
          <w:noProof/>
        </w:rPr>
      </w:pPr>
      <w:r w:rsidRPr="00A9621F">
        <w:rPr>
          <w:noProof/>
        </w:rPr>
        <w:t>7.</w:t>
      </w:r>
      <w:r w:rsidRPr="00A9621F">
        <w:rPr>
          <w:noProof/>
        </w:rPr>
        <w:tab/>
        <w:t>Εάν τα έσοδα ευρωπαϊκού πολιτικού ιδρύματος όπως ορίζεται στο σημείο 4 του άρθρου 2 του κανονισμού (ΕΕ, Ευρατόμ) αριθ. 1141/2014, στο τέλος του οικονομικού έτους κατά το οποίο έλαβε επιχορήγηση λειτουργίας, υπερβαίνουν τις δαπάνες, το ίδρυμα δύναται να μεταφέρει στο επόμενο οικονομικό έτος έως 25 % των συνολικών εσόδων του κατά το έτος αυτό, υπό την προϋπόθεση ότι το ποσό αυτό θα χρησιμοποιηθεί πριν από το τέλος του πρώτου τριμήνου του επόμενου έτους.</w:t>
      </w:r>
    </w:p>
    <w:p w14:paraId="4426A04D"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227</w:t>
      </w:r>
      <w:r w:rsidRPr="00A9621F">
        <w:rPr>
          <w:rStyle w:val="CRMinorChangeDeleted"/>
          <w:noProof/>
        </w:rPr>
        <w:t>223</w:t>
      </w:r>
    </w:p>
    <w:p w14:paraId="18E07175" w14:textId="77777777" w:rsidR="008B6302" w:rsidRPr="00A9621F" w:rsidRDefault="008B6302" w:rsidP="008B6302">
      <w:pPr>
        <w:pStyle w:val="NormalCentered"/>
        <w:rPr>
          <w:b/>
          <w:bCs/>
          <w:noProof/>
        </w:rPr>
      </w:pPr>
      <w:r w:rsidRPr="00A9621F">
        <w:rPr>
          <w:b/>
          <w:noProof/>
        </w:rPr>
        <w:t>Δημοσιονομικές πτυχές</w:t>
      </w:r>
    </w:p>
    <w:p w14:paraId="756D53EB" w14:textId="77777777" w:rsidR="008B6302" w:rsidRPr="00A9621F" w:rsidRDefault="008B6302" w:rsidP="008B6302">
      <w:pPr>
        <w:rPr>
          <w:noProof/>
        </w:rPr>
      </w:pPr>
      <w:r w:rsidRPr="00A9621F">
        <w:rPr>
          <w:noProof/>
        </w:rPr>
        <w:t>Οι συνεισφορές, καθώς και πιστώσεις που προορίζονται για τα ανεξάρτητα όργανα εξωτερικού ελέγχου ή τους εμπειρογνώμονες που αναφέρονται στο άρθρο 23 του κανονισμού (ΕΕ, Ευρατόμ) αριθ. 1141/2014, καταβάλλονται από το τμήμα του προϋπολογισμού που αφορά το Ευρωπαϊκό Κοινοβούλιο.</w:t>
      </w:r>
    </w:p>
    <w:p w14:paraId="7E3943F8"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228</w:t>
      </w:r>
      <w:r w:rsidRPr="00A9621F">
        <w:rPr>
          <w:rStyle w:val="CRMinorChangeDeleted"/>
          <w:noProof/>
        </w:rPr>
        <w:t>224</w:t>
      </w:r>
    </w:p>
    <w:p w14:paraId="75F18CFB" w14:textId="77777777" w:rsidR="008B6302" w:rsidRPr="00A9621F" w:rsidRDefault="008B6302" w:rsidP="008B6302">
      <w:pPr>
        <w:pStyle w:val="NormalCentered"/>
        <w:rPr>
          <w:b/>
          <w:bCs/>
          <w:noProof/>
        </w:rPr>
      </w:pPr>
      <w:r w:rsidRPr="00A9621F">
        <w:rPr>
          <w:b/>
          <w:noProof/>
        </w:rPr>
        <w:t>Πρόσκληση υποβολής αιτήσεων συνεισφορών</w:t>
      </w:r>
    </w:p>
    <w:p w14:paraId="4EBA7E2E" w14:textId="77777777" w:rsidR="008B6302" w:rsidRPr="00A9621F" w:rsidRDefault="008B6302" w:rsidP="008B6302">
      <w:pPr>
        <w:rPr>
          <w:noProof/>
        </w:rPr>
      </w:pPr>
      <w:r w:rsidRPr="00A9621F">
        <w:rPr>
          <w:noProof/>
        </w:rPr>
        <w:t>1.</w:t>
      </w:r>
      <w:r w:rsidRPr="00A9621F">
        <w:rPr>
          <w:noProof/>
        </w:rPr>
        <w:tab/>
        <w:t>Οι συνεισφορές χορηγούνται μέσω πρόσκλησης υποβολής αιτήσεων συνεισφορών που δημοσιεύεται κάθε έτος, τουλάχιστον στον δικτυακό τόπο του Ευρωπαϊκού Κοινοβουλίου.</w:t>
      </w:r>
    </w:p>
    <w:p w14:paraId="6387946F" w14:textId="77777777" w:rsidR="008B6302" w:rsidRPr="00A9621F" w:rsidRDefault="008B6302" w:rsidP="008B6302">
      <w:pPr>
        <w:rPr>
          <w:noProof/>
        </w:rPr>
      </w:pPr>
      <w:r w:rsidRPr="00A9621F">
        <w:rPr>
          <w:noProof/>
        </w:rPr>
        <w:t>2.</w:t>
      </w:r>
      <w:r w:rsidRPr="00A9621F">
        <w:rPr>
          <w:noProof/>
        </w:rPr>
        <w:tab/>
        <w:t>Ένα ευρωπαϊκό πολιτικό κόμμα μπορεί να λάβει μόνο μία συνεισφορά ανά έτος.</w:t>
      </w:r>
    </w:p>
    <w:p w14:paraId="63564B7A" w14:textId="77777777" w:rsidR="008B6302" w:rsidRPr="00A9621F" w:rsidRDefault="008B6302" w:rsidP="008B6302">
      <w:pPr>
        <w:rPr>
          <w:noProof/>
        </w:rPr>
      </w:pPr>
      <w:r w:rsidRPr="00A9621F">
        <w:rPr>
          <w:noProof/>
        </w:rPr>
        <w:t>3.</w:t>
      </w:r>
      <w:r w:rsidRPr="00A9621F">
        <w:rPr>
          <w:noProof/>
        </w:rPr>
        <w:tab/>
        <w:t>Ένα ευρωπαϊκό πολιτικό κόμμα μπορεί να λάβει συνεισφορά μόνον εάν υποβάλει αίτηση χρηματοδότησης σύμφωνα με τους όρους και τις προϋποθέσεις που θεσπίζονται στην πρόσκληση υποβολής αιτήσεων συνεισφορών.</w:t>
      </w:r>
    </w:p>
    <w:p w14:paraId="009A6968" w14:textId="77777777" w:rsidR="008B6302" w:rsidRPr="00A9621F" w:rsidRDefault="008B6302" w:rsidP="008B6302">
      <w:pPr>
        <w:rPr>
          <w:noProof/>
        </w:rPr>
      </w:pPr>
      <w:r w:rsidRPr="00A9621F">
        <w:rPr>
          <w:noProof/>
        </w:rPr>
        <w:t>4.</w:t>
      </w:r>
      <w:r w:rsidRPr="00A9621F">
        <w:rPr>
          <w:noProof/>
        </w:rPr>
        <w:tab/>
        <w:t>Στην πρόσκληση υποβολής αιτήσεων συνεισφορών καθορίζονται οι προϋποθέσεις υπό τις οποίες ο αιτών μπορεί να λάβει συνεισφορά σύμφωνα με τον κανονισμό (ΕΕ, Ευρατόμ) αριθ. 1141/2014, καθώς και τα κριτήρια αποκλεισμού.</w:t>
      </w:r>
    </w:p>
    <w:p w14:paraId="3ECA6557" w14:textId="77777777" w:rsidR="008B6302" w:rsidRPr="00A9621F" w:rsidRDefault="008B6302" w:rsidP="008B6302">
      <w:pPr>
        <w:rPr>
          <w:noProof/>
        </w:rPr>
      </w:pPr>
      <w:r w:rsidRPr="00A9621F">
        <w:rPr>
          <w:noProof/>
        </w:rPr>
        <w:t>5.</w:t>
      </w:r>
      <w:r w:rsidRPr="00A9621F">
        <w:rPr>
          <w:noProof/>
        </w:rPr>
        <w:tab/>
        <w:t>Στην πρόσκληση υποβολής αιτήσεων συνεισφορών καθορίζεται, τουλάχιστον, το είδος των δαπανών που μπορούν να επιστραφούν μέσω της συνεισφοράς.</w:t>
      </w:r>
    </w:p>
    <w:p w14:paraId="759E9B09" w14:textId="77777777" w:rsidR="008B6302" w:rsidRPr="00A9621F" w:rsidRDefault="008B6302" w:rsidP="008B6302">
      <w:pPr>
        <w:rPr>
          <w:noProof/>
        </w:rPr>
      </w:pPr>
      <w:r w:rsidRPr="00A9621F">
        <w:rPr>
          <w:noProof/>
        </w:rPr>
        <w:t>6.</w:t>
      </w:r>
      <w:r w:rsidRPr="00A9621F">
        <w:rPr>
          <w:noProof/>
        </w:rPr>
        <w:tab/>
        <w:t>Στην πρόσκληση υποβολής αιτήσεων συνεισφορών απαιτείται ένας κατ’ εκτίμηση προϋπολογισμός.</w:t>
      </w:r>
    </w:p>
    <w:p w14:paraId="60AEAB2B"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229</w:t>
      </w:r>
      <w:r w:rsidRPr="00A9621F">
        <w:rPr>
          <w:rStyle w:val="CRMinorChangeDeleted"/>
          <w:noProof/>
        </w:rPr>
        <w:t>225</w:t>
      </w:r>
    </w:p>
    <w:p w14:paraId="27E9770D" w14:textId="77777777" w:rsidR="008B6302" w:rsidRPr="00A9621F" w:rsidRDefault="008B6302" w:rsidP="008B6302">
      <w:pPr>
        <w:pStyle w:val="NormalCentered"/>
        <w:rPr>
          <w:b/>
          <w:bCs/>
          <w:noProof/>
        </w:rPr>
      </w:pPr>
      <w:r w:rsidRPr="00A9621F">
        <w:rPr>
          <w:b/>
          <w:noProof/>
        </w:rPr>
        <w:t>Διαδικασία χορήγησης</w:t>
      </w:r>
    </w:p>
    <w:p w14:paraId="4288ECD0" w14:textId="77777777" w:rsidR="008B6302" w:rsidRPr="00A9621F" w:rsidRDefault="008B6302" w:rsidP="008B6302">
      <w:pPr>
        <w:rPr>
          <w:noProof/>
        </w:rPr>
      </w:pPr>
      <w:r w:rsidRPr="00A9621F">
        <w:rPr>
          <w:noProof/>
        </w:rPr>
        <w:t>1.</w:t>
      </w:r>
      <w:r w:rsidRPr="00A9621F">
        <w:rPr>
          <w:noProof/>
        </w:rPr>
        <w:tab/>
        <w:t>Οι αιτήσεις συνεισφοράς υποβάλλονται δεόντως, εγκαίρως και γραπτώς, μεταξύ άλλων, όπου απαιτείται, με ασφαλή ηλεκτρονική μορφή.</w:t>
      </w:r>
    </w:p>
    <w:p w14:paraId="19F1BF28" w14:textId="77777777" w:rsidR="008B6302" w:rsidRPr="00A9621F" w:rsidRDefault="008B6302" w:rsidP="008B6302">
      <w:pPr>
        <w:rPr>
          <w:noProof/>
        </w:rPr>
      </w:pPr>
      <w:r w:rsidRPr="00A9621F">
        <w:rPr>
          <w:noProof/>
        </w:rPr>
        <w:t>2.</w:t>
      </w:r>
      <w:r w:rsidRPr="00A9621F">
        <w:rPr>
          <w:noProof/>
        </w:rPr>
        <w:tab/>
        <w:t xml:space="preserve">Οι συνεισφορές δεν χορηγούνται σε αιτούντες οι οποίοι, κατά τον χρόνο της διαδικασίας χορήγησης, βρίσκονται σε μία ή περισσότερες από τις καταστάσεις που αναφέρονται στο άρθρο </w:t>
      </w:r>
      <w:r w:rsidRPr="00A9621F">
        <w:rPr>
          <w:rStyle w:val="CRMinorChangeAdded"/>
          <w:noProof/>
        </w:rPr>
        <w:t>139</w:t>
      </w:r>
      <w:r w:rsidRPr="00A9621F">
        <w:rPr>
          <w:rStyle w:val="CRMinorChangeDeleted"/>
          <w:noProof/>
        </w:rPr>
        <w:t>136</w:t>
      </w:r>
      <w:r w:rsidRPr="00A9621F">
        <w:rPr>
          <w:noProof/>
        </w:rPr>
        <w:t xml:space="preserve"> παράγραφος 1 και στο άρθρο </w:t>
      </w:r>
      <w:r w:rsidRPr="00A9621F">
        <w:rPr>
          <w:rStyle w:val="CRMinorChangeAdded"/>
          <w:noProof/>
        </w:rPr>
        <w:t>144</w:t>
      </w:r>
      <w:r w:rsidRPr="00A9621F">
        <w:rPr>
          <w:rStyle w:val="CRMinorChangeDeleted"/>
          <w:noProof/>
        </w:rPr>
        <w:t>141</w:t>
      </w:r>
      <w:r w:rsidRPr="00A9621F">
        <w:rPr>
          <w:noProof/>
        </w:rPr>
        <w:t xml:space="preserve"> παράγραφος 1, ούτε σε εκείνους που είναι καταχωρισμένοι ως αποκλεισμένοι στη βάση δεδομένων που αναφέρεται στο άρθρο </w:t>
      </w:r>
      <w:r w:rsidRPr="00A9621F">
        <w:rPr>
          <w:rStyle w:val="CRMinorChangeAdded"/>
          <w:noProof/>
        </w:rPr>
        <w:t>145</w:t>
      </w:r>
      <w:r w:rsidRPr="00A9621F">
        <w:rPr>
          <w:rStyle w:val="CRMinorChangeDeleted"/>
          <w:noProof/>
        </w:rPr>
        <w:t>142</w:t>
      </w:r>
      <w:r w:rsidRPr="00A9621F">
        <w:rPr>
          <w:noProof/>
        </w:rPr>
        <w:t>.</w:t>
      </w:r>
    </w:p>
    <w:p w14:paraId="6A3F21F8" w14:textId="77777777" w:rsidR="008B6302" w:rsidRPr="00A9621F" w:rsidRDefault="008B6302" w:rsidP="008B6302">
      <w:pPr>
        <w:rPr>
          <w:noProof/>
        </w:rPr>
      </w:pPr>
      <w:r w:rsidRPr="00A9621F">
        <w:rPr>
          <w:noProof/>
        </w:rPr>
        <w:t>3.</w:t>
      </w:r>
      <w:r w:rsidRPr="00A9621F">
        <w:rPr>
          <w:noProof/>
        </w:rPr>
        <w:tab/>
        <w:t>Οι αιτούντες πρέπει να πιστοποιούν ότι δεν βρίσκονται σε καμία από τις καταστάσεις που αναφέρονται στην παράγραφο 2.</w:t>
      </w:r>
    </w:p>
    <w:p w14:paraId="13070907" w14:textId="77777777" w:rsidR="008B6302" w:rsidRPr="00A9621F" w:rsidRDefault="008B6302" w:rsidP="008B6302">
      <w:pPr>
        <w:rPr>
          <w:noProof/>
        </w:rPr>
      </w:pPr>
      <w:r w:rsidRPr="00A9621F">
        <w:rPr>
          <w:noProof/>
        </w:rPr>
        <w:t>4.</w:t>
      </w:r>
      <w:r w:rsidRPr="00A9621F">
        <w:rPr>
          <w:noProof/>
        </w:rPr>
        <w:tab/>
        <w:t>Ο αρμόδιος διατάκτης μπορεί να επικουρείται από επιτροπή για την αξιολόγηση των αιτήσεων συνεισφορών. Ο αρμόδιος διατάκτης διευκρινίζει τους κανόνες σχετικά με τη σύνθεση, τον διορισμό και τη λειτουργία της εν λόγω επιτροπής, καθώς και τους κανόνες πρόληψης οποιασδήποτε σύγκρουσης συμφερόντων.</w:t>
      </w:r>
    </w:p>
    <w:p w14:paraId="0FF21488" w14:textId="77777777" w:rsidR="008B6302" w:rsidRPr="00A9621F" w:rsidRDefault="008B6302" w:rsidP="008B6302">
      <w:pPr>
        <w:rPr>
          <w:noProof/>
        </w:rPr>
      </w:pPr>
      <w:r w:rsidRPr="00A9621F">
        <w:rPr>
          <w:noProof/>
        </w:rPr>
        <w:t>5.</w:t>
      </w:r>
      <w:r w:rsidRPr="00A9621F">
        <w:rPr>
          <w:noProof/>
        </w:rPr>
        <w:tab/>
        <w:t>Οι αιτήσεις που συμμορφώνονται με τα κριτήρια επιλεξιμότητας και αποκλεισμού επιλέγονται βάσει των κριτηρίων χορήγησης που ορίζονται στο άρθρο 19 του κανονισμού (ΕΕ, Ευρατόμ) αριθ. 1141/2014.</w:t>
      </w:r>
    </w:p>
    <w:p w14:paraId="550A67B8" w14:textId="77777777" w:rsidR="008B6302" w:rsidRPr="00A9621F" w:rsidRDefault="008B6302" w:rsidP="008B6302">
      <w:pPr>
        <w:rPr>
          <w:noProof/>
        </w:rPr>
      </w:pPr>
      <w:r w:rsidRPr="00A9621F">
        <w:rPr>
          <w:noProof/>
        </w:rPr>
        <w:t>6.</w:t>
      </w:r>
      <w:r w:rsidRPr="00A9621F">
        <w:rPr>
          <w:noProof/>
        </w:rPr>
        <w:tab/>
        <w:t>H απόφαση του αρμόδιου διατάκτη επί των αιτήσεων περιλαμβάνει τουλάχιστον:</w:t>
      </w:r>
    </w:p>
    <w:p w14:paraId="0B39CE2C" w14:textId="77777777" w:rsidR="008B6302" w:rsidRPr="00A9621F" w:rsidRDefault="008B6302" w:rsidP="008B6302">
      <w:pPr>
        <w:pStyle w:val="Point0"/>
        <w:rPr>
          <w:noProof/>
        </w:rPr>
      </w:pPr>
      <w:r w:rsidRPr="00A9621F">
        <w:rPr>
          <w:noProof/>
        </w:rPr>
        <w:tab/>
        <w:t>α)</w:t>
      </w:r>
      <w:r w:rsidRPr="00A9621F">
        <w:rPr>
          <w:noProof/>
        </w:rPr>
        <w:tab/>
        <w:t>το αντικείμενο και το συνολικό ποσό των συνεισφορών·</w:t>
      </w:r>
    </w:p>
    <w:p w14:paraId="43A716AC" w14:textId="77777777" w:rsidR="008B6302" w:rsidRPr="00A9621F" w:rsidRDefault="008B6302" w:rsidP="008B6302">
      <w:pPr>
        <w:pStyle w:val="Point0"/>
        <w:rPr>
          <w:noProof/>
        </w:rPr>
      </w:pPr>
      <w:r w:rsidRPr="00A9621F">
        <w:rPr>
          <w:noProof/>
        </w:rPr>
        <w:tab/>
        <w:t>β)</w:t>
      </w:r>
      <w:r w:rsidRPr="00A9621F">
        <w:rPr>
          <w:noProof/>
        </w:rPr>
        <w:tab/>
        <w:t>το όνομα των αιτούντων που επιλέχθηκαν και τα ποσά που εγκρίθηκαν για τον κάθε αιτούντα·</w:t>
      </w:r>
    </w:p>
    <w:p w14:paraId="7C1D9029" w14:textId="77777777" w:rsidR="008B6302" w:rsidRPr="00A9621F" w:rsidRDefault="008B6302" w:rsidP="008B6302">
      <w:pPr>
        <w:pStyle w:val="Point0"/>
        <w:rPr>
          <w:noProof/>
        </w:rPr>
      </w:pPr>
      <w:r w:rsidRPr="00A9621F">
        <w:rPr>
          <w:noProof/>
        </w:rPr>
        <w:tab/>
        <w:t>γ)</w:t>
      </w:r>
      <w:r w:rsidRPr="00A9621F">
        <w:rPr>
          <w:noProof/>
        </w:rPr>
        <w:tab/>
        <w:t>το όνομα/επωνυμία των αποκλεισθέντων αιτούντων και τους λόγους του αποκλεισμού τους.</w:t>
      </w:r>
    </w:p>
    <w:p w14:paraId="15306045" w14:textId="77777777" w:rsidR="008B6302" w:rsidRPr="00A9621F" w:rsidRDefault="008B6302" w:rsidP="008B6302">
      <w:pPr>
        <w:rPr>
          <w:noProof/>
        </w:rPr>
      </w:pPr>
      <w:r w:rsidRPr="00A9621F">
        <w:rPr>
          <w:noProof/>
        </w:rPr>
        <w:t>7.</w:t>
      </w:r>
      <w:r w:rsidRPr="00A9621F">
        <w:rPr>
          <w:noProof/>
        </w:rPr>
        <w:tab/>
        <w:t xml:space="preserve">Ο αρμόδιος διατάκτης ενημερώνει τους αιτούντες γραπτώς για την απόφαση σχετικά με την αίτησή τους. Εάν η αίτηση χρηματοδότησης απορριφθεί ή τα ζητούμενα ποσά δεν χορηγηθούν εν μέρει ή εν όλω, ο αρμόδιος διατάκτης εξηγεί τους λόγους είτε της απόρριψης της αίτησης είτε της μη χορήγησης των ζητούμενων ποσών, παραπέμποντας ιδίως στα κριτήρια επιλεξιμότητας και χορήγησης τα οποία αναφέρονται στην παράγραφο 5 του παρόντος άρθρου και στο άρθρο </w:t>
      </w:r>
      <w:r w:rsidRPr="00A9621F">
        <w:rPr>
          <w:rStyle w:val="CRMinorChangeAdded"/>
          <w:noProof/>
        </w:rPr>
        <w:t>228</w:t>
      </w:r>
      <w:r w:rsidRPr="00A9621F">
        <w:rPr>
          <w:rStyle w:val="CRMinorChangeDeleted"/>
          <w:noProof/>
        </w:rPr>
        <w:t>224</w:t>
      </w:r>
      <w:r w:rsidRPr="00A9621F">
        <w:rPr>
          <w:noProof/>
        </w:rPr>
        <w:t xml:space="preserve"> παράγραφος 4. Εάν η αίτηση απορριφθεί, ο αρμόδιος διατάκτης ενημερώνει τον αιτούντα για τα διαθέσιμα μέσα διοικητικής και/ή δικαστικής έννομης προστασίας όπως προβλέπεται στο άρθρο </w:t>
      </w:r>
      <w:r w:rsidRPr="00A9621F">
        <w:rPr>
          <w:rStyle w:val="CRMinorChangeAdded"/>
          <w:noProof/>
        </w:rPr>
        <w:t>135</w:t>
      </w:r>
      <w:r w:rsidRPr="00A9621F">
        <w:rPr>
          <w:rStyle w:val="CRMinorChangeDeleted"/>
          <w:noProof/>
        </w:rPr>
        <w:t>133</w:t>
      </w:r>
      <w:r w:rsidRPr="00A9621F">
        <w:rPr>
          <w:noProof/>
        </w:rPr>
        <w:t xml:space="preserve"> παράγραφος 2.</w:t>
      </w:r>
    </w:p>
    <w:p w14:paraId="7BE9F5C7" w14:textId="77777777" w:rsidR="008B6302" w:rsidRPr="00A9621F" w:rsidRDefault="008B6302" w:rsidP="008B6302">
      <w:pPr>
        <w:rPr>
          <w:noProof/>
        </w:rPr>
      </w:pPr>
      <w:r w:rsidRPr="00A9621F">
        <w:rPr>
          <w:noProof/>
        </w:rPr>
        <w:t>8.</w:t>
      </w:r>
      <w:r w:rsidRPr="00A9621F">
        <w:rPr>
          <w:noProof/>
        </w:rPr>
        <w:tab/>
        <w:t>Οι συνεισφορές καλύπτονται από γραπτή συμφωνία.</w:t>
      </w:r>
    </w:p>
    <w:p w14:paraId="5986D4C5"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230</w:t>
      </w:r>
      <w:r w:rsidRPr="00A9621F">
        <w:rPr>
          <w:rStyle w:val="CRMinorChangeDeleted"/>
          <w:noProof/>
        </w:rPr>
        <w:t>226</w:t>
      </w:r>
    </w:p>
    <w:p w14:paraId="249D5E9D" w14:textId="77777777" w:rsidR="008B6302" w:rsidRPr="00A9621F" w:rsidRDefault="008B6302" w:rsidP="008B6302">
      <w:pPr>
        <w:pStyle w:val="NormalCentered"/>
        <w:rPr>
          <w:b/>
          <w:bCs/>
          <w:noProof/>
        </w:rPr>
      </w:pPr>
      <w:r w:rsidRPr="00A9621F">
        <w:rPr>
          <w:b/>
          <w:noProof/>
        </w:rPr>
        <w:t>Μορφή των συνεισφορών</w:t>
      </w:r>
    </w:p>
    <w:p w14:paraId="444366BB" w14:textId="77777777" w:rsidR="008B6302" w:rsidRPr="00A9621F" w:rsidRDefault="008B6302" w:rsidP="008B6302">
      <w:pPr>
        <w:rPr>
          <w:noProof/>
        </w:rPr>
      </w:pPr>
      <w:r w:rsidRPr="00A9621F">
        <w:rPr>
          <w:noProof/>
        </w:rPr>
        <w:t>1.</w:t>
      </w:r>
      <w:r w:rsidRPr="00A9621F">
        <w:rPr>
          <w:noProof/>
        </w:rPr>
        <w:tab/>
        <w:t>Οι συνεισφορές είναι δυνατόν να λάβουν μία από τις ακόλουθες μορφές:</w:t>
      </w:r>
    </w:p>
    <w:p w14:paraId="68C8E887" w14:textId="77777777" w:rsidR="008B6302" w:rsidRPr="00A9621F" w:rsidRDefault="008B6302" w:rsidP="008B6302">
      <w:pPr>
        <w:pStyle w:val="Point0"/>
        <w:rPr>
          <w:noProof/>
        </w:rPr>
      </w:pPr>
      <w:r w:rsidRPr="00A9621F">
        <w:rPr>
          <w:noProof/>
        </w:rPr>
        <w:tab/>
        <w:t>α)</w:t>
      </w:r>
      <w:r w:rsidRPr="00A9621F">
        <w:rPr>
          <w:noProof/>
        </w:rPr>
        <w:tab/>
        <w:t>επιστροφή ποσοστού των επιστρεπτέων πραγματικών δαπανών·</w:t>
      </w:r>
    </w:p>
    <w:p w14:paraId="7E8D5FA7" w14:textId="77777777" w:rsidR="008B6302" w:rsidRPr="00A9621F" w:rsidRDefault="008B6302" w:rsidP="008B6302">
      <w:pPr>
        <w:pStyle w:val="Point0"/>
        <w:rPr>
          <w:noProof/>
        </w:rPr>
      </w:pPr>
      <w:r w:rsidRPr="00A9621F">
        <w:rPr>
          <w:noProof/>
        </w:rPr>
        <w:tab/>
        <w:t>β)</w:t>
      </w:r>
      <w:r w:rsidRPr="00A9621F">
        <w:rPr>
          <w:noProof/>
        </w:rPr>
        <w:tab/>
        <w:t>επιστροφή με βάση τις μοναδιαίες δαπάνες·</w:t>
      </w:r>
    </w:p>
    <w:p w14:paraId="109B76FE" w14:textId="77777777" w:rsidR="008B6302" w:rsidRPr="00A9621F" w:rsidRDefault="008B6302" w:rsidP="008B6302">
      <w:pPr>
        <w:pStyle w:val="Point0"/>
        <w:rPr>
          <w:noProof/>
        </w:rPr>
      </w:pPr>
      <w:r w:rsidRPr="00A9621F">
        <w:rPr>
          <w:noProof/>
        </w:rPr>
        <w:tab/>
        <w:t>γ)</w:t>
      </w:r>
      <w:r w:rsidRPr="00A9621F">
        <w:rPr>
          <w:noProof/>
        </w:rPr>
        <w:tab/>
        <w:t>κατ’ αποκοπή ποσά·</w:t>
      </w:r>
    </w:p>
    <w:p w14:paraId="3730A259" w14:textId="77777777" w:rsidR="008B6302" w:rsidRPr="00A9621F" w:rsidRDefault="008B6302" w:rsidP="008B6302">
      <w:pPr>
        <w:pStyle w:val="Point0"/>
        <w:rPr>
          <w:noProof/>
        </w:rPr>
      </w:pPr>
      <w:r w:rsidRPr="00A9621F">
        <w:rPr>
          <w:noProof/>
        </w:rPr>
        <w:tab/>
        <w:t>δ)</w:t>
      </w:r>
      <w:r w:rsidRPr="00A9621F">
        <w:rPr>
          <w:noProof/>
        </w:rPr>
        <w:tab/>
        <w:t>χρηματοδότηση με ενιαίο συντελεστή·</w:t>
      </w:r>
    </w:p>
    <w:p w14:paraId="5FD11363" w14:textId="77777777" w:rsidR="008B6302" w:rsidRPr="00A9621F" w:rsidRDefault="008B6302" w:rsidP="008B6302">
      <w:pPr>
        <w:pStyle w:val="Point0"/>
        <w:rPr>
          <w:noProof/>
        </w:rPr>
      </w:pPr>
      <w:r w:rsidRPr="00A9621F">
        <w:rPr>
          <w:noProof/>
        </w:rPr>
        <w:tab/>
        <w:t>ε)</w:t>
      </w:r>
      <w:r w:rsidRPr="00A9621F">
        <w:rPr>
          <w:noProof/>
        </w:rPr>
        <w:tab/>
        <w:t>συνδυασμός των μορφών στις οποίες αναφέρονται τα στοιχεία α) έως δ).</w:t>
      </w:r>
    </w:p>
    <w:p w14:paraId="72E19BBF" w14:textId="77777777" w:rsidR="008B6302" w:rsidRPr="00A9621F" w:rsidRDefault="008B6302" w:rsidP="008B6302">
      <w:pPr>
        <w:rPr>
          <w:noProof/>
        </w:rPr>
      </w:pPr>
      <w:r w:rsidRPr="00A9621F">
        <w:rPr>
          <w:noProof/>
        </w:rPr>
        <w:t>2.</w:t>
      </w:r>
      <w:r w:rsidRPr="00A9621F">
        <w:rPr>
          <w:noProof/>
        </w:rPr>
        <w:tab/>
        <w:t>Μόνον οι δαπάνες που πληρούν τα κριτήρια τα οποία θεσπίζονται στις προσκλήσεις υποβολής αιτήσεων συνεισφορών και οι οποίες δεν έχουν πραγματοποιηθεί πριν από την ημερομηνία υποβολής της αίτησης μπορούν να επιστραφούν.</w:t>
      </w:r>
    </w:p>
    <w:p w14:paraId="5420E5F9" w14:textId="77777777" w:rsidR="008B6302" w:rsidRPr="00A9621F" w:rsidRDefault="008B6302" w:rsidP="008B6302">
      <w:pPr>
        <w:rPr>
          <w:noProof/>
        </w:rPr>
      </w:pPr>
      <w:r w:rsidRPr="00A9621F">
        <w:rPr>
          <w:noProof/>
        </w:rPr>
        <w:t>3.</w:t>
      </w:r>
      <w:r w:rsidRPr="00A9621F">
        <w:rPr>
          <w:noProof/>
        </w:rPr>
        <w:tab/>
        <w:t xml:space="preserve">Η συμφωνία που αναφέρεται στο άρθρο </w:t>
      </w:r>
      <w:r w:rsidRPr="00A9621F">
        <w:rPr>
          <w:rStyle w:val="CRMinorChangeAdded"/>
          <w:noProof/>
        </w:rPr>
        <w:t>229</w:t>
      </w:r>
      <w:r w:rsidRPr="00A9621F">
        <w:rPr>
          <w:rStyle w:val="CRMinorChangeDeleted"/>
          <w:noProof/>
        </w:rPr>
        <w:t>225</w:t>
      </w:r>
      <w:r w:rsidRPr="00A9621F">
        <w:rPr>
          <w:noProof/>
        </w:rPr>
        <w:t xml:space="preserve"> παράγραφος 8 περιλαμβάνει διατάξεις που επιτρέπουν την επαλήθευση της συμμόρφωσης με τις προϋποθέσεις που ισχύουν για τη χορήγηση κατ’ αποκοπή ποσών, χρηματοδότησης με ενιαίο συντελεστή ή μοναδιαίων δαπανών</w:t>
      </w:r>
      <w:r w:rsidRPr="00A9621F">
        <w:rPr>
          <w:rStyle w:val="CRDeleted"/>
          <w:noProof/>
        </w:rPr>
        <w:t>που δεν σχετίζονται με τις δαπάνες</w:t>
      </w:r>
      <w:r w:rsidRPr="00A9621F">
        <w:rPr>
          <w:noProof/>
        </w:rPr>
        <w:t>.</w:t>
      </w:r>
    </w:p>
    <w:p w14:paraId="0D235767" w14:textId="77777777" w:rsidR="008B6302" w:rsidRPr="00A9621F" w:rsidRDefault="008B6302" w:rsidP="008B6302">
      <w:pPr>
        <w:rPr>
          <w:noProof/>
        </w:rPr>
      </w:pPr>
      <w:r w:rsidRPr="00A9621F">
        <w:rPr>
          <w:noProof/>
        </w:rPr>
        <w:t>4.</w:t>
      </w:r>
      <w:r w:rsidRPr="00A9621F">
        <w:rPr>
          <w:noProof/>
        </w:rPr>
        <w:tab/>
        <w:t>Οι συνεισφορές καταβάλλονται στο σύνολό τους με τη μορφή μίας και μόνο πληρωμής προχρηματοδότησης, εκτός εάν, σε δεόντως αιτιολογημένες περιπτώσεις, ο αρμόδιος διατάκτης αποφασίσει διαφορετικά.</w:t>
      </w:r>
    </w:p>
    <w:p w14:paraId="1FDCCB02"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231</w:t>
      </w:r>
      <w:r w:rsidRPr="00A9621F">
        <w:rPr>
          <w:rStyle w:val="CRMinorChangeDeleted"/>
          <w:noProof/>
        </w:rPr>
        <w:t>227</w:t>
      </w:r>
    </w:p>
    <w:p w14:paraId="7464D53A" w14:textId="77777777" w:rsidR="008B6302" w:rsidRPr="00A9621F" w:rsidRDefault="008B6302" w:rsidP="008B6302">
      <w:pPr>
        <w:pStyle w:val="NormalCentered"/>
        <w:rPr>
          <w:b/>
          <w:bCs/>
          <w:noProof/>
        </w:rPr>
      </w:pPr>
      <w:r w:rsidRPr="00A9621F">
        <w:rPr>
          <w:b/>
          <w:noProof/>
        </w:rPr>
        <w:t>Εγγυήσεις</w:t>
      </w:r>
    </w:p>
    <w:p w14:paraId="5B55198A" w14:textId="77777777" w:rsidR="008B6302" w:rsidRPr="00A9621F" w:rsidRDefault="008B6302" w:rsidP="008B6302">
      <w:pPr>
        <w:rPr>
          <w:noProof/>
        </w:rPr>
      </w:pPr>
      <w:r w:rsidRPr="00A9621F">
        <w:rPr>
          <w:noProof/>
        </w:rPr>
        <w:t xml:space="preserve">Ο αρμόδιος διατάκτης μπορεί, εάν θεωρεί ότι είναι σκόπιμο και αναλογικό, ανάλογα με την περίπτωση και υπό τον όρο της ανάλυσης κινδύνου, να απαιτήσει από το ευρωπαϊκό πολιτικό κόμμα την εκ των προτέρων σύσταση εγγύησης για τον περιορισμό των οικονομικών κινδύνων που συνδέονται με την πληρωμή προχρηματοδότησης, μόνον όταν, υπό το φως της ανάλυσης κινδύνου, το ευρωπαϊκό πολιτικό κόμμα κινδυνεύει να βρεθεί σύντομα σε μία από τις περιπτώσεις αποκλεισμού που αναφέρονται στο άρθρο </w:t>
      </w:r>
      <w:r w:rsidRPr="00A9621F">
        <w:rPr>
          <w:rStyle w:val="CRMinorChangeAdded"/>
          <w:noProof/>
        </w:rPr>
        <w:t>139</w:t>
      </w:r>
      <w:r w:rsidRPr="00A9621F">
        <w:rPr>
          <w:rStyle w:val="CRMinorChangeDeleted"/>
          <w:noProof/>
        </w:rPr>
        <w:t>136</w:t>
      </w:r>
      <w:r w:rsidRPr="00A9621F">
        <w:rPr>
          <w:noProof/>
        </w:rPr>
        <w:t xml:space="preserve"> παράγραφος 1 στοιχεία α) και δ) του παρόντος κανονισμού ή όταν η απόφαση της Αρχής για τα ευρωπαϊκά πολιτικά κόμματα και ευρωπαϊκά πολιτικά ιδρύματα που θεσπίζεται βάσει του άρθρου 6 του κανονισμού (ΕΕ, Ευρατόμ) αριθ. 1141/2014 («η Αρχή») έχει κοινοποιηθεί στο Ευρωπαϊκό Κοινοβούλιο και στο Συμβούλιο σύμφωνα με το άρθρο 10 παράγραφος 4 του εν λόγω κανονισμού.</w:t>
      </w:r>
    </w:p>
    <w:p w14:paraId="6AC1AC8E" w14:textId="77777777" w:rsidR="008B6302" w:rsidRPr="00A9621F" w:rsidRDefault="008B6302" w:rsidP="008B6302">
      <w:pPr>
        <w:rPr>
          <w:noProof/>
        </w:rPr>
      </w:pPr>
      <w:r w:rsidRPr="00A9621F">
        <w:rPr>
          <w:noProof/>
        </w:rPr>
        <w:t xml:space="preserve">Το άρθρο </w:t>
      </w:r>
      <w:r w:rsidRPr="00A9621F">
        <w:rPr>
          <w:rStyle w:val="CRMinorChangeAdded"/>
          <w:noProof/>
        </w:rPr>
        <w:t>157</w:t>
      </w:r>
      <w:r w:rsidRPr="00A9621F">
        <w:rPr>
          <w:rStyle w:val="CRMinorChangeDeleted"/>
          <w:noProof/>
        </w:rPr>
        <w:t>153</w:t>
      </w:r>
      <w:r w:rsidRPr="00A9621F">
        <w:rPr>
          <w:noProof/>
        </w:rPr>
        <w:t xml:space="preserve"> εφαρμόζεται τηρουμένων των αναλογιών στις εγγυήσεις που ενδέχεται να απαιτούνται στις περιπτώσεις που προβλέπονται στο πρώτο εδάφιο του παρόντος άρθρου για τις πληρωμές προχρηματοδότησης που καταβάλλονται σε ευρωπαϊκά πολιτικά κόμματα.</w:t>
      </w:r>
    </w:p>
    <w:p w14:paraId="2305B33B"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232</w:t>
      </w:r>
      <w:r w:rsidRPr="00A9621F">
        <w:rPr>
          <w:rStyle w:val="CRMinorChangeDeleted"/>
          <w:noProof/>
        </w:rPr>
        <w:t>228</w:t>
      </w:r>
    </w:p>
    <w:p w14:paraId="2CB9AAA3" w14:textId="77777777" w:rsidR="008B6302" w:rsidRPr="00A9621F" w:rsidRDefault="008B6302" w:rsidP="008B6302">
      <w:pPr>
        <w:pStyle w:val="NormalCentered"/>
        <w:rPr>
          <w:b/>
          <w:bCs/>
          <w:noProof/>
        </w:rPr>
      </w:pPr>
      <w:r w:rsidRPr="00A9621F">
        <w:rPr>
          <w:b/>
          <w:noProof/>
        </w:rPr>
        <w:t>Χρήση των συνεισφορών</w:t>
      </w:r>
    </w:p>
    <w:p w14:paraId="69D3FEA3" w14:textId="77777777" w:rsidR="008B6302" w:rsidRPr="00A9621F" w:rsidRDefault="008B6302" w:rsidP="008B6302">
      <w:pPr>
        <w:rPr>
          <w:noProof/>
        </w:rPr>
      </w:pPr>
      <w:r w:rsidRPr="00A9621F">
        <w:rPr>
          <w:noProof/>
        </w:rPr>
        <w:t>1.</w:t>
      </w:r>
      <w:r w:rsidRPr="00A9621F">
        <w:rPr>
          <w:noProof/>
        </w:rPr>
        <w:tab/>
        <w:t xml:space="preserve">Οι συνεισφορές δαπανώνται σύμφωνα με το άρθρο </w:t>
      </w:r>
      <w:r w:rsidRPr="00A9621F">
        <w:rPr>
          <w:rStyle w:val="CRMinorChangeAdded"/>
          <w:noProof/>
        </w:rPr>
        <w:t>226</w:t>
      </w:r>
      <w:r w:rsidRPr="00A9621F">
        <w:rPr>
          <w:rStyle w:val="CRMinorChangeDeleted"/>
          <w:noProof/>
        </w:rPr>
        <w:t>222</w:t>
      </w:r>
      <w:r w:rsidRPr="00A9621F">
        <w:rPr>
          <w:noProof/>
        </w:rPr>
        <w:t>.</w:t>
      </w:r>
    </w:p>
    <w:p w14:paraId="04DCA1BD" w14:textId="77777777" w:rsidR="008B6302" w:rsidRPr="00A9621F" w:rsidRDefault="008B6302" w:rsidP="008B6302">
      <w:pPr>
        <w:rPr>
          <w:noProof/>
        </w:rPr>
      </w:pPr>
      <w:r w:rsidRPr="00A9621F">
        <w:rPr>
          <w:noProof/>
        </w:rPr>
        <w:t>2.</w:t>
      </w:r>
      <w:r w:rsidRPr="00A9621F">
        <w:rPr>
          <w:noProof/>
        </w:rPr>
        <w:tab/>
        <w:t>Οποιοδήποτε τμήμα της συνεισφοράς που δεν χρησιμοποιείται εντός του οικονομικού έτους που καλύπτεται από τη συνεισφορά αυτή (έτος ν) δαπανάται σε οποιεσδήποτε επιστρεπτέες δαπάνες που πραγματοποιούνται έως την 31η Δεκεμβρίου του έτους ν+1. Το τυχόν υπόλοιπο τμήμα της συνεισφοράς που δεν δαπανάται εντός της εν λόγω προθεσμίας ανακτάται σύμφωνα με τον τίτλο IV κεφάλαιο 6.</w:t>
      </w:r>
    </w:p>
    <w:p w14:paraId="1F358011" w14:textId="77777777" w:rsidR="008B6302" w:rsidRPr="00A9621F" w:rsidRDefault="008B6302" w:rsidP="008B6302">
      <w:pPr>
        <w:rPr>
          <w:noProof/>
        </w:rPr>
      </w:pPr>
      <w:r w:rsidRPr="00A9621F">
        <w:rPr>
          <w:noProof/>
        </w:rPr>
        <w:t>3.</w:t>
      </w:r>
      <w:r w:rsidRPr="00A9621F">
        <w:rPr>
          <w:noProof/>
        </w:rPr>
        <w:tab/>
        <w:t>Τα ευρωπαϊκά πολιτικά κόμματα τηρούν το ανώτατο ποσοστό συγχρηματοδότησης που καθορίζεται στο άρθρο 17 παράγραφος 4 του κανονισμού (ΕΕ, Ευρατόμ) αριθ. 1141/2014. Τα υπόλοιπα ποσά των συνεισφορών από το προηγούμενο έτος δεν μπορούν να χρησιμοποιηθούν για τη χρηματοδότηση του τμήματος το οποίο τα ευρωπαϊκά πολιτικά κόμματα πρέπει να παρέχουν από ίδιους πόρους. Οι συνεισφορές τρίτων για κοινές εκδηλώσεις δεν θεωρούνται τμήμα των ιδίων πόρων ευρωπαϊκού πολιτικού κόμματος.</w:t>
      </w:r>
    </w:p>
    <w:p w14:paraId="627ECCB0" w14:textId="77777777" w:rsidR="008B6302" w:rsidRPr="00A9621F" w:rsidRDefault="008B6302" w:rsidP="008B6302">
      <w:pPr>
        <w:rPr>
          <w:noProof/>
        </w:rPr>
      </w:pPr>
      <w:r w:rsidRPr="00A9621F">
        <w:rPr>
          <w:noProof/>
        </w:rPr>
        <w:t>4.</w:t>
      </w:r>
      <w:r w:rsidRPr="00A9621F">
        <w:rPr>
          <w:noProof/>
        </w:rPr>
        <w:tab/>
        <w:t>Τα ευρωπαϊκά πολιτικά κόμματα χρησιμοποιούν το τμήμα της συνεισφοράς το οποίο δεν έχει δαπανηθεί εντός του οικονομικού έτους που καλύπτεται από την εν λόγω συνεισφορά πριν χρησιμοποιήσουν τις συνεισφορές που χορηγήθηκαν μετά το εν λόγω έτος.</w:t>
      </w:r>
    </w:p>
    <w:p w14:paraId="357F64D7" w14:textId="77777777" w:rsidR="008B6302" w:rsidRPr="00A9621F" w:rsidRDefault="008B6302" w:rsidP="008B6302">
      <w:pPr>
        <w:rPr>
          <w:noProof/>
        </w:rPr>
      </w:pPr>
      <w:r w:rsidRPr="00A9621F">
        <w:rPr>
          <w:noProof/>
        </w:rPr>
        <w:t>5.</w:t>
      </w:r>
      <w:r w:rsidRPr="00A9621F">
        <w:rPr>
          <w:noProof/>
        </w:rPr>
        <w:tab/>
        <w:t>Οποιοιδήποτε τόκοι προκύπτουν από τις πληρωμές προχρηματοδότησης θεωρούνται ως τμήμα της συνεισφοράς.</w:t>
      </w:r>
    </w:p>
    <w:p w14:paraId="734C4AF8"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233</w:t>
      </w:r>
      <w:r w:rsidRPr="00A9621F">
        <w:rPr>
          <w:rStyle w:val="CRMinorChangeDeleted"/>
          <w:noProof/>
        </w:rPr>
        <w:t>229</w:t>
      </w:r>
    </w:p>
    <w:p w14:paraId="50E4F524" w14:textId="77777777" w:rsidR="008B6302" w:rsidRPr="00A9621F" w:rsidRDefault="008B6302" w:rsidP="008B6302">
      <w:pPr>
        <w:pStyle w:val="NormalCentered"/>
        <w:rPr>
          <w:b/>
          <w:bCs/>
          <w:noProof/>
        </w:rPr>
      </w:pPr>
      <w:r w:rsidRPr="00A9621F">
        <w:rPr>
          <w:b/>
          <w:noProof/>
        </w:rPr>
        <w:t>Έκθεση για τη χρήση των συνεισφορών</w:t>
      </w:r>
    </w:p>
    <w:p w14:paraId="7A9D5964" w14:textId="77777777" w:rsidR="008B6302" w:rsidRPr="00A9621F" w:rsidRDefault="008B6302" w:rsidP="008B6302">
      <w:pPr>
        <w:rPr>
          <w:noProof/>
        </w:rPr>
      </w:pPr>
      <w:r w:rsidRPr="00A9621F">
        <w:rPr>
          <w:noProof/>
        </w:rPr>
        <w:t>1.</w:t>
      </w:r>
      <w:r w:rsidRPr="00A9621F">
        <w:rPr>
          <w:noProof/>
        </w:rPr>
        <w:tab/>
        <w:t>Το ευρωπαϊκό πολιτικό κόμμα, σύμφωνα με το άρθρο 23 του κανονισμού (ΕΕ, Ευρατόμ) αριθ. 1141/2014 υποβάλλει την ετήσια έκθεσή του για τη χρήση των συνεισφορών καθώς και τις ετήσιες οικονομικές καταστάσεις του στον αρμόδιο διατάκτη προς έγκριση.</w:t>
      </w:r>
    </w:p>
    <w:p w14:paraId="017B4014" w14:textId="77777777" w:rsidR="008B6302" w:rsidRPr="00A9621F" w:rsidRDefault="008B6302" w:rsidP="008B6302">
      <w:pPr>
        <w:rPr>
          <w:noProof/>
        </w:rPr>
      </w:pPr>
      <w:r w:rsidRPr="00A9621F">
        <w:rPr>
          <w:noProof/>
        </w:rPr>
        <w:t>2.</w:t>
      </w:r>
      <w:r w:rsidRPr="00A9621F">
        <w:rPr>
          <w:noProof/>
        </w:rPr>
        <w:tab/>
        <w:t>Η ετήσια έκθεση δραστηριοτήτων που αναφέρεται στο άρθρο 74 παράγραφος 9 συντάσσεται από τον αρμόδιο διατάκτη βάσει της ετήσιας έκθεσης και των ετήσιων οικονομικών καταστάσεων που αναφέρονται στην παράγραφο 1 του παρόντος άρθρου. Μπορούν να χρησιμοποιηθούν και άλλα δικαιολογητικά έγγραφα για τους σκοπούς της σύνταξης της έκθεσης αυτής.</w:t>
      </w:r>
    </w:p>
    <w:p w14:paraId="7055DE5C"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234</w:t>
      </w:r>
      <w:r w:rsidRPr="00A9621F">
        <w:rPr>
          <w:rStyle w:val="CRMinorChangeDeleted"/>
          <w:noProof/>
        </w:rPr>
        <w:t>230</w:t>
      </w:r>
    </w:p>
    <w:p w14:paraId="294057E0" w14:textId="77777777" w:rsidR="008B6302" w:rsidRPr="00A9621F" w:rsidRDefault="008B6302" w:rsidP="008B6302">
      <w:pPr>
        <w:pStyle w:val="NormalCentered"/>
        <w:rPr>
          <w:b/>
          <w:bCs/>
          <w:noProof/>
        </w:rPr>
      </w:pPr>
      <w:r w:rsidRPr="00A9621F">
        <w:rPr>
          <w:b/>
          <w:noProof/>
        </w:rPr>
        <w:t>Ποσό της συνεισφοράς</w:t>
      </w:r>
    </w:p>
    <w:p w14:paraId="2477F356" w14:textId="77777777" w:rsidR="008B6302" w:rsidRPr="00A9621F" w:rsidRDefault="008B6302" w:rsidP="008B6302">
      <w:pPr>
        <w:rPr>
          <w:noProof/>
        </w:rPr>
      </w:pPr>
      <w:r w:rsidRPr="00A9621F">
        <w:rPr>
          <w:noProof/>
        </w:rPr>
        <w:t>1.</w:t>
      </w:r>
      <w:r w:rsidRPr="00A9621F">
        <w:rPr>
          <w:noProof/>
        </w:rPr>
        <w:tab/>
        <w:t xml:space="preserve">Το ποσό της συνεισφοράς καθίσταται οριστικό μόνο μετά την έγκριση από τον αρμόδιο διατάκτη της ετήσιας έκθεσης και των ετήσιων οικονομικών καταστάσεων που αναφέρονται στο άρθρο </w:t>
      </w:r>
      <w:r w:rsidRPr="00A9621F">
        <w:rPr>
          <w:rStyle w:val="CRMinorChangeAdded"/>
          <w:noProof/>
        </w:rPr>
        <w:t>233</w:t>
      </w:r>
      <w:r w:rsidRPr="00A9621F">
        <w:rPr>
          <w:rStyle w:val="CRMinorChangeDeleted"/>
          <w:noProof/>
        </w:rPr>
        <w:t>229</w:t>
      </w:r>
      <w:r w:rsidRPr="00A9621F">
        <w:rPr>
          <w:noProof/>
        </w:rPr>
        <w:t xml:space="preserve"> παράγραφος 1. Η έγκριση της ετήσιας έκθεσης και των ετήσιων οικονομικών καταστάσεων πραγματοποιείται με την επιφύλαξη μεταγενέστερων ελέγχων από την Αρχή.</w:t>
      </w:r>
    </w:p>
    <w:p w14:paraId="28BEDE3F" w14:textId="77777777" w:rsidR="008B6302" w:rsidRPr="00A9621F" w:rsidRDefault="008B6302" w:rsidP="008B6302">
      <w:pPr>
        <w:rPr>
          <w:noProof/>
        </w:rPr>
      </w:pPr>
      <w:r w:rsidRPr="00A9621F">
        <w:rPr>
          <w:noProof/>
        </w:rPr>
        <w:t>2.</w:t>
      </w:r>
      <w:r w:rsidRPr="00A9621F">
        <w:rPr>
          <w:noProof/>
        </w:rPr>
        <w:tab/>
        <w:t>Οποιοδήποτε μη δαπανηθέν ποσό της προχρηματοδότησης καθίσταται οριστικό με τη χρήση του από το ευρωπαϊκό πολιτικό κόμμα για την πληρωμή επιστρεπτέων δαπανών που πληρούν τα κριτήρια τα οποία καθορίζονται στην πρόσκληση υποβολής αιτήσεων συνεισφορών.</w:t>
      </w:r>
    </w:p>
    <w:p w14:paraId="3D60CC9C" w14:textId="77777777" w:rsidR="008B6302" w:rsidRPr="00A9621F" w:rsidRDefault="008B6302" w:rsidP="008B6302">
      <w:pPr>
        <w:rPr>
          <w:noProof/>
        </w:rPr>
      </w:pPr>
      <w:r w:rsidRPr="00A9621F">
        <w:rPr>
          <w:noProof/>
        </w:rPr>
        <w:t>3.</w:t>
      </w:r>
      <w:r w:rsidRPr="00A9621F">
        <w:rPr>
          <w:noProof/>
        </w:rPr>
        <w:tab/>
        <w:t>Όταν το ευρωπαϊκό πολιτικό κόμμα δεν συμμορφώνεται με τις υποχρεώσεις του σχετικά με τη χρήση των συνεισφορών, οι συνεισφορές αναστέλλονται, μειώνονται ή παύουν αφού δοθεί στο ευρωπαϊκό πολιτικό κόμμα η ευκαιρία να υποβάλει τις παρατηρήσεις του.</w:t>
      </w:r>
    </w:p>
    <w:p w14:paraId="45965F94" w14:textId="77777777" w:rsidR="008B6302" w:rsidRPr="00A9621F" w:rsidRDefault="008B6302" w:rsidP="008B6302">
      <w:pPr>
        <w:rPr>
          <w:noProof/>
        </w:rPr>
      </w:pPr>
      <w:r w:rsidRPr="00A9621F">
        <w:rPr>
          <w:noProof/>
        </w:rPr>
        <w:t>4.</w:t>
      </w:r>
      <w:r w:rsidRPr="00A9621F">
        <w:rPr>
          <w:noProof/>
        </w:rPr>
        <w:tab/>
        <w:t>Ο αρμόδιος διατάκτης ελέγχει πριν από την καταβολή κάθε πληρωμής ότι το ευρωπαϊκό πολιτικό κόμμα είναι ακόμα καταχωρισμένο στο Μητρώο που αναφέρεται στο άρθρο 7 του κανονισμού (ΕΕ, Ευρατόμ) αριθ. 1141/2014 και ότι δεν του έχει επιβληθεί οποιαδήποτε κύρωση που προβλέπεται στο άρθρο 27 του εν λόγω κανονισμού μεταξύ της ημερομηνίας της αίτησής του και της λήξης του οικονομικού έτους που καλύπτεται από τη συνεισφορά.</w:t>
      </w:r>
    </w:p>
    <w:p w14:paraId="34DD819D" w14:textId="77777777" w:rsidR="008B6302" w:rsidRPr="00A9621F" w:rsidRDefault="008B6302" w:rsidP="008B6302">
      <w:pPr>
        <w:rPr>
          <w:noProof/>
        </w:rPr>
      </w:pPr>
      <w:r w:rsidRPr="00A9621F">
        <w:rPr>
          <w:noProof/>
        </w:rPr>
        <w:t>5.</w:t>
      </w:r>
      <w:r w:rsidRPr="00A9621F">
        <w:rPr>
          <w:noProof/>
        </w:rPr>
        <w:tab/>
        <w:t xml:space="preserve">Εάν το ευρωπαϊκό πολιτικό κόμμα δεν είναι πλέον καταχωρισμένο στο Μητρώο που αναφέρεται στο άρθρο 7 του κανονισμού (ΕΕ, Ευρατόμ) αριθ. 1141/2014 ή του έχει επιβληθεί οποιαδήποτε κύρωση που προβλέπεται στο άρθρο 27 του εν λόγω κανονισμού, ο αρμόδιος διατάκτης μπορεί να αναστείλει, να μειώσει ή να παύσει τη συνεισφορά και να ανακτήσει τα </w:t>
      </w:r>
      <w:r w:rsidRPr="00A9621F">
        <w:rPr>
          <w:rStyle w:val="CRMinorChangeAdded"/>
          <w:noProof/>
        </w:rPr>
        <w:t>αχρεωστήτως</w:t>
      </w:r>
      <w:r w:rsidRPr="00A9621F">
        <w:rPr>
          <w:rStyle w:val="CRMinorChangeDeleted"/>
          <w:noProof/>
        </w:rPr>
        <w:t>αδικαιολογήτως</w:t>
      </w:r>
      <w:r w:rsidRPr="00A9621F">
        <w:rPr>
          <w:noProof/>
        </w:rPr>
        <w:t xml:space="preserve"> καταβληθέντα ποσά βάσει της συμφωνίας που αναφέρεται στο άρθρο </w:t>
      </w:r>
      <w:r w:rsidRPr="00A9621F">
        <w:rPr>
          <w:rStyle w:val="CRMinorChangeAdded"/>
          <w:noProof/>
        </w:rPr>
        <w:t>229</w:t>
      </w:r>
      <w:r w:rsidRPr="00A9621F">
        <w:rPr>
          <w:rStyle w:val="CRMinorChangeDeleted"/>
          <w:noProof/>
        </w:rPr>
        <w:t>225</w:t>
      </w:r>
      <w:r w:rsidRPr="00A9621F">
        <w:rPr>
          <w:noProof/>
        </w:rPr>
        <w:t xml:space="preserve"> παράγραφος 8 του παρόντος κανονισμού, ανάλογα με τη σοβαρότητα των σφαλμάτων, των παρατυπιών, της απάτης ή άλλης παραβίασης των υποχρεώσεων σχετικά με τη χρήση της συνεισφοράς, αφού δοθεί στο ευρωπαϊκό πολιτικό κόμμα η ευκαιρία να υποβάλει τις παρατηρήσεις του.</w:t>
      </w:r>
    </w:p>
    <w:p w14:paraId="30C23D80"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235</w:t>
      </w:r>
      <w:r w:rsidRPr="00A9621F">
        <w:rPr>
          <w:rStyle w:val="CRMinorChangeDeleted"/>
          <w:noProof/>
        </w:rPr>
        <w:t>231</w:t>
      </w:r>
    </w:p>
    <w:p w14:paraId="26BE2CB2" w14:textId="77777777" w:rsidR="008B6302" w:rsidRPr="00A9621F" w:rsidRDefault="008B6302" w:rsidP="008B6302">
      <w:pPr>
        <w:pStyle w:val="NormalCentered"/>
        <w:rPr>
          <w:b/>
          <w:bCs/>
          <w:noProof/>
        </w:rPr>
      </w:pPr>
      <w:r w:rsidRPr="00A9621F">
        <w:rPr>
          <w:b/>
          <w:noProof/>
        </w:rPr>
        <w:t>Έλεγχος και κυρώσεις</w:t>
      </w:r>
    </w:p>
    <w:p w14:paraId="68C5704B" w14:textId="00070820" w:rsidR="008B6302" w:rsidRPr="00A9621F" w:rsidRDefault="008B6302" w:rsidP="008B6302">
      <w:pPr>
        <w:rPr>
          <w:noProof/>
        </w:rPr>
      </w:pPr>
      <w:r w:rsidRPr="00A9621F">
        <w:rPr>
          <w:noProof/>
        </w:rPr>
        <w:t>1.</w:t>
      </w:r>
      <w:r w:rsidRPr="00A9621F">
        <w:rPr>
          <w:noProof/>
        </w:rPr>
        <w:tab/>
        <w:t xml:space="preserve">Κάθε συμφωνία που αναφέρεται στο άρθρο </w:t>
      </w:r>
      <w:r w:rsidRPr="00A9621F">
        <w:rPr>
          <w:rStyle w:val="CRMinorChangeAdded"/>
          <w:noProof/>
        </w:rPr>
        <w:t>229</w:t>
      </w:r>
      <w:r w:rsidRPr="00A9621F">
        <w:rPr>
          <w:rStyle w:val="CRMinorChangeDeleted"/>
          <w:noProof/>
        </w:rPr>
        <w:t>225</w:t>
      </w:r>
      <w:r w:rsidRPr="00A9621F">
        <w:rPr>
          <w:noProof/>
        </w:rPr>
        <w:t xml:space="preserve"> παράγραφος 8 προβλέπει ρητά ότι το Ευρωπαϊκό Κοινοβούλιο ασκεί τις ελεγκτικές του εξουσίες, βάσει εγγράφων και επιτόπου, καθώς και ότι η OLAF</w:t>
      </w:r>
      <w:r w:rsidR="008B789F">
        <w:rPr>
          <w:noProof/>
        </w:rPr>
        <w:t xml:space="preserve"> </w:t>
      </w:r>
      <w:r w:rsidRPr="00A9621F">
        <w:rPr>
          <w:noProof/>
        </w:rPr>
        <w:t xml:space="preserve">και το Ελεγκτικό Συνέδριο ασκούν τις αντίστοιχες αρμοδιότητες και εξουσίες τους, που αναφέρονται στο άρθρο </w:t>
      </w:r>
      <w:r w:rsidRPr="00A9621F">
        <w:rPr>
          <w:rStyle w:val="CRMinorChangeAdded"/>
          <w:noProof/>
        </w:rPr>
        <w:t>130</w:t>
      </w:r>
      <w:r w:rsidRPr="00A9621F">
        <w:rPr>
          <w:rStyle w:val="CRMinorChangeDeleted"/>
          <w:noProof/>
        </w:rPr>
        <w:t>129</w:t>
      </w:r>
      <w:r w:rsidRPr="00A9621F">
        <w:rPr>
          <w:noProof/>
        </w:rPr>
        <w:t>, επί όλων των ευρωπαϊκών πολιτικών κομμάτων που έχουν λάβει χρηματοδότηση από την Ένωση, των αντισυμβαλλομένων και των υπεργολάβων τους.</w:t>
      </w:r>
    </w:p>
    <w:p w14:paraId="7971DFF5" w14:textId="77777777" w:rsidR="008B6302" w:rsidRPr="00A9621F" w:rsidRDefault="008B6302" w:rsidP="008B6302">
      <w:pPr>
        <w:rPr>
          <w:noProof/>
        </w:rPr>
      </w:pPr>
      <w:r w:rsidRPr="00A9621F">
        <w:rPr>
          <w:noProof/>
        </w:rPr>
        <w:t>2.</w:t>
      </w:r>
      <w:r w:rsidRPr="00A9621F">
        <w:rPr>
          <w:noProof/>
        </w:rPr>
        <w:tab/>
        <w:t xml:space="preserve">Ο αρμόδιος διατάκτης μπορεί να επιβάλει διοικητικές και οικονομικές κυρώσεις που είναι αποτελεσματικές, αναλογικές και αποτρεπτικές, σύμφωνα με τα άρθρα </w:t>
      </w:r>
      <w:r w:rsidRPr="00A9621F">
        <w:rPr>
          <w:rStyle w:val="CRMinorChangeAdded"/>
          <w:noProof/>
        </w:rPr>
        <w:t>139</w:t>
      </w:r>
      <w:r w:rsidRPr="00A9621F">
        <w:rPr>
          <w:rStyle w:val="CRMinorChangeDeleted"/>
          <w:noProof/>
        </w:rPr>
        <w:t>136</w:t>
      </w:r>
      <w:r w:rsidRPr="00A9621F">
        <w:rPr>
          <w:noProof/>
        </w:rPr>
        <w:t xml:space="preserve"> και </w:t>
      </w:r>
      <w:r w:rsidRPr="00A9621F">
        <w:rPr>
          <w:rStyle w:val="CRMinorChangeAdded"/>
          <w:noProof/>
        </w:rPr>
        <w:t>140</w:t>
      </w:r>
      <w:r w:rsidRPr="00A9621F">
        <w:rPr>
          <w:rStyle w:val="CRMinorChangeDeleted"/>
          <w:noProof/>
        </w:rPr>
        <w:t>137</w:t>
      </w:r>
      <w:r w:rsidRPr="00A9621F">
        <w:rPr>
          <w:noProof/>
        </w:rPr>
        <w:t xml:space="preserve"> του παρόντος κανονισμού και με το άρθρο 27 του κανονισμού (ΕΕ, Ευρατόμ) αριθ. 1141/2014.</w:t>
      </w:r>
    </w:p>
    <w:p w14:paraId="20A9BDBB" w14:textId="77777777" w:rsidR="008B6302" w:rsidRPr="00A9621F" w:rsidRDefault="008B6302" w:rsidP="008B6302">
      <w:pPr>
        <w:rPr>
          <w:noProof/>
        </w:rPr>
      </w:pPr>
      <w:r w:rsidRPr="00A9621F">
        <w:rPr>
          <w:noProof/>
        </w:rPr>
        <w:t>3.</w:t>
      </w:r>
      <w:r w:rsidRPr="00A9621F">
        <w:rPr>
          <w:noProof/>
        </w:rPr>
        <w:tab/>
        <w:t>Οι κυρώσεις που αναφέρονται στην παράγραφο 2 μπορούν επίσης να επιβληθούν σε ευρωπαϊκά πολιτικά κόμματα τα οποία, κατά την υποβολή της αίτησης συνεισφοράς ή μετά τη λήψη της συνεισφοράς, προέβησαν σε ψευδείς δηλώσεις κατά την παροχή των πληροφοριακών στοιχείων που ζητούνται από τον αρμόδιο διατάκτη ή παρέλειψαν να παράσχουν αυτά τα στοιχεία.</w:t>
      </w:r>
    </w:p>
    <w:p w14:paraId="2AE06F00"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236</w:t>
      </w:r>
      <w:r w:rsidRPr="00A9621F">
        <w:rPr>
          <w:rStyle w:val="CRMinorChangeDeleted"/>
          <w:noProof/>
        </w:rPr>
        <w:t>232</w:t>
      </w:r>
    </w:p>
    <w:p w14:paraId="7F0F1216" w14:textId="77777777" w:rsidR="008B6302" w:rsidRPr="00A9621F" w:rsidRDefault="008B6302" w:rsidP="008B6302">
      <w:pPr>
        <w:pStyle w:val="NormalCentered"/>
        <w:rPr>
          <w:b/>
          <w:bCs/>
          <w:noProof/>
        </w:rPr>
      </w:pPr>
      <w:r w:rsidRPr="00A9621F">
        <w:rPr>
          <w:b/>
          <w:noProof/>
        </w:rPr>
        <w:t>Τήρηση αρχείων</w:t>
      </w:r>
    </w:p>
    <w:p w14:paraId="0035D3F3" w14:textId="77777777" w:rsidR="008B6302" w:rsidRPr="00A9621F" w:rsidRDefault="008B6302" w:rsidP="008B6302">
      <w:pPr>
        <w:rPr>
          <w:noProof/>
        </w:rPr>
      </w:pPr>
      <w:r w:rsidRPr="00A9621F">
        <w:rPr>
          <w:noProof/>
        </w:rPr>
        <w:t>1.</w:t>
      </w:r>
      <w:r w:rsidRPr="00A9621F">
        <w:rPr>
          <w:noProof/>
        </w:rPr>
        <w:tab/>
        <w:t>Τα ευρωπαϊκά πολιτικά κόμματα τηρούν όλα τα αρχεία και τα δικαιολογητικά έγγραφα που σχετίζονται με τη συνεισφορά για διάστημα πέντε ετών μετά την καταβολή της τελευταίας πληρωμής που σχετίζεται με τη συνεισφορά.</w:t>
      </w:r>
    </w:p>
    <w:p w14:paraId="2C10D1CB" w14:textId="77777777" w:rsidR="008B6302" w:rsidRPr="00A9621F" w:rsidRDefault="008B6302" w:rsidP="008B6302">
      <w:pPr>
        <w:rPr>
          <w:noProof/>
        </w:rPr>
      </w:pPr>
      <w:r w:rsidRPr="00A9621F">
        <w:rPr>
          <w:noProof/>
        </w:rPr>
        <w:t>2.</w:t>
      </w:r>
      <w:r w:rsidRPr="00A9621F">
        <w:rPr>
          <w:noProof/>
        </w:rPr>
        <w:tab/>
        <w:t>Τα αρχεία που αφορούν ελέγχους, προσφυγές, αντιδικίες, τη διευθέτηση αξιώσεων που απορρέουν από τη χρήση της συνεισφοράς ή έρευνες της OLAF, εφόσον κοινοποιούνται στον αποδέκτη, τηρούνται μέχρι το τέλος των εν λόγω ελέγχων, προσφυγών, αντιδικιών, της διευθέτησης αξιώσεων ή των ερευνών.</w:t>
      </w:r>
    </w:p>
    <w:p w14:paraId="1C4D1B49"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237</w:t>
      </w:r>
      <w:r w:rsidRPr="00A9621F">
        <w:rPr>
          <w:rStyle w:val="CRMinorChangeDeleted"/>
          <w:noProof/>
        </w:rPr>
        <w:t>233</w:t>
      </w:r>
    </w:p>
    <w:p w14:paraId="551C8CC5" w14:textId="77777777" w:rsidR="008B6302" w:rsidRPr="00A9621F" w:rsidRDefault="008B6302" w:rsidP="008B6302">
      <w:pPr>
        <w:pStyle w:val="NormalCentered"/>
        <w:rPr>
          <w:b/>
          <w:bCs/>
          <w:noProof/>
        </w:rPr>
      </w:pPr>
      <w:r w:rsidRPr="00A9621F">
        <w:rPr>
          <w:b/>
          <w:noProof/>
        </w:rPr>
        <w:t>Επιλογή οργάνων εξωτερικού ελέγχου ή εμπειρογνωμόνων</w:t>
      </w:r>
    </w:p>
    <w:p w14:paraId="435145D2" w14:textId="77777777" w:rsidR="008B6302" w:rsidRPr="00A9621F" w:rsidRDefault="008B6302" w:rsidP="008B6302">
      <w:pPr>
        <w:rPr>
          <w:noProof/>
        </w:rPr>
      </w:pPr>
      <w:r w:rsidRPr="00A9621F">
        <w:rPr>
          <w:noProof/>
        </w:rPr>
        <w:t>Τα ανεξάρτητα όργανα εξωτερικού ελέγχου ή οι εμπειρογνώμονες που αναφέρονται στο άρθρο 23 του κανονισμού (ΕΕ, Ευρατόμ) αριθ. 1141/2014 επιλέγονται μέσω διαδικασίας σύναψης συμβάσεων. Η διάρκεια της σύμβασής τους δεν μπορεί να υπερβαίνει τα πέντε έτη. Μετά από δύο διαδοχικές θητείες, θεωρείται ότι υπάρχει σύγκρουση συμφερόντων που ενδέχεται να επηρεάσει αρνητικά την άσκηση του ελέγχου.</w:t>
      </w:r>
    </w:p>
    <w:p w14:paraId="1FF0647B" w14:textId="77777777" w:rsidR="008B6302" w:rsidRPr="00A9621F" w:rsidRDefault="008B6302" w:rsidP="008B6302">
      <w:pPr>
        <w:pStyle w:val="SectionTitle"/>
        <w:rPr>
          <w:noProof/>
        </w:rPr>
      </w:pPr>
      <w:r w:rsidRPr="00A9621F">
        <w:rPr>
          <w:noProof/>
        </w:rPr>
        <w:t>ΤΙΤΛΟΣ XII</w:t>
      </w:r>
    </w:p>
    <w:p w14:paraId="644B7855" w14:textId="77777777" w:rsidR="008B6302" w:rsidRPr="00A9621F" w:rsidRDefault="008B6302" w:rsidP="008B6302">
      <w:pPr>
        <w:pStyle w:val="SectionTitle"/>
        <w:rPr>
          <w:noProof/>
        </w:rPr>
      </w:pPr>
      <w:r w:rsidRPr="00A9621F">
        <w:rPr>
          <w:i/>
          <w:noProof/>
        </w:rPr>
        <w:t>ΑΛΛΑ ΜΕΣΑ ΕΚΤΕΛΕΣΗΣ ΤΟΥ ΠΡΟΫΠΟΛΟΓΙΣΜΟΥ</w:t>
      </w:r>
    </w:p>
    <w:p w14:paraId="3E5430D1"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238</w:t>
      </w:r>
      <w:r w:rsidRPr="00A9621F">
        <w:rPr>
          <w:rStyle w:val="CRMinorChangeDeleted"/>
          <w:noProof/>
        </w:rPr>
        <w:t>234</w:t>
      </w:r>
    </w:p>
    <w:p w14:paraId="3EE196E5" w14:textId="77777777" w:rsidR="008B6302" w:rsidRPr="00A9621F" w:rsidRDefault="008B6302" w:rsidP="008B6302">
      <w:pPr>
        <w:pStyle w:val="NormalCentered"/>
        <w:rPr>
          <w:b/>
          <w:bCs/>
          <w:noProof/>
        </w:rPr>
      </w:pPr>
      <w:r w:rsidRPr="00A9621F">
        <w:rPr>
          <w:b/>
          <w:noProof/>
        </w:rPr>
        <w:t>Καταπιστευματικά ταμεία της Ένωσης για τις εξωτερικές ενέργειες</w:t>
      </w:r>
    </w:p>
    <w:p w14:paraId="6F66A847" w14:textId="77777777" w:rsidR="008B6302" w:rsidRPr="00A9621F" w:rsidRDefault="008B6302" w:rsidP="008B6302">
      <w:pPr>
        <w:rPr>
          <w:noProof/>
        </w:rPr>
      </w:pPr>
      <w:r w:rsidRPr="00A9621F">
        <w:rPr>
          <w:noProof/>
        </w:rPr>
        <w:t>1.</w:t>
      </w:r>
      <w:r w:rsidRPr="00A9621F">
        <w:rPr>
          <w:noProof/>
        </w:rPr>
        <w:tab/>
        <w:t>Για τις ενέργειες έκτακτης ανάγκης και τις ενέργειες μετά την περίοδο έκτακτης ανάγκης οι οποίες συνιστούν αναγκαία αντίδραση σε μια κρίση, ή για τις θεματικές ενέργειες, η Επιτροπή μπορεί να συστήσει καταπιστευματικά ταμεία της Ένωσης («καταπιστευματικά ταμεία της Ένωσης») για τις εξωτερικές ενέργειες στο πλαίσιο συμφωνίας που συνάπτεται με άλλους δωρητές.</w:t>
      </w:r>
    </w:p>
    <w:p w14:paraId="5052AADF" w14:textId="77777777" w:rsidR="008B6302" w:rsidRPr="00A9621F" w:rsidRDefault="008B6302" w:rsidP="008B6302">
      <w:pPr>
        <w:rPr>
          <w:noProof/>
        </w:rPr>
      </w:pPr>
      <w:r w:rsidRPr="00A9621F">
        <w:rPr>
          <w:noProof/>
        </w:rPr>
        <w:t>Καταπιστευματικά ταμεία της Ένωσης συστήνονται μόνον όταν, μέσω συμφωνιών με άλλους δωρητές, έχουν εξασφαλισθεί συνεισφορές από άλλες πηγές εκτός του προϋπολογισμού.</w:t>
      </w:r>
    </w:p>
    <w:p w14:paraId="0E720940" w14:textId="77777777" w:rsidR="008B6302" w:rsidRPr="00A9621F" w:rsidRDefault="008B6302" w:rsidP="008B6302">
      <w:pPr>
        <w:rPr>
          <w:noProof/>
        </w:rPr>
      </w:pPr>
      <w:r w:rsidRPr="00A9621F">
        <w:rPr>
          <w:noProof/>
        </w:rPr>
        <w:t>Η Επιτροπή διαβουλεύεται με το Ευρωπαϊκό Κοινοβούλιο και με το Συμβούλιο αναφορικά με την πρόθεσή της να συστήσει καταπιστευματικό ταμείο της Ένωσης για τις ενέργειες έκτακτης ανάγκης και τις ενέργειες μετά την περίοδο έκτακτης ανάγκης.</w:t>
      </w:r>
    </w:p>
    <w:p w14:paraId="47D9A6BB" w14:textId="77777777" w:rsidR="008B6302" w:rsidRPr="00A9621F" w:rsidRDefault="008B6302" w:rsidP="008B6302">
      <w:pPr>
        <w:rPr>
          <w:noProof/>
        </w:rPr>
      </w:pPr>
      <w:r w:rsidRPr="00A9621F">
        <w:rPr>
          <w:noProof/>
        </w:rPr>
        <w:t>Η σύσταση καταπιστευματικού ταμείου της Ένωσης αναφορικά με τις θεματικές ενέργειες υπόκειται στην έγκριση του Ευρωπαϊκού Κοινοβουλίου και του Συμβουλίου.</w:t>
      </w:r>
    </w:p>
    <w:p w14:paraId="03DE1C8B" w14:textId="77777777" w:rsidR="008B6302" w:rsidRPr="00A9621F" w:rsidRDefault="008B6302" w:rsidP="008B6302">
      <w:pPr>
        <w:rPr>
          <w:noProof/>
        </w:rPr>
      </w:pPr>
      <w:r w:rsidRPr="00A9621F">
        <w:rPr>
          <w:noProof/>
        </w:rPr>
        <w:t>Για τους σκοπούς του τρίτου και του τέταρτου εδαφίου της παρούσας παραγράφου, η Επιτροπή θέτει στη διάθεση του Ευρωπαϊκού Κοινοβουλίου και του Συμβουλίου τα σχέδια απόφασής της για τη σύσταση του καταπιστευματικού ταμείου της Ένωσης. Τα εν λόγω σχέδια απόφασης περιλαμβάνουν περιγραφή των στόχων του καταπιστευματικού ταμείου της Ένωσης, αιτιολόγηση της σύστασής του σύμφωνα με την παράγραφο 3, την ενδεικτική διάρκειά του και τις προκαταρκτικές συμφωνίες με άλλους δωρητές. Το σχέδιο απόφασης περιλαμβάνει επίσης σχέδιο καταστατικής συμφωνίας που πρόκειται να συναφθεί με άλλους δωρητές.</w:t>
      </w:r>
    </w:p>
    <w:p w14:paraId="7AF9B458" w14:textId="77777777" w:rsidR="008B6302" w:rsidRPr="00A9621F" w:rsidRDefault="008B6302" w:rsidP="008B6302">
      <w:pPr>
        <w:rPr>
          <w:noProof/>
        </w:rPr>
      </w:pPr>
      <w:r w:rsidRPr="00A9621F">
        <w:rPr>
          <w:noProof/>
        </w:rPr>
        <w:t>2.</w:t>
      </w:r>
      <w:r w:rsidRPr="00A9621F">
        <w:rPr>
          <w:noProof/>
        </w:rPr>
        <w:tab/>
        <w:t>Η Επιτροπή υποβάλλει τα σχέδια αποφάσεών της σχετικά με τη χρηματοδότηση καταπιστευματικού ταμείου της Ένωσης στην αρμόδια επιτροπή εφόσον προβλέπεται από τη βασική πράξη σύμφωνα με την οποία παρέχεται συνεισφορά της Ένωσης στο καταπιστευματικό ταμείο της Ένωσης. Η αρμόδια επιτροπή δεν θα κληθεί να αποφανθεί επί των πτυχών που έχουν ήδη υποβληθεί προς διαβούλευση ή προς έγκριση στο Ευρωπαϊκό Κοινοβούλιο και το Συμβούλιο σύμφωνα με το τρίτο, τέταρτο και πέμπτο εδάφιο της παραγράφου 1 αντίστοιχα.</w:t>
      </w:r>
    </w:p>
    <w:p w14:paraId="5888887B" w14:textId="77777777" w:rsidR="008B6302" w:rsidRPr="00A9621F" w:rsidRDefault="008B6302" w:rsidP="008B6302">
      <w:pPr>
        <w:rPr>
          <w:noProof/>
        </w:rPr>
      </w:pPr>
      <w:r w:rsidRPr="00A9621F">
        <w:rPr>
          <w:noProof/>
        </w:rPr>
        <w:t>3.</w:t>
      </w:r>
      <w:r w:rsidRPr="00A9621F">
        <w:rPr>
          <w:noProof/>
        </w:rPr>
        <w:tab/>
        <w:t>Τα καταπιστευματικά ταμεία της Ένωσης συστήνονται και εφαρμόζονται μόνον όταν πληρούν τις ακόλουθες προϋποθέσεις:</w:t>
      </w:r>
    </w:p>
    <w:p w14:paraId="08E8C1E9" w14:textId="77777777" w:rsidR="008B6302" w:rsidRPr="00A9621F" w:rsidRDefault="008B6302" w:rsidP="008B6302">
      <w:pPr>
        <w:pStyle w:val="Point0"/>
        <w:rPr>
          <w:noProof/>
        </w:rPr>
      </w:pPr>
      <w:r w:rsidRPr="00A9621F">
        <w:rPr>
          <w:noProof/>
        </w:rPr>
        <w:tab/>
        <w:t>α)</w:t>
      </w:r>
      <w:r w:rsidRPr="00A9621F">
        <w:rPr>
          <w:noProof/>
        </w:rPr>
        <w:tab/>
        <w:t>υπάρχει προστιθέμενη αξία της παρέμβασης της Ένωσης: οι στόχοι των καταπιστευματικών ταμείων της Ένωσης, ιδίως λόγω της κλίμακας ή των δυνητικών αποτελεσμάτων τους, μπορούν να υλοποιηθούν καλύτερα σε επίπεδο Ένωσης από ό,τι σε εθνικό επίπεδο και η χρήση των υφιστάμενων χρηματοδοτικών μέσων δεν θα επαρκούσε για την υλοποίηση των στόχων πολιτικής της Ένωσης·</w:t>
      </w:r>
    </w:p>
    <w:p w14:paraId="6463B859" w14:textId="77777777" w:rsidR="008B6302" w:rsidRPr="00A9621F" w:rsidRDefault="008B6302" w:rsidP="008B6302">
      <w:pPr>
        <w:pStyle w:val="Point0"/>
        <w:rPr>
          <w:noProof/>
        </w:rPr>
      </w:pPr>
      <w:r w:rsidRPr="00A9621F">
        <w:rPr>
          <w:noProof/>
        </w:rPr>
        <w:tab/>
        <w:t>β)</w:t>
      </w:r>
      <w:r w:rsidRPr="00A9621F">
        <w:rPr>
          <w:noProof/>
        </w:rPr>
        <w:tab/>
        <w:t>τα καταπιστευματικά ταμεία της Ένωσης οδηγούν σε σαφή πολιτική προβολή για την Ένωση και σε διαχειριστικά πλεονεκτήματα, καθώς και σε βελτιωμένο έλεγχο, από πλευράς της Ένωσης, όσον αφορά τους κινδύνους και τις εκταμιεύσεις των συνεισφορών της Ένωσης και άλλων δωρητών·</w:t>
      </w:r>
    </w:p>
    <w:p w14:paraId="60A40AB8" w14:textId="77777777" w:rsidR="008B6302" w:rsidRPr="00A9621F" w:rsidRDefault="008B6302" w:rsidP="008B6302">
      <w:pPr>
        <w:pStyle w:val="Point0"/>
        <w:rPr>
          <w:noProof/>
        </w:rPr>
      </w:pPr>
      <w:r w:rsidRPr="00A9621F">
        <w:rPr>
          <w:noProof/>
        </w:rPr>
        <w:tab/>
        <w:t>γ)</w:t>
      </w:r>
      <w:r w:rsidRPr="00A9621F">
        <w:rPr>
          <w:noProof/>
        </w:rPr>
        <w:tab/>
        <w:t xml:space="preserve">τα καταπιστευματικά ταμεία της Ένωσης δεν </w:t>
      </w:r>
      <w:r w:rsidRPr="00A9621F">
        <w:rPr>
          <w:rStyle w:val="CRMinorChangeDeleted"/>
          <w:noProof/>
        </w:rPr>
        <w:t>συστήνονται εάν</w:t>
      </w:r>
      <w:r w:rsidRPr="00A9621F">
        <w:rPr>
          <w:noProof/>
        </w:rPr>
        <w:t xml:space="preserve"> αναπαράγουν άλλους υπάρχοντες διαύλους χρηματοδότησης ή παρόμοια μέσα χωρίς καμία προσθετικότητα·</w:t>
      </w:r>
    </w:p>
    <w:p w14:paraId="103C0D43" w14:textId="77777777" w:rsidR="008B6302" w:rsidRPr="00A9621F" w:rsidRDefault="008B6302" w:rsidP="008B6302">
      <w:pPr>
        <w:pStyle w:val="Point0"/>
        <w:rPr>
          <w:noProof/>
        </w:rPr>
      </w:pPr>
      <w:r w:rsidRPr="00A9621F">
        <w:rPr>
          <w:noProof/>
        </w:rPr>
        <w:tab/>
        <w:t>δ)</w:t>
      </w:r>
      <w:r w:rsidRPr="00A9621F">
        <w:rPr>
          <w:noProof/>
        </w:rPr>
        <w:tab/>
        <w:t>οι στόχοι των καταπιστευματικών ταμείων της Ένωσης ευθυγραμμίζονται με τους στόχους του μέσου της Ένωσης ή της θέσης του προϋπολογισμού από όπου χρηματοδοτούνται.</w:t>
      </w:r>
    </w:p>
    <w:p w14:paraId="6AD583B3" w14:textId="77777777" w:rsidR="008B6302" w:rsidRPr="00A9621F" w:rsidRDefault="008B6302" w:rsidP="008B6302">
      <w:pPr>
        <w:rPr>
          <w:noProof/>
        </w:rPr>
      </w:pPr>
      <w:r w:rsidRPr="00A9621F">
        <w:rPr>
          <w:noProof/>
        </w:rPr>
        <w:t>4.</w:t>
      </w:r>
      <w:r w:rsidRPr="00A9621F">
        <w:rPr>
          <w:noProof/>
        </w:rPr>
        <w:tab/>
        <w:t xml:space="preserve">Για κάθε καταπιστευματικό ταμείο της Ένωσης συστήνεται διοικητικό συμβούλιο υπό την προεδρία της Επιτροπής για να διασφαλίζει τη δίκαιη εκπροσώπηση των δωρητών καθώς και για να αποφασίζει σχετικά με τη χρησιμοποίηση των κονδυλίων. Το διοικητικό συμβούλιο συμπεριλαμβάνει </w:t>
      </w:r>
      <w:r w:rsidRPr="00A9621F">
        <w:rPr>
          <w:rStyle w:val="CRMinorChangeAdded"/>
          <w:noProof/>
        </w:rPr>
        <w:t>εκπρόσωπο από κ</w:t>
      </w:r>
      <w:r>
        <w:rPr>
          <w:rStyle w:val="CRMinorChangeAdded"/>
          <w:noProof/>
        </w:rPr>
        <w:t>αθένα</w:t>
      </w:r>
      <w:r w:rsidRPr="00A9621F">
        <w:rPr>
          <w:rStyle w:val="CRMinorChangeAdded"/>
          <w:noProof/>
        </w:rPr>
        <w:t xml:space="preserve"> μη συνεισφέρον κράτος μέλος</w:t>
      </w:r>
      <w:r w:rsidRPr="00A9621F">
        <w:rPr>
          <w:rStyle w:val="CRMinorChangeDeleted"/>
          <w:noProof/>
        </w:rPr>
        <w:t>αντιπρόσωπο εκάστου των μη συνεισφερόντων κρατών μελών</w:t>
      </w:r>
      <w:r w:rsidRPr="00A9621F">
        <w:rPr>
          <w:noProof/>
        </w:rPr>
        <w:t xml:space="preserve"> ως παρατηρητή. Οι κανόνες που διέπουν τη σύνθεση του διοικητικού συμβουλίου και τον εσωτερικό κανονισμό του θεσπίζονται στην καταστατική συμφωνία του καταπιστευματικού ταμείου της Ένωσης. Οι εν λόγω κανόνες συμπεριλαμβάνουν την υποχρέωση θετικής ψήφου εκ μέρους της Επιτροπής για την τελική έκδοση της απόφασης περί χρήσης των κεφαλαίων.</w:t>
      </w:r>
    </w:p>
    <w:p w14:paraId="1C2A6B5B" w14:textId="77777777" w:rsidR="008B6302" w:rsidRPr="00A9621F" w:rsidRDefault="008B6302" w:rsidP="008B6302">
      <w:pPr>
        <w:rPr>
          <w:noProof/>
        </w:rPr>
      </w:pPr>
      <w:r w:rsidRPr="00A9621F">
        <w:rPr>
          <w:noProof/>
        </w:rPr>
        <w:t>5.</w:t>
      </w:r>
      <w:r w:rsidRPr="00A9621F">
        <w:rPr>
          <w:noProof/>
        </w:rPr>
        <w:tab/>
        <w:t xml:space="preserve">Τα καταπιστευματικά ταμεία της Ένωσης συστήνονται για περιορισμένη διάρκεια που καθορίζεται στην καταστατική τους συμφωνία. Η εν λόγω διάρκεια μπορεί να παραταθεί με απόφαση της Επιτροπής που υπόκειται στη διαδικασία της παραγράφου 1 και λαμβάνεται κατόπιν αιτήματος του διοικητικού συμβουλίου του οικείου ταμείου της Ένωσης και κατόπιν της παρουσίασης, από πλευράς της Επιτροπής, έκθεσης που δικαιολογεί την </w:t>
      </w:r>
      <w:r w:rsidRPr="00A9621F">
        <w:rPr>
          <w:rStyle w:val="CRMinorChangeAdded"/>
          <w:noProof/>
        </w:rPr>
        <w:t>παράταση</w:t>
      </w:r>
      <w:r w:rsidRPr="00A9621F">
        <w:rPr>
          <w:rStyle w:val="CRMinorChangeDeleted"/>
          <w:noProof/>
        </w:rPr>
        <w:t>επέκταση</w:t>
      </w:r>
      <w:r w:rsidRPr="00A9621F">
        <w:rPr>
          <w:noProof/>
        </w:rPr>
        <w:t>, επιβεβαιώνοντας ιδιαίτερα τη συμμόρφωση με τις προϋποθέσεις που ορίζονται στην παράγραφο 3.</w:t>
      </w:r>
    </w:p>
    <w:p w14:paraId="22654951" w14:textId="77777777" w:rsidR="008B6302" w:rsidRPr="00A9621F" w:rsidRDefault="008B6302" w:rsidP="008B6302">
      <w:pPr>
        <w:rPr>
          <w:noProof/>
        </w:rPr>
      </w:pPr>
      <w:r w:rsidRPr="00A9621F">
        <w:rPr>
          <w:noProof/>
        </w:rPr>
        <w:t>Το Ευρωπαϊκό Κοινοβούλιο και/ή το Συμβούλιο μπορούν να ζητήσουν από την Επιτροπή να διακόψει τις πιστώσεις για το συγκεκριμένο καταπιστευματικό ταμείο της Ένωσης ή να αναθεωρήσει την καταστατική συμφωνία με στόχο την εκκαθάριση του καταπιστευματικού ταμείου της Ένωσης, όπου αρμόζει, ιδίως βάσει των πληροφοριών που υποβάλλονται με το έγγραφο εργασίας που αναφέρεται στο άρθρο 41 παράγραφος 6. Σε μια τέτοια περίπτωση, οι τυχόν απομένοντες χρηματοδοτικοί πόροι επιστρέφονται κατ’ αναλογία στον προϋπολογισμό ως γενικά έσοδα καθώς και στα συνεισφέροντα κράτη μέλη και τους άλλους δωρητές.</w:t>
      </w:r>
    </w:p>
    <w:p w14:paraId="22BA784D"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239</w:t>
      </w:r>
      <w:r w:rsidRPr="00A9621F">
        <w:rPr>
          <w:rStyle w:val="CRMinorChangeDeleted"/>
          <w:noProof/>
        </w:rPr>
        <w:t>235</w:t>
      </w:r>
    </w:p>
    <w:p w14:paraId="66A5ED93" w14:textId="77777777" w:rsidR="008B6302" w:rsidRPr="00A9621F" w:rsidRDefault="008B6302" w:rsidP="008B6302">
      <w:pPr>
        <w:pStyle w:val="NormalCentered"/>
        <w:rPr>
          <w:b/>
          <w:bCs/>
          <w:noProof/>
        </w:rPr>
      </w:pPr>
      <w:r w:rsidRPr="00A9621F">
        <w:rPr>
          <w:b/>
          <w:noProof/>
        </w:rPr>
        <w:t>Εφαρμογή των καταπιστευματικών ταμείων της Ένωσης για τις εξωτερικές ενέργειες</w:t>
      </w:r>
    </w:p>
    <w:p w14:paraId="069804CF" w14:textId="77777777" w:rsidR="008B6302" w:rsidRPr="00A9621F" w:rsidRDefault="008B6302" w:rsidP="008B6302">
      <w:pPr>
        <w:rPr>
          <w:noProof/>
        </w:rPr>
      </w:pPr>
      <w:r w:rsidRPr="00A9621F">
        <w:rPr>
          <w:noProof/>
        </w:rPr>
        <w:t>1.</w:t>
      </w:r>
      <w:r w:rsidRPr="00A9621F">
        <w:rPr>
          <w:noProof/>
        </w:rPr>
        <w:tab/>
        <w:t>Τα καταπιστευματικά ταμεία της Ένωσης για τις εξωτερικές ενέργειες εφαρμόζονται σύμφωνα με τις αρχές της χρηστής δημοσιονομικής διαχείρισης, της διαφάνειας, της αναλογικότητας, της μη διάκρισης και της ίσης μεταχείρισης, καθώς και σύμφωνα με τους ειδικούς στόχους που ορίζονται σε κάθε καταστατική συμφωνία και με πλήρη σεβασμό των δικαιωμάτων εποπτείας και ελέγχου της ενωσιακής συνεισφοράς από το Ευρωπαϊκό Κοινοβούλιο και το Συμβούλιο.</w:t>
      </w:r>
    </w:p>
    <w:p w14:paraId="10FD3BF7" w14:textId="77777777" w:rsidR="008B6302" w:rsidRPr="00A9621F" w:rsidRDefault="008B6302" w:rsidP="008B6302">
      <w:pPr>
        <w:rPr>
          <w:noProof/>
        </w:rPr>
      </w:pPr>
      <w:r w:rsidRPr="00A9621F">
        <w:rPr>
          <w:noProof/>
        </w:rPr>
        <w:t>2.</w:t>
      </w:r>
      <w:r w:rsidRPr="00A9621F">
        <w:rPr>
          <w:noProof/>
        </w:rPr>
        <w:tab/>
        <w:t>Οι ενέργειες που χρηματοδοτούνται από καταπιστευματικά ταμεία της Ένωσης μπορούν να υλοποιούνται άμεσα από την Επιτροπή σύμφωνα με το άρθρο 62 παράγραφος 1 πρώτο εδάφιο στοιχείο α) και έμμεσα με τις οντότητες που εκτελούν ενωσιακά κονδύλια σύμφωνα με το άρθρο 62 παράγραφος 1 πρώτο εδάφιο στοιχείο γ) σημεία i), ii), iii), v) και vi).</w:t>
      </w:r>
    </w:p>
    <w:p w14:paraId="5DF22023" w14:textId="77777777" w:rsidR="008B6302" w:rsidRPr="00A9621F" w:rsidRDefault="008B6302" w:rsidP="008B6302">
      <w:pPr>
        <w:rPr>
          <w:noProof/>
        </w:rPr>
      </w:pPr>
      <w:r w:rsidRPr="00A9621F">
        <w:rPr>
          <w:noProof/>
        </w:rPr>
        <w:t>3.</w:t>
      </w:r>
      <w:r w:rsidRPr="00A9621F">
        <w:rPr>
          <w:noProof/>
        </w:rPr>
        <w:tab/>
        <w:t xml:space="preserve">Τα κεφάλαια δεσμεύονται και καταβάλλονται από δημοσιονομικούς παράγοντες της Επιτροπής, κατά την έννοια του τίτλου IV κεφάλαιο 4. Ο υπόλογος της Επιτροπής </w:t>
      </w:r>
      <w:r w:rsidRPr="00A9621F">
        <w:rPr>
          <w:rStyle w:val="CRMinorChangeAdded"/>
          <w:noProof/>
        </w:rPr>
        <w:t>ασκεί καθήκοντα και υπόλογου</w:t>
      </w:r>
      <w:r w:rsidRPr="00A9621F">
        <w:rPr>
          <w:rStyle w:val="CRMinorChangeDeleted"/>
          <w:noProof/>
        </w:rPr>
        <w:t>υπηρετεί και ως υπόλογος</w:t>
      </w:r>
      <w:r w:rsidRPr="00A9621F">
        <w:rPr>
          <w:noProof/>
        </w:rPr>
        <w:t xml:space="preserve"> του καταπιστευματικού ταμείου της Ένωσης.  Το εν λόγω πρόσωπο είναι υπεύθυνο για τον καθορισμό λογιστικών διαδικασιών και λογιστικού σχεδίου που θα είναι κοινά για όλα τα καταπιστευματικά ταμεία της Ένωσης. Ο εσωτερικός ελεγκτής της Επιτροπής, η OLAF και το Ελεγκτικό Συνέδριο ασκούν τις ίδιες εξουσίες πάνω στα καταπιστευματικά ταμεία της Ένωσης όπως και σε σχέση με τις λοιπές ενέργειες που διεξάγει η Επιτροπή.</w:t>
      </w:r>
    </w:p>
    <w:p w14:paraId="2CC7BB67" w14:textId="77777777" w:rsidR="008B6302" w:rsidRPr="00A9621F" w:rsidRDefault="008B6302" w:rsidP="008B6302">
      <w:pPr>
        <w:rPr>
          <w:noProof/>
        </w:rPr>
      </w:pPr>
      <w:r w:rsidRPr="00A9621F">
        <w:rPr>
          <w:noProof/>
        </w:rPr>
        <w:t>4.</w:t>
      </w:r>
      <w:r w:rsidRPr="00A9621F">
        <w:rPr>
          <w:noProof/>
        </w:rPr>
        <w:tab/>
        <w:t>Οι συνεισφορές της Ένωσης και άλλων δωρητών δεν ενσωματώνονται στον προϋπολογισμό και κατατίθενται σε ειδικό τραπεζικό λογαριασμό. Τον ειδικό τραπεζικό λογαριασμό του καταπιστευματικού ταμείου της Ένωσης τον ανοίγει και τον κλείνει ο υπόλογος. Όλες οι συναλλαγές που πραγματοποιούνται στον ειδικό τραπεζικό λογαριασμό κατά τη διάρκεια του έτους καταχωρίζονται λογιστικώς στους λογαριασμούς του καταπιστευματικού ταμείου της Ένωσης.</w:t>
      </w:r>
    </w:p>
    <w:p w14:paraId="056D2C59" w14:textId="77777777" w:rsidR="008B6302" w:rsidRPr="00A9621F" w:rsidRDefault="008B6302" w:rsidP="008B6302">
      <w:pPr>
        <w:rPr>
          <w:noProof/>
        </w:rPr>
      </w:pPr>
      <w:r w:rsidRPr="00A9621F">
        <w:rPr>
          <w:noProof/>
        </w:rPr>
        <w:t>Οι συνεισφορές της Ένωσης μεταφέρονται στον ειδικό τραπεζικό λογαριασμό βάσει αιτήσεων πληρωμής που τεκμηριώνονται δεόντως με προβλέψεις εκταμίευσης, λαμβανομένου υπόψη του διαθέσιμου υπολοίπου του λογαριασμού και της ανάγκης για πρόσθετες πληρωμές. Οι προβλέψεις εκταμίευσης παρέχονται σε ετήσια ή, κατά περίπτωση, εξαμηνιαία βάση.</w:t>
      </w:r>
    </w:p>
    <w:p w14:paraId="484B0236" w14:textId="77777777" w:rsidR="008B6302" w:rsidRPr="00A9621F" w:rsidRDefault="008B6302" w:rsidP="008B6302">
      <w:pPr>
        <w:rPr>
          <w:noProof/>
        </w:rPr>
      </w:pPr>
      <w:r w:rsidRPr="00A9621F">
        <w:rPr>
          <w:noProof/>
        </w:rPr>
        <w:t>Οι συνεισφορές των άλλων δωρητών λαμβάνονται υπόψη όταν κατατίθενται στον ειδικό τραπεζικό λογαριασμό του καταπιστευματικού ταμείου της Ένωσης και για το ποσό, εκφρασμένο σε ευρώ, που προκύπτει από τη μετατροπή τους κατά την πίστωσή τους στον ειδικό τραπεζικό λογαριασμό. Οι τόκοι που έχουν σωρευθεί στον ειδικό τραπεζικό λογαριασμό του καταπιστευματικού ταμείου της Ένωσης επενδύονται στο καταπιστευματικό ταμείο, εκτός εάν προβλέπεται διαφορετικά από την καταστατική συμφωνία του καταπιστευματικού ταμείου της Ένωσης.</w:t>
      </w:r>
    </w:p>
    <w:p w14:paraId="00A0AE15" w14:textId="77777777" w:rsidR="008B6302" w:rsidRPr="00A9621F" w:rsidRDefault="008B6302" w:rsidP="008B6302">
      <w:pPr>
        <w:rPr>
          <w:noProof/>
        </w:rPr>
      </w:pPr>
      <w:r w:rsidRPr="00A9621F">
        <w:rPr>
          <w:noProof/>
        </w:rPr>
        <w:t>5.</w:t>
      </w:r>
      <w:r w:rsidRPr="00A9621F">
        <w:rPr>
          <w:noProof/>
        </w:rPr>
        <w:tab/>
        <w:t>Η Επιτροπή εξουσιοδοτείται να χρησιμοποιήσει 5 % κατ’ ανώτατο όριο των ποσών που συγκεντρώνονται στο καταπιστευματικό ταμείο της Ένωσης για να καλύψει τα δικά της έξοδα διαχείρισης για τα έτη κατά τα οποία άρχισαν να χρησιμοποιούνται οι συνεισφορές που αναφέρονται στην παράγραφο 4. Με την επιφύλαξη της πρώτης πρότασης, και προκειμένου να αποφεύγεται η διπλή χρέωση των εξόδων, τα έξοδα διαχείρισης που προκύπτουν από τη συνεισφορά της Ένωσης στο καταπιστευματικό ταμείο της Ένωσης καλύπτονται από την εν λόγω συνεισφορά μόνο εφόσον τα συγκεκριμένα έξοδα δεν έχουν ήδη καλυφθεί από άλλες γραμμές στον προϋπολογισμό. Κατά τη διάρκεια του καταπιστευματικού ταμείου της Ένωσης, τα εν λόγω έξοδα διαχείρισης εξομοιώνονται προς έσοδα για ειδικό προορισμό κατά την έννοια του άρθρου 21 παράγραφος 2 στοιχείο α) σημείο ii).</w:t>
      </w:r>
    </w:p>
    <w:p w14:paraId="2F4314A7" w14:textId="77777777" w:rsidR="008B6302" w:rsidRPr="00A9621F" w:rsidRDefault="008B6302" w:rsidP="008B6302">
      <w:pPr>
        <w:rPr>
          <w:noProof/>
        </w:rPr>
      </w:pPr>
      <w:r w:rsidRPr="00A9621F">
        <w:rPr>
          <w:noProof/>
        </w:rPr>
        <w:t xml:space="preserve">Επιπροσθέτως της ετήσιας έκθεσης που αναφέρεται στο άρθρο </w:t>
      </w:r>
      <w:r w:rsidRPr="00A9621F">
        <w:rPr>
          <w:rStyle w:val="CRMinorChangeAdded"/>
          <w:noProof/>
        </w:rPr>
        <w:t>257</w:t>
      </w:r>
      <w:r w:rsidRPr="00A9621F">
        <w:rPr>
          <w:rStyle w:val="CRMinorChangeDeleted"/>
          <w:noProof/>
        </w:rPr>
        <w:t>252</w:t>
      </w:r>
      <w:r w:rsidRPr="00A9621F">
        <w:rPr>
          <w:noProof/>
        </w:rPr>
        <w:t>, οι οικονομικές καταστάσεις για τις πράξεις κάθε καταπιστευματικού ταμείου της Ένωσης καταρτίζονται δύο φορές το χρόνο από τον διατάκτη.</w:t>
      </w:r>
    </w:p>
    <w:p w14:paraId="3B7C06E9" w14:textId="77777777" w:rsidR="008B6302" w:rsidRPr="00A9621F" w:rsidRDefault="008B6302" w:rsidP="008B6302">
      <w:pPr>
        <w:rPr>
          <w:noProof/>
        </w:rPr>
      </w:pPr>
      <w:r w:rsidRPr="00A9621F">
        <w:rPr>
          <w:noProof/>
        </w:rPr>
        <w:t>Η Επιτροπή υποβάλλει επίσης μηνιαίες εκθέσεις επί της πορείας εφαρμογής κάθε καταπιστευματικού ταμείου της Ένωσης.</w:t>
      </w:r>
    </w:p>
    <w:p w14:paraId="2021FF7C" w14:textId="77777777" w:rsidR="008B6302" w:rsidRPr="00A9621F" w:rsidRDefault="008B6302" w:rsidP="008B6302">
      <w:pPr>
        <w:rPr>
          <w:noProof/>
        </w:rPr>
      </w:pPr>
      <w:r w:rsidRPr="00A9621F">
        <w:rPr>
          <w:noProof/>
        </w:rPr>
        <w:t>Τα καταπιστευματικά ταμεία της Ένωσης υπόκεινται ετησίως σε ανεξάρτητο εξωτερικό έλεγχο.</w:t>
      </w:r>
    </w:p>
    <w:p w14:paraId="53530A51" w14:textId="77777777" w:rsidR="008B6302" w:rsidRPr="00A9621F" w:rsidRDefault="008B6302" w:rsidP="008B6302">
      <w:pPr>
        <w:pStyle w:val="CRSeparator"/>
        <w:rPr>
          <w:noProof/>
        </w:rPr>
      </w:pPr>
    </w:p>
    <w:p w14:paraId="33BFB033" w14:textId="77777777" w:rsidR="008B6302" w:rsidRPr="00A9621F" w:rsidRDefault="008B6302" w:rsidP="008B6302">
      <w:pPr>
        <w:pStyle w:val="CRReference"/>
        <w:rPr>
          <w:noProof/>
          <w:highlight w:val="lightGray"/>
        </w:rPr>
      </w:pPr>
      <w:r w:rsidRPr="00A9621F">
        <w:rPr>
          <w:noProof/>
          <w:highlight w:val="lightGray"/>
        </w:rPr>
        <w:fldChar w:fldCharType="begin"/>
      </w:r>
      <w:r w:rsidRPr="00A9621F">
        <w:rPr>
          <w:noProof/>
          <w:highlight w:val="lightGray"/>
        </w:rPr>
        <w:instrText xml:space="preserve"> QUOTE "ò" </w:instrText>
      </w:r>
      <w:r w:rsidRPr="00A9621F">
        <w:rPr>
          <w:noProof/>
          <w:highlight w:val="lightGray"/>
        </w:rPr>
        <w:fldChar w:fldCharType="separate"/>
      </w:r>
      <w:r w:rsidRPr="00A9621F">
        <w:rPr>
          <w:rStyle w:val="CRMarker"/>
          <w:noProof/>
          <w:highlight w:val="lightGray"/>
        </w:rPr>
        <w:t>ò</w:t>
      </w:r>
      <w:r w:rsidRPr="00A9621F">
        <w:rPr>
          <w:noProof/>
          <w:highlight w:val="lightGray"/>
        </w:rPr>
        <w:fldChar w:fldCharType="end"/>
      </w:r>
      <w:r w:rsidRPr="00A9621F">
        <w:rPr>
          <w:noProof/>
          <w:highlight w:val="lightGray"/>
        </w:rPr>
        <w:t> νέο</w:t>
      </w:r>
    </w:p>
    <w:p w14:paraId="5BD76825" w14:textId="77777777" w:rsidR="008B6302" w:rsidRPr="004C1110" w:rsidRDefault="008B6302" w:rsidP="008B6302">
      <w:pPr>
        <w:jc w:val="center"/>
        <w:rPr>
          <w:bCs/>
          <w:i/>
          <w:iCs/>
          <w:noProof/>
          <w:szCs w:val="24"/>
          <w:highlight w:val="lightGray"/>
        </w:rPr>
      </w:pPr>
      <w:r w:rsidRPr="004C1110">
        <w:rPr>
          <w:i/>
          <w:noProof/>
          <w:highlight w:val="lightGray"/>
        </w:rPr>
        <w:t xml:space="preserve">Άρθρο 240 </w:t>
      </w:r>
    </w:p>
    <w:p w14:paraId="71C3488D" w14:textId="77777777" w:rsidR="008B6302" w:rsidRPr="004C1110" w:rsidRDefault="008B6302" w:rsidP="008B6302">
      <w:pPr>
        <w:jc w:val="center"/>
        <w:rPr>
          <w:b/>
          <w:bCs/>
          <w:iCs/>
          <w:noProof/>
          <w:szCs w:val="24"/>
          <w:highlight w:val="lightGray"/>
        </w:rPr>
      </w:pPr>
      <w:r w:rsidRPr="004C1110">
        <w:rPr>
          <w:b/>
          <w:noProof/>
          <w:highlight w:val="lightGray"/>
        </w:rPr>
        <w:t>Συνεισφορές της Ένωσης σε παγκόσμιες πρωτοβουλίες</w:t>
      </w:r>
    </w:p>
    <w:p w14:paraId="6BC345C0" w14:textId="060F8812" w:rsidR="008B6302" w:rsidRPr="004C1110" w:rsidRDefault="00FE5417" w:rsidP="00FE5417">
      <w:pPr>
        <w:pStyle w:val="Point0"/>
        <w:rPr>
          <w:noProof/>
          <w:highlight w:val="lightGray"/>
        </w:rPr>
      </w:pPr>
      <w:r w:rsidRPr="00FE5417">
        <w:rPr>
          <w:highlight w:val="lightGray"/>
        </w:rPr>
        <w:t>(2)</w:t>
      </w:r>
      <w:r w:rsidRPr="00FE5417">
        <w:rPr>
          <w:highlight w:val="lightGray"/>
        </w:rPr>
        <w:tab/>
      </w:r>
      <w:r w:rsidR="008B6302" w:rsidRPr="004C1110">
        <w:rPr>
          <w:noProof/>
          <w:highlight w:val="lightGray"/>
        </w:rPr>
        <w:t>Η Ένωση μπορεί να συνεισφέρει με τη μορφή χρηματοδότησης που δεν συνδέεται με δαπάνες σε ομαδικά χρηματοδοτούμενες παγκόσμιες πρωτοβουλίες πολλαπλών δωρητών, όταν αυτές στηρίζουν την επίτευξη στόχων πολιτικής της Ένωσης και όταν τα μέσα εκτέλεσης του προϋπολογισμού που προβλέπονται σε άλλους τίτλους του παρόντος κανονισμού δεν επαρκούν για την επίτευξη των εν λόγω στόχων πολιτικής της Ένωσης.</w:t>
      </w:r>
    </w:p>
    <w:p w14:paraId="3D57D2C2" w14:textId="3F46469B" w:rsidR="008B6302" w:rsidRPr="004C1110" w:rsidRDefault="00FE5417" w:rsidP="00FE5417">
      <w:pPr>
        <w:pStyle w:val="Point0"/>
        <w:rPr>
          <w:noProof/>
          <w:highlight w:val="lightGray"/>
        </w:rPr>
      </w:pPr>
      <w:r w:rsidRPr="00FE5417">
        <w:rPr>
          <w:highlight w:val="lightGray"/>
        </w:rPr>
        <w:t>(3)</w:t>
      </w:r>
      <w:r w:rsidRPr="00FE5417">
        <w:rPr>
          <w:highlight w:val="lightGray"/>
        </w:rPr>
        <w:tab/>
      </w:r>
      <w:r w:rsidR="008B6302" w:rsidRPr="004C1110">
        <w:rPr>
          <w:noProof/>
          <w:highlight w:val="lightGray"/>
        </w:rPr>
        <w:t>Οι συνεισφορές της Ένωσης σε παγκόσμιες πρωτοβουλίες υπόκεινται στους ακόλουθους όρους, λαμβανομένης υπόψη της φύσης της ενωσιακής χρηματοδότησης:</w:t>
      </w:r>
    </w:p>
    <w:p w14:paraId="6D3D27A1" w14:textId="77777777" w:rsidR="008B6302" w:rsidRPr="004C1110" w:rsidRDefault="008B6302" w:rsidP="008B6302">
      <w:pPr>
        <w:rPr>
          <w:noProof/>
          <w:highlight w:val="lightGray"/>
        </w:rPr>
      </w:pPr>
      <w:r>
        <w:rPr>
          <w:noProof/>
          <w:highlight w:val="lightGray"/>
        </w:rPr>
        <w:t>i</w:t>
      </w:r>
      <w:r w:rsidRPr="004C1110">
        <w:rPr>
          <w:noProof/>
          <w:highlight w:val="lightGray"/>
        </w:rPr>
        <w:t xml:space="preserve">) η συνεισφορά της Ένωσης αποτελεί συνεισφορά μειοψηφίας στην πρωτοβουλία, λαμβανομένου υπόψη του συνολικού ποσού των συνεισφορών στην πρωτοβουλία κατά τον χρόνο της συνεισφοράς· </w:t>
      </w:r>
    </w:p>
    <w:p w14:paraId="5E262C72" w14:textId="77777777" w:rsidR="008B6302" w:rsidRPr="004C1110" w:rsidRDefault="008B6302" w:rsidP="008B6302">
      <w:pPr>
        <w:rPr>
          <w:noProof/>
          <w:highlight w:val="lightGray"/>
        </w:rPr>
      </w:pPr>
      <w:r>
        <w:rPr>
          <w:noProof/>
          <w:highlight w:val="lightGray"/>
        </w:rPr>
        <w:t>ii</w:t>
      </w:r>
      <w:r w:rsidRPr="004C1110">
        <w:rPr>
          <w:noProof/>
          <w:highlight w:val="lightGray"/>
        </w:rPr>
        <w:t>) η συνεισφορά της Ένωσης αντιμετωπίζεται επί ίσοις όροις με δωρητές παρόμοιου μεγέθους και, όταν ένα ή περισσότερα κράτη μέλη συνεισφέρουν επίσης στην πρωτοβουλία, η συνεισφορά της Ένωσης απολαύει επιπέδου προστασίας όχι λιγότερο ευνοϊκού από τη συνεισφορά του ή των εν λόγω κρατών μελών·</w:t>
      </w:r>
    </w:p>
    <w:p w14:paraId="7983ED0C" w14:textId="77777777" w:rsidR="008B6302" w:rsidRPr="004C1110" w:rsidRDefault="008B6302" w:rsidP="008B6302">
      <w:pPr>
        <w:rPr>
          <w:noProof/>
          <w:highlight w:val="lightGray"/>
        </w:rPr>
      </w:pPr>
      <w:r>
        <w:rPr>
          <w:noProof/>
          <w:highlight w:val="lightGray"/>
        </w:rPr>
        <w:t>iii</w:t>
      </w:r>
      <w:r w:rsidRPr="004C1110">
        <w:rPr>
          <w:noProof/>
          <w:highlight w:val="lightGray"/>
        </w:rPr>
        <w:t>) υπάρχει επαρκής υποβολή εκθέσεων σχετικά με τα αποτελέσματα που επιτυγχάνονται με την πρωτοβουλία, μεταξύ άλλων μέσω σχετικών δεικτών·</w:t>
      </w:r>
    </w:p>
    <w:p w14:paraId="5529EB2E" w14:textId="77777777" w:rsidR="008B6302" w:rsidRPr="004C1110" w:rsidRDefault="008B6302" w:rsidP="008B6302">
      <w:pPr>
        <w:rPr>
          <w:noProof/>
          <w:highlight w:val="lightGray"/>
        </w:rPr>
      </w:pPr>
      <w:r>
        <w:rPr>
          <w:noProof/>
          <w:highlight w:val="lightGray"/>
        </w:rPr>
        <w:t>iv</w:t>
      </w:r>
      <w:r w:rsidRPr="004C1110">
        <w:rPr>
          <w:noProof/>
          <w:highlight w:val="lightGray"/>
        </w:rPr>
        <w:t>) η πρωτοβουλία λειτουργεί βάσει κανόνων που διασφαλίζουν τη χρηστή δημοσιονομική διαχείριση, τη διαφάνεια, την απουσία διακρίσεων και την ίση μεταχείριση κατά τη χρήση των κονδυλίων της Ένωσης σύμφωνα με την αρχή της αναλογικότητας·</w:t>
      </w:r>
    </w:p>
    <w:p w14:paraId="44302D6F" w14:textId="77777777" w:rsidR="008B6302" w:rsidRPr="004C1110" w:rsidRDefault="008B6302" w:rsidP="008B6302">
      <w:pPr>
        <w:rPr>
          <w:noProof/>
          <w:highlight w:val="lightGray"/>
        </w:rPr>
      </w:pPr>
      <w:r>
        <w:rPr>
          <w:noProof/>
          <w:highlight w:val="lightGray"/>
        </w:rPr>
        <w:t>v</w:t>
      </w:r>
      <w:r w:rsidRPr="004C1110">
        <w:rPr>
          <w:noProof/>
          <w:highlight w:val="lightGray"/>
        </w:rPr>
        <w:t>) υπάρχουν κατάλληλα συστήματα για την πρόληψη και την καταπολέμηση των παρατυπιών και της απάτης, καθώς και για την υποβολή εκθέσεων σχετικά με τη λειτουργία τους σε τακτά χρονικά διαστήματα, και υπάρχουν κατάλληλοι κανόνες για τις ανακτήσεις κονδυλίων από την πρωτοβουλία, συμπεριλαμβανομένης της χρήσης τους για την ίδια πρωτοβουλία.</w:t>
      </w:r>
    </w:p>
    <w:p w14:paraId="074BE07B" w14:textId="77777777" w:rsidR="008B6302" w:rsidRPr="004C1110" w:rsidRDefault="008B6302" w:rsidP="008B6302">
      <w:pPr>
        <w:spacing w:before="60"/>
        <w:rPr>
          <w:iCs/>
          <w:noProof/>
          <w:color w:val="000000"/>
          <w:highlight w:val="lightGray"/>
        </w:rPr>
      </w:pPr>
      <w:r w:rsidRPr="004C1110">
        <w:rPr>
          <w:noProof/>
          <w:highlight w:val="lightGray"/>
        </w:rPr>
        <w:t xml:space="preserve">Σε περίπτωση που υπάρχουν υπόνοιες για σοβαρές παρατυπίες, όπως απάτη, διαφθορά ή σύγκρουση συμφερόντων, ο αρμόδιος διατάκτης, η Ευρωπαϊκή Εισαγγελία όσον αφορά τα κράτη μέλη που συμμετέχουν στην ενισχυμένη συνεργασία σύμφωνα με τον κανονισμό (ΕΕ) 2017/1939, η </w:t>
      </w:r>
      <w:r>
        <w:rPr>
          <w:noProof/>
          <w:highlight w:val="lightGray"/>
        </w:rPr>
        <w:t>OLAF</w:t>
      </w:r>
      <w:r w:rsidRPr="004C1110">
        <w:rPr>
          <w:noProof/>
          <w:highlight w:val="lightGray"/>
        </w:rPr>
        <w:t xml:space="preserve"> και το Ελεγκτικό Συνέδριο χρησιμοποιούν τους κανόνες της πρωτοβουλίας για να ζητήσουν πρόσθετες πληροφορίες και να πραγματοποιήσουν κοινές ελεγκτικές ή ερευνητικές αποστολές με τον αρμόδιο φορέα στο πλαίσιο της πρωτοβουλίας, σύμφωνα με το άρθρο 129.</w:t>
      </w:r>
      <w:r w:rsidRPr="004C1110">
        <w:rPr>
          <w:noProof/>
          <w:color w:val="000000"/>
          <w:highlight w:val="lightGray"/>
        </w:rPr>
        <w:t xml:space="preserve"> </w:t>
      </w:r>
    </w:p>
    <w:p w14:paraId="04EF8A68" w14:textId="34EB3B14" w:rsidR="008B6302" w:rsidRPr="004C1110" w:rsidRDefault="00FE5417" w:rsidP="00FE5417">
      <w:pPr>
        <w:pStyle w:val="Point0"/>
        <w:rPr>
          <w:noProof/>
          <w:highlight w:val="lightGray"/>
        </w:rPr>
      </w:pPr>
      <w:r w:rsidRPr="00FE5417">
        <w:rPr>
          <w:highlight w:val="lightGray"/>
        </w:rPr>
        <w:t>(4)</w:t>
      </w:r>
      <w:r w:rsidRPr="00FE5417">
        <w:rPr>
          <w:highlight w:val="lightGray"/>
        </w:rPr>
        <w:tab/>
      </w:r>
      <w:r w:rsidR="008B6302" w:rsidRPr="004C1110">
        <w:rPr>
          <w:noProof/>
          <w:highlight w:val="lightGray"/>
        </w:rPr>
        <w:t xml:space="preserve">Αιτιολόγηση των ανωτέρω όρων περιλαμβάνεται στην απόφαση χρηματοδότησης για τη συνεισφορά στην πρωτοβουλία. </w:t>
      </w:r>
    </w:p>
    <w:p w14:paraId="749D6256" w14:textId="32F67B76" w:rsidR="008B6302" w:rsidRPr="00A9621F" w:rsidRDefault="00FE5417" w:rsidP="00FE5417">
      <w:pPr>
        <w:pStyle w:val="Point0"/>
        <w:rPr>
          <w:noProof/>
          <w:highlight w:val="lightGray"/>
        </w:rPr>
      </w:pPr>
      <w:r w:rsidRPr="00FE5417">
        <w:rPr>
          <w:highlight w:val="lightGray"/>
        </w:rPr>
        <w:t>(5)</w:t>
      </w:r>
      <w:r w:rsidRPr="00FE5417">
        <w:rPr>
          <w:highlight w:val="lightGray"/>
        </w:rPr>
        <w:tab/>
      </w:r>
      <w:r w:rsidR="008B6302" w:rsidRPr="004C1110">
        <w:rPr>
          <w:noProof/>
          <w:highlight w:val="lightGray"/>
        </w:rPr>
        <w:t>Η διαδικασία που προβλέπεται στο άρθρο 158 παράγραφος 6 εφαρμόζεται αναλόγως στη συνεισφορά της Ένωσης στην παγκόσμια πρωτοβουλία</w:t>
      </w:r>
      <w:r w:rsidR="008B6302" w:rsidRPr="00A9621F">
        <w:rPr>
          <w:noProof/>
          <w:color w:val="000000"/>
          <w:highlight w:val="lightGray"/>
        </w:rPr>
        <w:t>.</w:t>
      </w:r>
    </w:p>
    <w:p w14:paraId="54D2840A" w14:textId="77777777" w:rsidR="008B6302" w:rsidRPr="00A9621F" w:rsidRDefault="008B6302" w:rsidP="008B6302">
      <w:pPr>
        <w:pStyle w:val="CRSeparator"/>
        <w:rPr>
          <w:noProof/>
        </w:rPr>
      </w:pPr>
    </w:p>
    <w:p w14:paraId="2B2044C8" w14:textId="77777777" w:rsidR="008B6302" w:rsidRPr="00A9621F" w:rsidRDefault="008B6302" w:rsidP="008B6302">
      <w:pPr>
        <w:pStyle w:val="CRReference"/>
        <w:rPr>
          <w:noProof/>
          <w:highlight w:val="lightGray"/>
        </w:rPr>
      </w:pPr>
      <w:r w:rsidRPr="00A9621F">
        <w:rPr>
          <w:noProof/>
        </w:rPr>
        <w:fldChar w:fldCharType="begin"/>
      </w:r>
      <w:r w:rsidRPr="00A9621F">
        <w:rPr>
          <w:noProof/>
        </w:rPr>
        <w:instrText xml:space="preserve"> QUOTE "ê" </w:instrText>
      </w:r>
      <w:r w:rsidRPr="00A9621F">
        <w:rPr>
          <w:noProof/>
        </w:rPr>
        <w:fldChar w:fldCharType="separate"/>
      </w:r>
      <w:r w:rsidRPr="00A9621F">
        <w:rPr>
          <w:rStyle w:val="CRMarker"/>
          <w:noProof/>
        </w:rPr>
        <w:t>ê</w:t>
      </w:r>
      <w:r w:rsidRPr="00A9621F">
        <w:rPr>
          <w:noProof/>
        </w:rPr>
        <w:fldChar w:fldCharType="end"/>
      </w:r>
      <w:r w:rsidRPr="00A9621F">
        <w:rPr>
          <w:noProof/>
        </w:rPr>
        <w:t xml:space="preserve"> 2018/1046 </w:t>
      </w:r>
      <w:r>
        <w:rPr>
          <w:noProof/>
        </w:rPr>
        <w:t>(</w:t>
      </w:r>
      <w:r w:rsidR="004915C8">
        <w:rPr>
          <w:noProof/>
        </w:rPr>
        <w:t>προσαρμοσμένο</w:t>
      </w:r>
      <w:r>
        <w:rPr>
          <w:noProof/>
        </w:rPr>
        <w:t>)</w:t>
      </w:r>
    </w:p>
    <w:p w14:paraId="0FFB7BA2" w14:textId="77777777" w:rsidR="008B6302" w:rsidRPr="00A9621F" w:rsidRDefault="008B6302" w:rsidP="008B6302">
      <w:pPr>
        <w:pStyle w:val="CRReference"/>
        <w:rPr>
          <w:rStyle w:val="CRRefonteDeleted"/>
          <w:noProof/>
          <w:highlight w:val="lightGray"/>
        </w:rPr>
      </w:pPr>
      <w:r w:rsidRPr="00A9621F">
        <w:rPr>
          <w:noProof/>
          <w:highlight w:val="lightGray"/>
        </w:rPr>
        <w:fldChar w:fldCharType="begin"/>
      </w:r>
      <w:r w:rsidRPr="00A9621F">
        <w:rPr>
          <w:noProof/>
          <w:highlight w:val="lightGray"/>
        </w:rPr>
        <w:instrText xml:space="preserve"> QUOTE "ð" </w:instrText>
      </w:r>
      <w:r w:rsidRPr="00A9621F">
        <w:rPr>
          <w:noProof/>
          <w:highlight w:val="lightGray"/>
        </w:rPr>
        <w:fldChar w:fldCharType="separate"/>
      </w:r>
      <w:r w:rsidRPr="00A9621F">
        <w:rPr>
          <w:rStyle w:val="CRMarker"/>
          <w:noProof/>
          <w:highlight w:val="lightGray"/>
        </w:rPr>
        <w:t>ð</w:t>
      </w:r>
      <w:r w:rsidRPr="00A9621F">
        <w:rPr>
          <w:noProof/>
          <w:highlight w:val="lightGray"/>
        </w:rPr>
        <w:fldChar w:fldCharType="end"/>
      </w:r>
      <w:r w:rsidRPr="00A9621F">
        <w:rPr>
          <w:noProof/>
          <w:highlight w:val="lightGray"/>
        </w:rPr>
        <w:t> νέο</w:t>
      </w:r>
    </w:p>
    <w:p w14:paraId="3DC2BA90"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241</w:t>
      </w:r>
      <w:r w:rsidRPr="00A9621F">
        <w:rPr>
          <w:rStyle w:val="CRMinorChangeDeleted"/>
          <w:noProof/>
        </w:rPr>
        <w:t>236</w:t>
      </w:r>
    </w:p>
    <w:p w14:paraId="727BEF71" w14:textId="77777777" w:rsidR="008B6302" w:rsidRPr="00A9621F" w:rsidRDefault="008B6302" w:rsidP="008B6302">
      <w:pPr>
        <w:pStyle w:val="NormalCentered"/>
        <w:rPr>
          <w:b/>
          <w:bCs/>
          <w:noProof/>
        </w:rPr>
      </w:pPr>
      <w:r w:rsidRPr="00A9621F">
        <w:rPr>
          <w:b/>
          <w:noProof/>
        </w:rPr>
        <w:t>Χρησιμοποίηση στήριξης από τον προϋπολογισμό</w:t>
      </w:r>
    </w:p>
    <w:p w14:paraId="179DA6AF" w14:textId="77777777" w:rsidR="008B6302" w:rsidRPr="00A9621F" w:rsidRDefault="008B6302" w:rsidP="008B6302">
      <w:pPr>
        <w:rPr>
          <w:noProof/>
        </w:rPr>
      </w:pPr>
      <w:r w:rsidRPr="00A9621F">
        <w:rPr>
          <w:noProof/>
        </w:rPr>
        <w:t>1.</w:t>
      </w:r>
      <w:r w:rsidRPr="00A9621F">
        <w:rPr>
          <w:noProof/>
        </w:rPr>
        <w:tab/>
        <w:t>Στις περιπτώσεις που προβλέπονται από τις σχετικές βασικές πράξεις, η Επιτροπή μπορεί να παρέχει στήριξη από τον προϋπολογισμό σε τρίτη χώρα εφόσον πληρούνται οι ακόλουθες προϋποθέσεις:</w:t>
      </w:r>
    </w:p>
    <w:p w14:paraId="161038F4" w14:textId="77777777" w:rsidR="008B6302" w:rsidRPr="00A9621F" w:rsidRDefault="008B6302" w:rsidP="008B6302">
      <w:pPr>
        <w:pStyle w:val="Point0"/>
        <w:rPr>
          <w:noProof/>
        </w:rPr>
      </w:pPr>
      <w:r w:rsidRPr="00A9621F">
        <w:rPr>
          <w:noProof/>
        </w:rPr>
        <w:tab/>
        <w:t>α)</w:t>
      </w:r>
      <w:r w:rsidRPr="00A9621F">
        <w:rPr>
          <w:noProof/>
        </w:rPr>
        <w:tab/>
        <w:t>η διαχείριση των δημοσίων οικονομικών της τρίτης χώρας είναι επαρκώς διαφανής, αξιόπιστη και αποτελεσματική·</w:t>
      </w:r>
    </w:p>
    <w:p w14:paraId="0765B705" w14:textId="77777777" w:rsidR="008B6302" w:rsidRPr="00A9621F" w:rsidRDefault="008B6302" w:rsidP="008B6302">
      <w:pPr>
        <w:pStyle w:val="Point0"/>
        <w:rPr>
          <w:noProof/>
        </w:rPr>
      </w:pPr>
      <w:r w:rsidRPr="00A9621F">
        <w:rPr>
          <w:noProof/>
        </w:rPr>
        <w:tab/>
        <w:t>β)</w:t>
      </w:r>
      <w:r w:rsidRPr="00A9621F">
        <w:rPr>
          <w:noProof/>
        </w:rPr>
        <w:tab/>
        <w:t>η τρίτη χώρα έχει θεσπίσει επαρκώς αξιόπιστες και κατάλληλες τομεακές ή εθνικές πολιτικές·</w:t>
      </w:r>
    </w:p>
    <w:p w14:paraId="642AEE24" w14:textId="77777777" w:rsidR="008B6302" w:rsidRPr="00A9621F" w:rsidRDefault="008B6302" w:rsidP="008B6302">
      <w:pPr>
        <w:pStyle w:val="Point0"/>
        <w:rPr>
          <w:noProof/>
        </w:rPr>
      </w:pPr>
      <w:r w:rsidRPr="00A9621F">
        <w:rPr>
          <w:noProof/>
        </w:rPr>
        <w:tab/>
        <w:t>γ)</w:t>
      </w:r>
      <w:r w:rsidRPr="00A9621F">
        <w:rPr>
          <w:noProof/>
        </w:rPr>
        <w:tab/>
        <w:t>η τρίτη χώρα έχει θεσπίσει μακροοικονομικές πολιτικές με άξονα τη σταθερότητα·</w:t>
      </w:r>
    </w:p>
    <w:p w14:paraId="5DFEC52D" w14:textId="77777777" w:rsidR="008B6302" w:rsidRPr="00A9621F" w:rsidRDefault="008B6302" w:rsidP="008B6302">
      <w:pPr>
        <w:pStyle w:val="Point0"/>
        <w:rPr>
          <w:noProof/>
        </w:rPr>
      </w:pPr>
      <w:r w:rsidRPr="00A9621F">
        <w:rPr>
          <w:noProof/>
        </w:rPr>
        <w:tab/>
        <w:t>δ)</w:t>
      </w:r>
      <w:r w:rsidRPr="00A9621F">
        <w:rPr>
          <w:noProof/>
        </w:rPr>
        <w:tab/>
        <w:t>η τρίτη χώρα έχει θεσπίσει επαρκή και έγκαιρη πρόσβαση σε ολοκληρωμένες και αξιόπιστες δημοσιονομικές πληροφορίες.</w:t>
      </w:r>
    </w:p>
    <w:p w14:paraId="11DF30FB" w14:textId="77777777" w:rsidR="008B6302" w:rsidRPr="00A9621F" w:rsidRDefault="008B6302" w:rsidP="008B6302">
      <w:pPr>
        <w:rPr>
          <w:noProof/>
        </w:rPr>
      </w:pPr>
      <w:r w:rsidRPr="00A9621F">
        <w:rPr>
          <w:noProof/>
        </w:rPr>
        <w:t>2.</w:t>
      </w:r>
      <w:r w:rsidRPr="00A9621F">
        <w:rPr>
          <w:noProof/>
        </w:rPr>
        <w:tab/>
        <w:t>Η πληρωμή της συνεισφοράς της Ένωσης βασίζεται στην εκπλήρωση των προϋποθέσεων που αναφέρονται στην παράγραφο 1, συμπεριλαμβανομένης της βελτίωσης της διαχείρισης των δημόσιων οικονομικών. Επιπλέον, κάποιες πληρωμές μπορεί επίσης να εξαρτώνται από την επίτευξη οροσήμων, που υπολογίζονται βάσει αντικειμενικών δεικτών επιδόσεων που αντανακλούν τα αποτελέσματα και την πρόοδο των μεταρρυθμίσεων με την πάροδο του χρόνου στον αντίστοιχο τομέα.</w:t>
      </w:r>
    </w:p>
    <w:p w14:paraId="3A66DAA9" w14:textId="77777777" w:rsidR="008B6302" w:rsidRPr="00A9621F" w:rsidRDefault="008B6302" w:rsidP="008B6302">
      <w:pPr>
        <w:rPr>
          <w:noProof/>
        </w:rPr>
      </w:pPr>
      <w:r w:rsidRPr="00A9621F">
        <w:rPr>
          <w:noProof/>
        </w:rPr>
        <w:t>3.</w:t>
      </w:r>
      <w:r w:rsidRPr="00A9621F">
        <w:rPr>
          <w:noProof/>
        </w:rPr>
        <w:tab/>
        <w:t>Η Επιτροπή στηρίζει στις τρίτες χώρες τον σεβασμό του κράτους δικαίου, την ανάπτυξη κοινοβουλευτικού ελέγχου και των ικανοτήτων λογιστικού ελέγχου και καταπολέμησης της διαφθοράς, την αύξηση της διαφάνειας και την πρόσβαση του κοινού στις πληροφορίες.</w:t>
      </w:r>
    </w:p>
    <w:p w14:paraId="16DF5831" w14:textId="77777777" w:rsidR="008B6302" w:rsidRPr="00A9621F" w:rsidRDefault="008B6302" w:rsidP="008B6302">
      <w:pPr>
        <w:rPr>
          <w:noProof/>
        </w:rPr>
      </w:pPr>
      <w:r w:rsidRPr="00A9621F">
        <w:rPr>
          <w:noProof/>
        </w:rPr>
        <w:t>4.</w:t>
      </w:r>
      <w:r w:rsidRPr="00A9621F">
        <w:rPr>
          <w:noProof/>
        </w:rPr>
        <w:tab/>
        <w:t>Οι αντίστοιχες συμφωνίες χρηματοδότησης που συνάπτονται με την τρίτη χώρα περιλαμβάνουν:</w:t>
      </w:r>
    </w:p>
    <w:p w14:paraId="11471EA1" w14:textId="77777777" w:rsidR="008B6302" w:rsidRPr="00A9621F" w:rsidRDefault="008B6302" w:rsidP="008B6302">
      <w:pPr>
        <w:pStyle w:val="Point0"/>
        <w:rPr>
          <w:noProof/>
        </w:rPr>
      </w:pPr>
      <w:r w:rsidRPr="00A9621F">
        <w:rPr>
          <w:noProof/>
        </w:rPr>
        <w:tab/>
        <w:t>α)</w:t>
      </w:r>
      <w:r w:rsidRPr="00A9621F">
        <w:rPr>
          <w:noProof/>
        </w:rPr>
        <w:tab/>
        <w:t>την υποχρέωση της τρίτης χώρας να παράσχει στην Επιτροπή αξιόπιστες και επίκαιρες πληροφορίες που να της επιτρέπουν να αξιολογεί την εκπλήρωση των όρων που αναφέρονται στην παράγραφο 2·</w:t>
      </w:r>
    </w:p>
    <w:p w14:paraId="706EBD42" w14:textId="77777777" w:rsidR="008B6302" w:rsidRPr="00A9621F" w:rsidRDefault="008B6302" w:rsidP="008B6302">
      <w:pPr>
        <w:pStyle w:val="Point0"/>
        <w:rPr>
          <w:noProof/>
        </w:rPr>
      </w:pPr>
      <w:r w:rsidRPr="00A9621F">
        <w:rPr>
          <w:noProof/>
        </w:rPr>
        <w:tab/>
        <w:t>β)</w:t>
      </w:r>
      <w:r w:rsidRPr="00A9621F">
        <w:rPr>
          <w:noProof/>
        </w:rPr>
        <w:tab/>
        <w:t>το δικαίωμα της Επιτροπής να αναστείλει τη συμφωνία χρηματοδότησης, αν η τρίτη χώρα παραβιάσει υποχρέωση που αφορά τον σεβασμό των ανθρώπινων δικαιωμάτων, των δημοκρατικών αρχών και του κράτους δικαίου, καθώς και σε σοβαρές περιπτώσεις διαφθοράς·</w:t>
      </w:r>
    </w:p>
    <w:p w14:paraId="635F84B6" w14:textId="77777777" w:rsidR="008B6302" w:rsidRPr="00A9621F" w:rsidRDefault="008B6302" w:rsidP="008B6302">
      <w:pPr>
        <w:pStyle w:val="Point0"/>
        <w:rPr>
          <w:noProof/>
        </w:rPr>
      </w:pPr>
      <w:r w:rsidRPr="00A9621F">
        <w:rPr>
          <w:noProof/>
        </w:rPr>
        <w:tab/>
        <w:t>γ)</w:t>
      </w:r>
      <w:r w:rsidRPr="00A9621F">
        <w:rPr>
          <w:noProof/>
        </w:rPr>
        <w:tab/>
        <w:t>κατάλληλες διατάξεις με βάση τις οποίες η τρίτη χώρα δεσμεύεται να επιστρέψει αμέσως, πλήρως ή εν μέρει, τη χρηματοδότηση για τη σχετική πράξη, αν εξακριβωθούν σοβαρές παρατυπίες στην πληρωμή των αντίστοιχων κονδυλίων της Ένωσης με ευθύνη της προαναφερόμενης χώρας.</w:t>
      </w:r>
    </w:p>
    <w:p w14:paraId="62731E25" w14:textId="77777777" w:rsidR="008B6302" w:rsidRPr="00A9621F" w:rsidRDefault="008B6302" w:rsidP="008B6302">
      <w:pPr>
        <w:rPr>
          <w:noProof/>
        </w:rPr>
      </w:pPr>
      <w:r w:rsidRPr="00A9621F">
        <w:rPr>
          <w:noProof/>
        </w:rPr>
        <w:t>Για τη διεκπεραίωση της επιστροφής που αναφέρεται στο στοιχείο γ) του πρώτου εδαφίου της παρούσας παραγράφου μπορεί να εφαρμοστεί το άρθρο 101 παράγραφος 1 δεύτερο εδάφιο.</w:t>
      </w:r>
    </w:p>
    <w:p w14:paraId="75585E16"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242</w:t>
      </w:r>
      <w:r w:rsidRPr="00A9621F">
        <w:rPr>
          <w:rStyle w:val="CRMinorChangeDeleted"/>
          <w:noProof/>
        </w:rPr>
        <w:t>237</w:t>
      </w:r>
    </w:p>
    <w:p w14:paraId="5A1E5A5E" w14:textId="77777777" w:rsidR="008B6302" w:rsidRPr="00A9621F" w:rsidRDefault="008B6302" w:rsidP="008B6302">
      <w:pPr>
        <w:pStyle w:val="NormalCentered"/>
        <w:rPr>
          <w:b/>
          <w:bCs/>
          <w:noProof/>
        </w:rPr>
      </w:pPr>
      <w:r w:rsidRPr="00A9621F">
        <w:rPr>
          <w:b/>
          <w:noProof/>
        </w:rPr>
        <w:t>Αμειβόμενοι εξωτερικοί εμπειρογνώμονες</w:t>
      </w:r>
    </w:p>
    <w:p w14:paraId="597DA309" w14:textId="77777777" w:rsidR="008B6302" w:rsidRPr="00A9621F" w:rsidRDefault="008B6302" w:rsidP="008B6302">
      <w:pPr>
        <w:rPr>
          <w:noProof/>
        </w:rPr>
      </w:pPr>
      <w:r w:rsidRPr="00A9621F">
        <w:rPr>
          <w:noProof/>
        </w:rPr>
        <w:t>1.</w:t>
      </w:r>
      <w:r w:rsidRPr="00A9621F">
        <w:rPr>
          <w:noProof/>
        </w:rPr>
        <w:tab/>
      </w:r>
      <w:r w:rsidRPr="00A9621F">
        <w:rPr>
          <w:rStyle w:val="CRRefonteDeleted"/>
          <w:noProof/>
          <w:highlight w:val="lightGray"/>
        </w:rPr>
        <w:t xml:space="preserve">Για ποσά κάτω από τα κατώτατα όρια που αναφέρονται στο άρθρο 175 παράγραφος 1 και βάσει της διαδικασίας που ορίζεται στην παράγραφο 3 του παρόντος άρθρου, </w:t>
      </w:r>
      <w:r w:rsidRPr="00A9621F">
        <w:rPr>
          <w:rStyle w:val="CRMinorChangeAdded"/>
          <w:noProof/>
        </w:rPr>
        <w:t>Τ</w:t>
      </w:r>
      <w:r w:rsidRPr="00A9621F">
        <w:rPr>
          <w:rStyle w:val="CRMinorChangeDeleted"/>
          <w:noProof/>
        </w:rPr>
        <w:t>τ</w:t>
      </w:r>
      <w:r w:rsidRPr="00A9621F">
        <w:rPr>
          <w:noProof/>
        </w:rPr>
        <w:t xml:space="preserve">α όργανα της Ένωσης μπορούν να επιλέγουν </w:t>
      </w:r>
      <w:r w:rsidRPr="00A9621F">
        <w:rPr>
          <w:rStyle w:val="CRDeleted"/>
          <w:noProof/>
        </w:rPr>
        <w:t>αμειβόμενους</w:t>
      </w:r>
      <w:r w:rsidRPr="00A9621F">
        <w:rPr>
          <w:noProof/>
        </w:rPr>
        <w:t xml:space="preserve"> </w:t>
      </w:r>
      <w:r w:rsidRPr="00A9621F">
        <w:rPr>
          <w:noProof/>
        </w:rPr>
        <w:fldChar w:fldCharType="begin"/>
      </w:r>
      <w:r w:rsidRPr="00A9621F">
        <w:rPr>
          <w:noProof/>
        </w:rPr>
        <w:instrText xml:space="preserve"> QUOTE "Ö" </w:instrText>
      </w:r>
      <w:r w:rsidRPr="00A9621F">
        <w:rPr>
          <w:noProof/>
        </w:rPr>
        <w:fldChar w:fldCharType="separate"/>
      </w:r>
      <w:r w:rsidRPr="00A9621F">
        <w:rPr>
          <w:rStyle w:val="CRMarker"/>
          <w:noProof/>
        </w:rPr>
        <w:t>Ö</w:t>
      </w:r>
      <w:r w:rsidRPr="00A9621F">
        <w:rPr>
          <w:noProof/>
        </w:rPr>
        <w:fldChar w:fldCharType="end"/>
      </w:r>
      <w:r w:rsidRPr="00A9621F">
        <w:rPr>
          <w:noProof/>
        </w:rPr>
        <w:t> και να αμείβουν </w:t>
      </w:r>
      <w:r w:rsidRPr="00A9621F">
        <w:rPr>
          <w:noProof/>
        </w:rPr>
        <w:fldChar w:fldCharType="begin"/>
      </w:r>
      <w:r w:rsidRPr="00A9621F">
        <w:rPr>
          <w:noProof/>
        </w:rPr>
        <w:instrText xml:space="preserve"> QUOTE "Õ" </w:instrText>
      </w:r>
      <w:r w:rsidRPr="00A9621F">
        <w:rPr>
          <w:noProof/>
        </w:rPr>
        <w:fldChar w:fldCharType="separate"/>
      </w:r>
      <w:r w:rsidRPr="00A9621F">
        <w:rPr>
          <w:rStyle w:val="CRMarker"/>
          <w:noProof/>
        </w:rPr>
        <w:t>Õ</w:t>
      </w:r>
      <w:r w:rsidRPr="00A9621F">
        <w:rPr>
          <w:noProof/>
        </w:rPr>
        <w:fldChar w:fldCharType="end"/>
      </w:r>
      <w:r w:rsidRPr="00A9621F">
        <w:rPr>
          <w:noProof/>
        </w:rPr>
        <w:t xml:space="preserve"> εξωτερικούς εμπειρογνώμονες, ώστε να τα επικουρούν κατά την αξιολόγηση αιτήσεων επιχορήγησης, σχεδίων και προσφορών και να παρέχουν γνώμες και συμβουλές σε συγκεκριμένες περιπτώσεις.</w:t>
      </w:r>
    </w:p>
    <w:p w14:paraId="43E476C6" w14:textId="77777777" w:rsidR="008B6302" w:rsidRPr="00A9621F" w:rsidRDefault="008B6302" w:rsidP="008B6302">
      <w:pPr>
        <w:rPr>
          <w:noProof/>
        </w:rPr>
      </w:pPr>
      <w:r w:rsidRPr="00A9621F">
        <w:rPr>
          <w:rStyle w:val="CRMinorChangeAdded"/>
          <w:noProof/>
        </w:rPr>
        <w:t>2</w:t>
      </w:r>
      <w:r w:rsidRPr="00A9621F">
        <w:rPr>
          <w:rStyle w:val="CRMinorChangeDeleted"/>
          <w:noProof/>
        </w:rPr>
        <w:t>3</w:t>
      </w:r>
      <w:r w:rsidRPr="00A9621F">
        <w:rPr>
          <w:noProof/>
        </w:rPr>
        <w:t>.</w:t>
      </w:r>
      <w:r w:rsidRPr="00A9621F">
        <w:rPr>
          <w:noProof/>
        </w:rPr>
        <w:tab/>
        <w:t>Η πρόσκληση εκδήλωσης ενδιαφέροντος δημοσιεύεται στον δικτυακό τόπο του οικείου θεσμικού οργάνου της Ένωσης. Οι προσκλήσεις εκδήλωσης ενδιαφέροντος περιλαμβάνουν περιγραφή των προβλεπόμενων καθηκόντων, τη διάρκειά τους και τους πάγιους όρους αμοιβής.</w:t>
      </w:r>
    </w:p>
    <w:p w14:paraId="2EAD4FFD" w14:textId="77777777" w:rsidR="008B6302" w:rsidRPr="00A9621F" w:rsidRDefault="008B6302" w:rsidP="008B6302">
      <w:pPr>
        <w:rPr>
          <w:noProof/>
        </w:rPr>
      </w:pPr>
      <w:r w:rsidRPr="00A9621F">
        <w:rPr>
          <w:rStyle w:val="CRMinorChangeAdded"/>
          <w:noProof/>
        </w:rPr>
        <w:t>3</w:t>
      </w:r>
      <w:r w:rsidRPr="00A9621F">
        <w:rPr>
          <w:rStyle w:val="CRMinorChangeDeleted"/>
          <w:noProof/>
        </w:rPr>
        <w:t>4</w:t>
      </w:r>
      <w:r w:rsidRPr="00A9621F">
        <w:rPr>
          <w:noProof/>
        </w:rPr>
        <w:t>.</w:t>
      </w:r>
      <w:r w:rsidRPr="00A9621F">
        <w:rPr>
          <w:noProof/>
        </w:rPr>
        <w:tab/>
        <w:t>Κάθε ενδιαφερόμενο φυσικό πρόσωπο μπορεί να υποβάλει υποψηφιότητα ανά πάσα στιγμή κατά την περίοδο ισχύος της πρόσκλησης εκδήλωσης ενδιαφέροντος, εξαιρουμένων των τριών τελευταίων μηνών της περιόδου αυτής.</w:t>
      </w:r>
    </w:p>
    <w:p w14:paraId="49E27061" w14:textId="77777777" w:rsidR="008B6302" w:rsidRPr="00A9621F" w:rsidRDefault="008B6302" w:rsidP="008B6302">
      <w:pPr>
        <w:rPr>
          <w:noProof/>
          <w:highlight w:val="lightGray"/>
        </w:rPr>
      </w:pPr>
      <w:r w:rsidRPr="00A9621F">
        <w:rPr>
          <w:rStyle w:val="CRMinorChangeAdded"/>
          <w:noProof/>
        </w:rPr>
        <w:t>4.</w:t>
      </w:r>
      <w:r w:rsidRPr="00A9621F">
        <w:rPr>
          <w:noProof/>
        </w:rPr>
        <w:t xml:space="preserve"> Μετά την πρόσκληση εκδήλωσης ενδιαφέροντος καταρτίζεται κατάλογος εμπειρογνωμόνων. Ο κατάλογος αυτός ισχύει το πολύ για πέντε έτη από τη δημοσίευσή του ή για τη διάρκεια πολυετούς προγράμματος που έχει σχέση με τα καθήκοντα αυτά.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A9621F">
        <w:rPr>
          <w:noProof/>
          <w:highlight w:val="lightGray"/>
        </w:rPr>
        <w:t> </w:t>
      </w:r>
      <w:r w:rsidRPr="004C1110">
        <w:rPr>
          <w:noProof/>
          <w:highlight w:val="lightGray"/>
        </w:rPr>
        <w:t>Η διάρκεια ισχύος του καταλόγου μπορεί να είναι μεγαλύτερη από τη διάρκεια του πολυετούς δημοσιονομικού προγράμματος, όταν εξασφαλίζεται η εναλλαγή των εμπειρογνωμόνων.</w:t>
      </w:r>
      <w:r w:rsidRPr="00A9621F">
        <w:rPr>
          <w:noProof/>
          <w:highlight w:val="lightGray"/>
        </w:rPr>
        <w:t> </w:t>
      </w:r>
      <w:r w:rsidRPr="00A9621F">
        <w:rPr>
          <w:noProof/>
          <w:highlight w:val="lightGray"/>
        </w:rPr>
        <w:fldChar w:fldCharType="begin"/>
      </w:r>
      <w:r w:rsidRPr="00A9621F">
        <w:rPr>
          <w:noProof/>
          <w:highlight w:val="lightGray"/>
        </w:rPr>
        <w:instrText xml:space="preserve"> QUOTE "ï" </w:instrText>
      </w:r>
      <w:r w:rsidRPr="00A9621F">
        <w:rPr>
          <w:noProof/>
          <w:highlight w:val="lightGray"/>
        </w:rPr>
        <w:fldChar w:fldCharType="separate"/>
      </w:r>
      <w:r w:rsidRPr="00A9621F">
        <w:rPr>
          <w:rStyle w:val="CRMarker"/>
          <w:noProof/>
          <w:highlight w:val="lightGray"/>
        </w:rPr>
        <w:t>ï</w:t>
      </w:r>
      <w:r w:rsidRPr="00A9621F">
        <w:rPr>
          <w:noProof/>
          <w:highlight w:val="lightGray"/>
        </w:rPr>
        <w:fldChar w:fldCharType="end"/>
      </w:r>
    </w:p>
    <w:p w14:paraId="0EFE206B" w14:textId="77777777" w:rsidR="008B6302" w:rsidRPr="00A9621F" w:rsidRDefault="008B6302" w:rsidP="008B6302">
      <w:pPr>
        <w:pStyle w:val="CRSeparator"/>
        <w:rPr>
          <w:noProof/>
        </w:rPr>
      </w:pPr>
    </w:p>
    <w:p w14:paraId="462E60EB" w14:textId="77777777" w:rsidR="008B6302" w:rsidRPr="00A9621F" w:rsidRDefault="008B6302" w:rsidP="008B6302">
      <w:pPr>
        <w:pStyle w:val="CRReference"/>
        <w:rPr>
          <w:noProof/>
          <w:highlight w:val="lightGray"/>
        </w:rPr>
      </w:pPr>
      <w:r w:rsidRPr="00A9621F">
        <w:rPr>
          <w:noProof/>
          <w:highlight w:val="lightGray"/>
        </w:rPr>
        <w:fldChar w:fldCharType="begin"/>
      </w:r>
      <w:r w:rsidRPr="00A9621F">
        <w:rPr>
          <w:noProof/>
          <w:highlight w:val="lightGray"/>
        </w:rPr>
        <w:instrText xml:space="preserve"> QUOTE "ò" </w:instrText>
      </w:r>
      <w:r w:rsidRPr="00A9621F">
        <w:rPr>
          <w:noProof/>
          <w:highlight w:val="lightGray"/>
        </w:rPr>
        <w:fldChar w:fldCharType="separate"/>
      </w:r>
      <w:r w:rsidRPr="00A9621F">
        <w:rPr>
          <w:rStyle w:val="CRMarker"/>
          <w:noProof/>
          <w:highlight w:val="lightGray"/>
        </w:rPr>
        <w:t>ò</w:t>
      </w:r>
      <w:r w:rsidRPr="00A9621F">
        <w:rPr>
          <w:noProof/>
          <w:highlight w:val="lightGray"/>
        </w:rPr>
        <w:fldChar w:fldCharType="end"/>
      </w:r>
      <w:r w:rsidRPr="00A9621F">
        <w:rPr>
          <w:noProof/>
          <w:highlight w:val="lightGray"/>
        </w:rPr>
        <w:t> νέο</w:t>
      </w:r>
    </w:p>
    <w:p w14:paraId="7C48EC1D" w14:textId="77777777" w:rsidR="008B6302" w:rsidRPr="00A9621F" w:rsidRDefault="008B6302" w:rsidP="008B6302">
      <w:pPr>
        <w:rPr>
          <w:noProof/>
          <w:highlight w:val="lightGray"/>
        </w:rPr>
      </w:pPr>
      <w:r w:rsidRPr="00A9621F">
        <w:rPr>
          <w:noProof/>
          <w:highlight w:val="lightGray"/>
        </w:rPr>
        <w:t>5.</w:t>
      </w:r>
      <w:r w:rsidRPr="00A9621F">
        <w:rPr>
          <w:noProof/>
          <w:highlight w:val="lightGray"/>
        </w:rPr>
        <w:tab/>
      </w:r>
      <w:r w:rsidRPr="004C1110">
        <w:rPr>
          <w:noProof/>
          <w:highlight w:val="lightGray"/>
        </w:rPr>
        <w:t>Το ύψος της σύμβασης είναι μικρότερο των ορίων που αναφέρονται στο άρθρο 179 παράγραφος 1. Υπέρβαση του ύψους αυτού επιτρέπεται μόνο κατ’</w:t>
      </w:r>
      <w:r>
        <w:rPr>
          <w:noProof/>
          <w:highlight w:val="lightGray"/>
        </w:rPr>
        <w:t> </w:t>
      </w:r>
      <w:r w:rsidRPr="004C1110">
        <w:rPr>
          <w:noProof/>
          <w:highlight w:val="lightGray"/>
        </w:rPr>
        <w:t>εξαίρεση και σε δεόντως αιτιολογημένες περιπτώσεις, ώστε να μπορούν τα θεσμικά όργανα της Ένωσης να ανταγωνίζονται επί ίσοις όροις με άλλους παράγοντες της αγοράς</w:t>
      </w:r>
      <w:r w:rsidRPr="00A9621F">
        <w:rPr>
          <w:noProof/>
          <w:highlight w:val="lightGray"/>
        </w:rPr>
        <w:t xml:space="preserve">. </w:t>
      </w:r>
    </w:p>
    <w:p w14:paraId="1496FF16" w14:textId="77777777" w:rsidR="008B6302" w:rsidRPr="00A9621F" w:rsidRDefault="008B6302" w:rsidP="008B6302">
      <w:pPr>
        <w:pStyle w:val="CRSeparator"/>
        <w:rPr>
          <w:noProof/>
        </w:rPr>
      </w:pPr>
    </w:p>
    <w:p w14:paraId="7FC4ADDA" w14:textId="77777777" w:rsidR="008B6302" w:rsidRPr="00A9621F" w:rsidRDefault="008B6302" w:rsidP="008B6302">
      <w:pPr>
        <w:pStyle w:val="CRReference"/>
        <w:rPr>
          <w:noProof/>
          <w:highlight w:val="lightGray"/>
        </w:rPr>
      </w:pPr>
      <w:r w:rsidRPr="00A9621F">
        <w:rPr>
          <w:noProof/>
        </w:rPr>
        <w:fldChar w:fldCharType="begin"/>
      </w:r>
      <w:r w:rsidRPr="00A9621F">
        <w:rPr>
          <w:noProof/>
        </w:rPr>
        <w:instrText xml:space="preserve"> QUOTE "ê" </w:instrText>
      </w:r>
      <w:r w:rsidRPr="00A9621F">
        <w:rPr>
          <w:noProof/>
        </w:rPr>
        <w:fldChar w:fldCharType="separate"/>
      </w:r>
      <w:r w:rsidRPr="00A9621F">
        <w:rPr>
          <w:rStyle w:val="CRMarker"/>
          <w:noProof/>
        </w:rPr>
        <w:t>ê</w:t>
      </w:r>
      <w:r w:rsidRPr="00A9621F">
        <w:rPr>
          <w:noProof/>
        </w:rPr>
        <w:fldChar w:fldCharType="end"/>
      </w:r>
      <w:r w:rsidRPr="00A9621F">
        <w:rPr>
          <w:noProof/>
        </w:rPr>
        <w:t> 2018/1046</w:t>
      </w:r>
    </w:p>
    <w:p w14:paraId="374E939C" w14:textId="77777777" w:rsidR="008B6302" w:rsidRPr="00A9621F" w:rsidRDefault="008B6302" w:rsidP="008B6302">
      <w:pPr>
        <w:rPr>
          <w:noProof/>
        </w:rPr>
      </w:pPr>
      <w:r w:rsidRPr="00A9621F">
        <w:rPr>
          <w:rStyle w:val="CRMinorChangeAdded"/>
          <w:noProof/>
        </w:rPr>
        <w:t>6</w:t>
      </w:r>
      <w:r w:rsidRPr="00A9621F">
        <w:rPr>
          <w:rStyle w:val="CRMinorChangeDeleted"/>
          <w:noProof/>
        </w:rPr>
        <w:t>2</w:t>
      </w:r>
      <w:r w:rsidRPr="00A9621F">
        <w:rPr>
          <w:noProof/>
        </w:rPr>
        <w:t>.</w:t>
      </w:r>
      <w:r w:rsidRPr="00A9621F">
        <w:rPr>
          <w:noProof/>
        </w:rPr>
        <w:tab/>
        <w:t>Οι εν λόγω αμειβόμενοι εξωτερικοί εμπειρογνώμονες αμείβονται βάσει προκαθορισμένων ποσών και επιλέγονται με βάση την επαγγελματική τους ικανότητα. Η επιλογή γίνεται με βάση κριτήρια επιλογής που τηρούν τις αρχές της μη διάκρισης, της ίσης μεταχείρισης και της αποφυγής σύγκρουσης συμφερόντων.</w:t>
      </w:r>
    </w:p>
    <w:p w14:paraId="5C81949F" w14:textId="77777777" w:rsidR="008B6302" w:rsidRPr="00A9621F" w:rsidRDefault="008B6302" w:rsidP="008B6302">
      <w:pPr>
        <w:rPr>
          <w:noProof/>
        </w:rPr>
      </w:pPr>
      <w:r w:rsidRPr="00A9621F">
        <w:rPr>
          <w:rStyle w:val="CRMinorChangeAdded"/>
          <w:noProof/>
        </w:rPr>
        <w:t>7</w:t>
      </w:r>
      <w:r w:rsidRPr="00A9621F">
        <w:rPr>
          <w:rStyle w:val="CRMinorChangeDeleted"/>
          <w:noProof/>
        </w:rPr>
        <w:t>5</w:t>
      </w:r>
      <w:r w:rsidRPr="00A9621F">
        <w:rPr>
          <w:noProof/>
        </w:rPr>
        <w:t xml:space="preserve">. </w:t>
      </w:r>
      <w:r w:rsidRPr="00A9621F">
        <w:rPr>
          <w:rStyle w:val="CRRefonteDeleted"/>
          <w:noProof/>
          <w:highlight w:val="lightGray"/>
        </w:rPr>
        <w:t>Οι εμπειρογνώμονες που αμείβονται βάσει των πιστώσεων έρευνας και τεχνολογικής ανάπτυξης προσλαμβάνονται σύμφωνα με τις διαδικασίες που ορίζονται από το Ευρωπαϊκό Κοινοβούλιο και το Συμβούλιο κατά τη θέσπιση κάθε ερευνητικού προγράμματος-πλαισίου ή βάσει των αντίστοιχων κανόνων συμμετοχής.</w:t>
      </w:r>
      <w:r w:rsidRPr="00A9621F">
        <w:rPr>
          <w:noProof/>
        </w:rPr>
        <w:t xml:space="preserve"> Για τους σκοπούς του τίτλου V κεφάλαιο 2 τμήμα 2, οι εν λόγω εμπειρογνώμονες θεωρούνται ως αποδέκτες.</w:t>
      </w:r>
    </w:p>
    <w:p w14:paraId="722F8681"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243</w:t>
      </w:r>
      <w:r w:rsidRPr="00A9621F">
        <w:rPr>
          <w:rStyle w:val="CRMinorChangeDeleted"/>
          <w:noProof/>
        </w:rPr>
        <w:t>238</w:t>
      </w:r>
    </w:p>
    <w:p w14:paraId="2447EE8A" w14:textId="77777777" w:rsidR="008B6302" w:rsidRPr="00A9621F" w:rsidRDefault="008B6302" w:rsidP="008B6302">
      <w:pPr>
        <w:pStyle w:val="NormalCentered"/>
        <w:rPr>
          <w:b/>
          <w:bCs/>
          <w:noProof/>
        </w:rPr>
      </w:pPr>
      <w:r w:rsidRPr="00A9621F">
        <w:rPr>
          <w:b/>
          <w:noProof/>
        </w:rPr>
        <w:t>Μη αμειβόμενοι εμπειρογνώμονες</w:t>
      </w:r>
    </w:p>
    <w:p w14:paraId="7696D85B" w14:textId="77777777" w:rsidR="008B6302" w:rsidRPr="00A9621F" w:rsidRDefault="008B6302" w:rsidP="008B6302">
      <w:pPr>
        <w:rPr>
          <w:noProof/>
        </w:rPr>
      </w:pPr>
      <w:r w:rsidRPr="00A9621F">
        <w:rPr>
          <w:noProof/>
        </w:rPr>
        <w:t>Τα όργανα της Ένωσης δύνανται να επιστρέφουν τα έξοδα ταξιδίου και διαμονής προσώπων που προσκαλούνται ή αποστέλλονται από αυτά ή, εφόσον συντρέχει περίπτωση, να καταβάλλουν κάθε άλλη αποζημίωση στα πρόσωπα αυτά.</w:t>
      </w:r>
    </w:p>
    <w:p w14:paraId="13F70C0E" w14:textId="77777777" w:rsidR="008B6302" w:rsidRPr="00A9621F" w:rsidRDefault="008B6302" w:rsidP="008B6302">
      <w:pPr>
        <w:pStyle w:val="CRSeparator"/>
        <w:rPr>
          <w:noProof/>
        </w:rPr>
      </w:pPr>
    </w:p>
    <w:p w14:paraId="07962545" w14:textId="77777777" w:rsidR="008B6302" w:rsidRPr="00A9621F" w:rsidRDefault="008B6302" w:rsidP="008B6302">
      <w:pPr>
        <w:pStyle w:val="CRReference"/>
        <w:rPr>
          <w:noProof/>
          <w:highlight w:val="lightGray"/>
        </w:rPr>
      </w:pPr>
      <w:r w:rsidRPr="00A9621F">
        <w:rPr>
          <w:noProof/>
          <w:highlight w:val="lightGray"/>
        </w:rPr>
        <w:fldChar w:fldCharType="begin"/>
      </w:r>
      <w:r w:rsidRPr="00A9621F">
        <w:rPr>
          <w:noProof/>
          <w:highlight w:val="lightGray"/>
        </w:rPr>
        <w:instrText xml:space="preserve"> QUOTE "ò" </w:instrText>
      </w:r>
      <w:r w:rsidRPr="00A9621F">
        <w:rPr>
          <w:noProof/>
          <w:highlight w:val="lightGray"/>
        </w:rPr>
        <w:fldChar w:fldCharType="separate"/>
      </w:r>
      <w:r w:rsidRPr="00A9621F">
        <w:rPr>
          <w:rStyle w:val="CRMarker"/>
          <w:noProof/>
          <w:highlight w:val="lightGray"/>
        </w:rPr>
        <w:t>ò</w:t>
      </w:r>
      <w:r w:rsidRPr="00A9621F">
        <w:rPr>
          <w:noProof/>
          <w:highlight w:val="lightGray"/>
        </w:rPr>
        <w:fldChar w:fldCharType="end"/>
      </w:r>
      <w:r w:rsidRPr="00A9621F">
        <w:rPr>
          <w:noProof/>
          <w:highlight w:val="lightGray"/>
        </w:rPr>
        <w:t> νέο</w:t>
      </w:r>
    </w:p>
    <w:p w14:paraId="262073AD" w14:textId="77777777" w:rsidR="008B6302" w:rsidRPr="004C1110" w:rsidRDefault="008B6302" w:rsidP="008B6302">
      <w:pPr>
        <w:pStyle w:val="Titrearticle"/>
        <w:rPr>
          <w:noProof/>
          <w:highlight w:val="lightGray"/>
        </w:rPr>
      </w:pPr>
      <w:r w:rsidRPr="004C1110">
        <w:rPr>
          <w:noProof/>
          <w:highlight w:val="lightGray"/>
        </w:rPr>
        <w:t>Άρθρο 244</w:t>
      </w:r>
    </w:p>
    <w:p w14:paraId="460282BF" w14:textId="77777777" w:rsidR="008B6302" w:rsidRPr="004C1110" w:rsidRDefault="008B6302" w:rsidP="008B6302">
      <w:pPr>
        <w:pStyle w:val="NormalCentered"/>
        <w:rPr>
          <w:b/>
          <w:bCs/>
          <w:noProof/>
          <w:highlight w:val="lightGray"/>
        </w:rPr>
      </w:pPr>
      <w:r w:rsidRPr="004C1110">
        <w:rPr>
          <w:b/>
          <w:noProof/>
          <w:highlight w:val="lightGray"/>
        </w:rPr>
        <w:t>Μη χρηματοοικονομικές δωρεές</w:t>
      </w:r>
    </w:p>
    <w:p w14:paraId="695EBD7D" w14:textId="77777777" w:rsidR="008B6302" w:rsidRPr="004C1110" w:rsidRDefault="008B6302" w:rsidP="008B6302">
      <w:pPr>
        <w:rPr>
          <w:noProof/>
          <w:highlight w:val="lightGray"/>
        </w:rPr>
      </w:pPr>
      <w:r w:rsidRPr="004C1110">
        <w:rPr>
          <w:noProof/>
          <w:highlight w:val="lightGray"/>
        </w:rPr>
        <w:t>1.</w:t>
      </w:r>
      <w:r w:rsidRPr="004C1110">
        <w:rPr>
          <w:noProof/>
          <w:highlight w:val="lightGray"/>
        </w:rPr>
        <w:tab/>
        <w:t>Τα θεσμικά όργανα και οι οργανισμοί της Ένωσης μπορούν να προβαίνουν σε μη χρηματοοικονομικές δωρεές υπό μορφή υπηρεσιών, προμηθειών ή έργων.</w:t>
      </w:r>
    </w:p>
    <w:p w14:paraId="72985806" w14:textId="77777777" w:rsidR="008B6302" w:rsidRPr="00A9621F" w:rsidRDefault="008B6302" w:rsidP="008B6302">
      <w:pPr>
        <w:rPr>
          <w:noProof/>
        </w:rPr>
      </w:pPr>
      <w:r w:rsidRPr="004C1110">
        <w:rPr>
          <w:noProof/>
          <w:highlight w:val="lightGray"/>
        </w:rPr>
        <w:t>2.</w:t>
      </w:r>
      <w:r w:rsidRPr="004C1110">
        <w:rPr>
          <w:noProof/>
          <w:highlight w:val="lightGray"/>
        </w:rPr>
        <w:tab/>
        <w:t>Οι μη χρηματοοικονομικές δωρεές χορηγούνται σύμφωνα με τις αρχές της διαφάνειας και της ίσης μεταχείρισης και, κατά περίπτωση, σύμφωνα με τις απαιτήσεις που καθορίζονται σε ειδικούς τομεακούς κανόνες. Προωθούν την επίτευξη των στόχων πολιτικής της Ένωσης</w:t>
      </w:r>
      <w:r w:rsidRPr="00A9621F">
        <w:rPr>
          <w:noProof/>
          <w:highlight w:val="lightGray"/>
        </w:rPr>
        <w:t>.</w:t>
      </w:r>
    </w:p>
    <w:p w14:paraId="5975C26F" w14:textId="77777777" w:rsidR="008B6302" w:rsidRPr="00A9621F" w:rsidRDefault="008B6302" w:rsidP="008B6302">
      <w:pPr>
        <w:pStyle w:val="CRSeparator"/>
        <w:rPr>
          <w:noProof/>
        </w:rPr>
      </w:pPr>
    </w:p>
    <w:p w14:paraId="15B0F7AA" w14:textId="77777777" w:rsidR="008B6302" w:rsidRPr="00A9621F" w:rsidRDefault="008B6302" w:rsidP="008B6302">
      <w:pPr>
        <w:pStyle w:val="CRReference"/>
        <w:rPr>
          <w:noProof/>
          <w:highlight w:val="lightGray"/>
        </w:rPr>
      </w:pPr>
      <w:r w:rsidRPr="00A9621F">
        <w:rPr>
          <w:noProof/>
        </w:rPr>
        <w:fldChar w:fldCharType="begin"/>
      </w:r>
      <w:r w:rsidRPr="00A9621F">
        <w:rPr>
          <w:noProof/>
        </w:rPr>
        <w:instrText xml:space="preserve"> QUOTE "ê" </w:instrText>
      </w:r>
      <w:r w:rsidRPr="00A9621F">
        <w:rPr>
          <w:noProof/>
        </w:rPr>
        <w:fldChar w:fldCharType="separate"/>
      </w:r>
      <w:r w:rsidRPr="00A9621F">
        <w:rPr>
          <w:rStyle w:val="CRMarker"/>
          <w:noProof/>
        </w:rPr>
        <w:t>ê</w:t>
      </w:r>
      <w:r w:rsidRPr="00A9621F">
        <w:rPr>
          <w:noProof/>
        </w:rPr>
        <w:fldChar w:fldCharType="end"/>
      </w:r>
      <w:r w:rsidRPr="00A9621F">
        <w:rPr>
          <w:noProof/>
        </w:rPr>
        <w:t> 2018/1046</w:t>
      </w:r>
    </w:p>
    <w:p w14:paraId="4119F858" w14:textId="77777777" w:rsidR="008B6302" w:rsidRPr="00A9621F" w:rsidRDefault="008B6302" w:rsidP="008B6302">
      <w:pPr>
        <w:pStyle w:val="CRReference"/>
        <w:rPr>
          <w:noProof/>
          <w:highlight w:val="lightGray"/>
        </w:rPr>
      </w:pPr>
      <w:r w:rsidRPr="00A9621F">
        <w:rPr>
          <w:noProof/>
          <w:highlight w:val="lightGray"/>
        </w:rPr>
        <w:fldChar w:fldCharType="begin"/>
      </w:r>
      <w:r w:rsidRPr="00A9621F">
        <w:rPr>
          <w:noProof/>
          <w:highlight w:val="lightGray"/>
        </w:rPr>
        <w:instrText xml:space="preserve"> QUOTE "ð" </w:instrText>
      </w:r>
      <w:r w:rsidRPr="00A9621F">
        <w:rPr>
          <w:noProof/>
          <w:highlight w:val="lightGray"/>
        </w:rPr>
        <w:fldChar w:fldCharType="separate"/>
      </w:r>
      <w:r w:rsidRPr="00A9621F">
        <w:rPr>
          <w:rStyle w:val="CRMarker"/>
          <w:noProof/>
          <w:highlight w:val="lightGray"/>
        </w:rPr>
        <w:t>ð</w:t>
      </w:r>
      <w:r w:rsidRPr="00A9621F">
        <w:rPr>
          <w:noProof/>
          <w:highlight w:val="lightGray"/>
        </w:rPr>
        <w:fldChar w:fldCharType="end"/>
      </w:r>
      <w:r w:rsidRPr="00A9621F">
        <w:rPr>
          <w:noProof/>
          <w:highlight w:val="lightGray"/>
        </w:rPr>
        <w:t> νέο</w:t>
      </w:r>
    </w:p>
    <w:p w14:paraId="1C591BAB"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245</w:t>
      </w:r>
      <w:r w:rsidRPr="00A9621F">
        <w:rPr>
          <w:rStyle w:val="CRMinorChangeDeleted"/>
          <w:noProof/>
        </w:rPr>
        <w:t>239</w:t>
      </w:r>
    </w:p>
    <w:p w14:paraId="21871E7A" w14:textId="77777777" w:rsidR="008B6302" w:rsidRPr="00A9621F" w:rsidRDefault="008B6302" w:rsidP="008B6302">
      <w:pPr>
        <w:pStyle w:val="NormalCentered"/>
        <w:rPr>
          <w:b/>
          <w:bCs/>
          <w:noProof/>
        </w:rPr>
      </w:pPr>
      <w:r w:rsidRPr="00A9621F">
        <w:rPr>
          <w:b/>
          <w:noProof/>
        </w:rPr>
        <w:t>Συνδρομές μελών και άλλες πληρωμές συνδρομών</w:t>
      </w:r>
    </w:p>
    <w:p w14:paraId="57A9005E" w14:textId="77777777" w:rsidR="008B6302" w:rsidRPr="00A9621F" w:rsidRDefault="008B6302" w:rsidP="008B6302">
      <w:pPr>
        <w:rPr>
          <w:noProof/>
        </w:rPr>
      </w:pPr>
      <w:r w:rsidRPr="00A9621F">
        <w:rPr>
          <w:noProof/>
        </w:rPr>
        <w:t>Η Ένωση δύναται να καταβάλλει συνεισφορές ως συνδρομές σε οντότητες των οποίων είναι μέλος ή παρατηρητής.</w:t>
      </w:r>
    </w:p>
    <w:p w14:paraId="097FEC05"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246</w:t>
      </w:r>
      <w:r w:rsidRPr="00A9621F">
        <w:rPr>
          <w:rStyle w:val="CRMinorChangeDeleted"/>
          <w:noProof/>
        </w:rPr>
        <w:t>240</w:t>
      </w:r>
    </w:p>
    <w:p w14:paraId="0B8E3571" w14:textId="77777777" w:rsidR="008B6302" w:rsidRPr="00A9621F" w:rsidRDefault="008B6302" w:rsidP="008B6302">
      <w:pPr>
        <w:pStyle w:val="NormalCentered"/>
        <w:rPr>
          <w:b/>
          <w:bCs/>
          <w:noProof/>
        </w:rPr>
      </w:pPr>
      <w:r w:rsidRPr="00A9621F">
        <w:rPr>
          <w:b/>
          <w:noProof/>
        </w:rPr>
        <w:t>Δαπάνες για τα μέλη και το προσωπικό των θεσμικών οργάνων</w:t>
      </w:r>
    </w:p>
    <w:p w14:paraId="69A4D750" w14:textId="77777777" w:rsidR="008B6302" w:rsidRPr="00A9621F" w:rsidRDefault="008B6302" w:rsidP="008B6302">
      <w:pPr>
        <w:rPr>
          <w:noProof/>
        </w:rPr>
      </w:pPr>
      <w:r w:rsidRPr="00A9621F">
        <w:rPr>
          <w:noProof/>
        </w:rPr>
        <w:t>Τα θεσμικά όργανα της Ένωσης δύνανται να καταβάλουν δαπάνες για τα μέλη και το προσωπικό των θεσμικών οργάνων της Ένωσης, συμπεριλαμβανομένων των εισφορών σε ενώσεις νυν και πρώην μελών του Ευρωπαϊκού Κοινοβουλίου και των συνεισφορών στα Ευρωπαϊκά Σχολεία.</w:t>
      </w:r>
    </w:p>
    <w:p w14:paraId="73E4F8CB" w14:textId="77777777" w:rsidR="008B6302" w:rsidRPr="00A9621F" w:rsidRDefault="008B6302" w:rsidP="008B6302">
      <w:pPr>
        <w:pStyle w:val="SectionTitle"/>
        <w:rPr>
          <w:noProof/>
        </w:rPr>
      </w:pPr>
      <w:r w:rsidRPr="00A9621F">
        <w:rPr>
          <w:noProof/>
        </w:rPr>
        <w:t>ΤΙΤΛΟΣ XIII</w:t>
      </w:r>
    </w:p>
    <w:p w14:paraId="322970B1" w14:textId="77777777" w:rsidR="008B6302" w:rsidRPr="00A9621F" w:rsidRDefault="008B6302" w:rsidP="008B6302">
      <w:pPr>
        <w:pStyle w:val="SectionTitle"/>
        <w:rPr>
          <w:noProof/>
        </w:rPr>
      </w:pPr>
      <w:r w:rsidRPr="00A9621F">
        <w:rPr>
          <w:i/>
          <w:noProof/>
        </w:rPr>
        <w:t>ΕΤΗΣΙΟΙ ΛΟΓΑΡΙΑΣΜΟΙ ΚΑΙ ΑΛΛΕΣ ΧΡΗΜΑΤΟΟΙΚΟΝΟΜΙΚΕΣ ΕΚΘΕΣΕΙΣ</w:t>
      </w:r>
    </w:p>
    <w:p w14:paraId="7AD51455" w14:textId="77777777" w:rsidR="008B6302" w:rsidRPr="00A9621F" w:rsidRDefault="008B6302" w:rsidP="008B6302">
      <w:pPr>
        <w:pStyle w:val="SectionTitle"/>
        <w:rPr>
          <w:noProof/>
        </w:rPr>
      </w:pPr>
      <w:r w:rsidRPr="00A9621F">
        <w:rPr>
          <w:i/>
          <w:noProof/>
        </w:rPr>
        <w:t>ΚΕΦΑΛΑΙΟ 1</w:t>
      </w:r>
    </w:p>
    <w:p w14:paraId="5B79FF82" w14:textId="77777777" w:rsidR="008B6302" w:rsidRPr="00A9621F" w:rsidRDefault="008B6302" w:rsidP="008B6302">
      <w:pPr>
        <w:pStyle w:val="SectionTitle"/>
        <w:rPr>
          <w:noProof/>
        </w:rPr>
      </w:pPr>
      <w:r w:rsidRPr="00A9621F">
        <w:rPr>
          <w:i/>
          <w:noProof/>
        </w:rPr>
        <w:t>Ετήσιοι λογαριασμοί</w:t>
      </w:r>
    </w:p>
    <w:p w14:paraId="724BF72A" w14:textId="77777777" w:rsidR="008B6302" w:rsidRPr="00A9621F" w:rsidRDefault="008B6302" w:rsidP="008B6302">
      <w:pPr>
        <w:pStyle w:val="SectionTitle"/>
        <w:rPr>
          <w:noProof/>
        </w:rPr>
      </w:pPr>
      <w:r w:rsidRPr="00A9621F">
        <w:rPr>
          <w:i/>
          <w:noProof/>
        </w:rPr>
        <w:t>Τμήμα 1</w:t>
      </w:r>
    </w:p>
    <w:p w14:paraId="6755F766" w14:textId="77777777" w:rsidR="008B6302" w:rsidRPr="00A9621F" w:rsidRDefault="008B6302" w:rsidP="008B6302">
      <w:pPr>
        <w:pStyle w:val="SectionTitle"/>
        <w:rPr>
          <w:noProof/>
        </w:rPr>
      </w:pPr>
      <w:r w:rsidRPr="00A9621F">
        <w:rPr>
          <w:i/>
          <w:noProof/>
        </w:rPr>
        <w:t>Λογιστικό πλαίσιο</w:t>
      </w:r>
    </w:p>
    <w:p w14:paraId="6800E8AE"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247</w:t>
      </w:r>
      <w:r w:rsidRPr="00A9621F">
        <w:rPr>
          <w:rStyle w:val="CRMinorChangeDeleted"/>
          <w:noProof/>
        </w:rPr>
        <w:t>241</w:t>
      </w:r>
    </w:p>
    <w:p w14:paraId="05EB593F" w14:textId="77777777" w:rsidR="008B6302" w:rsidRPr="00A9621F" w:rsidRDefault="008B6302" w:rsidP="008B6302">
      <w:pPr>
        <w:pStyle w:val="NormalCentered"/>
        <w:rPr>
          <w:b/>
          <w:bCs/>
          <w:noProof/>
        </w:rPr>
      </w:pPr>
      <w:r w:rsidRPr="00A9621F">
        <w:rPr>
          <w:b/>
          <w:noProof/>
        </w:rPr>
        <w:t>Διάρθρωση των λογαριασμών</w:t>
      </w:r>
    </w:p>
    <w:p w14:paraId="30CB66EE" w14:textId="77777777" w:rsidR="008B6302" w:rsidRPr="00A9621F" w:rsidRDefault="008B6302" w:rsidP="008B6302">
      <w:pPr>
        <w:rPr>
          <w:noProof/>
        </w:rPr>
      </w:pPr>
      <w:r w:rsidRPr="00A9621F">
        <w:rPr>
          <w:noProof/>
        </w:rPr>
        <w:t>Οι ετήσιοι λογαριασμοί της Ένωσης καταρτίζονται για κάθε οικονομικό έτος, το οποίο αρχίζει την 1η Ιανουαρίου και λήγει την 31η Δεκεμβρίου. Οι εν λόγω λογαριασμοί περιλαμβάνουν τα εξής:</w:t>
      </w:r>
    </w:p>
    <w:p w14:paraId="06389646" w14:textId="77777777" w:rsidR="008B6302" w:rsidRPr="00A9621F" w:rsidRDefault="008B6302" w:rsidP="008B6302">
      <w:pPr>
        <w:pStyle w:val="Point0"/>
        <w:rPr>
          <w:noProof/>
        </w:rPr>
      </w:pPr>
      <w:r w:rsidRPr="00A9621F">
        <w:rPr>
          <w:noProof/>
        </w:rPr>
        <w:tab/>
        <w:t>α)</w:t>
      </w:r>
      <w:r w:rsidRPr="00A9621F">
        <w:rPr>
          <w:noProof/>
        </w:rPr>
        <w:tab/>
        <w:t>τις ενοποιημένες δημοσιονομικές καταστάσεις που παρουσιάζουν, σύμφωνα με τους κανόνες λογιστικής που αναφέρονται στο άρθρο 80, την ενοποίηση των χρηματοοικονομικών πληροφοριών που περιέχονται στις δημοσιονομικές καταστάσεις των θεσμικών οργάνων της Ένωσης, των οργανισμών της Ένωσης που αναφέρονται στο άρθρο 70, καθώς και άλλων οργανισμών που πληρούν τα κριτήρια της λογιστικής ενοποίησης·</w:t>
      </w:r>
    </w:p>
    <w:p w14:paraId="43E9BECA" w14:textId="77777777" w:rsidR="008B6302" w:rsidRPr="00A9621F" w:rsidRDefault="008B6302" w:rsidP="008B6302">
      <w:pPr>
        <w:pStyle w:val="Point0"/>
        <w:rPr>
          <w:noProof/>
        </w:rPr>
      </w:pPr>
      <w:r w:rsidRPr="00A9621F">
        <w:rPr>
          <w:noProof/>
        </w:rPr>
        <w:tab/>
        <w:t>β)</w:t>
      </w:r>
      <w:r w:rsidRPr="00A9621F">
        <w:rPr>
          <w:noProof/>
        </w:rPr>
        <w:tab/>
        <w:t>τις συγκεντρωτικές καταστάσεις σχετικά με την εκτέλεση του προϋπολογισμού που παρουσιάζουν τις πληροφορίες των καταστάσεων για την εκτέλεση του προϋπολογισμού των θεσμικών οργάνων της Ένωσης.</w:t>
      </w:r>
    </w:p>
    <w:p w14:paraId="79493088"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248</w:t>
      </w:r>
      <w:r w:rsidRPr="00A9621F">
        <w:rPr>
          <w:rStyle w:val="CRMinorChangeDeleted"/>
          <w:noProof/>
        </w:rPr>
        <w:t>242</w:t>
      </w:r>
    </w:p>
    <w:p w14:paraId="07D7D9DB" w14:textId="77777777" w:rsidR="008B6302" w:rsidRPr="00A9621F" w:rsidRDefault="008B6302" w:rsidP="008B6302">
      <w:pPr>
        <w:pStyle w:val="NormalCentered"/>
        <w:rPr>
          <w:b/>
          <w:bCs/>
          <w:noProof/>
        </w:rPr>
      </w:pPr>
      <w:r w:rsidRPr="00A9621F">
        <w:rPr>
          <w:b/>
          <w:noProof/>
        </w:rPr>
        <w:t>Δικαιολογητικά έγγραφα</w:t>
      </w:r>
    </w:p>
    <w:p w14:paraId="7ECD5130" w14:textId="77777777" w:rsidR="008B6302" w:rsidRPr="00A9621F" w:rsidRDefault="008B6302" w:rsidP="008B6302">
      <w:pPr>
        <w:rPr>
          <w:noProof/>
        </w:rPr>
      </w:pPr>
      <w:r w:rsidRPr="00A9621F">
        <w:rPr>
          <w:noProof/>
        </w:rPr>
        <w:t>Κάθε λογιστική εγγραφή βασίζεται σε κατάλληλα δικαιολογητικά έγγραφα σύμφωνα με το άρθρο 75.</w:t>
      </w:r>
    </w:p>
    <w:p w14:paraId="25B0AC34"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249</w:t>
      </w:r>
      <w:r w:rsidRPr="00A9621F">
        <w:rPr>
          <w:rStyle w:val="CRMinorChangeDeleted"/>
          <w:noProof/>
        </w:rPr>
        <w:t>243</w:t>
      </w:r>
    </w:p>
    <w:p w14:paraId="05CB13D9" w14:textId="77777777" w:rsidR="008B6302" w:rsidRPr="00A9621F" w:rsidRDefault="008B6302" w:rsidP="008B6302">
      <w:pPr>
        <w:pStyle w:val="NormalCentered"/>
        <w:rPr>
          <w:b/>
          <w:bCs/>
          <w:noProof/>
        </w:rPr>
      </w:pPr>
      <w:r w:rsidRPr="00A9621F">
        <w:rPr>
          <w:b/>
          <w:noProof/>
        </w:rPr>
        <w:t>Δημοσιονομικές καταστάσεις</w:t>
      </w:r>
    </w:p>
    <w:p w14:paraId="5AC50DD9" w14:textId="77777777" w:rsidR="008B6302" w:rsidRPr="00A9621F" w:rsidRDefault="008B6302" w:rsidP="008B6302">
      <w:pPr>
        <w:rPr>
          <w:noProof/>
        </w:rPr>
      </w:pPr>
      <w:r w:rsidRPr="00A9621F">
        <w:rPr>
          <w:noProof/>
        </w:rPr>
        <w:t>1.</w:t>
      </w:r>
      <w:r w:rsidRPr="00A9621F">
        <w:rPr>
          <w:noProof/>
        </w:rPr>
        <w:tab/>
        <w:t>Οι δημοσιονομικές καταστάσεις παρουσιάζονται σε εκατομμύρια ευρώ και σύμφωνα με τους κανόνες λογιστικής που αναφέρονται στο άρθρο 80 και απαρτίζονται από:</w:t>
      </w:r>
    </w:p>
    <w:p w14:paraId="54B12981" w14:textId="77777777" w:rsidR="008B6302" w:rsidRPr="00A9621F" w:rsidRDefault="008B6302" w:rsidP="008B6302">
      <w:pPr>
        <w:pStyle w:val="Point0"/>
        <w:rPr>
          <w:noProof/>
        </w:rPr>
      </w:pPr>
      <w:r w:rsidRPr="00A9621F">
        <w:rPr>
          <w:noProof/>
        </w:rPr>
        <w:tab/>
        <w:t>α)</w:t>
      </w:r>
      <w:r w:rsidRPr="00A9621F">
        <w:rPr>
          <w:noProof/>
        </w:rPr>
        <w:tab/>
        <w:t>τον ισολογισμό, που παρουσιάζει το σύνολο των περιουσιακών στοιχείων και στοιχείων παθητικού και τη χρηματοοικονομική κατάσταση που επικρατούσε στις 31 Δεκεμβρίου του διαρρεύσαντος οικονομικού έτους·</w:t>
      </w:r>
    </w:p>
    <w:p w14:paraId="2B921461" w14:textId="77777777" w:rsidR="008B6302" w:rsidRPr="00A9621F" w:rsidRDefault="008B6302" w:rsidP="008B6302">
      <w:pPr>
        <w:pStyle w:val="Point0"/>
        <w:rPr>
          <w:noProof/>
        </w:rPr>
      </w:pPr>
      <w:r w:rsidRPr="00A9621F">
        <w:rPr>
          <w:noProof/>
        </w:rPr>
        <w:tab/>
        <w:t>β)</w:t>
      </w:r>
      <w:r w:rsidRPr="00A9621F">
        <w:rPr>
          <w:noProof/>
        </w:rPr>
        <w:tab/>
        <w:t>την κατάσταση οικονομικών αποτελεσμάτων, η οποία παρουσιάζει το οικονομικό αποτέλεσμα του διαρρεύσαντος οικονομικού έτους·</w:t>
      </w:r>
    </w:p>
    <w:p w14:paraId="1E2490E7" w14:textId="77777777" w:rsidR="008B6302" w:rsidRPr="00A9621F" w:rsidRDefault="008B6302" w:rsidP="008B6302">
      <w:pPr>
        <w:pStyle w:val="Point0"/>
        <w:rPr>
          <w:noProof/>
        </w:rPr>
      </w:pPr>
      <w:r w:rsidRPr="00A9621F">
        <w:rPr>
          <w:noProof/>
        </w:rPr>
        <w:tab/>
        <w:t>γ)</w:t>
      </w:r>
      <w:r w:rsidRPr="00A9621F">
        <w:rPr>
          <w:noProof/>
        </w:rPr>
        <w:tab/>
        <w:t>την κατάσταση ταμειακών ροών, που εμφανίζει τις εισπράξεις και τις εκταμιεύσεις του οικονομικού έτους, καθώς και την τελική ταμειακή κατάσταση·</w:t>
      </w:r>
    </w:p>
    <w:p w14:paraId="7BD7A237" w14:textId="77777777" w:rsidR="008B6302" w:rsidRPr="00A9621F" w:rsidRDefault="008B6302" w:rsidP="008B6302">
      <w:pPr>
        <w:pStyle w:val="Point0"/>
        <w:rPr>
          <w:noProof/>
        </w:rPr>
      </w:pPr>
      <w:r w:rsidRPr="00A9621F">
        <w:rPr>
          <w:noProof/>
        </w:rPr>
        <w:tab/>
        <w:t>δ)</w:t>
      </w:r>
      <w:r w:rsidRPr="00A9621F">
        <w:rPr>
          <w:noProof/>
        </w:rPr>
        <w:tab/>
        <w:t>την κατάσταση μεταβολών του καθαρού ενεργητικού, που παρουσιάζει επισκόπηση της κίνησης κατά τη διάρκεια του οικονομικού έτους στα αποθεματικά και στα σωρευτικά αποτελέσματα.</w:t>
      </w:r>
    </w:p>
    <w:p w14:paraId="1A770FF1" w14:textId="77777777" w:rsidR="008B6302" w:rsidRPr="00A9621F" w:rsidRDefault="008B6302" w:rsidP="008B6302">
      <w:pPr>
        <w:rPr>
          <w:noProof/>
        </w:rPr>
      </w:pPr>
      <w:r w:rsidRPr="00A9621F">
        <w:rPr>
          <w:noProof/>
        </w:rPr>
        <w:t>2.</w:t>
      </w:r>
      <w:r w:rsidRPr="00A9621F">
        <w:rPr>
          <w:noProof/>
        </w:rPr>
        <w:tab/>
        <w:t>Οι σημειώσεις των δημοσιονομικών καταστάσεων συμπληρώνουν και σχολιάζουν τις πληροφορίες των καταστάσεων που αναφέρονται στην παράγραφο 1 και παρέχουν όλες τις συμπληρωματικές πληροφορίες που απαιτούνται δυνάμει των κανόνων λογιστικής που αναφέρονται στο άρθρο 80 και της διεθνώς αποδεκτής λογιστικής πρακτικής, εφόσον οι πληροφορίες αυτές είναι συναφείς προς τις δραστηριότητες της Ένωσης. Οι σημειώσεις περιέχουν τουλάχιστον τις ακόλουθες πληροφορίες:</w:t>
      </w:r>
    </w:p>
    <w:p w14:paraId="64AB630B" w14:textId="77777777" w:rsidR="008B6302" w:rsidRPr="00A9621F" w:rsidRDefault="008B6302" w:rsidP="008B6302">
      <w:pPr>
        <w:pStyle w:val="Point0"/>
        <w:rPr>
          <w:noProof/>
        </w:rPr>
      </w:pPr>
      <w:r w:rsidRPr="00A9621F">
        <w:rPr>
          <w:noProof/>
        </w:rPr>
        <w:tab/>
        <w:t>α)</w:t>
      </w:r>
      <w:r w:rsidRPr="00A9621F">
        <w:rPr>
          <w:noProof/>
        </w:rPr>
        <w:tab/>
        <w:t>λογιστικές αρχές, κανόνες και μεθόδους·</w:t>
      </w:r>
    </w:p>
    <w:p w14:paraId="1E039CAD" w14:textId="77777777" w:rsidR="008B6302" w:rsidRPr="00A9621F" w:rsidRDefault="008B6302" w:rsidP="008B6302">
      <w:pPr>
        <w:pStyle w:val="Point0"/>
        <w:rPr>
          <w:noProof/>
        </w:rPr>
      </w:pPr>
      <w:r w:rsidRPr="00A9621F">
        <w:rPr>
          <w:noProof/>
        </w:rPr>
        <w:tab/>
        <w:t>β)</w:t>
      </w:r>
      <w:r w:rsidRPr="00A9621F">
        <w:rPr>
          <w:noProof/>
        </w:rPr>
        <w:tab/>
        <w:t>επεξηγηματικές σημειώσεις, οι οποίες παρέχουν συμπληρωματικές πληροφορίες που δεν περιλαμβάνονται στον κορμό των δημοσιονομικών καταστάσεων, αλλά είναι αναγκαίες για την πιστή παρουσίαση των λογαριασμών.</w:t>
      </w:r>
    </w:p>
    <w:p w14:paraId="0B9E601C" w14:textId="77777777" w:rsidR="008B6302" w:rsidRPr="00A9621F" w:rsidRDefault="008B6302" w:rsidP="008B6302">
      <w:pPr>
        <w:rPr>
          <w:noProof/>
        </w:rPr>
      </w:pPr>
      <w:r w:rsidRPr="00A9621F">
        <w:rPr>
          <w:noProof/>
        </w:rPr>
        <w:t>3.</w:t>
      </w:r>
      <w:r w:rsidRPr="00A9621F">
        <w:rPr>
          <w:noProof/>
        </w:rPr>
        <w:tab/>
        <w:t>Μετά το κλείσιμο του οικονομικού έτους και έως την ημερομηνία διαβίβασης των γενικών λογαριασμών, ο υπόλογος προβαίνει στις διορθώσεις οι οποίες, χωρίς να συνεπάγονται εκταμίευση ή είσπραξη για το συγκεκριμένο οικονομικό έτος, είναι αναγκαίες για τη διαμόρφωση πραγματικής και πιστής εικόνας των λογαριασμών αυτών.</w:t>
      </w:r>
    </w:p>
    <w:p w14:paraId="55D9BBAE" w14:textId="77777777" w:rsidR="008B6302" w:rsidRPr="00A9621F" w:rsidRDefault="008B6302" w:rsidP="008B6302">
      <w:pPr>
        <w:pStyle w:val="SectionTitle"/>
        <w:rPr>
          <w:noProof/>
        </w:rPr>
      </w:pPr>
      <w:r w:rsidRPr="00A9621F">
        <w:rPr>
          <w:i/>
          <w:noProof/>
        </w:rPr>
        <w:t>Τμήμα 2</w:t>
      </w:r>
    </w:p>
    <w:p w14:paraId="1D01F42E" w14:textId="77777777" w:rsidR="008B6302" w:rsidRPr="00A9621F" w:rsidRDefault="008B6302" w:rsidP="008B6302">
      <w:pPr>
        <w:pStyle w:val="SectionTitle"/>
        <w:rPr>
          <w:noProof/>
        </w:rPr>
      </w:pPr>
      <w:r w:rsidRPr="00A9621F">
        <w:rPr>
          <w:i/>
          <w:noProof/>
        </w:rPr>
        <w:t>Καταστάσεις εκτέλεσης του προϋπολογισμού</w:t>
      </w:r>
    </w:p>
    <w:p w14:paraId="6F0146C0"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250</w:t>
      </w:r>
      <w:r w:rsidRPr="00A9621F">
        <w:rPr>
          <w:rStyle w:val="CRMinorChangeDeleted"/>
          <w:noProof/>
        </w:rPr>
        <w:t>244</w:t>
      </w:r>
    </w:p>
    <w:p w14:paraId="1F041CE0" w14:textId="77777777" w:rsidR="008B6302" w:rsidRPr="00A9621F" w:rsidRDefault="008B6302" w:rsidP="008B6302">
      <w:pPr>
        <w:pStyle w:val="NormalCentered"/>
        <w:rPr>
          <w:b/>
          <w:bCs/>
          <w:noProof/>
        </w:rPr>
      </w:pPr>
      <w:r w:rsidRPr="00A9621F">
        <w:rPr>
          <w:b/>
          <w:noProof/>
        </w:rPr>
        <w:t>Καταστάσεις εκτέλεσης του προϋπολογισμού</w:t>
      </w:r>
    </w:p>
    <w:p w14:paraId="7BD49137" w14:textId="77777777" w:rsidR="008B6302" w:rsidRPr="00A9621F" w:rsidRDefault="008B6302" w:rsidP="008B6302">
      <w:pPr>
        <w:rPr>
          <w:noProof/>
        </w:rPr>
      </w:pPr>
      <w:r w:rsidRPr="00A9621F">
        <w:rPr>
          <w:noProof/>
        </w:rPr>
        <w:t>1.</w:t>
      </w:r>
      <w:r w:rsidRPr="00A9621F">
        <w:rPr>
          <w:noProof/>
        </w:rPr>
        <w:tab/>
        <w:t>Οι καταστάσεις εκτέλεσης του προϋπολογισμού παρατίθενται σε εκατομμύρια ευρώ και είναι συγκρίσιμες από έτος σε έτος. Περιλαμβάνουν:</w:t>
      </w:r>
    </w:p>
    <w:p w14:paraId="24D3F500" w14:textId="77777777" w:rsidR="008B6302" w:rsidRPr="00A9621F" w:rsidRDefault="008B6302" w:rsidP="008B6302">
      <w:pPr>
        <w:pStyle w:val="Point0"/>
        <w:rPr>
          <w:noProof/>
        </w:rPr>
      </w:pPr>
      <w:r w:rsidRPr="00A9621F">
        <w:rPr>
          <w:noProof/>
        </w:rPr>
        <w:tab/>
        <w:t>α)</w:t>
      </w:r>
      <w:r w:rsidRPr="00A9621F">
        <w:rPr>
          <w:noProof/>
        </w:rPr>
        <w:tab/>
        <w:t>τις καταστάσεις που παρουσιάζουν συγκεντρωτικά το σύνολο των πράξεων του προϋπολογισμού του οικονομικού έτους ως προς τα έσοδα και τις δαπάνες·</w:t>
      </w:r>
    </w:p>
    <w:p w14:paraId="726ACAF4" w14:textId="77777777" w:rsidR="008B6302" w:rsidRPr="00A9621F" w:rsidRDefault="008B6302" w:rsidP="008B6302">
      <w:pPr>
        <w:pStyle w:val="Point0"/>
        <w:rPr>
          <w:noProof/>
        </w:rPr>
      </w:pPr>
      <w:r w:rsidRPr="00A9621F">
        <w:rPr>
          <w:noProof/>
        </w:rPr>
        <w:tab/>
        <w:t>β)</w:t>
      </w:r>
      <w:r w:rsidRPr="00A9621F">
        <w:rPr>
          <w:noProof/>
        </w:rPr>
        <w:tab/>
        <w:t xml:space="preserve">το αποτέλεσμα του προϋπολογισμού, που υπολογίζεται βάσει του ετήσιου ισοζυγίου του προϋπολογισμού που αναφέρεται στην </w:t>
      </w:r>
      <w:r w:rsidRPr="00A9621F">
        <w:rPr>
          <w:rStyle w:val="CRMinorChangeAdded"/>
          <w:noProof/>
        </w:rPr>
        <w:t>απόφαση (ΕΕ, Ευρατόμ) 2020/2053</w:t>
      </w:r>
      <w:r w:rsidRPr="00A9621F">
        <w:rPr>
          <w:rStyle w:val="CRMinorChangeDeleted"/>
          <w:noProof/>
        </w:rPr>
        <w:t>απόφαση 2014/335/ΕΕ, Ευρατόμ</w:t>
      </w:r>
      <w:r w:rsidRPr="00A9621F">
        <w:rPr>
          <w:noProof/>
        </w:rPr>
        <w:t>·</w:t>
      </w:r>
    </w:p>
    <w:p w14:paraId="05F8D733" w14:textId="77777777" w:rsidR="008B6302" w:rsidRPr="00A9621F" w:rsidRDefault="008B6302" w:rsidP="008B6302">
      <w:pPr>
        <w:pStyle w:val="Point0"/>
        <w:rPr>
          <w:noProof/>
        </w:rPr>
      </w:pPr>
      <w:r w:rsidRPr="00A9621F">
        <w:rPr>
          <w:noProof/>
        </w:rPr>
        <w:tab/>
        <w:t>γ)</w:t>
      </w:r>
      <w:r w:rsidRPr="00A9621F">
        <w:rPr>
          <w:noProof/>
        </w:rPr>
        <w:tab/>
        <w:t>τις επεξηγηματικές σημειώσεις που συμπληρώνουν και σχολιάζουν τις πληροφορίες των καταστάσεων.</w:t>
      </w:r>
    </w:p>
    <w:p w14:paraId="36646A03" w14:textId="77777777" w:rsidR="008B6302" w:rsidRPr="00A9621F" w:rsidRDefault="008B6302" w:rsidP="008B6302">
      <w:pPr>
        <w:rPr>
          <w:noProof/>
        </w:rPr>
      </w:pPr>
      <w:r w:rsidRPr="00A9621F">
        <w:rPr>
          <w:noProof/>
        </w:rPr>
        <w:t>2.</w:t>
      </w:r>
      <w:r w:rsidRPr="00A9621F">
        <w:rPr>
          <w:noProof/>
        </w:rPr>
        <w:tab/>
        <w:t>Οι καταστάσεις εκτέλεσης του προϋπολογισμού ακολουθούν την ίδια διάρθρωση με τον προϋπολογισμό.</w:t>
      </w:r>
    </w:p>
    <w:p w14:paraId="4543CE8E" w14:textId="77777777" w:rsidR="008B6302" w:rsidRPr="00A9621F" w:rsidRDefault="008B6302" w:rsidP="008B6302">
      <w:pPr>
        <w:rPr>
          <w:noProof/>
        </w:rPr>
      </w:pPr>
      <w:r w:rsidRPr="00A9621F">
        <w:rPr>
          <w:noProof/>
        </w:rPr>
        <w:t>3.</w:t>
      </w:r>
      <w:r w:rsidRPr="00A9621F">
        <w:rPr>
          <w:noProof/>
        </w:rPr>
        <w:tab/>
        <w:t>Οι καταστάσεις εκτέλεσης του προϋπολογισμού περιλαμβάνουν:</w:t>
      </w:r>
    </w:p>
    <w:p w14:paraId="5557F2C7" w14:textId="77777777" w:rsidR="008B6302" w:rsidRPr="00A9621F" w:rsidRDefault="008B6302" w:rsidP="008B6302">
      <w:pPr>
        <w:pStyle w:val="Point0"/>
        <w:rPr>
          <w:noProof/>
        </w:rPr>
      </w:pPr>
      <w:r w:rsidRPr="00A9621F">
        <w:rPr>
          <w:noProof/>
        </w:rPr>
        <w:tab/>
        <w:t>α)</w:t>
      </w:r>
      <w:r w:rsidRPr="00A9621F">
        <w:rPr>
          <w:noProof/>
        </w:rPr>
        <w:tab/>
        <w:t>πληροφορίες σχετικά με τα έσοδα, ιδίως με τις μεταβολές στις προβλέψεις εσόδων, στην είσπραξη εσόδων και στις βεβαιωθείσες απαιτήσεις·</w:t>
      </w:r>
    </w:p>
    <w:p w14:paraId="2A09AA4A" w14:textId="77777777" w:rsidR="008B6302" w:rsidRPr="00A9621F" w:rsidRDefault="008B6302" w:rsidP="008B6302">
      <w:pPr>
        <w:pStyle w:val="Point0"/>
        <w:rPr>
          <w:noProof/>
        </w:rPr>
      </w:pPr>
      <w:r w:rsidRPr="00A9621F">
        <w:rPr>
          <w:noProof/>
        </w:rPr>
        <w:tab/>
        <w:t>β)</w:t>
      </w:r>
      <w:r w:rsidRPr="00A9621F">
        <w:rPr>
          <w:noProof/>
        </w:rPr>
        <w:tab/>
        <w:t>πληροφοριακά στοιχεία που εμφαίνουν αλλαγές στο σύνολο των διαθέσιμων πιστώσεων αναλήψεως υποχρεώσεων και των πιστώσεων πληρωμών·</w:t>
      </w:r>
    </w:p>
    <w:p w14:paraId="4FD6A53C" w14:textId="77777777" w:rsidR="008B6302" w:rsidRPr="00A9621F" w:rsidRDefault="008B6302" w:rsidP="008B6302">
      <w:pPr>
        <w:pStyle w:val="Point0"/>
        <w:rPr>
          <w:noProof/>
        </w:rPr>
      </w:pPr>
      <w:r w:rsidRPr="00A9621F">
        <w:rPr>
          <w:noProof/>
        </w:rPr>
        <w:tab/>
        <w:t>γ)</w:t>
      </w:r>
      <w:r w:rsidRPr="00A9621F">
        <w:rPr>
          <w:noProof/>
        </w:rPr>
        <w:tab/>
        <w:t>πληροφοριακά στοιχεία που εμφαίνουν τη χρήση που έχει γίνει όσον αφορά το σύνολο των διαθέσιμων πιστώσεων αναλήψεως υποχρεώσεων και πιστώσεων πληρωμών·</w:t>
      </w:r>
    </w:p>
    <w:p w14:paraId="788DCC28" w14:textId="77777777" w:rsidR="008B6302" w:rsidRPr="00A9621F" w:rsidRDefault="008B6302" w:rsidP="008B6302">
      <w:pPr>
        <w:pStyle w:val="Point0"/>
        <w:rPr>
          <w:noProof/>
        </w:rPr>
      </w:pPr>
      <w:r w:rsidRPr="00A9621F">
        <w:rPr>
          <w:noProof/>
        </w:rPr>
        <w:tab/>
        <w:t>δ)</w:t>
      </w:r>
      <w:r w:rsidRPr="00A9621F">
        <w:rPr>
          <w:noProof/>
        </w:rPr>
        <w:tab/>
        <w:t>πληροφοριακά στοιχεία σχετικά με την εξέλιξη των υποχρεώσεων που μένουν προς εκπλήρωση, αφού έχουν μεταφερθεί από το προηγούμενο οικονομικό έτος ή έχουν αναληφθεί κατά τη διάρκεια του οικονομικού έτους αναφοράς.</w:t>
      </w:r>
    </w:p>
    <w:p w14:paraId="72DE00CE" w14:textId="77777777" w:rsidR="008B6302" w:rsidRPr="00A9621F" w:rsidRDefault="008B6302" w:rsidP="008B6302">
      <w:pPr>
        <w:rPr>
          <w:noProof/>
        </w:rPr>
      </w:pPr>
      <w:r w:rsidRPr="00A9621F">
        <w:rPr>
          <w:noProof/>
        </w:rPr>
        <w:t>4.</w:t>
      </w:r>
      <w:r w:rsidRPr="00A9621F">
        <w:rPr>
          <w:noProof/>
        </w:rPr>
        <w:tab/>
        <w:t>Όσον αφορά τα πληροφοριακά στοιχεία για τα έσοδα, επισυνάπτεται στην κατάσταση εκτέλεσης του προϋπολογισμού κατάσταση στην οποία εμφαίνεται, ανά κράτος μέλος, η κατανομή των ποσών που απομένουν προς είσπραξη κατά τη λήξη του οικονομικού έτους και τα οποία αντιστοιχούν σε ιδίους πόρους για τους οποίους έχει εκδοθεί ένταλμα είσπραξης.</w:t>
      </w:r>
    </w:p>
    <w:p w14:paraId="49D1DCCA" w14:textId="77777777" w:rsidR="008B6302" w:rsidRPr="00A9621F" w:rsidRDefault="008B6302" w:rsidP="008B6302">
      <w:pPr>
        <w:pStyle w:val="SectionTitle"/>
        <w:rPr>
          <w:noProof/>
        </w:rPr>
      </w:pPr>
      <w:r w:rsidRPr="00A9621F">
        <w:rPr>
          <w:i/>
          <w:noProof/>
        </w:rPr>
        <w:t>Τμήμα 3</w:t>
      </w:r>
    </w:p>
    <w:p w14:paraId="13101843" w14:textId="77777777" w:rsidR="008B6302" w:rsidRPr="00A9621F" w:rsidRDefault="008B6302" w:rsidP="008B6302">
      <w:pPr>
        <w:pStyle w:val="SectionTitle"/>
        <w:rPr>
          <w:noProof/>
        </w:rPr>
      </w:pPr>
      <w:r w:rsidRPr="00A9621F">
        <w:rPr>
          <w:i/>
          <w:noProof/>
        </w:rPr>
        <w:t>Χρονοδιάγραμμα των ετήσιων λογαριασμών</w:t>
      </w:r>
    </w:p>
    <w:p w14:paraId="6B7F84E0"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251</w:t>
      </w:r>
      <w:r w:rsidRPr="00A9621F">
        <w:rPr>
          <w:rStyle w:val="CRMinorChangeDeleted"/>
          <w:noProof/>
        </w:rPr>
        <w:t>245</w:t>
      </w:r>
    </w:p>
    <w:p w14:paraId="16196A9B" w14:textId="77777777" w:rsidR="008B6302" w:rsidRPr="00A9621F" w:rsidRDefault="008B6302" w:rsidP="008B6302">
      <w:pPr>
        <w:pStyle w:val="NormalCentered"/>
        <w:rPr>
          <w:b/>
          <w:bCs/>
          <w:noProof/>
        </w:rPr>
      </w:pPr>
      <w:r w:rsidRPr="00A9621F">
        <w:rPr>
          <w:b/>
          <w:noProof/>
        </w:rPr>
        <w:t>Προσωρινοί λογαριασμοί</w:t>
      </w:r>
    </w:p>
    <w:p w14:paraId="681B7F11" w14:textId="77777777" w:rsidR="008B6302" w:rsidRPr="00A9621F" w:rsidRDefault="008B6302" w:rsidP="008B6302">
      <w:pPr>
        <w:rPr>
          <w:noProof/>
        </w:rPr>
      </w:pPr>
      <w:r w:rsidRPr="00A9621F">
        <w:rPr>
          <w:noProof/>
        </w:rPr>
        <w:t>1.</w:t>
      </w:r>
      <w:r w:rsidRPr="00A9621F">
        <w:rPr>
          <w:noProof/>
        </w:rPr>
        <w:tab/>
        <w:t xml:space="preserve">Οι υπόλογοι των λοιπών θεσμικών οργάνων της Ένωσης πλην της Επιτροπής και των οργανισμών στους οποίους αναφέρεται το άρθρο </w:t>
      </w:r>
      <w:r w:rsidRPr="00A9621F">
        <w:rPr>
          <w:rStyle w:val="CRMinorChangeAdded"/>
          <w:noProof/>
        </w:rPr>
        <w:t>247</w:t>
      </w:r>
      <w:r w:rsidRPr="00A9621F">
        <w:rPr>
          <w:rStyle w:val="CRMinorChangeDeleted"/>
          <w:noProof/>
        </w:rPr>
        <w:t>241</w:t>
      </w:r>
      <w:r w:rsidRPr="00A9621F">
        <w:rPr>
          <w:noProof/>
        </w:rPr>
        <w:t xml:space="preserve"> διαβιβάζουν, έως την 1η Μαρτίου του επόμενου οικονομικού έτους, στον υπόλογο της Επιτροπής και στο Ελεγκτικό Συνέδριο, τους προσωρινούς λογαριασμούς τους.</w:t>
      </w:r>
    </w:p>
    <w:p w14:paraId="01E6A950" w14:textId="77777777" w:rsidR="008B6302" w:rsidRPr="00A9621F" w:rsidRDefault="008B6302" w:rsidP="008B6302">
      <w:pPr>
        <w:rPr>
          <w:noProof/>
        </w:rPr>
      </w:pPr>
      <w:r w:rsidRPr="00A9621F">
        <w:rPr>
          <w:noProof/>
        </w:rPr>
        <w:t>2.</w:t>
      </w:r>
      <w:r w:rsidRPr="00A9621F">
        <w:rPr>
          <w:noProof/>
        </w:rPr>
        <w:tab/>
        <w:t xml:space="preserve">Οι υπόλογοι των λοιπών θεσμικών οργάνων της Ένωσης πλην της Επιτροπής και των οργανισμών στους οποίους αναφέρεται το άρθρο </w:t>
      </w:r>
      <w:r w:rsidRPr="00A9621F">
        <w:rPr>
          <w:rStyle w:val="CRMinorChangeAdded"/>
          <w:noProof/>
        </w:rPr>
        <w:t>247</w:t>
      </w:r>
      <w:r w:rsidRPr="00A9621F">
        <w:rPr>
          <w:rStyle w:val="CRMinorChangeDeleted"/>
          <w:noProof/>
        </w:rPr>
        <w:t>241</w:t>
      </w:r>
      <w:r w:rsidRPr="00A9621F">
        <w:rPr>
          <w:noProof/>
        </w:rPr>
        <w:t xml:space="preserve"> διαβιβάζουν, έως την 1η Μαρτίου του επόμενου οικονομικού έτους, τις λογιστικές πληροφορίες που απαιτούνται για την ενοποίηση στον υπόλογο της Επιτροπής, με τον τρόπο και τη μορφή που ορίζει ο τελευταίος.</w:t>
      </w:r>
    </w:p>
    <w:p w14:paraId="08FA1864" w14:textId="77777777" w:rsidR="008B6302" w:rsidRPr="00A9621F" w:rsidRDefault="008B6302" w:rsidP="008B6302">
      <w:pPr>
        <w:rPr>
          <w:noProof/>
        </w:rPr>
      </w:pPr>
      <w:r w:rsidRPr="00A9621F">
        <w:rPr>
          <w:noProof/>
        </w:rPr>
        <w:t>3.</w:t>
      </w:r>
      <w:r w:rsidRPr="00A9621F">
        <w:rPr>
          <w:noProof/>
        </w:rPr>
        <w:tab/>
        <w:t>Ο υπόλογος της Επιτροπής ενοποιεί τους προσωρινούς λογαριασμούς που αναφέρονται στην παράγραφο 2 με τους προσωρινούς λογαριασμούς της Επιτροπής και διαβιβάζει, έως την 31η Μαρτίου του επόμενου οικονομικού έτους, τους προσωρινούς λογαριασμούς της Επιτροπής και τους ενοποιημένους προσωρινούς λογαριασμούς της Ένωσης ηλεκτρονικά στο Ελεγκτικό Συνέδριο.</w:t>
      </w:r>
    </w:p>
    <w:p w14:paraId="7D865BE4"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252</w:t>
      </w:r>
      <w:r w:rsidRPr="00A9621F">
        <w:rPr>
          <w:rStyle w:val="CRMinorChangeDeleted"/>
          <w:noProof/>
        </w:rPr>
        <w:t>246</w:t>
      </w:r>
    </w:p>
    <w:p w14:paraId="26802711" w14:textId="77777777" w:rsidR="008B6302" w:rsidRPr="00A9621F" w:rsidRDefault="008B6302" w:rsidP="008B6302">
      <w:pPr>
        <w:pStyle w:val="NormalCentered"/>
        <w:rPr>
          <w:b/>
          <w:bCs/>
          <w:noProof/>
        </w:rPr>
      </w:pPr>
      <w:r w:rsidRPr="00A9621F">
        <w:rPr>
          <w:b/>
          <w:noProof/>
        </w:rPr>
        <w:t>Έγκριση των οριστικών ενοποιημένων λογαριασμών</w:t>
      </w:r>
    </w:p>
    <w:p w14:paraId="1D677B70" w14:textId="77777777" w:rsidR="008B6302" w:rsidRPr="00A9621F" w:rsidRDefault="008B6302" w:rsidP="008B6302">
      <w:pPr>
        <w:rPr>
          <w:noProof/>
        </w:rPr>
      </w:pPr>
      <w:r w:rsidRPr="00A9621F">
        <w:rPr>
          <w:noProof/>
        </w:rPr>
        <w:t>1.</w:t>
      </w:r>
      <w:r w:rsidRPr="00A9621F">
        <w:rPr>
          <w:noProof/>
        </w:rPr>
        <w:tab/>
        <w:t xml:space="preserve">Το Ελεγκτικό Συνέδριο διατυπώνει, έως την 1η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A9621F">
        <w:rPr>
          <w:noProof/>
          <w:highlight w:val="lightGray"/>
        </w:rPr>
        <w:t> Μαΐου </w:t>
      </w:r>
      <w:r w:rsidRPr="00A9621F">
        <w:rPr>
          <w:noProof/>
          <w:highlight w:val="lightGray"/>
        </w:rPr>
        <w:fldChar w:fldCharType="begin"/>
      </w:r>
      <w:r w:rsidRPr="00A9621F">
        <w:rPr>
          <w:noProof/>
          <w:highlight w:val="lightGray"/>
        </w:rPr>
        <w:instrText xml:space="preserve"> QUOTE "ï" </w:instrText>
      </w:r>
      <w:r w:rsidRPr="00A9621F">
        <w:rPr>
          <w:noProof/>
          <w:highlight w:val="lightGray"/>
        </w:rPr>
        <w:fldChar w:fldCharType="separate"/>
      </w:r>
      <w:r w:rsidRPr="00A9621F">
        <w:rPr>
          <w:rStyle w:val="CRMarker"/>
          <w:noProof/>
          <w:highlight w:val="lightGray"/>
        </w:rPr>
        <w:t>ï</w:t>
      </w:r>
      <w:r w:rsidRPr="00A9621F">
        <w:rPr>
          <w:noProof/>
          <w:highlight w:val="lightGray"/>
        </w:rPr>
        <w:fldChar w:fldCharType="end"/>
      </w:r>
      <w:r w:rsidRPr="00A9621F">
        <w:rPr>
          <w:noProof/>
        </w:rPr>
        <w:t> </w:t>
      </w:r>
      <w:r w:rsidRPr="00A9621F">
        <w:rPr>
          <w:rStyle w:val="CRRefonteDeleted"/>
          <w:noProof/>
          <w:highlight w:val="lightGray"/>
        </w:rPr>
        <w:t>Ιουνίου</w:t>
      </w:r>
      <w:r w:rsidRPr="00A9621F">
        <w:rPr>
          <w:noProof/>
        </w:rPr>
        <w:t xml:space="preserve">, τις παρατηρήσεις του σε σχέση με τους προσωρινούς λογαριασμούς των λοιπών θεσμικών οργάνων της Ένωσης πλην της Επιτροπής, καθώς και εκάστου των οργανισμών που αναφέρονται στο άρθρο </w:t>
      </w:r>
      <w:r w:rsidRPr="00A9621F">
        <w:rPr>
          <w:rStyle w:val="CRMinorChangeAdded"/>
          <w:noProof/>
        </w:rPr>
        <w:t>247</w:t>
      </w:r>
      <w:r w:rsidRPr="00A9621F">
        <w:rPr>
          <w:rStyle w:val="CRMinorChangeDeleted"/>
          <w:noProof/>
        </w:rPr>
        <w:t>241</w:t>
      </w:r>
      <w:r w:rsidRPr="00A9621F">
        <w:rPr>
          <w:noProof/>
        </w:rPr>
        <w:t xml:space="preserve">, και, έως τις 15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A9621F">
        <w:rPr>
          <w:noProof/>
          <w:highlight w:val="lightGray"/>
        </w:rPr>
        <w:t> Μαΐου </w:t>
      </w:r>
      <w:r w:rsidRPr="00A9621F">
        <w:rPr>
          <w:noProof/>
          <w:highlight w:val="lightGray"/>
        </w:rPr>
        <w:fldChar w:fldCharType="begin"/>
      </w:r>
      <w:r w:rsidRPr="00A9621F">
        <w:rPr>
          <w:noProof/>
          <w:highlight w:val="lightGray"/>
        </w:rPr>
        <w:instrText xml:space="preserve"> QUOTE "ï" </w:instrText>
      </w:r>
      <w:r w:rsidRPr="00A9621F">
        <w:rPr>
          <w:noProof/>
          <w:highlight w:val="lightGray"/>
        </w:rPr>
        <w:fldChar w:fldCharType="separate"/>
      </w:r>
      <w:r w:rsidRPr="00A9621F">
        <w:rPr>
          <w:rStyle w:val="CRMarker"/>
          <w:noProof/>
          <w:highlight w:val="lightGray"/>
        </w:rPr>
        <w:t>ï</w:t>
      </w:r>
      <w:r w:rsidRPr="00A9621F">
        <w:rPr>
          <w:noProof/>
          <w:highlight w:val="lightGray"/>
        </w:rPr>
        <w:fldChar w:fldCharType="end"/>
      </w:r>
      <w:r w:rsidRPr="00A9621F">
        <w:rPr>
          <w:noProof/>
        </w:rPr>
        <w:t xml:space="preserve"> </w:t>
      </w:r>
      <w:r w:rsidRPr="00A9621F">
        <w:rPr>
          <w:rStyle w:val="CRRefonteDeleted"/>
          <w:noProof/>
          <w:highlight w:val="lightGray"/>
        </w:rPr>
        <w:t>Ιουνίου</w:t>
      </w:r>
      <w:r w:rsidRPr="00A9621F">
        <w:rPr>
          <w:noProof/>
        </w:rPr>
        <w:t>, τις παρατηρήσεις του σχετικά με τους προσωρινούς λογαριασμούς της Επιτροπής και τους προσωρινούς ενοποιημένους λογαριασμούς της Ένωσης.</w:t>
      </w:r>
    </w:p>
    <w:p w14:paraId="25F73D5F" w14:textId="77777777" w:rsidR="008B6302" w:rsidRPr="00A9621F" w:rsidRDefault="008B6302" w:rsidP="008B6302">
      <w:pPr>
        <w:rPr>
          <w:noProof/>
        </w:rPr>
      </w:pPr>
      <w:r w:rsidRPr="00A9621F">
        <w:rPr>
          <w:noProof/>
        </w:rPr>
        <w:t>2.</w:t>
      </w:r>
      <w:r w:rsidRPr="00A9621F">
        <w:rPr>
          <w:noProof/>
        </w:rPr>
        <w:tab/>
        <w:t xml:space="preserve">Οι υπόλογοι των λοιπών θεσμικών οργάνων της Ένωσης πλην της Επιτροπής και των οργανισμών στους οποίους αναφέρεται το άρθρο </w:t>
      </w:r>
      <w:r w:rsidRPr="00A9621F">
        <w:rPr>
          <w:rStyle w:val="CRMinorChangeAdded"/>
          <w:noProof/>
        </w:rPr>
        <w:t>247</w:t>
      </w:r>
      <w:r w:rsidRPr="00A9621F">
        <w:rPr>
          <w:rStyle w:val="CRMinorChangeDeleted"/>
          <w:noProof/>
        </w:rPr>
        <w:t>241</w:t>
      </w:r>
      <w:r w:rsidRPr="00A9621F">
        <w:rPr>
          <w:noProof/>
        </w:rPr>
        <w:t xml:space="preserve"> διαβιβάζουν, έως τις 15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A9621F">
        <w:rPr>
          <w:noProof/>
          <w:highlight w:val="lightGray"/>
        </w:rPr>
        <w:t> Μαΐου </w:t>
      </w:r>
      <w:r w:rsidRPr="00A9621F">
        <w:rPr>
          <w:noProof/>
          <w:highlight w:val="lightGray"/>
        </w:rPr>
        <w:fldChar w:fldCharType="begin"/>
      </w:r>
      <w:r w:rsidRPr="00A9621F">
        <w:rPr>
          <w:noProof/>
          <w:highlight w:val="lightGray"/>
        </w:rPr>
        <w:instrText xml:space="preserve"> QUOTE "ï" </w:instrText>
      </w:r>
      <w:r w:rsidRPr="00A9621F">
        <w:rPr>
          <w:noProof/>
          <w:highlight w:val="lightGray"/>
        </w:rPr>
        <w:fldChar w:fldCharType="separate"/>
      </w:r>
      <w:r w:rsidRPr="00A9621F">
        <w:rPr>
          <w:rStyle w:val="CRMarker"/>
          <w:noProof/>
          <w:highlight w:val="lightGray"/>
        </w:rPr>
        <w:t>ï</w:t>
      </w:r>
      <w:r w:rsidRPr="00A9621F">
        <w:rPr>
          <w:noProof/>
          <w:highlight w:val="lightGray"/>
        </w:rPr>
        <w:fldChar w:fldCharType="end"/>
      </w:r>
      <w:r w:rsidRPr="00A9621F">
        <w:rPr>
          <w:noProof/>
        </w:rPr>
        <w:t xml:space="preserve"> </w:t>
      </w:r>
      <w:r w:rsidRPr="00A9621F">
        <w:rPr>
          <w:rStyle w:val="CRRefonteDeleted"/>
          <w:noProof/>
          <w:highlight w:val="lightGray"/>
        </w:rPr>
        <w:t>Ιουνίου</w:t>
      </w:r>
      <w:r w:rsidRPr="00A9621F">
        <w:rPr>
          <w:noProof/>
        </w:rPr>
        <w:t>, τις λογιστικές πληροφορίες που απαιτούνται στον υπόλογο της Επιτροπής, με τον τρόπο και τη μορφή που ορίζει ο τελευταίος, προκειμένου να καταρτίσει τους οριστικούς ενοποιημένους λογαριασμούς.</w:t>
      </w:r>
    </w:p>
    <w:p w14:paraId="18FA3C82" w14:textId="77777777" w:rsidR="008B6302" w:rsidRPr="00A9621F" w:rsidRDefault="008B6302" w:rsidP="008B6302">
      <w:pPr>
        <w:rPr>
          <w:noProof/>
        </w:rPr>
      </w:pPr>
      <w:r w:rsidRPr="00A9621F">
        <w:rPr>
          <w:noProof/>
        </w:rPr>
        <w:t xml:space="preserve">Τα λοιπά θεσμικά όργανα της Ένωσης πλην της Επιτροπής, καθώς και έκαστος των οργανισμών στους οποίους αναφέρεται το άρθρο </w:t>
      </w:r>
      <w:r w:rsidRPr="00A9621F">
        <w:rPr>
          <w:rStyle w:val="CRMinorChangeAdded"/>
          <w:noProof/>
        </w:rPr>
        <w:t>247</w:t>
      </w:r>
      <w:r w:rsidRPr="00A9621F">
        <w:rPr>
          <w:rStyle w:val="CRMinorChangeDeleted"/>
          <w:noProof/>
        </w:rPr>
        <w:t>241</w:t>
      </w:r>
      <w:r w:rsidRPr="00A9621F">
        <w:rPr>
          <w:noProof/>
        </w:rPr>
        <w:t xml:space="preserve">, διαβιβάζουν, έως την 1η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A9621F">
        <w:rPr>
          <w:noProof/>
          <w:highlight w:val="lightGray"/>
        </w:rPr>
        <w:t> Ιουνίου </w:t>
      </w:r>
      <w:r w:rsidRPr="00A9621F">
        <w:rPr>
          <w:noProof/>
          <w:highlight w:val="lightGray"/>
        </w:rPr>
        <w:fldChar w:fldCharType="begin"/>
      </w:r>
      <w:r w:rsidRPr="00A9621F">
        <w:rPr>
          <w:noProof/>
          <w:highlight w:val="lightGray"/>
        </w:rPr>
        <w:instrText xml:space="preserve"> QUOTE "ï" </w:instrText>
      </w:r>
      <w:r w:rsidRPr="00A9621F">
        <w:rPr>
          <w:noProof/>
          <w:highlight w:val="lightGray"/>
        </w:rPr>
        <w:fldChar w:fldCharType="separate"/>
      </w:r>
      <w:r w:rsidRPr="00A9621F">
        <w:rPr>
          <w:rStyle w:val="CRMarker"/>
          <w:noProof/>
          <w:highlight w:val="lightGray"/>
        </w:rPr>
        <w:t>ï</w:t>
      </w:r>
      <w:r w:rsidRPr="00A9621F">
        <w:rPr>
          <w:noProof/>
          <w:highlight w:val="lightGray"/>
        </w:rPr>
        <w:fldChar w:fldCharType="end"/>
      </w:r>
      <w:r w:rsidRPr="00A9621F">
        <w:rPr>
          <w:noProof/>
        </w:rPr>
        <w:t xml:space="preserve"> </w:t>
      </w:r>
      <w:r w:rsidRPr="00A9621F">
        <w:rPr>
          <w:rStyle w:val="CRRefonteDeleted"/>
          <w:noProof/>
          <w:highlight w:val="lightGray"/>
        </w:rPr>
        <w:t>Ιουλίου</w:t>
      </w:r>
      <w:r w:rsidRPr="00A9621F">
        <w:rPr>
          <w:noProof/>
        </w:rPr>
        <w:t>, τους οριστικούς λογαριασμούς τους στο Ευρωπαϊκό Κοινοβούλιο, στο Συμβούλιο, στο Ελεγκτικό Συνέδριο και στον υπόλογο της Επιτροπής.</w:t>
      </w:r>
    </w:p>
    <w:p w14:paraId="52EFF648" w14:textId="77777777" w:rsidR="008B6302" w:rsidRPr="00A9621F" w:rsidRDefault="008B6302" w:rsidP="008B6302">
      <w:pPr>
        <w:rPr>
          <w:noProof/>
        </w:rPr>
      </w:pPr>
      <w:r w:rsidRPr="00A9621F">
        <w:rPr>
          <w:noProof/>
        </w:rPr>
        <w:t>3.</w:t>
      </w:r>
      <w:r w:rsidRPr="00A9621F">
        <w:rPr>
          <w:noProof/>
        </w:rPr>
        <w:tab/>
        <w:t xml:space="preserve">Ο υπόλογος κάθε θεσμικού οργάνου της Ένωσης και κάθε οργανισμού που αναφέρεται στο άρθρο </w:t>
      </w:r>
      <w:r w:rsidRPr="00A9621F">
        <w:rPr>
          <w:rStyle w:val="CRMinorChangeAdded"/>
          <w:noProof/>
        </w:rPr>
        <w:t>247</w:t>
      </w:r>
      <w:r w:rsidRPr="00A9621F">
        <w:rPr>
          <w:rStyle w:val="CRMinorChangeDeleted"/>
          <w:noProof/>
        </w:rPr>
        <w:t>241</w:t>
      </w:r>
      <w:r w:rsidRPr="00A9621F">
        <w:rPr>
          <w:noProof/>
        </w:rPr>
        <w:t xml:space="preserve"> διαβιβάζει στο Ελεγκτικό Συνέδριο, με αντίγραφο στον υπόλογο της Επιτροπής, την ίδια ημέρα που διαβιβάζει τους οριστικούς του/της λογαριασμούς, δήλωση πληρότητας σχετικά με τους οριστικούς αυτούς λογαριασμούς.</w:t>
      </w:r>
    </w:p>
    <w:p w14:paraId="5AC804B1" w14:textId="77777777" w:rsidR="008B6302" w:rsidRPr="00A9621F" w:rsidRDefault="008B6302" w:rsidP="008B6302">
      <w:pPr>
        <w:rPr>
          <w:noProof/>
        </w:rPr>
      </w:pPr>
      <w:r w:rsidRPr="00A9621F">
        <w:rPr>
          <w:noProof/>
        </w:rPr>
        <w:t>Οι οριστικοί λογαριασμοί συνοδεύονται από σημείωμα συντασσόμενο από τον υπόλογο, με το οποίο αυτός δηλώνει ότι οι οριστικοί λογαριασμοί έχουν καταρτισθεί σύμφωνα με τον παρόντα τίτλο, καθώς και με τις ισχύουσες λογιστικές αρχές, τους κανόνες και τις μεθόδους που προσδιορίζονται στις σημειώσεις των δημοσιονομικών καταστάσεων.</w:t>
      </w:r>
    </w:p>
    <w:p w14:paraId="4668E0A7" w14:textId="77777777" w:rsidR="008B6302" w:rsidRPr="00A9621F" w:rsidRDefault="008B6302" w:rsidP="008B6302">
      <w:pPr>
        <w:rPr>
          <w:noProof/>
        </w:rPr>
      </w:pPr>
      <w:r w:rsidRPr="00A9621F">
        <w:rPr>
          <w:noProof/>
        </w:rPr>
        <w:t>4.</w:t>
      </w:r>
      <w:r w:rsidRPr="00A9621F">
        <w:rPr>
          <w:noProof/>
        </w:rPr>
        <w:tab/>
        <w:t xml:space="preserve">Ο υπόλογος της Επιτροπής καταρτίζει τους οριστικούς ενοποιημένους λογαριασμούς βάσει των στοιχείων που διαβιβάζουν κατά την παράγραφο 2 του παρόντος άρθρου τα λοιπά όργανα της Ένωσης, πλην της Επιτροπής, και οι οργανισμοί που αναφέρονται στο άρθρο </w:t>
      </w:r>
      <w:r w:rsidRPr="00A9621F">
        <w:rPr>
          <w:rStyle w:val="CRMinorChangeAdded"/>
          <w:noProof/>
        </w:rPr>
        <w:t>247</w:t>
      </w:r>
      <w:r w:rsidRPr="00A9621F">
        <w:rPr>
          <w:rStyle w:val="CRMinorChangeDeleted"/>
          <w:noProof/>
        </w:rPr>
        <w:t>241</w:t>
      </w:r>
      <w:r w:rsidRPr="00A9621F">
        <w:rPr>
          <w:noProof/>
        </w:rPr>
        <w:t>.</w:t>
      </w:r>
    </w:p>
    <w:p w14:paraId="407F4527" w14:textId="77777777" w:rsidR="008B6302" w:rsidRPr="00A9621F" w:rsidRDefault="008B6302" w:rsidP="008B6302">
      <w:pPr>
        <w:rPr>
          <w:noProof/>
        </w:rPr>
      </w:pPr>
      <w:r w:rsidRPr="00A9621F">
        <w:rPr>
          <w:noProof/>
        </w:rPr>
        <w:t>Οι οριστικοί ενοποιημένοι λογαριασμοί συνοδεύονται από σημείωμα συντασσόμενο από τον υπόλογο της Επιτροπής, με το οποίο αυτός δηλώνει ότι οι λογαριασμοί αυτοί έχουν καταρτισθεί σύμφωνα με τον παρόντα τίτλο καθώς και με τις ισχύουσες λογιστικές αρχές, κανόνες και μεθόδους που προσδιορίζονται στις σημειώσεις των δημοσιονομικών καταστάσεων.</w:t>
      </w:r>
    </w:p>
    <w:p w14:paraId="6D8CC4E1" w14:textId="77777777" w:rsidR="008B6302" w:rsidRPr="00A9621F" w:rsidRDefault="008B6302" w:rsidP="008B6302">
      <w:pPr>
        <w:rPr>
          <w:noProof/>
        </w:rPr>
      </w:pPr>
      <w:r w:rsidRPr="00A9621F">
        <w:rPr>
          <w:noProof/>
        </w:rPr>
        <w:t>5.</w:t>
      </w:r>
      <w:r w:rsidRPr="00A9621F">
        <w:rPr>
          <w:noProof/>
        </w:rPr>
        <w:tab/>
        <w:t xml:space="preserve">Μετά την έγκριση των οριστικών ενοποιημένων λογαριασμών και των δικών της οριστικών λογαριασμών, η Επιτροπή τους διαβιβάζει, έως την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A9621F">
        <w:rPr>
          <w:noProof/>
          <w:highlight w:val="lightGray"/>
        </w:rPr>
        <w:t> 30ή Ιουνίου </w:t>
      </w:r>
      <w:r w:rsidRPr="00A9621F">
        <w:rPr>
          <w:noProof/>
          <w:highlight w:val="lightGray"/>
        </w:rPr>
        <w:fldChar w:fldCharType="begin"/>
      </w:r>
      <w:r w:rsidRPr="00A9621F">
        <w:rPr>
          <w:noProof/>
          <w:highlight w:val="lightGray"/>
        </w:rPr>
        <w:instrText xml:space="preserve"> QUOTE "ï" </w:instrText>
      </w:r>
      <w:r w:rsidRPr="00A9621F">
        <w:rPr>
          <w:noProof/>
          <w:highlight w:val="lightGray"/>
        </w:rPr>
        <w:fldChar w:fldCharType="separate"/>
      </w:r>
      <w:r w:rsidRPr="00A9621F">
        <w:rPr>
          <w:rStyle w:val="CRMarker"/>
          <w:noProof/>
          <w:highlight w:val="lightGray"/>
        </w:rPr>
        <w:t>ï</w:t>
      </w:r>
      <w:r w:rsidRPr="00A9621F">
        <w:rPr>
          <w:noProof/>
          <w:highlight w:val="lightGray"/>
        </w:rPr>
        <w:fldChar w:fldCharType="end"/>
      </w:r>
      <w:r w:rsidRPr="00A9621F">
        <w:rPr>
          <w:noProof/>
        </w:rPr>
        <w:t xml:space="preserve"> 31η Ιουλίου, ηλεκτρονικά στο Ευρωπαϊκό Κοινοβούλιο, στο Συμβούλιο και στο Ελεγκτικό Συνέδριο.</w:t>
      </w:r>
    </w:p>
    <w:p w14:paraId="4C69D22A" w14:textId="77777777" w:rsidR="008B6302" w:rsidRPr="00A9621F" w:rsidRDefault="008B6302" w:rsidP="008B6302">
      <w:pPr>
        <w:rPr>
          <w:noProof/>
        </w:rPr>
      </w:pPr>
      <w:r w:rsidRPr="00A9621F">
        <w:rPr>
          <w:noProof/>
        </w:rPr>
        <w:t>Έως την ίδια ημερομηνία, ο υπόλογος της Επιτροπής διαβιβάζει στο Ελεγκτικό Συνέδριο δήλωση πληρότητας σχετικά με τους οριστικούς ενοποιημένους λογαριασμούς.</w:t>
      </w:r>
    </w:p>
    <w:p w14:paraId="12B07ACA" w14:textId="77777777" w:rsidR="008B6302" w:rsidRPr="00A9621F" w:rsidRDefault="008B6302" w:rsidP="008B6302">
      <w:pPr>
        <w:pStyle w:val="CRSeparator"/>
        <w:rPr>
          <w:noProof/>
        </w:rPr>
      </w:pPr>
    </w:p>
    <w:p w14:paraId="17634F95" w14:textId="77777777" w:rsidR="008B6302" w:rsidRPr="00A9621F" w:rsidRDefault="008B6302" w:rsidP="008B6302">
      <w:pPr>
        <w:pStyle w:val="CRReference"/>
        <w:rPr>
          <w:noProof/>
          <w:highlight w:val="lightGray"/>
        </w:rPr>
      </w:pPr>
      <w:r w:rsidRPr="00A9621F">
        <w:rPr>
          <w:noProof/>
          <w:highlight w:val="lightGray"/>
        </w:rPr>
        <w:fldChar w:fldCharType="begin"/>
      </w:r>
      <w:r w:rsidRPr="00A9621F">
        <w:rPr>
          <w:noProof/>
          <w:highlight w:val="lightGray"/>
        </w:rPr>
        <w:instrText xml:space="preserve"> QUOTE "ò" </w:instrText>
      </w:r>
      <w:r w:rsidRPr="00A9621F">
        <w:rPr>
          <w:noProof/>
          <w:highlight w:val="lightGray"/>
        </w:rPr>
        <w:fldChar w:fldCharType="separate"/>
      </w:r>
      <w:r w:rsidRPr="00A9621F">
        <w:rPr>
          <w:rStyle w:val="CRMarker"/>
          <w:noProof/>
          <w:highlight w:val="lightGray"/>
        </w:rPr>
        <w:t>ò</w:t>
      </w:r>
      <w:r w:rsidRPr="00A9621F">
        <w:rPr>
          <w:noProof/>
          <w:highlight w:val="lightGray"/>
        </w:rPr>
        <w:fldChar w:fldCharType="end"/>
      </w:r>
      <w:r w:rsidRPr="00A9621F">
        <w:rPr>
          <w:noProof/>
          <w:highlight w:val="lightGray"/>
        </w:rPr>
        <w:t> νέο</w:t>
      </w:r>
    </w:p>
    <w:p w14:paraId="57F0C372" w14:textId="77777777" w:rsidR="008B6302" w:rsidRPr="00A9621F" w:rsidRDefault="008B6302" w:rsidP="008B6302">
      <w:pPr>
        <w:rPr>
          <w:noProof/>
        </w:rPr>
      </w:pPr>
      <w:r w:rsidRPr="004C1110">
        <w:rPr>
          <w:noProof/>
          <w:highlight w:val="lightGray"/>
        </w:rPr>
        <w:t>Το Ελεγκτικό Συνέδριο διατυπώνει τη γνώμη του σχετικά με την αξιοπιστία των ετήσιων λογαριασμών της Ένωσης και των λογαριασμών καθενός από τα θεσμικά όργανα και τους οργανισμούς που αναφέρονται στο άρθρο 247 έως την 31η Ιουλίου</w:t>
      </w:r>
      <w:r w:rsidRPr="00A9621F">
        <w:rPr>
          <w:noProof/>
          <w:highlight w:val="lightGray"/>
        </w:rPr>
        <w:t>.</w:t>
      </w:r>
    </w:p>
    <w:p w14:paraId="4A86CEB8" w14:textId="77777777" w:rsidR="008B6302" w:rsidRPr="00A9621F" w:rsidRDefault="008B6302" w:rsidP="008B6302">
      <w:pPr>
        <w:pStyle w:val="CRSeparator"/>
        <w:rPr>
          <w:noProof/>
        </w:rPr>
      </w:pPr>
    </w:p>
    <w:p w14:paraId="30B54EAC" w14:textId="77777777" w:rsidR="008B6302" w:rsidRPr="00A9621F" w:rsidRDefault="008B6302" w:rsidP="008B6302">
      <w:pPr>
        <w:pStyle w:val="CRReference"/>
        <w:rPr>
          <w:noProof/>
          <w:highlight w:val="lightGray"/>
        </w:rPr>
      </w:pPr>
      <w:r w:rsidRPr="00A9621F">
        <w:rPr>
          <w:noProof/>
        </w:rPr>
        <w:fldChar w:fldCharType="begin"/>
      </w:r>
      <w:r w:rsidRPr="00A9621F">
        <w:rPr>
          <w:noProof/>
        </w:rPr>
        <w:instrText xml:space="preserve"> QUOTE "ê" </w:instrText>
      </w:r>
      <w:r w:rsidRPr="00A9621F">
        <w:rPr>
          <w:noProof/>
        </w:rPr>
        <w:fldChar w:fldCharType="separate"/>
      </w:r>
      <w:r w:rsidRPr="00A9621F">
        <w:rPr>
          <w:rStyle w:val="CRMarker"/>
          <w:noProof/>
        </w:rPr>
        <w:t>ê</w:t>
      </w:r>
      <w:r w:rsidRPr="00A9621F">
        <w:rPr>
          <w:noProof/>
        </w:rPr>
        <w:fldChar w:fldCharType="end"/>
      </w:r>
      <w:r w:rsidRPr="00A9621F">
        <w:rPr>
          <w:noProof/>
        </w:rPr>
        <w:t> 2018/1046</w:t>
      </w:r>
    </w:p>
    <w:p w14:paraId="3697F08E" w14:textId="77777777" w:rsidR="008B6302" w:rsidRPr="00A9621F" w:rsidRDefault="008B6302" w:rsidP="008B6302">
      <w:pPr>
        <w:pStyle w:val="CRReference"/>
        <w:rPr>
          <w:noProof/>
          <w:highlight w:val="lightGray"/>
        </w:rPr>
      </w:pPr>
      <w:r w:rsidRPr="00A9621F">
        <w:rPr>
          <w:noProof/>
          <w:highlight w:val="lightGray"/>
        </w:rPr>
        <w:fldChar w:fldCharType="begin"/>
      </w:r>
      <w:r w:rsidRPr="00A9621F">
        <w:rPr>
          <w:noProof/>
          <w:highlight w:val="lightGray"/>
        </w:rPr>
        <w:instrText xml:space="preserve"> QUOTE "ð" </w:instrText>
      </w:r>
      <w:r w:rsidRPr="00A9621F">
        <w:rPr>
          <w:noProof/>
          <w:highlight w:val="lightGray"/>
        </w:rPr>
        <w:fldChar w:fldCharType="separate"/>
      </w:r>
      <w:r w:rsidRPr="00A9621F">
        <w:rPr>
          <w:rStyle w:val="CRMarker"/>
          <w:noProof/>
          <w:highlight w:val="lightGray"/>
        </w:rPr>
        <w:t>ð</w:t>
      </w:r>
      <w:r w:rsidRPr="00A9621F">
        <w:rPr>
          <w:noProof/>
          <w:highlight w:val="lightGray"/>
        </w:rPr>
        <w:fldChar w:fldCharType="end"/>
      </w:r>
      <w:r w:rsidRPr="00A9621F">
        <w:rPr>
          <w:noProof/>
          <w:highlight w:val="lightGray"/>
        </w:rPr>
        <w:t> νέο</w:t>
      </w:r>
    </w:p>
    <w:p w14:paraId="7DF449C7" w14:textId="77777777" w:rsidR="008B6302" w:rsidRPr="00A9621F" w:rsidRDefault="008B6302" w:rsidP="008B6302">
      <w:pPr>
        <w:rPr>
          <w:noProof/>
        </w:rPr>
      </w:pPr>
      <w:r w:rsidRPr="00A9621F">
        <w:rPr>
          <w:noProof/>
        </w:rPr>
        <w:t>6.</w:t>
      </w:r>
      <w:r w:rsidRPr="00A9621F">
        <w:rPr>
          <w:noProof/>
        </w:rPr>
        <w:tab/>
        <w:t xml:space="preserve">Οι οριστικοί ενοποιημένοι λογαριασμοί δημοσιεύονται έως τις 15 Νοεμβρίου στην </w:t>
      </w:r>
      <w:r w:rsidRPr="00A9621F">
        <w:rPr>
          <w:i/>
          <w:noProof/>
        </w:rPr>
        <w:t>Επίσημη Εφημερίδα της Ευρωπαϊκής Ένωσης</w:t>
      </w:r>
      <w:r w:rsidRPr="00A9621F">
        <w:rPr>
          <w:noProof/>
        </w:rPr>
        <w:t>, συνοδευόμενοι από τη δήλωση αξιοπιστίας την οποία παρέχει το Ελεγκτικό Συνέδριο σύμφωνα με το άρθρο 287 ΣΛΕΕ και το άρθρο 106α της Συνθήκης Ευρατόμ.</w:t>
      </w:r>
    </w:p>
    <w:p w14:paraId="1FBF6177" w14:textId="77777777" w:rsidR="008B6302" w:rsidRPr="00A9621F" w:rsidRDefault="008B6302" w:rsidP="008B6302">
      <w:pPr>
        <w:pStyle w:val="SectionTitle"/>
        <w:rPr>
          <w:noProof/>
        </w:rPr>
      </w:pPr>
      <w:r w:rsidRPr="00A9621F">
        <w:rPr>
          <w:i/>
          <w:noProof/>
        </w:rPr>
        <w:t>ΚΕΦΑΛΑΙΟ 2</w:t>
      </w:r>
    </w:p>
    <w:p w14:paraId="0C0AC39D" w14:textId="77777777" w:rsidR="008B6302" w:rsidRPr="00A9621F" w:rsidRDefault="008B6302" w:rsidP="008B6302">
      <w:pPr>
        <w:pStyle w:val="SectionTitle"/>
        <w:rPr>
          <w:noProof/>
        </w:rPr>
      </w:pPr>
      <w:r w:rsidRPr="00A9621F">
        <w:rPr>
          <w:i/>
          <w:noProof/>
        </w:rPr>
        <w:t>Ενοποιημένες δημοσιονομικές εκθέσεις και εκθέσεις λογοδοσίας</w:t>
      </w:r>
    </w:p>
    <w:p w14:paraId="13FF060D"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253</w:t>
      </w:r>
      <w:r w:rsidRPr="00A9621F">
        <w:rPr>
          <w:rStyle w:val="CRMinorChangeDeleted"/>
          <w:noProof/>
        </w:rPr>
        <w:t>247</w:t>
      </w:r>
    </w:p>
    <w:p w14:paraId="3997D40D" w14:textId="77777777" w:rsidR="008B6302" w:rsidRPr="00A9621F" w:rsidRDefault="008B6302" w:rsidP="008B6302">
      <w:pPr>
        <w:pStyle w:val="NormalCentered"/>
        <w:rPr>
          <w:b/>
          <w:bCs/>
          <w:noProof/>
        </w:rPr>
      </w:pPr>
      <w:r w:rsidRPr="00A9621F">
        <w:rPr>
          <w:b/>
          <w:noProof/>
        </w:rPr>
        <w:t>Ενοποιημένες δημοσιονομικές εκθέσεις και εκθέσεις λογοδοσίας</w:t>
      </w:r>
    </w:p>
    <w:p w14:paraId="10AEBA76" w14:textId="77777777" w:rsidR="008B6302" w:rsidRPr="00A9621F" w:rsidRDefault="008B6302" w:rsidP="008B6302">
      <w:pPr>
        <w:rPr>
          <w:noProof/>
        </w:rPr>
      </w:pPr>
      <w:r w:rsidRPr="00A9621F">
        <w:rPr>
          <w:noProof/>
        </w:rPr>
        <w:t>1.</w:t>
      </w:r>
      <w:r w:rsidRPr="00A9621F">
        <w:rPr>
          <w:noProof/>
        </w:rPr>
        <w:tab/>
        <w:t>Έως την 31η Ιουλίου του επόμενου οικονομικού έτους, η Επιτροπή κοινοποιεί στο Ευρωπαϊκό Κοινοβούλιο και στο Συμβούλιο ενοποιημένο σύνολο δημοσιονομικών εκθέσεων και εκθέσεων λογοδοσίας που περιλαμβάνει:</w:t>
      </w:r>
    </w:p>
    <w:p w14:paraId="1A33FC23" w14:textId="77777777" w:rsidR="008B6302" w:rsidRPr="00A9621F" w:rsidRDefault="008B6302" w:rsidP="008B6302">
      <w:pPr>
        <w:pStyle w:val="Point0"/>
        <w:rPr>
          <w:noProof/>
        </w:rPr>
      </w:pPr>
      <w:r w:rsidRPr="00A9621F">
        <w:rPr>
          <w:noProof/>
        </w:rPr>
        <w:tab/>
        <w:t>α)</w:t>
      </w:r>
      <w:r w:rsidRPr="00A9621F">
        <w:rPr>
          <w:noProof/>
        </w:rPr>
        <w:tab/>
        <w:t xml:space="preserve">τους οριστικούς ενοποιημένους λογαριασμούς που αναφέρονται στο άρθρο </w:t>
      </w:r>
      <w:r w:rsidRPr="00A9621F">
        <w:rPr>
          <w:rStyle w:val="CRMinorChangeAdded"/>
          <w:noProof/>
        </w:rPr>
        <w:t>252</w:t>
      </w:r>
      <w:r w:rsidRPr="00A9621F">
        <w:rPr>
          <w:rStyle w:val="CRMinorChangeDeleted"/>
          <w:noProof/>
        </w:rPr>
        <w:t>246</w:t>
      </w:r>
      <w:r w:rsidRPr="00A9621F">
        <w:rPr>
          <w:noProof/>
        </w:rPr>
        <w:t>·</w:t>
      </w:r>
    </w:p>
    <w:p w14:paraId="575C9831" w14:textId="77777777" w:rsidR="008B6302" w:rsidRPr="00A9621F" w:rsidRDefault="008B6302" w:rsidP="008B6302">
      <w:pPr>
        <w:pStyle w:val="Point0"/>
        <w:rPr>
          <w:noProof/>
        </w:rPr>
      </w:pPr>
      <w:r w:rsidRPr="00A9621F">
        <w:rPr>
          <w:noProof/>
        </w:rPr>
        <w:tab/>
        <w:t>β)</w:t>
      </w:r>
      <w:r w:rsidRPr="00A9621F">
        <w:rPr>
          <w:noProof/>
        </w:rPr>
        <w:tab/>
        <w:t>την ετήσια έκθεση διαχείρισης και επιδόσεων που περιλαμβάνει σαφή και περιεκτική σύνοψη όσων έχουν επιτευχθεί στο πλαίσιο του εσωτερικού ελέγχου και της δημοσιονομικής διαχείρισης που αναφέρονται στις ετήσιες εκθέσεις δραστηριοτήτων κάθε κύριου διατάκτη και περιλαμβάνει πληροφορίες σχετικά με βασικές ρυθμίσεις διακυβέρνησης στην Επιτροπή, καθώς και:</w:t>
      </w:r>
    </w:p>
    <w:p w14:paraId="16476299" w14:textId="77777777" w:rsidR="008B6302" w:rsidRPr="00A9621F" w:rsidRDefault="008B6302" w:rsidP="008B6302">
      <w:pPr>
        <w:pStyle w:val="Point1"/>
        <w:rPr>
          <w:noProof/>
        </w:rPr>
      </w:pPr>
      <w:r w:rsidRPr="00A9621F">
        <w:rPr>
          <w:noProof/>
        </w:rPr>
        <w:tab/>
        <w:t>i)</w:t>
      </w:r>
      <w:r w:rsidRPr="00A9621F">
        <w:rPr>
          <w:noProof/>
        </w:rPr>
        <w:tab/>
        <w:t>εκτίμηση του επιπέδου σφάλματος στις δαπάνες της Ένωσης, βάσει συνεκτικής μεθοδολογίας και εκτίμηση των μελλοντικών διορθώσεων·</w:t>
      </w:r>
    </w:p>
    <w:p w14:paraId="4B9E5668" w14:textId="77777777" w:rsidR="008B6302" w:rsidRPr="00A9621F" w:rsidRDefault="008B6302" w:rsidP="008B6302">
      <w:pPr>
        <w:pStyle w:val="Point1"/>
        <w:rPr>
          <w:noProof/>
        </w:rPr>
      </w:pPr>
      <w:r w:rsidRPr="00A9621F">
        <w:rPr>
          <w:noProof/>
        </w:rPr>
        <w:tab/>
        <w:t>ii)</w:t>
      </w:r>
      <w:r w:rsidRPr="00A9621F">
        <w:rPr>
          <w:noProof/>
        </w:rPr>
        <w:tab/>
        <w:t>πληροφορίες σχετικά με τις προληπτικές και διορθωτικές ενέργειες που καλύπτουν τον προϋπολογισμό, όπου εμφαίνονται οι δημοσιονομικές επιπτώσεις των ενεργειών που έχουν αναληφθεί για την προστασία του προϋπολογισμού από δαπάνες που πραγματοποιούνται κατά παράβαση του νόμου·</w:t>
      </w:r>
    </w:p>
    <w:p w14:paraId="1465B0EC" w14:textId="77777777" w:rsidR="008B6302" w:rsidRPr="00A9621F" w:rsidRDefault="008B6302" w:rsidP="008B6302">
      <w:pPr>
        <w:pStyle w:val="Point1"/>
        <w:rPr>
          <w:noProof/>
        </w:rPr>
      </w:pPr>
      <w:r w:rsidRPr="00A9621F">
        <w:rPr>
          <w:noProof/>
        </w:rPr>
        <w:tab/>
        <w:t>iii)</w:t>
      </w:r>
      <w:r w:rsidRPr="00A9621F">
        <w:rPr>
          <w:noProof/>
        </w:rPr>
        <w:tab/>
        <w:t>πληροφορίες σχετικά με την εφαρμογή της στρατηγικής της Επιτροπής για την καταπολέμηση της απάτης·</w:t>
      </w:r>
    </w:p>
    <w:p w14:paraId="1C40F8BF" w14:textId="77777777" w:rsidR="008B6302" w:rsidRPr="00A9621F" w:rsidRDefault="008B6302" w:rsidP="008B6302">
      <w:pPr>
        <w:pStyle w:val="Point0"/>
        <w:rPr>
          <w:noProof/>
        </w:rPr>
      </w:pPr>
      <w:r w:rsidRPr="00A9621F">
        <w:rPr>
          <w:noProof/>
        </w:rPr>
        <w:tab/>
        <w:t>γ)</w:t>
      </w:r>
      <w:r w:rsidRPr="00A9621F">
        <w:rPr>
          <w:noProof/>
        </w:rPr>
        <w:tab/>
      </w:r>
      <w:r w:rsidRPr="00731823">
        <w:rPr>
          <w:rStyle w:val="CRMinorChangeDeleted"/>
          <w:noProof/>
        </w:rPr>
        <w:t>οι</w:t>
      </w:r>
      <w:r w:rsidRPr="00A9621F">
        <w:rPr>
          <w:noProof/>
        </w:rPr>
        <w:t xml:space="preserve"> μακροπρόθεσμες προβλέψεις μελλοντικών εισροών και εκροών για τα επόμενα πέντε έτη, </w:t>
      </w:r>
      <w:r w:rsidRPr="00731823">
        <w:rPr>
          <w:rStyle w:val="CRMinorChangeAdded"/>
          <w:noProof/>
        </w:rPr>
        <w:t>βασιζόμενες</w:t>
      </w:r>
      <w:r w:rsidRPr="00731823">
        <w:rPr>
          <w:rStyle w:val="CRMinorChangeDeleted"/>
          <w:noProof/>
        </w:rPr>
        <w:t>βασίζονται</w:t>
      </w:r>
      <w:r w:rsidRPr="00A9621F">
        <w:rPr>
          <w:noProof/>
        </w:rPr>
        <w:t xml:space="preserve"> στα ισχύοντα πολυετή δημοσιονομικά πλαίσια και στην </w:t>
      </w:r>
      <w:r w:rsidRPr="00A9621F">
        <w:rPr>
          <w:rStyle w:val="CRMinorChangeAdded"/>
          <w:noProof/>
        </w:rPr>
        <w:t>απόφαση (ΕΕ, Ευρατόμ) 2020/2053</w:t>
      </w:r>
      <w:r w:rsidRPr="00A9621F">
        <w:rPr>
          <w:rStyle w:val="CRMinorChangeDeleted"/>
          <w:noProof/>
        </w:rPr>
        <w:t>απόφαση 2014/335/ΕΕ, Ευρατόμ</w:t>
      </w:r>
      <w:r w:rsidRPr="00A9621F">
        <w:rPr>
          <w:noProof/>
        </w:rPr>
        <w:t>·</w:t>
      </w:r>
    </w:p>
    <w:p w14:paraId="039374E8" w14:textId="77777777" w:rsidR="008B6302" w:rsidRPr="00A9621F" w:rsidRDefault="008B6302" w:rsidP="008B6302">
      <w:pPr>
        <w:pStyle w:val="Point0"/>
        <w:rPr>
          <w:noProof/>
        </w:rPr>
      </w:pPr>
      <w:r w:rsidRPr="00A9621F">
        <w:rPr>
          <w:noProof/>
        </w:rPr>
        <w:tab/>
        <w:t>δ)</w:t>
      </w:r>
      <w:r w:rsidRPr="00A9621F">
        <w:rPr>
          <w:noProof/>
        </w:rPr>
        <w:tab/>
        <w:t xml:space="preserve">την ετήσια έκθεση σχετικά με τους εσωτερικούς ελέγχους που αναφέρονται στο άρθρο </w:t>
      </w:r>
      <w:r w:rsidRPr="00A9621F">
        <w:rPr>
          <w:rStyle w:val="CRMinorChangeAdded"/>
          <w:noProof/>
        </w:rPr>
        <w:t>119 παράγραφος 8</w:t>
      </w:r>
      <w:r w:rsidRPr="00A9621F">
        <w:rPr>
          <w:rStyle w:val="CRMinorChangeDeleted"/>
          <w:noProof/>
        </w:rPr>
        <w:t>118 παράγραφος 4</w:t>
      </w:r>
      <w:r w:rsidRPr="00A9621F">
        <w:rPr>
          <w:noProof/>
        </w:rPr>
        <w:t>·</w:t>
      </w:r>
    </w:p>
    <w:p w14:paraId="4AF8A0A1" w14:textId="77777777" w:rsidR="008B6302" w:rsidRPr="00A9621F" w:rsidRDefault="008B6302" w:rsidP="008B6302">
      <w:pPr>
        <w:pStyle w:val="Point0"/>
        <w:rPr>
          <w:noProof/>
        </w:rPr>
      </w:pPr>
      <w:r w:rsidRPr="00A9621F">
        <w:rPr>
          <w:noProof/>
        </w:rPr>
        <w:tab/>
        <w:t>ε)</w:t>
      </w:r>
      <w:r w:rsidRPr="00A9621F">
        <w:rPr>
          <w:noProof/>
        </w:rPr>
        <w:tab/>
        <w:t>την αξιολόγηση των οικονομικών της Ένωσης βασιζόμενη στα αποτελέσματα που έχουν επιτευχθεί, κατά τα αναφερόμενα στο άρθρο 318 ΣΛΕΕ, αξιολογώντας ιδίως την πρόοδο που σημειώνεται για την επίτευξη των στόχων πολιτικής, λαμβάνοντας υπόψη τους δείκτες επίδοσης του άρθρου 33 του παρόντος κανονισμού·</w:t>
      </w:r>
    </w:p>
    <w:p w14:paraId="3F370ABE" w14:textId="77777777" w:rsidR="008B6302" w:rsidRPr="00A9621F" w:rsidRDefault="008B6302" w:rsidP="008B6302">
      <w:pPr>
        <w:pStyle w:val="Point0"/>
        <w:rPr>
          <w:noProof/>
        </w:rPr>
      </w:pPr>
      <w:r w:rsidRPr="00A9621F">
        <w:rPr>
          <w:noProof/>
        </w:rPr>
        <w:tab/>
        <w:t>στ)</w:t>
      </w:r>
      <w:r w:rsidRPr="00A9621F">
        <w:rPr>
          <w:noProof/>
        </w:rPr>
        <w:tab/>
        <w:t xml:space="preserve">την έκθεση σχετικά με την παρακολούθηση της απαλλαγής που αναφέρεται στο άρθρο </w:t>
      </w:r>
      <w:r w:rsidRPr="00A9621F">
        <w:rPr>
          <w:rStyle w:val="CRRefonteDeleted"/>
          <w:noProof/>
          <w:highlight w:val="lightGray"/>
        </w:rPr>
        <w:t>261 παράγραφος 3</w:t>
      </w:r>
      <w:r w:rsidRPr="00A9621F">
        <w:rPr>
          <w:noProof/>
        </w:rPr>
        <w:t xml:space="preserve">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A9621F">
        <w:rPr>
          <w:noProof/>
          <w:highlight w:val="lightGray"/>
        </w:rPr>
        <w:t> 267 παράγραφος 2 </w:t>
      </w:r>
      <w:r w:rsidRPr="00A9621F">
        <w:rPr>
          <w:noProof/>
          <w:highlight w:val="lightGray"/>
        </w:rPr>
        <w:fldChar w:fldCharType="begin"/>
      </w:r>
      <w:r w:rsidRPr="00A9621F">
        <w:rPr>
          <w:noProof/>
          <w:highlight w:val="lightGray"/>
        </w:rPr>
        <w:instrText xml:space="preserve"> QUOTE "ï" </w:instrText>
      </w:r>
      <w:r w:rsidRPr="00A9621F">
        <w:rPr>
          <w:noProof/>
          <w:highlight w:val="lightGray"/>
        </w:rPr>
        <w:fldChar w:fldCharType="separate"/>
      </w:r>
      <w:r w:rsidRPr="00A9621F">
        <w:rPr>
          <w:rStyle w:val="CRMarker"/>
          <w:noProof/>
          <w:highlight w:val="lightGray"/>
        </w:rPr>
        <w:t>ï</w:t>
      </w:r>
      <w:r w:rsidRPr="00A9621F">
        <w:rPr>
          <w:noProof/>
          <w:highlight w:val="lightGray"/>
        </w:rPr>
        <w:fldChar w:fldCharType="end"/>
      </w:r>
      <w:r w:rsidRPr="00A9621F">
        <w:rPr>
          <w:noProof/>
        </w:rPr>
        <w:t>.</w:t>
      </w:r>
    </w:p>
    <w:p w14:paraId="3DA3F516" w14:textId="77777777" w:rsidR="008B6302" w:rsidRPr="00A9621F" w:rsidRDefault="008B6302" w:rsidP="008B6302">
      <w:pPr>
        <w:pStyle w:val="CRSeparator"/>
        <w:rPr>
          <w:noProof/>
        </w:rPr>
      </w:pPr>
    </w:p>
    <w:p w14:paraId="55FE3391" w14:textId="77777777" w:rsidR="008B6302" w:rsidRPr="00A9621F" w:rsidRDefault="008B6302" w:rsidP="008B6302">
      <w:pPr>
        <w:pStyle w:val="CRReference"/>
        <w:rPr>
          <w:noProof/>
          <w:highlight w:val="lightGray"/>
        </w:rPr>
      </w:pPr>
      <w:r w:rsidRPr="00A9621F">
        <w:rPr>
          <w:noProof/>
          <w:highlight w:val="lightGray"/>
        </w:rPr>
        <w:fldChar w:fldCharType="begin"/>
      </w:r>
      <w:r w:rsidRPr="00A9621F">
        <w:rPr>
          <w:noProof/>
          <w:highlight w:val="lightGray"/>
        </w:rPr>
        <w:instrText xml:space="preserve"> QUOTE "ò" </w:instrText>
      </w:r>
      <w:r w:rsidRPr="00A9621F">
        <w:rPr>
          <w:noProof/>
          <w:highlight w:val="lightGray"/>
        </w:rPr>
        <w:fldChar w:fldCharType="separate"/>
      </w:r>
      <w:r w:rsidRPr="00A9621F">
        <w:rPr>
          <w:rStyle w:val="CRMarker"/>
          <w:noProof/>
          <w:highlight w:val="lightGray"/>
        </w:rPr>
        <w:t>ò</w:t>
      </w:r>
      <w:r w:rsidRPr="00A9621F">
        <w:rPr>
          <w:noProof/>
          <w:highlight w:val="lightGray"/>
        </w:rPr>
        <w:fldChar w:fldCharType="end"/>
      </w:r>
      <w:r w:rsidRPr="00A9621F">
        <w:rPr>
          <w:noProof/>
          <w:highlight w:val="lightGray"/>
        </w:rPr>
        <w:t> νέο</w:t>
      </w:r>
    </w:p>
    <w:p w14:paraId="140D3511" w14:textId="77777777" w:rsidR="008B6302" w:rsidRPr="00A9621F" w:rsidRDefault="008B6302" w:rsidP="008B6302">
      <w:pPr>
        <w:pStyle w:val="Point0"/>
        <w:rPr>
          <w:noProof/>
        </w:rPr>
      </w:pPr>
      <w:r w:rsidRPr="00A9621F">
        <w:rPr>
          <w:noProof/>
          <w:highlight w:val="lightGray"/>
        </w:rPr>
        <w:tab/>
      </w:r>
      <w:r w:rsidRPr="004C1110">
        <w:rPr>
          <w:noProof/>
          <w:highlight w:val="lightGray"/>
        </w:rPr>
        <w:t>ζ)</w:t>
      </w:r>
      <w:r w:rsidRPr="004C1110">
        <w:rPr>
          <w:noProof/>
          <w:highlight w:val="lightGray"/>
        </w:rPr>
        <w:tab/>
        <w:t>μαζί με τις προβλέψεις που αναφέρονται στο στοιχείο γ) του παρόντος άρθρου και δυνάμει του άρθρου 214 παράγραφος 3, εκτίμηση της βιωσιμότητας των ενδεχόμενων υποχρεώσεων που συνεπάγονται για τον προϋπολογισμό οι δημοσιονομικές εγγυήσεις ή η χρηματοδοτική βοήθεια</w:t>
      </w:r>
      <w:r w:rsidRPr="00A9621F">
        <w:rPr>
          <w:noProof/>
          <w:highlight w:val="lightGray"/>
        </w:rPr>
        <w:t>.</w:t>
      </w:r>
    </w:p>
    <w:p w14:paraId="59B99C86" w14:textId="77777777" w:rsidR="008B6302" w:rsidRPr="00A9621F" w:rsidRDefault="008B6302" w:rsidP="008B6302">
      <w:pPr>
        <w:pStyle w:val="CRSeparator"/>
        <w:rPr>
          <w:noProof/>
        </w:rPr>
      </w:pPr>
    </w:p>
    <w:p w14:paraId="40B6A83B" w14:textId="77777777" w:rsidR="008B6302" w:rsidRPr="00A9621F" w:rsidRDefault="008B6302" w:rsidP="008B6302">
      <w:pPr>
        <w:pStyle w:val="CRReference"/>
        <w:rPr>
          <w:noProof/>
          <w:highlight w:val="lightGray"/>
        </w:rPr>
      </w:pPr>
      <w:r w:rsidRPr="00A9621F">
        <w:rPr>
          <w:noProof/>
        </w:rPr>
        <w:fldChar w:fldCharType="begin"/>
      </w:r>
      <w:r w:rsidRPr="00A9621F">
        <w:rPr>
          <w:noProof/>
        </w:rPr>
        <w:instrText xml:space="preserve"> QUOTE "ê" </w:instrText>
      </w:r>
      <w:r w:rsidRPr="00A9621F">
        <w:rPr>
          <w:noProof/>
        </w:rPr>
        <w:fldChar w:fldCharType="separate"/>
      </w:r>
      <w:r w:rsidRPr="00A9621F">
        <w:rPr>
          <w:rStyle w:val="CRMarker"/>
          <w:noProof/>
        </w:rPr>
        <w:t>ê</w:t>
      </w:r>
      <w:r w:rsidRPr="00A9621F">
        <w:rPr>
          <w:noProof/>
        </w:rPr>
        <w:fldChar w:fldCharType="end"/>
      </w:r>
      <w:r w:rsidRPr="00A9621F">
        <w:rPr>
          <w:noProof/>
        </w:rPr>
        <w:t> 2018/1046</w:t>
      </w:r>
    </w:p>
    <w:p w14:paraId="3A60BA53" w14:textId="77777777" w:rsidR="008B6302" w:rsidRPr="00A9621F" w:rsidRDefault="008B6302" w:rsidP="008B6302">
      <w:pPr>
        <w:pStyle w:val="CRReference"/>
        <w:rPr>
          <w:noProof/>
          <w:highlight w:val="lightGray"/>
        </w:rPr>
      </w:pPr>
      <w:r w:rsidRPr="00A9621F">
        <w:rPr>
          <w:noProof/>
          <w:highlight w:val="lightGray"/>
        </w:rPr>
        <w:fldChar w:fldCharType="begin"/>
      </w:r>
      <w:r w:rsidRPr="00A9621F">
        <w:rPr>
          <w:noProof/>
          <w:highlight w:val="lightGray"/>
        </w:rPr>
        <w:instrText xml:space="preserve"> QUOTE "ð" </w:instrText>
      </w:r>
      <w:r w:rsidRPr="00A9621F">
        <w:rPr>
          <w:noProof/>
          <w:highlight w:val="lightGray"/>
        </w:rPr>
        <w:fldChar w:fldCharType="separate"/>
      </w:r>
      <w:r w:rsidRPr="00A9621F">
        <w:rPr>
          <w:rStyle w:val="CRMarker"/>
          <w:noProof/>
          <w:highlight w:val="lightGray"/>
        </w:rPr>
        <w:t>ð</w:t>
      </w:r>
      <w:r w:rsidRPr="00A9621F">
        <w:rPr>
          <w:noProof/>
          <w:highlight w:val="lightGray"/>
        </w:rPr>
        <w:fldChar w:fldCharType="end"/>
      </w:r>
      <w:r w:rsidRPr="00A9621F">
        <w:rPr>
          <w:noProof/>
          <w:highlight w:val="lightGray"/>
        </w:rPr>
        <w:t> νέο</w:t>
      </w:r>
    </w:p>
    <w:p w14:paraId="2BD8C24B" w14:textId="77777777" w:rsidR="008B6302" w:rsidRPr="00A9621F" w:rsidRDefault="008B6302" w:rsidP="008B6302">
      <w:pPr>
        <w:rPr>
          <w:noProof/>
        </w:rPr>
      </w:pPr>
      <w:r w:rsidRPr="00A9621F">
        <w:rPr>
          <w:noProof/>
        </w:rPr>
        <w:t>2.</w:t>
      </w:r>
      <w:r w:rsidRPr="00A9621F">
        <w:rPr>
          <w:noProof/>
        </w:rPr>
        <w:tab/>
        <w:t>Στο ενοποιημένο σύνολο δημοσιονομικών εκθέσεων και εκθέσεων λογοδοσίας που αναφέρεται στην παράγραφο 1 παρουσιάζεται ξεχωριστά και προσδιορίζεται σαφώς κάθε έκθεση. Κάθε επιμέρους έκθεση τίθεται στη διάθεση του Ευρωπαϊκού Κοινοβουλίου, του Συμβουλίου και του Ελεγκτικού Συνεδρίου έως τις 30 Ιουνίου, εξαιρουμένων των οριστικών ενοποιημένων λογαριασμών.</w:t>
      </w:r>
    </w:p>
    <w:p w14:paraId="35A27D4E" w14:textId="77777777" w:rsidR="008B6302" w:rsidRPr="00A9621F" w:rsidRDefault="008B6302" w:rsidP="008B6302">
      <w:pPr>
        <w:pStyle w:val="SectionTitle"/>
        <w:rPr>
          <w:noProof/>
        </w:rPr>
      </w:pPr>
      <w:r w:rsidRPr="00A9621F">
        <w:rPr>
          <w:i/>
          <w:noProof/>
        </w:rPr>
        <w:t>ΚΕΦΑΛΑΙΟ 3</w:t>
      </w:r>
    </w:p>
    <w:p w14:paraId="35ADECCF" w14:textId="77777777" w:rsidR="008B6302" w:rsidRPr="00A9621F" w:rsidRDefault="008B6302" w:rsidP="008B6302">
      <w:pPr>
        <w:pStyle w:val="SectionTitle"/>
        <w:rPr>
          <w:noProof/>
        </w:rPr>
      </w:pPr>
      <w:r w:rsidRPr="00A9621F">
        <w:rPr>
          <w:i/>
          <w:noProof/>
        </w:rPr>
        <w:t>Εκθέσεις για τον προϋπολογισμό και άλλες δημοσιονομικές εκθέσεις</w:t>
      </w:r>
    </w:p>
    <w:p w14:paraId="6C628203"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254</w:t>
      </w:r>
      <w:r w:rsidRPr="00A9621F">
        <w:rPr>
          <w:rStyle w:val="CRMinorChangeDeleted"/>
          <w:noProof/>
        </w:rPr>
        <w:t>248</w:t>
      </w:r>
    </w:p>
    <w:p w14:paraId="1A228B81" w14:textId="77777777" w:rsidR="008B6302" w:rsidRPr="00A9621F" w:rsidRDefault="008B6302" w:rsidP="008B6302">
      <w:pPr>
        <w:pStyle w:val="NormalCentered"/>
        <w:rPr>
          <w:b/>
          <w:bCs/>
          <w:noProof/>
        </w:rPr>
      </w:pPr>
      <w:r w:rsidRPr="00A9621F">
        <w:rPr>
          <w:b/>
          <w:noProof/>
        </w:rPr>
        <w:t>Μηνιαίες εκθέσεις σχετικά με την εκτέλεση του προϋπολογισμού</w:t>
      </w:r>
    </w:p>
    <w:p w14:paraId="3A4E823F" w14:textId="77777777" w:rsidR="008B6302" w:rsidRPr="00A9621F" w:rsidRDefault="008B6302" w:rsidP="008B6302">
      <w:pPr>
        <w:rPr>
          <w:noProof/>
        </w:rPr>
      </w:pPr>
      <w:r w:rsidRPr="00A9621F">
        <w:rPr>
          <w:noProof/>
        </w:rPr>
        <w:t xml:space="preserve">Ο υπόλογος της Επιτροπής, επιπλέον των ετήσιων καταστάσεων και εκθέσεων που προβλέπονται στα άρθρα </w:t>
      </w:r>
      <w:r w:rsidRPr="00A9621F">
        <w:rPr>
          <w:rStyle w:val="CRMinorChangeAdded"/>
          <w:noProof/>
        </w:rPr>
        <w:t>249</w:t>
      </w:r>
      <w:r w:rsidRPr="00A9621F">
        <w:rPr>
          <w:rStyle w:val="CRMinorChangeDeleted"/>
          <w:noProof/>
        </w:rPr>
        <w:t>243</w:t>
      </w:r>
      <w:r w:rsidRPr="00A9621F">
        <w:rPr>
          <w:noProof/>
        </w:rPr>
        <w:t xml:space="preserve"> και </w:t>
      </w:r>
      <w:r w:rsidRPr="00A9621F">
        <w:rPr>
          <w:rStyle w:val="CRMinorChangeAdded"/>
          <w:noProof/>
        </w:rPr>
        <w:t>250</w:t>
      </w:r>
      <w:r w:rsidRPr="00A9621F">
        <w:rPr>
          <w:rStyle w:val="CRMinorChangeDeleted"/>
          <w:noProof/>
        </w:rPr>
        <w:t>244</w:t>
      </w:r>
      <w:r w:rsidRPr="00A9621F">
        <w:rPr>
          <w:noProof/>
        </w:rPr>
        <w:t>, διαβιβάζει μία φορά μηνιαίως προς το Ευρωπαϊκό Κοινοβούλιο και το Συμβούλιο, συγκεντρωτικά τουλάχιστον κατά κεφάλαιο, αλλά και ξεχωριστά κατά κεφάλαιο, άρθρο και θέση, αριθμητικά δεδομένα σχετικά με την εκτέλεση του προϋπολογισμού τόσο ως προς τα έσοδα όσο και ως προς τις δαπάνες, τα οποία αφορούν το σύνολο των διαθέσιμων πιστώσεων. Τα δεδομένα αυτά περιλαμβάνουν επίσης στοιχεία σχετικά με τη χρήση των πιστώσεων που μεταφέρθηκαν.</w:t>
      </w:r>
    </w:p>
    <w:p w14:paraId="70E76F12" w14:textId="77777777" w:rsidR="008B6302" w:rsidRPr="00A9621F" w:rsidRDefault="008B6302" w:rsidP="008B6302">
      <w:pPr>
        <w:rPr>
          <w:noProof/>
        </w:rPr>
      </w:pPr>
      <w:r w:rsidRPr="00A9621F">
        <w:rPr>
          <w:noProof/>
        </w:rPr>
        <w:t>Τα αριθμητικά δεδομένα διατίθενται στο κοινό εντός 10 εργάσιμων ημερών από τη λήξη κάθε μήνα μέσω του δικτυακού τόπου της Επιτροπής.</w:t>
      </w:r>
    </w:p>
    <w:p w14:paraId="799CEA9D"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255</w:t>
      </w:r>
      <w:r w:rsidRPr="00A9621F">
        <w:rPr>
          <w:rStyle w:val="CRMinorChangeDeleted"/>
          <w:noProof/>
        </w:rPr>
        <w:t>249</w:t>
      </w:r>
    </w:p>
    <w:p w14:paraId="13E18A97" w14:textId="77777777" w:rsidR="008B6302" w:rsidRPr="00A9621F" w:rsidRDefault="008B6302" w:rsidP="008B6302">
      <w:pPr>
        <w:pStyle w:val="NormalCentered"/>
        <w:rPr>
          <w:b/>
          <w:bCs/>
          <w:noProof/>
        </w:rPr>
      </w:pPr>
      <w:r w:rsidRPr="00A9621F">
        <w:rPr>
          <w:b/>
          <w:noProof/>
        </w:rPr>
        <w:t>Ετήσια έκθεση για τη διαχείριση του προϋπολογισμού και τη δημοσιονομική διαχείριση</w:t>
      </w:r>
    </w:p>
    <w:p w14:paraId="4E8E7894" w14:textId="77777777" w:rsidR="008B6302" w:rsidRPr="00A9621F" w:rsidRDefault="008B6302" w:rsidP="008B6302">
      <w:pPr>
        <w:rPr>
          <w:noProof/>
        </w:rPr>
      </w:pPr>
      <w:r w:rsidRPr="00A9621F">
        <w:rPr>
          <w:noProof/>
        </w:rPr>
        <w:t>1.</w:t>
      </w:r>
      <w:r w:rsidRPr="00A9621F">
        <w:rPr>
          <w:noProof/>
        </w:rPr>
        <w:tab/>
        <w:t xml:space="preserve">Κάθε όργανο της Ένωσης και κάθε οργανισμός που αναφέρεται στο άρθρο </w:t>
      </w:r>
      <w:r w:rsidRPr="00A9621F">
        <w:rPr>
          <w:rStyle w:val="CRMinorChangeAdded"/>
          <w:noProof/>
        </w:rPr>
        <w:t>247</w:t>
      </w:r>
      <w:r w:rsidRPr="00A9621F">
        <w:rPr>
          <w:rStyle w:val="CRMinorChangeDeleted"/>
          <w:noProof/>
        </w:rPr>
        <w:t>241</w:t>
      </w:r>
      <w:r w:rsidRPr="00A9621F">
        <w:rPr>
          <w:noProof/>
        </w:rPr>
        <w:t xml:space="preserve"> καταρτίζει έκθεση σχετικά με τη διαχείριση του προϋπολογισμού και τη δημοσιονομική διαχείριση του οικονομικού έτους.</w:t>
      </w:r>
    </w:p>
    <w:p w14:paraId="4AB4A8AC" w14:textId="77777777" w:rsidR="008B6302" w:rsidRPr="00A9621F" w:rsidRDefault="008B6302" w:rsidP="008B6302">
      <w:pPr>
        <w:rPr>
          <w:noProof/>
        </w:rPr>
      </w:pPr>
      <w:r w:rsidRPr="00A9621F">
        <w:rPr>
          <w:noProof/>
        </w:rPr>
        <w:t>Η έκθεση αυτή τίθεται στη διάθεση του Ευρωπαϊκού Κοινοβουλίου, του Συμβουλίου και του Ελεγκτικού Συνεδρίου έως την 31η Μαρτίου του επόμενου οικονομικού έτους.</w:t>
      </w:r>
    </w:p>
    <w:p w14:paraId="0FB79F56" w14:textId="77777777" w:rsidR="008B6302" w:rsidRPr="00A9621F" w:rsidRDefault="008B6302" w:rsidP="008B6302">
      <w:pPr>
        <w:rPr>
          <w:noProof/>
        </w:rPr>
      </w:pPr>
      <w:r w:rsidRPr="00A9621F">
        <w:rPr>
          <w:noProof/>
        </w:rPr>
        <w:t>2.</w:t>
      </w:r>
      <w:r w:rsidRPr="00A9621F">
        <w:rPr>
          <w:noProof/>
        </w:rPr>
        <w:tab/>
        <w:t>Η έκθεση που αναφέρεται στην παράγραφο 1 περιλαμβάνει συνοπτικές πληροφορίες σχετικά με τις μεταφορές πιστώσεων μεταξύ των διαφόρων θέσεων του προϋπολογισμού.</w:t>
      </w:r>
    </w:p>
    <w:p w14:paraId="12685959" w14:textId="77777777" w:rsidR="008B6302" w:rsidRPr="00A9621F" w:rsidRDefault="008B6302" w:rsidP="008B6302">
      <w:pPr>
        <w:pStyle w:val="Titrearticle"/>
        <w:rPr>
          <w:rStyle w:val="CRRefonteDeleted"/>
          <w:noProof/>
          <w:highlight w:val="lightGray"/>
        </w:rPr>
      </w:pPr>
      <w:r w:rsidRPr="00A9621F">
        <w:rPr>
          <w:rStyle w:val="CRRefonteDeleted"/>
          <w:noProof/>
          <w:highlight w:val="lightGray"/>
        </w:rPr>
        <w:t>Άρθρο 250</w:t>
      </w:r>
    </w:p>
    <w:p w14:paraId="48385A29" w14:textId="77777777" w:rsidR="008B6302" w:rsidRPr="00A9621F" w:rsidRDefault="008B6302" w:rsidP="008B6302">
      <w:pPr>
        <w:pStyle w:val="Titrearticle"/>
        <w:rPr>
          <w:rStyle w:val="CRRefonteDeleted"/>
          <w:b/>
          <w:noProof/>
          <w:highlight w:val="lightGray"/>
        </w:rPr>
      </w:pPr>
      <w:r w:rsidRPr="00A9621F">
        <w:rPr>
          <w:rStyle w:val="CRRefonteDeleted"/>
          <w:b/>
          <w:noProof/>
          <w:highlight w:val="lightGray"/>
        </w:rPr>
        <w:t>Ετήσια έκθεση σχετικά με τα χρηματοδοτικά μέσα, τις δημοσιονομικές εγγυήσεις και τη χρηματοδοτική συνδρομή</w:t>
      </w:r>
    </w:p>
    <w:p w14:paraId="34E7C4E4" w14:textId="77777777" w:rsidR="008B6302" w:rsidRPr="00A9621F" w:rsidRDefault="008B6302" w:rsidP="008B6302">
      <w:pPr>
        <w:rPr>
          <w:rStyle w:val="CRRefonteDeleted"/>
          <w:noProof/>
          <w:highlight w:val="lightGray"/>
        </w:rPr>
      </w:pPr>
      <w:r w:rsidRPr="00A9621F">
        <w:rPr>
          <w:rStyle w:val="CRRefonteDeleted"/>
          <w:noProof/>
          <w:highlight w:val="lightGray"/>
        </w:rPr>
        <w:t>Η Επιτροπή υποβάλλει ετήσια έκθεση στο Ευρωπαϊκό Κοινοβούλιο και στο Συμβούλιο σχετικά με τα χρηματοδοτικά μέσα, τις δημοσιονομικές εγγυήσεις, τη χρηματοδοτική συνδρομή και τις ενδεχόμενες υποχρεώσεις σύμφωνα με το άρθρο 41 παράγραφοι 4 και 5 και το άρθρο 52 παράγραφος 1 στοιχεία δ) και ε). Οι πληροφορίες αυτές τίθενται ταυτόχρονα στη διάθεση του Ελεγκτικού Συνεδρίου.</w:t>
      </w:r>
    </w:p>
    <w:p w14:paraId="3A792B2E"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256</w:t>
      </w:r>
      <w:r w:rsidRPr="00A9621F">
        <w:rPr>
          <w:rStyle w:val="CRMinorChangeDeleted"/>
          <w:noProof/>
        </w:rPr>
        <w:t>251</w:t>
      </w:r>
    </w:p>
    <w:p w14:paraId="557A6112" w14:textId="77777777" w:rsidR="008B6302" w:rsidRPr="00A9621F" w:rsidRDefault="008B6302" w:rsidP="008B6302">
      <w:pPr>
        <w:pStyle w:val="NormalCentered"/>
        <w:rPr>
          <w:b/>
          <w:bCs/>
          <w:noProof/>
        </w:rPr>
      </w:pPr>
      <w:r w:rsidRPr="00A9621F">
        <w:rPr>
          <w:b/>
          <w:noProof/>
        </w:rPr>
        <w:t>Έκθεση κατάστασης σχετικά με λογιστικά ζητήματα</w:t>
      </w:r>
    </w:p>
    <w:p w14:paraId="52EAD5D1" w14:textId="77777777" w:rsidR="008B6302" w:rsidRPr="00A9621F" w:rsidRDefault="008B6302" w:rsidP="008B6302">
      <w:pPr>
        <w:rPr>
          <w:noProof/>
        </w:rPr>
      </w:pPr>
      <w:r w:rsidRPr="00A9621F">
        <w:rPr>
          <w:noProof/>
        </w:rPr>
        <w:t>Έως τις 15 Σεπτεμβρίου κάθε οικονομικού έτους, ο υπόλογος της Επιτροπής διαβιβάζει στο Ευρωπαϊκό Κοινοβούλιο και στο Συμβούλιο έκθεση με πληροφορίες για τους τρέχοντες κινδύνους και τις γενικές τάσεις που παρατηρήθηκαν, τα νέα λογιστικά ζητήματα που προέκυψαν και την πρόοδο σε λογιστικά θέματα, συμπεριλαμβανομένων όσων εντόπισε το Ελεγκτικό Συνέδριο, καθώς και τις ανακτήσεις.</w:t>
      </w:r>
    </w:p>
    <w:p w14:paraId="16198A72"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257</w:t>
      </w:r>
      <w:r w:rsidRPr="00A9621F">
        <w:rPr>
          <w:rStyle w:val="CRMinorChangeDeleted"/>
          <w:noProof/>
        </w:rPr>
        <w:t>252</w:t>
      </w:r>
    </w:p>
    <w:p w14:paraId="6CE0F0E2" w14:textId="77777777" w:rsidR="008B6302" w:rsidRPr="00A9621F" w:rsidRDefault="008B6302" w:rsidP="008B6302">
      <w:pPr>
        <w:pStyle w:val="NormalCentered"/>
        <w:rPr>
          <w:b/>
          <w:bCs/>
          <w:noProof/>
        </w:rPr>
      </w:pPr>
      <w:r w:rsidRPr="00A9621F">
        <w:rPr>
          <w:b/>
          <w:noProof/>
        </w:rPr>
        <w:t>Εκθέσεις σχετικά με τα καταπιστευματικά ταμεία της Ένωσης για τις εξωτερικές ενέργειες</w:t>
      </w:r>
    </w:p>
    <w:p w14:paraId="0C85F428" w14:textId="77777777" w:rsidR="008B6302" w:rsidRPr="00A9621F" w:rsidRDefault="008B6302" w:rsidP="008B6302">
      <w:pPr>
        <w:rPr>
          <w:noProof/>
        </w:rPr>
      </w:pPr>
      <w:r w:rsidRPr="00A9621F">
        <w:rPr>
          <w:noProof/>
        </w:rPr>
        <w:t xml:space="preserve">Σύμφωνα με το άρθρο 41 παράγραφος 6, η Επιτροπή υποβάλλει ετησίως στο Ευρωπαϊκό Κοινοβούλιο και το Συμβούλιο έκθεση σχετικά με τις δραστηριότητες που στηρίζονται από τα καταπιστευματικά ταμεία της Ένωσης που αναφέρονται στο άρθρο </w:t>
      </w:r>
      <w:r w:rsidRPr="00A9621F">
        <w:rPr>
          <w:rStyle w:val="CRMinorChangeAdded"/>
          <w:noProof/>
        </w:rPr>
        <w:t>238</w:t>
      </w:r>
      <w:r w:rsidRPr="00A9621F">
        <w:rPr>
          <w:rStyle w:val="CRMinorChangeDeleted"/>
          <w:noProof/>
        </w:rPr>
        <w:t>234</w:t>
      </w:r>
      <w:r w:rsidRPr="00A9621F">
        <w:rPr>
          <w:noProof/>
        </w:rPr>
        <w:t>, σχετικά με την εφαρμογή και τις επιδόσεις τους, καθώς και σχετικά με τους λογαριασμούς τους.</w:t>
      </w:r>
    </w:p>
    <w:p w14:paraId="09F4654C" w14:textId="77777777" w:rsidR="008B6302" w:rsidRPr="00A9621F" w:rsidRDefault="008B6302" w:rsidP="008B6302">
      <w:pPr>
        <w:rPr>
          <w:noProof/>
        </w:rPr>
      </w:pPr>
      <w:r w:rsidRPr="00A9621F">
        <w:rPr>
          <w:noProof/>
        </w:rPr>
        <w:t>Το διοικητικό συμβούλιο του οικείου καταπιστευματικού ταμείου της Ένωσης εγκρίνει την ετήσια έκθεσή του, την οποία καταρτίζει ο διατάκτης. Εγκρίνει επίσης τους οριστικούς λογαριασμούς που καταρτίζονται από τον υπόλογο. Οι οριστικοί λογαριασμοί παρουσιάζονται στο Ευρωπαϊκό Κοινοβούλιο και το Συμβούλιο από το διοικητικό συμβούλιο στο πλαίσιο της διαδικασίας απαλλαγής της Επιτροπής.</w:t>
      </w:r>
    </w:p>
    <w:p w14:paraId="7FDEC203"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258</w:t>
      </w:r>
      <w:r w:rsidRPr="00A9621F">
        <w:rPr>
          <w:rStyle w:val="CRMinorChangeDeleted"/>
          <w:noProof/>
        </w:rPr>
        <w:t>253</w:t>
      </w:r>
    </w:p>
    <w:p w14:paraId="1FC5F024" w14:textId="77777777" w:rsidR="008B6302" w:rsidRPr="00A9621F" w:rsidRDefault="008B6302" w:rsidP="008B6302">
      <w:pPr>
        <w:pStyle w:val="NormalCentered"/>
        <w:rPr>
          <w:b/>
          <w:bCs/>
          <w:noProof/>
        </w:rPr>
      </w:pPr>
      <w:r w:rsidRPr="00A9621F">
        <w:rPr>
          <w:b/>
          <w:noProof/>
        </w:rPr>
        <w:t>Δημοσίευση πληροφοριών σχετικά με τους αποδέκτες</w:t>
      </w:r>
    </w:p>
    <w:p w14:paraId="079A6315" w14:textId="77777777" w:rsidR="008B6302" w:rsidRPr="00A9621F" w:rsidRDefault="008B6302" w:rsidP="008B6302">
      <w:pPr>
        <w:rPr>
          <w:noProof/>
        </w:rPr>
      </w:pPr>
      <w:r w:rsidRPr="00A9621F">
        <w:rPr>
          <w:noProof/>
        </w:rPr>
        <w:t>Η Επιτροπή δημοσιεύει πληροφορίες σχετικά με τους αποδέκτες σύμφωνα με το άρθρο 38.</w:t>
      </w:r>
    </w:p>
    <w:p w14:paraId="48D7D37A" w14:textId="77777777" w:rsidR="008B6302" w:rsidRPr="00A9621F" w:rsidRDefault="008B6302" w:rsidP="008B6302">
      <w:pPr>
        <w:pStyle w:val="SectionTitle"/>
        <w:rPr>
          <w:noProof/>
        </w:rPr>
      </w:pPr>
      <w:r w:rsidRPr="00A9621F">
        <w:rPr>
          <w:noProof/>
        </w:rPr>
        <w:t>ΤΙΤΛΟΣ XIV</w:t>
      </w:r>
    </w:p>
    <w:p w14:paraId="1AD8C7AA" w14:textId="77777777" w:rsidR="008B6302" w:rsidRPr="00A9621F" w:rsidRDefault="008B6302" w:rsidP="008B6302">
      <w:pPr>
        <w:pStyle w:val="SectionTitle"/>
        <w:rPr>
          <w:noProof/>
        </w:rPr>
      </w:pPr>
      <w:r w:rsidRPr="00A9621F">
        <w:rPr>
          <w:i/>
          <w:noProof/>
        </w:rPr>
        <w:t>ΕΞΩΤΕΡΙΚΟΣ ΕΛΕΓΧΟΣ ΚΑΙ ΑΠΑΛΛΑΓΗ</w:t>
      </w:r>
    </w:p>
    <w:p w14:paraId="09707E28" w14:textId="77777777" w:rsidR="008B6302" w:rsidRPr="00A9621F" w:rsidRDefault="008B6302" w:rsidP="008B6302">
      <w:pPr>
        <w:pStyle w:val="SectionTitle"/>
        <w:rPr>
          <w:noProof/>
        </w:rPr>
      </w:pPr>
      <w:r w:rsidRPr="00A9621F">
        <w:rPr>
          <w:i/>
          <w:noProof/>
        </w:rPr>
        <w:t>ΚΕΦΑΛΑΙΟ 1</w:t>
      </w:r>
    </w:p>
    <w:p w14:paraId="3BA47D41" w14:textId="77777777" w:rsidR="008B6302" w:rsidRPr="00A9621F" w:rsidRDefault="008B6302" w:rsidP="008B6302">
      <w:pPr>
        <w:pStyle w:val="SectionTitle"/>
        <w:rPr>
          <w:noProof/>
        </w:rPr>
      </w:pPr>
      <w:r w:rsidRPr="00A9621F">
        <w:rPr>
          <w:i/>
          <w:noProof/>
        </w:rPr>
        <w:t>Εξωτερικός έλεγχος</w:t>
      </w:r>
    </w:p>
    <w:p w14:paraId="3065ED59"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259</w:t>
      </w:r>
      <w:r w:rsidRPr="00A9621F">
        <w:rPr>
          <w:rStyle w:val="CRMinorChangeDeleted"/>
          <w:noProof/>
        </w:rPr>
        <w:t>254</w:t>
      </w:r>
    </w:p>
    <w:p w14:paraId="514F34CA" w14:textId="77777777" w:rsidR="008B6302" w:rsidRPr="00A9621F" w:rsidRDefault="008B6302" w:rsidP="008B6302">
      <w:pPr>
        <w:pStyle w:val="NormalCentered"/>
        <w:rPr>
          <w:b/>
          <w:bCs/>
          <w:noProof/>
        </w:rPr>
      </w:pPr>
      <w:r w:rsidRPr="00A9621F">
        <w:rPr>
          <w:b/>
          <w:noProof/>
        </w:rPr>
        <w:t>Εξωτερικός έλεγχος από το Ελεγκτικό Συνέδριο</w:t>
      </w:r>
    </w:p>
    <w:p w14:paraId="66A911D5" w14:textId="77777777" w:rsidR="008B6302" w:rsidRPr="00A9621F" w:rsidRDefault="008B6302" w:rsidP="008B6302">
      <w:pPr>
        <w:rPr>
          <w:noProof/>
        </w:rPr>
      </w:pPr>
      <w:r w:rsidRPr="00A9621F">
        <w:rPr>
          <w:noProof/>
        </w:rPr>
        <w:t>Το Ευρωπαϊκό Κοινοβούλιο, το Συμβούλιο και η Επιτροπή ενημερώνουν το Ελεγκτικό Συνέδριο, το ταχύτερο δυνατόν, σχετικά με όλες τις αποφάσεις που λαμβάνουν και όλους τους κανόνες που εγκρίνουν κατ’ εφαρμογή των άρθρων 12, 16, 21, 29, 30, 32 και 43.</w:t>
      </w:r>
    </w:p>
    <w:p w14:paraId="7F1DFA28"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260</w:t>
      </w:r>
      <w:r w:rsidRPr="00A9621F">
        <w:rPr>
          <w:rStyle w:val="CRMinorChangeDeleted"/>
          <w:noProof/>
        </w:rPr>
        <w:t>255</w:t>
      </w:r>
    </w:p>
    <w:p w14:paraId="3C12D24F" w14:textId="77777777" w:rsidR="008B6302" w:rsidRPr="00A9621F" w:rsidRDefault="008B6302" w:rsidP="008B6302">
      <w:pPr>
        <w:pStyle w:val="NormalCentered"/>
        <w:rPr>
          <w:b/>
          <w:bCs/>
          <w:noProof/>
        </w:rPr>
      </w:pPr>
      <w:r w:rsidRPr="00A9621F">
        <w:rPr>
          <w:b/>
          <w:noProof/>
        </w:rPr>
        <w:t>Κανόνες και διαδικασία του ελέγχου</w:t>
      </w:r>
    </w:p>
    <w:p w14:paraId="391AEB41" w14:textId="77777777" w:rsidR="008B6302" w:rsidRPr="00A9621F" w:rsidRDefault="008B6302" w:rsidP="008B6302">
      <w:pPr>
        <w:rPr>
          <w:noProof/>
        </w:rPr>
      </w:pPr>
      <w:r w:rsidRPr="00A9621F">
        <w:rPr>
          <w:noProof/>
        </w:rPr>
        <w:t>1.</w:t>
      </w:r>
      <w:r w:rsidRPr="00A9621F">
        <w:rPr>
          <w:noProof/>
        </w:rPr>
        <w:tab/>
        <w:t>Η εξέταση της νομιμότητας και της κανονικότητας των εσόδων και των δαπανών από το Ελεγκτικό Συνέδριο πραγματοποιείται σε σχέση με τις διατάξεις των Συνθηκών, του προϋπολογισμού, του παρόντος κανονισμού, των κατ’ εξουσιοδότηση πράξεων που εκδίδονται δυνάμει του παρόντος κανονισμού, καθώς και κάθε σχετικής πράξης που εκδίδεται κατ’ εφαρμογή των Συνθηκών. Η εν λόγω εξέταση δύναται να λαμβάνει υπόψη τον πολυετή χαρακτήρα των προγραμμάτων και των συναφών συστημάτων εποπτείας και ελέγχου.</w:t>
      </w:r>
    </w:p>
    <w:p w14:paraId="58BFEC30" w14:textId="77777777" w:rsidR="008B6302" w:rsidRPr="00A9621F" w:rsidRDefault="008B6302" w:rsidP="008B6302">
      <w:pPr>
        <w:rPr>
          <w:noProof/>
        </w:rPr>
      </w:pPr>
      <w:r w:rsidRPr="00A9621F">
        <w:rPr>
          <w:noProof/>
        </w:rPr>
        <w:t>2.</w:t>
      </w:r>
      <w:r w:rsidRPr="00A9621F">
        <w:rPr>
          <w:noProof/>
        </w:rPr>
        <w:tab/>
        <w:t xml:space="preserve">Κατά την εκπλήρωση της αποστολής του, το Ελεγκτικό Συνέδριο δικαιούται να λαμβάνει γνώση, υπό τους όρους που καθορίζονται στο άρθρο </w:t>
      </w:r>
      <w:r w:rsidRPr="00A9621F">
        <w:rPr>
          <w:rStyle w:val="CRMinorChangeAdded"/>
          <w:noProof/>
        </w:rPr>
        <w:t>262</w:t>
      </w:r>
      <w:r w:rsidRPr="00A9621F">
        <w:rPr>
          <w:rStyle w:val="CRMinorChangeDeleted"/>
          <w:noProof/>
        </w:rPr>
        <w:t>257</w:t>
      </w:r>
      <w:r w:rsidRPr="00A9621F">
        <w:rPr>
          <w:noProof/>
        </w:rPr>
        <w:t>, όλων των εγγράφων και πληροφοριών που αφορούν τη δημοσιονομική διαχείριση των υπηρεσιών ή οργανισμών ως προς τις πράξεις που χρηματοδοτούνται ή συγχρηματοδοτούνται από την Ένωση. Το Ελεγκτικό Συνέδριο έχει την εξουσία να εξετάζει κάθε υπάλληλο ο οποίος υπέχει ευθύνη σε πράξη δαπανών ή εσόδων και να χρησιμοποιεί όλες τις δυνατότητες ελέγχου που ενδείκνυνται για τις εν λόγω υπηρεσίες ή οργανισμούς. Ο έλεγχος στα κράτη μέλη διενεργείται σε συνεργασία με τα εθνικά όργανα ελέγχου ή, εάν αυτά δεν διαθέτουν τις αναγκαίες αρμοδιότητες, με τις αρμόδιες εθνικές υπηρεσίες. Το Ελεγκτικό Συνέδριο και τα εθνικά όργανα ελέγχου των κρατών μελών συνεργάζονται με πνεύμα εμπιστοσύνης, διατηρώντας παράλληλα την ανεξαρτησία τους.</w:t>
      </w:r>
    </w:p>
    <w:p w14:paraId="55D4C387" w14:textId="77777777" w:rsidR="008B6302" w:rsidRPr="00A9621F" w:rsidRDefault="008B6302" w:rsidP="008B6302">
      <w:pPr>
        <w:rPr>
          <w:noProof/>
        </w:rPr>
      </w:pPr>
      <w:r w:rsidRPr="00A9621F">
        <w:rPr>
          <w:noProof/>
        </w:rPr>
        <w:t>Το Ελεγκτικό Συνέδριο, για να συλλέξει όλες τις αναγκαίες πληροφορίες για την εκπλήρωση της αποστολής που του ανατίθεται από τις Συνθήκες ή τις πράξεις που εκδίδονται κατ’ εφαρμογή τους, μπορεί να παρίσταται, κατ’ αίτησή του, στις πράξεις ελέγχου που διενεργούνται στο πλαίσιο της εκτέλεσης του προϋπολογισμού από μέρους ή για λογαριασμό οιουδήποτε οργάνου της Ένωσης.</w:t>
      </w:r>
    </w:p>
    <w:p w14:paraId="5E5E06EE" w14:textId="77777777" w:rsidR="008B6302" w:rsidRPr="00A9621F" w:rsidRDefault="008B6302" w:rsidP="008B6302">
      <w:pPr>
        <w:rPr>
          <w:noProof/>
        </w:rPr>
      </w:pPr>
      <w:r w:rsidRPr="00A9621F">
        <w:rPr>
          <w:noProof/>
        </w:rPr>
        <w:t>Κατ’ αίτηση του Ελεγκτικού Συνεδρίου, κάθε όργανο της Ένωσης εξουσιοδοτεί τους χρηματοπιστωτικούς οργανισμούς που κατέχουν περιουσιακά στοιχεία της Ένωσης να επιτρέπουν στο Ελεγκτικό Συνέδριο να διαπιστώνει την αντιστοιχία των εξωτερικών δεδομένων με τη λογιστική κατάσταση.</w:t>
      </w:r>
    </w:p>
    <w:p w14:paraId="583CC016" w14:textId="77777777" w:rsidR="008B6302" w:rsidRPr="00A9621F" w:rsidRDefault="008B6302" w:rsidP="008B6302">
      <w:pPr>
        <w:rPr>
          <w:noProof/>
        </w:rPr>
      </w:pPr>
      <w:r w:rsidRPr="00A9621F">
        <w:rPr>
          <w:noProof/>
        </w:rPr>
        <w:t>3.</w:t>
      </w:r>
      <w:r w:rsidRPr="00A9621F">
        <w:rPr>
          <w:noProof/>
        </w:rPr>
        <w:tab/>
        <w:t>Για την εκπλήρωση της αποστολής του, το Ελεγκτικό Συνέδριο κοινοποιεί στα όργανα της Ένωσης και στις αρχές στις οποίες εφαρμόζεται ο παρών κανονισμός τα ονόματα των υπαλλήλων του που είναι εξουσιοδοτημένοι να διενεργούν ελέγχους στα εν λόγω όργανα και αρχές.</w:t>
      </w:r>
    </w:p>
    <w:p w14:paraId="2DA1EDDA"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261</w:t>
      </w:r>
      <w:r w:rsidRPr="00A9621F">
        <w:rPr>
          <w:rStyle w:val="CRMinorChangeDeleted"/>
          <w:noProof/>
        </w:rPr>
        <w:t>256</w:t>
      </w:r>
    </w:p>
    <w:p w14:paraId="382E8037" w14:textId="77777777" w:rsidR="008B6302" w:rsidRPr="00A9621F" w:rsidRDefault="008B6302" w:rsidP="008B6302">
      <w:pPr>
        <w:pStyle w:val="NormalCentered"/>
        <w:rPr>
          <w:b/>
          <w:bCs/>
          <w:noProof/>
        </w:rPr>
      </w:pPr>
      <w:r w:rsidRPr="00A9621F">
        <w:rPr>
          <w:b/>
          <w:noProof/>
        </w:rPr>
        <w:t>Επαληθεύσεις όσον αφορά τις αξίες και τα μετρητά</w:t>
      </w:r>
    </w:p>
    <w:p w14:paraId="6AF98469" w14:textId="77777777" w:rsidR="008B6302" w:rsidRPr="00A9621F" w:rsidRDefault="008B6302" w:rsidP="008B6302">
      <w:pPr>
        <w:rPr>
          <w:noProof/>
        </w:rPr>
      </w:pPr>
      <w:r w:rsidRPr="00A9621F">
        <w:rPr>
          <w:noProof/>
        </w:rPr>
        <w:t>Το Ελεγκτικό Συνέδριο μεριμνά ώστε όλες οι αξίες και τα μετρητά σε κατάθεση ή στο ταμείο να επαληθεύονται βάσει πιστοποιητικών υπογραφόμενων από τους θεματοφύλακες ή βάσει επίσημων καταστάσεων ταμείου ή χαρτοφυλακίου. Το ίδιο το Ελεγκτικό Συνέδριο μπορεί να προβαίνει σε τέτοιες επαληθεύσεις.</w:t>
      </w:r>
    </w:p>
    <w:p w14:paraId="0159A676"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262</w:t>
      </w:r>
      <w:r w:rsidRPr="00A9621F">
        <w:rPr>
          <w:rStyle w:val="CRMinorChangeDeleted"/>
          <w:noProof/>
        </w:rPr>
        <w:t>257</w:t>
      </w:r>
    </w:p>
    <w:p w14:paraId="6753A926" w14:textId="77777777" w:rsidR="008B6302" w:rsidRPr="00A9621F" w:rsidRDefault="008B6302" w:rsidP="008B6302">
      <w:pPr>
        <w:pStyle w:val="NormalCentered"/>
        <w:rPr>
          <w:b/>
          <w:bCs/>
          <w:noProof/>
        </w:rPr>
      </w:pPr>
      <w:r w:rsidRPr="00A9621F">
        <w:rPr>
          <w:b/>
          <w:noProof/>
        </w:rPr>
        <w:t>Δικαίωμα πρόσβασης του Ελεγκτικού Συνεδρίου</w:t>
      </w:r>
    </w:p>
    <w:p w14:paraId="0F8CFE0F" w14:textId="77777777" w:rsidR="008B6302" w:rsidRPr="00A9621F" w:rsidRDefault="008B6302" w:rsidP="008B6302">
      <w:pPr>
        <w:rPr>
          <w:noProof/>
        </w:rPr>
      </w:pPr>
      <w:r w:rsidRPr="00A9621F">
        <w:rPr>
          <w:noProof/>
        </w:rPr>
        <w:t>1.</w:t>
      </w:r>
      <w:r w:rsidRPr="00A9621F">
        <w:rPr>
          <w:noProof/>
        </w:rPr>
        <w:tab/>
        <w:t>Τα θεσμικά όργανα της Ένωσης, οι οργανισμοί που διαχειρίζονται έσοδα ή δαπάνες εξ ονόματος της Ένωσης, καθώς και οι αποδέκτες παρέχουν στο Ελεγκτικό Συνέδριο κάθε διευκόλυνση και κάθε πληροφορία την οποία αυτό θεωρεί αναγκαία για την εκτέλεση της αποστολής του. Θέτουν στη διάθεση του Ελεγκτικού Συνεδρίου, κατ’ αίτησή του, όλα τα δικαιολογητικά που αφορούν τη σύναψη και την εκτέλεση συμβάσεων χρηματοδοτούμενων από τον προϋπολογισμό και όλους τους λογαριασμούς ταμείου και υλικών, όλα τα λογιστικά ή δικαιολογητικά έγγραφα καθώς και τα συναφή διοικητικά έγγραφα, όλα τα έγγραφα σχετικά με τα έσοδα και τις δαπάνες, όλα τα βιβλία απογραφών, όλα τα οργανογράμματα των υπηρεσιών τα οποία το Ελεγκτικό Συνέδριο θεωρεί αναγκαία για την επαλήθευση των ετήσιων λογαριασμών και των καταστάσεων εκτέλεσης του προϋπολογισμού βάσει εγγράφων ή επιτόπιου ελέγχου και, για τους ίδιους σκοπούς, όλα τα έγγραφα και δεδομένα τα οποία καταρτίζονται ή φυλάσσονται ηλεκτρονικά. Στο δικαίωμα πρόσβασης του Ελεγκτικού Συνεδρίου περιλαμβάνεται και η πρόσβαση στο σύστημα ΤΠ που χρησιμοποιείται για τη διαχείριση εσόδων ή δαπανών που υπόκεινται στον έλεγχό του, όπου η εν λόγω πρόσβαση είναι απαραίτητη για τον έλεγχο.</w:t>
      </w:r>
    </w:p>
    <w:p w14:paraId="2EFB4FEE" w14:textId="77777777" w:rsidR="008B6302" w:rsidRPr="00A9621F" w:rsidRDefault="008B6302" w:rsidP="008B6302">
      <w:pPr>
        <w:rPr>
          <w:noProof/>
        </w:rPr>
      </w:pPr>
      <w:r w:rsidRPr="00A9621F">
        <w:rPr>
          <w:noProof/>
        </w:rPr>
        <w:t>Τα όργανα εσωτερικού ελέγχου και οι λοιπές υπηρεσίες των σχετικών εθνικών διοικήσεων παρέχουν στο Ελεγκτικό Συνέδριο όλες τις διευκολύνσεις τις οποίες αυτό θεωρεί αναγκαίες για την εκπλήρωση της αποστολής του.</w:t>
      </w:r>
    </w:p>
    <w:p w14:paraId="7A362610" w14:textId="77777777" w:rsidR="008B6302" w:rsidRPr="00A9621F" w:rsidRDefault="008B6302" w:rsidP="008B6302">
      <w:pPr>
        <w:rPr>
          <w:noProof/>
        </w:rPr>
      </w:pPr>
      <w:r w:rsidRPr="00A9621F">
        <w:rPr>
          <w:noProof/>
        </w:rPr>
        <w:t>2.</w:t>
      </w:r>
      <w:r w:rsidRPr="00A9621F">
        <w:rPr>
          <w:noProof/>
        </w:rPr>
        <w:tab/>
        <w:t>Οι υπάλληλοι οι υποκείμενοι στις επαληθεύσεις του Ελεγκτικού Συνεδρίου υποχρεούνται:</w:t>
      </w:r>
    </w:p>
    <w:p w14:paraId="0A5F3465" w14:textId="77777777" w:rsidR="008B6302" w:rsidRPr="00A9621F" w:rsidRDefault="008B6302" w:rsidP="008B6302">
      <w:pPr>
        <w:pStyle w:val="Point0"/>
        <w:rPr>
          <w:noProof/>
        </w:rPr>
      </w:pPr>
      <w:r w:rsidRPr="00A9621F">
        <w:rPr>
          <w:noProof/>
        </w:rPr>
        <w:tab/>
        <w:t>α)</w:t>
      </w:r>
      <w:r w:rsidRPr="00A9621F">
        <w:rPr>
          <w:noProof/>
        </w:rPr>
        <w:tab/>
        <w:t>να δείχνουν τις ταμειακές εγγραφές τους, να επιδεικνύουν τα μετρητά, τις αξίες και τα υλικά πάσης φύσεως και επίσης τα δικαιολογητικά της διαχείρισής τους όσον αφορά τα κονδύλια που τους έχουν ανατεθεί, καθώς και κάθε βιβλίο ή μητρώο και όλα τα συναφή έγγραφα·</w:t>
      </w:r>
    </w:p>
    <w:p w14:paraId="0169AE7C" w14:textId="77777777" w:rsidR="008B6302" w:rsidRPr="00A9621F" w:rsidRDefault="008B6302" w:rsidP="008B6302">
      <w:pPr>
        <w:pStyle w:val="Point0"/>
        <w:rPr>
          <w:noProof/>
        </w:rPr>
      </w:pPr>
      <w:r w:rsidRPr="00A9621F">
        <w:rPr>
          <w:noProof/>
        </w:rPr>
        <w:tab/>
        <w:t>β)</w:t>
      </w:r>
      <w:r w:rsidRPr="00A9621F">
        <w:rPr>
          <w:noProof/>
        </w:rPr>
        <w:tab/>
        <w:t xml:space="preserve">να επιδεικνύουν την αλληλογραφία ή κάθε άλλο έγγραφο που απαιτείται για την πλήρη εκτέλεση του ελέγχου που αναφέρεται στο άρθρο </w:t>
      </w:r>
      <w:r w:rsidRPr="00A9621F">
        <w:rPr>
          <w:rStyle w:val="CRMinorChangeAdded"/>
          <w:noProof/>
        </w:rPr>
        <w:t>260</w:t>
      </w:r>
      <w:r w:rsidRPr="00A9621F">
        <w:rPr>
          <w:rStyle w:val="CRMinorChangeDeleted"/>
          <w:noProof/>
        </w:rPr>
        <w:t>255</w:t>
      </w:r>
      <w:r w:rsidRPr="00A9621F">
        <w:rPr>
          <w:noProof/>
        </w:rPr>
        <w:t>.</w:t>
      </w:r>
    </w:p>
    <w:p w14:paraId="4E576978" w14:textId="77777777" w:rsidR="008B6302" w:rsidRPr="00A9621F" w:rsidRDefault="008B6302" w:rsidP="008B6302">
      <w:pPr>
        <w:rPr>
          <w:noProof/>
        </w:rPr>
      </w:pPr>
      <w:r w:rsidRPr="00A9621F">
        <w:rPr>
          <w:noProof/>
        </w:rPr>
        <w:t>Η γνωστοποίηση των πληροφοριών που αναφέρονται στο πρώτο εδάφιο στοιχείο β) δεν μπορεί να ζητηθεί παρά μόνον από το Ελεγκτικό Συνέδριο.</w:t>
      </w:r>
    </w:p>
    <w:p w14:paraId="0A75F0B2" w14:textId="77777777" w:rsidR="008B6302" w:rsidRPr="00A9621F" w:rsidRDefault="008B6302" w:rsidP="008B6302">
      <w:pPr>
        <w:rPr>
          <w:noProof/>
        </w:rPr>
      </w:pPr>
      <w:r w:rsidRPr="00A9621F">
        <w:rPr>
          <w:noProof/>
        </w:rPr>
        <w:t>3.</w:t>
      </w:r>
      <w:r w:rsidRPr="00A9621F">
        <w:rPr>
          <w:noProof/>
        </w:rPr>
        <w:tab/>
        <w:t>Το Ελεγκτικό Συνέδριο έχει την εξουσία να ελέγχει τα έγγραφα τα σχετικά με τα έσοδα και τις δαπάνες της Ένωσης τα οποία φυλάσσονται από τις υπηρεσίες των οργάνων της Ένωσης και ιδίως τις υπηρεσίες που είναι υπεύθυνες για τις αποφάσεις που αφορούν τα εν λόγω έσοδα και δαπάνες, από τους οργανισμούς που διαχειρίζονται έσοδα ή δαπάνες εξ ονόματος της Ένωσης και από τα φυσικά ή νομικά πρόσωπα που λαμβάνουν πληρωμές προερχόμενες από τον προϋπολογισμό.</w:t>
      </w:r>
    </w:p>
    <w:p w14:paraId="699FA245" w14:textId="77777777" w:rsidR="008B6302" w:rsidRPr="00A9621F" w:rsidRDefault="008B6302" w:rsidP="008B6302">
      <w:pPr>
        <w:rPr>
          <w:noProof/>
        </w:rPr>
      </w:pPr>
      <w:r w:rsidRPr="00A9621F">
        <w:rPr>
          <w:noProof/>
        </w:rPr>
        <w:t>4.</w:t>
      </w:r>
      <w:r w:rsidRPr="00A9621F">
        <w:rPr>
          <w:noProof/>
        </w:rPr>
        <w:tab/>
        <w:t>Η επαλήθευση της νομιμότητας και της κανονικότητας των εσόδων και των δαπανών και ο έλεγχος της χρηστής δημοσιονομικής διαχείρισης επεκτείνονται και στη χρήση, από οργανισμούς που είναι ξένοι προς τα όργανα της Ένωσης, πόρων της Ένωσης εισπραχθέντων υπό μορφή συνεισφορών.</w:t>
      </w:r>
    </w:p>
    <w:p w14:paraId="2C212774" w14:textId="77777777" w:rsidR="008B6302" w:rsidRPr="00A9621F" w:rsidRDefault="008B6302" w:rsidP="008B6302">
      <w:pPr>
        <w:rPr>
          <w:noProof/>
        </w:rPr>
      </w:pPr>
      <w:r w:rsidRPr="00A9621F">
        <w:rPr>
          <w:noProof/>
        </w:rPr>
        <w:t>5.</w:t>
      </w:r>
      <w:r w:rsidRPr="00A9621F">
        <w:rPr>
          <w:noProof/>
        </w:rPr>
        <w:tab/>
        <w:t>Κάθε χρηματοδότηση από την Ένωση σε αποδέκτες ξένους προς τα όργανα της Ένωσης τελεί υπό τον όρο της έγγραφης αποδοχής, από τους αποδέκτες ή, σε περίπτωση μη αποδοχής εκ μέρους τους, από τους αντισυμβαλλομένους και τους υπεργολάβους, του λογιστικού ελέγχου που διενεργεί το Ελεγκτικό Συνέδριο σχετικά με τη χρήση της χρηματοδότησης που χορηγήθηκε.</w:t>
      </w:r>
    </w:p>
    <w:p w14:paraId="0EF366AF" w14:textId="77777777" w:rsidR="008B6302" w:rsidRPr="00A9621F" w:rsidRDefault="008B6302" w:rsidP="008B6302">
      <w:pPr>
        <w:rPr>
          <w:noProof/>
        </w:rPr>
      </w:pPr>
      <w:r w:rsidRPr="00A9621F">
        <w:rPr>
          <w:noProof/>
        </w:rPr>
        <w:t>6.</w:t>
      </w:r>
      <w:r w:rsidRPr="00A9621F">
        <w:rPr>
          <w:noProof/>
        </w:rPr>
        <w:tab/>
        <w:t>Η Επιτροπή παρέχει στο Ελεγκτικό Συνέδριο, κατ’ αίτησή του, όλες τις πληροφορίες για τις δανειοληπτικές και δανειοδοτικές πράξεις.</w:t>
      </w:r>
    </w:p>
    <w:p w14:paraId="2AB6FD60" w14:textId="77777777" w:rsidR="008B6302" w:rsidRPr="00A9621F" w:rsidRDefault="008B6302" w:rsidP="008B6302">
      <w:pPr>
        <w:rPr>
          <w:noProof/>
        </w:rPr>
      </w:pPr>
      <w:r w:rsidRPr="00A9621F">
        <w:rPr>
          <w:noProof/>
        </w:rPr>
        <w:t>7.</w:t>
      </w:r>
      <w:r w:rsidRPr="00A9621F">
        <w:rPr>
          <w:noProof/>
        </w:rPr>
        <w:tab/>
        <w:t>Η χρησιμοποίηση ολοκληρωμένων συστημάτων πληροφορικής δεν μπορεί να έχει ως αποτέλεσμα τη μείωση της πρόσβασης του Ελεγκτικού Συνεδρίου στα δικαιολογητικά έγγραφα. Όποτε είναι τεχνικά δυνατό, θα παρέχεται στο Ελεγκτικό Συνέδριο ηλεκτρονική πρόσβαση σε δεδομένα και έγγραφα που είναι αναγκαία για τον έλεγχο, στις δικές του εγκαταστάσεις και σε συμμόρφωση με συναφείς κανόνες ασφαλείας.</w:t>
      </w:r>
    </w:p>
    <w:p w14:paraId="49230F63"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263</w:t>
      </w:r>
      <w:r w:rsidRPr="00A9621F">
        <w:rPr>
          <w:rStyle w:val="CRMinorChangeDeleted"/>
          <w:noProof/>
        </w:rPr>
        <w:t>258</w:t>
      </w:r>
    </w:p>
    <w:p w14:paraId="611215B1" w14:textId="77777777" w:rsidR="008B6302" w:rsidRPr="00A9621F" w:rsidRDefault="008B6302" w:rsidP="008B6302">
      <w:pPr>
        <w:pStyle w:val="NormalCentered"/>
        <w:rPr>
          <w:b/>
          <w:bCs/>
          <w:noProof/>
        </w:rPr>
      </w:pPr>
      <w:r w:rsidRPr="00A9621F">
        <w:rPr>
          <w:b/>
          <w:noProof/>
        </w:rPr>
        <w:t>Ετήσια έκθεση του Ελεγκτικού Συνεδρίου</w:t>
      </w:r>
    </w:p>
    <w:p w14:paraId="0DD70125" w14:textId="77777777" w:rsidR="008B6302" w:rsidRPr="00A9621F" w:rsidRDefault="008B6302" w:rsidP="008B6302">
      <w:pPr>
        <w:rPr>
          <w:noProof/>
        </w:rPr>
      </w:pPr>
      <w:r w:rsidRPr="00A9621F">
        <w:rPr>
          <w:noProof/>
        </w:rPr>
        <w:t>1.</w:t>
      </w:r>
      <w:r w:rsidRPr="00A9621F">
        <w:rPr>
          <w:noProof/>
        </w:rPr>
        <w:tab/>
        <w:t>Το Ελεγκτικό Συνέδριο διαβιβάζει στην Επιτροπή και στα λοιπά ενδιαφερόμενα θεσμικά όργανα της Ένωσης, έως τις 30 Ιουνίου, τις παρατηρήσεις που θεωρεί σκόπιμο να συμπεριληφθούν στην ετήσια έκθεσή του. Οι παρατηρήσεις αυτές παραμένουν εμπιστευτικές και υπόκεινται στη διαδικασία εκατέρωθεν ακρόασης. Όλα τα θεσμικά όργανα της Ένωσης απευθύνουν τις απαντήσεις τους στο Ελεγκτικό Συνέδριο έως τις 15 Οκτωβρίου. Τα θεσμικά όργανα της Ένωσης πλην της Επιτροπής απευθύνουν ταυτόχρονα σε αυτήν τις απαντήσεις τους.</w:t>
      </w:r>
    </w:p>
    <w:p w14:paraId="0C5393C1" w14:textId="77777777" w:rsidR="008B6302" w:rsidRPr="00A9621F" w:rsidRDefault="008B6302" w:rsidP="008B6302">
      <w:pPr>
        <w:rPr>
          <w:noProof/>
        </w:rPr>
      </w:pPr>
      <w:r w:rsidRPr="00A9621F">
        <w:rPr>
          <w:noProof/>
        </w:rPr>
        <w:t>2.</w:t>
      </w:r>
      <w:r w:rsidRPr="00A9621F">
        <w:rPr>
          <w:noProof/>
        </w:rPr>
        <w:tab/>
        <w:t>Η ετήσια έκθεση του Ελεγκτικού Συνεδρίου περιλαμβάνει εκτίμηση της χρηστής δημοσιονομικής διαχείρισης.</w:t>
      </w:r>
    </w:p>
    <w:p w14:paraId="7D580623" w14:textId="77777777" w:rsidR="008B6302" w:rsidRPr="00A9621F" w:rsidRDefault="008B6302" w:rsidP="008B6302">
      <w:pPr>
        <w:rPr>
          <w:noProof/>
        </w:rPr>
      </w:pPr>
      <w:r w:rsidRPr="00A9621F">
        <w:rPr>
          <w:noProof/>
        </w:rPr>
        <w:t>3.</w:t>
      </w:r>
      <w:r w:rsidRPr="00A9621F">
        <w:rPr>
          <w:noProof/>
        </w:rPr>
        <w:tab/>
        <w:t>Η ετήσια έκθεση του Ελεγκτικού Συνεδρίου περιλαμβάνει χωριστό τμήμα για κάθε θεσμικό όργανο της Ένωσης και για το κοινό ταμείο προβλέψεων. Το Ελεγκτικό Συνέδριο μπορεί να προσθέσει κάθε συνοπτική παρουσίαση ή παρατήρηση γενικού χαρακτήρα που κρίνει ενδεδειγμένη.</w:t>
      </w:r>
    </w:p>
    <w:p w14:paraId="34F0614E" w14:textId="77777777" w:rsidR="008B6302" w:rsidRPr="00A9621F" w:rsidRDefault="008B6302" w:rsidP="008B6302">
      <w:pPr>
        <w:rPr>
          <w:noProof/>
        </w:rPr>
      </w:pPr>
      <w:r w:rsidRPr="00A9621F">
        <w:rPr>
          <w:noProof/>
        </w:rPr>
        <w:t>4.</w:t>
      </w:r>
      <w:r w:rsidRPr="00A9621F">
        <w:rPr>
          <w:noProof/>
        </w:rPr>
        <w:tab/>
        <w:t xml:space="preserve">Το Ελεγκτικό Συνέδριο διαβιβάζει στις αρμόδιες για την απαλλαγή αρχές και στα άλλα θεσμικά όργανα της Ένωσης, έως τις 15 Νοεμβρίου, την ετήσια έκθεσή του, συνοδευόμενη από τις απαντήσεις των θεσμικών οργάνων της Ένωσης, και εξασφαλίζει τη δημοσίευσή της στην </w:t>
      </w:r>
      <w:r w:rsidRPr="00A9621F">
        <w:rPr>
          <w:i/>
          <w:noProof/>
        </w:rPr>
        <w:t>Επίσημη Εφημερίδα της Ευρωπαϊκής Ένωσης</w:t>
      </w:r>
      <w:r w:rsidRPr="00A9621F">
        <w:rPr>
          <w:noProof/>
        </w:rPr>
        <w:t>.</w:t>
      </w:r>
    </w:p>
    <w:p w14:paraId="04D1B918"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264</w:t>
      </w:r>
      <w:r w:rsidRPr="00A9621F">
        <w:rPr>
          <w:rStyle w:val="CRMinorChangeDeleted"/>
          <w:noProof/>
        </w:rPr>
        <w:t>259</w:t>
      </w:r>
    </w:p>
    <w:p w14:paraId="7CB67354" w14:textId="77777777" w:rsidR="008B6302" w:rsidRPr="00A9621F" w:rsidRDefault="008B6302" w:rsidP="008B6302">
      <w:pPr>
        <w:pStyle w:val="NormalCentered"/>
        <w:rPr>
          <w:b/>
          <w:bCs/>
          <w:noProof/>
        </w:rPr>
      </w:pPr>
      <w:r w:rsidRPr="00A9621F">
        <w:rPr>
          <w:b/>
          <w:noProof/>
        </w:rPr>
        <w:t>Ειδικές εκθέσεις του Ελεγκτικού Συνεδρίου</w:t>
      </w:r>
    </w:p>
    <w:p w14:paraId="7E7364C2" w14:textId="77777777" w:rsidR="008B6302" w:rsidRPr="00A9621F" w:rsidRDefault="008B6302" w:rsidP="008B6302">
      <w:pPr>
        <w:rPr>
          <w:noProof/>
        </w:rPr>
      </w:pPr>
      <w:r w:rsidRPr="00A9621F">
        <w:rPr>
          <w:noProof/>
        </w:rPr>
        <w:t>1.</w:t>
      </w:r>
      <w:r w:rsidRPr="00A9621F">
        <w:rPr>
          <w:noProof/>
        </w:rPr>
        <w:tab/>
        <w:t>Το Ελεγκτικό Συνέδριο διαβιβάζει στο οικείο όργανο της Ένωσης ή στον οικείο οργανισμό κάθε παρατήρηση που, κατά τη γνώμη του, πρέπει να παρουσιάζεται σε ειδική έκθεση. Οι παρατηρήσεις αυτές παραμένουν εμπιστευτικές και υπόκεινται στη διαδικασία εκατέρωθεν ακρόασης.</w:t>
      </w:r>
    </w:p>
    <w:p w14:paraId="2BED616F" w14:textId="77777777" w:rsidR="008B6302" w:rsidRPr="00A9621F" w:rsidRDefault="008B6302" w:rsidP="008B6302">
      <w:pPr>
        <w:rPr>
          <w:noProof/>
        </w:rPr>
      </w:pPr>
      <w:r w:rsidRPr="00A9621F">
        <w:rPr>
          <w:noProof/>
        </w:rPr>
        <w:t>Το οικείο θεσμικό όργανο της Ένωσης ή ο οικείος οργανισμός διαθέτει, κατά κανόνα, προθεσμία έξι εβδομάδων από τη διαβίβαση των παρατηρήσεων για να κοινοποιήσει στο Ελεγκτικό Συνέδριο τις ενδεχόμενες απαντήσεις του σχετικά με τις εν λόγω παρατηρήσεις. Η προθεσμία αυτή αναστέλλεται, σε δεόντως αιτιολογημένες περιπτώσεις, ιδίως όταν, κατά τη διάρκεια της διαδικασίας εκατέρωθεν ακρόασης, είναι απαραίτητη η ενημέρωση του οικείου θεσμικού οργάνου ή οργανισμού της Ένωσης από τα κράτη μέλη προκειμένου να δώσει οριστική απάντηση.</w:t>
      </w:r>
    </w:p>
    <w:p w14:paraId="4CBFBC03" w14:textId="77777777" w:rsidR="008B6302" w:rsidRPr="00A9621F" w:rsidRDefault="008B6302" w:rsidP="008B6302">
      <w:pPr>
        <w:rPr>
          <w:noProof/>
        </w:rPr>
      </w:pPr>
      <w:r w:rsidRPr="00A9621F">
        <w:rPr>
          <w:noProof/>
        </w:rPr>
        <w:t>Οι απαντήσεις του οικείου θεσμικού οργάνου της Ένωσης ή του οικείου οργανισμού αναφέρονται άμεσα και αποκλειστικά στις παρατηρήσεις του Ελεγκτικού Συνεδρίου.</w:t>
      </w:r>
    </w:p>
    <w:p w14:paraId="729C8D03" w14:textId="77777777" w:rsidR="008B6302" w:rsidRPr="00A9621F" w:rsidRDefault="008B6302" w:rsidP="008B6302">
      <w:pPr>
        <w:rPr>
          <w:noProof/>
        </w:rPr>
      </w:pPr>
      <w:r w:rsidRPr="00A9621F">
        <w:rPr>
          <w:noProof/>
        </w:rPr>
        <w:t>Μετά από σχετικό αίτημα του Ελεγκτικού Συνεδρίου ή του ενδιαφερόμενου θεσμικού οργάνου της Ένωσης ή οργανισμού, οι απαντήσεις μπορούν να εξεταστούν από το Ευρωπαϊκό Κοινοβούλιο και το Συμβούλιο μετά τη δημοσίευση της έκθεσης.</w:t>
      </w:r>
    </w:p>
    <w:p w14:paraId="7ADAA8B1" w14:textId="77777777" w:rsidR="008B6302" w:rsidRPr="00A9621F" w:rsidRDefault="008B6302" w:rsidP="008B6302">
      <w:pPr>
        <w:rPr>
          <w:noProof/>
        </w:rPr>
      </w:pPr>
      <w:r w:rsidRPr="00A9621F">
        <w:rPr>
          <w:noProof/>
        </w:rPr>
        <w:t>Το Ελεγκτικό Συνέδριο εξασφαλίζει ότι οι ειδικές εκθέσεις καταρτίζονται και εγκρίνονται εντός εύλογου χρονικού διαστήματος, το οποίο δεν υπερβαίνει, κατά κανόνα, τους 13 μήνες.</w:t>
      </w:r>
    </w:p>
    <w:p w14:paraId="31869134" w14:textId="77777777" w:rsidR="008B6302" w:rsidRPr="00A9621F" w:rsidRDefault="008B6302" w:rsidP="008B6302">
      <w:pPr>
        <w:rPr>
          <w:noProof/>
        </w:rPr>
      </w:pPr>
      <w:r w:rsidRPr="00A9621F">
        <w:rPr>
          <w:noProof/>
        </w:rPr>
        <w:t>Οι ειδικές εκθέσεις, συνοδευόμενες από τις απαντήσεις των οικείων θεσμικών οργάνων ή οργανισμών της Ένωσης, διαβιβάζονται αμελλητί στο Ευρωπαϊκό Κοινοβούλιο και το Συμβούλιο, καθένα από τα οποία αποφασίζει, ενδεχομένως σε συνεργασία με την Επιτροπή, σχετικά με τη συνέχεια που θα τους δοθεί.</w:t>
      </w:r>
    </w:p>
    <w:p w14:paraId="127D37F5" w14:textId="77777777" w:rsidR="008B6302" w:rsidRPr="00A9621F" w:rsidRDefault="008B6302" w:rsidP="008B6302">
      <w:pPr>
        <w:rPr>
          <w:noProof/>
        </w:rPr>
      </w:pPr>
      <w:r w:rsidRPr="00A9621F">
        <w:rPr>
          <w:noProof/>
        </w:rPr>
        <w:t>Το Ελεγκτικό Συνέδριο λαμβάνει όλα τα αναγκαία μέτρα ώστε οι απαντήσεις κάθε οικείου οργάνου ή οργανισμού της Ένωσης στις παρατηρήσεις του καθώς και το χρονοδιάγραμμα για την κατάρτιση της ειδικής έκθεσης να δημοσιεύονται μαζί με την ειδική έκθεση.</w:t>
      </w:r>
    </w:p>
    <w:p w14:paraId="68D87117" w14:textId="77777777" w:rsidR="008B6302" w:rsidRPr="00A9621F" w:rsidRDefault="008B6302" w:rsidP="008B6302">
      <w:pPr>
        <w:rPr>
          <w:noProof/>
        </w:rPr>
      </w:pPr>
      <w:r w:rsidRPr="00A9621F">
        <w:rPr>
          <w:noProof/>
        </w:rPr>
        <w:t>2.</w:t>
      </w:r>
      <w:r w:rsidRPr="00A9621F">
        <w:rPr>
          <w:noProof/>
        </w:rPr>
        <w:tab/>
        <w:t xml:space="preserve">Οι γνωμοδοτήσεις που αναφέρονται στο άρθρο 287 παράγραφος 4 δεύτερο εδάφιο ΣΛΕΕ, οι οποίες δεν αφορούν προτάσεις ή σχέδια στο πλαίσιο της νομοθετικής διαβούλευσης, μπορούν να δημοσιεύονται από το Ελεγκτικό Συνέδριο στην </w:t>
      </w:r>
      <w:r w:rsidRPr="00A9621F">
        <w:rPr>
          <w:i/>
          <w:noProof/>
        </w:rPr>
        <w:t>Επίσημη Εφημερίδα της Ευρωπαϊκής Ένωσης</w:t>
      </w:r>
      <w:r w:rsidRPr="00A9621F">
        <w:rPr>
          <w:noProof/>
        </w:rPr>
        <w:t>. Το Ελεγκτικό Συνέδριο αποφασίζει τη δημοσίευση αυτή έπειτα από διαβούλευση με το όργανο της Ένωσης το οποίο ζήτησε τη γνωμοδότηση ή το οποίο αυτή αφορά. Οι δημοσιευόμενες γνωμοδοτήσεις συνοδεύονται από τα ενδεχόμενα σχόλια των οικείων οργάνων της Ένωσης.</w:t>
      </w:r>
    </w:p>
    <w:p w14:paraId="52777D4F" w14:textId="77777777" w:rsidR="008B6302" w:rsidRPr="00A9621F" w:rsidRDefault="008B6302" w:rsidP="008B6302">
      <w:pPr>
        <w:pStyle w:val="SectionTitle"/>
        <w:rPr>
          <w:noProof/>
        </w:rPr>
      </w:pPr>
      <w:r w:rsidRPr="00A9621F">
        <w:rPr>
          <w:i/>
          <w:noProof/>
        </w:rPr>
        <w:t>ΚΕΦΑΛΑΙΟ 2</w:t>
      </w:r>
    </w:p>
    <w:p w14:paraId="4D0F2680" w14:textId="77777777" w:rsidR="008B6302" w:rsidRPr="00A9621F" w:rsidRDefault="008B6302" w:rsidP="008B6302">
      <w:pPr>
        <w:pStyle w:val="SectionTitle"/>
        <w:rPr>
          <w:noProof/>
        </w:rPr>
      </w:pPr>
      <w:r w:rsidRPr="00A9621F">
        <w:rPr>
          <w:i/>
          <w:noProof/>
        </w:rPr>
        <w:t>Απαλλαγή</w:t>
      </w:r>
    </w:p>
    <w:p w14:paraId="5944DE6E"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265</w:t>
      </w:r>
      <w:r w:rsidRPr="00A9621F">
        <w:rPr>
          <w:rStyle w:val="CRMinorChangeDeleted"/>
          <w:noProof/>
        </w:rPr>
        <w:t>260</w:t>
      </w:r>
    </w:p>
    <w:p w14:paraId="42160B4F" w14:textId="77777777" w:rsidR="008B6302" w:rsidRPr="00A9621F" w:rsidRDefault="008B6302" w:rsidP="008B6302">
      <w:pPr>
        <w:pStyle w:val="NormalCentered"/>
        <w:rPr>
          <w:b/>
          <w:bCs/>
          <w:noProof/>
        </w:rPr>
      </w:pPr>
      <w:r w:rsidRPr="00A9621F">
        <w:rPr>
          <w:b/>
          <w:noProof/>
        </w:rPr>
        <w:t>Χρονοδιάγραμμα της διαδικασίας απαλλαγής</w:t>
      </w:r>
    </w:p>
    <w:p w14:paraId="62BCBE5F" w14:textId="77777777" w:rsidR="008B6302" w:rsidRPr="00A9621F" w:rsidRDefault="008B6302" w:rsidP="008B6302">
      <w:pPr>
        <w:rPr>
          <w:noProof/>
        </w:rPr>
      </w:pPr>
      <w:r w:rsidRPr="00A9621F">
        <w:rPr>
          <w:noProof/>
        </w:rPr>
        <w:t>1.</w:t>
      </w:r>
      <w:r w:rsidRPr="00A9621F">
        <w:rPr>
          <w:noProof/>
        </w:rPr>
        <w:tab/>
        <w:t>Το Ευρωπαϊκό Κοινοβούλιο, κατά σύσταση του Συμβουλίου που αποφασίζει με ειδική πλειοψηφία, χορηγεί πριν από τις 15 Μαΐου του έτους ν+2, απαλλαγή στην Επιτροπή για την εκτέλεση του προϋπολογισμού του έτους ν.</w:t>
      </w:r>
    </w:p>
    <w:p w14:paraId="7DE03932" w14:textId="77777777" w:rsidR="008B6302" w:rsidRPr="00A9621F" w:rsidRDefault="008B6302" w:rsidP="008B6302">
      <w:pPr>
        <w:rPr>
          <w:noProof/>
        </w:rPr>
      </w:pPr>
      <w:r w:rsidRPr="00A9621F">
        <w:rPr>
          <w:noProof/>
        </w:rPr>
        <w:t>2.</w:t>
      </w:r>
      <w:r w:rsidRPr="00A9621F">
        <w:rPr>
          <w:noProof/>
        </w:rPr>
        <w:tab/>
        <w:t>Αν δεν είναι δυνατόν να τηρηθεί η προθεσμία που προβλέπεται στην παράγραφο 1, το Ευρωπαϊκό Κοινοβούλιο ή το Συμβούλιο ενημερώνει την Επιτροπή για τους λόγους.</w:t>
      </w:r>
    </w:p>
    <w:p w14:paraId="1DFF2894" w14:textId="77777777" w:rsidR="008B6302" w:rsidRPr="00A9621F" w:rsidRDefault="008B6302" w:rsidP="008B6302">
      <w:pPr>
        <w:rPr>
          <w:noProof/>
        </w:rPr>
      </w:pPr>
      <w:r w:rsidRPr="00A9621F">
        <w:rPr>
          <w:noProof/>
        </w:rPr>
        <w:t>3.</w:t>
      </w:r>
      <w:r w:rsidRPr="00A9621F">
        <w:rPr>
          <w:noProof/>
        </w:rPr>
        <w:tab/>
        <w:t>Στην περίπτωση που το Ευρωπαϊκό Κοινοβούλιο αναβάλει την απόφαση για τη χορήγηση της απαλλαγής, η Επιτροπή καταβάλλει κάθε προσπάθεια ώστε να λάβει, το συντομότερο δυνατόν, τα μέτρα που είναι δυνατόν να επιτρέψουν ή να διευκολύνουν την άρση των εμποδίων για την έκδοση της απόφασης αυτής.</w:t>
      </w:r>
    </w:p>
    <w:p w14:paraId="60C48184"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266</w:t>
      </w:r>
      <w:r w:rsidRPr="00A9621F">
        <w:rPr>
          <w:rStyle w:val="CRMinorChangeDeleted"/>
          <w:noProof/>
        </w:rPr>
        <w:t>261</w:t>
      </w:r>
    </w:p>
    <w:p w14:paraId="6DA9974B" w14:textId="77777777" w:rsidR="008B6302" w:rsidRPr="00A9621F" w:rsidRDefault="008B6302" w:rsidP="008B6302">
      <w:pPr>
        <w:pStyle w:val="NormalCentered"/>
        <w:rPr>
          <w:b/>
          <w:bCs/>
          <w:noProof/>
        </w:rPr>
      </w:pPr>
      <w:r w:rsidRPr="00A9621F">
        <w:rPr>
          <w:b/>
          <w:noProof/>
        </w:rPr>
        <w:t>Η διαδικασία απαλλαγής</w:t>
      </w:r>
    </w:p>
    <w:p w14:paraId="1E1DF921" w14:textId="77777777" w:rsidR="008B6302" w:rsidRPr="00A9621F" w:rsidRDefault="008B6302" w:rsidP="008B6302">
      <w:pPr>
        <w:rPr>
          <w:noProof/>
        </w:rPr>
      </w:pPr>
      <w:r w:rsidRPr="00A9621F">
        <w:rPr>
          <w:noProof/>
        </w:rPr>
        <w:t>1.</w:t>
      </w:r>
      <w:r w:rsidRPr="00A9621F">
        <w:rPr>
          <w:noProof/>
        </w:rPr>
        <w:tab/>
        <w:t>Η απόφαση απαλλαγής αφορά τους λογαριασμούς του συνόλου των εσόδων και δαπανών της Ένωσης, το προκύπτον υπόλοιπο και το ενεργητικό και παθητικό της Ένωσης που εμφαίνονται στον ισολογισμό.</w:t>
      </w:r>
    </w:p>
    <w:p w14:paraId="7EEB3B94" w14:textId="77777777" w:rsidR="008B6302" w:rsidRPr="00A9621F" w:rsidRDefault="008B6302" w:rsidP="008B6302">
      <w:pPr>
        <w:rPr>
          <w:noProof/>
        </w:rPr>
      </w:pPr>
      <w:r w:rsidRPr="00A9621F">
        <w:rPr>
          <w:noProof/>
        </w:rPr>
        <w:t>2.</w:t>
      </w:r>
      <w:r w:rsidRPr="00A9621F">
        <w:rPr>
          <w:noProof/>
        </w:rPr>
        <w:tab/>
        <w:t>Προκειμένου να χορηγήσει την απαλλαγή, το Ευρωπαϊκό Κοινοβούλιο εξετάζει, μετά το Συμβούλιο, τους λογαριασμούς, τις δημοσιονομικές καταστάσεις και την έκθεση αξιολόγησης που αναφέρεται στο άρθρο 318 ΣΛΕΕ. Εξετάζει επίσης την ετήσια έκθεση του Ελεγκτικού Συνεδρίου, μαζί με τις απαντήσεις των ελεγχόμενων θεσμικών οργάνων της Ένωσης, καθώς και τις σχετικές ειδικές εκθέσεις του για το οικείο οικονομικό έτος και τη δήλωση αξιοπιστίας του Ελεγκτικού Συνεδρίου που βεβαιώνει την ακρίβεια των λογαριασμών και τη νομιμότητα και κανονικότητα των σχετικών πράξεων.</w:t>
      </w:r>
    </w:p>
    <w:p w14:paraId="21599FBE" w14:textId="77777777" w:rsidR="008B6302" w:rsidRPr="00A9621F" w:rsidRDefault="008B6302" w:rsidP="008B6302">
      <w:pPr>
        <w:rPr>
          <w:noProof/>
        </w:rPr>
      </w:pPr>
      <w:r w:rsidRPr="00A9621F">
        <w:rPr>
          <w:noProof/>
        </w:rPr>
        <w:t>3.</w:t>
      </w:r>
      <w:r w:rsidRPr="00A9621F">
        <w:rPr>
          <w:noProof/>
        </w:rPr>
        <w:tab/>
        <w:t>Η Επιτροπή υποβάλλει στο Ευρωπαϊκό Κοινοβούλιο, κατ’ αίτησή του, κάθε αναγκαία πληροφορία για την αίσια περάτωση της διαδικασίας απαλλαγής για το οικείο οικονομικό έτος, σύμφωνα με το άρθρο 319 ΣΛΕΕ.</w:t>
      </w:r>
    </w:p>
    <w:p w14:paraId="065202FC"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267</w:t>
      </w:r>
      <w:r w:rsidRPr="00A9621F">
        <w:rPr>
          <w:rStyle w:val="CRMinorChangeDeleted"/>
          <w:noProof/>
        </w:rPr>
        <w:t>262</w:t>
      </w:r>
    </w:p>
    <w:p w14:paraId="1349318D" w14:textId="77777777" w:rsidR="008B6302" w:rsidRPr="00A9621F" w:rsidRDefault="008B6302" w:rsidP="008B6302">
      <w:pPr>
        <w:pStyle w:val="NormalCentered"/>
        <w:rPr>
          <w:b/>
          <w:bCs/>
          <w:noProof/>
        </w:rPr>
      </w:pPr>
      <w:r w:rsidRPr="00A9621F">
        <w:rPr>
          <w:b/>
          <w:noProof/>
        </w:rPr>
        <w:t>Μέτρα παρακολούθησης</w:t>
      </w:r>
    </w:p>
    <w:p w14:paraId="79FEA3F1" w14:textId="77777777" w:rsidR="008B6302" w:rsidRPr="00A9621F" w:rsidRDefault="008B6302" w:rsidP="008B6302">
      <w:pPr>
        <w:rPr>
          <w:noProof/>
        </w:rPr>
      </w:pPr>
      <w:r w:rsidRPr="00A9621F">
        <w:rPr>
          <w:noProof/>
        </w:rPr>
        <w:t>1.</w:t>
      </w:r>
      <w:r w:rsidRPr="00A9621F">
        <w:rPr>
          <w:noProof/>
        </w:rPr>
        <w:tab/>
        <w:t>Σύμφωνα με το άρθρο 319 ΣΛΕΕ και το άρθρο 106α της Συνθήκης Ευρατόμ, τα θεσμικά όργανα της Ένωσης και οι οργανισμοί της Ένωσης που αναφέρονται στα άρθρα 70 και 71 του παρόντος κανονισμού καταβάλλουν κάθε προσπάθεια ώστε να δώσουν συνέχεια στις παρατηρήσεις που συνοδεύουν την απόφαση του Ευρωπαϊκού Κοινοβουλίου περί απαλλαγής καθώς και στα σχόλια που συνοδεύουν τη σύσταση περί απαλλαγής που εγκρίνεται από το Συμβούλιο.</w:t>
      </w:r>
    </w:p>
    <w:p w14:paraId="38E45DD2" w14:textId="77777777" w:rsidR="008B6302" w:rsidRPr="00A9621F" w:rsidRDefault="008B6302" w:rsidP="008B6302">
      <w:pPr>
        <w:rPr>
          <w:noProof/>
        </w:rPr>
      </w:pPr>
      <w:r w:rsidRPr="00A9621F">
        <w:rPr>
          <w:noProof/>
        </w:rPr>
        <w:t>2.</w:t>
      </w:r>
      <w:r w:rsidRPr="00A9621F">
        <w:rPr>
          <w:noProof/>
        </w:rPr>
        <w:tab/>
        <w:t>Κατ’ αίτηση του Ευρωπαϊκού Κοινοβουλίου ή του Συμβουλίου, τα θεσμικά όργανα της Ένωσης και οι οργανισμοί της Ένωσης που αναφέρονται στα άρθρα 70 και 71 συντάσσουν έκθεση σχετικά με τα μέτρα που έλαβαν ως συνέχεια αυτών των παρατηρήσεων και σχολίων, και ιδίως σχετικά με τις οδηγίες που έδωσαν στις υπηρεσίες τους οι οποίες είναι αρμόδιες για την εκτέλεση του προϋπολογισμού. Τα κράτη μέλη συνεργάζονται με την Επιτροπή και την ενημερώνουν για τα μέτρα που έλαβαν για να δώσουν συνέχεια σε αυτές τις παρατηρήσεις, ούτως ώστε να τα λάβει υπόψη της η Επιτροπή στη δική της έκθεση. Οι εκθέσεις των θεσμικών οργάνων της Ένωσης και των οργανισμών της Ένωσης που αναφέρονται στα άρθρα 70 και 71 διαβιβάζονται επίσης στο Ελεγκτικό Συνέδριο.</w:t>
      </w:r>
    </w:p>
    <w:p w14:paraId="2BF01223"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268</w:t>
      </w:r>
      <w:r w:rsidRPr="00A9621F">
        <w:rPr>
          <w:rStyle w:val="CRMinorChangeDeleted"/>
          <w:noProof/>
        </w:rPr>
        <w:t>263</w:t>
      </w:r>
    </w:p>
    <w:p w14:paraId="33F4A22E" w14:textId="77777777" w:rsidR="008B6302" w:rsidRPr="00A9621F" w:rsidRDefault="008B6302" w:rsidP="008B6302">
      <w:pPr>
        <w:pStyle w:val="NormalCentered"/>
        <w:rPr>
          <w:b/>
          <w:bCs/>
          <w:noProof/>
        </w:rPr>
      </w:pPr>
      <w:r w:rsidRPr="00A9621F">
        <w:rPr>
          <w:b/>
          <w:noProof/>
        </w:rPr>
        <w:t>Ειδικές διατάξεις όσον αφορά την ΕΥΕΔ</w:t>
      </w:r>
    </w:p>
    <w:p w14:paraId="4AFE93E7" w14:textId="77777777" w:rsidR="008B6302" w:rsidRPr="00A9621F" w:rsidRDefault="008B6302" w:rsidP="008B6302">
      <w:pPr>
        <w:rPr>
          <w:noProof/>
        </w:rPr>
      </w:pPr>
      <w:r w:rsidRPr="00A9621F">
        <w:rPr>
          <w:noProof/>
        </w:rPr>
        <w:t xml:space="preserve">Η ΕΥΕΔ υπόκειται στις διαδικασίες που προβλέπονται στο άρθρο 319 ΣΛΕΕ και στα άρθρα </w:t>
      </w:r>
      <w:r w:rsidRPr="00A9621F">
        <w:rPr>
          <w:rStyle w:val="CRMinorChangeAdded"/>
          <w:noProof/>
        </w:rPr>
        <w:t>265</w:t>
      </w:r>
      <w:r w:rsidRPr="00A9621F">
        <w:rPr>
          <w:rStyle w:val="CRMinorChangeDeleted"/>
          <w:noProof/>
        </w:rPr>
        <w:t>260</w:t>
      </w:r>
      <w:r w:rsidRPr="00A9621F">
        <w:rPr>
          <w:noProof/>
        </w:rPr>
        <w:t xml:space="preserve">, </w:t>
      </w:r>
      <w:r w:rsidRPr="00A9621F">
        <w:rPr>
          <w:rStyle w:val="CRMinorChangeAdded"/>
          <w:noProof/>
        </w:rPr>
        <w:t>266</w:t>
      </w:r>
      <w:r w:rsidRPr="00A9621F">
        <w:rPr>
          <w:rStyle w:val="CRMinorChangeDeleted"/>
          <w:noProof/>
        </w:rPr>
        <w:t>261</w:t>
      </w:r>
      <w:r w:rsidRPr="00A9621F">
        <w:rPr>
          <w:noProof/>
        </w:rPr>
        <w:t xml:space="preserve"> και </w:t>
      </w:r>
      <w:r w:rsidRPr="00A9621F">
        <w:rPr>
          <w:rStyle w:val="CRMinorChangeAdded"/>
          <w:noProof/>
        </w:rPr>
        <w:t>267</w:t>
      </w:r>
      <w:r w:rsidRPr="00A9621F">
        <w:rPr>
          <w:rStyle w:val="CRMinorChangeDeleted"/>
          <w:noProof/>
        </w:rPr>
        <w:t>262</w:t>
      </w:r>
      <w:r w:rsidRPr="00A9621F">
        <w:rPr>
          <w:noProof/>
        </w:rPr>
        <w:t xml:space="preserve"> του παρόντος κανονισμού. Η ΕΥΕΔ συνεργάζεται πλήρως με τα θεσμικά όργανα της Ένωσης που συμμετέχουν στη διαδικασία απαλλαγής και παρέχει, οσάκις συντρέχει λόγος, τις τυχόν πρόσθετες απαραίτητες πληροφορίες, μεταξύ άλλων και μέσω της παρουσίας της σε συνεδριάσεις των σχετικών οργανισμών.</w:t>
      </w:r>
    </w:p>
    <w:p w14:paraId="237CF2EA" w14:textId="77777777" w:rsidR="008B6302" w:rsidRPr="00A9621F" w:rsidRDefault="008B6302" w:rsidP="008B6302">
      <w:pPr>
        <w:pStyle w:val="SectionTitle"/>
        <w:rPr>
          <w:noProof/>
        </w:rPr>
      </w:pPr>
      <w:r w:rsidRPr="00A9621F">
        <w:rPr>
          <w:noProof/>
        </w:rPr>
        <w:t>ΤΙΤΛΟΣ XV</w:t>
      </w:r>
    </w:p>
    <w:p w14:paraId="0B7FC75D" w14:textId="77777777" w:rsidR="008B6302" w:rsidRPr="00A9621F" w:rsidRDefault="008B6302" w:rsidP="008B6302">
      <w:pPr>
        <w:pStyle w:val="SectionTitle"/>
        <w:rPr>
          <w:noProof/>
        </w:rPr>
      </w:pPr>
      <w:r w:rsidRPr="00A9621F">
        <w:rPr>
          <w:i/>
          <w:noProof/>
        </w:rPr>
        <w:t>ΔΙΟΙΚΗΤΙΚΕΣ ΠΙΣΤΩΣΕΙΣ</w:t>
      </w:r>
    </w:p>
    <w:p w14:paraId="400FF1C8"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269</w:t>
      </w:r>
      <w:r w:rsidRPr="00A9621F">
        <w:rPr>
          <w:rStyle w:val="CRMinorChangeDeleted"/>
          <w:noProof/>
        </w:rPr>
        <w:t>264</w:t>
      </w:r>
    </w:p>
    <w:p w14:paraId="3EBB6BEF" w14:textId="77777777" w:rsidR="008B6302" w:rsidRPr="00A9621F" w:rsidRDefault="008B6302" w:rsidP="008B6302">
      <w:pPr>
        <w:pStyle w:val="NormalCentered"/>
        <w:rPr>
          <w:b/>
          <w:bCs/>
          <w:noProof/>
        </w:rPr>
      </w:pPr>
      <w:r w:rsidRPr="00A9621F">
        <w:rPr>
          <w:b/>
          <w:noProof/>
        </w:rPr>
        <w:t>Γενικές διατάξεις</w:t>
      </w:r>
    </w:p>
    <w:p w14:paraId="37288757" w14:textId="77777777" w:rsidR="008B6302" w:rsidRPr="00A9621F" w:rsidRDefault="008B6302" w:rsidP="008B6302">
      <w:pPr>
        <w:rPr>
          <w:noProof/>
        </w:rPr>
      </w:pPr>
      <w:r w:rsidRPr="00A9621F">
        <w:rPr>
          <w:noProof/>
        </w:rPr>
        <w:t>1.</w:t>
      </w:r>
      <w:r w:rsidRPr="00A9621F">
        <w:rPr>
          <w:noProof/>
        </w:rPr>
        <w:tab/>
        <w:t>Οι διοικητικές πιστώσεις συνιστούν μη διαχωριζόμενες πιστώσεις.</w:t>
      </w:r>
    </w:p>
    <w:p w14:paraId="28DCF471" w14:textId="77777777" w:rsidR="008B6302" w:rsidRPr="00A9621F" w:rsidRDefault="008B6302" w:rsidP="008B6302">
      <w:pPr>
        <w:rPr>
          <w:noProof/>
        </w:rPr>
      </w:pPr>
      <w:r w:rsidRPr="00A9621F">
        <w:rPr>
          <w:noProof/>
        </w:rPr>
        <w:t>2.</w:t>
      </w:r>
      <w:r w:rsidRPr="00A9621F">
        <w:rPr>
          <w:noProof/>
        </w:rPr>
        <w:tab/>
        <w:t>Ο παρών τίτλος εφαρμόζεται στις διοικητικές πιστώσεις που ορίζονται στο άρθρο 47 παράγραφος 4 και σε αυτές των λοιπών θεσμικών οργάνων της Ένωσης πλην της Επιτροπής.</w:t>
      </w:r>
    </w:p>
    <w:p w14:paraId="3F9A52BD" w14:textId="77777777" w:rsidR="008B6302" w:rsidRPr="00A9621F" w:rsidRDefault="008B6302" w:rsidP="008B6302">
      <w:pPr>
        <w:rPr>
          <w:noProof/>
        </w:rPr>
      </w:pPr>
      <w:r w:rsidRPr="00A9621F">
        <w:rPr>
          <w:noProof/>
        </w:rPr>
        <w:t>Οι δημοσιονομικές δεσμεύσεις που αντιστοιχούν σε διοικητικές πιστώσεις κατηγορίας κοινής σε διάφορους τίτλους, και οι οποίες υπόκεινται σε συνολική διαχείριση, είναι δυνατόν να εγγράφονται συνολικά στη λογιστική του προϋπολογισμού βάσει της συνοπτικής ταξινόμησης ανά κατηγορία που αναφέρεται στο άρθρο 47 παράγραφος 4.</w:t>
      </w:r>
    </w:p>
    <w:p w14:paraId="1E6505A3" w14:textId="77777777" w:rsidR="008B6302" w:rsidRPr="00A9621F" w:rsidRDefault="008B6302" w:rsidP="008B6302">
      <w:pPr>
        <w:rPr>
          <w:noProof/>
        </w:rPr>
      </w:pPr>
      <w:r w:rsidRPr="00A9621F">
        <w:rPr>
          <w:noProof/>
        </w:rPr>
        <w:t>Οι αντίστοιχες δαπάνες εγγράφονται στις γραμμές κάθε τίτλου του προϋπολογισμού σύμφωνα με την κατανομή που ισχύει και για τις πιστώσεις.</w:t>
      </w:r>
    </w:p>
    <w:p w14:paraId="2496040D" w14:textId="77777777" w:rsidR="008B6302" w:rsidRPr="00A9621F" w:rsidRDefault="008B6302" w:rsidP="008B6302">
      <w:pPr>
        <w:rPr>
          <w:noProof/>
        </w:rPr>
      </w:pPr>
      <w:r w:rsidRPr="00A9621F">
        <w:rPr>
          <w:noProof/>
        </w:rPr>
        <w:t>3.</w:t>
      </w:r>
      <w:r w:rsidRPr="00A9621F">
        <w:rPr>
          <w:noProof/>
        </w:rPr>
        <w:tab/>
        <w:t>Οι διοικητικές δαπάνες που προκύπτουν από συμβάσεις οι οποίες καλύπτουν περιόδους υπερβαίνουσες το οικονομικό έτος, είτε σύμφωνα με τα τοπικά ήθη είτε για την προμήθεια εξοπλισμού, καταλογίζονται στον προϋπολογισμό του οικονομικού έτους κατά τη διάρκεια του οποίου πραγματοποιούνται.</w:t>
      </w:r>
    </w:p>
    <w:p w14:paraId="2A26254A" w14:textId="77777777" w:rsidR="008B6302" w:rsidRPr="00A9621F" w:rsidRDefault="008B6302" w:rsidP="008B6302">
      <w:pPr>
        <w:rPr>
          <w:noProof/>
        </w:rPr>
      </w:pPr>
      <w:r w:rsidRPr="00A9621F">
        <w:rPr>
          <w:noProof/>
        </w:rPr>
        <w:t>4.</w:t>
      </w:r>
      <w:r w:rsidRPr="00A9621F">
        <w:rPr>
          <w:noProof/>
        </w:rPr>
        <w:tab/>
        <w:t>Είναι δυνατόν να καταβάλλονται, υπό τους όρους που προβλέπονται στον κανονισμό υπηρεσιακής κατάστασης και στις ειδικές διατάξεις που αφορούν τα μέλη των θεσμικών οργάνων της Ένωσης, προκαταβολές προς το προσωπικό, καθώς και προκαταβολές προς τα μέλη των θεσμικών οργάνων της Ένωσης.</w:t>
      </w:r>
    </w:p>
    <w:p w14:paraId="14715510"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270</w:t>
      </w:r>
      <w:r w:rsidRPr="00A9621F">
        <w:rPr>
          <w:rStyle w:val="CRMinorChangeDeleted"/>
          <w:noProof/>
        </w:rPr>
        <w:t>265</w:t>
      </w:r>
    </w:p>
    <w:p w14:paraId="5AD8FDBC" w14:textId="77777777" w:rsidR="008B6302" w:rsidRPr="00A9621F" w:rsidRDefault="008B6302" w:rsidP="008B6302">
      <w:pPr>
        <w:pStyle w:val="NormalCentered"/>
        <w:rPr>
          <w:b/>
          <w:bCs/>
          <w:noProof/>
        </w:rPr>
      </w:pPr>
      <w:r w:rsidRPr="00A9621F">
        <w:rPr>
          <w:b/>
          <w:noProof/>
        </w:rPr>
        <w:t>Προκαταβολές</w:t>
      </w:r>
    </w:p>
    <w:p w14:paraId="518AF49B" w14:textId="77777777" w:rsidR="008B6302" w:rsidRPr="00A9621F" w:rsidRDefault="008B6302" w:rsidP="008B6302">
      <w:pPr>
        <w:rPr>
          <w:noProof/>
        </w:rPr>
      </w:pPr>
      <w:r w:rsidRPr="00A9621F">
        <w:rPr>
          <w:noProof/>
        </w:rPr>
        <w:t xml:space="preserve">Οι δαπάνες που αναφέρονται στο άρθρο 11 παράγραφος 2 </w:t>
      </w:r>
      <w:r w:rsidRPr="00A9621F">
        <w:rPr>
          <w:rStyle w:val="CRRefonteDeleted"/>
          <w:noProof/>
          <w:highlight w:val="lightGray"/>
        </w:rPr>
        <w:t>στοιχείο α)</w:t>
      </w:r>
      <w:r w:rsidRPr="00A9621F">
        <w:rPr>
          <w:noProof/>
        </w:rPr>
        <w:t>,</w:t>
      </w:r>
      <w:r w:rsidR="009F78F8">
        <w:rPr>
          <w:noProof/>
        </w:rPr>
        <w:t xml:space="preserve"> </w:t>
      </w:r>
      <w:r w:rsidRPr="00A9621F">
        <w:rPr>
          <w:noProof/>
        </w:rPr>
        <w:t>οι οποίες, δυνάμει νομοθετικών ή συμβατικών διατάξεων, πρέπει να πραγματοποιούνται εκ των προτέρων, μπορούν να πληρώνονται από την 1η Δεκεμβρίου εις βάρος των πιστώσεων που προβλέπονται για το επόμενο οικονομικό έτος. Στην εν λόγω περίπτωση δεν ισχύει το όριο που ορίζεται στο άρθρο 11 παράγραφος 2</w:t>
      </w:r>
      <w:r w:rsidR="00757CE8">
        <w:rPr>
          <w:noProof/>
        </w:rPr>
        <w:t xml:space="preserve">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A9621F">
        <w:rPr>
          <w:noProof/>
          <w:highlight w:val="lightGray"/>
        </w:rPr>
        <w:t>  στοιχείο α) </w:t>
      </w:r>
      <w:r w:rsidRPr="00A9621F">
        <w:rPr>
          <w:noProof/>
          <w:highlight w:val="lightGray"/>
        </w:rPr>
        <w:fldChar w:fldCharType="begin"/>
      </w:r>
      <w:r w:rsidRPr="00A9621F">
        <w:rPr>
          <w:noProof/>
          <w:highlight w:val="lightGray"/>
        </w:rPr>
        <w:instrText xml:space="preserve"> QUOTE "ï" </w:instrText>
      </w:r>
      <w:r w:rsidRPr="00A9621F">
        <w:rPr>
          <w:noProof/>
          <w:highlight w:val="lightGray"/>
        </w:rPr>
        <w:fldChar w:fldCharType="separate"/>
      </w:r>
      <w:r w:rsidRPr="00A9621F">
        <w:rPr>
          <w:rStyle w:val="CRMarker"/>
          <w:noProof/>
          <w:highlight w:val="lightGray"/>
        </w:rPr>
        <w:t>ï</w:t>
      </w:r>
      <w:r w:rsidRPr="00A9621F">
        <w:rPr>
          <w:noProof/>
          <w:highlight w:val="lightGray"/>
        </w:rPr>
        <w:fldChar w:fldCharType="end"/>
      </w:r>
      <w:r w:rsidRPr="00A9621F">
        <w:rPr>
          <w:noProof/>
        </w:rPr>
        <w:t>.</w:t>
      </w:r>
    </w:p>
    <w:p w14:paraId="5AD6B9F2"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271</w:t>
      </w:r>
      <w:r w:rsidRPr="00A9621F">
        <w:rPr>
          <w:rStyle w:val="CRMinorChangeDeleted"/>
          <w:noProof/>
        </w:rPr>
        <w:t>266</w:t>
      </w:r>
    </w:p>
    <w:p w14:paraId="7AA8585F" w14:textId="77777777" w:rsidR="008B6302" w:rsidRPr="00A9621F" w:rsidRDefault="008B6302" w:rsidP="008B6302">
      <w:pPr>
        <w:pStyle w:val="NormalCentered"/>
        <w:rPr>
          <w:b/>
          <w:bCs/>
          <w:noProof/>
        </w:rPr>
      </w:pPr>
      <w:r w:rsidRPr="00A9621F">
        <w:rPr>
          <w:b/>
          <w:noProof/>
        </w:rPr>
        <w:t>Ειδικές διατάξεις όσον αφορά τα σχέδια περί ακινήτων</w:t>
      </w:r>
    </w:p>
    <w:p w14:paraId="27531E16" w14:textId="77777777" w:rsidR="008B6302" w:rsidRPr="00A9621F" w:rsidRDefault="008B6302" w:rsidP="008B6302">
      <w:pPr>
        <w:rPr>
          <w:noProof/>
        </w:rPr>
      </w:pPr>
      <w:r w:rsidRPr="00A9621F">
        <w:rPr>
          <w:noProof/>
        </w:rPr>
        <w:t>1.</w:t>
      </w:r>
      <w:r w:rsidRPr="00A9621F">
        <w:rPr>
          <w:noProof/>
        </w:rPr>
        <w:tab/>
        <w:t>Κάθε θεσμικό όργανο της Ένωσης διαβιβάζει στο Ευρωπαϊκό Κοινοβούλιο και στο Συμβούλιο, έως την 1η Ιουνίου κάθε έτους, έγγραφο εργασίας σχετικά με την πολιτική του περί ακινήτων, στο οποίο περιλαμβάνονται οι ακόλουθες πληροφορίες:</w:t>
      </w:r>
    </w:p>
    <w:p w14:paraId="3AB60949" w14:textId="77777777" w:rsidR="008B6302" w:rsidRPr="00A9621F" w:rsidRDefault="008B6302" w:rsidP="008B6302">
      <w:pPr>
        <w:pStyle w:val="Point0"/>
        <w:rPr>
          <w:noProof/>
        </w:rPr>
      </w:pPr>
      <w:r w:rsidRPr="00A9621F">
        <w:rPr>
          <w:noProof/>
        </w:rPr>
        <w:tab/>
        <w:t>α)</w:t>
      </w:r>
      <w:r w:rsidRPr="00A9621F">
        <w:rPr>
          <w:noProof/>
        </w:rPr>
        <w:tab/>
        <w:t>για κάθε ακίνητο, οι δαπάνες και η κτιριακή επιφάνεια που καλύπτουν οι πιστώσεις των αντίστοιχων γραμμών του προϋπολογισμού. Οι δαπάνες περιλαμβάνουν το κόστος εξοπλισμού των κτιρίων, αλλά όχι τα συμπληρωματικά έξοδα·</w:t>
      </w:r>
    </w:p>
    <w:p w14:paraId="748F0072" w14:textId="77777777" w:rsidR="008B6302" w:rsidRPr="00A9621F" w:rsidRDefault="008B6302" w:rsidP="008B6302">
      <w:pPr>
        <w:pStyle w:val="Point0"/>
        <w:rPr>
          <w:noProof/>
        </w:rPr>
      </w:pPr>
      <w:r w:rsidRPr="00A9621F">
        <w:rPr>
          <w:noProof/>
        </w:rPr>
        <w:tab/>
        <w:t>β)</w:t>
      </w:r>
      <w:r w:rsidRPr="00A9621F">
        <w:rPr>
          <w:noProof/>
        </w:rPr>
        <w:tab/>
        <w:t>η αναμενόμενη εξέλιξη του συνολικού προγραμματισμού για την κτιριακή επιφάνεια και τη θέση των κτιρίων για τα προσεχή έτη, με περιγραφή των σχεδίων σχετικά με ακίνητα στο στάδιο του προγραμματισμού τα οποία έχουν ήδη προσδιοριστεί·</w:t>
      </w:r>
    </w:p>
    <w:p w14:paraId="2D1107D5" w14:textId="77777777" w:rsidR="008B6302" w:rsidRPr="00A9621F" w:rsidRDefault="008B6302" w:rsidP="008B6302">
      <w:pPr>
        <w:pStyle w:val="Point0"/>
        <w:rPr>
          <w:noProof/>
        </w:rPr>
      </w:pPr>
      <w:r w:rsidRPr="00A9621F">
        <w:rPr>
          <w:noProof/>
        </w:rPr>
        <w:tab/>
        <w:t>γ)</w:t>
      </w:r>
      <w:r w:rsidRPr="00A9621F">
        <w:rPr>
          <w:noProof/>
        </w:rPr>
        <w:tab/>
        <w:t>οι τελικοί όροι και το οριστικό κόστος, καθώς και συναφείς πληροφορίες για την εκτέλεση νέων σχεδίων σχετικά με ακίνητα, τα οποία είχαν υποβληθεί προηγουμένως στο Ευρωπαϊκό Κοινοβούλιο και στο Συμβούλιο με βάση τη διαδικασία που ορίζεται στις παραγράφους 2 και 3 και δεν περιλαμβάνονται στα έγγραφα εργασίας του διαρρεύσαντος έτους.</w:t>
      </w:r>
    </w:p>
    <w:p w14:paraId="016637F2" w14:textId="77777777" w:rsidR="008B6302" w:rsidRPr="00A9621F" w:rsidRDefault="008B6302" w:rsidP="008B6302">
      <w:pPr>
        <w:pStyle w:val="CRSeparator"/>
        <w:rPr>
          <w:noProof/>
        </w:rPr>
      </w:pPr>
    </w:p>
    <w:p w14:paraId="497CEFEB" w14:textId="77777777" w:rsidR="008B6302" w:rsidRPr="00A9621F" w:rsidRDefault="008B6302" w:rsidP="008B6302">
      <w:pPr>
        <w:pStyle w:val="CRReference"/>
        <w:rPr>
          <w:noProof/>
          <w:highlight w:val="lightGray"/>
        </w:rPr>
      </w:pPr>
      <w:r w:rsidRPr="00A9621F">
        <w:rPr>
          <w:noProof/>
          <w:highlight w:val="lightGray"/>
        </w:rPr>
        <w:fldChar w:fldCharType="begin"/>
      </w:r>
      <w:r w:rsidRPr="00A9621F">
        <w:rPr>
          <w:noProof/>
          <w:highlight w:val="lightGray"/>
        </w:rPr>
        <w:instrText xml:space="preserve"> QUOTE "ò" </w:instrText>
      </w:r>
      <w:r w:rsidRPr="00A9621F">
        <w:rPr>
          <w:noProof/>
          <w:highlight w:val="lightGray"/>
        </w:rPr>
        <w:fldChar w:fldCharType="separate"/>
      </w:r>
      <w:r w:rsidRPr="00A9621F">
        <w:rPr>
          <w:rStyle w:val="CRMarker"/>
          <w:noProof/>
          <w:highlight w:val="lightGray"/>
        </w:rPr>
        <w:t>ò</w:t>
      </w:r>
      <w:r w:rsidRPr="00A9621F">
        <w:rPr>
          <w:noProof/>
          <w:highlight w:val="lightGray"/>
        </w:rPr>
        <w:fldChar w:fldCharType="end"/>
      </w:r>
      <w:r w:rsidRPr="00A9621F">
        <w:rPr>
          <w:noProof/>
          <w:highlight w:val="lightGray"/>
        </w:rPr>
        <w:t> νέο</w:t>
      </w:r>
    </w:p>
    <w:p w14:paraId="590CDC45" w14:textId="77777777" w:rsidR="008B6302" w:rsidRPr="00A9621F" w:rsidRDefault="008B6302" w:rsidP="008B6302">
      <w:pPr>
        <w:rPr>
          <w:noProof/>
        </w:rPr>
      </w:pPr>
      <w:r w:rsidRPr="004C1110">
        <w:rPr>
          <w:noProof/>
          <w:highlight w:val="lightGray"/>
        </w:rPr>
        <w:t>Η Επιτροπή παρέχει τις πληροφορίες αυτές με τα έγγραφα εργασίας που επισυνάπτονται στο σχέδιο προϋπολογισμού, όπως ορίζεται στο άρθρο 41 παράγραφος 3</w:t>
      </w:r>
      <w:r w:rsidRPr="00A9621F">
        <w:rPr>
          <w:noProof/>
          <w:highlight w:val="lightGray"/>
        </w:rPr>
        <w:t>.</w:t>
      </w:r>
    </w:p>
    <w:p w14:paraId="5D6B1676" w14:textId="77777777" w:rsidR="008B6302" w:rsidRPr="00A9621F" w:rsidRDefault="008B6302" w:rsidP="008B6302">
      <w:pPr>
        <w:pStyle w:val="CRSeparator"/>
        <w:rPr>
          <w:noProof/>
        </w:rPr>
      </w:pPr>
    </w:p>
    <w:p w14:paraId="70498D13" w14:textId="77777777" w:rsidR="008B6302" w:rsidRPr="00A9621F" w:rsidRDefault="008B6302" w:rsidP="008B6302">
      <w:pPr>
        <w:pStyle w:val="CRReference"/>
        <w:rPr>
          <w:noProof/>
          <w:highlight w:val="lightGray"/>
        </w:rPr>
      </w:pPr>
      <w:r w:rsidRPr="00A9621F">
        <w:rPr>
          <w:noProof/>
        </w:rPr>
        <w:fldChar w:fldCharType="begin"/>
      </w:r>
      <w:r w:rsidRPr="00A9621F">
        <w:rPr>
          <w:noProof/>
        </w:rPr>
        <w:instrText xml:space="preserve"> QUOTE "ê" </w:instrText>
      </w:r>
      <w:r w:rsidRPr="00A9621F">
        <w:rPr>
          <w:noProof/>
        </w:rPr>
        <w:fldChar w:fldCharType="separate"/>
      </w:r>
      <w:r w:rsidRPr="00A9621F">
        <w:rPr>
          <w:rStyle w:val="CRMarker"/>
          <w:noProof/>
        </w:rPr>
        <w:t>ê</w:t>
      </w:r>
      <w:r w:rsidRPr="00A9621F">
        <w:rPr>
          <w:noProof/>
        </w:rPr>
        <w:fldChar w:fldCharType="end"/>
      </w:r>
      <w:r w:rsidRPr="00A9621F">
        <w:rPr>
          <w:noProof/>
        </w:rPr>
        <w:t xml:space="preserve"> 2018/1046 </w:t>
      </w:r>
      <w:r>
        <w:rPr>
          <w:noProof/>
        </w:rPr>
        <w:t>(</w:t>
      </w:r>
      <w:r w:rsidR="004915C8">
        <w:rPr>
          <w:noProof/>
        </w:rPr>
        <w:t>προσαρμοσμένο</w:t>
      </w:r>
      <w:r>
        <w:rPr>
          <w:noProof/>
        </w:rPr>
        <w:t>)</w:t>
      </w:r>
    </w:p>
    <w:p w14:paraId="50B5F46F" w14:textId="77777777" w:rsidR="008B6302" w:rsidRPr="00A9621F" w:rsidRDefault="008B6302" w:rsidP="008B6302">
      <w:pPr>
        <w:pStyle w:val="CRReference"/>
        <w:rPr>
          <w:noProof/>
          <w:highlight w:val="lightGray"/>
        </w:rPr>
      </w:pPr>
      <w:r w:rsidRPr="00A9621F">
        <w:rPr>
          <w:noProof/>
          <w:highlight w:val="lightGray"/>
        </w:rPr>
        <w:fldChar w:fldCharType="begin"/>
      </w:r>
      <w:r w:rsidRPr="00A9621F">
        <w:rPr>
          <w:noProof/>
          <w:highlight w:val="lightGray"/>
        </w:rPr>
        <w:instrText xml:space="preserve"> QUOTE "ð" </w:instrText>
      </w:r>
      <w:r w:rsidRPr="00A9621F">
        <w:rPr>
          <w:noProof/>
          <w:highlight w:val="lightGray"/>
        </w:rPr>
        <w:fldChar w:fldCharType="separate"/>
      </w:r>
      <w:r w:rsidRPr="00A9621F">
        <w:rPr>
          <w:rStyle w:val="CRMarker"/>
          <w:noProof/>
          <w:highlight w:val="lightGray"/>
        </w:rPr>
        <w:t>ð</w:t>
      </w:r>
      <w:r w:rsidRPr="00A9621F">
        <w:rPr>
          <w:noProof/>
          <w:highlight w:val="lightGray"/>
        </w:rPr>
        <w:fldChar w:fldCharType="end"/>
      </w:r>
      <w:r w:rsidRPr="00A9621F">
        <w:rPr>
          <w:noProof/>
          <w:highlight w:val="lightGray"/>
        </w:rPr>
        <w:t> νέο</w:t>
      </w:r>
    </w:p>
    <w:p w14:paraId="6F6F1AC4" w14:textId="77777777" w:rsidR="008B6302" w:rsidRPr="00A9621F" w:rsidRDefault="008B6302" w:rsidP="008B6302">
      <w:pPr>
        <w:rPr>
          <w:noProof/>
        </w:rPr>
      </w:pPr>
      <w:r w:rsidRPr="00A9621F">
        <w:rPr>
          <w:noProof/>
        </w:rPr>
        <w:t>2.</w:t>
      </w:r>
      <w:r w:rsidRPr="00A9621F">
        <w:rPr>
          <w:noProof/>
        </w:rPr>
        <w:tab/>
        <w:t>Για κάθε σχέδιο περί ακινήτων που είναι πιθανό να έχει σημαντικές δημοσιονομικές επιπτώσεις στον προϋπολογισμό, το οικείο θεσμικό όργανο της Ένωσης ενημερώνει το Ευρωπαϊκό Κοινοβούλιο και το Συμβούλιο για τις κτιριακές ανάγκες και τον προσωρινό προγραμματισμό όσο το δυνατόν νωρίτερα και σε κάθε περίπτωση πριν από κάθε διερεύνηση της τοπικής αγοράς, στην περίπτωση συμβάσεων ακινήτων, ή πριν από την ανακοίνωση πρόσκλησης υποβολής προσφορών, στην περίπτωση οικοδομικών εργασιών.</w:t>
      </w:r>
    </w:p>
    <w:p w14:paraId="1462C63E" w14:textId="77777777" w:rsidR="008B6302" w:rsidRPr="00A9621F" w:rsidRDefault="008B6302" w:rsidP="008B6302">
      <w:pPr>
        <w:rPr>
          <w:noProof/>
        </w:rPr>
      </w:pPr>
      <w:r w:rsidRPr="00A9621F">
        <w:rPr>
          <w:noProof/>
        </w:rPr>
        <w:t>3.</w:t>
      </w:r>
      <w:r w:rsidRPr="00A9621F">
        <w:rPr>
          <w:noProof/>
        </w:rPr>
        <w:tab/>
        <w:t>Για κάθε σχέδιο περί ακινήτων που είναι πιθανό να έχει σημαντικές δημοσιονομικές επιπτώσεις στον προϋπολογισμό, το οικείο θεσμικό όργανο της Ένωσης υποβάλλει το σχέδιο, και ιδίως λεπτομερή εκτίμηση των δαπανών και τρόπους χρηματοδότησης συμπεριλαμβανομένης της ενδεχόμενης χρήσης των εσωτερικών εσόδων για ειδικό προορισμό που αναφέρονται στο άρθρο 21 παράγραφος 3 στοιχείο ε), καθώς και κατάσταση των σχεδίων συμβάσεων που προβλέπεται να χρησιμοποιηθούν, και ζητεί από το Ευρωπαϊκό Κοινοβούλιο και το Συμβούλιο την έγκρισή τους πριν από τη σύναψη των συμβάσεων. Εφόσον αυτό ζητηθεί από το οικείο θεσμικό όργανο της Ένωσης, τα έγγραφα που υποβάλλονται αναφορικά με σχέδια περί ακινήτων αντιμετωπίζονται ως εμπιστευτικά.</w:t>
      </w:r>
    </w:p>
    <w:p w14:paraId="2C5C07E0" w14:textId="77777777" w:rsidR="008B6302" w:rsidRPr="00A9621F" w:rsidRDefault="008B6302" w:rsidP="008B6302">
      <w:pPr>
        <w:rPr>
          <w:noProof/>
        </w:rPr>
      </w:pPr>
      <w:r w:rsidRPr="00A9621F">
        <w:rPr>
          <w:noProof/>
        </w:rPr>
        <w:t>Εκτός περιπτώσεων ανωτέρας βίας σύμφωνα με την παράγραφο 4, το Ευρωπαϊκό Κοινοβούλιο και το Συμβούλιο αποφασίζουν για το σχέδιο περί ακινήτων εντός τεσσάρων εβδομάδων από την ημερομηνία της παραλαβής του και από τα δύο θεσμικά όργανα.</w:t>
      </w:r>
    </w:p>
    <w:p w14:paraId="61A6DD90" w14:textId="77777777" w:rsidR="008B6302" w:rsidRPr="00A9621F" w:rsidRDefault="008B6302" w:rsidP="008B6302">
      <w:pPr>
        <w:rPr>
          <w:noProof/>
        </w:rPr>
      </w:pPr>
      <w:r w:rsidRPr="00A9621F">
        <w:rPr>
          <w:noProof/>
        </w:rPr>
        <w:t>Το σχέδιο περί ακινήτων θεωρείται ότι έχει εγκριθεί όταν λήξει αυτή η προθεσμία των τεσσάρων εβδομάδων, εκτός εάν το Ευρωπαϊκό Κοινοβούλιο ή το Συμβούλιο λάβουν απόφαση αντίθετη προς την πρόταση εντός της εν λόγω προθεσμίας.</w:t>
      </w:r>
    </w:p>
    <w:p w14:paraId="598EB833" w14:textId="77777777" w:rsidR="008B6302" w:rsidRPr="00A9621F" w:rsidRDefault="008B6302" w:rsidP="008B6302">
      <w:pPr>
        <w:rPr>
          <w:noProof/>
        </w:rPr>
      </w:pPr>
      <w:r w:rsidRPr="00A9621F">
        <w:rPr>
          <w:noProof/>
        </w:rPr>
        <w:t>Εάν το Ευρωπαϊκό Κοινοβούλιο και/ή το Συμβούλιο διατυπώσουν αμφιβολίες εντός της προθεσμίας των τεσσάρων εβδομάδων, η προθεσμία αυτή παρατείνεται μία φορά κατά δύο εβδομάδες.</w:t>
      </w:r>
    </w:p>
    <w:p w14:paraId="533D6307" w14:textId="77777777" w:rsidR="008B6302" w:rsidRPr="00A9621F" w:rsidRDefault="008B6302" w:rsidP="008B6302">
      <w:pPr>
        <w:rPr>
          <w:noProof/>
        </w:rPr>
      </w:pPr>
      <w:r w:rsidRPr="00A9621F">
        <w:rPr>
          <w:noProof/>
        </w:rPr>
        <w:t>Εάν το Ευρωπαϊκό Κοινοβούλιο ή το Συμβούλιο λάβουν απόφαση αντίθετη προς το σχέδιο περί ακινήτων, το οικείο θεσμικό όργανο της Ένωσης αποσύρει την πρότασή του και μπορεί να υποβάλει νέα πρόταση.</w:t>
      </w:r>
    </w:p>
    <w:p w14:paraId="750CEFF6" w14:textId="77777777" w:rsidR="008B6302" w:rsidRPr="00A9621F" w:rsidRDefault="008B6302" w:rsidP="008B6302">
      <w:pPr>
        <w:rPr>
          <w:noProof/>
        </w:rPr>
      </w:pPr>
      <w:r w:rsidRPr="00A9621F">
        <w:rPr>
          <w:noProof/>
        </w:rPr>
        <w:t>4.</w:t>
      </w:r>
      <w:r w:rsidRPr="00A9621F">
        <w:rPr>
          <w:noProof/>
        </w:rPr>
        <w:tab/>
        <w:t>Σε περίπτωση ανωτέρας βίας, δεόντως αιτιολογημένης, οι πληροφορίες της παραγράφου 2 μπορούν να υποβληθούν μαζί με το σχέδιο περί ακινήτων. Το Ευρωπαϊκό Κοινοβούλιο και το Συμβούλιο αποφασίζουν για το σχέδιο περί ακινήτων εντός δύο εβδομάδων από την ημερομηνία της παραλαβής του και από τα δύο θεσμικά όργανα. Το σχέδιο περί ακινήτων θεωρείται ότι έχει εγκριθεί όταν λήξει αυτή η προθεσμία των δύο εβδομάδων, εκτός εάν το Ευρωπαϊκό Κοινοβούλιο και/ή το Συμβούλιο λάβουν απόφαση αντίθετη προς την πρόταση εντός της εν λόγω προθεσμίας.</w:t>
      </w:r>
    </w:p>
    <w:p w14:paraId="0C5EAA34" w14:textId="77777777" w:rsidR="008B6302" w:rsidRPr="00A9621F" w:rsidRDefault="008B6302" w:rsidP="008B6302">
      <w:pPr>
        <w:rPr>
          <w:noProof/>
        </w:rPr>
      </w:pPr>
      <w:r w:rsidRPr="00A9621F">
        <w:rPr>
          <w:noProof/>
        </w:rPr>
        <w:t>5.</w:t>
      </w:r>
      <w:r w:rsidRPr="00A9621F">
        <w:rPr>
          <w:noProof/>
        </w:rPr>
        <w:tab/>
        <w:t>Σχέδια περί ακινήτων που είναι πιθανό να έχουν σημαντικές επιπτώσεις στον προϋπολογισμό είναι:</w:t>
      </w:r>
    </w:p>
    <w:p w14:paraId="26B44DDB" w14:textId="77777777" w:rsidR="008B6302" w:rsidRPr="00A9621F" w:rsidRDefault="008B6302" w:rsidP="008B6302">
      <w:pPr>
        <w:pStyle w:val="Point0"/>
        <w:rPr>
          <w:noProof/>
        </w:rPr>
      </w:pPr>
      <w:r w:rsidRPr="00A9621F">
        <w:rPr>
          <w:noProof/>
        </w:rPr>
        <w:tab/>
        <w:t>α)</w:t>
      </w:r>
      <w:r w:rsidRPr="00A9621F">
        <w:rPr>
          <w:noProof/>
        </w:rPr>
        <w:tab/>
        <w:t>κάθε αγορά οικοπέδου·</w:t>
      </w:r>
    </w:p>
    <w:p w14:paraId="6E1B908A" w14:textId="77777777" w:rsidR="008B6302" w:rsidRPr="00A9621F" w:rsidRDefault="008B6302" w:rsidP="008B6302">
      <w:pPr>
        <w:pStyle w:val="Point0"/>
        <w:rPr>
          <w:noProof/>
        </w:rPr>
      </w:pPr>
      <w:r w:rsidRPr="00A9621F">
        <w:rPr>
          <w:noProof/>
        </w:rPr>
        <w:tab/>
        <w:t>β)</w:t>
      </w:r>
      <w:r w:rsidRPr="00A9621F">
        <w:rPr>
          <w:noProof/>
        </w:rPr>
        <w:tab/>
        <w:t>η αγορά, πώληση, δομική ανακαίνιση ή ανέγερση κτιρίων, ή κάθε σχέδιο που συνδυάζει τα στοιχεία αυτά εντός του ίδιου χρονικού πλαισίου, εφόσον υπερβαίνει τα 3 000 000 EUR·</w:t>
      </w:r>
    </w:p>
    <w:p w14:paraId="3284F100" w14:textId="77777777" w:rsidR="008B6302" w:rsidRPr="00A9621F" w:rsidRDefault="008B6302" w:rsidP="008B6302">
      <w:pPr>
        <w:pStyle w:val="Point0"/>
        <w:rPr>
          <w:noProof/>
        </w:rPr>
      </w:pPr>
      <w:r w:rsidRPr="00A9621F">
        <w:rPr>
          <w:noProof/>
        </w:rPr>
        <w:tab/>
        <w:t>γ)</w:t>
      </w:r>
      <w:r w:rsidRPr="00A9621F">
        <w:rPr>
          <w:noProof/>
        </w:rPr>
        <w:tab/>
        <w:t>η αγορά, η δομική ανακαίνιση, η ανέγερση κτιρίων, ή κάθε σχέδιο που συνδυάζει τα εν λόγω στοιχεία προς εκτέλεση εντός του ίδιου χρονικού πλαισίου, εφόσον υπερβαίνει το ποσό των 2 000 000 EUR, σε περίπτωση που η τιμή αντιπροσωπεύει περισσότερο από το 110 % της τοπικής τιμής συγκρίσιμων ακινήτων, κατά την εκτίμηση ανεξάρτητου εμπειρογνώμονα·</w:t>
      </w:r>
    </w:p>
    <w:p w14:paraId="311E5203" w14:textId="77777777" w:rsidR="008B6302" w:rsidRPr="00A9621F" w:rsidRDefault="008B6302" w:rsidP="008B6302">
      <w:pPr>
        <w:pStyle w:val="Point0"/>
        <w:rPr>
          <w:noProof/>
        </w:rPr>
      </w:pPr>
      <w:r w:rsidRPr="00A9621F">
        <w:rPr>
          <w:noProof/>
        </w:rPr>
        <w:tab/>
        <w:t>δ)</w:t>
      </w:r>
      <w:r w:rsidRPr="00A9621F">
        <w:rPr>
          <w:noProof/>
        </w:rPr>
        <w:tab/>
        <w:t>η πώληση οικοπέδων ή ακινήτων σε περίπτωση που η τιμή αντιπροσωπεύει λιγότερο από το 90 % της τοπικής τιμής συγκρίσιμων ακινήτων, κατά την εκτίμηση ανεξάρτητου εμπειρογνώμονα·</w:t>
      </w:r>
    </w:p>
    <w:p w14:paraId="733CFBBA" w14:textId="77777777" w:rsidR="008B6302" w:rsidRPr="00A9621F" w:rsidRDefault="008B6302" w:rsidP="008B6302">
      <w:pPr>
        <w:pStyle w:val="Point0"/>
        <w:rPr>
          <w:noProof/>
        </w:rPr>
      </w:pPr>
      <w:r w:rsidRPr="00A9621F">
        <w:rPr>
          <w:noProof/>
        </w:rPr>
        <w:tab/>
        <w:t>ε)</w:t>
      </w:r>
      <w:r w:rsidRPr="00A9621F">
        <w:rPr>
          <w:noProof/>
        </w:rPr>
        <w:tab/>
        <w:t>κάθε νέα σύμβαση σχετική με ακίνητο (συμπεριλαμβανομένης της σύστασης επικαρπίας, της μακροπρόθεσμης μίσθωσης, καθώς και της ανανέωσης υπάρχουσας σύμβασης με λιγότερο ευνοϊκούς όρους) που δεν καλύπτεται από το στοιχείο β) και αντιπροσωπεύει ετήσια επιβάρυνση ύψους τουλάχιστον 750 000 EUR·</w:t>
      </w:r>
    </w:p>
    <w:p w14:paraId="05920915" w14:textId="77777777" w:rsidR="008B6302" w:rsidRPr="00A9621F" w:rsidRDefault="008B6302" w:rsidP="008B6302">
      <w:pPr>
        <w:pStyle w:val="Point0"/>
        <w:rPr>
          <w:noProof/>
        </w:rPr>
      </w:pPr>
      <w:r w:rsidRPr="00A9621F">
        <w:rPr>
          <w:noProof/>
        </w:rPr>
        <w:tab/>
        <w:t>στ)</w:t>
      </w:r>
      <w:r w:rsidRPr="00A9621F">
        <w:rPr>
          <w:noProof/>
        </w:rPr>
        <w:tab/>
        <w:t>η παράταση ή ανανέωση υπάρχουσας σύμβασης σχετικής με ακίνητο (συμπεριλαμβανομένης της σύστασης επικαρπίας και της μακροπρόθεσμης μίσθωσης) με τους ίδιους ή ευνοϊκότερους όρους, εάν αντιπροσωπεύει ετήσια επιβάρυνση ύψους τουλάχιστον 3 000 000 EUR.</w:t>
      </w:r>
    </w:p>
    <w:p w14:paraId="4E731D81" w14:textId="77777777" w:rsidR="008B6302" w:rsidRPr="00A9621F" w:rsidRDefault="008B6302" w:rsidP="008B6302">
      <w:pPr>
        <w:rPr>
          <w:noProof/>
        </w:rPr>
      </w:pPr>
      <w:r w:rsidRPr="00A9621F">
        <w:rPr>
          <w:noProof/>
        </w:rPr>
        <w:t>Η παρούσα παράγραφος ισχύει και για διοργανικά σχέδια περί ακινήτων καθώς και για τις αντιπροσωπείες της Ένωσης.</w:t>
      </w:r>
    </w:p>
    <w:p w14:paraId="313FC484" w14:textId="77777777" w:rsidR="008B6302" w:rsidRPr="00A9621F" w:rsidRDefault="008B6302" w:rsidP="008B6302">
      <w:pPr>
        <w:rPr>
          <w:noProof/>
        </w:rPr>
      </w:pPr>
      <w:r w:rsidRPr="00A9621F">
        <w:rPr>
          <w:noProof/>
        </w:rPr>
        <w:t>Τα όρια που αναφέρονται στο πρώτο εδάφιο στοιχεία β) έως στ) περιλαμβάνουν το κόστος εξοπλισμού του κτιρίου. Για τα μισθώματα και τις συμβάσεις επικαρπίας, τα ανωτέρω κατώτατα όρια λαμβάνουν υπόψη το κόστος εξοπλισμού του κτιρίου, αλλά όχι τις άλλες επιβαρύνσεις.</w:t>
      </w:r>
    </w:p>
    <w:p w14:paraId="7662CFF2" w14:textId="77777777" w:rsidR="008B6302" w:rsidRPr="00A9621F" w:rsidRDefault="008B6302" w:rsidP="008B6302">
      <w:pPr>
        <w:rPr>
          <w:noProof/>
        </w:rPr>
      </w:pPr>
      <w:r w:rsidRPr="00A9621F">
        <w:rPr>
          <w:noProof/>
        </w:rPr>
        <w:t>6.</w:t>
      </w:r>
      <w:r w:rsidRPr="00A9621F">
        <w:rPr>
          <w:noProof/>
        </w:rPr>
        <w:tab/>
        <w:t xml:space="preserve">Με την επιφύλαξη του άρθρου 17, τα σχέδια απόκτησης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A9621F">
        <w:rPr>
          <w:noProof/>
          <w:highlight w:val="lightGray"/>
        </w:rPr>
        <w:t> ή δομικής ανακαίνισης </w:t>
      </w:r>
      <w:r w:rsidRPr="00A9621F">
        <w:rPr>
          <w:noProof/>
          <w:highlight w:val="lightGray"/>
        </w:rPr>
        <w:fldChar w:fldCharType="begin"/>
      </w:r>
      <w:r w:rsidRPr="00A9621F">
        <w:rPr>
          <w:noProof/>
          <w:highlight w:val="lightGray"/>
        </w:rPr>
        <w:instrText xml:space="preserve"> QUOTE "ï" </w:instrText>
      </w:r>
      <w:r w:rsidRPr="00A9621F">
        <w:rPr>
          <w:noProof/>
          <w:highlight w:val="lightGray"/>
        </w:rPr>
        <w:fldChar w:fldCharType="separate"/>
      </w:r>
      <w:r w:rsidRPr="00A9621F">
        <w:rPr>
          <w:rStyle w:val="CRMarker"/>
          <w:noProof/>
          <w:highlight w:val="lightGray"/>
        </w:rPr>
        <w:t>ï</w:t>
      </w:r>
      <w:r w:rsidRPr="00A9621F">
        <w:rPr>
          <w:noProof/>
          <w:highlight w:val="lightGray"/>
        </w:rPr>
        <w:fldChar w:fldCharType="end"/>
      </w:r>
      <w:r w:rsidRPr="00A9621F">
        <w:rPr>
          <w:noProof/>
        </w:rPr>
        <w:t xml:space="preserve"> κτιρίων μπορούν να χρηματοδοτούνται με δάνειο υπό τον όρο προηγούμενης έγκρισης από το Ευρωπαϊκό Κοινοβούλιο και το Συμβούλιο.</w:t>
      </w:r>
    </w:p>
    <w:p w14:paraId="47D06881" w14:textId="77777777" w:rsidR="008B6302" w:rsidRPr="00A9621F" w:rsidRDefault="008B6302" w:rsidP="008B6302">
      <w:pPr>
        <w:rPr>
          <w:noProof/>
        </w:rPr>
      </w:pPr>
      <w:r w:rsidRPr="00A9621F">
        <w:rPr>
          <w:noProof/>
        </w:rPr>
        <w:t>Τα δάνεια συνάπτονται και εξοφλούνται λαμβανομένων δεόντως υπόψη της αρχής της χρηστής δημοσιονομικής διαχείρισης και της εξυπηρέτησης των οικονομικών συμφερόντων της Ένωσης.</w:t>
      </w:r>
    </w:p>
    <w:p w14:paraId="214604CB" w14:textId="77777777" w:rsidR="008B6302" w:rsidRPr="00A9621F" w:rsidRDefault="008B6302" w:rsidP="008B6302">
      <w:pPr>
        <w:rPr>
          <w:noProof/>
        </w:rPr>
      </w:pPr>
      <w:r w:rsidRPr="00A9621F">
        <w:rPr>
          <w:noProof/>
        </w:rPr>
        <w:t xml:space="preserve">Όταν το θεσμικό όργανο της Ένωσης προτείνει να χρηματοδοτήσει την απόκτηση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A9621F">
        <w:rPr>
          <w:noProof/>
          <w:highlight w:val="lightGray"/>
        </w:rPr>
        <w:t> ή τη δομική ανακαίνιση </w:t>
      </w:r>
      <w:r w:rsidRPr="00A9621F">
        <w:rPr>
          <w:noProof/>
          <w:highlight w:val="lightGray"/>
        </w:rPr>
        <w:fldChar w:fldCharType="begin"/>
      </w:r>
      <w:r w:rsidRPr="00A9621F">
        <w:rPr>
          <w:noProof/>
          <w:highlight w:val="lightGray"/>
        </w:rPr>
        <w:instrText xml:space="preserve"> QUOTE "ï" </w:instrText>
      </w:r>
      <w:r w:rsidRPr="00A9621F">
        <w:rPr>
          <w:noProof/>
          <w:highlight w:val="lightGray"/>
        </w:rPr>
        <w:fldChar w:fldCharType="separate"/>
      </w:r>
      <w:r w:rsidRPr="00A9621F">
        <w:rPr>
          <w:rStyle w:val="CRMarker"/>
          <w:noProof/>
          <w:highlight w:val="lightGray"/>
        </w:rPr>
        <w:t>ï</w:t>
      </w:r>
      <w:r w:rsidRPr="00A9621F">
        <w:rPr>
          <w:noProof/>
          <w:highlight w:val="lightGray"/>
        </w:rPr>
        <w:fldChar w:fldCharType="end"/>
      </w:r>
      <w:r w:rsidRPr="00A9621F">
        <w:rPr>
          <w:noProof/>
        </w:rPr>
        <w:t xml:space="preserve"> με δάνειο, το σχέδιο χρηματοδότησης, που χρειάζεται να υποβληθεί από το οικείο θεσμικό όργανο της Ένωσης μαζί με την αίτηση προηγούμενης έγκρισης, προσδιορίζει ειδικότερα το μέγιστο ύψος της χρηματοδότησης, την περίοδο χρηματοδότησης, τον τύπο της χρηματοδότησης, τους όρους της χρηματοδότησης και την επιτυγχανόμενη εξοικονόμηση σε σύγκριση με άλλους τύπους συμβατικών διευθετήσεων.</w:t>
      </w:r>
    </w:p>
    <w:p w14:paraId="163290C1" w14:textId="77777777" w:rsidR="008B6302" w:rsidRPr="00A9621F" w:rsidRDefault="008B6302" w:rsidP="008B6302">
      <w:pPr>
        <w:rPr>
          <w:noProof/>
        </w:rPr>
      </w:pPr>
      <w:r w:rsidRPr="00A9621F">
        <w:rPr>
          <w:noProof/>
        </w:rPr>
        <w:t xml:space="preserve">Το Ευρωπαϊκό Κοινοβούλιο και το Συμβούλιο εξετάζουν την αίτηση προηγούμενης έγκρισης εντός προθεσμίας τεσσάρων εβδομάδων, η οποία μπορεί να παραταθεί μία φορά κατά δύο εβδομάδες, από την παραλαβή της και από τα δύο θεσμικά όργανα. Η απόκτηση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A9621F">
        <w:rPr>
          <w:noProof/>
          <w:highlight w:val="lightGray"/>
        </w:rPr>
        <w:t> ή η δομική ανακαίνιση </w:t>
      </w:r>
      <w:r w:rsidRPr="00A9621F">
        <w:rPr>
          <w:noProof/>
          <w:highlight w:val="lightGray"/>
        </w:rPr>
        <w:fldChar w:fldCharType="begin"/>
      </w:r>
      <w:r w:rsidRPr="00A9621F">
        <w:rPr>
          <w:noProof/>
          <w:highlight w:val="lightGray"/>
        </w:rPr>
        <w:instrText xml:space="preserve"> QUOTE "ï" </w:instrText>
      </w:r>
      <w:r w:rsidRPr="00A9621F">
        <w:rPr>
          <w:noProof/>
          <w:highlight w:val="lightGray"/>
        </w:rPr>
        <w:fldChar w:fldCharType="separate"/>
      </w:r>
      <w:r w:rsidRPr="00A9621F">
        <w:rPr>
          <w:rStyle w:val="CRMarker"/>
          <w:noProof/>
          <w:highlight w:val="lightGray"/>
        </w:rPr>
        <w:t>ï</w:t>
      </w:r>
      <w:r w:rsidRPr="00A9621F">
        <w:rPr>
          <w:noProof/>
          <w:highlight w:val="lightGray"/>
        </w:rPr>
        <w:fldChar w:fldCharType="end"/>
      </w:r>
      <w:r w:rsidRPr="00A9621F">
        <w:rPr>
          <w:noProof/>
        </w:rPr>
        <w:t xml:space="preserve"> που χρηματοδοτείται μέσω δανείου θεωρείται ότι έχει απορριφθεί εάν το Ευρωπαϊκό Κοινοβούλιο και το Συμβούλιο δεν την έχουν εγκρίνει ρητά εντός της προθεσμίας αυτής.</w:t>
      </w:r>
    </w:p>
    <w:p w14:paraId="2CE7E7A6"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272</w:t>
      </w:r>
      <w:r w:rsidRPr="00A9621F">
        <w:rPr>
          <w:rStyle w:val="CRMinorChangeDeleted"/>
          <w:noProof/>
        </w:rPr>
        <w:t>267</w:t>
      </w:r>
    </w:p>
    <w:p w14:paraId="57AE933C" w14:textId="77777777" w:rsidR="008B6302" w:rsidRPr="00A9621F" w:rsidRDefault="008B6302" w:rsidP="008B6302">
      <w:pPr>
        <w:pStyle w:val="NormalCentered"/>
        <w:rPr>
          <w:b/>
          <w:bCs/>
          <w:noProof/>
        </w:rPr>
      </w:pPr>
      <w:r w:rsidRPr="00A9621F">
        <w:rPr>
          <w:b/>
          <w:noProof/>
        </w:rPr>
        <w:t>Διαδικασία έγκαιρης ενημέρωσης και διαδικασία προηγούμενης έγκρισης</w:t>
      </w:r>
    </w:p>
    <w:p w14:paraId="5F534D05" w14:textId="77777777" w:rsidR="008B6302" w:rsidRPr="00A9621F" w:rsidRDefault="008B6302" w:rsidP="008B6302">
      <w:pPr>
        <w:rPr>
          <w:noProof/>
        </w:rPr>
      </w:pPr>
      <w:r w:rsidRPr="00A9621F">
        <w:rPr>
          <w:noProof/>
        </w:rPr>
        <w:t>1.</w:t>
      </w:r>
      <w:r w:rsidRPr="00A9621F">
        <w:rPr>
          <w:noProof/>
        </w:rPr>
        <w:tab/>
        <w:t xml:space="preserve">Η διαδικασία έγκαιρης ενημέρωσης του άρθρου </w:t>
      </w:r>
      <w:r w:rsidRPr="00A9621F">
        <w:rPr>
          <w:rStyle w:val="CRMinorChangeAdded"/>
          <w:noProof/>
        </w:rPr>
        <w:t>271</w:t>
      </w:r>
      <w:r w:rsidRPr="00A9621F">
        <w:rPr>
          <w:rStyle w:val="CRMinorChangeDeleted"/>
          <w:noProof/>
        </w:rPr>
        <w:t>266</w:t>
      </w:r>
      <w:r w:rsidRPr="00A9621F">
        <w:rPr>
          <w:noProof/>
        </w:rPr>
        <w:t xml:space="preserve"> παράγραφος 2 και η διαδικασία προηγούμενης έγκρισης του άρθρου </w:t>
      </w:r>
      <w:r w:rsidRPr="00A9621F">
        <w:rPr>
          <w:rStyle w:val="CRMinorChangeAdded"/>
          <w:noProof/>
        </w:rPr>
        <w:t>271</w:t>
      </w:r>
      <w:r w:rsidRPr="00A9621F">
        <w:rPr>
          <w:rStyle w:val="CRMinorChangeDeleted"/>
          <w:noProof/>
        </w:rPr>
        <w:t>266</w:t>
      </w:r>
      <w:r w:rsidRPr="00A9621F">
        <w:rPr>
          <w:noProof/>
        </w:rPr>
        <w:t xml:space="preserve"> παράγραφοι 3 και 4 δεν εφαρμόζονται στην απόκτηση γης με μηδενικό ή συμβολικό αντίτιμο.</w:t>
      </w:r>
    </w:p>
    <w:p w14:paraId="19BEAC0F" w14:textId="77777777" w:rsidR="008B6302" w:rsidRPr="00A9621F" w:rsidRDefault="008B6302" w:rsidP="008B6302">
      <w:pPr>
        <w:rPr>
          <w:noProof/>
        </w:rPr>
      </w:pPr>
      <w:r w:rsidRPr="00A9621F">
        <w:rPr>
          <w:noProof/>
        </w:rPr>
        <w:t>2.</w:t>
      </w:r>
      <w:r w:rsidRPr="00A9621F">
        <w:rPr>
          <w:noProof/>
        </w:rPr>
        <w:tab/>
        <w:t xml:space="preserve">Η διαδικασία έγκαιρης ενημέρωσης του άρθρου </w:t>
      </w:r>
      <w:r w:rsidRPr="00A9621F">
        <w:rPr>
          <w:rStyle w:val="CRMinorChangeAdded"/>
          <w:noProof/>
        </w:rPr>
        <w:t>271</w:t>
      </w:r>
      <w:r w:rsidRPr="00A9621F">
        <w:rPr>
          <w:rStyle w:val="CRMinorChangeDeleted"/>
          <w:noProof/>
        </w:rPr>
        <w:t>266</w:t>
      </w:r>
      <w:r w:rsidRPr="00A9621F">
        <w:rPr>
          <w:noProof/>
        </w:rPr>
        <w:t xml:space="preserve"> παράγραφος 2 και η διαδικασία προηγούμενης έγκρισης του άρθρου </w:t>
      </w:r>
      <w:r w:rsidRPr="00A9621F">
        <w:rPr>
          <w:rStyle w:val="CRMinorChangeAdded"/>
          <w:noProof/>
        </w:rPr>
        <w:t>271</w:t>
      </w:r>
      <w:r w:rsidRPr="00A9621F">
        <w:rPr>
          <w:rStyle w:val="CRMinorChangeDeleted"/>
          <w:noProof/>
        </w:rPr>
        <w:t>266</w:t>
      </w:r>
      <w:r w:rsidRPr="00A9621F">
        <w:rPr>
          <w:noProof/>
        </w:rPr>
        <w:t xml:space="preserve"> παράγραφοι 3 και 4 εφαρμόζονται επίσης στα προοριζόμενα για κατοικία κτίρια, αν η αγορά, η δομική ανακαίνιση, η ανέγερση κτιρίων, ή κάθε σχέδιο που συνδυάζει τα εν λόγω στοιχεία στο ίδιο χρονικό πλαίσιο υπερβαίνει το ποσό των 2 000 000 EUR και η τιμή υπερβαίνει το 110 % του τοπικού δείκτη τιμών ή ενοικίων συγκρίσιμων ακινήτων. Το Ευρωπαϊκό Κοινοβούλιο και το Συμβούλιο μπορούν να ζητήσουν από το αρμόδιο θεσμικό όργανο της Ένωσης κάθε πληροφορία σχετικά με τα προοριζόμενα για κατοικία κτίρια.</w:t>
      </w:r>
    </w:p>
    <w:p w14:paraId="42DB7CDD" w14:textId="77777777" w:rsidR="008B6302" w:rsidRPr="00A9621F" w:rsidRDefault="008B6302" w:rsidP="008B6302">
      <w:pPr>
        <w:rPr>
          <w:noProof/>
        </w:rPr>
      </w:pPr>
      <w:r w:rsidRPr="00A9621F">
        <w:rPr>
          <w:noProof/>
        </w:rPr>
        <w:t>3.</w:t>
      </w:r>
      <w:r w:rsidRPr="00A9621F">
        <w:rPr>
          <w:noProof/>
        </w:rPr>
        <w:tab/>
        <w:t xml:space="preserve">Σε εξαιρετικές ή επείγουσες πολιτικές περιστάσεις, η έγκαιρη ενημέρωση που αναφέρεται στο άρθρο </w:t>
      </w:r>
      <w:r w:rsidRPr="00A9621F">
        <w:rPr>
          <w:rStyle w:val="CRMinorChangeAdded"/>
          <w:noProof/>
        </w:rPr>
        <w:t>271</w:t>
      </w:r>
      <w:r w:rsidRPr="00A9621F">
        <w:rPr>
          <w:rStyle w:val="CRMinorChangeDeleted"/>
          <w:noProof/>
        </w:rPr>
        <w:t>266</w:t>
      </w:r>
      <w:r w:rsidRPr="00A9621F">
        <w:rPr>
          <w:noProof/>
        </w:rPr>
        <w:t xml:space="preserve"> παράγραφος 2 σχετικά με σχέδια περί ακινήτων που αφορούν αντιπροσωπείες ή γραφεία της Ένωσης σε τρίτες χώρες μπορεί να υποβληθεί μαζί με το σχέδιο περί ακινήτων σύμφωνα το άρθρο </w:t>
      </w:r>
      <w:r w:rsidRPr="00A9621F">
        <w:rPr>
          <w:rStyle w:val="CRMinorChangeAdded"/>
          <w:noProof/>
        </w:rPr>
        <w:t>271</w:t>
      </w:r>
      <w:r w:rsidRPr="00A9621F">
        <w:rPr>
          <w:rStyle w:val="CRMinorChangeDeleted"/>
          <w:noProof/>
        </w:rPr>
        <w:t>266</w:t>
      </w:r>
      <w:r w:rsidRPr="00A9621F">
        <w:rPr>
          <w:noProof/>
        </w:rPr>
        <w:t xml:space="preserve"> παράγραφος 3. Στις περιπτώσεις αυτές, οι διαδικασίες έγκαιρης ενημέρωσης και προηγούμενης έγκρισης πραγματοποιούνται το συντομότερο δυνατό.</w:t>
      </w:r>
    </w:p>
    <w:p w14:paraId="7951F3B6" w14:textId="77777777" w:rsidR="008B6302" w:rsidRPr="00A9621F" w:rsidRDefault="008B6302" w:rsidP="008B6302">
      <w:pPr>
        <w:rPr>
          <w:noProof/>
        </w:rPr>
      </w:pPr>
      <w:r w:rsidRPr="00A9621F">
        <w:rPr>
          <w:noProof/>
        </w:rPr>
        <w:t>Για τα σχέδια περί ακινήτων προοριζόμενων για κατοικία σε τρίτες χώρες, οι διαδικασίες έγκαιρης ενημέρωσης και προηγούμενης έγκρισης διεξάγονται από κοινού.</w:t>
      </w:r>
    </w:p>
    <w:p w14:paraId="57FF8D9E" w14:textId="77777777" w:rsidR="008B6302" w:rsidRPr="00A9621F" w:rsidRDefault="008B6302" w:rsidP="008B6302">
      <w:pPr>
        <w:rPr>
          <w:noProof/>
        </w:rPr>
      </w:pPr>
      <w:r w:rsidRPr="00A9621F">
        <w:rPr>
          <w:noProof/>
        </w:rPr>
        <w:t>4.</w:t>
      </w:r>
      <w:r w:rsidRPr="00A9621F">
        <w:rPr>
          <w:noProof/>
        </w:rPr>
        <w:tab/>
        <w:t xml:space="preserve">Η διαδικασία προηγούμενης έγκρισης που ορίζεται στο άρθρο </w:t>
      </w:r>
      <w:r w:rsidRPr="00A9621F">
        <w:rPr>
          <w:rStyle w:val="CRMinorChangeAdded"/>
          <w:noProof/>
        </w:rPr>
        <w:t>271</w:t>
      </w:r>
      <w:r w:rsidRPr="00A9621F">
        <w:rPr>
          <w:rStyle w:val="CRMinorChangeDeleted"/>
          <w:noProof/>
        </w:rPr>
        <w:t>266</w:t>
      </w:r>
      <w:r w:rsidRPr="00A9621F">
        <w:rPr>
          <w:noProof/>
        </w:rPr>
        <w:t xml:space="preserve"> παράγραφοι 3 και 4 δεν ισχύει για τις προπαρασκευαστικές συμβάσεις ή για τις μελέτες που απαιτούνται για τη λεπτομερή αξιολόγηση του κόστους και της χρηματοδότησης του σχεδίου περί ακινήτων.</w:t>
      </w:r>
    </w:p>
    <w:p w14:paraId="01E8D406" w14:textId="77777777" w:rsidR="008B6302" w:rsidRPr="00A9621F" w:rsidRDefault="008B6302" w:rsidP="008B6302">
      <w:pPr>
        <w:pStyle w:val="SectionTitle"/>
        <w:rPr>
          <w:noProof/>
        </w:rPr>
      </w:pPr>
      <w:r w:rsidRPr="00A9621F">
        <w:rPr>
          <w:noProof/>
        </w:rPr>
        <w:t>ΤΙΤΛΟΣ XVI</w:t>
      </w:r>
    </w:p>
    <w:p w14:paraId="5C1A93B0" w14:textId="77777777" w:rsidR="008B6302" w:rsidRPr="00A9621F" w:rsidRDefault="008B6302" w:rsidP="008B6302">
      <w:pPr>
        <w:pStyle w:val="SectionTitle"/>
        <w:rPr>
          <w:noProof/>
        </w:rPr>
      </w:pPr>
      <w:r w:rsidRPr="00A9621F">
        <w:rPr>
          <w:i/>
          <w:noProof/>
        </w:rPr>
        <w:t>ΑΙΤΗΣΕΙΣ ΠΑΡΟΧΗΣ ΠΛΗΡΟΦΟΡΙΩΝ ΚΑΙ ΚΑΤ’ ΕΞΟΥΣΙΟΔΟΤΗΣΗ ΠΡΑΞΕΙΣ</w:t>
      </w:r>
    </w:p>
    <w:p w14:paraId="02A0B8E9"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273</w:t>
      </w:r>
      <w:r w:rsidRPr="00A9621F">
        <w:rPr>
          <w:rStyle w:val="CRMinorChangeDeleted"/>
          <w:noProof/>
        </w:rPr>
        <w:t>268</w:t>
      </w:r>
    </w:p>
    <w:p w14:paraId="6AE27153" w14:textId="77777777" w:rsidR="008B6302" w:rsidRPr="00A9621F" w:rsidRDefault="008B6302" w:rsidP="008B6302">
      <w:pPr>
        <w:pStyle w:val="NormalCentered"/>
        <w:rPr>
          <w:b/>
          <w:bCs/>
          <w:noProof/>
        </w:rPr>
      </w:pPr>
      <w:r w:rsidRPr="00A9621F">
        <w:rPr>
          <w:b/>
          <w:noProof/>
        </w:rPr>
        <w:t>Αιτήσεις παροχής πληροφοριών από το Ευρωπαϊκό Κοινοβούλιο και το Συμβούλιο</w:t>
      </w:r>
    </w:p>
    <w:p w14:paraId="0C225D37" w14:textId="77777777" w:rsidR="008B6302" w:rsidRPr="00A9621F" w:rsidRDefault="008B6302" w:rsidP="008B6302">
      <w:pPr>
        <w:rPr>
          <w:noProof/>
        </w:rPr>
      </w:pPr>
      <w:r w:rsidRPr="00A9621F">
        <w:rPr>
          <w:noProof/>
        </w:rPr>
        <w:t>Για τα θέματα του προϋπολογισμού που εμπίπτουν στις αντίστοιχες αρμοδιότητές τους, το Ευρωπαϊκό Κοινοβούλιο και το Συμβούλιο έχουν την εξουσία να αποκτούν γνώση όλων των σχετικών πληροφοριών και αιτιολογήσεων.</w:t>
      </w:r>
    </w:p>
    <w:p w14:paraId="1D5ECC4B"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274</w:t>
      </w:r>
      <w:r w:rsidRPr="00A9621F">
        <w:rPr>
          <w:rStyle w:val="CRMinorChangeDeleted"/>
          <w:noProof/>
        </w:rPr>
        <w:t>269</w:t>
      </w:r>
    </w:p>
    <w:p w14:paraId="58D00D65" w14:textId="77777777" w:rsidR="008B6302" w:rsidRPr="00A9621F" w:rsidRDefault="008B6302" w:rsidP="008B6302">
      <w:pPr>
        <w:pStyle w:val="NormalCentered"/>
        <w:rPr>
          <w:b/>
          <w:bCs/>
          <w:noProof/>
        </w:rPr>
      </w:pPr>
      <w:r w:rsidRPr="00A9621F">
        <w:rPr>
          <w:b/>
          <w:noProof/>
        </w:rPr>
        <w:t>Άσκηση της εξουσιοδότησης</w:t>
      </w:r>
    </w:p>
    <w:p w14:paraId="409EC5B7" w14:textId="77777777" w:rsidR="008B6302" w:rsidRPr="00A9621F" w:rsidRDefault="008B6302" w:rsidP="008B6302">
      <w:pPr>
        <w:rPr>
          <w:noProof/>
        </w:rPr>
      </w:pPr>
      <w:r w:rsidRPr="00A9621F">
        <w:rPr>
          <w:noProof/>
        </w:rPr>
        <w:t>1.</w:t>
      </w:r>
      <w:r w:rsidRPr="00A9621F">
        <w:rPr>
          <w:noProof/>
        </w:rPr>
        <w:tab/>
        <w:t>Ανατίθεται στην Επιτροπή η εξουσία να εκδίδει κατ’ εξουσιοδότηση πράξεις υπό τους όρους του παρόντος άρθρου.</w:t>
      </w:r>
    </w:p>
    <w:p w14:paraId="2613D825" w14:textId="77777777" w:rsidR="008B6302" w:rsidRPr="00A9621F" w:rsidRDefault="008B6302" w:rsidP="008B6302">
      <w:pPr>
        <w:rPr>
          <w:noProof/>
        </w:rPr>
      </w:pPr>
      <w:r w:rsidRPr="00A9621F">
        <w:rPr>
          <w:noProof/>
        </w:rPr>
        <w:t>2.</w:t>
      </w:r>
      <w:r w:rsidRPr="00A9621F">
        <w:rPr>
          <w:noProof/>
        </w:rPr>
        <w:tab/>
        <w:t xml:space="preserve">Η εξουσία έκδοσης κατ’ εξουσιοδότηση πράξεων που αναφέρεται στο άρθρο 70 παράγραφος 1, στο άρθρο 71 τρίτο εδάφιο, στο άρθρο </w:t>
      </w:r>
      <w:r w:rsidRPr="00A9621F">
        <w:rPr>
          <w:rStyle w:val="CRMinorChangeAdded"/>
          <w:noProof/>
        </w:rPr>
        <w:t>165</w:t>
      </w:r>
      <w:r w:rsidRPr="00A9621F">
        <w:rPr>
          <w:rStyle w:val="CRMinorChangeDeleted"/>
          <w:noProof/>
        </w:rPr>
        <w:t>161</w:t>
      </w:r>
      <w:r w:rsidRPr="00A9621F">
        <w:rPr>
          <w:noProof/>
        </w:rPr>
        <w:t xml:space="preserve"> και στο άρθρο </w:t>
      </w:r>
      <w:r w:rsidRPr="00A9621F">
        <w:rPr>
          <w:rStyle w:val="CRMinorChangeAdded"/>
          <w:noProof/>
        </w:rPr>
        <w:t>217</w:t>
      </w:r>
      <w:r w:rsidRPr="00A9621F">
        <w:rPr>
          <w:rStyle w:val="CRMinorChangeDeleted"/>
          <w:noProof/>
        </w:rPr>
        <w:t>213</w:t>
      </w:r>
      <w:r w:rsidRPr="00A9621F">
        <w:rPr>
          <w:noProof/>
        </w:rPr>
        <w:t xml:space="preserve"> παράγραφος 2 δεύτερο και τρίτο εδάφιο ανατίθεται στην Επιτροπή για το διάστημα μέχρι τις 31 Δεκεμβρίου 2020. Η Επιτροπή υποβάλλει έκθεση σχετικά με τις εξουσίες που της έχουν ανατεθεί το αργότερο έως τις 31 Δεκεμβρίου 2018. Η εξουσιοδότηση ανανεώνεται αυτομάτως για τις περιόδους διάρκειας των μετέπειτα πολυετών δημοσιονομικών πλαισίων, εκτός αν το Ευρωπαϊκό Κοινοβούλιο ή το Συμβούλιο προβάλλουν αντιρρήσεις το αργότερο εντός τριών μηνών πριν από τη λήξη της κάθε περιόδου του αντιστοίχου πολυετούς δημοσιονομικού πλαισίου.</w:t>
      </w:r>
    </w:p>
    <w:p w14:paraId="6257D509" w14:textId="77777777" w:rsidR="008B6302" w:rsidRPr="00A9621F" w:rsidRDefault="008B6302" w:rsidP="008B6302">
      <w:pPr>
        <w:rPr>
          <w:noProof/>
        </w:rPr>
      </w:pPr>
      <w:r w:rsidRPr="00A9621F">
        <w:rPr>
          <w:noProof/>
        </w:rPr>
        <w:t>3.</w:t>
      </w:r>
      <w:r w:rsidRPr="00A9621F">
        <w:rPr>
          <w:noProof/>
        </w:rPr>
        <w:tab/>
        <w:t xml:space="preserve">Η εξουσιοδότηση που αναφέρεται στο άρθρο 70 παράγραφος 1, στο άρθρο 71 τρίτο εδάφιο, στο άρθρο </w:t>
      </w:r>
      <w:r w:rsidRPr="00A9621F">
        <w:rPr>
          <w:rStyle w:val="CRMinorChangeAdded"/>
          <w:noProof/>
        </w:rPr>
        <w:t>165</w:t>
      </w:r>
      <w:r w:rsidRPr="00A9621F">
        <w:rPr>
          <w:rStyle w:val="CRMinorChangeDeleted"/>
          <w:noProof/>
        </w:rPr>
        <w:t>161</w:t>
      </w:r>
      <w:r w:rsidRPr="00A9621F">
        <w:rPr>
          <w:noProof/>
        </w:rPr>
        <w:t xml:space="preserve"> και στο άρθρο </w:t>
      </w:r>
      <w:r w:rsidRPr="00A9621F">
        <w:rPr>
          <w:rStyle w:val="CRMinorChangeAdded"/>
          <w:noProof/>
        </w:rPr>
        <w:t>217</w:t>
      </w:r>
      <w:r w:rsidRPr="00A9621F">
        <w:rPr>
          <w:rStyle w:val="CRMinorChangeDeleted"/>
          <w:noProof/>
        </w:rPr>
        <w:t>213</w:t>
      </w:r>
      <w:r w:rsidRPr="00A9621F">
        <w:rPr>
          <w:noProof/>
        </w:rPr>
        <w:t xml:space="preserve"> παράγραφος 2 δεύτερο και τρίτο εδάφιο μπορεί να ανακληθεί ανά πάσα στιγμή από το Ευρωπαϊκό Κοινοβούλιο ή από το Συμβούλιο. Η απόφαση ανάκλησης περατώνει την εξουσιοδότηση που προσδιορίζεται στην εν λόγω απόφαση. Αρχίζει να ισχύει την επομένη της δημοσίευσης της απόφασης στην </w:t>
      </w:r>
      <w:r w:rsidRPr="00A9621F">
        <w:rPr>
          <w:i/>
          <w:noProof/>
        </w:rPr>
        <w:t>Επίσημη Εφημερίδα της Ευρωπαϊκής Ένωσης</w:t>
      </w:r>
      <w:r w:rsidRPr="00A9621F">
        <w:rPr>
          <w:noProof/>
        </w:rPr>
        <w:t xml:space="preserve"> ή σε μεταγενέστερη ημερομηνία που ορίζεται σε αυτήν. Δεν θίγει το κύρος των κατ’ εξουσιοδότηση πράξεων που ισχύουν ήδη.</w:t>
      </w:r>
    </w:p>
    <w:p w14:paraId="5E94B30D" w14:textId="77777777" w:rsidR="008B6302" w:rsidRPr="00A9621F" w:rsidRDefault="008B6302" w:rsidP="008B6302">
      <w:pPr>
        <w:rPr>
          <w:noProof/>
        </w:rPr>
      </w:pPr>
      <w:r w:rsidRPr="00A9621F">
        <w:rPr>
          <w:noProof/>
        </w:rPr>
        <w:t>4.</w:t>
      </w:r>
      <w:r w:rsidRPr="00A9621F">
        <w:rPr>
          <w:noProof/>
        </w:rPr>
        <w:tab/>
        <w:t>Πριν από την έκδοση κατ’ εξουσιοδότηση πράξης, η Επιτροπή διαβουλεύεται με εμπειρογνώμονες οι οποίοι ορίζονται από κάθε κράτος μέλος σύμφωνα με τις αρχές που καθορίζονται στη διοργανική συμφωνία της 13ης Απριλίου 2016 για τη βελτίωση του νομοθετικού έργου.</w:t>
      </w:r>
    </w:p>
    <w:p w14:paraId="09A5F270" w14:textId="77777777" w:rsidR="008B6302" w:rsidRPr="00A9621F" w:rsidRDefault="008B6302" w:rsidP="008B6302">
      <w:pPr>
        <w:rPr>
          <w:noProof/>
        </w:rPr>
      </w:pPr>
      <w:r w:rsidRPr="00A9621F">
        <w:rPr>
          <w:noProof/>
        </w:rPr>
        <w:t>5.</w:t>
      </w:r>
      <w:r w:rsidRPr="00A9621F">
        <w:rPr>
          <w:noProof/>
        </w:rPr>
        <w:tab/>
        <w:t>Μόλις εκδώσει κατ’ εξουσιοδότηση πράξη, η Επιτροπή την κοινοποιεί ταυτόχρονα στο Ευρωπαϊκό Κοινοβούλιο και στο Συμβούλιο.</w:t>
      </w:r>
    </w:p>
    <w:p w14:paraId="3E5257B4" w14:textId="77777777" w:rsidR="008B6302" w:rsidRPr="00A9621F" w:rsidRDefault="008B6302" w:rsidP="008B6302">
      <w:pPr>
        <w:rPr>
          <w:noProof/>
        </w:rPr>
      </w:pPr>
      <w:r w:rsidRPr="00A9621F">
        <w:rPr>
          <w:noProof/>
        </w:rPr>
        <w:t>6.</w:t>
      </w:r>
      <w:r w:rsidRPr="00A9621F">
        <w:rPr>
          <w:noProof/>
        </w:rPr>
        <w:tab/>
        <w:t xml:space="preserve">Η κατ’ εξουσιοδότηση πράξη που εκδίδεται σύμφωνα με το άρθρο 70 παράγραφος 1, το άρθρο 71 τρίτο εδάφιο, το άρθρο </w:t>
      </w:r>
      <w:r w:rsidRPr="00A9621F">
        <w:rPr>
          <w:rStyle w:val="CRMinorChangeAdded"/>
          <w:noProof/>
        </w:rPr>
        <w:t>165</w:t>
      </w:r>
      <w:r w:rsidRPr="00A9621F">
        <w:rPr>
          <w:rStyle w:val="CRMinorChangeDeleted"/>
          <w:noProof/>
        </w:rPr>
        <w:t>161</w:t>
      </w:r>
      <w:r w:rsidRPr="00A9621F">
        <w:rPr>
          <w:noProof/>
        </w:rPr>
        <w:t xml:space="preserve"> και το άρθρο </w:t>
      </w:r>
      <w:r w:rsidRPr="00A9621F">
        <w:rPr>
          <w:rStyle w:val="CRMinorChangeAdded"/>
          <w:noProof/>
        </w:rPr>
        <w:t>217</w:t>
      </w:r>
      <w:r w:rsidRPr="00A9621F">
        <w:rPr>
          <w:rStyle w:val="CRMinorChangeDeleted"/>
          <w:noProof/>
        </w:rPr>
        <w:t>213</w:t>
      </w:r>
      <w:r w:rsidRPr="00A9621F">
        <w:rPr>
          <w:noProof/>
        </w:rPr>
        <w:t xml:space="preserve"> παράγραφος 2 δεύτερο και τρίτο εδάφιο τίθεται σε ισχύ μόνον εφόσον δεν έχει διατυπωθεί αντίρρηση από το Ευρωπαϊκό Κοινοβούλιο και το Συμβούλιο εντός δύο μηνών από την ημέρα που η πράξη κοινοποιείται στο Ευρωπαϊκό Κοινοβούλιο και το Συμβούλιο ή αν, πριν λήξει αυτή η περίοδος, το Ευρωπαϊκό Κοινοβούλιο και το Συμβούλιο ενημερώσουν αμφότερα την Επιτροπή ότι δεν θα προβάλουν αντιρρήσεις. Η προθεσμία αυτή παρατείνεται κατά δύο μήνες κατόπιν πρωτοβουλίας του Ευρωπαϊκού Κοινοβουλίου ή του Συμβουλίου.</w:t>
      </w:r>
    </w:p>
    <w:p w14:paraId="77FB63E3" w14:textId="77777777" w:rsidR="008B6302" w:rsidRPr="00A9621F" w:rsidRDefault="008B6302" w:rsidP="008B6302">
      <w:pPr>
        <w:pStyle w:val="SectionTitle"/>
        <w:rPr>
          <w:noProof/>
        </w:rPr>
      </w:pPr>
      <w:r w:rsidRPr="00A9621F">
        <w:rPr>
          <w:rStyle w:val="CRDeleted"/>
          <w:noProof/>
        </w:rPr>
        <w:t>ΜΕΡΟΣ II</w:t>
      </w:r>
    </w:p>
    <w:p w14:paraId="0233F0F5" w14:textId="77777777" w:rsidR="008B6302" w:rsidRPr="00A9621F" w:rsidRDefault="008B6302" w:rsidP="008B6302">
      <w:pPr>
        <w:pStyle w:val="SectionTitle"/>
        <w:rPr>
          <w:noProof/>
        </w:rPr>
      </w:pPr>
      <w:r w:rsidRPr="00A9621F">
        <w:rPr>
          <w:rStyle w:val="CRDeleted"/>
          <w:i/>
          <w:noProof/>
        </w:rPr>
        <w:t>ΤΡΟΠΟΠΟΙΗΣΕΙΣ ΤΩΝ ΕΙΔΙΚΩΝ ΤΟΜΕΑΚΩΝ ΚΑΝΟΝΩΝ</w:t>
      </w:r>
    </w:p>
    <w:p w14:paraId="1DAF934A" w14:textId="77777777" w:rsidR="008B6302" w:rsidRPr="00A9621F" w:rsidRDefault="008B6302" w:rsidP="008B6302">
      <w:pPr>
        <w:pStyle w:val="Titrearticle"/>
        <w:rPr>
          <w:noProof/>
        </w:rPr>
      </w:pPr>
      <w:r w:rsidRPr="00A9621F">
        <w:rPr>
          <w:rStyle w:val="CRDeleted"/>
          <w:noProof/>
        </w:rPr>
        <w:t>Άρθρο 270</w:t>
      </w:r>
    </w:p>
    <w:p w14:paraId="73B23EC5" w14:textId="77777777" w:rsidR="008B6302" w:rsidRPr="00A9621F" w:rsidRDefault="008B6302" w:rsidP="008B6302">
      <w:pPr>
        <w:pStyle w:val="NormalCentered"/>
        <w:rPr>
          <w:noProof/>
        </w:rPr>
      </w:pPr>
      <w:r w:rsidRPr="00A9621F">
        <w:rPr>
          <w:rStyle w:val="CRDeleted"/>
          <w:noProof/>
        </w:rPr>
        <w:t>Τροποποιήσεις του κανονισμού (ΕΕ) αριθ. 1296/2013</w:t>
      </w:r>
    </w:p>
    <w:p w14:paraId="181F07F3" w14:textId="77777777" w:rsidR="008B6302" w:rsidRPr="00A9621F" w:rsidRDefault="008B6302" w:rsidP="008B6302">
      <w:pPr>
        <w:rPr>
          <w:noProof/>
        </w:rPr>
      </w:pPr>
      <w:r w:rsidRPr="00A9621F">
        <w:rPr>
          <w:rStyle w:val="CRDeleted"/>
          <w:noProof/>
        </w:rPr>
        <w:t>Ο κανονισμός (ΕΕ) αριθ. 1296/2013 τροποποιείται ως εξής:</w:t>
      </w:r>
    </w:p>
    <w:p w14:paraId="7980BCD5" w14:textId="77777777" w:rsidR="008B6302" w:rsidRPr="00A9621F" w:rsidRDefault="008B6302" w:rsidP="008B6302">
      <w:pPr>
        <w:pStyle w:val="Point0"/>
        <w:rPr>
          <w:noProof/>
        </w:rPr>
      </w:pPr>
      <w:r w:rsidRPr="00A9621F">
        <w:rPr>
          <w:noProof/>
        </w:rPr>
        <w:tab/>
      </w:r>
      <w:r w:rsidRPr="00A9621F">
        <w:rPr>
          <w:rStyle w:val="CRDeleted"/>
          <w:noProof/>
        </w:rPr>
        <w:t>(1)</w:t>
      </w:r>
      <w:r w:rsidRPr="00A9621F">
        <w:rPr>
          <w:rStyle w:val="CRDeleted"/>
          <w:noProof/>
        </w:rPr>
        <w:tab/>
        <w:t>Στο άρθρο 5, η παράγραφος 2 αντικαθίσταται από το ακόλουθο κείμενο:</w:t>
      </w:r>
    </w:p>
    <w:p w14:paraId="5AD92320" w14:textId="77777777" w:rsidR="008B6302" w:rsidRPr="00A9621F" w:rsidRDefault="008B6302" w:rsidP="008B6302">
      <w:pPr>
        <w:pStyle w:val="Point0"/>
        <w:rPr>
          <w:noProof/>
        </w:rPr>
      </w:pPr>
      <w:r w:rsidRPr="00A9621F">
        <w:rPr>
          <w:noProof/>
        </w:rPr>
        <w:tab/>
      </w:r>
      <w:r w:rsidRPr="00A9621F">
        <w:rPr>
          <w:rStyle w:val="CRDeleted"/>
          <w:noProof/>
        </w:rPr>
        <w:t>«2.</w:t>
      </w:r>
      <w:r w:rsidRPr="00A9621F">
        <w:rPr>
          <w:rStyle w:val="CRDeleted"/>
          <w:noProof/>
        </w:rPr>
        <w:tab/>
        <w:t>Τα ακόλουθα ενδεικτικά ποσοστά εφαρμόζονται κατά μέσο όρο για ολόκληρη την περίοδο του προγράμματος στους άξονες που προβλέπονται στο άρθρο 3 παράγραφος 1:</w:t>
      </w:r>
    </w:p>
    <w:p w14:paraId="57256441" w14:textId="77777777" w:rsidR="008B6302" w:rsidRPr="00A9621F" w:rsidRDefault="008B6302" w:rsidP="008B6302">
      <w:pPr>
        <w:pStyle w:val="Point1"/>
        <w:rPr>
          <w:noProof/>
        </w:rPr>
      </w:pPr>
      <w:r w:rsidRPr="00A9621F">
        <w:rPr>
          <w:noProof/>
        </w:rPr>
        <w:tab/>
      </w:r>
      <w:r w:rsidRPr="00A9621F">
        <w:rPr>
          <w:rStyle w:val="CRDeleted"/>
          <w:noProof/>
        </w:rPr>
        <w:t>α)</w:t>
      </w:r>
      <w:r w:rsidRPr="00A9621F">
        <w:rPr>
          <w:rStyle w:val="CRDeleted"/>
          <w:noProof/>
        </w:rPr>
        <w:tab/>
        <w:t>ποσοστό τουλάχιστον 55 % στον άξονα Progress·</w:t>
      </w:r>
    </w:p>
    <w:p w14:paraId="50840574" w14:textId="77777777" w:rsidR="008B6302" w:rsidRPr="00A9621F" w:rsidRDefault="008B6302" w:rsidP="008B6302">
      <w:pPr>
        <w:pStyle w:val="Point1"/>
        <w:rPr>
          <w:noProof/>
        </w:rPr>
      </w:pPr>
      <w:r w:rsidRPr="00A9621F">
        <w:rPr>
          <w:noProof/>
        </w:rPr>
        <w:tab/>
      </w:r>
      <w:r w:rsidRPr="00A9621F">
        <w:rPr>
          <w:rStyle w:val="CRDeleted"/>
          <w:noProof/>
        </w:rPr>
        <w:t>β)</w:t>
      </w:r>
      <w:r w:rsidRPr="00A9621F">
        <w:rPr>
          <w:rStyle w:val="CRDeleted"/>
          <w:noProof/>
        </w:rPr>
        <w:tab/>
        <w:t>ποσοστό τουλάχιστον 18 % στον άξονα EURES·</w:t>
      </w:r>
    </w:p>
    <w:p w14:paraId="73D205EF" w14:textId="77777777" w:rsidR="008B6302" w:rsidRPr="00A9621F" w:rsidRDefault="008B6302" w:rsidP="008B6302">
      <w:pPr>
        <w:pStyle w:val="Point1"/>
        <w:rPr>
          <w:noProof/>
        </w:rPr>
      </w:pPr>
      <w:r w:rsidRPr="00A9621F">
        <w:rPr>
          <w:noProof/>
        </w:rPr>
        <w:tab/>
      </w:r>
      <w:r w:rsidRPr="00A9621F">
        <w:rPr>
          <w:rStyle w:val="CRDeleted"/>
          <w:noProof/>
        </w:rPr>
        <w:t>γ)</w:t>
      </w:r>
      <w:r w:rsidRPr="00A9621F">
        <w:rPr>
          <w:rStyle w:val="CRDeleted"/>
          <w:noProof/>
        </w:rPr>
        <w:tab/>
        <w:t>ποσοστό τουλάχιστον 18 % στον άξονα μικροχρηματοδότησης και κοινωνικής επιχειρηματικότητας.».</w:t>
      </w:r>
    </w:p>
    <w:p w14:paraId="5B3A9703" w14:textId="77777777" w:rsidR="008B6302" w:rsidRPr="00A9621F" w:rsidRDefault="008B6302" w:rsidP="008B6302">
      <w:pPr>
        <w:pStyle w:val="Point0"/>
        <w:rPr>
          <w:noProof/>
        </w:rPr>
      </w:pPr>
      <w:r w:rsidRPr="00A9621F">
        <w:rPr>
          <w:noProof/>
        </w:rPr>
        <w:tab/>
      </w:r>
      <w:r w:rsidRPr="00A9621F">
        <w:rPr>
          <w:rStyle w:val="CRDeleted"/>
          <w:noProof/>
        </w:rPr>
        <w:t>(2)</w:t>
      </w:r>
      <w:r w:rsidRPr="00A9621F">
        <w:rPr>
          <w:rStyle w:val="CRDeleted"/>
          <w:noProof/>
        </w:rPr>
        <w:tab/>
        <w:t>Το άρθρο 14 αντικαθίσταται από το ακόλουθο κείμενο:</w:t>
      </w:r>
    </w:p>
    <w:p w14:paraId="71C02B39" w14:textId="77777777" w:rsidR="008B6302" w:rsidRPr="00A9621F" w:rsidRDefault="008B6302" w:rsidP="008B6302">
      <w:pPr>
        <w:pStyle w:val="Titrearticle"/>
        <w:rPr>
          <w:noProof/>
        </w:rPr>
      </w:pPr>
      <w:r w:rsidRPr="00A9621F">
        <w:rPr>
          <w:rStyle w:val="CRDeleted"/>
          <w:noProof/>
        </w:rPr>
        <w:t>«Άρθρο 14</w:t>
      </w:r>
    </w:p>
    <w:p w14:paraId="74472171" w14:textId="77777777" w:rsidR="008B6302" w:rsidRPr="00A9621F" w:rsidRDefault="008B6302" w:rsidP="008B6302">
      <w:pPr>
        <w:pStyle w:val="NormalCentered"/>
        <w:rPr>
          <w:noProof/>
        </w:rPr>
      </w:pPr>
      <w:r w:rsidRPr="00A9621F">
        <w:rPr>
          <w:rStyle w:val="CRDeleted"/>
          <w:noProof/>
        </w:rPr>
        <w:t>Θεματικοί τομείς και χρηματοδότηση</w:t>
      </w:r>
    </w:p>
    <w:p w14:paraId="67DAD014" w14:textId="77777777" w:rsidR="008B6302" w:rsidRPr="00A9621F" w:rsidRDefault="008B6302" w:rsidP="008B6302">
      <w:pPr>
        <w:pStyle w:val="Point0"/>
        <w:rPr>
          <w:noProof/>
        </w:rPr>
      </w:pPr>
      <w:r w:rsidRPr="00A9621F">
        <w:rPr>
          <w:noProof/>
        </w:rPr>
        <w:tab/>
      </w:r>
      <w:r w:rsidRPr="00A9621F">
        <w:rPr>
          <w:rStyle w:val="CRDeleted"/>
          <w:noProof/>
        </w:rPr>
        <w:t>1.</w:t>
      </w:r>
      <w:r w:rsidRPr="00A9621F">
        <w:rPr>
          <w:rStyle w:val="CRDeleted"/>
          <w:noProof/>
        </w:rPr>
        <w:tab/>
        <w:t>Ο άξονας Progress στηρίζει δράσεις στους θεματικούς τομείς που αναφέρονται στα στοιχεία α), β) και γ). Καθ’ όλη τη διάρκεια του προγράμματος, η ενδεικτική ολική κατανομή των πιστώσεων για τον άξονα Progress, μεταξύ των διαφόρων θεματικών τομέων, τηρεί τα ακόλουθα ελάχιστα ποσοστά:</w:t>
      </w:r>
    </w:p>
    <w:p w14:paraId="506D7BFC" w14:textId="77777777" w:rsidR="008B6302" w:rsidRPr="00A9621F" w:rsidRDefault="008B6302" w:rsidP="008B6302">
      <w:pPr>
        <w:pStyle w:val="Point1"/>
        <w:rPr>
          <w:noProof/>
        </w:rPr>
      </w:pPr>
      <w:r w:rsidRPr="00A9621F">
        <w:rPr>
          <w:noProof/>
        </w:rPr>
        <w:tab/>
      </w:r>
      <w:r w:rsidRPr="00A9621F">
        <w:rPr>
          <w:rStyle w:val="CRDeleted"/>
          <w:noProof/>
        </w:rPr>
        <w:t>α)</w:t>
      </w:r>
      <w:r w:rsidRPr="00A9621F">
        <w:rPr>
          <w:rStyle w:val="CRDeleted"/>
          <w:noProof/>
        </w:rPr>
        <w:tab/>
        <w:t>απασχόληση, ιδίως για την καταπολέμηση της ανεργίας των νέων: 20 %;</w:t>
      </w:r>
    </w:p>
    <w:p w14:paraId="133A61E5" w14:textId="77777777" w:rsidR="008B6302" w:rsidRPr="00A9621F" w:rsidRDefault="008B6302" w:rsidP="008B6302">
      <w:pPr>
        <w:pStyle w:val="Point1"/>
        <w:rPr>
          <w:noProof/>
        </w:rPr>
      </w:pPr>
      <w:r w:rsidRPr="00A9621F">
        <w:rPr>
          <w:noProof/>
        </w:rPr>
        <w:tab/>
      </w:r>
      <w:r w:rsidRPr="00A9621F">
        <w:rPr>
          <w:rStyle w:val="CRDeleted"/>
          <w:noProof/>
        </w:rPr>
        <w:t>β)</w:t>
      </w:r>
      <w:r w:rsidRPr="00A9621F">
        <w:rPr>
          <w:rStyle w:val="CRDeleted"/>
          <w:noProof/>
        </w:rPr>
        <w:tab/>
        <w:t>κοινωνική προστασία, κοινωνική ένταξη και μείωση και πρόληψη της φτώχειας: 45 %;</w:t>
      </w:r>
    </w:p>
    <w:p w14:paraId="41CA3E85" w14:textId="77777777" w:rsidR="008B6302" w:rsidRPr="00A9621F" w:rsidRDefault="008B6302" w:rsidP="008B6302">
      <w:pPr>
        <w:pStyle w:val="Point1"/>
        <w:rPr>
          <w:noProof/>
        </w:rPr>
      </w:pPr>
      <w:r w:rsidRPr="00A9621F">
        <w:rPr>
          <w:noProof/>
        </w:rPr>
        <w:tab/>
      </w:r>
      <w:r w:rsidRPr="00A9621F">
        <w:rPr>
          <w:rStyle w:val="CRDeleted"/>
          <w:noProof/>
        </w:rPr>
        <w:t>γ)</w:t>
      </w:r>
      <w:r w:rsidRPr="00A9621F">
        <w:rPr>
          <w:rStyle w:val="CRDeleted"/>
          <w:noProof/>
        </w:rPr>
        <w:tab/>
        <w:t>συνθήκες εργασίας: 7 %.</w:t>
      </w:r>
    </w:p>
    <w:p w14:paraId="06CD543A" w14:textId="77777777" w:rsidR="008B6302" w:rsidRPr="00A9621F" w:rsidRDefault="008B6302" w:rsidP="008B6302">
      <w:pPr>
        <w:pStyle w:val="Point0"/>
        <w:rPr>
          <w:noProof/>
        </w:rPr>
      </w:pPr>
      <w:r w:rsidRPr="00A9621F">
        <w:rPr>
          <w:noProof/>
        </w:rPr>
        <w:tab/>
      </w:r>
      <w:r w:rsidRPr="00A9621F">
        <w:rPr>
          <w:rStyle w:val="CRDeleted"/>
          <w:noProof/>
        </w:rPr>
        <w:t>Τυχόν υπόλοιπες πιστώσεις κατανέμονται σε έναν ή περισσότερους από τους θεματικούς τομείς όπως αναφέρονται στα στοιχεία α), β) ή γ) του πρώτου εδαφίου ή σε συνδυασμό αυτών.</w:t>
      </w:r>
    </w:p>
    <w:p w14:paraId="0E24FBBB" w14:textId="77777777" w:rsidR="008B6302" w:rsidRPr="00A9621F" w:rsidRDefault="008B6302" w:rsidP="008B6302">
      <w:pPr>
        <w:pStyle w:val="Point0"/>
        <w:rPr>
          <w:noProof/>
        </w:rPr>
      </w:pPr>
      <w:r w:rsidRPr="00A9621F">
        <w:rPr>
          <w:noProof/>
        </w:rPr>
        <w:tab/>
      </w:r>
      <w:r w:rsidRPr="00A9621F">
        <w:rPr>
          <w:rStyle w:val="CRDeleted"/>
          <w:noProof/>
        </w:rPr>
        <w:t>2.</w:t>
      </w:r>
      <w:r w:rsidRPr="00A9621F">
        <w:rPr>
          <w:rStyle w:val="CRDeleted"/>
          <w:noProof/>
        </w:rPr>
        <w:tab/>
        <w:t>Από τις συνολικές πιστώσεις για τον άξονα Progress, σημαντικό ποσοστό θα πρέπει να διατίθεται για την προαγωγή του κοινωνικού πειραματισμού ως μεθόδου για τη δοκιμή και την αξιολόγηση καινοτόμων λύσεων με σκοπό την εφαρμογή τους σε ευρύτερη κλίμακα.».</w:t>
      </w:r>
    </w:p>
    <w:p w14:paraId="3BD9F36D" w14:textId="77777777" w:rsidR="008B6302" w:rsidRPr="00A9621F" w:rsidRDefault="008B6302" w:rsidP="008B6302">
      <w:pPr>
        <w:pStyle w:val="Point0"/>
        <w:rPr>
          <w:noProof/>
        </w:rPr>
      </w:pPr>
      <w:r w:rsidRPr="00A9621F">
        <w:rPr>
          <w:noProof/>
        </w:rPr>
        <w:tab/>
      </w:r>
      <w:r w:rsidRPr="00A9621F">
        <w:rPr>
          <w:rStyle w:val="CRDeleted"/>
          <w:noProof/>
        </w:rPr>
        <w:t>(3)</w:t>
      </w:r>
      <w:r w:rsidRPr="00A9621F">
        <w:rPr>
          <w:rStyle w:val="CRDeleted"/>
          <w:noProof/>
        </w:rPr>
        <w:tab/>
        <w:t>Το άρθρο 19 αντικαθίσταται από το ακόλουθο κείμενο:</w:t>
      </w:r>
    </w:p>
    <w:p w14:paraId="335C62CE" w14:textId="77777777" w:rsidR="008B6302" w:rsidRPr="00A9621F" w:rsidRDefault="008B6302" w:rsidP="008B6302">
      <w:pPr>
        <w:pStyle w:val="Titrearticle"/>
        <w:rPr>
          <w:noProof/>
        </w:rPr>
      </w:pPr>
      <w:r w:rsidRPr="00A9621F">
        <w:rPr>
          <w:rStyle w:val="CRDeleted"/>
          <w:noProof/>
        </w:rPr>
        <w:t>«Άρθρο 19</w:t>
      </w:r>
    </w:p>
    <w:p w14:paraId="7A475A3D" w14:textId="77777777" w:rsidR="008B6302" w:rsidRPr="00A9621F" w:rsidRDefault="008B6302" w:rsidP="008B6302">
      <w:pPr>
        <w:pStyle w:val="NormalCentered"/>
        <w:rPr>
          <w:noProof/>
        </w:rPr>
      </w:pPr>
      <w:r w:rsidRPr="00A9621F">
        <w:rPr>
          <w:rStyle w:val="CRDeleted"/>
          <w:noProof/>
        </w:rPr>
        <w:t>Θεματικοί τομείς και χρηματοδότηση</w:t>
      </w:r>
    </w:p>
    <w:p w14:paraId="1E5DDB76" w14:textId="77777777" w:rsidR="008B6302" w:rsidRPr="00A9621F" w:rsidRDefault="008B6302" w:rsidP="008B6302">
      <w:pPr>
        <w:pStyle w:val="Point0"/>
        <w:rPr>
          <w:noProof/>
        </w:rPr>
      </w:pPr>
      <w:r w:rsidRPr="00A9621F">
        <w:rPr>
          <w:noProof/>
        </w:rPr>
        <w:tab/>
      </w:r>
      <w:r w:rsidRPr="00A9621F">
        <w:rPr>
          <w:rStyle w:val="CRDeleted"/>
          <w:noProof/>
        </w:rPr>
        <w:t>Ο άξονας EURES στηρίζει ενέργειες στους θεματικούς τομείς που αναφέρονται στα στοιχεία α), β) και γ). Καθ’ όλη τη διάρκεια του προγράμματος, η ενδεικτική ολική κατανομή των πιστώσεων για τον άξονα EURES, μεταξύ των διαφόρων θεματικών τομέων, τηρεί τα ακόλουθα ελάχιστα ποσοστά:</w:t>
      </w:r>
    </w:p>
    <w:p w14:paraId="11B8F6BE" w14:textId="77777777" w:rsidR="008B6302" w:rsidRPr="00A9621F" w:rsidRDefault="008B6302" w:rsidP="008B6302">
      <w:pPr>
        <w:pStyle w:val="Point1"/>
        <w:rPr>
          <w:noProof/>
        </w:rPr>
      </w:pPr>
      <w:r w:rsidRPr="00A9621F">
        <w:rPr>
          <w:noProof/>
        </w:rPr>
        <w:tab/>
      </w:r>
      <w:r w:rsidRPr="00A9621F">
        <w:rPr>
          <w:rStyle w:val="CRDeleted"/>
          <w:noProof/>
        </w:rPr>
        <w:t>α)</w:t>
      </w:r>
      <w:r w:rsidRPr="00A9621F">
        <w:rPr>
          <w:rStyle w:val="CRDeleted"/>
          <w:noProof/>
        </w:rPr>
        <w:tab/>
        <w:t>διαφάνεια σχετικά με τις κενές θέσεις εργασίας, τις αιτήσεις για εργασία και οποιαδήποτε σχετική πληροφορία για τους υποψηφίους και τους εργοδότες: 15 %;</w:t>
      </w:r>
    </w:p>
    <w:p w14:paraId="7FDE8553" w14:textId="77777777" w:rsidR="008B6302" w:rsidRPr="00A9621F" w:rsidRDefault="008B6302" w:rsidP="008B6302">
      <w:pPr>
        <w:pStyle w:val="Point1"/>
        <w:rPr>
          <w:noProof/>
        </w:rPr>
      </w:pPr>
      <w:r w:rsidRPr="00A9621F">
        <w:rPr>
          <w:noProof/>
        </w:rPr>
        <w:tab/>
      </w:r>
      <w:r w:rsidRPr="00A9621F">
        <w:rPr>
          <w:rStyle w:val="CRDeleted"/>
          <w:noProof/>
        </w:rPr>
        <w:t>β)</w:t>
      </w:r>
      <w:r w:rsidRPr="00A9621F">
        <w:rPr>
          <w:rStyle w:val="CRDeleted"/>
          <w:noProof/>
        </w:rPr>
        <w:tab/>
        <w:t>ανάπτυξη υπηρεσιών για την πρόσληψη και την τοποθέτηση εργαζομένων σε θέσεις εργασίας μέσω του συμψηφισμού προσφοράς και ζήτησης εργασίας σε επίπεδο Ένωσης, ιδίως σε ό,τι αφορά τα συστήματα στοχευμένης κινητικότητας: 15 %;</w:t>
      </w:r>
    </w:p>
    <w:p w14:paraId="16ADCB19" w14:textId="77777777" w:rsidR="008B6302" w:rsidRPr="00A9621F" w:rsidRDefault="008B6302" w:rsidP="008B6302">
      <w:pPr>
        <w:pStyle w:val="Point1"/>
        <w:rPr>
          <w:noProof/>
        </w:rPr>
      </w:pPr>
      <w:r w:rsidRPr="00A9621F">
        <w:rPr>
          <w:noProof/>
        </w:rPr>
        <w:tab/>
      </w:r>
      <w:r w:rsidRPr="00A9621F">
        <w:rPr>
          <w:rStyle w:val="CRDeleted"/>
          <w:noProof/>
        </w:rPr>
        <w:t>γ)</w:t>
      </w:r>
      <w:r w:rsidRPr="00A9621F">
        <w:rPr>
          <w:rStyle w:val="CRDeleted"/>
          <w:noProof/>
        </w:rPr>
        <w:tab/>
        <w:t>διασυνοριακές εταιρικές σχέσεις: 18 %.</w:t>
      </w:r>
    </w:p>
    <w:p w14:paraId="245540FF" w14:textId="77777777" w:rsidR="008B6302" w:rsidRPr="00A9621F" w:rsidRDefault="008B6302" w:rsidP="008B6302">
      <w:pPr>
        <w:pStyle w:val="Point0"/>
        <w:rPr>
          <w:noProof/>
        </w:rPr>
      </w:pPr>
      <w:r w:rsidRPr="00A9621F">
        <w:rPr>
          <w:noProof/>
        </w:rPr>
        <w:tab/>
      </w:r>
      <w:r w:rsidRPr="00A9621F">
        <w:rPr>
          <w:rStyle w:val="CRDeleted"/>
          <w:noProof/>
        </w:rPr>
        <w:t>Τυχόν υπόλοιπες πιστώσεις κατανέμονται σε έναν ή περισσότερους από τους θεματικούς τομείς όπως αναφέρονται στα στοιχεία α), β) ή γ) του πρώτου εδαφίου ή σε συνδυασμό αυτών.».</w:t>
      </w:r>
    </w:p>
    <w:p w14:paraId="75AB31FA" w14:textId="77777777" w:rsidR="008B6302" w:rsidRPr="00A9621F" w:rsidRDefault="008B6302" w:rsidP="008B6302">
      <w:pPr>
        <w:pStyle w:val="Point0"/>
        <w:rPr>
          <w:noProof/>
        </w:rPr>
      </w:pPr>
      <w:r w:rsidRPr="00A9621F">
        <w:rPr>
          <w:noProof/>
        </w:rPr>
        <w:tab/>
      </w:r>
      <w:r w:rsidRPr="00A9621F">
        <w:rPr>
          <w:rStyle w:val="CRDeleted"/>
          <w:noProof/>
        </w:rPr>
        <w:t>(4)</w:t>
      </w:r>
      <w:r w:rsidRPr="00A9621F">
        <w:rPr>
          <w:rStyle w:val="CRDeleted"/>
          <w:noProof/>
        </w:rPr>
        <w:tab/>
        <w:t>Το άρθρο 25 αντικαθίσταται από το ακόλουθο κείμενο:</w:t>
      </w:r>
    </w:p>
    <w:p w14:paraId="43A93EA1" w14:textId="77777777" w:rsidR="008B6302" w:rsidRPr="00A9621F" w:rsidRDefault="008B6302" w:rsidP="008B6302">
      <w:pPr>
        <w:pStyle w:val="Titrearticle"/>
        <w:rPr>
          <w:noProof/>
        </w:rPr>
      </w:pPr>
      <w:r w:rsidRPr="00A9621F">
        <w:rPr>
          <w:rStyle w:val="CRDeleted"/>
          <w:noProof/>
        </w:rPr>
        <w:t>«Άρθρο 25</w:t>
      </w:r>
    </w:p>
    <w:p w14:paraId="4ED4753D" w14:textId="77777777" w:rsidR="008B6302" w:rsidRPr="00A9621F" w:rsidRDefault="008B6302" w:rsidP="008B6302">
      <w:pPr>
        <w:pStyle w:val="NormalCentered"/>
        <w:rPr>
          <w:noProof/>
        </w:rPr>
      </w:pPr>
      <w:r w:rsidRPr="00A9621F">
        <w:rPr>
          <w:rStyle w:val="CRDeleted"/>
          <w:noProof/>
        </w:rPr>
        <w:t>Θεματικοί τομείς και χρηματοδότηση</w:t>
      </w:r>
    </w:p>
    <w:p w14:paraId="47A27B54" w14:textId="77777777" w:rsidR="008B6302" w:rsidRPr="00A9621F" w:rsidRDefault="008B6302" w:rsidP="008B6302">
      <w:pPr>
        <w:pStyle w:val="Point0"/>
        <w:rPr>
          <w:noProof/>
        </w:rPr>
      </w:pPr>
      <w:r w:rsidRPr="00A9621F">
        <w:rPr>
          <w:noProof/>
        </w:rPr>
        <w:tab/>
      </w:r>
      <w:r w:rsidRPr="00A9621F">
        <w:rPr>
          <w:rStyle w:val="CRDeleted"/>
          <w:noProof/>
        </w:rPr>
        <w:t>Ο άξονας μικροχρηματοδότησης και κοινωνικής επιχειρηματικότητας στηρίζει ενέργειες στους θεματικούς τομείς που αναφέρονται στα στοιχεία α) και β). Καθ’ όλη τη διάρκεια του προγράμματος, η ολική κατανομή των πιστώσεων για τον άξονα μικροχρηματοδότησης και κοινωνικής επιχειρηματικότητας μεταξύ των διαφόρων θεματικών τομέων τηρεί τα ακόλουθα ελάχιστα ποσοστά:</w:t>
      </w:r>
    </w:p>
    <w:p w14:paraId="3F621B02" w14:textId="77777777" w:rsidR="008B6302" w:rsidRPr="00A9621F" w:rsidRDefault="008B6302" w:rsidP="008B6302">
      <w:pPr>
        <w:pStyle w:val="Point1"/>
        <w:rPr>
          <w:noProof/>
        </w:rPr>
      </w:pPr>
      <w:r w:rsidRPr="00A9621F">
        <w:rPr>
          <w:noProof/>
        </w:rPr>
        <w:tab/>
      </w:r>
      <w:r w:rsidRPr="00A9621F">
        <w:rPr>
          <w:rStyle w:val="CRDeleted"/>
          <w:noProof/>
        </w:rPr>
        <w:t>α)</w:t>
      </w:r>
      <w:r w:rsidRPr="00A9621F">
        <w:rPr>
          <w:rStyle w:val="CRDeleted"/>
          <w:noProof/>
        </w:rPr>
        <w:tab/>
        <w:t>μικροχρηματοδότηση για ευπαθείς ομάδες και πολύ μικρές επιχειρήσεις: 35 %;</w:t>
      </w:r>
    </w:p>
    <w:p w14:paraId="31B2FF3C" w14:textId="77777777" w:rsidR="008B6302" w:rsidRPr="00A9621F" w:rsidRDefault="008B6302" w:rsidP="008B6302">
      <w:pPr>
        <w:pStyle w:val="Point1"/>
        <w:rPr>
          <w:noProof/>
        </w:rPr>
      </w:pPr>
      <w:r w:rsidRPr="00A9621F">
        <w:rPr>
          <w:noProof/>
        </w:rPr>
        <w:tab/>
      </w:r>
      <w:r w:rsidRPr="00A9621F">
        <w:rPr>
          <w:rStyle w:val="CRDeleted"/>
          <w:noProof/>
        </w:rPr>
        <w:t>β)</w:t>
      </w:r>
      <w:r w:rsidRPr="00A9621F">
        <w:rPr>
          <w:rStyle w:val="CRDeleted"/>
          <w:noProof/>
        </w:rPr>
        <w:tab/>
        <w:t>κοινωνική επιχειρηματικότητα: 35 %.</w:t>
      </w:r>
    </w:p>
    <w:p w14:paraId="3AF65CAA" w14:textId="77777777" w:rsidR="008B6302" w:rsidRPr="00A9621F" w:rsidRDefault="008B6302" w:rsidP="008B6302">
      <w:pPr>
        <w:pStyle w:val="Point0"/>
        <w:rPr>
          <w:noProof/>
        </w:rPr>
      </w:pPr>
      <w:r w:rsidRPr="00A9621F">
        <w:rPr>
          <w:noProof/>
        </w:rPr>
        <w:tab/>
      </w:r>
      <w:r w:rsidRPr="00A9621F">
        <w:rPr>
          <w:rStyle w:val="CRDeleted"/>
          <w:noProof/>
        </w:rPr>
        <w:t>Τυχόν υπόλοιπες πιστώσεις κατανέμονται στους θεματικούς τομείς που αναφέρονται στο στοιχείο α) ή β) του πρώτου εδαφίου ή σε συνδυασμό αυτών.».</w:t>
      </w:r>
    </w:p>
    <w:p w14:paraId="184DC49F" w14:textId="77777777" w:rsidR="008B6302" w:rsidRPr="00A9621F" w:rsidRDefault="008B6302" w:rsidP="008B6302">
      <w:pPr>
        <w:pStyle w:val="Point0"/>
        <w:rPr>
          <w:noProof/>
        </w:rPr>
      </w:pPr>
      <w:r w:rsidRPr="00A9621F">
        <w:rPr>
          <w:noProof/>
        </w:rPr>
        <w:tab/>
      </w:r>
      <w:r w:rsidRPr="00A9621F">
        <w:rPr>
          <w:rStyle w:val="CRDeleted"/>
          <w:noProof/>
        </w:rPr>
        <w:t>(5)</w:t>
      </w:r>
      <w:r w:rsidRPr="00A9621F">
        <w:rPr>
          <w:rStyle w:val="CRDeleted"/>
          <w:noProof/>
        </w:rPr>
        <w:tab/>
        <w:t>Στο άρθρο 32, το δεύτερο εδάφιο αντικαθίσταται από το ακόλουθο κείμενο:</w:t>
      </w:r>
    </w:p>
    <w:p w14:paraId="7A7CB996" w14:textId="77777777" w:rsidR="008B6302" w:rsidRPr="00A9621F" w:rsidRDefault="008B6302" w:rsidP="008B6302">
      <w:pPr>
        <w:pStyle w:val="Point0"/>
        <w:rPr>
          <w:noProof/>
        </w:rPr>
      </w:pPr>
      <w:r w:rsidRPr="00A9621F">
        <w:rPr>
          <w:noProof/>
        </w:rPr>
        <w:tab/>
      </w:r>
      <w:r w:rsidRPr="00A9621F">
        <w:rPr>
          <w:rStyle w:val="CRDeleted"/>
          <w:noProof/>
        </w:rPr>
        <w:t>«Τα προγράμματα εργασίας ισχύουν κατά περίπτωση, για μια κυλιόμενη περίοδο τριών ετών και περιέχουν μια περιγραφή των προς χρηματοδότηση δράσεων, τις διαδικασίες επιλογής δράσεων που θα στηριχθούν από την Ένωση, τη γεωγραφική κάλυψη, το στοχευόμενο κοινό και ένα ενδεικτικό χρονοδιάγραμμα εφαρμογής. Τα προγράμματα εργασίας περιλαμβάνουν επίσης ένδειξη του ποσού που κατανέμεται σε κάθε ειδικό στόχο. Τα προγράμματα εργασίας ενισχύουν τη συνεκτικότητα του προγράμματος με την ένδειξη των δεσμών μεταξύ των τριών αξόνων.».</w:t>
      </w:r>
    </w:p>
    <w:p w14:paraId="1DE8A7AE" w14:textId="77777777" w:rsidR="008B6302" w:rsidRPr="00A9621F" w:rsidRDefault="008B6302" w:rsidP="008B6302">
      <w:pPr>
        <w:pStyle w:val="Point0"/>
        <w:rPr>
          <w:noProof/>
        </w:rPr>
      </w:pPr>
      <w:r w:rsidRPr="00A9621F">
        <w:rPr>
          <w:noProof/>
        </w:rPr>
        <w:tab/>
      </w:r>
      <w:r w:rsidRPr="00A9621F">
        <w:rPr>
          <w:rStyle w:val="CRDeleted"/>
          <w:noProof/>
        </w:rPr>
        <w:t>(6)</w:t>
      </w:r>
      <w:r w:rsidRPr="00A9621F">
        <w:rPr>
          <w:rStyle w:val="CRDeleted"/>
          <w:noProof/>
        </w:rPr>
        <w:tab/>
        <w:t>Τα άρθρα 33 και 34 διαγράφονται.</w:t>
      </w:r>
    </w:p>
    <w:p w14:paraId="01757F2E" w14:textId="77777777" w:rsidR="008B6302" w:rsidRPr="00A9621F" w:rsidRDefault="008B6302" w:rsidP="008B6302">
      <w:pPr>
        <w:pStyle w:val="Titrearticle"/>
        <w:rPr>
          <w:noProof/>
        </w:rPr>
      </w:pPr>
      <w:r w:rsidRPr="00A9621F">
        <w:rPr>
          <w:rStyle w:val="CRDeleted"/>
          <w:noProof/>
        </w:rPr>
        <w:t>Άρθρο 271</w:t>
      </w:r>
    </w:p>
    <w:p w14:paraId="139CA755" w14:textId="77777777" w:rsidR="008B6302" w:rsidRPr="00A9621F" w:rsidRDefault="008B6302" w:rsidP="008B6302">
      <w:pPr>
        <w:pStyle w:val="NormalCentered"/>
        <w:rPr>
          <w:noProof/>
        </w:rPr>
      </w:pPr>
      <w:r w:rsidRPr="00A9621F">
        <w:rPr>
          <w:rStyle w:val="CRDeleted"/>
          <w:noProof/>
        </w:rPr>
        <w:t>Τροποποιήσεις του κανονισμού (ΕΕ) αριθ. 1301/2013</w:t>
      </w:r>
    </w:p>
    <w:p w14:paraId="7BCC3461" w14:textId="77777777" w:rsidR="008B6302" w:rsidRPr="00A9621F" w:rsidRDefault="008B6302" w:rsidP="008B6302">
      <w:pPr>
        <w:rPr>
          <w:noProof/>
        </w:rPr>
      </w:pPr>
      <w:r w:rsidRPr="00A9621F">
        <w:rPr>
          <w:rStyle w:val="CRDeleted"/>
          <w:noProof/>
        </w:rPr>
        <w:t>Ο κανονισμός (ΕΕ) αριθ. 1301/2013 τροποποιείται ως εξής:</w:t>
      </w:r>
    </w:p>
    <w:p w14:paraId="64026409" w14:textId="77777777" w:rsidR="008B6302" w:rsidRPr="00A9621F" w:rsidRDefault="008B6302" w:rsidP="008B6302">
      <w:pPr>
        <w:pStyle w:val="Point0"/>
        <w:rPr>
          <w:noProof/>
        </w:rPr>
      </w:pPr>
      <w:r w:rsidRPr="00A9621F">
        <w:rPr>
          <w:noProof/>
        </w:rPr>
        <w:tab/>
      </w:r>
      <w:r w:rsidRPr="00A9621F">
        <w:rPr>
          <w:rStyle w:val="CRDeleted"/>
          <w:noProof/>
        </w:rPr>
        <w:t>(1)</w:t>
      </w:r>
      <w:r w:rsidRPr="00A9621F">
        <w:rPr>
          <w:rStyle w:val="CRDeleted"/>
          <w:noProof/>
        </w:rPr>
        <w:tab/>
        <w:t>Στο άρθρο 3, η παράγραφος 1 τροποποιείται ως εξής:</w:t>
      </w:r>
    </w:p>
    <w:p w14:paraId="4AC499FD" w14:textId="77777777" w:rsidR="008B6302" w:rsidRPr="00A9621F" w:rsidRDefault="008B6302" w:rsidP="008B6302">
      <w:pPr>
        <w:pStyle w:val="Point1"/>
        <w:rPr>
          <w:noProof/>
        </w:rPr>
      </w:pPr>
      <w:r w:rsidRPr="00A9621F">
        <w:rPr>
          <w:noProof/>
        </w:rPr>
        <w:tab/>
      </w:r>
      <w:r w:rsidRPr="00A9621F">
        <w:rPr>
          <w:rStyle w:val="CRDeleted"/>
          <w:noProof/>
        </w:rPr>
        <w:t>α)</w:t>
      </w:r>
      <w:r w:rsidRPr="00A9621F">
        <w:rPr>
          <w:rStyle w:val="CRDeleted"/>
          <w:noProof/>
        </w:rPr>
        <w:tab/>
        <w:t>το στοιχείο ε) αντικαθίσταται από το ακόλουθο κείμενο:</w:t>
      </w:r>
    </w:p>
    <w:p w14:paraId="73546E40" w14:textId="77777777" w:rsidR="008B6302" w:rsidRPr="00A9621F" w:rsidRDefault="008B6302" w:rsidP="008B6302">
      <w:pPr>
        <w:pStyle w:val="Point2"/>
        <w:rPr>
          <w:noProof/>
        </w:rPr>
      </w:pPr>
      <w:r w:rsidRPr="00A9621F">
        <w:rPr>
          <w:noProof/>
        </w:rPr>
        <w:tab/>
      </w:r>
      <w:r w:rsidRPr="00A9621F">
        <w:rPr>
          <w:rStyle w:val="CRDeleted"/>
          <w:noProof/>
        </w:rPr>
        <w:t>«ε)</w:t>
      </w:r>
      <w:r w:rsidRPr="00A9621F">
        <w:rPr>
          <w:rStyle w:val="CRDeleted"/>
          <w:noProof/>
        </w:rPr>
        <w:tab/>
        <w:t>επενδύσεις στην ανάπτυξη ενδογενούς δυναμικού μέσω επενδύσεων παγίου κεφαλαίου σε εξοπλισμό και υποδομές, συμπεριλαμβανομένων των πολιτιστικών και βιώσιμων τουριστικών υποδομών, των παρεχόμενων υπηρεσιών προς τις επιχειρήσεις, της στήριξης των φορέων έρευνας και καινοτομίας, των επενδύσεων στην τεχνολογία και την εφαρμοσμένη έρευνα στις επιχειρήσεις·»·</w:t>
      </w:r>
    </w:p>
    <w:p w14:paraId="09168A4F" w14:textId="77777777" w:rsidR="008B6302" w:rsidRPr="00A9621F" w:rsidRDefault="008B6302" w:rsidP="008B6302">
      <w:pPr>
        <w:pStyle w:val="Point1"/>
        <w:rPr>
          <w:noProof/>
        </w:rPr>
      </w:pPr>
      <w:r w:rsidRPr="00A9621F">
        <w:rPr>
          <w:noProof/>
        </w:rPr>
        <w:tab/>
      </w:r>
      <w:r w:rsidRPr="00A9621F">
        <w:rPr>
          <w:rStyle w:val="CRDeleted"/>
          <w:noProof/>
        </w:rPr>
        <w:t>β)</w:t>
      </w:r>
      <w:r w:rsidRPr="00A9621F">
        <w:rPr>
          <w:rStyle w:val="CRDeleted"/>
          <w:noProof/>
        </w:rPr>
        <w:tab/>
        <w:t>προστίθεται το ακόλουθο εδάφιο:</w:t>
      </w:r>
    </w:p>
    <w:p w14:paraId="40C4B252" w14:textId="77777777" w:rsidR="008B6302" w:rsidRPr="00A9621F" w:rsidRDefault="008B6302" w:rsidP="008B6302">
      <w:pPr>
        <w:pStyle w:val="Point1"/>
        <w:rPr>
          <w:noProof/>
        </w:rPr>
      </w:pPr>
      <w:r w:rsidRPr="00A9621F">
        <w:rPr>
          <w:noProof/>
        </w:rPr>
        <w:tab/>
      </w:r>
      <w:r w:rsidRPr="00A9621F">
        <w:rPr>
          <w:rStyle w:val="CRDeleted"/>
          <w:noProof/>
        </w:rPr>
        <w:t>«Οι επενδύσεις σε υποδομές πολιτιστικού και βιώσιμου τουρισμού που αναφέρονται στο πρώτο εδάφιο στοιχείο ε) της παρούσας παραγράφου θεωρούνται μικρής κλίμακας και επιλέξιμες για στήριξη, εφόσον η συνεισφορά στην επιχείρηση από το ΕΤΠΑ δεν υπερβαίνει τα 10 000 000 EUR· το εν λόγω ανώτατο όριο αυξάνεται σε 20 000 000 EUR στην περίπτωση υποδομών που θεωρούνται πολιτιστική κληρονομιά κατά την έννοια του άρθρου 1 της σύμβασης της Unesco του 1972 σχετικά με την προστασία της παγκόσμιας πολιτισμικής και φυσικής κληρονομιάς.».</w:t>
      </w:r>
    </w:p>
    <w:p w14:paraId="54F9C16A" w14:textId="77777777" w:rsidR="008B6302" w:rsidRPr="00A9621F" w:rsidRDefault="008B6302" w:rsidP="008B6302">
      <w:pPr>
        <w:pStyle w:val="Point0"/>
        <w:rPr>
          <w:noProof/>
        </w:rPr>
      </w:pPr>
      <w:r w:rsidRPr="00A9621F">
        <w:rPr>
          <w:noProof/>
        </w:rPr>
        <w:tab/>
      </w:r>
      <w:r w:rsidRPr="00A9621F">
        <w:rPr>
          <w:rStyle w:val="CRDeleted"/>
          <w:noProof/>
        </w:rPr>
        <w:t>(2)</w:t>
      </w:r>
      <w:r w:rsidRPr="00A9621F">
        <w:rPr>
          <w:rStyle w:val="CRDeleted"/>
          <w:noProof/>
        </w:rPr>
        <w:tab/>
        <w:t>Στο άρθρο 5 σημείο 9, προστίθεται το ακόλουθο στοιχείο:</w:t>
      </w:r>
    </w:p>
    <w:p w14:paraId="0C7DE03E" w14:textId="77777777" w:rsidR="008B6302" w:rsidRPr="00A9621F" w:rsidRDefault="008B6302" w:rsidP="008B6302">
      <w:pPr>
        <w:pStyle w:val="Point1"/>
        <w:rPr>
          <w:noProof/>
        </w:rPr>
      </w:pPr>
      <w:r w:rsidRPr="00A9621F">
        <w:rPr>
          <w:noProof/>
        </w:rPr>
        <w:tab/>
      </w:r>
      <w:r w:rsidRPr="00A9621F">
        <w:rPr>
          <w:rStyle w:val="CRDeleted"/>
          <w:noProof/>
        </w:rPr>
        <w:t>«ε)</w:t>
      </w:r>
      <w:r w:rsidRPr="00A9621F">
        <w:rPr>
          <w:rStyle w:val="CRDeleted"/>
          <w:noProof/>
        </w:rPr>
        <w:tab/>
        <w:t>υποστήριξης της υποδοχής και της κοινωνικής και οικονομικής ένταξης μεταναστών και προσφύγων·».</w:t>
      </w:r>
    </w:p>
    <w:p w14:paraId="5410711B" w14:textId="77777777" w:rsidR="008B6302" w:rsidRPr="00A9621F" w:rsidRDefault="008B6302" w:rsidP="008B6302">
      <w:pPr>
        <w:pStyle w:val="Point0"/>
        <w:rPr>
          <w:noProof/>
        </w:rPr>
      </w:pPr>
      <w:r w:rsidRPr="00A9621F">
        <w:rPr>
          <w:noProof/>
        </w:rPr>
        <w:tab/>
      </w:r>
      <w:r w:rsidRPr="00A9621F">
        <w:rPr>
          <w:rStyle w:val="CRDeleted"/>
          <w:noProof/>
        </w:rPr>
        <w:t>(3)</w:t>
      </w:r>
      <w:r w:rsidRPr="00A9621F">
        <w:rPr>
          <w:rStyle w:val="CRDeleted"/>
          <w:noProof/>
        </w:rPr>
        <w:tab/>
        <w:t>Στο παράρτημα I, στον πίνακα, το κείμενο που ξεκινά με τη φράση «Κοινωνική υποδομή» μέχρι το τέλος του πίνακα αντικαθίσταται από το ακόλουθο κείμενο:</w:t>
      </w:r>
    </w:p>
    <w:tbl>
      <w:tblPr>
        <w:tblW w:w="0" w:type="auto"/>
        <w:tblLayout w:type="fixed"/>
        <w:tblLook w:val="0000" w:firstRow="0" w:lastRow="0" w:firstColumn="0" w:lastColumn="0" w:noHBand="0" w:noVBand="0"/>
      </w:tblPr>
      <w:tblGrid>
        <w:gridCol w:w="2043"/>
        <w:gridCol w:w="1486"/>
        <w:gridCol w:w="5757"/>
      </w:tblGrid>
      <w:tr w:rsidR="008B6302" w:rsidRPr="00A9621F" w14:paraId="6637D4FE" w14:textId="77777777" w:rsidTr="00934455">
        <w:tc>
          <w:tcPr>
            <w:tcW w:w="9286" w:type="dxa"/>
            <w:gridSpan w:val="3"/>
            <w:tcBorders>
              <w:top w:val="single" w:sz="2" w:space="0" w:color="auto"/>
              <w:left w:val="single" w:sz="2" w:space="0" w:color="auto"/>
              <w:bottom w:val="single" w:sz="2" w:space="0" w:color="auto"/>
              <w:right w:val="single" w:sz="2" w:space="0" w:color="auto"/>
            </w:tcBorders>
          </w:tcPr>
          <w:p w14:paraId="15CFF6B2" w14:textId="77777777" w:rsidR="008B6302" w:rsidRPr="00A9621F" w:rsidRDefault="008B6302" w:rsidP="00934455">
            <w:pPr>
              <w:pStyle w:val="NormalLeft"/>
              <w:rPr>
                <w:noProof/>
              </w:rPr>
            </w:pPr>
            <w:r w:rsidRPr="00A9621F">
              <w:rPr>
                <w:rStyle w:val="CRDeleted"/>
                <w:noProof/>
              </w:rPr>
              <w:t>«Κοινωνική υποδομή</w:t>
            </w:r>
          </w:p>
        </w:tc>
      </w:tr>
      <w:tr w:rsidR="008B6302" w:rsidRPr="00A9621F" w14:paraId="1D779DA2" w14:textId="77777777" w:rsidTr="00934455">
        <w:tc>
          <w:tcPr>
            <w:tcW w:w="2043" w:type="dxa"/>
            <w:tcBorders>
              <w:top w:val="single" w:sz="2" w:space="0" w:color="auto"/>
              <w:left w:val="single" w:sz="2" w:space="0" w:color="auto"/>
              <w:bottom w:val="single" w:sz="2" w:space="0" w:color="auto"/>
              <w:right w:val="single" w:sz="2" w:space="0" w:color="auto"/>
            </w:tcBorders>
          </w:tcPr>
          <w:p w14:paraId="06F2F54F" w14:textId="77777777" w:rsidR="008B6302" w:rsidRPr="00A9621F" w:rsidRDefault="008B6302" w:rsidP="00934455">
            <w:pPr>
              <w:pStyle w:val="NormalLeft"/>
              <w:rPr>
                <w:noProof/>
              </w:rPr>
            </w:pPr>
            <w:r w:rsidRPr="00A9621F">
              <w:rPr>
                <w:rStyle w:val="CRDeleted"/>
                <w:noProof/>
              </w:rPr>
              <w:t>Παιδική φροντίδα και εκπαίδευση</w:t>
            </w:r>
          </w:p>
        </w:tc>
        <w:tc>
          <w:tcPr>
            <w:tcW w:w="1486" w:type="dxa"/>
            <w:tcBorders>
              <w:top w:val="single" w:sz="2" w:space="0" w:color="auto"/>
              <w:left w:val="single" w:sz="2" w:space="0" w:color="auto"/>
              <w:bottom w:val="single" w:sz="2" w:space="0" w:color="auto"/>
              <w:right w:val="single" w:sz="2" w:space="0" w:color="auto"/>
            </w:tcBorders>
          </w:tcPr>
          <w:p w14:paraId="31B993CB" w14:textId="77777777" w:rsidR="008B6302" w:rsidRPr="00A9621F" w:rsidRDefault="008B6302" w:rsidP="00934455">
            <w:pPr>
              <w:pStyle w:val="NormalLeft"/>
              <w:rPr>
                <w:noProof/>
              </w:rPr>
            </w:pPr>
            <w:r w:rsidRPr="00A9621F">
              <w:rPr>
                <w:rStyle w:val="CRDeleted"/>
                <w:noProof/>
              </w:rPr>
              <w:t>φυσικά πρόσωπα</w:t>
            </w:r>
          </w:p>
        </w:tc>
        <w:tc>
          <w:tcPr>
            <w:tcW w:w="5757" w:type="dxa"/>
            <w:tcBorders>
              <w:top w:val="single" w:sz="2" w:space="0" w:color="auto"/>
              <w:left w:val="single" w:sz="2" w:space="0" w:color="auto"/>
              <w:bottom w:val="single" w:sz="2" w:space="0" w:color="auto"/>
              <w:right w:val="single" w:sz="2" w:space="0" w:color="auto"/>
            </w:tcBorders>
          </w:tcPr>
          <w:p w14:paraId="3767A026" w14:textId="77777777" w:rsidR="008B6302" w:rsidRPr="00A9621F" w:rsidRDefault="008B6302" w:rsidP="00934455">
            <w:pPr>
              <w:pStyle w:val="NormalLeft"/>
              <w:rPr>
                <w:noProof/>
              </w:rPr>
            </w:pPr>
            <w:r w:rsidRPr="00A9621F">
              <w:rPr>
                <w:rStyle w:val="CRDeleted"/>
                <w:noProof/>
              </w:rPr>
              <w:t>Δυναμικότητα των υποδομών παιδικής φροντίδας ή εκπαίδευσης που ενισχύονται</w:t>
            </w:r>
          </w:p>
        </w:tc>
      </w:tr>
      <w:tr w:rsidR="008B6302" w:rsidRPr="00A9621F" w14:paraId="3CB98167" w14:textId="77777777" w:rsidTr="00934455">
        <w:tc>
          <w:tcPr>
            <w:tcW w:w="2043" w:type="dxa"/>
            <w:tcBorders>
              <w:top w:val="single" w:sz="2" w:space="0" w:color="auto"/>
              <w:left w:val="single" w:sz="2" w:space="0" w:color="auto"/>
              <w:bottom w:val="single" w:sz="2" w:space="0" w:color="auto"/>
              <w:right w:val="single" w:sz="2" w:space="0" w:color="auto"/>
            </w:tcBorders>
          </w:tcPr>
          <w:p w14:paraId="10E722CD" w14:textId="77777777" w:rsidR="008B6302" w:rsidRPr="00A9621F" w:rsidRDefault="008B6302" w:rsidP="00934455">
            <w:pPr>
              <w:pStyle w:val="NormalLeft"/>
              <w:rPr>
                <w:noProof/>
              </w:rPr>
            </w:pPr>
            <w:r w:rsidRPr="00A9621F">
              <w:rPr>
                <w:rStyle w:val="CRDeleted"/>
                <w:noProof/>
              </w:rPr>
              <w:t>Υγεία</w:t>
            </w:r>
          </w:p>
        </w:tc>
        <w:tc>
          <w:tcPr>
            <w:tcW w:w="1486" w:type="dxa"/>
            <w:tcBorders>
              <w:top w:val="single" w:sz="2" w:space="0" w:color="auto"/>
              <w:left w:val="single" w:sz="2" w:space="0" w:color="auto"/>
              <w:bottom w:val="single" w:sz="2" w:space="0" w:color="auto"/>
              <w:right w:val="single" w:sz="2" w:space="0" w:color="auto"/>
            </w:tcBorders>
          </w:tcPr>
          <w:p w14:paraId="0E2EC8E0" w14:textId="77777777" w:rsidR="008B6302" w:rsidRPr="00A9621F" w:rsidRDefault="008B6302" w:rsidP="00934455">
            <w:pPr>
              <w:pStyle w:val="NormalLeft"/>
              <w:rPr>
                <w:noProof/>
              </w:rPr>
            </w:pPr>
            <w:r w:rsidRPr="00A9621F">
              <w:rPr>
                <w:rStyle w:val="CRDeleted"/>
                <w:noProof/>
              </w:rPr>
              <w:t>φυσικά πρόσωπα</w:t>
            </w:r>
          </w:p>
        </w:tc>
        <w:tc>
          <w:tcPr>
            <w:tcW w:w="5757" w:type="dxa"/>
            <w:tcBorders>
              <w:top w:val="single" w:sz="2" w:space="0" w:color="auto"/>
              <w:left w:val="single" w:sz="2" w:space="0" w:color="auto"/>
              <w:bottom w:val="single" w:sz="2" w:space="0" w:color="auto"/>
              <w:right w:val="single" w:sz="2" w:space="0" w:color="auto"/>
            </w:tcBorders>
          </w:tcPr>
          <w:p w14:paraId="33DCE7E8" w14:textId="77777777" w:rsidR="008B6302" w:rsidRPr="00A9621F" w:rsidRDefault="008B6302" w:rsidP="00934455">
            <w:pPr>
              <w:pStyle w:val="NormalLeft"/>
              <w:rPr>
                <w:noProof/>
              </w:rPr>
            </w:pPr>
            <w:r w:rsidRPr="00A9621F">
              <w:rPr>
                <w:rStyle w:val="CRDeleted"/>
                <w:noProof/>
              </w:rPr>
              <w:t>Πληθυσμός που καλύπτεται από βελτιωμένες υπηρεσίες υγείας</w:t>
            </w:r>
          </w:p>
        </w:tc>
      </w:tr>
      <w:tr w:rsidR="008B6302" w:rsidRPr="00A9621F" w14:paraId="4AA21300" w14:textId="77777777" w:rsidTr="00934455">
        <w:tc>
          <w:tcPr>
            <w:tcW w:w="2043" w:type="dxa"/>
            <w:tcBorders>
              <w:top w:val="single" w:sz="2" w:space="0" w:color="auto"/>
              <w:left w:val="single" w:sz="2" w:space="0" w:color="auto"/>
              <w:bottom w:val="single" w:sz="2" w:space="0" w:color="auto"/>
              <w:right w:val="single" w:sz="2" w:space="0" w:color="auto"/>
            </w:tcBorders>
          </w:tcPr>
          <w:p w14:paraId="33A62941" w14:textId="77777777" w:rsidR="008B6302" w:rsidRPr="00A9621F" w:rsidRDefault="008B6302" w:rsidP="00934455">
            <w:pPr>
              <w:pStyle w:val="NormalLeft"/>
              <w:rPr>
                <w:noProof/>
              </w:rPr>
            </w:pPr>
            <w:r w:rsidRPr="00A9621F">
              <w:rPr>
                <w:rStyle w:val="CRDeleted"/>
                <w:noProof/>
              </w:rPr>
              <w:t>Στέγαση</w:t>
            </w:r>
          </w:p>
        </w:tc>
        <w:tc>
          <w:tcPr>
            <w:tcW w:w="1486" w:type="dxa"/>
            <w:tcBorders>
              <w:top w:val="single" w:sz="2" w:space="0" w:color="auto"/>
              <w:left w:val="single" w:sz="2" w:space="0" w:color="auto"/>
              <w:bottom w:val="single" w:sz="2" w:space="0" w:color="auto"/>
              <w:right w:val="single" w:sz="2" w:space="0" w:color="auto"/>
            </w:tcBorders>
          </w:tcPr>
          <w:p w14:paraId="08897E7B" w14:textId="77777777" w:rsidR="008B6302" w:rsidRPr="00A9621F" w:rsidRDefault="008B6302" w:rsidP="00934455">
            <w:pPr>
              <w:pStyle w:val="NormalLeft"/>
              <w:rPr>
                <w:noProof/>
              </w:rPr>
            </w:pPr>
            <w:r w:rsidRPr="00A9621F">
              <w:rPr>
                <w:rStyle w:val="CRDeleted"/>
                <w:noProof/>
              </w:rPr>
              <w:t>μονάδες στέγασης</w:t>
            </w:r>
          </w:p>
        </w:tc>
        <w:tc>
          <w:tcPr>
            <w:tcW w:w="5757" w:type="dxa"/>
            <w:tcBorders>
              <w:top w:val="single" w:sz="2" w:space="0" w:color="auto"/>
              <w:left w:val="single" w:sz="2" w:space="0" w:color="auto"/>
              <w:bottom w:val="single" w:sz="2" w:space="0" w:color="auto"/>
              <w:right w:val="single" w:sz="2" w:space="0" w:color="auto"/>
            </w:tcBorders>
          </w:tcPr>
          <w:p w14:paraId="1DC5DC53" w14:textId="77777777" w:rsidR="008B6302" w:rsidRPr="00A9621F" w:rsidRDefault="008B6302" w:rsidP="00934455">
            <w:pPr>
              <w:pStyle w:val="NormalLeft"/>
              <w:rPr>
                <w:noProof/>
              </w:rPr>
            </w:pPr>
            <w:r w:rsidRPr="00A9621F">
              <w:rPr>
                <w:rStyle w:val="CRDeleted"/>
                <w:noProof/>
              </w:rPr>
              <w:t>Κατοικίες που αναβαθμίζονται</w:t>
            </w:r>
          </w:p>
        </w:tc>
      </w:tr>
      <w:tr w:rsidR="008B6302" w:rsidRPr="00A9621F" w14:paraId="49D2B3BE" w14:textId="77777777" w:rsidTr="00934455">
        <w:tc>
          <w:tcPr>
            <w:tcW w:w="2043" w:type="dxa"/>
            <w:tcBorders>
              <w:top w:val="single" w:sz="2" w:space="0" w:color="auto"/>
              <w:left w:val="single" w:sz="2" w:space="0" w:color="auto"/>
              <w:bottom w:val="single" w:sz="2" w:space="0" w:color="auto"/>
              <w:right w:val="single" w:sz="2" w:space="0" w:color="auto"/>
            </w:tcBorders>
          </w:tcPr>
          <w:p w14:paraId="46BFBF57" w14:textId="77777777" w:rsidR="008B6302" w:rsidRPr="00A9621F" w:rsidRDefault="008B6302" w:rsidP="00934455">
            <w:pPr>
              <w:adjustRightInd w:val="0"/>
              <w:spacing w:before="0" w:after="0"/>
              <w:jc w:val="left"/>
              <w:rPr>
                <w:noProof/>
              </w:rPr>
            </w:pPr>
          </w:p>
        </w:tc>
        <w:tc>
          <w:tcPr>
            <w:tcW w:w="1486" w:type="dxa"/>
            <w:tcBorders>
              <w:top w:val="single" w:sz="2" w:space="0" w:color="auto"/>
              <w:left w:val="single" w:sz="2" w:space="0" w:color="auto"/>
              <w:bottom w:val="single" w:sz="2" w:space="0" w:color="auto"/>
              <w:right w:val="single" w:sz="2" w:space="0" w:color="auto"/>
            </w:tcBorders>
          </w:tcPr>
          <w:p w14:paraId="451C4C5D" w14:textId="77777777" w:rsidR="008B6302" w:rsidRPr="00A9621F" w:rsidRDefault="008B6302" w:rsidP="00934455">
            <w:pPr>
              <w:pStyle w:val="NormalLeft"/>
              <w:rPr>
                <w:noProof/>
              </w:rPr>
            </w:pPr>
            <w:r w:rsidRPr="00A9621F">
              <w:rPr>
                <w:rStyle w:val="CRDeleted"/>
                <w:noProof/>
              </w:rPr>
              <w:t>μονάδες στέγασης</w:t>
            </w:r>
          </w:p>
        </w:tc>
        <w:tc>
          <w:tcPr>
            <w:tcW w:w="5757" w:type="dxa"/>
            <w:tcBorders>
              <w:top w:val="single" w:sz="2" w:space="0" w:color="auto"/>
              <w:left w:val="single" w:sz="2" w:space="0" w:color="auto"/>
              <w:bottom w:val="single" w:sz="2" w:space="0" w:color="auto"/>
              <w:right w:val="single" w:sz="2" w:space="0" w:color="auto"/>
            </w:tcBorders>
          </w:tcPr>
          <w:p w14:paraId="69AA6ADE" w14:textId="77777777" w:rsidR="008B6302" w:rsidRPr="00A9621F" w:rsidRDefault="008B6302" w:rsidP="00934455">
            <w:pPr>
              <w:pStyle w:val="NormalLeft"/>
              <w:rPr>
                <w:noProof/>
              </w:rPr>
            </w:pPr>
            <w:r w:rsidRPr="00A9621F">
              <w:rPr>
                <w:rStyle w:val="CRDeleted"/>
                <w:noProof/>
              </w:rPr>
              <w:t>Κατοικίες που αναβαθμίζονται για μετανάστες και πρόσφυγες (εξαιρουμένων των κέντρων υποδοχής)</w:t>
            </w:r>
          </w:p>
        </w:tc>
      </w:tr>
      <w:tr w:rsidR="008B6302" w:rsidRPr="00A9621F" w14:paraId="5173D594" w14:textId="77777777" w:rsidTr="00934455">
        <w:tc>
          <w:tcPr>
            <w:tcW w:w="2043" w:type="dxa"/>
            <w:tcBorders>
              <w:top w:val="single" w:sz="2" w:space="0" w:color="auto"/>
              <w:left w:val="single" w:sz="2" w:space="0" w:color="auto"/>
              <w:bottom w:val="single" w:sz="2" w:space="0" w:color="auto"/>
              <w:right w:val="single" w:sz="2" w:space="0" w:color="auto"/>
            </w:tcBorders>
          </w:tcPr>
          <w:p w14:paraId="33466BD9" w14:textId="77777777" w:rsidR="008B6302" w:rsidRPr="00A9621F" w:rsidRDefault="008B6302" w:rsidP="00934455">
            <w:pPr>
              <w:pStyle w:val="NormalLeft"/>
              <w:rPr>
                <w:noProof/>
              </w:rPr>
            </w:pPr>
            <w:r w:rsidRPr="00A9621F">
              <w:rPr>
                <w:rStyle w:val="CRDeleted"/>
                <w:noProof/>
              </w:rPr>
              <w:t>Μετανάστες και πρόσφυγες</w:t>
            </w:r>
          </w:p>
        </w:tc>
        <w:tc>
          <w:tcPr>
            <w:tcW w:w="1486" w:type="dxa"/>
            <w:tcBorders>
              <w:top w:val="single" w:sz="2" w:space="0" w:color="auto"/>
              <w:left w:val="single" w:sz="2" w:space="0" w:color="auto"/>
              <w:bottom w:val="single" w:sz="2" w:space="0" w:color="auto"/>
              <w:right w:val="single" w:sz="2" w:space="0" w:color="auto"/>
            </w:tcBorders>
          </w:tcPr>
          <w:p w14:paraId="2FA425EC" w14:textId="77777777" w:rsidR="008B6302" w:rsidRPr="00A9621F" w:rsidRDefault="008B6302" w:rsidP="00934455">
            <w:pPr>
              <w:pStyle w:val="NormalLeft"/>
              <w:rPr>
                <w:noProof/>
              </w:rPr>
            </w:pPr>
            <w:r w:rsidRPr="00A9621F">
              <w:rPr>
                <w:rStyle w:val="CRDeleted"/>
                <w:noProof/>
              </w:rPr>
              <w:t>φυσικά πρόσωπα</w:t>
            </w:r>
          </w:p>
        </w:tc>
        <w:tc>
          <w:tcPr>
            <w:tcW w:w="5757" w:type="dxa"/>
            <w:tcBorders>
              <w:top w:val="single" w:sz="2" w:space="0" w:color="auto"/>
              <w:left w:val="single" w:sz="2" w:space="0" w:color="auto"/>
              <w:bottom w:val="single" w:sz="2" w:space="0" w:color="auto"/>
              <w:right w:val="single" w:sz="2" w:space="0" w:color="auto"/>
            </w:tcBorders>
          </w:tcPr>
          <w:p w14:paraId="474F8A27" w14:textId="77777777" w:rsidR="008B6302" w:rsidRPr="00A9621F" w:rsidRDefault="008B6302" w:rsidP="00934455">
            <w:pPr>
              <w:pStyle w:val="NormalLeft"/>
              <w:rPr>
                <w:noProof/>
              </w:rPr>
            </w:pPr>
            <w:r w:rsidRPr="00A9621F">
              <w:rPr>
                <w:rStyle w:val="CRDeleted"/>
                <w:noProof/>
              </w:rPr>
              <w:t>Δυναμικότητα των υποδομών υποστήριξης μεταναστών και προσφύγων (εκτός της στέγασης)</w:t>
            </w:r>
          </w:p>
        </w:tc>
      </w:tr>
      <w:tr w:rsidR="008B6302" w:rsidRPr="00A9621F" w14:paraId="10902C27" w14:textId="77777777" w:rsidTr="00934455">
        <w:tc>
          <w:tcPr>
            <w:tcW w:w="9286" w:type="dxa"/>
            <w:gridSpan w:val="3"/>
            <w:tcBorders>
              <w:top w:val="single" w:sz="2" w:space="0" w:color="auto"/>
              <w:left w:val="single" w:sz="2" w:space="0" w:color="auto"/>
              <w:bottom w:val="single" w:sz="2" w:space="0" w:color="auto"/>
              <w:right w:val="single" w:sz="2" w:space="0" w:color="auto"/>
            </w:tcBorders>
          </w:tcPr>
          <w:p w14:paraId="63D57FAE" w14:textId="77777777" w:rsidR="008B6302" w:rsidRPr="00A9621F" w:rsidRDefault="008B6302" w:rsidP="00934455">
            <w:pPr>
              <w:pStyle w:val="NormalLeft"/>
              <w:rPr>
                <w:noProof/>
              </w:rPr>
            </w:pPr>
            <w:r w:rsidRPr="00A9621F">
              <w:rPr>
                <w:rStyle w:val="CRDeleted"/>
                <w:noProof/>
              </w:rPr>
              <w:t>Ειδικοί δείκτες αστικής ανάπτυξης</w:t>
            </w:r>
          </w:p>
        </w:tc>
      </w:tr>
      <w:tr w:rsidR="008B6302" w:rsidRPr="00A9621F" w14:paraId="12221FC3" w14:textId="77777777" w:rsidTr="00934455">
        <w:tc>
          <w:tcPr>
            <w:tcW w:w="2043" w:type="dxa"/>
            <w:tcBorders>
              <w:top w:val="single" w:sz="2" w:space="0" w:color="auto"/>
              <w:left w:val="single" w:sz="2" w:space="0" w:color="auto"/>
              <w:bottom w:val="single" w:sz="2" w:space="0" w:color="auto"/>
              <w:right w:val="single" w:sz="2" w:space="0" w:color="auto"/>
            </w:tcBorders>
          </w:tcPr>
          <w:p w14:paraId="05FA83E7" w14:textId="77777777" w:rsidR="008B6302" w:rsidRPr="00A9621F" w:rsidRDefault="008B6302" w:rsidP="00934455">
            <w:pPr>
              <w:adjustRightInd w:val="0"/>
              <w:spacing w:before="0" w:after="0"/>
              <w:jc w:val="left"/>
              <w:rPr>
                <w:noProof/>
              </w:rPr>
            </w:pPr>
          </w:p>
        </w:tc>
        <w:tc>
          <w:tcPr>
            <w:tcW w:w="1486" w:type="dxa"/>
            <w:tcBorders>
              <w:top w:val="single" w:sz="2" w:space="0" w:color="auto"/>
              <w:left w:val="single" w:sz="2" w:space="0" w:color="auto"/>
              <w:bottom w:val="single" w:sz="2" w:space="0" w:color="auto"/>
              <w:right w:val="single" w:sz="2" w:space="0" w:color="auto"/>
            </w:tcBorders>
          </w:tcPr>
          <w:p w14:paraId="76A2DD14" w14:textId="77777777" w:rsidR="008B6302" w:rsidRPr="00A9621F" w:rsidRDefault="008B6302" w:rsidP="00934455">
            <w:pPr>
              <w:pStyle w:val="NormalLeft"/>
              <w:rPr>
                <w:noProof/>
              </w:rPr>
            </w:pPr>
            <w:r w:rsidRPr="00A9621F">
              <w:rPr>
                <w:rStyle w:val="CRDeleted"/>
                <w:noProof/>
              </w:rPr>
              <w:t>φυσικά πρόσωπα</w:t>
            </w:r>
          </w:p>
        </w:tc>
        <w:tc>
          <w:tcPr>
            <w:tcW w:w="5757" w:type="dxa"/>
            <w:tcBorders>
              <w:top w:val="single" w:sz="2" w:space="0" w:color="auto"/>
              <w:left w:val="single" w:sz="2" w:space="0" w:color="auto"/>
              <w:bottom w:val="single" w:sz="2" w:space="0" w:color="auto"/>
              <w:right w:val="single" w:sz="2" w:space="0" w:color="auto"/>
            </w:tcBorders>
          </w:tcPr>
          <w:p w14:paraId="61082FE4" w14:textId="77777777" w:rsidR="008B6302" w:rsidRPr="00A9621F" w:rsidRDefault="008B6302" w:rsidP="00934455">
            <w:pPr>
              <w:pStyle w:val="NormalLeft"/>
              <w:rPr>
                <w:noProof/>
              </w:rPr>
            </w:pPr>
            <w:r w:rsidRPr="00A9621F">
              <w:rPr>
                <w:rStyle w:val="CRDeleted"/>
                <w:noProof/>
              </w:rPr>
              <w:t>Πληθυσμός που ζει σε περιοχές με στρατηγικές ολοκληρωμένης αστικής ανάπτυξης</w:t>
            </w:r>
          </w:p>
        </w:tc>
      </w:tr>
      <w:tr w:rsidR="008B6302" w:rsidRPr="00A9621F" w14:paraId="446A4A28" w14:textId="77777777" w:rsidTr="00934455">
        <w:tc>
          <w:tcPr>
            <w:tcW w:w="2043" w:type="dxa"/>
            <w:tcBorders>
              <w:top w:val="single" w:sz="2" w:space="0" w:color="auto"/>
              <w:left w:val="single" w:sz="2" w:space="0" w:color="auto"/>
              <w:bottom w:val="single" w:sz="2" w:space="0" w:color="auto"/>
              <w:right w:val="single" w:sz="2" w:space="0" w:color="auto"/>
            </w:tcBorders>
          </w:tcPr>
          <w:p w14:paraId="42293ED3" w14:textId="77777777" w:rsidR="008B6302" w:rsidRPr="00A9621F" w:rsidRDefault="008B6302" w:rsidP="00934455">
            <w:pPr>
              <w:adjustRightInd w:val="0"/>
              <w:spacing w:before="0" w:after="0"/>
              <w:jc w:val="left"/>
              <w:rPr>
                <w:noProof/>
              </w:rPr>
            </w:pPr>
          </w:p>
        </w:tc>
        <w:tc>
          <w:tcPr>
            <w:tcW w:w="1486" w:type="dxa"/>
            <w:tcBorders>
              <w:top w:val="single" w:sz="2" w:space="0" w:color="auto"/>
              <w:left w:val="single" w:sz="2" w:space="0" w:color="auto"/>
              <w:bottom w:val="single" w:sz="2" w:space="0" w:color="auto"/>
              <w:right w:val="single" w:sz="2" w:space="0" w:color="auto"/>
            </w:tcBorders>
          </w:tcPr>
          <w:p w14:paraId="435C0D54" w14:textId="77777777" w:rsidR="008B6302" w:rsidRPr="00A9621F" w:rsidRDefault="008B6302" w:rsidP="00934455">
            <w:pPr>
              <w:pStyle w:val="NormalLeft"/>
              <w:rPr>
                <w:noProof/>
              </w:rPr>
            </w:pPr>
            <w:r w:rsidRPr="00A9621F">
              <w:rPr>
                <w:rStyle w:val="CRDeleted"/>
                <w:noProof/>
              </w:rPr>
              <w:t>τετραγωνικά μέτρα</w:t>
            </w:r>
          </w:p>
        </w:tc>
        <w:tc>
          <w:tcPr>
            <w:tcW w:w="5757" w:type="dxa"/>
            <w:tcBorders>
              <w:top w:val="single" w:sz="2" w:space="0" w:color="auto"/>
              <w:left w:val="single" w:sz="2" w:space="0" w:color="auto"/>
              <w:bottom w:val="single" w:sz="2" w:space="0" w:color="auto"/>
              <w:right w:val="single" w:sz="2" w:space="0" w:color="auto"/>
            </w:tcBorders>
          </w:tcPr>
          <w:p w14:paraId="3D781FD7" w14:textId="77777777" w:rsidR="008B6302" w:rsidRPr="00A9621F" w:rsidRDefault="008B6302" w:rsidP="00934455">
            <w:pPr>
              <w:pStyle w:val="NormalLeft"/>
              <w:rPr>
                <w:noProof/>
              </w:rPr>
            </w:pPr>
            <w:r w:rsidRPr="00A9621F">
              <w:rPr>
                <w:rStyle w:val="CRDeleted"/>
                <w:noProof/>
              </w:rPr>
              <w:t>Ανοιχτοί χώροι που δημιουργούνται ή αποκαθίστανται σε αστικές περιοχές</w:t>
            </w:r>
          </w:p>
        </w:tc>
      </w:tr>
      <w:tr w:rsidR="008B6302" w:rsidRPr="00A9621F" w14:paraId="5017E122" w14:textId="77777777" w:rsidTr="00934455">
        <w:tc>
          <w:tcPr>
            <w:tcW w:w="2043" w:type="dxa"/>
            <w:tcBorders>
              <w:top w:val="single" w:sz="2" w:space="0" w:color="auto"/>
              <w:left w:val="single" w:sz="2" w:space="0" w:color="auto"/>
              <w:bottom w:val="single" w:sz="2" w:space="0" w:color="auto"/>
              <w:right w:val="single" w:sz="2" w:space="0" w:color="auto"/>
            </w:tcBorders>
          </w:tcPr>
          <w:p w14:paraId="3CABAC36" w14:textId="77777777" w:rsidR="008B6302" w:rsidRPr="00A9621F" w:rsidRDefault="008B6302" w:rsidP="00934455">
            <w:pPr>
              <w:adjustRightInd w:val="0"/>
              <w:spacing w:before="0" w:after="0"/>
              <w:jc w:val="left"/>
              <w:rPr>
                <w:noProof/>
              </w:rPr>
            </w:pPr>
          </w:p>
        </w:tc>
        <w:tc>
          <w:tcPr>
            <w:tcW w:w="1486" w:type="dxa"/>
            <w:tcBorders>
              <w:top w:val="single" w:sz="2" w:space="0" w:color="auto"/>
              <w:left w:val="single" w:sz="2" w:space="0" w:color="auto"/>
              <w:bottom w:val="single" w:sz="2" w:space="0" w:color="auto"/>
              <w:right w:val="single" w:sz="2" w:space="0" w:color="auto"/>
            </w:tcBorders>
          </w:tcPr>
          <w:p w14:paraId="20FA58A1" w14:textId="77777777" w:rsidR="008B6302" w:rsidRPr="00A9621F" w:rsidRDefault="008B6302" w:rsidP="00934455">
            <w:pPr>
              <w:pStyle w:val="NormalLeft"/>
              <w:rPr>
                <w:noProof/>
              </w:rPr>
            </w:pPr>
            <w:r w:rsidRPr="00A9621F">
              <w:rPr>
                <w:rStyle w:val="CRDeleted"/>
                <w:noProof/>
              </w:rPr>
              <w:t>τετραγωνικά μέτρα</w:t>
            </w:r>
          </w:p>
        </w:tc>
        <w:tc>
          <w:tcPr>
            <w:tcW w:w="5757" w:type="dxa"/>
            <w:tcBorders>
              <w:top w:val="single" w:sz="2" w:space="0" w:color="auto"/>
              <w:left w:val="single" w:sz="2" w:space="0" w:color="auto"/>
              <w:bottom w:val="single" w:sz="2" w:space="0" w:color="auto"/>
              <w:right w:val="single" w:sz="2" w:space="0" w:color="auto"/>
            </w:tcBorders>
          </w:tcPr>
          <w:p w14:paraId="3F26D721" w14:textId="77777777" w:rsidR="008B6302" w:rsidRPr="00A9621F" w:rsidRDefault="008B6302" w:rsidP="00934455">
            <w:pPr>
              <w:pStyle w:val="NormalLeft"/>
              <w:rPr>
                <w:noProof/>
              </w:rPr>
            </w:pPr>
            <w:r w:rsidRPr="00A9621F">
              <w:rPr>
                <w:rStyle w:val="CRDeleted"/>
                <w:noProof/>
              </w:rPr>
              <w:t>Κτίρια δημόσιας ή εμπορικής χρήσης που κτίζονται ή αναβαθμίζονται σε αστικές περιοχές».</w:t>
            </w:r>
          </w:p>
        </w:tc>
      </w:tr>
    </w:tbl>
    <w:p w14:paraId="3F24AE84" w14:textId="77777777" w:rsidR="008B6302" w:rsidRPr="00A9621F" w:rsidRDefault="008B6302" w:rsidP="008B6302">
      <w:pPr>
        <w:rPr>
          <w:strike/>
          <w:noProof/>
        </w:rPr>
      </w:pPr>
    </w:p>
    <w:p w14:paraId="7D47DDA2" w14:textId="77777777" w:rsidR="008B6302" w:rsidRPr="00A9621F" w:rsidRDefault="008B6302" w:rsidP="008B6302">
      <w:pPr>
        <w:pStyle w:val="Titrearticle"/>
        <w:rPr>
          <w:noProof/>
        </w:rPr>
      </w:pPr>
      <w:r w:rsidRPr="00A9621F">
        <w:rPr>
          <w:rStyle w:val="CRDeleted"/>
          <w:noProof/>
        </w:rPr>
        <w:t>Άρθρο 272</w:t>
      </w:r>
    </w:p>
    <w:p w14:paraId="490E8E55" w14:textId="77777777" w:rsidR="008B6302" w:rsidRPr="00A9621F" w:rsidRDefault="008B6302" w:rsidP="008B6302">
      <w:pPr>
        <w:pStyle w:val="NormalCentered"/>
        <w:rPr>
          <w:noProof/>
        </w:rPr>
      </w:pPr>
      <w:r w:rsidRPr="00A9621F">
        <w:rPr>
          <w:rStyle w:val="CRDeleted"/>
          <w:noProof/>
        </w:rPr>
        <w:t>Τροποποιήσεις του κανονισμού (ΕΕ) αριθ. 1303/2013</w:t>
      </w:r>
    </w:p>
    <w:p w14:paraId="4E771DBB" w14:textId="77777777" w:rsidR="008B6302" w:rsidRPr="00A9621F" w:rsidRDefault="008B6302" w:rsidP="008B6302">
      <w:pPr>
        <w:rPr>
          <w:noProof/>
        </w:rPr>
      </w:pPr>
      <w:r w:rsidRPr="00A9621F">
        <w:rPr>
          <w:rStyle w:val="CRDeleted"/>
          <w:noProof/>
        </w:rPr>
        <w:t>Ο κανονισμός (ΕΕ) αριθ. 1303/2013 τροποποιείται ως εξής:</w:t>
      </w:r>
    </w:p>
    <w:p w14:paraId="4ABC7A61" w14:textId="77777777" w:rsidR="008B6302" w:rsidRPr="00A9621F" w:rsidRDefault="008B6302" w:rsidP="008B6302">
      <w:pPr>
        <w:pStyle w:val="Point0"/>
        <w:rPr>
          <w:noProof/>
        </w:rPr>
      </w:pPr>
      <w:r w:rsidRPr="00A9621F">
        <w:rPr>
          <w:noProof/>
        </w:rPr>
        <w:tab/>
      </w:r>
      <w:r w:rsidRPr="00A9621F">
        <w:rPr>
          <w:rStyle w:val="CRDeleted"/>
          <w:noProof/>
        </w:rPr>
        <w:t>(1)</w:t>
      </w:r>
      <w:r w:rsidRPr="00A9621F">
        <w:rPr>
          <w:rStyle w:val="CRDeleted"/>
          <w:noProof/>
        </w:rPr>
        <w:tab/>
        <w:t>στην αιτιολογική σκέψη 10, η δεύτερη πρόταση αντικαθίσταται από το ακόλουθο κείμενο:</w:t>
      </w:r>
    </w:p>
    <w:p w14:paraId="3BAFC736" w14:textId="77777777" w:rsidR="008B6302" w:rsidRPr="00A9621F" w:rsidRDefault="008B6302" w:rsidP="008B6302">
      <w:pPr>
        <w:pStyle w:val="Point0"/>
        <w:rPr>
          <w:noProof/>
        </w:rPr>
      </w:pPr>
      <w:r w:rsidRPr="00A9621F">
        <w:rPr>
          <w:noProof/>
        </w:rPr>
        <w:tab/>
      </w:r>
      <w:r w:rsidRPr="00A9621F">
        <w:rPr>
          <w:rStyle w:val="CRDeleted"/>
          <w:noProof/>
        </w:rPr>
        <w:t>«Οι όροι αυτοί θα πρέπει να δώσουν τη δυνατότητα στην Επιτροπή να λαμβάνει επαρκείς διαβεβαιώσεις ότι τα κράτη μέλη χρησιμοποιούν τους πόρους των ΕΔΕΤ με νόμιμο και κανονικό τρόπο και σύμφωνα με την αρχή της χρηστής δημοσιονομικής διαχείρισης, κατά την έννοια του κανονισμού (ΕΕ, Ευρατόμ) 2018/1046 του Ευρωπαϊκού Κοινοβουλίου και του Συμβουλίου</w:t>
      </w:r>
      <w:r w:rsidRPr="00A9621F">
        <w:rPr>
          <w:rStyle w:val="CRDeleted"/>
          <w:noProof/>
          <w:vertAlign w:val="superscript"/>
        </w:rPr>
        <w:footnoteReference w:id="93"/>
      </w:r>
      <w:r w:rsidRPr="00A9621F">
        <w:rPr>
          <w:rStyle w:val="CRDeleted"/>
          <w:noProof/>
        </w:rPr>
        <w:t xml:space="preserve"> (ο δημοσιονομικός κανονισμός).</w:t>
      </w:r>
    </w:p>
    <w:p w14:paraId="617A32A4" w14:textId="77777777" w:rsidR="008B6302" w:rsidRPr="00A9621F" w:rsidRDefault="008B6302" w:rsidP="008B6302">
      <w:pPr>
        <w:pStyle w:val="Point0"/>
        <w:rPr>
          <w:noProof/>
        </w:rPr>
      </w:pPr>
      <w:r w:rsidRPr="00A9621F">
        <w:rPr>
          <w:noProof/>
        </w:rPr>
        <w:tab/>
      </w:r>
      <w:r w:rsidRPr="00A9621F">
        <w:rPr>
          <w:rStyle w:val="CRDeleted"/>
          <w:noProof/>
        </w:rPr>
        <w:t>(2)</w:t>
      </w:r>
      <w:r w:rsidRPr="00A9621F">
        <w:rPr>
          <w:rStyle w:val="CRDeleted"/>
          <w:noProof/>
        </w:rPr>
        <w:tab/>
        <w:t>Το άρθρο 2 τροποποιείται ως εξής:</w:t>
      </w:r>
    </w:p>
    <w:p w14:paraId="27F5971F" w14:textId="77777777" w:rsidR="008B6302" w:rsidRPr="00A9621F" w:rsidRDefault="008B6302" w:rsidP="008B6302">
      <w:pPr>
        <w:pStyle w:val="Point1"/>
        <w:rPr>
          <w:noProof/>
        </w:rPr>
      </w:pPr>
      <w:r w:rsidRPr="00A9621F">
        <w:rPr>
          <w:noProof/>
        </w:rPr>
        <w:tab/>
      </w:r>
      <w:r w:rsidRPr="00A9621F">
        <w:rPr>
          <w:rStyle w:val="CRDeleted"/>
          <w:noProof/>
        </w:rPr>
        <w:t>α)</w:t>
      </w:r>
      <w:r w:rsidRPr="00A9621F">
        <w:rPr>
          <w:rStyle w:val="CRDeleted"/>
          <w:noProof/>
        </w:rPr>
        <w:tab/>
        <w:t>το σημείο 10 αντικαθίσταται από το ακόλουθο κείμενο:</w:t>
      </w:r>
    </w:p>
    <w:p w14:paraId="13B33610" w14:textId="77777777" w:rsidR="008B6302" w:rsidRPr="00A9621F" w:rsidRDefault="008B6302" w:rsidP="008B6302">
      <w:pPr>
        <w:pStyle w:val="Point2"/>
        <w:rPr>
          <w:noProof/>
        </w:rPr>
      </w:pPr>
      <w:r w:rsidRPr="00A9621F">
        <w:rPr>
          <w:noProof/>
        </w:rPr>
        <w:tab/>
      </w:r>
      <w:r w:rsidRPr="00A9621F">
        <w:rPr>
          <w:rStyle w:val="CRDeleted"/>
          <w:noProof/>
        </w:rPr>
        <w:t>«10)</w:t>
      </w:r>
      <w:r w:rsidRPr="00A9621F">
        <w:rPr>
          <w:rStyle w:val="CRDeleted"/>
          <w:noProof/>
        </w:rPr>
        <w:tab/>
        <w:t>“δικαιούχος”: δημόσιος ή ιδιωτικός φορέας ή φυσικό πρόσωπο που έχει την ευθύνη για την έναρξη ή την έναρξη και την εφαρμογή πράξεων· και</w:t>
      </w:r>
    </w:p>
    <w:p w14:paraId="5D2DC752" w14:textId="77777777" w:rsidR="008B6302" w:rsidRPr="00A9621F" w:rsidRDefault="008B6302" w:rsidP="008B6302">
      <w:pPr>
        <w:pStyle w:val="Point3"/>
        <w:rPr>
          <w:noProof/>
        </w:rPr>
      </w:pPr>
      <w:r w:rsidRPr="00A9621F">
        <w:rPr>
          <w:noProof/>
        </w:rPr>
        <w:tab/>
      </w:r>
      <w:r w:rsidRPr="00A9621F">
        <w:rPr>
          <w:rStyle w:val="CRDeleted"/>
          <w:noProof/>
        </w:rPr>
        <w:t>α)</w:t>
      </w:r>
      <w:r w:rsidRPr="00A9621F">
        <w:rPr>
          <w:rStyle w:val="CRDeleted"/>
          <w:noProof/>
        </w:rPr>
        <w:tab/>
        <w:t>στο πλαίσιο των κρατικών ενισχύσεων ο φορέας που λαμβάνει την ενίσχυση, με εξαίρεση την περίπτωση όπου η ενίσχυση ανά επιχείρηση ανέρχεται σε λιγότερα από 200000 EUR, περιπτώσεις για τις οποίες το οικείο κράτος μέλος μπορεί να αποφασίσει ότι δικαιούχος είναι ο φορέας που χορηγεί την ενίσχυση, με την επιφύλαξη των κανονισμών (ΕΕ) αριθ. 1407/2013</w:t>
      </w:r>
      <w:r w:rsidRPr="00A9621F">
        <w:rPr>
          <w:rStyle w:val="CRDeleted"/>
          <w:noProof/>
          <w:vertAlign w:val="superscript"/>
        </w:rPr>
        <w:footnoteReference w:id="94"/>
      </w:r>
      <w:r w:rsidRPr="00A9621F">
        <w:rPr>
          <w:rStyle w:val="CRDeleted"/>
          <w:noProof/>
        </w:rPr>
        <w:t>, (ΕΕ) αριθ. 1408/2013</w:t>
      </w:r>
      <w:r w:rsidRPr="00A9621F">
        <w:rPr>
          <w:rStyle w:val="CRDeleted"/>
          <w:noProof/>
          <w:vertAlign w:val="superscript"/>
        </w:rPr>
        <w:footnoteReference w:id="95"/>
      </w:r>
      <w:r w:rsidRPr="00A9621F">
        <w:rPr>
          <w:rStyle w:val="CRDeleted"/>
          <w:noProof/>
        </w:rPr>
        <w:t xml:space="preserve"> και (ΕΕ) αριθ. 717/2014 της Επιτροπής</w:t>
      </w:r>
      <w:r w:rsidRPr="00A9621F">
        <w:rPr>
          <w:rStyle w:val="CRDeleted"/>
          <w:noProof/>
          <w:vertAlign w:val="superscript"/>
        </w:rPr>
        <w:footnoteReference w:id="96"/>
      </w:r>
      <w:r w:rsidRPr="00A9621F">
        <w:rPr>
          <w:rStyle w:val="CRDeleted"/>
          <w:noProof/>
        </w:rPr>
        <w:t>· και</w:t>
      </w:r>
    </w:p>
    <w:p w14:paraId="404487E1" w14:textId="77777777" w:rsidR="008B6302" w:rsidRPr="00A9621F" w:rsidRDefault="008B6302" w:rsidP="008B6302">
      <w:pPr>
        <w:pStyle w:val="Point3"/>
        <w:rPr>
          <w:noProof/>
        </w:rPr>
      </w:pPr>
      <w:r w:rsidRPr="00A9621F">
        <w:rPr>
          <w:noProof/>
        </w:rPr>
        <w:tab/>
      </w:r>
      <w:r w:rsidRPr="00A9621F">
        <w:rPr>
          <w:rStyle w:val="CRDeleted"/>
          <w:noProof/>
        </w:rPr>
        <w:t>β)</w:t>
      </w:r>
      <w:r w:rsidRPr="00A9621F">
        <w:rPr>
          <w:rStyle w:val="CRDeleted"/>
          <w:noProof/>
        </w:rPr>
        <w:tab/>
        <w:t>στο πλαίσιο των χρηματοοικονομικών μέσων σύμφωνα με το δεύτερο μέρος τίτλος IV του παρόντος κανονισμού, ο φορέας που εφαρμόζει το χρηματοοικονομικό μέσο ή το Ταμείο Χαρτοφυλακίου, κατά περίπτωση.</w:t>
      </w:r>
    </w:p>
    <w:p w14:paraId="201D9C94" w14:textId="77777777" w:rsidR="008B6302" w:rsidRPr="00A9621F" w:rsidRDefault="008B6302" w:rsidP="008B6302">
      <w:pPr>
        <w:pStyle w:val="Point1"/>
        <w:rPr>
          <w:noProof/>
        </w:rPr>
      </w:pPr>
      <w:r w:rsidRPr="00A9621F">
        <w:rPr>
          <w:noProof/>
        </w:rPr>
        <w:tab/>
      </w:r>
      <w:r w:rsidRPr="00A9621F">
        <w:rPr>
          <w:rStyle w:val="CRDeleted"/>
          <w:noProof/>
        </w:rPr>
        <w:t>β)</w:t>
      </w:r>
      <w:r w:rsidRPr="00A9621F">
        <w:rPr>
          <w:rStyle w:val="CRDeleted"/>
          <w:noProof/>
        </w:rPr>
        <w:tab/>
        <w:t>το σημείο 31 αντικαθίσταται από το ακόλουθο κείμενο:</w:t>
      </w:r>
    </w:p>
    <w:p w14:paraId="2B0CAB70" w14:textId="77777777" w:rsidR="008B6302" w:rsidRPr="00A9621F" w:rsidRDefault="008B6302" w:rsidP="008B6302">
      <w:pPr>
        <w:pStyle w:val="Point2"/>
        <w:rPr>
          <w:noProof/>
        </w:rPr>
      </w:pPr>
      <w:r w:rsidRPr="00A9621F">
        <w:rPr>
          <w:noProof/>
        </w:rPr>
        <w:tab/>
      </w:r>
      <w:r w:rsidRPr="00A9621F">
        <w:rPr>
          <w:rStyle w:val="CRDeleted"/>
          <w:noProof/>
        </w:rPr>
        <w:t>«31)</w:t>
      </w:r>
      <w:r w:rsidRPr="00A9621F">
        <w:rPr>
          <w:rStyle w:val="CRDeleted"/>
          <w:noProof/>
        </w:rPr>
        <w:tab/>
        <w:t>“μακροπεριφερειακή στρατηγική”: ολοκληρωμένο πλαίσιο που συμφωνείται από το Συμβούλιο και, κατά περίπτωση, εγκρίνεται από το Ευρωπαϊκό Συμβούλιο, το οποίο μπορεί να στηρίζεται, μεταξύ άλλων, από τα ΕΔΕΤ, προκειμένου να αντιμετωπιστούν οι κοινές προκλήσεις που αντιμετωπίζει καθορισμένη γεωγραφική περιοχή σε ό,τι αφορά κράτη μέλη και τρίτες χώρες που βρίσκονται στην ίδια γεωγραφική περιοχή, που κατά συνέπεια ωφελούνται από την ενισχυμένη συνεργασία η οποία συμβάλλει στην επίτευξη της οικονομικής, κοινωνικής και εδαφικής συνοχής·».</w:t>
      </w:r>
    </w:p>
    <w:p w14:paraId="2019C114" w14:textId="77777777" w:rsidR="008B6302" w:rsidRPr="00A9621F" w:rsidRDefault="008B6302" w:rsidP="008B6302">
      <w:pPr>
        <w:pStyle w:val="Point0"/>
        <w:rPr>
          <w:noProof/>
        </w:rPr>
      </w:pPr>
      <w:r w:rsidRPr="00A9621F">
        <w:rPr>
          <w:noProof/>
        </w:rPr>
        <w:tab/>
      </w:r>
      <w:r w:rsidRPr="00A9621F">
        <w:rPr>
          <w:rStyle w:val="CRDeleted"/>
          <w:noProof/>
        </w:rPr>
        <w:t>(3)</w:t>
      </w:r>
      <w:r w:rsidRPr="00A9621F">
        <w:rPr>
          <w:rStyle w:val="CRDeleted"/>
          <w:noProof/>
        </w:rPr>
        <w:tab/>
        <w:t>Το άρθρο 4 τροποποιείται ως εξής:</w:t>
      </w:r>
    </w:p>
    <w:p w14:paraId="1710EA7E" w14:textId="77777777" w:rsidR="008B6302" w:rsidRPr="00A9621F" w:rsidRDefault="008B6302" w:rsidP="008B6302">
      <w:pPr>
        <w:pStyle w:val="Point1"/>
        <w:rPr>
          <w:noProof/>
        </w:rPr>
      </w:pPr>
      <w:r w:rsidRPr="00A9621F">
        <w:rPr>
          <w:noProof/>
        </w:rPr>
        <w:tab/>
      </w:r>
      <w:r w:rsidRPr="00A9621F">
        <w:rPr>
          <w:rStyle w:val="CRDeleted"/>
          <w:noProof/>
        </w:rPr>
        <w:t>α)</w:t>
      </w:r>
      <w:r w:rsidRPr="00A9621F">
        <w:rPr>
          <w:rStyle w:val="CRDeleted"/>
          <w:noProof/>
        </w:rPr>
        <w:tab/>
        <w:t>στην παράγραφο 7, η παραπομπή στο «άρθρο 59 του δημοσιονομικού κανονισμού» αντικαθίσταται από την παραπομπή στο «άρθρο 63 του δημοσιονομικού κανονισμού»·</w:t>
      </w:r>
    </w:p>
    <w:p w14:paraId="7F00AF86" w14:textId="77777777" w:rsidR="008B6302" w:rsidRPr="00A9621F" w:rsidRDefault="008B6302" w:rsidP="008B6302">
      <w:pPr>
        <w:pStyle w:val="Point1"/>
        <w:rPr>
          <w:noProof/>
        </w:rPr>
      </w:pPr>
      <w:r w:rsidRPr="00A9621F">
        <w:rPr>
          <w:noProof/>
        </w:rPr>
        <w:tab/>
      </w:r>
      <w:r w:rsidRPr="00A9621F">
        <w:rPr>
          <w:rStyle w:val="CRDeleted"/>
          <w:noProof/>
        </w:rPr>
        <w:t>β)</w:t>
      </w:r>
      <w:r w:rsidRPr="00A9621F">
        <w:rPr>
          <w:rStyle w:val="CRDeleted"/>
          <w:noProof/>
        </w:rPr>
        <w:tab/>
        <w:t>η παράγραφος 8 αντικαθίσταται από το ακόλουθο κείμενο:</w:t>
      </w:r>
    </w:p>
    <w:p w14:paraId="585A9A05" w14:textId="77777777" w:rsidR="008B6302" w:rsidRPr="00A9621F" w:rsidRDefault="008B6302" w:rsidP="008B6302">
      <w:pPr>
        <w:pStyle w:val="Point1"/>
        <w:rPr>
          <w:noProof/>
        </w:rPr>
      </w:pPr>
      <w:r w:rsidRPr="00A9621F">
        <w:rPr>
          <w:noProof/>
        </w:rPr>
        <w:tab/>
      </w:r>
      <w:r w:rsidRPr="00A9621F">
        <w:rPr>
          <w:rStyle w:val="CRDeleted"/>
          <w:noProof/>
        </w:rPr>
        <w:t>«8.</w:t>
      </w:r>
      <w:r w:rsidRPr="00A9621F">
        <w:rPr>
          <w:rStyle w:val="CRDeleted"/>
          <w:noProof/>
        </w:rPr>
        <w:tab/>
        <w:t>Η Επιτροπή και τα κράτη μέλη τηρούν την αρχή της χρηστής δημοσιονομικής διαχείρισης, σύμφωνα με το άρθρο 33, το άρθρο 36 παράγραφος 1 και το άρθρο 61 του δημοσιονομικού κανονισμού.».</w:t>
      </w:r>
    </w:p>
    <w:p w14:paraId="26D392DA" w14:textId="77777777" w:rsidR="008B6302" w:rsidRPr="00A9621F" w:rsidRDefault="008B6302" w:rsidP="008B6302">
      <w:pPr>
        <w:pStyle w:val="Point0"/>
        <w:rPr>
          <w:noProof/>
        </w:rPr>
      </w:pPr>
      <w:r w:rsidRPr="00A9621F">
        <w:rPr>
          <w:noProof/>
        </w:rPr>
        <w:tab/>
      </w:r>
      <w:r w:rsidRPr="00A9621F">
        <w:rPr>
          <w:rStyle w:val="CRDeleted"/>
          <w:noProof/>
        </w:rPr>
        <w:t>(4)</w:t>
      </w:r>
      <w:r w:rsidRPr="00A9621F">
        <w:rPr>
          <w:rStyle w:val="CRDeleted"/>
          <w:noProof/>
        </w:rPr>
        <w:tab/>
        <w:t>Στο άρθρο 9, προστίθεται η ακόλουθη παράγραφος:</w:t>
      </w:r>
    </w:p>
    <w:p w14:paraId="1DB5714A" w14:textId="77777777" w:rsidR="008B6302" w:rsidRPr="00A9621F" w:rsidRDefault="008B6302" w:rsidP="008B6302">
      <w:pPr>
        <w:pStyle w:val="Point0"/>
        <w:rPr>
          <w:noProof/>
        </w:rPr>
      </w:pPr>
      <w:r w:rsidRPr="00A9621F">
        <w:rPr>
          <w:noProof/>
        </w:rPr>
        <w:tab/>
      </w:r>
      <w:r w:rsidRPr="00A9621F">
        <w:rPr>
          <w:rStyle w:val="CRDeleted"/>
          <w:noProof/>
        </w:rPr>
        <w:t>«Οι προτεραιότητες που ορίζονται για κάθε ΕΔΕΤ στους ειδικούς κανόνες για κάθε Ταμείο καλύπτουν συγκεκριμένα την κατάλληλη χρήση κάθε ΕΔΕΤ στους τομείς της μετανάστευσης και του ασύλου. Στο εν λόγω πλαίσιο, θα πρέπει να διασφαλίζεται ο συντονισμός με το Ταμείο ασύλου, μετανάστευσης και ένταξης όπως καθορίστηκε με τον κανονισμό (ΕΕ) αριθ. 516/2014 του Ευρωπαϊκού Κοινοβουλίου και του Συμβουλίου</w:t>
      </w:r>
      <w:r w:rsidRPr="00A9621F">
        <w:rPr>
          <w:rStyle w:val="CRDeleted"/>
          <w:noProof/>
          <w:vertAlign w:val="superscript"/>
        </w:rPr>
        <w:footnoteReference w:id="97"/>
      </w:r>
      <w:r w:rsidRPr="00A9621F">
        <w:rPr>
          <w:rStyle w:val="CRDeleted"/>
          <w:noProof/>
        </w:rPr>
        <w:t>, όπου είναι σκόπιμο.</w:t>
      </w:r>
    </w:p>
    <w:p w14:paraId="54C7F148" w14:textId="77777777" w:rsidR="008B6302" w:rsidRPr="00A9621F" w:rsidRDefault="008B6302" w:rsidP="008B6302">
      <w:pPr>
        <w:pStyle w:val="Point0"/>
        <w:rPr>
          <w:noProof/>
        </w:rPr>
      </w:pPr>
      <w:r w:rsidRPr="00A9621F">
        <w:rPr>
          <w:noProof/>
        </w:rPr>
        <w:tab/>
      </w:r>
      <w:r w:rsidRPr="00A9621F">
        <w:rPr>
          <w:rStyle w:val="CRDeleted"/>
          <w:noProof/>
        </w:rPr>
        <w:t>(5)</w:t>
      </w:r>
      <w:r w:rsidRPr="00A9621F">
        <w:rPr>
          <w:rStyle w:val="CRDeleted"/>
          <w:noProof/>
        </w:rPr>
        <w:tab/>
        <w:t>Στο άρθρο 16 παρεμβάλλεται η ακόλουθη παράγραφος:</w:t>
      </w:r>
    </w:p>
    <w:p w14:paraId="1580495A" w14:textId="77777777" w:rsidR="008B6302" w:rsidRPr="00A9621F" w:rsidRDefault="008B6302" w:rsidP="008B6302">
      <w:pPr>
        <w:pStyle w:val="Point0"/>
        <w:rPr>
          <w:noProof/>
        </w:rPr>
      </w:pPr>
      <w:r w:rsidRPr="00A9621F">
        <w:rPr>
          <w:noProof/>
        </w:rPr>
        <w:tab/>
      </w:r>
      <w:r w:rsidRPr="00A9621F">
        <w:rPr>
          <w:rStyle w:val="CRDeleted"/>
          <w:noProof/>
        </w:rPr>
        <w:t>«4α.</w:t>
      </w:r>
      <w:r w:rsidRPr="00A9621F">
        <w:rPr>
          <w:rStyle w:val="CRDeleted"/>
          <w:noProof/>
        </w:rPr>
        <w:tab/>
        <w:t>Εάν κρίνεται σκόπιμο, το κράτος μέλος υποβάλλει μέχρι τις 31η Ιανουαρίου κάθε έτους τροποποιημένο σύμφωνο εταιρικής σχέσης μετά την έγκριση από την Επιτροπή των τροποποιήσεων σε ένα ή περισσότερα προγράμματα κατά το προηγούμενο ημερολογιακό έτος.</w:t>
      </w:r>
    </w:p>
    <w:p w14:paraId="758AAE46" w14:textId="77777777" w:rsidR="008B6302" w:rsidRPr="00A9621F" w:rsidRDefault="008B6302" w:rsidP="008B6302">
      <w:pPr>
        <w:pStyle w:val="Point0"/>
        <w:rPr>
          <w:noProof/>
        </w:rPr>
      </w:pPr>
      <w:r w:rsidRPr="00A9621F">
        <w:rPr>
          <w:noProof/>
        </w:rPr>
        <w:tab/>
      </w:r>
      <w:r w:rsidRPr="00A9621F">
        <w:rPr>
          <w:rStyle w:val="CRDeleted"/>
          <w:noProof/>
        </w:rPr>
        <w:t>Η Επιτροπή εκδίδει απόφαση μέχρι τις 31 Μαρτίου κάθε έτους που επιβεβαιώνει ότι οι τροποποιήσεις του συμφώνου εταιρικής σχέσης αντικατοπτρίζουν την τροποποίηση ενός ή περισσότερων προγραμμάτων που εγκρίθηκαν από την Επιτροπή κατά το προηγούμενο ημερολογιακό έτος.</w:t>
      </w:r>
    </w:p>
    <w:p w14:paraId="644CB68D" w14:textId="77777777" w:rsidR="008B6302" w:rsidRPr="00A9621F" w:rsidRDefault="008B6302" w:rsidP="008B6302">
      <w:pPr>
        <w:pStyle w:val="Point0"/>
        <w:rPr>
          <w:noProof/>
        </w:rPr>
      </w:pPr>
      <w:r w:rsidRPr="00A9621F">
        <w:rPr>
          <w:noProof/>
        </w:rPr>
        <w:tab/>
      </w:r>
      <w:r w:rsidRPr="00A9621F">
        <w:rPr>
          <w:rStyle w:val="CRDeleted"/>
          <w:noProof/>
        </w:rPr>
        <w:t>Η εν λόγω απόφαση μπορεί να περιλαμβάνει την τροποποίηση άλλων στοιχείων του συμφώνου εταιρικής σχέσης σύμφωνα με την πρόταση που αναφέρεται στην παράγραφο 4, με την προϋπόθεση ότι η πρόταση υποβάλλεται στην Επιτροπή έως την 31η Δεκεμβρίου του προηγούμενου ημερολογιακού έτους.».</w:t>
      </w:r>
    </w:p>
    <w:p w14:paraId="6E043AA1" w14:textId="77777777" w:rsidR="008B6302" w:rsidRPr="00A9621F" w:rsidRDefault="008B6302" w:rsidP="008B6302">
      <w:pPr>
        <w:pStyle w:val="Point0"/>
        <w:rPr>
          <w:noProof/>
        </w:rPr>
      </w:pPr>
      <w:r w:rsidRPr="00A9621F">
        <w:rPr>
          <w:noProof/>
        </w:rPr>
        <w:tab/>
      </w:r>
      <w:r w:rsidRPr="00A9621F">
        <w:rPr>
          <w:rStyle w:val="CRDeleted"/>
          <w:noProof/>
        </w:rPr>
        <w:t>(6)</w:t>
      </w:r>
      <w:r w:rsidRPr="00A9621F">
        <w:rPr>
          <w:rStyle w:val="CRDeleted"/>
          <w:noProof/>
        </w:rPr>
        <w:tab/>
        <w:t>Το άρθρο 30 τροποποιείται ως εξής:</w:t>
      </w:r>
    </w:p>
    <w:p w14:paraId="334A128C" w14:textId="77777777" w:rsidR="008B6302" w:rsidRPr="00A9621F" w:rsidRDefault="008B6302" w:rsidP="008B6302">
      <w:pPr>
        <w:pStyle w:val="Point1"/>
        <w:rPr>
          <w:noProof/>
        </w:rPr>
      </w:pPr>
      <w:r w:rsidRPr="00A9621F">
        <w:rPr>
          <w:noProof/>
        </w:rPr>
        <w:tab/>
      </w:r>
      <w:r w:rsidRPr="00A9621F">
        <w:rPr>
          <w:rStyle w:val="CRDeleted"/>
          <w:noProof/>
        </w:rPr>
        <w:t>α)</w:t>
      </w:r>
      <w:r w:rsidRPr="00A9621F">
        <w:rPr>
          <w:rStyle w:val="CRDeleted"/>
          <w:noProof/>
        </w:rPr>
        <w:tab/>
        <w:t>στην παράγραφο 2, το δεύτερο εδάφιο αντικαθίσταται από το ακόλουθο κείμενο:</w:t>
      </w:r>
    </w:p>
    <w:p w14:paraId="3BB6599B" w14:textId="77777777" w:rsidR="008B6302" w:rsidRPr="00A9621F" w:rsidRDefault="008B6302" w:rsidP="008B6302">
      <w:pPr>
        <w:pStyle w:val="Point1"/>
        <w:rPr>
          <w:noProof/>
        </w:rPr>
      </w:pPr>
      <w:r w:rsidRPr="00A9621F">
        <w:rPr>
          <w:noProof/>
        </w:rPr>
        <w:tab/>
      </w:r>
      <w:r w:rsidRPr="00A9621F">
        <w:rPr>
          <w:rStyle w:val="CRDeleted"/>
          <w:noProof/>
        </w:rPr>
        <w:t>«Εφόσον η τροποποίηση προγράμματος επηρεάζει τις πληροφορίες που παρέχονται στο σύμφωνο εταιρικής σχέσης, εφαρμόζεται η διαδικασία του άρθρου 16 παράγραφος 4α.»·</w:t>
      </w:r>
    </w:p>
    <w:p w14:paraId="5D98537E" w14:textId="77777777" w:rsidR="008B6302" w:rsidRPr="00A9621F" w:rsidRDefault="008B6302" w:rsidP="008B6302">
      <w:pPr>
        <w:pStyle w:val="Point1"/>
        <w:rPr>
          <w:noProof/>
        </w:rPr>
      </w:pPr>
      <w:r w:rsidRPr="00A9621F">
        <w:rPr>
          <w:noProof/>
        </w:rPr>
        <w:tab/>
      </w:r>
      <w:r w:rsidRPr="00A9621F">
        <w:rPr>
          <w:rStyle w:val="CRDeleted"/>
          <w:noProof/>
        </w:rPr>
        <w:t>β)</w:t>
      </w:r>
      <w:r w:rsidRPr="00A9621F">
        <w:rPr>
          <w:rStyle w:val="CRDeleted"/>
          <w:noProof/>
        </w:rPr>
        <w:tab/>
        <w:t>στην παράγραφο 3, διαγράφεται η τρίτη περίοδος.</w:t>
      </w:r>
    </w:p>
    <w:p w14:paraId="37C7EDDA" w14:textId="77777777" w:rsidR="008B6302" w:rsidRPr="00A9621F" w:rsidRDefault="008B6302" w:rsidP="008B6302">
      <w:pPr>
        <w:pStyle w:val="Point0"/>
        <w:rPr>
          <w:noProof/>
        </w:rPr>
      </w:pPr>
      <w:r w:rsidRPr="00A9621F">
        <w:rPr>
          <w:noProof/>
        </w:rPr>
        <w:tab/>
      </w:r>
      <w:r w:rsidRPr="00A9621F">
        <w:rPr>
          <w:rStyle w:val="CRDeleted"/>
          <w:noProof/>
        </w:rPr>
        <w:t>(7)</w:t>
      </w:r>
      <w:r w:rsidRPr="00A9621F">
        <w:rPr>
          <w:rStyle w:val="CRDeleted"/>
          <w:noProof/>
        </w:rPr>
        <w:tab/>
        <w:t>Στο άρθρο 32, η παράγραφος 4 αντικαθίσταται από το ακόλουθο κείμενο:</w:t>
      </w:r>
    </w:p>
    <w:p w14:paraId="0BFC9F50" w14:textId="77777777" w:rsidR="008B6302" w:rsidRPr="00A9621F" w:rsidRDefault="008B6302" w:rsidP="008B6302">
      <w:pPr>
        <w:pStyle w:val="Point0"/>
        <w:rPr>
          <w:noProof/>
        </w:rPr>
      </w:pPr>
      <w:r w:rsidRPr="00A9621F">
        <w:rPr>
          <w:noProof/>
        </w:rPr>
        <w:tab/>
      </w:r>
      <w:r w:rsidRPr="00A9621F">
        <w:rPr>
          <w:rStyle w:val="CRDeleted"/>
          <w:noProof/>
        </w:rPr>
        <w:t>«4.</w:t>
      </w:r>
      <w:r w:rsidRPr="00A9621F">
        <w:rPr>
          <w:rStyle w:val="CRDeleted"/>
          <w:noProof/>
        </w:rPr>
        <w:tab/>
        <w:t>Όταν η επιτροπή επιλογής για τις στρατηγικές τοπικής ανάπτυξης με πρωτοβουλία τοπικών κοινοτήτων που συγκροτείται βάσει του άρθρου 33 παράγραφος 3 ορίζει ότι η εφαρμογή της επιλεγείσας στρατηγικής τοπικής ανάπτυξης με πρωτοβουλία τοπικών κοινοτήτων απαιτεί υποστήριξη από περισσότερα του ενός Ταμεία, μπορεί να ορίσει σύμφωνα με εθνικούς κανόνες και διαδικασίες, ένα επικεφαλής Ταμείο για την υποστήριξη όλων των προπαρασκευαστικών και λειτουργικών εξόδων και των εξόδων συντονισμού σύμφωνα με το άρθρο 35 παράγραφος 1 στοιχεία α), δ) και ε) για τη στρατηγική τοπικής ανάπτυξης με πρωτοβουλία τοπικών κοινοτήτων.».</w:t>
      </w:r>
    </w:p>
    <w:p w14:paraId="75786EBD" w14:textId="77777777" w:rsidR="008B6302" w:rsidRPr="00A9621F" w:rsidRDefault="008B6302" w:rsidP="008B6302">
      <w:pPr>
        <w:pStyle w:val="Point0"/>
        <w:rPr>
          <w:noProof/>
        </w:rPr>
      </w:pPr>
      <w:r w:rsidRPr="00A9621F">
        <w:rPr>
          <w:noProof/>
        </w:rPr>
        <w:tab/>
      </w:r>
      <w:r w:rsidRPr="00A9621F">
        <w:rPr>
          <w:rStyle w:val="CRDeleted"/>
          <w:noProof/>
        </w:rPr>
        <w:t>(8)</w:t>
      </w:r>
      <w:r w:rsidRPr="00A9621F">
        <w:rPr>
          <w:rStyle w:val="CRDeleted"/>
          <w:noProof/>
        </w:rPr>
        <w:tab/>
        <w:t>Στο άρθρο 34, η παράγραφος 3 τροποποιείται ως εξής:</w:t>
      </w:r>
    </w:p>
    <w:p w14:paraId="283D4F15" w14:textId="77777777" w:rsidR="008B6302" w:rsidRPr="00A9621F" w:rsidRDefault="008B6302" w:rsidP="008B6302">
      <w:pPr>
        <w:pStyle w:val="Point1"/>
        <w:rPr>
          <w:noProof/>
        </w:rPr>
      </w:pPr>
      <w:r w:rsidRPr="00A9621F">
        <w:rPr>
          <w:noProof/>
        </w:rPr>
        <w:tab/>
      </w:r>
      <w:r w:rsidRPr="00A9621F">
        <w:rPr>
          <w:rStyle w:val="CRDeleted"/>
          <w:noProof/>
        </w:rPr>
        <w:t>α)</w:t>
      </w:r>
      <w:r w:rsidRPr="00A9621F">
        <w:rPr>
          <w:rStyle w:val="CRDeleted"/>
          <w:noProof/>
        </w:rPr>
        <w:tab/>
        <w:t>τα στοιχεία α) έως δ) αντικαθίστανται από το ακόλουθο κείμενο:</w:t>
      </w:r>
    </w:p>
    <w:p w14:paraId="530FAD5F" w14:textId="77777777" w:rsidR="008B6302" w:rsidRPr="00A9621F" w:rsidRDefault="008B6302" w:rsidP="008B6302">
      <w:pPr>
        <w:pStyle w:val="Point2"/>
        <w:rPr>
          <w:noProof/>
        </w:rPr>
      </w:pPr>
      <w:r w:rsidRPr="00A9621F">
        <w:rPr>
          <w:noProof/>
        </w:rPr>
        <w:tab/>
      </w:r>
      <w:r w:rsidRPr="00A9621F">
        <w:rPr>
          <w:rStyle w:val="CRDeleted"/>
          <w:noProof/>
        </w:rPr>
        <w:t>«α)</w:t>
      </w:r>
      <w:r w:rsidRPr="00A9621F">
        <w:rPr>
          <w:rStyle w:val="CRDeleted"/>
          <w:noProof/>
        </w:rPr>
        <w:tab/>
        <w:t>την ανάπτυξη της ικανότητας των τοπικών φορέων, μεταξύ άλλων συμπεριλαμβανομένων δυνητικών δικαιούχων, να αναπτύσσουν και να υλοποιούν έργα, συμπεριλαμβανομένης της ενίσχυσης της ικανότητάς τους να προετοιμάζουν και να διαχειρίζονται τα έργα τους·</w:t>
      </w:r>
    </w:p>
    <w:p w14:paraId="1B7B0010" w14:textId="77777777" w:rsidR="008B6302" w:rsidRPr="00A9621F" w:rsidRDefault="008B6302" w:rsidP="008B6302">
      <w:pPr>
        <w:pStyle w:val="Point2"/>
        <w:rPr>
          <w:noProof/>
        </w:rPr>
      </w:pPr>
      <w:r w:rsidRPr="00A9621F">
        <w:rPr>
          <w:noProof/>
        </w:rPr>
        <w:tab/>
      </w:r>
      <w:r w:rsidRPr="00A9621F">
        <w:rPr>
          <w:rStyle w:val="CRDeleted"/>
          <w:noProof/>
        </w:rPr>
        <w:t>β)</w:t>
      </w:r>
      <w:r w:rsidRPr="00A9621F">
        <w:rPr>
          <w:rStyle w:val="CRDeleted"/>
          <w:noProof/>
        </w:rPr>
        <w:tab/>
        <w:t>τον καθορισμό μιας χωρίς διακρίσεις και διαφανούς διαδικασίας επιλογής που αποτρέπει τις συγκρούσεις συμφερόντων, διασφαλίζει ότι ποσοστό τουλάχιστον 50 % των ψήφων στις αποφάσεις επιλογής προέρχονται από εταίρους οι οποίοι δεν είναι δημόσιες αρχές και επιτρέπει την επιλογή με γραπτή διαδικασία·</w:t>
      </w:r>
    </w:p>
    <w:p w14:paraId="58BE2487" w14:textId="77777777" w:rsidR="008B6302" w:rsidRPr="00A9621F" w:rsidRDefault="008B6302" w:rsidP="008B6302">
      <w:pPr>
        <w:pStyle w:val="Point2"/>
        <w:rPr>
          <w:noProof/>
        </w:rPr>
      </w:pPr>
      <w:r w:rsidRPr="00A9621F">
        <w:rPr>
          <w:noProof/>
        </w:rPr>
        <w:tab/>
      </w:r>
      <w:r w:rsidRPr="00A9621F">
        <w:rPr>
          <w:rStyle w:val="CRDeleted"/>
          <w:noProof/>
        </w:rPr>
        <w:t>γ)</w:t>
      </w:r>
      <w:r w:rsidRPr="00A9621F">
        <w:rPr>
          <w:rStyle w:val="CRDeleted"/>
          <w:noProof/>
        </w:rPr>
        <w:tab/>
        <w:t>τον καθορισμό και την έγκριση αντικειμενικών κριτηρίων χωρίς διακρίσεις για την επιλογή των πράξεων, που διασφαλίζουν τη συνοχή με τη στρατηγική τοπικής ανάπτυξης με πρωτοβουλία τοπικών κοινοτήτων, ιεραρχώντας τις εν λόγω πράξεις με βάση τη συμβολή τους στην επίτευξη των στόχων της στρατηγικής αυτής·</w:t>
      </w:r>
    </w:p>
    <w:p w14:paraId="118C2A29" w14:textId="77777777" w:rsidR="008B6302" w:rsidRPr="00A9621F" w:rsidRDefault="008B6302" w:rsidP="008B6302">
      <w:pPr>
        <w:pStyle w:val="Point2"/>
        <w:rPr>
          <w:noProof/>
        </w:rPr>
      </w:pPr>
      <w:r w:rsidRPr="00A9621F">
        <w:rPr>
          <w:noProof/>
        </w:rPr>
        <w:tab/>
      </w:r>
      <w:r w:rsidRPr="00A9621F">
        <w:rPr>
          <w:rStyle w:val="CRDeleted"/>
          <w:noProof/>
        </w:rPr>
        <w:t>δ)</w:t>
      </w:r>
      <w:r w:rsidRPr="00A9621F">
        <w:rPr>
          <w:rStyle w:val="CRDeleted"/>
          <w:noProof/>
        </w:rPr>
        <w:tab/>
        <w:t>την προετοιμασία και δημοσίευση προσκλήσεων υποβολής προτάσεων ή μια τρέχουσα διαδικασία υποβολής προτάσεων έργων·»·</w:t>
      </w:r>
    </w:p>
    <w:p w14:paraId="493A1593" w14:textId="77777777" w:rsidR="008B6302" w:rsidRPr="00A9621F" w:rsidRDefault="008B6302" w:rsidP="008B6302">
      <w:pPr>
        <w:pStyle w:val="Point1"/>
        <w:rPr>
          <w:noProof/>
        </w:rPr>
      </w:pPr>
      <w:r w:rsidRPr="00A9621F">
        <w:rPr>
          <w:noProof/>
        </w:rPr>
        <w:tab/>
      </w:r>
      <w:r w:rsidRPr="00A9621F">
        <w:rPr>
          <w:rStyle w:val="CRDeleted"/>
          <w:noProof/>
        </w:rPr>
        <w:t>β)</w:t>
      </w:r>
      <w:r w:rsidRPr="00A9621F">
        <w:rPr>
          <w:rStyle w:val="CRDeleted"/>
          <w:noProof/>
        </w:rPr>
        <w:tab/>
        <w:t>προστίθεται το ακόλουθο εδάφιο:</w:t>
      </w:r>
    </w:p>
    <w:p w14:paraId="545A8876" w14:textId="77777777" w:rsidR="008B6302" w:rsidRPr="00A9621F" w:rsidRDefault="008B6302" w:rsidP="008B6302">
      <w:pPr>
        <w:pStyle w:val="Point1"/>
        <w:rPr>
          <w:noProof/>
        </w:rPr>
      </w:pPr>
      <w:r w:rsidRPr="00A9621F">
        <w:rPr>
          <w:noProof/>
        </w:rPr>
        <w:tab/>
      </w:r>
      <w:r w:rsidRPr="00A9621F">
        <w:rPr>
          <w:rStyle w:val="CRDeleted"/>
          <w:noProof/>
        </w:rPr>
        <w:t>«Σε περίπτωση που οι ομάδες τοπικής δράσης εκτελούν καθήκοντα που δεν καλύπτονται από τα στοιχεία α) έως ζ) του πρώτου εδαφίου, τα οποία εμπίπτουν στην αρμοδιότητα της διαχειριστικής αρχής, της αρχής πιστοποίησης ή του οργανισμού πληρωμής, οι εν λόγω ομάδες τοπικής δράσης ορίζονται ως ενδιάμεσοι φορείς σύμφωνα με τους κανόνες του κάθε Ταμείου.».</w:t>
      </w:r>
    </w:p>
    <w:p w14:paraId="3031EB76" w14:textId="77777777" w:rsidR="008B6302" w:rsidRPr="00A9621F" w:rsidRDefault="008B6302" w:rsidP="008B6302">
      <w:pPr>
        <w:pStyle w:val="Point0"/>
        <w:rPr>
          <w:noProof/>
        </w:rPr>
      </w:pPr>
      <w:r w:rsidRPr="00A9621F">
        <w:rPr>
          <w:noProof/>
        </w:rPr>
        <w:tab/>
      </w:r>
      <w:r w:rsidRPr="00A9621F">
        <w:rPr>
          <w:rStyle w:val="CRDeleted"/>
          <w:noProof/>
        </w:rPr>
        <w:t>(9)</w:t>
      </w:r>
      <w:r w:rsidRPr="00A9621F">
        <w:rPr>
          <w:rStyle w:val="CRDeleted"/>
          <w:noProof/>
        </w:rPr>
        <w:tab/>
        <w:t>Στο άρθρο 36, η παράγραφος 3 αντικαθίσταται από το ακόλουθο κείμενο:</w:t>
      </w:r>
    </w:p>
    <w:p w14:paraId="0622EA7B" w14:textId="77777777" w:rsidR="008B6302" w:rsidRPr="00A9621F" w:rsidRDefault="008B6302" w:rsidP="008B6302">
      <w:pPr>
        <w:pStyle w:val="Point0"/>
        <w:rPr>
          <w:noProof/>
        </w:rPr>
      </w:pPr>
      <w:r w:rsidRPr="00A9621F">
        <w:rPr>
          <w:noProof/>
        </w:rPr>
        <w:tab/>
      </w:r>
      <w:r w:rsidRPr="00A9621F">
        <w:rPr>
          <w:rStyle w:val="CRDeleted"/>
          <w:noProof/>
        </w:rPr>
        <w:t>«3.</w:t>
      </w:r>
      <w:r w:rsidRPr="00A9621F">
        <w:rPr>
          <w:rStyle w:val="CRDeleted"/>
          <w:noProof/>
        </w:rPr>
        <w:tab/>
        <w:t>Το κράτος μέλος ή η διαχειριστική αρχή δύναται να αναθέσει ορισμένα καθήκοντα σύμφωνα με τους ειδικούς κανόνες για κάθε Ταμείο σε έναν ή περισσότερους ενδιάμεσους φορείς, περιλαμβανομένων τοπικών αρχών, φορέων περιφερειακής ανάπτυξης ή μη κυβερνητικών οργανώσεων, που συνδέονται με τη διαχείριση και την υλοποίηση μιας ΟΧΕ.».</w:t>
      </w:r>
    </w:p>
    <w:p w14:paraId="048A37A5" w14:textId="77777777" w:rsidR="008B6302" w:rsidRPr="00A9621F" w:rsidRDefault="008B6302" w:rsidP="008B6302">
      <w:pPr>
        <w:pStyle w:val="Point0"/>
        <w:rPr>
          <w:noProof/>
        </w:rPr>
      </w:pPr>
      <w:r w:rsidRPr="00A9621F">
        <w:rPr>
          <w:noProof/>
        </w:rPr>
        <w:tab/>
      </w:r>
      <w:r w:rsidRPr="00A9621F">
        <w:rPr>
          <w:rStyle w:val="CRDeleted"/>
          <w:noProof/>
        </w:rPr>
        <w:t>(10)</w:t>
      </w:r>
      <w:r w:rsidRPr="00A9621F">
        <w:rPr>
          <w:rStyle w:val="CRDeleted"/>
          <w:noProof/>
        </w:rPr>
        <w:tab/>
        <w:t>Το άρθρο 37 τροποποιείται ως εξής:</w:t>
      </w:r>
    </w:p>
    <w:p w14:paraId="458568F1" w14:textId="77777777" w:rsidR="008B6302" w:rsidRPr="00A9621F" w:rsidRDefault="008B6302" w:rsidP="008B6302">
      <w:pPr>
        <w:pStyle w:val="Point1"/>
        <w:rPr>
          <w:noProof/>
        </w:rPr>
      </w:pPr>
      <w:r w:rsidRPr="00A9621F">
        <w:rPr>
          <w:noProof/>
        </w:rPr>
        <w:tab/>
      </w:r>
      <w:r w:rsidRPr="00A9621F">
        <w:rPr>
          <w:rStyle w:val="CRDeleted"/>
          <w:noProof/>
        </w:rPr>
        <w:t>α)</w:t>
      </w:r>
      <w:r w:rsidRPr="00A9621F">
        <w:rPr>
          <w:rStyle w:val="CRDeleted"/>
          <w:noProof/>
        </w:rPr>
        <w:tab/>
        <w:t>στην παράγραφο 2, το στοιχείο γ) αντικαθίσταται από το ακόλουθο κείμενο:</w:t>
      </w:r>
    </w:p>
    <w:p w14:paraId="2A17C1A4" w14:textId="77777777" w:rsidR="008B6302" w:rsidRPr="00A9621F" w:rsidRDefault="008B6302" w:rsidP="008B6302">
      <w:pPr>
        <w:pStyle w:val="Point2"/>
        <w:rPr>
          <w:noProof/>
        </w:rPr>
      </w:pPr>
      <w:r w:rsidRPr="00A9621F">
        <w:rPr>
          <w:noProof/>
        </w:rPr>
        <w:tab/>
      </w:r>
      <w:r w:rsidRPr="00A9621F">
        <w:rPr>
          <w:rStyle w:val="CRDeleted"/>
          <w:noProof/>
        </w:rPr>
        <w:t>«γ)</w:t>
      </w:r>
      <w:r w:rsidRPr="00A9621F">
        <w:rPr>
          <w:rStyle w:val="CRDeleted"/>
          <w:noProof/>
        </w:rPr>
        <w:tab/>
        <w:t>εκτίμηση σχετικά με τους πρόσθετους δημόσιους και ιδιωτικούς πόρους που ενδέχεται να συγκεντρωθούν από το χρηματοοικονομικό μέσο στο επίπεδο του τελικού αποδέκτη (αναμενόμενο αποτέλεσμα μόχλευσης), συμπεριλαμβανομένης, κατά περίπτωση, μιας αξιολόγησης σχετικά με την ανάγκη και τον βαθμό διαφοροποιημένης μεταχείρισης όπως αναφέρεται στο άρθρο 43α για την προσέλκυση πόρων από επενδυτές που ενεργούν βάσει της αρχής της οικονομίας της αγοράς ή/και μιας περιγραφής των μηχανισμών που θα χρησιμοποιηθούν για να καθοριστεί η ανάγκη και o βαθμός της εν λόγω διαφοροποιημένης μεταχείρισης, όπως μια ανταγωνιστική ή κατάλληλα ανεξάρτητη διαδικασία αξιολόγησης·»·</w:t>
      </w:r>
    </w:p>
    <w:p w14:paraId="6C6C6D1E" w14:textId="77777777" w:rsidR="008B6302" w:rsidRPr="00A9621F" w:rsidRDefault="008B6302" w:rsidP="008B6302">
      <w:pPr>
        <w:pStyle w:val="Point1"/>
        <w:rPr>
          <w:noProof/>
        </w:rPr>
      </w:pPr>
      <w:r w:rsidRPr="00A9621F">
        <w:rPr>
          <w:noProof/>
        </w:rPr>
        <w:tab/>
      </w:r>
      <w:r w:rsidRPr="00A9621F">
        <w:rPr>
          <w:rStyle w:val="CRDeleted"/>
          <w:noProof/>
        </w:rPr>
        <w:t>β)</w:t>
      </w:r>
      <w:r w:rsidRPr="00A9621F">
        <w:rPr>
          <w:rStyle w:val="CRDeleted"/>
          <w:noProof/>
        </w:rPr>
        <w:tab/>
        <w:t>στην παράγραφο 3, το πρώτο εδάφιο αντικαθίσταται από το ακόλουθο κείμενο:</w:t>
      </w:r>
    </w:p>
    <w:p w14:paraId="16A30F1D" w14:textId="77777777" w:rsidR="008B6302" w:rsidRPr="00A9621F" w:rsidRDefault="008B6302" w:rsidP="008B6302">
      <w:pPr>
        <w:pStyle w:val="Point1"/>
        <w:rPr>
          <w:noProof/>
        </w:rPr>
      </w:pPr>
      <w:r w:rsidRPr="00A9621F">
        <w:rPr>
          <w:noProof/>
        </w:rPr>
        <w:tab/>
      </w:r>
      <w:r w:rsidRPr="00A9621F">
        <w:rPr>
          <w:rStyle w:val="CRDeleted"/>
          <w:noProof/>
        </w:rPr>
        <w:t>«3.</w:t>
      </w:r>
      <w:r w:rsidRPr="00A9621F">
        <w:rPr>
          <w:rStyle w:val="CRDeleted"/>
          <w:noProof/>
        </w:rPr>
        <w:tab/>
        <w:t>Η εκ των προτέρων αξιολόγηση που αναφέρεται στην παράγραφο 2 του παρόντος άρθρου μπορεί να λαμβάνει υπόψη την εκ των προτέρων αξιολόγηση που αναφέρεται στο άρθρο 209 παράγραφος 2 πρώτο εδάφιο στοιχείο η) και δεύτερο εδάφιο του δημοσιονομικού κανονισμού και μπορεί να διενεργηθεί σε στάδια. Σε κάθε περίπτωση, ολοκληρώνεται πριν η διαχειριστική αρχή αποφασίσει να παράσχει συνεισφορές σε χρηματοοικονομικό μέσο.»·</w:t>
      </w:r>
    </w:p>
    <w:p w14:paraId="08877EB7" w14:textId="77777777" w:rsidR="008B6302" w:rsidRPr="00A9621F" w:rsidRDefault="008B6302" w:rsidP="008B6302">
      <w:pPr>
        <w:pStyle w:val="Point1"/>
        <w:rPr>
          <w:noProof/>
        </w:rPr>
      </w:pPr>
      <w:r w:rsidRPr="00A9621F">
        <w:rPr>
          <w:noProof/>
        </w:rPr>
        <w:tab/>
      </w:r>
      <w:r w:rsidRPr="00A9621F">
        <w:rPr>
          <w:rStyle w:val="CRDeleted"/>
          <w:noProof/>
        </w:rPr>
        <w:t>γ)</w:t>
      </w:r>
      <w:r w:rsidRPr="00A9621F">
        <w:rPr>
          <w:rStyle w:val="CRDeleted"/>
          <w:noProof/>
        </w:rPr>
        <w:tab/>
        <w:t>η παράγραφος 8 αντικαθίσταται από το ακόλουθο κείμενο:</w:t>
      </w:r>
    </w:p>
    <w:p w14:paraId="5114E847" w14:textId="77777777" w:rsidR="008B6302" w:rsidRPr="00A9621F" w:rsidRDefault="008B6302" w:rsidP="008B6302">
      <w:pPr>
        <w:pStyle w:val="Point1"/>
        <w:rPr>
          <w:noProof/>
        </w:rPr>
      </w:pPr>
      <w:r w:rsidRPr="00A9621F">
        <w:rPr>
          <w:noProof/>
        </w:rPr>
        <w:tab/>
      </w:r>
      <w:r w:rsidRPr="00A9621F">
        <w:rPr>
          <w:rStyle w:val="CRDeleted"/>
          <w:noProof/>
        </w:rPr>
        <w:t>«8.</w:t>
      </w:r>
      <w:r w:rsidRPr="00A9621F">
        <w:rPr>
          <w:rStyle w:val="CRDeleted"/>
          <w:noProof/>
        </w:rPr>
        <w:tab/>
        <w:t>Οι τελικοί αποδέκτες που λαμβάνουν στήριξη από χρηματοοικονομικό μέσο των ΕΔΕΤ μπορούν επίσης να λάβουν βοήθεια από άλλη προτεραιότητα ή πρόγραμμα ΕΔΕΤ ή από άλλο μέσο που χρηματοδοτείται από τον προϋπολογισμό της Ένωσης, μεταξύ άλλων από το Ευρωπαϊκό Ταμείο Στρατηγικών Επενδύσεων (ΕΤΣΕ) που καθορίστηκε με τον κανονισμό (ΕΕ) 2015/1017 του Ευρωπαϊκού Κοινοβουλίου και του Συμβουλίου</w:t>
      </w:r>
      <w:r w:rsidRPr="00A9621F">
        <w:rPr>
          <w:rStyle w:val="CRDeleted"/>
          <w:noProof/>
          <w:vertAlign w:val="superscript"/>
        </w:rPr>
        <w:footnoteReference w:id="98"/>
      </w:r>
      <w:r w:rsidRPr="00A9621F">
        <w:rPr>
          <w:rStyle w:val="CRDeleted"/>
          <w:noProof/>
        </w:rPr>
        <w:t>, σύμφωνα με τους ισχύοντες κανόνες της Ένωσης περί κρατικών ενισχύσεων, κατά περίπτωση. Σε αυτή την περίπτωση, τηρούνται ξεχωριστά αρχεία για κάθε πηγή βοήθειας και η στήριξη από χρηματοοικονομικό μέσο των ΕΔΕΤ αποτελεί μέρος μιας πράξης με επιλέξιμες δαπάνες ξεχωριστές από τις άλλες πηγές βοήθειας.</w:t>
      </w:r>
    </w:p>
    <w:p w14:paraId="2A1FD5AB" w14:textId="77777777" w:rsidR="008B6302" w:rsidRPr="00A9621F" w:rsidRDefault="008B6302" w:rsidP="008B6302">
      <w:pPr>
        <w:pStyle w:val="Point0"/>
        <w:rPr>
          <w:noProof/>
        </w:rPr>
      </w:pPr>
      <w:r w:rsidRPr="00A9621F">
        <w:rPr>
          <w:noProof/>
        </w:rPr>
        <w:tab/>
      </w:r>
      <w:r w:rsidRPr="00A9621F">
        <w:rPr>
          <w:rStyle w:val="CRDeleted"/>
          <w:noProof/>
        </w:rPr>
        <w:t>(11)</w:t>
      </w:r>
      <w:r w:rsidRPr="00A9621F">
        <w:rPr>
          <w:rStyle w:val="CRDeleted"/>
          <w:noProof/>
        </w:rPr>
        <w:tab/>
        <w:t>Το άρθρο 38 τροποποιείται ως εξής:</w:t>
      </w:r>
    </w:p>
    <w:p w14:paraId="2254CDDA" w14:textId="77777777" w:rsidR="008B6302" w:rsidRPr="00A9621F" w:rsidRDefault="008B6302" w:rsidP="008B6302">
      <w:pPr>
        <w:pStyle w:val="Point1"/>
        <w:rPr>
          <w:noProof/>
        </w:rPr>
      </w:pPr>
      <w:r w:rsidRPr="00A9621F">
        <w:rPr>
          <w:noProof/>
        </w:rPr>
        <w:tab/>
      </w:r>
      <w:r w:rsidRPr="00A9621F">
        <w:rPr>
          <w:rStyle w:val="CRDeleted"/>
          <w:noProof/>
        </w:rPr>
        <w:t>α)</w:t>
      </w:r>
      <w:r w:rsidRPr="00A9621F">
        <w:rPr>
          <w:rStyle w:val="CRDeleted"/>
          <w:noProof/>
        </w:rPr>
        <w:tab/>
        <w:t>στην παράγραφο 1 προστίθεται το ακόλουθο στοιχείο:</w:t>
      </w:r>
    </w:p>
    <w:p w14:paraId="2A69D7AC" w14:textId="77777777" w:rsidR="008B6302" w:rsidRPr="00A9621F" w:rsidRDefault="008B6302" w:rsidP="008B6302">
      <w:pPr>
        <w:pStyle w:val="Point2"/>
        <w:rPr>
          <w:noProof/>
        </w:rPr>
      </w:pPr>
      <w:r w:rsidRPr="00A9621F">
        <w:rPr>
          <w:noProof/>
        </w:rPr>
        <w:tab/>
      </w:r>
      <w:r w:rsidRPr="00A9621F">
        <w:rPr>
          <w:rStyle w:val="CRDeleted"/>
          <w:noProof/>
        </w:rPr>
        <w:t>«γ)</w:t>
      </w:r>
      <w:r w:rsidRPr="00A9621F">
        <w:rPr>
          <w:rStyle w:val="CRDeleted"/>
          <w:noProof/>
        </w:rPr>
        <w:tab/>
        <w:t>χρηματοοικονομικά μέσα που συνδυάζουν την εν λόγω συνεισφορά με χρηματοδοτικά προϊόντα της ΕΤΕπ στο πλαίσιο του ΕΤΣΕ σύμφωνα με το άρθρο 39α.»·</w:t>
      </w:r>
    </w:p>
    <w:p w14:paraId="3983B328" w14:textId="77777777" w:rsidR="008B6302" w:rsidRPr="00A9621F" w:rsidRDefault="008B6302" w:rsidP="008B6302">
      <w:pPr>
        <w:pStyle w:val="Point1"/>
        <w:rPr>
          <w:noProof/>
        </w:rPr>
      </w:pPr>
      <w:r w:rsidRPr="00A9621F">
        <w:rPr>
          <w:noProof/>
        </w:rPr>
        <w:tab/>
      </w:r>
      <w:r w:rsidRPr="00A9621F">
        <w:rPr>
          <w:rStyle w:val="CRDeleted"/>
          <w:noProof/>
        </w:rPr>
        <w:t>β)</w:t>
      </w:r>
      <w:r w:rsidRPr="00A9621F">
        <w:rPr>
          <w:rStyle w:val="CRDeleted"/>
          <w:noProof/>
        </w:rPr>
        <w:tab/>
        <w:t>η παράγραφος 4 τροποποιείται ως εξής:</w:t>
      </w:r>
    </w:p>
    <w:p w14:paraId="0C7CDEED" w14:textId="77777777" w:rsidR="008B6302" w:rsidRPr="00A9621F" w:rsidRDefault="008B6302" w:rsidP="008B6302">
      <w:pPr>
        <w:pStyle w:val="Point2"/>
        <w:rPr>
          <w:noProof/>
        </w:rPr>
      </w:pPr>
      <w:r w:rsidRPr="00A9621F">
        <w:rPr>
          <w:noProof/>
        </w:rPr>
        <w:tab/>
      </w:r>
      <w:r w:rsidRPr="00A9621F">
        <w:rPr>
          <w:rStyle w:val="CRDeleted"/>
          <w:noProof/>
        </w:rPr>
        <w:t>i)</w:t>
      </w:r>
      <w:r w:rsidRPr="00A9621F">
        <w:rPr>
          <w:rStyle w:val="CRDeleted"/>
          <w:noProof/>
        </w:rPr>
        <w:tab/>
        <w:t>τα στοιχεία β) και γ) στο πρώτο εδάφιο αντικαθίστανται από το ακόλουθο κείμενο:</w:t>
      </w:r>
    </w:p>
    <w:p w14:paraId="2D80D1F6" w14:textId="77777777" w:rsidR="008B6302" w:rsidRPr="00A9621F" w:rsidRDefault="008B6302" w:rsidP="008B6302">
      <w:pPr>
        <w:pStyle w:val="Point3"/>
        <w:rPr>
          <w:noProof/>
        </w:rPr>
      </w:pPr>
      <w:r w:rsidRPr="00A9621F">
        <w:rPr>
          <w:noProof/>
        </w:rPr>
        <w:tab/>
      </w:r>
      <w:r w:rsidRPr="00A9621F">
        <w:rPr>
          <w:rStyle w:val="CRDeleted"/>
          <w:noProof/>
        </w:rPr>
        <w:t>«β)</w:t>
      </w:r>
      <w:r w:rsidRPr="00A9621F">
        <w:rPr>
          <w:rStyle w:val="CRDeleted"/>
          <w:noProof/>
        </w:rPr>
        <w:tab/>
        <w:t>να αναθέτει εκτελεστικά καθήκοντα με απευθείας ανάθεση:</w:t>
      </w:r>
    </w:p>
    <w:p w14:paraId="4203961F" w14:textId="77777777" w:rsidR="008B6302" w:rsidRPr="00A9621F" w:rsidRDefault="008B6302" w:rsidP="008B6302">
      <w:pPr>
        <w:pStyle w:val="Point3"/>
        <w:rPr>
          <w:noProof/>
        </w:rPr>
      </w:pPr>
      <w:r w:rsidRPr="00A9621F">
        <w:rPr>
          <w:noProof/>
        </w:rPr>
        <w:tab/>
      </w:r>
      <w:r w:rsidRPr="00A9621F">
        <w:rPr>
          <w:rStyle w:val="CRDeleted"/>
          <w:noProof/>
        </w:rPr>
        <w:t>i)</w:t>
      </w:r>
      <w:r w:rsidRPr="00A9621F">
        <w:rPr>
          <w:rStyle w:val="CRDeleted"/>
          <w:noProof/>
        </w:rPr>
        <w:tab/>
        <w:t>στην ΕΤΕπ·</w:t>
      </w:r>
    </w:p>
    <w:p w14:paraId="1EA2EF3E" w14:textId="77777777" w:rsidR="008B6302" w:rsidRPr="00A9621F" w:rsidRDefault="008B6302" w:rsidP="008B6302">
      <w:pPr>
        <w:pStyle w:val="Point3"/>
        <w:rPr>
          <w:noProof/>
        </w:rPr>
      </w:pPr>
      <w:r w:rsidRPr="00A9621F">
        <w:rPr>
          <w:noProof/>
        </w:rPr>
        <w:tab/>
      </w:r>
      <w:r w:rsidRPr="00A9621F">
        <w:rPr>
          <w:rStyle w:val="CRDeleted"/>
          <w:noProof/>
        </w:rPr>
        <w:t>ii)</w:t>
      </w:r>
      <w:r w:rsidRPr="00A9621F">
        <w:rPr>
          <w:rStyle w:val="CRDeleted"/>
          <w:noProof/>
        </w:rPr>
        <w:tab/>
        <w:t>σε διεθνές χρηματοπιστωτικό ίδρυμα στο οποίο κράτος μέλος είναι μέτοχος·</w:t>
      </w:r>
    </w:p>
    <w:p w14:paraId="6BC0D80A" w14:textId="77777777" w:rsidR="008B6302" w:rsidRPr="00A9621F" w:rsidRDefault="008B6302" w:rsidP="008B6302">
      <w:pPr>
        <w:pStyle w:val="Point3"/>
        <w:rPr>
          <w:noProof/>
        </w:rPr>
      </w:pPr>
      <w:r w:rsidRPr="00A9621F">
        <w:rPr>
          <w:noProof/>
        </w:rPr>
        <w:tab/>
      </w:r>
      <w:r w:rsidRPr="00A9621F">
        <w:rPr>
          <w:rStyle w:val="CRDeleted"/>
          <w:noProof/>
        </w:rPr>
        <w:t>iii)</w:t>
      </w:r>
      <w:r w:rsidRPr="00A9621F">
        <w:rPr>
          <w:rStyle w:val="CRDeleted"/>
          <w:noProof/>
        </w:rPr>
        <w:tab/>
        <w:t>σε κρατική τράπεζα ή ίδρυμα, που έχει συσταθεί ως νομική οντότητα που εκτελεί χρηματοπιστωτικές δραστηριότητες σε επαγγελματική βάση και πληροί όλες τις κατωτέρω προϋποθέσεις:</w:t>
      </w:r>
    </w:p>
    <w:p w14:paraId="602CF283" w14:textId="77777777" w:rsidR="008B6302" w:rsidRPr="00A9621F" w:rsidRDefault="008B6302" w:rsidP="00CF3F79">
      <w:pPr>
        <w:pStyle w:val="Tiret3"/>
        <w:numPr>
          <w:ilvl w:val="0"/>
          <w:numId w:val="24"/>
        </w:numPr>
        <w:ind w:left="2552"/>
        <w:rPr>
          <w:noProof/>
        </w:rPr>
      </w:pPr>
      <w:r w:rsidRPr="00A9621F">
        <w:rPr>
          <w:rStyle w:val="CRDeleted"/>
          <w:noProof/>
        </w:rPr>
        <w:t>δεν υπάρχει άμεση ιδιωτική κεφαλαιακή συμμετοχή, με εξαίρεση μειοψηφικές και χωρίς δυνατότητα αρνησικυρίας μορφές ιδιωτικής κεφαλαιακής συμμετοχής που απαιτούνται από τις εθνικές νομοθετικές διατάξεις, σύμφωνα με τις Συνθήκες, οι οποίες δεν ασκούν αποφασιστική επιρροή στη συναφή τράπεζα ή το συναφές ίδρυμα και με εξαίρεση μορφές ιδιωτικής κεφαλαιακής συμμετοχής που δεν ασκούν καμία επιρροή σε αποφάσεις αναφορικά με την καθημερινή διαχείριση του χρηματοοικονομικού μέσου που στηρίζεται από τα ΕΔΕΤ,</w:t>
      </w:r>
    </w:p>
    <w:p w14:paraId="37608799" w14:textId="77777777" w:rsidR="008B6302" w:rsidRPr="00A9621F" w:rsidRDefault="008B6302" w:rsidP="008B6302">
      <w:pPr>
        <w:pStyle w:val="Tiret3"/>
        <w:ind w:left="2552"/>
        <w:rPr>
          <w:noProof/>
        </w:rPr>
      </w:pPr>
      <w:r w:rsidRPr="00A9621F">
        <w:rPr>
          <w:rStyle w:val="CRDeleted"/>
          <w:noProof/>
        </w:rPr>
        <w:t>λειτουργεί με εντολή κρατικής πολιτικής που έχει εκδοθεί από την αρμόδια αρχή κράτους μέλους σε εθνικό ή περιφερειακό επίπεδο, στην οποία περιλαμβάνεται η εκτέλεση, ως μέρος ή ως το σύνολο των δραστηριοτήτων του, δραστηριοτήτων για την οικονομική ανάπτυξη που συμβάλλουν στην επίτευξη των στόχων των ΕΔΕΤ·</w:t>
      </w:r>
    </w:p>
    <w:p w14:paraId="0D3EC3AA" w14:textId="77777777" w:rsidR="008B6302" w:rsidRPr="00A9621F" w:rsidRDefault="008B6302" w:rsidP="008B6302">
      <w:pPr>
        <w:pStyle w:val="Tiret3"/>
        <w:ind w:left="2552"/>
        <w:rPr>
          <w:noProof/>
        </w:rPr>
      </w:pPr>
      <w:r w:rsidRPr="00A9621F">
        <w:rPr>
          <w:rStyle w:val="CRDeleted"/>
          <w:noProof/>
        </w:rPr>
        <w:t>εκτελεί, ως μέρος ή ως το σύνολο των δραστηριοτήτων του, δραστηριότητες για την οικονομική ανάπτυξη που συμβάλλουν στην επίτευξη των στόχων των ΕΔΕΤ σε περιφέρειες, τομείς πολιτικής ή κλάδους για τους οποίους η πρόσβαση σε χρηματοδότηση από πηγές της αγοράς δεν είναι γενικά διαθέσιμη ή επαρκής,</w:t>
      </w:r>
    </w:p>
    <w:p w14:paraId="3BE50462" w14:textId="77777777" w:rsidR="008B6302" w:rsidRPr="00A9621F" w:rsidRDefault="008B6302" w:rsidP="008B6302">
      <w:pPr>
        <w:pStyle w:val="Tiret3"/>
        <w:ind w:left="2552"/>
        <w:rPr>
          <w:noProof/>
        </w:rPr>
      </w:pPr>
      <w:r w:rsidRPr="00A9621F">
        <w:rPr>
          <w:rStyle w:val="CRDeleted"/>
          <w:noProof/>
        </w:rPr>
        <w:t>λειτουργεί χωρίς να εστιάζει κατά κύριο λόγο στη μεγιστοποίηση των κερδών αλλά διασφαλίζει μακροπρόθεσμη οικονομική βιωσιμότητα για τις δραστηριότητές του,</w:t>
      </w:r>
    </w:p>
    <w:p w14:paraId="5BE60335" w14:textId="77777777" w:rsidR="008B6302" w:rsidRPr="00A9621F" w:rsidRDefault="008B6302" w:rsidP="008B6302">
      <w:pPr>
        <w:pStyle w:val="Tiret3"/>
        <w:ind w:left="2552"/>
        <w:rPr>
          <w:noProof/>
        </w:rPr>
      </w:pPr>
      <w:r w:rsidRPr="00A9621F">
        <w:rPr>
          <w:rStyle w:val="CRDeleted"/>
          <w:noProof/>
        </w:rPr>
        <w:t>διασφαλίζει ότι η απευθείας ανάθεση που αναφέρεται στο στοιχείο β) δεν παρέχει κανένα άμεσο ή έμμεσο όφελος για τις εμπορικές δραστηριότητες, υπό τη μορφή κατάλληλων μέτρων, σύμφωνα με την ισχύουσα νομοθεσία,</w:t>
      </w:r>
    </w:p>
    <w:p w14:paraId="2215FFC4" w14:textId="77777777" w:rsidR="008B6302" w:rsidRPr="00A9621F" w:rsidRDefault="008B6302" w:rsidP="008B6302">
      <w:pPr>
        <w:pStyle w:val="Tiret3"/>
        <w:ind w:left="2552"/>
        <w:rPr>
          <w:noProof/>
        </w:rPr>
      </w:pPr>
      <w:r w:rsidRPr="00A9621F">
        <w:rPr>
          <w:rStyle w:val="CRDeleted"/>
          <w:noProof/>
        </w:rPr>
        <w:t>υπόκειται στην εποπτεία ανεξάρτητης αρχής σύμφωνα με την εφαρμοστέα νομοθεσία·</w:t>
      </w:r>
    </w:p>
    <w:p w14:paraId="4101D12E" w14:textId="77777777" w:rsidR="008B6302" w:rsidRPr="00A9621F" w:rsidRDefault="008B6302" w:rsidP="008B6302">
      <w:pPr>
        <w:pStyle w:val="Point3"/>
        <w:rPr>
          <w:noProof/>
        </w:rPr>
      </w:pPr>
      <w:r w:rsidRPr="00A9621F">
        <w:rPr>
          <w:noProof/>
        </w:rPr>
        <w:tab/>
      </w:r>
      <w:r w:rsidRPr="00A9621F">
        <w:rPr>
          <w:rStyle w:val="CRDeleted"/>
          <w:noProof/>
        </w:rPr>
        <w:t>γ)</w:t>
      </w:r>
      <w:r w:rsidRPr="00A9621F">
        <w:rPr>
          <w:rStyle w:val="CRDeleted"/>
          <w:noProof/>
        </w:rPr>
        <w:tab/>
        <w:t>να αναθέτει εκτελεστικά καθήκοντα σε άλλο φορέα που διέπεται από το δημόσιο ή το ιδιωτικό δίκαιο· ή·</w:t>
      </w:r>
    </w:p>
    <w:p w14:paraId="7DC2966B" w14:textId="77777777" w:rsidR="008B6302" w:rsidRPr="00A9621F" w:rsidRDefault="008B6302" w:rsidP="008B6302">
      <w:pPr>
        <w:pStyle w:val="Point3"/>
        <w:rPr>
          <w:noProof/>
        </w:rPr>
      </w:pPr>
      <w:r w:rsidRPr="00A9621F">
        <w:rPr>
          <w:noProof/>
        </w:rPr>
        <w:tab/>
      </w:r>
      <w:r w:rsidRPr="00A9621F">
        <w:rPr>
          <w:rStyle w:val="CRDeleted"/>
          <w:noProof/>
        </w:rPr>
        <w:t>δ)</w:t>
      </w:r>
      <w:r w:rsidRPr="00A9621F">
        <w:rPr>
          <w:rStyle w:val="CRDeleted"/>
          <w:noProof/>
        </w:rPr>
        <w:tab/>
        <w:t>να αναλαμβάνει άμεσα εκτελεστικά καθήκοντα σε περίπτωση χρηματοοικονομικών μέσων που αφορούν αποκλειστικά δάνεια ή εγγυήσεις. Στην περίπτωση αυτή, η διαχειριστική αρχή θεωρείται δικαιούχος κατά την έννοια του άρθρου 2 σημείο 10.»·</w:t>
      </w:r>
    </w:p>
    <w:p w14:paraId="2D11765E" w14:textId="77777777" w:rsidR="008B6302" w:rsidRPr="00A9621F" w:rsidRDefault="008B6302" w:rsidP="008B6302">
      <w:pPr>
        <w:pStyle w:val="Point2"/>
        <w:rPr>
          <w:noProof/>
        </w:rPr>
      </w:pPr>
      <w:r w:rsidRPr="00A9621F">
        <w:rPr>
          <w:noProof/>
        </w:rPr>
        <w:tab/>
      </w:r>
      <w:r w:rsidRPr="00A9621F">
        <w:rPr>
          <w:rStyle w:val="CRDeleted"/>
          <w:noProof/>
        </w:rPr>
        <w:t>ii)</w:t>
      </w:r>
      <w:r w:rsidRPr="00A9621F">
        <w:rPr>
          <w:rStyle w:val="CRDeleted"/>
          <w:noProof/>
        </w:rPr>
        <w:tab/>
        <w:t>το δεύτερο εδάφιο αντικαθίσταται από το ακόλουθο κείμενο:</w:t>
      </w:r>
    </w:p>
    <w:p w14:paraId="11F6B26B" w14:textId="77777777" w:rsidR="008B6302" w:rsidRPr="00A9621F" w:rsidRDefault="008B6302" w:rsidP="008B6302">
      <w:pPr>
        <w:pStyle w:val="Point2"/>
        <w:rPr>
          <w:noProof/>
        </w:rPr>
      </w:pPr>
      <w:r w:rsidRPr="00A9621F">
        <w:rPr>
          <w:noProof/>
        </w:rPr>
        <w:tab/>
      </w:r>
      <w:r w:rsidRPr="00A9621F">
        <w:rPr>
          <w:rStyle w:val="CRDeleted"/>
          <w:noProof/>
        </w:rPr>
        <w:t>«Κατά την εφαρμογή του χρηματοοικονομικού μέσου, οι φορείς που αναφέρονται στα στοιχεία α) έως δ) του πρώτου εδαφίου της παρούσας παραγράφου μεριμνούν για τη συμμόρφωση προς το εφαρμοστέο δίκαιο και με τις απαιτήσεις όπως ορίζονται στο άρθρο 155 παράγραφος 2 και 3 του δημοσιονομικού κανονισμού.»·</w:t>
      </w:r>
    </w:p>
    <w:p w14:paraId="4027642D" w14:textId="77777777" w:rsidR="008B6302" w:rsidRPr="00A9621F" w:rsidRDefault="008B6302" w:rsidP="008B6302">
      <w:pPr>
        <w:pStyle w:val="Point1"/>
        <w:rPr>
          <w:noProof/>
        </w:rPr>
      </w:pPr>
      <w:r w:rsidRPr="00A9621F">
        <w:rPr>
          <w:noProof/>
        </w:rPr>
        <w:tab/>
      </w:r>
      <w:r w:rsidRPr="00A9621F">
        <w:rPr>
          <w:rStyle w:val="CRDeleted"/>
          <w:noProof/>
        </w:rPr>
        <w:t>γ)</w:t>
      </w:r>
      <w:r w:rsidRPr="00A9621F">
        <w:rPr>
          <w:rStyle w:val="CRDeleted"/>
          <w:noProof/>
        </w:rPr>
        <w:tab/>
        <w:t>οι παράγραφοι 5 και 6 αντικαθίστανται από το ακόλουθο κείμενο:</w:t>
      </w:r>
    </w:p>
    <w:p w14:paraId="423AD9C1" w14:textId="77777777" w:rsidR="008B6302" w:rsidRPr="00A9621F" w:rsidRDefault="008B6302" w:rsidP="008B6302">
      <w:pPr>
        <w:pStyle w:val="Point1"/>
        <w:rPr>
          <w:noProof/>
        </w:rPr>
      </w:pPr>
      <w:r w:rsidRPr="00A9621F">
        <w:rPr>
          <w:noProof/>
        </w:rPr>
        <w:tab/>
      </w:r>
      <w:r w:rsidRPr="00A9621F">
        <w:rPr>
          <w:rStyle w:val="CRDeleted"/>
          <w:noProof/>
        </w:rPr>
        <w:t>«5.</w:t>
      </w:r>
      <w:r w:rsidRPr="00A9621F">
        <w:rPr>
          <w:rStyle w:val="CRDeleted"/>
          <w:noProof/>
        </w:rPr>
        <w:tab/>
        <w:t>Οι αναφερόμενοι στην παράγραφο 4 πρώτο εδάφιο στοιχεία α), β) και γ) του παρόντος άρθρου φορείς μπορούν, κατά την εφαρμογή ταμείων χαρτοφυλακίου, να αναθέσουν μέρος της εφαρμογής σε ενδιάμεσους χρηματοδοτικούς οργανισμούς, υπό την προϋπόθεση ότι οι εν λόγω φορείς εγγυώνται υπό την ευθύνη τους ότι οι ενδιάμεσοι χρηματοδοτικοί οργανισμοί πληρούν τα κριτήρια που ορίζονται στο άρθρο 33 παράγραφος 1 και στο άρθρο 209 παράγραφος 2 του δημοσιονομικού κανονισμού. Οι ενδιάμεσοι χρηματοδοτικοί οργανισμοί επιλέγονται βάσει ανοικτών, διαφανών, αναλογικών και χωρίς διακρίσεις διαδικασιών, με αποφυγή σύγκρουσης συμφερόντων.</w:t>
      </w:r>
    </w:p>
    <w:p w14:paraId="66C09EEC" w14:textId="77777777" w:rsidR="008B6302" w:rsidRPr="00A9621F" w:rsidRDefault="008B6302" w:rsidP="008B6302">
      <w:pPr>
        <w:pStyle w:val="Point1"/>
        <w:rPr>
          <w:noProof/>
        </w:rPr>
      </w:pPr>
      <w:r w:rsidRPr="00A9621F">
        <w:rPr>
          <w:noProof/>
        </w:rPr>
        <w:tab/>
      </w:r>
      <w:r w:rsidRPr="00A9621F">
        <w:rPr>
          <w:rStyle w:val="CRDeleted"/>
          <w:noProof/>
        </w:rPr>
        <w:t>6.</w:t>
      </w:r>
      <w:r w:rsidRPr="00A9621F">
        <w:rPr>
          <w:rStyle w:val="CRDeleted"/>
          <w:noProof/>
        </w:rPr>
        <w:tab/>
        <w:t>Οι αναφερόμενοι στην παράγραφο 4 πρώτο εδάφιο στοιχεία β) και γ) φορείς στους οποίους ανατίθενται εκτελεστικά καθήκοντα ανοίγουν διαχειριστικούς λογαριασμούς στο όνομά τους και για λογαριασμό της διαχειριστικής αρχής, ή συστήνουν το χρηματοοικονομικό μέσο ως ανεξάρτητη χρηματοδοτική μονάδα στο πλαίσιο του ιδρύματος. Στην περίπτωση ανεξάρτητης χρηματοδοτικής μονάδας, γίνεται λογιστική διάκριση των πόρων προγράμματος που επενδύονται στο χρηματοοικονομικό μέσο από τους άλλους πόρους που είναι διαθέσιμοι στο ίδρυμα. Αυτά τα περιουσιακά στοιχεία τηρούνται σε διαχειριστικούς λογαριασμούς και οι εν λόγω ανεξάρτητες χρηματοδοτικές μονάδες διαχειρίζονται σύμφωνα με την αρχή της χρηστής δημοσιονομικής διαχείρισης ακολουθώντας τους κατάλληλους κανόνες προληπτικής εποπτείας και διαθέτουν την κατάλληλη ρευστότητα.»·</w:t>
      </w:r>
    </w:p>
    <w:p w14:paraId="069DAD76" w14:textId="77777777" w:rsidR="008B6302" w:rsidRPr="00A9621F" w:rsidRDefault="008B6302" w:rsidP="008B6302">
      <w:pPr>
        <w:pStyle w:val="Point1"/>
        <w:rPr>
          <w:noProof/>
        </w:rPr>
      </w:pPr>
      <w:r w:rsidRPr="00A9621F">
        <w:rPr>
          <w:noProof/>
        </w:rPr>
        <w:tab/>
      </w:r>
      <w:r w:rsidRPr="00A9621F">
        <w:rPr>
          <w:rStyle w:val="CRDeleted"/>
          <w:noProof/>
        </w:rPr>
        <w:t>δ)</w:t>
      </w:r>
      <w:r w:rsidRPr="00A9621F">
        <w:rPr>
          <w:rStyle w:val="CRDeleted"/>
          <w:noProof/>
        </w:rPr>
        <w:tab/>
        <w:t>στην παράγραφο 7 πρώτο εδάφιο, το εισαγωγικό μέρος αντικαθίσταται από το ακόλουθο κείμενο:</w:t>
      </w:r>
    </w:p>
    <w:p w14:paraId="6A1446A8" w14:textId="77777777" w:rsidR="008B6302" w:rsidRPr="00A9621F" w:rsidRDefault="008B6302" w:rsidP="008B6302">
      <w:pPr>
        <w:pStyle w:val="Point1"/>
        <w:rPr>
          <w:noProof/>
        </w:rPr>
      </w:pPr>
      <w:r w:rsidRPr="00A9621F">
        <w:rPr>
          <w:noProof/>
        </w:rPr>
        <w:tab/>
      </w:r>
      <w:r w:rsidRPr="00A9621F">
        <w:rPr>
          <w:rStyle w:val="CRDeleted"/>
          <w:noProof/>
        </w:rPr>
        <w:t>«7.</w:t>
      </w:r>
      <w:r w:rsidRPr="00A9621F">
        <w:rPr>
          <w:rStyle w:val="CRDeleted"/>
          <w:noProof/>
        </w:rPr>
        <w:tab/>
        <w:t>Όταν χρηματοοικονομικό μέσο εφαρμόζεται σύμφωνα με την παράγραφο 4 πρώτο εδάφιο στοιχεία α), β) και γ), με την επιφύλαξη της δομής εφαρμογής του χρηματοοικονομικού μέσου, οι όροι και οι προϋποθέσεις των συνεισφορών από προγράμματα στα χρηματοοικονομικά μέσα καθορίζονται σε συμφωνίες χρηματοδότησης σύμφωνα με το παράρτημα IV, στα ακόλουθα επίπεδα:»·</w:t>
      </w:r>
    </w:p>
    <w:p w14:paraId="26E77D1D" w14:textId="77777777" w:rsidR="008B6302" w:rsidRPr="00A9621F" w:rsidRDefault="008B6302" w:rsidP="008B6302">
      <w:pPr>
        <w:pStyle w:val="Point1"/>
        <w:rPr>
          <w:noProof/>
        </w:rPr>
      </w:pPr>
      <w:r w:rsidRPr="00A9621F">
        <w:rPr>
          <w:noProof/>
        </w:rPr>
        <w:tab/>
      </w:r>
      <w:r w:rsidRPr="00A9621F">
        <w:rPr>
          <w:rStyle w:val="CRDeleted"/>
          <w:noProof/>
        </w:rPr>
        <w:t>ε)</w:t>
      </w:r>
      <w:r w:rsidRPr="00A9621F">
        <w:rPr>
          <w:rStyle w:val="CRDeleted"/>
          <w:noProof/>
        </w:rPr>
        <w:tab/>
        <w:t>η παράγραφος 8 αντικαθίσταται από το ακόλουθο κείμενο:</w:t>
      </w:r>
    </w:p>
    <w:p w14:paraId="19B79276" w14:textId="77777777" w:rsidR="008B6302" w:rsidRPr="00A9621F" w:rsidRDefault="008B6302" w:rsidP="008B6302">
      <w:pPr>
        <w:pStyle w:val="Point1"/>
        <w:rPr>
          <w:noProof/>
        </w:rPr>
      </w:pPr>
      <w:r w:rsidRPr="00A9621F">
        <w:rPr>
          <w:noProof/>
        </w:rPr>
        <w:tab/>
      </w:r>
      <w:r w:rsidRPr="00A9621F">
        <w:rPr>
          <w:rStyle w:val="CRDeleted"/>
          <w:noProof/>
        </w:rPr>
        <w:t>«8.</w:t>
      </w:r>
      <w:r w:rsidRPr="00A9621F">
        <w:rPr>
          <w:rStyle w:val="CRDeleted"/>
          <w:noProof/>
        </w:rPr>
        <w:tab/>
        <w:t>Για τα χρηματοοικονομικά μέσα που εφαρμόζονται δυνάμει της παραγράφου 4 πρώτο εδάφιο στοιχείο δ), οι όροι και οι προϋποθέσεις για τις συνεισφορές από προγράμματα προς αυτά καθορίζονται σε έγγραφο στρατηγικής σύμφωνα με το παράρτημα IV, το οποίο πρόκειται να εξεταστεί από την επιτροπή παρακολούθησης.»·</w:t>
      </w:r>
    </w:p>
    <w:p w14:paraId="327A72F0" w14:textId="77777777" w:rsidR="008B6302" w:rsidRPr="00A9621F" w:rsidRDefault="008B6302" w:rsidP="008B6302">
      <w:pPr>
        <w:pStyle w:val="Point1"/>
        <w:rPr>
          <w:noProof/>
        </w:rPr>
      </w:pPr>
      <w:r w:rsidRPr="00A9621F">
        <w:rPr>
          <w:noProof/>
        </w:rPr>
        <w:tab/>
      </w:r>
      <w:r w:rsidRPr="00A9621F">
        <w:rPr>
          <w:rStyle w:val="CRDeleted"/>
          <w:noProof/>
        </w:rPr>
        <w:t>στ)</w:t>
      </w:r>
      <w:r w:rsidRPr="00A9621F">
        <w:rPr>
          <w:rStyle w:val="CRDeleted"/>
          <w:noProof/>
        </w:rPr>
        <w:tab/>
        <w:t>η παράγραφος 10 αντικαθίσταται από το ακόλουθο κείμενο:</w:t>
      </w:r>
    </w:p>
    <w:p w14:paraId="1E983243" w14:textId="77777777" w:rsidR="008B6302" w:rsidRPr="00A9621F" w:rsidRDefault="008B6302" w:rsidP="008B6302">
      <w:pPr>
        <w:pStyle w:val="Point1"/>
        <w:rPr>
          <w:noProof/>
        </w:rPr>
      </w:pPr>
      <w:r w:rsidRPr="00A9621F">
        <w:rPr>
          <w:noProof/>
        </w:rPr>
        <w:tab/>
      </w:r>
      <w:r w:rsidRPr="00A9621F">
        <w:rPr>
          <w:rStyle w:val="CRDeleted"/>
          <w:noProof/>
        </w:rPr>
        <w:t>«10.</w:t>
      </w:r>
      <w:r w:rsidRPr="00A9621F">
        <w:rPr>
          <w:rStyle w:val="CRDeleted"/>
          <w:noProof/>
        </w:rPr>
        <w:tab/>
        <w:t>Η Επιτροπή εκδίδει εκτελεστικές πράξεις για τον καθορισμό ενιαίων όρων σχετικά με τις λεπτομέρειες μεταβίβασης και διαχείρισης των συνεισφορών στα προγράμματα, που διαχειρίζονται οι φορείς που αναφέρονται στο πρώτο εδάφιο της παραγράφου 4 του παρόντος άρθρου και στο άρθρο 39α παράγραφος 5. Οι εν λόγω εκτελεστικές πράξεις εγκρίνονται σύμφωνα με τη διαδικασία εξέτασης στην οποία παραπέμπει το άρθρο 150 παράγραφος 3.».</w:t>
      </w:r>
    </w:p>
    <w:p w14:paraId="4FCCFC58" w14:textId="77777777" w:rsidR="008B6302" w:rsidRPr="00A9621F" w:rsidRDefault="008B6302" w:rsidP="008B6302">
      <w:pPr>
        <w:pStyle w:val="Point0"/>
        <w:rPr>
          <w:noProof/>
        </w:rPr>
      </w:pPr>
      <w:r w:rsidRPr="00A9621F">
        <w:rPr>
          <w:noProof/>
        </w:rPr>
        <w:tab/>
      </w:r>
      <w:r w:rsidRPr="00A9621F">
        <w:rPr>
          <w:rStyle w:val="CRDeleted"/>
          <w:noProof/>
        </w:rPr>
        <w:t>(12)</w:t>
      </w:r>
      <w:r w:rsidRPr="00A9621F">
        <w:rPr>
          <w:rStyle w:val="CRDeleted"/>
          <w:noProof/>
        </w:rPr>
        <w:tab/>
        <w:t>Το άρθρο 39 τροποποιείται ως εξής:</w:t>
      </w:r>
    </w:p>
    <w:p w14:paraId="05F9AB2B" w14:textId="77777777" w:rsidR="008B6302" w:rsidRPr="00A9621F" w:rsidRDefault="008B6302" w:rsidP="008B6302">
      <w:pPr>
        <w:pStyle w:val="Point1"/>
        <w:rPr>
          <w:noProof/>
        </w:rPr>
      </w:pPr>
      <w:r w:rsidRPr="00A9621F">
        <w:rPr>
          <w:noProof/>
        </w:rPr>
        <w:tab/>
      </w:r>
      <w:r w:rsidRPr="00A9621F">
        <w:rPr>
          <w:rStyle w:val="CRDeleted"/>
          <w:noProof/>
        </w:rPr>
        <w:t>α)</w:t>
      </w:r>
      <w:r w:rsidRPr="00A9621F">
        <w:rPr>
          <w:rStyle w:val="CRDeleted"/>
          <w:noProof/>
        </w:rPr>
        <w:tab/>
        <w:t>στην παράγραφο 2 πρώτο εδάφιο, το εισαγωγικό μέρος αντικαθίσταται από το ακόλουθο κείμενο:</w:t>
      </w:r>
    </w:p>
    <w:p w14:paraId="56283303" w14:textId="77777777" w:rsidR="008B6302" w:rsidRPr="00A9621F" w:rsidRDefault="008B6302" w:rsidP="008B6302">
      <w:pPr>
        <w:pStyle w:val="Point1"/>
        <w:rPr>
          <w:noProof/>
        </w:rPr>
      </w:pPr>
      <w:r w:rsidRPr="00A9621F">
        <w:rPr>
          <w:noProof/>
        </w:rPr>
        <w:tab/>
      </w:r>
      <w:r w:rsidRPr="00A9621F">
        <w:rPr>
          <w:rStyle w:val="CRDeleted"/>
          <w:noProof/>
        </w:rPr>
        <w:t>«2.</w:t>
      </w:r>
      <w:r w:rsidRPr="00A9621F">
        <w:rPr>
          <w:rStyle w:val="CRDeleted"/>
          <w:noProof/>
        </w:rPr>
        <w:tab/>
        <w:t>Τα κράτη μέλη μπορούν να χρησιμοποιούν το ΕΤΠΑ και το ΕΓΤΑΑ κατά τη διάρκεια της περιόδου επιλεξιμότητας που ορίζεται στο άρθρο 65 παράγραφος 2 του παρόντος κανονισμού για την παροχή χρηματοδοτικής συνεισφοράς στα χρηματοοικονομικά μέσα που αναφέρονται στο άρθρο 38 παράγραφος 1 στοιχείο α) του παρόντος κανονισμού, τα οποία εφαρμόζονται έμμεσα από την Επιτροπή και την ΕΤΕπ δυνάμει του άρθρου 62 παράγραφος 1 πρώτο εδάφιο στοιχείο γ) σημείο iii) του δημοσιονομικού κανονισμού και του άρθρου 208 παράγραφος 4 του δημοσιονομικού κανονισμού, όσον αφορά τις κάτωθι δραστηριότητες:»·</w:t>
      </w:r>
    </w:p>
    <w:p w14:paraId="5F39E23D" w14:textId="77777777" w:rsidR="008B6302" w:rsidRPr="00A9621F" w:rsidRDefault="008B6302" w:rsidP="008B6302">
      <w:pPr>
        <w:pStyle w:val="Point1"/>
        <w:rPr>
          <w:noProof/>
        </w:rPr>
      </w:pPr>
      <w:r w:rsidRPr="00A9621F">
        <w:rPr>
          <w:noProof/>
        </w:rPr>
        <w:tab/>
      </w:r>
      <w:r w:rsidRPr="00A9621F">
        <w:rPr>
          <w:rStyle w:val="CRDeleted"/>
          <w:noProof/>
        </w:rPr>
        <w:t>β)</w:t>
      </w:r>
      <w:r w:rsidRPr="00A9621F">
        <w:rPr>
          <w:rStyle w:val="CRDeleted"/>
          <w:noProof/>
        </w:rPr>
        <w:tab/>
        <w:t>στην παράγραφο 4 πρώτο εδάφιο:</w:t>
      </w:r>
    </w:p>
    <w:p w14:paraId="4AA92A6E" w14:textId="77777777" w:rsidR="008B6302" w:rsidRPr="00A9621F" w:rsidRDefault="008B6302" w:rsidP="008B6302">
      <w:pPr>
        <w:pStyle w:val="Point2"/>
        <w:rPr>
          <w:noProof/>
        </w:rPr>
      </w:pPr>
      <w:r w:rsidRPr="00A9621F">
        <w:rPr>
          <w:noProof/>
        </w:rPr>
        <w:tab/>
      </w:r>
      <w:r w:rsidRPr="00A9621F">
        <w:rPr>
          <w:rStyle w:val="CRDeleted"/>
          <w:noProof/>
        </w:rPr>
        <w:t>i)</w:t>
      </w:r>
      <w:r w:rsidRPr="00A9621F">
        <w:rPr>
          <w:rStyle w:val="CRDeleted"/>
          <w:noProof/>
        </w:rPr>
        <w:tab/>
        <w:t>το στοιχείο α) αντικαθίσταται από το ακόλουθο κείμενο:</w:t>
      </w:r>
    </w:p>
    <w:p w14:paraId="56CDA9DB" w14:textId="77777777" w:rsidR="008B6302" w:rsidRPr="00A9621F" w:rsidRDefault="008B6302" w:rsidP="008B6302">
      <w:pPr>
        <w:pStyle w:val="Point3"/>
        <w:rPr>
          <w:noProof/>
        </w:rPr>
      </w:pPr>
      <w:r w:rsidRPr="00A9621F">
        <w:rPr>
          <w:noProof/>
        </w:rPr>
        <w:tab/>
      </w:r>
      <w:r w:rsidRPr="00A9621F">
        <w:rPr>
          <w:rStyle w:val="CRDeleted"/>
          <w:noProof/>
        </w:rPr>
        <w:t>«α)</w:t>
      </w:r>
      <w:r w:rsidRPr="00A9621F">
        <w:rPr>
          <w:rStyle w:val="CRDeleted"/>
          <w:noProof/>
        </w:rPr>
        <w:tab/>
        <w:t>κατά παρέκκλιση από το άρθρο 37 παράγραφος 2, βασίζεται σε εκ των προτέρων αξιολόγηση σε επίπεδο Ένωσης που διενεργείται από την ΕΤΕπ και την Επιτροπή ή, εάν διατίθενται πιο πρόσφατα δεδομένα, σε εκ των προτέρων αξιολόγηση σε ενωσιακό, εθνικό ή περιφερειακό επίπεδο.</w:t>
      </w:r>
    </w:p>
    <w:p w14:paraId="2AFA25FB" w14:textId="77777777" w:rsidR="008B6302" w:rsidRPr="00A9621F" w:rsidRDefault="008B6302" w:rsidP="008B6302">
      <w:pPr>
        <w:pStyle w:val="Point3"/>
        <w:rPr>
          <w:noProof/>
        </w:rPr>
      </w:pPr>
      <w:r w:rsidRPr="00A9621F">
        <w:rPr>
          <w:noProof/>
        </w:rPr>
        <w:tab/>
      </w:r>
      <w:r w:rsidRPr="00A9621F">
        <w:rPr>
          <w:rStyle w:val="CRDeleted"/>
          <w:noProof/>
        </w:rPr>
        <w:t>Με βάση τις διαθέσιμες πηγές δεδομένων σχετικά με την τραπεζική χρηματοδότηση υποχρεώσεων και τις ΜΜΕ, η εκ των προτέρων αξιολόγηση θα καλύπτει, μεταξύ άλλων, ανάλυση των χρηματοδοτικών αναγκών των ΜΜΕ στο αντίστοιχο επίπεδο, τους όρους χρηματοδοτικής στήριξης και τις ανάγκες των ΜΜΕ καθώς και ένδειξη του χρηματοδοτικού κενού των ΜΜΕ, το προφίλ της οικονομικής και χρηματοδοτικής κατάστασης του κλάδου των ΜΜΕ στο αντίστοιχο επίπεδο, την ελάχιστη κρίσιμη μάζα των συνολικών συνεισφορών, ένα εύρος του εκτιμώμενου συνολικού όγκου δανεισμού που δημιουργείται από τέτοιου είδους συνεισφορές, καθώς και την προστιθέμενη αξία·»·</w:t>
      </w:r>
    </w:p>
    <w:p w14:paraId="598FC57B" w14:textId="77777777" w:rsidR="008B6302" w:rsidRPr="00A9621F" w:rsidRDefault="008B6302" w:rsidP="008B6302">
      <w:pPr>
        <w:pStyle w:val="Point2"/>
        <w:rPr>
          <w:noProof/>
        </w:rPr>
      </w:pPr>
      <w:r w:rsidRPr="00A9621F">
        <w:rPr>
          <w:noProof/>
        </w:rPr>
        <w:tab/>
      </w:r>
      <w:r w:rsidRPr="00A9621F">
        <w:rPr>
          <w:rStyle w:val="CRDeleted"/>
          <w:noProof/>
        </w:rPr>
        <w:t>ii)</w:t>
      </w:r>
      <w:r w:rsidRPr="00A9621F">
        <w:rPr>
          <w:rStyle w:val="CRDeleted"/>
          <w:noProof/>
        </w:rPr>
        <w:tab/>
        <w:t>το στοιχείο β) αντικαθίσταται από το ακόλουθο κείμενο:</w:t>
      </w:r>
    </w:p>
    <w:p w14:paraId="7B97DB78" w14:textId="77777777" w:rsidR="008B6302" w:rsidRPr="00A9621F" w:rsidRDefault="008B6302" w:rsidP="008B6302">
      <w:pPr>
        <w:pStyle w:val="Point3"/>
        <w:rPr>
          <w:noProof/>
        </w:rPr>
      </w:pPr>
      <w:r w:rsidRPr="00A9621F">
        <w:rPr>
          <w:noProof/>
        </w:rPr>
        <w:tab/>
      </w:r>
      <w:r w:rsidRPr="00A9621F">
        <w:rPr>
          <w:rStyle w:val="CRDeleted"/>
          <w:noProof/>
        </w:rPr>
        <w:t>«β)</w:t>
      </w:r>
      <w:r w:rsidRPr="00A9621F">
        <w:rPr>
          <w:rStyle w:val="CRDeleted"/>
          <w:noProof/>
        </w:rPr>
        <w:tab/>
        <w:t>παρέχεται από κάθε συμμετέχον κράτος μέλος ως μέρος χωριστού άξονα προτεραιότητας στο πλαίσιο προγράμματος στην περίπτωση συνεισφοράς από το ΕΤΠΑ ή ενιαίου αποκλειστικού εθνικού προγράμματος ανά χρηματοδοτική συνεισφορά από το ΕΤΠΑ και το ΕΓΤΑΑ, που στηρίζει τον θεματικό στόχο που ορίζεται στο άρθρο 9 πρώτο εδάφιο σημείο 3·»·</w:t>
      </w:r>
    </w:p>
    <w:p w14:paraId="0BCB77FE" w14:textId="77777777" w:rsidR="008B6302" w:rsidRPr="00A9621F" w:rsidRDefault="008B6302" w:rsidP="008B6302">
      <w:pPr>
        <w:pStyle w:val="Point1"/>
        <w:rPr>
          <w:noProof/>
        </w:rPr>
      </w:pPr>
      <w:r w:rsidRPr="00A9621F">
        <w:rPr>
          <w:noProof/>
        </w:rPr>
        <w:tab/>
      </w:r>
      <w:r w:rsidRPr="00A9621F">
        <w:rPr>
          <w:rStyle w:val="CRDeleted"/>
          <w:noProof/>
        </w:rPr>
        <w:t>γ)</w:t>
      </w:r>
      <w:r w:rsidRPr="00A9621F">
        <w:rPr>
          <w:rStyle w:val="CRDeleted"/>
          <w:noProof/>
        </w:rPr>
        <w:tab/>
        <w:t>οι παράγραφοι 7 και 8 αντικαθίστανται από το ακόλουθο κείμενο:</w:t>
      </w:r>
    </w:p>
    <w:p w14:paraId="17C7063F" w14:textId="77777777" w:rsidR="008B6302" w:rsidRPr="00A9621F" w:rsidRDefault="008B6302" w:rsidP="008B6302">
      <w:pPr>
        <w:pStyle w:val="Point1"/>
        <w:rPr>
          <w:noProof/>
        </w:rPr>
      </w:pPr>
      <w:r w:rsidRPr="00A9621F">
        <w:rPr>
          <w:noProof/>
        </w:rPr>
        <w:tab/>
      </w:r>
      <w:r w:rsidRPr="00A9621F">
        <w:rPr>
          <w:rStyle w:val="CRDeleted"/>
          <w:noProof/>
        </w:rPr>
        <w:t>«7.</w:t>
      </w:r>
      <w:r w:rsidRPr="00A9621F">
        <w:rPr>
          <w:rStyle w:val="CRDeleted"/>
          <w:noProof/>
        </w:rPr>
        <w:tab/>
        <w:t>Κατά παρέκκλιση από το άρθρο 41 παράγραφοι 1 και 2 όσον αφορά τις χρηματοδοτικές συνεισφορές που αναφέρονται στην παράγραφο 2 του παρόντος άρθρου, η αίτηση πληρωμής του κράτους μέλους προς την Επιτροπή, υποβάλλεται με βάση το 100 % των ποσών που πρέπει να καταβάλει το κράτος μέλος στην ΕΤΕπ, σύμφωνα με το χρονοδιάγραμμα το οποίο ορίζεται στη συμφωνία χρηματοδότησης που αναφέρεται στην παράγραφο 4 πρώτο εδάφιο στοιχείο γ) του παρόντος άρθρου. Οι εν λόγω αιτήσεις πληρωμής βασίζονται στα ποσά που ζητούνται από την ΕΤΕπ και θεωρούνται αναγκαία για την κάλυψη των δεσμεύσεων που περιλαμβάνονται σε συμβάσεις εγγυήσεων ή πράξεις τιτλοποίησης που θα οριστικοποιηθούν εντός των επόμενων τριών μηνών. Οι πληρωμές από τα κράτη μέλη προς την ΕΤΕπ γίνονται χωρίς καθυστέρηση και, σε κάθε περίπτωση, πριν οι δεσμεύσεις επιβαρύνουν την ΕΤΕπ.·</w:t>
      </w:r>
    </w:p>
    <w:p w14:paraId="4947507D" w14:textId="77777777" w:rsidR="008B6302" w:rsidRPr="00A9621F" w:rsidRDefault="008B6302" w:rsidP="008B6302">
      <w:pPr>
        <w:pStyle w:val="Point1"/>
        <w:rPr>
          <w:noProof/>
        </w:rPr>
      </w:pPr>
      <w:r w:rsidRPr="00A9621F">
        <w:rPr>
          <w:noProof/>
        </w:rPr>
        <w:tab/>
      </w:r>
      <w:r w:rsidRPr="00A9621F">
        <w:rPr>
          <w:rStyle w:val="CRDeleted"/>
          <w:noProof/>
        </w:rPr>
        <w:t>8.</w:t>
      </w:r>
      <w:r w:rsidRPr="00A9621F">
        <w:rPr>
          <w:rStyle w:val="CRDeleted"/>
          <w:noProof/>
        </w:rPr>
        <w:tab/>
        <w:t>Κατά το κλείσιμο του προγράμματος, οι επιλέξιμες δαπάνες που αναφέρονται στο άρθρο 42 παράγραφος 1 πρώτο εδάφιο στοιχεία α) και β) ανέρχονται στο συνολικό ποσό των συνεισφορών του προγράμματος που καταβλήθηκε στο χρηματοοικονομικό μέσο, το οποίο αντιστοιχεί:</w:t>
      </w:r>
    </w:p>
    <w:p w14:paraId="4FE7AEB1" w14:textId="77777777" w:rsidR="008B6302" w:rsidRPr="00A9621F" w:rsidRDefault="008B6302" w:rsidP="008B6302">
      <w:pPr>
        <w:pStyle w:val="Point2"/>
        <w:rPr>
          <w:noProof/>
        </w:rPr>
      </w:pPr>
      <w:r w:rsidRPr="00A9621F">
        <w:rPr>
          <w:noProof/>
        </w:rPr>
        <w:tab/>
      </w:r>
      <w:r w:rsidRPr="00A9621F">
        <w:rPr>
          <w:rStyle w:val="CRDeleted"/>
          <w:noProof/>
        </w:rPr>
        <w:t>α)</w:t>
      </w:r>
      <w:r w:rsidRPr="00A9621F">
        <w:rPr>
          <w:rStyle w:val="CRDeleted"/>
          <w:noProof/>
        </w:rPr>
        <w:tab/>
        <w:t>για τις δραστηριότητες που αναφέρονται στην παράγραφο 2 πρώτο εδάφιο στοιχείο α) του παρόντος άρθρου, στους πόρους που αναφέρονται στο άρθρο 42 παράγραφος 1 πρώτο εδάφιο στοιχείο β)·</w:t>
      </w:r>
    </w:p>
    <w:p w14:paraId="062589A1" w14:textId="77777777" w:rsidR="008B6302" w:rsidRPr="00A9621F" w:rsidRDefault="008B6302" w:rsidP="008B6302">
      <w:pPr>
        <w:pStyle w:val="Point2"/>
        <w:rPr>
          <w:noProof/>
        </w:rPr>
      </w:pPr>
      <w:r w:rsidRPr="00A9621F">
        <w:rPr>
          <w:noProof/>
        </w:rPr>
        <w:tab/>
      </w:r>
      <w:r w:rsidRPr="00A9621F">
        <w:rPr>
          <w:rStyle w:val="CRDeleted"/>
          <w:noProof/>
        </w:rPr>
        <w:t>β)</w:t>
      </w:r>
      <w:r w:rsidRPr="00A9621F">
        <w:rPr>
          <w:rStyle w:val="CRDeleted"/>
          <w:noProof/>
        </w:rPr>
        <w:tab/>
        <w:t>για τις δραστηριότητες που αναφέρονται στην παράγραφο 2 πρώτο εδάφιο στοιχείο β) του παρόντος άρθρου, στο συνολικό ποσό της νέας χρηματοδότησης υποχρεώσεων που απορρέει από πράξεις τιτλοποίησης, το οποίο καταβάλλεται στις επιλέξιμες ΜΜΕ ή διατίθεται προς όφελος αυτών, εντός της περιόδου επιλεξιμότητας όπως ορίζεται στο άρθρο 65 παράγραφος 2.».</w:t>
      </w:r>
    </w:p>
    <w:p w14:paraId="691DAA58" w14:textId="77777777" w:rsidR="008B6302" w:rsidRPr="00A9621F" w:rsidRDefault="008B6302" w:rsidP="008B6302">
      <w:pPr>
        <w:pStyle w:val="Point0"/>
        <w:rPr>
          <w:noProof/>
        </w:rPr>
      </w:pPr>
      <w:r w:rsidRPr="00A9621F">
        <w:rPr>
          <w:noProof/>
        </w:rPr>
        <w:tab/>
      </w:r>
      <w:r w:rsidRPr="00A9621F">
        <w:rPr>
          <w:rStyle w:val="CRDeleted"/>
          <w:noProof/>
        </w:rPr>
        <w:t>(13)</w:t>
      </w:r>
      <w:r w:rsidRPr="00A9621F">
        <w:rPr>
          <w:rStyle w:val="CRDeleted"/>
          <w:noProof/>
        </w:rPr>
        <w:tab/>
        <w:t>Παρεμβάλλεται το ακόλουθο άρθρο:</w:t>
      </w:r>
    </w:p>
    <w:p w14:paraId="321CEF66" w14:textId="77777777" w:rsidR="008B6302" w:rsidRPr="00A9621F" w:rsidRDefault="008B6302" w:rsidP="008B6302">
      <w:pPr>
        <w:pStyle w:val="Titrearticle"/>
        <w:rPr>
          <w:noProof/>
        </w:rPr>
      </w:pPr>
      <w:r w:rsidRPr="00A9621F">
        <w:rPr>
          <w:rStyle w:val="CRDeleted"/>
          <w:noProof/>
        </w:rPr>
        <w:t>«Άρθρο 39α</w:t>
      </w:r>
    </w:p>
    <w:p w14:paraId="1B18F872" w14:textId="77777777" w:rsidR="008B6302" w:rsidRPr="00A9621F" w:rsidRDefault="008B6302" w:rsidP="008B6302">
      <w:pPr>
        <w:pStyle w:val="NormalCentered"/>
        <w:rPr>
          <w:noProof/>
        </w:rPr>
      </w:pPr>
      <w:r w:rsidRPr="00A9621F">
        <w:rPr>
          <w:rStyle w:val="CRDeleted"/>
          <w:noProof/>
        </w:rPr>
        <w:t>Συνεισφορά των ΕΔΕΤ σε χρηματοοικονομικά μέσα που συνδυάζουν την εν λόγω συνεισφορά με χρηματοδοτικά προϊόντα της ΕΤΕπ στο πλαίσιο του Ευρωπαϊκού Ταμείου Στρατηγικών Επενδύσεων</w:t>
      </w:r>
    </w:p>
    <w:p w14:paraId="27FFDF78" w14:textId="77777777" w:rsidR="008B6302" w:rsidRPr="00A9621F" w:rsidRDefault="008B6302" w:rsidP="008B6302">
      <w:pPr>
        <w:pStyle w:val="Point0"/>
        <w:rPr>
          <w:noProof/>
        </w:rPr>
      </w:pPr>
      <w:r w:rsidRPr="00A9621F">
        <w:rPr>
          <w:noProof/>
        </w:rPr>
        <w:tab/>
      </w:r>
      <w:r w:rsidRPr="00A9621F">
        <w:rPr>
          <w:rStyle w:val="CRDeleted"/>
          <w:noProof/>
        </w:rPr>
        <w:t>1.</w:t>
      </w:r>
      <w:r w:rsidRPr="00A9621F">
        <w:rPr>
          <w:rStyle w:val="CRDeleted"/>
          <w:noProof/>
        </w:rPr>
        <w:tab/>
        <w:t>Με στόχο την προσέλκυση πρόσθετων επενδύσεων από τον ιδιωτικό τομέα οι διαχειριστικές αρχές δύνανται να χρησιμοποιούν ΕΔΕΤ για να συνεισφέρουν στα χρηματοοικονομικά μέσα που αναφέρονται στο άρθρο 38 παράγραφος 1 στοιχείο γ), από τον ιδιωτικό τομέα και εφόσον συμβάλλουν, μεταξύ άλλων, στην επίτευξη των στόχων των ΕΔΕΤ και στη στρατηγική της Ένωσης για έξυπνη, βιώσιμη και χωρίς αποκλεισμούς ανάπτυξη.</w:t>
      </w:r>
    </w:p>
    <w:p w14:paraId="1E2CBEF6" w14:textId="77777777" w:rsidR="008B6302" w:rsidRPr="00A9621F" w:rsidRDefault="008B6302" w:rsidP="008B6302">
      <w:pPr>
        <w:pStyle w:val="Point0"/>
        <w:rPr>
          <w:noProof/>
        </w:rPr>
      </w:pPr>
      <w:r w:rsidRPr="00A9621F">
        <w:rPr>
          <w:noProof/>
        </w:rPr>
        <w:tab/>
      </w:r>
      <w:r w:rsidRPr="00A9621F">
        <w:rPr>
          <w:rStyle w:val="CRDeleted"/>
          <w:noProof/>
        </w:rPr>
        <w:t>2.</w:t>
      </w:r>
      <w:r w:rsidRPr="00A9621F">
        <w:rPr>
          <w:rStyle w:val="CRDeleted"/>
          <w:noProof/>
        </w:rPr>
        <w:tab/>
        <w:t>Η συνεισφορά που αναφέρεται στην παράγραφο 1 δεν υπερβαίνει το 25 % της συνολικής στήριξης που παρέχεται στους τελικούς αποδέκτες. Στις λιγότερο ανεπτυγμένες περιφέρειες που αναφέρονται στο άρθρο 120 παράγραφος 3 πρώτο εδάφιο στοιχείο β), η χρηματοδοτική συνεισφορά μπορεί να υπερβαίνει το 25 % εφόσον δικαιολογείται δεόντως βάσει των αξιολογήσεων που αναφέρονται στο άρθρο 37 παράγραφος 2 ή στην παράγραφο 3 του παρόντος άρθρου, αλλά δεν μπορεί να υπερβαίνει το 40 %. Η συνολική στήριξη που αναφέρεται στην παρούσα παράγραφο περιλαμβάνει το συνολικό ποσό των νέων δανείων και των εγγυημένων δανείων, καθώς και των επενδύσεων μετοχικού και οιονεί μετοχικού κεφαλαίου που παρέχονται στους τελικούς αποδέκτες. Τα εγγυημένα δάνεια που αναφέρονται στην παρούσα παράγραφο λαμβάνονται υπόψη μόνο στον βαθμό που οι πόροι των ΕΔΕΤ έχουν δεσμευτεί για συμβάσεις εγγυήσεων που υπολογίζονται βάσει συνετής εκ των προτέρων αξιολόγησης κινδύνων που καλύπτει πολυάριθμα νέα δάνεια.</w:t>
      </w:r>
    </w:p>
    <w:p w14:paraId="35A697F8" w14:textId="77777777" w:rsidR="008B6302" w:rsidRPr="00A9621F" w:rsidRDefault="008B6302" w:rsidP="008B6302">
      <w:pPr>
        <w:pStyle w:val="Point0"/>
        <w:rPr>
          <w:noProof/>
        </w:rPr>
      </w:pPr>
      <w:r w:rsidRPr="00A9621F">
        <w:rPr>
          <w:noProof/>
        </w:rPr>
        <w:tab/>
      </w:r>
      <w:r w:rsidRPr="00A9621F">
        <w:rPr>
          <w:rStyle w:val="CRDeleted"/>
          <w:noProof/>
        </w:rPr>
        <w:t>3.</w:t>
      </w:r>
      <w:r w:rsidRPr="00A9621F">
        <w:rPr>
          <w:rStyle w:val="CRDeleted"/>
          <w:noProof/>
        </w:rPr>
        <w:tab/>
        <w:t>Κατά παρέκκλιση από το άρθρο 37 παράγραφος 2, οι συνεισφορές δυνάμει της παραγράφου 1 του παρόντος άρθρου μπορούν να βασίζονται στην προπαρασκευαστική αξιολόγηση, συμπεριλαμβανομένης της διαδικασίας δέουσας επιμέλειας, που διενεργείται από την ΕΤΕπ για τους σκοπούς της συνεισφοράς της στο χρηματοδοτικό προϊόν στο πλαίσιο του ΕΤΣΕ.</w:t>
      </w:r>
    </w:p>
    <w:p w14:paraId="5320CC33" w14:textId="77777777" w:rsidR="008B6302" w:rsidRPr="00A9621F" w:rsidRDefault="008B6302" w:rsidP="008B6302">
      <w:pPr>
        <w:pStyle w:val="Point0"/>
        <w:rPr>
          <w:noProof/>
        </w:rPr>
      </w:pPr>
      <w:r w:rsidRPr="00A9621F">
        <w:rPr>
          <w:noProof/>
        </w:rPr>
        <w:tab/>
      </w:r>
      <w:r w:rsidRPr="00A9621F">
        <w:rPr>
          <w:rStyle w:val="CRDeleted"/>
          <w:noProof/>
        </w:rPr>
        <w:t>4.</w:t>
      </w:r>
      <w:r w:rsidRPr="00A9621F">
        <w:rPr>
          <w:rStyle w:val="CRDeleted"/>
          <w:noProof/>
        </w:rPr>
        <w:tab/>
        <w:t>Οι εκθέσεις των διαχειριστικών αρχών που αναφέρονται στο άρθρο 46 του παρόντος κανονισμού σχετικά με πράξεις που περιλαμβάνουν χρηματοοικονομικά μέσα δυνάμει του παρόντος άρθρου βασίζονται στις πληροφορίες που διατηρεί η ΕΤΕπ για την υποβολή των εκθέσεών της δυνάμει του άρθρου 16 παράγραφοι 1 και 2 του κανονισμού (ΕΕ) 2015/1017, σε συνδυασμό με τα πρόσθετα στοιχεία που απαιτούνται δυνάμει του άρθρου 46 παράγραφος 2 του παρόντος κανονισμού. Οι απαιτήσεις που ορίζονται στην παρούσα παράγραφο επιτρέπουν ενιαίες προϋποθέσεις υποβολής έκθεσης σύμφωνα με το άρθρο 46 παράγραφος 3 του παρόντος κανονισμού.</w:t>
      </w:r>
    </w:p>
    <w:p w14:paraId="2C46A8D4" w14:textId="77777777" w:rsidR="008B6302" w:rsidRPr="00A9621F" w:rsidRDefault="008B6302" w:rsidP="008B6302">
      <w:pPr>
        <w:pStyle w:val="Point0"/>
        <w:rPr>
          <w:noProof/>
        </w:rPr>
      </w:pPr>
      <w:r w:rsidRPr="00A9621F">
        <w:rPr>
          <w:noProof/>
        </w:rPr>
        <w:tab/>
      </w:r>
      <w:r w:rsidRPr="00A9621F">
        <w:rPr>
          <w:rStyle w:val="CRDeleted"/>
          <w:noProof/>
        </w:rPr>
        <w:t>5.</w:t>
      </w:r>
      <w:r w:rsidRPr="00A9621F">
        <w:rPr>
          <w:rStyle w:val="CRDeleted"/>
          <w:noProof/>
        </w:rPr>
        <w:tab/>
        <w:t>Κατά τη συνεισφορά σε χρηματοοικονομικά μέσα που αναφέρονται στο άρθρο 38 παράγραφος 1 στοιχείο γ), η διαχειριστική αρχή δύναται να προβαίνει σε οποιαδήποτε από τις κατωτέρω ενέργειες:</w:t>
      </w:r>
    </w:p>
    <w:p w14:paraId="2DC7A0DD" w14:textId="77777777" w:rsidR="008B6302" w:rsidRPr="00A9621F" w:rsidRDefault="008B6302" w:rsidP="008B6302">
      <w:pPr>
        <w:pStyle w:val="Point1"/>
        <w:rPr>
          <w:noProof/>
        </w:rPr>
      </w:pPr>
      <w:r w:rsidRPr="00A9621F">
        <w:rPr>
          <w:noProof/>
        </w:rPr>
        <w:tab/>
      </w:r>
      <w:r w:rsidRPr="00A9621F">
        <w:rPr>
          <w:rStyle w:val="CRDeleted"/>
          <w:noProof/>
        </w:rPr>
        <w:t>α)</w:t>
      </w:r>
      <w:r w:rsidRPr="00A9621F">
        <w:rPr>
          <w:rStyle w:val="CRDeleted"/>
          <w:noProof/>
        </w:rPr>
        <w:tab/>
        <w:t>να επενδύει στο κεφάλαιο υφιστάμενου ή νεοσύστατου νομικού προσώπου με ειδικό σκοπό την υλοποίηση επενδύσεων σε τελικούς αποδέκτες που συνάδουν με τους στόχους των αντίστοιχων ΕΔΕΤ που θα αναλάβουν εκτελεστικά καθήκοντα·</w:t>
      </w:r>
    </w:p>
    <w:p w14:paraId="5E72FB93" w14:textId="77777777" w:rsidR="008B6302" w:rsidRPr="00A9621F" w:rsidRDefault="008B6302" w:rsidP="008B6302">
      <w:pPr>
        <w:pStyle w:val="Point1"/>
        <w:rPr>
          <w:noProof/>
        </w:rPr>
      </w:pPr>
      <w:r w:rsidRPr="00A9621F">
        <w:rPr>
          <w:noProof/>
        </w:rPr>
        <w:tab/>
      </w:r>
      <w:r w:rsidRPr="00A9621F">
        <w:rPr>
          <w:rStyle w:val="CRDeleted"/>
          <w:noProof/>
        </w:rPr>
        <w:t>β)</w:t>
      </w:r>
      <w:r w:rsidRPr="00A9621F">
        <w:rPr>
          <w:rStyle w:val="CRDeleted"/>
          <w:noProof/>
        </w:rPr>
        <w:tab/>
        <w:t>να αναθέτει εκτελεστικά καθήκοντα σύμφωνα με το άρθρο 38 παράγραφος 4 πρώτο εδάφιο στοιχεία β) και γ).</w:t>
      </w:r>
    </w:p>
    <w:p w14:paraId="7C2A2691" w14:textId="77777777" w:rsidR="008B6302" w:rsidRPr="00A9621F" w:rsidRDefault="008B6302" w:rsidP="008B6302">
      <w:pPr>
        <w:pStyle w:val="Point0"/>
        <w:rPr>
          <w:noProof/>
        </w:rPr>
      </w:pPr>
      <w:r w:rsidRPr="00A9621F">
        <w:rPr>
          <w:noProof/>
        </w:rPr>
        <w:tab/>
      </w:r>
      <w:r w:rsidRPr="00A9621F">
        <w:rPr>
          <w:rStyle w:val="CRDeleted"/>
          <w:noProof/>
        </w:rPr>
        <w:t>Ο φορέας στον οποίο έχουν ανατεθεί τα εκτελεστικά καθήκοντα όπως αναφέρεται στο στοιχείο β) του πρώτου εδαφίου της παρούσας παραγράφου είτε ανοίγει διαχειριστικό λογαριασμό στο όνομά του και για λογαριασμό της διαχειριστικής αρχής είτε δημιουργεί μια ανεξάρτητη χρηματοδοτική μονάδα στο πλαίσιο του ιδρύματος για τη συνεισφορά στο πρόγραμμα. Στην περίπτωση ανεξάρτητης χρηματοδοτικής μονάδας, γίνεται λογιστική διάκριση των πόρων προγράμματος που επενδύονται στο χρηματοοικονομικό μέσο από τους άλλους πόρους που είναι διαθέσιμοι στο ίδρυμα. Αυτά τα περιουσιακά στοιχεία τηρούνται σε διαχειριστικούς λογαριασμούς και οι εν λόγω ανεξάρτητες χρηματοδοτικές μονάδες διαχειρίζονται σύμφωνα με την αρχή της χρηστής δημοσιονομικής διαχείρισης ακολουθώντας τους κατάλληλους κανόνες προληπτικής εποπτείας και διαθέτουν την κατάλληλη ρευστότητα.</w:t>
      </w:r>
    </w:p>
    <w:p w14:paraId="781685A7" w14:textId="77777777" w:rsidR="008B6302" w:rsidRPr="00A9621F" w:rsidRDefault="008B6302" w:rsidP="008B6302">
      <w:pPr>
        <w:pStyle w:val="Point0"/>
        <w:rPr>
          <w:noProof/>
        </w:rPr>
      </w:pPr>
      <w:r w:rsidRPr="00A9621F">
        <w:rPr>
          <w:noProof/>
        </w:rPr>
        <w:tab/>
      </w:r>
      <w:r w:rsidRPr="00A9621F">
        <w:rPr>
          <w:rStyle w:val="CRDeleted"/>
          <w:noProof/>
        </w:rPr>
        <w:t>Για τους σκοπούς του παρόντος άρθρου, ένα χρηματοοικονομικό μέσο μπορεί επίσης να λάβει τη μορφή επενδυτικής πλατφόρμας σύμφωνα με το άρθρο 2 παράγραφος 4 του κανονισμού (ΕΕ) 2015/1017 ή να αποτελέσει μέρος αυτής, με την προϋπόθεση ότι η επενδυτική πλατφόρμα λαμβάνει τη μορφή εταιρείας ειδικού σκοπού ή λογαριασμού υπό διαχείριση.</w:t>
      </w:r>
    </w:p>
    <w:p w14:paraId="131256F9" w14:textId="77777777" w:rsidR="008B6302" w:rsidRPr="00A9621F" w:rsidRDefault="008B6302" w:rsidP="008B6302">
      <w:pPr>
        <w:pStyle w:val="Point0"/>
        <w:rPr>
          <w:noProof/>
        </w:rPr>
      </w:pPr>
      <w:r w:rsidRPr="00A9621F">
        <w:rPr>
          <w:noProof/>
        </w:rPr>
        <w:tab/>
      </w:r>
      <w:r w:rsidRPr="00A9621F">
        <w:rPr>
          <w:rStyle w:val="CRDeleted"/>
          <w:noProof/>
        </w:rPr>
        <w:t>6.</w:t>
      </w:r>
      <w:r w:rsidRPr="00A9621F">
        <w:rPr>
          <w:rStyle w:val="CRDeleted"/>
          <w:noProof/>
        </w:rPr>
        <w:tab/>
        <w:t>Κατά την εφαρμογή χρηματοοικονομικών μέσων δυνάμει του άρθρου 38 παράγραφος 1 στοιχείο γ) του παρόντος κανονισμού, οι φορείς που αναφέρονται στην παράγραφο 5 του παρόντος άρθρου μεριμνούν για τη συμμόρφωση προς το εφαρμοστέο δίκαιο και με τις απαιτήσεις όπως ορίζονται στο άρθρο 155 παράγραφοι 2 και 3 του δημοσιονομικού κανονισμού.</w:t>
      </w:r>
    </w:p>
    <w:p w14:paraId="419F5950" w14:textId="77777777" w:rsidR="008B6302" w:rsidRPr="00A9621F" w:rsidRDefault="008B6302" w:rsidP="008B6302">
      <w:pPr>
        <w:pStyle w:val="Point0"/>
        <w:rPr>
          <w:noProof/>
        </w:rPr>
      </w:pPr>
      <w:r w:rsidRPr="00A9621F">
        <w:rPr>
          <w:noProof/>
        </w:rPr>
        <w:tab/>
      </w:r>
      <w:r w:rsidRPr="00A9621F">
        <w:rPr>
          <w:rStyle w:val="CRDeleted"/>
          <w:noProof/>
        </w:rPr>
        <w:t>7.</w:t>
      </w:r>
      <w:r w:rsidRPr="00A9621F">
        <w:rPr>
          <w:rStyle w:val="CRDeleted"/>
          <w:noProof/>
        </w:rPr>
        <w:tab/>
        <w:t>Έως τις 3 Νοεμβρίου 2018, η Επιτροπή εκδίδει κατ’ εξουσιοδότηση πράξεις σύμφωνα με το άρθρο 149 για τη συμπλήρωση του παρόντος κανονισμού με τον καθορισμό πρόσθετων ειδικών κανόνων σχετικά με τον ρόλο, τις υποχρεώσεις και την ευθύνη των φορέων εφαρμογής των χρηματοοικονομικών μέσων, τα σχετικά κριτήρια επιλογής και τα προϊόντα που μπορούν να παράγονται μέσω των χρηματοοικονομικών μέσων σύμφωνα με το άρθρο 38 παράγραφος 1 στοιχείο γ).</w:t>
      </w:r>
    </w:p>
    <w:p w14:paraId="19321726" w14:textId="77777777" w:rsidR="008B6302" w:rsidRPr="00A9621F" w:rsidRDefault="008B6302" w:rsidP="008B6302">
      <w:pPr>
        <w:pStyle w:val="Point0"/>
        <w:rPr>
          <w:noProof/>
        </w:rPr>
      </w:pPr>
      <w:r w:rsidRPr="00A9621F">
        <w:rPr>
          <w:noProof/>
        </w:rPr>
        <w:tab/>
      </w:r>
      <w:r w:rsidRPr="00A9621F">
        <w:rPr>
          <w:rStyle w:val="CRDeleted"/>
          <w:noProof/>
        </w:rPr>
        <w:t>8.</w:t>
      </w:r>
      <w:r w:rsidRPr="00A9621F">
        <w:rPr>
          <w:rStyle w:val="CRDeleted"/>
          <w:noProof/>
        </w:rPr>
        <w:tab/>
        <w:t>Οι αναφερόμενοι στην παράγραφο 5 του παρόντος άρθρου φορείς, κατά την εφαρμογή ταμείων χαρτοφυλακίου, μπορούν να αναθέσουν μέρος της υλοποίησης σε ενδιάμεσους χρηματοδοτικούς οργανισμούς, υπό την προϋπόθεση ότι οι εν λόγω φορείς εγγυώνται υπό την ευθύνη τους ότι οι ενδιάμεσοι χρηματοδοτικοί οργανισμοί πληρούν τα κριτήρια που ορίζονται στο άρθρο 33 παράγραφος 1 και στο άρθρο 209 παράγραφος 2 του δημοσιονομικού κανονισμού. Οι ενδιάμεσοι χρηματοδοτικοί οργανισμοί επιλέγονται βάσει ανοικτών, διαφανών, αναλογικών και χωρίς διακρίσεις διαδικασιών, με αποφυγή σύγκρουσης συμφερόντων.</w:t>
      </w:r>
    </w:p>
    <w:p w14:paraId="31AED26A" w14:textId="77777777" w:rsidR="008B6302" w:rsidRPr="00A9621F" w:rsidRDefault="008B6302" w:rsidP="008B6302">
      <w:pPr>
        <w:pStyle w:val="Point0"/>
        <w:rPr>
          <w:noProof/>
        </w:rPr>
      </w:pPr>
      <w:r w:rsidRPr="00A9621F">
        <w:rPr>
          <w:noProof/>
        </w:rPr>
        <w:tab/>
      </w:r>
      <w:r w:rsidRPr="00A9621F">
        <w:rPr>
          <w:rStyle w:val="CRDeleted"/>
          <w:noProof/>
        </w:rPr>
        <w:t>9.</w:t>
      </w:r>
      <w:r w:rsidRPr="00A9621F">
        <w:rPr>
          <w:rStyle w:val="CRDeleted"/>
          <w:noProof/>
        </w:rPr>
        <w:tab/>
        <w:t>Εάν, για τους σκοπούς της εφαρμογής των χρηματοοικονομικών μέσων που αναφέρονται στο άρθρο 38 παράγραφος 1 στοιχείο γ), οι διαχειριστικές αρχές συνεισφέρουν πόρους από προγράμματα των ΕΔΕΤ σε υφιστάμενο μέσο, του οποίου ο διαχειριστής ταμείου έχει ήδη επιλεγεί από την ΕΤΕπ, διεθνή χρηματοπιστωτικά ιδρύματα στα οποία κράτος μέλος είναι μέτοχος, ή κρατική τράπεζα ή ίδρυμα, που έχει συσταθεί ως νομική οντότητα που εκτελεί χρηματοπιστωτικές δραστηριότητες σε επαγγελματική βάση και πληροί τις προϋποθέσεις που ορίζονται στο άρθρο 38 παράγραφος 4 πρώτο εδάφιο στοιχείο β) σημείο iii), αναθέτουν εκτελεστικά καθήκοντα στον εν λόγω διαχειριστή ταμείου μέσω σύμβασης απευθείας ανάθεσης.</w:t>
      </w:r>
    </w:p>
    <w:p w14:paraId="1ACAFC89" w14:textId="77777777" w:rsidR="008B6302" w:rsidRPr="00A9621F" w:rsidRDefault="008B6302" w:rsidP="008B6302">
      <w:pPr>
        <w:pStyle w:val="Point0"/>
        <w:rPr>
          <w:noProof/>
        </w:rPr>
      </w:pPr>
      <w:r w:rsidRPr="00A9621F">
        <w:rPr>
          <w:noProof/>
        </w:rPr>
        <w:tab/>
      </w:r>
      <w:r w:rsidRPr="00A9621F">
        <w:rPr>
          <w:rStyle w:val="CRDeleted"/>
          <w:noProof/>
        </w:rPr>
        <w:t>10.</w:t>
      </w:r>
      <w:r w:rsidRPr="00A9621F">
        <w:rPr>
          <w:rStyle w:val="CRDeleted"/>
          <w:noProof/>
        </w:rPr>
        <w:tab/>
        <w:t>Κατά παρέκκλιση από το άρθρο 41 παράγραφοι 1 και 2, για τις συνεισφορές προς χρηματοοικονομικά μέσα δυνάμει της παραγράφου 9 του παρόντος άρθρου, οι αιτήσεις για ενδιάμεσες πληρωμές υποβάλλονται σταδιακά σύμφωνα με το χρονοδιάγραμμα πληρωμών που ορίζεται στη συμφωνία χρηματοδότησης. Το χρονοδιάγραμμα πληρωμών που αναφέρεται στην πρώτη πρόταση της παρούσας παραγράφου αντιστοιχεί στο χρονοδιάγραμμα πληρωμών που έχει συμφωνηθεί για άλλους επενδυτές στο ίδιο χρηματοοικονομικό μέσο.</w:t>
      </w:r>
    </w:p>
    <w:p w14:paraId="7846C6F1" w14:textId="77777777" w:rsidR="008B6302" w:rsidRPr="00A9621F" w:rsidRDefault="008B6302" w:rsidP="008B6302">
      <w:pPr>
        <w:pStyle w:val="Point0"/>
        <w:rPr>
          <w:noProof/>
        </w:rPr>
      </w:pPr>
      <w:r w:rsidRPr="00A9621F">
        <w:rPr>
          <w:noProof/>
        </w:rPr>
        <w:tab/>
      </w:r>
      <w:r w:rsidRPr="00A9621F">
        <w:rPr>
          <w:rStyle w:val="CRDeleted"/>
          <w:noProof/>
        </w:rPr>
        <w:t>11.</w:t>
      </w:r>
      <w:r w:rsidRPr="00A9621F">
        <w:rPr>
          <w:rStyle w:val="CRDeleted"/>
          <w:noProof/>
        </w:rPr>
        <w:tab/>
        <w:t>Οι όροι και οι προϋποθέσεις για τις συνεισφορές σύμφωνα με το άρθρο 38 παράγραφος 1 στοιχείο γ) ορίζονται σε συμφωνίες χρηματοδότησης σύμφωνα με το παράρτημα IV στα κατωτέρω επίπεδα:</w:t>
      </w:r>
    </w:p>
    <w:p w14:paraId="4E4B0E13" w14:textId="77777777" w:rsidR="008B6302" w:rsidRPr="00A9621F" w:rsidRDefault="008B6302" w:rsidP="008B6302">
      <w:pPr>
        <w:pStyle w:val="Point1"/>
        <w:rPr>
          <w:noProof/>
        </w:rPr>
      </w:pPr>
      <w:r w:rsidRPr="00A9621F">
        <w:rPr>
          <w:noProof/>
        </w:rPr>
        <w:tab/>
      </w:r>
      <w:r w:rsidRPr="00A9621F">
        <w:rPr>
          <w:rStyle w:val="CRDeleted"/>
          <w:noProof/>
        </w:rPr>
        <w:t>α)</w:t>
      </w:r>
      <w:r w:rsidRPr="00A9621F">
        <w:rPr>
          <w:rStyle w:val="CRDeleted"/>
          <w:noProof/>
        </w:rPr>
        <w:tab/>
        <w:t>κατά περίπτωση, μεταξύ των δεόντως εξουσιοδοτημένων εκπροσώπων της διαχειριστικής αρχής και του οργανισμού που εφαρμόζει το ταμείο χαρτοφυλακίου·</w:t>
      </w:r>
    </w:p>
    <w:p w14:paraId="3067D8ED" w14:textId="77777777" w:rsidR="008B6302" w:rsidRPr="00A9621F" w:rsidRDefault="008B6302" w:rsidP="008B6302">
      <w:pPr>
        <w:pStyle w:val="Point1"/>
        <w:rPr>
          <w:noProof/>
        </w:rPr>
      </w:pPr>
      <w:r w:rsidRPr="00A9621F">
        <w:rPr>
          <w:noProof/>
        </w:rPr>
        <w:tab/>
      </w:r>
      <w:r w:rsidRPr="00A9621F">
        <w:rPr>
          <w:rStyle w:val="CRDeleted"/>
          <w:noProof/>
        </w:rPr>
        <w:t>β)</w:t>
      </w:r>
      <w:r w:rsidRPr="00A9621F">
        <w:rPr>
          <w:rStyle w:val="CRDeleted"/>
          <w:noProof/>
        </w:rPr>
        <w:tab/>
        <w:t>μεταξύ των δεόντως εξουσιοδοτημένων εκπροσώπων της διαχειριστικής αρχής, ή κατά περίπτωση, μεταξύ του οργανισμού που εφαρμόζει το ταμείο χαρτοφυλακίου και του οργανισμού που εφαρμόζει το χρηματοοικονομικό μέσο.</w:t>
      </w:r>
    </w:p>
    <w:p w14:paraId="1AF9D6C3" w14:textId="77777777" w:rsidR="008B6302" w:rsidRPr="00A9621F" w:rsidRDefault="008B6302" w:rsidP="008B6302">
      <w:pPr>
        <w:pStyle w:val="Point0"/>
        <w:rPr>
          <w:noProof/>
        </w:rPr>
      </w:pPr>
      <w:r w:rsidRPr="00A9621F">
        <w:rPr>
          <w:noProof/>
        </w:rPr>
        <w:tab/>
      </w:r>
      <w:r w:rsidRPr="00A9621F">
        <w:rPr>
          <w:rStyle w:val="CRDeleted"/>
          <w:noProof/>
        </w:rPr>
        <w:t>12.</w:t>
      </w:r>
      <w:r w:rsidRPr="00A9621F">
        <w:rPr>
          <w:rStyle w:val="CRDeleted"/>
          <w:noProof/>
        </w:rPr>
        <w:tab/>
        <w:t>Για συνεισφορές δυνάμει της παραγράφου 1 του παρόντος άρθρου προς επενδυτικές πλατφόρμες που λαμβάνουν συνεισφορές από μέσα που έχουν συσταθεί σε επίπεδο Ένωσης, διασφαλίζεται η συνέπεια με τους κανόνες περί κρατικών ενισχύσεων σύμφωνα με το άρθρο 209 παράγραφος 2 πρώτο εδάφιο στοιχείο γ) του δημοσιονομικού κανονισμού.</w:t>
      </w:r>
    </w:p>
    <w:p w14:paraId="7DB0C86F" w14:textId="77777777" w:rsidR="008B6302" w:rsidRPr="00A9621F" w:rsidRDefault="008B6302" w:rsidP="008B6302">
      <w:pPr>
        <w:pStyle w:val="Point0"/>
        <w:rPr>
          <w:noProof/>
        </w:rPr>
      </w:pPr>
      <w:r w:rsidRPr="00A9621F">
        <w:rPr>
          <w:noProof/>
        </w:rPr>
        <w:tab/>
      </w:r>
      <w:r w:rsidRPr="00A9621F">
        <w:rPr>
          <w:rStyle w:val="CRDeleted"/>
          <w:noProof/>
        </w:rPr>
        <w:t>13.</w:t>
      </w:r>
      <w:r w:rsidRPr="00A9621F">
        <w:rPr>
          <w:rStyle w:val="CRDeleted"/>
          <w:noProof/>
        </w:rPr>
        <w:tab/>
        <w:t>Στην περίπτωση των χρηματοοικονομικών μέσων που αναφέρονται στο άρθρο 38 παράγραφος 1 στοιχείο γ) που λαμβάνουν τη μορφή εγγυητικού μέσου, τα κράτη μέλη μπορούν να αποφασίσουν ότι τα ΕΔΕΤ θα συνεισφέρουν, κατά περίπτωση, στις διάφορες δόσεις χαρτοφυλακίων δανείων που καλύπτονται επίσης από την εγγύηση της ΕΕ στο πλαίσιο του κανονισμού (ΕΕ) 2015/1017.</w:t>
      </w:r>
    </w:p>
    <w:p w14:paraId="0206431D" w14:textId="77777777" w:rsidR="008B6302" w:rsidRPr="00A9621F" w:rsidRDefault="008B6302" w:rsidP="008B6302">
      <w:pPr>
        <w:pStyle w:val="Point0"/>
        <w:rPr>
          <w:noProof/>
        </w:rPr>
      </w:pPr>
      <w:r w:rsidRPr="00A9621F">
        <w:rPr>
          <w:noProof/>
        </w:rPr>
        <w:tab/>
      </w:r>
      <w:r w:rsidRPr="00A9621F">
        <w:rPr>
          <w:rStyle w:val="CRDeleted"/>
          <w:noProof/>
        </w:rPr>
        <w:t>14.</w:t>
      </w:r>
      <w:r w:rsidRPr="00A9621F">
        <w:rPr>
          <w:rStyle w:val="CRDeleted"/>
          <w:noProof/>
        </w:rPr>
        <w:tab/>
        <w:t>Στο πλαίσιο προγράμματος για τη στήριξη πράξεων που υλοποιούνται με χρηματοοικονομικά μέσα που αναφέρονται στο άρθρο 38 παράγραφος 1 στοιχείο γ), μπορεί να δημιουργηθεί ξεχωριστή προτεραιότητα για το ΕΤΠΑ, το ΕΚΤ, το Ταμείο Συνοχής και το ΕΤΘΑ, και ξεχωριστός τύπος πράξης για το ΕΓΤΑΑ, με ποσοστό συγχρηματοδότησης μέχρι 100 %.</w:t>
      </w:r>
    </w:p>
    <w:p w14:paraId="45495B85" w14:textId="77777777" w:rsidR="008B6302" w:rsidRPr="00A9621F" w:rsidRDefault="008B6302" w:rsidP="008B6302">
      <w:pPr>
        <w:pStyle w:val="Point0"/>
        <w:rPr>
          <w:noProof/>
        </w:rPr>
      </w:pPr>
      <w:r w:rsidRPr="00A9621F">
        <w:rPr>
          <w:noProof/>
        </w:rPr>
        <w:tab/>
      </w:r>
      <w:r w:rsidRPr="00A9621F">
        <w:rPr>
          <w:rStyle w:val="CRDeleted"/>
          <w:noProof/>
        </w:rPr>
        <w:t>15.</w:t>
      </w:r>
      <w:r w:rsidRPr="00A9621F">
        <w:rPr>
          <w:rStyle w:val="CRDeleted"/>
          <w:noProof/>
        </w:rPr>
        <w:tab/>
        <w:t>Με την επιφύλαξη του άρθρου 70 και του άρθρου 93 παράγραφος 1, οι συνεισφορές δυνάμει της παραγράφου 1 του παρόντος άρθρου μπορούν να χρησιμοποιηθούν για να οδηγήσουν σε νέα χρηματοδότηση υποχρεώσεων και μετοχικού κεφαλαίου σε ολόκληρη την επικράτεια του κράτους μέλους, ανεξαρτήτως κατηγορίας περιφέρειας, εκτός εάν προβλέπεται διαφορετικά στη συμφωνία χρηματοδότησης.</w:t>
      </w:r>
    </w:p>
    <w:p w14:paraId="2A48C8B3" w14:textId="77777777" w:rsidR="008B6302" w:rsidRPr="00A9621F" w:rsidRDefault="008B6302" w:rsidP="008B6302">
      <w:pPr>
        <w:pStyle w:val="Point0"/>
        <w:rPr>
          <w:noProof/>
        </w:rPr>
      </w:pPr>
      <w:r w:rsidRPr="00A9621F">
        <w:rPr>
          <w:noProof/>
        </w:rPr>
        <w:tab/>
      </w:r>
      <w:r w:rsidRPr="00A9621F">
        <w:rPr>
          <w:rStyle w:val="CRDeleted"/>
          <w:noProof/>
        </w:rPr>
        <w:t>16.</w:t>
      </w:r>
      <w:r w:rsidRPr="00A9621F">
        <w:rPr>
          <w:rStyle w:val="CRDeleted"/>
          <w:noProof/>
        </w:rPr>
        <w:tab/>
        <w:t>Έως την 31η Δεκεμβρίου του 2019, η Επιτροπή προβαίνει σε αναθεώρηση της εφαρμογής του παρόντος άρθρου και, εάν κρίνεται σκόπιμο, υποβάλλει νομοθετική πρόταση στο Ευρωπαϊκό Κοινοβούλιο και το Συμβούλιο.».</w:t>
      </w:r>
    </w:p>
    <w:p w14:paraId="45483B2A" w14:textId="77777777" w:rsidR="008B6302" w:rsidRPr="00A9621F" w:rsidRDefault="008B6302" w:rsidP="008B6302">
      <w:pPr>
        <w:pStyle w:val="Point0"/>
        <w:rPr>
          <w:noProof/>
        </w:rPr>
      </w:pPr>
      <w:r w:rsidRPr="00A9621F">
        <w:rPr>
          <w:noProof/>
        </w:rPr>
        <w:tab/>
      </w:r>
      <w:r w:rsidRPr="00A9621F">
        <w:rPr>
          <w:rStyle w:val="CRDeleted"/>
          <w:noProof/>
        </w:rPr>
        <w:t>(14)</w:t>
      </w:r>
      <w:r w:rsidRPr="00A9621F">
        <w:rPr>
          <w:rStyle w:val="CRDeleted"/>
          <w:noProof/>
        </w:rPr>
        <w:tab/>
        <w:t>Το άρθρο 40 τροποποιείται ως εξής:</w:t>
      </w:r>
    </w:p>
    <w:p w14:paraId="7F12A6AD" w14:textId="77777777" w:rsidR="008B6302" w:rsidRPr="00A9621F" w:rsidRDefault="008B6302" w:rsidP="008B6302">
      <w:pPr>
        <w:pStyle w:val="Point1"/>
        <w:rPr>
          <w:noProof/>
        </w:rPr>
      </w:pPr>
      <w:r w:rsidRPr="00A9621F">
        <w:rPr>
          <w:noProof/>
        </w:rPr>
        <w:tab/>
      </w:r>
      <w:r w:rsidRPr="00A9621F">
        <w:rPr>
          <w:rStyle w:val="CRDeleted"/>
          <w:noProof/>
        </w:rPr>
        <w:t>α)</w:t>
      </w:r>
      <w:r w:rsidRPr="00A9621F">
        <w:rPr>
          <w:rStyle w:val="CRDeleted"/>
          <w:noProof/>
        </w:rPr>
        <w:tab/>
        <w:t>οι παράγραφοι 1 και 2 αντικαθίστανται από το ακόλουθο κείμενο:</w:t>
      </w:r>
    </w:p>
    <w:p w14:paraId="099134AF" w14:textId="77777777" w:rsidR="008B6302" w:rsidRPr="00A9621F" w:rsidRDefault="008B6302" w:rsidP="008B6302">
      <w:pPr>
        <w:pStyle w:val="Point1"/>
        <w:rPr>
          <w:noProof/>
        </w:rPr>
      </w:pPr>
      <w:r w:rsidRPr="00A9621F">
        <w:rPr>
          <w:noProof/>
        </w:rPr>
        <w:tab/>
      </w:r>
      <w:r w:rsidRPr="00A9621F">
        <w:rPr>
          <w:rStyle w:val="CRDeleted"/>
          <w:noProof/>
        </w:rPr>
        <w:t>«1.</w:t>
      </w:r>
      <w:r w:rsidRPr="00A9621F">
        <w:rPr>
          <w:rStyle w:val="CRDeleted"/>
          <w:noProof/>
        </w:rPr>
        <w:tab/>
        <w:t>Οι αρχές που ορίζονται σύμφωνα με το άρθρο 124 του παρόντος κανονισμού και με το άρθρο 65 του κανονισμού ΕΓΤΑΑ δεν εκτελούν επιτόπιες επαληθεύσεις σε επίπεδο ΕΤΕπ ή άλλων διεθνών χρηματοπιστωτικών ιδρυμάτων στα οποία είναι μέτοχος ένα κράτος μέλος, για τα χρηματοοικονομικά μέσα που εφαρμόζονται από τα εν λόγω ιδρύματα.</w:t>
      </w:r>
    </w:p>
    <w:p w14:paraId="229EDE8A" w14:textId="77777777" w:rsidR="008B6302" w:rsidRPr="00A9621F" w:rsidRDefault="008B6302" w:rsidP="008B6302">
      <w:pPr>
        <w:pStyle w:val="Point1"/>
        <w:rPr>
          <w:noProof/>
        </w:rPr>
      </w:pPr>
      <w:r w:rsidRPr="00A9621F">
        <w:rPr>
          <w:noProof/>
        </w:rPr>
        <w:tab/>
      </w:r>
      <w:r w:rsidRPr="00A9621F">
        <w:rPr>
          <w:rStyle w:val="CRDeleted"/>
          <w:noProof/>
        </w:rPr>
        <w:t>Εντούτοις, οι εν λόγω αρχές διενεργούν επαληθεύσεις δυνάμει του άρθρου 125 παράγραφος 5 του παρόντος κανονισμού και ελέγχους δυνάμει του άρθρου 59 παράγραφος 1 του κανονισμού (ΕΕ) αριθ. 1306/2013 σε επίπεδο άλλων φορέων που εφαρμόζουν τα χρηματοοικονομικά μέσα στη δικαιοδοσία του αντίστοιχου κράτους μέλους.</w:t>
      </w:r>
    </w:p>
    <w:p w14:paraId="43CC1A1E" w14:textId="77777777" w:rsidR="008B6302" w:rsidRPr="00A9621F" w:rsidRDefault="008B6302" w:rsidP="008B6302">
      <w:pPr>
        <w:pStyle w:val="Point1"/>
        <w:rPr>
          <w:noProof/>
        </w:rPr>
      </w:pPr>
      <w:r w:rsidRPr="00A9621F">
        <w:rPr>
          <w:noProof/>
        </w:rPr>
        <w:tab/>
      </w:r>
      <w:r w:rsidRPr="00A9621F">
        <w:rPr>
          <w:rStyle w:val="CRDeleted"/>
          <w:noProof/>
        </w:rPr>
        <w:t>Η ΕΤΕπ και άλλα διεθνή χρηματοπιστωτικά ιδρύματα στα οποία ένα κράτος μέλος είναι μέτοχος υποβάλλουν στις καθορισμένες αρχές έκθεση ελέγχου με κάθε αίτηση πληρωμής. Υποβάλλουν επίσης ετήσια έκθεση λογιστικού ελέγχου στην Επιτροπή και στις καθορισμένες αρχές, η οποία καταρτίζεται από τους εξωτερικούς ελεγκτές τους. Οι εν λόγω υποχρεώσεις υποβολής εκθέσεων ισχύουν με την επιφύλαξη των υποχρεώσεων υποβολής εκθέσεων, μεταξύ άλλων όσον αφορά τις επιδόσεις των χρηματοοικονομικών μέσων, όπως ορίζονται στο άρθρο 46 παράγραφος 1 και παράγραφος 2 του παρόντος κανονισμού.</w:t>
      </w:r>
    </w:p>
    <w:p w14:paraId="0812BD67" w14:textId="77777777" w:rsidR="008B6302" w:rsidRPr="00A9621F" w:rsidRDefault="008B6302" w:rsidP="008B6302">
      <w:pPr>
        <w:pStyle w:val="Point1"/>
        <w:rPr>
          <w:noProof/>
        </w:rPr>
      </w:pPr>
      <w:r w:rsidRPr="00A9621F">
        <w:rPr>
          <w:noProof/>
        </w:rPr>
        <w:tab/>
      </w:r>
      <w:r w:rsidRPr="00A9621F">
        <w:rPr>
          <w:rStyle w:val="CRDeleted"/>
          <w:noProof/>
        </w:rPr>
        <w:t>Η Επιτροπή εξουσιοδοτείται να εγκρίνει εκτελεστική πράξη σχετικά με τα υποδείγματα των εκθέσεων ελέγχου και των ετήσιων εκθέσεων λογιστικού ελέγχου που αναφέρονται στο τρίτο εδάφιο της παρούσας παραγράφου.</w:t>
      </w:r>
    </w:p>
    <w:p w14:paraId="51F8DD5A" w14:textId="77777777" w:rsidR="008B6302" w:rsidRPr="00A9621F" w:rsidRDefault="008B6302" w:rsidP="008B6302">
      <w:pPr>
        <w:pStyle w:val="Point1"/>
        <w:rPr>
          <w:noProof/>
        </w:rPr>
      </w:pPr>
      <w:r w:rsidRPr="00A9621F">
        <w:rPr>
          <w:noProof/>
        </w:rPr>
        <w:tab/>
      </w:r>
      <w:r w:rsidRPr="00A9621F">
        <w:rPr>
          <w:rStyle w:val="CRDeleted"/>
          <w:noProof/>
        </w:rPr>
        <w:t>Η εν λόγω εκτελεστική πράξη εγκρίνεται σύμφωνα με τη συμβουλευτική διαδικασία που προβλέπεται στο άρθρο 150 παράγραφος 2.</w:t>
      </w:r>
    </w:p>
    <w:p w14:paraId="5350A3BB" w14:textId="77777777" w:rsidR="008B6302" w:rsidRPr="00A9621F" w:rsidRDefault="008B6302" w:rsidP="008B6302">
      <w:pPr>
        <w:pStyle w:val="Point1"/>
        <w:rPr>
          <w:noProof/>
        </w:rPr>
      </w:pPr>
      <w:r w:rsidRPr="00A9621F">
        <w:rPr>
          <w:noProof/>
        </w:rPr>
        <w:tab/>
      </w:r>
      <w:r w:rsidRPr="00A9621F">
        <w:rPr>
          <w:rStyle w:val="CRDeleted"/>
          <w:noProof/>
        </w:rPr>
        <w:t>2.</w:t>
      </w:r>
      <w:r w:rsidRPr="00A9621F">
        <w:rPr>
          <w:rStyle w:val="CRDeleted"/>
          <w:noProof/>
        </w:rPr>
        <w:tab/>
        <w:t>Με την επιφύλαξη του άρθρου 127 του παρόντος κανονισμού και του άρθρου 9 του κανονισμού (ΕΕ) αριθ. 1306/2013, οι φορείς που είναι αρμόδιοι για τους ελέγχους των προγραμμάτων δεν διενεργούν ελέγχους σε επίπεδο ΕΤΕπ ή άλλων διεθνών χρηματοπιστωτικών ιδρυμάτων στα οποία κράτος μέλος είναι μέτοχος για χρηματοοικονομικά μέσα που εφαρμόζονται από αυτά.</w:t>
      </w:r>
    </w:p>
    <w:p w14:paraId="57A61533" w14:textId="77777777" w:rsidR="008B6302" w:rsidRPr="00A9621F" w:rsidRDefault="008B6302" w:rsidP="008B6302">
      <w:pPr>
        <w:pStyle w:val="Point1"/>
        <w:rPr>
          <w:noProof/>
        </w:rPr>
      </w:pPr>
      <w:r w:rsidRPr="00A9621F">
        <w:rPr>
          <w:noProof/>
        </w:rPr>
        <w:tab/>
      </w:r>
      <w:r w:rsidRPr="00A9621F">
        <w:rPr>
          <w:rStyle w:val="CRDeleted"/>
          <w:noProof/>
        </w:rPr>
        <w:t>Οι φορείς που είναι αρμόδιοι για τους ελέγχους των προγραμμάτων διενεργούν ελέγχους των πράξεων και των συστημάτων διαχείρισης και ελέγχου στο επίπεδο άλλων φορέων που εφαρμόζουν τα χρηματοοικονομικά μέσα στα αντίστοιχα κράτη μέλη και στο επίπεδο των τελικών αποδεκτών εφόσον πληρούνται οι προϋποθέσεις που ορίζονται στην παράγραφο 3.</w:t>
      </w:r>
    </w:p>
    <w:p w14:paraId="19881E52" w14:textId="77777777" w:rsidR="008B6302" w:rsidRPr="00A9621F" w:rsidRDefault="008B6302" w:rsidP="008B6302">
      <w:pPr>
        <w:pStyle w:val="Point1"/>
        <w:rPr>
          <w:noProof/>
        </w:rPr>
      </w:pPr>
      <w:r w:rsidRPr="00A9621F">
        <w:rPr>
          <w:noProof/>
        </w:rPr>
        <w:tab/>
      </w:r>
      <w:r w:rsidRPr="00A9621F">
        <w:rPr>
          <w:rStyle w:val="CRDeleted"/>
          <w:noProof/>
        </w:rPr>
        <w:t>Η Επιτροπή δύναται να εκτελεί ελέγχους στο επίπεδο των φορέων που αναφέρονται στην παράγραφο 1, εφόσον κρίνει ότι είναι απαραίτητο να εξασφαλίζει εύλογη βεβαιότητα λαμβάνοντας υπόψη τους κινδύνους που εντοπίστηκαν.</w:t>
      </w:r>
    </w:p>
    <w:p w14:paraId="15FFECA2" w14:textId="77777777" w:rsidR="008B6302" w:rsidRPr="00A9621F" w:rsidRDefault="008B6302" w:rsidP="008B6302">
      <w:pPr>
        <w:pStyle w:val="Point1"/>
        <w:rPr>
          <w:noProof/>
        </w:rPr>
      </w:pPr>
      <w:r w:rsidRPr="00A9621F">
        <w:rPr>
          <w:noProof/>
        </w:rPr>
        <w:tab/>
      </w:r>
      <w:r w:rsidRPr="00A9621F">
        <w:rPr>
          <w:rStyle w:val="CRDeleted"/>
          <w:noProof/>
        </w:rPr>
        <w:t>2α.</w:t>
      </w:r>
      <w:r w:rsidRPr="00A9621F">
        <w:rPr>
          <w:rStyle w:val="CRDeleted"/>
          <w:noProof/>
        </w:rPr>
        <w:tab/>
        <w:t>Όσον αφορά τα χρηματοοικονομικά μέσα που αναφέρονται στο άρθρο 38 παράγραφος 1 στοιχείο α) και στο άρθρο 39, τα οποία δημιουργήθηκαν βάσει συμφωνίας χρηματοδότησης που υπεγράφη πριν από τις 2 Αυγούστου 2018, εφαρμόζονται οι κανόνες που ορίζονται στο παρόν άρθρο που ισχύουν κατά την υπογραφή της συμφωνίας χρηματοδότησης, κατά παρέκκλιση από τις παραγράφους 1 και 2 του παρόντος άρθρου.»·</w:t>
      </w:r>
    </w:p>
    <w:p w14:paraId="1625C936" w14:textId="77777777" w:rsidR="008B6302" w:rsidRPr="00A9621F" w:rsidRDefault="008B6302" w:rsidP="008B6302">
      <w:pPr>
        <w:pStyle w:val="Point1"/>
        <w:rPr>
          <w:noProof/>
        </w:rPr>
      </w:pPr>
      <w:r w:rsidRPr="00A9621F">
        <w:rPr>
          <w:noProof/>
        </w:rPr>
        <w:tab/>
      </w:r>
      <w:r w:rsidRPr="00A9621F">
        <w:rPr>
          <w:rStyle w:val="CRDeleted"/>
          <w:noProof/>
        </w:rPr>
        <w:t>β)</w:t>
      </w:r>
      <w:r w:rsidRPr="00A9621F">
        <w:rPr>
          <w:rStyle w:val="CRDeleted"/>
          <w:noProof/>
        </w:rPr>
        <w:tab/>
        <w:t>η παράγραφος 4 αντικαθίσταται από το ακόλουθο κείμενο:</w:t>
      </w:r>
    </w:p>
    <w:p w14:paraId="42A4E599" w14:textId="77777777" w:rsidR="008B6302" w:rsidRPr="00A9621F" w:rsidRDefault="008B6302" w:rsidP="008B6302">
      <w:pPr>
        <w:pStyle w:val="Point1"/>
        <w:rPr>
          <w:noProof/>
        </w:rPr>
      </w:pPr>
      <w:r w:rsidRPr="00A9621F">
        <w:rPr>
          <w:noProof/>
        </w:rPr>
        <w:tab/>
      </w:r>
      <w:r w:rsidRPr="00A9621F">
        <w:rPr>
          <w:rStyle w:val="CRDeleted"/>
          <w:noProof/>
        </w:rPr>
        <w:t>«4.</w:t>
      </w:r>
      <w:r w:rsidRPr="00A9621F">
        <w:rPr>
          <w:rStyle w:val="CRDeleted"/>
          <w:noProof/>
        </w:rPr>
        <w:tab/>
        <w:t>Έως τις 3 Νοεμβρίου 2018, η Επιτροπή εκδίδει κατ’ εξουσιοδότηση πράξεις σύμφωνα με το άρθρο 149 για τη συμπλήρωση του παρόντος κανονισμού στις οποίες καθορίζονται πρόσθετοι ειδικοί κανόνες σχετικά με τη διαχείριση και τον έλεγχο των χρηματοοικονομικών μέσων που αναφέρονται στα στοιχεία β) και γ) του άρθρου 38 παράγραφος 1, τα είδη ελέγχων που πρέπει να διενεργούν οι διαχειριστικές αρχές και οι αρχές ελέγχου, τις ρυθμίσεις για την τήρηση αποδεικτικών εγγράφων και τα στοιχεία που πρέπει να τεκμηριώνονται με αποδεικτικά έγγραφα.»·</w:t>
      </w:r>
    </w:p>
    <w:p w14:paraId="4B08F546" w14:textId="77777777" w:rsidR="008B6302" w:rsidRPr="00A9621F" w:rsidRDefault="008B6302" w:rsidP="008B6302">
      <w:pPr>
        <w:pStyle w:val="Point1"/>
        <w:rPr>
          <w:noProof/>
        </w:rPr>
      </w:pPr>
      <w:r w:rsidRPr="00A9621F">
        <w:rPr>
          <w:noProof/>
        </w:rPr>
        <w:tab/>
      </w:r>
      <w:r w:rsidRPr="00A9621F">
        <w:rPr>
          <w:rStyle w:val="CRDeleted"/>
          <w:noProof/>
        </w:rPr>
        <w:t>γ)</w:t>
      </w:r>
      <w:r w:rsidRPr="00A9621F">
        <w:rPr>
          <w:rStyle w:val="CRDeleted"/>
          <w:noProof/>
        </w:rPr>
        <w:tab/>
        <w:t>παρεμβάλλεται η ακόλουθη παράγραφος:</w:t>
      </w:r>
    </w:p>
    <w:p w14:paraId="31B65E57" w14:textId="77777777" w:rsidR="008B6302" w:rsidRPr="00A9621F" w:rsidRDefault="008B6302" w:rsidP="008B6302">
      <w:pPr>
        <w:pStyle w:val="Point1"/>
        <w:rPr>
          <w:noProof/>
        </w:rPr>
      </w:pPr>
      <w:r w:rsidRPr="00A9621F">
        <w:rPr>
          <w:noProof/>
        </w:rPr>
        <w:tab/>
      </w:r>
      <w:r w:rsidRPr="00A9621F">
        <w:rPr>
          <w:rStyle w:val="CRDeleted"/>
          <w:noProof/>
        </w:rPr>
        <w:t>«5α.</w:t>
      </w:r>
      <w:r w:rsidRPr="00A9621F">
        <w:rPr>
          <w:rStyle w:val="CRDeleted"/>
          <w:noProof/>
        </w:rPr>
        <w:tab/>
        <w:t>Κατά παρέκκλιση από το άρθρο 143 παράγραφος 4 του παρόντος κανονισμού και από το άρθρο 56 δεύτερο εδάφιο του κανονισμού (ΕΕ) αριθ. 1306/2013, στις πράξεις που περιλαμβάνουν χρηματοοικονομικά μέσα, η συνεισφορά που ακυρώνεται σύμφωνα με το άρθρο 143 παράγραφος 2 του παρόντος κανονισμού ή σύμφωνα με το άρθρο 56 δεύτερο εδάφιο του κανονισμού (ΕΕ) αριθ. 1306/2013 λόγω μεμονωμένης παρατυπίας, μπορεί να επαναχρησιμοποιηθεί στο πλαίσιο της ίδιας πράξης υπό τις κατωτέρω προϋποθέσεις:</w:t>
      </w:r>
    </w:p>
    <w:p w14:paraId="3C4DF643" w14:textId="77777777" w:rsidR="008B6302" w:rsidRPr="00A9621F" w:rsidRDefault="008B6302" w:rsidP="008B6302">
      <w:pPr>
        <w:pStyle w:val="Point2"/>
        <w:rPr>
          <w:noProof/>
        </w:rPr>
      </w:pPr>
      <w:r w:rsidRPr="00A9621F">
        <w:rPr>
          <w:noProof/>
        </w:rPr>
        <w:tab/>
      </w:r>
      <w:r w:rsidRPr="00A9621F">
        <w:rPr>
          <w:rStyle w:val="CRDeleted"/>
          <w:noProof/>
        </w:rPr>
        <w:t>α)</w:t>
      </w:r>
      <w:r w:rsidRPr="00A9621F">
        <w:rPr>
          <w:rStyle w:val="CRDeleted"/>
          <w:noProof/>
        </w:rPr>
        <w:tab/>
        <w:t>εάν η παρατυπία που οδήγησε στην ακύρωση της συνεισφοράς εντοπιστεί στο επίπεδο του τελικού αποδέκτη, η συνεισφορά που ακυρώνεται μπορεί να επαναχρησιμοποιηθεί μόνο για άλλους τελικούς αποδέκτες στο πλαίσιο του ίδιου χρηματοοικονομικού μέσου·</w:t>
      </w:r>
    </w:p>
    <w:p w14:paraId="15ED4D32" w14:textId="77777777" w:rsidR="008B6302" w:rsidRPr="00A9621F" w:rsidRDefault="008B6302" w:rsidP="008B6302">
      <w:pPr>
        <w:pStyle w:val="Point2"/>
        <w:rPr>
          <w:noProof/>
        </w:rPr>
      </w:pPr>
      <w:r w:rsidRPr="00A9621F">
        <w:rPr>
          <w:noProof/>
        </w:rPr>
        <w:tab/>
      </w:r>
      <w:r w:rsidRPr="00A9621F">
        <w:rPr>
          <w:rStyle w:val="CRDeleted"/>
          <w:noProof/>
        </w:rPr>
        <w:t>β)</w:t>
      </w:r>
      <w:r w:rsidRPr="00A9621F">
        <w:rPr>
          <w:rStyle w:val="CRDeleted"/>
          <w:noProof/>
        </w:rPr>
        <w:tab/>
        <w:t>εάν η παρατυπία που οδήγησε στην ακύρωση της συνεισφοράς εντοπιστεί στο επίπεδο του ενδιάμεσου χρηματοδοτικού οργανισμού εντός ταμείου χαρτοφυλακίου, η συνεισφορά που ακυρώνεται μπορεί να επαναχρησιμοποιηθεί μόνο για άλλους ενδιάμεσους χρηματοδοτικούς οργανισμούς.</w:t>
      </w:r>
    </w:p>
    <w:p w14:paraId="4BB73D5F" w14:textId="77777777" w:rsidR="008B6302" w:rsidRPr="00A9621F" w:rsidRDefault="008B6302" w:rsidP="008B6302">
      <w:pPr>
        <w:pStyle w:val="Point1"/>
        <w:rPr>
          <w:noProof/>
        </w:rPr>
      </w:pPr>
      <w:r w:rsidRPr="00A9621F">
        <w:rPr>
          <w:noProof/>
        </w:rPr>
        <w:tab/>
      </w:r>
      <w:r w:rsidRPr="00A9621F">
        <w:rPr>
          <w:rStyle w:val="CRDeleted"/>
          <w:noProof/>
        </w:rPr>
        <w:t>Εάν η παρατυπία που οδηγεί στην ακύρωση της συνεισφοράς εντοπιστεί στο επίπεδο του οργανισμού που εφαρμόζει το ταμείο χαρτοφυλακίου ή στο επίπεδο του φορέα που εφαρμόζει χρηματοοικονομικά μέσα όταν το χρηματοοικονομικό μέσο εφαρμόζεται μέσω δομής χωρίς ταμείο χαρτοφυλακίου, η συνεισφορά που ακυρώνεται δύναται να μην επαναχρησιμοποιείται στο πλαίσιο της ίδιας πράξης.</w:t>
      </w:r>
    </w:p>
    <w:p w14:paraId="4FBA46EB" w14:textId="77777777" w:rsidR="008B6302" w:rsidRPr="00A9621F" w:rsidRDefault="008B6302" w:rsidP="008B6302">
      <w:pPr>
        <w:pStyle w:val="Point1"/>
        <w:rPr>
          <w:noProof/>
        </w:rPr>
      </w:pPr>
      <w:r w:rsidRPr="00A9621F">
        <w:rPr>
          <w:noProof/>
        </w:rPr>
        <w:tab/>
      </w:r>
      <w:r w:rsidRPr="00A9621F">
        <w:rPr>
          <w:rStyle w:val="CRDeleted"/>
          <w:noProof/>
        </w:rPr>
        <w:t>Σε περίπτωση που πραγματοποιείται δημοσιονομική διόρθωση λόγω συστημικής παρατυπίας, η συνεισφορά που ακυρώνεται δύναται να μην επαναχρησιμοποιείται για καμία πράξη που επηρεάστηκε από τη συστημική παρατυπία.».</w:t>
      </w:r>
    </w:p>
    <w:p w14:paraId="383F844E" w14:textId="77777777" w:rsidR="008B6302" w:rsidRPr="00A9621F" w:rsidRDefault="008B6302" w:rsidP="008B6302">
      <w:pPr>
        <w:pStyle w:val="Point0"/>
        <w:rPr>
          <w:noProof/>
        </w:rPr>
      </w:pPr>
      <w:r w:rsidRPr="00A9621F">
        <w:rPr>
          <w:noProof/>
        </w:rPr>
        <w:tab/>
      </w:r>
      <w:r w:rsidRPr="00A9621F">
        <w:rPr>
          <w:rStyle w:val="CRDeleted"/>
          <w:noProof/>
        </w:rPr>
        <w:t>(15)</w:t>
      </w:r>
      <w:r w:rsidRPr="00A9621F">
        <w:rPr>
          <w:rStyle w:val="CRDeleted"/>
          <w:noProof/>
        </w:rPr>
        <w:tab/>
        <w:t>Το άρθρο 41 τροποποιείται ως εξής:</w:t>
      </w:r>
    </w:p>
    <w:p w14:paraId="77C3837E" w14:textId="77777777" w:rsidR="008B6302" w:rsidRPr="00A9621F" w:rsidRDefault="008B6302" w:rsidP="008B6302">
      <w:pPr>
        <w:pStyle w:val="Point1"/>
        <w:rPr>
          <w:noProof/>
        </w:rPr>
      </w:pPr>
      <w:r w:rsidRPr="00A9621F">
        <w:rPr>
          <w:noProof/>
        </w:rPr>
        <w:tab/>
      </w:r>
      <w:r w:rsidRPr="00A9621F">
        <w:rPr>
          <w:rStyle w:val="CRDeleted"/>
          <w:noProof/>
        </w:rPr>
        <w:t>α)</w:t>
      </w:r>
      <w:r w:rsidRPr="00A9621F">
        <w:rPr>
          <w:rStyle w:val="CRDeleted"/>
          <w:noProof/>
        </w:rPr>
        <w:tab/>
        <w:t>στην παράγραφο 1 πρώτο εδάφιο, το εισαγωγικό μέρος αντικαθίσταται από το ακόλουθο κείμενο:</w:t>
      </w:r>
    </w:p>
    <w:p w14:paraId="22986CD7" w14:textId="77777777" w:rsidR="008B6302" w:rsidRPr="00A9621F" w:rsidRDefault="008B6302" w:rsidP="008B6302">
      <w:pPr>
        <w:pStyle w:val="Point1"/>
        <w:rPr>
          <w:noProof/>
        </w:rPr>
      </w:pPr>
      <w:r w:rsidRPr="00A9621F">
        <w:rPr>
          <w:noProof/>
        </w:rPr>
        <w:tab/>
      </w:r>
      <w:r w:rsidRPr="00A9621F">
        <w:rPr>
          <w:rStyle w:val="CRDeleted"/>
          <w:noProof/>
        </w:rPr>
        <w:t>«1.</w:t>
      </w:r>
      <w:r w:rsidRPr="00A9621F">
        <w:rPr>
          <w:rStyle w:val="CRDeleted"/>
          <w:noProof/>
        </w:rPr>
        <w:tab/>
        <w:t>Όσον αφορά τα χρηματοοικονομικά μέσα που αναφέρονται στο άρθρο 38 παράγραφος 1 στοιχεία α) και γ) και όσον αφορά τα χρηματοοικονομικά μέσα που αναφέρονται στο άρθρο 38 παράγραφος 1 στοιχείο β), τα οποία εφαρμόζονται σύμφωνα με το άρθρο 38 παράγραφος 4 πρώτο εδάφιο στοιχεία α), β) και γ), υποβάλλονται τμηματικές αιτήσεις ενδιάμεσων πληρωμών για τις συνεισφορές των προγραμμάτων που καταβάλλονται στο χρηματοοικονομικό μέσο εντός της περιόδου επιλεξιμότητας που καθορίζεται στο άρθρο 65 παράγραφος 2 (“περίοδος επιλεξιμότητας”), σύμφωνα με τις εξής προϋποθέσεις:»·</w:t>
      </w:r>
    </w:p>
    <w:p w14:paraId="4C943584" w14:textId="77777777" w:rsidR="008B6302" w:rsidRPr="00A9621F" w:rsidRDefault="008B6302" w:rsidP="008B6302">
      <w:pPr>
        <w:pStyle w:val="Point1"/>
        <w:rPr>
          <w:noProof/>
        </w:rPr>
      </w:pPr>
      <w:r w:rsidRPr="00A9621F">
        <w:rPr>
          <w:noProof/>
        </w:rPr>
        <w:tab/>
      </w:r>
      <w:r w:rsidRPr="00A9621F">
        <w:rPr>
          <w:rStyle w:val="CRDeleted"/>
          <w:noProof/>
        </w:rPr>
        <w:t>β)</w:t>
      </w:r>
      <w:r w:rsidRPr="00A9621F">
        <w:rPr>
          <w:rStyle w:val="CRDeleted"/>
          <w:noProof/>
        </w:rPr>
        <w:tab/>
        <w:t>η παράγραφος 2 αντικαθίσταται από το ακόλουθο κείμενο:</w:t>
      </w:r>
    </w:p>
    <w:p w14:paraId="6CD5F8BE" w14:textId="77777777" w:rsidR="008B6302" w:rsidRPr="00A9621F" w:rsidRDefault="008B6302" w:rsidP="008B6302">
      <w:pPr>
        <w:pStyle w:val="Point1"/>
        <w:rPr>
          <w:noProof/>
        </w:rPr>
      </w:pPr>
      <w:r w:rsidRPr="00A9621F">
        <w:rPr>
          <w:noProof/>
        </w:rPr>
        <w:tab/>
      </w:r>
      <w:r w:rsidRPr="00A9621F">
        <w:rPr>
          <w:rStyle w:val="CRDeleted"/>
          <w:noProof/>
        </w:rPr>
        <w:t>«2.</w:t>
      </w:r>
      <w:r w:rsidRPr="00A9621F">
        <w:rPr>
          <w:rStyle w:val="CRDeleted"/>
          <w:noProof/>
        </w:rPr>
        <w:tab/>
        <w:t>Όσον αφορά τα χρηματοοικονομικά μέσα που αναφέρονται στο άρθρο 38 παράγραφος 1 στοιχείο β) και εφαρμόζονται σύμφωνα με το άρθρο 38 παράγραφος 4 πρώτο εδάφιο στοιχείο δ), οι αιτήσεις ενδιάμεσης πληρωμής και πληρωμής του τελικού υπολοίπου περιλαμβάνουν το συνολικό ποσό των πληρωμών που πραγματοποιούνται από τη διαχειριστική αρχή για επενδύσεις στους τελικούς αποδέκτες, όπως αναφέρεται στο άρθρο 42 παράγραφος 1 πρώτο εδάφιο στοιχεία α) και β).».</w:t>
      </w:r>
    </w:p>
    <w:p w14:paraId="67B49186" w14:textId="77777777" w:rsidR="008B6302" w:rsidRPr="00A9621F" w:rsidRDefault="008B6302" w:rsidP="008B6302">
      <w:pPr>
        <w:pStyle w:val="Point0"/>
        <w:rPr>
          <w:noProof/>
        </w:rPr>
      </w:pPr>
      <w:r w:rsidRPr="00A9621F">
        <w:rPr>
          <w:noProof/>
        </w:rPr>
        <w:tab/>
      </w:r>
      <w:r w:rsidRPr="00A9621F">
        <w:rPr>
          <w:rStyle w:val="CRDeleted"/>
          <w:noProof/>
        </w:rPr>
        <w:t>(16)</w:t>
      </w:r>
      <w:r w:rsidRPr="00A9621F">
        <w:rPr>
          <w:rStyle w:val="CRDeleted"/>
          <w:noProof/>
        </w:rPr>
        <w:tab/>
        <w:t>Το άρθρο 42 τροποποιείται ως εξής:</w:t>
      </w:r>
    </w:p>
    <w:p w14:paraId="153FAF4D" w14:textId="77777777" w:rsidR="008B6302" w:rsidRPr="00A9621F" w:rsidRDefault="008B6302" w:rsidP="008B6302">
      <w:pPr>
        <w:pStyle w:val="Point1"/>
        <w:rPr>
          <w:noProof/>
        </w:rPr>
      </w:pPr>
      <w:r w:rsidRPr="00A9621F">
        <w:rPr>
          <w:noProof/>
        </w:rPr>
        <w:tab/>
      </w:r>
      <w:r w:rsidRPr="00A9621F">
        <w:rPr>
          <w:rStyle w:val="CRDeleted"/>
          <w:noProof/>
        </w:rPr>
        <w:t>α)</w:t>
      </w:r>
      <w:r w:rsidRPr="00A9621F">
        <w:rPr>
          <w:rStyle w:val="CRDeleted"/>
          <w:noProof/>
        </w:rPr>
        <w:tab/>
        <w:t>στην παράγραφο 3, το πρώτο εδάφιο αντικαθίσταται από το ακόλουθο κείμενο:</w:t>
      </w:r>
    </w:p>
    <w:p w14:paraId="4734ECD9" w14:textId="77777777" w:rsidR="008B6302" w:rsidRPr="00A9621F" w:rsidRDefault="008B6302" w:rsidP="008B6302">
      <w:pPr>
        <w:pStyle w:val="Point1"/>
        <w:rPr>
          <w:noProof/>
        </w:rPr>
      </w:pPr>
      <w:r w:rsidRPr="00A9621F">
        <w:rPr>
          <w:noProof/>
        </w:rPr>
        <w:tab/>
      </w:r>
      <w:r w:rsidRPr="00A9621F">
        <w:rPr>
          <w:rStyle w:val="CRDeleted"/>
          <w:noProof/>
        </w:rPr>
        <w:t>«3.</w:t>
      </w:r>
      <w:r w:rsidRPr="00A9621F">
        <w:rPr>
          <w:rStyle w:val="CRDeleted"/>
          <w:noProof/>
        </w:rPr>
        <w:tab/>
        <w:t>Στην περίπτωση μέσων συμμετοχών κεφαλαίου που στοχεύουν σε επιχειρήσεις που αναφέρονται στο άρθρο 37 παράγραφος 4 για τα οποία η συμφωνία χρηματοδότησης που αναφέρεται στο άρθρο 38 παράγραφος 7 στοιχείο β) υπεγράφη πριν από τις 31 Δεκεμβρίου 2018, τα οποία έως το τέλος της περιόδου επιλεξιμότητας επένδυσαν τουλάχιστον το 55 % των πόρων του προγράμματος που είχαν δεσμευθεί με την αντίστοιχη συμφωνία χρηματοδότησης, ένα περιορισμένο ποσό των πληρωμών για επενδύσεις στους τελικούς αποδέκτες που πρόκειται να πραγματοποιηθούν εντός περιόδου που δεν υπερβαίνει τα τέσσερα έτη μετά τη λήξη της περιόδου επιλεξιμότητας, μπορούν να θεωρηθούν επιλέξιμες δαπάνες, εφόσον καταβληθούν σε λογαριασμό υπό μεσεγγύηση που έχει συσταθεί για τον σκοπό αυτό, με την προϋπόθεση ότι πληρούνται, αφενός οι κανόνες περί κρατικών ενισχύσεων και, αφετέρου, όλες οι προϋποθέσεις που παρατίθενται κατωτέρω.»·</w:t>
      </w:r>
    </w:p>
    <w:p w14:paraId="546F0C6F" w14:textId="77777777" w:rsidR="008B6302" w:rsidRPr="00A9621F" w:rsidRDefault="008B6302" w:rsidP="008B6302">
      <w:pPr>
        <w:pStyle w:val="Point1"/>
        <w:rPr>
          <w:noProof/>
        </w:rPr>
      </w:pPr>
      <w:r w:rsidRPr="00A9621F">
        <w:rPr>
          <w:noProof/>
        </w:rPr>
        <w:tab/>
      </w:r>
      <w:r w:rsidRPr="00A9621F">
        <w:rPr>
          <w:rStyle w:val="CRDeleted"/>
          <w:noProof/>
        </w:rPr>
        <w:t>β)</w:t>
      </w:r>
      <w:r w:rsidRPr="00A9621F">
        <w:rPr>
          <w:rStyle w:val="CRDeleted"/>
          <w:noProof/>
        </w:rPr>
        <w:tab/>
        <w:t>στην παράγραφο 5, το πρώτο εδάφιο αντικαθίσταται από το ακόλουθο κείμενο:</w:t>
      </w:r>
    </w:p>
    <w:p w14:paraId="433CE2BA" w14:textId="77777777" w:rsidR="008B6302" w:rsidRPr="00A9621F" w:rsidRDefault="008B6302" w:rsidP="008B6302">
      <w:pPr>
        <w:pStyle w:val="Point1"/>
        <w:rPr>
          <w:noProof/>
        </w:rPr>
      </w:pPr>
      <w:r w:rsidRPr="00A9621F">
        <w:rPr>
          <w:noProof/>
        </w:rPr>
        <w:tab/>
      </w:r>
      <w:r w:rsidRPr="00A9621F">
        <w:rPr>
          <w:rStyle w:val="CRDeleted"/>
          <w:noProof/>
        </w:rPr>
        <w:t>«5.</w:t>
      </w:r>
      <w:r w:rsidRPr="00A9621F">
        <w:rPr>
          <w:rStyle w:val="CRDeleted"/>
          <w:noProof/>
        </w:rPr>
        <w:tab/>
        <w:t>Εάν οι δαπάνες και οι αμοιβές διαχείρισης που αναφέρονται στην παράγραφο 1 πρώτο εδάφιο στοιχείο δ) του παρόντος άρθρου και στην παράγραφο 2 του παρόντος άρθρου χρεώνονται από τον φορέα που εφαρμόζει το ταμείο χαρτοφυλακίου ή τους φορείς που εφαρμόζουν τα χρηματοοικονομικά μέσα σύμφωνα με το άρθρο 38 παράγραφος 1 πρώτο εδάφιο στοιχείο γ) και το άρθρο 38 παράγραφος 4 στοιχεία α), β) και γ), δεν επιτρέπεται να υπερβούν τα όρια που ορίζονται στην κατ’ εξουσιοδότηση πράξη που αναφέρεται στην παράγραφο 6 του παρόντος άρθρου. Ενώ οι δαπάνες διαχείρισης περιλαμβάνουν στοιχεία άμεσων ή έμμεσων δαπανών που αποζημιώνονται βάσει δικαιολογητικών, η αμοιβή διαχείρισης αφορά τη συμφωνημένη αμοιβή για παροχή υπηρεσιών που έχει καθοριστεί στο πλαίσιο μιας ανταγωνιστικής διαδικασίας σε όρους αγοράς, όπου απαιτείται. Οι δαπάνες και οι αμοιβές διαχείρισης βασίζονται σε μεθοδολογία υπολογισμού που εξαρτάται από τις επιδόσεις.»·</w:t>
      </w:r>
    </w:p>
    <w:p w14:paraId="11D2E2B3" w14:textId="77777777" w:rsidR="008B6302" w:rsidRPr="00A9621F" w:rsidRDefault="008B6302" w:rsidP="008B6302">
      <w:pPr>
        <w:pStyle w:val="Point0"/>
        <w:rPr>
          <w:noProof/>
        </w:rPr>
      </w:pPr>
      <w:r w:rsidRPr="00A9621F">
        <w:rPr>
          <w:noProof/>
        </w:rPr>
        <w:tab/>
      </w:r>
      <w:r w:rsidRPr="00A9621F">
        <w:rPr>
          <w:rStyle w:val="CRDeleted"/>
          <w:noProof/>
        </w:rPr>
        <w:t>(17)</w:t>
      </w:r>
      <w:r w:rsidRPr="00A9621F">
        <w:rPr>
          <w:rStyle w:val="CRDeleted"/>
          <w:noProof/>
        </w:rPr>
        <w:tab/>
        <w:t>Παρεμβάλλεται το ακόλουθο άρθρο:</w:t>
      </w:r>
    </w:p>
    <w:p w14:paraId="624F9A6F" w14:textId="77777777" w:rsidR="008B6302" w:rsidRPr="00A9621F" w:rsidRDefault="008B6302" w:rsidP="008B6302">
      <w:pPr>
        <w:pStyle w:val="Titrearticle"/>
        <w:rPr>
          <w:noProof/>
        </w:rPr>
      </w:pPr>
      <w:r w:rsidRPr="00A9621F">
        <w:rPr>
          <w:rStyle w:val="CRDeleted"/>
          <w:noProof/>
        </w:rPr>
        <w:t>«Άρθρο 43α</w:t>
      </w:r>
    </w:p>
    <w:p w14:paraId="22E47103" w14:textId="77777777" w:rsidR="008B6302" w:rsidRPr="00A9621F" w:rsidRDefault="008B6302" w:rsidP="008B6302">
      <w:pPr>
        <w:pStyle w:val="NormalCentered"/>
        <w:rPr>
          <w:noProof/>
        </w:rPr>
      </w:pPr>
      <w:r w:rsidRPr="00A9621F">
        <w:rPr>
          <w:rStyle w:val="CRDeleted"/>
          <w:noProof/>
        </w:rPr>
        <w:t>Διαφοροποιημένη μεταχείριση των επενδυτών</w:t>
      </w:r>
    </w:p>
    <w:p w14:paraId="30D04E04" w14:textId="77777777" w:rsidR="008B6302" w:rsidRPr="00A9621F" w:rsidRDefault="008B6302" w:rsidP="008B6302">
      <w:pPr>
        <w:pStyle w:val="Point0"/>
        <w:rPr>
          <w:noProof/>
        </w:rPr>
      </w:pPr>
      <w:r w:rsidRPr="00A9621F">
        <w:rPr>
          <w:noProof/>
        </w:rPr>
        <w:tab/>
      </w:r>
      <w:r w:rsidRPr="00A9621F">
        <w:rPr>
          <w:rStyle w:val="CRDeleted"/>
          <w:noProof/>
        </w:rPr>
        <w:t>1.</w:t>
      </w:r>
      <w:r w:rsidRPr="00A9621F">
        <w:rPr>
          <w:rStyle w:val="CRDeleted"/>
          <w:noProof/>
        </w:rPr>
        <w:tab/>
        <w:t>Η συνεισφορά από τα ΕΔΕΤ προς χρηματοοικονομικά μέσα που επενδύονται στους τελικούς αποδέκτες και τα έσοδα και άλλα κέρδη ή αποδόσεις, όπως τόκοι, τέλη εγγύησης, μερίσματα, κέρδη κεφαλαίου ή οποιαδήποτε άλλα έσοδα που παράγονται από τις εν λόγω επενδύσεις, τα οποία αποδίδονται στη συνεισφορά από τα ΕΔΕΤ, μπορούν να χρησιμοποιούνται για τη διαφοροποιημένη μεταχείριση επενδυτών που ενεργούν βάσει της αρχής της οικονομίας της αγοράς, καθώς και για την ΕΤΕπ όταν χρησιμοποιείται η εγγύηση της ΕΕ σύμφωνα με τον κανονισμό (ΕΕ) 2015/1017. Η εν λόγω διαφοροποιημένη μεταχείριση αιτιολογείται από την ανάγκη προσέλκυσης ιδιωτικών πόρων και μόχλευσης δημόσιας χρηματοδότησης.</w:t>
      </w:r>
    </w:p>
    <w:p w14:paraId="424DC5B2" w14:textId="77777777" w:rsidR="008B6302" w:rsidRPr="00A9621F" w:rsidRDefault="008B6302" w:rsidP="008B6302">
      <w:pPr>
        <w:pStyle w:val="Point0"/>
        <w:rPr>
          <w:noProof/>
        </w:rPr>
      </w:pPr>
      <w:r w:rsidRPr="00A9621F">
        <w:rPr>
          <w:noProof/>
        </w:rPr>
        <w:tab/>
      </w:r>
      <w:r w:rsidRPr="00A9621F">
        <w:rPr>
          <w:rStyle w:val="CRDeleted"/>
          <w:noProof/>
        </w:rPr>
        <w:t>2.</w:t>
      </w:r>
      <w:r w:rsidRPr="00A9621F">
        <w:rPr>
          <w:rStyle w:val="CRDeleted"/>
          <w:noProof/>
        </w:rPr>
        <w:tab/>
        <w:t>Οι αξιολογήσεις που αναφέρονται στο άρθρο 37 παράγραφος 2 και στο άρθρο 39α παράγραφος 3 περιλαμβάνουν, κατά περίπτωση, αξιολόγηση της ανάγκης για και της έκτασης της διαφοροποιημένης μεταχείρισης όπως αναφέρεται στην παράγραφο 1 του παρόντος άρθρου και/ή περιγραφή των μηχανισμών που θα χρησιμοποιηθούν για να καθοριστεί η ανάγκη για, και η έκταση της, εν λόγω διαφοροποιημένης μεταχείρισης.</w:t>
      </w:r>
    </w:p>
    <w:p w14:paraId="3CA61A20" w14:textId="77777777" w:rsidR="008B6302" w:rsidRPr="00A9621F" w:rsidRDefault="008B6302" w:rsidP="008B6302">
      <w:pPr>
        <w:pStyle w:val="Point0"/>
        <w:rPr>
          <w:noProof/>
        </w:rPr>
      </w:pPr>
      <w:r w:rsidRPr="00A9621F">
        <w:rPr>
          <w:noProof/>
        </w:rPr>
        <w:tab/>
      </w:r>
      <w:r w:rsidRPr="00A9621F">
        <w:rPr>
          <w:rStyle w:val="CRDeleted"/>
          <w:noProof/>
        </w:rPr>
        <w:t>3.</w:t>
      </w:r>
      <w:r w:rsidRPr="00A9621F">
        <w:rPr>
          <w:rStyle w:val="CRDeleted"/>
          <w:noProof/>
        </w:rPr>
        <w:tab/>
        <w:t>Η διαφοροποιημένη μεταχείριση δεν υπερβαίνει το επίπεδο που είναι απαραίτητο για τη δημιουργία κινήτρων με σκοπό την προσέλκυση ιδιωτικών πόρων. Δεν αποζημιώνει υπέρμετρα τους επενδυτές που ενεργούν βάσει της αρχής της οικονομίας της αγοράς, ή την ΕΤΕπ όταν χρησιμοποιείται η εγγύηση της ΕΕ σύμφωνα με τον κανονισμό (ΕΕ) 2015/1017. Η ευθυγράμμιση επιτοκίων εξασφαλίζεται με τον ενδεδειγμένο καταμερισμό του κινδύνου και του κέρδους.</w:t>
      </w:r>
    </w:p>
    <w:p w14:paraId="4B451D02" w14:textId="77777777" w:rsidR="008B6302" w:rsidRPr="00A9621F" w:rsidRDefault="008B6302" w:rsidP="008B6302">
      <w:pPr>
        <w:pStyle w:val="Point0"/>
        <w:rPr>
          <w:noProof/>
        </w:rPr>
      </w:pPr>
      <w:r w:rsidRPr="00A9621F">
        <w:rPr>
          <w:noProof/>
        </w:rPr>
        <w:tab/>
      </w:r>
      <w:r w:rsidRPr="00A9621F">
        <w:rPr>
          <w:rStyle w:val="CRDeleted"/>
          <w:noProof/>
        </w:rPr>
        <w:t>4.</w:t>
      </w:r>
      <w:r w:rsidRPr="00A9621F">
        <w:rPr>
          <w:rStyle w:val="CRDeleted"/>
          <w:noProof/>
        </w:rPr>
        <w:tab/>
        <w:t>Η διαφοροποιημένη μεταχείριση των επενδυτών που ενεργούν βάσει της αρχής της οικονομίας της αγοράς εφαρμόζεται με την επιφύλαξη των κανόνων της Ένωσης περί κρατικών ενισχύσεων.».</w:t>
      </w:r>
    </w:p>
    <w:p w14:paraId="3576B855" w14:textId="77777777" w:rsidR="008B6302" w:rsidRPr="00A9621F" w:rsidRDefault="008B6302" w:rsidP="008B6302">
      <w:pPr>
        <w:pStyle w:val="Point0"/>
        <w:rPr>
          <w:noProof/>
        </w:rPr>
      </w:pPr>
      <w:r w:rsidRPr="00A9621F">
        <w:rPr>
          <w:noProof/>
        </w:rPr>
        <w:tab/>
      </w:r>
      <w:r w:rsidRPr="00A9621F">
        <w:rPr>
          <w:rStyle w:val="CRDeleted"/>
          <w:noProof/>
        </w:rPr>
        <w:t>(18)</w:t>
      </w:r>
      <w:r w:rsidRPr="00A9621F">
        <w:rPr>
          <w:rStyle w:val="CRDeleted"/>
          <w:noProof/>
        </w:rPr>
        <w:tab/>
        <w:t>Στο άρθρο 44, η παράγραφος 1 αντικαθίσταται από το ακόλουθο κείμενο:</w:t>
      </w:r>
    </w:p>
    <w:p w14:paraId="268A7038" w14:textId="77777777" w:rsidR="008B6302" w:rsidRPr="00A9621F" w:rsidRDefault="008B6302" w:rsidP="008B6302">
      <w:pPr>
        <w:pStyle w:val="Point0"/>
        <w:rPr>
          <w:noProof/>
        </w:rPr>
      </w:pPr>
      <w:r w:rsidRPr="00A9621F">
        <w:rPr>
          <w:noProof/>
        </w:rPr>
        <w:tab/>
      </w:r>
      <w:r w:rsidRPr="00A9621F">
        <w:rPr>
          <w:rStyle w:val="CRDeleted"/>
          <w:noProof/>
        </w:rPr>
        <w:t>«1.</w:t>
      </w:r>
      <w:r w:rsidRPr="00A9621F">
        <w:rPr>
          <w:rStyle w:val="CRDeleted"/>
          <w:noProof/>
        </w:rPr>
        <w:tab/>
        <w:t>Με την επιφύλαξη του άρθρου 43α, οι πόροι που επιστρέφονται στα χρηματοοικονομικά μέσα από επενδύσεις ή από αποδέσμευση πόρων που είχαν δεσμευθεί για συμβάσεις εγγυήσεων, συμπεριλαμβανομένων αποπληρωμών κεφαλαίου και εσόδων και άλλων κερδών ή αποδόσεων, όπως τόκοι, τέλη εγγύησης, μερίσματα, κέρδη κεφαλαίου ή οποιαδήποτε άλλα έσοδα που παράγονται από επενδύσεις, οι οποίοι αποδίδονται στη συνεισφορά από τα ΕΔΕΤ, επαναχρησιμοποιούνται για τους ακόλουθους σκοπούς μέχρι του ύψους του ποσού που είναι απαραίτητο και με τη σειρά που προβλέπεται στις σχετικές συμφωνίες χρηματοδότησης:</w:t>
      </w:r>
    </w:p>
    <w:p w14:paraId="27FFD7EE" w14:textId="77777777" w:rsidR="008B6302" w:rsidRPr="00A9621F" w:rsidRDefault="008B6302" w:rsidP="008B6302">
      <w:pPr>
        <w:pStyle w:val="Point1"/>
        <w:rPr>
          <w:noProof/>
        </w:rPr>
      </w:pPr>
      <w:r w:rsidRPr="00A9621F">
        <w:rPr>
          <w:noProof/>
        </w:rPr>
        <w:tab/>
      </w:r>
      <w:r w:rsidRPr="00A9621F">
        <w:rPr>
          <w:rStyle w:val="CRDeleted"/>
          <w:noProof/>
        </w:rPr>
        <w:t>α)</w:t>
      </w:r>
      <w:r w:rsidRPr="00A9621F">
        <w:rPr>
          <w:rStyle w:val="CRDeleted"/>
          <w:noProof/>
        </w:rPr>
        <w:tab/>
        <w:t>για πρόσθετες επενδύσεις μέσω του ίδιου ή άλλων χρηματοοικονομικών μέσων, σύμφωνα με τους ειδικούς στόχους που καθορίζονται στο πλαίσιο μιας προτεραιότητας·</w:t>
      </w:r>
    </w:p>
    <w:p w14:paraId="1D0B9929" w14:textId="77777777" w:rsidR="008B6302" w:rsidRPr="00A9621F" w:rsidRDefault="008B6302" w:rsidP="008B6302">
      <w:pPr>
        <w:pStyle w:val="Point1"/>
        <w:rPr>
          <w:noProof/>
        </w:rPr>
      </w:pPr>
      <w:r w:rsidRPr="00A9621F">
        <w:rPr>
          <w:noProof/>
        </w:rPr>
        <w:tab/>
      </w:r>
      <w:r w:rsidRPr="00A9621F">
        <w:rPr>
          <w:rStyle w:val="CRDeleted"/>
          <w:noProof/>
        </w:rPr>
        <w:t>β)</w:t>
      </w:r>
      <w:r w:rsidRPr="00A9621F">
        <w:rPr>
          <w:rStyle w:val="CRDeleted"/>
          <w:noProof/>
        </w:rPr>
        <w:tab/>
        <w:t>όπου δύναται να εφαρμοστεί, για την κάλυψη των ζημιών στο ονομαστικό ύψος της συνεισφοράς των ΕΔΕΤ στο χρηματοοικονομικό μέσο που οφείλονται σε αρνητικό επιτόκιο, εάν οι εν λόγω ζημίες προκύπτουν παρά την ενεργό διαχείριση των ταμειακών διαθεσίμων από τους φορείς που εφαρμόζουν τα χρηματοοικονομικά μέσα·</w:t>
      </w:r>
    </w:p>
    <w:p w14:paraId="60FF693F" w14:textId="77777777" w:rsidR="008B6302" w:rsidRPr="00A9621F" w:rsidRDefault="008B6302" w:rsidP="008B6302">
      <w:pPr>
        <w:pStyle w:val="Point1"/>
        <w:rPr>
          <w:noProof/>
        </w:rPr>
      </w:pPr>
      <w:r w:rsidRPr="00A9621F">
        <w:rPr>
          <w:noProof/>
        </w:rPr>
        <w:tab/>
      </w:r>
      <w:r w:rsidRPr="00A9621F">
        <w:rPr>
          <w:rStyle w:val="CRDeleted"/>
          <w:noProof/>
        </w:rPr>
        <w:t>γ)</w:t>
      </w:r>
      <w:r w:rsidRPr="00A9621F">
        <w:rPr>
          <w:rStyle w:val="CRDeleted"/>
          <w:noProof/>
        </w:rPr>
        <w:tab/>
        <w:t>όπου δύναται να εφαρμοστεί, για την αποζημίωση των προκυπτουσών δαπανών διαχείρισης και την πληρωμή της αμοιβής διαχείρισης του χρηματοοικονομικού μέσου.».</w:t>
      </w:r>
    </w:p>
    <w:p w14:paraId="41758E4C" w14:textId="77777777" w:rsidR="008B6302" w:rsidRPr="00A9621F" w:rsidRDefault="008B6302" w:rsidP="008B6302">
      <w:pPr>
        <w:pStyle w:val="Point0"/>
        <w:rPr>
          <w:noProof/>
        </w:rPr>
      </w:pPr>
      <w:r w:rsidRPr="00A9621F">
        <w:rPr>
          <w:noProof/>
        </w:rPr>
        <w:tab/>
      </w:r>
      <w:r w:rsidRPr="00A9621F">
        <w:rPr>
          <w:rStyle w:val="CRDeleted"/>
          <w:noProof/>
        </w:rPr>
        <w:t>(19)</w:t>
      </w:r>
      <w:r w:rsidRPr="00A9621F">
        <w:rPr>
          <w:rStyle w:val="CRDeleted"/>
          <w:noProof/>
        </w:rPr>
        <w:tab/>
        <w:t>Το άρθρο 46 παράγραφος 2 πρώτο εδάφιο τροποποιείται ως εξής:</w:t>
      </w:r>
    </w:p>
    <w:p w14:paraId="55E0CF7A" w14:textId="77777777" w:rsidR="008B6302" w:rsidRPr="00A9621F" w:rsidRDefault="008B6302" w:rsidP="008B6302">
      <w:pPr>
        <w:pStyle w:val="Point1"/>
        <w:rPr>
          <w:noProof/>
        </w:rPr>
      </w:pPr>
      <w:r w:rsidRPr="00A9621F">
        <w:rPr>
          <w:noProof/>
        </w:rPr>
        <w:tab/>
      </w:r>
      <w:r w:rsidRPr="00A9621F">
        <w:rPr>
          <w:rStyle w:val="CRDeleted"/>
          <w:noProof/>
        </w:rPr>
        <w:t>α)</w:t>
      </w:r>
      <w:r w:rsidRPr="00A9621F">
        <w:rPr>
          <w:rStyle w:val="CRDeleted"/>
          <w:noProof/>
        </w:rPr>
        <w:tab/>
        <w:t>το στοιχείο γ) αντικαθίσταται από το ακόλουθο κείμενο:</w:t>
      </w:r>
    </w:p>
    <w:p w14:paraId="2C845B4E" w14:textId="77777777" w:rsidR="008B6302" w:rsidRPr="00A9621F" w:rsidRDefault="008B6302" w:rsidP="008B6302">
      <w:pPr>
        <w:pStyle w:val="Point2"/>
        <w:rPr>
          <w:noProof/>
        </w:rPr>
      </w:pPr>
      <w:r w:rsidRPr="00A9621F">
        <w:rPr>
          <w:noProof/>
        </w:rPr>
        <w:tab/>
      </w:r>
      <w:r w:rsidRPr="00A9621F">
        <w:rPr>
          <w:rStyle w:val="CRDeleted"/>
          <w:noProof/>
        </w:rPr>
        <w:t>«γ)</w:t>
      </w:r>
      <w:r w:rsidRPr="00A9621F">
        <w:rPr>
          <w:rStyle w:val="CRDeleted"/>
          <w:noProof/>
        </w:rPr>
        <w:tab/>
        <w:t>προσδιορισμό των φορέων εφαρμογής των χρηματοοικονομικών μέσων, καθώς και των φορέων εφαρμογής των ταμείων χαρτοφυλακίου κατά περίπτωση, όπως αναφέρεται στο άρθρο 38 παράγραφος 1 στοιχεία α), β) και γ)·»·</w:t>
      </w:r>
    </w:p>
    <w:p w14:paraId="6CAF8CF6" w14:textId="77777777" w:rsidR="008B6302" w:rsidRPr="00A9621F" w:rsidRDefault="008B6302" w:rsidP="008B6302">
      <w:pPr>
        <w:pStyle w:val="Point1"/>
        <w:rPr>
          <w:noProof/>
        </w:rPr>
      </w:pPr>
      <w:r w:rsidRPr="00A9621F">
        <w:rPr>
          <w:noProof/>
        </w:rPr>
        <w:tab/>
      </w:r>
      <w:r w:rsidRPr="00A9621F">
        <w:rPr>
          <w:rStyle w:val="CRDeleted"/>
          <w:noProof/>
        </w:rPr>
        <w:t>β)</w:t>
      </w:r>
      <w:r w:rsidRPr="00A9621F">
        <w:rPr>
          <w:rStyle w:val="CRDeleted"/>
          <w:noProof/>
        </w:rPr>
        <w:tab/>
        <w:t>τα στοιχεία ζ) και η) αντικαθίστανται από το ακόλουθο κείμενο:</w:t>
      </w:r>
    </w:p>
    <w:p w14:paraId="25BF9A1A" w14:textId="77777777" w:rsidR="008B6302" w:rsidRPr="00A9621F" w:rsidRDefault="008B6302" w:rsidP="008B6302">
      <w:pPr>
        <w:pStyle w:val="Point2"/>
        <w:rPr>
          <w:noProof/>
        </w:rPr>
      </w:pPr>
      <w:r w:rsidRPr="00A9621F">
        <w:rPr>
          <w:noProof/>
        </w:rPr>
        <w:tab/>
      </w:r>
      <w:r w:rsidRPr="00A9621F">
        <w:rPr>
          <w:rStyle w:val="CRDeleted"/>
          <w:noProof/>
        </w:rPr>
        <w:t>«ζ)</w:t>
      </w:r>
      <w:r w:rsidRPr="00A9621F">
        <w:rPr>
          <w:rStyle w:val="CRDeleted"/>
          <w:noProof/>
        </w:rPr>
        <w:tab/>
        <w:t>τόκους και άλλα έσοδα που προκύπτουν από τη στήριξη από τα ΕΔΕΤ προς το χρηματοοικονομικό μέσο και πόρους προγράμματος που επιστρέφονται στα χρηματοοικονομικά μέσα από επενδύσεις, όπως αναφέρεται στα άρθρα 43 και 44, και ποσά που χρησιμοποιούνται για τη διαφοροποιημένη μεταχείριση που αναφέρεται στο άρθρο 43α·</w:t>
      </w:r>
    </w:p>
    <w:p w14:paraId="42879E1A" w14:textId="77777777" w:rsidR="008B6302" w:rsidRPr="00A9621F" w:rsidRDefault="008B6302" w:rsidP="008B6302">
      <w:pPr>
        <w:pStyle w:val="Point2"/>
        <w:rPr>
          <w:noProof/>
        </w:rPr>
      </w:pPr>
      <w:r w:rsidRPr="00A9621F">
        <w:rPr>
          <w:noProof/>
        </w:rPr>
        <w:tab/>
      </w:r>
      <w:r w:rsidRPr="00A9621F">
        <w:rPr>
          <w:rStyle w:val="CRDeleted"/>
          <w:noProof/>
        </w:rPr>
        <w:t>η)</w:t>
      </w:r>
      <w:r w:rsidRPr="00A9621F">
        <w:rPr>
          <w:rStyle w:val="CRDeleted"/>
          <w:noProof/>
        </w:rPr>
        <w:tab/>
        <w:t>την πρόοδο επίτευξης του αναμενόμενου αποτελέσματος μόχλευσης των επενδύσεων που πραγματοποιούνται από το χρηματοοικονομικό μέσο·».</w:t>
      </w:r>
    </w:p>
    <w:p w14:paraId="67C9304C" w14:textId="77777777" w:rsidR="008B6302" w:rsidRPr="00A9621F" w:rsidRDefault="008B6302" w:rsidP="008B6302">
      <w:pPr>
        <w:pStyle w:val="Point0"/>
        <w:rPr>
          <w:noProof/>
        </w:rPr>
      </w:pPr>
      <w:r w:rsidRPr="00A9621F">
        <w:rPr>
          <w:noProof/>
        </w:rPr>
        <w:tab/>
      </w:r>
      <w:r w:rsidRPr="00A9621F">
        <w:rPr>
          <w:rStyle w:val="CRDeleted"/>
          <w:noProof/>
        </w:rPr>
        <w:t>(20)</w:t>
      </w:r>
      <w:r w:rsidRPr="00A9621F">
        <w:rPr>
          <w:rStyle w:val="CRDeleted"/>
          <w:noProof/>
        </w:rPr>
        <w:tab/>
        <w:t>Στο άρθρο 49, η παράγραφος 4 αντικαθίσταται από το ακόλουθο κείμενο:</w:t>
      </w:r>
    </w:p>
    <w:p w14:paraId="2C4EC02F" w14:textId="77777777" w:rsidR="008B6302" w:rsidRPr="00A9621F" w:rsidRDefault="008B6302" w:rsidP="008B6302">
      <w:pPr>
        <w:pStyle w:val="Point0"/>
        <w:rPr>
          <w:noProof/>
        </w:rPr>
      </w:pPr>
      <w:r w:rsidRPr="00A9621F">
        <w:rPr>
          <w:noProof/>
        </w:rPr>
        <w:tab/>
      </w:r>
      <w:r w:rsidRPr="00A9621F">
        <w:rPr>
          <w:rStyle w:val="CRDeleted"/>
          <w:noProof/>
        </w:rPr>
        <w:t>«4.</w:t>
      </w:r>
      <w:r w:rsidRPr="00A9621F">
        <w:rPr>
          <w:rStyle w:val="CRDeleted"/>
          <w:noProof/>
        </w:rPr>
        <w:tab/>
        <w:t>Η επιτροπή παρακολούθησης δύναται να υποβάλει παρατηρήσεις στη διαχειριστική αρχή αναφορικά με την υλοποίηση και την αξιολόγηση του προγράμματος, συμπεριλαμβανομένων ενεργειών που σχετίζονται με τη μείωση της διοικητικής επιβάρυνσης των δικαιούχων. Δύναται επίσης να υποβάλει παρατηρήσεις αναφορικά με την προβολή της υποστήριξης από τα ΕΔΕΤ και την ευαισθητοποίηση για τα αποτελέσματά της υποστήριξης αυτής. Παρακολουθεί τα μέτρα που λαμβάνονται ως αποτέλεσμα των παρατηρήσεών της.».</w:t>
      </w:r>
    </w:p>
    <w:p w14:paraId="642F861E" w14:textId="77777777" w:rsidR="008B6302" w:rsidRPr="00A9621F" w:rsidRDefault="008B6302" w:rsidP="008B6302">
      <w:pPr>
        <w:pStyle w:val="Point0"/>
        <w:rPr>
          <w:noProof/>
        </w:rPr>
      </w:pPr>
      <w:r w:rsidRPr="00A9621F">
        <w:rPr>
          <w:noProof/>
        </w:rPr>
        <w:tab/>
      </w:r>
      <w:r w:rsidRPr="00A9621F">
        <w:rPr>
          <w:rStyle w:val="CRDeleted"/>
          <w:noProof/>
        </w:rPr>
        <w:t>(21)</w:t>
      </w:r>
      <w:r w:rsidRPr="00A9621F">
        <w:rPr>
          <w:rStyle w:val="CRDeleted"/>
          <w:noProof/>
        </w:rPr>
        <w:tab/>
        <w:t>Στο άρθρο 51, η παράγραφος 1 αντικαθίσταται από το ακόλουθο κείμενο:</w:t>
      </w:r>
    </w:p>
    <w:p w14:paraId="0E390BD6" w14:textId="77777777" w:rsidR="008B6302" w:rsidRPr="00A9621F" w:rsidRDefault="008B6302" w:rsidP="008B6302">
      <w:pPr>
        <w:pStyle w:val="Point0"/>
        <w:rPr>
          <w:noProof/>
        </w:rPr>
      </w:pPr>
      <w:r w:rsidRPr="00A9621F">
        <w:rPr>
          <w:noProof/>
        </w:rPr>
        <w:tab/>
      </w:r>
      <w:r w:rsidRPr="00A9621F">
        <w:rPr>
          <w:rStyle w:val="CRDeleted"/>
          <w:noProof/>
        </w:rPr>
        <w:t>«1.</w:t>
      </w:r>
      <w:r w:rsidRPr="00A9621F">
        <w:rPr>
          <w:rStyle w:val="CRDeleted"/>
          <w:noProof/>
        </w:rPr>
        <w:tab/>
        <w:t>Από το 2016 μέχρι και το 2023 οργανώνεται ετήσια συνεδρίαση επανεξέτασης μεταξύ της Επιτροπής και κάθε κράτους μέλους, όπου εξετάζονται οι επιδόσεις κάθε προγράμματος, λαμβανομένης υπόψη της ετήσιας έκθεσης υλοποίησης και των παρατηρήσεων της Επιτροπής, κατά περίπτωση. Στη συνεδρίαση εξετάζονται επίσης οι δραστηριότητες επικοινωνίας και πληροφόρησης, ειδικότερα τα αποτελέσματα και η αποτελεσματικότητα των μέτρων που λαμβάνονται για την ενημέρωση του κοινού σχετικά με τα αποτελέσματα και την προστιθέμενη αξία της στήριξης από τα ΕΔΕΤ.».</w:t>
      </w:r>
    </w:p>
    <w:p w14:paraId="3D87C98A" w14:textId="77777777" w:rsidR="008B6302" w:rsidRPr="00A9621F" w:rsidRDefault="008B6302" w:rsidP="008B6302">
      <w:pPr>
        <w:pStyle w:val="Point0"/>
        <w:rPr>
          <w:noProof/>
        </w:rPr>
      </w:pPr>
      <w:r w:rsidRPr="00A9621F">
        <w:rPr>
          <w:noProof/>
        </w:rPr>
        <w:tab/>
      </w:r>
      <w:r w:rsidRPr="00A9621F">
        <w:rPr>
          <w:rStyle w:val="CRDeleted"/>
          <w:noProof/>
        </w:rPr>
        <w:t>(22)</w:t>
      </w:r>
      <w:r w:rsidRPr="00A9621F">
        <w:rPr>
          <w:rStyle w:val="CRDeleted"/>
          <w:noProof/>
        </w:rPr>
        <w:tab/>
        <w:t>Στο άρθρο 56, η παράγραφος 5 διαγράφεται.</w:t>
      </w:r>
    </w:p>
    <w:p w14:paraId="1D4B80D6" w14:textId="77777777" w:rsidR="008B6302" w:rsidRPr="00A9621F" w:rsidRDefault="008B6302" w:rsidP="008B6302">
      <w:pPr>
        <w:pStyle w:val="Point0"/>
        <w:rPr>
          <w:noProof/>
        </w:rPr>
      </w:pPr>
      <w:r w:rsidRPr="00A9621F">
        <w:rPr>
          <w:noProof/>
        </w:rPr>
        <w:tab/>
      </w:r>
      <w:r w:rsidRPr="00A9621F">
        <w:rPr>
          <w:rStyle w:val="CRDeleted"/>
          <w:noProof/>
        </w:rPr>
        <w:t>(23)</w:t>
      </w:r>
      <w:r w:rsidRPr="00A9621F">
        <w:rPr>
          <w:rStyle w:val="CRDeleted"/>
          <w:noProof/>
        </w:rPr>
        <w:tab/>
        <w:t>Στο άρθρο 57, η παράγραφος 3 αντικαθίσταται από το ακόλουθο κείμενο:</w:t>
      </w:r>
    </w:p>
    <w:p w14:paraId="749A5314" w14:textId="77777777" w:rsidR="008B6302" w:rsidRPr="00A9621F" w:rsidRDefault="008B6302" w:rsidP="008B6302">
      <w:pPr>
        <w:pStyle w:val="Point0"/>
        <w:rPr>
          <w:noProof/>
        </w:rPr>
      </w:pPr>
      <w:r w:rsidRPr="00A9621F">
        <w:rPr>
          <w:noProof/>
        </w:rPr>
        <w:tab/>
      </w:r>
      <w:r w:rsidRPr="00A9621F">
        <w:rPr>
          <w:rStyle w:val="CRDeleted"/>
          <w:noProof/>
        </w:rPr>
        <w:t>«3.</w:t>
      </w:r>
      <w:r w:rsidRPr="00A9621F">
        <w:rPr>
          <w:rStyle w:val="CRDeleted"/>
          <w:noProof/>
        </w:rPr>
        <w:tab/>
        <w:t>Οι παράγραφοι 1 και 2 του παρόντος άρθρου εφαρμόζονται επίσης στις συνεισφορές από το ΕΤΠΑ ή το ΕΤΓΑΑ στα ειδικά προγράμματα που αναφέρονται στο άρθρο 39 παράγραφος 4 πρώτο εδάφιο στοιχείο β.)».</w:t>
      </w:r>
    </w:p>
    <w:p w14:paraId="5F720F17" w14:textId="77777777" w:rsidR="008B6302" w:rsidRPr="00A9621F" w:rsidRDefault="008B6302" w:rsidP="008B6302">
      <w:pPr>
        <w:pStyle w:val="Point0"/>
        <w:rPr>
          <w:noProof/>
        </w:rPr>
      </w:pPr>
      <w:r w:rsidRPr="00A9621F">
        <w:rPr>
          <w:noProof/>
        </w:rPr>
        <w:tab/>
      </w:r>
      <w:r w:rsidRPr="00A9621F">
        <w:rPr>
          <w:rStyle w:val="CRDeleted"/>
          <w:noProof/>
        </w:rPr>
        <w:t>(24)</w:t>
      </w:r>
      <w:r w:rsidRPr="00A9621F">
        <w:rPr>
          <w:rStyle w:val="CRDeleted"/>
          <w:noProof/>
        </w:rPr>
        <w:tab/>
        <w:t>Στο άρθρο 58, η παράγραφος 1 τροποποιείται ως εξής:</w:t>
      </w:r>
    </w:p>
    <w:p w14:paraId="35B9C3B1" w14:textId="77777777" w:rsidR="008B6302" w:rsidRPr="00A9621F" w:rsidRDefault="008B6302" w:rsidP="008B6302">
      <w:pPr>
        <w:pStyle w:val="Point1"/>
        <w:rPr>
          <w:noProof/>
        </w:rPr>
      </w:pPr>
      <w:r w:rsidRPr="00A9621F">
        <w:rPr>
          <w:noProof/>
        </w:rPr>
        <w:tab/>
      </w:r>
      <w:r w:rsidRPr="00A9621F">
        <w:rPr>
          <w:rStyle w:val="CRDeleted"/>
          <w:noProof/>
        </w:rPr>
        <w:t>α)</w:t>
      </w:r>
      <w:r w:rsidRPr="00A9621F">
        <w:rPr>
          <w:rStyle w:val="CRDeleted"/>
          <w:noProof/>
        </w:rPr>
        <w:tab/>
        <w:t>στο δεύτερο εδάφιο, η παραπομπή στο «άρθρο 60 του δημοσιονομικού κανονισμού» αντικαθίσταται από το «άρθρο 154 του δημοσιονομικού κανονισμού»·</w:t>
      </w:r>
    </w:p>
    <w:p w14:paraId="32952B14" w14:textId="77777777" w:rsidR="008B6302" w:rsidRPr="00A9621F" w:rsidRDefault="008B6302" w:rsidP="008B6302">
      <w:pPr>
        <w:pStyle w:val="Point1"/>
        <w:rPr>
          <w:noProof/>
        </w:rPr>
      </w:pPr>
      <w:r w:rsidRPr="00A9621F">
        <w:rPr>
          <w:noProof/>
        </w:rPr>
        <w:tab/>
      </w:r>
      <w:r w:rsidRPr="00A9621F">
        <w:rPr>
          <w:rStyle w:val="CRDeleted"/>
          <w:noProof/>
        </w:rPr>
        <w:t>β)</w:t>
      </w:r>
      <w:r w:rsidRPr="00A9621F">
        <w:rPr>
          <w:rStyle w:val="CRDeleted"/>
          <w:noProof/>
        </w:rPr>
        <w:tab/>
        <w:t>στο τρίτο εδάφιο, το στοιχείο στ) αντικαθίσταται από το ακόλουθο κείμενο:</w:t>
      </w:r>
    </w:p>
    <w:p w14:paraId="1FA26693" w14:textId="77777777" w:rsidR="008B6302" w:rsidRPr="00A9621F" w:rsidRDefault="008B6302" w:rsidP="008B6302">
      <w:pPr>
        <w:pStyle w:val="Point2"/>
        <w:rPr>
          <w:noProof/>
        </w:rPr>
      </w:pPr>
      <w:r w:rsidRPr="00A9621F">
        <w:rPr>
          <w:noProof/>
        </w:rPr>
        <w:tab/>
      </w:r>
      <w:r w:rsidRPr="00A9621F">
        <w:rPr>
          <w:rStyle w:val="CRDeleted"/>
          <w:noProof/>
        </w:rPr>
        <w:t>«στ)</w:t>
      </w:r>
      <w:r w:rsidRPr="00A9621F">
        <w:rPr>
          <w:rStyle w:val="CRDeleted"/>
          <w:noProof/>
        </w:rPr>
        <w:tab/>
        <w:t>δράσεις για τη διάδοση πληροφοριών, την υποστήριξη της δικτύωσης, την υλοποίηση δραστηριοτήτων επικοινωνίας με ιδιαίτερη προσοχή στα αποτελέσματα και την προστιθέμενη αξία που επιτεύχθηκαν με στήριξη από τα ΕΔΕΤ, την ευαισθητοποίηση και προώθηση της συνεργασίας και την ανταλλαγή εμπειριών, περιλαμβανομένων και τρίτων χωρών·»·</w:t>
      </w:r>
    </w:p>
    <w:p w14:paraId="3445D3BE" w14:textId="77777777" w:rsidR="008B6302" w:rsidRPr="00A9621F" w:rsidRDefault="008B6302" w:rsidP="008B6302">
      <w:pPr>
        <w:pStyle w:val="Point1"/>
        <w:rPr>
          <w:noProof/>
        </w:rPr>
      </w:pPr>
      <w:r w:rsidRPr="00A9621F">
        <w:rPr>
          <w:noProof/>
        </w:rPr>
        <w:tab/>
      </w:r>
      <w:r w:rsidRPr="00A9621F">
        <w:rPr>
          <w:rStyle w:val="CRDeleted"/>
          <w:noProof/>
        </w:rPr>
        <w:t>γ)</w:t>
      </w:r>
      <w:r w:rsidRPr="00A9621F">
        <w:rPr>
          <w:rStyle w:val="CRDeleted"/>
          <w:noProof/>
        </w:rPr>
        <w:tab/>
        <w:t>το τέταρτο εδάφιο αντικαθίσταται από το ακόλουθο κείμενο:</w:t>
      </w:r>
    </w:p>
    <w:p w14:paraId="75D8FEA8" w14:textId="77777777" w:rsidR="008B6302" w:rsidRPr="00A9621F" w:rsidRDefault="008B6302" w:rsidP="008B6302">
      <w:pPr>
        <w:pStyle w:val="Point1"/>
        <w:rPr>
          <w:noProof/>
        </w:rPr>
      </w:pPr>
      <w:r w:rsidRPr="00A9621F">
        <w:rPr>
          <w:noProof/>
        </w:rPr>
        <w:tab/>
      </w:r>
      <w:r w:rsidRPr="00A9621F">
        <w:rPr>
          <w:rStyle w:val="CRDeleted"/>
          <w:noProof/>
        </w:rPr>
        <w:t>«Η Επιτροπή αφιερώνει τουλάχιστον 15 % των πόρων που αναφέρονται στο παρόν άρθρο για να εξασφαλιστούν μεγαλύτερη αποτελεσματικότητα στην επικοινωνία προς το κοινό και ισχυρότερες συνέργειες μεταξύ των δραστηριοτήτων επικοινωνίας που αναλαμβάνονται με πρωτοβουλία της Επιτροπής, επεκτείνοντας τη βάση γνώσεων σχετικά με τα αποτελέσματα, ειδικότερα μέσω αποτελεσματικότερης συλλογής και διανομής δεδομένων, αξιολογήσεων και εκθέσεων και ιδίως με την επισήμανση της συμβολής των ΕΔΕΤ στη βελτίωση της ζωής των πολιτών, και ενισχύοντας την προβολή της στήριξης από τα ΕΔΕΤ, καθώς και την ευαισθητοποίηση σχετικά με τα αποτελέσματα και την προστιθέμενη αξία της στήριξης αυτής. Τα μέτρα πληροφόρησης, επικοινωνίας και προβολής για τα αποτελέσματα και την προστιθέμενη αξία της στήριξης από τα ΕΔΕΤ, με ιδιαίτερη έμφαση στις πράξεις, συνεχίζονται μετά το κλείσιμο των προγραμμάτων, κατά περίπτωση. Τα εν λόγω μέτρα, συμβάλλουν επίσης στη θεσμική επικοινωνία των πολιτικών προτεραιοτήτων της Ένωσης, εφόσον αυτές συνδέονται με τους γενικούς στόχους του παρόντος κανονισμού.»·</w:t>
      </w:r>
    </w:p>
    <w:p w14:paraId="20AE5CAF" w14:textId="77777777" w:rsidR="008B6302" w:rsidRPr="00A9621F" w:rsidRDefault="008B6302" w:rsidP="008B6302">
      <w:pPr>
        <w:pStyle w:val="Point1"/>
        <w:rPr>
          <w:noProof/>
        </w:rPr>
      </w:pPr>
      <w:r w:rsidRPr="00A9621F">
        <w:rPr>
          <w:noProof/>
        </w:rPr>
        <w:tab/>
      </w:r>
      <w:r w:rsidRPr="00A9621F">
        <w:rPr>
          <w:rStyle w:val="CRDeleted"/>
          <w:noProof/>
        </w:rPr>
        <w:t>δ)</w:t>
      </w:r>
      <w:r w:rsidRPr="00A9621F">
        <w:rPr>
          <w:rStyle w:val="CRDeleted"/>
          <w:noProof/>
        </w:rPr>
        <w:tab/>
        <w:t>προστίθεται το ακόλουθο εδάφιο:</w:t>
      </w:r>
    </w:p>
    <w:p w14:paraId="5C265D8B" w14:textId="77777777" w:rsidR="008B6302" w:rsidRPr="00A9621F" w:rsidRDefault="008B6302" w:rsidP="008B6302">
      <w:pPr>
        <w:pStyle w:val="Point1"/>
        <w:rPr>
          <w:noProof/>
        </w:rPr>
      </w:pPr>
      <w:r w:rsidRPr="00A9621F">
        <w:rPr>
          <w:noProof/>
        </w:rPr>
        <w:tab/>
      </w:r>
      <w:r w:rsidRPr="00A9621F">
        <w:rPr>
          <w:rStyle w:val="CRDeleted"/>
          <w:noProof/>
        </w:rPr>
        <w:t>«Ανάλογα με τον σκοπό τους, τα μέτρα που αναφέρονται στο παρόν άρθρο μπορούν να χρηματοδοτούνται είτε ως λειτουργικές είτε ως διοικητικές δαπάνες.».</w:t>
      </w:r>
    </w:p>
    <w:p w14:paraId="46DF91A3" w14:textId="77777777" w:rsidR="008B6302" w:rsidRPr="00A9621F" w:rsidRDefault="008B6302" w:rsidP="008B6302">
      <w:pPr>
        <w:pStyle w:val="Point0"/>
        <w:rPr>
          <w:noProof/>
        </w:rPr>
      </w:pPr>
      <w:r w:rsidRPr="00A9621F">
        <w:rPr>
          <w:noProof/>
        </w:rPr>
        <w:tab/>
      </w:r>
      <w:r w:rsidRPr="00A9621F">
        <w:rPr>
          <w:rStyle w:val="CRDeleted"/>
          <w:noProof/>
        </w:rPr>
        <w:t>(25)</w:t>
      </w:r>
      <w:r w:rsidRPr="00A9621F">
        <w:rPr>
          <w:rStyle w:val="CRDeleted"/>
          <w:noProof/>
        </w:rPr>
        <w:tab/>
        <w:t>Το άρθρο 59 τροποποιείται ως εξής:</w:t>
      </w:r>
    </w:p>
    <w:p w14:paraId="09E2E286" w14:textId="77777777" w:rsidR="008B6302" w:rsidRPr="00A9621F" w:rsidRDefault="008B6302" w:rsidP="008B6302">
      <w:pPr>
        <w:pStyle w:val="Point1"/>
        <w:rPr>
          <w:noProof/>
        </w:rPr>
      </w:pPr>
      <w:r w:rsidRPr="00A9621F">
        <w:rPr>
          <w:noProof/>
        </w:rPr>
        <w:tab/>
      </w:r>
      <w:r w:rsidRPr="00A9621F">
        <w:rPr>
          <w:rStyle w:val="CRDeleted"/>
          <w:noProof/>
        </w:rPr>
        <w:t>α)</w:t>
      </w:r>
      <w:r w:rsidRPr="00A9621F">
        <w:rPr>
          <w:rStyle w:val="CRDeleted"/>
          <w:noProof/>
        </w:rPr>
        <w:tab/>
        <w:t>παρεμβάλλεται η ακόλουθη παράγραφος:</w:t>
      </w:r>
    </w:p>
    <w:p w14:paraId="6018ED05" w14:textId="77777777" w:rsidR="008B6302" w:rsidRPr="00A9621F" w:rsidRDefault="008B6302" w:rsidP="008B6302">
      <w:pPr>
        <w:pStyle w:val="Point1"/>
        <w:rPr>
          <w:noProof/>
        </w:rPr>
      </w:pPr>
      <w:r w:rsidRPr="00A9621F">
        <w:rPr>
          <w:noProof/>
        </w:rPr>
        <w:tab/>
      </w:r>
      <w:r w:rsidRPr="00A9621F">
        <w:rPr>
          <w:rStyle w:val="CRDeleted"/>
          <w:noProof/>
        </w:rPr>
        <w:t>«1α.</w:t>
      </w:r>
      <w:r w:rsidRPr="00A9621F">
        <w:rPr>
          <w:rStyle w:val="CRDeleted"/>
          <w:noProof/>
        </w:rPr>
        <w:tab/>
        <w:t>Κάθε ΕΔΕΤ μπορεί να στηρίζει πράξεις τεχνικής βοήθειας επιλέξιμες βάσει οποιουδήποτε άλλου ΕΔΕΤ.»·</w:t>
      </w:r>
    </w:p>
    <w:p w14:paraId="3749B774" w14:textId="77777777" w:rsidR="008B6302" w:rsidRPr="00A9621F" w:rsidRDefault="008B6302" w:rsidP="008B6302">
      <w:pPr>
        <w:pStyle w:val="Point1"/>
        <w:rPr>
          <w:noProof/>
        </w:rPr>
      </w:pPr>
      <w:r w:rsidRPr="00A9621F">
        <w:rPr>
          <w:noProof/>
        </w:rPr>
        <w:tab/>
      </w:r>
      <w:r w:rsidRPr="00A9621F">
        <w:rPr>
          <w:rStyle w:val="CRDeleted"/>
          <w:noProof/>
        </w:rPr>
        <w:t>β)</w:t>
      </w:r>
      <w:r w:rsidRPr="00A9621F">
        <w:rPr>
          <w:rStyle w:val="CRDeleted"/>
          <w:noProof/>
        </w:rPr>
        <w:tab/>
        <w:t>προστίθεται η ακόλουθη παράγραφος:</w:t>
      </w:r>
    </w:p>
    <w:p w14:paraId="220FA06E" w14:textId="77777777" w:rsidR="008B6302" w:rsidRPr="00A9621F" w:rsidRDefault="008B6302" w:rsidP="008B6302">
      <w:pPr>
        <w:pStyle w:val="Point1"/>
        <w:rPr>
          <w:noProof/>
        </w:rPr>
      </w:pPr>
      <w:r w:rsidRPr="00A9621F">
        <w:rPr>
          <w:noProof/>
        </w:rPr>
        <w:tab/>
      </w:r>
      <w:r w:rsidRPr="00A9621F">
        <w:rPr>
          <w:rStyle w:val="CRDeleted"/>
          <w:noProof/>
        </w:rPr>
        <w:t>«3.</w:t>
      </w:r>
      <w:r w:rsidRPr="00A9621F">
        <w:rPr>
          <w:rStyle w:val="CRDeleted"/>
          <w:noProof/>
        </w:rPr>
        <w:tab/>
        <w:t>Με την επιφύλαξη της παραγράφου 2, τα κράτη μέλη δύνανται να εφαρμόζουν τις ενέργειες που αναφέρονται στην παράγραφο 1 με απευθείας ανάθεση:</w:t>
      </w:r>
    </w:p>
    <w:p w14:paraId="4C8A53C8" w14:textId="77777777" w:rsidR="008B6302" w:rsidRPr="00A9621F" w:rsidRDefault="008B6302" w:rsidP="008B6302">
      <w:pPr>
        <w:pStyle w:val="Point2"/>
        <w:rPr>
          <w:noProof/>
        </w:rPr>
      </w:pPr>
      <w:r w:rsidRPr="00A9621F">
        <w:rPr>
          <w:noProof/>
        </w:rPr>
        <w:tab/>
      </w:r>
      <w:r w:rsidRPr="00A9621F">
        <w:rPr>
          <w:rStyle w:val="CRDeleted"/>
          <w:noProof/>
        </w:rPr>
        <w:t>α)</w:t>
      </w:r>
      <w:r w:rsidRPr="00A9621F">
        <w:rPr>
          <w:rStyle w:val="CRDeleted"/>
          <w:noProof/>
        </w:rPr>
        <w:tab/>
        <w:t>στην ΕΤΕπ·</w:t>
      </w:r>
    </w:p>
    <w:p w14:paraId="71BD05DB" w14:textId="77777777" w:rsidR="008B6302" w:rsidRPr="00A9621F" w:rsidRDefault="008B6302" w:rsidP="008B6302">
      <w:pPr>
        <w:pStyle w:val="Point2"/>
        <w:rPr>
          <w:noProof/>
        </w:rPr>
      </w:pPr>
      <w:r w:rsidRPr="00A9621F">
        <w:rPr>
          <w:noProof/>
        </w:rPr>
        <w:tab/>
      </w:r>
      <w:r w:rsidRPr="00A9621F">
        <w:rPr>
          <w:rStyle w:val="CRDeleted"/>
          <w:noProof/>
        </w:rPr>
        <w:t>β)</w:t>
      </w:r>
      <w:r w:rsidRPr="00A9621F">
        <w:rPr>
          <w:rStyle w:val="CRDeleted"/>
          <w:noProof/>
        </w:rPr>
        <w:tab/>
        <w:t>σε διεθνές χρηματοπιστωτικό ίδρυμα στο οποίο κράτος μέλος είναι μέτοχος·</w:t>
      </w:r>
    </w:p>
    <w:p w14:paraId="7B969977" w14:textId="77777777" w:rsidR="008B6302" w:rsidRPr="00A9621F" w:rsidRDefault="008B6302" w:rsidP="008B6302">
      <w:pPr>
        <w:pStyle w:val="Point2"/>
        <w:rPr>
          <w:noProof/>
        </w:rPr>
      </w:pPr>
      <w:r w:rsidRPr="00A9621F">
        <w:rPr>
          <w:noProof/>
        </w:rPr>
        <w:tab/>
      </w:r>
      <w:r w:rsidRPr="00A9621F">
        <w:rPr>
          <w:rStyle w:val="CRDeleted"/>
          <w:noProof/>
        </w:rPr>
        <w:t>γ)</w:t>
      </w:r>
      <w:r w:rsidRPr="00A9621F">
        <w:rPr>
          <w:rStyle w:val="CRDeleted"/>
          <w:noProof/>
        </w:rPr>
        <w:tab/>
        <w:t>σε κρατική τράπεζα ή ίδρυμα, όπως αναφέρεται στο άρθρο 38 παράγραφος 4 πρώτο εδάφιο στοιχείο β) σημείο iii).».</w:t>
      </w:r>
    </w:p>
    <w:p w14:paraId="5B8A749F" w14:textId="77777777" w:rsidR="008B6302" w:rsidRPr="00A9621F" w:rsidRDefault="008B6302" w:rsidP="008B6302">
      <w:pPr>
        <w:pStyle w:val="Point0"/>
        <w:rPr>
          <w:noProof/>
        </w:rPr>
      </w:pPr>
      <w:r w:rsidRPr="00A9621F">
        <w:rPr>
          <w:noProof/>
        </w:rPr>
        <w:tab/>
      </w:r>
      <w:r w:rsidRPr="00A9621F">
        <w:rPr>
          <w:rStyle w:val="CRDeleted"/>
          <w:noProof/>
        </w:rPr>
        <w:t>(26)</w:t>
      </w:r>
      <w:r w:rsidRPr="00A9621F">
        <w:rPr>
          <w:rStyle w:val="CRDeleted"/>
          <w:noProof/>
        </w:rPr>
        <w:tab/>
        <w:t>Το άρθρο 61 τροποποιείται ως εξής:</w:t>
      </w:r>
    </w:p>
    <w:p w14:paraId="69A8E47B" w14:textId="77777777" w:rsidR="008B6302" w:rsidRPr="00A9621F" w:rsidRDefault="008B6302" w:rsidP="008B6302">
      <w:pPr>
        <w:pStyle w:val="Point1"/>
        <w:rPr>
          <w:noProof/>
        </w:rPr>
      </w:pPr>
      <w:r w:rsidRPr="00A9621F">
        <w:rPr>
          <w:noProof/>
        </w:rPr>
        <w:tab/>
      </w:r>
      <w:r w:rsidRPr="00A9621F">
        <w:rPr>
          <w:rStyle w:val="CRDeleted"/>
          <w:noProof/>
        </w:rPr>
        <w:t>α)</w:t>
      </w:r>
      <w:r w:rsidRPr="00A9621F">
        <w:rPr>
          <w:rStyle w:val="CRDeleted"/>
          <w:noProof/>
        </w:rPr>
        <w:tab/>
        <w:t>στην παράγραφο 1, το πρώτο εδάφιο αντικαθίσταται από το ακόλουθο κείμενο:</w:t>
      </w:r>
    </w:p>
    <w:p w14:paraId="0F523208" w14:textId="77777777" w:rsidR="008B6302" w:rsidRPr="00A9621F" w:rsidRDefault="008B6302" w:rsidP="008B6302">
      <w:pPr>
        <w:pStyle w:val="Point1"/>
        <w:rPr>
          <w:noProof/>
        </w:rPr>
      </w:pPr>
      <w:r w:rsidRPr="00A9621F">
        <w:rPr>
          <w:noProof/>
        </w:rPr>
        <w:tab/>
      </w:r>
      <w:r w:rsidRPr="00A9621F">
        <w:rPr>
          <w:rStyle w:val="CRDeleted"/>
          <w:noProof/>
        </w:rPr>
        <w:t>«1.</w:t>
      </w:r>
      <w:r w:rsidRPr="00A9621F">
        <w:rPr>
          <w:rStyle w:val="CRDeleted"/>
          <w:noProof/>
        </w:rPr>
        <w:tab/>
        <w:t>Το παρόν άρθρο εφαρμόζεται στις πράξεις που παράγουν καθαρά έσοδα μετά την ολοκλήρωσή τους. Για τους σκοπούς του παρόντος άρθρου ως “καθαρά έσοδα” νοούνται ταμειακές ροές που καταβάλλονται απευθείας από τους χρήστες για αγαθά ή υπηρεσίες παρεχόμενα από την πράξη, όπως τέλη τα οποία βαρύνουν άμεσα τους χρήστες για τη χρήση της υποδομής, την πώληση ή τη μίσθωση γης ή κτιρίων, ή πληρωμές για υπηρεσίες μείον τυχόν λειτουργικά έξοδα και έξοδα αντικατάστασης βραχύβιου εξοπλισμού τα οποία προκύπτουν κατά την αντίστοιχη περίοδο. Η εξοικονόμηση λειτουργικών δαπανών που επιφέρει η πράξη, με εξαίρεση την εξοικονόμηση δαπανών που προκύπτει από την εφαρμογή μέτρων ενεργειακής απόδοσης, θεωρείται ως καθαρό έσοδο εκτός αν αντισταθμίζεται με ισοδύναμη μείωση των επιχορηγήσεων λειτουργίας.»·</w:t>
      </w:r>
    </w:p>
    <w:p w14:paraId="5F560D3C" w14:textId="77777777" w:rsidR="008B6302" w:rsidRPr="00A9621F" w:rsidRDefault="008B6302" w:rsidP="008B6302">
      <w:pPr>
        <w:pStyle w:val="Point1"/>
        <w:rPr>
          <w:noProof/>
        </w:rPr>
      </w:pPr>
      <w:r w:rsidRPr="00A9621F">
        <w:rPr>
          <w:noProof/>
        </w:rPr>
        <w:tab/>
      </w:r>
      <w:r w:rsidRPr="00A9621F">
        <w:rPr>
          <w:rStyle w:val="CRDeleted"/>
          <w:noProof/>
        </w:rPr>
        <w:t>β)</w:t>
      </w:r>
      <w:r w:rsidRPr="00A9621F">
        <w:rPr>
          <w:rStyle w:val="CRDeleted"/>
          <w:noProof/>
        </w:rPr>
        <w:tab/>
        <w:t>στην παράγραφο 3 πρώτο εδάφιο, παρεμβάλλεται το ακόλουθο στοιχείο:</w:t>
      </w:r>
    </w:p>
    <w:p w14:paraId="034696B6" w14:textId="77777777" w:rsidR="008B6302" w:rsidRPr="00A9621F" w:rsidRDefault="008B6302" w:rsidP="008B6302">
      <w:pPr>
        <w:pStyle w:val="Point2"/>
        <w:rPr>
          <w:noProof/>
        </w:rPr>
      </w:pPr>
      <w:r w:rsidRPr="00A9621F">
        <w:rPr>
          <w:noProof/>
        </w:rPr>
        <w:tab/>
      </w:r>
      <w:r w:rsidRPr="00A9621F">
        <w:rPr>
          <w:rStyle w:val="CRDeleted"/>
          <w:noProof/>
        </w:rPr>
        <w:t>«αα)</w:t>
      </w:r>
      <w:r w:rsidRPr="00A9621F">
        <w:rPr>
          <w:rStyle w:val="CRDeleted"/>
          <w:noProof/>
        </w:rPr>
        <w:tab/>
        <w:t>με την εφαρμογή ενός ενιαίου συντελεστή καθαρών εσόδων που καθορίζεται από ένα κράτος μέλος για τομέα ή υποτομέα που δεν καλύπτεται από το στοιχείο α). Πριν από την εφαρμογή του ενιαίου συντελεστή, η αρμόδια αρχή ελέγχου επαληθεύει ότι ο ενιαίος συντελεστής έχει καθοριστεί σύμφωνα με δίκαιη, αντικειμενική και επαληθεύσιμη μέθοδο βάσει ιστορικών στοιχείων ή αντικειμενικών κριτηρίων.»·</w:t>
      </w:r>
    </w:p>
    <w:p w14:paraId="46106469" w14:textId="77777777" w:rsidR="008B6302" w:rsidRPr="00A9621F" w:rsidRDefault="008B6302" w:rsidP="008B6302">
      <w:pPr>
        <w:pStyle w:val="Point1"/>
        <w:rPr>
          <w:noProof/>
        </w:rPr>
      </w:pPr>
      <w:r w:rsidRPr="00A9621F">
        <w:rPr>
          <w:noProof/>
        </w:rPr>
        <w:tab/>
      </w:r>
      <w:r w:rsidRPr="00A9621F">
        <w:rPr>
          <w:rStyle w:val="CRDeleted"/>
          <w:noProof/>
        </w:rPr>
        <w:t>γ)</w:t>
      </w:r>
      <w:r w:rsidRPr="00A9621F">
        <w:rPr>
          <w:rStyle w:val="CRDeleted"/>
          <w:noProof/>
        </w:rPr>
        <w:tab/>
        <w:t>η παράγραφος 5 αντικαθίσταται από το ακόλουθο κείμενο:</w:t>
      </w:r>
    </w:p>
    <w:p w14:paraId="7DE8F4FF" w14:textId="77777777" w:rsidR="008B6302" w:rsidRPr="00A9621F" w:rsidRDefault="008B6302" w:rsidP="008B6302">
      <w:pPr>
        <w:pStyle w:val="Point1"/>
        <w:rPr>
          <w:noProof/>
        </w:rPr>
      </w:pPr>
      <w:r w:rsidRPr="00A9621F">
        <w:rPr>
          <w:noProof/>
        </w:rPr>
        <w:tab/>
      </w:r>
      <w:r w:rsidRPr="00A9621F">
        <w:rPr>
          <w:rStyle w:val="CRDeleted"/>
          <w:noProof/>
        </w:rPr>
        <w:t>«5.</w:t>
      </w:r>
      <w:r w:rsidRPr="00A9621F">
        <w:rPr>
          <w:rStyle w:val="CRDeleted"/>
          <w:noProof/>
        </w:rPr>
        <w:tab/>
        <w:t>Εναλλακτικά προς την εφαρμογή των μεθόδων που προβλέπονται στην παράγραφο 3 του παρόντος άρθρου, το ανώτατο ποσοστό συγχρηματοδότησης που αναφέρεται στο άρθρο 60 παράγραφος 1 μπορεί, κατόπιν αιτήματος κράτους μέλους, να μειωθεί για προτεραιότητα ή μέτρο δυνάμει των οποίων σε όλες τις πράξεις που υποστηρίζονται θα μπορούσε να εφαρμοστεί ενιαίος συντελεστής ποσοστό σύμφωνα με την παράγραφο 3 πρώτο εδάφιο στοιχείο α) του παρόντος άρθρου. Η μείωση δεν είναι μικρότερη από το ποσό που προκύπτει από τον πολλαπλασιασμό του ανώτατου ποσοστού της ενωσιακής συγχρηματοδότησης που εφαρμόζεται δυνάμει των ειδικών κανόνων για κάθε Ταμείο επί τον σχετικό ενιαίο συντελεστή που αναφέρεται στο εν λόγω στοιχείο.»·</w:t>
      </w:r>
    </w:p>
    <w:p w14:paraId="6D0BDE35" w14:textId="77777777" w:rsidR="008B6302" w:rsidRPr="00A9621F" w:rsidRDefault="008B6302" w:rsidP="008B6302">
      <w:pPr>
        <w:pStyle w:val="Point1"/>
        <w:rPr>
          <w:noProof/>
        </w:rPr>
      </w:pPr>
      <w:r w:rsidRPr="00A9621F">
        <w:rPr>
          <w:noProof/>
        </w:rPr>
        <w:tab/>
      </w:r>
      <w:r w:rsidRPr="00A9621F">
        <w:rPr>
          <w:rStyle w:val="CRDeleted"/>
          <w:noProof/>
        </w:rPr>
        <w:t>δ)</w:t>
      </w:r>
      <w:r w:rsidRPr="00A9621F">
        <w:rPr>
          <w:rStyle w:val="CRDeleted"/>
          <w:noProof/>
        </w:rPr>
        <w:tab/>
        <w:t>στην παράγραφο 7 πρώτο εδάφιο, το στοιχείο η) αντικαθίσταται από το ακόλουθο κείμενο:</w:t>
      </w:r>
    </w:p>
    <w:p w14:paraId="7B5895F4" w14:textId="77777777" w:rsidR="008B6302" w:rsidRPr="00A9621F" w:rsidRDefault="008B6302" w:rsidP="008B6302">
      <w:pPr>
        <w:pStyle w:val="Point2"/>
        <w:rPr>
          <w:noProof/>
        </w:rPr>
      </w:pPr>
      <w:r w:rsidRPr="00A9621F">
        <w:rPr>
          <w:noProof/>
        </w:rPr>
        <w:tab/>
      </w:r>
      <w:r w:rsidRPr="00A9621F">
        <w:rPr>
          <w:rStyle w:val="CRDeleted"/>
          <w:noProof/>
        </w:rPr>
        <w:t>«η)</w:t>
      </w:r>
      <w:r w:rsidRPr="00A9621F">
        <w:rPr>
          <w:rStyle w:val="CRDeleted"/>
          <w:noProof/>
        </w:rPr>
        <w:tab/>
        <w:t>πράξεις για τις οποίες τα ποσά ή τα ποσοστά στήριξης καθορίζονται στο παράρτημα II του κανονισμού ΕΓΤΑΑ ή στον κανονισμό ΕΤΘΑ·»·</w:t>
      </w:r>
    </w:p>
    <w:p w14:paraId="107DB7D7" w14:textId="77777777" w:rsidR="008B6302" w:rsidRPr="00A9621F" w:rsidRDefault="008B6302" w:rsidP="008B6302">
      <w:pPr>
        <w:pStyle w:val="Point1"/>
        <w:rPr>
          <w:noProof/>
        </w:rPr>
      </w:pPr>
      <w:r w:rsidRPr="00A9621F">
        <w:rPr>
          <w:noProof/>
        </w:rPr>
        <w:tab/>
      </w:r>
      <w:r w:rsidRPr="00A9621F">
        <w:rPr>
          <w:rStyle w:val="CRDeleted"/>
          <w:noProof/>
        </w:rPr>
        <w:t>ε)</w:t>
      </w:r>
      <w:r w:rsidRPr="00A9621F">
        <w:rPr>
          <w:rStyle w:val="CRDeleted"/>
          <w:noProof/>
        </w:rPr>
        <w:tab/>
        <w:t>η παράγραφος 8 αντικαθίσταται από το ακόλουθο κείμενο:</w:t>
      </w:r>
    </w:p>
    <w:p w14:paraId="420272DF" w14:textId="77777777" w:rsidR="008B6302" w:rsidRPr="00A9621F" w:rsidRDefault="008B6302" w:rsidP="008B6302">
      <w:pPr>
        <w:pStyle w:val="Point1"/>
        <w:rPr>
          <w:noProof/>
        </w:rPr>
      </w:pPr>
      <w:r w:rsidRPr="00A9621F">
        <w:rPr>
          <w:noProof/>
        </w:rPr>
        <w:tab/>
      </w:r>
      <w:r w:rsidRPr="00A9621F">
        <w:rPr>
          <w:rStyle w:val="CRDeleted"/>
          <w:noProof/>
        </w:rPr>
        <w:t>«8.</w:t>
      </w:r>
      <w:r w:rsidRPr="00A9621F">
        <w:rPr>
          <w:rStyle w:val="CRDeleted"/>
          <w:noProof/>
        </w:rPr>
        <w:tab/>
        <w:t>Επιπλέον, οι παράγραφοι 1 έως 6 δεν εφαρμόζονται σε πράξεις για τις οποίες η στήριξη δυνάμει του προγράμματος συνιστά κρατική ενίσχυση.».</w:t>
      </w:r>
    </w:p>
    <w:p w14:paraId="72FD9E97" w14:textId="77777777" w:rsidR="008B6302" w:rsidRPr="00A9621F" w:rsidRDefault="008B6302" w:rsidP="008B6302">
      <w:pPr>
        <w:pStyle w:val="Point0"/>
        <w:rPr>
          <w:noProof/>
        </w:rPr>
      </w:pPr>
      <w:r w:rsidRPr="00A9621F">
        <w:rPr>
          <w:noProof/>
        </w:rPr>
        <w:tab/>
      </w:r>
      <w:r w:rsidRPr="00A9621F">
        <w:rPr>
          <w:rStyle w:val="CRDeleted"/>
          <w:noProof/>
        </w:rPr>
        <w:t>(27)</w:t>
      </w:r>
      <w:r w:rsidRPr="00A9621F">
        <w:rPr>
          <w:rStyle w:val="CRDeleted"/>
          <w:noProof/>
        </w:rPr>
        <w:tab/>
        <w:t>Το άρθρο 65 τροποποιείται ως εξής:</w:t>
      </w:r>
    </w:p>
    <w:p w14:paraId="06B9EEEF" w14:textId="77777777" w:rsidR="008B6302" w:rsidRPr="00A9621F" w:rsidRDefault="008B6302" w:rsidP="008B6302">
      <w:pPr>
        <w:pStyle w:val="Point1"/>
        <w:rPr>
          <w:noProof/>
        </w:rPr>
      </w:pPr>
      <w:r w:rsidRPr="00A9621F">
        <w:rPr>
          <w:noProof/>
        </w:rPr>
        <w:tab/>
      </w:r>
      <w:r w:rsidRPr="00A9621F">
        <w:rPr>
          <w:rStyle w:val="CRDeleted"/>
          <w:noProof/>
        </w:rPr>
        <w:t>α)</w:t>
      </w:r>
      <w:r w:rsidRPr="00A9621F">
        <w:rPr>
          <w:rStyle w:val="CRDeleted"/>
          <w:noProof/>
        </w:rPr>
        <w:tab/>
        <w:t>στην παράγραφο 8, το τρίτο εδάφιο τροποποιείται ως εξής:</w:t>
      </w:r>
    </w:p>
    <w:p w14:paraId="261005D7" w14:textId="77777777" w:rsidR="008B6302" w:rsidRPr="00A9621F" w:rsidRDefault="008B6302" w:rsidP="008B6302">
      <w:pPr>
        <w:pStyle w:val="Point2"/>
        <w:rPr>
          <w:noProof/>
        </w:rPr>
      </w:pPr>
      <w:r w:rsidRPr="00A9621F">
        <w:rPr>
          <w:noProof/>
        </w:rPr>
        <w:tab/>
      </w:r>
      <w:r w:rsidRPr="00A9621F">
        <w:rPr>
          <w:rStyle w:val="CRDeleted"/>
          <w:noProof/>
        </w:rPr>
        <w:t>i)</w:t>
      </w:r>
      <w:r w:rsidRPr="00A9621F">
        <w:rPr>
          <w:rStyle w:val="CRDeleted"/>
          <w:noProof/>
        </w:rPr>
        <w:tab/>
        <w:t>το στοιχείο η) αντικαθίσταται από το ακόλουθο κείμενο:</w:t>
      </w:r>
    </w:p>
    <w:p w14:paraId="4FBCD9BA" w14:textId="77777777" w:rsidR="008B6302" w:rsidRPr="00A9621F" w:rsidRDefault="008B6302" w:rsidP="008B6302">
      <w:pPr>
        <w:pStyle w:val="Point3"/>
        <w:rPr>
          <w:noProof/>
        </w:rPr>
      </w:pPr>
      <w:r w:rsidRPr="00A9621F">
        <w:rPr>
          <w:noProof/>
        </w:rPr>
        <w:tab/>
      </w:r>
      <w:r w:rsidRPr="00A9621F">
        <w:rPr>
          <w:rStyle w:val="CRDeleted"/>
          <w:noProof/>
        </w:rPr>
        <w:t>«η)</w:t>
      </w:r>
      <w:r w:rsidRPr="00A9621F">
        <w:rPr>
          <w:rStyle w:val="CRDeleted"/>
          <w:noProof/>
        </w:rPr>
        <w:tab/>
        <w:t>πράξεις για τις οποίες τα ποσά ή τα ποσοστά στήριξης καθορίζονται στο παράρτημα II του κανονισμού ΕΓΤΑΑ ή στον κανονισμό ΕΤΘΑ, εξαιρουμένων των πράξεων για τις οποίες γίνεται αναφορά στην παρούσα παράγραφο στον κανονισμό ΕΤΘΑ· ή»·</w:t>
      </w:r>
    </w:p>
    <w:p w14:paraId="1AF99F7F" w14:textId="77777777" w:rsidR="008B6302" w:rsidRPr="00A9621F" w:rsidRDefault="008B6302" w:rsidP="008B6302">
      <w:pPr>
        <w:pStyle w:val="Point2"/>
        <w:rPr>
          <w:noProof/>
        </w:rPr>
      </w:pPr>
      <w:r w:rsidRPr="00A9621F">
        <w:rPr>
          <w:noProof/>
        </w:rPr>
        <w:tab/>
      </w:r>
      <w:r w:rsidRPr="00A9621F">
        <w:rPr>
          <w:rStyle w:val="CRDeleted"/>
          <w:noProof/>
        </w:rPr>
        <w:t>ii)</w:t>
      </w:r>
      <w:r w:rsidRPr="00A9621F">
        <w:rPr>
          <w:rStyle w:val="CRDeleted"/>
          <w:noProof/>
        </w:rPr>
        <w:tab/>
        <w:t>το στοιχείο θ) αντικαθίσταται από το ακόλουθο κείμενο:</w:t>
      </w:r>
    </w:p>
    <w:p w14:paraId="75688654" w14:textId="77777777" w:rsidR="008B6302" w:rsidRPr="00A9621F" w:rsidRDefault="008B6302" w:rsidP="008B6302">
      <w:pPr>
        <w:pStyle w:val="Point3"/>
        <w:rPr>
          <w:noProof/>
        </w:rPr>
      </w:pPr>
      <w:r w:rsidRPr="00A9621F">
        <w:rPr>
          <w:noProof/>
        </w:rPr>
        <w:tab/>
      </w:r>
      <w:r w:rsidRPr="00A9621F">
        <w:rPr>
          <w:rStyle w:val="CRDeleted"/>
          <w:noProof/>
        </w:rPr>
        <w:t>«θ)</w:t>
      </w:r>
      <w:r w:rsidRPr="00A9621F">
        <w:rPr>
          <w:rStyle w:val="CRDeleted"/>
          <w:noProof/>
        </w:rPr>
        <w:tab/>
        <w:t>πράξεις για τις οποίες το συνολικό επιλέξιμο κόστος δεν υπερβαίνει τα 100000 EUR.»·</w:t>
      </w:r>
    </w:p>
    <w:p w14:paraId="45F63163" w14:textId="77777777" w:rsidR="008B6302" w:rsidRPr="00A9621F" w:rsidRDefault="008B6302" w:rsidP="008B6302">
      <w:pPr>
        <w:pStyle w:val="Point1"/>
        <w:rPr>
          <w:noProof/>
        </w:rPr>
      </w:pPr>
      <w:r w:rsidRPr="00A9621F">
        <w:rPr>
          <w:noProof/>
        </w:rPr>
        <w:tab/>
      </w:r>
      <w:r w:rsidRPr="00A9621F">
        <w:rPr>
          <w:rStyle w:val="CRDeleted"/>
          <w:noProof/>
        </w:rPr>
        <w:t>β)</w:t>
      </w:r>
      <w:r w:rsidRPr="00A9621F">
        <w:rPr>
          <w:rStyle w:val="CRDeleted"/>
          <w:noProof/>
        </w:rPr>
        <w:tab/>
        <w:t>η παράγραφος 11 αντικαθίσταται από το ακόλουθο κείμενο:</w:t>
      </w:r>
    </w:p>
    <w:p w14:paraId="10D179F6" w14:textId="77777777" w:rsidR="008B6302" w:rsidRPr="00A9621F" w:rsidRDefault="008B6302" w:rsidP="008B6302">
      <w:pPr>
        <w:pStyle w:val="Point1"/>
        <w:rPr>
          <w:noProof/>
        </w:rPr>
      </w:pPr>
      <w:r w:rsidRPr="00A9621F">
        <w:rPr>
          <w:noProof/>
        </w:rPr>
        <w:tab/>
      </w:r>
      <w:r w:rsidRPr="00A9621F">
        <w:rPr>
          <w:rStyle w:val="CRDeleted"/>
          <w:noProof/>
        </w:rPr>
        <w:t>«11.</w:t>
      </w:r>
      <w:r w:rsidRPr="00A9621F">
        <w:rPr>
          <w:rStyle w:val="CRDeleted"/>
          <w:noProof/>
        </w:rPr>
        <w:tab/>
        <w:t>Μια πράξη μπορεί να χρηματοδοτηθεί από ένα ή περισσότερα ΕΔΕΤ ή από ένα ή περισσότερα προγράμματα και από άλλα μέσα της Ένωσης, υπό τον όρο ότι η δαπάνη που δηλώνεται σε αίτηση πληρωμής για ένα από τα ΕΔΕΤ δεν δηλώνεται για υποστήριξη από άλλο Ταμείο ή μέσο της Ένωσης, ή για υποστήριξη από το ίδιο Ταμείο στο πλαίσιο άλλου προγράμματος. Το ύψος της δαπάνης που εισάγεται σε αίτηση πληρωμής ενός ΕΔΕΤ μπορεί να υπολογίζεται κατ’ αναλογία για κάθε ΕΔΕΤ και για το εκάστοτε πρόγραμμα ή προγράμματα σύμφωνα με το έγγραφο που ορίζει τους όρους της στήριξης.».</w:t>
      </w:r>
    </w:p>
    <w:p w14:paraId="4F40816C" w14:textId="77777777" w:rsidR="008B6302" w:rsidRPr="00A9621F" w:rsidRDefault="008B6302" w:rsidP="008B6302">
      <w:pPr>
        <w:pStyle w:val="Point0"/>
        <w:rPr>
          <w:noProof/>
        </w:rPr>
      </w:pPr>
      <w:r w:rsidRPr="00A9621F">
        <w:rPr>
          <w:noProof/>
        </w:rPr>
        <w:tab/>
      </w:r>
      <w:r w:rsidRPr="00A9621F">
        <w:rPr>
          <w:rStyle w:val="CRDeleted"/>
          <w:noProof/>
        </w:rPr>
        <w:t>(28)</w:t>
      </w:r>
      <w:r w:rsidRPr="00A9621F">
        <w:rPr>
          <w:rStyle w:val="CRDeleted"/>
          <w:noProof/>
        </w:rPr>
        <w:tab/>
        <w:t>Το άρθρο 67 τροποποιείται ως εξής:</w:t>
      </w:r>
    </w:p>
    <w:p w14:paraId="78B1E8C5" w14:textId="77777777" w:rsidR="008B6302" w:rsidRPr="00A9621F" w:rsidRDefault="008B6302" w:rsidP="008B6302">
      <w:pPr>
        <w:pStyle w:val="Point1"/>
        <w:rPr>
          <w:noProof/>
        </w:rPr>
      </w:pPr>
      <w:r w:rsidRPr="00A9621F">
        <w:rPr>
          <w:noProof/>
        </w:rPr>
        <w:tab/>
      </w:r>
      <w:r w:rsidRPr="00A9621F">
        <w:rPr>
          <w:rStyle w:val="CRDeleted"/>
          <w:noProof/>
        </w:rPr>
        <w:t>α)</w:t>
      </w:r>
      <w:r w:rsidRPr="00A9621F">
        <w:rPr>
          <w:rStyle w:val="CRDeleted"/>
          <w:noProof/>
        </w:rPr>
        <w:tab/>
        <w:t>η παράγραφος 1 τροποποιείται ως εξής:</w:t>
      </w:r>
    </w:p>
    <w:p w14:paraId="5C3BB3EB" w14:textId="77777777" w:rsidR="008B6302" w:rsidRPr="00A9621F" w:rsidRDefault="008B6302" w:rsidP="008B6302">
      <w:pPr>
        <w:pStyle w:val="Point2"/>
        <w:rPr>
          <w:noProof/>
        </w:rPr>
      </w:pPr>
      <w:r w:rsidRPr="00A9621F">
        <w:rPr>
          <w:noProof/>
        </w:rPr>
        <w:tab/>
      </w:r>
      <w:r w:rsidRPr="00A9621F">
        <w:rPr>
          <w:rStyle w:val="CRDeleted"/>
          <w:noProof/>
        </w:rPr>
        <w:t>i)</w:t>
      </w:r>
      <w:r w:rsidRPr="00A9621F">
        <w:rPr>
          <w:rStyle w:val="CRDeleted"/>
          <w:noProof/>
        </w:rPr>
        <w:tab/>
        <w:t>το στοιχείο γ) αντικαθίσταται από το ακόλουθο κείμενο:</w:t>
      </w:r>
    </w:p>
    <w:p w14:paraId="79721D01" w14:textId="77777777" w:rsidR="008B6302" w:rsidRPr="00A9621F" w:rsidRDefault="008B6302" w:rsidP="008B6302">
      <w:pPr>
        <w:pStyle w:val="Point3"/>
        <w:rPr>
          <w:noProof/>
        </w:rPr>
      </w:pPr>
      <w:r w:rsidRPr="00A9621F">
        <w:rPr>
          <w:noProof/>
        </w:rPr>
        <w:tab/>
      </w:r>
      <w:r w:rsidRPr="00A9621F">
        <w:rPr>
          <w:rStyle w:val="CRDeleted"/>
          <w:noProof/>
        </w:rPr>
        <w:t>«γ)</w:t>
      </w:r>
      <w:r w:rsidRPr="00A9621F">
        <w:rPr>
          <w:rStyle w:val="CRDeleted"/>
          <w:noProof/>
        </w:rPr>
        <w:tab/>
        <w:t>κατ’ αποκοπή ποσά·»·</w:t>
      </w:r>
    </w:p>
    <w:p w14:paraId="29CF9904" w14:textId="77777777" w:rsidR="008B6302" w:rsidRPr="00A9621F" w:rsidRDefault="008B6302" w:rsidP="008B6302">
      <w:pPr>
        <w:pStyle w:val="Point2"/>
        <w:rPr>
          <w:noProof/>
        </w:rPr>
      </w:pPr>
      <w:r w:rsidRPr="00A9621F">
        <w:rPr>
          <w:noProof/>
        </w:rPr>
        <w:tab/>
      </w:r>
      <w:r w:rsidRPr="00A9621F">
        <w:rPr>
          <w:rStyle w:val="CRDeleted"/>
          <w:noProof/>
        </w:rPr>
        <w:t>ii)</w:t>
      </w:r>
      <w:r w:rsidRPr="00A9621F">
        <w:rPr>
          <w:rStyle w:val="CRDeleted"/>
          <w:noProof/>
        </w:rPr>
        <w:tab/>
        <w:t>προστίθεται το ακόλουθο στοιχείο:</w:t>
      </w:r>
    </w:p>
    <w:p w14:paraId="1C2DE66D" w14:textId="77777777" w:rsidR="008B6302" w:rsidRPr="00A9621F" w:rsidRDefault="008B6302" w:rsidP="008B6302">
      <w:pPr>
        <w:pStyle w:val="Point3"/>
        <w:rPr>
          <w:noProof/>
        </w:rPr>
      </w:pPr>
      <w:r w:rsidRPr="00A9621F">
        <w:rPr>
          <w:noProof/>
        </w:rPr>
        <w:tab/>
      </w:r>
      <w:r w:rsidRPr="00A9621F">
        <w:rPr>
          <w:rStyle w:val="CRDeleted"/>
          <w:noProof/>
        </w:rPr>
        <w:t>«ε)</w:t>
      </w:r>
      <w:r w:rsidRPr="00A9621F">
        <w:rPr>
          <w:rStyle w:val="CRDeleted"/>
          <w:noProof/>
        </w:rPr>
        <w:tab/>
        <w:t>χρηματοδότηση που δεν συνδέεται με τις δαπάνες των συναφών πράξεων, αλλά βασίζεται στην εκπλήρωση των προϋποθέσεων που σχετίζονται με την επίτευξη προόδου στην υλοποίηση ή στην επίτευξη των στόχων των προγραμμάτων όπως ορίζεται στην κατ’ εξουσιοδότηση πράξη που εγκρίθηκε σύμφωνα με την παράγραφο 5α·»·</w:t>
      </w:r>
    </w:p>
    <w:p w14:paraId="27EDB160" w14:textId="77777777" w:rsidR="008B6302" w:rsidRPr="00A9621F" w:rsidRDefault="008B6302" w:rsidP="008B6302">
      <w:pPr>
        <w:pStyle w:val="Point2"/>
        <w:rPr>
          <w:noProof/>
        </w:rPr>
      </w:pPr>
      <w:r w:rsidRPr="00A9621F">
        <w:rPr>
          <w:noProof/>
        </w:rPr>
        <w:tab/>
      </w:r>
      <w:r w:rsidRPr="00A9621F">
        <w:rPr>
          <w:rStyle w:val="CRDeleted"/>
          <w:noProof/>
        </w:rPr>
        <w:t>iii)</w:t>
      </w:r>
      <w:r w:rsidRPr="00A9621F">
        <w:rPr>
          <w:rStyle w:val="CRDeleted"/>
          <w:noProof/>
        </w:rPr>
        <w:tab/>
        <w:t>προστίθεται το ακόλουθο εδάφιο:</w:t>
      </w:r>
    </w:p>
    <w:p w14:paraId="64BA782E" w14:textId="77777777" w:rsidR="008B6302" w:rsidRPr="00A9621F" w:rsidRDefault="008B6302" w:rsidP="008B6302">
      <w:pPr>
        <w:pStyle w:val="Point2"/>
        <w:rPr>
          <w:noProof/>
        </w:rPr>
      </w:pPr>
      <w:r w:rsidRPr="00A9621F">
        <w:rPr>
          <w:noProof/>
        </w:rPr>
        <w:tab/>
      </w:r>
      <w:r w:rsidRPr="00A9621F">
        <w:rPr>
          <w:rStyle w:val="CRDeleted"/>
          <w:noProof/>
        </w:rPr>
        <w:t>«Όσον αφορά τη μορφή χρηματοδότησης που αναφέρεται στο στοιχείο ε) του πρώτου εδαφίου, ο λογιστικός έλεγχος αποσκοπεί αποκλειστικά στην επαλήθευση ότι οι προϋποθέσεις για επιστροφή δαπανών έχουν εκπληρωθεί.»·</w:t>
      </w:r>
    </w:p>
    <w:p w14:paraId="60A1616A" w14:textId="77777777" w:rsidR="008B6302" w:rsidRPr="00A9621F" w:rsidRDefault="008B6302" w:rsidP="008B6302">
      <w:pPr>
        <w:pStyle w:val="Point1"/>
        <w:rPr>
          <w:noProof/>
        </w:rPr>
      </w:pPr>
      <w:r w:rsidRPr="00A9621F">
        <w:rPr>
          <w:noProof/>
        </w:rPr>
        <w:tab/>
      </w:r>
      <w:r w:rsidRPr="00A9621F">
        <w:rPr>
          <w:rStyle w:val="CRDeleted"/>
          <w:noProof/>
        </w:rPr>
        <w:t>β)</w:t>
      </w:r>
      <w:r w:rsidRPr="00A9621F">
        <w:rPr>
          <w:rStyle w:val="CRDeleted"/>
          <w:noProof/>
        </w:rPr>
        <w:tab/>
        <w:t>παρεμβάλλεται η ακόλουθη παράγραφος:</w:t>
      </w:r>
    </w:p>
    <w:p w14:paraId="2A22FE25" w14:textId="77777777" w:rsidR="008B6302" w:rsidRPr="00A9621F" w:rsidRDefault="008B6302" w:rsidP="008B6302">
      <w:pPr>
        <w:pStyle w:val="Point1"/>
        <w:rPr>
          <w:noProof/>
        </w:rPr>
      </w:pPr>
      <w:r w:rsidRPr="00A9621F">
        <w:rPr>
          <w:noProof/>
        </w:rPr>
        <w:tab/>
      </w:r>
      <w:r w:rsidRPr="00A9621F">
        <w:rPr>
          <w:rStyle w:val="CRDeleted"/>
          <w:noProof/>
        </w:rPr>
        <w:t>«2α.</w:t>
      </w:r>
      <w:r w:rsidRPr="00A9621F">
        <w:rPr>
          <w:rStyle w:val="CRDeleted"/>
          <w:noProof/>
        </w:rPr>
        <w:tab/>
        <w:t>Στις περιπτώσεις που μια πράξη ή ένα έργο δεν καλύπτονται από την πρώτη πρόταση της παραγράφου 4 και τα οποία λαμβάνουν στήριξη από το ΕΤΠΑ και το ΕΚΤ, οι επιχορηγήσεις και η επιστρεπτέα συνδρομή για τις οποίες η δημόσια στήριξη δεν υπερβαίνει τα 100 000  EUR, λαμβάνουν τη μορφή τυποποιημένων κλιμάκων μοναδιαίου κόστους, ενιαίων συντελεστών ή κατ’ αποκοπή ποσοστών. Πράξεις που λαμβάνουν στήριξη στο πλαίσιο κρατικών ενισχύσεων εξαιρούνται της παραπάνω υποχρέωσης, εκτός αν συνιστούν ενισχύσεις ήσσονος σημασίας. ·</w:t>
      </w:r>
    </w:p>
    <w:p w14:paraId="1B7C94BB" w14:textId="77777777" w:rsidR="008B6302" w:rsidRPr="00A9621F" w:rsidRDefault="008B6302" w:rsidP="008B6302">
      <w:pPr>
        <w:pStyle w:val="Point1"/>
        <w:rPr>
          <w:noProof/>
        </w:rPr>
      </w:pPr>
      <w:r w:rsidRPr="00A9621F">
        <w:rPr>
          <w:noProof/>
        </w:rPr>
        <w:tab/>
      </w:r>
      <w:r w:rsidRPr="00A9621F">
        <w:rPr>
          <w:rStyle w:val="CRDeleted"/>
          <w:noProof/>
        </w:rPr>
        <w:t>Σε περίπτωση που γίνεται χρηματοδότηση με βάση κατ’ αποκοπή ποσοστά, οι κατηγορίες των δαπανών στις οποίες εφαρμόζεται ο ενιαίος συντελεστής μπορούν να επιστρέφονται σύμφωνα με την παράγραφο 1 πρώτο εδάφιο στοιχείο α).</w:t>
      </w:r>
    </w:p>
    <w:p w14:paraId="156281C2" w14:textId="77777777" w:rsidR="008B6302" w:rsidRPr="00A9621F" w:rsidRDefault="008B6302" w:rsidP="008B6302">
      <w:pPr>
        <w:pStyle w:val="Point1"/>
        <w:rPr>
          <w:noProof/>
        </w:rPr>
      </w:pPr>
      <w:r w:rsidRPr="00A9621F">
        <w:rPr>
          <w:noProof/>
        </w:rPr>
        <w:tab/>
      </w:r>
      <w:r w:rsidRPr="00A9621F">
        <w:rPr>
          <w:rStyle w:val="CRDeleted"/>
          <w:noProof/>
        </w:rPr>
        <w:t>Για πράξεις που στηρίζονται από το ΕΓΤΑΑ, το ΕΤΠΑ ή το ΕΚΤ, όπου χρησιμοποιείται ο ενιαίος συντελεστής που αναφέρεται στο άρθρο 68β παράγραφος 1, οι αποζημιώσεις και οι μισθοί που καταβάλλονται στους συμμετέχοντες μπορούν να επιστρέφονται σύμφωνα με το στοιχείο α) στο πρώτο εδάφιο της παραγράφου 1 του παρόντος άρθρου.</w:t>
      </w:r>
    </w:p>
    <w:p w14:paraId="7F18AF50" w14:textId="77777777" w:rsidR="008B6302" w:rsidRPr="00A9621F" w:rsidRDefault="008B6302" w:rsidP="008B6302">
      <w:pPr>
        <w:pStyle w:val="Point1"/>
        <w:rPr>
          <w:noProof/>
        </w:rPr>
      </w:pPr>
      <w:r w:rsidRPr="00A9621F">
        <w:rPr>
          <w:noProof/>
        </w:rPr>
        <w:tab/>
      </w:r>
      <w:r w:rsidRPr="00A9621F">
        <w:rPr>
          <w:rStyle w:val="CRDeleted"/>
          <w:noProof/>
        </w:rPr>
        <w:t>Η παρούσα παράγραφος υπόκειται στις μεταβατικές διατάξεις που ορίζονται στο άρθρο 152 παράγραφος 7.»·</w:t>
      </w:r>
    </w:p>
    <w:p w14:paraId="710A86F9" w14:textId="77777777" w:rsidR="008B6302" w:rsidRPr="00A9621F" w:rsidRDefault="008B6302" w:rsidP="008B6302">
      <w:pPr>
        <w:pStyle w:val="Point1"/>
        <w:rPr>
          <w:noProof/>
        </w:rPr>
      </w:pPr>
      <w:r w:rsidRPr="00A9621F">
        <w:rPr>
          <w:noProof/>
        </w:rPr>
        <w:tab/>
      </w:r>
      <w:r w:rsidRPr="00A9621F">
        <w:rPr>
          <w:rStyle w:val="CRDeleted"/>
          <w:noProof/>
        </w:rPr>
        <w:t>γ)</w:t>
      </w:r>
      <w:r w:rsidRPr="00A9621F">
        <w:rPr>
          <w:rStyle w:val="CRDeleted"/>
          <w:noProof/>
        </w:rPr>
        <w:tab/>
        <w:t>η παράγραφος 4 αντικαθίσταται από το ακόλουθο κείμενο:</w:t>
      </w:r>
    </w:p>
    <w:p w14:paraId="3BE8E27D" w14:textId="77777777" w:rsidR="008B6302" w:rsidRPr="00A9621F" w:rsidRDefault="008B6302" w:rsidP="008B6302">
      <w:pPr>
        <w:pStyle w:val="Point1"/>
        <w:rPr>
          <w:noProof/>
        </w:rPr>
      </w:pPr>
      <w:r w:rsidRPr="00A9621F">
        <w:rPr>
          <w:noProof/>
        </w:rPr>
        <w:tab/>
      </w:r>
      <w:r w:rsidRPr="00A9621F">
        <w:rPr>
          <w:rStyle w:val="CRDeleted"/>
          <w:noProof/>
        </w:rPr>
        <w:t>«4.</w:t>
      </w:r>
      <w:r w:rsidRPr="00A9621F">
        <w:rPr>
          <w:rStyle w:val="CRDeleted"/>
          <w:noProof/>
        </w:rPr>
        <w:tab/>
        <w:t>Όταν μια πράξη ή ένα έργο που αποτελεί μέρος μιας πράξης υλοποιείται αποκλειστικά μέσω δημόσιας σύμβασης έργων, αγαθών ή υπηρεσιών, εφαρμόζονται μόνο τα στοιχεία α) και ε) του πρώτου εδαφίου της παραγράφου 1. Όταν η δημόσια σύμβαση στο πλαίσιο μιας πράξης ή έργου που αποτελεί μέρος πράξης περιορίζεται σε ορισμένες κατηγορίες δαπανών, μπορούν να εφαρμοστούν για το σύνολο της πράξης ή του έργου που αποτελεί μέρος μιας πράξης όλες οι εναλλακτικές επιλογές που αναφέρονται στην παράγραφο 1.»·</w:t>
      </w:r>
    </w:p>
    <w:p w14:paraId="70459BC4" w14:textId="77777777" w:rsidR="008B6302" w:rsidRPr="00A9621F" w:rsidRDefault="008B6302" w:rsidP="008B6302">
      <w:pPr>
        <w:pStyle w:val="Point1"/>
        <w:rPr>
          <w:noProof/>
        </w:rPr>
      </w:pPr>
      <w:r w:rsidRPr="00A9621F">
        <w:rPr>
          <w:noProof/>
        </w:rPr>
        <w:tab/>
      </w:r>
      <w:r w:rsidRPr="00A9621F">
        <w:rPr>
          <w:rStyle w:val="CRDeleted"/>
          <w:noProof/>
        </w:rPr>
        <w:t>δ)</w:t>
      </w:r>
      <w:r w:rsidRPr="00A9621F">
        <w:rPr>
          <w:rStyle w:val="CRDeleted"/>
          <w:noProof/>
        </w:rPr>
        <w:tab/>
        <w:t>η παράγραφος 5 τροποποιείται ως εξής:</w:t>
      </w:r>
    </w:p>
    <w:p w14:paraId="39759D8C" w14:textId="77777777" w:rsidR="008B6302" w:rsidRPr="00A9621F" w:rsidRDefault="008B6302" w:rsidP="008B6302">
      <w:pPr>
        <w:pStyle w:val="Point2"/>
        <w:rPr>
          <w:noProof/>
        </w:rPr>
      </w:pPr>
      <w:r w:rsidRPr="00A9621F">
        <w:rPr>
          <w:noProof/>
        </w:rPr>
        <w:tab/>
      </w:r>
      <w:r w:rsidRPr="00A9621F">
        <w:rPr>
          <w:rStyle w:val="CRDeleted"/>
          <w:noProof/>
        </w:rPr>
        <w:t>i)</w:t>
      </w:r>
      <w:r w:rsidRPr="00A9621F">
        <w:rPr>
          <w:rStyle w:val="CRDeleted"/>
          <w:noProof/>
        </w:rPr>
        <w:tab/>
        <w:t>το στοιχείο α) αντικαθίσταται από το ακόλουθο κείμενο:</w:t>
      </w:r>
    </w:p>
    <w:p w14:paraId="7029DAB3" w14:textId="77777777" w:rsidR="008B6302" w:rsidRPr="00A9621F" w:rsidRDefault="008B6302" w:rsidP="008B6302">
      <w:pPr>
        <w:pStyle w:val="Point3"/>
        <w:rPr>
          <w:noProof/>
        </w:rPr>
      </w:pPr>
      <w:r w:rsidRPr="00A9621F">
        <w:rPr>
          <w:noProof/>
        </w:rPr>
        <w:tab/>
      </w:r>
      <w:r w:rsidRPr="00A9621F">
        <w:rPr>
          <w:rStyle w:val="CRDeleted"/>
          <w:noProof/>
        </w:rPr>
        <w:t>«α)</w:t>
      </w:r>
      <w:r w:rsidRPr="00A9621F">
        <w:rPr>
          <w:rStyle w:val="CRDeleted"/>
          <w:noProof/>
        </w:rPr>
        <w:tab/>
        <w:t>με μια δίκαιη, αντικειμενική και επαληθεύσιμη μέθοδο υπολογισμού που βασίζεται σε οποιοδήποτε από τα ακόλουθα:</w:t>
      </w:r>
    </w:p>
    <w:p w14:paraId="10B7F2E0" w14:textId="77777777" w:rsidR="008B6302" w:rsidRPr="00A9621F" w:rsidRDefault="008B6302" w:rsidP="008B6302">
      <w:pPr>
        <w:pStyle w:val="Point3"/>
        <w:rPr>
          <w:noProof/>
        </w:rPr>
      </w:pPr>
      <w:r w:rsidRPr="00A9621F">
        <w:rPr>
          <w:noProof/>
        </w:rPr>
        <w:tab/>
      </w:r>
      <w:r w:rsidRPr="00A9621F">
        <w:rPr>
          <w:rStyle w:val="CRDeleted"/>
          <w:noProof/>
        </w:rPr>
        <w:t>i)</w:t>
      </w:r>
      <w:r w:rsidRPr="00A9621F">
        <w:rPr>
          <w:rStyle w:val="CRDeleted"/>
          <w:noProof/>
        </w:rPr>
        <w:tab/>
        <w:t>στατιστικά δεδομένα, άλλες αντικειμενικές πληροφορίες ή κρίση εμπειρογνώμονα·</w:t>
      </w:r>
    </w:p>
    <w:p w14:paraId="7BED39F0" w14:textId="77777777" w:rsidR="008B6302" w:rsidRPr="00A9621F" w:rsidRDefault="008B6302" w:rsidP="008B6302">
      <w:pPr>
        <w:pStyle w:val="Point3"/>
        <w:rPr>
          <w:noProof/>
        </w:rPr>
      </w:pPr>
      <w:r w:rsidRPr="00A9621F">
        <w:rPr>
          <w:noProof/>
        </w:rPr>
        <w:tab/>
      </w:r>
      <w:r w:rsidRPr="00A9621F">
        <w:rPr>
          <w:rStyle w:val="CRDeleted"/>
          <w:noProof/>
        </w:rPr>
        <w:t>ii)</w:t>
      </w:r>
      <w:r w:rsidRPr="00A9621F">
        <w:rPr>
          <w:rStyle w:val="CRDeleted"/>
          <w:noProof/>
        </w:rPr>
        <w:tab/>
        <w:t>επαληθευμένα ιστορικά δεδομένα του κάθε δικαιούχου·</w:t>
      </w:r>
    </w:p>
    <w:p w14:paraId="56D49FBA" w14:textId="77777777" w:rsidR="008B6302" w:rsidRPr="00A9621F" w:rsidRDefault="008B6302" w:rsidP="008B6302">
      <w:pPr>
        <w:pStyle w:val="Point3"/>
        <w:rPr>
          <w:noProof/>
        </w:rPr>
      </w:pPr>
      <w:r w:rsidRPr="00A9621F">
        <w:rPr>
          <w:noProof/>
        </w:rPr>
        <w:tab/>
      </w:r>
      <w:r w:rsidRPr="00A9621F">
        <w:rPr>
          <w:rStyle w:val="CRDeleted"/>
          <w:noProof/>
        </w:rPr>
        <w:t>iii)</w:t>
      </w:r>
      <w:r w:rsidRPr="00A9621F">
        <w:rPr>
          <w:rStyle w:val="CRDeleted"/>
          <w:noProof/>
        </w:rPr>
        <w:tab/>
        <w:t>εφαρμογή των συνήθων πρακτικών λογιστικής κοστολόγησης του κάθε δικαιούχου·»·</w:t>
      </w:r>
    </w:p>
    <w:p w14:paraId="36008002" w14:textId="77777777" w:rsidR="008B6302" w:rsidRPr="00A9621F" w:rsidRDefault="008B6302" w:rsidP="008B6302">
      <w:pPr>
        <w:pStyle w:val="Point2"/>
        <w:rPr>
          <w:noProof/>
        </w:rPr>
      </w:pPr>
      <w:r w:rsidRPr="00A9621F">
        <w:rPr>
          <w:noProof/>
        </w:rPr>
        <w:tab/>
      </w:r>
      <w:r w:rsidRPr="00A9621F">
        <w:rPr>
          <w:rStyle w:val="CRDeleted"/>
          <w:noProof/>
        </w:rPr>
        <w:t>ii)</w:t>
      </w:r>
      <w:r w:rsidRPr="00A9621F">
        <w:rPr>
          <w:rStyle w:val="CRDeleted"/>
          <w:noProof/>
        </w:rPr>
        <w:tab/>
        <w:t>παρεμβάλλεται το ακόλουθο στοιχείο:</w:t>
      </w:r>
    </w:p>
    <w:p w14:paraId="4C3B939C" w14:textId="77777777" w:rsidR="008B6302" w:rsidRPr="00A9621F" w:rsidRDefault="008B6302" w:rsidP="008B6302">
      <w:pPr>
        <w:pStyle w:val="Point3"/>
        <w:rPr>
          <w:noProof/>
        </w:rPr>
      </w:pPr>
      <w:r w:rsidRPr="00A9621F">
        <w:rPr>
          <w:noProof/>
        </w:rPr>
        <w:tab/>
      </w:r>
      <w:r w:rsidRPr="00A9621F">
        <w:rPr>
          <w:rStyle w:val="CRDeleted"/>
          <w:noProof/>
        </w:rPr>
        <w:t>«αα)</w:t>
      </w:r>
      <w:r w:rsidRPr="00A9621F">
        <w:rPr>
          <w:rStyle w:val="CRDeleted"/>
          <w:noProof/>
        </w:rPr>
        <w:tab/>
        <w:t>σε σχέδιο προϋπολογισμού που καταρτίζεται κατά περίπτωση και συμφωνείται εκ των προτέρων από τη διαχειριστική αρχή, ή στην περίπτωση του ΕΓΤΑΑ από τη διαχειριστική αρχή που είναι αρμόδια για την επιλογή των πράξεων, εάν η δημόσια στήριξη δεν υπερβαίνει τις 100000 EUR·»·</w:t>
      </w:r>
    </w:p>
    <w:p w14:paraId="249A9B12" w14:textId="77777777" w:rsidR="008B6302" w:rsidRPr="00A9621F" w:rsidRDefault="008B6302" w:rsidP="008B6302">
      <w:pPr>
        <w:pStyle w:val="Point1"/>
        <w:rPr>
          <w:noProof/>
        </w:rPr>
      </w:pPr>
      <w:r w:rsidRPr="00A9621F">
        <w:rPr>
          <w:noProof/>
        </w:rPr>
        <w:tab/>
      </w:r>
      <w:r w:rsidRPr="00A9621F">
        <w:rPr>
          <w:rStyle w:val="CRDeleted"/>
          <w:noProof/>
        </w:rPr>
        <w:t>ε)</w:t>
      </w:r>
      <w:r w:rsidRPr="00A9621F">
        <w:rPr>
          <w:rStyle w:val="CRDeleted"/>
          <w:noProof/>
        </w:rPr>
        <w:tab/>
        <w:t>παρεμβάλλεται η ακόλουθη παράγραφος:</w:t>
      </w:r>
    </w:p>
    <w:p w14:paraId="5A3BBB62" w14:textId="77777777" w:rsidR="008B6302" w:rsidRPr="00A9621F" w:rsidRDefault="008B6302" w:rsidP="008B6302">
      <w:pPr>
        <w:pStyle w:val="Point1"/>
        <w:rPr>
          <w:noProof/>
        </w:rPr>
      </w:pPr>
      <w:r w:rsidRPr="00A9621F">
        <w:rPr>
          <w:noProof/>
        </w:rPr>
        <w:tab/>
      </w:r>
      <w:r w:rsidRPr="00A9621F">
        <w:rPr>
          <w:rStyle w:val="CRDeleted"/>
          <w:noProof/>
        </w:rPr>
        <w:t>«5α.</w:t>
      </w:r>
      <w:r w:rsidRPr="00A9621F">
        <w:rPr>
          <w:rStyle w:val="CRDeleted"/>
          <w:noProof/>
        </w:rPr>
        <w:tab/>
        <w:t>Ανατίθεται στην Επιτροπή η εξουσία να εκδίδει κατ’ εξουσιοδότηση πράξεις σύμφωνα με το άρθρο 149 για τη συμπλήρωση του παρόντος κανονισμού όσον αφορά τον ορισμό των τυποποιημένων κλιμάκων μοναδιαίου κόστους ή τη χρηματοδότηση με ενιαίο συντελεστή που αναφέρεται στην παράγραφο 1 πρώτο εδάφιο στοιχεία β) και δ) του παρόντος άρθρου, τις σχετικές μεθόδους που αναφέρονται στην παράγραφο 5 στοιχείο α) του παρόντος άρθρου και τη μορφή στήριξης που αναφέρεται στην παράγραφο 1 πρώτο εδάφιο στοιχείο ε) του παρόντος άρθρου, προσδιορίζοντας τις αναλυτικές λεπτομέρειες σχετικά με τις προϋποθέσεις χρηματοδότησης και την εφαρμογή τους.».</w:t>
      </w:r>
    </w:p>
    <w:p w14:paraId="40908122" w14:textId="77777777" w:rsidR="008B6302" w:rsidRPr="00A9621F" w:rsidRDefault="008B6302" w:rsidP="008B6302">
      <w:pPr>
        <w:pStyle w:val="Point0"/>
        <w:rPr>
          <w:noProof/>
        </w:rPr>
      </w:pPr>
      <w:r w:rsidRPr="00A9621F">
        <w:rPr>
          <w:noProof/>
        </w:rPr>
        <w:tab/>
      </w:r>
      <w:r w:rsidRPr="00A9621F">
        <w:rPr>
          <w:rStyle w:val="CRDeleted"/>
          <w:noProof/>
        </w:rPr>
        <w:t>(29)</w:t>
      </w:r>
      <w:r w:rsidRPr="00A9621F">
        <w:rPr>
          <w:rStyle w:val="CRDeleted"/>
          <w:noProof/>
        </w:rPr>
        <w:tab/>
        <w:t>Το άρθρο 68 αντικαθίσταται από το ακόλουθο κείμενο:</w:t>
      </w:r>
    </w:p>
    <w:p w14:paraId="02B6C9BA" w14:textId="77777777" w:rsidR="008B6302" w:rsidRPr="00A9621F" w:rsidRDefault="008B6302" w:rsidP="008B6302">
      <w:pPr>
        <w:pStyle w:val="Titrearticle"/>
        <w:rPr>
          <w:noProof/>
        </w:rPr>
      </w:pPr>
      <w:r w:rsidRPr="00A9621F">
        <w:rPr>
          <w:rStyle w:val="CRDeleted"/>
          <w:noProof/>
        </w:rPr>
        <w:t>«Άρθρο 68</w:t>
      </w:r>
    </w:p>
    <w:p w14:paraId="396585EA" w14:textId="77777777" w:rsidR="008B6302" w:rsidRPr="00A9621F" w:rsidRDefault="008B6302" w:rsidP="008B6302">
      <w:pPr>
        <w:pStyle w:val="NormalCentered"/>
        <w:rPr>
          <w:noProof/>
        </w:rPr>
      </w:pPr>
      <w:r w:rsidRPr="00A9621F">
        <w:rPr>
          <w:rStyle w:val="CRDeleted"/>
          <w:noProof/>
        </w:rPr>
        <w:t>Χρηματοδότηση με ενιαίο συντελεστή έμμεσων δαπανών για επιχορηγήσεις και επιστρεπτέα συνδρομή</w:t>
      </w:r>
    </w:p>
    <w:p w14:paraId="06CF3556" w14:textId="77777777" w:rsidR="008B6302" w:rsidRPr="00A9621F" w:rsidRDefault="008B6302" w:rsidP="008B6302">
      <w:pPr>
        <w:pStyle w:val="Point0"/>
        <w:rPr>
          <w:noProof/>
        </w:rPr>
      </w:pPr>
      <w:r w:rsidRPr="00A9621F">
        <w:rPr>
          <w:noProof/>
        </w:rPr>
        <w:tab/>
      </w:r>
      <w:r w:rsidRPr="00A9621F">
        <w:rPr>
          <w:rStyle w:val="CRDeleted"/>
          <w:noProof/>
        </w:rPr>
        <w:t>Όταν η υλοποίηση μιας πράξης συνεπάγεται έμμεσες δαπάνες, αυτές μπορούν να υπολογιστούν ως ενιαίος συντελεστής με έναν από τους ακόλουθους τρόπους:</w:t>
      </w:r>
    </w:p>
    <w:p w14:paraId="563DC7C2" w14:textId="77777777" w:rsidR="008B6302" w:rsidRPr="00A9621F" w:rsidRDefault="008B6302" w:rsidP="008B6302">
      <w:pPr>
        <w:pStyle w:val="Point1"/>
        <w:rPr>
          <w:noProof/>
        </w:rPr>
      </w:pPr>
      <w:r w:rsidRPr="00A9621F">
        <w:rPr>
          <w:noProof/>
        </w:rPr>
        <w:tab/>
      </w:r>
      <w:r w:rsidRPr="00A9621F">
        <w:rPr>
          <w:rStyle w:val="CRDeleted"/>
          <w:noProof/>
        </w:rPr>
        <w:t>α)</w:t>
      </w:r>
      <w:r w:rsidRPr="00A9621F">
        <w:rPr>
          <w:rStyle w:val="CRDeleted"/>
          <w:noProof/>
        </w:rPr>
        <w:tab/>
        <w:t>ενιαίος συντελεστής έως το 25 % των επιλέξιμων άμεσων δαπανών, υπό την προϋπόθεση ότι το ποσοστό υπολογίζεται βάσει δίκαιης, αντικειμενικής και επαληθεύσιμης μεθόδου υπολογισμού ή μιας μεθόδου που εφαρμόζεται στο πλαίσιο συστημάτων για επιχορηγήσεις που χρηματοδοτούνται εξολοκλήρου από το κράτος μέλος για παρόμοιο τύπο πράξης και δικαιούχο·</w:t>
      </w:r>
    </w:p>
    <w:p w14:paraId="1B253B11" w14:textId="77777777" w:rsidR="008B6302" w:rsidRPr="00A9621F" w:rsidRDefault="008B6302" w:rsidP="008B6302">
      <w:pPr>
        <w:pStyle w:val="Point1"/>
        <w:rPr>
          <w:noProof/>
        </w:rPr>
      </w:pPr>
      <w:r w:rsidRPr="00A9621F">
        <w:rPr>
          <w:noProof/>
        </w:rPr>
        <w:tab/>
      </w:r>
      <w:r w:rsidRPr="00A9621F">
        <w:rPr>
          <w:rStyle w:val="CRDeleted"/>
          <w:noProof/>
        </w:rPr>
        <w:t>β)</w:t>
      </w:r>
      <w:r w:rsidRPr="00A9621F">
        <w:rPr>
          <w:rStyle w:val="CRDeleted"/>
          <w:noProof/>
        </w:rPr>
        <w:tab/>
        <w:t>ενιαίος συντελεστής έως το 15 % των επιλέξιμων άμεσων δαπανών προσωπικού χωρίς να απαιτείται τα κράτη μέλη να προβαίνουν σε υπολογισμούς για τον προσδιορισμό του εφαρμοζόμενου συντελεστή·</w:t>
      </w:r>
    </w:p>
    <w:p w14:paraId="7E57A9A1" w14:textId="77777777" w:rsidR="008B6302" w:rsidRPr="00A9621F" w:rsidRDefault="008B6302" w:rsidP="008B6302">
      <w:pPr>
        <w:pStyle w:val="Point1"/>
        <w:rPr>
          <w:noProof/>
        </w:rPr>
      </w:pPr>
      <w:r w:rsidRPr="00A9621F">
        <w:rPr>
          <w:noProof/>
        </w:rPr>
        <w:tab/>
      </w:r>
      <w:r w:rsidRPr="00A9621F">
        <w:rPr>
          <w:rStyle w:val="CRDeleted"/>
          <w:noProof/>
        </w:rPr>
        <w:t>γ)</w:t>
      </w:r>
      <w:r w:rsidRPr="00A9621F">
        <w:rPr>
          <w:rStyle w:val="CRDeleted"/>
          <w:noProof/>
        </w:rPr>
        <w:tab/>
        <w:t>ενιαίος συντελεστής που εφαρμόζεται στις επιλέξιμες άμεσες δαπάνες βασιζόμενο στις υφιστάμενες μεθόδους και τα αντίστοιχα ποσοστά, που εφαρμόζονται σε άλλες πολιτικές της Ένωσης για παρόμοιο τύπο πράξης και δικαιούχο.</w:t>
      </w:r>
    </w:p>
    <w:p w14:paraId="04137702" w14:textId="77777777" w:rsidR="008B6302" w:rsidRPr="00A9621F" w:rsidRDefault="008B6302" w:rsidP="008B6302">
      <w:pPr>
        <w:pStyle w:val="Point0"/>
        <w:rPr>
          <w:noProof/>
        </w:rPr>
      </w:pPr>
      <w:r w:rsidRPr="00A9621F">
        <w:rPr>
          <w:noProof/>
        </w:rPr>
        <w:tab/>
      </w:r>
      <w:r w:rsidRPr="00A9621F">
        <w:rPr>
          <w:rStyle w:val="CRDeleted"/>
          <w:noProof/>
        </w:rPr>
        <w:t>Ανατίθεται στην Επιτροπή η εξουσία να εκδίδει κατ’ εξουσιοδότηση πράξεις σύμφωνα με το άρθρο 149 για τη συμπλήρωση των διατάξεων σχετικά με τον ενιαίο συντελεστή και τις σχετικές μεθόδους που αναφέρονται στο πρώτο εδάφιο στοιχείο γ) της παρούσας παραγράφου.».</w:t>
      </w:r>
    </w:p>
    <w:p w14:paraId="79C94264" w14:textId="77777777" w:rsidR="008B6302" w:rsidRPr="00A9621F" w:rsidRDefault="008B6302" w:rsidP="008B6302">
      <w:pPr>
        <w:pStyle w:val="Point0"/>
        <w:rPr>
          <w:noProof/>
        </w:rPr>
      </w:pPr>
      <w:r w:rsidRPr="00A9621F">
        <w:rPr>
          <w:noProof/>
        </w:rPr>
        <w:tab/>
      </w:r>
      <w:r w:rsidRPr="00A9621F">
        <w:rPr>
          <w:rStyle w:val="CRDeleted"/>
          <w:noProof/>
        </w:rPr>
        <w:t>(30)</w:t>
      </w:r>
      <w:r w:rsidRPr="00A9621F">
        <w:rPr>
          <w:rStyle w:val="CRDeleted"/>
          <w:noProof/>
        </w:rPr>
        <w:tab/>
        <w:t>Παρεμβάλλονται τα ακόλουθα άρθρα:</w:t>
      </w:r>
    </w:p>
    <w:p w14:paraId="3904FF26" w14:textId="77777777" w:rsidR="008B6302" w:rsidRPr="00A9621F" w:rsidRDefault="008B6302" w:rsidP="008B6302">
      <w:pPr>
        <w:pStyle w:val="Titrearticle"/>
        <w:rPr>
          <w:noProof/>
        </w:rPr>
      </w:pPr>
      <w:r w:rsidRPr="00A9621F">
        <w:rPr>
          <w:rStyle w:val="CRDeleted"/>
          <w:noProof/>
        </w:rPr>
        <w:t>«Άρθρο 68α</w:t>
      </w:r>
    </w:p>
    <w:p w14:paraId="0FBD225C" w14:textId="77777777" w:rsidR="008B6302" w:rsidRPr="00A9621F" w:rsidRDefault="008B6302" w:rsidP="008B6302">
      <w:pPr>
        <w:pStyle w:val="NormalCentered"/>
        <w:rPr>
          <w:noProof/>
        </w:rPr>
      </w:pPr>
      <w:r w:rsidRPr="00A9621F">
        <w:rPr>
          <w:rStyle w:val="CRDeleted"/>
          <w:noProof/>
        </w:rPr>
        <w:t>Δαπάνες προσωπικού για επιχορηγήσεις και επιστρεπτέα συνδρομή</w:t>
      </w:r>
    </w:p>
    <w:p w14:paraId="65DBD6D2" w14:textId="77777777" w:rsidR="008B6302" w:rsidRPr="00A9621F" w:rsidRDefault="008B6302" w:rsidP="008B6302">
      <w:pPr>
        <w:pStyle w:val="Point0"/>
        <w:rPr>
          <w:noProof/>
        </w:rPr>
      </w:pPr>
      <w:r w:rsidRPr="00A9621F">
        <w:rPr>
          <w:noProof/>
        </w:rPr>
        <w:tab/>
      </w:r>
      <w:r w:rsidRPr="00A9621F">
        <w:rPr>
          <w:rStyle w:val="CRDeleted"/>
          <w:noProof/>
        </w:rPr>
        <w:t>1.</w:t>
      </w:r>
      <w:r w:rsidRPr="00A9621F">
        <w:rPr>
          <w:rStyle w:val="CRDeleted"/>
          <w:noProof/>
        </w:rPr>
        <w:tab/>
        <w:t>Οι άμεσες δαπάνες προσωπικού μιας πράξης δύνανται να υπολογίζονται ως ενιαίος συντελεστής ύψους που δεν υπερβαίνει το 20 % των άμεσων δαπανών άλλων από τις δαπάνες προσωπικού της εν λόγω πράξης. Δεν απαιτείται από τα κράτη μέλη να προβαίνουν σε υπολογισμούς για τον προσδιορισμό του εφαρμοζόμενου ποσοστού υπό την προϋπόθεση ότι στα άμεσα κόστη της πράξης δεν περιλαμβάνονται συμβάσεις δημοσίων έργων που υπερβαίνουν σε αξία το όριο που ορίζεται στο άρθρο 4 στοιχείο α) της οδηγίας 2014/24/ΕΕ.</w:t>
      </w:r>
    </w:p>
    <w:p w14:paraId="3DCD275B" w14:textId="77777777" w:rsidR="008B6302" w:rsidRPr="00A9621F" w:rsidRDefault="008B6302" w:rsidP="008B6302">
      <w:pPr>
        <w:pStyle w:val="Point0"/>
        <w:rPr>
          <w:noProof/>
        </w:rPr>
      </w:pPr>
      <w:r w:rsidRPr="00A9621F">
        <w:rPr>
          <w:noProof/>
        </w:rPr>
        <w:tab/>
      </w:r>
      <w:r w:rsidRPr="00A9621F">
        <w:rPr>
          <w:rStyle w:val="CRDeleted"/>
          <w:noProof/>
        </w:rPr>
        <w:t>2.</w:t>
      </w:r>
      <w:r w:rsidRPr="00A9621F">
        <w:rPr>
          <w:rStyle w:val="CRDeleted"/>
          <w:noProof/>
        </w:rPr>
        <w:tab/>
        <w:t>Για τον προσδιορισμό των δαπανών προσωπικού, η ωριαία αμοιβή μπορεί να υπολογίζεται με τη διαίρεση των τελευταίων τεκμηριωμένων ετήσιων ακαθάριστων δαπανών απασχόλησης διά 1720 ώρες για τα άτομα που εργάζονται με καθεστώς πλήρους απασχόλησης ή κατ’ αναλογία αντίστοιχα των 1720 ωρών για τα άτομα που εργάζονται με καθεστώς μερικής απασχόλησης.</w:t>
      </w:r>
    </w:p>
    <w:p w14:paraId="026BAB93" w14:textId="77777777" w:rsidR="008B6302" w:rsidRPr="00A9621F" w:rsidRDefault="008B6302" w:rsidP="008B6302">
      <w:pPr>
        <w:pStyle w:val="Point0"/>
        <w:rPr>
          <w:noProof/>
        </w:rPr>
      </w:pPr>
      <w:r w:rsidRPr="00A9621F">
        <w:rPr>
          <w:noProof/>
        </w:rPr>
        <w:tab/>
      </w:r>
      <w:r w:rsidRPr="00A9621F">
        <w:rPr>
          <w:rStyle w:val="CRDeleted"/>
          <w:noProof/>
        </w:rPr>
        <w:t>3.</w:t>
      </w:r>
      <w:r w:rsidRPr="00A9621F">
        <w:rPr>
          <w:rStyle w:val="CRDeleted"/>
          <w:noProof/>
        </w:rPr>
        <w:tab/>
        <w:t>Κατά την εφαρμογή της ωριαίας αμοιβής που υπολογίζεται σύμφωνα με την παράγραφο 2, ο συνολικός αριθμός ωρών που δηλώνεται για κάθε άτομο για ένα δεδομένο έτος δεν υπερβαίνει τον αριθμό των ωρών που χρησιμοποιήθηκαν για τον υπολογισμό της εν λόγω ωριαίας αμοιβής.</w:t>
      </w:r>
    </w:p>
    <w:p w14:paraId="77A1CDE3" w14:textId="77777777" w:rsidR="008B6302" w:rsidRPr="00A9621F" w:rsidRDefault="008B6302" w:rsidP="008B6302">
      <w:pPr>
        <w:pStyle w:val="Point0"/>
        <w:rPr>
          <w:noProof/>
        </w:rPr>
      </w:pPr>
      <w:r w:rsidRPr="00A9621F">
        <w:rPr>
          <w:noProof/>
        </w:rPr>
        <w:tab/>
      </w:r>
      <w:r w:rsidRPr="00A9621F">
        <w:rPr>
          <w:rStyle w:val="CRDeleted"/>
          <w:noProof/>
        </w:rPr>
        <w:t>Το πρώτο εδάφιο δεν εφαρμόζεται σε προγράμματα στο πλαίσιο του στόχου της ευρωπαϊκής εδαφικής συνεργασίας για δαπάνες προσωπικού που σχετίζονται με άτομα που εργάζονται με μειωμένο ωράριο για την πράξη.</w:t>
      </w:r>
    </w:p>
    <w:p w14:paraId="1564731C" w14:textId="77777777" w:rsidR="008B6302" w:rsidRPr="00A9621F" w:rsidRDefault="008B6302" w:rsidP="008B6302">
      <w:pPr>
        <w:pStyle w:val="Point0"/>
        <w:rPr>
          <w:noProof/>
        </w:rPr>
      </w:pPr>
      <w:r w:rsidRPr="00A9621F">
        <w:rPr>
          <w:noProof/>
        </w:rPr>
        <w:tab/>
      </w:r>
      <w:r w:rsidRPr="00A9621F">
        <w:rPr>
          <w:rStyle w:val="CRDeleted"/>
          <w:noProof/>
        </w:rPr>
        <w:t>4.</w:t>
      </w:r>
      <w:r w:rsidRPr="00A9621F">
        <w:rPr>
          <w:rStyle w:val="CRDeleted"/>
          <w:noProof/>
        </w:rPr>
        <w:tab/>
        <w:t>Εάν δεν διατίθενται ετήσιες ακαθάριστες δαπάνες απασχόλησης, αυτές μπορούν να αντληθούν από τις διαθέσιμες τεκμηριωμένες ετήσιες ακαθάριστες δαπάνες απασχόλησης ή από τη σύμβαση απασχόλησης, κατόπιν δέουσας προσαρμογής για περίοδο 12 μηνών.</w:t>
      </w:r>
    </w:p>
    <w:p w14:paraId="49A0A41B" w14:textId="77777777" w:rsidR="008B6302" w:rsidRPr="00A9621F" w:rsidRDefault="008B6302" w:rsidP="008B6302">
      <w:pPr>
        <w:pStyle w:val="Point0"/>
        <w:rPr>
          <w:noProof/>
        </w:rPr>
      </w:pPr>
      <w:r w:rsidRPr="00A9621F">
        <w:rPr>
          <w:noProof/>
        </w:rPr>
        <w:tab/>
      </w:r>
      <w:r w:rsidRPr="00A9621F">
        <w:rPr>
          <w:rStyle w:val="CRDeleted"/>
          <w:noProof/>
        </w:rPr>
        <w:t>5.</w:t>
      </w:r>
      <w:r w:rsidRPr="00A9621F">
        <w:rPr>
          <w:rStyle w:val="CRDeleted"/>
          <w:noProof/>
        </w:rPr>
        <w:tab/>
        <w:t>Οι δαπάνες προσωπικού που σχετίζονται με άτομα που εργάζονται με μειωμένο ωράριο για την πράξη μπορούν να υπολογίζονται ως σταθερό ποσοστό των ακαθάριστων δαπανών απασχόλησης, σύμφωνα με καθορισμένο ποσοστό του χρόνου που εργάστηκαν για την πράξη ανά μήνα, χωρίς να απαιτείται η δημιουργία χωριστού συστήματος καταχώρισης των ωρών εργασίας. Ο εργοδότης εκδίδει για τους εργαζόμενους έγγραφο, στο οποίο καθορίζεται το εν λόγω σταθερό ποσοστό.</w:t>
      </w:r>
    </w:p>
    <w:p w14:paraId="32C47CB9" w14:textId="77777777" w:rsidR="008B6302" w:rsidRPr="00A9621F" w:rsidRDefault="008B6302" w:rsidP="008B6302">
      <w:pPr>
        <w:pStyle w:val="Titrearticle"/>
        <w:rPr>
          <w:noProof/>
        </w:rPr>
      </w:pPr>
      <w:r w:rsidRPr="00A9621F">
        <w:rPr>
          <w:rStyle w:val="CRDeleted"/>
          <w:noProof/>
        </w:rPr>
        <w:t>Άρθρο 68β</w:t>
      </w:r>
    </w:p>
    <w:p w14:paraId="36F181AD" w14:textId="77777777" w:rsidR="008B6302" w:rsidRPr="00A9621F" w:rsidRDefault="008B6302" w:rsidP="008B6302">
      <w:pPr>
        <w:pStyle w:val="NormalCentered"/>
        <w:rPr>
          <w:noProof/>
        </w:rPr>
      </w:pPr>
      <w:r w:rsidRPr="00A9621F">
        <w:rPr>
          <w:rStyle w:val="CRDeleted"/>
          <w:noProof/>
        </w:rPr>
        <w:t>Χρηματοδότηση με ενιαίο συντελεστή για δαπάνες πλην των δαπανών προσωπικού</w:t>
      </w:r>
    </w:p>
    <w:p w14:paraId="6A0893BA" w14:textId="77777777" w:rsidR="008B6302" w:rsidRPr="00A9621F" w:rsidRDefault="008B6302" w:rsidP="008B6302">
      <w:pPr>
        <w:pStyle w:val="Point0"/>
        <w:rPr>
          <w:noProof/>
        </w:rPr>
      </w:pPr>
      <w:r w:rsidRPr="00A9621F">
        <w:rPr>
          <w:noProof/>
        </w:rPr>
        <w:tab/>
      </w:r>
      <w:r w:rsidRPr="00A9621F">
        <w:rPr>
          <w:rStyle w:val="CRDeleted"/>
          <w:noProof/>
        </w:rPr>
        <w:t>1.</w:t>
      </w:r>
      <w:r w:rsidRPr="00A9621F">
        <w:rPr>
          <w:rStyle w:val="CRDeleted"/>
          <w:noProof/>
        </w:rPr>
        <w:tab/>
        <w:t>Για την κάλυψη των υπόλοιπων επιλέξιμων δαπανών μιας πράξης μπορεί να χρησιμοποιηθεί ενιαίος συντελεστής ύψους έως 40 % των επιλέξιμων άμεσων δαπανών προσωπικού χωρίς να απαιτείται από τα κράτη μέλη να προβαίνουν σε υπολογισμούς για τον προσδιορισμό του εφαρμοστέου ποσοστού.</w:t>
      </w:r>
    </w:p>
    <w:p w14:paraId="66182427" w14:textId="77777777" w:rsidR="008B6302" w:rsidRPr="00A9621F" w:rsidRDefault="008B6302" w:rsidP="008B6302">
      <w:pPr>
        <w:pStyle w:val="Point0"/>
        <w:rPr>
          <w:noProof/>
        </w:rPr>
      </w:pPr>
      <w:r w:rsidRPr="00A9621F">
        <w:rPr>
          <w:noProof/>
        </w:rPr>
        <w:tab/>
      </w:r>
      <w:r w:rsidRPr="00A9621F">
        <w:rPr>
          <w:rStyle w:val="CRDeleted"/>
          <w:noProof/>
        </w:rPr>
        <w:t>Για τις πράξεις που λαμβάνουν στήριξη από το ΕΚΤ, το ΕΤΠΑ ή το ΕΓΤΑΑ, οι μισθοί και τα επιδόματα που καταβάλλονται στους συμμετέχοντες θεωρούνται πρόσθετες επιλέξιμες δαπάνες που δεν περιλαμβάνονται στον ενιαίο συντελεστή.</w:t>
      </w:r>
    </w:p>
    <w:p w14:paraId="472FE75A" w14:textId="77777777" w:rsidR="008B6302" w:rsidRPr="00A9621F" w:rsidRDefault="008B6302" w:rsidP="008B6302">
      <w:pPr>
        <w:pStyle w:val="Point0"/>
        <w:rPr>
          <w:noProof/>
        </w:rPr>
      </w:pPr>
      <w:r w:rsidRPr="00A9621F">
        <w:rPr>
          <w:noProof/>
        </w:rPr>
        <w:tab/>
      </w:r>
      <w:r w:rsidRPr="00A9621F">
        <w:rPr>
          <w:rStyle w:val="CRDeleted"/>
          <w:noProof/>
        </w:rPr>
        <w:t>2.</w:t>
      </w:r>
      <w:r w:rsidRPr="00A9621F">
        <w:rPr>
          <w:rStyle w:val="CRDeleted"/>
          <w:noProof/>
        </w:rPr>
        <w:tab/>
        <w:t>Ο ενιαίου συντελεστή που αναφέρεται στην παράγραφο 1 δεν εφαρμόζεται σε δαπάνες προσωπικού που έχουν υπολογιστεί βάσει ενιαίου συντελεστή.».</w:t>
      </w:r>
    </w:p>
    <w:p w14:paraId="13CB32DA" w14:textId="77777777" w:rsidR="008B6302" w:rsidRPr="00A9621F" w:rsidRDefault="008B6302" w:rsidP="008B6302">
      <w:pPr>
        <w:pStyle w:val="Point0"/>
        <w:rPr>
          <w:noProof/>
        </w:rPr>
      </w:pPr>
      <w:r w:rsidRPr="00A9621F">
        <w:rPr>
          <w:noProof/>
        </w:rPr>
        <w:tab/>
      </w:r>
      <w:r w:rsidRPr="00A9621F">
        <w:rPr>
          <w:rStyle w:val="CRDeleted"/>
          <w:noProof/>
        </w:rPr>
        <w:t>(31)</w:t>
      </w:r>
      <w:r w:rsidRPr="00A9621F">
        <w:rPr>
          <w:rStyle w:val="CRDeleted"/>
          <w:noProof/>
        </w:rPr>
        <w:tab/>
        <w:t>Το άρθρο 70 αντικαθίσταται από το ακόλουθο κείμενο:</w:t>
      </w:r>
    </w:p>
    <w:p w14:paraId="756A8FC9" w14:textId="77777777" w:rsidR="008B6302" w:rsidRPr="00A9621F" w:rsidRDefault="008B6302" w:rsidP="008B6302">
      <w:pPr>
        <w:pStyle w:val="Titrearticle"/>
        <w:rPr>
          <w:noProof/>
        </w:rPr>
      </w:pPr>
      <w:r w:rsidRPr="00A9621F">
        <w:rPr>
          <w:rStyle w:val="CRDeleted"/>
          <w:noProof/>
        </w:rPr>
        <w:t>«Άρθρο 70</w:t>
      </w:r>
    </w:p>
    <w:p w14:paraId="141B13E0" w14:textId="77777777" w:rsidR="008B6302" w:rsidRPr="00A9621F" w:rsidRDefault="008B6302" w:rsidP="008B6302">
      <w:pPr>
        <w:pStyle w:val="NormalCentered"/>
        <w:rPr>
          <w:noProof/>
        </w:rPr>
      </w:pPr>
      <w:r w:rsidRPr="00A9621F">
        <w:rPr>
          <w:rStyle w:val="CRDeleted"/>
          <w:noProof/>
        </w:rPr>
        <w:t>Επιλεξιμότητα πράξεων βάσει της γεωγραφικής θέσης</w:t>
      </w:r>
    </w:p>
    <w:p w14:paraId="6DD6239B" w14:textId="77777777" w:rsidR="008B6302" w:rsidRPr="00A9621F" w:rsidRDefault="008B6302" w:rsidP="008B6302">
      <w:pPr>
        <w:pStyle w:val="Point0"/>
        <w:rPr>
          <w:noProof/>
        </w:rPr>
      </w:pPr>
      <w:r w:rsidRPr="00A9621F">
        <w:rPr>
          <w:noProof/>
        </w:rPr>
        <w:tab/>
      </w:r>
      <w:r w:rsidRPr="00A9621F">
        <w:rPr>
          <w:rStyle w:val="CRDeleted"/>
          <w:noProof/>
        </w:rPr>
        <w:t>1.</w:t>
      </w:r>
      <w:r w:rsidRPr="00A9621F">
        <w:rPr>
          <w:rStyle w:val="CRDeleted"/>
          <w:noProof/>
        </w:rPr>
        <w:tab/>
        <w:t>Με την επιφύλαξη των παρεκκλίσεων που αναφέρονται στην παράγραφο 2, και των ειδικών κανόνων για κάθε Ταμείο, οι πράξεις που χρηματοδοτούνται από τα ΕΔΕΤ υλοποιούνται στην περιοχή προγράμματος.</w:t>
      </w:r>
    </w:p>
    <w:p w14:paraId="4B20EA18" w14:textId="77777777" w:rsidR="008B6302" w:rsidRPr="00A9621F" w:rsidRDefault="008B6302" w:rsidP="008B6302">
      <w:pPr>
        <w:pStyle w:val="Point0"/>
        <w:rPr>
          <w:noProof/>
        </w:rPr>
      </w:pPr>
      <w:r w:rsidRPr="00A9621F">
        <w:rPr>
          <w:noProof/>
        </w:rPr>
        <w:tab/>
      </w:r>
      <w:r w:rsidRPr="00A9621F">
        <w:rPr>
          <w:rStyle w:val="CRDeleted"/>
          <w:noProof/>
        </w:rPr>
        <w:t>Οι πράξεις που αφορούν την παροχή υπηρεσιών σε πολίτες ή επιχειρήσεις που καλύπτουν ολόκληρη την επικράτεια κράτους μέλους θεωρείται ότι υλοποιούνται σε όλες τις περιοχές του προγράμματος εντός κράτους μέλους. Σε αυτές τις περιπτώσεις, οι δαπάνες κατανέμονται κατ’ αναλογία στις εν λόγω περιοχές του προγράμματος, βάσει αντικειμενικών κριτηρίων.</w:t>
      </w:r>
    </w:p>
    <w:p w14:paraId="48C16D11" w14:textId="77777777" w:rsidR="008B6302" w:rsidRPr="00A9621F" w:rsidRDefault="008B6302" w:rsidP="008B6302">
      <w:pPr>
        <w:pStyle w:val="Point0"/>
        <w:rPr>
          <w:noProof/>
        </w:rPr>
      </w:pPr>
      <w:r w:rsidRPr="00A9621F">
        <w:rPr>
          <w:noProof/>
        </w:rPr>
        <w:tab/>
      </w:r>
      <w:r w:rsidRPr="00A9621F">
        <w:rPr>
          <w:rStyle w:val="CRDeleted"/>
          <w:noProof/>
        </w:rPr>
        <w:t>Το δεύτερο εδάφιο της παρούσας παραγράφου δεν εφαρμόζεται στο εθνικό πρόγραμμα που αναφέρεται στο άρθρο 6 παράγραφος 2 του κανονισμού (ΕΕ) αριθ. 1305/2013 ή στο ειδικό πρόγραμμα για τη δημιουργία και λειτουργία του εθνικού αγροτικού δικτύου που αναφέρεται στο άρθρο 54 παράγραφος 1 του εν λόγω κανονισμού.</w:t>
      </w:r>
    </w:p>
    <w:p w14:paraId="3F81F08E" w14:textId="77777777" w:rsidR="008B6302" w:rsidRPr="00A9621F" w:rsidRDefault="008B6302" w:rsidP="008B6302">
      <w:pPr>
        <w:pStyle w:val="Point0"/>
        <w:rPr>
          <w:noProof/>
        </w:rPr>
      </w:pPr>
      <w:r w:rsidRPr="00A9621F">
        <w:rPr>
          <w:noProof/>
        </w:rPr>
        <w:tab/>
      </w:r>
      <w:r w:rsidRPr="00A9621F">
        <w:rPr>
          <w:rStyle w:val="CRDeleted"/>
          <w:noProof/>
        </w:rPr>
        <w:t>2.</w:t>
      </w:r>
      <w:r w:rsidRPr="00A9621F">
        <w:rPr>
          <w:rStyle w:val="CRDeleted"/>
          <w:noProof/>
        </w:rPr>
        <w:tab/>
        <w:t>Η διαχειριστική αρχή δύναται να αποδεχθεί την υλοποίηση μιας πράξης εκτός της περιοχής του προγράμματος, αλλά στο εσωτερικό της Ένωσης, υπό την προϋπόθεση ότι πληρούνται όλοι οι ακόλουθοι όροι:</w:t>
      </w:r>
    </w:p>
    <w:p w14:paraId="76F64715" w14:textId="77777777" w:rsidR="008B6302" w:rsidRPr="00A9621F" w:rsidRDefault="008B6302" w:rsidP="008B6302">
      <w:pPr>
        <w:pStyle w:val="Point1"/>
        <w:rPr>
          <w:noProof/>
        </w:rPr>
      </w:pPr>
      <w:r w:rsidRPr="00A9621F">
        <w:rPr>
          <w:noProof/>
        </w:rPr>
        <w:tab/>
      </w:r>
      <w:r w:rsidRPr="00A9621F">
        <w:rPr>
          <w:rStyle w:val="CRDeleted"/>
          <w:noProof/>
        </w:rPr>
        <w:t>α)</w:t>
      </w:r>
      <w:r w:rsidRPr="00A9621F">
        <w:rPr>
          <w:rStyle w:val="CRDeleted"/>
          <w:noProof/>
        </w:rPr>
        <w:tab/>
        <w:t>η πράξη είναι προς όφελος της περιοχής του προγράμματος·</w:t>
      </w:r>
    </w:p>
    <w:p w14:paraId="6111E61D" w14:textId="77777777" w:rsidR="008B6302" w:rsidRPr="00A9621F" w:rsidRDefault="008B6302" w:rsidP="008B6302">
      <w:pPr>
        <w:pStyle w:val="Point1"/>
        <w:rPr>
          <w:noProof/>
        </w:rPr>
      </w:pPr>
      <w:r w:rsidRPr="00A9621F">
        <w:rPr>
          <w:noProof/>
        </w:rPr>
        <w:tab/>
      </w:r>
      <w:r w:rsidRPr="00A9621F">
        <w:rPr>
          <w:rStyle w:val="CRDeleted"/>
          <w:noProof/>
        </w:rPr>
        <w:t>β)</w:t>
      </w:r>
      <w:r w:rsidRPr="00A9621F">
        <w:rPr>
          <w:rStyle w:val="CRDeleted"/>
          <w:noProof/>
        </w:rPr>
        <w:tab/>
        <w:t>το συνολικό ποσό από το ΕΤΠΑ, το Ταμείο Συνοχής, το ΕΓΤΑΑ ή το ΕΤΘΑ που χορηγείται βάσει του προγράμματος στις πράξεις οι οποίες υλοποιούνται εκτός της περιοχής του προγράμματος δεν υπερβαίνει το 15 % της υποστήριξης από το ΕΤΠΑ, το Ταμείο Συνοχής, το ΕΓΤΑΑ ή το ΕΤΘΑ σε επίπεδο προτεραιότητας τη χρονική στιγμή της έγκρισης του προγράμματος·</w:t>
      </w:r>
    </w:p>
    <w:p w14:paraId="06B5DF8C" w14:textId="77777777" w:rsidR="008B6302" w:rsidRPr="00A9621F" w:rsidRDefault="008B6302" w:rsidP="008B6302">
      <w:pPr>
        <w:pStyle w:val="Point1"/>
        <w:rPr>
          <w:noProof/>
        </w:rPr>
      </w:pPr>
      <w:r w:rsidRPr="00A9621F">
        <w:rPr>
          <w:noProof/>
        </w:rPr>
        <w:tab/>
      </w:r>
      <w:r w:rsidRPr="00A9621F">
        <w:rPr>
          <w:rStyle w:val="CRDeleted"/>
          <w:noProof/>
        </w:rPr>
        <w:t>γ)</w:t>
      </w:r>
      <w:r w:rsidRPr="00A9621F">
        <w:rPr>
          <w:rStyle w:val="CRDeleted"/>
          <w:noProof/>
        </w:rPr>
        <w:tab/>
        <w:t>η επιτροπή παρακολούθησης έχει εγκρίνει την πράξη ή τους τύπους των εν λόγω πράξεων·</w:t>
      </w:r>
    </w:p>
    <w:p w14:paraId="0A4DBEC0" w14:textId="77777777" w:rsidR="008B6302" w:rsidRPr="00A9621F" w:rsidRDefault="008B6302" w:rsidP="008B6302">
      <w:pPr>
        <w:pStyle w:val="Point1"/>
        <w:rPr>
          <w:noProof/>
        </w:rPr>
      </w:pPr>
      <w:r w:rsidRPr="00A9621F">
        <w:rPr>
          <w:noProof/>
        </w:rPr>
        <w:tab/>
      </w:r>
      <w:r w:rsidRPr="00A9621F">
        <w:rPr>
          <w:rStyle w:val="CRDeleted"/>
          <w:noProof/>
        </w:rPr>
        <w:t>δ)</w:t>
      </w:r>
      <w:r w:rsidRPr="00A9621F">
        <w:rPr>
          <w:rStyle w:val="CRDeleted"/>
          <w:noProof/>
        </w:rPr>
        <w:tab/>
        <w:t>οι υποχρεώσεις των αρχών για το πρόγραμμα σε σχέση με τη διαχείριση, τον έλεγχο και τον δημοσιονομικό έλεγχο της πράξης πληρούνται από τις αρχές που είναι υπεύθυνες για το πρόγραμμα στο πλαίσιο του οποίου χρηματοδοτείται η εν λόγω πράξη ή συνάπτουν συμφωνίες με τις αρχές της περιοχής στην οποία υλοποιείται η πράξη.</w:t>
      </w:r>
    </w:p>
    <w:p w14:paraId="639B8AC3" w14:textId="77777777" w:rsidR="008B6302" w:rsidRPr="00A9621F" w:rsidRDefault="008B6302" w:rsidP="008B6302">
      <w:pPr>
        <w:pStyle w:val="Point0"/>
        <w:rPr>
          <w:noProof/>
        </w:rPr>
      </w:pPr>
      <w:r w:rsidRPr="00A9621F">
        <w:rPr>
          <w:noProof/>
        </w:rPr>
        <w:tab/>
      </w:r>
      <w:r w:rsidRPr="00A9621F">
        <w:rPr>
          <w:rStyle w:val="CRDeleted"/>
          <w:noProof/>
        </w:rPr>
        <w:t>Στις περιπτώσεις όπου πράξεις που χρηματοδοτούνται από τα Ταμεία και το ΕΤΘΑ υλοποιούνται εκτός της περιοχής του προγράμματος σύμφωνα με την παρούσα παράγραφο και έχουν οφέλη τόσο εντός όσο και εκτός της περιοχής του προγράμματος, οι εν λόγω δαπάνες κατανέμονται κατ’ αναλογία στις εν λόγω περιοχές βάσει αντικειμενικών κριτηρίων.</w:t>
      </w:r>
    </w:p>
    <w:p w14:paraId="612751D3" w14:textId="77777777" w:rsidR="008B6302" w:rsidRPr="00A9621F" w:rsidRDefault="008B6302" w:rsidP="008B6302">
      <w:pPr>
        <w:pStyle w:val="Point0"/>
        <w:rPr>
          <w:noProof/>
        </w:rPr>
      </w:pPr>
      <w:r w:rsidRPr="00A9621F">
        <w:rPr>
          <w:noProof/>
        </w:rPr>
        <w:tab/>
      </w:r>
      <w:r w:rsidRPr="00A9621F">
        <w:rPr>
          <w:rStyle w:val="CRDeleted"/>
          <w:noProof/>
        </w:rPr>
        <w:t>Στις περιπτώσεις όπου πράξεις αφορούν τον θεματικό στόχο που αναφέρεται στο άρθρο 9 πρώτο εδάφιο σημείο 1) και υλοποιούνται εκτός του κράτους μέλους αλλά εντός της Ένωσης, εφαρμόζονται μόνο τα στοιχεία β) και δ) του πρώτου εδαφίου της παρούσας παραγράφου.</w:t>
      </w:r>
    </w:p>
    <w:p w14:paraId="3C7AF693" w14:textId="77777777" w:rsidR="008B6302" w:rsidRPr="00A9621F" w:rsidRDefault="008B6302" w:rsidP="008B6302">
      <w:pPr>
        <w:pStyle w:val="Point0"/>
        <w:rPr>
          <w:noProof/>
        </w:rPr>
      </w:pPr>
      <w:r w:rsidRPr="00A9621F">
        <w:rPr>
          <w:noProof/>
        </w:rPr>
        <w:tab/>
      </w:r>
      <w:r w:rsidRPr="00A9621F">
        <w:rPr>
          <w:rStyle w:val="CRDeleted"/>
          <w:noProof/>
        </w:rPr>
        <w:t>3.</w:t>
      </w:r>
      <w:r w:rsidRPr="00A9621F">
        <w:rPr>
          <w:rStyle w:val="CRDeleted"/>
          <w:noProof/>
        </w:rPr>
        <w:tab/>
        <w:t>Για πράξεις που αφορούν τεχνική βοήθεια, ή μέτρα πληροφόρησης, επικοινωνίας και προβολής και δραστηριότητες προβολής και για πράξεις που αφορούν στον θεματικό στόχο που αναφέρεται στο άρθρο 9 πρώτο εδάφιο σημείο 1), οι δαπάνες μπορούν να πραγματοποιηθούν εκτός της Ένωσης εφόσον αυτές οι δαπάνες είναι αναγκαίες για την ικανοποιητική υλοποίηση της πράξης.</w:t>
      </w:r>
    </w:p>
    <w:p w14:paraId="545246F5" w14:textId="77777777" w:rsidR="008B6302" w:rsidRPr="00A9621F" w:rsidRDefault="008B6302" w:rsidP="008B6302">
      <w:pPr>
        <w:pStyle w:val="Point0"/>
        <w:rPr>
          <w:noProof/>
        </w:rPr>
      </w:pPr>
      <w:r w:rsidRPr="00A9621F">
        <w:rPr>
          <w:noProof/>
        </w:rPr>
        <w:tab/>
      </w:r>
      <w:r w:rsidRPr="00A9621F">
        <w:rPr>
          <w:rStyle w:val="CRDeleted"/>
          <w:noProof/>
        </w:rPr>
        <w:t>4.</w:t>
      </w:r>
      <w:r w:rsidRPr="00A9621F">
        <w:rPr>
          <w:rStyle w:val="CRDeleted"/>
          <w:noProof/>
        </w:rPr>
        <w:tab/>
        <w:t>Οι παράγραφοι 1, 2 και3 δεν εφαρμόζονται σε προγράμματα στο πλαίσιο του στόχου της ευρωπαϊκής εδαφικής συνεργασίας. Οι παράγραφοι 2 και 3 δεν εφαρμόζονται σε πράξεις που υποστηρίζονται από το ΕΚΤ.».</w:t>
      </w:r>
    </w:p>
    <w:p w14:paraId="737911DF" w14:textId="77777777" w:rsidR="008B6302" w:rsidRPr="00A9621F" w:rsidRDefault="008B6302" w:rsidP="008B6302">
      <w:pPr>
        <w:pStyle w:val="Point0"/>
        <w:rPr>
          <w:noProof/>
        </w:rPr>
      </w:pPr>
      <w:r w:rsidRPr="00A9621F">
        <w:rPr>
          <w:noProof/>
        </w:rPr>
        <w:tab/>
      </w:r>
      <w:r w:rsidRPr="00A9621F">
        <w:rPr>
          <w:rStyle w:val="CRDeleted"/>
          <w:noProof/>
        </w:rPr>
        <w:t>(32)</w:t>
      </w:r>
      <w:r w:rsidRPr="00A9621F">
        <w:rPr>
          <w:rStyle w:val="CRDeleted"/>
          <w:noProof/>
        </w:rPr>
        <w:tab/>
        <w:t>Στο άρθρο 71, η παράγραφος 4 αντικαθίσταται από το ακόλουθο κείμενο:</w:t>
      </w:r>
    </w:p>
    <w:p w14:paraId="06AF954C" w14:textId="77777777" w:rsidR="008B6302" w:rsidRPr="00A9621F" w:rsidRDefault="008B6302" w:rsidP="008B6302">
      <w:pPr>
        <w:pStyle w:val="Point0"/>
        <w:rPr>
          <w:noProof/>
        </w:rPr>
      </w:pPr>
      <w:r w:rsidRPr="00A9621F">
        <w:rPr>
          <w:noProof/>
        </w:rPr>
        <w:tab/>
      </w:r>
      <w:r w:rsidRPr="00A9621F">
        <w:rPr>
          <w:rStyle w:val="CRDeleted"/>
          <w:noProof/>
        </w:rPr>
        <w:t>«4.</w:t>
      </w:r>
      <w:r w:rsidRPr="00A9621F">
        <w:rPr>
          <w:rStyle w:val="CRDeleted"/>
          <w:noProof/>
        </w:rPr>
        <w:tab/>
        <w:t>Οι παράγραφοι 1, 2 και 3 του παρόντος άρθρου δεν εφαρμόζονται στις συνεισφορές σε ή από χρηματοοικονομικά μέσα ή για χρηματοδοτική μίσθωση δυνάμει του άρθρου 45 παράγραφος 2 στοιχείο β) του κανονισμού (ΕΕ) αριθ. 1305/2013 ούτε προς οποιαδήποτε πράξη η οποία επιφέρει διακοπή μιας παραγωγικής δραστηριότητας εξαιτίας μη δόλιας πτώχευσης.».</w:t>
      </w:r>
    </w:p>
    <w:p w14:paraId="18FF2CB3" w14:textId="77777777" w:rsidR="008B6302" w:rsidRPr="00A9621F" w:rsidRDefault="008B6302" w:rsidP="008B6302">
      <w:pPr>
        <w:pStyle w:val="Point0"/>
        <w:rPr>
          <w:noProof/>
        </w:rPr>
      </w:pPr>
      <w:r w:rsidRPr="00A9621F">
        <w:rPr>
          <w:noProof/>
        </w:rPr>
        <w:tab/>
      </w:r>
      <w:r w:rsidRPr="00A9621F">
        <w:rPr>
          <w:rStyle w:val="CRDeleted"/>
          <w:noProof/>
        </w:rPr>
        <w:t>(33)</w:t>
      </w:r>
      <w:r w:rsidRPr="00A9621F">
        <w:rPr>
          <w:rStyle w:val="CRDeleted"/>
          <w:noProof/>
        </w:rPr>
        <w:tab/>
        <w:t>Το άρθρο 75 τροποποιείται ως εξής:</w:t>
      </w:r>
    </w:p>
    <w:p w14:paraId="10628953" w14:textId="77777777" w:rsidR="008B6302" w:rsidRPr="00A9621F" w:rsidRDefault="008B6302" w:rsidP="008B6302">
      <w:pPr>
        <w:pStyle w:val="Point1"/>
        <w:rPr>
          <w:noProof/>
        </w:rPr>
      </w:pPr>
      <w:r w:rsidRPr="00A9621F">
        <w:rPr>
          <w:noProof/>
        </w:rPr>
        <w:tab/>
      </w:r>
      <w:r w:rsidRPr="00A9621F">
        <w:rPr>
          <w:rStyle w:val="CRDeleted"/>
          <w:noProof/>
        </w:rPr>
        <w:t>α)</w:t>
      </w:r>
      <w:r w:rsidRPr="00A9621F">
        <w:rPr>
          <w:rStyle w:val="CRDeleted"/>
          <w:noProof/>
        </w:rPr>
        <w:tab/>
        <w:t>στην παράγραφο 1, η παραπομπή στο «άρθρο 59 παράγραφος 5 του δημοσιονομικού κανονισμού» αντικαθίσταται από το «άρθρο 63 παράγραφοι 5, 6 και 7 του δημοσιονομικού κανονισμού»·</w:t>
      </w:r>
    </w:p>
    <w:p w14:paraId="2F3AF4C5" w14:textId="77777777" w:rsidR="008B6302" w:rsidRPr="00A9621F" w:rsidRDefault="008B6302" w:rsidP="008B6302">
      <w:pPr>
        <w:pStyle w:val="Point1"/>
        <w:rPr>
          <w:noProof/>
        </w:rPr>
      </w:pPr>
      <w:r w:rsidRPr="00A9621F">
        <w:rPr>
          <w:noProof/>
        </w:rPr>
        <w:tab/>
      </w:r>
      <w:r w:rsidRPr="00A9621F">
        <w:rPr>
          <w:rStyle w:val="CRDeleted"/>
          <w:noProof/>
        </w:rPr>
        <w:t>β)</w:t>
      </w:r>
      <w:r w:rsidRPr="00A9621F">
        <w:rPr>
          <w:rStyle w:val="CRDeleted"/>
          <w:noProof/>
        </w:rPr>
        <w:tab/>
        <w:t>παρεμβάλλεται η ακόλουθη παράγραφος:</w:t>
      </w:r>
    </w:p>
    <w:p w14:paraId="03CCE537" w14:textId="77777777" w:rsidR="008B6302" w:rsidRPr="00A9621F" w:rsidRDefault="008B6302" w:rsidP="008B6302">
      <w:pPr>
        <w:pStyle w:val="Point1"/>
        <w:rPr>
          <w:noProof/>
        </w:rPr>
      </w:pPr>
      <w:r w:rsidRPr="00A9621F">
        <w:rPr>
          <w:noProof/>
        </w:rPr>
        <w:tab/>
      </w:r>
      <w:r w:rsidRPr="00A9621F">
        <w:rPr>
          <w:rStyle w:val="CRDeleted"/>
          <w:noProof/>
        </w:rPr>
        <w:t>«2α.</w:t>
      </w:r>
      <w:r w:rsidRPr="00A9621F">
        <w:rPr>
          <w:rStyle w:val="CRDeleted"/>
          <w:noProof/>
        </w:rPr>
        <w:tab/>
        <w:t>Η Επιτροπή παρέχει στην αρμόδια εθνική αρχή:</w:t>
      </w:r>
    </w:p>
    <w:p w14:paraId="66821292" w14:textId="77777777" w:rsidR="008B6302" w:rsidRPr="00A9621F" w:rsidRDefault="008B6302" w:rsidP="008B6302">
      <w:pPr>
        <w:pStyle w:val="Point2"/>
        <w:rPr>
          <w:noProof/>
        </w:rPr>
      </w:pPr>
      <w:r w:rsidRPr="00A9621F">
        <w:rPr>
          <w:noProof/>
        </w:rPr>
        <w:tab/>
      </w:r>
      <w:r w:rsidRPr="00A9621F">
        <w:rPr>
          <w:rStyle w:val="CRDeleted"/>
          <w:noProof/>
        </w:rPr>
        <w:t>α)</w:t>
      </w:r>
      <w:r w:rsidRPr="00A9621F">
        <w:rPr>
          <w:rStyle w:val="CRDeleted"/>
          <w:noProof/>
        </w:rPr>
        <w:tab/>
        <w:t>το σχέδιο έκθεσης λογιστικού ελέγχου από τον επιτόπιο έλεγχο ή την επαλήθευση εντός τριών μηνών από τη λήξη του εν λόγω ελέγχου ή της εν λόγω επαλήθευσης·</w:t>
      </w:r>
    </w:p>
    <w:p w14:paraId="270F4F98" w14:textId="77777777" w:rsidR="008B6302" w:rsidRPr="00A9621F" w:rsidRDefault="008B6302" w:rsidP="008B6302">
      <w:pPr>
        <w:pStyle w:val="Point2"/>
        <w:rPr>
          <w:noProof/>
        </w:rPr>
      </w:pPr>
      <w:r w:rsidRPr="00A9621F">
        <w:rPr>
          <w:noProof/>
        </w:rPr>
        <w:tab/>
      </w:r>
      <w:r w:rsidRPr="00A9621F">
        <w:rPr>
          <w:rStyle w:val="CRDeleted"/>
          <w:noProof/>
        </w:rPr>
        <w:t>β)</w:t>
      </w:r>
      <w:r w:rsidRPr="00A9621F">
        <w:rPr>
          <w:rStyle w:val="CRDeleted"/>
          <w:noProof/>
        </w:rPr>
        <w:tab/>
        <w:t>την τελική έκθεση λογιστικού ελέγχου εντός τριών μηνών από την παραλαβή πλήρους απάντησης από την αρμόδια εθνική αρχή στο σχέδιο έκθεσης λογιστικού ελέγχου από τον οικείο επιτόπιο έλεγχο ή την επαλήθευση.</w:t>
      </w:r>
    </w:p>
    <w:p w14:paraId="116D4AEB" w14:textId="77777777" w:rsidR="008B6302" w:rsidRPr="00A9621F" w:rsidRDefault="008B6302" w:rsidP="008B6302">
      <w:pPr>
        <w:pStyle w:val="Point1"/>
        <w:rPr>
          <w:noProof/>
        </w:rPr>
      </w:pPr>
      <w:r w:rsidRPr="00A9621F">
        <w:rPr>
          <w:noProof/>
        </w:rPr>
        <w:tab/>
      </w:r>
      <w:r w:rsidRPr="00A9621F">
        <w:rPr>
          <w:rStyle w:val="CRDeleted"/>
          <w:noProof/>
        </w:rPr>
        <w:t>Οι εκθέσεις που αναφέρονται στα στοιχεία α) και β) του πρώτου εδαφίου διατίθενται εντός της προθεσμίας που ορίζονται στα εν λόγω στοιχεία σε μία τουλάχιστον από τις επίσημες γλώσσες των θεσμών της Ένωσης.</w:t>
      </w:r>
    </w:p>
    <w:p w14:paraId="28DFE4E7" w14:textId="77777777" w:rsidR="008B6302" w:rsidRPr="00A9621F" w:rsidRDefault="008B6302" w:rsidP="008B6302">
      <w:pPr>
        <w:pStyle w:val="Point1"/>
        <w:rPr>
          <w:noProof/>
        </w:rPr>
      </w:pPr>
      <w:r w:rsidRPr="00A9621F">
        <w:rPr>
          <w:noProof/>
        </w:rPr>
        <w:tab/>
      </w:r>
      <w:r w:rsidRPr="00A9621F">
        <w:rPr>
          <w:rStyle w:val="CRDeleted"/>
          <w:noProof/>
        </w:rPr>
        <w:t>Η προθεσμία που ορίζεται στο πρώτο εδάφιο στοιχείο α) δεν περιλαμβάνει την περίοδο που αρχίζει την ημέρα μετά την ημερομηνία κατά την οποία η Επιτροπή αποστέλλει την αίτηση για συμπληρωματικές πληροφορίες στο κράτος μέλος και διαρκεί έως ότου το κράτος μέλος απαντήσει στην εν λόγω αίτηση.</w:t>
      </w:r>
    </w:p>
    <w:p w14:paraId="305D28FE" w14:textId="77777777" w:rsidR="008B6302" w:rsidRPr="00A9621F" w:rsidRDefault="008B6302" w:rsidP="008B6302">
      <w:pPr>
        <w:pStyle w:val="Point1"/>
        <w:rPr>
          <w:noProof/>
        </w:rPr>
      </w:pPr>
      <w:r w:rsidRPr="00A9621F">
        <w:rPr>
          <w:noProof/>
        </w:rPr>
        <w:tab/>
      </w:r>
      <w:r w:rsidRPr="00A9621F">
        <w:rPr>
          <w:rStyle w:val="CRDeleted"/>
          <w:noProof/>
        </w:rPr>
        <w:t>Η παρούσα παράγραφος δεν εφαρμόζεται στο ΕΓΤΑΑ.».</w:t>
      </w:r>
    </w:p>
    <w:p w14:paraId="00FA5F29" w14:textId="77777777" w:rsidR="008B6302" w:rsidRPr="00A9621F" w:rsidRDefault="008B6302" w:rsidP="008B6302">
      <w:pPr>
        <w:pStyle w:val="Point0"/>
        <w:rPr>
          <w:noProof/>
        </w:rPr>
      </w:pPr>
      <w:r w:rsidRPr="00A9621F">
        <w:rPr>
          <w:noProof/>
        </w:rPr>
        <w:tab/>
      </w:r>
      <w:r w:rsidRPr="00A9621F">
        <w:rPr>
          <w:rStyle w:val="CRDeleted"/>
          <w:noProof/>
        </w:rPr>
        <w:t>(34)</w:t>
      </w:r>
      <w:r w:rsidRPr="00A9621F">
        <w:rPr>
          <w:rStyle w:val="CRDeleted"/>
          <w:noProof/>
        </w:rPr>
        <w:tab/>
        <w:t>Στο άρθρο 76 δεύτερο εδάφιο, η παραπομπή στο «άρθρο 84 παράγραφος 2 του δημοσιονομικού κανονισμού» αντικαθίσταται από την παραπομπή στο «άρθρο 110 παράγραφος 1 του δημοσιονομικού κανονισμού».</w:t>
      </w:r>
    </w:p>
    <w:p w14:paraId="202154EE" w14:textId="77777777" w:rsidR="008B6302" w:rsidRPr="00A9621F" w:rsidRDefault="008B6302" w:rsidP="008B6302">
      <w:pPr>
        <w:pStyle w:val="Point0"/>
        <w:rPr>
          <w:noProof/>
        </w:rPr>
      </w:pPr>
      <w:r w:rsidRPr="00A9621F">
        <w:rPr>
          <w:noProof/>
        </w:rPr>
        <w:tab/>
      </w:r>
      <w:r w:rsidRPr="00A9621F">
        <w:rPr>
          <w:rStyle w:val="CRDeleted"/>
          <w:noProof/>
        </w:rPr>
        <w:t>(35)</w:t>
      </w:r>
      <w:r w:rsidRPr="00A9621F">
        <w:rPr>
          <w:rStyle w:val="CRDeleted"/>
          <w:noProof/>
        </w:rPr>
        <w:tab/>
        <w:t>Στο άρθρο 79 παράγραφος 2, η παραπομπή στο «άρθρο 68 παράγραφος 3 του δημοσιονομικού κανονισμού» αντικαθίσταται από την παραπομπή στο «άρθρο 82 παράγραφος 2 του δημοσιονομικού κανονισμού».</w:t>
      </w:r>
    </w:p>
    <w:p w14:paraId="39C3E84F" w14:textId="77777777" w:rsidR="008B6302" w:rsidRPr="00A9621F" w:rsidRDefault="008B6302" w:rsidP="008B6302">
      <w:pPr>
        <w:pStyle w:val="Point0"/>
        <w:rPr>
          <w:noProof/>
        </w:rPr>
      </w:pPr>
      <w:r w:rsidRPr="00A9621F">
        <w:rPr>
          <w:noProof/>
        </w:rPr>
        <w:tab/>
      </w:r>
      <w:r w:rsidRPr="00A9621F">
        <w:rPr>
          <w:rStyle w:val="CRDeleted"/>
          <w:noProof/>
        </w:rPr>
        <w:t>(36)</w:t>
      </w:r>
      <w:r w:rsidRPr="00A9621F">
        <w:rPr>
          <w:rStyle w:val="CRDeleted"/>
          <w:noProof/>
        </w:rPr>
        <w:tab/>
        <w:t>Στο άρθρο 83 παράγραφος 1 πρώτο εδάφιο στοιχείο γ), η παραπομπή στο «άρθρο 59 παράγραφος 5 του δημοσιονομικού κανονισμού» αντικαθίσταται από την παραπομπή στο «άρθρο 63 παράγραφοι 5, 6 και 7 του δημοσιονομικού κανονισμού».</w:t>
      </w:r>
    </w:p>
    <w:p w14:paraId="2BB3E65F" w14:textId="77777777" w:rsidR="008B6302" w:rsidRPr="00A9621F" w:rsidRDefault="008B6302" w:rsidP="008B6302">
      <w:pPr>
        <w:pStyle w:val="Point0"/>
        <w:rPr>
          <w:noProof/>
        </w:rPr>
      </w:pPr>
      <w:r w:rsidRPr="00A9621F">
        <w:rPr>
          <w:noProof/>
        </w:rPr>
        <w:tab/>
      </w:r>
      <w:r w:rsidRPr="00A9621F">
        <w:rPr>
          <w:rStyle w:val="CRDeleted"/>
          <w:noProof/>
        </w:rPr>
        <w:t>(37)</w:t>
      </w:r>
      <w:r w:rsidRPr="00A9621F">
        <w:rPr>
          <w:rStyle w:val="CRDeleted"/>
          <w:noProof/>
        </w:rPr>
        <w:tab/>
        <w:t>Στο άρθρο 84, η παραπομπή στο «άρθρο 59 παράγραφος 6 του δημοσιονομικού κανονισμού» αντικαθίσταται από το «άρθρο 63 παράγραφος 8 του δημοσιονομικού κανονισμού».</w:t>
      </w:r>
    </w:p>
    <w:p w14:paraId="2F998734" w14:textId="77777777" w:rsidR="008B6302" w:rsidRPr="00A9621F" w:rsidRDefault="008B6302" w:rsidP="008B6302">
      <w:pPr>
        <w:pStyle w:val="Point0"/>
        <w:rPr>
          <w:noProof/>
        </w:rPr>
      </w:pPr>
      <w:r w:rsidRPr="00A9621F">
        <w:rPr>
          <w:noProof/>
        </w:rPr>
        <w:tab/>
      </w:r>
      <w:r w:rsidRPr="00A9621F">
        <w:rPr>
          <w:rStyle w:val="CRDeleted"/>
          <w:noProof/>
        </w:rPr>
        <w:t>(38)</w:t>
      </w:r>
      <w:r w:rsidRPr="00A9621F">
        <w:rPr>
          <w:rStyle w:val="CRDeleted"/>
          <w:noProof/>
        </w:rPr>
        <w:tab/>
        <w:t>Στο άρθρο 98, η παράγραφος 2 αντικαθίσταται από το ακόλουθο κείμενο:</w:t>
      </w:r>
    </w:p>
    <w:p w14:paraId="2FE4B4AD" w14:textId="77777777" w:rsidR="008B6302" w:rsidRPr="00A9621F" w:rsidRDefault="008B6302" w:rsidP="008B6302">
      <w:pPr>
        <w:pStyle w:val="Point0"/>
        <w:rPr>
          <w:noProof/>
        </w:rPr>
      </w:pPr>
      <w:r w:rsidRPr="00A9621F">
        <w:rPr>
          <w:noProof/>
        </w:rPr>
        <w:tab/>
      </w:r>
      <w:r w:rsidRPr="00A9621F">
        <w:rPr>
          <w:rStyle w:val="CRDeleted"/>
          <w:noProof/>
        </w:rPr>
        <w:t>«2.</w:t>
      </w:r>
      <w:r w:rsidRPr="00A9621F">
        <w:rPr>
          <w:rStyle w:val="CRDeleted"/>
          <w:noProof/>
        </w:rPr>
        <w:tab/>
        <w:t>Το ΕΤΠΑ και το ΕΚΤ μπορούν να χρηματοδοτούν, με συμπληρωματικό τρόπο και με την επιφύλαξη ορίου 10 % της χρηματοδότησης της Ένωσης για κάθε άξονα προτεραιότητας ενός επιχειρησιακού προγράμματος, μέρος μιας πράξης της οποίας οι δαπάνες είναι επιλέξιμες για στήριξη από το άλλο Ταμείο βάσει των κανόνων που ισχύουν για το εν λόγω Ταμείο, υπό την προϋπόθεση ότι αυτές οι δαπάνες είναι απαραίτητες για την ικανοποιητική υλοποίηση της πράξης και συνδέονται άμεσα με αυτήν.».</w:t>
      </w:r>
    </w:p>
    <w:p w14:paraId="73F42211" w14:textId="77777777" w:rsidR="008B6302" w:rsidRPr="00A9621F" w:rsidRDefault="008B6302" w:rsidP="008B6302">
      <w:pPr>
        <w:pStyle w:val="Point0"/>
        <w:rPr>
          <w:noProof/>
        </w:rPr>
      </w:pPr>
      <w:r w:rsidRPr="00A9621F">
        <w:rPr>
          <w:noProof/>
        </w:rPr>
        <w:tab/>
      </w:r>
      <w:r w:rsidRPr="00A9621F">
        <w:rPr>
          <w:rStyle w:val="CRDeleted"/>
          <w:noProof/>
        </w:rPr>
        <w:t>(39)</w:t>
      </w:r>
      <w:r w:rsidRPr="00A9621F">
        <w:rPr>
          <w:rStyle w:val="CRDeleted"/>
          <w:noProof/>
        </w:rPr>
        <w:tab/>
        <w:t>Το άρθρο 102 τροποποιείται ως εξής:</w:t>
      </w:r>
    </w:p>
    <w:p w14:paraId="77CBE27B" w14:textId="77777777" w:rsidR="008B6302" w:rsidRPr="00A9621F" w:rsidRDefault="008B6302" w:rsidP="008B6302">
      <w:pPr>
        <w:pStyle w:val="Point1"/>
        <w:rPr>
          <w:noProof/>
        </w:rPr>
      </w:pPr>
      <w:r w:rsidRPr="00A9621F">
        <w:rPr>
          <w:noProof/>
        </w:rPr>
        <w:tab/>
      </w:r>
      <w:r w:rsidRPr="00A9621F">
        <w:rPr>
          <w:rStyle w:val="CRDeleted"/>
          <w:noProof/>
        </w:rPr>
        <w:t>α)</w:t>
      </w:r>
      <w:r w:rsidRPr="00A9621F">
        <w:rPr>
          <w:rStyle w:val="CRDeleted"/>
          <w:noProof/>
        </w:rPr>
        <w:tab/>
        <w:t>η παράγραφος 6 αντικαθίσταται από το ακόλουθο κείμενο:</w:t>
      </w:r>
    </w:p>
    <w:p w14:paraId="63BC6FB5" w14:textId="77777777" w:rsidR="008B6302" w:rsidRPr="00A9621F" w:rsidRDefault="008B6302" w:rsidP="008B6302">
      <w:pPr>
        <w:pStyle w:val="Point1"/>
        <w:rPr>
          <w:noProof/>
        </w:rPr>
      </w:pPr>
      <w:r w:rsidRPr="00A9621F">
        <w:rPr>
          <w:noProof/>
        </w:rPr>
        <w:tab/>
      </w:r>
      <w:r w:rsidRPr="00A9621F">
        <w:rPr>
          <w:rStyle w:val="CRDeleted"/>
          <w:noProof/>
        </w:rPr>
        <w:t>«6.</w:t>
      </w:r>
      <w:r w:rsidRPr="00A9621F">
        <w:rPr>
          <w:rStyle w:val="CRDeleted"/>
          <w:noProof/>
        </w:rPr>
        <w:tab/>
        <w:t>Οι δαπάνες για μεγάλο έργο μπορεί να περιλαμβάνονται σε αίτηση πληρωμής μετά την υποβολή προς έγκριση της παραγράφου 2. Σε περίπτωση που η Επιτροπή δεν εγκρίνει το μεγάλο έργο που επιλέχθηκε από τη διαχειριστική αρχή, η δήλωση δαπανών που ακολουθεί την απόσυρση της αίτησης από το κράτος μέλος ή την έγκριση της απόφασης της Επιτροπής διορθώνεται αναλόγως.»·</w:t>
      </w:r>
    </w:p>
    <w:p w14:paraId="4F1669AA" w14:textId="77777777" w:rsidR="008B6302" w:rsidRPr="00A9621F" w:rsidRDefault="008B6302" w:rsidP="008B6302">
      <w:pPr>
        <w:pStyle w:val="Point1"/>
        <w:rPr>
          <w:noProof/>
        </w:rPr>
      </w:pPr>
      <w:r w:rsidRPr="00A9621F">
        <w:rPr>
          <w:noProof/>
        </w:rPr>
        <w:tab/>
      </w:r>
      <w:r w:rsidRPr="00A9621F">
        <w:rPr>
          <w:rStyle w:val="CRDeleted"/>
          <w:noProof/>
        </w:rPr>
        <w:t>β)</w:t>
      </w:r>
      <w:r w:rsidRPr="00A9621F">
        <w:rPr>
          <w:rStyle w:val="CRDeleted"/>
          <w:noProof/>
        </w:rPr>
        <w:tab/>
        <w:t>προστίθεται η ακόλουθη παράγραφος:</w:t>
      </w:r>
    </w:p>
    <w:p w14:paraId="29E082B7" w14:textId="77777777" w:rsidR="008B6302" w:rsidRPr="00A9621F" w:rsidRDefault="008B6302" w:rsidP="008B6302">
      <w:pPr>
        <w:pStyle w:val="Point1"/>
        <w:rPr>
          <w:noProof/>
        </w:rPr>
      </w:pPr>
      <w:r w:rsidRPr="00A9621F">
        <w:rPr>
          <w:noProof/>
        </w:rPr>
        <w:tab/>
      </w:r>
      <w:r w:rsidRPr="00A9621F">
        <w:rPr>
          <w:rStyle w:val="CRDeleted"/>
          <w:noProof/>
        </w:rPr>
        <w:t>«7.</w:t>
      </w:r>
      <w:r w:rsidRPr="00A9621F">
        <w:rPr>
          <w:rStyle w:val="CRDeleted"/>
          <w:noProof/>
        </w:rPr>
        <w:tab/>
        <w:t>Σε περίπτωση που το μεγάλο έργο έχει αποτιμηθεί από ανεξάρτητους εμπειρογνώμονες σύμφωνα με την παράγραφο 1 του παρόντος άρθρου, οι δαπάνες που σχετίζονται με το εν λόγω μεγάλο έργο μπορεί να περιλαμβάνονται σε αίτηση πληρωμής αφού η διαχειριστική αρχή έχει ενημερώσει την Επιτροπή σχετικά με την υποβολή σε ανεξάρτητους εμπειρογνώμονες των πληροφοριών που απαιτούνται δυνάμει του άρθρου 101.</w:t>
      </w:r>
    </w:p>
    <w:p w14:paraId="250365CC" w14:textId="77777777" w:rsidR="008B6302" w:rsidRPr="00A9621F" w:rsidRDefault="008B6302" w:rsidP="008B6302">
      <w:pPr>
        <w:pStyle w:val="Point1"/>
        <w:rPr>
          <w:noProof/>
        </w:rPr>
      </w:pPr>
      <w:r w:rsidRPr="00A9621F">
        <w:rPr>
          <w:noProof/>
        </w:rPr>
        <w:tab/>
      </w:r>
      <w:r w:rsidRPr="00A9621F">
        <w:rPr>
          <w:rStyle w:val="CRDeleted"/>
          <w:noProof/>
        </w:rPr>
        <w:t>Μια ανεξάρτητη αξιολόγηση ποιότητας παραδίδεται εντός έξι μηνών από την υποβολή των εν λόγω πληροφοριών στους ανεξάρτητους εμπειρογνώμονες.</w:t>
      </w:r>
    </w:p>
    <w:p w14:paraId="0E65093F" w14:textId="77777777" w:rsidR="008B6302" w:rsidRPr="00A9621F" w:rsidRDefault="008B6302" w:rsidP="008B6302">
      <w:pPr>
        <w:pStyle w:val="Point1"/>
        <w:rPr>
          <w:noProof/>
        </w:rPr>
      </w:pPr>
      <w:r w:rsidRPr="00A9621F">
        <w:rPr>
          <w:noProof/>
        </w:rPr>
        <w:tab/>
      </w:r>
      <w:r w:rsidRPr="00A9621F">
        <w:rPr>
          <w:rStyle w:val="CRDeleted"/>
          <w:noProof/>
        </w:rPr>
        <w:t>Οι αντίστοιχες δαπάνες ανακαλούνται και η δήλωση δαπανών διορθώνεται αναλόγως στις ακόλουθες περιπτώσεις:</w:t>
      </w:r>
    </w:p>
    <w:p w14:paraId="552069F6" w14:textId="77777777" w:rsidR="008B6302" w:rsidRPr="00A9621F" w:rsidRDefault="008B6302" w:rsidP="008B6302">
      <w:pPr>
        <w:pStyle w:val="Point2"/>
        <w:rPr>
          <w:noProof/>
        </w:rPr>
      </w:pPr>
      <w:r w:rsidRPr="00A9621F">
        <w:rPr>
          <w:noProof/>
        </w:rPr>
        <w:tab/>
      </w:r>
      <w:r w:rsidRPr="00A9621F">
        <w:rPr>
          <w:rStyle w:val="CRDeleted"/>
          <w:noProof/>
        </w:rPr>
        <w:t>α)</w:t>
      </w:r>
      <w:r w:rsidRPr="00A9621F">
        <w:rPr>
          <w:rStyle w:val="CRDeleted"/>
          <w:noProof/>
        </w:rPr>
        <w:tab/>
        <w:t>εάν η ανεξάρτητη αξιολόγηση ποιότητας δεν κοινοποιηθεί στην Επιτροπή εντός τριών μηνών από τη λήξη της προθεσμίας που αναφέρεται στο δεύτερο εδάφιο·</w:t>
      </w:r>
    </w:p>
    <w:p w14:paraId="578DE56C" w14:textId="77777777" w:rsidR="008B6302" w:rsidRPr="00A9621F" w:rsidRDefault="008B6302" w:rsidP="008B6302">
      <w:pPr>
        <w:pStyle w:val="Point2"/>
        <w:rPr>
          <w:noProof/>
        </w:rPr>
      </w:pPr>
      <w:r w:rsidRPr="00A9621F">
        <w:rPr>
          <w:noProof/>
        </w:rPr>
        <w:tab/>
      </w:r>
      <w:r w:rsidRPr="00A9621F">
        <w:rPr>
          <w:rStyle w:val="CRDeleted"/>
          <w:noProof/>
        </w:rPr>
        <w:t>β)</w:t>
      </w:r>
      <w:r w:rsidRPr="00A9621F">
        <w:rPr>
          <w:rStyle w:val="CRDeleted"/>
          <w:noProof/>
        </w:rPr>
        <w:tab/>
        <w:t>εάν η υποβολή των πληροφοριών αποσυρθεί από το κράτος μέλος· ή</w:t>
      </w:r>
    </w:p>
    <w:p w14:paraId="79A73F04" w14:textId="77777777" w:rsidR="008B6302" w:rsidRPr="00A9621F" w:rsidRDefault="008B6302" w:rsidP="008B6302">
      <w:pPr>
        <w:pStyle w:val="Point2"/>
        <w:rPr>
          <w:noProof/>
        </w:rPr>
      </w:pPr>
      <w:r w:rsidRPr="00A9621F">
        <w:rPr>
          <w:noProof/>
        </w:rPr>
        <w:tab/>
      </w:r>
      <w:r w:rsidRPr="00A9621F">
        <w:rPr>
          <w:rStyle w:val="CRDeleted"/>
          <w:noProof/>
        </w:rPr>
        <w:t>γ)</w:t>
      </w:r>
      <w:r w:rsidRPr="00A9621F">
        <w:rPr>
          <w:rStyle w:val="CRDeleted"/>
          <w:noProof/>
        </w:rPr>
        <w:tab/>
        <w:t>εάν η εν λόγω αξιολόγηση είναι αρνητική.».</w:t>
      </w:r>
    </w:p>
    <w:p w14:paraId="2029740A" w14:textId="77777777" w:rsidR="008B6302" w:rsidRPr="00A9621F" w:rsidRDefault="008B6302" w:rsidP="008B6302">
      <w:pPr>
        <w:pStyle w:val="Point0"/>
        <w:rPr>
          <w:noProof/>
        </w:rPr>
      </w:pPr>
      <w:r w:rsidRPr="00A9621F">
        <w:rPr>
          <w:noProof/>
        </w:rPr>
        <w:tab/>
      </w:r>
      <w:r w:rsidRPr="00A9621F">
        <w:rPr>
          <w:rStyle w:val="CRDeleted"/>
          <w:noProof/>
        </w:rPr>
        <w:t>(40)</w:t>
      </w:r>
      <w:r w:rsidRPr="00A9621F">
        <w:rPr>
          <w:rStyle w:val="CRDeleted"/>
          <w:noProof/>
        </w:rPr>
        <w:tab/>
        <w:t>Στο άρθρο 104, οι παράγραφοι 2 και 3 αντικαθίστανται από το ακόλουθο κείμενο:</w:t>
      </w:r>
    </w:p>
    <w:p w14:paraId="71557993" w14:textId="77777777" w:rsidR="008B6302" w:rsidRPr="00A9621F" w:rsidRDefault="008B6302" w:rsidP="008B6302">
      <w:pPr>
        <w:pStyle w:val="Point0"/>
        <w:rPr>
          <w:noProof/>
        </w:rPr>
      </w:pPr>
      <w:r w:rsidRPr="00A9621F">
        <w:rPr>
          <w:noProof/>
        </w:rPr>
        <w:tab/>
      </w:r>
      <w:r w:rsidRPr="00A9621F">
        <w:rPr>
          <w:rStyle w:val="CRDeleted"/>
          <w:noProof/>
        </w:rPr>
        <w:t>«2.</w:t>
      </w:r>
      <w:r w:rsidRPr="00A9621F">
        <w:rPr>
          <w:rStyle w:val="CRDeleted"/>
          <w:noProof/>
        </w:rPr>
        <w:tab/>
        <w:t>Το ελάχιστο ποσό της δημόσιας δαπάνης που χορηγείται σε ένα κοινό σχέδιο δράσης είναι 5000000 EUR ή το 5 % της δημόσιας στήριξης του επιχειρησιακού προγράμματος ή ενός από τα συνεισφέροντα προγράμματα, όποιο είναι χαμηλότερο.</w:t>
      </w:r>
    </w:p>
    <w:p w14:paraId="7725E35A" w14:textId="77777777" w:rsidR="008B6302" w:rsidRPr="00A9621F" w:rsidRDefault="008B6302" w:rsidP="008B6302">
      <w:pPr>
        <w:pStyle w:val="Point0"/>
        <w:rPr>
          <w:noProof/>
        </w:rPr>
      </w:pPr>
      <w:r w:rsidRPr="00A9621F">
        <w:rPr>
          <w:noProof/>
        </w:rPr>
        <w:tab/>
      </w:r>
      <w:r w:rsidRPr="00A9621F">
        <w:rPr>
          <w:rStyle w:val="CRDeleted"/>
          <w:noProof/>
        </w:rPr>
        <w:t>3.</w:t>
      </w:r>
      <w:r w:rsidRPr="00A9621F">
        <w:rPr>
          <w:rStyle w:val="CRDeleted"/>
          <w:noProof/>
        </w:rPr>
        <w:tab/>
        <w:t>Η παράγραφος 2 δεν εφαρμόζεται σε πράξεις που λαμβάνουν στήριξη από την ΠΑΝ, στο πρώτο κοινό σχέδιο δράσης που υποβάλλεται από κράτος μέλος στο πλαίσιο του στόχου “Επενδύσεις για την ανάπτυξη και την απασχόληση”, ή στο πρώτο κοινό σχέδιο δράσης που υποβάλλεται από πρόγραμμα στο πλαίσιο του στόχου της ευρωπαϊκής εδαφικής συνεργασίας.».</w:t>
      </w:r>
    </w:p>
    <w:p w14:paraId="038FE3B8" w14:textId="77777777" w:rsidR="008B6302" w:rsidRPr="00A9621F" w:rsidRDefault="008B6302" w:rsidP="008B6302">
      <w:pPr>
        <w:pStyle w:val="Point0"/>
        <w:rPr>
          <w:noProof/>
        </w:rPr>
      </w:pPr>
      <w:r w:rsidRPr="00A9621F">
        <w:rPr>
          <w:noProof/>
        </w:rPr>
        <w:tab/>
      </w:r>
      <w:r w:rsidRPr="00A9621F">
        <w:rPr>
          <w:rStyle w:val="CRDeleted"/>
          <w:noProof/>
        </w:rPr>
        <w:t>(41)</w:t>
      </w:r>
      <w:r w:rsidRPr="00A9621F">
        <w:rPr>
          <w:rStyle w:val="CRDeleted"/>
          <w:noProof/>
        </w:rPr>
        <w:tab/>
        <w:t>στο άρθρο 105 η δεύτερη πρόταση της παραγράφου 2 διαγράφεται·</w:t>
      </w:r>
    </w:p>
    <w:p w14:paraId="421FAC3C" w14:textId="77777777" w:rsidR="008B6302" w:rsidRPr="00A9621F" w:rsidRDefault="008B6302" w:rsidP="008B6302">
      <w:pPr>
        <w:pStyle w:val="Point0"/>
        <w:rPr>
          <w:noProof/>
        </w:rPr>
      </w:pPr>
      <w:r w:rsidRPr="00A9621F">
        <w:rPr>
          <w:noProof/>
        </w:rPr>
        <w:tab/>
      </w:r>
      <w:r w:rsidRPr="00A9621F">
        <w:rPr>
          <w:rStyle w:val="CRDeleted"/>
          <w:noProof/>
        </w:rPr>
        <w:t>(42)</w:t>
      </w:r>
      <w:r w:rsidRPr="00A9621F">
        <w:rPr>
          <w:rStyle w:val="CRDeleted"/>
          <w:noProof/>
        </w:rPr>
        <w:tab/>
        <w:t>Στο άρθρο 106, το πρώτο εδάφιο τροποποιείται ως εξής:</w:t>
      </w:r>
    </w:p>
    <w:p w14:paraId="541F61F2" w14:textId="77777777" w:rsidR="008B6302" w:rsidRPr="00A9621F" w:rsidRDefault="008B6302" w:rsidP="008B6302">
      <w:pPr>
        <w:pStyle w:val="Point1"/>
        <w:rPr>
          <w:noProof/>
        </w:rPr>
      </w:pPr>
      <w:r w:rsidRPr="00A9621F">
        <w:rPr>
          <w:noProof/>
        </w:rPr>
        <w:tab/>
      </w:r>
      <w:r w:rsidRPr="00A9621F">
        <w:rPr>
          <w:rStyle w:val="CRDeleted"/>
          <w:noProof/>
        </w:rPr>
        <w:t>α)</w:t>
      </w:r>
      <w:r w:rsidRPr="00A9621F">
        <w:rPr>
          <w:rStyle w:val="CRDeleted"/>
          <w:noProof/>
        </w:rPr>
        <w:tab/>
        <w:t>το σημείο 1 αντικαθίσταται από το ακόλουθο κείμενο:</w:t>
      </w:r>
    </w:p>
    <w:p w14:paraId="52FD6D2F" w14:textId="77777777" w:rsidR="008B6302" w:rsidRPr="00A9621F" w:rsidRDefault="008B6302" w:rsidP="008B6302">
      <w:pPr>
        <w:pStyle w:val="Point2"/>
        <w:rPr>
          <w:noProof/>
        </w:rPr>
      </w:pPr>
      <w:r w:rsidRPr="00A9621F">
        <w:rPr>
          <w:noProof/>
        </w:rPr>
        <w:tab/>
      </w:r>
      <w:r w:rsidRPr="00A9621F">
        <w:rPr>
          <w:rStyle w:val="CRDeleted"/>
          <w:noProof/>
        </w:rPr>
        <w:t>«1)</w:t>
      </w:r>
      <w:r w:rsidRPr="00A9621F">
        <w:rPr>
          <w:rStyle w:val="CRDeleted"/>
          <w:noProof/>
        </w:rPr>
        <w:tab/>
        <w:t>περιγραφή των στόχων του κοινού σχεδίου δράσης και του τρόπου με τον οποίο συνεισφέρει στους στόχους του προγράμματος ή στις σχετικές ειδικές συστάσεις για κάθε χώρα και τις γενικές κατευθυντήριες γραμμές των οικονομικών πολιτικών των κρατών μελών και της Ένωσης δυνάμει του άρθρου 121 παράγραφος 2 ΣΛΕΕ και των σχετικών συστάσεων του Συμβουλίου που πρέπει να λαμβάνονται υπόψη από τα κράτη μέλη για τις πολιτικές τους για την απασχόληση δυνάμει του άρθρου 148 παράγραφος 4 της ΣΛΕΕ·»·</w:t>
      </w:r>
    </w:p>
    <w:p w14:paraId="5F528FF8" w14:textId="77777777" w:rsidR="008B6302" w:rsidRPr="00A9621F" w:rsidRDefault="008B6302" w:rsidP="008B6302">
      <w:pPr>
        <w:pStyle w:val="Point1"/>
        <w:rPr>
          <w:noProof/>
        </w:rPr>
      </w:pPr>
      <w:r w:rsidRPr="00A9621F">
        <w:rPr>
          <w:noProof/>
        </w:rPr>
        <w:tab/>
      </w:r>
      <w:r w:rsidRPr="00A9621F">
        <w:rPr>
          <w:rStyle w:val="CRDeleted"/>
          <w:noProof/>
        </w:rPr>
        <w:t>β)</w:t>
      </w:r>
      <w:r w:rsidRPr="00A9621F">
        <w:rPr>
          <w:rStyle w:val="CRDeleted"/>
          <w:noProof/>
        </w:rPr>
        <w:tab/>
        <w:t>το σημείο 2) διαγράφεται·</w:t>
      </w:r>
    </w:p>
    <w:p w14:paraId="7D6A0C82" w14:textId="77777777" w:rsidR="008B6302" w:rsidRPr="00A9621F" w:rsidRDefault="008B6302" w:rsidP="008B6302">
      <w:pPr>
        <w:pStyle w:val="Point1"/>
        <w:rPr>
          <w:noProof/>
        </w:rPr>
      </w:pPr>
      <w:r w:rsidRPr="00A9621F">
        <w:rPr>
          <w:noProof/>
        </w:rPr>
        <w:tab/>
      </w:r>
      <w:r w:rsidRPr="00A9621F">
        <w:rPr>
          <w:rStyle w:val="CRDeleted"/>
          <w:noProof/>
        </w:rPr>
        <w:t>γ)</w:t>
      </w:r>
      <w:r w:rsidRPr="00A9621F">
        <w:rPr>
          <w:rStyle w:val="CRDeleted"/>
          <w:noProof/>
        </w:rPr>
        <w:tab/>
        <w:t>το σημείο 3 αντικαθίσταται από το ακόλουθο κείμενο:</w:t>
      </w:r>
    </w:p>
    <w:p w14:paraId="686EDB40" w14:textId="77777777" w:rsidR="008B6302" w:rsidRPr="00A9621F" w:rsidRDefault="008B6302" w:rsidP="008B6302">
      <w:pPr>
        <w:pStyle w:val="Point2"/>
        <w:rPr>
          <w:noProof/>
        </w:rPr>
      </w:pPr>
      <w:r w:rsidRPr="00A9621F">
        <w:rPr>
          <w:noProof/>
        </w:rPr>
        <w:tab/>
      </w:r>
      <w:r w:rsidRPr="00A9621F">
        <w:rPr>
          <w:rStyle w:val="CRDeleted"/>
          <w:noProof/>
        </w:rPr>
        <w:t>«3)</w:t>
      </w:r>
      <w:r w:rsidRPr="00A9621F">
        <w:rPr>
          <w:rStyle w:val="CRDeleted"/>
          <w:noProof/>
        </w:rPr>
        <w:tab/>
        <w:t>περιγραφή των προβλεπόμενων έργων ή τύπων έργων, καθώς και των οροσήμων, κατά περίπτωση, και των στόχων για τις εκροές και τα αποτελέσματα σε σχέση με τους κοινούς δείκτες ανά άξονα προτεραιότητας, κατά περίπτωση·»·</w:t>
      </w:r>
    </w:p>
    <w:p w14:paraId="7FDE022F" w14:textId="77777777" w:rsidR="008B6302" w:rsidRPr="00A9621F" w:rsidRDefault="008B6302" w:rsidP="008B6302">
      <w:pPr>
        <w:pStyle w:val="Point1"/>
        <w:rPr>
          <w:noProof/>
        </w:rPr>
      </w:pPr>
      <w:r w:rsidRPr="00A9621F">
        <w:rPr>
          <w:noProof/>
        </w:rPr>
        <w:tab/>
      </w:r>
      <w:r w:rsidRPr="00A9621F">
        <w:rPr>
          <w:rStyle w:val="CRDeleted"/>
          <w:noProof/>
        </w:rPr>
        <w:t>δ)</w:t>
      </w:r>
      <w:r w:rsidRPr="00A9621F">
        <w:rPr>
          <w:rStyle w:val="CRDeleted"/>
          <w:noProof/>
        </w:rPr>
        <w:tab/>
        <w:t>τα σημεία 6), 7) και 8) αντικαθίστανται από το ακόλουθο κείμενο:</w:t>
      </w:r>
    </w:p>
    <w:p w14:paraId="0306C069" w14:textId="77777777" w:rsidR="008B6302" w:rsidRPr="00A9621F" w:rsidRDefault="008B6302" w:rsidP="008B6302">
      <w:pPr>
        <w:pStyle w:val="Point2"/>
        <w:rPr>
          <w:noProof/>
        </w:rPr>
      </w:pPr>
      <w:r w:rsidRPr="00A9621F">
        <w:rPr>
          <w:noProof/>
        </w:rPr>
        <w:tab/>
      </w:r>
      <w:r w:rsidRPr="00A9621F">
        <w:rPr>
          <w:rStyle w:val="CRDeleted"/>
          <w:noProof/>
        </w:rPr>
        <w:t>«6)</w:t>
      </w:r>
      <w:r w:rsidRPr="00A9621F">
        <w:rPr>
          <w:rStyle w:val="CRDeleted"/>
          <w:noProof/>
        </w:rPr>
        <w:tab/>
        <w:t>επιβεβαίωση ότι θα συμβάλλει στην προσέγγιση για την προώθηση της ισότητας μεταξύ ανδρών και γυναικών, όπως ορίζεται στο σχετικό πρόγραμμα ή σύμφωνο εταιρικής σχέσης·</w:t>
      </w:r>
    </w:p>
    <w:p w14:paraId="35102F06" w14:textId="77777777" w:rsidR="008B6302" w:rsidRPr="00A9621F" w:rsidRDefault="008B6302" w:rsidP="008B6302">
      <w:pPr>
        <w:pStyle w:val="Point2"/>
        <w:rPr>
          <w:noProof/>
        </w:rPr>
      </w:pPr>
      <w:r w:rsidRPr="00A9621F">
        <w:rPr>
          <w:noProof/>
        </w:rPr>
        <w:tab/>
      </w:r>
      <w:r w:rsidRPr="00A9621F">
        <w:rPr>
          <w:rStyle w:val="CRDeleted"/>
          <w:noProof/>
        </w:rPr>
        <w:t>(7)</w:t>
      </w:r>
      <w:r w:rsidRPr="00A9621F">
        <w:rPr>
          <w:rStyle w:val="CRDeleted"/>
          <w:noProof/>
        </w:rPr>
        <w:tab/>
        <w:t>επιβεβαίωση ότι θα συμβάλλει στην προσέγγιση για τη βιώσιμη ανάπτυξη, όπως ορίζεται στο σχετικό πρόγραμμα ή σύμφωνο εταιρικής σχέσης·</w:t>
      </w:r>
    </w:p>
    <w:p w14:paraId="48E8B978" w14:textId="77777777" w:rsidR="008B6302" w:rsidRPr="00A9621F" w:rsidRDefault="008B6302" w:rsidP="008B6302">
      <w:pPr>
        <w:pStyle w:val="Point2"/>
        <w:rPr>
          <w:noProof/>
        </w:rPr>
      </w:pPr>
      <w:r w:rsidRPr="00A9621F">
        <w:rPr>
          <w:noProof/>
        </w:rPr>
        <w:tab/>
      </w:r>
      <w:r w:rsidRPr="00A9621F">
        <w:rPr>
          <w:rStyle w:val="CRDeleted"/>
          <w:noProof/>
        </w:rPr>
        <w:t>(8)</w:t>
      </w:r>
      <w:r w:rsidRPr="00A9621F">
        <w:rPr>
          <w:rStyle w:val="CRDeleted"/>
          <w:noProof/>
        </w:rPr>
        <w:tab/>
        <w:t>τις εκτελεστικές διατάξεις του, που περιλαμβάνουν τα ακόλουθα:</w:t>
      </w:r>
    </w:p>
    <w:p w14:paraId="23201B98" w14:textId="77777777" w:rsidR="008B6302" w:rsidRPr="00A9621F" w:rsidRDefault="008B6302" w:rsidP="008B6302">
      <w:pPr>
        <w:pStyle w:val="Point3"/>
        <w:rPr>
          <w:noProof/>
        </w:rPr>
      </w:pPr>
      <w:r w:rsidRPr="00A9621F">
        <w:rPr>
          <w:noProof/>
        </w:rPr>
        <w:tab/>
      </w:r>
      <w:r w:rsidRPr="00A9621F">
        <w:rPr>
          <w:rStyle w:val="CRDeleted"/>
          <w:noProof/>
        </w:rPr>
        <w:t>α)</w:t>
      </w:r>
      <w:r w:rsidRPr="00A9621F">
        <w:rPr>
          <w:rStyle w:val="CRDeleted"/>
          <w:noProof/>
        </w:rPr>
        <w:tab/>
        <w:t>πληροφορίες σχετικά με την επιλογή του κοινού σχεδίου δράσης από τη διαχειριστική αρχή σύμφωνα με το άρθρο 125 παράγραφος 3·</w:t>
      </w:r>
    </w:p>
    <w:p w14:paraId="21CF5862" w14:textId="77777777" w:rsidR="008B6302" w:rsidRPr="00A9621F" w:rsidRDefault="008B6302" w:rsidP="008B6302">
      <w:pPr>
        <w:pStyle w:val="Point3"/>
        <w:rPr>
          <w:noProof/>
        </w:rPr>
      </w:pPr>
      <w:r w:rsidRPr="00A9621F">
        <w:rPr>
          <w:noProof/>
        </w:rPr>
        <w:tab/>
      </w:r>
      <w:r w:rsidRPr="00A9621F">
        <w:rPr>
          <w:rStyle w:val="CRDeleted"/>
          <w:noProof/>
        </w:rPr>
        <w:t>β)</w:t>
      </w:r>
      <w:r w:rsidRPr="00A9621F">
        <w:rPr>
          <w:rStyle w:val="CRDeleted"/>
          <w:noProof/>
        </w:rPr>
        <w:tab/>
        <w:t>τις ρυθμίσεις για την εποπτεία του κοινού σχεδίου δράσης, σύμφωνα με το άρθρο 108·</w:t>
      </w:r>
    </w:p>
    <w:p w14:paraId="2A7E69FD" w14:textId="77777777" w:rsidR="008B6302" w:rsidRPr="00A9621F" w:rsidRDefault="008B6302" w:rsidP="008B6302">
      <w:pPr>
        <w:pStyle w:val="Point3"/>
        <w:rPr>
          <w:noProof/>
        </w:rPr>
      </w:pPr>
      <w:r w:rsidRPr="00A9621F">
        <w:rPr>
          <w:noProof/>
        </w:rPr>
        <w:tab/>
      </w:r>
      <w:r w:rsidRPr="00A9621F">
        <w:rPr>
          <w:rStyle w:val="CRDeleted"/>
          <w:noProof/>
        </w:rPr>
        <w:t>γ)</w:t>
      </w:r>
      <w:r w:rsidRPr="00A9621F">
        <w:rPr>
          <w:rStyle w:val="CRDeleted"/>
          <w:noProof/>
        </w:rPr>
        <w:tab/>
        <w:t>τις ρυθμίσεις για την παρακολούθηση και αξιολόγηση του κοινού σχεδίου δράσης, που περιλαμβάνουν ρυθμίσεις για τη διασφάλιση της ποιότητας, τη συλλογή και αποθήκευση δεδομένων σχετικά με την επίτευξη των ορόσημων, εκροών και αποτελεσμάτων·»·</w:t>
      </w:r>
    </w:p>
    <w:p w14:paraId="4EB4E633" w14:textId="77777777" w:rsidR="008B6302" w:rsidRPr="00A9621F" w:rsidRDefault="008B6302" w:rsidP="008B6302">
      <w:pPr>
        <w:pStyle w:val="Point1"/>
        <w:rPr>
          <w:noProof/>
        </w:rPr>
      </w:pPr>
      <w:r w:rsidRPr="00A9621F">
        <w:rPr>
          <w:noProof/>
        </w:rPr>
        <w:tab/>
      </w:r>
      <w:r w:rsidRPr="00A9621F">
        <w:rPr>
          <w:rStyle w:val="CRDeleted"/>
          <w:noProof/>
        </w:rPr>
        <w:t>ε)</w:t>
      </w:r>
      <w:r w:rsidRPr="00A9621F">
        <w:rPr>
          <w:rStyle w:val="CRDeleted"/>
          <w:noProof/>
        </w:rPr>
        <w:tab/>
        <w:t>το σημείο 9) τροποποιείται ως εξής:</w:t>
      </w:r>
    </w:p>
    <w:p w14:paraId="0CF023D3" w14:textId="77777777" w:rsidR="008B6302" w:rsidRPr="00A9621F" w:rsidRDefault="008B6302" w:rsidP="008B6302">
      <w:pPr>
        <w:pStyle w:val="Point2"/>
        <w:rPr>
          <w:noProof/>
        </w:rPr>
      </w:pPr>
      <w:r w:rsidRPr="00A9621F">
        <w:rPr>
          <w:noProof/>
        </w:rPr>
        <w:tab/>
      </w:r>
      <w:r w:rsidRPr="00A9621F">
        <w:rPr>
          <w:rStyle w:val="CRDeleted"/>
          <w:noProof/>
        </w:rPr>
        <w:t>i)</w:t>
      </w:r>
      <w:r w:rsidRPr="00A9621F">
        <w:rPr>
          <w:rStyle w:val="CRDeleted"/>
          <w:noProof/>
        </w:rPr>
        <w:tab/>
        <w:t>το στοιχείο α) αντικαθίσταται από το ακόλουθο κείμενο:</w:t>
      </w:r>
    </w:p>
    <w:p w14:paraId="739AFB57" w14:textId="77777777" w:rsidR="008B6302" w:rsidRPr="00A9621F" w:rsidRDefault="008B6302" w:rsidP="008B6302">
      <w:pPr>
        <w:pStyle w:val="Point3"/>
        <w:rPr>
          <w:noProof/>
        </w:rPr>
      </w:pPr>
      <w:r w:rsidRPr="00A9621F">
        <w:rPr>
          <w:noProof/>
        </w:rPr>
        <w:tab/>
      </w:r>
      <w:r w:rsidRPr="00A9621F">
        <w:rPr>
          <w:rStyle w:val="CRDeleted"/>
          <w:noProof/>
        </w:rPr>
        <w:t>«α)</w:t>
      </w:r>
      <w:r w:rsidRPr="00A9621F">
        <w:rPr>
          <w:rStyle w:val="CRDeleted"/>
          <w:noProof/>
        </w:rPr>
        <w:tab/>
        <w:t>τις δαπάνες για την επίτευξη των ορόσημων, και των στόχων για τις εκροές και τα αποτελέσματα, βάσει, στην περίπτωση τυποποιημένων κλιμάκων μοναδιαίου κόστους και κατ’ αποκοπή ποσών, των μεθόδων που ορίζονται στο άρθρο 67 παράγραφος 5 του παρόντος κανονισμού και στο άρθρο 14 του κανονισμού του ΕΚΤ·»·</w:t>
      </w:r>
    </w:p>
    <w:p w14:paraId="1BA92075" w14:textId="77777777" w:rsidR="008B6302" w:rsidRPr="00A9621F" w:rsidRDefault="008B6302" w:rsidP="008B6302">
      <w:pPr>
        <w:pStyle w:val="Point2"/>
        <w:rPr>
          <w:noProof/>
        </w:rPr>
      </w:pPr>
      <w:r w:rsidRPr="00A9621F">
        <w:rPr>
          <w:noProof/>
        </w:rPr>
        <w:tab/>
      </w:r>
      <w:r w:rsidRPr="00A9621F">
        <w:rPr>
          <w:rStyle w:val="CRDeleted"/>
          <w:noProof/>
        </w:rPr>
        <w:t>ii)</w:t>
      </w:r>
      <w:r w:rsidRPr="00A9621F">
        <w:rPr>
          <w:rStyle w:val="CRDeleted"/>
          <w:noProof/>
        </w:rPr>
        <w:tab/>
        <w:t>το στοιχείο β) διαγράφεται.</w:t>
      </w:r>
    </w:p>
    <w:p w14:paraId="424EF90D" w14:textId="77777777" w:rsidR="008B6302" w:rsidRPr="00A9621F" w:rsidRDefault="008B6302" w:rsidP="008B6302">
      <w:pPr>
        <w:pStyle w:val="Point0"/>
        <w:rPr>
          <w:noProof/>
        </w:rPr>
      </w:pPr>
      <w:r w:rsidRPr="00A9621F">
        <w:rPr>
          <w:noProof/>
        </w:rPr>
        <w:tab/>
      </w:r>
      <w:r w:rsidRPr="00A9621F">
        <w:rPr>
          <w:rStyle w:val="CRDeleted"/>
          <w:noProof/>
        </w:rPr>
        <w:t>(43)</w:t>
      </w:r>
      <w:r w:rsidRPr="00A9621F">
        <w:rPr>
          <w:rStyle w:val="CRDeleted"/>
          <w:noProof/>
        </w:rPr>
        <w:tab/>
        <w:t>Στο άρθρο 107, η παράγραφος 3 αντικαθίσταται από το ακόλουθο κείμενο:</w:t>
      </w:r>
    </w:p>
    <w:p w14:paraId="6AB54BAD" w14:textId="77777777" w:rsidR="008B6302" w:rsidRPr="00A9621F" w:rsidRDefault="008B6302" w:rsidP="008B6302">
      <w:pPr>
        <w:pStyle w:val="Point0"/>
        <w:rPr>
          <w:noProof/>
        </w:rPr>
      </w:pPr>
      <w:r w:rsidRPr="00A9621F">
        <w:rPr>
          <w:noProof/>
        </w:rPr>
        <w:tab/>
      </w:r>
      <w:r w:rsidRPr="00A9621F">
        <w:rPr>
          <w:rStyle w:val="CRDeleted"/>
          <w:noProof/>
        </w:rPr>
        <w:t>«3.</w:t>
      </w:r>
      <w:r w:rsidRPr="00A9621F">
        <w:rPr>
          <w:rStyle w:val="CRDeleted"/>
          <w:noProof/>
        </w:rPr>
        <w:tab/>
        <w:t>Η αναφερόμενη στην παράγραφο 2 απόφαση ορίζει τον δικαιούχο και τους στόχους του κοινού σχεδίου δράσης, τα ορόσημα, κατά περίπτωση, και τους στόχους για τις εκροές και τα αποτελέσματα, τις δαπάνες για την επίτευξη αυτών των ορόσημων και των στόχων για τις εκροές και τα αποτελέσματα και το σχέδιο χρηματοδότησης ανά επιχειρησιακό πρόγραμμα και άξονα προτεραιότητας, συμπεριλαμβανομένου του συνολικού επιλέξιμου ποσού και του ποσού της δημόσιας συμμετοχής, την περίοδο εφαρμογής του κοινού σχεδίου δράσης και, κατά περίπτωση, το πεδίο γεωγραφικής κάλυψης και τις στοχευόμενες ομάδες του κοινού σχεδίου δράσης.».</w:t>
      </w:r>
    </w:p>
    <w:p w14:paraId="48251186" w14:textId="77777777" w:rsidR="008B6302" w:rsidRPr="00A9621F" w:rsidRDefault="008B6302" w:rsidP="008B6302">
      <w:pPr>
        <w:pStyle w:val="Point0"/>
        <w:rPr>
          <w:noProof/>
        </w:rPr>
      </w:pPr>
      <w:r w:rsidRPr="00A9621F">
        <w:rPr>
          <w:noProof/>
        </w:rPr>
        <w:tab/>
      </w:r>
      <w:r w:rsidRPr="00A9621F">
        <w:rPr>
          <w:rStyle w:val="CRDeleted"/>
          <w:noProof/>
        </w:rPr>
        <w:t>(44)</w:t>
      </w:r>
      <w:r w:rsidRPr="00A9621F">
        <w:rPr>
          <w:rStyle w:val="CRDeleted"/>
          <w:noProof/>
        </w:rPr>
        <w:tab/>
        <w:t>Στο άρθρο 108 παράγραφος 1, το πρώτο εδάφιο αντικαθίσταται από το ακόλουθο κείμενο:</w:t>
      </w:r>
    </w:p>
    <w:p w14:paraId="511E2E2D" w14:textId="77777777" w:rsidR="008B6302" w:rsidRPr="00A9621F" w:rsidRDefault="008B6302" w:rsidP="008B6302">
      <w:pPr>
        <w:pStyle w:val="Point0"/>
        <w:rPr>
          <w:noProof/>
        </w:rPr>
      </w:pPr>
      <w:r w:rsidRPr="00A9621F">
        <w:rPr>
          <w:noProof/>
        </w:rPr>
        <w:tab/>
      </w:r>
      <w:r w:rsidRPr="00A9621F">
        <w:rPr>
          <w:rStyle w:val="CRDeleted"/>
          <w:noProof/>
        </w:rPr>
        <w:t>«1.</w:t>
      </w:r>
      <w:r w:rsidRPr="00A9621F">
        <w:rPr>
          <w:rStyle w:val="CRDeleted"/>
          <w:noProof/>
        </w:rPr>
        <w:tab/>
        <w:t>Το κράτος μέλος ή η διαχειριστική αρχή συγκροτούν επιτροπή καθοδήγησης για το κοινό σχέδιο δράσης, που μπορεί να είναι διαφορετική από την επιτροπή παρακολούθησης των σχετικών επιχειρησιακών προγραμμάτων. Η επιτροπή καθοδήγησης συνέρχεται τουλάχιστον δύο φορές κατ’ έτος και υποβάλλει έκθεση στη διαχειριστική αρχή. Εάν κρίνεται σκόπιμο, η διαχειριστική αρχή ενημερώνει τη σχετική επιτροπή παρακολούθησης όσον αφορά τα αποτελέσματα του έργου που διεξήγαγε η επιτροπή καθοδήγησης και την πρόοδο της υλοποίησης του κοινού σχεδίου δράσης σύμφωνα με το άρθρο 110 παράγραφος 1 στοιχείο ε) και το άρθρο 125 παράγραφος 2 στοιχείο α).».</w:t>
      </w:r>
    </w:p>
    <w:p w14:paraId="0DDE4ECA" w14:textId="77777777" w:rsidR="008B6302" w:rsidRPr="00A9621F" w:rsidRDefault="008B6302" w:rsidP="008B6302">
      <w:pPr>
        <w:pStyle w:val="Point0"/>
        <w:rPr>
          <w:noProof/>
        </w:rPr>
      </w:pPr>
      <w:r w:rsidRPr="00A9621F">
        <w:rPr>
          <w:noProof/>
        </w:rPr>
        <w:tab/>
      </w:r>
      <w:r w:rsidRPr="00A9621F">
        <w:rPr>
          <w:rStyle w:val="CRDeleted"/>
          <w:noProof/>
        </w:rPr>
        <w:t>(45)</w:t>
      </w:r>
      <w:r w:rsidRPr="00A9621F">
        <w:rPr>
          <w:rStyle w:val="CRDeleted"/>
          <w:noProof/>
        </w:rPr>
        <w:tab/>
        <w:t>στο άρθρο 109 η δεύτερη πρόταση της παραγράφου 1 διαγράφεται·</w:t>
      </w:r>
    </w:p>
    <w:p w14:paraId="24815814" w14:textId="77777777" w:rsidR="008B6302" w:rsidRPr="00A9621F" w:rsidRDefault="008B6302" w:rsidP="008B6302">
      <w:pPr>
        <w:pStyle w:val="Point0"/>
        <w:rPr>
          <w:noProof/>
        </w:rPr>
      </w:pPr>
      <w:r w:rsidRPr="00A9621F">
        <w:rPr>
          <w:noProof/>
        </w:rPr>
        <w:tab/>
      </w:r>
      <w:r w:rsidRPr="00A9621F">
        <w:rPr>
          <w:rStyle w:val="CRDeleted"/>
          <w:noProof/>
        </w:rPr>
        <w:t>(46)</w:t>
      </w:r>
      <w:r w:rsidRPr="00A9621F">
        <w:rPr>
          <w:rStyle w:val="CRDeleted"/>
          <w:noProof/>
        </w:rPr>
        <w:tab/>
        <w:t>Το άρθρο 110 τροποποιείται ως εξής:</w:t>
      </w:r>
    </w:p>
    <w:p w14:paraId="111CAFB1" w14:textId="77777777" w:rsidR="008B6302" w:rsidRPr="00A9621F" w:rsidRDefault="008B6302" w:rsidP="008B6302">
      <w:pPr>
        <w:pStyle w:val="Point1"/>
        <w:rPr>
          <w:noProof/>
        </w:rPr>
      </w:pPr>
      <w:r w:rsidRPr="00A9621F">
        <w:rPr>
          <w:noProof/>
        </w:rPr>
        <w:tab/>
      </w:r>
      <w:r w:rsidRPr="00A9621F">
        <w:rPr>
          <w:rStyle w:val="CRDeleted"/>
          <w:noProof/>
        </w:rPr>
        <w:t>α)</w:t>
      </w:r>
      <w:r w:rsidRPr="00A9621F">
        <w:rPr>
          <w:rStyle w:val="CRDeleted"/>
          <w:noProof/>
        </w:rPr>
        <w:tab/>
        <w:t>στην παράγραφο 1, το στοιχείο γ) αντικαθίσταται από το ακόλουθο κείμενο:</w:t>
      </w:r>
    </w:p>
    <w:p w14:paraId="148CC42A" w14:textId="77777777" w:rsidR="008B6302" w:rsidRPr="00A9621F" w:rsidRDefault="008B6302" w:rsidP="008B6302">
      <w:pPr>
        <w:pStyle w:val="Point2"/>
        <w:rPr>
          <w:noProof/>
        </w:rPr>
      </w:pPr>
      <w:r w:rsidRPr="00A9621F">
        <w:rPr>
          <w:noProof/>
        </w:rPr>
        <w:tab/>
      </w:r>
      <w:r w:rsidRPr="00A9621F">
        <w:rPr>
          <w:rStyle w:val="CRDeleted"/>
          <w:noProof/>
        </w:rPr>
        <w:t>«γ)</w:t>
      </w:r>
      <w:r w:rsidRPr="00A9621F">
        <w:rPr>
          <w:rStyle w:val="CRDeleted"/>
          <w:noProof/>
        </w:rPr>
        <w:tab/>
        <w:t>εφαρμογή της στρατηγικής επικοινωνίας, συμπεριλαμβανομένων μέτρων πληροφόρησης και επικοινωνίας και μέτρων για την ενίσχυση της προβολής των Ταμείων·»·</w:t>
      </w:r>
    </w:p>
    <w:p w14:paraId="774E2ED6" w14:textId="77777777" w:rsidR="008B6302" w:rsidRPr="00A9621F" w:rsidRDefault="008B6302" w:rsidP="008B6302">
      <w:pPr>
        <w:pStyle w:val="Point1"/>
        <w:rPr>
          <w:noProof/>
        </w:rPr>
      </w:pPr>
      <w:r w:rsidRPr="00A9621F">
        <w:rPr>
          <w:noProof/>
        </w:rPr>
        <w:tab/>
      </w:r>
      <w:r w:rsidRPr="00A9621F">
        <w:rPr>
          <w:rStyle w:val="CRDeleted"/>
          <w:noProof/>
        </w:rPr>
        <w:t>β)</w:t>
      </w:r>
      <w:r w:rsidRPr="00A9621F">
        <w:rPr>
          <w:rStyle w:val="CRDeleted"/>
          <w:noProof/>
        </w:rPr>
        <w:tab/>
        <w:t>στην παράγραφο 2, το στοιχείο α) αντικαθίσταται από το ακόλουθο κείμενο:</w:t>
      </w:r>
    </w:p>
    <w:p w14:paraId="0D67AEB2" w14:textId="77777777" w:rsidR="008B6302" w:rsidRPr="00A9621F" w:rsidRDefault="008B6302" w:rsidP="008B6302">
      <w:pPr>
        <w:pStyle w:val="Point2"/>
        <w:rPr>
          <w:noProof/>
        </w:rPr>
      </w:pPr>
      <w:r w:rsidRPr="00A9621F">
        <w:rPr>
          <w:noProof/>
        </w:rPr>
        <w:tab/>
      </w:r>
      <w:r w:rsidRPr="00A9621F">
        <w:rPr>
          <w:rStyle w:val="CRDeleted"/>
          <w:noProof/>
        </w:rPr>
        <w:t>«α)</w:t>
      </w:r>
      <w:r w:rsidRPr="00A9621F">
        <w:rPr>
          <w:rStyle w:val="CRDeleted"/>
          <w:noProof/>
        </w:rPr>
        <w:tab/>
        <w:t>τη μεθοδολογία και τα κριτήρια επιλογής των πράξεων, εκτός εάν τα εν λόγω κριτήρια εγκρίνονται από ομάδες τοπικής δράσης σύμφωνα με το άρθρο 34 παράγραφος 3 στοιχείο γ)·».</w:t>
      </w:r>
    </w:p>
    <w:p w14:paraId="5DA5AC51" w14:textId="77777777" w:rsidR="008B6302" w:rsidRPr="00A9621F" w:rsidRDefault="008B6302" w:rsidP="008B6302">
      <w:pPr>
        <w:pStyle w:val="Point0"/>
        <w:rPr>
          <w:noProof/>
        </w:rPr>
      </w:pPr>
      <w:r w:rsidRPr="00A9621F">
        <w:rPr>
          <w:noProof/>
        </w:rPr>
        <w:tab/>
      </w:r>
      <w:r w:rsidRPr="00A9621F">
        <w:rPr>
          <w:rStyle w:val="CRDeleted"/>
          <w:noProof/>
        </w:rPr>
        <w:t>(47)</w:t>
      </w:r>
      <w:r w:rsidRPr="00A9621F">
        <w:rPr>
          <w:rStyle w:val="CRDeleted"/>
          <w:noProof/>
        </w:rPr>
        <w:tab/>
        <w:t>Το άρθρο 114 τροποποιείται ως εξής:</w:t>
      </w:r>
    </w:p>
    <w:p w14:paraId="37D08E78" w14:textId="77777777" w:rsidR="008B6302" w:rsidRPr="00A9621F" w:rsidRDefault="008B6302" w:rsidP="008B6302">
      <w:pPr>
        <w:pStyle w:val="Point1"/>
        <w:rPr>
          <w:noProof/>
        </w:rPr>
      </w:pPr>
      <w:r w:rsidRPr="00A9621F">
        <w:rPr>
          <w:noProof/>
        </w:rPr>
        <w:tab/>
      </w:r>
      <w:r w:rsidRPr="00A9621F">
        <w:rPr>
          <w:rStyle w:val="CRDeleted"/>
          <w:noProof/>
        </w:rPr>
        <w:t>α)</w:t>
      </w:r>
      <w:r w:rsidRPr="00A9621F">
        <w:rPr>
          <w:rStyle w:val="CRDeleted"/>
          <w:noProof/>
        </w:rPr>
        <w:tab/>
        <w:t>η παράγραφος 1 αντικαθίσταται από το ακόλουθο κείμενο:</w:t>
      </w:r>
    </w:p>
    <w:p w14:paraId="56F672C6" w14:textId="77777777" w:rsidR="008B6302" w:rsidRPr="00A9621F" w:rsidRDefault="008B6302" w:rsidP="008B6302">
      <w:pPr>
        <w:pStyle w:val="Point1"/>
        <w:rPr>
          <w:noProof/>
        </w:rPr>
      </w:pPr>
      <w:r w:rsidRPr="00A9621F">
        <w:rPr>
          <w:noProof/>
        </w:rPr>
        <w:tab/>
      </w:r>
      <w:r w:rsidRPr="00A9621F">
        <w:rPr>
          <w:rStyle w:val="CRDeleted"/>
          <w:noProof/>
        </w:rPr>
        <w:t>«1.</w:t>
      </w:r>
      <w:r w:rsidRPr="00A9621F">
        <w:rPr>
          <w:rStyle w:val="CRDeleted"/>
          <w:noProof/>
        </w:rPr>
        <w:tab/>
        <w:t>Καταρτίζεται σχέδιο αξιολόγησης από τη διαχειριστική αρχή ή το κράτος μέλος για ένα ή περισσότερα επιχειρησιακά προγράμματα. Το σχέδιο αξιολόγησης υποβάλλεται στην επιτροπή παρακολούθησης το αργότερο ένα έτος μετά την έγκριση του επιχειρησιακού προγράμματος. Στις περιπτώσεις ειδικών προγραμμάτων που αναφέρονται στο άρθρο 39 παράγραφος 4 πρώτο εδάφιο στοιχείο β), τα οποία εγκρίθηκαν πριν από τις 2 Αυγούστου 2018, το σχέδιο αξιολόγησης υποβάλλεται στην επιτροπή παρακολούθησης το αργότερο ένα έτος μετά την εν λόγω ημερομηνία.»·</w:t>
      </w:r>
    </w:p>
    <w:p w14:paraId="479E0652" w14:textId="77777777" w:rsidR="008B6302" w:rsidRPr="00A9621F" w:rsidRDefault="008B6302" w:rsidP="008B6302">
      <w:pPr>
        <w:pStyle w:val="Point1"/>
        <w:rPr>
          <w:noProof/>
        </w:rPr>
      </w:pPr>
      <w:r w:rsidRPr="00A9621F">
        <w:rPr>
          <w:noProof/>
        </w:rPr>
        <w:tab/>
      </w:r>
      <w:r w:rsidRPr="00A9621F">
        <w:rPr>
          <w:rStyle w:val="CRDeleted"/>
          <w:noProof/>
        </w:rPr>
        <w:t>β)</w:t>
      </w:r>
      <w:r w:rsidRPr="00A9621F">
        <w:rPr>
          <w:rStyle w:val="CRDeleted"/>
          <w:noProof/>
        </w:rPr>
        <w:tab/>
        <w:t>η παράγραφος 4 διαγράφεται.</w:t>
      </w:r>
    </w:p>
    <w:p w14:paraId="14656350" w14:textId="77777777" w:rsidR="008B6302" w:rsidRPr="00A9621F" w:rsidRDefault="008B6302" w:rsidP="008B6302">
      <w:pPr>
        <w:pStyle w:val="Point0"/>
        <w:rPr>
          <w:noProof/>
        </w:rPr>
      </w:pPr>
      <w:r w:rsidRPr="00A9621F">
        <w:rPr>
          <w:noProof/>
        </w:rPr>
        <w:tab/>
      </w:r>
      <w:r w:rsidRPr="00A9621F">
        <w:rPr>
          <w:rStyle w:val="CRDeleted"/>
          <w:noProof/>
        </w:rPr>
        <w:t>(48)</w:t>
      </w:r>
      <w:r w:rsidRPr="00A9621F">
        <w:rPr>
          <w:rStyle w:val="CRDeleted"/>
          <w:noProof/>
        </w:rPr>
        <w:tab/>
        <w:t>Η επικεφαλίδα στο Μέρος Τρίτο, τίτλος III, κεφάλαιο II αντικαθίσταται από το ακόλουθο κείμενο:</w:t>
      </w:r>
    </w:p>
    <w:p w14:paraId="109FC0A4" w14:textId="77777777" w:rsidR="008B6302" w:rsidRPr="00A9621F" w:rsidRDefault="008B6302" w:rsidP="008B6302">
      <w:pPr>
        <w:pStyle w:val="Point0"/>
        <w:rPr>
          <w:noProof/>
        </w:rPr>
      </w:pPr>
      <w:r w:rsidRPr="00A9621F">
        <w:rPr>
          <w:noProof/>
        </w:rPr>
        <w:tab/>
      </w:r>
      <w:r w:rsidRPr="00A9621F">
        <w:rPr>
          <w:rStyle w:val="CRDeleted"/>
          <w:noProof/>
        </w:rPr>
        <w:t>«Πληροφόρηση, επικοινωνία και προβολή»·</w:t>
      </w:r>
    </w:p>
    <w:p w14:paraId="5BAE1F7B" w14:textId="77777777" w:rsidR="008B6302" w:rsidRPr="00A9621F" w:rsidRDefault="008B6302" w:rsidP="008B6302">
      <w:pPr>
        <w:pStyle w:val="Point0"/>
        <w:rPr>
          <w:noProof/>
        </w:rPr>
      </w:pPr>
      <w:r w:rsidRPr="00A9621F">
        <w:rPr>
          <w:noProof/>
        </w:rPr>
        <w:tab/>
      </w:r>
      <w:r w:rsidRPr="00A9621F">
        <w:rPr>
          <w:rStyle w:val="CRDeleted"/>
          <w:noProof/>
        </w:rPr>
        <w:t>(49)</w:t>
      </w:r>
      <w:r w:rsidRPr="00A9621F">
        <w:rPr>
          <w:rStyle w:val="CRDeleted"/>
          <w:noProof/>
        </w:rPr>
        <w:tab/>
        <w:t>Το άρθρο 115 τροποποιείται ως εξής:</w:t>
      </w:r>
    </w:p>
    <w:p w14:paraId="41FA8B99" w14:textId="77777777" w:rsidR="008B6302" w:rsidRPr="00A9621F" w:rsidRDefault="008B6302" w:rsidP="008B6302">
      <w:pPr>
        <w:pStyle w:val="Point1"/>
        <w:rPr>
          <w:noProof/>
        </w:rPr>
      </w:pPr>
      <w:r w:rsidRPr="00A9621F">
        <w:rPr>
          <w:noProof/>
        </w:rPr>
        <w:tab/>
      </w:r>
      <w:r w:rsidRPr="00A9621F">
        <w:rPr>
          <w:rStyle w:val="CRDeleted"/>
          <w:noProof/>
        </w:rPr>
        <w:t>α)</w:t>
      </w:r>
      <w:r w:rsidRPr="00A9621F">
        <w:rPr>
          <w:rStyle w:val="CRDeleted"/>
          <w:noProof/>
        </w:rPr>
        <w:tab/>
        <w:t>η επικεφαλίδα αντικαθίσταται από το ακόλουθο κείμενο:</w:t>
      </w:r>
    </w:p>
    <w:p w14:paraId="43CA4539" w14:textId="77777777" w:rsidR="008B6302" w:rsidRPr="00A9621F" w:rsidRDefault="008B6302" w:rsidP="008B6302">
      <w:pPr>
        <w:pStyle w:val="NormalCentered"/>
        <w:rPr>
          <w:noProof/>
        </w:rPr>
      </w:pPr>
      <w:r w:rsidRPr="00A9621F">
        <w:rPr>
          <w:rStyle w:val="CRDeleted"/>
          <w:noProof/>
        </w:rPr>
        <w:t>«Πληροφόρηση, επικοινωνία και προβολή»·</w:t>
      </w:r>
    </w:p>
    <w:p w14:paraId="41CE70FA" w14:textId="77777777" w:rsidR="008B6302" w:rsidRPr="00A9621F" w:rsidRDefault="008B6302" w:rsidP="008B6302">
      <w:pPr>
        <w:pStyle w:val="Point1"/>
        <w:rPr>
          <w:noProof/>
        </w:rPr>
      </w:pPr>
      <w:r w:rsidRPr="00A9621F">
        <w:rPr>
          <w:noProof/>
        </w:rPr>
        <w:tab/>
      </w:r>
      <w:r w:rsidRPr="00A9621F">
        <w:rPr>
          <w:rStyle w:val="CRDeleted"/>
          <w:noProof/>
        </w:rPr>
        <w:t>β)</w:t>
      </w:r>
      <w:r w:rsidRPr="00A9621F">
        <w:rPr>
          <w:rStyle w:val="CRDeleted"/>
          <w:noProof/>
        </w:rPr>
        <w:tab/>
        <w:t>στην παράγραφο 1, το στοιχείο δ) αντικαθίσταται από το ακόλουθο κείμενο:</w:t>
      </w:r>
    </w:p>
    <w:p w14:paraId="27D0F56C" w14:textId="77777777" w:rsidR="008B6302" w:rsidRPr="00A9621F" w:rsidRDefault="008B6302" w:rsidP="008B6302">
      <w:pPr>
        <w:pStyle w:val="Point2"/>
        <w:rPr>
          <w:noProof/>
        </w:rPr>
      </w:pPr>
      <w:r w:rsidRPr="00A9621F">
        <w:rPr>
          <w:noProof/>
        </w:rPr>
        <w:tab/>
      </w:r>
      <w:r w:rsidRPr="00A9621F">
        <w:rPr>
          <w:rStyle w:val="CRDeleted"/>
          <w:noProof/>
        </w:rPr>
        <w:t>«δ)</w:t>
      </w:r>
      <w:r w:rsidRPr="00A9621F">
        <w:rPr>
          <w:rStyle w:val="CRDeleted"/>
          <w:noProof/>
        </w:rPr>
        <w:tab/>
        <w:t>για τη δημοσιοποίηση στους πολίτες της Ένωσης του ρόλου και των επιτευγμάτων της πολιτικής για τη συνοχή και των Ταμείων μέσω μέτρων ενίσχυσης της προβολής των αποτελεσμάτων και του αντικτύπου των συμφώνων εταιρικής σχέσης, των επιχειρησιακών προγραμμάτων και των πράξεων.»·</w:t>
      </w:r>
    </w:p>
    <w:p w14:paraId="1663F878" w14:textId="77777777" w:rsidR="008B6302" w:rsidRPr="00A9621F" w:rsidRDefault="008B6302" w:rsidP="008B6302">
      <w:pPr>
        <w:pStyle w:val="Point1"/>
        <w:rPr>
          <w:noProof/>
        </w:rPr>
      </w:pPr>
      <w:r w:rsidRPr="00A9621F">
        <w:rPr>
          <w:noProof/>
        </w:rPr>
        <w:tab/>
      </w:r>
      <w:r w:rsidRPr="00A9621F">
        <w:rPr>
          <w:rStyle w:val="CRDeleted"/>
          <w:noProof/>
        </w:rPr>
        <w:t>γ)</w:t>
      </w:r>
      <w:r w:rsidRPr="00A9621F">
        <w:rPr>
          <w:rStyle w:val="CRDeleted"/>
          <w:noProof/>
        </w:rPr>
        <w:tab/>
        <w:t>η παράγραφος 3 αντικαθίσταται από το ακόλουθο κείμενο:</w:t>
      </w:r>
    </w:p>
    <w:p w14:paraId="143FCAF8" w14:textId="77777777" w:rsidR="008B6302" w:rsidRPr="00A9621F" w:rsidRDefault="008B6302" w:rsidP="008B6302">
      <w:pPr>
        <w:pStyle w:val="Point1"/>
        <w:rPr>
          <w:noProof/>
        </w:rPr>
      </w:pPr>
      <w:r w:rsidRPr="00A9621F">
        <w:rPr>
          <w:noProof/>
        </w:rPr>
        <w:tab/>
      </w:r>
      <w:r w:rsidRPr="00A9621F">
        <w:rPr>
          <w:rStyle w:val="CRDeleted"/>
          <w:noProof/>
        </w:rPr>
        <w:t>«3.</w:t>
      </w:r>
      <w:r w:rsidRPr="00A9621F">
        <w:rPr>
          <w:rStyle w:val="CRDeleted"/>
          <w:noProof/>
        </w:rPr>
        <w:tab/>
        <w:t>Οι λεπτομερείς κανόνες σχετικά με τα μέτρα πληροφόρησης, επικοινωνίας και προβολής για το κοινό και τα μέτρα ενημέρωσης για τους δυνητικούς δικαιούχους και τους δικαιούχους ορίζονται στο παράρτημα XII.».</w:t>
      </w:r>
    </w:p>
    <w:p w14:paraId="6E5A487C" w14:textId="77777777" w:rsidR="008B6302" w:rsidRPr="00A9621F" w:rsidRDefault="008B6302" w:rsidP="008B6302">
      <w:pPr>
        <w:pStyle w:val="Point0"/>
        <w:rPr>
          <w:noProof/>
        </w:rPr>
      </w:pPr>
      <w:r w:rsidRPr="00A9621F">
        <w:rPr>
          <w:noProof/>
        </w:rPr>
        <w:tab/>
      </w:r>
      <w:r w:rsidRPr="00A9621F">
        <w:rPr>
          <w:rStyle w:val="CRDeleted"/>
          <w:noProof/>
        </w:rPr>
        <w:t>(50)</w:t>
      </w:r>
      <w:r w:rsidRPr="00A9621F">
        <w:rPr>
          <w:rStyle w:val="CRDeleted"/>
          <w:noProof/>
        </w:rPr>
        <w:tab/>
        <w:t>Στο άρθρο 116, η παράγραφος 3 αντικαθίσταται από το ακόλουθο κείμενο:</w:t>
      </w:r>
    </w:p>
    <w:p w14:paraId="189BA653" w14:textId="77777777" w:rsidR="008B6302" w:rsidRPr="00A9621F" w:rsidRDefault="008B6302" w:rsidP="008B6302">
      <w:pPr>
        <w:pStyle w:val="Point0"/>
        <w:rPr>
          <w:noProof/>
        </w:rPr>
      </w:pPr>
      <w:r w:rsidRPr="00A9621F">
        <w:rPr>
          <w:noProof/>
        </w:rPr>
        <w:tab/>
      </w:r>
      <w:r w:rsidRPr="00A9621F">
        <w:rPr>
          <w:rStyle w:val="CRDeleted"/>
          <w:noProof/>
        </w:rPr>
        <w:t>«3.</w:t>
      </w:r>
      <w:r w:rsidRPr="00A9621F">
        <w:rPr>
          <w:rStyle w:val="CRDeleted"/>
          <w:noProof/>
        </w:rPr>
        <w:tab/>
        <w:t>Κατά παρέκκλιση από το τρίτο εδάφιο της παραγράφου 2 του παρόντος άρθρου, η διαχειριστική αρχή, ενημερώνει την υπεύθυνη επιτροπή παρακολούθησης ή τις υπεύθυνες επιτροπές παρακολούθησης τουλάχιστον μία φορά κατ’ έτος για την πρόοδο της υλοποίησης της στρατηγικής επικοινωνίας ως έχει στο άρθρο 110 παράγραφος 1 στοιχείο γ) και για την ανάλυση των αποτελεσμάτων της εν λόγω υλοποίησης, καθώς και για τις δραστηριότητες πληροφόρησης και επικοινωνίας και για τα μέτρα ενίσχυσης της προβολής των Ταμείων που πρόκειται να πραγματοποιηθούν κατά το επόμενο έτος. Η επιτροπή παρακολούθησης γνωμοδοτεί σχετικά με τις δραστηριότητες και τα σχεδιαζόμενα μέτρα για το επόμενο έτος, μεταξύ άλλων σχετικά με τρόπους ενίσχυσης της αποτελεσματικότητας των δραστηριοτήτων επικοινωνίας που απευθύνονται στο κοινό.».</w:t>
      </w:r>
    </w:p>
    <w:p w14:paraId="26487993" w14:textId="77777777" w:rsidR="008B6302" w:rsidRPr="00A9621F" w:rsidRDefault="008B6302" w:rsidP="008B6302">
      <w:pPr>
        <w:pStyle w:val="Point0"/>
        <w:rPr>
          <w:noProof/>
        </w:rPr>
      </w:pPr>
      <w:r w:rsidRPr="00A9621F">
        <w:rPr>
          <w:noProof/>
        </w:rPr>
        <w:tab/>
      </w:r>
      <w:r w:rsidRPr="00A9621F">
        <w:rPr>
          <w:rStyle w:val="CRDeleted"/>
          <w:noProof/>
        </w:rPr>
        <w:t>(51)</w:t>
      </w:r>
      <w:r w:rsidRPr="00A9621F">
        <w:rPr>
          <w:rStyle w:val="CRDeleted"/>
          <w:noProof/>
        </w:rPr>
        <w:tab/>
        <w:t>Στο άρθρο 117, η παράγραφος 4 αντικαθίσταται από το ακόλουθο κείμενο:</w:t>
      </w:r>
    </w:p>
    <w:p w14:paraId="456CB174" w14:textId="77777777" w:rsidR="008B6302" w:rsidRPr="00A9621F" w:rsidRDefault="008B6302" w:rsidP="008B6302">
      <w:pPr>
        <w:pStyle w:val="Point0"/>
        <w:rPr>
          <w:noProof/>
        </w:rPr>
      </w:pPr>
      <w:r w:rsidRPr="00A9621F">
        <w:rPr>
          <w:noProof/>
        </w:rPr>
        <w:tab/>
      </w:r>
      <w:r w:rsidRPr="00A9621F">
        <w:rPr>
          <w:rStyle w:val="CRDeleted"/>
          <w:noProof/>
        </w:rPr>
        <w:t>«4.</w:t>
      </w:r>
      <w:r w:rsidRPr="00A9621F">
        <w:rPr>
          <w:rStyle w:val="CRDeleted"/>
          <w:noProof/>
        </w:rPr>
        <w:tab/>
        <w:t>Η Επιτροπή συγκροτεί δίκτυα της Ένωσης στα οποία συμμετέχουν μέλη που ορίζονται από τα κράτη μέλη, ώστε να εξασφαλιστεί η ανταλλαγή πληροφοριών επί των αποτελεσμάτων της υλοποίησης των στρατηγικών επικοινωνίας, η ανταλλαγή εμπειριών από την υλοποίηση των μέτρων πληροφόρησης και επικοινωνίας, η ανταλλαγή ορθών πρακτικών και να καταστεί δυνατός ο από κοινού σχεδιασμός ή συντονισμός των δραστηριοτήτων επικοινωνίας μεταξύ των κρατών μελών και με την Επιτροπή κατά περίπτωση. Τα δίκτυα συζητούν τουλάχιστον μια φορά κατ’ έτος και αξιολογούν την αποτελεσματικότητα των μέτρων πληροφόρησης και επικοινωνίας, και προτείνουν συστάσεις για την ενίσχυση της εμβέλειας και του αντικτύπου των δραστηριοτήτων επικοινωνίας και για την ενίσχυση της ευαισθητοποίησης αναφορικά με τα αποτελέσματα και την προστιθέμενη αξία των εν λόγω δραστηριοτήτων.».</w:t>
      </w:r>
    </w:p>
    <w:p w14:paraId="75E079B1" w14:textId="77777777" w:rsidR="008B6302" w:rsidRPr="00A9621F" w:rsidRDefault="008B6302" w:rsidP="008B6302">
      <w:pPr>
        <w:pStyle w:val="Point0"/>
        <w:rPr>
          <w:noProof/>
        </w:rPr>
      </w:pPr>
      <w:r w:rsidRPr="00A9621F">
        <w:rPr>
          <w:noProof/>
        </w:rPr>
        <w:tab/>
      </w:r>
      <w:r w:rsidRPr="00A9621F">
        <w:rPr>
          <w:rStyle w:val="CRDeleted"/>
          <w:noProof/>
        </w:rPr>
        <w:t>(52)</w:t>
      </w:r>
      <w:r w:rsidRPr="00A9621F">
        <w:rPr>
          <w:rStyle w:val="CRDeleted"/>
          <w:noProof/>
        </w:rPr>
        <w:tab/>
        <w:t>Το άρθρο 119 τροποποιείται ως εξής:</w:t>
      </w:r>
    </w:p>
    <w:p w14:paraId="3FA9713D" w14:textId="77777777" w:rsidR="008B6302" w:rsidRPr="00A9621F" w:rsidRDefault="008B6302" w:rsidP="008B6302">
      <w:pPr>
        <w:pStyle w:val="Point1"/>
        <w:rPr>
          <w:noProof/>
        </w:rPr>
      </w:pPr>
      <w:r w:rsidRPr="00A9621F">
        <w:rPr>
          <w:noProof/>
        </w:rPr>
        <w:tab/>
      </w:r>
      <w:r w:rsidRPr="00A9621F">
        <w:rPr>
          <w:rStyle w:val="CRDeleted"/>
          <w:noProof/>
        </w:rPr>
        <w:t>α)</w:t>
      </w:r>
      <w:r w:rsidRPr="00A9621F">
        <w:rPr>
          <w:rStyle w:val="CRDeleted"/>
          <w:noProof/>
        </w:rPr>
        <w:tab/>
        <w:t>στην παράγραφο 1, το πρώτο εδάφιο αντικαθίσταται από το ακόλουθο κείμενο:</w:t>
      </w:r>
    </w:p>
    <w:p w14:paraId="626A0767" w14:textId="77777777" w:rsidR="008B6302" w:rsidRPr="00A9621F" w:rsidRDefault="008B6302" w:rsidP="008B6302">
      <w:pPr>
        <w:pStyle w:val="Point1"/>
        <w:rPr>
          <w:noProof/>
        </w:rPr>
      </w:pPr>
      <w:r w:rsidRPr="00A9621F">
        <w:rPr>
          <w:noProof/>
        </w:rPr>
        <w:tab/>
      </w:r>
      <w:r w:rsidRPr="00A9621F">
        <w:rPr>
          <w:rStyle w:val="CRDeleted"/>
          <w:noProof/>
        </w:rPr>
        <w:t>«1.</w:t>
      </w:r>
      <w:r w:rsidRPr="00A9621F">
        <w:rPr>
          <w:rStyle w:val="CRDeleted"/>
          <w:noProof/>
        </w:rPr>
        <w:tab/>
        <w:t>Το ποσό της χρηματοδότησης των Ταμείων για τεχνική βοήθεια σε ένα κράτος μέλος περιορίζεται στο 4 % του συνολικού ποσού των πιστώσεων των Ταμείων που διατίθενται σε επιχειρησιακά προγράμματα στο πλαίσιο του στόχου “Επενδύσεις για την ανάπτυξη και την απασχόληση”.»·</w:t>
      </w:r>
    </w:p>
    <w:p w14:paraId="18AAD6E2" w14:textId="77777777" w:rsidR="008B6302" w:rsidRPr="00A9621F" w:rsidRDefault="008B6302" w:rsidP="008B6302">
      <w:pPr>
        <w:pStyle w:val="Point1"/>
        <w:rPr>
          <w:noProof/>
        </w:rPr>
      </w:pPr>
      <w:r w:rsidRPr="00A9621F">
        <w:rPr>
          <w:noProof/>
        </w:rPr>
        <w:tab/>
      </w:r>
      <w:r w:rsidRPr="00A9621F">
        <w:rPr>
          <w:rStyle w:val="CRDeleted"/>
          <w:noProof/>
        </w:rPr>
        <w:t>β)</w:t>
      </w:r>
      <w:r w:rsidRPr="00A9621F">
        <w:rPr>
          <w:rStyle w:val="CRDeleted"/>
          <w:noProof/>
        </w:rPr>
        <w:tab/>
        <w:t>στην παράγραφο 2, η πρώτη περίοδος διαγράφεται·</w:t>
      </w:r>
    </w:p>
    <w:p w14:paraId="6D02551F" w14:textId="77777777" w:rsidR="008B6302" w:rsidRPr="00A9621F" w:rsidRDefault="008B6302" w:rsidP="008B6302">
      <w:pPr>
        <w:pStyle w:val="Point1"/>
        <w:rPr>
          <w:noProof/>
        </w:rPr>
      </w:pPr>
      <w:r w:rsidRPr="00A9621F">
        <w:rPr>
          <w:noProof/>
        </w:rPr>
        <w:tab/>
      </w:r>
      <w:r w:rsidRPr="00A9621F">
        <w:rPr>
          <w:rStyle w:val="CRDeleted"/>
          <w:noProof/>
        </w:rPr>
        <w:t>γ)</w:t>
      </w:r>
      <w:r w:rsidRPr="00A9621F">
        <w:rPr>
          <w:rStyle w:val="CRDeleted"/>
          <w:noProof/>
        </w:rPr>
        <w:tab/>
        <w:t>η παράγραφος 4 αντικαθίσταται από το ακόλουθο κείμενο:</w:t>
      </w:r>
    </w:p>
    <w:p w14:paraId="0D8868DF" w14:textId="77777777" w:rsidR="008B6302" w:rsidRPr="00A9621F" w:rsidRDefault="008B6302" w:rsidP="008B6302">
      <w:pPr>
        <w:pStyle w:val="Point1"/>
        <w:rPr>
          <w:noProof/>
        </w:rPr>
      </w:pPr>
      <w:r w:rsidRPr="00A9621F">
        <w:rPr>
          <w:noProof/>
        </w:rPr>
        <w:tab/>
      </w:r>
      <w:r w:rsidRPr="00A9621F">
        <w:rPr>
          <w:rStyle w:val="CRDeleted"/>
          <w:noProof/>
        </w:rPr>
        <w:t>«4.</w:t>
      </w:r>
      <w:r w:rsidRPr="00A9621F">
        <w:rPr>
          <w:rStyle w:val="CRDeleted"/>
          <w:noProof/>
        </w:rPr>
        <w:tab/>
        <w:t>Στην περίπτωση των διαρθρωτικών ταμείων, όταν η χρηματοδότηση που αναφέρεται στην παράγραφο 1 χρησιμοποιείται για τη στήριξη πράξεων τεχνικής βοήθειας που συνολικά αφορούν περισσότερες από μία κατηγορίες περιφερειών, οι δαπάνες που συνδέονται με τις πράξεις μπορεί να υλοποιηθούν στο πλαίσιο ενός άξονα προτεραιότητας που συνδυάζει διαφορετικές κατηγορίες περιφερειών και να κατανεμηθούν κατ’ αναλογία, λαμβάνοντας υπόψη είτε τις αντίστοιχες πιστώσεις στις διάφορες κατηγορίες περιφερειών του επιχειρησιακού προγράμματος είτε τις πιστώσεις σε κάθε κατηγορία περιφέρειας ως μέρος της συνολικής χορήγησης του κράτους μέλους.»·</w:t>
      </w:r>
    </w:p>
    <w:p w14:paraId="452BE7FC" w14:textId="77777777" w:rsidR="008B6302" w:rsidRPr="00A9621F" w:rsidRDefault="008B6302" w:rsidP="008B6302">
      <w:pPr>
        <w:pStyle w:val="Point1"/>
        <w:rPr>
          <w:noProof/>
        </w:rPr>
      </w:pPr>
      <w:r w:rsidRPr="00A9621F">
        <w:rPr>
          <w:noProof/>
        </w:rPr>
        <w:tab/>
      </w:r>
      <w:r w:rsidRPr="00A9621F">
        <w:rPr>
          <w:rStyle w:val="CRDeleted"/>
          <w:noProof/>
        </w:rPr>
        <w:t>δ)</w:t>
      </w:r>
      <w:r w:rsidRPr="00A9621F">
        <w:rPr>
          <w:rStyle w:val="CRDeleted"/>
          <w:noProof/>
        </w:rPr>
        <w:tab/>
        <w:t>παρεμβάλλεται η ακόλουθη παράγραφος:</w:t>
      </w:r>
    </w:p>
    <w:p w14:paraId="406F987F" w14:textId="77777777" w:rsidR="008B6302" w:rsidRPr="00A9621F" w:rsidRDefault="008B6302" w:rsidP="008B6302">
      <w:pPr>
        <w:pStyle w:val="Point1"/>
        <w:rPr>
          <w:noProof/>
        </w:rPr>
      </w:pPr>
      <w:r w:rsidRPr="00A9621F">
        <w:rPr>
          <w:noProof/>
        </w:rPr>
        <w:tab/>
      </w:r>
      <w:r w:rsidRPr="00A9621F">
        <w:rPr>
          <w:rStyle w:val="CRDeleted"/>
          <w:noProof/>
        </w:rPr>
        <w:t>«5α.</w:t>
      </w:r>
      <w:r w:rsidRPr="00A9621F">
        <w:rPr>
          <w:rStyle w:val="CRDeleted"/>
          <w:noProof/>
        </w:rPr>
        <w:tab/>
        <w:t>Η εξέταση της τήρησης των ποσοστών διενεργείται κατά τον χρόνο της έγκρισης του επιχειρησιακού προγράμματος.».</w:t>
      </w:r>
    </w:p>
    <w:p w14:paraId="143A13D6" w14:textId="77777777" w:rsidR="008B6302" w:rsidRPr="00A9621F" w:rsidRDefault="008B6302" w:rsidP="008B6302">
      <w:pPr>
        <w:pStyle w:val="Point0"/>
        <w:rPr>
          <w:noProof/>
        </w:rPr>
      </w:pPr>
      <w:r w:rsidRPr="00A9621F">
        <w:rPr>
          <w:noProof/>
        </w:rPr>
        <w:tab/>
      </w:r>
      <w:r w:rsidRPr="00A9621F">
        <w:rPr>
          <w:rStyle w:val="CRDeleted"/>
          <w:noProof/>
        </w:rPr>
        <w:t>(53)</w:t>
      </w:r>
      <w:r w:rsidRPr="00A9621F">
        <w:rPr>
          <w:rStyle w:val="CRDeleted"/>
          <w:noProof/>
        </w:rPr>
        <w:tab/>
        <w:t>Στο άρθρο 122 παράγραφος 2, το τέταρτο εδάφιο αντικαθίσταται από το ακόλουθο κείμενο:</w:t>
      </w:r>
    </w:p>
    <w:p w14:paraId="1317A81A" w14:textId="77777777" w:rsidR="008B6302" w:rsidRPr="00A9621F" w:rsidRDefault="008B6302" w:rsidP="008B6302">
      <w:pPr>
        <w:pStyle w:val="Point0"/>
        <w:rPr>
          <w:noProof/>
        </w:rPr>
      </w:pPr>
      <w:r w:rsidRPr="00A9621F">
        <w:rPr>
          <w:noProof/>
        </w:rPr>
        <w:tab/>
      </w:r>
      <w:r w:rsidRPr="00A9621F">
        <w:rPr>
          <w:rStyle w:val="CRDeleted"/>
          <w:noProof/>
        </w:rPr>
        <w:t>«Όταν δεν είναι εφικτή η ανάκτηση αχρεωστήτως καταβληθέντων ποσών για μια πράξη σε έναν δικαιούχο εξαιτίας παράλειψης ή αμέλειας από πλευράς ενός κράτους μέλους, το εν λόγω κράτος μέλος είναι υπεύθυνο για την επιστροφή των σχετικών ποσών στον προϋπολογισμό της Ένωσης. Τα κράτη μέλη μπορούν να αποφασίζουν να μην ανακτούν αχρεωστήτως καταβληθέν ποσό, εάν το προς ανάκτηση από τον δικαιούχο ποσό, χωρίς τους τόκους, δεν υπερβαίνει τα 250 EUR συνεισφοράς από τα Ταμεία σε μια πράξη σε μια λογιστική χρήση.».</w:t>
      </w:r>
    </w:p>
    <w:p w14:paraId="0D989922" w14:textId="77777777" w:rsidR="008B6302" w:rsidRPr="00A9621F" w:rsidRDefault="008B6302" w:rsidP="008B6302">
      <w:pPr>
        <w:pStyle w:val="Point0"/>
        <w:rPr>
          <w:noProof/>
        </w:rPr>
      </w:pPr>
      <w:r w:rsidRPr="00A9621F">
        <w:rPr>
          <w:noProof/>
        </w:rPr>
        <w:tab/>
      </w:r>
      <w:r w:rsidRPr="00A9621F">
        <w:rPr>
          <w:rStyle w:val="CRDeleted"/>
          <w:noProof/>
        </w:rPr>
        <w:t>(54)</w:t>
      </w:r>
      <w:r w:rsidRPr="00A9621F">
        <w:rPr>
          <w:rStyle w:val="CRDeleted"/>
          <w:noProof/>
        </w:rPr>
        <w:tab/>
        <w:t>Στο άρθρο 123 παράγραφος 5, το πρώτο εδάφιο αντικαθίσταται από το ακόλουθο κείμενο:</w:t>
      </w:r>
    </w:p>
    <w:p w14:paraId="32375CDB" w14:textId="77777777" w:rsidR="008B6302" w:rsidRPr="00A9621F" w:rsidRDefault="008B6302" w:rsidP="008B6302">
      <w:pPr>
        <w:pStyle w:val="Point0"/>
        <w:rPr>
          <w:noProof/>
        </w:rPr>
      </w:pPr>
      <w:r w:rsidRPr="00A9621F">
        <w:rPr>
          <w:noProof/>
        </w:rPr>
        <w:tab/>
      </w:r>
      <w:r w:rsidRPr="00A9621F">
        <w:rPr>
          <w:rStyle w:val="CRDeleted"/>
          <w:noProof/>
        </w:rPr>
        <w:t>«5.</w:t>
      </w:r>
      <w:r w:rsidRPr="00A9621F">
        <w:rPr>
          <w:rStyle w:val="CRDeleted"/>
          <w:noProof/>
        </w:rPr>
        <w:tab/>
        <w:t>Στην περίπτωση των Ταμείων και του ΕΤΘΑ, υπό την προϋπόθεση της τήρησης της αρχής του διαχωρισμού των αρμοδιοτήτων, η διαχειριστική αρχή, η αρχή πιστοποίησης, κατά περίπτωση, και η αρχή ελέγχου μπορούν να αποτελούν μέρος της ίδιας δημόσιας αρχής ή φορέα.».</w:t>
      </w:r>
    </w:p>
    <w:p w14:paraId="10F21D8C" w14:textId="77777777" w:rsidR="008B6302" w:rsidRPr="00A9621F" w:rsidRDefault="008B6302" w:rsidP="008B6302">
      <w:pPr>
        <w:pStyle w:val="Point0"/>
        <w:rPr>
          <w:noProof/>
        </w:rPr>
      </w:pPr>
      <w:r w:rsidRPr="00A9621F">
        <w:rPr>
          <w:noProof/>
        </w:rPr>
        <w:tab/>
      </w:r>
      <w:r w:rsidRPr="00A9621F">
        <w:rPr>
          <w:rStyle w:val="CRDeleted"/>
          <w:noProof/>
        </w:rPr>
        <w:t>(55)</w:t>
      </w:r>
      <w:r w:rsidRPr="00A9621F">
        <w:rPr>
          <w:rStyle w:val="CRDeleted"/>
          <w:noProof/>
        </w:rPr>
        <w:tab/>
        <w:t>Το άρθρο 125 τροποποιείται ως εξής:</w:t>
      </w:r>
    </w:p>
    <w:p w14:paraId="33642B1F" w14:textId="77777777" w:rsidR="008B6302" w:rsidRPr="00A9621F" w:rsidRDefault="008B6302" w:rsidP="008B6302">
      <w:pPr>
        <w:pStyle w:val="Point1"/>
        <w:rPr>
          <w:noProof/>
        </w:rPr>
      </w:pPr>
      <w:r w:rsidRPr="00A9621F">
        <w:rPr>
          <w:noProof/>
        </w:rPr>
        <w:tab/>
      </w:r>
      <w:r w:rsidRPr="00A9621F">
        <w:rPr>
          <w:rStyle w:val="CRDeleted"/>
          <w:noProof/>
        </w:rPr>
        <w:t>α)</w:t>
      </w:r>
      <w:r w:rsidRPr="00A9621F">
        <w:rPr>
          <w:rStyle w:val="CRDeleted"/>
          <w:noProof/>
        </w:rPr>
        <w:tab/>
        <w:t>στην παράγραφο 3, το στοιχείο γ) αντικαθίσταται από το ακόλουθο κείμενο:</w:t>
      </w:r>
    </w:p>
    <w:p w14:paraId="24D724FF" w14:textId="77777777" w:rsidR="008B6302" w:rsidRPr="00A9621F" w:rsidRDefault="008B6302" w:rsidP="008B6302">
      <w:pPr>
        <w:pStyle w:val="Point2"/>
        <w:rPr>
          <w:noProof/>
        </w:rPr>
      </w:pPr>
      <w:r w:rsidRPr="00A9621F">
        <w:rPr>
          <w:noProof/>
        </w:rPr>
        <w:tab/>
      </w:r>
      <w:r w:rsidRPr="00A9621F">
        <w:rPr>
          <w:rStyle w:val="CRDeleted"/>
          <w:noProof/>
        </w:rPr>
        <w:t>«γ)</w:t>
      </w:r>
      <w:r w:rsidRPr="00A9621F">
        <w:rPr>
          <w:rStyle w:val="CRDeleted"/>
          <w:noProof/>
        </w:rPr>
        <w:tab/>
        <w:t>εξασφαλίζει ότι παρέχεται στον δικαιούχο έγγραφο που καθορίζει τους όρους για την υποστήριξη της κάθε πράξης, συμπεριλαμβανομένων των ειδικών απαιτήσεων που αφορούν τα προϊόντα ή τις υπηρεσίες που πρέπει να παρασχεθούν βάσει της πράξης, το σχέδιο χρηματοδότησης, την προθεσμία εκτέλεσης καθώς και τις απαιτήσεις που αφορούν την πληροφόρηση, την επικοινωνία και την προβολή·»·</w:t>
      </w:r>
    </w:p>
    <w:p w14:paraId="6CB31137" w14:textId="77777777" w:rsidR="008B6302" w:rsidRPr="00A9621F" w:rsidRDefault="008B6302" w:rsidP="008B6302">
      <w:pPr>
        <w:pStyle w:val="Point1"/>
        <w:rPr>
          <w:noProof/>
        </w:rPr>
      </w:pPr>
      <w:r w:rsidRPr="00A9621F">
        <w:rPr>
          <w:noProof/>
        </w:rPr>
        <w:tab/>
      </w:r>
      <w:r w:rsidRPr="00A9621F">
        <w:rPr>
          <w:rStyle w:val="CRDeleted"/>
          <w:noProof/>
        </w:rPr>
        <w:t>β)</w:t>
      </w:r>
      <w:r w:rsidRPr="00A9621F">
        <w:rPr>
          <w:rStyle w:val="CRDeleted"/>
          <w:noProof/>
        </w:rPr>
        <w:tab/>
        <w:t>η παράγραφος 4 πρώτο εδάφιο τροποποιείται ως εξής:</w:t>
      </w:r>
    </w:p>
    <w:p w14:paraId="2CA86F3B" w14:textId="77777777" w:rsidR="008B6302" w:rsidRPr="00A9621F" w:rsidRDefault="008B6302" w:rsidP="008B6302">
      <w:pPr>
        <w:pStyle w:val="Point2"/>
        <w:rPr>
          <w:noProof/>
        </w:rPr>
      </w:pPr>
      <w:r w:rsidRPr="00A9621F">
        <w:rPr>
          <w:noProof/>
        </w:rPr>
        <w:tab/>
      </w:r>
      <w:r w:rsidRPr="00A9621F">
        <w:rPr>
          <w:rStyle w:val="CRDeleted"/>
          <w:noProof/>
        </w:rPr>
        <w:t>i)</w:t>
      </w:r>
      <w:r w:rsidRPr="00A9621F">
        <w:rPr>
          <w:rStyle w:val="CRDeleted"/>
          <w:noProof/>
        </w:rPr>
        <w:tab/>
        <w:t>το στοιχείο α) αντικαθίσταται από το ακόλουθο κείμενο:</w:t>
      </w:r>
    </w:p>
    <w:p w14:paraId="54BFF4D6" w14:textId="77777777" w:rsidR="008B6302" w:rsidRPr="00A9621F" w:rsidRDefault="008B6302" w:rsidP="008B6302">
      <w:pPr>
        <w:pStyle w:val="Point3"/>
        <w:rPr>
          <w:noProof/>
        </w:rPr>
      </w:pPr>
      <w:r w:rsidRPr="00A9621F">
        <w:rPr>
          <w:noProof/>
        </w:rPr>
        <w:tab/>
      </w:r>
      <w:r w:rsidRPr="00A9621F">
        <w:rPr>
          <w:rStyle w:val="CRDeleted"/>
          <w:noProof/>
        </w:rPr>
        <w:t>«α)</w:t>
      </w:r>
      <w:r w:rsidRPr="00A9621F">
        <w:rPr>
          <w:rStyle w:val="CRDeleted"/>
          <w:noProof/>
        </w:rPr>
        <w:tab/>
        <w:t>επαληθεύει ότι τα συγχρηματοδοτούμενα προϊόντα και υπηρεσίες έχουν παραδοθεί, ότι η πράξη είναι σύμφωνη με το εφαρμοστέο δίκαιο, το επιχειρησιακό πρόγραμμα και τους όρους για τη στήριξη της πράξης και·</w:t>
      </w:r>
    </w:p>
    <w:p w14:paraId="63209DBE" w14:textId="77777777" w:rsidR="008B6302" w:rsidRPr="00A9621F" w:rsidRDefault="008B6302" w:rsidP="008B6302">
      <w:pPr>
        <w:pStyle w:val="Point3"/>
        <w:rPr>
          <w:noProof/>
        </w:rPr>
      </w:pPr>
      <w:r w:rsidRPr="00A9621F">
        <w:rPr>
          <w:noProof/>
        </w:rPr>
        <w:tab/>
      </w:r>
      <w:r w:rsidRPr="00A9621F">
        <w:rPr>
          <w:rStyle w:val="CRDeleted"/>
          <w:noProof/>
        </w:rPr>
        <w:t>i)</w:t>
      </w:r>
      <w:r w:rsidRPr="00A9621F">
        <w:rPr>
          <w:rStyle w:val="CRDeleted"/>
          <w:noProof/>
        </w:rPr>
        <w:tab/>
        <w:t>εάν οι δαπάνες πρόκειται να επιστραφούν σύμφωνα με το άρθρο 67 παράγραφος 1 πρώτο εδάφιο στοιχείο α), ότι το ποσό των δαπανών που δηλώνουν οι δικαιούχοι σχετικά με αυτές τις δαπάνες έχει καταβληθεί·</w:t>
      </w:r>
    </w:p>
    <w:p w14:paraId="7550605B" w14:textId="77777777" w:rsidR="008B6302" w:rsidRPr="00A9621F" w:rsidRDefault="008B6302" w:rsidP="008B6302">
      <w:pPr>
        <w:pStyle w:val="Point3"/>
        <w:rPr>
          <w:noProof/>
        </w:rPr>
      </w:pPr>
      <w:r w:rsidRPr="00A9621F">
        <w:rPr>
          <w:noProof/>
        </w:rPr>
        <w:tab/>
      </w:r>
      <w:r w:rsidRPr="00A9621F">
        <w:rPr>
          <w:rStyle w:val="CRDeleted"/>
          <w:noProof/>
        </w:rPr>
        <w:t>ii)</w:t>
      </w:r>
      <w:r w:rsidRPr="00A9621F">
        <w:rPr>
          <w:rStyle w:val="CRDeleted"/>
          <w:noProof/>
        </w:rPr>
        <w:tab/>
        <w:t>στην περίπτωση που οι δαπάνες επιστρέφονται σύμφωνα με το άρθρο 67 παράγραφος 1 πρώτο εδάφιο στοιχεία β) έως ε) ότι πληρούνται οι προϋποθέσεις για την επιστροφή των δαπανών στον δικαιούχο·»·</w:t>
      </w:r>
    </w:p>
    <w:p w14:paraId="278D7733" w14:textId="77777777" w:rsidR="008B6302" w:rsidRPr="00A9621F" w:rsidRDefault="008B6302" w:rsidP="008B6302">
      <w:pPr>
        <w:pStyle w:val="Point2"/>
        <w:rPr>
          <w:noProof/>
        </w:rPr>
      </w:pPr>
      <w:r w:rsidRPr="00A9621F">
        <w:rPr>
          <w:noProof/>
        </w:rPr>
        <w:tab/>
      </w:r>
      <w:r w:rsidRPr="00A9621F">
        <w:rPr>
          <w:rStyle w:val="CRDeleted"/>
          <w:noProof/>
        </w:rPr>
        <w:t>ii)</w:t>
      </w:r>
      <w:r w:rsidRPr="00A9621F">
        <w:rPr>
          <w:rStyle w:val="CRDeleted"/>
          <w:noProof/>
        </w:rPr>
        <w:tab/>
        <w:t>στο στοιχείο ε), η παραπομπή στο «άρθρο 59 παράγραφος 5 στοιχεία α) και β) του δημοσιονομικού κανονισμού» αντικαθίσταται από την παραπομπή στο «άρθρο 63 παράγραφος 5 στοιχεία α) και β) και στο άρθρο 63 παράγραφοι 6 και 7 του δημοσιονομικού κανονισμού».</w:t>
      </w:r>
    </w:p>
    <w:p w14:paraId="7922A7FB" w14:textId="77777777" w:rsidR="008B6302" w:rsidRPr="00A9621F" w:rsidRDefault="008B6302" w:rsidP="008B6302">
      <w:pPr>
        <w:pStyle w:val="Point0"/>
        <w:rPr>
          <w:noProof/>
        </w:rPr>
      </w:pPr>
      <w:r w:rsidRPr="00A9621F">
        <w:rPr>
          <w:noProof/>
        </w:rPr>
        <w:tab/>
      </w:r>
      <w:r w:rsidRPr="00A9621F">
        <w:rPr>
          <w:rStyle w:val="CRDeleted"/>
          <w:noProof/>
        </w:rPr>
        <w:t>(56)</w:t>
      </w:r>
      <w:r w:rsidRPr="00A9621F">
        <w:rPr>
          <w:rStyle w:val="CRDeleted"/>
          <w:noProof/>
        </w:rPr>
        <w:tab/>
        <w:t>Στο άρθρο 126 στοιχείο β), η παραπομπή στο «άρθρο 59 παράγραφος 5 στοιχείο α) του δημοσιονομικού κανονισμού» αντικαθίσταται από την παραπομπή στο «άρθρο 63 παράγραφος 5 στοιχείο α) και στο άρθρο 63 παράγραφος 6 του δημοσιονομικού κανονισμού».</w:t>
      </w:r>
    </w:p>
    <w:p w14:paraId="41933AD3" w14:textId="77777777" w:rsidR="008B6302" w:rsidRPr="00A9621F" w:rsidRDefault="008B6302" w:rsidP="008B6302">
      <w:pPr>
        <w:pStyle w:val="Point0"/>
        <w:rPr>
          <w:noProof/>
        </w:rPr>
      </w:pPr>
      <w:r w:rsidRPr="00A9621F">
        <w:rPr>
          <w:noProof/>
        </w:rPr>
        <w:tab/>
      </w:r>
      <w:r w:rsidRPr="00A9621F">
        <w:rPr>
          <w:rStyle w:val="CRDeleted"/>
          <w:noProof/>
        </w:rPr>
        <w:t>(57)</w:t>
      </w:r>
      <w:r w:rsidRPr="00A9621F">
        <w:rPr>
          <w:rStyle w:val="CRDeleted"/>
          <w:noProof/>
        </w:rPr>
        <w:tab/>
        <w:t>Το άρθρο 127 τροποποιείται ως εξής:</w:t>
      </w:r>
    </w:p>
    <w:p w14:paraId="48448732" w14:textId="77777777" w:rsidR="008B6302" w:rsidRPr="00A9621F" w:rsidRDefault="008B6302" w:rsidP="008B6302">
      <w:pPr>
        <w:pStyle w:val="Point1"/>
        <w:rPr>
          <w:noProof/>
        </w:rPr>
      </w:pPr>
      <w:r w:rsidRPr="00A9621F">
        <w:rPr>
          <w:noProof/>
        </w:rPr>
        <w:tab/>
      </w:r>
      <w:r w:rsidRPr="00A9621F">
        <w:rPr>
          <w:rStyle w:val="CRDeleted"/>
          <w:noProof/>
        </w:rPr>
        <w:t>α)</w:t>
      </w:r>
      <w:r w:rsidRPr="00A9621F">
        <w:rPr>
          <w:rStyle w:val="CRDeleted"/>
          <w:noProof/>
        </w:rPr>
        <w:tab/>
        <w:t>στην παράγραφο 1 τρίτο εδάφιο, η παραπομπή στο «δεύτερο εδάφιο του άρθρου 59 παράγραφος 5 του δημοσιονομικού κανονισμού» αντικαθίσταται από την παραπομπή στο «άρθρο 63 παράγραφος 7 του δημοσιονομικού κανονισμού»·</w:t>
      </w:r>
    </w:p>
    <w:p w14:paraId="08035B24" w14:textId="77777777" w:rsidR="008B6302" w:rsidRPr="00A9621F" w:rsidRDefault="008B6302" w:rsidP="008B6302">
      <w:pPr>
        <w:pStyle w:val="Point1"/>
        <w:rPr>
          <w:noProof/>
        </w:rPr>
      </w:pPr>
      <w:r w:rsidRPr="00A9621F">
        <w:rPr>
          <w:noProof/>
        </w:rPr>
        <w:tab/>
      </w:r>
      <w:r w:rsidRPr="00A9621F">
        <w:rPr>
          <w:rStyle w:val="CRDeleted"/>
          <w:noProof/>
        </w:rPr>
        <w:t>β)</w:t>
      </w:r>
      <w:r w:rsidRPr="00A9621F">
        <w:rPr>
          <w:rStyle w:val="CRDeleted"/>
          <w:noProof/>
        </w:rPr>
        <w:tab/>
        <w:t>στην παράγραφο 5 πρώτο εδάφιο στοιχείο α), η παραπομπή στο «δεύτερο εδάφιο του άρθρου 59 παράγραφος 5 του δημοσιονομικού κανονισμού» αντικαθίσταται από την παραπομπή στο «άρθρο 63 παράγραφος 7 του δημοσιονομικού κανονισμού».</w:t>
      </w:r>
    </w:p>
    <w:p w14:paraId="03CC1C9E" w14:textId="77777777" w:rsidR="008B6302" w:rsidRPr="00A9621F" w:rsidRDefault="008B6302" w:rsidP="008B6302">
      <w:pPr>
        <w:pStyle w:val="Point0"/>
        <w:rPr>
          <w:noProof/>
        </w:rPr>
      </w:pPr>
      <w:r w:rsidRPr="00A9621F">
        <w:rPr>
          <w:noProof/>
        </w:rPr>
        <w:tab/>
      </w:r>
      <w:r w:rsidRPr="00A9621F">
        <w:rPr>
          <w:rStyle w:val="CRDeleted"/>
          <w:noProof/>
        </w:rPr>
        <w:t>(58)</w:t>
      </w:r>
      <w:r w:rsidRPr="00A9621F">
        <w:rPr>
          <w:rStyle w:val="CRDeleted"/>
          <w:noProof/>
        </w:rPr>
        <w:tab/>
        <w:t>Το άρθρο 131 αντικαθίσταται από το ακόλουθο κείμενο:</w:t>
      </w:r>
    </w:p>
    <w:p w14:paraId="48729724" w14:textId="77777777" w:rsidR="008B6302" w:rsidRPr="00A9621F" w:rsidRDefault="008B6302" w:rsidP="008B6302">
      <w:pPr>
        <w:pStyle w:val="Titrearticle"/>
        <w:rPr>
          <w:noProof/>
        </w:rPr>
      </w:pPr>
      <w:r w:rsidRPr="00A9621F">
        <w:rPr>
          <w:rStyle w:val="CRDeleted"/>
          <w:noProof/>
        </w:rPr>
        <w:t>«Άρθρο 131</w:t>
      </w:r>
    </w:p>
    <w:p w14:paraId="6F1D0D54" w14:textId="77777777" w:rsidR="008B6302" w:rsidRPr="00A9621F" w:rsidRDefault="008B6302" w:rsidP="008B6302">
      <w:pPr>
        <w:pStyle w:val="NormalCentered"/>
        <w:rPr>
          <w:noProof/>
        </w:rPr>
      </w:pPr>
      <w:r w:rsidRPr="00A9621F">
        <w:rPr>
          <w:rStyle w:val="CRDeleted"/>
          <w:noProof/>
        </w:rPr>
        <w:t>Αιτήσεις πληρωμής</w:t>
      </w:r>
    </w:p>
    <w:p w14:paraId="489533C5" w14:textId="77777777" w:rsidR="008B6302" w:rsidRPr="00A9621F" w:rsidRDefault="008B6302" w:rsidP="008B6302">
      <w:pPr>
        <w:pStyle w:val="Point0"/>
        <w:rPr>
          <w:noProof/>
        </w:rPr>
      </w:pPr>
      <w:r w:rsidRPr="00A9621F">
        <w:rPr>
          <w:noProof/>
        </w:rPr>
        <w:tab/>
      </w:r>
      <w:r w:rsidRPr="00A9621F">
        <w:rPr>
          <w:rStyle w:val="CRDeleted"/>
          <w:noProof/>
        </w:rPr>
        <w:t>1.</w:t>
      </w:r>
      <w:r w:rsidRPr="00A9621F">
        <w:rPr>
          <w:rStyle w:val="CRDeleted"/>
          <w:noProof/>
        </w:rPr>
        <w:tab/>
        <w:t>Οι αιτήσεις πληρωμής περιλαμβάνουν, για κάθε προτεραιότητα:</w:t>
      </w:r>
    </w:p>
    <w:p w14:paraId="1EEFE7E8" w14:textId="77777777" w:rsidR="008B6302" w:rsidRPr="00A9621F" w:rsidRDefault="008B6302" w:rsidP="008B6302">
      <w:pPr>
        <w:pStyle w:val="Point1"/>
        <w:rPr>
          <w:noProof/>
        </w:rPr>
      </w:pPr>
      <w:r w:rsidRPr="00A9621F">
        <w:rPr>
          <w:noProof/>
        </w:rPr>
        <w:tab/>
      </w:r>
      <w:r w:rsidRPr="00A9621F">
        <w:rPr>
          <w:rStyle w:val="CRDeleted"/>
          <w:noProof/>
        </w:rPr>
        <w:t>α)</w:t>
      </w:r>
      <w:r w:rsidRPr="00A9621F">
        <w:rPr>
          <w:rStyle w:val="CRDeleted"/>
          <w:noProof/>
        </w:rPr>
        <w:tab/>
        <w:t>το συνολικό ποσό των επιλέξιμων δαπανών που πραγματοποίησαν οι δικαιούχοι και οι οποίες έχουν καταβληθεί για την υλοποίηση πράξεων, όπως αυτές έχουν εγγραφεί στο λογιστικό σύστημα της αρχής πιστοποίησης·</w:t>
      </w:r>
    </w:p>
    <w:p w14:paraId="74A072DD" w14:textId="77777777" w:rsidR="008B6302" w:rsidRPr="00A9621F" w:rsidRDefault="008B6302" w:rsidP="008B6302">
      <w:pPr>
        <w:pStyle w:val="Point1"/>
        <w:rPr>
          <w:noProof/>
        </w:rPr>
      </w:pPr>
      <w:r w:rsidRPr="00A9621F">
        <w:rPr>
          <w:noProof/>
        </w:rPr>
        <w:tab/>
      </w:r>
      <w:r w:rsidRPr="00A9621F">
        <w:rPr>
          <w:rStyle w:val="CRDeleted"/>
          <w:noProof/>
        </w:rPr>
        <w:t>β)</w:t>
      </w:r>
      <w:r w:rsidRPr="00A9621F">
        <w:rPr>
          <w:rStyle w:val="CRDeleted"/>
          <w:noProof/>
        </w:rPr>
        <w:tab/>
        <w:t>το συνολικό ποσό της δημόσιας δαπάνης για την υλοποίηση πράξεων, όπως καταχωρίζεται στο λογιστικό σύστημα της αρχής πιστοποίησης.</w:t>
      </w:r>
    </w:p>
    <w:p w14:paraId="4A638258" w14:textId="77777777" w:rsidR="008B6302" w:rsidRPr="00A9621F" w:rsidRDefault="008B6302" w:rsidP="008B6302">
      <w:pPr>
        <w:pStyle w:val="Point0"/>
        <w:rPr>
          <w:noProof/>
        </w:rPr>
      </w:pPr>
      <w:r w:rsidRPr="00A9621F">
        <w:rPr>
          <w:noProof/>
        </w:rPr>
        <w:tab/>
      </w:r>
      <w:r w:rsidRPr="00A9621F">
        <w:rPr>
          <w:rStyle w:val="CRDeleted"/>
          <w:noProof/>
        </w:rPr>
        <w:t>Όσον αφορά τα ποσά που πρόκειται να περιληφθούν σε αιτήσεις πληρωμής για τη μορφή υποστήριξης όπως αναφέρεται στο άρθρο 67 παράγραφος 1 πρώτο εδάφιο στοιχείο ε) οι αιτήσεις πληρωμής περιλαμβάνουν τα στοιχεία που ορίζονται στις κατ’ εξουσιοδότηση πράξεις που εκδίδονται σύμφωνα με το άρθρο 67 παράγραφος 5α και χρησιμοποιούν το υπόδειγμα αιτήσεων πληρωμής που ορίζεται στις εκτελεστικές πράξεις που εκδίδονται σύμφωνα με την παράγραφο 6 του παρόντος άρθρου.</w:t>
      </w:r>
    </w:p>
    <w:p w14:paraId="668C3FC2" w14:textId="77777777" w:rsidR="008B6302" w:rsidRPr="00A9621F" w:rsidRDefault="008B6302" w:rsidP="008B6302">
      <w:pPr>
        <w:pStyle w:val="Point0"/>
        <w:rPr>
          <w:noProof/>
        </w:rPr>
      </w:pPr>
      <w:r w:rsidRPr="00A9621F">
        <w:rPr>
          <w:noProof/>
        </w:rPr>
        <w:tab/>
      </w:r>
      <w:r w:rsidRPr="00A9621F">
        <w:rPr>
          <w:rStyle w:val="CRDeleted"/>
          <w:noProof/>
        </w:rPr>
        <w:t>2.</w:t>
      </w:r>
      <w:r w:rsidRPr="00A9621F">
        <w:rPr>
          <w:rStyle w:val="CRDeleted"/>
          <w:noProof/>
        </w:rPr>
        <w:tab/>
        <w:t>Οι επιλέξιμες δαπάνες που περιλαμβάνονται σε αίτηση πληρωμής τεκμηριώνονται με εξοφλημένα τιμολόγια ή λογιστικά έγγραφα ισοδύναμης αποδεικτικής αξίας, με εξαίρεση τις μορφές στήριξης όπως αναφέρονται στο άρθρο 67 παράγραφος 1 πρώτο εδάφιο στοιχεία β) έως ε) του παρόντος κανονισμού, στα άρθρα 68, 68α και 68β του παρόντος κανονισμού, στο άρθρο 69 παράγραφος 1 του παρόντος κανονισμού και στο άρθρο 109 του παρόντος κανονισμού, καθώς και στο άρθρο 14 του κανονισμού ΕΚΤ. Για τέτοιες μορφές υποστήριξης, τα ποσά που περιλαμβάνονται σε μια αίτηση πληρωμής είναι οι δαπάνες που υπολογίζονται στην εφαρμοζόμενη βάση.</w:t>
      </w:r>
    </w:p>
    <w:p w14:paraId="2D76F4DB" w14:textId="77777777" w:rsidR="008B6302" w:rsidRPr="00A9621F" w:rsidRDefault="008B6302" w:rsidP="008B6302">
      <w:pPr>
        <w:pStyle w:val="Point0"/>
        <w:rPr>
          <w:noProof/>
        </w:rPr>
      </w:pPr>
      <w:r w:rsidRPr="00A9621F">
        <w:rPr>
          <w:noProof/>
        </w:rPr>
        <w:tab/>
      </w:r>
      <w:r w:rsidRPr="00A9621F">
        <w:rPr>
          <w:rStyle w:val="CRDeleted"/>
          <w:noProof/>
        </w:rPr>
        <w:t>3.</w:t>
      </w:r>
      <w:r w:rsidRPr="00A9621F">
        <w:rPr>
          <w:rStyle w:val="CRDeleted"/>
          <w:noProof/>
        </w:rPr>
        <w:tab/>
        <w:t>Στην περίπτωση κρατικών ενισχύσεων, η δημόσια συνεισφορά που αντιστοιχεί στις δαπάνες που περιλαμβάνονται σε αίτηση πληρωμής έχει καταβληθεί στους δικαιούχους από τον φορέα που χορηγεί την ενίσχυση ή, σε περιπτώσεις όπου τα κράτη μέλη έχουν αποφασίσει ότι ο δικαιούχος είναι ο φορέας που χορηγεί την ενίσχυση δυνάμει του άρθρου 2 σημείο 10) στοιχείο α), έχει καταβληθεί από τον δικαιούχο στον φορέα που λαμβάνει την ενίσχυση.</w:t>
      </w:r>
    </w:p>
    <w:p w14:paraId="479C474E" w14:textId="77777777" w:rsidR="008B6302" w:rsidRPr="00A9621F" w:rsidRDefault="008B6302" w:rsidP="008B6302">
      <w:pPr>
        <w:pStyle w:val="Point0"/>
        <w:rPr>
          <w:noProof/>
        </w:rPr>
      </w:pPr>
      <w:r w:rsidRPr="00A9621F">
        <w:rPr>
          <w:noProof/>
        </w:rPr>
        <w:tab/>
      </w:r>
      <w:r w:rsidRPr="00A9621F">
        <w:rPr>
          <w:rStyle w:val="CRDeleted"/>
          <w:noProof/>
        </w:rPr>
        <w:t>4.</w:t>
      </w:r>
      <w:r w:rsidRPr="00A9621F">
        <w:rPr>
          <w:rStyle w:val="CRDeleted"/>
          <w:noProof/>
        </w:rPr>
        <w:tab/>
        <w:t>Κατά παρέκκλιση από την παράγραφο 1 του παρόντος άρθρου, στην περίπτωση κρατικών ενισχύσεων, η αίτηση πληρωμής μπορεί να περιλαμβάνει προκαταβολές που έχουν καταβληθεί στον δικαιούχο από το φορέα που χορηγεί την ενίσχυση ή, σε περιπτώσεις όπου τα κράτη μέλη έχουν αποφασίσει ότι ο δικαιούχος είναι ο φορέας που χορηγεί την ενίσχυση δυνάμει του άρθρου 2 σημείο 10) στοιχείο α), έχουν καταβληθεί από τον δικαιούχο στον φορέα που λαμβάνει την ενίσχυση υπό τους ακόλουθους σωρευτικούς όρους:</w:t>
      </w:r>
    </w:p>
    <w:p w14:paraId="51685BB1" w14:textId="77777777" w:rsidR="008B6302" w:rsidRPr="00A9621F" w:rsidRDefault="008B6302" w:rsidP="008B6302">
      <w:pPr>
        <w:pStyle w:val="Point1"/>
        <w:rPr>
          <w:noProof/>
        </w:rPr>
      </w:pPr>
      <w:r w:rsidRPr="00A9621F">
        <w:rPr>
          <w:noProof/>
        </w:rPr>
        <w:tab/>
      </w:r>
      <w:r w:rsidRPr="00A9621F">
        <w:rPr>
          <w:rStyle w:val="CRDeleted"/>
          <w:noProof/>
        </w:rPr>
        <w:t>α)</w:t>
      </w:r>
      <w:r w:rsidRPr="00A9621F">
        <w:rPr>
          <w:rStyle w:val="CRDeleted"/>
          <w:noProof/>
        </w:rPr>
        <w:tab/>
        <w:t>οι προκαταβολές υπόκεινται στην υποχρέωση τραπεζικής εγγύησης ή άλλου χρηματοδοτικού ιδρύματος εγκατεστημένου στο κράτος μέλος ή καλύπτονται από μέσο που παρέχεται ως εγγύηση από δημόσια οντότητα ή από το κράτος μέλος·</w:t>
      </w:r>
    </w:p>
    <w:p w14:paraId="2B9285C5" w14:textId="77777777" w:rsidR="008B6302" w:rsidRPr="00A9621F" w:rsidRDefault="008B6302" w:rsidP="008B6302">
      <w:pPr>
        <w:pStyle w:val="Point1"/>
        <w:rPr>
          <w:noProof/>
        </w:rPr>
      </w:pPr>
      <w:r w:rsidRPr="00A9621F">
        <w:rPr>
          <w:noProof/>
        </w:rPr>
        <w:tab/>
      </w:r>
      <w:r w:rsidRPr="00A9621F">
        <w:rPr>
          <w:rStyle w:val="CRDeleted"/>
          <w:noProof/>
        </w:rPr>
        <w:t>β)</w:t>
      </w:r>
      <w:r w:rsidRPr="00A9621F">
        <w:rPr>
          <w:rStyle w:val="CRDeleted"/>
          <w:noProof/>
        </w:rPr>
        <w:tab/>
        <w:t>οι προκαταβολές δεν υπερβαίνουν το 40 % του συνολικού ποσού της ενίσχυσης που χορηγείται σε δικαιούχο για μια δεδομένη πράξη ή, σε περιπτώσεις όπου τα κράτη μέλη έχουν αποφασίσει ότι ο δικαιούχος είναι ο φορέας που χορηγεί την ενίσχυση δυνάμει του άρθρου 2 σημείο 10) στοιχείο α), του συνολικού ποσού της ενίσχυσης που προβλέπεται να χορηγηθεί στον φορέα που λαμβάνει την ενίσχυση στο πλαίσιο δεδομένης πράξης·</w:t>
      </w:r>
    </w:p>
    <w:p w14:paraId="2F22A2B2" w14:textId="77777777" w:rsidR="008B6302" w:rsidRPr="00A9621F" w:rsidRDefault="008B6302" w:rsidP="008B6302">
      <w:pPr>
        <w:pStyle w:val="Point1"/>
        <w:rPr>
          <w:noProof/>
        </w:rPr>
      </w:pPr>
      <w:r w:rsidRPr="00A9621F">
        <w:rPr>
          <w:noProof/>
        </w:rPr>
        <w:tab/>
      </w:r>
      <w:r w:rsidRPr="00A9621F">
        <w:rPr>
          <w:rStyle w:val="CRDeleted"/>
          <w:noProof/>
        </w:rPr>
        <w:t>γ)</w:t>
      </w:r>
      <w:r w:rsidRPr="00A9621F">
        <w:rPr>
          <w:rStyle w:val="CRDeleted"/>
          <w:noProof/>
        </w:rPr>
        <w:tab/>
        <w:t>οι προκαταβολές καλύπτονται από τις δαπάνες που καταβάλλονται από τον δικαιούχο ή, σε περιπτώσεις όπου τα κράτη μέλη έχουν αποφασίσει ότι ο δικαιούχος είναι ο φορέας που χορηγεί την ενίσχυση δυνάμει του άρθρου 2 σημείο 10) στοιχείο α), τις δαπάνες που καταβάλλονται από τον φορέα που λαμβάνει την ενίσχυση για την υλοποίηση της πράξης και δικαιολογούνται με εξοφλημένα τιμολόγια ή λογιστικά έγγραφα ισοδύναμης αποδεικτικής αξίας εντός τριών ετών από το έτος καταβολής της προκαταβολής, ή την 31η Δεκεμβρίου 2023, όποια ημερομηνία είναι προγενέστερη.</w:t>
      </w:r>
    </w:p>
    <w:p w14:paraId="5EC84F1E" w14:textId="77777777" w:rsidR="008B6302" w:rsidRPr="00A9621F" w:rsidRDefault="008B6302" w:rsidP="008B6302">
      <w:pPr>
        <w:pStyle w:val="Point0"/>
        <w:rPr>
          <w:noProof/>
        </w:rPr>
      </w:pPr>
      <w:r w:rsidRPr="00A9621F">
        <w:rPr>
          <w:noProof/>
        </w:rPr>
        <w:tab/>
      </w:r>
      <w:r w:rsidRPr="00A9621F">
        <w:rPr>
          <w:rStyle w:val="CRDeleted"/>
          <w:noProof/>
        </w:rPr>
        <w:t>Σε περίπτωση που δεν πληρούνται οι προϋποθέσεις όπως αναφέρονται στο πρώτο εδάφιο στοιχείο γ), η επόμενη αίτηση πληρωμής διορθώνεται αναλόγως.</w:t>
      </w:r>
    </w:p>
    <w:p w14:paraId="4590248A" w14:textId="77777777" w:rsidR="008B6302" w:rsidRPr="00A9621F" w:rsidRDefault="008B6302" w:rsidP="008B6302">
      <w:pPr>
        <w:pStyle w:val="Point0"/>
        <w:rPr>
          <w:noProof/>
        </w:rPr>
      </w:pPr>
      <w:r w:rsidRPr="00A9621F">
        <w:rPr>
          <w:noProof/>
        </w:rPr>
        <w:tab/>
      </w:r>
      <w:r w:rsidRPr="00A9621F">
        <w:rPr>
          <w:rStyle w:val="CRDeleted"/>
          <w:noProof/>
        </w:rPr>
        <w:t>5.</w:t>
      </w:r>
      <w:r w:rsidRPr="00A9621F">
        <w:rPr>
          <w:rStyle w:val="CRDeleted"/>
          <w:noProof/>
        </w:rPr>
        <w:tab/>
        <w:t>Σε κάθε αίτηση πληρωμής που περιλαμβάνει προκαταβολές όπως της παραγράφου 4 του παρόντος άρθρου, δηλώνεται χωριστά:</w:t>
      </w:r>
    </w:p>
    <w:p w14:paraId="45D69886" w14:textId="77777777" w:rsidR="008B6302" w:rsidRPr="00A9621F" w:rsidRDefault="008B6302" w:rsidP="008B6302">
      <w:pPr>
        <w:pStyle w:val="Point1"/>
        <w:rPr>
          <w:noProof/>
        </w:rPr>
      </w:pPr>
      <w:r w:rsidRPr="00A9621F">
        <w:rPr>
          <w:noProof/>
        </w:rPr>
        <w:tab/>
      </w:r>
      <w:r w:rsidRPr="00A9621F">
        <w:rPr>
          <w:rStyle w:val="CRDeleted"/>
          <w:noProof/>
        </w:rPr>
        <w:t>α)</w:t>
      </w:r>
      <w:r w:rsidRPr="00A9621F">
        <w:rPr>
          <w:rStyle w:val="CRDeleted"/>
          <w:noProof/>
        </w:rPr>
        <w:tab/>
        <w:t>το συνολικό ποσό που καταβάλλεται ως προκαταβολή από το επιχειρησιακό πρόγραμμα·</w:t>
      </w:r>
    </w:p>
    <w:p w14:paraId="54A63714" w14:textId="77777777" w:rsidR="008B6302" w:rsidRPr="00A9621F" w:rsidRDefault="008B6302" w:rsidP="008B6302">
      <w:pPr>
        <w:pStyle w:val="Point1"/>
        <w:rPr>
          <w:noProof/>
        </w:rPr>
      </w:pPr>
      <w:r w:rsidRPr="00A9621F">
        <w:rPr>
          <w:noProof/>
        </w:rPr>
        <w:tab/>
      </w:r>
      <w:r w:rsidRPr="00A9621F">
        <w:rPr>
          <w:rStyle w:val="CRDeleted"/>
          <w:noProof/>
        </w:rPr>
        <w:t>β)</w:t>
      </w:r>
      <w:r w:rsidRPr="00A9621F">
        <w:rPr>
          <w:rStyle w:val="CRDeleted"/>
          <w:noProof/>
        </w:rPr>
        <w:tab/>
        <w:t>το ποσό το οποίο εντός τριών ετών από την καταβολή της προκαταβολής σύμφωνα με την παράγραφο 4 πρώτο εδάφιο στοιχείο γ) έχει καλυφθεί από δαπάνες που καταβάλλονται από τον δικαιούχο ή, σε περιπτώσεις όπου τα κράτη μέλη έχουν αποφασίσει ότι ο δικαιούχος είναι ο φορέας που χορηγεί την ενίσχυση δυνάμει του άρθρου 2 σημείο 10) στοιχείο α), του φορέα που λαμβάνει την ενίσχυση, και</w:t>
      </w:r>
    </w:p>
    <w:p w14:paraId="079BD169" w14:textId="77777777" w:rsidR="008B6302" w:rsidRPr="00A9621F" w:rsidRDefault="008B6302" w:rsidP="008B6302">
      <w:pPr>
        <w:pStyle w:val="Point1"/>
        <w:rPr>
          <w:noProof/>
        </w:rPr>
      </w:pPr>
      <w:r w:rsidRPr="00A9621F">
        <w:rPr>
          <w:noProof/>
        </w:rPr>
        <w:tab/>
      </w:r>
      <w:r w:rsidRPr="00A9621F">
        <w:rPr>
          <w:rStyle w:val="CRDeleted"/>
          <w:noProof/>
        </w:rPr>
        <w:t>γ)</w:t>
      </w:r>
      <w:r w:rsidRPr="00A9621F">
        <w:rPr>
          <w:rStyle w:val="CRDeleted"/>
          <w:noProof/>
        </w:rPr>
        <w:tab/>
        <w:t>το ποσό που δεν έχει καλυφθεί από δαπάνες που καταβάλλονται από τον δικαιούχο ή, σε περιπτώσεις όπου τα κράτη μέλη έχουν αποφασίσει ότι ο δικαιούχος είναι ο φορέας που χορηγεί την ενίσχυση δυνάμει του άρθρου 2 σημείο 10) στοιχείο α), του φορέα που λαμβάνει την ενίσχυση, και για το οποίο δεν έχει ήδη εκπνεύσει η τριετής περίοδος.</w:t>
      </w:r>
    </w:p>
    <w:p w14:paraId="7FBD6622" w14:textId="77777777" w:rsidR="008B6302" w:rsidRPr="00A9621F" w:rsidRDefault="008B6302" w:rsidP="008B6302">
      <w:pPr>
        <w:pStyle w:val="Point0"/>
        <w:rPr>
          <w:noProof/>
        </w:rPr>
      </w:pPr>
      <w:r w:rsidRPr="00A9621F">
        <w:rPr>
          <w:noProof/>
        </w:rPr>
        <w:tab/>
      </w:r>
      <w:r w:rsidRPr="00A9621F">
        <w:rPr>
          <w:rStyle w:val="CRDeleted"/>
          <w:noProof/>
        </w:rPr>
        <w:t>6.</w:t>
      </w:r>
      <w:r w:rsidRPr="00A9621F">
        <w:rPr>
          <w:rStyle w:val="CRDeleted"/>
          <w:noProof/>
        </w:rPr>
        <w:tab/>
        <w:t>Η Επιτροπή, προκειμένου να διασφαλιστούν ενιαίες προϋποθέσεις για την εφαρμογή της παρούσας διάταξης, εκδίδει εκτελεστικές πράξεις για τη θέσπιση του υποδείγματος για τις αιτήσεις πληρωμής. Οι εν λόγω εκτελεστικές πράξεις εγκρίνονται σύμφωνα με τη διαδικασία εξέτασης στην οποία παραπέμπει το άρθρο 150 παράγραφος 3.».</w:t>
      </w:r>
    </w:p>
    <w:p w14:paraId="20042103" w14:textId="77777777" w:rsidR="008B6302" w:rsidRPr="00A9621F" w:rsidRDefault="008B6302" w:rsidP="008B6302">
      <w:pPr>
        <w:pStyle w:val="Point0"/>
        <w:rPr>
          <w:noProof/>
        </w:rPr>
      </w:pPr>
      <w:r w:rsidRPr="00A9621F">
        <w:rPr>
          <w:noProof/>
        </w:rPr>
        <w:tab/>
      </w:r>
      <w:r w:rsidRPr="00A9621F">
        <w:rPr>
          <w:rStyle w:val="CRDeleted"/>
          <w:noProof/>
        </w:rPr>
        <w:t>(59)</w:t>
      </w:r>
      <w:r w:rsidRPr="00A9621F">
        <w:rPr>
          <w:rStyle w:val="CRDeleted"/>
          <w:noProof/>
        </w:rPr>
        <w:tab/>
        <w:t>Στο άρθρο 137 παράγραφος 1, η παραπομπή στο «άρθρο 59 παράγραφος 5 στοιχείο α) του δημοσιονομικού κανονισμού» αντικαθίσταται από την παραπομπή στο «άρθρο 63 παράγραφος 5 στοιχείο α) και στο άρθρο 63 παράγραφος 6 του δημοσιονομικού κανονισμού».</w:t>
      </w:r>
    </w:p>
    <w:p w14:paraId="597330E7" w14:textId="77777777" w:rsidR="008B6302" w:rsidRPr="00A9621F" w:rsidRDefault="008B6302" w:rsidP="008B6302">
      <w:pPr>
        <w:pStyle w:val="Point0"/>
        <w:rPr>
          <w:noProof/>
        </w:rPr>
      </w:pPr>
      <w:r w:rsidRPr="00A9621F">
        <w:rPr>
          <w:noProof/>
        </w:rPr>
        <w:tab/>
      </w:r>
      <w:r w:rsidRPr="00A9621F">
        <w:rPr>
          <w:rStyle w:val="CRDeleted"/>
          <w:noProof/>
        </w:rPr>
        <w:t>(60)</w:t>
      </w:r>
      <w:r w:rsidRPr="00A9621F">
        <w:rPr>
          <w:rStyle w:val="CRDeleted"/>
          <w:noProof/>
        </w:rPr>
        <w:tab/>
        <w:t>Στο άρθρο 138, η παραπομπή στο «άρθρο 59 παράγραφος 5 του δημοσιονομικού κανονισμού» αντικαθίσταται από την παραπομπή στο «άρθρο 63 παράγραφος 5 και στο άρθρο 63 παράγραφος 7 δεύτερο εδάφιο του δημοσιονομικού κανονισμού».</w:t>
      </w:r>
    </w:p>
    <w:p w14:paraId="3327EC54" w14:textId="77777777" w:rsidR="008B6302" w:rsidRPr="00A9621F" w:rsidRDefault="008B6302" w:rsidP="008B6302">
      <w:pPr>
        <w:pStyle w:val="Point0"/>
        <w:rPr>
          <w:noProof/>
        </w:rPr>
      </w:pPr>
      <w:r w:rsidRPr="00A9621F">
        <w:rPr>
          <w:noProof/>
        </w:rPr>
        <w:tab/>
      </w:r>
      <w:r w:rsidRPr="00A9621F">
        <w:rPr>
          <w:rStyle w:val="CRDeleted"/>
          <w:noProof/>
        </w:rPr>
        <w:t>(61)</w:t>
      </w:r>
      <w:r w:rsidRPr="00A9621F">
        <w:rPr>
          <w:rStyle w:val="CRDeleted"/>
          <w:noProof/>
        </w:rPr>
        <w:tab/>
        <w:t>Στο άρθρο 140 παράγραφος 3, προστίθεται η ακόλουθη περίοδος:</w:t>
      </w:r>
    </w:p>
    <w:p w14:paraId="1DA22743" w14:textId="77777777" w:rsidR="008B6302" w:rsidRPr="00A9621F" w:rsidRDefault="008B6302" w:rsidP="008B6302">
      <w:pPr>
        <w:pStyle w:val="Point0"/>
        <w:rPr>
          <w:noProof/>
        </w:rPr>
      </w:pPr>
      <w:r w:rsidRPr="00A9621F">
        <w:rPr>
          <w:noProof/>
        </w:rPr>
        <w:tab/>
      </w:r>
      <w:r w:rsidRPr="00A9621F">
        <w:rPr>
          <w:rStyle w:val="CRDeleted"/>
          <w:noProof/>
        </w:rPr>
        <w:t>«Σε περίπτωση που διατηρούνται έγγραφα σχετικά με κοινώς αποδεκτούς φορείς δεδομένων σύμφωνα με τη διαδικασία που ορίζεται στην παράγραφο 5, δεν απαιτούνται τα πρωτότυπα έγγραφα.».</w:t>
      </w:r>
    </w:p>
    <w:p w14:paraId="70C8F986" w14:textId="77777777" w:rsidR="008B6302" w:rsidRPr="00A9621F" w:rsidRDefault="008B6302" w:rsidP="008B6302">
      <w:pPr>
        <w:pStyle w:val="Point0"/>
        <w:rPr>
          <w:noProof/>
        </w:rPr>
      </w:pPr>
      <w:r w:rsidRPr="00A9621F">
        <w:rPr>
          <w:noProof/>
        </w:rPr>
        <w:tab/>
      </w:r>
      <w:r w:rsidRPr="00A9621F">
        <w:rPr>
          <w:rStyle w:val="CRDeleted"/>
          <w:noProof/>
        </w:rPr>
        <w:t>(62)</w:t>
      </w:r>
      <w:r w:rsidRPr="00A9621F">
        <w:rPr>
          <w:rStyle w:val="CRDeleted"/>
          <w:noProof/>
        </w:rPr>
        <w:tab/>
        <w:t>Στο άρθρο 145 παράγραφος 7 δεύτερο εδάφιο στοιχείο α), η παραπομπή στο «άρθρο 59 παράγραφος 5 του δημοσιονομικού κανονισμού» αντικαθίσταται από την παραπομπή στο «άρθρο 63 παράγραφοι 5, 6 και 7 του δημοσιονομικού κανονισμού».</w:t>
      </w:r>
    </w:p>
    <w:p w14:paraId="69196EC1" w14:textId="77777777" w:rsidR="008B6302" w:rsidRPr="00A9621F" w:rsidRDefault="008B6302" w:rsidP="008B6302">
      <w:pPr>
        <w:pStyle w:val="Point0"/>
        <w:rPr>
          <w:noProof/>
        </w:rPr>
      </w:pPr>
      <w:r w:rsidRPr="00A9621F">
        <w:rPr>
          <w:noProof/>
        </w:rPr>
        <w:tab/>
      </w:r>
      <w:r w:rsidRPr="00A9621F">
        <w:rPr>
          <w:rStyle w:val="CRDeleted"/>
          <w:noProof/>
        </w:rPr>
        <w:t>(63)</w:t>
      </w:r>
      <w:r w:rsidRPr="00A9621F">
        <w:rPr>
          <w:rStyle w:val="CRDeleted"/>
          <w:noProof/>
        </w:rPr>
        <w:tab/>
        <w:t>Στο άρθρο 147 παράγραφος 1, η αναφορά στο «άρθρο 78 του δημοσιονομικού κανονισμού» αντικαθίσταται από το «άρθρο 98 του δημοσιονομικού κανονισμού».</w:t>
      </w:r>
    </w:p>
    <w:p w14:paraId="0FBAE3AB" w14:textId="77777777" w:rsidR="008B6302" w:rsidRPr="00A9621F" w:rsidRDefault="008B6302" w:rsidP="008B6302">
      <w:pPr>
        <w:pStyle w:val="Point0"/>
        <w:rPr>
          <w:noProof/>
        </w:rPr>
      </w:pPr>
      <w:r w:rsidRPr="00A9621F">
        <w:rPr>
          <w:noProof/>
        </w:rPr>
        <w:tab/>
      </w:r>
      <w:r w:rsidRPr="00A9621F">
        <w:rPr>
          <w:rStyle w:val="CRDeleted"/>
          <w:noProof/>
        </w:rPr>
        <w:t>(64)</w:t>
      </w:r>
      <w:r w:rsidRPr="00A9621F">
        <w:rPr>
          <w:rStyle w:val="CRDeleted"/>
          <w:noProof/>
        </w:rPr>
        <w:tab/>
        <w:t>Στο άρθρο 148, η παράγραφος 1 αντικαθίσταται από το ακόλουθο κείμενο:</w:t>
      </w:r>
    </w:p>
    <w:p w14:paraId="0FBCCCC6" w14:textId="77777777" w:rsidR="008B6302" w:rsidRPr="00A9621F" w:rsidRDefault="008B6302" w:rsidP="008B6302">
      <w:pPr>
        <w:pStyle w:val="Point0"/>
        <w:rPr>
          <w:noProof/>
        </w:rPr>
      </w:pPr>
      <w:r w:rsidRPr="00A9621F">
        <w:rPr>
          <w:noProof/>
        </w:rPr>
        <w:tab/>
      </w:r>
      <w:r w:rsidRPr="00A9621F">
        <w:rPr>
          <w:rStyle w:val="CRDeleted"/>
          <w:noProof/>
        </w:rPr>
        <w:t>«1.</w:t>
      </w:r>
      <w:r w:rsidRPr="00A9621F">
        <w:rPr>
          <w:rStyle w:val="CRDeleted"/>
          <w:noProof/>
        </w:rPr>
        <w:tab/>
        <w:t>Οι πράξεις των οποίων οι συνολικές επιλέξιμες δαπάνες δεν υπερβαίνουν τα 400000 EUR για το ΕΤΠΑ και το Ταμείο Συνοχής, τα 300000 EUR για το ΕΚΤ ή τα 200000 EUR για το ΕΤΘΑ, δεν υπόκεινται σε περισσότερους από έναν λογιστικούς ελέγχους είτε από την αρχή ελέγχου είτε από την Επιτροπή πριν από την υποβολή των λογαριασμών της λογιστικής χρήσης κατά την οποία ολοκληρώνεται η πράξη. Οι άλλες πράξεις δεν υπόκεινται σε περισσότερους από έναν λογιστικούς ελέγχους ανά λογιστική χρήση είτε από την αρχή ελέγχου είτε από την Επιτροπή πριν από την υποβολή των λογαριασμών της λογιστικής χρήσης κατά την οποία ολοκληρώνεται η πράξη. Οι πράξεις δεν υπόκεινται σε λογιστικό έλεγχο από την Επιτροπή ή την αρχή ελέγχου σε οιοδήποτε έτος κατά το οποίο έχει ήδη πραγματοποιηθεί λογιστικός έλεγχος από το Ευρωπαϊκό Ελεγκτικό Συνέδριο, υπό την προϋπόθεση ότι τα αποτελέσματα του ελεγκτικού έργου που διεξήγαγε το Ευρωπαϊκό Ελεγκτικό Συνέδριο για τις εν λόγω πράξεις μπορούν να χρησιμοποιηθούν από την αρχή ελέγχου ή την Επιτροπή για τον σκοπό της εκπλήρωσης των αντίστοιχων καθηκόντων τους.</w:t>
      </w:r>
    </w:p>
    <w:p w14:paraId="59087D81" w14:textId="77777777" w:rsidR="008B6302" w:rsidRPr="00A9621F" w:rsidRDefault="008B6302" w:rsidP="008B6302">
      <w:pPr>
        <w:pStyle w:val="Point0"/>
        <w:rPr>
          <w:noProof/>
        </w:rPr>
      </w:pPr>
      <w:r w:rsidRPr="00A9621F">
        <w:rPr>
          <w:noProof/>
        </w:rPr>
        <w:tab/>
      </w:r>
      <w:r w:rsidRPr="00A9621F">
        <w:rPr>
          <w:rStyle w:val="CRDeleted"/>
          <w:noProof/>
        </w:rPr>
        <w:t>Κατά παρέκκλιση από το πρώτο εδάφιο, οι πράξεις των οποίων οι συνολικές επιλέξιμες δαπάνες κυμαίνονται μεταξύ 200000 EUR και 400000 EUR για το ΕΤΠΑ και το Ταμείο Συνοχής, μεταξύ 150000 EUR και 300000 EUR για το ΕΚΤ και μεταξύ 100000 EUR και 200000 EUR για το ΕΤΘΑ μπορούν να αποτελέσουν αντικείμενο περισσότερων του ενός λογιστικών ελέγχων, εφόσον η αρχή ελέγχου καταλήξει στο συμπέρασμα, βάσει της επαγγελματικής κρίσης της, ότι δεν είναι σε θέση να εκδώσει ή να συντάξει ελεγκτική γνώμη βάσει των στατιστικών ή μη στατιστικών μεθόδων δειγματοληψίας που αναφέρονται στο άρθρο 127 παράγραφος 1 εάν δεν διεξάγει περισσότερους του ενός λογιστικούς ελέγχους της αντίστοιχης πράξης.».</w:t>
      </w:r>
    </w:p>
    <w:p w14:paraId="35C392D5" w14:textId="77777777" w:rsidR="008B6302" w:rsidRPr="00A9621F" w:rsidRDefault="008B6302" w:rsidP="008B6302">
      <w:pPr>
        <w:pStyle w:val="Point0"/>
        <w:rPr>
          <w:noProof/>
        </w:rPr>
      </w:pPr>
      <w:r w:rsidRPr="00A9621F">
        <w:rPr>
          <w:noProof/>
        </w:rPr>
        <w:tab/>
      </w:r>
      <w:r w:rsidRPr="00A9621F">
        <w:rPr>
          <w:rStyle w:val="CRDeleted"/>
          <w:noProof/>
        </w:rPr>
        <w:t>(65)</w:t>
      </w:r>
      <w:r w:rsidRPr="00A9621F">
        <w:rPr>
          <w:rStyle w:val="CRDeleted"/>
          <w:noProof/>
        </w:rPr>
        <w:tab/>
        <w:t>Το άρθρο 149 τροποποιείται ως εξής:</w:t>
      </w:r>
    </w:p>
    <w:p w14:paraId="2AE4CE78" w14:textId="77777777" w:rsidR="008B6302" w:rsidRPr="00A9621F" w:rsidRDefault="008B6302" w:rsidP="008B6302">
      <w:pPr>
        <w:pStyle w:val="Point1"/>
        <w:rPr>
          <w:noProof/>
        </w:rPr>
      </w:pPr>
      <w:r w:rsidRPr="00A9621F">
        <w:rPr>
          <w:noProof/>
        </w:rPr>
        <w:tab/>
      </w:r>
      <w:r w:rsidRPr="00A9621F">
        <w:rPr>
          <w:rStyle w:val="CRDeleted"/>
          <w:noProof/>
        </w:rPr>
        <w:t>α)</w:t>
      </w:r>
      <w:r w:rsidRPr="00A9621F">
        <w:rPr>
          <w:rStyle w:val="CRDeleted"/>
          <w:noProof/>
        </w:rPr>
        <w:tab/>
        <w:t>οι παράγραφοι 2 και 3 αντικαθίστανται από το ακόλουθο κείμενο:</w:t>
      </w:r>
    </w:p>
    <w:p w14:paraId="26D1AA50" w14:textId="77777777" w:rsidR="008B6302" w:rsidRPr="00A9621F" w:rsidRDefault="008B6302" w:rsidP="008B6302">
      <w:pPr>
        <w:pStyle w:val="Point1"/>
        <w:rPr>
          <w:noProof/>
        </w:rPr>
      </w:pPr>
      <w:r w:rsidRPr="00A9621F">
        <w:rPr>
          <w:noProof/>
        </w:rPr>
        <w:tab/>
      </w:r>
      <w:r w:rsidRPr="00A9621F">
        <w:rPr>
          <w:rStyle w:val="CRDeleted"/>
          <w:noProof/>
        </w:rPr>
        <w:t>«2.</w:t>
      </w:r>
      <w:r w:rsidRPr="00A9621F">
        <w:rPr>
          <w:rStyle w:val="CRDeleted"/>
          <w:noProof/>
        </w:rPr>
        <w:tab/>
        <w:t>Η εξουσία έκδοσης κατ’ εξουσιοδότηση πράξεων που αναφέρεται στο άρθρο 5 παράγραφος 3, στο άρθρο 12 δεύτερο εδάφιο, στο άρθρο 22 παράγραφος 7 τέταρτο εδάφιο, στο άρθρο 37 παράγραφος 13, στο άρθρο 38 παράγραφος 4 τρίτο εδάφιο, στο άρθρο 39α παράγραφος 7, στο άρθρο 40 παράγραφος 4, στο άρθρο 41 παράγραφος 3, στο άρθρο 42 παράγραφος 1 δεύτερο εδάφιο, στο άρθρο 42 παράγραφος 6, στο άρθρο 61 παράγραφος 3 δεύτερο, τρίτο, τέταρτο και έβδομο εδάφιο, στο άρθρο 63 παράγραφος 4, στο άρθρο 64 παράγραφος 4 και στο άρθρο 67 παράγραφος 5α, στο άρθρο 68 δεύτερο εδάφιο, στο άρθρο 101 τέταρτο εδάφιο, στο άρθρο 122 παράγραφος 2 πέμπτο εδάφιο, στο άρθρο 125 παράγραφος 8 πρώτο εδάφιο, στο άρθρο 125 παράγραφος 9, στο άρθρο 127 παράγραφοι 7 και 8 και στο άρθρο 144 παράγραφος 6 ανατίθεται στην Επιτροπή για την περίοδο από 21 Δεκεμβρίου 2013 έως 31 Δεκεμβρίου 2020.</w:t>
      </w:r>
    </w:p>
    <w:p w14:paraId="547F74EF" w14:textId="77777777" w:rsidR="008B6302" w:rsidRPr="00A9621F" w:rsidRDefault="008B6302" w:rsidP="008B6302">
      <w:pPr>
        <w:pStyle w:val="Point1"/>
        <w:rPr>
          <w:noProof/>
        </w:rPr>
      </w:pPr>
      <w:r w:rsidRPr="00A9621F">
        <w:rPr>
          <w:noProof/>
        </w:rPr>
        <w:tab/>
      </w:r>
      <w:r w:rsidRPr="00A9621F">
        <w:rPr>
          <w:rStyle w:val="CRDeleted"/>
          <w:noProof/>
        </w:rPr>
        <w:t>3.</w:t>
      </w:r>
      <w:r w:rsidRPr="00A9621F">
        <w:rPr>
          <w:rStyle w:val="CRDeleted"/>
          <w:noProof/>
        </w:rPr>
        <w:tab/>
        <w:t>Η προβλεπόμενη στο άρθρο 5 παράγραφος 3, στο άρθρο 12 δεύτερο εδάφιο, στο άρθρο 22 παράγραφος 7 τέταρτο εδάφιο, στο άρθρο 37 παράγραφος 13, στο άρθρο 38 παράγραφος 4 τρίτο εδάφιο, στο άρθρο 39α παράγραφος 7, στο άρθρο 40 παράγραφος 4, στο άρθρο 41 παράγραφος 3, στο άρθρο 42 παράγραφος 1 δεύτερο εδάφιο, στο άρθρο 42 παράγραφος 6, στο άρθρο 61 παράγραφος 3 δεύτερο, τρίτο, τέταρτο και έβδομο εδάφιο, στο άρθρο 63 παράγραφος 4, στο άρθρο 64 παράγραφος 4 και στο άρθρο 67 παράγραφος 5α, στο άρθρο 68 δεύτερο εδάφιο, στο άρθρο 101 τέταρτο εδάφιο, στο άρθρο 122 παράγραφος 2 πέμπτο εδάφιο, στο άρθρο 125 παράγραφος 8 πρώτο εδάφιο, στο άρθρο 125 παράγραφος 9, στο άρθρο 127 παράγραφοι 7 και 8, και στο άρθρο 144 παράγραφος 6 εξουσία έκδοσης κατ’ εξουσιοδότηση πράξεων μπορεί να ανακληθεί ανά πάσα στιγμή από το Ευρωπαϊκό Κοινοβούλιο ή το Συμβούλιο. Η απόφαση ανάκλησης περατώνει την εξουσιοδότηση που προσδιορίζεται στην εν λόγω απόφαση. Αρχίζει να ισχύει την επομένη της δημοσίευσης της απόφασης στην Επίσημη Εφημερίδα της Ευρωπαϊκής Ένωσης ή σε μεταγενέστερη ημερομηνία που ορίζεται σε αυτήν. Δεν θίγει το κύρος των ήδη εν ισχύι κατ’ εξουσιοδότηση πράξεων.»·</w:t>
      </w:r>
    </w:p>
    <w:p w14:paraId="38B5E5AB" w14:textId="77777777" w:rsidR="008B6302" w:rsidRPr="00A9621F" w:rsidRDefault="008B6302" w:rsidP="008B6302">
      <w:pPr>
        <w:pStyle w:val="Point1"/>
        <w:rPr>
          <w:noProof/>
        </w:rPr>
      </w:pPr>
      <w:r w:rsidRPr="00A9621F">
        <w:rPr>
          <w:noProof/>
        </w:rPr>
        <w:tab/>
      </w:r>
      <w:r w:rsidRPr="00A9621F">
        <w:rPr>
          <w:rStyle w:val="CRDeleted"/>
          <w:noProof/>
        </w:rPr>
        <w:t>β)</w:t>
      </w:r>
      <w:r w:rsidRPr="00A9621F">
        <w:rPr>
          <w:rStyle w:val="CRDeleted"/>
          <w:noProof/>
        </w:rPr>
        <w:tab/>
        <w:t>παρεμβάλλεται η ακόλουθη παράγραφος:</w:t>
      </w:r>
    </w:p>
    <w:p w14:paraId="353899BA" w14:textId="77777777" w:rsidR="008B6302" w:rsidRPr="00A9621F" w:rsidRDefault="008B6302" w:rsidP="008B6302">
      <w:pPr>
        <w:pStyle w:val="Point1"/>
        <w:rPr>
          <w:noProof/>
        </w:rPr>
      </w:pPr>
      <w:r w:rsidRPr="00A9621F">
        <w:rPr>
          <w:noProof/>
        </w:rPr>
        <w:tab/>
      </w:r>
      <w:r w:rsidRPr="00A9621F">
        <w:rPr>
          <w:rStyle w:val="CRDeleted"/>
          <w:noProof/>
        </w:rPr>
        <w:t>«3α.</w:t>
      </w:r>
      <w:r w:rsidRPr="00A9621F">
        <w:rPr>
          <w:rStyle w:val="CRDeleted"/>
          <w:noProof/>
        </w:rPr>
        <w:tab/>
        <w:t>Πριν από την έκδοση μιας κατ’ εξουσιοδότηση πράξης, η Επιτροπή διεξάγει διαβουλεύσεις με εμπειρογνώμονες που ορίζουν τα κράτη μέλη σύμφωνα με τις αρχές της διοργανικής συμφωνίας της 13ης Απριλίου 2016 για τη βελτίωση του νομοθετικού έργου»·</w:t>
      </w:r>
    </w:p>
    <w:p w14:paraId="576E4EC8" w14:textId="77777777" w:rsidR="008B6302" w:rsidRPr="00A9621F" w:rsidRDefault="008B6302" w:rsidP="008B6302">
      <w:pPr>
        <w:pStyle w:val="Point1"/>
        <w:rPr>
          <w:noProof/>
        </w:rPr>
      </w:pPr>
      <w:r w:rsidRPr="00A9621F">
        <w:rPr>
          <w:noProof/>
        </w:rPr>
        <w:tab/>
      </w:r>
      <w:r w:rsidRPr="00A9621F">
        <w:rPr>
          <w:rStyle w:val="CRDeleted"/>
          <w:noProof/>
        </w:rPr>
        <w:t>γ)</w:t>
      </w:r>
      <w:r w:rsidRPr="00A9621F">
        <w:rPr>
          <w:rStyle w:val="CRDeleted"/>
          <w:noProof/>
        </w:rPr>
        <w:tab/>
        <w:t>η παράγραφος 5 αντικαθίσταται από το ακόλουθο κείμενο:</w:t>
      </w:r>
    </w:p>
    <w:p w14:paraId="3DD1432C" w14:textId="77777777" w:rsidR="008B6302" w:rsidRPr="00A9621F" w:rsidRDefault="008B6302" w:rsidP="008B6302">
      <w:pPr>
        <w:pStyle w:val="Point1"/>
        <w:rPr>
          <w:noProof/>
        </w:rPr>
      </w:pPr>
      <w:r w:rsidRPr="00A9621F">
        <w:rPr>
          <w:noProof/>
        </w:rPr>
        <w:tab/>
      </w:r>
      <w:r w:rsidRPr="00A9621F">
        <w:rPr>
          <w:rStyle w:val="CRDeleted"/>
          <w:noProof/>
        </w:rPr>
        <w:t>«5.</w:t>
      </w:r>
      <w:r w:rsidRPr="00A9621F">
        <w:rPr>
          <w:rStyle w:val="CRDeleted"/>
          <w:noProof/>
        </w:rPr>
        <w:tab/>
        <w:t>Κατ’ εξουσιοδότηση πράξη εκδοθείσα σύμφωνα με το άρθρο 5 παράγραφος 3, το άρθρο 12 δεύτερο εδάφιο, το άρθρο 22 παράγραφος 7 τέταρτο εδάφιο, το άρθρο 37 παράγραφος 13, το άρθρο 38 παράγραφος 4 τρίτο εδάφιο, τα άρθρα 39α παράγραφος 7, 40 παράγραφος 4 και 41 παράγραφος 3, το άρθρο 42 παράγραφος 1 δεύτερο εδάφιο, το άρθρο 42 παράγραφος 6, το άρθρο 61 παράγραφος 3 δεύτερο, τρίτο, τέταρτο και έβδομο εδάφιο, το άρθρο 63 παράγραφος 4, το άρθρο 64 παράγραφος 4 και το άρθρο 67 παράγραφος 5α, το άρθρο 68 δεύτερο εδάφιο, το άρθρο 101 τέταρτο εδάφιο, το άρθρο 122 παράγραφος 2 πέμπτο εδάφιο, το άρθρο 125 παράγραφος 8 πρώτο εδάφιο, το άρθρο 125 παράγραφος 9, το άρθρο 127 παράγραφοι 7 και 8, και το άρθρο 144 παράγραφος 6 τίθεται σε ισχύ μόνο εφόσον δεν διατυπωθεί αντίρρηση ούτε από το Ευρωπαϊκό Κοινοβούλιο ούτε από το Συμβούλιο εντός περιόδου δύο μηνών από την κοινοποίηση της εν λόγω πράξης στο Ευρωπαϊκό Κοινοβούλιο και το Συμβούλιο ή εάν, πριν από τη λήξη της εν λόγω περιόδου, τόσο το Ευρωπαϊκό Κοινοβούλιο όσο και το Συμβούλιο έχουν ενημερώσει την Επιτροπή ότι δεν θα προβάλουν αντίρρηση. Η εν λόγω περίοδος παρατείνεται κατά 2 μήνες με πρωτοβουλία του Ευρωπαϊκού Κοινοβουλίου ή του Συμβουλίου.».</w:t>
      </w:r>
    </w:p>
    <w:p w14:paraId="200AB3C5" w14:textId="77777777" w:rsidR="008B6302" w:rsidRPr="00A9621F" w:rsidRDefault="008B6302" w:rsidP="008B6302">
      <w:pPr>
        <w:pStyle w:val="Point0"/>
        <w:rPr>
          <w:noProof/>
        </w:rPr>
      </w:pPr>
      <w:r w:rsidRPr="00A9621F">
        <w:rPr>
          <w:noProof/>
        </w:rPr>
        <w:tab/>
      </w:r>
      <w:r w:rsidRPr="00A9621F">
        <w:rPr>
          <w:rStyle w:val="CRDeleted"/>
          <w:noProof/>
        </w:rPr>
        <w:t>(66)</w:t>
      </w:r>
      <w:r w:rsidRPr="00A9621F">
        <w:rPr>
          <w:rStyle w:val="CRDeleted"/>
          <w:noProof/>
        </w:rPr>
        <w:tab/>
        <w:t>Στο άρθρο 152, προστίθεται η ακόλουθη παράγραφος:</w:t>
      </w:r>
    </w:p>
    <w:p w14:paraId="559F5CAA" w14:textId="77777777" w:rsidR="008B6302" w:rsidRPr="00A9621F" w:rsidRDefault="008B6302" w:rsidP="008B6302">
      <w:pPr>
        <w:pStyle w:val="Point0"/>
        <w:rPr>
          <w:noProof/>
        </w:rPr>
      </w:pPr>
      <w:r w:rsidRPr="00A9621F">
        <w:rPr>
          <w:noProof/>
        </w:rPr>
        <w:tab/>
      </w:r>
      <w:r w:rsidRPr="00A9621F">
        <w:rPr>
          <w:rStyle w:val="CRDeleted"/>
          <w:noProof/>
        </w:rPr>
        <w:t>«7.</w:t>
      </w:r>
      <w:r w:rsidRPr="00A9621F">
        <w:rPr>
          <w:rStyle w:val="CRDeleted"/>
          <w:noProof/>
        </w:rPr>
        <w:tab/>
        <w:t>Η διαχειριστική αρχή, ή η επιτροπή παρακολούθησης για τα προγράμματα που εμπίπτουν στον στόχο της ευρωπαϊκής εδαφικής συνεργασίας, μπορεί να αποφασίσει να μην εφαρμόσει το άρθρο 67 παράγραφος 2α για μέγιστο διάστημα 12 μηνών από τις 2 Αυγούστου 2018.</w:t>
      </w:r>
    </w:p>
    <w:p w14:paraId="5DB2C644" w14:textId="77777777" w:rsidR="008B6302" w:rsidRPr="00A9621F" w:rsidRDefault="008B6302" w:rsidP="008B6302">
      <w:pPr>
        <w:pStyle w:val="Point0"/>
        <w:rPr>
          <w:noProof/>
        </w:rPr>
      </w:pPr>
      <w:r w:rsidRPr="00A9621F">
        <w:rPr>
          <w:noProof/>
        </w:rPr>
        <w:tab/>
      </w:r>
      <w:r w:rsidRPr="00A9621F">
        <w:rPr>
          <w:rStyle w:val="CRDeleted"/>
          <w:noProof/>
        </w:rPr>
        <w:t>Εάν η διαχειριστική αρχή, ή η επιτροπή παρακολούθησης για τα προγράμματα που εμπίπτουν στον στόχο της ευρωπαϊκής εδαφικής συνεργασίας, εκτιμήσει πως το άρθρο 67 παράγραφος 2α προκαλεί δυσανάλογη διοικητική επιβάρυνση, μπορεί να αποφασίσει να παρατείνει τη μεταβατική περίοδο του πρώτου εδαφίου της παρούσας παραγράφου κατά το χρονικό διάστημα που θεωρεί κατάλληλο. Κοινοποιεί στην Επιτροπή την εν λόγω απόφαση πριν από την παρέλευση της αρχικής μεταβατικής περιόδου.</w:t>
      </w:r>
    </w:p>
    <w:p w14:paraId="2E6CF6BF" w14:textId="77777777" w:rsidR="008B6302" w:rsidRPr="00A9621F" w:rsidRDefault="008B6302" w:rsidP="008B6302">
      <w:pPr>
        <w:pStyle w:val="Point0"/>
        <w:rPr>
          <w:noProof/>
        </w:rPr>
      </w:pPr>
      <w:r w:rsidRPr="00A9621F">
        <w:rPr>
          <w:noProof/>
        </w:rPr>
        <w:tab/>
      </w:r>
      <w:r w:rsidRPr="00A9621F">
        <w:rPr>
          <w:rStyle w:val="CRDeleted"/>
          <w:noProof/>
        </w:rPr>
        <w:t>Το πρώτο και το δεύτερο εδάφιο δεν εφαρμόζονται για επιχορηγήσεις και επιστρεπτέα συνδρομή με την υποστήριξη του ΕΚΤ για τις οποίες η δημόσια στήριξη δεν υπερβαίνει τις 50000 EUR.».</w:t>
      </w:r>
    </w:p>
    <w:p w14:paraId="2542C146" w14:textId="77777777" w:rsidR="008B6302" w:rsidRPr="00A9621F" w:rsidRDefault="008B6302" w:rsidP="008B6302">
      <w:pPr>
        <w:pStyle w:val="Point0"/>
        <w:rPr>
          <w:noProof/>
        </w:rPr>
      </w:pPr>
      <w:r w:rsidRPr="00A9621F">
        <w:rPr>
          <w:noProof/>
        </w:rPr>
        <w:tab/>
      </w:r>
      <w:r w:rsidRPr="00A9621F">
        <w:rPr>
          <w:rStyle w:val="CRDeleted"/>
          <w:noProof/>
        </w:rPr>
        <w:t>(67)</w:t>
      </w:r>
      <w:r w:rsidRPr="00A9621F">
        <w:rPr>
          <w:rStyle w:val="CRDeleted"/>
          <w:noProof/>
        </w:rPr>
        <w:tab/>
        <w:t>Το παράρτημα IV τροποποιείται ως εξής:</w:t>
      </w:r>
    </w:p>
    <w:p w14:paraId="0CFD63A3" w14:textId="77777777" w:rsidR="008B6302" w:rsidRPr="00A9621F" w:rsidRDefault="008B6302" w:rsidP="008B6302">
      <w:pPr>
        <w:pStyle w:val="Point1"/>
        <w:rPr>
          <w:noProof/>
        </w:rPr>
      </w:pPr>
      <w:r w:rsidRPr="00A9621F">
        <w:rPr>
          <w:noProof/>
        </w:rPr>
        <w:tab/>
      </w:r>
      <w:r w:rsidRPr="00A9621F">
        <w:rPr>
          <w:rStyle w:val="CRDeleted"/>
          <w:noProof/>
        </w:rPr>
        <w:t>α)</w:t>
      </w:r>
      <w:r w:rsidRPr="00A9621F">
        <w:rPr>
          <w:rStyle w:val="CRDeleted"/>
          <w:noProof/>
        </w:rPr>
        <w:tab/>
        <w:t>το τμήμα 1 τροποποιείται ως εξής:</w:t>
      </w:r>
    </w:p>
    <w:p w14:paraId="6FE42972" w14:textId="77777777" w:rsidR="008B6302" w:rsidRPr="00A9621F" w:rsidRDefault="008B6302" w:rsidP="008B6302">
      <w:pPr>
        <w:pStyle w:val="Point2"/>
        <w:rPr>
          <w:noProof/>
        </w:rPr>
      </w:pPr>
      <w:r w:rsidRPr="00A9621F">
        <w:rPr>
          <w:noProof/>
        </w:rPr>
        <w:tab/>
      </w:r>
      <w:r w:rsidRPr="00A9621F">
        <w:rPr>
          <w:rStyle w:val="CRDeleted"/>
          <w:noProof/>
        </w:rPr>
        <w:t>i)</w:t>
      </w:r>
      <w:r w:rsidRPr="00A9621F">
        <w:rPr>
          <w:rStyle w:val="CRDeleted"/>
          <w:noProof/>
        </w:rPr>
        <w:tab/>
        <w:t>το εισαγωγικό μέρος αντικαθίσταται από το ακόλουθο κείμενο:</w:t>
      </w:r>
    </w:p>
    <w:p w14:paraId="1F16F453" w14:textId="77777777" w:rsidR="008B6302" w:rsidRPr="00A9621F" w:rsidRDefault="008B6302" w:rsidP="008B6302">
      <w:pPr>
        <w:pStyle w:val="Point3"/>
        <w:rPr>
          <w:noProof/>
        </w:rPr>
      </w:pPr>
      <w:r w:rsidRPr="00A9621F">
        <w:rPr>
          <w:noProof/>
        </w:rPr>
        <w:tab/>
      </w:r>
      <w:r w:rsidRPr="00A9621F">
        <w:rPr>
          <w:rStyle w:val="CRDeleted"/>
          <w:noProof/>
        </w:rPr>
        <w:t>«1.</w:t>
      </w:r>
      <w:r w:rsidRPr="00A9621F">
        <w:rPr>
          <w:rStyle w:val="CRDeleted"/>
          <w:noProof/>
        </w:rPr>
        <w:tab/>
        <w:t>Όταν ένα χρηματοοικονομικό μέσο εφαρμόζεται σύμφωνα με το άρθρο 39α και το άρθρο 38 παράγραφος 4 πρώτο εδάφιο στοιχεία α), β) και γ), η συμφωνία χρηματοδότησης περιλαμβάνει τους όρους και τις προϋποθέσεις των συνεισφορών από το πρόγραμμα στο χρηματοοικονομικό μέσο και περιέχει τουλάχιστον τα ακόλουθα στοιχεία:»·</w:t>
      </w:r>
    </w:p>
    <w:p w14:paraId="4EA7DC02" w14:textId="77777777" w:rsidR="008B6302" w:rsidRPr="00A9621F" w:rsidRDefault="008B6302" w:rsidP="008B6302">
      <w:pPr>
        <w:pStyle w:val="Point2"/>
        <w:rPr>
          <w:noProof/>
        </w:rPr>
      </w:pPr>
      <w:r w:rsidRPr="00A9621F">
        <w:rPr>
          <w:noProof/>
        </w:rPr>
        <w:tab/>
      </w:r>
      <w:r w:rsidRPr="00A9621F">
        <w:rPr>
          <w:rStyle w:val="CRDeleted"/>
          <w:noProof/>
        </w:rPr>
        <w:t>ii)</w:t>
      </w:r>
      <w:r w:rsidRPr="00A9621F">
        <w:rPr>
          <w:rStyle w:val="CRDeleted"/>
          <w:noProof/>
        </w:rPr>
        <w:tab/>
        <w:t>το στοιχείο στ) αντικαθίσταται από το ακόλουθο κείμενο:</w:t>
      </w:r>
    </w:p>
    <w:p w14:paraId="18B019FC" w14:textId="77777777" w:rsidR="008B6302" w:rsidRPr="00A9621F" w:rsidRDefault="008B6302" w:rsidP="008B6302">
      <w:pPr>
        <w:pStyle w:val="Point3"/>
        <w:rPr>
          <w:noProof/>
        </w:rPr>
      </w:pPr>
      <w:r w:rsidRPr="00A9621F">
        <w:rPr>
          <w:noProof/>
        </w:rPr>
        <w:tab/>
      </w:r>
      <w:r w:rsidRPr="00A9621F">
        <w:rPr>
          <w:rStyle w:val="CRDeleted"/>
          <w:noProof/>
        </w:rPr>
        <w:t>«στ)</w:t>
      </w:r>
      <w:r w:rsidRPr="00A9621F">
        <w:rPr>
          <w:rStyle w:val="CRDeleted"/>
          <w:noProof/>
        </w:rPr>
        <w:tab/>
        <w:t>απαιτήσεις και διαδικασίες για τη διαχείριση της σταδιακής συνεισφοράς από το πρόγραμμα σύμφωνα με το άρθρο 41 και για την πρόβλεψη των ροών των επενδυτικών προσφορών, συμπεριλαμβανομένων απαιτήσεων για διαχειριστικούς/ανεξάρτητους λογαριασμούς, σύμφωνα με το άρθρο 38 παράγραφος 6 και το άρθρο 39α παράγραφος 5 δεύτερο εδάφιο·»·</w:t>
      </w:r>
    </w:p>
    <w:p w14:paraId="36E1A98C" w14:textId="77777777" w:rsidR="008B6302" w:rsidRPr="00A9621F" w:rsidRDefault="008B6302" w:rsidP="008B6302">
      <w:pPr>
        <w:pStyle w:val="Point2"/>
        <w:rPr>
          <w:noProof/>
        </w:rPr>
      </w:pPr>
      <w:r w:rsidRPr="00A9621F">
        <w:rPr>
          <w:noProof/>
        </w:rPr>
        <w:tab/>
      </w:r>
      <w:r w:rsidRPr="00A9621F">
        <w:rPr>
          <w:rStyle w:val="CRDeleted"/>
          <w:noProof/>
        </w:rPr>
        <w:t>iii)</w:t>
      </w:r>
      <w:r w:rsidRPr="00A9621F">
        <w:rPr>
          <w:rStyle w:val="CRDeleted"/>
          <w:noProof/>
        </w:rPr>
        <w:tab/>
        <w:t>το στοιχείο θ) αντικαθίσταται από το ακόλουθο κείμενο:</w:t>
      </w:r>
    </w:p>
    <w:p w14:paraId="0A3220E7" w14:textId="77777777" w:rsidR="008B6302" w:rsidRPr="00A9621F" w:rsidRDefault="008B6302" w:rsidP="008B6302">
      <w:pPr>
        <w:pStyle w:val="Point3"/>
        <w:rPr>
          <w:noProof/>
        </w:rPr>
      </w:pPr>
      <w:r w:rsidRPr="00A9621F">
        <w:rPr>
          <w:noProof/>
        </w:rPr>
        <w:tab/>
      </w:r>
      <w:r w:rsidRPr="00A9621F">
        <w:rPr>
          <w:rStyle w:val="CRDeleted"/>
          <w:noProof/>
        </w:rPr>
        <w:t>«θ)</w:t>
      </w:r>
      <w:r w:rsidRPr="00A9621F">
        <w:rPr>
          <w:rStyle w:val="CRDeleted"/>
          <w:noProof/>
        </w:rPr>
        <w:tab/>
        <w:t>διατάξεις σχετικά με την επαναχρησιμοποίηση πόρων που αποδίδονται στην υποστήριξη των ΕΔΕΤ έως το τέλος της περιόδου επιλεξιμότητας σύμφωνα με το άρθρο 44 και, κατά περίπτωση, διατάξεις σχετικά με τη διαφοροποιημένη μεταχείριση που αναφέρεται στο άρθρο 43α·»·</w:t>
      </w:r>
    </w:p>
    <w:p w14:paraId="4024E482" w14:textId="77777777" w:rsidR="008B6302" w:rsidRPr="00A9621F" w:rsidRDefault="008B6302" w:rsidP="008B6302">
      <w:pPr>
        <w:pStyle w:val="Point1"/>
        <w:rPr>
          <w:noProof/>
        </w:rPr>
      </w:pPr>
      <w:r w:rsidRPr="00A9621F">
        <w:rPr>
          <w:noProof/>
        </w:rPr>
        <w:tab/>
      </w:r>
      <w:r w:rsidRPr="00A9621F">
        <w:rPr>
          <w:rStyle w:val="CRDeleted"/>
          <w:noProof/>
        </w:rPr>
        <w:t>β)</w:t>
      </w:r>
      <w:r w:rsidRPr="00A9621F">
        <w:rPr>
          <w:rStyle w:val="CRDeleted"/>
          <w:noProof/>
        </w:rPr>
        <w:tab/>
        <w:t>το τμήμα 2 τροποποιείται ως εξής:</w:t>
      </w:r>
    </w:p>
    <w:p w14:paraId="625F179B" w14:textId="77777777" w:rsidR="008B6302" w:rsidRPr="00A9621F" w:rsidRDefault="008B6302" w:rsidP="008B6302">
      <w:pPr>
        <w:pStyle w:val="Point2"/>
        <w:rPr>
          <w:noProof/>
        </w:rPr>
      </w:pPr>
      <w:r w:rsidRPr="00A9621F">
        <w:rPr>
          <w:noProof/>
        </w:rPr>
        <w:tab/>
      </w:r>
      <w:r w:rsidRPr="00A9621F">
        <w:rPr>
          <w:rStyle w:val="CRDeleted"/>
          <w:noProof/>
        </w:rPr>
        <w:t>i)</w:t>
      </w:r>
      <w:r w:rsidRPr="00A9621F">
        <w:rPr>
          <w:rStyle w:val="CRDeleted"/>
          <w:noProof/>
        </w:rPr>
        <w:tab/>
        <w:t>το εισαγωγικό μέρος αντικαθίσταται από το ακόλουθο κείμενο:</w:t>
      </w:r>
    </w:p>
    <w:p w14:paraId="751980FA" w14:textId="77777777" w:rsidR="008B6302" w:rsidRPr="00A9621F" w:rsidRDefault="008B6302" w:rsidP="008B6302">
      <w:pPr>
        <w:pStyle w:val="Point3"/>
        <w:rPr>
          <w:noProof/>
        </w:rPr>
      </w:pPr>
      <w:r w:rsidRPr="00A9621F">
        <w:rPr>
          <w:noProof/>
        </w:rPr>
        <w:tab/>
      </w:r>
      <w:r w:rsidRPr="00A9621F">
        <w:rPr>
          <w:rStyle w:val="CRDeleted"/>
          <w:noProof/>
        </w:rPr>
        <w:t>«2.</w:t>
      </w:r>
      <w:r w:rsidRPr="00A9621F">
        <w:rPr>
          <w:rStyle w:val="CRDeleted"/>
          <w:noProof/>
        </w:rPr>
        <w:tab/>
        <w:t>Τα έγγραφα στρατηγικής που αναφέρονται στο άρθρο 38 παράγραφος 8 για τα χρηματοοικονομικά μέσα που εφαρμόζονται βάσει του άρθρου 38 παράγραφος 4 πρώτο εδάφιο στοιχείο δ) περιλαμβάνουν τουλάχιστον τα ακόλουθα στοιχεία:»·</w:t>
      </w:r>
    </w:p>
    <w:p w14:paraId="6E75F7B2" w14:textId="77777777" w:rsidR="008B6302" w:rsidRPr="00A9621F" w:rsidRDefault="008B6302" w:rsidP="008B6302">
      <w:pPr>
        <w:pStyle w:val="Point2"/>
        <w:rPr>
          <w:noProof/>
        </w:rPr>
      </w:pPr>
      <w:r w:rsidRPr="00A9621F">
        <w:rPr>
          <w:noProof/>
        </w:rPr>
        <w:tab/>
      </w:r>
      <w:r w:rsidRPr="00A9621F">
        <w:rPr>
          <w:rStyle w:val="CRDeleted"/>
          <w:noProof/>
        </w:rPr>
        <w:t>ii)</w:t>
      </w:r>
      <w:r w:rsidRPr="00A9621F">
        <w:rPr>
          <w:rStyle w:val="CRDeleted"/>
          <w:noProof/>
        </w:rPr>
        <w:tab/>
        <w:t>το στοιχείο γ) αντικαθίσταται από το ακόλουθο κείμενο:</w:t>
      </w:r>
    </w:p>
    <w:p w14:paraId="3EAC51B0" w14:textId="77777777" w:rsidR="008B6302" w:rsidRPr="00A9621F" w:rsidRDefault="008B6302" w:rsidP="008B6302">
      <w:pPr>
        <w:pStyle w:val="Point3"/>
        <w:rPr>
          <w:noProof/>
        </w:rPr>
      </w:pPr>
      <w:r w:rsidRPr="00A9621F">
        <w:rPr>
          <w:noProof/>
        </w:rPr>
        <w:tab/>
      </w:r>
      <w:r w:rsidRPr="00A9621F">
        <w:rPr>
          <w:rStyle w:val="CRDeleted"/>
          <w:noProof/>
        </w:rPr>
        <w:t>«γ)</w:t>
      </w:r>
      <w:r w:rsidRPr="00A9621F">
        <w:rPr>
          <w:rStyle w:val="CRDeleted"/>
          <w:noProof/>
        </w:rPr>
        <w:tab/>
        <w:t>χρησιμοποίηση και επαναχρησιμοποίηση πόρων που αποδίδονται στη στήριξη των ΕΔΕΤ, σύμφωνα με τα άρθρα 43, 44 και 45 και, κατά περίπτωση, διατάξεις σχετικά με τη διαφοροποιημένη μεταχείριση που αναφέρεται στο άρθρο 43α.».</w:t>
      </w:r>
    </w:p>
    <w:p w14:paraId="73C6A7AC" w14:textId="77777777" w:rsidR="008B6302" w:rsidRPr="00A9621F" w:rsidRDefault="008B6302" w:rsidP="008B6302">
      <w:pPr>
        <w:pStyle w:val="Point0"/>
        <w:rPr>
          <w:noProof/>
        </w:rPr>
      </w:pPr>
      <w:r w:rsidRPr="00A9621F">
        <w:rPr>
          <w:noProof/>
        </w:rPr>
        <w:tab/>
      </w:r>
      <w:r w:rsidRPr="00A9621F">
        <w:rPr>
          <w:rStyle w:val="CRDeleted"/>
          <w:noProof/>
        </w:rPr>
        <w:t>(68)</w:t>
      </w:r>
      <w:r w:rsidRPr="00A9621F">
        <w:rPr>
          <w:rStyle w:val="CRDeleted"/>
          <w:noProof/>
        </w:rPr>
        <w:tab/>
        <w:t>Το παράρτημα XII τροποποιείται ως εξής:</w:t>
      </w:r>
    </w:p>
    <w:p w14:paraId="271B706A" w14:textId="77777777" w:rsidR="008B6302" w:rsidRPr="00A9621F" w:rsidRDefault="008B6302" w:rsidP="008B6302">
      <w:pPr>
        <w:pStyle w:val="Point1"/>
        <w:rPr>
          <w:noProof/>
        </w:rPr>
      </w:pPr>
      <w:r w:rsidRPr="00A9621F">
        <w:rPr>
          <w:noProof/>
        </w:rPr>
        <w:tab/>
      </w:r>
      <w:r w:rsidRPr="00A9621F">
        <w:rPr>
          <w:rStyle w:val="CRDeleted"/>
          <w:noProof/>
        </w:rPr>
        <w:t>α)</w:t>
      </w:r>
      <w:r w:rsidRPr="00A9621F">
        <w:rPr>
          <w:rStyle w:val="CRDeleted"/>
          <w:noProof/>
        </w:rPr>
        <w:tab/>
        <w:t>η επικεφαλίδα του παραρτήματος XII αντικαθίσταται από το ακόλουθο κείμενο:</w:t>
      </w:r>
    </w:p>
    <w:p w14:paraId="62B460F5" w14:textId="77777777" w:rsidR="008B6302" w:rsidRPr="00A9621F" w:rsidRDefault="008B6302" w:rsidP="008B6302">
      <w:pPr>
        <w:rPr>
          <w:b/>
          <w:noProof/>
        </w:rPr>
      </w:pPr>
      <w:r w:rsidRPr="00A9621F">
        <w:rPr>
          <w:rStyle w:val="CRDeleted"/>
          <w:b/>
          <w:noProof/>
        </w:rPr>
        <w:t>«ΠΛΗΡΟΦΟΡΗΣΗ, ΕΠΙΚΟΙΝΩΝΙΑ ΚΑΙ ΠΡΟΒΟΛΗ ΤΗΣ ΣΤΗΡΙΞΗΣ ΑΠΟ ΤΑ ΤΑΜΕΙΑ»·</w:t>
      </w:r>
    </w:p>
    <w:p w14:paraId="3CF877A9" w14:textId="77777777" w:rsidR="008B6302" w:rsidRPr="00A9621F" w:rsidRDefault="008B6302" w:rsidP="008B6302">
      <w:pPr>
        <w:pStyle w:val="Point1"/>
        <w:rPr>
          <w:noProof/>
        </w:rPr>
      </w:pPr>
      <w:r w:rsidRPr="00A9621F">
        <w:rPr>
          <w:noProof/>
        </w:rPr>
        <w:tab/>
      </w:r>
      <w:r w:rsidRPr="00A9621F">
        <w:rPr>
          <w:rStyle w:val="CRDeleted"/>
          <w:noProof/>
        </w:rPr>
        <w:t>β)</w:t>
      </w:r>
      <w:r w:rsidRPr="00A9621F">
        <w:rPr>
          <w:rStyle w:val="CRDeleted"/>
          <w:noProof/>
        </w:rPr>
        <w:tab/>
        <w:t>η επικεφαλίδα του τμήματος 2 αντικαθίσταται από το ακόλουθο κείμενο:</w:t>
      </w:r>
    </w:p>
    <w:p w14:paraId="23137460" w14:textId="77777777" w:rsidR="008B6302" w:rsidRPr="00A9621F" w:rsidRDefault="008B6302" w:rsidP="008B6302">
      <w:pPr>
        <w:rPr>
          <w:b/>
          <w:noProof/>
        </w:rPr>
      </w:pPr>
      <w:r w:rsidRPr="00A9621F">
        <w:rPr>
          <w:rStyle w:val="CRDeleted"/>
          <w:b/>
          <w:noProof/>
        </w:rPr>
        <w:t>«2.</w:t>
      </w:r>
      <w:r w:rsidRPr="00A9621F">
        <w:rPr>
          <w:rStyle w:val="CRDeleted"/>
          <w:b/>
          <w:noProof/>
        </w:rPr>
        <w:tab/>
        <w:t>ΜΕΤΡΑ ΠΛΗΡΟΦΟΡΗΣΗΣ ΚΑΙ ΕΠΙΚΟΙΝΩΝΙΑΣ ΚΑΙ ΜΕΤΡΑ ΕΝΙΣΧΥΣΗΣ ΤΗΣ ΠΡΟΒΟΛΗΣ ΓΙΑ ΤΟ ΚΟΙΝΟ»·</w:t>
      </w:r>
    </w:p>
    <w:p w14:paraId="3C644285" w14:textId="77777777" w:rsidR="008B6302" w:rsidRPr="00A9621F" w:rsidRDefault="008B6302" w:rsidP="008B6302">
      <w:pPr>
        <w:pStyle w:val="Point1"/>
        <w:rPr>
          <w:noProof/>
        </w:rPr>
      </w:pPr>
      <w:r w:rsidRPr="00A9621F">
        <w:rPr>
          <w:noProof/>
        </w:rPr>
        <w:tab/>
      </w:r>
      <w:r w:rsidRPr="00A9621F">
        <w:rPr>
          <w:rStyle w:val="CRDeleted"/>
          <w:noProof/>
        </w:rPr>
        <w:t>γ)</w:t>
      </w:r>
      <w:r w:rsidRPr="00A9621F">
        <w:rPr>
          <w:rStyle w:val="CRDeleted"/>
          <w:noProof/>
        </w:rPr>
        <w:tab/>
        <w:t>το υποτμήμα 2.1 τροποποιείται ως εξής:</w:t>
      </w:r>
    </w:p>
    <w:p w14:paraId="6D58B245" w14:textId="77777777" w:rsidR="008B6302" w:rsidRPr="00A9621F" w:rsidRDefault="008B6302" w:rsidP="008B6302">
      <w:pPr>
        <w:pStyle w:val="Point2"/>
        <w:rPr>
          <w:noProof/>
        </w:rPr>
      </w:pPr>
      <w:r w:rsidRPr="00A9621F">
        <w:rPr>
          <w:noProof/>
        </w:rPr>
        <w:tab/>
      </w:r>
      <w:r w:rsidRPr="00A9621F">
        <w:rPr>
          <w:rStyle w:val="CRDeleted"/>
          <w:noProof/>
        </w:rPr>
        <w:t>i)</w:t>
      </w:r>
      <w:r w:rsidRPr="00A9621F">
        <w:rPr>
          <w:rStyle w:val="CRDeleted"/>
          <w:noProof/>
        </w:rPr>
        <w:tab/>
        <w:t>το σημείο 1 αντικαθίσταται από το ακόλουθο κείμενο:</w:t>
      </w:r>
    </w:p>
    <w:p w14:paraId="7EBBE59E" w14:textId="77777777" w:rsidR="008B6302" w:rsidRPr="00A9621F" w:rsidRDefault="008B6302" w:rsidP="008B6302">
      <w:pPr>
        <w:pStyle w:val="Point3"/>
        <w:rPr>
          <w:noProof/>
        </w:rPr>
      </w:pPr>
      <w:r w:rsidRPr="00A9621F">
        <w:rPr>
          <w:noProof/>
        </w:rPr>
        <w:tab/>
      </w:r>
      <w:r w:rsidRPr="00A9621F">
        <w:rPr>
          <w:rStyle w:val="CRDeleted"/>
          <w:noProof/>
        </w:rPr>
        <w:t>«1.</w:t>
      </w:r>
      <w:r w:rsidRPr="00A9621F">
        <w:rPr>
          <w:rStyle w:val="CRDeleted"/>
          <w:noProof/>
        </w:rPr>
        <w:tab/>
        <w:t>Το κράτος μέλος και η διαχειριστική αρχή διασφαλίζουν ότι τα μέτρα πληροφόρησης και επικοινωνίας εφαρμόζονται σύμφωνα με τη στρατηγική επικοινωνίας, ώστε να ενισχυθεί η προβολή και η αλληλεπίδραση με τους πολίτες, και ότι τα μέτρα αυτά αποσκοπούν στην ευρύτερη δυνατή κάλυψη από τα μέσα μαζικής ενημέρωσης με τη χρήση διαφόρων μορφών και μεθόδων επικοινωνίας στο κατάλληλο επίπεδο και είναι προσαρμοσμένα, κατά περίπτωση, στην τεχνολογική καινοτομία·»·</w:t>
      </w:r>
    </w:p>
    <w:p w14:paraId="0964D59D" w14:textId="77777777" w:rsidR="008B6302" w:rsidRPr="00A9621F" w:rsidRDefault="008B6302" w:rsidP="008B6302">
      <w:pPr>
        <w:pStyle w:val="Point2"/>
        <w:rPr>
          <w:noProof/>
        </w:rPr>
      </w:pPr>
      <w:r w:rsidRPr="00A9621F">
        <w:rPr>
          <w:noProof/>
        </w:rPr>
        <w:tab/>
      </w:r>
      <w:r w:rsidRPr="00A9621F">
        <w:rPr>
          <w:rStyle w:val="CRDeleted"/>
          <w:noProof/>
        </w:rPr>
        <w:t>ii)</w:t>
      </w:r>
      <w:r w:rsidRPr="00A9621F">
        <w:rPr>
          <w:rStyle w:val="CRDeleted"/>
          <w:noProof/>
        </w:rPr>
        <w:tab/>
        <w:t>στο σημείο 2, τα στοιχεία ε) και στ) αντικαθίστανται από το ακόλουθο κείμενο:</w:t>
      </w:r>
    </w:p>
    <w:p w14:paraId="7C639B35" w14:textId="77777777" w:rsidR="008B6302" w:rsidRPr="00A9621F" w:rsidRDefault="008B6302" w:rsidP="008B6302">
      <w:pPr>
        <w:pStyle w:val="Point3"/>
        <w:rPr>
          <w:noProof/>
        </w:rPr>
      </w:pPr>
      <w:r w:rsidRPr="00A9621F">
        <w:rPr>
          <w:noProof/>
        </w:rPr>
        <w:tab/>
      </w:r>
      <w:r w:rsidRPr="00A9621F">
        <w:rPr>
          <w:rStyle w:val="CRDeleted"/>
          <w:noProof/>
        </w:rPr>
        <w:t>«ε)</w:t>
      </w:r>
      <w:r w:rsidRPr="00A9621F">
        <w:rPr>
          <w:rStyle w:val="CRDeleted"/>
          <w:noProof/>
        </w:rPr>
        <w:tab/>
        <w:t>παρουσίαση παραδειγμάτων πράξεων, ιδίως πράξεων για τις οποίες η προστιθέμενη αξία της παρέμβασης των Ταμείων είναι ιδιαίτερα εμφανής, ανά επιχειρησιακό πρόγραμμα, στον ενιαίο διαδικτυακό τόπο ή στον διαδικτυακό τόπο του επιχειρησιακού προγράμματος που είναι προσβάσιμος μέσω της ενιαίας δικτυακής πύλης· τα παραδείγματα παρουσιάζονται σε μία ευρέως ομιλούμενη επίσημη γλώσσα της Ένωσης εκτός από την επίσημη γλώσσα ή γλώσσες του οικείου κράτους μέλους·</w:t>
      </w:r>
    </w:p>
    <w:p w14:paraId="144642C8" w14:textId="77777777" w:rsidR="008B6302" w:rsidRPr="00A9621F" w:rsidRDefault="008B6302" w:rsidP="008B6302">
      <w:pPr>
        <w:pStyle w:val="Point3"/>
        <w:rPr>
          <w:noProof/>
        </w:rPr>
      </w:pPr>
      <w:r w:rsidRPr="00A9621F">
        <w:rPr>
          <w:noProof/>
        </w:rPr>
        <w:tab/>
      </w:r>
      <w:r w:rsidRPr="00A9621F">
        <w:rPr>
          <w:rStyle w:val="CRDeleted"/>
          <w:noProof/>
        </w:rPr>
        <w:t>στ)</w:t>
      </w:r>
      <w:r w:rsidRPr="00A9621F">
        <w:rPr>
          <w:rStyle w:val="CRDeleted"/>
          <w:noProof/>
        </w:rPr>
        <w:tab/>
        <w:t>επικαιροποίηση των στοιχείων σχετικά με την υλοποίηση του επιχειρησιακού προγράμματος, συμπεριλαμβανομένων των βασικών επιτευγμάτων και αποτελεσμάτων του, στον ενιαίο διαδικτυακό τόπο ή στον διαδικτυακό τόπο του επιχειρησιακού προγράμματος ο οποίος είναι προσβάσιμος μέσω της ενιαίας διαδικτυακής πύλης.»·</w:t>
      </w:r>
    </w:p>
    <w:p w14:paraId="667CB651" w14:textId="77777777" w:rsidR="008B6302" w:rsidRPr="00A9621F" w:rsidRDefault="008B6302" w:rsidP="008B6302">
      <w:pPr>
        <w:pStyle w:val="Point1"/>
        <w:rPr>
          <w:noProof/>
        </w:rPr>
      </w:pPr>
      <w:r w:rsidRPr="00A9621F">
        <w:rPr>
          <w:noProof/>
        </w:rPr>
        <w:tab/>
      </w:r>
      <w:r w:rsidRPr="00A9621F">
        <w:rPr>
          <w:rStyle w:val="CRDeleted"/>
          <w:noProof/>
        </w:rPr>
        <w:t>δ)</w:t>
      </w:r>
      <w:r w:rsidRPr="00A9621F">
        <w:rPr>
          <w:rStyle w:val="CRDeleted"/>
          <w:noProof/>
        </w:rPr>
        <w:tab/>
        <w:t>το υποτμήμα 2.2 τροποποιείται ως εξής:</w:t>
      </w:r>
    </w:p>
    <w:p w14:paraId="596B1C16" w14:textId="77777777" w:rsidR="008B6302" w:rsidRPr="00A9621F" w:rsidRDefault="008B6302" w:rsidP="008B6302">
      <w:pPr>
        <w:pStyle w:val="Point2"/>
        <w:rPr>
          <w:noProof/>
        </w:rPr>
      </w:pPr>
      <w:r w:rsidRPr="00A9621F">
        <w:rPr>
          <w:noProof/>
        </w:rPr>
        <w:tab/>
      </w:r>
      <w:r w:rsidRPr="00A9621F">
        <w:rPr>
          <w:rStyle w:val="CRDeleted"/>
          <w:noProof/>
        </w:rPr>
        <w:t>i)</w:t>
      </w:r>
      <w:r w:rsidRPr="00A9621F">
        <w:rPr>
          <w:rStyle w:val="CRDeleted"/>
          <w:noProof/>
        </w:rPr>
        <w:tab/>
        <w:t>στο σημείο 1, το εισαγωγικό μέρος αντικαθίσταται από το ακόλουθο κείμενο:</w:t>
      </w:r>
    </w:p>
    <w:p w14:paraId="7D216FF3" w14:textId="77777777" w:rsidR="008B6302" w:rsidRPr="00A9621F" w:rsidRDefault="008B6302" w:rsidP="008B6302">
      <w:pPr>
        <w:pStyle w:val="Point3"/>
        <w:rPr>
          <w:noProof/>
        </w:rPr>
      </w:pPr>
      <w:r w:rsidRPr="00A9621F">
        <w:rPr>
          <w:noProof/>
        </w:rPr>
        <w:tab/>
      </w:r>
      <w:r w:rsidRPr="00A9621F">
        <w:rPr>
          <w:rStyle w:val="CRDeleted"/>
          <w:noProof/>
        </w:rPr>
        <w:t>«1.</w:t>
      </w:r>
      <w:r w:rsidRPr="00A9621F">
        <w:rPr>
          <w:rStyle w:val="CRDeleted"/>
          <w:noProof/>
        </w:rPr>
        <w:tab/>
        <w:t>Όλα τα μέτρα πληροφόρησης και επικοινωνίας καθώς και τα μέτρα για την ενίσχυση της προβολής των Ταμείων τα οποία παρέχει ο δικαιούχος αναγνωρίζουν τη στήριξη της πράξης από τα Ταμεία, προβάλλοντας:»·</w:t>
      </w:r>
    </w:p>
    <w:p w14:paraId="06D0B611" w14:textId="77777777" w:rsidR="008B6302" w:rsidRPr="00A9621F" w:rsidRDefault="008B6302" w:rsidP="008B6302">
      <w:pPr>
        <w:pStyle w:val="Point2"/>
        <w:rPr>
          <w:noProof/>
        </w:rPr>
      </w:pPr>
      <w:r w:rsidRPr="00A9621F">
        <w:rPr>
          <w:noProof/>
        </w:rPr>
        <w:tab/>
      </w:r>
      <w:r w:rsidRPr="00A9621F">
        <w:rPr>
          <w:rStyle w:val="CRDeleted"/>
          <w:noProof/>
        </w:rPr>
        <w:t>ii)</w:t>
      </w:r>
      <w:r w:rsidRPr="00A9621F">
        <w:rPr>
          <w:rStyle w:val="CRDeleted"/>
          <w:noProof/>
        </w:rPr>
        <w:tab/>
        <w:t>προστίθεται το ακόλουθο στοιχείο:</w:t>
      </w:r>
    </w:p>
    <w:p w14:paraId="0FE55629" w14:textId="77777777" w:rsidR="008B6302" w:rsidRPr="00A9621F" w:rsidRDefault="008B6302" w:rsidP="008B6302">
      <w:pPr>
        <w:pStyle w:val="Point3"/>
        <w:rPr>
          <w:noProof/>
        </w:rPr>
      </w:pPr>
      <w:r w:rsidRPr="00A9621F">
        <w:rPr>
          <w:noProof/>
        </w:rPr>
        <w:tab/>
      </w:r>
      <w:r w:rsidRPr="00A9621F">
        <w:rPr>
          <w:rStyle w:val="CRDeleted"/>
          <w:noProof/>
        </w:rPr>
        <w:t>«6.</w:t>
      </w:r>
      <w:r w:rsidRPr="00A9621F">
        <w:rPr>
          <w:rStyle w:val="CRDeleted"/>
          <w:noProof/>
        </w:rPr>
        <w:tab/>
        <w:t>Οι ευθύνες που προβλέπονται στο παρόν υποτμήμα ισχύουν από τη χρονική στιγμή παροχής στον δικαιούχο του εγγράφου που καθορίζει τους όρους για τη στήριξη της πράξης όπως αναφέρεται στο άρθρο 125 παράγραφος 3 στοιχείο γ).»·</w:t>
      </w:r>
    </w:p>
    <w:p w14:paraId="6C272E45" w14:textId="77777777" w:rsidR="008B6302" w:rsidRPr="00A9621F" w:rsidRDefault="008B6302" w:rsidP="008B6302">
      <w:pPr>
        <w:pStyle w:val="Point1"/>
        <w:rPr>
          <w:noProof/>
        </w:rPr>
      </w:pPr>
      <w:r w:rsidRPr="00A9621F">
        <w:rPr>
          <w:noProof/>
        </w:rPr>
        <w:tab/>
      </w:r>
      <w:r w:rsidRPr="00A9621F">
        <w:rPr>
          <w:rStyle w:val="CRDeleted"/>
          <w:noProof/>
        </w:rPr>
        <w:t>ε)</w:t>
      </w:r>
      <w:r w:rsidRPr="00A9621F">
        <w:rPr>
          <w:rStyle w:val="CRDeleted"/>
          <w:noProof/>
        </w:rPr>
        <w:tab/>
        <w:t>στο υποτμήμα 3.1 σημείο 2, το στοιχείο στ) αντικαθίσταται από το ακόλουθο κείμενο:</w:t>
      </w:r>
    </w:p>
    <w:p w14:paraId="362702EE" w14:textId="77777777" w:rsidR="008B6302" w:rsidRPr="00A9621F" w:rsidRDefault="008B6302" w:rsidP="008B6302">
      <w:pPr>
        <w:pStyle w:val="Point2"/>
        <w:rPr>
          <w:noProof/>
        </w:rPr>
      </w:pPr>
      <w:r w:rsidRPr="00A9621F">
        <w:rPr>
          <w:noProof/>
        </w:rPr>
        <w:tab/>
      </w:r>
      <w:r w:rsidRPr="00A9621F">
        <w:rPr>
          <w:rStyle w:val="CRDeleted"/>
          <w:noProof/>
        </w:rPr>
        <w:t>«στ)</w:t>
      </w:r>
      <w:r w:rsidRPr="00A9621F">
        <w:rPr>
          <w:rStyle w:val="CRDeleted"/>
          <w:noProof/>
        </w:rPr>
        <w:tab/>
        <w:t>την ευθύνη των δικαιούχων για την ενημέρωση του κοινού σχετικά με τον σκοπό της πράξης και τη στήριξή της από τα Ταμεία σύμφωνα με το σημείο 2.2 από τη χρονική στιγμή της παροχής στον δικαιούχο του εγγράφου που καθορίζει τους όρους για τη στήριξη της πράξης όπως αναφέρεται στο άρθρο 125 παράγραφος 3 στοιχείο γ). Η διαχειριστική αρχή δύναται να ζητήσει από τους εν λόγω δυνητικούς δικαιούχους να προτείνουν, στις αιτήσεις τους, ενδεικτικές δραστηριότητες επικοινωνίας για την ενίσχυση της προβολής των Ταμείων ανάλογες με το μέγεθος της πράξης.»·</w:t>
      </w:r>
    </w:p>
    <w:p w14:paraId="11A833AA" w14:textId="77777777" w:rsidR="008B6302" w:rsidRPr="00A9621F" w:rsidRDefault="008B6302" w:rsidP="008B6302">
      <w:pPr>
        <w:pStyle w:val="Point1"/>
        <w:rPr>
          <w:noProof/>
        </w:rPr>
      </w:pPr>
      <w:r w:rsidRPr="00A9621F">
        <w:rPr>
          <w:noProof/>
        </w:rPr>
        <w:tab/>
      </w:r>
      <w:r w:rsidRPr="00A9621F">
        <w:rPr>
          <w:rStyle w:val="CRDeleted"/>
          <w:noProof/>
        </w:rPr>
        <w:t>στ)</w:t>
      </w:r>
      <w:r w:rsidRPr="00A9621F">
        <w:rPr>
          <w:rStyle w:val="CRDeleted"/>
          <w:noProof/>
        </w:rPr>
        <w:tab/>
        <w:t>στο υποτμήμα 4, το στοιχείο θ) αντικαθίσταται από το ακόλουθο κείμενο:</w:t>
      </w:r>
    </w:p>
    <w:p w14:paraId="7CD2B401" w14:textId="77777777" w:rsidR="008B6302" w:rsidRPr="00A9621F" w:rsidRDefault="008B6302" w:rsidP="008B6302">
      <w:pPr>
        <w:pStyle w:val="Point2"/>
        <w:rPr>
          <w:noProof/>
        </w:rPr>
      </w:pPr>
      <w:r w:rsidRPr="00A9621F">
        <w:rPr>
          <w:noProof/>
        </w:rPr>
        <w:tab/>
      </w:r>
      <w:r w:rsidRPr="00A9621F">
        <w:rPr>
          <w:rStyle w:val="CRDeleted"/>
          <w:noProof/>
        </w:rPr>
        <w:t>«θ)</w:t>
      </w:r>
      <w:r w:rsidRPr="00A9621F">
        <w:rPr>
          <w:rStyle w:val="CRDeleted"/>
          <w:noProof/>
        </w:rPr>
        <w:tab/>
        <w:t>επικαιροποίηση σε ετήσια βάση στην οποία καθορίζονται οι δραστηριότητες πληροφόρησης και επικοινωνίας συμπεριλαμβανομένων των μέτρων ενίσχυσης της προβολής των Ταμείων που θα διενεργηθούν το επόμενο έτος βάσει, μεταξύ άλλων, των διδαγμάτων που αποκομίσθηκαν αναφορικά με την αποτελεσματικότητα των μέτρων αυτών.».</w:t>
      </w:r>
    </w:p>
    <w:p w14:paraId="3A5093DB" w14:textId="77777777" w:rsidR="008B6302" w:rsidRPr="00A9621F" w:rsidRDefault="008B6302" w:rsidP="008B6302">
      <w:pPr>
        <w:pStyle w:val="Titrearticle"/>
        <w:rPr>
          <w:noProof/>
        </w:rPr>
      </w:pPr>
      <w:r w:rsidRPr="00A9621F">
        <w:rPr>
          <w:rStyle w:val="CRDeleted"/>
          <w:noProof/>
        </w:rPr>
        <w:t>Άρθρο 273</w:t>
      </w:r>
    </w:p>
    <w:p w14:paraId="40451E63" w14:textId="77777777" w:rsidR="008B6302" w:rsidRPr="00A9621F" w:rsidRDefault="008B6302" w:rsidP="008B6302">
      <w:pPr>
        <w:pStyle w:val="NormalCentered"/>
        <w:rPr>
          <w:noProof/>
        </w:rPr>
      </w:pPr>
      <w:r w:rsidRPr="00A9621F">
        <w:rPr>
          <w:rStyle w:val="CRDeleted"/>
          <w:noProof/>
        </w:rPr>
        <w:t>Τροποποιήσεις του κανονισμού (ΕΕ) αριθ. 1304/2013</w:t>
      </w:r>
    </w:p>
    <w:p w14:paraId="36AB9009" w14:textId="77777777" w:rsidR="008B6302" w:rsidRPr="00A9621F" w:rsidRDefault="008B6302" w:rsidP="008B6302">
      <w:pPr>
        <w:rPr>
          <w:noProof/>
        </w:rPr>
      </w:pPr>
      <w:r w:rsidRPr="00A9621F">
        <w:rPr>
          <w:rStyle w:val="CRDeleted"/>
          <w:noProof/>
        </w:rPr>
        <w:t>Ο κανονισμός (ΕΕ) αριθ. 1304/2013 τροποποιείται ως εξής:</w:t>
      </w:r>
    </w:p>
    <w:p w14:paraId="6EC17B77" w14:textId="77777777" w:rsidR="008B6302" w:rsidRPr="00A9621F" w:rsidRDefault="008B6302" w:rsidP="008B6302">
      <w:pPr>
        <w:pStyle w:val="Point0"/>
        <w:rPr>
          <w:noProof/>
        </w:rPr>
      </w:pPr>
      <w:r w:rsidRPr="00A9621F">
        <w:rPr>
          <w:noProof/>
        </w:rPr>
        <w:tab/>
      </w:r>
      <w:r w:rsidRPr="00A9621F">
        <w:rPr>
          <w:rStyle w:val="CRDeleted"/>
          <w:noProof/>
        </w:rPr>
        <w:t>(1)</w:t>
      </w:r>
      <w:r w:rsidRPr="00A9621F">
        <w:rPr>
          <w:rStyle w:val="CRDeleted"/>
          <w:noProof/>
        </w:rPr>
        <w:tab/>
        <w:t>Στο άρθρο 13 παράγραφος 2, προστίθεται το ακόλουθο εδάφιο:</w:t>
      </w:r>
    </w:p>
    <w:p w14:paraId="0FAA680A" w14:textId="77777777" w:rsidR="008B6302" w:rsidRPr="00A9621F" w:rsidRDefault="008B6302" w:rsidP="008B6302">
      <w:pPr>
        <w:pStyle w:val="Point0"/>
        <w:rPr>
          <w:noProof/>
        </w:rPr>
      </w:pPr>
      <w:r w:rsidRPr="00A9621F">
        <w:rPr>
          <w:noProof/>
        </w:rPr>
        <w:tab/>
      </w:r>
      <w:r w:rsidRPr="00A9621F">
        <w:rPr>
          <w:rStyle w:val="CRDeleted"/>
          <w:noProof/>
        </w:rPr>
        <w:t>«Σε περίπτωση που οι πράξεις που εμπίπτουν στο στοιχείο α) του πρώτου εδαφίου είναι προς όφελος και της γεωγραφικής περιοχής του προγράμματος στην οποία υλοποιούνται, οι δαπάνες κατανέμονται κατ’ αναλογία στις εν λόγω περιοχές του προγράμματος, βάσει αντικειμενικών κριτηρίων.».</w:t>
      </w:r>
    </w:p>
    <w:p w14:paraId="1765F903" w14:textId="77777777" w:rsidR="008B6302" w:rsidRPr="00A9621F" w:rsidRDefault="008B6302" w:rsidP="008B6302">
      <w:pPr>
        <w:pStyle w:val="Point0"/>
        <w:rPr>
          <w:noProof/>
        </w:rPr>
      </w:pPr>
      <w:r w:rsidRPr="00A9621F">
        <w:rPr>
          <w:noProof/>
        </w:rPr>
        <w:tab/>
      </w:r>
      <w:r w:rsidRPr="00A9621F">
        <w:rPr>
          <w:rStyle w:val="CRDeleted"/>
          <w:noProof/>
        </w:rPr>
        <w:t>(2)</w:t>
      </w:r>
      <w:r w:rsidRPr="00A9621F">
        <w:rPr>
          <w:rStyle w:val="CRDeleted"/>
          <w:noProof/>
        </w:rPr>
        <w:tab/>
        <w:t>Το άρθρο 14 τροποποιείται ως εξής:</w:t>
      </w:r>
    </w:p>
    <w:p w14:paraId="3E0EB677" w14:textId="77777777" w:rsidR="008B6302" w:rsidRPr="00A9621F" w:rsidRDefault="008B6302" w:rsidP="008B6302">
      <w:pPr>
        <w:pStyle w:val="Point1"/>
        <w:rPr>
          <w:noProof/>
        </w:rPr>
      </w:pPr>
      <w:r w:rsidRPr="00A9621F">
        <w:rPr>
          <w:noProof/>
        </w:rPr>
        <w:tab/>
      </w:r>
      <w:r w:rsidRPr="00A9621F">
        <w:rPr>
          <w:rStyle w:val="CRDeleted"/>
          <w:noProof/>
        </w:rPr>
        <w:t>α)</w:t>
      </w:r>
      <w:r w:rsidRPr="00A9621F">
        <w:rPr>
          <w:rStyle w:val="CRDeleted"/>
          <w:noProof/>
        </w:rPr>
        <w:tab/>
        <w:t>παρεμβάλλεται η ακόλουθη παράγραφος:</w:t>
      </w:r>
    </w:p>
    <w:p w14:paraId="557ACCEB" w14:textId="77777777" w:rsidR="008B6302" w:rsidRPr="00A9621F" w:rsidRDefault="008B6302" w:rsidP="008B6302">
      <w:pPr>
        <w:pStyle w:val="Point1"/>
        <w:rPr>
          <w:noProof/>
        </w:rPr>
      </w:pPr>
      <w:r w:rsidRPr="00A9621F">
        <w:rPr>
          <w:noProof/>
        </w:rPr>
        <w:tab/>
      </w:r>
      <w:r w:rsidRPr="00A9621F">
        <w:rPr>
          <w:rStyle w:val="CRDeleted"/>
          <w:noProof/>
        </w:rPr>
        <w:t>«-1.</w:t>
      </w:r>
      <w:r w:rsidRPr="00A9621F">
        <w:rPr>
          <w:rStyle w:val="CRDeleted"/>
          <w:noProof/>
        </w:rPr>
        <w:tab/>
        <w:t>Οι γενικοί κανόνες που εφαρμόζονται σε απλουστευμένες επιλογές κόστους στο πλαίσιο του ΕΚΤ ορίζονται στα άρθρα 67, 68, 68α και 68β του κανονισμού (ΕΕ) αριθ. 1303/2013.»·</w:t>
      </w:r>
    </w:p>
    <w:p w14:paraId="63143D78" w14:textId="77777777" w:rsidR="008B6302" w:rsidRPr="00A9621F" w:rsidRDefault="008B6302" w:rsidP="008B6302">
      <w:pPr>
        <w:pStyle w:val="Point1"/>
        <w:rPr>
          <w:noProof/>
        </w:rPr>
      </w:pPr>
      <w:r w:rsidRPr="00A9621F">
        <w:rPr>
          <w:noProof/>
        </w:rPr>
        <w:tab/>
      </w:r>
      <w:r w:rsidRPr="00A9621F">
        <w:rPr>
          <w:rStyle w:val="CRDeleted"/>
          <w:noProof/>
        </w:rPr>
        <w:t>β)</w:t>
      </w:r>
      <w:r w:rsidRPr="00A9621F">
        <w:rPr>
          <w:rStyle w:val="CRDeleted"/>
          <w:noProof/>
        </w:rPr>
        <w:tab/>
        <w:t>οι παράγραφοι 2, 3 και 4 απαλείφονται.</w:t>
      </w:r>
    </w:p>
    <w:p w14:paraId="1A87063A" w14:textId="77777777" w:rsidR="008B6302" w:rsidRPr="00A9621F" w:rsidRDefault="008B6302" w:rsidP="008B6302">
      <w:pPr>
        <w:pStyle w:val="Point0"/>
        <w:rPr>
          <w:noProof/>
        </w:rPr>
      </w:pPr>
      <w:r w:rsidRPr="00A9621F">
        <w:rPr>
          <w:noProof/>
        </w:rPr>
        <w:tab/>
      </w:r>
      <w:r w:rsidRPr="00A9621F">
        <w:rPr>
          <w:rStyle w:val="CRDeleted"/>
          <w:noProof/>
        </w:rPr>
        <w:t>(3)</w:t>
      </w:r>
      <w:r w:rsidRPr="00A9621F">
        <w:rPr>
          <w:rStyle w:val="CRDeleted"/>
          <w:noProof/>
        </w:rPr>
        <w:tab/>
        <w:t>Στο παράρτημα I, το σημείο 1 αντικαθίσταται από το εξής κείμενο:</w:t>
      </w:r>
    </w:p>
    <w:p w14:paraId="4906AC8C" w14:textId="77777777" w:rsidR="008B6302" w:rsidRPr="00A9621F" w:rsidRDefault="008B6302" w:rsidP="008B6302">
      <w:pPr>
        <w:pStyle w:val="Point1"/>
        <w:rPr>
          <w:noProof/>
        </w:rPr>
      </w:pPr>
      <w:r w:rsidRPr="00A9621F">
        <w:rPr>
          <w:noProof/>
        </w:rPr>
        <w:tab/>
      </w:r>
      <w:r w:rsidRPr="00A9621F">
        <w:rPr>
          <w:rStyle w:val="CRDeleted"/>
          <w:noProof/>
        </w:rPr>
        <w:t>«1)</w:t>
      </w:r>
      <w:r w:rsidRPr="00A9621F">
        <w:rPr>
          <w:rStyle w:val="CRDeleted"/>
          <w:noProof/>
        </w:rPr>
        <w:tab/>
        <w:t>Κοινοί δείκτες εκροών για συμμετέχοντες</w:t>
      </w:r>
    </w:p>
    <w:p w14:paraId="201649A8" w14:textId="77777777" w:rsidR="008B6302" w:rsidRPr="00A9621F" w:rsidRDefault="008B6302" w:rsidP="008B6302">
      <w:pPr>
        <w:pStyle w:val="Point1"/>
        <w:rPr>
          <w:noProof/>
        </w:rPr>
      </w:pPr>
      <w:r w:rsidRPr="00A9621F">
        <w:rPr>
          <w:noProof/>
        </w:rPr>
        <w:tab/>
      </w:r>
      <w:r w:rsidRPr="00A9621F">
        <w:rPr>
          <w:rStyle w:val="CRDeleted"/>
          <w:noProof/>
        </w:rPr>
        <w:t>Ως “συμμετέχοντες”</w:t>
      </w:r>
      <w:r w:rsidRPr="00A9621F">
        <w:rPr>
          <w:rStyle w:val="CRDeleted"/>
          <w:noProof/>
          <w:vertAlign w:val="superscript"/>
        </w:rPr>
        <w:footnoteReference w:id="99"/>
      </w:r>
      <w:r w:rsidRPr="00A9621F">
        <w:rPr>
          <w:rStyle w:val="CRDeleted"/>
          <w:noProof/>
        </w:rPr>
        <w:t xml:space="preserve"> νοούνται άτομα που επωφελούνται άμεσα από μια επέμβαση του ΕΚΤ και δύνανται να ταυτοποιηθούν και να ζητηθούν τα χαρακτηριστικά τους και για τα οποία έχει προβλεφθεί συγκεκριμένη δαπάνη. Άλλοι δικαιούχοι δεν θα υπολογίζονται ως συμμετέχοντες. Όλα τα στοιχεία θα είναι κατανεμημένα κατά φύλο.</w:t>
      </w:r>
    </w:p>
    <w:p w14:paraId="121480DC" w14:textId="77777777" w:rsidR="008B6302" w:rsidRPr="00A9621F" w:rsidRDefault="008B6302" w:rsidP="008B6302">
      <w:pPr>
        <w:pStyle w:val="Point1"/>
        <w:rPr>
          <w:noProof/>
        </w:rPr>
      </w:pPr>
      <w:r w:rsidRPr="00A9621F">
        <w:rPr>
          <w:noProof/>
        </w:rPr>
        <w:tab/>
      </w:r>
      <w:r w:rsidRPr="00A9621F">
        <w:rPr>
          <w:rStyle w:val="CRDeleted"/>
          <w:noProof/>
        </w:rPr>
        <w:t>Οι κοινοί δείκτες εκροών για συμμετέχοντες είναι οι εξής:</w:t>
      </w:r>
    </w:p>
    <w:p w14:paraId="37A02EB2" w14:textId="77777777" w:rsidR="008B6302" w:rsidRPr="00A9621F" w:rsidRDefault="008B6302" w:rsidP="008B6302">
      <w:pPr>
        <w:pStyle w:val="Tiret2"/>
        <w:ind w:left="1985"/>
        <w:rPr>
          <w:noProof/>
        </w:rPr>
      </w:pPr>
      <w:r w:rsidRPr="00A9621F">
        <w:rPr>
          <w:rStyle w:val="CRDeleted"/>
          <w:noProof/>
        </w:rPr>
        <w:t>άνεργοι, συμπεριλαμβανομένων των μακροχρόνια ανέργων*,</w:t>
      </w:r>
    </w:p>
    <w:p w14:paraId="172C340A" w14:textId="77777777" w:rsidR="008B6302" w:rsidRPr="00A9621F" w:rsidRDefault="008B6302" w:rsidP="008B6302">
      <w:pPr>
        <w:pStyle w:val="Tiret2"/>
        <w:ind w:left="1985"/>
        <w:rPr>
          <w:noProof/>
        </w:rPr>
      </w:pPr>
      <w:r w:rsidRPr="00A9621F">
        <w:rPr>
          <w:rStyle w:val="CRDeleted"/>
          <w:noProof/>
        </w:rPr>
        <w:t>μακροχρόνια άνεργοι*,</w:t>
      </w:r>
    </w:p>
    <w:p w14:paraId="15D52127" w14:textId="77777777" w:rsidR="008B6302" w:rsidRPr="00A9621F" w:rsidRDefault="008B6302" w:rsidP="008B6302">
      <w:pPr>
        <w:pStyle w:val="Tiret2"/>
        <w:ind w:left="1985"/>
        <w:rPr>
          <w:noProof/>
        </w:rPr>
      </w:pPr>
      <w:r w:rsidRPr="00A9621F">
        <w:rPr>
          <w:rStyle w:val="CRDeleted"/>
          <w:noProof/>
        </w:rPr>
        <w:t>οικονομικά μη ενεργά άτομα*,</w:t>
      </w:r>
    </w:p>
    <w:p w14:paraId="2C658D84" w14:textId="77777777" w:rsidR="008B6302" w:rsidRPr="00A9621F" w:rsidRDefault="008B6302" w:rsidP="008B6302">
      <w:pPr>
        <w:pStyle w:val="Tiret2"/>
        <w:ind w:left="1985"/>
        <w:rPr>
          <w:noProof/>
        </w:rPr>
      </w:pPr>
      <w:r w:rsidRPr="00A9621F">
        <w:rPr>
          <w:rStyle w:val="CRDeleted"/>
          <w:noProof/>
        </w:rPr>
        <w:t>οικονομικά μη ενεργά άτομα που δεν παρακολουθούν εκπαίδευση ή κατάρτιση*,</w:t>
      </w:r>
    </w:p>
    <w:p w14:paraId="4EF2CB35" w14:textId="77777777" w:rsidR="008B6302" w:rsidRPr="00A9621F" w:rsidRDefault="008B6302" w:rsidP="008B6302">
      <w:pPr>
        <w:pStyle w:val="Tiret2"/>
        <w:ind w:left="1985"/>
        <w:rPr>
          <w:noProof/>
        </w:rPr>
      </w:pPr>
      <w:r w:rsidRPr="00A9621F">
        <w:rPr>
          <w:rStyle w:val="CRDeleted"/>
          <w:noProof/>
        </w:rPr>
        <w:t>απασχολούμενοι, συμπεριλαμβανομένων των αυτοαπασχολουμένων*,</w:t>
      </w:r>
    </w:p>
    <w:p w14:paraId="536A8A51" w14:textId="77777777" w:rsidR="008B6302" w:rsidRPr="00A9621F" w:rsidRDefault="008B6302" w:rsidP="008B6302">
      <w:pPr>
        <w:pStyle w:val="Tiret2"/>
        <w:ind w:left="1985"/>
        <w:rPr>
          <w:noProof/>
        </w:rPr>
      </w:pPr>
      <w:r w:rsidRPr="00A9621F">
        <w:rPr>
          <w:rStyle w:val="CRDeleted"/>
          <w:noProof/>
        </w:rPr>
        <w:t>κάτω των 25 ετών*,</w:t>
      </w:r>
    </w:p>
    <w:p w14:paraId="39492C01" w14:textId="77777777" w:rsidR="008B6302" w:rsidRPr="00A9621F" w:rsidRDefault="008B6302" w:rsidP="008B6302">
      <w:pPr>
        <w:pStyle w:val="Tiret2"/>
        <w:ind w:left="1985"/>
        <w:rPr>
          <w:noProof/>
        </w:rPr>
      </w:pPr>
      <w:r w:rsidRPr="00A9621F">
        <w:rPr>
          <w:rStyle w:val="CRDeleted"/>
          <w:noProof/>
        </w:rPr>
        <w:t>άνω των 54 ετών*,</w:t>
      </w:r>
    </w:p>
    <w:p w14:paraId="4729EF64" w14:textId="77777777" w:rsidR="008B6302" w:rsidRPr="00A9621F" w:rsidRDefault="008B6302" w:rsidP="008B6302">
      <w:pPr>
        <w:pStyle w:val="Tiret2"/>
        <w:ind w:left="1985"/>
        <w:rPr>
          <w:noProof/>
        </w:rPr>
      </w:pPr>
      <w:r w:rsidRPr="00A9621F">
        <w:rPr>
          <w:rStyle w:val="CRDeleted"/>
          <w:noProof/>
        </w:rPr>
        <w:t>άνω των 54 ετών που είναι άνεργοι, συμπεριλαμβανομένων των μακροχρόνια ανέργων, ή οικονομικά μη ενεργά άτομα που δεν παρακολουθούν εκπαίδευση ή κατάρτιση*,</w:t>
      </w:r>
    </w:p>
    <w:p w14:paraId="2ED19EAE" w14:textId="77777777" w:rsidR="008B6302" w:rsidRPr="00A9621F" w:rsidRDefault="008B6302" w:rsidP="008B6302">
      <w:pPr>
        <w:pStyle w:val="Tiret2"/>
        <w:ind w:left="1985"/>
        <w:rPr>
          <w:noProof/>
        </w:rPr>
      </w:pPr>
      <w:r w:rsidRPr="00A9621F">
        <w:rPr>
          <w:rStyle w:val="CRDeleted"/>
          <w:noProof/>
        </w:rPr>
        <w:t>απόφοιτοι πρωτοβάθμιας (ISCED 1) ή κατώτερης δευτεροβάθμιας εκπαίδευσης (ISCED 2)*,</w:t>
      </w:r>
    </w:p>
    <w:p w14:paraId="3AC13A66" w14:textId="77777777" w:rsidR="008B6302" w:rsidRPr="00A9621F" w:rsidRDefault="008B6302" w:rsidP="008B6302">
      <w:pPr>
        <w:pStyle w:val="Tiret2"/>
        <w:ind w:left="1985"/>
        <w:rPr>
          <w:noProof/>
        </w:rPr>
      </w:pPr>
      <w:r w:rsidRPr="00A9621F">
        <w:rPr>
          <w:rStyle w:val="CRDeleted"/>
          <w:noProof/>
        </w:rPr>
        <w:t>απόφοιτοι ανώτερης δευτεροβάθμιας (ISCED 3) ή μεταδευτεροβάθμιας εκπαίδευσης (ISCED 4)*,</w:t>
      </w:r>
    </w:p>
    <w:p w14:paraId="21EA35F2" w14:textId="77777777" w:rsidR="008B6302" w:rsidRPr="00A9621F" w:rsidRDefault="008B6302" w:rsidP="008B6302">
      <w:pPr>
        <w:pStyle w:val="Tiret2"/>
        <w:ind w:left="1985"/>
        <w:rPr>
          <w:noProof/>
        </w:rPr>
      </w:pPr>
      <w:r w:rsidRPr="00A9621F">
        <w:rPr>
          <w:rStyle w:val="CRDeleted"/>
          <w:noProof/>
        </w:rPr>
        <w:t>απόφοιτοι τριτοβάθμιας εκπαίδευσης (ISCED 5 έως 8)*,</w:t>
      </w:r>
    </w:p>
    <w:p w14:paraId="3124450E" w14:textId="77777777" w:rsidR="008B6302" w:rsidRPr="00A9621F" w:rsidRDefault="008B6302" w:rsidP="008B6302">
      <w:pPr>
        <w:pStyle w:val="Tiret2"/>
        <w:ind w:left="1985"/>
        <w:rPr>
          <w:noProof/>
        </w:rPr>
      </w:pPr>
      <w:r w:rsidRPr="00A9621F">
        <w:rPr>
          <w:rStyle w:val="CRDeleted"/>
          <w:noProof/>
        </w:rPr>
        <w:t>μετανάστες, συμμετέχοντες αλλοδαπής προέλευσης, μειονότητες (συμπεριλαμβανομένων περιθωριοποιημένων κοινοτήτων, όπως οι Ρομ)**,</w:t>
      </w:r>
    </w:p>
    <w:p w14:paraId="5779F025" w14:textId="77777777" w:rsidR="008B6302" w:rsidRPr="00A9621F" w:rsidRDefault="008B6302" w:rsidP="008B6302">
      <w:pPr>
        <w:pStyle w:val="Tiret2"/>
        <w:ind w:left="1985"/>
        <w:rPr>
          <w:noProof/>
        </w:rPr>
      </w:pPr>
      <w:r w:rsidRPr="00A9621F">
        <w:rPr>
          <w:rStyle w:val="CRDeleted"/>
          <w:noProof/>
        </w:rPr>
        <w:t>συμμετέχοντες με αναπηρία**,</w:t>
      </w:r>
    </w:p>
    <w:p w14:paraId="7BFE8EE8" w14:textId="77777777" w:rsidR="008B6302" w:rsidRPr="00A9621F" w:rsidRDefault="008B6302" w:rsidP="008B6302">
      <w:pPr>
        <w:pStyle w:val="Tiret2"/>
        <w:ind w:left="1985"/>
        <w:rPr>
          <w:noProof/>
        </w:rPr>
      </w:pPr>
      <w:r w:rsidRPr="00A9621F">
        <w:rPr>
          <w:rStyle w:val="CRDeleted"/>
          <w:noProof/>
        </w:rPr>
        <w:t>άλλα μειονεκτούντα άτομα **.</w:t>
      </w:r>
    </w:p>
    <w:p w14:paraId="6FBD67D1" w14:textId="77777777" w:rsidR="008B6302" w:rsidRPr="00A9621F" w:rsidRDefault="008B6302" w:rsidP="008B6302">
      <w:pPr>
        <w:pStyle w:val="Point1"/>
        <w:rPr>
          <w:noProof/>
        </w:rPr>
      </w:pPr>
      <w:r w:rsidRPr="00A9621F">
        <w:rPr>
          <w:noProof/>
        </w:rPr>
        <w:tab/>
      </w:r>
      <w:r w:rsidRPr="00A9621F">
        <w:rPr>
          <w:rStyle w:val="CRDeleted"/>
          <w:noProof/>
        </w:rPr>
        <w:t>Ο συνολικός αριθμός των συμμετεχόντων θα υπολογίζεται αυτόματα με βάση τους δείκτες εκροών.</w:t>
      </w:r>
    </w:p>
    <w:p w14:paraId="5044C1C6" w14:textId="77777777" w:rsidR="008B6302" w:rsidRPr="00A9621F" w:rsidRDefault="008B6302" w:rsidP="008B6302">
      <w:pPr>
        <w:pStyle w:val="Point1"/>
        <w:rPr>
          <w:noProof/>
        </w:rPr>
      </w:pPr>
      <w:r w:rsidRPr="00A9621F">
        <w:rPr>
          <w:noProof/>
        </w:rPr>
        <w:tab/>
      </w:r>
      <w:r w:rsidRPr="00A9621F">
        <w:rPr>
          <w:rStyle w:val="CRDeleted"/>
          <w:noProof/>
        </w:rPr>
        <w:t>Τα εν λόγω στοιχεία σχετικά με τους συμμετέχοντες σε πράξη υποστηριζόμενη από το ΕΚΤ περιλαμβάνονται στις ετήσιες εκθέσεις υλοποίησης, όπως ορίζεται στο άρθρο 50 παράγραφοι 1 και 2 και στο άρθρο 111 παράγραφος 1 του κανονισμού (ΕΕ) αριθ. 1303/2013.</w:t>
      </w:r>
    </w:p>
    <w:p w14:paraId="78CAA4B7" w14:textId="77777777" w:rsidR="008B6302" w:rsidRPr="00A9621F" w:rsidRDefault="008B6302" w:rsidP="008B6302">
      <w:pPr>
        <w:pStyle w:val="Point1"/>
        <w:rPr>
          <w:noProof/>
        </w:rPr>
      </w:pPr>
      <w:r w:rsidRPr="00A9621F">
        <w:rPr>
          <w:noProof/>
        </w:rPr>
        <w:tab/>
      </w:r>
      <w:r w:rsidRPr="00A9621F">
        <w:rPr>
          <w:rStyle w:val="CRDeleted"/>
          <w:noProof/>
        </w:rPr>
        <w:t>Τα ακόλουθα στοιχεία σχετικά με τους συμμετέχοντες θα παρατίθενται στις ετήσιες εκθέσεις υλοποίησης, όπως ορίζεται στο άρθρο 50 του κανονισμού (ΕΕ) αριθ. 1303/2013.</w:t>
      </w:r>
    </w:p>
    <w:p w14:paraId="111DEDE1" w14:textId="77777777" w:rsidR="008B6302" w:rsidRPr="00A9621F" w:rsidRDefault="008B6302" w:rsidP="008B6302">
      <w:pPr>
        <w:pStyle w:val="Tiret2"/>
        <w:ind w:left="1985"/>
        <w:rPr>
          <w:noProof/>
        </w:rPr>
      </w:pPr>
      <w:r w:rsidRPr="00A9621F">
        <w:rPr>
          <w:rStyle w:val="CRDeleted"/>
          <w:noProof/>
        </w:rPr>
        <w:t>άστεγοι ή άτομα που έχουν αποκλειστεί από τη στέγαση*,</w:t>
      </w:r>
    </w:p>
    <w:p w14:paraId="443B8BB5" w14:textId="77777777" w:rsidR="008B6302" w:rsidRPr="00A9621F" w:rsidRDefault="008B6302" w:rsidP="008B6302">
      <w:pPr>
        <w:pStyle w:val="Tiret2"/>
        <w:ind w:left="1985"/>
        <w:rPr>
          <w:noProof/>
        </w:rPr>
      </w:pPr>
      <w:r w:rsidRPr="00A9621F">
        <w:rPr>
          <w:rStyle w:val="CRDeleted"/>
          <w:noProof/>
        </w:rPr>
        <w:t>άτομα από αγροτικές περιοχές*</w:t>
      </w:r>
      <w:r w:rsidRPr="00A9621F">
        <w:rPr>
          <w:rStyle w:val="CRDeleted"/>
          <w:noProof/>
          <w:vertAlign w:val="superscript"/>
        </w:rPr>
        <w:footnoteReference w:id="100"/>
      </w:r>
      <w:r w:rsidRPr="00A9621F">
        <w:rPr>
          <w:rStyle w:val="CRDeleted"/>
          <w:noProof/>
        </w:rPr>
        <w:t>.</w:t>
      </w:r>
    </w:p>
    <w:p w14:paraId="3B6B76B8" w14:textId="77777777" w:rsidR="008B6302" w:rsidRPr="00A9621F" w:rsidRDefault="008B6302" w:rsidP="008B6302">
      <w:pPr>
        <w:pStyle w:val="Point1"/>
        <w:rPr>
          <w:noProof/>
        </w:rPr>
      </w:pPr>
      <w:r w:rsidRPr="00A9621F">
        <w:rPr>
          <w:noProof/>
        </w:rPr>
        <w:tab/>
      </w:r>
      <w:r w:rsidRPr="00A9621F">
        <w:rPr>
          <w:rStyle w:val="CRDeleted"/>
          <w:noProof/>
        </w:rPr>
        <w:t>Τα στοιχεία για τους εν λόγω δύο δείκτες θα συλλέγονται με βάση αντιπροσωπευτικό δείγμα συμμετεχόντων εντός κάθε επενδυτικής προτεραιότητας. Θα εξασφαλίζεται η εσωτερική εγκυρότητα κατά τρόπον ώστε τα στοιχεία να μπορούν να γενικεύονται στο επίπεδο της επενδυτικής προτεραιότητας.</w:t>
      </w:r>
    </w:p>
    <w:p w14:paraId="24B65420" w14:textId="77777777" w:rsidR="008B6302" w:rsidRPr="00A9621F" w:rsidRDefault="008B6302" w:rsidP="008B6302">
      <w:pPr>
        <w:pStyle w:val="Titrearticle"/>
        <w:rPr>
          <w:noProof/>
        </w:rPr>
      </w:pPr>
      <w:r w:rsidRPr="00A9621F">
        <w:rPr>
          <w:rStyle w:val="CRDeleted"/>
          <w:noProof/>
        </w:rPr>
        <w:t>Άρθρο 274</w:t>
      </w:r>
    </w:p>
    <w:p w14:paraId="01C61CF5" w14:textId="77777777" w:rsidR="008B6302" w:rsidRPr="00A9621F" w:rsidRDefault="008B6302" w:rsidP="008B6302">
      <w:pPr>
        <w:pStyle w:val="NormalCentered"/>
        <w:rPr>
          <w:noProof/>
        </w:rPr>
      </w:pPr>
      <w:r w:rsidRPr="00A9621F">
        <w:rPr>
          <w:rStyle w:val="CRDeleted"/>
          <w:noProof/>
        </w:rPr>
        <w:t>Τροποποιήσεις του κανονισμού (ΕΕ) αριθ. 1309/2013</w:t>
      </w:r>
    </w:p>
    <w:p w14:paraId="28518180" w14:textId="77777777" w:rsidR="008B6302" w:rsidRPr="00A9621F" w:rsidRDefault="008B6302" w:rsidP="008B6302">
      <w:pPr>
        <w:rPr>
          <w:noProof/>
        </w:rPr>
      </w:pPr>
      <w:r w:rsidRPr="00A9621F">
        <w:rPr>
          <w:rStyle w:val="CRDeleted"/>
          <w:noProof/>
        </w:rPr>
        <w:t>Ο κανονισμός (ΕΕ) αριθ. 1309/2013 τροποποιείται ως εξής:</w:t>
      </w:r>
    </w:p>
    <w:p w14:paraId="59E1E291" w14:textId="77777777" w:rsidR="008B6302" w:rsidRPr="00A9621F" w:rsidRDefault="008B6302" w:rsidP="008B6302">
      <w:pPr>
        <w:pStyle w:val="Point0"/>
        <w:rPr>
          <w:noProof/>
        </w:rPr>
      </w:pPr>
      <w:r w:rsidRPr="00A9621F">
        <w:rPr>
          <w:noProof/>
        </w:rPr>
        <w:tab/>
      </w:r>
      <w:r w:rsidRPr="00A9621F">
        <w:rPr>
          <w:rStyle w:val="CRDeleted"/>
          <w:noProof/>
        </w:rPr>
        <w:t>(1)</w:t>
      </w:r>
      <w:r w:rsidRPr="00A9621F">
        <w:rPr>
          <w:rStyle w:val="CRDeleted"/>
          <w:noProof/>
        </w:rPr>
        <w:tab/>
        <w:t>στην αιτιολογική σκέψη 24, η πρώτη πρόταση αντικαθίσταται από το ακόλουθο κείμενο:</w:t>
      </w:r>
    </w:p>
    <w:p w14:paraId="49BDC811" w14:textId="77777777" w:rsidR="008B6302" w:rsidRPr="00A9621F" w:rsidRDefault="008B6302" w:rsidP="008B6302">
      <w:pPr>
        <w:pStyle w:val="Point0"/>
        <w:rPr>
          <w:noProof/>
        </w:rPr>
      </w:pPr>
      <w:r w:rsidRPr="00A9621F">
        <w:rPr>
          <w:noProof/>
        </w:rPr>
        <w:tab/>
      </w:r>
      <w:r w:rsidRPr="00A9621F">
        <w:rPr>
          <w:rStyle w:val="CRDeleted"/>
          <w:noProof/>
        </w:rPr>
        <w:t>«Τα κράτη μέλη θα πρέπει να παραμείνουν υπεύθυνα για τη διάθεση της χρηματοδοτικής συνεισφοράς και για τη διαχείριση και τον έλεγχο των ενεργειών που υποστηρίζονται με χρηματοδότηση της Ένωσης, σύμφωνα με τις σχετικές διατάξεις του κανονισμού (ΕΕ, Ευρατόμ) 2018/1046 του Ευρωπαϊκού Κοινοβουλίου και του Συμβουλίου</w:t>
      </w:r>
      <w:r w:rsidRPr="00A9621F">
        <w:rPr>
          <w:rStyle w:val="CRDeleted"/>
          <w:noProof/>
          <w:vertAlign w:val="superscript"/>
        </w:rPr>
        <w:footnoteReference w:id="101"/>
      </w:r>
      <w:r w:rsidRPr="00A9621F">
        <w:rPr>
          <w:rStyle w:val="CRDeleted"/>
          <w:noProof/>
        </w:rPr>
        <w:t> (ο δημοσιονομικός κανονισμός).</w:t>
      </w:r>
    </w:p>
    <w:p w14:paraId="10B10387" w14:textId="77777777" w:rsidR="008B6302" w:rsidRPr="00A9621F" w:rsidRDefault="008B6302" w:rsidP="008B6302">
      <w:pPr>
        <w:pStyle w:val="Point0"/>
        <w:rPr>
          <w:noProof/>
        </w:rPr>
      </w:pPr>
      <w:r w:rsidRPr="00A9621F">
        <w:rPr>
          <w:noProof/>
        </w:rPr>
        <w:tab/>
      </w:r>
      <w:r w:rsidRPr="00A9621F">
        <w:rPr>
          <w:rStyle w:val="CRDeleted"/>
          <w:noProof/>
        </w:rPr>
        <w:t>(2)</w:t>
      </w:r>
      <w:r w:rsidRPr="00A9621F">
        <w:rPr>
          <w:rStyle w:val="CRDeleted"/>
          <w:noProof/>
        </w:rPr>
        <w:tab/>
        <w:t>Στο άρθρο 4, η παράγραφος 2 αντικαθίσταται από το ακόλουθο κείμενο:</w:t>
      </w:r>
    </w:p>
    <w:p w14:paraId="71E1133A" w14:textId="77777777" w:rsidR="008B6302" w:rsidRPr="00A9621F" w:rsidRDefault="008B6302" w:rsidP="008B6302">
      <w:pPr>
        <w:pStyle w:val="Point0"/>
        <w:rPr>
          <w:noProof/>
        </w:rPr>
      </w:pPr>
      <w:r w:rsidRPr="00A9621F">
        <w:rPr>
          <w:noProof/>
        </w:rPr>
        <w:tab/>
      </w:r>
      <w:r w:rsidRPr="00A9621F">
        <w:rPr>
          <w:rStyle w:val="CRDeleted"/>
          <w:noProof/>
        </w:rPr>
        <w:t>«2.</w:t>
      </w:r>
      <w:r w:rsidRPr="00A9621F">
        <w:rPr>
          <w:rStyle w:val="CRDeleted"/>
          <w:noProof/>
        </w:rPr>
        <w:tab/>
        <w:t>Σε μικρές αγορές εργασίας ή, σε εξαιρετικές περιστάσεις οι οποίες δικαιολογούνται δεόντως από το αιτούν κράτος μέλος, ιδίως όσον αφορά συλλογικές αιτήσεις στις οποίες περιλαμβάνονται ΜΜΕ, η αίτηση χορήγησης χρηματοδοτικής συνεισφοράς βάσει του παρόντος άρθρου μπορεί να θεωρείται επιλέξιμη, ακόμη και αν τα κριτήρια παρέμβασης που ορίζουν τα στοιχεία α) ή β) της παραγράφου 1 δεν τηρούνται πλήρως, όταν οι απολύσεις λόγω πλεονασμού έχουν σοβαρό αντίκτυπο στην απασχόληση και στην τοπική, περιφερειακή ή εθνική οικονομία. Το αιτούν κράτος μέλος διευκρινίζει ποια από τα κριτήρια παρέμβασης που ορίζονται στα στοιχεία α) και β) της παραγράφου 1 δεν τηρείται πλήρως. Σε περίπτωση συλλογικών αιτήσεων που αφορούν ΜΜΕ εγκατεστημένες σε μια περιοχή, όταν το αιτούν κράτος μέλος αποδείξει ότι οι ΜΜΕ είναι το κύριο ή μόνο είδος επιχείρησης στην εν λόγω περιοχή, η αίτηση μπορεί κατ’ εξαίρεση να καλύψει ΜΜΕ που δραστηριοποιούνται σε διαφορετικούς οικονομικούς τομείς που ορίζονται στο επίπεδο υποδιαίρεσης της NACE Αναθ. 2. Το συνολικό ποσό των συνεισφορών για εξαιρετικές περιστάσεις δύναται να μην υπερβαίνει το 15 % του μέγιστου ετήσιου ποσού του ΕΤΠ.».</w:t>
      </w:r>
    </w:p>
    <w:p w14:paraId="62AB9952" w14:textId="77777777" w:rsidR="008B6302" w:rsidRPr="00A9621F" w:rsidRDefault="008B6302" w:rsidP="008B6302">
      <w:pPr>
        <w:pStyle w:val="Point0"/>
        <w:rPr>
          <w:noProof/>
        </w:rPr>
      </w:pPr>
      <w:r w:rsidRPr="00A9621F">
        <w:rPr>
          <w:noProof/>
        </w:rPr>
        <w:tab/>
      </w:r>
      <w:r w:rsidRPr="00A9621F">
        <w:rPr>
          <w:rStyle w:val="CRDeleted"/>
          <w:noProof/>
        </w:rPr>
        <w:t>(3)</w:t>
      </w:r>
      <w:r w:rsidRPr="00A9621F">
        <w:rPr>
          <w:rStyle w:val="CRDeleted"/>
          <w:noProof/>
        </w:rPr>
        <w:tab/>
        <w:t>Στο άρθρο 6, η παράγραφος 2 αντικαθίσταται από το ακόλουθο κείμενο:</w:t>
      </w:r>
    </w:p>
    <w:p w14:paraId="6C25C55D" w14:textId="77777777" w:rsidR="008B6302" w:rsidRPr="00A9621F" w:rsidRDefault="008B6302" w:rsidP="008B6302">
      <w:pPr>
        <w:pStyle w:val="Point0"/>
        <w:rPr>
          <w:noProof/>
        </w:rPr>
      </w:pPr>
      <w:r w:rsidRPr="00A9621F">
        <w:rPr>
          <w:noProof/>
        </w:rPr>
        <w:tab/>
      </w:r>
      <w:r w:rsidRPr="00A9621F">
        <w:rPr>
          <w:rStyle w:val="CRDeleted"/>
          <w:noProof/>
        </w:rPr>
        <w:t>«2.</w:t>
      </w:r>
      <w:r w:rsidRPr="00A9621F">
        <w:rPr>
          <w:rStyle w:val="CRDeleted"/>
          <w:noProof/>
        </w:rPr>
        <w:tab/>
        <w:t>Κατά παρέκκλιση από το άρθρο 2, τα αιτούντα κράτη μέλη μπορούν να παρέχουν εξατομικευμένες υπηρεσίες συγχρηματοδοτούμενες από το ΕΤΠ σε ΝΕΕΤ που έχουν ηλικία κάτω των 25 ετών, ή εάν τα κράτη μέλη το αποφασίσουν, ηλικία κάτω των 30 ετών, κατά την ημερομηνία υποβολής της αίτησης, μέχρι έναν αριθμό ίσο προς τον αριθμό των δικαιούχων για τους οποίους ζητείται ενίσχυση, και κατά προτεραιότητα σε πρόσωπα που απολύθηκαν λόγω πλεονασμού ή των οποίων η δραστηριότητα έχει παύσει, υπό την προϋπόθεση ότι ορισμένες τουλάχιστον από τις απολύσεις λόγω πλεονασμού σύμφωνα με το άρθρο 3 λαμβάνουν χώρα σε περιφέρειες του επιπέδου NUTS 2 με ποσοστά ανεργίας των νέων ηλικίας 15 έως 24 ετών τουλάχιστον 20 % βάσει των πιο πρόσφατων ετήσιων διαθέσιμων στοιχείων. Η υποστήριξη μπορεί να παρέχεται σε ΝΕΕΤ που έχουν ηλικία κάτω των 25 ετών, ή εάν τα κράτη μέλη το αποφασίσουν ηλικία κάτω των 30 ετών, στις περιφέρειες του επιπέδου NUTS 2.».</w:t>
      </w:r>
    </w:p>
    <w:p w14:paraId="0011742E" w14:textId="77777777" w:rsidR="008B6302" w:rsidRPr="00A9621F" w:rsidRDefault="008B6302" w:rsidP="008B6302">
      <w:pPr>
        <w:pStyle w:val="Point0"/>
        <w:rPr>
          <w:noProof/>
        </w:rPr>
      </w:pPr>
      <w:r w:rsidRPr="00A9621F">
        <w:rPr>
          <w:noProof/>
        </w:rPr>
        <w:tab/>
      </w:r>
      <w:r w:rsidRPr="00A9621F">
        <w:rPr>
          <w:rStyle w:val="CRDeleted"/>
          <w:noProof/>
        </w:rPr>
        <w:t>(4)</w:t>
      </w:r>
      <w:r w:rsidRPr="00A9621F">
        <w:rPr>
          <w:rStyle w:val="CRDeleted"/>
          <w:noProof/>
        </w:rPr>
        <w:tab/>
        <w:t>Στο άρθρο 11, η παράγραφος 3 αντικαθίσταται από το ακόλουθο κείμενο:</w:t>
      </w:r>
    </w:p>
    <w:p w14:paraId="38A2B1B3" w14:textId="77777777" w:rsidR="008B6302" w:rsidRPr="00A9621F" w:rsidRDefault="008B6302" w:rsidP="008B6302">
      <w:pPr>
        <w:pStyle w:val="Point0"/>
        <w:rPr>
          <w:noProof/>
        </w:rPr>
      </w:pPr>
      <w:r w:rsidRPr="00A9621F">
        <w:rPr>
          <w:noProof/>
        </w:rPr>
        <w:tab/>
      </w:r>
      <w:r w:rsidRPr="00A9621F">
        <w:rPr>
          <w:rStyle w:val="CRDeleted"/>
          <w:noProof/>
        </w:rPr>
        <w:t>«3.</w:t>
      </w:r>
      <w:r w:rsidRPr="00A9621F">
        <w:rPr>
          <w:rStyle w:val="CRDeleted"/>
          <w:noProof/>
        </w:rPr>
        <w:tab/>
        <w:t>Τα καθήκοντα που ορίζονται στην παράγραφο 1 εκτελούνται σύμφωνα με τον δημοσιονομικό κανονισμό.».</w:t>
      </w:r>
    </w:p>
    <w:p w14:paraId="5487E137" w14:textId="77777777" w:rsidR="008B6302" w:rsidRPr="00A9621F" w:rsidRDefault="008B6302" w:rsidP="008B6302">
      <w:pPr>
        <w:pStyle w:val="Point0"/>
        <w:rPr>
          <w:noProof/>
        </w:rPr>
      </w:pPr>
      <w:r w:rsidRPr="00A9621F">
        <w:rPr>
          <w:noProof/>
        </w:rPr>
        <w:tab/>
      </w:r>
      <w:r w:rsidRPr="00A9621F">
        <w:rPr>
          <w:rStyle w:val="CRDeleted"/>
          <w:noProof/>
        </w:rPr>
        <w:t>(5)</w:t>
      </w:r>
      <w:r w:rsidRPr="00A9621F">
        <w:rPr>
          <w:rStyle w:val="CRDeleted"/>
          <w:noProof/>
        </w:rPr>
        <w:tab/>
        <w:t>Στο άρθρο 15, η παράγραφος 4 αντικαθίσταται από το ακόλουθο κείμενο:</w:t>
      </w:r>
    </w:p>
    <w:p w14:paraId="7BD7E381" w14:textId="77777777" w:rsidR="008B6302" w:rsidRPr="00A9621F" w:rsidRDefault="008B6302" w:rsidP="008B6302">
      <w:pPr>
        <w:pStyle w:val="Point0"/>
        <w:rPr>
          <w:noProof/>
        </w:rPr>
      </w:pPr>
      <w:r w:rsidRPr="00A9621F">
        <w:rPr>
          <w:noProof/>
        </w:rPr>
        <w:tab/>
      </w:r>
      <w:r w:rsidRPr="00A9621F">
        <w:rPr>
          <w:rStyle w:val="CRDeleted"/>
          <w:noProof/>
        </w:rPr>
        <w:t>«4.</w:t>
      </w:r>
      <w:r w:rsidRPr="00A9621F">
        <w:rPr>
          <w:rStyle w:val="CRDeleted"/>
          <w:noProof/>
        </w:rPr>
        <w:tab/>
        <w:t>Όταν η Επιτροπή καταλήξει ότι οι όροι για την παροχή χρηματοδοτικής συνεισφοράς από το ΕΤΠ πληρούνται, υποβάλλει πρόταση για την κινητοποίησή του. Η απόφαση κινητοποίησης του ΕΤΠ λαμβάνεται από κοινού από το Ευρωπαϊκό Κοινοβούλιο και το Συμβούλιο εντός ενός μηνός από την παραπομπή του θέματος στο Ευρωπαϊκό Κοινοβούλιο και στο Συμβούλιο. Το Συμβούλιο αποφασίζει με ειδική πλειοψηφία, ενώ το Ευρωπαϊκό Κοινοβούλιο αποφασίζει με την πλειοψηφία των μελών που το απαρτίζουν και των τριών πέμπτων των ψηφισάντων.</w:t>
      </w:r>
    </w:p>
    <w:p w14:paraId="243FB49D" w14:textId="77777777" w:rsidR="008B6302" w:rsidRPr="00A9621F" w:rsidRDefault="008B6302" w:rsidP="008B6302">
      <w:pPr>
        <w:pStyle w:val="Point0"/>
        <w:rPr>
          <w:noProof/>
        </w:rPr>
      </w:pPr>
      <w:r w:rsidRPr="00A9621F">
        <w:rPr>
          <w:noProof/>
        </w:rPr>
        <w:tab/>
      </w:r>
      <w:r w:rsidRPr="00A9621F">
        <w:rPr>
          <w:rStyle w:val="CRDeleted"/>
          <w:noProof/>
        </w:rPr>
        <w:t>Οι μεταφορές που σχετίζονται με το ΕΤΠ πραγματοποιούνται σύμφωνα με το άρθρο 31 του δημοσιονομικού κανονισμού, καταρχήν, εντός περιόδου επτά ημερών το πολύ από την ημερομηνία έγκρισης της σχετικής απόφασης από το Ευρωπαϊκό Κοινοβούλιο και από το Συμβούλιο.».</w:t>
      </w:r>
    </w:p>
    <w:p w14:paraId="3B00C27A" w14:textId="77777777" w:rsidR="008B6302" w:rsidRPr="00A9621F" w:rsidRDefault="008B6302" w:rsidP="008B6302">
      <w:pPr>
        <w:pStyle w:val="Point0"/>
        <w:rPr>
          <w:noProof/>
        </w:rPr>
      </w:pPr>
      <w:r w:rsidRPr="00A9621F">
        <w:rPr>
          <w:noProof/>
        </w:rPr>
        <w:tab/>
      </w:r>
      <w:r w:rsidRPr="00A9621F">
        <w:rPr>
          <w:rStyle w:val="CRDeleted"/>
          <w:noProof/>
        </w:rPr>
        <w:t>(6)</w:t>
      </w:r>
      <w:r w:rsidRPr="00A9621F">
        <w:rPr>
          <w:rStyle w:val="CRDeleted"/>
          <w:noProof/>
        </w:rPr>
        <w:tab/>
        <w:t>Στο άρθρο 16 παράγραφος 2, η αναφορά στο «άρθρο 59 του δημοσιονομικού κανονισμού» αντικαθίσταται από το «άρθρο 63 του δημοσιονομικού κανονισμού».</w:t>
      </w:r>
    </w:p>
    <w:p w14:paraId="27319B30" w14:textId="77777777" w:rsidR="008B6302" w:rsidRPr="00A9621F" w:rsidRDefault="008B6302" w:rsidP="008B6302">
      <w:pPr>
        <w:pStyle w:val="Point0"/>
        <w:rPr>
          <w:noProof/>
        </w:rPr>
      </w:pPr>
      <w:r w:rsidRPr="00A9621F">
        <w:rPr>
          <w:noProof/>
        </w:rPr>
        <w:tab/>
      </w:r>
      <w:r w:rsidRPr="00A9621F">
        <w:rPr>
          <w:rStyle w:val="CRDeleted"/>
          <w:noProof/>
        </w:rPr>
        <w:t>(7)</w:t>
      </w:r>
      <w:r w:rsidRPr="00A9621F">
        <w:rPr>
          <w:rStyle w:val="CRDeleted"/>
          <w:noProof/>
        </w:rPr>
        <w:tab/>
        <w:t>Στο άρθρο 21 παράγραφος 2, η αναφορά στο «άρθρο 59 παράγραφος 3 του δημοσιονομικού κανονισμού» αντικαθίσταται από το «άρθρο 63 παράγραφος 3 του δημοσιονομικού κανονισμού» και η αναφορά στο «άρθρο 59 παράγραφος 5 του δημοσιονομικού κανονισμού» αντικαθίσταται από το «άρθρο 63 παράγραφος 5 του δημοσιονομικού κανονισμού».</w:t>
      </w:r>
    </w:p>
    <w:p w14:paraId="351B4440" w14:textId="77777777" w:rsidR="008B6302" w:rsidRPr="00A9621F" w:rsidRDefault="008B6302" w:rsidP="008B6302">
      <w:pPr>
        <w:pStyle w:val="Titrearticle"/>
        <w:rPr>
          <w:noProof/>
        </w:rPr>
      </w:pPr>
      <w:r w:rsidRPr="00A9621F">
        <w:rPr>
          <w:rStyle w:val="CRDeleted"/>
          <w:noProof/>
        </w:rPr>
        <w:t>Άρθρο 275</w:t>
      </w:r>
    </w:p>
    <w:p w14:paraId="72160D7C" w14:textId="77777777" w:rsidR="008B6302" w:rsidRPr="00A9621F" w:rsidRDefault="008B6302" w:rsidP="008B6302">
      <w:pPr>
        <w:pStyle w:val="NormalCentered"/>
        <w:rPr>
          <w:noProof/>
        </w:rPr>
      </w:pPr>
      <w:r w:rsidRPr="00A9621F">
        <w:rPr>
          <w:rStyle w:val="CRDeleted"/>
          <w:noProof/>
        </w:rPr>
        <w:t>Τροποποιήσεις του κανονισμού (ΕΕ) αριθ. 1316/2013</w:t>
      </w:r>
    </w:p>
    <w:p w14:paraId="53103DC4" w14:textId="77777777" w:rsidR="008B6302" w:rsidRPr="00A9621F" w:rsidRDefault="008B6302" w:rsidP="008B6302">
      <w:pPr>
        <w:rPr>
          <w:noProof/>
        </w:rPr>
      </w:pPr>
      <w:r w:rsidRPr="00A9621F">
        <w:rPr>
          <w:rStyle w:val="CRDeleted"/>
          <w:noProof/>
        </w:rPr>
        <w:t>Ο κανονισμός (ΕΕ) αριθ. 1316/2013 τροποποιείται ως εξής:</w:t>
      </w:r>
    </w:p>
    <w:p w14:paraId="311E5B73" w14:textId="77777777" w:rsidR="008B6302" w:rsidRPr="00A9621F" w:rsidRDefault="008B6302" w:rsidP="008B6302">
      <w:pPr>
        <w:pStyle w:val="Point0"/>
        <w:rPr>
          <w:noProof/>
        </w:rPr>
      </w:pPr>
      <w:r w:rsidRPr="00A9621F">
        <w:rPr>
          <w:noProof/>
        </w:rPr>
        <w:tab/>
      </w:r>
      <w:r w:rsidRPr="00A9621F">
        <w:rPr>
          <w:rStyle w:val="CRDeleted"/>
          <w:noProof/>
        </w:rPr>
        <w:t>(1)</w:t>
      </w:r>
      <w:r w:rsidRPr="00A9621F">
        <w:rPr>
          <w:rStyle w:val="CRDeleted"/>
          <w:noProof/>
        </w:rPr>
        <w:tab/>
        <w:t>Παρεμβάλλεται το ακόλουθο κεφάλαιο:</w:t>
      </w:r>
    </w:p>
    <w:p w14:paraId="74A71D0C" w14:textId="77777777" w:rsidR="008B6302" w:rsidRPr="00A9621F" w:rsidRDefault="008B6302" w:rsidP="008B6302">
      <w:pPr>
        <w:pStyle w:val="SectionTitle"/>
        <w:rPr>
          <w:noProof/>
        </w:rPr>
      </w:pPr>
      <w:r w:rsidRPr="00A9621F">
        <w:rPr>
          <w:rStyle w:val="CRDeleted"/>
          <w:noProof/>
        </w:rPr>
        <w:t>«ΚΕΦΑΛΑΙΟ Vα</w:t>
      </w:r>
    </w:p>
    <w:p w14:paraId="4A124022" w14:textId="77777777" w:rsidR="008B6302" w:rsidRPr="00A9621F" w:rsidRDefault="008B6302" w:rsidP="008B6302">
      <w:pPr>
        <w:pStyle w:val="SectionTitle"/>
        <w:rPr>
          <w:noProof/>
        </w:rPr>
      </w:pPr>
      <w:r w:rsidRPr="00A9621F">
        <w:rPr>
          <w:rStyle w:val="CRDeleted"/>
          <w:noProof/>
        </w:rPr>
        <w:t>Συνδυαστικότητα</w:t>
      </w:r>
    </w:p>
    <w:p w14:paraId="39332C0C" w14:textId="77777777" w:rsidR="008B6302" w:rsidRPr="00A9621F" w:rsidRDefault="008B6302" w:rsidP="008B6302">
      <w:pPr>
        <w:pStyle w:val="Titrearticle"/>
        <w:rPr>
          <w:noProof/>
        </w:rPr>
      </w:pPr>
      <w:r w:rsidRPr="00A9621F">
        <w:rPr>
          <w:rStyle w:val="CRDeleted"/>
          <w:noProof/>
        </w:rPr>
        <w:t>Άρθρο 16α</w:t>
      </w:r>
    </w:p>
    <w:p w14:paraId="7B2D9E13" w14:textId="77777777" w:rsidR="008B6302" w:rsidRPr="00A9621F" w:rsidRDefault="008B6302" w:rsidP="008B6302">
      <w:pPr>
        <w:pStyle w:val="NormalCentered"/>
        <w:rPr>
          <w:noProof/>
        </w:rPr>
      </w:pPr>
      <w:r w:rsidRPr="00A9621F">
        <w:rPr>
          <w:rStyle w:val="CRDeleted"/>
          <w:noProof/>
        </w:rPr>
        <w:t>Συνδυαστικοί μηχανισμοί της ΔΣΕ</w:t>
      </w:r>
    </w:p>
    <w:p w14:paraId="20163750" w14:textId="77777777" w:rsidR="008B6302" w:rsidRPr="00A9621F" w:rsidRDefault="008B6302" w:rsidP="008B6302">
      <w:pPr>
        <w:pStyle w:val="Point0"/>
        <w:rPr>
          <w:noProof/>
        </w:rPr>
      </w:pPr>
      <w:r w:rsidRPr="00A9621F">
        <w:rPr>
          <w:noProof/>
        </w:rPr>
        <w:tab/>
      </w:r>
      <w:r w:rsidRPr="00A9621F">
        <w:rPr>
          <w:rStyle w:val="CRDeleted"/>
          <w:noProof/>
        </w:rPr>
        <w:t>1.</w:t>
      </w:r>
      <w:r w:rsidRPr="00A9621F">
        <w:rPr>
          <w:rStyle w:val="CRDeleted"/>
          <w:noProof/>
        </w:rPr>
        <w:tab/>
        <w:t>Στο πλαίσιο του παρόντος κανονισμού μπορούν να θεσπίζονται συνδυαστικοί μηχανισμοί της ΔΣΕ σύμφωνα με το άρθρο 159 του κανονισμού (ΕΕ, Ευρατόμ) 2018/1046 του Ευρωπαϊκού Κοινοβουλίου και του Συμβουλίου</w:t>
      </w:r>
      <w:r w:rsidRPr="00A9621F">
        <w:rPr>
          <w:rStyle w:val="CRDeleted"/>
          <w:noProof/>
          <w:vertAlign w:val="superscript"/>
        </w:rPr>
        <w:footnoteReference w:id="102"/>
      </w:r>
      <w:r w:rsidRPr="00A9621F">
        <w:rPr>
          <w:rStyle w:val="CRDeleted"/>
          <w:noProof/>
        </w:rPr>
        <w:t xml:space="preserve"> για έναν ή περισσότερους τομείς της ΔΣΕ. Κάθε δράση που συμβάλλει σε έργα κοινού ενδιαφέροντος είναι επιλέξιμη για να λάβει οικονομική υποστήριξη μέσω των συνδυαστικών μηχανισμών.</w:t>
      </w:r>
    </w:p>
    <w:p w14:paraId="0F54CE02" w14:textId="77777777" w:rsidR="008B6302" w:rsidRPr="00A9621F" w:rsidRDefault="008B6302" w:rsidP="008B6302">
      <w:pPr>
        <w:pStyle w:val="Point0"/>
        <w:rPr>
          <w:noProof/>
        </w:rPr>
      </w:pPr>
      <w:r w:rsidRPr="00A9621F">
        <w:rPr>
          <w:noProof/>
        </w:rPr>
        <w:tab/>
      </w:r>
      <w:r w:rsidRPr="00A9621F">
        <w:rPr>
          <w:rStyle w:val="CRDeleted"/>
          <w:noProof/>
        </w:rPr>
        <w:t>2.</w:t>
      </w:r>
      <w:r w:rsidRPr="00A9621F">
        <w:rPr>
          <w:rStyle w:val="CRDeleted"/>
          <w:noProof/>
        </w:rPr>
        <w:tab/>
        <w:t>Οι συνδυαστικοί μηχανισμοί της ΔΣΕ υλοποιούνται σύμφωνα με το άρθρο 6 παράγραφος 3.</w:t>
      </w:r>
    </w:p>
    <w:p w14:paraId="436FE351" w14:textId="77777777" w:rsidR="008B6302" w:rsidRPr="00A9621F" w:rsidRDefault="008B6302" w:rsidP="008B6302">
      <w:pPr>
        <w:pStyle w:val="Point0"/>
        <w:rPr>
          <w:noProof/>
        </w:rPr>
      </w:pPr>
      <w:r w:rsidRPr="00A9621F">
        <w:rPr>
          <w:noProof/>
        </w:rPr>
        <w:tab/>
      </w:r>
      <w:r w:rsidRPr="00A9621F">
        <w:rPr>
          <w:rStyle w:val="CRDeleted"/>
          <w:noProof/>
        </w:rPr>
        <w:t>3.</w:t>
      </w:r>
      <w:r w:rsidRPr="00A9621F">
        <w:rPr>
          <w:rStyle w:val="CRDeleted"/>
          <w:noProof/>
        </w:rPr>
        <w:tab/>
        <w:t>Η συνολική συνεισφορά από τον προϋπολογισμό της Ένωσης σε συνδυαστικούς μηχανισμούς της ΔΣΕ δεν υπερβαίνει το 10 % του συνολικού χρηματοδοτικού κονδυλίου της ΔΣΕ όπως αναφέρεται στο άρθρο 5 παράγραφος 1.</w:t>
      </w:r>
    </w:p>
    <w:p w14:paraId="367063EE" w14:textId="77777777" w:rsidR="008B6302" w:rsidRPr="00A9621F" w:rsidRDefault="008B6302" w:rsidP="008B6302">
      <w:pPr>
        <w:pStyle w:val="Point0"/>
        <w:rPr>
          <w:noProof/>
        </w:rPr>
      </w:pPr>
      <w:r w:rsidRPr="00A9621F">
        <w:rPr>
          <w:noProof/>
        </w:rPr>
        <w:tab/>
      </w:r>
      <w:r w:rsidRPr="00A9621F">
        <w:rPr>
          <w:rStyle w:val="CRDeleted"/>
          <w:noProof/>
        </w:rPr>
        <w:t>Επιπλέον του ορίου που αναφέρεται στο πρώτο εδάφιο, στον τομέα των μεταφορών η συνολική συνεισφορά από τον προϋπολογισμό της Ένωσης σε συνδυαστικούς μηχανισμούς της ΔΣΕ δεν υπερβαίνει τα 500000000 EUR.</w:t>
      </w:r>
    </w:p>
    <w:p w14:paraId="10B68292" w14:textId="77777777" w:rsidR="008B6302" w:rsidRPr="00A9621F" w:rsidRDefault="008B6302" w:rsidP="008B6302">
      <w:pPr>
        <w:pStyle w:val="Point0"/>
        <w:rPr>
          <w:noProof/>
        </w:rPr>
      </w:pPr>
      <w:r w:rsidRPr="00A9621F">
        <w:rPr>
          <w:noProof/>
        </w:rPr>
        <w:tab/>
      </w:r>
      <w:r w:rsidRPr="00A9621F">
        <w:rPr>
          <w:rStyle w:val="CRDeleted"/>
          <w:noProof/>
        </w:rPr>
        <w:t>Εάν το 10 % των συνολικών χρηματοδοτικών κονδυλίων για την εφαρμογή της ΔΣΕ που αναφέρονται στο άρθρο 5 παράγραφος 1 δεν χρησιμοποιείται πλήρως για τους συνδυαστικούς μηχανισμούς της ΔΣΕ και/ή τα χρηματοδοτικά μέσα, το υπόλοιπο ποσό πρέπει να διατίθεται για αναδιανομή στα εν λόγω κονδύλια της ΔΣΕ.</w:t>
      </w:r>
    </w:p>
    <w:p w14:paraId="44BBDE1A" w14:textId="77777777" w:rsidR="008B6302" w:rsidRPr="00A9621F" w:rsidRDefault="008B6302" w:rsidP="008B6302">
      <w:pPr>
        <w:pStyle w:val="Point0"/>
        <w:rPr>
          <w:noProof/>
        </w:rPr>
      </w:pPr>
      <w:r w:rsidRPr="00A9621F">
        <w:rPr>
          <w:noProof/>
        </w:rPr>
        <w:tab/>
      </w:r>
      <w:r w:rsidRPr="00A9621F">
        <w:rPr>
          <w:rStyle w:val="CRDeleted"/>
          <w:noProof/>
        </w:rPr>
        <w:t>4.</w:t>
      </w:r>
      <w:r w:rsidRPr="00A9621F">
        <w:rPr>
          <w:rStyle w:val="CRDeleted"/>
          <w:noProof/>
        </w:rPr>
        <w:tab/>
        <w:t>Το ποσό των 11 305 500 000 EUR που μεταφέρεται από το Ταμείο Συνοχής, όπως αναφέρεται στο άρθρο 5 παράγραφος 1 στοιχείο α), δεν χρησιμοποιείται για τη διάθεση δημοσιονομικών πόρων στους συνδυαστικούς μηχανισμούς της ΔΣΕ.</w:t>
      </w:r>
    </w:p>
    <w:p w14:paraId="764454B9" w14:textId="77777777" w:rsidR="008B6302" w:rsidRPr="00A9621F" w:rsidRDefault="008B6302" w:rsidP="008B6302">
      <w:pPr>
        <w:pStyle w:val="Point0"/>
        <w:rPr>
          <w:noProof/>
        </w:rPr>
      </w:pPr>
      <w:r w:rsidRPr="00A9621F">
        <w:rPr>
          <w:noProof/>
        </w:rPr>
        <w:tab/>
      </w:r>
      <w:r w:rsidRPr="00A9621F">
        <w:rPr>
          <w:rStyle w:val="CRDeleted"/>
          <w:noProof/>
        </w:rPr>
        <w:t>5.</w:t>
      </w:r>
      <w:r w:rsidRPr="00A9621F">
        <w:rPr>
          <w:rStyle w:val="CRDeleted"/>
          <w:noProof/>
        </w:rPr>
        <w:tab/>
        <w:t>Η στήριξη που παρέχεται στο πλαίσιο του συνδυαστικού μηχανισμού της ΔΣΕ υπό τη μορφή επιχορηγήσεων και χρηματοδοτικών μέσων συμμορφώνεται με τις προϋποθέσεις επιλεξιμότητας και τους όρους χρηματοδοτικής συνδρομής που ορίζονται στο άρθρο 7. Το ύψος της χρηματοδοτικής συνδρομής που χορηγείται στις συνδυαστικές πράξεις που λαμβάνουν στήριξη μέσω συνδυαστικού μηχανισμού της ΔΣΕ διαμορφώνεται με βάση την ανάλυση κόστους-οφέλους, τη διαθεσιμότητα δημοσιονομικών πόρων της Ένωσης και την ανάγκη μεγιστοποίησης της μόχλευσης που επιτυγχάνει η χρηματοδότηση της Ένωσης. Ουδεμία παρεχόμενη επιχορήγηση υπερβαίνει τα ποσοστά χρηματοδότησης που ορίζονται στο άρθρο 10.</w:t>
      </w:r>
    </w:p>
    <w:p w14:paraId="36732FC6" w14:textId="77777777" w:rsidR="008B6302" w:rsidRPr="00A9621F" w:rsidRDefault="008B6302" w:rsidP="008B6302">
      <w:pPr>
        <w:pStyle w:val="Point0"/>
        <w:rPr>
          <w:noProof/>
        </w:rPr>
      </w:pPr>
      <w:r w:rsidRPr="00A9621F">
        <w:rPr>
          <w:noProof/>
        </w:rPr>
        <w:tab/>
      </w:r>
      <w:r w:rsidRPr="00A9621F">
        <w:rPr>
          <w:rStyle w:val="CRDeleted"/>
          <w:noProof/>
        </w:rPr>
        <w:t>6.</w:t>
      </w:r>
      <w:r w:rsidRPr="00A9621F">
        <w:rPr>
          <w:rStyle w:val="CRDeleted"/>
          <w:noProof/>
        </w:rPr>
        <w:tab/>
        <w:t>Η Επιτροπή, σε συνεργασία με την Ευρωπαϊκή Τράπεζα Επενδύσεων (ΕΤΕπ), μελετά το ενδεχόμενο να χορηγεί η ΕΤΕπ συστηματικά εγγυήσεις πρώτων ζημιών στο πλαίσιο των συνδυαστικών μηχανισμών της ΔΣΕ, ώστε να επιτρέπει και να διευκολύνει την προσθετικότητα και τη συμμετοχή ιδιωτών συνεπενδυτών στον τομέα των μεταφορών.</w:t>
      </w:r>
    </w:p>
    <w:p w14:paraId="7BFC8E6D" w14:textId="77777777" w:rsidR="008B6302" w:rsidRPr="00A9621F" w:rsidRDefault="008B6302" w:rsidP="008B6302">
      <w:pPr>
        <w:pStyle w:val="Point0"/>
        <w:rPr>
          <w:noProof/>
        </w:rPr>
      </w:pPr>
      <w:r w:rsidRPr="00A9621F">
        <w:rPr>
          <w:noProof/>
        </w:rPr>
        <w:tab/>
      </w:r>
      <w:r w:rsidRPr="00A9621F">
        <w:rPr>
          <w:rStyle w:val="CRDeleted"/>
          <w:noProof/>
        </w:rPr>
        <w:t>7.</w:t>
      </w:r>
      <w:r w:rsidRPr="00A9621F">
        <w:rPr>
          <w:rStyle w:val="CRDeleted"/>
          <w:noProof/>
        </w:rPr>
        <w:tab/>
        <w:t>Η Ένωση, τα κράτη μέλη και άλλοι επενδυτές μπορούν να συνεισφέρουν σε συνδυαστικούς μηχανισμούς της ΔΣΕ, εφόσον η Επιτροπή συμφωνεί με τις προδιαγραφές των κριτηρίων επιλεξιμότητας των συνδυαστικών πράξεων και/ή με την επενδυτική στρατηγική του συνδυαστικού μηχανισμού της ΔΣΕ που ενδέχεται να είναι αναγκαία λόγω της πρόσθετης συνεισφοράς και προκειμένου να καλύπτονται οι απαιτήσεις του παρόντος κανονισμού όταν υλοποιούνται έργα κοινού ενδιαφέροντος. Οι εν λόγω πρόσθετοι πόροι αξιοποιούνται από την Επιτροπή σύμφωνα με το άρθρο 6 παράγραφος 3.</w:t>
      </w:r>
    </w:p>
    <w:p w14:paraId="22F0E116" w14:textId="77777777" w:rsidR="008B6302" w:rsidRPr="00A9621F" w:rsidRDefault="008B6302" w:rsidP="008B6302">
      <w:pPr>
        <w:pStyle w:val="Point0"/>
        <w:rPr>
          <w:noProof/>
        </w:rPr>
      </w:pPr>
      <w:r w:rsidRPr="00A9621F">
        <w:rPr>
          <w:noProof/>
        </w:rPr>
        <w:tab/>
      </w:r>
      <w:r w:rsidRPr="00A9621F">
        <w:rPr>
          <w:rStyle w:val="CRDeleted"/>
          <w:noProof/>
        </w:rPr>
        <w:t>8.</w:t>
      </w:r>
      <w:r w:rsidRPr="00A9621F">
        <w:rPr>
          <w:rStyle w:val="CRDeleted"/>
          <w:noProof/>
        </w:rPr>
        <w:tab/>
        <w:t>Οι συνδυαστικές πράξεις που λαμβάνουν στήριξη μέσω συνδυαστικού μηχανισμού της ΔΣΕ επιλέγονται με βάση την ωριμότητά τους, ενώ επιδιώκεται ανά τομέα διαφοροποίηση κατά τα άρθρα 3 και 4, καθώς και γεωγραφική ισορροπία μεταξύ των κρατών μελών. Πρέπει δε:</w:t>
      </w:r>
    </w:p>
    <w:p w14:paraId="0DF7DBA4" w14:textId="77777777" w:rsidR="008B6302" w:rsidRPr="00A9621F" w:rsidRDefault="008B6302" w:rsidP="008B6302">
      <w:pPr>
        <w:pStyle w:val="Point1"/>
        <w:rPr>
          <w:noProof/>
        </w:rPr>
      </w:pPr>
      <w:r w:rsidRPr="00A9621F">
        <w:rPr>
          <w:noProof/>
        </w:rPr>
        <w:tab/>
      </w:r>
      <w:r w:rsidRPr="00A9621F">
        <w:rPr>
          <w:rStyle w:val="CRDeleted"/>
          <w:noProof/>
        </w:rPr>
        <w:t>α)</w:t>
      </w:r>
      <w:r w:rsidRPr="00A9621F">
        <w:rPr>
          <w:rStyle w:val="CRDeleted"/>
          <w:noProof/>
        </w:rPr>
        <w:tab/>
        <w:t>να έχουν ευρωπαϊκή προστιθέμενη αξία·</w:t>
      </w:r>
    </w:p>
    <w:p w14:paraId="78B1E377" w14:textId="77777777" w:rsidR="008B6302" w:rsidRPr="00A9621F" w:rsidRDefault="008B6302" w:rsidP="008B6302">
      <w:pPr>
        <w:pStyle w:val="Point1"/>
        <w:rPr>
          <w:noProof/>
        </w:rPr>
      </w:pPr>
      <w:r w:rsidRPr="00A9621F">
        <w:rPr>
          <w:noProof/>
        </w:rPr>
        <w:tab/>
      </w:r>
      <w:r w:rsidRPr="00A9621F">
        <w:rPr>
          <w:rStyle w:val="CRDeleted"/>
          <w:noProof/>
        </w:rPr>
        <w:t>β)</w:t>
      </w:r>
      <w:r w:rsidRPr="00A9621F">
        <w:rPr>
          <w:rStyle w:val="CRDeleted"/>
          <w:noProof/>
        </w:rPr>
        <w:tab/>
        <w:t>να ανταποκρίνονται στους στόχους της στρατηγικής “Ευρώπη 2020”·</w:t>
      </w:r>
    </w:p>
    <w:p w14:paraId="5B70319B" w14:textId="77777777" w:rsidR="008B6302" w:rsidRPr="00A9621F" w:rsidRDefault="008B6302" w:rsidP="008B6302">
      <w:pPr>
        <w:pStyle w:val="Point1"/>
        <w:rPr>
          <w:noProof/>
        </w:rPr>
      </w:pPr>
      <w:r w:rsidRPr="00A9621F">
        <w:rPr>
          <w:noProof/>
        </w:rPr>
        <w:tab/>
      </w:r>
      <w:r w:rsidRPr="00A9621F">
        <w:rPr>
          <w:rStyle w:val="CRDeleted"/>
          <w:noProof/>
        </w:rPr>
        <w:t>γ)</w:t>
      </w:r>
      <w:r w:rsidRPr="00A9621F">
        <w:rPr>
          <w:rStyle w:val="CRDeleted"/>
          <w:noProof/>
        </w:rPr>
        <w:tab/>
        <w:t>να συμβάλλουν, όταν είναι δυνατόν, στον μετριασμό της κλιματικής αλλαγής και στην προσαρμογή σε αυτήν.</w:t>
      </w:r>
    </w:p>
    <w:p w14:paraId="7A2BFE5E" w14:textId="77777777" w:rsidR="008B6302" w:rsidRPr="00A9621F" w:rsidRDefault="008B6302" w:rsidP="008B6302">
      <w:pPr>
        <w:pStyle w:val="Point0"/>
        <w:rPr>
          <w:noProof/>
        </w:rPr>
      </w:pPr>
      <w:r w:rsidRPr="00A9621F">
        <w:rPr>
          <w:noProof/>
        </w:rPr>
        <w:tab/>
      </w:r>
      <w:r w:rsidRPr="00A9621F">
        <w:rPr>
          <w:rStyle w:val="CRDeleted"/>
          <w:noProof/>
        </w:rPr>
        <w:t>9.</w:t>
      </w:r>
      <w:r w:rsidRPr="00A9621F">
        <w:rPr>
          <w:rStyle w:val="CRDeleted"/>
          <w:noProof/>
        </w:rPr>
        <w:tab/>
        <w:t>Οι συνδυαστικοί μηχανισμοί της ΔΣΕ διατίθενται και οι συνδυαστικές πράξεις επιλέγονται βάσει των κριτηρίων επιλογής και ανάθεσης που θεσπίζονται με τα πολυετή και τα ετήσια προγράμματα εργασίας που θεσπίζονται δυνάμει του άρθρου 17.</w:t>
      </w:r>
    </w:p>
    <w:p w14:paraId="04CA4E0B" w14:textId="77777777" w:rsidR="008B6302" w:rsidRPr="00A9621F" w:rsidRDefault="008B6302" w:rsidP="008B6302">
      <w:pPr>
        <w:pStyle w:val="Point0"/>
        <w:rPr>
          <w:noProof/>
        </w:rPr>
      </w:pPr>
      <w:r w:rsidRPr="00A9621F">
        <w:rPr>
          <w:noProof/>
        </w:rPr>
        <w:tab/>
      </w:r>
      <w:r w:rsidRPr="00A9621F">
        <w:rPr>
          <w:rStyle w:val="CRDeleted"/>
          <w:noProof/>
        </w:rPr>
        <w:t>10.</w:t>
      </w:r>
      <w:r w:rsidRPr="00A9621F">
        <w:rPr>
          <w:rStyle w:val="CRDeleted"/>
          <w:noProof/>
        </w:rPr>
        <w:tab/>
        <w:t>Οι συνδυαστικές πράξεις σε τρίτες χώρες μπορούν να υποστηρίζονται μέσω συνδυαστικού μηχανισμού της ΔΣΕ, εφόσον οι ενέργειες αυτές είναι αναγκαίες για την υλοποίηση έργου κοινού ενδιαφέροντος.</w:t>
      </w:r>
    </w:p>
    <w:p w14:paraId="6020B311" w14:textId="77777777" w:rsidR="008B6302" w:rsidRPr="00A9621F" w:rsidRDefault="008B6302" w:rsidP="008B6302">
      <w:pPr>
        <w:pStyle w:val="Point0"/>
        <w:rPr>
          <w:noProof/>
        </w:rPr>
      </w:pPr>
      <w:r w:rsidRPr="00A9621F">
        <w:rPr>
          <w:noProof/>
        </w:rPr>
        <w:tab/>
      </w:r>
      <w:r w:rsidRPr="00A9621F">
        <w:rPr>
          <w:rStyle w:val="CRDeleted"/>
          <w:noProof/>
        </w:rPr>
        <w:t>(2)</w:t>
      </w:r>
      <w:r w:rsidRPr="00A9621F">
        <w:rPr>
          <w:rStyle w:val="CRDeleted"/>
          <w:noProof/>
        </w:rPr>
        <w:tab/>
        <w:t>Στο άρθρο 17 παράγραφος 3, το δεύτερο εδάφιο αντικαθίσταται από το ακόλουθο κείμενο:</w:t>
      </w:r>
    </w:p>
    <w:p w14:paraId="6182806B" w14:textId="77777777" w:rsidR="008B6302" w:rsidRPr="00A9621F" w:rsidRDefault="008B6302" w:rsidP="008B6302">
      <w:pPr>
        <w:pStyle w:val="Point0"/>
        <w:rPr>
          <w:noProof/>
        </w:rPr>
      </w:pPr>
      <w:r w:rsidRPr="00A9621F">
        <w:rPr>
          <w:noProof/>
        </w:rPr>
        <w:tab/>
      </w:r>
      <w:r w:rsidRPr="00A9621F">
        <w:rPr>
          <w:rStyle w:val="CRDeleted"/>
          <w:noProof/>
        </w:rPr>
        <w:t>«Το ύψος της συνολικής χρηματοδοτικής στήριξης κυμαίνεται μεταξύ 80 % και 95 % των δημοσιονομικών πόρων που προβλέπονται στο άρθρο 5 παράγραφος 1 στοιχείο α).».</w:t>
      </w:r>
    </w:p>
    <w:p w14:paraId="668582A1" w14:textId="77777777" w:rsidR="008B6302" w:rsidRPr="00A9621F" w:rsidRDefault="008B6302" w:rsidP="008B6302">
      <w:pPr>
        <w:pStyle w:val="Point0"/>
        <w:rPr>
          <w:noProof/>
        </w:rPr>
      </w:pPr>
      <w:r w:rsidRPr="00A9621F">
        <w:rPr>
          <w:noProof/>
        </w:rPr>
        <w:tab/>
      </w:r>
      <w:r w:rsidRPr="00A9621F">
        <w:rPr>
          <w:rStyle w:val="CRDeleted"/>
          <w:noProof/>
        </w:rPr>
        <w:t>(3)</w:t>
      </w:r>
      <w:r w:rsidRPr="00A9621F">
        <w:rPr>
          <w:rStyle w:val="CRDeleted"/>
          <w:noProof/>
        </w:rPr>
        <w:tab/>
        <w:t>Στο άρθρο 22, το τέταρτο εδάφιο αντικαθίσταται από το ακόλουθο κείμενο:</w:t>
      </w:r>
    </w:p>
    <w:p w14:paraId="2AF13AB3" w14:textId="77777777" w:rsidR="008B6302" w:rsidRPr="00A9621F" w:rsidRDefault="008B6302" w:rsidP="008B6302">
      <w:pPr>
        <w:pStyle w:val="Point0"/>
        <w:rPr>
          <w:noProof/>
        </w:rPr>
      </w:pPr>
      <w:r w:rsidRPr="00A9621F">
        <w:rPr>
          <w:noProof/>
        </w:rPr>
        <w:tab/>
      </w:r>
      <w:r w:rsidRPr="00A9621F">
        <w:rPr>
          <w:rStyle w:val="CRDeleted"/>
          <w:noProof/>
        </w:rPr>
        <w:t>«Η πιστοποίηση των δαπανών που αναφέρεται στο δεύτερο εδάφιο του παρόντος άρθρου δεν είναι υποχρεωτική για τις επιχορηγήσεις δυνάμει του κανονισμού (ΕΕ) αριθ. 283/2014.».</w:t>
      </w:r>
    </w:p>
    <w:p w14:paraId="0365A133" w14:textId="77777777" w:rsidR="008B6302" w:rsidRPr="00A9621F" w:rsidRDefault="008B6302" w:rsidP="008B6302">
      <w:pPr>
        <w:pStyle w:val="Titrearticle"/>
        <w:rPr>
          <w:noProof/>
        </w:rPr>
      </w:pPr>
      <w:r w:rsidRPr="00A9621F">
        <w:rPr>
          <w:rStyle w:val="CRDeleted"/>
          <w:noProof/>
        </w:rPr>
        <w:t>Άρθρο 276</w:t>
      </w:r>
    </w:p>
    <w:p w14:paraId="6CE5CF88" w14:textId="77777777" w:rsidR="008B6302" w:rsidRPr="00A9621F" w:rsidRDefault="008B6302" w:rsidP="008B6302">
      <w:pPr>
        <w:pStyle w:val="NormalCentered"/>
        <w:rPr>
          <w:noProof/>
        </w:rPr>
      </w:pPr>
      <w:r w:rsidRPr="00A9621F">
        <w:rPr>
          <w:rStyle w:val="CRDeleted"/>
          <w:noProof/>
        </w:rPr>
        <w:t>Τροποποιήσεις του κανονισμού (ΕΕ) αριθ. 223/2014</w:t>
      </w:r>
    </w:p>
    <w:p w14:paraId="4757827A" w14:textId="77777777" w:rsidR="008B6302" w:rsidRPr="00A9621F" w:rsidRDefault="008B6302" w:rsidP="008B6302">
      <w:pPr>
        <w:rPr>
          <w:noProof/>
        </w:rPr>
      </w:pPr>
      <w:r w:rsidRPr="00A9621F">
        <w:rPr>
          <w:rStyle w:val="CRDeleted"/>
          <w:noProof/>
        </w:rPr>
        <w:t>Ο κανονισμός (ΕΕ) αριθ. 223/2014 τροποποιείται ως εξής:</w:t>
      </w:r>
    </w:p>
    <w:p w14:paraId="033555B8" w14:textId="77777777" w:rsidR="008B6302" w:rsidRPr="00A9621F" w:rsidRDefault="008B6302" w:rsidP="008B6302">
      <w:pPr>
        <w:pStyle w:val="Point0"/>
        <w:rPr>
          <w:noProof/>
        </w:rPr>
      </w:pPr>
      <w:r w:rsidRPr="00A9621F">
        <w:rPr>
          <w:noProof/>
        </w:rPr>
        <w:tab/>
      </w:r>
      <w:r w:rsidRPr="00A9621F">
        <w:rPr>
          <w:rStyle w:val="CRDeleted"/>
          <w:noProof/>
        </w:rPr>
        <w:t>(1)</w:t>
      </w:r>
      <w:r w:rsidRPr="00A9621F">
        <w:rPr>
          <w:rStyle w:val="CRDeleted"/>
          <w:noProof/>
        </w:rPr>
        <w:tab/>
        <w:t>Στο άρθρο 9, προστίθεται η ακόλουθη παράγραφος:</w:t>
      </w:r>
    </w:p>
    <w:p w14:paraId="30262DB1" w14:textId="77777777" w:rsidR="008B6302" w:rsidRPr="00A9621F" w:rsidRDefault="008B6302" w:rsidP="008B6302">
      <w:pPr>
        <w:pStyle w:val="Point0"/>
        <w:rPr>
          <w:noProof/>
        </w:rPr>
      </w:pPr>
      <w:r w:rsidRPr="00A9621F">
        <w:rPr>
          <w:noProof/>
        </w:rPr>
        <w:tab/>
      </w:r>
      <w:r w:rsidRPr="00A9621F">
        <w:rPr>
          <w:rStyle w:val="CRDeleted"/>
          <w:noProof/>
        </w:rPr>
        <w:t>«4.</w:t>
      </w:r>
      <w:r w:rsidRPr="00A9621F">
        <w:rPr>
          <w:rStyle w:val="CRDeleted"/>
          <w:noProof/>
        </w:rPr>
        <w:tab/>
        <w:t>Οι παράγραφοι 1, 2 και 3 δεν εφαρμόζονται για την τροποποίηση στοιχείων ενός επιχειρησιακού προγράμματος που εμπίπτουν στις υποενότητες 3.5 και 3.6 και στην ενότητα 4, αντιστοίχως, των υποδειγμάτων επιχειρησιακού προγράμματος που περιλαμβάνονται στο παράρτημα I.</w:t>
      </w:r>
    </w:p>
    <w:p w14:paraId="43B39B78" w14:textId="77777777" w:rsidR="008B6302" w:rsidRPr="00A9621F" w:rsidRDefault="008B6302" w:rsidP="008B6302">
      <w:pPr>
        <w:pStyle w:val="Point0"/>
        <w:rPr>
          <w:noProof/>
        </w:rPr>
      </w:pPr>
      <w:r w:rsidRPr="00A9621F">
        <w:rPr>
          <w:noProof/>
        </w:rPr>
        <w:tab/>
      </w:r>
      <w:r w:rsidRPr="00A9621F">
        <w:rPr>
          <w:rStyle w:val="CRDeleted"/>
          <w:noProof/>
        </w:rPr>
        <w:t>Τα κράτη μέλη κοινοποιούν στην Επιτροπή κάθε απόφαση που τροποποιεί τα στοιχεία που αναφέρονται στο πρώτο εδάφιο εντός ενός μηνός από την ημερομηνία λήψης της εν λόγω απόφασης. Η απόφαση ορίζει την ημερομηνία έναρξης ισχύος της, που δεν μπορεί να είναι προγενέστερη από την ημερομηνία έκδοσής της.».</w:t>
      </w:r>
    </w:p>
    <w:p w14:paraId="5C6035F7" w14:textId="77777777" w:rsidR="008B6302" w:rsidRPr="00A9621F" w:rsidRDefault="008B6302" w:rsidP="008B6302">
      <w:pPr>
        <w:pStyle w:val="Point0"/>
        <w:rPr>
          <w:noProof/>
        </w:rPr>
      </w:pPr>
      <w:r w:rsidRPr="00A9621F">
        <w:rPr>
          <w:noProof/>
        </w:rPr>
        <w:tab/>
      </w:r>
      <w:r w:rsidRPr="00A9621F">
        <w:rPr>
          <w:rStyle w:val="CRDeleted"/>
          <w:noProof/>
        </w:rPr>
        <w:t>(2)</w:t>
      </w:r>
      <w:r w:rsidRPr="00A9621F">
        <w:rPr>
          <w:rStyle w:val="CRDeleted"/>
          <w:noProof/>
        </w:rPr>
        <w:tab/>
        <w:t>Στο άρθρο 23, η παράγραφος 6 αντικαθίσταται από το ακόλουθο κείμενο:</w:t>
      </w:r>
    </w:p>
    <w:p w14:paraId="720329BB" w14:textId="77777777" w:rsidR="008B6302" w:rsidRPr="00A9621F" w:rsidRDefault="008B6302" w:rsidP="008B6302">
      <w:pPr>
        <w:pStyle w:val="Point0"/>
        <w:rPr>
          <w:noProof/>
        </w:rPr>
      </w:pPr>
      <w:r w:rsidRPr="00A9621F">
        <w:rPr>
          <w:noProof/>
        </w:rPr>
        <w:tab/>
      </w:r>
      <w:r w:rsidRPr="00A9621F">
        <w:rPr>
          <w:rStyle w:val="CRDeleted"/>
          <w:noProof/>
        </w:rPr>
        <w:t>«6.</w:t>
      </w:r>
      <w:r w:rsidRPr="00A9621F">
        <w:rPr>
          <w:rStyle w:val="CRDeleted"/>
          <w:noProof/>
        </w:rPr>
        <w:tab/>
        <w:t>Μια πράξη μπορεί να χρηματοδοτείται από ένα ή περισσότερα επιχειρησιακά προγράμματα που συγχρηματοδοτούνται από το Ταμείο και από άλλα μέσα της Ένωσης, υπό τον όρο ότι η δαπάνη που δηλώνεται σε αίτηση πληρωμής προς το Ταμείο δεν δηλώνεται για χρηματοδότηση από άλλο μέσο της Ένωσης ούτε από το ίδιο Ταμείο στο πλαίσιο άλλου προγράμματος. Το ποσό της δαπάνης που εισάγεται σε αίτηση πληρωμής προς το Ταμείο μπορεί να υπολογίζεται κατ’ αναλογία για το εκάστοτε πρόγραμμα ή προγράμματα σύμφωνα με το έγγραφο που ορίζει τους όρους της στήριξης.».</w:t>
      </w:r>
    </w:p>
    <w:p w14:paraId="7E64E570" w14:textId="77777777" w:rsidR="008B6302" w:rsidRPr="00A9621F" w:rsidRDefault="008B6302" w:rsidP="008B6302">
      <w:pPr>
        <w:pStyle w:val="Point0"/>
        <w:rPr>
          <w:noProof/>
        </w:rPr>
      </w:pPr>
      <w:r w:rsidRPr="00A9621F">
        <w:rPr>
          <w:noProof/>
        </w:rPr>
        <w:tab/>
      </w:r>
      <w:r w:rsidRPr="00A9621F">
        <w:rPr>
          <w:rStyle w:val="CRDeleted"/>
          <w:noProof/>
        </w:rPr>
        <w:t>(3)</w:t>
      </w:r>
      <w:r w:rsidRPr="00A9621F">
        <w:rPr>
          <w:rStyle w:val="CRDeleted"/>
          <w:noProof/>
        </w:rPr>
        <w:tab/>
        <w:t>Στο άρθρο 25 παράγραφος 3 προστίθεται το ακόλουθο στοιχείο ε):</w:t>
      </w:r>
    </w:p>
    <w:p w14:paraId="7FC2F949" w14:textId="77777777" w:rsidR="008B6302" w:rsidRPr="00A9621F" w:rsidRDefault="008B6302" w:rsidP="008B6302">
      <w:pPr>
        <w:pStyle w:val="Point1"/>
        <w:rPr>
          <w:noProof/>
        </w:rPr>
      </w:pPr>
      <w:r w:rsidRPr="00A9621F">
        <w:rPr>
          <w:noProof/>
        </w:rPr>
        <w:tab/>
      </w:r>
      <w:r w:rsidRPr="00A9621F">
        <w:rPr>
          <w:rStyle w:val="CRDeleted"/>
          <w:noProof/>
        </w:rPr>
        <w:t>«ε)</w:t>
      </w:r>
      <w:r w:rsidRPr="00A9621F">
        <w:rPr>
          <w:rStyle w:val="CRDeleted"/>
          <w:noProof/>
        </w:rPr>
        <w:tab/>
        <w:t>κανόνων για την εφαρμογή του αντίστοιχου μοναδιαίου κόστους, των κατ’ αποκοπή ποσών και ενιαίων συντελεστών που εφαρμόζονται σε άλλες πολιτικές της Ένωσης για παρόμοιο τύπο πράξης και δικαιούχο.».</w:t>
      </w:r>
    </w:p>
    <w:p w14:paraId="75E2729B" w14:textId="77777777" w:rsidR="008B6302" w:rsidRPr="00A9621F" w:rsidRDefault="008B6302" w:rsidP="008B6302">
      <w:pPr>
        <w:pStyle w:val="Point0"/>
        <w:rPr>
          <w:noProof/>
        </w:rPr>
      </w:pPr>
      <w:r w:rsidRPr="00A9621F">
        <w:rPr>
          <w:noProof/>
        </w:rPr>
        <w:tab/>
      </w:r>
      <w:r w:rsidRPr="00A9621F">
        <w:rPr>
          <w:rStyle w:val="CRDeleted"/>
          <w:noProof/>
        </w:rPr>
        <w:t>(4)</w:t>
      </w:r>
      <w:r w:rsidRPr="00A9621F">
        <w:rPr>
          <w:rStyle w:val="CRDeleted"/>
          <w:noProof/>
        </w:rPr>
        <w:tab/>
        <w:t>Το άρθρο 26 τροποποιείται ως εξής:</w:t>
      </w:r>
    </w:p>
    <w:p w14:paraId="0B53A5B7" w14:textId="77777777" w:rsidR="008B6302" w:rsidRPr="00A9621F" w:rsidRDefault="008B6302" w:rsidP="008B6302">
      <w:pPr>
        <w:pStyle w:val="Point1"/>
        <w:rPr>
          <w:noProof/>
        </w:rPr>
      </w:pPr>
      <w:r w:rsidRPr="00A9621F">
        <w:rPr>
          <w:noProof/>
        </w:rPr>
        <w:tab/>
      </w:r>
      <w:r w:rsidRPr="00A9621F">
        <w:rPr>
          <w:rStyle w:val="CRDeleted"/>
          <w:noProof/>
        </w:rPr>
        <w:t>α)</w:t>
      </w:r>
      <w:r w:rsidRPr="00A9621F">
        <w:rPr>
          <w:rStyle w:val="CRDeleted"/>
          <w:noProof/>
        </w:rPr>
        <w:tab/>
        <w:t>στην παράγραφο 2, τα στοιχεία δ) και ε) αντικαθίστανται από το ακόλουθο κείμενο:</w:t>
      </w:r>
    </w:p>
    <w:p w14:paraId="23090545" w14:textId="77777777" w:rsidR="008B6302" w:rsidRPr="00A9621F" w:rsidRDefault="008B6302" w:rsidP="008B6302">
      <w:pPr>
        <w:pStyle w:val="Point2"/>
        <w:rPr>
          <w:noProof/>
        </w:rPr>
      </w:pPr>
      <w:r w:rsidRPr="00A9621F">
        <w:rPr>
          <w:noProof/>
        </w:rPr>
        <w:tab/>
      </w:r>
      <w:r w:rsidRPr="00A9621F">
        <w:rPr>
          <w:rStyle w:val="CRDeleted"/>
          <w:noProof/>
        </w:rPr>
        <w:t>«δ)</w:t>
      </w:r>
      <w:r w:rsidRPr="00A9621F">
        <w:rPr>
          <w:rStyle w:val="CRDeleted"/>
          <w:noProof/>
        </w:rPr>
        <w:tab/>
        <w:t>οι δαπάνες που πραγματοποίησαν οργανώσεις-εταίροι για τη συλλογή, μεταφορά, αποθήκευση και διανομή δωρεών τροφίμων και για άμεσα συνδεόμενες δραστηριότητες ενημέρωσης·</w:t>
      </w:r>
    </w:p>
    <w:p w14:paraId="2C1BECDA" w14:textId="77777777" w:rsidR="008B6302" w:rsidRPr="00A9621F" w:rsidRDefault="008B6302" w:rsidP="008B6302">
      <w:pPr>
        <w:pStyle w:val="Point2"/>
        <w:rPr>
          <w:noProof/>
        </w:rPr>
      </w:pPr>
      <w:r w:rsidRPr="00A9621F">
        <w:rPr>
          <w:noProof/>
        </w:rPr>
        <w:tab/>
      </w:r>
      <w:r w:rsidRPr="00A9621F">
        <w:rPr>
          <w:rStyle w:val="CRDeleted"/>
          <w:noProof/>
        </w:rPr>
        <w:t>ε)</w:t>
      </w:r>
      <w:r w:rsidRPr="00A9621F">
        <w:rPr>
          <w:rStyle w:val="CRDeleted"/>
          <w:noProof/>
        </w:rPr>
        <w:tab/>
        <w:t>οι δαπάνες για συνοδευτικά μέτρα τα οποία λαμβάνονται και δηλώνονται από τις οργανώσεις-εταίρους που παρέχουν απευθείας ή βάσει συμφωνιών συνεργασίας τα τρόφιμα και/ή τη βασική υλική συνδρομή στους απόρους, βάσει ενιαίου συντελεστή 5 % επί των δαπανών που αναφέρονται στο στοιχείο α) της παρούσας παραγράφου ή συντελεστή 5 % επί της αξίας των τροφίμων που διατίθενται σύμφωνα με το άρθρο 16 του κανονισμού (ΕΕ) αριθ. 1308/2013.»·</w:t>
      </w:r>
    </w:p>
    <w:p w14:paraId="465A374B" w14:textId="77777777" w:rsidR="008B6302" w:rsidRPr="00A9621F" w:rsidRDefault="008B6302" w:rsidP="008B6302">
      <w:pPr>
        <w:pStyle w:val="Point1"/>
        <w:rPr>
          <w:noProof/>
        </w:rPr>
      </w:pPr>
      <w:r w:rsidRPr="00A9621F">
        <w:rPr>
          <w:noProof/>
        </w:rPr>
        <w:tab/>
      </w:r>
      <w:r w:rsidRPr="00A9621F">
        <w:rPr>
          <w:rStyle w:val="CRDeleted"/>
          <w:noProof/>
        </w:rPr>
        <w:t>β)</w:t>
      </w:r>
      <w:r w:rsidRPr="00A9621F">
        <w:rPr>
          <w:rStyle w:val="CRDeleted"/>
          <w:noProof/>
        </w:rPr>
        <w:tab/>
        <w:t>παρεμβάλλεται η ακόλουθη παράγραφος:</w:t>
      </w:r>
    </w:p>
    <w:p w14:paraId="0E0818C2" w14:textId="77777777" w:rsidR="008B6302" w:rsidRPr="00A9621F" w:rsidRDefault="008B6302" w:rsidP="008B6302">
      <w:pPr>
        <w:pStyle w:val="Point1"/>
        <w:rPr>
          <w:noProof/>
        </w:rPr>
      </w:pPr>
      <w:r w:rsidRPr="00A9621F">
        <w:rPr>
          <w:noProof/>
        </w:rPr>
        <w:tab/>
      </w:r>
      <w:r w:rsidRPr="00A9621F">
        <w:rPr>
          <w:rStyle w:val="CRDeleted"/>
          <w:noProof/>
        </w:rPr>
        <w:t>«3α.</w:t>
      </w:r>
      <w:r w:rsidRPr="00A9621F">
        <w:rPr>
          <w:rStyle w:val="CRDeleted"/>
          <w:noProof/>
        </w:rPr>
        <w:tab/>
        <w:t>Με την επιφύλαξη της παραγράφου 2, η μείωση των επιλέξιμων δαπανών που αναφέρονται στην παράγραφο 2 στοιχείο α) λόγω μη συμμόρφωσης του φορέα που είναι αρμόδιος για την αγορά τροφίμων ή/και την παροχή βασικής υλικής συνδρομής δεν οδηγεί σε μείωση των επιλέξιμων δαπανών των υπόλοιπων φορέων που αναφέρονται στην παράγραφο 2 στοιχεία γ) και ε).».</w:t>
      </w:r>
    </w:p>
    <w:p w14:paraId="67AA7C27" w14:textId="77777777" w:rsidR="008B6302" w:rsidRPr="00A9621F" w:rsidRDefault="008B6302" w:rsidP="008B6302">
      <w:pPr>
        <w:pStyle w:val="Point0"/>
        <w:rPr>
          <w:noProof/>
        </w:rPr>
      </w:pPr>
      <w:r w:rsidRPr="00A9621F">
        <w:rPr>
          <w:noProof/>
        </w:rPr>
        <w:tab/>
      </w:r>
      <w:r w:rsidRPr="00A9621F">
        <w:rPr>
          <w:rStyle w:val="CRDeleted"/>
          <w:noProof/>
        </w:rPr>
        <w:t>(5)</w:t>
      </w:r>
      <w:r w:rsidRPr="00A9621F">
        <w:rPr>
          <w:rStyle w:val="CRDeleted"/>
          <w:noProof/>
        </w:rPr>
        <w:tab/>
        <w:t>Στο άρθρο 27, η παράγραφος 4 αντικαθίσταται από το ακόλουθο κείμενο:</w:t>
      </w:r>
    </w:p>
    <w:p w14:paraId="1269CE6B" w14:textId="77777777" w:rsidR="008B6302" w:rsidRPr="00A9621F" w:rsidRDefault="008B6302" w:rsidP="008B6302">
      <w:pPr>
        <w:pStyle w:val="Point0"/>
        <w:rPr>
          <w:noProof/>
        </w:rPr>
      </w:pPr>
      <w:r w:rsidRPr="00A9621F">
        <w:rPr>
          <w:noProof/>
        </w:rPr>
        <w:tab/>
      </w:r>
      <w:r w:rsidRPr="00A9621F">
        <w:rPr>
          <w:rStyle w:val="CRDeleted"/>
          <w:noProof/>
        </w:rPr>
        <w:t>«4.</w:t>
      </w:r>
      <w:r w:rsidRPr="00A9621F">
        <w:rPr>
          <w:rStyle w:val="CRDeleted"/>
          <w:noProof/>
        </w:rPr>
        <w:tab/>
        <w:t>Κατόπιν πρωτοβουλίας των κρατών μελών και μέχρι ανώτατου ποσοστού 5 % της χρηματοδότησης του Ταμείου κατά τη θέσπιση του επιχειρησιακού προγράμματος, το επιχειρησιακό πρόγραμμα μπορεί να χρηματοδοτήσει μέτρα προπαρασκευαστικά, διαχειριστικά, παρακολούθησης, διοικητικής και τεχνικής βοήθειας, λογιστικού ελέγχου, ενημέρωσης, ελέγχου και αξιολόγησης που είναι αναγκαία για την εφαρμογή του παρόντος κανονισμού. Μπορεί επίσης να χρηματοδοτήσει την παροχή τεχνικής βοήθειας στις οργανώσεις-εταίρους και την ανάπτυξη ικανοτήτων τους.».</w:t>
      </w:r>
    </w:p>
    <w:p w14:paraId="0020A815" w14:textId="77777777" w:rsidR="008B6302" w:rsidRPr="00A9621F" w:rsidRDefault="008B6302" w:rsidP="008B6302">
      <w:pPr>
        <w:pStyle w:val="Point0"/>
        <w:rPr>
          <w:noProof/>
        </w:rPr>
      </w:pPr>
      <w:r w:rsidRPr="00A9621F">
        <w:rPr>
          <w:noProof/>
        </w:rPr>
        <w:tab/>
      </w:r>
      <w:r w:rsidRPr="00A9621F">
        <w:rPr>
          <w:rStyle w:val="CRDeleted"/>
          <w:noProof/>
        </w:rPr>
        <w:t>(6)</w:t>
      </w:r>
      <w:r w:rsidRPr="00A9621F">
        <w:rPr>
          <w:rStyle w:val="CRDeleted"/>
          <w:noProof/>
        </w:rPr>
        <w:tab/>
        <w:t>Στο άρθρο 30 παράγραφος 2, το τέταρτο εδάφιο αντικαθίσταται από το ακόλουθο κείμενο:</w:t>
      </w:r>
    </w:p>
    <w:p w14:paraId="7FDCCC7F" w14:textId="77777777" w:rsidR="008B6302" w:rsidRPr="00A9621F" w:rsidRDefault="008B6302" w:rsidP="008B6302">
      <w:pPr>
        <w:pStyle w:val="Point0"/>
        <w:rPr>
          <w:noProof/>
        </w:rPr>
      </w:pPr>
      <w:r w:rsidRPr="00A9621F">
        <w:rPr>
          <w:noProof/>
        </w:rPr>
        <w:tab/>
      </w:r>
      <w:r w:rsidRPr="00A9621F">
        <w:rPr>
          <w:rStyle w:val="CRDeleted"/>
          <w:noProof/>
        </w:rPr>
        <w:t>«Όταν δεν είναι εφικτή η ανάκτηση αχρεωστήτως καταβληθέντων ποσών για μια πράξη σε έναν δικαιούχο εξαιτίας παράλειψης ή αμέλειας από πλευράς ενός κράτους μέλους, το εν λόγω κράτος μέλος είναι υπεύθυνο για την επιστροφή των σχετικών ποσών στον προϋπολογισμό της Ένωσης. Τα κράτη μέλη μπορούν να αποφασίζουν να μην ανακτούν αχρεωστήτως καταβληθέν ποσό, εάν το προς ανάκτηση από τον δικαιούχο ποσό, χωρίς τους τόκους, δεν υπερβαίνει τα 250 EUR συνεισφοράς από τα Ταμεία σε μια πράξη σε μια λογιστική χρήση.».</w:t>
      </w:r>
    </w:p>
    <w:p w14:paraId="549E1E0C" w14:textId="77777777" w:rsidR="008B6302" w:rsidRPr="00A9621F" w:rsidRDefault="008B6302" w:rsidP="008B6302">
      <w:pPr>
        <w:pStyle w:val="Point0"/>
        <w:rPr>
          <w:noProof/>
        </w:rPr>
      </w:pPr>
      <w:r w:rsidRPr="00A9621F">
        <w:rPr>
          <w:noProof/>
        </w:rPr>
        <w:tab/>
      </w:r>
      <w:r w:rsidRPr="00A9621F">
        <w:rPr>
          <w:rStyle w:val="CRDeleted"/>
          <w:noProof/>
        </w:rPr>
        <w:t>(7)</w:t>
      </w:r>
      <w:r w:rsidRPr="00A9621F">
        <w:rPr>
          <w:rStyle w:val="CRDeleted"/>
          <w:noProof/>
        </w:rPr>
        <w:tab/>
        <w:t>Στο άρθρο 32 παράγραφος 4, το στοιχείο α) αντικαθίσταται από το ακόλουθο κείμενο:</w:t>
      </w:r>
    </w:p>
    <w:p w14:paraId="50F3889A" w14:textId="77777777" w:rsidR="008B6302" w:rsidRPr="00A9621F" w:rsidRDefault="008B6302" w:rsidP="008B6302">
      <w:pPr>
        <w:pStyle w:val="Point1"/>
        <w:rPr>
          <w:noProof/>
        </w:rPr>
      </w:pPr>
      <w:r w:rsidRPr="00A9621F">
        <w:rPr>
          <w:noProof/>
        </w:rPr>
        <w:tab/>
      </w:r>
      <w:r w:rsidRPr="00A9621F">
        <w:rPr>
          <w:rStyle w:val="CRDeleted"/>
          <w:noProof/>
        </w:rPr>
        <w:t>«α)</w:t>
      </w:r>
      <w:r w:rsidRPr="00A9621F">
        <w:rPr>
          <w:rStyle w:val="CRDeleted"/>
          <w:noProof/>
        </w:rPr>
        <w:tab/>
        <w:t>επαληθεύει ότι τα συγχρηματοδοτούμενα προϊόντα και υπηρεσίες έχουν παραδοθεί, ότι η πράξη είναι σύμφωνη με το εφαρμοστέο δίκαιο, το επιχειρησιακό πρόγραμμα και τους όρους για τη στήριξη της πράξης και,</w:t>
      </w:r>
    </w:p>
    <w:p w14:paraId="29CC5869" w14:textId="77777777" w:rsidR="008B6302" w:rsidRPr="00A9621F" w:rsidRDefault="008B6302" w:rsidP="008B6302">
      <w:pPr>
        <w:pStyle w:val="Point2"/>
        <w:rPr>
          <w:noProof/>
        </w:rPr>
      </w:pPr>
      <w:r w:rsidRPr="00A9621F">
        <w:rPr>
          <w:noProof/>
        </w:rPr>
        <w:tab/>
      </w:r>
      <w:r w:rsidRPr="00A9621F">
        <w:rPr>
          <w:rStyle w:val="CRDeleted"/>
          <w:noProof/>
        </w:rPr>
        <w:t>i)</w:t>
      </w:r>
      <w:r w:rsidRPr="00A9621F">
        <w:rPr>
          <w:rStyle w:val="CRDeleted"/>
          <w:noProof/>
        </w:rPr>
        <w:tab/>
        <w:t>εάν οι δαπάνες πρόκειται να επιστραφούν σύμφωνα με το άρθρο 25 παράγραφος 1 στοιχείο α), ότι το συναφές ύψος των δαπανών που δηλώνουν οι δικαιούχοι έχει καταβληθεί·</w:t>
      </w:r>
    </w:p>
    <w:p w14:paraId="1F686D2B" w14:textId="77777777" w:rsidR="008B6302" w:rsidRPr="00A9621F" w:rsidRDefault="008B6302" w:rsidP="008B6302">
      <w:pPr>
        <w:pStyle w:val="Point2"/>
        <w:rPr>
          <w:noProof/>
        </w:rPr>
      </w:pPr>
      <w:r w:rsidRPr="00A9621F">
        <w:rPr>
          <w:noProof/>
        </w:rPr>
        <w:tab/>
      </w:r>
      <w:r w:rsidRPr="00A9621F">
        <w:rPr>
          <w:rStyle w:val="CRDeleted"/>
          <w:noProof/>
        </w:rPr>
        <w:t>ii)</w:t>
      </w:r>
      <w:r w:rsidRPr="00A9621F">
        <w:rPr>
          <w:rStyle w:val="CRDeleted"/>
          <w:noProof/>
        </w:rPr>
        <w:tab/>
        <w:t>στην περίπτωση των δαπανών που επιστρέφονται σύμφωνα με το άρθρο 25 παράγραφος 1 στοιχεία β), γ) και δ), ότι πληρούνται οι προϋποθέσεις για την επιστροφή των δαπανών στον δικαιούχο·».</w:t>
      </w:r>
    </w:p>
    <w:p w14:paraId="0430C6DE" w14:textId="77777777" w:rsidR="008B6302" w:rsidRPr="00A9621F" w:rsidRDefault="008B6302" w:rsidP="008B6302">
      <w:pPr>
        <w:pStyle w:val="Point0"/>
        <w:rPr>
          <w:noProof/>
        </w:rPr>
      </w:pPr>
      <w:r w:rsidRPr="00A9621F">
        <w:rPr>
          <w:noProof/>
        </w:rPr>
        <w:tab/>
      </w:r>
      <w:r w:rsidRPr="00A9621F">
        <w:rPr>
          <w:rStyle w:val="CRDeleted"/>
          <w:noProof/>
        </w:rPr>
        <w:t>(8)</w:t>
      </w:r>
      <w:r w:rsidRPr="00A9621F">
        <w:rPr>
          <w:rStyle w:val="CRDeleted"/>
          <w:noProof/>
        </w:rPr>
        <w:tab/>
        <w:t>Στο άρθρο 42, η παράγραφος 3 αντικαθίσταται από το ακόλουθο κείμενο:</w:t>
      </w:r>
    </w:p>
    <w:p w14:paraId="5E49E79F" w14:textId="77777777" w:rsidR="008B6302" w:rsidRPr="00A9621F" w:rsidRDefault="008B6302" w:rsidP="008B6302">
      <w:pPr>
        <w:pStyle w:val="Point0"/>
        <w:rPr>
          <w:noProof/>
        </w:rPr>
      </w:pPr>
      <w:r w:rsidRPr="00A9621F">
        <w:rPr>
          <w:noProof/>
        </w:rPr>
        <w:tab/>
      </w:r>
      <w:r w:rsidRPr="00A9621F">
        <w:rPr>
          <w:rStyle w:val="CRDeleted"/>
          <w:noProof/>
        </w:rPr>
        <w:t>«3.</w:t>
      </w:r>
      <w:r w:rsidRPr="00A9621F">
        <w:rPr>
          <w:rStyle w:val="CRDeleted"/>
          <w:noProof/>
        </w:rPr>
        <w:tab/>
        <w:t>Η προθεσμία πληρωμής που αναφέρεται στην παράγραφο 2 μπορεί να ανασταλεί από τη διαχειριστική αρχή στις ακόλουθες δεόντως αιτιολογημένες περιπτώσεις:</w:t>
      </w:r>
    </w:p>
    <w:p w14:paraId="5447A8B6" w14:textId="77777777" w:rsidR="008B6302" w:rsidRPr="00A9621F" w:rsidRDefault="008B6302" w:rsidP="008B6302">
      <w:pPr>
        <w:pStyle w:val="Point1"/>
        <w:rPr>
          <w:noProof/>
        </w:rPr>
      </w:pPr>
      <w:r w:rsidRPr="00A9621F">
        <w:rPr>
          <w:noProof/>
        </w:rPr>
        <w:tab/>
      </w:r>
      <w:r w:rsidRPr="00A9621F">
        <w:rPr>
          <w:rStyle w:val="CRDeleted"/>
          <w:noProof/>
        </w:rPr>
        <w:t>α)</w:t>
      </w:r>
      <w:r w:rsidRPr="00A9621F">
        <w:rPr>
          <w:rStyle w:val="CRDeleted"/>
          <w:noProof/>
        </w:rPr>
        <w:tab/>
        <w:t>το ποσό της αξίωσης πληρωμής δεν οφείλεται ή δεν έχουν προσκομιστεί τα απαραίτητα δικαιολογητικά έγγραφα, συμπεριλαμβανομένων και των εγγράφων που είναι αναγκαία για τις επαληθεύσεις διαχείρισης σύμφωνα με το άρθρο 32 παράγραφος 4 στοιχείο α)·</w:t>
      </w:r>
    </w:p>
    <w:p w14:paraId="5C2021D0" w14:textId="77777777" w:rsidR="008B6302" w:rsidRPr="00A9621F" w:rsidRDefault="008B6302" w:rsidP="008B6302">
      <w:pPr>
        <w:pStyle w:val="Point1"/>
        <w:rPr>
          <w:noProof/>
        </w:rPr>
      </w:pPr>
      <w:r w:rsidRPr="00A9621F">
        <w:rPr>
          <w:noProof/>
        </w:rPr>
        <w:tab/>
      </w:r>
      <w:r w:rsidRPr="00A9621F">
        <w:rPr>
          <w:rStyle w:val="CRDeleted"/>
          <w:noProof/>
        </w:rPr>
        <w:t>β)</w:t>
      </w:r>
      <w:r w:rsidRPr="00A9621F">
        <w:rPr>
          <w:rStyle w:val="CRDeleted"/>
          <w:noProof/>
        </w:rPr>
        <w:tab/>
        <w:t>έχει ξεκινήσει έρευνα σε σχέση με πιθανές παρατυπίες που επηρεάζουν τη σχετική δαπάνη.</w:t>
      </w:r>
    </w:p>
    <w:p w14:paraId="57BDFE48" w14:textId="77777777" w:rsidR="008B6302" w:rsidRPr="00A9621F" w:rsidRDefault="008B6302" w:rsidP="008B6302">
      <w:pPr>
        <w:pStyle w:val="Point0"/>
        <w:rPr>
          <w:noProof/>
        </w:rPr>
      </w:pPr>
      <w:r w:rsidRPr="00A9621F">
        <w:rPr>
          <w:noProof/>
        </w:rPr>
        <w:tab/>
      </w:r>
      <w:r w:rsidRPr="00A9621F">
        <w:rPr>
          <w:rStyle w:val="CRDeleted"/>
          <w:noProof/>
        </w:rPr>
        <w:t>Ο ενδιαφερόμενος δικαιούχος ενημερώνεται γραπτώς για την αναστολή και τους λόγους της αναστολής. Η παρέλευση του υπολειπόμενου χρόνου για την πληρωμή αρχίζει να υπολογίζεται πάλι από την ημερομηνία παραλαβής των ζητούμενων πληροφοριών ή εγγράφων ή διενέργειας της έρευνας.».</w:t>
      </w:r>
    </w:p>
    <w:p w14:paraId="2ED0E234" w14:textId="77777777" w:rsidR="008B6302" w:rsidRPr="00A9621F" w:rsidRDefault="008B6302" w:rsidP="008B6302">
      <w:pPr>
        <w:pStyle w:val="Point0"/>
        <w:rPr>
          <w:noProof/>
        </w:rPr>
      </w:pPr>
      <w:r w:rsidRPr="00A9621F">
        <w:rPr>
          <w:noProof/>
        </w:rPr>
        <w:tab/>
      </w:r>
      <w:r w:rsidRPr="00A9621F">
        <w:rPr>
          <w:rStyle w:val="CRDeleted"/>
          <w:noProof/>
        </w:rPr>
        <w:t>(9)</w:t>
      </w:r>
      <w:r w:rsidRPr="00A9621F">
        <w:rPr>
          <w:rStyle w:val="CRDeleted"/>
          <w:noProof/>
        </w:rPr>
        <w:tab/>
        <w:t>Στο άρθρο 51, η παράγραφος 3 αντικαθίσταται από το ακόλουθο κείμενο:</w:t>
      </w:r>
    </w:p>
    <w:p w14:paraId="1E82BAC3" w14:textId="77777777" w:rsidR="008B6302" w:rsidRPr="00A9621F" w:rsidRDefault="008B6302" w:rsidP="008B6302">
      <w:pPr>
        <w:pStyle w:val="Point0"/>
        <w:rPr>
          <w:noProof/>
        </w:rPr>
      </w:pPr>
      <w:r w:rsidRPr="00A9621F">
        <w:rPr>
          <w:noProof/>
        </w:rPr>
        <w:tab/>
      </w:r>
      <w:r w:rsidRPr="00A9621F">
        <w:rPr>
          <w:rStyle w:val="CRDeleted"/>
          <w:noProof/>
        </w:rPr>
        <w:t>«3.</w:t>
      </w:r>
      <w:r w:rsidRPr="00A9621F">
        <w:rPr>
          <w:rStyle w:val="CRDeleted"/>
          <w:noProof/>
        </w:rPr>
        <w:tab/>
        <w:t>Τα έγγραφα τηρούνται υπό τη μορφή είτε πρωτοτύπων είτε επικυρωμένων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 Σε περίπτωση που τηρούνται έγγραφα σε κοινώς αποδεκτούς φορείς δεδομένων σύμφωνα με τη διαδικασία που ορίζεται στην παράγραφο 5, δεν απαιτούνται τα πρωτότυπα έγγραφα.».</w:t>
      </w:r>
    </w:p>
    <w:p w14:paraId="18438476" w14:textId="77777777" w:rsidR="008B6302" w:rsidRPr="00A9621F" w:rsidRDefault="008B6302" w:rsidP="008B6302">
      <w:pPr>
        <w:pStyle w:val="Titrearticle"/>
        <w:rPr>
          <w:noProof/>
        </w:rPr>
      </w:pPr>
      <w:r w:rsidRPr="00A9621F">
        <w:rPr>
          <w:rStyle w:val="CRDeleted"/>
          <w:noProof/>
        </w:rPr>
        <w:t>Άρθρο 277</w:t>
      </w:r>
    </w:p>
    <w:p w14:paraId="713D707D" w14:textId="77777777" w:rsidR="008B6302" w:rsidRPr="00A9621F" w:rsidRDefault="008B6302" w:rsidP="008B6302">
      <w:pPr>
        <w:pStyle w:val="NormalCentered"/>
        <w:rPr>
          <w:noProof/>
        </w:rPr>
      </w:pPr>
      <w:r w:rsidRPr="00A9621F">
        <w:rPr>
          <w:rStyle w:val="CRDeleted"/>
          <w:noProof/>
        </w:rPr>
        <w:t>Τροποποιήσεις του κανονισμού (ΕΕ) αριθ. 283/2014</w:t>
      </w:r>
    </w:p>
    <w:p w14:paraId="5D117281" w14:textId="77777777" w:rsidR="008B6302" w:rsidRPr="00A9621F" w:rsidRDefault="008B6302" w:rsidP="008B6302">
      <w:pPr>
        <w:rPr>
          <w:noProof/>
        </w:rPr>
      </w:pPr>
      <w:r w:rsidRPr="00A9621F">
        <w:rPr>
          <w:rStyle w:val="CRDeleted"/>
          <w:noProof/>
        </w:rPr>
        <w:t>Ο κανονισμός (ΕΕ) αριθ. 283/2014 τροποποιείται ως εξής:</w:t>
      </w:r>
    </w:p>
    <w:p w14:paraId="0162ABE3" w14:textId="77777777" w:rsidR="008B6302" w:rsidRPr="00A9621F" w:rsidRDefault="008B6302" w:rsidP="008B6302">
      <w:pPr>
        <w:pStyle w:val="Point0"/>
        <w:rPr>
          <w:noProof/>
        </w:rPr>
      </w:pPr>
      <w:r w:rsidRPr="00A9621F">
        <w:rPr>
          <w:noProof/>
        </w:rPr>
        <w:tab/>
      </w:r>
      <w:r w:rsidRPr="00A9621F">
        <w:rPr>
          <w:rStyle w:val="CRDeleted"/>
          <w:noProof/>
        </w:rPr>
        <w:t>(1)</w:t>
      </w:r>
      <w:r w:rsidRPr="00A9621F">
        <w:rPr>
          <w:rStyle w:val="CRDeleted"/>
          <w:noProof/>
        </w:rPr>
        <w:tab/>
        <w:t>Στο άρθρο 2 παράγραφος 2, το στοιχείο ε) αντικαθίσταται από το ακόλουθο κείμενο:</w:t>
      </w:r>
    </w:p>
    <w:p w14:paraId="4168E1F5" w14:textId="77777777" w:rsidR="008B6302" w:rsidRPr="00A9621F" w:rsidRDefault="008B6302" w:rsidP="008B6302">
      <w:pPr>
        <w:pStyle w:val="Point1"/>
        <w:rPr>
          <w:noProof/>
        </w:rPr>
      </w:pPr>
      <w:r w:rsidRPr="00A9621F">
        <w:rPr>
          <w:noProof/>
        </w:rPr>
        <w:tab/>
      </w:r>
      <w:r w:rsidRPr="00A9621F">
        <w:rPr>
          <w:rStyle w:val="CRDeleted"/>
          <w:noProof/>
        </w:rPr>
        <w:t>«ε)</w:t>
      </w:r>
      <w:r w:rsidRPr="00A9621F">
        <w:rPr>
          <w:rStyle w:val="CRDeleted"/>
          <w:noProof/>
        </w:rPr>
        <w:tab/>
        <w:t>“υπηρεσίες γενικής εφαρμογής” νοούνται υπηρεσίες διαύλου για τη σύζευξη μίας ή περισσοτέρων εθνικών υποδομών με μία ή περισσότερες πλατφόρμες βασικών υπηρεσιών καθώς και υπηρεσίες για την ενίσχυση της δυναμικότητας υποδομών ψηφιακών υπηρεσιών μέσω της παροχής πρόσβασης σε υπολογιστές υψηλών επιδόσεων, εγκαταστάσεις αποθήκευσης και διαχείρισης δεδομένων.».</w:t>
      </w:r>
    </w:p>
    <w:p w14:paraId="6FB13A36" w14:textId="77777777" w:rsidR="008B6302" w:rsidRPr="00A9621F" w:rsidRDefault="008B6302" w:rsidP="008B6302">
      <w:pPr>
        <w:pStyle w:val="Point0"/>
        <w:rPr>
          <w:noProof/>
        </w:rPr>
      </w:pPr>
      <w:r w:rsidRPr="00A9621F">
        <w:rPr>
          <w:noProof/>
        </w:rPr>
        <w:tab/>
      </w:r>
      <w:r w:rsidRPr="00A9621F">
        <w:rPr>
          <w:rStyle w:val="CRDeleted"/>
          <w:noProof/>
        </w:rPr>
        <w:t>(2)</w:t>
      </w:r>
      <w:r w:rsidRPr="00A9621F">
        <w:rPr>
          <w:rStyle w:val="CRDeleted"/>
          <w:noProof/>
        </w:rPr>
        <w:tab/>
        <w:t>Το άρθρο 5 τροποποιείται ως εξής:</w:t>
      </w:r>
    </w:p>
    <w:p w14:paraId="7D13167C" w14:textId="77777777" w:rsidR="008B6302" w:rsidRPr="00A9621F" w:rsidRDefault="008B6302" w:rsidP="008B6302">
      <w:pPr>
        <w:pStyle w:val="Point1"/>
        <w:rPr>
          <w:noProof/>
        </w:rPr>
      </w:pPr>
      <w:r w:rsidRPr="00A9621F">
        <w:rPr>
          <w:noProof/>
        </w:rPr>
        <w:tab/>
      </w:r>
      <w:r w:rsidRPr="00A9621F">
        <w:rPr>
          <w:rStyle w:val="CRDeleted"/>
          <w:noProof/>
        </w:rPr>
        <w:t>α)</w:t>
      </w:r>
      <w:r w:rsidRPr="00A9621F">
        <w:rPr>
          <w:rStyle w:val="CRDeleted"/>
          <w:noProof/>
        </w:rPr>
        <w:tab/>
        <w:t>η παράγραφος 4 αντικαθίσταται από το ακόλουθο κείμενο:</w:t>
      </w:r>
    </w:p>
    <w:p w14:paraId="60529066" w14:textId="77777777" w:rsidR="008B6302" w:rsidRPr="00A9621F" w:rsidRDefault="008B6302" w:rsidP="008B6302">
      <w:pPr>
        <w:pStyle w:val="Point1"/>
        <w:rPr>
          <w:noProof/>
        </w:rPr>
      </w:pPr>
      <w:r w:rsidRPr="00A9621F">
        <w:rPr>
          <w:noProof/>
        </w:rPr>
        <w:tab/>
      </w:r>
      <w:r w:rsidRPr="00A9621F">
        <w:rPr>
          <w:rStyle w:val="CRDeleted"/>
          <w:noProof/>
        </w:rPr>
        <w:t>«4.</w:t>
      </w:r>
      <w:r w:rsidRPr="00A9621F">
        <w:rPr>
          <w:rStyle w:val="CRDeleted"/>
          <w:noProof/>
        </w:rPr>
        <w:tab/>
        <w:t>Οι δράσεις που συμβάλλουν σε έργα κοινού ενδιαφέροντος στον τομέα των υποδομών ψηφιακών υπηρεσιών θα πρέπει να υποστηρίζονται από:</w:t>
      </w:r>
    </w:p>
    <w:p w14:paraId="5A7A94E9" w14:textId="77777777" w:rsidR="008B6302" w:rsidRPr="00A9621F" w:rsidRDefault="008B6302" w:rsidP="008B6302">
      <w:pPr>
        <w:pStyle w:val="Point2"/>
        <w:rPr>
          <w:noProof/>
        </w:rPr>
      </w:pPr>
      <w:r w:rsidRPr="00A9621F">
        <w:rPr>
          <w:noProof/>
        </w:rPr>
        <w:tab/>
      </w:r>
      <w:r w:rsidRPr="00A9621F">
        <w:rPr>
          <w:rStyle w:val="CRDeleted"/>
          <w:noProof/>
        </w:rPr>
        <w:t>α)</w:t>
      </w:r>
      <w:r w:rsidRPr="00A9621F">
        <w:rPr>
          <w:rStyle w:val="CRDeleted"/>
          <w:noProof/>
        </w:rPr>
        <w:tab/>
        <w:t>προμήθειες·</w:t>
      </w:r>
    </w:p>
    <w:p w14:paraId="2BAF9227" w14:textId="77777777" w:rsidR="008B6302" w:rsidRPr="00A9621F" w:rsidRDefault="008B6302" w:rsidP="008B6302">
      <w:pPr>
        <w:pStyle w:val="Point2"/>
        <w:rPr>
          <w:noProof/>
        </w:rPr>
      </w:pPr>
      <w:r w:rsidRPr="00A9621F">
        <w:rPr>
          <w:noProof/>
        </w:rPr>
        <w:tab/>
      </w:r>
      <w:r w:rsidRPr="00A9621F">
        <w:rPr>
          <w:rStyle w:val="CRDeleted"/>
          <w:noProof/>
        </w:rPr>
        <w:t>β)</w:t>
      </w:r>
      <w:r w:rsidRPr="00A9621F">
        <w:rPr>
          <w:rStyle w:val="CRDeleted"/>
          <w:noProof/>
        </w:rPr>
        <w:tab/>
        <w:t>επιχορηγήσεις και/ή</w:t>
      </w:r>
    </w:p>
    <w:p w14:paraId="09869E0A" w14:textId="77777777" w:rsidR="008B6302" w:rsidRPr="00A9621F" w:rsidRDefault="008B6302" w:rsidP="008B6302">
      <w:pPr>
        <w:pStyle w:val="Point2"/>
        <w:rPr>
          <w:noProof/>
        </w:rPr>
      </w:pPr>
      <w:r w:rsidRPr="00A9621F">
        <w:rPr>
          <w:noProof/>
        </w:rPr>
        <w:tab/>
      </w:r>
      <w:r w:rsidRPr="00A9621F">
        <w:rPr>
          <w:rStyle w:val="CRDeleted"/>
          <w:noProof/>
        </w:rPr>
        <w:t>γ)</w:t>
      </w:r>
      <w:r w:rsidRPr="00A9621F">
        <w:rPr>
          <w:rStyle w:val="CRDeleted"/>
          <w:noProof/>
        </w:rPr>
        <w:tab/>
        <w:t>χρηματοδοτικά μέσα που ορίζονται στην παράγραφο 5.»·</w:t>
      </w:r>
    </w:p>
    <w:p w14:paraId="0C699E22" w14:textId="77777777" w:rsidR="008B6302" w:rsidRPr="00A9621F" w:rsidRDefault="008B6302" w:rsidP="008B6302">
      <w:pPr>
        <w:pStyle w:val="Point1"/>
        <w:rPr>
          <w:noProof/>
        </w:rPr>
      </w:pPr>
      <w:r w:rsidRPr="00A9621F">
        <w:rPr>
          <w:noProof/>
        </w:rPr>
        <w:tab/>
      </w:r>
      <w:r w:rsidRPr="00A9621F">
        <w:rPr>
          <w:rStyle w:val="CRDeleted"/>
          <w:noProof/>
        </w:rPr>
        <w:t>β)</w:t>
      </w:r>
      <w:r w:rsidRPr="00A9621F">
        <w:rPr>
          <w:rStyle w:val="CRDeleted"/>
          <w:noProof/>
        </w:rPr>
        <w:tab/>
        <w:t>παρεμβάλλεται η ακόλουθη παράγραφος:</w:t>
      </w:r>
    </w:p>
    <w:p w14:paraId="4AE4302E" w14:textId="77777777" w:rsidR="008B6302" w:rsidRPr="00A9621F" w:rsidRDefault="008B6302" w:rsidP="008B6302">
      <w:pPr>
        <w:pStyle w:val="Point1"/>
        <w:rPr>
          <w:noProof/>
        </w:rPr>
      </w:pPr>
      <w:r w:rsidRPr="00A9621F">
        <w:rPr>
          <w:noProof/>
        </w:rPr>
        <w:tab/>
      </w:r>
      <w:r w:rsidRPr="00A9621F">
        <w:rPr>
          <w:rStyle w:val="CRDeleted"/>
          <w:noProof/>
        </w:rPr>
        <w:t>«4α.</w:t>
      </w:r>
      <w:r w:rsidRPr="00A9621F">
        <w:rPr>
          <w:rStyle w:val="CRDeleted"/>
          <w:noProof/>
        </w:rPr>
        <w:tab/>
        <w:t>Η συνολική συνεισφορά από τον προϋπολογισμό της Ένωσης σε χρηματοδοτικά μέσα για υποδομές ψηφιακών υπηρεσιών όπως αναφέρεται στην παράγραφο 4 στοιχείο γ) του παρόντος άρθρου δεν υπερβαίνει το 10 % του συνολικού χρηματοδοτικού κονδυλίου για τον τομέα των τηλεπικοινωνιών που αναφέρεται στο άρθρο 5 παράγραφος 1 στοιχείο β) του κανονισμού (ΕΕ) αριθ. 1316/2013.».</w:t>
      </w:r>
    </w:p>
    <w:p w14:paraId="2F192689" w14:textId="77777777" w:rsidR="008B6302" w:rsidRPr="00A9621F" w:rsidRDefault="008B6302" w:rsidP="008B6302">
      <w:pPr>
        <w:pStyle w:val="Point0"/>
        <w:rPr>
          <w:noProof/>
        </w:rPr>
      </w:pPr>
      <w:r w:rsidRPr="00A9621F">
        <w:rPr>
          <w:noProof/>
        </w:rPr>
        <w:tab/>
      </w:r>
      <w:r w:rsidRPr="00A9621F">
        <w:rPr>
          <w:rStyle w:val="CRDeleted"/>
          <w:noProof/>
        </w:rPr>
        <w:t>(3)</w:t>
      </w:r>
      <w:r w:rsidRPr="00A9621F">
        <w:rPr>
          <w:rStyle w:val="CRDeleted"/>
          <w:noProof/>
        </w:rPr>
        <w:tab/>
        <w:t>Στο άρθρο 8, η παράγραφος 1 αντικαθίσταται από το ακόλουθο κείμενο:</w:t>
      </w:r>
    </w:p>
    <w:p w14:paraId="72E816BB" w14:textId="77777777" w:rsidR="008B6302" w:rsidRPr="00A9621F" w:rsidRDefault="008B6302" w:rsidP="008B6302">
      <w:pPr>
        <w:pStyle w:val="Point0"/>
        <w:rPr>
          <w:noProof/>
        </w:rPr>
      </w:pPr>
      <w:r w:rsidRPr="00A9621F">
        <w:rPr>
          <w:noProof/>
        </w:rPr>
        <w:tab/>
      </w:r>
      <w:r w:rsidRPr="00A9621F">
        <w:rPr>
          <w:rStyle w:val="CRDeleted"/>
          <w:noProof/>
        </w:rPr>
        <w:t>«1.</w:t>
      </w:r>
      <w:r w:rsidRPr="00A9621F">
        <w:rPr>
          <w:rStyle w:val="CRDeleted"/>
          <w:noProof/>
        </w:rPr>
        <w:tab/>
        <w:t>Με βάση τις πληροφορίες που λαμβάνονται σύμφωνα με το άρθρο 22 τρίτο εδάφιο του κανονισμού (ΕΕ) αριθ. 1316/2013, τα κράτη μέλη και η Επιτροπή ανταλλάσσουν πληροφορίες και βέλτιστες πρακτικές σχετικά με την πρόοδο που έχει επιτευχθεί στην εφαρμογή αυτού του κανονισμού, μεταξύ άλλων στη χρήση χρηματοδοτικών μέσων. Εφόσον ενδείκνυται, τα κράτη μέλη εμπλέκουν τις τοπικές και περιφερειακές αρχές στην εν λόγω διαδικασία. Η Επιτροπή εκδίδει ετήσια επισκόπηση των πληροφοριών αυτών και την υποβάλλει στο Ευρωπαϊκό Κοινοβούλιο και στο Συμβούλιο.».</w:t>
      </w:r>
    </w:p>
    <w:p w14:paraId="4CBCF048" w14:textId="77777777" w:rsidR="008B6302" w:rsidRPr="00A9621F" w:rsidRDefault="008B6302" w:rsidP="008B6302">
      <w:pPr>
        <w:pStyle w:val="Titrearticle"/>
        <w:rPr>
          <w:noProof/>
        </w:rPr>
      </w:pPr>
      <w:r w:rsidRPr="00A9621F">
        <w:rPr>
          <w:rStyle w:val="CRDeleted"/>
          <w:noProof/>
        </w:rPr>
        <w:t>Άρθρο 278</w:t>
      </w:r>
    </w:p>
    <w:p w14:paraId="075AC6D0" w14:textId="77777777" w:rsidR="008B6302" w:rsidRPr="00A9621F" w:rsidRDefault="008B6302" w:rsidP="008B6302">
      <w:pPr>
        <w:pStyle w:val="NormalCentered"/>
        <w:rPr>
          <w:noProof/>
        </w:rPr>
      </w:pPr>
      <w:r w:rsidRPr="00A9621F">
        <w:rPr>
          <w:rStyle w:val="CRDeleted"/>
          <w:noProof/>
        </w:rPr>
        <w:t>Τροποποιήσεις της απόφασης αριθ. 541/2014/ΕΕ</w:t>
      </w:r>
    </w:p>
    <w:p w14:paraId="4089C612" w14:textId="77777777" w:rsidR="008B6302" w:rsidRPr="00A9621F" w:rsidRDefault="008B6302" w:rsidP="008B6302">
      <w:pPr>
        <w:rPr>
          <w:noProof/>
        </w:rPr>
      </w:pPr>
      <w:r w:rsidRPr="00A9621F">
        <w:rPr>
          <w:rStyle w:val="CRDeleted"/>
          <w:noProof/>
        </w:rPr>
        <w:t>Στο άρθρο 4 της απόφασης αριθ. 541/2014/ΕΕ του Ευρωπαϊκού Κοινοβουλίου και του Συμβουλίου, προστίθεται η ακόλουθη παράγραφος:</w:t>
      </w:r>
    </w:p>
    <w:p w14:paraId="00807656" w14:textId="77777777" w:rsidR="008B6302" w:rsidRPr="00A9621F" w:rsidRDefault="008B6302" w:rsidP="008B6302">
      <w:pPr>
        <w:rPr>
          <w:noProof/>
        </w:rPr>
      </w:pPr>
      <w:r w:rsidRPr="00A9621F">
        <w:rPr>
          <w:rStyle w:val="CRDeleted"/>
          <w:noProof/>
        </w:rPr>
        <w:t>«3.</w:t>
      </w:r>
      <w:r w:rsidRPr="00A9621F">
        <w:rPr>
          <w:rStyle w:val="CRDeleted"/>
          <w:noProof/>
        </w:rPr>
        <w:tab/>
        <w:t>Τα χρηματοδοτικά προγράμματα που θεσπίζονται με τους κανονισμούς (ΕΕ) αριθ. 377/2014 και (ΕΕ) αριθ. 1285/2013 και την απόφαση 2013/743/ΕΕ μπορούν να συνεισφέρουν στη χρηματοδότηση των δράσεων που αναφέρονται στην παράγραφο 1 του παρόντος άρθρου, εντός του πεδίου εφαρμογής των εν λόγω προγραμμάτων και σύμφωνα με τους σκοπούς και τους στόχους τους. Οι εν λόγω συνεισφορές δαπανώνται σύμφωνα με τον κανονισμό (ΕΕ) αριθ. 377/2014. Η Επιτροπή αξιολογεί, πριν τη λήξη του πολυετούς δημοσιονομικού πλαισίου 2014-2020, τους νέους απλοποιημένους δημοσιονομικούς κανόνες σύμφωνα με την παρούσα παράγραφο και τη συμβολή τους στην επίτευξη των στόχων του πλαισίου για τη στήριξη της επιτήρησης και παρακολούθησης του διαστήματος (SST).».</w:t>
      </w:r>
    </w:p>
    <w:p w14:paraId="5B4873E4" w14:textId="77777777" w:rsidR="008B6302" w:rsidRPr="00A9621F" w:rsidRDefault="008B6302" w:rsidP="008B6302">
      <w:pPr>
        <w:pStyle w:val="SectionTitle"/>
        <w:rPr>
          <w:noProof/>
        </w:rPr>
      </w:pPr>
      <w:r w:rsidRPr="00A9621F">
        <w:rPr>
          <w:rStyle w:val="CRMinorChangeDeleted"/>
          <w:noProof/>
        </w:rPr>
        <w:t>ΜΕΡΟΣ III</w:t>
      </w:r>
    </w:p>
    <w:p w14:paraId="0592E9F1" w14:textId="77777777" w:rsidR="008B6302" w:rsidRPr="00A9621F" w:rsidRDefault="008B6302" w:rsidP="008B6302">
      <w:pPr>
        <w:pStyle w:val="SectionTitle"/>
        <w:rPr>
          <w:noProof/>
        </w:rPr>
      </w:pPr>
      <w:r w:rsidRPr="00A9621F">
        <w:rPr>
          <w:rStyle w:val="CRMinorChangeAdded"/>
          <w:noProof/>
        </w:rPr>
        <w:t>ΤΙΤΛΟΣ XVII</w:t>
      </w:r>
    </w:p>
    <w:p w14:paraId="70258802" w14:textId="77777777" w:rsidR="008B6302" w:rsidRPr="00A9621F" w:rsidRDefault="008B6302" w:rsidP="008B6302">
      <w:pPr>
        <w:pStyle w:val="SectionTitle"/>
        <w:rPr>
          <w:noProof/>
        </w:rPr>
      </w:pPr>
      <w:r w:rsidRPr="00A9621F">
        <w:rPr>
          <w:i/>
          <w:noProof/>
        </w:rPr>
        <w:t>ΤΕΛΙΚΕΣ ΚΑΙ ΜΕΤΑΒΑΤΙΚΕΣ ΔΙΑΤΑΞΕΙΣ</w:t>
      </w:r>
    </w:p>
    <w:p w14:paraId="6ADF9D2D"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275</w:t>
      </w:r>
      <w:r w:rsidRPr="00A9621F">
        <w:rPr>
          <w:rStyle w:val="CRMinorChangeDeleted"/>
          <w:noProof/>
        </w:rPr>
        <w:t>279</w:t>
      </w:r>
    </w:p>
    <w:p w14:paraId="1F9DA948" w14:textId="77777777" w:rsidR="008B6302" w:rsidRPr="00A9621F" w:rsidRDefault="008B6302" w:rsidP="008B6302">
      <w:pPr>
        <w:pStyle w:val="NormalCentered"/>
        <w:rPr>
          <w:bCs/>
          <w:noProof/>
        </w:rPr>
      </w:pPr>
      <w:r w:rsidRPr="00A9621F">
        <w:rPr>
          <w:b/>
          <w:noProof/>
        </w:rPr>
        <w:t>Μεταβατικές διατάξεις</w:t>
      </w:r>
    </w:p>
    <w:p w14:paraId="7E73F237" w14:textId="77777777" w:rsidR="008B6302" w:rsidRPr="00A9621F" w:rsidRDefault="008B6302" w:rsidP="008B6302">
      <w:pPr>
        <w:rPr>
          <w:noProof/>
        </w:rPr>
      </w:pPr>
      <w:r w:rsidRPr="00A9621F">
        <w:rPr>
          <w:noProof/>
        </w:rPr>
        <w:t>1.</w:t>
      </w:r>
      <w:r w:rsidRPr="00A9621F">
        <w:rPr>
          <w:noProof/>
        </w:rPr>
        <w:tab/>
        <w:t xml:space="preserve">Οι νομικές δεσμεύσεις για επιχορηγήσεις για την εκτέλεση του προϋπολογισμού δυνάμει του πολυετούς δημοσιονομικού πλαισίου 2014-2020 μπορούν να συνεχίσουν να λαμβάνουν τη μορφή αποφάσεων επιχορήγησης. Οι διατάξεις του τίτλου VIII που αφορούν τις συμφωνίες επιχορήγησης εφαρμόζονται τηρουμένων των αναλογιών στις αποφάσεις επιχορήγησης. </w:t>
      </w:r>
      <w:r w:rsidRPr="00A9621F">
        <w:rPr>
          <w:rStyle w:val="CRDeleted"/>
          <w:noProof/>
        </w:rPr>
        <w:t>Η Επιτροπή αναθεωρεί τη χρήση των αποφάσεων επιχορήγησης δυνάμει του πολυετούς δημοσιονομικού πλαισίου μετά το 2020, ιδίως όσον αφορά την πρόοδο που έχει συντελεστεί στην ηλεκτρονική υπογραφή και την ηλεκτρονική διαχείριση των επιχορηγήσεων μέχρι τότε.</w:t>
      </w:r>
    </w:p>
    <w:p w14:paraId="412017A0" w14:textId="77777777" w:rsidR="008B6302" w:rsidRPr="00A9621F" w:rsidRDefault="008B6302" w:rsidP="008B6302">
      <w:pPr>
        <w:rPr>
          <w:noProof/>
        </w:rPr>
      </w:pPr>
      <w:r w:rsidRPr="00A9621F">
        <w:rPr>
          <w:rStyle w:val="CRDeleted"/>
          <w:noProof/>
        </w:rPr>
        <w:t>2.</w:t>
      </w:r>
      <w:r w:rsidRPr="00A9621F">
        <w:rPr>
          <w:rStyle w:val="CRDeleted"/>
          <w:noProof/>
        </w:rPr>
        <w:tab/>
        <w:t>Με την έναρξη ισχύος του παρόντος κανονισμού, οι αποφάσεις της Επιτροπής για την έγκριση της χρήσης κατ’ αποκοπή ποσών, μοναδιαίου κόστους ή ενιαίων συντελεστών που εκδίδονται σύμφωνα με το άρθρο 124 του κανονισμού (ΕΕ, Ευρατόμ) αριθ. 966/2012 τροποποιούνται από τον αρμόδιο διατάκτη σύμφωνα με το άρθρο 181 του παρόντος κανονισμού.</w:t>
      </w:r>
    </w:p>
    <w:p w14:paraId="0737217B" w14:textId="77777777" w:rsidR="008B6302" w:rsidRPr="00A9621F" w:rsidRDefault="008B6302" w:rsidP="008B6302">
      <w:pPr>
        <w:rPr>
          <w:noProof/>
        </w:rPr>
      </w:pPr>
      <w:r w:rsidRPr="00A9621F">
        <w:rPr>
          <w:rStyle w:val="CRMinorChangeAdded"/>
          <w:noProof/>
        </w:rPr>
        <w:t>2</w:t>
      </w:r>
      <w:r w:rsidRPr="00A9621F">
        <w:rPr>
          <w:rStyle w:val="CRMinorChangeDeleted"/>
          <w:noProof/>
        </w:rPr>
        <w:t>3</w:t>
      </w:r>
      <w:r w:rsidRPr="00A9621F">
        <w:rPr>
          <w:noProof/>
        </w:rPr>
        <w:t>.</w:t>
      </w:r>
      <w:r w:rsidRPr="00A9621F">
        <w:rPr>
          <w:noProof/>
        </w:rPr>
        <w:tab/>
        <w:t xml:space="preserve">Ο </w:t>
      </w:r>
      <w:r w:rsidRPr="008B789F">
        <w:rPr>
          <w:noProof/>
          <w:highlight w:val="lightGray"/>
        </w:rPr>
        <w:fldChar w:fldCharType="begin"/>
      </w:r>
      <w:r w:rsidRPr="008B789F">
        <w:rPr>
          <w:noProof/>
          <w:highlight w:val="lightGray"/>
        </w:rPr>
        <w:instrText xml:space="preserve"> QUOTE "ð" </w:instrText>
      </w:r>
      <w:r w:rsidRPr="008B789F">
        <w:rPr>
          <w:noProof/>
          <w:highlight w:val="lightGray"/>
        </w:rPr>
        <w:fldChar w:fldCharType="separate"/>
      </w:r>
      <w:r w:rsidRPr="008B789F">
        <w:rPr>
          <w:rStyle w:val="CRMarker"/>
          <w:noProof/>
          <w:highlight w:val="lightGray"/>
        </w:rPr>
        <w:t>ð</w:t>
      </w:r>
      <w:r w:rsidRPr="008B789F">
        <w:rPr>
          <w:noProof/>
          <w:highlight w:val="lightGray"/>
        </w:rPr>
        <w:fldChar w:fldCharType="end"/>
      </w:r>
      <w:r w:rsidRPr="00A9621F">
        <w:rPr>
          <w:noProof/>
          <w:highlight w:val="lightGray"/>
        </w:rPr>
        <w:t> κανονισμός (ΕΕ, Ευρατόμ) 2018/1046, ο </w:t>
      </w:r>
      <w:r w:rsidRPr="00A9621F">
        <w:rPr>
          <w:noProof/>
          <w:highlight w:val="lightGray"/>
        </w:rPr>
        <w:fldChar w:fldCharType="begin"/>
      </w:r>
      <w:r w:rsidRPr="00A9621F">
        <w:rPr>
          <w:noProof/>
          <w:highlight w:val="lightGray"/>
        </w:rPr>
        <w:instrText xml:space="preserve"> QUOTE "ï" </w:instrText>
      </w:r>
      <w:r w:rsidRPr="00A9621F">
        <w:rPr>
          <w:noProof/>
          <w:highlight w:val="lightGray"/>
        </w:rPr>
        <w:fldChar w:fldCharType="separate"/>
      </w:r>
      <w:r w:rsidRPr="00A9621F">
        <w:rPr>
          <w:rStyle w:val="CRMarker"/>
          <w:noProof/>
          <w:highlight w:val="lightGray"/>
        </w:rPr>
        <w:t>ï</w:t>
      </w:r>
      <w:r w:rsidRPr="00A9621F">
        <w:rPr>
          <w:noProof/>
          <w:highlight w:val="lightGray"/>
        </w:rPr>
        <w:fldChar w:fldCharType="end"/>
      </w:r>
      <w:r w:rsidRPr="00A9621F">
        <w:rPr>
          <w:noProof/>
        </w:rPr>
        <w:t xml:space="preserve"> κανονισμός (ΕΕ, Ευρατόμ) αριθ. 966/2012 και ο κατ’ εξουσιοδότηση κανονισμός (ΕΕ) αριθ. 1268/2012 συνεχίζουν να εφαρμόζονται στις νομικές δεσμεύσεις που αναλαμβάνονται πριν την έναρξη ισχύος του παρόντος κανονισμού. Οι αξιολογήσεις κατά πυλώνες, τα υποδείγματα συμφωνίας συνεισφοράς και οι χρηματοδοτικές συμφωνίες-πλαίσια εταιρικής σχέσης που υφίστανται ήδη μπορούν να συνεχίσουν να ισχύουν και επανεξετάζονται όπως κρίνεται σκόπιμο.</w:t>
      </w:r>
    </w:p>
    <w:p w14:paraId="690C22AE" w14:textId="77777777" w:rsidR="008B6302" w:rsidRPr="00A9621F" w:rsidRDefault="008B6302" w:rsidP="008B6302">
      <w:pPr>
        <w:rPr>
          <w:noProof/>
        </w:rPr>
      </w:pPr>
      <w:r w:rsidRPr="00A9621F">
        <w:rPr>
          <w:rStyle w:val="CRDeleted"/>
          <w:noProof/>
        </w:rPr>
        <w:t>4.</w:t>
      </w:r>
      <w:r w:rsidRPr="00A9621F">
        <w:rPr>
          <w:rStyle w:val="CRDeleted"/>
          <w:noProof/>
        </w:rPr>
        <w:tab/>
        <w:t>Για χρηματοδοτικές συνεισφορές από το ΕΤΠ, μεταξύ άλλων στήριξη νέων ΕΕΑΚ (εκτός εκπαίδευσης, απασχόλησης ή κατάρτισης), για τις οποίες η περίοδος που ορίζει το άρθρο 16 παράγραφος 4 του κανονισμού (ΕΕ) αριθ. 1309/2013 δεν έχει λήξει ως την 1η Ιανουαρίου 2018, η Επιτροπή αξιολογεί κατά πόσον οι εξατομικευμένες υπηρεσίες που παρέχονται στους νέους ΕΕΑΚ είναι επιλέξιμες για συγχρηματοδότηση από το ΕΤΠ πέραν της 31ης Δεκεμβρίου 2017. Στις περιπτώσεις όπου η Επιτροπή καταλήγει σε αυτό το συμπέρασμα, τροποποιεί καταλλήλως τις αποφάσεις σχετικά με τη χρηματοδοτική συνεισφορά που έχουν επηρεαστεί.</w:t>
      </w:r>
    </w:p>
    <w:p w14:paraId="119B537E" w14:textId="77777777" w:rsidR="008B6302" w:rsidRPr="00A9621F" w:rsidRDefault="008B6302" w:rsidP="008B6302">
      <w:pPr>
        <w:pStyle w:val="CRSeparator"/>
        <w:rPr>
          <w:noProof/>
        </w:rPr>
      </w:pPr>
    </w:p>
    <w:p w14:paraId="0EDEB9EE" w14:textId="77777777" w:rsidR="008B6302" w:rsidRPr="00A9621F" w:rsidRDefault="008B6302" w:rsidP="008B6302">
      <w:pPr>
        <w:pStyle w:val="CRReference"/>
        <w:rPr>
          <w:noProof/>
          <w:highlight w:val="lightGray"/>
        </w:rPr>
      </w:pPr>
      <w:r w:rsidRPr="00A9621F">
        <w:rPr>
          <w:noProof/>
          <w:highlight w:val="lightGray"/>
        </w:rPr>
        <w:fldChar w:fldCharType="begin"/>
      </w:r>
      <w:r w:rsidRPr="00A9621F">
        <w:rPr>
          <w:noProof/>
          <w:highlight w:val="lightGray"/>
        </w:rPr>
        <w:instrText xml:space="preserve"> QUOTE "ò" </w:instrText>
      </w:r>
      <w:r w:rsidRPr="00A9621F">
        <w:rPr>
          <w:noProof/>
          <w:highlight w:val="lightGray"/>
        </w:rPr>
        <w:fldChar w:fldCharType="separate"/>
      </w:r>
      <w:r w:rsidRPr="00A9621F">
        <w:rPr>
          <w:rStyle w:val="CRMarker"/>
          <w:noProof/>
          <w:highlight w:val="lightGray"/>
        </w:rPr>
        <w:t>ò</w:t>
      </w:r>
      <w:r w:rsidRPr="00A9621F">
        <w:rPr>
          <w:noProof/>
          <w:highlight w:val="lightGray"/>
        </w:rPr>
        <w:fldChar w:fldCharType="end"/>
      </w:r>
      <w:r w:rsidRPr="00A9621F">
        <w:rPr>
          <w:noProof/>
          <w:highlight w:val="lightGray"/>
        </w:rPr>
        <w:t> νέο</w:t>
      </w:r>
    </w:p>
    <w:p w14:paraId="118F98EF" w14:textId="77777777" w:rsidR="008B6302" w:rsidRPr="004C1110" w:rsidRDefault="008B6302" w:rsidP="008B6302">
      <w:pPr>
        <w:rPr>
          <w:noProof/>
          <w:highlight w:val="lightGray"/>
        </w:rPr>
      </w:pPr>
      <w:r w:rsidRPr="00A9621F">
        <w:rPr>
          <w:noProof/>
          <w:highlight w:val="lightGray"/>
        </w:rPr>
        <w:t>3.</w:t>
      </w:r>
      <w:r w:rsidRPr="00A9621F">
        <w:rPr>
          <w:noProof/>
          <w:highlight w:val="lightGray"/>
        </w:rPr>
        <w:tab/>
      </w:r>
      <w:r w:rsidRPr="004C1110">
        <w:rPr>
          <w:noProof/>
          <w:highlight w:val="lightGray"/>
        </w:rPr>
        <w:t>Με την επιφύλαξη των ειδικών τομεακών κανόνων και της προαιρετικής εφαρμογής, οι υποχρεώσεις που ορίζονται στο άρθρο 36 παράγραφος 2 στοιχείο δ), παράγραφοι 6, 7 και 8, όσον αφορά την ηλεκτρονική καταχώριση και αποθήκευση δεδομένων σχετικά με τους αποδέκτες των κονδυλίων και τους πραγματικούς δικαιούχους τους και τη χρήση του ενιαίου ολοκληρωμένου συστήματος ΤΠ για την εξόρυξη δεδομένων και τη βαθμολόγηση κινδύνων ισχύουν μόνο για τα προγράμματα που εγκρίνονται βάσει του πολυετούς δημοσιονομικού πλαισίου της περιόδου μετά το 2027 και χρηματοδοτούνται από αυτό.</w:t>
      </w:r>
    </w:p>
    <w:p w14:paraId="4CEAC883" w14:textId="77777777" w:rsidR="008B6302" w:rsidRPr="00A9621F" w:rsidRDefault="008B6302" w:rsidP="008B6302">
      <w:pPr>
        <w:rPr>
          <w:noProof/>
          <w:highlight w:val="lightGray"/>
        </w:rPr>
      </w:pPr>
      <w:r w:rsidRPr="004C1110">
        <w:rPr>
          <w:noProof/>
          <w:highlight w:val="lightGray"/>
        </w:rPr>
        <w:t>4.</w:t>
      </w:r>
      <w:r w:rsidRPr="004C1110">
        <w:rPr>
          <w:noProof/>
          <w:highlight w:val="lightGray"/>
        </w:rPr>
        <w:tab/>
        <w:t>Οι υποχρεώσεις που ορίζονται στο άρθρο 38 παράγραφος 4 τρίτο εδάφιο και παράγραφος 6 ισχύουν μόνο για τα προγράμματα που εγκρίνονται βάσει του πολυετούς δημοσιονομικού πλαισίου της περιόδου μετά το 2027 και χρηματοδοτούνται από αυτό</w:t>
      </w:r>
      <w:r w:rsidRPr="00A9621F">
        <w:rPr>
          <w:noProof/>
          <w:highlight w:val="lightGray"/>
        </w:rPr>
        <w:t>.</w:t>
      </w:r>
    </w:p>
    <w:p w14:paraId="661B3290" w14:textId="77777777" w:rsidR="008B6302" w:rsidRPr="00A9621F" w:rsidRDefault="008B6302" w:rsidP="008B6302">
      <w:pPr>
        <w:pStyle w:val="CRSeparator"/>
        <w:rPr>
          <w:noProof/>
        </w:rPr>
      </w:pPr>
    </w:p>
    <w:p w14:paraId="3C6FAA82" w14:textId="77777777" w:rsidR="008B6302" w:rsidRPr="00A9621F" w:rsidRDefault="008B6302" w:rsidP="008B6302">
      <w:pPr>
        <w:pStyle w:val="CRReference"/>
        <w:rPr>
          <w:noProof/>
          <w:highlight w:val="lightGray"/>
        </w:rPr>
      </w:pPr>
      <w:r w:rsidRPr="00A9621F">
        <w:rPr>
          <w:noProof/>
        </w:rPr>
        <w:fldChar w:fldCharType="begin"/>
      </w:r>
      <w:r w:rsidRPr="00A9621F">
        <w:rPr>
          <w:noProof/>
        </w:rPr>
        <w:instrText xml:space="preserve"> QUOTE "ê" </w:instrText>
      </w:r>
      <w:r w:rsidRPr="00A9621F">
        <w:rPr>
          <w:noProof/>
        </w:rPr>
        <w:fldChar w:fldCharType="separate"/>
      </w:r>
      <w:r w:rsidRPr="00A9621F">
        <w:rPr>
          <w:rStyle w:val="CRMarker"/>
          <w:noProof/>
        </w:rPr>
        <w:t>ê</w:t>
      </w:r>
      <w:r w:rsidRPr="00A9621F">
        <w:rPr>
          <w:noProof/>
        </w:rPr>
        <w:fldChar w:fldCharType="end"/>
      </w:r>
      <w:r w:rsidRPr="00A9621F">
        <w:rPr>
          <w:noProof/>
        </w:rPr>
        <w:t xml:space="preserve"> 2018/1046 </w:t>
      </w:r>
      <w:r>
        <w:rPr>
          <w:noProof/>
        </w:rPr>
        <w:t>(</w:t>
      </w:r>
      <w:r w:rsidR="004915C8">
        <w:rPr>
          <w:noProof/>
        </w:rPr>
        <w:t>προσαρμοσμένο</w:t>
      </w:r>
      <w:r>
        <w:rPr>
          <w:noProof/>
        </w:rPr>
        <w:t>)</w:t>
      </w:r>
    </w:p>
    <w:p w14:paraId="22ED2228"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276</w:t>
      </w:r>
      <w:r w:rsidRPr="00A9621F">
        <w:rPr>
          <w:rStyle w:val="CRMinorChangeDeleted"/>
          <w:noProof/>
        </w:rPr>
        <w:t>280</w:t>
      </w:r>
    </w:p>
    <w:p w14:paraId="7E4425B4" w14:textId="77777777" w:rsidR="008B6302" w:rsidRPr="00A9621F" w:rsidRDefault="008B6302" w:rsidP="008B6302">
      <w:pPr>
        <w:pStyle w:val="NormalCentered"/>
        <w:rPr>
          <w:b/>
          <w:bCs/>
          <w:noProof/>
        </w:rPr>
      </w:pPr>
      <w:r w:rsidRPr="00A9621F">
        <w:rPr>
          <w:b/>
          <w:noProof/>
        </w:rPr>
        <w:t>Επανεξέταση</w:t>
      </w:r>
    </w:p>
    <w:p w14:paraId="17676E0B" w14:textId="77777777" w:rsidR="008B6302" w:rsidRPr="00A9621F" w:rsidRDefault="008B6302" w:rsidP="008B6302">
      <w:pPr>
        <w:rPr>
          <w:noProof/>
        </w:rPr>
      </w:pPr>
      <w:r w:rsidRPr="00A9621F">
        <w:rPr>
          <w:noProof/>
        </w:rPr>
        <w:t>Ο παρών κανονισμός επανεξετάζεται όποτε καθίσταται αναγκαίο, και οπωσδήποτε το αργότερο δύο έτη πριν από τη λήξη κάθε πολυετούς δημοσιονομικού πλαισίου.</w:t>
      </w:r>
    </w:p>
    <w:p w14:paraId="75F55503" w14:textId="77777777" w:rsidR="008B6302" w:rsidRPr="00A9621F" w:rsidRDefault="008B6302" w:rsidP="008B6302">
      <w:pPr>
        <w:rPr>
          <w:noProof/>
        </w:rPr>
      </w:pPr>
      <w:r w:rsidRPr="00A9621F">
        <w:rPr>
          <w:noProof/>
        </w:rPr>
        <w:t xml:space="preserve">Η επανεξέταση αυτή καλύπτει, μεταξύ άλλων, την εφαρμογή </w:t>
      </w:r>
      <w:r w:rsidRPr="00A9621F">
        <w:rPr>
          <w:rStyle w:val="CRMinorChangeDeleted"/>
          <w:noProof/>
        </w:rPr>
        <w:t>του μέρους I</w:t>
      </w:r>
      <w:r w:rsidRPr="00A9621F">
        <w:rPr>
          <w:noProof/>
        </w:rPr>
        <w:t xml:space="preserve"> </w:t>
      </w:r>
      <w:r w:rsidRPr="00A9621F">
        <w:rPr>
          <w:rStyle w:val="CRMinorChangeAdded"/>
          <w:noProof/>
        </w:rPr>
        <w:t>των τίτλων</w:t>
      </w:r>
      <w:r w:rsidRPr="00A9621F">
        <w:rPr>
          <w:rStyle w:val="CRMinorChangeDeleted"/>
          <w:noProof/>
        </w:rPr>
        <w:t>τίτλοι</w:t>
      </w:r>
      <w:r w:rsidRPr="00A9621F">
        <w:rPr>
          <w:noProof/>
        </w:rPr>
        <w:t xml:space="preserve"> VIII και Χ και των προθεσμιών που ορίζονται στο άρθρο </w:t>
      </w:r>
      <w:r w:rsidRPr="00A9621F">
        <w:rPr>
          <w:rStyle w:val="CRMinorChangeAdded"/>
          <w:noProof/>
        </w:rPr>
        <w:t>264</w:t>
      </w:r>
      <w:r w:rsidRPr="00A9621F">
        <w:rPr>
          <w:rStyle w:val="CRMinorChangeDeleted"/>
          <w:noProof/>
        </w:rPr>
        <w:t>259</w:t>
      </w:r>
      <w:r w:rsidRPr="00A9621F">
        <w:rPr>
          <w:noProof/>
        </w:rPr>
        <w:t>.</w:t>
      </w:r>
    </w:p>
    <w:p w14:paraId="5FCB5D0F"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277</w:t>
      </w:r>
      <w:r w:rsidRPr="00A9621F">
        <w:rPr>
          <w:rStyle w:val="CRMinorChangeDeleted"/>
          <w:noProof/>
        </w:rPr>
        <w:t>281</w:t>
      </w:r>
    </w:p>
    <w:p w14:paraId="17BDE3CA" w14:textId="77777777" w:rsidR="008B6302" w:rsidRPr="00A9621F" w:rsidRDefault="008B6302" w:rsidP="008B6302">
      <w:pPr>
        <w:pStyle w:val="NormalCentered"/>
        <w:rPr>
          <w:b/>
          <w:bCs/>
          <w:noProof/>
        </w:rPr>
      </w:pPr>
      <w:r w:rsidRPr="00A9621F">
        <w:rPr>
          <w:b/>
          <w:noProof/>
        </w:rPr>
        <w:t>Κατάργηση</w:t>
      </w:r>
    </w:p>
    <w:p w14:paraId="6AD87FF7" w14:textId="77777777" w:rsidR="008B6302" w:rsidRPr="00A9621F" w:rsidRDefault="008B6302" w:rsidP="008B6302">
      <w:pPr>
        <w:rPr>
          <w:noProof/>
        </w:rPr>
      </w:pPr>
      <w:r w:rsidRPr="00A9621F">
        <w:rPr>
          <w:rStyle w:val="CRMinorChangeDeleted"/>
          <w:noProof/>
        </w:rPr>
        <w:t>1.</w:t>
      </w:r>
      <w:r w:rsidRPr="00A9621F">
        <w:rPr>
          <w:noProof/>
        </w:rPr>
        <w:tab/>
        <w:t xml:space="preserve">Ο κανονισμός (ΕΕ, Ευρατόμ) </w:t>
      </w:r>
      <w:r w:rsidRPr="00A9621F">
        <w:rPr>
          <w:rStyle w:val="CRDeleted"/>
          <w:noProof/>
        </w:rPr>
        <w:t>αριθ. 966/2012</w:t>
      </w:r>
      <w:r w:rsidRPr="00A9621F">
        <w:rPr>
          <w:noProof/>
        </w:rPr>
        <w:t xml:space="preserve"> </w:t>
      </w:r>
      <w:r w:rsidRPr="00A9621F">
        <w:rPr>
          <w:noProof/>
        </w:rPr>
        <w:fldChar w:fldCharType="begin"/>
      </w:r>
      <w:r w:rsidRPr="00A9621F">
        <w:rPr>
          <w:noProof/>
        </w:rPr>
        <w:instrText xml:space="preserve"> QUOTE "Ö" </w:instrText>
      </w:r>
      <w:r w:rsidRPr="00A9621F">
        <w:rPr>
          <w:noProof/>
        </w:rPr>
        <w:fldChar w:fldCharType="separate"/>
      </w:r>
      <w:r w:rsidRPr="00A9621F">
        <w:rPr>
          <w:rStyle w:val="CRMarker"/>
          <w:noProof/>
        </w:rPr>
        <w:t>Ö</w:t>
      </w:r>
      <w:r w:rsidRPr="00A9621F">
        <w:rPr>
          <w:noProof/>
        </w:rPr>
        <w:fldChar w:fldCharType="end"/>
      </w:r>
      <w:r w:rsidRPr="00A9621F">
        <w:rPr>
          <w:noProof/>
        </w:rPr>
        <w:t> 2018/1046 </w:t>
      </w:r>
      <w:r w:rsidRPr="00A9621F">
        <w:rPr>
          <w:noProof/>
        </w:rPr>
        <w:fldChar w:fldCharType="begin"/>
      </w:r>
      <w:r w:rsidRPr="00A9621F">
        <w:rPr>
          <w:noProof/>
        </w:rPr>
        <w:instrText xml:space="preserve"> QUOTE "Õ" </w:instrText>
      </w:r>
      <w:r w:rsidRPr="00A9621F">
        <w:rPr>
          <w:noProof/>
        </w:rPr>
        <w:fldChar w:fldCharType="separate"/>
      </w:r>
      <w:r w:rsidRPr="00A9621F">
        <w:rPr>
          <w:rStyle w:val="CRMarker"/>
          <w:noProof/>
        </w:rPr>
        <w:t>Õ</w:t>
      </w:r>
      <w:r w:rsidRPr="00A9621F">
        <w:rPr>
          <w:noProof/>
        </w:rPr>
        <w:fldChar w:fldCharType="end"/>
      </w:r>
      <w:r w:rsidRPr="00A9621F">
        <w:rPr>
          <w:noProof/>
        </w:rPr>
        <w:t xml:space="preserve"> καταργείται</w:t>
      </w:r>
      <w:r w:rsidRPr="00A9621F">
        <w:rPr>
          <w:rStyle w:val="CRDeleted"/>
          <w:noProof/>
        </w:rPr>
        <w:t xml:space="preserve"> από τις 2 Αυγούστου 2018</w:t>
      </w:r>
      <w:r w:rsidRPr="00A9621F">
        <w:rPr>
          <w:noProof/>
        </w:rPr>
        <w:t xml:space="preserve">. </w:t>
      </w:r>
      <w:r w:rsidRPr="00A9621F">
        <w:rPr>
          <w:rStyle w:val="CRDeleted"/>
          <w:noProof/>
        </w:rPr>
        <w:t>Εξακολουθεί, εντούτοις, να εφαρμόζεται έως την 31η Δεκεμβρίου 2018 για τους σκοπούς του άρθρου 282 παράγραφος 3 στοιχείο γ).</w:t>
      </w:r>
    </w:p>
    <w:p w14:paraId="0EB220CB" w14:textId="77777777" w:rsidR="008B6302" w:rsidRPr="00A9621F" w:rsidRDefault="008B6302" w:rsidP="008B6302">
      <w:pPr>
        <w:rPr>
          <w:noProof/>
        </w:rPr>
      </w:pPr>
      <w:r w:rsidRPr="00A9621F">
        <w:rPr>
          <w:rStyle w:val="CRDeleted"/>
          <w:noProof/>
        </w:rPr>
        <w:t>2.</w:t>
      </w:r>
      <w:r w:rsidRPr="00A9621F">
        <w:rPr>
          <w:rStyle w:val="CRDeleted"/>
          <w:noProof/>
        </w:rPr>
        <w:tab/>
        <w:t>Με την επιφύλαξη του άρθρου 279 παράγραφος 3, η Επιτροπή καταργεί τον κατ’ εξουσιοδότηση κανονισμό (ΕΕ) αριθ. 1268/2012 με ισχύ από τις 2 Αυγούστου 2018. Ο εν λόγω κατ’ εξουσιοδότηση κανονισμός εξακολουθεί, εντούτοις, να εφαρμόζεται έως την 31η Δεκεμβρίου 2018 για τους σκοπούς του άρθρου 282 παράγραφος 3 στοιχείο γ).</w:t>
      </w:r>
    </w:p>
    <w:p w14:paraId="62A0BB2D" w14:textId="77777777" w:rsidR="008B6302" w:rsidRPr="00A9621F" w:rsidRDefault="008B6302" w:rsidP="008B6302">
      <w:pPr>
        <w:rPr>
          <w:noProof/>
        </w:rPr>
      </w:pPr>
      <w:r w:rsidRPr="00A9621F">
        <w:rPr>
          <w:rStyle w:val="CRMinorChangeDeleted"/>
          <w:noProof/>
        </w:rPr>
        <w:t>3.</w:t>
      </w:r>
      <w:r w:rsidRPr="00A9621F">
        <w:rPr>
          <w:noProof/>
        </w:rPr>
        <w:tab/>
        <w:t>Οι αναφορές στον καταργούμενο κανονισμό νοούνται ως αναφορές στον παρόντα κανονισμό και διαβάζονται σύμφωνα με τον πίνακα αντιστοιχίας του παραρτήματος II.</w:t>
      </w:r>
    </w:p>
    <w:p w14:paraId="4B39865D" w14:textId="77777777" w:rsidR="008B6302" w:rsidRPr="00A9621F" w:rsidRDefault="008B6302" w:rsidP="008B6302">
      <w:pPr>
        <w:pStyle w:val="Titrearticle"/>
        <w:rPr>
          <w:noProof/>
        </w:rPr>
      </w:pPr>
      <w:r w:rsidRPr="00A9621F">
        <w:rPr>
          <w:noProof/>
        </w:rPr>
        <w:t xml:space="preserve">Άρθρο </w:t>
      </w:r>
      <w:r w:rsidRPr="00A9621F">
        <w:rPr>
          <w:rStyle w:val="CRMinorChangeAdded"/>
          <w:noProof/>
        </w:rPr>
        <w:t>278</w:t>
      </w:r>
      <w:r w:rsidRPr="00A9621F">
        <w:rPr>
          <w:rStyle w:val="CRMinorChangeDeleted"/>
          <w:noProof/>
        </w:rPr>
        <w:t>282</w:t>
      </w:r>
    </w:p>
    <w:p w14:paraId="78E46F87" w14:textId="77777777" w:rsidR="008B6302" w:rsidRPr="00A9621F" w:rsidRDefault="008B6302" w:rsidP="008B6302">
      <w:pPr>
        <w:pStyle w:val="NormalCentered"/>
        <w:rPr>
          <w:b/>
          <w:bCs/>
          <w:noProof/>
        </w:rPr>
      </w:pPr>
      <w:r w:rsidRPr="00A9621F">
        <w:rPr>
          <w:b/>
          <w:noProof/>
        </w:rPr>
        <w:t>Έναρξη ισχύος και εφαρμογή</w:t>
      </w:r>
    </w:p>
    <w:p w14:paraId="6E9794C3" w14:textId="77777777" w:rsidR="008B6302" w:rsidRPr="00A9621F" w:rsidRDefault="008B6302" w:rsidP="008B6302">
      <w:pPr>
        <w:rPr>
          <w:noProof/>
        </w:rPr>
      </w:pPr>
      <w:r w:rsidRPr="00A9621F">
        <w:rPr>
          <w:rStyle w:val="CRMinorChangeDeleted"/>
          <w:noProof/>
        </w:rPr>
        <w:t>1.</w:t>
      </w:r>
      <w:r w:rsidRPr="00A9621F">
        <w:rPr>
          <w:noProof/>
        </w:rPr>
        <w:tab/>
        <w:t xml:space="preserve">Ο παρών κανονισμός αρχίζει να ισχύει την </w:t>
      </w:r>
      <w:r w:rsidRPr="00A9621F">
        <w:rPr>
          <w:rStyle w:val="CRDeleted"/>
          <w:noProof/>
        </w:rPr>
        <w:t>τρίτη</w:t>
      </w:r>
      <w:r w:rsidRPr="00A9621F">
        <w:rPr>
          <w:noProof/>
        </w:rPr>
        <w:t xml:space="preserve"> </w:t>
      </w:r>
      <w:r w:rsidRPr="00A9621F">
        <w:rPr>
          <w:noProof/>
        </w:rPr>
        <w:fldChar w:fldCharType="begin"/>
      </w:r>
      <w:r w:rsidRPr="00A9621F">
        <w:rPr>
          <w:noProof/>
        </w:rPr>
        <w:instrText xml:space="preserve"> QUOTE "Ö" </w:instrText>
      </w:r>
      <w:r w:rsidRPr="00A9621F">
        <w:rPr>
          <w:noProof/>
        </w:rPr>
        <w:fldChar w:fldCharType="separate"/>
      </w:r>
      <w:r w:rsidRPr="00A9621F">
        <w:rPr>
          <w:rStyle w:val="CRMarker"/>
          <w:noProof/>
        </w:rPr>
        <w:t>Ö</w:t>
      </w:r>
      <w:r w:rsidRPr="00A9621F">
        <w:rPr>
          <w:noProof/>
        </w:rPr>
        <w:fldChar w:fldCharType="end"/>
      </w:r>
      <w:r w:rsidRPr="00A9621F">
        <w:rPr>
          <w:noProof/>
        </w:rPr>
        <w:t> εικοστή </w:t>
      </w:r>
      <w:r w:rsidRPr="00A9621F">
        <w:rPr>
          <w:noProof/>
        </w:rPr>
        <w:fldChar w:fldCharType="begin"/>
      </w:r>
      <w:r w:rsidRPr="00A9621F">
        <w:rPr>
          <w:noProof/>
        </w:rPr>
        <w:instrText xml:space="preserve"> QUOTE "Õ" </w:instrText>
      </w:r>
      <w:r w:rsidRPr="00A9621F">
        <w:rPr>
          <w:noProof/>
        </w:rPr>
        <w:fldChar w:fldCharType="separate"/>
      </w:r>
      <w:r w:rsidRPr="00A9621F">
        <w:rPr>
          <w:rStyle w:val="CRMarker"/>
          <w:noProof/>
        </w:rPr>
        <w:t>Õ</w:t>
      </w:r>
      <w:r w:rsidRPr="00A9621F">
        <w:rPr>
          <w:noProof/>
        </w:rPr>
        <w:fldChar w:fldCharType="end"/>
      </w:r>
      <w:r w:rsidRPr="00A9621F">
        <w:rPr>
          <w:noProof/>
        </w:rPr>
        <w:t xml:space="preserve"> ημέρα από τη δημοσίευσή του στην </w:t>
      </w:r>
      <w:r w:rsidRPr="00A9621F">
        <w:rPr>
          <w:i/>
          <w:noProof/>
        </w:rPr>
        <w:t>Επίσημη Εφημερίδα της Ευρωπαϊκής Ένωσης</w:t>
      </w:r>
      <w:r w:rsidRPr="00A9621F">
        <w:rPr>
          <w:noProof/>
        </w:rPr>
        <w:t>.</w:t>
      </w:r>
    </w:p>
    <w:p w14:paraId="4832ED75" w14:textId="77777777" w:rsidR="008B6302" w:rsidRPr="00A9621F" w:rsidRDefault="008B6302" w:rsidP="008B6302">
      <w:pPr>
        <w:rPr>
          <w:noProof/>
        </w:rPr>
      </w:pPr>
      <w:r w:rsidRPr="00A9621F">
        <w:rPr>
          <w:rStyle w:val="CRMinorChangeDeleted"/>
          <w:noProof/>
        </w:rPr>
        <w:t>2.</w:t>
      </w:r>
      <w:r w:rsidRPr="00A9621F">
        <w:rPr>
          <w:noProof/>
        </w:rPr>
        <w:tab/>
        <w:t xml:space="preserve">Εφαρμόζεται από τις </w:t>
      </w:r>
      <w:r w:rsidRPr="00A9621F">
        <w:rPr>
          <w:noProof/>
        </w:rPr>
        <w:fldChar w:fldCharType="begin"/>
      </w:r>
      <w:r w:rsidRPr="00A9621F">
        <w:rPr>
          <w:noProof/>
        </w:rPr>
        <w:instrText xml:space="preserve"> QUOTE "Ö" </w:instrText>
      </w:r>
      <w:r w:rsidRPr="00A9621F">
        <w:rPr>
          <w:noProof/>
        </w:rPr>
        <w:fldChar w:fldCharType="separate"/>
      </w:r>
      <w:r w:rsidRPr="00A9621F">
        <w:rPr>
          <w:rStyle w:val="CRMarker"/>
          <w:noProof/>
        </w:rPr>
        <w:t>Ö</w:t>
      </w:r>
      <w:r w:rsidRPr="00A9621F">
        <w:rPr>
          <w:noProof/>
        </w:rPr>
        <w:fldChar w:fldCharType="end"/>
      </w:r>
      <w:r w:rsidRPr="00A9621F">
        <w:rPr>
          <w:noProof/>
        </w:rPr>
        <w:t> […] </w:t>
      </w:r>
      <w:r w:rsidRPr="00A9621F">
        <w:rPr>
          <w:noProof/>
        </w:rPr>
        <w:fldChar w:fldCharType="begin"/>
      </w:r>
      <w:r w:rsidRPr="00A9621F">
        <w:rPr>
          <w:noProof/>
        </w:rPr>
        <w:instrText xml:space="preserve"> QUOTE "Õ" </w:instrText>
      </w:r>
      <w:r w:rsidRPr="00A9621F">
        <w:rPr>
          <w:noProof/>
        </w:rPr>
        <w:fldChar w:fldCharType="separate"/>
      </w:r>
      <w:r w:rsidRPr="00A9621F">
        <w:rPr>
          <w:rStyle w:val="CRMarker"/>
          <w:noProof/>
        </w:rPr>
        <w:t>Õ</w:t>
      </w:r>
      <w:r w:rsidRPr="00A9621F">
        <w:rPr>
          <w:noProof/>
        </w:rPr>
        <w:fldChar w:fldCharType="end"/>
      </w:r>
      <w:r w:rsidRPr="00A9621F">
        <w:rPr>
          <w:noProof/>
        </w:rPr>
        <w:t xml:space="preserve"> </w:t>
      </w:r>
      <w:r w:rsidRPr="00A9621F">
        <w:rPr>
          <w:rStyle w:val="CRDeleted"/>
          <w:noProof/>
        </w:rPr>
        <w:t>2 Αυγούστου 2018</w:t>
      </w:r>
      <w:r w:rsidRPr="00A9621F">
        <w:rPr>
          <w:noProof/>
        </w:rPr>
        <w:t>.</w:t>
      </w:r>
    </w:p>
    <w:p w14:paraId="64CC7BA4" w14:textId="77777777" w:rsidR="008B6302" w:rsidRPr="00A9621F" w:rsidRDefault="008B6302" w:rsidP="008B6302">
      <w:pPr>
        <w:rPr>
          <w:noProof/>
        </w:rPr>
      </w:pPr>
      <w:r w:rsidRPr="00A9621F">
        <w:rPr>
          <w:rStyle w:val="CRDeleted"/>
          <w:noProof/>
        </w:rPr>
        <w:t>3.</w:t>
      </w:r>
      <w:r w:rsidRPr="00A9621F">
        <w:rPr>
          <w:rStyle w:val="CRDeleted"/>
          <w:noProof/>
        </w:rPr>
        <w:tab/>
        <w:t>Κατά παρέκκλιση από την παράγραφο 2 του παρόντος άρθρου:</w:t>
      </w:r>
    </w:p>
    <w:p w14:paraId="13B03020" w14:textId="77777777" w:rsidR="008B6302" w:rsidRPr="00A9621F" w:rsidRDefault="008B6302" w:rsidP="008B6302">
      <w:pPr>
        <w:pStyle w:val="Point0"/>
        <w:rPr>
          <w:noProof/>
        </w:rPr>
      </w:pPr>
      <w:r w:rsidRPr="00A9621F">
        <w:rPr>
          <w:noProof/>
        </w:rPr>
        <w:tab/>
      </w:r>
      <w:r w:rsidRPr="00A9621F">
        <w:rPr>
          <w:rStyle w:val="CRDeleted"/>
          <w:noProof/>
        </w:rPr>
        <w:t>α)</w:t>
      </w:r>
      <w:r w:rsidRPr="00A9621F">
        <w:rPr>
          <w:rStyle w:val="CRDeleted"/>
          <w:noProof/>
        </w:rPr>
        <w:tab/>
        <w:t>Το άρθρο 271 παράγραφος 1 στοιχείο α), το άρθρο 272 παράγραφος 2, το άρθρο 272 παράγραφος 10 στοιχείο α), το άρθρο 272 παράγραφος 11 στοιχείο β) σημείο i), στοιχεία γ), δ) και ε), το άρθρο 272 παράγραφος 12 στοιχείο α), στοιχείο β) σημείο i), και στοιχείο γ), το άρθρο 272 παράγραφος 14 στοιχείο γ), το άρθρο 272 παράγραφοι 15, 17, 18, 22και 23, το άρθρο 272 παράγραφος 26 στοιχείο δ), το άρθρο 272 παράγραφος 27 στοιχείο α) σημείο i), το άρθρο 272 παράγραφοι 53 και 54,το άρθρο 272 παράγραφος 55 στοιχείο β), σημείο θ), το άρθρο 273 παράγραφος 3, το άρθρο 276 παράγραφος 2 και το άρθρο 276 παράγραφος 4 στοιχείο β) εφαρμόζονται από 1ης Ιανουαρίου 2014·</w:t>
      </w:r>
    </w:p>
    <w:p w14:paraId="69330487" w14:textId="77777777" w:rsidR="008B6302" w:rsidRPr="00A9621F" w:rsidRDefault="008B6302" w:rsidP="008B6302">
      <w:pPr>
        <w:pStyle w:val="Point0"/>
        <w:rPr>
          <w:noProof/>
        </w:rPr>
      </w:pPr>
      <w:r w:rsidRPr="00A9621F">
        <w:rPr>
          <w:noProof/>
        </w:rPr>
        <w:tab/>
      </w:r>
      <w:r w:rsidRPr="00A9621F">
        <w:rPr>
          <w:rStyle w:val="CRDeleted"/>
          <w:noProof/>
        </w:rPr>
        <w:t>β)</w:t>
      </w:r>
      <w:r w:rsidRPr="00A9621F">
        <w:rPr>
          <w:rStyle w:val="CRDeleted"/>
          <w:noProof/>
        </w:rPr>
        <w:tab/>
        <w:t>το άρθρο 272 παράγραφος 11 στοιχεία α) και στ), το άρθρο 272 παράγραφος 13, το άρθρο 272 παράγραφος 14 στοιχείο β), το άρθρο 272 παράγραφος 16 το άρθρο 272 παράγραφος 19 στοιχείο α) και το άρθρο 274 παράγραφος 3 εφαρμόζονται από 1ης Ιανουαρίου 2018·</w:t>
      </w:r>
    </w:p>
    <w:p w14:paraId="6541A521" w14:textId="77777777" w:rsidR="008B6302" w:rsidRPr="00A9621F" w:rsidRDefault="008B6302" w:rsidP="008B6302">
      <w:pPr>
        <w:pStyle w:val="Point0"/>
        <w:rPr>
          <w:noProof/>
        </w:rPr>
      </w:pPr>
      <w:r w:rsidRPr="00A9621F">
        <w:rPr>
          <w:noProof/>
        </w:rPr>
        <w:tab/>
      </w:r>
      <w:r w:rsidRPr="00A9621F">
        <w:rPr>
          <w:rStyle w:val="CRDeleted"/>
          <w:noProof/>
        </w:rPr>
        <w:t>γ)</w:t>
      </w:r>
      <w:r w:rsidRPr="00A9621F">
        <w:rPr>
          <w:rStyle w:val="CRDeleted"/>
          <w:noProof/>
        </w:rPr>
        <w:tab/>
        <w:t>Τα άρθρα 6 έως 60, 63 έως 68, 73 έως 207, 241 έως 253 και 264 έως 268 εφαρμόζονται από 1ης Ιανουαρίου 2019 όσον αφορά την εκτέλεση των διοικητικών πιστώσεων των θεσμικών οργάνων της Ένωσης· η διάταξη αυτή τελεί υπό την επιφύλαξη του στοιχείου η) της παρούσας παραγράφου·</w:t>
      </w:r>
    </w:p>
    <w:p w14:paraId="2268C705" w14:textId="77777777" w:rsidR="008B6302" w:rsidRPr="00A9621F" w:rsidRDefault="008B6302" w:rsidP="008B6302">
      <w:pPr>
        <w:pStyle w:val="Point0"/>
        <w:rPr>
          <w:noProof/>
        </w:rPr>
      </w:pPr>
      <w:r w:rsidRPr="00A9621F">
        <w:rPr>
          <w:noProof/>
        </w:rPr>
        <w:tab/>
      </w:r>
      <w:r w:rsidRPr="00A9621F">
        <w:rPr>
          <w:rStyle w:val="CRDeleted"/>
          <w:noProof/>
        </w:rPr>
        <w:t>δ)</w:t>
      </w:r>
      <w:r w:rsidRPr="00A9621F">
        <w:rPr>
          <w:rStyle w:val="CRDeleted"/>
          <w:noProof/>
        </w:rPr>
        <w:tab/>
        <w:t>το άρθρο 2 σημείο 4), τα άρθρα 208 έως 211 και το άρθρο 214 παράγραφος 1 εφαρμόζονται στις εγγυήσεις από τον προϋπολογισμό και τη χρηματοδοτική συνδρομή, μόνο από την ημερομηνία εφαρμογής του πολυετούς δημοσιονομικού πλαισίου μετά το 2020·</w:t>
      </w:r>
    </w:p>
    <w:p w14:paraId="28A7D11A" w14:textId="77777777" w:rsidR="008B6302" w:rsidRPr="00A9621F" w:rsidRDefault="008B6302" w:rsidP="008B6302">
      <w:pPr>
        <w:pStyle w:val="Point0"/>
        <w:rPr>
          <w:noProof/>
        </w:rPr>
      </w:pPr>
      <w:r w:rsidRPr="00A9621F">
        <w:rPr>
          <w:noProof/>
        </w:rPr>
        <w:tab/>
      </w:r>
      <w:r w:rsidRPr="00A9621F">
        <w:rPr>
          <w:rStyle w:val="CRDeleted"/>
          <w:noProof/>
        </w:rPr>
        <w:t>ε)</w:t>
      </w:r>
      <w:r w:rsidRPr="00A9621F">
        <w:rPr>
          <w:rStyle w:val="CRDeleted"/>
          <w:noProof/>
        </w:rPr>
        <w:tab/>
        <w:t>το άρθρο 250 εφαρμόζεται στις εγγυήσεις από τον προϋπολογισμό, τη χρηματοδοτική συνδρομή και τις ενδεχόμενες υποχρεώσεις μόνο από την ημερομηνία εφαρμογής του πολυετούς δημοσιονομικού πλαισίου μετά το 2020·</w:t>
      </w:r>
    </w:p>
    <w:p w14:paraId="490D9475" w14:textId="77777777" w:rsidR="008B6302" w:rsidRPr="00A9621F" w:rsidRDefault="008B6302" w:rsidP="008B6302">
      <w:pPr>
        <w:pStyle w:val="Point0"/>
        <w:rPr>
          <w:noProof/>
        </w:rPr>
      </w:pPr>
      <w:r w:rsidRPr="00A9621F">
        <w:rPr>
          <w:noProof/>
        </w:rPr>
        <w:tab/>
      </w:r>
      <w:r w:rsidRPr="00A9621F">
        <w:rPr>
          <w:rStyle w:val="CRDeleted"/>
          <w:noProof/>
        </w:rPr>
        <w:t>στ)</w:t>
      </w:r>
      <w:r w:rsidRPr="00A9621F">
        <w:rPr>
          <w:rStyle w:val="CRDeleted"/>
          <w:noProof/>
        </w:rPr>
        <w:tab/>
        <w:t>το άρθρο 2 σημείο 6), το άρθρο 21 παράγραφος 3 στοιχείο στ), το άρθρο 41 παράγραφος 4 στοιχείο ιβ), το άρθρο 62 παράγραφος 2, το άρθρο 154 παράγραφοι 1 και 2, το άρθρο 155 παράγραφοι 1 έως 4, και το άρθρο 159 εφαρμόζονται στις εγγυήσεις από τον προϋπολογισμό μόνο από την ημερομηνία εφαρμογής του πολυετούς δημοσιονομικού πλαισίου μετά το 2020·</w:t>
      </w:r>
    </w:p>
    <w:p w14:paraId="29052752" w14:textId="77777777" w:rsidR="008B6302" w:rsidRPr="00A9621F" w:rsidRDefault="008B6302" w:rsidP="008B6302">
      <w:pPr>
        <w:pStyle w:val="Point0"/>
        <w:rPr>
          <w:noProof/>
        </w:rPr>
      </w:pPr>
      <w:r w:rsidRPr="00A9621F">
        <w:rPr>
          <w:noProof/>
        </w:rPr>
        <w:tab/>
      </w:r>
      <w:r w:rsidRPr="00A9621F">
        <w:rPr>
          <w:rStyle w:val="CRDeleted"/>
          <w:noProof/>
        </w:rPr>
        <w:t>ζ)</w:t>
      </w:r>
      <w:r w:rsidRPr="00A9621F">
        <w:rPr>
          <w:rStyle w:val="CRDeleted"/>
          <w:noProof/>
        </w:rPr>
        <w:tab/>
        <w:t>το άρθρο 2 σημεία 9), 15), 32) και 39), το άρθρο 30 παράγραφος 1 στοιχείο ζ), το άρθρο 41 παράγραφος 5, το άρθρο 110 παράγραφος 3 στοιχείο η), το άρθρο 115 παράγραφος 2 στοιχείο γ), τα άρθρα 212 και 213, το άρθρο 214 παράγραφος 2, και τα άρθρα 218, 219 και 220 εφαρμόζονται μόνο από την ημερομηνία εφαρμογής του πολυετούς δημοσιονομικού πλαισίου μετά το 2020·</w:t>
      </w:r>
    </w:p>
    <w:p w14:paraId="45C22DF6" w14:textId="77777777" w:rsidR="008B6302" w:rsidRPr="00A9621F" w:rsidRDefault="008B6302" w:rsidP="008B6302">
      <w:pPr>
        <w:pStyle w:val="Point0"/>
        <w:rPr>
          <w:noProof/>
        </w:rPr>
      </w:pPr>
      <w:r w:rsidRPr="00A9621F">
        <w:rPr>
          <w:noProof/>
        </w:rPr>
        <w:tab/>
      </w:r>
      <w:r w:rsidRPr="00A9621F">
        <w:rPr>
          <w:rStyle w:val="CRDeleted"/>
          <w:noProof/>
        </w:rPr>
        <w:t>η)</w:t>
      </w:r>
      <w:r w:rsidRPr="00A9621F">
        <w:rPr>
          <w:rStyle w:val="CRDeleted"/>
          <w:noProof/>
        </w:rPr>
        <w:tab/>
        <w:t>οι πληροφορίες σχετικά με τον ετήσιο μέσον όρο των ισοδυνάμων πλήρους απασχόλησης που αναφέρεται στο σημείο iii) του άρθρου 41 παράγραφος 3 στοιχείο β) και οι πληροφορίες σχετικά με το εκτιμώμενο ποσό των εσόδων ειδικού προορισμού που μεταφέρονται από προηγούμενα έτη, που αναφέρεται στο στοιχείο β) του άρθρου 41 παράγραφος 8 δίδονται για πρώτη φορά μαζί με το σχέδιο προϋπολογισμού που θα υποβληθεί το 2021.</w:t>
      </w:r>
    </w:p>
    <w:p w14:paraId="456A008C" w14:textId="77777777" w:rsidR="008B6302" w:rsidRPr="00A9621F" w:rsidRDefault="008B6302" w:rsidP="008B6302">
      <w:pPr>
        <w:pStyle w:val="Applicationdirecte"/>
        <w:rPr>
          <w:noProof/>
        </w:rPr>
      </w:pPr>
      <w:r w:rsidRPr="00A9621F">
        <w:rPr>
          <w:noProof/>
        </w:rPr>
        <w:t>Ο παρών κανονισμός είναι δεσμευτικός ως προς όλα τα μέρη του και ισχύει άμεσα σε κάθε κράτος μέλος.</w:t>
      </w:r>
    </w:p>
    <w:p w14:paraId="0EA3CDF5" w14:textId="2270A9C7" w:rsidR="008B6302" w:rsidRPr="00A9621F" w:rsidRDefault="009D7BD6" w:rsidP="00B33792">
      <w:pPr>
        <w:pStyle w:val="Fait"/>
        <w:rPr>
          <w:noProof/>
        </w:rPr>
      </w:pPr>
      <w:r w:rsidRPr="009D7BD6">
        <w:t>Βρυξέλλες,</w:t>
      </w:r>
    </w:p>
    <w:p w14:paraId="3D20F457" w14:textId="77777777" w:rsidR="008B6302" w:rsidRPr="00A9621F" w:rsidRDefault="008B6302" w:rsidP="00B33792">
      <w:pPr>
        <w:pStyle w:val="Institutionquisigne"/>
        <w:rPr>
          <w:noProof/>
        </w:rPr>
      </w:pPr>
      <w:r>
        <w:rPr>
          <w:noProof/>
        </w:rPr>
        <w:t>Για το Ευρωπαϊκό Κοινοβούλιο</w:t>
      </w:r>
      <w:r>
        <w:rPr>
          <w:noProof/>
        </w:rPr>
        <w:tab/>
        <w:t>Για το Συμβούλιο</w:t>
      </w:r>
    </w:p>
    <w:p w14:paraId="344A7A42" w14:textId="77777777" w:rsidR="008B6302" w:rsidRPr="00A9621F" w:rsidRDefault="008B6302" w:rsidP="008B6302">
      <w:pPr>
        <w:pStyle w:val="Personnequisigne"/>
        <w:rPr>
          <w:noProof/>
        </w:rPr>
      </w:pPr>
      <w:r w:rsidRPr="00A9621F">
        <w:rPr>
          <w:noProof/>
        </w:rPr>
        <w:t>Η Πρόεδρος</w:t>
      </w:r>
      <w:r w:rsidRPr="00A9621F">
        <w:rPr>
          <w:noProof/>
        </w:rPr>
        <w:tab/>
        <w:t>Ο Πρόεδρος</w:t>
      </w:r>
    </w:p>
    <w:sectPr w:rsidR="008B6302" w:rsidRPr="00A9621F" w:rsidSect="00DA11F1">
      <w:pgSz w:w="11906" w:h="16838"/>
      <w:pgMar w:top="1134" w:right="1418" w:bottom="1134" w:left="1418" w:header="709" w:footer="709"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0ABAB1" w14:textId="77777777" w:rsidR="0078092F" w:rsidRDefault="0078092F" w:rsidP="007264A6">
      <w:pPr>
        <w:spacing w:before="0" w:after="0"/>
      </w:pPr>
      <w:r>
        <w:separator/>
      </w:r>
    </w:p>
  </w:endnote>
  <w:endnote w:type="continuationSeparator" w:id="0">
    <w:p w14:paraId="70001E91" w14:textId="77777777" w:rsidR="0078092F" w:rsidRDefault="0078092F" w:rsidP="007264A6">
      <w:pPr>
        <w:spacing w:before="0" w:after="0"/>
      </w:pPr>
      <w:r>
        <w:continuationSeparator/>
      </w:r>
    </w:p>
  </w:endnote>
  <w:endnote w:type="continuationNotice" w:id="1">
    <w:p w14:paraId="02D45576" w14:textId="77777777" w:rsidR="0078092F" w:rsidRDefault="0078092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EUAlbertina">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A30A8" w14:textId="0042444E" w:rsidR="0078092F" w:rsidRPr="00DA11F1" w:rsidRDefault="00DA11F1" w:rsidP="00DA11F1">
    <w:pPr>
      <w:pStyle w:val="Footer"/>
      <w:rPr>
        <w:rFonts w:ascii="Arial" w:hAnsi="Arial" w:cs="Arial"/>
        <w:b/>
        <w:sz w:val="48"/>
      </w:rPr>
    </w:pPr>
    <w:r w:rsidRPr="00DA11F1">
      <w:rPr>
        <w:rFonts w:ascii="Arial" w:hAnsi="Arial" w:cs="Arial"/>
        <w:b/>
        <w:sz w:val="48"/>
      </w:rPr>
      <w:t>EL</w:t>
    </w:r>
    <w:r w:rsidRPr="00DA11F1">
      <w:rPr>
        <w:rFonts w:ascii="Arial" w:hAnsi="Arial" w:cs="Arial"/>
        <w:b/>
        <w:sz w:val="48"/>
      </w:rPr>
      <w:tab/>
    </w:r>
    <w:r w:rsidRPr="00DA11F1">
      <w:rPr>
        <w:rFonts w:ascii="Arial" w:hAnsi="Arial" w:cs="Arial"/>
        <w:b/>
        <w:sz w:val="48"/>
      </w:rPr>
      <w:tab/>
    </w:r>
    <w:r w:rsidRPr="00DA11F1">
      <w:tab/>
    </w:r>
    <w:r w:rsidRPr="00DA11F1">
      <w:rPr>
        <w:rFonts w:ascii="Arial" w:hAnsi="Arial" w:cs="Arial"/>
        <w:b/>
        <w:sz w:val="48"/>
      </w:rPr>
      <w:t>EL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F93A0" w14:textId="088C8E43" w:rsidR="00DA11F1" w:rsidRPr="00DA11F1" w:rsidRDefault="00DA11F1" w:rsidP="00DA11F1">
    <w:pPr>
      <w:pStyle w:val="Footer"/>
      <w:rPr>
        <w:rFonts w:ascii="Arial" w:hAnsi="Arial" w:cs="Arial"/>
        <w:b/>
        <w:sz w:val="48"/>
      </w:rPr>
    </w:pPr>
    <w:r w:rsidRPr="00DA11F1">
      <w:rPr>
        <w:rFonts w:ascii="Arial" w:hAnsi="Arial" w:cs="Arial"/>
        <w:b/>
        <w:sz w:val="48"/>
      </w:rPr>
      <w:t>EL</w:t>
    </w:r>
    <w:r w:rsidRPr="00DA11F1">
      <w:rPr>
        <w:rFonts w:ascii="Arial" w:hAnsi="Arial" w:cs="Arial"/>
        <w:b/>
        <w:sz w:val="48"/>
      </w:rPr>
      <w:tab/>
    </w:r>
    <w:r>
      <w:fldChar w:fldCharType="begin"/>
    </w:r>
    <w:r>
      <w:instrText xml:space="preserve"> PAGE  \* MERGEFORMAT </w:instrText>
    </w:r>
    <w:r>
      <w:fldChar w:fldCharType="separate"/>
    </w:r>
    <w:r w:rsidR="00B33792">
      <w:rPr>
        <w:noProof/>
      </w:rPr>
      <w:t>384</w:t>
    </w:r>
    <w:r>
      <w:fldChar w:fldCharType="end"/>
    </w:r>
    <w:r>
      <w:tab/>
    </w:r>
    <w:r w:rsidRPr="00DA11F1">
      <w:tab/>
    </w:r>
    <w:r w:rsidRPr="00DA11F1">
      <w:rPr>
        <w:rFonts w:ascii="Arial" w:hAnsi="Arial" w:cs="Arial"/>
        <w:b/>
        <w:sz w:val="48"/>
      </w:rPr>
      <w:t>EL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8E92A" w14:textId="77777777" w:rsidR="00DA11F1" w:rsidRPr="00DA11F1" w:rsidRDefault="00DA11F1" w:rsidP="00DA11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FB2068" w14:textId="77777777" w:rsidR="0078092F" w:rsidRDefault="0078092F" w:rsidP="007264A6">
      <w:pPr>
        <w:spacing w:before="0" w:after="0"/>
      </w:pPr>
      <w:r>
        <w:separator/>
      </w:r>
    </w:p>
  </w:footnote>
  <w:footnote w:type="continuationSeparator" w:id="0">
    <w:p w14:paraId="3D2973A6" w14:textId="77777777" w:rsidR="0078092F" w:rsidRDefault="0078092F" w:rsidP="007264A6">
      <w:pPr>
        <w:spacing w:before="0" w:after="0"/>
      </w:pPr>
      <w:r>
        <w:continuationSeparator/>
      </w:r>
    </w:p>
  </w:footnote>
  <w:footnote w:type="continuationNotice" w:id="1">
    <w:p w14:paraId="7DE95934" w14:textId="77777777" w:rsidR="0078092F" w:rsidRDefault="0078092F">
      <w:pPr>
        <w:spacing w:before="0" w:after="0"/>
      </w:pPr>
    </w:p>
  </w:footnote>
  <w:footnote w:id="2">
    <w:p w14:paraId="284108D9" w14:textId="77777777" w:rsidR="0078092F" w:rsidRPr="00A550C1" w:rsidRDefault="0078092F" w:rsidP="00B251BD">
      <w:pPr>
        <w:pStyle w:val="FootnoteText"/>
      </w:pPr>
      <w:r>
        <w:rPr>
          <w:rStyle w:val="FootnoteReference"/>
        </w:rPr>
        <w:footnoteRef/>
      </w:r>
      <w:r w:rsidRPr="00A550C1">
        <w:tab/>
        <w:t>Κανονισμός (</w:t>
      </w:r>
      <w:r>
        <w:t>EU</w:t>
      </w:r>
      <w:r w:rsidRPr="00A550C1">
        <w:t xml:space="preserve">, Ευρατόμ) 2018/1046 του Ευρωπαϊκού Κοινοβουλίου και του Συμβουλίου, της 18ης Ιουλίου 2018, σχετικά με τους δημοσιονομικούς κανόνες που εφαρμόζονται στον γενικό προϋπολογισμό της Ένωσης, την τροποποίηση των κανονισμών (ΕΕ) αριθ. 1296/2013, (ΕΕ) αριθ. 1301/2013, (ΕΕ) αριθ. 1303/2013, (ΕΕ) αριθ. 1304/2013, (ΕΕ) αριθ. 1309/2013, (ΕΕ) αριθ. 1316/2013, (ΕΕ) αριθ. 223/2014, (ΕΕ) αριθ. 283/2014 και της απόφασης αριθ. 541/2014/ΕΕ και για την κατάργηση του κανονισμού (ΕΕ, Ευρατόμ) αριθ. 966/2012 (ΕΕ </w:t>
      </w:r>
      <w:r>
        <w:t>L</w:t>
      </w:r>
      <w:r w:rsidRPr="00A550C1">
        <w:t xml:space="preserve"> 193 της 30.7.2018, σ. 1).</w:t>
      </w:r>
    </w:p>
  </w:footnote>
  <w:footnote w:id="3">
    <w:p w14:paraId="61FD42A0" w14:textId="77777777" w:rsidR="0078092F" w:rsidRPr="00A550C1" w:rsidRDefault="0078092F" w:rsidP="00B251BD">
      <w:pPr>
        <w:pStyle w:val="FootnoteText"/>
      </w:pPr>
      <w:r>
        <w:rPr>
          <w:rStyle w:val="FootnoteReference"/>
        </w:rPr>
        <w:footnoteRef/>
      </w:r>
      <w:r w:rsidRPr="00A550C1">
        <w:tab/>
        <w:t>2018/</w:t>
      </w:r>
      <w:r>
        <w:t>C</w:t>
      </w:r>
      <w:r w:rsidRPr="00A550C1">
        <w:t xml:space="preserve"> 267 </w:t>
      </w:r>
      <w:r>
        <w:t>I</w:t>
      </w:r>
      <w:r w:rsidRPr="00A550C1">
        <w:t>/01.</w:t>
      </w:r>
    </w:p>
  </w:footnote>
  <w:footnote w:id="4">
    <w:p w14:paraId="4BF1CD24" w14:textId="77777777" w:rsidR="0078092F" w:rsidRPr="00A550C1" w:rsidRDefault="0078092F" w:rsidP="00B251BD">
      <w:pPr>
        <w:pStyle w:val="FootnoteText"/>
      </w:pPr>
      <w:r>
        <w:rPr>
          <w:rStyle w:val="FootnoteReference"/>
        </w:rPr>
        <w:footnoteRef/>
      </w:r>
      <w:r w:rsidRPr="00A550C1">
        <w:tab/>
        <w:t>Κανονισμός (ΕΕ, Ευρατόμ) 2020/2093 του Συμβουλίου, της 17ης</w:t>
      </w:r>
      <w:r>
        <w:t> </w:t>
      </w:r>
      <w:r w:rsidRPr="00A550C1">
        <w:t xml:space="preserve">Δεκεμβρίου 2020, για τον καθορισμό του πολυετούς δημοσιονομικού πλαισίου για τα έτη 2021 έως 2027 (ΕΕ </w:t>
      </w:r>
      <w:r>
        <w:t>L</w:t>
      </w:r>
      <w:r w:rsidRPr="00A550C1">
        <w:t xml:space="preserve"> 433</w:t>
      </w:r>
      <w:r>
        <w:t>I</w:t>
      </w:r>
      <w:r w:rsidRPr="00A550C1">
        <w:t xml:space="preserve"> της 22.12.2020, σ. 11). </w:t>
      </w:r>
    </w:p>
  </w:footnote>
  <w:footnote w:id="5">
    <w:p w14:paraId="1657AFD4" w14:textId="77777777" w:rsidR="0078092F" w:rsidRPr="00A550C1" w:rsidRDefault="0078092F" w:rsidP="00B251BD">
      <w:pPr>
        <w:pStyle w:val="FootnoteText"/>
      </w:pPr>
      <w:r>
        <w:rPr>
          <w:rStyle w:val="FootnoteReference"/>
        </w:rPr>
        <w:footnoteRef/>
      </w:r>
      <w:r w:rsidRPr="00A550C1">
        <w:tab/>
        <w:t>Παράρτημα της ανακοίνωσης της Επιτροπής προς το Ευρωπαϊκό Κοινοβούλιο σύμφωνα με το άρθρο 294 παράγραφος 6 της Συνθήκης για τη λειτουργία της Ευρωπαϊκής Ένωσης σχετικά με τη θέση του Συμβουλίου για την έκδοση κανονισμού του Ευρωπαϊκού Κοινοβουλίου και του Συμβουλίου περί γενικού καθεστώτος αιρεσιμότητας για την προστασία του προϋπολογισμού της Ένωσης (</w:t>
      </w:r>
      <w:r>
        <w:t>COM</w:t>
      </w:r>
      <w:r w:rsidRPr="00A550C1">
        <w:t xml:space="preserve">(2020) 843 </w:t>
      </w:r>
      <w:r>
        <w:t>final</w:t>
      </w:r>
      <w:r w:rsidRPr="00A550C1">
        <w:t>).</w:t>
      </w:r>
    </w:p>
  </w:footnote>
  <w:footnote w:id="6">
    <w:p w14:paraId="3D011203" w14:textId="77777777" w:rsidR="0078092F" w:rsidRPr="00A550C1" w:rsidRDefault="0078092F" w:rsidP="00B251BD">
      <w:pPr>
        <w:pStyle w:val="FootnoteText"/>
      </w:pPr>
      <w:r>
        <w:rPr>
          <w:rStyle w:val="FootnoteReference"/>
        </w:rPr>
        <w:footnoteRef/>
      </w:r>
      <w:r w:rsidRPr="00A550C1">
        <w:tab/>
        <w:t>Κοινή δήλωση του Ευρωπαϊκού Κοινοβουλίου, του Συμβουλίου και της Επιτροπής σχετικά με την επαναξιολόγηση των εξωτερικών εσόδων για ειδικό προορισμό και των δανειοληπτικών και δανειοδοτικών διατάξεων του δημοσιονομικού κανονισμού (2020/</w:t>
      </w:r>
      <w:r>
        <w:t>C</w:t>
      </w:r>
      <w:r w:rsidRPr="00A550C1">
        <w:t xml:space="preserve"> 444 </w:t>
      </w:r>
      <w:r>
        <w:t>I</w:t>
      </w:r>
      <w:r w:rsidRPr="00A550C1">
        <w:t>/06).</w:t>
      </w:r>
    </w:p>
  </w:footnote>
  <w:footnote w:id="7">
    <w:p w14:paraId="6D1CC731" w14:textId="77777777" w:rsidR="0078092F" w:rsidRPr="00A550C1" w:rsidRDefault="0078092F" w:rsidP="00B251BD">
      <w:pPr>
        <w:pStyle w:val="FootnoteText"/>
      </w:pPr>
      <w:r>
        <w:rPr>
          <w:rStyle w:val="FootnoteReference"/>
        </w:rPr>
        <w:footnoteRef/>
      </w:r>
      <w:r w:rsidRPr="00A550C1">
        <w:tab/>
        <w:t>Τροποποιημένη πρόταση κανονισμού του Ευρωπαϊκού Κοινοβουλίου και του Συμβουλίου σχετικά με την πρόσβαση των αγαθών και υπηρεσιών τρίτων χωρών στην εσωτερική αγορά της Ένωσης στον τομέα των δημοσίων συμβάσεων και τις διαδικασίες που υποστηρίζουν τις διαπραγματεύσεις σχετικά με την πρόσβαση των αγαθών και υπηρεσιών της Ένωσης στις αγορές δημοσίων συμβάσεων τρίτων χωρών, [</w:t>
      </w:r>
      <w:r>
        <w:t>COM</w:t>
      </w:r>
      <w:r w:rsidRPr="00A550C1">
        <w:t>(2016)</w:t>
      </w:r>
      <w:r>
        <w:t> </w:t>
      </w:r>
      <w:r w:rsidRPr="00A550C1">
        <w:t xml:space="preserve">34 </w:t>
      </w:r>
      <w:r>
        <w:t>final</w:t>
      </w:r>
      <w:r w:rsidRPr="00A550C1">
        <w:t xml:space="preserve"> – 2012/0060(</w:t>
      </w:r>
      <w:r>
        <w:t>COD</w:t>
      </w:r>
      <w:r w:rsidRPr="00A550C1">
        <w:t>)].</w:t>
      </w:r>
    </w:p>
  </w:footnote>
  <w:footnote w:id="8">
    <w:p w14:paraId="0412954C" w14:textId="77777777" w:rsidR="0078092F" w:rsidRPr="00A550C1" w:rsidRDefault="0078092F" w:rsidP="00B251BD">
      <w:pPr>
        <w:pStyle w:val="FootnoteText"/>
      </w:pPr>
      <w:r>
        <w:rPr>
          <w:rStyle w:val="FootnoteReference"/>
        </w:rPr>
        <w:footnoteRef/>
      </w:r>
      <w:r w:rsidRPr="00A550C1">
        <w:tab/>
        <w:t xml:space="preserve">Απόφαση της 8ης Ιουλίου 2020, </w:t>
      </w:r>
      <w:r>
        <w:t>T</w:t>
      </w:r>
      <w:r w:rsidRPr="00A550C1">
        <w:t xml:space="preserve">-661/18, </w:t>
      </w:r>
      <w:r>
        <w:t>Securitec</w:t>
      </w:r>
      <w:r w:rsidRPr="00A550C1">
        <w:t xml:space="preserve"> κατά Επιτροπής, </w:t>
      </w:r>
      <w:r>
        <w:t>EU</w:t>
      </w:r>
      <w:r w:rsidRPr="00A550C1">
        <w:t>:</w:t>
      </w:r>
      <w:r>
        <w:t>T</w:t>
      </w:r>
      <w:r w:rsidRPr="00A550C1">
        <w:t xml:space="preserve">:2020:319. </w:t>
      </w:r>
    </w:p>
  </w:footnote>
  <w:footnote w:id="9">
    <w:p w14:paraId="57F626B3" w14:textId="77777777" w:rsidR="0078092F" w:rsidRPr="00A550C1" w:rsidRDefault="0078092F" w:rsidP="00B251BD">
      <w:pPr>
        <w:pStyle w:val="FootnoteText"/>
      </w:pPr>
      <w:r>
        <w:rPr>
          <w:rStyle w:val="FootnoteReference"/>
        </w:rPr>
        <w:footnoteRef/>
      </w:r>
      <w:r w:rsidRPr="00A550C1">
        <w:tab/>
        <w:t>Κανονισμός (ΕΕ) 2021/241 του Ευρωπαϊκού Κοινοβουλίου και του Συμβουλίου, της 12ης</w:t>
      </w:r>
      <w:r>
        <w:t> </w:t>
      </w:r>
      <w:r w:rsidRPr="00A550C1">
        <w:t xml:space="preserve">Φεβρουαρίου 2021, για τη θέσπιση του μηχανισμού ανάκαμψης και ανθεκτικότητας (ΕΕ </w:t>
      </w:r>
      <w:r>
        <w:t>L </w:t>
      </w:r>
      <w:r w:rsidRPr="00A550C1">
        <w:t>57 της 18.2.2021, σ.</w:t>
      </w:r>
      <w:r>
        <w:t> </w:t>
      </w:r>
      <w:r w:rsidRPr="00A550C1">
        <w:t>17).</w:t>
      </w:r>
    </w:p>
  </w:footnote>
  <w:footnote w:id="10">
    <w:p w14:paraId="193793AC" w14:textId="77777777" w:rsidR="0078092F" w:rsidRPr="00A550C1" w:rsidRDefault="0078092F" w:rsidP="00B251BD">
      <w:pPr>
        <w:pStyle w:val="FootnoteText"/>
      </w:pPr>
      <w:r>
        <w:rPr>
          <w:rStyle w:val="FootnoteReference"/>
        </w:rPr>
        <w:footnoteRef/>
      </w:r>
      <w:r w:rsidRPr="00A550C1">
        <w:tab/>
        <w:t>κοινή έρευνα 853/2020/</w:t>
      </w:r>
      <w:r>
        <w:t>KR</w:t>
      </w:r>
    </w:p>
  </w:footnote>
  <w:footnote w:id="11">
    <w:p w14:paraId="0428DD84" w14:textId="77777777" w:rsidR="0078092F" w:rsidRPr="00A550C1" w:rsidRDefault="0078092F" w:rsidP="00B251BD">
      <w:pPr>
        <w:pStyle w:val="FootnoteText"/>
      </w:pPr>
      <w:r>
        <w:rPr>
          <w:rStyle w:val="FootnoteReference"/>
        </w:rPr>
        <w:footnoteRef/>
      </w:r>
      <w:r w:rsidRPr="00A550C1">
        <w:tab/>
        <w:t>Πρόταση κανονισμού του Ευρωπαϊκού Κοινοβουλίου και του Συμβουλίου για τις ξένες επιδοτήσεις που στρεβλώνουν την εσωτερική αγορά – [</w:t>
      </w:r>
      <w:r>
        <w:t>COM</w:t>
      </w:r>
      <w:r w:rsidRPr="00A550C1">
        <w:t xml:space="preserve">(2021) 223 </w:t>
      </w:r>
      <w:r>
        <w:t>final</w:t>
      </w:r>
      <w:r w:rsidRPr="00A550C1">
        <w:t>].</w:t>
      </w:r>
    </w:p>
  </w:footnote>
  <w:footnote w:id="12">
    <w:p w14:paraId="2EC6D4FD" w14:textId="77777777" w:rsidR="0078092F" w:rsidRPr="00DF3B81" w:rsidRDefault="0078092F" w:rsidP="00B251BD">
      <w:pPr>
        <w:pStyle w:val="FootnoteText"/>
        <w:rPr>
          <w:lang w:val="en-US"/>
        </w:rPr>
      </w:pPr>
      <w:r>
        <w:rPr>
          <w:rStyle w:val="FootnoteReference"/>
        </w:rPr>
        <w:footnoteRef/>
      </w:r>
      <w:r w:rsidRPr="00DF3B81">
        <w:rPr>
          <w:lang w:val="en-US"/>
        </w:rPr>
        <w:tab/>
        <w:t>COM(2022) 184 final.</w:t>
      </w:r>
    </w:p>
  </w:footnote>
  <w:footnote w:id="13">
    <w:p w14:paraId="1CE5C50E" w14:textId="77777777" w:rsidR="0078092F" w:rsidRPr="00DF3B81" w:rsidRDefault="0078092F" w:rsidP="00DF3B81">
      <w:pPr>
        <w:pStyle w:val="FootnoteText"/>
        <w:rPr>
          <w:lang w:val="en-US"/>
        </w:rPr>
      </w:pPr>
      <w:r>
        <w:rPr>
          <w:rStyle w:val="FootnoteReference"/>
        </w:rPr>
        <w:footnoteRef/>
      </w:r>
      <w:r w:rsidRPr="00DF3B81">
        <w:rPr>
          <w:lang w:val="en-US"/>
        </w:rPr>
        <w:tab/>
      </w:r>
      <w:r>
        <w:t>ΕΕ</w:t>
      </w:r>
      <w:r w:rsidRPr="00DF3B81">
        <w:rPr>
          <w:lang w:val="en-US"/>
        </w:rPr>
        <w:t xml:space="preserve"> C […] </w:t>
      </w:r>
      <w:r>
        <w:t>της</w:t>
      </w:r>
      <w:r w:rsidRPr="00DF3B81">
        <w:rPr>
          <w:lang w:val="en-US"/>
        </w:rPr>
        <w:t xml:space="preserve">  […], </w:t>
      </w:r>
      <w:r>
        <w:t>σ</w:t>
      </w:r>
      <w:r w:rsidRPr="00DF3B81">
        <w:rPr>
          <w:lang w:val="en-US"/>
        </w:rPr>
        <w:t>. […].</w:t>
      </w:r>
    </w:p>
  </w:footnote>
  <w:footnote w:id="14">
    <w:p w14:paraId="35C56714" w14:textId="77777777" w:rsidR="0078092F" w:rsidRPr="00F134D6" w:rsidRDefault="0078092F" w:rsidP="00DF3B81">
      <w:pPr>
        <w:pStyle w:val="FootnoteText"/>
      </w:pPr>
      <w:r>
        <w:rPr>
          <w:rStyle w:val="FootnoteReference"/>
        </w:rPr>
        <w:footnoteRef/>
      </w:r>
      <w:r w:rsidRPr="00F134D6">
        <w:tab/>
        <w:t xml:space="preserve">ΕΕ </w:t>
      </w:r>
      <w:r>
        <w:t>C</w:t>
      </w:r>
      <w:r w:rsidRPr="00F134D6">
        <w:t xml:space="preserve"> […] της  […], σ. […].</w:t>
      </w:r>
    </w:p>
  </w:footnote>
  <w:footnote w:id="15">
    <w:p w14:paraId="71103E8F" w14:textId="77777777" w:rsidR="0078092F" w:rsidRPr="00F134D6" w:rsidRDefault="0078092F" w:rsidP="00DF3B81">
      <w:pPr>
        <w:pStyle w:val="FootnoteText"/>
      </w:pPr>
      <w:r>
        <w:rPr>
          <w:rStyle w:val="FootnoteReference"/>
        </w:rPr>
        <w:footnoteRef/>
      </w:r>
      <w:r w:rsidRPr="00F134D6">
        <w:tab/>
        <w:t xml:space="preserve">ΕΕ </w:t>
      </w:r>
      <w:r>
        <w:t>C</w:t>
      </w:r>
      <w:r w:rsidRPr="00F134D6">
        <w:t xml:space="preserve"> […] της  […], σ. […].</w:t>
      </w:r>
    </w:p>
  </w:footnote>
  <w:footnote w:id="16">
    <w:p w14:paraId="173CDB0E" w14:textId="77777777" w:rsidR="0078092F" w:rsidRPr="00E8231D" w:rsidRDefault="0078092F" w:rsidP="00DF3B81">
      <w:pPr>
        <w:pStyle w:val="FootnoteText"/>
      </w:pPr>
      <w:r>
        <w:rPr>
          <w:rStyle w:val="FootnoteReference"/>
          <w:highlight w:val="lightGray"/>
        </w:rPr>
        <w:footnoteRef/>
      </w:r>
      <w:r w:rsidRPr="003F6B6A">
        <w:rPr>
          <w:highlight w:val="lightGray"/>
        </w:rPr>
        <w:tab/>
        <w:t>Κανονισμός (</w:t>
      </w:r>
      <w:r>
        <w:rPr>
          <w:highlight w:val="lightGray"/>
        </w:rPr>
        <w:t>EU</w:t>
      </w:r>
      <w:r w:rsidRPr="003F6B6A">
        <w:rPr>
          <w:highlight w:val="lightGray"/>
        </w:rPr>
        <w:t xml:space="preserve">, Ευρατόμ) 2018/1046 του Ευρωπαϊκού Κοινοβουλίου και του Συμβουλίου, της 18ης Ιουλίου 2018, σχετικά με τους δημοσιονομικούς κανόνες που εφαρμόζονται στον γενικό προϋπολογισμό της Ένωσης, την τροποποίηση των κανονισμών (ΕΕ) αριθ. 1296/2013, (ΕΕ) αριθ. 1301/2013, (ΕΕ) αριθ. 1303/2013, (ΕΕ) αριθ. 1304/2013, (ΕΕ) αριθ. 1309/2013, (ΕΕ) αριθ. 1316/2013, (ΕΕ) αριθ. 223/2014, (ΕΕ) αριθ. 283/2014 και της απόφασης αριθ. 541/2014/ΕΕ και για την κατάργηση του κανονισμού (ΕΕ, Ευρατόμ) αριθ. </w:t>
      </w:r>
      <w:r>
        <w:rPr>
          <w:highlight w:val="lightGray"/>
        </w:rPr>
        <w:t>966/2012 (</w:t>
      </w:r>
      <w:r>
        <w:rPr>
          <w:rStyle w:val="Emphasis"/>
          <w:highlight w:val="lightGray"/>
          <w:shd w:val="clear" w:color="auto" w:fill="FFFFFF"/>
        </w:rPr>
        <w:t>ΕΕ L 193 της 30.7.2018, σ. 1</w:t>
      </w:r>
      <w:r>
        <w:rPr>
          <w:highlight w:val="lightGray"/>
          <w:shd w:val="clear" w:color="auto" w:fill="FFFFFF"/>
        </w:rPr>
        <w:t>).</w:t>
      </w:r>
    </w:p>
  </w:footnote>
  <w:footnote w:id="17">
    <w:p w14:paraId="14AC592B" w14:textId="77777777" w:rsidR="0078092F" w:rsidRPr="00F134D6" w:rsidRDefault="0078092F" w:rsidP="00DF3B81">
      <w:pPr>
        <w:pStyle w:val="FootnoteText"/>
      </w:pPr>
      <w:r>
        <w:rPr>
          <w:rStyle w:val="FootnoteReference"/>
          <w:lang w:val="en-US"/>
        </w:rPr>
        <w:footnoteRef/>
      </w:r>
      <w:r w:rsidRPr="00F134D6">
        <w:tab/>
        <w:t xml:space="preserve"> Κανονισμός (ΕΕ, Ευρατόμ) αριθ. 966/2012 του Ευρωπαϊκού Κοινοβουλίου και του Συμβουλίου, της 25ης Οκτωβρίου 2012, σχετικά με τους δημοσιονομικούς κανόνες που εφαρμόζονται στον γενικό προϋπολογισμό της Ένωσης και την κατάργηση του κανονισμού (ΕΚ, Ευρατόμ) αριθ. 1605/2002 του Συμβουλίου (ΕΕ </w:t>
      </w:r>
      <w:r>
        <w:t>L </w:t>
      </w:r>
      <w:r w:rsidRPr="00F134D6">
        <w:t>298 της 26.10.2012, σ.</w:t>
      </w:r>
      <w:r>
        <w:t> </w:t>
      </w:r>
      <w:r w:rsidRPr="00F134D6">
        <w:t>1).</w:t>
      </w:r>
    </w:p>
  </w:footnote>
  <w:footnote w:id="18">
    <w:p w14:paraId="32E57920" w14:textId="77777777" w:rsidR="0078092F" w:rsidRPr="00F134D6" w:rsidRDefault="0078092F" w:rsidP="00DF3B81">
      <w:pPr>
        <w:pStyle w:val="FootnoteText"/>
      </w:pPr>
      <w:r>
        <w:rPr>
          <w:rStyle w:val="FootnoteReference"/>
          <w:lang w:val="en-US"/>
        </w:rPr>
        <w:footnoteRef/>
      </w:r>
      <w:r w:rsidRPr="00F134D6">
        <w:tab/>
        <w:t xml:space="preserve"> Κατ’ εξουσιοδότηση κανονισμός (ΕΕ) αριθ. 1268/2012 της Επιτροπής, της 29ης Οκτωβρίου 2012, σχετικά με τους κανόνες εφαρμογής του κανονισμού (ΕΕ, Ευρατόμ) αριθ. 966/2012 του Ευρωπαϊκού Κοινοβουλίου και του Συμβουλίου για τους δημοσιονομικούς κανόνες που εφαρμόζονται στον γενικό προϋπολογισμό της Ένωσης (ΕΕ </w:t>
      </w:r>
      <w:r>
        <w:t>L </w:t>
      </w:r>
      <w:r w:rsidRPr="00F134D6">
        <w:t>362 της 31.12.2012, σ.</w:t>
      </w:r>
      <w:r>
        <w:t> </w:t>
      </w:r>
      <w:r w:rsidRPr="00F134D6">
        <w:t>1).</w:t>
      </w:r>
    </w:p>
  </w:footnote>
  <w:footnote w:id="19">
    <w:p w14:paraId="28648470" w14:textId="77777777" w:rsidR="0078092F" w:rsidRPr="00A550C1" w:rsidRDefault="0078092F" w:rsidP="00DF3B81">
      <w:pPr>
        <w:pStyle w:val="FootnoteText"/>
        <w:rPr>
          <w:highlight w:val="lightGray"/>
        </w:rPr>
      </w:pPr>
      <w:r>
        <w:rPr>
          <w:rStyle w:val="FootnoteReference"/>
          <w:highlight w:val="lightGray"/>
        </w:rPr>
        <w:footnoteRef/>
      </w:r>
      <w:r w:rsidRPr="00A550C1">
        <w:rPr>
          <w:highlight w:val="lightGray"/>
        </w:rPr>
        <w:tab/>
      </w:r>
      <w:r w:rsidRPr="00A550C1">
        <w:rPr>
          <w:color w:val="444444"/>
          <w:highlight w:val="lightGray"/>
          <w:shd w:val="clear" w:color="auto" w:fill="FFFFFF"/>
        </w:rPr>
        <w:t>Κανονισμός (ΕΕ, Ευρατόμ) 2020/2093 του Συμβουλίου, της 17ης</w:t>
      </w:r>
      <w:r>
        <w:rPr>
          <w:color w:val="444444"/>
          <w:highlight w:val="lightGray"/>
          <w:shd w:val="clear" w:color="auto" w:fill="FFFFFF"/>
        </w:rPr>
        <w:t> </w:t>
      </w:r>
      <w:r w:rsidRPr="00A550C1">
        <w:rPr>
          <w:color w:val="444444"/>
          <w:highlight w:val="lightGray"/>
          <w:shd w:val="clear" w:color="auto" w:fill="FFFFFF"/>
        </w:rPr>
        <w:t>Δεκεμβρίου 2020, για τον καθορισμό του πολυετούς δημοσιονομικού πλαισίου για τα έτη 2021 έως 2027 (</w:t>
      </w:r>
      <w:r w:rsidRPr="00A550C1">
        <w:rPr>
          <w:rStyle w:val="Emphasis"/>
          <w:color w:val="444444"/>
          <w:highlight w:val="lightGray"/>
          <w:shd w:val="clear" w:color="auto" w:fill="FFFFFF"/>
        </w:rPr>
        <w:t xml:space="preserve">ΕΕ </w:t>
      </w:r>
      <w:r>
        <w:rPr>
          <w:rStyle w:val="Emphasis"/>
          <w:color w:val="444444"/>
          <w:highlight w:val="lightGray"/>
          <w:shd w:val="clear" w:color="auto" w:fill="FFFFFF"/>
        </w:rPr>
        <w:t>L</w:t>
      </w:r>
      <w:r w:rsidRPr="00A550C1">
        <w:rPr>
          <w:rStyle w:val="Emphasis"/>
          <w:color w:val="444444"/>
          <w:highlight w:val="lightGray"/>
          <w:shd w:val="clear" w:color="auto" w:fill="FFFFFF"/>
        </w:rPr>
        <w:t xml:space="preserve"> 433</w:t>
      </w:r>
      <w:r>
        <w:rPr>
          <w:rStyle w:val="Emphasis"/>
          <w:color w:val="444444"/>
          <w:highlight w:val="lightGray"/>
          <w:shd w:val="clear" w:color="auto" w:fill="FFFFFF"/>
        </w:rPr>
        <w:t>I</w:t>
      </w:r>
      <w:r w:rsidRPr="00A550C1">
        <w:rPr>
          <w:rStyle w:val="Emphasis"/>
          <w:color w:val="444444"/>
          <w:highlight w:val="lightGray"/>
          <w:shd w:val="clear" w:color="auto" w:fill="FFFFFF"/>
        </w:rPr>
        <w:t xml:space="preserve"> της 22.12.2020, σ. 11</w:t>
      </w:r>
      <w:r w:rsidRPr="00A550C1">
        <w:rPr>
          <w:color w:val="444444"/>
          <w:highlight w:val="lightGray"/>
          <w:shd w:val="clear" w:color="auto" w:fill="FFFFFF"/>
        </w:rPr>
        <w:t>)</w:t>
      </w:r>
      <w:r w:rsidRPr="00A550C1">
        <w:rPr>
          <w:highlight w:val="lightGray"/>
        </w:rPr>
        <w:t>.</w:t>
      </w:r>
      <w:r w:rsidRPr="00A550C1">
        <w:rPr>
          <w:rStyle w:val="Emphasis"/>
          <w:color w:val="444444"/>
          <w:sz w:val="21"/>
          <w:highlight w:val="lightGray"/>
          <w:shd w:val="clear" w:color="auto" w:fill="FFFFFF"/>
        </w:rPr>
        <w:t xml:space="preserve"> </w:t>
      </w:r>
    </w:p>
  </w:footnote>
  <w:footnote w:id="20">
    <w:p w14:paraId="33397EED" w14:textId="77777777" w:rsidR="0078092F" w:rsidRPr="00A550C1" w:rsidRDefault="0078092F" w:rsidP="00DF3B81">
      <w:pPr>
        <w:pStyle w:val="FootnoteText"/>
        <w:rPr>
          <w:highlight w:val="lightGray"/>
        </w:rPr>
      </w:pPr>
      <w:r>
        <w:rPr>
          <w:rStyle w:val="FootnoteReference"/>
          <w:highlight w:val="lightGray"/>
        </w:rPr>
        <w:footnoteRef/>
      </w:r>
      <w:r w:rsidRPr="00A550C1">
        <w:rPr>
          <w:highlight w:val="lightGray"/>
        </w:rPr>
        <w:tab/>
        <w:t>Απόφαση (ΕΕ, Ευρατόμ) 2020/2053 του Συμβουλίου, της 14ης</w:t>
      </w:r>
      <w:r>
        <w:rPr>
          <w:highlight w:val="lightGray"/>
        </w:rPr>
        <w:t> </w:t>
      </w:r>
      <w:r w:rsidRPr="00A550C1">
        <w:rPr>
          <w:highlight w:val="lightGray"/>
        </w:rPr>
        <w:t xml:space="preserve">Δεκεμβρίου 2020, για το σύστημα των ιδίων πόρων της Ευρωπαϊκής Ένωσης και για την κατάργηση της απόφασης 2014/335/ΕΕ, Ευρατόμ (ΕΕ </w:t>
      </w:r>
      <w:r>
        <w:rPr>
          <w:highlight w:val="lightGray"/>
        </w:rPr>
        <w:t>L </w:t>
      </w:r>
      <w:r w:rsidRPr="00A550C1">
        <w:rPr>
          <w:highlight w:val="lightGray"/>
        </w:rPr>
        <w:t>424 της 15.12.2020, σ.</w:t>
      </w:r>
      <w:r>
        <w:rPr>
          <w:highlight w:val="lightGray"/>
        </w:rPr>
        <w:t> </w:t>
      </w:r>
      <w:r w:rsidRPr="00A550C1">
        <w:rPr>
          <w:highlight w:val="lightGray"/>
        </w:rPr>
        <w:t>1).</w:t>
      </w:r>
    </w:p>
  </w:footnote>
  <w:footnote w:id="21">
    <w:p w14:paraId="3FC71374" w14:textId="77777777" w:rsidR="0078092F" w:rsidRPr="00A550C1" w:rsidRDefault="0078092F" w:rsidP="00DF3B81">
      <w:pPr>
        <w:pStyle w:val="FootnoteText"/>
        <w:rPr>
          <w:highlight w:val="lightGray"/>
        </w:rPr>
      </w:pPr>
      <w:r>
        <w:rPr>
          <w:rStyle w:val="FootnoteReference"/>
          <w:highlight w:val="lightGray"/>
        </w:rPr>
        <w:footnoteRef/>
      </w:r>
      <w:r w:rsidRPr="00A550C1">
        <w:rPr>
          <w:highlight w:val="lightGray"/>
        </w:rPr>
        <w:tab/>
        <w:t xml:space="preserve">Κανονισμός (ΕΚ) αριθ. 45/2001 του Ευρωπαϊκού Κοινοβουλίου και του Συμβουλίου, της 18ης Δεκεμβρίου 2000, σχετικά με την προστασία των φυσικών προσώπων έναντι της επεξεργασίας δεδομένων προσωπικού χαρακτήρα από τα όργανα και τους οργανισμούς της Κοινότητας και σχετικά με την ελεύθερη κυκλοφορία των δεδομένων αυτών (ΕΕ </w:t>
      </w:r>
      <w:r>
        <w:rPr>
          <w:highlight w:val="lightGray"/>
        </w:rPr>
        <w:t>L </w:t>
      </w:r>
      <w:r w:rsidRPr="00A550C1">
        <w:rPr>
          <w:highlight w:val="lightGray"/>
        </w:rPr>
        <w:t>8 της 12.1.2001, σ.</w:t>
      </w:r>
      <w:r>
        <w:rPr>
          <w:highlight w:val="lightGray"/>
        </w:rPr>
        <w:t> </w:t>
      </w:r>
      <w:r w:rsidRPr="00A550C1">
        <w:rPr>
          <w:highlight w:val="lightGray"/>
        </w:rPr>
        <w:t>1).</w:t>
      </w:r>
    </w:p>
  </w:footnote>
  <w:footnote w:id="22">
    <w:p w14:paraId="53421C4F" w14:textId="77777777" w:rsidR="0078092F" w:rsidRPr="00A550C1" w:rsidRDefault="0078092F" w:rsidP="00DF3B81">
      <w:pPr>
        <w:pStyle w:val="FootnoteText"/>
        <w:rPr>
          <w:i/>
          <w:highlight w:val="lightGray"/>
        </w:rPr>
      </w:pPr>
      <w:r>
        <w:rPr>
          <w:rStyle w:val="FootnoteReference"/>
          <w:highlight w:val="lightGray"/>
        </w:rPr>
        <w:footnoteRef/>
      </w:r>
      <w:r w:rsidRPr="00A550C1">
        <w:rPr>
          <w:highlight w:val="lightGray"/>
        </w:rPr>
        <w:tab/>
      </w:r>
      <w:r w:rsidRPr="00A550C1">
        <w:rPr>
          <w:rStyle w:val="Emphasis"/>
          <w:i w:val="0"/>
          <w:highlight w:val="lightGray"/>
        </w:rPr>
        <w:t>Κανονισμός (ΕΕ) 2018/1725 του Ευρωπαϊκού Κοινοβουλίου και του Συμβουλίου, της 23ης Οκτωβρίου 2018, για την προστασία των φυσικών προσώπων έναντι της επεξεργασίας δεδομένων προσωπικού χαρακτήρα από τα θεσμικά και λοιπά όργανα και τους οργανισμούς της Ένωσης και την ελεύθερη κυκλοφορία των δεδομένων αυτών, και για την κατάργηση του κανονισμού (ΕΚ) αριθ. 45/2001 και της απόφασης αριθ. 1247/2002/ΕΚ</w:t>
      </w:r>
      <w:r w:rsidRPr="00A550C1">
        <w:rPr>
          <w:i/>
          <w:color w:val="444444"/>
          <w:sz w:val="21"/>
          <w:highlight w:val="lightGray"/>
          <w:shd w:val="clear" w:color="auto" w:fill="FFFFFF"/>
        </w:rPr>
        <w:t xml:space="preserve"> (</w:t>
      </w:r>
      <w:r w:rsidRPr="00A550C1">
        <w:rPr>
          <w:rStyle w:val="Emphasis"/>
          <w:i w:val="0"/>
          <w:highlight w:val="lightGray"/>
        </w:rPr>
        <w:t xml:space="preserve">ΕΕ </w:t>
      </w:r>
      <w:r>
        <w:rPr>
          <w:rStyle w:val="Emphasis"/>
          <w:i w:val="0"/>
          <w:highlight w:val="lightGray"/>
        </w:rPr>
        <w:t>L</w:t>
      </w:r>
      <w:r w:rsidRPr="00A550C1">
        <w:rPr>
          <w:rStyle w:val="Emphasis"/>
          <w:i w:val="0"/>
          <w:highlight w:val="lightGray"/>
        </w:rPr>
        <w:t xml:space="preserve"> 295 της 21.11.2018, </w:t>
      </w:r>
      <w:r>
        <w:rPr>
          <w:rStyle w:val="Emphasis"/>
          <w:i w:val="0"/>
          <w:highlight w:val="lightGray"/>
        </w:rPr>
        <w:t>p</w:t>
      </w:r>
      <w:r w:rsidRPr="00A550C1">
        <w:rPr>
          <w:rStyle w:val="Emphasis"/>
          <w:i w:val="0"/>
          <w:highlight w:val="lightGray"/>
        </w:rPr>
        <w:t xml:space="preserve">. 39). </w:t>
      </w:r>
    </w:p>
  </w:footnote>
  <w:footnote w:id="23">
    <w:p w14:paraId="2A44F45E" w14:textId="77777777" w:rsidR="0078092F" w:rsidRPr="00A550C1" w:rsidRDefault="0078092F" w:rsidP="00DF3B81">
      <w:pPr>
        <w:pStyle w:val="FootnoteText"/>
        <w:rPr>
          <w:highlight w:val="lightGray"/>
        </w:rPr>
      </w:pPr>
      <w:r>
        <w:rPr>
          <w:rStyle w:val="FootnoteReference"/>
          <w:highlight w:val="lightGray"/>
        </w:rPr>
        <w:footnoteRef/>
      </w:r>
      <w:r w:rsidRPr="00A550C1">
        <w:rPr>
          <w:highlight w:val="lightGray"/>
        </w:rPr>
        <w:tab/>
        <w:t xml:space="preserve">Κανονισμός (ΕΕ, Ευρατόμ) 2020/2092 του Ευρωπαϊκού Κοινοβουλίου και του Συμβουλίου, της 16ης Δεκεμβρίου 2020, περί γενικού καθεστώτος αιρεσιμότητος για την προστασία του προϋπολογισμού της Ένωσης (ΕΕ </w:t>
      </w:r>
      <w:r>
        <w:rPr>
          <w:highlight w:val="lightGray"/>
        </w:rPr>
        <w:t>L</w:t>
      </w:r>
      <w:r w:rsidRPr="00A550C1">
        <w:rPr>
          <w:highlight w:val="lightGray"/>
        </w:rPr>
        <w:t xml:space="preserve"> 433</w:t>
      </w:r>
      <w:r>
        <w:rPr>
          <w:highlight w:val="lightGray"/>
        </w:rPr>
        <w:t>I</w:t>
      </w:r>
      <w:r w:rsidRPr="00A550C1">
        <w:rPr>
          <w:highlight w:val="lightGray"/>
        </w:rPr>
        <w:t xml:space="preserve"> της 22.12.2020, σ. 1).</w:t>
      </w:r>
    </w:p>
  </w:footnote>
  <w:footnote w:id="24">
    <w:p w14:paraId="325F82AE" w14:textId="77777777" w:rsidR="0078092F" w:rsidRPr="00A550C1" w:rsidRDefault="0078092F" w:rsidP="00DF3B81">
      <w:pPr>
        <w:pStyle w:val="FootnoteText"/>
        <w:rPr>
          <w:highlight w:val="lightGray"/>
        </w:rPr>
      </w:pPr>
      <w:r>
        <w:rPr>
          <w:rStyle w:val="FootnoteReference"/>
          <w:highlight w:val="lightGray"/>
        </w:rPr>
        <w:footnoteRef/>
      </w:r>
      <w:r w:rsidRPr="00A550C1">
        <w:rPr>
          <w:highlight w:val="lightGray"/>
        </w:rPr>
        <w:tab/>
        <w:t>Κανονισμός (ΕΕ) 2021/2116 του Ευρωπαϊκού Κοινοβουλίου και του Συμβουλίου, της 2ας</w:t>
      </w:r>
      <w:r>
        <w:rPr>
          <w:highlight w:val="lightGray"/>
        </w:rPr>
        <w:t> </w:t>
      </w:r>
      <w:r w:rsidRPr="00A550C1">
        <w:rPr>
          <w:highlight w:val="lightGray"/>
        </w:rPr>
        <w:t>Δεκεμβρίου 2021, σχετικά με τη χρηματοδότηση, τη διαχείριση και την παρακολούθηση της κοινής γεωργικής πολιτικής και την κατάργηση του κανονισμού (ΕΕ) αριθ.</w:t>
      </w:r>
      <w:r>
        <w:rPr>
          <w:highlight w:val="lightGray"/>
        </w:rPr>
        <w:t> </w:t>
      </w:r>
      <w:r w:rsidRPr="00A550C1">
        <w:rPr>
          <w:highlight w:val="lightGray"/>
        </w:rPr>
        <w:t>1306/2013 (</w:t>
      </w:r>
      <w:r w:rsidRPr="00A550C1">
        <w:rPr>
          <w:i/>
          <w:highlight w:val="lightGray"/>
        </w:rPr>
        <w:t xml:space="preserve">ΕΕ </w:t>
      </w:r>
      <w:r>
        <w:rPr>
          <w:i/>
          <w:highlight w:val="lightGray"/>
        </w:rPr>
        <w:t>L</w:t>
      </w:r>
      <w:r w:rsidRPr="00A550C1">
        <w:rPr>
          <w:i/>
          <w:highlight w:val="lightGray"/>
        </w:rPr>
        <w:t xml:space="preserve"> 435 της 6.12.2021, σ. 187</w:t>
      </w:r>
      <w:r w:rsidRPr="00A550C1">
        <w:rPr>
          <w:highlight w:val="lightGray"/>
        </w:rPr>
        <w:t>).</w:t>
      </w:r>
      <w:r w:rsidRPr="00A550C1">
        <w:rPr>
          <w:rStyle w:val="Emphasis"/>
          <w:rFonts w:ascii="Segoe UI" w:hAnsi="Segoe UI"/>
          <w:color w:val="444444"/>
          <w:sz w:val="21"/>
          <w:highlight w:val="lightGray"/>
          <w:shd w:val="clear" w:color="auto" w:fill="FFFFFF"/>
        </w:rPr>
        <w:t xml:space="preserve"> </w:t>
      </w:r>
    </w:p>
  </w:footnote>
  <w:footnote w:id="25">
    <w:p w14:paraId="15252076" w14:textId="77777777" w:rsidR="0078092F" w:rsidRPr="00A550C1" w:rsidRDefault="0078092F" w:rsidP="00DF3B81">
      <w:pPr>
        <w:pStyle w:val="FootnoteText"/>
        <w:rPr>
          <w:highlight w:val="lightGray"/>
        </w:rPr>
      </w:pPr>
      <w:r>
        <w:rPr>
          <w:rStyle w:val="FootnoteReference"/>
          <w:highlight w:val="lightGray"/>
        </w:rPr>
        <w:footnoteRef/>
      </w:r>
      <w:r w:rsidRPr="00A550C1">
        <w:rPr>
          <w:highlight w:val="lightGray"/>
        </w:rPr>
        <w:tab/>
        <w:t>Κανονισμός (ΕΕ) 2021/836 του Ευρωπαϊκού Κοινοβουλίου και του Συμβουλίου, της 20ής</w:t>
      </w:r>
      <w:r>
        <w:rPr>
          <w:highlight w:val="lightGray"/>
        </w:rPr>
        <w:t> </w:t>
      </w:r>
      <w:r w:rsidRPr="00A550C1">
        <w:rPr>
          <w:highlight w:val="lightGray"/>
        </w:rPr>
        <w:t>Μαΐου 2021, για την τροποποίηση της απόφασης αριθ.</w:t>
      </w:r>
      <w:r>
        <w:rPr>
          <w:highlight w:val="lightGray"/>
        </w:rPr>
        <w:t> </w:t>
      </w:r>
      <w:r w:rsidRPr="00A550C1">
        <w:rPr>
          <w:highlight w:val="lightGray"/>
        </w:rPr>
        <w:t xml:space="preserve">1313/2013/ΕΕ περί μηχανισμού πολιτικής προστασίας της Ένωσης (ΕΕ </w:t>
      </w:r>
      <w:r>
        <w:rPr>
          <w:highlight w:val="lightGray"/>
        </w:rPr>
        <w:t>L </w:t>
      </w:r>
      <w:r w:rsidRPr="00A550C1">
        <w:rPr>
          <w:highlight w:val="lightGray"/>
        </w:rPr>
        <w:t>185 της 26.5.2021, σ.</w:t>
      </w:r>
      <w:r>
        <w:rPr>
          <w:highlight w:val="lightGray"/>
        </w:rPr>
        <w:t> </w:t>
      </w:r>
      <w:r w:rsidRPr="00A550C1">
        <w:rPr>
          <w:highlight w:val="lightGray"/>
        </w:rPr>
        <w:t xml:space="preserve">1). </w:t>
      </w:r>
    </w:p>
  </w:footnote>
  <w:footnote w:id="26">
    <w:p w14:paraId="4C5AFAC6" w14:textId="77777777" w:rsidR="0078092F" w:rsidRPr="00A550C1" w:rsidRDefault="0078092F" w:rsidP="00DF3B81">
      <w:pPr>
        <w:pStyle w:val="FootnoteText"/>
        <w:rPr>
          <w:highlight w:val="lightGray"/>
        </w:rPr>
      </w:pPr>
      <w:r>
        <w:rPr>
          <w:rStyle w:val="FootnoteReference"/>
          <w:highlight w:val="lightGray"/>
        </w:rPr>
        <w:footnoteRef/>
      </w:r>
      <w:r w:rsidRPr="00A550C1">
        <w:rPr>
          <w:highlight w:val="lightGray"/>
        </w:rPr>
        <w:tab/>
      </w:r>
      <w:r w:rsidRPr="00A550C1">
        <w:rPr>
          <w:color w:val="000000"/>
          <w:highlight w:val="lightGray"/>
          <w:shd w:val="clear" w:color="auto" w:fill="FFFFFF"/>
        </w:rPr>
        <w:t>Κανονισμός (ΕΕ) 2021/947 του Ευρωπαϊκού Κοινοβουλίου και του Συμβουλίου, της 9ης Ιουνίου 2021, για τη θέσπιση Μηχανισμού Γειτονίας, Ανάπτυξης και Διεθνούς Συνεργασίας — Παγκόσμια Ευρώπη, για την τροποποίηση και κατάργηση της απόφασης αριθ. 466/2014/ΕΕ του Ευρωπαϊκού Κοινοβουλίου και του Συμβουλίου και την κατάργηση του κανονισμού (ΕΕ) 2017/1601 και του κανονισμού (ΕΚ, Ευρατόμ) αριθ. 480/2009 του Συμβουλίου (</w:t>
      </w:r>
      <w:r w:rsidRPr="00A550C1">
        <w:rPr>
          <w:rStyle w:val="Emphasis"/>
          <w:color w:val="000000"/>
          <w:highlight w:val="lightGray"/>
          <w:shd w:val="clear" w:color="auto" w:fill="FFFFFF"/>
        </w:rPr>
        <w:t xml:space="preserve">ΕΕ </w:t>
      </w:r>
      <w:r>
        <w:rPr>
          <w:rStyle w:val="Emphasis"/>
          <w:color w:val="000000"/>
          <w:highlight w:val="lightGray"/>
          <w:shd w:val="clear" w:color="auto" w:fill="FFFFFF"/>
        </w:rPr>
        <w:t>L</w:t>
      </w:r>
      <w:r w:rsidRPr="00A550C1">
        <w:rPr>
          <w:rStyle w:val="Emphasis"/>
          <w:color w:val="000000"/>
          <w:highlight w:val="lightGray"/>
          <w:shd w:val="clear" w:color="auto" w:fill="FFFFFF"/>
        </w:rPr>
        <w:t xml:space="preserve"> 209 της 14.6.2021, σ. 1</w:t>
      </w:r>
      <w:r w:rsidRPr="00A550C1">
        <w:rPr>
          <w:color w:val="000000"/>
          <w:highlight w:val="lightGray"/>
          <w:shd w:val="clear" w:color="auto" w:fill="FFFFFF"/>
        </w:rPr>
        <w:t>).</w:t>
      </w:r>
    </w:p>
  </w:footnote>
  <w:footnote w:id="27">
    <w:p w14:paraId="595368B4" w14:textId="77777777" w:rsidR="0078092F" w:rsidRPr="00A550C1" w:rsidRDefault="0078092F" w:rsidP="00DF3B81">
      <w:pPr>
        <w:pStyle w:val="FootnoteText"/>
        <w:rPr>
          <w:highlight w:val="lightGray"/>
        </w:rPr>
      </w:pPr>
      <w:r>
        <w:rPr>
          <w:rStyle w:val="FootnoteReference"/>
          <w:highlight w:val="lightGray"/>
        </w:rPr>
        <w:footnoteRef/>
      </w:r>
      <w:r w:rsidRPr="00A550C1">
        <w:rPr>
          <w:highlight w:val="lightGray"/>
        </w:rPr>
        <w:tab/>
        <w:t>Κανονισμός (ΕΕ) 2021/1529 του Ευρωπαϊκού Κοινοβουλίου και του Συμβουλίου, της 15ης</w:t>
      </w:r>
      <w:r>
        <w:rPr>
          <w:highlight w:val="lightGray"/>
        </w:rPr>
        <w:t> </w:t>
      </w:r>
      <w:r w:rsidRPr="00A550C1">
        <w:rPr>
          <w:highlight w:val="lightGray"/>
        </w:rPr>
        <w:t>Σεπτεμβρίου</w:t>
      </w:r>
      <w:r>
        <w:rPr>
          <w:highlight w:val="lightGray"/>
        </w:rPr>
        <w:t> </w:t>
      </w:r>
      <w:r w:rsidRPr="00A550C1">
        <w:rPr>
          <w:highlight w:val="lightGray"/>
        </w:rPr>
        <w:t xml:space="preserve">2021, για τη θέσπιση του Μηχανισμού Προενταξιακής Βοήθειας (ΜΠΒ </w:t>
      </w:r>
      <w:r>
        <w:rPr>
          <w:highlight w:val="lightGray"/>
        </w:rPr>
        <w:t>III</w:t>
      </w:r>
      <w:r w:rsidRPr="00A550C1">
        <w:rPr>
          <w:highlight w:val="lightGray"/>
        </w:rPr>
        <w:t>) (ΕΕ</w:t>
      </w:r>
      <w:r>
        <w:rPr>
          <w:highlight w:val="lightGray"/>
        </w:rPr>
        <w:t> L </w:t>
      </w:r>
      <w:r w:rsidRPr="00A550C1">
        <w:rPr>
          <w:highlight w:val="lightGray"/>
        </w:rPr>
        <w:t>330 της 20.9.2021, σ.</w:t>
      </w:r>
      <w:r>
        <w:rPr>
          <w:highlight w:val="lightGray"/>
        </w:rPr>
        <w:t> </w:t>
      </w:r>
      <w:r w:rsidRPr="00A550C1">
        <w:rPr>
          <w:highlight w:val="lightGray"/>
        </w:rPr>
        <w:t xml:space="preserve">1). </w:t>
      </w:r>
    </w:p>
  </w:footnote>
  <w:footnote w:id="28">
    <w:p w14:paraId="6FE49502" w14:textId="77777777" w:rsidR="0078092F" w:rsidRPr="00A550C1" w:rsidRDefault="0078092F" w:rsidP="00DF3B81">
      <w:pPr>
        <w:pStyle w:val="FootnoteText"/>
        <w:rPr>
          <w:highlight w:val="lightGray"/>
        </w:rPr>
      </w:pPr>
      <w:r>
        <w:rPr>
          <w:rStyle w:val="FootnoteReference"/>
          <w:highlight w:val="lightGray"/>
        </w:rPr>
        <w:footnoteRef/>
      </w:r>
      <w:r w:rsidRPr="00A550C1">
        <w:rPr>
          <w:highlight w:val="lightGray"/>
        </w:rPr>
        <w:tab/>
        <w:t>Απόφαση (ΕΕ) 2021/1764 του Συμβουλίου, της 5ης</w:t>
      </w:r>
      <w:r>
        <w:rPr>
          <w:highlight w:val="lightGray"/>
        </w:rPr>
        <w:t> </w:t>
      </w:r>
      <w:r w:rsidRPr="00A550C1">
        <w:rPr>
          <w:highlight w:val="lightGray"/>
        </w:rPr>
        <w:t xml:space="preserve">Οκτωβρίου 2021, για τη σύνδεση των Υπερπόντιων Χωρών και Εδαφών με την Ευρωπαϊκή Ένωση, συμπεριλαμβανομένων των σχέσεων μεταξύ της Ευρωπαϊκής Ένωσης, αφενός, και της Γροιλανδίας και του Βασιλείου της Δανίας, αφετέρου (Απόφαση για τη σύνδεση ΥΧΕ-ΕΕ, συμπεριλαμβανομένης της Γροιλανδίας) (ΕΕ </w:t>
      </w:r>
      <w:r>
        <w:rPr>
          <w:highlight w:val="lightGray"/>
        </w:rPr>
        <w:t>L</w:t>
      </w:r>
      <w:r w:rsidRPr="00A550C1">
        <w:rPr>
          <w:highlight w:val="lightGray"/>
        </w:rPr>
        <w:t xml:space="preserve"> 355 της 7.10.2021, σ. 6). </w:t>
      </w:r>
    </w:p>
  </w:footnote>
  <w:footnote w:id="29">
    <w:p w14:paraId="2F3562D7" w14:textId="77777777" w:rsidR="0078092F" w:rsidRPr="00A550C1" w:rsidRDefault="0078092F" w:rsidP="00DF3B81">
      <w:pPr>
        <w:pStyle w:val="FootnoteText"/>
        <w:rPr>
          <w:highlight w:val="lightGray"/>
        </w:rPr>
      </w:pPr>
      <w:r>
        <w:rPr>
          <w:rStyle w:val="FootnoteReference"/>
          <w:highlight w:val="lightGray"/>
        </w:rPr>
        <w:footnoteRef/>
      </w:r>
      <w:r w:rsidRPr="00A550C1">
        <w:rPr>
          <w:sz w:val="14"/>
          <w:highlight w:val="lightGray"/>
        </w:rPr>
        <w:tab/>
      </w:r>
      <w:r w:rsidRPr="00A550C1">
        <w:rPr>
          <w:highlight w:val="lightGray"/>
        </w:rPr>
        <w:t>Κανονισμός (Ευρατόμ) 2021/948 του Συμβουλίου, της 27ης</w:t>
      </w:r>
      <w:r>
        <w:rPr>
          <w:highlight w:val="lightGray"/>
        </w:rPr>
        <w:t> </w:t>
      </w:r>
      <w:r w:rsidRPr="00A550C1">
        <w:rPr>
          <w:highlight w:val="lightGray"/>
        </w:rPr>
        <w:t>Μαΐου 2021, για τη θέσπιση Ευρωπαϊκού Μηχανισμού Διεθνούς Συνεργασίας για την Πυρηνική Ασφάλεια που συμπληρώνει τον Μηχανισμό Γειτονίας, Ανάπτυξης και Διεθνούς Συνεργασίας — Παγκόσμια Ευρώπη βάσει της Συνθήκης για την ίδρυση της Ευρωπαϊκής Κοινότητας Ατομικής Ενέργειας και για την κατάργηση του κανονισμού (Ευρατόμ) αριθ.</w:t>
      </w:r>
      <w:r>
        <w:rPr>
          <w:highlight w:val="lightGray"/>
        </w:rPr>
        <w:t> </w:t>
      </w:r>
      <w:r w:rsidRPr="00A550C1">
        <w:rPr>
          <w:highlight w:val="lightGray"/>
        </w:rPr>
        <w:t xml:space="preserve">237/2014 (ΕΕ </w:t>
      </w:r>
      <w:r>
        <w:rPr>
          <w:highlight w:val="lightGray"/>
        </w:rPr>
        <w:t>L</w:t>
      </w:r>
      <w:r w:rsidRPr="00A550C1">
        <w:rPr>
          <w:highlight w:val="lightGray"/>
        </w:rPr>
        <w:t xml:space="preserve"> 209 της 14.6.2021, σ. 79).</w:t>
      </w:r>
      <w:r w:rsidRPr="00A550C1">
        <w:rPr>
          <w:rFonts w:ascii="Segoe UI" w:hAnsi="Segoe UI"/>
          <w:color w:val="444444"/>
          <w:highlight w:val="lightGray"/>
          <w:shd w:val="clear" w:color="auto" w:fill="FFFFFF"/>
        </w:rPr>
        <w:t xml:space="preserve"> </w:t>
      </w:r>
    </w:p>
  </w:footnote>
  <w:footnote w:id="30">
    <w:p w14:paraId="2E1DA859" w14:textId="77777777" w:rsidR="0078092F" w:rsidRPr="00A550C1" w:rsidRDefault="0078092F" w:rsidP="00DF3B81">
      <w:pPr>
        <w:pStyle w:val="FootnoteText"/>
        <w:rPr>
          <w:highlight w:val="lightGray"/>
        </w:rPr>
      </w:pPr>
      <w:r>
        <w:rPr>
          <w:rStyle w:val="FootnoteReference"/>
          <w:highlight w:val="lightGray"/>
        </w:rPr>
        <w:footnoteRef/>
      </w:r>
      <w:r w:rsidRPr="00A550C1">
        <w:rPr>
          <w:highlight w:val="lightGray"/>
        </w:rPr>
        <w:tab/>
        <w:t>Κανονισμός (ΕΕ) 2021/1060 του Ευρωπαϊκού Κοινοβουλίου και του Συμβουλίου, της 24ης</w:t>
      </w:r>
      <w:r>
        <w:rPr>
          <w:highlight w:val="lightGray"/>
        </w:rPr>
        <w:t> </w:t>
      </w:r>
      <w:r w:rsidRPr="00A550C1">
        <w:rPr>
          <w:highlight w:val="lightGray"/>
        </w:rPr>
        <w:t xml:space="preserve">Ιουνίου 2021, για τον καθορισμό κοινών διατάξεων για το Ευρωπαϊκό Ταμείο Περιφερειακής Ανάπτυξης, το Ευρωπαϊκό Κοινωνικό Ταμείο+, το Ταμείο Συνοχής, το Ταμείο Δίκαιης Μετάβασης και το Ευρωπαϊκό Ταμείο Θάλασσας, Αλιείας και Υδατοκαλλιέργειας, και δημοσιονομικών κανόνων για τα εν λόγω Ταμεία και για το Ταμείο Ασύλου, Μετανάστευσης και Ένταξης, το Ταμείο Εσωτερικής Ασφάλειας και το Μέσο για τη Χρηματοδοτική Στήριξη της Διαχείρισης των Συνόρων και την Πολιτική των Θεωρήσεων (ΕΕ </w:t>
      </w:r>
      <w:r>
        <w:rPr>
          <w:highlight w:val="lightGray"/>
        </w:rPr>
        <w:t>L</w:t>
      </w:r>
      <w:r w:rsidRPr="00A550C1">
        <w:rPr>
          <w:highlight w:val="lightGray"/>
        </w:rPr>
        <w:t xml:space="preserve"> 231 της 30.6.2021, σ. 159). </w:t>
      </w:r>
    </w:p>
  </w:footnote>
  <w:footnote w:id="31">
    <w:p w14:paraId="42D03ACB" w14:textId="77777777" w:rsidR="0078092F" w:rsidRPr="00A550C1" w:rsidRDefault="0078092F" w:rsidP="00DF3B81">
      <w:pPr>
        <w:pStyle w:val="FootnoteText"/>
      </w:pPr>
      <w:r>
        <w:rPr>
          <w:rStyle w:val="FootnoteReference"/>
          <w:highlight w:val="lightGray"/>
        </w:rPr>
        <w:footnoteRef/>
      </w:r>
      <w:r w:rsidRPr="00A550C1">
        <w:rPr>
          <w:highlight w:val="lightGray"/>
        </w:rPr>
        <w:tab/>
        <w:t>Η Ευρωπαϊκή Πράσινη Συμφωνία, Ανακοίνωση της Επιτροπής προς το Ευρωπαϊκό Κοινοβούλιο, το Ευρωπαϊκό Συμβούλιο, το Συμβούλιο, την Ευρωπαϊκή Οικονομική και Κοινωνική Επιτροπή και την Επιτροπή των Περιφερειών (</w:t>
      </w:r>
      <w:r>
        <w:rPr>
          <w:highlight w:val="lightGray"/>
        </w:rPr>
        <w:t>COM</w:t>
      </w:r>
      <w:r w:rsidRPr="00A550C1">
        <w:rPr>
          <w:highlight w:val="lightGray"/>
        </w:rPr>
        <w:t xml:space="preserve">/2019/640 </w:t>
      </w:r>
      <w:r>
        <w:rPr>
          <w:highlight w:val="lightGray"/>
        </w:rPr>
        <w:t>final</w:t>
      </w:r>
      <w:r w:rsidRPr="00A550C1">
        <w:rPr>
          <w:highlight w:val="lightGray"/>
        </w:rPr>
        <w:t>).</w:t>
      </w:r>
      <w:r w:rsidRPr="00A550C1">
        <w:t xml:space="preserve"> </w:t>
      </w:r>
    </w:p>
  </w:footnote>
  <w:footnote w:id="32">
    <w:p w14:paraId="496C5D21" w14:textId="77777777" w:rsidR="0078092F" w:rsidRPr="003E5519" w:rsidRDefault="0078092F" w:rsidP="00DF3B81">
      <w:pPr>
        <w:pStyle w:val="FootnoteText"/>
      </w:pPr>
      <w:r>
        <w:rPr>
          <w:rStyle w:val="FootnoteReference"/>
          <w:lang w:val="en-US"/>
        </w:rPr>
        <w:footnoteRef/>
      </w:r>
      <w:r>
        <w:tab/>
        <w:t xml:space="preserve"> ΕΕ L 123 της 12.5.2016, σ. 1.</w:t>
      </w:r>
    </w:p>
  </w:footnote>
  <w:footnote w:id="33">
    <w:p w14:paraId="5D3D9D98" w14:textId="77777777" w:rsidR="0078092F" w:rsidRPr="00A550C1" w:rsidRDefault="0078092F" w:rsidP="00DF3B81">
      <w:pPr>
        <w:pStyle w:val="FootnoteText"/>
        <w:rPr>
          <w:highlight w:val="lightGray"/>
        </w:rPr>
      </w:pPr>
      <w:r>
        <w:rPr>
          <w:rStyle w:val="FootnoteReference"/>
          <w:highlight w:val="lightGray"/>
        </w:rPr>
        <w:footnoteRef/>
      </w:r>
      <w:r w:rsidRPr="00A550C1">
        <w:rPr>
          <w:highlight w:val="lightGray"/>
        </w:rPr>
        <w:tab/>
        <w:t>Οδηγία (ΕΕ) 2015/849 του Ευρωπαϊκού Κοινοβουλίου και του Συμβουλίου, της 20ής</w:t>
      </w:r>
      <w:r>
        <w:rPr>
          <w:highlight w:val="lightGray"/>
        </w:rPr>
        <w:t> </w:t>
      </w:r>
      <w:r w:rsidRPr="00A550C1">
        <w:rPr>
          <w:highlight w:val="lightGray"/>
        </w:rPr>
        <w:t>Μαΐου</w:t>
      </w:r>
      <w:r>
        <w:rPr>
          <w:highlight w:val="lightGray"/>
        </w:rPr>
        <w:t> </w:t>
      </w:r>
      <w:r w:rsidRPr="00A550C1">
        <w:rPr>
          <w:highlight w:val="lightGray"/>
        </w:rPr>
        <w:t>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(ΕΕ</w:t>
      </w:r>
      <w:r>
        <w:rPr>
          <w:highlight w:val="lightGray"/>
        </w:rPr>
        <w:t> L </w:t>
      </w:r>
      <w:r w:rsidRPr="00A550C1">
        <w:rPr>
          <w:highlight w:val="lightGray"/>
        </w:rPr>
        <w:t>141 της 5.6.2015, σ.</w:t>
      </w:r>
      <w:r>
        <w:rPr>
          <w:highlight w:val="lightGray"/>
        </w:rPr>
        <w:t> </w:t>
      </w:r>
      <w:r w:rsidRPr="00A550C1">
        <w:rPr>
          <w:highlight w:val="lightGray"/>
        </w:rPr>
        <w:t>73).</w:t>
      </w:r>
    </w:p>
  </w:footnote>
  <w:footnote w:id="34">
    <w:p w14:paraId="1FD3AB8F" w14:textId="77777777" w:rsidR="0078092F" w:rsidRPr="00F134D6" w:rsidRDefault="0078092F" w:rsidP="00DF3B81">
      <w:pPr>
        <w:pStyle w:val="FootnoteText"/>
      </w:pPr>
      <w:r>
        <w:rPr>
          <w:rStyle w:val="FootnoteReference"/>
          <w:lang w:val="en-US"/>
        </w:rPr>
        <w:footnoteRef/>
      </w:r>
      <w:r w:rsidRPr="00F134D6">
        <w:tab/>
      </w:r>
      <w:r>
        <w:rPr>
          <w:rStyle w:val="CRMinorChangeDeleted"/>
        </w:rPr>
        <w:t>Κανονισμός (ΕΚ) αριθ. 45/2001 του Ευρωπαϊκού Κοινοβουλίου και του Συμβουλίου, της 18ης Δεκεμβρίου 2000, σχετικά με την προστασία των φυσικών προσώπων έναντι της επεξεργασίας δεδομένων προσωπικού χαρακτήρα από τα όργανα και τους οργανισμούς της Κοινότητας και σχετικά με την ελεύθερη κυκλοφορία των δεδομένων αυτών (ΕΕ L 8 της 12.1.2001, σ. 1).</w:t>
      </w:r>
    </w:p>
  </w:footnote>
  <w:footnote w:id="35">
    <w:p w14:paraId="1669508A" w14:textId="77777777" w:rsidR="0078092F" w:rsidRPr="00F134D6" w:rsidRDefault="0078092F" w:rsidP="00DF3B81">
      <w:pPr>
        <w:pStyle w:val="FootnoteText"/>
      </w:pPr>
      <w:r>
        <w:rPr>
          <w:rStyle w:val="FootnoteReference"/>
          <w:lang w:val="en-US"/>
        </w:rPr>
        <w:footnoteRef/>
      </w:r>
      <w:r w:rsidRPr="00F134D6">
        <w:tab/>
        <w:t xml:space="preserve"> Κανονισμός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(ΕΕ </w:t>
      </w:r>
      <w:r>
        <w:t>L </w:t>
      </w:r>
      <w:r w:rsidRPr="00F134D6">
        <w:t>119 της 4.5.2016, σ.</w:t>
      </w:r>
      <w:r>
        <w:t> </w:t>
      </w:r>
      <w:r w:rsidRPr="00F134D6">
        <w:t>1).</w:t>
      </w:r>
    </w:p>
  </w:footnote>
  <w:footnote w:id="36">
    <w:p w14:paraId="61436B76" w14:textId="77777777" w:rsidR="0078092F" w:rsidRPr="00F134D6" w:rsidRDefault="0078092F" w:rsidP="00DF3B81">
      <w:pPr>
        <w:pStyle w:val="FootnoteText"/>
      </w:pPr>
      <w:r>
        <w:rPr>
          <w:rStyle w:val="FootnoteReference"/>
          <w:lang w:val="en-US"/>
        </w:rPr>
        <w:footnoteRef/>
      </w:r>
      <w:r w:rsidRPr="00F134D6">
        <w:tab/>
        <w:t xml:space="preserve"> Οδηγία 2014/24/ΕΕ του Ευρωπαϊκού Κοινοβουλίου και του Συμβουλίου, της 26ης Φεβρουαρίου 2014, σχετικά με τις δημόσιες προμήθειες και την κατάργηση της οδηγίας 2004/18/ΕΚ (ΕΕ </w:t>
      </w:r>
      <w:r>
        <w:t>L </w:t>
      </w:r>
      <w:r w:rsidRPr="00F134D6">
        <w:t>94 της 28.3.2014, σ.</w:t>
      </w:r>
      <w:r>
        <w:t> </w:t>
      </w:r>
      <w:r w:rsidRPr="00F134D6">
        <w:t>65).</w:t>
      </w:r>
    </w:p>
  </w:footnote>
  <w:footnote w:id="37">
    <w:p w14:paraId="727E89F2" w14:textId="77777777" w:rsidR="0078092F" w:rsidRPr="00F134D6" w:rsidRDefault="0078092F" w:rsidP="00DF3B81">
      <w:pPr>
        <w:pStyle w:val="FootnoteText"/>
      </w:pPr>
      <w:r>
        <w:rPr>
          <w:rStyle w:val="FootnoteReference"/>
          <w:lang w:val="en-US"/>
        </w:rPr>
        <w:footnoteRef/>
      </w:r>
      <w:r w:rsidRPr="00F134D6">
        <w:tab/>
        <w:t xml:space="preserve"> ΕΕ </w:t>
      </w:r>
      <w:r>
        <w:t>L </w:t>
      </w:r>
      <w:r w:rsidRPr="00F134D6">
        <w:t>56 της 4.3.1968, σ.</w:t>
      </w:r>
      <w:r>
        <w:t> </w:t>
      </w:r>
      <w:r w:rsidRPr="00F134D6">
        <w:t>1.</w:t>
      </w:r>
    </w:p>
  </w:footnote>
  <w:footnote w:id="38">
    <w:p w14:paraId="7B7F0152" w14:textId="77777777" w:rsidR="0078092F" w:rsidRPr="00F134D6" w:rsidRDefault="0078092F" w:rsidP="00DF3B81">
      <w:pPr>
        <w:pStyle w:val="FootnoteText"/>
      </w:pPr>
      <w:r>
        <w:rPr>
          <w:rStyle w:val="FootnoteReference"/>
          <w:lang w:val="en-US"/>
        </w:rPr>
        <w:footnoteRef/>
      </w:r>
      <w:r w:rsidRPr="00F134D6">
        <w:tab/>
        <w:t xml:space="preserve"> Κανονισμός (ΕΕ, Ευρατόμ) αριθ. 609/2014 του Συμβουλίου, της 26ης Μαΐου 2014, για τις μεθόδους και τη διαδικασία απόδοσης των παραδοσιακών ιδίων πόρων και των ιδίων πόρων που βασίζονται στον ΦΠΑ και το ΑΕΕ και για τα μέτρα αντιμετώπισης των ταμειακών αναγκών (ΕΕ </w:t>
      </w:r>
      <w:r>
        <w:t>L </w:t>
      </w:r>
      <w:r w:rsidRPr="00F134D6">
        <w:t>168 της 7.6.2014, σ.</w:t>
      </w:r>
      <w:r>
        <w:t> </w:t>
      </w:r>
      <w:r w:rsidRPr="00F134D6">
        <w:t>39).</w:t>
      </w:r>
    </w:p>
  </w:footnote>
  <w:footnote w:id="39">
    <w:p w14:paraId="5262A318" w14:textId="77777777" w:rsidR="0078092F" w:rsidRPr="007D2BB0" w:rsidRDefault="0078092F" w:rsidP="00DF3B81">
      <w:pPr>
        <w:rPr>
          <w:highlight w:val="lightGray"/>
        </w:rPr>
      </w:pPr>
      <w:r>
        <w:rPr>
          <w:rStyle w:val="FootnoteReference"/>
          <w:highlight w:val="lightGray"/>
        </w:rPr>
        <w:footnoteRef/>
      </w:r>
      <w:r w:rsidRPr="007D2BB0">
        <w:rPr>
          <w:highlight w:val="lightGray"/>
        </w:rPr>
        <w:tab/>
      </w:r>
      <w:r w:rsidRPr="00A550C1">
        <w:rPr>
          <w:sz w:val="20"/>
          <w:highlight w:val="lightGray"/>
        </w:rPr>
        <w:t>Κανονισμός (ΕΕ, Ευρατόμ) 2021/770 του Συμβουλίου, της 30ής</w:t>
      </w:r>
      <w:r>
        <w:rPr>
          <w:sz w:val="20"/>
          <w:highlight w:val="lightGray"/>
        </w:rPr>
        <w:t> </w:t>
      </w:r>
      <w:r w:rsidRPr="00A550C1">
        <w:rPr>
          <w:sz w:val="20"/>
          <w:highlight w:val="lightGray"/>
        </w:rPr>
        <w:t xml:space="preserve">Απριλίου 2021, για τον υπολογισμό του ιδίου πόρου που βασίζεται στα απορρίμματα πλαστικών συσκευασιών που δεν ανακυκλώνονται, για τις μεθόδους και τη διαδικασία απόδοσης του εν λόγω ιδίου πόρου, για τα μέτρα αντιμετώπισης των ταμειακών αναγκών και για ορισμένες πτυχές του ιδίου πόρου που βασίζεται στο ακαθάριστο εθνικό εισόδημα (ΕΕ </w:t>
      </w:r>
      <w:r>
        <w:rPr>
          <w:sz w:val="20"/>
          <w:highlight w:val="lightGray"/>
        </w:rPr>
        <w:t>L</w:t>
      </w:r>
      <w:r w:rsidRPr="00A550C1">
        <w:rPr>
          <w:sz w:val="20"/>
          <w:highlight w:val="lightGray"/>
        </w:rPr>
        <w:t xml:space="preserve"> 165 της 11.5.2021, σ. 15).</w:t>
      </w:r>
    </w:p>
  </w:footnote>
  <w:footnote w:id="40">
    <w:p w14:paraId="2D17B6BF" w14:textId="77777777" w:rsidR="0078092F" w:rsidRPr="00F134D6" w:rsidRDefault="0078092F" w:rsidP="00DF3B81">
      <w:pPr>
        <w:rPr>
          <w:szCs w:val="24"/>
          <w:highlight w:val="lightGray"/>
        </w:rPr>
      </w:pPr>
      <w:r>
        <w:rPr>
          <w:rStyle w:val="FootnoteReference"/>
          <w:highlight w:val="lightGray"/>
        </w:rPr>
        <w:footnoteRef/>
      </w:r>
      <w:r w:rsidRPr="00F134D6">
        <w:rPr>
          <w:sz w:val="20"/>
          <w:highlight w:val="lightGray"/>
        </w:rPr>
        <w:tab/>
      </w:r>
      <w:r>
        <w:rPr>
          <w:sz w:val="20"/>
          <w:highlight w:val="lightGray"/>
        </w:rPr>
        <w:t>** ΕΕ […] της […], σ. […].</w:t>
      </w:r>
      <w:r w:rsidRPr="00F134D6">
        <w:rPr>
          <w:sz w:val="20"/>
          <w:highlight w:val="lightGray"/>
        </w:rPr>
        <w:t xml:space="preserve"> </w:t>
      </w:r>
    </w:p>
  </w:footnote>
  <w:footnote w:id="41">
    <w:p w14:paraId="01CA8DDD" w14:textId="77777777" w:rsidR="0078092F" w:rsidRPr="00F134D6" w:rsidRDefault="0078092F" w:rsidP="00DF3B81">
      <w:pPr>
        <w:pStyle w:val="FootnoteText"/>
      </w:pPr>
      <w:r>
        <w:rPr>
          <w:rStyle w:val="FootnoteReference"/>
          <w:lang w:val="en-US"/>
        </w:rPr>
        <w:footnoteRef/>
      </w:r>
      <w:r w:rsidRPr="00F134D6">
        <w:tab/>
        <w:t xml:space="preserve"> Κανονισμός (ΕΕ) 2015/848 του Ευρωπαϊκού Κοινοβουλίου και του Συμβουλίου, της 20ής Μαΐου 2015, περί των διαδικασιών αφερεγγυότητας (ΕΕ </w:t>
      </w:r>
      <w:r>
        <w:t>L </w:t>
      </w:r>
      <w:r w:rsidRPr="00F134D6">
        <w:t>141 της 5.6.2015, σ.</w:t>
      </w:r>
      <w:r>
        <w:t> </w:t>
      </w:r>
      <w:r w:rsidRPr="00F134D6">
        <w:t>19).</w:t>
      </w:r>
    </w:p>
  </w:footnote>
  <w:footnote w:id="42">
    <w:p w14:paraId="52B10DE8" w14:textId="77777777" w:rsidR="0078092F" w:rsidRPr="00A550C1" w:rsidRDefault="0078092F" w:rsidP="00DF3B81">
      <w:pPr>
        <w:pStyle w:val="FootnoteText"/>
        <w:rPr>
          <w:highlight w:val="lightGray"/>
        </w:rPr>
      </w:pPr>
      <w:r>
        <w:rPr>
          <w:rStyle w:val="FootnoteReference"/>
          <w:highlight w:val="lightGray"/>
        </w:rPr>
        <w:footnoteRef/>
      </w:r>
      <w:r w:rsidRPr="00A550C1">
        <w:rPr>
          <w:highlight w:val="lightGray"/>
        </w:rPr>
        <w:tab/>
        <w:t>Οδηγία 2010/24/ΕΕ του Συμβουλίου, της 16ης Μαρτίου 2010, περί αμοιβαίας συνδρομής για την είσπραξη απαιτήσεων σχετικών με φόρους, δασμούς και άλλα μέτρα.</w:t>
      </w:r>
    </w:p>
  </w:footnote>
  <w:footnote w:id="43">
    <w:p w14:paraId="6D6F6714" w14:textId="77777777" w:rsidR="0078092F" w:rsidRPr="00A550C1" w:rsidRDefault="0078092F" w:rsidP="00DF3B81">
      <w:pPr>
        <w:pStyle w:val="FootnoteText"/>
        <w:rPr>
          <w:highlight w:val="lightGray"/>
        </w:rPr>
      </w:pPr>
      <w:r>
        <w:rPr>
          <w:rStyle w:val="FootnoteReference"/>
          <w:highlight w:val="lightGray"/>
        </w:rPr>
        <w:footnoteRef/>
      </w:r>
      <w:r w:rsidRPr="00A550C1">
        <w:rPr>
          <w:highlight w:val="lightGray"/>
        </w:rPr>
        <w:tab/>
        <w:t>Κανονισμός (ΕΕ) 2021/241 του Ευρωπαϊκού Κοινοβουλίου και του Συμβουλίου, της 12ης</w:t>
      </w:r>
      <w:r>
        <w:rPr>
          <w:highlight w:val="lightGray"/>
        </w:rPr>
        <w:t> </w:t>
      </w:r>
      <w:r w:rsidRPr="00A550C1">
        <w:rPr>
          <w:highlight w:val="lightGray"/>
        </w:rPr>
        <w:t xml:space="preserve">Φεβρουαρίου 2021, για τη θέσπιση του μηχανισμού ανάκαμψης και ανθεκτικότητας (ΕΕ </w:t>
      </w:r>
      <w:r>
        <w:rPr>
          <w:highlight w:val="lightGray"/>
        </w:rPr>
        <w:t>L </w:t>
      </w:r>
      <w:r w:rsidRPr="00A550C1">
        <w:rPr>
          <w:highlight w:val="lightGray"/>
        </w:rPr>
        <w:t>57 της 18.2.2021, σ.</w:t>
      </w:r>
      <w:r>
        <w:rPr>
          <w:highlight w:val="lightGray"/>
        </w:rPr>
        <w:t> </w:t>
      </w:r>
      <w:r w:rsidRPr="00A550C1">
        <w:rPr>
          <w:highlight w:val="lightGray"/>
        </w:rPr>
        <w:t>17).</w:t>
      </w:r>
    </w:p>
  </w:footnote>
  <w:footnote w:id="44">
    <w:p w14:paraId="65D26D63" w14:textId="77777777" w:rsidR="0078092F" w:rsidRPr="00F134D6" w:rsidRDefault="0078092F" w:rsidP="00DF3B81">
      <w:pPr>
        <w:pStyle w:val="FootnoteText"/>
      </w:pPr>
      <w:r>
        <w:rPr>
          <w:rStyle w:val="FootnoteReference"/>
          <w:lang w:val="en-US"/>
        </w:rPr>
        <w:footnoteRef/>
      </w:r>
      <w:r w:rsidRPr="00F134D6">
        <w:tab/>
        <w:t xml:space="preserve"> Οδηγία 2014/23/ΕΕ του Ευρωπαϊκού Κοινοβουλίου και του Συμβουλίου, της 26ης Φεβρουαρίου 2014, σχετικά με την ανάθεση συμβάσεων παραχώρησης (ΕΕ </w:t>
      </w:r>
      <w:r>
        <w:t>L </w:t>
      </w:r>
      <w:r w:rsidRPr="00F134D6">
        <w:t>94 της 28.3.2014, σ.</w:t>
      </w:r>
      <w:r>
        <w:t> </w:t>
      </w:r>
      <w:r w:rsidRPr="00F134D6">
        <w:t>1).</w:t>
      </w:r>
    </w:p>
  </w:footnote>
  <w:footnote w:id="45">
    <w:p w14:paraId="54BB6A5F" w14:textId="77777777" w:rsidR="0078092F" w:rsidRPr="00756B37" w:rsidRDefault="0078092F" w:rsidP="00DF3B81">
      <w:pPr>
        <w:pStyle w:val="FootnoteText"/>
        <w:rPr>
          <w:highlight w:val="lightGray"/>
        </w:rPr>
      </w:pPr>
      <w:r>
        <w:rPr>
          <w:rStyle w:val="FootnoteReference"/>
          <w:highlight w:val="lightGray"/>
        </w:rPr>
        <w:footnoteRef/>
      </w:r>
      <w:r>
        <w:rPr>
          <w:highlight w:val="lightGray"/>
        </w:rPr>
        <w:tab/>
      </w:r>
    </w:p>
  </w:footnote>
  <w:footnote w:id="46">
    <w:p w14:paraId="34EC9E92" w14:textId="77777777" w:rsidR="0078092F" w:rsidRPr="00F134D6" w:rsidRDefault="0078092F" w:rsidP="00DF3B81">
      <w:pPr>
        <w:pStyle w:val="FootnoteText"/>
      </w:pPr>
      <w:r>
        <w:rPr>
          <w:rStyle w:val="FootnoteReference"/>
          <w:lang w:val="en-US"/>
        </w:rPr>
        <w:footnoteRef/>
      </w:r>
      <w:r w:rsidRPr="00F134D6">
        <w:tab/>
        <w:t xml:space="preserve">ΕΕ </w:t>
      </w:r>
      <w:r>
        <w:t>C </w:t>
      </w:r>
      <w:r w:rsidRPr="00F134D6">
        <w:t>461 της 10.12.2016, σ.</w:t>
      </w:r>
      <w:r>
        <w:t> </w:t>
      </w:r>
      <w:r w:rsidRPr="00F134D6">
        <w:t>2.</w:t>
      </w:r>
    </w:p>
  </w:footnote>
  <w:footnote w:id="47">
    <w:p w14:paraId="748C1BA1" w14:textId="77777777" w:rsidR="0078092F" w:rsidRPr="00F134D6" w:rsidRDefault="0078092F" w:rsidP="00DF3B81">
      <w:pPr>
        <w:pStyle w:val="FootnoteText"/>
      </w:pPr>
      <w:r>
        <w:rPr>
          <w:rStyle w:val="FootnoteReference"/>
          <w:lang w:val="en-US"/>
        </w:rPr>
        <w:footnoteRef/>
      </w:r>
      <w:r w:rsidRPr="00F134D6">
        <w:tab/>
        <w:t xml:space="preserve">ΕΕ </w:t>
      </w:r>
      <w:r>
        <w:t>C </w:t>
      </w:r>
      <w:r w:rsidRPr="00F134D6">
        <w:t>438 της 19.12.2017, σ.</w:t>
      </w:r>
      <w:r>
        <w:t> </w:t>
      </w:r>
      <w:r w:rsidRPr="00F134D6">
        <w:t>5.</w:t>
      </w:r>
    </w:p>
  </w:footnote>
  <w:footnote w:id="48">
    <w:p w14:paraId="3E0CF277" w14:textId="77777777" w:rsidR="0078092F" w:rsidRPr="00F134D6" w:rsidRDefault="0078092F" w:rsidP="00DF3B81">
      <w:pPr>
        <w:pStyle w:val="FootnoteText"/>
      </w:pPr>
      <w:r>
        <w:rPr>
          <w:rStyle w:val="FootnoteReference"/>
          <w:lang w:val="en-US"/>
        </w:rPr>
        <w:footnoteRef/>
      </w:r>
      <w:r w:rsidRPr="00F134D6">
        <w:tab/>
      </w:r>
      <w:r>
        <w:rPr>
          <w:rStyle w:val="CRMinorChangeDeleted"/>
        </w:rPr>
        <w:t>Απόφαση 2014/335/EE, Ευρατόμ του Συμβουλίου, της 26ης Μαΐου 2014, για το σύστημα των ιδίων πόρων της Ευρωπαϊκής Ένωσης (ΕΕ L 168 της 7.6.2014, σ. 105).</w:t>
      </w:r>
    </w:p>
  </w:footnote>
  <w:footnote w:id="49">
    <w:p w14:paraId="11BE8631" w14:textId="77777777" w:rsidR="0078092F" w:rsidRPr="00F134D6" w:rsidRDefault="0078092F" w:rsidP="00DF3B81">
      <w:pPr>
        <w:pStyle w:val="FootnoteText"/>
      </w:pPr>
      <w:r>
        <w:rPr>
          <w:rStyle w:val="FootnoteReference"/>
          <w:lang w:val="en-US"/>
        </w:rPr>
        <w:footnoteRef/>
      </w:r>
      <w:r w:rsidRPr="00F134D6">
        <w:tab/>
        <w:t xml:space="preserve"> Κανονισμός (</w:t>
      </w:r>
      <w:r>
        <w:t>EE</w:t>
      </w:r>
      <w:r w:rsidRPr="00F134D6">
        <w:t xml:space="preserve">, Ευρατόμ) αριθ. 1141/2014 του Ευρωπαϊκού Κοινοβουλίου και του Συμβουλίου, της 22ας Οκτωβρίου 2014, σχετικά με το καθεστώς και τη χρηματοδότηση των ευρωπαϊκών πολιτικών κομμάτων και των ευρωπαϊκών πολιτικών (ΕΕ </w:t>
      </w:r>
      <w:r>
        <w:t>L </w:t>
      </w:r>
      <w:r w:rsidRPr="00F134D6">
        <w:t>317 της 4.11.2014, σ.</w:t>
      </w:r>
      <w:r>
        <w:t> </w:t>
      </w:r>
      <w:r w:rsidRPr="00F134D6">
        <w:t>1).</w:t>
      </w:r>
    </w:p>
  </w:footnote>
  <w:footnote w:id="50">
    <w:p w14:paraId="552EB9CD" w14:textId="77777777" w:rsidR="0078092F" w:rsidRPr="00F134D6" w:rsidRDefault="0078092F" w:rsidP="00DF3B81">
      <w:pPr>
        <w:pStyle w:val="FootnoteText"/>
      </w:pPr>
      <w:r>
        <w:rPr>
          <w:rStyle w:val="FootnoteReference"/>
          <w:lang w:val="en-US"/>
        </w:rPr>
        <w:footnoteRef/>
      </w:r>
      <w:r w:rsidRPr="00F134D6">
        <w:tab/>
      </w:r>
      <w:r>
        <w:rPr>
          <w:rStyle w:val="CRDeleted"/>
        </w:rPr>
        <w:t>Κανονισμός (ΕΕ) αριθ. 1296/2013 του Ευρωπαϊκού Κοινοβουλίου και του Συμβουλίου, της 11ης Δεκεμβρίου 2013, για τη θέσπιση προγράμματος της Ευρωπαϊκής Ένωσης για την απασχόληση και την κοινωνική καινοτομία («EaSI») και την τροποποίηση της απόφασης αριθ. 283/2010/EE για τη δημιουργία Ευ ρωπαϊκού Μηχανισμού Μικροχρηματοδοτήσεων Progress για την απασχόληση και την κοινωνική ένταξη ( ΕΕ L 347 της 20.12.2013, σ. 238).</w:t>
      </w:r>
    </w:p>
  </w:footnote>
  <w:footnote w:id="51">
    <w:p w14:paraId="7C9AC98E" w14:textId="77777777" w:rsidR="0078092F" w:rsidRPr="00F134D6" w:rsidRDefault="0078092F" w:rsidP="00DF3B81">
      <w:pPr>
        <w:pStyle w:val="FootnoteText"/>
      </w:pPr>
      <w:r>
        <w:rPr>
          <w:rStyle w:val="FootnoteReference"/>
          <w:lang w:val="en-US"/>
        </w:rPr>
        <w:footnoteRef/>
      </w:r>
      <w:r w:rsidRPr="00F134D6">
        <w:tab/>
      </w:r>
      <w:r>
        <w:rPr>
          <w:rStyle w:val="CRDeleted"/>
        </w:rPr>
        <w:t>Οδηγία 2001/42/ΕΚ του Ευρωπαϊκού Κοινοβουλίου και του Συμβουλίου, της 27ης Ιουνίου 2001, σχετικά με την εκτίμηση των περιβαλλοντικών επιπτώσεων ορισμένων σχεδίων και προγραμμάτων (ΕΕ L 197 της 21.7.2001, σ. 30).</w:t>
      </w:r>
    </w:p>
  </w:footnote>
  <w:footnote w:id="52">
    <w:p w14:paraId="593355DA" w14:textId="77777777" w:rsidR="0078092F" w:rsidRPr="00F134D6" w:rsidRDefault="0078092F" w:rsidP="00DF3B81">
      <w:pPr>
        <w:pStyle w:val="FootnoteText"/>
      </w:pPr>
      <w:r>
        <w:rPr>
          <w:rStyle w:val="FootnoteReference"/>
          <w:lang w:val="en-US"/>
        </w:rPr>
        <w:footnoteRef/>
      </w:r>
      <w:r w:rsidRPr="00F134D6">
        <w:tab/>
      </w:r>
      <w:r>
        <w:rPr>
          <w:rStyle w:val="CRDeleted"/>
        </w:rPr>
        <w:t>Οδηγία 2011/92/ΕΕ του Ευρωπαϊκού Κοινοβουλίου και του Συμβουλίου, της 13ης Δεκεμβρίου 2011, για την εκτίμηση των επιπτώσεων ορισμένων σχεδίων δημοσίων και ιδιωτικών έργων στο περιβάλλον (ΕΕ L 26 της 28.1.2012, σ. 1).</w:t>
      </w:r>
    </w:p>
  </w:footnote>
  <w:footnote w:id="53">
    <w:p w14:paraId="21718369" w14:textId="77777777" w:rsidR="0078092F" w:rsidRPr="00F134D6" w:rsidRDefault="0078092F" w:rsidP="00DF3B81">
      <w:pPr>
        <w:pStyle w:val="FootnoteText"/>
      </w:pPr>
      <w:r>
        <w:rPr>
          <w:rStyle w:val="FootnoteReference"/>
          <w:lang w:val="en-US"/>
        </w:rPr>
        <w:footnoteRef/>
      </w:r>
      <w:r w:rsidRPr="00F134D6">
        <w:tab/>
      </w:r>
      <w:r>
        <w:rPr>
          <w:rStyle w:val="CRDeleted"/>
        </w:rPr>
        <w:t>Κανονισμός (ΕΕ) αριθ. 1301/2013 του Ευρωπαϊκού Κοινοβουλίου και του Συμβουλίου, της 17ης Δεκεμβρίου 2013, σχετικά με το Ευρωπαϊκό Ταμείο Περιφερειακής Ανάπτυξης και για τη θέσπιση ειδικών διατάξεων σχετικά με τον στόχο «Επενδύσεις στην ανάπτυξη και την απασχόληση» και για την κατάργηση του κανονισμού (ΕΚ) αριθ. 1080/2006 ( ΕΕ L 347 της 20.12.2013, σ. 289).</w:t>
      </w:r>
    </w:p>
  </w:footnote>
  <w:footnote w:id="54">
    <w:p w14:paraId="1ACB0640" w14:textId="77777777" w:rsidR="0078092F" w:rsidRPr="00F134D6" w:rsidRDefault="0078092F" w:rsidP="00DF3B81">
      <w:pPr>
        <w:pStyle w:val="FootnoteText"/>
      </w:pPr>
      <w:r>
        <w:rPr>
          <w:rStyle w:val="FootnoteReference"/>
          <w:lang w:val="en-US"/>
        </w:rPr>
        <w:footnoteRef/>
      </w:r>
      <w:r w:rsidRPr="00F134D6">
        <w:tab/>
      </w:r>
      <w:r>
        <w:rPr>
          <w:rStyle w:val="CRDeleted"/>
        </w:rPr>
        <w:t>Κανονισμός (ΕΕ) αριθ. 1303/2013 του Ευρωπαϊκού Κοινοβουλίου και του Συμβουλίου, της 17ης Δεκεμβρίου 2013, περί καθορισμού κοινών διατάξεων για το Ευρωπαϊκό Ταμείο Περιφερειακής Ανάπτυξης, το Ευρωπαϊκό Κοινωνικό Ταμείο, το Ταμείο Συνοχής, το Ευρωπαϊκό Γεωργικό Ταμείο Αγροτικής Ανάπτυξης και το Ευρωπαϊκό Ταμείο Θάλασσας και Αλιείας και περί καθορισμού γενικών διατάξεων για το Ευρωπαϊκό Ταμείο Περιφερειακής Ανάπτυξης, το Ευρωπαϊκό Κοινωνικό Ταμείο, το Ταμείο Συνοχής και το Ευρωπαϊκό Ταμείο Θάλασσας και Αλιείας και για την κατάργηση του κανονισμού (ΕΚ) αριθ. 1083/2006 (ΕΕ L 347 της 20.12.2013, σ. 320).</w:t>
      </w:r>
    </w:p>
  </w:footnote>
  <w:footnote w:id="55">
    <w:p w14:paraId="79BB7414" w14:textId="77777777" w:rsidR="0078092F" w:rsidRPr="00F134D6" w:rsidRDefault="0078092F" w:rsidP="00DF3B81">
      <w:pPr>
        <w:pStyle w:val="FootnoteText"/>
      </w:pPr>
      <w:r>
        <w:rPr>
          <w:rStyle w:val="FootnoteReference"/>
          <w:lang w:val="en-US"/>
        </w:rPr>
        <w:footnoteRef/>
      </w:r>
      <w:r w:rsidRPr="00F134D6">
        <w:tab/>
      </w:r>
      <w:r>
        <w:rPr>
          <w:rStyle w:val="CRDeleted"/>
        </w:rPr>
        <w:t>Κανονισμός (ΕΕ) 2015/1017 του Ευρωπαϊκού Κοινοβουλίου και του Συμβουλίου, της 25ης Ιουνίου 2015, για το Ευρωπαϊκό Ταμείο Στρατηγικών Επενδύσεων, τον Ευρωπαϊκό Κόμβο Επενδυτικών Συμβουλών και την Ευρωπαϊκή Πύλη Επενδυτικών Έργων και την τροποποίηση των κανονισμών (ΕΕ) αριθ. 1291/2013 και (ΕΕ) αριθ. 1316/2013 — το Ευρωπαϊκό Ταμείο Στρατηγικών Επενδύσεων (ΕΕ L 169 της 1.7.2015, σ. 1).</w:t>
      </w:r>
    </w:p>
  </w:footnote>
  <w:footnote w:id="56">
    <w:p w14:paraId="27611143" w14:textId="77777777" w:rsidR="0078092F" w:rsidRPr="00F134D6" w:rsidRDefault="0078092F" w:rsidP="00DF3B81">
      <w:pPr>
        <w:pStyle w:val="FootnoteText"/>
      </w:pPr>
      <w:r>
        <w:rPr>
          <w:rStyle w:val="FootnoteReference"/>
          <w:lang w:val="en-US"/>
        </w:rPr>
        <w:footnoteRef/>
      </w:r>
      <w:r w:rsidRPr="00F134D6">
        <w:tab/>
      </w:r>
      <w:r>
        <w:rPr>
          <w:rStyle w:val="CRDeleted"/>
        </w:rPr>
        <w:t>Κανονισμός (ΕΕ) αριθ. 182/2011 του Ευρωπαϊκού Κοινοβουλίου και του Συμβουλίου, της 16ης Φεβρουαρίου 2011, για τη θέσπιση κανόνων και γενικών αρχών σχετικά με τους τρόπους ελέγχου από τα κράτη μέλη της άσκησης των εκτελεστικών αρμοδιοτήτων από την Επιτροπή (ΕΕ L 55 της 28.2.2011, σ. 13).</w:t>
      </w:r>
    </w:p>
  </w:footnote>
  <w:footnote w:id="57">
    <w:p w14:paraId="51E003B1" w14:textId="77777777" w:rsidR="0078092F" w:rsidRPr="00F134D6" w:rsidRDefault="0078092F" w:rsidP="00DF3B81">
      <w:pPr>
        <w:pStyle w:val="FootnoteText"/>
      </w:pPr>
      <w:r>
        <w:rPr>
          <w:rStyle w:val="FootnoteReference"/>
          <w:lang w:val="en-US"/>
        </w:rPr>
        <w:footnoteRef/>
      </w:r>
      <w:r w:rsidRPr="00F134D6">
        <w:tab/>
      </w:r>
      <w:r>
        <w:rPr>
          <w:rStyle w:val="CRDeleted"/>
        </w:rPr>
        <w:t>Κανονισμός (ΕΕ) αριθ. 508/2014 του Ευρωπαϊκού Κοινοβουλίου και του Συμβουλίου, της 15ης Μαΐου 2014, για το Ευρωπαϊκό Ταμείο Θάλασσας και Αλιείας και για την κατάργηση των κανονισμών του Συμβουλίου (ΕΚ) αριθ. 2328/2003, (ΕΚ) αριθ. 861/2006, (ΕΚ) αριθ. 1198/2006 και (ΕΚ) αριθ. 791/2007 και του κανονισμού (ΕΕ) αριθ. 1255/2011 του Ευρωπαϊκού Κοινοβουλίου και του Συμβουλίου (ΕΕ L 149 της 20.5.2014, σ. 1).</w:t>
      </w:r>
    </w:p>
  </w:footnote>
  <w:footnote w:id="58">
    <w:p w14:paraId="19FA7AAA" w14:textId="77777777" w:rsidR="0078092F" w:rsidRPr="00F134D6" w:rsidRDefault="0078092F" w:rsidP="00DF3B81">
      <w:pPr>
        <w:pStyle w:val="FootnoteText"/>
      </w:pPr>
      <w:r>
        <w:rPr>
          <w:rStyle w:val="FootnoteReference"/>
          <w:lang w:val="en-US"/>
        </w:rPr>
        <w:footnoteRef/>
      </w:r>
      <w:r w:rsidRPr="00F134D6">
        <w:tab/>
      </w:r>
      <w:r>
        <w:rPr>
          <w:rStyle w:val="CRDeleted"/>
        </w:rPr>
        <w:t>Κανονισμός (ΕΕ) αριθ. 1304/2013 του Ευρωπαϊκού Κοινοβουλίου και του Συμβουλίου, της 17ης Δεκεμβρίου 2013, για το Ευρωπαϊκό Κοινωνικό Ταμείο και την κατάργηση του κανονισμού (ΕΚ) αριθ. 1081/2006 του Συμβουλίου (ΕΕ L 347 της 20.12.2013, σ. 470).</w:t>
      </w:r>
    </w:p>
  </w:footnote>
  <w:footnote w:id="59">
    <w:p w14:paraId="39408BAC" w14:textId="77777777" w:rsidR="0078092F" w:rsidRPr="00F134D6" w:rsidRDefault="0078092F" w:rsidP="00DF3B81">
      <w:pPr>
        <w:pStyle w:val="FootnoteText"/>
      </w:pPr>
      <w:r>
        <w:rPr>
          <w:rStyle w:val="FootnoteReference"/>
          <w:lang w:val="en-US"/>
        </w:rPr>
        <w:footnoteRef/>
      </w:r>
      <w:r w:rsidRPr="00F134D6">
        <w:tab/>
      </w:r>
      <w:r>
        <w:rPr>
          <w:rStyle w:val="CRDeleted"/>
        </w:rPr>
        <w:t>Κανονισμός (ΕΕ) αριθ. 223/2014 του Ευρωπαϊκού Κοινοβουλίου και του Συμβουλίου, της 11ης Μαρτίου 2014, για το Ταμείο Ευρωπαϊκής Βοήθειας προς τους Απόρους (ΕΕ L 72 της 12.3.2014, σ. 1).</w:t>
      </w:r>
    </w:p>
  </w:footnote>
  <w:footnote w:id="60">
    <w:p w14:paraId="7C3B1CFF" w14:textId="77777777" w:rsidR="0078092F" w:rsidRPr="00F134D6" w:rsidRDefault="0078092F" w:rsidP="00DF3B81">
      <w:pPr>
        <w:pStyle w:val="FootnoteText"/>
      </w:pPr>
      <w:r>
        <w:rPr>
          <w:rStyle w:val="FootnoteReference"/>
          <w:lang w:val="en-US"/>
        </w:rPr>
        <w:footnoteRef/>
      </w:r>
      <w:r w:rsidRPr="00F134D6">
        <w:tab/>
      </w:r>
      <w:r>
        <w:rPr>
          <w:rStyle w:val="CRDeleted"/>
        </w:rPr>
        <w:t>Κανονισμός (ΕΕ) αριθ. 1309/2013 του Ευρωπαϊκού Κοινοβουλίου και του Συμβουλίου, της 17ης Δεκεμβρίου 2013, για το Ευρωπαϊκό Ταμείο Προσαρμογής στην Παγκοσμιοποίηση (2014-2020) και την κατάργηση του κανονισμού (ΕΚ) αριθ. 1927/2006 (ΕΕ L 347 της 20.12.2013, σ. 855).</w:t>
      </w:r>
    </w:p>
  </w:footnote>
  <w:footnote w:id="61">
    <w:p w14:paraId="02D468D6" w14:textId="77777777" w:rsidR="0078092F" w:rsidRPr="00F134D6" w:rsidRDefault="0078092F" w:rsidP="00DF3B81">
      <w:pPr>
        <w:pStyle w:val="FootnoteText"/>
      </w:pPr>
      <w:r>
        <w:rPr>
          <w:rStyle w:val="FootnoteReference"/>
          <w:lang w:val="en-US"/>
        </w:rPr>
        <w:footnoteRef/>
      </w:r>
      <w:r w:rsidRPr="00F134D6">
        <w:tab/>
      </w:r>
      <w:r>
        <w:rPr>
          <w:rStyle w:val="CRDeleted"/>
        </w:rPr>
        <w:t>Κανονισμός (ΕΕ) αριθ. 1316/2013 του Ευρωπαϊκού Κοινοβουλίου και του Συμβουλίου, της 11ης Δεκεμβρίου 2013, για τη σύσταση της διευκόλυνσης «Συνδέοντας την Ευρώπη», την τροποποίηση του κανονισμού (ΕΕ) αριθ. 913/2010 και την κατάργηση των κανονισμών (ΕΚ) αριθ. 680/2007 και (ΕΚ) αριθ. 67/2010 ( ΕΕ L 348 της 20.12.2013, σ. 129).</w:t>
      </w:r>
    </w:p>
  </w:footnote>
  <w:footnote w:id="62">
    <w:p w14:paraId="29C69982" w14:textId="77777777" w:rsidR="0078092F" w:rsidRPr="004944A5" w:rsidRDefault="0078092F" w:rsidP="00DF3B81">
      <w:pPr>
        <w:pStyle w:val="FootnoteText"/>
      </w:pPr>
      <w:r>
        <w:rPr>
          <w:rStyle w:val="FootnoteReference"/>
          <w:lang w:val="en-US"/>
        </w:rPr>
        <w:footnoteRef/>
      </w:r>
      <w:r w:rsidRPr="00F134D6">
        <w:tab/>
      </w:r>
      <w:r>
        <w:rPr>
          <w:rStyle w:val="CRDeleted"/>
        </w:rPr>
        <w:t xml:space="preserve">Κανονισμός (ΕΕ) αριθ. 283/2014 του Ευρωπαϊκού Κοινοβουλίου και του Συμβουλίου, της 11ης Μαρτίου 2014, σχετικά με τις κατευθυντήριες γραμμές για τα διευρωπαϊκά δίκτυα υποδομών των τηλεπικοινωνιών και την κατάργηση της απόφασης αριθ. </w:t>
      </w:r>
      <w:r w:rsidRPr="003017BD">
        <w:rPr>
          <w:rStyle w:val="CRDeleted"/>
        </w:rPr>
        <w:t>1336/97/</w:t>
      </w:r>
      <w:r>
        <w:rPr>
          <w:rStyle w:val="CRDeleted"/>
        </w:rPr>
        <w:t>ΕΚ</w:t>
      </w:r>
      <w:r w:rsidRPr="003017BD">
        <w:rPr>
          <w:rStyle w:val="CRDeleted"/>
        </w:rPr>
        <w:t xml:space="preserve"> (</w:t>
      </w:r>
      <w:r>
        <w:rPr>
          <w:rStyle w:val="CRDeleted"/>
        </w:rPr>
        <w:t>ΕΕ</w:t>
      </w:r>
      <w:r w:rsidRPr="003017BD">
        <w:rPr>
          <w:rStyle w:val="CRDeleted"/>
        </w:rPr>
        <w:t xml:space="preserve"> </w:t>
      </w:r>
      <w:r w:rsidRPr="00F134D6">
        <w:rPr>
          <w:rStyle w:val="CRDeleted"/>
          <w:lang w:val="en-GB"/>
        </w:rPr>
        <w:t>L </w:t>
      </w:r>
      <w:r w:rsidRPr="003017BD">
        <w:rPr>
          <w:rStyle w:val="CRDeleted"/>
        </w:rPr>
        <w:t xml:space="preserve">86 </w:t>
      </w:r>
      <w:r>
        <w:rPr>
          <w:rStyle w:val="CRDeleted"/>
        </w:rPr>
        <w:t>της</w:t>
      </w:r>
      <w:r w:rsidRPr="003017BD">
        <w:rPr>
          <w:rStyle w:val="CRDeleted"/>
        </w:rPr>
        <w:t xml:space="preserve"> 21.3.2014, </w:t>
      </w:r>
      <w:r>
        <w:rPr>
          <w:rStyle w:val="CRDeleted"/>
        </w:rPr>
        <w:t>σ</w:t>
      </w:r>
      <w:r w:rsidRPr="003017BD">
        <w:rPr>
          <w:rStyle w:val="CRDeleted"/>
        </w:rPr>
        <w:t>.</w:t>
      </w:r>
      <w:r w:rsidRPr="00F134D6">
        <w:rPr>
          <w:rStyle w:val="CRDeleted"/>
          <w:lang w:val="en-GB"/>
        </w:rPr>
        <w:t> </w:t>
      </w:r>
      <w:r w:rsidRPr="003017BD">
        <w:rPr>
          <w:rStyle w:val="CRDeleted"/>
        </w:rPr>
        <w:t>14).</w:t>
      </w:r>
    </w:p>
  </w:footnote>
  <w:footnote w:id="63">
    <w:p w14:paraId="42FBD9CF" w14:textId="77777777" w:rsidR="0078092F" w:rsidRPr="003E5519" w:rsidRDefault="0078092F" w:rsidP="00994F97">
      <w:pPr>
        <w:pStyle w:val="FootnoteText"/>
      </w:pPr>
      <w:r>
        <w:rPr>
          <w:rStyle w:val="FootnoteReference"/>
          <w:lang w:val="en-US"/>
        </w:rPr>
        <w:footnoteRef/>
      </w:r>
      <w:r>
        <w:tab/>
        <w:t>Κανονισμός (ΕΟΚ, Ευρατόμ) αριθ. 1182/71 του Συμβουλίου, της 3ης Ιουνίου 1971, περί καθορισμού των κανόνων που εφαρμόζονται στις προθεσμίες, ημερομηνίες και διορίες (ΕΕ L 124 της 8.6.1971, σ. 1).</w:t>
      </w:r>
    </w:p>
  </w:footnote>
  <w:footnote w:id="64">
    <w:p w14:paraId="52DFB2EA" w14:textId="77777777" w:rsidR="0078092F" w:rsidRPr="003E5519" w:rsidRDefault="0078092F" w:rsidP="00994F97">
      <w:pPr>
        <w:pStyle w:val="FootnoteText"/>
      </w:pPr>
      <w:r>
        <w:rPr>
          <w:rStyle w:val="FootnoteReference"/>
          <w:lang w:val="en-US"/>
        </w:rPr>
        <w:footnoteRef/>
      </w:r>
      <w:r>
        <w:tab/>
      </w:r>
      <w:r>
        <w:rPr>
          <w:rStyle w:val="CRMinorChangeDeleted"/>
        </w:rPr>
        <w:t>Κανονισμός (EE) αριθ. 1306/2013 του Ευρωπαϊκού Κοινοβουλίου και του Συμβουλίου, της 17ης Δεκεμβρίου 2013, σχετικά με τη χρηματοδότηση, τη διαχείριση και την παρακολούθηση της κοινής γεωργικής πολιτικής και την κατάργηση των κανονισμών (ΕΟΚ) αριθ. 352/78, (ΕΚ) αριθ. 165/94, (ΕΚ) αριθ. 2799/98, (ΕΚ) αριθ. 814/2000, (ΕΚ) αριθ. 1290/2005 και (ΕΚ) αριθ. 485/2008 του Συμβουλίου (ΕΕ L 347 της 20.12.2013, σ. 549).</w:t>
      </w:r>
    </w:p>
  </w:footnote>
  <w:footnote w:id="65">
    <w:p w14:paraId="6ADF973E" w14:textId="77777777" w:rsidR="0078092F" w:rsidRPr="003E5519" w:rsidRDefault="0078092F" w:rsidP="00994F97">
      <w:pPr>
        <w:pStyle w:val="FootnoteText"/>
      </w:pPr>
      <w:r>
        <w:rPr>
          <w:rStyle w:val="FootnoteReference"/>
          <w:lang w:val="en-US"/>
        </w:rPr>
        <w:footnoteRef/>
      </w:r>
      <w:r>
        <w:tab/>
        <w:t>Κανονισμός (ΕΕ) αριθ. 514/2014 του Ευρωπαϊκού Κοινοβουλίου και του Συμβουλίου, της 16ης Απριλίου 2014, σχετικά με τον καθορισμό γενικών διατάξεων όσον αφορά το Ταμείο Ασύλου, Μετανάστευσης και Ένταξης και το μέσο για τη χρηματοδοτική στήριξη της αστυνομικής συνεργασίας, της πρόληψης και καταστολής της εγκληματικότητας και της διαχείρισης κρίσεων (ΕΕ L 150 της 20.5.2014, σ. 112).</w:t>
      </w:r>
    </w:p>
  </w:footnote>
  <w:footnote w:id="66">
    <w:p w14:paraId="1EBA165E" w14:textId="77777777" w:rsidR="0078092F" w:rsidRPr="003E5519" w:rsidRDefault="0078092F" w:rsidP="00994F97">
      <w:pPr>
        <w:pStyle w:val="FootnoteText"/>
      </w:pPr>
      <w:r>
        <w:rPr>
          <w:rStyle w:val="FootnoteReference"/>
        </w:rPr>
        <w:footnoteRef/>
      </w:r>
      <w:r>
        <w:tab/>
      </w:r>
      <w:r>
        <w:rPr>
          <w:rStyle w:val="CRMinorChangeAdded"/>
        </w:rPr>
        <w:t>Κανονισμός (ΕΕ, Ευρατόμ) 2021/768 του Συμβουλίου, της 30ής Απριλίου 2021, σχετικά με τη θέσπιση εκτελεστικών μέτρων για το σύστημα των ιδίων πόρων της Ευρωπαϊκής Ένωσης και για την κατάργηση του κανονισμού (ΕΕ, Ευρατόμ) αριθ. 608/2014 (ΕΕ L 165 της 11.5.2021, σ. 1).</w:t>
      </w:r>
    </w:p>
  </w:footnote>
  <w:footnote w:id="67">
    <w:p w14:paraId="63F8DCE7" w14:textId="77777777" w:rsidR="0078092F" w:rsidRPr="00353954" w:rsidRDefault="0078092F">
      <w:pPr>
        <w:pStyle w:val="FootnoteText"/>
      </w:pPr>
      <w:r>
        <w:rPr>
          <w:rStyle w:val="FootnoteReference"/>
        </w:rPr>
        <w:footnoteRef/>
      </w:r>
      <w:r>
        <w:tab/>
      </w:r>
      <w:r>
        <w:rPr>
          <w:rStyle w:val="CRMinorChangeDeleted"/>
        </w:rPr>
        <w:t>Κανονισμός (EE, Ευρατόμ) αριθ. 608/2014 του Συμβουλίου, της 26ης Μαΐου 2014, σχετικά με τη θέσπιση εκτελεστικών μέτρων για το σύστημα των ιδίων πόρων της Ευρωπαϊκής Ένωσης (ΕΕ L 168 της 7.6.2014, σ. 29).</w:t>
      </w:r>
    </w:p>
  </w:footnote>
  <w:footnote w:id="68">
    <w:p w14:paraId="5D3F7211" w14:textId="77777777" w:rsidR="0078092F" w:rsidRPr="003E5519" w:rsidRDefault="0078092F" w:rsidP="00994F97">
      <w:pPr>
        <w:pStyle w:val="FootnoteText"/>
      </w:pPr>
      <w:r>
        <w:rPr>
          <w:rStyle w:val="FootnoteReference"/>
          <w:lang w:val="en-US"/>
        </w:rPr>
        <w:footnoteRef/>
      </w:r>
      <w:r>
        <w:tab/>
        <w:t>Κανονισμός (ΕΚ) αριθ. 1467/97 του Συμβουλίου, της 7ης Ιουλίου 1997, για την επιτάχυνση και τη διασαφήνιση της εφαρμογής της διαδικασίας υπερβολικού ελλείμματος (ΕΕ L 209 της 2.8.1997, σ. 6).</w:t>
      </w:r>
    </w:p>
  </w:footnote>
  <w:footnote w:id="69">
    <w:p w14:paraId="6607E272" w14:textId="77777777" w:rsidR="0078092F" w:rsidRPr="00AA1164" w:rsidRDefault="0078092F" w:rsidP="00994F97">
      <w:pPr>
        <w:pStyle w:val="FootnoteText"/>
        <w:rPr>
          <w:highlight w:val="lightGray"/>
        </w:rPr>
      </w:pPr>
      <w:r>
        <w:rPr>
          <w:rStyle w:val="FootnoteReference"/>
          <w:highlight w:val="lightGray"/>
        </w:rPr>
        <w:footnoteRef/>
      </w:r>
      <w:r>
        <w:rPr>
          <w:highlight w:val="lightGray"/>
        </w:rPr>
        <w:tab/>
      </w:r>
      <w:r w:rsidRPr="00D3004F">
        <w:rPr>
          <w:highlight w:val="lightGray"/>
        </w:rPr>
        <w:t>Κανονισμός (ΕΕ) 2020/852 του Ευρωπαϊκού Κοινοβουλίου και του Συμβουλίου, της 18ης</w:t>
      </w:r>
      <w:r>
        <w:rPr>
          <w:highlight w:val="lightGray"/>
        </w:rPr>
        <w:t> </w:t>
      </w:r>
      <w:r w:rsidRPr="00D3004F">
        <w:rPr>
          <w:highlight w:val="lightGray"/>
        </w:rPr>
        <w:t>Ιουνίου</w:t>
      </w:r>
      <w:r>
        <w:rPr>
          <w:highlight w:val="lightGray"/>
        </w:rPr>
        <w:t> </w:t>
      </w:r>
      <w:r w:rsidRPr="00D3004F">
        <w:rPr>
          <w:highlight w:val="lightGray"/>
        </w:rPr>
        <w:t>2020, σχετικά με τη θέσπιση πλαισίου για τη διευκόλυνση των βιώσιμων επενδύσεων και για την τροποποίηση του κανονισμού (ΕΕ) 2019/2088 (Κείμενο που παρουσιάζει ενδιαφέρον για τον ΕΟΧ) (ΕΕ</w:t>
      </w:r>
      <w:r>
        <w:rPr>
          <w:highlight w:val="lightGray"/>
        </w:rPr>
        <w:t> L </w:t>
      </w:r>
      <w:r w:rsidRPr="00D3004F">
        <w:rPr>
          <w:highlight w:val="lightGray"/>
        </w:rPr>
        <w:t>198 της</w:t>
      </w:r>
      <w:r>
        <w:rPr>
          <w:highlight w:val="lightGray"/>
        </w:rPr>
        <w:t> </w:t>
      </w:r>
      <w:r w:rsidRPr="00D3004F">
        <w:rPr>
          <w:highlight w:val="lightGray"/>
        </w:rPr>
        <w:t>22.6.2020, σ.</w:t>
      </w:r>
      <w:r>
        <w:rPr>
          <w:highlight w:val="lightGray"/>
        </w:rPr>
        <w:t> </w:t>
      </w:r>
      <w:r w:rsidRPr="00D3004F">
        <w:rPr>
          <w:highlight w:val="lightGray"/>
        </w:rPr>
        <w:t>13</w:t>
      </w:r>
      <w:r>
        <w:rPr>
          <w:highlight w:val="lightGray"/>
        </w:rPr>
        <w:t>).</w:t>
      </w:r>
      <w:r>
        <w:rPr>
          <w:rFonts w:ascii="Segoe UI" w:hAnsi="Segoe UI"/>
          <w:i/>
          <w:color w:val="333333"/>
          <w:sz w:val="21"/>
          <w:highlight w:val="lightGray"/>
          <w:shd w:val="clear" w:color="auto" w:fill="FFFFFF"/>
        </w:rPr>
        <w:t xml:space="preserve"> </w:t>
      </w:r>
    </w:p>
  </w:footnote>
  <w:footnote w:id="70">
    <w:p w14:paraId="57871B4F" w14:textId="77777777" w:rsidR="0078092F" w:rsidRPr="003E5519" w:rsidRDefault="0078092F" w:rsidP="00994F97">
      <w:pPr>
        <w:pStyle w:val="FootnoteText"/>
      </w:pPr>
      <w:r>
        <w:rPr>
          <w:rStyle w:val="FootnoteReference"/>
          <w:lang w:val="en-US"/>
        </w:rPr>
        <w:footnoteRef/>
      </w:r>
      <w:r>
        <w:tab/>
        <w:t>ΕΕ C 373 της 20.12.2013, σ. 1.</w:t>
      </w:r>
    </w:p>
  </w:footnote>
  <w:footnote w:id="71">
    <w:p w14:paraId="752F951D" w14:textId="77777777" w:rsidR="0078092F" w:rsidRPr="003E5519" w:rsidRDefault="0078092F" w:rsidP="00994F97">
      <w:pPr>
        <w:pStyle w:val="FootnoteText"/>
      </w:pPr>
      <w:r>
        <w:rPr>
          <w:rStyle w:val="FootnoteReference"/>
          <w:lang w:val="en-US"/>
        </w:rPr>
        <w:footnoteRef/>
      </w:r>
      <w:r>
        <w:tab/>
        <w:t>Απόφαση 2010/427/EE του Συμβουλίου, της 26ης Ιουλίου 2010, για τον καθορισμό της οργάνωσης και της λειτουργίας της Ευρωπαϊκής Υπηρεσίας Εξωτερικής Δράσης (ΕΕ L 201 της 3.8.2010, σ. 30).</w:t>
      </w:r>
    </w:p>
  </w:footnote>
  <w:footnote w:id="72">
    <w:p w14:paraId="3D787D8F" w14:textId="77777777" w:rsidR="0078092F" w:rsidRPr="003E5519" w:rsidRDefault="0078092F" w:rsidP="00994F97">
      <w:pPr>
        <w:pStyle w:val="FootnoteText"/>
      </w:pPr>
      <w:r>
        <w:rPr>
          <w:rStyle w:val="FootnoteReference"/>
          <w:lang w:val="en-US"/>
        </w:rPr>
        <w:footnoteRef/>
      </w:r>
      <w:r>
        <w:tab/>
        <w:t>Κανονισμός (ΕΕ) 2017/1939 του Συμβουλίου, της 12ης Οκτωβρίου 2017, σχετικά με την εφαρμογή ενισχυμένης συνεργασίας για τη σύσταση της Ευρωπαϊκής Εισαγγελίας (ΕΕ L 283 της 31.10.2017, σ. 1).</w:t>
      </w:r>
    </w:p>
  </w:footnote>
  <w:footnote w:id="73">
    <w:p w14:paraId="5275B2E3" w14:textId="77777777" w:rsidR="0078092F" w:rsidRPr="003E5519" w:rsidRDefault="0078092F" w:rsidP="00994F97">
      <w:pPr>
        <w:pStyle w:val="FootnoteText"/>
      </w:pPr>
      <w:r>
        <w:rPr>
          <w:rStyle w:val="FootnoteReference"/>
          <w:lang w:val="en-US"/>
        </w:rPr>
        <w:footnoteRef/>
      </w:r>
      <w:r>
        <w:tab/>
        <w:t>Κανονισμός (ΕΚ) αριθ. 58/2003 του Συμβουλίου, της 19ης Δεκεμβρίου 2002, περί θεσπίσεως του καταστατικού των εκτελεστικών οργανισμών που είναι επιφορτισμένοι με ορισμένα καθήκοντα σχετικά με τη διαχείριση κοινοτικών προγραμμάτων (ΕΕ L 11 της 16.1.2003, σ. 1).</w:t>
      </w:r>
    </w:p>
  </w:footnote>
  <w:footnote w:id="74">
    <w:p w14:paraId="085C8370" w14:textId="77777777" w:rsidR="0078092F" w:rsidRPr="00AD381D" w:rsidRDefault="0078092F" w:rsidP="00AD381D">
      <w:pPr>
        <w:pStyle w:val="FootnoteText"/>
        <w:rPr>
          <w:highlight w:val="lightGray"/>
        </w:rPr>
      </w:pPr>
      <w:r>
        <w:rPr>
          <w:rStyle w:val="FootnoteReference"/>
          <w:highlight w:val="lightGray"/>
          <w:lang w:val="en-US"/>
        </w:rPr>
        <w:footnoteRef/>
      </w:r>
      <w:r>
        <w:rPr>
          <w:highlight w:val="lightGray"/>
        </w:rPr>
        <w:tab/>
      </w:r>
      <w:r>
        <w:rPr>
          <w:rStyle w:val="CRRefonteDeleted"/>
          <w:highlight w:val="lightGray"/>
        </w:rPr>
        <w:t>Κανονισμός (ΕΕ) αριθ. 231/2014 του Ευρωπαϊκού Κοινοβουλίου και του Συμβουλίου, της 11ης Μαρτίου 2014, για τη θέσπιση Μηχανισμού Προενταξιακής Βοήθειας (ΜΠΒ ΙΙ) (ΕΕ L 77 της 15.3.2014, σ. 11).</w:t>
      </w:r>
    </w:p>
  </w:footnote>
  <w:footnote w:id="75">
    <w:p w14:paraId="602B126A" w14:textId="77777777" w:rsidR="0078092F" w:rsidRPr="00AD381D" w:rsidRDefault="0078092F" w:rsidP="00AD381D">
      <w:pPr>
        <w:pStyle w:val="FootnoteText"/>
        <w:rPr>
          <w:highlight w:val="lightGray"/>
        </w:rPr>
      </w:pPr>
      <w:r>
        <w:rPr>
          <w:rStyle w:val="FootnoteReference"/>
          <w:highlight w:val="lightGray"/>
          <w:lang w:val="en-US"/>
        </w:rPr>
        <w:footnoteRef/>
      </w:r>
      <w:r>
        <w:rPr>
          <w:highlight w:val="lightGray"/>
        </w:rPr>
        <w:tab/>
      </w:r>
      <w:r>
        <w:rPr>
          <w:rStyle w:val="CRRefonteDeleted"/>
          <w:highlight w:val="lightGray"/>
        </w:rPr>
        <w:t>Κανονισμός (ΕΕ) αριθ. 232/2014 του Ευρωπαϊκού Κοινοβουλίου και του Συμβουλίου, της 11ης Μαρτίου 2014, για τη θέσπιση Ευρωπαϊκού Μηχανισμού Γειτονίας (ΕΕ L 77 της 15.3.2014, σ. 27).</w:t>
      </w:r>
    </w:p>
  </w:footnote>
  <w:footnote w:id="76">
    <w:p w14:paraId="6F6E4538" w14:textId="77777777" w:rsidR="0078092F" w:rsidRPr="00412D15" w:rsidRDefault="0078092F">
      <w:pPr>
        <w:pStyle w:val="FootnoteText"/>
        <w:rPr>
          <w:highlight w:val="lightGray"/>
        </w:rPr>
      </w:pPr>
      <w:r>
        <w:rPr>
          <w:rStyle w:val="FootnoteReference"/>
          <w:highlight w:val="lightGray"/>
        </w:rPr>
        <w:footnoteRef/>
      </w:r>
      <w:r>
        <w:rPr>
          <w:highlight w:val="lightGray"/>
        </w:rPr>
        <w:tab/>
      </w:r>
      <w:r w:rsidRPr="00D3004F">
        <w:rPr>
          <w:highlight w:val="lightGray"/>
        </w:rPr>
        <w:t>Κανονισμός (ΕΕ) 2021/1059 του Ευρωπαϊκού Κοινοβουλίου και του Συμβουλίου, της 24ης</w:t>
      </w:r>
      <w:r>
        <w:rPr>
          <w:highlight w:val="lightGray"/>
        </w:rPr>
        <w:t> </w:t>
      </w:r>
      <w:r w:rsidRPr="00D3004F">
        <w:rPr>
          <w:highlight w:val="lightGray"/>
        </w:rPr>
        <w:t>Ιουνίου 2021, για τις ειδικές διατάξεις που διέπουν τον στόχο «Ευρωπαϊκή εδαφική συνεργασία» (</w:t>
      </w:r>
      <w:r>
        <w:rPr>
          <w:highlight w:val="lightGray"/>
        </w:rPr>
        <w:t>Interreg</w:t>
      </w:r>
      <w:r w:rsidRPr="00D3004F">
        <w:rPr>
          <w:highlight w:val="lightGray"/>
        </w:rPr>
        <w:t xml:space="preserve">) ο οποίος υποστηρίζεται από το Ευρωπαϊκό Ταμείο Περιφερειακής Ανάπτυξης και τους μηχανισμούς εξωτερικής χρηματοδότησης (ΕΕ </w:t>
      </w:r>
      <w:r>
        <w:rPr>
          <w:highlight w:val="lightGray"/>
        </w:rPr>
        <w:t>L</w:t>
      </w:r>
      <w:r w:rsidRPr="00D3004F">
        <w:rPr>
          <w:highlight w:val="lightGray"/>
        </w:rPr>
        <w:t xml:space="preserve"> 231 της 30.6.2021, σ. 94</w:t>
      </w:r>
      <w:r>
        <w:rPr>
          <w:highlight w:val="lightGray"/>
        </w:rPr>
        <w:t>).</w:t>
      </w:r>
    </w:p>
  </w:footnote>
  <w:footnote w:id="77">
    <w:p w14:paraId="746277F1" w14:textId="77777777" w:rsidR="0078092F" w:rsidRPr="003017BD" w:rsidRDefault="0078092F" w:rsidP="00994F97">
      <w:pPr>
        <w:pStyle w:val="FootnoteText"/>
      </w:pPr>
      <w:r>
        <w:rPr>
          <w:rStyle w:val="FootnoteReference"/>
          <w:lang w:val="en-US"/>
        </w:rPr>
        <w:footnoteRef/>
      </w:r>
      <w:r>
        <w:tab/>
        <w:t xml:space="preserve">Κανονισμός (ΕΕ, Ευρατόμ) αριθ. 883/2013 του Ευρωπαϊκού Κοινοβουλίου και του Συμβουλίου, της 11ης Σεπτεμβρίου 2013, σχετικά με τις έρευνες που πραγματοποιούνται από την Ευρωπαϊκή Υπηρεσία Καταπολέμησης της Απάτης (OLAF) και την κατάργηση του κανονισμού (ΕΚ) αριθ. 1073/1999 του Ευρωπαϊκού Κοινοβουλίου και του Συμβουλίου και του κανονισμού (Ευρατόμ) αριθ. </w:t>
      </w:r>
      <w:r w:rsidRPr="003017BD">
        <w:t xml:space="preserve">1074/1999 </w:t>
      </w:r>
      <w:r>
        <w:t>του</w:t>
      </w:r>
      <w:r w:rsidRPr="003017BD">
        <w:t xml:space="preserve"> </w:t>
      </w:r>
      <w:r>
        <w:t>Συμβουλίου</w:t>
      </w:r>
      <w:r w:rsidRPr="003017BD">
        <w:t xml:space="preserve"> (</w:t>
      </w:r>
      <w:r>
        <w:t>ΕΕ</w:t>
      </w:r>
      <w:r w:rsidRPr="003017BD">
        <w:t xml:space="preserve"> </w:t>
      </w:r>
      <w:r w:rsidRPr="00CD7615">
        <w:rPr>
          <w:lang w:val="en-US"/>
        </w:rPr>
        <w:t>L </w:t>
      </w:r>
      <w:r w:rsidRPr="003017BD">
        <w:t xml:space="preserve">248 </w:t>
      </w:r>
      <w:r>
        <w:t>της</w:t>
      </w:r>
      <w:r w:rsidRPr="003017BD">
        <w:t xml:space="preserve"> 18.9.2013, </w:t>
      </w:r>
      <w:r>
        <w:t>σ</w:t>
      </w:r>
      <w:r w:rsidRPr="003017BD">
        <w:t>.</w:t>
      </w:r>
      <w:r w:rsidRPr="00CD7615">
        <w:rPr>
          <w:lang w:val="en-US"/>
        </w:rPr>
        <w:t> </w:t>
      </w:r>
      <w:r w:rsidRPr="003017BD">
        <w:t>1).</w:t>
      </w:r>
    </w:p>
  </w:footnote>
  <w:footnote w:id="78">
    <w:p w14:paraId="00A04979" w14:textId="77777777" w:rsidR="0078092F" w:rsidRPr="0023733C" w:rsidRDefault="0078092F" w:rsidP="008B6302">
      <w:pPr>
        <w:pStyle w:val="FootnoteText"/>
      </w:pPr>
      <w:r>
        <w:rPr>
          <w:rStyle w:val="FootnoteReference"/>
          <w:lang w:val="en-US"/>
        </w:rPr>
        <w:footnoteRef/>
      </w:r>
      <w:r w:rsidRPr="0023733C">
        <w:tab/>
        <w:t xml:space="preserve"> Οδηγία (ΕΕ) 2017/1371 του Ευρωπαϊκού Κοινοβουλίου και του Συμβουλίου, της 5ης Ιουλίου 2017, σχετικά με την καταπολέμηση, μέσω του ποινικού δικαίου, της απάτης εις βάρος των οικονομικών συμφερόντων της Ένωσης (ΕΕ </w:t>
      </w:r>
      <w:r>
        <w:t>L </w:t>
      </w:r>
      <w:r w:rsidRPr="0023733C">
        <w:t>198 της 28.7.2017, σ.</w:t>
      </w:r>
      <w:r>
        <w:t> </w:t>
      </w:r>
      <w:r w:rsidRPr="0023733C">
        <w:t>29).</w:t>
      </w:r>
    </w:p>
  </w:footnote>
  <w:footnote w:id="79">
    <w:p w14:paraId="202F503F" w14:textId="77777777" w:rsidR="0078092F" w:rsidRPr="0023733C" w:rsidRDefault="0078092F" w:rsidP="008B6302">
      <w:pPr>
        <w:pStyle w:val="FootnoteText"/>
      </w:pPr>
      <w:r>
        <w:rPr>
          <w:rStyle w:val="FootnoteReference"/>
          <w:lang w:val="en-US"/>
        </w:rPr>
        <w:footnoteRef/>
      </w:r>
      <w:r w:rsidRPr="0023733C">
        <w:tab/>
        <w:t xml:space="preserve"> ΕΕ </w:t>
      </w:r>
      <w:r>
        <w:t>C</w:t>
      </w:r>
      <w:r w:rsidRPr="0023733C">
        <w:t xml:space="preserve"> 316 της 27.11.1995, σ. 48.</w:t>
      </w:r>
    </w:p>
  </w:footnote>
  <w:footnote w:id="80">
    <w:p w14:paraId="52263796" w14:textId="77777777" w:rsidR="0078092F" w:rsidRPr="0023733C" w:rsidRDefault="0078092F" w:rsidP="008B6302">
      <w:pPr>
        <w:pStyle w:val="FootnoteText"/>
      </w:pPr>
      <w:r>
        <w:rPr>
          <w:rStyle w:val="FootnoteReference"/>
          <w:lang w:val="en-US"/>
        </w:rPr>
        <w:footnoteRef/>
      </w:r>
      <w:r w:rsidRPr="0023733C">
        <w:tab/>
        <w:t xml:space="preserve"> ΕΕ </w:t>
      </w:r>
      <w:r>
        <w:t>C</w:t>
      </w:r>
      <w:r w:rsidRPr="0023733C">
        <w:t xml:space="preserve"> 195 της 25.6.1997, σ. 1.</w:t>
      </w:r>
    </w:p>
  </w:footnote>
  <w:footnote w:id="81">
    <w:p w14:paraId="1F2F4B66" w14:textId="77777777" w:rsidR="0078092F" w:rsidRPr="0023733C" w:rsidRDefault="0078092F" w:rsidP="008B6302">
      <w:pPr>
        <w:pStyle w:val="FootnoteText"/>
      </w:pPr>
      <w:r>
        <w:rPr>
          <w:rStyle w:val="FootnoteReference"/>
          <w:lang w:val="en-US"/>
        </w:rPr>
        <w:footnoteRef/>
      </w:r>
      <w:r w:rsidRPr="0023733C">
        <w:tab/>
        <w:t xml:space="preserve"> Απόφαση-πλαίσιο 2003/568/ΔΕΥ του Συμβουλίου, της 22ας Ιουλίου 2003, για την καταπολέμηση της δωροδοκίας στον ιδιωτικό τομέα (ΕΕ </w:t>
      </w:r>
      <w:r>
        <w:t>L </w:t>
      </w:r>
      <w:r w:rsidRPr="0023733C">
        <w:t>192 της 31.7.2003, σ.</w:t>
      </w:r>
      <w:r>
        <w:t> </w:t>
      </w:r>
      <w:r w:rsidRPr="0023733C">
        <w:t>54).</w:t>
      </w:r>
    </w:p>
  </w:footnote>
  <w:footnote w:id="82">
    <w:p w14:paraId="746C5860" w14:textId="77777777" w:rsidR="0078092F" w:rsidRPr="0023733C" w:rsidRDefault="0078092F" w:rsidP="008B6302">
      <w:pPr>
        <w:pStyle w:val="FootnoteText"/>
      </w:pPr>
      <w:r>
        <w:rPr>
          <w:rStyle w:val="FootnoteReference"/>
          <w:lang w:val="en-US"/>
        </w:rPr>
        <w:footnoteRef/>
      </w:r>
      <w:r w:rsidRPr="0023733C">
        <w:tab/>
        <w:t xml:space="preserve"> Απόφαση-πλαίσιο 2008/841/ΔΕΥ του Συμβουλίου, της 24ης Οκτωβρίου 2008, για την καταπολέμηση του οργανωμένου εγκλήματος (ΕΕ </w:t>
      </w:r>
      <w:r>
        <w:t>L </w:t>
      </w:r>
      <w:r w:rsidRPr="0023733C">
        <w:t>300 της 11.11.2008, σ.</w:t>
      </w:r>
      <w:r>
        <w:t> </w:t>
      </w:r>
      <w:r w:rsidRPr="0023733C">
        <w:t>42).</w:t>
      </w:r>
    </w:p>
  </w:footnote>
  <w:footnote w:id="83">
    <w:p w14:paraId="7B875049" w14:textId="77777777" w:rsidR="0078092F" w:rsidRPr="0023733C" w:rsidRDefault="0078092F" w:rsidP="008B6302">
      <w:pPr>
        <w:pStyle w:val="FootnoteText"/>
      </w:pPr>
      <w:r>
        <w:rPr>
          <w:rStyle w:val="FootnoteReference"/>
          <w:lang w:val="en-US"/>
        </w:rPr>
        <w:footnoteRef/>
      </w:r>
      <w:r w:rsidRPr="0023733C">
        <w:tab/>
        <w:t xml:space="preserve"> Οδηγία (ΕΕ) 2015/849 του Ευρωπαϊκού Κοινοβουλίου και του Συμβουλίου, της 20ής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αριθ.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w:t>
      </w:r>
      <w:r>
        <w:t>L </w:t>
      </w:r>
      <w:r w:rsidRPr="0023733C">
        <w:t>141 της 5.6.2015, σ.</w:t>
      </w:r>
      <w:r>
        <w:t> </w:t>
      </w:r>
      <w:r w:rsidRPr="0023733C">
        <w:t>73).</w:t>
      </w:r>
    </w:p>
  </w:footnote>
  <w:footnote w:id="84">
    <w:p w14:paraId="111FF2A3" w14:textId="77777777" w:rsidR="0078092F" w:rsidRPr="0023733C" w:rsidRDefault="0078092F" w:rsidP="008B6302">
      <w:pPr>
        <w:pStyle w:val="FootnoteText"/>
      </w:pPr>
      <w:r>
        <w:rPr>
          <w:rStyle w:val="FootnoteReference"/>
        </w:rPr>
        <w:footnoteRef/>
      </w:r>
      <w:r w:rsidRPr="0023733C">
        <w:tab/>
      </w:r>
      <w:r>
        <w:rPr>
          <w:rStyle w:val="CRMinorChangeAdded"/>
        </w:rPr>
        <w:t>Οδηγία (ΕΕ) 2017/541 του Ευρωπαϊκού Κοινοβουλίου και του Συμβουλίου, της 15ης 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(ΕΕ L 88 της 31.3.2017, σ. 6).</w:t>
      </w:r>
    </w:p>
  </w:footnote>
  <w:footnote w:id="85">
    <w:p w14:paraId="11AC2345" w14:textId="77777777" w:rsidR="0078092F" w:rsidRPr="0023733C" w:rsidRDefault="0078092F" w:rsidP="008B6302">
      <w:pPr>
        <w:pStyle w:val="FootnoteText"/>
        <w:rPr>
          <w:dstrike/>
        </w:rPr>
      </w:pPr>
      <w:r>
        <w:rPr>
          <w:rStyle w:val="FootnoteReference"/>
          <w:lang w:val="en-US"/>
        </w:rPr>
        <w:footnoteRef/>
      </w:r>
      <w:r w:rsidRPr="0023733C">
        <w:tab/>
      </w:r>
      <w:r>
        <w:rPr>
          <w:rStyle w:val="CRMinorChangeDeleted"/>
        </w:rPr>
        <w:t>Οδηγία (ΕΕ) 2017/541 του Ευρωπαϊκού Κοινοβουλίου και του Συμβουλίου, της 15ης 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(ΕΕ L 88 της 31.3.2017, σ. 6).</w:t>
      </w:r>
    </w:p>
  </w:footnote>
  <w:footnote w:id="86">
    <w:p w14:paraId="13D1CF8F" w14:textId="77777777" w:rsidR="0078092F" w:rsidRPr="0023733C" w:rsidRDefault="0078092F" w:rsidP="008B6302">
      <w:pPr>
        <w:pStyle w:val="FootnoteText"/>
        <w:jc w:val="left"/>
      </w:pPr>
      <w:r>
        <w:rPr>
          <w:rStyle w:val="FootnoteReference"/>
          <w:lang w:val="en-US"/>
        </w:rPr>
        <w:footnoteRef/>
      </w:r>
      <w:r w:rsidRPr="0023733C">
        <w:tab/>
        <w:t xml:space="preserve"> Οδηγία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t>L </w:t>
      </w:r>
      <w:r w:rsidRPr="0023733C">
        <w:t>101 της 15.4.2011, σ.</w:t>
      </w:r>
      <w:r>
        <w:t> </w:t>
      </w:r>
      <w:r w:rsidRPr="0023733C">
        <w:t>1).</w:t>
      </w:r>
    </w:p>
  </w:footnote>
  <w:footnote w:id="87">
    <w:p w14:paraId="73144AFB" w14:textId="77777777" w:rsidR="0078092F" w:rsidRPr="0023733C" w:rsidRDefault="0078092F" w:rsidP="008B6302">
      <w:pPr>
        <w:pStyle w:val="FootnoteText"/>
      </w:pPr>
      <w:r>
        <w:rPr>
          <w:rStyle w:val="FootnoteReference"/>
          <w:lang w:val="en-US"/>
        </w:rPr>
        <w:footnoteRef/>
      </w:r>
      <w:r w:rsidRPr="0023733C">
        <w:tab/>
        <w:t xml:space="preserve"> Κανονισμός (ΕΚ, Ευρατόμ) αριθ. 2988/95 του Συμβουλίου, της 18ης Δεκεμβρίου 1995, σχετικά με την προστασία των οικονομικών συμφερόντων των Ευρωπαϊκών Κοινοτήτων (ΕΕ </w:t>
      </w:r>
      <w:r>
        <w:t>L </w:t>
      </w:r>
      <w:r w:rsidRPr="0023733C">
        <w:t>312 της 23.12.1995, σ.</w:t>
      </w:r>
      <w:r>
        <w:t> </w:t>
      </w:r>
      <w:r w:rsidRPr="0023733C">
        <w:t>1).</w:t>
      </w:r>
    </w:p>
  </w:footnote>
  <w:footnote w:id="88">
    <w:p w14:paraId="6C8D7B90" w14:textId="77777777" w:rsidR="0078092F" w:rsidRPr="0023733C" w:rsidRDefault="0078092F" w:rsidP="008B6302">
      <w:pPr>
        <w:pStyle w:val="FootnoteText"/>
      </w:pPr>
      <w:r>
        <w:rPr>
          <w:rStyle w:val="FootnoteReference"/>
          <w:lang w:val="en-US"/>
        </w:rPr>
        <w:footnoteRef/>
      </w:r>
      <w:r w:rsidRPr="0023733C">
        <w:tab/>
        <w:t xml:space="preserve">Κανονισμός (ΕΕ) 2015/847 του Ευρωπαϊκού Κοινοβουλίου και του Συμβουλίου, της 20ής Μαΐου 2015, περί στοιχείων που συνοδεύουν τις μεταφορές χρηματικών ποσών και περί κατάργησης του κανονισμού (ΕΚ) αριθ. 1781/2006 (ΕΕ </w:t>
      </w:r>
      <w:r>
        <w:t>L </w:t>
      </w:r>
      <w:r w:rsidRPr="0023733C">
        <w:t>141 της 5.6.2015, σ.</w:t>
      </w:r>
      <w:r>
        <w:t> </w:t>
      </w:r>
      <w:r w:rsidRPr="0023733C">
        <w:t>1).</w:t>
      </w:r>
    </w:p>
  </w:footnote>
  <w:footnote w:id="89">
    <w:p w14:paraId="0ACA313C" w14:textId="77777777" w:rsidR="0078092F" w:rsidRPr="0023733C" w:rsidRDefault="0078092F" w:rsidP="008B6302">
      <w:pPr>
        <w:pStyle w:val="FootnoteText"/>
      </w:pPr>
      <w:r>
        <w:rPr>
          <w:rStyle w:val="FootnoteReference"/>
          <w:lang w:val="en-US"/>
        </w:rPr>
        <w:footnoteRef/>
      </w:r>
      <w:r w:rsidRPr="0023733C">
        <w:tab/>
        <w:t xml:space="preserve">Οδηγία 2013/36/ΕΕ του Ευρωπαϊκού Κοινοβουλίου και του Συμβουλίου, της 26ης Ιουνίου 2013, σχετικά με την πρόσβαση στη δραστηριότητα πιστωτικών ιδρυμάτων και την προληπτική εποπτεία πιστωτικών ιδρυμάτων και επιχειρήσεων επενδύσεων, για την τροποποίηση της οδηγίας 2002/87/ΕΚ και για την κατάργηση των οδηγιών 2006/48/ΕΚ και 2006/49/ΕΚ (ΕΕ </w:t>
      </w:r>
      <w:r>
        <w:t>L </w:t>
      </w:r>
      <w:r w:rsidRPr="0023733C">
        <w:t>176 της 27.6.2013, σ.</w:t>
      </w:r>
      <w:r>
        <w:t> </w:t>
      </w:r>
      <w:r w:rsidRPr="0023733C">
        <w:t>338).</w:t>
      </w:r>
    </w:p>
  </w:footnote>
  <w:footnote w:id="90">
    <w:p w14:paraId="09CF9042" w14:textId="77777777" w:rsidR="0078092F" w:rsidRPr="0023733C" w:rsidRDefault="0078092F" w:rsidP="008B6302">
      <w:pPr>
        <w:pStyle w:val="FootnoteText"/>
      </w:pPr>
      <w:r>
        <w:rPr>
          <w:rStyle w:val="FootnoteReference"/>
          <w:lang w:val="en-US"/>
        </w:rPr>
        <w:footnoteRef/>
      </w:r>
      <w:r w:rsidRPr="0023733C">
        <w:tab/>
        <w:t>Κανονισμός (ΕΚ) αριθ. 2195/2002 του Ευρωπαϊκού Κοινοβουλίου και του Συμβουλίου, της 5ης Νοεμβρίου 2002, περί του κοινού λεξιλογίου για τις δημόσιες συμβάσεις (</w:t>
      </w:r>
      <w:r>
        <w:t>CPV</w:t>
      </w:r>
      <w:r w:rsidRPr="0023733C">
        <w:t xml:space="preserve">) (ΕΕ </w:t>
      </w:r>
      <w:r>
        <w:t>L </w:t>
      </w:r>
      <w:r w:rsidRPr="0023733C">
        <w:t>340 της 16.12.2002, σ.</w:t>
      </w:r>
      <w:r>
        <w:t> </w:t>
      </w:r>
      <w:r w:rsidRPr="0023733C">
        <w:t>1).</w:t>
      </w:r>
    </w:p>
  </w:footnote>
  <w:footnote w:id="91">
    <w:p w14:paraId="7ADDF60F" w14:textId="77777777" w:rsidR="0078092F" w:rsidRPr="0023733C" w:rsidRDefault="0078092F" w:rsidP="008B6302">
      <w:pPr>
        <w:pStyle w:val="FootnoteText"/>
      </w:pPr>
      <w:r>
        <w:rPr>
          <w:rStyle w:val="FootnoteReference"/>
          <w:lang w:val="en-US"/>
        </w:rPr>
        <w:footnoteRef/>
      </w:r>
      <w:r w:rsidRPr="0023733C">
        <w:tab/>
        <w:t xml:space="preserve">Οδηγία 2006/112/ΕΚ του Συμβουλίου, της 28ης Νοεμβρίου 2006, σχετικά με το κοινό σύστημα φόρου προστιθέμενης αξίας (ΕΕ </w:t>
      </w:r>
      <w:r>
        <w:t>L </w:t>
      </w:r>
      <w:r w:rsidRPr="0023733C">
        <w:t>347 της 11.12.2006, σ.</w:t>
      </w:r>
      <w:r>
        <w:t> </w:t>
      </w:r>
      <w:r w:rsidRPr="0023733C">
        <w:t>1).</w:t>
      </w:r>
    </w:p>
  </w:footnote>
  <w:footnote w:id="92">
    <w:p w14:paraId="3035A598" w14:textId="77777777" w:rsidR="0078092F" w:rsidRPr="0023733C" w:rsidRDefault="0078092F" w:rsidP="008B6302">
      <w:pPr>
        <w:pStyle w:val="FootnoteText"/>
      </w:pPr>
      <w:r>
        <w:rPr>
          <w:rStyle w:val="FootnoteReference"/>
          <w:lang w:val="en-US"/>
        </w:rPr>
        <w:footnoteRef/>
      </w:r>
      <w:r w:rsidRPr="0023733C">
        <w:tab/>
        <w:t xml:space="preserve">Οδηγία 2014/25/ΕΕ του Ευρωπαϊκού Κοινοβουλίου και του Συμβούλιου, της 26ης Φεβρουαρίου 2014, σχετικά με τις διαδικασίες σύναψης συμβάσεων φορέων που δραστηριοποιούνται στους τομείς του ύδατος, της ενέργειας, των μεταφορών και των ταχυδρομικών υπηρεσιών και την κατάργηση της οδηγίας 2004/17/ΕΚ (ΕΕ </w:t>
      </w:r>
      <w:r>
        <w:t>L </w:t>
      </w:r>
      <w:r w:rsidRPr="0023733C">
        <w:t>94 της 28.3.2014, σ.</w:t>
      </w:r>
      <w:r>
        <w:t> </w:t>
      </w:r>
      <w:r w:rsidRPr="0023733C">
        <w:t>243).</w:t>
      </w:r>
    </w:p>
  </w:footnote>
  <w:footnote w:id="93">
    <w:p w14:paraId="151E93B6" w14:textId="77777777" w:rsidR="0078092F" w:rsidRPr="0023733C" w:rsidRDefault="0078092F" w:rsidP="008B6302">
      <w:pPr>
        <w:pStyle w:val="FootnoteText"/>
      </w:pPr>
      <w:r>
        <w:rPr>
          <w:rStyle w:val="FootnoteReference"/>
          <w:lang w:val="en-US"/>
        </w:rPr>
        <w:footnoteRef/>
      </w:r>
      <w:r w:rsidRPr="0023733C">
        <w:tab/>
      </w:r>
      <w:r>
        <w:rPr>
          <w:rStyle w:val="CRDeleted"/>
        </w:rPr>
        <w:t>Κανονισμός (EU, Ευρατόμ) 2018/1046 του Ευρωπαϊκού Κοινοβουλίου και του Συμβουλίου, της 18ης Ιουλίου 2018, σχετικά με τους δημοσιονομικούς κανόνες που εφαρμόζονται στον γενικό προϋπολογισμό της Ένωσης, την τροποποίηση των κανονισμών (ΕΕ) αριθ. 1296/2013, (ΕΕ) αριθ. 1301/2013, (ΕΕ) αριθ. 1303/2013, (ΕΕ) αριθ. 1304/2013, (ΕΕ) αριθ. 1309/2013, (ΕΕ) αριθ. 1316/2013, (ΕΕ) αριθ. 223/2014, (ΕΕ) αριθ. 283/2014 και της απόφασης αριθ. 541/2014/ΕΕ και για την κατάργηση του κανονισμού (ΕΕ, Ευρατόμ) αριθ. 966/2012 (ΕΕ L 193 της 30.7.2018, σ. 1).».</w:t>
      </w:r>
    </w:p>
  </w:footnote>
  <w:footnote w:id="94">
    <w:p w14:paraId="51155846" w14:textId="77777777" w:rsidR="0078092F" w:rsidRPr="0023733C" w:rsidRDefault="0078092F" w:rsidP="008B6302">
      <w:pPr>
        <w:pStyle w:val="FootnoteText"/>
      </w:pPr>
      <w:r>
        <w:rPr>
          <w:rStyle w:val="FootnoteReference"/>
          <w:lang w:val="en-US"/>
        </w:rPr>
        <w:footnoteRef/>
      </w:r>
      <w:r w:rsidRPr="0023733C">
        <w:tab/>
      </w:r>
      <w:r>
        <w:rPr>
          <w:rStyle w:val="CRDeleted"/>
        </w:rPr>
        <w:t>Κανονισμός (ΕΕ) αριθ. 1407/2013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(ΕΕ L 352 της 24.12.2013, σ. 1).</w:t>
      </w:r>
    </w:p>
  </w:footnote>
  <w:footnote w:id="95">
    <w:p w14:paraId="3AE8673F" w14:textId="77777777" w:rsidR="0078092F" w:rsidRPr="0023733C" w:rsidRDefault="0078092F" w:rsidP="008B6302">
      <w:pPr>
        <w:pStyle w:val="FootnoteText"/>
      </w:pPr>
      <w:r>
        <w:rPr>
          <w:rStyle w:val="FootnoteReference"/>
          <w:lang w:val="en-US"/>
        </w:rPr>
        <w:footnoteRef/>
      </w:r>
      <w:r w:rsidRPr="0023733C">
        <w:tab/>
      </w:r>
      <w:r>
        <w:rPr>
          <w:rStyle w:val="CRDeleted"/>
        </w:rPr>
        <w:t>Κανονισμός (ΕΕ) αριθ. 1408/2013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(de minimis) στον γεωργικό τομέα (ΕΕ L 352 της 24.12.2013, σ. 9).</w:t>
      </w:r>
    </w:p>
  </w:footnote>
  <w:footnote w:id="96">
    <w:p w14:paraId="00CDB25C" w14:textId="77777777" w:rsidR="0078092F" w:rsidRPr="0023733C" w:rsidRDefault="0078092F" w:rsidP="008B6302">
      <w:pPr>
        <w:pStyle w:val="FootnoteText"/>
      </w:pPr>
      <w:r>
        <w:rPr>
          <w:rStyle w:val="FootnoteReference"/>
          <w:lang w:val="en-US"/>
        </w:rPr>
        <w:footnoteRef/>
      </w:r>
      <w:r w:rsidRPr="0023733C">
        <w:tab/>
      </w:r>
      <w:r>
        <w:rPr>
          <w:rStyle w:val="CRDeleted"/>
        </w:rPr>
        <w:t>Κανονισμός (ΕΕ) αριθ. 717/2014 της Επιτροπής, της 27ης Ιουνίου 2014, σχετικά με την εφαρμογή των άρθρων 107 και 108 της Συνθήκης για τη λειτουργία της Ευρωπαϊκής Ένωσης στις ενισχύσεις ήσσονος σημασίας στους τομείς της αλιείας και της υδατοκαλλιέργειας (ΕΕ L 190 της 28.6.2014, σ. 45).»·</w:t>
      </w:r>
    </w:p>
  </w:footnote>
  <w:footnote w:id="97">
    <w:p w14:paraId="6E40180F" w14:textId="77777777" w:rsidR="0078092F" w:rsidRPr="0023733C" w:rsidRDefault="0078092F" w:rsidP="008B6302">
      <w:pPr>
        <w:pStyle w:val="FootnoteText"/>
      </w:pPr>
      <w:r>
        <w:rPr>
          <w:rStyle w:val="FootnoteReference"/>
          <w:lang w:val="en-US"/>
        </w:rPr>
        <w:footnoteRef/>
      </w:r>
      <w:r w:rsidRPr="0023733C">
        <w:tab/>
      </w:r>
      <w:r>
        <w:rPr>
          <w:rStyle w:val="CRDeleted"/>
        </w:rPr>
        <w:t>Κανονισμός (ΕΕ) αριθ. 516/2014 του Ευρωπαϊκού Κοινοβουλίου και του Συμβουλίου, της 16ης Απριλίου 2014, για τη δημιουργία του Ταμείου Ασύλου, Μετανάστευσης και Ένταξης, την τροποποίηση της απόφασης 2008/381/ΕΚ του Συμβουλίου και την κατάργηση των αποφάσεων του Ευρωπαϊκού Κοινοβουλίου και του Συμβουλίου αριθ. 573/2007/ΕΚ και αριθ. 575/2007/ΕΚ και της απόφασης 2007/435/ΕΚ του Συμβουλίου (ΕΕ L 150 της 20.5.2014, σ. 168).».</w:t>
      </w:r>
    </w:p>
  </w:footnote>
  <w:footnote w:id="98">
    <w:p w14:paraId="2BE7F0D6" w14:textId="77777777" w:rsidR="0078092F" w:rsidRPr="0023733C" w:rsidRDefault="0078092F" w:rsidP="008B6302">
      <w:pPr>
        <w:pStyle w:val="FootnoteText"/>
      </w:pPr>
      <w:r>
        <w:rPr>
          <w:rStyle w:val="FootnoteReference"/>
          <w:lang w:val="en-US"/>
        </w:rPr>
        <w:footnoteRef/>
      </w:r>
      <w:r w:rsidRPr="0023733C">
        <w:tab/>
      </w:r>
      <w:r>
        <w:rPr>
          <w:rStyle w:val="CRDeleted"/>
        </w:rPr>
        <w:t>Κανονισμός (ΕΕ) 2015/1017 του Ευρωπαϊκού Κοινοβουλίου και του Συμβουλίου, της 25ης Ιουνίου 2015, για το Ευρωπαϊκό Ταμείο Στρατηγικών Επενδύσεων, τον Ευρωπαϊκό Κόμβο Επενδυτικών Συμβουλών και την Ευρωπαϊκή Πύλη Επενδυτικών Έργων και την τροποποίηση των κανονισμών (ΕΕ) αριθ. 1291/2013 και (ΕΕ) αριθ. 1316/2013 — το Ευρωπαϊκό Ταμείο Στρατηγικών Επενδύσεων (ΕΕ L 169 της 1.7.2015, σ. 1).</w:t>
      </w:r>
    </w:p>
  </w:footnote>
  <w:footnote w:id="99">
    <w:p w14:paraId="7C0F0AA5" w14:textId="77777777" w:rsidR="0078092F" w:rsidRPr="0023733C" w:rsidRDefault="0078092F" w:rsidP="008B6302">
      <w:pPr>
        <w:pStyle w:val="FootnoteText"/>
      </w:pPr>
      <w:r>
        <w:rPr>
          <w:rStyle w:val="FootnoteReference"/>
          <w:lang w:val="en-US"/>
        </w:rPr>
        <w:footnoteRef/>
      </w:r>
      <w:r w:rsidRPr="0023733C">
        <w:tab/>
      </w:r>
      <w:r>
        <w:rPr>
          <w:rStyle w:val="CRDeleted"/>
        </w:rPr>
        <w:t>(</w:t>
      </w:r>
      <w:r>
        <w:rPr>
          <w:rStyle w:val="CRDeleted"/>
          <w:vertAlign w:val="superscript"/>
        </w:rPr>
        <w:t>+</w:t>
      </w:r>
      <w:r>
        <w:rPr>
          <w:rStyle w:val="CRDeleted"/>
        </w:rPr>
        <w:t>)</w:t>
      </w:r>
      <w:r>
        <w:rPr>
          <w:rStyle w:val="CRDeleted"/>
        </w:rPr>
        <w:tab/>
        <w:t>Οι διαχειριστικές αρχές θεσπίζουν ένα σύστημα για την καταγραφή και αποθήκευση στοιχείων ατομικής συμμετοχής σε ηλεκτρονική φόρμα όπως ορίζεται στο άρθρο 125 παράγραφος 2 στοιχείο δ) του κανονισμού (ΕΕ) αριθ. 1303/2013. Οι συμφωνίες περί επεξεργασίας στοιχείων που έχουν θεσπιστεί από τα κράτη μέλη πρέπει να είναι σύμφωνες την οδηγία 95/46/ΕΚ του Ευρωπαϊκού Κοινοβουλίου και του Συμβουλίου, της 24ης Οκτωβρίου 1995, για την προστασία των φυσικών προσώπων έναντι της επεξεργασίας δεδομένων προσωπικού χαρακτήρα και για την ελεύθερη κυκλοφορία των δεδομένων αυτών (ΕΕ L 281 της 23.11.1995, σ. 31), ειδικότερα με τα άρθρα 7 και 8 αυτής.Τα στοιχεία που αναφέρονται με τους δείκτες που φέρουν την ένδειξη * αποτελούν δεδομένα προσωπικού χαρακτήρα σύμφωνα με το άρθρο 7 της οδηγίας 95/46/ΕΚ. Η επεξεργασία τους είναι απαραίτητη για την τήρηση της εκ του νόμου υποχρέωσης του υπευθύνου της επεξεργασίας (άρθρο 7 στοιχείο γ) της οδηγίας 95/46/ΕΚ). Για τον ορισμό του υπευθύνου της επεξεργασίας, βλέπε άρθρο 2 της οδηγίας 95/46/ΕΚ.Τα στοιχεία που αναφέρονται με τους δείκτες που φέρουν την ένδειξη ** αποτελούν ειδική κατηγορία σύμφωνα με το άρθρο 8 της οδηγίας 95/46/ΕΚ. Εφόσον παρέχονται οι δέουσες εγγυήσεις, τα κράτη μέλη δύνανται, όταν συντρέχουν σοβαροί λόγοι δημοσίου συμφέροντος, να θεσπίσουν και άλλες παρεκκλίσεις εκτός από τις προβλεπόμενες στο άρθρο 8 παράγραφος 2 της οδηγίας 95/46/ΕΚ, είτε με εθνική νομοθετική διάταξη είτε με απόφαση της αρχής ελέγχου (άρθρο 8 παράγραφος 4 της οδηγίας 95/46/ΕΚ).</w:t>
      </w:r>
    </w:p>
  </w:footnote>
  <w:footnote w:id="100">
    <w:p w14:paraId="68185207" w14:textId="77777777" w:rsidR="0078092F" w:rsidRPr="0023733C" w:rsidRDefault="0078092F" w:rsidP="008B6302">
      <w:pPr>
        <w:pStyle w:val="FootnoteText"/>
      </w:pPr>
      <w:r>
        <w:rPr>
          <w:rStyle w:val="FootnoteReference"/>
          <w:lang w:val="en-US"/>
        </w:rPr>
        <w:footnoteRef/>
      </w:r>
      <w:r w:rsidRPr="0023733C">
        <w:tab/>
      </w:r>
      <w:r>
        <w:rPr>
          <w:rStyle w:val="CRDeleted"/>
        </w:rPr>
        <w:t>(</w:t>
      </w:r>
      <w:r>
        <w:rPr>
          <w:rStyle w:val="CRDeleted"/>
          <w:vertAlign w:val="superscript"/>
        </w:rPr>
        <w:t>++</w:t>
      </w:r>
      <w:r>
        <w:rPr>
          <w:rStyle w:val="CRDeleted"/>
        </w:rPr>
        <w:t>)</w:t>
      </w:r>
      <w:r>
        <w:rPr>
          <w:rStyle w:val="CRDeleted"/>
        </w:rPr>
        <w:tab/>
        <w:t>Τα στοιχεία συλλέγονται σε επίπεδο μικρών διοικητικών μονάδων (τοπικές διοικητικές μονάδες 2), σύμφωνα με τον κανονισμό (ΕΚ) αριθ. 1059/2003 του Ευρωπαϊκού Κοινοβουλίου και του Συμβουλίου, της 26ης Μαΐου 2003, για τη θέσπιση μιας κοινής ονοματολογίας των εδαφικών στατιστικών μονάδων (NUTS) (ΕΕ L 154 της 21.6.2003, σ. 1).».</w:t>
      </w:r>
    </w:p>
  </w:footnote>
  <w:footnote w:id="101">
    <w:p w14:paraId="080FBA93" w14:textId="77777777" w:rsidR="0078092F" w:rsidRPr="0023733C" w:rsidRDefault="0078092F" w:rsidP="008B6302">
      <w:pPr>
        <w:pStyle w:val="FootnoteText"/>
      </w:pPr>
      <w:r>
        <w:rPr>
          <w:rStyle w:val="FootnoteReference"/>
          <w:lang w:val="en-US"/>
        </w:rPr>
        <w:footnoteRef/>
      </w:r>
      <w:r w:rsidRPr="0023733C">
        <w:tab/>
      </w:r>
      <w:r>
        <w:rPr>
          <w:rStyle w:val="CRDeleted"/>
        </w:rPr>
        <w:t>Κανονισμός (EU, Ευρατόμ) 2018/1046 του Ευρωπαϊκού Κοινοβουλίου και του Συμβουλίου, της 18ης Ιουλίου 2018, σχετικά με τους δημοσιονομικούς κανόνες που εφαρμόζονται στον γενικό προϋπολογισμό της Ένωσης, την τροποποίηση των κανονισμών (ΕΕ) αριθ. 1296/2013, (ΕΕ) αριθ. 1301/2013, (ΕΕ) αριθ. 1303/2013, (ΕΕ) αριθ. 1304/2013, (ΕΕ) αριθ. 1309/2013, (ΕΕ) αριθ. 1316/2013, (ΕΕ) αριθ. 223/2014, (ΕΕ) αριθ. 283/2014 και της απόφασης αριθ. 541/2014/ΕΕ και για την κατάργηση του κανονισμού (ΕΕ, Ευρατόμ) αριθ. 966/2012 (ΕΕ L 193 της 30.7.2018, σ. 1).».</w:t>
      </w:r>
    </w:p>
  </w:footnote>
  <w:footnote w:id="102">
    <w:p w14:paraId="5E755FAF" w14:textId="77777777" w:rsidR="0078092F" w:rsidRPr="0031629C" w:rsidRDefault="0078092F" w:rsidP="008B6302">
      <w:pPr>
        <w:pStyle w:val="FootnoteText"/>
      </w:pPr>
      <w:r>
        <w:rPr>
          <w:rStyle w:val="FootnoteReference"/>
          <w:lang w:val="en-US"/>
        </w:rPr>
        <w:footnoteRef/>
      </w:r>
      <w:r w:rsidRPr="0023733C">
        <w:tab/>
      </w:r>
      <w:r>
        <w:rPr>
          <w:rStyle w:val="CRDeleted"/>
        </w:rPr>
        <w:t>Κανονισμός (EU, Ευρατόμ) 2018/1046 του Ευρωπαϊκού Κοινοβουλίου και του Συμβουλίου, της 18ης Ιουλίου 2018, σχετικά με τους δημοσιονομικούς κανόνες που εφαρμόζονται στον γενικό προϋπολογισμό της Ένωσης, την τροποποίηση των κανονισμών (ΕΕ) αριθ. 1296/2013, (ΕΕ) αριθ. 1301/2013, (ΕΕ) αριθ. 1303/2013, (ΕΕ) αριθ. 1304/2013, (ΕΕ) αριθ. 1309/2013, (ΕΕ) αριθ. 1316/2013, (ΕΕ) αριθ. 223/2014, (ΕΕ) αριθ. 283/2014 και της απόφασης αριθ. 541/2014/ΕΕ και για την κατάργηση του κανονισμού (ΕΕ, Ευρατόμ) αριθ. 966/2012 (ΕΕ L 193 της 30.7.2018, σ.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2541"/>
        </w:tabs>
        <w:ind w:left="2541"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E05A9E84"/>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lang w:val="en-GB"/>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9"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1"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7"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8"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1"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2"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4"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5"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7"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3845D73"/>
    <w:multiLevelType w:val="hybridMultilevel"/>
    <w:tmpl w:val="8B78DAD6"/>
    <w:styleLink w:val="ImportedStyle1"/>
    <w:lvl w:ilvl="0" w:tplc="CEB6905A">
      <w:start w:val="1"/>
      <w:numFmt w:val="decimal"/>
      <w:lvlText w:val="%1."/>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4DD8CD8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E2A428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ED2EB6F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17A73C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7048DA0">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B532BDF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E5E266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110E342">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0"/>
  </w:num>
  <w:num w:numId="2">
    <w:abstractNumId w:val="30"/>
    <w:lvlOverride w:ilvl="0">
      <w:startOverride w:val="1"/>
    </w:lvlOverride>
  </w:num>
  <w:num w:numId="3">
    <w:abstractNumId w:val="0"/>
  </w:num>
  <w:num w:numId="4">
    <w:abstractNumId w:val="20"/>
  </w:num>
  <w:num w:numId="5">
    <w:abstractNumId w:val="8"/>
  </w:num>
  <w:num w:numId="6">
    <w:abstractNumId w:val="17"/>
  </w:num>
  <w:num w:numId="7">
    <w:abstractNumId w:val="16"/>
  </w:num>
  <w:num w:numId="8">
    <w:abstractNumId w:val="27"/>
  </w:num>
  <w:num w:numId="9">
    <w:abstractNumId w:val="24"/>
  </w:num>
  <w:num w:numId="10">
    <w:abstractNumId w:val="29"/>
  </w:num>
  <w:num w:numId="11">
    <w:abstractNumId w:val="1"/>
  </w:num>
  <w:num w:numId="12">
    <w:abstractNumId w:val="10"/>
  </w:num>
  <w:num w:numId="13">
    <w:abstractNumId w:val="2"/>
  </w:num>
  <w:num w:numId="14">
    <w:abstractNumId w:val="11"/>
  </w:num>
  <w:num w:numId="15">
    <w:abstractNumId w:val="9"/>
  </w:num>
  <w:num w:numId="16">
    <w:abstractNumId w:val="18"/>
  </w:num>
  <w:num w:numId="17">
    <w:abstractNumId w:val="28"/>
  </w:num>
  <w:num w:numId="18">
    <w:abstractNumId w:val="7"/>
  </w:num>
  <w:num w:numId="19">
    <w:abstractNumId w:val="15"/>
    <w:lvlOverride w:ilvl="0">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num>
  <w:num w:numId="24">
    <w:abstractNumId w:val="6"/>
    <w:lvlOverride w:ilvl="0">
      <w:startOverride w:val="1"/>
    </w:lvlOverride>
  </w:num>
  <w:num w:numId="25">
    <w:abstractNumId w:val="23"/>
  </w:num>
  <w:num w:numId="26">
    <w:abstractNumId w:val="12"/>
  </w:num>
  <w:num w:numId="27">
    <w:abstractNumId w:val="26"/>
  </w:num>
  <w:num w:numId="28">
    <w:abstractNumId w:val="6"/>
  </w:num>
  <w:num w:numId="29">
    <w:abstractNumId w:val="13"/>
  </w:num>
  <w:num w:numId="30">
    <w:abstractNumId w:val="14"/>
  </w:num>
  <w:num w:numId="31">
    <w:abstractNumId w:val="4"/>
  </w:num>
  <w:num w:numId="32">
    <w:abstractNumId w:val="25"/>
  </w:num>
  <w:num w:numId="33">
    <w:abstractNumId w:val="3"/>
  </w:num>
  <w:num w:numId="34">
    <w:abstractNumId w:val="15"/>
  </w:num>
  <w:num w:numId="35">
    <w:abstractNumId w:val="21"/>
  </w:num>
  <w:num w:numId="36">
    <w:abstractNumId w:val="22"/>
  </w:num>
  <w:num w:numId="37">
    <w:abstractNumId w:val="5"/>
  </w:num>
  <w:num w:numId="38">
    <w:abstractNumId w:val="19"/>
  </w:num>
  <w:num w:numId="39">
    <w:abstractNumId w:val="3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hideSpellingErrors/>
  <w:hideGrammaticalErrors/>
  <w:activeWritingStyle w:appName="MSWord" w:lang="fr-FR" w:vendorID="64" w:dllVersion="6"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it-IT"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IE"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fr-FR" w:vendorID="64" w:dllVersion="131078" w:nlCheck="1" w:checkStyle="0"/>
  <w:activeWritingStyle w:appName="MSWord" w:lang="it-IT" w:vendorID="64" w:dllVersion="131078" w:nlCheck="1" w:checkStyle="0"/>
  <w:activeWritingStyle w:appName="MSWord" w:lang="fr-BE" w:vendorID="64" w:dllVersion="131078" w:nlCheck="1" w:checkStyle="0"/>
  <w:activeWritingStyle w:appName="MSWord" w:lang="de-DE" w:vendorID="64" w:dllVersion="131078" w:nlCheck="1" w:checkStyle="0"/>
  <w:activeWritingStyle w:appName="MSWord" w:lang="es-ES" w:vendorID="64" w:dllVersion="131078" w:nlCheck="1" w:checkStyle="0"/>
  <w:attachedTemplate r:id="rId1"/>
  <w:revisionView w:markup="0"/>
  <w:defaultTabStop w:val="720"/>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0" w:val="2018/1046"/>
    <w:docVar w:name="CR_RefCount" w:val="1"/>
    <w:docVar w:name="CR_RefLast" w:val="0"/>
    <w:docVar w:name="DQCDateTime" w:val="2022-08-29 14:59:57"/>
    <w:docVar w:name="DQCNUMB_1" w:val="37"/>
    <w:docVar w:name="DQCNUMB_10" w:val="60"/>
    <w:docVar w:name="DQCNUMB_11" w:val="70"/>
    <w:docVar w:name="DQCNUMB_12" w:val="71"/>
    <w:docVar w:name="DQCNUMB_13" w:val="72"/>
    <w:docVar w:name="DQCNUMB_14" w:val="73"/>
    <w:docVar w:name="DQCNUMB_15" w:val="74"/>
    <w:docVar w:name="DQCNUMB_16" w:val="75"/>
    <w:docVar w:name="DQCNUMB_17" w:val="76"/>
    <w:docVar w:name="DQCNUMB_18" w:val="77"/>
    <w:docVar w:name="DQCNUMB_19" w:val="78"/>
    <w:docVar w:name="DQCNUMB_2" w:val="44"/>
    <w:docVar w:name="DQCNUMB_20" w:val="80"/>
    <w:docVar w:name="DQCNUMB_21" w:val="81"/>
    <w:docVar w:name="DQCNUMB_22" w:val="82"/>
    <w:docVar w:name="DQCNUMB_23" w:val="83"/>
    <w:docVar w:name="DQCNUMB_24" w:val="87"/>
    <w:docVar w:name="DQCNUMB_25" w:val="88"/>
    <w:docVar w:name="DQCNUMB_26" w:val="90"/>
    <w:docVar w:name="DQCNUMB_27" w:val="91"/>
    <w:docVar w:name="DQCNUMB_28" w:val="92"/>
    <w:docVar w:name="DQCNUMB_29" w:val="93"/>
    <w:docVar w:name="DQCNUMB_3" w:val="69"/>
    <w:docVar w:name="DQCNUMB_30" w:val="94"/>
    <w:docVar w:name="DQCNUMB_31" w:val="95"/>
    <w:docVar w:name="DQCNUMB_32" w:val="96"/>
    <w:docVar w:name="DQCNUMB_33" w:val="98"/>
    <w:docVar w:name="DQCNUMB_34" w:val="100"/>
    <w:docVar w:name="DQCNUMB_35" w:val="102"/>
    <w:docVar w:name="DQCNUMB_36" w:val="104"/>
    <w:docVar w:name="DQCNUMB_37" w:val="105"/>
    <w:docVar w:name="DQCNUMB_38" w:val="109"/>
    <w:docVar w:name="DQCNUMB_39" w:val="110"/>
    <w:docVar w:name="DQCNUMB_4" w:val="80"/>
    <w:docVar w:name="DQCNUMB_40" w:val="111"/>
    <w:docVar w:name="DQCNUMB_41" w:val="112"/>
    <w:docVar w:name="DQCNUMB_42" w:val="113"/>
    <w:docVar w:name="DQCNUMB_43" w:val="114"/>
    <w:docVar w:name="DQCNUMB_44" w:val="117"/>
    <w:docVar w:name="DQCNUMB_45" w:val="118"/>
    <w:docVar w:name="DQCNUMB_46" w:val="119"/>
    <w:docVar w:name="DQCNUMB_5" w:val="51"/>
    <w:docVar w:name="DQCNUMB_6" w:val="52"/>
    <w:docVar w:name="DQCNUMB_7" w:val="56"/>
    <w:docVar w:name="DQCNUMB_8" w:val="57"/>
    <w:docVar w:name="DQCNUMB_9" w:val="58"/>
    <w:docVar w:name="DQCResult_Distribution" w:val="0;0"/>
    <w:docVar w:name="DQCResult_DocumentContent" w:val="0;0"/>
    <w:docVar w:name="DQCResult_DocumentSize" w:val="0;0"/>
    <w:docVar w:name="DQCResult_InvalidFootnotes" w:val="0;0"/>
    <w:docVar w:name="DQCResult_LinkedStyles" w:val="0;0"/>
    <w:docVar w:name="DQCResult_ModifiedMarkers" w:val="0;0"/>
    <w:docVar w:name="DQCResult_ModifiedNumbering" w:val="0;0"/>
    <w:docVar w:name="DQCResult_Objects" w:val="0;0"/>
    <w:docVar w:name="DQCResult_StructureCheck" w:val="0;0"/>
    <w:docVar w:name="DQCResult_UnknownFonts" w:val="0;0"/>
    <w:docVar w:name="DQCStatus" w:val="Yellow"/>
    <w:docVar w:name="DQCVersion" w:val="3"/>
    <w:docVar w:name="DQCWithWarnings" w:val="0"/>
    <w:docVar w:name="LW_CORRIGENDUM" w:val="&lt;UNUSED&gt;"/>
    <w:docVar w:name="LW_COVERPAGE_EXISTS" w:val="True"/>
    <w:docVar w:name="LW_COVERPAGE_GUID" w:val="5B103B9F-75A8-45F5-B806-32DA57671972"/>
    <w:docVar w:name="LW_COVERPAGE_TYPE" w:val="1"/>
    <w:docVar w:name="LW_CROSSREFERENCE" w:val="&lt;UNUSED&gt;"/>
    <w:docVar w:name="LW_DocType" w:val="COM"/>
    <w:docVar w:name="LW_EMISSION" w:val="16.5.2022"/>
    <w:docVar w:name="LW_EMISSION_ISODATE" w:val="2022-05-16"/>
    <w:docVar w:name="LW_EMISSION_LOCATION" w:val="BRX"/>
    <w:docVar w:name="LW_EMISSION_PREFIX" w:val="\u914?\u961?\u965?\u958?\u941?\u955?\u955?\u949?\u962?,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lt;UNUSED&gt;"/>
    <w:docVar w:name="LW_LANGUE" w:val="EL"/>
    <w:docVar w:name="LW_LEVEL_OF_SENSITIVITY" w:val="Standard treatment"/>
    <w:docVar w:name="LW_NOM.INST" w:val="\u917?\u933?\u929?\u937?\u928?\u913?\u938?\u922?\u919? \u917?\u928?\u921?\u932?\u929?\u927?\u928?\u919?"/>
    <w:docVar w:name="LW_NOM.INST_JOINTDOC" w:val="&lt;EMPTY&gt;"/>
    <w:docVar w:name="LW_PART_NBR" w:val="1"/>
    <w:docVar w:name="LW_PART_NBR_TOTAL" w:val="1"/>
    <w:docVar w:name="LW_REF.II.NEW.CP" w:val="COD"/>
    <w:docVar w:name="LW_REF.II.NEW.CP_NUMBER" w:val="0162"/>
    <w:docVar w:name="LW_REF.II.NEW.CP_YEAR" w:val="2022"/>
    <w:docVar w:name="LW_REF.INST.NEW" w:val="COM"/>
    <w:docVar w:name="LW_REF.INST.NEW_ADOPTED" w:val="final"/>
    <w:docVar w:name="LW_REF.INST.NEW_TEXT" w:val="(2022) 22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Πρόταση"/>
    <w:docVar w:name="LW_SUPERTITRE" w:val="&lt;UNUSED&gt;"/>
    <w:docVar w:name="LW_TITRE.OBJ.CP" w:val="σχετικά με τους δημοσιονομικούς κανόνες που εφαρμόζονται στον γενικό προϋπολογισμό της Ένωσης (αναδιατύπωση)"/>
    <w:docVar w:name="LW_TYPE.DOC.CP" w:val="ΚΑΝΟΝΙΣΜΟΣ ΤΟΥ ΕΥΡΩΠΑΪΚΟΥ ΚΟΙΝΟΒΟΥΛΙΟΥ ΚΑΙ ΤΟΥ ΣΥΜΒΟΥΛΙΟΥ"/>
    <w:docVar w:name="LwApiVersions" w:val="LW4CoDe 1.23.2.0; LW 8.0, Build 20211117"/>
  </w:docVars>
  <w:rsids>
    <w:rsidRoot w:val="007264A6"/>
    <w:rsid w:val="000000B6"/>
    <w:rsid w:val="00003150"/>
    <w:rsid w:val="00004E2F"/>
    <w:rsid w:val="000051A0"/>
    <w:rsid w:val="000105CE"/>
    <w:rsid w:val="00012E97"/>
    <w:rsid w:val="000132FE"/>
    <w:rsid w:val="00020F93"/>
    <w:rsid w:val="00027234"/>
    <w:rsid w:val="00032790"/>
    <w:rsid w:val="0003793F"/>
    <w:rsid w:val="00040073"/>
    <w:rsid w:val="00056666"/>
    <w:rsid w:val="00056AC9"/>
    <w:rsid w:val="00056DFD"/>
    <w:rsid w:val="00065CB7"/>
    <w:rsid w:val="00066202"/>
    <w:rsid w:val="000673E2"/>
    <w:rsid w:val="000714D3"/>
    <w:rsid w:val="00071812"/>
    <w:rsid w:val="00072033"/>
    <w:rsid w:val="00073559"/>
    <w:rsid w:val="00076625"/>
    <w:rsid w:val="00076E3F"/>
    <w:rsid w:val="00077E6F"/>
    <w:rsid w:val="000A0DE7"/>
    <w:rsid w:val="000A2B22"/>
    <w:rsid w:val="000A30DB"/>
    <w:rsid w:val="000B466D"/>
    <w:rsid w:val="000B6333"/>
    <w:rsid w:val="000B7A7D"/>
    <w:rsid w:val="000C5B5F"/>
    <w:rsid w:val="000D0244"/>
    <w:rsid w:val="000D70FD"/>
    <w:rsid w:val="000D781B"/>
    <w:rsid w:val="000E103D"/>
    <w:rsid w:val="000E34A6"/>
    <w:rsid w:val="000E4301"/>
    <w:rsid w:val="000E5388"/>
    <w:rsid w:val="000E5C5E"/>
    <w:rsid w:val="000F2F1A"/>
    <w:rsid w:val="000F4D3D"/>
    <w:rsid w:val="0010168C"/>
    <w:rsid w:val="00103464"/>
    <w:rsid w:val="001060AB"/>
    <w:rsid w:val="00106446"/>
    <w:rsid w:val="00106F86"/>
    <w:rsid w:val="00112218"/>
    <w:rsid w:val="001142BA"/>
    <w:rsid w:val="0011710B"/>
    <w:rsid w:val="00117819"/>
    <w:rsid w:val="00127F4C"/>
    <w:rsid w:val="00136683"/>
    <w:rsid w:val="001367E5"/>
    <w:rsid w:val="001410B7"/>
    <w:rsid w:val="0014599C"/>
    <w:rsid w:val="00152894"/>
    <w:rsid w:val="00154BF9"/>
    <w:rsid w:val="00172597"/>
    <w:rsid w:val="00174652"/>
    <w:rsid w:val="00174EE7"/>
    <w:rsid w:val="00175396"/>
    <w:rsid w:val="001777A4"/>
    <w:rsid w:val="00177B0B"/>
    <w:rsid w:val="0018025F"/>
    <w:rsid w:val="00182F33"/>
    <w:rsid w:val="00191E9B"/>
    <w:rsid w:val="001928F9"/>
    <w:rsid w:val="00192BFB"/>
    <w:rsid w:val="00193454"/>
    <w:rsid w:val="00195ECF"/>
    <w:rsid w:val="001961BF"/>
    <w:rsid w:val="0019668C"/>
    <w:rsid w:val="001967B9"/>
    <w:rsid w:val="00196B50"/>
    <w:rsid w:val="00196FD7"/>
    <w:rsid w:val="001A1E67"/>
    <w:rsid w:val="001A6E69"/>
    <w:rsid w:val="001B0272"/>
    <w:rsid w:val="001B6447"/>
    <w:rsid w:val="001B6891"/>
    <w:rsid w:val="001C0FEE"/>
    <w:rsid w:val="001D40CE"/>
    <w:rsid w:val="001D5C5B"/>
    <w:rsid w:val="001D6376"/>
    <w:rsid w:val="001D7B47"/>
    <w:rsid w:val="001E1A51"/>
    <w:rsid w:val="001E27FC"/>
    <w:rsid w:val="001E2AC0"/>
    <w:rsid w:val="001E5572"/>
    <w:rsid w:val="001E7B26"/>
    <w:rsid w:val="001F3A9F"/>
    <w:rsid w:val="001F3DE4"/>
    <w:rsid w:val="001F4A7E"/>
    <w:rsid w:val="00205A1C"/>
    <w:rsid w:val="0020728D"/>
    <w:rsid w:val="00211631"/>
    <w:rsid w:val="00216B61"/>
    <w:rsid w:val="002315E3"/>
    <w:rsid w:val="00233153"/>
    <w:rsid w:val="0023759C"/>
    <w:rsid w:val="00243944"/>
    <w:rsid w:val="002456B3"/>
    <w:rsid w:val="00245EF2"/>
    <w:rsid w:val="00247C00"/>
    <w:rsid w:val="00255FC7"/>
    <w:rsid w:val="00264E0D"/>
    <w:rsid w:val="00264FE7"/>
    <w:rsid w:val="00266DAD"/>
    <w:rsid w:val="00271CA9"/>
    <w:rsid w:val="00276EB2"/>
    <w:rsid w:val="0028134B"/>
    <w:rsid w:val="0028456C"/>
    <w:rsid w:val="00286194"/>
    <w:rsid w:val="00286E46"/>
    <w:rsid w:val="0029244A"/>
    <w:rsid w:val="0029400D"/>
    <w:rsid w:val="00297A2B"/>
    <w:rsid w:val="00297B23"/>
    <w:rsid w:val="002A52C0"/>
    <w:rsid w:val="002B4D15"/>
    <w:rsid w:val="002B79AF"/>
    <w:rsid w:val="002B7F26"/>
    <w:rsid w:val="002C38EB"/>
    <w:rsid w:val="002C4513"/>
    <w:rsid w:val="002C799E"/>
    <w:rsid w:val="002C7E04"/>
    <w:rsid w:val="002D58BC"/>
    <w:rsid w:val="002D6133"/>
    <w:rsid w:val="002E0C73"/>
    <w:rsid w:val="002E27CD"/>
    <w:rsid w:val="002F1B03"/>
    <w:rsid w:val="002F20E4"/>
    <w:rsid w:val="003001BC"/>
    <w:rsid w:val="003017BD"/>
    <w:rsid w:val="003044F0"/>
    <w:rsid w:val="00310E57"/>
    <w:rsid w:val="00311A36"/>
    <w:rsid w:val="003147E7"/>
    <w:rsid w:val="00314F40"/>
    <w:rsid w:val="003158E4"/>
    <w:rsid w:val="00315BE6"/>
    <w:rsid w:val="00316E12"/>
    <w:rsid w:val="00317382"/>
    <w:rsid w:val="0033295C"/>
    <w:rsid w:val="00343378"/>
    <w:rsid w:val="00352C9F"/>
    <w:rsid w:val="00353954"/>
    <w:rsid w:val="00353A4A"/>
    <w:rsid w:val="00354E26"/>
    <w:rsid w:val="0035594B"/>
    <w:rsid w:val="00356A68"/>
    <w:rsid w:val="00361A82"/>
    <w:rsid w:val="00370B85"/>
    <w:rsid w:val="003713C7"/>
    <w:rsid w:val="003726AB"/>
    <w:rsid w:val="00382116"/>
    <w:rsid w:val="003830A2"/>
    <w:rsid w:val="00385DAE"/>
    <w:rsid w:val="003876DC"/>
    <w:rsid w:val="00394B67"/>
    <w:rsid w:val="00394D84"/>
    <w:rsid w:val="00396ACD"/>
    <w:rsid w:val="003A173E"/>
    <w:rsid w:val="003A2D80"/>
    <w:rsid w:val="003B0C4D"/>
    <w:rsid w:val="003B5080"/>
    <w:rsid w:val="003B5952"/>
    <w:rsid w:val="003B5ECB"/>
    <w:rsid w:val="003C05D0"/>
    <w:rsid w:val="003C0F79"/>
    <w:rsid w:val="003D0C4D"/>
    <w:rsid w:val="003D377C"/>
    <w:rsid w:val="003D5FF2"/>
    <w:rsid w:val="003E6C2B"/>
    <w:rsid w:val="003E7829"/>
    <w:rsid w:val="003F3136"/>
    <w:rsid w:val="003F6080"/>
    <w:rsid w:val="00405DB7"/>
    <w:rsid w:val="00407362"/>
    <w:rsid w:val="00407EB5"/>
    <w:rsid w:val="00410054"/>
    <w:rsid w:val="00412D15"/>
    <w:rsid w:val="00412D1D"/>
    <w:rsid w:val="00416CB0"/>
    <w:rsid w:val="00421D91"/>
    <w:rsid w:val="00423E2E"/>
    <w:rsid w:val="00437AA5"/>
    <w:rsid w:val="004406B7"/>
    <w:rsid w:val="004453D2"/>
    <w:rsid w:val="004457C0"/>
    <w:rsid w:val="00450B73"/>
    <w:rsid w:val="004561DF"/>
    <w:rsid w:val="004627CC"/>
    <w:rsid w:val="00465C34"/>
    <w:rsid w:val="00465E9C"/>
    <w:rsid w:val="00466FF2"/>
    <w:rsid w:val="0047340B"/>
    <w:rsid w:val="004735B9"/>
    <w:rsid w:val="00474F42"/>
    <w:rsid w:val="00485F7B"/>
    <w:rsid w:val="00486B95"/>
    <w:rsid w:val="004915C8"/>
    <w:rsid w:val="00492396"/>
    <w:rsid w:val="00495072"/>
    <w:rsid w:val="004959E5"/>
    <w:rsid w:val="004A13E4"/>
    <w:rsid w:val="004B2CA4"/>
    <w:rsid w:val="004C0ABE"/>
    <w:rsid w:val="004C0DBA"/>
    <w:rsid w:val="004C6C11"/>
    <w:rsid w:val="004C6DF0"/>
    <w:rsid w:val="004C784D"/>
    <w:rsid w:val="004E0971"/>
    <w:rsid w:val="004E19F9"/>
    <w:rsid w:val="004E2655"/>
    <w:rsid w:val="004E2956"/>
    <w:rsid w:val="004E29AA"/>
    <w:rsid w:val="004E35D5"/>
    <w:rsid w:val="004E50D4"/>
    <w:rsid w:val="004E7668"/>
    <w:rsid w:val="004F4249"/>
    <w:rsid w:val="00502088"/>
    <w:rsid w:val="005037D5"/>
    <w:rsid w:val="00504461"/>
    <w:rsid w:val="005052C1"/>
    <w:rsid w:val="00506651"/>
    <w:rsid w:val="00510EB1"/>
    <w:rsid w:val="00511105"/>
    <w:rsid w:val="00511BAE"/>
    <w:rsid w:val="00514AD3"/>
    <w:rsid w:val="00517205"/>
    <w:rsid w:val="00525139"/>
    <w:rsid w:val="00526418"/>
    <w:rsid w:val="00527CCE"/>
    <w:rsid w:val="005302E4"/>
    <w:rsid w:val="0053156E"/>
    <w:rsid w:val="005341B7"/>
    <w:rsid w:val="00536D02"/>
    <w:rsid w:val="005417C0"/>
    <w:rsid w:val="00542487"/>
    <w:rsid w:val="005428DF"/>
    <w:rsid w:val="00556686"/>
    <w:rsid w:val="00560579"/>
    <w:rsid w:val="005617BD"/>
    <w:rsid w:val="00566DAA"/>
    <w:rsid w:val="005710C4"/>
    <w:rsid w:val="00571806"/>
    <w:rsid w:val="0057332C"/>
    <w:rsid w:val="005734D9"/>
    <w:rsid w:val="00576CD4"/>
    <w:rsid w:val="00582810"/>
    <w:rsid w:val="00590787"/>
    <w:rsid w:val="0059168D"/>
    <w:rsid w:val="00594188"/>
    <w:rsid w:val="00594218"/>
    <w:rsid w:val="00595540"/>
    <w:rsid w:val="005A0655"/>
    <w:rsid w:val="005A1941"/>
    <w:rsid w:val="005A3503"/>
    <w:rsid w:val="005A3DE9"/>
    <w:rsid w:val="005B5FA6"/>
    <w:rsid w:val="005C25AC"/>
    <w:rsid w:val="005C58CA"/>
    <w:rsid w:val="005D042F"/>
    <w:rsid w:val="005D5E76"/>
    <w:rsid w:val="005D63E3"/>
    <w:rsid w:val="005E30DA"/>
    <w:rsid w:val="005F197E"/>
    <w:rsid w:val="006027F3"/>
    <w:rsid w:val="00606A59"/>
    <w:rsid w:val="00610B36"/>
    <w:rsid w:val="00611483"/>
    <w:rsid w:val="00612AED"/>
    <w:rsid w:val="00626980"/>
    <w:rsid w:val="006303DD"/>
    <w:rsid w:val="00630973"/>
    <w:rsid w:val="00633DD9"/>
    <w:rsid w:val="00635449"/>
    <w:rsid w:val="0063617F"/>
    <w:rsid w:val="00650DCD"/>
    <w:rsid w:val="00661DEF"/>
    <w:rsid w:val="00663B55"/>
    <w:rsid w:val="00663DFB"/>
    <w:rsid w:val="006654AB"/>
    <w:rsid w:val="006731BE"/>
    <w:rsid w:val="006738ED"/>
    <w:rsid w:val="00676D1A"/>
    <w:rsid w:val="0068445E"/>
    <w:rsid w:val="0068470B"/>
    <w:rsid w:val="00685EAB"/>
    <w:rsid w:val="006942E6"/>
    <w:rsid w:val="006A4525"/>
    <w:rsid w:val="006B194F"/>
    <w:rsid w:val="006B19F8"/>
    <w:rsid w:val="006B1D84"/>
    <w:rsid w:val="006C123D"/>
    <w:rsid w:val="006C4128"/>
    <w:rsid w:val="006C4EFF"/>
    <w:rsid w:val="006C63A7"/>
    <w:rsid w:val="006C7292"/>
    <w:rsid w:val="006D3E13"/>
    <w:rsid w:val="006E46C2"/>
    <w:rsid w:val="006E4869"/>
    <w:rsid w:val="006E494F"/>
    <w:rsid w:val="006F17E9"/>
    <w:rsid w:val="006F1E22"/>
    <w:rsid w:val="006F7EFE"/>
    <w:rsid w:val="007010F1"/>
    <w:rsid w:val="007027E8"/>
    <w:rsid w:val="0070432D"/>
    <w:rsid w:val="00705169"/>
    <w:rsid w:val="00710945"/>
    <w:rsid w:val="00716914"/>
    <w:rsid w:val="00716FD3"/>
    <w:rsid w:val="007264A6"/>
    <w:rsid w:val="00734D6E"/>
    <w:rsid w:val="0073544D"/>
    <w:rsid w:val="007354B8"/>
    <w:rsid w:val="007358ED"/>
    <w:rsid w:val="00736406"/>
    <w:rsid w:val="007424CA"/>
    <w:rsid w:val="00750029"/>
    <w:rsid w:val="0075524E"/>
    <w:rsid w:val="0075652F"/>
    <w:rsid w:val="00756B37"/>
    <w:rsid w:val="00757CE8"/>
    <w:rsid w:val="00757D20"/>
    <w:rsid w:val="00762A56"/>
    <w:rsid w:val="00764E06"/>
    <w:rsid w:val="00772E84"/>
    <w:rsid w:val="00774AB1"/>
    <w:rsid w:val="00777828"/>
    <w:rsid w:val="0078092F"/>
    <w:rsid w:val="00782E7C"/>
    <w:rsid w:val="0078659A"/>
    <w:rsid w:val="007871BB"/>
    <w:rsid w:val="00793B0F"/>
    <w:rsid w:val="00794A83"/>
    <w:rsid w:val="007950BE"/>
    <w:rsid w:val="0079680A"/>
    <w:rsid w:val="00797D46"/>
    <w:rsid w:val="007A26F0"/>
    <w:rsid w:val="007B007F"/>
    <w:rsid w:val="007B119D"/>
    <w:rsid w:val="007B2718"/>
    <w:rsid w:val="007B2EEE"/>
    <w:rsid w:val="007B40D0"/>
    <w:rsid w:val="007C4A82"/>
    <w:rsid w:val="007D011E"/>
    <w:rsid w:val="007D0861"/>
    <w:rsid w:val="007D1BA4"/>
    <w:rsid w:val="007D7752"/>
    <w:rsid w:val="007E010B"/>
    <w:rsid w:val="007E2112"/>
    <w:rsid w:val="007E4A19"/>
    <w:rsid w:val="007F2CF6"/>
    <w:rsid w:val="008006AF"/>
    <w:rsid w:val="00800DCD"/>
    <w:rsid w:val="00802FC2"/>
    <w:rsid w:val="008118CE"/>
    <w:rsid w:val="008159F7"/>
    <w:rsid w:val="00823729"/>
    <w:rsid w:val="00826649"/>
    <w:rsid w:val="00826A12"/>
    <w:rsid w:val="00826D4F"/>
    <w:rsid w:val="00831127"/>
    <w:rsid w:val="008314B1"/>
    <w:rsid w:val="00836035"/>
    <w:rsid w:val="0083618D"/>
    <w:rsid w:val="0084013C"/>
    <w:rsid w:val="00850363"/>
    <w:rsid w:val="00852E9D"/>
    <w:rsid w:val="008554DB"/>
    <w:rsid w:val="00857799"/>
    <w:rsid w:val="00863140"/>
    <w:rsid w:val="00867362"/>
    <w:rsid w:val="008701A2"/>
    <w:rsid w:val="00871DB9"/>
    <w:rsid w:val="008747E7"/>
    <w:rsid w:val="00883BA2"/>
    <w:rsid w:val="008846F2"/>
    <w:rsid w:val="00890999"/>
    <w:rsid w:val="00894C9D"/>
    <w:rsid w:val="00894ED4"/>
    <w:rsid w:val="008A0211"/>
    <w:rsid w:val="008A031C"/>
    <w:rsid w:val="008A0C17"/>
    <w:rsid w:val="008A3766"/>
    <w:rsid w:val="008A3876"/>
    <w:rsid w:val="008A56EF"/>
    <w:rsid w:val="008A6B88"/>
    <w:rsid w:val="008B123D"/>
    <w:rsid w:val="008B6302"/>
    <w:rsid w:val="008B789F"/>
    <w:rsid w:val="008C33DE"/>
    <w:rsid w:val="008C603F"/>
    <w:rsid w:val="008C7ECA"/>
    <w:rsid w:val="008D1587"/>
    <w:rsid w:val="008D1EAA"/>
    <w:rsid w:val="008D3CAF"/>
    <w:rsid w:val="008D77D4"/>
    <w:rsid w:val="008E019B"/>
    <w:rsid w:val="008E03A5"/>
    <w:rsid w:val="008E2158"/>
    <w:rsid w:val="008E2694"/>
    <w:rsid w:val="008F409D"/>
    <w:rsid w:val="008F553F"/>
    <w:rsid w:val="008F5834"/>
    <w:rsid w:val="008F5D5E"/>
    <w:rsid w:val="00901B69"/>
    <w:rsid w:val="009049C2"/>
    <w:rsid w:val="00907E3C"/>
    <w:rsid w:val="00910340"/>
    <w:rsid w:val="0091045B"/>
    <w:rsid w:val="00911C61"/>
    <w:rsid w:val="00913D35"/>
    <w:rsid w:val="0092555E"/>
    <w:rsid w:val="00934455"/>
    <w:rsid w:val="00937D98"/>
    <w:rsid w:val="00940731"/>
    <w:rsid w:val="00943F60"/>
    <w:rsid w:val="009502D8"/>
    <w:rsid w:val="00951DCB"/>
    <w:rsid w:val="009543CE"/>
    <w:rsid w:val="009555A6"/>
    <w:rsid w:val="00962D36"/>
    <w:rsid w:val="00972DE9"/>
    <w:rsid w:val="00973947"/>
    <w:rsid w:val="00974D8B"/>
    <w:rsid w:val="00976BAF"/>
    <w:rsid w:val="00994F97"/>
    <w:rsid w:val="009957C5"/>
    <w:rsid w:val="009A1EF1"/>
    <w:rsid w:val="009A2CDD"/>
    <w:rsid w:val="009A5E45"/>
    <w:rsid w:val="009A75EE"/>
    <w:rsid w:val="009C0470"/>
    <w:rsid w:val="009C1873"/>
    <w:rsid w:val="009C4745"/>
    <w:rsid w:val="009C5ADB"/>
    <w:rsid w:val="009D3AA4"/>
    <w:rsid w:val="009D7BD6"/>
    <w:rsid w:val="009E1305"/>
    <w:rsid w:val="009E7951"/>
    <w:rsid w:val="009F1EB0"/>
    <w:rsid w:val="009F36D4"/>
    <w:rsid w:val="009F58AF"/>
    <w:rsid w:val="009F78F8"/>
    <w:rsid w:val="00A03335"/>
    <w:rsid w:val="00A03EFB"/>
    <w:rsid w:val="00A07294"/>
    <w:rsid w:val="00A108E0"/>
    <w:rsid w:val="00A1504A"/>
    <w:rsid w:val="00A155A0"/>
    <w:rsid w:val="00A169B1"/>
    <w:rsid w:val="00A22BD4"/>
    <w:rsid w:val="00A234D6"/>
    <w:rsid w:val="00A23E1A"/>
    <w:rsid w:val="00A27A2A"/>
    <w:rsid w:val="00A31D4D"/>
    <w:rsid w:val="00A443DE"/>
    <w:rsid w:val="00A54316"/>
    <w:rsid w:val="00A54572"/>
    <w:rsid w:val="00A565C7"/>
    <w:rsid w:val="00A6004B"/>
    <w:rsid w:val="00A635DF"/>
    <w:rsid w:val="00A63F8E"/>
    <w:rsid w:val="00A6439E"/>
    <w:rsid w:val="00A65F2B"/>
    <w:rsid w:val="00A67B77"/>
    <w:rsid w:val="00A71036"/>
    <w:rsid w:val="00A80CEA"/>
    <w:rsid w:val="00A84500"/>
    <w:rsid w:val="00A8776A"/>
    <w:rsid w:val="00A87CBB"/>
    <w:rsid w:val="00AA1164"/>
    <w:rsid w:val="00AA62C2"/>
    <w:rsid w:val="00AB0B00"/>
    <w:rsid w:val="00AB3C53"/>
    <w:rsid w:val="00AB4C19"/>
    <w:rsid w:val="00AB7C5F"/>
    <w:rsid w:val="00AC1CDB"/>
    <w:rsid w:val="00AC274C"/>
    <w:rsid w:val="00AC4C73"/>
    <w:rsid w:val="00AD1A7D"/>
    <w:rsid w:val="00AD381D"/>
    <w:rsid w:val="00AD64EE"/>
    <w:rsid w:val="00AE1164"/>
    <w:rsid w:val="00AE4098"/>
    <w:rsid w:val="00AE420D"/>
    <w:rsid w:val="00AE4E43"/>
    <w:rsid w:val="00AE636C"/>
    <w:rsid w:val="00AE6BD6"/>
    <w:rsid w:val="00AF3722"/>
    <w:rsid w:val="00B01B58"/>
    <w:rsid w:val="00B07169"/>
    <w:rsid w:val="00B1016B"/>
    <w:rsid w:val="00B106D8"/>
    <w:rsid w:val="00B1331A"/>
    <w:rsid w:val="00B13433"/>
    <w:rsid w:val="00B151DA"/>
    <w:rsid w:val="00B17ACE"/>
    <w:rsid w:val="00B22746"/>
    <w:rsid w:val="00B227DF"/>
    <w:rsid w:val="00B23D0E"/>
    <w:rsid w:val="00B251BD"/>
    <w:rsid w:val="00B26247"/>
    <w:rsid w:val="00B32C36"/>
    <w:rsid w:val="00B33792"/>
    <w:rsid w:val="00B34582"/>
    <w:rsid w:val="00B402C8"/>
    <w:rsid w:val="00B4337E"/>
    <w:rsid w:val="00B448E3"/>
    <w:rsid w:val="00B45C52"/>
    <w:rsid w:val="00B4713C"/>
    <w:rsid w:val="00B52D5E"/>
    <w:rsid w:val="00B560DA"/>
    <w:rsid w:val="00B56156"/>
    <w:rsid w:val="00B5631D"/>
    <w:rsid w:val="00B60A51"/>
    <w:rsid w:val="00B6161E"/>
    <w:rsid w:val="00B66146"/>
    <w:rsid w:val="00B70558"/>
    <w:rsid w:val="00B76ADB"/>
    <w:rsid w:val="00B873E6"/>
    <w:rsid w:val="00B87A8D"/>
    <w:rsid w:val="00B92477"/>
    <w:rsid w:val="00B97F80"/>
    <w:rsid w:val="00BB05B5"/>
    <w:rsid w:val="00BB3099"/>
    <w:rsid w:val="00BB32A5"/>
    <w:rsid w:val="00BB337E"/>
    <w:rsid w:val="00BB5ADA"/>
    <w:rsid w:val="00BD0EB9"/>
    <w:rsid w:val="00BD19AC"/>
    <w:rsid w:val="00BD2B08"/>
    <w:rsid w:val="00BD41F2"/>
    <w:rsid w:val="00BD585B"/>
    <w:rsid w:val="00BD7EE9"/>
    <w:rsid w:val="00BE27C5"/>
    <w:rsid w:val="00BF319A"/>
    <w:rsid w:val="00C00061"/>
    <w:rsid w:val="00C048FA"/>
    <w:rsid w:val="00C15ABA"/>
    <w:rsid w:val="00C24F4D"/>
    <w:rsid w:val="00C32F1C"/>
    <w:rsid w:val="00C359E1"/>
    <w:rsid w:val="00C36E78"/>
    <w:rsid w:val="00C3731F"/>
    <w:rsid w:val="00C40445"/>
    <w:rsid w:val="00C413C8"/>
    <w:rsid w:val="00C429AA"/>
    <w:rsid w:val="00C42E79"/>
    <w:rsid w:val="00C44245"/>
    <w:rsid w:val="00C46E4B"/>
    <w:rsid w:val="00C52EC9"/>
    <w:rsid w:val="00C5561E"/>
    <w:rsid w:val="00C55B46"/>
    <w:rsid w:val="00C57D3C"/>
    <w:rsid w:val="00C61254"/>
    <w:rsid w:val="00C71634"/>
    <w:rsid w:val="00C73FB5"/>
    <w:rsid w:val="00C76289"/>
    <w:rsid w:val="00C808EF"/>
    <w:rsid w:val="00C80E43"/>
    <w:rsid w:val="00C819B0"/>
    <w:rsid w:val="00C821BF"/>
    <w:rsid w:val="00C82811"/>
    <w:rsid w:val="00C82D36"/>
    <w:rsid w:val="00C83022"/>
    <w:rsid w:val="00C83793"/>
    <w:rsid w:val="00C90F28"/>
    <w:rsid w:val="00C91D15"/>
    <w:rsid w:val="00CB02CA"/>
    <w:rsid w:val="00CB1403"/>
    <w:rsid w:val="00CB302F"/>
    <w:rsid w:val="00CB4E86"/>
    <w:rsid w:val="00CC3A6A"/>
    <w:rsid w:val="00CC4861"/>
    <w:rsid w:val="00CC6063"/>
    <w:rsid w:val="00CD0922"/>
    <w:rsid w:val="00CD7615"/>
    <w:rsid w:val="00CD778D"/>
    <w:rsid w:val="00CE0027"/>
    <w:rsid w:val="00CE03CD"/>
    <w:rsid w:val="00CE0472"/>
    <w:rsid w:val="00CF3CFA"/>
    <w:rsid w:val="00CF3E60"/>
    <w:rsid w:val="00CF3F79"/>
    <w:rsid w:val="00CF43FE"/>
    <w:rsid w:val="00CF5138"/>
    <w:rsid w:val="00CF627F"/>
    <w:rsid w:val="00CF78A4"/>
    <w:rsid w:val="00D0017F"/>
    <w:rsid w:val="00D0210E"/>
    <w:rsid w:val="00D0760C"/>
    <w:rsid w:val="00D11ED4"/>
    <w:rsid w:val="00D15AEC"/>
    <w:rsid w:val="00D31510"/>
    <w:rsid w:val="00D337BB"/>
    <w:rsid w:val="00D377AB"/>
    <w:rsid w:val="00D41B52"/>
    <w:rsid w:val="00D451EB"/>
    <w:rsid w:val="00D51CC1"/>
    <w:rsid w:val="00D531C8"/>
    <w:rsid w:val="00D557F8"/>
    <w:rsid w:val="00D55C99"/>
    <w:rsid w:val="00D603AC"/>
    <w:rsid w:val="00D617F2"/>
    <w:rsid w:val="00D62D93"/>
    <w:rsid w:val="00D63B80"/>
    <w:rsid w:val="00D71069"/>
    <w:rsid w:val="00D729F9"/>
    <w:rsid w:val="00D76B06"/>
    <w:rsid w:val="00D81152"/>
    <w:rsid w:val="00D82F82"/>
    <w:rsid w:val="00D870BC"/>
    <w:rsid w:val="00D97079"/>
    <w:rsid w:val="00DA03A7"/>
    <w:rsid w:val="00DA11F1"/>
    <w:rsid w:val="00DA1C22"/>
    <w:rsid w:val="00DA2016"/>
    <w:rsid w:val="00DB19E0"/>
    <w:rsid w:val="00DB4B20"/>
    <w:rsid w:val="00DB4C80"/>
    <w:rsid w:val="00DB58A8"/>
    <w:rsid w:val="00DC3B29"/>
    <w:rsid w:val="00DC5E67"/>
    <w:rsid w:val="00DC66A9"/>
    <w:rsid w:val="00DC7556"/>
    <w:rsid w:val="00DD11E3"/>
    <w:rsid w:val="00DD282A"/>
    <w:rsid w:val="00DE15B6"/>
    <w:rsid w:val="00DF1D95"/>
    <w:rsid w:val="00DF3B81"/>
    <w:rsid w:val="00DF5500"/>
    <w:rsid w:val="00DF7567"/>
    <w:rsid w:val="00DF7C26"/>
    <w:rsid w:val="00DF7F64"/>
    <w:rsid w:val="00E01CF0"/>
    <w:rsid w:val="00E03A38"/>
    <w:rsid w:val="00E07235"/>
    <w:rsid w:val="00E100CF"/>
    <w:rsid w:val="00E1356F"/>
    <w:rsid w:val="00E16F16"/>
    <w:rsid w:val="00E17341"/>
    <w:rsid w:val="00E21EA0"/>
    <w:rsid w:val="00E22B04"/>
    <w:rsid w:val="00E27AF4"/>
    <w:rsid w:val="00E30114"/>
    <w:rsid w:val="00E324D3"/>
    <w:rsid w:val="00E335CA"/>
    <w:rsid w:val="00E33C9F"/>
    <w:rsid w:val="00E34201"/>
    <w:rsid w:val="00E34343"/>
    <w:rsid w:val="00E40B54"/>
    <w:rsid w:val="00E40C42"/>
    <w:rsid w:val="00E41A40"/>
    <w:rsid w:val="00E47875"/>
    <w:rsid w:val="00E510CF"/>
    <w:rsid w:val="00E57DCA"/>
    <w:rsid w:val="00E6067D"/>
    <w:rsid w:val="00E64899"/>
    <w:rsid w:val="00E677DF"/>
    <w:rsid w:val="00E715E1"/>
    <w:rsid w:val="00E728D0"/>
    <w:rsid w:val="00E81C45"/>
    <w:rsid w:val="00E84163"/>
    <w:rsid w:val="00E8475B"/>
    <w:rsid w:val="00E85595"/>
    <w:rsid w:val="00E95658"/>
    <w:rsid w:val="00E979AB"/>
    <w:rsid w:val="00EA1B4A"/>
    <w:rsid w:val="00EA376B"/>
    <w:rsid w:val="00EA411B"/>
    <w:rsid w:val="00EA6965"/>
    <w:rsid w:val="00EB0660"/>
    <w:rsid w:val="00EB745F"/>
    <w:rsid w:val="00EB7D79"/>
    <w:rsid w:val="00EC0362"/>
    <w:rsid w:val="00EC0553"/>
    <w:rsid w:val="00EC39BC"/>
    <w:rsid w:val="00EC65DF"/>
    <w:rsid w:val="00ED0A6E"/>
    <w:rsid w:val="00ED68CB"/>
    <w:rsid w:val="00EE140B"/>
    <w:rsid w:val="00EE1F5D"/>
    <w:rsid w:val="00EE76A0"/>
    <w:rsid w:val="00EF1CDA"/>
    <w:rsid w:val="00EF2BA2"/>
    <w:rsid w:val="00EF57A6"/>
    <w:rsid w:val="00EF5888"/>
    <w:rsid w:val="00EF74B2"/>
    <w:rsid w:val="00F0078F"/>
    <w:rsid w:val="00F101EC"/>
    <w:rsid w:val="00F217D6"/>
    <w:rsid w:val="00F21B92"/>
    <w:rsid w:val="00F22729"/>
    <w:rsid w:val="00F27B62"/>
    <w:rsid w:val="00F356CD"/>
    <w:rsid w:val="00F40EB6"/>
    <w:rsid w:val="00F437B9"/>
    <w:rsid w:val="00F466E2"/>
    <w:rsid w:val="00F50FC4"/>
    <w:rsid w:val="00F51B9D"/>
    <w:rsid w:val="00F52241"/>
    <w:rsid w:val="00F60B7C"/>
    <w:rsid w:val="00F627B0"/>
    <w:rsid w:val="00F66C1F"/>
    <w:rsid w:val="00F76220"/>
    <w:rsid w:val="00F77D08"/>
    <w:rsid w:val="00F8410A"/>
    <w:rsid w:val="00F87E8B"/>
    <w:rsid w:val="00FA61AC"/>
    <w:rsid w:val="00FA67C1"/>
    <w:rsid w:val="00FB6160"/>
    <w:rsid w:val="00FC0FC0"/>
    <w:rsid w:val="00FC2396"/>
    <w:rsid w:val="00FC4E3C"/>
    <w:rsid w:val="00FC6B8E"/>
    <w:rsid w:val="00FC6C74"/>
    <w:rsid w:val="00FD1719"/>
    <w:rsid w:val="00FD2DA5"/>
    <w:rsid w:val="00FD2E88"/>
    <w:rsid w:val="00FD5F1F"/>
    <w:rsid w:val="00FD6241"/>
    <w:rsid w:val="00FD7151"/>
    <w:rsid w:val="00FE2118"/>
    <w:rsid w:val="00FE3CF5"/>
    <w:rsid w:val="00FE5417"/>
    <w:rsid w:val="00FE724C"/>
    <w:rsid w:val="00FF334C"/>
    <w:rsid w:val="00FF3B78"/>
    <w:rsid w:val="00FF5E68"/>
    <w:rsid w:val="00FF60EC"/>
    <w:rsid w:val="00FF6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3CCE3E7"/>
  <w15:docId w15:val="{130D4F79-1B5C-4E11-B5E2-1D3934E17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l-GR"/>
    </w:rPr>
  </w:style>
  <w:style w:type="paragraph" w:styleId="Heading1">
    <w:name w:val="heading 1"/>
    <w:basedOn w:val="Normal"/>
    <w:next w:val="Text1"/>
    <w:link w:val="Heading1Char"/>
    <w:uiPriority w:val="9"/>
    <w:qFormat/>
    <w:rsid w:val="00517205"/>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517205"/>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517205"/>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rsid w:val="00517205"/>
    <w:pPr>
      <w:keepNext/>
      <w:numPr>
        <w:ilvl w:val="3"/>
        <w:numId w:val="32"/>
      </w:numPr>
      <w:outlineLvl w:val="3"/>
    </w:pPr>
    <w:rPr>
      <w:rFonts w:eastAsiaTheme="majorEastAsia"/>
      <w:bCs/>
      <w:iCs/>
    </w:rPr>
  </w:style>
  <w:style w:type="paragraph" w:styleId="Heading5">
    <w:name w:val="heading 5"/>
    <w:basedOn w:val="Normal"/>
    <w:next w:val="Text2"/>
    <w:link w:val="Heading5Char"/>
    <w:uiPriority w:val="9"/>
    <w:semiHidden/>
    <w:unhideWhenUsed/>
    <w:qFormat/>
    <w:rsid w:val="00517205"/>
    <w:pPr>
      <w:keepNext/>
      <w:numPr>
        <w:ilvl w:val="4"/>
        <w:numId w:val="32"/>
      </w:numPr>
      <w:outlineLvl w:val="4"/>
    </w:pPr>
    <w:rPr>
      <w:rFonts w:eastAsiaTheme="majorEastAsia"/>
    </w:rPr>
  </w:style>
  <w:style w:type="paragraph" w:styleId="Heading6">
    <w:name w:val="heading 6"/>
    <w:basedOn w:val="Normal"/>
    <w:next w:val="Text2"/>
    <w:link w:val="Heading6Char"/>
    <w:uiPriority w:val="9"/>
    <w:semiHidden/>
    <w:unhideWhenUsed/>
    <w:qFormat/>
    <w:rsid w:val="00517205"/>
    <w:pPr>
      <w:keepNext/>
      <w:numPr>
        <w:ilvl w:val="5"/>
        <w:numId w:val="32"/>
      </w:numPr>
      <w:outlineLvl w:val="5"/>
    </w:pPr>
    <w:rPr>
      <w:rFonts w:eastAsiaTheme="majorEastAsia"/>
      <w:iCs/>
    </w:rPr>
  </w:style>
  <w:style w:type="paragraph" w:styleId="Heading7">
    <w:name w:val="heading 7"/>
    <w:basedOn w:val="Normal"/>
    <w:next w:val="Text2"/>
    <w:link w:val="Heading7Char"/>
    <w:uiPriority w:val="9"/>
    <w:semiHidden/>
    <w:unhideWhenUsed/>
    <w:qFormat/>
    <w:rsid w:val="00517205"/>
    <w:pPr>
      <w:keepNext/>
      <w:numPr>
        <w:ilvl w:val="6"/>
        <w:numId w:val="32"/>
      </w:numPr>
      <w:outlineLvl w:val="6"/>
    </w:pPr>
    <w:rPr>
      <w:rFonts w:eastAsiaTheme="majorEastAsia"/>
      <w:iCs/>
    </w:rPr>
  </w:style>
  <w:style w:type="paragraph" w:styleId="Heading8">
    <w:name w:val="heading 8"/>
    <w:basedOn w:val="Normal"/>
    <w:next w:val="Normal"/>
    <w:link w:val="Heading8Char"/>
    <w:uiPriority w:val="99"/>
    <w:qFormat/>
    <w:rsid w:val="007264A6"/>
    <w:pPr>
      <w:autoSpaceDE w:val="0"/>
      <w:autoSpaceDN w:val="0"/>
      <w:spacing w:before="240" w:after="60"/>
      <w:outlineLvl w:val="7"/>
    </w:pPr>
    <w:rPr>
      <w:rFonts w:ascii="Arial" w:eastAsia="Times New Roman" w:hAnsi="Arial" w:cs="Arial"/>
      <w:i/>
      <w:iCs/>
      <w:sz w:val="20"/>
      <w:szCs w:val="20"/>
    </w:rPr>
  </w:style>
  <w:style w:type="paragraph" w:styleId="Heading9">
    <w:name w:val="heading 9"/>
    <w:basedOn w:val="Normal"/>
    <w:next w:val="Normal"/>
    <w:link w:val="Heading9Char"/>
    <w:uiPriority w:val="99"/>
    <w:qFormat/>
    <w:rsid w:val="007264A6"/>
    <w:pPr>
      <w:autoSpaceDE w:val="0"/>
      <w:autoSpaceDN w:val="0"/>
      <w:spacing w:before="240" w:after="60"/>
      <w:outlineLvl w:val="8"/>
    </w:pPr>
    <w:rPr>
      <w:rFonts w:ascii="Arial" w:eastAsia="Times New Roman" w:hAnsi="Arial" w:cs="Arial"/>
      <w:i/>
      <w:iCs/>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7264A6"/>
    <w:rPr>
      <w:rFonts w:cs="Times New Roman"/>
      <w:sz w:val="16"/>
      <w:szCs w:val="16"/>
    </w:rPr>
  </w:style>
  <w:style w:type="paragraph" w:styleId="CommentText">
    <w:name w:val="annotation text"/>
    <w:basedOn w:val="Normal"/>
    <w:link w:val="CommentTextChar"/>
    <w:rsid w:val="007264A6"/>
    <w:pPr>
      <w:autoSpaceDE w:val="0"/>
      <w:autoSpaceDN w:val="0"/>
    </w:pPr>
    <w:rPr>
      <w:rFonts w:eastAsia="Times New Roman"/>
      <w:sz w:val="20"/>
      <w:szCs w:val="20"/>
    </w:rPr>
  </w:style>
  <w:style w:type="character" w:customStyle="1" w:styleId="CommentTextChar">
    <w:name w:val="Comment Text Char"/>
    <w:basedOn w:val="DefaultParagraphFont"/>
    <w:link w:val="CommentText"/>
    <w:rsid w:val="007264A6"/>
    <w:rPr>
      <w:rFonts w:ascii="Times New Roman" w:eastAsia="Times New Roman" w:hAnsi="Times New Roman" w:cs="Times New Roman"/>
      <w:sz w:val="20"/>
      <w:szCs w:val="20"/>
      <w:lang w:val="el-GR"/>
    </w:rPr>
  </w:style>
  <w:style w:type="paragraph" w:styleId="BalloonText">
    <w:name w:val="Balloon Text"/>
    <w:basedOn w:val="Normal"/>
    <w:link w:val="BalloonTextChar"/>
    <w:unhideWhenUsed/>
    <w:rsid w:val="007264A6"/>
    <w:pPr>
      <w:spacing w:before="0" w:after="0"/>
    </w:pPr>
    <w:rPr>
      <w:rFonts w:ascii="Segoe UI" w:hAnsi="Segoe UI" w:cs="Segoe UI"/>
      <w:sz w:val="18"/>
      <w:szCs w:val="18"/>
    </w:rPr>
  </w:style>
  <w:style w:type="character" w:customStyle="1" w:styleId="BalloonTextChar">
    <w:name w:val="Balloon Text Char"/>
    <w:basedOn w:val="DefaultParagraphFont"/>
    <w:link w:val="BalloonText"/>
    <w:rsid w:val="007264A6"/>
    <w:rPr>
      <w:rFonts w:ascii="Segoe UI" w:hAnsi="Segoe UI" w:cs="Segoe UI"/>
      <w:sz w:val="18"/>
      <w:szCs w:val="18"/>
      <w:lang w:val="el-GR"/>
    </w:rPr>
  </w:style>
  <w:style w:type="character" w:customStyle="1" w:styleId="Heading8Char">
    <w:name w:val="Heading 8 Char"/>
    <w:basedOn w:val="DefaultParagraphFont"/>
    <w:link w:val="Heading8"/>
    <w:uiPriority w:val="9"/>
    <w:rsid w:val="007264A6"/>
    <w:rPr>
      <w:rFonts w:ascii="Arial" w:eastAsia="Times New Roman" w:hAnsi="Arial" w:cs="Arial"/>
      <w:i/>
      <w:iCs/>
      <w:sz w:val="20"/>
      <w:szCs w:val="20"/>
      <w:lang w:val="el-GR"/>
    </w:rPr>
  </w:style>
  <w:style w:type="character" w:customStyle="1" w:styleId="Heading9Char">
    <w:name w:val="Heading 9 Char"/>
    <w:basedOn w:val="DefaultParagraphFont"/>
    <w:link w:val="Heading9"/>
    <w:uiPriority w:val="9"/>
    <w:rsid w:val="007264A6"/>
    <w:rPr>
      <w:rFonts w:ascii="Arial" w:eastAsia="Times New Roman" w:hAnsi="Arial" w:cs="Arial"/>
      <w:i/>
      <w:iCs/>
      <w:sz w:val="18"/>
      <w:szCs w:val="18"/>
      <w:lang w:val="el-GR"/>
    </w:rPr>
  </w:style>
  <w:style w:type="paragraph" w:customStyle="1" w:styleId="Annexetitreacte">
    <w:name w:val="Annexe titre (acte)"/>
    <w:basedOn w:val="Normal"/>
    <w:next w:val="Normal"/>
    <w:rsid w:val="007264A6"/>
    <w:pPr>
      <w:autoSpaceDE w:val="0"/>
      <w:autoSpaceDN w:val="0"/>
      <w:jc w:val="center"/>
    </w:pPr>
    <w:rPr>
      <w:rFonts w:eastAsia="Times New Roman"/>
      <w:b/>
      <w:bCs/>
      <w:szCs w:val="24"/>
      <w:u w:val="single"/>
    </w:rPr>
  </w:style>
  <w:style w:type="paragraph" w:customStyle="1" w:styleId="Annexetitreexposglobal">
    <w:name w:val="Annexe titre (exposé global)"/>
    <w:basedOn w:val="Normal"/>
    <w:next w:val="Normal"/>
    <w:rsid w:val="007264A6"/>
    <w:pPr>
      <w:autoSpaceDE w:val="0"/>
      <w:autoSpaceDN w:val="0"/>
      <w:jc w:val="center"/>
    </w:pPr>
    <w:rPr>
      <w:rFonts w:eastAsia="Times New Roman"/>
      <w:b/>
      <w:bCs/>
      <w:szCs w:val="24"/>
      <w:u w:val="single"/>
    </w:rPr>
  </w:style>
  <w:style w:type="paragraph" w:customStyle="1" w:styleId="Annexetitrefichefinacte">
    <w:name w:val="Annexe titre (fiche fin. acte)"/>
    <w:basedOn w:val="Normal"/>
    <w:next w:val="Normal"/>
    <w:rsid w:val="007264A6"/>
    <w:pPr>
      <w:autoSpaceDE w:val="0"/>
      <w:autoSpaceDN w:val="0"/>
      <w:jc w:val="center"/>
    </w:pPr>
    <w:rPr>
      <w:rFonts w:eastAsia="Times New Roman"/>
      <w:b/>
      <w:bCs/>
      <w:szCs w:val="24"/>
      <w:u w:val="single"/>
    </w:rPr>
  </w:style>
  <w:style w:type="paragraph" w:customStyle="1" w:styleId="Annexetitrefichefinglobale">
    <w:name w:val="Annexe titre (fiche fin. globale)"/>
    <w:basedOn w:val="Normal"/>
    <w:next w:val="Normal"/>
    <w:rsid w:val="007264A6"/>
    <w:pPr>
      <w:autoSpaceDE w:val="0"/>
      <w:autoSpaceDN w:val="0"/>
      <w:jc w:val="center"/>
    </w:pPr>
    <w:rPr>
      <w:rFonts w:eastAsia="Times New Roman"/>
      <w:b/>
      <w:bCs/>
      <w:szCs w:val="24"/>
      <w:u w:val="single"/>
    </w:rPr>
  </w:style>
  <w:style w:type="paragraph" w:customStyle="1" w:styleId="Annexetitreglobale">
    <w:name w:val="Annexe titre (globale)"/>
    <w:basedOn w:val="Normal"/>
    <w:next w:val="Normal"/>
    <w:rsid w:val="007264A6"/>
    <w:pPr>
      <w:autoSpaceDE w:val="0"/>
      <w:autoSpaceDN w:val="0"/>
      <w:jc w:val="center"/>
    </w:pPr>
    <w:rPr>
      <w:rFonts w:eastAsia="Times New Roman"/>
      <w:b/>
      <w:bCs/>
      <w:szCs w:val="24"/>
      <w:u w:val="single"/>
    </w:rPr>
  </w:style>
  <w:style w:type="paragraph" w:styleId="Caption">
    <w:name w:val="caption"/>
    <w:basedOn w:val="Normal"/>
    <w:next w:val="Normal"/>
    <w:qFormat/>
    <w:rsid w:val="007264A6"/>
    <w:pPr>
      <w:autoSpaceDE w:val="0"/>
      <w:autoSpaceDN w:val="0"/>
    </w:pPr>
    <w:rPr>
      <w:rFonts w:eastAsia="Times New Roman"/>
      <w:b/>
      <w:bCs/>
      <w:szCs w:val="24"/>
    </w:rPr>
  </w:style>
  <w:style w:type="paragraph" w:customStyle="1" w:styleId="Rfrenceinstitutionelle">
    <w:name w:val="Référence institutionelle"/>
    <w:basedOn w:val="Normal"/>
    <w:next w:val="Statut"/>
    <w:rsid w:val="007264A6"/>
    <w:pPr>
      <w:autoSpaceDE w:val="0"/>
      <w:autoSpaceDN w:val="0"/>
      <w:spacing w:before="0" w:after="240"/>
      <w:ind w:left="5103"/>
      <w:jc w:val="left"/>
    </w:pPr>
    <w:rPr>
      <w:rFonts w:eastAsia="Times New Roman"/>
      <w:szCs w:val="24"/>
    </w:rPr>
  </w:style>
  <w:style w:type="paragraph" w:customStyle="1" w:styleId="Sous-titreobjet">
    <w:name w:val="Sous-titre objet"/>
    <w:basedOn w:val="Titreobjet"/>
    <w:rsid w:val="007264A6"/>
    <w:pPr>
      <w:autoSpaceDE w:val="0"/>
      <w:autoSpaceDN w:val="0"/>
      <w:spacing w:before="0" w:after="0"/>
    </w:pPr>
    <w:rPr>
      <w:rFonts w:eastAsia="Times New Roman"/>
      <w:bCs/>
      <w:szCs w:val="24"/>
    </w:rPr>
  </w:style>
  <w:style w:type="paragraph" w:customStyle="1" w:styleId="Exposdesmotifstitreglobal">
    <w:name w:val="Exposé des motifs titre (global)"/>
    <w:basedOn w:val="Normal"/>
    <w:next w:val="Normal"/>
    <w:rsid w:val="007264A6"/>
    <w:pPr>
      <w:autoSpaceDE w:val="0"/>
      <w:autoSpaceDN w:val="0"/>
      <w:jc w:val="center"/>
    </w:pPr>
    <w:rPr>
      <w:rFonts w:eastAsia="Times New Roman"/>
      <w:b/>
      <w:bCs/>
      <w:szCs w:val="24"/>
      <w:u w:val="single"/>
    </w:rPr>
  </w:style>
  <w:style w:type="paragraph" w:customStyle="1" w:styleId="FichedimpactPMEtitre">
    <w:name w:val="Fiche d'impact PME titre"/>
    <w:basedOn w:val="Normal"/>
    <w:next w:val="Normal"/>
    <w:uiPriority w:val="99"/>
    <w:rsid w:val="007264A6"/>
    <w:pPr>
      <w:autoSpaceDE w:val="0"/>
      <w:autoSpaceDN w:val="0"/>
      <w:jc w:val="center"/>
    </w:pPr>
    <w:rPr>
      <w:rFonts w:eastAsia="Times New Roman"/>
      <w:b/>
      <w:bCs/>
      <w:szCs w:val="24"/>
    </w:rPr>
  </w:style>
  <w:style w:type="paragraph" w:customStyle="1" w:styleId="Fichefinanciretextetable">
    <w:name w:val="Fiche financière texte (table)"/>
    <w:basedOn w:val="Normal"/>
    <w:uiPriority w:val="99"/>
    <w:rsid w:val="007264A6"/>
    <w:pPr>
      <w:autoSpaceDE w:val="0"/>
      <w:autoSpaceDN w:val="0"/>
      <w:spacing w:before="0" w:after="0"/>
      <w:jc w:val="left"/>
    </w:pPr>
    <w:rPr>
      <w:rFonts w:eastAsia="Times New Roman"/>
      <w:sz w:val="20"/>
      <w:szCs w:val="20"/>
    </w:rPr>
  </w:style>
  <w:style w:type="paragraph" w:customStyle="1" w:styleId="Fichefinanciretitreactetable">
    <w:name w:val="Fiche financière titre (acte table)"/>
    <w:basedOn w:val="Normal"/>
    <w:next w:val="Normal"/>
    <w:uiPriority w:val="99"/>
    <w:rsid w:val="007264A6"/>
    <w:pPr>
      <w:autoSpaceDE w:val="0"/>
      <w:autoSpaceDN w:val="0"/>
      <w:jc w:val="center"/>
    </w:pPr>
    <w:rPr>
      <w:rFonts w:eastAsia="Times New Roman"/>
      <w:b/>
      <w:bCs/>
      <w:sz w:val="40"/>
      <w:szCs w:val="40"/>
    </w:rPr>
  </w:style>
  <w:style w:type="paragraph" w:customStyle="1" w:styleId="Fichefinanciretitreacte">
    <w:name w:val="Fiche financière titre (acte)"/>
    <w:basedOn w:val="Normal"/>
    <w:next w:val="Normal"/>
    <w:uiPriority w:val="99"/>
    <w:rsid w:val="007264A6"/>
    <w:pPr>
      <w:autoSpaceDE w:val="0"/>
      <w:autoSpaceDN w:val="0"/>
      <w:jc w:val="center"/>
    </w:pPr>
    <w:rPr>
      <w:rFonts w:eastAsia="Times New Roman"/>
      <w:b/>
      <w:bCs/>
      <w:szCs w:val="24"/>
      <w:u w:val="single"/>
    </w:rPr>
  </w:style>
  <w:style w:type="paragraph" w:customStyle="1" w:styleId="Fichefinanciretitretable">
    <w:name w:val="Fiche financière titre (table)"/>
    <w:basedOn w:val="Normal"/>
    <w:uiPriority w:val="99"/>
    <w:rsid w:val="007264A6"/>
    <w:pPr>
      <w:autoSpaceDE w:val="0"/>
      <w:autoSpaceDN w:val="0"/>
      <w:jc w:val="center"/>
    </w:pPr>
    <w:rPr>
      <w:rFonts w:eastAsia="Times New Roman"/>
      <w:b/>
      <w:bCs/>
      <w:sz w:val="40"/>
      <w:szCs w:val="40"/>
    </w:rPr>
  </w:style>
  <w:style w:type="paragraph" w:customStyle="1" w:styleId="Langueoriginale">
    <w:name w:val="Langue originale"/>
    <w:basedOn w:val="Normal"/>
    <w:next w:val="Phrasefinale"/>
    <w:rsid w:val="007264A6"/>
    <w:pPr>
      <w:autoSpaceDE w:val="0"/>
      <w:autoSpaceDN w:val="0"/>
      <w:spacing w:before="360"/>
      <w:jc w:val="center"/>
    </w:pPr>
    <w:rPr>
      <w:rFonts w:eastAsia="Times New Roman"/>
      <w:caps/>
      <w:szCs w:val="24"/>
    </w:rPr>
  </w:style>
  <w:style w:type="paragraph" w:customStyle="1" w:styleId="Phrasefinale">
    <w:name w:val="Phrase finale"/>
    <w:basedOn w:val="Normal"/>
    <w:next w:val="Normal"/>
    <w:rsid w:val="007264A6"/>
    <w:pPr>
      <w:autoSpaceDE w:val="0"/>
      <w:autoSpaceDN w:val="0"/>
      <w:spacing w:before="360" w:after="0"/>
      <w:jc w:val="center"/>
    </w:pPr>
    <w:rPr>
      <w:rFonts w:eastAsia="Times New Roman"/>
      <w:szCs w:val="24"/>
    </w:rPr>
  </w:style>
  <w:style w:type="character" w:styleId="PageNumber">
    <w:name w:val="page number"/>
    <w:rsid w:val="007264A6"/>
    <w:rPr>
      <w:rFonts w:cs="Times New Roman"/>
    </w:rPr>
  </w:style>
  <w:style w:type="paragraph" w:customStyle="1" w:styleId="Prliminairetitre">
    <w:name w:val="Préliminaire titre"/>
    <w:basedOn w:val="Normal"/>
    <w:next w:val="Normal"/>
    <w:rsid w:val="007264A6"/>
    <w:pPr>
      <w:autoSpaceDE w:val="0"/>
      <w:autoSpaceDN w:val="0"/>
      <w:spacing w:before="360" w:after="360"/>
      <w:jc w:val="center"/>
    </w:pPr>
    <w:rPr>
      <w:rFonts w:eastAsia="Times New Roman"/>
      <w:b/>
      <w:bCs/>
      <w:szCs w:val="24"/>
    </w:rPr>
  </w:style>
  <w:style w:type="paragraph" w:customStyle="1" w:styleId="Prliminairetype">
    <w:name w:val="Préliminaire type"/>
    <w:basedOn w:val="Normal"/>
    <w:next w:val="Normal"/>
    <w:rsid w:val="007264A6"/>
    <w:pPr>
      <w:autoSpaceDE w:val="0"/>
      <w:autoSpaceDN w:val="0"/>
      <w:spacing w:before="360" w:after="0"/>
      <w:jc w:val="center"/>
    </w:pPr>
    <w:rPr>
      <w:rFonts w:eastAsia="Times New Roman"/>
      <w:b/>
      <w:bCs/>
      <w:szCs w:val="24"/>
    </w:rPr>
  </w:style>
  <w:style w:type="paragraph" w:customStyle="1" w:styleId="Rfrenceinterinstitutionelle">
    <w:name w:val="Référence interinstitutionelle"/>
    <w:basedOn w:val="Normal"/>
    <w:next w:val="Statut"/>
    <w:rsid w:val="007264A6"/>
    <w:pPr>
      <w:autoSpaceDE w:val="0"/>
      <w:autoSpaceDN w:val="0"/>
      <w:spacing w:before="0" w:after="0"/>
      <w:ind w:left="5103"/>
      <w:jc w:val="left"/>
    </w:pPr>
    <w:rPr>
      <w:rFonts w:eastAsia="Times New Roman"/>
      <w:szCs w:val="24"/>
    </w:rPr>
  </w:style>
  <w:style w:type="paragraph" w:styleId="TOAHeading">
    <w:name w:val="toa heading"/>
    <w:basedOn w:val="Normal"/>
    <w:next w:val="Normal"/>
    <w:uiPriority w:val="99"/>
    <w:rsid w:val="007264A6"/>
    <w:pPr>
      <w:autoSpaceDE w:val="0"/>
      <w:autoSpaceDN w:val="0"/>
    </w:pPr>
    <w:rPr>
      <w:rFonts w:ascii="Arial" w:eastAsia="Times New Roman" w:hAnsi="Arial" w:cs="Arial"/>
      <w:b/>
      <w:bCs/>
      <w:szCs w:val="24"/>
    </w:rPr>
  </w:style>
  <w:style w:type="paragraph" w:customStyle="1" w:styleId="Titredumodificateur">
    <w:name w:val="Titre du modificateur"/>
    <w:basedOn w:val="Normal"/>
    <w:next w:val="Annexetitrefichefinacte"/>
    <w:uiPriority w:val="99"/>
    <w:rsid w:val="007264A6"/>
    <w:pPr>
      <w:autoSpaceDE w:val="0"/>
      <w:autoSpaceDN w:val="0"/>
      <w:spacing w:before="240" w:after="60"/>
      <w:jc w:val="left"/>
    </w:pPr>
    <w:rPr>
      <w:rFonts w:eastAsia="Times New Roman"/>
      <w:b/>
      <w:bCs/>
      <w:szCs w:val="24"/>
    </w:rPr>
  </w:style>
  <w:style w:type="paragraph" w:customStyle="1" w:styleId="Referencedumodificateur">
    <w:name w:val="Reference du modificateur"/>
    <w:basedOn w:val="Normal"/>
    <w:next w:val="Annexetitrefichefinglobale"/>
    <w:uiPriority w:val="99"/>
    <w:rsid w:val="007264A6"/>
    <w:pPr>
      <w:autoSpaceDE w:val="0"/>
      <w:autoSpaceDN w:val="0"/>
      <w:spacing w:before="0"/>
      <w:jc w:val="left"/>
    </w:pPr>
    <w:rPr>
      <w:rFonts w:eastAsia="Times New Roman"/>
      <w:szCs w:val="24"/>
    </w:rPr>
  </w:style>
  <w:style w:type="paragraph" w:styleId="ListParagraph">
    <w:name w:val="List Paragraph"/>
    <w:aliases w:val="Dot pt,F5 List Paragraph,List Paragraph1,No Spacing1,List Paragraph Char Char Char,Indicator Text,Colorful List - Accent 11,Numbered Para 1,Bullet Points,MAIN CONTENT,List Paragraph11,List Paragraph12,List Paragraph2,Numbered paragraph 1"/>
    <w:basedOn w:val="Normal"/>
    <w:link w:val="ListParagraphChar"/>
    <w:uiPriority w:val="34"/>
    <w:qFormat/>
    <w:rsid w:val="007264A6"/>
    <w:pPr>
      <w:ind w:left="720"/>
      <w:contextualSpacing/>
    </w:pPr>
    <w:rPr>
      <w:rFonts w:eastAsia="Times New Roman"/>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Points Char,MAIN CONTENT Char"/>
    <w:link w:val="ListParagraph"/>
    <w:uiPriority w:val="34"/>
    <w:qFormat/>
    <w:locked/>
    <w:rsid w:val="007264A6"/>
    <w:rPr>
      <w:rFonts w:ascii="Times New Roman" w:eastAsia="Times New Roman" w:hAnsi="Times New Roman" w:cs="Times New Roman"/>
      <w:sz w:val="24"/>
      <w:lang w:val="el-GR"/>
    </w:rPr>
  </w:style>
  <w:style w:type="character" w:styleId="Emphasis">
    <w:name w:val="Emphasis"/>
    <w:uiPriority w:val="20"/>
    <w:qFormat/>
    <w:rsid w:val="007264A6"/>
    <w:rPr>
      <w:rFonts w:cs="Times New Roman"/>
      <w:i/>
    </w:rPr>
  </w:style>
  <w:style w:type="paragraph" w:styleId="CommentSubject">
    <w:name w:val="annotation subject"/>
    <w:basedOn w:val="CommentText"/>
    <w:next w:val="CommentText"/>
    <w:link w:val="CommentSubjectChar"/>
    <w:unhideWhenUsed/>
    <w:rsid w:val="007264A6"/>
    <w:rPr>
      <w:b/>
      <w:bCs/>
    </w:rPr>
  </w:style>
  <w:style w:type="character" w:customStyle="1" w:styleId="CommentSubjectChar">
    <w:name w:val="Comment Subject Char"/>
    <w:basedOn w:val="CommentTextChar"/>
    <w:link w:val="CommentSubject"/>
    <w:rsid w:val="007264A6"/>
    <w:rPr>
      <w:rFonts w:ascii="Times New Roman" w:eastAsia="Times New Roman" w:hAnsi="Times New Roman" w:cs="Times New Roman"/>
      <w:b/>
      <w:bCs/>
      <w:sz w:val="20"/>
      <w:szCs w:val="20"/>
      <w:lang w:val="el-GR"/>
    </w:rPr>
  </w:style>
  <w:style w:type="paragraph" w:styleId="NormalWeb">
    <w:name w:val="Normal (Web)"/>
    <w:basedOn w:val="Normal"/>
    <w:uiPriority w:val="99"/>
    <w:unhideWhenUsed/>
    <w:rsid w:val="007264A6"/>
    <w:pPr>
      <w:autoSpaceDE w:val="0"/>
      <w:autoSpaceDN w:val="0"/>
    </w:pPr>
    <w:rPr>
      <w:rFonts w:eastAsia="Times New Roman"/>
      <w:szCs w:val="24"/>
    </w:rPr>
  </w:style>
  <w:style w:type="paragraph" w:styleId="Revision">
    <w:name w:val="Revision"/>
    <w:hidden/>
    <w:uiPriority w:val="99"/>
    <w:semiHidden/>
    <w:rsid w:val="007264A6"/>
    <w:pPr>
      <w:spacing w:after="0" w:line="240" w:lineRule="auto"/>
    </w:pPr>
    <w:rPr>
      <w:rFonts w:ascii="Times New Roman" w:eastAsia="Times New Roman" w:hAnsi="Times New Roman" w:cs="Times New Roman"/>
      <w:sz w:val="24"/>
      <w:szCs w:val="24"/>
    </w:rPr>
  </w:style>
  <w:style w:type="paragraph" w:customStyle="1" w:styleId="CRSeparator">
    <w:name w:val="CR Separator"/>
    <w:basedOn w:val="Normal"/>
    <w:link w:val="CRSeparatorChar"/>
    <w:rsid w:val="007264A6"/>
    <w:pPr>
      <w:keepNext/>
      <w:pBdr>
        <w:top w:val="single" w:sz="4" w:space="1" w:color="auto"/>
      </w:pBdr>
      <w:autoSpaceDE w:val="0"/>
      <w:autoSpaceDN w:val="0"/>
      <w:spacing w:before="240"/>
      <w:ind w:right="40"/>
    </w:pPr>
    <w:rPr>
      <w:rFonts w:eastAsia="Times New Roman"/>
      <w:szCs w:val="24"/>
    </w:rPr>
  </w:style>
  <w:style w:type="character" w:customStyle="1" w:styleId="TypedudocumentChar">
    <w:name w:val="Type du document Char"/>
    <w:uiPriority w:val="99"/>
    <w:rsid w:val="007264A6"/>
    <w:rPr>
      <w:rFonts w:ascii="Times New Roman" w:hAnsi="Times New Roman" w:cs="Times New Roman"/>
      <w:b/>
      <w:sz w:val="24"/>
      <w:lang w:val="el-GR"/>
    </w:rPr>
  </w:style>
  <w:style w:type="character" w:customStyle="1" w:styleId="CRSeparatorChar">
    <w:name w:val="CR Separator Char"/>
    <w:link w:val="CRSeparator"/>
    <w:rsid w:val="007264A6"/>
    <w:rPr>
      <w:rFonts w:ascii="Times New Roman" w:eastAsia="Times New Roman" w:hAnsi="Times New Roman" w:cs="Times New Roman"/>
      <w:sz w:val="24"/>
      <w:szCs w:val="24"/>
      <w:lang w:val="el-GR"/>
    </w:rPr>
  </w:style>
  <w:style w:type="paragraph" w:customStyle="1" w:styleId="CRReference">
    <w:name w:val="CR Reference"/>
    <w:basedOn w:val="Normal"/>
    <w:link w:val="CRReferenceChar"/>
    <w:rsid w:val="007264A6"/>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pPr>
    <w:rPr>
      <w:rFonts w:eastAsia="Times New Roman"/>
      <w:szCs w:val="24"/>
    </w:rPr>
  </w:style>
  <w:style w:type="character" w:customStyle="1" w:styleId="CRReferenceChar">
    <w:name w:val="CR Reference Char"/>
    <w:link w:val="CRReference"/>
    <w:rsid w:val="007264A6"/>
    <w:rPr>
      <w:rFonts w:ascii="Times New Roman" w:eastAsia="Times New Roman" w:hAnsi="Times New Roman" w:cs="Times New Roman"/>
      <w:sz w:val="24"/>
      <w:szCs w:val="24"/>
      <w:lang w:val="el-GR"/>
    </w:rPr>
  </w:style>
  <w:style w:type="character" w:customStyle="1" w:styleId="CRMarker">
    <w:name w:val="CR Marker"/>
    <w:rsid w:val="007264A6"/>
    <w:rPr>
      <w:rFonts w:ascii="Wingdings" w:hAnsi="Wingdings"/>
      <w:lang w:val="el-GR"/>
    </w:rPr>
  </w:style>
  <w:style w:type="character" w:customStyle="1" w:styleId="CRDeleted">
    <w:name w:val="CR Deleted"/>
    <w:rsid w:val="007264A6"/>
    <w:rPr>
      <w:i w:val="0"/>
      <w:iCs w:val="0"/>
      <w:strike w:val="0"/>
      <w:dstrike/>
      <w:lang w:val="el-GR"/>
    </w:rPr>
  </w:style>
  <w:style w:type="character" w:customStyle="1" w:styleId="StatutChar">
    <w:name w:val="Statut Char"/>
    <w:locked/>
    <w:rsid w:val="007264A6"/>
    <w:rPr>
      <w:rFonts w:ascii="Times New Roman" w:hAnsi="Times New Roman" w:cs="Times New Roman"/>
      <w:sz w:val="24"/>
      <w:lang w:val="el-GR"/>
    </w:rPr>
  </w:style>
  <w:style w:type="character" w:customStyle="1" w:styleId="CRMinorChangeAdded">
    <w:name w:val="CR Minor Change Added"/>
    <w:rsid w:val="007264A6"/>
    <w:rPr>
      <w:u w:val="double"/>
      <w:lang w:val="el-GR"/>
    </w:rPr>
  </w:style>
  <w:style w:type="character" w:customStyle="1" w:styleId="CRMinorChangeDeleted">
    <w:name w:val="CR Minor Change Deleted"/>
    <w:rsid w:val="007264A6"/>
    <w:rPr>
      <w:strike w:val="0"/>
      <w:dstrike/>
      <w:u w:val="double"/>
      <w:lang w:val="el-GR"/>
    </w:rPr>
  </w:style>
  <w:style w:type="character" w:customStyle="1" w:styleId="CRRefonteDeleted">
    <w:name w:val="CR Refonte Deleted"/>
    <w:rsid w:val="007264A6"/>
    <w:rPr>
      <w:strike w:val="0"/>
      <w:dstrike/>
      <w:lang w:val="el-GR"/>
    </w:rPr>
  </w:style>
  <w:style w:type="paragraph" w:styleId="ListBullet4">
    <w:name w:val="List Bullet 4"/>
    <w:basedOn w:val="Normal"/>
    <w:rsid w:val="007264A6"/>
    <w:pPr>
      <w:numPr>
        <w:numId w:val="4"/>
      </w:numPr>
    </w:pPr>
    <w:rPr>
      <w:rFonts w:eastAsia="Times New Roman"/>
      <w:lang w:eastAsia="de-DE"/>
    </w:rPr>
  </w:style>
  <w:style w:type="paragraph" w:styleId="ListNumber">
    <w:name w:val="List Number"/>
    <w:basedOn w:val="Normal"/>
    <w:rsid w:val="007264A6"/>
    <w:pPr>
      <w:numPr>
        <w:numId w:val="8"/>
      </w:numPr>
    </w:pPr>
    <w:rPr>
      <w:rFonts w:eastAsia="Times New Roman"/>
      <w:lang w:eastAsia="de-DE"/>
    </w:rPr>
  </w:style>
  <w:style w:type="paragraph" w:customStyle="1" w:styleId="ListBullet1">
    <w:name w:val="List Bullet 1"/>
    <w:basedOn w:val="Normal"/>
    <w:rsid w:val="007264A6"/>
    <w:pPr>
      <w:numPr>
        <w:numId w:val="3"/>
      </w:numPr>
    </w:pPr>
    <w:rPr>
      <w:rFonts w:eastAsia="Times New Roman"/>
      <w:lang w:eastAsia="de-DE"/>
    </w:rPr>
  </w:style>
  <w:style w:type="paragraph" w:customStyle="1" w:styleId="ListDash">
    <w:name w:val="List Dash"/>
    <w:basedOn w:val="Normal"/>
    <w:rsid w:val="007264A6"/>
    <w:pPr>
      <w:numPr>
        <w:numId w:val="5"/>
      </w:numPr>
    </w:pPr>
    <w:rPr>
      <w:rFonts w:eastAsia="Times New Roman"/>
      <w:lang w:eastAsia="de-DE"/>
    </w:rPr>
  </w:style>
  <w:style w:type="paragraph" w:customStyle="1" w:styleId="ListDash1">
    <w:name w:val="List Dash 1"/>
    <w:basedOn w:val="Normal"/>
    <w:rsid w:val="007264A6"/>
    <w:pPr>
      <w:numPr>
        <w:numId w:val="6"/>
      </w:numPr>
    </w:pPr>
    <w:rPr>
      <w:rFonts w:eastAsia="Times New Roman"/>
      <w:lang w:eastAsia="de-DE"/>
    </w:rPr>
  </w:style>
  <w:style w:type="paragraph" w:customStyle="1" w:styleId="ListDash2">
    <w:name w:val="List Dash 2"/>
    <w:basedOn w:val="Normal"/>
    <w:rsid w:val="007264A6"/>
    <w:pPr>
      <w:numPr>
        <w:numId w:val="7"/>
      </w:numPr>
    </w:pPr>
    <w:rPr>
      <w:rFonts w:eastAsia="Times New Roman"/>
      <w:lang w:eastAsia="de-DE"/>
    </w:rPr>
  </w:style>
  <w:style w:type="paragraph" w:customStyle="1" w:styleId="ListNumberLevel2">
    <w:name w:val="List Number (Level 2)"/>
    <w:basedOn w:val="Normal"/>
    <w:rsid w:val="007264A6"/>
    <w:pPr>
      <w:numPr>
        <w:ilvl w:val="1"/>
        <w:numId w:val="8"/>
      </w:numPr>
    </w:pPr>
    <w:rPr>
      <w:rFonts w:eastAsia="Times New Roman"/>
      <w:lang w:eastAsia="de-DE"/>
    </w:rPr>
  </w:style>
  <w:style w:type="paragraph" w:customStyle="1" w:styleId="ListNumberLevel3">
    <w:name w:val="List Number (Level 3)"/>
    <w:basedOn w:val="Normal"/>
    <w:rsid w:val="007264A6"/>
    <w:pPr>
      <w:numPr>
        <w:ilvl w:val="2"/>
        <w:numId w:val="8"/>
      </w:numPr>
    </w:pPr>
    <w:rPr>
      <w:rFonts w:eastAsia="Times New Roman"/>
      <w:lang w:eastAsia="de-DE"/>
    </w:rPr>
  </w:style>
  <w:style w:type="paragraph" w:customStyle="1" w:styleId="ListNumberLevel4">
    <w:name w:val="List Number (Level 4)"/>
    <w:basedOn w:val="Normal"/>
    <w:rsid w:val="007264A6"/>
    <w:pPr>
      <w:numPr>
        <w:ilvl w:val="3"/>
        <w:numId w:val="8"/>
      </w:numPr>
    </w:pPr>
    <w:rPr>
      <w:rFonts w:eastAsia="Times New Roman"/>
      <w:lang w:eastAsia="de-DE"/>
    </w:rPr>
  </w:style>
  <w:style w:type="table" w:styleId="TableGrid">
    <w:name w:val="Table Grid"/>
    <w:basedOn w:val="TableNormal"/>
    <w:uiPriority w:val="39"/>
    <w:rsid w:val="007264A6"/>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264A6"/>
    <w:rPr>
      <w:color w:val="0000FF"/>
      <w:u w:val="single"/>
    </w:rPr>
  </w:style>
  <w:style w:type="paragraph" w:styleId="ListBullet">
    <w:name w:val="List Bullet"/>
    <w:basedOn w:val="Normal"/>
    <w:rsid w:val="007264A6"/>
    <w:pPr>
      <w:numPr>
        <w:numId w:val="9"/>
      </w:numPr>
    </w:pPr>
    <w:rPr>
      <w:rFonts w:eastAsia="Times New Roman"/>
      <w:lang w:eastAsia="en-GB"/>
    </w:rPr>
  </w:style>
  <w:style w:type="paragraph" w:styleId="ListBullet2">
    <w:name w:val="List Bullet 2"/>
    <w:basedOn w:val="Normal"/>
    <w:rsid w:val="007264A6"/>
    <w:pPr>
      <w:numPr>
        <w:numId w:val="10"/>
      </w:numPr>
    </w:pPr>
    <w:rPr>
      <w:rFonts w:eastAsia="Times New Roman"/>
      <w:lang w:eastAsia="en-GB"/>
    </w:rPr>
  </w:style>
  <w:style w:type="paragraph" w:styleId="ListBullet3">
    <w:name w:val="List Bullet 3"/>
    <w:basedOn w:val="Normal"/>
    <w:rsid w:val="007264A6"/>
    <w:pPr>
      <w:tabs>
        <w:tab w:val="num" w:pos="1134"/>
      </w:tabs>
      <w:ind w:left="1134" w:hanging="283"/>
    </w:pPr>
    <w:rPr>
      <w:rFonts w:eastAsia="Times New Roman"/>
      <w:lang w:eastAsia="en-GB"/>
    </w:rPr>
  </w:style>
  <w:style w:type="paragraph" w:styleId="ListNumber2">
    <w:name w:val="List Number 2"/>
    <w:basedOn w:val="Normal"/>
    <w:rsid w:val="007264A6"/>
    <w:pPr>
      <w:numPr>
        <w:numId w:val="14"/>
      </w:numPr>
    </w:pPr>
    <w:rPr>
      <w:rFonts w:eastAsia="Times New Roman"/>
      <w:lang w:eastAsia="en-GB"/>
    </w:rPr>
  </w:style>
  <w:style w:type="paragraph" w:styleId="ListNumber3">
    <w:name w:val="List Number 3"/>
    <w:basedOn w:val="Normal"/>
    <w:rsid w:val="007264A6"/>
    <w:pPr>
      <w:numPr>
        <w:numId w:val="15"/>
      </w:numPr>
    </w:pPr>
    <w:rPr>
      <w:rFonts w:eastAsia="Times New Roman"/>
      <w:lang w:eastAsia="en-GB"/>
    </w:rPr>
  </w:style>
  <w:style w:type="paragraph" w:styleId="ListNumber4">
    <w:name w:val="List Number 4"/>
    <w:basedOn w:val="Normal"/>
    <w:rsid w:val="007264A6"/>
    <w:pPr>
      <w:numPr>
        <w:numId w:val="16"/>
      </w:numPr>
    </w:pPr>
    <w:rPr>
      <w:rFonts w:eastAsia="Times New Roman"/>
      <w:lang w:eastAsia="en-GB"/>
    </w:rPr>
  </w:style>
  <w:style w:type="paragraph" w:customStyle="1" w:styleId="ListDash3">
    <w:name w:val="List Dash 3"/>
    <w:basedOn w:val="Normal"/>
    <w:rsid w:val="007264A6"/>
    <w:pPr>
      <w:numPr>
        <w:numId w:val="11"/>
      </w:numPr>
    </w:pPr>
    <w:rPr>
      <w:rFonts w:eastAsia="Times New Roman"/>
      <w:lang w:eastAsia="en-GB"/>
    </w:rPr>
  </w:style>
  <w:style w:type="paragraph" w:customStyle="1" w:styleId="ListDash4">
    <w:name w:val="List Dash 4"/>
    <w:basedOn w:val="Normal"/>
    <w:rsid w:val="007264A6"/>
    <w:pPr>
      <w:numPr>
        <w:numId w:val="12"/>
      </w:numPr>
    </w:pPr>
    <w:rPr>
      <w:rFonts w:eastAsia="Times New Roman"/>
      <w:lang w:eastAsia="en-GB"/>
    </w:rPr>
  </w:style>
  <w:style w:type="paragraph" w:customStyle="1" w:styleId="ListNumber1">
    <w:name w:val="List Number 1"/>
    <w:basedOn w:val="Text1"/>
    <w:rsid w:val="007264A6"/>
    <w:pPr>
      <w:numPr>
        <w:numId w:val="13"/>
      </w:numPr>
    </w:pPr>
    <w:rPr>
      <w:rFonts w:eastAsia="Times New Roman"/>
      <w:lang w:eastAsia="en-GB"/>
    </w:rPr>
  </w:style>
  <w:style w:type="paragraph" w:customStyle="1" w:styleId="ListNumber1Level2">
    <w:name w:val="List Number 1 (Level 2)"/>
    <w:basedOn w:val="Text1"/>
    <w:rsid w:val="007264A6"/>
    <w:pPr>
      <w:numPr>
        <w:ilvl w:val="1"/>
        <w:numId w:val="13"/>
      </w:numPr>
    </w:pPr>
    <w:rPr>
      <w:rFonts w:eastAsia="Times New Roman"/>
      <w:lang w:eastAsia="en-GB"/>
    </w:rPr>
  </w:style>
  <w:style w:type="paragraph" w:customStyle="1" w:styleId="ListNumber2Level2">
    <w:name w:val="List Number 2 (Level 2)"/>
    <w:basedOn w:val="Text2"/>
    <w:rsid w:val="007264A6"/>
    <w:pPr>
      <w:numPr>
        <w:ilvl w:val="1"/>
        <w:numId w:val="14"/>
      </w:numPr>
    </w:pPr>
    <w:rPr>
      <w:rFonts w:eastAsia="Times New Roman"/>
      <w:lang w:eastAsia="en-GB"/>
    </w:rPr>
  </w:style>
  <w:style w:type="paragraph" w:customStyle="1" w:styleId="ListNumber3Level2">
    <w:name w:val="List Number 3 (Level 2)"/>
    <w:basedOn w:val="Text3"/>
    <w:rsid w:val="007264A6"/>
    <w:pPr>
      <w:numPr>
        <w:ilvl w:val="1"/>
        <w:numId w:val="15"/>
      </w:numPr>
    </w:pPr>
    <w:rPr>
      <w:rFonts w:eastAsia="Times New Roman"/>
      <w:lang w:eastAsia="en-GB"/>
    </w:rPr>
  </w:style>
  <w:style w:type="paragraph" w:customStyle="1" w:styleId="ListNumber4Level2">
    <w:name w:val="List Number 4 (Level 2)"/>
    <w:basedOn w:val="Text4"/>
    <w:rsid w:val="007264A6"/>
    <w:pPr>
      <w:numPr>
        <w:ilvl w:val="1"/>
        <w:numId w:val="16"/>
      </w:numPr>
    </w:pPr>
    <w:rPr>
      <w:rFonts w:eastAsia="Times New Roman"/>
      <w:lang w:eastAsia="en-GB"/>
    </w:rPr>
  </w:style>
  <w:style w:type="paragraph" w:customStyle="1" w:styleId="ListNumber1Level3">
    <w:name w:val="List Number 1 (Level 3)"/>
    <w:basedOn w:val="Text1"/>
    <w:rsid w:val="007264A6"/>
    <w:pPr>
      <w:numPr>
        <w:ilvl w:val="2"/>
        <w:numId w:val="13"/>
      </w:numPr>
    </w:pPr>
    <w:rPr>
      <w:rFonts w:eastAsia="Times New Roman"/>
      <w:lang w:eastAsia="en-GB"/>
    </w:rPr>
  </w:style>
  <w:style w:type="paragraph" w:customStyle="1" w:styleId="ListNumber2Level3">
    <w:name w:val="List Number 2 (Level 3)"/>
    <w:basedOn w:val="Text2"/>
    <w:rsid w:val="007264A6"/>
    <w:pPr>
      <w:numPr>
        <w:ilvl w:val="2"/>
        <w:numId w:val="14"/>
      </w:numPr>
    </w:pPr>
    <w:rPr>
      <w:rFonts w:eastAsia="Times New Roman"/>
      <w:lang w:eastAsia="en-GB"/>
    </w:rPr>
  </w:style>
  <w:style w:type="paragraph" w:customStyle="1" w:styleId="ListNumber3Level3">
    <w:name w:val="List Number 3 (Level 3)"/>
    <w:basedOn w:val="Text3"/>
    <w:rsid w:val="007264A6"/>
    <w:pPr>
      <w:numPr>
        <w:ilvl w:val="2"/>
        <w:numId w:val="15"/>
      </w:numPr>
    </w:pPr>
    <w:rPr>
      <w:rFonts w:eastAsia="Times New Roman"/>
      <w:lang w:eastAsia="en-GB"/>
    </w:rPr>
  </w:style>
  <w:style w:type="paragraph" w:customStyle="1" w:styleId="ListNumber4Level3">
    <w:name w:val="List Number 4 (Level 3)"/>
    <w:basedOn w:val="Text4"/>
    <w:rsid w:val="007264A6"/>
    <w:pPr>
      <w:numPr>
        <w:ilvl w:val="2"/>
        <w:numId w:val="16"/>
      </w:numPr>
    </w:pPr>
    <w:rPr>
      <w:rFonts w:eastAsia="Times New Roman"/>
      <w:lang w:eastAsia="en-GB"/>
    </w:rPr>
  </w:style>
  <w:style w:type="paragraph" w:customStyle="1" w:styleId="ListNumber1Level4">
    <w:name w:val="List Number 1 (Level 4)"/>
    <w:basedOn w:val="Text1"/>
    <w:rsid w:val="007264A6"/>
    <w:pPr>
      <w:numPr>
        <w:ilvl w:val="3"/>
        <w:numId w:val="13"/>
      </w:numPr>
    </w:pPr>
    <w:rPr>
      <w:rFonts w:eastAsia="Times New Roman"/>
      <w:lang w:eastAsia="en-GB"/>
    </w:rPr>
  </w:style>
  <w:style w:type="paragraph" w:customStyle="1" w:styleId="ListNumber2Level4">
    <w:name w:val="List Number 2 (Level 4)"/>
    <w:basedOn w:val="Text2"/>
    <w:rsid w:val="007264A6"/>
    <w:pPr>
      <w:numPr>
        <w:ilvl w:val="3"/>
        <w:numId w:val="14"/>
      </w:numPr>
    </w:pPr>
    <w:rPr>
      <w:rFonts w:eastAsia="Times New Roman"/>
      <w:lang w:eastAsia="en-GB"/>
    </w:rPr>
  </w:style>
  <w:style w:type="paragraph" w:customStyle="1" w:styleId="ListNumber3Level4">
    <w:name w:val="List Number 3 (Level 4)"/>
    <w:basedOn w:val="Text3"/>
    <w:rsid w:val="007264A6"/>
    <w:pPr>
      <w:numPr>
        <w:ilvl w:val="3"/>
        <w:numId w:val="15"/>
      </w:numPr>
    </w:pPr>
    <w:rPr>
      <w:rFonts w:eastAsia="Times New Roman"/>
      <w:lang w:eastAsia="en-GB"/>
    </w:rPr>
  </w:style>
  <w:style w:type="paragraph" w:customStyle="1" w:styleId="ListNumber4Level4">
    <w:name w:val="List Number 4 (Level 4)"/>
    <w:basedOn w:val="Text4"/>
    <w:rsid w:val="007264A6"/>
    <w:pPr>
      <w:numPr>
        <w:ilvl w:val="3"/>
        <w:numId w:val="16"/>
      </w:numPr>
    </w:pPr>
    <w:rPr>
      <w:rFonts w:eastAsia="Times New Roman"/>
      <w:lang w:eastAsia="en-GB"/>
    </w:rPr>
  </w:style>
  <w:style w:type="paragraph" w:customStyle="1" w:styleId="Rfrenceinterinstitutionelleprliminaire">
    <w:name w:val="Référence interinstitutionelle (préliminaire)"/>
    <w:basedOn w:val="Normal"/>
    <w:next w:val="Normal"/>
    <w:rsid w:val="007264A6"/>
    <w:pPr>
      <w:spacing w:before="0" w:after="0"/>
      <w:ind w:left="5103"/>
      <w:jc w:val="left"/>
    </w:pPr>
    <w:rPr>
      <w:rFonts w:eastAsia="Times New Roman"/>
      <w:lang w:eastAsia="en-GB"/>
    </w:rPr>
  </w:style>
  <w:style w:type="paragraph" w:customStyle="1" w:styleId="Sous-titreobjetprliminaire">
    <w:name w:val="Sous-titre objet (préliminaire)"/>
    <w:basedOn w:val="Normal"/>
    <w:rsid w:val="007264A6"/>
    <w:pPr>
      <w:spacing w:before="0" w:after="0"/>
      <w:jc w:val="center"/>
    </w:pPr>
    <w:rPr>
      <w:rFonts w:eastAsia="Times New Roman"/>
      <w:b/>
      <w:lang w:eastAsia="en-GB"/>
    </w:rPr>
  </w:style>
  <w:style w:type="paragraph" w:customStyle="1" w:styleId="Statutprliminaire">
    <w:name w:val="Statut (préliminaire)"/>
    <w:basedOn w:val="Normal"/>
    <w:next w:val="Normal"/>
    <w:rsid w:val="007264A6"/>
    <w:pPr>
      <w:spacing w:before="360" w:after="0"/>
      <w:jc w:val="center"/>
    </w:pPr>
    <w:rPr>
      <w:rFonts w:eastAsia="Times New Roman"/>
      <w:lang w:eastAsia="en-GB"/>
    </w:rPr>
  </w:style>
  <w:style w:type="paragraph" w:customStyle="1" w:styleId="Titreobjetprliminaire">
    <w:name w:val="Titre objet (préliminaire)"/>
    <w:basedOn w:val="Normal"/>
    <w:next w:val="Normal"/>
    <w:rsid w:val="007264A6"/>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7264A6"/>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7264A6"/>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7264A6"/>
    <w:pPr>
      <w:jc w:val="center"/>
    </w:pPr>
    <w:rPr>
      <w:rFonts w:eastAsia="Times New Roman"/>
      <w:b/>
      <w:u w:val="single"/>
      <w:lang w:eastAsia="en-GB"/>
    </w:rPr>
  </w:style>
  <w:style w:type="paragraph" w:customStyle="1" w:styleId="Fichefinanciretravailtitre">
    <w:name w:val="Fiche financière (travail) titre"/>
    <w:basedOn w:val="Normal"/>
    <w:next w:val="Normal"/>
    <w:rsid w:val="007264A6"/>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7264A6"/>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7264A6"/>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7264A6"/>
    <w:pPr>
      <w:jc w:val="center"/>
    </w:pPr>
    <w:rPr>
      <w:rFonts w:eastAsia="Times New Roman"/>
      <w:b/>
      <w:u w:val="single"/>
      <w:lang w:eastAsia="en-GB"/>
    </w:rPr>
  </w:style>
  <w:style w:type="paragraph" w:styleId="TableofFigures">
    <w:name w:val="table of figures"/>
    <w:basedOn w:val="Normal"/>
    <w:next w:val="Normal"/>
    <w:rsid w:val="007264A6"/>
    <w:rPr>
      <w:rFonts w:eastAsia="Times New Roman"/>
      <w:lang w:eastAsia="en-GB"/>
    </w:rPr>
  </w:style>
  <w:style w:type="character" w:customStyle="1" w:styleId="tw4winMark">
    <w:name w:val="tw4winMark"/>
    <w:rsid w:val="007264A6"/>
    <w:rPr>
      <w:vanish/>
      <w:color w:val="800080"/>
      <w:vertAlign w:val="subscript"/>
    </w:rPr>
  </w:style>
  <w:style w:type="character" w:styleId="FollowedHyperlink">
    <w:name w:val="FollowedHyperlink"/>
    <w:rsid w:val="007264A6"/>
    <w:rPr>
      <w:color w:val="800080"/>
      <w:u w:val="single"/>
    </w:rPr>
  </w:style>
  <w:style w:type="paragraph" w:customStyle="1" w:styleId="Sous-titreobjetPagedecouverture">
    <w:name w:val="Sous-titre objet (Page de couverture)"/>
    <w:basedOn w:val="Sous-titreobjet"/>
    <w:rsid w:val="007264A6"/>
    <w:pPr>
      <w:autoSpaceDE/>
      <w:autoSpaceDN/>
    </w:pPr>
    <w:rPr>
      <w:bCs w:val="0"/>
      <w:szCs w:val="22"/>
      <w:lang w:eastAsia="en-GB"/>
    </w:rPr>
  </w:style>
  <w:style w:type="paragraph" w:customStyle="1" w:styleId="FooterCoverPage">
    <w:name w:val="Footer Cover Page"/>
    <w:basedOn w:val="Normal"/>
    <w:link w:val="FooterCoverPageChar"/>
    <w:rsid w:val="007264A6"/>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7264A6"/>
    <w:rPr>
      <w:rFonts w:ascii="Times New Roman" w:hAnsi="Times New Roman" w:cs="Times New Roman"/>
      <w:b/>
      <w:sz w:val="28"/>
      <w:lang w:val="el-GR"/>
    </w:rPr>
  </w:style>
  <w:style w:type="character" w:customStyle="1" w:styleId="FooterCoverPageChar">
    <w:name w:val="Footer Cover Page Char"/>
    <w:link w:val="FooterCoverPage"/>
    <w:rsid w:val="007264A6"/>
    <w:rPr>
      <w:rFonts w:ascii="Times New Roman" w:eastAsia="Calibri" w:hAnsi="Times New Roman" w:cs="Times New Roman"/>
      <w:sz w:val="24"/>
      <w:lang w:val="el-GR" w:eastAsia="en-GB"/>
    </w:rPr>
  </w:style>
  <w:style w:type="paragraph" w:customStyle="1" w:styleId="HeaderCoverPage">
    <w:name w:val="Header Cover Page"/>
    <w:basedOn w:val="Normal"/>
    <w:link w:val="HeaderCoverPageChar"/>
    <w:rsid w:val="007264A6"/>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7264A6"/>
    <w:rPr>
      <w:rFonts w:ascii="Times New Roman" w:eastAsia="Calibri" w:hAnsi="Times New Roman" w:cs="Times New Roman"/>
      <w:sz w:val="24"/>
      <w:lang w:val="el-GR" w:eastAsia="en-GB"/>
    </w:rPr>
  </w:style>
  <w:style w:type="paragraph" w:customStyle="1" w:styleId="CM4">
    <w:name w:val="CM4"/>
    <w:basedOn w:val="Normal"/>
    <w:next w:val="Normal"/>
    <w:uiPriority w:val="99"/>
    <w:rsid w:val="007264A6"/>
    <w:pPr>
      <w:autoSpaceDE w:val="0"/>
      <w:autoSpaceDN w:val="0"/>
      <w:adjustRightInd w:val="0"/>
      <w:spacing w:before="0" w:after="0"/>
      <w:jc w:val="left"/>
    </w:pPr>
    <w:rPr>
      <w:rFonts w:ascii="EUAlbertina" w:eastAsia="Times New Roman" w:hAnsi="EUAlbertina"/>
      <w:szCs w:val="24"/>
      <w:lang w:eastAsia="en-GB"/>
    </w:rPr>
  </w:style>
  <w:style w:type="paragraph" w:customStyle="1" w:styleId="CM1">
    <w:name w:val="CM1"/>
    <w:basedOn w:val="Normal"/>
    <w:next w:val="Normal"/>
    <w:uiPriority w:val="99"/>
    <w:rsid w:val="007264A6"/>
    <w:pPr>
      <w:autoSpaceDE w:val="0"/>
      <w:autoSpaceDN w:val="0"/>
      <w:adjustRightInd w:val="0"/>
      <w:spacing w:before="0" w:after="0"/>
      <w:jc w:val="left"/>
    </w:pPr>
    <w:rPr>
      <w:rFonts w:ascii="EUAlbertina" w:eastAsia="Calibri" w:hAnsi="EUAlbertina"/>
      <w:szCs w:val="24"/>
    </w:rPr>
  </w:style>
  <w:style w:type="paragraph" w:customStyle="1" w:styleId="CM3">
    <w:name w:val="CM3"/>
    <w:basedOn w:val="Normal"/>
    <w:next w:val="Normal"/>
    <w:uiPriority w:val="99"/>
    <w:rsid w:val="007264A6"/>
    <w:pPr>
      <w:autoSpaceDE w:val="0"/>
      <w:autoSpaceDN w:val="0"/>
      <w:adjustRightInd w:val="0"/>
      <w:spacing w:before="0" w:after="0"/>
      <w:jc w:val="left"/>
    </w:pPr>
    <w:rPr>
      <w:rFonts w:ascii="EUAlbertina" w:eastAsia="Calibri" w:hAnsi="EUAlbertina"/>
      <w:szCs w:val="24"/>
    </w:rPr>
  </w:style>
  <w:style w:type="numbering" w:customStyle="1" w:styleId="ImportedStyle1">
    <w:name w:val="Imported Style 1"/>
    <w:rsid w:val="007264A6"/>
    <w:pPr>
      <w:numPr>
        <w:numId w:val="17"/>
      </w:numPr>
    </w:pPr>
  </w:style>
  <w:style w:type="paragraph" w:customStyle="1" w:styleId="Body">
    <w:name w:val="Body"/>
    <w:rsid w:val="007264A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rPr>
  </w:style>
  <w:style w:type="paragraph" w:customStyle="1" w:styleId="Normal1">
    <w:name w:val="Normal1"/>
    <w:basedOn w:val="Normal"/>
    <w:rsid w:val="007264A6"/>
    <w:pPr>
      <w:spacing w:before="100" w:beforeAutospacing="1" w:after="100" w:afterAutospacing="1"/>
      <w:jc w:val="left"/>
    </w:pPr>
    <w:rPr>
      <w:rFonts w:eastAsia="Times New Roman"/>
      <w:szCs w:val="24"/>
    </w:rPr>
  </w:style>
  <w:style w:type="paragraph" w:customStyle="1" w:styleId="doc-ti">
    <w:name w:val="doc-ti"/>
    <w:basedOn w:val="Normal"/>
    <w:rsid w:val="007264A6"/>
    <w:pPr>
      <w:spacing w:before="100" w:beforeAutospacing="1" w:after="100" w:afterAutospacing="1"/>
      <w:jc w:val="left"/>
    </w:pPr>
    <w:rPr>
      <w:rFonts w:eastAsia="Times New Roman"/>
      <w:szCs w:val="24"/>
      <w:lang w:eastAsia="fr-BE"/>
    </w:rPr>
  </w:style>
  <w:style w:type="paragraph" w:customStyle="1" w:styleId="LegalNumPar">
    <w:name w:val="LegalNumPar"/>
    <w:basedOn w:val="Normal"/>
    <w:rsid w:val="007264A6"/>
    <w:pPr>
      <w:numPr>
        <w:numId w:val="18"/>
      </w:numPr>
      <w:spacing w:before="0" w:after="160" w:line="360" w:lineRule="auto"/>
      <w:jc w:val="left"/>
    </w:pPr>
    <w:rPr>
      <w:rFonts w:ascii="Calibri" w:eastAsia="Calibri" w:hAnsi="Calibri"/>
    </w:rPr>
  </w:style>
  <w:style w:type="paragraph" w:customStyle="1" w:styleId="LegalNumPar2">
    <w:name w:val="LegalNumPar2"/>
    <w:basedOn w:val="Normal"/>
    <w:rsid w:val="007264A6"/>
    <w:pPr>
      <w:numPr>
        <w:ilvl w:val="1"/>
        <w:numId w:val="18"/>
      </w:numPr>
      <w:spacing w:before="0" w:after="160" w:line="360" w:lineRule="auto"/>
      <w:jc w:val="left"/>
    </w:pPr>
    <w:rPr>
      <w:rFonts w:ascii="Calibri" w:eastAsia="Calibri" w:hAnsi="Calibri"/>
    </w:rPr>
  </w:style>
  <w:style w:type="paragraph" w:customStyle="1" w:styleId="LegalNumPar3">
    <w:name w:val="LegalNumPar3"/>
    <w:basedOn w:val="Normal"/>
    <w:rsid w:val="007264A6"/>
    <w:pPr>
      <w:numPr>
        <w:ilvl w:val="2"/>
        <w:numId w:val="18"/>
      </w:numPr>
      <w:spacing w:before="0" w:after="160" w:line="360" w:lineRule="auto"/>
      <w:jc w:val="left"/>
    </w:pPr>
    <w:rPr>
      <w:rFonts w:ascii="Calibri" w:eastAsia="Calibri" w:hAnsi="Calibri"/>
    </w:rPr>
  </w:style>
  <w:style w:type="paragraph" w:customStyle="1" w:styleId="Titre">
    <w:name w:val="Titre"/>
    <w:basedOn w:val="Text4"/>
    <w:rsid w:val="007264A6"/>
    <w:rPr>
      <w:rFonts w:eastAsia="Calibri"/>
      <w:b/>
    </w:rPr>
  </w:style>
  <w:style w:type="character" w:customStyle="1" w:styleId="markedcontent">
    <w:name w:val="markedcontent"/>
    <w:rsid w:val="007264A6"/>
  </w:style>
  <w:style w:type="paragraph" w:customStyle="1" w:styleId="Institutionqui">
    <w:name w:val="Institution qui"/>
    <w:basedOn w:val="Personnequisigne"/>
    <w:rsid w:val="00BB337E"/>
    <w:rPr>
      <w:rFonts w:eastAsia="Times New Roman"/>
      <w:i w:val="0"/>
    </w:rPr>
  </w:style>
  <w:style w:type="paragraph" w:styleId="Header">
    <w:name w:val="header"/>
    <w:basedOn w:val="Normal"/>
    <w:link w:val="HeaderChar"/>
    <w:uiPriority w:val="99"/>
    <w:unhideWhenUsed/>
    <w:rsid w:val="00DA11F1"/>
    <w:pPr>
      <w:tabs>
        <w:tab w:val="center" w:pos="4535"/>
        <w:tab w:val="right" w:pos="9071"/>
      </w:tabs>
      <w:spacing w:before="0"/>
    </w:pPr>
  </w:style>
  <w:style w:type="character" w:customStyle="1" w:styleId="HeaderChar">
    <w:name w:val="Header Char"/>
    <w:basedOn w:val="DefaultParagraphFont"/>
    <w:link w:val="Header"/>
    <w:uiPriority w:val="99"/>
    <w:rsid w:val="00DA11F1"/>
    <w:rPr>
      <w:rFonts w:ascii="Times New Roman" w:hAnsi="Times New Roman" w:cs="Times New Roman"/>
      <w:sz w:val="24"/>
      <w:lang w:val="el-GR"/>
    </w:rPr>
  </w:style>
  <w:style w:type="paragraph" w:styleId="Footer">
    <w:name w:val="footer"/>
    <w:basedOn w:val="Normal"/>
    <w:link w:val="FooterChar"/>
    <w:uiPriority w:val="99"/>
    <w:unhideWhenUsed/>
    <w:rsid w:val="00DA11F1"/>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DA11F1"/>
    <w:rPr>
      <w:rFonts w:ascii="Times New Roman" w:hAnsi="Times New Roman" w:cs="Times New Roman"/>
      <w:sz w:val="24"/>
      <w:lang w:val="el-GR"/>
    </w:rPr>
  </w:style>
  <w:style w:type="paragraph" w:styleId="FootnoteText">
    <w:name w:val="footnote text"/>
    <w:basedOn w:val="Normal"/>
    <w:link w:val="FootnoteTextChar"/>
    <w:uiPriority w:val="99"/>
    <w:semiHidden/>
    <w:unhideWhenUsed/>
    <w:rsid w:val="00517205"/>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517205"/>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517205"/>
    <w:rPr>
      <w:rFonts w:ascii="Times New Roman" w:eastAsiaTheme="majorEastAsia" w:hAnsi="Times New Roman" w:cs="Times New Roman"/>
      <w:b/>
      <w:bCs/>
      <w:smallCaps/>
      <w:sz w:val="24"/>
      <w:szCs w:val="28"/>
      <w:lang w:val="el-GR"/>
    </w:rPr>
  </w:style>
  <w:style w:type="character" w:customStyle="1" w:styleId="Heading2Char">
    <w:name w:val="Heading 2 Char"/>
    <w:basedOn w:val="DefaultParagraphFont"/>
    <w:link w:val="Heading2"/>
    <w:uiPriority w:val="9"/>
    <w:semiHidden/>
    <w:rsid w:val="00517205"/>
    <w:rPr>
      <w:rFonts w:ascii="Times New Roman" w:eastAsiaTheme="majorEastAsia" w:hAnsi="Times New Roman" w:cs="Times New Roman"/>
      <w:b/>
      <w:bCs/>
      <w:sz w:val="24"/>
      <w:szCs w:val="26"/>
      <w:lang w:val="el-GR"/>
    </w:rPr>
  </w:style>
  <w:style w:type="character" w:customStyle="1" w:styleId="Heading3Char">
    <w:name w:val="Heading 3 Char"/>
    <w:basedOn w:val="DefaultParagraphFont"/>
    <w:link w:val="Heading3"/>
    <w:uiPriority w:val="9"/>
    <w:semiHidden/>
    <w:rsid w:val="00517205"/>
    <w:rPr>
      <w:rFonts w:ascii="Times New Roman" w:eastAsiaTheme="majorEastAsia" w:hAnsi="Times New Roman" w:cs="Times New Roman"/>
      <w:bCs/>
      <w:i/>
      <w:sz w:val="24"/>
      <w:lang w:val="el-GR"/>
    </w:rPr>
  </w:style>
  <w:style w:type="character" w:customStyle="1" w:styleId="Heading4Char">
    <w:name w:val="Heading 4 Char"/>
    <w:basedOn w:val="DefaultParagraphFont"/>
    <w:link w:val="Heading4"/>
    <w:uiPriority w:val="9"/>
    <w:semiHidden/>
    <w:rsid w:val="00517205"/>
    <w:rPr>
      <w:rFonts w:ascii="Times New Roman" w:eastAsiaTheme="majorEastAsia" w:hAnsi="Times New Roman" w:cs="Times New Roman"/>
      <w:bCs/>
      <w:iCs/>
      <w:sz w:val="24"/>
      <w:lang w:val="el-GR"/>
    </w:rPr>
  </w:style>
  <w:style w:type="character" w:customStyle="1" w:styleId="Heading5Char">
    <w:name w:val="Heading 5 Char"/>
    <w:basedOn w:val="DefaultParagraphFont"/>
    <w:link w:val="Heading5"/>
    <w:uiPriority w:val="9"/>
    <w:semiHidden/>
    <w:rsid w:val="00517205"/>
    <w:rPr>
      <w:rFonts w:ascii="Times New Roman" w:eastAsiaTheme="majorEastAsia" w:hAnsi="Times New Roman" w:cs="Times New Roman"/>
      <w:sz w:val="24"/>
      <w:lang w:val="el-GR"/>
    </w:rPr>
  </w:style>
  <w:style w:type="character" w:customStyle="1" w:styleId="Heading6Char">
    <w:name w:val="Heading 6 Char"/>
    <w:basedOn w:val="DefaultParagraphFont"/>
    <w:link w:val="Heading6"/>
    <w:uiPriority w:val="9"/>
    <w:semiHidden/>
    <w:rsid w:val="00517205"/>
    <w:rPr>
      <w:rFonts w:ascii="Times New Roman" w:eastAsiaTheme="majorEastAsia" w:hAnsi="Times New Roman" w:cs="Times New Roman"/>
      <w:iCs/>
      <w:sz w:val="24"/>
      <w:lang w:val="el-GR"/>
    </w:rPr>
  </w:style>
  <w:style w:type="character" w:customStyle="1" w:styleId="Heading7Char">
    <w:name w:val="Heading 7 Char"/>
    <w:basedOn w:val="DefaultParagraphFont"/>
    <w:link w:val="Heading7"/>
    <w:uiPriority w:val="9"/>
    <w:semiHidden/>
    <w:rsid w:val="00517205"/>
    <w:rPr>
      <w:rFonts w:ascii="Times New Roman" w:eastAsiaTheme="majorEastAsia" w:hAnsi="Times New Roman" w:cs="Times New Roman"/>
      <w:iCs/>
      <w:sz w:val="24"/>
      <w:lang w:val="el-GR"/>
    </w:rPr>
  </w:style>
  <w:style w:type="paragraph" w:styleId="TOCHeading">
    <w:name w:val="TOC Heading"/>
    <w:basedOn w:val="Normal"/>
    <w:next w:val="Normal"/>
    <w:uiPriority w:val="39"/>
    <w:semiHidden/>
    <w:unhideWhenUsed/>
    <w:qFormat/>
    <w:rsid w:val="00517205"/>
    <w:pPr>
      <w:spacing w:after="240"/>
      <w:jc w:val="center"/>
    </w:pPr>
    <w:rPr>
      <w:b/>
      <w:sz w:val="28"/>
    </w:rPr>
  </w:style>
  <w:style w:type="paragraph" w:styleId="TOC1">
    <w:name w:val="toc 1"/>
    <w:basedOn w:val="Normal"/>
    <w:next w:val="Normal"/>
    <w:uiPriority w:val="39"/>
    <w:semiHidden/>
    <w:unhideWhenUsed/>
    <w:rsid w:val="00517205"/>
    <w:pPr>
      <w:tabs>
        <w:tab w:val="right" w:leader="dot" w:pos="9071"/>
      </w:tabs>
      <w:spacing w:before="60"/>
      <w:ind w:left="850" w:hanging="850"/>
      <w:jc w:val="left"/>
    </w:pPr>
  </w:style>
  <w:style w:type="paragraph" w:styleId="TOC2">
    <w:name w:val="toc 2"/>
    <w:basedOn w:val="Normal"/>
    <w:next w:val="Normal"/>
    <w:uiPriority w:val="39"/>
    <w:semiHidden/>
    <w:unhideWhenUsed/>
    <w:rsid w:val="00517205"/>
    <w:pPr>
      <w:tabs>
        <w:tab w:val="right" w:leader="dot" w:pos="9071"/>
      </w:tabs>
      <w:spacing w:before="60"/>
      <w:ind w:left="850" w:hanging="850"/>
      <w:jc w:val="left"/>
    </w:pPr>
  </w:style>
  <w:style w:type="paragraph" w:styleId="TOC3">
    <w:name w:val="toc 3"/>
    <w:basedOn w:val="Normal"/>
    <w:next w:val="Normal"/>
    <w:uiPriority w:val="39"/>
    <w:semiHidden/>
    <w:unhideWhenUsed/>
    <w:rsid w:val="00517205"/>
    <w:pPr>
      <w:tabs>
        <w:tab w:val="right" w:leader="dot" w:pos="9071"/>
      </w:tabs>
      <w:spacing w:before="60"/>
      <w:ind w:left="850" w:hanging="850"/>
      <w:jc w:val="left"/>
    </w:pPr>
  </w:style>
  <w:style w:type="paragraph" w:styleId="TOC4">
    <w:name w:val="toc 4"/>
    <w:basedOn w:val="Normal"/>
    <w:next w:val="Normal"/>
    <w:uiPriority w:val="39"/>
    <w:semiHidden/>
    <w:unhideWhenUsed/>
    <w:rsid w:val="00517205"/>
    <w:pPr>
      <w:tabs>
        <w:tab w:val="right" w:leader="dot" w:pos="9071"/>
      </w:tabs>
      <w:spacing w:before="60"/>
      <w:ind w:left="850" w:hanging="850"/>
      <w:jc w:val="left"/>
    </w:pPr>
  </w:style>
  <w:style w:type="paragraph" w:styleId="TOC5">
    <w:name w:val="toc 5"/>
    <w:basedOn w:val="Normal"/>
    <w:next w:val="Normal"/>
    <w:uiPriority w:val="39"/>
    <w:semiHidden/>
    <w:unhideWhenUsed/>
    <w:rsid w:val="00517205"/>
    <w:pPr>
      <w:tabs>
        <w:tab w:val="right" w:leader="dot" w:pos="9071"/>
      </w:tabs>
      <w:spacing w:before="300"/>
      <w:jc w:val="left"/>
    </w:pPr>
  </w:style>
  <w:style w:type="paragraph" w:styleId="TOC6">
    <w:name w:val="toc 6"/>
    <w:basedOn w:val="Normal"/>
    <w:next w:val="Normal"/>
    <w:uiPriority w:val="39"/>
    <w:semiHidden/>
    <w:unhideWhenUsed/>
    <w:rsid w:val="00517205"/>
    <w:pPr>
      <w:tabs>
        <w:tab w:val="right" w:leader="dot" w:pos="9071"/>
      </w:tabs>
      <w:spacing w:before="240"/>
      <w:jc w:val="left"/>
    </w:pPr>
  </w:style>
  <w:style w:type="paragraph" w:styleId="TOC7">
    <w:name w:val="toc 7"/>
    <w:basedOn w:val="Normal"/>
    <w:next w:val="Normal"/>
    <w:uiPriority w:val="39"/>
    <w:semiHidden/>
    <w:unhideWhenUsed/>
    <w:rsid w:val="00517205"/>
    <w:pPr>
      <w:tabs>
        <w:tab w:val="right" w:leader="dot" w:pos="9071"/>
      </w:tabs>
      <w:spacing w:before="180"/>
      <w:jc w:val="left"/>
    </w:pPr>
  </w:style>
  <w:style w:type="paragraph" w:styleId="TOC8">
    <w:name w:val="toc 8"/>
    <w:basedOn w:val="Normal"/>
    <w:next w:val="Normal"/>
    <w:uiPriority w:val="39"/>
    <w:semiHidden/>
    <w:unhideWhenUsed/>
    <w:rsid w:val="00517205"/>
    <w:pPr>
      <w:tabs>
        <w:tab w:val="right" w:leader="dot" w:pos="9071"/>
      </w:tabs>
      <w:jc w:val="left"/>
    </w:pPr>
  </w:style>
  <w:style w:type="paragraph" w:styleId="TOC9">
    <w:name w:val="toc 9"/>
    <w:basedOn w:val="Normal"/>
    <w:next w:val="Normal"/>
    <w:uiPriority w:val="39"/>
    <w:semiHidden/>
    <w:unhideWhenUsed/>
    <w:rsid w:val="00517205"/>
    <w:pPr>
      <w:tabs>
        <w:tab w:val="right" w:leader="dot" w:pos="9071"/>
      </w:tabs>
      <w:ind w:left="1417" w:hanging="1417"/>
      <w:jc w:val="left"/>
    </w:pPr>
  </w:style>
  <w:style w:type="paragraph" w:customStyle="1" w:styleId="HeaderLandscape">
    <w:name w:val="HeaderLandscape"/>
    <w:basedOn w:val="Normal"/>
    <w:rsid w:val="00DA11F1"/>
    <w:pPr>
      <w:tabs>
        <w:tab w:val="center" w:pos="7285"/>
        <w:tab w:val="right" w:pos="14003"/>
      </w:tabs>
      <w:spacing w:before="0"/>
    </w:pPr>
  </w:style>
  <w:style w:type="paragraph" w:customStyle="1" w:styleId="FooterLandscape">
    <w:name w:val="FooterLandscape"/>
    <w:basedOn w:val="Normal"/>
    <w:rsid w:val="00DA11F1"/>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517205"/>
    <w:rPr>
      <w:shd w:val="clear" w:color="auto" w:fill="auto"/>
      <w:vertAlign w:val="superscript"/>
    </w:rPr>
  </w:style>
  <w:style w:type="paragraph" w:customStyle="1" w:styleId="HeaderSensitivity">
    <w:name w:val="Header Sensitivity"/>
    <w:basedOn w:val="Normal"/>
    <w:rsid w:val="00DA11F1"/>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DA11F1"/>
    <w:pPr>
      <w:spacing w:before="0"/>
      <w:jc w:val="right"/>
    </w:pPr>
    <w:rPr>
      <w:sz w:val="28"/>
    </w:rPr>
  </w:style>
  <w:style w:type="paragraph" w:customStyle="1" w:styleId="FooterSensitivity">
    <w:name w:val="Footer Sensitivity"/>
    <w:basedOn w:val="Normal"/>
    <w:rsid w:val="00DA11F1"/>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517205"/>
    <w:pPr>
      <w:ind w:left="850"/>
    </w:pPr>
  </w:style>
  <w:style w:type="paragraph" w:customStyle="1" w:styleId="Text2">
    <w:name w:val="Text 2"/>
    <w:basedOn w:val="Normal"/>
    <w:rsid w:val="00517205"/>
    <w:pPr>
      <w:ind w:left="1417"/>
    </w:pPr>
  </w:style>
  <w:style w:type="paragraph" w:customStyle="1" w:styleId="Text3">
    <w:name w:val="Text 3"/>
    <w:basedOn w:val="Normal"/>
    <w:rsid w:val="00517205"/>
    <w:pPr>
      <w:ind w:left="1984"/>
    </w:pPr>
  </w:style>
  <w:style w:type="paragraph" w:customStyle="1" w:styleId="Text4">
    <w:name w:val="Text 4"/>
    <w:basedOn w:val="Normal"/>
    <w:rsid w:val="00517205"/>
    <w:pPr>
      <w:ind w:left="2551"/>
    </w:pPr>
  </w:style>
  <w:style w:type="paragraph" w:customStyle="1" w:styleId="Text5">
    <w:name w:val="Text 5"/>
    <w:basedOn w:val="Normal"/>
    <w:rsid w:val="00517205"/>
    <w:pPr>
      <w:ind w:left="3118"/>
    </w:pPr>
  </w:style>
  <w:style w:type="paragraph" w:customStyle="1" w:styleId="Text6">
    <w:name w:val="Text 6"/>
    <w:basedOn w:val="Normal"/>
    <w:rsid w:val="00517205"/>
    <w:pPr>
      <w:ind w:left="3685"/>
    </w:pPr>
  </w:style>
  <w:style w:type="paragraph" w:customStyle="1" w:styleId="NormalCentered">
    <w:name w:val="Normal Centered"/>
    <w:basedOn w:val="Normal"/>
    <w:rsid w:val="00517205"/>
    <w:pPr>
      <w:jc w:val="center"/>
    </w:pPr>
  </w:style>
  <w:style w:type="paragraph" w:customStyle="1" w:styleId="NormalLeft">
    <w:name w:val="Normal Left"/>
    <w:basedOn w:val="Normal"/>
    <w:rsid w:val="00517205"/>
    <w:pPr>
      <w:jc w:val="left"/>
    </w:pPr>
  </w:style>
  <w:style w:type="paragraph" w:customStyle="1" w:styleId="NormalRight">
    <w:name w:val="Normal Right"/>
    <w:basedOn w:val="Normal"/>
    <w:rsid w:val="00517205"/>
    <w:pPr>
      <w:jc w:val="right"/>
    </w:pPr>
  </w:style>
  <w:style w:type="paragraph" w:customStyle="1" w:styleId="QuotedText">
    <w:name w:val="Quoted Text"/>
    <w:basedOn w:val="Normal"/>
    <w:rsid w:val="00517205"/>
    <w:pPr>
      <w:ind w:left="1417"/>
    </w:pPr>
  </w:style>
  <w:style w:type="paragraph" w:customStyle="1" w:styleId="Point0">
    <w:name w:val="Point 0"/>
    <w:basedOn w:val="Normal"/>
    <w:rsid w:val="00517205"/>
    <w:pPr>
      <w:ind w:left="850" w:hanging="850"/>
    </w:pPr>
  </w:style>
  <w:style w:type="paragraph" w:customStyle="1" w:styleId="Point1">
    <w:name w:val="Point 1"/>
    <w:basedOn w:val="Normal"/>
    <w:rsid w:val="00517205"/>
    <w:pPr>
      <w:ind w:left="1417" w:hanging="567"/>
    </w:pPr>
  </w:style>
  <w:style w:type="paragraph" w:customStyle="1" w:styleId="Point2">
    <w:name w:val="Point 2"/>
    <w:basedOn w:val="Normal"/>
    <w:rsid w:val="00517205"/>
    <w:pPr>
      <w:ind w:left="1984" w:hanging="567"/>
    </w:pPr>
  </w:style>
  <w:style w:type="paragraph" w:customStyle="1" w:styleId="Point3">
    <w:name w:val="Point 3"/>
    <w:basedOn w:val="Normal"/>
    <w:rsid w:val="00517205"/>
    <w:pPr>
      <w:ind w:left="2551" w:hanging="567"/>
    </w:pPr>
  </w:style>
  <w:style w:type="paragraph" w:customStyle="1" w:styleId="Point4">
    <w:name w:val="Point 4"/>
    <w:basedOn w:val="Normal"/>
    <w:rsid w:val="00517205"/>
    <w:pPr>
      <w:ind w:left="3118" w:hanging="567"/>
    </w:pPr>
  </w:style>
  <w:style w:type="paragraph" w:customStyle="1" w:styleId="Point5">
    <w:name w:val="Point 5"/>
    <w:basedOn w:val="Normal"/>
    <w:rsid w:val="00517205"/>
    <w:pPr>
      <w:ind w:left="3685" w:hanging="567"/>
    </w:pPr>
  </w:style>
  <w:style w:type="paragraph" w:customStyle="1" w:styleId="Tiret0">
    <w:name w:val="Tiret 0"/>
    <w:basedOn w:val="Point0"/>
    <w:rsid w:val="00517205"/>
    <w:pPr>
      <w:numPr>
        <w:numId w:val="25"/>
      </w:numPr>
    </w:pPr>
  </w:style>
  <w:style w:type="paragraph" w:customStyle="1" w:styleId="Tiret1">
    <w:name w:val="Tiret 1"/>
    <w:basedOn w:val="Point1"/>
    <w:rsid w:val="00517205"/>
    <w:pPr>
      <w:numPr>
        <w:numId w:val="26"/>
      </w:numPr>
    </w:pPr>
  </w:style>
  <w:style w:type="paragraph" w:customStyle="1" w:styleId="Tiret2">
    <w:name w:val="Tiret 2"/>
    <w:basedOn w:val="Point2"/>
    <w:rsid w:val="00517205"/>
    <w:pPr>
      <w:numPr>
        <w:numId w:val="27"/>
      </w:numPr>
    </w:pPr>
  </w:style>
  <w:style w:type="paragraph" w:customStyle="1" w:styleId="Tiret3">
    <w:name w:val="Tiret 3"/>
    <w:basedOn w:val="Point3"/>
    <w:rsid w:val="00517205"/>
    <w:pPr>
      <w:numPr>
        <w:numId w:val="28"/>
      </w:numPr>
    </w:pPr>
  </w:style>
  <w:style w:type="paragraph" w:customStyle="1" w:styleId="Tiret4">
    <w:name w:val="Tiret 4"/>
    <w:basedOn w:val="Point4"/>
    <w:rsid w:val="00517205"/>
    <w:pPr>
      <w:numPr>
        <w:numId w:val="29"/>
      </w:numPr>
    </w:pPr>
  </w:style>
  <w:style w:type="paragraph" w:customStyle="1" w:styleId="Tiret5">
    <w:name w:val="Tiret 5"/>
    <w:basedOn w:val="Point5"/>
    <w:rsid w:val="00517205"/>
    <w:pPr>
      <w:numPr>
        <w:numId w:val="30"/>
      </w:numPr>
    </w:pPr>
  </w:style>
  <w:style w:type="paragraph" w:customStyle="1" w:styleId="PointDouble0">
    <w:name w:val="PointDouble 0"/>
    <w:basedOn w:val="Normal"/>
    <w:rsid w:val="00517205"/>
    <w:pPr>
      <w:tabs>
        <w:tab w:val="left" w:pos="850"/>
      </w:tabs>
      <w:ind w:left="1417" w:hanging="1417"/>
    </w:pPr>
  </w:style>
  <w:style w:type="paragraph" w:customStyle="1" w:styleId="PointDouble1">
    <w:name w:val="PointDouble 1"/>
    <w:basedOn w:val="Normal"/>
    <w:rsid w:val="00517205"/>
    <w:pPr>
      <w:tabs>
        <w:tab w:val="left" w:pos="1417"/>
      </w:tabs>
      <w:ind w:left="1984" w:hanging="1134"/>
    </w:pPr>
  </w:style>
  <w:style w:type="paragraph" w:customStyle="1" w:styleId="PointDouble2">
    <w:name w:val="PointDouble 2"/>
    <w:basedOn w:val="Normal"/>
    <w:rsid w:val="00517205"/>
    <w:pPr>
      <w:tabs>
        <w:tab w:val="left" w:pos="1984"/>
      </w:tabs>
      <w:ind w:left="2551" w:hanging="1134"/>
    </w:pPr>
  </w:style>
  <w:style w:type="paragraph" w:customStyle="1" w:styleId="PointDouble3">
    <w:name w:val="PointDouble 3"/>
    <w:basedOn w:val="Normal"/>
    <w:rsid w:val="00517205"/>
    <w:pPr>
      <w:tabs>
        <w:tab w:val="left" w:pos="2551"/>
      </w:tabs>
      <w:ind w:left="3118" w:hanging="1134"/>
    </w:pPr>
  </w:style>
  <w:style w:type="paragraph" w:customStyle="1" w:styleId="PointDouble4">
    <w:name w:val="PointDouble 4"/>
    <w:basedOn w:val="Normal"/>
    <w:rsid w:val="00517205"/>
    <w:pPr>
      <w:tabs>
        <w:tab w:val="left" w:pos="3118"/>
      </w:tabs>
      <w:ind w:left="3685" w:hanging="1134"/>
    </w:pPr>
  </w:style>
  <w:style w:type="paragraph" w:customStyle="1" w:styleId="PointTriple0">
    <w:name w:val="PointTriple 0"/>
    <w:basedOn w:val="Normal"/>
    <w:rsid w:val="00517205"/>
    <w:pPr>
      <w:tabs>
        <w:tab w:val="left" w:pos="850"/>
        <w:tab w:val="left" w:pos="1417"/>
      </w:tabs>
      <w:ind w:left="1984" w:hanging="1984"/>
    </w:pPr>
  </w:style>
  <w:style w:type="paragraph" w:customStyle="1" w:styleId="PointTriple1">
    <w:name w:val="PointTriple 1"/>
    <w:basedOn w:val="Normal"/>
    <w:rsid w:val="00517205"/>
    <w:pPr>
      <w:tabs>
        <w:tab w:val="left" w:pos="1417"/>
        <w:tab w:val="left" w:pos="1984"/>
      </w:tabs>
      <w:ind w:left="2551" w:hanging="1701"/>
    </w:pPr>
  </w:style>
  <w:style w:type="paragraph" w:customStyle="1" w:styleId="PointTriple2">
    <w:name w:val="PointTriple 2"/>
    <w:basedOn w:val="Normal"/>
    <w:rsid w:val="00517205"/>
    <w:pPr>
      <w:tabs>
        <w:tab w:val="left" w:pos="1984"/>
        <w:tab w:val="left" w:pos="2551"/>
      </w:tabs>
      <w:ind w:left="3118" w:hanging="1701"/>
    </w:pPr>
  </w:style>
  <w:style w:type="paragraph" w:customStyle="1" w:styleId="PointTriple3">
    <w:name w:val="PointTriple 3"/>
    <w:basedOn w:val="Normal"/>
    <w:rsid w:val="00517205"/>
    <w:pPr>
      <w:tabs>
        <w:tab w:val="left" w:pos="2551"/>
        <w:tab w:val="left" w:pos="3118"/>
      </w:tabs>
      <w:ind w:left="3685" w:hanging="1701"/>
    </w:pPr>
  </w:style>
  <w:style w:type="paragraph" w:customStyle="1" w:styleId="PointTriple4">
    <w:name w:val="PointTriple 4"/>
    <w:basedOn w:val="Normal"/>
    <w:rsid w:val="00517205"/>
    <w:pPr>
      <w:tabs>
        <w:tab w:val="left" w:pos="3118"/>
        <w:tab w:val="left" w:pos="3685"/>
      </w:tabs>
      <w:ind w:left="4252" w:hanging="1701"/>
    </w:pPr>
  </w:style>
  <w:style w:type="paragraph" w:customStyle="1" w:styleId="NumPar1">
    <w:name w:val="NumPar 1"/>
    <w:basedOn w:val="Normal"/>
    <w:next w:val="Text1"/>
    <w:rsid w:val="00517205"/>
    <w:pPr>
      <w:numPr>
        <w:numId w:val="31"/>
      </w:numPr>
    </w:pPr>
  </w:style>
  <w:style w:type="paragraph" w:customStyle="1" w:styleId="NumPar2">
    <w:name w:val="NumPar 2"/>
    <w:basedOn w:val="Normal"/>
    <w:next w:val="Text1"/>
    <w:rsid w:val="00517205"/>
    <w:pPr>
      <w:numPr>
        <w:ilvl w:val="1"/>
        <w:numId w:val="31"/>
      </w:numPr>
    </w:pPr>
  </w:style>
  <w:style w:type="paragraph" w:customStyle="1" w:styleId="NumPar3">
    <w:name w:val="NumPar 3"/>
    <w:basedOn w:val="Normal"/>
    <w:next w:val="Text1"/>
    <w:rsid w:val="00517205"/>
    <w:pPr>
      <w:numPr>
        <w:ilvl w:val="2"/>
        <w:numId w:val="31"/>
      </w:numPr>
    </w:pPr>
  </w:style>
  <w:style w:type="paragraph" w:customStyle="1" w:styleId="NumPar4">
    <w:name w:val="NumPar 4"/>
    <w:basedOn w:val="Normal"/>
    <w:next w:val="Text1"/>
    <w:rsid w:val="00517205"/>
    <w:pPr>
      <w:numPr>
        <w:ilvl w:val="3"/>
        <w:numId w:val="31"/>
      </w:numPr>
    </w:pPr>
  </w:style>
  <w:style w:type="paragraph" w:customStyle="1" w:styleId="NumPar5">
    <w:name w:val="NumPar 5"/>
    <w:basedOn w:val="Normal"/>
    <w:next w:val="Text2"/>
    <w:rsid w:val="00517205"/>
    <w:pPr>
      <w:numPr>
        <w:ilvl w:val="4"/>
        <w:numId w:val="31"/>
      </w:numPr>
    </w:pPr>
  </w:style>
  <w:style w:type="paragraph" w:customStyle="1" w:styleId="NumPar6">
    <w:name w:val="NumPar 6"/>
    <w:basedOn w:val="Normal"/>
    <w:next w:val="Text2"/>
    <w:rsid w:val="00517205"/>
    <w:pPr>
      <w:numPr>
        <w:ilvl w:val="5"/>
        <w:numId w:val="31"/>
      </w:numPr>
    </w:pPr>
  </w:style>
  <w:style w:type="paragraph" w:customStyle="1" w:styleId="NumPar7">
    <w:name w:val="NumPar 7"/>
    <w:basedOn w:val="Normal"/>
    <w:next w:val="Text2"/>
    <w:rsid w:val="00517205"/>
    <w:pPr>
      <w:numPr>
        <w:ilvl w:val="6"/>
        <w:numId w:val="31"/>
      </w:numPr>
    </w:pPr>
  </w:style>
  <w:style w:type="paragraph" w:customStyle="1" w:styleId="ManualNumPar1">
    <w:name w:val="Manual NumPar 1"/>
    <w:basedOn w:val="Normal"/>
    <w:next w:val="Text1"/>
    <w:rsid w:val="00517205"/>
    <w:pPr>
      <w:ind w:left="850" w:hanging="850"/>
    </w:pPr>
  </w:style>
  <w:style w:type="paragraph" w:customStyle="1" w:styleId="ManualNumPar2">
    <w:name w:val="Manual NumPar 2"/>
    <w:basedOn w:val="Normal"/>
    <w:next w:val="Text1"/>
    <w:rsid w:val="00517205"/>
    <w:pPr>
      <w:ind w:left="850" w:hanging="850"/>
    </w:pPr>
  </w:style>
  <w:style w:type="paragraph" w:customStyle="1" w:styleId="ManualNumPar3">
    <w:name w:val="Manual NumPar 3"/>
    <w:basedOn w:val="Normal"/>
    <w:next w:val="Text1"/>
    <w:rsid w:val="00517205"/>
    <w:pPr>
      <w:ind w:left="850" w:hanging="850"/>
    </w:pPr>
  </w:style>
  <w:style w:type="paragraph" w:customStyle="1" w:styleId="ManualNumPar4">
    <w:name w:val="Manual NumPar 4"/>
    <w:basedOn w:val="Normal"/>
    <w:next w:val="Text1"/>
    <w:rsid w:val="00517205"/>
    <w:pPr>
      <w:ind w:left="850" w:hanging="850"/>
    </w:pPr>
  </w:style>
  <w:style w:type="paragraph" w:customStyle="1" w:styleId="ManualNumPar5">
    <w:name w:val="Manual NumPar 5"/>
    <w:basedOn w:val="Normal"/>
    <w:next w:val="Text2"/>
    <w:rsid w:val="00517205"/>
    <w:pPr>
      <w:ind w:left="1417" w:hanging="1417"/>
    </w:pPr>
  </w:style>
  <w:style w:type="paragraph" w:customStyle="1" w:styleId="ManualNumPar6">
    <w:name w:val="Manual NumPar 6"/>
    <w:basedOn w:val="Normal"/>
    <w:next w:val="Text2"/>
    <w:rsid w:val="00517205"/>
    <w:pPr>
      <w:ind w:left="1417" w:hanging="1417"/>
    </w:pPr>
  </w:style>
  <w:style w:type="paragraph" w:customStyle="1" w:styleId="ManualNumPar7">
    <w:name w:val="Manual NumPar 7"/>
    <w:basedOn w:val="Normal"/>
    <w:next w:val="Text2"/>
    <w:rsid w:val="00517205"/>
    <w:pPr>
      <w:ind w:left="1417" w:hanging="1417"/>
    </w:pPr>
  </w:style>
  <w:style w:type="paragraph" w:customStyle="1" w:styleId="QuotedNumPar">
    <w:name w:val="Quoted NumPar"/>
    <w:basedOn w:val="Normal"/>
    <w:rsid w:val="00517205"/>
    <w:pPr>
      <w:ind w:left="1417" w:hanging="567"/>
    </w:pPr>
  </w:style>
  <w:style w:type="paragraph" w:customStyle="1" w:styleId="ManualHeading1">
    <w:name w:val="Manual Heading 1"/>
    <w:basedOn w:val="Normal"/>
    <w:next w:val="Text1"/>
    <w:rsid w:val="00517205"/>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517205"/>
    <w:pPr>
      <w:keepNext/>
      <w:tabs>
        <w:tab w:val="left" w:pos="850"/>
      </w:tabs>
      <w:ind w:left="850" w:hanging="850"/>
      <w:outlineLvl w:val="1"/>
    </w:pPr>
    <w:rPr>
      <w:b/>
    </w:rPr>
  </w:style>
  <w:style w:type="paragraph" w:customStyle="1" w:styleId="ManualHeading3">
    <w:name w:val="Manual Heading 3"/>
    <w:basedOn w:val="Normal"/>
    <w:next w:val="Text1"/>
    <w:rsid w:val="00517205"/>
    <w:pPr>
      <w:keepNext/>
      <w:tabs>
        <w:tab w:val="left" w:pos="850"/>
      </w:tabs>
      <w:ind w:left="850" w:hanging="850"/>
      <w:outlineLvl w:val="2"/>
    </w:pPr>
    <w:rPr>
      <w:i/>
    </w:rPr>
  </w:style>
  <w:style w:type="paragraph" w:customStyle="1" w:styleId="ManualHeading4">
    <w:name w:val="Manual Heading 4"/>
    <w:basedOn w:val="Normal"/>
    <w:next w:val="Text1"/>
    <w:rsid w:val="00517205"/>
    <w:pPr>
      <w:keepNext/>
      <w:tabs>
        <w:tab w:val="left" w:pos="850"/>
      </w:tabs>
      <w:ind w:left="850" w:hanging="850"/>
      <w:outlineLvl w:val="3"/>
    </w:pPr>
  </w:style>
  <w:style w:type="paragraph" w:customStyle="1" w:styleId="ManualHeading5">
    <w:name w:val="Manual Heading 5"/>
    <w:basedOn w:val="Normal"/>
    <w:next w:val="Text2"/>
    <w:rsid w:val="00517205"/>
    <w:pPr>
      <w:keepNext/>
      <w:tabs>
        <w:tab w:val="left" w:pos="1417"/>
      </w:tabs>
      <w:ind w:left="1417" w:hanging="1417"/>
      <w:outlineLvl w:val="4"/>
    </w:pPr>
  </w:style>
  <w:style w:type="paragraph" w:customStyle="1" w:styleId="ManualHeading6">
    <w:name w:val="Manual Heading 6"/>
    <w:basedOn w:val="Normal"/>
    <w:next w:val="Text2"/>
    <w:rsid w:val="00517205"/>
    <w:pPr>
      <w:keepNext/>
      <w:tabs>
        <w:tab w:val="left" w:pos="1417"/>
      </w:tabs>
      <w:ind w:left="1417" w:hanging="1417"/>
      <w:outlineLvl w:val="5"/>
    </w:pPr>
  </w:style>
  <w:style w:type="paragraph" w:customStyle="1" w:styleId="ManualHeading7">
    <w:name w:val="Manual Heading 7"/>
    <w:basedOn w:val="Normal"/>
    <w:next w:val="Text2"/>
    <w:rsid w:val="00517205"/>
    <w:pPr>
      <w:keepNext/>
      <w:tabs>
        <w:tab w:val="left" w:pos="1417"/>
      </w:tabs>
      <w:ind w:left="1417" w:hanging="1417"/>
      <w:outlineLvl w:val="6"/>
    </w:pPr>
  </w:style>
  <w:style w:type="paragraph" w:customStyle="1" w:styleId="ChapterTitle">
    <w:name w:val="ChapterTitle"/>
    <w:basedOn w:val="Normal"/>
    <w:next w:val="Normal"/>
    <w:rsid w:val="00517205"/>
    <w:pPr>
      <w:keepNext/>
      <w:spacing w:after="360"/>
      <w:jc w:val="center"/>
    </w:pPr>
    <w:rPr>
      <w:b/>
      <w:sz w:val="32"/>
    </w:rPr>
  </w:style>
  <w:style w:type="paragraph" w:customStyle="1" w:styleId="PartTitle">
    <w:name w:val="PartTitle"/>
    <w:basedOn w:val="Normal"/>
    <w:next w:val="ChapterTitle"/>
    <w:rsid w:val="00517205"/>
    <w:pPr>
      <w:keepNext/>
      <w:pageBreakBefore/>
      <w:spacing w:after="360"/>
      <w:jc w:val="center"/>
    </w:pPr>
    <w:rPr>
      <w:b/>
      <w:sz w:val="36"/>
    </w:rPr>
  </w:style>
  <w:style w:type="paragraph" w:customStyle="1" w:styleId="SectionTitle">
    <w:name w:val="SectionTitle"/>
    <w:basedOn w:val="Normal"/>
    <w:next w:val="Heading1"/>
    <w:rsid w:val="00517205"/>
    <w:pPr>
      <w:keepNext/>
      <w:spacing w:after="360"/>
      <w:jc w:val="center"/>
    </w:pPr>
    <w:rPr>
      <w:b/>
      <w:smallCaps/>
      <w:sz w:val="28"/>
    </w:rPr>
  </w:style>
  <w:style w:type="paragraph" w:customStyle="1" w:styleId="TableTitle">
    <w:name w:val="Table Title"/>
    <w:basedOn w:val="Normal"/>
    <w:next w:val="Normal"/>
    <w:rsid w:val="00517205"/>
    <w:pPr>
      <w:jc w:val="center"/>
    </w:pPr>
    <w:rPr>
      <w:b/>
    </w:rPr>
  </w:style>
  <w:style w:type="character" w:customStyle="1" w:styleId="Marker">
    <w:name w:val="Marker"/>
    <w:basedOn w:val="DefaultParagraphFont"/>
    <w:rsid w:val="00517205"/>
    <w:rPr>
      <w:color w:val="0000FF"/>
      <w:shd w:val="clear" w:color="auto" w:fill="auto"/>
    </w:rPr>
  </w:style>
  <w:style w:type="character" w:customStyle="1" w:styleId="Marker1">
    <w:name w:val="Marker1"/>
    <w:basedOn w:val="DefaultParagraphFont"/>
    <w:rsid w:val="00517205"/>
    <w:rPr>
      <w:color w:val="008000"/>
      <w:shd w:val="clear" w:color="auto" w:fill="auto"/>
    </w:rPr>
  </w:style>
  <w:style w:type="character" w:customStyle="1" w:styleId="Marker2">
    <w:name w:val="Marker2"/>
    <w:basedOn w:val="DefaultParagraphFont"/>
    <w:rsid w:val="00517205"/>
    <w:rPr>
      <w:color w:val="FF0000"/>
      <w:shd w:val="clear" w:color="auto" w:fill="auto"/>
    </w:rPr>
  </w:style>
  <w:style w:type="paragraph" w:customStyle="1" w:styleId="Point0number">
    <w:name w:val="Point 0 (number)"/>
    <w:basedOn w:val="Normal"/>
    <w:rsid w:val="00517205"/>
    <w:pPr>
      <w:numPr>
        <w:numId w:val="33"/>
      </w:numPr>
    </w:pPr>
  </w:style>
  <w:style w:type="paragraph" w:customStyle="1" w:styleId="Point1number">
    <w:name w:val="Point 1 (number)"/>
    <w:basedOn w:val="Normal"/>
    <w:rsid w:val="00517205"/>
    <w:pPr>
      <w:numPr>
        <w:ilvl w:val="2"/>
        <w:numId w:val="33"/>
      </w:numPr>
    </w:pPr>
  </w:style>
  <w:style w:type="paragraph" w:customStyle="1" w:styleId="Point2number">
    <w:name w:val="Point 2 (number)"/>
    <w:basedOn w:val="Normal"/>
    <w:rsid w:val="00517205"/>
    <w:pPr>
      <w:numPr>
        <w:ilvl w:val="4"/>
        <w:numId w:val="33"/>
      </w:numPr>
    </w:pPr>
  </w:style>
  <w:style w:type="paragraph" w:customStyle="1" w:styleId="Point3number">
    <w:name w:val="Point 3 (number)"/>
    <w:basedOn w:val="Normal"/>
    <w:rsid w:val="00517205"/>
    <w:pPr>
      <w:numPr>
        <w:ilvl w:val="6"/>
        <w:numId w:val="33"/>
      </w:numPr>
    </w:pPr>
  </w:style>
  <w:style w:type="paragraph" w:customStyle="1" w:styleId="Point0letter">
    <w:name w:val="Point 0 (letter)"/>
    <w:basedOn w:val="Normal"/>
    <w:rsid w:val="00517205"/>
    <w:pPr>
      <w:numPr>
        <w:ilvl w:val="1"/>
        <w:numId w:val="33"/>
      </w:numPr>
    </w:pPr>
  </w:style>
  <w:style w:type="paragraph" w:customStyle="1" w:styleId="Point1letter">
    <w:name w:val="Point 1 (letter)"/>
    <w:basedOn w:val="Normal"/>
    <w:rsid w:val="00517205"/>
    <w:pPr>
      <w:numPr>
        <w:ilvl w:val="3"/>
        <w:numId w:val="33"/>
      </w:numPr>
    </w:pPr>
  </w:style>
  <w:style w:type="paragraph" w:customStyle="1" w:styleId="Point2letter">
    <w:name w:val="Point 2 (letter)"/>
    <w:basedOn w:val="Normal"/>
    <w:rsid w:val="00517205"/>
    <w:pPr>
      <w:numPr>
        <w:ilvl w:val="5"/>
        <w:numId w:val="33"/>
      </w:numPr>
    </w:pPr>
  </w:style>
  <w:style w:type="paragraph" w:customStyle="1" w:styleId="Point3letter">
    <w:name w:val="Point 3 (letter)"/>
    <w:basedOn w:val="Normal"/>
    <w:rsid w:val="00517205"/>
    <w:pPr>
      <w:numPr>
        <w:ilvl w:val="7"/>
        <w:numId w:val="33"/>
      </w:numPr>
    </w:pPr>
  </w:style>
  <w:style w:type="paragraph" w:customStyle="1" w:styleId="Point4letter">
    <w:name w:val="Point 4 (letter)"/>
    <w:basedOn w:val="Normal"/>
    <w:rsid w:val="00517205"/>
    <w:pPr>
      <w:numPr>
        <w:ilvl w:val="8"/>
        <w:numId w:val="33"/>
      </w:numPr>
    </w:pPr>
  </w:style>
  <w:style w:type="paragraph" w:customStyle="1" w:styleId="Bullet0">
    <w:name w:val="Bullet 0"/>
    <w:basedOn w:val="Normal"/>
    <w:rsid w:val="00517205"/>
    <w:pPr>
      <w:numPr>
        <w:numId w:val="34"/>
      </w:numPr>
    </w:pPr>
  </w:style>
  <w:style w:type="paragraph" w:customStyle="1" w:styleId="Bullet1">
    <w:name w:val="Bullet 1"/>
    <w:basedOn w:val="Normal"/>
    <w:rsid w:val="00517205"/>
    <w:pPr>
      <w:numPr>
        <w:numId w:val="35"/>
      </w:numPr>
    </w:pPr>
  </w:style>
  <w:style w:type="paragraph" w:customStyle="1" w:styleId="Bullet2">
    <w:name w:val="Bullet 2"/>
    <w:basedOn w:val="Normal"/>
    <w:rsid w:val="00517205"/>
    <w:pPr>
      <w:numPr>
        <w:numId w:val="36"/>
      </w:numPr>
    </w:pPr>
  </w:style>
  <w:style w:type="paragraph" w:customStyle="1" w:styleId="Bullet3">
    <w:name w:val="Bullet 3"/>
    <w:basedOn w:val="Normal"/>
    <w:rsid w:val="00517205"/>
    <w:pPr>
      <w:numPr>
        <w:numId w:val="37"/>
      </w:numPr>
    </w:pPr>
  </w:style>
  <w:style w:type="paragraph" w:customStyle="1" w:styleId="Bullet4">
    <w:name w:val="Bullet 4"/>
    <w:basedOn w:val="Normal"/>
    <w:rsid w:val="00517205"/>
    <w:pPr>
      <w:numPr>
        <w:numId w:val="38"/>
      </w:numPr>
    </w:pPr>
  </w:style>
  <w:style w:type="paragraph" w:customStyle="1" w:styleId="Langue">
    <w:name w:val="Langue"/>
    <w:basedOn w:val="Normal"/>
    <w:next w:val="Rfrenceinterne"/>
    <w:rsid w:val="00517205"/>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517205"/>
    <w:pPr>
      <w:spacing w:before="0" w:after="0"/>
      <w:jc w:val="left"/>
    </w:pPr>
    <w:rPr>
      <w:rFonts w:ascii="Arial" w:hAnsi="Arial" w:cs="Arial"/>
    </w:rPr>
  </w:style>
  <w:style w:type="paragraph" w:customStyle="1" w:styleId="Emission">
    <w:name w:val="Emission"/>
    <w:basedOn w:val="Normal"/>
    <w:next w:val="Rfrenceinstitutionnelle"/>
    <w:rsid w:val="00517205"/>
    <w:pPr>
      <w:spacing w:before="0" w:after="0"/>
      <w:ind w:left="5103"/>
      <w:jc w:val="left"/>
    </w:pPr>
  </w:style>
  <w:style w:type="paragraph" w:customStyle="1" w:styleId="Rfrenceinstitutionnelle">
    <w:name w:val="Référence institutionnelle"/>
    <w:basedOn w:val="Normal"/>
    <w:next w:val="Confidentialit"/>
    <w:rsid w:val="00517205"/>
    <w:pPr>
      <w:spacing w:before="0" w:after="240"/>
      <w:ind w:left="5103"/>
      <w:jc w:val="left"/>
    </w:pPr>
  </w:style>
  <w:style w:type="paragraph" w:customStyle="1" w:styleId="Pagedecouverture">
    <w:name w:val="Page de couverture"/>
    <w:basedOn w:val="Normal"/>
    <w:next w:val="Normal"/>
    <w:rsid w:val="00517205"/>
    <w:pPr>
      <w:spacing w:before="0" w:after="0"/>
    </w:pPr>
  </w:style>
  <w:style w:type="paragraph" w:customStyle="1" w:styleId="Declassification">
    <w:name w:val="Declassification"/>
    <w:basedOn w:val="Normal"/>
    <w:next w:val="Normal"/>
    <w:rsid w:val="00517205"/>
    <w:pPr>
      <w:spacing w:before="0" w:after="0"/>
    </w:pPr>
  </w:style>
  <w:style w:type="paragraph" w:customStyle="1" w:styleId="Disclaimer">
    <w:name w:val="Disclaimer"/>
    <w:basedOn w:val="Normal"/>
    <w:rsid w:val="00517205"/>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517205"/>
    <w:pPr>
      <w:spacing w:before="0" w:after="0" w:line="276" w:lineRule="auto"/>
      <w:ind w:left="5103"/>
      <w:jc w:val="left"/>
    </w:pPr>
    <w:rPr>
      <w:sz w:val="28"/>
    </w:rPr>
  </w:style>
  <w:style w:type="paragraph" w:customStyle="1" w:styleId="DateMarking">
    <w:name w:val="DateMarking"/>
    <w:basedOn w:val="Normal"/>
    <w:rsid w:val="00517205"/>
    <w:pPr>
      <w:spacing w:before="0" w:after="0" w:line="276" w:lineRule="auto"/>
      <w:ind w:left="5103"/>
      <w:jc w:val="left"/>
    </w:pPr>
    <w:rPr>
      <w:i/>
      <w:sz w:val="28"/>
    </w:rPr>
  </w:style>
  <w:style w:type="paragraph" w:customStyle="1" w:styleId="ReleasableTo">
    <w:name w:val="ReleasableTo"/>
    <w:basedOn w:val="Normal"/>
    <w:rsid w:val="00517205"/>
    <w:pPr>
      <w:spacing w:before="0" w:after="0" w:line="276" w:lineRule="auto"/>
      <w:ind w:left="5103"/>
      <w:jc w:val="left"/>
    </w:pPr>
    <w:rPr>
      <w:i/>
      <w:sz w:val="28"/>
    </w:rPr>
  </w:style>
  <w:style w:type="paragraph" w:customStyle="1" w:styleId="Annexetitreexpos">
    <w:name w:val="Annexe titre (exposé)"/>
    <w:basedOn w:val="Normal"/>
    <w:next w:val="Normal"/>
    <w:rsid w:val="00517205"/>
    <w:pPr>
      <w:jc w:val="center"/>
    </w:pPr>
    <w:rPr>
      <w:b/>
      <w:u w:val="single"/>
    </w:rPr>
  </w:style>
  <w:style w:type="paragraph" w:customStyle="1" w:styleId="Annexetitre">
    <w:name w:val="Annexe titre"/>
    <w:basedOn w:val="Normal"/>
    <w:next w:val="Normal"/>
    <w:rsid w:val="00517205"/>
    <w:pPr>
      <w:jc w:val="center"/>
    </w:pPr>
    <w:rPr>
      <w:b/>
      <w:u w:val="single"/>
    </w:rPr>
  </w:style>
  <w:style w:type="paragraph" w:customStyle="1" w:styleId="Annexetitrefichefinancire">
    <w:name w:val="Annexe titre (fiche financière)"/>
    <w:basedOn w:val="Normal"/>
    <w:next w:val="Normal"/>
    <w:rsid w:val="00517205"/>
    <w:pPr>
      <w:jc w:val="center"/>
    </w:pPr>
    <w:rPr>
      <w:b/>
      <w:u w:val="single"/>
    </w:rPr>
  </w:style>
  <w:style w:type="paragraph" w:customStyle="1" w:styleId="Applicationdirecte">
    <w:name w:val="Application directe"/>
    <w:basedOn w:val="Normal"/>
    <w:next w:val="Fait"/>
    <w:rsid w:val="00517205"/>
    <w:pPr>
      <w:spacing w:before="480"/>
    </w:pPr>
  </w:style>
  <w:style w:type="paragraph" w:customStyle="1" w:styleId="Avertissementtitre">
    <w:name w:val="Avertissement titre"/>
    <w:basedOn w:val="Normal"/>
    <w:next w:val="Normal"/>
    <w:rsid w:val="00517205"/>
    <w:pPr>
      <w:keepNext/>
      <w:spacing w:before="480"/>
    </w:pPr>
    <w:rPr>
      <w:u w:val="single"/>
    </w:rPr>
  </w:style>
  <w:style w:type="paragraph" w:customStyle="1" w:styleId="Confidence">
    <w:name w:val="Confidence"/>
    <w:basedOn w:val="Normal"/>
    <w:next w:val="Normal"/>
    <w:rsid w:val="00517205"/>
    <w:pPr>
      <w:spacing w:before="360"/>
      <w:jc w:val="center"/>
    </w:pPr>
  </w:style>
  <w:style w:type="paragraph" w:customStyle="1" w:styleId="Confidentialit">
    <w:name w:val="Confidentialité"/>
    <w:basedOn w:val="Normal"/>
    <w:next w:val="TypedudocumentPagedecouverture"/>
    <w:rsid w:val="00517205"/>
    <w:pPr>
      <w:spacing w:before="240" w:after="240"/>
      <w:ind w:left="5103"/>
      <w:jc w:val="left"/>
    </w:pPr>
    <w:rPr>
      <w:i/>
      <w:sz w:val="32"/>
    </w:rPr>
  </w:style>
  <w:style w:type="paragraph" w:customStyle="1" w:styleId="Considrant">
    <w:name w:val="Considérant"/>
    <w:basedOn w:val="Normal"/>
    <w:rsid w:val="00517205"/>
    <w:pPr>
      <w:numPr>
        <w:numId w:val="39"/>
      </w:numPr>
    </w:pPr>
  </w:style>
  <w:style w:type="paragraph" w:customStyle="1" w:styleId="Corrigendum">
    <w:name w:val="Corrigendum"/>
    <w:basedOn w:val="Normal"/>
    <w:next w:val="Normal"/>
    <w:rsid w:val="00517205"/>
    <w:pPr>
      <w:spacing w:before="0" w:after="240"/>
      <w:jc w:val="left"/>
    </w:pPr>
  </w:style>
  <w:style w:type="paragraph" w:customStyle="1" w:styleId="Datedadoption">
    <w:name w:val="Date d'adoption"/>
    <w:basedOn w:val="Normal"/>
    <w:next w:val="Titreobjet"/>
    <w:rsid w:val="00517205"/>
    <w:pPr>
      <w:spacing w:before="360" w:after="0"/>
      <w:jc w:val="center"/>
    </w:pPr>
    <w:rPr>
      <w:b/>
    </w:rPr>
  </w:style>
  <w:style w:type="paragraph" w:customStyle="1" w:styleId="Exposdesmotifstitre">
    <w:name w:val="Exposé des motifs titre"/>
    <w:basedOn w:val="Normal"/>
    <w:next w:val="Normal"/>
    <w:rsid w:val="00517205"/>
    <w:pPr>
      <w:jc w:val="center"/>
    </w:pPr>
    <w:rPr>
      <w:b/>
      <w:u w:val="single"/>
    </w:rPr>
  </w:style>
  <w:style w:type="paragraph" w:customStyle="1" w:styleId="Fait">
    <w:name w:val="Fait à"/>
    <w:basedOn w:val="Normal"/>
    <w:next w:val="Institutionquisigne"/>
    <w:rsid w:val="00517205"/>
    <w:pPr>
      <w:keepNext/>
      <w:spacing w:after="0"/>
    </w:pPr>
  </w:style>
  <w:style w:type="paragraph" w:customStyle="1" w:styleId="Formuledadoption">
    <w:name w:val="Formule d'adoption"/>
    <w:basedOn w:val="Normal"/>
    <w:next w:val="Titrearticle"/>
    <w:rsid w:val="00517205"/>
    <w:pPr>
      <w:keepNext/>
    </w:pPr>
  </w:style>
  <w:style w:type="paragraph" w:customStyle="1" w:styleId="Institutionquiagit">
    <w:name w:val="Institution qui agit"/>
    <w:basedOn w:val="Normal"/>
    <w:next w:val="Normal"/>
    <w:rsid w:val="00517205"/>
    <w:pPr>
      <w:keepNext/>
      <w:spacing w:before="600"/>
    </w:pPr>
  </w:style>
  <w:style w:type="paragraph" w:customStyle="1" w:styleId="Institutionquisigne">
    <w:name w:val="Institution qui signe"/>
    <w:basedOn w:val="Normal"/>
    <w:next w:val="Personnequisigne"/>
    <w:rsid w:val="00517205"/>
    <w:pPr>
      <w:keepNext/>
      <w:tabs>
        <w:tab w:val="left" w:pos="4252"/>
      </w:tabs>
      <w:spacing w:before="720" w:after="0"/>
    </w:pPr>
    <w:rPr>
      <w:i/>
    </w:rPr>
  </w:style>
  <w:style w:type="paragraph" w:customStyle="1" w:styleId="ManualConsidrant">
    <w:name w:val="Manual Considérant"/>
    <w:basedOn w:val="Normal"/>
    <w:rsid w:val="00517205"/>
    <w:pPr>
      <w:ind w:left="709" w:hanging="709"/>
    </w:pPr>
  </w:style>
  <w:style w:type="paragraph" w:customStyle="1" w:styleId="Personnequisigne">
    <w:name w:val="Personne qui signe"/>
    <w:basedOn w:val="Normal"/>
    <w:next w:val="Institutionquisigne"/>
    <w:rsid w:val="00517205"/>
    <w:pPr>
      <w:tabs>
        <w:tab w:val="left" w:pos="4252"/>
      </w:tabs>
      <w:spacing w:before="0" w:after="0"/>
      <w:jc w:val="left"/>
    </w:pPr>
    <w:rPr>
      <w:i/>
    </w:rPr>
  </w:style>
  <w:style w:type="paragraph" w:customStyle="1" w:styleId="Rfrenceinterinstitutionnelle">
    <w:name w:val="Référence interinstitutionnelle"/>
    <w:basedOn w:val="Normal"/>
    <w:next w:val="Statut"/>
    <w:rsid w:val="00517205"/>
    <w:pPr>
      <w:spacing w:before="0" w:after="0"/>
      <w:ind w:left="5103"/>
      <w:jc w:val="left"/>
    </w:pPr>
  </w:style>
  <w:style w:type="paragraph" w:customStyle="1" w:styleId="Rfrenceinterne">
    <w:name w:val="Référence interne"/>
    <w:basedOn w:val="Normal"/>
    <w:next w:val="Rfrenceinterinstitutionnelle"/>
    <w:rsid w:val="00517205"/>
    <w:pPr>
      <w:spacing w:before="0" w:after="0"/>
      <w:ind w:left="5103"/>
      <w:jc w:val="left"/>
    </w:pPr>
  </w:style>
  <w:style w:type="paragraph" w:customStyle="1" w:styleId="Statut">
    <w:name w:val="Statut"/>
    <w:basedOn w:val="Normal"/>
    <w:next w:val="Typedudocument"/>
    <w:rsid w:val="00517205"/>
    <w:pPr>
      <w:spacing w:before="360" w:after="0"/>
      <w:jc w:val="center"/>
    </w:pPr>
  </w:style>
  <w:style w:type="paragraph" w:customStyle="1" w:styleId="Titrearticle">
    <w:name w:val="Titre article"/>
    <w:basedOn w:val="Normal"/>
    <w:next w:val="Normal"/>
    <w:rsid w:val="00517205"/>
    <w:pPr>
      <w:keepNext/>
      <w:spacing w:before="360"/>
      <w:jc w:val="center"/>
    </w:pPr>
    <w:rPr>
      <w:i/>
    </w:rPr>
  </w:style>
  <w:style w:type="paragraph" w:customStyle="1" w:styleId="Titreobjet">
    <w:name w:val="Titre objet"/>
    <w:basedOn w:val="Normal"/>
    <w:next w:val="IntrtEEE"/>
    <w:rsid w:val="00517205"/>
    <w:pPr>
      <w:spacing w:before="360" w:after="360"/>
      <w:jc w:val="center"/>
    </w:pPr>
    <w:rPr>
      <w:b/>
    </w:rPr>
  </w:style>
  <w:style w:type="paragraph" w:customStyle="1" w:styleId="Typedudocument">
    <w:name w:val="Type du document"/>
    <w:basedOn w:val="Normal"/>
    <w:next w:val="Titreobjet"/>
    <w:rsid w:val="00517205"/>
    <w:pPr>
      <w:spacing w:before="360" w:after="0"/>
      <w:jc w:val="center"/>
    </w:pPr>
    <w:rPr>
      <w:b/>
    </w:rPr>
  </w:style>
  <w:style w:type="character" w:customStyle="1" w:styleId="Added">
    <w:name w:val="Added"/>
    <w:basedOn w:val="DefaultParagraphFont"/>
    <w:rsid w:val="00517205"/>
    <w:rPr>
      <w:b/>
      <w:u w:val="single"/>
      <w:shd w:val="clear" w:color="auto" w:fill="auto"/>
    </w:rPr>
  </w:style>
  <w:style w:type="character" w:customStyle="1" w:styleId="Deleted">
    <w:name w:val="Deleted"/>
    <w:basedOn w:val="DefaultParagraphFont"/>
    <w:rsid w:val="00517205"/>
    <w:rPr>
      <w:strike/>
      <w:dstrike w:val="0"/>
      <w:shd w:val="clear" w:color="auto" w:fill="auto"/>
    </w:rPr>
  </w:style>
  <w:style w:type="paragraph" w:customStyle="1" w:styleId="Address">
    <w:name w:val="Address"/>
    <w:basedOn w:val="Normal"/>
    <w:next w:val="Normal"/>
    <w:rsid w:val="00517205"/>
    <w:pPr>
      <w:keepLines/>
      <w:spacing w:line="360" w:lineRule="auto"/>
      <w:ind w:left="3402"/>
      <w:jc w:val="left"/>
    </w:pPr>
  </w:style>
  <w:style w:type="paragraph" w:customStyle="1" w:styleId="Objetexterne">
    <w:name w:val="Objet externe"/>
    <w:basedOn w:val="Normal"/>
    <w:next w:val="Normal"/>
    <w:rsid w:val="00517205"/>
    <w:rPr>
      <w:i/>
      <w:caps/>
    </w:rPr>
  </w:style>
  <w:style w:type="paragraph" w:customStyle="1" w:styleId="Supertitre">
    <w:name w:val="Supertitre"/>
    <w:basedOn w:val="Normal"/>
    <w:next w:val="Normal"/>
    <w:rsid w:val="00517205"/>
    <w:pPr>
      <w:spacing w:before="0" w:after="600"/>
      <w:jc w:val="center"/>
    </w:pPr>
    <w:rPr>
      <w:b/>
    </w:rPr>
  </w:style>
  <w:style w:type="paragraph" w:customStyle="1" w:styleId="Languesfaisantfoi">
    <w:name w:val="Langues faisant foi"/>
    <w:basedOn w:val="Normal"/>
    <w:next w:val="Normal"/>
    <w:rsid w:val="00517205"/>
    <w:pPr>
      <w:spacing w:before="360" w:after="0"/>
      <w:jc w:val="center"/>
    </w:pPr>
  </w:style>
  <w:style w:type="paragraph" w:customStyle="1" w:styleId="Rfrencecroise">
    <w:name w:val="Référence croisée"/>
    <w:basedOn w:val="Normal"/>
    <w:rsid w:val="00517205"/>
    <w:pPr>
      <w:spacing w:before="0" w:after="0"/>
      <w:jc w:val="center"/>
    </w:pPr>
  </w:style>
  <w:style w:type="paragraph" w:customStyle="1" w:styleId="Fichefinanciretitre">
    <w:name w:val="Fiche financière titre"/>
    <w:basedOn w:val="Normal"/>
    <w:next w:val="Normal"/>
    <w:rsid w:val="00517205"/>
    <w:pPr>
      <w:jc w:val="center"/>
    </w:pPr>
    <w:rPr>
      <w:b/>
      <w:u w:val="single"/>
    </w:rPr>
  </w:style>
  <w:style w:type="paragraph" w:customStyle="1" w:styleId="DatedadoptionPagedecouverture">
    <w:name w:val="Date d'adoption (Page de couverture)"/>
    <w:basedOn w:val="Datedadoption"/>
    <w:next w:val="TitreobjetPagedecouverture"/>
    <w:rsid w:val="00517205"/>
  </w:style>
  <w:style w:type="paragraph" w:customStyle="1" w:styleId="RfrenceinterinstitutionnellePagedecouverture">
    <w:name w:val="Référence interinstitutionnelle (Page de couverture)"/>
    <w:basedOn w:val="Rfrenceinterinstitutionnelle"/>
    <w:next w:val="Confidentialit"/>
    <w:rsid w:val="00517205"/>
  </w:style>
  <w:style w:type="paragraph" w:customStyle="1" w:styleId="StatutPagedecouverture">
    <w:name w:val="Statut (Page de couverture)"/>
    <w:basedOn w:val="Statut"/>
    <w:next w:val="TypedudocumentPagedecouverture"/>
    <w:rsid w:val="00517205"/>
  </w:style>
  <w:style w:type="paragraph" w:customStyle="1" w:styleId="TitreobjetPagedecouverture">
    <w:name w:val="Titre objet (Page de couverture)"/>
    <w:basedOn w:val="Titreobjet"/>
    <w:next w:val="IntrtEEEPagedecouverture"/>
    <w:rsid w:val="00517205"/>
  </w:style>
  <w:style w:type="paragraph" w:customStyle="1" w:styleId="TypedudocumentPagedecouverture">
    <w:name w:val="Type du document (Page de couverture)"/>
    <w:basedOn w:val="Typedudocument"/>
    <w:next w:val="TitreobjetPagedecouverture"/>
    <w:rsid w:val="00517205"/>
  </w:style>
  <w:style w:type="paragraph" w:customStyle="1" w:styleId="Volume">
    <w:name w:val="Volume"/>
    <w:basedOn w:val="Normal"/>
    <w:next w:val="Confidentialit"/>
    <w:rsid w:val="00517205"/>
    <w:pPr>
      <w:spacing w:before="0" w:after="240"/>
      <w:ind w:left="5103"/>
      <w:jc w:val="left"/>
    </w:pPr>
  </w:style>
  <w:style w:type="paragraph" w:customStyle="1" w:styleId="IntrtEEE">
    <w:name w:val="Intérêt EEE"/>
    <w:basedOn w:val="Languesfaisantfoi"/>
    <w:next w:val="Normal"/>
    <w:rsid w:val="00517205"/>
    <w:pPr>
      <w:spacing w:after="240"/>
    </w:pPr>
  </w:style>
  <w:style w:type="paragraph" w:customStyle="1" w:styleId="Accompagnant">
    <w:name w:val="Accompagnant"/>
    <w:basedOn w:val="Normal"/>
    <w:next w:val="Typeacteprincipal"/>
    <w:rsid w:val="00517205"/>
    <w:pPr>
      <w:spacing w:before="0" w:after="240"/>
      <w:jc w:val="center"/>
    </w:pPr>
    <w:rPr>
      <w:b/>
      <w:i/>
    </w:rPr>
  </w:style>
  <w:style w:type="paragraph" w:customStyle="1" w:styleId="Typeacteprincipal">
    <w:name w:val="Type acte principal"/>
    <w:basedOn w:val="Normal"/>
    <w:next w:val="Objetacteprincipal"/>
    <w:rsid w:val="00517205"/>
    <w:pPr>
      <w:spacing w:before="0" w:after="240"/>
      <w:jc w:val="center"/>
    </w:pPr>
    <w:rPr>
      <w:b/>
    </w:rPr>
  </w:style>
  <w:style w:type="paragraph" w:customStyle="1" w:styleId="Objetacteprincipal">
    <w:name w:val="Objet acte principal"/>
    <w:basedOn w:val="Normal"/>
    <w:next w:val="Titrearticle"/>
    <w:rsid w:val="00517205"/>
    <w:pPr>
      <w:spacing w:before="0" w:after="360"/>
      <w:jc w:val="center"/>
    </w:pPr>
    <w:rPr>
      <w:b/>
    </w:rPr>
  </w:style>
  <w:style w:type="paragraph" w:customStyle="1" w:styleId="IntrtEEEPagedecouverture">
    <w:name w:val="Intérêt EEE (Page de couverture)"/>
    <w:basedOn w:val="IntrtEEE"/>
    <w:next w:val="Rfrencecroise"/>
    <w:rsid w:val="00517205"/>
  </w:style>
  <w:style w:type="paragraph" w:customStyle="1" w:styleId="AccompagnantPagedecouverture">
    <w:name w:val="Accompagnant (Page de couverture)"/>
    <w:basedOn w:val="Accompagnant"/>
    <w:next w:val="TypeacteprincipalPagedecouverture"/>
    <w:rsid w:val="00517205"/>
  </w:style>
  <w:style w:type="paragraph" w:customStyle="1" w:styleId="TypeacteprincipalPagedecouverture">
    <w:name w:val="Type acte principal (Page de couverture)"/>
    <w:basedOn w:val="Typeacteprincipal"/>
    <w:next w:val="ObjetacteprincipalPagedecouverture"/>
    <w:rsid w:val="00517205"/>
  </w:style>
  <w:style w:type="paragraph" w:customStyle="1" w:styleId="ObjetacteprincipalPagedecouverture">
    <w:name w:val="Objet acte principal (Page de couverture)"/>
    <w:basedOn w:val="Objetacteprincipal"/>
    <w:next w:val="Rfrencecroise"/>
    <w:rsid w:val="00517205"/>
  </w:style>
  <w:style w:type="paragraph" w:customStyle="1" w:styleId="LanguesfaisantfoiPagedecouverture">
    <w:name w:val="Langues faisant foi (Page de couverture)"/>
    <w:basedOn w:val="Normal"/>
    <w:next w:val="Normal"/>
    <w:rsid w:val="00517205"/>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41620">
      <w:bodyDiv w:val="1"/>
      <w:marLeft w:val="0"/>
      <w:marRight w:val="0"/>
      <w:marTop w:val="0"/>
      <w:marBottom w:val="0"/>
      <w:divBdr>
        <w:top w:val="none" w:sz="0" w:space="0" w:color="auto"/>
        <w:left w:val="none" w:sz="0" w:space="0" w:color="auto"/>
        <w:bottom w:val="none" w:sz="0" w:space="0" w:color="auto"/>
        <w:right w:val="none" w:sz="0" w:space="0" w:color="auto"/>
      </w:divBdr>
    </w:div>
    <w:div w:id="408159096">
      <w:bodyDiv w:val="1"/>
      <w:marLeft w:val="0"/>
      <w:marRight w:val="0"/>
      <w:marTop w:val="0"/>
      <w:marBottom w:val="0"/>
      <w:divBdr>
        <w:top w:val="none" w:sz="0" w:space="0" w:color="auto"/>
        <w:left w:val="none" w:sz="0" w:space="0" w:color="auto"/>
        <w:bottom w:val="none" w:sz="0" w:space="0" w:color="auto"/>
        <w:right w:val="none" w:sz="0" w:space="0" w:color="auto"/>
      </w:divBdr>
    </w:div>
    <w:div w:id="534849609">
      <w:bodyDiv w:val="1"/>
      <w:marLeft w:val="0"/>
      <w:marRight w:val="0"/>
      <w:marTop w:val="0"/>
      <w:marBottom w:val="0"/>
      <w:divBdr>
        <w:top w:val="none" w:sz="0" w:space="0" w:color="auto"/>
        <w:left w:val="none" w:sz="0" w:space="0" w:color="auto"/>
        <w:bottom w:val="none" w:sz="0" w:space="0" w:color="auto"/>
        <w:right w:val="none" w:sz="0" w:space="0" w:color="auto"/>
      </w:divBdr>
    </w:div>
    <w:div w:id="990133703">
      <w:bodyDiv w:val="1"/>
      <w:marLeft w:val="0"/>
      <w:marRight w:val="0"/>
      <w:marTop w:val="0"/>
      <w:marBottom w:val="0"/>
      <w:divBdr>
        <w:top w:val="none" w:sz="0" w:space="0" w:color="auto"/>
        <w:left w:val="none" w:sz="0" w:space="0" w:color="auto"/>
        <w:bottom w:val="none" w:sz="0" w:space="0" w:color="auto"/>
        <w:right w:val="none" w:sz="0" w:space="0" w:color="auto"/>
      </w:divBdr>
    </w:div>
    <w:div w:id="172860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762D4A0269EBB0498D5B2D2136264A0E" ma:contentTypeVersion="5" ma:contentTypeDescription="Create a new document in this library." ma:contentTypeScope="" ma:versionID="ca90bde44cc8bc600496f1a085a3a997">
  <xsd:schema xmlns:xsd="http://www.w3.org/2001/XMLSchema" xmlns:xs="http://www.w3.org/2001/XMLSchema" xmlns:p="http://schemas.microsoft.com/office/2006/metadata/properties" xmlns:ns3="8bd77de3-2d59-48fd-a9a3-81ecf9edbcff" xmlns:ns4="b9a1bbf4-3872-40cb-a1a3-b88a292b9176" targetNamespace="http://schemas.microsoft.com/office/2006/metadata/properties" ma:root="true" ma:fieldsID="8d3cbd6292503b79a514146658a4a14c" ns3:_="" ns4:_="">
    <xsd:import namespace="8bd77de3-2d59-48fd-a9a3-81ecf9edbcff"/>
    <xsd:import namespace="b9a1bbf4-3872-40cb-a1a3-b88a292b9176"/>
    <xsd:element name="properties">
      <xsd:complexType>
        <xsd:sequence>
          <xsd:element name="documentManagement">
            <xsd:complexType>
              <xsd:all>
                <xsd:element ref="ns3:EC_Collab_Reference" minOccurs="0"/>
                <xsd:element ref="ns3:EC_Collab_DocumentLanguage"/>
                <xsd:element ref="ns3:EC_Collab_Status"/>
                <xsd:element ref="ns4:_dlc_DocId" minOccurs="0"/>
                <xsd:element ref="ns4:_dlc_DocIdUrl" minOccurs="0"/>
                <xsd:element ref="ns4:_dlc_DocIdPersistId" minOccurs="0"/>
                <xsd:element ref="ns3:EC_ARES_NUMBER" minOccurs="0"/>
                <xsd:element ref="ns3:EC_ARES_DATE_TRANSFERRED" minOccurs="0"/>
                <xsd:element ref="ns3:EC_ARES_TRANSFERRED_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77de3-2d59-48fd-a9a3-81ecf9edbcff"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EC_ARES_NUMBER" ma:index="18"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9" nillable="true" ma:displayName="Transferred to Ares" ma:format="DateTime" ma:hidden="true" ma:internalName="EC_ARES_DATE_TRANSFERRED">
      <xsd:simpleType>
        <xsd:restriction base="dms:DateTime"/>
      </xsd:simpleType>
    </xsd:element>
    <xsd:element name="EC_ARES_TRANSFERRED_BY" ma:index="20" nillable="true" ma:displayName="Transferred By" ma:hidden="true" ma:internalName="EC_ARES_TRANSFERRED_B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a1bbf4-3872-40cb-a1a3-b88a292b9176"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b9a1bbf4-3872-40cb-a1a3-b88a292b9176">NHRUTF4F6DR2-1424023781-283</_dlc_DocId>
    <_dlc_DocIdUrl xmlns="b9a1bbf4-3872-40cb-a1a3-b88a292b9176">
      <Url>https://myintracomm-collab.ec.europa.eu/dg/budg/revision_fr_2018/_layouts/15/DocIdRedir.aspx?ID=NHRUTF4F6DR2-1424023781-283</Url>
      <Description>NHRUTF4F6DR2-1424023781-283</Description>
    </_dlc_DocIdUrl>
    <EC_ARES_DATE_TRANSFERRED xmlns="8bd77de3-2d59-48fd-a9a3-81ecf9edbcff" xsi:nil="true"/>
    <EC_ARES_TRANSFERRED_BY xmlns="8bd77de3-2d59-48fd-a9a3-81ecf9edbcff" xsi:nil="true"/>
    <EC_Collab_DocumentLanguage xmlns="8bd77de3-2d59-48fd-a9a3-81ecf9edbcff">EN</EC_Collab_DocumentLanguage>
    <EC_Collab_Reference xmlns="8bd77de3-2d59-48fd-a9a3-81ecf9edbcff" xsi:nil="true"/>
    <EC_Collab_Status xmlns="8bd77de3-2d59-48fd-a9a3-81ecf9edbcff">Not Started</EC_Collab_Status>
    <EC_ARES_NUMBER xmlns="8bd77de3-2d59-48fd-a9a3-81ecf9edbcff">
      <Url xsi:nil="true"/>
      <Description xsi:nil="true"/>
    </EC_ARES_NUMBER>
  </documentManagement>
</p:properties>
</file>

<file path=customXml/item5.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C491CA32-C6C0-4C6E-BC58-8B125050ABB0}">
  <ds:schemaRefs>
    <ds:schemaRef ds:uri="http://schemas.microsoft.com/sharepoint/events"/>
  </ds:schemaRefs>
</ds:datastoreItem>
</file>

<file path=customXml/itemProps2.xml><?xml version="1.0" encoding="utf-8"?>
<ds:datastoreItem xmlns:ds="http://schemas.openxmlformats.org/officeDocument/2006/customXml" ds:itemID="{13D73D13-32EF-4E3A-9D83-9A493F5CA223}">
  <ds:schemaRefs>
    <ds:schemaRef ds:uri="http://schemas.microsoft.com/sharepoint/v3/contenttype/forms"/>
  </ds:schemaRefs>
</ds:datastoreItem>
</file>

<file path=customXml/itemProps3.xml><?xml version="1.0" encoding="utf-8"?>
<ds:datastoreItem xmlns:ds="http://schemas.openxmlformats.org/officeDocument/2006/customXml" ds:itemID="{17CABA14-D0D6-4F0D-B93F-3F88BBA88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77de3-2d59-48fd-a9a3-81ecf9edbcff"/>
    <ds:schemaRef ds:uri="b9a1bbf4-3872-40cb-a1a3-b88a292b91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3F5915-44BC-4AF7-B084-FA5B36041FA3}">
  <ds:schemaRefs>
    <ds:schemaRef ds:uri="http://schemas.microsoft.com/office/2006/metadata/properties"/>
    <ds:schemaRef ds:uri="http://schemas.microsoft.com/office/infopath/2007/PartnerControls"/>
    <ds:schemaRef ds:uri="b9a1bbf4-3872-40cb-a1a3-b88a292b9176"/>
    <ds:schemaRef ds:uri="8bd77de3-2d59-48fd-a9a3-81ecf9edbcff"/>
  </ds:schemaRefs>
</ds:datastoreItem>
</file>

<file path=customXml/itemProps5.xml><?xml version="1.0" encoding="utf-8"?>
<ds:datastoreItem xmlns:ds="http://schemas.openxmlformats.org/officeDocument/2006/customXml" ds:itemID="{FDA49ED4-031C-4EF1-892B-6729B4BF8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113</TotalTime>
  <Pages>385</Pages>
  <Words>143717</Words>
  <Characters>849370</Characters>
  <Application>Microsoft Office Word</Application>
  <DocSecurity>0</DocSecurity>
  <Lines>16025</Lines>
  <Paragraphs>5610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987477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49</cp:revision>
  <dcterms:created xsi:type="dcterms:W3CDTF">2022-08-29T10:41:00Z</dcterms:created>
  <dcterms:modified xsi:type="dcterms:W3CDTF">2022-08-30T09:40:00Z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8.0.1, Build 20220429</vt:lpwstr>
  </property>
  <property fmtid="{D5CDD505-2E9C-101B-9397-08002B2CF9AE}" pid="5" name="Created using">
    <vt:lpwstr>LW 8.0, Build 20220128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ContentTypeId">
    <vt:lpwstr>0x010100258AA79CEB83498886A3A0868112325000762D4A0269EBB0498D5B2D2136264A0E</vt:lpwstr>
  </property>
  <property fmtid="{D5CDD505-2E9C-101B-9397-08002B2CF9AE}" pid="11" name="_dlc_DocIdItemGuid">
    <vt:lpwstr>c110e5a1-7d04-4e98-81d2-9f93b68ebe05</vt:lpwstr>
  </property>
  <property fmtid="{D5CDD505-2E9C-101B-9397-08002B2CF9AE}" pid="12" name="LWCR IsRefonte">
    <vt:lpwstr>True</vt:lpwstr>
  </property>
  <property fmtid="{D5CDD505-2E9C-101B-9397-08002B2CF9AE}" pid="13" name="MSIP_Label_6bd9ddd1-4d20-43f6-abfa-fc3c07406f94_Enabled">
    <vt:lpwstr>true</vt:lpwstr>
  </property>
  <property fmtid="{D5CDD505-2E9C-101B-9397-08002B2CF9AE}" pid="14" name="MSIP_Label_6bd9ddd1-4d20-43f6-abfa-fc3c07406f94_SetDate">
    <vt:lpwstr>2022-05-10T10:57:25Z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d3c26a63-21fb-4609-949b-219b2c27bf1b</vt:lpwstr>
  </property>
  <property fmtid="{D5CDD505-2E9C-101B-9397-08002B2CF9AE}" pid="19" name="MSIP_Label_6bd9ddd1-4d20-43f6-abfa-fc3c07406f94_ContentBits">
    <vt:lpwstr>0</vt:lpwstr>
  </property>
  <property fmtid="{D5CDD505-2E9C-101B-9397-08002B2CF9AE}" pid="20" name="DQCStatus">
    <vt:lpwstr>Yellow (DQC version 03)</vt:lpwstr>
  </property>
</Properties>
</file>