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05395" w14:textId="63828380" w:rsidR="005C6119" w:rsidRPr="00BA55D7" w:rsidRDefault="00ED664F" w:rsidP="00ED664F">
      <w:pPr>
        <w:pStyle w:val="Pagedecouverture"/>
        <w:rPr>
          <w:noProof/>
        </w:rPr>
      </w:pPr>
      <w:r>
        <w:rPr>
          <w:noProof/>
        </w:rPr>
        <w:pict w14:anchorId="7F742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3B43A62-3FFD-48EA-ACDE-A14748C8BA2F" style="width:455.25pt;height:426pt">
            <v:imagedata r:id="rId11" o:title=""/>
          </v:shape>
        </w:pict>
      </w:r>
    </w:p>
    <w:p w14:paraId="25033FD7" w14:textId="77777777" w:rsidR="005C6119" w:rsidRPr="00BA55D7" w:rsidRDefault="005C6119" w:rsidP="005C6119">
      <w:pPr>
        <w:rPr>
          <w:noProof/>
        </w:rPr>
        <w:sectPr w:rsidR="005C6119" w:rsidRPr="00BA55D7" w:rsidSect="00ED664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D0AB60C" w14:textId="77777777" w:rsidR="00B3730A" w:rsidRPr="00BA55D7" w:rsidRDefault="00B3730A" w:rsidP="00B3730A">
      <w:pPr>
        <w:pStyle w:val="CRSeparator"/>
        <w:rPr>
          <w:noProof/>
        </w:rPr>
      </w:pPr>
      <w:bookmarkStart w:id="0" w:name="_GoBack"/>
      <w:bookmarkEnd w:id="0"/>
    </w:p>
    <w:p w14:paraId="1EA4B66E" w14:textId="7B9E327A"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2018/1046 (kohandatud)</w:t>
      </w:r>
    </w:p>
    <w:p w14:paraId="2FF74B44"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3D0F371C" w14:textId="77777777" w:rsidR="005C6119" w:rsidRPr="00BA55D7" w:rsidRDefault="005C6119" w:rsidP="00C90D7B">
      <w:pPr>
        <w:pStyle w:val="Annexetitre"/>
        <w:rPr>
          <w:noProof/>
        </w:rPr>
      </w:pPr>
      <w:r w:rsidRPr="00BA55D7">
        <w:rPr>
          <w:noProof/>
        </w:rPr>
        <w:t>I LISA</w:t>
      </w:r>
    </w:p>
    <w:p w14:paraId="0BC20AFC" w14:textId="77777777" w:rsidR="005C6119" w:rsidRPr="00BA55D7" w:rsidRDefault="005C6119" w:rsidP="005C6119">
      <w:pPr>
        <w:pStyle w:val="ManualHeading1"/>
        <w:rPr>
          <w:noProof/>
        </w:rPr>
      </w:pPr>
      <w:r w:rsidRPr="00BA55D7">
        <w:rPr>
          <w:noProof/>
        </w:rPr>
        <w:t>1. PEATÜKK</w:t>
      </w:r>
    </w:p>
    <w:p w14:paraId="2E2C28E9" w14:textId="77777777" w:rsidR="005C6119" w:rsidRPr="00BA55D7" w:rsidRDefault="005C6119" w:rsidP="005C6119">
      <w:pPr>
        <w:pStyle w:val="ManualHeading2"/>
        <w:ind w:left="851" w:hanging="851"/>
        <w:rPr>
          <w:noProof/>
        </w:rPr>
      </w:pPr>
      <w:r w:rsidRPr="00BA55D7">
        <w:rPr>
          <w:i/>
          <w:noProof/>
        </w:rPr>
        <w:t>Üldsätted</w:t>
      </w:r>
    </w:p>
    <w:p w14:paraId="6F2A316F" w14:textId="77777777" w:rsidR="005C6119" w:rsidRPr="00BA55D7" w:rsidRDefault="005C6119" w:rsidP="005C6119">
      <w:pPr>
        <w:pStyle w:val="ManualHeading2"/>
        <w:ind w:left="851" w:hanging="851"/>
        <w:rPr>
          <w:noProof/>
        </w:rPr>
      </w:pPr>
      <w:r w:rsidRPr="00BA55D7">
        <w:rPr>
          <w:i/>
          <w:noProof/>
        </w:rPr>
        <w:t>1. JAGU</w:t>
      </w:r>
    </w:p>
    <w:p w14:paraId="40B75168" w14:textId="77777777" w:rsidR="005C6119" w:rsidRPr="00BA55D7" w:rsidRDefault="005C6119" w:rsidP="005C6119">
      <w:pPr>
        <w:pStyle w:val="ManualHeading3"/>
        <w:rPr>
          <w:noProof/>
        </w:rPr>
      </w:pPr>
      <w:r w:rsidRPr="00BA55D7">
        <w:rPr>
          <w:noProof/>
        </w:rPr>
        <w:t>Raamlepingud ja avalikustamine</w:t>
      </w:r>
    </w:p>
    <w:p w14:paraId="53BAD3C7" w14:textId="77777777" w:rsidR="005C6119" w:rsidRPr="00BA55D7" w:rsidRDefault="005C6119" w:rsidP="005C6119">
      <w:pPr>
        <w:pStyle w:val="ManualHeading3"/>
        <w:rPr>
          <w:noProof/>
        </w:rPr>
      </w:pPr>
      <w:r w:rsidRPr="00BA55D7">
        <w:rPr>
          <w:noProof/>
        </w:rPr>
        <w:t>1.</w:t>
      </w:r>
      <w:r w:rsidRPr="00BA55D7">
        <w:rPr>
          <w:noProof/>
        </w:rPr>
        <w:tab/>
        <w:t>Raamlepingud ja erilepingud</w:t>
      </w:r>
    </w:p>
    <w:p w14:paraId="415B60B2" w14:textId="77777777" w:rsidR="005C6119" w:rsidRPr="00BA55D7" w:rsidRDefault="005C6119" w:rsidP="005C6119">
      <w:pPr>
        <w:rPr>
          <w:noProof/>
        </w:rPr>
      </w:pPr>
      <w:r w:rsidRPr="00BA55D7">
        <w:rPr>
          <w:noProof/>
        </w:rPr>
        <w:t>1.1.</w:t>
      </w:r>
      <w:r w:rsidRPr="00BA55D7">
        <w:rPr>
          <w:noProof/>
        </w:rPr>
        <w:tab/>
        <w:t>Raamlepingu kehtivusaeg ei ületa nelja aastat, välja arvatud erandjuhtudel, kui see on eelkõige raamlepingu eseme tõttu õigustatud.</w:t>
      </w:r>
    </w:p>
    <w:p w14:paraId="6999599D" w14:textId="77777777" w:rsidR="005C6119" w:rsidRPr="00BA55D7" w:rsidRDefault="005C6119" w:rsidP="005C6119">
      <w:pPr>
        <w:rPr>
          <w:noProof/>
        </w:rPr>
      </w:pPr>
      <w:r w:rsidRPr="00BA55D7">
        <w:rPr>
          <w:noProof/>
        </w:rPr>
        <w:t>Raamlepingutel põhinevad erilepingud sõlmitakse vastavalt raamlepingu tingimustele.</w:t>
      </w:r>
    </w:p>
    <w:p w14:paraId="3B0FCAC8" w14:textId="77777777" w:rsidR="005C6119" w:rsidRPr="00BA55D7" w:rsidRDefault="005C6119" w:rsidP="005C6119">
      <w:pPr>
        <w:rPr>
          <w:noProof/>
        </w:rPr>
      </w:pPr>
      <w:r w:rsidRPr="00BA55D7">
        <w:rPr>
          <w:noProof/>
        </w:rPr>
        <w:t>Erilepingute sõlmimisel ei kaldu pooled oluliselt kõrvale raamlepingus sätestatud tingimustest.</w:t>
      </w:r>
    </w:p>
    <w:p w14:paraId="67E31FF6" w14:textId="77777777" w:rsidR="005C6119" w:rsidRPr="00BA55D7" w:rsidRDefault="005C6119" w:rsidP="005C6119">
      <w:pPr>
        <w:rPr>
          <w:noProof/>
        </w:rPr>
      </w:pPr>
      <w:r w:rsidRPr="00BA55D7">
        <w:rPr>
          <w:noProof/>
        </w:rPr>
        <w:t>1.2.</w:t>
      </w:r>
      <w:r w:rsidRPr="00BA55D7">
        <w:rPr>
          <w:noProof/>
        </w:rPr>
        <w:tab/>
        <w:t xml:space="preserve">Kui raamleping sõlmitakse üheainsa ettevõtjaga, sõlmitakse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või muudetakse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erilepinguid raamlepingus sätestatud tingimuste piires.</w:t>
      </w:r>
    </w:p>
    <w:p w14:paraId="0F4E213F" w14:textId="77777777" w:rsidR="005C6119" w:rsidRPr="00BA55D7" w:rsidRDefault="005C6119" w:rsidP="005C6119">
      <w:pPr>
        <w:rPr>
          <w:noProof/>
        </w:rPr>
      </w:pPr>
      <w:r w:rsidRPr="00BA55D7">
        <w:rPr>
          <w:noProof/>
        </w:rPr>
        <w:t>Sellistel juhtudel ning kui see on nõuetekohaselt põhjendatud võib avaliku sektori hankija töövõtjalt kirjalikult taotleda, et töövõtja vajaduse korral oma pakkumust täiendaks.</w:t>
      </w:r>
    </w:p>
    <w:p w14:paraId="435E318C" w14:textId="77777777" w:rsidR="005C6119" w:rsidRPr="00BA55D7" w:rsidRDefault="005C6119" w:rsidP="005C6119">
      <w:pPr>
        <w:rPr>
          <w:noProof/>
        </w:rPr>
      </w:pPr>
      <w:r w:rsidRPr="00BA55D7">
        <w:rPr>
          <w:noProof/>
        </w:rPr>
        <w:t>1.3.</w:t>
      </w:r>
      <w:r w:rsidRPr="00BA55D7">
        <w:rPr>
          <w:noProof/>
        </w:rPr>
        <w:tab/>
        <w:t>Kui raamleping sõlmitakse mitme ettevõtjaga („mitme pakkujaga raamleping“), võib seda teha eraldi lepingute vormis, mis sõlmitakse iga töövõtjaga ühesugustel tingimustel.</w:t>
      </w:r>
    </w:p>
    <w:p w14:paraId="0F9FA287" w14:textId="77777777" w:rsidR="005C6119" w:rsidRPr="00BA55D7" w:rsidRDefault="005C6119" w:rsidP="005C6119">
      <w:pPr>
        <w:rPr>
          <w:noProof/>
        </w:rPr>
      </w:pPr>
      <w:r w:rsidRPr="00BA55D7">
        <w:rPr>
          <w:noProof/>
        </w:rPr>
        <w:t>Mitme pakkujaga raamlepingutel põhinevaid erilepinguid rakendatakse ühel viisil järgmistest:</w:t>
      </w:r>
    </w:p>
    <w:p w14:paraId="7A2AC046" w14:textId="77777777" w:rsidR="005C6119" w:rsidRPr="00BA55D7" w:rsidRDefault="005C6119" w:rsidP="005C6119">
      <w:pPr>
        <w:pStyle w:val="Point0"/>
        <w:rPr>
          <w:noProof/>
        </w:rPr>
      </w:pPr>
      <w:r w:rsidRPr="00BA55D7">
        <w:rPr>
          <w:noProof/>
        </w:rPr>
        <w:tab/>
        <w:t>a)</w:t>
      </w:r>
      <w:r w:rsidRPr="00BA55D7">
        <w:rPr>
          <w:noProof/>
        </w:rPr>
        <w:tab/>
        <w:t>raamlepingu tingimuste kohaselt: ilma hankemenetluse taasavamiseta, kui raamlepingus on sätestatud kõik tingimused, mis reguleerivad asjaomaste ehitustööde teostamist, asjade hankimist või teenuste osutamist, ja objektiivsed tingimused selle kindlaksmääramiseks, milline töövõtja peab neid teostama, hankima või osutama;</w:t>
      </w:r>
    </w:p>
    <w:p w14:paraId="551F3637" w14:textId="77777777" w:rsidR="005C6119" w:rsidRPr="00BA55D7" w:rsidRDefault="005C6119" w:rsidP="005C6119">
      <w:pPr>
        <w:pStyle w:val="Point0"/>
        <w:rPr>
          <w:noProof/>
        </w:rPr>
      </w:pPr>
      <w:r w:rsidRPr="00BA55D7">
        <w:rPr>
          <w:noProof/>
        </w:rPr>
        <w:tab/>
        <w:t>b)</w:t>
      </w:r>
      <w:r w:rsidRPr="00BA55D7">
        <w:rPr>
          <w:noProof/>
        </w:rPr>
        <w:tab/>
        <w:t>kui kõik tingimused, mis reguleerivad asjaomaste ehitustööde teostamist, asjade hankimist või teenuste osutamist, ei ole raamlepingus sätestatud: taasavades töövõtjatega hankemenetluse kooskõlas punktiga 1.4 järgmistel tingimustel:</w:t>
      </w:r>
    </w:p>
    <w:p w14:paraId="296FAE54" w14:textId="77777777" w:rsidR="005C6119" w:rsidRPr="00BA55D7" w:rsidRDefault="005C6119" w:rsidP="005C6119">
      <w:pPr>
        <w:pStyle w:val="Point1"/>
        <w:rPr>
          <w:noProof/>
        </w:rPr>
      </w:pPr>
      <w:r w:rsidRPr="00BA55D7">
        <w:rPr>
          <w:noProof/>
        </w:rPr>
        <w:tab/>
        <w:t>i)</w:t>
      </w:r>
      <w:r w:rsidRPr="00BA55D7">
        <w:rPr>
          <w:noProof/>
        </w:rPr>
        <w:tab/>
        <w:t>samade tingimuste või vajaduse korral täpsemalt sõnastatud tingimuste alusel;</w:t>
      </w:r>
    </w:p>
    <w:p w14:paraId="3C7F97E5" w14:textId="77777777" w:rsidR="005C6119" w:rsidRPr="00BA55D7" w:rsidRDefault="005C6119" w:rsidP="005C6119">
      <w:pPr>
        <w:pStyle w:val="Point1"/>
        <w:rPr>
          <w:noProof/>
        </w:rPr>
      </w:pPr>
      <w:r w:rsidRPr="00BA55D7">
        <w:rPr>
          <w:noProof/>
        </w:rPr>
        <w:tab/>
        <w:t>ii)</w:t>
      </w:r>
      <w:r w:rsidRPr="00BA55D7">
        <w:rPr>
          <w:noProof/>
        </w:rPr>
        <w:tab/>
        <w:t>kui see on asjakohane, siis raamlepinguga seotud hankedokumentides osutatud muude tingimuste alusel;</w:t>
      </w:r>
    </w:p>
    <w:p w14:paraId="05F2FBB2" w14:textId="77777777" w:rsidR="005C6119" w:rsidRPr="00BA55D7" w:rsidRDefault="005C6119" w:rsidP="005C6119">
      <w:pPr>
        <w:pStyle w:val="Point0"/>
        <w:rPr>
          <w:noProof/>
        </w:rPr>
      </w:pPr>
      <w:r w:rsidRPr="00BA55D7">
        <w:rPr>
          <w:noProof/>
        </w:rPr>
        <w:tab/>
        <w:t>c)</w:t>
      </w:r>
      <w:r w:rsidRPr="00BA55D7">
        <w:rPr>
          <w:noProof/>
        </w:rPr>
        <w:tab/>
        <w:t>osaliselt ilma hankemenetluse taasavamiseta kooskõlas punktiga a ja osaliselt töövõtjatega hankemenetlust taasavades koosõlas punktiga b, kui avaliku sektori hankija on sellise võimaluse raamlepinguga seotud hankedokumentides ette näinud.</w:t>
      </w:r>
    </w:p>
    <w:p w14:paraId="55AE846D" w14:textId="77777777" w:rsidR="005C6119" w:rsidRPr="00BA55D7" w:rsidRDefault="005C6119" w:rsidP="005C6119">
      <w:pPr>
        <w:rPr>
          <w:noProof/>
        </w:rPr>
      </w:pPr>
      <w:r w:rsidRPr="00BA55D7">
        <w:rPr>
          <w:noProof/>
        </w:rPr>
        <w:t>Teise lõigu punktis c osutatud hankedokumentides tuleb samuti kindlaks määrata, millistel tingimustel hankemenetlus taasavatakse.</w:t>
      </w:r>
    </w:p>
    <w:p w14:paraId="231B1C3F" w14:textId="77777777" w:rsidR="005C6119" w:rsidRPr="00BA55D7" w:rsidRDefault="005C6119" w:rsidP="005C6119">
      <w:pPr>
        <w:rPr>
          <w:noProof/>
        </w:rPr>
      </w:pPr>
      <w:r w:rsidRPr="00BA55D7">
        <w:rPr>
          <w:noProof/>
        </w:rPr>
        <w:t>1.4.</w:t>
      </w:r>
      <w:r w:rsidRPr="00BA55D7">
        <w:rPr>
          <w:noProof/>
        </w:rPr>
        <w:tab/>
        <w:t>Mitme pakkujaga raamleping koos hankemenetluse taasavamisega tuleb sõlmida vähemalt kolme ettevõtjaga, tingimusel et on olemas piisav arv vastuvõetavaid pakkumusi vastavalt punktis 29.3 osutatule.</w:t>
      </w:r>
    </w:p>
    <w:p w14:paraId="62175DC6" w14:textId="77777777" w:rsidR="005C6119" w:rsidRPr="00BA55D7" w:rsidRDefault="005C6119" w:rsidP="005C6119">
      <w:pPr>
        <w:rPr>
          <w:noProof/>
        </w:rPr>
      </w:pPr>
      <w:r w:rsidRPr="00BA55D7">
        <w:rPr>
          <w:noProof/>
        </w:rPr>
        <w:t>Kui erileping sõlmitakse, taasavades töövõtjatega hankemenetluse, konsulteerib avaliku sektori hankija nendega kirjalikult ja määrab kindlaks tähtaja, mis on eripakkumuste esitamiseks piisavalt pikk. Eripakkumused esitatakse kirjalikult. Avaliku sektori hankija sõlmib iga erilepingu selle pakkujaga, kes on raamlepinguga seotud hankedokumentides sätestatud hindamiskriteeriumide alusel teinud majanduslikult soodsaima eripakkumuse.</w:t>
      </w:r>
    </w:p>
    <w:p w14:paraId="35755A4F" w14:textId="77777777" w:rsidR="005C6119" w:rsidRPr="00BA55D7" w:rsidRDefault="005C6119" w:rsidP="005C6119">
      <w:pPr>
        <w:rPr>
          <w:noProof/>
        </w:rPr>
      </w:pPr>
      <w:r w:rsidRPr="00BA55D7">
        <w:rPr>
          <w:noProof/>
        </w:rPr>
        <w:t>1.5.</w:t>
      </w:r>
      <w:r w:rsidRPr="00BA55D7">
        <w:rPr>
          <w:noProof/>
        </w:rPr>
        <w:tab/>
        <w:t>Kiire hindade ja tehnoloogia arenguga sektorites sisaldavad raamlepingud, millega ei ole ette nähtud, et hankemenetlus taasavatakse, klauslit kas vahehindamise või võrdlusanalüüsi kohta. Kui algselt kehtestatud tingimused ei ole pärast vahehindamist hindade ja tehnoloogia arengu tõttu enam asjakohased, ei või avaliku sektori hankija asjaomast raamlepingut kasutada ja võtab vajalikud meetmed selle lõpetamiseks.</w:t>
      </w:r>
    </w:p>
    <w:p w14:paraId="72165952" w14:textId="77777777" w:rsidR="005C6119" w:rsidRPr="00BA55D7" w:rsidRDefault="005C6119" w:rsidP="005C6119">
      <w:pPr>
        <w:rPr>
          <w:noProof/>
        </w:rPr>
      </w:pPr>
      <w:r w:rsidRPr="00BA55D7">
        <w:rPr>
          <w:noProof/>
        </w:rPr>
        <w:t>1.6.</w:t>
      </w:r>
      <w:r w:rsidRPr="00BA55D7">
        <w:rPr>
          <w:noProof/>
        </w:rPr>
        <w:tab/>
        <w:t>Raamlepingutel põhinevate erilepingute suhtes võetakse eelnevalt eelarveline kulukohustus.</w:t>
      </w:r>
    </w:p>
    <w:p w14:paraId="5E6D89B6" w14:textId="77777777" w:rsidR="005C6119" w:rsidRPr="00BA55D7" w:rsidRDefault="005C6119" w:rsidP="005C6119">
      <w:pPr>
        <w:rPr>
          <w:noProof/>
        </w:rPr>
      </w:pPr>
      <w:r w:rsidRPr="00BA55D7">
        <w:rPr>
          <w:noProof/>
        </w:rPr>
        <w:t>2.</w:t>
      </w:r>
      <w:r w:rsidRPr="00BA55D7">
        <w:rPr>
          <w:noProof/>
        </w:rPr>
        <w:tab/>
        <w:t>Hankemenetluste avalikustamine selliste lepingute puhul, mille maksumus on võrdne käesoleva määruse artikli </w:t>
      </w:r>
      <w:r w:rsidRPr="00BA55D7">
        <w:rPr>
          <w:rStyle w:val="CRMinorChangeAdded"/>
          <w:noProof/>
        </w:rPr>
        <w:t>179</w:t>
      </w:r>
      <w:r w:rsidRPr="00BA55D7">
        <w:rPr>
          <w:rStyle w:val="CRMinorChangeDeleted"/>
          <w:noProof/>
        </w:rPr>
        <w:t>175</w:t>
      </w:r>
      <w:r w:rsidRPr="00BA55D7">
        <w:rPr>
          <w:noProof/>
        </w:rPr>
        <w:t xml:space="preserve"> lõikes 1 osutatud piirmääradega või nendest suurem, ja direktiivi 2014/24/EL kohaldamisalasse kuuluvate lepingute avalikustamine</w:t>
      </w:r>
    </w:p>
    <w:p w14:paraId="2B48ECC0" w14:textId="77777777" w:rsidR="005C6119" w:rsidRPr="00BA55D7" w:rsidRDefault="005C6119" w:rsidP="005C6119">
      <w:pPr>
        <w:rPr>
          <w:noProof/>
        </w:rPr>
      </w:pPr>
      <w:r w:rsidRPr="00BA55D7">
        <w:rPr>
          <w:noProof/>
        </w:rPr>
        <w:t>2.1.</w:t>
      </w:r>
      <w:r w:rsidRPr="00BA55D7">
        <w:rPr>
          <w:noProof/>
        </w:rPr>
        <w:tab/>
        <w:t xml:space="preserve">Hankemenetluse läbipaistvuse tagamiseks sisaldavad </w:t>
      </w:r>
      <w:r w:rsidRPr="00BA55D7">
        <w:rPr>
          <w:i/>
          <w:iCs/>
          <w:noProof/>
        </w:rPr>
        <w:t>Euroopa Liidu Teatajas</w:t>
      </w:r>
      <w:r w:rsidRPr="00BA55D7">
        <w:rPr>
          <w:noProof/>
        </w:rPr>
        <w:t xml:space="preserve"> avaldatavad teated kogu teavet, mis on sätestatud direktiivis 2014/24/EL osutatud asjaomastes tüüpvormides.</w:t>
      </w:r>
    </w:p>
    <w:p w14:paraId="27AF4F3A" w14:textId="77777777" w:rsidR="005C6119" w:rsidRPr="00BA55D7" w:rsidRDefault="005C6119" w:rsidP="005C6119">
      <w:pPr>
        <w:rPr>
          <w:noProof/>
        </w:rPr>
      </w:pPr>
      <w:r w:rsidRPr="00BA55D7">
        <w:rPr>
          <w:noProof/>
        </w:rPr>
        <w:t>2.2.</w:t>
      </w:r>
      <w:r w:rsidRPr="00BA55D7">
        <w:rPr>
          <w:noProof/>
        </w:rPr>
        <w:tab/>
        <w:t>Avaliku sektori hankija võib teha teatavaks, milliseid hankeid ta on eelarveaastaks kavandanud, avaldades eelteate. Eelteade hõlmab kuni 12-kuulist ajavahemikku alates teate Euroopa Liidu Väljaannete Talitusele („väljaannete talitus“) saatmise kuupäevast.</w:t>
      </w:r>
    </w:p>
    <w:p w14:paraId="0B7F36DF" w14:textId="77777777" w:rsidR="005C6119" w:rsidRPr="00BA55D7" w:rsidRDefault="005C6119" w:rsidP="005C6119">
      <w:pPr>
        <w:rPr>
          <w:noProof/>
        </w:rPr>
      </w:pPr>
      <w:r w:rsidRPr="00BA55D7">
        <w:rPr>
          <w:noProof/>
        </w:rPr>
        <w:t xml:space="preserve">Avaliku sektori hankija võib avaldada eelteate kas </w:t>
      </w:r>
      <w:r w:rsidRPr="00BA55D7">
        <w:rPr>
          <w:i/>
          <w:iCs/>
          <w:noProof/>
        </w:rPr>
        <w:t>Euroopa Liidu Teatajas</w:t>
      </w:r>
      <w:r w:rsidRPr="00BA55D7">
        <w:rPr>
          <w:noProof/>
        </w:rPr>
        <w:t xml:space="preserve"> või hankija profiilis. Viimasel juhul avaldatakse </w:t>
      </w:r>
      <w:r w:rsidRPr="00BA55D7">
        <w:rPr>
          <w:i/>
          <w:iCs/>
          <w:noProof/>
        </w:rPr>
        <w:t>Euroopa Liidu Teatajas</w:t>
      </w:r>
      <w:r w:rsidRPr="00BA55D7">
        <w:rPr>
          <w:noProof/>
        </w:rPr>
        <w:t xml:space="preserve"> teade hankija profiilis avaldatud eelteate kohta.</w:t>
      </w:r>
    </w:p>
    <w:p w14:paraId="2A68B17A" w14:textId="77777777" w:rsidR="005C6119" w:rsidRPr="00BA55D7" w:rsidRDefault="005C6119" w:rsidP="005C6119">
      <w:pPr>
        <w:rPr>
          <w:noProof/>
        </w:rPr>
      </w:pPr>
      <w:r w:rsidRPr="00BA55D7">
        <w:rPr>
          <w:noProof/>
        </w:rPr>
        <w:t>2.3.</w:t>
      </w:r>
      <w:r w:rsidRPr="00BA55D7">
        <w:rPr>
          <w:noProof/>
        </w:rPr>
        <w:tab/>
        <w:t>Avaliku sektori hankija saadab väljaannete talitusele hankemenetluse tulemusi sisaldava hankelepingu sõlmimise teate 30 päeva jooksul pärast sellise lepingu või raamlepingu allakirjutamist, mille maksumus on võrdne artikli </w:t>
      </w:r>
      <w:r w:rsidRPr="00BA55D7">
        <w:rPr>
          <w:rStyle w:val="CRMinorChangeAdded"/>
          <w:noProof/>
        </w:rPr>
        <w:t>179</w:t>
      </w:r>
      <w:r w:rsidRPr="00BA55D7">
        <w:rPr>
          <w:rStyle w:val="CRMinorChangeDeleted"/>
          <w:noProof/>
        </w:rPr>
        <w:t>175</w:t>
      </w:r>
      <w:r w:rsidRPr="00BA55D7">
        <w:rPr>
          <w:noProof/>
        </w:rPr>
        <w:t xml:space="preserve"> lõikes 1 osutatud piirmääradega või nendest suurem.</w:t>
      </w:r>
    </w:p>
    <w:p w14:paraId="0D6D4C19" w14:textId="77777777" w:rsidR="005C6119" w:rsidRPr="00BA55D7" w:rsidRDefault="005C6119" w:rsidP="005C6119">
      <w:pPr>
        <w:rPr>
          <w:noProof/>
        </w:rPr>
      </w:pPr>
      <w:r w:rsidRPr="00BA55D7">
        <w:rPr>
          <w:noProof/>
        </w:rPr>
        <w:t>Olenemata esimeses lõigus sätestatust, võib dünaamilisel hankesüsteemil põhinevate lepingute sõlmimise teated siiski rühmitada kvartalite kaupa. Sel juhul saadab avaliku sektori hankija väljaannete talitusele hankelepingu sõlmimise teate hiljemalt 30 päeva jooksul pärast iga kvartali lõppu.</w:t>
      </w:r>
    </w:p>
    <w:p w14:paraId="350D0618" w14:textId="77777777" w:rsidR="005C6119" w:rsidRPr="00BA55D7" w:rsidRDefault="005C6119" w:rsidP="005C6119">
      <w:pPr>
        <w:rPr>
          <w:noProof/>
        </w:rPr>
      </w:pPr>
      <w:r w:rsidRPr="00BA55D7">
        <w:rPr>
          <w:noProof/>
        </w:rPr>
        <w:t>Raamlepingul põhinevate erilepingute puhul hankelepingu sõlmimise teadet ei avaldata.</w:t>
      </w:r>
    </w:p>
    <w:p w14:paraId="4FAF843C" w14:textId="77777777" w:rsidR="005C6119" w:rsidRPr="00BA55D7" w:rsidRDefault="005C6119" w:rsidP="005C6119">
      <w:pPr>
        <w:rPr>
          <w:noProof/>
        </w:rPr>
      </w:pPr>
      <w:r w:rsidRPr="00BA55D7">
        <w:rPr>
          <w:noProof/>
        </w:rPr>
        <w:t>2.4.</w:t>
      </w:r>
      <w:r w:rsidRPr="00BA55D7">
        <w:rPr>
          <w:noProof/>
        </w:rPr>
        <w:tab/>
        <w:t>Avaliku sektori hankija avaldab hankelepingu sõlmimise teate järgmistel juhtudel:</w:t>
      </w:r>
    </w:p>
    <w:p w14:paraId="1B70D082" w14:textId="77777777" w:rsidR="005C6119" w:rsidRPr="00BA55D7" w:rsidRDefault="005C6119" w:rsidP="005C6119">
      <w:pPr>
        <w:pStyle w:val="Point0"/>
        <w:rPr>
          <w:noProof/>
        </w:rPr>
      </w:pPr>
      <w:r w:rsidRPr="00BA55D7">
        <w:rPr>
          <w:noProof/>
        </w:rPr>
        <w:tab/>
        <w:t>a)</w:t>
      </w:r>
      <w:r w:rsidRPr="00BA55D7">
        <w:rPr>
          <w:noProof/>
        </w:rPr>
        <w:tab/>
        <w:t>enne sellise lepingu või raamlepingu sõlmimist, mille maksumus on võrdne artikli </w:t>
      </w:r>
      <w:r w:rsidRPr="00BA55D7">
        <w:rPr>
          <w:rStyle w:val="CRMinorChangeAdded"/>
          <w:noProof/>
        </w:rPr>
        <w:t>179</w:t>
      </w:r>
      <w:r w:rsidRPr="00BA55D7">
        <w:rPr>
          <w:rStyle w:val="CRMinorChangeDeleted"/>
          <w:noProof/>
        </w:rPr>
        <w:t>175</w:t>
      </w:r>
      <w:r w:rsidRPr="00BA55D7">
        <w:rPr>
          <w:noProof/>
        </w:rPr>
        <w:t xml:space="preserve"> lõikes 1 osutatud piirmääradega või nendest suurem ja mis sõlmitakse punkti 11.1 teise lõigu punkti b kohaselt;</w:t>
      </w:r>
    </w:p>
    <w:p w14:paraId="51FBD57B" w14:textId="77777777" w:rsidR="005C6119" w:rsidRPr="00BA55D7" w:rsidRDefault="005C6119" w:rsidP="005C6119">
      <w:pPr>
        <w:pStyle w:val="Point0"/>
        <w:rPr>
          <w:noProof/>
        </w:rPr>
      </w:pPr>
      <w:r w:rsidRPr="00BA55D7">
        <w:rPr>
          <w:noProof/>
        </w:rPr>
        <w:tab/>
        <w:t>b)</w:t>
      </w:r>
      <w:r w:rsidRPr="00BA55D7">
        <w:rPr>
          <w:noProof/>
        </w:rPr>
        <w:tab/>
        <w:t>pärast sellise lepingu või raamlepingu sõlmimist, mille maksumus on võrdne artikli </w:t>
      </w:r>
      <w:r w:rsidRPr="00BA55D7">
        <w:rPr>
          <w:rStyle w:val="CRMinorChangeAdded"/>
          <w:noProof/>
        </w:rPr>
        <w:t>179</w:t>
      </w:r>
      <w:r w:rsidRPr="00BA55D7">
        <w:rPr>
          <w:rStyle w:val="CRMinorChangeDeleted"/>
          <w:noProof/>
        </w:rPr>
        <w:t>175</w:t>
      </w:r>
      <w:r w:rsidRPr="00BA55D7">
        <w:rPr>
          <w:noProof/>
        </w:rPr>
        <w:t xml:space="preserve"> lõikes 1 osutatud piirmääradega või nendest suurem, kaasa arvatud lepingud, mis sõlmitakse punkti 11.1 teise lõigu punktide a</w:t>
      </w:r>
      <w:r w:rsidRPr="00BA55D7">
        <w:rPr>
          <w:rStyle w:val="CRMinorChangeAdded"/>
          <w:noProof/>
        </w:rPr>
        <w:t>,</w:t>
      </w:r>
      <w:r w:rsidRPr="00BA55D7">
        <w:rPr>
          <w:rStyle w:val="CRDeleted"/>
          <w:noProof/>
        </w:rPr>
        <w:t>ja</w:t>
      </w:r>
      <w:r w:rsidRPr="00BA55D7">
        <w:rPr>
          <w:noProof/>
        </w:rPr>
        <w:t xml:space="preserve"> c–f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w:t>
      </w:r>
      <w:r w:rsidRPr="00BA55D7">
        <w:rPr>
          <w:noProof/>
          <w:color w:val="000000"/>
          <w:highlight w:val="lightGray"/>
        </w:rPr>
        <w:t>ja m</w:t>
      </w:r>
      <w:r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kohaselt.</w:t>
      </w:r>
    </w:p>
    <w:p w14:paraId="4539A9BF" w14:textId="77777777" w:rsidR="005C6119" w:rsidRPr="00BA55D7" w:rsidRDefault="005C6119" w:rsidP="005C6119">
      <w:pPr>
        <w:rPr>
          <w:noProof/>
        </w:rPr>
      </w:pPr>
      <w:r w:rsidRPr="00BA55D7">
        <w:rPr>
          <w:noProof/>
        </w:rPr>
        <w:t>2.5.</w:t>
      </w:r>
      <w:r w:rsidRPr="00BA55D7">
        <w:rPr>
          <w:noProof/>
        </w:rPr>
        <w:tab/>
        <w:t>Avaliku sektori hankija avaldab artikli </w:t>
      </w:r>
      <w:r w:rsidRPr="00BA55D7">
        <w:rPr>
          <w:rStyle w:val="CRMinorChangeAdded"/>
          <w:noProof/>
        </w:rPr>
        <w:t>176</w:t>
      </w:r>
      <w:r w:rsidRPr="00BA55D7">
        <w:rPr>
          <w:rStyle w:val="CRMinorChangeDeleted"/>
          <w:noProof/>
        </w:rPr>
        <w:t>172</w:t>
      </w:r>
      <w:r w:rsidRPr="00BA55D7">
        <w:rPr>
          <w:noProof/>
        </w:rPr>
        <w:t xml:space="preserve"> lõike 3 esimese lõigu punktides a ja b sätestatud juhtudel </w:t>
      </w:r>
      <w:r w:rsidRPr="00BA55D7">
        <w:rPr>
          <w:i/>
          <w:iCs/>
          <w:noProof/>
        </w:rPr>
        <w:t>Euroopa Liidu Teatajas</w:t>
      </w:r>
      <w:r w:rsidRPr="00BA55D7">
        <w:rPr>
          <w:noProof/>
        </w:rPr>
        <w:t xml:space="preserve"> teate lepingu kehtivuse ajal lepingus tehtavate muudatuste kohta, kui muudatuste maksumus on võrdne artikli </w:t>
      </w:r>
      <w:r w:rsidRPr="00BA55D7">
        <w:rPr>
          <w:rStyle w:val="CRMinorChangeAdded"/>
          <w:noProof/>
        </w:rPr>
        <w:t>179</w:t>
      </w:r>
      <w:r w:rsidRPr="00BA55D7">
        <w:rPr>
          <w:rStyle w:val="CRMinorChangeDeleted"/>
          <w:noProof/>
        </w:rPr>
        <w:t>175</w:t>
      </w:r>
      <w:r w:rsidRPr="00BA55D7">
        <w:rPr>
          <w:noProof/>
        </w:rPr>
        <w:t xml:space="preserve"> lõikes 1 osutatud piirmääradega või nendest suurem või välistegevuse valdkonna menetluste puhul võrdne artikli </w:t>
      </w:r>
      <w:r w:rsidRPr="00BA55D7">
        <w:rPr>
          <w:rStyle w:val="CRMinorChangeAdded"/>
          <w:noProof/>
        </w:rPr>
        <w:t>182</w:t>
      </w:r>
      <w:r w:rsidRPr="00BA55D7">
        <w:rPr>
          <w:rStyle w:val="CRMinorChangeDeleted"/>
          <w:noProof/>
        </w:rPr>
        <w:t>178</w:t>
      </w:r>
      <w:r w:rsidRPr="00BA55D7">
        <w:rPr>
          <w:noProof/>
        </w:rPr>
        <w:t xml:space="preserve"> lõikes 1 kindlaks määratud piirmääradega või nendest suurem.</w:t>
      </w:r>
    </w:p>
    <w:p w14:paraId="5031EAF6" w14:textId="77777777" w:rsidR="005C6119" w:rsidRPr="00BA55D7" w:rsidRDefault="005C6119" w:rsidP="005C6119">
      <w:pPr>
        <w:rPr>
          <w:noProof/>
        </w:rPr>
      </w:pPr>
      <w:r w:rsidRPr="00BA55D7">
        <w:rPr>
          <w:noProof/>
        </w:rPr>
        <w:t>2.6.</w:t>
      </w:r>
      <w:r w:rsidRPr="00BA55D7">
        <w:rPr>
          <w:noProof/>
        </w:rPr>
        <w:tab/>
        <w:t>Institutsioonidevahelise hankemenetluse korral vastutab kohaldatavate avalikustamismeetmete eest hankemenetluse eest vastutav hankija.</w:t>
      </w:r>
    </w:p>
    <w:p w14:paraId="260FD2C2" w14:textId="77777777" w:rsidR="005C6119" w:rsidRPr="00BA55D7" w:rsidRDefault="005C6119" w:rsidP="005C6119">
      <w:pPr>
        <w:rPr>
          <w:noProof/>
        </w:rPr>
      </w:pPr>
      <w:r w:rsidRPr="00BA55D7">
        <w:rPr>
          <w:noProof/>
        </w:rPr>
        <w:t>3.</w:t>
      </w:r>
      <w:r w:rsidRPr="00BA55D7">
        <w:rPr>
          <w:noProof/>
        </w:rPr>
        <w:tab/>
        <w:t>Hankemenetluse avalikustamine selliste lepingute puhul, mille maksumus jääb allapoole käesoleva määruse artikli </w:t>
      </w:r>
      <w:r w:rsidRPr="00BA55D7">
        <w:rPr>
          <w:rStyle w:val="CRMinorChangeAdded"/>
          <w:noProof/>
        </w:rPr>
        <w:t>179</w:t>
      </w:r>
      <w:r w:rsidRPr="00BA55D7">
        <w:rPr>
          <w:rStyle w:val="CRMinorChangeDeleted"/>
          <w:noProof/>
        </w:rPr>
        <w:t>175</w:t>
      </w:r>
      <w:r w:rsidRPr="00BA55D7">
        <w:rPr>
          <w:noProof/>
        </w:rPr>
        <w:t xml:space="preserve"> lõikes 1 osutatud piirmäärasid, ja direktiivi 2014/24/EL kohaldamisalast välja jäävate hankemenetluste avalikustamine</w:t>
      </w:r>
    </w:p>
    <w:p w14:paraId="48152BD3" w14:textId="77777777" w:rsidR="005C6119" w:rsidRPr="00BA55D7" w:rsidRDefault="005C6119" w:rsidP="005C6119">
      <w:pPr>
        <w:rPr>
          <w:noProof/>
        </w:rPr>
      </w:pPr>
      <w:r w:rsidRPr="00BA55D7">
        <w:rPr>
          <w:noProof/>
        </w:rPr>
        <w:t>3.1.</w:t>
      </w:r>
      <w:r w:rsidRPr="00BA55D7">
        <w:rPr>
          <w:noProof/>
        </w:rPr>
        <w:tab/>
        <w:t>Hankemenetlused, mille hinnanguline maksumus jääb allapoole artikli </w:t>
      </w:r>
      <w:r w:rsidRPr="00BA55D7">
        <w:rPr>
          <w:rStyle w:val="CRMinorChangeAdded"/>
          <w:noProof/>
        </w:rPr>
        <w:t>179</w:t>
      </w:r>
      <w:r w:rsidRPr="00BA55D7">
        <w:rPr>
          <w:rStyle w:val="CRMinorChangeDeleted"/>
          <w:noProof/>
        </w:rPr>
        <w:t>175</w:t>
      </w:r>
      <w:r w:rsidRPr="00BA55D7">
        <w:rPr>
          <w:noProof/>
        </w:rPr>
        <w:t xml:space="preserve"> lõikes 1 osutatud piirmäärasid, avalikustatakse asjakohasel viisil. Selline avalikustamine hõlmab asjakohast eelnevat internetis avaldamist või hanketeadet või kooskõlas punktis 13 sätestatud menetlusega sõlmitud lepingute puhul osalemiskutse avaldamist </w:t>
      </w:r>
      <w:r w:rsidRPr="00BA55D7">
        <w:rPr>
          <w:i/>
          <w:iCs/>
          <w:noProof/>
        </w:rPr>
        <w:t>Euroopa Liidu Teatajas</w:t>
      </w:r>
      <w:r w:rsidRPr="00BA55D7">
        <w:rPr>
          <w:noProof/>
        </w:rPr>
        <w:t>. Kõnealust kohustust ei kohaldata punktis 11 sätestatud menetluse suhtes ja punktis 14.4 sätestatud väga madala maksumusega läbirääkimistega hankemenetluste suhtes.</w:t>
      </w:r>
    </w:p>
    <w:p w14:paraId="6F3F2533" w14:textId="77777777" w:rsidR="005C6119" w:rsidRPr="00BA55D7" w:rsidRDefault="005C6119" w:rsidP="005C6119">
      <w:pPr>
        <w:rPr>
          <w:noProof/>
        </w:rPr>
      </w:pPr>
      <w:r w:rsidRPr="00BA55D7">
        <w:rPr>
          <w:noProof/>
        </w:rPr>
        <w:t>3.2.</w:t>
      </w:r>
      <w:r w:rsidRPr="00BA55D7">
        <w:rPr>
          <w:noProof/>
        </w:rPr>
        <w:tab/>
        <w:t>Punkti 11.1 teise lõigu punktide g ja i kohaselt sõlmitud lepingute korral saadab avaliku sektori hankija Euroopa Parlamendile ja nõukogule hiljemalt järgneva eelarveaasta 30. juuniks lepingute loetelu. Kui avaliku sektori hankijaks on komisjon, lisatakse asjaomane loetelu artikli 74 lõikes 9 nimetatud iga-aastaste tegevusaruannete kokkuvõttele.</w:t>
      </w:r>
    </w:p>
    <w:p w14:paraId="648316C7" w14:textId="77777777" w:rsidR="005C6119" w:rsidRPr="00BA55D7" w:rsidRDefault="005C6119" w:rsidP="005C6119">
      <w:pPr>
        <w:rPr>
          <w:noProof/>
        </w:rPr>
      </w:pPr>
      <w:r w:rsidRPr="00BA55D7">
        <w:rPr>
          <w:noProof/>
        </w:rPr>
        <w:t>3.3.</w:t>
      </w:r>
      <w:r w:rsidRPr="00BA55D7">
        <w:rPr>
          <w:noProof/>
        </w:rPr>
        <w:tab/>
        <w:t>Teave lepingute sõlmimise kohta sisaldab töövõtja nime, juriidiliste kohustuste summat ja lepingu eset ning otselepingute ja erilepingute korral peab teave olema kooskõlas artikli 38 lõikega 3.</w:t>
      </w:r>
    </w:p>
    <w:p w14:paraId="140DB6DF" w14:textId="77777777" w:rsidR="005C6119" w:rsidRPr="00BA55D7" w:rsidRDefault="005C6119" w:rsidP="005C6119">
      <w:pPr>
        <w:rPr>
          <w:noProof/>
        </w:rPr>
      </w:pPr>
      <w:r w:rsidRPr="00BA55D7">
        <w:rPr>
          <w:noProof/>
        </w:rPr>
        <w:t>Avaliku sektori hankija avaldab oma veebisaidil hiljemalt järgneva eelarveaasta 30. juuniks järgmiste lepingute loetelu:</w:t>
      </w:r>
    </w:p>
    <w:p w14:paraId="6D2D5609" w14:textId="77777777" w:rsidR="005C6119" w:rsidRPr="00BA55D7" w:rsidRDefault="005C6119" w:rsidP="005C6119">
      <w:pPr>
        <w:pStyle w:val="Point0"/>
        <w:rPr>
          <w:noProof/>
        </w:rPr>
      </w:pPr>
      <w:r w:rsidRPr="00BA55D7">
        <w:rPr>
          <w:noProof/>
        </w:rPr>
        <w:tab/>
        <w:t>a)</w:t>
      </w:r>
      <w:r w:rsidRPr="00BA55D7">
        <w:rPr>
          <w:noProof/>
        </w:rPr>
        <w:tab/>
        <w:t xml:space="preserve">lepingud, mille maksumus jääb allapoole </w:t>
      </w:r>
      <w:r w:rsidRPr="00BA55D7">
        <w:rPr>
          <w:rStyle w:val="CRMinorChangeAdded"/>
          <w:noProof/>
        </w:rPr>
        <w:t>179</w:t>
      </w:r>
      <w:r w:rsidRPr="00BA55D7">
        <w:rPr>
          <w:rStyle w:val="CRMinorChangeDeleted"/>
          <w:noProof/>
        </w:rPr>
        <w:t>175</w:t>
      </w:r>
      <w:r w:rsidRPr="00BA55D7">
        <w:rPr>
          <w:noProof/>
        </w:rPr>
        <w:t xml:space="preserve"> lõikes 1 osutatud piirmäärasid;</w:t>
      </w:r>
    </w:p>
    <w:p w14:paraId="7F4A8CFA" w14:textId="77777777" w:rsidR="005C6119" w:rsidRPr="00BA55D7" w:rsidRDefault="005C6119" w:rsidP="005C6119">
      <w:pPr>
        <w:pStyle w:val="Point0"/>
        <w:rPr>
          <w:noProof/>
        </w:rPr>
      </w:pPr>
      <w:r w:rsidRPr="00BA55D7">
        <w:rPr>
          <w:noProof/>
        </w:rPr>
        <w:tab/>
        <w:t>b)</w:t>
      </w:r>
      <w:r w:rsidRPr="00BA55D7">
        <w:rPr>
          <w:noProof/>
        </w:rPr>
        <w:tab/>
        <w:t>lepingud, mis on sõlmitud kooskõlas punkti 11.1 teise lõigu punktidega h ja j–m;</w:t>
      </w:r>
    </w:p>
    <w:p w14:paraId="6A0F60CF" w14:textId="77777777" w:rsidR="005C6119" w:rsidRPr="00BA55D7" w:rsidRDefault="005C6119" w:rsidP="005C6119">
      <w:pPr>
        <w:pStyle w:val="Point0"/>
        <w:rPr>
          <w:noProof/>
        </w:rPr>
      </w:pPr>
      <w:r w:rsidRPr="00BA55D7">
        <w:rPr>
          <w:noProof/>
        </w:rPr>
        <w:tab/>
        <w:t>c)</w:t>
      </w:r>
      <w:r w:rsidRPr="00BA55D7">
        <w:rPr>
          <w:noProof/>
        </w:rPr>
        <w:tab/>
        <w:t>artikli </w:t>
      </w:r>
      <w:r w:rsidRPr="00BA55D7">
        <w:rPr>
          <w:rStyle w:val="CRMinorChangeAdded"/>
          <w:noProof/>
        </w:rPr>
        <w:t>176</w:t>
      </w:r>
      <w:r w:rsidRPr="00BA55D7">
        <w:rPr>
          <w:rStyle w:val="CRMinorChangeDeleted"/>
          <w:noProof/>
        </w:rPr>
        <w:t>172</w:t>
      </w:r>
      <w:r w:rsidRPr="00BA55D7">
        <w:rPr>
          <w:noProof/>
        </w:rPr>
        <w:t xml:space="preserve"> lõike 3 esimese lõigu punktis c sätestatud lepingute muudatused;</w:t>
      </w:r>
    </w:p>
    <w:p w14:paraId="6B01C721" w14:textId="77777777" w:rsidR="005C6119" w:rsidRPr="00BA55D7" w:rsidRDefault="005C6119" w:rsidP="005C6119">
      <w:pPr>
        <w:pStyle w:val="Point0"/>
        <w:rPr>
          <w:noProof/>
        </w:rPr>
      </w:pPr>
      <w:r w:rsidRPr="00BA55D7">
        <w:rPr>
          <w:noProof/>
        </w:rPr>
        <w:tab/>
        <w:t>d)</w:t>
      </w:r>
      <w:r w:rsidRPr="00BA55D7">
        <w:rPr>
          <w:noProof/>
        </w:rPr>
        <w:tab/>
        <w:t>artikli </w:t>
      </w:r>
      <w:r w:rsidRPr="00BA55D7">
        <w:rPr>
          <w:rStyle w:val="CRMinorChangeAdded"/>
          <w:noProof/>
        </w:rPr>
        <w:t>176</w:t>
      </w:r>
      <w:r w:rsidRPr="00BA55D7">
        <w:rPr>
          <w:rStyle w:val="CRMinorChangeDeleted"/>
          <w:noProof/>
        </w:rPr>
        <w:t>172</w:t>
      </w:r>
      <w:r w:rsidRPr="00BA55D7">
        <w:rPr>
          <w:noProof/>
        </w:rPr>
        <w:t xml:space="preserve"> lõike 3 esimese lõigu punktides a ja b sätestatud lepingute muudatused, kui muudatuse väärtus jääb allapoole artikli </w:t>
      </w:r>
      <w:r w:rsidRPr="00BA55D7">
        <w:rPr>
          <w:rStyle w:val="CRMinorChangeAdded"/>
          <w:noProof/>
        </w:rPr>
        <w:t>179</w:t>
      </w:r>
      <w:r w:rsidRPr="00BA55D7">
        <w:rPr>
          <w:rStyle w:val="CRMinorChangeDeleted"/>
          <w:noProof/>
        </w:rPr>
        <w:t>175</w:t>
      </w:r>
      <w:r w:rsidRPr="00BA55D7">
        <w:rPr>
          <w:noProof/>
        </w:rPr>
        <w:t xml:space="preserve"> lõikes 1 osutatud piirmäärasid;</w:t>
      </w:r>
    </w:p>
    <w:p w14:paraId="3E412657" w14:textId="77777777" w:rsidR="005C6119" w:rsidRPr="00BA55D7" w:rsidRDefault="005C6119" w:rsidP="005C6119">
      <w:pPr>
        <w:pStyle w:val="Point0"/>
        <w:rPr>
          <w:noProof/>
        </w:rPr>
      </w:pPr>
      <w:r w:rsidRPr="00BA55D7">
        <w:rPr>
          <w:noProof/>
        </w:rPr>
        <w:tab/>
        <w:t>e)</w:t>
      </w:r>
      <w:r w:rsidRPr="00BA55D7">
        <w:rPr>
          <w:noProof/>
        </w:rPr>
        <w:tab/>
        <w:t>raamlepingul põhinevad erilepingud.</w:t>
      </w:r>
    </w:p>
    <w:p w14:paraId="64689A11" w14:textId="77777777" w:rsidR="005C6119" w:rsidRPr="00BA55D7" w:rsidRDefault="005C6119" w:rsidP="005C6119">
      <w:pPr>
        <w:rPr>
          <w:noProof/>
        </w:rPr>
      </w:pPr>
      <w:r w:rsidRPr="00BA55D7">
        <w:rPr>
          <w:noProof/>
        </w:rPr>
        <w:t>Teise lõigu punkti e kohaldamisel võib samal raamlepingul põhinevate erilepingute kohta avaldatud teavet töövõtjate kaupa koondada.</w:t>
      </w:r>
    </w:p>
    <w:p w14:paraId="1BEB5C70" w14:textId="77777777" w:rsidR="005C6119" w:rsidRPr="00BA55D7" w:rsidRDefault="005C6119" w:rsidP="005C6119">
      <w:pPr>
        <w:rPr>
          <w:noProof/>
        </w:rPr>
      </w:pPr>
      <w:r w:rsidRPr="00BA55D7">
        <w:rPr>
          <w:noProof/>
        </w:rPr>
        <w:t>3.4.</w:t>
      </w:r>
      <w:r w:rsidRPr="00BA55D7">
        <w:rPr>
          <w:noProof/>
        </w:rPr>
        <w:tab/>
        <w:t>Institutsioonidevaheliste raamlepingute korral vastutab iga avaliku sektori hankija punkti 3.3 kohaselt oma erilepingute ja nende muudatuste avaldamise eest.</w:t>
      </w:r>
    </w:p>
    <w:p w14:paraId="2F45FB7F" w14:textId="77777777" w:rsidR="005C6119" w:rsidRPr="00BA55D7" w:rsidRDefault="005C6119" w:rsidP="005C6119">
      <w:pPr>
        <w:pStyle w:val="ManualHeading3"/>
        <w:rPr>
          <w:noProof/>
        </w:rPr>
      </w:pPr>
      <w:r w:rsidRPr="00BA55D7">
        <w:rPr>
          <w:noProof/>
        </w:rPr>
        <w:t>4.</w:t>
      </w:r>
      <w:r w:rsidRPr="00BA55D7">
        <w:rPr>
          <w:noProof/>
        </w:rPr>
        <w:tab/>
        <w:t>Teadete avaldamine</w:t>
      </w:r>
    </w:p>
    <w:p w14:paraId="2ACE0391" w14:textId="77777777" w:rsidR="005C6119" w:rsidRPr="00BA55D7" w:rsidRDefault="005C6119" w:rsidP="005C6119">
      <w:pPr>
        <w:rPr>
          <w:noProof/>
        </w:rPr>
      </w:pPr>
      <w:r w:rsidRPr="00BA55D7">
        <w:rPr>
          <w:noProof/>
        </w:rPr>
        <w:t>4.1.</w:t>
      </w:r>
      <w:r w:rsidRPr="00BA55D7">
        <w:rPr>
          <w:noProof/>
        </w:rPr>
        <w:tab/>
        <w:t>Avaliku sektori hankija koostab punktides 2 ja 3 osutatud teated ja edastab need elektrooniliselt väljaannete talitusele.</w:t>
      </w:r>
    </w:p>
    <w:p w14:paraId="3C6B8FA4" w14:textId="77777777" w:rsidR="005C6119" w:rsidRPr="00BA55D7" w:rsidRDefault="005C6119" w:rsidP="005C6119">
      <w:pPr>
        <w:rPr>
          <w:noProof/>
        </w:rPr>
      </w:pPr>
      <w:r w:rsidRPr="00BA55D7">
        <w:rPr>
          <w:noProof/>
        </w:rPr>
        <w:t>4.2.</w:t>
      </w:r>
      <w:r w:rsidRPr="00BA55D7">
        <w:rPr>
          <w:noProof/>
        </w:rPr>
        <w:tab/>
        <w:t xml:space="preserve">Väljaannete talitus avaldab punktides 2 ja 3 osutud teated </w:t>
      </w:r>
      <w:r w:rsidRPr="00BA55D7">
        <w:rPr>
          <w:i/>
          <w:iCs/>
          <w:noProof/>
        </w:rPr>
        <w:t>Euroopa Liidu Teatajas</w:t>
      </w:r>
      <w:r w:rsidRPr="00BA55D7">
        <w:rPr>
          <w:noProof/>
        </w:rPr>
        <w:t xml:space="preserve"> hiljemalt:</w:t>
      </w:r>
    </w:p>
    <w:p w14:paraId="057268BD" w14:textId="77777777" w:rsidR="005C6119" w:rsidRPr="00BA55D7" w:rsidRDefault="005C6119" w:rsidP="005C6119">
      <w:pPr>
        <w:pStyle w:val="Point0"/>
        <w:rPr>
          <w:noProof/>
        </w:rPr>
      </w:pPr>
      <w:r w:rsidRPr="00BA55D7">
        <w:rPr>
          <w:noProof/>
        </w:rPr>
        <w:tab/>
        <w:t>a)</w:t>
      </w:r>
      <w:r w:rsidRPr="00BA55D7">
        <w:rPr>
          <w:noProof/>
        </w:rPr>
        <w:tab/>
        <w:t>seitse päeva pärast teadete saatmist, kui avaliku sektori hankija kasutab punktis 2.1 osutatud tüüpvormide täitmiseks elektroonilist süsteemi ja piirab vaba teksti 500 sõnaga;</w:t>
      </w:r>
    </w:p>
    <w:p w14:paraId="1128CC31" w14:textId="77777777" w:rsidR="005C6119" w:rsidRPr="00BA55D7" w:rsidRDefault="005C6119" w:rsidP="005C6119">
      <w:pPr>
        <w:pStyle w:val="Point0"/>
        <w:rPr>
          <w:noProof/>
        </w:rPr>
      </w:pPr>
      <w:r w:rsidRPr="00BA55D7">
        <w:rPr>
          <w:noProof/>
        </w:rPr>
        <w:tab/>
        <w:t>b)</w:t>
      </w:r>
      <w:r w:rsidRPr="00BA55D7">
        <w:rPr>
          <w:noProof/>
        </w:rPr>
        <w:tab/>
        <w:t>12 päeva pärast teadete saatmist kõigil muudel juhtudel.</w:t>
      </w:r>
    </w:p>
    <w:p w14:paraId="652E29BF" w14:textId="77777777" w:rsidR="005C6119" w:rsidRPr="00BA55D7" w:rsidRDefault="005C6119" w:rsidP="005C6119">
      <w:pPr>
        <w:rPr>
          <w:noProof/>
        </w:rPr>
      </w:pPr>
      <w:r w:rsidRPr="00BA55D7">
        <w:rPr>
          <w:noProof/>
        </w:rPr>
        <w:t>4.3.</w:t>
      </w:r>
      <w:r w:rsidRPr="00BA55D7">
        <w:rPr>
          <w:noProof/>
        </w:rPr>
        <w:tab/>
        <w:t>Avaliku sektori hankija peab suutma väljasaatmise kuupäeva tõendada.</w:t>
      </w:r>
    </w:p>
    <w:p w14:paraId="37047C33" w14:textId="77777777" w:rsidR="005C6119" w:rsidRPr="00BA55D7" w:rsidRDefault="005C6119" w:rsidP="005C6119">
      <w:pPr>
        <w:pStyle w:val="ManualHeading3"/>
        <w:rPr>
          <w:noProof/>
        </w:rPr>
      </w:pPr>
      <w:r w:rsidRPr="00BA55D7">
        <w:rPr>
          <w:noProof/>
        </w:rPr>
        <w:t>5.</w:t>
      </w:r>
      <w:r w:rsidRPr="00BA55D7">
        <w:rPr>
          <w:noProof/>
        </w:rPr>
        <w:tab/>
        <w:t>Muud avalikustamise viisid</w:t>
      </w:r>
    </w:p>
    <w:p w14:paraId="421D7503" w14:textId="77777777" w:rsidR="005C6119" w:rsidRPr="00BA55D7" w:rsidRDefault="005C6119" w:rsidP="005C6119">
      <w:pPr>
        <w:rPr>
          <w:noProof/>
        </w:rPr>
      </w:pPr>
      <w:r w:rsidRPr="00BA55D7">
        <w:rPr>
          <w:noProof/>
        </w:rPr>
        <w:t xml:space="preserve">Lisaks punktides 2 ja 3 sätestatud avalikustamisele võib hankemenetlusi avalikustada ka mis tahes muul viisil, eelkõige elektrooniliselt. Sellise avalikustamise korral esitatakse alati viide </w:t>
      </w:r>
      <w:r w:rsidRPr="00BA55D7">
        <w:rPr>
          <w:i/>
          <w:iCs/>
          <w:noProof/>
        </w:rPr>
        <w:t>Euroopa Liidu Teatajas</w:t>
      </w:r>
      <w:r w:rsidRPr="00BA55D7">
        <w:rPr>
          <w:noProof/>
        </w:rPr>
        <w:t xml:space="preserve"> avaldatud teatele, kui teade on avaldatud; sealjuures ei avalikustata hankemenetlusi muul viisil enne teate avaldamist ELTs, sest vaid see teade on autentne.</w:t>
      </w:r>
    </w:p>
    <w:p w14:paraId="7F1ECEAD" w14:textId="77777777" w:rsidR="005C6119" w:rsidRPr="00BA55D7" w:rsidRDefault="005C6119" w:rsidP="005C6119">
      <w:pPr>
        <w:rPr>
          <w:noProof/>
        </w:rPr>
      </w:pPr>
      <w:r w:rsidRPr="00BA55D7">
        <w:rPr>
          <w:noProof/>
        </w:rPr>
        <w:t>Avalikustamine ei põhjusta mingil viisil hankemenetluses osalevate taotlejate või pakkujate diskrimineerimist, samuti ei või avalikustatud teave sisaldada muid üksikasju peale nende, mis sisalduvad hanketeates, kui teade on avaldatud.</w:t>
      </w:r>
    </w:p>
    <w:p w14:paraId="5BEBB3D7" w14:textId="77777777" w:rsidR="005C6119" w:rsidRPr="00BA55D7" w:rsidRDefault="005C6119" w:rsidP="005C6119">
      <w:pPr>
        <w:pStyle w:val="ManualHeading2"/>
        <w:ind w:left="851" w:hanging="851"/>
        <w:rPr>
          <w:noProof/>
        </w:rPr>
      </w:pPr>
      <w:r w:rsidRPr="00BA55D7">
        <w:rPr>
          <w:i/>
          <w:noProof/>
        </w:rPr>
        <w:t>2. JAGU</w:t>
      </w:r>
    </w:p>
    <w:p w14:paraId="7C5F15A5" w14:textId="77777777" w:rsidR="005C6119" w:rsidRPr="00BA55D7" w:rsidRDefault="005C6119" w:rsidP="005C6119">
      <w:pPr>
        <w:pStyle w:val="ManualHeading3"/>
        <w:rPr>
          <w:noProof/>
        </w:rPr>
      </w:pPr>
      <w:r w:rsidRPr="00BA55D7">
        <w:rPr>
          <w:noProof/>
        </w:rPr>
        <w:t>Hankemenetlused</w:t>
      </w:r>
    </w:p>
    <w:p w14:paraId="66CE5346" w14:textId="77777777" w:rsidR="005C6119" w:rsidRPr="00BA55D7" w:rsidRDefault="005C6119" w:rsidP="005C6119">
      <w:pPr>
        <w:pStyle w:val="ManualHeading3"/>
        <w:rPr>
          <w:noProof/>
        </w:rPr>
      </w:pPr>
      <w:r w:rsidRPr="00BA55D7">
        <w:rPr>
          <w:noProof/>
        </w:rPr>
        <w:t>6.</w:t>
      </w:r>
      <w:r w:rsidRPr="00BA55D7">
        <w:rPr>
          <w:noProof/>
        </w:rPr>
        <w:tab/>
        <w:t>Hankemenetluses osalevate taotlejate miinimumarv ja läbirääkimiste kord</w:t>
      </w:r>
    </w:p>
    <w:p w14:paraId="145D99D8" w14:textId="77777777" w:rsidR="005C6119" w:rsidRPr="00BA55D7" w:rsidRDefault="005C6119" w:rsidP="005C6119">
      <w:pPr>
        <w:rPr>
          <w:noProof/>
        </w:rPr>
      </w:pPr>
      <w:r w:rsidRPr="00BA55D7">
        <w:rPr>
          <w:noProof/>
        </w:rPr>
        <w:t>6.1.</w:t>
      </w:r>
      <w:r w:rsidRPr="00BA55D7">
        <w:rPr>
          <w:noProof/>
        </w:rPr>
        <w:tab/>
        <w:t>Piiratud hankemenetluse ning punkti 13.1 punktide a ja b ja punkti 14.2 kohaselt sõlmitud hankelepingute korral on hankemenetluses osalevate taotlejate miinimumarv viis.</w:t>
      </w:r>
    </w:p>
    <w:p w14:paraId="65E3BF25" w14:textId="77777777" w:rsidR="005C6119" w:rsidRPr="00BA55D7" w:rsidRDefault="005C6119" w:rsidP="005C6119">
      <w:pPr>
        <w:rPr>
          <w:noProof/>
        </w:rPr>
      </w:pPr>
      <w:r w:rsidRPr="00BA55D7">
        <w:rPr>
          <w:noProof/>
        </w:rPr>
        <w:t>6.2.</w:t>
      </w:r>
      <w:r w:rsidRPr="00BA55D7">
        <w:rPr>
          <w:noProof/>
        </w:rPr>
        <w:tab/>
        <w:t>Konkurentsipõhiste läbirääkimistega hankemenetluste, võistleva dialoogi, innovatsioonipartnerluse</w:t>
      </w:r>
      <w:r w:rsidRPr="00BA55D7">
        <w:rPr>
          <w:rStyle w:val="CRRefonteDeleted"/>
          <w:noProof/>
          <w:highlight w:val="lightGray"/>
        </w:rPr>
        <w:t>, punkti 11.1 teise lõigu punkti g kohase kohaliku turu uuringu</w:t>
      </w:r>
      <w:r w:rsidRPr="00BA55D7">
        <w:rPr>
          <w:noProof/>
        </w:rPr>
        <w:t xml:space="preserve"> ja punkti 14.3 kohaste madala maksumusega läbirääkimistega hankemenetluste korral on hankemenetluses osalevate taotlejate miinimumarv kolm.</w:t>
      </w:r>
    </w:p>
    <w:p w14:paraId="6D28D9D0" w14:textId="77777777" w:rsidR="005C6119" w:rsidRPr="00BA55D7" w:rsidRDefault="005C6119" w:rsidP="005C6119">
      <w:pPr>
        <w:rPr>
          <w:noProof/>
        </w:rPr>
      </w:pPr>
      <w:r w:rsidRPr="00BA55D7">
        <w:rPr>
          <w:noProof/>
        </w:rPr>
        <w:t>6.3.</w:t>
      </w:r>
      <w:r w:rsidRPr="00BA55D7">
        <w:rPr>
          <w:noProof/>
        </w:rPr>
        <w:tab/>
        <w:t>Punkte 6.1 ja 6.2 ei kohaldata järgmise suhtes:</w:t>
      </w:r>
    </w:p>
    <w:p w14:paraId="5338E591" w14:textId="77777777" w:rsidR="005C6119" w:rsidRPr="00BA55D7" w:rsidRDefault="005C6119" w:rsidP="005C6119">
      <w:pPr>
        <w:pStyle w:val="Point0"/>
        <w:rPr>
          <w:noProof/>
        </w:rPr>
      </w:pPr>
      <w:r w:rsidRPr="00BA55D7">
        <w:rPr>
          <w:noProof/>
        </w:rPr>
        <w:tab/>
        <w:t>a)</w:t>
      </w:r>
      <w:r w:rsidRPr="00BA55D7">
        <w:rPr>
          <w:noProof/>
        </w:rPr>
        <w:tab/>
        <w:t>punkti 14.4 kohased väga madala maksumusega läbirääkimistega hankemenetlused;</w:t>
      </w:r>
    </w:p>
    <w:p w14:paraId="48CBBFD2" w14:textId="77777777" w:rsidR="005C6119" w:rsidRPr="00BA55D7" w:rsidRDefault="005C6119" w:rsidP="005C6119">
      <w:pPr>
        <w:pStyle w:val="Point0"/>
        <w:rPr>
          <w:noProof/>
        </w:rPr>
      </w:pPr>
      <w:r w:rsidRPr="00BA55D7">
        <w:rPr>
          <w:noProof/>
        </w:rPr>
        <w:tab/>
        <w:t>b)</w:t>
      </w:r>
      <w:r w:rsidRPr="00BA55D7">
        <w:rPr>
          <w:noProof/>
        </w:rPr>
        <w:tab/>
        <w:t>punkti 11 kohased väljakuulutamiseta läbirääkimistega hankemenetlused, välja arvatud punkti 11.1 teise lõigu punkti d kohased ideekonkursid</w:t>
      </w:r>
      <w:r w:rsidRPr="00BA55D7">
        <w:rPr>
          <w:rStyle w:val="CRRefonteDeleted"/>
          <w:noProof/>
          <w:highlight w:val="lightGray"/>
        </w:rPr>
        <w:t xml:space="preserve"> ja punkti 11.1 teise lõigu punkti g kohane kohaliku turu uuring</w:t>
      </w:r>
      <w:r w:rsidRPr="00BA55D7">
        <w:rPr>
          <w:noProof/>
        </w:rPr>
        <w:t>.</w:t>
      </w:r>
    </w:p>
    <w:p w14:paraId="4B8AB474" w14:textId="7F750E32" w:rsidR="005C6119" w:rsidRPr="00BA55D7" w:rsidRDefault="005C6119" w:rsidP="005C6119">
      <w:pPr>
        <w:rPr>
          <w:noProof/>
        </w:rPr>
      </w:pPr>
      <w:r w:rsidRPr="00BA55D7">
        <w:rPr>
          <w:noProof/>
        </w:rPr>
        <w:t>6.4.</w:t>
      </w:r>
      <w:r w:rsidRPr="00BA55D7">
        <w:rPr>
          <w:noProof/>
        </w:rPr>
        <w:tab/>
        <w:t xml:space="preserve">Kui hankemenetluses osalevate ning </w:t>
      </w:r>
      <w:r w:rsidRPr="00BA55D7">
        <w:rPr>
          <w:rStyle w:val="CRDeleted"/>
          <w:noProof/>
        </w:rPr>
        <w:t>valikukriteeriumidele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Pr="00BA55D7">
        <w:rPr>
          <w:noProof/>
        </w:rPr>
        <w:t> kvalifitseerimise tingimustele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vastavate taotlejate arv on punktides 6.1 ja 6.2 sätestatud miinimumarvust väiksem, võib avaliku sektori hankija hankemenetlust jätkata, tehes hankemenetluses osalemise ettepaneku nõutava suutlikkuse tasemega hankemenetluses osalevatele taotlejatele. Avaliku sektori hankija ei või kaasata menetlusse teisi ettevõtjaid, kes ei esitanud algselt hankemenetluses osalemise taotlust või kellele ta ei teinud algselt pakkumuse esitamise ettepanekut.</w:t>
      </w:r>
    </w:p>
    <w:p w14:paraId="2339A5D3" w14:textId="77777777" w:rsidR="005C6119" w:rsidRPr="00BA55D7" w:rsidRDefault="005C6119" w:rsidP="005C6119">
      <w:pPr>
        <w:rPr>
          <w:noProof/>
        </w:rPr>
      </w:pPr>
      <w:r w:rsidRPr="00BA55D7">
        <w:rPr>
          <w:noProof/>
        </w:rPr>
        <w:t>6.5.</w:t>
      </w:r>
      <w:r w:rsidRPr="00BA55D7">
        <w:rPr>
          <w:noProof/>
        </w:rPr>
        <w:tab/>
        <w:t>Läbirääkimiste ajal tagab avaliku sektori hankija kõigi pakkujate võrdse kohtlemise.</w:t>
      </w:r>
    </w:p>
    <w:p w14:paraId="759B67C4" w14:textId="77777777" w:rsidR="005C6119" w:rsidRPr="00BA55D7" w:rsidRDefault="005C6119" w:rsidP="005C6119">
      <w:pPr>
        <w:rPr>
          <w:noProof/>
        </w:rPr>
      </w:pPr>
      <w:r w:rsidRPr="00BA55D7">
        <w:rPr>
          <w:noProof/>
        </w:rPr>
        <w:t>Läbirääkimised võivad toimuda järjestikuste etappidena, et vähendada nende pakkumuste arvu, mille üle läbirääkimisi peetakse, kohaldades hankedokumentides esitatud hindamiskriteeriumeid. Avaliku sektori hankija osutab hankedokumentides, kas ta kasutab seda võimalust.</w:t>
      </w:r>
    </w:p>
    <w:p w14:paraId="65E8BB6B" w14:textId="77777777" w:rsidR="005C6119" w:rsidRPr="00BA55D7" w:rsidRDefault="005C6119" w:rsidP="005C6119">
      <w:pPr>
        <w:rPr>
          <w:noProof/>
        </w:rPr>
      </w:pPr>
      <w:r w:rsidRPr="00BA55D7">
        <w:rPr>
          <w:noProof/>
        </w:rPr>
        <w:t>6.6.</w:t>
      </w:r>
      <w:r w:rsidRPr="00BA55D7">
        <w:rPr>
          <w:noProof/>
        </w:rPr>
        <w:tab/>
        <w:t>Punkti 11.1 teise lõigu punkti</w:t>
      </w:r>
      <w:r w:rsidRPr="00BA55D7">
        <w:rPr>
          <w:rStyle w:val="CRMinorChangeDeleted"/>
          <w:noProof/>
        </w:rPr>
        <w:t>de</w:t>
      </w:r>
      <w:r w:rsidRPr="00BA55D7">
        <w:rPr>
          <w:noProof/>
        </w:rPr>
        <w:t xml:space="preserve"> d</w:t>
      </w:r>
      <w:r w:rsidRPr="00BA55D7">
        <w:rPr>
          <w:rStyle w:val="CRRefonteDeleted"/>
          <w:noProof/>
          <w:highlight w:val="lightGray"/>
        </w:rPr>
        <w:t xml:space="preserve"> ja g</w:t>
      </w:r>
      <w:r w:rsidRPr="00BA55D7">
        <w:rPr>
          <w:noProof/>
        </w:rPr>
        <w:t xml:space="preserve"> ning punktide 14.2 ja 14.3 kohaselt sõlmitud hankelepingute korral teeb avaliku sektori hankija pakkumuse esitamise ettepaneku vähemalt kõigile neile ettevõtjatele, kes on avaldanud selle vastu huvi pärast punkti 3.1 kohast eelnevat avalikustamist või pärast </w:t>
      </w:r>
      <w:r w:rsidRPr="00BA55D7">
        <w:rPr>
          <w:rStyle w:val="CRRefonteDeleted"/>
          <w:noProof/>
          <w:highlight w:val="lightGray"/>
        </w:rPr>
        <w:t>kohaliku turu uuringut või</w:t>
      </w:r>
      <w:r w:rsidRPr="00BA55D7">
        <w:rPr>
          <w:noProof/>
        </w:rPr>
        <w:t xml:space="preserve"> ideekonkurssi.</w:t>
      </w:r>
    </w:p>
    <w:p w14:paraId="2C6AE365" w14:textId="77777777" w:rsidR="005C6119" w:rsidRPr="00BA55D7" w:rsidRDefault="005C6119" w:rsidP="005C6119">
      <w:pPr>
        <w:pStyle w:val="ManualHeading3"/>
        <w:rPr>
          <w:noProof/>
        </w:rPr>
      </w:pPr>
      <w:r w:rsidRPr="00BA55D7">
        <w:rPr>
          <w:noProof/>
        </w:rPr>
        <w:t>7.</w:t>
      </w:r>
      <w:r w:rsidRPr="00BA55D7">
        <w:rPr>
          <w:noProof/>
        </w:rPr>
        <w:tab/>
        <w:t>Innovatsioonipartnerlus</w:t>
      </w:r>
    </w:p>
    <w:p w14:paraId="1BA26645" w14:textId="77777777" w:rsidR="005C6119" w:rsidRPr="00BA55D7" w:rsidRDefault="005C6119" w:rsidP="005C6119">
      <w:pPr>
        <w:rPr>
          <w:noProof/>
        </w:rPr>
      </w:pPr>
      <w:r w:rsidRPr="00BA55D7">
        <w:rPr>
          <w:noProof/>
        </w:rPr>
        <w:t>7.1.</w:t>
      </w:r>
      <w:r w:rsidRPr="00BA55D7">
        <w:rPr>
          <w:noProof/>
        </w:rPr>
        <w:tab/>
        <w:t>Innovatsioonipartnerluse eesmärk on innovatiivsete toodete, teenuste või innovatiivsete ehitustööde väljatöötamine ning selle tulemusena saadud ehitustööde, asjade või teenuste hilisem ostmine, tingimusel et need on avaliku sektori hankija ja partnerite vahel kokku lepitud kvaliteedi ja maksimumhinnaga.</w:t>
      </w:r>
    </w:p>
    <w:p w14:paraId="403A30F8" w14:textId="77777777" w:rsidR="005C6119" w:rsidRPr="00BA55D7" w:rsidRDefault="005C6119" w:rsidP="005C6119">
      <w:pPr>
        <w:rPr>
          <w:noProof/>
        </w:rPr>
      </w:pPr>
      <w:r w:rsidRPr="00BA55D7">
        <w:rPr>
          <w:noProof/>
        </w:rPr>
        <w:t>Innovatsioonipartnerlus ehitatakse üles järjestikuste etappidena, lähtudes teadusuuringute ja innovatsiooniprotsessi osadest, mis võivad hõlmata ehitustööde läbiviimist, toodete tootmist ja teenuste osutamist. Innovatsioonipartnerluse puhul tuleb seada vahe-eesmärgid, mida partnerid peavad täitma.</w:t>
      </w:r>
    </w:p>
    <w:p w14:paraId="13757403" w14:textId="77777777" w:rsidR="005C6119" w:rsidRPr="00BA55D7" w:rsidRDefault="005C6119" w:rsidP="005C6119">
      <w:pPr>
        <w:rPr>
          <w:noProof/>
        </w:rPr>
      </w:pPr>
      <w:r w:rsidRPr="00BA55D7">
        <w:rPr>
          <w:noProof/>
        </w:rPr>
        <w:t>Nende vahe-eesmärkide alusel võib avaliku sektori hankija teha pärast igat etappi otsuse lõpetada innovatsioonipartnerlus, või kui innovatsioonipartnerlus on loodud mitme partneriga, vähendada partnerite arvu individuaalsete lepingute lõpetamise teel, tingimusel et sellised võimalused ja nende kasutamise tingimused on hankija ette näinud hankedokumentides.</w:t>
      </w:r>
    </w:p>
    <w:p w14:paraId="1BF0495F" w14:textId="77777777" w:rsidR="005C6119" w:rsidRPr="00BA55D7" w:rsidRDefault="005C6119" w:rsidP="005C6119">
      <w:pPr>
        <w:rPr>
          <w:noProof/>
        </w:rPr>
      </w:pPr>
      <w:r w:rsidRPr="00BA55D7">
        <w:rPr>
          <w:noProof/>
        </w:rPr>
        <w:t>7.2.</w:t>
      </w:r>
      <w:r w:rsidRPr="00BA55D7">
        <w:rPr>
          <w:noProof/>
        </w:rPr>
        <w:tab/>
        <w:t>Enne innovatsioonipartnerluse loomist konsulteerib avaliku sektori hankija turuosalistega, nagu on ette nähtud punktis 15, et teha kindlaks, et ehitustööd, asjad või teenused ei ole turul kättesaadavad või turustamiseelses väljatöötamisjärgus.</w:t>
      </w:r>
    </w:p>
    <w:p w14:paraId="6C3B706A" w14:textId="77777777" w:rsidR="005C6119" w:rsidRPr="00BA55D7" w:rsidRDefault="005C6119" w:rsidP="005C6119">
      <w:pPr>
        <w:rPr>
          <w:noProof/>
        </w:rPr>
      </w:pPr>
      <w:r w:rsidRPr="00BA55D7">
        <w:rPr>
          <w:noProof/>
        </w:rPr>
        <w:t>Järgitakse artikli </w:t>
      </w:r>
      <w:r w:rsidRPr="00BA55D7">
        <w:rPr>
          <w:rStyle w:val="CRMinorChangeAdded"/>
          <w:noProof/>
        </w:rPr>
        <w:t>168</w:t>
      </w:r>
      <w:r w:rsidRPr="00BA55D7">
        <w:rPr>
          <w:rStyle w:val="CRMinorChangeDeleted"/>
          <w:noProof/>
        </w:rPr>
        <w:t>164</w:t>
      </w:r>
      <w:r w:rsidRPr="00BA55D7">
        <w:rPr>
          <w:noProof/>
        </w:rPr>
        <w:t xml:space="preserve"> lõikes 4 ja punktis 6.5 sätestatud läbirääkimiste korda.</w:t>
      </w:r>
    </w:p>
    <w:p w14:paraId="3F548779" w14:textId="77777777" w:rsidR="005C6119" w:rsidRPr="00BA55D7" w:rsidRDefault="005C6119" w:rsidP="005C6119">
      <w:pPr>
        <w:rPr>
          <w:noProof/>
        </w:rPr>
      </w:pPr>
      <w:r w:rsidRPr="00BA55D7">
        <w:rPr>
          <w:noProof/>
        </w:rPr>
        <w:t>Avaliku sektori hankija kirjeldab hankedokumentides vajadust selliste innovatiivsete ehitustööde, asjade või teenuste järele, mida ei ole võimalik rahuldada turul juba olemasolevate ehitustööde, asjade või teenuste ostmisega. Ta osutab, millistes kõnealuse kirjelduse osades määratakse kindlaks miinimumnõuded. Esitatud teave peab olema piisavalt täpne, et võimaldada ettevõtjatel kindlaks teha nõutava lahenduse olemus ja ulatus ning otsustada, kas esitada hankemenetluses osalemise taotlus.</w:t>
      </w:r>
    </w:p>
    <w:p w14:paraId="28DDF544" w14:textId="77777777" w:rsidR="005C6119" w:rsidRPr="00BA55D7" w:rsidRDefault="005C6119" w:rsidP="005C6119">
      <w:pPr>
        <w:rPr>
          <w:noProof/>
        </w:rPr>
      </w:pPr>
      <w:r w:rsidRPr="00BA55D7">
        <w:rPr>
          <w:noProof/>
        </w:rPr>
        <w:t>Avaliku sektori hankija võib teha otsuse luua innovatsioonipartnerlus ühe või mitme partneriga, kes tegelevad eraldi teadus- ja arendustegevusega.</w:t>
      </w:r>
    </w:p>
    <w:p w14:paraId="6616F00B" w14:textId="77777777" w:rsidR="005C6119" w:rsidRPr="00BA55D7" w:rsidRDefault="005C6119" w:rsidP="005C6119">
      <w:pPr>
        <w:rPr>
          <w:noProof/>
        </w:rPr>
      </w:pPr>
      <w:r w:rsidRPr="00BA55D7">
        <w:rPr>
          <w:noProof/>
        </w:rPr>
        <w:t>Lepingud sõlmitakse ainult parima hinna ja kvaliteedi suhte alusel, nagu on sätestatud artikli </w:t>
      </w:r>
      <w:r w:rsidRPr="00BA55D7">
        <w:rPr>
          <w:rStyle w:val="CRMinorChangeAdded"/>
          <w:noProof/>
        </w:rPr>
        <w:t>171</w:t>
      </w:r>
      <w:r w:rsidRPr="00BA55D7">
        <w:rPr>
          <w:rStyle w:val="CRMinorChangeDeleted"/>
          <w:noProof/>
        </w:rPr>
        <w:t>167</w:t>
      </w:r>
      <w:r w:rsidRPr="00BA55D7">
        <w:rPr>
          <w:noProof/>
        </w:rPr>
        <w:t xml:space="preserve"> lõikes 4.</w:t>
      </w:r>
    </w:p>
    <w:p w14:paraId="1903B4A2" w14:textId="77777777" w:rsidR="005C6119" w:rsidRPr="00BA55D7" w:rsidRDefault="005C6119" w:rsidP="005C6119">
      <w:pPr>
        <w:rPr>
          <w:noProof/>
        </w:rPr>
      </w:pPr>
      <w:r w:rsidRPr="00BA55D7">
        <w:rPr>
          <w:noProof/>
        </w:rPr>
        <w:t>7.3.</w:t>
      </w:r>
      <w:r w:rsidRPr="00BA55D7">
        <w:rPr>
          <w:noProof/>
        </w:rPr>
        <w:tab/>
        <w:t>Avaliku sektori hankija täpsustab hankedokumentides intellektuaalomandi õiguste suhtes kohaldatava korra.</w:t>
      </w:r>
    </w:p>
    <w:p w14:paraId="3E356E23" w14:textId="77777777" w:rsidR="005C6119" w:rsidRPr="00BA55D7" w:rsidRDefault="005C6119" w:rsidP="005C6119">
      <w:pPr>
        <w:rPr>
          <w:noProof/>
        </w:rPr>
      </w:pPr>
      <w:r w:rsidRPr="00BA55D7">
        <w:rPr>
          <w:noProof/>
        </w:rPr>
        <w:t>Avaliku sektori hankija ei avalda innovatsioonipartnerluse raames partneri pakutud lahendusi või tema poolt edastatud muud konfidentsiaalset teavet teistele partneritele ilma partneri nõusolekuta.</w:t>
      </w:r>
    </w:p>
    <w:p w14:paraId="22CF12E7" w14:textId="77777777" w:rsidR="005C6119" w:rsidRPr="00BA55D7" w:rsidRDefault="005C6119" w:rsidP="005C6119">
      <w:pPr>
        <w:rPr>
          <w:noProof/>
        </w:rPr>
      </w:pPr>
      <w:r w:rsidRPr="00BA55D7">
        <w:rPr>
          <w:noProof/>
        </w:rPr>
        <w:t>Avaliku sektori hankija tagab, et partnerluse struktuur ning eelkõige selle eri etappide kestus ja maksumus peegeldavad kavandatava lahenduse uuenduslikkust ning turul seni kättesaamatu innovatiivse lahenduse väljatöötamiseks vajalike teadusuuringute ja innovatsioonitegevuse etappe. Hangitavate ehitustööde, asjade ja teenuste hinnanguline maksumus ei on proportsionaalne võrreldes nende väljaarendamiseks tehtavate investeeringutega.</w:t>
      </w:r>
    </w:p>
    <w:p w14:paraId="7D14E7C1" w14:textId="77777777" w:rsidR="005C6119" w:rsidRPr="00BA55D7" w:rsidRDefault="005C6119" w:rsidP="005C6119">
      <w:pPr>
        <w:pStyle w:val="ManualHeading3"/>
        <w:rPr>
          <w:noProof/>
        </w:rPr>
      </w:pPr>
      <w:r w:rsidRPr="00BA55D7">
        <w:rPr>
          <w:noProof/>
        </w:rPr>
        <w:t>8.</w:t>
      </w:r>
      <w:r w:rsidRPr="00BA55D7">
        <w:rPr>
          <w:noProof/>
        </w:rPr>
        <w:tab/>
        <w:t>Ideekonkurss</w:t>
      </w:r>
    </w:p>
    <w:p w14:paraId="260BCE07" w14:textId="77777777" w:rsidR="005C6119" w:rsidRPr="00BA55D7" w:rsidRDefault="005C6119" w:rsidP="005C6119">
      <w:pPr>
        <w:rPr>
          <w:noProof/>
        </w:rPr>
      </w:pPr>
      <w:r w:rsidRPr="00BA55D7">
        <w:rPr>
          <w:noProof/>
        </w:rPr>
        <w:t>8.1.</w:t>
      </w:r>
      <w:r w:rsidRPr="00BA55D7">
        <w:rPr>
          <w:noProof/>
        </w:rPr>
        <w:tab/>
        <w:t>Ideekonkursside suhtes kohaldatakse punktis 2 sätestatud avalikustamise eeskirju ja ideekonkursid võivad hõlmata ka auhindade andmist.</w:t>
      </w:r>
    </w:p>
    <w:p w14:paraId="2DEBA036" w14:textId="6A7230CC" w:rsidR="005C6119" w:rsidRPr="00BA55D7" w:rsidRDefault="005C6119" w:rsidP="005C6119">
      <w:pPr>
        <w:rPr>
          <w:noProof/>
        </w:rPr>
      </w:pPr>
      <w:r w:rsidRPr="00BA55D7">
        <w:rPr>
          <w:noProof/>
        </w:rPr>
        <w:t xml:space="preserve">Kui ideekonkursist saab osa võtta vaid piiratud arv taotlejaid, kehtestab avaliku sektori hankija selged ja mittediskrimineerivad </w:t>
      </w:r>
      <w:r w:rsidRPr="00BA55D7">
        <w:rPr>
          <w:rStyle w:val="CRDeleted"/>
          <w:noProof/>
        </w:rPr>
        <w:t>valikukriteeriumid</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tingimused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w:t>
      </w:r>
    </w:p>
    <w:p w14:paraId="436DFDE6" w14:textId="77777777" w:rsidR="005C6119" w:rsidRPr="00BA55D7" w:rsidRDefault="005C6119" w:rsidP="005C6119">
      <w:pPr>
        <w:rPr>
          <w:noProof/>
        </w:rPr>
      </w:pPr>
      <w:r w:rsidRPr="00BA55D7">
        <w:rPr>
          <w:noProof/>
        </w:rPr>
        <w:t>Nende taotlejate arv, kellele tehakse hankemenetluses osalemise ettepanek, peab olema piisav reaalse konkurentsi tagamiseks.</w:t>
      </w:r>
    </w:p>
    <w:p w14:paraId="6DB248ED" w14:textId="77777777" w:rsidR="005C6119" w:rsidRPr="00BA55D7" w:rsidRDefault="005C6119" w:rsidP="005C6119">
      <w:pPr>
        <w:rPr>
          <w:noProof/>
        </w:rPr>
      </w:pPr>
      <w:r w:rsidRPr="00BA55D7">
        <w:rPr>
          <w:noProof/>
        </w:rPr>
        <w:t>8.2.</w:t>
      </w:r>
      <w:r w:rsidRPr="00BA55D7">
        <w:rPr>
          <w:noProof/>
        </w:rPr>
        <w:tab/>
        <w:t>Ideekonkursi žürii nimetab ametisse vastutav eelarvevahendite käsutaja. Žürii koosneb üksnes füüsilistest isikutest, kes on sõltumatud menetluses osalevatest taotlejatest. Kui ideekonkursil osalemiseks on nõutav teatav kutsekvalifikatsioon, peab vähemalt ühel kolmandikul ideekonkursi žürii liikmetest olema sama või samaväärne kvalifikatsioon.</w:t>
      </w:r>
    </w:p>
    <w:p w14:paraId="6BA4AD46" w14:textId="77777777" w:rsidR="005C6119" w:rsidRPr="00BA55D7" w:rsidRDefault="005C6119" w:rsidP="005C6119">
      <w:pPr>
        <w:rPr>
          <w:noProof/>
        </w:rPr>
      </w:pPr>
      <w:r w:rsidRPr="00BA55D7">
        <w:rPr>
          <w:noProof/>
        </w:rPr>
        <w:t>Ideekonkursi žürii on oma arvamustes sõltumatu. Ta võtab oma arvamused vastu menetluses osalevate taotlejate poolt talle anonüümselt esitatud projektide põhjal ja üksnes ideekonkursi kutses esitatud kriteeriumidest lähtudes.</w:t>
      </w:r>
    </w:p>
    <w:p w14:paraId="279835F7" w14:textId="77777777" w:rsidR="005C6119" w:rsidRPr="00BA55D7" w:rsidRDefault="005C6119" w:rsidP="005C6119">
      <w:pPr>
        <w:rPr>
          <w:noProof/>
        </w:rPr>
      </w:pPr>
      <w:r w:rsidRPr="00BA55D7">
        <w:rPr>
          <w:noProof/>
        </w:rPr>
        <w:t>8.3.</w:t>
      </w:r>
      <w:r w:rsidRPr="00BA55D7">
        <w:rPr>
          <w:noProof/>
        </w:rPr>
        <w:tab/>
        <w:t>Ideekonkursi žürii ettepanekud, mis põhinevad iga projekti eelistel, projektide järjestus ja selgitused esitatakse protokollis, millele kirjutavad alla žürii liikmed.</w:t>
      </w:r>
    </w:p>
    <w:p w14:paraId="155B0EFD" w14:textId="77777777" w:rsidR="005C6119" w:rsidRPr="00BA55D7" w:rsidRDefault="005C6119" w:rsidP="005C6119">
      <w:pPr>
        <w:rPr>
          <w:noProof/>
        </w:rPr>
      </w:pPr>
      <w:r w:rsidRPr="00BA55D7">
        <w:rPr>
          <w:noProof/>
        </w:rPr>
        <w:t>Menetluses osalevad taotlejad jäävad anonüümseks, kuni ideekonkursi žürii on esitanud oma arvamuse.</w:t>
      </w:r>
    </w:p>
    <w:p w14:paraId="615AB39C" w14:textId="77777777" w:rsidR="005C6119" w:rsidRPr="00BA55D7" w:rsidRDefault="005C6119" w:rsidP="005C6119">
      <w:pPr>
        <w:rPr>
          <w:noProof/>
        </w:rPr>
      </w:pPr>
      <w:r w:rsidRPr="00BA55D7">
        <w:rPr>
          <w:noProof/>
        </w:rPr>
        <w:t>Ideekonkursi žürii võib paluda menetluses osalevatel taotlejatel vastata projekti selgitamiseks küsimustele, mis on kantud protokolli. Sellest tuleneva dialoogi kohta koostatakse täielik protokoll.</w:t>
      </w:r>
    </w:p>
    <w:p w14:paraId="6FA94E3F" w14:textId="77777777" w:rsidR="005C6119" w:rsidRPr="00BA55D7" w:rsidRDefault="005C6119" w:rsidP="005C6119">
      <w:pPr>
        <w:rPr>
          <w:noProof/>
        </w:rPr>
      </w:pPr>
      <w:r w:rsidRPr="00BA55D7">
        <w:rPr>
          <w:noProof/>
        </w:rPr>
        <w:t>8.4.</w:t>
      </w:r>
      <w:r w:rsidRPr="00BA55D7">
        <w:rPr>
          <w:noProof/>
        </w:rPr>
        <w:tab/>
        <w:t>Avaliku sektori hankija teeb lepingu sõlmimise kohta otsuse, mis hõlmab valitud taotleja nime ja aadressi ning valiku põhjuseid viidetega ideekonkursi kutses esitatud kriteeriumidele, eriti juhul, kui tema valik läheb lahku ideekonkursi žürii arvamuses esitatud ettepanekutest.</w:t>
      </w:r>
    </w:p>
    <w:p w14:paraId="4D2BBA47" w14:textId="77777777" w:rsidR="005C6119" w:rsidRPr="00BA55D7" w:rsidRDefault="005C6119" w:rsidP="005C6119">
      <w:pPr>
        <w:pStyle w:val="ManualHeading3"/>
        <w:rPr>
          <w:noProof/>
        </w:rPr>
      </w:pPr>
      <w:r w:rsidRPr="00BA55D7">
        <w:rPr>
          <w:noProof/>
        </w:rPr>
        <w:t>9.</w:t>
      </w:r>
      <w:r w:rsidRPr="00BA55D7">
        <w:rPr>
          <w:noProof/>
        </w:rPr>
        <w:tab/>
        <w:t>Dünaamiline hankesüsteem</w:t>
      </w:r>
    </w:p>
    <w:p w14:paraId="21960525" w14:textId="2117BE07" w:rsidR="005C6119" w:rsidRPr="00BA55D7" w:rsidRDefault="005C6119" w:rsidP="005C6119">
      <w:pPr>
        <w:rPr>
          <w:noProof/>
        </w:rPr>
      </w:pPr>
      <w:r w:rsidRPr="00BA55D7">
        <w:rPr>
          <w:noProof/>
        </w:rPr>
        <w:t>9.1.</w:t>
      </w:r>
      <w:r w:rsidRPr="00BA55D7">
        <w:rPr>
          <w:noProof/>
        </w:rPr>
        <w:tab/>
        <w:t xml:space="preserve">Dünaamilise hankesüsteemi võib jagada ehitustööde, asjade või teenuste kategooriateks, mis määratakse objektiivselt kindlaks asjaomase kategooria raames läbiviidava hanke omaduste alusel. Sellisel juhul määratakse </w:t>
      </w:r>
      <w:r w:rsidRPr="00BA55D7">
        <w:rPr>
          <w:rStyle w:val="CRDeleted"/>
          <w:noProof/>
        </w:rPr>
        <w:t>valikukriteeriumid</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Pr="00BA55D7">
        <w:rPr>
          <w:noProof/>
        </w:rPr>
        <w:t> kvalifitseerimise tingimused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kindlaks iga kategooria jaoks.</w:t>
      </w:r>
    </w:p>
    <w:p w14:paraId="13501DA2" w14:textId="77777777" w:rsidR="005C6119" w:rsidRPr="00BA55D7" w:rsidRDefault="005C6119" w:rsidP="005C6119">
      <w:pPr>
        <w:rPr>
          <w:noProof/>
        </w:rPr>
      </w:pPr>
      <w:r w:rsidRPr="00BA55D7">
        <w:rPr>
          <w:noProof/>
        </w:rPr>
        <w:t>9.2.</w:t>
      </w:r>
      <w:r w:rsidRPr="00BA55D7">
        <w:rPr>
          <w:noProof/>
        </w:rPr>
        <w:tab/>
        <w:t>Avaliku sektori hankija täpsustab hankedokumentides kavandatavate hangete laadi ja hinnangulise koguse ning esitab kogu vajaliku teabe hankesüsteemi, kasutatavate elektrooniliste seadmete ning veebiühenduse tehnilise korralduse ja näitajate kohta.</w:t>
      </w:r>
    </w:p>
    <w:p w14:paraId="038D8461" w14:textId="77777777" w:rsidR="005C6119" w:rsidRPr="00BA55D7" w:rsidRDefault="005C6119" w:rsidP="005C6119">
      <w:pPr>
        <w:rPr>
          <w:noProof/>
        </w:rPr>
      </w:pPr>
      <w:r w:rsidRPr="00BA55D7">
        <w:rPr>
          <w:noProof/>
        </w:rPr>
        <w:t>9.3.</w:t>
      </w:r>
      <w:r w:rsidRPr="00BA55D7">
        <w:rPr>
          <w:noProof/>
        </w:rPr>
        <w:tab/>
        <w:t>Avaliku sektori hankija annab kogu dünaamilise hankesüsteemi kehtivusaja vältel igale ettevõtjale võimaluse esitada taotlus süsteemis osalemiseks. Avaliku sektori hankija hindab sellist taotlust 10 tööpäeva jooksul alates selle saamisest</w:t>
      </w:r>
      <w:r w:rsidRPr="00BA55D7">
        <w:rPr>
          <w:rStyle w:val="CRDeleted"/>
          <w:noProof/>
        </w:rPr>
        <w:t>.</w:t>
      </w:r>
      <w:r w:rsidRPr="00BA55D7">
        <w:rPr>
          <w:rStyle w:val="CRMinorChangeAdded"/>
          <w:noProof/>
        </w:rPr>
        <w:t>,</w:t>
      </w:r>
      <w:r w:rsidRPr="00BA55D7">
        <w:rPr>
          <w:noProof/>
        </w:rPr>
        <w:t xml:space="preserve"> </w:t>
      </w:r>
      <w:r w:rsidRPr="00BA55D7">
        <w:rPr>
          <w:rStyle w:val="CRRefonteDeleted"/>
          <w:noProof/>
          <w:highlight w:val="lightGray"/>
        </w:rPr>
        <w:t>Põhjendatud juhtudel võib nimetatud tähtaega pikendada 15 tööpäevani.</w:t>
      </w:r>
      <w:r w:rsidRPr="00BA55D7">
        <w:rPr>
          <w:noProof/>
        </w:rPr>
        <w:t xml:space="preserve"> </w:t>
      </w:r>
      <w:r w:rsidRPr="00BA55D7">
        <w:rPr>
          <w:noProof/>
        </w:rPr>
        <w:fldChar w:fldCharType="begin"/>
      </w:r>
      <w:r w:rsidRPr="00BA55D7">
        <w:rPr>
          <w:noProof/>
        </w:rPr>
        <w:instrText xml:space="preserve"> QUOTE "Ö" </w:instrText>
      </w:r>
      <w:r w:rsidRPr="00BA55D7">
        <w:rPr>
          <w:noProof/>
        </w:rPr>
        <w:fldChar w:fldCharType="separate"/>
      </w:r>
      <w:r w:rsidRPr="00BA55D7">
        <w:rPr>
          <w:rStyle w:val="CRMarker"/>
          <w:noProof/>
        </w:rPr>
        <w:t>Ö</w:t>
      </w:r>
      <w:r w:rsidRPr="00BA55D7">
        <w:rPr>
          <w:noProof/>
        </w:rPr>
        <w:fldChar w:fldCharType="end"/>
      </w:r>
      <w:r w:rsidRPr="00BA55D7">
        <w:rPr>
          <w:noProof/>
        </w:rPr>
        <w:t> kuid </w:t>
      </w:r>
      <w:r w:rsidRPr="00BA55D7">
        <w:rPr>
          <w:noProof/>
        </w:rPr>
        <w:fldChar w:fldCharType="begin"/>
      </w:r>
      <w:r w:rsidRPr="00BA55D7">
        <w:rPr>
          <w:noProof/>
        </w:rPr>
        <w:instrText xml:space="preserve"> QUOTE "Õ" </w:instrText>
      </w:r>
      <w:r w:rsidRPr="00BA55D7">
        <w:rPr>
          <w:noProof/>
        </w:rPr>
        <w:fldChar w:fldCharType="separate"/>
      </w:r>
      <w:r w:rsidRPr="00BA55D7">
        <w:rPr>
          <w:rStyle w:val="CRMarker"/>
          <w:noProof/>
        </w:rPr>
        <w:t>Õ</w:t>
      </w:r>
      <w:r w:rsidRPr="00BA55D7">
        <w:rPr>
          <w:noProof/>
        </w:rPr>
        <w:fldChar w:fldCharType="end"/>
      </w:r>
      <w:r w:rsidRPr="00BA55D7">
        <w:rPr>
          <w:noProof/>
        </w:rPr>
        <w:t xml:space="preserve"> </w:t>
      </w:r>
      <w:r w:rsidRPr="00BA55D7">
        <w:rPr>
          <w:rStyle w:val="CRDeleted"/>
          <w:noProof/>
        </w:rPr>
        <w:t>Avaliku sektori hankija</w:t>
      </w:r>
      <w:r w:rsidRPr="00BA55D7">
        <w:rPr>
          <w:noProof/>
        </w:rPr>
        <w:t xml:space="preserve"> võib </w:t>
      </w:r>
      <w:r w:rsidRPr="00BA55D7">
        <w:rPr>
          <w:rStyle w:val="CRDeleted"/>
          <w:noProof/>
        </w:rPr>
        <w:t>siiski</w:t>
      </w:r>
      <w:r w:rsidRPr="00BA55D7">
        <w:rPr>
          <w:noProof/>
        </w:rPr>
        <w:t xml:space="preserve"> hindamisperioodi pikendada, tingimusel et vahepeal ei tehta ühtegi pakkumuse esitamise ettepanekut.</w:t>
      </w:r>
    </w:p>
    <w:p w14:paraId="671C3D60" w14:textId="77777777" w:rsidR="005C6119" w:rsidRPr="00BA55D7" w:rsidRDefault="005C6119" w:rsidP="005C6119">
      <w:pPr>
        <w:rPr>
          <w:noProof/>
        </w:rPr>
      </w:pPr>
      <w:r w:rsidRPr="00BA55D7">
        <w:rPr>
          <w:noProof/>
        </w:rPr>
        <w:t>Avaliku sektori hankija teatab hankemenetluses osalevale taotlejale võimalikult kiiresti tema vastuvõtmisest või mittevastuvõtmisest dünaamilisse hankesüsteemi.</w:t>
      </w:r>
    </w:p>
    <w:p w14:paraId="416B784C" w14:textId="2C0D2ACB" w:rsidR="005C6119" w:rsidRPr="00BA55D7" w:rsidRDefault="005C6119" w:rsidP="005C6119">
      <w:pPr>
        <w:rPr>
          <w:noProof/>
        </w:rPr>
      </w:pPr>
      <w:r w:rsidRPr="00BA55D7">
        <w:rPr>
          <w:noProof/>
        </w:rPr>
        <w:t>9.4.</w:t>
      </w:r>
      <w:r w:rsidRPr="00BA55D7">
        <w:rPr>
          <w:noProof/>
        </w:rPr>
        <w:tab/>
        <w:t xml:space="preserve">Seejärel teeb avaliku sektori hankija kõigile </w:t>
      </w:r>
      <w:r w:rsidRPr="00BA55D7">
        <w:rPr>
          <w:noProof/>
        </w:rPr>
        <w:fldChar w:fldCharType="begin"/>
      </w:r>
      <w:r w:rsidRPr="00BA55D7">
        <w:rPr>
          <w:noProof/>
        </w:rPr>
        <w:instrText xml:space="preserve"> QUOTE "Ö" </w:instrText>
      </w:r>
      <w:r w:rsidRPr="00BA55D7">
        <w:rPr>
          <w:noProof/>
        </w:rPr>
        <w:fldChar w:fldCharType="separate"/>
      </w:r>
      <w:r w:rsidRPr="00BA55D7">
        <w:rPr>
          <w:rStyle w:val="CRMarker"/>
          <w:noProof/>
        </w:rPr>
        <w:t>Ö</w:t>
      </w:r>
      <w:r w:rsidRPr="00BA55D7">
        <w:rPr>
          <w:noProof/>
        </w:rPr>
        <w:fldChar w:fldCharType="end"/>
      </w:r>
      <w:r w:rsidRPr="00BA55D7">
        <w:rPr>
          <w:noProof/>
        </w:rPr>
        <w:t> vastu võetud </w:t>
      </w:r>
      <w:r w:rsidRPr="00BA55D7">
        <w:rPr>
          <w:noProof/>
        </w:rPr>
        <w:fldChar w:fldCharType="begin"/>
      </w:r>
      <w:r w:rsidRPr="00BA55D7">
        <w:rPr>
          <w:noProof/>
        </w:rPr>
        <w:instrText xml:space="preserve"> QUOTE "Õ" </w:instrText>
      </w:r>
      <w:r w:rsidRPr="00BA55D7">
        <w:rPr>
          <w:noProof/>
        </w:rPr>
        <w:fldChar w:fldCharType="separate"/>
      </w:r>
      <w:r w:rsidRPr="00BA55D7">
        <w:rPr>
          <w:rStyle w:val="CRMarker"/>
          <w:noProof/>
        </w:rPr>
        <w:t>Õ</w:t>
      </w:r>
      <w:r w:rsidRPr="00BA55D7">
        <w:rPr>
          <w:noProof/>
        </w:rPr>
        <w:fldChar w:fldCharType="end"/>
      </w:r>
      <w:r w:rsidRPr="00BA55D7">
        <w:rPr>
          <w:noProof/>
        </w:rPr>
        <w:t xml:space="preserve"> </w:t>
      </w:r>
      <w:r w:rsidRPr="00BA55D7">
        <w:rPr>
          <w:rStyle w:val="CRRefonteDeleted"/>
          <w:noProof/>
          <w:highlight w:val="lightGray"/>
        </w:rPr>
        <w:t>süsteemi asjaomasesse kategooriasse vastu võetud hankemenetluses osalevatele</w:t>
      </w:r>
      <w:r w:rsidRPr="00BA55D7">
        <w:rPr>
          <w:noProof/>
        </w:rPr>
        <w:t xml:space="preserve"> taotlejatele ettepaneku esitada </w:t>
      </w:r>
      <w:r w:rsidRPr="00BA55D7">
        <w:rPr>
          <w:rStyle w:val="CRRefonteDeleted"/>
          <w:noProof/>
          <w:highlight w:val="lightGray"/>
        </w:rPr>
        <w:t>mõistliku aja jooksul</w:t>
      </w:r>
      <w:r w:rsidRPr="00BA55D7">
        <w:rPr>
          <w:noProof/>
        </w:rPr>
        <w:t xml:space="preserve"> pakkumus.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AA2020" w:rsidRPr="00BA55D7">
        <w:rPr>
          <w:noProof/>
          <w:highlight w:val="lightGray"/>
        </w:rPr>
        <w:t> K</w:t>
      </w:r>
      <w:r w:rsidRPr="00BA55D7">
        <w:rPr>
          <w:noProof/>
          <w:highlight w:val="lightGray"/>
        </w:rPr>
        <w:t>ui dünaamiline hankesüsteem on jaotatud ehitustööde, asjade või teenuste kategooriaks, teeb avaliku sektori hankija pakkumuse esitamiseks ettepaneku kõigile neile osalejatele, kes on võetud vastu asjaomasele hankele vastavasse kategooriasse.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p>
    <w:p w14:paraId="52F2CF14" w14:textId="6B967842" w:rsidR="005C6119" w:rsidRPr="00BA55D7" w:rsidRDefault="005C6119" w:rsidP="005C6119">
      <w:pPr>
        <w:rPr>
          <w:noProof/>
        </w:rPr>
      </w:pPr>
      <w:r w:rsidRPr="00BA55D7">
        <w:rPr>
          <w:noProof/>
        </w:rPr>
        <w:t xml:space="preserve">Avaliku sektori hankija sõlmib lepingu sellise pakkujaga, kes tegi hanketeates sätestatud hindamiskriteeriumide alusel majanduslikult soodsaima pakkumuse. Vajaduse korral võib neid kriteeriume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AA72C7" w:rsidRPr="00BA55D7">
        <w:rPr>
          <w:noProof/>
          <w:highlight w:val="lightGray"/>
        </w:rPr>
        <w:t> h</w:t>
      </w:r>
      <w:r w:rsidRPr="00BA55D7">
        <w:rPr>
          <w:noProof/>
          <w:highlight w:val="lightGray"/>
        </w:rPr>
        <w:t>ankedokumentides</w:t>
      </w:r>
      <w:r w:rsidR="00AA72C7"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w:t>
      </w:r>
      <w:r w:rsidRPr="00BA55D7">
        <w:rPr>
          <w:rStyle w:val="CRRefonteDeleted"/>
          <w:noProof/>
          <w:highlight w:val="lightGray"/>
        </w:rPr>
        <w:t>pakkumiskutses</w:t>
      </w:r>
      <w:r w:rsidRPr="00BA55D7">
        <w:rPr>
          <w:noProof/>
        </w:rPr>
        <w:t xml:space="preserve"> täpsemalt sõnastada.</w:t>
      </w:r>
    </w:p>
    <w:p w14:paraId="47FF1971" w14:textId="77777777" w:rsidR="005C6119" w:rsidRPr="00BA55D7" w:rsidRDefault="005C6119" w:rsidP="005C6119">
      <w:pPr>
        <w:rPr>
          <w:noProof/>
        </w:rPr>
      </w:pPr>
      <w:r w:rsidRPr="00BA55D7">
        <w:rPr>
          <w:noProof/>
        </w:rPr>
        <w:t>9.5.</w:t>
      </w:r>
      <w:r w:rsidRPr="00BA55D7">
        <w:rPr>
          <w:noProof/>
        </w:rPr>
        <w:tab/>
        <w:t>Avaliku sektori hankija täpsustab hanketeates dünaamilise hankesüsteemi kehtivusaja.</w:t>
      </w:r>
    </w:p>
    <w:p w14:paraId="207FE276" w14:textId="77777777" w:rsidR="005C6119" w:rsidRPr="00BA55D7" w:rsidRDefault="005C6119" w:rsidP="005C6119">
      <w:pPr>
        <w:rPr>
          <w:noProof/>
          <w:highlight w:val="lightGray"/>
        </w:rPr>
      </w:pPr>
      <w:r w:rsidRPr="00BA55D7">
        <w:rPr>
          <w:rStyle w:val="CRRefonteDeleted"/>
          <w:noProof/>
          <w:highlight w:val="lightGray"/>
        </w:rPr>
        <w:t>Dünaamilise hankesüsteemi kehtivusaeg ei ole pikem kui neli aastat, välja arvatud nõuetekohaselt põhjendatud erandjuhtudel.</w:t>
      </w:r>
    </w:p>
    <w:p w14:paraId="651F9D9C" w14:textId="77777777" w:rsidR="005C6119" w:rsidRPr="00BA55D7" w:rsidRDefault="005C6119" w:rsidP="005C6119">
      <w:pPr>
        <w:rPr>
          <w:noProof/>
        </w:rPr>
      </w:pPr>
      <w:r w:rsidRPr="00BA55D7">
        <w:rPr>
          <w:noProof/>
        </w:rPr>
        <w:t>Avaliku sektori hankija ei kasuta seda süsteemi konkurentsi vältimiseks, piiramiseks või moonutamiseks.</w:t>
      </w:r>
    </w:p>
    <w:p w14:paraId="08EE5439" w14:textId="77777777" w:rsidR="005C6119" w:rsidRPr="00BA55D7" w:rsidRDefault="005C6119" w:rsidP="005C6119">
      <w:pPr>
        <w:pStyle w:val="ManualHeading3"/>
        <w:rPr>
          <w:noProof/>
        </w:rPr>
      </w:pPr>
      <w:r w:rsidRPr="00BA55D7">
        <w:rPr>
          <w:noProof/>
        </w:rPr>
        <w:t>10.</w:t>
      </w:r>
      <w:r w:rsidRPr="00BA55D7">
        <w:rPr>
          <w:noProof/>
        </w:rPr>
        <w:tab/>
        <w:t>Võistlev dialoog</w:t>
      </w:r>
    </w:p>
    <w:p w14:paraId="3A21CD6C" w14:textId="77777777" w:rsidR="005C6119" w:rsidRPr="00BA55D7" w:rsidRDefault="005C6119" w:rsidP="005C6119">
      <w:pPr>
        <w:rPr>
          <w:noProof/>
        </w:rPr>
      </w:pPr>
      <w:r w:rsidRPr="00BA55D7">
        <w:rPr>
          <w:noProof/>
        </w:rPr>
        <w:t>10.1.</w:t>
      </w:r>
      <w:r w:rsidRPr="00BA55D7">
        <w:rPr>
          <w:noProof/>
        </w:rPr>
        <w:tab/>
        <w:t>Avaliku sektori hankija esitab hanketeates või kirjeldavas dokumendis oma vajadused ja nõuded, hindamiskriteeriumid ja soovitusliku ajakava.</w:t>
      </w:r>
    </w:p>
    <w:p w14:paraId="3DD28359" w14:textId="77777777" w:rsidR="005C6119" w:rsidRPr="00BA55D7" w:rsidRDefault="005C6119" w:rsidP="005C6119">
      <w:pPr>
        <w:rPr>
          <w:noProof/>
        </w:rPr>
      </w:pPr>
      <w:r w:rsidRPr="00BA55D7">
        <w:rPr>
          <w:noProof/>
        </w:rPr>
        <w:t>Ta sõlmib lepingu pakkujaga, kelle pakkumuse hinna ja kvaliteedi suhe on parim.</w:t>
      </w:r>
    </w:p>
    <w:p w14:paraId="5005C260" w14:textId="6006F948" w:rsidR="005C6119" w:rsidRPr="00BA55D7" w:rsidRDefault="005C6119" w:rsidP="005C6119">
      <w:pPr>
        <w:rPr>
          <w:noProof/>
        </w:rPr>
      </w:pPr>
      <w:r w:rsidRPr="00BA55D7">
        <w:rPr>
          <w:noProof/>
        </w:rPr>
        <w:t>10.2.</w:t>
      </w:r>
      <w:r w:rsidRPr="00BA55D7">
        <w:rPr>
          <w:noProof/>
        </w:rPr>
        <w:tab/>
        <w:t xml:space="preserve">Avaliku sektori hankija alustab dialoogi hankemenetluses osalevate taotlejatega, kes vastavad </w:t>
      </w:r>
      <w:r w:rsidRPr="00BA55D7">
        <w:rPr>
          <w:rStyle w:val="CRDeleted"/>
          <w:noProof/>
        </w:rPr>
        <w:t>valikukriteeriumidele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tingimustele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et teha kindlaks ja täpsustada vahendid, mis on tema vajaduste rahuldamiseks kõige asjakohasemad. Ta võib dialoogi ajal arutada valitud taotlejatega kõiki hanke aspekte, kuid ei tohi muuta punktis 10.1 nimetatud vajadusi ja nõudeid ega hindamiskriteeriume.</w:t>
      </w:r>
    </w:p>
    <w:p w14:paraId="07FEBCF0" w14:textId="77777777" w:rsidR="005C6119" w:rsidRPr="00BA55D7" w:rsidRDefault="005C6119" w:rsidP="005C6119">
      <w:pPr>
        <w:rPr>
          <w:noProof/>
        </w:rPr>
      </w:pPr>
      <w:r w:rsidRPr="00BA55D7">
        <w:rPr>
          <w:noProof/>
        </w:rPr>
        <w:t>Dialoogi käigus tagab avaliku sektori hankija kõikide pakkujate võrdse kohtlemise ega avalda pakkuja pakutud lahendusi või muud tema poolt edastatud konfidentsiaalset teavet ilma pakkuja nõusolekuta konfidentsiaalsusest loobumise kohta.</w:t>
      </w:r>
    </w:p>
    <w:p w14:paraId="52A2F16B" w14:textId="77777777" w:rsidR="005C6119" w:rsidRPr="00BA55D7" w:rsidRDefault="005C6119" w:rsidP="005C6119">
      <w:pPr>
        <w:rPr>
          <w:noProof/>
        </w:rPr>
      </w:pPr>
      <w:r w:rsidRPr="00BA55D7">
        <w:rPr>
          <w:noProof/>
        </w:rPr>
        <w:t>Võistlev dialoog võib toimuda järjestikuste etappidena, et vähendada arutatavate lahenduste arvu, kohaldades teatavaks tehtud hindamiskriteeriume, kui selline võimalus on hanketeates või kirjeldavas dokumendis ette nähtud.</w:t>
      </w:r>
    </w:p>
    <w:p w14:paraId="5014727B" w14:textId="77777777" w:rsidR="005C6119" w:rsidRPr="00BA55D7" w:rsidRDefault="005C6119" w:rsidP="005C6119">
      <w:pPr>
        <w:rPr>
          <w:noProof/>
        </w:rPr>
      </w:pPr>
      <w:r w:rsidRPr="00BA55D7">
        <w:rPr>
          <w:noProof/>
        </w:rPr>
        <w:t>10.3.</w:t>
      </w:r>
      <w:r w:rsidRPr="00BA55D7">
        <w:rPr>
          <w:noProof/>
        </w:rPr>
        <w:tab/>
        <w:t>Avaliku sektori hankija jätkab dialoogi, kuni ta on kindlaks määranud oma vajadustele vastava(d) lahenduse(d).</w:t>
      </w:r>
    </w:p>
    <w:p w14:paraId="3B78C601" w14:textId="77777777" w:rsidR="005C6119" w:rsidRPr="00BA55D7" w:rsidRDefault="005C6119" w:rsidP="005C6119">
      <w:pPr>
        <w:rPr>
          <w:noProof/>
        </w:rPr>
      </w:pPr>
      <w:r w:rsidRPr="00BA55D7">
        <w:rPr>
          <w:noProof/>
        </w:rPr>
        <w:t>Pärast ülejäänud pakkujate teavitamist dialoogi lõpetamisest teeb avaliku sektori hankija igale pakkujale ettepaneku esitada oma lõplik pakkumus dialoogi käigus esitatud ja täpsustatud lahenduse või lahenduste põhjal. Need pakkumused sisaldavad kõiki nõutavaid ja projekti elluviimiseks vajalikke elemente.</w:t>
      </w:r>
    </w:p>
    <w:p w14:paraId="2350EEBB" w14:textId="77777777" w:rsidR="005C6119" w:rsidRPr="00BA55D7" w:rsidRDefault="005C6119" w:rsidP="005C6119">
      <w:pPr>
        <w:rPr>
          <w:noProof/>
        </w:rPr>
      </w:pPr>
      <w:r w:rsidRPr="00BA55D7">
        <w:rPr>
          <w:noProof/>
        </w:rPr>
        <w:t>Avaliku sektori hankija nõudmisel võib neid lõplikke pakkumusi selgitada, piiritleda ja optimeerida, tingimusel et sellega ei kaasne olulisi muudatusi pakkumuses või hankedokumentides.</w:t>
      </w:r>
    </w:p>
    <w:p w14:paraId="72E331A8" w14:textId="77777777" w:rsidR="005C6119" w:rsidRPr="00BA55D7" w:rsidRDefault="005C6119" w:rsidP="005C6119">
      <w:pPr>
        <w:rPr>
          <w:noProof/>
        </w:rPr>
      </w:pPr>
      <w:r w:rsidRPr="00BA55D7">
        <w:rPr>
          <w:noProof/>
        </w:rPr>
        <w:t>Avaliku sektori hankija võib parima hinna ja kvaliteedi suhtega pakkumuse esitanud pakkujaga läbi rääkida, et kinnitada pakkumuses sisalduvaid kohustusi, tingimusel et see ei muuda pakkumuse peamisi aspekte ning sellega ei kaasne konkurentsi moonutamise või diskrimineerimise ohtu.</w:t>
      </w:r>
    </w:p>
    <w:p w14:paraId="10F4DCF1" w14:textId="77777777" w:rsidR="005C6119" w:rsidRPr="00BA55D7" w:rsidRDefault="005C6119" w:rsidP="005C6119">
      <w:pPr>
        <w:rPr>
          <w:noProof/>
        </w:rPr>
      </w:pPr>
      <w:r w:rsidRPr="00BA55D7">
        <w:rPr>
          <w:noProof/>
        </w:rPr>
        <w:t>10.4.</w:t>
      </w:r>
      <w:r w:rsidRPr="00BA55D7">
        <w:rPr>
          <w:noProof/>
        </w:rPr>
        <w:tab/>
        <w:t>Avaliku sektori hankija võib ette näha maksete tegemise valitud taotlejatele, kes osalevad dialoogis.</w:t>
      </w:r>
    </w:p>
    <w:p w14:paraId="1CCCB40A" w14:textId="77777777" w:rsidR="005C6119" w:rsidRPr="00BA55D7" w:rsidRDefault="005C6119" w:rsidP="005C6119">
      <w:pPr>
        <w:pStyle w:val="ManualHeading3"/>
        <w:rPr>
          <w:noProof/>
        </w:rPr>
      </w:pPr>
      <w:r w:rsidRPr="00BA55D7">
        <w:rPr>
          <w:noProof/>
        </w:rPr>
        <w:t>11.</w:t>
      </w:r>
      <w:r w:rsidRPr="00BA55D7">
        <w:rPr>
          <w:noProof/>
        </w:rPr>
        <w:tab/>
        <w:t>Väljakuulutamiseta läbirääkimistega hankemenetluse kasutamine</w:t>
      </w:r>
    </w:p>
    <w:p w14:paraId="742396BB" w14:textId="77777777" w:rsidR="005C6119" w:rsidRPr="00BA55D7" w:rsidRDefault="005C6119" w:rsidP="005C6119">
      <w:pPr>
        <w:rPr>
          <w:noProof/>
        </w:rPr>
      </w:pPr>
      <w:r w:rsidRPr="00BA55D7">
        <w:rPr>
          <w:noProof/>
        </w:rPr>
        <w:t>11.1.</w:t>
      </w:r>
      <w:r w:rsidRPr="00BA55D7">
        <w:rPr>
          <w:noProof/>
        </w:rPr>
        <w:tab/>
        <w:t>Kui avaliku sektori hankija kasutab väljakuulutamiseta läbirääkimistega hankemenetlust, järgib ta artikli '</w:t>
      </w:r>
      <w:r w:rsidRPr="00BA55D7">
        <w:rPr>
          <w:rStyle w:val="CRMinorChangeAdded"/>
          <w:noProof/>
        </w:rPr>
        <w:t>168</w:t>
      </w:r>
      <w:r w:rsidRPr="00BA55D7">
        <w:rPr>
          <w:rStyle w:val="CRMinorChangeDeleted"/>
          <w:noProof/>
        </w:rPr>
        <w:t>164</w:t>
      </w:r>
      <w:r w:rsidRPr="00BA55D7">
        <w:rPr>
          <w:noProof/>
        </w:rPr>
        <w:t xml:space="preserve"> lõikes 4 ja punktis 6.5 sätestatud läbirääkimiste korda.</w:t>
      </w:r>
    </w:p>
    <w:p w14:paraId="145A7F7E" w14:textId="77777777" w:rsidR="005C6119" w:rsidRPr="00BA55D7" w:rsidRDefault="005C6119" w:rsidP="005C6119">
      <w:pPr>
        <w:rPr>
          <w:noProof/>
        </w:rPr>
      </w:pPr>
      <w:r w:rsidRPr="00BA55D7">
        <w:rPr>
          <w:noProof/>
        </w:rPr>
        <w:t>Olenemata lepingu hinnangulisest maksumusest võib avaliku sektori hankija kasutada väljakuulutamiseta läbirääkimistega hankemenetlust järgmistel juhtudel:</w:t>
      </w:r>
    </w:p>
    <w:p w14:paraId="6ED9CC7A" w14:textId="77777777" w:rsidR="005C6119" w:rsidRPr="00BA55D7" w:rsidRDefault="005C6119" w:rsidP="005C6119">
      <w:pPr>
        <w:pStyle w:val="Point0"/>
        <w:rPr>
          <w:noProof/>
        </w:rPr>
      </w:pPr>
      <w:r w:rsidRPr="00BA55D7">
        <w:rPr>
          <w:noProof/>
        </w:rPr>
        <w:tab/>
        <w:t>a)</w:t>
      </w:r>
      <w:r w:rsidRPr="00BA55D7">
        <w:rPr>
          <w:noProof/>
        </w:rPr>
        <w:tab/>
        <w:t xml:space="preserve">kui </w:t>
      </w:r>
      <w:r w:rsidRPr="00BA55D7">
        <w:rPr>
          <w:rStyle w:val="CRMinorChangeAdded"/>
          <w:noProof/>
        </w:rPr>
        <w:t>:</w:t>
      </w:r>
    </w:p>
    <w:p w14:paraId="34865E01" w14:textId="77777777" w:rsidR="005C6119" w:rsidRPr="00BA55D7" w:rsidRDefault="005C6119" w:rsidP="00153370">
      <w:pPr>
        <w:pStyle w:val="Point0"/>
        <w:rPr>
          <w:noProof/>
        </w:rPr>
      </w:pPr>
      <w:r w:rsidRPr="00BA55D7">
        <w:rPr>
          <w:rStyle w:val="CRMinorChangeAdded"/>
          <w:noProof/>
        </w:rPr>
        <w:t>i)</w:t>
      </w:r>
      <w:r w:rsidRPr="00BA55D7">
        <w:rPr>
          <w:noProof/>
        </w:rPr>
        <w:t xml:space="preserve"> avatud hankemenetluse</w:t>
      </w:r>
      <w:r w:rsidRPr="00BA55D7">
        <w:rPr>
          <w:rStyle w:val="CRMinorChangeAdded"/>
          <w:noProof/>
        </w:rPr>
        <w:t>;</w:t>
      </w:r>
      <w:r w:rsidRPr="00BA55D7">
        <w:rPr>
          <w:noProof/>
        </w:rPr>
        <w:t xml:space="preserve"> </w:t>
      </w:r>
      <w:r w:rsidRPr="00BA55D7">
        <w:rPr>
          <w:rStyle w:val="CRDeleted"/>
          <w:noProof/>
        </w:rPr>
        <w:t>või</w:t>
      </w:r>
      <w:r w:rsidRPr="00BA55D7">
        <w:rPr>
          <w:noProof/>
        </w:rPr>
        <w:t xml:space="preserve"> </w:t>
      </w:r>
    </w:p>
    <w:p w14:paraId="21D1259B" w14:textId="77777777" w:rsidR="005C6119" w:rsidRPr="00BA55D7" w:rsidRDefault="005C6119" w:rsidP="00153370">
      <w:pPr>
        <w:pStyle w:val="Point0"/>
        <w:rPr>
          <w:rStyle w:val="CRMinorChangeAdded"/>
          <w:noProof/>
        </w:rPr>
      </w:pPr>
      <w:r w:rsidRPr="00BA55D7">
        <w:rPr>
          <w:rStyle w:val="CRMinorChangeAdded"/>
          <w:noProof/>
        </w:rPr>
        <w:t>ii)</w:t>
      </w:r>
      <w:r w:rsidRPr="00BA55D7">
        <w:rPr>
          <w:noProof/>
        </w:rPr>
        <w:t xml:space="preserve"> piiratud hankemenetluse </w:t>
      </w:r>
      <w:r w:rsidRPr="00BA55D7">
        <w:rPr>
          <w:rStyle w:val="CRMinorChangeDeleted"/>
          <w:noProof/>
        </w:rPr>
        <w:t xml:space="preserve">käigus </w:t>
      </w:r>
      <w:r w:rsidRPr="00BA55D7">
        <w:rPr>
          <w:rStyle w:val="CRMinorChangeAdded"/>
          <w:noProof/>
        </w:rPr>
        <w:t>;</w:t>
      </w:r>
    </w:p>
    <w:p w14:paraId="6F9C6B98" w14:textId="77777777" w:rsidR="00205360" w:rsidRPr="00BA55D7" w:rsidRDefault="00205360" w:rsidP="00205360">
      <w:pPr>
        <w:pStyle w:val="CRSeparator"/>
        <w:rPr>
          <w:noProof/>
        </w:rPr>
      </w:pPr>
    </w:p>
    <w:p w14:paraId="5ED8A093" w14:textId="77777777" w:rsidR="00205360" w:rsidRPr="00BA55D7" w:rsidRDefault="00205360" w:rsidP="00205360">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37951912" w14:textId="77777777" w:rsidR="005C6119" w:rsidRPr="00BA55D7" w:rsidRDefault="005C6119" w:rsidP="00153370">
      <w:pPr>
        <w:pStyle w:val="Point0"/>
        <w:rPr>
          <w:noProof/>
        </w:rPr>
      </w:pPr>
      <w:r w:rsidRPr="00BA55D7">
        <w:rPr>
          <w:noProof/>
          <w:highlight w:val="lightGray"/>
        </w:rPr>
        <w:t xml:space="preserve">iii) hanketeate avaldamisega konkurentsipõhise läbirääkimistega hankemenetluse käigus </w:t>
      </w:r>
    </w:p>
    <w:p w14:paraId="6DEF9011" w14:textId="77777777" w:rsidR="00205360" w:rsidRPr="00BA55D7" w:rsidRDefault="00205360" w:rsidP="00205360">
      <w:pPr>
        <w:pStyle w:val="CRSeparator"/>
        <w:rPr>
          <w:noProof/>
        </w:rPr>
      </w:pPr>
    </w:p>
    <w:p w14:paraId="1A76D5C9" w14:textId="77777777" w:rsidR="00205360" w:rsidRPr="00BA55D7" w:rsidRDefault="00205360" w:rsidP="00205360">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p>
    <w:p w14:paraId="5BF4525D" w14:textId="77777777" w:rsidR="005C6119" w:rsidRPr="00BA55D7" w:rsidRDefault="005C6119" w:rsidP="00153370">
      <w:pPr>
        <w:pStyle w:val="Point0"/>
        <w:rPr>
          <w:noProof/>
        </w:rPr>
      </w:pPr>
      <w:r w:rsidRPr="00BA55D7">
        <w:rPr>
          <w:noProof/>
        </w:rPr>
        <w:t>ei ole pärast kõnealuse hankemenetluse lõpetamist saadud ühtegi pakkumust või hankemenetluses osalemise taotlust või ühtegi punkti 11.2 kohast sobivat pakkumust või sobivat hankemenetluses osalemise taotlust, tingimusel et algseid hankedokumente ei ole oluliselt muudetud;</w:t>
      </w:r>
    </w:p>
    <w:p w14:paraId="4708AB87" w14:textId="77777777" w:rsidR="005C6119" w:rsidRPr="00BA55D7" w:rsidRDefault="005C6119" w:rsidP="005C6119">
      <w:pPr>
        <w:pStyle w:val="Point0"/>
        <w:rPr>
          <w:noProof/>
        </w:rPr>
      </w:pPr>
      <w:r w:rsidRPr="00BA55D7">
        <w:rPr>
          <w:noProof/>
        </w:rPr>
        <w:tab/>
        <w:t>b)</w:t>
      </w:r>
      <w:r w:rsidRPr="00BA55D7">
        <w:rPr>
          <w:noProof/>
        </w:rPr>
        <w:tab/>
        <w:t>kui ehitustöid, asju või teenuseid saab teostada, hankida või osutada vaid üks ettevõtja punktis 11.3 sätestatud tingimuste alusel ja ühel järgmistest põhjustest:</w:t>
      </w:r>
    </w:p>
    <w:p w14:paraId="32A9298B" w14:textId="77777777" w:rsidR="005C6119" w:rsidRPr="00BA55D7" w:rsidRDefault="005C6119" w:rsidP="005C6119">
      <w:pPr>
        <w:pStyle w:val="Point1"/>
        <w:rPr>
          <w:noProof/>
        </w:rPr>
      </w:pPr>
      <w:r w:rsidRPr="00BA55D7">
        <w:rPr>
          <w:noProof/>
        </w:rPr>
        <w:tab/>
        <w:t>i)</w:t>
      </w:r>
      <w:r w:rsidRPr="00BA55D7">
        <w:rPr>
          <w:noProof/>
        </w:rPr>
        <w:tab/>
        <w:t>hanke eesmärk on unikaalse kunstiteose või kunstilise esituse loomine või omandamine;</w:t>
      </w:r>
    </w:p>
    <w:p w14:paraId="1EAB889F" w14:textId="77777777" w:rsidR="005C6119" w:rsidRPr="00BA55D7" w:rsidRDefault="005C6119" w:rsidP="005C6119">
      <w:pPr>
        <w:pStyle w:val="Point1"/>
        <w:rPr>
          <w:noProof/>
        </w:rPr>
      </w:pPr>
      <w:r w:rsidRPr="00BA55D7">
        <w:rPr>
          <w:noProof/>
        </w:rPr>
        <w:tab/>
        <w:t>ii)</w:t>
      </w:r>
      <w:r w:rsidRPr="00BA55D7">
        <w:rPr>
          <w:noProof/>
        </w:rPr>
        <w:tab/>
        <w:t>tehnilistel põhjustel konkurents puudub;</w:t>
      </w:r>
    </w:p>
    <w:p w14:paraId="35A50E69" w14:textId="77777777" w:rsidR="005C6119" w:rsidRPr="00BA55D7" w:rsidRDefault="005C6119" w:rsidP="005C6119">
      <w:pPr>
        <w:pStyle w:val="Point1"/>
        <w:rPr>
          <w:noProof/>
        </w:rPr>
      </w:pPr>
      <w:r w:rsidRPr="00BA55D7">
        <w:rPr>
          <w:noProof/>
        </w:rPr>
        <w:tab/>
        <w:t>iii)</w:t>
      </w:r>
      <w:r w:rsidRPr="00BA55D7">
        <w:rPr>
          <w:noProof/>
        </w:rPr>
        <w:tab/>
        <w:t>tagada tuleb ainuõiguste, kaasa arvatud intellektuaalomandi õiguste kaitse;</w:t>
      </w:r>
    </w:p>
    <w:p w14:paraId="18269309" w14:textId="77777777" w:rsidR="005C6119" w:rsidRPr="00BA55D7" w:rsidRDefault="005C6119" w:rsidP="005C6119">
      <w:pPr>
        <w:pStyle w:val="Point0"/>
        <w:rPr>
          <w:rStyle w:val="CRMinorChangeDeleted"/>
          <w:noProof/>
        </w:rPr>
      </w:pPr>
      <w:r w:rsidRPr="00BA55D7">
        <w:rPr>
          <w:noProof/>
        </w:rPr>
        <w:tab/>
        <w:t>c)</w:t>
      </w:r>
      <w:r w:rsidRPr="00BA55D7">
        <w:rPr>
          <w:noProof/>
        </w:rPr>
        <w:tab/>
        <w:t xml:space="preserve">niivõrd kui see on rangelt vajalik, kui ettenägematute sündmuste tagajärjel tekkinud äärmiselt kiireloomulise olukorra tõttu ei ole võimalik kinni pidada punktides 24, 26 ja </w:t>
      </w:r>
      <w:r w:rsidRPr="00BA55D7">
        <w:rPr>
          <w:rStyle w:val="CRMinorChangeAdded"/>
          <w:noProof/>
        </w:rPr>
        <w:t>42</w:t>
      </w:r>
      <w:r w:rsidRPr="00BA55D7">
        <w:rPr>
          <w:rStyle w:val="CRMinorChangeDeleted"/>
          <w:noProof/>
        </w:rPr>
        <w:t>41</w:t>
      </w:r>
      <w:r w:rsidRPr="00BA55D7">
        <w:rPr>
          <w:noProof/>
        </w:rPr>
        <w:t xml:space="preserve"> sätestatud tähtaegadest ja kui selline kiireloomuline olukord on tekkinud hankijast sõltumatult</w:t>
      </w:r>
      <w:r w:rsidRPr="00BA55D7">
        <w:rPr>
          <w:rStyle w:val="CRMinorChangeAdded"/>
          <w:noProof/>
        </w:rPr>
        <w:t>.</w:t>
      </w:r>
      <w:r w:rsidRPr="00BA55D7">
        <w:rPr>
          <w:rStyle w:val="CRMinorChangeDeleted"/>
          <w:noProof/>
        </w:rPr>
        <w:t>;</w:t>
      </w:r>
    </w:p>
    <w:p w14:paraId="1AE37F49" w14:textId="77777777" w:rsidR="005C6119" w:rsidRPr="00BA55D7" w:rsidRDefault="005C6119" w:rsidP="005C6119">
      <w:pPr>
        <w:pStyle w:val="CRSeparator"/>
        <w:rPr>
          <w:noProof/>
        </w:rPr>
      </w:pPr>
    </w:p>
    <w:p w14:paraId="2496E425"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4BBB2400" w14:textId="77777777" w:rsidR="005C6119" w:rsidRPr="00BA55D7" w:rsidRDefault="005C6119" w:rsidP="00153370">
      <w:pPr>
        <w:rPr>
          <w:noProof/>
        </w:rPr>
      </w:pPr>
      <w:r w:rsidRPr="00BA55D7">
        <w:rPr>
          <w:noProof/>
          <w:highlight w:val="lightGray"/>
        </w:rPr>
        <w:t>Pärast artikli 164 lõikes 6 osutatud kriisiolukorra väljakuulutamist võivad vastutavad eelarvevahendite käsutajad sellisele kriisiolukorra väljakuulutamisele tugineda üksnes juhul, kui konkreetne hankemenetlus on põhjendatud kriisist tingitud äärmiselt kiireloomulise olukorraga.</w:t>
      </w:r>
    </w:p>
    <w:p w14:paraId="6560F58E" w14:textId="77777777" w:rsidR="005C6119" w:rsidRPr="00BA55D7" w:rsidRDefault="005C6119" w:rsidP="005C6119">
      <w:pPr>
        <w:pStyle w:val="CRSeparator"/>
        <w:rPr>
          <w:noProof/>
        </w:rPr>
      </w:pPr>
    </w:p>
    <w:p w14:paraId="53B93575" w14:textId="77777777"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p>
    <w:p w14:paraId="0344A06D" w14:textId="77777777" w:rsidR="005C6119" w:rsidRPr="00BA55D7" w:rsidRDefault="005C6119" w:rsidP="005C6119">
      <w:pPr>
        <w:pStyle w:val="Point0"/>
        <w:rPr>
          <w:noProof/>
        </w:rPr>
      </w:pPr>
      <w:r w:rsidRPr="00BA55D7">
        <w:rPr>
          <w:noProof/>
        </w:rPr>
        <w:tab/>
        <w:t>d)</w:t>
      </w:r>
      <w:r w:rsidRPr="00BA55D7">
        <w:rPr>
          <w:noProof/>
        </w:rPr>
        <w:tab/>
        <w:t>kui teenusleping sõlmitakse ideekonkursi tulemusel ning see tuleb sõlmida võitjaga või ühega võitjatest; viimasel juhul tuleb läbirääkimistel osalemise ettepanek teha kõigile võitjatele;</w:t>
      </w:r>
    </w:p>
    <w:p w14:paraId="7ACB1DAE" w14:textId="77777777" w:rsidR="005C6119" w:rsidRPr="00BA55D7" w:rsidRDefault="005C6119" w:rsidP="005C6119">
      <w:pPr>
        <w:pStyle w:val="Point0"/>
        <w:rPr>
          <w:noProof/>
        </w:rPr>
      </w:pPr>
      <w:r w:rsidRPr="00BA55D7">
        <w:rPr>
          <w:noProof/>
        </w:rPr>
        <w:tab/>
        <w:t>e)</w:t>
      </w:r>
      <w:r w:rsidRPr="00BA55D7">
        <w:rPr>
          <w:noProof/>
        </w:rPr>
        <w:tab/>
        <w:t>uute teenuste või ehitustööde puhul, mis seisnevad sellele ettevõtjale usaldatud samalaadsete teenuste või ehitustööde kordamises, kellega sama avaliku sektori hankija on algse lepingu sõlminud, kui kõnealused teenused või ehitustööd vastavad põhiprojektile, mille elluviimiseks sõlmiti pärast hanketeate avaldamist algne leping, kui punktis 11.4 sätestatud tingimustest ei tulene teisiti;</w:t>
      </w:r>
    </w:p>
    <w:p w14:paraId="5D3EA33C" w14:textId="77777777" w:rsidR="005C6119" w:rsidRPr="00BA55D7" w:rsidRDefault="005C6119" w:rsidP="005C6119">
      <w:pPr>
        <w:pStyle w:val="Point0"/>
        <w:rPr>
          <w:noProof/>
        </w:rPr>
      </w:pPr>
      <w:r w:rsidRPr="00BA55D7">
        <w:rPr>
          <w:noProof/>
        </w:rPr>
        <w:tab/>
        <w:t>f)</w:t>
      </w:r>
      <w:r w:rsidRPr="00BA55D7">
        <w:rPr>
          <w:noProof/>
        </w:rPr>
        <w:tab/>
        <w:t>asjade ostmise lepingute puhul:</w:t>
      </w:r>
    </w:p>
    <w:p w14:paraId="47090B7D" w14:textId="77777777" w:rsidR="005C6119" w:rsidRPr="00BA55D7" w:rsidRDefault="005C6119" w:rsidP="005C6119">
      <w:pPr>
        <w:pStyle w:val="Point1"/>
        <w:rPr>
          <w:noProof/>
        </w:rPr>
      </w:pPr>
      <w:r w:rsidRPr="00BA55D7">
        <w:rPr>
          <w:noProof/>
        </w:rPr>
        <w:tab/>
        <w:t>i)</w:t>
      </w:r>
      <w:r w:rsidRPr="00BA55D7">
        <w:rPr>
          <w:noProof/>
        </w:rPr>
        <w:tab/>
        <w:t>täiendavate tarnete puhul, mis on mõeldud asjade või seadmete osaliseks asendamiseks või varasemate asjade või olemasolevate seadmete täiendamiseks, kui tarnija vahetamine sunniks hankijat hankima teistsuguste tehniliste omadustega asju, mis tooks kaasa ühildamatuse või ebaproportsionaalsed tehnilised raskused kasutamisel ja hooldamisel; kui liidu institutsioonid sõlmivad lepinguid nende endi arvel, ei või selliste lepingute kestus ületada kolme aastat;</w:t>
      </w:r>
    </w:p>
    <w:p w14:paraId="410A9A52" w14:textId="77777777" w:rsidR="005C6119" w:rsidRPr="00BA55D7" w:rsidRDefault="005C6119" w:rsidP="005C6119">
      <w:pPr>
        <w:pStyle w:val="Point1"/>
        <w:rPr>
          <w:noProof/>
        </w:rPr>
      </w:pPr>
      <w:r w:rsidRPr="00BA55D7">
        <w:rPr>
          <w:noProof/>
        </w:rPr>
        <w:tab/>
        <w:t>ii)</w:t>
      </w:r>
      <w:r w:rsidRPr="00BA55D7">
        <w:rPr>
          <w:noProof/>
        </w:rPr>
        <w:tab/>
        <w:t>kui tooted on valmistatud üksnes teadusuuringute, katsete, õppe- või arendustegevuse eesmärgil; sellised lepingud ei tohi siiski hõlmata masstoodangu tootmist ärilise tasuvuse väljaselgitamiseks või teadus- ja arendustegevuse kulude katmiseks;</w:t>
      </w:r>
    </w:p>
    <w:p w14:paraId="4ECF0272" w14:textId="77777777" w:rsidR="005C6119" w:rsidRPr="00BA55D7" w:rsidRDefault="005C6119" w:rsidP="005C6119">
      <w:pPr>
        <w:pStyle w:val="Point1"/>
        <w:rPr>
          <w:noProof/>
        </w:rPr>
      </w:pPr>
      <w:r w:rsidRPr="00BA55D7">
        <w:rPr>
          <w:noProof/>
        </w:rPr>
        <w:tab/>
        <w:t>iii)</w:t>
      </w:r>
      <w:r w:rsidRPr="00BA55D7">
        <w:rPr>
          <w:noProof/>
        </w:rPr>
        <w:tab/>
        <w:t>kaubabörsil noteeritud ja sealt ostetud toodetest koosnevate asjade puhul;</w:t>
      </w:r>
    </w:p>
    <w:p w14:paraId="769DB444" w14:textId="77777777" w:rsidR="005C6119" w:rsidRPr="00BA55D7" w:rsidRDefault="005C6119" w:rsidP="005C6119">
      <w:pPr>
        <w:pStyle w:val="Point1"/>
        <w:rPr>
          <w:noProof/>
        </w:rPr>
      </w:pPr>
      <w:r w:rsidRPr="00BA55D7">
        <w:rPr>
          <w:noProof/>
        </w:rPr>
        <w:tab/>
        <w:t>iv)</w:t>
      </w:r>
      <w:r w:rsidRPr="00BA55D7">
        <w:rPr>
          <w:noProof/>
        </w:rPr>
        <w:tab/>
        <w:t>asjade puhul, mis ostetakse erakordselt soodsatel tingimustel kas ettevõtjalt, kes on oma äritegevust lõpetamas, või maksejõuetusmenetlust teostavatelt likvideerijatelt, võlausaldajatega sõlmitud kokkuleppe või muu samalaadse siseriiklike õigusnormide kohase menetluse alusel;</w:t>
      </w:r>
    </w:p>
    <w:p w14:paraId="1B198147" w14:textId="77777777" w:rsidR="005C6119" w:rsidRPr="00BA55D7" w:rsidRDefault="005C6119" w:rsidP="005C6119">
      <w:pPr>
        <w:pStyle w:val="CRSeparator"/>
        <w:rPr>
          <w:noProof/>
        </w:rPr>
      </w:pPr>
    </w:p>
    <w:p w14:paraId="3C813BE9"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44E43F8C" w14:textId="77777777" w:rsidR="005C6119" w:rsidRPr="00BA55D7" w:rsidRDefault="00153370" w:rsidP="005C6119">
      <w:pPr>
        <w:pStyle w:val="Point1"/>
        <w:rPr>
          <w:noProof/>
        </w:rPr>
      </w:pPr>
      <w:r w:rsidRPr="00BA55D7">
        <w:rPr>
          <w:noProof/>
        </w:rPr>
        <w:tab/>
      </w:r>
      <w:r w:rsidRPr="00BA55D7">
        <w:rPr>
          <w:noProof/>
          <w:highlight w:val="lightGray"/>
        </w:rPr>
        <w:t>v) inimravimite või meditsiiniliste vastumeetmete ning teatavate loomahaiguste, zoonooside ja karantiinsete taimekahjustajate likvideerimist või nende leviku takistamist võimaldavate toodete ostmiseks, kui on täidetud üks järgmistest tingimustest: need tooted on uuenduslikud, need ei ole turul kergesti kättesaadavad või kasutusele on vaja võtta olemasolev lahendus;</w:t>
      </w:r>
    </w:p>
    <w:p w14:paraId="0366B8E7" w14:textId="77777777" w:rsidR="005C6119" w:rsidRPr="00BA55D7" w:rsidRDefault="005C6119" w:rsidP="005C6119">
      <w:pPr>
        <w:pStyle w:val="CRSeparator"/>
        <w:rPr>
          <w:noProof/>
        </w:rPr>
      </w:pPr>
    </w:p>
    <w:p w14:paraId="16D01DA2" w14:textId="77777777"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p>
    <w:p w14:paraId="490D8DAB"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2800AD58" w14:textId="77777777" w:rsidR="005C6119" w:rsidRPr="00BA55D7" w:rsidRDefault="005C6119" w:rsidP="005C6119">
      <w:pPr>
        <w:pStyle w:val="Point0"/>
        <w:rPr>
          <w:noProof/>
        </w:rPr>
      </w:pPr>
      <w:r w:rsidRPr="00BA55D7">
        <w:rPr>
          <w:noProof/>
        </w:rPr>
        <w:tab/>
        <w:t>g)</w:t>
      </w:r>
      <w:r w:rsidRPr="00BA55D7">
        <w:rPr>
          <w:noProof/>
        </w:rPr>
        <w:tab/>
        <w:t>kinnisvaralepingute puhul pärast kohaliku turu-uuringu tegemist;</w:t>
      </w:r>
    </w:p>
    <w:p w14:paraId="3D06C2BD" w14:textId="77777777" w:rsidR="005C6119" w:rsidRPr="00BA55D7" w:rsidRDefault="005C6119" w:rsidP="005C6119">
      <w:pPr>
        <w:pStyle w:val="Point0"/>
        <w:rPr>
          <w:noProof/>
        </w:rPr>
      </w:pPr>
      <w:r w:rsidRPr="00BA55D7">
        <w:rPr>
          <w:noProof/>
        </w:rPr>
        <w:tab/>
        <w:t>h)</w:t>
      </w:r>
      <w:r w:rsidRPr="00BA55D7">
        <w:rPr>
          <w:noProof/>
        </w:rPr>
        <w:tab/>
        <w:t>lepingute puhul, mis hõlmavad üht järgnevast:</w:t>
      </w:r>
    </w:p>
    <w:p w14:paraId="4769A839" w14:textId="77777777" w:rsidR="005C6119" w:rsidRPr="00BA55D7" w:rsidRDefault="005C6119" w:rsidP="005C6119">
      <w:pPr>
        <w:pStyle w:val="Point1"/>
        <w:rPr>
          <w:noProof/>
        </w:rPr>
      </w:pPr>
      <w:r w:rsidRPr="00BA55D7">
        <w:rPr>
          <w:noProof/>
        </w:rPr>
        <w:tab/>
        <w:t>i)</w:t>
      </w:r>
      <w:r w:rsidRPr="00BA55D7">
        <w:rPr>
          <w:noProof/>
        </w:rPr>
        <w:tab/>
        <w:t>seaduslik esindamine vahekohtu-, lepitus- või kohtumenetlustes nõukogu direktiivi 77/249/EMÜ</w:t>
      </w:r>
      <w:r w:rsidRPr="00BA55D7">
        <w:rPr>
          <w:rStyle w:val="FootnoteReference"/>
          <w:noProof/>
        </w:rPr>
        <w:footnoteReference w:id="1"/>
      </w:r>
      <w:r w:rsidRPr="00BA55D7">
        <w:rPr>
          <w:noProof/>
        </w:rPr>
        <w:t xml:space="preserve"> artiklis 1 määratletud juristi poolt;</w:t>
      </w:r>
    </w:p>
    <w:p w14:paraId="3B676B33" w14:textId="77777777" w:rsidR="005C6119" w:rsidRPr="00BA55D7" w:rsidRDefault="005C6119" w:rsidP="005C6119">
      <w:pPr>
        <w:pStyle w:val="Point1"/>
        <w:rPr>
          <w:noProof/>
        </w:rPr>
      </w:pPr>
      <w:r w:rsidRPr="00BA55D7">
        <w:rPr>
          <w:noProof/>
        </w:rPr>
        <w:tab/>
        <w:t>ii)</w:t>
      </w:r>
      <w:r w:rsidRPr="00BA55D7">
        <w:rPr>
          <w:noProof/>
        </w:rPr>
        <w:tab/>
        <w:t>õigusnõustamine punktis i osutatud menetluste ettevalmistamisel või juhul, kui on konkreetsed märgid selle kohta, et suure tõenäosusega hakatakse asja, millega õigusnõustamine seondub, sellistes menetlustes arutama, tingimusel et õigusnõu annab direktiivi 77/249/EMÜ artiklis 1 määratletud jurist;</w:t>
      </w:r>
    </w:p>
    <w:p w14:paraId="09884ADD" w14:textId="77777777" w:rsidR="005C6119" w:rsidRPr="00BA55D7" w:rsidRDefault="005C6119" w:rsidP="005C6119">
      <w:pPr>
        <w:pStyle w:val="Point1"/>
        <w:rPr>
          <w:noProof/>
        </w:rPr>
      </w:pPr>
      <w:r w:rsidRPr="00BA55D7">
        <w:rPr>
          <w:noProof/>
        </w:rPr>
        <w:tab/>
        <w:t>iii)</w:t>
      </w:r>
      <w:r w:rsidRPr="00BA55D7">
        <w:rPr>
          <w:noProof/>
        </w:rPr>
        <w:tab/>
        <w:t>vahekohtu- ja lepitamisteenused;</w:t>
      </w:r>
    </w:p>
    <w:p w14:paraId="4CACB0C3" w14:textId="77777777" w:rsidR="005C6119" w:rsidRPr="00BA55D7" w:rsidRDefault="005C6119" w:rsidP="005C6119">
      <w:pPr>
        <w:pStyle w:val="Point1"/>
        <w:rPr>
          <w:noProof/>
          <w:highlight w:val="lightGray"/>
        </w:rPr>
      </w:pPr>
      <w:r w:rsidRPr="00BA55D7">
        <w:rPr>
          <w:noProof/>
        </w:rPr>
        <w:tab/>
      </w:r>
      <w:r w:rsidRPr="00BA55D7">
        <w:rPr>
          <w:rStyle w:val="CRRefonteDeleted"/>
          <w:noProof/>
          <w:highlight w:val="lightGray"/>
        </w:rPr>
        <w:t>iv)</w:t>
      </w:r>
      <w:r w:rsidRPr="00BA55D7">
        <w:rPr>
          <w:noProof/>
        </w:rPr>
        <w:tab/>
      </w:r>
      <w:r w:rsidRPr="00BA55D7">
        <w:rPr>
          <w:rStyle w:val="CRRefonteDeleted"/>
          <w:noProof/>
          <w:highlight w:val="lightGray"/>
        </w:rPr>
        <w:t>notarite osutatavad dokumentide tõendamise ja autentimise teenused;</w:t>
      </w:r>
    </w:p>
    <w:p w14:paraId="180616B0" w14:textId="77777777" w:rsidR="005C6119" w:rsidRPr="00BA55D7" w:rsidRDefault="005C6119" w:rsidP="005C6119">
      <w:pPr>
        <w:pStyle w:val="Point0"/>
        <w:rPr>
          <w:noProof/>
        </w:rPr>
      </w:pPr>
      <w:r w:rsidRPr="00BA55D7">
        <w:rPr>
          <w:noProof/>
        </w:rPr>
        <w:tab/>
        <w:t>i)</w:t>
      </w:r>
      <w:r w:rsidRPr="00BA55D7">
        <w:rPr>
          <w:noProof/>
        </w:rPr>
        <w:tab/>
        <w:t>lepingute puhul, mis on kuulutatud salajaseks või mille täitmisega peavad kaasnema julgeolekualased erimeetmed vastavalt kehtivatele haldusnormidele või kui liidu oluliste huvide kaitse seda nõuab, tingimusel et asjaomaseid olulisi huve ei saa kaitsta muude meetmetega; kõnealused meetmed võivad hõlmata nõuet kaitsta konfidentsiaalset teavet, mille avaliku sektori hankija on hankemenetluses kättesaadavaks teinud;</w:t>
      </w:r>
    </w:p>
    <w:p w14:paraId="3CA11C5A" w14:textId="77777777" w:rsidR="005C6119" w:rsidRPr="00BA55D7" w:rsidRDefault="005C6119" w:rsidP="005C6119">
      <w:pPr>
        <w:pStyle w:val="Point0"/>
        <w:rPr>
          <w:noProof/>
          <w:highlight w:val="lightGray"/>
        </w:rPr>
      </w:pPr>
      <w:r w:rsidRPr="00BA55D7">
        <w:rPr>
          <w:noProof/>
        </w:rPr>
        <w:tab/>
      </w:r>
      <w:r w:rsidRPr="00BA55D7">
        <w:rPr>
          <w:rStyle w:val="CRRefonteDeleted"/>
          <w:noProof/>
          <w:highlight w:val="lightGray"/>
        </w:rPr>
        <w:t>j)</w:t>
      </w:r>
      <w:r w:rsidRPr="00BA55D7">
        <w:rPr>
          <w:noProof/>
        </w:rPr>
        <w:tab/>
      </w:r>
      <w:r w:rsidRPr="00BA55D7">
        <w:rPr>
          <w:rStyle w:val="CRRefonteDeleted"/>
          <w:noProof/>
          <w:highlight w:val="lightGray"/>
        </w:rPr>
        <w:t>finantsteenuste puhul, mis on seotud väärtpaberite või muude rahastamisvahendite emiteerimise, müügi, ostu või võõrandamisega Euroopa Parlamendi ja nõukogu direktiivi 2014/65/EL</w:t>
      </w:r>
      <w:r w:rsidRPr="00BA55D7">
        <w:rPr>
          <w:rStyle w:val="CRRefonteDeleted"/>
          <w:noProof/>
          <w:highlight w:val="lightGray"/>
          <w:vertAlign w:val="superscript"/>
        </w:rPr>
        <w:footnoteReference w:id="2"/>
      </w:r>
      <w:r w:rsidRPr="00BA55D7">
        <w:rPr>
          <w:rStyle w:val="CRRefonteDeleted"/>
          <w:noProof/>
          <w:highlight w:val="lightGray"/>
        </w:rPr>
        <w:t xml:space="preserve"> tähenduses, keskpanga teenuste ning Euroopa Finantsstabiilsuse Fondi ja Euroopa stabiilsusmehhanismiga seotud toimingute puhul;</w:t>
      </w:r>
    </w:p>
    <w:p w14:paraId="0BC98E4D" w14:textId="77777777" w:rsidR="005C6119" w:rsidRPr="00BA55D7" w:rsidRDefault="005C6119" w:rsidP="005C6119">
      <w:pPr>
        <w:pStyle w:val="Point0"/>
        <w:rPr>
          <w:noProof/>
        </w:rPr>
      </w:pPr>
      <w:r w:rsidRPr="00BA55D7">
        <w:rPr>
          <w:noProof/>
        </w:rPr>
        <w:tab/>
      </w:r>
      <w:r w:rsidRPr="00BA55D7">
        <w:rPr>
          <w:rStyle w:val="CRMinorChangeAdded"/>
          <w:noProof/>
        </w:rPr>
        <w:t>j</w:t>
      </w:r>
      <w:r w:rsidRPr="00BA55D7">
        <w:rPr>
          <w:rStyle w:val="CRMinorChangeDeleted"/>
          <w:noProof/>
        </w:rPr>
        <w:t>k</w:t>
      </w:r>
      <w:r w:rsidRPr="00BA55D7">
        <w:rPr>
          <w:noProof/>
        </w:rPr>
        <w:t>)</w:t>
      </w:r>
      <w:r w:rsidRPr="00BA55D7">
        <w:rPr>
          <w:noProof/>
        </w:rPr>
        <w:tab/>
        <w:t>laenude puhul, mis on või ei ole seotud väärtpaberite või muude finantsinstrumentide, nii nagu neid mõistetakse direktiivi 2014/65/EL tähenduses, emiteerimise, müügi, ostu või võõrandamisega;</w:t>
      </w:r>
    </w:p>
    <w:p w14:paraId="4E64DF23" w14:textId="65546D17" w:rsidR="005C6119" w:rsidRPr="00BA55D7" w:rsidRDefault="005C6119" w:rsidP="005C6119">
      <w:pPr>
        <w:pStyle w:val="Point0"/>
        <w:rPr>
          <w:noProof/>
        </w:rPr>
      </w:pPr>
      <w:r w:rsidRPr="00BA55D7">
        <w:rPr>
          <w:noProof/>
        </w:rPr>
        <w:tab/>
      </w:r>
      <w:r w:rsidRPr="00BA55D7">
        <w:rPr>
          <w:rStyle w:val="CRMinorChangeAdded"/>
          <w:noProof/>
        </w:rPr>
        <w:t>k</w:t>
      </w:r>
      <w:r w:rsidRPr="00BA55D7">
        <w:rPr>
          <w:rStyle w:val="CRMinorChangeDeleted"/>
          <w:noProof/>
        </w:rPr>
        <w:t>l</w:t>
      </w:r>
      <w:r w:rsidRPr="00BA55D7">
        <w:rPr>
          <w:noProof/>
        </w:rPr>
        <w:t>)</w:t>
      </w:r>
      <w:r w:rsidRPr="00BA55D7">
        <w:rPr>
          <w:noProof/>
        </w:rPr>
        <w:tab/>
        <w:t xml:space="preserve">Euroopa Parlamendi ja nõukogu direktiivis </w:t>
      </w:r>
      <w:r w:rsidRPr="00BA55D7">
        <w:rPr>
          <w:rStyle w:val="CRMinorChangeDeleted"/>
          <w:noProof/>
        </w:rPr>
        <w:t>2002/21/EÜ</w:t>
      </w:r>
      <w:r w:rsidRPr="00BA55D7">
        <w:rPr>
          <w:rStyle w:val="FootnoteReference"/>
          <w:noProof/>
        </w:rPr>
        <w:footnoteReference w:id="3"/>
      </w:r>
      <w:r w:rsidRPr="00BA55D7">
        <w:rPr>
          <w:noProof/>
        </w:rPr>
        <w:t xml:space="preserve"> </w:t>
      </w:r>
      <w:r w:rsidRPr="00BA55D7">
        <w:rPr>
          <w:rStyle w:val="CRMinorChangeAdded"/>
          <w:noProof/>
        </w:rPr>
        <w:t>(EL) 2018/1972</w:t>
      </w:r>
      <w:r w:rsidR="00BA55D7">
        <w:rPr>
          <w:rStyle w:val="CRMinorChangeAdded"/>
          <w:noProof/>
        </w:rPr>
        <w:t xml:space="preserve"> </w:t>
      </w:r>
      <w:r w:rsidRPr="00BA55D7">
        <w:rPr>
          <w:noProof/>
        </w:rPr>
        <w:t>määratletud üldkasutatavate sidevõrkude ja elektrooniliste sideteenuste ostmise puhul;</w:t>
      </w:r>
    </w:p>
    <w:p w14:paraId="0ED12047" w14:textId="14589036" w:rsidR="005C6119" w:rsidRPr="00BA55D7" w:rsidRDefault="005C6119" w:rsidP="005C6119">
      <w:pPr>
        <w:pStyle w:val="Point0"/>
        <w:rPr>
          <w:rStyle w:val="CRMinorChangeDeleted"/>
          <w:noProof/>
        </w:rPr>
      </w:pPr>
      <w:r w:rsidRPr="00BA55D7">
        <w:rPr>
          <w:noProof/>
        </w:rPr>
        <w:tab/>
      </w:r>
      <w:r w:rsidRPr="00BA55D7">
        <w:rPr>
          <w:rStyle w:val="CRMinorChangeAdded"/>
          <w:noProof/>
        </w:rPr>
        <w:t>l</w:t>
      </w:r>
      <w:r w:rsidRPr="00BA55D7">
        <w:rPr>
          <w:rStyle w:val="CRMinorChangeDeleted"/>
          <w:noProof/>
        </w:rPr>
        <w:t>m</w:t>
      </w:r>
      <w:r w:rsidRPr="00BA55D7">
        <w:rPr>
          <w:noProof/>
        </w:rPr>
        <w:t>)</w:t>
      </w:r>
      <w:r w:rsidRPr="00BA55D7">
        <w:rPr>
          <w:noProof/>
        </w:rPr>
        <w:tab/>
        <w:t xml:space="preserve">teenuste puhul, mida osutab rahvusvaheline organisatsioon,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BA55D7">
        <w:rPr>
          <w:noProof/>
          <w:highlight w:val="lightGray"/>
        </w:rPr>
        <w:t> </w:t>
      </w:r>
      <w:r w:rsidRPr="00BA55D7">
        <w:rPr>
          <w:noProof/>
          <w:highlight w:val="lightGray"/>
        </w:rPr>
        <w:t>millele on osutatud artikli 160 lõikes 1, või liikmesriigi organisatsioon</w:t>
      </w:r>
      <w:r w:rsid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kui asjaomane organisatsioon ei saa oma põhikirja või asutamisdokumendi kohaselt osaleda konkurentsipõhistes hankemenetlustes</w:t>
      </w:r>
      <w:r w:rsidRPr="00BA55D7">
        <w:rPr>
          <w:rStyle w:val="CRMinorChangeAdded"/>
          <w:noProof/>
        </w:rPr>
        <w:t>;</w:t>
      </w:r>
      <w:r w:rsidRPr="00BA55D7">
        <w:rPr>
          <w:rStyle w:val="CRMinorChangeDeleted"/>
          <w:noProof/>
        </w:rPr>
        <w:t>.</w:t>
      </w:r>
    </w:p>
    <w:p w14:paraId="07D0001D" w14:textId="77777777" w:rsidR="00335257" w:rsidRPr="00BA55D7" w:rsidRDefault="00335257" w:rsidP="00335257">
      <w:pPr>
        <w:pStyle w:val="CRSeparator"/>
        <w:rPr>
          <w:noProof/>
        </w:rPr>
      </w:pPr>
    </w:p>
    <w:p w14:paraId="51A1147A" w14:textId="77777777" w:rsidR="00335257" w:rsidRPr="00BA55D7" w:rsidRDefault="00335257" w:rsidP="00335257">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2B9B7226" w14:textId="20C51E0E" w:rsidR="005C6119" w:rsidRPr="00BA55D7" w:rsidRDefault="005C6119" w:rsidP="00153370">
      <w:pPr>
        <w:pStyle w:val="Point0"/>
        <w:rPr>
          <w:noProof/>
          <w:color w:val="000000"/>
        </w:rPr>
      </w:pPr>
      <w:r w:rsidRPr="00BA55D7">
        <w:rPr>
          <w:noProof/>
          <w:color w:val="000000"/>
          <w:highlight w:val="lightGray"/>
        </w:rPr>
        <w:t xml:space="preserve">m) kui on otsustatud avada kolmandas riigis uus liidu delegatsioon või avada delegatsioon pärast selle ajutist sulgemist uuesti, siis esimese aasta jooksul pärast sellise otsuse tegemise kuupäeva kõigi lepingute puhul, mille on sõlminud liidu delegatsioonid või mis on sõlmitud üksnes nende huvides. </w:t>
      </w:r>
    </w:p>
    <w:p w14:paraId="0576EFE1" w14:textId="77777777" w:rsidR="00335257" w:rsidRPr="00BA55D7" w:rsidRDefault="00335257" w:rsidP="00335257">
      <w:pPr>
        <w:pStyle w:val="CRSeparator"/>
        <w:rPr>
          <w:noProof/>
        </w:rPr>
      </w:pPr>
    </w:p>
    <w:p w14:paraId="3EDD3692" w14:textId="77777777" w:rsidR="00335257" w:rsidRPr="00BA55D7" w:rsidRDefault="00335257" w:rsidP="00335257">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2018/1046 (kohandatud)</w:t>
      </w:r>
    </w:p>
    <w:p w14:paraId="478362D8" w14:textId="77777777" w:rsidR="00335257" w:rsidRPr="00BA55D7" w:rsidRDefault="00335257" w:rsidP="00335257">
      <w:pPr>
        <w:pStyle w:val="CRReference"/>
        <w:rPr>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1673D036" w14:textId="7F5A19E5" w:rsidR="005C6119" w:rsidRPr="00BA55D7" w:rsidRDefault="005C6119" w:rsidP="005C6119">
      <w:pPr>
        <w:rPr>
          <w:noProof/>
        </w:rPr>
      </w:pPr>
      <w:r w:rsidRPr="00BA55D7">
        <w:rPr>
          <w:noProof/>
        </w:rPr>
        <w:t>11.2.</w:t>
      </w:r>
      <w:r w:rsidRPr="00BA55D7">
        <w:rPr>
          <w:noProof/>
        </w:rPr>
        <w:tab/>
        <w:t>Pakkumust ei loeta sobivaks, kui see ei ole seotud lepingu esemega</w:t>
      </w:r>
      <w:r w:rsidRPr="00BA55D7">
        <w:rPr>
          <w:rStyle w:val="CRMinorChangeAdded"/>
          <w:noProof/>
        </w:rPr>
        <w:t>.</w:t>
      </w:r>
      <w:r w:rsidRPr="00BA55D7">
        <w:rPr>
          <w:noProof/>
        </w:rPr>
        <w:t xml:space="preserve">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Pakkumus või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w:t>
      </w:r>
      <w:r w:rsidRPr="00BA55D7">
        <w:rPr>
          <w:rStyle w:val="CRDeleted"/>
          <w:noProof/>
        </w:rPr>
        <w:t>ning</w:t>
      </w:r>
      <w:r w:rsidRPr="00BA55D7">
        <w:rPr>
          <w:noProof/>
        </w:rPr>
        <w:t xml:space="preserve"> hankemenetluses osalemise taotlus loetakse sobimatuks, kui </w:t>
      </w:r>
      <w:r w:rsidRPr="00BA55D7">
        <w:rPr>
          <w:rStyle w:val="CRRefonteDeleted"/>
          <w:noProof/>
          <w:highlight w:val="lightGray"/>
        </w:rPr>
        <w:t>ettevõtja</w:t>
      </w:r>
      <w:r w:rsidRPr="00BA55D7">
        <w:rPr>
          <w:noProof/>
        </w:rPr>
        <w:t xml:space="preserve">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8A4B95" w:rsidRPr="00BA55D7">
        <w:rPr>
          <w:noProof/>
          <w:highlight w:val="lightGray"/>
        </w:rPr>
        <w:t> o</w:t>
      </w:r>
      <w:r w:rsidRPr="00BA55D7">
        <w:rPr>
          <w:noProof/>
          <w:highlight w:val="lightGray"/>
        </w:rPr>
        <w:t>saleja ei saa osaleda artiklites 180, 181 ja 183 osutatud hangetes,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on mõnes artikli </w:t>
      </w:r>
      <w:r w:rsidRPr="00BA55D7">
        <w:rPr>
          <w:rStyle w:val="CRMinorChangeAdded"/>
          <w:noProof/>
        </w:rPr>
        <w:t>139</w:t>
      </w:r>
      <w:r w:rsidRPr="00BA55D7">
        <w:rPr>
          <w:rStyle w:val="CRMinorChangeDeleted"/>
          <w:noProof/>
        </w:rPr>
        <w:t>136</w:t>
      </w:r>
      <w:r w:rsidRPr="00BA55D7">
        <w:rPr>
          <w:noProof/>
        </w:rPr>
        <w:t xml:space="preserve"> lõikes 1 osutatud menetlusest kõrvalejätmist põhjustavas olukorras või ei täida </w:t>
      </w:r>
      <w:r w:rsidRPr="00BA55D7">
        <w:rPr>
          <w:rStyle w:val="CRDeleted"/>
          <w:noProof/>
        </w:rPr>
        <w:t>valikukriteeriume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tingimusi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w:t>
      </w:r>
    </w:p>
    <w:p w14:paraId="740775FD" w14:textId="77777777" w:rsidR="005C6119" w:rsidRPr="00BA55D7" w:rsidRDefault="005C6119" w:rsidP="005C6119">
      <w:pPr>
        <w:rPr>
          <w:noProof/>
        </w:rPr>
      </w:pPr>
      <w:r w:rsidRPr="00BA55D7">
        <w:rPr>
          <w:noProof/>
        </w:rPr>
        <w:t>11.3.</w:t>
      </w:r>
      <w:r w:rsidRPr="00BA55D7">
        <w:rPr>
          <w:noProof/>
        </w:rPr>
        <w:tab/>
        <w:t>Punkti 11.1 teise lõigu punkti b alapunktides ii ja iii sätestatud erandeid kohaldatakse ainult juhul, kui puudub mõistlik alternatiiv ning konkurentsi puudumine ei tulene hankekriteeriumide kunstlikust kitsendamisest hanke määratlemisel.</w:t>
      </w:r>
    </w:p>
    <w:p w14:paraId="5D466AF6" w14:textId="77777777" w:rsidR="005C6119" w:rsidRPr="00BA55D7" w:rsidRDefault="005C6119" w:rsidP="005C6119">
      <w:pPr>
        <w:rPr>
          <w:noProof/>
        </w:rPr>
      </w:pPr>
      <w:r w:rsidRPr="00BA55D7">
        <w:rPr>
          <w:noProof/>
        </w:rPr>
        <w:t>11.4.</w:t>
      </w:r>
      <w:r w:rsidRPr="00BA55D7">
        <w:rPr>
          <w:noProof/>
        </w:rPr>
        <w:tab/>
        <w:t>Punkti 11.1 teise lõigu punktis e osutatud juhtudel määratakse põhiprojektis kindlaks võimalike uute teenuste või ehitustööde ulatus ja tingimused, mille alusel vastavad lepingud sõlmitakse. Niipea kui põhiprojekti kohta on hankemenetlus välja kuulutatud, avaldatakse teave läbirääkimistega hankemenetluse võimaliku kasutamise kohta ning välistegevuse valdkonnas võetakse artikli </w:t>
      </w:r>
      <w:r w:rsidRPr="00BA55D7">
        <w:rPr>
          <w:rStyle w:val="CRMinorChangeAdded"/>
          <w:noProof/>
        </w:rPr>
        <w:t>179</w:t>
      </w:r>
      <w:r w:rsidRPr="00BA55D7">
        <w:rPr>
          <w:rStyle w:val="CRMinorChangeDeleted"/>
          <w:noProof/>
        </w:rPr>
        <w:t>175</w:t>
      </w:r>
      <w:r w:rsidRPr="00BA55D7">
        <w:rPr>
          <w:noProof/>
        </w:rPr>
        <w:t xml:space="preserve"> lõikes 1 või artikli </w:t>
      </w:r>
      <w:r w:rsidRPr="00BA55D7">
        <w:rPr>
          <w:rStyle w:val="CRMinorChangeAdded"/>
          <w:noProof/>
        </w:rPr>
        <w:t>182</w:t>
      </w:r>
      <w:r w:rsidRPr="00BA55D7">
        <w:rPr>
          <w:rStyle w:val="CRMinorChangeDeleted"/>
          <w:noProof/>
        </w:rPr>
        <w:t>178</w:t>
      </w:r>
      <w:r w:rsidRPr="00BA55D7">
        <w:rPr>
          <w:noProof/>
        </w:rPr>
        <w:t xml:space="preserve"> lõikes 1 nimetatud piirmäärade kohaldamisel arvesse täiendavate teenuste või ehitustööde hinnangulist kogumaksumust. Kui liidu institutsioonid sõlmivad lepinguid nende endi arvel, kasutatakse asjaomast menetlust ainult algse lepingu täitmise ajal ja kolme aasta jooksul alates lepingu allakirjutamisest.</w:t>
      </w:r>
    </w:p>
    <w:p w14:paraId="7182498A" w14:textId="77777777" w:rsidR="005C6119" w:rsidRPr="00BA55D7" w:rsidRDefault="005C6119" w:rsidP="005C6119">
      <w:pPr>
        <w:pStyle w:val="ManualHeading3"/>
        <w:rPr>
          <w:noProof/>
        </w:rPr>
      </w:pPr>
      <w:r w:rsidRPr="00BA55D7">
        <w:rPr>
          <w:noProof/>
        </w:rPr>
        <w:t>12.</w:t>
      </w:r>
      <w:r w:rsidRPr="00BA55D7">
        <w:rPr>
          <w:noProof/>
        </w:rPr>
        <w:tab/>
        <w:t>Konkurentsipõhiste läbirääkimistega hankemenetluste või võistleva dialoogi kasutamine</w:t>
      </w:r>
    </w:p>
    <w:p w14:paraId="2E4C1BBC" w14:textId="77777777" w:rsidR="005C6119" w:rsidRPr="00BA55D7" w:rsidRDefault="005C6119" w:rsidP="005C6119">
      <w:pPr>
        <w:rPr>
          <w:noProof/>
        </w:rPr>
      </w:pPr>
      <w:r w:rsidRPr="00BA55D7">
        <w:rPr>
          <w:noProof/>
        </w:rPr>
        <w:t>12.1.</w:t>
      </w:r>
      <w:r w:rsidRPr="00BA55D7">
        <w:rPr>
          <w:noProof/>
        </w:rPr>
        <w:tab/>
        <w:t>Kui avaliku sektori hankija kasutab konkurentsipõhist läbirääkimistega hankemenetlust või võistlevat dialoogi, peab ta järgima artikli </w:t>
      </w:r>
      <w:r w:rsidRPr="00BA55D7">
        <w:rPr>
          <w:rStyle w:val="CRMinorChangeAdded"/>
          <w:noProof/>
        </w:rPr>
        <w:t>168</w:t>
      </w:r>
      <w:r w:rsidRPr="00BA55D7">
        <w:rPr>
          <w:rStyle w:val="CRMinorChangeDeleted"/>
          <w:noProof/>
        </w:rPr>
        <w:t>164</w:t>
      </w:r>
      <w:r w:rsidRPr="00BA55D7">
        <w:rPr>
          <w:noProof/>
        </w:rPr>
        <w:t xml:space="preserve"> lõikes 4 ja punktis 6.5 sätestatud läbirääkimiste korda. Olenemata lepingu hinnangulisest maksumusest võib avaliku sektori hankija nimetatud hankemenetlusi kasutada järgmistel juhtudel:</w:t>
      </w:r>
    </w:p>
    <w:p w14:paraId="38D0C4A7" w14:textId="77777777" w:rsidR="005C6119" w:rsidRPr="00BA55D7" w:rsidRDefault="005C6119" w:rsidP="005C6119">
      <w:pPr>
        <w:pStyle w:val="Point0"/>
        <w:rPr>
          <w:noProof/>
        </w:rPr>
      </w:pPr>
      <w:r w:rsidRPr="00BA55D7">
        <w:rPr>
          <w:noProof/>
        </w:rPr>
        <w:tab/>
        <w:t>a)</w:t>
      </w:r>
      <w:r w:rsidRPr="00BA55D7">
        <w:rPr>
          <w:noProof/>
        </w:rPr>
        <w:tab/>
        <w:t>kui pärast avatud või piiratud hankemenetluse lõpuleviimist selgub, et kõnealuste hankemenetluste tulemusena esitatud pakkumused on vastuolus eeskirjadega või ei ole punktis 12.2 või 12.3 kindlaks määratud kriteeriumide kohaselt vastuvõetavad, tingimusel et algseid hankedokumente ei ole oluliselt muudetud;</w:t>
      </w:r>
    </w:p>
    <w:p w14:paraId="3C150DD7" w14:textId="77777777" w:rsidR="005C6119" w:rsidRPr="00BA55D7" w:rsidRDefault="005C6119" w:rsidP="005C6119">
      <w:pPr>
        <w:pStyle w:val="Point0"/>
        <w:rPr>
          <w:noProof/>
        </w:rPr>
      </w:pPr>
      <w:r w:rsidRPr="00BA55D7">
        <w:rPr>
          <w:noProof/>
        </w:rPr>
        <w:tab/>
        <w:t>b)</w:t>
      </w:r>
      <w:r w:rsidRPr="00BA55D7">
        <w:rPr>
          <w:noProof/>
        </w:rPr>
        <w:tab/>
        <w:t>ehitustööde, asjade või teenuste puhul, mis vastavad ühele või mitmele järgmistest kriteeriumidest:</w:t>
      </w:r>
    </w:p>
    <w:p w14:paraId="0EC0BC69" w14:textId="77777777" w:rsidR="005C6119" w:rsidRPr="00BA55D7" w:rsidRDefault="005C6119" w:rsidP="005C6119">
      <w:pPr>
        <w:pStyle w:val="Point1"/>
        <w:rPr>
          <w:noProof/>
        </w:rPr>
      </w:pPr>
      <w:r w:rsidRPr="00BA55D7">
        <w:rPr>
          <w:noProof/>
        </w:rPr>
        <w:tab/>
        <w:t>i)</w:t>
      </w:r>
      <w:r w:rsidRPr="00BA55D7">
        <w:rPr>
          <w:noProof/>
        </w:rPr>
        <w:tab/>
        <w:t>avaliku sektori hankija vajadusi ei saa rahuldada olemasolevate lahenduste kohandamisega;</w:t>
      </w:r>
    </w:p>
    <w:p w14:paraId="1308D0AE" w14:textId="77777777" w:rsidR="005C6119" w:rsidRPr="00BA55D7" w:rsidRDefault="005C6119" w:rsidP="005C6119">
      <w:pPr>
        <w:pStyle w:val="Point1"/>
        <w:rPr>
          <w:noProof/>
        </w:rPr>
      </w:pPr>
      <w:r w:rsidRPr="00BA55D7">
        <w:rPr>
          <w:noProof/>
        </w:rPr>
        <w:tab/>
        <w:t>ii)</w:t>
      </w:r>
      <w:r w:rsidRPr="00BA55D7">
        <w:rPr>
          <w:noProof/>
        </w:rPr>
        <w:tab/>
        <w:t>ehitustööd, asjad või teenused hõlmavad projekteerimist või innovatiivseid lahendusi;</w:t>
      </w:r>
    </w:p>
    <w:p w14:paraId="543A5018" w14:textId="77777777" w:rsidR="005C6119" w:rsidRPr="00BA55D7" w:rsidRDefault="005C6119" w:rsidP="005C6119">
      <w:pPr>
        <w:pStyle w:val="Point1"/>
        <w:rPr>
          <w:noProof/>
        </w:rPr>
      </w:pPr>
      <w:r w:rsidRPr="00BA55D7">
        <w:rPr>
          <w:noProof/>
        </w:rPr>
        <w:tab/>
        <w:t>iii)</w:t>
      </w:r>
      <w:r w:rsidRPr="00BA55D7">
        <w:rPr>
          <w:noProof/>
        </w:rPr>
        <w:tab/>
        <w:t>lepingut ei saa sõlmida ilma eelnevate läbirääkimisteta lepingu olemuse, keerukuse või selle õiguslike või rahaliste asjaoludega seonduvate spetsiifiliste asjaolude tõttu või lepingu esemega seotud riskide tõttu;</w:t>
      </w:r>
    </w:p>
    <w:p w14:paraId="5C1F7AFD" w14:textId="5959D60A" w:rsidR="005C6119" w:rsidRPr="00BA55D7" w:rsidRDefault="005C6119" w:rsidP="005C6119">
      <w:pPr>
        <w:pStyle w:val="Point1"/>
        <w:rPr>
          <w:noProof/>
        </w:rPr>
      </w:pPr>
      <w:r w:rsidRPr="00BA55D7">
        <w:rPr>
          <w:noProof/>
        </w:rPr>
        <w:tab/>
        <w:t>iv)</w:t>
      </w:r>
      <w:r w:rsidRPr="00BA55D7">
        <w:rPr>
          <w:noProof/>
        </w:rPr>
        <w:tab/>
        <w:t>hankijal ei ole võimalik koostada tehnilist kirjeldust piisava täpsusega vastavalt standardile, nagu on sätestatud punktis 17.</w:t>
      </w:r>
      <w:r w:rsidRPr="00BA55D7">
        <w:rPr>
          <w:rStyle w:val="CRMinorChangeAdded"/>
          <w:noProof/>
        </w:rPr>
        <w:t>4</w:t>
      </w:r>
      <w:r w:rsidRPr="00BA55D7">
        <w:rPr>
          <w:rStyle w:val="CRMinorChangeDeleted"/>
          <w:noProof/>
        </w:rPr>
        <w:t>3</w:t>
      </w:r>
      <w:r w:rsidRPr="00BA55D7">
        <w:rPr>
          <w:noProof/>
        </w:rPr>
        <w:t>;</w:t>
      </w:r>
    </w:p>
    <w:p w14:paraId="3EBE26AF" w14:textId="77777777" w:rsidR="005C6119" w:rsidRPr="00BA55D7" w:rsidRDefault="005C6119" w:rsidP="005C6119">
      <w:pPr>
        <w:pStyle w:val="Point0"/>
        <w:rPr>
          <w:noProof/>
        </w:rPr>
      </w:pPr>
      <w:r w:rsidRPr="00BA55D7">
        <w:rPr>
          <w:noProof/>
        </w:rPr>
        <w:tab/>
        <w:t>c)</w:t>
      </w:r>
      <w:r w:rsidRPr="00BA55D7">
        <w:rPr>
          <w:noProof/>
        </w:rPr>
        <w:tab/>
        <w:t>kontsessioonilepingute puhul;</w:t>
      </w:r>
    </w:p>
    <w:p w14:paraId="1FDEDB32" w14:textId="77777777" w:rsidR="005C6119" w:rsidRPr="00BA55D7" w:rsidRDefault="005C6119" w:rsidP="005C6119">
      <w:pPr>
        <w:pStyle w:val="Point0"/>
        <w:rPr>
          <w:noProof/>
        </w:rPr>
      </w:pPr>
      <w:r w:rsidRPr="00BA55D7">
        <w:rPr>
          <w:noProof/>
        </w:rPr>
        <w:tab/>
        <w:t>d)</w:t>
      </w:r>
      <w:r w:rsidRPr="00BA55D7">
        <w:rPr>
          <w:noProof/>
        </w:rPr>
        <w:tab/>
        <w:t>direktiivi 2014/24/EL XIV lisas osutatud teenuslepingute puhul;</w:t>
      </w:r>
    </w:p>
    <w:p w14:paraId="438BDBEA" w14:textId="77777777" w:rsidR="005C6119" w:rsidRPr="00BA55D7" w:rsidRDefault="005C6119" w:rsidP="005C6119">
      <w:pPr>
        <w:pStyle w:val="Point0"/>
        <w:rPr>
          <w:noProof/>
        </w:rPr>
      </w:pPr>
      <w:r w:rsidRPr="00BA55D7">
        <w:rPr>
          <w:noProof/>
        </w:rPr>
        <w:tab/>
        <w:t>e)</w:t>
      </w:r>
      <w:r w:rsidRPr="00BA55D7">
        <w:rPr>
          <w:noProof/>
        </w:rPr>
        <w:tab/>
        <w:t>muude teadus- ja arendusteenuste puhul peale nende, mis on hõlmatud määruses (EÜ) nr 2195/2002 sätestatud CPV koodidega 73000000-2–73120000-9, 73300000-5, 73420000-2 ja 73430000-5, välja arvatud juhul, kui nimetatud teenustest tuleneb kasu üksnes hankijale tema enda tegevuse läbiviimiseks või osutatud teenuse eest tasub täismahus avaliku sektori hankija;</w:t>
      </w:r>
    </w:p>
    <w:p w14:paraId="6780762C" w14:textId="77777777" w:rsidR="005C6119" w:rsidRPr="00BA55D7" w:rsidRDefault="005C6119" w:rsidP="005C6119">
      <w:pPr>
        <w:pStyle w:val="Point0"/>
        <w:rPr>
          <w:noProof/>
        </w:rPr>
      </w:pPr>
      <w:r w:rsidRPr="00BA55D7">
        <w:rPr>
          <w:noProof/>
        </w:rPr>
        <w:tab/>
        <w:t>f)</w:t>
      </w:r>
      <w:r w:rsidRPr="00BA55D7">
        <w:rPr>
          <w:noProof/>
        </w:rPr>
        <w:tab/>
        <w:t>Euroopa Parlamendi ja nõukogu direktiivis 2010/13/EL</w:t>
      </w:r>
      <w:r w:rsidRPr="00BA55D7">
        <w:rPr>
          <w:rStyle w:val="FootnoteReference"/>
          <w:noProof/>
        </w:rPr>
        <w:footnoteReference w:id="4"/>
      </w:r>
      <w:r w:rsidRPr="00BA55D7">
        <w:rPr>
          <w:noProof/>
        </w:rPr>
        <w:t xml:space="preserve"> määratletud audiovisuaalmeediateenuste osutamiseks mõeldud saatematerjalide omandamise, arendamise, tootmise ja kaastootmise teenuslepingute puhul või raadioringhäälinguteenuste või saateaja ostu või saate pakkumise lepingute puhul.</w:t>
      </w:r>
    </w:p>
    <w:p w14:paraId="464271D7" w14:textId="77777777" w:rsidR="005C6119" w:rsidRPr="00BA55D7" w:rsidRDefault="005C6119" w:rsidP="005C6119">
      <w:pPr>
        <w:rPr>
          <w:noProof/>
        </w:rPr>
      </w:pPr>
      <w:r w:rsidRPr="00BA55D7">
        <w:rPr>
          <w:noProof/>
        </w:rPr>
        <w:t>12.2.</w:t>
      </w:r>
      <w:r w:rsidRPr="00BA55D7">
        <w:rPr>
          <w:noProof/>
        </w:rPr>
        <w:tab/>
        <w:t>Pakkumus loetakse õigusnorme eiravaks järgmistel juhtudel:</w:t>
      </w:r>
    </w:p>
    <w:p w14:paraId="7E16289B" w14:textId="77777777" w:rsidR="005C6119" w:rsidRPr="00BA55D7" w:rsidRDefault="005C6119" w:rsidP="005C6119">
      <w:pPr>
        <w:pStyle w:val="Point0"/>
        <w:rPr>
          <w:noProof/>
        </w:rPr>
      </w:pPr>
      <w:r w:rsidRPr="00BA55D7">
        <w:rPr>
          <w:noProof/>
        </w:rPr>
        <w:tab/>
        <w:t>a)</w:t>
      </w:r>
      <w:r w:rsidRPr="00BA55D7">
        <w:rPr>
          <w:noProof/>
        </w:rPr>
        <w:tab/>
        <w:t>pakkumus ei vasta hankedokumentides kindlaks määratud miinimumnõuetele;</w:t>
      </w:r>
    </w:p>
    <w:p w14:paraId="3320CAE7" w14:textId="77777777" w:rsidR="005C6119" w:rsidRPr="00BA55D7" w:rsidRDefault="005C6119" w:rsidP="005C6119">
      <w:pPr>
        <w:pStyle w:val="Point0"/>
        <w:rPr>
          <w:noProof/>
        </w:rPr>
      </w:pPr>
      <w:r w:rsidRPr="00BA55D7">
        <w:rPr>
          <w:noProof/>
        </w:rPr>
        <w:tab/>
        <w:t>b)</w:t>
      </w:r>
      <w:r w:rsidRPr="00BA55D7">
        <w:rPr>
          <w:noProof/>
        </w:rPr>
        <w:tab/>
        <w:t>pakkumus ei vasta artikli </w:t>
      </w:r>
      <w:r w:rsidRPr="00BA55D7">
        <w:rPr>
          <w:rStyle w:val="CRMinorChangeAdded"/>
          <w:noProof/>
        </w:rPr>
        <w:t>172</w:t>
      </w:r>
      <w:r w:rsidRPr="00BA55D7">
        <w:rPr>
          <w:rStyle w:val="CRMinorChangeDeleted"/>
          <w:noProof/>
        </w:rPr>
        <w:t>168</w:t>
      </w:r>
      <w:r w:rsidRPr="00BA55D7">
        <w:rPr>
          <w:noProof/>
        </w:rPr>
        <w:t xml:space="preserve"> lõikes 3 sätestatud pakkumuste esitamise korrale;</w:t>
      </w:r>
    </w:p>
    <w:p w14:paraId="0C14DEDB" w14:textId="77777777" w:rsidR="005C6119" w:rsidRPr="00BA55D7" w:rsidRDefault="005C6119" w:rsidP="005C6119">
      <w:pPr>
        <w:pStyle w:val="Point0"/>
        <w:rPr>
          <w:noProof/>
        </w:rPr>
      </w:pPr>
      <w:r w:rsidRPr="00BA55D7">
        <w:rPr>
          <w:noProof/>
        </w:rPr>
        <w:tab/>
        <w:t>c)</w:t>
      </w:r>
      <w:r w:rsidRPr="00BA55D7">
        <w:rPr>
          <w:noProof/>
        </w:rPr>
        <w:tab/>
        <w:t>kui pakkuja lükatakse tagasi artikli </w:t>
      </w:r>
      <w:r w:rsidRPr="00BA55D7">
        <w:rPr>
          <w:rStyle w:val="CRMinorChangeAdded"/>
          <w:noProof/>
        </w:rPr>
        <w:t>144</w:t>
      </w:r>
      <w:r w:rsidRPr="00BA55D7">
        <w:rPr>
          <w:rStyle w:val="CRMinorChangeDeleted"/>
          <w:noProof/>
        </w:rPr>
        <w:t>141</w:t>
      </w:r>
      <w:r w:rsidRPr="00BA55D7">
        <w:rPr>
          <w:noProof/>
        </w:rPr>
        <w:t xml:space="preserve"> lõike 1 esimese lõigu punkti b või c alusel;</w:t>
      </w:r>
    </w:p>
    <w:p w14:paraId="17B6305B" w14:textId="77777777" w:rsidR="005C6119" w:rsidRPr="00BA55D7" w:rsidRDefault="005C6119" w:rsidP="005C6119">
      <w:pPr>
        <w:pStyle w:val="Point0"/>
        <w:rPr>
          <w:noProof/>
        </w:rPr>
      </w:pPr>
      <w:r w:rsidRPr="00BA55D7">
        <w:rPr>
          <w:noProof/>
        </w:rPr>
        <w:tab/>
        <w:t>d)</w:t>
      </w:r>
      <w:r w:rsidRPr="00BA55D7">
        <w:rPr>
          <w:noProof/>
        </w:rPr>
        <w:tab/>
        <w:t>kui avaliku sektori hankija tunnistab pakkumuse maksumuse põhjendamatult madalaks.</w:t>
      </w:r>
    </w:p>
    <w:p w14:paraId="4369E0C2" w14:textId="77777777" w:rsidR="005C6119" w:rsidRPr="00BA55D7" w:rsidRDefault="005C6119" w:rsidP="005C6119">
      <w:pPr>
        <w:rPr>
          <w:noProof/>
        </w:rPr>
      </w:pPr>
      <w:r w:rsidRPr="00BA55D7">
        <w:rPr>
          <w:noProof/>
        </w:rPr>
        <w:t>12.3.</w:t>
      </w:r>
      <w:r w:rsidRPr="00BA55D7">
        <w:rPr>
          <w:noProof/>
        </w:rPr>
        <w:tab/>
        <w:t>Pakkumust ei loeta vastuvõetavaks järgmistel juhtudel:</w:t>
      </w:r>
    </w:p>
    <w:p w14:paraId="4FE05A2D" w14:textId="77777777" w:rsidR="005C6119" w:rsidRPr="00BA55D7" w:rsidRDefault="005C6119" w:rsidP="005C6119">
      <w:pPr>
        <w:pStyle w:val="Point0"/>
        <w:rPr>
          <w:noProof/>
        </w:rPr>
      </w:pPr>
      <w:r w:rsidRPr="00BA55D7">
        <w:rPr>
          <w:noProof/>
        </w:rPr>
        <w:tab/>
        <w:t>a)</w:t>
      </w:r>
      <w:r w:rsidRPr="00BA55D7">
        <w:rPr>
          <w:noProof/>
        </w:rPr>
        <w:tab/>
        <w:t>kui pakkumuse hind ületab avaliku sektori hankija maksimaalset eelarvet, mis on kindlaks määratud ja dokumenteeritud enne hankemenetluse alustamist;</w:t>
      </w:r>
    </w:p>
    <w:p w14:paraId="6CF0592B" w14:textId="77777777" w:rsidR="005C6119" w:rsidRPr="00BA55D7" w:rsidRDefault="005C6119" w:rsidP="005C6119">
      <w:pPr>
        <w:pStyle w:val="Point0"/>
        <w:rPr>
          <w:noProof/>
        </w:rPr>
      </w:pPr>
      <w:r w:rsidRPr="00BA55D7">
        <w:rPr>
          <w:noProof/>
        </w:rPr>
        <w:tab/>
        <w:t>b)</w:t>
      </w:r>
      <w:r w:rsidRPr="00BA55D7">
        <w:rPr>
          <w:noProof/>
        </w:rPr>
        <w:tab/>
        <w:t>kui pakkumus ei vasta hindamiskriteeriumidele kehtestatud minimaalsetele kvaliteedinõuetele.</w:t>
      </w:r>
    </w:p>
    <w:p w14:paraId="5B99CB3E" w14:textId="196B905B" w:rsidR="005C6119" w:rsidRPr="00BA55D7" w:rsidRDefault="005C6119" w:rsidP="005C6119">
      <w:pPr>
        <w:rPr>
          <w:noProof/>
        </w:rPr>
      </w:pPr>
      <w:r w:rsidRPr="00BA55D7">
        <w:rPr>
          <w:noProof/>
        </w:rPr>
        <w:t>12.4.</w:t>
      </w:r>
      <w:r w:rsidRPr="00BA55D7">
        <w:rPr>
          <w:noProof/>
        </w:rPr>
        <w:tab/>
        <w:t xml:space="preserve">Punkti 12.1 punktis a nimetatud juhtudel ei nõuta hankijalt hanketeate avaldamist, kui konkurentsipõhisesse läbirääkimistega hankemenetlusse kaasatakse kõik pakkujad, kes täidavad menetlusest </w:t>
      </w:r>
      <w:r w:rsidRPr="00BA55D7">
        <w:rPr>
          <w:rStyle w:val="CRDeleted"/>
          <w:noProof/>
        </w:rPr>
        <w:t>kõrvalejätmise ja valikukriteeriume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kõrvalejätmise kriteeriume ja kvalifitseerimise tingimusi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välja arvatud pakkujad, kelle pakkumuse väärtus on tunnistatud põhjendamatult madalaks.</w:t>
      </w:r>
    </w:p>
    <w:p w14:paraId="3616F6D8" w14:textId="77777777" w:rsidR="005C6119" w:rsidRPr="00BA55D7" w:rsidRDefault="005C6119" w:rsidP="005C6119">
      <w:pPr>
        <w:pStyle w:val="ManualHeading3"/>
        <w:rPr>
          <w:noProof/>
        </w:rPr>
      </w:pPr>
      <w:r w:rsidRPr="00BA55D7">
        <w:rPr>
          <w:noProof/>
        </w:rPr>
        <w:t>13.</w:t>
      </w:r>
      <w:r w:rsidRPr="00BA55D7">
        <w:rPr>
          <w:noProof/>
        </w:rPr>
        <w:tab/>
        <w:t>Osalemiskutsega hankemenetlus</w:t>
      </w:r>
    </w:p>
    <w:p w14:paraId="2A0896D5" w14:textId="77777777" w:rsidR="005C6119" w:rsidRPr="00BA55D7" w:rsidRDefault="005C6119" w:rsidP="005C6119">
      <w:pPr>
        <w:rPr>
          <w:noProof/>
        </w:rPr>
      </w:pPr>
      <w:r w:rsidRPr="00BA55D7">
        <w:rPr>
          <w:noProof/>
        </w:rPr>
        <w:t>13.1.</w:t>
      </w:r>
      <w:r w:rsidRPr="00BA55D7">
        <w:rPr>
          <w:noProof/>
        </w:rPr>
        <w:tab/>
        <w:t>Lepingute puhul, mille maksumus jääb allapoole artikli </w:t>
      </w:r>
      <w:r w:rsidRPr="00BA55D7">
        <w:rPr>
          <w:rStyle w:val="CRMinorChangeAdded"/>
          <w:noProof/>
        </w:rPr>
        <w:t>179</w:t>
      </w:r>
      <w:r w:rsidRPr="00BA55D7">
        <w:rPr>
          <w:rStyle w:val="CRMinorChangeDeleted"/>
          <w:noProof/>
        </w:rPr>
        <w:t>175</w:t>
      </w:r>
      <w:r w:rsidRPr="00BA55D7">
        <w:rPr>
          <w:noProof/>
        </w:rPr>
        <w:t xml:space="preserve"> lõikes 1 või artikli </w:t>
      </w:r>
      <w:r w:rsidRPr="00BA55D7">
        <w:rPr>
          <w:rStyle w:val="CRMinorChangeAdded"/>
          <w:noProof/>
        </w:rPr>
        <w:t>182</w:t>
      </w:r>
      <w:r w:rsidRPr="00BA55D7">
        <w:rPr>
          <w:rStyle w:val="CRMinorChangeDeleted"/>
          <w:noProof/>
        </w:rPr>
        <w:t>178</w:t>
      </w:r>
      <w:r w:rsidRPr="00BA55D7">
        <w:rPr>
          <w:noProof/>
        </w:rPr>
        <w:t xml:space="preserve"> lõikes 1 osutatud piirmäära, ning ilma et see piiraks punktide 11 ja 12 kohaldamist, võib avaliku sektori hankija kasutada osalemiskutset ükskõik kummal järgmisel eesmärgil:</w:t>
      </w:r>
    </w:p>
    <w:p w14:paraId="268F4578" w14:textId="77777777" w:rsidR="005C6119" w:rsidRPr="00BA55D7" w:rsidRDefault="005C6119" w:rsidP="005C6119">
      <w:pPr>
        <w:pStyle w:val="Point0"/>
        <w:rPr>
          <w:noProof/>
        </w:rPr>
      </w:pPr>
      <w:r w:rsidRPr="00BA55D7">
        <w:rPr>
          <w:noProof/>
        </w:rPr>
        <w:tab/>
        <w:t>a)</w:t>
      </w:r>
      <w:r w:rsidRPr="00BA55D7">
        <w:rPr>
          <w:noProof/>
        </w:rPr>
        <w:tab/>
        <w:t>et teha eelvalik hankemenetluses osalevatest taotlejatest, kellele tehakse ettepanek esitada pakkumus tulevaste piiratud hankemenetluste käigus;</w:t>
      </w:r>
    </w:p>
    <w:p w14:paraId="6168C922" w14:textId="77777777" w:rsidR="005C6119" w:rsidRPr="00BA55D7" w:rsidRDefault="005C6119" w:rsidP="005C6119">
      <w:pPr>
        <w:pStyle w:val="Point0"/>
        <w:rPr>
          <w:noProof/>
        </w:rPr>
      </w:pPr>
      <w:r w:rsidRPr="00BA55D7">
        <w:rPr>
          <w:noProof/>
        </w:rPr>
        <w:tab/>
        <w:t>b)</w:t>
      </w:r>
      <w:r w:rsidRPr="00BA55D7">
        <w:rPr>
          <w:noProof/>
        </w:rPr>
        <w:tab/>
        <w:t>et koostada loetelu huvitatud pakkujatest, kellele tehakse ettepanek esitada hankemenetluses osalemise taotlus või pakkumus.</w:t>
      </w:r>
    </w:p>
    <w:p w14:paraId="0BF91491" w14:textId="77777777" w:rsidR="005C6119" w:rsidRPr="00BA55D7" w:rsidRDefault="005C6119" w:rsidP="005C6119">
      <w:pPr>
        <w:rPr>
          <w:noProof/>
        </w:rPr>
      </w:pPr>
      <w:r w:rsidRPr="00BA55D7">
        <w:rPr>
          <w:noProof/>
        </w:rPr>
        <w:t>13.2.</w:t>
      </w:r>
      <w:r w:rsidRPr="00BA55D7">
        <w:rPr>
          <w:noProof/>
        </w:rPr>
        <w:tab/>
        <w:t>Osalemiskutse alusel koostatud loetelu kehtib kuni neli aastat alates punktis 3.1 nimetatud teate avaldamisest.</w:t>
      </w:r>
    </w:p>
    <w:p w14:paraId="6D96B1C6" w14:textId="77777777" w:rsidR="005C6119" w:rsidRPr="00BA55D7" w:rsidRDefault="005C6119" w:rsidP="005C6119">
      <w:pPr>
        <w:rPr>
          <w:noProof/>
        </w:rPr>
      </w:pPr>
      <w:r w:rsidRPr="00BA55D7">
        <w:rPr>
          <w:noProof/>
        </w:rPr>
        <w:t>Esimeses lõigus nimetatud loetelu võib sisaldada alamloetelusid.</w:t>
      </w:r>
    </w:p>
    <w:p w14:paraId="492EF47C" w14:textId="77777777" w:rsidR="005C6119" w:rsidRPr="00BA55D7" w:rsidRDefault="005C6119" w:rsidP="005C6119">
      <w:pPr>
        <w:rPr>
          <w:noProof/>
        </w:rPr>
      </w:pPr>
      <w:r w:rsidRPr="00BA55D7">
        <w:rPr>
          <w:noProof/>
        </w:rPr>
        <w:t>Huvitatud ettevõtja võib oma osalemissoovist teada anda igal ajal loetelu kehtivusaja jooksul, välja arvatud kehtivusaja viimase kolme kuu jooksul.</w:t>
      </w:r>
    </w:p>
    <w:p w14:paraId="2966271E" w14:textId="77777777" w:rsidR="005C6119" w:rsidRPr="00BA55D7" w:rsidRDefault="005C6119" w:rsidP="005C6119">
      <w:pPr>
        <w:rPr>
          <w:noProof/>
        </w:rPr>
      </w:pPr>
      <w:r w:rsidRPr="00BA55D7">
        <w:rPr>
          <w:noProof/>
        </w:rPr>
        <w:t>13.3.</w:t>
      </w:r>
      <w:r w:rsidRPr="00BA55D7">
        <w:rPr>
          <w:noProof/>
        </w:rPr>
        <w:tab/>
        <w:t>Lepingu sõlmimiseks teeb avaliku sektori hankija kõigile asjaomasesse loetelusse või alamloetelusse kantud taotlejatele või huvitatud pakkujatele ettepaneku teha ühte järgmistest:</w:t>
      </w:r>
    </w:p>
    <w:p w14:paraId="4EF77D38" w14:textId="77777777" w:rsidR="005C6119" w:rsidRPr="00BA55D7" w:rsidRDefault="005C6119" w:rsidP="005C6119">
      <w:pPr>
        <w:pStyle w:val="Point0"/>
        <w:rPr>
          <w:noProof/>
        </w:rPr>
      </w:pPr>
      <w:r w:rsidRPr="00BA55D7">
        <w:rPr>
          <w:noProof/>
        </w:rPr>
        <w:tab/>
        <w:t>a)</w:t>
      </w:r>
      <w:r w:rsidRPr="00BA55D7">
        <w:rPr>
          <w:noProof/>
        </w:rPr>
        <w:tab/>
        <w:t>punkti 13.1 punktis a osutatud juhul esitada pakkumus;</w:t>
      </w:r>
    </w:p>
    <w:p w14:paraId="078BA696" w14:textId="77777777" w:rsidR="005C6119" w:rsidRPr="00BA55D7" w:rsidRDefault="005C6119" w:rsidP="005C6119">
      <w:pPr>
        <w:pStyle w:val="Point0"/>
        <w:rPr>
          <w:noProof/>
        </w:rPr>
      </w:pPr>
      <w:r w:rsidRPr="00BA55D7">
        <w:rPr>
          <w:noProof/>
        </w:rPr>
        <w:tab/>
        <w:t>b)</w:t>
      </w:r>
      <w:r w:rsidRPr="00BA55D7">
        <w:rPr>
          <w:noProof/>
        </w:rPr>
        <w:tab/>
        <w:t>punkti 13.1 punktis b osutatud loetelu puhul esitada kas:</w:t>
      </w:r>
    </w:p>
    <w:p w14:paraId="138288C9" w14:textId="6792C32F" w:rsidR="005C6119" w:rsidRPr="00BA55D7" w:rsidRDefault="005C6119" w:rsidP="005C6119">
      <w:pPr>
        <w:pStyle w:val="Point1"/>
        <w:rPr>
          <w:noProof/>
        </w:rPr>
      </w:pPr>
      <w:r w:rsidRPr="00BA55D7">
        <w:rPr>
          <w:noProof/>
        </w:rPr>
        <w:tab/>
        <w:t>i)</w:t>
      </w:r>
      <w:r w:rsidRPr="00BA55D7">
        <w:rPr>
          <w:noProof/>
        </w:rPr>
        <w:tab/>
        <w:t xml:space="preserve">pakkumus, mis sisaldab dokumente menetlusest </w:t>
      </w:r>
      <w:r w:rsidRPr="00BA55D7">
        <w:rPr>
          <w:rStyle w:val="CRDeleted"/>
          <w:noProof/>
        </w:rPr>
        <w:t>kõrvalejätmise ja valikukriteeriumide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kõrvalejätmise kriteeriumide ja kvalifitseerimise tingimuste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kohta, või</w:t>
      </w:r>
    </w:p>
    <w:p w14:paraId="11C634A7" w14:textId="1E5F2975" w:rsidR="005C6119" w:rsidRPr="00BA55D7" w:rsidRDefault="005C6119" w:rsidP="005C6119">
      <w:pPr>
        <w:pStyle w:val="Point1"/>
        <w:rPr>
          <w:noProof/>
        </w:rPr>
      </w:pPr>
      <w:r w:rsidRPr="00BA55D7">
        <w:rPr>
          <w:noProof/>
        </w:rPr>
        <w:tab/>
        <w:t>ii)</w:t>
      </w:r>
      <w:r w:rsidRPr="00BA55D7">
        <w:rPr>
          <w:noProof/>
        </w:rPr>
        <w:tab/>
        <w:t xml:space="preserve">dokumendid menetlusest </w:t>
      </w:r>
      <w:r w:rsidRPr="00BA55D7">
        <w:rPr>
          <w:rStyle w:val="CRDeleted"/>
          <w:noProof/>
        </w:rPr>
        <w:t>kõrvalejätmise ja valikukriteeriumide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kõrvalejätmise kriteeriumide ja kvalifitseerimise tingimuste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kohta ning teises etapis pakkumused kõnealuste kriteeriumide kohaselt osaleda võivatelt taotlejatelt või huvitatud pakkujatelt.</w:t>
      </w:r>
    </w:p>
    <w:p w14:paraId="7BDEB5E5" w14:textId="77777777" w:rsidR="005C6119" w:rsidRPr="00BA55D7" w:rsidRDefault="005C6119" w:rsidP="005C6119">
      <w:pPr>
        <w:pStyle w:val="ManualHeading3"/>
        <w:rPr>
          <w:noProof/>
        </w:rPr>
      </w:pPr>
      <w:r w:rsidRPr="00BA55D7">
        <w:rPr>
          <w:noProof/>
        </w:rPr>
        <w:t>14.</w:t>
      </w:r>
      <w:r w:rsidRPr="00BA55D7">
        <w:rPr>
          <w:noProof/>
        </w:rPr>
        <w:tab/>
        <w:t>Keskmise, madala ja väga madala maksumusega lepingud</w:t>
      </w:r>
    </w:p>
    <w:p w14:paraId="29F4FA1E" w14:textId="77777777" w:rsidR="005C6119" w:rsidRPr="00BA55D7" w:rsidRDefault="005C6119" w:rsidP="005C6119">
      <w:pPr>
        <w:rPr>
          <w:noProof/>
        </w:rPr>
      </w:pPr>
      <w:r w:rsidRPr="00BA55D7">
        <w:rPr>
          <w:noProof/>
        </w:rPr>
        <w:t>14.1.</w:t>
      </w:r>
      <w:r w:rsidRPr="00BA55D7">
        <w:rPr>
          <w:noProof/>
        </w:rPr>
        <w:tab/>
        <w:t>Keskmise, madala ja väga madala maksumusega lepingu võib sõlmida läbirääkimistega hankemenetluse kohaselt, järgides sealjuures artikli </w:t>
      </w:r>
      <w:r w:rsidRPr="00BA55D7">
        <w:rPr>
          <w:rStyle w:val="CRMinorChangeAdded"/>
          <w:noProof/>
        </w:rPr>
        <w:t>168</w:t>
      </w:r>
      <w:r w:rsidRPr="00BA55D7">
        <w:rPr>
          <w:rStyle w:val="CRMinorChangeDeleted"/>
          <w:noProof/>
        </w:rPr>
        <w:t>164</w:t>
      </w:r>
      <w:r w:rsidRPr="00BA55D7">
        <w:rPr>
          <w:noProof/>
        </w:rPr>
        <w:t xml:space="preserve"> lõikes 4 ja punktis 6.5 sätestatud läbirääkimiste korda. Esialgse pakkumuse esitavad ainult hankemenetluses osalevad taotlejad, kellele avaliku sektori hankija on saatnud üheaegselt ja kirjalikult pakkumuse esitamise ettepaneku.</w:t>
      </w:r>
    </w:p>
    <w:p w14:paraId="362C2857" w14:textId="2E162D52" w:rsidR="005C6119" w:rsidRPr="00BA55D7" w:rsidRDefault="005C6119" w:rsidP="005C6119">
      <w:pPr>
        <w:rPr>
          <w:noProof/>
        </w:rPr>
      </w:pPr>
      <w:r w:rsidRPr="00BA55D7">
        <w:rPr>
          <w:noProof/>
        </w:rPr>
        <w:t>14.2.</w:t>
      </w:r>
      <w:r w:rsidRPr="00BA55D7">
        <w:rPr>
          <w:noProof/>
        </w:rPr>
        <w:tab/>
        <w:t>Lepingut, mille maksumus ületab 60 000 eurot ja jääb allapoole artikli </w:t>
      </w:r>
      <w:r w:rsidRPr="00BA55D7">
        <w:rPr>
          <w:rStyle w:val="CRMinorChangeAdded"/>
          <w:noProof/>
        </w:rPr>
        <w:t>179</w:t>
      </w:r>
      <w:r w:rsidRPr="00BA55D7">
        <w:rPr>
          <w:rStyle w:val="CRMinorChangeDeleted"/>
          <w:noProof/>
        </w:rPr>
        <w:t>175</w:t>
      </w:r>
      <w:r w:rsidRPr="00BA55D7">
        <w:rPr>
          <w:noProof/>
        </w:rPr>
        <w:t xml:space="preserve"> lõikes 1 osutatud piirmääri, käsitatakse keskmise maksumusega lepinguna.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32564C" w:rsidRPr="00BA55D7">
        <w:rPr>
          <w:noProof/>
          <w:highlight w:val="lightGray"/>
        </w:rPr>
        <w:t> </w:t>
      </w:r>
      <w:r w:rsidRPr="00BA55D7">
        <w:rPr>
          <w:noProof/>
          <w:highlight w:val="lightGray"/>
        </w:rPr>
        <w:t>Lepingute puhul, mille sõlmivad kolmandates riikides asuvad liidu delegatsioonid või mis sõlmitakse üksnes nende huvides, käsitatakse lepingut, mille maksumus ületab 100 </w:t>
      </w:r>
      <w:r w:rsidR="00BA55D7" w:rsidRPr="00BA55D7">
        <w:rPr>
          <w:noProof/>
          <w:highlight w:val="lightGray"/>
        </w:rPr>
        <w:t>000 eurot ja jääb alla 300 000 </w:t>
      </w:r>
      <w:r w:rsidRPr="00BA55D7">
        <w:rPr>
          <w:noProof/>
          <w:highlight w:val="lightGray"/>
        </w:rPr>
        <w:t>euro, keskmise maksumusega lepinguna.</w:t>
      </w:r>
      <w:r w:rsidR="0032564C"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Selliste lepingute suhtes kohaldatakse </w:t>
      </w:r>
      <w:r w:rsidRPr="00BA55D7">
        <w:rPr>
          <w:rStyle w:val="CRMinorChangeDeleted"/>
          <w:noProof/>
        </w:rPr>
        <w:t>menetluse suhtes</w:t>
      </w:r>
      <w:r w:rsidRPr="00BA55D7">
        <w:rPr>
          <w:noProof/>
        </w:rPr>
        <w:t xml:space="preserve"> punkte 3.1, 6.1 ja 6.4.</w:t>
      </w:r>
    </w:p>
    <w:p w14:paraId="57146A78" w14:textId="77777777" w:rsidR="005C6119" w:rsidRPr="00BA55D7" w:rsidRDefault="005C6119" w:rsidP="005C6119">
      <w:pPr>
        <w:rPr>
          <w:noProof/>
        </w:rPr>
      </w:pPr>
      <w:r w:rsidRPr="00BA55D7">
        <w:rPr>
          <w:noProof/>
        </w:rPr>
        <w:t>14.3.</w:t>
      </w:r>
      <w:r w:rsidRPr="00BA55D7">
        <w:rPr>
          <w:noProof/>
        </w:rPr>
        <w:tab/>
        <w:t xml:space="preserve">Lepingut, mille maksumus ei ületa 60 000 eurot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 või lepingut, mille sõlmivad kolmandates riikides asuvad liidu delegatsioonid või mis sõlmitakse üksnes nende huvides ja mille maksumus ei üle 100 000 eurot,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kuid ületab punktis 14.4 esitatud piirväärtust, käsitatakse madala maksumusega lepinguna. Selliste lepingute puhul kohaldatakse </w:t>
      </w:r>
      <w:r w:rsidRPr="00BA55D7">
        <w:rPr>
          <w:rStyle w:val="CRMinorChangeDeleted"/>
          <w:noProof/>
        </w:rPr>
        <w:t>menetluse suhtes</w:t>
      </w:r>
      <w:r w:rsidRPr="00BA55D7">
        <w:rPr>
          <w:noProof/>
        </w:rPr>
        <w:t xml:space="preserve"> punkte 3.1, 6.2 ja 6.4.</w:t>
      </w:r>
    </w:p>
    <w:p w14:paraId="454567C4" w14:textId="77777777" w:rsidR="005C6119" w:rsidRPr="00BA55D7" w:rsidRDefault="005C6119" w:rsidP="005C6119">
      <w:pPr>
        <w:rPr>
          <w:noProof/>
        </w:rPr>
      </w:pPr>
      <w:r w:rsidRPr="00BA55D7">
        <w:rPr>
          <w:noProof/>
        </w:rPr>
        <w:t>14.4.</w:t>
      </w:r>
      <w:r w:rsidRPr="00BA55D7">
        <w:rPr>
          <w:noProof/>
        </w:rPr>
        <w:tab/>
        <w:t xml:space="preserve">Lepingut, mille maksumus ei ületa 15 000 eurot, käsitatakse väga madala maksumusega lepinguna. Selliste lepingute puhul kohaldatakse </w:t>
      </w:r>
      <w:r w:rsidRPr="00BA55D7">
        <w:rPr>
          <w:rStyle w:val="CRMinorChangeDeleted"/>
          <w:noProof/>
        </w:rPr>
        <w:t>menetluse suhtes</w:t>
      </w:r>
      <w:r w:rsidRPr="00BA55D7">
        <w:rPr>
          <w:noProof/>
        </w:rPr>
        <w:t xml:space="preserve"> punkti 6.3.</w:t>
      </w:r>
    </w:p>
    <w:p w14:paraId="12AAB2CE" w14:textId="4CA6C9AB" w:rsidR="005C6119" w:rsidRPr="00BA55D7" w:rsidRDefault="005C6119" w:rsidP="005C6119">
      <w:pPr>
        <w:rPr>
          <w:noProof/>
        </w:rPr>
      </w:pPr>
      <w:r w:rsidRPr="00BA55D7">
        <w:rPr>
          <w:noProof/>
        </w:rPr>
        <w:t>14.5.</w:t>
      </w:r>
      <w:r w:rsidRPr="00BA55D7">
        <w:rPr>
          <w:noProof/>
        </w:rPr>
        <w:tab/>
        <w:t xml:space="preserve">Kuni 1 000 euro suuruseid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32564C" w:rsidRPr="00BA55D7">
        <w:rPr>
          <w:noProof/>
          <w:highlight w:val="lightGray"/>
        </w:rPr>
        <w:t> v</w:t>
      </w:r>
      <w:r w:rsidRPr="00BA55D7">
        <w:rPr>
          <w:noProof/>
          <w:highlight w:val="lightGray"/>
        </w:rPr>
        <w:t>õi kolmandates riikides asuvate liidu delegatsioonide puhul kuni 20 000 suuruseid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makseid kuluartiklite eest võidakse teha lihtsalt arve alusel ilma eelneva pakkumuse vastuvõtmiseta.</w:t>
      </w:r>
    </w:p>
    <w:p w14:paraId="399A5231" w14:textId="77777777" w:rsidR="005C6119" w:rsidRPr="00BA55D7" w:rsidRDefault="005C6119" w:rsidP="005C6119">
      <w:pPr>
        <w:pStyle w:val="ManualHeading3"/>
        <w:rPr>
          <w:noProof/>
        </w:rPr>
      </w:pPr>
      <w:r w:rsidRPr="00BA55D7">
        <w:rPr>
          <w:noProof/>
        </w:rPr>
        <w:t>15.</w:t>
      </w:r>
      <w:r w:rsidRPr="00BA55D7">
        <w:rPr>
          <w:noProof/>
        </w:rPr>
        <w:tab/>
        <w:t>Esialgsed turu-uuringud</w:t>
      </w:r>
    </w:p>
    <w:p w14:paraId="704FF4F8" w14:textId="77777777" w:rsidR="005C6119" w:rsidRPr="00BA55D7" w:rsidRDefault="005C6119" w:rsidP="005C6119">
      <w:pPr>
        <w:rPr>
          <w:noProof/>
        </w:rPr>
      </w:pPr>
      <w:r w:rsidRPr="00BA55D7">
        <w:rPr>
          <w:noProof/>
        </w:rPr>
        <w:t>15.1.</w:t>
      </w:r>
      <w:r w:rsidRPr="00BA55D7">
        <w:rPr>
          <w:noProof/>
        </w:rPr>
        <w:tab/>
        <w:t>Esialgse turu-uuringu puhul võib avaliku sektori hankija küsida või vastu võtta nõuandeid sõltumatutelt ekspertidelt või asutustelt või ettevõtjatelt. Selliseid nõuandeid võib kasutada hankemenetluse kavandamisel ja läbiviimisel, tingimusel et need nõuanded ei põhjusta konkurentsimoonutusi ning nende tulemusel ei rikuta mittediskrimineerimise ja läbipaistvuse põhimõtet.</w:t>
      </w:r>
    </w:p>
    <w:p w14:paraId="4675BFC3" w14:textId="77777777" w:rsidR="005C6119" w:rsidRPr="00BA55D7" w:rsidRDefault="005C6119" w:rsidP="005C6119">
      <w:pPr>
        <w:rPr>
          <w:noProof/>
        </w:rPr>
      </w:pPr>
      <w:r w:rsidRPr="00BA55D7">
        <w:rPr>
          <w:noProof/>
        </w:rPr>
        <w:t>15.2.</w:t>
      </w:r>
      <w:r w:rsidRPr="00BA55D7">
        <w:rPr>
          <w:noProof/>
        </w:rPr>
        <w:tab/>
        <w:t>Kui ettevõtja on andnud avaliku sektori hankijale nõu või on olnud muul moel kaasatud hankemenetluse ettevalmistamisse, võtab avaliku sektori hankija artiklis </w:t>
      </w:r>
      <w:r w:rsidRPr="00BA55D7">
        <w:rPr>
          <w:rStyle w:val="CRMinorChangeAdded"/>
          <w:noProof/>
        </w:rPr>
        <w:t>144</w:t>
      </w:r>
      <w:r w:rsidRPr="00BA55D7">
        <w:rPr>
          <w:rStyle w:val="CRMinorChangeDeleted"/>
          <w:noProof/>
        </w:rPr>
        <w:t>141</w:t>
      </w:r>
      <w:r w:rsidRPr="00BA55D7">
        <w:rPr>
          <w:noProof/>
        </w:rPr>
        <w:t xml:space="preserve"> sätestatud asjakohaseid meetmeid tagamaks, et kõnealuse ettevõtja osalemine väljavalimismenetluses ei moonuta konkurentsi.</w:t>
      </w:r>
    </w:p>
    <w:p w14:paraId="2E4A6472" w14:textId="77777777" w:rsidR="005C6119" w:rsidRPr="00BA55D7" w:rsidRDefault="005C6119" w:rsidP="005C6119">
      <w:pPr>
        <w:pStyle w:val="ManualHeading3"/>
        <w:rPr>
          <w:noProof/>
        </w:rPr>
      </w:pPr>
      <w:r w:rsidRPr="00BA55D7">
        <w:rPr>
          <w:noProof/>
        </w:rPr>
        <w:t>16.</w:t>
      </w:r>
      <w:r w:rsidRPr="00BA55D7">
        <w:rPr>
          <w:noProof/>
        </w:rPr>
        <w:tab/>
        <w:t>Hankedokumendid</w:t>
      </w:r>
    </w:p>
    <w:p w14:paraId="76FC43A0" w14:textId="77777777" w:rsidR="005C6119" w:rsidRPr="00BA55D7" w:rsidRDefault="005C6119" w:rsidP="005C6119">
      <w:pPr>
        <w:rPr>
          <w:noProof/>
        </w:rPr>
      </w:pPr>
      <w:r w:rsidRPr="00BA55D7">
        <w:rPr>
          <w:noProof/>
        </w:rPr>
        <w:t>16.1.</w:t>
      </w:r>
      <w:r w:rsidRPr="00BA55D7">
        <w:rPr>
          <w:noProof/>
        </w:rPr>
        <w:tab/>
        <w:t>Hankedokumendid hõlmavad järgmist:</w:t>
      </w:r>
    </w:p>
    <w:p w14:paraId="46BB45A3" w14:textId="77777777" w:rsidR="005C6119" w:rsidRPr="00BA55D7" w:rsidRDefault="005C6119" w:rsidP="005C6119">
      <w:pPr>
        <w:pStyle w:val="Point0"/>
        <w:rPr>
          <w:noProof/>
        </w:rPr>
      </w:pPr>
      <w:r w:rsidRPr="00BA55D7">
        <w:rPr>
          <w:noProof/>
        </w:rPr>
        <w:tab/>
        <w:t>a)</w:t>
      </w:r>
      <w:r w:rsidRPr="00BA55D7">
        <w:rPr>
          <w:noProof/>
        </w:rPr>
        <w:tab/>
        <w:t>kui see on asjakohane, hanketeade või muud punktide 2–5 kohaselt võetud avalikustamismeetmed;</w:t>
      </w:r>
    </w:p>
    <w:p w14:paraId="196B6971" w14:textId="77777777" w:rsidR="005C6119" w:rsidRPr="00BA55D7" w:rsidRDefault="005C6119" w:rsidP="005C6119">
      <w:pPr>
        <w:pStyle w:val="Point0"/>
        <w:rPr>
          <w:noProof/>
        </w:rPr>
      </w:pPr>
      <w:r w:rsidRPr="00BA55D7">
        <w:rPr>
          <w:noProof/>
        </w:rPr>
        <w:tab/>
        <w:t>b)</w:t>
      </w:r>
      <w:r w:rsidRPr="00BA55D7">
        <w:rPr>
          <w:noProof/>
        </w:rPr>
        <w:tab/>
        <w:t>pakkumuse esitamise ettepanek;</w:t>
      </w:r>
    </w:p>
    <w:p w14:paraId="48B8C4C1" w14:textId="77777777" w:rsidR="005C6119" w:rsidRPr="00BA55D7" w:rsidRDefault="005C6119" w:rsidP="005C6119">
      <w:pPr>
        <w:pStyle w:val="Point0"/>
        <w:rPr>
          <w:noProof/>
        </w:rPr>
      </w:pPr>
      <w:r w:rsidRPr="00BA55D7">
        <w:rPr>
          <w:noProof/>
        </w:rPr>
        <w:tab/>
        <w:t>c)</w:t>
      </w:r>
      <w:r w:rsidRPr="00BA55D7">
        <w:rPr>
          <w:noProof/>
        </w:rPr>
        <w:tab/>
        <w:t>hanke tingimused või võistleva dialoogi korral kirjeldavad dokumendid; sealhulgas tehniline kirjeldus ja asjaomased kriteeriumid;</w:t>
      </w:r>
    </w:p>
    <w:p w14:paraId="7360FC7F" w14:textId="77777777" w:rsidR="005C6119" w:rsidRPr="00BA55D7" w:rsidRDefault="005C6119" w:rsidP="005C6119">
      <w:pPr>
        <w:pStyle w:val="Point0"/>
        <w:rPr>
          <w:noProof/>
        </w:rPr>
      </w:pPr>
      <w:r w:rsidRPr="00BA55D7">
        <w:rPr>
          <w:noProof/>
        </w:rPr>
        <w:tab/>
        <w:t>d)</w:t>
      </w:r>
      <w:r w:rsidRPr="00BA55D7">
        <w:rPr>
          <w:noProof/>
        </w:rPr>
        <w:tab/>
        <w:t>näidislepingul põhinev lepingu projekt.</w:t>
      </w:r>
    </w:p>
    <w:p w14:paraId="6AC392EA" w14:textId="77777777" w:rsidR="005C6119" w:rsidRPr="00BA55D7" w:rsidRDefault="005C6119" w:rsidP="005C6119">
      <w:pPr>
        <w:rPr>
          <w:noProof/>
        </w:rPr>
      </w:pPr>
      <w:r w:rsidRPr="00BA55D7">
        <w:rPr>
          <w:noProof/>
        </w:rPr>
        <w:t>Esimese lõigu punkti d ei kohaldada juhul, kui näidislepingut ei saa erandlike ja nõuetekohaselt põhjendatud asjaolude tõttu kasutada.</w:t>
      </w:r>
    </w:p>
    <w:p w14:paraId="6BE801BB" w14:textId="77777777" w:rsidR="005C6119" w:rsidRPr="00BA55D7" w:rsidRDefault="005C6119" w:rsidP="005C6119">
      <w:pPr>
        <w:rPr>
          <w:noProof/>
        </w:rPr>
      </w:pPr>
      <w:r w:rsidRPr="00BA55D7">
        <w:rPr>
          <w:noProof/>
        </w:rPr>
        <w:t>16.2.</w:t>
      </w:r>
      <w:r w:rsidRPr="00BA55D7">
        <w:rPr>
          <w:noProof/>
        </w:rPr>
        <w:tab/>
        <w:t>Pakkumuse esitamise ettepanekus:</w:t>
      </w:r>
    </w:p>
    <w:p w14:paraId="3E976443" w14:textId="77777777" w:rsidR="005C6119" w:rsidRPr="00BA55D7" w:rsidRDefault="005C6119" w:rsidP="005C6119">
      <w:pPr>
        <w:pStyle w:val="Point0"/>
        <w:rPr>
          <w:noProof/>
        </w:rPr>
      </w:pPr>
      <w:r w:rsidRPr="00BA55D7">
        <w:rPr>
          <w:noProof/>
        </w:rPr>
        <w:tab/>
        <w:t>a)</w:t>
      </w:r>
      <w:r w:rsidRPr="00BA55D7">
        <w:rPr>
          <w:noProof/>
        </w:rPr>
        <w:tab/>
        <w:t>täpsustatakse pakkumuste esitamise eeskirjad, sealhulgas eelkõige tingimus säilitada pakkumuste konfidentsiaalsus kuni avamiseni, pakkumuste vastuvõtmise lõppkuupäev ja -kellaaeg ning aadress, millele pakkumused peab saatma või kohale toimetama, või elektroonilise esitamise korral internetiaadress;</w:t>
      </w:r>
    </w:p>
    <w:p w14:paraId="50EE2599" w14:textId="77777777" w:rsidR="005C6119" w:rsidRPr="00BA55D7" w:rsidRDefault="005C6119" w:rsidP="005C6119">
      <w:pPr>
        <w:pStyle w:val="Point0"/>
        <w:rPr>
          <w:noProof/>
        </w:rPr>
      </w:pPr>
      <w:r w:rsidRPr="00BA55D7">
        <w:rPr>
          <w:noProof/>
        </w:rPr>
        <w:tab/>
        <w:t>b)</w:t>
      </w:r>
      <w:r w:rsidRPr="00BA55D7">
        <w:rPr>
          <w:noProof/>
        </w:rPr>
        <w:tab/>
        <w:t>märgitakse, et pakkumuse esitamine tähendab nõustumist hankedokumentides kehtestatud tingimustega ning et selline pakkumus on töövõtja suhtes, kellega leping sõlmitakse, kogu lepingu täitmise aja jooksul siduv;</w:t>
      </w:r>
    </w:p>
    <w:p w14:paraId="5B252E74" w14:textId="77777777" w:rsidR="005C6119" w:rsidRPr="00BA55D7" w:rsidRDefault="005C6119" w:rsidP="005C6119">
      <w:pPr>
        <w:pStyle w:val="Point0"/>
        <w:rPr>
          <w:noProof/>
        </w:rPr>
      </w:pPr>
      <w:r w:rsidRPr="00BA55D7">
        <w:rPr>
          <w:noProof/>
        </w:rPr>
        <w:tab/>
        <w:t>c)</w:t>
      </w:r>
      <w:r w:rsidRPr="00BA55D7">
        <w:rPr>
          <w:noProof/>
        </w:rPr>
        <w:tab/>
        <w:t>täpsustatakse ajavahemik, mille kestel pakkumus kehtib ja mille jooksul seda ei või mingil viisil muuta;</w:t>
      </w:r>
    </w:p>
    <w:p w14:paraId="3C740A1B" w14:textId="77777777" w:rsidR="005C6119" w:rsidRPr="00BA55D7" w:rsidRDefault="005C6119" w:rsidP="005C6119">
      <w:pPr>
        <w:pStyle w:val="Point0"/>
        <w:rPr>
          <w:noProof/>
        </w:rPr>
      </w:pPr>
      <w:r w:rsidRPr="00BA55D7">
        <w:rPr>
          <w:noProof/>
        </w:rPr>
        <w:tab/>
        <w:t>d)</w:t>
      </w:r>
      <w:r w:rsidRPr="00BA55D7">
        <w:rPr>
          <w:noProof/>
        </w:rPr>
        <w:tab/>
        <w:t>keelatakse igasugused avaliku sektori hankija ja pakkuja vahelised kontaktid hankemenetluse ajal, välja arvatud erandkorras artiklis </w:t>
      </w:r>
      <w:r w:rsidRPr="00BA55D7">
        <w:rPr>
          <w:rStyle w:val="CRMinorChangeAdded"/>
          <w:noProof/>
        </w:rPr>
        <w:t>173</w:t>
      </w:r>
      <w:r w:rsidRPr="00BA55D7">
        <w:rPr>
          <w:rStyle w:val="CRMinorChangeDeleted"/>
          <w:noProof/>
        </w:rPr>
        <w:t>169</w:t>
      </w:r>
      <w:r w:rsidRPr="00BA55D7">
        <w:rPr>
          <w:noProof/>
        </w:rPr>
        <w:t xml:space="preserve"> sätestatud tingimustel, ning kui on ette nähtud kohapealne tutvumine, täpsustatakse selle kord;</w:t>
      </w:r>
    </w:p>
    <w:p w14:paraId="4AB49236" w14:textId="77777777" w:rsidR="005C6119" w:rsidRPr="00BA55D7" w:rsidRDefault="005C6119" w:rsidP="005C6119">
      <w:pPr>
        <w:pStyle w:val="Point0"/>
        <w:rPr>
          <w:noProof/>
        </w:rPr>
      </w:pPr>
      <w:r w:rsidRPr="00BA55D7">
        <w:rPr>
          <w:noProof/>
        </w:rPr>
        <w:tab/>
        <w:t>e)</w:t>
      </w:r>
      <w:r w:rsidRPr="00BA55D7">
        <w:rPr>
          <w:noProof/>
        </w:rPr>
        <w:tab/>
        <w:t>täpsustatakse vahendid, mille abil tõendada pakkumuste vastuvõtmise tähtajast kinnipidamist;</w:t>
      </w:r>
    </w:p>
    <w:p w14:paraId="0C5A0ABF" w14:textId="77777777" w:rsidR="005C6119" w:rsidRPr="00BA55D7" w:rsidRDefault="005C6119" w:rsidP="005C6119">
      <w:pPr>
        <w:pStyle w:val="Point0"/>
        <w:rPr>
          <w:noProof/>
        </w:rPr>
      </w:pPr>
      <w:r w:rsidRPr="00BA55D7">
        <w:rPr>
          <w:noProof/>
        </w:rPr>
        <w:tab/>
        <w:t>f)</w:t>
      </w:r>
      <w:r w:rsidRPr="00BA55D7">
        <w:rPr>
          <w:noProof/>
        </w:rPr>
        <w:tab/>
        <w:t>märgitakse, et pakkumuse esitamine tähendab nõustumist menetluse tulemuste elektroonilise teatavakstegemisega.</w:t>
      </w:r>
    </w:p>
    <w:p w14:paraId="755AEECA" w14:textId="77777777" w:rsidR="005C6119" w:rsidRPr="00BA55D7" w:rsidRDefault="005C6119" w:rsidP="005C6119">
      <w:pPr>
        <w:rPr>
          <w:noProof/>
        </w:rPr>
      </w:pPr>
      <w:r w:rsidRPr="00BA55D7">
        <w:rPr>
          <w:noProof/>
        </w:rPr>
        <w:t>16.3.</w:t>
      </w:r>
      <w:r w:rsidRPr="00BA55D7">
        <w:rPr>
          <w:noProof/>
        </w:rPr>
        <w:tab/>
        <w:t>Hanke tingimused sisaldavad järgmisi andmeid:</w:t>
      </w:r>
    </w:p>
    <w:p w14:paraId="3C87BE6F" w14:textId="54C4479C" w:rsidR="005C6119" w:rsidRPr="00BA55D7" w:rsidRDefault="005C6119" w:rsidP="005C6119">
      <w:pPr>
        <w:pStyle w:val="Point0"/>
        <w:rPr>
          <w:noProof/>
        </w:rPr>
      </w:pPr>
      <w:r w:rsidRPr="00BA55D7">
        <w:rPr>
          <w:noProof/>
        </w:rPr>
        <w:tab/>
        <w:t>a)</w:t>
      </w:r>
      <w:r w:rsidRPr="00BA55D7">
        <w:rPr>
          <w:noProof/>
        </w:rPr>
        <w:tab/>
        <w:t xml:space="preserve">menetlusest </w:t>
      </w:r>
      <w:r w:rsidRPr="00BA55D7">
        <w:rPr>
          <w:rStyle w:val="CRDeleted"/>
          <w:noProof/>
        </w:rPr>
        <w:t>kõrvalejätmise ja valikukriteeriumid</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kõrvalejätmise kriteeriumid ja kvalifitseerimise tingimused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w:t>
      </w:r>
    </w:p>
    <w:p w14:paraId="3EA17653" w14:textId="77777777" w:rsidR="005C6119" w:rsidRPr="00BA55D7" w:rsidRDefault="005C6119" w:rsidP="005C6119">
      <w:pPr>
        <w:pStyle w:val="Point0"/>
        <w:rPr>
          <w:noProof/>
        </w:rPr>
      </w:pPr>
      <w:r w:rsidRPr="00BA55D7">
        <w:rPr>
          <w:noProof/>
        </w:rPr>
        <w:tab/>
        <w:t>b)</w:t>
      </w:r>
      <w:r w:rsidRPr="00BA55D7">
        <w:rPr>
          <w:noProof/>
        </w:rPr>
        <w:tab/>
        <w:t>hindamiskriteeriumid ja nende suhteline osakaal, või juhul, kui osakaalu kindlaksmääramine ei ole objektiivsetel põhjustel võimalik, hindamiskriteeriumide kahanev tähtsuse järjekord, mida kohaldatakse ka alternatiivsete lahenduste suhtes, kui need on hanketeates lubatud;</w:t>
      </w:r>
    </w:p>
    <w:p w14:paraId="53452B5D" w14:textId="77777777" w:rsidR="005C6119" w:rsidRPr="00BA55D7" w:rsidRDefault="005C6119" w:rsidP="005C6119">
      <w:pPr>
        <w:pStyle w:val="Point0"/>
        <w:rPr>
          <w:noProof/>
        </w:rPr>
      </w:pPr>
      <w:r w:rsidRPr="00BA55D7">
        <w:rPr>
          <w:noProof/>
        </w:rPr>
        <w:tab/>
        <w:t>c)</w:t>
      </w:r>
      <w:r w:rsidRPr="00BA55D7">
        <w:rPr>
          <w:noProof/>
        </w:rPr>
        <w:tab/>
        <w:t>punktis 17 nimetatud tehniline kirjeldus;</w:t>
      </w:r>
    </w:p>
    <w:p w14:paraId="1F9D6721" w14:textId="77777777" w:rsidR="005C6119" w:rsidRPr="00BA55D7" w:rsidRDefault="005C6119" w:rsidP="005C6119">
      <w:pPr>
        <w:pStyle w:val="Point0"/>
        <w:rPr>
          <w:noProof/>
        </w:rPr>
      </w:pPr>
      <w:r w:rsidRPr="00BA55D7">
        <w:rPr>
          <w:noProof/>
        </w:rPr>
        <w:tab/>
        <w:t>d)</w:t>
      </w:r>
      <w:r w:rsidRPr="00BA55D7">
        <w:rPr>
          <w:noProof/>
        </w:rPr>
        <w:tab/>
        <w:t>kui alternatiivsed lahendused on lubatud, siis miinimumnõuded, millele need peavad vastama;</w:t>
      </w:r>
    </w:p>
    <w:p w14:paraId="748A1661" w14:textId="77777777" w:rsidR="005C6119" w:rsidRPr="00BA55D7" w:rsidRDefault="005C6119" w:rsidP="005C6119">
      <w:pPr>
        <w:pStyle w:val="Point0"/>
        <w:rPr>
          <w:noProof/>
        </w:rPr>
      </w:pPr>
      <w:r w:rsidRPr="00BA55D7">
        <w:rPr>
          <w:noProof/>
        </w:rPr>
        <w:tab/>
        <w:t>e)</w:t>
      </w:r>
      <w:r w:rsidRPr="00BA55D7">
        <w:rPr>
          <w:noProof/>
        </w:rPr>
        <w:tab/>
        <w:t>teave selle kohta, kas kohaldatakse ELi lepingule ja ELi toimimise lepingule lisatud protokolli nr 7 Euroopa Liidu privileegide ja immuniteetide kohta või vajaduse korral diplomaatiliste suhete Viini konventsiooni või konsulaarsuhete Viini konventsiooni;</w:t>
      </w:r>
    </w:p>
    <w:p w14:paraId="70898CAF" w14:textId="77777777" w:rsidR="005C6119" w:rsidRPr="00BA55D7" w:rsidRDefault="005C6119" w:rsidP="005C6119">
      <w:pPr>
        <w:pStyle w:val="Point0"/>
        <w:rPr>
          <w:noProof/>
          <w:highlight w:val="lightGray"/>
        </w:rPr>
      </w:pPr>
      <w:r w:rsidRPr="00BA55D7">
        <w:rPr>
          <w:noProof/>
        </w:rPr>
        <w:tab/>
      </w:r>
      <w:r w:rsidRPr="00BA55D7">
        <w:rPr>
          <w:rStyle w:val="CRRefonteDeleted"/>
          <w:noProof/>
          <w:highlight w:val="lightGray"/>
        </w:rPr>
        <w:t>f)</w:t>
      </w:r>
      <w:r w:rsidRPr="00BA55D7">
        <w:rPr>
          <w:noProof/>
        </w:rPr>
        <w:tab/>
      </w:r>
      <w:r w:rsidRPr="00BA55D7">
        <w:rPr>
          <w:rStyle w:val="CRRefonteDeleted"/>
          <w:noProof/>
          <w:highlight w:val="lightGray"/>
        </w:rPr>
        <w:t>hankemenetluses osalemiseks vajalikke tõendeid;</w:t>
      </w:r>
    </w:p>
    <w:p w14:paraId="67E702BE" w14:textId="07E66381" w:rsidR="005C6119" w:rsidRPr="00BA55D7" w:rsidRDefault="005C6119" w:rsidP="005C6119">
      <w:pPr>
        <w:pStyle w:val="Point0"/>
        <w:rPr>
          <w:noProof/>
        </w:rPr>
      </w:pPr>
      <w:r w:rsidRPr="00BA55D7">
        <w:rPr>
          <w:noProof/>
        </w:rPr>
        <w:tab/>
      </w:r>
      <w:r w:rsidRPr="00BA55D7">
        <w:rPr>
          <w:rStyle w:val="CRMinorChangeAdded"/>
          <w:noProof/>
        </w:rPr>
        <w:t>f</w:t>
      </w:r>
      <w:r w:rsidRPr="00BA55D7">
        <w:rPr>
          <w:rStyle w:val="CRMinorChangeDeleted"/>
          <w:noProof/>
        </w:rPr>
        <w:t>g</w:t>
      </w:r>
      <w:r w:rsidRPr="00BA55D7">
        <w:rPr>
          <w:noProof/>
        </w:rPr>
        <w:t>)</w:t>
      </w:r>
      <w:r w:rsidRPr="00BA55D7">
        <w:rPr>
          <w:noProof/>
        </w:rPr>
        <w:tab/>
        <w:t xml:space="preserve">pakkujatele seatud nõue märkida oma asukohariik ja esitada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FF091C" w:rsidRPr="00BA55D7">
        <w:rPr>
          <w:noProof/>
          <w:highlight w:val="lightGray"/>
        </w:rPr>
        <w:t> n</w:t>
      </w:r>
      <w:r w:rsidRPr="00BA55D7">
        <w:rPr>
          <w:noProof/>
          <w:highlight w:val="lightGray"/>
        </w:rPr>
        <w:t>õudmise korral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selle kohta kõnealuse riigi õiguse kohaselt tavapäraselt tunnustatavad tõendavad dokumendid;</w:t>
      </w:r>
    </w:p>
    <w:p w14:paraId="246125E4" w14:textId="77777777" w:rsidR="005C6119" w:rsidRPr="00BA55D7" w:rsidRDefault="005C6119" w:rsidP="005C6119">
      <w:pPr>
        <w:pStyle w:val="Point0"/>
        <w:rPr>
          <w:noProof/>
        </w:rPr>
      </w:pPr>
      <w:r w:rsidRPr="00BA55D7">
        <w:rPr>
          <w:noProof/>
        </w:rPr>
        <w:tab/>
      </w:r>
      <w:r w:rsidRPr="00BA55D7">
        <w:rPr>
          <w:rStyle w:val="CRMinorChangeAdded"/>
          <w:noProof/>
        </w:rPr>
        <w:t>g</w:t>
      </w:r>
      <w:r w:rsidRPr="00BA55D7">
        <w:rPr>
          <w:rStyle w:val="CRMinorChangeDeleted"/>
          <w:noProof/>
        </w:rPr>
        <w:t>h</w:t>
      </w:r>
      <w:r w:rsidRPr="00BA55D7">
        <w:rPr>
          <w:noProof/>
        </w:rPr>
        <w:t>)</w:t>
      </w:r>
      <w:r w:rsidRPr="00BA55D7">
        <w:rPr>
          <w:noProof/>
        </w:rPr>
        <w:tab/>
        <w:t>dünaamilise hankesüsteemi või elektrooniliste kataloogide korral teave kasutatavate elektrooniliste seadmete ning veebiühenduse tehnilise korralduse ja vajaliku tehnilise kirjelduse kohta.</w:t>
      </w:r>
    </w:p>
    <w:p w14:paraId="3DF760C3" w14:textId="77777777" w:rsidR="005C6119" w:rsidRPr="00BA55D7" w:rsidRDefault="005C6119" w:rsidP="005C6119">
      <w:pPr>
        <w:rPr>
          <w:noProof/>
        </w:rPr>
      </w:pPr>
      <w:r w:rsidRPr="00BA55D7">
        <w:rPr>
          <w:noProof/>
        </w:rPr>
        <w:t>16.4.</w:t>
      </w:r>
      <w:r w:rsidRPr="00BA55D7">
        <w:rPr>
          <w:noProof/>
        </w:rPr>
        <w:tab/>
        <w:t>Lepingu projektis:</w:t>
      </w:r>
    </w:p>
    <w:p w14:paraId="5647F6E0" w14:textId="77777777" w:rsidR="005C6119" w:rsidRPr="00BA55D7" w:rsidRDefault="005C6119" w:rsidP="005C6119">
      <w:pPr>
        <w:pStyle w:val="Point0"/>
        <w:rPr>
          <w:noProof/>
        </w:rPr>
      </w:pPr>
      <w:r w:rsidRPr="00BA55D7">
        <w:rPr>
          <w:noProof/>
        </w:rPr>
        <w:tab/>
        <w:t>a)</w:t>
      </w:r>
      <w:r w:rsidRPr="00BA55D7">
        <w:rPr>
          <w:noProof/>
        </w:rPr>
        <w:tab/>
        <w:t>täpsustakse leppetrahv lepingutingimuste rikkumise korral;</w:t>
      </w:r>
    </w:p>
    <w:p w14:paraId="21D6C7A5" w14:textId="77777777" w:rsidR="005C6119" w:rsidRPr="00BA55D7" w:rsidRDefault="005C6119" w:rsidP="005C6119">
      <w:pPr>
        <w:pStyle w:val="Point0"/>
        <w:rPr>
          <w:noProof/>
        </w:rPr>
      </w:pPr>
      <w:r w:rsidRPr="00BA55D7">
        <w:rPr>
          <w:noProof/>
        </w:rPr>
        <w:tab/>
        <w:t>b)</w:t>
      </w:r>
      <w:r w:rsidRPr="00BA55D7">
        <w:rPr>
          <w:noProof/>
        </w:rPr>
        <w:tab/>
        <w:t>täpsustatakse andmed, mis tuleb arvetes või asjaomastes tõendavates dokumentides artikli </w:t>
      </w:r>
      <w:r w:rsidRPr="00BA55D7">
        <w:rPr>
          <w:rStyle w:val="CRMinorChangeAdded"/>
          <w:noProof/>
        </w:rPr>
        <w:t>112</w:t>
      </w:r>
      <w:r w:rsidRPr="00BA55D7">
        <w:rPr>
          <w:rStyle w:val="CRMinorChangeDeleted"/>
          <w:noProof/>
        </w:rPr>
        <w:t>111</w:t>
      </w:r>
      <w:r w:rsidRPr="00BA55D7">
        <w:rPr>
          <w:noProof/>
        </w:rPr>
        <w:t xml:space="preserve"> kohaselt esitada;</w:t>
      </w:r>
    </w:p>
    <w:p w14:paraId="47B5B75E" w14:textId="77777777" w:rsidR="005C6119" w:rsidRPr="00BA55D7" w:rsidRDefault="005C6119" w:rsidP="005C6119">
      <w:pPr>
        <w:pStyle w:val="Point0"/>
        <w:rPr>
          <w:noProof/>
        </w:rPr>
      </w:pPr>
      <w:r w:rsidRPr="00BA55D7">
        <w:rPr>
          <w:noProof/>
        </w:rPr>
        <w:tab/>
        <w:t>c)</w:t>
      </w:r>
      <w:r w:rsidRPr="00BA55D7">
        <w:rPr>
          <w:noProof/>
        </w:rPr>
        <w:tab/>
        <w:t>märgitakse, et kui liidu institutsioonid sõlmivad lepinguid nende endi arvel, siis kohaldatakse lepingu suhtes liidu õigust, mida vajaduse korral täiendab siseriiklik õigus, või kui see on kinnisvaralepingute puhul vajalik, üksnes siseriiklik õigus;</w:t>
      </w:r>
    </w:p>
    <w:p w14:paraId="2148745B" w14:textId="77777777" w:rsidR="005C6119" w:rsidRPr="00BA55D7" w:rsidRDefault="005C6119" w:rsidP="005C6119">
      <w:pPr>
        <w:pStyle w:val="Point0"/>
        <w:rPr>
          <w:noProof/>
        </w:rPr>
      </w:pPr>
      <w:r w:rsidRPr="00BA55D7">
        <w:rPr>
          <w:noProof/>
        </w:rPr>
        <w:tab/>
        <w:t>d)</w:t>
      </w:r>
      <w:r w:rsidRPr="00BA55D7">
        <w:rPr>
          <w:noProof/>
        </w:rPr>
        <w:tab/>
        <w:t>täpsustatakse vaidluste lahendamiseks pädev kohus;</w:t>
      </w:r>
    </w:p>
    <w:p w14:paraId="73A48D6A" w14:textId="77777777" w:rsidR="005C6119" w:rsidRPr="00BA55D7" w:rsidRDefault="005C6119" w:rsidP="005C6119">
      <w:pPr>
        <w:pStyle w:val="Point0"/>
        <w:rPr>
          <w:noProof/>
        </w:rPr>
      </w:pPr>
      <w:r w:rsidRPr="00BA55D7">
        <w:rPr>
          <w:noProof/>
        </w:rPr>
        <w:tab/>
        <w:t>e)</w:t>
      </w:r>
      <w:r w:rsidRPr="00BA55D7">
        <w:rPr>
          <w:noProof/>
        </w:rPr>
        <w:tab/>
        <w:t>täpsustatakse, et töövõtja täidab keskkonna-, sotsiaal- ja tööõiguse valdkonnas kohaldatavaid kohustusi, mis on kehtestatud liidu või siseriiklike õigusaktidega, kollektiivlepingutega või direktiivi 2014/24/EL X lisas loetletud rahvusvaheliste sotsiaal-, keskkonna- ja tööõiguse alaste konventsioonidega;</w:t>
      </w:r>
    </w:p>
    <w:p w14:paraId="0AD20ADB" w14:textId="77777777" w:rsidR="005C6119" w:rsidRPr="00BA55D7" w:rsidRDefault="005C6119" w:rsidP="005C6119">
      <w:pPr>
        <w:pStyle w:val="Point0"/>
        <w:rPr>
          <w:noProof/>
        </w:rPr>
      </w:pPr>
      <w:r w:rsidRPr="00BA55D7">
        <w:rPr>
          <w:noProof/>
        </w:rPr>
        <w:tab/>
        <w:t>f)</w:t>
      </w:r>
      <w:r w:rsidRPr="00BA55D7">
        <w:rPr>
          <w:noProof/>
        </w:rPr>
        <w:tab/>
        <w:t>täpsustatakse, kas nõutakse intellektuaalomandi õiguste üleandmist;</w:t>
      </w:r>
    </w:p>
    <w:p w14:paraId="36F7240A" w14:textId="77777777" w:rsidR="005C6119" w:rsidRPr="00BA55D7" w:rsidRDefault="005C6119" w:rsidP="005C6119">
      <w:pPr>
        <w:pStyle w:val="Point0"/>
        <w:rPr>
          <w:noProof/>
        </w:rPr>
      </w:pPr>
      <w:r w:rsidRPr="00BA55D7">
        <w:rPr>
          <w:noProof/>
        </w:rPr>
        <w:tab/>
        <w:t>g)</w:t>
      </w:r>
      <w:r w:rsidRPr="00BA55D7">
        <w:rPr>
          <w:noProof/>
        </w:rPr>
        <w:tab/>
        <w:t>märgitakse, et pakutav maksumus on kindel ega kuulu läbivaatamisele, või esitatakse tingimused või valemid maksumuse läbivaatamiseks lepingu kehtivusajal.</w:t>
      </w:r>
    </w:p>
    <w:p w14:paraId="422E5B1D" w14:textId="77777777" w:rsidR="005C6119" w:rsidRPr="00BA55D7" w:rsidRDefault="005C6119" w:rsidP="005C6119">
      <w:pPr>
        <w:rPr>
          <w:noProof/>
        </w:rPr>
      </w:pPr>
      <w:r w:rsidRPr="00BA55D7">
        <w:rPr>
          <w:noProof/>
        </w:rPr>
        <w:t>Esimese lõigu punkti g kohaldamisel, kui lepingus on ette nähtud maksumuse läbivaatamine, võtab avaliku sektori hankija eelkõige arvesse järgmist:</w:t>
      </w:r>
    </w:p>
    <w:p w14:paraId="076A4C51" w14:textId="77777777" w:rsidR="005C6119" w:rsidRPr="00BA55D7" w:rsidRDefault="005C6119" w:rsidP="005C6119">
      <w:pPr>
        <w:pStyle w:val="Point0"/>
        <w:rPr>
          <w:noProof/>
        </w:rPr>
      </w:pPr>
      <w:r w:rsidRPr="00BA55D7">
        <w:rPr>
          <w:noProof/>
        </w:rPr>
        <w:tab/>
        <w:t>a)</w:t>
      </w:r>
      <w:r w:rsidRPr="00BA55D7">
        <w:rPr>
          <w:noProof/>
        </w:rPr>
        <w:tab/>
        <w:t>hankemenetluse eset ja majanduslikku olukorda, milles hankemenetlus toimub;</w:t>
      </w:r>
    </w:p>
    <w:p w14:paraId="13FE7EAB" w14:textId="77777777" w:rsidR="005C6119" w:rsidRPr="00BA55D7" w:rsidRDefault="005C6119" w:rsidP="005C6119">
      <w:pPr>
        <w:pStyle w:val="Point0"/>
        <w:rPr>
          <w:noProof/>
        </w:rPr>
      </w:pPr>
      <w:r w:rsidRPr="00BA55D7">
        <w:rPr>
          <w:noProof/>
        </w:rPr>
        <w:tab/>
        <w:t>b)</w:t>
      </w:r>
      <w:r w:rsidRPr="00BA55D7">
        <w:rPr>
          <w:noProof/>
        </w:rPr>
        <w:tab/>
        <w:t>lepingu ja ülesannete liiki ja lepingu kestust;</w:t>
      </w:r>
    </w:p>
    <w:p w14:paraId="254E254A" w14:textId="77777777" w:rsidR="005C6119" w:rsidRPr="00BA55D7" w:rsidRDefault="005C6119" w:rsidP="005C6119">
      <w:pPr>
        <w:pStyle w:val="Point0"/>
        <w:rPr>
          <w:noProof/>
        </w:rPr>
      </w:pPr>
      <w:r w:rsidRPr="00BA55D7">
        <w:rPr>
          <w:noProof/>
        </w:rPr>
        <w:tab/>
        <w:t>c)</w:t>
      </w:r>
      <w:r w:rsidRPr="00BA55D7">
        <w:rPr>
          <w:noProof/>
        </w:rPr>
        <w:tab/>
        <w:t>avaliku sektori hankija finantshuve.</w:t>
      </w:r>
    </w:p>
    <w:p w14:paraId="41F94014" w14:textId="77777777" w:rsidR="005C6119" w:rsidRPr="00BA55D7" w:rsidRDefault="005C6119" w:rsidP="005C6119">
      <w:pPr>
        <w:rPr>
          <w:noProof/>
        </w:rPr>
      </w:pPr>
      <w:r w:rsidRPr="00BA55D7">
        <w:rPr>
          <w:noProof/>
        </w:rPr>
        <w:t>Käesoleva punkti esimese lõigu punktide c ja d kohaldamisest võib loobuda lepingute puhul, millele on alla kirjutatud kooskõlas punkti 11.1 teise lõigu punktiga m.</w:t>
      </w:r>
    </w:p>
    <w:p w14:paraId="121C21F3" w14:textId="77777777" w:rsidR="005C6119" w:rsidRPr="00BA55D7" w:rsidRDefault="005C6119" w:rsidP="005C6119">
      <w:pPr>
        <w:pStyle w:val="ManualHeading3"/>
        <w:rPr>
          <w:noProof/>
        </w:rPr>
      </w:pPr>
      <w:r w:rsidRPr="00BA55D7">
        <w:rPr>
          <w:noProof/>
        </w:rPr>
        <w:t>17.</w:t>
      </w:r>
      <w:r w:rsidRPr="00BA55D7">
        <w:rPr>
          <w:noProof/>
        </w:rPr>
        <w:tab/>
        <w:t>Tehniline kirjeldus</w:t>
      </w:r>
    </w:p>
    <w:p w14:paraId="5C4F2338" w14:textId="77777777" w:rsidR="005C6119" w:rsidRPr="00BA55D7" w:rsidRDefault="005C6119" w:rsidP="005C6119">
      <w:pPr>
        <w:rPr>
          <w:noProof/>
        </w:rPr>
      </w:pPr>
      <w:r w:rsidRPr="00BA55D7">
        <w:rPr>
          <w:noProof/>
        </w:rPr>
        <w:t>17.1.</w:t>
      </w:r>
      <w:r w:rsidRPr="00BA55D7">
        <w:rPr>
          <w:noProof/>
        </w:rPr>
        <w:tab/>
        <w:t>Tehnilise kirjeldusega võimaldatakse kõikidele ettevõtjatele võrdne juurdepääs hankemenetlusele ning sellega ei või põhjendamatult takistada hangete avamist konkurentsile.</w:t>
      </w:r>
    </w:p>
    <w:p w14:paraId="6307012B" w14:textId="77777777" w:rsidR="005C6119" w:rsidRPr="00BA55D7" w:rsidRDefault="005C6119" w:rsidP="005C6119">
      <w:pPr>
        <w:rPr>
          <w:noProof/>
        </w:rPr>
      </w:pPr>
      <w:r w:rsidRPr="00BA55D7">
        <w:rPr>
          <w:noProof/>
        </w:rPr>
        <w:t>Tehniline kirjeldus hõlmab omadusi, mida ehitustöödelt, asjadelt või teenustelt nõutakse, kaasa arvatud miinimumnõudeid, nii et need vastavad avaliku sektori hankija kavandatud kasutusotstarbele.</w:t>
      </w:r>
    </w:p>
    <w:p w14:paraId="1EC4C90E" w14:textId="77777777" w:rsidR="005C6119" w:rsidRPr="00BA55D7" w:rsidRDefault="005C6119" w:rsidP="005C6119">
      <w:pPr>
        <w:rPr>
          <w:noProof/>
        </w:rPr>
      </w:pPr>
      <w:r w:rsidRPr="00BA55D7">
        <w:rPr>
          <w:noProof/>
        </w:rPr>
        <w:t>17.2.</w:t>
      </w:r>
      <w:r w:rsidRPr="00BA55D7">
        <w:rPr>
          <w:noProof/>
        </w:rPr>
        <w:tab/>
        <w:t>Punktis 17.1 nimetatud omaduste hulka võivad vastavalt vajadusele kuuluda:</w:t>
      </w:r>
    </w:p>
    <w:p w14:paraId="7E61F047" w14:textId="77777777" w:rsidR="005C6119" w:rsidRPr="00BA55D7" w:rsidRDefault="005C6119" w:rsidP="005C6119">
      <w:pPr>
        <w:pStyle w:val="Point0"/>
        <w:rPr>
          <w:noProof/>
        </w:rPr>
      </w:pPr>
      <w:r w:rsidRPr="00BA55D7">
        <w:rPr>
          <w:noProof/>
        </w:rPr>
        <w:tab/>
        <w:t>a)</w:t>
      </w:r>
      <w:r w:rsidRPr="00BA55D7">
        <w:rPr>
          <w:noProof/>
        </w:rPr>
        <w:tab/>
        <w:t>kvaliteet;</w:t>
      </w:r>
    </w:p>
    <w:p w14:paraId="0E4BDDF7" w14:textId="77777777" w:rsidR="005C6119" w:rsidRPr="00BA55D7" w:rsidRDefault="005C6119" w:rsidP="005C6119">
      <w:pPr>
        <w:pStyle w:val="Point0"/>
        <w:rPr>
          <w:noProof/>
        </w:rPr>
      </w:pPr>
      <w:r w:rsidRPr="00BA55D7">
        <w:rPr>
          <w:noProof/>
        </w:rPr>
        <w:tab/>
        <w:t>b)</w:t>
      </w:r>
      <w:r w:rsidRPr="00BA55D7">
        <w:rPr>
          <w:noProof/>
        </w:rPr>
        <w:tab/>
        <w:t>keskkonnaohutuse ja kliimanäitajad;</w:t>
      </w:r>
    </w:p>
    <w:p w14:paraId="0F8EFE1D" w14:textId="77777777" w:rsidR="005C6119" w:rsidRPr="00BA55D7" w:rsidRDefault="005C6119" w:rsidP="005C6119">
      <w:pPr>
        <w:pStyle w:val="Point0"/>
        <w:rPr>
          <w:noProof/>
          <w:highlight w:val="lightGray"/>
        </w:rPr>
      </w:pPr>
      <w:r w:rsidRPr="00BA55D7">
        <w:rPr>
          <w:noProof/>
        </w:rPr>
        <w:tab/>
      </w:r>
      <w:r w:rsidRPr="00BA55D7">
        <w:rPr>
          <w:rStyle w:val="CRRefonteDeleted"/>
          <w:noProof/>
          <w:highlight w:val="lightGray"/>
        </w:rPr>
        <w:t>c)</w:t>
      </w:r>
      <w:r w:rsidRPr="00BA55D7">
        <w:rPr>
          <w:noProof/>
        </w:rPr>
        <w:tab/>
      </w:r>
      <w:r w:rsidRPr="00BA55D7">
        <w:rPr>
          <w:rStyle w:val="CRRefonteDeleted"/>
          <w:noProof/>
          <w:highlight w:val="lightGray"/>
        </w:rPr>
        <w:t>füüsilistele isikutele kasutamiseks mõeldud hangete puhul puuetega inimeste juurdepääsu kriteeriumid või arvestamine kõikide kasutajatega, välja arvatud nõuetekohaselt põhjendatud juhtudel;</w:t>
      </w:r>
    </w:p>
    <w:p w14:paraId="7BB7468B" w14:textId="77777777" w:rsidR="005C6119" w:rsidRPr="00BA55D7" w:rsidRDefault="005C6119" w:rsidP="005C6119">
      <w:pPr>
        <w:pStyle w:val="Point0"/>
        <w:rPr>
          <w:noProof/>
        </w:rPr>
      </w:pPr>
      <w:r w:rsidRPr="00BA55D7">
        <w:rPr>
          <w:noProof/>
        </w:rPr>
        <w:tab/>
      </w:r>
      <w:r w:rsidRPr="00BA55D7">
        <w:rPr>
          <w:rStyle w:val="CRMinorChangeAdded"/>
          <w:noProof/>
        </w:rPr>
        <w:t>c</w:t>
      </w:r>
      <w:r w:rsidRPr="00BA55D7">
        <w:rPr>
          <w:rStyle w:val="CRMinorChangeDeleted"/>
          <w:noProof/>
        </w:rPr>
        <w:t>d</w:t>
      </w:r>
      <w:r w:rsidRPr="00BA55D7">
        <w:rPr>
          <w:noProof/>
        </w:rPr>
        <w:t>)</w:t>
      </w:r>
      <w:r w:rsidRPr="00BA55D7">
        <w:rPr>
          <w:noProof/>
        </w:rPr>
        <w:tab/>
        <w:t>vastavushindamise tase ja läbiviimise kord;</w:t>
      </w:r>
    </w:p>
    <w:p w14:paraId="411A428C" w14:textId="77777777" w:rsidR="005C6119" w:rsidRPr="00BA55D7" w:rsidRDefault="005C6119" w:rsidP="005C6119">
      <w:pPr>
        <w:pStyle w:val="Point0"/>
        <w:rPr>
          <w:noProof/>
        </w:rPr>
      </w:pPr>
      <w:r w:rsidRPr="00BA55D7">
        <w:rPr>
          <w:noProof/>
        </w:rPr>
        <w:tab/>
      </w:r>
      <w:r w:rsidRPr="00BA55D7">
        <w:rPr>
          <w:rStyle w:val="CRMinorChangeAdded"/>
          <w:noProof/>
        </w:rPr>
        <w:t>d</w:t>
      </w:r>
      <w:r w:rsidRPr="00BA55D7">
        <w:rPr>
          <w:rStyle w:val="CRMinorChangeDeleted"/>
          <w:noProof/>
        </w:rPr>
        <w:t>e</w:t>
      </w:r>
      <w:r w:rsidRPr="00BA55D7">
        <w:rPr>
          <w:noProof/>
        </w:rPr>
        <w:t>)</w:t>
      </w:r>
      <w:r w:rsidRPr="00BA55D7">
        <w:rPr>
          <w:noProof/>
        </w:rPr>
        <w:tab/>
        <w:t>asjade toime või kasutus;</w:t>
      </w:r>
    </w:p>
    <w:p w14:paraId="2777DF09" w14:textId="77777777" w:rsidR="005C6119" w:rsidRPr="00BA55D7" w:rsidRDefault="005C6119" w:rsidP="005C6119">
      <w:pPr>
        <w:pStyle w:val="Point0"/>
        <w:rPr>
          <w:noProof/>
        </w:rPr>
      </w:pPr>
      <w:r w:rsidRPr="00BA55D7">
        <w:rPr>
          <w:noProof/>
        </w:rPr>
        <w:tab/>
      </w:r>
      <w:r w:rsidRPr="00BA55D7">
        <w:rPr>
          <w:rStyle w:val="CRMinorChangeAdded"/>
          <w:noProof/>
        </w:rPr>
        <w:t>e</w:t>
      </w:r>
      <w:r w:rsidRPr="00BA55D7">
        <w:rPr>
          <w:rStyle w:val="CRMinorChangeDeleted"/>
          <w:noProof/>
        </w:rPr>
        <w:t>f</w:t>
      </w:r>
      <w:r w:rsidRPr="00BA55D7">
        <w:rPr>
          <w:noProof/>
        </w:rPr>
        <w:t>)</w:t>
      </w:r>
      <w:r w:rsidRPr="00BA55D7">
        <w:rPr>
          <w:noProof/>
        </w:rPr>
        <w:tab/>
        <w:t>ohutus või mõõtmed, sealhulgas asjade puhul müüginimetus ja kasutusjuhendid, ning kõikide lepingute puhul mõisted, tähised, katsetamine ja katsetusmeetodid, pakendamine, märgistamine ja etikettimine, tootmisprotsessid ja -meetodid;</w:t>
      </w:r>
    </w:p>
    <w:p w14:paraId="3CB41E82" w14:textId="77777777" w:rsidR="005C6119" w:rsidRPr="00BA55D7" w:rsidRDefault="005C6119" w:rsidP="005C6119">
      <w:pPr>
        <w:pStyle w:val="Point0"/>
        <w:rPr>
          <w:noProof/>
        </w:rPr>
      </w:pPr>
      <w:r w:rsidRPr="00BA55D7">
        <w:rPr>
          <w:noProof/>
        </w:rPr>
        <w:tab/>
      </w:r>
      <w:r w:rsidRPr="00BA55D7">
        <w:rPr>
          <w:rStyle w:val="CRMinorChangeAdded"/>
          <w:noProof/>
        </w:rPr>
        <w:t>f</w:t>
      </w:r>
      <w:r w:rsidRPr="00BA55D7">
        <w:rPr>
          <w:rStyle w:val="CRMinorChangeDeleted"/>
          <w:noProof/>
        </w:rPr>
        <w:t>g</w:t>
      </w:r>
      <w:r w:rsidRPr="00BA55D7">
        <w:rPr>
          <w:noProof/>
        </w:rPr>
        <w:t>)</w:t>
      </w:r>
      <w:r w:rsidRPr="00BA55D7">
        <w:rPr>
          <w:noProof/>
        </w:rPr>
        <w:tab/>
        <w:t>ehitustööde hankelepingute puhul kvaliteedi tagamisega seotud menetlused ning projekteerimise ja kuluarvestuse nõuded, ehitustööde katse-, kontrolli- ja vastuvõtutingimused, ehitusmeetodid või -viisid ning kõik muud tehnilised tingimused, mida hankijal on võimalik üldiste või konkreetsete nõuete kohaselt lõpetatud ehitustööde ja nende juures kasutatavate materjalide või nende osade suhtes ette näha.</w:t>
      </w:r>
    </w:p>
    <w:p w14:paraId="65032A94" w14:textId="77777777" w:rsidR="00335257" w:rsidRPr="00BA55D7" w:rsidRDefault="00335257" w:rsidP="00335257">
      <w:pPr>
        <w:pStyle w:val="CRSeparator"/>
        <w:rPr>
          <w:noProof/>
        </w:rPr>
      </w:pPr>
    </w:p>
    <w:p w14:paraId="4585694D" w14:textId="77777777" w:rsidR="00335257" w:rsidRPr="00BA55D7" w:rsidRDefault="00335257" w:rsidP="00335257">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2A257A47" w14:textId="4F56E85B" w:rsidR="005C6119" w:rsidRPr="00BA55D7" w:rsidRDefault="005C6119" w:rsidP="005C6119">
      <w:pPr>
        <w:rPr>
          <w:rFonts w:eastAsia="Times New Roman"/>
          <w:noProof/>
          <w:szCs w:val="24"/>
          <w:highlight w:val="lightGray"/>
        </w:rPr>
      </w:pPr>
      <w:r w:rsidRPr="00BA55D7">
        <w:rPr>
          <w:noProof/>
          <w:highlight w:val="lightGray"/>
        </w:rPr>
        <w:t>17.3. Tehniline kirjeldus tuleb sõnastada nii, et see hõlmab füüsilistele isikutele kasutamiseks mõeldud hangete puhul puuetega inimeste või kõigi kasutajate ligipääsetavusnõudeid, välja arvatud nõuetekohaselt põhjendatud juhtudel.</w:t>
      </w:r>
    </w:p>
    <w:p w14:paraId="7AD0BE52" w14:textId="1670EE4F" w:rsidR="005C6119" w:rsidRPr="00BA55D7" w:rsidRDefault="005C6119" w:rsidP="00367BCC">
      <w:pPr>
        <w:pStyle w:val="Point0letter"/>
        <w:numPr>
          <w:ilvl w:val="1"/>
          <w:numId w:val="7"/>
        </w:numPr>
        <w:rPr>
          <w:noProof/>
          <w:szCs w:val="24"/>
          <w:highlight w:val="lightGray"/>
        </w:rPr>
      </w:pPr>
      <w:r w:rsidRPr="00BA55D7">
        <w:rPr>
          <w:noProof/>
          <w:highlight w:val="lightGray"/>
        </w:rPr>
        <w:t>Kui kohustuslikud ligipääsetavusnõuded võetakse vastu liidu õigusaktiga, määratletakse puudega inimeste või kõigi kasutajate ligipääsetavusnõuded tehnilises kirjelduses kõnealusele õigusaktile viitamisega. Eelkõige direktiivi 2019/882 artiklis 2 osutatud toodete ja teenustega seoses kujutavad direktiivi 2019/882 I lisas esitatud ligipääsetavusnõuded endast kohustuslikke ligipääsetavusnõudeid eelmiste lõigete tähenduses.</w:t>
      </w:r>
    </w:p>
    <w:p w14:paraId="35224966" w14:textId="4099F2CB" w:rsidR="005C6119" w:rsidRPr="00BA55D7" w:rsidRDefault="005C6119" w:rsidP="00153370">
      <w:pPr>
        <w:pStyle w:val="Point0letter"/>
        <w:rPr>
          <w:noProof/>
          <w:szCs w:val="24"/>
          <w:highlight w:val="lightGray"/>
        </w:rPr>
      </w:pPr>
      <w:r w:rsidRPr="00BA55D7">
        <w:rPr>
          <w:noProof/>
          <w:highlight w:val="lightGray"/>
        </w:rPr>
        <w:t>Iga toode või teenus, mille omadused, elemendid või funktsioonid vastavad direktiivi 2019/882 I lisas esitatud ligipääsetavusnõuetele, eeldatakse täitvat käesolevas määruses sätestatud asjakohaseid ligipääsetavusega seotud kohustusi nimetatud omaduste, elementide või funktsioonide osas, kui käesolevas määruses ei ole sätestatud teisiti.</w:t>
      </w:r>
    </w:p>
    <w:p w14:paraId="7F66A066" w14:textId="77777777" w:rsidR="00335257" w:rsidRPr="00BA55D7" w:rsidRDefault="00335257" w:rsidP="00335257">
      <w:pPr>
        <w:pStyle w:val="CRSeparator"/>
        <w:rPr>
          <w:noProof/>
        </w:rPr>
      </w:pPr>
    </w:p>
    <w:p w14:paraId="1F245ACC" w14:textId="7F41E469" w:rsidR="00335257" w:rsidRPr="00BA55D7" w:rsidRDefault="00335257" w:rsidP="00335257">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r w:rsidR="00BA55D7">
        <w:rPr>
          <w:noProof/>
        </w:rPr>
        <w:t>(kohandatud)</w:t>
      </w:r>
    </w:p>
    <w:p w14:paraId="50BC13C2" w14:textId="77777777" w:rsidR="00335257" w:rsidRPr="00BA55D7" w:rsidRDefault="00335257" w:rsidP="00335257">
      <w:pPr>
        <w:pStyle w:val="CRReference"/>
        <w:rPr>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5A4ED689" w14:textId="4ECCBEFC" w:rsidR="005C6119" w:rsidRPr="00BA55D7" w:rsidRDefault="005C6119" w:rsidP="005C6119">
      <w:pPr>
        <w:rPr>
          <w:noProof/>
        </w:rPr>
      </w:pPr>
      <w:r w:rsidRPr="00BA55D7">
        <w:rPr>
          <w:noProof/>
        </w:rPr>
        <w:t>17.</w:t>
      </w:r>
      <w:r w:rsidRPr="00BA55D7">
        <w:rPr>
          <w:rStyle w:val="CRMinorChangeAdded"/>
          <w:noProof/>
        </w:rPr>
        <w:t>4</w:t>
      </w:r>
      <w:r w:rsidRPr="00BA55D7">
        <w:rPr>
          <w:rStyle w:val="CRMinorChangeDeleted"/>
          <w:noProof/>
        </w:rPr>
        <w:t>3</w:t>
      </w:r>
      <w:r w:rsidRPr="00BA55D7">
        <w:rPr>
          <w:noProof/>
        </w:rPr>
        <w:t>.</w:t>
      </w:r>
      <w:r w:rsidRPr="00BA55D7">
        <w:rPr>
          <w:noProof/>
        </w:rPr>
        <w:tab/>
        <w:t>Tehniline kirjeldus koostatakse mis tahes järgmisel viisil:</w:t>
      </w:r>
    </w:p>
    <w:p w14:paraId="1D89368A" w14:textId="77777777" w:rsidR="005C6119" w:rsidRPr="00BA55D7" w:rsidRDefault="005C6119" w:rsidP="005C6119">
      <w:pPr>
        <w:pStyle w:val="Point0"/>
        <w:rPr>
          <w:noProof/>
        </w:rPr>
      </w:pPr>
      <w:r w:rsidRPr="00BA55D7">
        <w:rPr>
          <w:noProof/>
        </w:rPr>
        <w:tab/>
        <w:t>a)</w:t>
      </w:r>
      <w:r w:rsidRPr="00BA55D7">
        <w:rPr>
          <w:noProof/>
        </w:rPr>
        <w:tab/>
        <w:t>viidates tähtsuse järjekorras Euroopa standarditele, Euroopa tehnilisele hinnangule, ühistele tehnilistele kirjeldustele, rahvusvahelistele standarditele, muudele Euroopa standardiorganisatsioonide koostatud tehnilistele etalonsüsteemidele või nende puudumise korral samaväärsetele siseriiklikele normidele; igale viitele lisatakse märge „või samaväärne“;</w:t>
      </w:r>
    </w:p>
    <w:p w14:paraId="33FE0DC5" w14:textId="77777777" w:rsidR="005C6119" w:rsidRPr="00BA55D7" w:rsidRDefault="005C6119" w:rsidP="005C6119">
      <w:pPr>
        <w:pStyle w:val="Point0"/>
        <w:rPr>
          <w:noProof/>
        </w:rPr>
      </w:pPr>
      <w:r w:rsidRPr="00BA55D7">
        <w:rPr>
          <w:noProof/>
        </w:rPr>
        <w:tab/>
        <w:t>b)</w:t>
      </w:r>
      <w:r w:rsidRPr="00BA55D7">
        <w:rPr>
          <w:noProof/>
        </w:rPr>
        <w:tab/>
        <w:t>võttes aluseks kasutusomadused või funktsionaalsed nõuded, sealhulgas keskkonnanäitajad, tingimusel et parameetrid on piisavalt üksikasjalikud, et pakkujad saaksid kindlaks määrata lepingu eseme ning et avaliku sektori hankija saaks lepingu sõlmida;</w:t>
      </w:r>
    </w:p>
    <w:p w14:paraId="34631CE7" w14:textId="77777777" w:rsidR="005C6119" w:rsidRPr="00BA55D7" w:rsidRDefault="005C6119" w:rsidP="005C6119">
      <w:pPr>
        <w:pStyle w:val="Point0"/>
        <w:rPr>
          <w:noProof/>
        </w:rPr>
      </w:pPr>
      <w:r w:rsidRPr="00BA55D7">
        <w:rPr>
          <w:noProof/>
        </w:rPr>
        <w:tab/>
        <w:t>c)</w:t>
      </w:r>
      <w:r w:rsidRPr="00BA55D7">
        <w:rPr>
          <w:noProof/>
        </w:rPr>
        <w:tab/>
        <w:t>kombineerides punktides a ja b sätestatud meetodeid.</w:t>
      </w:r>
    </w:p>
    <w:p w14:paraId="595897B1" w14:textId="7CD3B92D" w:rsidR="005C6119" w:rsidRPr="00BA55D7" w:rsidRDefault="005C6119" w:rsidP="005C6119">
      <w:pPr>
        <w:rPr>
          <w:noProof/>
        </w:rPr>
      </w:pPr>
      <w:r w:rsidRPr="00BA55D7">
        <w:rPr>
          <w:noProof/>
        </w:rPr>
        <w:t>17.</w:t>
      </w:r>
      <w:r w:rsidRPr="00BA55D7">
        <w:rPr>
          <w:rStyle w:val="CRMinorChangeAdded"/>
          <w:noProof/>
        </w:rPr>
        <w:t>5</w:t>
      </w:r>
      <w:r w:rsidRPr="00BA55D7">
        <w:rPr>
          <w:rStyle w:val="CRMinorChangeDeleted"/>
          <w:noProof/>
        </w:rPr>
        <w:t>4</w:t>
      </w:r>
      <w:r w:rsidRPr="00BA55D7">
        <w:rPr>
          <w:noProof/>
        </w:rPr>
        <w:t>.</w:t>
      </w:r>
      <w:r w:rsidRPr="00BA55D7">
        <w:rPr>
          <w:noProof/>
        </w:rPr>
        <w:tab/>
        <w:t>Kui avaliku sektori hankija kasutab võimalust viidata punkti 17.</w:t>
      </w:r>
      <w:r w:rsidRPr="00BA55D7">
        <w:rPr>
          <w:rStyle w:val="CRMinorChangeAdded"/>
          <w:noProof/>
        </w:rPr>
        <w:t>4</w:t>
      </w:r>
      <w:r w:rsidRPr="00BA55D7">
        <w:rPr>
          <w:rStyle w:val="CRMinorChangeDeleted"/>
          <w:noProof/>
        </w:rPr>
        <w:t>3</w:t>
      </w:r>
      <w:r w:rsidRPr="00BA55D7">
        <w:rPr>
          <w:noProof/>
        </w:rPr>
        <w:t xml:space="preserve"> punktis a sätestatud tehnilisele kirjeldusele, ei või ta pakkumust tagasi lükata põhjendusega, et see ei vasta asjaomasele tehnilisele kirjeldusele, kui pakkuja tõendab hankijat rahuldaval viisil mis tahes asjakohaste vahendite abil, et pakutud lahendus vastab tehnilises kirjelduses esitatud nõudmistele samaväärsel viisil.</w:t>
      </w:r>
    </w:p>
    <w:p w14:paraId="36C04FF9" w14:textId="20394D61" w:rsidR="005C6119" w:rsidRPr="00BA55D7" w:rsidRDefault="005C6119" w:rsidP="005C6119">
      <w:pPr>
        <w:rPr>
          <w:noProof/>
        </w:rPr>
      </w:pPr>
      <w:r w:rsidRPr="00BA55D7">
        <w:rPr>
          <w:noProof/>
        </w:rPr>
        <w:t>17.</w:t>
      </w:r>
      <w:r w:rsidRPr="00BA55D7">
        <w:rPr>
          <w:rStyle w:val="CRMinorChangeAdded"/>
          <w:noProof/>
        </w:rPr>
        <w:t>6</w:t>
      </w:r>
      <w:r w:rsidRPr="00BA55D7">
        <w:rPr>
          <w:rStyle w:val="CRMinorChangeDeleted"/>
          <w:noProof/>
        </w:rPr>
        <w:t>5</w:t>
      </w:r>
      <w:r w:rsidRPr="00BA55D7">
        <w:rPr>
          <w:noProof/>
        </w:rPr>
        <w:t>.</w:t>
      </w:r>
      <w:r w:rsidRPr="00BA55D7">
        <w:rPr>
          <w:noProof/>
        </w:rPr>
        <w:tab/>
        <w:t>Kui avaliku sektori hankija kasutab punkti 17.</w:t>
      </w:r>
      <w:r w:rsidRPr="00BA55D7">
        <w:rPr>
          <w:rStyle w:val="CRMinorChangeAdded"/>
          <w:noProof/>
        </w:rPr>
        <w:t>4</w:t>
      </w:r>
      <w:r w:rsidRPr="00BA55D7">
        <w:rPr>
          <w:rStyle w:val="CRMinorChangeDeleted"/>
          <w:noProof/>
        </w:rPr>
        <w:t>3</w:t>
      </w:r>
      <w:r w:rsidRPr="00BA55D7">
        <w:rPr>
          <w:noProof/>
        </w:rPr>
        <w:t xml:space="preserve"> punktis b sätestatud võimalust sõnastada tehniline kirjeldus kasutusomaduste või funktsionaalsete nõuete kirjeldamise teel, ei või ta tagasi lükata pakkumust, mis vastab siseriiklikule standardile, millega on üle võetud teatav Euroopa standard, Euroopa tehnilisele tunnustusele, ühistele tehnilistele kirjeldustele, rahvusvahelisele standardile või mõne Euroopa standardiorganisatsiooni koostatud tehnilistele etalonsüsteemidele, kui kõnealuses tehnilises kirjelduses käsitletakse tema poolt kindlaks määratud kasutusomadusi või funktsionaalseid nõudeid.</w:t>
      </w:r>
    </w:p>
    <w:p w14:paraId="0AC8C1CD" w14:textId="77777777" w:rsidR="005C6119" w:rsidRPr="00BA55D7" w:rsidRDefault="005C6119" w:rsidP="005C6119">
      <w:pPr>
        <w:rPr>
          <w:noProof/>
        </w:rPr>
      </w:pPr>
      <w:r w:rsidRPr="00BA55D7">
        <w:rPr>
          <w:noProof/>
        </w:rPr>
        <w:t>Pakkuja peab mis tahes asjakohaste vahenditega tõendama, et standardile vastavad ehitustööd, asjad või teenused vastavad avaliku sektori hankija poolt kehtestatud kasutusomadustele või funktsionaalsetele nõuetele.</w:t>
      </w:r>
    </w:p>
    <w:p w14:paraId="52BF8DBE" w14:textId="45F2E4E2" w:rsidR="005C6119" w:rsidRPr="00BA55D7" w:rsidRDefault="005C6119" w:rsidP="005C6119">
      <w:pPr>
        <w:rPr>
          <w:noProof/>
        </w:rPr>
      </w:pPr>
      <w:r w:rsidRPr="00BA55D7">
        <w:rPr>
          <w:noProof/>
        </w:rPr>
        <w:t>17.</w:t>
      </w:r>
      <w:r w:rsidRPr="00BA55D7">
        <w:rPr>
          <w:rStyle w:val="CRMinorChangeAdded"/>
          <w:noProof/>
        </w:rPr>
        <w:t>7</w:t>
      </w:r>
      <w:r w:rsidRPr="00BA55D7">
        <w:rPr>
          <w:rStyle w:val="CRMinorChangeDeleted"/>
          <w:noProof/>
        </w:rPr>
        <w:t>6</w:t>
      </w:r>
      <w:r w:rsidRPr="00BA55D7">
        <w:rPr>
          <w:noProof/>
        </w:rPr>
        <w:t>.</w:t>
      </w:r>
      <w:r w:rsidRPr="00BA55D7">
        <w:rPr>
          <w:noProof/>
        </w:rPr>
        <w:tab/>
        <w:t>Kui avaliku sektori hankija kavatseb osta teatavate keskkonna-, sotsiaalsete või muude näitajatega ehitustöid, asju või teenuseid, võib ta nõuda konkreetse märgise olemasolu või seada märgisele teatavad nõuded, eeldusel et kõik järgmised tingimused on täidetud:</w:t>
      </w:r>
    </w:p>
    <w:p w14:paraId="19AD9BAD" w14:textId="77777777" w:rsidR="005C6119" w:rsidRPr="00BA55D7" w:rsidRDefault="005C6119" w:rsidP="005C6119">
      <w:pPr>
        <w:pStyle w:val="Point0"/>
        <w:rPr>
          <w:noProof/>
        </w:rPr>
      </w:pPr>
      <w:r w:rsidRPr="00BA55D7">
        <w:rPr>
          <w:noProof/>
        </w:rPr>
        <w:tab/>
        <w:t>a)</w:t>
      </w:r>
      <w:r w:rsidRPr="00BA55D7">
        <w:rPr>
          <w:noProof/>
        </w:rPr>
        <w:tab/>
        <w:t>märgise nõuded puudutavad üksnes lepingu esemega seotud kriteeriume ning need sobivad hanke omaduste kindlaksmääramiseks;</w:t>
      </w:r>
    </w:p>
    <w:p w14:paraId="3439F3AC" w14:textId="77777777" w:rsidR="005C6119" w:rsidRPr="00BA55D7" w:rsidRDefault="005C6119" w:rsidP="005C6119">
      <w:pPr>
        <w:pStyle w:val="Point0"/>
        <w:rPr>
          <w:noProof/>
        </w:rPr>
      </w:pPr>
      <w:r w:rsidRPr="00BA55D7">
        <w:rPr>
          <w:noProof/>
        </w:rPr>
        <w:tab/>
        <w:t>b)</w:t>
      </w:r>
      <w:r w:rsidRPr="00BA55D7">
        <w:rPr>
          <w:noProof/>
        </w:rPr>
        <w:tab/>
        <w:t>märgise nõuded põhinevad objektiivselt kontrollitavatel ja mittediskrimineerivatel kriteeriumidel;</w:t>
      </w:r>
    </w:p>
    <w:p w14:paraId="2E45CD53" w14:textId="77777777" w:rsidR="005C6119" w:rsidRPr="00BA55D7" w:rsidRDefault="005C6119" w:rsidP="005C6119">
      <w:pPr>
        <w:pStyle w:val="Point0"/>
        <w:rPr>
          <w:noProof/>
        </w:rPr>
      </w:pPr>
      <w:r w:rsidRPr="00BA55D7">
        <w:rPr>
          <w:noProof/>
        </w:rPr>
        <w:tab/>
        <w:t>c)</w:t>
      </w:r>
      <w:r w:rsidRPr="00BA55D7">
        <w:rPr>
          <w:noProof/>
        </w:rPr>
        <w:tab/>
        <w:t>märgised on kehtestatud avatud ja läbipaistva menetlusega, milles saavad osaleda kõik asjaomased sidusrühmad;</w:t>
      </w:r>
    </w:p>
    <w:p w14:paraId="46E2B9B3" w14:textId="77777777" w:rsidR="005C6119" w:rsidRPr="00BA55D7" w:rsidRDefault="005C6119" w:rsidP="005C6119">
      <w:pPr>
        <w:pStyle w:val="Point0"/>
        <w:rPr>
          <w:noProof/>
        </w:rPr>
      </w:pPr>
      <w:r w:rsidRPr="00BA55D7">
        <w:rPr>
          <w:noProof/>
        </w:rPr>
        <w:tab/>
        <w:t>d)</w:t>
      </w:r>
      <w:r w:rsidRPr="00BA55D7">
        <w:rPr>
          <w:noProof/>
        </w:rPr>
        <w:tab/>
        <w:t>märgised on kättesaadavad kõikidele huvitatud isikutele;</w:t>
      </w:r>
    </w:p>
    <w:p w14:paraId="02FAEBFC" w14:textId="77777777" w:rsidR="005C6119" w:rsidRPr="00BA55D7" w:rsidRDefault="005C6119" w:rsidP="005C6119">
      <w:pPr>
        <w:pStyle w:val="Point0"/>
        <w:rPr>
          <w:noProof/>
        </w:rPr>
      </w:pPr>
      <w:r w:rsidRPr="00BA55D7">
        <w:rPr>
          <w:noProof/>
        </w:rPr>
        <w:tab/>
        <w:t>e)</w:t>
      </w:r>
      <w:r w:rsidRPr="00BA55D7">
        <w:rPr>
          <w:noProof/>
        </w:rPr>
        <w:tab/>
        <w:t>märgise nõuded määrab kindlaks kolmas isik, kelle üle märgist taotleval ettevõtjal ei ole otsustavat mõju.</w:t>
      </w:r>
    </w:p>
    <w:p w14:paraId="6F3BE1DC" w14:textId="77777777" w:rsidR="005C6119" w:rsidRPr="00BA55D7" w:rsidRDefault="005C6119" w:rsidP="005C6119">
      <w:pPr>
        <w:rPr>
          <w:noProof/>
        </w:rPr>
      </w:pPr>
      <w:r w:rsidRPr="00BA55D7">
        <w:rPr>
          <w:noProof/>
        </w:rPr>
        <w:t>Avaliku sektori hankija võib nõuda, et ettevõtjad esitaksid hankedokumentides esitatud kriteeriumide täitmise tõendamiseks katsearuande või sertifikaadi, mille on koostanud vastavalt Euroopa Parlamendi ja nõukogu määrusele (EÜ) nr 765/2008</w:t>
      </w:r>
      <w:r w:rsidRPr="00BA55D7">
        <w:rPr>
          <w:rStyle w:val="FootnoteReference"/>
          <w:noProof/>
        </w:rPr>
        <w:footnoteReference w:id="5"/>
      </w:r>
      <w:r w:rsidRPr="00BA55D7">
        <w:rPr>
          <w:noProof/>
        </w:rPr>
        <w:t xml:space="preserve"> akrediteeritud vastavushindamisasutus või muu samaväärne vastavushindamisasutus.</w:t>
      </w:r>
    </w:p>
    <w:p w14:paraId="6754A16B" w14:textId="07BEB36A" w:rsidR="005C6119" w:rsidRPr="00BA55D7" w:rsidRDefault="005C6119" w:rsidP="005C6119">
      <w:pPr>
        <w:rPr>
          <w:noProof/>
        </w:rPr>
      </w:pPr>
      <w:r w:rsidRPr="00BA55D7">
        <w:rPr>
          <w:noProof/>
        </w:rPr>
        <w:t>17.</w:t>
      </w:r>
      <w:r w:rsidRPr="00BA55D7">
        <w:rPr>
          <w:rStyle w:val="CRMinorChangeAdded"/>
          <w:noProof/>
        </w:rPr>
        <w:t>8</w:t>
      </w:r>
      <w:r w:rsidRPr="00BA55D7">
        <w:rPr>
          <w:rStyle w:val="CRMinorChangeDeleted"/>
          <w:noProof/>
        </w:rPr>
        <w:t>7</w:t>
      </w:r>
      <w:r w:rsidRPr="00BA55D7">
        <w:rPr>
          <w:noProof/>
        </w:rPr>
        <w:t>.</w:t>
      </w:r>
      <w:r w:rsidRPr="00BA55D7">
        <w:rPr>
          <w:noProof/>
        </w:rPr>
        <w:tab/>
        <w:t>Avaliku sektori hankija aktsepteerib lisaks punktis 17.</w:t>
      </w:r>
      <w:r w:rsidRPr="00BA55D7">
        <w:rPr>
          <w:rStyle w:val="CRMinorChangeAdded"/>
          <w:noProof/>
        </w:rPr>
        <w:t>7</w:t>
      </w:r>
      <w:r w:rsidRPr="00BA55D7">
        <w:rPr>
          <w:rStyle w:val="CRMinorChangeDeleted"/>
          <w:noProof/>
        </w:rPr>
        <w:t>6</w:t>
      </w:r>
      <w:r w:rsidRPr="00BA55D7">
        <w:rPr>
          <w:noProof/>
        </w:rPr>
        <w:t xml:space="preserve"> osutatud tõenditele ka muid asjakohaseid tõendeid, nagu tootja tehniline toimik, kui ettevõtjal puudus juurdepääs sertifikaatidele või katsearuannetele või tal ei olnud võimalik neid hankida või tal ei olnud võimalik hankida ettenähtud tähtaja jooksul konkreetset märgist põhjustel, mis ei johtu asjaomasest ettevõtjast, tingimusel et asjaomane ettevõtja tõendab, et teostatavad ehitustööd, tarnitavad asjad või osutatavad teenused vastavad konkreetse märgise nõuetele või avaliku sektori hankija kehtestatud konkreetsetele nõuetele.</w:t>
      </w:r>
    </w:p>
    <w:p w14:paraId="34C17763" w14:textId="57486AF7" w:rsidR="005C6119" w:rsidRPr="00BA55D7" w:rsidRDefault="005C6119" w:rsidP="005C6119">
      <w:pPr>
        <w:rPr>
          <w:noProof/>
        </w:rPr>
      </w:pPr>
      <w:r w:rsidRPr="00BA55D7">
        <w:rPr>
          <w:noProof/>
        </w:rPr>
        <w:t>17.</w:t>
      </w:r>
      <w:r w:rsidRPr="00BA55D7">
        <w:rPr>
          <w:rStyle w:val="CRMinorChangeAdded"/>
          <w:noProof/>
        </w:rPr>
        <w:t>9</w:t>
      </w:r>
      <w:r w:rsidRPr="00BA55D7">
        <w:rPr>
          <w:rStyle w:val="CRMinorChangeDeleted"/>
          <w:noProof/>
        </w:rPr>
        <w:t>8</w:t>
      </w:r>
      <w:r w:rsidRPr="00BA55D7">
        <w:rPr>
          <w:noProof/>
        </w:rPr>
        <w:t>.</w:t>
      </w:r>
      <w:r w:rsidRPr="00BA55D7">
        <w:rPr>
          <w:noProof/>
        </w:rPr>
        <w:tab/>
        <w:t>Tehnilises kirjelduses ei viidata konkreetsele mudelile või allikale või konkreetsele protsessile, mis iseloomustab konkreetse ettevõtja tooteid või teenuseid, ega kaubamärkidele, patentidele, tüüpidele, konkreetsele päritolule ega tootmisprotsessile, mis asetaks teatavad tooted või ettevõtjad eelisseisundisse või välistaks need, välja arvatud juhul, kui see on lepingu eseme seisukohast põhjendatud.</w:t>
      </w:r>
    </w:p>
    <w:p w14:paraId="7D0DF1EB" w14:textId="77777777" w:rsidR="005C6119" w:rsidRPr="00BA55D7" w:rsidRDefault="005C6119" w:rsidP="005C6119">
      <w:pPr>
        <w:rPr>
          <w:noProof/>
        </w:rPr>
      </w:pPr>
      <w:r w:rsidRPr="00BA55D7">
        <w:rPr>
          <w:noProof/>
        </w:rPr>
        <w:t>Erandkorras lubatakse sellist viitamist, kui lepingu eset ei ole võimalik piisavalt täpselt ja arusaadavalt kirjeldada. Sellisele viitele lisatakse märge „või samaväärne“.</w:t>
      </w:r>
    </w:p>
    <w:p w14:paraId="1B06C639" w14:textId="13B8EE9A" w:rsidR="005C6119" w:rsidRPr="00BA55D7" w:rsidRDefault="005C6119" w:rsidP="005C6119">
      <w:pPr>
        <w:pStyle w:val="ManualHeading3"/>
        <w:rPr>
          <w:noProof/>
        </w:rPr>
      </w:pPr>
      <w:r w:rsidRPr="00BA55D7">
        <w:rPr>
          <w:noProof/>
        </w:rPr>
        <w:t>18.</w:t>
      </w:r>
      <w:r w:rsidRPr="00BA55D7">
        <w:rPr>
          <w:noProof/>
        </w:rPr>
        <w:tab/>
      </w:r>
      <w:r w:rsidRPr="00BA55D7">
        <w:rPr>
          <w:rStyle w:val="CRDeleted"/>
          <w:noProof/>
        </w:rPr>
        <w:t>Kõrvalejätmise ja valikukriteeriumid</w:t>
      </w:r>
      <w:r w:rsidR="00BA55D7" w:rsidRPr="00BA55D7">
        <w:rPr>
          <w:noProof/>
        </w:rPr>
        <w:t xml:space="preserve"> </w:t>
      </w:r>
      <w:r w:rsidR="00CA46EE" w:rsidRPr="00BA55D7">
        <w:rPr>
          <w:i w:val="0"/>
          <w:noProof/>
        </w:rPr>
        <w:fldChar w:fldCharType="begin"/>
      </w:r>
      <w:r w:rsidR="00CA46EE" w:rsidRPr="00BA55D7">
        <w:rPr>
          <w:i w:val="0"/>
          <w:noProof/>
        </w:rPr>
        <w:instrText xml:space="preserve"> QUOTE "Ö" </w:instrText>
      </w:r>
      <w:r w:rsidR="00CA46EE" w:rsidRPr="00BA55D7">
        <w:rPr>
          <w:i w:val="0"/>
          <w:noProof/>
        </w:rPr>
        <w:fldChar w:fldCharType="separate"/>
      </w:r>
      <w:r w:rsidR="00CA46EE" w:rsidRPr="00BA55D7">
        <w:rPr>
          <w:rStyle w:val="CRMarker"/>
          <w:i w:val="0"/>
          <w:noProof/>
        </w:rPr>
        <w:t>Ö</w:t>
      </w:r>
      <w:r w:rsidR="00CA46EE" w:rsidRPr="00BA55D7">
        <w:rPr>
          <w:i w:val="0"/>
          <w:noProof/>
        </w:rPr>
        <w:fldChar w:fldCharType="end"/>
      </w:r>
      <w:r w:rsidR="00CA46EE" w:rsidRPr="00BA55D7">
        <w:rPr>
          <w:i w:val="0"/>
          <w:noProof/>
        </w:rPr>
        <w:t> </w:t>
      </w:r>
      <w:r w:rsidRPr="00BA55D7">
        <w:rPr>
          <w:noProof/>
        </w:rPr>
        <w:t>Kõrvalejätmise kriteeriumid ja kvalifitseerimise tingimused </w:t>
      </w:r>
      <w:r w:rsidR="006B4AC0" w:rsidRPr="00BA55D7">
        <w:rPr>
          <w:i w:val="0"/>
          <w:noProof/>
        </w:rPr>
        <w:fldChar w:fldCharType="begin"/>
      </w:r>
      <w:r w:rsidR="006B4AC0" w:rsidRPr="00BA55D7">
        <w:rPr>
          <w:i w:val="0"/>
          <w:noProof/>
        </w:rPr>
        <w:instrText xml:space="preserve"> QUOTE "Õ" </w:instrText>
      </w:r>
      <w:r w:rsidR="006B4AC0" w:rsidRPr="00BA55D7">
        <w:rPr>
          <w:i w:val="0"/>
          <w:noProof/>
        </w:rPr>
        <w:fldChar w:fldCharType="separate"/>
      </w:r>
      <w:r w:rsidR="006B4AC0" w:rsidRPr="00BA55D7">
        <w:rPr>
          <w:rStyle w:val="CRMarker"/>
          <w:i w:val="0"/>
          <w:noProof/>
        </w:rPr>
        <w:t>Õ</w:t>
      </w:r>
      <w:r w:rsidR="006B4AC0" w:rsidRPr="00BA55D7">
        <w:rPr>
          <w:i w:val="0"/>
          <w:noProof/>
        </w:rPr>
        <w:fldChar w:fldCharType="end"/>
      </w:r>
    </w:p>
    <w:p w14:paraId="6DEF4A4D" w14:textId="77777777" w:rsidR="005C6119" w:rsidRPr="00BA55D7" w:rsidRDefault="005C6119" w:rsidP="005C6119">
      <w:pPr>
        <w:rPr>
          <w:noProof/>
        </w:rPr>
      </w:pPr>
      <w:r w:rsidRPr="00BA55D7">
        <w:rPr>
          <w:noProof/>
        </w:rPr>
        <w:t>18.1.</w:t>
      </w:r>
      <w:r w:rsidRPr="00BA55D7">
        <w:rPr>
          <w:noProof/>
        </w:rPr>
        <w:tab/>
        <w:t xml:space="preserve">Artikli </w:t>
      </w:r>
      <w:r w:rsidRPr="00BA55D7">
        <w:rPr>
          <w:rStyle w:val="CRMinorChangeAdded"/>
          <w:noProof/>
        </w:rPr>
        <w:t>140</w:t>
      </w:r>
      <w:r w:rsidRPr="00BA55D7">
        <w:rPr>
          <w:rStyle w:val="CRMinorChangeDeleted"/>
          <w:noProof/>
        </w:rPr>
        <w:t>137</w:t>
      </w:r>
      <w:r w:rsidRPr="00BA55D7">
        <w:rPr>
          <w:noProof/>
        </w:rPr>
        <w:t xml:space="preserve"> kohaldamisel aktsepteerib avaliku sektori hankija Euroopa ühtset hankedokumenti, millele on viidatud direktiivis 2014/24/EL, või selle puudumise korral allakirjutatud ja kuupäevastatud kirjalikku kinnitust. </w:t>
      </w:r>
    </w:p>
    <w:p w14:paraId="100264C3" w14:textId="77777777" w:rsidR="005C6119" w:rsidRPr="00BA55D7" w:rsidRDefault="005C6119" w:rsidP="005C6119">
      <w:pPr>
        <w:rPr>
          <w:noProof/>
        </w:rPr>
      </w:pPr>
      <w:r w:rsidRPr="00BA55D7">
        <w:rPr>
          <w:noProof/>
        </w:rPr>
        <w:t xml:space="preserve">Ettevõtja võib uuesti kasutada seda Euroopa ühtset hankedokumenti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või allkirjastatud ja kuupäevastatud kirjalikku kinnitust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mida ta kasutas eelmises hankemenetluses, tingimusel et ta kinnitab, et selles sisalduv teave on jätkuvalt õige.</w:t>
      </w:r>
    </w:p>
    <w:p w14:paraId="46E038D3" w14:textId="77777777" w:rsidR="005C6119" w:rsidRPr="00BA55D7" w:rsidRDefault="005C6119" w:rsidP="005C6119">
      <w:pPr>
        <w:pStyle w:val="CRSeparator"/>
        <w:rPr>
          <w:noProof/>
        </w:rPr>
      </w:pPr>
    </w:p>
    <w:p w14:paraId="22F0C208"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09507C69" w14:textId="77777777" w:rsidR="005C6119" w:rsidRPr="00BA55D7" w:rsidRDefault="005C6119" w:rsidP="005C6119">
      <w:pPr>
        <w:rPr>
          <w:noProof/>
          <w:highlight w:val="lightGray"/>
        </w:rPr>
      </w:pPr>
      <w:r w:rsidRPr="00BA55D7">
        <w:rPr>
          <w:noProof/>
          <w:highlight w:val="lightGray"/>
        </w:rPr>
        <w:t xml:space="preserve">Eeldatav edukas pakkuja esitab hankija poolt kindlaksmääratud tähtaja jooksul ja enne lepingu sõlmimist tõendid selle kohta, et ta ei ole mõnes artikli 139 lõikes 1 osutatud menetlusest kõrvalejätmise olukorras, kinnitades Euroopa ühtse hankedokumendi või kirjaliku kinnituse järgmistel juhtudel: </w:t>
      </w:r>
    </w:p>
    <w:p w14:paraId="6FC170E7" w14:textId="451ECDD6" w:rsidR="005C6119" w:rsidRPr="00BA55D7" w:rsidRDefault="005C6119" w:rsidP="00153370">
      <w:pPr>
        <w:rPr>
          <w:noProof/>
          <w:highlight w:val="lightGray"/>
        </w:rPr>
      </w:pPr>
      <w:r w:rsidRPr="00BA55D7">
        <w:rPr>
          <w:noProof/>
          <w:highlight w:val="lightGray"/>
        </w:rPr>
        <w:t>a)</w:t>
      </w:r>
      <w:r w:rsidRPr="00BA55D7">
        <w:rPr>
          <w:noProof/>
        </w:rPr>
        <w:tab/>
      </w:r>
      <w:r w:rsidRPr="00BA55D7">
        <w:rPr>
          <w:noProof/>
          <w:highlight w:val="lightGray"/>
        </w:rPr>
        <w:t xml:space="preserve">institutsioonide poolt sõlmitavate lepingute puhul, mille maksumus on võrdne artikli 179 lõikes 1 osutatud piirmääradega või neist suurem; </w:t>
      </w:r>
    </w:p>
    <w:p w14:paraId="6B1546ED" w14:textId="51B6232D" w:rsidR="005C6119" w:rsidRPr="00BA55D7" w:rsidRDefault="005C6119" w:rsidP="00153370">
      <w:pPr>
        <w:rPr>
          <w:noProof/>
          <w:highlight w:val="lightGray"/>
        </w:rPr>
      </w:pPr>
      <w:r w:rsidRPr="00BA55D7">
        <w:rPr>
          <w:noProof/>
          <w:highlight w:val="lightGray"/>
        </w:rPr>
        <w:t>b)</w:t>
      </w:r>
      <w:r w:rsidRPr="00BA55D7">
        <w:rPr>
          <w:noProof/>
        </w:rPr>
        <w:tab/>
      </w:r>
      <w:r w:rsidRPr="00BA55D7">
        <w:rPr>
          <w:noProof/>
          <w:highlight w:val="lightGray"/>
        </w:rPr>
        <w:t>erandina punktist a välistegevuse valdkonna lepingute puhul, mille maksumus on võrdne punkti 39.2 alapunktis a sätestatud piirmääradega või nendest suurem, ning kolmandates riikides asuvate liidu delegatsioonide poolt või nende huvides sõlmitavate lepingute puhul, mille maksumus on vähemalt 300 000 eurot.</w:t>
      </w:r>
    </w:p>
    <w:p w14:paraId="2A4ED96D" w14:textId="77777777" w:rsidR="005C6119" w:rsidRPr="00BA55D7" w:rsidRDefault="005C6119" w:rsidP="005C6119">
      <w:pPr>
        <w:rPr>
          <w:noProof/>
        </w:rPr>
      </w:pPr>
      <w:r w:rsidRPr="00BA55D7">
        <w:rPr>
          <w:noProof/>
          <w:highlight w:val="lightGray"/>
        </w:rPr>
        <w:t>Erandina kolmandast lõigust võib avaliku sektori hankija kriisist tingitud äärmiselt kiireloomulises olukorras nõuda, et eeldatav edukas pakkuja esitaks kolmandas lõigus osutatud tõendid mõistliku aja jooksul pärast lepingu sõlmimise otsust, kuid enne lepingu allkirjastamist, kui artikli 164 lõikes 6 sätestatud tingimustest ei tulene teisiti.</w:t>
      </w:r>
    </w:p>
    <w:p w14:paraId="2DF7F0A8" w14:textId="77777777" w:rsidR="005C6119" w:rsidRPr="00BA55D7" w:rsidRDefault="005C6119" w:rsidP="005C6119">
      <w:pPr>
        <w:pStyle w:val="CRSeparator"/>
        <w:rPr>
          <w:noProof/>
        </w:rPr>
      </w:pPr>
    </w:p>
    <w:p w14:paraId="1BD83081" w14:textId="296E64F9"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r w:rsidR="00BA55D7">
        <w:rPr>
          <w:noProof/>
        </w:rPr>
        <w:t>(kohandatud)</w:t>
      </w:r>
    </w:p>
    <w:p w14:paraId="4FC985AD"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011A1C43" w14:textId="088865ED" w:rsidR="005C6119" w:rsidRPr="00BA55D7" w:rsidRDefault="005C6119" w:rsidP="005C6119">
      <w:pPr>
        <w:rPr>
          <w:noProof/>
        </w:rPr>
      </w:pPr>
      <w:r w:rsidRPr="00BA55D7">
        <w:rPr>
          <w:noProof/>
        </w:rPr>
        <w:t>18.2.</w:t>
      </w:r>
      <w:r w:rsidRPr="00BA55D7">
        <w:rPr>
          <w:noProof/>
        </w:rPr>
        <w:tab/>
        <w:t xml:space="preserve">Avaliku sektori hankija määrab hankedokumentides kindlaks </w:t>
      </w:r>
      <w:r w:rsidRPr="00BA55D7">
        <w:rPr>
          <w:rStyle w:val="CRDeleted"/>
          <w:noProof/>
        </w:rPr>
        <w:t>valikukriteeriumid</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tingimused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suutlikkuse miinimumtasemed ja tõendid, mida selle suutlikkuse tõendamiseks nõutakse. Kõik nõuded on seotud ja proportsionaalsed lepingu esemega.</w:t>
      </w:r>
    </w:p>
    <w:p w14:paraId="61BAE4B8" w14:textId="23B77825" w:rsidR="005C6119" w:rsidRPr="00BA55D7" w:rsidRDefault="005C6119" w:rsidP="005C6119">
      <w:pPr>
        <w:rPr>
          <w:noProof/>
        </w:rPr>
      </w:pPr>
      <w:r w:rsidRPr="00BA55D7">
        <w:rPr>
          <w:noProof/>
        </w:rPr>
        <w:t xml:space="preserve">Avaliku sektori hankija näeb hankedokumentides ette, kuidas ettevõtjate rühmad peavad </w:t>
      </w:r>
      <w:r w:rsidRPr="00BA55D7">
        <w:rPr>
          <w:rStyle w:val="CRDeleted"/>
          <w:noProof/>
        </w:rPr>
        <w:t>valikukriteeriume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tingimusi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täitma, võttes arvesse punkti 18.6.</w:t>
      </w:r>
    </w:p>
    <w:p w14:paraId="59E55164" w14:textId="77777777" w:rsidR="005C6119" w:rsidRPr="00BA55D7" w:rsidRDefault="005C6119" w:rsidP="005C6119">
      <w:pPr>
        <w:rPr>
          <w:noProof/>
        </w:rPr>
      </w:pPr>
      <w:r w:rsidRPr="00BA55D7">
        <w:rPr>
          <w:noProof/>
        </w:rPr>
        <w:t>Kui leping on osadeks jaotatud, võib hankija kehtestada suutlikkuse miinimumtasemed iga osa kohta. Kui mitme osa kohta sõlmitakse leping sama töövõtjaga, võib avaliku sektori hankija kehtestada täiendavad suutlikkuse miinimumtasemed.</w:t>
      </w:r>
    </w:p>
    <w:p w14:paraId="4D7059DF" w14:textId="77777777" w:rsidR="005C6119" w:rsidRPr="00BA55D7" w:rsidRDefault="005C6119" w:rsidP="005C6119">
      <w:pPr>
        <w:rPr>
          <w:noProof/>
        </w:rPr>
      </w:pPr>
      <w:r w:rsidRPr="00BA55D7">
        <w:rPr>
          <w:noProof/>
        </w:rPr>
        <w:t>18.3.</w:t>
      </w:r>
      <w:r w:rsidRPr="00BA55D7">
        <w:rPr>
          <w:noProof/>
        </w:rPr>
        <w:tab/>
        <w:t>Seoses suutlikkusega tegeleda kutsetööga võib avaliku sektori hankija nõuda, et ettevõtja täidaks vähemalt ühe järgmistest tingimustest:</w:t>
      </w:r>
    </w:p>
    <w:p w14:paraId="6A34931B" w14:textId="77777777" w:rsidR="005C6119" w:rsidRPr="00BA55D7" w:rsidRDefault="005C6119" w:rsidP="005C6119">
      <w:pPr>
        <w:pStyle w:val="Point0"/>
        <w:rPr>
          <w:noProof/>
        </w:rPr>
      </w:pPr>
      <w:r w:rsidRPr="00BA55D7">
        <w:rPr>
          <w:noProof/>
        </w:rPr>
        <w:tab/>
        <w:t>a)</w:t>
      </w:r>
      <w:r w:rsidRPr="00BA55D7">
        <w:rPr>
          <w:noProof/>
        </w:rPr>
        <w:tab/>
        <w:t>ettevõtja on kantud mõnda kutse- või äriregistrisse, välja arvatud juhul kui ettevõtjaks on rahvusvaheline organisatsioon;</w:t>
      </w:r>
    </w:p>
    <w:p w14:paraId="7DFC5D81" w14:textId="77777777" w:rsidR="005C6119" w:rsidRPr="00BA55D7" w:rsidRDefault="005C6119" w:rsidP="005C6119">
      <w:pPr>
        <w:pStyle w:val="Point0"/>
        <w:rPr>
          <w:noProof/>
        </w:rPr>
      </w:pPr>
      <w:r w:rsidRPr="00BA55D7">
        <w:rPr>
          <w:noProof/>
        </w:rPr>
        <w:tab/>
        <w:t>b)</w:t>
      </w:r>
      <w:r w:rsidRPr="00BA55D7">
        <w:rPr>
          <w:noProof/>
        </w:rPr>
        <w:tab/>
        <w:t>teenuslepingute puhul sellise loa olemasolu, mis tõendab, et ettevõtja võib oma asukohariigis lepingut täita, või kuulumist teatavasse kutseorganisatsiooni.</w:t>
      </w:r>
    </w:p>
    <w:p w14:paraId="559C10E1" w14:textId="1A6B37C9" w:rsidR="005C6119" w:rsidRPr="00BA55D7" w:rsidRDefault="005C6119" w:rsidP="005C6119">
      <w:pPr>
        <w:rPr>
          <w:noProof/>
        </w:rPr>
      </w:pPr>
      <w:r w:rsidRPr="00BA55D7">
        <w:rPr>
          <w:noProof/>
        </w:rPr>
        <w:t>18.4.</w:t>
      </w:r>
      <w:r w:rsidRPr="00BA55D7">
        <w:rPr>
          <w:noProof/>
        </w:rPr>
        <w:tab/>
        <w:t xml:space="preserve">Hankemenetluses osalemise taotlusi või pakkumusi vastu võttes aktsepteerib avaliku sektori hankija Euroopa ühtset hankedokumenti või selle puudumise korral kirjalikku kinnitust, milles kinnitatakse, et hankemenetluses osalev taotleja või pakkuja täidab </w:t>
      </w:r>
      <w:r w:rsidRPr="00BA55D7">
        <w:rPr>
          <w:rStyle w:val="CRDeleted"/>
          <w:noProof/>
        </w:rPr>
        <w:t>valikukriteeriume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tingimusi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Väga madala maksumusega lepingute puhul võidakse loobuda nõudest esitada Euroopa ühtne hankedokument või kirjalik kinnitus.</w:t>
      </w:r>
    </w:p>
    <w:p w14:paraId="5F405AAF" w14:textId="77777777" w:rsidR="005C6119" w:rsidRPr="00BA55D7" w:rsidRDefault="005C6119" w:rsidP="005C6119">
      <w:pPr>
        <w:rPr>
          <w:noProof/>
        </w:rPr>
      </w:pPr>
      <w:r w:rsidRPr="00BA55D7">
        <w:rPr>
          <w:noProof/>
        </w:rPr>
        <w:t>Avaliku sektori hankija võib menetluse jooksul igal ajal paluda hankemenetluses osalevatel taotlejatel ja pakkujatel esitada ajakohastatud kinnituse või kõik tõendavad dokumendid või osa nendest, kui see on menetluse nõuetekohaseks läbiviimiseks vajalik.</w:t>
      </w:r>
    </w:p>
    <w:p w14:paraId="42E3C856" w14:textId="77777777" w:rsidR="005C6119" w:rsidRPr="00BA55D7" w:rsidRDefault="005C6119" w:rsidP="00153370">
      <w:pPr>
        <w:pStyle w:val="Text1"/>
        <w:rPr>
          <w:noProof/>
        </w:rPr>
      </w:pPr>
      <w:r w:rsidRPr="00BA55D7">
        <w:rPr>
          <w:noProof/>
        </w:rPr>
        <w:t xml:space="preserve">Avaliku sektori hankija nõuab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vastavalt tehnilises kirjelduses täpsustatule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hankemenetluses osalevatelt taotlejatelt või </w:t>
      </w:r>
      <w:r w:rsidRPr="00BA55D7">
        <w:rPr>
          <w:rStyle w:val="CRRefonteDeleted"/>
          <w:noProof/>
          <w:highlight w:val="lightGray"/>
        </w:rPr>
        <w:t>edukatelt</w:t>
      </w:r>
      <w:r w:rsidRPr="00BA55D7">
        <w:rPr>
          <w:noProof/>
        </w:rPr>
        <w:t xml:space="preserve"> pakkujatelt ajakohaste tõendavate dokumentide esitamist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või eeldatavalt edukalt pakkujalt ajakohaste tõendavate dokumentide esitamist enne lepingu sõlmimise otsust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välja arvatud juhul, kui ta on kõnealused dokumendid mõne teise hankemenetluse jaoks juba saanud, tingimusel et dokumendid on endiselt ajakohased, või kui tal on dokumentidele tasuta juurdepääs riikliku andmebaasi kaudu.</w:t>
      </w:r>
    </w:p>
    <w:p w14:paraId="37896023" w14:textId="77777777" w:rsidR="005C6119" w:rsidRPr="00BA55D7" w:rsidRDefault="005C6119" w:rsidP="005C6119">
      <w:pPr>
        <w:pStyle w:val="CRSeparator"/>
        <w:rPr>
          <w:noProof/>
        </w:rPr>
      </w:pPr>
    </w:p>
    <w:p w14:paraId="2C39F0D6" w14:textId="28E5B07D"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45D91E94" w14:textId="77777777" w:rsidR="005C6119" w:rsidRPr="00BA55D7" w:rsidRDefault="005C6119" w:rsidP="00153370">
      <w:pPr>
        <w:pStyle w:val="Text1"/>
        <w:rPr>
          <w:noProof/>
          <w:highlight w:val="lightGray"/>
        </w:rPr>
      </w:pPr>
      <w:r w:rsidRPr="00BA55D7">
        <w:rPr>
          <w:noProof/>
          <w:highlight w:val="lightGray"/>
        </w:rPr>
        <w:t>Erandina kolmandast lõigust võib avaliku sektori hankija kriisist tingitud äärmiselt kiireloomulises olukorras nõuda, et eeldatav edukas pakkuja esitaks punktis 18.4 osutatud tõendid mõistliku aja jooksul pärast lepingu sõlmimise otsust, kuid enne lepingu allkirjastamist, kui artikli 164 lõikes 6 sätestatud tingimustest ei tulene teisiti.</w:t>
      </w:r>
    </w:p>
    <w:p w14:paraId="3576EFA1" w14:textId="77777777" w:rsidR="005C6119" w:rsidRPr="00BA55D7" w:rsidRDefault="005C6119" w:rsidP="00153370">
      <w:pPr>
        <w:pStyle w:val="Text1"/>
        <w:rPr>
          <w:noProof/>
        </w:rPr>
      </w:pPr>
      <w:r w:rsidRPr="00BA55D7">
        <w:rPr>
          <w:noProof/>
          <w:highlight w:val="lightGray"/>
        </w:rPr>
        <w:t>Avaliku sektori hankija nõuab ettevõtjatelt ja vajaduse korral üksustelt, kelle suutlikkusele ettevõtja kavatseb toetuda, samuti alltöövõtjatelt, keda kavatsetakse kasutada, et nad kirjutaksid alla kirjalikule kinnitusele, milles kinnitatakse ametialase huvide konflikti puudumist, ning esitaksid avaliku sektori hankija nõudmisel asjakohase teabe.</w:t>
      </w:r>
    </w:p>
    <w:p w14:paraId="2ED3C17D" w14:textId="77777777" w:rsidR="005C6119" w:rsidRPr="00BA55D7" w:rsidRDefault="005C6119" w:rsidP="005C6119">
      <w:pPr>
        <w:pStyle w:val="CRSeparator"/>
        <w:rPr>
          <w:noProof/>
        </w:rPr>
      </w:pPr>
    </w:p>
    <w:p w14:paraId="0CB2B5A0" w14:textId="77777777"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2018/1046 (kohandatud)</w:t>
      </w:r>
    </w:p>
    <w:p w14:paraId="3EEE6D1A"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5BDC5E34" w14:textId="77777777" w:rsidR="005C6119" w:rsidRPr="00BA55D7" w:rsidRDefault="005C6119" w:rsidP="005C6119">
      <w:pPr>
        <w:rPr>
          <w:noProof/>
        </w:rPr>
      </w:pPr>
      <w:r w:rsidRPr="00BA55D7">
        <w:rPr>
          <w:noProof/>
        </w:rPr>
        <w:t>18.5.</w:t>
      </w:r>
      <w:r w:rsidRPr="00BA55D7">
        <w:rPr>
          <w:noProof/>
        </w:rPr>
        <w:tab/>
        <w:t>Avaliku sektori hankija võib sõltuvalt oma riskianalüüsist otsustada ettevõtjate õigus- ja haldusformaalsuste täitmise, finants-, majandus-, tehnilise ja kutsealase suutlikkuse kohta tõendeid mitte nõuda järgmistel juhtudel:</w:t>
      </w:r>
    </w:p>
    <w:p w14:paraId="3016CFFA" w14:textId="77777777" w:rsidR="005C6119" w:rsidRPr="00BA55D7" w:rsidRDefault="005C6119" w:rsidP="005C6119">
      <w:pPr>
        <w:pStyle w:val="Point0"/>
        <w:rPr>
          <w:noProof/>
        </w:rPr>
      </w:pPr>
      <w:r w:rsidRPr="00BA55D7">
        <w:rPr>
          <w:noProof/>
        </w:rPr>
        <w:tab/>
        <w:t>a)</w:t>
      </w:r>
      <w:r w:rsidRPr="00BA55D7">
        <w:rPr>
          <w:noProof/>
        </w:rPr>
        <w:tab/>
        <w:t>hankemenetluste puhul, kus liidu institutsioonid sõlmivad endi arvel lepingud, mille maksumus ei ületa artikli </w:t>
      </w:r>
      <w:r w:rsidRPr="00BA55D7">
        <w:rPr>
          <w:rStyle w:val="CRMinorChangeAdded"/>
          <w:noProof/>
        </w:rPr>
        <w:t>179</w:t>
      </w:r>
      <w:r w:rsidRPr="00BA55D7">
        <w:rPr>
          <w:rStyle w:val="CRMinorChangeDeleted"/>
          <w:noProof/>
        </w:rPr>
        <w:t>175</w:t>
      </w:r>
      <w:r w:rsidRPr="00BA55D7">
        <w:rPr>
          <w:noProof/>
        </w:rPr>
        <w:t xml:space="preserve"> lõikes 1 nimetatud piirmäärasid;</w:t>
      </w:r>
    </w:p>
    <w:p w14:paraId="7635708D" w14:textId="77777777" w:rsidR="005C6119" w:rsidRPr="00BA55D7" w:rsidRDefault="005C6119" w:rsidP="005C6119">
      <w:pPr>
        <w:pStyle w:val="Point0"/>
        <w:rPr>
          <w:noProof/>
        </w:rPr>
      </w:pPr>
      <w:r w:rsidRPr="00BA55D7">
        <w:rPr>
          <w:noProof/>
        </w:rPr>
        <w:tab/>
        <w:t>b)</w:t>
      </w:r>
      <w:r w:rsidRPr="00BA55D7">
        <w:rPr>
          <w:noProof/>
        </w:rPr>
        <w:tab/>
        <w:t>hankemenetluste puhul, kus välistegevuse valdkonnas sõlmitakse leping, mille maksumus ei ületa artikli </w:t>
      </w:r>
      <w:r w:rsidRPr="00BA55D7">
        <w:rPr>
          <w:rStyle w:val="CRMinorChangeAdded"/>
          <w:noProof/>
        </w:rPr>
        <w:t>182</w:t>
      </w:r>
      <w:r w:rsidRPr="00BA55D7">
        <w:rPr>
          <w:rStyle w:val="CRMinorChangeDeleted"/>
          <w:noProof/>
        </w:rPr>
        <w:t>178</w:t>
      </w:r>
      <w:r w:rsidRPr="00BA55D7">
        <w:rPr>
          <w:noProof/>
        </w:rPr>
        <w:t xml:space="preserve"> lõikes 1 osutatud piirmäärasid;</w:t>
      </w:r>
    </w:p>
    <w:p w14:paraId="7B2BBD0B" w14:textId="77777777" w:rsidR="005C6119" w:rsidRPr="00BA55D7" w:rsidRDefault="005C6119" w:rsidP="005C6119">
      <w:pPr>
        <w:pStyle w:val="Point0"/>
        <w:rPr>
          <w:noProof/>
        </w:rPr>
      </w:pPr>
      <w:r w:rsidRPr="00BA55D7">
        <w:rPr>
          <w:noProof/>
        </w:rPr>
        <w:tab/>
        <w:t>c)</w:t>
      </w:r>
      <w:r w:rsidRPr="00BA55D7">
        <w:rPr>
          <w:noProof/>
        </w:rPr>
        <w:tab/>
        <w:t>punkti 11.1 teise lõigu punktide b ja e, punkti f alapunktide i ja iv ning punktide h ja m kohaselt sõlmitud lepingute hankemenetluste puhul.</w:t>
      </w:r>
    </w:p>
    <w:p w14:paraId="58003785" w14:textId="77777777" w:rsidR="005C6119" w:rsidRPr="00BA55D7" w:rsidRDefault="005C6119" w:rsidP="005C6119">
      <w:pPr>
        <w:rPr>
          <w:noProof/>
        </w:rPr>
      </w:pPr>
      <w:r w:rsidRPr="00BA55D7">
        <w:rPr>
          <w:noProof/>
        </w:rPr>
        <w:t>Kui avaliku sektori hankija otsustab ettevõtjate õigusliku, regulatiivse, finants-, majandus-, tehnilise ja kutsealase suutlikkuse kohta tõendeid mitte nõuda, eelmakseid ei tehta, välja arvatud nõuetekohaselt põhjendatud juhtudel.</w:t>
      </w:r>
    </w:p>
    <w:p w14:paraId="1B5ED225" w14:textId="77777777" w:rsidR="005C6119" w:rsidRPr="00BA55D7" w:rsidRDefault="005C6119" w:rsidP="005C6119">
      <w:pPr>
        <w:rPr>
          <w:noProof/>
        </w:rPr>
      </w:pPr>
      <w:r w:rsidRPr="00BA55D7">
        <w:rPr>
          <w:noProof/>
        </w:rPr>
        <w:t>18.6.</w:t>
      </w:r>
      <w:r w:rsidRPr="00BA55D7">
        <w:rPr>
          <w:noProof/>
        </w:rPr>
        <w:tab/>
        <w:t>Kui see on asjakohane, võib ettevõtja konkreetse lepingu puhul toetuda muude üksuste suutlikkusele, olenemata sellest, millist õiguslikku laadi on tema sidemed nende üksustega. Sel juhul peab ta hankijale tõendama, et tema käsutuses on lepingu täitmiseks vajalikud vahendid, esitades sellistelt üksustelt saadud vastava kinnituse.</w:t>
      </w:r>
    </w:p>
    <w:p w14:paraId="1FB08D57" w14:textId="77777777" w:rsidR="005C6119" w:rsidRPr="00BA55D7" w:rsidRDefault="005C6119" w:rsidP="005C6119">
      <w:pPr>
        <w:rPr>
          <w:noProof/>
        </w:rPr>
      </w:pPr>
      <w:r w:rsidRPr="00BA55D7">
        <w:rPr>
          <w:noProof/>
        </w:rPr>
        <w:t>Seoses tehnilise ja kutsealase suutlikkuse kriteeriumidega tugineb ettevõtja teiste üksuste suutlikkusele üksnes juhul, kui need üksused teevad selliseid ehitustöid ja osutavad selliseid teenuseid, mille jaoks selline suutlikkus on nõutav.</w:t>
      </w:r>
    </w:p>
    <w:p w14:paraId="532B0969" w14:textId="77777777" w:rsidR="005C6119" w:rsidRPr="00BA55D7" w:rsidRDefault="005C6119" w:rsidP="005C6119">
      <w:pPr>
        <w:rPr>
          <w:noProof/>
        </w:rPr>
      </w:pPr>
      <w:r w:rsidRPr="00BA55D7">
        <w:rPr>
          <w:noProof/>
        </w:rPr>
        <w:t>Kui ettevõtja toetub teiste üksuste suutlikkusele seoses majandusliku ja finantssuutlikkusega seotud kriteeriumidega, võib avaliku sektori hankija nõuda, et ettevõtja ja vastavad üksused vastutavad ühiselt lepingu täitmise eest.</w:t>
      </w:r>
    </w:p>
    <w:p w14:paraId="3514F3F0" w14:textId="77777777" w:rsidR="005C6119" w:rsidRPr="00BA55D7" w:rsidRDefault="005C6119" w:rsidP="005C6119">
      <w:pPr>
        <w:rPr>
          <w:noProof/>
        </w:rPr>
      </w:pPr>
      <w:r w:rsidRPr="00BA55D7">
        <w:rPr>
          <w:noProof/>
        </w:rPr>
        <w:t>Avaliku sektori hankija võib nõuda pakkujalt teavet kõigi lepingu osade kohta, mille suhtes pakkuja soovib sõlmida allhankelepinguid, ja selle kohta, kes on alltöövõtjad.</w:t>
      </w:r>
    </w:p>
    <w:p w14:paraId="7FDEFC26" w14:textId="77777777" w:rsidR="005C6119" w:rsidRPr="00BA55D7" w:rsidRDefault="005C6119" w:rsidP="005C6119">
      <w:pPr>
        <w:rPr>
          <w:noProof/>
        </w:rPr>
      </w:pPr>
      <w:r w:rsidRPr="00BA55D7">
        <w:rPr>
          <w:noProof/>
        </w:rPr>
        <w:t>Ehitustööde või teenuste puhul, mida tehakse või osutatakse avaliku sektori hankija otsese järelevalve alla kuuluvas kohas, nõuab hankija, et töövõtja teataks talle kõigi lepingu täitmisega seotud alltöövõtjate nimed, kontaktandmed ja seaduslikud esindajad.</w:t>
      </w:r>
    </w:p>
    <w:p w14:paraId="287C4653" w14:textId="312C9C08" w:rsidR="005C6119" w:rsidRPr="00BA55D7" w:rsidRDefault="005C6119" w:rsidP="005C6119">
      <w:pPr>
        <w:rPr>
          <w:noProof/>
        </w:rPr>
      </w:pPr>
      <w:r w:rsidRPr="00BA55D7">
        <w:rPr>
          <w:noProof/>
        </w:rPr>
        <w:t>18.7.</w:t>
      </w:r>
      <w:r w:rsidRPr="00BA55D7">
        <w:rPr>
          <w:noProof/>
        </w:rPr>
        <w:tab/>
        <w:t xml:space="preserve">Avaliku sektori hankija kontrollib, kas need üksused, kelle suutlikkusele ettevõtja kavatseb toetuda,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sõltumata sellest, kas tegemist on alltöövõtjatega või mitte,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w:t>
      </w:r>
      <w:r w:rsidRPr="00BA55D7">
        <w:rPr>
          <w:rStyle w:val="CRRefonteDeleted"/>
          <w:noProof/>
          <w:highlight w:val="lightGray"/>
        </w:rPr>
        <w:t>ja juhul kui alltöövõtt moodustab olulise osa lepingust, siis alltöövõtjad, keda kavatsetakse kasutada,</w:t>
      </w:r>
      <w:r w:rsidRPr="00BA55D7">
        <w:rPr>
          <w:noProof/>
        </w:rPr>
        <w:t xml:space="preserve"> vastavad asjaomastele </w:t>
      </w:r>
      <w:r w:rsidRPr="00BA55D7">
        <w:rPr>
          <w:rStyle w:val="CRDeleted"/>
          <w:noProof/>
        </w:rPr>
        <w:t>valikukriteeriumidele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tingimustele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w:t>
      </w:r>
    </w:p>
    <w:p w14:paraId="42A2B631" w14:textId="77777777" w:rsidR="005C6119" w:rsidRPr="00BA55D7" w:rsidRDefault="005C6119" w:rsidP="005C6119">
      <w:pPr>
        <w:rPr>
          <w:noProof/>
        </w:rPr>
      </w:pPr>
      <w:r w:rsidRPr="00BA55D7">
        <w:rPr>
          <w:noProof/>
        </w:rPr>
        <w:t>Avaliku sektori hankija nõuab, et ettevõtja asendaks üksuse või alltöövõtja, kes ei vasta asjaomastele valikukriteeriumidele.</w:t>
      </w:r>
    </w:p>
    <w:p w14:paraId="7734600C" w14:textId="77777777" w:rsidR="005C6119" w:rsidRPr="00BA55D7" w:rsidRDefault="005C6119" w:rsidP="005C6119">
      <w:pPr>
        <w:rPr>
          <w:noProof/>
        </w:rPr>
      </w:pPr>
      <w:r w:rsidRPr="00BA55D7">
        <w:rPr>
          <w:noProof/>
        </w:rPr>
        <w:t>18.8.</w:t>
      </w:r>
      <w:r w:rsidRPr="00BA55D7">
        <w:rPr>
          <w:noProof/>
        </w:rPr>
        <w:tab/>
        <w:t>Seoses ehitustööde, teenuste ja asjade hankelepingutega seotud kohaletoomis- ja paigaldamistoimingutega võib hankija nõuda, et teatavaid olulisi ülesandeid täidaks pakkuja ise, või kui pakkumuse on esitanud ettevõtjate rühm, siis selle rühma liige.</w:t>
      </w:r>
    </w:p>
    <w:p w14:paraId="2F559BEE" w14:textId="77777777" w:rsidR="005C6119" w:rsidRPr="00BA55D7" w:rsidRDefault="005C6119" w:rsidP="005C6119">
      <w:pPr>
        <w:rPr>
          <w:noProof/>
        </w:rPr>
      </w:pPr>
      <w:r w:rsidRPr="00BA55D7">
        <w:rPr>
          <w:noProof/>
        </w:rPr>
        <w:t>18.9.</w:t>
      </w:r>
      <w:r w:rsidRPr="00BA55D7">
        <w:rPr>
          <w:noProof/>
        </w:rPr>
        <w:tab/>
        <w:t>Avaliku sektori hankija ei tohi nõuda, et pakkumuse või hankemenetluses osalemise taotluse esitamiseks peab ettevõtjate rühm vastama teatavale kindlale õiguslikule vormile, kuid valitud ettevõtjate rühmalt võidakse nõuda, et ta valiks kindlaksmääratud õigusliku vormi pärast temaga lepingu sõlmimist, kui selline muutus on vajalik lepingu nõuetekohaseks täitmiseks.</w:t>
      </w:r>
    </w:p>
    <w:p w14:paraId="024BBEC6" w14:textId="77777777" w:rsidR="005C6119" w:rsidRPr="00BA55D7" w:rsidRDefault="005C6119" w:rsidP="005C6119">
      <w:pPr>
        <w:pStyle w:val="ManualHeading3"/>
        <w:rPr>
          <w:noProof/>
        </w:rPr>
      </w:pPr>
      <w:r w:rsidRPr="00BA55D7">
        <w:rPr>
          <w:noProof/>
        </w:rPr>
        <w:t>19.</w:t>
      </w:r>
      <w:r w:rsidRPr="00BA55D7">
        <w:rPr>
          <w:noProof/>
        </w:rPr>
        <w:tab/>
        <w:t>Majanduslik ja finantssuutlikkus</w:t>
      </w:r>
    </w:p>
    <w:p w14:paraId="2EE26615" w14:textId="77777777" w:rsidR="005C6119" w:rsidRPr="00BA55D7" w:rsidRDefault="005C6119" w:rsidP="005C6119">
      <w:pPr>
        <w:rPr>
          <w:noProof/>
        </w:rPr>
      </w:pPr>
      <w:r w:rsidRPr="00BA55D7">
        <w:rPr>
          <w:noProof/>
        </w:rPr>
        <w:t>19.1.</w:t>
      </w:r>
      <w:r w:rsidRPr="00BA55D7">
        <w:rPr>
          <w:noProof/>
        </w:rPr>
        <w:tab/>
        <w:t>Tagamaks, et ettevõtjatel on lepingu täitmiseks vajalik majanduslik ja finantssuutlikkus, võib avaliku sektori hankija nõuda eelkõige, et:</w:t>
      </w:r>
    </w:p>
    <w:p w14:paraId="3E72F74B" w14:textId="77777777" w:rsidR="005C6119" w:rsidRPr="00BA55D7" w:rsidRDefault="005C6119" w:rsidP="005C6119">
      <w:pPr>
        <w:pStyle w:val="Point0"/>
        <w:rPr>
          <w:noProof/>
        </w:rPr>
      </w:pPr>
      <w:r w:rsidRPr="00BA55D7">
        <w:rPr>
          <w:noProof/>
        </w:rPr>
        <w:tab/>
        <w:t>a)</w:t>
      </w:r>
      <w:r w:rsidRPr="00BA55D7">
        <w:rPr>
          <w:noProof/>
        </w:rPr>
        <w:tab/>
        <w:t>ettevõtjatel oleks teatav minimaalne aastakäive, sealhulgas teatav miinimumkäive lepinguga hõlmatud valdkonnas;</w:t>
      </w:r>
    </w:p>
    <w:p w14:paraId="5B85C38C" w14:textId="77777777" w:rsidR="005C6119" w:rsidRPr="00BA55D7" w:rsidRDefault="005C6119" w:rsidP="005C6119">
      <w:pPr>
        <w:pStyle w:val="Point0"/>
        <w:rPr>
          <w:noProof/>
        </w:rPr>
      </w:pPr>
      <w:r w:rsidRPr="00BA55D7">
        <w:rPr>
          <w:noProof/>
        </w:rPr>
        <w:tab/>
        <w:t>b)</w:t>
      </w:r>
      <w:r w:rsidRPr="00BA55D7">
        <w:rPr>
          <w:noProof/>
        </w:rPr>
        <w:tab/>
        <w:t>ettevõtjad esitaksid teavet oma raamatupidamise aastaaruannete kohta, milles on ära näidatud varade ja kohustuste suhe;</w:t>
      </w:r>
    </w:p>
    <w:p w14:paraId="35ABC0C1" w14:textId="77777777" w:rsidR="005C6119" w:rsidRPr="00BA55D7" w:rsidRDefault="005C6119" w:rsidP="005C6119">
      <w:pPr>
        <w:pStyle w:val="Point0"/>
        <w:rPr>
          <w:noProof/>
        </w:rPr>
      </w:pPr>
      <w:r w:rsidRPr="00BA55D7">
        <w:rPr>
          <w:noProof/>
        </w:rPr>
        <w:tab/>
        <w:t>c)</w:t>
      </w:r>
      <w:r w:rsidRPr="00BA55D7">
        <w:rPr>
          <w:noProof/>
        </w:rPr>
        <w:tab/>
        <w:t>ettevõtjatel oleks asjakohasel tasemel ametialane vastutuskindlustus.</w:t>
      </w:r>
    </w:p>
    <w:p w14:paraId="190E7F5C" w14:textId="77777777" w:rsidR="005C6119" w:rsidRPr="00BA55D7" w:rsidRDefault="005C6119" w:rsidP="005C6119">
      <w:pPr>
        <w:rPr>
          <w:noProof/>
        </w:rPr>
      </w:pPr>
      <w:r w:rsidRPr="00BA55D7">
        <w:rPr>
          <w:noProof/>
        </w:rPr>
        <w:t>Esimese lõigu punkti a kohaldamisel ei või minimaalne aastakäive olla suurem kui lepingu kahekordne hinnanguline aastane maksumus, välja arvatud nõuetekohaselt põhjendatud juhtudel, mis on seotud hanke olemusega ja mida avaliku sektori hankija selgitab hankedokumentides.</w:t>
      </w:r>
    </w:p>
    <w:p w14:paraId="5C38BEB1" w14:textId="77777777" w:rsidR="005C6119" w:rsidRPr="00BA55D7" w:rsidRDefault="005C6119" w:rsidP="005C6119">
      <w:pPr>
        <w:rPr>
          <w:noProof/>
        </w:rPr>
      </w:pPr>
      <w:r w:rsidRPr="00BA55D7">
        <w:rPr>
          <w:noProof/>
        </w:rPr>
        <w:t>Esimese lõigu punkti b tähenduses selgitab avaliku sektori hankija kõnealuste suhtarvude suhtes kohaldatavaid meetodeid ja kriteeriume hankedokumentides.</w:t>
      </w:r>
    </w:p>
    <w:p w14:paraId="07F87714" w14:textId="77777777" w:rsidR="005C6119" w:rsidRPr="00BA55D7" w:rsidRDefault="005C6119" w:rsidP="005C6119">
      <w:pPr>
        <w:rPr>
          <w:noProof/>
        </w:rPr>
      </w:pPr>
      <w:r w:rsidRPr="00BA55D7">
        <w:rPr>
          <w:noProof/>
        </w:rPr>
        <w:t>19.2.</w:t>
      </w:r>
      <w:r w:rsidRPr="00BA55D7">
        <w:rPr>
          <w:noProof/>
        </w:rPr>
        <w:tab/>
        <w:t xml:space="preserve">Kui kasutatakse dünaamilist hankesüsteemi, lähtutakse maksimaalse aastakäibe arvutamisel süsteemi alusel sõlmitavate </w:t>
      </w:r>
      <w:r w:rsidRPr="00BA55D7">
        <w:rPr>
          <w:rStyle w:val="CRRefonteDeleted"/>
          <w:noProof/>
          <w:highlight w:val="lightGray"/>
        </w:rPr>
        <w:t>konkreetsete</w:t>
      </w:r>
      <w:r w:rsidRPr="00BA55D7">
        <w:rPr>
          <w:noProof/>
        </w:rPr>
        <w:t xml:space="preserve"> lepingute eeldatavast maksimaalsest maksumusest.</w:t>
      </w:r>
    </w:p>
    <w:p w14:paraId="61FCE785" w14:textId="77777777" w:rsidR="005C6119" w:rsidRPr="00BA55D7" w:rsidRDefault="005C6119" w:rsidP="005C6119">
      <w:pPr>
        <w:rPr>
          <w:noProof/>
        </w:rPr>
      </w:pPr>
      <w:r w:rsidRPr="00BA55D7">
        <w:rPr>
          <w:noProof/>
        </w:rPr>
        <w:t>19.3.</w:t>
      </w:r>
      <w:r w:rsidRPr="00BA55D7">
        <w:rPr>
          <w:noProof/>
        </w:rPr>
        <w:tab/>
        <w:t>Avaliku sektori hankija määrab hankedokumentides kindlaks tõendid, mille ettevõtjad peavad oma majandusliku ja finantssuutlikkuse tõendamiseks esitama. Ta võib nõuda eelkõige ühte või mitut järgmist dokumenti:</w:t>
      </w:r>
    </w:p>
    <w:p w14:paraId="3E4ACE6E" w14:textId="77777777" w:rsidR="005C6119" w:rsidRPr="00BA55D7" w:rsidRDefault="005C6119" w:rsidP="005C6119">
      <w:pPr>
        <w:pStyle w:val="Point0"/>
        <w:rPr>
          <w:noProof/>
        </w:rPr>
      </w:pPr>
      <w:r w:rsidRPr="00BA55D7">
        <w:rPr>
          <w:noProof/>
        </w:rPr>
        <w:tab/>
        <w:t>a)</w:t>
      </w:r>
      <w:r w:rsidRPr="00BA55D7">
        <w:rPr>
          <w:noProof/>
        </w:rPr>
        <w:tab/>
        <w:t>asjakohane pangaväljavõte või vajaduse korral tõend asjaomase ametialase vastutuskindlustuse kohta;</w:t>
      </w:r>
    </w:p>
    <w:p w14:paraId="56DE2821" w14:textId="77777777" w:rsidR="005C6119" w:rsidRPr="00BA55D7" w:rsidRDefault="005C6119" w:rsidP="005C6119">
      <w:pPr>
        <w:pStyle w:val="Point0"/>
        <w:rPr>
          <w:noProof/>
        </w:rPr>
      </w:pPr>
      <w:r w:rsidRPr="00BA55D7">
        <w:rPr>
          <w:noProof/>
        </w:rPr>
        <w:tab/>
        <w:t>b)</w:t>
      </w:r>
      <w:r w:rsidRPr="00BA55D7">
        <w:rPr>
          <w:noProof/>
        </w:rPr>
        <w:tab/>
        <w:t>kuni viimase kolme suletud eelarveaasta finantsaruanded või väljavõtted finantsaruannetest;</w:t>
      </w:r>
    </w:p>
    <w:p w14:paraId="23B64F7C" w14:textId="77777777" w:rsidR="005C6119" w:rsidRPr="00BA55D7" w:rsidRDefault="005C6119" w:rsidP="005C6119">
      <w:pPr>
        <w:pStyle w:val="Point0"/>
        <w:rPr>
          <w:noProof/>
        </w:rPr>
      </w:pPr>
      <w:r w:rsidRPr="00BA55D7">
        <w:rPr>
          <w:noProof/>
        </w:rPr>
        <w:tab/>
        <w:t>c)</w:t>
      </w:r>
      <w:r w:rsidRPr="00BA55D7">
        <w:rPr>
          <w:noProof/>
        </w:rPr>
        <w:tab/>
        <w:t>väljavõte ettevõtja kuni kolme viimase majandusaasta kogukäibe ja vajaduse korral lepinguga hõlmatud valdkonna käibe kohta.</w:t>
      </w:r>
    </w:p>
    <w:p w14:paraId="24140531" w14:textId="77777777" w:rsidR="005C6119" w:rsidRPr="00BA55D7" w:rsidRDefault="005C6119" w:rsidP="005C6119">
      <w:pPr>
        <w:rPr>
          <w:noProof/>
        </w:rPr>
      </w:pPr>
      <w:r w:rsidRPr="00BA55D7">
        <w:rPr>
          <w:noProof/>
        </w:rPr>
        <w:t>Kui ettevõtja ei saa avaliku sektori hankija nõutud dokumente mõjuval põhjusel esitada, võib ta tõendada oma majanduslikku ja finantssuutlikkust mis tahes muu dokumendiga, mida hankija peab asjakohaseks.</w:t>
      </w:r>
    </w:p>
    <w:p w14:paraId="2F17E4AB" w14:textId="77777777" w:rsidR="005C6119" w:rsidRPr="00BA55D7" w:rsidRDefault="005C6119" w:rsidP="005C6119">
      <w:pPr>
        <w:pStyle w:val="ManualHeading3"/>
        <w:rPr>
          <w:noProof/>
        </w:rPr>
      </w:pPr>
      <w:r w:rsidRPr="00BA55D7">
        <w:rPr>
          <w:noProof/>
        </w:rPr>
        <w:t>20.</w:t>
      </w:r>
      <w:r w:rsidRPr="00BA55D7">
        <w:rPr>
          <w:noProof/>
        </w:rPr>
        <w:tab/>
        <w:t>Tehniline ja kutsealane pädevus</w:t>
      </w:r>
    </w:p>
    <w:p w14:paraId="42AC52FB" w14:textId="1269924E" w:rsidR="005C6119" w:rsidRPr="00BA55D7" w:rsidRDefault="005C6119" w:rsidP="005C6119">
      <w:pPr>
        <w:rPr>
          <w:noProof/>
        </w:rPr>
      </w:pPr>
      <w:r w:rsidRPr="00BA55D7">
        <w:rPr>
          <w:noProof/>
        </w:rPr>
        <w:t>20.1.</w:t>
      </w:r>
      <w:r w:rsidRPr="00BA55D7">
        <w:rPr>
          <w:noProof/>
        </w:rPr>
        <w:tab/>
        <w:t xml:space="preserve">Avaliku sektori hankija kontrollib, et hankemenetluses osalevad taotlejad või pakkujad vastavad tehnilise ja kutsealase suutlikkuse seisukohast minimaalsetele </w:t>
      </w:r>
      <w:r w:rsidRPr="00BA55D7">
        <w:rPr>
          <w:rStyle w:val="CRDeleted"/>
          <w:noProof/>
        </w:rPr>
        <w:t>valikukriteeriumidele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tingimustele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kooskõlas punktidega 20.2–20.5.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Avaliku sektori hankija hindab ka punktis 20.6 osutatud ametialase huvide konflikti olemasolu ametialase huvide konflikti deklaratsiooni alusel, ja kui see on asjakohane, hankija poolt punkti 18.4 kohaselt taotletud lisateabe alusel.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w:t>
      </w:r>
    </w:p>
    <w:p w14:paraId="67F83F5F" w14:textId="7F6098F8" w:rsidR="005C6119" w:rsidRPr="00BA55D7" w:rsidRDefault="005C6119" w:rsidP="005C6119">
      <w:pPr>
        <w:rPr>
          <w:noProof/>
        </w:rPr>
      </w:pPr>
      <w:r w:rsidRPr="00BA55D7">
        <w:rPr>
          <w:noProof/>
        </w:rPr>
        <w:t>20.2.</w:t>
      </w:r>
      <w:r w:rsidRPr="00BA55D7">
        <w:rPr>
          <w:noProof/>
        </w:rPr>
        <w:tab/>
        <w:t xml:space="preserve">Avaliku sektori hankija määrab hankedokumentides kindlaks tõendid, mille ettevõtjad peavad oma tehnilise ja kutsealase suutlikkuse tõendamiseks esitama. Ta võib nõuda </w:t>
      </w:r>
      <w:r w:rsidRPr="00BA55D7">
        <w:rPr>
          <w:noProof/>
        </w:rPr>
        <w:fldChar w:fldCharType="begin"/>
      </w:r>
      <w:r w:rsidRPr="00BA55D7">
        <w:rPr>
          <w:noProof/>
        </w:rPr>
        <w:instrText xml:space="preserve"> QUOTE "Ö" </w:instrText>
      </w:r>
      <w:r w:rsidRPr="00BA55D7">
        <w:rPr>
          <w:noProof/>
        </w:rPr>
        <w:fldChar w:fldCharType="separate"/>
      </w:r>
      <w:r w:rsidRPr="00BA55D7">
        <w:rPr>
          <w:rStyle w:val="CRMarker"/>
          <w:noProof/>
        </w:rPr>
        <w:t>Ö</w:t>
      </w:r>
      <w:r w:rsidRPr="00BA55D7">
        <w:rPr>
          <w:noProof/>
        </w:rPr>
        <w:fldChar w:fldCharType="end"/>
      </w:r>
      <w:r w:rsidRPr="00BA55D7">
        <w:rPr>
          <w:noProof/>
        </w:rPr>
        <w:t xml:space="preserve">eelkõige </w:t>
      </w:r>
      <w:r w:rsidRPr="00BA55D7">
        <w:rPr>
          <w:noProof/>
        </w:rPr>
        <w:fldChar w:fldCharType="begin"/>
      </w:r>
      <w:r w:rsidRPr="00BA55D7">
        <w:rPr>
          <w:noProof/>
        </w:rPr>
        <w:instrText xml:space="preserve"> QUOTE "Õ" </w:instrText>
      </w:r>
      <w:r w:rsidRPr="00BA55D7">
        <w:rPr>
          <w:noProof/>
        </w:rPr>
        <w:fldChar w:fldCharType="separate"/>
      </w:r>
      <w:r w:rsidRPr="00BA55D7">
        <w:rPr>
          <w:rStyle w:val="CRMarker"/>
          <w:noProof/>
        </w:rPr>
        <w:t>Õ</w:t>
      </w:r>
      <w:r w:rsidRPr="00BA55D7">
        <w:rPr>
          <w:noProof/>
        </w:rPr>
        <w:fldChar w:fldCharType="end"/>
      </w:r>
      <w:r w:rsidR="00406A22" w:rsidRPr="00BA55D7">
        <w:rPr>
          <w:noProof/>
        </w:rPr>
        <w:t xml:space="preserve"> </w:t>
      </w:r>
      <w:r w:rsidRPr="00BA55D7">
        <w:rPr>
          <w:noProof/>
        </w:rPr>
        <w:t>ühte või mitut järgmist dokumenti:</w:t>
      </w:r>
    </w:p>
    <w:p w14:paraId="39A417B3" w14:textId="77777777" w:rsidR="005C6119" w:rsidRPr="00BA55D7" w:rsidRDefault="005C6119" w:rsidP="005C6119">
      <w:pPr>
        <w:pStyle w:val="Point0"/>
        <w:rPr>
          <w:noProof/>
        </w:rPr>
      </w:pPr>
      <w:r w:rsidRPr="00BA55D7">
        <w:rPr>
          <w:noProof/>
        </w:rPr>
        <w:tab/>
        <w:t>a)</w:t>
      </w:r>
      <w:r w:rsidRPr="00BA55D7">
        <w:rPr>
          <w:noProof/>
        </w:rPr>
        <w:tab/>
        <w:t>ehitustööde, kohaletoomist või paigaldamist eeldavate asjade või teenuste puhul teavet lepingu täitmise eest vastutavate isikute hariduse, kutsekvalifikatsiooni, oskuste, kogemuste ja oskusteabe kohta;</w:t>
      </w:r>
    </w:p>
    <w:p w14:paraId="672DEEFD" w14:textId="77777777" w:rsidR="005C6119" w:rsidRPr="00BA55D7" w:rsidRDefault="005C6119" w:rsidP="005C6119">
      <w:pPr>
        <w:pStyle w:val="Point0"/>
        <w:rPr>
          <w:noProof/>
        </w:rPr>
      </w:pPr>
      <w:r w:rsidRPr="00BA55D7">
        <w:rPr>
          <w:noProof/>
        </w:rPr>
        <w:tab/>
        <w:t>b)</w:t>
      </w:r>
      <w:r w:rsidRPr="00BA55D7">
        <w:rPr>
          <w:noProof/>
        </w:rPr>
        <w:tab/>
        <w:t>järgmine loetelu:</w:t>
      </w:r>
    </w:p>
    <w:p w14:paraId="68364C41" w14:textId="77777777" w:rsidR="005C6119" w:rsidRPr="00BA55D7" w:rsidRDefault="005C6119" w:rsidP="005C6119">
      <w:pPr>
        <w:pStyle w:val="Point1"/>
        <w:rPr>
          <w:noProof/>
        </w:rPr>
      </w:pPr>
      <w:r w:rsidRPr="00BA55D7">
        <w:rPr>
          <w:noProof/>
        </w:rPr>
        <w:tab/>
        <w:t>i)</w:t>
      </w:r>
      <w:r w:rsidRPr="00BA55D7">
        <w:rPr>
          <w:noProof/>
        </w:rPr>
        <w:tab/>
        <w:t>viimase kolme aasta jooksul osutatud põhilistest teenustest ja tarnitud asjadest koos maksumuste, kuupäevade ja avalik-õiguslike või eraõiguslike klientidega, millele lisatakse taotluse korral kliendi antud kinnitused;</w:t>
      </w:r>
    </w:p>
    <w:p w14:paraId="06184C7B" w14:textId="77777777" w:rsidR="005C6119" w:rsidRPr="00BA55D7" w:rsidRDefault="005C6119" w:rsidP="005C6119">
      <w:pPr>
        <w:pStyle w:val="Point1"/>
        <w:rPr>
          <w:noProof/>
        </w:rPr>
      </w:pPr>
      <w:r w:rsidRPr="00BA55D7">
        <w:rPr>
          <w:noProof/>
        </w:rPr>
        <w:tab/>
        <w:t>ii)</w:t>
      </w:r>
      <w:r w:rsidRPr="00BA55D7">
        <w:rPr>
          <w:noProof/>
        </w:rPr>
        <w:tab/>
        <w:t>viimase viie aasta jooksul tehtud ehitustööde loetelu, millele on lisatud tõendid tähtsamate tööde nõuetekohase teostamise kohta;</w:t>
      </w:r>
    </w:p>
    <w:p w14:paraId="6D3ACF9D" w14:textId="77777777" w:rsidR="005C6119" w:rsidRPr="00BA55D7" w:rsidRDefault="005C6119" w:rsidP="005C6119">
      <w:pPr>
        <w:pStyle w:val="Point0"/>
        <w:rPr>
          <w:noProof/>
        </w:rPr>
      </w:pPr>
      <w:r w:rsidRPr="00BA55D7">
        <w:rPr>
          <w:noProof/>
        </w:rPr>
        <w:tab/>
        <w:t>c)</w:t>
      </w:r>
      <w:r w:rsidRPr="00BA55D7">
        <w:rPr>
          <w:noProof/>
        </w:rPr>
        <w:tab/>
        <w:t>kinnitus tehnilise varustuse, töövahendite ja seadmete kohta, mis on ettevõtjale teenuste või ehitustööde hankelepingu täitmiseks kättesaadavad;</w:t>
      </w:r>
    </w:p>
    <w:p w14:paraId="043BBE70" w14:textId="77777777" w:rsidR="005C6119" w:rsidRPr="00BA55D7" w:rsidRDefault="005C6119" w:rsidP="005C6119">
      <w:pPr>
        <w:pStyle w:val="Point0"/>
        <w:rPr>
          <w:noProof/>
        </w:rPr>
      </w:pPr>
      <w:r w:rsidRPr="00BA55D7">
        <w:rPr>
          <w:noProof/>
        </w:rPr>
        <w:tab/>
        <w:t>d)</w:t>
      </w:r>
      <w:r w:rsidRPr="00BA55D7">
        <w:rPr>
          <w:noProof/>
        </w:rPr>
        <w:tab/>
        <w:t>ettevõtjale kvaliteedi tagamiseks kättesaadavate tehniliste seadmete ja vahendite kirjeldus ning olemasolevate uurimis- ja arendussüsteemide kirjeldus;</w:t>
      </w:r>
    </w:p>
    <w:p w14:paraId="030580AB" w14:textId="77777777" w:rsidR="005C6119" w:rsidRPr="00BA55D7" w:rsidRDefault="005C6119" w:rsidP="005C6119">
      <w:pPr>
        <w:pStyle w:val="Point0"/>
        <w:rPr>
          <w:noProof/>
        </w:rPr>
      </w:pPr>
      <w:r w:rsidRPr="00BA55D7">
        <w:rPr>
          <w:noProof/>
        </w:rPr>
        <w:tab/>
        <w:t>e)</w:t>
      </w:r>
      <w:r w:rsidRPr="00BA55D7">
        <w:rPr>
          <w:noProof/>
        </w:rPr>
        <w:tab/>
        <w:t>viide ettevõtjale kättesaadavate tehniliste töötajate või tehniliste üksuste kohta sõltumata sellest, kas nad kuuluvad otse ettevõtjale või mitte, eelkõige kvaliteedikontrolli eest vastutavate isikute või üksuste kohta;</w:t>
      </w:r>
    </w:p>
    <w:p w14:paraId="0525D985" w14:textId="77777777" w:rsidR="005C6119" w:rsidRPr="00BA55D7" w:rsidRDefault="005C6119" w:rsidP="005C6119">
      <w:pPr>
        <w:pStyle w:val="Point0"/>
        <w:rPr>
          <w:noProof/>
        </w:rPr>
      </w:pPr>
      <w:r w:rsidRPr="00BA55D7">
        <w:rPr>
          <w:noProof/>
        </w:rPr>
        <w:tab/>
        <w:t>f)</w:t>
      </w:r>
      <w:r w:rsidRPr="00BA55D7">
        <w:rPr>
          <w:noProof/>
        </w:rPr>
        <w:tab/>
        <w:t>asjade puhul: näidised, kirjeldused või autentsed fotod või ametlike kvaliteedikontrolliasutuste või pädevaks tunnistatud ametite koostatud tõendid, mis kinnitavad toodete vastavust, viidates selgelt teatavatele tehnilistele kirjeldustele või standarditele;</w:t>
      </w:r>
    </w:p>
    <w:p w14:paraId="18167C0B" w14:textId="77777777" w:rsidR="005C6119" w:rsidRPr="00BA55D7" w:rsidRDefault="005C6119" w:rsidP="005C6119">
      <w:pPr>
        <w:pStyle w:val="Point0"/>
        <w:rPr>
          <w:noProof/>
        </w:rPr>
      </w:pPr>
      <w:r w:rsidRPr="00BA55D7">
        <w:rPr>
          <w:noProof/>
        </w:rPr>
        <w:tab/>
        <w:t>g)</w:t>
      </w:r>
      <w:r w:rsidRPr="00BA55D7">
        <w:rPr>
          <w:noProof/>
        </w:rPr>
        <w:tab/>
        <w:t>ehitustööde ja teenuste puhul tõend ettevõtja töötajate ja juhtkonna liikmete aasta keskmise arvu kohta kolme viimase aasta jooksul;</w:t>
      </w:r>
    </w:p>
    <w:p w14:paraId="31A1695C" w14:textId="77777777" w:rsidR="005C6119" w:rsidRPr="00BA55D7" w:rsidRDefault="005C6119" w:rsidP="005C6119">
      <w:pPr>
        <w:pStyle w:val="Point0"/>
        <w:rPr>
          <w:noProof/>
        </w:rPr>
      </w:pPr>
      <w:r w:rsidRPr="00BA55D7">
        <w:rPr>
          <w:noProof/>
        </w:rPr>
        <w:tab/>
        <w:t>h)</w:t>
      </w:r>
      <w:r w:rsidRPr="00BA55D7">
        <w:rPr>
          <w:noProof/>
        </w:rPr>
        <w:tab/>
        <w:t>märge tarneahela juhtimise ja jälgimise süsteemide kohta, mida ettevõtja saab lepingu täitmisel kohaldada;</w:t>
      </w:r>
    </w:p>
    <w:p w14:paraId="1853C1EF" w14:textId="77777777" w:rsidR="005C6119" w:rsidRPr="00BA55D7" w:rsidRDefault="005C6119" w:rsidP="005C6119">
      <w:pPr>
        <w:pStyle w:val="Point0"/>
        <w:rPr>
          <w:noProof/>
        </w:rPr>
      </w:pPr>
      <w:r w:rsidRPr="00BA55D7">
        <w:rPr>
          <w:noProof/>
        </w:rPr>
        <w:tab/>
        <w:t>i)</w:t>
      </w:r>
      <w:r w:rsidRPr="00BA55D7">
        <w:rPr>
          <w:noProof/>
        </w:rPr>
        <w:tab/>
        <w:t>märge keskkonnajuhtimismeetmete kohta, mida ettevõtja saab lepingu täitmisel kohaldada.</w:t>
      </w:r>
    </w:p>
    <w:p w14:paraId="60439EF0" w14:textId="77777777" w:rsidR="005C6119" w:rsidRPr="00BA55D7" w:rsidRDefault="005C6119" w:rsidP="005C6119">
      <w:pPr>
        <w:rPr>
          <w:noProof/>
        </w:rPr>
      </w:pPr>
      <w:r w:rsidRPr="00BA55D7">
        <w:rPr>
          <w:noProof/>
        </w:rPr>
        <w:t>Esimese lõigu punkti b alapunkti i kohaldamisel võivad hankijad piisava konkurentsitaseme tagamiseks vajaduse korral märkida, et arvesse võetakse tõendeid ka rohkem kui kolme aasta eest tehtud oluliste tarnete ja osutatud teenuste kohta.</w:t>
      </w:r>
    </w:p>
    <w:p w14:paraId="1D354CB9" w14:textId="77777777" w:rsidR="005C6119" w:rsidRPr="00BA55D7" w:rsidRDefault="005C6119" w:rsidP="005C6119">
      <w:pPr>
        <w:rPr>
          <w:noProof/>
        </w:rPr>
      </w:pPr>
      <w:r w:rsidRPr="00BA55D7">
        <w:rPr>
          <w:noProof/>
        </w:rPr>
        <w:t>Esimese lõigu punkti b alapunkti ii kohaldamisel võivad hankijad piisava konkurentsitaseme tagamiseks vajaduse korral märkida, et arvesse võetakse tõendeid ka rohkem kui viie aasta eest tehtud oluliste ehitustööde kohta.</w:t>
      </w:r>
    </w:p>
    <w:p w14:paraId="20CD03D1" w14:textId="77777777" w:rsidR="005C6119" w:rsidRPr="00BA55D7" w:rsidRDefault="005C6119" w:rsidP="005C6119">
      <w:pPr>
        <w:rPr>
          <w:noProof/>
        </w:rPr>
      </w:pPr>
      <w:r w:rsidRPr="00BA55D7">
        <w:rPr>
          <w:noProof/>
        </w:rPr>
        <w:t>20.3.</w:t>
      </w:r>
      <w:r w:rsidRPr="00BA55D7">
        <w:rPr>
          <w:noProof/>
        </w:rPr>
        <w:tab/>
        <w:t>Kui asjad või teenused on keerukad või erandlikult vajalikud teatavaks eesmärgiks, võib tehnilist ja kutsealast suutlikkust tõendada kontrolliga, mille teostab avaliku sektori hankija või hankija nimel ettevõtja asukohariigi pädev ametiasutus, kui see asutus on nõus seda tegema. Selliste kontrollide käigus kontrollitakse tarnija tehnilist suutlikkust ja tootmisvõimsust ning vajaduse korral tema uurimis- ja arendussüsteeme ja kvaliteedikontrolli meetmeid.</w:t>
      </w:r>
    </w:p>
    <w:p w14:paraId="74181BA6" w14:textId="77777777" w:rsidR="005C6119" w:rsidRPr="00BA55D7" w:rsidRDefault="005C6119" w:rsidP="005C6119">
      <w:pPr>
        <w:rPr>
          <w:noProof/>
        </w:rPr>
      </w:pPr>
      <w:r w:rsidRPr="00BA55D7">
        <w:rPr>
          <w:noProof/>
        </w:rPr>
        <w:t>20.4.</w:t>
      </w:r>
      <w:r w:rsidRPr="00BA55D7">
        <w:rPr>
          <w:noProof/>
        </w:rPr>
        <w:tab/>
        <w:t>Kui avaliku sektori hankija nõuab, et esitataks sõltumatute asutuste koostatud tõendid selle kohta, et ettevõtja järgib teatavaid kvaliteedi tagamise standardeid, sealhulgas puudega inimeste ligipääsu tagamise nõuet, viitab hankija kvaliteedi tagamise süsteemidele, mis põhinevad akrediteeritud asutuste sertifitseeritud asjaomaste Euroopa standardite seerial. Avaliku sektori hankija aktsepteerib ka muid tõendeid samaväärsete kvaliteedi tagamise meetmete kohta ettevõtjalt, kellel ei ole tõendatavalt sellistele tõenditele juurdepääsu või võimalust saada neid tõendeid ettenähtud tähtaja jooksul temast mitteolenevatel põhjustel, tingimusel et ettevõtja tõendab, et kavandatavad kvaliteedi tagamise meetmed vastavad nõutavatele kvaliteedi tagamise standarditele.</w:t>
      </w:r>
    </w:p>
    <w:p w14:paraId="5BE9AE62" w14:textId="77777777" w:rsidR="005C6119" w:rsidRPr="00BA55D7" w:rsidRDefault="005C6119" w:rsidP="005C6119">
      <w:pPr>
        <w:rPr>
          <w:noProof/>
        </w:rPr>
      </w:pPr>
      <w:r w:rsidRPr="00BA55D7">
        <w:rPr>
          <w:noProof/>
        </w:rPr>
        <w:t>20.5.</w:t>
      </w:r>
      <w:r w:rsidRPr="00BA55D7">
        <w:rPr>
          <w:noProof/>
        </w:rPr>
        <w:tab/>
        <w:t>Kui avaliku sektori hankija nõuab, et esitataks sõltumatute asutuste koostatud tõendid selle kohta, et ettevõtja järgib teatavaid keskkonnajuhtimissüsteeme või -standardeid, viitab hankija Euroopa Liidu keskkonnajuhtimis- ja auditeerimissüsteemile või muudele keskkonnajuhtimissüsteemidele, mis on Euroopa Parlamendi ja nõukogu määruse (EÜ) nr 1221/2009</w:t>
      </w:r>
      <w:r w:rsidRPr="00BA55D7">
        <w:rPr>
          <w:rStyle w:val="FootnoteReference"/>
          <w:noProof/>
        </w:rPr>
        <w:footnoteReference w:id="6"/>
      </w:r>
      <w:r w:rsidRPr="00BA55D7">
        <w:rPr>
          <w:noProof/>
        </w:rPr>
        <w:t xml:space="preserve"> artikli 45 kohaselt tunnustatud, või muudele keskkonnajuhtimisstandarditele, mis põhinevad akrediteeritud asutuste väljaantud asjaomastel Euroopa või rahvusvahelistel standarditel. Kui ettevõtjal ei olnud tõendatavalt sellistele tõenditele juurdepääsu või võimalust saada neid tõendeid ettenähtud tähtaja jooksul temast mitteolenevatel põhjustel, aktsepteerib avaliku sektori hankija ka muud tõendusmaterjali keskkonnajuhtimismeetmete järgimise kohta, tingimusel et ettevõtja tõendab, et need meetmed on samaväärsed kohaldatava keskkonnajuhtimissüsteemi või -standardi kohaselt nõutavate meetmetega.</w:t>
      </w:r>
    </w:p>
    <w:p w14:paraId="2ED3C1D7" w14:textId="77777777" w:rsidR="005C6119" w:rsidRPr="00BA55D7" w:rsidRDefault="005C6119" w:rsidP="005C6119">
      <w:pPr>
        <w:rPr>
          <w:noProof/>
        </w:rPr>
      </w:pPr>
      <w:r w:rsidRPr="00BA55D7">
        <w:rPr>
          <w:noProof/>
        </w:rPr>
        <w:t>20.6.</w:t>
      </w:r>
      <w:r w:rsidRPr="00BA55D7">
        <w:rPr>
          <w:noProof/>
        </w:rPr>
        <w:tab/>
        <w:t xml:space="preserve">Avaliku sektori hankija võib järeldada, et ettevõtjal ei ole nõutavat kutsealast suutlikkust lepingu täitmiseks asjakohaste kvaliteedinormide kohaselt, kui avaliku sektori hankija on kindlaks teinud, et ettevõtjal esineb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ametialane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huvide konflikt, mis võib lepingu täitmist negatiivselt mõjutada.</w:t>
      </w:r>
    </w:p>
    <w:p w14:paraId="0CC01F96" w14:textId="77777777" w:rsidR="005C6119" w:rsidRPr="00BA55D7" w:rsidRDefault="005C6119" w:rsidP="005C6119">
      <w:pPr>
        <w:pStyle w:val="ManualHeading3"/>
        <w:rPr>
          <w:noProof/>
        </w:rPr>
      </w:pPr>
      <w:r w:rsidRPr="00BA55D7">
        <w:rPr>
          <w:noProof/>
        </w:rPr>
        <w:t>21.</w:t>
      </w:r>
      <w:r w:rsidRPr="00BA55D7">
        <w:rPr>
          <w:noProof/>
        </w:rPr>
        <w:tab/>
        <w:t>Hindamiskriteeriumid</w:t>
      </w:r>
    </w:p>
    <w:p w14:paraId="41888619" w14:textId="63998AC5" w:rsidR="005C6119" w:rsidRPr="00BA55D7" w:rsidRDefault="005C6119" w:rsidP="005C6119">
      <w:pPr>
        <w:rPr>
          <w:noProof/>
        </w:rPr>
      </w:pPr>
      <w:r w:rsidRPr="00BA55D7">
        <w:rPr>
          <w:noProof/>
        </w:rPr>
        <w:t>21.1.</w:t>
      </w:r>
      <w:r w:rsidRPr="00BA55D7">
        <w:rPr>
          <w:noProof/>
        </w:rPr>
        <w:tab/>
        <w:t xml:space="preserve">Kvaliteedikriteeriumide hulka võivad kuuluda sellised elemendid nagu tehnilised eelised, esteetilised ja funktsionaalsed omadused, ligipääsetavus, arvestamine kõikide kasutajatega, sotsiaalsed, keskkondlikud ja innovaatilised omadused, tootmis-, tarne- või kauplemisprotsess ja ehitustööde, asjade või teenuste olelusringi mis tahes etapi spetsiifilised protsessid, lepingut täitma määratud töötajate </w:t>
      </w:r>
      <w:r w:rsidRPr="00BA55D7">
        <w:rPr>
          <w:rStyle w:val="CRDeleted"/>
          <w:noProof/>
        </w:rPr>
        <w:t>töökorraldus</w:t>
      </w:r>
      <w:r w:rsidRPr="00BA55D7">
        <w:rPr>
          <w:noProof/>
        </w:rPr>
        <w:t xml:space="preserve">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kvalifikatsioon ja kogemused</w:t>
      </w:r>
      <w:r w:rsidR="00520EE0"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7949CE" w:rsidRPr="00BA55D7">
        <w:rPr>
          <w:noProof/>
          <w:highlight w:val="lightGray"/>
        </w:rPr>
        <w:t> </w:t>
      </w:r>
      <w:r w:rsidRPr="00BA55D7">
        <w:rPr>
          <w:noProof/>
          <w:highlight w:val="lightGray"/>
        </w:rPr>
        <w:t>kui lepingut täitma määratud töötajate kvaliteet võib oluliselt mõjutada lepingu täitmist,</w:t>
      </w:r>
      <w:r w:rsidR="00520EE0"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007949CE" w:rsidRPr="00BA55D7">
        <w:rPr>
          <w:noProof/>
        </w:rPr>
        <w:t xml:space="preserve"> </w:t>
      </w:r>
      <w:r w:rsidRPr="00BA55D7">
        <w:rPr>
          <w:noProof/>
        </w:rPr>
        <w:t>müügijärgne hooldus ja tehniline abi või kättetoimetamise tingimused, nagu kättetoimetamise kuupäev, protsess ja periood või paigaldamise periood.</w:t>
      </w:r>
    </w:p>
    <w:p w14:paraId="2D8D474C" w14:textId="77777777" w:rsidR="005C6119" w:rsidRPr="00BA55D7" w:rsidRDefault="005C6119" w:rsidP="005C6119">
      <w:pPr>
        <w:rPr>
          <w:noProof/>
        </w:rPr>
      </w:pPr>
      <w:r w:rsidRPr="00BA55D7">
        <w:rPr>
          <w:noProof/>
        </w:rPr>
        <w:t>21.2.</w:t>
      </w:r>
      <w:r w:rsidRPr="00BA55D7">
        <w:rPr>
          <w:noProof/>
        </w:rPr>
        <w:tab/>
        <w:t>Avaliku sektori hankija märgib hankedokumentides suhtelise osakaalu, mille ta annab igale valitud kriteeriumile majanduslikult soodsaima pakkumuse kindlakstegemisel, välja arvatud juhul, kui see tehakse kindlaks madalaima hinna alusel. Nimetatud osakaalusid võib väljendada ligikaudsel viisil asjakohase maksimaalse vahemikuna.</w:t>
      </w:r>
    </w:p>
    <w:p w14:paraId="1FF4FCC3" w14:textId="77777777" w:rsidR="005C6119" w:rsidRPr="00BA55D7" w:rsidRDefault="005C6119" w:rsidP="005C6119">
      <w:pPr>
        <w:rPr>
          <w:noProof/>
        </w:rPr>
      </w:pPr>
      <w:r w:rsidRPr="00BA55D7">
        <w:rPr>
          <w:noProof/>
        </w:rPr>
        <w:t>Hinnale või maksumusele antav osakaal ei või teiste kriteeriumidega võrreldes olla selline, et see muudaks hinna või maksumuse mõju ebaoluliseks.</w:t>
      </w:r>
    </w:p>
    <w:p w14:paraId="149189A1" w14:textId="77777777" w:rsidR="005C6119" w:rsidRPr="00BA55D7" w:rsidRDefault="005C6119" w:rsidP="005C6119">
      <w:pPr>
        <w:rPr>
          <w:noProof/>
        </w:rPr>
      </w:pPr>
      <w:r w:rsidRPr="00BA55D7">
        <w:rPr>
          <w:noProof/>
        </w:rPr>
        <w:t>Kui osakaalu kasutamine ei ole objektiivsetel põhjustel võimalik, esitab avaliku sektori hankija kriteeriumid kahanevas tähtsuse järjekorras.</w:t>
      </w:r>
    </w:p>
    <w:p w14:paraId="2E598F3A" w14:textId="77777777" w:rsidR="005C6119" w:rsidRPr="00BA55D7" w:rsidRDefault="005C6119" w:rsidP="005C6119">
      <w:pPr>
        <w:rPr>
          <w:noProof/>
        </w:rPr>
      </w:pPr>
      <w:r w:rsidRPr="00BA55D7">
        <w:rPr>
          <w:noProof/>
        </w:rPr>
        <w:t>21.3.</w:t>
      </w:r>
      <w:r w:rsidRPr="00BA55D7">
        <w:rPr>
          <w:noProof/>
        </w:rPr>
        <w:tab/>
        <w:t>Avaliku sektori hankija võib ette näha minimaalsed kvaliteeditasemed. Neist kvaliteeditasemetest allapoole jäävad pakkumused lükatakse tagasi.</w:t>
      </w:r>
    </w:p>
    <w:p w14:paraId="3CD85E37" w14:textId="77777777" w:rsidR="005C6119" w:rsidRPr="00BA55D7" w:rsidRDefault="005C6119" w:rsidP="005C6119">
      <w:pPr>
        <w:rPr>
          <w:noProof/>
        </w:rPr>
      </w:pPr>
      <w:r w:rsidRPr="00BA55D7">
        <w:rPr>
          <w:noProof/>
        </w:rPr>
        <w:t>21.4.</w:t>
      </w:r>
      <w:r w:rsidRPr="00BA55D7">
        <w:rPr>
          <w:noProof/>
        </w:rPr>
        <w:tab/>
        <w:t>Olelusringi kulude arvestamisel võetakse asjakohases ulatuses osaliselt või täielikult arvesse ehitustööde, asjade või teenuste olelusringi jooksul tekkivaid järgmisi kulusid:</w:t>
      </w:r>
    </w:p>
    <w:p w14:paraId="53A33C05" w14:textId="77777777" w:rsidR="005C6119" w:rsidRPr="00BA55D7" w:rsidRDefault="005C6119" w:rsidP="005C6119">
      <w:pPr>
        <w:pStyle w:val="Point0"/>
        <w:rPr>
          <w:noProof/>
        </w:rPr>
      </w:pPr>
      <w:r w:rsidRPr="00BA55D7">
        <w:rPr>
          <w:noProof/>
        </w:rPr>
        <w:tab/>
        <w:t>a)</w:t>
      </w:r>
      <w:r w:rsidRPr="00BA55D7">
        <w:rPr>
          <w:noProof/>
        </w:rPr>
        <w:tab/>
        <w:t>avaliku sektori hankija või muude kasutajate kantavad kulud, nagu:</w:t>
      </w:r>
    </w:p>
    <w:p w14:paraId="38427611" w14:textId="77777777" w:rsidR="005C6119" w:rsidRPr="00BA55D7" w:rsidRDefault="005C6119" w:rsidP="005C6119">
      <w:pPr>
        <w:pStyle w:val="Point1"/>
        <w:rPr>
          <w:noProof/>
        </w:rPr>
      </w:pPr>
      <w:r w:rsidRPr="00BA55D7">
        <w:rPr>
          <w:noProof/>
        </w:rPr>
        <w:tab/>
        <w:t>i)</w:t>
      </w:r>
      <w:r w:rsidRPr="00BA55D7">
        <w:rPr>
          <w:noProof/>
        </w:rPr>
        <w:tab/>
        <w:t>soetamisega seotud kulud;</w:t>
      </w:r>
    </w:p>
    <w:p w14:paraId="68B83361" w14:textId="77777777" w:rsidR="005C6119" w:rsidRPr="00BA55D7" w:rsidRDefault="005C6119" w:rsidP="005C6119">
      <w:pPr>
        <w:pStyle w:val="Point1"/>
        <w:rPr>
          <w:noProof/>
        </w:rPr>
      </w:pPr>
      <w:r w:rsidRPr="00BA55D7">
        <w:rPr>
          <w:noProof/>
        </w:rPr>
        <w:tab/>
        <w:t>ii)</w:t>
      </w:r>
      <w:r w:rsidRPr="00BA55D7">
        <w:rPr>
          <w:noProof/>
        </w:rPr>
        <w:tab/>
        <w:t>kasutamisega seotud kulud, nagu energia- ja muude ressursside tarbimine;</w:t>
      </w:r>
    </w:p>
    <w:p w14:paraId="7D97FBD5" w14:textId="77777777" w:rsidR="005C6119" w:rsidRPr="00BA55D7" w:rsidRDefault="005C6119" w:rsidP="005C6119">
      <w:pPr>
        <w:pStyle w:val="Point1"/>
        <w:rPr>
          <w:noProof/>
        </w:rPr>
      </w:pPr>
      <w:r w:rsidRPr="00BA55D7">
        <w:rPr>
          <w:noProof/>
        </w:rPr>
        <w:tab/>
        <w:t>iii)</w:t>
      </w:r>
      <w:r w:rsidRPr="00BA55D7">
        <w:rPr>
          <w:noProof/>
        </w:rPr>
        <w:tab/>
        <w:t>hoolduskulud;</w:t>
      </w:r>
    </w:p>
    <w:p w14:paraId="4AA51449" w14:textId="77777777" w:rsidR="005C6119" w:rsidRPr="00BA55D7" w:rsidRDefault="005C6119" w:rsidP="005C6119">
      <w:pPr>
        <w:pStyle w:val="Point1"/>
        <w:rPr>
          <w:noProof/>
        </w:rPr>
      </w:pPr>
      <w:r w:rsidRPr="00BA55D7">
        <w:rPr>
          <w:noProof/>
        </w:rPr>
        <w:tab/>
        <w:t>iv)</w:t>
      </w:r>
      <w:r w:rsidRPr="00BA55D7">
        <w:rPr>
          <w:noProof/>
        </w:rPr>
        <w:tab/>
        <w:t>kasutamisjärgsed kulud, nagu kogumise ja ringlussevõtu kulud;</w:t>
      </w:r>
    </w:p>
    <w:p w14:paraId="3A0822BD" w14:textId="77777777" w:rsidR="005C6119" w:rsidRPr="00BA55D7" w:rsidRDefault="005C6119" w:rsidP="005C6119">
      <w:pPr>
        <w:pStyle w:val="Point0"/>
        <w:rPr>
          <w:noProof/>
        </w:rPr>
      </w:pPr>
      <w:r w:rsidRPr="00BA55D7">
        <w:rPr>
          <w:noProof/>
        </w:rPr>
        <w:tab/>
        <w:t>b)</w:t>
      </w:r>
      <w:r w:rsidRPr="00BA55D7">
        <w:rPr>
          <w:noProof/>
        </w:rPr>
        <w:tab/>
        <w:t>keskkonnaga seotud välismõjude arvele kantavad kulud, mis on seotud ehitustööde, asjade või teenustega nende olelusringi jooksul, kui neid saab rahaliselt hinnata ja kindlaks teha.</w:t>
      </w:r>
    </w:p>
    <w:p w14:paraId="65298DEA" w14:textId="77777777" w:rsidR="005C6119" w:rsidRPr="00BA55D7" w:rsidRDefault="005C6119" w:rsidP="005C6119">
      <w:pPr>
        <w:rPr>
          <w:noProof/>
        </w:rPr>
      </w:pPr>
      <w:r w:rsidRPr="00BA55D7">
        <w:rPr>
          <w:noProof/>
        </w:rPr>
        <w:t>21.5.</w:t>
      </w:r>
      <w:r w:rsidRPr="00BA55D7">
        <w:rPr>
          <w:noProof/>
        </w:rPr>
        <w:tab/>
        <w:t>Kui avaliku sektori hankija hindab kulusid olelusringi kulude arvestamise alusel, märgib ta hankedokumentides, milliseid andmeid pakkujad peavad esitama, ning meetodi, mida ta kasutab nende andmete alusel olelustsükli kulude kindlaksmääramiseks.</w:t>
      </w:r>
    </w:p>
    <w:p w14:paraId="0636415F" w14:textId="77777777" w:rsidR="005C6119" w:rsidRPr="00BA55D7" w:rsidRDefault="005C6119" w:rsidP="005C6119">
      <w:pPr>
        <w:rPr>
          <w:noProof/>
        </w:rPr>
      </w:pPr>
      <w:r w:rsidRPr="00BA55D7">
        <w:rPr>
          <w:noProof/>
        </w:rPr>
        <w:t>Keskkonnaga seotud välismõjude arvele kantavate kulude hindamiseks kasutatav meetod peab vastama järgmistele tingimustele:</w:t>
      </w:r>
    </w:p>
    <w:p w14:paraId="6A769A8C" w14:textId="77777777" w:rsidR="005C6119" w:rsidRPr="00BA55D7" w:rsidRDefault="005C6119" w:rsidP="005C6119">
      <w:pPr>
        <w:pStyle w:val="Point0"/>
        <w:rPr>
          <w:noProof/>
        </w:rPr>
      </w:pPr>
      <w:r w:rsidRPr="00BA55D7">
        <w:rPr>
          <w:noProof/>
        </w:rPr>
        <w:tab/>
        <w:t>a)</w:t>
      </w:r>
      <w:r w:rsidRPr="00BA55D7">
        <w:rPr>
          <w:noProof/>
        </w:rPr>
        <w:tab/>
        <w:t>see põhineb objektiivselt kontrollitavatel mittediskrimineerivatel kriteeriumidel;</w:t>
      </w:r>
    </w:p>
    <w:p w14:paraId="6313E02C" w14:textId="77777777" w:rsidR="005C6119" w:rsidRPr="00BA55D7" w:rsidRDefault="005C6119" w:rsidP="005C6119">
      <w:pPr>
        <w:pStyle w:val="Point0"/>
        <w:rPr>
          <w:noProof/>
        </w:rPr>
      </w:pPr>
      <w:r w:rsidRPr="00BA55D7">
        <w:rPr>
          <w:noProof/>
        </w:rPr>
        <w:tab/>
        <w:t>b)</w:t>
      </w:r>
      <w:r w:rsidRPr="00BA55D7">
        <w:rPr>
          <w:noProof/>
        </w:rPr>
        <w:tab/>
        <w:t>see on kõigile huvitatud isikutele kättesaadav;</w:t>
      </w:r>
    </w:p>
    <w:p w14:paraId="0C8BE6BB" w14:textId="77777777" w:rsidR="005C6119" w:rsidRPr="00BA55D7" w:rsidRDefault="005C6119" w:rsidP="005C6119">
      <w:pPr>
        <w:pStyle w:val="Point0"/>
        <w:rPr>
          <w:noProof/>
        </w:rPr>
      </w:pPr>
      <w:r w:rsidRPr="00BA55D7">
        <w:rPr>
          <w:noProof/>
        </w:rPr>
        <w:tab/>
        <w:t>c)</w:t>
      </w:r>
      <w:r w:rsidRPr="00BA55D7">
        <w:rPr>
          <w:noProof/>
        </w:rPr>
        <w:tab/>
        <w:t>ettevõtjad saavad nõutavat teavet esitada mõistlikke jõupingutusi tehes.</w:t>
      </w:r>
    </w:p>
    <w:p w14:paraId="6E1F593D" w14:textId="77777777" w:rsidR="005C6119" w:rsidRPr="00BA55D7" w:rsidRDefault="005C6119" w:rsidP="005C6119">
      <w:pPr>
        <w:rPr>
          <w:noProof/>
        </w:rPr>
      </w:pPr>
      <w:r w:rsidRPr="00BA55D7">
        <w:rPr>
          <w:noProof/>
        </w:rPr>
        <w:t>Vajaduse korral kasutab avaliku sektori hankija olelusringi kulude hindamise kohustuslikku ühist meetodit, mis on ette nähtud direktiivi 2014/24/EL XIII lisas loetletud liidu õigusaktides.</w:t>
      </w:r>
    </w:p>
    <w:p w14:paraId="43AF7A09" w14:textId="77777777" w:rsidR="005C6119" w:rsidRPr="00BA55D7" w:rsidRDefault="005C6119" w:rsidP="005C6119">
      <w:pPr>
        <w:pStyle w:val="ManualHeading3"/>
        <w:rPr>
          <w:noProof/>
        </w:rPr>
      </w:pPr>
      <w:r w:rsidRPr="00BA55D7">
        <w:rPr>
          <w:noProof/>
        </w:rPr>
        <w:t>22.</w:t>
      </w:r>
      <w:r w:rsidRPr="00BA55D7">
        <w:rPr>
          <w:noProof/>
        </w:rPr>
        <w:tab/>
        <w:t>Elektrooniliste oksjonite kasutamine</w:t>
      </w:r>
    </w:p>
    <w:p w14:paraId="3DE9954B" w14:textId="77777777" w:rsidR="005C6119" w:rsidRPr="00BA55D7" w:rsidRDefault="005C6119" w:rsidP="005C6119">
      <w:pPr>
        <w:rPr>
          <w:noProof/>
        </w:rPr>
      </w:pPr>
      <w:r w:rsidRPr="00BA55D7">
        <w:rPr>
          <w:noProof/>
        </w:rPr>
        <w:t>22.1.</w:t>
      </w:r>
      <w:r w:rsidRPr="00BA55D7">
        <w:rPr>
          <w:noProof/>
        </w:rPr>
        <w:tab/>
        <w:t>Avaliku sektori hankijad võivad kasutada elektroonilisi oksjoneid, milles näidatakse uued allapoole korrigeeritud maksumused või pakkumuste teatavate elementidega seonduvad väärtused.</w:t>
      </w:r>
    </w:p>
    <w:p w14:paraId="451138E9" w14:textId="77777777" w:rsidR="005C6119" w:rsidRPr="00BA55D7" w:rsidRDefault="005C6119" w:rsidP="005C6119">
      <w:pPr>
        <w:rPr>
          <w:noProof/>
        </w:rPr>
      </w:pPr>
      <w:r w:rsidRPr="00BA55D7">
        <w:rPr>
          <w:noProof/>
        </w:rPr>
        <w:t>Avaliku sektori hankija viib läbi elektroonilise oksjoni, mis on elektrooniline korduvmenetlus, mis toimub pärast pakkumuste esialgset täielikku hindamist, võimaldades need pakkumused automaatsete hindamismeetodite abil järjestada.</w:t>
      </w:r>
    </w:p>
    <w:p w14:paraId="40C1143E" w14:textId="77777777" w:rsidR="005C6119" w:rsidRPr="00BA55D7" w:rsidRDefault="005C6119" w:rsidP="005C6119">
      <w:pPr>
        <w:rPr>
          <w:noProof/>
        </w:rPr>
      </w:pPr>
      <w:r w:rsidRPr="00BA55D7">
        <w:rPr>
          <w:noProof/>
        </w:rPr>
        <w:t>22.2.</w:t>
      </w:r>
      <w:r w:rsidRPr="00BA55D7">
        <w:rPr>
          <w:noProof/>
        </w:rPr>
        <w:tab/>
        <w:t>Kui hankedokumendid on võimalik täpselt koostada, võib avaliku sektori hankija avatud, piiratud või konkurentsipõhise läbirääkimistega hankemenetluse puhul otsustada, et avaliku hanke lepingu sõlmimisele eelneb elektrooniline oksjon.</w:t>
      </w:r>
    </w:p>
    <w:p w14:paraId="4A3260F2" w14:textId="77777777" w:rsidR="005C6119" w:rsidRPr="00BA55D7" w:rsidRDefault="005C6119" w:rsidP="005C6119">
      <w:pPr>
        <w:rPr>
          <w:noProof/>
        </w:rPr>
      </w:pPr>
      <w:r w:rsidRPr="00BA55D7">
        <w:rPr>
          <w:noProof/>
        </w:rPr>
        <w:t>Elektroonilise oksjoni võib korraldada hankemenetluse taasavamisel raamlepingu pooltega, nagu on osutatud punkti 1.3 teise lõigu punktis b, ning hankemenetluse alustamisel lepingute puhul, mis sõlmitakse punktis 9 osutatud dünaamilist hankesüsteemi kasutades.</w:t>
      </w:r>
    </w:p>
    <w:p w14:paraId="09BDF644" w14:textId="77777777" w:rsidR="005C6119" w:rsidRPr="00BA55D7" w:rsidRDefault="005C6119" w:rsidP="005C6119">
      <w:pPr>
        <w:rPr>
          <w:noProof/>
        </w:rPr>
      </w:pPr>
      <w:r w:rsidRPr="00BA55D7">
        <w:rPr>
          <w:noProof/>
        </w:rPr>
        <w:t>Elektroonilise oksjoni aluseks on üks artikli </w:t>
      </w:r>
      <w:r w:rsidRPr="00BA55D7">
        <w:rPr>
          <w:rStyle w:val="CRMinorChangeAdded"/>
          <w:noProof/>
        </w:rPr>
        <w:t>171</w:t>
      </w:r>
      <w:r w:rsidRPr="00BA55D7">
        <w:rPr>
          <w:rStyle w:val="CRMinorChangeDeleted"/>
          <w:noProof/>
        </w:rPr>
        <w:t>167</w:t>
      </w:r>
      <w:r w:rsidRPr="00BA55D7">
        <w:rPr>
          <w:noProof/>
        </w:rPr>
        <w:t xml:space="preserve"> lõikes 4 sätestatud hindamismeetoditest.</w:t>
      </w:r>
    </w:p>
    <w:p w14:paraId="579D33B7" w14:textId="77777777" w:rsidR="005C6119" w:rsidRPr="00BA55D7" w:rsidRDefault="005C6119" w:rsidP="005C6119">
      <w:pPr>
        <w:rPr>
          <w:noProof/>
        </w:rPr>
      </w:pPr>
      <w:r w:rsidRPr="00BA55D7">
        <w:rPr>
          <w:noProof/>
        </w:rPr>
        <w:t>22.3.</w:t>
      </w:r>
      <w:r w:rsidRPr="00BA55D7">
        <w:rPr>
          <w:noProof/>
        </w:rPr>
        <w:tab/>
        <w:t>Avaliku sektori hankija, kes otsustab korraldada elektroonilise oksjoni, teatab sellest hanketeates.</w:t>
      </w:r>
    </w:p>
    <w:p w14:paraId="44D5E958" w14:textId="77777777" w:rsidR="005C6119" w:rsidRPr="00BA55D7" w:rsidRDefault="005C6119" w:rsidP="005C6119">
      <w:pPr>
        <w:rPr>
          <w:noProof/>
        </w:rPr>
      </w:pPr>
      <w:r w:rsidRPr="00BA55D7">
        <w:rPr>
          <w:noProof/>
        </w:rPr>
        <w:t>Hankedokumendid hõlmavad järgmist teavet:</w:t>
      </w:r>
    </w:p>
    <w:p w14:paraId="5D65A417" w14:textId="77777777" w:rsidR="005C6119" w:rsidRPr="00BA55D7" w:rsidRDefault="005C6119" w:rsidP="005C6119">
      <w:pPr>
        <w:pStyle w:val="Point0"/>
        <w:rPr>
          <w:noProof/>
        </w:rPr>
      </w:pPr>
      <w:r w:rsidRPr="00BA55D7">
        <w:rPr>
          <w:noProof/>
        </w:rPr>
        <w:tab/>
        <w:t>a)</w:t>
      </w:r>
      <w:r w:rsidRPr="00BA55D7">
        <w:rPr>
          <w:noProof/>
        </w:rPr>
        <w:tab/>
        <w:t>nende elementide väärtused, mis on elektroonilise oksjoni esemeks, tingimusel et need elemendid on kvantifitseeritavad ning et neid saab väljendada arvuliselt või protsentides;</w:t>
      </w:r>
    </w:p>
    <w:p w14:paraId="1F54FF5E" w14:textId="77777777" w:rsidR="005C6119" w:rsidRPr="00BA55D7" w:rsidRDefault="005C6119" w:rsidP="005C6119">
      <w:pPr>
        <w:pStyle w:val="Point0"/>
        <w:rPr>
          <w:noProof/>
        </w:rPr>
      </w:pPr>
      <w:r w:rsidRPr="00BA55D7">
        <w:rPr>
          <w:noProof/>
        </w:rPr>
        <w:tab/>
        <w:t>b)</w:t>
      </w:r>
      <w:r w:rsidRPr="00BA55D7">
        <w:rPr>
          <w:noProof/>
        </w:rPr>
        <w:tab/>
        <w:t>esitada võidavatele väärtustele seatud võimalikud piirangud sellistena, nagu need tulenevad lepingu esemega seotud tehnilisest kirjeldusest;</w:t>
      </w:r>
    </w:p>
    <w:p w14:paraId="1AD57A0A" w14:textId="77777777" w:rsidR="005C6119" w:rsidRPr="00BA55D7" w:rsidRDefault="005C6119" w:rsidP="005C6119">
      <w:pPr>
        <w:pStyle w:val="Point0"/>
        <w:rPr>
          <w:noProof/>
        </w:rPr>
      </w:pPr>
      <w:r w:rsidRPr="00BA55D7">
        <w:rPr>
          <w:noProof/>
        </w:rPr>
        <w:tab/>
        <w:t>c)</w:t>
      </w:r>
      <w:r w:rsidRPr="00BA55D7">
        <w:rPr>
          <w:noProof/>
        </w:rPr>
        <w:tab/>
        <w:t>teave, mida pakkujatele elektroonilise oksjoni käigus antakse, ning vajaduse korral teabe kättesaadavaks tegemise aeg;</w:t>
      </w:r>
    </w:p>
    <w:p w14:paraId="0AB790A7" w14:textId="77777777" w:rsidR="005C6119" w:rsidRPr="00BA55D7" w:rsidRDefault="005C6119" w:rsidP="005C6119">
      <w:pPr>
        <w:pStyle w:val="Point0"/>
        <w:rPr>
          <w:noProof/>
        </w:rPr>
      </w:pPr>
      <w:r w:rsidRPr="00BA55D7">
        <w:rPr>
          <w:noProof/>
        </w:rPr>
        <w:tab/>
        <w:t>d)</w:t>
      </w:r>
      <w:r w:rsidRPr="00BA55D7">
        <w:rPr>
          <w:noProof/>
        </w:rPr>
        <w:tab/>
        <w:t>asjakohane teave elektroonilise oksjoni pidamise korra kohta, kaasa arvatud selle kohta, kas oksjon toimub etappidena ja millist punktis 22.7 sätestatud oksjoni sulgemise viisi kasutatakse;</w:t>
      </w:r>
    </w:p>
    <w:p w14:paraId="3F3500EE" w14:textId="77777777" w:rsidR="005C6119" w:rsidRPr="00BA55D7" w:rsidRDefault="005C6119" w:rsidP="005C6119">
      <w:pPr>
        <w:pStyle w:val="Point0"/>
        <w:rPr>
          <w:noProof/>
        </w:rPr>
      </w:pPr>
      <w:r w:rsidRPr="00BA55D7">
        <w:rPr>
          <w:noProof/>
        </w:rPr>
        <w:tab/>
        <w:t>e)</w:t>
      </w:r>
      <w:r w:rsidRPr="00BA55D7">
        <w:rPr>
          <w:noProof/>
        </w:rPr>
        <w:tab/>
        <w:t>tingimused, mille alusel pakkujatel on võimalik pakkumusi esitada, ning eelkõige miinimumvahed, mida vajaduse korral pakkumuse esitamisel nõutakse;</w:t>
      </w:r>
    </w:p>
    <w:p w14:paraId="6F716F05" w14:textId="77777777" w:rsidR="005C6119" w:rsidRPr="00BA55D7" w:rsidRDefault="005C6119" w:rsidP="005C6119">
      <w:pPr>
        <w:pStyle w:val="Point0"/>
        <w:rPr>
          <w:noProof/>
        </w:rPr>
      </w:pPr>
      <w:r w:rsidRPr="00BA55D7">
        <w:rPr>
          <w:noProof/>
        </w:rPr>
        <w:tab/>
        <w:t>f)</w:t>
      </w:r>
      <w:r w:rsidRPr="00BA55D7">
        <w:rPr>
          <w:noProof/>
        </w:rPr>
        <w:tab/>
        <w:t>asjakohane teave kasutatavate elektrooniliste seadmete ning veebiühenduse korralduse ja tehniliste näitajate kohta.</w:t>
      </w:r>
    </w:p>
    <w:p w14:paraId="6DBCF45F" w14:textId="77777777" w:rsidR="005C6119" w:rsidRPr="00BA55D7" w:rsidRDefault="005C6119" w:rsidP="005C6119">
      <w:pPr>
        <w:rPr>
          <w:noProof/>
        </w:rPr>
      </w:pPr>
      <w:r w:rsidRPr="00BA55D7">
        <w:rPr>
          <w:noProof/>
        </w:rPr>
        <w:t>22.4.</w:t>
      </w:r>
      <w:r w:rsidRPr="00BA55D7">
        <w:rPr>
          <w:noProof/>
        </w:rPr>
        <w:tab/>
        <w:t>Kõigile pakkujatele, kes on esitanud vastuvõetava pakkumuse, edastatakse üheaegselt elektroonilisel teel kutse elektroonilisel oksjonil osalemiseks, kasutades juhiste kohaseid ühendusi. Kutses märgitakse elektroonilise oksjoni alguskuupäev ja -kellaaeg.</w:t>
      </w:r>
    </w:p>
    <w:p w14:paraId="04F7CD89" w14:textId="77777777" w:rsidR="005C6119" w:rsidRPr="00BA55D7" w:rsidRDefault="005C6119" w:rsidP="005C6119">
      <w:pPr>
        <w:rPr>
          <w:noProof/>
        </w:rPr>
      </w:pPr>
      <w:r w:rsidRPr="00BA55D7">
        <w:rPr>
          <w:noProof/>
        </w:rPr>
        <w:t>Elektrooniline oksjon võib toimuda mitme järjestikuse etapina. Elektroonilist oksjonit ei alustata varem kui kahe tööpäeva möödumisel kutsete väljasaatmise kuupäevast arvates.</w:t>
      </w:r>
    </w:p>
    <w:p w14:paraId="3194BF56" w14:textId="77777777" w:rsidR="005C6119" w:rsidRPr="00BA55D7" w:rsidRDefault="005C6119" w:rsidP="005C6119">
      <w:pPr>
        <w:rPr>
          <w:noProof/>
        </w:rPr>
      </w:pPr>
      <w:r w:rsidRPr="00BA55D7">
        <w:rPr>
          <w:noProof/>
        </w:rPr>
        <w:t>22.5.</w:t>
      </w:r>
      <w:r w:rsidRPr="00BA55D7">
        <w:rPr>
          <w:noProof/>
        </w:rPr>
        <w:tab/>
        <w:t>Ettepanekule tuleb lisada asjaomase hanke täieliku hindamise tulemused.</w:t>
      </w:r>
    </w:p>
    <w:p w14:paraId="327D136B" w14:textId="77777777" w:rsidR="005C6119" w:rsidRPr="00BA55D7" w:rsidRDefault="005C6119" w:rsidP="005C6119">
      <w:pPr>
        <w:rPr>
          <w:noProof/>
        </w:rPr>
      </w:pPr>
      <w:r w:rsidRPr="00BA55D7">
        <w:rPr>
          <w:noProof/>
        </w:rPr>
        <w:t>Kutses märgitakse ka matemaatiline valem, mida kasutatakse elektroonilise oksjoni käigus pakkumuste automaatseks ümberjärjestamiseks pakutud uute maksumuste ja/või väärtuste põhjal. Kõnealuses valemis võetakse arvesse kõikide majanduslikult soodsaima pakkumuse kindlakstegemiseks ette nähtud kriteeriumide osakaalusid, nagu need on näidatud hankedokumentides. Selleks vähendatakse eelnevalt kõiki vahemikke kindlaksmääratud väärtuseni.</w:t>
      </w:r>
    </w:p>
    <w:p w14:paraId="035ECD29" w14:textId="77777777" w:rsidR="005C6119" w:rsidRPr="00BA55D7" w:rsidRDefault="005C6119" w:rsidP="005C6119">
      <w:pPr>
        <w:rPr>
          <w:noProof/>
        </w:rPr>
      </w:pPr>
      <w:r w:rsidRPr="00BA55D7">
        <w:rPr>
          <w:noProof/>
        </w:rPr>
        <w:t>Kui alternatiivsed lahendused on lubatud, esitatakse iga alternatiivse lahenduse kohta eraldi valem.</w:t>
      </w:r>
    </w:p>
    <w:p w14:paraId="66F156D7" w14:textId="77777777" w:rsidR="005C6119" w:rsidRPr="00BA55D7" w:rsidRDefault="005C6119" w:rsidP="005C6119">
      <w:pPr>
        <w:rPr>
          <w:noProof/>
        </w:rPr>
      </w:pPr>
      <w:r w:rsidRPr="00BA55D7">
        <w:rPr>
          <w:noProof/>
        </w:rPr>
        <w:t>22.6.</w:t>
      </w:r>
      <w:r w:rsidRPr="00BA55D7">
        <w:rPr>
          <w:noProof/>
        </w:rPr>
        <w:tab/>
        <w:t>Elektroonilise oksjoni iga etapi käigus edastab avaliku sektori hankija kõikidele pakkujatele viivitamata vähemalt sellise teabe, millest piisab, et pakkuja saaks igal hetkel kindlaks teha oma suhtelise koha järjestuses. Kui eelnevalt on nii teatatud, võib ta edastada ka muud teavet muude esitatud hindade või väärtuste kohta, samuti võib ta oksjoni mis tahes etapis teha teatavaks pakkujate arvu. Siiski ei avalikusta ta üheski elektroonilise oksjoni etapis pakkujate isikuid.</w:t>
      </w:r>
    </w:p>
    <w:p w14:paraId="539D51BE" w14:textId="77777777" w:rsidR="005C6119" w:rsidRPr="00BA55D7" w:rsidRDefault="005C6119" w:rsidP="005C6119">
      <w:pPr>
        <w:rPr>
          <w:noProof/>
        </w:rPr>
      </w:pPr>
      <w:r w:rsidRPr="00BA55D7">
        <w:rPr>
          <w:noProof/>
        </w:rPr>
        <w:t>22.7.</w:t>
      </w:r>
      <w:r w:rsidRPr="00BA55D7">
        <w:rPr>
          <w:noProof/>
        </w:rPr>
        <w:tab/>
        <w:t>Avaliku sektori hankija sulgeb elektroonilise oksjoni ühel või mitmel järgmistest viisidest:</w:t>
      </w:r>
    </w:p>
    <w:p w14:paraId="5555C57B" w14:textId="77777777" w:rsidR="005C6119" w:rsidRPr="00BA55D7" w:rsidRDefault="005C6119" w:rsidP="005C6119">
      <w:pPr>
        <w:pStyle w:val="Point0"/>
        <w:rPr>
          <w:noProof/>
        </w:rPr>
      </w:pPr>
      <w:r w:rsidRPr="00BA55D7">
        <w:rPr>
          <w:noProof/>
        </w:rPr>
        <w:tab/>
        <w:t>a)</w:t>
      </w:r>
      <w:r w:rsidRPr="00BA55D7">
        <w:rPr>
          <w:noProof/>
        </w:rPr>
        <w:tab/>
        <w:t>eelnevalt ära näidatud kuupäeval ja kellaajal;</w:t>
      </w:r>
    </w:p>
    <w:p w14:paraId="5685E942" w14:textId="77777777" w:rsidR="005C6119" w:rsidRPr="00BA55D7" w:rsidRDefault="005C6119" w:rsidP="005C6119">
      <w:pPr>
        <w:pStyle w:val="Point0"/>
        <w:rPr>
          <w:noProof/>
        </w:rPr>
      </w:pPr>
      <w:r w:rsidRPr="00BA55D7">
        <w:rPr>
          <w:noProof/>
        </w:rPr>
        <w:tab/>
        <w:t>b)</w:t>
      </w:r>
      <w:r w:rsidRPr="00BA55D7">
        <w:rPr>
          <w:noProof/>
        </w:rPr>
        <w:tab/>
        <w:t>kui pakkujad ei esita enam minimaalsete erinevuste nõuetele vastavaid uusi hindu ega uusi väärtusi, tingimusel et avaliku sektori hankija on eelnevalt ära näidanud aja, mille möödumisel viimasest hinna või väärtuse esitamisest ta elektroonilise oksjoni sulgeb;</w:t>
      </w:r>
    </w:p>
    <w:p w14:paraId="6A526031" w14:textId="77777777" w:rsidR="005C6119" w:rsidRPr="00BA55D7" w:rsidRDefault="005C6119" w:rsidP="005C6119">
      <w:pPr>
        <w:pStyle w:val="Point0"/>
        <w:rPr>
          <w:noProof/>
        </w:rPr>
      </w:pPr>
      <w:r w:rsidRPr="00BA55D7">
        <w:rPr>
          <w:noProof/>
        </w:rPr>
        <w:tab/>
        <w:t>c)</w:t>
      </w:r>
      <w:r w:rsidRPr="00BA55D7">
        <w:rPr>
          <w:noProof/>
        </w:rPr>
        <w:tab/>
        <w:t>kui on läbitud eelnevalt ära näidatud arv oksjoni etappe.</w:t>
      </w:r>
    </w:p>
    <w:p w14:paraId="7541221F" w14:textId="77777777" w:rsidR="005C6119" w:rsidRPr="00BA55D7" w:rsidRDefault="005C6119" w:rsidP="005C6119">
      <w:pPr>
        <w:rPr>
          <w:noProof/>
        </w:rPr>
      </w:pPr>
      <w:r w:rsidRPr="00BA55D7">
        <w:rPr>
          <w:noProof/>
        </w:rPr>
        <w:t>22.8.</w:t>
      </w:r>
      <w:r w:rsidRPr="00BA55D7">
        <w:rPr>
          <w:noProof/>
        </w:rPr>
        <w:tab/>
        <w:t>Pärast elektroonilise oksjoni sulgemist sõlmib avaliku sektori hankija lepingu elektroonilise oksjoni tulemuste põhjal.</w:t>
      </w:r>
    </w:p>
    <w:p w14:paraId="5EC6F5CC" w14:textId="77777777" w:rsidR="005C6119" w:rsidRPr="00BA55D7" w:rsidRDefault="005C6119" w:rsidP="005C6119">
      <w:pPr>
        <w:pStyle w:val="ManualHeading3"/>
        <w:rPr>
          <w:noProof/>
        </w:rPr>
      </w:pPr>
      <w:r w:rsidRPr="00BA55D7">
        <w:rPr>
          <w:noProof/>
        </w:rPr>
        <w:t>23.</w:t>
      </w:r>
      <w:r w:rsidRPr="00BA55D7">
        <w:rPr>
          <w:noProof/>
        </w:rPr>
        <w:tab/>
        <w:t>Põhjendamatult madala maksumusega pakkumused</w:t>
      </w:r>
    </w:p>
    <w:p w14:paraId="11D07ABD" w14:textId="77777777" w:rsidR="005C6119" w:rsidRPr="00BA55D7" w:rsidRDefault="005C6119" w:rsidP="005C6119">
      <w:pPr>
        <w:rPr>
          <w:noProof/>
        </w:rPr>
      </w:pPr>
      <w:r w:rsidRPr="00BA55D7">
        <w:rPr>
          <w:noProof/>
        </w:rPr>
        <w:t>23.1.</w:t>
      </w:r>
      <w:r w:rsidRPr="00BA55D7">
        <w:rPr>
          <w:noProof/>
        </w:rPr>
        <w:tab/>
        <w:t>Kui teatava lepingu puhul tundub pakkumuses esitatud hind või maksumus olevat põhjendamatult madal, nõuab avaliku sektori hankija kirjalikult täpsustusi hinna või maksumuse nende osade kohta, mida ta peab asjakohaseks, ja annab pakkujale võimaluse esitada märkusi.</w:t>
      </w:r>
    </w:p>
    <w:p w14:paraId="06016028" w14:textId="77777777" w:rsidR="005C6119" w:rsidRPr="00BA55D7" w:rsidRDefault="005C6119" w:rsidP="005C6119">
      <w:pPr>
        <w:rPr>
          <w:noProof/>
        </w:rPr>
      </w:pPr>
      <w:r w:rsidRPr="00BA55D7">
        <w:rPr>
          <w:noProof/>
        </w:rPr>
        <w:t>Avaliku sektori hankija võib eelkõige arvesse võtta märkusi, mis on seotud:</w:t>
      </w:r>
    </w:p>
    <w:p w14:paraId="7DD29A8C" w14:textId="77777777" w:rsidR="005C6119" w:rsidRPr="00BA55D7" w:rsidRDefault="005C6119" w:rsidP="005C6119">
      <w:pPr>
        <w:pStyle w:val="Point0"/>
        <w:rPr>
          <w:noProof/>
        </w:rPr>
      </w:pPr>
      <w:r w:rsidRPr="00BA55D7">
        <w:rPr>
          <w:noProof/>
        </w:rPr>
        <w:tab/>
        <w:t>a)</w:t>
      </w:r>
      <w:r w:rsidRPr="00BA55D7">
        <w:rPr>
          <w:noProof/>
        </w:rPr>
        <w:tab/>
        <w:t>tootmisprotsessi, teenuste osutamise või ehitusmeetodi säästlikkusega;</w:t>
      </w:r>
    </w:p>
    <w:p w14:paraId="137FD9A9" w14:textId="77777777" w:rsidR="005C6119" w:rsidRPr="00BA55D7" w:rsidRDefault="005C6119" w:rsidP="005C6119">
      <w:pPr>
        <w:pStyle w:val="Point0"/>
        <w:rPr>
          <w:noProof/>
        </w:rPr>
      </w:pPr>
      <w:r w:rsidRPr="00BA55D7">
        <w:rPr>
          <w:noProof/>
        </w:rPr>
        <w:tab/>
        <w:t>b)</w:t>
      </w:r>
      <w:r w:rsidRPr="00BA55D7">
        <w:rPr>
          <w:noProof/>
        </w:rPr>
        <w:tab/>
        <w:t>valitud tehniliste lahendustega või pakkujale kättesaadavate erakordselt soodsate tingimustega;</w:t>
      </w:r>
    </w:p>
    <w:p w14:paraId="2ACDD1FB" w14:textId="77777777" w:rsidR="005C6119" w:rsidRPr="00BA55D7" w:rsidRDefault="005C6119" w:rsidP="005C6119">
      <w:pPr>
        <w:pStyle w:val="Point0"/>
        <w:rPr>
          <w:noProof/>
        </w:rPr>
      </w:pPr>
      <w:r w:rsidRPr="00BA55D7">
        <w:rPr>
          <w:noProof/>
        </w:rPr>
        <w:tab/>
        <w:t>c)</w:t>
      </w:r>
      <w:r w:rsidRPr="00BA55D7">
        <w:rPr>
          <w:noProof/>
        </w:rPr>
        <w:tab/>
        <w:t>pakkumuse ainulaadsusega;</w:t>
      </w:r>
    </w:p>
    <w:p w14:paraId="34FD5CC1" w14:textId="77777777" w:rsidR="005C6119" w:rsidRPr="00BA55D7" w:rsidRDefault="005C6119" w:rsidP="005C6119">
      <w:pPr>
        <w:pStyle w:val="Point0"/>
        <w:rPr>
          <w:noProof/>
        </w:rPr>
      </w:pPr>
      <w:r w:rsidRPr="00BA55D7">
        <w:rPr>
          <w:noProof/>
        </w:rPr>
        <w:tab/>
        <w:t>d)</w:t>
      </w:r>
      <w:r w:rsidRPr="00BA55D7">
        <w:rPr>
          <w:noProof/>
        </w:rPr>
        <w:tab/>
        <w:t>kõigi keskkonna-, sotsiaal- ja tööõiguse valdkonnas kohaldatavate nõuete järgimisega pakkuja poolt;</w:t>
      </w:r>
    </w:p>
    <w:p w14:paraId="76DC3865" w14:textId="77777777" w:rsidR="005C6119" w:rsidRPr="00BA55D7" w:rsidRDefault="005C6119" w:rsidP="005C6119">
      <w:pPr>
        <w:pStyle w:val="Point0"/>
        <w:rPr>
          <w:noProof/>
        </w:rPr>
      </w:pPr>
      <w:r w:rsidRPr="00BA55D7">
        <w:rPr>
          <w:noProof/>
        </w:rPr>
        <w:tab/>
        <w:t>e)</w:t>
      </w:r>
      <w:r w:rsidRPr="00BA55D7">
        <w:rPr>
          <w:noProof/>
        </w:rPr>
        <w:tab/>
        <w:t>kõigi keskkonna-, sotsiaal- ja tööõiguse valdkonnas kohaldatavate nõuete järgimisega alltöövõtjate poolt;</w:t>
      </w:r>
    </w:p>
    <w:p w14:paraId="796C6430" w14:textId="77777777" w:rsidR="005C6119" w:rsidRPr="00BA55D7" w:rsidRDefault="005C6119" w:rsidP="005C6119">
      <w:pPr>
        <w:pStyle w:val="Point0"/>
        <w:rPr>
          <w:noProof/>
        </w:rPr>
      </w:pPr>
      <w:r w:rsidRPr="00BA55D7">
        <w:rPr>
          <w:noProof/>
        </w:rPr>
        <w:tab/>
        <w:t>f)</w:t>
      </w:r>
      <w:r w:rsidRPr="00BA55D7">
        <w:rPr>
          <w:noProof/>
        </w:rPr>
        <w:tab/>
        <w:t>pakkuja võimalusega saada riigiabi kooskõlas kohaldatavate eeskirjadega.</w:t>
      </w:r>
    </w:p>
    <w:p w14:paraId="4E4C7C0C" w14:textId="77777777" w:rsidR="005C6119" w:rsidRPr="00BA55D7" w:rsidRDefault="005C6119" w:rsidP="005C6119">
      <w:pPr>
        <w:rPr>
          <w:noProof/>
        </w:rPr>
      </w:pPr>
      <w:r w:rsidRPr="00BA55D7">
        <w:rPr>
          <w:noProof/>
        </w:rPr>
        <w:t>23.2.</w:t>
      </w:r>
      <w:r w:rsidRPr="00BA55D7">
        <w:rPr>
          <w:noProof/>
        </w:rPr>
        <w:tab/>
        <w:t xml:space="preserve">Avaliku sektori hankija võib pakkumuse tagasi lükata üksnes siis, kui esitatud tõendid ei õigusta rahuldaval määral väljapakutud madalat hinda või maksumust. </w:t>
      </w:r>
    </w:p>
    <w:p w14:paraId="673FC6E0" w14:textId="77777777" w:rsidR="005C6119" w:rsidRPr="00BA55D7" w:rsidRDefault="005C6119" w:rsidP="005C6119">
      <w:pPr>
        <w:rPr>
          <w:noProof/>
        </w:rPr>
      </w:pPr>
      <w:r w:rsidRPr="00BA55D7">
        <w:rPr>
          <w:noProof/>
        </w:rPr>
        <w:t>Avaliku sektori hankija võib pakkumuse tagasi lükata, kui ta on kindlaks teinud, et pakkumus on põhjendamatult madala maksumusega, sest see ei vasta keskkonna-, sotsiaal- ja tööõiguse valdkonnas kohaldatavatele nõuetele.</w:t>
      </w:r>
    </w:p>
    <w:p w14:paraId="14BD7C82" w14:textId="77777777" w:rsidR="005C6119" w:rsidRPr="00BA55D7" w:rsidRDefault="005C6119" w:rsidP="005C6119">
      <w:pPr>
        <w:rPr>
          <w:noProof/>
        </w:rPr>
      </w:pPr>
      <w:r w:rsidRPr="00BA55D7">
        <w:rPr>
          <w:noProof/>
        </w:rPr>
        <w:t>23.3.</w:t>
      </w:r>
      <w:r w:rsidRPr="00BA55D7">
        <w:rPr>
          <w:noProof/>
        </w:rPr>
        <w:tab/>
        <w:t>Kui avaliku sektori hankija teeb kindlaks, et pakkumus on põhjendamatult madala maksumusega, kuna pakkuja on saanud riigiabi, võib ta pakkumuse üksnes kõnealusel põhjusel tagasi lükata ainult juhul, kui pakkuja ei suuda avaliku sektori hankija määratud piisava ajavahemiku jooksul tõendada, et kõnealune abi sobib kokku siseturuga ELi toimimise lepingu artikli 107 tähenduses.</w:t>
      </w:r>
    </w:p>
    <w:p w14:paraId="445E47BD" w14:textId="77777777" w:rsidR="005C6119" w:rsidRPr="00BA55D7" w:rsidRDefault="005C6119" w:rsidP="005C6119">
      <w:pPr>
        <w:pStyle w:val="ManualHeading3"/>
        <w:rPr>
          <w:noProof/>
        </w:rPr>
      </w:pPr>
      <w:r w:rsidRPr="00BA55D7">
        <w:rPr>
          <w:noProof/>
        </w:rPr>
        <w:t>24.</w:t>
      </w:r>
      <w:r w:rsidRPr="00BA55D7">
        <w:rPr>
          <w:noProof/>
        </w:rPr>
        <w:tab/>
        <w:t>Pakkumuste ja hankemenetluses osalemise taotluste vastuvõtmise tähtajad</w:t>
      </w:r>
    </w:p>
    <w:p w14:paraId="6FF3068F" w14:textId="77777777" w:rsidR="005C6119" w:rsidRPr="00BA55D7" w:rsidRDefault="005C6119" w:rsidP="005C6119">
      <w:pPr>
        <w:rPr>
          <w:noProof/>
        </w:rPr>
      </w:pPr>
      <w:r w:rsidRPr="00BA55D7">
        <w:rPr>
          <w:noProof/>
        </w:rPr>
        <w:t>24.1.</w:t>
      </w:r>
      <w:r w:rsidRPr="00BA55D7">
        <w:rPr>
          <w:noProof/>
        </w:rPr>
        <w:tab/>
        <w:t>Kui pakkumust saab koostada üksnes pärast hankelepingu täitmise kohaga tutvumist või hankedokumente täiendavate dokumentide kontrollimist kohapeal, kehtestatakse pakkumuste vastuvõtmiseks tähtajad, mis on pikemad käesolevas punktis sätestatud miinimumtähtaegadest.</w:t>
      </w:r>
    </w:p>
    <w:p w14:paraId="594F812D" w14:textId="77777777" w:rsidR="005C6119" w:rsidRPr="00BA55D7" w:rsidRDefault="005C6119" w:rsidP="005C6119">
      <w:pPr>
        <w:rPr>
          <w:noProof/>
        </w:rPr>
      </w:pPr>
      <w:r w:rsidRPr="00BA55D7">
        <w:rPr>
          <w:noProof/>
        </w:rPr>
        <w:t>Tähtaegu pikendatakse viie päeva võrra järgmistel juhtudel:</w:t>
      </w:r>
    </w:p>
    <w:p w14:paraId="5A1B8479" w14:textId="77777777" w:rsidR="005C6119" w:rsidRPr="00BA55D7" w:rsidRDefault="005C6119" w:rsidP="005C6119">
      <w:pPr>
        <w:pStyle w:val="Point0"/>
        <w:rPr>
          <w:noProof/>
        </w:rPr>
      </w:pPr>
      <w:r w:rsidRPr="00BA55D7">
        <w:rPr>
          <w:noProof/>
        </w:rPr>
        <w:tab/>
        <w:t>a)</w:t>
      </w:r>
      <w:r w:rsidRPr="00BA55D7">
        <w:rPr>
          <w:noProof/>
        </w:rPr>
        <w:tab/>
        <w:t>avaliku sektori hankija ei võimalda hankedokumentidele tasuta otsest elektroonilist juurdepääsu;</w:t>
      </w:r>
    </w:p>
    <w:p w14:paraId="6CB5E9B9" w14:textId="77777777" w:rsidR="005C6119" w:rsidRPr="00BA55D7" w:rsidRDefault="005C6119" w:rsidP="005C6119">
      <w:pPr>
        <w:pStyle w:val="Point0"/>
        <w:rPr>
          <w:noProof/>
        </w:rPr>
      </w:pPr>
      <w:r w:rsidRPr="00BA55D7">
        <w:rPr>
          <w:noProof/>
        </w:rPr>
        <w:tab/>
        <w:t>b)</w:t>
      </w:r>
      <w:r w:rsidRPr="00BA55D7">
        <w:rPr>
          <w:noProof/>
        </w:rPr>
        <w:tab/>
        <w:t>hanketeade on avaldatud vastavalt punkti 4.2 punktile b.</w:t>
      </w:r>
    </w:p>
    <w:p w14:paraId="19D46142" w14:textId="77777777" w:rsidR="005C6119" w:rsidRPr="00BA55D7" w:rsidRDefault="005C6119" w:rsidP="005C6119">
      <w:pPr>
        <w:rPr>
          <w:noProof/>
        </w:rPr>
      </w:pPr>
      <w:r w:rsidRPr="00BA55D7">
        <w:rPr>
          <w:noProof/>
        </w:rPr>
        <w:t>24.2.</w:t>
      </w:r>
      <w:r w:rsidRPr="00BA55D7">
        <w:rPr>
          <w:noProof/>
        </w:rPr>
        <w:tab/>
        <w:t>Avatud hankemenetluste puhul on pakkumuste vastuvõtmise tähtaeg vähemalt 37 päeva alates hanketeate väljasaatmise päevast.</w:t>
      </w:r>
    </w:p>
    <w:p w14:paraId="03A3EEFB" w14:textId="03F170BC" w:rsidR="005C6119" w:rsidRPr="00BA55D7" w:rsidRDefault="005C6119" w:rsidP="005C6119">
      <w:pPr>
        <w:rPr>
          <w:noProof/>
        </w:rPr>
      </w:pPr>
      <w:r w:rsidRPr="00BA55D7">
        <w:rPr>
          <w:noProof/>
        </w:rPr>
        <w:t>24.3.</w:t>
      </w:r>
      <w:r w:rsidRPr="00BA55D7">
        <w:rPr>
          <w:noProof/>
        </w:rPr>
        <w:tab/>
        <w:t xml:space="preserve">Piiratud hankemenetluste, võistleva dialoogi, konkurentsipõhise läbirääkimistega hankemenetluse, dünaamiliste hankesüsteemide ja innovatsioonipartnerluse puhul on hankemenetluses osalemise taotluste vastuvõtmise tähtaeg vähemalt 32 päeva alates hanketeate väljasaatmise päevast.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Kui pakkumuse esitamise ettepanek esimese konkreetse hankelepingu sõlmimiseks dünaamilise hankesüsteemi alusel on juba saadetud, ei kohaldata dünaamilises hankesüsteemis</w:t>
      </w:r>
      <w:r w:rsidR="007D5504" w:rsidRPr="00BA55D7">
        <w:rPr>
          <w:noProof/>
          <w:highlight w:val="lightGray"/>
        </w:rPr>
        <w:t xml:space="preserve"> </w:t>
      </w:r>
      <w:r w:rsidRPr="00BA55D7">
        <w:rPr>
          <w:noProof/>
          <w:highlight w:val="lightGray"/>
        </w:rPr>
        <w:t>hankemenetluses osalemise taotluste vastuvõtmise suhtes muid täiendavaid tähtaegu.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p>
    <w:p w14:paraId="4313CA08" w14:textId="77777777" w:rsidR="005C6119" w:rsidRPr="00BA55D7" w:rsidRDefault="005C6119" w:rsidP="005C6119">
      <w:pPr>
        <w:rPr>
          <w:noProof/>
        </w:rPr>
      </w:pPr>
      <w:r w:rsidRPr="00BA55D7">
        <w:rPr>
          <w:noProof/>
        </w:rPr>
        <w:t>24.4.</w:t>
      </w:r>
      <w:r w:rsidRPr="00BA55D7">
        <w:rPr>
          <w:noProof/>
        </w:rPr>
        <w:tab/>
        <w:t>Piiratud hankemenetluste ja konkurentsipõhise läbirääkimistega hankemenetluse puhul on pakkumuste vastuvõtmise tähtaeg vähemalt 30 päeva alates pakkumuse esitamise ettepaneku väljasaatmise päevast.</w:t>
      </w:r>
    </w:p>
    <w:p w14:paraId="693A6D3F" w14:textId="77777777" w:rsidR="005C6119" w:rsidRPr="00BA55D7" w:rsidRDefault="005C6119" w:rsidP="005C6119">
      <w:pPr>
        <w:rPr>
          <w:noProof/>
        </w:rPr>
      </w:pPr>
      <w:r w:rsidRPr="00BA55D7">
        <w:rPr>
          <w:noProof/>
        </w:rPr>
        <w:t>24.5.</w:t>
      </w:r>
      <w:r w:rsidRPr="00BA55D7">
        <w:rPr>
          <w:noProof/>
        </w:rPr>
        <w:tab/>
        <w:t>Dünaamiliste hankesüsteemide puhul on pakkumuste vastuvõtmise tähtaeg vähemalt 10 päeva alates pakkumuse esitamise ettepaneku väljasaatmise päevast.</w:t>
      </w:r>
    </w:p>
    <w:p w14:paraId="017DE9A6" w14:textId="77777777" w:rsidR="005C6119" w:rsidRPr="00BA55D7" w:rsidRDefault="005C6119" w:rsidP="005C6119">
      <w:pPr>
        <w:rPr>
          <w:noProof/>
        </w:rPr>
      </w:pPr>
      <w:r w:rsidRPr="00BA55D7">
        <w:rPr>
          <w:noProof/>
        </w:rPr>
        <w:t>24.6.</w:t>
      </w:r>
      <w:r w:rsidRPr="00BA55D7">
        <w:rPr>
          <w:noProof/>
        </w:rPr>
        <w:tab/>
        <w:t>Hankemenetluste puhul, millele eelneb punktis 13.1 osutatud osalemiskutse, on tähtaeg järgmine:</w:t>
      </w:r>
    </w:p>
    <w:p w14:paraId="56793E06" w14:textId="77777777" w:rsidR="005C6119" w:rsidRPr="00BA55D7" w:rsidRDefault="005C6119" w:rsidP="005C6119">
      <w:pPr>
        <w:pStyle w:val="Point0"/>
        <w:rPr>
          <w:noProof/>
        </w:rPr>
      </w:pPr>
      <w:r w:rsidRPr="00BA55D7">
        <w:rPr>
          <w:noProof/>
        </w:rPr>
        <w:tab/>
        <w:t>a)</w:t>
      </w:r>
      <w:r w:rsidRPr="00BA55D7">
        <w:rPr>
          <w:noProof/>
        </w:rPr>
        <w:tab/>
        <w:t>punkti 13.1 punktis a ja punkti 13.3 punkti b alapunktis i osutatud menetluse raames esitatavate pakkumuste vastuvõtmise tähtaeg on vähemalt 10 päeva alates pakkumuse esitamise ettepaneku väljasaatmise päevast;</w:t>
      </w:r>
    </w:p>
    <w:p w14:paraId="044D5948" w14:textId="77777777" w:rsidR="005C6119" w:rsidRPr="00BA55D7" w:rsidRDefault="005C6119" w:rsidP="005C6119">
      <w:pPr>
        <w:pStyle w:val="Point0"/>
        <w:rPr>
          <w:noProof/>
        </w:rPr>
      </w:pPr>
      <w:r w:rsidRPr="00BA55D7">
        <w:rPr>
          <w:noProof/>
        </w:rPr>
        <w:tab/>
        <w:t>b)</w:t>
      </w:r>
      <w:r w:rsidRPr="00BA55D7">
        <w:rPr>
          <w:noProof/>
        </w:rPr>
        <w:tab/>
        <w:t>punkti 13.3 punkti b alapunktis ii osutatud kaheetapilise menetluse raames esitatavate hankemenetluses osalemise taotluste vastuvõtmise tähtaeg on vähemalt 10 päeva ja pakkumuste vastuvõtmise tähtaeg vähemalt 10 päeva.</w:t>
      </w:r>
    </w:p>
    <w:p w14:paraId="2666C9B8" w14:textId="77777777" w:rsidR="005C6119" w:rsidRPr="00BA55D7" w:rsidRDefault="005C6119" w:rsidP="005C6119">
      <w:pPr>
        <w:rPr>
          <w:noProof/>
        </w:rPr>
      </w:pPr>
      <w:r w:rsidRPr="00BA55D7">
        <w:rPr>
          <w:noProof/>
        </w:rPr>
        <w:t>24.7.</w:t>
      </w:r>
      <w:r w:rsidRPr="00BA55D7">
        <w:rPr>
          <w:noProof/>
        </w:rPr>
        <w:tab/>
        <w:t>Avatud või piiratud hankemenetluse puhul võib avaliku sektori hankija pakkumuste vastuvõtmise tähtaega viie päeva võrra lühendada, kui ta nõustub pakkumuste elektroonilise esitamisega.</w:t>
      </w:r>
    </w:p>
    <w:p w14:paraId="505551EA" w14:textId="77777777" w:rsidR="005C6119" w:rsidRPr="00BA55D7" w:rsidRDefault="005C6119" w:rsidP="005C6119">
      <w:pPr>
        <w:pStyle w:val="ManualHeading3"/>
        <w:rPr>
          <w:noProof/>
        </w:rPr>
      </w:pPr>
      <w:r w:rsidRPr="00BA55D7">
        <w:rPr>
          <w:noProof/>
        </w:rPr>
        <w:t>25.</w:t>
      </w:r>
      <w:r w:rsidRPr="00BA55D7">
        <w:rPr>
          <w:noProof/>
        </w:rPr>
        <w:tab/>
        <w:t>Juurdepääs hankedokumentidele ja lisateabe esitamise tähtaeg</w:t>
      </w:r>
    </w:p>
    <w:p w14:paraId="74344F14" w14:textId="77777777" w:rsidR="005C6119" w:rsidRPr="00BA55D7" w:rsidRDefault="005C6119" w:rsidP="005C6119">
      <w:pPr>
        <w:rPr>
          <w:noProof/>
        </w:rPr>
      </w:pPr>
      <w:r w:rsidRPr="00BA55D7">
        <w:rPr>
          <w:noProof/>
        </w:rPr>
        <w:t>25.1.</w:t>
      </w:r>
      <w:r w:rsidRPr="00BA55D7">
        <w:rPr>
          <w:noProof/>
        </w:rPr>
        <w:tab/>
        <w:t>Avaliku sektori hankija võimaldab hankedokumentidele tasuta otsest elektroonilist juurdepääsu alates hanketeate avaldamise kuupäevast või ilma hanketeateta hankemenetluste või punktis 13 osutatud hankemenetluste puhul alates pakkumuse esitamise ettepaneku väljasaatmise kuupäevast.</w:t>
      </w:r>
    </w:p>
    <w:p w14:paraId="15CAA0A3" w14:textId="77777777" w:rsidR="005C6119" w:rsidRPr="00BA55D7" w:rsidRDefault="005C6119" w:rsidP="005C6119">
      <w:pPr>
        <w:rPr>
          <w:noProof/>
        </w:rPr>
      </w:pPr>
      <w:r w:rsidRPr="00BA55D7">
        <w:rPr>
          <w:noProof/>
        </w:rPr>
        <w:t>Avaliku sektori hankija võib põhjendatud juhtudel edastada hankedokumendid muul tema poolt kindlaks määratud viisil, kui otsene elektrooniline juurdepääs dokumentidele ei ole tehnilistel põhjustel võimalik või kui hankedokumendid sisaldavad konfidentsiaalset teavet. Sellistel juhtudel kohaldatakse punkti 24.1 teist lõiku, välja arvatud punktis 26.1 sätestatud kiireloomulistel juhtudel.</w:t>
      </w:r>
    </w:p>
    <w:p w14:paraId="1981561F" w14:textId="77777777" w:rsidR="005C6119" w:rsidRPr="00BA55D7" w:rsidRDefault="005C6119" w:rsidP="005C6119">
      <w:pPr>
        <w:rPr>
          <w:noProof/>
        </w:rPr>
      </w:pPr>
      <w:r w:rsidRPr="00BA55D7">
        <w:rPr>
          <w:noProof/>
        </w:rPr>
        <w:t>Avaliku sektori hankija võib kehtestada ettevõtjate suhtes nõudeid eesmärgiga kaitsta hankedokumentides sisalduva teabe konfidentsiaalsust. Avaliku sektori hankija teatab sellistest nõuetest ja sellest, kuidas saada juurdepääs asjaomastele hankedokumentidele.</w:t>
      </w:r>
    </w:p>
    <w:p w14:paraId="11D1B2FD" w14:textId="77777777" w:rsidR="005C6119" w:rsidRPr="00BA55D7" w:rsidRDefault="005C6119" w:rsidP="005C6119">
      <w:pPr>
        <w:rPr>
          <w:noProof/>
        </w:rPr>
      </w:pPr>
      <w:r w:rsidRPr="00BA55D7">
        <w:rPr>
          <w:noProof/>
        </w:rPr>
        <w:t>25.2.</w:t>
      </w:r>
      <w:r w:rsidRPr="00BA55D7">
        <w:rPr>
          <w:noProof/>
        </w:rPr>
        <w:tab/>
        <w:t xml:space="preserve">Avaliku sektori hankija annab kõigile huvitatud ettevõtjatele hankedokumentidega seotud lisateavet üheaegselt ja kirjalikult nii kiiresti kui võimalik. </w:t>
      </w:r>
    </w:p>
    <w:p w14:paraId="34CC5194" w14:textId="77777777" w:rsidR="005C6119" w:rsidRPr="00BA55D7" w:rsidRDefault="005C6119" w:rsidP="005C6119">
      <w:pPr>
        <w:rPr>
          <w:noProof/>
        </w:rPr>
      </w:pPr>
      <w:r w:rsidRPr="00BA55D7">
        <w:rPr>
          <w:noProof/>
        </w:rPr>
        <w:t>Avaliku sektori hankijal ei ole kohustust vastata lisateabe taotlustele, mis on esitatud vähem kui kuus tööpäeva enne pakkumuste vastuvõtmise tähtaega.</w:t>
      </w:r>
    </w:p>
    <w:p w14:paraId="1D62610D" w14:textId="77777777" w:rsidR="005C6119" w:rsidRPr="00BA55D7" w:rsidRDefault="005C6119" w:rsidP="005C6119">
      <w:pPr>
        <w:rPr>
          <w:noProof/>
        </w:rPr>
      </w:pPr>
      <w:r w:rsidRPr="00BA55D7">
        <w:rPr>
          <w:noProof/>
        </w:rPr>
        <w:t>25.3.</w:t>
      </w:r>
      <w:r w:rsidRPr="00BA55D7">
        <w:rPr>
          <w:noProof/>
        </w:rPr>
        <w:tab/>
        <w:t>Avaliku sektori hankija pikendab pakkumuste vastuvõtmise tähtaega juhul, kui:</w:t>
      </w:r>
    </w:p>
    <w:p w14:paraId="6231F1BC" w14:textId="77777777" w:rsidR="005C6119" w:rsidRPr="00BA55D7" w:rsidRDefault="005C6119" w:rsidP="005C6119">
      <w:pPr>
        <w:pStyle w:val="Point0"/>
        <w:rPr>
          <w:noProof/>
        </w:rPr>
      </w:pPr>
      <w:r w:rsidRPr="00BA55D7">
        <w:rPr>
          <w:noProof/>
        </w:rPr>
        <w:tab/>
        <w:t>a)</w:t>
      </w:r>
      <w:r w:rsidRPr="00BA55D7">
        <w:rPr>
          <w:noProof/>
        </w:rPr>
        <w:tab/>
        <w:t>ta ei andnud hiljemalt kuus päeva enne pakkumuste vastuvõtmise tähtaja möödumist lisateavet, ehkki ettevõtja taotles lisateavet õigel ajal;</w:t>
      </w:r>
    </w:p>
    <w:p w14:paraId="3113941C" w14:textId="77777777" w:rsidR="005C6119" w:rsidRPr="00BA55D7" w:rsidRDefault="005C6119" w:rsidP="005C6119">
      <w:pPr>
        <w:pStyle w:val="Point0"/>
        <w:rPr>
          <w:noProof/>
        </w:rPr>
      </w:pPr>
      <w:r w:rsidRPr="00BA55D7">
        <w:rPr>
          <w:noProof/>
        </w:rPr>
        <w:tab/>
        <w:t>b)</w:t>
      </w:r>
      <w:r w:rsidRPr="00BA55D7">
        <w:rPr>
          <w:noProof/>
        </w:rPr>
        <w:tab/>
        <w:t>ta teeb hankedokumentides olulisi muudatusi.</w:t>
      </w:r>
    </w:p>
    <w:p w14:paraId="5725D5B4" w14:textId="77777777" w:rsidR="005C6119" w:rsidRPr="00BA55D7" w:rsidRDefault="005C6119" w:rsidP="005C6119">
      <w:pPr>
        <w:pStyle w:val="ManualHeading3"/>
        <w:rPr>
          <w:noProof/>
        </w:rPr>
      </w:pPr>
      <w:r w:rsidRPr="00BA55D7">
        <w:rPr>
          <w:noProof/>
        </w:rPr>
        <w:t>26.</w:t>
      </w:r>
      <w:r w:rsidRPr="00BA55D7">
        <w:rPr>
          <w:noProof/>
        </w:rPr>
        <w:tab/>
        <w:t>Tähtajad kiireloomulistel juhtudel</w:t>
      </w:r>
    </w:p>
    <w:p w14:paraId="61844AEE" w14:textId="77777777" w:rsidR="005C6119" w:rsidRPr="00BA55D7" w:rsidRDefault="005C6119" w:rsidP="005C6119">
      <w:pPr>
        <w:rPr>
          <w:noProof/>
        </w:rPr>
      </w:pPr>
      <w:r w:rsidRPr="00BA55D7">
        <w:rPr>
          <w:noProof/>
        </w:rPr>
        <w:t>26.1.</w:t>
      </w:r>
      <w:r w:rsidRPr="00BA55D7">
        <w:rPr>
          <w:noProof/>
        </w:rPr>
        <w:tab/>
        <w:t>Kui avatud või piiratud hankemenetluse puhul ei ole nõuetekohaselt põhjendatud kiireloomulise vajaduse tõttu võimalik punktides 24.2 ja 24.3 sätestatud minimaalseid tähtaegu järgida, võib avaliku sektori hankija kehtestada:</w:t>
      </w:r>
    </w:p>
    <w:p w14:paraId="2B3B85EC" w14:textId="77777777" w:rsidR="005C6119" w:rsidRPr="00BA55D7" w:rsidRDefault="005C6119" w:rsidP="005C6119">
      <w:pPr>
        <w:pStyle w:val="Point0"/>
        <w:rPr>
          <w:noProof/>
        </w:rPr>
      </w:pPr>
      <w:r w:rsidRPr="00BA55D7">
        <w:rPr>
          <w:noProof/>
        </w:rPr>
        <w:tab/>
        <w:t>a)</w:t>
      </w:r>
      <w:r w:rsidRPr="00BA55D7">
        <w:rPr>
          <w:noProof/>
        </w:rPr>
        <w:tab/>
        <w:t>avatud hankemenetluse puhul osalemise taotluste või pakkumuste vastuvõtmise tähtajaks vähemalt 15 päeva alates hanketeate väljasaatmise kuupäevast;</w:t>
      </w:r>
    </w:p>
    <w:p w14:paraId="258D7312" w14:textId="77777777" w:rsidR="005C6119" w:rsidRPr="00BA55D7" w:rsidRDefault="005C6119" w:rsidP="005C6119">
      <w:pPr>
        <w:pStyle w:val="Point0"/>
        <w:rPr>
          <w:noProof/>
        </w:rPr>
      </w:pPr>
      <w:r w:rsidRPr="00BA55D7">
        <w:rPr>
          <w:noProof/>
        </w:rPr>
        <w:tab/>
        <w:t>b)</w:t>
      </w:r>
      <w:r w:rsidRPr="00BA55D7">
        <w:rPr>
          <w:noProof/>
        </w:rPr>
        <w:tab/>
        <w:t>piiratud hankemenetluste puhul pakkumuste vastuvõtmise tähtaja, mis ei või olla lühem kui kümme päeva alates pakkumuse esitamise ettepaneku väljasaatmise kuupäevast.</w:t>
      </w:r>
    </w:p>
    <w:p w14:paraId="3E844631" w14:textId="77777777" w:rsidR="005C6119" w:rsidRPr="00BA55D7" w:rsidRDefault="005C6119" w:rsidP="005C6119">
      <w:pPr>
        <w:rPr>
          <w:noProof/>
        </w:rPr>
      </w:pPr>
      <w:r w:rsidRPr="00BA55D7">
        <w:rPr>
          <w:noProof/>
        </w:rPr>
        <w:t>26.2.</w:t>
      </w:r>
      <w:r w:rsidRPr="00BA55D7">
        <w:rPr>
          <w:noProof/>
        </w:rPr>
        <w:tab/>
        <w:t>Kiireloomulistel juhtudel on punkti 25.2 esimeses lõigus ja punkti 25.3 punktis a sätestatud tähtaeg neli päeva.</w:t>
      </w:r>
    </w:p>
    <w:p w14:paraId="738598AB" w14:textId="77777777" w:rsidR="005C6119" w:rsidRPr="00BA55D7" w:rsidRDefault="005C6119" w:rsidP="005C6119">
      <w:pPr>
        <w:pStyle w:val="ManualHeading3"/>
        <w:rPr>
          <w:noProof/>
        </w:rPr>
      </w:pPr>
      <w:r w:rsidRPr="00BA55D7">
        <w:rPr>
          <w:noProof/>
        </w:rPr>
        <w:t>27.</w:t>
      </w:r>
      <w:r w:rsidRPr="00BA55D7">
        <w:rPr>
          <w:noProof/>
        </w:rPr>
        <w:tab/>
        <w:t>Elektroonilised kataloogid</w:t>
      </w:r>
    </w:p>
    <w:p w14:paraId="673ED446" w14:textId="77777777" w:rsidR="005C6119" w:rsidRPr="00BA55D7" w:rsidRDefault="005C6119" w:rsidP="005C6119">
      <w:pPr>
        <w:rPr>
          <w:noProof/>
        </w:rPr>
      </w:pPr>
      <w:r w:rsidRPr="00BA55D7">
        <w:rPr>
          <w:noProof/>
        </w:rPr>
        <w:t>27.1.</w:t>
      </w:r>
      <w:r w:rsidRPr="00BA55D7">
        <w:rPr>
          <w:noProof/>
        </w:rPr>
        <w:tab/>
        <w:t>Kui on nõutav elektrooniliste sidevahendite kasutamine, võib avaliku sektori hankija nõuda pakkumuste esitamist elektroonilise kataloogi kujul või elektroonilise kataloogi lisamist.</w:t>
      </w:r>
    </w:p>
    <w:p w14:paraId="706280E1" w14:textId="77777777" w:rsidR="005C6119" w:rsidRPr="00BA55D7" w:rsidRDefault="005C6119" w:rsidP="005C6119">
      <w:pPr>
        <w:rPr>
          <w:noProof/>
        </w:rPr>
      </w:pPr>
      <w:r w:rsidRPr="00BA55D7">
        <w:rPr>
          <w:noProof/>
        </w:rPr>
        <w:t>27.2.</w:t>
      </w:r>
      <w:r w:rsidRPr="00BA55D7">
        <w:rPr>
          <w:noProof/>
        </w:rPr>
        <w:tab/>
        <w:t>Kui avaliku sektori hankija aktsepteerib või nõuab pakkumuste esitamist elektrooniliste kataloogide kujul:</w:t>
      </w:r>
    </w:p>
    <w:p w14:paraId="0DF736D2" w14:textId="77777777" w:rsidR="005C6119" w:rsidRPr="00BA55D7" w:rsidRDefault="005C6119" w:rsidP="005C6119">
      <w:pPr>
        <w:pStyle w:val="Point0"/>
        <w:rPr>
          <w:noProof/>
        </w:rPr>
      </w:pPr>
      <w:r w:rsidRPr="00BA55D7">
        <w:rPr>
          <w:noProof/>
        </w:rPr>
        <w:tab/>
        <w:t>a)</w:t>
      </w:r>
      <w:r w:rsidRPr="00BA55D7">
        <w:rPr>
          <w:noProof/>
        </w:rPr>
        <w:tab/>
        <w:t>teatab ta sellest hanketeates;</w:t>
      </w:r>
    </w:p>
    <w:p w14:paraId="5FFECC29" w14:textId="77777777" w:rsidR="005C6119" w:rsidRPr="00BA55D7" w:rsidRDefault="005C6119" w:rsidP="005C6119">
      <w:pPr>
        <w:pStyle w:val="Point0"/>
        <w:rPr>
          <w:noProof/>
        </w:rPr>
      </w:pPr>
      <w:r w:rsidRPr="00BA55D7">
        <w:rPr>
          <w:noProof/>
        </w:rPr>
        <w:tab/>
        <w:t>b)</w:t>
      </w:r>
      <w:r w:rsidRPr="00BA55D7">
        <w:rPr>
          <w:noProof/>
        </w:rPr>
        <w:tab/>
        <w:t>esitab ta hankedokumentides kogu vajaliku teabe vormingu, kasutatavate elektrooniliste seadmete, ühenduste tehnilise korralduse ning kataloogi tehniliste kirjelduste kohta.</w:t>
      </w:r>
    </w:p>
    <w:p w14:paraId="4CEB31BC" w14:textId="77777777" w:rsidR="005C6119" w:rsidRPr="00BA55D7" w:rsidRDefault="005C6119" w:rsidP="005C6119">
      <w:pPr>
        <w:rPr>
          <w:noProof/>
        </w:rPr>
      </w:pPr>
      <w:r w:rsidRPr="00BA55D7">
        <w:rPr>
          <w:noProof/>
        </w:rPr>
        <w:t>27.3.</w:t>
      </w:r>
      <w:r w:rsidRPr="00BA55D7">
        <w:rPr>
          <w:noProof/>
        </w:rPr>
        <w:tab/>
        <w:t>Kui elektrooniliste kataloogide kujul esitatud pakkumuste tulemusel on sõlmitud mitme pakkujaga raamleping, võib avaliku sektori hankija ette näha, et hankemenetluse taasavamine erilepingute sõlmimiseks toimub ajakohastatud kataloogide alusel, kasutades üht järgmistest meetoditest:</w:t>
      </w:r>
    </w:p>
    <w:p w14:paraId="75DFE843" w14:textId="77777777" w:rsidR="005C6119" w:rsidRPr="00BA55D7" w:rsidRDefault="005C6119" w:rsidP="005C6119">
      <w:pPr>
        <w:pStyle w:val="Point0"/>
        <w:rPr>
          <w:noProof/>
        </w:rPr>
      </w:pPr>
      <w:r w:rsidRPr="00BA55D7">
        <w:rPr>
          <w:noProof/>
        </w:rPr>
        <w:tab/>
        <w:t>a)</w:t>
      </w:r>
      <w:r w:rsidRPr="00BA55D7">
        <w:rPr>
          <w:noProof/>
        </w:rPr>
        <w:tab/>
        <w:t>avaliku sektori hankija teeb töövõtjatele ettepaneku esitada elektroonilised kataloogid uuesti, kohandatuna kõnealuse erilepingu tingimustele;</w:t>
      </w:r>
    </w:p>
    <w:p w14:paraId="29DE52EB" w14:textId="77777777" w:rsidR="005C6119" w:rsidRPr="00BA55D7" w:rsidRDefault="005C6119" w:rsidP="005C6119">
      <w:pPr>
        <w:pStyle w:val="Point0"/>
        <w:rPr>
          <w:noProof/>
        </w:rPr>
      </w:pPr>
      <w:r w:rsidRPr="00BA55D7">
        <w:rPr>
          <w:noProof/>
        </w:rPr>
        <w:tab/>
        <w:t>b)</w:t>
      </w:r>
      <w:r w:rsidRPr="00BA55D7">
        <w:rPr>
          <w:noProof/>
        </w:rPr>
        <w:tab/>
        <w:t>avaliku sektori hankija teatab töövõtjatele, et ta kavatseb koguda juba esitatud elektroonilistest kataloogidest teabe, mida on vaja asjaomase erilepingu nõuetele kohandatud pakkumuste koostamiseks, tingimusel et kõnealuse meetodi kasutamisest on teatatud raamlepingu hankedokumentides.</w:t>
      </w:r>
    </w:p>
    <w:p w14:paraId="511FCF85" w14:textId="77777777" w:rsidR="005C6119" w:rsidRPr="00BA55D7" w:rsidRDefault="005C6119" w:rsidP="005C6119">
      <w:pPr>
        <w:rPr>
          <w:noProof/>
        </w:rPr>
      </w:pPr>
      <w:r w:rsidRPr="00BA55D7">
        <w:rPr>
          <w:noProof/>
        </w:rPr>
        <w:t>27.4.</w:t>
      </w:r>
      <w:r w:rsidRPr="00BA55D7">
        <w:rPr>
          <w:noProof/>
        </w:rPr>
        <w:tab/>
        <w:t>Punkti 27.3 punktis b osutatud meetodit kasutades teatab avaliku sektori hankija töövõtjatele kuupäeva ja kellaaja, millal ta kavatseb koguda erilepingu nõuetele kohandatud pakkumuste koostamiseks vajalikku teavet, ning annab pakkujatele võimaluse teabe kogumisest keelduda.</w:t>
      </w:r>
    </w:p>
    <w:p w14:paraId="4C690C77" w14:textId="77777777" w:rsidR="005C6119" w:rsidRPr="00BA55D7" w:rsidRDefault="005C6119" w:rsidP="005C6119">
      <w:pPr>
        <w:rPr>
          <w:noProof/>
        </w:rPr>
      </w:pPr>
      <w:r w:rsidRPr="00BA55D7">
        <w:rPr>
          <w:noProof/>
        </w:rPr>
        <w:t>Avaliku sektori hankija jätab teatamise ja teabekogumise vahele piisavalt aega.</w:t>
      </w:r>
    </w:p>
    <w:p w14:paraId="75100153" w14:textId="77777777" w:rsidR="005C6119" w:rsidRPr="00BA55D7" w:rsidRDefault="005C6119" w:rsidP="005C6119">
      <w:pPr>
        <w:rPr>
          <w:noProof/>
        </w:rPr>
      </w:pPr>
      <w:r w:rsidRPr="00BA55D7">
        <w:rPr>
          <w:noProof/>
        </w:rPr>
        <w:t>Enne erilepingu sõlmimist esitab avaliku sektori hankija kogutud teabe asjaomasele töövõtjale, et anda talle võimalus esitada vastuväiteid või kinnitada, et nii koostatud pakkumus ei sisalda olulisi vigu.</w:t>
      </w:r>
    </w:p>
    <w:p w14:paraId="020FD407" w14:textId="77777777" w:rsidR="005C6119" w:rsidRPr="00BA55D7" w:rsidRDefault="005C6119" w:rsidP="005C6119">
      <w:pPr>
        <w:pStyle w:val="CRSeparator"/>
        <w:rPr>
          <w:noProof/>
        </w:rPr>
      </w:pPr>
    </w:p>
    <w:p w14:paraId="3445C239"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7338C897" w14:textId="77777777" w:rsidR="005C6119" w:rsidRPr="00BA55D7" w:rsidRDefault="005C6119" w:rsidP="00153370">
      <w:pPr>
        <w:pStyle w:val="Text1"/>
        <w:rPr>
          <w:noProof/>
          <w:highlight w:val="lightGray"/>
        </w:rPr>
      </w:pPr>
      <w:r w:rsidRPr="00BA55D7">
        <w:rPr>
          <w:noProof/>
          <w:highlight w:val="lightGray"/>
        </w:rPr>
        <w:t>27.5. Avaliku sektori hankijad võivad sõlmida dünaamilisel hankesüsteemil põhinevaid lepinguid, nõudes pakkumuste esitamist elektroonilise kataloogi kujul.</w:t>
      </w:r>
    </w:p>
    <w:p w14:paraId="64744F6D" w14:textId="14597ACC" w:rsidR="005C6119" w:rsidRPr="00BA55D7" w:rsidRDefault="005C6119" w:rsidP="005C6119">
      <w:pPr>
        <w:rPr>
          <w:noProof/>
          <w:highlight w:val="lightGray"/>
        </w:rPr>
      </w:pPr>
      <w:r w:rsidRPr="00BA55D7">
        <w:rPr>
          <w:noProof/>
          <w:highlight w:val="lightGray"/>
        </w:rPr>
        <w:t xml:space="preserve">Avaliku sektori hankijad võivad ka sõlmida dünaamilisel hankesüsteemil põhinevaid lepinguid, teatades taotlejatele, et nad kavatsevad koguda juba esitatud elektroonilistest kataloogidest teavet, mida on vaja konkreetse hanke nõuetele kohandatud pakkumuste koostamiseks. </w:t>
      </w:r>
    </w:p>
    <w:p w14:paraId="5D17EB20" w14:textId="77777777" w:rsidR="005C6119" w:rsidRPr="00BA55D7" w:rsidRDefault="005C6119" w:rsidP="005C6119">
      <w:pPr>
        <w:pStyle w:val="CRSeparator"/>
        <w:rPr>
          <w:noProof/>
        </w:rPr>
      </w:pPr>
    </w:p>
    <w:p w14:paraId="79A4255B" w14:textId="77777777"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2018/1046 (kohandatud)</w:t>
      </w:r>
    </w:p>
    <w:p w14:paraId="293A0221"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31707F62" w14:textId="77777777" w:rsidR="005C6119" w:rsidRPr="00BA55D7" w:rsidRDefault="005C6119" w:rsidP="005C6119">
      <w:pPr>
        <w:pStyle w:val="ManualHeading3"/>
        <w:rPr>
          <w:noProof/>
        </w:rPr>
      </w:pPr>
      <w:r w:rsidRPr="00BA55D7">
        <w:rPr>
          <w:noProof/>
        </w:rPr>
        <w:t>28.</w:t>
      </w:r>
      <w:r w:rsidRPr="00BA55D7">
        <w:rPr>
          <w:noProof/>
        </w:rPr>
        <w:tab/>
        <w:t>Pakkumuste ja hankemenetluses osalemise taotluste avamine</w:t>
      </w:r>
    </w:p>
    <w:p w14:paraId="43D3B2CF" w14:textId="30F02FBE" w:rsidR="005C6119" w:rsidRPr="00BA55D7" w:rsidRDefault="005C6119" w:rsidP="005C6119">
      <w:pPr>
        <w:rPr>
          <w:noProof/>
        </w:rPr>
      </w:pPr>
      <w:r w:rsidRPr="00BA55D7">
        <w:rPr>
          <w:noProof/>
        </w:rPr>
        <w:t>28.1.</w:t>
      </w:r>
      <w:r w:rsidRPr="00BA55D7">
        <w:rPr>
          <w:noProof/>
        </w:rPr>
        <w:tab/>
        <w:t xml:space="preserve">Avatud hankemenetluste puhul võivad pakkujate esindajad osaleda pakkumuste avamise koosolekul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 tulles füüsiliselt kohale, või kui see on hankedokumentidega ette nähtud, siis videokonverentsi teel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w:t>
      </w:r>
    </w:p>
    <w:p w14:paraId="2B7F91BB" w14:textId="77777777" w:rsidR="005C6119" w:rsidRPr="00BA55D7" w:rsidRDefault="005C6119" w:rsidP="005C6119">
      <w:pPr>
        <w:rPr>
          <w:noProof/>
        </w:rPr>
      </w:pPr>
      <w:r w:rsidRPr="00BA55D7">
        <w:rPr>
          <w:noProof/>
        </w:rPr>
        <w:t>28.2.</w:t>
      </w:r>
      <w:r w:rsidRPr="00BA55D7">
        <w:rPr>
          <w:noProof/>
        </w:rPr>
        <w:tab/>
        <w:t>Kui lepingu maksumus on võrdne artikli </w:t>
      </w:r>
      <w:r w:rsidRPr="00BA55D7">
        <w:rPr>
          <w:rStyle w:val="CRMinorChangeAdded"/>
          <w:noProof/>
        </w:rPr>
        <w:t>179</w:t>
      </w:r>
      <w:r w:rsidRPr="00BA55D7">
        <w:rPr>
          <w:rStyle w:val="CRMinorChangeDeleted"/>
          <w:noProof/>
        </w:rPr>
        <w:t>175</w:t>
      </w:r>
      <w:r w:rsidRPr="00BA55D7">
        <w:rPr>
          <w:noProof/>
        </w:rPr>
        <w:t xml:space="preserve"> lõikes 1 osutatud piirmääradega või neist suurem, nimetab vastutav eelarvevahendite käsutaja ametisse komisjoni, kes pakkumused avab. Eelarvevahendite käsutaja võib sellest kohustusest riskianalüüsi alusel loobuda, kui hankemenetlust alustakse uuesti raamlepingu raames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 kui konkreetne hankeleping sõlmitakse dünaamilise hankesüsteemi alusel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ja kui on tegu punkti 11.1 teises lõigus, välja arvatud selle lõigu punktides d ja g, osutatud juhtudega.</w:t>
      </w:r>
    </w:p>
    <w:p w14:paraId="5806874D" w14:textId="77777777" w:rsidR="005C6119" w:rsidRPr="00BA55D7" w:rsidRDefault="005C6119" w:rsidP="005C6119">
      <w:pPr>
        <w:rPr>
          <w:noProof/>
        </w:rPr>
      </w:pPr>
      <w:r w:rsidRPr="00BA55D7">
        <w:rPr>
          <w:noProof/>
        </w:rPr>
        <w:t>Avamiskomisjon moodustatakse vähemalt kahest isikust, kes esindavad vähemalt kahte asjaomase liidu institutsiooni organisatsiooniüksust, millest ükski ei või olla teise alluvuses. Igasuguse huvide konflikti vältimiseks kohaldatakse nende isikute suhtes artiklis 61 sätestatud kohustusi.</w:t>
      </w:r>
    </w:p>
    <w:p w14:paraId="0D81830C" w14:textId="77777777" w:rsidR="005C6119" w:rsidRPr="00BA55D7" w:rsidRDefault="005C6119" w:rsidP="005C6119">
      <w:pPr>
        <w:rPr>
          <w:noProof/>
        </w:rPr>
      </w:pPr>
      <w:r w:rsidRPr="00BA55D7">
        <w:rPr>
          <w:noProof/>
        </w:rPr>
        <w:t>Kui esindustes, artiklis </w:t>
      </w:r>
      <w:r w:rsidRPr="00BA55D7">
        <w:rPr>
          <w:rStyle w:val="CRMinorChangeAdded"/>
          <w:noProof/>
        </w:rPr>
        <w:t>154</w:t>
      </w:r>
      <w:r w:rsidRPr="00BA55D7">
        <w:rPr>
          <w:rStyle w:val="CRMinorChangeDeleted"/>
          <w:noProof/>
        </w:rPr>
        <w:t>150</w:t>
      </w:r>
      <w:r w:rsidRPr="00BA55D7">
        <w:rPr>
          <w:noProof/>
        </w:rPr>
        <w:t xml:space="preserve"> osutatud kohalikes üksustes või liikmesriikides isoleeritult paiknevates kohalikes üksustes ei ole eraldi allüksusi, ei kohaldata nende suhtes üksteisele mittealluvate organisatsiooniüksuste nõuet.</w:t>
      </w:r>
    </w:p>
    <w:p w14:paraId="3C8D1051" w14:textId="77777777" w:rsidR="005C6119" w:rsidRPr="00BA55D7" w:rsidRDefault="005C6119" w:rsidP="005C6119">
      <w:pPr>
        <w:rPr>
          <w:noProof/>
        </w:rPr>
      </w:pPr>
      <w:r w:rsidRPr="00BA55D7">
        <w:rPr>
          <w:noProof/>
        </w:rPr>
        <w:t>28.3.</w:t>
      </w:r>
      <w:r w:rsidRPr="00BA55D7">
        <w:rPr>
          <w:noProof/>
        </w:rPr>
        <w:tab/>
        <w:t>Institutsioonidevahelistel alustel algatatud hankemenetluse korral nimetab avamiskomisjoni liikmed ametisse hankemenetluse eest vastutava liidu institutsiooni vastutav eelarvevahendite käsutaja.</w:t>
      </w:r>
    </w:p>
    <w:p w14:paraId="0AB7CCAB" w14:textId="77777777" w:rsidR="005C6119" w:rsidRPr="00BA55D7" w:rsidRDefault="005C6119" w:rsidP="005C6119">
      <w:pPr>
        <w:rPr>
          <w:noProof/>
        </w:rPr>
      </w:pPr>
      <w:r w:rsidRPr="00BA55D7">
        <w:rPr>
          <w:noProof/>
        </w:rPr>
        <w:t>28.4.</w:t>
      </w:r>
      <w:r w:rsidRPr="00BA55D7">
        <w:rPr>
          <w:noProof/>
        </w:rPr>
        <w:tab/>
        <w:t>Avaliku sektori hankija kontrollib ja tagab mis tahes asjakohasel viisil, et algne pakkumus, kaasa arvatud selle finantsosa, ning artikli </w:t>
      </w:r>
      <w:r w:rsidRPr="00BA55D7">
        <w:rPr>
          <w:rStyle w:val="CRMinorChangeAdded"/>
          <w:noProof/>
        </w:rPr>
        <w:t>153</w:t>
      </w:r>
      <w:r w:rsidRPr="00BA55D7">
        <w:rPr>
          <w:rStyle w:val="CRMinorChangeDeleted"/>
          <w:noProof/>
        </w:rPr>
        <w:t>149</w:t>
      </w:r>
      <w:r w:rsidRPr="00BA55D7">
        <w:rPr>
          <w:noProof/>
        </w:rPr>
        <w:t xml:space="preserve"> punktide 3 ja 5 kohase pakkumuse vastuvõtmise kuupäeva ja kellaaega tõendavad dokumendid on terviklikud.</w:t>
      </w:r>
    </w:p>
    <w:p w14:paraId="48337C69" w14:textId="77777777" w:rsidR="005C6119" w:rsidRPr="00BA55D7" w:rsidRDefault="005C6119" w:rsidP="005C6119">
      <w:pPr>
        <w:rPr>
          <w:noProof/>
        </w:rPr>
      </w:pPr>
      <w:r w:rsidRPr="00BA55D7">
        <w:rPr>
          <w:noProof/>
        </w:rPr>
        <w:t>28.5.</w:t>
      </w:r>
      <w:r w:rsidRPr="00BA55D7">
        <w:rPr>
          <w:noProof/>
        </w:rPr>
        <w:tab/>
        <w:t>Avatud hankemenetluste puhul, kui leping sõlmitakse madalaima hinna või madalaimate kulude meetodil kooskõlas artikli </w:t>
      </w:r>
      <w:r w:rsidRPr="00BA55D7">
        <w:rPr>
          <w:rStyle w:val="CRMinorChangeAdded"/>
          <w:noProof/>
        </w:rPr>
        <w:t>171</w:t>
      </w:r>
      <w:r w:rsidRPr="00BA55D7">
        <w:rPr>
          <w:rStyle w:val="CRMinorChangeDeleted"/>
          <w:noProof/>
        </w:rPr>
        <w:t>167</w:t>
      </w:r>
      <w:r w:rsidRPr="00BA55D7">
        <w:rPr>
          <w:noProof/>
        </w:rPr>
        <w:t xml:space="preserve"> lõikega 4, loetakse nõuetele vastavates pakkumustes pakutud hinnad ette.</w:t>
      </w:r>
    </w:p>
    <w:p w14:paraId="7A389C23" w14:textId="77777777" w:rsidR="005C6119" w:rsidRPr="00BA55D7" w:rsidRDefault="005C6119" w:rsidP="005C6119">
      <w:pPr>
        <w:rPr>
          <w:noProof/>
        </w:rPr>
      </w:pPr>
      <w:r w:rsidRPr="00BA55D7">
        <w:rPr>
          <w:noProof/>
        </w:rPr>
        <w:t>28.6.</w:t>
      </w:r>
      <w:r w:rsidRPr="00BA55D7">
        <w:rPr>
          <w:noProof/>
        </w:rPr>
        <w:tab/>
        <w:t>Saadud pakkumuste avamise protokollile kirjutavad alla pakkumuste avamise eest vastutav(ad) isik(ud) või avamiskomisjoni liikmed. Protokollis nimetatakse pakkumused, mis vastavad artiklile </w:t>
      </w:r>
      <w:r w:rsidRPr="00BA55D7">
        <w:rPr>
          <w:rStyle w:val="CRMinorChangeAdded"/>
          <w:noProof/>
        </w:rPr>
        <w:t>153</w:t>
      </w:r>
      <w:r w:rsidRPr="00BA55D7">
        <w:rPr>
          <w:rStyle w:val="CRMinorChangeDeleted"/>
          <w:noProof/>
        </w:rPr>
        <w:t>149</w:t>
      </w:r>
      <w:r w:rsidRPr="00BA55D7">
        <w:rPr>
          <w:noProof/>
        </w:rPr>
        <w:t>, ja pakkumused, mis neile nõuetele ei vasta, ning esitatakse pakkumuste tagasilükkamise põhjused vastavalt artikli </w:t>
      </w:r>
      <w:r w:rsidRPr="00BA55D7">
        <w:rPr>
          <w:rStyle w:val="CRMinorChangeAdded"/>
          <w:noProof/>
        </w:rPr>
        <w:t>172</w:t>
      </w:r>
      <w:r w:rsidRPr="00BA55D7">
        <w:rPr>
          <w:rStyle w:val="CRMinorChangeDeleted"/>
          <w:noProof/>
        </w:rPr>
        <w:t>168</w:t>
      </w:r>
      <w:r w:rsidRPr="00BA55D7">
        <w:rPr>
          <w:noProof/>
        </w:rPr>
        <w:t xml:space="preserve"> lõikele 4. Kõnealuse protokolli võib allkirjastada elektroonilises süsteemis, mis võimaldab allkirjastaja isikut piisavalt tuvastada.</w:t>
      </w:r>
    </w:p>
    <w:p w14:paraId="68CADC4E" w14:textId="77777777" w:rsidR="005C6119" w:rsidRPr="00BA55D7" w:rsidRDefault="005C6119" w:rsidP="005C6119">
      <w:pPr>
        <w:pStyle w:val="ManualHeading3"/>
        <w:rPr>
          <w:noProof/>
        </w:rPr>
      </w:pPr>
      <w:r w:rsidRPr="00BA55D7">
        <w:rPr>
          <w:noProof/>
        </w:rPr>
        <w:t>29.</w:t>
      </w:r>
      <w:r w:rsidRPr="00BA55D7">
        <w:rPr>
          <w:noProof/>
        </w:rPr>
        <w:tab/>
        <w:t>Pakkumuste ja hankemenetluses osalemise taotluste hindamine</w:t>
      </w:r>
    </w:p>
    <w:p w14:paraId="49728443" w14:textId="6E4B4CD7" w:rsidR="005C6119" w:rsidRPr="00BA55D7" w:rsidRDefault="005C6119" w:rsidP="005C6119">
      <w:pPr>
        <w:rPr>
          <w:noProof/>
        </w:rPr>
      </w:pPr>
      <w:r w:rsidRPr="00BA55D7">
        <w:rPr>
          <w:noProof/>
        </w:rPr>
        <w:t>29.1.</w:t>
      </w:r>
      <w:r w:rsidRPr="00BA55D7">
        <w:rPr>
          <w:noProof/>
        </w:rPr>
        <w:tab/>
        <w:t xml:space="preserve">Vastutav eelarvevahendite käsutaja võib otsustada, et hindamiskomisjon hindab ja järjestab pakkumused ainult hindamiskriteeriumide alusel ning menetlusest </w:t>
      </w:r>
      <w:r w:rsidRPr="00BA55D7">
        <w:rPr>
          <w:rStyle w:val="CRDeleted"/>
          <w:noProof/>
        </w:rPr>
        <w:t>kõrvalejätmise ja valikukriteeriume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kõrvalejätmise kriteeriume ja kvalifitseerimise tingimusi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hinnatakse muul sellisel asjakohasel viisil, mis tagab huvide konflikti puudumise.</w:t>
      </w:r>
    </w:p>
    <w:p w14:paraId="4948D5B5" w14:textId="77777777" w:rsidR="005C6119" w:rsidRPr="00BA55D7" w:rsidRDefault="005C6119" w:rsidP="005C6119">
      <w:pPr>
        <w:rPr>
          <w:noProof/>
        </w:rPr>
      </w:pPr>
      <w:r w:rsidRPr="00BA55D7">
        <w:rPr>
          <w:noProof/>
        </w:rPr>
        <w:t>29.2.</w:t>
      </w:r>
      <w:r w:rsidRPr="00BA55D7">
        <w:rPr>
          <w:noProof/>
        </w:rPr>
        <w:tab/>
        <w:t>Institutsioonidevahelistel alustel algatatud hankemenetluse korral nimetab hindamiskomisjoni liikmed ametisse hankemenetluse eest vastutava liidu institutsiooni vastutav eelarvevahendite käsutaja. Hindamiskomisjoni koosseis kajastab võimaluse korral hankemenetluse institutsioonidevahelist laadi.</w:t>
      </w:r>
    </w:p>
    <w:p w14:paraId="0A3B52A7" w14:textId="77777777" w:rsidR="005C6119" w:rsidRPr="00BA55D7" w:rsidRDefault="005C6119" w:rsidP="005C6119">
      <w:pPr>
        <w:rPr>
          <w:noProof/>
        </w:rPr>
      </w:pPr>
      <w:r w:rsidRPr="00BA55D7">
        <w:rPr>
          <w:noProof/>
        </w:rPr>
        <w:t>29.3.</w:t>
      </w:r>
      <w:r w:rsidRPr="00BA55D7">
        <w:rPr>
          <w:noProof/>
        </w:rPr>
        <w:tab/>
        <w:t>Hankemenetluses osalemise taotlused ja pakkumused, mis on punkti 11.2 kohaselt sobivad ning ei ole punkti 12.2 kohaselt vastuolus eeskirjadega ega 12.3 kohaselt vastuvõetamatud, loetakse vastuvõetavaks.</w:t>
      </w:r>
    </w:p>
    <w:p w14:paraId="20DE989A" w14:textId="77777777" w:rsidR="005C6119" w:rsidRPr="00BA55D7" w:rsidRDefault="005C6119" w:rsidP="005C6119">
      <w:pPr>
        <w:pStyle w:val="ManualHeading3"/>
        <w:rPr>
          <w:noProof/>
        </w:rPr>
      </w:pPr>
      <w:r w:rsidRPr="00BA55D7">
        <w:rPr>
          <w:noProof/>
        </w:rPr>
        <w:t>30.</w:t>
      </w:r>
      <w:r w:rsidRPr="00BA55D7">
        <w:rPr>
          <w:noProof/>
        </w:rPr>
        <w:tab/>
        <w:t>Hindamistulemused ja lepingu sõlmimise otsus</w:t>
      </w:r>
    </w:p>
    <w:p w14:paraId="16910DCF" w14:textId="77777777" w:rsidR="005C6119" w:rsidRPr="00BA55D7" w:rsidRDefault="005C6119" w:rsidP="005C6119">
      <w:pPr>
        <w:rPr>
          <w:noProof/>
        </w:rPr>
      </w:pPr>
      <w:r w:rsidRPr="00BA55D7">
        <w:rPr>
          <w:noProof/>
        </w:rPr>
        <w:t>30.1.</w:t>
      </w:r>
      <w:r w:rsidRPr="00BA55D7">
        <w:rPr>
          <w:noProof/>
        </w:rPr>
        <w:tab/>
        <w:t>Hindamise tulemuseks on hindamisaruanne, mis sisaldab lepingu sõlmimise ettepanekut. Hindamisaruande kuupäevastab ja allkirjastab isik (isikud), kes hindamise teostas, või hindamiskomisjoni liikmed. Kõnealuse aruande võib allkirjastada elektroonilises süsteemis, mis võimaldab allkirjastaja isikut piisavalt tuvastada.</w:t>
      </w:r>
    </w:p>
    <w:p w14:paraId="55CB8B13" w14:textId="16EB0BBC" w:rsidR="005C6119" w:rsidRPr="00BA55D7" w:rsidRDefault="005C6119" w:rsidP="005C6119">
      <w:pPr>
        <w:rPr>
          <w:noProof/>
        </w:rPr>
      </w:pPr>
      <w:r w:rsidRPr="00BA55D7">
        <w:rPr>
          <w:noProof/>
        </w:rPr>
        <w:t xml:space="preserve">Kui hindamiskomisjonile ei ole antud kohustust kontrollida pakkumuste vastavust menetlusest </w:t>
      </w:r>
      <w:r w:rsidRPr="00BA55D7">
        <w:rPr>
          <w:rStyle w:val="CRDeleted"/>
          <w:noProof/>
        </w:rPr>
        <w:t>kõrvalejätmise ja valikukriteeriumidele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kõrvalejätmise kriteeriumidele ja kvalifitseerimise tingimustele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kirjutavad hindamisaruandele alla ka isikud, kellele vastutav eelarvevahendite käsutaja selle kohustuse on andnud.</w:t>
      </w:r>
    </w:p>
    <w:p w14:paraId="7CA33FAD" w14:textId="77777777" w:rsidR="005C6119" w:rsidRPr="00BA55D7" w:rsidRDefault="005C6119" w:rsidP="005C6119">
      <w:pPr>
        <w:rPr>
          <w:noProof/>
        </w:rPr>
      </w:pPr>
      <w:r w:rsidRPr="00BA55D7">
        <w:rPr>
          <w:noProof/>
        </w:rPr>
        <w:t>30.2.</w:t>
      </w:r>
      <w:r w:rsidRPr="00BA55D7">
        <w:rPr>
          <w:noProof/>
        </w:rPr>
        <w:tab/>
        <w:t>Hindamisaruanne sisaldab järgmisi andmeid:</w:t>
      </w:r>
    </w:p>
    <w:p w14:paraId="1DCEBFA5" w14:textId="19076B0C" w:rsidR="005C6119" w:rsidRPr="00BA55D7" w:rsidRDefault="005C6119" w:rsidP="005C6119">
      <w:pPr>
        <w:pStyle w:val="Point0"/>
        <w:rPr>
          <w:noProof/>
        </w:rPr>
      </w:pPr>
      <w:r w:rsidRPr="00BA55D7">
        <w:rPr>
          <w:noProof/>
        </w:rPr>
        <w:tab/>
        <w:t>a)</w:t>
      </w:r>
      <w:r w:rsidRPr="00BA55D7">
        <w:rPr>
          <w:noProof/>
        </w:rPr>
        <w:tab/>
        <w:t xml:space="preserve">avaliku sektori hankija nimi ja aadress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7949CE" w:rsidRPr="00BA55D7">
        <w:rPr>
          <w:noProof/>
          <w:highlight w:val="lightGray"/>
        </w:rPr>
        <w:t> </w:t>
      </w:r>
      <w:r w:rsidRPr="00BA55D7">
        <w:rPr>
          <w:noProof/>
          <w:highlight w:val="lightGray"/>
        </w:rPr>
        <w:t>(institutsioonidevahelise hanke või ühishanke korral ainult juhtiva avaliku sektori hankija aadress)</w:t>
      </w:r>
      <w:r w:rsidR="007949CE"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ning lepingu ese ja maksumus või raamlepingu ese ja maksimaalne maksumus;</w:t>
      </w:r>
    </w:p>
    <w:p w14:paraId="1F9AD0B8" w14:textId="027A99B1" w:rsidR="005C6119" w:rsidRPr="00BA55D7" w:rsidRDefault="005C6119" w:rsidP="005C6119">
      <w:pPr>
        <w:pStyle w:val="Point0"/>
        <w:rPr>
          <w:noProof/>
        </w:rPr>
      </w:pPr>
      <w:r w:rsidRPr="00BA55D7">
        <w:rPr>
          <w:noProof/>
        </w:rPr>
        <w:tab/>
        <w:t>b)</w:t>
      </w:r>
      <w:r w:rsidRPr="00BA55D7">
        <w:rPr>
          <w:noProof/>
        </w:rPr>
        <w:tab/>
        <w:t xml:space="preserve">tagasilükatud taotlejate või pakkujate nimed ning nende tagasilükkamise põhjused,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007949CE" w:rsidRPr="00BA55D7">
        <w:rPr>
          <w:noProof/>
          <w:highlight w:val="lightGray"/>
        </w:rPr>
        <w:t> </w:t>
      </w:r>
      <w:r w:rsidRPr="00BA55D7">
        <w:rPr>
          <w:noProof/>
          <w:highlight w:val="lightGray"/>
        </w:rPr>
        <w:t>viidates hankemenetlusele juurdepääsule,</w:t>
      </w:r>
      <w:r w:rsidR="007949CE"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artikli </w:t>
      </w:r>
      <w:r w:rsidRPr="00BA55D7">
        <w:rPr>
          <w:rStyle w:val="CRMinorChangeAdded"/>
          <w:noProof/>
        </w:rPr>
        <w:t>144</w:t>
      </w:r>
      <w:r w:rsidRPr="00BA55D7">
        <w:rPr>
          <w:rStyle w:val="CRMinorChangeDeleted"/>
          <w:noProof/>
        </w:rPr>
        <w:t>141</w:t>
      </w:r>
      <w:r w:rsidRPr="00BA55D7">
        <w:rPr>
          <w:noProof/>
        </w:rPr>
        <w:t xml:space="preserve"> lõikes 1 osutatud olukorrale või </w:t>
      </w:r>
      <w:r w:rsidRPr="00BA55D7">
        <w:rPr>
          <w:rStyle w:val="CRDeleted"/>
          <w:noProof/>
        </w:rPr>
        <w:t>valikukriteeriumidele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tingimustele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w:t>
      </w:r>
    </w:p>
    <w:p w14:paraId="1145EA07" w14:textId="77777777" w:rsidR="005C6119" w:rsidRPr="00BA55D7" w:rsidRDefault="005C6119" w:rsidP="005C6119">
      <w:pPr>
        <w:pStyle w:val="Point0"/>
        <w:rPr>
          <w:noProof/>
        </w:rPr>
      </w:pPr>
      <w:r w:rsidRPr="00BA55D7">
        <w:rPr>
          <w:noProof/>
        </w:rPr>
        <w:tab/>
        <w:t>c)</w:t>
      </w:r>
      <w:r w:rsidRPr="00BA55D7">
        <w:rPr>
          <w:noProof/>
        </w:rPr>
        <w:tab/>
        <w:t>teave tagasilükatud pakkumuste kohta ja tagasilükkamise põhjused, mille aluseks on mõni järgmistest:</w:t>
      </w:r>
    </w:p>
    <w:p w14:paraId="422FD773" w14:textId="77777777" w:rsidR="005C6119" w:rsidRPr="00BA55D7" w:rsidRDefault="005C6119" w:rsidP="005C6119">
      <w:pPr>
        <w:pStyle w:val="Point1"/>
        <w:rPr>
          <w:noProof/>
        </w:rPr>
      </w:pPr>
      <w:r w:rsidRPr="00BA55D7">
        <w:rPr>
          <w:noProof/>
        </w:rPr>
        <w:tab/>
        <w:t>i)</w:t>
      </w:r>
      <w:r w:rsidRPr="00BA55D7">
        <w:rPr>
          <w:noProof/>
        </w:rPr>
        <w:tab/>
        <w:t>artikli </w:t>
      </w:r>
      <w:r w:rsidRPr="00BA55D7">
        <w:rPr>
          <w:rStyle w:val="CRMinorChangeAdded"/>
          <w:noProof/>
        </w:rPr>
        <w:t>171</w:t>
      </w:r>
      <w:r w:rsidRPr="00BA55D7">
        <w:rPr>
          <w:rStyle w:val="CRMinorChangeDeleted"/>
          <w:noProof/>
        </w:rPr>
        <w:t>167</w:t>
      </w:r>
      <w:r w:rsidRPr="00BA55D7">
        <w:rPr>
          <w:noProof/>
        </w:rPr>
        <w:t xml:space="preserve"> lõike 1 punktis a sätestatud miinimumnõuete täitmata jätmine;</w:t>
      </w:r>
    </w:p>
    <w:p w14:paraId="40692680" w14:textId="77777777" w:rsidR="005C6119" w:rsidRPr="00BA55D7" w:rsidRDefault="005C6119" w:rsidP="005C6119">
      <w:pPr>
        <w:pStyle w:val="Point1"/>
        <w:rPr>
          <w:noProof/>
        </w:rPr>
      </w:pPr>
      <w:r w:rsidRPr="00BA55D7">
        <w:rPr>
          <w:noProof/>
        </w:rPr>
        <w:tab/>
        <w:t>ii)</w:t>
      </w:r>
      <w:r w:rsidRPr="00BA55D7">
        <w:rPr>
          <w:noProof/>
        </w:rPr>
        <w:tab/>
        <w:t>mittevastavus punktis 21.3 sätestatud minimaalsetele kvaliteedinõuetele;</w:t>
      </w:r>
    </w:p>
    <w:p w14:paraId="1CF6E088" w14:textId="77777777" w:rsidR="005C6119" w:rsidRPr="00BA55D7" w:rsidRDefault="005C6119" w:rsidP="005C6119">
      <w:pPr>
        <w:pStyle w:val="Point1"/>
        <w:rPr>
          <w:noProof/>
        </w:rPr>
      </w:pPr>
      <w:r w:rsidRPr="00BA55D7">
        <w:rPr>
          <w:noProof/>
        </w:rPr>
        <w:tab/>
        <w:t>iii)</w:t>
      </w:r>
      <w:r w:rsidRPr="00BA55D7">
        <w:rPr>
          <w:noProof/>
        </w:rPr>
        <w:tab/>
        <w:t>pakkumus on põhjendamatult madala maksumusega punkti 23 tähenduses;</w:t>
      </w:r>
    </w:p>
    <w:p w14:paraId="461087B0" w14:textId="77777777" w:rsidR="005C6119" w:rsidRPr="00BA55D7" w:rsidRDefault="005C6119" w:rsidP="005C6119">
      <w:pPr>
        <w:pStyle w:val="Point0"/>
        <w:rPr>
          <w:noProof/>
        </w:rPr>
      </w:pPr>
      <w:r w:rsidRPr="00BA55D7">
        <w:rPr>
          <w:noProof/>
        </w:rPr>
        <w:tab/>
        <w:t>d)</w:t>
      </w:r>
      <w:r w:rsidRPr="00BA55D7">
        <w:rPr>
          <w:noProof/>
        </w:rPr>
        <w:tab/>
        <w:t>valitud taotlejate või pakkujate nimed ning nende valimise põhjused;</w:t>
      </w:r>
    </w:p>
    <w:p w14:paraId="03325351" w14:textId="77777777" w:rsidR="005C6119" w:rsidRPr="00BA55D7" w:rsidRDefault="005C6119" w:rsidP="005C6119">
      <w:pPr>
        <w:pStyle w:val="Point0"/>
        <w:rPr>
          <w:noProof/>
        </w:rPr>
      </w:pPr>
      <w:r w:rsidRPr="00BA55D7">
        <w:rPr>
          <w:noProof/>
        </w:rPr>
        <w:tab/>
        <w:t>e)</w:t>
      </w:r>
      <w:r w:rsidRPr="00BA55D7">
        <w:rPr>
          <w:noProof/>
        </w:rPr>
        <w:tab/>
        <w:t>järjestatavate pakkujate nimed koos saadud punktisumma ja põhjendustega;</w:t>
      </w:r>
    </w:p>
    <w:p w14:paraId="3CB2FEE0" w14:textId="77777777" w:rsidR="005C6119" w:rsidRPr="00BA55D7" w:rsidRDefault="005C6119" w:rsidP="005C6119">
      <w:pPr>
        <w:pStyle w:val="Point0"/>
        <w:rPr>
          <w:noProof/>
        </w:rPr>
      </w:pPr>
      <w:r w:rsidRPr="00BA55D7">
        <w:rPr>
          <w:noProof/>
        </w:rPr>
        <w:tab/>
        <w:t>f)</w:t>
      </w:r>
      <w:r w:rsidRPr="00BA55D7">
        <w:rPr>
          <w:noProof/>
        </w:rPr>
        <w:tab/>
        <w:t>väljapakutud taotlejate või eduka pakkuja nimi (nimed) ning nende valimise põhjused;</w:t>
      </w:r>
    </w:p>
    <w:p w14:paraId="39E8B6E9" w14:textId="77777777" w:rsidR="005C6119" w:rsidRPr="00BA55D7" w:rsidRDefault="005C6119" w:rsidP="005C6119">
      <w:pPr>
        <w:pStyle w:val="Point0"/>
        <w:rPr>
          <w:noProof/>
        </w:rPr>
      </w:pPr>
      <w:r w:rsidRPr="00BA55D7">
        <w:rPr>
          <w:noProof/>
        </w:rPr>
        <w:tab/>
        <w:t>g)</w:t>
      </w:r>
      <w:r w:rsidRPr="00BA55D7">
        <w:rPr>
          <w:noProof/>
        </w:rPr>
        <w:tab/>
        <w:t>kui on teada, millise osa suhtes lepingust või raamlepingust kavatseb väljapakutud töövõtja sõlmida allhankelepinguid kolmandate isikutega, siis selle osa osakaal.</w:t>
      </w:r>
    </w:p>
    <w:p w14:paraId="2FBDE9D4" w14:textId="77777777" w:rsidR="005C6119" w:rsidRPr="00BA55D7" w:rsidRDefault="005C6119" w:rsidP="005C6119">
      <w:pPr>
        <w:rPr>
          <w:noProof/>
        </w:rPr>
      </w:pPr>
      <w:r w:rsidRPr="00BA55D7">
        <w:rPr>
          <w:noProof/>
        </w:rPr>
        <w:t>30.3.</w:t>
      </w:r>
      <w:r w:rsidRPr="00BA55D7">
        <w:rPr>
          <w:noProof/>
        </w:rPr>
        <w:tab/>
        <w:t>Avaliku sektori hankija võtab vastu lepingu sõlmimise otsuse, milles esitatakse järgnev teave:</w:t>
      </w:r>
    </w:p>
    <w:p w14:paraId="23C0340C" w14:textId="77777777" w:rsidR="005C6119" w:rsidRPr="00BA55D7" w:rsidRDefault="005C6119" w:rsidP="005C6119">
      <w:pPr>
        <w:pStyle w:val="Point0"/>
        <w:rPr>
          <w:noProof/>
        </w:rPr>
      </w:pPr>
      <w:r w:rsidRPr="00BA55D7">
        <w:rPr>
          <w:noProof/>
        </w:rPr>
        <w:tab/>
        <w:t>a)</w:t>
      </w:r>
      <w:r w:rsidRPr="00BA55D7">
        <w:rPr>
          <w:noProof/>
        </w:rPr>
        <w:tab/>
        <w:t>heakskiit hindamisaruandele, mis sisaldab kogu punktis 30.2 loetletud teavet, mida täiendab järgmine teave:</w:t>
      </w:r>
    </w:p>
    <w:p w14:paraId="1F997585" w14:textId="77777777" w:rsidR="005C6119" w:rsidRPr="00BA55D7" w:rsidRDefault="005C6119" w:rsidP="005C6119">
      <w:pPr>
        <w:pStyle w:val="Point1"/>
        <w:rPr>
          <w:noProof/>
        </w:rPr>
      </w:pPr>
      <w:r w:rsidRPr="00BA55D7">
        <w:rPr>
          <w:noProof/>
        </w:rPr>
        <w:tab/>
        <w:t>i)</w:t>
      </w:r>
      <w:r w:rsidRPr="00BA55D7">
        <w:rPr>
          <w:noProof/>
        </w:rPr>
        <w:tab/>
        <w:t>eduka pakkuja nimi ja tema valimise põhjused, viidates eelnevalt avaldatud valiku- ja hindamiskriteeriumidele, ja vajaduse korral ka põhjused hindamisaruandes esitatud soovituste eiramise kohta;</w:t>
      </w:r>
    </w:p>
    <w:p w14:paraId="5D3E3BE4" w14:textId="77777777" w:rsidR="005C6119" w:rsidRPr="00BA55D7" w:rsidRDefault="005C6119" w:rsidP="005C6119">
      <w:pPr>
        <w:pStyle w:val="Point1"/>
        <w:rPr>
          <w:noProof/>
        </w:rPr>
      </w:pPr>
      <w:r w:rsidRPr="00BA55D7">
        <w:rPr>
          <w:noProof/>
        </w:rPr>
        <w:tab/>
        <w:t>ii)</w:t>
      </w:r>
      <w:r w:rsidRPr="00BA55D7">
        <w:rPr>
          <w:noProof/>
        </w:rPr>
        <w:tab/>
        <w:t xml:space="preserve">väljakuulutamiseta läbirääkimistega hankemenetluse, konkurentsipõhise läbirääkimistega hankemenetluse või võistleva dialoogi puhul punktides 11, 12 ja </w:t>
      </w:r>
      <w:r w:rsidRPr="00BA55D7">
        <w:rPr>
          <w:rStyle w:val="CRMinorChangeAdded"/>
          <w:noProof/>
        </w:rPr>
        <w:t>40</w:t>
      </w:r>
      <w:r w:rsidRPr="00BA55D7">
        <w:rPr>
          <w:rStyle w:val="CRMinorChangeDeleted"/>
          <w:noProof/>
        </w:rPr>
        <w:t>39</w:t>
      </w:r>
      <w:r w:rsidRPr="00BA55D7">
        <w:rPr>
          <w:noProof/>
        </w:rPr>
        <w:t xml:space="preserve"> osutatud asjaolud, mille alusel on nende kasutamine põhjendatud;</w:t>
      </w:r>
    </w:p>
    <w:p w14:paraId="378C8C18" w14:textId="77777777" w:rsidR="005C6119" w:rsidRPr="00BA55D7" w:rsidRDefault="005C6119" w:rsidP="005C6119">
      <w:pPr>
        <w:pStyle w:val="Point0"/>
        <w:rPr>
          <w:noProof/>
        </w:rPr>
      </w:pPr>
      <w:r w:rsidRPr="00BA55D7">
        <w:rPr>
          <w:noProof/>
        </w:rPr>
        <w:tab/>
        <w:t>b)</w:t>
      </w:r>
      <w:r w:rsidRPr="00BA55D7">
        <w:rPr>
          <w:noProof/>
        </w:rPr>
        <w:tab/>
        <w:t>vajaduse korral põhjused, miks avaliku sektori hankija on otsustanud lepingu sõlmimisest loobuda.</w:t>
      </w:r>
    </w:p>
    <w:p w14:paraId="25E74EA2" w14:textId="77777777" w:rsidR="005C6119" w:rsidRPr="00BA55D7" w:rsidRDefault="005C6119" w:rsidP="005C6119">
      <w:pPr>
        <w:rPr>
          <w:noProof/>
        </w:rPr>
      </w:pPr>
      <w:r w:rsidRPr="00BA55D7">
        <w:rPr>
          <w:noProof/>
        </w:rPr>
        <w:t>30.4.</w:t>
      </w:r>
      <w:r w:rsidRPr="00BA55D7">
        <w:rPr>
          <w:noProof/>
        </w:rPr>
        <w:tab/>
        <w:t>Eelarvevahendite käsutaja võib koondada hindamisaruande ja lepingu sõlmimise otsuse ühte dokumenti ja sellele alla kirjutada järgmistel juhtudel:</w:t>
      </w:r>
    </w:p>
    <w:p w14:paraId="35C0757E" w14:textId="77777777" w:rsidR="005C6119" w:rsidRPr="00BA55D7" w:rsidRDefault="005C6119" w:rsidP="005C6119">
      <w:pPr>
        <w:pStyle w:val="Point0"/>
        <w:rPr>
          <w:noProof/>
        </w:rPr>
      </w:pPr>
      <w:r w:rsidRPr="00BA55D7">
        <w:rPr>
          <w:noProof/>
        </w:rPr>
        <w:tab/>
        <w:t>a)</w:t>
      </w:r>
      <w:r w:rsidRPr="00BA55D7">
        <w:rPr>
          <w:noProof/>
        </w:rPr>
        <w:tab/>
        <w:t>hankemenetluste puhul, mille maksumus jääb allapoole artikli </w:t>
      </w:r>
      <w:r w:rsidRPr="00BA55D7">
        <w:rPr>
          <w:rStyle w:val="CRMinorChangeAdded"/>
          <w:noProof/>
        </w:rPr>
        <w:t>179</w:t>
      </w:r>
      <w:r w:rsidRPr="00BA55D7">
        <w:rPr>
          <w:rStyle w:val="CRMinorChangeDeleted"/>
          <w:noProof/>
        </w:rPr>
        <w:t>175</w:t>
      </w:r>
      <w:r w:rsidRPr="00BA55D7">
        <w:rPr>
          <w:noProof/>
        </w:rPr>
        <w:t xml:space="preserve"> lõikes 1 osutatud piirmäärasid, kui saadakse vaid üks pakkumus;</w:t>
      </w:r>
    </w:p>
    <w:p w14:paraId="3368380B" w14:textId="77777777" w:rsidR="005C6119" w:rsidRPr="00BA55D7" w:rsidRDefault="005C6119" w:rsidP="005C6119">
      <w:pPr>
        <w:pStyle w:val="Point0"/>
        <w:rPr>
          <w:noProof/>
        </w:rPr>
      </w:pPr>
      <w:r w:rsidRPr="00BA55D7">
        <w:rPr>
          <w:noProof/>
        </w:rPr>
        <w:tab/>
        <w:t>b)</w:t>
      </w:r>
      <w:r w:rsidRPr="00BA55D7">
        <w:rPr>
          <w:noProof/>
        </w:rPr>
        <w:tab/>
        <w:t>kui hankemenetlust alustakse uuesti raamlepingu raames, mille puhul hindamiskomisjoni ei moodustatud;</w:t>
      </w:r>
    </w:p>
    <w:p w14:paraId="403ACC99" w14:textId="77777777" w:rsidR="005C6119" w:rsidRPr="00BA55D7" w:rsidRDefault="005C6119" w:rsidP="005C6119">
      <w:pPr>
        <w:pStyle w:val="Point0"/>
        <w:rPr>
          <w:noProof/>
        </w:rPr>
      </w:pPr>
      <w:r w:rsidRPr="00BA55D7">
        <w:rPr>
          <w:noProof/>
        </w:rPr>
        <w:tab/>
        <w:t>c)</w:t>
      </w:r>
      <w:r w:rsidRPr="00BA55D7">
        <w:rPr>
          <w:noProof/>
        </w:rPr>
        <w:tab/>
        <w:t>punkti 11.1 teise lõigu punktides c ja e, punkti f alapunktides i ja iii</w:t>
      </w:r>
      <w:r w:rsidRPr="00BA55D7">
        <w:rPr>
          <w:rStyle w:val="CRMinorChangeAdded"/>
          <w:noProof/>
        </w:rPr>
        <w:t>,</w:t>
      </w:r>
      <w:r w:rsidRPr="00BA55D7">
        <w:rPr>
          <w:noProof/>
        </w:rPr>
        <w:t xml:space="preserve"> </w:t>
      </w:r>
      <w:r w:rsidRPr="00BA55D7">
        <w:rPr>
          <w:rStyle w:val="CRDeleted"/>
          <w:noProof/>
        </w:rPr>
        <w:t>ning</w:t>
      </w:r>
      <w:r w:rsidRPr="00BA55D7">
        <w:rPr>
          <w:noProof/>
        </w:rPr>
        <w:t xml:space="preserve"> punktides h </w:t>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ja m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osutatud juhtudel, kui</w:t>
      </w:r>
      <w:r w:rsidRPr="00BA55D7">
        <w:rPr>
          <w:noProof/>
        </w:rPr>
        <w:cr/>
      </w:r>
      <w:r w:rsidRPr="00BA55D7">
        <w:rPr>
          <w:noProof/>
        </w:rPr>
        <w:br/>
        <w:t>hindamiskomisjoni ei moodustatud.</w:t>
      </w:r>
    </w:p>
    <w:p w14:paraId="2AC7D1D1" w14:textId="77777777" w:rsidR="005C6119" w:rsidRPr="00BA55D7" w:rsidRDefault="005C6119" w:rsidP="005C6119">
      <w:pPr>
        <w:rPr>
          <w:noProof/>
        </w:rPr>
      </w:pPr>
      <w:r w:rsidRPr="00BA55D7">
        <w:rPr>
          <w:noProof/>
        </w:rPr>
        <w:t>30.5.</w:t>
      </w:r>
      <w:r w:rsidRPr="00BA55D7">
        <w:rPr>
          <w:noProof/>
        </w:rPr>
        <w:tab/>
        <w:t>Institutsioonidevahelistel alustel algatatud hankemenetluse korral teeb punktis 30.3 nimetatud otsuse hankemenetluse eest vastutav avaliku sektori hankija.</w:t>
      </w:r>
    </w:p>
    <w:p w14:paraId="4EC8F64C" w14:textId="77777777" w:rsidR="005C6119" w:rsidRPr="00BA55D7" w:rsidRDefault="005C6119" w:rsidP="005C6119">
      <w:pPr>
        <w:pStyle w:val="ManualHeading3"/>
        <w:rPr>
          <w:noProof/>
        </w:rPr>
      </w:pPr>
      <w:r w:rsidRPr="00BA55D7">
        <w:rPr>
          <w:noProof/>
        </w:rPr>
        <w:t>31.</w:t>
      </w:r>
      <w:r w:rsidRPr="00BA55D7">
        <w:rPr>
          <w:noProof/>
        </w:rPr>
        <w:tab/>
        <w:t>Hankemenetluses osalevate taotlejate ja pakkujate teavitamine</w:t>
      </w:r>
    </w:p>
    <w:p w14:paraId="0E9DA45E" w14:textId="77777777" w:rsidR="005C6119" w:rsidRPr="00BA55D7" w:rsidRDefault="005C6119" w:rsidP="005C6119">
      <w:pPr>
        <w:rPr>
          <w:noProof/>
        </w:rPr>
      </w:pPr>
      <w:r w:rsidRPr="00BA55D7">
        <w:rPr>
          <w:noProof/>
        </w:rPr>
        <w:t>31.1.</w:t>
      </w:r>
      <w:r w:rsidRPr="00BA55D7">
        <w:rPr>
          <w:noProof/>
        </w:rPr>
        <w:tab/>
        <w:t>Avaliku sektori hankija teavitab hankemenetluses osalevaid taotlejaid ja pakkujaid üheaegselt ja neist igaühte eraldi elektroonilisel teel oma otsusest hankemenetluse tulemuse kohta niipea kui võimalik:</w:t>
      </w:r>
    </w:p>
    <w:p w14:paraId="50B76D0F" w14:textId="77777777" w:rsidR="005C6119" w:rsidRPr="00BA55D7" w:rsidRDefault="005C6119" w:rsidP="005C6119">
      <w:pPr>
        <w:pStyle w:val="Point0"/>
        <w:rPr>
          <w:noProof/>
        </w:rPr>
      </w:pPr>
      <w:r w:rsidRPr="00BA55D7">
        <w:rPr>
          <w:noProof/>
        </w:rPr>
        <w:tab/>
        <w:t>a)</w:t>
      </w:r>
      <w:r w:rsidRPr="00BA55D7">
        <w:rPr>
          <w:noProof/>
        </w:rPr>
        <w:tab/>
        <w:t>artikli </w:t>
      </w:r>
      <w:r w:rsidRPr="00BA55D7">
        <w:rPr>
          <w:rStyle w:val="CRMinorChangeAdded"/>
          <w:noProof/>
        </w:rPr>
        <w:t>172</w:t>
      </w:r>
      <w:r w:rsidRPr="00BA55D7">
        <w:rPr>
          <w:rStyle w:val="CRMinorChangeDeleted"/>
          <w:noProof/>
        </w:rPr>
        <w:t>168</w:t>
      </w:r>
      <w:r w:rsidRPr="00BA55D7">
        <w:rPr>
          <w:noProof/>
        </w:rPr>
        <w:t xml:space="preserve"> lõikes 3 osutatud juhtudel avamisetapis;</w:t>
      </w:r>
    </w:p>
    <w:p w14:paraId="27DFBA28" w14:textId="6AB5F50D" w:rsidR="005C6119" w:rsidRPr="00BA55D7" w:rsidRDefault="005C6119" w:rsidP="005C6119">
      <w:pPr>
        <w:pStyle w:val="Point0"/>
        <w:rPr>
          <w:noProof/>
        </w:rPr>
      </w:pPr>
      <w:r w:rsidRPr="00BA55D7">
        <w:rPr>
          <w:noProof/>
        </w:rPr>
        <w:tab/>
        <w:t>b)</w:t>
      </w:r>
      <w:r w:rsidRPr="00BA55D7">
        <w:rPr>
          <w:noProof/>
        </w:rPr>
        <w:tab/>
        <w:t xml:space="preserve">kahes eraldi etapis korraldatavate hankemenetluste puhul pärast menetlusest </w:t>
      </w:r>
      <w:r w:rsidRPr="00BA55D7">
        <w:rPr>
          <w:rStyle w:val="CRDeleted"/>
          <w:noProof/>
        </w:rPr>
        <w:t>kõrvalejätmise ja valikukriteeriumidel</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kõrvalejätmise kriteeriumidel ja kvalifitseerimise tingimustel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põhineva otsuse tegemist;</w:t>
      </w:r>
    </w:p>
    <w:p w14:paraId="4CF564FA" w14:textId="77777777" w:rsidR="005C6119" w:rsidRPr="00BA55D7" w:rsidRDefault="005C6119" w:rsidP="005C6119">
      <w:pPr>
        <w:pStyle w:val="Point0"/>
        <w:rPr>
          <w:noProof/>
        </w:rPr>
      </w:pPr>
      <w:r w:rsidRPr="00BA55D7">
        <w:rPr>
          <w:noProof/>
        </w:rPr>
        <w:tab/>
        <w:t>c)</w:t>
      </w:r>
      <w:r w:rsidRPr="00BA55D7">
        <w:rPr>
          <w:noProof/>
        </w:rPr>
        <w:tab/>
        <w:t>pärast lepingu sõlmimise otsuse tegemist.</w:t>
      </w:r>
    </w:p>
    <w:p w14:paraId="7D2F997E" w14:textId="77777777" w:rsidR="005C6119" w:rsidRPr="00BA55D7" w:rsidRDefault="005C6119" w:rsidP="005C6119">
      <w:pPr>
        <w:rPr>
          <w:noProof/>
        </w:rPr>
      </w:pPr>
      <w:r w:rsidRPr="00BA55D7">
        <w:rPr>
          <w:noProof/>
        </w:rPr>
        <w:t>Kõigil juhtudel osutab avaliku sektori hankija põhjustele, miks hankemenetluses osalemise taotlust või pakkumust vastu ei võetud, ning sellele, millised on kättesaadavad õiguskaitsevahendid.</w:t>
      </w:r>
    </w:p>
    <w:p w14:paraId="26206C56" w14:textId="77777777" w:rsidR="005C6119" w:rsidRPr="00BA55D7" w:rsidRDefault="005C6119" w:rsidP="005C6119">
      <w:pPr>
        <w:rPr>
          <w:noProof/>
        </w:rPr>
      </w:pPr>
      <w:r w:rsidRPr="00BA55D7">
        <w:rPr>
          <w:noProof/>
        </w:rPr>
        <w:t>Edukat pakkujat teavitades täpsustab avaliku sektori hankija, et teatatud otsus ei ole tema suhtes siduv.</w:t>
      </w:r>
    </w:p>
    <w:p w14:paraId="44E8F8EE" w14:textId="77777777" w:rsidR="005C6119" w:rsidRPr="00BA55D7" w:rsidRDefault="005C6119" w:rsidP="005C6119">
      <w:pPr>
        <w:pStyle w:val="CRSeparator"/>
        <w:rPr>
          <w:noProof/>
        </w:rPr>
      </w:pPr>
    </w:p>
    <w:p w14:paraId="38A2AC8F"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53C2CB94" w14:textId="47C88F45" w:rsidR="005C6119" w:rsidRPr="00BA55D7" w:rsidRDefault="005C6119" w:rsidP="005C6119">
      <w:pPr>
        <w:rPr>
          <w:noProof/>
        </w:rPr>
      </w:pPr>
      <w:r w:rsidRPr="00BA55D7">
        <w:rPr>
          <w:noProof/>
          <w:highlight w:val="lightGray"/>
        </w:rPr>
        <w:t>Punktis a nimetatud juhtudel teavitatakse ainult otsusega otseselt seotud pakkujat. Punktis b nimetatud juhtudel saadetakse teated otsustest, mis on tehtud dünaamilises hankesüsteemis menetlusest kõrvalejätmise kriteeriumide ja kvalifitseerimise tingimuste alusel, individuaalselt asjaomastele taotlejatele.</w:t>
      </w:r>
    </w:p>
    <w:p w14:paraId="7308E09A" w14:textId="77777777" w:rsidR="005C6119" w:rsidRPr="00BA55D7" w:rsidRDefault="005C6119" w:rsidP="005C6119">
      <w:pPr>
        <w:pStyle w:val="CRSeparator"/>
        <w:rPr>
          <w:noProof/>
        </w:rPr>
      </w:pPr>
    </w:p>
    <w:p w14:paraId="369D6D1B" w14:textId="77777777"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p>
    <w:p w14:paraId="506F73B5" w14:textId="77777777" w:rsidR="005C6119" w:rsidRPr="00BA55D7" w:rsidRDefault="005C6119" w:rsidP="005C6119">
      <w:pPr>
        <w:rPr>
          <w:noProof/>
        </w:rPr>
      </w:pPr>
      <w:r w:rsidRPr="00BA55D7">
        <w:rPr>
          <w:noProof/>
        </w:rPr>
        <w:t>31.2.</w:t>
      </w:r>
      <w:r w:rsidRPr="00BA55D7">
        <w:rPr>
          <w:noProof/>
        </w:rPr>
        <w:tab/>
        <w:t>Avaliku sektori hankija edastab artikli </w:t>
      </w:r>
      <w:r w:rsidRPr="00BA55D7">
        <w:rPr>
          <w:rStyle w:val="CRMinorChangeAdded"/>
          <w:noProof/>
        </w:rPr>
        <w:t>174</w:t>
      </w:r>
      <w:r w:rsidRPr="00BA55D7">
        <w:rPr>
          <w:rStyle w:val="CRMinorChangeDeleted"/>
          <w:noProof/>
        </w:rPr>
        <w:t>170</w:t>
      </w:r>
      <w:r w:rsidRPr="00BA55D7">
        <w:rPr>
          <w:noProof/>
        </w:rPr>
        <w:t xml:space="preserve"> lõikes 3 esitatud teabe niipea kui võimalik, kuid igal juhul 15 päeva jooksul alates kirjaliku taotluse kättesaamisest. Kui avaliku sektori hankija sõlmib lepinguid enda nimel, kasutab ta elektroonilisi sidevahendeid. Pakkuja võib saata ka taotluse elektroonilisi sidevahendeid kasutades.</w:t>
      </w:r>
    </w:p>
    <w:p w14:paraId="5EB6CADB" w14:textId="77777777" w:rsidR="005C6119" w:rsidRPr="00BA55D7" w:rsidRDefault="005C6119" w:rsidP="005C6119">
      <w:pPr>
        <w:rPr>
          <w:noProof/>
        </w:rPr>
      </w:pPr>
      <w:r w:rsidRPr="00BA55D7">
        <w:rPr>
          <w:noProof/>
        </w:rPr>
        <w:t>31.3.</w:t>
      </w:r>
      <w:r w:rsidRPr="00BA55D7">
        <w:rPr>
          <w:noProof/>
        </w:rPr>
        <w:tab/>
        <w:t>Kui avaliku sektori hankija kasutab teabe edastamiseks elektroonilisi sidevahendeid, loetakse teave hankemenetluses osalevate taotlejate või pakkujate poolt kättesaaduks, kui avaliku sektori hankija suudab tõendada, et ta on saatnud teabe elektroonilisele aadressile, mis on esitatud pakkumuses või hankemenetluses osalemise taotluses.</w:t>
      </w:r>
    </w:p>
    <w:p w14:paraId="2591272D" w14:textId="77777777" w:rsidR="005C6119" w:rsidRPr="00BA55D7" w:rsidRDefault="005C6119" w:rsidP="005C6119">
      <w:pPr>
        <w:rPr>
          <w:noProof/>
        </w:rPr>
      </w:pPr>
      <w:r w:rsidRPr="00BA55D7">
        <w:rPr>
          <w:noProof/>
        </w:rPr>
        <w:t>Sellisel juhul loetakse teave hankemenetluses osalevate taotlejate või pakkujate poolt kättesaaduks kuupäeval, kui avaliku sektori hankija selle välja saatis.</w:t>
      </w:r>
    </w:p>
    <w:p w14:paraId="4C98A73D" w14:textId="77777777" w:rsidR="005C6119" w:rsidRPr="00BA55D7" w:rsidRDefault="005C6119" w:rsidP="005C6119">
      <w:pPr>
        <w:pStyle w:val="ManualHeading1"/>
        <w:rPr>
          <w:noProof/>
        </w:rPr>
      </w:pPr>
      <w:r w:rsidRPr="00BA55D7">
        <w:rPr>
          <w:noProof/>
        </w:rPr>
        <w:t>2. PEATÜKK</w:t>
      </w:r>
    </w:p>
    <w:p w14:paraId="1754AA5A" w14:textId="77777777" w:rsidR="005C6119" w:rsidRPr="00BA55D7" w:rsidRDefault="005C6119" w:rsidP="005C6119">
      <w:pPr>
        <w:pStyle w:val="ManualHeading2"/>
        <w:ind w:left="851" w:hanging="851"/>
        <w:rPr>
          <w:noProof/>
        </w:rPr>
      </w:pPr>
      <w:r w:rsidRPr="00BA55D7">
        <w:rPr>
          <w:i/>
          <w:noProof/>
        </w:rPr>
        <w:t>Liidu institutsioonide poolt nende endi arvel sõlmitavate lepingute suhtes kohaldatavad sätted</w:t>
      </w:r>
    </w:p>
    <w:p w14:paraId="2617F459" w14:textId="77777777" w:rsidR="005C6119" w:rsidRPr="00BA55D7" w:rsidRDefault="005C6119" w:rsidP="005C6119">
      <w:pPr>
        <w:pStyle w:val="ManualHeading2"/>
        <w:ind w:left="851" w:hanging="851"/>
        <w:rPr>
          <w:noProof/>
        </w:rPr>
      </w:pPr>
      <w:r w:rsidRPr="00BA55D7">
        <w:rPr>
          <w:noProof/>
        </w:rPr>
        <w:t>32.</w:t>
      </w:r>
      <w:r w:rsidRPr="00BA55D7">
        <w:rPr>
          <w:noProof/>
        </w:rPr>
        <w:tab/>
        <w:t>Keskne avaliku sektori hankija</w:t>
      </w:r>
    </w:p>
    <w:p w14:paraId="0005AFE9" w14:textId="77777777" w:rsidR="005C6119" w:rsidRPr="00BA55D7" w:rsidRDefault="005C6119" w:rsidP="005C6119">
      <w:pPr>
        <w:rPr>
          <w:noProof/>
        </w:rPr>
      </w:pPr>
      <w:r w:rsidRPr="00BA55D7">
        <w:rPr>
          <w:noProof/>
        </w:rPr>
        <w:t>32.1.</w:t>
      </w:r>
      <w:r w:rsidRPr="00BA55D7">
        <w:rPr>
          <w:noProof/>
        </w:rPr>
        <w:tab/>
        <w:t>Keskne avaliku sektori hankija võib tegutseda ühena järgmistest:</w:t>
      </w:r>
    </w:p>
    <w:p w14:paraId="753A2C3F" w14:textId="77777777" w:rsidR="005C6119" w:rsidRPr="00BA55D7" w:rsidRDefault="005C6119" w:rsidP="005C6119">
      <w:pPr>
        <w:pStyle w:val="Point0"/>
        <w:rPr>
          <w:noProof/>
        </w:rPr>
      </w:pPr>
      <w:r w:rsidRPr="00BA55D7">
        <w:rPr>
          <w:noProof/>
        </w:rPr>
        <w:tab/>
        <w:t>a)</w:t>
      </w:r>
      <w:r w:rsidRPr="00BA55D7">
        <w:rPr>
          <w:noProof/>
        </w:rPr>
        <w:tab/>
        <w:t>hulgikauplejana, ostes, ladustades ja müües edasi asju või teenuseid teistele hankijatele;</w:t>
      </w:r>
    </w:p>
    <w:p w14:paraId="53C06C57" w14:textId="77777777" w:rsidR="005C6119" w:rsidRPr="00BA55D7" w:rsidRDefault="005C6119" w:rsidP="005C6119">
      <w:pPr>
        <w:pStyle w:val="Point0"/>
        <w:rPr>
          <w:noProof/>
        </w:rPr>
      </w:pPr>
      <w:r w:rsidRPr="00BA55D7">
        <w:rPr>
          <w:noProof/>
        </w:rPr>
        <w:tab/>
        <w:t>b)</w:t>
      </w:r>
      <w:r w:rsidRPr="00BA55D7">
        <w:rPr>
          <w:noProof/>
        </w:rPr>
        <w:tab/>
        <w:t>vahendajana, sõlmides raamlepinguid või rakendades dünaamilisi hankesüsteeme, mida saavad kasutada teised hankijad, nagu teatatud algses teates.</w:t>
      </w:r>
    </w:p>
    <w:p w14:paraId="18092C2F" w14:textId="77777777" w:rsidR="005C6119" w:rsidRPr="00BA55D7" w:rsidRDefault="005C6119" w:rsidP="005C6119">
      <w:pPr>
        <w:rPr>
          <w:noProof/>
        </w:rPr>
      </w:pPr>
      <w:r w:rsidRPr="00BA55D7">
        <w:rPr>
          <w:noProof/>
        </w:rPr>
        <w:t>32.2.</w:t>
      </w:r>
      <w:r w:rsidRPr="00BA55D7">
        <w:rPr>
          <w:noProof/>
        </w:rPr>
        <w:tab/>
        <w:t>Keskne avaliku sektori hankija viib kõik hankemenetlused läbi elektroonilisi sidevahendeid kasutades.</w:t>
      </w:r>
    </w:p>
    <w:p w14:paraId="32F0D41A" w14:textId="77777777" w:rsidR="005C6119" w:rsidRPr="00BA55D7" w:rsidRDefault="005C6119" w:rsidP="005C6119">
      <w:pPr>
        <w:pStyle w:val="ManualHeading2"/>
        <w:ind w:left="851" w:hanging="851"/>
        <w:rPr>
          <w:noProof/>
        </w:rPr>
      </w:pPr>
      <w:r w:rsidRPr="00BA55D7">
        <w:rPr>
          <w:noProof/>
        </w:rPr>
        <w:t>33.</w:t>
      </w:r>
      <w:r w:rsidRPr="00BA55D7">
        <w:rPr>
          <w:noProof/>
        </w:rPr>
        <w:tab/>
        <w:t>Osad</w:t>
      </w:r>
    </w:p>
    <w:p w14:paraId="5C05B8CB" w14:textId="77777777" w:rsidR="005C6119" w:rsidRPr="00BA55D7" w:rsidRDefault="005C6119" w:rsidP="005C6119">
      <w:pPr>
        <w:rPr>
          <w:noProof/>
        </w:rPr>
      </w:pPr>
      <w:r w:rsidRPr="00BA55D7">
        <w:rPr>
          <w:noProof/>
        </w:rPr>
        <w:t>33.1.</w:t>
      </w:r>
      <w:r w:rsidRPr="00BA55D7">
        <w:rPr>
          <w:noProof/>
        </w:rPr>
        <w:tab/>
        <w:t>Kui see on asjakohane, tehniliselt teostatav ja kulutõhus, tuleb sama hankemenetluse lepingud sõlmida eraldi osades.</w:t>
      </w:r>
    </w:p>
    <w:p w14:paraId="628F2B4C" w14:textId="77777777" w:rsidR="005C6119" w:rsidRPr="00BA55D7" w:rsidRDefault="005C6119" w:rsidP="005C6119">
      <w:pPr>
        <w:rPr>
          <w:noProof/>
        </w:rPr>
      </w:pPr>
      <w:r w:rsidRPr="00BA55D7">
        <w:rPr>
          <w:noProof/>
        </w:rPr>
        <w:t>33.2.</w:t>
      </w:r>
      <w:r w:rsidRPr="00BA55D7">
        <w:rPr>
          <w:noProof/>
        </w:rPr>
        <w:tab/>
        <w:t>Kui lepingu ese on jagatud mitmesse ossa ja iga osa kohta sõlmitakse individuaalne leping, võetakse kogu lepingu suhtes kohaldatava piirmäära arvutamisel aluseks kõigi osade kogumaksumus.</w:t>
      </w:r>
    </w:p>
    <w:p w14:paraId="297CDD80" w14:textId="77777777" w:rsidR="005C6119" w:rsidRPr="00BA55D7" w:rsidRDefault="005C6119" w:rsidP="005C6119">
      <w:pPr>
        <w:rPr>
          <w:noProof/>
        </w:rPr>
      </w:pPr>
      <w:r w:rsidRPr="00BA55D7">
        <w:rPr>
          <w:noProof/>
        </w:rPr>
        <w:t>Kui kõigi osade kogumaksumus on võrdne artikli </w:t>
      </w:r>
      <w:r w:rsidRPr="00BA55D7">
        <w:rPr>
          <w:rStyle w:val="CRMinorChangeAdded"/>
          <w:noProof/>
        </w:rPr>
        <w:t>179</w:t>
      </w:r>
      <w:r w:rsidRPr="00BA55D7">
        <w:rPr>
          <w:rStyle w:val="CRMinorChangeDeleted"/>
          <w:noProof/>
        </w:rPr>
        <w:t>175</w:t>
      </w:r>
      <w:r w:rsidRPr="00BA55D7">
        <w:rPr>
          <w:noProof/>
        </w:rPr>
        <w:t xml:space="preserve"> lõikes 1 osutatud piirmääradega või nendest suurem, kohaldatakse artikli </w:t>
      </w:r>
      <w:r w:rsidRPr="00BA55D7">
        <w:rPr>
          <w:rStyle w:val="CRMinorChangeAdded"/>
          <w:noProof/>
        </w:rPr>
        <w:t>167</w:t>
      </w:r>
      <w:r w:rsidRPr="00BA55D7">
        <w:rPr>
          <w:rStyle w:val="CRMinorChangeDeleted"/>
          <w:noProof/>
        </w:rPr>
        <w:t>163</w:t>
      </w:r>
      <w:r w:rsidRPr="00BA55D7">
        <w:rPr>
          <w:noProof/>
        </w:rPr>
        <w:t xml:space="preserve"> lõiget 1 ning artikleid </w:t>
      </w:r>
      <w:r w:rsidRPr="00BA55D7">
        <w:rPr>
          <w:rStyle w:val="CRMinorChangeAdded"/>
          <w:noProof/>
        </w:rPr>
        <w:t>168</w:t>
      </w:r>
      <w:r w:rsidRPr="00BA55D7">
        <w:rPr>
          <w:rStyle w:val="CRMinorChangeDeleted"/>
          <w:noProof/>
        </w:rPr>
        <w:t>164</w:t>
      </w:r>
      <w:r w:rsidRPr="00BA55D7">
        <w:rPr>
          <w:noProof/>
        </w:rPr>
        <w:t xml:space="preserve"> ja </w:t>
      </w:r>
      <w:r w:rsidRPr="00BA55D7">
        <w:rPr>
          <w:rStyle w:val="CRMinorChangeAdded"/>
          <w:noProof/>
        </w:rPr>
        <w:t>169</w:t>
      </w:r>
      <w:r w:rsidRPr="00BA55D7">
        <w:rPr>
          <w:rStyle w:val="CRMinorChangeDeleted"/>
          <w:noProof/>
        </w:rPr>
        <w:t>165</w:t>
      </w:r>
      <w:r w:rsidRPr="00BA55D7">
        <w:rPr>
          <w:noProof/>
        </w:rPr>
        <w:t xml:space="preserve"> iga osa suhtes.</w:t>
      </w:r>
    </w:p>
    <w:p w14:paraId="364A37A4" w14:textId="77777777" w:rsidR="005C6119" w:rsidRPr="00BA55D7" w:rsidRDefault="005C6119" w:rsidP="005C6119">
      <w:pPr>
        <w:rPr>
          <w:noProof/>
        </w:rPr>
      </w:pPr>
      <w:r w:rsidRPr="00BA55D7">
        <w:rPr>
          <w:noProof/>
        </w:rPr>
        <w:t>33.3.</w:t>
      </w:r>
      <w:r w:rsidRPr="00BA55D7">
        <w:rPr>
          <w:noProof/>
        </w:rPr>
        <w:tab/>
        <w:t>Lepingu sõlmimisel eraldi osades hinnatakse pakkumusi iga osa puhul eraldi. Kui mitme osa kohta sõlmitakse leping sama pakkujaga, võidakse alla kirjutada üks, kõiki neid osi hõlmav leping.</w:t>
      </w:r>
    </w:p>
    <w:p w14:paraId="584554A3" w14:textId="77777777" w:rsidR="005C6119" w:rsidRPr="00BA55D7" w:rsidRDefault="005C6119" w:rsidP="005C6119">
      <w:pPr>
        <w:pStyle w:val="CRSeparator"/>
        <w:rPr>
          <w:noProof/>
        </w:rPr>
      </w:pPr>
    </w:p>
    <w:p w14:paraId="76CCC4AF" w14:textId="77777777" w:rsidR="005C6119" w:rsidRPr="00BA55D7" w:rsidRDefault="005C6119" w:rsidP="005C6119">
      <w:pPr>
        <w:pStyle w:val="CRReference"/>
        <w:rPr>
          <w:noProof/>
          <w:highlight w:val="lightGray"/>
        </w:rPr>
      </w:pPr>
      <w:r w:rsidRPr="00BA55D7">
        <w:rPr>
          <w:noProof/>
          <w:highlight w:val="lightGray"/>
        </w:rPr>
        <w:fldChar w:fldCharType="begin"/>
      </w:r>
      <w:r w:rsidRPr="00BA55D7">
        <w:rPr>
          <w:noProof/>
          <w:highlight w:val="lightGray"/>
        </w:rPr>
        <w:instrText xml:space="preserve"> QUOTE "ò" </w:instrText>
      </w:r>
      <w:r w:rsidRPr="00BA55D7">
        <w:rPr>
          <w:noProof/>
          <w:highlight w:val="lightGray"/>
        </w:rPr>
        <w:fldChar w:fldCharType="separate"/>
      </w:r>
      <w:r w:rsidRPr="00BA55D7">
        <w:rPr>
          <w:rStyle w:val="CRMarker"/>
          <w:noProof/>
          <w:highlight w:val="lightGray"/>
        </w:rPr>
        <w:t>ò</w:t>
      </w:r>
      <w:r w:rsidRPr="00BA55D7">
        <w:rPr>
          <w:noProof/>
          <w:highlight w:val="lightGray"/>
        </w:rPr>
        <w:fldChar w:fldCharType="end"/>
      </w:r>
      <w:r w:rsidRPr="00BA55D7">
        <w:rPr>
          <w:noProof/>
          <w:highlight w:val="lightGray"/>
        </w:rPr>
        <w:t> uus</w:t>
      </w:r>
    </w:p>
    <w:p w14:paraId="28A254C1" w14:textId="77777777" w:rsidR="005C6119" w:rsidRPr="00BA55D7" w:rsidRDefault="005C6119" w:rsidP="005C6119">
      <w:pPr>
        <w:pStyle w:val="ManualHeading2"/>
        <w:ind w:left="851" w:hanging="851"/>
        <w:rPr>
          <w:noProof/>
          <w:highlight w:val="lightGray"/>
        </w:rPr>
      </w:pPr>
      <w:r w:rsidRPr="00BA55D7">
        <w:rPr>
          <w:noProof/>
          <w:highlight w:val="lightGray"/>
        </w:rPr>
        <w:t>34.</w:t>
      </w:r>
      <w:r w:rsidRPr="00BA55D7">
        <w:rPr>
          <w:noProof/>
        </w:rPr>
        <w:tab/>
      </w:r>
      <w:r w:rsidRPr="00BA55D7">
        <w:rPr>
          <w:noProof/>
          <w:highlight w:val="lightGray"/>
        </w:rPr>
        <w:t>Hulgihange</w:t>
      </w:r>
    </w:p>
    <w:p w14:paraId="769A283B" w14:textId="77777777" w:rsidR="005C6119" w:rsidRPr="00BA55D7" w:rsidRDefault="005C6119" w:rsidP="00153370">
      <w:pPr>
        <w:pStyle w:val="Text1"/>
        <w:rPr>
          <w:noProof/>
          <w:highlight w:val="lightGray"/>
        </w:rPr>
      </w:pPr>
      <w:r w:rsidRPr="00BA55D7">
        <w:rPr>
          <w:noProof/>
          <w:highlight w:val="lightGray"/>
        </w:rPr>
        <w:t>34.1. Hulgihanget võib kasutada ainult juhul, kui see on vajalik selleks, et vältida liigset tuginemist ühele teenuseosutajale kriitilise tähtsusega asjade või teenuste puhul, või kui on vaja, et erinevad töövõtjad osutaksid täiesti või pea ühesuguseid teenuseid samal ajal.</w:t>
      </w:r>
    </w:p>
    <w:p w14:paraId="13066183" w14:textId="77777777" w:rsidR="005C6119" w:rsidRPr="00BA55D7" w:rsidRDefault="005C6119" w:rsidP="00153370">
      <w:pPr>
        <w:pStyle w:val="Text1"/>
        <w:rPr>
          <w:noProof/>
          <w:highlight w:val="lightGray"/>
        </w:rPr>
      </w:pPr>
      <w:r w:rsidRPr="00BA55D7">
        <w:rPr>
          <w:noProof/>
          <w:highlight w:val="lightGray"/>
        </w:rPr>
        <w:t xml:space="preserve">34.2 Kui kasutatakse hulgihanget, sõlmitakse lepingud sama menetluse raames. Kogu lepingu suhtes kohaldatava piirmäära arvutamisel võetakse arvesse kõigi täiesti või pea ühesuguse esemega lepingute eeldatavat kogumaksumust. </w:t>
      </w:r>
    </w:p>
    <w:p w14:paraId="76D79EA7" w14:textId="77777777" w:rsidR="005C6119" w:rsidRPr="00BA55D7" w:rsidRDefault="005C6119" w:rsidP="00153370">
      <w:pPr>
        <w:pStyle w:val="Text1"/>
        <w:rPr>
          <w:noProof/>
          <w:highlight w:val="lightGray"/>
        </w:rPr>
      </w:pPr>
      <w:r w:rsidRPr="00BA55D7">
        <w:rPr>
          <w:noProof/>
          <w:highlight w:val="lightGray"/>
        </w:rPr>
        <w:t>Kui kõigi sõlmitavate lepingute kogumaksumus on võrdne artikli 179 lõikes 1 osutatud piirmääradega või nendest suurem, kohaldatakse artikli 167 lõiget 1 ning artikleid 168 ja 169 iga lepingu suhtes.</w:t>
      </w:r>
    </w:p>
    <w:p w14:paraId="48EE521F" w14:textId="742D1584" w:rsidR="005C6119" w:rsidRPr="00BA55D7" w:rsidRDefault="005C6119" w:rsidP="00153370">
      <w:pPr>
        <w:pStyle w:val="Text2"/>
        <w:rPr>
          <w:noProof/>
        </w:rPr>
      </w:pPr>
      <w:r w:rsidRPr="00BA55D7">
        <w:rPr>
          <w:noProof/>
          <w:highlight w:val="lightGray"/>
        </w:rPr>
        <w:t>34.3 Avaliku sektori hankija märgib hankedokumentides sõlmitavate lepingute maksimaalse arvu. Hulgihankest tulenevad lepingud sõlmitakse punkti 30.2 alapunktis e osutatud järjestuse alusel ja need allkirjastatakse ka selles järjekorras, välja arvatud nõuetekohaselt põhjendatud juhtudel.</w:t>
      </w:r>
    </w:p>
    <w:p w14:paraId="79D14700" w14:textId="77777777" w:rsidR="005C6119" w:rsidRPr="00BA55D7" w:rsidRDefault="005C6119" w:rsidP="005C6119">
      <w:pPr>
        <w:pStyle w:val="CRSeparator"/>
        <w:rPr>
          <w:noProof/>
        </w:rPr>
      </w:pPr>
    </w:p>
    <w:p w14:paraId="6C9DBFBC" w14:textId="4E13DA16"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r w:rsidR="00BA55D7">
        <w:rPr>
          <w:noProof/>
        </w:rPr>
        <w:t>(kohandatud)</w:t>
      </w:r>
    </w:p>
    <w:p w14:paraId="7AD18F7F" w14:textId="77777777" w:rsidR="005C6119" w:rsidRPr="00BA55D7" w:rsidRDefault="005C6119" w:rsidP="005C6119">
      <w:pPr>
        <w:pStyle w:val="CRReference"/>
        <w:rPr>
          <w:rStyle w:val="CRMinorChangeAdded"/>
          <w:noProof/>
          <w:highlight w:val="lightGray"/>
        </w:rPr>
      </w:pPr>
      <w:r w:rsidRPr="00BA55D7">
        <w:rPr>
          <w:noProof/>
          <w:highlight w:val="lightGray"/>
        </w:rPr>
        <w:fldChar w:fldCharType="begin"/>
      </w:r>
      <w:r w:rsidRPr="00BA55D7">
        <w:rPr>
          <w:noProof/>
          <w:highlight w:val="lightGray"/>
        </w:rPr>
        <w:instrText xml:space="preserve"> QUOTE "ð" </w:instrText>
      </w:r>
      <w:r w:rsidRPr="00BA55D7">
        <w:rPr>
          <w:noProof/>
          <w:highlight w:val="lightGray"/>
        </w:rPr>
        <w:fldChar w:fldCharType="separate"/>
      </w:r>
      <w:r w:rsidRPr="00BA55D7">
        <w:rPr>
          <w:rStyle w:val="CRMarker"/>
          <w:noProof/>
          <w:highlight w:val="lightGray"/>
        </w:rPr>
        <w:t>ð</w:t>
      </w:r>
      <w:r w:rsidRPr="00BA55D7">
        <w:rPr>
          <w:noProof/>
          <w:highlight w:val="lightGray"/>
        </w:rPr>
        <w:fldChar w:fldCharType="end"/>
      </w:r>
      <w:r w:rsidRPr="00BA55D7">
        <w:rPr>
          <w:noProof/>
          <w:highlight w:val="lightGray"/>
        </w:rPr>
        <w:t> uus</w:t>
      </w:r>
    </w:p>
    <w:p w14:paraId="547AF33F" w14:textId="77777777" w:rsidR="005C6119" w:rsidRPr="00BA55D7" w:rsidRDefault="005C6119" w:rsidP="005C6119">
      <w:pPr>
        <w:pStyle w:val="ManualHeading2"/>
        <w:ind w:left="851" w:hanging="851"/>
        <w:rPr>
          <w:noProof/>
        </w:rPr>
      </w:pPr>
      <w:r w:rsidRPr="00BA55D7">
        <w:rPr>
          <w:rStyle w:val="CRMinorChangeAdded"/>
          <w:noProof/>
        </w:rPr>
        <w:t>35</w:t>
      </w:r>
      <w:r w:rsidRPr="00BA55D7">
        <w:rPr>
          <w:rStyle w:val="CRMinorChangeDeleted"/>
          <w:noProof/>
        </w:rPr>
        <w:t>34</w:t>
      </w:r>
      <w:r w:rsidRPr="00BA55D7">
        <w:rPr>
          <w:noProof/>
        </w:rPr>
        <w:t>.</w:t>
      </w:r>
      <w:r w:rsidRPr="00BA55D7">
        <w:rPr>
          <w:noProof/>
        </w:rPr>
        <w:tab/>
        <w:t>Lepingute maksumuse hindamise kord</w:t>
      </w:r>
    </w:p>
    <w:p w14:paraId="0BD29853" w14:textId="2A1C30F5" w:rsidR="005C6119" w:rsidRPr="00BA55D7" w:rsidRDefault="005C6119" w:rsidP="005C6119">
      <w:pPr>
        <w:rPr>
          <w:noProof/>
        </w:rPr>
      </w:pPr>
      <w:r w:rsidRPr="00BA55D7">
        <w:rPr>
          <w:rStyle w:val="CRMinorChangeAdded"/>
          <w:noProof/>
        </w:rPr>
        <w:t>35</w:t>
      </w:r>
      <w:r w:rsidRPr="00BA55D7">
        <w:rPr>
          <w:rStyle w:val="CRMinorChangeDeleted"/>
          <w:noProof/>
        </w:rPr>
        <w:t>34</w:t>
      </w:r>
      <w:r w:rsidRPr="00BA55D7">
        <w:rPr>
          <w:noProof/>
        </w:rPr>
        <w:t>.1.</w:t>
      </w:r>
      <w:r w:rsidRPr="00BA55D7">
        <w:rPr>
          <w:noProof/>
        </w:rPr>
        <w:tab/>
      </w:r>
      <w:r w:rsidRPr="00027504">
        <w:rPr>
          <w:noProof/>
          <w:highlight w:val="lightGray"/>
        </w:rPr>
        <w:fldChar w:fldCharType="begin"/>
      </w:r>
      <w:r w:rsidRPr="00027504">
        <w:rPr>
          <w:noProof/>
          <w:highlight w:val="lightGray"/>
        </w:rPr>
        <w:instrText xml:space="preserve"> QUOTE "ð" </w:instrText>
      </w:r>
      <w:r w:rsidRPr="00027504">
        <w:rPr>
          <w:noProof/>
          <w:highlight w:val="lightGray"/>
        </w:rPr>
        <w:fldChar w:fldCharType="separate"/>
      </w:r>
      <w:r w:rsidRPr="00027504">
        <w:rPr>
          <w:rStyle w:val="CRMarker"/>
          <w:noProof/>
          <w:highlight w:val="lightGray"/>
        </w:rPr>
        <w:t>ð</w:t>
      </w:r>
      <w:r w:rsidRPr="00027504">
        <w:rPr>
          <w:noProof/>
          <w:highlight w:val="lightGray"/>
        </w:rPr>
        <w:fldChar w:fldCharType="end"/>
      </w:r>
      <w:r w:rsidRPr="00BA55D7">
        <w:rPr>
          <w:noProof/>
          <w:highlight w:val="lightGray"/>
        </w:rPr>
        <w:t> Selleks et määrata kindlaks artikli 167 lõigetes 1 ja 2 sätestatud kohaldatavad avalikustamismeetmed ja valida asjakohane hankemenetlus,</w:t>
      </w:r>
      <w:r w:rsidR="0028004A" w:rsidRPr="00BA55D7">
        <w:rPr>
          <w:noProof/>
          <w:highlight w:val="lightGray"/>
        </w:rPr>
        <w:t> </w:t>
      </w:r>
      <w:r w:rsidRPr="00BA55D7">
        <w:rPr>
          <w:noProof/>
          <w:highlight w:val="lightGray"/>
        </w:rPr>
        <w:fldChar w:fldCharType="begin"/>
      </w:r>
      <w:r w:rsidRPr="00BA55D7">
        <w:rPr>
          <w:noProof/>
          <w:highlight w:val="lightGray"/>
        </w:rPr>
        <w:instrText xml:space="preserve"> QUOTE "ï" </w:instrText>
      </w:r>
      <w:r w:rsidRPr="00BA55D7">
        <w:rPr>
          <w:noProof/>
          <w:highlight w:val="lightGray"/>
        </w:rPr>
        <w:fldChar w:fldCharType="separate"/>
      </w:r>
      <w:r w:rsidRPr="00BA55D7">
        <w:rPr>
          <w:rStyle w:val="CRMarker"/>
          <w:noProof/>
          <w:highlight w:val="lightGray"/>
        </w:rPr>
        <w:t>ï</w:t>
      </w:r>
      <w:r w:rsidRPr="00BA55D7">
        <w:rPr>
          <w:noProof/>
          <w:highlight w:val="lightGray"/>
        </w:rPr>
        <w:fldChar w:fldCharType="end"/>
      </w:r>
      <w:r w:rsidRPr="00BA55D7">
        <w:rPr>
          <w:noProof/>
        </w:rPr>
        <w:t xml:space="preserve"> hindab avaliku sektori hankija lepingu maksumust välja makstava kogusumma alusel, arvestades sealhulgas lepingu mis tahes valikuvõimalusi ja uuendamisi.</w:t>
      </w:r>
    </w:p>
    <w:p w14:paraId="292A52DD" w14:textId="77777777" w:rsidR="005C6119" w:rsidRPr="00BA55D7" w:rsidRDefault="005C6119" w:rsidP="005C6119">
      <w:pPr>
        <w:rPr>
          <w:noProof/>
        </w:rPr>
      </w:pPr>
      <w:r w:rsidRPr="00BA55D7">
        <w:rPr>
          <w:noProof/>
        </w:rPr>
        <w:t>Hinnanguline maksumus arvutatakse hiljemalt siis, kui avaliku sektori hankija alustab hankemenetlust.</w:t>
      </w:r>
    </w:p>
    <w:p w14:paraId="57B9B04A" w14:textId="77777777" w:rsidR="005C6119" w:rsidRPr="00BA55D7" w:rsidRDefault="005C6119" w:rsidP="005C6119">
      <w:pPr>
        <w:rPr>
          <w:noProof/>
        </w:rPr>
      </w:pPr>
      <w:r w:rsidRPr="00BA55D7">
        <w:rPr>
          <w:rStyle w:val="CRMinorChangeAdded"/>
          <w:noProof/>
        </w:rPr>
        <w:t>35</w:t>
      </w:r>
      <w:r w:rsidRPr="00BA55D7">
        <w:rPr>
          <w:rStyle w:val="CRMinorChangeDeleted"/>
          <w:noProof/>
        </w:rPr>
        <w:t>34</w:t>
      </w:r>
      <w:r w:rsidRPr="00BA55D7">
        <w:rPr>
          <w:noProof/>
        </w:rPr>
        <w:t>.2.</w:t>
      </w:r>
      <w:r w:rsidRPr="00BA55D7">
        <w:rPr>
          <w:noProof/>
        </w:rPr>
        <w:tab/>
        <w:t>Raamlepingute ja dünaamilise hankesüsteemi puhul võetakse aluseks kõikide raamlepingu või dünaamilise hankesüsteemi kogu kehtivusaja jooksul kavandatavate lepingute maksimaalne maksumus.</w:t>
      </w:r>
    </w:p>
    <w:p w14:paraId="09ACF614" w14:textId="77777777" w:rsidR="005C6119" w:rsidRPr="00BA55D7" w:rsidRDefault="005C6119" w:rsidP="005C6119">
      <w:pPr>
        <w:rPr>
          <w:noProof/>
        </w:rPr>
      </w:pPr>
      <w:r w:rsidRPr="00BA55D7">
        <w:rPr>
          <w:noProof/>
        </w:rPr>
        <w:t>Innovatsioonipartnerluse puhul võetakse aluseks kavandatava partnerluse kõigi etappide ajal toimuva teadus- ja arendustegevuse maksimaalne hinnanguline maksumus ning samuti kavandatava partnerluse lõpus ostetavate ehitustööde, asjade või teenuste maksumus.</w:t>
      </w:r>
    </w:p>
    <w:p w14:paraId="4B692605" w14:textId="77777777" w:rsidR="005C6119" w:rsidRPr="00BA55D7" w:rsidRDefault="005C6119" w:rsidP="005C6119">
      <w:pPr>
        <w:rPr>
          <w:noProof/>
        </w:rPr>
      </w:pPr>
      <w:r w:rsidRPr="00BA55D7">
        <w:rPr>
          <w:noProof/>
        </w:rPr>
        <w:t>Kui avaliku sektori hankija näeb ette maksed hankemenetluses osalevatele taotlejatele või pakkujatele, võtab ta neid lepingu hinnangulise maksumuse arvutamisel arvesse.</w:t>
      </w:r>
    </w:p>
    <w:p w14:paraId="1BE475F8" w14:textId="77777777" w:rsidR="005C6119" w:rsidRPr="00BA55D7" w:rsidRDefault="005C6119" w:rsidP="005C6119">
      <w:pPr>
        <w:rPr>
          <w:noProof/>
        </w:rPr>
      </w:pPr>
      <w:r w:rsidRPr="00BA55D7">
        <w:rPr>
          <w:rStyle w:val="CRMinorChangeAdded"/>
          <w:noProof/>
        </w:rPr>
        <w:t>35</w:t>
      </w:r>
      <w:r w:rsidRPr="00BA55D7">
        <w:rPr>
          <w:rStyle w:val="CRMinorChangeDeleted"/>
          <w:noProof/>
        </w:rPr>
        <w:t>34</w:t>
      </w:r>
      <w:r w:rsidRPr="00BA55D7">
        <w:rPr>
          <w:noProof/>
        </w:rPr>
        <w:t>.3.</w:t>
      </w:r>
      <w:r w:rsidRPr="00BA55D7">
        <w:rPr>
          <w:noProof/>
        </w:rPr>
        <w:tab/>
        <w:t>Teenuslepingute puhul võetakse aluseks järgmine:</w:t>
      </w:r>
    </w:p>
    <w:p w14:paraId="268E7101" w14:textId="77777777" w:rsidR="005C6119" w:rsidRPr="00BA55D7" w:rsidRDefault="005C6119" w:rsidP="005C6119">
      <w:pPr>
        <w:pStyle w:val="Point0"/>
        <w:rPr>
          <w:noProof/>
        </w:rPr>
      </w:pPr>
      <w:r w:rsidRPr="00BA55D7">
        <w:rPr>
          <w:noProof/>
        </w:rPr>
        <w:tab/>
        <w:t>a)</w:t>
      </w:r>
      <w:r w:rsidRPr="00BA55D7">
        <w:rPr>
          <w:noProof/>
        </w:rPr>
        <w:tab/>
        <w:t>kindlustusteenuste puhul makstavad kindlustusmaksed ja muud tasud;</w:t>
      </w:r>
    </w:p>
    <w:p w14:paraId="4191F8E6" w14:textId="77777777" w:rsidR="005C6119" w:rsidRPr="00BA55D7" w:rsidRDefault="005C6119" w:rsidP="005C6119">
      <w:pPr>
        <w:pStyle w:val="Point0"/>
        <w:rPr>
          <w:noProof/>
        </w:rPr>
      </w:pPr>
      <w:r w:rsidRPr="00BA55D7">
        <w:rPr>
          <w:noProof/>
        </w:rPr>
        <w:tab/>
        <w:t>b)</w:t>
      </w:r>
      <w:r w:rsidRPr="00BA55D7">
        <w:rPr>
          <w:noProof/>
        </w:rPr>
        <w:tab/>
        <w:t>panga- või finantsteenuste puhul teenustasud, vahendustasud, intressid ja muud tasud;</w:t>
      </w:r>
    </w:p>
    <w:p w14:paraId="1806589D" w14:textId="77777777" w:rsidR="005C6119" w:rsidRPr="00BA55D7" w:rsidRDefault="005C6119" w:rsidP="005C6119">
      <w:pPr>
        <w:pStyle w:val="Point0"/>
        <w:rPr>
          <w:noProof/>
        </w:rPr>
      </w:pPr>
      <w:r w:rsidRPr="00BA55D7">
        <w:rPr>
          <w:noProof/>
        </w:rPr>
        <w:tab/>
        <w:t>c)</w:t>
      </w:r>
      <w:r w:rsidRPr="00BA55D7">
        <w:rPr>
          <w:noProof/>
        </w:rPr>
        <w:tab/>
        <w:t>projekteerimislepingute puhul teenustasud, vahendustasud ja muud tasud.</w:t>
      </w:r>
    </w:p>
    <w:p w14:paraId="46823655" w14:textId="77777777" w:rsidR="005C6119" w:rsidRPr="00BA55D7" w:rsidRDefault="005C6119" w:rsidP="005C6119">
      <w:pPr>
        <w:rPr>
          <w:noProof/>
        </w:rPr>
      </w:pPr>
      <w:r w:rsidRPr="00BA55D7">
        <w:rPr>
          <w:rStyle w:val="CRMinorChangeAdded"/>
          <w:noProof/>
        </w:rPr>
        <w:t>35</w:t>
      </w:r>
      <w:r w:rsidRPr="00BA55D7">
        <w:rPr>
          <w:rStyle w:val="CRMinorChangeDeleted"/>
          <w:noProof/>
        </w:rPr>
        <w:t>34</w:t>
      </w:r>
      <w:r w:rsidRPr="00BA55D7">
        <w:rPr>
          <w:noProof/>
        </w:rPr>
        <w:t>.4.</w:t>
      </w:r>
      <w:r w:rsidRPr="00BA55D7">
        <w:rPr>
          <w:noProof/>
        </w:rPr>
        <w:tab/>
        <w:t>Teenuslepingute puhul, mille kogumaksumus on kindlaks määramata, või asjade hankelepingute puhul, mis käsitlevad toodete liisimist, üürimist, rentimist või järelmaksuga ostmist, võetakse lepingute hinnangulise maksumuse arvutamisel aluseks:</w:t>
      </w:r>
    </w:p>
    <w:p w14:paraId="0C6B36AB" w14:textId="77777777" w:rsidR="005C6119" w:rsidRPr="00BA55D7" w:rsidRDefault="005C6119" w:rsidP="005C6119">
      <w:pPr>
        <w:pStyle w:val="Point0"/>
        <w:rPr>
          <w:noProof/>
        </w:rPr>
      </w:pPr>
      <w:r w:rsidRPr="00BA55D7">
        <w:rPr>
          <w:noProof/>
        </w:rPr>
        <w:tab/>
        <w:t>a)</w:t>
      </w:r>
      <w:r w:rsidRPr="00BA55D7">
        <w:rPr>
          <w:noProof/>
        </w:rPr>
        <w:tab/>
        <w:t>tähtajaliste lepingute puhul:</w:t>
      </w:r>
    </w:p>
    <w:p w14:paraId="081D0528" w14:textId="77777777" w:rsidR="005C6119" w:rsidRPr="00BA55D7" w:rsidRDefault="005C6119" w:rsidP="005C6119">
      <w:pPr>
        <w:pStyle w:val="Point1"/>
        <w:rPr>
          <w:noProof/>
        </w:rPr>
      </w:pPr>
      <w:r w:rsidRPr="00BA55D7">
        <w:rPr>
          <w:noProof/>
        </w:rPr>
        <w:tab/>
        <w:t>i)</w:t>
      </w:r>
      <w:r w:rsidRPr="00BA55D7">
        <w:rPr>
          <w:noProof/>
        </w:rPr>
        <w:tab/>
        <w:t>kui lepingu kehtivusaeg on kuni 48 kuud teenuslepingu puhul või kuni 12 kuud asjade hankelepingu puhul, siis lepingu kogumaksumus selle kehtivusajal;</w:t>
      </w:r>
    </w:p>
    <w:p w14:paraId="5C5B8A80" w14:textId="77777777" w:rsidR="005C6119" w:rsidRPr="00BA55D7" w:rsidRDefault="005C6119" w:rsidP="005C6119">
      <w:pPr>
        <w:pStyle w:val="Point1"/>
        <w:rPr>
          <w:noProof/>
        </w:rPr>
      </w:pPr>
      <w:r w:rsidRPr="00BA55D7">
        <w:rPr>
          <w:noProof/>
        </w:rPr>
        <w:tab/>
        <w:t>ii)</w:t>
      </w:r>
      <w:r w:rsidRPr="00BA55D7">
        <w:rPr>
          <w:noProof/>
        </w:rPr>
        <w:tab/>
        <w:t>kui lepingu kehtivusaeg on asjade hankelepingu puhul pikem kui 12 kuud, siis kogumaksumus, sealhulgas hinnanguline jääkmaksumus;</w:t>
      </w:r>
    </w:p>
    <w:p w14:paraId="3EDD2877" w14:textId="77777777" w:rsidR="005C6119" w:rsidRPr="00BA55D7" w:rsidRDefault="005C6119" w:rsidP="005C6119">
      <w:pPr>
        <w:pStyle w:val="Point0"/>
        <w:rPr>
          <w:noProof/>
        </w:rPr>
      </w:pPr>
      <w:r w:rsidRPr="00BA55D7">
        <w:rPr>
          <w:noProof/>
        </w:rPr>
        <w:tab/>
        <w:t>b)</w:t>
      </w:r>
      <w:r w:rsidRPr="00BA55D7">
        <w:rPr>
          <w:noProof/>
        </w:rPr>
        <w:tab/>
        <w:t>tähtajatute lepingute või üle 48-kuulise kehtivusajaga teenuslepingute puhul kuumaksumus, mis on korrutatud 48-ga.</w:t>
      </w:r>
    </w:p>
    <w:p w14:paraId="45664083" w14:textId="77777777" w:rsidR="005C6119" w:rsidRPr="00BA55D7" w:rsidRDefault="005C6119" w:rsidP="005C6119">
      <w:pPr>
        <w:rPr>
          <w:noProof/>
        </w:rPr>
      </w:pPr>
      <w:r w:rsidRPr="00BA55D7">
        <w:rPr>
          <w:rStyle w:val="CRMinorChangeAdded"/>
          <w:noProof/>
        </w:rPr>
        <w:t>35</w:t>
      </w:r>
      <w:r w:rsidRPr="00BA55D7">
        <w:rPr>
          <w:rStyle w:val="CRMinorChangeDeleted"/>
          <w:noProof/>
        </w:rPr>
        <w:t>34</w:t>
      </w:r>
      <w:r w:rsidRPr="00BA55D7">
        <w:rPr>
          <w:noProof/>
        </w:rPr>
        <w:t>.5.</w:t>
      </w:r>
      <w:r w:rsidRPr="00BA55D7">
        <w:rPr>
          <w:noProof/>
        </w:rPr>
        <w:tab/>
        <w:t>Teenus- või asjade hankelepingute puhul, mis sõlmitakse regulaarselt või mida teatava ajavahemiku möödudes uuendatakse, võetakse lepingu hinnangulise maksumuse arvutamisel aluseks:</w:t>
      </w:r>
    </w:p>
    <w:p w14:paraId="7EC5AEEA" w14:textId="77777777" w:rsidR="005C6119" w:rsidRPr="00BA55D7" w:rsidRDefault="005C6119" w:rsidP="005C6119">
      <w:pPr>
        <w:pStyle w:val="Point0"/>
        <w:rPr>
          <w:noProof/>
        </w:rPr>
      </w:pPr>
      <w:r w:rsidRPr="00BA55D7">
        <w:rPr>
          <w:noProof/>
        </w:rPr>
        <w:tab/>
        <w:t>a)</w:t>
      </w:r>
      <w:r w:rsidRPr="00BA55D7">
        <w:rPr>
          <w:noProof/>
        </w:rPr>
        <w:tab/>
        <w:t>eelneva 12 kuu või eelneva eelarveaasta jooksul sõlmitud samalaadsete järjestikuste lepingute tegelik kogumaksumus, mida on võimaluse korral kohandatud, et võtta arvesse algse hankelepingu sõlmimisele järgneva 12 kuu jooksul oodatavaid koguse või maksumuse muutusi;</w:t>
      </w:r>
    </w:p>
    <w:p w14:paraId="00D4323C" w14:textId="77777777" w:rsidR="005C6119" w:rsidRPr="00BA55D7" w:rsidRDefault="005C6119" w:rsidP="005C6119">
      <w:pPr>
        <w:pStyle w:val="Point0"/>
        <w:rPr>
          <w:noProof/>
        </w:rPr>
      </w:pPr>
      <w:r w:rsidRPr="00BA55D7">
        <w:rPr>
          <w:noProof/>
        </w:rPr>
        <w:tab/>
        <w:t>b)</w:t>
      </w:r>
      <w:r w:rsidRPr="00BA55D7">
        <w:rPr>
          <w:noProof/>
        </w:rPr>
        <w:tab/>
        <w:t>eelarveaasta jooksul sõlmitavate samalaadsete järjestikuste lepingute hinnanguline kogumaksumus.</w:t>
      </w:r>
    </w:p>
    <w:p w14:paraId="6797D893" w14:textId="77777777" w:rsidR="005C6119" w:rsidRPr="00BA55D7" w:rsidRDefault="005C6119" w:rsidP="005C6119">
      <w:pPr>
        <w:rPr>
          <w:noProof/>
        </w:rPr>
      </w:pPr>
      <w:r w:rsidRPr="00BA55D7">
        <w:rPr>
          <w:rStyle w:val="CRMinorChangeAdded"/>
          <w:noProof/>
        </w:rPr>
        <w:t>35</w:t>
      </w:r>
      <w:r w:rsidRPr="00BA55D7">
        <w:rPr>
          <w:rStyle w:val="CRMinorChangeDeleted"/>
          <w:noProof/>
        </w:rPr>
        <w:t>34</w:t>
      </w:r>
      <w:r w:rsidRPr="00BA55D7">
        <w:rPr>
          <w:noProof/>
        </w:rPr>
        <w:t>.6.</w:t>
      </w:r>
      <w:r w:rsidRPr="00BA55D7">
        <w:rPr>
          <w:noProof/>
        </w:rPr>
        <w:tab/>
        <w:t>Ehitustööde hankelepingute puhul võetakse aluseks mitte ainult ehitustööde maksumus, vaid lisaks ka selliste asjade ja teenuste hinnanguline kogumaksumus, mis on kõnealuste ehitustööde tegemiseks vajalikud ja mille avaliku sektori hankija annab töövõtja käsutusse.</w:t>
      </w:r>
    </w:p>
    <w:p w14:paraId="475C62C2" w14:textId="77777777" w:rsidR="005C6119" w:rsidRPr="00BA55D7" w:rsidRDefault="005C6119" w:rsidP="005C6119">
      <w:pPr>
        <w:rPr>
          <w:noProof/>
        </w:rPr>
      </w:pPr>
      <w:r w:rsidRPr="00BA55D7">
        <w:rPr>
          <w:rStyle w:val="CRMinorChangeAdded"/>
          <w:noProof/>
        </w:rPr>
        <w:t>35</w:t>
      </w:r>
      <w:r w:rsidRPr="00BA55D7">
        <w:rPr>
          <w:rStyle w:val="CRMinorChangeDeleted"/>
          <w:noProof/>
        </w:rPr>
        <w:t>34</w:t>
      </w:r>
      <w:r w:rsidRPr="00BA55D7">
        <w:rPr>
          <w:noProof/>
        </w:rPr>
        <w:t>.7.</w:t>
      </w:r>
      <w:r w:rsidRPr="00BA55D7">
        <w:rPr>
          <w:noProof/>
        </w:rPr>
        <w:tab/>
        <w:t>Kontsessioonilepingute puhul on maksumuseks kontsessionääri prognoositav kogukäive lepingu kehtivuse ajal.</w:t>
      </w:r>
    </w:p>
    <w:p w14:paraId="3E458C3C" w14:textId="77777777" w:rsidR="005C6119" w:rsidRPr="00BA55D7" w:rsidRDefault="005C6119" w:rsidP="005C6119">
      <w:pPr>
        <w:rPr>
          <w:noProof/>
        </w:rPr>
      </w:pPr>
      <w:r w:rsidRPr="00BA55D7">
        <w:rPr>
          <w:noProof/>
        </w:rPr>
        <w:t>Maksumus arvutatakse hankedokumentides täpsustatud objektiivse meetodi abil, võttes eelkõige arvesse järgmist:</w:t>
      </w:r>
    </w:p>
    <w:p w14:paraId="0D21B8E2" w14:textId="77777777" w:rsidR="005C6119" w:rsidRPr="00BA55D7" w:rsidRDefault="005C6119" w:rsidP="005C6119">
      <w:pPr>
        <w:pStyle w:val="Point0"/>
        <w:rPr>
          <w:noProof/>
        </w:rPr>
      </w:pPr>
      <w:r w:rsidRPr="00BA55D7">
        <w:rPr>
          <w:noProof/>
        </w:rPr>
        <w:tab/>
        <w:t>a)</w:t>
      </w:r>
      <w:r w:rsidRPr="00BA55D7">
        <w:rPr>
          <w:noProof/>
        </w:rPr>
        <w:tab/>
        <w:t>tulu, mis saadaks ehitise või teenuse kasutajate makstavatest muudest teenustasudest ja trahvidest kui need, mida kogutakse avaliku sektori hankija nimel;</w:t>
      </w:r>
    </w:p>
    <w:p w14:paraId="61BE7CD5" w14:textId="77777777" w:rsidR="005C6119" w:rsidRPr="00BA55D7" w:rsidRDefault="005C6119" w:rsidP="005C6119">
      <w:pPr>
        <w:pStyle w:val="Point0"/>
        <w:rPr>
          <w:noProof/>
        </w:rPr>
      </w:pPr>
      <w:r w:rsidRPr="00BA55D7">
        <w:rPr>
          <w:noProof/>
        </w:rPr>
        <w:tab/>
        <w:t>b)</w:t>
      </w:r>
      <w:r w:rsidRPr="00BA55D7">
        <w:rPr>
          <w:noProof/>
        </w:rPr>
        <w:tab/>
        <w:t>kolmandatelt isikutelt kontsessiooni täitmiseks saadavate toetuste või muude finantssoodustuste maksumus;</w:t>
      </w:r>
    </w:p>
    <w:p w14:paraId="63C7E333" w14:textId="77777777" w:rsidR="005C6119" w:rsidRPr="00BA55D7" w:rsidRDefault="005C6119" w:rsidP="005C6119">
      <w:pPr>
        <w:pStyle w:val="Point0"/>
        <w:rPr>
          <w:noProof/>
        </w:rPr>
      </w:pPr>
      <w:r w:rsidRPr="00BA55D7">
        <w:rPr>
          <w:noProof/>
        </w:rPr>
        <w:tab/>
        <w:t>c)</w:t>
      </w:r>
      <w:r w:rsidRPr="00BA55D7">
        <w:rPr>
          <w:noProof/>
        </w:rPr>
        <w:tab/>
        <w:t>tulu kontsessiooni osaks oleva mis tahes vara müügist;</w:t>
      </w:r>
    </w:p>
    <w:p w14:paraId="066403FB" w14:textId="77777777" w:rsidR="005C6119" w:rsidRPr="00BA55D7" w:rsidRDefault="005C6119" w:rsidP="005C6119">
      <w:pPr>
        <w:pStyle w:val="Point0"/>
        <w:rPr>
          <w:noProof/>
        </w:rPr>
      </w:pPr>
      <w:r w:rsidRPr="00BA55D7">
        <w:rPr>
          <w:noProof/>
        </w:rPr>
        <w:tab/>
        <w:t>d)</w:t>
      </w:r>
      <w:r w:rsidRPr="00BA55D7">
        <w:rPr>
          <w:noProof/>
        </w:rPr>
        <w:tab/>
        <w:t>avaliku sektori hankija poolt kontsessionäärile kättesaadavaks tehtavate asjade ja teenuste maksumus, tingimusel et need on vajalikud ehitustööde tegemiseks või teenuste osutamiseks;</w:t>
      </w:r>
    </w:p>
    <w:p w14:paraId="45F96F9A" w14:textId="77777777" w:rsidR="005C6119" w:rsidRPr="00BA55D7" w:rsidRDefault="005C6119" w:rsidP="005C6119">
      <w:pPr>
        <w:pStyle w:val="Point0"/>
        <w:rPr>
          <w:noProof/>
        </w:rPr>
      </w:pPr>
      <w:r w:rsidRPr="00BA55D7">
        <w:rPr>
          <w:noProof/>
        </w:rPr>
        <w:tab/>
        <w:t>e)</w:t>
      </w:r>
      <w:r w:rsidRPr="00BA55D7">
        <w:rPr>
          <w:noProof/>
        </w:rPr>
        <w:tab/>
        <w:t>maksed hankemenetluses osalevatele taotlejatele või pakkujatele.</w:t>
      </w:r>
    </w:p>
    <w:p w14:paraId="0D3B425C" w14:textId="77777777" w:rsidR="005C6119" w:rsidRPr="00BA55D7" w:rsidRDefault="005C6119" w:rsidP="005C6119">
      <w:pPr>
        <w:pStyle w:val="ManualHeading2"/>
        <w:ind w:left="851" w:hanging="851"/>
        <w:rPr>
          <w:noProof/>
        </w:rPr>
      </w:pPr>
      <w:r w:rsidRPr="00BA55D7">
        <w:rPr>
          <w:rStyle w:val="CRMinorChangeAdded"/>
          <w:noProof/>
        </w:rPr>
        <w:t>36</w:t>
      </w:r>
      <w:r w:rsidRPr="00BA55D7">
        <w:rPr>
          <w:rStyle w:val="CRMinorChangeDeleted"/>
          <w:noProof/>
        </w:rPr>
        <w:t>35</w:t>
      </w:r>
      <w:r w:rsidRPr="00BA55D7">
        <w:rPr>
          <w:noProof/>
        </w:rPr>
        <w:t>.</w:t>
      </w:r>
      <w:r w:rsidRPr="00BA55D7">
        <w:rPr>
          <w:noProof/>
        </w:rPr>
        <w:tab/>
        <w:t>Lepingu allakirjutamisele eelnev ooteaeg</w:t>
      </w:r>
    </w:p>
    <w:p w14:paraId="356D8DFA" w14:textId="77777777" w:rsidR="005C6119" w:rsidRPr="00BA55D7" w:rsidRDefault="005C6119" w:rsidP="005C6119">
      <w:pPr>
        <w:rPr>
          <w:noProof/>
        </w:rPr>
      </w:pPr>
      <w:r w:rsidRPr="00BA55D7">
        <w:rPr>
          <w:rStyle w:val="CRMinorChangeAdded"/>
          <w:noProof/>
        </w:rPr>
        <w:t>36</w:t>
      </w:r>
      <w:r w:rsidRPr="00BA55D7">
        <w:rPr>
          <w:rStyle w:val="CRMinorChangeDeleted"/>
          <w:noProof/>
        </w:rPr>
        <w:t>35</w:t>
      </w:r>
      <w:r w:rsidRPr="00BA55D7">
        <w:rPr>
          <w:noProof/>
        </w:rPr>
        <w:t>.1.</w:t>
      </w:r>
      <w:r w:rsidRPr="00BA55D7">
        <w:rPr>
          <w:noProof/>
        </w:rPr>
        <w:tab/>
        <w:t>Ooteaega arvestatakse alates ühest järgmistest kuupäevadest:</w:t>
      </w:r>
    </w:p>
    <w:p w14:paraId="46EC7F65" w14:textId="77777777" w:rsidR="005C6119" w:rsidRPr="00BA55D7" w:rsidRDefault="005C6119" w:rsidP="005C6119">
      <w:pPr>
        <w:pStyle w:val="Point0"/>
        <w:rPr>
          <w:noProof/>
        </w:rPr>
      </w:pPr>
      <w:r w:rsidRPr="00BA55D7">
        <w:rPr>
          <w:noProof/>
        </w:rPr>
        <w:tab/>
        <w:t>a)</w:t>
      </w:r>
      <w:r w:rsidRPr="00BA55D7">
        <w:rPr>
          <w:noProof/>
        </w:rPr>
        <w:tab/>
        <w:t>edukatele ja mitteedukatele pakkujatele teadete elektroonilisel teel samaaegse väljasaatmise kuupäevale järgnevast päevast;</w:t>
      </w:r>
    </w:p>
    <w:p w14:paraId="79E01BC8" w14:textId="77777777" w:rsidR="005C6119" w:rsidRPr="00BA55D7" w:rsidRDefault="005C6119" w:rsidP="005C6119">
      <w:pPr>
        <w:pStyle w:val="Point0"/>
        <w:rPr>
          <w:noProof/>
        </w:rPr>
      </w:pPr>
      <w:r w:rsidRPr="00BA55D7">
        <w:rPr>
          <w:noProof/>
        </w:rPr>
        <w:tab/>
        <w:t>b)</w:t>
      </w:r>
      <w:r w:rsidRPr="00BA55D7">
        <w:rPr>
          <w:noProof/>
        </w:rPr>
        <w:tab/>
        <w:t xml:space="preserve">punktis 2.4 nimetatud lepingu sõlmimise teate </w:t>
      </w:r>
      <w:r w:rsidRPr="00BA55D7">
        <w:rPr>
          <w:i/>
          <w:iCs/>
          <w:noProof/>
        </w:rPr>
        <w:t>Euroopa Liidu Teatajas</w:t>
      </w:r>
      <w:r w:rsidRPr="00BA55D7">
        <w:rPr>
          <w:noProof/>
        </w:rPr>
        <w:t xml:space="preserve"> avaldamisele järgnevast päevast, kui leping või raamleping sõlmitakse vastavalt punkti 11.1 teise lõigu punktile b.</w:t>
      </w:r>
    </w:p>
    <w:p w14:paraId="2596BC8C" w14:textId="77777777" w:rsidR="005C6119" w:rsidRPr="00BA55D7" w:rsidRDefault="005C6119" w:rsidP="005C6119">
      <w:pPr>
        <w:rPr>
          <w:noProof/>
        </w:rPr>
      </w:pPr>
      <w:r w:rsidRPr="00BA55D7">
        <w:rPr>
          <w:noProof/>
        </w:rPr>
        <w:t>Avaliku sektori hankija võib vajaduse korral lepingu allakirjutamise peatada täiendavaks kontrollimiseks, kui see on õigustatud mitteedukate või kahju kandnud menetluses osalevate taotlejate või pakkujate nõudmiste või märkuste või mis tahes muu, artikli </w:t>
      </w:r>
      <w:r w:rsidRPr="00BA55D7">
        <w:rPr>
          <w:rStyle w:val="CRMinorChangeAdded"/>
          <w:noProof/>
        </w:rPr>
        <w:t>179</w:t>
      </w:r>
      <w:r w:rsidRPr="00BA55D7">
        <w:rPr>
          <w:rStyle w:val="CRMinorChangeDeleted"/>
          <w:noProof/>
        </w:rPr>
        <w:t>175</w:t>
      </w:r>
      <w:r w:rsidRPr="00BA55D7">
        <w:rPr>
          <w:noProof/>
        </w:rPr>
        <w:t xml:space="preserve"> lõikes 3 esitatud ajavahemiku jooksul saadud asjakohase teabe alusel. Peatamise korral teavitatakse kõiki hankemenetluses osalevaid taotlejaid või pakkujaid kolme tööpäeva jooksul pärast peatamisotsust.</w:t>
      </w:r>
    </w:p>
    <w:p w14:paraId="22CC0820" w14:textId="77777777" w:rsidR="005C6119" w:rsidRPr="00BA55D7" w:rsidRDefault="005C6119" w:rsidP="005C6119">
      <w:pPr>
        <w:rPr>
          <w:noProof/>
        </w:rPr>
      </w:pPr>
      <w:r w:rsidRPr="00BA55D7">
        <w:rPr>
          <w:noProof/>
        </w:rPr>
        <w:t>Kui lepingut või raamlepingut ei saa alla kirjutada kavandatud eduka pakkujaga, võib avaliku sektori hankija sõlmida selle edukuselt järgmise pakkujaga.</w:t>
      </w:r>
    </w:p>
    <w:p w14:paraId="08606F1F" w14:textId="77777777" w:rsidR="005C6119" w:rsidRPr="00BA55D7" w:rsidRDefault="005C6119" w:rsidP="005C6119">
      <w:pPr>
        <w:rPr>
          <w:noProof/>
        </w:rPr>
      </w:pPr>
      <w:r w:rsidRPr="00BA55D7">
        <w:rPr>
          <w:rStyle w:val="CRMinorChangeAdded"/>
          <w:noProof/>
        </w:rPr>
        <w:t>36</w:t>
      </w:r>
      <w:r w:rsidRPr="00BA55D7">
        <w:rPr>
          <w:rStyle w:val="CRMinorChangeDeleted"/>
          <w:noProof/>
        </w:rPr>
        <w:t>35</w:t>
      </w:r>
      <w:r w:rsidRPr="00BA55D7">
        <w:rPr>
          <w:noProof/>
        </w:rPr>
        <w:t>.2.</w:t>
      </w:r>
      <w:r w:rsidRPr="00BA55D7">
        <w:rPr>
          <w:noProof/>
        </w:rPr>
        <w:tab/>
        <w:t xml:space="preserve">Punktis </w:t>
      </w:r>
      <w:r w:rsidRPr="00BA55D7">
        <w:rPr>
          <w:rStyle w:val="CRMinorChangeAdded"/>
          <w:noProof/>
        </w:rPr>
        <w:t>36</w:t>
      </w:r>
      <w:r w:rsidRPr="00BA55D7">
        <w:rPr>
          <w:rStyle w:val="CRMinorChangeDeleted"/>
          <w:noProof/>
        </w:rPr>
        <w:t>35</w:t>
      </w:r>
      <w:r w:rsidRPr="00BA55D7">
        <w:rPr>
          <w:noProof/>
        </w:rPr>
        <w:t>1 sätestatud tähtaega ei kohaldata järgmistel juhtudel:</w:t>
      </w:r>
    </w:p>
    <w:p w14:paraId="7693B447" w14:textId="77777777" w:rsidR="005C6119" w:rsidRPr="00BA55D7" w:rsidRDefault="005C6119" w:rsidP="005C6119">
      <w:pPr>
        <w:pStyle w:val="Point0"/>
        <w:rPr>
          <w:noProof/>
        </w:rPr>
      </w:pPr>
      <w:r w:rsidRPr="00BA55D7">
        <w:rPr>
          <w:noProof/>
        </w:rPr>
        <w:tab/>
        <w:t>a)</w:t>
      </w:r>
      <w:r w:rsidRPr="00BA55D7">
        <w:rPr>
          <w:noProof/>
        </w:rPr>
        <w:tab/>
        <w:t>mis tahes menetluse puhul, mille raames on esitatud ainult üks pakkumus;</w:t>
      </w:r>
    </w:p>
    <w:p w14:paraId="1B77F497" w14:textId="77777777" w:rsidR="005C6119" w:rsidRPr="00BA55D7" w:rsidRDefault="005C6119" w:rsidP="005C6119">
      <w:pPr>
        <w:pStyle w:val="Point0"/>
        <w:rPr>
          <w:noProof/>
        </w:rPr>
      </w:pPr>
      <w:r w:rsidRPr="00BA55D7">
        <w:rPr>
          <w:noProof/>
        </w:rPr>
        <w:tab/>
        <w:t>b)</w:t>
      </w:r>
      <w:r w:rsidRPr="00BA55D7">
        <w:rPr>
          <w:noProof/>
        </w:rPr>
        <w:tab/>
        <w:t>raamlepingul põhinevate erilepingute puhul;</w:t>
      </w:r>
    </w:p>
    <w:p w14:paraId="63EF14CD" w14:textId="77777777" w:rsidR="005C6119" w:rsidRPr="00BA55D7" w:rsidRDefault="005C6119" w:rsidP="005C6119">
      <w:pPr>
        <w:pStyle w:val="Point0"/>
        <w:rPr>
          <w:noProof/>
        </w:rPr>
      </w:pPr>
      <w:r w:rsidRPr="00BA55D7">
        <w:rPr>
          <w:noProof/>
        </w:rPr>
        <w:tab/>
        <w:t>c)</w:t>
      </w:r>
      <w:r w:rsidRPr="00BA55D7">
        <w:rPr>
          <w:noProof/>
        </w:rPr>
        <w:tab/>
        <w:t>dünaamiliste hankesüsteemide puhul;</w:t>
      </w:r>
    </w:p>
    <w:p w14:paraId="65FDF568" w14:textId="77777777" w:rsidR="005C6119" w:rsidRPr="00BA55D7" w:rsidRDefault="005C6119" w:rsidP="005C6119">
      <w:pPr>
        <w:pStyle w:val="Point0"/>
        <w:rPr>
          <w:noProof/>
        </w:rPr>
      </w:pPr>
      <w:r w:rsidRPr="00BA55D7">
        <w:rPr>
          <w:noProof/>
        </w:rPr>
        <w:tab/>
        <w:t>d)</w:t>
      </w:r>
      <w:r w:rsidRPr="00BA55D7">
        <w:rPr>
          <w:noProof/>
        </w:rPr>
        <w:tab/>
        <w:t>punktis 11 osutatud väljakuulutamiseta läbirääkimistega hankemenetluse puhul, välja arvatud punkti 11.1 teise lõigu punktis b sätestatud menetlusega sõlmitud lepingute puhul.</w:t>
      </w:r>
    </w:p>
    <w:p w14:paraId="5ABC7710" w14:textId="77777777" w:rsidR="005C6119" w:rsidRPr="00BA55D7" w:rsidRDefault="005C6119" w:rsidP="005C6119">
      <w:pPr>
        <w:pStyle w:val="ManualHeading1"/>
        <w:rPr>
          <w:noProof/>
        </w:rPr>
      </w:pPr>
      <w:r w:rsidRPr="00BA55D7">
        <w:rPr>
          <w:noProof/>
        </w:rPr>
        <w:t>3. PEATÜKK</w:t>
      </w:r>
    </w:p>
    <w:p w14:paraId="0B308A51" w14:textId="77777777" w:rsidR="005C6119" w:rsidRPr="00BA55D7" w:rsidRDefault="005C6119" w:rsidP="005C6119">
      <w:pPr>
        <w:pStyle w:val="ManualHeading2"/>
        <w:ind w:left="851" w:hanging="851"/>
        <w:rPr>
          <w:noProof/>
        </w:rPr>
      </w:pPr>
      <w:r w:rsidRPr="00BA55D7">
        <w:rPr>
          <w:i/>
          <w:noProof/>
        </w:rPr>
        <w:t>Välistegevuse valdkonna hanked</w:t>
      </w:r>
    </w:p>
    <w:p w14:paraId="6036EF4F" w14:textId="77777777" w:rsidR="005C6119" w:rsidRPr="00BA55D7" w:rsidRDefault="005C6119" w:rsidP="005C6119">
      <w:pPr>
        <w:pStyle w:val="ManualHeading2"/>
        <w:ind w:left="851" w:hanging="851"/>
        <w:rPr>
          <w:noProof/>
        </w:rPr>
      </w:pPr>
      <w:r w:rsidRPr="00BA55D7">
        <w:rPr>
          <w:rStyle w:val="CRMinorChangeAdded"/>
          <w:noProof/>
        </w:rPr>
        <w:t>37</w:t>
      </w:r>
      <w:r w:rsidRPr="00BA55D7">
        <w:rPr>
          <w:rStyle w:val="CRMinorChangeDeleted"/>
          <w:noProof/>
        </w:rPr>
        <w:t>36</w:t>
      </w:r>
      <w:r w:rsidRPr="00BA55D7">
        <w:rPr>
          <w:noProof/>
        </w:rPr>
        <w:t>.</w:t>
      </w:r>
      <w:r w:rsidRPr="00BA55D7">
        <w:rPr>
          <w:noProof/>
        </w:rPr>
        <w:tab/>
        <w:t>Erisätted välistegevuse valdkonna lepingute piirmäärade ja sõlmimise korra kohta</w:t>
      </w:r>
    </w:p>
    <w:p w14:paraId="36879825" w14:textId="4518C27D" w:rsidR="005C6119" w:rsidRPr="00BA55D7" w:rsidRDefault="005C6119" w:rsidP="005C6119">
      <w:pPr>
        <w:rPr>
          <w:noProof/>
        </w:rPr>
      </w:pPr>
      <w:r w:rsidRPr="00BA55D7">
        <w:rPr>
          <w:noProof/>
        </w:rPr>
        <w:t>Punkti 2, välja arvatud punkt 2.5, punkte 3, 4 ja 6, punkti 12.1 punkti a ja punkte c–f, punkti 12.4, punkti 13.3, punkte 14 ja 15, punkte 17.</w:t>
      </w:r>
      <w:r w:rsidRPr="00BA55D7">
        <w:rPr>
          <w:rStyle w:val="CRMinorChangeAdded"/>
          <w:noProof/>
        </w:rPr>
        <w:t>4</w:t>
      </w:r>
      <w:r w:rsidRPr="00BA55D7">
        <w:rPr>
          <w:rStyle w:val="CRMinorChangeDeleted"/>
          <w:noProof/>
        </w:rPr>
        <w:t>3</w:t>
      </w:r>
      <w:r w:rsidRPr="00BA55D7">
        <w:rPr>
          <w:noProof/>
        </w:rPr>
        <w:t>–17.</w:t>
      </w:r>
      <w:r w:rsidRPr="00BA55D7">
        <w:rPr>
          <w:rStyle w:val="CRMinorChangeAdded"/>
          <w:noProof/>
        </w:rPr>
        <w:t>8</w:t>
      </w:r>
      <w:r w:rsidRPr="00BA55D7">
        <w:rPr>
          <w:rStyle w:val="CRMinorChangeDeleted"/>
          <w:noProof/>
        </w:rPr>
        <w:t>7</w:t>
      </w:r>
      <w:r w:rsidRPr="00BA55D7">
        <w:rPr>
          <w:noProof/>
        </w:rPr>
        <w:t xml:space="preserve">, punkte 20.4 ja 23.3, punkti 24, punkte 25.2 ja 25.3 ning punkte 26, 28 ja 29, välja arvatud punkt 29.3, ei kohaldata artikli </w:t>
      </w:r>
      <w:r w:rsidRPr="00BA55D7">
        <w:rPr>
          <w:rStyle w:val="CRMinorChangeAdded"/>
          <w:noProof/>
        </w:rPr>
        <w:t>182</w:t>
      </w:r>
      <w:r w:rsidRPr="00BA55D7">
        <w:rPr>
          <w:rStyle w:val="CRMinorChangeDeleted"/>
          <w:noProof/>
        </w:rPr>
        <w:t>178</w:t>
      </w:r>
      <w:r w:rsidRPr="00BA55D7">
        <w:rPr>
          <w:noProof/>
        </w:rPr>
        <w:t xml:space="preserve"> lõikes 2 osutatud avaliku sektori hankijate poolt ega nende nimel sõlmitud hankelepingute suhtes. Punkte 32, 33 ja </w:t>
      </w:r>
      <w:r w:rsidRPr="00BA55D7">
        <w:rPr>
          <w:rStyle w:val="CRMinorChangeAdded"/>
          <w:noProof/>
        </w:rPr>
        <w:t>35</w:t>
      </w:r>
      <w:r w:rsidRPr="00BA55D7">
        <w:rPr>
          <w:rStyle w:val="CRMinorChangeDeleted"/>
          <w:noProof/>
        </w:rPr>
        <w:t>34</w:t>
      </w:r>
      <w:r w:rsidRPr="00BA55D7">
        <w:rPr>
          <w:noProof/>
        </w:rPr>
        <w:t xml:space="preserve"> ei kohaldata välistegevuse valdkonna hangete suhtes. Punkti </w:t>
      </w:r>
      <w:r w:rsidRPr="00BA55D7">
        <w:rPr>
          <w:rStyle w:val="CRMinorChangeAdded"/>
          <w:noProof/>
        </w:rPr>
        <w:t>36</w:t>
      </w:r>
      <w:r w:rsidRPr="00BA55D7">
        <w:rPr>
          <w:rStyle w:val="CRMinorChangeDeleted"/>
          <w:noProof/>
        </w:rPr>
        <w:t>35</w:t>
      </w:r>
      <w:r w:rsidRPr="00BA55D7">
        <w:rPr>
          <w:noProof/>
        </w:rPr>
        <w:t xml:space="preserve"> kohaldatakse välistegevuse valdkonna hangete suhtes. Punkti </w:t>
      </w:r>
      <w:r w:rsidRPr="00BA55D7">
        <w:rPr>
          <w:rStyle w:val="CRMinorChangeAdded"/>
          <w:noProof/>
        </w:rPr>
        <w:t>36</w:t>
      </w:r>
      <w:r w:rsidRPr="00BA55D7">
        <w:rPr>
          <w:rStyle w:val="CRMinorChangeDeleted"/>
          <w:noProof/>
        </w:rPr>
        <w:t>35</w:t>
      </w:r>
      <w:r w:rsidRPr="00BA55D7">
        <w:rPr>
          <w:noProof/>
        </w:rPr>
        <w:t xml:space="preserve">.1 teise lõigu kohaldamisel on ooteaja kestus artikli </w:t>
      </w:r>
      <w:r w:rsidRPr="00BA55D7">
        <w:rPr>
          <w:rStyle w:val="CRMinorChangeAdded"/>
          <w:noProof/>
        </w:rPr>
        <w:t>182</w:t>
      </w:r>
      <w:r w:rsidRPr="00BA55D7">
        <w:rPr>
          <w:rStyle w:val="CRMinorChangeDeleted"/>
          <w:noProof/>
        </w:rPr>
        <w:t>178</w:t>
      </w:r>
      <w:r w:rsidRPr="00BA55D7">
        <w:rPr>
          <w:noProof/>
        </w:rPr>
        <w:t xml:space="preserve"> lõikes 1 sätestatud pikkus.</w:t>
      </w:r>
    </w:p>
    <w:p w14:paraId="0AE4933E" w14:textId="77777777" w:rsidR="005C6119" w:rsidRPr="00BA55D7" w:rsidRDefault="005C6119" w:rsidP="005C6119">
      <w:pPr>
        <w:rPr>
          <w:noProof/>
        </w:rPr>
      </w:pPr>
      <w:r w:rsidRPr="00BA55D7">
        <w:rPr>
          <w:noProof/>
        </w:rPr>
        <w:t>Käesoleva peatüki kohaldamisalasse kuuluvate hankeid reguleerivate sätete rakendamise kohta teeb otsuse komisjon, sealhulgas asjakohaste kontrollide kohta, mida vastutav eelarvevahendite käsutaja teeb juhul, kui avaliku sektori hankija ei ole komisjon.</w:t>
      </w:r>
    </w:p>
    <w:p w14:paraId="7DF17628" w14:textId="77777777" w:rsidR="005C6119" w:rsidRPr="00BA55D7" w:rsidRDefault="005C6119" w:rsidP="005C6119">
      <w:pPr>
        <w:pStyle w:val="ManualHeading2"/>
        <w:ind w:left="851" w:hanging="851"/>
        <w:rPr>
          <w:noProof/>
        </w:rPr>
      </w:pPr>
      <w:r w:rsidRPr="00BA55D7">
        <w:rPr>
          <w:rStyle w:val="CRMinorChangeAdded"/>
          <w:noProof/>
        </w:rPr>
        <w:t>38</w:t>
      </w:r>
      <w:r w:rsidRPr="00BA55D7">
        <w:rPr>
          <w:rStyle w:val="CRMinorChangeDeleted"/>
          <w:noProof/>
        </w:rPr>
        <w:t>37</w:t>
      </w:r>
      <w:r w:rsidRPr="00BA55D7">
        <w:rPr>
          <w:noProof/>
        </w:rPr>
        <w:t>.</w:t>
      </w:r>
      <w:r w:rsidRPr="00BA55D7">
        <w:rPr>
          <w:noProof/>
        </w:rPr>
        <w:tab/>
        <w:t>Avalikustamine</w:t>
      </w:r>
    </w:p>
    <w:p w14:paraId="334EC50F" w14:textId="77777777" w:rsidR="005C6119" w:rsidRPr="00BA55D7" w:rsidRDefault="005C6119" w:rsidP="005C6119">
      <w:pPr>
        <w:rPr>
          <w:noProof/>
        </w:rPr>
      </w:pPr>
      <w:r w:rsidRPr="00BA55D7">
        <w:rPr>
          <w:rStyle w:val="CRMinorChangeAdded"/>
          <w:noProof/>
        </w:rPr>
        <w:t>38</w:t>
      </w:r>
      <w:r w:rsidRPr="00BA55D7">
        <w:rPr>
          <w:rStyle w:val="CRMinorChangeDeleted"/>
          <w:noProof/>
        </w:rPr>
        <w:t>37</w:t>
      </w:r>
      <w:r w:rsidRPr="00BA55D7">
        <w:rPr>
          <w:noProof/>
        </w:rPr>
        <w:t>.1.</w:t>
      </w:r>
      <w:r w:rsidRPr="00BA55D7">
        <w:rPr>
          <w:noProof/>
        </w:rPr>
        <w:tab/>
        <w:t xml:space="preserve">Kui see on asjakohane, saadetakse punkti </w:t>
      </w:r>
      <w:r w:rsidRPr="00BA55D7">
        <w:rPr>
          <w:rStyle w:val="CRMinorChangeAdded"/>
          <w:noProof/>
        </w:rPr>
        <w:t>39</w:t>
      </w:r>
      <w:r w:rsidRPr="00BA55D7">
        <w:rPr>
          <w:rStyle w:val="CRMinorChangeDeleted"/>
          <w:noProof/>
        </w:rPr>
        <w:t>38</w:t>
      </w:r>
      <w:r w:rsidRPr="00BA55D7">
        <w:rPr>
          <w:noProof/>
        </w:rPr>
        <w:t>.1 punktis a osutatud piiratud hankemenetluse või punktis b osutatud avatud hankemenetluse pakkumuse esitamise ettepanekute eelteade väljaannete talitusele elektroonilisel teel nii kiiresti kui võimalik.</w:t>
      </w:r>
    </w:p>
    <w:p w14:paraId="6FEA92E8" w14:textId="77777777" w:rsidR="005C6119" w:rsidRPr="00BA55D7" w:rsidRDefault="005C6119" w:rsidP="005C6119">
      <w:pPr>
        <w:rPr>
          <w:noProof/>
        </w:rPr>
      </w:pPr>
      <w:r w:rsidRPr="00BA55D7">
        <w:rPr>
          <w:rStyle w:val="CRMinorChangeAdded"/>
          <w:noProof/>
        </w:rPr>
        <w:t>38</w:t>
      </w:r>
      <w:r w:rsidRPr="00BA55D7">
        <w:rPr>
          <w:rStyle w:val="CRMinorChangeDeleted"/>
          <w:noProof/>
        </w:rPr>
        <w:t>37</w:t>
      </w:r>
      <w:r w:rsidRPr="00BA55D7">
        <w:rPr>
          <w:noProof/>
        </w:rPr>
        <w:t>.2.</w:t>
      </w:r>
      <w:r w:rsidRPr="00BA55D7">
        <w:rPr>
          <w:noProof/>
        </w:rPr>
        <w:tab/>
        <w:t>Lepingu sõlmimise teade saadetakse pärast lepingu allakirjutamist, välja arvatud juhul, kui leping on vajaduse korral salajaseks tunnistatud või kui selle täitmisega peavad kaasnema julgeolekualased erimeetmed või kui liidu või toetust saava riigi oluliste huvide kaitse seda nõuab ja kui hankelepingu sõlmimise teate avaldamist ei loeta asjakohaseks.</w:t>
      </w:r>
    </w:p>
    <w:p w14:paraId="1512D2E8" w14:textId="77777777" w:rsidR="005C6119" w:rsidRPr="00BA55D7" w:rsidRDefault="005C6119" w:rsidP="005C6119">
      <w:pPr>
        <w:pStyle w:val="ManualHeading2"/>
        <w:ind w:left="851" w:hanging="851"/>
        <w:rPr>
          <w:noProof/>
        </w:rPr>
      </w:pPr>
      <w:r w:rsidRPr="00BA55D7">
        <w:rPr>
          <w:rStyle w:val="CRMinorChangeAdded"/>
          <w:noProof/>
        </w:rPr>
        <w:t>39</w:t>
      </w:r>
      <w:r w:rsidRPr="00BA55D7">
        <w:rPr>
          <w:rStyle w:val="CRMinorChangeDeleted"/>
          <w:noProof/>
        </w:rPr>
        <w:t>38</w:t>
      </w:r>
      <w:r w:rsidRPr="00BA55D7">
        <w:rPr>
          <w:noProof/>
        </w:rPr>
        <w:t>.</w:t>
      </w:r>
      <w:r w:rsidRPr="00BA55D7">
        <w:rPr>
          <w:noProof/>
        </w:rPr>
        <w:tab/>
        <w:t>Piirmäärad ja menetlused</w:t>
      </w:r>
    </w:p>
    <w:p w14:paraId="0E31D53E" w14:textId="77777777" w:rsidR="005C6119" w:rsidRPr="00BA55D7" w:rsidRDefault="005C6119" w:rsidP="005C6119">
      <w:pPr>
        <w:rPr>
          <w:noProof/>
        </w:rPr>
      </w:pPr>
      <w:r w:rsidRPr="00BA55D7">
        <w:rPr>
          <w:rStyle w:val="CRMinorChangeAdded"/>
          <w:noProof/>
        </w:rPr>
        <w:t>39</w:t>
      </w:r>
      <w:r w:rsidRPr="00BA55D7">
        <w:rPr>
          <w:rStyle w:val="CRMinorChangeDeleted"/>
          <w:noProof/>
        </w:rPr>
        <w:t>38</w:t>
      </w:r>
      <w:r w:rsidRPr="00BA55D7">
        <w:rPr>
          <w:noProof/>
        </w:rPr>
        <w:t>.1.</w:t>
      </w:r>
      <w:r w:rsidRPr="00BA55D7">
        <w:rPr>
          <w:noProof/>
        </w:rPr>
        <w:tab/>
        <w:t>Välistegevuse valdkonnas kasutatakse järgmisi hankemenetlusi:</w:t>
      </w:r>
    </w:p>
    <w:p w14:paraId="28CE5F87" w14:textId="77777777" w:rsidR="005C6119" w:rsidRPr="00BA55D7" w:rsidRDefault="005C6119" w:rsidP="005C6119">
      <w:pPr>
        <w:pStyle w:val="Point0"/>
        <w:rPr>
          <w:noProof/>
        </w:rPr>
      </w:pPr>
      <w:r w:rsidRPr="00BA55D7">
        <w:rPr>
          <w:noProof/>
        </w:rPr>
        <w:tab/>
        <w:t>a)</w:t>
      </w:r>
      <w:r w:rsidRPr="00BA55D7">
        <w:rPr>
          <w:noProof/>
        </w:rPr>
        <w:tab/>
        <w:t>artikli </w:t>
      </w:r>
      <w:r w:rsidRPr="00BA55D7">
        <w:rPr>
          <w:rStyle w:val="CRMinorChangeAdded"/>
          <w:noProof/>
        </w:rPr>
        <w:t>168</w:t>
      </w:r>
      <w:r w:rsidRPr="00BA55D7">
        <w:rPr>
          <w:rStyle w:val="CRMinorChangeDeleted"/>
          <w:noProof/>
        </w:rPr>
        <w:t>164</w:t>
      </w:r>
      <w:r w:rsidRPr="00BA55D7">
        <w:rPr>
          <w:noProof/>
        </w:rPr>
        <w:t xml:space="preserve"> lõike 1 punktis b ette nähtud piiratud hankemenetlus;</w:t>
      </w:r>
    </w:p>
    <w:p w14:paraId="103373C5" w14:textId="77777777" w:rsidR="005C6119" w:rsidRPr="00BA55D7" w:rsidRDefault="005C6119" w:rsidP="005C6119">
      <w:pPr>
        <w:pStyle w:val="Point0"/>
        <w:rPr>
          <w:noProof/>
        </w:rPr>
      </w:pPr>
      <w:r w:rsidRPr="00BA55D7">
        <w:rPr>
          <w:noProof/>
        </w:rPr>
        <w:tab/>
        <w:t>b)</w:t>
      </w:r>
      <w:r w:rsidRPr="00BA55D7">
        <w:rPr>
          <w:noProof/>
        </w:rPr>
        <w:tab/>
        <w:t>artikli </w:t>
      </w:r>
      <w:r w:rsidRPr="00BA55D7">
        <w:rPr>
          <w:rStyle w:val="CRMinorChangeAdded"/>
          <w:noProof/>
        </w:rPr>
        <w:t>168</w:t>
      </w:r>
      <w:r w:rsidRPr="00BA55D7">
        <w:rPr>
          <w:rStyle w:val="CRMinorChangeDeleted"/>
          <w:noProof/>
        </w:rPr>
        <w:t>164</w:t>
      </w:r>
      <w:r w:rsidRPr="00BA55D7">
        <w:rPr>
          <w:noProof/>
        </w:rPr>
        <w:t xml:space="preserve"> lõike 1 punktis a ette nähtud avatud hankemenetlus;</w:t>
      </w:r>
    </w:p>
    <w:p w14:paraId="20ED091C" w14:textId="77777777" w:rsidR="005C6119" w:rsidRPr="00BA55D7" w:rsidRDefault="005C6119" w:rsidP="005C6119">
      <w:pPr>
        <w:pStyle w:val="Point0"/>
        <w:rPr>
          <w:noProof/>
        </w:rPr>
      </w:pPr>
      <w:r w:rsidRPr="00BA55D7">
        <w:rPr>
          <w:noProof/>
        </w:rPr>
        <w:tab/>
        <w:t>c)</w:t>
      </w:r>
      <w:r w:rsidRPr="00BA55D7">
        <w:rPr>
          <w:noProof/>
        </w:rPr>
        <w:tab/>
        <w:t>kohalik avatud hankemenetlus;</w:t>
      </w:r>
    </w:p>
    <w:p w14:paraId="40834805" w14:textId="77777777" w:rsidR="005C6119" w:rsidRPr="00BA55D7" w:rsidRDefault="005C6119" w:rsidP="005C6119">
      <w:pPr>
        <w:pStyle w:val="Point0"/>
        <w:rPr>
          <w:noProof/>
        </w:rPr>
      </w:pPr>
      <w:r w:rsidRPr="00BA55D7">
        <w:rPr>
          <w:noProof/>
        </w:rPr>
        <w:tab/>
        <w:t>d)</w:t>
      </w:r>
      <w:r w:rsidRPr="00BA55D7">
        <w:rPr>
          <w:noProof/>
        </w:rPr>
        <w:tab/>
        <w:t>lihtsustatud menetlus.</w:t>
      </w:r>
    </w:p>
    <w:p w14:paraId="076EC149" w14:textId="77777777" w:rsidR="005C6119" w:rsidRPr="00BA55D7" w:rsidRDefault="005C6119" w:rsidP="005C6119">
      <w:pPr>
        <w:rPr>
          <w:noProof/>
        </w:rPr>
      </w:pPr>
      <w:r w:rsidRPr="00BA55D7">
        <w:rPr>
          <w:rStyle w:val="CRMinorChangeAdded"/>
          <w:noProof/>
        </w:rPr>
        <w:t>39</w:t>
      </w:r>
      <w:r w:rsidRPr="00BA55D7">
        <w:rPr>
          <w:rStyle w:val="CRMinorChangeDeleted"/>
          <w:noProof/>
        </w:rPr>
        <w:t>38</w:t>
      </w:r>
      <w:r w:rsidRPr="00BA55D7">
        <w:rPr>
          <w:noProof/>
        </w:rPr>
        <w:t>.2.</w:t>
      </w:r>
      <w:r w:rsidRPr="00BA55D7">
        <w:rPr>
          <w:noProof/>
        </w:rPr>
        <w:tab/>
        <w:t>Hankemenetlusi kasutatakse vastavalt piirmääradele järgmiselt:</w:t>
      </w:r>
    </w:p>
    <w:p w14:paraId="3EF9BC5A" w14:textId="77777777" w:rsidR="005C6119" w:rsidRPr="00BA55D7" w:rsidRDefault="005C6119" w:rsidP="005C6119">
      <w:pPr>
        <w:pStyle w:val="Point0"/>
        <w:rPr>
          <w:noProof/>
        </w:rPr>
      </w:pPr>
      <w:r w:rsidRPr="00BA55D7">
        <w:rPr>
          <w:noProof/>
        </w:rPr>
        <w:tab/>
        <w:t>a)</w:t>
      </w:r>
      <w:r w:rsidRPr="00BA55D7">
        <w:rPr>
          <w:noProof/>
        </w:rPr>
        <w:tab/>
        <w:t>avatud või piiratud hankemenetlust võib kasutada:</w:t>
      </w:r>
    </w:p>
    <w:p w14:paraId="0DBB9055" w14:textId="77777777" w:rsidR="005C6119" w:rsidRPr="00BA55D7" w:rsidRDefault="005C6119" w:rsidP="005C6119">
      <w:pPr>
        <w:pStyle w:val="Point1"/>
        <w:rPr>
          <w:noProof/>
        </w:rPr>
      </w:pPr>
      <w:r w:rsidRPr="00BA55D7">
        <w:rPr>
          <w:noProof/>
        </w:rPr>
        <w:tab/>
        <w:t>i)</w:t>
      </w:r>
      <w:r w:rsidRPr="00BA55D7">
        <w:rPr>
          <w:noProof/>
        </w:rPr>
        <w:tab/>
        <w:t>teenus- ja asjade hankelepingute ning teenuste kontsessioonilepingute puhul, mille maksumus on vähemalt 300 000 eurot;</w:t>
      </w:r>
    </w:p>
    <w:p w14:paraId="6F9CB2DD" w14:textId="77777777" w:rsidR="005C6119" w:rsidRPr="00BA55D7" w:rsidRDefault="005C6119" w:rsidP="005C6119">
      <w:pPr>
        <w:pStyle w:val="Point1"/>
        <w:rPr>
          <w:noProof/>
        </w:rPr>
      </w:pPr>
      <w:r w:rsidRPr="00BA55D7">
        <w:rPr>
          <w:noProof/>
        </w:rPr>
        <w:tab/>
        <w:t>ii)</w:t>
      </w:r>
      <w:r w:rsidRPr="00BA55D7">
        <w:rPr>
          <w:noProof/>
        </w:rPr>
        <w:tab/>
        <w:t>ehitustööde hankelepingute ja ehitustööde kontsessioonilepingute puhul, mille maksumus on vähemalt 5 000 000 eurot;</w:t>
      </w:r>
    </w:p>
    <w:p w14:paraId="6986CC02" w14:textId="77777777" w:rsidR="005C6119" w:rsidRPr="00BA55D7" w:rsidRDefault="005C6119" w:rsidP="005C6119">
      <w:pPr>
        <w:pStyle w:val="Point0"/>
        <w:rPr>
          <w:noProof/>
        </w:rPr>
      </w:pPr>
      <w:r w:rsidRPr="00BA55D7">
        <w:rPr>
          <w:noProof/>
        </w:rPr>
        <w:tab/>
        <w:t>b)</w:t>
      </w:r>
      <w:r w:rsidRPr="00BA55D7">
        <w:rPr>
          <w:noProof/>
        </w:rPr>
        <w:tab/>
        <w:t>kohalikku avatud hankemenetlust võib kasutada:</w:t>
      </w:r>
    </w:p>
    <w:p w14:paraId="734D4F27" w14:textId="77777777" w:rsidR="005C6119" w:rsidRPr="00BA55D7" w:rsidRDefault="005C6119" w:rsidP="005C6119">
      <w:pPr>
        <w:pStyle w:val="Point1"/>
        <w:rPr>
          <w:noProof/>
        </w:rPr>
      </w:pPr>
      <w:r w:rsidRPr="00BA55D7">
        <w:rPr>
          <w:noProof/>
        </w:rPr>
        <w:tab/>
        <w:t>i)</w:t>
      </w:r>
      <w:r w:rsidRPr="00BA55D7">
        <w:rPr>
          <w:noProof/>
        </w:rPr>
        <w:tab/>
        <w:t>asjade lepingute puhul, mille maksumus on vähemalt 100 000 eurot ja alla 300 000 euro;</w:t>
      </w:r>
    </w:p>
    <w:p w14:paraId="77E2709E" w14:textId="77777777" w:rsidR="005C6119" w:rsidRPr="00BA55D7" w:rsidRDefault="005C6119" w:rsidP="005C6119">
      <w:pPr>
        <w:pStyle w:val="Point1"/>
        <w:rPr>
          <w:noProof/>
        </w:rPr>
      </w:pPr>
      <w:r w:rsidRPr="00BA55D7">
        <w:rPr>
          <w:noProof/>
        </w:rPr>
        <w:tab/>
        <w:t>ii)</w:t>
      </w:r>
      <w:r w:rsidRPr="00BA55D7">
        <w:rPr>
          <w:noProof/>
        </w:rPr>
        <w:tab/>
        <w:t>ehitustööde hankelepingute ja ehitustööde kontsessioonilepingute puhul, mille maksumus on vähemalt 300 000 eurot ja alla 5 000 000 euro;</w:t>
      </w:r>
    </w:p>
    <w:p w14:paraId="45075B81" w14:textId="77777777" w:rsidR="005C6119" w:rsidRPr="00BA55D7" w:rsidRDefault="005C6119" w:rsidP="005C6119">
      <w:pPr>
        <w:pStyle w:val="Point0"/>
        <w:rPr>
          <w:noProof/>
        </w:rPr>
      </w:pPr>
      <w:r w:rsidRPr="00BA55D7">
        <w:rPr>
          <w:noProof/>
        </w:rPr>
        <w:tab/>
        <w:t>c)</w:t>
      </w:r>
      <w:r w:rsidRPr="00BA55D7">
        <w:rPr>
          <w:noProof/>
        </w:rPr>
        <w:tab/>
        <w:t>lihtsustatud hankemenetlust võib kasutada:</w:t>
      </w:r>
    </w:p>
    <w:p w14:paraId="464E3250" w14:textId="77777777" w:rsidR="005C6119" w:rsidRPr="00BA55D7" w:rsidRDefault="005C6119" w:rsidP="005C6119">
      <w:pPr>
        <w:pStyle w:val="Point1"/>
        <w:rPr>
          <w:noProof/>
        </w:rPr>
      </w:pPr>
      <w:r w:rsidRPr="00BA55D7">
        <w:rPr>
          <w:noProof/>
        </w:rPr>
        <w:tab/>
        <w:t>i)</w:t>
      </w:r>
      <w:r w:rsidRPr="00BA55D7">
        <w:rPr>
          <w:noProof/>
        </w:rPr>
        <w:tab/>
        <w:t>teenuste hankelepingute, teenuste kontsessioonilepingute, ehitustööde hankelepingute ja ehitustööde kontsessioonilepingute puhul, mille maksumus on alla 300 000 euro;</w:t>
      </w:r>
    </w:p>
    <w:p w14:paraId="40ED07B8" w14:textId="77777777" w:rsidR="005C6119" w:rsidRPr="00BA55D7" w:rsidRDefault="005C6119" w:rsidP="005C6119">
      <w:pPr>
        <w:pStyle w:val="Point1"/>
        <w:rPr>
          <w:noProof/>
        </w:rPr>
      </w:pPr>
      <w:r w:rsidRPr="00BA55D7">
        <w:rPr>
          <w:noProof/>
        </w:rPr>
        <w:tab/>
        <w:t>ii)</w:t>
      </w:r>
      <w:r w:rsidRPr="00BA55D7">
        <w:rPr>
          <w:noProof/>
        </w:rPr>
        <w:tab/>
        <w:t>asjade hankelepingute puhul, mille maksumus on alla 100 000 euro;</w:t>
      </w:r>
    </w:p>
    <w:p w14:paraId="604E03D2" w14:textId="77777777" w:rsidR="005C6119" w:rsidRPr="00BA55D7" w:rsidRDefault="005C6119" w:rsidP="005C6119">
      <w:pPr>
        <w:pStyle w:val="Point0"/>
        <w:rPr>
          <w:noProof/>
        </w:rPr>
      </w:pPr>
      <w:r w:rsidRPr="00BA55D7">
        <w:rPr>
          <w:noProof/>
        </w:rPr>
        <w:tab/>
        <w:t>d)</w:t>
      </w:r>
      <w:r w:rsidRPr="00BA55D7">
        <w:rPr>
          <w:noProof/>
        </w:rPr>
        <w:tab/>
        <w:t>kuni 20 000 euro suuruse maksumusega lepinguid võib sõlmida ühe pakkumuse alusel;</w:t>
      </w:r>
    </w:p>
    <w:p w14:paraId="2BF5714C" w14:textId="77777777" w:rsidR="005C6119" w:rsidRPr="00BA55D7" w:rsidRDefault="005C6119" w:rsidP="005C6119">
      <w:pPr>
        <w:pStyle w:val="Point0"/>
        <w:rPr>
          <w:noProof/>
        </w:rPr>
      </w:pPr>
      <w:r w:rsidRPr="00BA55D7">
        <w:rPr>
          <w:noProof/>
        </w:rPr>
        <w:tab/>
        <w:t>e)</w:t>
      </w:r>
      <w:r w:rsidRPr="00BA55D7">
        <w:rPr>
          <w:noProof/>
        </w:rPr>
        <w:tab/>
        <w:t>kuni 2 500 euro suuruseid makseid kulude eest võidakse teha lihtsalt arve alusel ilma eelneva pakkumuse vastuvõtmiseta.</w:t>
      </w:r>
    </w:p>
    <w:p w14:paraId="02083A91" w14:textId="1A92C8DE" w:rsidR="005C6119" w:rsidRPr="00BA55D7" w:rsidRDefault="005C6119" w:rsidP="005C6119">
      <w:pPr>
        <w:rPr>
          <w:noProof/>
        </w:rPr>
      </w:pPr>
      <w:r w:rsidRPr="00BA55D7">
        <w:rPr>
          <w:rStyle w:val="CRMinorChangeAdded"/>
          <w:noProof/>
        </w:rPr>
        <w:t>39</w:t>
      </w:r>
      <w:r w:rsidRPr="00BA55D7">
        <w:rPr>
          <w:rStyle w:val="CRMinorChangeDeleted"/>
          <w:noProof/>
        </w:rPr>
        <w:t>38</w:t>
      </w:r>
      <w:r w:rsidRPr="00BA55D7">
        <w:rPr>
          <w:noProof/>
        </w:rPr>
        <w:t>.3.</w:t>
      </w:r>
      <w:r w:rsidRPr="00BA55D7">
        <w:rPr>
          <w:noProof/>
        </w:rPr>
        <w:tab/>
        <w:t xml:space="preserve">Punkti </w:t>
      </w:r>
      <w:r w:rsidRPr="00BA55D7">
        <w:rPr>
          <w:rStyle w:val="CRMinorChangeAdded"/>
          <w:noProof/>
        </w:rPr>
        <w:t>39</w:t>
      </w:r>
      <w:r w:rsidRPr="00BA55D7">
        <w:rPr>
          <w:rStyle w:val="CRMinorChangeDeleted"/>
          <w:noProof/>
        </w:rPr>
        <w:t>38</w:t>
      </w:r>
      <w:r w:rsidRPr="00BA55D7">
        <w:rPr>
          <w:noProof/>
        </w:rPr>
        <w:t>.1 punktis a nimetatud piiratud hankemenetluse hanketeates</w:t>
      </w:r>
      <w:r w:rsidR="00BB1686" w:rsidRPr="00BA55D7">
        <w:rPr>
          <w:noProof/>
        </w:rPr>
        <w:t xml:space="preserve"> </w:t>
      </w:r>
      <w:r w:rsidRPr="00BA55D7">
        <w:rPr>
          <w:noProof/>
        </w:rPr>
        <w:t>märgitakse nende hankemenetluses osalevate taotlejate arv, kellele tehakse</w:t>
      </w:r>
      <w:r w:rsidR="00E35314" w:rsidRPr="00BA55D7">
        <w:rPr>
          <w:noProof/>
        </w:rPr>
        <w:t xml:space="preserve"> </w:t>
      </w:r>
      <w:r w:rsidRPr="00BA55D7">
        <w:rPr>
          <w:noProof/>
        </w:rPr>
        <w:t>pakkumuse esitamise ettepanek. Teenuslepingute puhul tehakse pakkumuse esitamise ettepanek vähemalt neljale hankemenetluses osalevale taotlejale. Pakkumust esitama lubatud hankemenetluses osalevate taotlejate arv on piisav reaalse konkurentsi tagamiseks.</w:t>
      </w:r>
    </w:p>
    <w:p w14:paraId="10BB8ADF" w14:textId="77777777" w:rsidR="005C6119" w:rsidRPr="00BA55D7" w:rsidRDefault="005C6119" w:rsidP="005C6119">
      <w:pPr>
        <w:rPr>
          <w:noProof/>
          <w:highlight w:val="lightGray"/>
        </w:rPr>
      </w:pPr>
      <w:r w:rsidRPr="00BA55D7">
        <w:rPr>
          <w:rStyle w:val="CRRefonteDeleted"/>
          <w:noProof/>
          <w:highlight w:val="lightGray"/>
        </w:rPr>
        <w:t>Valitud taotlejate nimekiri avaldatakse komisjoni veebisaidil.</w:t>
      </w:r>
    </w:p>
    <w:p w14:paraId="05CB375A" w14:textId="287ED7C5" w:rsidR="005C6119" w:rsidRPr="00BA55D7" w:rsidRDefault="005C6119" w:rsidP="005C6119">
      <w:pPr>
        <w:rPr>
          <w:noProof/>
        </w:rPr>
      </w:pPr>
      <w:r w:rsidRPr="00BA55D7">
        <w:rPr>
          <w:noProof/>
        </w:rPr>
        <w:t xml:space="preserve">Kui hankemenetluses osalevate ning </w:t>
      </w:r>
      <w:r w:rsidRPr="00BA55D7">
        <w:rPr>
          <w:rStyle w:val="CRDeleted"/>
          <w:noProof/>
        </w:rPr>
        <w:t>valikukriteeriumidele</w:t>
      </w:r>
      <w:r w:rsidRPr="00BA55D7">
        <w:rPr>
          <w:noProof/>
        </w:rPr>
        <w:t xml:space="preserve"> </w:t>
      </w:r>
      <w:r w:rsidR="00CA46EE" w:rsidRPr="00BA55D7">
        <w:rPr>
          <w:noProof/>
        </w:rPr>
        <w:fldChar w:fldCharType="begin"/>
      </w:r>
      <w:r w:rsidR="00CA46EE" w:rsidRPr="00BA55D7">
        <w:rPr>
          <w:noProof/>
        </w:rPr>
        <w:instrText xml:space="preserve"> QUOTE "Ö" </w:instrText>
      </w:r>
      <w:r w:rsidR="00CA46EE" w:rsidRPr="00BA55D7">
        <w:rPr>
          <w:noProof/>
        </w:rPr>
        <w:fldChar w:fldCharType="separate"/>
      </w:r>
      <w:r w:rsidR="00CA46EE" w:rsidRPr="00BA55D7">
        <w:rPr>
          <w:rStyle w:val="CRMarker"/>
          <w:noProof/>
        </w:rPr>
        <w:t>Ö</w:t>
      </w:r>
      <w:r w:rsidR="00CA46EE" w:rsidRPr="00BA55D7">
        <w:rPr>
          <w:noProof/>
        </w:rPr>
        <w:fldChar w:fldCharType="end"/>
      </w:r>
      <w:r w:rsidR="00CA46EE" w:rsidRPr="00BA55D7">
        <w:rPr>
          <w:noProof/>
        </w:rPr>
        <w:t> </w:t>
      </w:r>
      <w:r w:rsidRPr="00BA55D7">
        <w:rPr>
          <w:noProof/>
        </w:rPr>
        <w:t>kvalifitseerimise tingimustele </w:t>
      </w:r>
      <w:r w:rsidR="006B4AC0" w:rsidRPr="00BA55D7">
        <w:rPr>
          <w:noProof/>
        </w:rPr>
        <w:fldChar w:fldCharType="begin"/>
      </w:r>
      <w:r w:rsidR="006B4AC0" w:rsidRPr="00BA55D7">
        <w:rPr>
          <w:noProof/>
        </w:rPr>
        <w:instrText xml:space="preserve"> QUOTE "Õ" </w:instrText>
      </w:r>
      <w:r w:rsidR="006B4AC0" w:rsidRPr="00BA55D7">
        <w:rPr>
          <w:noProof/>
        </w:rPr>
        <w:fldChar w:fldCharType="separate"/>
      </w:r>
      <w:r w:rsidR="006B4AC0" w:rsidRPr="00BA55D7">
        <w:rPr>
          <w:rStyle w:val="CRMarker"/>
          <w:noProof/>
        </w:rPr>
        <w:t>Õ</w:t>
      </w:r>
      <w:r w:rsidR="006B4AC0" w:rsidRPr="00BA55D7">
        <w:rPr>
          <w:noProof/>
        </w:rPr>
        <w:fldChar w:fldCharType="end"/>
      </w:r>
      <w:r w:rsidRPr="00BA55D7">
        <w:rPr>
          <w:noProof/>
        </w:rPr>
        <w:t xml:space="preserve"> või suutlikkuse miinimumtasemele vastavate taotlejate arv jääb alla minimaalse arvu, võib avaliku sektori hankija teha pakkumuse esitamise ettepaneku üksnes neile hankemenetluses osalevatele taotlejatele, kes vastavad pakkumuse esitamise kriteeriumidele.</w:t>
      </w:r>
    </w:p>
    <w:p w14:paraId="601733DC" w14:textId="77777777" w:rsidR="005C6119" w:rsidRPr="00BA55D7" w:rsidRDefault="005C6119" w:rsidP="005C6119">
      <w:pPr>
        <w:rPr>
          <w:noProof/>
        </w:rPr>
      </w:pPr>
      <w:r w:rsidRPr="00BA55D7">
        <w:rPr>
          <w:rStyle w:val="CRMinorChangeAdded"/>
          <w:noProof/>
        </w:rPr>
        <w:t>39</w:t>
      </w:r>
      <w:r w:rsidRPr="00BA55D7">
        <w:rPr>
          <w:rStyle w:val="CRMinorChangeDeleted"/>
          <w:noProof/>
        </w:rPr>
        <w:t>38</w:t>
      </w:r>
      <w:r w:rsidRPr="00BA55D7">
        <w:rPr>
          <w:noProof/>
        </w:rPr>
        <w:t>.4.</w:t>
      </w:r>
      <w:r w:rsidRPr="00BA55D7">
        <w:rPr>
          <w:noProof/>
        </w:rPr>
        <w:tab/>
        <w:t xml:space="preserve">Punkti </w:t>
      </w:r>
      <w:r w:rsidRPr="00BA55D7">
        <w:rPr>
          <w:rStyle w:val="CRMinorChangeAdded"/>
          <w:noProof/>
        </w:rPr>
        <w:t>39</w:t>
      </w:r>
      <w:r w:rsidRPr="00BA55D7">
        <w:rPr>
          <w:rStyle w:val="CRMinorChangeDeleted"/>
          <w:noProof/>
        </w:rPr>
        <w:t>38</w:t>
      </w:r>
      <w:r w:rsidRPr="00BA55D7">
        <w:rPr>
          <w:noProof/>
        </w:rPr>
        <w:t>.1 punktis c nimetatud kohaliku avatud hankemenetluse hanke ­</w:t>
      </w:r>
      <w:r w:rsidRPr="00BA55D7">
        <w:rPr>
          <w:noProof/>
        </w:rPr>
        <w:cr/>
      </w:r>
      <w:r w:rsidRPr="00BA55D7">
        <w:rPr>
          <w:noProof/>
        </w:rPr>
        <w:br/>
        <w:t>teade avaldatakse vähemalt vahendite saajaks oleva riigi ametlikus</w:t>
      </w:r>
      <w:r w:rsidRPr="00BA55D7">
        <w:rPr>
          <w:noProof/>
        </w:rPr>
        <w:cr/>
      </w:r>
      <w:r w:rsidRPr="00BA55D7">
        <w:rPr>
          <w:noProof/>
        </w:rPr>
        <w:br/>
        <w:t>väljaandes või muus samaväärses väljaandes.</w:t>
      </w:r>
    </w:p>
    <w:p w14:paraId="752D79A7" w14:textId="77777777" w:rsidR="005C6119" w:rsidRPr="00BA55D7" w:rsidRDefault="005C6119" w:rsidP="005C6119">
      <w:pPr>
        <w:rPr>
          <w:noProof/>
        </w:rPr>
      </w:pPr>
      <w:r w:rsidRPr="00BA55D7">
        <w:rPr>
          <w:rStyle w:val="CRMinorChangeAdded"/>
          <w:noProof/>
        </w:rPr>
        <w:t>39</w:t>
      </w:r>
      <w:r w:rsidRPr="00BA55D7">
        <w:rPr>
          <w:rStyle w:val="CRMinorChangeDeleted"/>
          <w:noProof/>
        </w:rPr>
        <w:t>38</w:t>
      </w:r>
      <w:r w:rsidRPr="00BA55D7">
        <w:rPr>
          <w:noProof/>
        </w:rPr>
        <w:t>.5.</w:t>
      </w:r>
      <w:r w:rsidRPr="00BA55D7">
        <w:rPr>
          <w:noProof/>
        </w:rPr>
        <w:tab/>
        <w:t xml:space="preserve">Punkti </w:t>
      </w:r>
      <w:r w:rsidRPr="00BA55D7">
        <w:rPr>
          <w:rStyle w:val="CRMinorChangeAdded"/>
          <w:noProof/>
        </w:rPr>
        <w:t>39</w:t>
      </w:r>
      <w:r w:rsidRPr="00BA55D7">
        <w:rPr>
          <w:rStyle w:val="CRMinorChangeDeleted"/>
          <w:noProof/>
        </w:rPr>
        <w:t>38</w:t>
      </w:r>
      <w:r w:rsidRPr="00BA55D7">
        <w:rPr>
          <w:noProof/>
        </w:rPr>
        <w:t>.1 punktis b nimetatud lihtsustatud hankemenetluse puhul koostab avaliku sektori hankija ilma teadet avaldamata nimekirja, milles on vähemalt kolm tema valitud pakkujat.</w:t>
      </w:r>
    </w:p>
    <w:p w14:paraId="6CA0E9BC" w14:textId="77777777" w:rsidR="005C6119" w:rsidRPr="00BA55D7" w:rsidRDefault="005C6119" w:rsidP="005C6119">
      <w:pPr>
        <w:rPr>
          <w:noProof/>
        </w:rPr>
      </w:pPr>
      <w:r w:rsidRPr="00BA55D7">
        <w:rPr>
          <w:noProof/>
        </w:rPr>
        <w:t>Lihtsustatud hankemenetluses võib pakkujad valida huvitatud pakkujate loetelust, millele on osutatud punkti 13.1 punktis b ja mis avalikustatakse osalemiskutse kaudu.</w:t>
      </w:r>
    </w:p>
    <w:p w14:paraId="7433CB0D" w14:textId="77777777" w:rsidR="005C6119" w:rsidRPr="00BA55D7" w:rsidRDefault="005C6119" w:rsidP="005C6119">
      <w:pPr>
        <w:rPr>
          <w:noProof/>
        </w:rPr>
      </w:pPr>
      <w:r w:rsidRPr="00BA55D7">
        <w:rPr>
          <w:noProof/>
        </w:rPr>
        <w:t>Kui avaliku sektori hankija saab pakkujatega konsulteerimise järel ainult ühe pakkumuse, mis on halduslike ja tehniliste tingimustega vastavuses, võib lepingu sõlmida, tingimusel et hindamiskriteeriumid on täidetud.</w:t>
      </w:r>
    </w:p>
    <w:p w14:paraId="0201B85F" w14:textId="77777777" w:rsidR="005C6119" w:rsidRPr="00BA55D7" w:rsidRDefault="005C6119" w:rsidP="005C6119">
      <w:pPr>
        <w:rPr>
          <w:noProof/>
        </w:rPr>
      </w:pPr>
      <w:r w:rsidRPr="00BA55D7">
        <w:rPr>
          <w:rStyle w:val="CRMinorChangeAdded"/>
          <w:noProof/>
        </w:rPr>
        <w:t>39</w:t>
      </w:r>
      <w:r w:rsidRPr="00BA55D7">
        <w:rPr>
          <w:rStyle w:val="CRMinorChangeDeleted"/>
          <w:noProof/>
        </w:rPr>
        <w:t>38</w:t>
      </w:r>
      <w:r w:rsidRPr="00BA55D7">
        <w:rPr>
          <w:noProof/>
        </w:rPr>
        <w:t>.6.</w:t>
      </w:r>
      <w:r w:rsidRPr="00BA55D7">
        <w:rPr>
          <w:noProof/>
        </w:rPr>
        <w:tab/>
        <w:t>Selliste õigusabiteenuste puhul, mis ei kuulu punkti 11.1 teise lõigu punkti h kohaldamisalasse, võib avaliku sektori hankija kasutada lihtsustatud menetlust olenemata lepingu hinnangulisest maksumusest.</w:t>
      </w:r>
    </w:p>
    <w:p w14:paraId="170AD7BA" w14:textId="77777777" w:rsidR="005C6119" w:rsidRPr="00BA55D7" w:rsidRDefault="005C6119" w:rsidP="005C6119">
      <w:pPr>
        <w:pStyle w:val="ManualHeading2"/>
        <w:ind w:left="851" w:hanging="851"/>
        <w:rPr>
          <w:noProof/>
        </w:rPr>
      </w:pPr>
      <w:r w:rsidRPr="00BA55D7">
        <w:rPr>
          <w:rStyle w:val="CRMinorChangeAdded"/>
          <w:noProof/>
        </w:rPr>
        <w:t>40</w:t>
      </w:r>
      <w:r w:rsidRPr="00BA55D7">
        <w:rPr>
          <w:rStyle w:val="CRMinorChangeDeleted"/>
          <w:noProof/>
        </w:rPr>
        <w:t>39</w:t>
      </w:r>
      <w:r w:rsidRPr="00BA55D7">
        <w:rPr>
          <w:noProof/>
        </w:rPr>
        <w:t>.</w:t>
      </w:r>
      <w:r w:rsidRPr="00BA55D7">
        <w:rPr>
          <w:noProof/>
        </w:rPr>
        <w:tab/>
        <w:t>Läbirääkimistega hankemenetluse kasutamine teenuste, asjade ja ehitustööde hankelepingute sõlmimiseks</w:t>
      </w:r>
    </w:p>
    <w:p w14:paraId="1602AB6E" w14:textId="77777777" w:rsidR="005C6119" w:rsidRPr="00BA55D7" w:rsidRDefault="005C6119" w:rsidP="005C6119">
      <w:pPr>
        <w:rPr>
          <w:noProof/>
        </w:rPr>
      </w:pPr>
      <w:r w:rsidRPr="00BA55D7">
        <w:rPr>
          <w:rStyle w:val="CRMinorChangeAdded"/>
          <w:noProof/>
        </w:rPr>
        <w:t>40</w:t>
      </w:r>
      <w:r w:rsidRPr="00BA55D7">
        <w:rPr>
          <w:rStyle w:val="CRMinorChangeDeleted"/>
          <w:noProof/>
        </w:rPr>
        <w:t>39</w:t>
      </w:r>
      <w:r w:rsidRPr="00BA55D7">
        <w:rPr>
          <w:noProof/>
        </w:rPr>
        <w:t>.1.</w:t>
      </w:r>
      <w:r w:rsidRPr="00BA55D7">
        <w:rPr>
          <w:noProof/>
        </w:rPr>
        <w:tab/>
        <w:t>Avaliku sektori hankija võib kasutada läbirääkimistega hankemenetlust ühe pakkumuse alusel järgmistel juhtudel:</w:t>
      </w:r>
    </w:p>
    <w:p w14:paraId="7F774F8F" w14:textId="77777777" w:rsidR="005C6119" w:rsidRPr="00BA55D7" w:rsidRDefault="005C6119" w:rsidP="005C6119">
      <w:pPr>
        <w:pStyle w:val="Point0"/>
        <w:rPr>
          <w:noProof/>
        </w:rPr>
      </w:pPr>
      <w:r w:rsidRPr="00BA55D7">
        <w:rPr>
          <w:noProof/>
        </w:rPr>
        <w:tab/>
        <w:t>a)</w:t>
      </w:r>
      <w:r w:rsidRPr="00BA55D7">
        <w:rPr>
          <w:noProof/>
        </w:rPr>
        <w:tab/>
        <w:t>kui teenuste osutamine usaldatakse ülesandeks avalik-õiguslikele asutustele või mittetulunduslikele üksustele või ühendustele ning teenused on seotud institutsioonilist laadi tegevusega või nende eesmärk on abistada inimesi sotsiaalvaldkonnas;</w:t>
      </w:r>
    </w:p>
    <w:p w14:paraId="1F340E6C" w14:textId="77777777" w:rsidR="005C6119" w:rsidRPr="00BA55D7" w:rsidRDefault="005C6119" w:rsidP="005C6119">
      <w:pPr>
        <w:pStyle w:val="Point0"/>
        <w:rPr>
          <w:noProof/>
        </w:rPr>
      </w:pPr>
      <w:r w:rsidRPr="00BA55D7">
        <w:rPr>
          <w:noProof/>
        </w:rPr>
        <w:tab/>
        <w:t>b)</w:t>
      </w:r>
      <w:r w:rsidRPr="00BA55D7">
        <w:rPr>
          <w:noProof/>
        </w:rPr>
        <w:tab/>
        <w:t>kui hankemenetlus ei ole andnud soovitud tulemust, mis tähendab, et ei ole saadud kvaliteedilt ja/või rahaliselt sobivat pakkumust; sel juhul võib avaliku sektori hankija pärast hankemenetluse tühistamist pidada läbirääkimisi ühe või mitme hankemenetluses osalenud pakkujaga omal valikul, tingimusel et hankedokumente oluliselt ei muudeta;</w:t>
      </w:r>
    </w:p>
    <w:p w14:paraId="2B1A073F" w14:textId="77777777" w:rsidR="005C6119" w:rsidRPr="00BA55D7" w:rsidRDefault="005C6119" w:rsidP="005C6119">
      <w:pPr>
        <w:pStyle w:val="Point0"/>
        <w:rPr>
          <w:noProof/>
        </w:rPr>
      </w:pPr>
      <w:r w:rsidRPr="00BA55D7">
        <w:rPr>
          <w:noProof/>
        </w:rPr>
        <w:tab/>
        <w:t>c)</w:t>
      </w:r>
      <w:r w:rsidRPr="00BA55D7">
        <w:rPr>
          <w:noProof/>
        </w:rPr>
        <w:tab/>
        <w:t>kui uus leping tuleb sõlmida pärast olemasoleva lepingu ennetähtaegset lõpetamist.</w:t>
      </w:r>
    </w:p>
    <w:p w14:paraId="2094D6B4" w14:textId="77777777" w:rsidR="005C6119" w:rsidRPr="00BA55D7" w:rsidRDefault="005C6119" w:rsidP="005C6119">
      <w:pPr>
        <w:rPr>
          <w:noProof/>
        </w:rPr>
      </w:pPr>
      <w:r w:rsidRPr="00BA55D7">
        <w:rPr>
          <w:rStyle w:val="CRMinorChangeAdded"/>
          <w:noProof/>
        </w:rPr>
        <w:t>40</w:t>
      </w:r>
      <w:r w:rsidRPr="00BA55D7">
        <w:rPr>
          <w:rStyle w:val="CRMinorChangeDeleted"/>
          <w:noProof/>
        </w:rPr>
        <w:t>39</w:t>
      </w:r>
      <w:r w:rsidRPr="00BA55D7">
        <w:rPr>
          <w:noProof/>
        </w:rPr>
        <w:t>.2.</w:t>
      </w:r>
      <w:r w:rsidRPr="00BA55D7">
        <w:rPr>
          <w:noProof/>
        </w:rPr>
        <w:tab/>
        <w:t>Punkti 11.1 teise lõigu punkti c kohaldamisel loetakse äärmiselt kiireloomulisele olukorrale vastavaks kriisiolukordades võetud meetmed. Volitatud eelarvevahendite käsutaja kinnitab, vajaduse korral koos teiste asjaomaste volitatud eelarvevahendite käsutajatega, et äärmiselt kiireloomuline olukord on olemas, ja vaatab oma otsuse regulaarselt usaldusväärse finantsjuhtimise põhimõtte seisukohast läbi.</w:t>
      </w:r>
    </w:p>
    <w:p w14:paraId="08FD7091" w14:textId="77777777" w:rsidR="005C6119" w:rsidRPr="00BA55D7" w:rsidRDefault="005C6119" w:rsidP="005C6119">
      <w:pPr>
        <w:rPr>
          <w:noProof/>
        </w:rPr>
      </w:pPr>
      <w:r w:rsidRPr="00BA55D7">
        <w:rPr>
          <w:rStyle w:val="CRMinorChangeAdded"/>
          <w:noProof/>
        </w:rPr>
        <w:t>40</w:t>
      </w:r>
      <w:r w:rsidRPr="00BA55D7">
        <w:rPr>
          <w:rStyle w:val="CRMinorChangeDeleted"/>
          <w:noProof/>
        </w:rPr>
        <w:t>39</w:t>
      </w:r>
      <w:r w:rsidRPr="00BA55D7">
        <w:rPr>
          <w:noProof/>
        </w:rPr>
        <w:t>.3.</w:t>
      </w:r>
      <w:r w:rsidRPr="00BA55D7">
        <w:rPr>
          <w:noProof/>
        </w:rPr>
        <w:tab/>
        <w:t xml:space="preserve">Punkti </w:t>
      </w:r>
      <w:r w:rsidRPr="00BA55D7">
        <w:rPr>
          <w:rStyle w:val="CRMinorChangeAdded"/>
          <w:noProof/>
        </w:rPr>
        <w:t>40</w:t>
      </w:r>
      <w:r w:rsidRPr="00BA55D7">
        <w:rPr>
          <w:rStyle w:val="CRMinorChangeDeleted"/>
          <w:noProof/>
        </w:rPr>
        <w:t>39</w:t>
      </w:r>
      <w:r w:rsidRPr="00BA55D7">
        <w:rPr>
          <w:noProof/>
        </w:rPr>
        <w:t>.1 punktis a osutatud institutsioonilist laadi tegevus hõlmab teenuseid, mis on otseselt seotud avalik-õiguslike asutuste seadusjärgsete põhiülesannetega.</w:t>
      </w:r>
    </w:p>
    <w:p w14:paraId="7DD40E7D" w14:textId="77777777" w:rsidR="005C6119" w:rsidRPr="00BA55D7" w:rsidRDefault="005C6119" w:rsidP="005C6119">
      <w:pPr>
        <w:pStyle w:val="ManualHeading2"/>
        <w:ind w:left="851" w:hanging="851"/>
        <w:rPr>
          <w:noProof/>
        </w:rPr>
      </w:pPr>
      <w:r w:rsidRPr="00BA55D7">
        <w:rPr>
          <w:rStyle w:val="CRMinorChangeAdded"/>
          <w:noProof/>
        </w:rPr>
        <w:t>41</w:t>
      </w:r>
      <w:r w:rsidRPr="00BA55D7">
        <w:rPr>
          <w:rStyle w:val="CRMinorChangeDeleted"/>
          <w:noProof/>
        </w:rPr>
        <w:t>40</w:t>
      </w:r>
      <w:r w:rsidRPr="00BA55D7">
        <w:rPr>
          <w:noProof/>
        </w:rPr>
        <w:t>.</w:t>
      </w:r>
      <w:r w:rsidRPr="00BA55D7">
        <w:rPr>
          <w:noProof/>
        </w:rPr>
        <w:tab/>
        <w:t>Hanke tingimused</w:t>
      </w:r>
    </w:p>
    <w:p w14:paraId="4B3CCADE" w14:textId="77777777" w:rsidR="005C6119" w:rsidRPr="00BA55D7" w:rsidRDefault="005C6119" w:rsidP="005C6119">
      <w:pPr>
        <w:rPr>
          <w:noProof/>
        </w:rPr>
      </w:pPr>
      <w:r w:rsidRPr="00BA55D7">
        <w:rPr>
          <w:noProof/>
        </w:rPr>
        <w:t>Erandina punktist 16.3 võib kõigi hankemenetluses osalemise taotlust hõlmavate hankemenetluste puhul hanke tingimused vastavalt hankemenetluse kahele etapile osadeks jagada ning esimene etapp võib sisaldada ainult punkti 16.3 punktides a ja f osutatud teavet.</w:t>
      </w:r>
    </w:p>
    <w:p w14:paraId="763F916B" w14:textId="77777777" w:rsidR="005C6119" w:rsidRPr="00BA55D7" w:rsidRDefault="005C6119" w:rsidP="005C6119">
      <w:pPr>
        <w:pStyle w:val="ManualHeading2"/>
        <w:ind w:left="851" w:hanging="851"/>
        <w:rPr>
          <w:noProof/>
        </w:rPr>
      </w:pPr>
      <w:r w:rsidRPr="00BA55D7">
        <w:rPr>
          <w:rStyle w:val="CRMinorChangeAdded"/>
          <w:noProof/>
        </w:rPr>
        <w:t>42</w:t>
      </w:r>
      <w:r w:rsidRPr="00BA55D7">
        <w:rPr>
          <w:rStyle w:val="CRMinorChangeDeleted"/>
          <w:noProof/>
        </w:rPr>
        <w:t>41</w:t>
      </w:r>
      <w:r w:rsidRPr="00BA55D7">
        <w:rPr>
          <w:noProof/>
        </w:rPr>
        <w:t>.</w:t>
      </w:r>
      <w:r w:rsidRPr="00BA55D7">
        <w:rPr>
          <w:noProof/>
        </w:rPr>
        <w:tab/>
        <w:t>Menetluste tähtajad</w:t>
      </w:r>
    </w:p>
    <w:p w14:paraId="7FBAAFDA" w14:textId="77777777" w:rsidR="005C6119" w:rsidRPr="00BA55D7" w:rsidRDefault="005C6119" w:rsidP="005C6119">
      <w:pPr>
        <w:rPr>
          <w:noProof/>
        </w:rPr>
      </w:pPr>
      <w:r w:rsidRPr="00BA55D7">
        <w:rPr>
          <w:rStyle w:val="CRMinorChangeAdded"/>
          <w:noProof/>
        </w:rPr>
        <w:t>42</w:t>
      </w:r>
      <w:r w:rsidRPr="00BA55D7">
        <w:rPr>
          <w:rStyle w:val="CRMinorChangeDeleted"/>
          <w:noProof/>
        </w:rPr>
        <w:t>41</w:t>
      </w:r>
      <w:r w:rsidRPr="00BA55D7">
        <w:rPr>
          <w:noProof/>
        </w:rPr>
        <w:t>.1.</w:t>
      </w:r>
      <w:r w:rsidRPr="00BA55D7">
        <w:rPr>
          <w:noProof/>
        </w:rPr>
        <w:tab/>
        <w:t>Teenuslepingute puhul peab pakkumuse esitamise ettepanekut sisaldava kirja saatmise kuupäevale järgneva päeva ja pakkumuste lõpliku vastuvõtmise lõppkuupäeva vaheline aeg olema vähemalt 50 päeva. Kiireloomulistel juhtudel võib lubada siiski teistsuguseid tähtaegasid.</w:t>
      </w:r>
    </w:p>
    <w:p w14:paraId="37F9334F" w14:textId="77777777" w:rsidR="005C6119" w:rsidRPr="00BA55D7" w:rsidRDefault="005C6119" w:rsidP="005C6119">
      <w:pPr>
        <w:rPr>
          <w:noProof/>
        </w:rPr>
      </w:pPr>
      <w:r w:rsidRPr="00BA55D7">
        <w:rPr>
          <w:rStyle w:val="CRMinorChangeAdded"/>
          <w:noProof/>
        </w:rPr>
        <w:t>42</w:t>
      </w:r>
      <w:r w:rsidRPr="00BA55D7">
        <w:rPr>
          <w:rStyle w:val="CRMinorChangeDeleted"/>
          <w:noProof/>
        </w:rPr>
        <w:t>41</w:t>
      </w:r>
      <w:r w:rsidRPr="00BA55D7">
        <w:rPr>
          <w:noProof/>
        </w:rPr>
        <w:t>.2.</w:t>
      </w:r>
      <w:r w:rsidRPr="00BA55D7">
        <w:rPr>
          <w:noProof/>
        </w:rPr>
        <w:tab/>
        <w:t>Pakkujad võivad enne pakkumuste vastuvõtmise lõpptähtaega esitada küsimusi kirjalikult. Avaliku sektori hankija annab küsimustele vastused enne pakkumuste vastuvõtmise lõppkuupäeva.</w:t>
      </w:r>
    </w:p>
    <w:p w14:paraId="6E3233F0" w14:textId="77777777" w:rsidR="005C6119" w:rsidRPr="00BA55D7" w:rsidRDefault="005C6119" w:rsidP="005C6119">
      <w:pPr>
        <w:rPr>
          <w:noProof/>
        </w:rPr>
      </w:pPr>
      <w:r w:rsidRPr="00BA55D7">
        <w:rPr>
          <w:rStyle w:val="CRMinorChangeAdded"/>
          <w:noProof/>
        </w:rPr>
        <w:t>42</w:t>
      </w:r>
      <w:r w:rsidRPr="00BA55D7">
        <w:rPr>
          <w:rStyle w:val="CRMinorChangeDeleted"/>
          <w:noProof/>
        </w:rPr>
        <w:t>41</w:t>
      </w:r>
      <w:r w:rsidRPr="00BA55D7">
        <w:rPr>
          <w:noProof/>
        </w:rPr>
        <w:t>.3.</w:t>
      </w:r>
      <w:r w:rsidRPr="00BA55D7">
        <w:rPr>
          <w:noProof/>
        </w:rPr>
        <w:tab/>
        <w:t>Piiratud hankemenetluse korral ei või hankemenetluses osalemise taotluste vastuvõtmise tähtaeg olla lühem kui 30 päeva alates hanketeate avaldamise kuupäevale järgnevast päevast. Pakkumuse esitamise ettepanekut sisaldava kirja saatmisele järgneva päeva ja pakkumuste vastuvõtmise lõppkuupäeva vaheline aeg peab olema vähemalt 50 päeva. Teatavatel erandjuhtudel võib lubada siiski teistsuguseid tähtaegasid.</w:t>
      </w:r>
    </w:p>
    <w:p w14:paraId="16FF8104" w14:textId="77777777" w:rsidR="005C6119" w:rsidRPr="00BA55D7" w:rsidRDefault="005C6119" w:rsidP="005C6119">
      <w:pPr>
        <w:rPr>
          <w:noProof/>
        </w:rPr>
      </w:pPr>
      <w:r w:rsidRPr="00BA55D7">
        <w:rPr>
          <w:rStyle w:val="CRMinorChangeAdded"/>
          <w:noProof/>
        </w:rPr>
        <w:t>42</w:t>
      </w:r>
      <w:r w:rsidRPr="00BA55D7">
        <w:rPr>
          <w:rStyle w:val="CRMinorChangeDeleted"/>
          <w:noProof/>
        </w:rPr>
        <w:t>41</w:t>
      </w:r>
      <w:r w:rsidRPr="00BA55D7">
        <w:rPr>
          <w:noProof/>
        </w:rPr>
        <w:t>.4.</w:t>
      </w:r>
      <w:r w:rsidRPr="00BA55D7">
        <w:rPr>
          <w:noProof/>
        </w:rPr>
        <w:tab/>
        <w:t>Avatud hankemenetluse korral peab pakkumuste vastuvõtmise tähtaeg, mida hakatakse arvestama alates hanketeate avaldamise kuupäevale järgnevast päevast, olema vähemalt:</w:t>
      </w:r>
    </w:p>
    <w:p w14:paraId="63052F9F" w14:textId="77777777" w:rsidR="005C6119" w:rsidRPr="00BA55D7" w:rsidRDefault="005C6119" w:rsidP="005C6119">
      <w:pPr>
        <w:pStyle w:val="Point0"/>
        <w:rPr>
          <w:noProof/>
        </w:rPr>
      </w:pPr>
      <w:r w:rsidRPr="00BA55D7">
        <w:rPr>
          <w:noProof/>
        </w:rPr>
        <w:tab/>
        <w:t>a)</w:t>
      </w:r>
      <w:r w:rsidRPr="00BA55D7">
        <w:rPr>
          <w:noProof/>
        </w:rPr>
        <w:tab/>
        <w:t>90 päeva ehitustööde hankelepingute puhul;</w:t>
      </w:r>
    </w:p>
    <w:p w14:paraId="5900D74E" w14:textId="77777777" w:rsidR="005C6119" w:rsidRPr="00BA55D7" w:rsidRDefault="005C6119" w:rsidP="005C6119">
      <w:pPr>
        <w:pStyle w:val="Point0"/>
        <w:rPr>
          <w:noProof/>
        </w:rPr>
      </w:pPr>
      <w:r w:rsidRPr="00BA55D7">
        <w:rPr>
          <w:noProof/>
        </w:rPr>
        <w:tab/>
        <w:t>b)</w:t>
      </w:r>
      <w:r w:rsidRPr="00BA55D7">
        <w:rPr>
          <w:noProof/>
        </w:rPr>
        <w:tab/>
        <w:t>60 päeva asjade hankelepingute puhul.</w:t>
      </w:r>
    </w:p>
    <w:p w14:paraId="10509E6F" w14:textId="77777777" w:rsidR="005C6119" w:rsidRPr="00BA55D7" w:rsidRDefault="005C6119" w:rsidP="005C6119">
      <w:pPr>
        <w:rPr>
          <w:noProof/>
        </w:rPr>
      </w:pPr>
      <w:r w:rsidRPr="00BA55D7">
        <w:rPr>
          <w:noProof/>
        </w:rPr>
        <w:t>Teatavatel erandjuhtudel võib lubada siiski teistsuguseid tähtaegasid.</w:t>
      </w:r>
    </w:p>
    <w:p w14:paraId="7FDACCA8" w14:textId="77777777" w:rsidR="005C6119" w:rsidRPr="00BA55D7" w:rsidRDefault="005C6119" w:rsidP="005C6119">
      <w:pPr>
        <w:rPr>
          <w:noProof/>
        </w:rPr>
      </w:pPr>
      <w:r w:rsidRPr="00BA55D7">
        <w:rPr>
          <w:rStyle w:val="CRMinorChangeAdded"/>
          <w:noProof/>
        </w:rPr>
        <w:t>42</w:t>
      </w:r>
      <w:r w:rsidRPr="00BA55D7">
        <w:rPr>
          <w:rStyle w:val="CRMinorChangeDeleted"/>
          <w:noProof/>
        </w:rPr>
        <w:t>41</w:t>
      </w:r>
      <w:r w:rsidRPr="00BA55D7">
        <w:rPr>
          <w:noProof/>
        </w:rPr>
        <w:t>.5.</w:t>
      </w:r>
      <w:r w:rsidRPr="00BA55D7">
        <w:rPr>
          <w:noProof/>
        </w:rPr>
        <w:tab/>
        <w:t>Kohaliku avatud hankemenetluse korral peab pakkumuste vastuvõtmise tähtaeg, mida hakatakse arvestama alates hanketeate avaldamise kuupäevast, olema vähemalt:</w:t>
      </w:r>
    </w:p>
    <w:p w14:paraId="07EA3C0D" w14:textId="77777777" w:rsidR="005C6119" w:rsidRPr="00BA55D7" w:rsidRDefault="005C6119" w:rsidP="005C6119">
      <w:pPr>
        <w:pStyle w:val="Point0"/>
        <w:rPr>
          <w:noProof/>
        </w:rPr>
      </w:pPr>
      <w:r w:rsidRPr="00BA55D7">
        <w:rPr>
          <w:noProof/>
        </w:rPr>
        <w:tab/>
        <w:t>a)</w:t>
      </w:r>
      <w:r w:rsidRPr="00BA55D7">
        <w:rPr>
          <w:noProof/>
        </w:rPr>
        <w:tab/>
        <w:t>60 päeva ehitustööde hankelepingute puhul;</w:t>
      </w:r>
    </w:p>
    <w:p w14:paraId="400E6B4E" w14:textId="77777777" w:rsidR="005C6119" w:rsidRPr="00BA55D7" w:rsidRDefault="005C6119" w:rsidP="005C6119">
      <w:pPr>
        <w:pStyle w:val="Point0"/>
        <w:rPr>
          <w:noProof/>
        </w:rPr>
      </w:pPr>
      <w:r w:rsidRPr="00BA55D7">
        <w:rPr>
          <w:noProof/>
        </w:rPr>
        <w:tab/>
        <w:t>b)</w:t>
      </w:r>
      <w:r w:rsidRPr="00BA55D7">
        <w:rPr>
          <w:noProof/>
        </w:rPr>
        <w:tab/>
        <w:t>30 päeva asjade hankelepingute puhul.</w:t>
      </w:r>
    </w:p>
    <w:p w14:paraId="04376C1A" w14:textId="77777777" w:rsidR="005C6119" w:rsidRPr="00BA55D7" w:rsidRDefault="005C6119" w:rsidP="005C6119">
      <w:pPr>
        <w:rPr>
          <w:noProof/>
        </w:rPr>
      </w:pPr>
      <w:r w:rsidRPr="00BA55D7">
        <w:rPr>
          <w:noProof/>
        </w:rPr>
        <w:t>Teatavatel erandjuhtudel võib lubada siiski teistsuguseid tähtaegasid.</w:t>
      </w:r>
    </w:p>
    <w:p w14:paraId="470FE473" w14:textId="77777777" w:rsidR="00335777" w:rsidRPr="00BA55D7" w:rsidRDefault="005C6119" w:rsidP="00065383">
      <w:pPr>
        <w:rPr>
          <w:noProof/>
        </w:rPr>
      </w:pPr>
      <w:r w:rsidRPr="00BA55D7">
        <w:rPr>
          <w:rStyle w:val="CRMinorChangeAdded"/>
          <w:noProof/>
        </w:rPr>
        <w:t>42</w:t>
      </w:r>
      <w:r w:rsidRPr="00BA55D7">
        <w:rPr>
          <w:rStyle w:val="CRMinorChangeDeleted"/>
          <w:noProof/>
        </w:rPr>
        <w:t>41</w:t>
      </w:r>
      <w:r w:rsidRPr="00BA55D7">
        <w:rPr>
          <w:noProof/>
        </w:rPr>
        <w:t>.6.</w:t>
      </w:r>
      <w:r w:rsidRPr="00BA55D7">
        <w:rPr>
          <w:noProof/>
        </w:rPr>
        <w:tab/>
        <w:t xml:space="preserve">Punkti </w:t>
      </w:r>
      <w:r w:rsidRPr="00BA55D7">
        <w:rPr>
          <w:rStyle w:val="CRMinorChangeAdded"/>
          <w:noProof/>
        </w:rPr>
        <w:t>39</w:t>
      </w:r>
      <w:r w:rsidRPr="00BA55D7">
        <w:rPr>
          <w:rStyle w:val="CRMinorChangeDeleted"/>
          <w:noProof/>
        </w:rPr>
        <w:t>38</w:t>
      </w:r>
      <w:r w:rsidRPr="00BA55D7">
        <w:rPr>
          <w:noProof/>
        </w:rPr>
        <w:t>.1 punktis d nimetatud lihtsustatud hankemenetluse korral hankemenetluses osalevatele taotlejatele pakkumuse esitamiseks ettenähtud aeg on vähemalt 30 päeva alates pakkumuse esitamise ettepanekut sisaldava kirja saatmisest.</w:t>
      </w:r>
    </w:p>
    <w:p w14:paraId="56F479B3" w14:textId="77777777" w:rsidR="00335777" w:rsidRPr="00BA55D7" w:rsidRDefault="00335777" w:rsidP="00335777">
      <w:pPr>
        <w:jc w:val="center"/>
        <w:rPr>
          <w:noProof/>
          <w:szCs w:val="20"/>
        </w:rPr>
      </w:pPr>
      <w:r w:rsidRPr="00BA55D7">
        <w:rPr>
          <w:noProof/>
        </w:rPr>
        <w:t>_____________</w:t>
      </w:r>
    </w:p>
    <w:p w14:paraId="608EDAB6" w14:textId="77777777" w:rsidR="00DF6BE0" w:rsidRPr="00BA55D7" w:rsidRDefault="00DF6BE0" w:rsidP="00DF6BE0">
      <w:pPr>
        <w:pStyle w:val="CRSeparator"/>
        <w:rPr>
          <w:noProof/>
        </w:rPr>
      </w:pPr>
    </w:p>
    <w:p w14:paraId="538316D3" w14:textId="77777777" w:rsidR="005C6119" w:rsidRPr="00BA55D7" w:rsidRDefault="005C6119" w:rsidP="005C6119">
      <w:pPr>
        <w:pStyle w:val="CRReference"/>
        <w:rPr>
          <w:noProof/>
        </w:rPr>
      </w:pPr>
      <w:r w:rsidRPr="00BA55D7">
        <w:rPr>
          <w:noProof/>
        </w:rPr>
        <w:fldChar w:fldCharType="begin"/>
      </w:r>
      <w:r w:rsidRPr="00BA55D7">
        <w:rPr>
          <w:noProof/>
        </w:rPr>
        <w:instrText xml:space="preserve"> QUOTE "ê" </w:instrText>
      </w:r>
      <w:r w:rsidRPr="00BA55D7">
        <w:rPr>
          <w:noProof/>
        </w:rPr>
        <w:fldChar w:fldCharType="separate"/>
      </w:r>
      <w:r w:rsidRPr="00BA55D7">
        <w:rPr>
          <w:rStyle w:val="CRMarker"/>
          <w:noProof/>
        </w:rPr>
        <w:t>ê</w:t>
      </w:r>
      <w:r w:rsidRPr="00BA55D7">
        <w:rPr>
          <w:noProof/>
        </w:rPr>
        <w:fldChar w:fldCharType="end"/>
      </w:r>
      <w:r w:rsidRPr="00BA55D7">
        <w:rPr>
          <w:noProof/>
        </w:rPr>
        <w:t xml:space="preserve"> 2018/1046 </w:t>
      </w:r>
    </w:p>
    <w:p w14:paraId="670F9104" w14:textId="77777777" w:rsidR="005C6119" w:rsidRPr="00BA55D7" w:rsidRDefault="005C6119" w:rsidP="00644FBB">
      <w:pPr>
        <w:pStyle w:val="Annexetitre"/>
        <w:rPr>
          <w:noProof/>
        </w:rPr>
      </w:pPr>
      <w:r w:rsidRPr="00BA55D7">
        <w:rPr>
          <w:noProof/>
        </w:rPr>
        <w:t>II LISA</w:t>
      </w:r>
    </w:p>
    <w:p w14:paraId="5B3B3AAA" w14:textId="77777777" w:rsidR="005C6119" w:rsidRPr="00BA55D7" w:rsidRDefault="005C6119" w:rsidP="005C6119">
      <w:pPr>
        <w:jc w:val="center"/>
        <w:rPr>
          <w:b/>
          <w:noProof/>
        </w:rPr>
      </w:pPr>
      <w:r w:rsidRPr="00BA55D7">
        <w:rPr>
          <w:b/>
          <w:noProof/>
        </w:rPr>
        <w:t>Vastavustabel</w:t>
      </w:r>
    </w:p>
    <w:p w14:paraId="0A468166" w14:textId="77777777" w:rsidR="005C6119" w:rsidRPr="00BA55D7" w:rsidRDefault="005C6119" w:rsidP="005C6119">
      <w:pPr>
        <w:pStyle w:val="CRSeparator"/>
        <w:rPr>
          <w:noProof/>
        </w:rPr>
      </w:pPr>
    </w:p>
    <w:p w14:paraId="4DDEE046" w14:textId="77777777" w:rsidR="005C6119" w:rsidRPr="00BA55D7" w:rsidRDefault="005C6119" w:rsidP="005C6119">
      <w:pPr>
        <w:pStyle w:val="CRReference"/>
        <w:rPr>
          <w:noProof/>
        </w:rPr>
      </w:pPr>
      <w:r w:rsidRPr="00BA55D7">
        <w:rPr>
          <w:noProof/>
        </w:rPr>
        <w:fldChar w:fldCharType="begin"/>
      </w:r>
      <w:r w:rsidRPr="00BA55D7">
        <w:rPr>
          <w:noProof/>
        </w:rPr>
        <w:instrText xml:space="preserve"> QUOTE "é" </w:instrText>
      </w:r>
      <w:r w:rsidRPr="00BA55D7">
        <w:rPr>
          <w:noProof/>
        </w:rPr>
        <w:fldChar w:fldCharType="separate"/>
      </w:r>
      <w:r w:rsidRPr="00BA55D7">
        <w:rPr>
          <w:rStyle w:val="CRMarker"/>
          <w:noProof/>
        </w:rPr>
        <w:t>é</w:t>
      </w:r>
      <w:r w:rsidRPr="00BA55D7">
        <w:rPr>
          <w:noProof/>
        </w:rPr>
        <w:fldChar w:fldCharType="end"/>
      </w:r>
    </w:p>
    <w:tbl>
      <w:tblPr>
        <w:tblW w:w="8264" w:type="dxa"/>
        <w:jc w:val="center"/>
        <w:tblLayout w:type="fixed"/>
        <w:tblLook w:val="0000" w:firstRow="0" w:lastRow="0" w:firstColumn="0" w:lastColumn="0" w:noHBand="0" w:noVBand="0"/>
      </w:tblPr>
      <w:tblGrid>
        <w:gridCol w:w="4104"/>
        <w:gridCol w:w="4160"/>
      </w:tblGrid>
      <w:tr w:rsidR="00AE7665" w:rsidRPr="00BA55D7" w14:paraId="399FFAD1" w14:textId="77777777" w:rsidTr="00AE7665">
        <w:trPr>
          <w:jc w:val="center"/>
        </w:trPr>
        <w:tc>
          <w:tcPr>
            <w:tcW w:w="8264" w:type="dxa"/>
            <w:gridSpan w:val="2"/>
            <w:tcBorders>
              <w:top w:val="single" w:sz="2" w:space="0" w:color="auto"/>
              <w:left w:val="single" w:sz="2" w:space="0" w:color="auto"/>
              <w:bottom w:val="single" w:sz="2" w:space="0" w:color="auto"/>
              <w:right w:val="single" w:sz="2" w:space="0" w:color="auto"/>
            </w:tcBorders>
          </w:tcPr>
          <w:p w14:paraId="7A4EBC6F" w14:textId="77777777" w:rsidR="00AE7665" w:rsidRPr="00BA55D7" w:rsidRDefault="00AE7665" w:rsidP="00463327">
            <w:pPr>
              <w:pStyle w:val="NormalCentered"/>
              <w:rPr>
                <w:noProof/>
              </w:rPr>
            </w:pPr>
            <w:r w:rsidRPr="00BA55D7">
              <w:rPr>
                <w:i/>
                <w:noProof/>
              </w:rPr>
              <w:t>Vastavustabel</w:t>
            </w:r>
          </w:p>
        </w:tc>
      </w:tr>
      <w:tr w:rsidR="00AE7665" w:rsidRPr="00BA55D7" w14:paraId="6115276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65ED94" w14:textId="1C955270" w:rsidR="00AE7665" w:rsidRPr="00BA55D7" w:rsidRDefault="00F72F29" w:rsidP="00463327">
            <w:pPr>
              <w:pStyle w:val="NormalCentered"/>
              <w:rPr>
                <w:noProof/>
              </w:rPr>
            </w:pPr>
            <w:r>
              <w:rPr>
                <w:noProof/>
              </w:rPr>
              <w:t xml:space="preserve">Määrus (EL, Euratom) </w:t>
            </w:r>
            <w:r w:rsidR="00AE7665" w:rsidRPr="00BA55D7">
              <w:rPr>
                <w:noProof/>
              </w:rPr>
              <w:t>2018/1046</w:t>
            </w:r>
          </w:p>
        </w:tc>
        <w:tc>
          <w:tcPr>
            <w:tcW w:w="4160" w:type="dxa"/>
            <w:tcBorders>
              <w:top w:val="single" w:sz="2" w:space="0" w:color="auto"/>
              <w:left w:val="single" w:sz="2" w:space="0" w:color="auto"/>
              <w:bottom w:val="single" w:sz="2" w:space="0" w:color="auto"/>
              <w:right w:val="single" w:sz="2" w:space="0" w:color="auto"/>
            </w:tcBorders>
          </w:tcPr>
          <w:p w14:paraId="665835CF" w14:textId="77777777" w:rsidR="00AE7665" w:rsidRPr="00BA55D7" w:rsidRDefault="00AE7665" w:rsidP="00463327">
            <w:pPr>
              <w:pStyle w:val="NormalCentered"/>
              <w:rPr>
                <w:noProof/>
              </w:rPr>
            </w:pPr>
            <w:r w:rsidRPr="00BA55D7">
              <w:rPr>
                <w:noProof/>
              </w:rPr>
              <w:t xml:space="preserve">Käesolev määrus </w:t>
            </w:r>
          </w:p>
        </w:tc>
      </w:tr>
      <w:tr w:rsidR="00AE7665" w:rsidRPr="00BA55D7" w14:paraId="60135FA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94A4A2" w14:textId="77777777" w:rsidR="00AE7665" w:rsidRPr="00BA55D7" w:rsidRDefault="00AE7665" w:rsidP="00463327">
            <w:pPr>
              <w:pStyle w:val="NormalLeft"/>
              <w:rPr>
                <w:noProof/>
              </w:rPr>
            </w:pPr>
            <w:r w:rsidRPr="00BA55D7">
              <w:rPr>
                <w:noProof/>
              </w:rPr>
              <w:t>Artikkel 1</w:t>
            </w:r>
          </w:p>
        </w:tc>
        <w:tc>
          <w:tcPr>
            <w:tcW w:w="4160" w:type="dxa"/>
            <w:tcBorders>
              <w:top w:val="single" w:sz="2" w:space="0" w:color="auto"/>
              <w:left w:val="single" w:sz="2" w:space="0" w:color="auto"/>
              <w:bottom w:val="single" w:sz="2" w:space="0" w:color="auto"/>
              <w:right w:val="single" w:sz="2" w:space="0" w:color="auto"/>
            </w:tcBorders>
          </w:tcPr>
          <w:p w14:paraId="787CA002" w14:textId="77777777" w:rsidR="00AE7665" w:rsidRPr="00BA55D7" w:rsidRDefault="00AE7665" w:rsidP="00463327">
            <w:pPr>
              <w:pStyle w:val="NormalLeft"/>
              <w:rPr>
                <w:noProof/>
              </w:rPr>
            </w:pPr>
            <w:r w:rsidRPr="00BA55D7">
              <w:rPr>
                <w:noProof/>
              </w:rPr>
              <w:t>Artikkel 1</w:t>
            </w:r>
          </w:p>
        </w:tc>
      </w:tr>
      <w:tr w:rsidR="00AE7665" w:rsidRPr="00BA55D7" w14:paraId="689BAC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49EF2C" w14:textId="77777777" w:rsidR="00AE7665" w:rsidRPr="00BA55D7" w:rsidRDefault="00AE7665" w:rsidP="00463327">
            <w:pPr>
              <w:pStyle w:val="NormalLeft"/>
              <w:rPr>
                <w:noProof/>
              </w:rPr>
            </w:pPr>
            <w:r w:rsidRPr="00BA55D7">
              <w:rPr>
                <w:noProof/>
              </w:rPr>
              <w:t>Artikkel 2</w:t>
            </w:r>
          </w:p>
        </w:tc>
        <w:tc>
          <w:tcPr>
            <w:tcW w:w="4160" w:type="dxa"/>
            <w:tcBorders>
              <w:top w:val="single" w:sz="2" w:space="0" w:color="auto"/>
              <w:left w:val="single" w:sz="2" w:space="0" w:color="auto"/>
              <w:bottom w:val="single" w:sz="2" w:space="0" w:color="auto"/>
              <w:right w:val="single" w:sz="2" w:space="0" w:color="auto"/>
            </w:tcBorders>
          </w:tcPr>
          <w:p w14:paraId="496952D6" w14:textId="77777777" w:rsidR="00AE7665" w:rsidRPr="00BA55D7" w:rsidRDefault="00AE7665" w:rsidP="00463327">
            <w:pPr>
              <w:pStyle w:val="NormalLeft"/>
              <w:rPr>
                <w:noProof/>
              </w:rPr>
            </w:pPr>
            <w:r w:rsidRPr="00BA55D7">
              <w:rPr>
                <w:noProof/>
              </w:rPr>
              <w:t>Artikkel 2</w:t>
            </w:r>
          </w:p>
        </w:tc>
      </w:tr>
      <w:tr w:rsidR="00AE7665" w:rsidRPr="00BA55D7" w14:paraId="0D53B5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27B719" w14:textId="77777777" w:rsidR="00AE7665" w:rsidRPr="00BA55D7" w:rsidRDefault="00AE7665" w:rsidP="00463327">
            <w:pPr>
              <w:pStyle w:val="NormalLeft"/>
              <w:rPr>
                <w:noProof/>
              </w:rPr>
            </w:pPr>
            <w:r w:rsidRPr="00BA55D7">
              <w:rPr>
                <w:noProof/>
              </w:rPr>
              <w:t>Artikkel 3</w:t>
            </w:r>
          </w:p>
        </w:tc>
        <w:tc>
          <w:tcPr>
            <w:tcW w:w="4160" w:type="dxa"/>
            <w:tcBorders>
              <w:top w:val="single" w:sz="2" w:space="0" w:color="auto"/>
              <w:left w:val="single" w:sz="2" w:space="0" w:color="auto"/>
              <w:bottom w:val="single" w:sz="2" w:space="0" w:color="auto"/>
              <w:right w:val="single" w:sz="2" w:space="0" w:color="auto"/>
            </w:tcBorders>
          </w:tcPr>
          <w:p w14:paraId="09A801A4" w14:textId="77777777" w:rsidR="00AE7665" w:rsidRPr="00BA55D7" w:rsidRDefault="00AE7665" w:rsidP="00463327">
            <w:pPr>
              <w:pStyle w:val="NormalLeft"/>
              <w:rPr>
                <w:noProof/>
              </w:rPr>
            </w:pPr>
            <w:r w:rsidRPr="00BA55D7">
              <w:rPr>
                <w:noProof/>
              </w:rPr>
              <w:t>Artikkel 3</w:t>
            </w:r>
          </w:p>
        </w:tc>
      </w:tr>
      <w:tr w:rsidR="00AE7665" w:rsidRPr="00BA55D7" w14:paraId="64C3405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787FD9" w14:textId="77777777" w:rsidR="00AE7665" w:rsidRPr="00BA55D7" w:rsidRDefault="00AE7665" w:rsidP="00463327">
            <w:pPr>
              <w:pStyle w:val="NormalLeft"/>
              <w:rPr>
                <w:noProof/>
              </w:rPr>
            </w:pPr>
            <w:r w:rsidRPr="00BA55D7">
              <w:rPr>
                <w:noProof/>
              </w:rPr>
              <w:t>Artikkel 4</w:t>
            </w:r>
          </w:p>
        </w:tc>
        <w:tc>
          <w:tcPr>
            <w:tcW w:w="4160" w:type="dxa"/>
            <w:tcBorders>
              <w:top w:val="single" w:sz="2" w:space="0" w:color="auto"/>
              <w:left w:val="single" w:sz="2" w:space="0" w:color="auto"/>
              <w:bottom w:val="single" w:sz="2" w:space="0" w:color="auto"/>
              <w:right w:val="single" w:sz="2" w:space="0" w:color="auto"/>
            </w:tcBorders>
          </w:tcPr>
          <w:p w14:paraId="2CCD8DBC" w14:textId="77777777" w:rsidR="00AE7665" w:rsidRPr="00BA55D7" w:rsidRDefault="00AE7665" w:rsidP="00463327">
            <w:pPr>
              <w:pStyle w:val="NormalLeft"/>
              <w:rPr>
                <w:noProof/>
              </w:rPr>
            </w:pPr>
            <w:r w:rsidRPr="00BA55D7">
              <w:rPr>
                <w:noProof/>
              </w:rPr>
              <w:t>Artikkel 4</w:t>
            </w:r>
          </w:p>
        </w:tc>
      </w:tr>
      <w:tr w:rsidR="00AE7665" w:rsidRPr="00BA55D7" w14:paraId="39EED2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87F152" w14:textId="77777777" w:rsidR="00AE7665" w:rsidRPr="00BA55D7" w:rsidRDefault="00AE7665" w:rsidP="00463327">
            <w:pPr>
              <w:pStyle w:val="NormalLeft"/>
              <w:rPr>
                <w:noProof/>
              </w:rPr>
            </w:pPr>
            <w:r w:rsidRPr="00BA55D7">
              <w:rPr>
                <w:noProof/>
              </w:rPr>
              <w:t>Artikkel 5</w:t>
            </w:r>
          </w:p>
        </w:tc>
        <w:tc>
          <w:tcPr>
            <w:tcW w:w="4160" w:type="dxa"/>
            <w:tcBorders>
              <w:top w:val="single" w:sz="2" w:space="0" w:color="auto"/>
              <w:left w:val="single" w:sz="2" w:space="0" w:color="auto"/>
              <w:bottom w:val="single" w:sz="2" w:space="0" w:color="auto"/>
              <w:right w:val="single" w:sz="2" w:space="0" w:color="auto"/>
            </w:tcBorders>
          </w:tcPr>
          <w:p w14:paraId="4741949B" w14:textId="77777777" w:rsidR="00AE7665" w:rsidRPr="00BA55D7" w:rsidRDefault="00AE7665" w:rsidP="00463327">
            <w:pPr>
              <w:pStyle w:val="NormalLeft"/>
              <w:rPr>
                <w:noProof/>
              </w:rPr>
            </w:pPr>
            <w:r w:rsidRPr="00BA55D7">
              <w:rPr>
                <w:noProof/>
              </w:rPr>
              <w:t>Artikkel 5</w:t>
            </w:r>
          </w:p>
        </w:tc>
      </w:tr>
      <w:tr w:rsidR="00AE7665" w:rsidRPr="00BA55D7" w14:paraId="08ABA5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A0F652E" w14:textId="77777777" w:rsidR="00AE7665" w:rsidRPr="00BA55D7" w:rsidRDefault="00AE7665" w:rsidP="00463327">
            <w:pPr>
              <w:pStyle w:val="NormalLeft"/>
              <w:rPr>
                <w:noProof/>
              </w:rPr>
            </w:pPr>
            <w:r w:rsidRPr="00BA55D7">
              <w:rPr>
                <w:noProof/>
              </w:rPr>
              <w:t>Artikkel 6</w:t>
            </w:r>
          </w:p>
        </w:tc>
        <w:tc>
          <w:tcPr>
            <w:tcW w:w="4160" w:type="dxa"/>
            <w:tcBorders>
              <w:top w:val="single" w:sz="2" w:space="0" w:color="auto"/>
              <w:left w:val="single" w:sz="2" w:space="0" w:color="auto"/>
              <w:bottom w:val="single" w:sz="2" w:space="0" w:color="auto"/>
              <w:right w:val="single" w:sz="2" w:space="0" w:color="auto"/>
            </w:tcBorders>
          </w:tcPr>
          <w:p w14:paraId="5BA94AE9" w14:textId="77777777" w:rsidR="00AE7665" w:rsidRPr="00BA55D7" w:rsidRDefault="00AE7665" w:rsidP="00463327">
            <w:pPr>
              <w:pStyle w:val="NormalLeft"/>
              <w:rPr>
                <w:noProof/>
              </w:rPr>
            </w:pPr>
            <w:r w:rsidRPr="00BA55D7">
              <w:rPr>
                <w:noProof/>
              </w:rPr>
              <w:t>Artikkel 6</w:t>
            </w:r>
          </w:p>
        </w:tc>
      </w:tr>
      <w:tr w:rsidR="00AE7665" w:rsidRPr="00BA55D7" w14:paraId="686EB85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EAF70C" w14:textId="77777777" w:rsidR="00AE7665" w:rsidRPr="00BA55D7" w:rsidRDefault="00AE7665" w:rsidP="00463327">
            <w:pPr>
              <w:pStyle w:val="NormalLeft"/>
              <w:rPr>
                <w:noProof/>
              </w:rPr>
            </w:pPr>
            <w:r w:rsidRPr="00BA55D7">
              <w:rPr>
                <w:noProof/>
              </w:rPr>
              <w:t>Artikkel 7</w:t>
            </w:r>
          </w:p>
        </w:tc>
        <w:tc>
          <w:tcPr>
            <w:tcW w:w="4160" w:type="dxa"/>
            <w:tcBorders>
              <w:top w:val="single" w:sz="2" w:space="0" w:color="auto"/>
              <w:left w:val="single" w:sz="2" w:space="0" w:color="auto"/>
              <w:bottom w:val="single" w:sz="2" w:space="0" w:color="auto"/>
              <w:right w:val="single" w:sz="2" w:space="0" w:color="auto"/>
            </w:tcBorders>
          </w:tcPr>
          <w:p w14:paraId="40145E34" w14:textId="77777777" w:rsidR="00AE7665" w:rsidRPr="00BA55D7" w:rsidRDefault="00AE7665" w:rsidP="00463327">
            <w:pPr>
              <w:pStyle w:val="NormalLeft"/>
              <w:rPr>
                <w:noProof/>
              </w:rPr>
            </w:pPr>
            <w:r w:rsidRPr="00BA55D7">
              <w:rPr>
                <w:noProof/>
              </w:rPr>
              <w:t>Artikkel 7</w:t>
            </w:r>
          </w:p>
        </w:tc>
      </w:tr>
      <w:tr w:rsidR="00AE7665" w:rsidRPr="00BA55D7" w14:paraId="22D187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A3F949" w14:textId="77777777" w:rsidR="00AE7665" w:rsidRPr="00BA55D7" w:rsidRDefault="00AE7665" w:rsidP="00463327">
            <w:pPr>
              <w:pStyle w:val="NormalLeft"/>
              <w:rPr>
                <w:noProof/>
              </w:rPr>
            </w:pPr>
            <w:r w:rsidRPr="00BA55D7">
              <w:rPr>
                <w:noProof/>
              </w:rPr>
              <w:t>Artikkel 8</w:t>
            </w:r>
          </w:p>
        </w:tc>
        <w:tc>
          <w:tcPr>
            <w:tcW w:w="4160" w:type="dxa"/>
            <w:tcBorders>
              <w:top w:val="single" w:sz="2" w:space="0" w:color="auto"/>
              <w:left w:val="single" w:sz="2" w:space="0" w:color="auto"/>
              <w:bottom w:val="single" w:sz="2" w:space="0" w:color="auto"/>
              <w:right w:val="single" w:sz="2" w:space="0" w:color="auto"/>
            </w:tcBorders>
          </w:tcPr>
          <w:p w14:paraId="7F9F717B" w14:textId="77777777" w:rsidR="00AE7665" w:rsidRPr="00BA55D7" w:rsidRDefault="00AE7665" w:rsidP="00463327">
            <w:pPr>
              <w:pStyle w:val="NormalLeft"/>
              <w:rPr>
                <w:noProof/>
              </w:rPr>
            </w:pPr>
            <w:r w:rsidRPr="00BA55D7">
              <w:rPr>
                <w:noProof/>
              </w:rPr>
              <w:t>Artikkel 8</w:t>
            </w:r>
          </w:p>
        </w:tc>
      </w:tr>
      <w:tr w:rsidR="00AE7665" w:rsidRPr="00BA55D7" w14:paraId="5DEE48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4AF109" w14:textId="77777777" w:rsidR="00AE7665" w:rsidRPr="00BA55D7" w:rsidRDefault="00AE7665" w:rsidP="00463327">
            <w:pPr>
              <w:pStyle w:val="NormalLeft"/>
              <w:rPr>
                <w:noProof/>
              </w:rPr>
            </w:pPr>
            <w:r w:rsidRPr="00BA55D7">
              <w:rPr>
                <w:noProof/>
              </w:rPr>
              <w:t>Artikkel 9</w:t>
            </w:r>
          </w:p>
        </w:tc>
        <w:tc>
          <w:tcPr>
            <w:tcW w:w="4160" w:type="dxa"/>
            <w:tcBorders>
              <w:top w:val="single" w:sz="2" w:space="0" w:color="auto"/>
              <w:left w:val="single" w:sz="2" w:space="0" w:color="auto"/>
              <w:bottom w:val="single" w:sz="2" w:space="0" w:color="auto"/>
              <w:right w:val="single" w:sz="2" w:space="0" w:color="auto"/>
            </w:tcBorders>
          </w:tcPr>
          <w:p w14:paraId="650DCFEB" w14:textId="77777777" w:rsidR="00AE7665" w:rsidRPr="00BA55D7" w:rsidRDefault="00AE7665" w:rsidP="00463327">
            <w:pPr>
              <w:pStyle w:val="NormalLeft"/>
              <w:rPr>
                <w:noProof/>
              </w:rPr>
            </w:pPr>
            <w:r w:rsidRPr="00BA55D7">
              <w:rPr>
                <w:noProof/>
              </w:rPr>
              <w:t>Artikkel 9</w:t>
            </w:r>
          </w:p>
        </w:tc>
      </w:tr>
      <w:tr w:rsidR="00AE7665" w:rsidRPr="00BA55D7" w14:paraId="50EAEC6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96255CA" w14:textId="77777777" w:rsidR="00AE7665" w:rsidRPr="00BA55D7" w:rsidRDefault="00AE7665" w:rsidP="00463327">
            <w:pPr>
              <w:pStyle w:val="NormalLeft"/>
              <w:rPr>
                <w:noProof/>
              </w:rPr>
            </w:pPr>
            <w:r w:rsidRPr="00BA55D7">
              <w:rPr>
                <w:noProof/>
              </w:rPr>
              <w:t>Artikkel 10</w:t>
            </w:r>
          </w:p>
        </w:tc>
        <w:tc>
          <w:tcPr>
            <w:tcW w:w="4160" w:type="dxa"/>
            <w:tcBorders>
              <w:top w:val="single" w:sz="2" w:space="0" w:color="auto"/>
              <w:left w:val="single" w:sz="2" w:space="0" w:color="auto"/>
              <w:bottom w:val="single" w:sz="2" w:space="0" w:color="auto"/>
              <w:right w:val="single" w:sz="2" w:space="0" w:color="auto"/>
            </w:tcBorders>
          </w:tcPr>
          <w:p w14:paraId="6C81F6EE" w14:textId="77777777" w:rsidR="00AE7665" w:rsidRPr="00BA55D7" w:rsidRDefault="00AE7665" w:rsidP="00463327">
            <w:pPr>
              <w:pStyle w:val="NormalLeft"/>
              <w:rPr>
                <w:noProof/>
              </w:rPr>
            </w:pPr>
            <w:r w:rsidRPr="00BA55D7">
              <w:rPr>
                <w:noProof/>
              </w:rPr>
              <w:t>Artikkel 10</w:t>
            </w:r>
          </w:p>
        </w:tc>
      </w:tr>
      <w:tr w:rsidR="00AE7665" w:rsidRPr="00BA55D7" w14:paraId="26D1EE4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7C8455" w14:textId="77777777" w:rsidR="00AE7665" w:rsidRPr="00BA55D7" w:rsidRDefault="00AE7665" w:rsidP="00463327">
            <w:pPr>
              <w:pStyle w:val="NormalLeft"/>
              <w:rPr>
                <w:noProof/>
              </w:rPr>
            </w:pPr>
            <w:r w:rsidRPr="00BA55D7">
              <w:rPr>
                <w:noProof/>
              </w:rPr>
              <w:t>Artikkel 11</w:t>
            </w:r>
          </w:p>
        </w:tc>
        <w:tc>
          <w:tcPr>
            <w:tcW w:w="4160" w:type="dxa"/>
            <w:tcBorders>
              <w:top w:val="single" w:sz="2" w:space="0" w:color="auto"/>
              <w:left w:val="single" w:sz="2" w:space="0" w:color="auto"/>
              <w:bottom w:val="single" w:sz="2" w:space="0" w:color="auto"/>
              <w:right w:val="single" w:sz="2" w:space="0" w:color="auto"/>
            </w:tcBorders>
          </w:tcPr>
          <w:p w14:paraId="46EDAB50" w14:textId="77777777" w:rsidR="00AE7665" w:rsidRPr="00BA55D7" w:rsidRDefault="00AE7665" w:rsidP="00463327">
            <w:pPr>
              <w:pStyle w:val="NormalLeft"/>
              <w:rPr>
                <w:noProof/>
              </w:rPr>
            </w:pPr>
            <w:r w:rsidRPr="00BA55D7">
              <w:rPr>
                <w:noProof/>
              </w:rPr>
              <w:t>Artikkel 11</w:t>
            </w:r>
          </w:p>
        </w:tc>
      </w:tr>
      <w:tr w:rsidR="00AE7665" w:rsidRPr="00BA55D7" w14:paraId="51608C6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AE3DC8" w14:textId="77777777" w:rsidR="00AE7665" w:rsidRPr="00BA55D7" w:rsidRDefault="00AE7665" w:rsidP="00463327">
            <w:pPr>
              <w:pStyle w:val="NormalLeft"/>
              <w:rPr>
                <w:noProof/>
              </w:rPr>
            </w:pPr>
            <w:r w:rsidRPr="00BA55D7">
              <w:rPr>
                <w:noProof/>
              </w:rPr>
              <w:t>Artikkel 12</w:t>
            </w:r>
          </w:p>
        </w:tc>
        <w:tc>
          <w:tcPr>
            <w:tcW w:w="4160" w:type="dxa"/>
            <w:tcBorders>
              <w:top w:val="single" w:sz="2" w:space="0" w:color="auto"/>
              <w:left w:val="single" w:sz="2" w:space="0" w:color="auto"/>
              <w:bottom w:val="single" w:sz="2" w:space="0" w:color="auto"/>
              <w:right w:val="single" w:sz="2" w:space="0" w:color="auto"/>
            </w:tcBorders>
          </w:tcPr>
          <w:p w14:paraId="5D84F965" w14:textId="77777777" w:rsidR="00AE7665" w:rsidRPr="00BA55D7" w:rsidRDefault="00AE7665" w:rsidP="00463327">
            <w:pPr>
              <w:pStyle w:val="NormalLeft"/>
              <w:rPr>
                <w:noProof/>
              </w:rPr>
            </w:pPr>
            <w:r w:rsidRPr="00BA55D7">
              <w:rPr>
                <w:noProof/>
              </w:rPr>
              <w:t>Artikkel 12</w:t>
            </w:r>
          </w:p>
        </w:tc>
      </w:tr>
      <w:tr w:rsidR="00AE7665" w:rsidRPr="00BA55D7" w14:paraId="58DE2C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F831A6" w14:textId="77777777" w:rsidR="00AE7665" w:rsidRPr="00BA55D7" w:rsidRDefault="00AE7665" w:rsidP="00463327">
            <w:pPr>
              <w:pStyle w:val="NormalLeft"/>
              <w:rPr>
                <w:noProof/>
              </w:rPr>
            </w:pPr>
            <w:r w:rsidRPr="00BA55D7">
              <w:rPr>
                <w:noProof/>
              </w:rPr>
              <w:t>Artikkel 13</w:t>
            </w:r>
          </w:p>
        </w:tc>
        <w:tc>
          <w:tcPr>
            <w:tcW w:w="4160" w:type="dxa"/>
            <w:tcBorders>
              <w:top w:val="single" w:sz="2" w:space="0" w:color="auto"/>
              <w:left w:val="single" w:sz="2" w:space="0" w:color="auto"/>
              <w:bottom w:val="single" w:sz="2" w:space="0" w:color="auto"/>
              <w:right w:val="single" w:sz="2" w:space="0" w:color="auto"/>
            </w:tcBorders>
          </w:tcPr>
          <w:p w14:paraId="6F959767" w14:textId="77777777" w:rsidR="00AE7665" w:rsidRPr="00BA55D7" w:rsidRDefault="00AE7665" w:rsidP="00463327">
            <w:pPr>
              <w:pStyle w:val="NormalLeft"/>
              <w:rPr>
                <w:noProof/>
              </w:rPr>
            </w:pPr>
            <w:r w:rsidRPr="00BA55D7">
              <w:rPr>
                <w:noProof/>
              </w:rPr>
              <w:t>Artikkel 13</w:t>
            </w:r>
          </w:p>
        </w:tc>
      </w:tr>
      <w:tr w:rsidR="00AE7665" w:rsidRPr="00BA55D7" w14:paraId="5E847FD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4CBC46" w14:textId="77777777" w:rsidR="00AE7665" w:rsidRPr="00BA55D7" w:rsidRDefault="00AE7665" w:rsidP="00463327">
            <w:pPr>
              <w:pStyle w:val="NormalLeft"/>
              <w:rPr>
                <w:noProof/>
              </w:rPr>
            </w:pPr>
            <w:r w:rsidRPr="00BA55D7">
              <w:rPr>
                <w:noProof/>
              </w:rPr>
              <w:t>Artikkel 14</w:t>
            </w:r>
          </w:p>
        </w:tc>
        <w:tc>
          <w:tcPr>
            <w:tcW w:w="4160" w:type="dxa"/>
            <w:tcBorders>
              <w:top w:val="single" w:sz="2" w:space="0" w:color="auto"/>
              <w:left w:val="single" w:sz="2" w:space="0" w:color="auto"/>
              <w:bottom w:val="single" w:sz="2" w:space="0" w:color="auto"/>
              <w:right w:val="single" w:sz="2" w:space="0" w:color="auto"/>
            </w:tcBorders>
          </w:tcPr>
          <w:p w14:paraId="40DFA332" w14:textId="77777777" w:rsidR="00AE7665" w:rsidRPr="00BA55D7" w:rsidRDefault="00AE7665" w:rsidP="00463327">
            <w:pPr>
              <w:pStyle w:val="NormalLeft"/>
              <w:rPr>
                <w:noProof/>
              </w:rPr>
            </w:pPr>
            <w:r w:rsidRPr="00BA55D7">
              <w:rPr>
                <w:noProof/>
              </w:rPr>
              <w:t>Artikkel 14</w:t>
            </w:r>
          </w:p>
        </w:tc>
      </w:tr>
      <w:tr w:rsidR="00AE7665" w:rsidRPr="00BA55D7" w14:paraId="0E1885A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2A4529" w14:textId="77777777" w:rsidR="00AE7665" w:rsidRPr="00BA55D7" w:rsidRDefault="00AE7665" w:rsidP="00463327">
            <w:pPr>
              <w:pStyle w:val="NormalLeft"/>
              <w:rPr>
                <w:noProof/>
              </w:rPr>
            </w:pPr>
            <w:r w:rsidRPr="00BA55D7">
              <w:rPr>
                <w:noProof/>
              </w:rPr>
              <w:t>Artikkel 15</w:t>
            </w:r>
          </w:p>
        </w:tc>
        <w:tc>
          <w:tcPr>
            <w:tcW w:w="4160" w:type="dxa"/>
            <w:tcBorders>
              <w:top w:val="single" w:sz="2" w:space="0" w:color="auto"/>
              <w:left w:val="single" w:sz="2" w:space="0" w:color="auto"/>
              <w:bottom w:val="single" w:sz="2" w:space="0" w:color="auto"/>
              <w:right w:val="single" w:sz="2" w:space="0" w:color="auto"/>
            </w:tcBorders>
          </w:tcPr>
          <w:p w14:paraId="1CAC03BF" w14:textId="77777777" w:rsidR="00AE7665" w:rsidRPr="00BA55D7" w:rsidRDefault="00AE7665" w:rsidP="00463327">
            <w:pPr>
              <w:pStyle w:val="NormalLeft"/>
              <w:rPr>
                <w:noProof/>
              </w:rPr>
            </w:pPr>
            <w:r w:rsidRPr="00BA55D7">
              <w:rPr>
                <w:noProof/>
              </w:rPr>
              <w:t>Artikkel 15</w:t>
            </w:r>
          </w:p>
        </w:tc>
      </w:tr>
      <w:tr w:rsidR="00AE7665" w:rsidRPr="00BA55D7" w14:paraId="141B302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DCC84FA" w14:textId="77777777" w:rsidR="00AE7665" w:rsidRPr="00BA55D7" w:rsidRDefault="00AE7665" w:rsidP="00463327">
            <w:pPr>
              <w:pStyle w:val="NormalLeft"/>
              <w:rPr>
                <w:noProof/>
              </w:rPr>
            </w:pPr>
            <w:r w:rsidRPr="00BA55D7">
              <w:rPr>
                <w:noProof/>
              </w:rPr>
              <w:t>Artikkel 16</w:t>
            </w:r>
          </w:p>
        </w:tc>
        <w:tc>
          <w:tcPr>
            <w:tcW w:w="4160" w:type="dxa"/>
            <w:tcBorders>
              <w:top w:val="single" w:sz="2" w:space="0" w:color="auto"/>
              <w:left w:val="single" w:sz="2" w:space="0" w:color="auto"/>
              <w:bottom w:val="single" w:sz="2" w:space="0" w:color="auto"/>
              <w:right w:val="single" w:sz="2" w:space="0" w:color="auto"/>
            </w:tcBorders>
          </w:tcPr>
          <w:p w14:paraId="0A1649D5" w14:textId="77777777" w:rsidR="00AE7665" w:rsidRPr="00BA55D7" w:rsidRDefault="00AE7665" w:rsidP="00463327">
            <w:pPr>
              <w:pStyle w:val="NormalLeft"/>
              <w:rPr>
                <w:noProof/>
              </w:rPr>
            </w:pPr>
            <w:r w:rsidRPr="00BA55D7">
              <w:rPr>
                <w:noProof/>
              </w:rPr>
              <w:t>Artikkel 16</w:t>
            </w:r>
          </w:p>
        </w:tc>
      </w:tr>
      <w:tr w:rsidR="00AE7665" w:rsidRPr="00BA55D7" w14:paraId="5D1C68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212C505" w14:textId="77777777" w:rsidR="00AE7665" w:rsidRPr="00BA55D7" w:rsidRDefault="00AE7665" w:rsidP="00463327">
            <w:pPr>
              <w:pStyle w:val="NormalLeft"/>
              <w:rPr>
                <w:noProof/>
              </w:rPr>
            </w:pPr>
            <w:r w:rsidRPr="00BA55D7">
              <w:rPr>
                <w:noProof/>
              </w:rPr>
              <w:t>Artikkel 17</w:t>
            </w:r>
          </w:p>
        </w:tc>
        <w:tc>
          <w:tcPr>
            <w:tcW w:w="4160" w:type="dxa"/>
            <w:tcBorders>
              <w:top w:val="single" w:sz="2" w:space="0" w:color="auto"/>
              <w:left w:val="single" w:sz="2" w:space="0" w:color="auto"/>
              <w:bottom w:val="single" w:sz="2" w:space="0" w:color="auto"/>
              <w:right w:val="single" w:sz="2" w:space="0" w:color="auto"/>
            </w:tcBorders>
          </w:tcPr>
          <w:p w14:paraId="551D38E4" w14:textId="77777777" w:rsidR="00AE7665" w:rsidRPr="00BA55D7" w:rsidRDefault="00AE7665" w:rsidP="00463327">
            <w:pPr>
              <w:pStyle w:val="NormalLeft"/>
              <w:rPr>
                <w:noProof/>
              </w:rPr>
            </w:pPr>
            <w:r w:rsidRPr="00BA55D7">
              <w:rPr>
                <w:noProof/>
              </w:rPr>
              <w:t>Artikkel 17</w:t>
            </w:r>
          </w:p>
        </w:tc>
      </w:tr>
      <w:tr w:rsidR="00AE7665" w:rsidRPr="00BA55D7" w14:paraId="30F9E2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5D689E1" w14:textId="77777777" w:rsidR="00AE7665" w:rsidRPr="00BA55D7" w:rsidRDefault="00AE7665" w:rsidP="00463327">
            <w:pPr>
              <w:pStyle w:val="NormalLeft"/>
              <w:rPr>
                <w:noProof/>
              </w:rPr>
            </w:pPr>
            <w:r w:rsidRPr="00BA55D7">
              <w:rPr>
                <w:noProof/>
              </w:rPr>
              <w:t>Artikkel 18</w:t>
            </w:r>
          </w:p>
        </w:tc>
        <w:tc>
          <w:tcPr>
            <w:tcW w:w="4160" w:type="dxa"/>
            <w:tcBorders>
              <w:top w:val="single" w:sz="2" w:space="0" w:color="auto"/>
              <w:left w:val="single" w:sz="2" w:space="0" w:color="auto"/>
              <w:bottom w:val="single" w:sz="2" w:space="0" w:color="auto"/>
              <w:right w:val="single" w:sz="2" w:space="0" w:color="auto"/>
            </w:tcBorders>
          </w:tcPr>
          <w:p w14:paraId="3274414C" w14:textId="77777777" w:rsidR="00AE7665" w:rsidRPr="00BA55D7" w:rsidRDefault="00AE7665" w:rsidP="00463327">
            <w:pPr>
              <w:pStyle w:val="NormalLeft"/>
              <w:rPr>
                <w:noProof/>
              </w:rPr>
            </w:pPr>
            <w:r w:rsidRPr="00BA55D7">
              <w:rPr>
                <w:noProof/>
              </w:rPr>
              <w:t>Artikkel 18</w:t>
            </w:r>
          </w:p>
        </w:tc>
      </w:tr>
      <w:tr w:rsidR="00AE7665" w:rsidRPr="00BA55D7" w14:paraId="42359CB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665220" w14:textId="77777777" w:rsidR="00AE7665" w:rsidRPr="00BA55D7" w:rsidRDefault="00AE7665" w:rsidP="00463327">
            <w:pPr>
              <w:pStyle w:val="NormalLeft"/>
              <w:rPr>
                <w:noProof/>
              </w:rPr>
            </w:pPr>
            <w:r w:rsidRPr="00BA55D7">
              <w:rPr>
                <w:noProof/>
              </w:rPr>
              <w:t>Artikkel 19</w:t>
            </w:r>
          </w:p>
        </w:tc>
        <w:tc>
          <w:tcPr>
            <w:tcW w:w="4160" w:type="dxa"/>
            <w:tcBorders>
              <w:top w:val="single" w:sz="2" w:space="0" w:color="auto"/>
              <w:left w:val="single" w:sz="2" w:space="0" w:color="auto"/>
              <w:bottom w:val="single" w:sz="2" w:space="0" w:color="auto"/>
              <w:right w:val="single" w:sz="2" w:space="0" w:color="auto"/>
            </w:tcBorders>
          </w:tcPr>
          <w:p w14:paraId="596992E7" w14:textId="77777777" w:rsidR="00AE7665" w:rsidRPr="00BA55D7" w:rsidRDefault="00AE7665" w:rsidP="00463327">
            <w:pPr>
              <w:pStyle w:val="NormalLeft"/>
              <w:rPr>
                <w:noProof/>
              </w:rPr>
            </w:pPr>
            <w:r w:rsidRPr="00BA55D7">
              <w:rPr>
                <w:noProof/>
              </w:rPr>
              <w:t>Artikkel 19</w:t>
            </w:r>
          </w:p>
        </w:tc>
      </w:tr>
      <w:tr w:rsidR="00AE7665" w:rsidRPr="00BA55D7" w14:paraId="1CCF1D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CA9298" w14:textId="77777777" w:rsidR="00AE7665" w:rsidRPr="00BA55D7" w:rsidRDefault="00AE7665" w:rsidP="00463327">
            <w:pPr>
              <w:pStyle w:val="NormalLeft"/>
              <w:rPr>
                <w:noProof/>
              </w:rPr>
            </w:pPr>
            <w:r w:rsidRPr="00BA55D7">
              <w:rPr>
                <w:noProof/>
              </w:rPr>
              <w:t>Artikkel 20</w:t>
            </w:r>
          </w:p>
        </w:tc>
        <w:tc>
          <w:tcPr>
            <w:tcW w:w="4160" w:type="dxa"/>
            <w:tcBorders>
              <w:top w:val="single" w:sz="2" w:space="0" w:color="auto"/>
              <w:left w:val="single" w:sz="2" w:space="0" w:color="auto"/>
              <w:bottom w:val="single" w:sz="2" w:space="0" w:color="auto"/>
              <w:right w:val="single" w:sz="2" w:space="0" w:color="auto"/>
            </w:tcBorders>
          </w:tcPr>
          <w:p w14:paraId="7F6690D4" w14:textId="77777777" w:rsidR="00AE7665" w:rsidRPr="00BA55D7" w:rsidRDefault="00AE7665" w:rsidP="00463327">
            <w:pPr>
              <w:pStyle w:val="NormalLeft"/>
              <w:rPr>
                <w:noProof/>
              </w:rPr>
            </w:pPr>
            <w:r w:rsidRPr="00BA55D7">
              <w:rPr>
                <w:noProof/>
              </w:rPr>
              <w:t>Artikkel 20</w:t>
            </w:r>
          </w:p>
        </w:tc>
      </w:tr>
      <w:tr w:rsidR="00AE7665" w:rsidRPr="00BA55D7" w14:paraId="33728BC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A728EB" w14:textId="77777777" w:rsidR="00AE7665" w:rsidRPr="00BA55D7" w:rsidRDefault="00AE7665" w:rsidP="00463327">
            <w:pPr>
              <w:pStyle w:val="NormalLeft"/>
              <w:rPr>
                <w:noProof/>
              </w:rPr>
            </w:pPr>
            <w:r w:rsidRPr="00BA55D7">
              <w:rPr>
                <w:noProof/>
              </w:rPr>
              <w:t>Artikkel 21</w:t>
            </w:r>
          </w:p>
        </w:tc>
        <w:tc>
          <w:tcPr>
            <w:tcW w:w="4160" w:type="dxa"/>
            <w:tcBorders>
              <w:top w:val="single" w:sz="2" w:space="0" w:color="auto"/>
              <w:left w:val="single" w:sz="2" w:space="0" w:color="auto"/>
              <w:bottom w:val="single" w:sz="2" w:space="0" w:color="auto"/>
              <w:right w:val="single" w:sz="2" w:space="0" w:color="auto"/>
            </w:tcBorders>
          </w:tcPr>
          <w:p w14:paraId="37D9A3ED" w14:textId="77777777" w:rsidR="00AE7665" w:rsidRPr="00BA55D7" w:rsidRDefault="00AE7665" w:rsidP="00463327">
            <w:pPr>
              <w:pStyle w:val="NormalLeft"/>
              <w:rPr>
                <w:noProof/>
              </w:rPr>
            </w:pPr>
            <w:r w:rsidRPr="00BA55D7">
              <w:rPr>
                <w:noProof/>
              </w:rPr>
              <w:t>Artikkel 21</w:t>
            </w:r>
          </w:p>
        </w:tc>
      </w:tr>
      <w:tr w:rsidR="00AE7665" w:rsidRPr="00BA55D7" w14:paraId="4B376B8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69DCA3" w14:textId="77777777" w:rsidR="00AE7665" w:rsidRPr="00BA55D7" w:rsidRDefault="00AE7665" w:rsidP="00463327">
            <w:pPr>
              <w:pStyle w:val="NormalLeft"/>
              <w:rPr>
                <w:noProof/>
              </w:rPr>
            </w:pPr>
            <w:r w:rsidRPr="00BA55D7">
              <w:rPr>
                <w:noProof/>
              </w:rPr>
              <w:t>Artikkel 22</w:t>
            </w:r>
          </w:p>
        </w:tc>
        <w:tc>
          <w:tcPr>
            <w:tcW w:w="4160" w:type="dxa"/>
            <w:tcBorders>
              <w:top w:val="single" w:sz="2" w:space="0" w:color="auto"/>
              <w:left w:val="single" w:sz="2" w:space="0" w:color="auto"/>
              <w:bottom w:val="single" w:sz="2" w:space="0" w:color="auto"/>
              <w:right w:val="single" w:sz="2" w:space="0" w:color="auto"/>
            </w:tcBorders>
          </w:tcPr>
          <w:p w14:paraId="144236A7" w14:textId="77777777" w:rsidR="00AE7665" w:rsidRPr="00BA55D7" w:rsidRDefault="00AE7665" w:rsidP="00463327">
            <w:pPr>
              <w:pStyle w:val="NormalLeft"/>
              <w:rPr>
                <w:noProof/>
              </w:rPr>
            </w:pPr>
            <w:r w:rsidRPr="00BA55D7">
              <w:rPr>
                <w:noProof/>
              </w:rPr>
              <w:t>Artikkel 22</w:t>
            </w:r>
          </w:p>
        </w:tc>
      </w:tr>
      <w:tr w:rsidR="00AE7665" w:rsidRPr="00BA55D7" w14:paraId="43D300D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25D39F" w14:textId="77777777" w:rsidR="00AE7665" w:rsidRPr="00BA55D7" w:rsidRDefault="00AE7665" w:rsidP="00463327">
            <w:pPr>
              <w:pStyle w:val="NormalLeft"/>
              <w:rPr>
                <w:noProof/>
              </w:rPr>
            </w:pPr>
            <w:r w:rsidRPr="00BA55D7">
              <w:rPr>
                <w:noProof/>
              </w:rPr>
              <w:t>Artikkel 23</w:t>
            </w:r>
          </w:p>
        </w:tc>
        <w:tc>
          <w:tcPr>
            <w:tcW w:w="4160" w:type="dxa"/>
            <w:tcBorders>
              <w:top w:val="single" w:sz="2" w:space="0" w:color="auto"/>
              <w:left w:val="single" w:sz="2" w:space="0" w:color="auto"/>
              <w:bottom w:val="single" w:sz="2" w:space="0" w:color="auto"/>
              <w:right w:val="single" w:sz="2" w:space="0" w:color="auto"/>
            </w:tcBorders>
          </w:tcPr>
          <w:p w14:paraId="4E34349B" w14:textId="77777777" w:rsidR="00AE7665" w:rsidRPr="00BA55D7" w:rsidRDefault="00AE7665" w:rsidP="00463327">
            <w:pPr>
              <w:pStyle w:val="NormalLeft"/>
              <w:rPr>
                <w:noProof/>
              </w:rPr>
            </w:pPr>
            <w:r w:rsidRPr="00BA55D7">
              <w:rPr>
                <w:noProof/>
              </w:rPr>
              <w:t>Artikkel 23</w:t>
            </w:r>
          </w:p>
        </w:tc>
      </w:tr>
      <w:tr w:rsidR="00AE7665" w:rsidRPr="00BA55D7" w14:paraId="49101BD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0D40C7A" w14:textId="77777777" w:rsidR="00AE7665" w:rsidRPr="00BA55D7" w:rsidRDefault="00AE7665" w:rsidP="00463327">
            <w:pPr>
              <w:pStyle w:val="NormalLeft"/>
              <w:rPr>
                <w:noProof/>
              </w:rPr>
            </w:pPr>
            <w:r w:rsidRPr="00BA55D7">
              <w:rPr>
                <w:noProof/>
              </w:rPr>
              <w:t>Artikkel 24</w:t>
            </w:r>
          </w:p>
        </w:tc>
        <w:tc>
          <w:tcPr>
            <w:tcW w:w="4160" w:type="dxa"/>
            <w:tcBorders>
              <w:top w:val="single" w:sz="2" w:space="0" w:color="auto"/>
              <w:left w:val="single" w:sz="2" w:space="0" w:color="auto"/>
              <w:bottom w:val="single" w:sz="2" w:space="0" w:color="auto"/>
              <w:right w:val="single" w:sz="2" w:space="0" w:color="auto"/>
            </w:tcBorders>
          </w:tcPr>
          <w:p w14:paraId="31EF6C07" w14:textId="77777777" w:rsidR="00AE7665" w:rsidRPr="00BA55D7" w:rsidRDefault="00AE7665" w:rsidP="00463327">
            <w:pPr>
              <w:pStyle w:val="NormalLeft"/>
              <w:rPr>
                <w:noProof/>
              </w:rPr>
            </w:pPr>
            <w:r w:rsidRPr="00BA55D7">
              <w:rPr>
                <w:noProof/>
              </w:rPr>
              <w:t>Artikkel 24</w:t>
            </w:r>
          </w:p>
        </w:tc>
      </w:tr>
      <w:tr w:rsidR="00AE7665" w:rsidRPr="00BA55D7" w14:paraId="2E3135E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A09C687" w14:textId="77777777" w:rsidR="00AE7665" w:rsidRPr="00BA55D7" w:rsidRDefault="00AE7665" w:rsidP="00463327">
            <w:pPr>
              <w:pStyle w:val="NormalLeft"/>
              <w:rPr>
                <w:noProof/>
              </w:rPr>
            </w:pPr>
            <w:r w:rsidRPr="00BA55D7">
              <w:rPr>
                <w:noProof/>
              </w:rPr>
              <w:t>Artikkel 25</w:t>
            </w:r>
          </w:p>
        </w:tc>
        <w:tc>
          <w:tcPr>
            <w:tcW w:w="4160" w:type="dxa"/>
            <w:tcBorders>
              <w:top w:val="single" w:sz="2" w:space="0" w:color="auto"/>
              <w:left w:val="single" w:sz="2" w:space="0" w:color="auto"/>
              <w:bottom w:val="single" w:sz="2" w:space="0" w:color="auto"/>
              <w:right w:val="single" w:sz="2" w:space="0" w:color="auto"/>
            </w:tcBorders>
          </w:tcPr>
          <w:p w14:paraId="3411E955" w14:textId="77777777" w:rsidR="00AE7665" w:rsidRPr="00BA55D7" w:rsidRDefault="00AE7665" w:rsidP="00463327">
            <w:pPr>
              <w:pStyle w:val="NormalLeft"/>
              <w:rPr>
                <w:noProof/>
              </w:rPr>
            </w:pPr>
            <w:r w:rsidRPr="00BA55D7">
              <w:rPr>
                <w:noProof/>
              </w:rPr>
              <w:t>Artikkel 25</w:t>
            </w:r>
          </w:p>
        </w:tc>
      </w:tr>
      <w:tr w:rsidR="00AE7665" w:rsidRPr="00BA55D7" w14:paraId="0B32B66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EC9D9B" w14:textId="77777777" w:rsidR="00AE7665" w:rsidRPr="00BA55D7" w:rsidRDefault="00AE7665" w:rsidP="00463327">
            <w:pPr>
              <w:pStyle w:val="NormalLeft"/>
              <w:rPr>
                <w:noProof/>
              </w:rPr>
            </w:pPr>
            <w:r w:rsidRPr="00BA55D7">
              <w:rPr>
                <w:noProof/>
              </w:rPr>
              <w:t>Artikkel 26</w:t>
            </w:r>
          </w:p>
        </w:tc>
        <w:tc>
          <w:tcPr>
            <w:tcW w:w="4160" w:type="dxa"/>
            <w:tcBorders>
              <w:top w:val="single" w:sz="2" w:space="0" w:color="auto"/>
              <w:left w:val="single" w:sz="2" w:space="0" w:color="auto"/>
              <w:bottom w:val="single" w:sz="2" w:space="0" w:color="auto"/>
              <w:right w:val="single" w:sz="2" w:space="0" w:color="auto"/>
            </w:tcBorders>
          </w:tcPr>
          <w:p w14:paraId="006704E0" w14:textId="77777777" w:rsidR="00AE7665" w:rsidRPr="00BA55D7" w:rsidRDefault="00AE7665" w:rsidP="00463327">
            <w:pPr>
              <w:pStyle w:val="NormalLeft"/>
              <w:rPr>
                <w:noProof/>
              </w:rPr>
            </w:pPr>
            <w:r w:rsidRPr="00BA55D7">
              <w:rPr>
                <w:noProof/>
              </w:rPr>
              <w:t>Artikkel 26</w:t>
            </w:r>
          </w:p>
        </w:tc>
      </w:tr>
      <w:tr w:rsidR="00AE7665" w:rsidRPr="00BA55D7" w14:paraId="57945C5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8B7923" w14:textId="77777777" w:rsidR="00AE7665" w:rsidRPr="00BA55D7" w:rsidRDefault="00AE7665" w:rsidP="00463327">
            <w:pPr>
              <w:pStyle w:val="NormalLeft"/>
              <w:rPr>
                <w:noProof/>
              </w:rPr>
            </w:pPr>
            <w:r w:rsidRPr="00BA55D7">
              <w:rPr>
                <w:noProof/>
              </w:rPr>
              <w:t>Artikkel 27</w:t>
            </w:r>
          </w:p>
        </w:tc>
        <w:tc>
          <w:tcPr>
            <w:tcW w:w="4160" w:type="dxa"/>
            <w:tcBorders>
              <w:top w:val="single" w:sz="2" w:space="0" w:color="auto"/>
              <w:left w:val="single" w:sz="2" w:space="0" w:color="auto"/>
              <w:bottom w:val="single" w:sz="2" w:space="0" w:color="auto"/>
              <w:right w:val="single" w:sz="2" w:space="0" w:color="auto"/>
            </w:tcBorders>
          </w:tcPr>
          <w:p w14:paraId="08B30A07" w14:textId="77777777" w:rsidR="00AE7665" w:rsidRPr="00BA55D7" w:rsidRDefault="00AE7665" w:rsidP="00463327">
            <w:pPr>
              <w:pStyle w:val="NormalLeft"/>
              <w:rPr>
                <w:noProof/>
              </w:rPr>
            </w:pPr>
            <w:r w:rsidRPr="00BA55D7">
              <w:rPr>
                <w:noProof/>
              </w:rPr>
              <w:t>Artikkel 27</w:t>
            </w:r>
          </w:p>
        </w:tc>
      </w:tr>
      <w:tr w:rsidR="00AE7665" w:rsidRPr="00BA55D7" w14:paraId="45C5D67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A82540" w14:textId="77777777" w:rsidR="00AE7665" w:rsidRPr="00BA55D7" w:rsidRDefault="00AE7665" w:rsidP="00463327">
            <w:pPr>
              <w:pStyle w:val="NormalLeft"/>
              <w:rPr>
                <w:noProof/>
              </w:rPr>
            </w:pPr>
            <w:r w:rsidRPr="00BA55D7">
              <w:rPr>
                <w:noProof/>
              </w:rPr>
              <w:t>Artikkel 28</w:t>
            </w:r>
          </w:p>
        </w:tc>
        <w:tc>
          <w:tcPr>
            <w:tcW w:w="4160" w:type="dxa"/>
            <w:tcBorders>
              <w:top w:val="single" w:sz="2" w:space="0" w:color="auto"/>
              <w:left w:val="single" w:sz="2" w:space="0" w:color="auto"/>
              <w:bottom w:val="single" w:sz="2" w:space="0" w:color="auto"/>
              <w:right w:val="single" w:sz="2" w:space="0" w:color="auto"/>
            </w:tcBorders>
          </w:tcPr>
          <w:p w14:paraId="5AA9F917" w14:textId="77777777" w:rsidR="00AE7665" w:rsidRPr="00BA55D7" w:rsidRDefault="00AE7665" w:rsidP="00463327">
            <w:pPr>
              <w:pStyle w:val="NormalLeft"/>
              <w:rPr>
                <w:noProof/>
              </w:rPr>
            </w:pPr>
            <w:r w:rsidRPr="00BA55D7">
              <w:rPr>
                <w:noProof/>
              </w:rPr>
              <w:t>Artikkel 28</w:t>
            </w:r>
          </w:p>
        </w:tc>
      </w:tr>
      <w:tr w:rsidR="00AE7665" w:rsidRPr="00BA55D7" w14:paraId="6ED80B2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C1C81B" w14:textId="77777777" w:rsidR="00AE7665" w:rsidRPr="00BA55D7" w:rsidRDefault="00AE7665" w:rsidP="00463327">
            <w:pPr>
              <w:pStyle w:val="NormalLeft"/>
              <w:rPr>
                <w:noProof/>
              </w:rPr>
            </w:pPr>
            <w:r w:rsidRPr="00BA55D7">
              <w:rPr>
                <w:noProof/>
              </w:rPr>
              <w:t>Artikkel 29</w:t>
            </w:r>
          </w:p>
        </w:tc>
        <w:tc>
          <w:tcPr>
            <w:tcW w:w="4160" w:type="dxa"/>
            <w:tcBorders>
              <w:top w:val="single" w:sz="2" w:space="0" w:color="auto"/>
              <w:left w:val="single" w:sz="2" w:space="0" w:color="auto"/>
              <w:bottom w:val="single" w:sz="2" w:space="0" w:color="auto"/>
              <w:right w:val="single" w:sz="2" w:space="0" w:color="auto"/>
            </w:tcBorders>
          </w:tcPr>
          <w:p w14:paraId="1226A015" w14:textId="77777777" w:rsidR="00AE7665" w:rsidRPr="00BA55D7" w:rsidRDefault="00AE7665" w:rsidP="00463327">
            <w:pPr>
              <w:pStyle w:val="NormalLeft"/>
              <w:rPr>
                <w:noProof/>
              </w:rPr>
            </w:pPr>
            <w:r w:rsidRPr="00BA55D7">
              <w:rPr>
                <w:noProof/>
              </w:rPr>
              <w:t>Artikkel 29</w:t>
            </w:r>
          </w:p>
        </w:tc>
      </w:tr>
      <w:tr w:rsidR="00AE7665" w:rsidRPr="00BA55D7" w14:paraId="6B1D91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31134F" w14:textId="77777777" w:rsidR="00AE7665" w:rsidRPr="00BA55D7" w:rsidRDefault="00AE7665" w:rsidP="00463327">
            <w:pPr>
              <w:pStyle w:val="NormalLeft"/>
              <w:rPr>
                <w:noProof/>
              </w:rPr>
            </w:pPr>
            <w:r w:rsidRPr="00BA55D7">
              <w:rPr>
                <w:noProof/>
              </w:rPr>
              <w:t>Artikkel 30</w:t>
            </w:r>
          </w:p>
        </w:tc>
        <w:tc>
          <w:tcPr>
            <w:tcW w:w="4160" w:type="dxa"/>
            <w:tcBorders>
              <w:top w:val="single" w:sz="2" w:space="0" w:color="auto"/>
              <w:left w:val="single" w:sz="2" w:space="0" w:color="auto"/>
              <w:bottom w:val="single" w:sz="2" w:space="0" w:color="auto"/>
              <w:right w:val="single" w:sz="2" w:space="0" w:color="auto"/>
            </w:tcBorders>
          </w:tcPr>
          <w:p w14:paraId="02BEC1CD" w14:textId="77777777" w:rsidR="00AE7665" w:rsidRPr="00BA55D7" w:rsidRDefault="00AE7665" w:rsidP="00463327">
            <w:pPr>
              <w:pStyle w:val="NormalLeft"/>
              <w:rPr>
                <w:noProof/>
              </w:rPr>
            </w:pPr>
            <w:r w:rsidRPr="00BA55D7">
              <w:rPr>
                <w:noProof/>
              </w:rPr>
              <w:t>Artikkel 30</w:t>
            </w:r>
          </w:p>
        </w:tc>
      </w:tr>
      <w:tr w:rsidR="00AE7665" w:rsidRPr="00BA55D7" w14:paraId="5442B0D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74946E" w14:textId="77777777" w:rsidR="00AE7665" w:rsidRPr="00BA55D7" w:rsidRDefault="00AE7665" w:rsidP="00463327">
            <w:pPr>
              <w:pStyle w:val="NormalLeft"/>
              <w:rPr>
                <w:noProof/>
              </w:rPr>
            </w:pPr>
            <w:r w:rsidRPr="00BA55D7">
              <w:rPr>
                <w:noProof/>
              </w:rPr>
              <w:t>Artikkel 31</w:t>
            </w:r>
          </w:p>
        </w:tc>
        <w:tc>
          <w:tcPr>
            <w:tcW w:w="4160" w:type="dxa"/>
            <w:tcBorders>
              <w:top w:val="single" w:sz="2" w:space="0" w:color="auto"/>
              <w:left w:val="single" w:sz="2" w:space="0" w:color="auto"/>
              <w:bottom w:val="single" w:sz="2" w:space="0" w:color="auto"/>
              <w:right w:val="single" w:sz="2" w:space="0" w:color="auto"/>
            </w:tcBorders>
          </w:tcPr>
          <w:p w14:paraId="5B6F349F" w14:textId="77777777" w:rsidR="00AE7665" w:rsidRPr="00BA55D7" w:rsidRDefault="00AE7665" w:rsidP="00463327">
            <w:pPr>
              <w:pStyle w:val="NormalLeft"/>
              <w:rPr>
                <w:noProof/>
              </w:rPr>
            </w:pPr>
            <w:r w:rsidRPr="00BA55D7">
              <w:rPr>
                <w:noProof/>
              </w:rPr>
              <w:t>Artikkel 31</w:t>
            </w:r>
          </w:p>
        </w:tc>
      </w:tr>
      <w:tr w:rsidR="00AE7665" w:rsidRPr="00BA55D7" w14:paraId="1677082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873CB1" w14:textId="77777777" w:rsidR="00AE7665" w:rsidRPr="00BA55D7" w:rsidRDefault="00AE7665" w:rsidP="00463327">
            <w:pPr>
              <w:pStyle w:val="NormalLeft"/>
              <w:rPr>
                <w:noProof/>
              </w:rPr>
            </w:pPr>
            <w:r w:rsidRPr="00BA55D7">
              <w:rPr>
                <w:noProof/>
              </w:rPr>
              <w:t>Artikkel 32</w:t>
            </w:r>
          </w:p>
        </w:tc>
        <w:tc>
          <w:tcPr>
            <w:tcW w:w="4160" w:type="dxa"/>
            <w:tcBorders>
              <w:top w:val="single" w:sz="2" w:space="0" w:color="auto"/>
              <w:left w:val="single" w:sz="2" w:space="0" w:color="auto"/>
              <w:bottom w:val="single" w:sz="2" w:space="0" w:color="auto"/>
              <w:right w:val="single" w:sz="2" w:space="0" w:color="auto"/>
            </w:tcBorders>
          </w:tcPr>
          <w:p w14:paraId="68300D31" w14:textId="77777777" w:rsidR="00AE7665" w:rsidRPr="00BA55D7" w:rsidRDefault="00AE7665" w:rsidP="00463327">
            <w:pPr>
              <w:pStyle w:val="NormalLeft"/>
              <w:rPr>
                <w:noProof/>
              </w:rPr>
            </w:pPr>
            <w:r w:rsidRPr="00BA55D7">
              <w:rPr>
                <w:noProof/>
              </w:rPr>
              <w:t>Artikkel 32</w:t>
            </w:r>
          </w:p>
        </w:tc>
      </w:tr>
      <w:tr w:rsidR="00AE7665" w:rsidRPr="00BA55D7" w14:paraId="566F60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80F44B" w14:textId="77777777" w:rsidR="00AE7665" w:rsidRPr="00BA55D7" w:rsidRDefault="00AE7665" w:rsidP="00463327">
            <w:pPr>
              <w:pStyle w:val="NormalLeft"/>
              <w:rPr>
                <w:noProof/>
              </w:rPr>
            </w:pPr>
            <w:r w:rsidRPr="00BA55D7">
              <w:rPr>
                <w:noProof/>
              </w:rPr>
              <w:t>Artikkel 33</w:t>
            </w:r>
          </w:p>
        </w:tc>
        <w:tc>
          <w:tcPr>
            <w:tcW w:w="4160" w:type="dxa"/>
            <w:tcBorders>
              <w:top w:val="single" w:sz="2" w:space="0" w:color="auto"/>
              <w:left w:val="single" w:sz="2" w:space="0" w:color="auto"/>
              <w:bottom w:val="single" w:sz="2" w:space="0" w:color="auto"/>
              <w:right w:val="single" w:sz="2" w:space="0" w:color="auto"/>
            </w:tcBorders>
          </w:tcPr>
          <w:p w14:paraId="4128D490" w14:textId="77777777" w:rsidR="00AE7665" w:rsidRPr="00BA55D7" w:rsidRDefault="00AE7665" w:rsidP="00463327">
            <w:pPr>
              <w:pStyle w:val="NormalLeft"/>
              <w:rPr>
                <w:noProof/>
              </w:rPr>
            </w:pPr>
            <w:r w:rsidRPr="00BA55D7">
              <w:rPr>
                <w:noProof/>
              </w:rPr>
              <w:t>Artikkel 33</w:t>
            </w:r>
          </w:p>
        </w:tc>
      </w:tr>
      <w:tr w:rsidR="00AE7665" w:rsidRPr="00BA55D7" w14:paraId="04853F5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E031D9" w14:textId="77777777" w:rsidR="00AE7665" w:rsidRPr="00BA55D7" w:rsidRDefault="00AE7665" w:rsidP="00463327">
            <w:pPr>
              <w:pStyle w:val="NormalLeft"/>
              <w:rPr>
                <w:noProof/>
              </w:rPr>
            </w:pPr>
            <w:r w:rsidRPr="00BA55D7">
              <w:rPr>
                <w:noProof/>
              </w:rPr>
              <w:t>Artikkel 34</w:t>
            </w:r>
          </w:p>
        </w:tc>
        <w:tc>
          <w:tcPr>
            <w:tcW w:w="4160" w:type="dxa"/>
            <w:tcBorders>
              <w:top w:val="single" w:sz="2" w:space="0" w:color="auto"/>
              <w:left w:val="single" w:sz="2" w:space="0" w:color="auto"/>
              <w:bottom w:val="single" w:sz="2" w:space="0" w:color="auto"/>
              <w:right w:val="single" w:sz="2" w:space="0" w:color="auto"/>
            </w:tcBorders>
          </w:tcPr>
          <w:p w14:paraId="78E501DC" w14:textId="77777777" w:rsidR="00AE7665" w:rsidRPr="00BA55D7" w:rsidRDefault="00AE7665" w:rsidP="00463327">
            <w:pPr>
              <w:pStyle w:val="NormalLeft"/>
              <w:rPr>
                <w:noProof/>
              </w:rPr>
            </w:pPr>
            <w:r w:rsidRPr="00BA55D7">
              <w:rPr>
                <w:noProof/>
              </w:rPr>
              <w:t>Artikkel 34</w:t>
            </w:r>
          </w:p>
        </w:tc>
      </w:tr>
      <w:tr w:rsidR="00AE7665" w:rsidRPr="00BA55D7" w14:paraId="00E9BA3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DB03EF" w14:textId="77777777" w:rsidR="00AE7665" w:rsidRPr="00BA55D7" w:rsidRDefault="00AE7665" w:rsidP="00463327">
            <w:pPr>
              <w:pStyle w:val="NormalLeft"/>
              <w:rPr>
                <w:noProof/>
              </w:rPr>
            </w:pPr>
            <w:r w:rsidRPr="00BA55D7">
              <w:rPr>
                <w:noProof/>
              </w:rPr>
              <w:t>Artikkel 35</w:t>
            </w:r>
          </w:p>
        </w:tc>
        <w:tc>
          <w:tcPr>
            <w:tcW w:w="4160" w:type="dxa"/>
            <w:tcBorders>
              <w:top w:val="single" w:sz="2" w:space="0" w:color="auto"/>
              <w:left w:val="single" w:sz="2" w:space="0" w:color="auto"/>
              <w:bottom w:val="single" w:sz="2" w:space="0" w:color="auto"/>
              <w:right w:val="single" w:sz="2" w:space="0" w:color="auto"/>
            </w:tcBorders>
          </w:tcPr>
          <w:p w14:paraId="1B32A4D2" w14:textId="77777777" w:rsidR="00AE7665" w:rsidRPr="00BA55D7" w:rsidRDefault="00AE7665" w:rsidP="00463327">
            <w:pPr>
              <w:pStyle w:val="NormalLeft"/>
              <w:rPr>
                <w:noProof/>
              </w:rPr>
            </w:pPr>
            <w:r w:rsidRPr="00BA55D7">
              <w:rPr>
                <w:noProof/>
              </w:rPr>
              <w:t>Artikkel 35</w:t>
            </w:r>
          </w:p>
        </w:tc>
      </w:tr>
      <w:tr w:rsidR="00AE7665" w:rsidRPr="00BA55D7" w14:paraId="430BF6E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99DD72" w14:textId="77777777" w:rsidR="00AE7665" w:rsidRPr="00BA55D7" w:rsidRDefault="00AE7665" w:rsidP="00463327">
            <w:pPr>
              <w:pStyle w:val="NormalLeft"/>
              <w:rPr>
                <w:noProof/>
              </w:rPr>
            </w:pPr>
            <w:r w:rsidRPr="00BA55D7">
              <w:rPr>
                <w:noProof/>
              </w:rPr>
              <w:t>Artikkel 36</w:t>
            </w:r>
          </w:p>
        </w:tc>
        <w:tc>
          <w:tcPr>
            <w:tcW w:w="4160" w:type="dxa"/>
            <w:tcBorders>
              <w:top w:val="single" w:sz="2" w:space="0" w:color="auto"/>
              <w:left w:val="single" w:sz="2" w:space="0" w:color="auto"/>
              <w:bottom w:val="single" w:sz="2" w:space="0" w:color="auto"/>
              <w:right w:val="single" w:sz="2" w:space="0" w:color="auto"/>
            </w:tcBorders>
          </w:tcPr>
          <w:p w14:paraId="26D135DC" w14:textId="77777777" w:rsidR="00AE7665" w:rsidRPr="00BA55D7" w:rsidRDefault="00AE7665" w:rsidP="00463327">
            <w:pPr>
              <w:pStyle w:val="NormalLeft"/>
              <w:rPr>
                <w:noProof/>
              </w:rPr>
            </w:pPr>
            <w:r w:rsidRPr="00BA55D7">
              <w:rPr>
                <w:noProof/>
              </w:rPr>
              <w:t>Artikkel 36</w:t>
            </w:r>
          </w:p>
        </w:tc>
      </w:tr>
      <w:tr w:rsidR="00AE7665" w:rsidRPr="00BA55D7" w14:paraId="258DFE0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0CB48F" w14:textId="77777777" w:rsidR="00AE7665" w:rsidRPr="00BA55D7" w:rsidRDefault="00AE7665" w:rsidP="00463327">
            <w:pPr>
              <w:pStyle w:val="NormalLeft"/>
              <w:rPr>
                <w:noProof/>
              </w:rPr>
            </w:pPr>
            <w:r w:rsidRPr="00BA55D7">
              <w:rPr>
                <w:noProof/>
              </w:rPr>
              <w:t>Artikkel 37</w:t>
            </w:r>
          </w:p>
        </w:tc>
        <w:tc>
          <w:tcPr>
            <w:tcW w:w="4160" w:type="dxa"/>
            <w:tcBorders>
              <w:top w:val="single" w:sz="2" w:space="0" w:color="auto"/>
              <w:left w:val="single" w:sz="2" w:space="0" w:color="auto"/>
              <w:bottom w:val="single" w:sz="2" w:space="0" w:color="auto"/>
              <w:right w:val="single" w:sz="2" w:space="0" w:color="auto"/>
            </w:tcBorders>
          </w:tcPr>
          <w:p w14:paraId="2B7794A3" w14:textId="77777777" w:rsidR="00AE7665" w:rsidRPr="00BA55D7" w:rsidRDefault="00AE7665" w:rsidP="00463327">
            <w:pPr>
              <w:pStyle w:val="NormalLeft"/>
              <w:rPr>
                <w:noProof/>
              </w:rPr>
            </w:pPr>
            <w:r w:rsidRPr="00BA55D7">
              <w:rPr>
                <w:noProof/>
              </w:rPr>
              <w:t>Artikkel 37</w:t>
            </w:r>
          </w:p>
        </w:tc>
      </w:tr>
      <w:tr w:rsidR="00AE7665" w:rsidRPr="00BA55D7" w14:paraId="1141DF9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356C042" w14:textId="77777777" w:rsidR="00AE7665" w:rsidRPr="00BA55D7" w:rsidRDefault="00AE7665" w:rsidP="00463327">
            <w:pPr>
              <w:pStyle w:val="NormalLeft"/>
              <w:rPr>
                <w:noProof/>
              </w:rPr>
            </w:pPr>
            <w:r w:rsidRPr="00BA55D7">
              <w:rPr>
                <w:noProof/>
              </w:rPr>
              <w:t>Artikkel 38</w:t>
            </w:r>
          </w:p>
        </w:tc>
        <w:tc>
          <w:tcPr>
            <w:tcW w:w="4160" w:type="dxa"/>
            <w:tcBorders>
              <w:top w:val="single" w:sz="2" w:space="0" w:color="auto"/>
              <w:left w:val="single" w:sz="2" w:space="0" w:color="auto"/>
              <w:bottom w:val="single" w:sz="2" w:space="0" w:color="auto"/>
              <w:right w:val="single" w:sz="2" w:space="0" w:color="auto"/>
            </w:tcBorders>
          </w:tcPr>
          <w:p w14:paraId="421A97E4" w14:textId="77777777" w:rsidR="00AE7665" w:rsidRPr="00BA55D7" w:rsidRDefault="00AE7665" w:rsidP="00463327">
            <w:pPr>
              <w:pStyle w:val="NormalLeft"/>
              <w:rPr>
                <w:noProof/>
              </w:rPr>
            </w:pPr>
            <w:r w:rsidRPr="00BA55D7">
              <w:rPr>
                <w:noProof/>
              </w:rPr>
              <w:t>Artikkel 38</w:t>
            </w:r>
          </w:p>
        </w:tc>
      </w:tr>
      <w:tr w:rsidR="00AE7665" w:rsidRPr="00BA55D7" w14:paraId="7DD8E1B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2B94ED" w14:textId="77777777" w:rsidR="00AE7665" w:rsidRPr="00BA55D7" w:rsidRDefault="00AE7665" w:rsidP="00463327">
            <w:pPr>
              <w:pStyle w:val="NormalLeft"/>
              <w:rPr>
                <w:noProof/>
              </w:rPr>
            </w:pPr>
            <w:r w:rsidRPr="00BA55D7">
              <w:rPr>
                <w:noProof/>
              </w:rPr>
              <w:t>Artikkel 39</w:t>
            </w:r>
          </w:p>
        </w:tc>
        <w:tc>
          <w:tcPr>
            <w:tcW w:w="4160" w:type="dxa"/>
            <w:tcBorders>
              <w:top w:val="single" w:sz="2" w:space="0" w:color="auto"/>
              <w:left w:val="single" w:sz="2" w:space="0" w:color="auto"/>
              <w:bottom w:val="single" w:sz="2" w:space="0" w:color="auto"/>
              <w:right w:val="single" w:sz="2" w:space="0" w:color="auto"/>
            </w:tcBorders>
          </w:tcPr>
          <w:p w14:paraId="4DFCFF3F" w14:textId="77777777" w:rsidR="00AE7665" w:rsidRPr="00BA55D7" w:rsidRDefault="00AE7665" w:rsidP="00463327">
            <w:pPr>
              <w:pStyle w:val="NormalLeft"/>
              <w:rPr>
                <w:noProof/>
              </w:rPr>
            </w:pPr>
            <w:r w:rsidRPr="00BA55D7">
              <w:rPr>
                <w:noProof/>
              </w:rPr>
              <w:t>Artikkel 39</w:t>
            </w:r>
          </w:p>
        </w:tc>
      </w:tr>
      <w:tr w:rsidR="00AE7665" w:rsidRPr="00BA55D7" w14:paraId="5DC4CF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58DEF0" w14:textId="77777777" w:rsidR="00AE7665" w:rsidRPr="00BA55D7" w:rsidRDefault="00AE7665" w:rsidP="00463327">
            <w:pPr>
              <w:pStyle w:val="NormalLeft"/>
              <w:rPr>
                <w:noProof/>
              </w:rPr>
            </w:pPr>
            <w:r w:rsidRPr="00BA55D7">
              <w:rPr>
                <w:noProof/>
              </w:rPr>
              <w:t>Artikkel 40</w:t>
            </w:r>
          </w:p>
        </w:tc>
        <w:tc>
          <w:tcPr>
            <w:tcW w:w="4160" w:type="dxa"/>
            <w:tcBorders>
              <w:top w:val="single" w:sz="2" w:space="0" w:color="auto"/>
              <w:left w:val="single" w:sz="2" w:space="0" w:color="auto"/>
              <w:bottom w:val="single" w:sz="2" w:space="0" w:color="auto"/>
              <w:right w:val="single" w:sz="2" w:space="0" w:color="auto"/>
            </w:tcBorders>
          </w:tcPr>
          <w:p w14:paraId="606D578E" w14:textId="77777777" w:rsidR="00AE7665" w:rsidRPr="00BA55D7" w:rsidRDefault="00AE7665" w:rsidP="00463327">
            <w:pPr>
              <w:pStyle w:val="NormalLeft"/>
              <w:rPr>
                <w:noProof/>
              </w:rPr>
            </w:pPr>
            <w:r w:rsidRPr="00BA55D7">
              <w:rPr>
                <w:noProof/>
              </w:rPr>
              <w:t>Artikkel 40</w:t>
            </w:r>
          </w:p>
        </w:tc>
      </w:tr>
      <w:tr w:rsidR="00AE7665" w:rsidRPr="00BA55D7" w14:paraId="1114F57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5A724A" w14:textId="77777777" w:rsidR="00AE7665" w:rsidRPr="00BA55D7" w:rsidRDefault="00AE7665" w:rsidP="00463327">
            <w:pPr>
              <w:pStyle w:val="NormalLeft"/>
              <w:rPr>
                <w:noProof/>
              </w:rPr>
            </w:pPr>
            <w:r w:rsidRPr="00BA55D7">
              <w:rPr>
                <w:noProof/>
              </w:rPr>
              <w:t>Artikkel 41</w:t>
            </w:r>
          </w:p>
        </w:tc>
        <w:tc>
          <w:tcPr>
            <w:tcW w:w="4160" w:type="dxa"/>
            <w:tcBorders>
              <w:top w:val="single" w:sz="2" w:space="0" w:color="auto"/>
              <w:left w:val="single" w:sz="2" w:space="0" w:color="auto"/>
              <w:bottom w:val="single" w:sz="2" w:space="0" w:color="auto"/>
              <w:right w:val="single" w:sz="2" w:space="0" w:color="auto"/>
            </w:tcBorders>
          </w:tcPr>
          <w:p w14:paraId="42DF7193" w14:textId="77777777" w:rsidR="00AE7665" w:rsidRPr="00BA55D7" w:rsidRDefault="00AE7665" w:rsidP="00463327">
            <w:pPr>
              <w:pStyle w:val="NormalLeft"/>
              <w:rPr>
                <w:noProof/>
              </w:rPr>
            </w:pPr>
            <w:r w:rsidRPr="00BA55D7">
              <w:rPr>
                <w:noProof/>
              </w:rPr>
              <w:t>Artikkel 41</w:t>
            </w:r>
          </w:p>
        </w:tc>
      </w:tr>
      <w:tr w:rsidR="006353B3" w:rsidRPr="00BA55D7" w14:paraId="076E665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C1885C7" w14:textId="77777777" w:rsidR="006353B3" w:rsidRPr="00BA55D7" w:rsidRDefault="006353B3" w:rsidP="006353B3">
            <w:pPr>
              <w:pStyle w:val="NormalLeft"/>
              <w:rPr>
                <w:noProof/>
              </w:rPr>
            </w:pPr>
            <w:r w:rsidRPr="00BA55D7">
              <w:rPr>
                <w:noProof/>
              </w:rPr>
              <w:t>Artikli 41 lõike 5 punkt g</w:t>
            </w:r>
          </w:p>
        </w:tc>
        <w:tc>
          <w:tcPr>
            <w:tcW w:w="4160" w:type="dxa"/>
            <w:tcBorders>
              <w:top w:val="single" w:sz="2" w:space="0" w:color="auto"/>
              <w:left w:val="single" w:sz="2" w:space="0" w:color="auto"/>
              <w:bottom w:val="single" w:sz="2" w:space="0" w:color="auto"/>
              <w:right w:val="single" w:sz="2" w:space="0" w:color="auto"/>
            </w:tcBorders>
          </w:tcPr>
          <w:p w14:paraId="03D11710" w14:textId="77777777" w:rsidR="006353B3" w:rsidRPr="00BA55D7" w:rsidRDefault="006353B3" w:rsidP="006353B3">
            <w:pPr>
              <w:pStyle w:val="NormalLeft"/>
              <w:rPr>
                <w:noProof/>
              </w:rPr>
            </w:pPr>
            <w:r w:rsidRPr="00BA55D7">
              <w:rPr>
                <w:noProof/>
              </w:rPr>
              <w:t>Artikli 218 lõige 1</w:t>
            </w:r>
          </w:p>
        </w:tc>
      </w:tr>
      <w:tr w:rsidR="006353B3" w:rsidRPr="00BA55D7" w14:paraId="31BB0B5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59649C" w14:textId="77777777" w:rsidR="006353B3" w:rsidRPr="00BA55D7" w:rsidRDefault="006353B3" w:rsidP="006353B3">
            <w:pPr>
              <w:pStyle w:val="NormalLeft"/>
              <w:rPr>
                <w:noProof/>
              </w:rPr>
            </w:pPr>
            <w:r w:rsidRPr="00BA55D7">
              <w:rPr>
                <w:noProof/>
              </w:rPr>
              <w:t>Artikli 41 lõike 5 punkt j</w:t>
            </w:r>
          </w:p>
        </w:tc>
        <w:tc>
          <w:tcPr>
            <w:tcW w:w="4160" w:type="dxa"/>
            <w:tcBorders>
              <w:top w:val="single" w:sz="2" w:space="0" w:color="auto"/>
              <w:left w:val="single" w:sz="2" w:space="0" w:color="auto"/>
              <w:bottom w:val="single" w:sz="2" w:space="0" w:color="auto"/>
              <w:right w:val="single" w:sz="2" w:space="0" w:color="auto"/>
            </w:tcBorders>
          </w:tcPr>
          <w:p w14:paraId="4D758D50" w14:textId="77777777" w:rsidR="006353B3" w:rsidRPr="00BA55D7" w:rsidRDefault="006353B3" w:rsidP="006353B3">
            <w:pPr>
              <w:pStyle w:val="NormalLeft"/>
              <w:rPr>
                <w:noProof/>
              </w:rPr>
            </w:pPr>
            <w:r w:rsidRPr="00BA55D7">
              <w:rPr>
                <w:noProof/>
              </w:rPr>
              <w:t>Artikli 253 lõike 1 punkt g</w:t>
            </w:r>
          </w:p>
        </w:tc>
      </w:tr>
      <w:tr w:rsidR="006353B3" w:rsidRPr="00BA55D7" w14:paraId="1976E6B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AE8A7A" w14:textId="77777777" w:rsidR="006353B3" w:rsidRPr="00BA55D7" w:rsidRDefault="006353B3" w:rsidP="006353B3">
            <w:pPr>
              <w:pStyle w:val="NormalLeft"/>
              <w:rPr>
                <w:noProof/>
              </w:rPr>
            </w:pPr>
            <w:r w:rsidRPr="00BA55D7">
              <w:rPr>
                <w:noProof/>
              </w:rPr>
              <w:t>Artikli 41 lõike 8 punkt a</w:t>
            </w:r>
          </w:p>
        </w:tc>
        <w:tc>
          <w:tcPr>
            <w:tcW w:w="4160" w:type="dxa"/>
            <w:tcBorders>
              <w:top w:val="single" w:sz="2" w:space="0" w:color="auto"/>
              <w:left w:val="single" w:sz="2" w:space="0" w:color="auto"/>
              <w:bottom w:val="single" w:sz="2" w:space="0" w:color="auto"/>
              <w:right w:val="single" w:sz="2" w:space="0" w:color="auto"/>
            </w:tcBorders>
          </w:tcPr>
          <w:p w14:paraId="160358EB" w14:textId="77777777" w:rsidR="006353B3" w:rsidRPr="00BA55D7" w:rsidRDefault="006353B3" w:rsidP="006353B3">
            <w:pPr>
              <w:pStyle w:val="NormalLeft"/>
              <w:rPr>
                <w:noProof/>
              </w:rPr>
            </w:pPr>
            <w:r w:rsidRPr="00BA55D7">
              <w:rPr>
                <w:noProof/>
              </w:rPr>
              <w:t>Artikli 22 lõike 1 punkt c</w:t>
            </w:r>
          </w:p>
        </w:tc>
      </w:tr>
      <w:tr w:rsidR="006353B3" w:rsidRPr="00BA55D7" w14:paraId="07147C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7EE9C8" w14:textId="77777777" w:rsidR="006353B3" w:rsidRPr="00BA55D7" w:rsidRDefault="006353B3" w:rsidP="006353B3">
            <w:pPr>
              <w:pStyle w:val="NormalLeft"/>
              <w:rPr>
                <w:noProof/>
              </w:rPr>
            </w:pPr>
            <w:r w:rsidRPr="00BA55D7">
              <w:rPr>
                <w:noProof/>
              </w:rPr>
              <w:t>Artikli 41 lõike 8 punkt b</w:t>
            </w:r>
          </w:p>
        </w:tc>
        <w:tc>
          <w:tcPr>
            <w:tcW w:w="4160" w:type="dxa"/>
            <w:tcBorders>
              <w:top w:val="single" w:sz="2" w:space="0" w:color="auto"/>
              <w:left w:val="single" w:sz="2" w:space="0" w:color="auto"/>
              <w:bottom w:val="single" w:sz="2" w:space="0" w:color="auto"/>
              <w:right w:val="single" w:sz="2" w:space="0" w:color="auto"/>
            </w:tcBorders>
          </w:tcPr>
          <w:p w14:paraId="7CDB6090" w14:textId="77777777" w:rsidR="006353B3" w:rsidRPr="00BA55D7" w:rsidRDefault="006353B3" w:rsidP="006353B3">
            <w:pPr>
              <w:pStyle w:val="NormalLeft"/>
              <w:rPr>
                <w:noProof/>
              </w:rPr>
            </w:pPr>
            <w:r w:rsidRPr="00BA55D7">
              <w:rPr>
                <w:noProof/>
              </w:rPr>
              <w:t>Artikli 41 lõike 3 punkt d</w:t>
            </w:r>
          </w:p>
        </w:tc>
      </w:tr>
      <w:tr w:rsidR="00AE7665" w:rsidRPr="00BA55D7" w14:paraId="5E0F3A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F49B96" w14:textId="77777777" w:rsidR="00AE7665" w:rsidRPr="00BA55D7" w:rsidRDefault="00AE7665" w:rsidP="00463327">
            <w:pPr>
              <w:pStyle w:val="NormalLeft"/>
              <w:rPr>
                <w:noProof/>
              </w:rPr>
            </w:pPr>
            <w:r w:rsidRPr="00BA55D7">
              <w:rPr>
                <w:noProof/>
              </w:rPr>
              <w:t>Artikkel 42</w:t>
            </w:r>
          </w:p>
        </w:tc>
        <w:tc>
          <w:tcPr>
            <w:tcW w:w="4160" w:type="dxa"/>
            <w:tcBorders>
              <w:top w:val="single" w:sz="2" w:space="0" w:color="auto"/>
              <w:left w:val="single" w:sz="2" w:space="0" w:color="auto"/>
              <w:bottom w:val="single" w:sz="2" w:space="0" w:color="auto"/>
              <w:right w:val="single" w:sz="2" w:space="0" w:color="auto"/>
            </w:tcBorders>
          </w:tcPr>
          <w:p w14:paraId="3E01971E" w14:textId="77777777" w:rsidR="00AE7665" w:rsidRPr="00BA55D7" w:rsidRDefault="00AE7665" w:rsidP="00463327">
            <w:pPr>
              <w:pStyle w:val="NormalLeft"/>
              <w:rPr>
                <w:noProof/>
              </w:rPr>
            </w:pPr>
            <w:r w:rsidRPr="00BA55D7">
              <w:rPr>
                <w:noProof/>
              </w:rPr>
              <w:t>Artikkel 42</w:t>
            </w:r>
          </w:p>
        </w:tc>
      </w:tr>
      <w:tr w:rsidR="00AE7665" w:rsidRPr="00BA55D7" w14:paraId="3D18B8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491F70" w14:textId="77777777" w:rsidR="00AE7665" w:rsidRPr="00BA55D7" w:rsidRDefault="00AE7665" w:rsidP="00463327">
            <w:pPr>
              <w:pStyle w:val="NormalLeft"/>
              <w:rPr>
                <w:noProof/>
              </w:rPr>
            </w:pPr>
            <w:r w:rsidRPr="00BA55D7">
              <w:rPr>
                <w:noProof/>
              </w:rPr>
              <w:t>Artikkel 43</w:t>
            </w:r>
          </w:p>
        </w:tc>
        <w:tc>
          <w:tcPr>
            <w:tcW w:w="4160" w:type="dxa"/>
            <w:tcBorders>
              <w:top w:val="single" w:sz="2" w:space="0" w:color="auto"/>
              <w:left w:val="single" w:sz="2" w:space="0" w:color="auto"/>
              <w:bottom w:val="single" w:sz="2" w:space="0" w:color="auto"/>
              <w:right w:val="single" w:sz="2" w:space="0" w:color="auto"/>
            </w:tcBorders>
          </w:tcPr>
          <w:p w14:paraId="5547C335" w14:textId="77777777" w:rsidR="00AE7665" w:rsidRPr="00BA55D7" w:rsidRDefault="00AE7665" w:rsidP="00463327">
            <w:pPr>
              <w:pStyle w:val="NormalLeft"/>
              <w:rPr>
                <w:noProof/>
              </w:rPr>
            </w:pPr>
            <w:r w:rsidRPr="00BA55D7">
              <w:rPr>
                <w:noProof/>
              </w:rPr>
              <w:t>Artikkel 43</w:t>
            </w:r>
          </w:p>
        </w:tc>
      </w:tr>
      <w:tr w:rsidR="00AE7665" w:rsidRPr="00BA55D7" w14:paraId="6DFEB40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87BFCF1" w14:textId="77777777" w:rsidR="00AE7665" w:rsidRPr="00BA55D7" w:rsidRDefault="00AE7665" w:rsidP="00463327">
            <w:pPr>
              <w:pStyle w:val="NormalLeft"/>
              <w:rPr>
                <w:noProof/>
              </w:rPr>
            </w:pPr>
            <w:r w:rsidRPr="00BA55D7">
              <w:rPr>
                <w:noProof/>
              </w:rPr>
              <w:t>Artikkel 44</w:t>
            </w:r>
          </w:p>
        </w:tc>
        <w:tc>
          <w:tcPr>
            <w:tcW w:w="4160" w:type="dxa"/>
            <w:tcBorders>
              <w:top w:val="single" w:sz="2" w:space="0" w:color="auto"/>
              <w:left w:val="single" w:sz="2" w:space="0" w:color="auto"/>
              <w:bottom w:val="single" w:sz="2" w:space="0" w:color="auto"/>
              <w:right w:val="single" w:sz="2" w:space="0" w:color="auto"/>
            </w:tcBorders>
          </w:tcPr>
          <w:p w14:paraId="47A3B25F" w14:textId="77777777" w:rsidR="00AE7665" w:rsidRPr="00BA55D7" w:rsidRDefault="00AE7665" w:rsidP="00463327">
            <w:pPr>
              <w:pStyle w:val="NormalLeft"/>
              <w:rPr>
                <w:noProof/>
              </w:rPr>
            </w:pPr>
            <w:r w:rsidRPr="00BA55D7">
              <w:rPr>
                <w:noProof/>
              </w:rPr>
              <w:t>Artikkel 44</w:t>
            </w:r>
          </w:p>
        </w:tc>
      </w:tr>
      <w:tr w:rsidR="00AE7665" w:rsidRPr="00BA55D7" w14:paraId="27BDABD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4EA393" w14:textId="77777777" w:rsidR="00AE7665" w:rsidRPr="00BA55D7" w:rsidRDefault="00AE7665" w:rsidP="00463327">
            <w:pPr>
              <w:pStyle w:val="NormalLeft"/>
              <w:rPr>
                <w:noProof/>
              </w:rPr>
            </w:pPr>
            <w:r w:rsidRPr="00BA55D7">
              <w:rPr>
                <w:noProof/>
              </w:rPr>
              <w:t>Artikkel 45</w:t>
            </w:r>
          </w:p>
        </w:tc>
        <w:tc>
          <w:tcPr>
            <w:tcW w:w="4160" w:type="dxa"/>
            <w:tcBorders>
              <w:top w:val="single" w:sz="2" w:space="0" w:color="auto"/>
              <w:left w:val="single" w:sz="2" w:space="0" w:color="auto"/>
              <w:bottom w:val="single" w:sz="2" w:space="0" w:color="auto"/>
              <w:right w:val="single" w:sz="2" w:space="0" w:color="auto"/>
            </w:tcBorders>
          </w:tcPr>
          <w:p w14:paraId="66E62F9E" w14:textId="77777777" w:rsidR="00AE7665" w:rsidRPr="00BA55D7" w:rsidRDefault="00AE7665" w:rsidP="00463327">
            <w:pPr>
              <w:pStyle w:val="NormalLeft"/>
              <w:rPr>
                <w:noProof/>
              </w:rPr>
            </w:pPr>
            <w:r w:rsidRPr="00BA55D7">
              <w:rPr>
                <w:noProof/>
              </w:rPr>
              <w:t>Artikkel 45</w:t>
            </w:r>
          </w:p>
        </w:tc>
      </w:tr>
      <w:tr w:rsidR="00AE7665" w:rsidRPr="00BA55D7" w14:paraId="40B5867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2766971" w14:textId="77777777" w:rsidR="00AE7665" w:rsidRPr="00BA55D7" w:rsidRDefault="00AE7665" w:rsidP="00463327">
            <w:pPr>
              <w:pStyle w:val="NormalLeft"/>
              <w:rPr>
                <w:noProof/>
              </w:rPr>
            </w:pPr>
            <w:r w:rsidRPr="00BA55D7">
              <w:rPr>
                <w:noProof/>
              </w:rPr>
              <w:t>Artikkel 46</w:t>
            </w:r>
          </w:p>
        </w:tc>
        <w:tc>
          <w:tcPr>
            <w:tcW w:w="4160" w:type="dxa"/>
            <w:tcBorders>
              <w:top w:val="single" w:sz="2" w:space="0" w:color="auto"/>
              <w:left w:val="single" w:sz="2" w:space="0" w:color="auto"/>
              <w:bottom w:val="single" w:sz="2" w:space="0" w:color="auto"/>
              <w:right w:val="single" w:sz="2" w:space="0" w:color="auto"/>
            </w:tcBorders>
          </w:tcPr>
          <w:p w14:paraId="03B7E414" w14:textId="77777777" w:rsidR="00AE7665" w:rsidRPr="00BA55D7" w:rsidRDefault="00AE7665" w:rsidP="00463327">
            <w:pPr>
              <w:pStyle w:val="NormalLeft"/>
              <w:rPr>
                <w:noProof/>
              </w:rPr>
            </w:pPr>
            <w:r w:rsidRPr="00BA55D7">
              <w:rPr>
                <w:noProof/>
              </w:rPr>
              <w:t>Artikkel 46</w:t>
            </w:r>
          </w:p>
        </w:tc>
      </w:tr>
      <w:tr w:rsidR="00AE7665" w:rsidRPr="00BA55D7" w14:paraId="54660C8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F37937" w14:textId="77777777" w:rsidR="00AE7665" w:rsidRPr="00BA55D7" w:rsidRDefault="00AE7665" w:rsidP="00463327">
            <w:pPr>
              <w:pStyle w:val="NormalLeft"/>
              <w:rPr>
                <w:noProof/>
              </w:rPr>
            </w:pPr>
            <w:r w:rsidRPr="00BA55D7">
              <w:rPr>
                <w:noProof/>
              </w:rPr>
              <w:t>Artikkel 47</w:t>
            </w:r>
          </w:p>
        </w:tc>
        <w:tc>
          <w:tcPr>
            <w:tcW w:w="4160" w:type="dxa"/>
            <w:tcBorders>
              <w:top w:val="single" w:sz="2" w:space="0" w:color="auto"/>
              <w:left w:val="single" w:sz="2" w:space="0" w:color="auto"/>
              <w:bottom w:val="single" w:sz="2" w:space="0" w:color="auto"/>
              <w:right w:val="single" w:sz="2" w:space="0" w:color="auto"/>
            </w:tcBorders>
          </w:tcPr>
          <w:p w14:paraId="2D7DF67E" w14:textId="77777777" w:rsidR="00AE7665" w:rsidRPr="00BA55D7" w:rsidRDefault="00AE7665" w:rsidP="00463327">
            <w:pPr>
              <w:pStyle w:val="NormalLeft"/>
              <w:rPr>
                <w:noProof/>
              </w:rPr>
            </w:pPr>
            <w:r w:rsidRPr="00BA55D7">
              <w:rPr>
                <w:noProof/>
              </w:rPr>
              <w:t>Artikkel 47</w:t>
            </w:r>
          </w:p>
        </w:tc>
      </w:tr>
      <w:tr w:rsidR="00AE7665" w:rsidRPr="00BA55D7" w14:paraId="776A902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9FA6456" w14:textId="77777777" w:rsidR="00AE7665" w:rsidRPr="00BA55D7" w:rsidRDefault="00AE7665" w:rsidP="00463327">
            <w:pPr>
              <w:pStyle w:val="NormalLeft"/>
              <w:rPr>
                <w:noProof/>
              </w:rPr>
            </w:pPr>
            <w:r w:rsidRPr="00BA55D7">
              <w:rPr>
                <w:noProof/>
              </w:rPr>
              <w:t>Artikkel 48</w:t>
            </w:r>
          </w:p>
        </w:tc>
        <w:tc>
          <w:tcPr>
            <w:tcW w:w="4160" w:type="dxa"/>
            <w:tcBorders>
              <w:top w:val="single" w:sz="2" w:space="0" w:color="auto"/>
              <w:left w:val="single" w:sz="2" w:space="0" w:color="auto"/>
              <w:bottom w:val="single" w:sz="2" w:space="0" w:color="auto"/>
              <w:right w:val="single" w:sz="2" w:space="0" w:color="auto"/>
            </w:tcBorders>
          </w:tcPr>
          <w:p w14:paraId="45E82F47" w14:textId="77777777" w:rsidR="00AE7665" w:rsidRPr="00BA55D7" w:rsidRDefault="00AE7665" w:rsidP="00463327">
            <w:pPr>
              <w:pStyle w:val="NormalLeft"/>
              <w:rPr>
                <w:noProof/>
              </w:rPr>
            </w:pPr>
            <w:r w:rsidRPr="00BA55D7">
              <w:rPr>
                <w:noProof/>
              </w:rPr>
              <w:t>Artikkel 48</w:t>
            </w:r>
          </w:p>
        </w:tc>
      </w:tr>
      <w:tr w:rsidR="00AE7665" w:rsidRPr="00BA55D7" w14:paraId="25FCBD8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2A294C" w14:textId="77777777" w:rsidR="00AE7665" w:rsidRPr="00BA55D7" w:rsidRDefault="00AE7665" w:rsidP="00463327">
            <w:pPr>
              <w:pStyle w:val="NormalLeft"/>
              <w:rPr>
                <w:noProof/>
              </w:rPr>
            </w:pPr>
            <w:r w:rsidRPr="00BA55D7">
              <w:rPr>
                <w:noProof/>
              </w:rPr>
              <w:t>Artikkel 49</w:t>
            </w:r>
          </w:p>
        </w:tc>
        <w:tc>
          <w:tcPr>
            <w:tcW w:w="4160" w:type="dxa"/>
            <w:tcBorders>
              <w:top w:val="single" w:sz="2" w:space="0" w:color="auto"/>
              <w:left w:val="single" w:sz="2" w:space="0" w:color="auto"/>
              <w:bottom w:val="single" w:sz="2" w:space="0" w:color="auto"/>
              <w:right w:val="single" w:sz="2" w:space="0" w:color="auto"/>
            </w:tcBorders>
          </w:tcPr>
          <w:p w14:paraId="427F3ABA" w14:textId="77777777" w:rsidR="00AE7665" w:rsidRPr="00BA55D7" w:rsidRDefault="00AE7665" w:rsidP="00463327">
            <w:pPr>
              <w:pStyle w:val="NormalLeft"/>
              <w:rPr>
                <w:noProof/>
              </w:rPr>
            </w:pPr>
            <w:r w:rsidRPr="00BA55D7">
              <w:rPr>
                <w:noProof/>
              </w:rPr>
              <w:t>Artikkel 49</w:t>
            </w:r>
          </w:p>
        </w:tc>
      </w:tr>
      <w:tr w:rsidR="00AE7665" w:rsidRPr="00BA55D7" w14:paraId="446C472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C0084BD" w14:textId="77777777" w:rsidR="00AE7665" w:rsidRPr="00BA55D7" w:rsidRDefault="00AE7665" w:rsidP="00463327">
            <w:pPr>
              <w:pStyle w:val="NormalLeft"/>
              <w:rPr>
                <w:noProof/>
              </w:rPr>
            </w:pPr>
            <w:r w:rsidRPr="00BA55D7">
              <w:rPr>
                <w:noProof/>
              </w:rPr>
              <w:t>Artikkel 50</w:t>
            </w:r>
          </w:p>
        </w:tc>
        <w:tc>
          <w:tcPr>
            <w:tcW w:w="4160" w:type="dxa"/>
            <w:tcBorders>
              <w:top w:val="single" w:sz="2" w:space="0" w:color="auto"/>
              <w:left w:val="single" w:sz="2" w:space="0" w:color="auto"/>
              <w:bottom w:val="single" w:sz="2" w:space="0" w:color="auto"/>
              <w:right w:val="single" w:sz="2" w:space="0" w:color="auto"/>
            </w:tcBorders>
          </w:tcPr>
          <w:p w14:paraId="6AF1418A" w14:textId="77777777" w:rsidR="00AE7665" w:rsidRPr="00BA55D7" w:rsidRDefault="00AE7665" w:rsidP="00463327">
            <w:pPr>
              <w:pStyle w:val="NormalLeft"/>
              <w:rPr>
                <w:noProof/>
              </w:rPr>
            </w:pPr>
            <w:r w:rsidRPr="00BA55D7">
              <w:rPr>
                <w:noProof/>
              </w:rPr>
              <w:t>Artikkel 50</w:t>
            </w:r>
          </w:p>
        </w:tc>
      </w:tr>
      <w:tr w:rsidR="00AE7665" w:rsidRPr="00BA55D7" w14:paraId="1C9CC2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F1FB3C" w14:textId="77777777" w:rsidR="00AE7665" w:rsidRPr="00BA55D7" w:rsidRDefault="00AE7665" w:rsidP="00463327">
            <w:pPr>
              <w:pStyle w:val="NormalLeft"/>
              <w:rPr>
                <w:noProof/>
              </w:rPr>
            </w:pPr>
            <w:r w:rsidRPr="00BA55D7">
              <w:rPr>
                <w:noProof/>
              </w:rPr>
              <w:t>Artikkel 51</w:t>
            </w:r>
          </w:p>
        </w:tc>
        <w:tc>
          <w:tcPr>
            <w:tcW w:w="4160" w:type="dxa"/>
            <w:tcBorders>
              <w:top w:val="single" w:sz="2" w:space="0" w:color="auto"/>
              <w:left w:val="single" w:sz="2" w:space="0" w:color="auto"/>
              <w:bottom w:val="single" w:sz="2" w:space="0" w:color="auto"/>
              <w:right w:val="single" w:sz="2" w:space="0" w:color="auto"/>
            </w:tcBorders>
          </w:tcPr>
          <w:p w14:paraId="463FE764" w14:textId="77777777" w:rsidR="00AE7665" w:rsidRPr="00BA55D7" w:rsidRDefault="00AE7665" w:rsidP="00463327">
            <w:pPr>
              <w:pStyle w:val="NormalLeft"/>
              <w:rPr>
                <w:noProof/>
              </w:rPr>
            </w:pPr>
            <w:r w:rsidRPr="00BA55D7">
              <w:rPr>
                <w:noProof/>
              </w:rPr>
              <w:t>Artikkel 51</w:t>
            </w:r>
          </w:p>
        </w:tc>
      </w:tr>
      <w:tr w:rsidR="00AE7665" w:rsidRPr="00BA55D7" w14:paraId="5F267DE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EA9D73" w14:textId="77777777" w:rsidR="00AE7665" w:rsidRPr="00BA55D7" w:rsidRDefault="00AE7665" w:rsidP="00463327">
            <w:pPr>
              <w:pStyle w:val="NormalLeft"/>
              <w:rPr>
                <w:noProof/>
              </w:rPr>
            </w:pPr>
            <w:r w:rsidRPr="00BA55D7">
              <w:rPr>
                <w:noProof/>
              </w:rPr>
              <w:t>Artikkel 52</w:t>
            </w:r>
          </w:p>
        </w:tc>
        <w:tc>
          <w:tcPr>
            <w:tcW w:w="4160" w:type="dxa"/>
            <w:tcBorders>
              <w:top w:val="single" w:sz="2" w:space="0" w:color="auto"/>
              <w:left w:val="single" w:sz="2" w:space="0" w:color="auto"/>
              <w:bottom w:val="single" w:sz="2" w:space="0" w:color="auto"/>
              <w:right w:val="single" w:sz="2" w:space="0" w:color="auto"/>
            </w:tcBorders>
          </w:tcPr>
          <w:p w14:paraId="77A7103A" w14:textId="77777777" w:rsidR="00AE7665" w:rsidRPr="00BA55D7" w:rsidRDefault="00AE7665" w:rsidP="00463327">
            <w:pPr>
              <w:pStyle w:val="NormalLeft"/>
              <w:rPr>
                <w:noProof/>
              </w:rPr>
            </w:pPr>
            <w:r w:rsidRPr="00BA55D7">
              <w:rPr>
                <w:noProof/>
              </w:rPr>
              <w:t>Artikkel 52</w:t>
            </w:r>
          </w:p>
        </w:tc>
      </w:tr>
      <w:tr w:rsidR="00AE7665" w:rsidRPr="00BA55D7" w14:paraId="63C12C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B8D212" w14:textId="77777777" w:rsidR="00AE7665" w:rsidRPr="00BA55D7" w:rsidRDefault="00AE7665" w:rsidP="00463327">
            <w:pPr>
              <w:pStyle w:val="NormalLeft"/>
              <w:rPr>
                <w:noProof/>
              </w:rPr>
            </w:pPr>
            <w:r w:rsidRPr="00BA55D7">
              <w:rPr>
                <w:noProof/>
              </w:rPr>
              <w:t>Artikkel 53</w:t>
            </w:r>
          </w:p>
        </w:tc>
        <w:tc>
          <w:tcPr>
            <w:tcW w:w="4160" w:type="dxa"/>
            <w:tcBorders>
              <w:top w:val="single" w:sz="2" w:space="0" w:color="auto"/>
              <w:left w:val="single" w:sz="2" w:space="0" w:color="auto"/>
              <w:bottom w:val="single" w:sz="2" w:space="0" w:color="auto"/>
              <w:right w:val="single" w:sz="2" w:space="0" w:color="auto"/>
            </w:tcBorders>
          </w:tcPr>
          <w:p w14:paraId="675FDD7F" w14:textId="77777777" w:rsidR="00AE7665" w:rsidRPr="00BA55D7" w:rsidRDefault="00AE7665" w:rsidP="00463327">
            <w:pPr>
              <w:pStyle w:val="NormalLeft"/>
              <w:rPr>
                <w:noProof/>
              </w:rPr>
            </w:pPr>
            <w:r w:rsidRPr="00BA55D7">
              <w:rPr>
                <w:noProof/>
              </w:rPr>
              <w:t>Artikkel 53</w:t>
            </w:r>
          </w:p>
        </w:tc>
      </w:tr>
      <w:tr w:rsidR="00AE7665" w:rsidRPr="00BA55D7" w14:paraId="1F2346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D9C7A7" w14:textId="77777777" w:rsidR="00AE7665" w:rsidRPr="00BA55D7" w:rsidRDefault="00AE7665" w:rsidP="00463327">
            <w:pPr>
              <w:pStyle w:val="NormalLeft"/>
              <w:rPr>
                <w:noProof/>
              </w:rPr>
            </w:pPr>
            <w:r w:rsidRPr="00BA55D7">
              <w:rPr>
                <w:noProof/>
              </w:rPr>
              <w:t>Artikkel 54</w:t>
            </w:r>
          </w:p>
        </w:tc>
        <w:tc>
          <w:tcPr>
            <w:tcW w:w="4160" w:type="dxa"/>
            <w:tcBorders>
              <w:top w:val="single" w:sz="2" w:space="0" w:color="auto"/>
              <w:left w:val="single" w:sz="2" w:space="0" w:color="auto"/>
              <w:bottom w:val="single" w:sz="2" w:space="0" w:color="auto"/>
              <w:right w:val="single" w:sz="2" w:space="0" w:color="auto"/>
            </w:tcBorders>
          </w:tcPr>
          <w:p w14:paraId="31CCF6C2" w14:textId="77777777" w:rsidR="00AE7665" w:rsidRPr="00BA55D7" w:rsidRDefault="00AE7665" w:rsidP="00463327">
            <w:pPr>
              <w:pStyle w:val="NormalLeft"/>
              <w:rPr>
                <w:noProof/>
              </w:rPr>
            </w:pPr>
            <w:r w:rsidRPr="00BA55D7">
              <w:rPr>
                <w:noProof/>
              </w:rPr>
              <w:t>Artikkel 54</w:t>
            </w:r>
          </w:p>
        </w:tc>
      </w:tr>
      <w:tr w:rsidR="00AE7665" w:rsidRPr="00BA55D7" w14:paraId="7C45DE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657CEB" w14:textId="77777777" w:rsidR="00AE7665" w:rsidRPr="00BA55D7" w:rsidRDefault="00AE7665" w:rsidP="00463327">
            <w:pPr>
              <w:pStyle w:val="NormalLeft"/>
              <w:rPr>
                <w:noProof/>
              </w:rPr>
            </w:pPr>
            <w:r w:rsidRPr="00BA55D7">
              <w:rPr>
                <w:noProof/>
              </w:rPr>
              <w:t>Artikkel 55</w:t>
            </w:r>
          </w:p>
        </w:tc>
        <w:tc>
          <w:tcPr>
            <w:tcW w:w="4160" w:type="dxa"/>
            <w:tcBorders>
              <w:top w:val="single" w:sz="2" w:space="0" w:color="auto"/>
              <w:left w:val="single" w:sz="2" w:space="0" w:color="auto"/>
              <w:bottom w:val="single" w:sz="2" w:space="0" w:color="auto"/>
              <w:right w:val="single" w:sz="2" w:space="0" w:color="auto"/>
            </w:tcBorders>
          </w:tcPr>
          <w:p w14:paraId="7B761663" w14:textId="77777777" w:rsidR="00AE7665" w:rsidRPr="00BA55D7" w:rsidRDefault="00AE7665" w:rsidP="00463327">
            <w:pPr>
              <w:pStyle w:val="NormalLeft"/>
              <w:rPr>
                <w:noProof/>
              </w:rPr>
            </w:pPr>
            <w:r w:rsidRPr="00BA55D7">
              <w:rPr>
                <w:noProof/>
              </w:rPr>
              <w:t>Artikkel 55</w:t>
            </w:r>
          </w:p>
        </w:tc>
      </w:tr>
      <w:tr w:rsidR="00AE7665" w:rsidRPr="00BA55D7" w14:paraId="565F9C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F64B64D" w14:textId="77777777" w:rsidR="00AE7665" w:rsidRPr="00BA55D7" w:rsidRDefault="00AE7665" w:rsidP="00463327">
            <w:pPr>
              <w:pStyle w:val="NormalLeft"/>
              <w:rPr>
                <w:noProof/>
              </w:rPr>
            </w:pPr>
            <w:r w:rsidRPr="00BA55D7">
              <w:rPr>
                <w:noProof/>
              </w:rPr>
              <w:t>Artikkel 56</w:t>
            </w:r>
          </w:p>
        </w:tc>
        <w:tc>
          <w:tcPr>
            <w:tcW w:w="4160" w:type="dxa"/>
            <w:tcBorders>
              <w:top w:val="single" w:sz="2" w:space="0" w:color="auto"/>
              <w:left w:val="single" w:sz="2" w:space="0" w:color="auto"/>
              <w:bottom w:val="single" w:sz="2" w:space="0" w:color="auto"/>
              <w:right w:val="single" w:sz="2" w:space="0" w:color="auto"/>
            </w:tcBorders>
          </w:tcPr>
          <w:p w14:paraId="75B25B25" w14:textId="77777777" w:rsidR="00AE7665" w:rsidRPr="00BA55D7" w:rsidRDefault="00AE7665" w:rsidP="00463327">
            <w:pPr>
              <w:pStyle w:val="NormalLeft"/>
              <w:rPr>
                <w:noProof/>
              </w:rPr>
            </w:pPr>
            <w:r w:rsidRPr="00BA55D7">
              <w:rPr>
                <w:noProof/>
              </w:rPr>
              <w:t>Artikkel 56</w:t>
            </w:r>
          </w:p>
        </w:tc>
      </w:tr>
      <w:tr w:rsidR="00AE7665" w:rsidRPr="00BA55D7" w14:paraId="2BA5B2E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D1599C1" w14:textId="77777777" w:rsidR="00AE7665" w:rsidRPr="00BA55D7" w:rsidRDefault="00AE7665" w:rsidP="00463327">
            <w:pPr>
              <w:pStyle w:val="NormalLeft"/>
              <w:rPr>
                <w:noProof/>
              </w:rPr>
            </w:pPr>
            <w:r w:rsidRPr="00BA55D7">
              <w:rPr>
                <w:noProof/>
              </w:rPr>
              <w:t>Artikkel 57</w:t>
            </w:r>
          </w:p>
        </w:tc>
        <w:tc>
          <w:tcPr>
            <w:tcW w:w="4160" w:type="dxa"/>
            <w:tcBorders>
              <w:top w:val="single" w:sz="2" w:space="0" w:color="auto"/>
              <w:left w:val="single" w:sz="2" w:space="0" w:color="auto"/>
              <w:bottom w:val="single" w:sz="2" w:space="0" w:color="auto"/>
              <w:right w:val="single" w:sz="2" w:space="0" w:color="auto"/>
            </w:tcBorders>
          </w:tcPr>
          <w:p w14:paraId="30B85BC7" w14:textId="77777777" w:rsidR="00AE7665" w:rsidRPr="00BA55D7" w:rsidRDefault="00AE7665" w:rsidP="00463327">
            <w:pPr>
              <w:pStyle w:val="NormalLeft"/>
              <w:rPr>
                <w:noProof/>
              </w:rPr>
            </w:pPr>
            <w:r w:rsidRPr="00BA55D7">
              <w:rPr>
                <w:noProof/>
              </w:rPr>
              <w:t>Artikkel 57</w:t>
            </w:r>
          </w:p>
        </w:tc>
      </w:tr>
      <w:tr w:rsidR="00AE7665" w:rsidRPr="00BA55D7" w14:paraId="14D7FCF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CCA741" w14:textId="77777777" w:rsidR="00AE7665" w:rsidRPr="00BA55D7" w:rsidRDefault="00AE7665" w:rsidP="00463327">
            <w:pPr>
              <w:pStyle w:val="NormalLeft"/>
              <w:rPr>
                <w:noProof/>
              </w:rPr>
            </w:pPr>
            <w:r w:rsidRPr="00BA55D7">
              <w:rPr>
                <w:noProof/>
              </w:rPr>
              <w:t>Artikkel 58</w:t>
            </w:r>
          </w:p>
        </w:tc>
        <w:tc>
          <w:tcPr>
            <w:tcW w:w="4160" w:type="dxa"/>
            <w:tcBorders>
              <w:top w:val="single" w:sz="2" w:space="0" w:color="auto"/>
              <w:left w:val="single" w:sz="2" w:space="0" w:color="auto"/>
              <w:bottom w:val="single" w:sz="2" w:space="0" w:color="auto"/>
              <w:right w:val="single" w:sz="2" w:space="0" w:color="auto"/>
            </w:tcBorders>
          </w:tcPr>
          <w:p w14:paraId="5C391498" w14:textId="77777777" w:rsidR="00AE7665" w:rsidRPr="00BA55D7" w:rsidRDefault="00AE7665" w:rsidP="00463327">
            <w:pPr>
              <w:pStyle w:val="NormalLeft"/>
              <w:rPr>
                <w:noProof/>
              </w:rPr>
            </w:pPr>
            <w:r w:rsidRPr="00BA55D7">
              <w:rPr>
                <w:noProof/>
              </w:rPr>
              <w:t>Artikkel 58</w:t>
            </w:r>
          </w:p>
        </w:tc>
      </w:tr>
      <w:tr w:rsidR="00AE7665" w:rsidRPr="00BA55D7" w14:paraId="04CD5D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1038DE" w14:textId="77777777" w:rsidR="00AE7665" w:rsidRPr="00BA55D7" w:rsidRDefault="00AE7665" w:rsidP="00463327">
            <w:pPr>
              <w:pStyle w:val="NormalLeft"/>
              <w:rPr>
                <w:noProof/>
              </w:rPr>
            </w:pPr>
            <w:r w:rsidRPr="00BA55D7">
              <w:rPr>
                <w:noProof/>
              </w:rPr>
              <w:t>Artikkel 59</w:t>
            </w:r>
          </w:p>
        </w:tc>
        <w:tc>
          <w:tcPr>
            <w:tcW w:w="4160" w:type="dxa"/>
            <w:tcBorders>
              <w:top w:val="single" w:sz="2" w:space="0" w:color="auto"/>
              <w:left w:val="single" w:sz="2" w:space="0" w:color="auto"/>
              <w:bottom w:val="single" w:sz="2" w:space="0" w:color="auto"/>
              <w:right w:val="single" w:sz="2" w:space="0" w:color="auto"/>
            </w:tcBorders>
          </w:tcPr>
          <w:p w14:paraId="32626BC6" w14:textId="77777777" w:rsidR="00AE7665" w:rsidRPr="00BA55D7" w:rsidRDefault="00AE7665" w:rsidP="00463327">
            <w:pPr>
              <w:pStyle w:val="NormalLeft"/>
              <w:rPr>
                <w:noProof/>
              </w:rPr>
            </w:pPr>
            <w:r w:rsidRPr="00BA55D7">
              <w:rPr>
                <w:noProof/>
              </w:rPr>
              <w:t>Artikkel 59</w:t>
            </w:r>
          </w:p>
        </w:tc>
      </w:tr>
      <w:tr w:rsidR="00AE7665" w:rsidRPr="00BA55D7" w14:paraId="72AB07F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58BB7A7" w14:textId="77777777" w:rsidR="00AE7665" w:rsidRPr="00BA55D7" w:rsidRDefault="00AE7665" w:rsidP="00463327">
            <w:pPr>
              <w:pStyle w:val="NormalLeft"/>
              <w:rPr>
                <w:noProof/>
              </w:rPr>
            </w:pPr>
            <w:r w:rsidRPr="00BA55D7">
              <w:rPr>
                <w:noProof/>
              </w:rPr>
              <w:t>Artikkel 60</w:t>
            </w:r>
          </w:p>
        </w:tc>
        <w:tc>
          <w:tcPr>
            <w:tcW w:w="4160" w:type="dxa"/>
            <w:tcBorders>
              <w:top w:val="single" w:sz="2" w:space="0" w:color="auto"/>
              <w:left w:val="single" w:sz="2" w:space="0" w:color="auto"/>
              <w:bottom w:val="single" w:sz="2" w:space="0" w:color="auto"/>
              <w:right w:val="single" w:sz="2" w:space="0" w:color="auto"/>
            </w:tcBorders>
          </w:tcPr>
          <w:p w14:paraId="6C11670B" w14:textId="77777777" w:rsidR="00AE7665" w:rsidRPr="00BA55D7" w:rsidRDefault="00AE7665" w:rsidP="00463327">
            <w:pPr>
              <w:pStyle w:val="NormalLeft"/>
              <w:rPr>
                <w:noProof/>
              </w:rPr>
            </w:pPr>
            <w:r w:rsidRPr="00BA55D7">
              <w:rPr>
                <w:noProof/>
              </w:rPr>
              <w:t>Artikkel 60</w:t>
            </w:r>
          </w:p>
        </w:tc>
      </w:tr>
      <w:tr w:rsidR="00AE7665" w:rsidRPr="00BA55D7" w14:paraId="3455C0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5E131C" w14:textId="77777777" w:rsidR="00AE7665" w:rsidRPr="00BA55D7" w:rsidRDefault="00AE7665" w:rsidP="00463327">
            <w:pPr>
              <w:pStyle w:val="NormalLeft"/>
              <w:rPr>
                <w:noProof/>
              </w:rPr>
            </w:pPr>
            <w:r w:rsidRPr="00BA55D7">
              <w:rPr>
                <w:noProof/>
              </w:rPr>
              <w:t>Artikkel 61</w:t>
            </w:r>
          </w:p>
        </w:tc>
        <w:tc>
          <w:tcPr>
            <w:tcW w:w="4160" w:type="dxa"/>
            <w:tcBorders>
              <w:top w:val="single" w:sz="2" w:space="0" w:color="auto"/>
              <w:left w:val="single" w:sz="2" w:space="0" w:color="auto"/>
              <w:bottom w:val="single" w:sz="2" w:space="0" w:color="auto"/>
              <w:right w:val="single" w:sz="2" w:space="0" w:color="auto"/>
            </w:tcBorders>
          </w:tcPr>
          <w:p w14:paraId="020FD472" w14:textId="77777777" w:rsidR="00AE7665" w:rsidRPr="00BA55D7" w:rsidRDefault="00AE7665" w:rsidP="00463327">
            <w:pPr>
              <w:pStyle w:val="NormalLeft"/>
              <w:rPr>
                <w:noProof/>
              </w:rPr>
            </w:pPr>
            <w:r w:rsidRPr="00BA55D7">
              <w:rPr>
                <w:noProof/>
              </w:rPr>
              <w:t>Artikkel 61</w:t>
            </w:r>
          </w:p>
        </w:tc>
      </w:tr>
      <w:tr w:rsidR="00AE7665" w:rsidRPr="00BA55D7" w14:paraId="571B22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8C7CDD7" w14:textId="77777777" w:rsidR="00AE7665" w:rsidRPr="00BA55D7" w:rsidRDefault="00AE7665" w:rsidP="00463327">
            <w:pPr>
              <w:pStyle w:val="NormalLeft"/>
              <w:rPr>
                <w:noProof/>
              </w:rPr>
            </w:pPr>
            <w:r w:rsidRPr="00BA55D7">
              <w:rPr>
                <w:noProof/>
              </w:rPr>
              <w:t>Artikkel 62</w:t>
            </w:r>
          </w:p>
        </w:tc>
        <w:tc>
          <w:tcPr>
            <w:tcW w:w="4160" w:type="dxa"/>
            <w:tcBorders>
              <w:top w:val="single" w:sz="2" w:space="0" w:color="auto"/>
              <w:left w:val="single" w:sz="2" w:space="0" w:color="auto"/>
              <w:bottom w:val="single" w:sz="2" w:space="0" w:color="auto"/>
              <w:right w:val="single" w:sz="2" w:space="0" w:color="auto"/>
            </w:tcBorders>
          </w:tcPr>
          <w:p w14:paraId="043096F0" w14:textId="77777777" w:rsidR="00AE7665" w:rsidRPr="00BA55D7" w:rsidRDefault="00AE7665" w:rsidP="00463327">
            <w:pPr>
              <w:pStyle w:val="NormalLeft"/>
              <w:rPr>
                <w:noProof/>
              </w:rPr>
            </w:pPr>
            <w:r w:rsidRPr="00BA55D7">
              <w:rPr>
                <w:noProof/>
              </w:rPr>
              <w:t>Artikkel 62</w:t>
            </w:r>
          </w:p>
        </w:tc>
      </w:tr>
      <w:tr w:rsidR="00AE7665" w:rsidRPr="00BA55D7" w14:paraId="3FA3B7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7167D63" w14:textId="77777777" w:rsidR="00AE7665" w:rsidRPr="00BA55D7" w:rsidRDefault="00AE7665" w:rsidP="00463327">
            <w:pPr>
              <w:pStyle w:val="NormalLeft"/>
              <w:rPr>
                <w:noProof/>
              </w:rPr>
            </w:pPr>
            <w:r w:rsidRPr="00BA55D7">
              <w:rPr>
                <w:noProof/>
              </w:rPr>
              <w:t>Artikkel 63</w:t>
            </w:r>
          </w:p>
        </w:tc>
        <w:tc>
          <w:tcPr>
            <w:tcW w:w="4160" w:type="dxa"/>
            <w:tcBorders>
              <w:top w:val="single" w:sz="2" w:space="0" w:color="auto"/>
              <w:left w:val="single" w:sz="2" w:space="0" w:color="auto"/>
              <w:bottom w:val="single" w:sz="2" w:space="0" w:color="auto"/>
              <w:right w:val="single" w:sz="2" w:space="0" w:color="auto"/>
            </w:tcBorders>
          </w:tcPr>
          <w:p w14:paraId="44D522C5" w14:textId="77777777" w:rsidR="00AE7665" w:rsidRPr="00BA55D7" w:rsidRDefault="00AE7665" w:rsidP="00463327">
            <w:pPr>
              <w:pStyle w:val="NormalLeft"/>
              <w:rPr>
                <w:noProof/>
              </w:rPr>
            </w:pPr>
            <w:r w:rsidRPr="00BA55D7">
              <w:rPr>
                <w:noProof/>
              </w:rPr>
              <w:t>Artikkel 63</w:t>
            </w:r>
          </w:p>
        </w:tc>
      </w:tr>
      <w:tr w:rsidR="00AE7665" w:rsidRPr="00BA55D7" w14:paraId="519854F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BC2014" w14:textId="77777777" w:rsidR="00AE7665" w:rsidRPr="00BA55D7" w:rsidRDefault="00AE7665" w:rsidP="00463327">
            <w:pPr>
              <w:pStyle w:val="NormalLeft"/>
              <w:rPr>
                <w:noProof/>
              </w:rPr>
            </w:pPr>
            <w:r w:rsidRPr="00BA55D7">
              <w:rPr>
                <w:noProof/>
              </w:rPr>
              <w:t>Artikkel 64</w:t>
            </w:r>
          </w:p>
        </w:tc>
        <w:tc>
          <w:tcPr>
            <w:tcW w:w="4160" w:type="dxa"/>
            <w:tcBorders>
              <w:top w:val="single" w:sz="2" w:space="0" w:color="auto"/>
              <w:left w:val="single" w:sz="2" w:space="0" w:color="auto"/>
              <w:bottom w:val="single" w:sz="2" w:space="0" w:color="auto"/>
              <w:right w:val="single" w:sz="2" w:space="0" w:color="auto"/>
            </w:tcBorders>
          </w:tcPr>
          <w:p w14:paraId="7A275297" w14:textId="77777777" w:rsidR="00AE7665" w:rsidRPr="00BA55D7" w:rsidRDefault="00AE7665" w:rsidP="00463327">
            <w:pPr>
              <w:pStyle w:val="NormalLeft"/>
              <w:rPr>
                <w:noProof/>
              </w:rPr>
            </w:pPr>
            <w:r w:rsidRPr="00BA55D7">
              <w:rPr>
                <w:noProof/>
              </w:rPr>
              <w:t>Artikkel 64</w:t>
            </w:r>
          </w:p>
        </w:tc>
      </w:tr>
      <w:tr w:rsidR="00AE7665" w:rsidRPr="00BA55D7" w14:paraId="26379F1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FFF645" w14:textId="77777777" w:rsidR="00AE7665" w:rsidRPr="00BA55D7" w:rsidRDefault="00AE7665" w:rsidP="00463327">
            <w:pPr>
              <w:pStyle w:val="NormalLeft"/>
              <w:rPr>
                <w:noProof/>
              </w:rPr>
            </w:pPr>
            <w:r w:rsidRPr="00BA55D7">
              <w:rPr>
                <w:noProof/>
              </w:rPr>
              <w:t>Artikkel 65</w:t>
            </w:r>
          </w:p>
        </w:tc>
        <w:tc>
          <w:tcPr>
            <w:tcW w:w="4160" w:type="dxa"/>
            <w:tcBorders>
              <w:top w:val="single" w:sz="2" w:space="0" w:color="auto"/>
              <w:left w:val="single" w:sz="2" w:space="0" w:color="auto"/>
              <w:bottom w:val="single" w:sz="2" w:space="0" w:color="auto"/>
              <w:right w:val="single" w:sz="2" w:space="0" w:color="auto"/>
            </w:tcBorders>
          </w:tcPr>
          <w:p w14:paraId="0597A8E9" w14:textId="77777777" w:rsidR="00AE7665" w:rsidRPr="00BA55D7" w:rsidRDefault="00AE7665" w:rsidP="00463327">
            <w:pPr>
              <w:pStyle w:val="NormalLeft"/>
              <w:rPr>
                <w:noProof/>
              </w:rPr>
            </w:pPr>
            <w:r w:rsidRPr="00BA55D7">
              <w:rPr>
                <w:noProof/>
              </w:rPr>
              <w:t>Artikkel 65</w:t>
            </w:r>
          </w:p>
        </w:tc>
      </w:tr>
      <w:tr w:rsidR="00AE7665" w:rsidRPr="00BA55D7" w14:paraId="38933F2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DE9117" w14:textId="77777777" w:rsidR="00AE7665" w:rsidRPr="00BA55D7" w:rsidRDefault="00AE7665" w:rsidP="00463327">
            <w:pPr>
              <w:pStyle w:val="NormalLeft"/>
              <w:rPr>
                <w:noProof/>
              </w:rPr>
            </w:pPr>
            <w:r w:rsidRPr="00BA55D7">
              <w:rPr>
                <w:noProof/>
              </w:rPr>
              <w:t>Artikkel 66</w:t>
            </w:r>
          </w:p>
        </w:tc>
        <w:tc>
          <w:tcPr>
            <w:tcW w:w="4160" w:type="dxa"/>
            <w:tcBorders>
              <w:top w:val="single" w:sz="2" w:space="0" w:color="auto"/>
              <w:left w:val="single" w:sz="2" w:space="0" w:color="auto"/>
              <w:bottom w:val="single" w:sz="2" w:space="0" w:color="auto"/>
              <w:right w:val="single" w:sz="2" w:space="0" w:color="auto"/>
            </w:tcBorders>
          </w:tcPr>
          <w:p w14:paraId="7B70FC7D" w14:textId="77777777" w:rsidR="00AE7665" w:rsidRPr="00BA55D7" w:rsidRDefault="00AE7665" w:rsidP="00463327">
            <w:pPr>
              <w:pStyle w:val="NormalLeft"/>
              <w:rPr>
                <w:noProof/>
              </w:rPr>
            </w:pPr>
            <w:r w:rsidRPr="00BA55D7">
              <w:rPr>
                <w:noProof/>
              </w:rPr>
              <w:t>Artikkel 66</w:t>
            </w:r>
          </w:p>
        </w:tc>
      </w:tr>
      <w:tr w:rsidR="00AE7665" w:rsidRPr="00BA55D7" w14:paraId="4B44B68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EA527A" w14:textId="77777777" w:rsidR="00AE7665" w:rsidRPr="00BA55D7" w:rsidRDefault="00AE7665" w:rsidP="00463327">
            <w:pPr>
              <w:pStyle w:val="NormalLeft"/>
              <w:rPr>
                <w:noProof/>
              </w:rPr>
            </w:pPr>
            <w:r w:rsidRPr="00BA55D7">
              <w:rPr>
                <w:noProof/>
              </w:rPr>
              <w:t>Artikkel 67</w:t>
            </w:r>
          </w:p>
        </w:tc>
        <w:tc>
          <w:tcPr>
            <w:tcW w:w="4160" w:type="dxa"/>
            <w:tcBorders>
              <w:top w:val="single" w:sz="2" w:space="0" w:color="auto"/>
              <w:left w:val="single" w:sz="2" w:space="0" w:color="auto"/>
              <w:bottom w:val="single" w:sz="2" w:space="0" w:color="auto"/>
              <w:right w:val="single" w:sz="2" w:space="0" w:color="auto"/>
            </w:tcBorders>
          </w:tcPr>
          <w:p w14:paraId="4F6AB23D" w14:textId="77777777" w:rsidR="00AE7665" w:rsidRPr="00BA55D7" w:rsidRDefault="00AE7665" w:rsidP="00463327">
            <w:pPr>
              <w:pStyle w:val="NormalLeft"/>
              <w:rPr>
                <w:noProof/>
              </w:rPr>
            </w:pPr>
            <w:r w:rsidRPr="00BA55D7">
              <w:rPr>
                <w:noProof/>
              </w:rPr>
              <w:t>Artikkel 67</w:t>
            </w:r>
          </w:p>
        </w:tc>
      </w:tr>
      <w:tr w:rsidR="00AE7665" w:rsidRPr="00BA55D7" w14:paraId="69994AE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1B8096" w14:textId="77777777" w:rsidR="00AE7665" w:rsidRPr="00BA55D7" w:rsidRDefault="00AE7665" w:rsidP="00463327">
            <w:pPr>
              <w:pStyle w:val="NormalLeft"/>
              <w:rPr>
                <w:noProof/>
              </w:rPr>
            </w:pPr>
            <w:r w:rsidRPr="00BA55D7">
              <w:rPr>
                <w:noProof/>
              </w:rPr>
              <w:t>Artikkel 68</w:t>
            </w:r>
          </w:p>
        </w:tc>
        <w:tc>
          <w:tcPr>
            <w:tcW w:w="4160" w:type="dxa"/>
            <w:tcBorders>
              <w:top w:val="single" w:sz="2" w:space="0" w:color="auto"/>
              <w:left w:val="single" w:sz="2" w:space="0" w:color="auto"/>
              <w:bottom w:val="single" w:sz="2" w:space="0" w:color="auto"/>
              <w:right w:val="single" w:sz="2" w:space="0" w:color="auto"/>
            </w:tcBorders>
          </w:tcPr>
          <w:p w14:paraId="0820B3AB" w14:textId="77777777" w:rsidR="00AE7665" w:rsidRPr="00BA55D7" w:rsidRDefault="00AE7665" w:rsidP="00463327">
            <w:pPr>
              <w:pStyle w:val="NormalLeft"/>
              <w:rPr>
                <w:noProof/>
              </w:rPr>
            </w:pPr>
            <w:r w:rsidRPr="00BA55D7">
              <w:rPr>
                <w:noProof/>
              </w:rPr>
              <w:t>Artikkel 68</w:t>
            </w:r>
          </w:p>
        </w:tc>
      </w:tr>
      <w:tr w:rsidR="00AE7665" w:rsidRPr="00BA55D7" w14:paraId="5BC10E3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DCAC49" w14:textId="77777777" w:rsidR="00AE7665" w:rsidRPr="00BA55D7" w:rsidRDefault="00AE7665" w:rsidP="00463327">
            <w:pPr>
              <w:pStyle w:val="NormalLeft"/>
              <w:rPr>
                <w:noProof/>
              </w:rPr>
            </w:pPr>
            <w:r w:rsidRPr="00BA55D7">
              <w:rPr>
                <w:noProof/>
              </w:rPr>
              <w:t>Artikkel 69</w:t>
            </w:r>
          </w:p>
        </w:tc>
        <w:tc>
          <w:tcPr>
            <w:tcW w:w="4160" w:type="dxa"/>
            <w:tcBorders>
              <w:top w:val="single" w:sz="2" w:space="0" w:color="auto"/>
              <w:left w:val="single" w:sz="2" w:space="0" w:color="auto"/>
              <w:bottom w:val="single" w:sz="2" w:space="0" w:color="auto"/>
              <w:right w:val="single" w:sz="2" w:space="0" w:color="auto"/>
            </w:tcBorders>
          </w:tcPr>
          <w:p w14:paraId="04CA30DC" w14:textId="77777777" w:rsidR="00AE7665" w:rsidRPr="00BA55D7" w:rsidRDefault="00AE7665" w:rsidP="00463327">
            <w:pPr>
              <w:pStyle w:val="NormalLeft"/>
              <w:rPr>
                <w:noProof/>
              </w:rPr>
            </w:pPr>
            <w:r w:rsidRPr="00BA55D7">
              <w:rPr>
                <w:noProof/>
              </w:rPr>
              <w:t>Artikkel 69</w:t>
            </w:r>
          </w:p>
        </w:tc>
      </w:tr>
      <w:tr w:rsidR="00AE7665" w:rsidRPr="00BA55D7" w14:paraId="16F550E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4B007E" w14:textId="77777777" w:rsidR="00AE7665" w:rsidRPr="00BA55D7" w:rsidRDefault="00AE7665" w:rsidP="00463327">
            <w:pPr>
              <w:pStyle w:val="NormalLeft"/>
              <w:rPr>
                <w:noProof/>
              </w:rPr>
            </w:pPr>
            <w:r w:rsidRPr="00BA55D7">
              <w:rPr>
                <w:noProof/>
              </w:rPr>
              <w:t>Artikkel 70</w:t>
            </w:r>
          </w:p>
        </w:tc>
        <w:tc>
          <w:tcPr>
            <w:tcW w:w="4160" w:type="dxa"/>
            <w:tcBorders>
              <w:top w:val="single" w:sz="2" w:space="0" w:color="auto"/>
              <w:left w:val="single" w:sz="2" w:space="0" w:color="auto"/>
              <w:bottom w:val="single" w:sz="2" w:space="0" w:color="auto"/>
              <w:right w:val="single" w:sz="2" w:space="0" w:color="auto"/>
            </w:tcBorders>
          </w:tcPr>
          <w:p w14:paraId="105E9135" w14:textId="77777777" w:rsidR="00AE7665" w:rsidRPr="00BA55D7" w:rsidRDefault="00AE7665" w:rsidP="00463327">
            <w:pPr>
              <w:pStyle w:val="NormalLeft"/>
              <w:rPr>
                <w:noProof/>
              </w:rPr>
            </w:pPr>
            <w:r w:rsidRPr="00BA55D7">
              <w:rPr>
                <w:noProof/>
              </w:rPr>
              <w:t>Artikkel 70</w:t>
            </w:r>
          </w:p>
        </w:tc>
      </w:tr>
      <w:tr w:rsidR="00AE7665" w:rsidRPr="00BA55D7" w14:paraId="6DAB7A0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C2DA607" w14:textId="77777777" w:rsidR="00AE7665" w:rsidRPr="00BA55D7" w:rsidRDefault="00AE7665" w:rsidP="00463327">
            <w:pPr>
              <w:pStyle w:val="NormalLeft"/>
              <w:rPr>
                <w:noProof/>
              </w:rPr>
            </w:pPr>
            <w:r w:rsidRPr="00BA55D7">
              <w:rPr>
                <w:noProof/>
              </w:rPr>
              <w:t>Artikkel 71</w:t>
            </w:r>
          </w:p>
        </w:tc>
        <w:tc>
          <w:tcPr>
            <w:tcW w:w="4160" w:type="dxa"/>
            <w:tcBorders>
              <w:top w:val="single" w:sz="2" w:space="0" w:color="auto"/>
              <w:left w:val="single" w:sz="2" w:space="0" w:color="auto"/>
              <w:bottom w:val="single" w:sz="2" w:space="0" w:color="auto"/>
              <w:right w:val="single" w:sz="2" w:space="0" w:color="auto"/>
            </w:tcBorders>
          </w:tcPr>
          <w:p w14:paraId="5E473AE6" w14:textId="77777777" w:rsidR="00AE7665" w:rsidRPr="00BA55D7" w:rsidRDefault="00AE7665" w:rsidP="00463327">
            <w:pPr>
              <w:pStyle w:val="NormalLeft"/>
              <w:rPr>
                <w:noProof/>
              </w:rPr>
            </w:pPr>
            <w:r w:rsidRPr="00BA55D7">
              <w:rPr>
                <w:noProof/>
              </w:rPr>
              <w:t>Artikkel 71</w:t>
            </w:r>
          </w:p>
        </w:tc>
      </w:tr>
      <w:tr w:rsidR="00AE7665" w:rsidRPr="00BA55D7" w14:paraId="6C72B1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675044E" w14:textId="77777777" w:rsidR="00AE7665" w:rsidRPr="00BA55D7" w:rsidRDefault="00AE7665" w:rsidP="00463327">
            <w:pPr>
              <w:pStyle w:val="NormalLeft"/>
              <w:rPr>
                <w:noProof/>
              </w:rPr>
            </w:pPr>
            <w:r w:rsidRPr="00BA55D7">
              <w:rPr>
                <w:noProof/>
              </w:rPr>
              <w:t>Artikkel 72</w:t>
            </w:r>
          </w:p>
        </w:tc>
        <w:tc>
          <w:tcPr>
            <w:tcW w:w="4160" w:type="dxa"/>
            <w:tcBorders>
              <w:top w:val="single" w:sz="2" w:space="0" w:color="auto"/>
              <w:left w:val="single" w:sz="2" w:space="0" w:color="auto"/>
              <w:bottom w:val="single" w:sz="2" w:space="0" w:color="auto"/>
              <w:right w:val="single" w:sz="2" w:space="0" w:color="auto"/>
            </w:tcBorders>
          </w:tcPr>
          <w:p w14:paraId="32331328" w14:textId="77777777" w:rsidR="00AE7665" w:rsidRPr="00BA55D7" w:rsidRDefault="00AE7665" w:rsidP="00463327">
            <w:pPr>
              <w:pStyle w:val="NormalLeft"/>
              <w:rPr>
                <w:noProof/>
              </w:rPr>
            </w:pPr>
            <w:r w:rsidRPr="00BA55D7">
              <w:rPr>
                <w:noProof/>
              </w:rPr>
              <w:t>Artikkel 72</w:t>
            </w:r>
          </w:p>
        </w:tc>
      </w:tr>
      <w:tr w:rsidR="00AE7665" w:rsidRPr="00BA55D7" w14:paraId="74485B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71C2898" w14:textId="77777777" w:rsidR="00AE7665" w:rsidRPr="00BA55D7" w:rsidRDefault="00AE7665" w:rsidP="00463327">
            <w:pPr>
              <w:pStyle w:val="NormalLeft"/>
              <w:rPr>
                <w:noProof/>
              </w:rPr>
            </w:pPr>
            <w:r w:rsidRPr="00BA55D7">
              <w:rPr>
                <w:noProof/>
              </w:rPr>
              <w:t>Artikkel 73</w:t>
            </w:r>
          </w:p>
        </w:tc>
        <w:tc>
          <w:tcPr>
            <w:tcW w:w="4160" w:type="dxa"/>
            <w:tcBorders>
              <w:top w:val="single" w:sz="2" w:space="0" w:color="auto"/>
              <w:left w:val="single" w:sz="2" w:space="0" w:color="auto"/>
              <w:bottom w:val="single" w:sz="2" w:space="0" w:color="auto"/>
              <w:right w:val="single" w:sz="2" w:space="0" w:color="auto"/>
            </w:tcBorders>
          </w:tcPr>
          <w:p w14:paraId="5E4E1354" w14:textId="77777777" w:rsidR="00AE7665" w:rsidRPr="00BA55D7" w:rsidRDefault="00AE7665" w:rsidP="00463327">
            <w:pPr>
              <w:pStyle w:val="NormalLeft"/>
              <w:rPr>
                <w:noProof/>
              </w:rPr>
            </w:pPr>
            <w:r w:rsidRPr="00BA55D7">
              <w:rPr>
                <w:noProof/>
              </w:rPr>
              <w:t>Artikkel 73</w:t>
            </w:r>
          </w:p>
        </w:tc>
      </w:tr>
      <w:tr w:rsidR="00AE7665" w:rsidRPr="00BA55D7" w14:paraId="1FD7C3C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EFE85D" w14:textId="77777777" w:rsidR="00AE7665" w:rsidRPr="00BA55D7" w:rsidRDefault="00AE7665" w:rsidP="00463327">
            <w:pPr>
              <w:pStyle w:val="NormalLeft"/>
              <w:rPr>
                <w:noProof/>
              </w:rPr>
            </w:pPr>
            <w:r w:rsidRPr="00BA55D7">
              <w:rPr>
                <w:noProof/>
              </w:rPr>
              <w:t>Artikkel 74</w:t>
            </w:r>
          </w:p>
        </w:tc>
        <w:tc>
          <w:tcPr>
            <w:tcW w:w="4160" w:type="dxa"/>
            <w:tcBorders>
              <w:top w:val="single" w:sz="2" w:space="0" w:color="auto"/>
              <w:left w:val="single" w:sz="2" w:space="0" w:color="auto"/>
              <w:bottom w:val="single" w:sz="2" w:space="0" w:color="auto"/>
              <w:right w:val="single" w:sz="2" w:space="0" w:color="auto"/>
            </w:tcBorders>
          </w:tcPr>
          <w:p w14:paraId="0CB1E62B" w14:textId="77777777" w:rsidR="00AE7665" w:rsidRPr="00BA55D7" w:rsidRDefault="00AE7665" w:rsidP="00463327">
            <w:pPr>
              <w:pStyle w:val="NormalLeft"/>
              <w:rPr>
                <w:noProof/>
              </w:rPr>
            </w:pPr>
            <w:r w:rsidRPr="00BA55D7">
              <w:rPr>
                <w:noProof/>
              </w:rPr>
              <w:t>Artikkel 74</w:t>
            </w:r>
          </w:p>
        </w:tc>
      </w:tr>
      <w:tr w:rsidR="00AE7665" w:rsidRPr="00BA55D7" w14:paraId="226420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7F9AEA" w14:textId="77777777" w:rsidR="00AE7665" w:rsidRPr="00BA55D7" w:rsidRDefault="00AE7665" w:rsidP="00463327">
            <w:pPr>
              <w:pStyle w:val="NormalLeft"/>
              <w:rPr>
                <w:noProof/>
              </w:rPr>
            </w:pPr>
            <w:r w:rsidRPr="00BA55D7">
              <w:rPr>
                <w:noProof/>
              </w:rPr>
              <w:t>Artikkel 75</w:t>
            </w:r>
          </w:p>
        </w:tc>
        <w:tc>
          <w:tcPr>
            <w:tcW w:w="4160" w:type="dxa"/>
            <w:tcBorders>
              <w:top w:val="single" w:sz="2" w:space="0" w:color="auto"/>
              <w:left w:val="single" w:sz="2" w:space="0" w:color="auto"/>
              <w:bottom w:val="single" w:sz="2" w:space="0" w:color="auto"/>
              <w:right w:val="single" w:sz="2" w:space="0" w:color="auto"/>
            </w:tcBorders>
          </w:tcPr>
          <w:p w14:paraId="4166DE1F" w14:textId="77777777" w:rsidR="00AE7665" w:rsidRPr="00BA55D7" w:rsidRDefault="00AE7665" w:rsidP="00463327">
            <w:pPr>
              <w:pStyle w:val="NormalLeft"/>
              <w:rPr>
                <w:noProof/>
              </w:rPr>
            </w:pPr>
            <w:r w:rsidRPr="00BA55D7">
              <w:rPr>
                <w:noProof/>
              </w:rPr>
              <w:t>Artikkel 75</w:t>
            </w:r>
          </w:p>
        </w:tc>
      </w:tr>
      <w:tr w:rsidR="00AE7665" w:rsidRPr="00BA55D7" w14:paraId="3878383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6383064" w14:textId="77777777" w:rsidR="00AE7665" w:rsidRPr="00BA55D7" w:rsidRDefault="00AE7665" w:rsidP="00463327">
            <w:pPr>
              <w:pStyle w:val="NormalLeft"/>
              <w:rPr>
                <w:noProof/>
              </w:rPr>
            </w:pPr>
            <w:r w:rsidRPr="00BA55D7">
              <w:rPr>
                <w:noProof/>
              </w:rPr>
              <w:t>Artikkel 76</w:t>
            </w:r>
          </w:p>
        </w:tc>
        <w:tc>
          <w:tcPr>
            <w:tcW w:w="4160" w:type="dxa"/>
            <w:tcBorders>
              <w:top w:val="single" w:sz="2" w:space="0" w:color="auto"/>
              <w:left w:val="single" w:sz="2" w:space="0" w:color="auto"/>
              <w:bottom w:val="single" w:sz="2" w:space="0" w:color="auto"/>
              <w:right w:val="single" w:sz="2" w:space="0" w:color="auto"/>
            </w:tcBorders>
          </w:tcPr>
          <w:p w14:paraId="64A56749" w14:textId="77777777" w:rsidR="00AE7665" w:rsidRPr="00BA55D7" w:rsidRDefault="00AE7665" w:rsidP="00463327">
            <w:pPr>
              <w:pStyle w:val="NormalLeft"/>
              <w:rPr>
                <w:noProof/>
              </w:rPr>
            </w:pPr>
            <w:r w:rsidRPr="00BA55D7">
              <w:rPr>
                <w:noProof/>
              </w:rPr>
              <w:t>Artikkel 76</w:t>
            </w:r>
          </w:p>
        </w:tc>
      </w:tr>
      <w:tr w:rsidR="00AE7665" w:rsidRPr="00BA55D7" w14:paraId="225E0E2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711172D" w14:textId="77777777" w:rsidR="00AE7665" w:rsidRPr="00BA55D7" w:rsidRDefault="00AE7665" w:rsidP="00463327">
            <w:pPr>
              <w:pStyle w:val="NormalLeft"/>
              <w:rPr>
                <w:noProof/>
              </w:rPr>
            </w:pPr>
            <w:r w:rsidRPr="00BA55D7">
              <w:rPr>
                <w:noProof/>
              </w:rPr>
              <w:t>Artikkel 77</w:t>
            </w:r>
          </w:p>
        </w:tc>
        <w:tc>
          <w:tcPr>
            <w:tcW w:w="4160" w:type="dxa"/>
            <w:tcBorders>
              <w:top w:val="single" w:sz="2" w:space="0" w:color="auto"/>
              <w:left w:val="single" w:sz="2" w:space="0" w:color="auto"/>
              <w:bottom w:val="single" w:sz="2" w:space="0" w:color="auto"/>
              <w:right w:val="single" w:sz="2" w:space="0" w:color="auto"/>
            </w:tcBorders>
          </w:tcPr>
          <w:p w14:paraId="65B315F4" w14:textId="77777777" w:rsidR="00AE7665" w:rsidRPr="00BA55D7" w:rsidRDefault="00AE7665" w:rsidP="00463327">
            <w:pPr>
              <w:pStyle w:val="NormalLeft"/>
              <w:rPr>
                <w:noProof/>
              </w:rPr>
            </w:pPr>
            <w:r w:rsidRPr="00BA55D7">
              <w:rPr>
                <w:noProof/>
              </w:rPr>
              <w:t>Artikkel 77</w:t>
            </w:r>
          </w:p>
        </w:tc>
      </w:tr>
      <w:tr w:rsidR="00AE7665" w:rsidRPr="00BA55D7" w14:paraId="2C17D44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52BAB4" w14:textId="77777777" w:rsidR="00AE7665" w:rsidRPr="00BA55D7" w:rsidRDefault="00AE7665" w:rsidP="00463327">
            <w:pPr>
              <w:pStyle w:val="NormalLeft"/>
              <w:rPr>
                <w:noProof/>
              </w:rPr>
            </w:pPr>
            <w:r w:rsidRPr="00BA55D7">
              <w:rPr>
                <w:noProof/>
              </w:rPr>
              <w:t>Artikkel 78</w:t>
            </w:r>
          </w:p>
        </w:tc>
        <w:tc>
          <w:tcPr>
            <w:tcW w:w="4160" w:type="dxa"/>
            <w:tcBorders>
              <w:top w:val="single" w:sz="2" w:space="0" w:color="auto"/>
              <w:left w:val="single" w:sz="2" w:space="0" w:color="auto"/>
              <w:bottom w:val="single" w:sz="2" w:space="0" w:color="auto"/>
              <w:right w:val="single" w:sz="2" w:space="0" w:color="auto"/>
            </w:tcBorders>
          </w:tcPr>
          <w:p w14:paraId="39D14383" w14:textId="77777777" w:rsidR="00AE7665" w:rsidRPr="00BA55D7" w:rsidRDefault="00AE7665" w:rsidP="00463327">
            <w:pPr>
              <w:pStyle w:val="NormalLeft"/>
              <w:rPr>
                <w:noProof/>
              </w:rPr>
            </w:pPr>
            <w:r w:rsidRPr="00BA55D7">
              <w:rPr>
                <w:noProof/>
              </w:rPr>
              <w:t>Artikkel 78</w:t>
            </w:r>
          </w:p>
        </w:tc>
      </w:tr>
      <w:tr w:rsidR="00AE7665" w:rsidRPr="00BA55D7" w14:paraId="3A281CD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9387467" w14:textId="77777777" w:rsidR="00AE7665" w:rsidRPr="00BA55D7" w:rsidRDefault="00AE7665" w:rsidP="00463327">
            <w:pPr>
              <w:pStyle w:val="NormalLeft"/>
              <w:rPr>
                <w:noProof/>
              </w:rPr>
            </w:pPr>
            <w:r w:rsidRPr="00BA55D7">
              <w:rPr>
                <w:noProof/>
              </w:rPr>
              <w:t>Artikkel 79</w:t>
            </w:r>
          </w:p>
        </w:tc>
        <w:tc>
          <w:tcPr>
            <w:tcW w:w="4160" w:type="dxa"/>
            <w:tcBorders>
              <w:top w:val="single" w:sz="2" w:space="0" w:color="auto"/>
              <w:left w:val="single" w:sz="2" w:space="0" w:color="auto"/>
              <w:bottom w:val="single" w:sz="2" w:space="0" w:color="auto"/>
              <w:right w:val="single" w:sz="2" w:space="0" w:color="auto"/>
            </w:tcBorders>
          </w:tcPr>
          <w:p w14:paraId="75D65281" w14:textId="77777777" w:rsidR="00AE7665" w:rsidRPr="00BA55D7" w:rsidRDefault="00AE7665" w:rsidP="00463327">
            <w:pPr>
              <w:pStyle w:val="NormalLeft"/>
              <w:rPr>
                <w:noProof/>
              </w:rPr>
            </w:pPr>
            <w:r w:rsidRPr="00BA55D7">
              <w:rPr>
                <w:noProof/>
              </w:rPr>
              <w:t>Artikkel 79</w:t>
            </w:r>
          </w:p>
        </w:tc>
      </w:tr>
      <w:tr w:rsidR="00AE7665" w:rsidRPr="00BA55D7" w14:paraId="439322B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FE664CE" w14:textId="77777777" w:rsidR="00AE7665" w:rsidRPr="00BA55D7" w:rsidRDefault="00AE7665" w:rsidP="00463327">
            <w:pPr>
              <w:pStyle w:val="NormalLeft"/>
              <w:rPr>
                <w:noProof/>
              </w:rPr>
            </w:pPr>
            <w:r w:rsidRPr="00BA55D7">
              <w:rPr>
                <w:noProof/>
              </w:rPr>
              <w:t>Artikkel 80</w:t>
            </w:r>
          </w:p>
        </w:tc>
        <w:tc>
          <w:tcPr>
            <w:tcW w:w="4160" w:type="dxa"/>
            <w:tcBorders>
              <w:top w:val="single" w:sz="2" w:space="0" w:color="auto"/>
              <w:left w:val="single" w:sz="2" w:space="0" w:color="auto"/>
              <w:bottom w:val="single" w:sz="2" w:space="0" w:color="auto"/>
              <w:right w:val="single" w:sz="2" w:space="0" w:color="auto"/>
            </w:tcBorders>
          </w:tcPr>
          <w:p w14:paraId="34B5F560" w14:textId="77777777" w:rsidR="00AE7665" w:rsidRPr="00BA55D7" w:rsidRDefault="00AE7665" w:rsidP="00463327">
            <w:pPr>
              <w:pStyle w:val="NormalLeft"/>
              <w:rPr>
                <w:noProof/>
              </w:rPr>
            </w:pPr>
            <w:r w:rsidRPr="00BA55D7">
              <w:rPr>
                <w:noProof/>
              </w:rPr>
              <w:t>Artikkel 80</w:t>
            </w:r>
          </w:p>
        </w:tc>
      </w:tr>
      <w:tr w:rsidR="00AE7665" w:rsidRPr="00BA55D7" w14:paraId="7EC89F4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A895B5" w14:textId="77777777" w:rsidR="00AE7665" w:rsidRPr="00BA55D7" w:rsidRDefault="00AE7665" w:rsidP="00463327">
            <w:pPr>
              <w:pStyle w:val="NormalLeft"/>
              <w:rPr>
                <w:noProof/>
              </w:rPr>
            </w:pPr>
            <w:r w:rsidRPr="00BA55D7">
              <w:rPr>
                <w:noProof/>
              </w:rPr>
              <w:t>Artikkel 81</w:t>
            </w:r>
          </w:p>
        </w:tc>
        <w:tc>
          <w:tcPr>
            <w:tcW w:w="4160" w:type="dxa"/>
            <w:tcBorders>
              <w:top w:val="single" w:sz="2" w:space="0" w:color="auto"/>
              <w:left w:val="single" w:sz="2" w:space="0" w:color="auto"/>
              <w:bottom w:val="single" w:sz="2" w:space="0" w:color="auto"/>
              <w:right w:val="single" w:sz="2" w:space="0" w:color="auto"/>
            </w:tcBorders>
          </w:tcPr>
          <w:p w14:paraId="248433EC" w14:textId="77777777" w:rsidR="00AE7665" w:rsidRPr="00BA55D7" w:rsidRDefault="00AE7665" w:rsidP="00463327">
            <w:pPr>
              <w:pStyle w:val="NormalLeft"/>
              <w:rPr>
                <w:noProof/>
              </w:rPr>
            </w:pPr>
            <w:r w:rsidRPr="00BA55D7">
              <w:rPr>
                <w:noProof/>
              </w:rPr>
              <w:t>Artikkel 81</w:t>
            </w:r>
          </w:p>
        </w:tc>
      </w:tr>
      <w:tr w:rsidR="00AE7665" w:rsidRPr="00BA55D7" w14:paraId="3989D7C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925521" w14:textId="77777777" w:rsidR="00AE7665" w:rsidRPr="00BA55D7" w:rsidRDefault="00AE7665" w:rsidP="00463327">
            <w:pPr>
              <w:pStyle w:val="NormalLeft"/>
              <w:rPr>
                <w:noProof/>
              </w:rPr>
            </w:pPr>
            <w:r w:rsidRPr="00BA55D7">
              <w:rPr>
                <w:noProof/>
              </w:rPr>
              <w:t>Artikkel 82</w:t>
            </w:r>
          </w:p>
        </w:tc>
        <w:tc>
          <w:tcPr>
            <w:tcW w:w="4160" w:type="dxa"/>
            <w:tcBorders>
              <w:top w:val="single" w:sz="2" w:space="0" w:color="auto"/>
              <w:left w:val="single" w:sz="2" w:space="0" w:color="auto"/>
              <w:bottom w:val="single" w:sz="2" w:space="0" w:color="auto"/>
              <w:right w:val="single" w:sz="2" w:space="0" w:color="auto"/>
            </w:tcBorders>
          </w:tcPr>
          <w:p w14:paraId="15D8CEFF" w14:textId="77777777" w:rsidR="00AE7665" w:rsidRPr="00BA55D7" w:rsidRDefault="00AE7665" w:rsidP="00463327">
            <w:pPr>
              <w:pStyle w:val="NormalLeft"/>
              <w:rPr>
                <w:noProof/>
              </w:rPr>
            </w:pPr>
            <w:r w:rsidRPr="00BA55D7">
              <w:rPr>
                <w:noProof/>
              </w:rPr>
              <w:t>Artikkel 82</w:t>
            </w:r>
          </w:p>
        </w:tc>
      </w:tr>
      <w:tr w:rsidR="00AE7665" w:rsidRPr="00BA55D7" w14:paraId="5A0EA45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8284156" w14:textId="77777777" w:rsidR="00AE7665" w:rsidRPr="00BA55D7" w:rsidRDefault="00AE7665" w:rsidP="00463327">
            <w:pPr>
              <w:pStyle w:val="NormalLeft"/>
              <w:rPr>
                <w:noProof/>
              </w:rPr>
            </w:pPr>
            <w:r w:rsidRPr="00BA55D7">
              <w:rPr>
                <w:noProof/>
              </w:rPr>
              <w:t>Artikkel 83</w:t>
            </w:r>
          </w:p>
        </w:tc>
        <w:tc>
          <w:tcPr>
            <w:tcW w:w="4160" w:type="dxa"/>
            <w:tcBorders>
              <w:top w:val="single" w:sz="2" w:space="0" w:color="auto"/>
              <w:left w:val="single" w:sz="2" w:space="0" w:color="auto"/>
              <w:bottom w:val="single" w:sz="2" w:space="0" w:color="auto"/>
              <w:right w:val="single" w:sz="2" w:space="0" w:color="auto"/>
            </w:tcBorders>
          </w:tcPr>
          <w:p w14:paraId="3B5F8218" w14:textId="77777777" w:rsidR="00AE7665" w:rsidRPr="00BA55D7" w:rsidRDefault="00AE7665" w:rsidP="00463327">
            <w:pPr>
              <w:pStyle w:val="NormalLeft"/>
              <w:rPr>
                <w:noProof/>
              </w:rPr>
            </w:pPr>
            <w:r w:rsidRPr="00BA55D7">
              <w:rPr>
                <w:noProof/>
              </w:rPr>
              <w:t>Artikkel 83</w:t>
            </w:r>
          </w:p>
        </w:tc>
      </w:tr>
      <w:tr w:rsidR="00AE7665" w:rsidRPr="00BA55D7" w14:paraId="1258DC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C289D8" w14:textId="77777777" w:rsidR="00AE7665" w:rsidRPr="00BA55D7" w:rsidRDefault="00AE7665" w:rsidP="00463327">
            <w:pPr>
              <w:pStyle w:val="NormalLeft"/>
              <w:rPr>
                <w:noProof/>
              </w:rPr>
            </w:pPr>
            <w:r w:rsidRPr="00BA55D7">
              <w:rPr>
                <w:noProof/>
              </w:rPr>
              <w:t>Artikkel 84</w:t>
            </w:r>
          </w:p>
        </w:tc>
        <w:tc>
          <w:tcPr>
            <w:tcW w:w="4160" w:type="dxa"/>
            <w:tcBorders>
              <w:top w:val="single" w:sz="2" w:space="0" w:color="auto"/>
              <w:left w:val="single" w:sz="2" w:space="0" w:color="auto"/>
              <w:bottom w:val="single" w:sz="2" w:space="0" w:color="auto"/>
              <w:right w:val="single" w:sz="2" w:space="0" w:color="auto"/>
            </w:tcBorders>
          </w:tcPr>
          <w:p w14:paraId="082F1C2F" w14:textId="77777777" w:rsidR="00AE7665" w:rsidRPr="00BA55D7" w:rsidRDefault="00AE7665" w:rsidP="00463327">
            <w:pPr>
              <w:pStyle w:val="NormalLeft"/>
              <w:rPr>
                <w:noProof/>
              </w:rPr>
            </w:pPr>
            <w:r w:rsidRPr="00BA55D7">
              <w:rPr>
                <w:noProof/>
              </w:rPr>
              <w:t>Artikkel 84</w:t>
            </w:r>
          </w:p>
        </w:tc>
      </w:tr>
      <w:tr w:rsidR="00AE7665" w:rsidRPr="00BA55D7" w14:paraId="1E22D18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6030DB9" w14:textId="77777777" w:rsidR="00AE7665" w:rsidRPr="00BA55D7" w:rsidRDefault="00AE7665" w:rsidP="00463327">
            <w:pPr>
              <w:pStyle w:val="NormalLeft"/>
              <w:rPr>
                <w:noProof/>
              </w:rPr>
            </w:pPr>
            <w:r w:rsidRPr="00BA55D7">
              <w:rPr>
                <w:noProof/>
              </w:rPr>
              <w:t>Artikkel 85</w:t>
            </w:r>
          </w:p>
        </w:tc>
        <w:tc>
          <w:tcPr>
            <w:tcW w:w="4160" w:type="dxa"/>
            <w:tcBorders>
              <w:top w:val="single" w:sz="2" w:space="0" w:color="auto"/>
              <w:left w:val="single" w:sz="2" w:space="0" w:color="auto"/>
              <w:bottom w:val="single" w:sz="2" w:space="0" w:color="auto"/>
              <w:right w:val="single" w:sz="2" w:space="0" w:color="auto"/>
            </w:tcBorders>
          </w:tcPr>
          <w:p w14:paraId="6E326392" w14:textId="77777777" w:rsidR="00AE7665" w:rsidRPr="00BA55D7" w:rsidRDefault="00AE7665" w:rsidP="00463327">
            <w:pPr>
              <w:pStyle w:val="NormalLeft"/>
              <w:rPr>
                <w:noProof/>
              </w:rPr>
            </w:pPr>
            <w:r w:rsidRPr="00BA55D7">
              <w:rPr>
                <w:noProof/>
              </w:rPr>
              <w:t>Artikkel 85</w:t>
            </w:r>
          </w:p>
        </w:tc>
      </w:tr>
      <w:tr w:rsidR="00AE7665" w:rsidRPr="00BA55D7" w14:paraId="0E581C7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CBDFE9" w14:textId="77777777" w:rsidR="00AE7665" w:rsidRPr="00BA55D7" w:rsidRDefault="00AE7665" w:rsidP="00463327">
            <w:pPr>
              <w:pStyle w:val="NormalLeft"/>
              <w:rPr>
                <w:noProof/>
              </w:rPr>
            </w:pPr>
            <w:r w:rsidRPr="00BA55D7">
              <w:rPr>
                <w:noProof/>
              </w:rPr>
              <w:t xml:space="preserve">Artikkel 86 </w:t>
            </w:r>
          </w:p>
        </w:tc>
        <w:tc>
          <w:tcPr>
            <w:tcW w:w="4160" w:type="dxa"/>
            <w:tcBorders>
              <w:top w:val="single" w:sz="2" w:space="0" w:color="auto"/>
              <w:left w:val="single" w:sz="2" w:space="0" w:color="auto"/>
              <w:bottom w:val="single" w:sz="2" w:space="0" w:color="auto"/>
              <w:right w:val="single" w:sz="2" w:space="0" w:color="auto"/>
            </w:tcBorders>
          </w:tcPr>
          <w:p w14:paraId="0059C145" w14:textId="77777777" w:rsidR="00AE7665" w:rsidRPr="00BA55D7" w:rsidRDefault="00AE7665" w:rsidP="00463327">
            <w:pPr>
              <w:pStyle w:val="NormalLeft"/>
              <w:rPr>
                <w:noProof/>
              </w:rPr>
            </w:pPr>
            <w:r w:rsidRPr="00BA55D7">
              <w:rPr>
                <w:noProof/>
              </w:rPr>
              <w:t>Artikkel 86</w:t>
            </w:r>
          </w:p>
        </w:tc>
      </w:tr>
      <w:tr w:rsidR="00AE7665" w:rsidRPr="00BA55D7" w14:paraId="32646A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548644F" w14:textId="77777777" w:rsidR="00AE7665" w:rsidRPr="00BA55D7" w:rsidRDefault="00AE7665" w:rsidP="00463327">
            <w:pPr>
              <w:pStyle w:val="NormalLeft"/>
              <w:rPr>
                <w:noProof/>
              </w:rPr>
            </w:pPr>
            <w:r w:rsidRPr="00BA55D7">
              <w:rPr>
                <w:noProof/>
              </w:rPr>
              <w:t>Artikkel 87</w:t>
            </w:r>
          </w:p>
        </w:tc>
        <w:tc>
          <w:tcPr>
            <w:tcW w:w="4160" w:type="dxa"/>
            <w:tcBorders>
              <w:top w:val="single" w:sz="2" w:space="0" w:color="auto"/>
              <w:left w:val="single" w:sz="2" w:space="0" w:color="auto"/>
              <w:bottom w:val="single" w:sz="2" w:space="0" w:color="auto"/>
              <w:right w:val="single" w:sz="2" w:space="0" w:color="auto"/>
            </w:tcBorders>
          </w:tcPr>
          <w:p w14:paraId="253D0E90" w14:textId="77777777" w:rsidR="00AE7665" w:rsidRPr="00BA55D7" w:rsidRDefault="00AE7665" w:rsidP="00463327">
            <w:pPr>
              <w:pStyle w:val="NormalLeft"/>
              <w:rPr>
                <w:noProof/>
              </w:rPr>
            </w:pPr>
            <w:r w:rsidRPr="00BA55D7">
              <w:rPr>
                <w:noProof/>
              </w:rPr>
              <w:t>Artikkel 87</w:t>
            </w:r>
          </w:p>
        </w:tc>
      </w:tr>
      <w:tr w:rsidR="00AE7665" w:rsidRPr="00BA55D7" w14:paraId="3194230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578A12" w14:textId="77777777" w:rsidR="00AE7665" w:rsidRPr="00BA55D7" w:rsidRDefault="00AE7665" w:rsidP="00463327">
            <w:pPr>
              <w:pStyle w:val="NormalLeft"/>
              <w:rPr>
                <w:noProof/>
              </w:rPr>
            </w:pPr>
            <w:r w:rsidRPr="00BA55D7">
              <w:rPr>
                <w:noProof/>
              </w:rPr>
              <w:t>Artikkel 88</w:t>
            </w:r>
          </w:p>
        </w:tc>
        <w:tc>
          <w:tcPr>
            <w:tcW w:w="4160" w:type="dxa"/>
            <w:tcBorders>
              <w:top w:val="single" w:sz="2" w:space="0" w:color="auto"/>
              <w:left w:val="single" w:sz="2" w:space="0" w:color="auto"/>
              <w:bottom w:val="single" w:sz="2" w:space="0" w:color="auto"/>
              <w:right w:val="single" w:sz="2" w:space="0" w:color="auto"/>
            </w:tcBorders>
          </w:tcPr>
          <w:p w14:paraId="2658A3E4" w14:textId="77777777" w:rsidR="00AE7665" w:rsidRPr="00BA55D7" w:rsidRDefault="00AE7665" w:rsidP="00463327">
            <w:pPr>
              <w:pStyle w:val="NormalLeft"/>
              <w:rPr>
                <w:noProof/>
              </w:rPr>
            </w:pPr>
            <w:r w:rsidRPr="00BA55D7">
              <w:rPr>
                <w:noProof/>
              </w:rPr>
              <w:t>Artikkel 88</w:t>
            </w:r>
          </w:p>
        </w:tc>
      </w:tr>
      <w:tr w:rsidR="00AE7665" w:rsidRPr="00BA55D7" w14:paraId="118DEB3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B102B58" w14:textId="77777777" w:rsidR="00AE7665" w:rsidRPr="00BA55D7" w:rsidRDefault="00AE7665" w:rsidP="00463327">
            <w:pPr>
              <w:pStyle w:val="NormalLeft"/>
              <w:rPr>
                <w:noProof/>
              </w:rPr>
            </w:pPr>
            <w:r w:rsidRPr="00BA55D7">
              <w:rPr>
                <w:noProof/>
              </w:rPr>
              <w:t>Artikkel 89</w:t>
            </w:r>
          </w:p>
        </w:tc>
        <w:tc>
          <w:tcPr>
            <w:tcW w:w="4160" w:type="dxa"/>
            <w:tcBorders>
              <w:top w:val="single" w:sz="2" w:space="0" w:color="auto"/>
              <w:left w:val="single" w:sz="2" w:space="0" w:color="auto"/>
              <w:bottom w:val="single" w:sz="2" w:space="0" w:color="auto"/>
              <w:right w:val="single" w:sz="2" w:space="0" w:color="auto"/>
            </w:tcBorders>
          </w:tcPr>
          <w:p w14:paraId="565B8F1B" w14:textId="77777777" w:rsidR="00AE7665" w:rsidRPr="00BA55D7" w:rsidRDefault="00AE7665" w:rsidP="00463327">
            <w:pPr>
              <w:pStyle w:val="NormalLeft"/>
              <w:rPr>
                <w:noProof/>
              </w:rPr>
            </w:pPr>
            <w:r w:rsidRPr="00BA55D7">
              <w:rPr>
                <w:noProof/>
              </w:rPr>
              <w:t>Artikkel 89</w:t>
            </w:r>
          </w:p>
        </w:tc>
      </w:tr>
      <w:tr w:rsidR="006353B3" w:rsidRPr="00BA55D7" w14:paraId="09F3D92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8609E8" w14:textId="77777777" w:rsidR="006353B3" w:rsidRPr="00BA55D7" w:rsidRDefault="006353B3" w:rsidP="006353B3">
            <w:pPr>
              <w:pStyle w:val="NormalLeft"/>
              <w:rPr>
                <w:noProof/>
              </w:rPr>
            </w:pPr>
            <w:r w:rsidRPr="00BA55D7">
              <w:rPr>
                <w:noProof/>
              </w:rPr>
              <w:t>Artikli 89 lõige 1</w:t>
            </w:r>
          </w:p>
        </w:tc>
        <w:tc>
          <w:tcPr>
            <w:tcW w:w="4160" w:type="dxa"/>
            <w:tcBorders>
              <w:top w:val="single" w:sz="2" w:space="0" w:color="auto"/>
              <w:left w:val="single" w:sz="2" w:space="0" w:color="auto"/>
              <w:bottom w:val="single" w:sz="2" w:space="0" w:color="auto"/>
              <w:right w:val="single" w:sz="2" w:space="0" w:color="auto"/>
            </w:tcBorders>
          </w:tcPr>
          <w:p w14:paraId="0D36CA19" w14:textId="77777777" w:rsidR="006353B3" w:rsidRPr="00BA55D7" w:rsidRDefault="006353B3" w:rsidP="006353B3">
            <w:pPr>
              <w:pStyle w:val="NormalLeft"/>
              <w:rPr>
                <w:noProof/>
              </w:rPr>
            </w:pPr>
            <w:r w:rsidRPr="00BA55D7">
              <w:rPr>
                <w:noProof/>
              </w:rPr>
              <w:t>Artikli 88 lõige 1</w:t>
            </w:r>
          </w:p>
        </w:tc>
      </w:tr>
      <w:tr w:rsidR="006353B3" w:rsidRPr="00BA55D7" w14:paraId="350C36E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ADD9BBB" w14:textId="77777777" w:rsidR="006353B3" w:rsidRPr="00BA55D7" w:rsidRDefault="006353B3" w:rsidP="006353B3">
            <w:pPr>
              <w:pStyle w:val="NormalLeft"/>
              <w:rPr>
                <w:noProof/>
              </w:rPr>
            </w:pPr>
            <w:r w:rsidRPr="00BA55D7">
              <w:rPr>
                <w:noProof/>
              </w:rPr>
              <w:t>Artikkel 90</w:t>
            </w:r>
          </w:p>
        </w:tc>
        <w:tc>
          <w:tcPr>
            <w:tcW w:w="4160" w:type="dxa"/>
            <w:tcBorders>
              <w:top w:val="single" w:sz="2" w:space="0" w:color="auto"/>
              <w:left w:val="single" w:sz="2" w:space="0" w:color="auto"/>
              <w:bottom w:val="single" w:sz="2" w:space="0" w:color="auto"/>
              <w:right w:val="single" w:sz="2" w:space="0" w:color="auto"/>
            </w:tcBorders>
          </w:tcPr>
          <w:p w14:paraId="52AC3F7B" w14:textId="77777777" w:rsidR="006353B3" w:rsidRPr="00BA55D7" w:rsidRDefault="006353B3" w:rsidP="006353B3">
            <w:pPr>
              <w:pStyle w:val="NormalLeft"/>
              <w:rPr>
                <w:noProof/>
              </w:rPr>
            </w:pPr>
            <w:r w:rsidRPr="00BA55D7">
              <w:rPr>
                <w:noProof/>
              </w:rPr>
              <w:t>Artikkel 90</w:t>
            </w:r>
          </w:p>
        </w:tc>
      </w:tr>
      <w:tr w:rsidR="006353B3" w:rsidRPr="00BA55D7" w14:paraId="7E2C640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A371B2" w14:textId="77777777" w:rsidR="006353B3" w:rsidRPr="00BA55D7" w:rsidRDefault="006353B3" w:rsidP="006353B3">
            <w:pPr>
              <w:pStyle w:val="NormalLeft"/>
              <w:rPr>
                <w:noProof/>
              </w:rPr>
            </w:pPr>
            <w:r w:rsidRPr="00BA55D7">
              <w:rPr>
                <w:noProof/>
              </w:rPr>
              <w:t>Artikkel 91</w:t>
            </w:r>
          </w:p>
        </w:tc>
        <w:tc>
          <w:tcPr>
            <w:tcW w:w="4160" w:type="dxa"/>
            <w:tcBorders>
              <w:top w:val="single" w:sz="2" w:space="0" w:color="auto"/>
              <w:left w:val="single" w:sz="2" w:space="0" w:color="auto"/>
              <w:bottom w:val="single" w:sz="2" w:space="0" w:color="auto"/>
              <w:right w:val="single" w:sz="2" w:space="0" w:color="auto"/>
            </w:tcBorders>
          </w:tcPr>
          <w:p w14:paraId="094D8678" w14:textId="77777777" w:rsidR="006353B3" w:rsidRPr="00BA55D7" w:rsidRDefault="006353B3" w:rsidP="006353B3">
            <w:pPr>
              <w:pStyle w:val="NormalLeft"/>
              <w:rPr>
                <w:noProof/>
              </w:rPr>
            </w:pPr>
            <w:r w:rsidRPr="00BA55D7">
              <w:rPr>
                <w:noProof/>
              </w:rPr>
              <w:t>Artikkel 91</w:t>
            </w:r>
          </w:p>
        </w:tc>
      </w:tr>
      <w:tr w:rsidR="006353B3" w:rsidRPr="00BA55D7" w14:paraId="36531FA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06A130" w14:textId="77777777" w:rsidR="006353B3" w:rsidRPr="00BA55D7" w:rsidRDefault="006353B3" w:rsidP="006353B3">
            <w:pPr>
              <w:pStyle w:val="NormalLeft"/>
              <w:rPr>
                <w:noProof/>
              </w:rPr>
            </w:pPr>
            <w:r w:rsidRPr="00BA55D7">
              <w:rPr>
                <w:noProof/>
              </w:rPr>
              <w:t>Artikkel 92</w:t>
            </w:r>
          </w:p>
        </w:tc>
        <w:tc>
          <w:tcPr>
            <w:tcW w:w="4160" w:type="dxa"/>
            <w:tcBorders>
              <w:top w:val="single" w:sz="2" w:space="0" w:color="auto"/>
              <w:left w:val="single" w:sz="2" w:space="0" w:color="auto"/>
              <w:bottom w:val="single" w:sz="2" w:space="0" w:color="auto"/>
              <w:right w:val="single" w:sz="2" w:space="0" w:color="auto"/>
            </w:tcBorders>
          </w:tcPr>
          <w:p w14:paraId="016261EB" w14:textId="77777777" w:rsidR="006353B3" w:rsidRPr="00BA55D7" w:rsidRDefault="006353B3" w:rsidP="006353B3">
            <w:pPr>
              <w:pStyle w:val="NormalLeft"/>
              <w:rPr>
                <w:noProof/>
              </w:rPr>
            </w:pPr>
            <w:r w:rsidRPr="00BA55D7">
              <w:rPr>
                <w:noProof/>
              </w:rPr>
              <w:t>Artikkel 92</w:t>
            </w:r>
          </w:p>
        </w:tc>
      </w:tr>
      <w:tr w:rsidR="006353B3" w:rsidRPr="00BA55D7" w14:paraId="7B0330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DF32F9A" w14:textId="77777777" w:rsidR="006353B3" w:rsidRPr="00BA55D7" w:rsidRDefault="006353B3" w:rsidP="006353B3">
            <w:pPr>
              <w:pStyle w:val="NormalLeft"/>
              <w:rPr>
                <w:noProof/>
              </w:rPr>
            </w:pPr>
            <w:r w:rsidRPr="00BA55D7">
              <w:rPr>
                <w:noProof/>
              </w:rPr>
              <w:t>Artikkel 93</w:t>
            </w:r>
          </w:p>
        </w:tc>
        <w:tc>
          <w:tcPr>
            <w:tcW w:w="4160" w:type="dxa"/>
            <w:tcBorders>
              <w:top w:val="single" w:sz="2" w:space="0" w:color="auto"/>
              <w:left w:val="single" w:sz="2" w:space="0" w:color="auto"/>
              <w:bottom w:val="single" w:sz="2" w:space="0" w:color="auto"/>
              <w:right w:val="single" w:sz="2" w:space="0" w:color="auto"/>
            </w:tcBorders>
          </w:tcPr>
          <w:p w14:paraId="657600A2" w14:textId="77777777" w:rsidR="006353B3" w:rsidRPr="00BA55D7" w:rsidRDefault="006353B3" w:rsidP="006353B3">
            <w:pPr>
              <w:pStyle w:val="NormalLeft"/>
              <w:rPr>
                <w:noProof/>
              </w:rPr>
            </w:pPr>
            <w:r w:rsidRPr="00BA55D7">
              <w:rPr>
                <w:noProof/>
              </w:rPr>
              <w:t>Artikkel 93</w:t>
            </w:r>
          </w:p>
        </w:tc>
      </w:tr>
      <w:tr w:rsidR="006353B3" w:rsidRPr="00BA55D7" w14:paraId="385D02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79BBE9" w14:textId="77777777" w:rsidR="006353B3" w:rsidRPr="00BA55D7" w:rsidRDefault="006353B3" w:rsidP="006353B3">
            <w:pPr>
              <w:pStyle w:val="NormalLeft"/>
              <w:rPr>
                <w:noProof/>
              </w:rPr>
            </w:pPr>
            <w:r w:rsidRPr="00BA55D7">
              <w:rPr>
                <w:noProof/>
              </w:rPr>
              <w:t>Artikkel 94</w:t>
            </w:r>
          </w:p>
        </w:tc>
        <w:tc>
          <w:tcPr>
            <w:tcW w:w="4160" w:type="dxa"/>
            <w:tcBorders>
              <w:top w:val="single" w:sz="2" w:space="0" w:color="auto"/>
              <w:left w:val="single" w:sz="2" w:space="0" w:color="auto"/>
              <w:bottom w:val="single" w:sz="2" w:space="0" w:color="auto"/>
              <w:right w:val="single" w:sz="2" w:space="0" w:color="auto"/>
            </w:tcBorders>
          </w:tcPr>
          <w:p w14:paraId="0D2AA733" w14:textId="77777777" w:rsidR="006353B3" w:rsidRPr="00BA55D7" w:rsidRDefault="006353B3" w:rsidP="006353B3">
            <w:pPr>
              <w:pStyle w:val="NormalLeft"/>
              <w:rPr>
                <w:noProof/>
              </w:rPr>
            </w:pPr>
            <w:r w:rsidRPr="00BA55D7">
              <w:rPr>
                <w:noProof/>
              </w:rPr>
              <w:t>Artikkel 94</w:t>
            </w:r>
          </w:p>
        </w:tc>
      </w:tr>
      <w:tr w:rsidR="006353B3" w:rsidRPr="00BA55D7" w14:paraId="1CDDC26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462F2A" w14:textId="77777777" w:rsidR="006353B3" w:rsidRPr="00BA55D7" w:rsidRDefault="006353B3" w:rsidP="006353B3">
            <w:pPr>
              <w:pStyle w:val="NormalLeft"/>
              <w:rPr>
                <w:noProof/>
              </w:rPr>
            </w:pPr>
            <w:r w:rsidRPr="00BA55D7">
              <w:rPr>
                <w:noProof/>
              </w:rPr>
              <w:t>Artikkel 95</w:t>
            </w:r>
          </w:p>
        </w:tc>
        <w:tc>
          <w:tcPr>
            <w:tcW w:w="4160" w:type="dxa"/>
            <w:tcBorders>
              <w:top w:val="single" w:sz="2" w:space="0" w:color="auto"/>
              <w:left w:val="single" w:sz="2" w:space="0" w:color="auto"/>
              <w:bottom w:val="single" w:sz="2" w:space="0" w:color="auto"/>
              <w:right w:val="single" w:sz="2" w:space="0" w:color="auto"/>
            </w:tcBorders>
          </w:tcPr>
          <w:p w14:paraId="168C3BC5" w14:textId="77777777" w:rsidR="006353B3" w:rsidRPr="00BA55D7" w:rsidRDefault="006353B3" w:rsidP="006353B3">
            <w:pPr>
              <w:pStyle w:val="NormalLeft"/>
              <w:rPr>
                <w:noProof/>
              </w:rPr>
            </w:pPr>
            <w:r w:rsidRPr="00BA55D7">
              <w:rPr>
                <w:noProof/>
              </w:rPr>
              <w:t>Artikkel 95</w:t>
            </w:r>
          </w:p>
        </w:tc>
      </w:tr>
      <w:tr w:rsidR="006353B3" w:rsidRPr="00BA55D7" w14:paraId="1FC9633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785226" w14:textId="77777777" w:rsidR="006353B3" w:rsidRPr="00BA55D7" w:rsidRDefault="006353B3" w:rsidP="006353B3">
            <w:pPr>
              <w:pStyle w:val="NormalLeft"/>
              <w:rPr>
                <w:noProof/>
              </w:rPr>
            </w:pPr>
            <w:r w:rsidRPr="00BA55D7">
              <w:rPr>
                <w:noProof/>
              </w:rPr>
              <w:t>Artikkel 96</w:t>
            </w:r>
          </w:p>
        </w:tc>
        <w:tc>
          <w:tcPr>
            <w:tcW w:w="4160" w:type="dxa"/>
            <w:tcBorders>
              <w:top w:val="single" w:sz="2" w:space="0" w:color="auto"/>
              <w:left w:val="single" w:sz="2" w:space="0" w:color="auto"/>
              <w:bottom w:val="single" w:sz="2" w:space="0" w:color="auto"/>
              <w:right w:val="single" w:sz="2" w:space="0" w:color="auto"/>
            </w:tcBorders>
          </w:tcPr>
          <w:p w14:paraId="5CF43606" w14:textId="77777777" w:rsidR="006353B3" w:rsidRPr="00BA55D7" w:rsidRDefault="006353B3" w:rsidP="006353B3">
            <w:pPr>
              <w:pStyle w:val="NormalLeft"/>
              <w:rPr>
                <w:noProof/>
              </w:rPr>
            </w:pPr>
            <w:r w:rsidRPr="00BA55D7">
              <w:rPr>
                <w:noProof/>
              </w:rPr>
              <w:t>Artikkel 96</w:t>
            </w:r>
          </w:p>
        </w:tc>
      </w:tr>
      <w:tr w:rsidR="006353B3" w:rsidRPr="00BA55D7" w14:paraId="22B1942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BEF2592" w14:textId="77777777" w:rsidR="006353B3" w:rsidRPr="00BA55D7" w:rsidRDefault="006353B3" w:rsidP="006353B3">
            <w:pPr>
              <w:pStyle w:val="NormalLeft"/>
              <w:rPr>
                <w:noProof/>
              </w:rPr>
            </w:pPr>
            <w:r w:rsidRPr="00BA55D7">
              <w:rPr>
                <w:noProof/>
              </w:rPr>
              <w:t>Artikkel 97</w:t>
            </w:r>
          </w:p>
        </w:tc>
        <w:tc>
          <w:tcPr>
            <w:tcW w:w="4160" w:type="dxa"/>
            <w:tcBorders>
              <w:top w:val="single" w:sz="2" w:space="0" w:color="auto"/>
              <w:left w:val="single" w:sz="2" w:space="0" w:color="auto"/>
              <w:bottom w:val="single" w:sz="2" w:space="0" w:color="auto"/>
              <w:right w:val="single" w:sz="2" w:space="0" w:color="auto"/>
            </w:tcBorders>
          </w:tcPr>
          <w:p w14:paraId="7081128D" w14:textId="77777777" w:rsidR="006353B3" w:rsidRPr="00BA55D7" w:rsidRDefault="006353B3" w:rsidP="006353B3">
            <w:pPr>
              <w:pStyle w:val="NormalLeft"/>
              <w:rPr>
                <w:noProof/>
              </w:rPr>
            </w:pPr>
            <w:r w:rsidRPr="00BA55D7">
              <w:rPr>
                <w:noProof/>
              </w:rPr>
              <w:t>Artikkel 97</w:t>
            </w:r>
          </w:p>
        </w:tc>
      </w:tr>
      <w:tr w:rsidR="006353B3" w:rsidRPr="00BA55D7" w14:paraId="36B44DA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18C4E7E" w14:textId="77777777" w:rsidR="006353B3" w:rsidRPr="00BA55D7" w:rsidRDefault="006353B3" w:rsidP="006353B3">
            <w:pPr>
              <w:pStyle w:val="NormalLeft"/>
              <w:rPr>
                <w:noProof/>
              </w:rPr>
            </w:pPr>
            <w:r w:rsidRPr="00BA55D7">
              <w:rPr>
                <w:noProof/>
              </w:rPr>
              <w:t>Artikkel 98</w:t>
            </w:r>
          </w:p>
        </w:tc>
        <w:tc>
          <w:tcPr>
            <w:tcW w:w="4160" w:type="dxa"/>
            <w:tcBorders>
              <w:top w:val="single" w:sz="2" w:space="0" w:color="auto"/>
              <w:left w:val="single" w:sz="2" w:space="0" w:color="auto"/>
              <w:bottom w:val="single" w:sz="2" w:space="0" w:color="auto"/>
              <w:right w:val="single" w:sz="2" w:space="0" w:color="auto"/>
            </w:tcBorders>
          </w:tcPr>
          <w:p w14:paraId="4EABFA76" w14:textId="77777777" w:rsidR="006353B3" w:rsidRPr="00BA55D7" w:rsidRDefault="006353B3" w:rsidP="006353B3">
            <w:pPr>
              <w:pStyle w:val="NormalLeft"/>
              <w:rPr>
                <w:noProof/>
              </w:rPr>
            </w:pPr>
            <w:r w:rsidRPr="00BA55D7">
              <w:rPr>
                <w:noProof/>
              </w:rPr>
              <w:t>Artikkel 98</w:t>
            </w:r>
          </w:p>
        </w:tc>
      </w:tr>
      <w:tr w:rsidR="006353B3" w:rsidRPr="00BA55D7" w14:paraId="4FE0E5D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1479EE" w14:textId="77777777" w:rsidR="006353B3" w:rsidRPr="00BA55D7" w:rsidRDefault="006353B3" w:rsidP="006353B3">
            <w:pPr>
              <w:pStyle w:val="NormalLeft"/>
              <w:rPr>
                <w:noProof/>
              </w:rPr>
            </w:pPr>
            <w:r w:rsidRPr="00BA55D7">
              <w:rPr>
                <w:noProof/>
              </w:rPr>
              <w:t>Artikkel 99</w:t>
            </w:r>
          </w:p>
        </w:tc>
        <w:tc>
          <w:tcPr>
            <w:tcW w:w="4160" w:type="dxa"/>
            <w:tcBorders>
              <w:top w:val="single" w:sz="2" w:space="0" w:color="auto"/>
              <w:left w:val="single" w:sz="2" w:space="0" w:color="auto"/>
              <w:bottom w:val="single" w:sz="2" w:space="0" w:color="auto"/>
              <w:right w:val="single" w:sz="2" w:space="0" w:color="auto"/>
            </w:tcBorders>
          </w:tcPr>
          <w:p w14:paraId="32966D03" w14:textId="77777777" w:rsidR="006353B3" w:rsidRPr="00BA55D7" w:rsidRDefault="006353B3" w:rsidP="006353B3">
            <w:pPr>
              <w:pStyle w:val="NormalLeft"/>
              <w:rPr>
                <w:noProof/>
              </w:rPr>
            </w:pPr>
            <w:r w:rsidRPr="00BA55D7">
              <w:rPr>
                <w:noProof/>
              </w:rPr>
              <w:t>Artikkel 99</w:t>
            </w:r>
          </w:p>
        </w:tc>
      </w:tr>
      <w:tr w:rsidR="006353B3" w:rsidRPr="00BA55D7" w14:paraId="411159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DECD44" w14:textId="77777777" w:rsidR="006353B3" w:rsidRPr="00BA55D7" w:rsidRDefault="006353B3" w:rsidP="006353B3">
            <w:pPr>
              <w:pStyle w:val="NormalLeft"/>
              <w:rPr>
                <w:noProof/>
              </w:rPr>
            </w:pPr>
            <w:r w:rsidRPr="00BA55D7">
              <w:rPr>
                <w:noProof/>
              </w:rPr>
              <w:t>Artikkel 100</w:t>
            </w:r>
          </w:p>
        </w:tc>
        <w:tc>
          <w:tcPr>
            <w:tcW w:w="4160" w:type="dxa"/>
            <w:tcBorders>
              <w:top w:val="single" w:sz="2" w:space="0" w:color="auto"/>
              <w:left w:val="single" w:sz="2" w:space="0" w:color="auto"/>
              <w:bottom w:val="single" w:sz="2" w:space="0" w:color="auto"/>
              <w:right w:val="single" w:sz="2" w:space="0" w:color="auto"/>
            </w:tcBorders>
          </w:tcPr>
          <w:p w14:paraId="5B7560D9" w14:textId="77777777" w:rsidR="006353B3" w:rsidRPr="00BA55D7" w:rsidRDefault="006353B3" w:rsidP="006353B3">
            <w:pPr>
              <w:pStyle w:val="NormalLeft"/>
              <w:rPr>
                <w:noProof/>
              </w:rPr>
            </w:pPr>
            <w:r w:rsidRPr="00BA55D7">
              <w:rPr>
                <w:noProof/>
              </w:rPr>
              <w:t>Artikkel 100</w:t>
            </w:r>
          </w:p>
        </w:tc>
      </w:tr>
      <w:tr w:rsidR="006353B3" w:rsidRPr="00BA55D7" w14:paraId="139D18C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9207A3" w14:textId="77777777" w:rsidR="006353B3" w:rsidRPr="00BA55D7" w:rsidRDefault="006353B3" w:rsidP="006353B3">
            <w:pPr>
              <w:pStyle w:val="NormalLeft"/>
              <w:rPr>
                <w:noProof/>
              </w:rPr>
            </w:pPr>
            <w:r w:rsidRPr="00BA55D7">
              <w:rPr>
                <w:noProof/>
              </w:rPr>
              <w:t>Artikkel 101</w:t>
            </w:r>
          </w:p>
        </w:tc>
        <w:tc>
          <w:tcPr>
            <w:tcW w:w="4160" w:type="dxa"/>
            <w:tcBorders>
              <w:top w:val="single" w:sz="2" w:space="0" w:color="auto"/>
              <w:left w:val="single" w:sz="2" w:space="0" w:color="auto"/>
              <w:bottom w:val="single" w:sz="2" w:space="0" w:color="auto"/>
              <w:right w:val="single" w:sz="2" w:space="0" w:color="auto"/>
            </w:tcBorders>
          </w:tcPr>
          <w:p w14:paraId="6A3BCFBB" w14:textId="77777777" w:rsidR="006353B3" w:rsidRPr="00BA55D7" w:rsidRDefault="006353B3" w:rsidP="006353B3">
            <w:pPr>
              <w:pStyle w:val="NormalLeft"/>
              <w:rPr>
                <w:noProof/>
              </w:rPr>
            </w:pPr>
            <w:r w:rsidRPr="00BA55D7">
              <w:rPr>
                <w:noProof/>
              </w:rPr>
              <w:t>Artikkel 101</w:t>
            </w:r>
          </w:p>
        </w:tc>
      </w:tr>
      <w:tr w:rsidR="006353B3" w:rsidRPr="00BA55D7" w14:paraId="37F459B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CBFD42" w14:textId="77777777" w:rsidR="006353B3" w:rsidRPr="00BA55D7" w:rsidRDefault="006353B3" w:rsidP="006353B3">
            <w:pPr>
              <w:pStyle w:val="NormalLeft"/>
              <w:rPr>
                <w:noProof/>
              </w:rPr>
            </w:pPr>
            <w:r w:rsidRPr="00BA55D7">
              <w:rPr>
                <w:noProof/>
              </w:rPr>
              <w:t>Artikkel 102</w:t>
            </w:r>
          </w:p>
        </w:tc>
        <w:tc>
          <w:tcPr>
            <w:tcW w:w="4160" w:type="dxa"/>
            <w:tcBorders>
              <w:top w:val="single" w:sz="2" w:space="0" w:color="auto"/>
              <w:left w:val="single" w:sz="2" w:space="0" w:color="auto"/>
              <w:bottom w:val="single" w:sz="2" w:space="0" w:color="auto"/>
              <w:right w:val="single" w:sz="2" w:space="0" w:color="auto"/>
            </w:tcBorders>
          </w:tcPr>
          <w:p w14:paraId="08BF8F97" w14:textId="77777777" w:rsidR="006353B3" w:rsidRPr="00BA55D7" w:rsidRDefault="006353B3" w:rsidP="006353B3">
            <w:pPr>
              <w:pStyle w:val="NormalLeft"/>
              <w:rPr>
                <w:noProof/>
              </w:rPr>
            </w:pPr>
            <w:r w:rsidRPr="00BA55D7">
              <w:rPr>
                <w:noProof/>
              </w:rPr>
              <w:t>Artikkel 102</w:t>
            </w:r>
          </w:p>
        </w:tc>
      </w:tr>
      <w:tr w:rsidR="006353B3" w:rsidRPr="00BA55D7" w14:paraId="34C4C9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42199DE" w14:textId="77777777" w:rsidR="006353B3" w:rsidRPr="00BA55D7" w:rsidRDefault="006353B3" w:rsidP="006353B3">
            <w:pPr>
              <w:pStyle w:val="NormalLeft"/>
              <w:rPr>
                <w:noProof/>
              </w:rPr>
            </w:pPr>
            <w:r w:rsidRPr="00BA55D7">
              <w:rPr>
                <w:noProof/>
              </w:rPr>
              <w:t>Artikkel 103</w:t>
            </w:r>
          </w:p>
        </w:tc>
        <w:tc>
          <w:tcPr>
            <w:tcW w:w="4160" w:type="dxa"/>
            <w:tcBorders>
              <w:top w:val="single" w:sz="2" w:space="0" w:color="auto"/>
              <w:left w:val="single" w:sz="2" w:space="0" w:color="auto"/>
              <w:bottom w:val="single" w:sz="2" w:space="0" w:color="auto"/>
              <w:right w:val="single" w:sz="2" w:space="0" w:color="auto"/>
            </w:tcBorders>
          </w:tcPr>
          <w:p w14:paraId="0818A6D4" w14:textId="77777777" w:rsidR="006353B3" w:rsidRPr="00BA55D7" w:rsidRDefault="006353B3" w:rsidP="006353B3">
            <w:pPr>
              <w:pStyle w:val="NormalLeft"/>
              <w:rPr>
                <w:noProof/>
              </w:rPr>
            </w:pPr>
            <w:r w:rsidRPr="00BA55D7">
              <w:rPr>
                <w:noProof/>
              </w:rPr>
              <w:t>Artikkel 103</w:t>
            </w:r>
          </w:p>
        </w:tc>
      </w:tr>
      <w:tr w:rsidR="006353B3" w:rsidRPr="00BA55D7" w14:paraId="32A7F57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83DB7E" w14:textId="77777777" w:rsidR="006353B3" w:rsidRPr="00BA55D7" w:rsidRDefault="006353B3" w:rsidP="006353B3">
            <w:pPr>
              <w:pStyle w:val="NormalLeft"/>
              <w:rPr>
                <w:noProof/>
              </w:rPr>
            </w:pPr>
            <w:r w:rsidRPr="00BA55D7">
              <w:rPr>
                <w:noProof/>
              </w:rPr>
              <w:t>Artikkel 103 a</w:t>
            </w:r>
          </w:p>
        </w:tc>
        <w:tc>
          <w:tcPr>
            <w:tcW w:w="4160" w:type="dxa"/>
            <w:tcBorders>
              <w:top w:val="single" w:sz="2" w:space="0" w:color="auto"/>
              <w:left w:val="single" w:sz="2" w:space="0" w:color="auto"/>
              <w:bottom w:val="single" w:sz="2" w:space="0" w:color="auto"/>
              <w:right w:val="single" w:sz="2" w:space="0" w:color="auto"/>
            </w:tcBorders>
          </w:tcPr>
          <w:p w14:paraId="698872C6" w14:textId="77777777" w:rsidR="006353B3" w:rsidRPr="00BA55D7" w:rsidRDefault="006353B3" w:rsidP="006353B3">
            <w:pPr>
              <w:pStyle w:val="NormalLeft"/>
              <w:rPr>
                <w:noProof/>
              </w:rPr>
            </w:pPr>
            <w:r w:rsidRPr="00BA55D7">
              <w:rPr>
                <w:noProof/>
              </w:rPr>
              <w:t>Artikkel 104</w:t>
            </w:r>
          </w:p>
        </w:tc>
      </w:tr>
      <w:tr w:rsidR="006353B3" w:rsidRPr="00BA55D7" w14:paraId="5CCDA1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080A068" w14:textId="77777777" w:rsidR="006353B3" w:rsidRPr="00BA55D7" w:rsidRDefault="006353B3" w:rsidP="006353B3">
            <w:pPr>
              <w:pStyle w:val="NormalLeft"/>
              <w:rPr>
                <w:noProof/>
              </w:rPr>
            </w:pPr>
            <w:r w:rsidRPr="00BA55D7">
              <w:rPr>
                <w:noProof/>
              </w:rPr>
              <w:t>Artikkel 104</w:t>
            </w:r>
          </w:p>
        </w:tc>
        <w:tc>
          <w:tcPr>
            <w:tcW w:w="4160" w:type="dxa"/>
            <w:tcBorders>
              <w:top w:val="single" w:sz="2" w:space="0" w:color="auto"/>
              <w:left w:val="single" w:sz="2" w:space="0" w:color="auto"/>
              <w:bottom w:val="single" w:sz="2" w:space="0" w:color="auto"/>
              <w:right w:val="single" w:sz="2" w:space="0" w:color="auto"/>
            </w:tcBorders>
          </w:tcPr>
          <w:p w14:paraId="1196AF3E" w14:textId="77777777" w:rsidR="006353B3" w:rsidRPr="00BA55D7" w:rsidRDefault="006353B3" w:rsidP="006353B3">
            <w:pPr>
              <w:pStyle w:val="NormalLeft"/>
              <w:rPr>
                <w:noProof/>
              </w:rPr>
            </w:pPr>
            <w:r w:rsidRPr="00BA55D7">
              <w:rPr>
                <w:noProof/>
              </w:rPr>
              <w:t>Artikkel 105</w:t>
            </w:r>
          </w:p>
        </w:tc>
      </w:tr>
      <w:tr w:rsidR="006353B3" w:rsidRPr="00BA55D7" w14:paraId="2BD7DE6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CA2171" w14:textId="77777777" w:rsidR="006353B3" w:rsidRPr="00BA55D7" w:rsidRDefault="006353B3" w:rsidP="006353B3">
            <w:pPr>
              <w:pStyle w:val="NormalLeft"/>
              <w:rPr>
                <w:noProof/>
              </w:rPr>
            </w:pPr>
            <w:r w:rsidRPr="00BA55D7">
              <w:rPr>
                <w:noProof/>
              </w:rPr>
              <w:t>Artikkel 105</w:t>
            </w:r>
          </w:p>
        </w:tc>
        <w:tc>
          <w:tcPr>
            <w:tcW w:w="4160" w:type="dxa"/>
            <w:tcBorders>
              <w:top w:val="single" w:sz="2" w:space="0" w:color="auto"/>
              <w:left w:val="single" w:sz="2" w:space="0" w:color="auto"/>
              <w:bottom w:val="single" w:sz="2" w:space="0" w:color="auto"/>
              <w:right w:val="single" w:sz="2" w:space="0" w:color="auto"/>
            </w:tcBorders>
          </w:tcPr>
          <w:p w14:paraId="0071E12B" w14:textId="77777777" w:rsidR="006353B3" w:rsidRPr="00BA55D7" w:rsidRDefault="006353B3" w:rsidP="006353B3">
            <w:pPr>
              <w:pStyle w:val="NormalLeft"/>
              <w:rPr>
                <w:noProof/>
              </w:rPr>
            </w:pPr>
            <w:r w:rsidRPr="00BA55D7">
              <w:rPr>
                <w:noProof/>
              </w:rPr>
              <w:t>Artikkel 106</w:t>
            </w:r>
          </w:p>
        </w:tc>
      </w:tr>
      <w:tr w:rsidR="006353B3" w:rsidRPr="00BA55D7" w14:paraId="40C1104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7CD118" w14:textId="77777777" w:rsidR="006353B3" w:rsidRPr="00BA55D7" w:rsidRDefault="006353B3" w:rsidP="006353B3">
            <w:pPr>
              <w:pStyle w:val="NormalLeft"/>
              <w:rPr>
                <w:noProof/>
              </w:rPr>
            </w:pPr>
            <w:r w:rsidRPr="00BA55D7">
              <w:rPr>
                <w:noProof/>
              </w:rPr>
              <w:t>Artikkel 106</w:t>
            </w:r>
          </w:p>
        </w:tc>
        <w:tc>
          <w:tcPr>
            <w:tcW w:w="4160" w:type="dxa"/>
            <w:tcBorders>
              <w:top w:val="single" w:sz="2" w:space="0" w:color="auto"/>
              <w:left w:val="single" w:sz="2" w:space="0" w:color="auto"/>
              <w:bottom w:val="single" w:sz="2" w:space="0" w:color="auto"/>
              <w:right w:val="single" w:sz="2" w:space="0" w:color="auto"/>
            </w:tcBorders>
          </w:tcPr>
          <w:p w14:paraId="366E4E5D" w14:textId="77777777" w:rsidR="006353B3" w:rsidRPr="00BA55D7" w:rsidRDefault="006353B3" w:rsidP="006353B3">
            <w:pPr>
              <w:pStyle w:val="NormalLeft"/>
              <w:rPr>
                <w:noProof/>
              </w:rPr>
            </w:pPr>
            <w:r w:rsidRPr="00BA55D7">
              <w:rPr>
                <w:noProof/>
              </w:rPr>
              <w:t>Artikkel 107</w:t>
            </w:r>
          </w:p>
        </w:tc>
      </w:tr>
      <w:tr w:rsidR="006353B3" w:rsidRPr="00BA55D7" w14:paraId="6034FD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9B3948" w14:textId="77777777" w:rsidR="006353B3" w:rsidRPr="00BA55D7" w:rsidRDefault="006353B3" w:rsidP="006353B3">
            <w:pPr>
              <w:pStyle w:val="NormalLeft"/>
              <w:rPr>
                <w:noProof/>
              </w:rPr>
            </w:pPr>
            <w:r w:rsidRPr="00BA55D7">
              <w:rPr>
                <w:noProof/>
              </w:rPr>
              <w:t>Artikkel 107</w:t>
            </w:r>
          </w:p>
        </w:tc>
        <w:tc>
          <w:tcPr>
            <w:tcW w:w="4160" w:type="dxa"/>
            <w:tcBorders>
              <w:top w:val="single" w:sz="2" w:space="0" w:color="auto"/>
              <w:left w:val="single" w:sz="2" w:space="0" w:color="auto"/>
              <w:bottom w:val="single" w:sz="2" w:space="0" w:color="auto"/>
              <w:right w:val="single" w:sz="2" w:space="0" w:color="auto"/>
            </w:tcBorders>
          </w:tcPr>
          <w:p w14:paraId="62F15ACB" w14:textId="77777777" w:rsidR="006353B3" w:rsidRPr="00BA55D7" w:rsidRDefault="006353B3" w:rsidP="006353B3">
            <w:pPr>
              <w:pStyle w:val="NormalLeft"/>
              <w:rPr>
                <w:noProof/>
              </w:rPr>
            </w:pPr>
            <w:r w:rsidRPr="00BA55D7">
              <w:rPr>
                <w:noProof/>
              </w:rPr>
              <w:t>Artikkel 109</w:t>
            </w:r>
          </w:p>
        </w:tc>
      </w:tr>
      <w:tr w:rsidR="006353B3" w:rsidRPr="00BA55D7" w14:paraId="28A0C0B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E29D76" w14:textId="77777777" w:rsidR="006353B3" w:rsidRPr="00BA55D7" w:rsidRDefault="006353B3" w:rsidP="006353B3">
            <w:pPr>
              <w:pStyle w:val="NormalLeft"/>
              <w:rPr>
                <w:noProof/>
              </w:rPr>
            </w:pPr>
            <w:r w:rsidRPr="00BA55D7">
              <w:rPr>
                <w:noProof/>
              </w:rPr>
              <w:t>Artikkel 109</w:t>
            </w:r>
          </w:p>
        </w:tc>
        <w:tc>
          <w:tcPr>
            <w:tcW w:w="4160" w:type="dxa"/>
            <w:tcBorders>
              <w:top w:val="single" w:sz="2" w:space="0" w:color="auto"/>
              <w:left w:val="single" w:sz="2" w:space="0" w:color="auto"/>
              <w:bottom w:val="single" w:sz="2" w:space="0" w:color="auto"/>
              <w:right w:val="single" w:sz="2" w:space="0" w:color="auto"/>
            </w:tcBorders>
          </w:tcPr>
          <w:p w14:paraId="6FBFB572" w14:textId="77777777" w:rsidR="006353B3" w:rsidRPr="00BA55D7" w:rsidRDefault="006353B3" w:rsidP="006353B3">
            <w:pPr>
              <w:pStyle w:val="NormalLeft"/>
              <w:rPr>
                <w:noProof/>
              </w:rPr>
            </w:pPr>
            <w:r w:rsidRPr="00BA55D7">
              <w:rPr>
                <w:noProof/>
              </w:rPr>
              <w:t>Artikkel 110</w:t>
            </w:r>
          </w:p>
        </w:tc>
      </w:tr>
      <w:tr w:rsidR="006353B3" w:rsidRPr="00BA55D7" w14:paraId="4071CB5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A0EE2E9" w14:textId="77777777" w:rsidR="006353B3" w:rsidRPr="00BA55D7" w:rsidRDefault="006353B3" w:rsidP="006353B3">
            <w:pPr>
              <w:pStyle w:val="NormalLeft"/>
              <w:rPr>
                <w:noProof/>
              </w:rPr>
            </w:pPr>
            <w:r w:rsidRPr="00BA55D7">
              <w:rPr>
                <w:noProof/>
              </w:rPr>
              <w:t>Artikkel 110</w:t>
            </w:r>
          </w:p>
        </w:tc>
        <w:tc>
          <w:tcPr>
            <w:tcW w:w="4160" w:type="dxa"/>
            <w:tcBorders>
              <w:top w:val="single" w:sz="2" w:space="0" w:color="auto"/>
              <w:left w:val="single" w:sz="2" w:space="0" w:color="auto"/>
              <w:bottom w:val="single" w:sz="2" w:space="0" w:color="auto"/>
              <w:right w:val="single" w:sz="2" w:space="0" w:color="auto"/>
            </w:tcBorders>
          </w:tcPr>
          <w:p w14:paraId="6823CCB9" w14:textId="77777777" w:rsidR="006353B3" w:rsidRPr="00BA55D7" w:rsidRDefault="006353B3" w:rsidP="006353B3">
            <w:pPr>
              <w:pStyle w:val="NormalLeft"/>
              <w:rPr>
                <w:noProof/>
              </w:rPr>
            </w:pPr>
            <w:r w:rsidRPr="00BA55D7">
              <w:rPr>
                <w:noProof/>
              </w:rPr>
              <w:t>Artikkel 111</w:t>
            </w:r>
          </w:p>
        </w:tc>
      </w:tr>
      <w:tr w:rsidR="006353B3" w:rsidRPr="00BA55D7" w14:paraId="1EB9737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93C025" w14:textId="77777777" w:rsidR="006353B3" w:rsidRPr="00BA55D7" w:rsidRDefault="006353B3" w:rsidP="006353B3">
            <w:pPr>
              <w:pStyle w:val="NormalLeft"/>
              <w:rPr>
                <w:noProof/>
              </w:rPr>
            </w:pPr>
            <w:r w:rsidRPr="00BA55D7">
              <w:rPr>
                <w:noProof/>
              </w:rPr>
              <w:t>Artikkel 111</w:t>
            </w:r>
          </w:p>
        </w:tc>
        <w:tc>
          <w:tcPr>
            <w:tcW w:w="4160" w:type="dxa"/>
            <w:tcBorders>
              <w:top w:val="single" w:sz="2" w:space="0" w:color="auto"/>
              <w:left w:val="single" w:sz="2" w:space="0" w:color="auto"/>
              <w:bottom w:val="single" w:sz="2" w:space="0" w:color="auto"/>
              <w:right w:val="single" w:sz="2" w:space="0" w:color="auto"/>
            </w:tcBorders>
          </w:tcPr>
          <w:p w14:paraId="073F33F8" w14:textId="77777777" w:rsidR="006353B3" w:rsidRPr="00BA55D7" w:rsidRDefault="006353B3" w:rsidP="006353B3">
            <w:pPr>
              <w:pStyle w:val="NormalLeft"/>
              <w:rPr>
                <w:noProof/>
              </w:rPr>
            </w:pPr>
            <w:r w:rsidRPr="00BA55D7">
              <w:rPr>
                <w:noProof/>
              </w:rPr>
              <w:t>Artikkel 112</w:t>
            </w:r>
          </w:p>
        </w:tc>
      </w:tr>
      <w:tr w:rsidR="006353B3" w:rsidRPr="00BA55D7" w14:paraId="13069A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B900CFA" w14:textId="77777777" w:rsidR="006353B3" w:rsidRPr="00BA55D7" w:rsidRDefault="006353B3" w:rsidP="006353B3">
            <w:pPr>
              <w:pStyle w:val="NormalLeft"/>
              <w:rPr>
                <w:noProof/>
              </w:rPr>
            </w:pPr>
            <w:r w:rsidRPr="00BA55D7">
              <w:rPr>
                <w:noProof/>
              </w:rPr>
              <w:t>Artikkel 112</w:t>
            </w:r>
          </w:p>
        </w:tc>
        <w:tc>
          <w:tcPr>
            <w:tcW w:w="4160" w:type="dxa"/>
            <w:tcBorders>
              <w:top w:val="single" w:sz="2" w:space="0" w:color="auto"/>
              <w:left w:val="single" w:sz="2" w:space="0" w:color="auto"/>
              <w:bottom w:val="single" w:sz="2" w:space="0" w:color="auto"/>
              <w:right w:val="single" w:sz="2" w:space="0" w:color="auto"/>
            </w:tcBorders>
          </w:tcPr>
          <w:p w14:paraId="704E9DBF" w14:textId="77777777" w:rsidR="006353B3" w:rsidRPr="00BA55D7" w:rsidRDefault="006353B3" w:rsidP="006353B3">
            <w:pPr>
              <w:pStyle w:val="NormalLeft"/>
              <w:rPr>
                <w:noProof/>
              </w:rPr>
            </w:pPr>
            <w:r w:rsidRPr="00BA55D7">
              <w:rPr>
                <w:noProof/>
              </w:rPr>
              <w:t>Artikkel 113</w:t>
            </w:r>
          </w:p>
        </w:tc>
      </w:tr>
      <w:tr w:rsidR="006353B3" w:rsidRPr="00BA55D7" w14:paraId="00E6434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6D9265" w14:textId="77777777" w:rsidR="006353B3" w:rsidRPr="00BA55D7" w:rsidRDefault="006353B3" w:rsidP="006353B3">
            <w:pPr>
              <w:pStyle w:val="NormalLeft"/>
              <w:rPr>
                <w:noProof/>
              </w:rPr>
            </w:pPr>
            <w:r w:rsidRPr="00BA55D7">
              <w:rPr>
                <w:noProof/>
              </w:rPr>
              <w:t>Artikkel 113</w:t>
            </w:r>
          </w:p>
        </w:tc>
        <w:tc>
          <w:tcPr>
            <w:tcW w:w="4160" w:type="dxa"/>
            <w:tcBorders>
              <w:top w:val="single" w:sz="2" w:space="0" w:color="auto"/>
              <w:left w:val="single" w:sz="2" w:space="0" w:color="auto"/>
              <w:bottom w:val="single" w:sz="2" w:space="0" w:color="auto"/>
              <w:right w:val="single" w:sz="2" w:space="0" w:color="auto"/>
            </w:tcBorders>
          </w:tcPr>
          <w:p w14:paraId="29962A6C" w14:textId="77777777" w:rsidR="006353B3" w:rsidRPr="00BA55D7" w:rsidRDefault="006353B3" w:rsidP="006353B3">
            <w:pPr>
              <w:pStyle w:val="NormalLeft"/>
              <w:rPr>
                <w:noProof/>
              </w:rPr>
            </w:pPr>
            <w:r w:rsidRPr="00BA55D7">
              <w:rPr>
                <w:noProof/>
              </w:rPr>
              <w:t>Artikkel 114</w:t>
            </w:r>
          </w:p>
        </w:tc>
      </w:tr>
      <w:tr w:rsidR="006353B3" w:rsidRPr="00BA55D7" w14:paraId="32FC01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AFF707" w14:textId="77777777" w:rsidR="006353B3" w:rsidRPr="00BA55D7" w:rsidRDefault="006353B3" w:rsidP="006353B3">
            <w:pPr>
              <w:pStyle w:val="NormalLeft"/>
              <w:rPr>
                <w:noProof/>
              </w:rPr>
            </w:pPr>
            <w:r w:rsidRPr="00BA55D7">
              <w:rPr>
                <w:noProof/>
              </w:rPr>
              <w:t>Artikkel 114</w:t>
            </w:r>
          </w:p>
        </w:tc>
        <w:tc>
          <w:tcPr>
            <w:tcW w:w="4160" w:type="dxa"/>
            <w:tcBorders>
              <w:top w:val="single" w:sz="2" w:space="0" w:color="auto"/>
              <w:left w:val="single" w:sz="2" w:space="0" w:color="auto"/>
              <w:bottom w:val="single" w:sz="2" w:space="0" w:color="auto"/>
              <w:right w:val="single" w:sz="2" w:space="0" w:color="auto"/>
            </w:tcBorders>
          </w:tcPr>
          <w:p w14:paraId="25A4812A" w14:textId="77777777" w:rsidR="006353B3" w:rsidRPr="00BA55D7" w:rsidRDefault="006353B3" w:rsidP="006353B3">
            <w:pPr>
              <w:pStyle w:val="NormalLeft"/>
              <w:rPr>
                <w:noProof/>
              </w:rPr>
            </w:pPr>
            <w:r w:rsidRPr="00BA55D7">
              <w:rPr>
                <w:noProof/>
              </w:rPr>
              <w:t>Artikkel 115</w:t>
            </w:r>
          </w:p>
        </w:tc>
      </w:tr>
      <w:tr w:rsidR="006353B3" w:rsidRPr="00BA55D7" w14:paraId="3E02D42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CDFBFC" w14:textId="77777777" w:rsidR="006353B3" w:rsidRPr="00BA55D7" w:rsidRDefault="006353B3" w:rsidP="006353B3">
            <w:pPr>
              <w:pStyle w:val="NormalLeft"/>
              <w:rPr>
                <w:noProof/>
              </w:rPr>
            </w:pPr>
            <w:r w:rsidRPr="00BA55D7">
              <w:rPr>
                <w:noProof/>
              </w:rPr>
              <w:t>Artikkel 115</w:t>
            </w:r>
          </w:p>
        </w:tc>
        <w:tc>
          <w:tcPr>
            <w:tcW w:w="4160" w:type="dxa"/>
            <w:tcBorders>
              <w:top w:val="single" w:sz="2" w:space="0" w:color="auto"/>
              <w:left w:val="single" w:sz="2" w:space="0" w:color="auto"/>
              <w:bottom w:val="single" w:sz="2" w:space="0" w:color="auto"/>
              <w:right w:val="single" w:sz="2" w:space="0" w:color="auto"/>
            </w:tcBorders>
          </w:tcPr>
          <w:p w14:paraId="6148B98A" w14:textId="77777777" w:rsidR="006353B3" w:rsidRPr="00BA55D7" w:rsidRDefault="006353B3" w:rsidP="006353B3">
            <w:pPr>
              <w:pStyle w:val="NormalLeft"/>
              <w:rPr>
                <w:noProof/>
              </w:rPr>
            </w:pPr>
            <w:r w:rsidRPr="00BA55D7">
              <w:rPr>
                <w:noProof/>
              </w:rPr>
              <w:t>Artikkel 116</w:t>
            </w:r>
          </w:p>
        </w:tc>
      </w:tr>
      <w:tr w:rsidR="006353B3" w:rsidRPr="00BA55D7" w14:paraId="10FEA0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921625" w14:textId="77777777" w:rsidR="006353B3" w:rsidRPr="00BA55D7" w:rsidRDefault="006353B3" w:rsidP="006353B3">
            <w:pPr>
              <w:pStyle w:val="NormalLeft"/>
              <w:rPr>
                <w:noProof/>
              </w:rPr>
            </w:pPr>
            <w:r w:rsidRPr="00BA55D7">
              <w:rPr>
                <w:noProof/>
              </w:rPr>
              <w:t>Artikkel 116</w:t>
            </w:r>
          </w:p>
        </w:tc>
        <w:tc>
          <w:tcPr>
            <w:tcW w:w="4160" w:type="dxa"/>
            <w:tcBorders>
              <w:top w:val="single" w:sz="2" w:space="0" w:color="auto"/>
              <w:left w:val="single" w:sz="2" w:space="0" w:color="auto"/>
              <w:bottom w:val="single" w:sz="2" w:space="0" w:color="auto"/>
              <w:right w:val="single" w:sz="2" w:space="0" w:color="auto"/>
            </w:tcBorders>
          </w:tcPr>
          <w:p w14:paraId="38683679" w14:textId="77777777" w:rsidR="006353B3" w:rsidRPr="00BA55D7" w:rsidRDefault="006353B3" w:rsidP="006353B3">
            <w:pPr>
              <w:pStyle w:val="NormalLeft"/>
              <w:rPr>
                <w:noProof/>
              </w:rPr>
            </w:pPr>
            <w:r w:rsidRPr="00BA55D7">
              <w:rPr>
                <w:noProof/>
              </w:rPr>
              <w:t>Artikkel 117</w:t>
            </w:r>
          </w:p>
        </w:tc>
      </w:tr>
      <w:tr w:rsidR="006353B3" w:rsidRPr="00BA55D7" w14:paraId="7EC83D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534DCB" w14:textId="77777777" w:rsidR="006353B3" w:rsidRPr="00BA55D7" w:rsidRDefault="006353B3" w:rsidP="006353B3">
            <w:pPr>
              <w:pStyle w:val="NormalLeft"/>
              <w:rPr>
                <w:noProof/>
              </w:rPr>
            </w:pPr>
            <w:r w:rsidRPr="00BA55D7">
              <w:rPr>
                <w:noProof/>
              </w:rPr>
              <w:t>Artikkel 117</w:t>
            </w:r>
          </w:p>
        </w:tc>
        <w:tc>
          <w:tcPr>
            <w:tcW w:w="4160" w:type="dxa"/>
            <w:tcBorders>
              <w:top w:val="single" w:sz="2" w:space="0" w:color="auto"/>
              <w:left w:val="single" w:sz="2" w:space="0" w:color="auto"/>
              <w:bottom w:val="single" w:sz="2" w:space="0" w:color="auto"/>
              <w:right w:val="single" w:sz="2" w:space="0" w:color="auto"/>
            </w:tcBorders>
          </w:tcPr>
          <w:p w14:paraId="7DDC12C0" w14:textId="77777777" w:rsidR="006353B3" w:rsidRPr="00BA55D7" w:rsidRDefault="006353B3" w:rsidP="006353B3">
            <w:pPr>
              <w:pStyle w:val="NormalLeft"/>
              <w:rPr>
                <w:noProof/>
              </w:rPr>
            </w:pPr>
            <w:r w:rsidRPr="00BA55D7">
              <w:rPr>
                <w:noProof/>
              </w:rPr>
              <w:t>Artikkel 118</w:t>
            </w:r>
          </w:p>
        </w:tc>
      </w:tr>
      <w:tr w:rsidR="006353B3" w:rsidRPr="00BA55D7" w14:paraId="74CEE4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F874AF" w14:textId="77777777" w:rsidR="006353B3" w:rsidRPr="00BA55D7" w:rsidRDefault="006353B3" w:rsidP="006353B3">
            <w:pPr>
              <w:pStyle w:val="NormalLeft"/>
              <w:rPr>
                <w:noProof/>
              </w:rPr>
            </w:pPr>
            <w:r w:rsidRPr="00BA55D7">
              <w:rPr>
                <w:noProof/>
              </w:rPr>
              <w:t>Artikkel 119</w:t>
            </w:r>
          </w:p>
        </w:tc>
        <w:tc>
          <w:tcPr>
            <w:tcW w:w="4160" w:type="dxa"/>
            <w:tcBorders>
              <w:top w:val="single" w:sz="2" w:space="0" w:color="auto"/>
              <w:left w:val="single" w:sz="2" w:space="0" w:color="auto"/>
              <w:bottom w:val="single" w:sz="2" w:space="0" w:color="auto"/>
              <w:right w:val="single" w:sz="2" w:space="0" w:color="auto"/>
            </w:tcBorders>
          </w:tcPr>
          <w:p w14:paraId="70A13DDB" w14:textId="77777777" w:rsidR="006353B3" w:rsidRPr="00BA55D7" w:rsidRDefault="006353B3" w:rsidP="006353B3">
            <w:pPr>
              <w:pStyle w:val="NormalLeft"/>
              <w:rPr>
                <w:noProof/>
              </w:rPr>
            </w:pPr>
            <w:r w:rsidRPr="00BA55D7">
              <w:rPr>
                <w:noProof/>
              </w:rPr>
              <w:t>Artikkel 120</w:t>
            </w:r>
          </w:p>
        </w:tc>
      </w:tr>
      <w:tr w:rsidR="006353B3" w:rsidRPr="00BA55D7" w14:paraId="3D896BD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0FE3B3" w14:textId="77777777" w:rsidR="006353B3" w:rsidRPr="00BA55D7" w:rsidRDefault="006353B3" w:rsidP="006353B3">
            <w:pPr>
              <w:pStyle w:val="NormalLeft"/>
              <w:rPr>
                <w:noProof/>
              </w:rPr>
            </w:pPr>
            <w:r w:rsidRPr="00BA55D7">
              <w:rPr>
                <w:noProof/>
              </w:rPr>
              <w:t>Artikkel 120</w:t>
            </w:r>
          </w:p>
        </w:tc>
        <w:tc>
          <w:tcPr>
            <w:tcW w:w="4160" w:type="dxa"/>
            <w:tcBorders>
              <w:top w:val="single" w:sz="2" w:space="0" w:color="auto"/>
              <w:left w:val="single" w:sz="2" w:space="0" w:color="auto"/>
              <w:bottom w:val="single" w:sz="2" w:space="0" w:color="auto"/>
              <w:right w:val="single" w:sz="2" w:space="0" w:color="auto"/>
            </w:tcBorders>
          </w:tcPr>
          <w:p w14:paraId="3C9F122F" w14:textId="77777777" w:rsidR="006353B3" w:rsidRPr="00BA55D7" w:rsidRDefault="006353B3" w:rsidP="006353B3">
            <w:pPr>
              <w:pStyle w:val="NormalLeft"/>
              <w:rPr>
                <w:noProof/>
              </w:rPr>
            </w:pPr>
            <w:r w:rsidRPr="00BA55D7">
              <w:rPr>
                <w:noProof/>
              </w:rPr>
              <w:t>Artikkel 121</w:t>
            </w:r>
          </w:p>
        </w:tc>
      </w:tr>
      <w:tr w:rsidR="006353B3" w:rsidRPr="00BA55D7" w14:paraId="44285DD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FAFDFB" w14:textId="77777777" w:rsidR="006353B3" w:rsidRPr="00BA55D7" w:rsidRDefault="006353B3" w:rsidP="006353B3">
            <w:pPr>
              <w:pStyle w:val="NormalLeft"/>
              <w:rPr>
                <w:noProof/>
              </w:rPr>
            </w:pPr>
            <w:r w:rsidRPr="00BA55D7">
              <w:rPr>
                <w:noProof/>
              </w:rPr>
              <w:t>Artikkel 121</w:t>
            </w:r>
          </w:p>
        </w:tc>
        <w:tc>
          <w:tcPr>
            <w:tcW w:w="4160" w:type="dxa"/>
            <w:tcBorders>
              <w:top w:val="single" w:sz="2" w:space="0" w:color="auto"/>
              <w:left w:val="single" w:sz="2" w:space="0" w:color="auto"/>
              <w:bottom w:val="single" w:sz="2" w:space="0" w:color="auto"/>
              <w:right w:val="single" w:sz="2" w:space="0" w:color="auto"/>
            </w:tcBorders>
          </w:tcPr>
          <w:p w14:paraId="46EE6F15" w14:textId="77777777" w:rsidR="006353B3" w:rsidRPr="00BA55D7" w:rsidRDefault="006353B3" w:rsidP="006353B3">
            <w:pPr>
              <w:pStyle w:val="NormalLeft"/>
              <w:rPr>
                <w:noProof/>
              </w:rPr>
            </w:pPr>
            <w:r w:rsidRPr="00BA55D7">
              <w:rPr>
                <w:noProof/>
              </w:rPr>
              <w:t>Artikkel 122</w:t>
            </w:r>
          </w:p>
        </w:tc>
      </w:tr>
      <w:tr w:rsidR="006353B3" w:rsidRPr="00BA55D7" w14:paraId="399C36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A5839B" w14:textId="77777777" w:rsidR="006353B3" w:rsidRPr="00BA55D7" w:rsidRDefault="006353B3" w:rsidP="006353B3">
            <w:pPr>
              <w:pStyle w:val="NormalLeft"/>
              <w:rPr>
                <w:noProof/>
              </w:rPr>
            </w:pPr>
            <w:r w:rsidRPr="00BA55D7">
              <w:rPr>
                <w:noProof/>
              </w:rPr>
              <w:t>Artikkel 122</w:t>
            </w:r>
          </w:p>
        </w:tc>
        <w:tc>
          <w:tcPr>
            <w:tcW w:w="4160" w:type="dxa"/>
            <w:tcBorders>
              <w:top w:val="single" w:sz="2" w:space="0" w:color="auto"/>
              <w:left w:val="single" w:sz="2" w:space="0" w:color="auto"/>
              <w:bottom w:val="single" w:sz="2" w:space="0" w:color="auto"/>
              <w:right w:val="single" w:sz="2" w:space="0" w:color="auto"/>
            </w:tcBorders>
          </w:tcPr>
          <w:p w14:paraId="77B6C478" w14:textId="77777777" w:rsidR="006353B3" w:rsidRPr="00BA55D7" w:rsidRDefault="006353B3" w:rsidP="006353B3">
            <w:pPr>
              <w:pStyle w:val="NormalLeft"/>
              <w:rPr>
                <w:noProof/>
              </w:rPr>
            </w:pPr>
            <w:r w:rsidRPr="00BA55D7">
              <w:rPr>
                <w:noProof/>
              </w:rPr>
              <w:t>Artikkel 123</w:t>
            </w:r>
          </w:p>
        </w:tc>
      </w:tr>
      <w:tr w:rsidR="006353B3" w:rsidRPr="00BA55D7" w14:paraId="236EAD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EDCAC1" w14:textId="77777777" w:rsidR="006353B3" w:rsidRPr="00BA55D7" w:rsidRDefault="006353B3" w:rsidP="006353B3">
            <w:pPr>
              <w:pStyle w:val="NormalLeft"/>
              <w:rPr>
                <w:noProof/>
              </w:rPr>
            </w:pPr>
            <w:r w:rsidRPr="00BA55D7">
              <w:rPr>
                <w:noProof/>
              </w:rPr>
              <w:t>Artikkel 123</w:t>
            </w:r>
          </w:p>
        </w:tc>
        <w:tc>
          <w:tcPr>
            <w:tcW w:w="4160" w:type="dxa"/>
            <w:tcBorders>
              <w:top w:val="single" w:sz="2" w:space="0" w:color="auto"/>
              <w:left w:val="single" w:sz="2" w:space="0" w:color="auto"/>
              <w:bottom w:val="single" w:sz="2" w:space="0" w:color="auto"/>
              <w:right w:val="single" w:sz="2" w:space="0" w:color="auto"/>
            </w:tcBorders>
          </w:tcPr>
          <w:p w14:paraId="158827E1" w14:textId="77777777" w:rsidR="006353B3" w:rsidRPr="00BA55D7" w:rsidRDefault="006353B3" w:rsidP="006353B3">
            <w:pPr>
              <w:pStyle w:val="NormalLeft"/>
              <w:rPr>
                <w:noProof/>
              </w:rPr>
            </w:pPr>
            <w:r w:rsidRPr="00BA55D7">
              <w:rPr>
                <w:noProof/>
              </w:rPr>
              <w:t>Artikkel 124</w:t>
            </w:r>
          </w:p>
        </w:tc>
      </w:tr>
      <w:tr w:rsidR="006353B3" w:rsidRPr="00BA55D7" w14:paraId="4E6F41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00A58F" w14:textId="77777777" w:rsidR="006353B3" w:rsidRPr="00BA55D7" w:rsidRDefault="006353B3" w:rsidP="006353B3">
            <w:pPr>
              <w:pStyle w:val="NormalLeft"/>
              <w:rPr>
                <w:noProof/>
              </w:rPr>
            </w:pPr>
            <w:r w:rsidRPr="00BA55D7">
              <w:rPr>
                <w:noProof/>
              </w:rPr>
              <w:t>Artikkel 125</w:t>
            </w:r>
          </w:p>
        </w:tc>
        <w:tc>
          <w:tcPr>
            <w:tcW w:w="4160" w:type="dxa"/>
            <w:tcBorders>
              <w:top w:val="single" w:sz="2" w:space="0" w:color="auto"/>
              <w:left w:val="single" w:sz="2" w:space="0" w:color="auto"/>
              <w:bottom w:val="single" w:sz="2" w:space="0" w:color="auto"/>
              <w:right w:val="single" w:sz="2" w:space="0" w:color="auto"/>
            </w:tcBorders>
          </w:tcPr>
          <w:p w14:paraId="7BDC5329" w14:textId="77777777" w:rsidR="006353B3" w:rsidRPr="00BA55D7" w:rsidRDefault="006353B3" w:rsidP="006353B3">
            <w:pPr>
              <w:pStyle w:val="NormalLeft"/>
              <w:rPr>
                <w:noProof/>
              </w:rPr>
            </w:pPr>
            <w:r w:rsidRPr="00BA55D7">
              <w:rPr>
                <w:noProof/>
              </w:rPr>
              <w:t>Artikkel 126</w:t>
            </w:r>
          </w:p>
        </w:tc>
      </w:tr>
      <w:tr w:rsidR="006353B3" w:rsidRPr="00BA55D7" w14:paraId="41ECE74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31DF24" w14:textId="77777777" w:rsidR="006353B3" w:rsidRPr="00BA55D7" w:rsidRDefault="006353B3" w:rsidP="006353B3">
            <w:pPr>
              <w:pStyle w:val="NormalLeft"/>
              <w:rPr>
                <w:noProof/>
              </w:rPr>
            </w:pPr>
            <w:r w:rsidRPr="00BA55D7">
              <w:rPr>
                <w:noProof/>
              </w:rPr>
              <w:t>Artikkel 126</w:t>
            </w:r>
          </w:p>
        </w:tc>
        <w:tc>
          <w:tcPr>
            <w:tcW w:w="4160" w:type="dxa"/>
            <w:tcBorders>
              <w:top w:val="single" w:sz="2" w:space="0" w:color="auto"/>
              <w:left w:val="single" w:sz="2" w:space="0" w:color="auto"/>
              <w:bottom w:val="single" w:sz="2" w:space="0" w:color="auto"/>
              <w:right w:val="single" w:sz="2" w:space="0" w:color="auto"/>
            </w:tcBorders>
          </w:tcPr>
          <w:p w14:paraId="1D4A2EAA" w14:textId="77777777" w:rsidR="006353B3" w:rsidRPr="00BA55D7" w:rsidRDefault="006353B3" w:rsidP="006353B3">
            <w:pPr>
              <w:pStyle w:val="NormalLeft"/>
              <w:rPr>
                <w:noProof/>
              </w:rPr>
            </w:pPr>
            <w:r w:rsidRPr="00BA55D7">
              <w:rPr>
                <w:noProof/>
              </w:rPr>
              <w:t>Artikkel 127</w:t>
            </w:r>
          </w:p>
        </w:tc>
      </w:tr>
      <w:tr w:rsidR="006353B3" w:rsidRPr="00BA55D7" w14:paraId="7DE176B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717F7C" w14:textId="77777777" w:rsidR="006353B3" w:rsidRPr="00BA55D7" w:rsidRDefault="006353B3" w:rsidP="006353B3">
            <w:pPr>
              <w:pStyle w:val="NormalLeft"/>
              <w:rPr>
                <w:noProof/>
              </w:rPr>
            </w:pPr>
            <w:r w:rsidRPr="00BA55D7">
              <w:rPr>
                <w:noProof/>
              </w:rPr>
              <w:t>Artikkel 127</w:t>
            </w:r>
          </w:p>
        </w:tc>
        <w:tc>
          <w:tcPr>
            <w:tcW w:w="4160" w:type="dxa"/>
            <w:tcBorders>
              <w:top w:val="single" w:sz="2" w:space="0" w:color="auto"/>
              <w:left w:val="single" w:sz="2" w:space="0" w:color="auto"/>
              <w:bottom w:val="single" w:sz="2" w:space="0" w:color="auto"/>
              <w:right w:val="single" w:sz="2" w:space="0" w:color="auto"/>
            </w:tcBorders>
          </w:tcPr>
          <w:p w14:paraId="75349913" w14:textId="77777777" w:rsidR="006353B3" w:rsidRPr="00BA55D7" w:rsidRDefault="006353B3" w:rsidP="006353B3">
            <w:pPr>
              <w:pStyle w:val="NormalLeft"/>
              <w:rPr>
                <w:noProof/>
              </w:rPr>
            </w:pPr>
            <w:r w:rsidRPr="00BA55D7">
              <w:rPr>
                <w:noProof/>
              </w:rPr>
              <w:t>Artikkel 128</w:t>
            </w:r>
          </w:p>
        </w:tc>
      </w:tr>
      <w:tr w:rsidR="006353B3" w:rsidRPr="00BA55D7" w14:paraId="45B2351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D9464C2" w14:textId="77777777" w:rsidR="006353B3" w:rsidRPr="00BA55D7" w:rsidRDefault="006353B3" w:rsidP="006353B3">
            <w:pPr>
              <w:pStyle w:val="NormalLeft"/>
              <w:rPr>
                <w:noProof/>
              </w:rPr>
            </w:pPr>
            <w:r w:rsidRPr="00BA55D7">
              <w:rPr>
                <w:noProof/>
              </w:rPr>
              <w:t>Artikkel 128</w:t>
            </w:r>
          </w:p>
        </w:tc>
        <w:tc>
          <w:tcPr>
            <w:tcW w:w="4160" w:type="dxa"/>
            <w:tcBorders>
              <w:top w:val="single" w:sz="2" w:space="0" w:color="auto"/>
              <w:left w:val="single" w:sz="2" w:space="0" w:color="auto"/>
              <w:bottom w:val="single" w:sz="2" w:space="0" w:color="auto"/>
              <w:right w:val="single" w:sz="2" w:space="0" w:color="auto"/>
            </w:tcBorders>
          </w:tcPr>
          <w:p w14:paraId="50EA4051" w14:textId="77777777" w:rsidR="006353B3" w:rsidRPr="00BA55D7" w:rsidRDefault="006353B3" w:rsidP="006353B3">
            <w:pPr>
              <w:pStyle w:val="NormalLeft"/>
              <w:rPr>
                <w:noProof/>
              </w:rPr>
            </w:pPr>
            <w:r w:rsidRPr="00BA55D7">
              <w:rPr>
                <w:noProof/>
              </w:rPr>
              <w:t>Artikkel 129</w:t>
            </w:r>
          </w:p>
        </w:tc>
      </w:tr>
      <w:tr w:rsidR="006353B3" w:rsidRPr="00BA55D7" w14:paraId="3A1367D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0ABD978" w14:textId="77777777" w:rsidR="006353B3" w:rsidRPr="00BA55D7" w:rsidRDefault="006353B3" w:rsidP="006353B3">
            <w:pPr>
              <w:pStyle w:val="NormalLeft"/>
              <w:rPr>
                <w:noProof/>
              </w:rPr>
            </w:pPr>
            <w:r w:rsidRPr="00BA55D7">
              <w:rPr>
                <w:noProof/>
              </w:rPr>
              <w:t>Artikkel 129</w:t>
            </w:r>
          </w:p>
        </w:tc>
        <w:tc>
          <w:tcPr>
            <w:tcW w:w="4160" w:type="dxa"/>
            <w:tcBorders>
              <w:top w:val="single" w:sz="2" w:space="0" w:color="auto"/>
              <w:left w:val="single" w:sz="2" w:space="0" w:color="auto"/>
              <w:bottom w:val="single" w:sz="2" w:space="0" w:color="auto"/>
              <w:right w:val="single" w:sz="2" w:space="0" w:color="auto"/>
            </w:tcBorders>
          </w:tcPr>
          <w:p w14:paraId="3BC2C52F" w14:textId="77777777" w:rsidR="006353B3" w:rsidRPr="00BA55D7" w:rsidRDefault="006353B3" w:rsidP="006353B3">
            <w:pPr>
              <w:pStyle w:val="NormalLeft"/>
              <w:rPr>
                <w:noProof/>
              </w:rPr>
            </w:pPr>
            <w:r w:rsidRPr="00BA55D7">
              <w:rPr>
                <w:noProof/>
              </w:rPr>
              <w:t>Artikkel 130</w:t>
            </w:r>
          </w:p>
        </w:tc>
      </w:tr>
      <w:tr w:rsidR="006353B3" w:rsidRPr="00BA55D7" w14:paraId="688073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82FBFF" w14:textId="77777777" w:rsidR="006353B3" w:rsidRPr="00BA55D7" w:rsidRDefault="006353B3" w:rsidP="006353B3">
            <w:pPr>
              <w:pStyle w:val="NormalLeft"/>
              <w:rPr>
                <w:noProof/>
              </w:rPr>
            </w:pPr>
            <w:r w:rsidRPr="00BA55D7">
              <w:rPr>
                <w:noProof/>
              </w:rPr>
              <w:t>Artikkel 129 a</w:t>
            </w:r>
          </w:p>
        </w:tc>
        <w:tc>
          <w:tcPr>
            <w:tcW w:w="4160" w:type="dxa"/>
            <w:tcBorders>
              <w:top w:val="single" w:sz="2" w:space="0" w:color="auto"/>
              <w:left w:val="single" w:sz="2" w:space="0" w:color="auto"/>
              <w:bottom w:val="single" w:sz="2" w:space="0" w:color="auto"/>
              <w:right w:val="single" w:sz="2" w:space="0" w:color="auto"/>
            </w:tcBorders>
          </w:tcPr>
          <w:p w14:paraId="5D0A2027" w14:textId="77777777" w:rsidR="006353B3" w:rsidRPr="00BA55D7" w:rsidRDefault="006353B3" w:rsidP="006353B3">
            <w:pPr>
              <w:pStyle w:val="NormalLeft"/>
              <w:rPr>
                <w:noProof/>
              </w:rPr>
            </w:pPr>
            <w:r w:rsidRPr="00BA55D7">
              <w:rPr>
                <w:noProof/>
              </w:rPr>
              <w:t>Artikkel 131</w:t>
            </w:r>
          </w:p>
        </w:tc>
      </w:tr>
      <w:tr w:rsidR="006353B3" w:rsidRPr="00BA55D7" w14:paraId="7EDC8F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CA8F5E" w14:textId="77777777" w:rsidR="006353B3" w:rsidRPr="00BA55D7" w:rsidRDefault="006353B3" w:rsidP="006353B3">
            <w:pPr>
              <w:pStyle w:val="NormalLeft"/>
              <w:rPr>
                <w:noProof/>
              </w:rPr>
            </w:pPr>
            <w:r w:rsidRPr="00BA55D7">
              <w:rPr>
                <w:noProof/>
              </w:rPr>
              <w:t>Artikkel 130</w:t>
            </w:r>
          </w:p>
        </w:tc>
        <w:tc>
          <w:tcPr>
            <w:tcW w:w="4160" w:type="dxa"/>
            <w:tcBorders>
              <w:top w:val="single" w:sz="2" w:space="0" w:color="auto"/>
              <w:left w:val="single" w:sz="2" w:space="0" w:color="auto"/>
              <w:bottom w:val="single" w:sz="2" w:space="0" w:color="auto"/>
              <w:right w:val="single" w:sz="2" w:space="0" w:color="auto"/>
            </w:tcBorders>
          </w:tcPr>
          <w:p w14:paraId="4FEAD43A" w14:textId="77777777" w:rsidR="006353B3" w:rsidRPr="00BA55D7" w:rsidRDefault="006353B3" w:rsidP="006353B3">
            <w:pPr>
              <w:pStyle w:val="NormalLeft"/>
              <w:rPr>
                <w:noProof/>
              </w:rPr>
            </w:pPr>
            <w:r w:rsidRPr="00BA55D7">
              <w:rPr>
                <w:noProof/>
              </w:rPr>
              <w:t>Artikkel 132</w:t>
            </w:r>
          </w:p>
        </w:tc>
      </w:tr>
      <w:tr w:rsidR="006353B3" w:rsidRPr="00BA55D7" w14:paraId="5CC5AE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E69120E" w14:textId="77777777" w:rsidR="006353B3" w:rsidRPr="00BA55D7" w:rsidRDefault="006353B3" w:rsidP="006353B3">
            <w:pPr>
              <w:pStyle w:val="NormalLeft"/>
              <w:rPr>
                <w:noProof/>
              </w:rPr>
            </w:pPr>
            <w:r w:rsidRPr="00BA55D7">
              <w:rPr>
                <w:noProof/>
              </w:rPr>
              <w:t>Artikkel 131</w:t>
            </w:r>
          </w:p>
        </w:tc>
        <w:tc>
          <w:tcPr>
            <w:tcW w:w="4160" w:type="dxa"/>
            <w:tcBorders>
              <w:top w:val="single" w:sz="2" w:space="0" w:color="auto"/>
              <w:left w:val="single" w:sz="2" w:space="0" w:color="auto"/>
              <w:bottom w:val="single" w:sz="2" w:space="0" w:color="auto"/>
              <w:right w:val="single" w:sz="2" w:space="0" w:color="auto"/>
            </w:tcBorders>
          </w:tcPr>
          <w:p w14:paraId="4FE69A99" w14:textId="77777777" w:rsidR="006353B3" w:rsidRPr="00BA55D7" w:rsidRDefault="006353B3" w:rsidP="006353B3">
            <w:pPr>
              <w:pStyle w:val="NormalLeft"/>
              <w:rPr>
                <w:noProof/>
              </w:rPr>
            </w:pPr>
            <w:r w:rsidRPr="00BA55D7">
              <w:rPr>
                <w:noProof/>
              </w:rPr>
              <w:t>Artikkel 133</w:t>
            </w:r>
          </w:p>
        </w:tc>
      </w:tr>
      <w:tr w:rsidR="006353B3" w:rsidRPr="00BA55D7" w14:paraId="27FD1D8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C94888" w14:textId="77777777" w:rsidR="006353B3" w:rsidRPr="00BA55D7" w:rsidRDefault="006353B3" w:rsidP="006353B3">
            <w:pPr>
              <w:pStyle w:val="NormalLeft"/>
              <w:rPr>
                <w:noProof/>
              </w:rPr>
            </w:pPr>
            <w:r w:rsidRPr="00BA55D7">
              <w:rPr>
                <w:noProof/>
              </w:rPr>
              <w:t>Artikkel 132</w:t>
            </w:r>
          </w:p>
        </w:tc>
        <w:tc>
          <w:tcPr>
            <w:tcW w:w="4160" w:type="dxa"/>
            <w:tcBorders>
              <w:top w:val="single" w:sz="2" w:space="0" w:color="auto"/>
              <w:left w:val="single" w:sz="2" w:space="0" w:color="auto"/>
              <w:bottom w:val="single" w:sz="2" w:space="0" w:color="auto"/>
              <w:right w:val="single" w:sz="2" w:space="0" w:color="auto"/>
            </w:tcBorders>
          </w:tcPr>
          <w:p w14:paraId="12F04E6B" w14:textId="77777777" w:rsidR="006353B3" w:rsidRPr="00BA55D7" w:rsidRDefault="006353B3" w:rsidP="006353B3">
            <w:pPr>
              <w:pStyle w:val="NormalLeft"/>
              <w:rPr>
                <w:noProof/>
              </w:rPr>
            </w:pPr>
            <w:r w:rsidRPr="00BA55D7">
              <w:rPr>
                <w:noProof/>
              </w:rPr>
              <w:t>Artikkel 134</w:t>
            </w:r>
          </w:p>
        </w:tc>
      </w:tr>
      <w:tr w:rsidR="006353B3" w:rsidRPr="00BA55D7" w14:paraId="0B39CD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461FEBC" w14:textId="77777777" w:rsidR="006353B3" w:rsidRPr="00BA55D7" w:rsidRDefault="006353B3" w:rsidP="006353B3">
            <w:pPr>
              <w:pStyle w:val="NormalLeft"/>
              <w:rPr>
                <w:noProof/>
              </w:rPr>
            </w:pPr>
            <w:r w:rsidRPr="00BA55D7">
              <w:rPr>
                <w:noProof/>
              </w:rPr>
              <w:t>Artikkel 133</w:t>
            </w:r>
          </w:p>
        </w:tc>
        <w:tc>
          <w:tcPr>
            <w:tcW w:w="4160" w:type="dxa"/>
            <w:tcBorders>
              <w:top w:val="single" w:sz="2" w:space="0" w:color="auto"/>
              <w:left w:val="single" w:sz="2" w:space="0" w:color="auto"/>
              <w:bottom w:val="single" w:sz="2" w:space="0" w:color="auto"/>
              <w:right w:val="single" w:sz="2" w:space="0" w:color="auto"/>
            </w:tcBorders>
          </w:tcPr>
          <w:p w14:paraId="2E764B77" w14:textId="77777777" w:rsidR="006353B3" w:rsidRPr="00BA55D7" w:rsidRDefault="006353B3" w:rsidP="006353B3">
            <w:pPr>
              <w:pStyle w:val="NormalLeft"/>
              <w:rPr>
                <w:noProof/>
              </w:rPr>
            </w:pPr>
            <w:r w:rsidRPr="00BA55D7">
              <w:rPr>
                <w:noProof/>
              </w:rPr>
              <w:t>Artikkel 135</w:t>
            </w:r>
          </w:p>
        </w:tc>
      </w:tr>
      <w:tr w:rsidR="006353B3" w:rsidRPr="00BA55D7" w14:paraId="49C2F9F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38F7257" w14:textId="77777777" w:rsidR="006353B3" w:rsidRPr="00BA55D7" w:rsidRDefault="006353B3" w:rsidP="006353B3">
            <w:pPr>
              <w:pStyle w:val="NormalLeft"/>
              <w:rPr>
                <w:noProof/>
              </w:rPr>
            </w:pPr>
            <w:r w:rsidRPr="00BA55D7">
              <w:rPr>
                <w:noProof/>
              </w:rPr>
              <w:t>Artikkel 134</w:t>
            </w:r>
          </w:p>
        </w:tc>
        <w:tc>
          <w:tcPr>
            <w:tcW w:w="4160" w:type="dxa"/>
            <w:tcBorders>
              <w:top w:val="single" w:sz="2" w:space="0" w:color="auto"/>
              <w:left w:val="single" w:sz="2" w:space="0" w:color="auto"/>
              <w:bottom w:val="single" w:sz="2" w:space="0" w:color="auto"/>
              <w:right w:val="single" w:sz="2" w:space="0" w:color="auto"/>
            </w:tcBorders>
          </w:tcPr>
          <w:p w14:paraId="71223E75" w14:textId="77777777" w:rsidR="006353B3" w:rsidRPr="00BA55D7" w:rsidRDefault="006353B3" w:rsidP="006353B3">
            <w:pPr>
              <w:pStyle w:val="NormalLeft"/>
              <w:rPr>
                <w:noProof/>
              </w:rPr>
            </w:pPr>
            <w:r w:rsidRPr="00BA55D7">
              <w:rPr>
                <w:noProof/>
              </w:rPr>
              <w:t>Artikkel 136</w:t>
            </w:r>
          </w:p>
        </w:tc>
      </w:tr>
      <w:tr w:rsidR="006353B3" w:rsidRPr="00BA55D7" w14:paraId="10A2F8C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FBCB66" w14:textId="77777777" w:rsidR="006353B3" w:rsidRPr="00BA55D7" w:rsidRDefault="006353B3" w:rsidP="006353B3">
            <w:pPr>
              <w:pStyle w:val="NormalLeft"/>
              <w:rPr>
                <w:noProof/>
              </w:rPr>
            </w:pPr>
            <w:r w:rsidRPr="00BA55D7">
              <w:rPr>
                <w:noProof/>
              </w:rPr>
              <w:t>Artikkel 134 a</w:t>
            </w:r>
          </w:p>
        </w:tc>
        <w:tc>
          <w:tcPr>
            <w:tcW w:w="4160" w:type="dxa"/>
            <w:tcBorders>
              <w:top w:val="single" w:sz="2" w:space="0" w:color="auto"/>
              <w:left w:val="single" w:sz="2" w:space="0" w:color="auto"/>
              <w:bottom w:val="single" w:sz="2" w:space="0" w:color="auto"/>
              <w:right w:val="single" w:sz="2" w:space="0" w:color="auto"/>
            </w:tcBorders>
          </w:tcPr>
          <w:p w14:paraId="71B6E603" w14:textId="77777777" w:rsidR="006353B3" w:rsidRPr="00BA55D7" w:rsidRDefault="006353B3" w:rsidP="006353B3">
            <w:pPr>
              <w:pStyle w:val="NormalLeft"/>
              <w:rPr>
                <w:noProof/>
              </w:rPr>
            </w:pPr>
            <w:r w:rsidRPr="00BA55D7">
              <w:rPr>
                <w:noProof/>
              </w:rPr>
              <w:t>Artikkel 137</w:t>
            </w:r>
          </w:p>
        </w:tc>
      </w:tr>
      <w:tr w:rsidR="006353B3" w:rsidRPr="00BA55D7" w14:paraId="0D7A8CD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2DBABC" w14:textId="77777777" w:rsidR="006353B3" w:rsidRPr="00BA55D7" w:rsidRDefault="006353B3" w:rsidP="006353B3">
            <w:pPr>
              <w:pStyle w:val="NormalLeft"/>
              <w:rPr>
                <w:noProof/>
              </w:rPr>
            </w:pPr>
            <w:r w:rsidRPr="00BA55D7">
              <w:rPr>
                <w:noProof/>
              </w:rPr>
              <w:t>Artikkel 135</w:t>
            </w:r>
          </w:p>
        </w:tc>
        <w:tc>
          <w:tcPr>
            <w:tcW w:w="4160" w:type="dxa"/>
            <w:tcBorders>
              <w:top w:val="single" w:sz="2" w:space="0" w:color="auto"/>
              <w:left w:val="single" w:sz="2" w:space="0" w:color="auto"/>
              <w:bottom w:val="single" w:sz="2" w:space="0" w:color="auto"/>
              <w:right w:val="single" w:sz="2" w:space="0" w:color="auto"/>
            </w:tcBorders>
          </w:tcPr>
          <w:p w14:paraId="1061A819" w14:textId="77777777" w:rsidR="006353B3" w:rsidRPr="00BA55D7" w:rsidRDefault="006353B3" w:rsidP="006353B3">
            <w:pPr>
              <w:pStyle w:val="NormalLeft"/>
              <w:rPr>
                <w:noProof/>
              </w:rPr>
            </w:pPr>
            <w:r w:rsidRPr="00BA55D7">
              <w:rPr>
                <w:noProof/>
              </w:rPr>
              <w:t>Artikkel 138</w:t>
            </w:r>
          </w:p>
        </w:tc>
      </w:tr>
      <w:tr w:rsidR="006353B3" w:rsidRPr="00BA55D7" w14:paraId="25EAC9D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79F211" w14:textId="77777777" w:rsidR="006353B3" w:rsidRPr="00BA55D7" w:rsidRDefault="006353B3" w:rsidP="006353B3">
            <w:pPr>
              <w:pStyle w:val="NormalLeft"/>
              <w:rPr>
                <w:noProof/>
              </w:rPr>
            </w:pPr>
            <w:r w:rsidRPr="00BA55D7">
              <w:rPr>
                <w:noProof/>
              </w:rPr>
              <w:t>Artikkel 136</w:t>
            </w:r>
          </w:p>
        </w:tc>
        <w:tc>
          <w:tcPr>
            <w:tcW w:w="4160" w:type="dxa"/>
            <w:tcBorders>
              <w:top w:val="single" w:sz="2" w:space="0" w:color="auto"/>
              <w:left w:val="single" w:sz="2" w:space="0" w:color="auto"/>
              <w:bottom w:val="single" w:sz="2" w:space="0" w:color="auto"/>
              <w:right w:val="single" w:sz="2" w:space="0" w:color="auto"/>
            </w:tcBorders>
          </w:tcPr>
          <w:p w14:paraId="2E484779" w14:textId="77777777" w:rsidR="006353B3" w:rsidRPr="00BA55D7" w:rsidRDefault="006353B3" w:rsidP="006353B3">
            <w:pPr>
              <w:pStyle w:val="NormalLeft"/>
              <w:rPr>
                <w:noProof/>
              </w:rPr>
            </w:pPr>
            <w:r w:rsidRPr="00BA55D7">
              <w:rPr>
                <w:noProof/>
              </w:rPr>
              <w:t>Artikkel 139</w:t>
            </w:r>
          </w:p>
        </w:tc>
      </w:tr>
      <w:tr w:rsidR="006353B3" w:rsidRPr="00BA55D7" w14:paraId="706F55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4F2C7B" w14:textId="77777777" w:rsidR="006353B3" w:rsidRPr="00BA55D7" w:rsidRDefault="006353B3" w:rsidP="006353B3">
            <w:pPr>
              <w:pStyle w:val="NormalLeft"/>
              <w:rPr>
                <w:noProof/>
              </w:rPr>
            </w:pPr>
            <w:r w:rsidRPr="00BA55D7">
              <w:rPr>
                <w:noProof/>
              </w:rPr>
              <w:t>Artikkel 137</w:t>
            </w:r>
          </w:p>
        </w:tc>
        <w:tc>
          <w:tcPr>
            <w:tcW w:w="4160" w:type="dxa"/>
            <w:tcBorders>
              <w:top w:val="single" w:sz="2" w:space="0" w:color="auto"/>
              <w:left w:val="single" w:sz="2" w:space="0" w:color="auto"/>
              <w:bottom w:val="single" w:sz="2" w:space="0" w:color="auto"/>
              <w:right w:val="single" w:sz="2" w:space="0" w:color="auto"/>
            </w:tcBorders>
          </w:tcPr>
          <w:p w14:paraId="676A3490" w14:textId="77777777" w:rsidR="006353B3" w:rsidRPr="00BA55D7" w:rsidRDefault="006353B3" w:rsidP="006353B3">
            <w:pPr>
              <w:pStyle w:val="NormalLeft"/>
              <w:rPr>
                <w:noProof/>
              </w:rPr>
            </w:pPr>
            <w:r w:rsidRPr="00BA55D7">
              <w:rPr>
                <w:noProof/>
              </w:rPr>
              <w:t>Artikkel 140</w:t>
            </w:r>
          </w:p>
        </w:tc>
      </w:tr>
      <w:tr w:rsidR="006353B3" w:rsidRPr="00BA55D7" w14:paraId="2F94F8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3F2D5F" w14:textId="77777777" w:rsidR="006353B3" w:rsidRPr="00BA55D7" w:rsidRDefault="006353B3" w:rsidP="006353B3">
            <w:pPr>
              <w:pStyle w:val="NormalLeft"/>
              <w:rPr>
                <w:noProof/>
              </w:rPr>
            </w:pPr>
            <w:r w:rsidRPr="00BA55D7">
              <w:rPr>
                <w:noProof/>
              </w:rPr>
              <w:t>Artikkel 138</w:t>
            </w:r>
          </w:p>
        </w:tc>
        <w:tc>
          <w:tcPr>
            <w:tcW w:w="4160" w:type="dxa"/>
            <w:tcBorders>
              <w:top w:val="single" w:sz="2" w:space="0" w:color="auto"/>
              <w:left w:val="single" w:sz="2" w:space="0" w:color="auto"/>
              <w:bottom w:val="single" w:sz="2" w:space="0" w:color="auto"/>
              <w:right w:val="single" w:sz="2" w:space="0" w:color="auto"/>
            </w:tcBorders>
          </w:tcPr>
          <w:p w14:paraId="64BC8707" w14:textId="77777777" w:rsidR="006353B3" w:rsidRPr="00BA55D7" w:rsidRDefault="006353B3" w:rsidP="006353B3">
            <w:pPr>
              <w:pStyle w:val="NormalLeft"/>
              <w:rPr>
                <w:noProof/>
              </w:rPr>
            </w:pPr>
            <w:r w:rsidRPr="00BA55D7">
              <w:rPr>
                <w:noProof/>
              </w:rPr>
              <w:t>Artikkel 141</w:t>
            </w:r>
          </w:p>
        </w:tc>
      </w:tr>
      <w:tr w:rsidR="006353B3" w:rsidRPr="00BA55D7" w14:paraId="690E95F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1101DD" w14:textId="77777777" w:rsidR="006353B3" w:rsidRPr="00BA55D7" w:rsidRDefault="006353B3" w:rsidP="006353B3">
            <w:pPr>
              <w:pStyle w:val="NormalLeft"/>
              <w:rPr>
                <w:noProof/>
              </w:rPr>
            </w:pPr>
            <w:r w:rsidRPr="00BA55D7">
              <w:rPr>
                <w:noProof/>
              </w:rPr>
              <w:t>Artikkel 139</w:t>
            </w:r>
          </w:p>
        </w:tc>
        <w:tc>
          <w:tcPr>
            <w:tcW w:w="4160" w:type="dxa"/>
            <w:tcBorders>
              <w:top w:val="single" w:sz="2" w:space="0" w:color="auto"/>
              <w:left w:val="single" w:sz="2" w:space="0" w:color="auto"/>
              <w:bottom w:val="single" w:sz="2" w:space="0" w:color="auto"/>
              <w:right w:val="single" w:sz="2" w:space="0" w:color="auto"/>
            </w:tcBorders>
          </w:tcPr>
          <w:p w14:paraId="04812254" w14:textId="77777777" w:rsidR="006353B3" w:rsidRPr="00BA55D7" w:rsidRDefault="006353B3" w:rsidP="006353B3">
            <w:pPr>
              <w:pStyle w:val="NormalLeft"/>
              <w:rPr>
                <w:noProof/>
              </w:rPr>
            </w:pPr>
            <w:r w:rsidRPr="00BA55D7">
              <w:rPr>
                <w:noProof/>
              </w:rPr>
              <w:t>Artikkel 142</w:t>
            </w:r>
          </w:p>
        </w:tc>
      </w:tr>
      <w:tr w:rsidR="006353B3" w:rsidRPr="00BA55D7" w14:paraId="158547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9C9CA0" w14:textId="77777777" w:rsidR="006353B3" w:rsidRPr="00BA55D7" w:rsidRDefault="006353B3" w:rsidP="006353B3">
            <w:pPr>
              <w:pStyle w:val="NormalLeft"/>
              <w:rPr>
                <w:noProof/>
              </w:rPr>
            </w:pPr>
            <w:r w:rsidRPr="00BA55D7">
              <w:rPr>
                <w:noProof/>
              </w:rPr>
              <w:t>Artikkel 140</w:t>
            </w:r>
          </w:p>
        </w:tc>
        <w:tc>
          <w:tcPr>
            <w:tcW w:w="4160" w:type="dxa"/>
            <w:tcBorders>
              <w:top w:val="single" w:sz="2" w:space="0" w:color="auto"/>
              <w:left w:val="single" w:sz="2" w:space="0" w:color="auto"/>
              <w:bottom w:val="single" w:sz="2" w:space="0" w:color="auto"/>
              <w:right w:val="single" w:sz="2" w:space="0" w:color="auto"/>
            </w:tcBorders>
          </w:tcPr>
          <w:p w14:paraId="663189ED" w14:textId="77777777" w:rsidR="006353B3" w:rsidRPr="00BA55D7" w:rsidRDefault="006353B3" w:rsidP="006353B3">
            <w:pPr>
              <w:pStyle w:val="NormalLeft"/>
              <w:rPr>
                <w:noProof/>
              </w:rPr>
            </w:pPr>
            <w:r w:rsidRPr="00BA55D7">
              <w:rPr>
                <w:noProof/>
              </w:rPr>
              <w:t>Artikkel 143</w:t>
            </w:r>
          </w:p>
        </w:tc>
      </w:tr>
      <w:tr w:rsidR="006353B3" w:rsidRPr="00BA55D7" w14:paraId="0D2A0C6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5096444" w14:textId="77777777" w:rsidR="006353B3" w:rsidRPr="00BA55D7" w:rsidRDefault="006353B3" w:rsidP="006353B3">
            <w:pPr>
              <w:pStyle w:val="NormalLeft"/>
              <w:rPr>
                <w:noProof/>
              </w:rPr>
            </w:pPr>
            <w:r w:rsidRPr="00BA55D7">
              <w:rPr>
                <w:noProof/>
              </w:rPr>
              <w:t>Artikkel 141</w:t>
            </w:r>
          </w:p>
        </w:tc>
        <w:tc>
          <w:tcPr>
            <w:tcW w:w="4160" w:type="dxa"/>
            <w:tcBorders>
              <w:top w:val="single" w:sz="2" w:space="0" w:color="auto"/>
              <w:left w:val="single" w:sz="2" w:space="0" w:color="auto"/>
              <w:bottom w:val="single" w:sz="2" w:space="0" w:color="auto"/>
              <w:right w:val="single" w:sz="2" w:space="0" w:color="auto"/>
            </w:tcBorders>
          </w:tcPr>
          <w:p w14:paraId="44585E64" w14:textId="77777777" w:rsidR="006353B3" w:rsidRPr="00BA55D7" w:rsidRDefault="006353B3" w:rsidP="006353B3">
            <w:pPr>
              <w:pStyle w:val="NormalLeft"/>
              <w:rPr>
                <w:noProof/>
              </w:rPr>
            </w:pPr>
            <w:r w:rsidRPr="00BA55D7">
              <w:rPr>
                <w:noProof/>
              </w:rPr>
              <w:t>Artikkel 144</w:t>
            </w:r>
          </w:p>
        </w:tc>
      </w:tr>
      <w:tr w:rsidR="006353B3" w:rsidRPr="00BA55D7" w14:paraId="0C21BC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2B933B" w14:textId="77777777" w:rsidR="006353B3" w:rsidRPr="00BA55D7" w:rsidRDefault="006353B3" w:rsidP="006353B3">
            <w:pPr>
              <w:pStyle w:val="NormalLeft"/>
              <w:rPr>
                <w:noProof/>
              </w:rPr>
            </w:pPr>
            <w:r w:rsidRPr="00BA55D7">
              <w:rPr>
                <w:noProof/>
              </w:rPr>
              <w:t>Artikkel 142</w:t>
            </w:r>
          </w:p>
        </w:tc>
        <w:tc>
          <w:tcPr>
            <w:tcW w:w="4160" w:type="dxa"/>
            <w:tcBorders>
              <w:top w:val="single" w:sz="2" w:space="0" w:color="auto"/>
              <w:left w:val="single" w:sz="2" w:space="0" w:color="auto"/>
              <w:bottom w:val="single" w:sz="2" w:space="0" w:color="auto"/>
              <w:right w:val="single" w:sz="2" w:space="0" w:color="auto"/>
            </w:tcBorders>
          </w:tcPr>
          <w:p w14:paraId="1FBC0BE9" w14:textId="77777777" w:rsidR="006353B3" w:rsidRPr="00BA55D7" w:rsidRDefault="006353B3" w:rsidP="006353B3">
            <w:pPr>
              <w:pStyle w:val="NormalLeft"/>
              <w:rPr>
                <w:noProof/>
              </w:rPr>
            </w:pPr>
            <w:r w:rsidRPr="00BA55D7">
              <w:rPr>
                <w:noProof/>
              </w:rPr>
              <w:t>Artikkel 145</w:t>
            </w:r>
          </w:p>
        </w:tc>
      </w:tr>
      <w:tr w:rsidR="006353B3" w:rsidRPr="00BA55D7" w14:paraId="2CBD79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54709E1" w14:textId="77777777" w:rsidR="006353B3" w:rsidRPr="00BA55D7" w:rsidRDefault="006353B3" w:rsidP="006353B3">
            <w:pPr>
              <w:pStyle w:val="NormalLeft"/>
              <w:rPr>
                <w:noProof/>
              </w:rPr>
            </w:pPr>
            <w:r w:rsidRPr="00BA55D7">
              <w:rPr>
                <w:noProof/>
              </w:rPr>
              <w:t>Artikkel 143</w:t>
            </w:r>
          </w:p>
        </w:tc>
        <w:tc>
          <w:tcPr>
            <w:tcW w:w="4160" w:type="dxa"/>
            <w:tcBorders>
              <w:top w:val="single" w:sz="2" w:space="0" w:color="auto"/>
              <w:left w:val="single" w:sz="2" w:space="0" w:color="auto"/>
              <w:bottom w:val="single" w:sz="2" w:space="0" w:color="auto"/>
              <w:right w:val="single" w:sz="2" w:space="0" w:color="auto"/>
            </w:tcBorders>
          </w:tcPr>
          <w:p w14:paraId="1152B384" w14:textId="77777777" w:rsidR="006353B3" w:rsidRPr="00BA55D7" w:rsidRDefault="006353B3" w:rsidP="006353B3">
            <w:pPr>
              <w:pStyle w:val="NormalLeft"/>
              <w:rPr>
                <w:noProof/>
              </w:rPr>
            </w:pPr>
            <w:r w:rsidRPr="00BA55D7">
              <w:rPr>
                <w:noProof/>
              </w:rPr>
              <w:t>Artikkel 146</w:t>
            </w:r>
          </w:p>
        </w:tc>
      </w:tr>
      <w:tr w:rsidR="006353B3" w:rsidRPr="00BA55D7" w14:paraId="77C150D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FCB63E" w14:textId="77777777" w:rsidR="006353B3" w:rsidRPr="00BA55D7" w:rsidRDefault="006353B3" w:rsidP="006353B3">
            <w:pPr>
              <w:pStyle w:val="NormalLeft"/>
              <w:rPr>
                <w:noProof/>
              </w:rPr>
            </w:pPr>
            <w:r w:rsidRPr="00BA55D7">
              <w:rPr>
                <w:noProof/>
              </w:rPr>
              <w:t>Artikkel 143 a</w:t>
            </w:r>
          </w:p>
        </w:tc>
        <w:tc>
          <w:tcPr>
            <w:tcW w:w="4160" w:type="dxa"/>
            <w:tcBorders>
              <w:top w:val="single" w:sz="2" w:space="0" w:color="auto"/>
              <w:left w:val="single" w:sz="2" w:space="0" w:color="auto"/>
              <w:bottom w:val="single" w:sz="2" w:space="0" w:color="auto"/>
              <w:right w:val="single" w:sz="2" w:space="0" w:color="auto"/>
            </w:tcBorders>
          </w:tcPr>
          <w:p w14:paraId="28E86D99" w14:textId="77777777" w:rsidR="006353B3" w:rsidRPr="00BA55D7" w:rsidRDefault="006353B3" w:rsidP="006353B3">
            <w:pPr>
              <w:pStyle w:val="NormalLeft"/>
              <w:rPr>
                <w:noProof/>
              </w:rPr>
            </w:pPr>
            <w:r w:rsidRPr="00BA55D7">
              <w:rPr>
                <w:noProof/>
              </w:rPr>
              <w:t>Artikkel 147</w:t>
            </w:r>
          </w:p>
        </w:tc>
      </w:tr>
      <w:tr w:rsidR="006353B3" w:rsidRPr="00BA55D7" w14:paraId="1B51134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46FBCE" w14:textId="77777777" w:rsidR="006353B3" w:rsidRPr="00BA55D7" w:rsidRDefault="006353B3" w:rsidP="006353B3">
            <w:pPr>
              <w:pStyle w:val="NormalLeft"/>
              <w:rPr>
                <w:noProof/>
              </w:rPr>
            </w:pPr>
            <w:r w:rsidRPr="00BA55D7">
              <w:rPr>
                <w:noProof/>
              </w:rPr>
              <w:t>Artikkel 144</w:t>
            </w:r>
          </w:p>
        </w:tc>
        <w:tc>
          <w:tcPr>
            <w:tcW w:w="4160" w:type="dxa"/>
            <w:tcBorders>
              <w:top w:val="single" w:sz="2" w:space="0" w:color="auto"/>
              <w:left w:val="single" w:sz="2" w:space="0" w:color="auto"/>
              <w:bottom w:val="single" w:sz="2" w:space="0" w:color="auto"/>
              <w:right w:val="single" w:sz="2" w:space="0" w:color="auto"/>
            </w:tcBorders>
          </w:tcPr>
          <w:p w14:paraId="1436F491" w14:textId="77777777" w:rsidR="006353B3" w:rsidRPr="00BA55D7" w:rsidRDefault="006353B3" w:rsidP="006353B3">
            <w:pPr>
              <w:pStyle w:val="NormalLeft"/>
              <w:rPr>
                <w:noProof/>
              </w:rPr>
            </w:pPr>
            <w:r w:rsidRPr="00BA55D7">
              <w:rPr>
                <w:noProof/>
              </w:rPr>
              <w:t>Artikkel 148</w:t>
            </w:r>
          </w:p>
        </w:tc>
      </w:tr>
      <w:tr w:rsidR="006353B3" w:rsidRPr="00BA55D7" w14:paraId="308EC16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05D51E7" w14:textId="77777777" w:rsidR="006353B3" w:rsidRPr="00BA55D7" w:rsidRDefault="006353B3" w:rsidP="006353B3">
            <w:pPr>
              <w:pStyle w:val="NormalLeft"/>
              <w:rPr>
                <w:noProof/>
              </w:rPr>
            </w:pPr>
            <w:r w:rsidRPr="00BA55D7">
              <w:rPr>
                <w:noProof/>
              </w:rPr>
              <w:t>Artikkel 145</w:t>
            </w:r>
          </w:p>
        </w:tc>
        <w:tc>
          <w:tcPr>
            <w:tcW w:w="4160" w:type="dxa"/>
            <w:tcBorders>
              <w:top w:val="single" w:sz="2" w:space="0" w:color="auto"/>
              <w:left w:val="single" w:sz="2" w:space="0" w:color="auto"/>
              <w:bottom w:val="single" w:sz="2" w:space="0" w:color="auto"/>
              <w:right w:val="single" w:sz="2" w:space="0" w:color="auto"/>
            </w:tcBorders>
          </w:tcPr>
          <w:p w14:paraId="671BCCDA" w14:textId="77777777" w:rsidR="006353B3" w:rsidRPr="00BA55D7" w:rsidRDefault="006353B3" w:rsidP="006353B3">
            <w:pPr>
              <w:pStyle w:val="NormalLeft"/>
              <w:rPr>
                <w:noProof/>
              </w:rPr>
            </w:pPr>
            <w:r w:rsidRPr="00BA55D7">
              <w:rPr>
                <w:noProof/>
              </w:rPr>
              <w:t>Artikkel 149</w:t>
            </w:r>
          </w:p>
        </w:tc>
      </w:tr>
      <w:tr w:rsidR="006353B3" w:rsidRPr="00BA55D7" w14:paraId="6DF7C0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9E7012" w14:textId="77777777" w:rsidR="006353B3" w:rsidRPr="00BA55D7" w:rsidRDefault="006353B3" w:rsidP="006353B3">
            <w:pPr>
              <w:pStyle w:val="NormalLeft"/>
              <w:rPr>
                <w:noProof/>
              </w:rPr>
            </w:pPr>
            <w:r w:rsidRPr="00BA55D7">
              <w:rPr>
                <w:noProof/>
              </w:rPr>
              <w:t>Artikkel 146</w:t>
            </w:r>
          </w:p>
        </w:tc>
        <w:tc>
          <w:tcPr>
            <w:tcW w:w="4160" w:type="dxa"/>
            <w:tcBorders>
              <w:top w:val="single" w:sz="2" w:space="0" w:color="auto"/>
              <w:left w:val="single" w:sz="2" w:space="0" w:color="auto"/>
              <w:bottom w:val="single" w:sz="2" w:space="0" w:color="auto"/>
              <w:right w:val="single" w:sz="2" w:space="0" w:color="auto"/>
            </w:tcBorders>
          </w:tcPr>
          <w:p w14:paraId="2C3E52B5" w14:textId="77777777" w:rsidR="006353B3" w:rsidRPr="00BA55D7" w:rsidRDefault="006353B3" w:rsidP="006353B3">
            <w:pPr>
              <w:pStyle w:val="NormalLeft"/>
              <w:rPr>
                <w:noProof/>
              </w:rPr>
            </w:pPr>
            <w:r w:rsidRPr="00BA55D7">
              <w:rPr>
                <w:noProof/>
              </w:rPr>
              <w:t>Artikkel 150</w:t>
            </w:r>
          </w:p>
        </w:tc>
      </w:tr>
      <w:tr w:rsidR="006353B3" w:rsidRPr="00BA55D7" w14:paraId="5895A5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49EB552" w14:textId="77777777" w:rsidR="006353B3" w:rsidRPr="00BA55D7" w:rsidRDefault="006353B3" w:rsidP="006353B3">
            <w:pPr>
              <w:pStyle w:val="NormalLeft"/>
              <w:rPr>
                <w:noProof/>
              </w:rPr>
            </w:pPr>
            <w:r w:rsidRPr="00BA55D7">
              <w:rPr>
                <w:noProof/>
              </w:rPr>
              <w:t>Artikkel 147</w:t>
            </w:r>
          </w:p>
        </w:tc>
        <w:tc>
          <w:tcPr>
            <w:tcW w:w="4160" w:type="dxa"/>
            <w:tcBorders>
              <w:top w:val="single" w:sz="2" w:space="0" w:color="auto"/>
              <w:left w:val="single" w:sz="2" w:space="0" w:color="auto"/>
              <w:bottom w:val="single" w:sz="2" w:space="0" w:color="auto"/>
              <w:right w:val="single" w:sz="2" w:space="0" w:color="auto"/>
            </w:tcBorders>
          </w:tcPr>
          <w:p w14:paraId="679EF7CF" w14:textId="77777777" w:rsidR="006353B3" w:rsidRPr="00BA55D7" w:rsidRDefault="006353B3" w:rsidP="006353B3">
            <w:pPr>
              <w:pStyle w:val="NormalLeft"/>
              <w:rPr>
                <w:noProof/>
              </w:rPr>
            </w:pPr>
            <w:r w:rsidRPr="00BA55D7">
              <w:rPr>
                <w:noProof/>
              </w:rPr>
              <w:t>Artikkel 151</w:t>
            </w:r>
          </w:p>
        </w:tc>
      </w:tr>
      <w:tr w:rsidR="006353B3" w:rsidRPr="00BA55D7" w14:paraId="44811B9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E9D04A" w14:textId="77777777" w:rsidR="006353B3" w:rsidRPr="00BA55D7" w:rsidRDefault="006353B3" w:rsidP="006353B3">
            <w:pPr>
              <w:pStyle w:val="NormalLeft"/>
              <w:rPr>
                <w:noProof/>
              </w:rPr>
            </w:pPr>
            <w:r w:rsidRPr="00BA55D7">
              <w:rPr>
                <w:noProof/>
              </w:rPr>
              <w:t>Artikkel 148</w:t>
            </w:r>
          </w:p>
        </w:tc>
        <w:tc>
          <w:tcPr>
            <w:tcW w:w="4160" w:type="dxa"/>
            <w:tcBorders>
              <w:top w:val="single" w:sz="2" w:space="0" w:color="auto"/>
              <w:left w:val="single" w:sz="2" w:space="0" w:color="auto"/>
              <w:bottom w:val="single" w:sz="2" w:space="0" w:color="auto"/>
              <w:right w:val="single" w:sz="2" w:space="0" w:color="auto"/>
            </w:tcBorders>
          </w:tcPr>
          <w:p w14:paraId="47E8AEA7" w14:textId="77777777" w:rsidR="006353B3" w:rsidRPr="00BA55D7" w:rsidRDefault="006353B3" w:rsidP="006353B3">
            <w:pPr>
              <w:pStyle w:val="NormalLeft"/>
              <w:rPr>
                <w:noProof/>
              </w:rPr>
            </w:pPr>
            <w:r w:rsidRPr="00BA55D7">
              <w:rPr>
                <w:noProof/>
              </w:rPr>
              <w:t>Artikkel 152</w:t>
            </w:r>
          </w:p>
        </w:tc>
      </w:tr>
      <w:tr w:rsidR="006353B3" w:rsidRPr="00BA55D7" w14:paraId="0BB389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0CC21B" w14:textId="77777777" w:rsidR="006353B3" w:rsidRPr="00BA55D7" w:rsidRDefault="006353B3" w:rsidP="006353B3">
            <w:pPr>
              <w:pStyle w:val="NormalLeft"/>
              <w:rPr>
                <w:noProof/>
              </w:rPr>
            </w:pPr>
            <w:r w:rsidRPr="00BA55D7">
              <w:rPr>
                <w:noProof/>
              </w:rPr>
              <w:t>Artikkel 149</w:t>
            </w:r>
          </w:p>
        </w:tc>
        <w:tc>
          <w:tcPr>
            <w:tcW w:w="4160" w:type="dxa"/>
            <w:tcBorders>
              <w:top w:val="single" w:sz="2" w:space="0" w:color="auto"/>
              <w:left w:val="single" w:sz="2" w:space="0" w:color="auto"/>
              <w:bottom w:val="single" w:sz="2" w:space="0" w:color="auto"/>
              <w:right w:val="single" w:sz="2" w:space="0" w:color="auto"/>
            </w:tcBorders>
          </w:tcPr>
          <w:p w14:paraId="0C7F5383" w14:textId="77777777" w:rsidR="006353B3" w:rsidRPr="00BA55D7" w:rsidRDefault="006353B3" w:rsidP="006353B3">
            <w:pPr>
              <w:pStyle w:val="NormalLeft"/>
              <w:rPr>
                <w:noProof/>
              </w:rPr>
            </w:pPr>
            <w:r w:rsidRPr="00BA55D7">
              <w:rPr>
                <w:noProof/>
              </w:rPr>
              <w:t>Artikkel 153</w:t>
            </w:r>
          </w:p>
        </w:tc>
      </w:tr>
      <w:tr w:rsidR="006353B3" w:rsidRPr="00BA55D7" w14:paraId="39C4E5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BF31ED" w14:textId="77777777" w:rsidR="006353B3" w:rsidRPr="00BA55D7" w:rsidRDefault="006353B3" w:rsidP="006353B3">
            <w:pPr>
              <w:pStyle w:val="NormalLeft"/>
              <w:rPr>
                <w:noProof/>
              </w:rPr>
            </w:pPr>
            <w:r w:rsidRPr="00BA55D7">
              <w:rPr>
                <w:noProof/>
              </w:rPr>
              <w:t>Artikkel 150</w:t>
            </w:r>
          </w:p>
        </w:tc>
        <w:tc>
          <w:tcPr>
            <w:tcW w:w="4160" w:type="dxa"/>
            <w:tcBorders>
              <w:top w:val="single" w:sz="2" w:space="0" w:color="auto"/>
              <w:left w:val="single" w:sz="2" w:space="0" w:color="auto"/>
              <w:bottom w:val="single" w:sz="2" w:space="0" w:color="auto"/>
              <w:right w:val="single" w:sz="2" w:space="0" w:color="auto"/>
            </w:tcBorders>
          </w:tcPr>
          <w:p w14:paraId="1EEB08FF" w14:textId="77777777" w:rsidR="006353B3" w:rsidRPr="00BA55D7" w:rsidRDefault="006353B3" w:rsidP="006353B3">
            <w:pPr>
              <w:pStyle w:val="NormalLeft"/>
              <w:rPr>
                <w:noProof/>
              </w:rPr>
            </w:pPr>
            <w:r w:rsidRPr="00BA55D7">
              <w:rPr>
                <w:noProof/>
              </w:rPr>
              <w:t>Artikkel 154</w:t>
            </w:r>
          </w:p>
        </w:tc>
      </w:tr>
      <w:tr w:rsidR="006353B3" w:rsidRPr="00BA55D7" w14:paraId="566CCEE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A329D8" w14:textId="77777777" w:rsidR="006353B3" w:rsidRPr="00BA55D7" w:rsidRDefault="006353B3" w:rsidP="006353B3">
            <w:pPr>
              <w:pStyle w:val="NormalLeft"/>
              <w:rPr>
                <w:noProof/>
              </w:rPr>
            </w:pPr>
            <w:r w:rsidRPr="00BA55D7">
              <w:rPr>
                <w:noProof/>
              </w:rPr>
              <w:t>Artikkel 151</w:t>
            </w:r>
          </w:p>
        </w:tc>
        <w:tc>
          <w:tcPr>
            <w:tcW w:w="4160" w:type="dxa"/>
            <w:tcBorders>
              <w:top w:val="single" w:sz="2" w:space="0" w:color="auto"/>
              <w:left w:val="single" w:sz="2" w:space="0" w:color="auto"/>
              <w:bottom w:val="single" w:sz="2" w:space="0" w:color="auto"/>
              <w:right w:val="single" w:sz="2" w:space="0" w:color="auto"/>
            </w:tcBorders>
          </w:tcPr>
          <w:p w14:paraId="7B891EBA" w14:textId="77777777" w:rsidR="006353B3" w:rsidRPr="00BA55D7" w:rsidRDefault="006353B3" w:rsidP="006353B3">
            <w:pPr>
              <w:pStyle w:val="NormalLeft"/>
              <w:rPr>
                <w:noProof/>
              </w:rPr>
            </w:pPr>
            <w:r w:rsidRPr="00BA55D7">
              <w:rPr>
                <w:noProof/>
              </w:rPr>
              <w:t>Artikkel 155</w:t>
            </w:r>
          </w:p>
        </w:tc>
      </w:tr>
      <w:tr w:rsidR="006353B3" w:rsidRPr="00BA55D7" w14:paraId="4BA66B1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4ABEE7" w14:textId="77777777" w:rsidR="006353B3" w:rsidRPr="00BA55D7" w:rsidRDefault="006353B3" w:rsidP="006353B3">
            <w:pPr>
              <w:pStyle w:val="NormalLeft"/>
              <w:rPr>
                <w:noProof/>
              </w:rPr>
            </w:pPr>
            <w:r w:rsidRPr="00BA55D7">
              <w:rPr>
                <w:noProof/>
              </w:rPr>
              <w:t>Artikkel 152</w:t>
            </w:r>
          </w:p>
        </w:tc>
        <w:tc>
          <w:tcPr>
            <w:tcW w:w="4160" w:type="dxa"/>
            <w:tcBorders>
              <w:top w:val="single" w:sz="2" w:space="0" w:color="auto"/>
              <w:left w:val="single" w:sz="2" w:space="0" w:color="auto"/>
              <w:bottom w:val="single" w:sz="2" w:space="0" w:color="auto"/>
              <w:right w:val="single" w:sz="2" w:space="0" w:color="auto"/>
            </w:tcBorders>
          </w:tcPr>
          <w:p w14:paraId="798A59DD" w14:textId="77777777" w:rsidR="006353B3" w:rsidRPr="00BA55D7" w:rsidRDefault="006353B3" w:rsidP="006353B3">
            <w:pPr>
              <w:pStyle w:val="NormalLeft"/>
              <w:rPr>
                <w:noProof/>
              </w:rPr>
            </w:pPr>
            <w:r w:rsidRPr="00BA55D7">
              <w:rPr>
                <w:noProof/>
              </w:rPr>
              <w:t>Artikkel 156</w:t>
            </w:r>
          </w:p>
        </w:tc>
      </w:tr>
      <w:tr w:rsidR="006353B3" w:rsidRPr="00BA55D7" w14:paraId="6391783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A6762A4" w14:textId="77777777" w:rsidR="006353B3" w:rsidRPr="00BA55D7" w:rsidRDefault="006353B3" w:rsidP="006353B3">
            <w:pPr>
              <w:pStyle w:val="NormalLeft"/>
              <w:rPr>
                <w:noProof/>
              </w:rPr>
            </w:pPr>
            <w:r w:rsidRPr="00BA55D7">
              <w:rPr>
                <w:noProof/>
              </w:rPr>
              <w:t>Artikkel 153</w:t>
            </w:r>
          </w:p>
        </w:tc>
        <w:tc>
          <w:tcPr>
            <w:tcW w:w="4160" w:type="dxa"/>
            <w:tcBorders>
              <w:top w:val="single" w:sz="2" w:space="0" w:color="auto"/>
              <w:left w:val="single" w:sz="2" w:space="0" w:color="auto"/>
              <w:bottom w:val="single" w:sz="2" w:space="0" w:color="auto"/>
              <w:right w:val="single" w:sz="2" w:space="0" w:color="auto"/>
            </w:tcBorders>
          </w:tcPr>
          <w:p w14:paraId="7B400F22" w14:textId="77777777" w:rsidR="006353B3" w:rsidRPr="00BA55D7" w:rsidRDefault="006353B3" w:rsidP="006353B3">
            <w:pPr>
              <w:pStyle w:val="NormalLeft"/>
              <w:rPr>
                <w:noProof/>
              </w:rPr>
            </w:pPr>
            <w:r w:rsidRPr="00BA55D7">
              <w:rPr>
                <w:noProof/>
              </w:rPr>
              <w:t>Artikkel 157</w:t>
            </w:r>
          </w:p>
        </w:tc>
      </w:tr>
      <w:tr w:rsidR="006353B3" w:rsidRPr="00BA55D7" w14:paraId="46737AF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BDF9B2" w14:textId="77777777" w:rsidR="006353B3" w:rsidRPr="00BA55D7" w:rsidRDefault="006353B3" w:rsidP="006353B3">
            <w:pPr>
              <w:pStyle w:val="NormalLeft"/>
              <w:rPr>
                <w:noProof/>
              </w:rPr>
            </w:pPr>
            <w:r w:rsidRPr="00BA55D7">
              <w:rPr>
                <w:noProof/>
              </w:rPr>
              <w:t>Artikkel 154</w:t>
            </w:r>
          </w:p>
        </w:tc>
        <w:tc>
          <w:tcPr>
            <w:tcW w:w="4160" w:type="dxa"/>
            <w:tcBorders>
              <w:top w:val="single" w:sz="2" w:space="0" w:color="auto"/>
              <w:left w:val="single" w:sz="2" w:space="0" w:color="auto"/>
              <w:bottom w:val="single" w:sz="2" w:space="0" w:color="auto"/>
              <w:right w:val="single" w:sz="2" w:space="0" w:color="auto"/>
            </w:tcBorders>
          </w:tcPr>
          <w:p w14:paraId="39211D72" w14:textId="77777777" w:rsidR="006353B3" w:rsidRPr="00BA55D7" w:rsidRDefault="006353B3" w:rsidP="006353B3">
            <w:pPr>
              <w:pStyle w:val="NormalLeft"/>
              <w:rPr>
                <w:noProof/>
              </w:rPr>
            </w:pPr>
            <w:r w:rsidRPr="00BA55D7">
              <w:rPr>
                <w:noProof/>
              </w:rPr>
              <w:t>Artikkel 158</w:t>
            </w:r>
          </w:p>
        </w:tc>
      </w:tr>
      <w:tr w:rsidR="006353B3" w:rsidRPr="00BA55D7" w14:paraId="0CAFA42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40A2A1" w14:textId="77777777" w:rsidR="006353B3" w:rsidRPr="00BA55D7" w:rsidRDefault="006353B3" w:rsidP="006353B3">
            <w:pPr>
              <w:pStyle w:val="NormalLeft"/>
              <w:rPr>
                <w:noProof/>
              </w:rPr>
            </w:pPr>
            <w:r w:rsidRPr="00BA55D7">
              <w:rPr>
                <w:noProof/>
              </w:rPr>
              <w:t>Artikkel 155</w:t>
            </w:r>
          </w:p>
        </w:tc>
        <w:tc>
          <w:tcPr>
            <w:tcW w:w="4160" w:type="dxa"/>
            <w:tcBorders>
              <w:top w:val="single" w:sz="2" w:space="0" w:color="auto"/>
              <w:left w:val="single" w:sz="2" w:space="0" w:color="auto"/>
              <w:bottom w:val="single" w:sz="2" w:space="0" w:color="auto"/>
              <w:right w:val="single" w:sz="2" w:space="0" w:color="auto"/>
            </w:tcBorders>
          </w:tcPr>
          <w:p w14:paraId="65ABD8F9" w14:textId="77777777" w:rsidR="006353B3" w:rsidRPr="00BA55D7" w:rsidRDefault="006353B3" w:rsidP="006353B3">
            <w:pPr>
              <w:pStyle w:val="NormalLeft"/>
              <w:rPr>
                <w:noProof/>
              </w:rPr>
            </w:pPr>
            <w:r w:rsidRPr="00BA55D7">
              <w:rPr>
                <w:noProof/>
              </w:rPr>
              <w:t>Artikkel 159</w:t>
            </w:r>
          </w:p>
        </w:tc>
      </w:tr>
      <w:tr w:rsidR="006353B3" w:rsidRPr="00BA55D7" w14:paraId="737E9C2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39EC0C" w14:textId="77777777" w:rsidR="006353B3" w:rsidRPr="00BA55D7" w:rsidRDefault="006353B3" w:rsidP="006353B3">
            <w:pPr>
              <w:pStyle w:val="NormalLeft"/>
              <w:rPr>
                <w:noProof/>
              </w:rPr>
            </w:pPr>
            <w:r w:rsidRPr="00BA55D7">
              <w:rPr>
                <w:noProof/>
              </w:rPr>
              <w:t>Artikkel 156</w:t>
            </w:r>
          </w:p>
        </w:tc>
        <w:tc>
          <w:tcPr>
            <w:tcW w:w="4160" w:type="dxa"/>
            <w:tcBorders>
              <w:top w:val="single" w:sz="2" w:space="0" w:color="auto"/>
              <w:left w:val="single" w:sz="2" w:space="0" w:color="auto"/>
              <w:bottom w:val="single" w:sz="2" w:space="0" w:color="auto"/>
              <w:right w:val="single" w:sz="2" w:space="0" w:color="auto"/>
            </w:tcBorders>
          </w:tcPr>
          <w:p w14:paraId="4E216DD0" w14:textId="77777777" w:rsidR="006353B3" w:rsidRPr="00BA55D7" w:rsidRDefault="006353B3" w:rsidP="006353B3">
            <w:pPr>
              <w:pStyle w:val="NormalLeft"/>
              <w:rPr>
                <w:noProof/>
              </w:rPr>
            </w:pPr>
            <w:r w:rsidRPr="00BA55D7">
              <w:rPr>
                <w:noProof/>
              </w:rPr>
              <w:t>Artikkel 160</w:t>
            </w:r>
          </w:p>
        </w:tc>
      </w:tr>
      <w:tr w:rsidR="006353B3" w:rsidRPr="00BA55D7" w14:paraId="035A65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396AF8" w14:textId="77777777" w:rsidR="006353B3" w:rsidRPr="00BA55D7" w:rsidRDefault="006353B3" w:rsidP="006353B3">
            <w:pPr>
              <w:pStyle w:val="NormalLeft"/>
              <w:rPr>
                <w:noProof/>
              </w:rPr>
            </w:pPr>
            <w:r w:rsidRPr="00BA55D7">
              <w:rPr>
                <w:noProof/>
              </w:rPr>
              <w:t>Artikkel 157</w:t>
            </w:r>
          </w:p>
        </w:tc>
        <w:tc>
          <w:tcPr>
            <w:tcW w:w="4160" w:type="dxa"/>
            <w:tcBorders>
              <w:top w:val="single" w:sz="2" w:space="0" w:color="auto"/>
              <w:left w:val="single" w:sz="2" w:space="0" w:color="auto"/>
              <w:bottom w:val="single" w:sz="2" w:space="0" w:color="auto"/>
              <w:right w:val="single" w:sz="2" w:space="0" w:color="auto"/>
            </w:tcBorders>
          </w:tcPr>
          <w:p w14:paraId="44C98E06" w14:textId="77777777" w:rsidR="006353B3" w:rsidRPr="00BA55D7" w:rsidRDefault="006353B3" w:rsidP="006353B3">
            <w:pPr>
              <w:pStyle w:val="NormalLeft"/>
              <w:rPr>
                <w:noProof/>
              </w:rPr>
            </w:pPr>
            <w:r w:rsidRPr="00BA55D7">
              <w:rPr>
                <w:noProof/>
              </w:rPr>
              <w:t>Artikkel 161</w:t>
            </w:r>
          </w:p>
        </w:tc>
      </w:tr>
      <w:tr w:rsidR="006353B3" w:rsidRPr="00BA55D7" w14:paraId="46F8ABA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F5D4B8" w14:textId="77777777" w:rsidR="006353B3" w:rsidRPr="00BA55D7" w:rsidRDefault="006353B3" w:rsidP="006353B3">
            <w:pPr>
              <w:pStyle w:val="NormalLeft"/>
              <w:rPr>
                <w:noProof/>
              </w:rPr>
            </w:pPr>
            <w:r w:rsidRPr="00BA55D7">
              <w:rPr>
                <w:noProof/>
              </w:rPr>
              <w:t>Artikkel 158</w:t>
            </w:r>
          </w:p>
        </w:tc>
        <w:tc>
          <w:tcPr>
            <w:tcW w:w="4160" w:type="dxa"/>
            <w:tcBorders>
              <w:top w:val="single" w:sz="2" w:space="0" w:color="auto"/>
              <w:left w:val="single" w:sz="2" w:space="0" w:color="auto"/>
              <w:bottom w:val="single" w:sz="2" w:space="0" w:color="auto"/>
              <w:right w:val="single" w:sz="2" w:space="0" w:color="auto"/>
            </w:tcBorders>
          </w:tcPr>
          <w:p w14:paraId="1AEE672B" w14:textId="77777777" w:rsidR="006353B3" w:rsidRPr="00BA55D7" w:rsidRDefault="006353B3" w:rsidP="006353B3">
            <w:pPr>
              <w:pStyle w:val="NormalLeft"/>
              <w:rPr>
                <w:noProof/>
              </w:rPr>
            </w:pPr>
            <w:r w:rsidRPr="00BA55D7">
              <w:rPr>
                <w:noProof/>
              </w:rPr>
              <w:t>Artikkel 162</w:t>
            </w:r>
          </w:p>
        </w:tc>
      </w:tr>
      <w:tr w:rsidR="006353B3" w:rsidRPr="00BA55D7" w14:paraId="17E9DEB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DEB129" w14:textId="77777777" w:rsidR="006353B3" w:rsidRPr="00BA55D7" w:rsidRDefault="006353B3" w:rsidP="006353B3">
            <w:pPr>
              <w:pStyle w:val="NormalLeft"/>
              <w:rPr>
                <w:noProof/>
              </w:rPr>
            </w:pPr>
            <w:r w:rsidRPr="00BA55D7">
              <w:rPr>
                <w:noProof/>
              </w:rPr>
              <w:t>Artikkel 159</w:t>
            </w:r>
          </w:p>
        </w:tc>
        <w:tc>
          <w:tcPr>
            <w:tcW w:w="4160" w:type="dxa"/>
            <w:tcBorders>
              <w:top w:val="single" w:sz="2" w:space="0" w:color="auto"/>
              <w:left w:val="single" w:sz="2" w:space="0" w:color="auto"/>
              <w:bottom w:val="single" w:sz="2" w:space="0" w:color="auto"/>
              <w:right w:val="single" w:sz="2" w:space="0" w:color="auto"/>
            </w:tcBorders>
          </w:tcPr>
          <w:p w14:paraId="163F5D45" w14:textId="77777777" w:rsidR="006353B3" w:rsidRPr="00BA55D7" w:rsidRDefault="006353B3" w:rsidP="006353B3">
            <w:pPr>
              <w:pStyle w:val="NormalLeft"/>
              <w:rPr>
                <w:noProof/>
              </w:rPr>
            </w:pPr>
            <w:r w:rsidRPr="00BA55D7">
              <w:rPr>
                <w:noProof/>
              </w:rPr>
              <w:t>Artikkel 163</w:t>
            </w:r>
          </w:p>
        </w:tc>
      </w:tr>
      <w:tr w:rsidR="006353B3" w:rsidRPr="00BA55D7" w14:paraId="45FEA3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1199E7" w14:textId="77777777" w:rsidR="006353B3" w:rsidRPr="00BA55D7" w:rsidRDefault="006353B3" w:rsidP="006353B3">
            <w:pPr>
              <w:pStyle w:val="NormalLeft"/>
              <w:rPr>
                <w:noProof/>
              </w:rPr>
            </w:pPr>
            <w:r w:rsidRPr="00BA55D7">
              <w:rPr>
                <w:noProof/>
              </w:rPr>
              <w:t>Artikkel 160</w:t>
            </w:r>
          </w:p>
        </w:tc>
        <w:tc>
          <w:tcPr>
            <w:tcW w:w="4160" w:type="dxa"/>
            <w:tcBorders>
              <w:top w:val="single" w:sz="2" w:space="0" w:color="auto"/>
              <w:left w:val="single" w:sz="2" w:space="0" w:color="auto"/>
              <w:bottom w:val="single" w:sz="2" w:space="0" w:color="auto"/>
              <w:right w:val="single" w:sz="2" w:space="0" w:color="auto"/>
            </w:tcBorders>
          </w:tcPr>
          <w:p w14:paraId="7849E5B7" w14:textId="77777777" w:rsidR="006353B3" w:rsidRPr="00BA55D7" w:rsidRDefault="006353B3" w:rsidP="006353B3">
            <w:pPr>
              <w:pStyle w:val="NormalLeft"/>
              <w:rPr>
                <w:noProof/>
              </w:rPr>
            </w:pPr>
            <w:r w:rsidRPr="00BA55D7">
              <w:rPr>
                <w:noProof/>
              </w:rPr>
              <w:t>Artikkel 164</w:t>
            </w:r>
          </w:p>
        </w:tc>
      </w:tr>
      <w:tr w:rsidR="006353B3" w:rsidRPr="00BA55D7" w14:paraId="0A45744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4D46129" w14:textId="77777777" w:rsidR="006353B3" w:rsidRPr="00BA55D7" w:rsidRDefault="006353B3" w:rsidP="006353B3">
            <w:pPr>
              <w:pStyle w:val="NormalLeft"/>
              <w:rPr>
                <w:noProof/>
              </w:rPr>
            </w:pPr>
            <w:r w:rsidRPr="00BA55D7">
              <w:rPr>
                <w:noProof/>
              </w:rPr>
              <w:t>Artikkel 161</w:t>
            </w:r>
          </w:p>
        </w:tc>
        <w:tc>
          <w:tcPr>
            <w:tcW w:w="4160" w:type="dxa"/>
            <w:tcBorders>
              <w:top w:val="single" w:sz="2" w:space="0" w:color="auto"/>
              <w:left w:val="single" w:sz="2" w:space="0" w:color="auto"/>
              <w:bottom w:val="single" w:sz="2" w:space="0" w:color="auto"/>
              <w:right w:val="single" w:sz="2" w:space="0" w:color="auto"/>
            </w:tcBorders>
          </w:tcPr>
          <w:p w14:paraId="72A04A0B" w14:textId="77777777" w:rsidR="006353B3" w:rsidRPr="00BA55D7" w:rsidRDefault="006353B3" w:rsidP="006353B3">
            <w:pPr>
              <w:pStyle w:val="NormalLeft"/>
              <w:rPr>
                <w:noProof/>
              </w:rPr>
            </w:pPr>
            <w:r w:rsidRPr="00BA55D7">
              <w:rPr>
                <w:noProof/>
              </w:rPr>
              <w:t>Artikkel 165</w:t>
            </w:r>
          </w:p>
        </w:tc>
      </w:tr>
      <w:tr w:rsidR="006353B3" w:rsidRPr="00BA55D7" w14:paraId="02F4D0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58A40AD" w14:textId="77777777" w:rsidR="006353B3" w:rsidRPr="00BA55D7" w:rsidRDefault="006353B3" w:rsidP="006353B3">
            <w:pPr>
              <w:pStyle w:val="NormalLeft"/>
              <w:rPr>
                <w:noProof/>
              </w:rPr>
            </w:pPr>
            <w:r w:rsidRPr="00BA55D7">
              <w:rPr>
                <w:noProof/>
              </w:rPr>
              <w:t>Artikkel 162</w:t>
            </w:r>
          </w:p>
        </w:tc>
        <w:tc>
          <w:tcPr>
            <w:tcW w:w="4160" w:type="dxa"/>
            <w:tcBorders>
              <w:top w:val="single" w:sz="2" w:space="0" w:color="auto"/>
              <w:left w:val="single" w:sz="2" w:space="0" w:color="auto"/>
              <w:bottom w:val="single" w:sz="2" w:space="0" w:color="auto"/>
              <w:right w:val="single" w:sz="2" w:space="0" w:color="auto"/>
            </w:tcBorders>
          </w:tcPr>
          <w:p w14:paraId="43DFFCDF" w14:textId="77777777" w:rsidR="006353B3" w:rsidRPr="00BA55D7" w:rsidRDefault="006353B3" w:rsidP="006353B3">
            <w:pPr>
              <w:pStyle w:val="NormalLeft"/>
              <w:rPr>
                <w:noProof/>
              </w:rPr>
            </w:pPr>
            <w:r w:rsidRPr="00BA55D7">
              <w:rPr>
                <w:noProof/>
              </w:rPr>
              <w:t>Artikkel 166</w:t>
            </w:r>
          </w:p>
        </w:tc>
      </w:tr>
      <w:tr w:rsidR="006353B3" w:rsidRPr="00BA55D7" w14:paraId="769C760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F18D63" w14:textId="77777777" w:rsidR="006353B3" w:rsidRPr="00BA55D7" w:rsidRDefault="006353B3" w:rsidP="006353B3">
            <w:pPr>
              <w:pStyle w:val="NormalLeft"/>
              <w:rPr>
                <w:noProof/>
              </w:rPr>
            </w:pPr>
            <w:r w:rsidRPr="00BA55D7">
              <w:rPr>
                <w:noProof/>
              </w:rPr>
              <w:t>Artikkel 163</w:t>
            </w:r>
          </w:p>
        </w:tc>
        <w:tc>
          <w:tcPr>
            <w:tcW w:w="4160" w:type="dxa"/>
            <w:tcBorders>
              <w:top w:val="single" w:sz="2" w:space="0" w:color="auto"/>
              <w:left w:val="single" w:sz="2" w:space="0" w:color="auto"/>
              <w:bottom w:val="single" w:sz="2" w:space="0" w:color="auto"/>
              <w:right w:val="single" w:sz="2" w:space="0" w:color="auto"/>
            </w:tcBorders>
          </w:tcPr>
          <w:p w14:paraId="41C9D27A" w14:textId="77777777" w:rsidR="006353B3" w:rsidRPr="00BA55D7" w:rsidRDefault="006353B3" w:rsidP="006353B3">
            <w:pPr>
              <w:pStyle w:val="NormalLeft"/>
              <w:rPr>
                <w:noProof/>
              </w:rPr>
            </w:pPr>
            <w:r w:rsidRPr="00BA55D7">
              <w:rPr>
                <w:noProof/>
              </w:rPr>
              <w:t>Artikkel 167</w:t>
            </w:r>
          </w:p>
        </w:tc>
      </w:tr>
      <w:tr w:rsidR="006353B3" w:rsidRPr="00BA55D7" w14:paraId="2721894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69457B" w14:textId="77777777" w:rsidR="006353B3" w:rsidRPr="00BA55D7" w:rsidRDefault="006353B3" w:rsidP="006353B3">
            <w:pPr>
              <w:pStyle w:val="NormalLeft"/>
              <w:rPr>
                <w:noProof/>
              </w:rPr>
            </w:pPr>
            <w:r w:rsidRPr="00BA55D7">
              <w:rPr>
                <w:noProof/>
              </w:rPr>
              <w:t>Artikkel 164</w:t>
            </w:r>
          </w:p>
        </w:tc>
        <w:tc>
          <w:tcPr>
            <w:tcW w:w="4160" w:type="dxa"/>
            <w:tcBorders>
              <w:top w:val="single" w:sz="2" w:space="0" w:color="auto"/>
              <w:left w:val="single" w:sz="2" w:space="0" w:color="auto"/>
              <w:bottom w:val="single" w:sz="2" w:space="0" w:color="auto"/>
              <w:right w:val="single" w:sz="2" w:space="0" w:color="auto"/>
            </w:tcBorders>
          </w:tcPr>
          <w:p w14:paraId="409B7698" w14:textId="77777777" w:rsidR="006353B3" w:rsidRPr="00BA55D7" w:rsidRDefault="006353B3" w:rsidP="006353B3">
            <w:pPr>
              <w:pStyle w:val="NormalLeft"/>
              <w:rPr>
                <w:noProof/>
              </w:rPr>
            </w:pPr>
            <w:r w:rsidRPr="00BA55D7">
              <w:rPr>
                <w:noProof/>
              </w:rPr>
              <w:t>Artikkel 168</w:t>
            </w:r>
          </w:p>
        </w:tc>
      </w:tr>
      <w:tr w:rsidR="006353B3" w:rsidRPr="00BA55D7" w14:paraId="73000A7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9B2288" w14:textId="77777777" w:rsidR="006353B3" w:rsidRPr="00BA55D7" w:rsidRDefault="006353B3" w:rsidP="006353B3">
            <w:pPr>
              <w:pStyle w:val="NormalLeft"/>
              <w:rPr>
                <w:noProof/>
              </w:rPr>
            </w:pPr>
            <w:r w:rsidRPr="00BA55D7">
              <w:rPr>
                <w:noProof/>
              </w:rPr>
              <w:t>Artikkel 165</w:t>
            </w:r>
          </w:p>
        </w:tc>
        <w:tc>
          <w:tcPr>
            <w:tcW w:w="4160" w:type="dxa"/>
            <w:tcBorders>
              <w:top w:val="single" w:sz="2" w:space="0" w:color="auto"/>
              <w:left w:val="single" w:sz="2" w:space="0" w:color="auto"/>
              <w:bottom w:val="single" w:sz="2" w:space="0" w:color="auto"/>
              <w:right w:val="single" w:sz="2" w:space="0" w:color="auto"/>
            </w:tcBorders>
          </w:tcPr>
          <w:p w14:paraId="7688A3C7" w14:textId="77777777" w:rsidR="006353B3" w:rsidRPr="00BA55D7" w:rsidRDefault="006353B3" w:rsidP="006353B3">
            <w:pPr>
              <w:pStyle w:val="NormalLeft"/>
              <w:rPr>
                <w:noProof/>
              </w:rPr>
            </w:pPr>
            <w:r w:rsidRPr="00BA55D7">
              <w:rPr>
                <w:noProof/>
              </w:rPr>
              <w:t>Artikkel 169</w:t>
            </w:r>
          </w:p>
        </w:tc>
      </w:tr>
      <w:tr w:rsidR="006353B3" w:rsidRPr="00BA55D7" w14:paraId="0F2895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9E7D20" w14:textId="77777777" w:rsidR="006353B3" w:rsidRPr="00BA55D7" w:rsidRDefault="006353B3" w:rsidP="006353B3">
            <w:pPr>
              <w:pStyle w:val="NormalLeft"/>
              <w:rPr>
                <w:noProof/>
              </w:rPr>
            </w:pPr>
            <w:r w:rsidRPr="00BA55D7">
              <w:rPr>
                <w:noProof/>
              </w:rPr>
              <w:t>Artikkel 166</w:t>
            </w:r>
          </w:p>
        </w:tc>
        <w:tc>
          <w:tcPr>
            <w:tcW w:w="4160" w:type="dxa"/>
            <w:tcBorders>
              <w:top w:val="single" w:sz="2" w:space="0" w:color="auto"/>
              <w:left w:val="single" w:sz="2" w:space="0" w:color="auto"/>
              <w:bottom w:val="single" w:sz="2" w:space="0" w:color="auto"/>
              <w:right w:val="single" w:sz="2" w:space="0" w:color="auto"/>
            </w:tcBorders>
          </w:tcPr>
          <w:p w14:paraId="5233253E" w14:textId="77777777" w:rsidR="006353B3" w:rsidRPr="00BA55D7" w:rsidRDefault="006353B3" w:rsidP="006353B3">
            <w:pPr>
              <w:pStyle w:val="NormalLeft"/>
              <w:rPr>
                <w:noProof/>
              </w:rPr>
            </w:pPr>
            <w:r w:rsidRPr="00BA55D7">
              <w:rPr>
                <w:noProof/>
              </w:rPr>
              <w:t>Artikkel 170</w:t>
            </w:r>
          </w:p>
        </w:tc>
      </w:tr>
      <w:tr w:rsidR="006353B3" w:rsidRPr="00BA55D7" w14:paraId="5834BF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FF8212" w14:textId="77777777" w:rsidR="006353B3" w:rsidRPr="00BA55D7" w:rsidRDefault="006353B3" w:rsidP="006353B3">
            <w:pPr>
              <w:pStyle w:val="NormalLeft"/>
              <w:rPr>
                <w:noProof/>
              </w:rPr>
            </w:pPr>
            <w:r w:rsidRPr="00BA55D7">
              <w:rPr>
                <w:noProof/>
              </w:rPr>
              <w:t>Artikkel 167</w:t>
            </w:r>
          </w:p>
        </w:tc>
        <w:tc>
          <w:tcPr>
            <w:tcW w:w="4160" w:type="dxa"/>
            <w:tcBorders>
              <w:top w:val="single" w:sz="2" w:space="0" w:color="auto"/>
              <w:left w:val="single" w:sz="2" w:space="0" w:color="auto"/>
              <w:bottom w:val="single" w:sz="2" w:space="0" w:color="auto"/>
              <w:right w:val="single" w:sz="2" w:space="0" w:color="auto"/>
            </w:tcBorders>
          </w:tcPr>
          <w:p w14:paraId="3F2DB991" w14:textId="77777777" w:rsidR="006353B3" w:rsidRPr="00BA55D7" w:rsidRDefault="006353B3" w:rsidP="006353B3">
            <w:pPr>
              <w:pStyle w:val="NormalLeft"/>
              <w:rPr>
                <w:noProof/>
              </w:rPr>
            </w:pPr>
            <w:r w:rsidRPr="00BA55D7">
              <w:rPr>
                <w:noProof/>
              </w:rPr>
              <w:t>Artikkel 171</w:t>
            </w:r>
          </w:p>
        </w:tc>
      </w:tr>
      <w:tr w:rsidR="006353B3" w:rsidRPr="00BA55D7" w14:paraId="46B46ED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9130BA" w14:textId="77777777" w:rsidR="006353B3" w:rsidRPr="00BA55D7" w:rsidRDefault="006353B3" w:rsidP="006353B3">
            <w:pPr>
              <w:pStyle w:val="NormalLeft"/>
              <w:rPr>
                <w:noProof/>
              </w:rPr>
            </w:pPr>
            <w:r w:rsidRPr="00BA55D7">
              <w:rPr>
                <w:noProof/>
              </w:rPr>
              <w:t>Artikkel 168</w:t>
            </w:r>
          </w:p>
        </w:tc>
        <w:tc>
          <w:tcPr>
            <w:tcW w:w="4160" w:type="dxa"/>
            <w:tcBorders>
              <w:top w:val="single" w:sz="2" w:space="0" w:color="auto"/>
              <w:left w:val="single" w:sz="2" w:space="0" w:color="auto"/>
              <w:bottom w:val="single" w:sz="2" w:space="0" w:color="auto"/>
              <w:right w:val="single" w:sz="2" w:space="0" w:color="auto"/>
            </w:tcBorders>
          </w:tcPr>
          <w:p w14:paraId="2F0750D3" w14:textId="77777777" w:rsidR="006353B3" w:rsidRPr="00BA55D7" w:rsidRDefault="006353B3" w:rsidP="006353B3">
            <w:pPr>
              <w:pStyle w:val="NormalLeft"/>
              <w:rPr>
                <w:noProof/>
              </w:rPr>
            </w:pPr>
            <w:r w:rsidRPr="00BA55D7">
              <w:rPr>
                <w:noProof/>
              </w:rPr>
              <w:t>Artikkel 172</w:t>
            </w:r>
          </w:p>
        </w:tc>
      </w:tr>
      <w:tr w:rsidR="006353B3" w:rsidRPr="00BA55D7" w14:paraId="423D30B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0E07AE" w14:textId="77777777" w:rsidR="006353B3" w:rsidRPr="00BA55D7" w:rsidRDefault="006353B3" w:rsidP="006353B3">
            <w:pPr>
              <w:pStyle w:val="NormalLeft"/>
              <w:rPr>
                <w:noProof/>
              </w:rPr>
            </w:pPr>
            <w:r w:rsidRPr="00BA55D7">
              <w:rPr>
                <w:noProof/>
              </w:rPr>
              <w:t>Artikkel 169</w:t>
            </w:r>
          </w:p>
        </w:tc>
        <w:tc>
          <w:tcPr>
            <w:tcW w:w="4160" w:type="dxa"/>
            <w:tcBorders>
              <w:top w:val="single" w:sz="2" w:space="0" w:color="auto"/>
              <w:left w:val="single" w:sz="2" w:space="0" w:color="auto"/>
              <w:bottom w:val="single" w:sz="2" w:space="0" w:color="auto"/>
              <w:right w:val="single" w:sz="2" w:space="0" w:color="auto"/>
            </w:tcBorders>
          </w:tcPr>
          <w:p w14:paraId="1C494733" w14:textId="77777777" w:rsidR="006353B3" w:rsidRPr="00BA55D7" w:rsidRDefault="006353B3" w:rsidP="006353B3">
            <w:pPr>
              <w:pStyle w:val="NormalLeft"/>
              <w:rPr>
                <w:noProof/>
              </w:rPr>
            </w:pPr>
            <w:r w:rsidRPr="00BA55D7">
              <w:rPr>
                <w:noProof/>
              </w:rPr>
              <w:t>Artikkel 173</w:t>
            </w:r>
          </w:p>
        </w:tc>
      </w:tr>
      <w:tr w:rsidR="006353B3" w:rsidRPr="00BA55D7" w14:paraId="261807B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82B75E" w14:textId="77777777" w:rsidR="006353B3" w:rsidRPr="00BA55D7" w:rsidRDefault="006353B3" w:rsidP="006353B3">
            <w:pPr>
              <w:pStyle w:val="NormalLeft"/>
              <w:rPr>
                <w:noProof/>
              </w:rPr>
            </w:pPr>
            <w:r w:rsidRPr="00BA55D7">
              <w:rPr>
                <w:noProof/>
              </w:rPr>
              <w:t>Artikkel 170</w:t>
            </w:r>
          </w:p>
        </w:tc>
        <w:tc>
          <w:tcPr>
            <w:tcW w:w="4160" w:type="dxa"/>
            <w:tcBorders>
              <w:top w:val="single" w:sz="2" w:space="0" w:color="auto"/>
              <w:left w:val="single" w:sz="2" w:space="0" w:color="auto"/>
              <w:bottom w:val="single" w:sz="2" w:space="0" w:color="auto"/>
              <w:right w:val="single" w:sz="2" w:space="0" w:color="auto"/>
            </w:tcBorders>
          </w:tcPr>
          <w:p w14:paraId="71C177A6" w14:textId="77777777" w:rsidR="006353B3" w:rsidRPr="00BA55D7" w:rsidRDefault="006353B3" w:rsidP="006353B3">
            <w:pPr>
              <w:pStyle w:val="NormalLeft"/>
              <w:rPr>
                <w:noProof/>
              </w:rPr>
            </w:pPr>
            <w:r w:rsidRPr="00BA55D7">
              <w:rPr>
                <w:noProof/>
              </w:rPr>
              <w:t>Artikkel 174</w:t>
            </w:r>
          </w:p>
        </w:tc>
      </w:tr>
      <w:tr w:rsidR="006353B3" w:rsidRPr="00BA55D7" w14:paraId="35DD098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ED3E1F" w14:textId="77777777" w:rsidR="006353B3" w:rsidRPr="00BA55D7" w:rsidRDefault="006353B3" w:rsidP="006353B3">
            <w:pPr>
              <w:pStyle w:val="NormalLeft"/>
              <w:rPr>
                <w:noProof/>
              </w:rPr>
            </w:pPr>
            <w:r w:rsidRPr="00BA55D7">
              <w:rPr>
                <w:noProof/>
              </w:rPr>
              <w:t>Artikkel 171</w:t>
            </w:r>
          </w:p>
        </w:tc>
        <w:tc>
          <w:tcPr>
            <w:tcW w:w="4160" w:type="dxa"/>
            <w:tcBorders>
              <w:top w:val="single" w:sz="2" w:space="0" w:color="auto"/>
              <w:left w:val="single" w:sz="2" w:space="0" w:color="auto"/>
              <w:bottom w:val="single" w:sz="2" w:space="0" w:color="auto"/>
              <w:right w:val="single" w:sz="2" w:space="0" w:color="auto"/>
            </w:tcBorders>
          </w:tcPr>
          <w:p w14:paraId="6274CCAE" w14:textId="77777777" w:rsidR="006353B3" w:rsidRPr="00BA55D7" w:rsidRDefault="006353B3" w:rsidP="006353B3">
            <w:pPr>
              <w:pStyle w:val="NormalLeft"/>
              <w:rPr>
                <w:noProof/>
              </w:rPr>
            </w:pPr>
            <w:r w:rsidRPr="00BA55D7">
              <w:rPr>
                <w:noProof/>
              </w:rPr>
              <w:t>Artikkel 175</w:t>
            </w:r>
          </w:p>
        </w:tc>
      </w:tr>
      <w:tr w:rsidR="006353B3" w:rsidRPr="00BA55D7" w14:paraId="76826EA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C25F9E" w14:textId="77777777" w:rsidR="006353B3" w:rsidRPr="00BA55D7" w:rsidRDefault="006353B3" w:rsidP="006353B3">
            <w:pPr>
              <w:pStyle w:val="NormalLeft"/>
              <w:rPr>
                <w:noProof/>
              </w:rPr>
            </w:pPr>
            <w:r w:rsidRPr="00BA55D7">
              <w:rPr>
                <w:noProof/>
              </w:rPr>
              <w:t>Artikkel 172</w:t>
            </w:r>
          </w:p>
        </w:tc>
        <w:tc>
          <w:tcPr>
            <w:tcW w:w="4160" w:type="dxa"/>
            <w:tcBorders>
              <w:top w:val="single" w:sz="2" w:space="0" w:color="auto"/>
              <w:left w:val="single" w:sz="2" w:space="0" w:color="auto"/>
              <w:bottom w:val="single" w:sz="2" w:space="0" w:color="auto"/>
              <w:right w:val="single" w:sz="2" w:space="0" w:color="auto"/>
            </w:tcBorders>
          </w:tcPr>
          <w:p w14:paraId="6ADB34B8" w14:textId="77777777" w:rsidR="006353B3" w:rsidRPr="00BA55D7" w:rsidRDefault="006353B3" w:rsidP="006353B3">
            <w:pPr>
              <w:pStyle w:val="NormalLeft"/>
              <w:rPr>
                <w:noProof/>
              </w:rPr>
            </w:pPr>
            <w:r w:rsidRPr="00BA55D7">
              <w:rPr>
                <w:noProof/>
              </w:rPr>
              <w:t>Artikkel 176</w:t>
            </w:r>
          </w:p>
        </w:tc>
      </w:tr>
      <w:tr w:rsidR="006353B3" w:rsidRPr="00BA55D7" w14:paraId="3F8521E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DBE798" w14:textId="77777777" w:rsidR="006353B3" w:rsidRPr="00BA55D7" w:rsidRDefault="006353B3" w:rsidP="006353B3">
            <w:pPr>
              <w:pStyle w:val="NormalLeft"/>
              <w:rPr>
                <w:noProof/>
              </w:rPr>
            </w:pPr>
            <w:r w:rsidRPr="00BA55D7">
              <w:rPr>
                <w:noProof/>
              </w:rPr>
              <w:t>Artikkel 173</w:t>
            </w:r>
          </w:p>
        </w:tc>
        <w:tc>
          <w:tcPr>
            <w:tcW w:w="4160" w:type="dxa"/>
            <w:tcBorders>
              <w:top w:val="single" w:sz="2" w:space="0" w:color="auto"/>
              <w:left w:val="single" w:sz="2" w:space="0" w:color="auto"/>
              <w:bottom w:val="single" w:sz="2" w:space="0" w:color="auto"/>
              <w:right w:val="single" w:sz="2" w:space="0" w:color="auto"/>
            </w:tcBorders>
          </w:tcPr>
          <w:p w14:paraId="03506D7E" w14:textId="77777777" w:rsidR="006353B3" w:rsidRPr="00BA55D7" w:rsidRDefault="006353B3" w:rsidP="006353B3">
            <w:pPr>
              <w:pStyle w:val="NormalLeft"/>
              <w:rPr>
                <w:noProof/>
              </w:rPr>
            </w:pPr>
            <w:r w:rsidRPr="00BA55D7">
              <w:rPr>
                <w:noProof/>
              </w:rPr>
              <w:t>Artikkel 177</w:t>
            </w:r>
          </w:p>
        </w:tc>
      </w:tr>
      <w:tr w:rsidR="006353B3" w:rsidRPr="00BA55D7" w14:paraId="21EBE9C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71D443" w14:textId="77777777" w:rsidR="006353B3" w:rsidRPr="00BA55D7" w:rsidRDefault="006353B3" w:rsidP="006353B3">
            <w:pPr>
              <w:pStyle w:val="NormalLeft"/>
              <w:rPr>
                <w:noProof/>
              </w:rPr>
            </w:pPr>
            <w:r w:rsidRPr="00BA55D7">
              <w:rPr>
                <w:noProof/>
              </w:rPr>
              <w:t>Artikkel 174</w:t>
            </w:r>
          </w:p>
        </w:tc>
        <w:tc>
          <w:tcPr>
            <w:tcW w:w="4160" w:type="dxa"/>
            <w:tcBorders>
              <w:top w:val="single" w:sz="2" w:space="0" w:color="auto"/>
              <w:left w:val="single" w:sz="2" w:space="0" w:color="auto"/>
              <w:bottom w:val="single" w:sz="2" w:space="0" w:color="auto"/>
              <w:right w:val="single" w:sz="2" w:space="0" w:color="auto"/>
            </w:tcBorders>
          </w:tcPr>
          <w:p w14:paraId="36E8F42B" w14:textId="77777777" w:rsidR="006353B3" w:rsidRPr="00BA55D7" w:rsidRDefault="006353B3" w:rsidP="006353B3">
            <w:pPr>
              <w:pStyle w:val="NormalLeft"/>
              <w:rPr>
                <w:noProof/>
              </w:rPr>
            </w:pPr>
            <w:r w:rsidRPr="00BA55D7">
              <w:rPr>
                <w:noProof/>
              </w:rPr>
              <w:t>Artikkel 178</w:t>
            </w:r>
          </w:p>
        </w:tc>
      </w:tr>
      <w:tr w:rsidR="006353B3" w:rsidRPr="00BA55D7" w14:paraId="3E77499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273DD5D" w14:textId="77777777" w:rsidR="006353B3" w:rsidRPr="00BA55D7" w:rsidRDefault="006353B3" w:rsidP="006353B3">
            <w:pPr>
              <w:pStyle w:val="NormalLeft"/>
              <w:rPr>
                <w:noProof/>
              </w:rPr>
            </w:pPr>
            <w:r w:rsidRPr="00BA55D7">
              <w:rPr>
                <w:noProof/>
              </w:rPr>
              <w:t>Artikkel 175</w:t>
            </w:r>
          </w:p>
        </w:tc>
        <w:tc>
          <w:tcPr>
            <w:tcW w:w="4160" w:type="dxa"/>
            <w:tcBorders>
              <w:top w:val="single" w:sz="2" w:space="0" w:color="auto"/>
              <w:left w:val="single" w:sz="2" w:space="0" w:color="auto"/>
              <w:bottom w:val="single" w:sz="2" w:space="0" w:color="auto"/>
              <w:right w:val="single" w:sz="2" w:space="0" w:color="auto"/>
            </w:tcBorders>
          </w:tcPr>
          <w:p w14:paraId="62003ED5" w14:textId="77777777" w:rsidR="006353B3" w:rsidRPr="00BA55D7" w:rsidRDefault="006353B3" w:rsidP="006353B3">
            <w:pPr>
              <w:pStyle w:val="NormalLeft"/>
              <w:rPr>
                <w:noProof/>
              </w:rPr>
            </w:pPr>
            <w:r w:rsidRPr="00BA55D7">
              <w:rPr>
                <w:noProof/>
              </w:rPr>
              <w:t>Artikkel 179</w:t>
            </w:r>
          </w:p>
        </w:tc>
      </w:tr>
      <w:tr w:rsidR="006353B3" w:rsidRPr="00BA55D7" w14:paraId="17DE8F3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4E37DD" w14:textId="77777777" w:rsidR="006353B3" w:rsidRPr="00BA55D7" w:rsidRDefault="006353B3" w:rsidP="006353B3">
            <w:pPr>
              <w:pStyle w:val="NormalLeft"/>
              <w:rPr>
                <w:noProof/>
              </w:rPr>
            </w:pPr>
            <w:r w:rsidRPr="00BA55D7">
              <w:rPr>
                <w:noProof/>
              </w:rPr>
              <w:t>Artikkel 176</w:t>
            </w:r>
          </w:p>
        </w:tc>
        <w:tc>
          <w:tcPr>
            <w:tcW w:w="4160" w:type="dxa"/>
            <w:tcBorders>
              <w:top w:val="single" w:sz="2" w:space="0" w:color="auto"/>
              <w:left w:val="single" w:sz="2" w:space="0" w:color="auto"/>
              <w:bottom w:val="single" w:sz="2" w:space="0" w:color="auto"/>
              <w:right w:val="single" w:sz="2" w:space="0" w:color="auto"/>
            </w:tcBorders>
          </w:tcPr>
          <w:p w14:paraId="30C1DA40" w14:textId="77777777" w:rsidR="006353B3" w:rsidRPr="00BA55D7" w:rsidRDefault="006353B3" w:rsidP="006353B3">
            <w:pPr>
              <w:pStyle w:val="NormalLeft"/>
              <w:rPr>
                <w:noProof/>
              </w:rPr>
            </w:pPr>
            <w:r w:rsidRPr="00BA55D7">
              <w:rPr>
                <w:noProof/>
              </w:rPr>
              <w:t>Artikkel 180</w:t>
            </w:r>
          </w:p>
        </w:tc>
      </w:tr>
      <w:tr w:rsidR="006353B3" w:rsidRPr="00BA55D7" w14:paraId="721EDB7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29C8CD" w14:textId="77777777" w:rsidR="006353B3" w:rsidRPr="00BA55D7" w:rsidRDefault="006353B3" w:rsidP="006353B3">
            <w:pPr>
              <w:pStyle w:val="NormalLeft"/>
              <w:rPr>
                <w:noProof/>
              </w:rPr>
            </w:pPr>
            <w:r w:rsidRPr="00BA55D7">
              <w:rPr>
                <w:noProof/>
              </w:rPr>
              <w:t>Artikkel 177</w:t>
            </w:r>
          </w:p>
        </w:tc>
        <w:tc>
          <w:tcPr>
            <w:tcW w:w="4160" w:type="dxa"/>
            <w:tcBorders>
              <w:top w:val="single" w:sz="2" w:space="0" w:color="auto"/>
              <w:left w:val="single" w:sz="2" w:space="0" w:color="auto"/>
              <w:bottom w:val="single" w:sz="2" w:space="0" w:color="auto"/>
              <w:right w:val="single" w:sz="2" w:space="0" w:color="auto"/>
            </w:tcBorders>
          </w:tcPr>
          <w:p w14:paraId="6E09340D" w14:textId="77777777" w:rsidR="006353B3" w:rsidRPr="00BA55D7" w:rsidRDefault="006353B3" w:rsidP="006353B3">
            <w:pPr>
              <w:pStyle w:val="NormalLeft"/>
              <w:rPr>
                <w:noProof/>
              </w:rPr>
            </w:pPr>
            <w:r w:rsidRPr="00BA55D7">
              <w:rPr>
                <w:noProof/>
              </w:rPr>
              <w:t>Artikkel 181</w:t>
            </w:r>
          </w:p>
        </w:tc>
      </w:tr>
      <w:tr w:rsidR="006353B3" w:rsidRPr="00BA55D7" w14:paraId="3339927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4D76BE2" w14:textId="77777777" w:rsidR="006353B3" w:rsidRPr="00BA55D7" w:rsidRDefault="006353B3" w:rsidP="006353B3">
            <w:pPr>
              <w:pStyle w:val="NormalLeft"/>
              <w:rPr>
                <w:noProof/>
              </w:rPr>
            </w:pPr>
            <w:r w:rsidRPr="00BA55D7">
              <w:rPr>
                <w:noProof/>
              </w:rPr>
              <w:t>Artikkel 178</w:t>
            </w:r>
          </w:p>
        </w:tc>
        <w:tc>
          <w:tcPr>
            <w:tcW w:w="4160" w:type="dxa"/>
            <w:tcBorders>
              <w:top w:val="single" w:sz="2" w:space="0" w:color="auto"/>
              <w:left w:val="single" w:sz="2" w:space="0" w:color="auto"/>
              <w:bottom w:val="single" w:sz="2" w:space="0" w:color="auto"/>
              <w:right w:val="single" w:sz="2" w:space="0" w:color="auto"/>
            </w:tcBorders>
          </w:tcPr>
          <w:p w14:paraId="7752815C" w14:textId="77777777" w:rsidR="006353B3" w:rsidRPr="00BA55D7" w:rsidRDefault="006353B3" w:rsidP="006353B3">
            <w:pPr>
              <w:pStyle w:val="NormalLeft"/>
              <w:rPr>
                <w:noProof/>
              </w:rPr>
            </w:pPr>
            <w:r w:rsidRPr="00BA55D7">
              <w:rPr>
                <w:noProof/>
              </w:rPr>
              <w:t>Artikkel 182</w:t>
            </w:r>
          </w:p>
        </w:tc>
      </w:tr>
      <w:tr w:rsidR="006353B3" w:rsidRPr="00BA55D7" w14:paraId="1BB709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2B4DCBC" w14:textId="77777777" w:rsidR="006353B3" w:rsidRPr="00BA55D7" w:rsidRDefault="006353B3" w:rsidP="006353B3">
            <w:pPr>
              <w:pStyle w:val="NormalLeft"/>
              <w:rPr>
                <w:noProof/>
              </w:rPr>
            </w:pPr>
            <w:r w:rsidRPr="00BA55D7">
              <w:rPr>
                <w:noProof/>
              </w:rPr>
              <w:t>Artikkel 179</w:t>
            </w:r>
          </w:p>
        </w:tc>
        <w:tc>
          <w:tcPr>
            <w:tcW w:w="4160" w:type="dxa"/>
            <w:tcBorders>
              <w:top w:val="single" w:sz="2" w:space="0" w:color="auto"/>
              <w:left w:val="single" w:sz="2" w:space="0" w:color="auto"/>
              <w:bottom w:val="single" w:sz="2" w:space="0" w:color="auto"/>
              <w:right w:val="single" w:sz="2" w:space="0" w:color="auto"/>
            </w:tcBorders>
          </w:tcPr>
          <w:p w14:paraId="2F84FBA7" w14:textId="77777777" w:rsidR="006353B3" w:rsidRPr="00BA55D7" w:rsidRDefault="006353B3" w:rsidP="006353B3">
            <w:pPr>
              <w:pStyle w:val="NormalLeft"/>
              <w:rPr>
                <w:noProof/>
              </w:rPr>
            </w:pPr>
            <w:r w:rsidRPr="00BA55D7">
              <w:rPr>
                <w:noProof/>
              </w:rPr>
              <w:t>Artikkel 183</w:t>
            </w:r>
          </w:p>
        </w:tc>
      </w:tr>
      <w:tr w:rsidR="006353B3" w:rsidRPr="00BA55D7" w14:paraId="50F4EA2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8060978" w14:textId="77777777" w:rsidR="006353B3" w:rsidRPr="00BA55D7" w:rsidRDefault="006353B3" w:rsidP="006353B3">
            <w:pPr>
              <w:pStyle w:val="NormalLeft"/>
              <w:rPr>
                <w:noProof/>
              </w:rPr>
            </w:pPr>
            <w:r w:rsidRPr="00BA55D7">
              <w:rPr>
                <w:noProof/>
              </w:rPr>
              <w:t>Artikkel 180</w:t>
            </w:r>
          </w:p>
        </w:tc>
        <w:tc>
          <w:tcPr>
            <w:tcW w:w="4160" w:type="dxa"/>
            <w:tcBorders>
              <w:top w:val="single" w:sz="2" w:space="0" w:color="auto"/>
              <w:left w:val="single" w:sz="2" w:space="0" w:color="auto"/>
              <w:bottom w:val="single" w:sz="2" w:space="0" w:color="auto"/>
              <w:right w:val="single" w:sz="2" w:space="0" w:color="auto"/>
            </w:tcBorders>
          </w:tcPr>
          <w:p w14:paraId="7AA61808" w14:textId="77777777" w:rsidR="006353B3" w:rsidRPr="00BA55D7" w:rsidRDefault="006353B3" w:rsidP="006353B3">
            <w:pPr>
              <w:pStyle w:val="NormalLeft"/>
              <w:rPr>
                <w:noProof/>
              </w:rPr>
            </w:pPr>
            <w:r w:rsidRPr="00BA55D7">
              <w:rPr>
                <w:noProof/>
              </w:rPr>
              <w:t>Artikkel 184</w:t>
            </w:r>
          </w:p>
        </w:tc>
      </w:tr>
      <w:tr w:rsidR="006353B3" w:rsidRPr="00BA55D7" w14:paraId="0C64744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C704AC" w14:textId="77777777" w:rsidR="006353B3" w:rsidRPr="00BA55D7" w:rsidRDefault="006353B3" w:rsidP="006353B3">
            <w:pPr>
              <w:pStyle w:val="NormalLeft"/>
              <w:rPr>
                <w:noProof/>
              </w:rPr>
            </w:pPr>
            <w:r w:rsidRPr="00BA55D7">
              <w:rPr>
                <w:noProof/>
              </w:rPr>
              <w:t>Artikkel 181</w:t>
            </w:r>
          </w:p>
        </w:tc>
        <w:tc>
          <w:tcPr>
            <w:tcW w:w="4160" w:type="dxa"/>
            <w:tcBorders>
              <w:top w:val="single" w:sz="2" w:space="0" w:color="auto"/>
              <w:left w:val="single" w:sz="2" w:space="0" w:color="auto"/>
              <w:bottom w:val="single" w:sz="2" w:space="0" w:color="auto"/>
              <w:right w:val="single" w:sz="2" w:space="0" w:color="auto"/>
            </w:tcBorders>
          </w:tcPr>
          <w:p w14:paraId="140B3106" w14:textId="77777777" w:rsidR="006353B3" w:rsidRPr="00BA55D7" w:rsidRDefault="006353B3" w:rsidP="006353B3">
            <w:pPr>
              <w:pStyle w:val="NormalLeft"/>
              <w:rPr>
                <w:noProof/>
              </w:rPr>
            </w:pPr>
            <w:r w:rsidRPr="00BA55D7">
              <w:rPr>
                <w:noProof/>
              </w:rPr>
              <w:t>Artikkel 185</w:t>
            </w:r>
          </w:p>
        </w:tc>
      </w:tr>
      <w:tr w:rsidR="006353B3" w:rsidRPr="00BA55D7" w14:paraId="590F81C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CE352B" w14:textId="77777777" w:rsidR="006353B3" w:rsidRPr="00BA55D7" w:rsidRDefault="006353B3" w:rsidP="006353B3">
            <w:pPr>
              <w:pStyle w:val="NormalLeft"/>
              <w:rPr>
                <w:noProof/>
              </w:rPr>
            </w:pPr>
            <w:r w:rsidRPr="00BA55D7">
              <w:rPr>
                <w:noProof/>
              </w:rPr>
              <w:t>Artikkel 182</w:t>
            </w:r>
          </w:p>
        </w:tc>
        <w:tc>
          <w:tcPr>
            <w:tcW w:w="4160" w:type="dxa"/>
            <w:tcBorders>
              <w:top w:val="single" w:sz="2" w:space="0" w:color="auto"/>
              <w:left w:val="single" w:sz="2" w:space="0" w:color="auto"/>
              <w:bottom w:val="single" w:sz="2" w:space="0" w:color="auto"/>
              <w:right w:val="single" w:sz="2" w:space="0" w:color="auto"/>
            </w:tcBorders>
          </w:tcPr>
          <w:p w14:paraId="75DA76E1" w14:textId="77777777" w:rsidR="006353B3" w:rsidRPr="00BA55D7" w:rsidRDefault="006353B3" w:rsidP="006353B3">
            <w:pPr>
              <w:pStyle w:val="NormalLeft"/>
              <w:rPr>
                <w:noProof/>
              </w:rPr>
            </w:pPr>
            <w:r w:rsidRPr="00BA55D7">
              <w:rPr>
                <w:noProof/>
              </w:rPr>
              <w:t>Artikkel 186</w:t>
            </w:r>
          </w:p>
        </w:tc>
      </w:tr>
      <w:tr w:rsidR="006353B3" w:rsidRPr="00BA55D7" w14:paraId="079EFE8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2F2D329" w14:textId="77777777" w:rsidR="006353B3" w:rsidRPr="00BA55D7" w:rsidRDefault="006353B3" w:rsidP="006353B3">
            <w:pPr>
              <w:pStyle w:val="NormalLeft"/>
              <w:rPr>
                <w:noProof/>
              </w:rPr>
            </w:pPr>
            <w:r w:rsidRPr="00BA55D7">
              <w:rPr>
                <w:noProof/>
              </w:rPr>
              <w:t>Artikkel 183</w:t>
            </w:r>
          </w:p>
        </w:tc>
        <w:tc>
          <w:tcPr>
            <w:tcW w:w="4160" w:type="dxa"/>
            <w:tcBorders>
              <w:top w:val="single" w:sz="2" w:space="0" w:color="auto"/>
              <w:left w:val="single" w:sz="2" w:space="0" w:color="auto"/>
              <w:bottom w:val="single" w:sz="2" w:space="0" w:color="auto"/>
              <w:right w:val="single" w:sz="2" w:space="0" w:color="auto"/>
            </w:tcBorders>
          </w:tcPr>
          <w:p w14:paraId="789BAF3F" w14:textId="77777777" w:rsidR="006353B3" w:rsidRPr="00BA55D7" w:rsidRDefault="006353B3" w:rsidP="006353B3">
            <w:pPr>
              <w:pStyle w:val="NormalLeft"/>
              <w:rPr>
                <w:noProof/>
              </w:rPr>
            </w:pPr>
            <w:r w:rsidRPr="00BA55D7">
              <w:rPr>
                <w:noProof/>
              </w:rPr>
              <w:t>Artikkel 187</w:t>
            </w:r>
          </w:p>
        </w:tc>
      </w:tr>
      <w:tr w:rsidR="006353B3" w:rsidRPr="00BA55D7" w14:paraId="24A682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99801AB" w14:textId="77777777" w:rsidR="006353B3" w:rsidRPr="00BA55D7" w:rsidRDefault="006353B3" w:rsidP="006353B3">
            <w:pPr>
              <w:pStyle w:val="NormalLeft"/>
              <w:rPr>
                <w:noProof/>
              </w:rPr>
            </w:pPr>
            <w:r w:rsidRPr="00BA55D7">
              <w:rPr>
                <w:noProof/>
              </w:rPr>
              <w:t>Artikkel 184</w:t>
            </w:r>
          </w:p>
        </w:tc>
        <w:tc>
          <w:tcPr>
            <w:tcW w:w="4160" w:type="dxa"/>
            <w:tcBorders>
              <w:top w:val="single" w:sz="2" w:space="0" w:color="auto"/>
              <w:left w:val="single" w:sz="2" w:space="0" w:color="auto"/>
              <w:bottom w:val="single" w:sz="2" w:space="0" w:color="auto"/>
              <w:right w:val="single" w:sz="2" w:space="0" w:color="auto"/>
            </w:tcBorders>
          </w:tcPr>
          <w:p w14:paraId="578501E5" w14:textId="77777777" w:rsidR="006353B3" w:rsidRPr="00BA55D7" w:rsidRDefault="006353B3" w:rsidP="006353B3">
            <w:pPr>
              <w:pStyle w:val="NormalLeft"/>
              <w:rPr>
                <w:noProof/>
              </w:rPr>
            </w:pPr>
            <w:r w:rsidRPr="00BA55D7">
              <w:rPr>
                <w:noProof/>
              </w:rPr>
              <w:t>Artikkel 188</w:t>
            </w:r>
          </w:p>
        </w:tc>
      </w:tr>
      <w:tr w:rsidR="006353B3" w:rsidRPr="00BA55D7" w14:paraId="4606D5F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F9F560" w14:textId="77777777" w:rsidR="006353B3" w:rsidRPr="00BA55D7" w:rsidRDefault="006353B3" w:rsidP="006353B3">
            <w:pPr>
              <w:pStyle w:val="NormalLeft"/>
              <w:rPr>
                <w:noProof/>
              </w:rPr>
            </w:pPr>
            <w:r w:rsidRPr="00BA55D7">
              <w:rPr>
                <w:noProof/>
              </w:rPr>
              <w:t>Artikkel 185</w:t>
            </w:r>
          </w:p>
        </w:tc>
        <w:tc>
          <w:tcPr>
            <w:tcW w:w="4160" w:type="dxa"/>
            <w:tcBorders>
              <w:top w:val="single" w:sz="2" w:space="0" w:color="auto"/>
              <w:left w:val="single" w:sz="2" w:space="0" w:color="auto"/>
              <w:bottom w:val="single" w:sz="2" w:space="0" w:color="auto"/>
              <w:right w:val="single" w:sz="2" w:space="0" w:color="auto"/>
            </w:tcBorders>
          </w:tcPr>
          <w:p w14:paraId="6A472296" w14:textId="77777777" w:rsidR="006353B3" w:rsidRPr="00BA55D7" w:rsidRDefault="006353B3" w:rsidP="006353B3">
            <w:pPr>
              <w:pStyle w:val="NormalLeft"/>
              <w:rPr>
                <w:noProof/>
              </w:rPr>
            </w:pPr>
            <w:r w:rsidRPr="00BA55D7">
              <w:rPr>
                <w:noProof/>
              </w:rPr>
              <w:t>Artikkel 189</w:t>
            </w:r>
          </w:p>
        </w:tc>
      </w:tr>
      <w:tr w:rsidR="006353B3" w:rsidRPr="00BA55D7" w14:paraId="6941C68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F4B6024" w14:textId="77777777" w:rsidR="006353B3" w:rsidRPr="00BA55D7" w:rsidRDefault="006353B3" w:rsidP="006353B3">
            <w:pPr>
              <w:pStyle w:val="NormalLeft"/>
              <w:rPr>
                <w:noProof/>
              </w:rPr>
            </w:pPr>
            <w:r w:rsidRPr="00BA55D7">
              <w:rPr>
                <w:noProof/>
              </w:rPr>
              <w:t>Artikkel 186</w:t>
            </w:r>
          </w:p>
        </w:tc>
        <w:tc>
          <w:tcPr>
            <w:tcW w:w="4160" w:type="dxa"/>
            <w:tcBorders>
              <w:top w:val="single" w:sz="2" w:space="0" w:color="auto"/>
              <w:left w:val="single" w:sz="2" w:space="0" w:color="auto"/>
              <w:bottom w:val="single" w:sz="2" w:space="0" w:color="auto"/>
              <w:right w:val="single" w:sz="2" w:space="0" w:color="auto"/>
            </w:tcBorders>
          </w:tcPr>
          <w:p w14:paraId="59B3FEC6" w14:textId="77777777" w:rsidR="006353B3" w:rsidRPr="00BA55D7" w:rsidRDefault="006353B3" w:rsidP="006353B3">
            <w:pPr>
              <w:pStyle w:val="NormalLeft"/>
              <w:rPr>
                <w:noProof/>
              </w:rPr>
            </w:pPr>
            <w:r w:rsidRPr="00BA55D7">
              <w:rPr>
                <w:noProof/>
              </w:rPr>
              <w:t>Artikkel 190</w:t>
            </w:r>
          </w:p>
        </w:tc>
      </w:tr>
      <w:tr w:rsidR="006353B3" w:rsidRPr="00BA55D7" w14:paraId="1429304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B69DF4B" w14:textId="77777777" w:rsidR="006353B3" w:rsidRPr="00BA55D7" w:rsidRDefault="006353B3" w:rsidP="006353B3">
            <w:pPr>
              <w:pStyle w:val="NormalLeft"/>
              <w:rPr>
                <w:noProof/>
              </w:rPr>
            </w:pPr>
            <w:r w:rsidRPr="00BA55D7">
              <w:rPr>
                <w:noProof/>
              </w:rPr>
              <w:t>Artikkel 187</w:t>
            </w:r>
          </w:p>
        </w:tc>
        <w:tc>
          <w:tcPr>
            <w:tcW w:w="4160" w:type="dxa"/>
            <w:tcBorders>
              <w:top w:val="single" w:sz="2" w:space="0" w:color="auto"/>
              <w:left w:val="single" w:sz="2" w:space="0" w:color="auto"/>
              <w:bottom w:val="single" w:sz="2" w:space="0" w:color="auto"/>
              <w:right w:val="single" w:sz="2" w:space="0" w:color="auto"/>
            </w:tcBorders>
          </w:tcPr>
          <w:p w14:paraId="47A80734" w14:textId="77777777" w:rsidR="006353B3" w:rsidRPr="00BA55D7" w:rsidRDefault="006353B3" w:rsidP="006353B3">
            <w:pPr>
              <w:pStyle w:val="NormalLeft"/>
              <w:rPr>
                <w:noProof/>
              </w:rPr>
            </w:pPr>
            <w:r w:rsidRPr="00BA55D7">
              <w:rPr>
                <w:noProof/>
              </w:rPr>
              <w:t>Artikkel 191</w:t>
            </w:r>
          </w:p>
        </w:tc>
      </w:tr>
      <w:tr w:rsidR="006353B3" w:rsidRPr="00BA55D7" w14:paraId="1A7C73A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B2D09B4" w14:textId="77777777" w:rsidR="006353B3" w:rsidRPr="00BA55D7" w:rsidRDefault="006353B3" w:rsidP="006353B3">
            <w:pPr>
              <w:pStyle w:val="NormalLeft"/>
              <w:rPr>
                <w:noProof/>
              </w:rPr>
            </w:pPr>
            <w:r w:rsidRPr="00BA55D7">
              <w:rPr>
                <w:noProof/>
              </w:rPr>
              <w:t>Artikkel 188</w:t>
            </w:r>
          </w:p>
        </w:tc>
        <w:tc>
          <w:tcPr>
            <w:tcW w:w="4160" w:type="dxa"/>
            <w:tcBorders>
              <w:top w:val="single" w:sz="2" w:space="0" w:color="auto"/>
              <w:left w:val="single" w:sz="2" w:space="0" w:color="auto"/>
              <w:bottom w:val="single" w:sz="2" w:space="0" w:color="auto"/>
              <w:right w:val="single" w:sz="2" w:space="0" w:color="auto"/>
            </w:tcBorders>
          </w:tcPr>
          <w:p w14:paraId="59D9FAEE" w14:textId="77777777" w:rsidR="006353B3" w:rsidRPr="00BA55D7" w:rsidRDefault="006353B3" w:rsidP="006353B3">
            <w:pPr>
              <w:pStyle w:val="NormalLeft"/>
              <w:rPr>
                <w:noProof/>
              </w:rPr>
            </w:pPr>
            <w:r w:rsidRPr="00BA55D7">
              <w:rPr>
                <w:noProof/>
              </w:rPr>
              <w:t>Artikkel 192</w:t>
            </w:r>
          </w:p>
        </w:tc>
      </w:tr>
      <w:tr w:rsidR="006353B3" w:rsidRPr="00BA55D7" w14:paraId="4858E2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6E66F3" w14:textId="77777777" w:rsidR="006353B3" w:rsidRPr="00BA55D7" w:rsidRDefault="006353B3" w:rsidP="006353B3">
            <w:pPr>
              <w:pStyle w:val="NormalLeft"/>
              <w:rPr>
                <w:noProof/>
              </w:rPr>
            </w:pPr>
            <w:r w:rsidRPr="00BA55D7">
              <w:rPr>
                <w:noProof/>
              </w:rPr>
              <w:t>Artikkel 189</w:t>
            </w:r>
          </w:p>
        </w:tc>
        <w:tc>
          <w:tcPr>
            <w:tcW w:w="4160" w:type="dxa"/>
            <w:tcBorders>
              <w:top w:val="single" w:sz="2" w:space="0" w:color="auto"/>
              <w:left w:val="single" w:sz="2" w:space="0" w:color="auto"/>
              <w:bottom w:val="single" w:sz="2" w:space="0" w:color="auto"/>
              <w:right w:val="single" w:sz="2" w:space="0" w:color="auto"/>
            </w:tcBorders>
          </w:tcPr>
          <w:p w14:paraId="2D704D79" w14:textId="77777777" w:rsidR="006353B3" w:rsidRPr="00BA55D7" w:rsidRDefault="006353B3" w:rsidP="006353B3">
            <w:pPr>
              <w:pStyle w:val="NormalLeft"/>
              <w:rPr>
                <w:noProof/>
              </w:rPr>
            </w:pPr>
            <w:r w:rsidRPr="00BA55D7">
              <w:rPr>
                <w:noProof/>
              </w:rPr>
              <w:t>Artikkel 193</w:t>
            </w:r>
          </w:p>
        </w:tc>
      </w:tr>
      <w:tr w:rsidR="006353B3" w:rsidRPr="00BA55D7" w14:paraId="71DD42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F98736" w14:textId="77777777" w:rsidR="006353B3" w:rsidRPr="00BA55D7" w:rsidRDefault="006353B3" w:rsidP="006353B3">
            <w:pPr>
              <w:pStyle w:val="NormalLeft"/>
              <w:rPr>
                <w:noProof/>
              </w:rPr>
            </w:pPr>
            <w:r w:rsidRPr="00BA55D7">
              <w:rPr>
                <w:noProof/>
              </w:rPr>
              <w:t>Artikkel 190</w:t>
            </w:r>
          </w:p>
        </w:tc>
        <w:tc>
          <w:tcPr>
            <w:tcW w:w="4160" w:type="dxa"/>
            <w:tcBorders>
              <w:top w:val="single" w:sz="2" w:space="0" w:color="auto"/>
              <w:left w:val="single" w:sz="2" w:space="0" w:color="auto"/>
              <w:bottom w:val="single" w:sz="2" w:space="0" w:color="auto"/>
              <w:right w:val="single" w:sz="2" w:space="0" w:color="auto"/>
            </w:tcBorders>
          </w:tcPr>
          <w:p w14:paraId="43C4D99D" w14:textId="77777777" w:rsidR="006353B3" w:rsidRPr="00BA55D7" w:rsidRDefault="006353B3" w:rsidP="006353B3">
            <w:pPr>
              <w:pStyle w:val="NormalLeft"/>
              <w:rPr>
                <w:noProof/>
              </w:rPr>
            </w:pPr>
            <w:r w:rsidRPr="00BA55D7">
              <w:rPr>
                <w:noProof/>
              </w:rPr>
              <w:t>Artikkel 194</w:t>
            </w:r>
          </w:p>
        </w:tc>
      </w:tr>
      <w:tr w:rsidR="006353B3" w:rsidRPr="00BA55D7" w14:paraId="6CB24AA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45CE94" w14:textId="77777777" w:rsidR="006353B3" w:rsidRPr="00BA55D7" w:rsidRDefault="006353B3" w:rsidP="006353B3">
            <w:pPr>
              <w:pStyle w:val="NormalLeft"/>
              <w:rPr>
                <w:noProof/>
              </w:rPr>
            </w:pPr>
            <w:r w:rsidRPr="00BA55D7">
              <w:rPr>
                <w:noProof/>
              </w:rPr>
              <w:t>Artikkel 191</w:t>
            </w:r>
          </w:p>
        </w:tc>
        <w:tc>
          <w:tcPr>
            <w:tcW w:w="4160" w:type="dxa"/>
            <w:tcBorders>
              <w:top w:val="single" w:sz="2" w:space="0" w:color="auto"/>
              <w:left w:val="single" w:sz="2" w:space="0" w:color="auto"/>
              <w:bottom w:val="single" w:sz="2" w:space="0" w:color="auto"/>
              <w:right w:val="single" w:sz="2" w:space="0" w:color="auto"/>
            </w:tcBorders>
          </w:tcPr>
          <w:p w14:paraId="2112E39A" w14:textId="77777777" w:rsidR="006353B3" w:rsidRPr="00BA55D7" w:rsidRDefault="006353B3" w:rsidP="006353B3">
            <w:pPr>
              <w:pStyle w:val="NormalLeft"/>
              <w:rPr>
                <w:noProof/>
              </w:rPr>
            </w:pPr>
            <w:r w:rsidRPr="00BA55D7">
              <w:rPr>
                <w:noProof/>
              </w:rPr>
              <w:t>Artikkel 195</w:t>
            </w:r>
          </w:p>
        </w:tc>
      </w:tr>
      <w:tr w:rsidR="006353B3" w:rsidRPr="00BA55D7" w14:paraId="530AC4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E611D4" w14:textId="77777777" w:rsidR="006353B3" w:rsidRPr="00BA55D7" w:rsidRDefault="006353B3" w:rsidP="006353B3">
            <w:pPr>
              <w:pStyle w:val="NormalLeft"/>
              <w:rPr>
                <w:noProof/>
              </w:rPr>
            </w:pPr>
            <w:r w:rsidRPr="00BA55D7">
              <w:rPr>
                <w:noProof/>
              </w:rPr>
              <w:t>Artikkel 192</w:t>
            </w:r>
          </w:p>
        </w:tc>
        <w:tc>
          <w:tcPr>
            <w:tcW w:w="4160" w:type="dxa"/>
            <w:tcBorders>
              <w:top w:val="single" w:sz="2" w:space="0" w:color="auto"/>
              <w:left w:val="single" w:sz="2" w:space="0" w:color="auto"/>
              <w:bottom w:val="single" w:sz="2" w:space="0" w:color="auto"/>
              <w:right w:val="single" w:sz="2" w:space="0" w:color="auto"/>
            </w:tcBorders>
          </w:tcPr>
          <w:p w14:paraId="2B46B7ED" w14:textId="77777777" w:rsidR="006353B3" w:rsidRPr="00BA55D7" w:rsidRDefault="006353B3" w:rsidP="006353B3">
            <w:pPr>
              <w:pStyle w:val="NormalLeft"/>
              <w:rPr>
                <w:noProof/>
              </w:rPr>
            </w:pPr>
            <w:r w:rsidRPr="00BA55D7">
              <w:rPr>
                <w:noProof/>
              </w:rPr>
              <w:t>Artikkel 196</w:t>
            </w:r>
          </w:p>
        </w:tc>
      </w:tr>
      <w:tr w:rsidR="006353B3" w:rsidRPr="00BA55D7" w14:paraId="7EE6115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2643E8" w14:textId="77777777" w:rsidR="006353B3" w:rsidRPr="00BA55D7" w:rsidRDefault="006353B3" w:rsidP="006353B3">
            <w:pPr>
              <w:pStyle w:val="NormalLeft"/>
              <w:rPr>
                <w:noProof/>
              </w:rPr>
            </w:pPr>
            <w:r w:rsidRPr="00BA55D7">
              <w:rPr>
                <w:noProof/>
              </w:rPr>
              <w:t>Artikkel 193</w:t>
            </w:r>
          </w:p>
        </w:tc>
        <w:tc>
          <w:tcPr>
            <w:tcW w:w="4160" w:type="dxa"/>
            <w:tcBorders>
              <w:top w:val="single" w:sz="2" w:space="0" w:color="auto"/>
              <w:left w:val="single" w:sz="2" w:space="0" w:color="auto"/>
              <w:bottom w:val="single" w:sz="2" w:space="0" w:color="auto"/>
              <w:right w:val="single" w:sz="2" w:space="0" w:color="auto"/>
            </w:tcBorders>
          </w:tcPr>
          <w:p w14:paraId="5A07F8F1" w14:textId="77777777" w:rsidR="006353B3" w:rsidRPr="00BA55D7" w:rsidRDefault="006353B3" w:rsidP="006353B3">
            <w:pPr>
              <w:pStyle w:val="NormalLeft"/>
              <w:rPr>
                <w:noProof/>
              </w:rPr>
            </w:pPr>
            <w:r w:rsidRPr="00BA55D7">
              <w:rPr>
                <w:noProof/>
              </w:rPr>
              <w:t>Artikkel 197</w:t>
            </w:r>
          </w:p>
        </w:tc>
      </w:tr>
      <w:tr w:rsidR="006353B3" w:rsidRPr="00BA55D7" w14:paraId="41DDCDD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33FDA3" w14:textId="77777777" w:rsidR="006353B3" w:rsidRPr="00BA55D7" w:rsidRDefault="006353B3" w:rsidP="006353B3">
            <w:pPr>
              <w:pStyle w:val="NormalLeft"/>
              <w:rPr>
                <w:noProof/>
              </w:rPr>
            </w:pPr>
            <w:r w:rsidRPr="00BA55D7">
              <w:rPr>
                <w:noProof/>
              </w:rPr>
              <w:t>Artikkel 194</w:t>
            </w:r>
          </w:p>
        </w:tc>
        <w:tc>
          <w:tcPr>
            <w:tcW w:w="4160" w:type="dxa"/>
            <w:tcBorders>
              <w:top w:val="single" w:sz="2" w:space="0" w:color="auto"/>
              <w:left w:val="single" w:sz="2" w:space="0" w:color="auto"/>
              <w:bottom w:val="single" w:sz="2" w:space="0" w:color="auto"/>
              <w:right w:val="single" w:sz="2" w:space="0" w:color="auto"/>
            </w:tcBorders>
          </w:tcPr>
          <w:p w14:paraId="7496378B" w14:textId="77777777" w:rsidR="006353B3" w:rsidRPr="00BA55D7" w:rsidRDefault="006353B3" w:rsidP="006353B3">
            <w:pPr>
              <w:pStyle w:val="NormalLeft"/>
              <w:rPr>
                <w:noProof/>
              </w:rPr>
            </w:pPr>
            <w:r w:rsidRPr="00BA55D7">
              <w:rPr>
                <w:noProof/>
              </w:rPr>
              <w:t>Artikkel 198</w:t>
            </w:r>
          </w:p>
        </w:tc>
      </w:tr>
      <w:tr w:rsidR="006353B3" w:rsidRPr="00BA55D7" w14:paraId="086820F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52DFB14" w14:textId="77777777" w:rsidR="006353B3" w:rsidRPr="00BA55D7" w:rsidRDefault="006353B3" w:rsidP="006353B3">
            <w:pPr>
              <w:pStyle w:val="NormalLeft"/>
              <w:rPr>
                <w:noProof/>
              </w:rPr>
            </w:pPr>
            <w:r w:rsidRPr="00BA55D7">
              <w:rPr>
                <w:noProof/>
              </w:rPr>
              <w:t>Artikkel 195</w:t>
            </w:r>
          </w:p>
        </w:tc>
        <w:tc>
          <w:tcPr>
            <w:tcW w:w="4160" w:type="dxa"/>
            <w:tcBorders>
              <w:top w:val="single" w:sz="2" w:space="0" w:color="auto"/>
              <w:left w:val="single" w:sz="2" w:space="0" w:color="auto"/>
              <w:bottom w:val="single" w:sz="2" w:space="0" w:color="auto"/>
              <w:right w:val="single" w:sz="2" w:space="0" w:color="auto"/>
            </w:tcBorders>
          </w:tcPr>
          <w:p w14:paraId="00062FE5" w14:textId="77777777" w:rsidR="006353B3" w:rsidRPr="00BA55D7" w:rsidRDefault="006353B3" w:rsidP="006353B3">
            <w:pPr>
              <w:pStyle w:val="NormalLeft"/>
              <w:rPr>
                <w:noProof/>
              </w:rPr>
            </w:pPr>
            <w:r w:rsidRPr="00BA55D7">
              <w:rPr>
                <w:noProof/>
              </w:rPr>
              <w:t>Artikkel 199</w:t>
            </w:r>
          </w:p>
        </w:tc>
      </w:tr>
      <w:tr w:rsidR="006353B3" w:rsidRPr="00BA55D7" w14:paraId="73A7037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C53CC3" w14:textId="77777777" w:rsidR="006353B3" w:rsidRPr="00BA55D7" w:rsidRDefault="006353B3" w:rsidP="006353B3">
            <w:pPr>
              <w:pStyle w:val="NormalLeft"/>
              <w:rPr>
                <w:noProof/>
              </w:rPr>
            </w:pPr>
            <w:r w:rsidRPr="00BA55D7">
              <w:rPr>
                <w:noProof/>
              </w:rPr>
              <w:t>Artikkel 196</w:t>
            </w:r>
          </w:p>
        </w:tc>
        <w:tc>
          <w:tcPr>
            <w:tcW w:w="4160" w:type="dxa"/>
            <w:tcBorders>
              <w:top w:val="single" w:sz="2" w:space="0" w:color="auto"/>
              <w:left w:val="single" w:sz="2" w:space="0" w:color="auto"/>
              <w:bottom w:val="single" w:sz="2" w:space="0" w:color="auto"/>
              <w:right w:val="single" w:sz="2" w:space="0" w:color="auto"/>
            </w:tcBorders>
          </w:tcPr>
          <w:p w14:paraId="32B8B93C" w14:textId="77777777" w:rsidR="006353B3" w:rsidRPr="00BA55D7" w:rsidRDefault="006353B3" w:rsidP="006353B3">
            <w:pPr>
              <w:pStyle w:val="NormalLeft"/>
              <w:rPr>
                <w:noProof/>
              </w:rPr>
            </w:pPr>
            <w:r w:rsidRPr="00BA55D7">
              <w:rPr>
                <w:noProof/>
              </w:rPr>
              <w:t>Artikkel 200</w:t>
            </w:r>
          </w:p>
        </w:tc>
      </w:tr>
      <w:tr w:rsidR="006353B3" w:rsidRPr="00BA55D7" w14:paraId="164A9A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93DEAAA" w14:textId="77777777" w:rsidR="006353B3" w:rsidRPr="00BA55D7" w:rsidRDefault="006353B3" w:rsidP="006353B3">
            <w:pPr>
              <w:pStyle w:val="NormalLeft"/>
              <w:rPr>
                <w:noProof/>
              </w:rPr>
            </w:pPr>
            <w:r w:rsidRPr="00BA55D7">
              <w:rPr>
                <w:noProof/>
              </w:rPr>
              <w:t>Artikkel 197</w:t>
            </w:r>
          </w:p>
        </w:tc>
        <w:tc>
          <w:tcPr>
            <w:tcW w:w="4160" w:type="dxa"/>
            <w:tcBorders>
              <w:top w:val="single" w:sz="2" w:space="0" w:color="auto"/>
              <w:left w:val="single" w:sz="2" w:space="0" w:color="auto"/>
              <w:bottom w:val="single" w:sz="2" w:space="0" w:color="auto"/>
              <w:right w:val="single" w:sz="2" w:space="0" w:color="auto"/>
            </w:tcBorders>
          </w:tcPr>
          <w:p w14:paraId="07605932" w14:textId="77777777" w:rsidR="006353B3" w:rsidRPr="00BA55D7" w:rsidRDefault="006353B3" w:rsidP="006353B3">
            <w:pPr>
              <w:pStyle w:val="NormalLeft"/>
              <w:rPr>
                <w:noProof/>
              </w:rPr>
            </w:pPr>
            <w:r w:rsidRPr="00BA55D7">
              <w:rPr>
                <w:noProof/>
              </w:rPr>
              <w:t>Artikkel 201</w:t>
            </w:r>
          </w:p>
        </w:tc>
      </w:tr>
      <w:tr w:rsidR="006353B3" w:rsidRPr="00BA55D7" w14:paraId="7E33215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70491C1" w14:textId="77777777" w:rsidR="006353B3" w:rsidRPr="00BA55D7" w:rsidRDefault="006353B3" w:rsidP="006353B3">
            <w:pPr>
              <w:pStyle w:val="NormalLeft"/>
              <w:rPr>
                <w:noProof/>
              </w:rPr>
            </w:pPr>
            <w:r w:rsidRPr="00BA55D7">
              <w:rPr>
                <w:noProof/>
              </w:rPr>
              <w:t>Artikkel 198</w:t>
            </w:r>
          </w:p>
        </w:tc>
        <w:tc>
          <w:tcPr>
            <w:tcW w:w="4160" w:type="dxa"/>
            <w:tcBorders>
              <w:top w:val="single" w:sz="2" w:space="0" w:color="auto"/>
              <w:left w:val="single" w:sz="2" w:space="0" w:color="auto"/>
              <w:bottom w:val="single" w:sz="2" w:space="0" w:color="auto"/>
              <w:right w:val="single" w:sz="2" w:space="0" w:color="auto"/>
            </w:tcBorders>
          </w:tcPr>
          <w:p w14:paraId="15587953" w14:textId="77777777" w:rsidR="006353B3" w:rsidRPr="00BA55D7" w:rsidRDefault="006353B3" w:rsidP="006353B3">
            <w:pPr>
              <w:pStyle w:val="NormalLeft"/>
              <w:rPr>
                <w:noProof/>
              </w:rPr>
            </w:pPr>
            <w:r w:rsidRPr="00BA55D7">
              <w:rPr>
                <w:noProof/>
              </w:rPr>
              <w:t>Artikkel 202</w:t>
            </w:r>
          </w:p>
        </w:tc>
      </w:tr>
      <w:tr w:rsidR="006353B3" w:rsidRPr="00BA55D7" w14:paraId="0FB7960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A921B29" w14:textId="77777777" w:rsidR="006353B3" w:rsidRPr="00BA55D7" w:rsidRDefault="006353B3" w:rsidP="006353B3">
            <w:pPr>
              <w:pStyle w:val="NormalLeft"/>
              <w:rPr>
                <w:noProof/>
              </w:rPr>
            </w:pPr>
            <w:r w:rsidRPr="00BA55D7">
              <w:rPr>
                <w:noProof/>
              </w:rPr>
              <w:t>Artikkel 199</w:t>
            </w:r>
          </w:p>
        </w:tc>
        <w:tc>
          <w:tcPr>
            <w:tcW w:w="4160" w:type="dxa"/>
            <w:tcBorders>
              <w:top w:val="single" w:sz="2" w:space="0" w:color="auto"/>
              <w:left w:val="single" w:sz="2" w:space="0" w:color="auto"/>
              <w:bottom w:val="single" w:sz="2" w:space="0" w:color="auto"/>
              <w:right w:val="single" w:sz="2" w:space="0" w:color="auto"/>
            </w:tcBorders>
          </w:tcPr>
          <w:p w14:paraId="2228BBC1" w14:textId="77777777" w:rsidR="006353B3" w:rsidRPr="00BA55D7" w:rsidRDefault="006353B3" w:rsidP="006353B3">
            <w:pPr>
              <w:pStyle w:val="NormalLeft"/>
              <w:rPr>
                <w:noProof/>
              </w:rPr>
            </w:pPr>
            <w:r w:rsidRPr="00BA55D7">
              <w:rPr>
                <w:noProof/>
              </w:rPr>
              <w:t>Artikkel 203</w:t>
            </w:r>
          </w:p>
        </w:tc>
      </w:tr>
      <w:tr w:rsidR="006353B3" w:rsidRPr="00BA55D7" w14:paraId="6D2100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1029BBA" w14:textId="77777777" w:rsidR="006353B3" w:rsidRPr="00BA55D7" w:rsidRDefault="006353B3" w:rsidP="006353B3">
            <w:pPr>
              <w:pStyle w:val="NormalLeft"/>
              <w:rPr>
                <w:noProof/>
              </w:rPr>
            </w:pPr>
            <w:r w:rsidRPr="00BA55D7">
              <w:rPr>
                <w:noProof/>
              </w:rPr>
              <w:t>Artikkel 200</w:t>
            </w:r>
          </w:p>
        </w:tc>
        <w:tc>
          <w:tcPr>
            <w:tcW w:w="4160" w:type="dxa"/>
            <w:tcBorders>
              <w:top w:val="single" w:sz="2" w:space="0" w:color="auto"/>
              <w:left w:val="single" w:sz="2" w:space="0" w:color="auto"/>
              <w:bottom w:val="single" w:sz="2" w:space="0" w:color="auto"/>
              <w:right w:val="single" w:sz="2" w:space="0" w:color="auto"/>
            </w:tcBorders>
          </w:tcPr>
          <w:p w14:paraId="2C1CEF9C" w14:textId="77777777" w:rsidR="006353B3" w:rsidRPr="00BA55D7" w:rsidRDefault="006353B3" w:rsidP="006353B3">
            <w:pPr>
              <w:pStyle w:val="NormalLeft"/>
              <w:rPr>
                <w:noProof/>
              </w:rPr>
            </w:pPr>
            <w:r w:rsidRPr="00BA55D7">
              <w:rPr>
                <w:noProof/>
              </w:rPr>
              <w:t>Artikkel 204</w:t>
            </w:r>
          </w:p>
        </w:tc>
      </w:tr>
      <w:tr w:rsidR="006353B3" w:rsidRPr="00BA55D7" w14:paraId="5A19B4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21C282" w14:textId="77777777" w:rsidR="006353B3" w:rsidRPr="00BA55D7" w:rsidRDefault="006353B3" w:rsidP="006353B3">
            <w:pPr>
              <w:pStyle w:val="NormalLeft"/>
              <w:rPr>
                <w:noProof/>
              </w:rPr>
            </w:pPr>
            <w:r w:rsidRPr="00BA55D7">
              <w:rPr>
                <w:noProof/>
              </w:rPr>
              <w:t>Artikkel 201</w:t>
            </w:r>
          </w:p>
        </w:tc>
        <w:tc>
          <w:tcPr>
            <w:tcW w:w="4160" w:type="dxa"/>
            <w:tcBorders>
              <w:top w:val="single" w:sz="2" w:space="0" w:color="auto"/>
              <w:left w:val="single" w:sz="2" w:space="0" w:color="auto"/>
              <w:bottom w:val="single" w:sz="2" w:space="0" w:color="auto"/>
              <w:right w:val="single" w:sz="2" w:space="0" w:color="auto"/>
            </w:tcBorders>
          </w:tcPr>
          <w:p w14:paraId="782FBAAF" w14:textId="77777777" w:rsidR="006353B3" w:rsidRPr="00BA55D7" w:rsidRDefault="006353B3" w:rsidP="006353B3">
            <w:pPr>
              <w:pStyle w:val="NormalLeft"/>
              <w:rPr>
                <w:noProof/>
              </w:rPr>
            </w:pPr>
            <w:r w:rsidRPr="00BA55D7">
              <w:rPr>
                <w:noProof/>
              </w:rPr>
              <w:t>Artikkel 205</w:t>
            </w:r>
          </w:p>
        </w:tc>
      </w:tr>
      <w:tr w:rsidR="006353B3" w:rsidRPr="00BA55D7" w14:paraId="4FF431F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1C2C1D" w14:textId="77777777" w:rsidR="006353B3" w:rsidRPr="00BA55D7" w:rsidRDefault="006353B3" w:rsidP="006353B3">
            <w:pPr>
              <w:pStyle w:val="NormalLeft"/>
              <w:rPr>
                <w:noProof/>
              </w:rPr>
            </w:pPr>
            <w:r w:rsidRPr="00BA55D7">
              <w:rPr>
                <w:noProof/>
              </w:rPr>
              <w:t>Artikkel 202</w:t>
            </w:r>
          </w:p>
        </w:tc>
        <w:tc>
          <w:tcPr>
            <w:tcW w:w="4160" w:type="dxa"/>
            <w:tcBorders>
              <w:top w:val="single" w:sz="2" w:space="0" w:color="auto"/>
              <w:left w:val="single" w:sz="2" w:space="0" w:color="auto"/>
              <w:bottom w:val="single" w:sz="2" w:space="0" w:color="auto"/>
              <w:right w:val="single" w:sz="2" w:space="0" w:color="auto"/>
            </w:tcBorders>
          </w:tcPr>
          <w:p w14:paraId="7ED51784" w14:textId="77777777" w:rsidR="006353B3" w:rsidRPr="00BA55D7" w:rsidRDefault="006353B3" w:rsidP="006353B3">
            <w:pPr>
              <w:pStyle w:val="NormalLeft"/>
              <w:rPr>
                <w:noProof/>
              </w:rPr>
            </w:pPr>
            <w:r w:rsidRPr="00BA55D7">
              <w:rPr>
                <w:noProof/>
              </w:rPr>
              <w:t>Artikkel 206</w:t>
            </w:r>
          </w:p>
        </w:tc>
      </w:tr>
      <w:tr w:rsidR="006353B3" w:rsidRPr="00BA55D7" w14:paraId="76AD9D6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62EADAB" w14:textId="77777777" w:rsidR="006353B3" w:rsidRPr="00BA55D7" w:rsidRDefault="006353B3" w:rsidP="006353B3">
            <w:pPr>
              <w:pStyle w:val="NormalLeft"/>
              <w:rPr>
                <w:noProof/>
              </w:rPr>
            </w:pPr>
            <w:r w:rsidRPr="00BA55D7">
              <w:rPr>
                <w:noProof/>
              </w:rPr>
              <w:t>Artikkel 203</w:t>
            </w:r>
          </w:p>
        </w:tc>
        <w:tc>
          <w:tcPr>
            <w:tcW w:w="4160" w:type="dxa"/>
            <w:tcBorders>
              <w:top w:val="single" w:sz="2" w:space="0" w:color="auto"/>
              <w:left w:val="single" w:sz="2" w:space="0" w:color="auto"/>
              <w:bottom w:val="single" w:sz="2" w:space="0" w:color="auto"/>
              <w:right w:val="single" w:sz="2" w:space="0" w:color="auto"/>
            </w:tcBorders>
          </w:tcPr>
          <w:p w14:paraId="27C97581" w14:textId="77777777" w:rsidR="006353B3" w:rsidRPr="00BA55D7" w:rsidRDefault="006353B3" w:rsidP="006353B3">
            <w:pPr>
              <w:pStyle w:val="NormalLeft"/>
              <w:rPr>
                <w:noProof/>
              </w:rPr>
            </w:pPr>
            <w:r w:rsidRPr="00BA55D7">
              <w:rPr>
                <w:noProof/>
              </w:rPr>
              <w:t>Artikkel 207</w:t>
            </w:r>
          </w:p>
        </w:tc>
      </w:tr>
      <w:tr w:rsidR="006353B3" w:rsidRPr="00BA55D7" w14:paraId="757B987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7CFD9D" w14:textId="77777777" w:rsidR="006353B3" w:rsidRPr="00BA55D7" w:rsidRDefault="006353B3" w:rsidP="006353B3">
            <w:pPr>
              <w:pStyle w:val="NormalLeft"/>
              <w:rPr>
                <w:noProof/>
              </w:rPr>
            </w:pPr>
            <w:r w:rsidRPr="00BA55D7">
              <w:rPr>
                <w:noProof/>
              </w:rPr>
              <w:t>Artikkel 204</w:t>
            </w:r>
          </w:p>
        </w:tc>
        <w:tc>
          <w:tcPr>
            <w:tcW w:w="4160" w:type="dxa"/>
            <w:tcBorders>
              <w:top w:val="single" w:sz="2" w:space="0" w:color="auto"/>
              <w:left w:val="single" w:sz="2" w:space="0" w:color="auto"/>
              <w:bottom w:val="single" w:sz="2" w:space="0" w:color="auto"/>
              <w:right w:val="single" w:sz="2" w:space="0" w:color="auto"/>
            </w:tcBorders>
          </w:tcPr>
          <w:p w14:paraId="3F1A7808" w14:textId="77777777" w:rsidR="006353B3" w:rsidRPr="00BA55D7" w:rsidRDefault="006353B3" w:rsidP="006353B3">
            <w:pPr>
              <w:pStyle w:val="NormalLeft"/>
              <w:rPr>
                <w:noProof/>
              </w:rPr>
            </w:pPr>
            <w:r w:rsidRPr="00BA55D7">
              <w:rPr>
                <w:noProof/>
              </w:rPr>
              <w:t>Artikkel 208</w:t>
            </w:r>
          </w:p>
        </w:tc>
      </w:tr>
      <w:tr w:rsidR="006353B3" w:rsidRPr="00BA55D7" w14:paraId="5ADC09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949A45" w14:textId="77777777" w:rsidR="006353B3" w:rsidRPr="00BA55D7" w:rsidRDefault="006353B3" w:rsidP="006353B3">
            <w:pPr>
              <w:pStyle w:val="NormalLeft"/>
              <w:rPr>
                <w:noProof/>
              </w:rPr>
            </w:pPr>
            <w:r w:rsidRPr="00BA55D7">
              <w:rPr>
                <w:noProof/>
              </w:rPr>
              <w:t>Artikkel 205</w:t>
            </w:r>
          </w:p>
        </w:tc>
        <w:tc>
          <w:tcPr>
            <w:tcW w:w="4160" w:type="dxa"/>
            <w:tcBorders>
              <w:top w:val="single" w:sz="2" w:space="0" w:color="auto"/>
              <w:left w:val="single" w:sz="2" w:space="0" w:color="auto"/>
              <w:bottom w:val="single" w:sz="2" w:space="0" w:color="auto"/>
              <w:right w:val="single" w:sz="2" w:space="0" w:color="auto"/>
            </w:tcBorders>
          </w:tcPr>
          <w:p w14:paraId="5CEF13EB" w14:textId="77777777" w:rsidR="006353B3" w:rsidRPr="00BA55D7" w:rsidRDefault="006353B3" w:rsidP="006353B3">
            <w:pPr>
              <w:pStyle w:val="NormalLeft"/>
              <w:rPr>
                <w:noProof/>
              </w:rPr>
            </w:pPr>
            <w:r w:rsidRPr="00BA55D7">
              <w:rPr>
                <w:noProof/>
              </w:rPr>
              <w:t>Artikkel 209</w:t>
            </w:r>
          </w:p>
        </w:tc>
      </w:tr>
      <w:tr w:rsidR="006353B3" w:rsidRPr="00BA55D7" w14:paraId="19F2E4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67182E6" w14:textId="77777777" w:rsidR="006353B3" w:rsidRPr="00BA55D7" w:rsidRDefault="006353B3" w:rsidP="006353B3">
            <w:pPr>
              <w:pStyle w:val="NormalLeft"/>
              <w:rPr>
                <w:noProof/>
              </w:rPr>
            </w:pPr>
            <w:r w:rsidRPr="00BA55D7">
              <w:rPr>
                <w:noProof/>
              </w:rPr>
              <w:t>Artikkel 206</w:t>
            </w:r>
          </w:p>
        </w:tc>
        <w:tc>
          <w:tcPr>
            <w:tcW w:w="4160" w:type="dxa"/>
            <w:tcBorders>
              <w:top w:val="single" w:sz="2" w:space="0" w:color="auto"/>
              <w:left w:val="single" w:sz="2" w:space="0" w:color="auto"/>
              <w:bottom w:val="single" w:sz="2" w:space="0" w:color="auto"/>
              <w:right w:val="single" w:sz="2" w:space="0" w:color="auto"/>
            </w:tcBorders>
          </w:tcPr>
          <w:p w14:paraId="0BB78195" w14:textId="77777777" w:rsidR="006353B3" w:rsidRPr="00BA55D7" w:rsidRDefault="006353B3" w:rsidP="006353B3">
            <w:pPr>
              <w:pStyle w:val="NormalLeft"/>
              <w:rPr>
                <w:noProof/>
              </w:rPr>
            </w:pPr>
            <w:r w:rsidRPr="00BA55D7">
              <w:rPr>
                <w:noProof/>
              </w:rPr>
              <w:t>Artikkel 210</w:t>
            </w:r>
          </w:p>
        </w:tc>
      </w:tr>
      <w:tr w:rsidR="006353B3" w:rsidRPr="00BA55D7" w14:paraId="3D1489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2D6080" w14:textId="77777777" w:rsidR="006353B3" w:rsidRPr="00BA55D7" w:rsidRDefault="006353B3" w:rsidP="006353B3">
            <w:pPr>
              <w:pStyle w:val="NormalLeft"/>
              <w:rPr>
                <w:noProof/>
              </w:rPr>
            </w:pPr>
            <w:r w:rsidRPr="00BA55D7">
              <w:rPr>
                <w:noProof/>
              </w:rPr>
              <w:t>Artikkel 207</w:t>
            </w:r>
          </w:p>
        </w:tc>
        <w:tc>
          <w:tcPr>
            <w:tcW w:w="4160" w:type="dxa"/>
            <w:tcBorders>
              <w:top w:val="single" w:sz="2" w:space="0" w:color="auto"/>
              <w:left w:val="single" w:sz="2" w:space="0" w:color="auto"/>
              <w:bottom w:val="single" w:sz="2" w:space="0" w:color="auto"/>
              <w:right w:val="single" w:sz="2" w:space="0" w:color="auto"/>
            </w:tcBorders>
          </w:tcPr>
          <w:p w14:paraId="65DBD202" w14:textId="77777777" w:rsidR="006353B3" w:rsidRPr="00BA55D7" w:rsidRDefault="006353B3" w:rsidP="006353B3">
            <w:pPr>
              <w:pStyle w:val="NormalLeft"/>
              <w:rPr>
                <w:noProof/>
              </w:rPr>
            </w:pPr>
            <w:r w:rsidRPr="00BA55D7">
              <w:rPr>
                <w:noProof/>
              </w:rPr>
              <w:t>Artikkel 211</w:t>
            </w:r>
          </w:p>
        </w:tc>
      </w:tr>
      <w:tr w:rsidR="006353B3" w:rsidRPr="00BA55D7" w14:paraId="6A7D4AC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F7F0C3" w14:textId="77777777" w:rsidR="006353B3" w:rsidRPr="00BA55D7" w:rsidRDefault="006353B3" w:rsidP="006353B3">
            <w:pPr>
              <w:pStyle w:val="NormalLeft"/>
              <w:rPr>
                <w:noProof/>
              </w:rPr>
            </w:pPr>
            <w:r w:rsidRPr="00BA55D7">
              <w:rPr>
                <w:noProof/>
              </w:rPr>
              <w:t>Artikkel 208</w:t>
            </w:r>
          </w:p>
        </w:tc>
        <w:tc>
          <w:tcPr>
            <w:tcW w:w="4160" w:type="dxa"/>
            <w:tcBorders>
              <w:top w:val="single" w:sz="2" w:space="0" w:color="auto"/>
              <w:left w:val="single" w:sz="2" w:space="0" w:color="auto"/>
              <w:bottom w:val="single" w:sz="2" w:space="0" w:color="auto"/>
              <w:right w:val="single" w:sz="2" w:space="0" w:color="auto"/>
            </w:tcBorders>
          </w:tcPr>
          <w:p w14:paraId="5DDC60E0" w14:textId="77777777" w:rsidR="006353B3" w:rsidRPr="00BA55D7" w:rsidRDefault="006353B3" w:rsidP="006353B3">
            <w:pPr>
              <w:pStyle w:val="NormalLeft"/>
              <w:rPr>
                <w:noProof/>
              </w:rPr>
            </w:pPr>
            <w:r w:rsidRPr="00BA55D7">
              <w:rPr>
                <w:noProof/>
              </w:rPr>
              <w:t>Artikkel 212</w:t>
            </w:r>
          </w:p>
        </w:tc>
      </w:tr>
      <w:tr w:rsidR="006353B3" w:rsidRPr="00BA55D7" w14:paraId="4BEDCA7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AA0F6D" w14:textId="77777777" w:rsidR="006353B3" w:rsidRPr="00BA55D7" w:rsidRDefault="006353B3" w:rsidP="006353B3">
            <w:pPr>
              <w:pStyle w:val="NormalLeft"/>
              <w:rPr>
                <w:noProof/>
              </w:rPr>
            </w:pPr>
            <w:r w:rsidRPr="00BA55D7">
              <w:rPr>
                <w:noProof/>
              </w:rPr>
              <w:t>Artikkel 209</w:t>
            </w:r>
          </w:p>
        </w:tc>
        <w:tc>
          <w:tcPr>
            <w:tcW w:w="4160" w:type="dxa"/>
            <w:tcBorders>
              <w:top w:val="single" w:sz="2" w:space="0" w:color="auto"/>
              <w:left w:val="single" w:sz="2" w:space="0" w:color="auto"/>
              <w:bottom w:val="single" w:sz="2" w:space="0" w:color="auto"/>
              <w:right w:val="single" w:sz="2" w:space="0" w:color="auto"/>
            </w:tcBorders>
          </w:tcPr>
          <w:p w14:paraId="0E1EBAB8" w14:textId="77777777" w:rsidR="006353B3" w:rsidRPr="00BA55D7" w:rsidRDefault="006353B3" w:rsidP="006353B3">
            <w:pPr>
              <w:pStyle w:val="NormalLeft"/>
              <w:rPr>
                <w:noProof/>
              </w:rPr>
            </w:pPr>
            <w:r w:rsidRPr="00BA55D7">
              <w:rPr>
                <w:noProof/>
              </w:rPr>
              <w:t>Artikkel 213</w:t>
            </w:r>
          </w:p>
        </w:tc>
      </w:tr>
      <w:tr w:rsidR="006353B3" w:rsidRPr="00BA55D7" w14:paraId="64428FB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7CCB62" w14:textId="77777777" w:rsidR="006353B3" w:rsidRPr="00BA55D7" w:rsidRDefault="006353B3" w:rsidP="006353B3">
            <w:pPr>
              <w:pStyle w:val="NormalLeft"/>
              <w:rPr>
                <w:noProof/>
              </w:rPr>
            </w:pPr>
            <w:r w:rsidRPr="00BA55D7">
              <w:rPr>
                <w:noProof/>
              </w:rPr>
              <w:t>Artikkel 210</w:t>
            </w:r>
          </w:p>
        </w:tc>
        <w:tc>
          <w:tcPr>
            <w:tcW w:w="4160" w:type="dxa"/>
            <w:tcBorders>
              <w:top w:val="single" w:sz="2" w:space="0" w:color="auto"/>
              <w:left w:val="single" w:sz="2" w:space="0" w:color="auto"/>
              <w:bottom w:val="single" w:sz="2" w:space="0" w:color="auto"/>
              <w:right w:val="single" w:sz="2" w:space="0" w:color="auto"/>
            </w:tcBorders>
          </w:tcPr>
          <w:p w14:paraId="5A93697C" w14:textId="77777777" w:rsidR="006353B3" w:rsidRPr="00BA55D7" w:rsidRDefault="006353B3" w:rsidP="006353B3">
            <w:pPr>
              <w:pStyle w:val="NormalLeft"/>
              <w:rPr>
                <w:noProof/>
              </w:rPr>
            </w:pPr>
            <w:r w:rsidRPr="00BA55D7">
              <w:rPr>
                <w:noProof/>
              </w:rPr>
              <w:t>Artikkel 214</w:t>
            </w:r>
          </w:p>
        </w:tc>
      </w:tr>
      <w:tr w:rsidR="006353B3" w:rsidRPr="00BA55D7" w14:paraId="1E6AEBA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8F4460" w14:textId="77777777" w:rsidR="006353B3" w:rsidRPr="00BA55D7" w:rsidRDefault="006353B3" w:rsidP="006353B3">
            <w:pPr>
              <w:pStyle w:val="NormalLeft"/>
              <w:rPr>
                <w:noProof/>
              </w:rPr>
            </w:pPr>
            <w:r w:rsidRPr="00BA55D7">
              <w:rPr>
                <w:noProof/>
              </w:rPr>
              <w:t>Artikkel 211</w:t>
            </w:r>
          </w:p>
        </w:tc>
        <w:tc>
          <w:tcPr>
            <w:tcW w:w="4160" w:type="dxa"/>
            <w:tcBorders>
              <w:top w:val="single" w:sz="2" w:space="0" w:color="auto"/>
              <w:left w:val="single" w:sz="2" w:space="0" w:color="auto"/>
              <w:bottom w:val="single" w:sz="2" w:space="0" w:color="auto"/>
              <w:right w:val="single" w:sz="2" w:space="0" w:color="auto"/>
            </w:tcBorders>
          </w:tcPr>
          <w:p w14:paraId="5B3F173A" w14:textId="77777777" w:rsidR="006353B3" w:rsidRPr="00BA55D7" w:rsidRDefault="006353B3" w:rsidP="006353B3">
            <w:pPr>
              <w:pStyle w:val="NormalLeft"/>
              <w:rPr>
                <w:noProof/>
              </w:rPr>
            </w:pPr>
            <w:r w:rsidRPr="00BA55D7">
              <w:rPr>
                <w:noProof/>
              </w:rPr>
              <w:t>Artikkel 215</w:t>
            </w:r>
          </w:p>
        </w:tc>
      </w:tr>
      <w:tr w:rsidR="006353B3" w:rsidRPr="00BA55D7" w14:paraId="5AE0E0C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E0435D" w14:textId="77777777" w:rsidR="006353B3" w:rsidRPr="00BA55D7" w:rsidRDefault="006353B3" w:rsidP="006353B3">
            <w:pPr>
              <w:pStyle w:val="NormalLeft"/>
              <w:rPr>
                <w:noProof/>
              </w:rPr>
            </w:pPr>
            <w:r w:rsidRPr="00BA55D7">
              <w:rPr>
                <w:noProof/>
              </w:rPr>
              <w:t>Artikkel 212</w:t>
            </w:r>
          </w:p>
        </w:tc>
        <w:tc>
          <w:tcPr>
            <w:tcW w:w="4160" w:type="dxa"/>
            <w:tcBorders>
              <w:top w:val="single" w:sz="2" w:space="0" w:color="auto"/>
              <w:left w:val="single" w:sz="2" w:space="0" w:color="auto"/>
              <w:bottom w:val="single" w:sz="2" w:space="0" w:color="auto"/>
              <w:right w:val="single" w:sz="2" w:space="0" w:color="auto"/>
            </w:tcBorders>
          </w:tcPr>
          <w:p w14:paraId="6484EF65" w14:textId="77777777" w:rsidR="006353B3" w:rsidRPr="00BA55D7" w:rsidRDefault="006353B3" w:rsidP="006353B3">
            <w:pPr>
              <w:pStyle w:val="NormalLeft"/>
              <w:rPr>
                <w:noProof/>
              </w:rPr>
            </w:pPr>
            <w:r w:rsidRPr="00BA55D7">
              <w:rPr>
                <w:noProof/>
              </w:rPr>
              <w:t>Artikkel 216</w:t>
            </w:r>
          </w:p>
        </w:tc>
      </w:tr>
      <w:tr w:rsidR="006353B3" w:rsidRPr="00BA55D7" w14:paraId="225B97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01B8856" w14:textId="77777777" w:rsidR="006353B3" w:rsidRPr="00BA55D7" w:rsidRDefault="006353B3" w:rsidP="006353B3">
            <w:pPr>
              <w:pStyle w:val="NormalLeft"/>
              <w:rPr>
                <w:noProof/>
              </w:rPr>
            </w:pPr>
            <w:r w:rsidRPr="00BA55D7">
              <w:rPr>
                <w:noProof/>
              </w:rPr>
              <w:t>Artikkel 213</w:t>
            </w:r>
          </w:p>
        </w:tc>
        <w:tc>
          <w:tcPr>
            <w:tcW w:w="4160" w:type="dxa"/>
            <w:tcBorders>
              <w:top w:val="single" w:sz="2" w:space="0" w:color="auto"/>
              <w:left w:val="single" w:sz="2" w:space="0" w:color="auto"/>
              <w:bottom w:val="single" w:sz="2" w:space="0" w:color="auto"/>
              <w:right w:val="single" w:sz="2" w:space="0" w:color="auto"/>
            </w:tcBorders>
          </w:tcPr>
          <w:p w14:paraId="3B4A0982" w14:textId="77777777" w:rsidR="006353B3" w:rsidRPr="00BA55D7" w:rsidRDefault="006353B3" w:rsidP="006353B3">
            <w:pPr>
              <w:pStyle w:val="NormalLeft"/>
              <w:rPr>
                <w:noProof/>
              </w:rPr>
            </w:pPr>
            <w:r w:rsidRPr="00BA55D7">
              <w:rPr>
                <w:noProof/>
              </w:rPr>
              <w:t>Artikkel 217</w:t>
            </w:r>
          </w:p>
        </w:tc>
      </w:tr>
      <w:tr w:rsidR="006353B3" w:rsidRPr="00BA55D7" w14:paraId="2F81DB1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EDF01FC" w14:textId="77777777" w:rsidR="006353B3" w:rsidRPr="00BA55D7" w:rsidRDefault="006353B3" w:rsidP="006353B3">
            <w:pPr>
              <w:pStyle w:val="NormalLeft"/>
              <w:rPr>
                <w:noProof/>
              </w:rPr>
            </w:pPr>
            <w:r w:rsidRPr="00BA55D7">
              <w:rPr>
                <w:noProof/>
              </w:rPr>
              <w:t>Artikkel 214</w:t>
            </w:r>
          </w:p>
        </w:tc>
        <w:tc>
          <w:tcPr>
            <w:tcW w:w="4160" w:type="dxa"/>
            <w:tcBorders>
              <w:top w:val="single" w:sz="2" w:space="0" w:color="auto"/>
              <w:left w:val="single" w:sz="2" w:space="0" w:color="auto"/>
              <w:bottom w:val="single" w:sz="2" w:space="0" w:color="auto"/>
              <w:right w:val="single" w:sz="2" w:space="0" w:color="auto"/>
            </w:tcBorders>
          </w:tcPr>
          <w:p w14:paraId="3C5BF990" w14:textId="77777777" w:rsidR="006353B3" w:rsidRPr="00BA55D7" w:rsidRDefault="006353B3" w:rsidP="006353B3">
            <w:pPr>
              <w:pStyle w:val="NormalLeft"/>
              <w:rPr>
                <w:noProof/>
              </w:rPr>
            </w:pPr>
            <w:r w:rsidRPr="00BA55D7">
              <w:rPr>
                <w:noProof/>
              </w:rPr>
              <w:t xml:space="preserve">Artikkel 218 </w:t>
            </w:r>
          </w:p>
        </w:tc>
      </w:tr>
      <w:tr w:rsidR="006353B3" w:rsidRPr="00BA55D7" w14:paraId="66204D7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3BDAECF" w14:textId="77777777" w:rsidR="006353B3" w:rsidRPr="00BA55D7" w:rsidRDefault="006353B3" w:rsidP="006353B3">
            <w:pPr>
              <w:pStyle w:val="NormalLeft"/>
              <w:rPr>
                <w:noProof/>
              </w:rPr>
            </w:pPr>
            <w:r w:rsidRPr="00BA55D7">
              <w:rPr>
                <w:noProof/>
              </w:rPr>
              <w:t>Artikkel 215</w:t>
            </w:r>
          </w:p>
        </w:tc>
        <w:tc>
          <w:tcPr>
            <w:tcW w:w="4160" w:type="dxa"/>
            <w:tcBorders>
              <w:top w:val="single" w:sz="2" w:space="0" w:color="auto"/>
              <w:left w:val="single" w:sz="2" w:space="0" w:color="auto"/>
              <w:bottom w:val="single" w:sz="2" w:space="0" w:color="auto"/>
              <w:right w:val="single" w:sz="2" w:space="0" w:color="auto"/>
            </w:tcBorders>
          </w:tcPr>
          <w:p w14:paraId="3EE8054E" w14:textId="77777777" w:rsidR="006353B3" w:rsidRPr="00BA55D7" w:rsidRDefault="006353B3" w:rsidP="006353B3">
            <w:pPr>
              <w:pStyle w:val="NormalLeft"/>
              <w:rPr>
                <w:noProof/>
              </w:rPr>
            </w:pPr>
            <w:r w:rsidRPr="00BA55D7">
              <w:rPr>
                <w:noProof/>
              </w:rPr>
              <w:t>Artikkel 219</w:t>
            </w:r>
          </w:p>
        </w:tc>
      </w:tr>
      <w:tr w:rsidR="006353B3" w:rsidRPr="00BA55D7" w14:paraId="0293D66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04896B1" w14:textId="77777777" w:rsidR="006353B3" w:rsidRPr="00BA55D7" w:rsidRDefault="006353B3" w:rsidP="006353B3">
            <w:pPr>
              <w:pStyle w:val="NormalLeft"/>
              <w:rPr>
                <w:noProof/>
              </w:rPr>
            </w:pPr>
            <w:r w:rsidRPr="00BA55D7">
              <w:rPr>
                <w:noProof/>
              </w:rPr>
              <w:t>Artikli 215 lõige 2</w:t>
            </w:r>
          </w:p>
        </w:tc>
        <w:tc>
          <w:tcPr>
            <w:tcW w:w="4160" w:type="dxa"/>
            <w:tcBorders>
              <w:top w:val="single" w:sz="2" w:space="0" w:color="auto"/>
              <w:left w:val="single" w:sz="2" w:space="0" w:color="auto"/>
              <w:bottom w:val="single" w:sz="2" w:space="0" w:color="auto"/>
              <w:right w:val="single" w:sz="2" w:space="0" w:color="auto"/>
            </w:tcBorders>
          </w:tcPr>
          <w:p w14:paraId="7BC9AA36" w14:textId="77777777" w:rsidR="006353B3" w:rsidRPr="00BA55D7" w:rsidRDefault="006353B3" w:rsidP="006353B3">
            <w:pPr>
              <w:pStyle w:val="NormalLeft"/>
              <w:rPr>
                <w:noProof/>
              </w:rPr>
            </w:pPr>
            <w:r w:rsidRPr="00BA55D7">
              <w:rPr>
                <w:noProof/>
              </w:rPr>
              <w:t>Artikli 213 lõige 5</w:t>
            </w:r>
          </w:p>
        </w:tc>
      </w:tr>
      <w:tr w:rsidR="006353B3" w:rsidRPr="00BA55D7" w14:paraId="50B20F5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93F35E" w14:textId="77777777" w:rsidR="006353B3" w:rsidRPr="00BA55D7" w:rsidRDefault="006353B3" w:rsidP="006353B3">
            <w:pPr>
              <w:pStyle w:val="NormalLeft"/>
              <w:rPr>
                <w:noProof/>
              </w:rPr>
            </w:pPr>
            <w:r w:rsidRPr="00BA55D7">
              <w:rPr>
                <w:noProof/>
              </w:rPr>
              <w:t xml:space="preserve">Artikkel 216 </w:t>
            </w:r>
          </w:p>
        </w:tc>
        <w:tc>
          <w:tcPr>
            <w:tcW w:w="4160" w:type="dxa"/>
            <w:tcBorders>
              <w:top w:val="single" w:sz="2" w:space="0" w:color="auto"/>
              <w:left w:val="single" w:sz="2" w:space="0" w:color="auto"/>
              <w:bottom w:val="single" w:sz="2" w:space="0" w:color="auto"/>
              <w:right w:val="single" w:sz="2" w:space="0" w:color="auto"/>
            </w:tcBorders>
          </w:tcPr>
          <w:p w14:paraId="52EC5CD4" w14:textId="77777777" w:rsidR="006353B3" w:rsidRPr="00BA55D7" w:rsidRDefault="006353B3" w:rsidP="006353B3">
            <w:pPr>
              <w:pStyle w:val="NormalLeft"/>
              <w:rPr>
                <w:noProof/>
              </w:rPr>
            </w:pPr>
            <w:r w:rsidRPr="00BA55D7">
              <w:rPr>
                <w:noProof/>
              </w:rPr>
              <w:t xml:space="preserve">Artikkel 220 </w:t>
            </w:r>
          </w:p>
        </w:tc>
      </w:tr>
      <w:tr w:rsidR="006353B3" w:rsidRPr="00BA55D7" w14:paraId="7E86560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A03BD78" w14:textId="77777777" w:rsidR="006353B3" w:rsidRPr="00BA55D7" w:rsidRDefault="006353B3" w:rsidP="006353B3">
            <w:pPr>
              <w:pStyle w:val="NormalLeft"/>
              <w:rPr>
                <w:noProof/>
              </w:rPr>
            </w:pPr>
            <w:r w:rsidRPr="00BA55D7">
              <w:rPr>
                <w:noProof/>
              </w:rPr>
              <w:t>Artikkel 217</w:t>
            </w:r>
          </w:p>
        </w:tc>
        <w:tc>
          <w:tcPr>
            <w:tcW w:w="4160" w:type="dxa"/>
            <w:tcBorders>
              <w:top w:val="single" w:sz="2" w:space="0" w:color="auto"/>
              <w:left w:val="single" w:sz="2" w:space="0" w:color="auto"/>
              <w:bottom w:val="single" w:sz="2" w:space="0" w:color="auto"/>
              <w:right w:val="single" w:sz="2" w:space="0" w:color="auto"/>
            </w:tcBorders>
          </w:tcPr>
          <w:p w14:paraId="5C889343" w14:textId="77777777" w:rsidR="006353B3" w:rsidRPr="00BA55D7" w:rsidRDefault="006353B3" w:rsidP="006353B3">
            <w:pPr>
              <w:pStyle w:val="NormalLeft"/>
              <w:rPr>
                <w:noProof/>
              </w:rPr>
            </w:pPr>
            <w:r w:rsidRPr="00BA55D7">
              <w:rPr>
                <w:noProof/>
              </w:rPr>
              <w:t>Artikkel 221</w:t>
            </w:r>
          </w:p>
        </w:tc>
      </w:tr>
      <w:tr w:rsidR="006353B3" w:rsidRPr="00BA55D7" w14:paraId="36AEF0C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9FC2A2" w14:textId="77777777" w:rsidR="006353B3" w:rsidRPr="00BA55D7" w:rsidRDefault="006353B3" w:rsidP="006353B3">
            <w:pPr>
              <w:pStyle w:val="NormalLeft"/>
              <w:rPr>
                <w:noProof/>
              </w:rPr>
            </w:pPr>
            <w:r w:rsidRPr="00BA55D7">
              <w:rPr>
                <w:noProof/>
              </w:rPr>
              <w:t>Artikkel 218</w:t>
            </w:r>
          </w:p>
        </w:tc>
        <w:tc>
          <w:tcPr>
            <w:tcW w:w="4160" w:type="dxa"/>
            <w:tcBorders>
              <w:top w:val="single" w:sz="2" w:space="0" w:color="auto"/>
              <w:left w:val="single" w:sz="2" w:space="0" w:color="auto"/>
              <w:bottom w:val="single" w:sz="2" w:space="0" w:color="auto"/>
              <w:right w:val="single" w:sz="2" w:space="0" w:color="auto"/>
            </w:tcBorders>
          </w:tcPr>
          <w:p w14:paraId="45FA8436" w14:textId="77777777" w:rsidR="006353B3" w:rsidRPr="00BA55D7" w:rsidRDefault="006353B3" w:rsidP="006353B3">
            <w:pPr>
              <w:pStyle w:val="NormalLeft"/>
              <w:rPr>
                <w:noProof/>
              </w:rPr>
            </w:pPr>
            <w:r w:rsidRPr="00BA55D7">
              <w:rPr>
                <w:noProof/>
              </w:rPr>
              <w:t>Artikkel 222</w:t>
            </w:r>
          </w:p>
        </w:tc>
      </w:tr>
      <w:tr w:rsidR="006353B3" w:rsidRPr="00BA55D7" w14:paraId="56BE6A0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057AEA6" w14:textId="77777777" w:rsidR="006353B3" w:rsidRPr="00BA55D7" w:rsidRDefault="006353B3" w:rsidP="006353B3">
            <w:pPr>
              <w:pStyle w:val="NormalLeft"/>
              <w:rPr>
                <w:noProof/>
              </w:rPr>
            </w:pPr>
            <w:r w:rsidRPr="00BA55D7">
              <w:rPr>
                <w:noProof/>
              </w:rPr>
              <w:t>Artikkel 219</w:t>
            </w:r>
          </w:p>
        </w:tc>
        <w:tc>
          <w:tcPr>
            <w:tcW w:w="4160" w:type="dxa"/>
            <w:tcBorders>
              <w:top w:val="single" w:sz="2" w:space="0" w:color="auto"/>
              <w:left w:val="single" w:sz="2" w:space="0" w:color="auto"/>
              <w:bottom w:val="single" w:sz="2" w:space="0" w:color="auto"/>
              <w:right w:val="single" w:sz="2" w:space="0" w:color="auto"/>
            </w:tcBorders>
          </w:tcPr>
          <w:p w14:paraId="6ED40486" w14:textId="77777777" w:rsidR="006353B3" w:rsidRPr="00BA55D7" w:rsidRDefault="006353B3" w:rsidP="006353B3">
            <w:pPr>
              <w:pStyle w:val="NormalLeft"/>
              <w:rPr>
                <w:noProof/>
              </w:rPr>
            </w:pPr>
            <w:r w:rsidRPr="00BA55D7">
              <w:rPr>
                <w:noProof/>
              </w:rPr>
              <w:t>Artikkel 223</w:t>
            </w:r>
          </w:p>
        </w:tc>
      </w:tr>
      <w:tr w:rsidR="006353B3" w:rsidRPr="00BA55D7" w14:paraId="6C91CE5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1F5CD21" w14:textId="77777777" w:rsidR="006353B3" w:rsidRPr="00BA55D7" w:rsidRDefault="006353B3" w:rsidP="006353B3">
            <w:pPr>
              <w:pStyle w:val="NormalLeft"/>
              <w:rPr>
                <w:noProof/>
              </w:rPr>
            </w:pPr>
            <w:r w:rsidRPr="00BA55D7">
              <w:rPr>
                <w:noProof/>
              </w:rPr>
              <w:t>Artikkel 220</w:t>
            </w:r>
          </w:p>
        </w:tc>
        <w:tc>
          <w:tcPr>
            <w:tcW w:w="4160" w:type="dxa"/>
            <w:tcBorders>
              <w:top w:val="single" w:sz="2" w:space="0" w:color="auto"/>
              <w:left w:val="single" w:sz="2" w:space="0" w:color="auto"/>
              <w:bottom w:val="single" w:sz="2" w:space="0" w:color="auto"/>
              <w:right w:val="single" w:sz="2" w:space="0" w:color="auto"/>
            </w:tcBorders>
          </w:tcPr>
          <w:p w14:paraId="2DCB553D" w14:textId="77777777" w:rsidR="006353B3" w:rsidRPr="00BA55D7" w:rsidRDefault="006353B3" w:rsidP="006353B3">
            <w:pPr>
              <w:pStyle w:val="NormalLeft"/>
              <w:rPr>
                <w:noProof/>
              </w:rPr>
            </w:pPr>
            <w:r w:rsidRPr="00BA55D7">
              <w:rPr>
                <w:noProof/>
              </w:rPr>
              <w:t>Artikkel 224</w:t>
            </w:r>
          </w:p>
        </w:tc>
      </w:tr>
      <w:tr w:rsidR="006353B3" w:rsidRPr="00BA55D7" w14:paraId="5C11099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A6B162" w14:textId="77777777" w:rsidR="006353B3" w:rsidRPr="00BA55D7" w:rsidRDefault="006353B3" w:rsidP="006353B3">
            <w:pPr>
              <w:pStyle w:val="NormalLeft"/>
              <w:rPr>
                <w:noProof/>
              </w:rPr>
            </w:pPr>
            <w:r w:rsidRPr="00BA55D7">
              <w:rPr>
                <w:noProof/>
              </w:rPr>
              <w:t>Artikkel 221</w:t>
            </w:r>
          </w:p>
        </w:tc>
        <w:tc>
          <w:tcPr>
            <w:tcW w:w="4160" w:type="dxa"/>
            <w:tcBorders>
              <w:top w:val="single" w:sz="2" w:space="0" w:color="auto"/>
              <w:left w:val="single" w:sz="2" w:space="0" w:color="auto"/>
              <w:bottom w:val="single" w:sz="2" w:space="0" w:color="auto"/>
              <w:right w:val="single" w:sz="2" w:space="0" w:color="auto"/>
            </w:tcBorders>
          </w:tcPr>
          <w:p w14:paraId="05EFD027" w14:textId="77777777" w:rsidR="006353B3" w:rsidRPr="00BA55D7" w:rsidRDefault="006353B3" w:rsidP="006353B3">
            <w:pPr>
              <w:pStyle w:val="NormalLeft"/>
              <w:rPr>
                <w:noProof/>
              </w:rPr>
            </w:pPr>
            <w:r w:rsidRPr="00BA55D7">
              <w:rPr>
                <w:noProof/>
              </w:rPr>
              <w:t>Artikkel 225</w:t>
            </w:r>
          </w:p>
        </w:tc>
      </w:tr>
      <w:tr w:rsidR="006353B3" w:rsidRPr="00BA55D7" w14:paraId="6A432CF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A999C9" w14:textId="77777777" w:rsidR="006353B3" w:rsidRPr="00BA55D7" w:rsidRDefault="006353B3" w:rsidP="006353B3">
            <w:pPr>
              <w:pStyle w:val="NormalLeft"/>
              <w:rPr>
                <w:noProof/>
              </w:rPr>
            </w:pPr>
            <w:r w:rsidRPr="00BA55D7">
              <w:rPr>
                <w:noProof/>
              </w:rPr>
              <w:t>Artikkel 222</w:t>
            </w:r>
          </w:p>
        </w:tc>
        <w:tc>
          <w:tcPr>
            <w:tcW w:w="4160" w:type="dxa"/>
            <w:tcBorders>
              <w:top w:val="single" w:sz="2" w:space="0" w:color="auto"/>
              <w:left w:val="single" w:sz="2" w:space="0" w:color="auto"/>
              <w:bottom w:val="single" w:sz="2" w:space="0" w:color="auto"/>
              <w:right w:val="single" w:sz="2" w:space="0" w:color="auto"/>
            </w:tcBorders>
          </w:tcPr>
          <w:p w14:paraId="497D62C6" w14:textId="77777777" w:rsidR="006353B3" w:rsidRPr="00BA55D7" w:rsidRDefault="006353B3" w:rsidP="006353B3">
            <w:pPr>
              <w:pStyle w:val="NormalLeft"/>
              <w:rPr>
                <w:noProof/>
              </w:rPr>
            </w:pPr>
            <w:r w:rsidRPr="00BA55D7">
              <w:rPr>
                <w:noProof/>
              </w:rPr>
              <w:t>Artikkel 226</w:t>
            </w:r>
          </w:p>
        </w:tc>
      </w:tr>
      <w:tr w:rsidR="006353B3" w:rsidRPr="00BA55D7" w14:paraId="0A24E6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E20837A" w14:textId="77777777" w:rsidR="006353B3" w:rsidRPr="00BA55D7" w:rsidRDefault="006353B3" w:rsidP="006353B3">
            <w:pPr>
              <w:pStyle w:val="NormalLeft"/>
              <w:rPr>
                <w:noProof/>
              </w:rPr>
            </w:pPr>
            <w:r w:rsidRPr="00BA55D7">
              <w:rPr>
                <w:noProof/>
              </w:rPr>
              <w:t>Artikkel 223</w:t>
            </w:r>
          </w:p>
        </w:tc>
        <w:tc>
          <w:tcPr>
            <w:tcW w:w="4160" w:type="dxa"/>
            <w:tcBorders>
              <w:top w:val="single" w:sz="2" w:space="0" w:color="auto"/>
              <w:left w:val="single" w:sz="2" w:space="0" w:color="auto"/>
              <w:bottom w:val="single" w:sz="2" w:space="0" w:color="auto"/>
              <w:right w:val="single" w:sz="2" w:space="0" w:color="auto"/>
            </w:tcBorders>
          </w:tcPr>
          <w:p w14:paraId="3060BC4F" w14:textId="77777777" w:rsidR="006353B3" w:rsidRPr="00BA55D7" w:rsidRDefault="006353B3" w:rsidP="006353B3">
            <w:pPr>
              <w:pStyle w:val="NormalLeft"/>
              <w:rPr>
                <w:noProof/>
              </w:rPr>
            </w:pPr>
            <w:r w:rsidRPr="00BA55D7">
              <w:rPr>
                <w:noProof/>
              </w:rPr>
              <w:t>Artikkel 227</w:t>
            </w:r>
          </w:p>
        </w:tc>
      </w:tr>
      <w:tr w:rsidR="006353B3" w:rsidRPr="00BA55D7" w14:paraId="31CE4DA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9D9279" w14:textId="77777777" w:rsidR="006353B3" w:rsidRPr="00BA55D7" w:rsidRDefault="006353B3" w:rsidP="006353B3">
            <w:pPr>
              <w:pStyle w:val="NormalLeft"/>
              <w:rPr>
                <w:noProof/>
              </w:rPr>
            </w:pPr>
            <w:r w:rsidRPr="00BA55D7">
              <w:rPr>
                <w:noProof/>
              </w:rPr>
              <w:t>Artikkel 224</w:t>
            </w:r>
          </w:p>
        </w:tc>
        <w:tc>
          <w:tcPr>
            <w:tcW w:w="4160" w:type="dxa"/>
            <w:tcBorders>
              <w:top w:val="single" w:sz="2" w:space="0" w:color="auto"/>
              <w:left w:val="single" w:sz="2" w:space="0" w:color="auto"/>
              <w:bottom w:val="single" w:sz="2" w:space="0" w:color="auto"/>
              <w:right w:val="single" w:sz="2" w:space="0" w:color="auto"/>
            </w:tcBorders>
          </w:tcPr>
          <w:p w14:paraId="6C0909EA" w14:textId="77777777" w:rsidR="006353B3" w:rsidRPr="00BA55D7" w:rsidRDefault="006353B3" w:rsidP="006353B3">
            <w:pPr>
              <w:pStyle w:val="NormalLeft"/>
              <w:rPr>
                <w:noProof/>
              </w:rPr>
            </w:pPr>
            <w:r w:rsidRPr="00BA55D7">
              <w:rPr>
                <w:noProof/>
              </w:rPr>
              <w:t>Artikkel 228</w:t>
            </w:r>
          </w:p>
        </w:tc>
      </w:tr>
      <w:tr w:rsidR="006353B3" w:rsidRPr="00BA55D7" w14:paraId="0F5BCD6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286761B" w14:textId="77777777" w:rsidR="006353B3" w:rsidRPr="00BA55D7" w:rsidRDefault="006353B3" w:rsidP="006353B3">
            <w:pPr>
              <w:pStyle w:val="NormalLeft"/>
              <w:rPr>
                <w:noProof/>
              </w:rPr>
            </w:pPr>
            <w:r w:rsidRPr="00BA55D7">
              <w:rPr>
                <w:noProof/>
              </w:rPr>
              <w:t>Artikkel 225</w:t>
            </w:r>
          </w:p>
        </w:tc>
        <w:tc>
          <w:tcPr>
            <w:tcW w:w="4160" w:type="dxa"/>
            <w:tcBorders>
              <w:top w:val="single" w:sz="2" w:space="0" w:color="auto"/>
              <w:left w:val="single" w:sz="2" w:space="0" w:color="auto"/>
              <w:bottom w:val="single" w:sz="2" w:space="0" w:color="auto"/>
              <w:right w:val="single" w:sz="2" w:space="0" w:color="auto"/>
            </w:tcBorders>
          </w:tcPr>
          <w:p w14:paraId="0B6DD39C" w14:textId="77777777" w:rsidR="006353B3" w:rsidRPr="00BA55D7" w:rsidRDefault="006353B3" w:rsidP="006353B3">
            <w:pPr>
              <w:pStyle w:val="NormalLeft"/>
              <w:rPr>
                <w:noProof/>
              </w:rPr>
            </w:pPr>
            <w:r w:rsidRPr="00BA55D7">
              <w:rPr>
                <w:noProof/>
              </w:rPr>
              <w:t>Artikkel 229</w:t>
            </w:r>
          </w:p>
        </w:tc>
      </w:tr>
      <w:tr w:rsidR="006353B3" w:rsidRPr="00BA55D7" w14:paraId="7A3C04D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FE4D2EC" w14:textId="77777777" w:rsidR="006353B3" w:rsidRPr="00BA55D7" w:rsidRDefault="006353B3" w:rsidP="006353B3">
            <w:pPr>
              <w:pStyle w:val="NormalLeft"/>
              <w:rPr>
                <w:noProof/>
              </w:rPr>
            </w:pPr>
            <w:r w:rsidRPr="00BA55D7">
              <w:rPr>
                <w:noProof/>
              </w:rPr>
              <w:t>Artikkel 226</w:t>
            </w:r>
          </w:p>
        </w:tc>
        <w:tc>
          <w:tcPr>
            <w:tcW w:w="4160" w:type="dxa"/>
            <w:tcBorders>
              <w:top w:val="single" w:sz="2" w:space="0" w:color="auto"/>
              <w:left w:val="single" w:sz="2" w:space="0" w:color="auto"/>
              <w:bottom w:val="single" w:sz="2" w:space="0" w:color="auto"/>
              <w:right w:val="single" w:sz="2" w:space="0" w:color="auto"/>
            </w:tcBorders>
          </w:tcPr>
          <w:p w14:paraId="187C7909" w14:textId="77777777" w:rsidR="006353B3" w:rsidRPr="00BA55D7" w:rsidRDefault="006353B3" w:rsidP="006353B3">
            <w:pPr>
              <w:pStyle w:val="NormalLeft"/>
              <w:rPr>
                <w:noProof/>
              </w:rPr>
            </w:pPr>
            <w:r w:rsidRPr="00BA55D7">
              <w:rPr>
                <w:noProof/>
              </w:rPr>
              <w:t>Artikkel 230</w:t>
            </w:r>
          </w:p>
        </w:tc>
      </w:tr>
      <w:tr w:rsidR="006353B3" w:rsidRPr="00BA55D7" w14:paraId="065F349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91A8C1" w14:textId="77777777" w:rsidR="006353B3" w:rsidRPr="00BA55D7" w:rsidRDefault="006353B3" w:rsidP="006353B3">
            <w:pPr>
              <w:pStyle w:val="NormalLeft"/>
              <w:rPr>
                <w:noProof/>
              </w:rPr>
            </w:pPr>
            <w:r w:rsidRPr="00BA55D7">
              <w:rPr>
                <w:noProof/>
              </w:rPr>
              <w:t>Artikkel 227</w:t>
            </w:r>
          </w:p>
        </w:tc>
        <w:tc>
          <w:tcPr>
            <w:tcW w:w="4160" w:type="dxa"/>
            <w:tcBorders>
              <w:top w:val="single" w:sz="2" w:space="0" w:color="auto"/>
              <w:left w:val="single" w:sz="2" w:space="0" w:color="auto"/>
              <w:bottom w:val="single" w:sz="2" w:space="0" w:color="auto"/>
              <w:right w:val="single" w:sz="2" w:space="0" w:color="auto"/>
            </w:tcBorders>
          </w:tcPr>
          <w:p w14:paraId="4E03E46E" w14:textId="77777777" w:rsidR="006353B3" w:rsidRPr="00BA55D7" w:rsidRDefault="006353B3" w:rsidP="006353B3">
            <w:pPr>
              <w:pStyle w:val="NormalLeft"/>
              <w:rPr>
                <w:noProof/>
              </w:rPr>
            </w:pPr>
            <w:r w:rsidRPr="00BA55D7">
              <w:rPr>
                <w:noProof/>
              </w:rPr>
              <w:t>Artikkel 231</w:t>
            </w:r>
          </w:p>
        </w:tc>
      </w:tr>
      <w:tr w:rsidR="006353B3" w:rsidRPr="00BA55D7" w14:paraId="399551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715C86" w14:textId="77777777" w:rsidR="006353B3" w:rsidRPr="00BA55D7" w:rsidRDefault="006353B3" w:rsidP="006353B3">
            <w:pPr>
              <w:pStyle w:val="NormalLeft"/>
              <w:rPr>
                <w:noProof/>
              </w:rPr>
            </w:pPr>
            <w:r w:rsidRPr="00BA55D7">
              <w:rPr>
                <w:noProof/>
              </w:rPr>
              <w:t>Artikkel 228</w:t>
            </w:r>
          </w:p>
        </w:tc>
        <w:tc>
          <w:tcPr>
            <w:tcW w:w="4160" w:type="dxa"/>
            <w:tcBorders>
              <w:top w:val="single" w:sz="2" w:space="0" w:color="auto"/>
              <w:left w:val="single" w:sz="2" w:space="0" w:color="auto"/>
              <w:bottom w:val="single" w:sz="2" w:space="0" w:color="auto"/>
              <w:right w:val="single" w:sz="2" w:space="0" w:color="auto"/>
            </w:tcBorders>
          </w:tcPr>
          <w:p w14:paraId="50F74816" w14:textId="77777777" w:rsidR="006353B3" w:rsidRPr="00BA55D7" w:rsidRDefault="006353B3" w:rsidP="006353B3">
            <w:pPr>
              <w:pStyle w:val="NormalLeft"/>
              <w:rPr>
                <w:noProof/>
              </w:rPr>
            </w:pPr>
            <w:r w:rsidRPr="00BA55D7">
              <w:rPr>
                <w:noProof/>
              </w:rPr>
              <w:t>Artikkel 232</w:t>
            </w:r>
          </w:p>
        </w:tc>
      </w:tr>
      <w:tr w:rsidR="006353B3" w:rsidRPr="00BA55D7" w14:paraId="6C41C38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700F33" w14:textId="77777777" w:rsidR="006353B3" w:rsidRPr="00BA55D7" w:rsidRDefault="006353B3" w:rsidP="006353B3">
            <w:pPr>
              <w:pStyle w:val="NormalLeft"/>
              <w:rPr>
                <w:noProof/>
              </w:rPr>
            </w:pPr>
            <w:r w:rsidRPr="00BA55D7">
              <w:rPr>
                <w:noProof/>
              </w:rPr>
              <w:t>Artikkel 229</w:t>
            </w:r>
          </w:p>
        </w:tc>
        <w:tc>
          <w:tcPr>
            <w:tcW w:w="4160" w:type="dxa"/>
            <w:tcBorders>
              <w:top w:val="single" w:sz="2" w:space="0" w:color="auto"/>
              <w:left w:val="single" w:sz="2" w:space="0" w:color="auto"/>
              <w:bottom w:val="single" w:sz="2" w:space="0" w:color="auto"/>
              <w:right w:val="single" w:sz="2" w:space="0" w:color="auto"/>
            </w:tcBorders>
          </w:tcPr>
          <w:p w14:paraId="5603D651" w14:textId="77777777" w:rsidR="006353B3" w:rsidRPr="00BA55D7" w:rsidRDefault="006353B3" w:rsidP="006353B3">
            <w:pPr>
              <w:pStyle w:val="NormalLeft"/>
              <w:rPr>
                <w:noProof/>
              </w:rPr>
            </w:pPr>
            <w:r w:rsidRPr="00BA55D7">
              <w:rPr>
                <w:noProof/>
              </w:rPr>
              <w:t>Artikkel 233</w:t>
            </w:r>
          </w:p>
        </w:tc>
      </w:tr>
      <w:tr w:rsidR="006353B3" w:rsidRPr="00BA55D7" w14:paraId="41997A3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F62326" w14:textId="77777777" w:rsidR="006353B3" w:rsidRPr="00BA55D7" w:rsidRDefault="006353B3" w:rsidP="006353B3">
            <w:pPr>
              <w:pStyle w:val="NormalLeft"/>
              <w:rPr>
                <w:noProof/>
              </w:rPr>
            </w:pPr>
            <w:r w:rsidRPr="00BA55D7">
              <w:rPr>
                <w:noProof/>
              </w:rPr>
              <w:t>Artikkel 230</w:t>
            </w:r>
          </w:p>
        </w:tc>
        <w:tc>
          <w:tcPr>
            <w:tcW w:w="4160" w:type="dxa"/>
            <w:tcBorders>
              <w:top w:val="single" w:sz="2" w:space="0" w:color="auto"/>
              <w:left w:val="single" w:sz="2" w:space="0" w:color="auto"/>
              <w:bottom w:val="single" w:sz="2" w:space="0" w:color="auto"/>
              <w:right w:val="single" w:sz="2" w:space="0" w:color="auto"/>
            </w:tcBorders>
          </w:tcPr>
          <w:p w14:paraId="4AAF493D" w14:textId="77777777" w:rsidR="006353B3" w:rsidRPr="00BA55D7" w:rsidRDefault="006353B3" w:rsidP="006353B3">
            <w:pPr>
              <w:pStyle w:val="NormalLeft"/>
              <w:rPr>
                <w:noProof/>
              </w:rPr>
            </w:pPr>
            <w:r w:rsidRPr="00BA55D7">
              <w:rPr>
                <w:noProof/>
              </w:rPr>
              <w:t>Artikkel 234</w:t>
            </w:r>
          </w:p>
        </w:tc>
      </w:tr>
      <w:tr w:rsidR="006353B3" w:rsidRPr="00BA55D7" w14:paraId="03A422E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F317CE" w14:textId="77777777" w:rsidR="006353B3" w:rsidRPr="00BA55D7" w:rsidRDefault="006353B3" w:rsidP="006353B3">
            <w:pPr>
              <w:pStyle w:val="NormalLeft"/>
              <w:rPr>
                <w:noProof/>
              </w:rPr>
            </w:pPr>
            <w:r w:rsidRPr="00BA55D7">
              <w:rPr>
                <w:noProof/>
              </w:rPr>
              <w:t>Artikkel 231</w:t>
            </w:r>
          </w:p>
        </w:tc>
        <w:tc>
          <w:tcPr>
            <w:tcW w:w="4160" w:type="dxa"/>
            <w:tcBorders>
              <w:top w:val="single" w:sz="2" w:space="0" w:color="auto"/>
              <w:left w:val="single" w:sz="2" w:space="0" w:color="auto"/>
              <w:bottom w:val="single" w:sz="2" w:space="0" w:color="auto"/>
              <w:right w:val="single" w:sz="2" w:space="0" w:color="auto"/>
            </w:tcBorders>
          </w:tcPr>
          <w:p w14:paraId="03E502AC" w14:textId="77777777" w:rsidR="006353B3" w:rsidRPr="00BA55D7" w:rsidRDefault="006353B3" w:rsidP="006353B3">
            <w:pPr>
              <w:pStyle w:val="NormalLeft"/>
              <w:rPr>
                <w:noProof/>
              </w:rPr>
            </w:pPr>
            <w:r w:rsidRPr="00BA55D7">
              <w:rPr>
                <w:noProof/>
              </w:rPr>
              <w:t>Artikkel 235</w:t>
            </w:r>
          </w:p>
        </w:tc>
      </w:tr>
      <w:tr w:rsidR="006353B3" w:rsidRPr="00BA55D7" w14:paraId="1CC5012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ADAD386" w14:textId="77777777" w:rsidR="006353B3" w:rsidRPr="00BA55D7" w:rsidRDefault="006353B3" w:rsidP="006353B3">
            <w:pPr>
              <w:pStyle w:val="NormalLeft"/>
              <w:rPr>
                <w:noProof/>
              </w:rPr>
            </w:pPr>
            <w:r w:rsidRPr="00BA55D7">
              <w:rPr>
                <w:noProof/>
              </w:rPr>
              <w:t>Artikkel 232</w:t>
            </w:r>
          </w:p>
        </w:tc>
        <w:tc>
          <w:tcPr>
            <w:tcW w:w="4160" w:type="dxa"/>
            <w:tcBorders>
              <w:top w:val="single" w:sz="2" w:space="0" w:color="auto"/>
              <w:left w:val="single" w:sz="2" w:space="0" w:color="auto"/>
              <w:bottom w:val="single" w:sz="2" w:space="0" w:color="auto"/>
              <w:right w:val="single" w:sz="2" w:space="0" w:color="auto"/>
            </w:tcBorders>
          </w:tcPr>
          <w:p w14:paraId="47F1A7F3" w14:textId="77777777" w:rsidR="006353B3" w:rsidRPr="00BA55D7" w:rsidRDefault="006353B3" w:rsidP="006353B3">
            <w:pPr>
              <w:pStyle w:val="NormalLeft"/>
              <w:rPr>
                <w:noProof/>
              </w:rPr>
            </w:pPr>
            <w:r w:rsidRPr="00BA55D7">
              <w:rPr>
                <w:noProof/>
              </w:rPr>
              <w:t>Artikkel 236</w:t>
            </w:r>
          </w:p>
        </w:tc>
      </w:tr>
      <w:tr w:rsidR="006353B3" w:rsidRPr="00BA55D7" w14:paraId="5966D8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CAE467" w14:textId="77777777" w:rsidR="006353B3" w:rsidRPr="00BA55D7" w:rsidRDefault="006353B3" w:rsidP="006353B3">
            <w:pPr>
              <w:pStyle w:val="NormalLeft"/>
              <w:rPr>
                <w:noProof/>
              </w:rPr>
            </w:pPr>
            <w:r w:rsidRPr="00BA55D7">
              <w:rPr>
                <w:noProof/>
              </w:rPr>
              <w:t>Artikkel 233</w:t>
            </w:r>
          </w:p>
        </w:tc>
        <w:tc>
          <w:tcPr>
            <w:tcW w:w="4160" w:type="dxa"/>
            <w:tcBorders>
              <w:top w:val="single" w:sz="2" w:space="0" w:color="auto"/>
              <w:left w:val="single" w:sz="2" w:space="0" w:color="auto"/>
              <w:bottom w:val="single" w:sz="2" w:space="0" w:color="auto"/>
              <w:right w:val="single" w:sz="2" w:space="0" w:color="auto"/>
            </w:tcBorders>
          </w:tcPr>
          <w:p w14:paraId="1EA92115" w14:textId="77777777" w:rsidR="006353B3" w:rsidRPr="00BA55D7" w:rsidRDefault="006353B3" w:rsidP="006353B3">
            <w:pPr>
              <w:pStyle w:val="NormalLeft"/>
              <w:rPr>
                <w:noProof/>
              </w:rPr>
            </w:pPr>
            <w:r w:rsidRPr="00BA55D7">
              <w:rPr>
                <w:noProof/>
              </w:rPr>
              <w:t>Artikkel 237</w:t>
            </w:r>
          </w:p>
        </w:tc>
      </w:tr>
      <w:tr w:rsidR="006353B3" w:rsidRPr="00BA55D7" w14:paraId="7E75A76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97B581E" w14:textId="77777777" w:rsidR="006353B3" w:rsidRPr="00BA55D7" w:rsidRDefault="006353B3" w:rsidP="006353B3">
            <w:pPr>
              <w:pStyle w:val="NormalLeft"/>
              <w:rPr>
                <w:noProof/>
              </w:rPr>
            </w:pPr>
            <w:r w:rsidRPr="00BA55D7">
              <w:rPr>
                <w:noProof/>
              </w:rPr>
              <w:t>Artikkel 234</w:t>
            </w:r>
          </w:p>
        </w:tc>
        <w:tc>
          <w:tcPr>
            <w:tcW w:w="4160" w:type="dxa"/>
            <w:tcBorders>
              <w:top w:val="single" w:sz="2" w:space="0" w:color="auto"/>
              <w:left w:val="single" w:sz="2" w:space="0" w:color="auto"/>
              <w:bottom w:val="single" w:sz="2" w:space="0" w:color="auto"/>
              <w:right w:val="single" w:sz="2" w:space="0" w:color="auto"/>
            </w:tcBorders>
          </w:tcPr>
          <w:p w14:paraId="6BF0583A" w14:textId="77777777" w:rsidR="006353B3" w:rsidRPr="00BA55D7" w:rsidRDefault="006353B3" w:rsidP="006353B3">
            <w:pPr>
              <w:pStyle w:val="NormalLeft"/>
              <w:rPr>
                <w:noProof/>
              </w:rPr>
            </w:pPr>
            <w:r w:rsidRPr="00BA55D7">
              <w:rPr>
                <w:noProof/>
              </w:rPr>
              <w:t>Artikkel 238</w:t>
            </w:r>
          </w:p>
        </w:tc>
      </w:tr>
      <w:tr w:rsidR="006353B3" w:rsidRPr="00BA55D7" w14:paraId="118618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A3D77D" w14:textId="77777777" w:rsidR="006353B3" w:rsidRPr="00BA55D7" w:rsidRDefault="006353B3" w:rsidP="006353B3">
            <w:pPr>
              <w:pStyle w:val="NormalLeft"/>
              <w:rPr>
                <w:noProof/>
              </w:rPr>
            </w:pPr>
            <w:r w:rsidRPr="00BA55D7">
              <w:rPr>
                <w:noProof/>
              </w:rPr>
              <w:t>Artikkel 235</w:t>
            </w:r>
          </w:p>
        </w:tc>
        <w:tc>
          <w:tcPr>
            <w:tcW w:w="4160" w:type="dxa"/>
            <w:tcBorders>
              <w:top w:val="single" w:sz="2" w:space="0" w:color="auto"/>
              <w:left w:val="single" w:sz="2" w:space="0" w:color="auto"/>
              <w:bottom w:val="single" w:sz="2" w:space="0" w:color="auto"/>
              <w:right w:val="single" w:sz="2" w:space="0" w:color="auto"/>
            </w:tcBorders>
          </w:tcPr>
          <w:p w14:paraId="628E8B62" w14:textId="77777777" w:rsidR="006353B3" w:rsidRPr="00BA55D7" w:rsidRDefault="006353B3" w:rsidP="006353B3">
            <w:pPr>
              <w:pStyle w:val="NormalLeft"/>
              <w:rPr>
                <w:noProof/>
              </w:rPr>
            </w:pPr>
            <w:r w:rsidRPr="00BA55D7">
              <w:rPr>
                <w:noProof/>
              </w:rPr>
              <w:t>Artikkel 239</w:t>
            </w:r>
          </w:p>
        </w:tc>
      </w:tr>
      <w:tr w:rsidR="006353B3" w:rsidRPr="00BA55D7" w14:paraId="290F05D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068C3EB" w14:textId="77777777" w:rsidR="006353B3" w:rsidRPr="00BA55D7" w:rsidRDefault="006353B3" w:rsidP="006353B3">
            <w:pPr>
              <w:pStyle w:val="NormalLeft"/>
              <w:rPr>
                <w:noProof/>
              </w:rPr>
            </w:pPr>
            <w:r w:rsidRPr="00BA55D7">
              <w:rPr>
                <w:noProof/>
              </w:rPr>
              <w:t>Artikkel 235 a</w:t>
            </w:r>
          </w:p>
        </w:tc>
        <w:tc>
          <w:tcPr>
            <w:tcW w:w="4160" w:type="dxa"/>
            <w:tcBorders>
              <w:top w:val="single" w:sz="2" w:space="0" w:color="auto"/>
              <w:left w:val="single" w:sz="2" w:space="0" w:color="auto"/>
              <w:bottom w:val="single" w:sz="2" w:space="0" w:color="auto"/>
              <w:right w:val="single" w:sz="2" w:space="0" w:color="auto"/>
            </w:tcBorders>
          </w:tcPr>
          <w:p w14:paraId="2E310163" w14:textId="77777777" w:rsidR="006353B3" w:rsidRPr="00BA55D7" w:rsidRDefault="006353B3" w:rsidP="006353B3">
            <w:pPr>
              <w:pStyle w:val="NormalLeft"/>
              <w:rPr>
                <w:noProof/>
              </w:rPr>
            </w:pPr>
            <w:r w:rsidRPr="00BA55D7">
              <w:rPr>
                <w:noProof/>
              </w:rPr>
              <w:t>Artikkel 240</w:t>
            </w:r>
          </w:p>
        </w:tc>
      </w:tr>
      <w:tr w:rsidR="006353B3" w:rsidRPr="00BA55D7" w14:paraId="688A48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5FB889" w14:textId="77777777" w:rsidR="006353B3" w:rsidRPr="00BA55D7" w:rsidRDefault="006353B3" w:rsidP="006353B3">
            <w:pPr>
              <w:pStyle w:val="NormalLeft"/>
              <w:rPr>
                <w:noProof/>
              </w:rPr>
            </w:pPr>
            <w:r w:rsidRPr="00BA55D7">
              <w:rPr>
                <w:noProof/>
              </w:rPr>
              <w:t>Artikkel 236</w:t>
            </w:r>
          </w:p>
        </w:tc>
        <w:tc>
          <w:tcPr>
            <w:tcW w:w="4160" w:type="dxa"/>
            <w:tcBorders>
              <w:top w:val="single" w:sz="2" w:space="0" w:color="auto"/>
              <w:left w:val="single" w:sz="2" w:space="0" w:color="auto"/>
              <w:bottom w:val="single" w:sz="2" w:space="0" w:color="auto"/>
              <w:right w:val="single" w:sz="2" w:space="0" w:color="auto"/>
            </w:tcBorders>
          </w:tcPr>
          <w:p w14:paraId="333738C9" w14:textId="77777777" w:rsidR="006353B3" w:rsidRPr="00BA55D7" w:rsidRDefault="006353B3" w:rsidP="006353B3">
            <w:pPr>
              <w:pStyle w:val="NormalLeft"/>
              <w:rPr>
                <w:noProof/>
              </w:rPr>
            </w:pPr>
            <w:r w:rsidRPr="00BA55D7">
              <w:rPr>
                <w:noProof/>
              </w:rPr>
              <w:t>Artikkel 241</w:t>
            </w:r>
          </w:p>
        </w:tc>
      </w:tr>
      <w:tr w:rsidR="006353B3" w:rsidRPr="00BA55D7" w14:paraId="012EDA0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166790" w14:textId="77777777" w:rsidR="006353B3" w:rsidRPr="00BA55D7" w:rsidRDefault="006353B3" w:rsidP="006353B3">
            <w:pPr>
              <w:pStyle w:val="NormalLeft"/>
              <w:rPr>
                <w:noProof/>
              </w:rPr>
            </w:pPr>
            <w:r w:rsidRPr="00BA55D7">
              <w:rPr>
                <w:noProof/>
              </w:rPr>
              <w:t>Artikkel 237</w:t>
            </w:r>
          </w:p>
        </w:tc>
        <w:tc>
          <w:tcPr>
            <w:tcW w:w="4160" w:type="dxa"/>
            <w:tcBorders>
              <w:top w:val="single" w:sz="2" w:space="0" w:color="auto"/>
              <w:left w:val="single" w:sz="2" w:space="0" w:color="auto"/>
              <w:bottom w:val="single" w:sz="2" w:space="0" w:color="auto"/>
              <w:right w:val="single" w:sz="2" w:space="0" w:color="auto"/>
            </w:tcBorders>
          </w:tcPr>
          <w:p w14:paraId="228FC96B" w14:textId="77777777" w:rsidR="006353B3" w:rsidRPr="00BA55D7" w:rsidRDefault="006353B3" w:rsidP="006353B3">
            <w:pPr>
              <w:pStyle w:val="NormalLeft"/>
              <w:rPr>
                <w:noProof/>
              </w:rPr>
            </w:pPr>
            <w:r w:rsidRPr="00BA55D7">
              <w:rPr>
                <w:noProof/>
              </w:rPr>
              <w:t>Artikkel 242</w:t>
            </w:r>
          </w:p>
        </w:tc>
      </w:tr>
      <w:tr w:rsidR="006353B3" w:rsidRPr="00BA55D7" w14:paraId="2892A8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6DFA74" w14:textId="77777777" w:rsidR="006353B3" w:rsidRPr="00BA55D7" w:rsidRDefault="006353B3" w:rsidP="006353B3">
            <w:pPr>
              <w:pStyle w:val="NormalLeft"/>
              <w:rPr>
                <w:noProof/>
              </w:rPr>
            </w:pPr>
            <w:r w:rsidRPr="00BA55D7">
              <w:rPr>
                <w:noProof/>
              </w:rPr>
              <w:t>Artikkel 238</w:t>
            </w:r>
          </w:p>
        </w:tc>
        <w:tc>
          <w:tcPr>
            <w:tcW w:w="4160" w:type="dxa"/>
            <w:tcBorders>
              <w:top w:val="single" w:sz="2" w:space="0" w:color="auto"/>
              <w:left w:val="single" w:sz="2" w:space="0" w:color="auto"/>
              <w:bottom w:val="single" w:sz="2" w:space="0" w:color="auto"/>
              <w:right w:val="single" w:sz="2" w:space="0" w:color="auto"/>
            </w:tcBorders>
          </w:tcPr>
          <w:p w14:paraId="7F2E26C7" w14:textId="77777777" w:rsidR="006353B3" w:rsidRPr="00BA55D7" w:rsidRDefault="006353B3" w:rsidP="006353B3">
            <w:pPr>
              <w:pStyle w:val="NormalLeft"/>
              <w:rPr>
                <w:noProof/>
              </w:rPr>
            </w:pPr>
            <w:r w:rsidRPr="00BA55D7">
              <w:rPr>
                <w:noProof/>
              </w:rPr>
              <w:t>Artikkel 243</w:t>
            </w:r>
          </w:p>
        </w:tc>
      </w:tr>
      <w:tr w:rsidR="006353B3" w:rsidRPr="00BA55D7" w14:paraId="3D92D5D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5A6BEB" w14:textId="77777777" w:rsidR="006353B3" w:rsidRPr="00BA55D7" w:rsidRDefault="006353B3" w:rsidP="006353B3">
            <w:pPr>
              <w:pStyle w:val="NormalLeft"/>
              <w:rPr>
                <w:noProof/>
              </w:rPr>
            </w:pPr>
            <w:r w:rsidRPr="00BA55D7">
              <w:rPr>
                <w:noProof/>
              </w:rPr>
              <w:t>Artikkel 238 a</w:t>
            </w:r>
          </w:p>
        </w:tc>
        <w:tc>
          <w:tcPr>
            <w:tcW w:w="4160" w:type="dxa"/>
            <w:tcBorders>
              <w:top w:val="single" w:sz="2" w:space="0" w:color="auto"/>
              <w:left w:val="single" w:sz="2" w:space="0" w:color="auto"/>
              <w:bottom w:val="single" w:sz="2" w:space="0" w:color="auto"/>
              <w:right w:val="single" w:sz="2" w:space="0" w:color="auto"/>
            </w:tcBorders>
          </w:tcPr>
          <w:p w14:paraId="30EADFA7" w14:textId="77777777" w:rsidR="006353B3" w:rsidRPr="00BA55D7" w:rsidRDefault="006353B3" w:rsidP="006353B3">
            <w:pPr>
              <w:pStyle w:val="NormalLeft"/>
              <w:rPr>
                <w:noProof/>
              </w:rPr>
            </w:pPr>
            <w:r w:rsidRPr="00BA55D7">
              <w:rPr>
                <w:noProof/>
              </w:rPr>
              <w:t>Artikkel 244</w:t>
            </w:r>
          </w:p>
        </w:tc>
      </w:tr>
      <w:tr w:rsidR="006353B3" w:rsidRPr="00BA55D7" w14:paraId="0FAE383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5239B70" w14:textId="77777777" w:rsidR="006353B3" w:rsidRPr="00BA55D7" w:rsidRDefault="006353B3" w:rsidP="006353B3">
            <w:pPr>
              <w:pStyle w:val="NormalLeft"/>
              <w:rPr>
                <w:noProof/>
              </w:rPr>
            </w:pPr>
            <w:r w:rsidRPr="00BA55D7">
              <w:rPr>
                <w:noProof/>
              </w:rPr>
              <w:t>Artikkel 239</w:t>
            </w:r>
          </w:p>
        </w:tc>
        <w:tc>
          <w:tcPr>
            <w:tcW w:w="4160" w:type="dxa"/>
            <w:tcBorders>
              <w:top w:val="single" w:sz="2" w:space="0" w:color="auto"/>
              <w:left w:val="single" w:sz="2" w:space="0" w:color="auto"/>
              <w:bottom w:val="single" w:sz="2" w:space="0" w:color="auto"/>
              <w:right w:val="single" w:sz="2" w:space="0" w:color="auto"/>
            </w:tcBorders>
          </w:tcPr>
          <w:p w14:paraId="020EDFD9" w14:textId="77777777" w:rsidR="006353B3" w:rsidRPr="00BA55D7" w:rsidRDefault="006353B3" w:rsidP="006353B3">
            <w:pPr>
              <w:pStyle w:val="NormalLeft"/>
              <w:rPr>
                <w:noProof/>
              </w:rPr>
            </w:pPr>
            <w:r w:rsidRPr="00BA55D7">
              <w:rPr>
                <w:noProof/>
              </w:rPr>
              <w:t>Artikkel 245</w:t>
            </w:r>
          </w:p>
        </w:tc>
      </w:tr>
      <w:tr w:rsidR="006353B3" w:rsidRPr="00BA55D7" w14:paraId="5540BC2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9B03CAD" w14:textId="77777777" w:rsidR="006353B3" w:rsidRPr="00BA55D7" w:rsidRDefault="006353B3" w:rsidP="006353B3">
            <w:pPr>
              <w:pStyle w:val="NormalLeft"/>
              <w:rPr>
                <w:noProof/>
              </w:rPr>
            </w:pPr>
            <w:r w:rsidRPr="00BA55D7">
              <w:rPr>
                <w:noProof/>
              </w:rPr>
              <w:t>Artikkel 240</w:t>
            </w:r>
          </w:p>
        </w:tc>
        <w:tc>
          <w:tcPr>
            <w:tcW w:w="4160" w:type="dxa"/>
            <w:tcBorders>
              <w:top w:val="single" w:sz="2" w:space="0" w:color="auto"/>
              <w:left w:val="single" w:sz="2" w:space="0" w:color="auto"/>
              <w:bottom w:val="single" w:sz="2" w:space="0" w:color="auto"/>
              <w:right w:val="single" w:sz="2" w:space="0" w:color="auto"/>
            </w:tcBorders>
          </w:tcPr>
          <w:p w14:paraId="69149263" w14:textId="77777777" w:rsidR="006353B3" w:rsidRPr="00BA55D7" w:rsidRDefault="006353B3" w:rsidP="006353B3">
            <w:pPr>
              <w:pStyle w:val="NormalLeft"/>
              <w:rPr>
                <w:noProof/>
              </w:rPr>
            </w:pPr>
            <w:r w:rsidRPr="00BA55D7">
              <w:rPr>
                <w:noProof/>
              </w:rPr>
              <w:t>Artikkel 246</w:t>
            </w:r>
          </w:p>
        </w:tc>
      </w:tr>
      <w:tr w:rsidR="006353B3" w:rsidRPr="00BA55D7" w14:paraId="44A182E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F7E0180" w14:textId="77777777" w:rsidR="006353B3" w:rsidRPr="00BA55D7" w:rsidRDefault="006353B3" w:rsidP="006353B3">
            <w:pPr>
              <w:pStyle w:val="NormalLeft"/>
              <w:rPr>
                <w:noProof/>
              </w:rPr>
            </w:pPr>
            <w:r w:rsidRPr="00BA55D7">
              <w:rPr>
                <w:noProof/>
              </w:rPr>
              <w:t>Artikkel 241</w:t>
            </w:r>
          </w:p>
        </w:tc>
        <w:tc>
          <w:tcPr>
            <w:tcW w:w="4160" w:type="dxa"/>
            <w:tcBorders>
              <w:top w:val="single" w:sz="2" w:space="0" w:color="auto"/>
              <w:left w:val="single" w:sz="2" w:space="0" w:color="auto"/>
              <w:bottom w:val="single" w:sz="2" w:space="0" w:color="auto"/>
              <w:right w:val="single" w:sz="2" w:space="0" w:color="auto"/>
            </w:tcBorders>
          </w:tcPr>
          <w:p w14:paraId="100C583B" w14:textId="77777777" w:rsidR="006353B3" w:rsidRPr="00BA55D7" w:rsidRDefault="006353B3" w:rsidP="006353B3">
            <w:pPr>
              <w:pStyle w:val="NormalLeft"/>
              <w:rPr>
                <w:noProof/>
              </w:rPr>
            </w:pPr>
            <w:r w:rsidRPr="00BA55D7">
              <w:rPr>
                <w:noProof/>
              </w:rPr>
              <w:t>Artikkel 247</w:t>
            </w:r>
          </w:p>
        </w:tc>
      </w:tr>
      <w:tr w:rsidR="006353B3" w:rsidRPr="00BA55D7" w14:paraId="2DA5D22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27F652" w14:textId="77777777" w:rsidR="006353B3" w:rsidRPr="00BA55D7" w:rsidRDefault="006353B3" w:rsidP="006353B3">
            <w:pPr>
              <w:pStyle w:val="NormalLeft"/>
              <w:rPr>
                <w:noProof/>
              </w:rPr>
            </w:pPr>
            <w:r w:rsidRPr="00BA55D7">
              <w:rPr>
                <w:noProof/>
              </w:rPr>
              <w:t>Artikkel 242</w:t>
            </w:r>
          </w:p>
        </w:tc>
        <w:tc>
          <w:tcPr>
            <w:tcW w:w="4160" w:type="dxa"/>
            <w:tcBorders>
              <w:top w:val="single" w:sz="2" w:space="0" w:color="auto"/>
              <w:left w:val="single" w:sz="2" w:space="0" w:color="auto"/>
              <w:bottom w:val="single" w:sz="2" w:space="0" w:color="auto"/>
              <w:right w:val="single" w:sz="2" w:space="0" w:color="auto"/>
            </w:tcBorders>
          </w:tcPr>
          <w:p w14:paraId="2F215AD1" w14:textId="77777777" w:rsidR="006353B3" w:rsidRPr="00BA55D7" w:rsidRDefault="006353B3" w:rsidP="006353B3">
            <w:pPr>
              <w:pStyle w:val="NormalLeft"/>
              <w:rPr>
                <w:noProof/>
              </w:rPr>
            </w:pPr>
            <w:r w:rsidRPr="00BA55D7">
              <w:rPr>
                <w:noProof/>
              </w:rPr>
              <w:t>Artikkel 248</w:t>
            </w:r>
          </w:p>
        </w:tc>
      </w:tr>
      <w:tr w:rsidR="006353B3" w:rsidRPr="00BA55D7" w14:paraId="07741D7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D7C04EC" w14:textId="77777777" w:rsidR="006353B3" w:rsidRPr="00BA55D7" w:rsidRDefault="006353B3" w:rsidP="006353B3">
            <w:pPr>
              <w:pStyle w:val="NormalLeft"/>
              <w:rPr>
                <w:noProof/>
              </w:rPr>
            </w:pPr>
            <w:r w:rsidRPr="00BA55D7">
              <w:rPr>
                <w:noProof/>
              </w:rPr>
              <w:t>Artikkel 243</w:t>
            </w:r>
          </w:p>
        </w:tc>
        <w:tc>
          <w:tcPr>
            <w:tcW w:w="4160" w:type="dxa"/>
            <w:tcBorders>
              <w:top w:val="single" w:sz="2" w:space="0" w:color="auto"/>
              <w:left w:val="single" w:sz="2" w:space="0" w:color="auto"/>
              <w:bottom w:val="single" w:sz="2" w:space="0" w:color="auto"/>
              <w:right w:val="single" w:sz="2" w:space="0" w:color="auto"/>
            </w:tcBorders>
          </w:tcPr>
          <w:p w14:paraId="29D5BB03" w14:textId="77777777" w:rsidR="006353B3" w:rsidRPr="00BA55D7" w:rsidRDefault="006353B3" w:rsidP="006353B3">
            <w:pPr>
              <w:pStyle w:val="NormalLeft"/>
              <w:rPr>
                <w:noProof/>
              </w:rPr>
            </w:pPr>
            <w:r w:rsidRPr="00BA55D7">
              <w:rPr>
                <w:noProof/>
              </w:rPr>
              <w:t>Artikkel 249</w:t>
            </w:r>
          </w:p>
        </w:tc>
      </w:tr>
      <w:tr w:rsidR="006353B3" w:rsidRPr="00BA55D7" w14:paraId="191AD4B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99FFC6" w14:textId="77777777" w:rsidR="006353B3" w:rsidRPr="00BA55D7" w:rsidRDefault="006353B3" w:rsidP="006353B3">
            <w:pPr>
              <w:pStyle w:val="NormalLeft"/>
              <w:rPr>
                <w:noProof/>
              </w:rPr>
            </w:pPr>
            <w:r w:rsidRPr="00BA55D7">
              <w:rPr>
                <w:noProof/>
              </w:rPr>
              <w:t>Artikkel 244</w:t>
            </w:r>
          </w:p>
        </w:tc>
        <w:tc>
          <w:tcPr>
            <w:tcW w:w="4160" w:type="dxa"/>
            <w:tcBorders>
              <w:top w:val="single" w:sz="2" w:space="0" w:color="auto"/>
              <w:left w:val="single" w:sz="2" w:space="0" w:color="auto"/>
              <w:bottom w:val="single" w:sz="2" w:space="0" w:color="auto"/>
              <w:right w:val="single" w:sz="2" w:space="0" w:color="auto"/>
            </w:tcBorders>
          </w:tcPr>
          <w:p w14:paraId="0AF5F73F" w14:textId="77777777" w:rsidR="006353B3" w:rsidRPr="00BA55D7" w:rsidRDefault="006353B3" w:rsidP="006353B3">
            <w:pPr>
              <w:pStyle w:val="NormalLeft"/>
              <w:rPr>
                <w:noProof/>
              </w:rPr>
            </w:pPr>
            <w:r w:rsidRPr="00BA55D7">
              <w:rPr>
                <w:noProof/>
              </w:rPr>
              <w:t>Artikkel 250</w:t>
            </w:r>
          </w:p>
        </w:tc>
      </w:tr>
      <w:tr w:rsidR="006353B3" w:rsidRPr="00BA55D7" w14:paraId="7386C3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55F96D2" w14:textId="77777777" w:rsidR="006353B3" w:rsidRPr="00BA55D7" w:rsidRDefault="006353B3" w:rsidP="006353B3">
            <w:pPr>
              <w:pStyle w:val="NormalLeft"/>
              <w:rPr>
                <w:noProof/>
              </w:rPr>
            </w:pPr>
            <w:r w:rsidRPr="00BA55D7">
              <w:rPr>
                <w:noProof/>
              </w:rPr>
              <w:t>Artikkel 245</w:t>
            </w:r>
          </w:p>
        </w:tc>
        <w:tc>
          <w:tcPr>
            <w:tcW w:w="4160" w:type="dxa"/>
            <w:tcBorders>
              <w:top w:val="single" w:sz="2" w:space="0" w:color="auto"/>
              <w:left w:val="single" w:sz="2" w:space="0" w:color="auto"/>
              <w:bottom w:val="single" w:sz="2" w:space="0" w:color="auto"/>
              <w:right w:val="single" w:sz="2" w:space="0" w:color="auto"/>
            </w:tcBorders>
          </w:tcPr>
          <w:p w14:paraId="2F29D96C" w14:textId="77777777" w:rsidR="006353B3" w:rsidRPr="00BA55D7" w:rsidRDefault="006353B3" w:rsidP="006353B3">
            <w:pPr>
              <w:pStyle w:val="NormalLeft"/>
              <w:rPr>
                <w:noProof/>
              </w:rPr>
            </w:pPr>
            <w:r w:rsidRPr="00BA55D7">
              <w:rPr>
                <w:noProof/>
              </w:rPr>
              <w:t>Artikkel 251</w:t>
            </w:r>
          </w:p>
        </w:tc>
      </w:tr>
      <w:tr w:rsidR="006353B3" w:rsidRPr="00BA55D7" w14:paraId="56BFB24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0B9E3B" w14:textId="77777777" w:rsidR="006353B3" w:rsidRPr="00BA55D7" w:rsidRDefault="006353B3" w:rsidP="006353B3">
            <w:pPr>
              <w:pStyle w:val="NormalLeft"/>
              <w:rPr>
                <w:noProof/>
              </w:rPr>
            </w:pPr>
            <w:r w:rsidRPr="00BA55D7">
              <w:rPr>
                <w:noProof/>
              </w:rPr>
              <w:t>Artikkel 246</w:t>
            </w:r>
          </w:p>
        </w:tc>
        <w:tc>
          <w:tcPr>
            <w:tcW w:w="4160" w:type="dxa"/>
            <w:tcBorders>
              <w:top w:val="single" w:sz="2" w:space="0" w:color="auto"/>
              <w:left w:val="single" w:sz="2" w:space="0" w:color="auto"/>
              <w:bottom w:val="single" w:sz="2" w:space="0" w:color="auto"/>
              <w:right w:val="single" w:sz="2" w:space="0" w:color="auto"/>
            </w:tcBorders>
          </w:tcPr>
          <w:p w14:paraId="1CC1ED77" w14:textId="77777777" w:rsidR="006353B3" w:rsidRPr="00BA55D7" w:rsidRDefault="006353B3" w:rsidP="006353B3">
            <w:pPr>
              <w:pStyle w:val="NormalLeft"/>
              <w:rPr>
                <w:noProof/>
              </w:rPr>
            </w:pPr>
            <w:r w:rsidRPr="00BA55D7">
              <w:rPr>
                <w:noProof/>
              </w:rPr>
              <w:t>Artikkel 252</w:t>
            </w:r>
          </w:p>
        </w:tc>
      </w:tr>
      <w:tr w:rsidR="006353B3" w:rsidRPr="00BA55D7" w14:paraId="5B5108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26B1D9" w14:textId="77777777" w:rsidR="006353B3" w:rsidRPr="00BA55D7" w:rsidRDefault="006353B3" w:rsidP="006353B3">
            <w:pPr>
              <w:pStyle w:val="NormalLeft"/>
              <w:rPr>
                <w:noProof/>
              </w:rPr>
            </w:pPr>
            <w:r w:rsidRPr="00BA55D7">
              <w:rPr>
                <w:noProof/>
              </w:rPr>
              <w:t>Artikkel 247</w:t>
            </w:r>
          </w:p>
        </w:tc>
        <w:tc>
          <w:tcPr>
            <w:tcW w:w="4160" w:type="dxa"/>
            <w:tcBorders>
              <w:top w:val="single" w:sz="2" w:space="0" w:color="auto"/>
              <w:left w:val="single" w:sz="2" w:space="0" w:color="auto"/>
              <w:bottom w:val="single" w:sz="2" w:space="0" w:color="auto"/>
              <w:right w:val="single" w:sz="2" w:space="0" w:color="auto"/>
            </w:tcBorders>
          </w:tcPr>
          <w:p w14:paraId="4E818ED3" w14:textId="77777777" w:rsidR="006353B3" w:rsidRPr="00BA55D7" w:rsidRDefault="006353B3" w:rsidP="006353B3">
            <w:pPr>
              <w:pStyle w:val="NormalLeft"/>
              <w:rPr>
                <w:noProof/>
              </w:rPr>
            </w:pPr>
            <w:r w:rsidRPr="00BA55D7">
              <w:rPr>
                <w:noProof/>
              </w:rPr>
              <w:t>Artikkel 253</w:t>
            </w:r>
          </w:p>
        </w:tc>
      </w:tr>
      <w:tr w:rsidR="006353B3" w:rsidRPr="00BA55D7" w14:paraId="57DFC5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D11304" w14:textId="77777777" w:rsidR="006353B3" w:rsidRPr="00BA55D7" w:rsidRDefault="006353B3" w:rsidP="006353B3">
            <w:pPr>
              <w:pStyle w:val="NormalLeft"/>
              <w:rPr>
                <w:noProof/>
              </w:rPr>
            </w:pPr>
            <w:r w:rsidRPr="00BA55D7">
              <w:rPr>
                <w:noProof/>
              </w:rPr>
              <w:t>Artikkel 248</w:t>
            </w:r>
          </w:p>
        </w:tc>
        <w:tc>
          <w:tcPr>
            <w:tcW w:w="4160" w:type="dxa"/>
            <w:tcBorders>
              <w:top w:val="single" w:sz="2" w:space="0" w:color="auto"/>
              <w:left w:val="single" w:sz="2" w:space="0" w:color="auto"/>
              <w:bottom w:val="single" w:sz="2" w:space="0" w:color="auto"/>
              <w:right w:val="single" w:sz="2" w:space="0" w:color="auto"/>
            </w:tcBorders>
          </w:tcPr>
          <w:p w14:paraId="45D357E5" w14:textId="77777777" w:rsidR="006353B3" w:rsidRPr="00BA55D7" w:rsidRDefault="006353B3" w:rsidP="006353B3">
            <w:pPr>
              <w:pStyle w:val="NormalLeft"/>
              <w:rPr>
                <w:noProof/>
              </w:rPr>
            </w:pPr>
            <w:r w:rsidRPr="00BA55D7">
              <w:rPr>
                <w:noProof/>
              </w:rPr>
              <w:t>Artikkel 254</w:t>
            </w:r>
          </w:p>
        </w:tc>
      </w:tr>
      <w:tr w:rsidR="006353B3" w:rsidRPr="00BA55D7" w14:paraId="4DFA471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979442" w14:textId="77777777" w:rsidR="006353B3" w:rsidRPr="00BA55D7" w:rsidRDefault="006353B3" w:rsidP="006353B3">
            <w:pPr>
              <w:pStyle w:val="NormalLeft"/>
              <w:rPr>
                <w:noProof/>
              </w:rPr>
            </w:pPr>
            <w:r w:rsidRPr="00BA55D7">
              <w:rPr>
                <w:noProof/>
              </w:rPr>
              <w:t>Artikkel 249</w:t>
            </w:r>
          </w:p>
        </w:tc>
        <w:tc>
          <w:tcPr>
            <w:tcW w:w="4160" w:type="dxa"/>
            <w:tcBorders>
              <w:top w:val="single" w:sz="2" w:space="0" w:color="auto"/>
              <w:left w:val="single" w:sz="2" w:space="0" w:color="auto"/>
              <w:bottom w:val="single" w:sz="2" w:space="0" w:color="auto"/>
              <w:right w:val="single" w:sz="2" w:space="0" w:color="auto"/>
            </w:tcBorders>
          </w:tcPr>
          <w:p w14:paraId="581F9093" w14:textId="77777777" w:rsidR="006353B3" w:rsidRPr="00BA55D7" w:rsidRDefault="006353B3" w:rsidP="006353B3">
            <w:pPr>
              <w:pStyle w:val="NormalLeft"/>
              <w:rPr>
                <w:noProof/>
              </w:rPr>
            </w:pPr>
            <w:r w:rsidRPr="00BA55D7">
              <w:rPr>
                <w:noProof/>
              </w:rPr>
              <w:t>Artikkel 255</w:t>
            </w:r>
          </w:p>
        </w:tc>
      </w:tr>
      <w:tr w:rsidR="006353B3" w:rsidRPr="00BA55D7" w14:paraId="13AE1D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87436F" w14:textId="77777777" w:rsidR="006353B3" w:rsidRPr="00BA55D7" w:rsidRDefault="006353B3" w:rsidP="006353B3">
            <w:pPr>
              <w:pStyle w:val="NormalLeft"/>
              <w:rPr>
                <w:noProof/>
              </w:rPr>
            </w:pPr>
            <w:r w:rsidRPr="00BA55D7">
              <w:rPr>
                <w:noProof/>
              </w:rPr>
              <w:t>Artikkel 250</w:t>
            </w:r>
          </w:p>
        </w:tc>
        <w:tc>
          <w:tcPr>
            <w:tcW w:w="4160" w:type="dxa"/>
            <w:tcBorders>
              <w:top w:val="single" w:sz="2" w:space="0" w:color="auto"/>
              <w:left w:val="single" w:sz="2" w:space="0" w:color="auto"/>
              <w:bottom w:val="single" w:sz="2" w:space="0" w:color="auto"/>
              <w:right w:val="single" w:sz="2" w:space="0" w:color="auto"/>
            </w:tcBorders>
          </w:tcPr>
          <w:p w14:paraId="0132C4A2" w14:textId="77777777" w:rsidR="006353B3" w:rsidRPr="00BA55D7" w:rsidRDefault="006353B3" w:rsidP="006353B3">
            <w:pPr>
              <w:pStyle w:val="NormalLeft"/>
              <w:rPr>
                <w:noProof/>
              </w:rPr>
            </w:pPr>
            <w:r w:rsidRPr="00BA55D7">
              <w:rPr>
                <w:noProof/>
              </w:rPr>
              <w:t>—</w:t>
            </w:r>
          </w:p>
        </w:tc>
      </w:tr>
      <w:tr w:rsidR="006353B3" w:rsidRPr="00BA55D7" w14:paraId="73DEA08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99C1C11" w14:textId="77777777" w:rsidR="006353B3" w:rsidRPr="00BA55D7" w:rsidRDefault="006353B3" w:rsidP="006353B3">
            <w:pPr>
              <w:pStyle w:val="NormalLeft"/>
              <w:rPr>
                <w:noProof/>
              </w:rPr>
            </w:pPr>
            <w:r w:rsidRPr="00BA55D7">
              <w:rPr>
                <w:noProof/>
              </w:rPr>
              <w:t>Artikkel 251</w:t>
            </w:r>
          </w:p>
        </w:tc>
        <w:tc>
          <w:tcPr>
            <w:tcW w:w="4160" w:type="dxa"/>
            <w:tcBorders>
              <w:top w:val="single" w:sz="2" w:space="0" w:color="auto"/>
              <w:left w:val="single" w:sz="2" w:space="0" w:color="auto"/>
              <w:bottom w:val="single" w:sz="2" w:space="0" w:color="auto"/>
              <w:right w:val="single" w:sz="2" w:space="0" w:color="auto"/>
            </w:tcBorders>
          </w:tcPr>
          <w:p w14:paraId="14ED6F97" w14:textId="77777777" w:rsidR="006353B3" w:rsidRPr="00BA55D7" w:rsidRDefault="006353B3" w:rsidP="006353B3">
            <w:pPr>
              <w:pStyle w:val="NormalLeft"/>
              <w:rPr>
                <w:noProof/>
              </w:rPr>
            </w:pPr>
            <w:r w:rsidRPr="00BA55D7">
              <w:rPr>
                <w:noProof/>
              </w:rPr>
              <w:t>Artikkel 256</w:t>
            </w:r>
          </w:p>
        </w:tc>
      </w:tr>
      <w:tr w:rsidR="006353B3" w:rsidRPr="00BA55D7" w14:paraId="08D6FDD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C21541" w14:textId="77777777" w:rsidR="006353B3" w:rsidRPr="00BA55D7" w:rsidRDefault="006353B3" w:rsidP="006353B3">
            <w:pPr>
              <w:pStyle w:val="NormalLeft"/>
              <w:rPr>
                <w:noProof/>
              </w:rPr>
            </w:pPr>
            <w:r w:rsidRPr="00BA55D7">
              <w:rPr>
                <w:noProof/>
              </w:rPr>
              <w:t>Artikkel 252</w:t>
            </w:r>
          </w:p>
        </w:tc>
        <w:tc>
          <w:tcPr>
            <w:tcW w:w="4160" w:type="dxa"/>
            <w:tcBorders>
              <w:top w:val="single" w:sz="2" w:space="0" w:color="auto"/>
              <w:left w:val="single" w:sz="2" w:space="0" w:color="auto"/>
              <w:bottom w:val="single" w:sz="2" w:space="0" w:color="auto"/>
              <w:right w:val="single" w:sz="2" w:space="0" w:color="auto"/>
            </w:tcBorders>
          </w:tcPr>
          <w:p w14:paraId="36B6408C" w14:textId="77777777" w:rsidR="006353B3" w:rsidRPr="00BA55D7" w:rsidRDefault="006353B3" w:rsidP="006353B3">
            <w:pPr>
              <w:pStyle w:val="NormalLeft"/>
              <w:rPr>
                <w:noProof/>
              </w:rPr>
            </w:pPr>
            <w:r w:rsidRPr="00BA55D7">
              <w:rPr>
                <w:noProof/>
              </w:rPr>
              <w:t>Artikkel 257</w:t>
            </w:r>
          </w:p>
        </w:tc>
      </w:tr>
      <w:tr w:rsidR="006353B3" w:rsidRPr="00BA55D7" w14:paraId="1029ED4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AD53025" w14:textId="77777777" w:rsidR="006353B3" w:rsidRPr="00BA55D7" w:rsidRDefault="006353B3" w:rsidP="006353B3">
            <w:pPr>
              <w:pStyle w:val="NormalLeft"/>
              <w:rPr>
                <w:noProof/>
              </w:rPr>
            </w:pPr>
            <w:r w:rsidRPr="00BA55D7">
              <w:rPr>
                <w:noProof/>
              </w:rPr>
              <w:t>Artikkel 253</w:t>
            </w:r>
          </w:p>
        </w:tc>
        <w:tc>
          <w:tcPr>
            <w:tcW w:w="4160" w:type="dxa"/>
            <w:tcBorders>
              <w:top w:val="single" w:sz="2" w:space="0" w:color="auto"/>
              <w:left w:val="single" w:sz="2" w:space="0" w:color="auto"/>
              <w:bottom w:val="single" w:sz="2" w:space="0" w:color="auto"/>
              <w:right w:val="single" w:sz="2" w:space="0" w:color="auto"/>
            </w:tcBorders>
          </w:tcPr>
          <w:p w14:paraId="1FA4CBC4" w14:textId="77777777" w:rsidR="006353B3" w:rsidRPr="00BA55D7" w:rsidRDefault="006353B3" w:rsidP="006353B3">
            <w:pPr>
              <w:pStyle w:val="NormalLeft"/>
              <w:rPr>
                <w:noProof/>
              </w:rPr>
            </w:pPr>
            <w:r w:rsidRPr="00BA55D7">
              <w:rPr>
                <w:noProof/>
              </w:rPr>
              <w:t>Artikkel 258</w:t>
            </w:r>
          </w:p>
        </w:tc>
      </w:tr>
      <w:tr w:rsidR="006353B3" w:rsidRPr="00BA55D7" w14:paraId="0AEB8E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7FA24B" w14:textId="77777777" w:rsidR="006353B3" w:rsidRPr="00BA55D7" w:rsidRDefault="006353B3" w:rsidP="006353B3">
            <w:pPr>
              <w:pStyle w:val="NormalLeft"/>
              <w:rPr>
                <w:noProof/>
              </w:rPr>
            </w:pPr>
            <w:r w:rsidRPr="00BA55D7">
              <w:rPr>
                <w:noProof/>
              </w:rPr>
              <w:t>Artikkel 254</w:t>
            </w:r>
          </w:p>
        </w:tc>
        <w:tc>
          <w:tcPr>
            <w:tcW w:w="4160" w:type="dxa"/>
            <w:tcBorders>
              <w:top w:val="single" w:sz="2" w:space="0" w:color="auto"/>
              <w:left w:val="single" w:sz="2" w:space="0" w:color="auto"/>
              <w:bottom w:val="single" w:sz="2" w:space="0" w:color="auto"/>
              <w:right w:val="single" w:sz="2" w:space="0" w:color="auto"/>
            </w:tcBorders>
          </w:tcPr>
          <w:p w14:paraId="4281DC41" w14:textId="77777777" w:rsidR="006353B3" w:rsidRPr="00BA55D7" w:rsidRDefault="006353B3" w:rsidP="006353B3">
            <w:pPr>
              <w:pStyle w:val="NormalLeft"/>
              <w:rPr>
                <w:noProof/>
              </w:rPr>
            </w:pPr>
            <w:r w:rsidRPr="00BA55D7">
              <w:rPr>
                <w:noProof/>
              </w:rPr>
              <w:t>Artikkel 259</w:t>
            </w:r>
          </w:p>
        </w:tc>
      </w:tr>
      <w:tr w:rsidR="006353B3" w:rsidRPr="00BA55D7" w14:paraId="3F801B1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CB178C" w14:textId="77777777" w:rsidR="006353B3" w:rsidRPr="00BA55D7" w:rsidRDefault="006353B3" w:rsidP="006353B3">
            <w:pPr>
              <w:pStyle w:val="NormalLeft"/>
              <w:rPr>
                <w:noProof/>
              </w:rPr>
            </w:pPr>
            <w:r w:rsidRPr="00BA55D7">
              <w:rPr>
                <w:noProof/>
              </w:rPr>
              <w:t>Artikkel 255</w:t>
            </w:r>
          </w:p>
        </w:tc>
        <w:tc>
          <w:tcPr>
            <w:tcW w:w="4160" w:type="dxa"/>
            <w:tcBorders>
              <w:top w:val="single" w:sz="2" w:space="0" w:color="auto"/>
              <w:left w:val="single" w:sz="2" w:space="0" w:color="auto"/>
              <w:bottom w:val="single" w:sz="2" w:space="0" w:color="auto"/>
              <w:right w:val="single" w:sz="2" w:space="0" w:color="auto"/>
            </w:tcBorders>
          </w:tcPr>
          <w:p w14:paraId="4F5308A9" w14:textId="77777777" w:rsidR="006353B3" w:rsidRPr="00BA55D7" w:rsidRDefault="006353B3" w:rsidP="006353B3">
            <w:pPr>
              <w:pStyle w:val="NormalLeft"/>
              <w:rPr>
                <w:noProof/>
              </w:rPr>
            </w:pPr>
            <w:r w:rsidRPr="00BA55D7">
              <w:rPr>
                <w:noProof/>
              </w:rPr>
              <w:t>Artikkel 260</w:t>
            </w:r>
          </w:p>
        </w:tc>
      </w:tr>
      <w:tr w:rsidR="006353B3" w:rsidRPr="00BA55D7" w14:paraId="75F8F59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9BA662" w14:textId="77777777" w:rsidR="006353B3" w:rsidRPr="00BA55D7" w:rsidRDefault="006353B3" w:rsidP="006353B3">
            <w:pPr>
              <w:pStyle w:val="NormalLeft"/>
              <w:rPr>
                <w:noProof/>
              </w:rPr>
            </w:pPr>
            <w:r w:rsidRPr="00BA55D7">
              <w:rPr>
                <w:noProof/>
              </w:rPr>
              <w:t>Artikkel 256</w:t>
            </w:r>
          </w:p>
        </w:tc>
        <w:tc>
          <w:tcPr>
            <w:tcW w:w="4160" w:type="dxa"/>
            <w:tcBorders>
              <w:top w:val="single" w:sz="2" w:space="0" w:color="auto"/>
              <w:left w:val="single" w:sz="2" w:space="0" w:color="auto"/>
              <w:bottom w:val="single" w:sz="2" w:space="0" w:color="auto"/>
              <w:right w:val="single" w:sz="2" w:space="0" w:color="auto"/>
            </w:tcBorders>
          </w:tcPr>
          <w:p w14:paraId="5E4AC874" w14:textId="77777777" w:rsidR="006353B3" w:rsidRPr="00BA55D7" w:rsidRDefault="006353B3" w:rsidP="006353B3">
            <w:pPr>
              <w:pStyle w:val="NormalLeft"/>
              <w:rPr>
                <w:noProof/>
              </w:rPr>
            </w:pPr>
            <w:r w:rsidRPr="00BA55D7">
              <w:rPr>
                <w:noProof/>
              </w:rPr>
              <w:t xml:space="preserve">Artikkel 261 </w:t>
            </w:r>
          </w:p>
        </w:tc>
      </w:tr>
      <w:tr w:rsidR="006353B3" w:rsidRPr="00BA55D7" w14:paraId="4917471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AF26776" w14:textId="77777777" w:rsidR="006353B3" w:rsidRPr="00BA55D7" w:rsidRDefault="006353B3" w:rsidP="006353B3">
            <w:pPr>
              <w:pStyle w:val="NormalLeft"/>
              <w:rPr>
                <w:noProof/>
              </w:rPr>
            </w:pPr>
            <w:r w:rsidRPr="00BA55D7">
              <w:rPr>
                <w:noProof/>
              </w:rPr>
              <w:t>Artikkel 257</w:t>
            </w:r>
          </w:p>
        </w:tc>
        <w:tc>
          <w:tcPr>
            <w:tcW w:w="4160" w:type="dxa"/>
            <w:tcBorders>
              <w:top w:val="single" w:sz="2" w:space="0" w:color="auto"/>
              <w:left w:val="single" w:sz="2" w:space="0" w:color="auto"/>
              <w:bottom w:val="single" w:sz="2" w:space="0" w:color="auto"/>
              <w:right w:val="single" w:sz="2" w:space="0" w:color="auto"/>
            </w:tcBorders>
          </w:tcPr>
          <w:p w14:paraId="70781054" w14:textId="77777777" w:rsidR="006353B3" w:rsidRPr="00BA55D7" w:rsidRDefault="006353B3" w:rsidP="006353B3">
            <w:pPr>
              <w:pStyle w:val="NormalLeft"/>
              <w:rPr>
                <w:noProof/>
              </w:rPr>
            </w:pPr>
            <w:r w:rsidRPr="00BA55D7">
              <w:rPr>
                <w:noProof/>
              </w:rPr>
              <w:t>Artikkel 262</w:t>
            </w:r>
          </w:p>
        </w:tc>
      </w:tr>
      <w:tr w:rsidR="006353B3" w:rsidRPr="00BA55D7" w14:paraId="5404318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0F692B" w14:textId="77777777" w:rsidR="006353B3" w:rsidRPr="00BA55D7" w:rsidRDefault="006353B3" w:rsidP="006353B3">
            <w:pPr>
              <w:pStyle w:val="NormalLeft"/>
              <w:rPr>
                <w:noProof/>
              </w:rPr>
            </w:pPr>
            <w:r w:rsidRPr="00BA55D7">
              <w:rPr>
                <w:noProof/>
              </w:rPr>
              <w:t>Artikkel 258</w:t>
            </w:r>
          </w:p>
        </w:tc>
        <w:tc>
          <w:tcPr>
            <w:tcW w:w="4160" w:type="dxa"/>
            <w:tcBorders>
              <w:top w:val="single" w:sz="2" w:space="0" w:color="auto"/>
              <w:left w:val="single" w:sz="2" w:space="0" w:color="auto"/>
              <w:bottom w:val="single" w:sz="2" w:space="0" w:color="auto"/>
              <w:right w:val="single" w:sz="2" w:space="0" w:color="auto"/>
            </w:tcBorders>
          </w:tcPr>
          <w:p w14:paraId="73425D5A" w14:textId="77777777" w:rsidR="006353B3" w:rsidRPr="00BA55D7" w:rsidRDefault="006353B3" w:rsidP="006353B3">
            <w:pPr>
              <w:pStyle w:val="NormalLeft"/>
              <w:rPr>
                <w:noProof/>
              </w:rPr>
            </w:pPr>
            <w:r w:rsidRPr="00BA55D7">
              <w:rPr>
                <w:noProof/>
              </w:rPr>
              <w:t>Artikkel 263</w:t>
            </w:r>
          </w:p>
        </w:tc>
      </w:tr>
      <w:tr w:rsidR="006353B3" w:rsidRPr="00BA55D7" w14:paraId="22A17BD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FEC7D7A" w14:textId="77777777" w:rsidR="006353B3" w:rsidRPr="00BA55D7" w:rsidRDefault="006353B3" w:rsidP="006353B3">
            <w:pPr>
              <w:pStyle w:val="NormalLeft"/>
              <w:rPr>
                <w:noProof/>
              </w:rPr>
            </w:pPr>
            <w:r w:rsidRPr="00BA55D7">
              <w:rPr>
                <w:noProof/>
              </w:rPr>
              <w:t>Artikkel 259</w:t>
            </w:r>
          </w:p>
        </w:tc>
        <w:tc>
          <w:tcPr>
            <w:tcW w:w="4160" w:type="dxa"/>
            <w:tcBorders>
              <w:top w:val="single" w:sz="2" w:space="0" w:color="auto"/>
              <w:left w:val="single" w:sz="2" w:space="0" w:color="auto"/>
              <w:bottom w:val="single" w:sz="2" w:space="0" w:color="auto"/>
              <w:right w:val="single" w:sz="2" w:space="0" w:color="auto"/>
            </w:tcBorders>
          </w:tcPr>
          <w:p w14:paraId="6E969A11" w14:textId="77777777" w:rsidR="006353B3" w:rsidRPr="00BA55D7" w:rsidRDefault="006353B3" w:rsidP="006353B3">
            <w:pPr>
              <w:pStyle w:val="NormalLeft"/>
              <w:rPr>
                <w:noProof/>
              </w:rPr>
            </w:pPr>
            <w:r w:rsidRPr="00BA55D7">
              <w:rPr>
                <w:noProof/>
              </w:rPr>
              <w:t>Artikkel 264</w:t>
            </w:r>
          </w:p>
        </w:tc>
      </w:tr>
      <w:tr w:rsidR="006353B3" w:rsidRPr="00BA55D7" w14:paraId="62273E7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186562" w14:textId="77777777" w:rsidR="006353B3" w:rsidRPr="00BA55D7" w:rsidRDefault="006353B3" w:rsidP="006353B3">
            <w:pPr>
              <w:pStyle w:val="NormalLeft"/>
              <w:rPr>
                <w:noProof/>
              </w:rPr>
            </w:pPr>
            <w:r w:rsidRPr="00BA55D7">
              <w:rPr>
                <w:noProof/>
              </w:rPr>
              <w:t>Artikkel 260</w:t>
            </w:r>
          </w:p>
        </w:tc>
        <w:tc>
          <w:tcPr>
            <w:tcW w:w="4160" w:type="dxa"/>
            <w:tcBorders>
              <w:top w:val="single" w:sz="2" w:space="0" w:color="auto"/>
              <w:left w:val="single" w:sz="2" w:space="0" w:color="auto"/>
              <w:bottom w:val="single" w:sz="2" w:space="0" w:color="auto"/>
              <w:right w:val="single" w:sz="2" w:space="0" w:color="auto"/>
            </w:tcBorders>
          </w:tcPr>
          <w:p w14:paraId="4AF6339F" w14:textId="77777777" w:rsidR="006353B3" w:rsidRPr="00BA55D7" w:rsidRDefault="006353B3" w:rsidP="006353B3">
            <w:pPr>
              <w:pStyle w:val="NormalLeft"/>
              <w:rPr>
                <w:noProof/>
              </w:rPr>
            </w:pPr>
            <w:r w:rsidRPr="00BA55D7">
              <w:rPr>
                <w:noProof/>
              </w:rPr>
              <w:t>Artikkel 265</w:t>
            </w:r>
          </w:p>
        </w:tc>
      </w:tr>
      <w:tr w:rsidR="006353B3" w:rsidRPr="00BA55D7" w14:paraId="2850ED6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95388D" w14:textId="77777777" w:rsidR="006353B3" w:rsidRPr="00BA55D7" w:rsidRDefault="006353B3" w:rsidP="006353B3">
            <w:pPr>
              <w:pStyle w:val="NormalLeft"/>
              <w:rPr>
                <w:noProof/>
              </w:rPr>
            </w:pPr>
            <w:r w:rsidRPr="00BA55D7">
              <w:rPr>
                <w:noProof/>
              </w:rPr>
              <w:t>Artikkel 261</w:t>
            </w:r>
          </w:p>
        </w:tc>
        <w:tc>
          <w:tcPr>
            <w:tcW w:w="4160" w:type="dxa"/>
            <w:tcBorders>
              <w:top w:val="single" w:sz="2" w:space="0" w:color="auto"/>
              <w:left w:val="single" w:sz="2" w:space="0" w:color="auto"/>
              <w:bottom w:val="single" w:sz="2" w:space="0" w:color="auto"/>
              <w:right w:val="single" w:sz="2" w:space="0" w:color="auto"/>
            </w:tcBorders>
          </w:tcPr>
          <w:p w14:paraId="75A7255A" w14:textId="77777777" w:rsidR="006353B3" w:rsidRPr="00BA55D7" w:rsidRDefault="006353B3" w:rsidP="006353B3">
            <w:pPr>
              <w:pStyle w:val="NormalLeft"/>
              <w:rPr>
                <w:noProof/>
              </w:rPr>
            </w:pPr>
            <w:r w:rsidRPr="00BA55D7">
              <w:rPr>
                <w:noProof/>
              </w:rPr>
              <w:t>Artikkel 266</w:t>
            </w:r>
          </w:p>
        </w:tc>
      </w:tr>
      <w:tr w:rsidR="006353B3" w:rsidRPr="00BA55D7" w14:paraId="1F195FA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3AF4322" w14:textId="77777777" w:rsidR="006353B3" w:rsidRPr="00BA55D7" w:rsidRDefault="006353B3" w:rsidP="006353B3">
            <w:pPr>
              <w:pStyle w:val="NormalLeft"/>
              <w:rPr>
                <w:noProof/>
              </w:rPr>
            </w:pPr>
            <w:r w:rsidRPr="00BA55D7">
              <w:rPr>
                <w:noProof/>
              </w:rPr>
              <w:t>Artikkel 262</w:t>
            </w:r>
          </w:p>
        </w:tc>
        <w:tc>
          <w:tcPr>
            <w:tcW w:w="4160" w:type="dxa"/>
            <w:tcBorders>
              <w:top w:val="single" w:sz="2" w:space="0" w:color="auto"/>
              <w:left w:val="single" w:sz="2" w:space="0" w:color="auto"/>
              <w:bottom w:val="single" w:sz="2" w:space="0" w:color="auto"/>
              <w:right w:val="single" w:sz="2" w:space="0" w:color="auto"/>
            </w:tcBorders>
          </w:tcPr>
          <w:p w14:paraId="35AF3F3A" w14:textId="77777777" w:rsidR="006353B3" w:rsidRPr="00BA55D7" w:rsidRDefault="006353B3" w:rsidP="006353B3">
            <w:pPr>
              <w:pStyle w:val="NormalLeft"/>
              <w:rPr>
                <w:noProof/>
              </w:rPr>
            </w:pPr>
            <w:r w:rsidRPr="00BA55D7">
              <w:rPr>
                <w:noProof/>
              </w:rPr>
              <w:t>Artikkel 267</w:t>
            </w:r>
          </w:p>
        </w:tc>
      </w:tr>
      <w:tr w:rsidR="006353B3" w:rsidRPr="00BA55D7" w14:paraId="5FF1E2A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B782DE4" w14:textId="77777777" w:rsidR="006353B3" w:rsidRPr="00BA55D7" w:rsidRDefault="006353B3" w:rsidP="006353B3">
            <w:pPr>
              <w:pStyle w:val="NormalLeft"/>
              <w:rPr>
                <w:noProof/>
              </w:rPr>
            </w:pPr>
            <w:r w:rsidRPr="00BA55D7">
              <w:rPr>
                <w:noProof/>
              </w:rPr>
              <w:t>Artikkel 263</w:t>
            </w:r>
          </w:p>
        </w:tc>
        <w:tc>
          <w:tcPr>
            <w:tcW w:w="4160" w:type="dxa"/>
            <w:tcBorders>
              <w:top w:val="single" w:sz="2" w:space="0" w:color="auto"/>
              <w:left w:val="single" w:sz="2" w:space="0" w:color="auto"/>
              <w:bottom w:val="single" w:sz="2" w:space="0" w:color="auto"/>
              <w:right w:val="single" w:sz="2" w:space="0" w:color="auto"/>
            </w:tcBorders>
          </w:tcPr>
          <w:p w14:paraId="3C854697" w14:textId="77777777" w:rsidR="006353B3" w:rsidRPr="00BA55D7" w:rsidRDefault="006353B3" w:rsidP="006353B3">
            <w:pPr>
              <w:pStyle w:val="NormalLeft"/>
              <w:rPr>
                <w:noProof/>
              </w:rPr>
            </w:pPr>
            <w:r w:rsidRPr="00BA55D7">
              <w:rPr>
                <w:noProof/>
              </w:rPr>
              <w:t>Artikkel 268</w:t>
            </w:r>
          </w:p>
        </w:tc>
      </w:tr>
      <w:tr w:rsidR="006353B3" w:rsidRPr="00BA55D7" w14:paraId="4B4276A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D8FF0CF" w14:textId="77777777" w:rsidR="006353B3" w:rsidRPr="00BA55D7" w:rsidRDefault="006353B3" w:rsidP="006353B3">
            <w:pPr>
              <w:pStyle w:val="NormalLeft"/>
              <w:rPr>
                <w:noProof/>
              </w:rPr>
            </w:pPr>
            <w:r w:rsidRPr="00BA55D7">
              <w:rPr>
                <w:noProof/>
              </w:rPr>
              <w:t>Artikkel 264</w:t>
            </w:r>
          </w:p>
        </w:tc>
        <w:tc>
          <w:tcPr>
            <w:tcW w:w="4160" w:type="dxa"/>
            <w:tcBorders>
              <w:top w:val="single" w:sz="2" w:space="0" w:color="auto"/>
              <w:left w:val="single" w:sz="2" w:space="0" w:color="auto"/>
              <w:bottom w:val="single" w:sz="2" w:space="0" w:color="auto"/>
              <w:right w:val="single" w:sz="2" w:space="0" w:color="auto"/>
            </w:tcBorders>
          </w:tcPr>
          <w:p w14:paraId="7616297C" w14:textId="77777777" w:rsidR="006353B3" w:rsidRPr="00BA55D7" w:rsidRDefault="006353B3" w:rsidP="006353B3">
            <w:pPr>
              <w:pStyle w:val="NormalLeft"/>
              <w:rPr>
                <w:noProof/>
              </w:rPr>
            </w:pPr>
            <w:r w:rsidRPr="00BA55D7">
              <w:rPr>
                <w:noProof/>
              </w:rPr>
              <w:t>Artikkel 269</w:t>
            </w:r>
          </w:p>
        </w:tc>
      </w:tr>
      <w:tr w:rsidR="006353B3" w:rsidRPr="00BA55D7" w14:paraId="50B2FF0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FCEC134" w14:textId="77777777" w:rsidR="006353B3" w:rsidRPr="00BA55D7" w:rsidRDefault="006353B3" w:rsidP="006353B3">
            <w:pPr>
              <w:pStyle w:val="NormalLeft"/>
              <w:rPr>
                <w:noProof/>
              </w:rPr>
            </w:pPr>
            <w:r w:rsidRPr="00BA55D7">
              <w:rPr>
                <w:noProof/>
              </w:rPr>
              <w:t>Artikkel 265</w:t>
            </w:r>
          </w:p>
        </w:tc>
        <w:tc>
          <w:tcPr>
            <w:tcW w:w="4160" w:type="dxa"/>
            <w:tcBorders>
              <w:top w:val="single" w:sz="2" w:space="0" w:color="auto"/>
              <w:left w:val="single" w:sz="2" w:space="0" w:color="auto"/>
              <w:bottom w:val="single" w:sz="2" w:space="0" w:color="auto"/>
              <w:right w:val="single" w:sz="2" w:space="0" w:color="auto"/>
            </w:tcBorders>
          </w:tcPr>
          <w:p w14:paraId="49D6CE3E" w14:textId="77777777" w:rsidR="006353B3" w:rsidRPr="00BA55D7" w:rsidRDefault="006353B3" w:rsidP="006353B3">
            <w:pPr>
              <w:pStyle w:val="NormalLeft"/>
              <w:rPr>
                <w:noProof/>
              </w:rPr>
            </w:pPr>
            <w:r w:rsidRPr="00BA55D7">
              <w:rPr>
                <w:noProof/>
              </w:rPr>
              <w:t>Artikkel 270</w:t>
            </w:r>
          </w:p>
        </w:tc>
      </w:tr>
      <w:tr w:rsidR="006353B3" w:rsidRPr="00BA55D7" w14:paraId="4067341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EDCB6F" w14:textId="77777777" w:rsidR="006353B3" w:rsidRPr="00BA55D7" w:rsidRDefault="006353B3" w:rsidP="006353B3">
            <w:pPr>
              <w:pStyle w:val="NormalLeft"/>
              <w:rPr>
                <w:noProof/>
              </w:rPr>
            </w:pPr>
            <w:r w:rsidRPr="00BA55D7">
              <w:rPr>
                <w:noProof/>
              </w:rPr>
              <w:t>Artikkel 266</w:t>
            </w:r>
          </w:p>
        </w:tc>
        <w:tc>
          <w:tcPr>
            <w:tcW w:w="4160" w:type="dxa"/>
            <w:tcBorders>
              <w:top w:val="single" w:sz="2" w:space="0" w:color="auto"/>
              <w:left w:val="single" w:sz="2" w:space="0" w:color="auto"/>
              <w:bottom w:val="single" w:sz="2" w:space="0" w:color="auto"/>
              <w:right w:val="single" w:sz="2" w:space="0" w:color="auto"/>
            </w:tcBorders>
          </w:tcPr>
          <w:p w14:paraId="26A26E1E" w14:textId="77777777" w:rsidR="006353B3" w:rsidRPr="00BA55D7" w:rsidRDefault="006353B3" w:rsidP="006353B3">
            <w:pPr>
              <w:pStyle w:val="NormalLeft"/>
              <w:rPr>
                <w:noProof/>
              </w:rPr>
            </w:pPr>
            <w:r w:rsidRPr="00BA55D7">
              <w:rPr>
                <w:noProof/>
              </w:rPr>
              <w:t>Artikkel 271</w:t>
            </w:r>
          </w:p>
        </w:tc>
      </w:tr>
      <w:tr w:rsidR="006353B3" w:rsidRPr="00BA55D7" w14:paraId="795CE51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245285F" w14:textId="77777777" w:rsidR="006353B3" w:rsidRPr="00BA55D7" w:rsidRDefault="006353B3" w:rsidP="006353B3">
            <w:pPr>
              <w:pStyle w:val="NormalLeft"/>
              <w:rPr>
                <w:noProof/>
              </w:rPr>
            </w:pPr>
            <w:r w:rsidRPr="00BA55D7">
              <w:rPr>
                <w:noProof/>
              </w:rPr>
              <w:t>Artikkel 267</w:t>
            </w:r>
          </w:p>
        </w:tc>
        <w:tc>
          <w:tcPr>
            <w:tcW w:w="4160" w:type="dxa"/>
            <w:tcBorders>
              <w:top w:val="single" w:sz="2" w:space="0" w:color="auto"/>
              <w:left w:val="single" w:sz="2" w:space="0" w:color="auto"/>
              <w:bottom w:val="single" w:sz="2" w:space="0" w:color="auto"/>
              <w:right w:val="single" w:sz="2" w:space="0" w:color="auto"/>
            </w:tcBorders>
          </w:tcPr>
          <w:p w14:paraId="422AA731" w14:textId="77777777" w:rsidR="006353B3" w:rsidRPr="00BA55D7" w:rsidRDefault="006353B3" w:rsidP="006353B3">
            <w:pPr>
              <w:pStyle w:val="NormalLeft"/>
              <w:rPr>
                <w:noProof/>
              </w:rPr>
            </w:pPr>
            <w:r w:rsidRPr="00BA55D7">
              <w:rPr>
                <w:noProof/>
              </w:rPr>
              <w:t>Artikkel 272</w:t>
            </w:r>
          </w:p>
        </w:tc>
      </w:tr>
      <w:tr w:rsidR="006353B3" w:rsidRPr="00BA55D7" w14:paraId="413BF1A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CE22A2" w14:textId="77777777" w:rsidR="006353B3" w:rsidRPr="00BA55D7" w:rsidRDefault="006353B3" w:rsidP="006353B3">
            <w:pPr>
              <w:pStyle w:val="NormalLeft"/>
              <w:rPr>
                <w:noProof/>
              </w:rPr>
            </w:pPr>
            <w:r w:rsidRPr="00BA55D7">
              <w:rPr>
                <w:noProof/>
              </w:rPr>
              <w:t>Artikkel 268</w:t>
            </w:r>
          </w:p>
        </w:tc>
        <w:tc>
          <w:tcPr>
            <w:tcW w:w="4160" w:type="dxa"/>
            <w:tcBorders>
              <w:top w:val="single" w:sz="2" w:space="0" w:color="auto"/>
              <w:left w:val="single" w:sz="2" w:space="0" w:color="auto"/>
              <w:bottom w:val="single" w:sz="2" w:space="0" w:color="auto"/>
              <w:right w:val="single" w:sz="2" w:space="0" w:color="auto"/>
            </w:tcBorders>
          </w:tcPr>
          <w:p w14:paraId="2E139B5C" w14:textId="77777777" w:rsidR="006353B3" w:rsidRPr="00BA55D7" w:rsidRDefault="006353B3" w:rsidP="006353B3">
            <w:pPr>
              <w:pStyle w:val="NormalLeft"/>
              <w:rPr>
                <w:noProof/>
              </w:rPr>
            </w:pPr>
            <w:r w:rsidRPr="00BA55D7">
              <w:rPr>
                <w:noProof/>
              </w:rPr>
              <w:t>Artikkel 273</w:t>
            </w:r>
          </w:p>
        </w:tc>
      </w:tr>
      <w:tr w:rsidR="006353B3" w:rsidRPr="00BA55D7" w14:paraId="2873CD4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B2C70C" w14:textId="77777777" w:rsidR="006353B3" w:rsidRPr="00BA55D7" w:rsidRDefault="006353B3" w:rsidP="006353B3">
            <w:pPr>
              <w:pStyle w:val="NormalLeft"/>
              <w:rPr>
                <w:noProof/>
              </w:rPr>
            </w:pPr>
            <w:r w:rsidRPr="00BA55D7">
              <w:rPr>
                <w:noProof/>
              </w:rPr>
              <w:t>Artikkel 269</w:t>
            </w:r>
          </w:p>
        </w:tc>
        <w:tc>
          <w:tcPr>
            <w:tcW w:w="4160" w:type="dxa"/>
            <w:tcBorders>
              <w:top w:val="single" w:sz="2" w:space="0" w:color="auto"/>
              <w:left w:val="single" w:sz="2" w:space="0" w:color="auto"/>
              <w:bottom w:val="single" w:sz="2" w:space="0" w:color="auto"/>
              <w:right w:val="single" w:sz="2" w:space="0" w:color="auto"/>
            </w:tcBorders>
          </w:tcPr>
          <w:p w14:paraId="6C8AEB5A" w14:textId="77777777" w:rsidR="006353B3" w:rsidRPr="00BA55D7" w:rsidRDefault="006353B3" w:rsidP="006353B3">
            <w:pPr>
              <w:pStyle w:val="NormalLeft"/>
              <w:rPr>
                <w:noProof/>
              </w:rPr>
            </w:pPr>
            <w:r w:rsidRPr="00BA55D7">
              <w:rPr>
                <w:noProof/>
              </w:rPr>
              <w:t>Artikkel 274</w:t>
            </w:r>
          </w:p>
        </w:tc>
      </w:tr>
      <w:tr w:rsidR="006353B3" w:rsidRPr="00BA55D7" w14:paraId="27AD1FB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975171" w14:textId="77777777" w:rsidR="006353B3" w:rsidRPr="00BA55D7" w:rsidRDefault="006353B3" w:rsidP="006353B3">
            <w:pPr>
              <w:pStyle w:val="NormalLeft"/>
              <w:rPr>
                <w:noProof/>
              </w:rPr>
            </w:pPr>
            <w:r w:rsidRPr="00BA55D7">
              <w:rPr>
                <w:noProof/>
              </w:rPr>
              <w:t xml:space="preserve">Artikkel 270 </w:t>
            </w:r>
          </w:p>
        </w:tc>
        <w:tc>
          <w:tcPr>
            <w:tcW w:w="4160" w:type="dxa"/>
            <w:tcBorders>
              <w:top w:val="single" w:sz="2" w:space="0" w:color="auto"/>
              <w:left w:val="single" w:sz="2" w:space="0" w:color="auto"/>
              <w:bottom w:val="single" w:sz="2" w:space="0" w:color="auto"/>
              <w:right w:val="single" w:sz="2" w:space="0" w:color="auto"/>
            </w:tcBorders>
          </w:tcPr>
          <w:p w14:paraId="311C59C8" w14:textId="77777777" w:rsidR="006353B3" w:rsidRPr="00BA55D7" w:rsidRDefault="006353B3" w:rsidP="006353B3">
            <w:pPr>
              <w:pStyle w:val="NormalLeft"/>
              <w:rPr>
                <w:noProof/>
              </w:rPr>
            </w:pPr>
            <w:r w:rsidRPr="00BA55D7">
              <w:rPr>
                <w:noProof/>
              </w:rPr>
              <w:t>—</w:t>
            </w:r>
          </w:p>
        </w:tc>
      </w:tr>
      <w:tr w:rsidR="006353B3" w:rsidRPr="00BA55D7" w14:paraId="0E16A3F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A61242" w14:textId="77777777" w:rsidR="006353B3" w:rsidRPr="00BA55D7" w:rsidRDefault="006353B3" w:rsidP="006353B3">
            <w:pPr>
              <w:pStyle w:val="NormalLeft"/>
              <w:rPr>
                <w:noProof/>
              </w:rPr>
            </w:pPr>
            <w:r w:rsidRPr="00BA55D7">
              <w:rPr>
                <w:noProof/>
              </w:rPr>
              <w:t>Artikkel 271</w:t>
            </w:r>
          </w:p>
        </w:tc>
        <w:tc>
          <w:tcPr>
            <w:tcW w:w="4160" w:type="dxa"/>
            <w:tcBorders>
              <w:top w:val="single" w:sz="2" w:space="0" w:color="auto"/>
              <w:left w:val="single" w:sz="2" w:space="0" w:color="auto"/>
              <w:bottom w:val="single" w:sz="2" w:space="0" w:color="auto"/>
              <w:right w:val="single" w:sz="2" w:space="0" w:color="auto"/>
            </w:tcBorders>
          </w:tcPr>
          <w:p w14:paraId="79174DF5" w14:textId="77777777" w:rsidR="006353B3" w:rsidRPr="00BA55D7" w:rsidRDefault="006353B3" w:rsidP="006353B3">
            <w:pPr>
              <w:pStyle w:val="NormalLeft"/>
              <w:rPr>
                <w:noProof/>
              </w:rPr>
            </w:pPr>
            <w:r w:rsidRPr="00BA55D7">
              <w:rPr>
                <w:noProof/>
              </w:rPr>
              <w:t>—</w:t>
            </w:r>
          </w:p>
        </w:tc>
      </w:tr>
      <w:tr w:rsidR="006353B3" w:rsidRPr="00BA55D7" w14:paraId="7460039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9E2802" w14:textId="77777777" w:rsidR="006353B3" w:rsidRPr="00BA55D7" w:rsidRDefault="006353B3" w:rsidP="006353B3">
            <w:pPr>
              <w:pStyle w:val="NormalLeft"/>
              <w:rPr>
                <w:noProof/>
              </w:rPr>
            </w:pPr>
            <w:r w:rsidRPr="00BA55D7">
              <w:rPr>
                <w:noProof/>
              </w:rPr>
              <w:t>Artikkel 272</w:t>
            </w:r>
          </w:p>
        </w:tc>
        <w:tc>
          <w:tcPr>
            <w:tcW w:w="4160" w:type="dxa"/>
            <w:tcBorders>
              <w:top w:val="single" w:sz="2" w:space="0" w:color="auto"/>
              <w:left w:val="single" w:sz="2" w:space="0" w:color="auto"/>
              <w:bottom w:val="single" w:sz="2" w:space="0" w:color="auto"/>
              <w:right w:val="single" w:sz="2" w:space="0" w:color="auto"/>
            </w:tcBorders>
          </w:tcPr>
          <w:p w14:paraId="6F719B4E" w14:textId="77777777" w:rsidR="006353B3" w:rsidRPr="00BA55D7" w:rsidRDefault="006353B3" w:rsidP="006353B3">
            <w:pPr>
              <w:pStyle w:val="NormalLeft"/>
              <w:rPr>
                <w:noProof/>
              </w:rPr>
            </w:pPr>
            <w:r w:rsidRPr="00BA55D7">
              <w:rPr>
                <w:noProof/>
              </w:rPr>
              <w:t>—</w:t>
            </w:r>
          </w:p>
        </w:tc>
      </w:tr>
      <w:tr w:rsidR="006353B3" w:rsidRPr="00BA55D7" w14:paraId="52D13E0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765BE6" w14:textId="77777777" w:rsidR="006353B3" w:rsidRPr="00BA55D7" w:rsidRDefault="006353B3" w:rsidP="006353B3">
            <w:pPr>
              <w:pStyle w:val="NormalLeft"/>
              <w:rPr>
                <w:noProof/>
              </w:rPr>
            </w:pPr>
            <w:r w:rsidRPr="00BA55D7">
              <w:rPr>
                <w:noProof/>
              </w:rPr>
              <w:t>Artikkel 273</w:t>
            </w:r>
          </w:p>
        </w:tc>
        <w:tc>
          <w:tcPr>
            <w:tcW w:w="4160" w:type="dxa"/>
            <w:tcBorders>
              <w:top w:val="single" w:sz="2" w:space="0" w:color="auto"/>
              <w:left w:val="single" w:sz="2" w:space="0" w:color="auto"/>
              <w:bottom w:val="single" w:sz="2" w:space="0" w:color="auto"/>
              <w:right w:val="single" w:sz="2" w:space="0" w:color="auto"/>
            </w:tcBorders>
          </w:tcPr>
          <w:p w14:paraId="31B04845" w14:textId="77777777" w:rsidR="006353B3" w:rsidRPr="00BA55D7" w:rsidRDefault="006353B3" w:rsidP="006353B3">
            <w:pPr>
              <w:pStyle w:val="NormalLeft"/>
              <w:rPr>
                <w:noProof/>
              </w:rPr>
            </w:pPr>
            <w:r w:rsidRPr="00BA55D7">
              <w:rPr>
                <w:noProof/>
              </w:rPr>
              <w:t>—</w:t>
            </w:r>
          </w:p>
        </w:tc>
      </w:tr>
      <w:tr w:rsidR="006353B3" w:rsidRPr="00BA55D7" w14:paraId="08ECBF5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449C62" w14:textId="77777777" w:rsidR="006353B3" w:rsidRPr="00BA55D7" w:rsidRDefault="006353B3" w:rsidP="006353B3">
            <w:pPr>
              <w:pStyle w:val="NormalLeft"/>
              <w:rPr>
                <w:noProof/>
              </w:rPr>
            </w:pPr>
            <w:r w:rsidRPr="00BA55D7">
              <w:rPr>
                <w:noProof/>
              </w:rPr>
              <w:t>Artikkel 274</w:t>
            </w:r>
          </w:p>
        </w:tc>
        <w:tc>
          <w:tcPr>
            <w:tcW w:w="4160" w:type="dxa"/>
            <w:tcBorders>
              <w:top w:val="single" w:sz="2" w:space="0" w:color="auto"/>
              <w:left w:val="single" w:sz="2" w:space="0" w:color="auto"/>
              <w:bottom w:val="single" w:sz="2" w:space="0" w:color="auto"/>
              <w:right w:val="single" w:sz="2" w:space="0" w:color="auto"/>
            </w:tcBorders>
          </w:tcPr>
          <w:p w14:paraId="23302449" w14:textId="77777777" w:rsidR="006353B3" w:rsidRPr="00BA55D7" w:rsidRDefault="006353B3" w:rsidP="006353B3">
            <w:pPr>
              <w:pStyle w:val="NormalLeft"/>
              <w:rPr>
                <w:noProof/>
              </w:rPr>
            </w:pPr>
            <w:r w:rsidRPr="00BA55D7">
              <w:rPr>
                <w:noProof/>
              </w:rPr>
              <w:t>—</w:t>
            </w:r>
          </w:p>
        </w:tc>
      </w:tr>
      <w:tr w:rsidR="006353B3" w:rsidRPr="00BA55D7" w14:paraId="50EFBF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7536A2" w14:textId="77777777" w:rsidR="006353B3" w:rsidRPr="00BA55D7" w:rsidRDefault="006353B3" w:rsidP="006353B3">
            <w:pPr>
              <w:pStyle w:val="NormalLeft"/>
              <w:rPr>
                <w:noProof/>
              </w:rPr>
            </w:pPr>
            <w:r w:rsidRPr="00BA55D7">
              <w:rPr>
                <w:noProof/>
              </w:rPr>
              <w:t>Artikkel 275</w:t>
            </w:r>
          </w:p>
        </w:tc>
        <w:tc>
          <w:tcPr>
            <w:tcW w:w="4160" w:type="dxa"/>
            <w:tcBorders>
              <w:top w:val="single" w:sz="2" w:space="0" w:color="auto"/>
              <w:left w:val="single" w:sz="2" w:space="0" w:color="auto"/>
              <w:bottom w:val="single" w:sz="2" w:space="0" w:color="auto"/>
              <w:right w:val="single" w:sz="2" w:space="0" w:color="auto"/>
            </w:tcBorders>
          </w:tcPr>
          <w:p w14:paraId="14BDD060" w14:textId="77777777" w:rsidR="006353B3" w:rsidRPr="00BA55D7" w:rsidRDefault="006353B3" w:rsidP="006353B3">
            <w:pPr>
              <w:pStyle w:val="NormalLeft"/>
              <w:rPr>
                <w:noProof/>
              </w:rPr>
            </w:pPr>
            <w:r w:rsidRPr="00BA55D7">
              <w:rPr>
                <w:noProof/>
              </w:rPr>
              <w:t>—</w:t>
            </w:r>
          </w:p>
        </w:tc>
      </w:tr>
      <w:tr w:rsidR="006353B3" w:rsidRPr="00BA55D7" w14:paraId="4D290F7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9370EB" w14:textId="77777777" w:rsidR="006353B3" w:rsidRPr="00BA55D7" w:rsidRDefault="006353B3" w:rsidP="006353B3">
            <w:pPr>
              <w:pStyle w:val="NormalLeft"/>
              <w:rPr>
                <w:noProof/>
              </w:rPr>
            </w:pPr>
            <w:r w:rsidRPr="00BA55D7">
              <w:rPr>
                <w:noProof/>
              </w:rPr>
              <w:t>Artikkel 276</w:t>
            </w:r>
          </w:p>
        </w:tc>
        <w:tc>
          <w:tcPr>
            <w:tcW w:w="4160" w:type="dxa"/>
            <w:tcBorders>
              <w:top w:val="single" w:sz="2" w:space="0" w:color="auto"/>
              <w:left w:val="single" w:sz="2" w:space="0" w:color="auto"/>
              <w:bottom w:val="single" w:sz="2" w:space="0" w:color="auto"/>
              <w:right w:val="single" w:sz="2" w:space="0" w:color="auto"/>
            </w:tcBorders>
          </w:tcPr>
          <w:p w14:paraId="6B5F96CC" w14:textId="77777777" w:rsidR="006353B3" w:rsidRPr="00BA55D7" w:rsidRDefault="006353B3" w:rsidP="006353B3">
            <w:pPr>
              <w:pStyle w:val="NormalLeft"/>
              <w:rPr>
                <w:noProof/>
              </w:rPr>
            </w:pPr>
            <w:r w:rsidRPr="00BA55D7">
              <w:rPr>
                <w:noProof/>
              </w:rPr>
              <w:t>—</w:t>
            </w:r>
          </w:p>
        </w:tc>
      </w:tr>
      <w:tr w:rsidR="006353B3" w:rsidRPr="00BA55D7" w14:paraId="7A619A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440028" w14:textId="77777777" w:rsidR="006353B3" w:rsidRPr="00BA55D7" w:rsidRDefault="006353B3" w:rsidP="006353B3">
            <w:pPr>
              <w:pStyle w:val="NormalLeft"/>
              <w:rPr>
                <w:noProof/>
              </w:rPr>
            </w:pPr>
            <w:r w:rsidRPr="00BA55D7">
              <w:rPr>
                <w:noProof/>
              </w:rPr>
              <w:t>Artikkel 277</w:t>
            </w:r>
          </w:p>
        </w:tc>
        <w:tc>
          <w:tcPr>
            <w:tcW w:w="4160" w:type="dxa"/>
            <w:tcBorders>
              <w:top w:val="single" w:sz="2" w:space="0" w:color="auto"/>
              <w:left w:val="single" w:sz="2" w:space="0" w:color="auto"/>
              <w:bottom w:val="single" w:sz="2" w:space="0" w:color="auto"/>
              <w:right w:val="single" w:sz="2" w:space="0" w:color="auto"/>
            </w:tcBorders>
          </w:tcPr>
          <w:p w14:paraId="3AC6DEE4" w14:textId="77777777" w:rsidR="006353B3" w:rsidRPr="00BA55D7" w:rsidRDefault="006353B3" w:rsidP="006353B3">
            <w:pPr>
              <w:pStyle w:val="NormalLeft"/>
              <w:rPr>
                <w:noProof/>
              </w:rPr>
            </w:pPr>
            <w:r w:rsidRPr="00BA55D7">
              <w:rPr>
                <w:noProof/>
              </w:rPr>
              <w:t>—</w:t>
            </w:r>
          </w:p>
        </w:tc>
      </w:tr>
      <w:tr w:rsidR="006353B3" w:rsidRPr="00BA55D7" w14:paraId="01C25E5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818EF4" w14:textId="77777777" w:rsidR="006353B3" w:rsidRPr="00BA55D7" w:rsidRDefault="006353B3" w:rsidP="006353B3">
            <w:pPr>
              <w:pStyle w:val="NormalLeft"/>
              <w:rPr>
                <w:noProof/>
              </w:rPr>
            </w:pPr>
            <w:r w:rsidRPr="00BA55D7">
              <w:rPr>
                <w:noProof/>
              </w:rPr>
              <w:t>Artikkel 278</w:t>
            </w:r>
          </w:p>
        </w:tc>
        <w:tc>
          <w:tcPr>
            <w:tcW w:w="4160" w:type="dxa"/>
            <w:tcBorders>
              <w:top w:val="single" w:sz="2" w:space="0" w:color="auto"/>
              <w:left w:val="single" w:sz="2" w:space="0" w:color="auto"/>
              <w:bottom w:val="single" w:sz="2" w:space="0" w:color="auto"/>
              <w:right w:val="single" w:sz="2" w:space="0" w:color="auto"/>
            </w:tcBorders>
          </w:tcPr>
          <w:p w14:paraId="3E55EF19" w14:textId="77777777" w:rsidR="006353B3" w:rsidRPr="00BA55D7" w:rsidRDefault="006353B3" w:rsidP="006353B3">
            <w:pPr>
              <w:pStyle w:val="NormalLeft"/>
              <w:rPr>
                <w:noProof/>
              </w:rPr>
            </w:pPr>
            <w:r w:rsidRPr="00BA55D7">
              <w:rPr>
                <w:noProof/>
              </w:rPr>
              <w:t>—</w:t>
            </w:r>
          </w:p>
        </w:tc>
      </w:tr>
      <w:tr w:rsidR="006353B3" w:rsidRPr="00BA55D7" w14:paraId="71D9198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AAC5D1" w14:textId="77777777" w:rsidR="006353B3" w:rsidRPr="00BA55D7" w:rsidRDefault="006353B3" w:rsidP="006353B3">
            <w:pPr>
              <w:pStyle w:val="NormalLeft"/>
              <w:rPr>
                <w:noProof/>
              </w:rPr>
            </w:pPr>
            <w:r w:rsidRPr="00BA55D7">
              <w:rPr>
                <w:noProof/>
              </w:rPr>
              <w:t>Artikkel 279</w:t>
            </w:r>
          </w:p>
        </w:tc>
        <w:tc>
          <w:tcPr>
            <w:tcW w:w="4160" w:type="dxa"/>
            <w:tcBorders>
              <w:top w:val="single" w:sz="2" w:space="0" w:color="auto"/>
              <w:left w:val="single" w:sz="2" w:space="0" w:color="auto"/>
              <w:bottom w:val="single" w:sz="2" w:space="0" w:color="auto"/>
              <w:right w:val="single" w:sz="2" w:space="0" w:color="auto"/>
            </w:tcBorders>
          </w:tcPr>
          <w:p w14:paraId="6A73A6F6" w14:textId="77777777" w:rsidR="006353B3" w:rsidRPr="00BA55D7" w:rsidRDefault="006353B3" w:rsidP="006353B3">
            <w:pPr>
              <w:pStyle w:val="NormalLeft"/>
              <w:rPr>
                <w:noProof/>
              </w:rPr>
            </w:pPr>
            <w:r w:rsidRPr="00BA55D7">
              <w:rPr>
                <w:noProof/>
              </w:rPr>
              <w:t>Artikkel 275</w:t>
            </w:r>
          </w:p>
        </w:tc>
      </w:tr>
      <w:tr w:rsidR="006353B3" w:rsidRPr="00BA55D7" w14:paraId="5FF6847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B490E1" w14:textId="77777777" w:rsidR="006353B3" w:rsidRPr="00BA55D7" w:rsidRDefault="006353B3" w:rsidP="006353B3">
            <w:pPr>
              <w:pStyle w:val="NormalLeft"/>
              <w:rPr>
                <w:noProof/>
              </w:rPr>
            </w:pPr>
            <w:r w:rsidRPr="00BA55D7">
              <w:rPr>
                <w:noProof/>
              </w:rPr>
              <w:t>Artikkel 280</w:t>
            </w:r>
          </w:p>
        </w:tc>
        <w:tc>
          <w:tcPr>
            <w:tcW w:w="4160" w:type="dxa"/>
            <w:tcBorders>
              <w:top w:val="single" w:sz="2" w:space="0" w:color="auto"/>
              <w:left w:val="single" w:sz="2" w:space="0" w:color="auto"/>
              <w:bottom w:val="single" w:sz="2" w:space="0" w:color="auto"/>
              <w:right w:val="single" w:sz="2" w:space="0" w:color="auto"/>
            </w:tcBorders>
          </w:tcPr>
          <w:p w14:paraId="1A26DCEF" w14:textId="77777777" w:rsidR="006353B3" w:rsidRPr="00BA55D7" w:rsidRDefault="006353B3" w:rsidP="006353B3">
            <w:pPr>
              <w:pStyle w:val="NormalLeft"/>
              <w:rPr>
                <w:noProof/>
              </w:rPr>
            </w:pPr>
            <w:r w:rsidRPr="00BA55D7">
              <w:rPr>
                <w:noProof/>
              </w:rPr>
              <w:t>Artikkel 276</w:t>
            </w:r>
          </w:p>
        </w:tc>
      </w:tr>
      <w:tr w:rsidR="006353B3" w:rsidRPr="00BA55D7" w14:paraId="6060DBA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F4448DC" w14:textId="77777777" w:rsidR="006353B3" w:rsidRPr="00BA55D7" w:rsidRDefault="006353B3" w:rsidP="006353B3">
            <w:pPr>
              <w:pStyle w:val="NormalLeft"/>
              <w:rPr>
                <w:noProof/>
              </w:rPr>
            </w:pPr>
            <w:r w:rsidRPr="00BA55D7">
              <w:rPr>
                <w:noProof/>
              </w:rPr>
              <w:t>Artikkel 281</w:t>
            </w:r>
          </w:p>
        </w:tc>
        <w:tc>
          <w:tcPr>
            <w:tcW w:w="4160" w:type="dxa"/>
            <w:tcBorders>
              <w:top w:val="single" w:sz="2" w:space="0" w:color="auto"/>
              <w:left w:val="single" w:sz="2" w:space="0" w:color="auto"/>
              <w:bottom w:val="single" w:sz="2" w:space="0" w:color="auto"/>
              <w:right w:val="single" w:sz="2" w:space="0" w:color="auto"/>
            </w:tcBorders>
          </w:tcPr>
          <w:p w14:paraId="49ABD6EB" w14:textId="77777777" w:rsidR="006353B3" w:rsidRPr="00BA55D7" w:rsidRDefault="006353B3" w:rsidP="006353B3">
            <w:pPr>
              <w:pStyle w:val="NormalLeft"/>
              <w:rPr>
                <w:noProof/>
              </w:rPr>
            </w:pPr>
            <w:r w:rsidRPr="00BA55D7">
              <w:rPr>
                <w:noProof/>
              </w:rPr>
              <w:t>Artikkel 277</w:t>
            </w:r>
          </w:p>
        </w:tc>
      </w:tr>
      <w:tr w:rsidR="006353B3" w:rsidRPr="00BA55D7" w14:paraId="4EF179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D746D1" w14:textId="77777777" w:rsidR="006353B3" w:rsidRPr="00BA55D7" w:rsidRDefault="006353B3" w:rsidP="006353B3">
            <w:pPr>
              <w:pStyle w:val="NormalLeft"/>
              <w:rPr>
                <w:noProof/>
              </w:rPr>
            </w:pPr>
            <w:r w:rsidRPr="00BA55D7">
              <w:rPr>
                <w:noProof/>
              </w:rPr>
              <w:t>Artikkel 282</w:t>
            </w:r>
          </w:p>
        </w:tc>
        <w:tc>
          <w:tcPr>
            <w:tcW w:w="4160" w:type="dxa"/>
            <w:tcBorders>
              <w:top w:val="single" w:sz="2" w:space="0" w:color="auto"/>
              <w:left w:val="single" w:sz="2" w:space="0" w:color="auto"/>
              <w:bottom w:val="single" w:sz="2" w:space="0" w:color="auto"/>
              <w:right w:val="single" w:sz="2" w:space="0" w:color="auto"/>
            </w:tcBorders>
          </w:tcPr>
          <w:p w14:paraId="23C4C620" w14:textId="77777777" w:rsidR="006353B3" w:rsidRPr="00BA55D7" w:rsidRDefault="006353B3" w:rsidP="006353B3">
            <w:pPr>
              <w:pStyle w:val="NormalLeft"/>
              <w:rPr>
                <w:noProof/>
              </w:rPr>
            </w:pPr>
            <w:r w:rsidRPr="00BA55D7">
              <w:rPr>
                <w:noProof/>
              </w:rPr>
              <w:t>Artikkel 278</w:t>
            </w:r>
          </w:p>
        </w:tc>
      </w:tr>
    </w:tbl>
    <w:p w14:paraId="30CF0747" w14:textId="77777777" w:rsidR="0029259C" w:rsidRPr="00BA55D7" w:rsidRDefault="0029259C" w:rsidP="005F3FF4">
      <w:pPr>
        <w:rPr>
          <w:noProof/>
          <w:szCs w:val="20"/>
        </w:rPr>
      </w:pPr>
    </w:p>
    <w:sectPr w:rsidR="0029259C" w:rsidRPr="00BA55D7" w:rsidSect="00ED664F">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74960" w14:textId="77777777" w:rsidR="0060631E" w:rsidRDefault="0060631E" w:rsidP="005C6119">
      <w:pPr>
        <w:spacing w:before="0" w:after="0"/>
      </w:pPr>
      <w:r>
        <w:separator/>
      </w:r>
    </w:p>
  </w:endnote>
  <w:endnote w:type="continuationSeparator" w:id="0">
    <w:p w14:paraId="7560CB0E" w14:textId="77777777" w:rsidR="0060631E" w:rsidRDefault="0060631E" w:rsidP="005C61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590" w14:textId="77777777" w:rsidR="00ED664F" w:rsidRPr="00ED664F" w:rsidRDefault="00ED664F" w:rsidP="00ED6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5B38" w14:textId="4D96EDBA" w:rsidR="00BB1686" w:rsidRPr="00ED664F" w:rsidRDefault="00ED664F" w:rsidP="00ED664F">
    <w:pPr>
      <w:pStyle w:val="Footer"/>
      <w:rPr>
        <w:rFonts w:ascii="Arial" w:hAnsi="Arial" w:cs="Arial"/>
        <w:b/>
        <w:sz w:val="48"/>
      </w:rPr>
    </w:pPr>
    <w:r w:rsidRPr="00ED664F">
      <w:rPr>
        <w:rFonts w:ascii="Arial" w:hAnsi="Arial" w:cs="Arial"/>
        <w:b/>
        <w:sz w:val="48"/>
      </w:rPr>
      <w:t>ET</w:t>
    </w:r>
    <w:r w:rsidRPr="00ED664F">
      <w:rPr>
        <w:rFonts w:ascii="Arial" w:hAnsi="Arial" w:cs="Arial"/>
        <w:b/>
        <w:sz w:val="48"/>
      </w:rPr>
      <w:tab/>
    </w:r>
    <w:r w:rsidRPr="00ED664F">
      <w:rPr>
        <w:rFonts w:ascii="Arial" w:hAnsi="Arial" w:cs="Arial"/>
        <w:b/>
        <w:sz w:val="48"/>
      </w:rPr>
      <w:tab/>
    </w:r>
    <w:r w:rsidRPr="00ED664F">
      <w:tab/>
    </w:r>
    <w:r w:rsidRPr="00ED664F">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1F33" w14:textId="77777777" w:rsidR="00ED664F" w:rsidRPr="00ED664F" w:rsidRDefault="00ED664F" w:rsidP="00ED66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256E" w14:textId="1F1C953A" w:rsidR="00ED664F" w:rsidRPr="00ED664F" w:rsidRDefault="00ED664F" w:rsidP="00ED664F">
    <w:pPr>
      <w:pStyle w:val="Footer"/>
      <w:rPr>
        <w:rFonts w:ascii="Arial" w:hAnsi="Arial" w:cs="Arial"/>
        <w:b/>
        <w:sz w:val="48"/>
      </w:rPr>
    </w:pPr>
    <w:r w:rsidRPr="00ED664F">
      <w:rPr>
        <w:rFonts w:ascii="Arial" w:hAnsi="Arial" w:cs="Arial"/>
        <w:b/>
        <w:sz w:val="48"/>
      </w:rPr>
      <w:t>ET</w:t>
    </w:r>
    <w:r w:rsidRPr="00ED664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D664F">
      <w:tab/>
    </w:r>
    <w:r w:rsidRPr="00ED664F">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A6B" w14:textId="77777777" w:rsidR="00ED664F" w:rsidRPr="00ED664F" w:rsidRDefault="00ED664F" w:rsidP="00ED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1EF2" w14:textId="77777777" w:rsidR="0060631E" w:rsidRDefault="0060631E" w:rsidP="005C6119">
      <w:pPr>
        <w:spacing w:before="0" w:after="0"/>
      </w:pPr>
      <w:r>
        <w:separator/>
      </w:r>
    </w:p>
  </w:footnote>
  <w:footnote w:type="continuationSeparator" w:id="0">
    <w:p w14:paraId="1C62C748" w14:textId="77777777" w:rsidR="0060631E" w:rsidRDefault="0060631E" w:rsidP="005C6119">
      <w:pPr>
        <w:spacing w:before="0" w:after="0"/>
      </w:pPr>
      <w:r>
        <w:continuationSeparator/>
      </w:r>
    </w:p>
  </w:footnote>
  <w:footnote w:id="1">
    <w:p w14:paraId="6E183E69" w14:textId="77777777" w:rsidR="00BB1686" w:rsidRPr="001C64AA" w:rsidRDefault="00BB1686" w:rsidP="005C6119">
      <w:pPr>
        <w:pStyle w:val="FootnoteText"/>
      </w:pPr>
      <w:r>
        <w:rPr>
          <w:rStyle w:val="FootnoteReference"/>
          <w:lang w:val="en-US"/>
        </w:rPr>
        <w:footnoteRef/>
      </w:r>
      <w:r>
        <w:tab/>
        <w:t>Nõukogu 22. märtsi 1977. aasta direktiiv 77/249/EMÜ õigusteenuste osutamise vabaduse tulemuslikuma elluviimise kohta (EÜT L 78, 26.3.1977, lk 17).</w:t>
      </w:r>
    </w:p>
  </w:footnote>
  <w:footnote w:id="2">
    <w:p w14:paraId="331F35D6" w14:textId="77777777" w:rsidR="00BB1686" w:rsidRPr="005C6119" w:rsidRDefault="00BB1686" w:rsidP="005C6119">
      <w:pPr>
        <w:pStyle w:val="FootnoteText"/>
      </w:pPr>
      <w:r>
        <w:rPr>
          <w:rStyle w:val="FootnoteReference"/>
          <w:highlight w:val="lightGray"/>
          <w:lang w:val="en-US"/>
        </w:rPr>
        <w:footnoteRef/>
      </w:r>
      <w:r>
        <w:tab/>
      </w:r>
      <w:r>
        <w:rPr>
          <w:rStyle w:val="CRRefonteDeleted"/>
          <w:highlight w:val="lightGray"/>
        </w:rPr>
        <w:t>Euroopa Parlamendi ja nõukogu 15. mai 2014. aasta direktiiv 2014/65/EL, finantsinstrumentide turgude kohta ning millega muudetakse direktiive 2002/92/EÜ ja 2011/61/EL (ELT L 173, 12.6.2014, lk 349).</w:t>
      </w:r>
    </w:p>
  </w:footnote>
  <w:footnote w:id="3">
    <w:p w14:paraId="4F61179A" w14:textId="77777777" w:rsidR="00BB1686" w:rsidRPr="001C64AA" w:rsidRDefault="00BB1686" w:rsidP="005C6119">
      <w:pPr>
        <w:pStyle w:val="FootnoteText"/>
      </w:pPr>
      <w:r>
        <w:rPr>
          <w:rStyle w:val="FootnoteReference"/>
          <w:lang w:val="en-US"/>
        </w:rPr>
        <w:footnoteRef/>
      </w:r>
      <w:r>
        <w:tab/>
        <w:t>Euroopa Parlamendi ja nõukogu 7. märtsi 2002. aasta direktiiv 2002/21/EÜ elektrooniliste sidevõrkude ja -teenuste ühise reguleeriva raamistiku kohta (raamdirektiiv) (EÜT L 108, 24.4.2002, lk 33).</w:t>
      </w:r>
    </w:p>
  </w:footnote>
  <w:footnote w:id="4">
    <w:p w14:paraId="5AD34603" w14:textId="77777777" w:rsidR="00BB1686" w:rsidRPr="001C64AA" w:rsidRDefault="00BB1686" w:rsidP="005C6119">
      <w:pPr>
        <w:pStyle w:val="FootnoteText"/>
      </w:pPr>
      <w:r>
        <w:rPr>
          <w:rStyle w:val="FootnoteReference"/>
          <w:lang w:val="en-US"/>
        </w:rPr>
        <w:footnoteRef/>
      </w:r>
      <w:r>
        <w:tab/>
        <w:t>Euroopa Parlamendi ja nõukogu 10. märtsi 2010. aasta direktiiv 2010/13/EL audiovisuaalmeedia teenuste osutamist käsitlevate liikmesriikide teatavate õigus- ja haldusnormide koordineerimise kohta (audiovisuaalmeedia teenuste direktiiv) (ELT L 95, 15.4.2010, lk 1).</w:t>
      </w:r>
    </w:p>
  </w:footnote>
  <w:footnote w:id="5">
    <w:p w14:paraId="7631BD79" w14:textId="77777777" w:rsidR="00BB1686" w:rsidRPr="001C64AA" w:rsidRDefault="00BB1686" w:rsidP="005C6119">
      <w:pPr>
        <w:pStyle w:val="FootnoteText"/>
      </w:pPr>
      <w:r>
        <w:rPr>
          <w:rStyle w:val="FootnoteReference"/>
          <w:lang w:val="en-US"/>
        </w:rPr>
        <w:footnoteRef/>
      </w:r>
      <w:r>
        <w:tab/>
        <w:t>Euroopa Parlamendi ja nõukogu 9. juuli 2008. aasta määrus (EÜ) nr 765/2008, millega sätestatakse akrediteerimise ja turujärelevalve nõuded seoses toodete turustamisega ja tunnistatakse kehtetuks määrus (EMÜ) nr 339/93 (ELT L 218, 13.8.2008, lk 30).</w:t>
      </w:r>
    </w:p>
  </w:footnote>
  <w:footnote w:id="6">
    <w:p w14:paraId="6D3EC9BC" w14:textId="77777777" w:rsidR="00BB1686" w:rsidRPr="001C64AA" w:rsidRDefault="00BB1686" w:rsidP="005C6119">
      <w:pPr>
        <w:pStyle w:val="FootnoteText"/>
      </w:pPr>
      <w:r>
        <w:rPr>
          <w:rStyle w:val="FootnoteReference"/>
          <w:lang w:val="en-US"/>
        </w:rPr>
        <w:footnoteRef/>
      </w:r>
      <w:r>
        <w:tab/>
        <w:t>Euroopa Parlamendi ja nõukogu 25. novembri 2009. aasta määrus (EÜ) nr 1221/2009 organisatsioonide vabatahtliku osalemise kohta ühenduse keskkonnajuhtimis- ja -auditeerimissüsteemis (EMAS) ning millega tunnistatakse kehtetuks määrus (EÜ) nr 761/2001 ning komisjoni otsused 2001/681/EÜ ja 2006/193/EÜ (ELT L 342, 22.12.2009, lk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3399" w14:textId="77777777" w:rsidR="00ED664F" w:rsidRPr="00ED664F" w:rsidRDefault="00ED664F" w:rsidP="00ED6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B34A" w14:textId="77777777" w:rsidR="00ED664F" w:rsidRPr="00ED664F" w:rsidRDefault="00ED664F" w:rsidP="00ED6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D88A" w14:textId="77777777" w:rsidR="00ED664F" w:rsidRPr="00ED664F" w:rsidRDefault="00ED664F" w:rsidP="00ED6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481D6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E8A58CA"/>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AD181472"/>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ABE871A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C94AAF2"/>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2B28F49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9"/>
  </w:num>
  <w:num w:numId="11">
    <w:abstractNumId w:val="9"/>
  </w:num>
  <w:num w:numId="12">
    <w:abstractNumId w:val="11"/>
  </w:num>
  <w:num w:numId="13">
    <w:abstractNumId w:val="12"/>
  </w:num>
  <w:num w:numId="14">
    <w:abstractNumId w:val="7"/>
  </w:num>
  <w:num w:numId="15">
    <w:abstractNumId w:val="18"/>
  </w:num>
  <w:num w:numId="16">
    <w:abstractNumId w:val="6"/>
  </w:num>
  <w:num w:numId="17">
    <w:abstractNumId w:val="13"/>
  </w:num>
  <w:num w:numId="18">
    <w:abstractNumId w:val="15"/>
  </w:num>
  <w:num w:numId="19">
    <w:abstractNumId w:val="16"/>
  </w:num>
  <w:num w:numId="20">
    <w:abstractNumId w:val="8"/>
  </w:num>
  <w:num w:numId="21">
    <w:abstractNumId w:val="14"/>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8-30 11:35:12"/>
    <w:docVar w:name="DQCNUMB_1" w:val="263"/>
    <w:docVar w:name="DQCNUMB_2" w:val="26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järgmise dokumendi juurde:"/>
    <w:docVar w:name="LW_ACCOMPAGNANT.CP" w:val="järgmise dokumendi juurde:"/>
    <w:docVar w:name="LW_ANNEX_NBR_FIRST" w:val="1"/>
    <w:docVar w:name="LW_ANNEX_NBR_LAST" w:val="2"/>
    <w:docVar w:name="LW_ANNEX_UNIQUE" w:val="0"/>
    <w:docVar w:name="LW_CORRIGENDUM" w:val="&lt;UNUSED&gt;"/>
    <w:docVar w:name="LW_COVERPAGE_EXISTS" w:val="True"/>
    <w:docVar w:name="LW_COVERPAGE_GUID" w:val="93B43A62-3FFD-48EA-ACDE-A14748C8BA2F"/>
    <w:docVar w:name="LW_COVERPAGE_TYPE" w:val="1"/>
    <w:docVar w:name="LW_CROSSREFERENCE" w:val="&lt;UNUSED&gt;"/>
    <w:docVar w:name="LW_DocType" w:val="ANNEX"/>
    <w:docVar w:name="LW_EMISSION" w:val="16.5.2022"/>
    <w:docVar w:name="LW_EMISSION_ISODATE" w:val="2022-05-16"/>
    <w:docVar w:name="LW_EMISSION_LOCATION" w:val="BRX"/>
    <w:docVar w:name="LW_EMISSION_PREFIX" w:val="Brüssel,"/>
    <w:docVar w:name="LW_EMISSION_SUFFIX" w:val=" "/>
    <w:docVar w:name="LW_ID_DOCSTRUCTURE" w:val="COM/ANNEX/STATUT"/>
    <w:docVar w:name="LW_ID_DOCTYPE" w:val="SG-017"/>
    <w:docVar w:name="LW_ID_STATUT" w:val="SG-017"/>
    <w:docVar w:name="LW_LANGUE" w:val="ET"/>
    <w:docVar w:name="LW_LEVEL_OF_SENSITIVITY" w:val="Standard treatment"/>
    <w:docVar w:name="LW_NOM.INST" w:val="EUROOPA KOMISJON"/>
    <w:docVar w:name="LW_NOM.INST_JOINTDOC" w:val="&lt;EMPTY&gt;"/>
    <w:docVar w:name="LW_OBJETACTEPRINCIPAL" w:val="mis käsitleb liidu üldeelarve suhtes kohaldatavaid finantsreegleid (uuesti sõnastatud)_x000d__x000d__x000d__x000d__x000d__x000d__x000d__x000d__x000b__x000d__x000d__x000d__x000d__x000d__x000d__x000d__x000d__x000b_"/>
    <w:docVar w:name="LW_OBJETACTEPRINCIPAL.CP" w:val="mis käsitleb liidu üldeelarve suhtes kohaldatavaid finantsreegleid (uuesti sõnastatud)_x000d__x000d__x000d__x000d__x000d__x000d__x000d__x000d__x000b__x000d__x000d__x000d__x000d__x000d__x000d__x000d__x000d__x000b_"/>
    <w:docVar w:name="LW_PART_NBR" w:val="&lt;UNUSED&gt;"/>
    <w:docVar w:name="LW_PART_NBR_TOTAL" w:val="&lt;UNUSED&gt;"/>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Ettepanek:"/>
    <w:docVar w:name="LW_STATUT.CP" w:val="Ettepanek:"/>
    <w:docVar w:name="LW_SUPERTITRE" w:val="&lt;UNUSED&gt;"/>
    <w:docVar w:name="LW_TYPE.DOC" w:val="LISAD"/>
    <w:docVar w:name="LW_TYPE.DOC.CP" w:val="LISAD"/>
    <w:docVar w:name="LW_TYPEACTEPRINCIPAL" w:val="EUROOPA PARLAMENDI JA NÕUKOGU MÄÄRUS,"/>
    <w:docVar w:name="LW_TYPEACTEPRINCIPAL.CP" w:val="EUROOPA PARLAMENDI JA NÕUKOGU MÄÄRUS,"/>
    <w:docVar w:name="LwApiVersions" w:val="LW4CoDe 1.23.2.0; LW 8.0, Build 20211117"/>
  </w:docVars>
  <w:rsids>
    <w:rsidRoot w:val="005C6119"/>
    <w:rsid w:val="00027504"/>
    <w:rsid w:val="00042255"/>
    <w:rsid w:val="00042D89"/>
    <w:rsid w:val="00042E20"/>
    <w:rsid w:val="00065383"/>
    <w:rsid w:val="00074166"/>
    <w:rsid w:val="00074FFC"/>
    <w:rsid w:val="00086717"/>
    <w:rsid w:val="000A4FB9"/>
    <w:rsid w:val="000D3E40"/>
    <w:rsid w:val="000F29E6"/>
    <w:rsid w:val="001322EF"/>
    <w:rsid w:val="00152894"/>
    <w:rsid w:val="00153370"/>
    <w:rsid w:val="001627DB"/>
    <w:rsid w:val="001D4C37"/>
    <w:rsid w:val="00203EFF"/>
    <w:rsid w:val="00205360"/>
    <w:rsid w:val="00224ECD"/>
    <w:rsid w:val="00227FD0"/>
    <w:rsid w:val="002536F3"/>
    <w:rsid w:val="00267706"/>
    <w:rsid w:val="0028004A"/>
    <w:rsid w:val="0029259C"/>
    <w:rsid w:val="00297422"/>
    <w:rsid w:val="002C0EBB"/>
    <w:rsid w:val="002C0ED3"/>
    <w:rsid w:val="002C7BFA"/>
    <w:rsid w:val="00323AA1"/>
    <w:rsid w:val="0032564C"/>
    <w:rsid w:val="00325998"/>
    <w:rsid w:val="00335257"/>
    <w:rsid w:val="00335777"/>
    <w:rsid w:val="00367BCC"/>
    <w:rsid w:val="00397FDB"/>
    <w:rsid w:val="003B217D"/>
    <w:rsid w:val="003C5CDE"/>
    <w:rsid w:val="003D427C"/>
    <w:rsid w:val="003D76EB"/>
    <w:rsid w:val="00405310"/>
    <w:rsid w:val="00406A22"/>
    <w:rsid w:val="00420862"/>
    <w:rsid w:val="00463327"/>
    <w:rsid w:val="00474EA7"/>
    <w:rsid w:val="00480E83"/>
    <w:rsid w:val="00484121"/>
    <w:rsid w:val="00493668"/>
    <w:rsid w:val="004E54DE"/>
    <w:rsid w:val="004F241A"/>
    <w:rsid w:val="00520EE0"/>
    <w:rsid w:val="005365AB"/>
    <w:rsid w:val="00560DEB"/>
    <w:rsid w:val="005956A7"/>
    <w:rsid w:val="005A116F"/>
    <w:rsid w:val="005C6119"/>
    <w:rsid w:val="005F3FF4"/>
    <w:rsid w:val="005F4E1E"/>
    <w:rsid w:val="0060631E"/>
    <w:rsid w:val="00622055"/>
    <w:rsid w:val="00631D36"/>
    <w:rsid w:val="006353B3"/>
    <w:rsid w:val="00635F93"/>
    <w:rsid w:val="006431D5"/>
    <w:rsid w:val="00644FBB"/>
    <w:rsid w:val="00663EAA"/>
    <w:rsid w:val="006B4AC0"/>
    <w:rsid w:val="006D4BD1"/>
    <w:rsid w:val="006F3C12"/>
    <w:rsid w:val="00706AE0"/>
    <w:rsid w:val="007176E8"/>
    <w:rsid w:val="0074216E"/>
    <w:rsid w:val="007618CE"/>
    <w:rsid w:val="0078415E"/>
    <w:rsid w:val="00793466"/>
    <w:rsid w:val="007949CE"/>
    <w:rsid w:val="00794B75"/>
    <w:rsid w:val="00797DBB"/>
    <w:rsid w:val="007A2956"/>
    <w:rsid w:val="007D5504"/>
    <w:rsid w:val="007E2C28"/>
    <w:rsid w:val="007F17A7"/>
    <w:rsid w:val="00810179"/>
    <w:rsid w:val="00820335"/>
    <w:rsid w:val="00820CB5"/>
    <w:rsid w:val="00824438"/>
    <w:rsid w:val="00827CE5"/>
    <w:rsid w:val="008706BE"/>
    <w:rsid w:val="00897BD7"/>
    <w:rsid w:val="008A4B95"/>
    <w:rsid w:val="008B11C7"/>
    <w:rsid w:val="008D28E5"/>
    <w:rsid w:val="00923FFA"/>
    <w:rsid w:val="00931F65"/>
    <w:rsid w:val="00944E85"/>
    <w:rsid w:val="00954AF8"/>
    <w:rsid w:val="00967035"/>
    <w:rsid w:val="00976EC4"/>
    <w:rsid w:val="00983339"/>
    <w:rsid w:val="00990304"/>
    <w:rsid w:val="009A5392"/>
    <w:rsid w:val="009A63CB"/>
    <w:rsid w:val="009B0907"/>
    <w:rsid w:val="009B11E7"/>
    <w:rsid w:val="009D79A9"/>
    <w:rsid w:val="009E2895"/>
    <w:rsid w:val="009F54E8"/>
    <w:rsid w:val="00A0708A"/>
    <w:rsid w:val="00A25D11"/>
    <w:rsid w:val="00A45D49"/>
    <w:rsid w:val="00A77962"/>
    <w:rsid w:val="00A91EDC"/>
    <w:rsid w:val="00AA2020"/>
    <w:rsid w:val="00AA4AAB"/>
    <w:rsid w:val="00AA6007"/>
    <w:rsid w:val="00AA72C7"/>
    <w:rsid w:val="00AB4269"/>
    <w:rsid w:val="00AE5793"/>
    <w:rsid w:val="00AE7665"/>
    <w:rsid w:val="00AF6D5A"/>
    <w:rsid w:val="00B12A19"/>
    <w:rsid w:val="00B1752F"/>
    <w:rsid w:val="00B2365F"/>
    <w:rsid w:val="00B27EBB"/>
    <w:rsid w:val="00B3127B"/>
    <w:rsid w:val="00B33049"/>
    <w:rsid w:val="00B3730A"/>
    <w:rsid w:val="00B5525B"/>
    <w:rsid w:val="00B62194"/>
    <w:rsid w:val="00BA55D7"/>
    <w:rsid w:val="00BB1686"/>
    <w:rsid w:val="00BB5E38"/>
    <w:rsid w:val="00BC372A"/>
    <w:rsid w:val="00BD2CE1"/>
    <w:rsid w:val="00BD448F"/>
    <w:rsid w:val="00BE63D3"/>
    <w:rsid w:val="00C17DF4"/>
    <w:rsid w:val="00C22F6F"/>
    <w:rsid w:val="00C40797"/>
    <w:rsid w:val="00C86ED9"/>
    <w:rsid w:val="00C90D7B"/>
    <w:rsid w:val="00C919D4"/>
    <w:rsid w:val="00C9506F"/>
    <w:rsid w:val="00CA2311"/>
    <w:rsid w:val="00CA46EE"/>
    <w:rsid w:val="00CB7782"/>
    <w:rsid w:val="00CC7949"/>
    <w:rsid w:val="00CE069A"/>
    <w:rsid w:val="00CE5C5F"/>
    <w:rsid w:val="00D14CA5"/>
    <w:rsid w:val="00D15E90"/>
    <w:rsid w:val="00D2138C"/>
    <w:rsid w:val="00D37D4B"/>
    <w:rsid w:val="00D47019"/>
    <w:rsid w:val="00D60491"/>
    <w:rsid w:val="00D659A8"/>
    <w:rsid w:val="00D779CB"/>
    <w:rsid w:val="00D8312A"/>
    <w:rsid w:val="00D83783"/>
    <w:rsid w:val="00DA3648"/>
    <w:rsid w:val="00DC7907"/>
    <w:rsid w:val="00DD3108"/>
    <w:rsid w:val="00DE7FC7"/>
    <w:rsid w:val="00DF2FD5"/>
    <w:rsid w:val="00DF68E6"/>
    <w:rsid w:val="00DF6BE0"/>
    <w:rsid w:val="00E35314"/>
    <w:rsid w:val="00E42291"/>
    <w:rsid w:val="00E47958"/>
    <w:rsid w:val="00E63968"/>
    <w:rsid w:val="00E65E1A"/>
    <w:rsid w:val="00E70A85"/>
    <w:rsid w:val="00EA15B9"/>
    <w:rsid w:val="00EB4DBF"/>
    <w:rsid w:val="00EC18D7"/>
    <w:rsid w:val="00ED664F"/>
    <w:rsid w:val="00EE2263"/>
    <w:rsid w:val="00F15590"/>
    <w:rsid w:val="00F235CB"/>
    <w:rsid w:val="00F26542"/>
    <w:rsid w:val="00F406A1"/>
    <w:rsid w:val="00F46112"/>
    <w:rsid w:val="00F72F29"/>
    <w:rsid w:val="00F75692"/>
    <w:rsid w:val="00F85D2E"/>
    <w:rsid w:val="00FA11C5"/>
    <w:rsid w:val="00FA7864"/>
    <w:rsid w:val="00FF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56B9A3"/>
  <w15:docId w15:val="{31FB53D5-185D-4B01-9356-042C3B98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rsid w:val="005365AB"/>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5"/>
      </w:numPr>
      <w:outlineLvl w:val="6"/>
    </w:pPr>
    <w:rPr>
      <w:rFonts w:eastAsiaTheme="majorEastAsia"/>
      <w:iCs/>
    </w:rPr>
  </w:style>
  <w:style w:type="paragraph" w:styleId="Heading8">
    <w:name w:val="heading 8"/>
    <w:basedOn w:val="Normal"/>
    <w:next w:val="Normal"/>
    <w:link w:val="Heading8Char"/>
    <w:uiPriority w:val="99"/>
    <w:qFormat/>
    <w:rsid w:val="005C6119"/>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C6119"/>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5C6119"/>
    <w:rPr>
      <w:rFonts w:ascii="Arial" w:eastAsia="Times New Roman" w:hAnsi="Arial" w:cs="Arial"/>
      <w:i/>
      <w:iCs/>
      <w:sz w:val="20"/>
      <w:szCs w:val="20"/>
      <w:lang w:val="et-EE"/>
    </w:rPr>
  </w:style>
  <w:style w:type="character" w:customStyle="1" w:styleId="Heading9Char">
    <w:name w:val="Heading 9 Char"/>
    <w:basedOn w:val="DefaultParagraphFont"/>
    <w:link w:val="Heading9"/>
    <w:uiPriority w:val="99"/>
    <w:rsid w:val="005C6119"/>
    <w:rPr>
      <w:rFonts w:ascii="Arial" w:eastAsia="Times New Roman" w:hAnsi="Arial" w:cs="Arial"/>
      <w:i/>
      <w:iCs/>
      <w:sz w:val="18"/>
      <w:szCs w:val="18"/>
      <w:lang w:val="et-EE"/>
    </w:rPr>
  </w:style>
  <w:style w:type="paragraph" w:customStyle="1" w:styleId="Annexetitreacte">
    <w:name w:val="Annexe titre (act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rsid w:val="005C611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link w:val="AnnexetitreglobaleChar"/>
    <w:uiPriority w:val="99"/>
    <w:rsid w:val="005C6119"/>
    <w:pPr>
      <w:autoSpaceDE w:val="0"/>
      <w:autoSpaceDN w:val="0"/>
      <w:jc w:val="center"/>
    </w:pPr>
    <w:rPr>
      <w:rFonts w:eastAsia="Times New Roman"/>
      <w:b/>
      <w:bCs/>
      <w:szCs w:val="24"/>
      <w:u w:val="single"/>
    </w:rPr>
  </w:style>
  <w:style w:type="paragraph" w:styleId="Caption">
    <w:name w:val="caption"/>
    <w:basedOn w:val="Normal"/>
    <w:next w:val="Normal"/>
    <w:uiPriority w:val="99"/>
    <w:qFormat/>
    <w:rsid w:val="005C6119"/>
    <w:pPr>
      <w:autoSpaceDE w:val="0"/>
      <w:autoSpaceDN w:val="0"/>
    </w:pPr>
    <w:rPr>
      <w:rFonts w:eastAsia="Times New Roman"/>
      <w:b/>
      <w:bCs/>
      <w:szCs w:val="24"/>
    </w:rPr>
  </w:style>
  <w:style w:type="character" w:styleId="CommentReference">
    <w:name w:val="annotation reference"/>
    <w:uiPriority w:val="99"/>
    <w:rsid w:val="005C6119"/>
    <w:rPr>
      <w:rFonts w:cs="Times New Roman"/>
      <w:sz w:val="16"/>
      <w:szCs w:val="16"/>
    </w:rPr>
  </w:style>
  <w:style w:type="paragraph" w:styleId="CommentText">
    <w:name w:val="annotation text"/>
    <w:basedOn w:val="Normal"/>
    <w:link w:val="CommentTextChar"/>
    <w:uiPriority w:val="99"/>
    <w:rsid w:val="005C6119"/>
    <w:pPr>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rsid w:val="005C6119"/>
    <w:rPr>
      <w:rFonts w:ascii="Times New Roman" w:eastAsia="Times New Roman" w:hAnsi="Times New Roman" w:cs="Times New Roman"/>
      <w:sz w:val="20"/>
      <w:szCs w:val="20"/>
      <w:lang w:val="et-EE"/>
    </w:rPr>
  </w:style>
  <w:style w:type="paragraph" w:customStyle="1" w:styleId="Rfrenceinstitutionelle">
    <w:name w:val="Référence institutionelle"/>
    <w:basedOn w:val="Normal"/>
    <w:next w:val="Statut"/>
    <w:uiPriority w:val="99"/>
    <w:rsid w:val="005C6119"/>
    <w:pPr>
      <w:autoSpaceDE w:val="0"/>
      <w:autoSpaceDN w:val="0"/>
      <w:spacing w:before="0" w:after="240"/>
      <w:ind w:left="5103"/>
      <w:jc w:val="left"/>
    </w:pPr>
    <w:rPr>
      <w:rFonts w:eastAsia="Times New Roman"/>
      <w:szCs w:val="24"/>
    </w:rPr>
  </w:style>
  <w:style w:type="paragraph" w:customStyle="1" w:styleId="Titreobjet">
    <w:name w:val="Titre objet"/>
    <w:basedOn w:val="Normal"/>
    <w:next w:val="Sous-titreobjet"/>
    <w:uiPriority w:val="99"/>
    <w:rsid w:val="005C6119"/>
    <w:pPr>
      <w:autoSpaceDE w:val="0"/>
      <w:autoSpaceDN w:val="0"/>
      <w:spacing w:before="360" w:after="360"/>
      <w:jc w:val="center"/>
    </w:pPr>
    <w:rPr>
      <w:rFonts w:eastAsia="Times New Roman"/>
      <w:b/>
      <w:bCs/>
      <w:szCs w:val="24"/>
    </w:rPr>
  </w:style>
  <w:style w:type="paragraph" w:customStyle="1" w:styleId="Sous-titreobjet">
    <w:name w:val="Sous-titre objet"/>
    <w:basedOn w:val="Titreobjet"/>
    <w:uiPriority w:val="99"/>
    <w:rsid w:val="005C6119"/>
    <w:pPr>
      <w:spacing w:before="0" w:after="0"/>
    </w:pPr>
  </w:style>
  <w:style w:type="paragraph" w:customStyle="1" w:styleId="Exposdesmotifstitreglobal">
    <w:name w:val="Exposé des motifs titre (global)"/>
    <w:basedOn w:val="Normal"/>
    <w:next w:val="Normal"/>
    <w:uiPriority w:val="99"/>
    <w:rsid w:val="005C611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rsid w:val="005C611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rsid w:val="005C611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rsid w:val="005C611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rsid w:val="005C611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rsid w:val="005C611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rsid w:val="005C611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rsid w:val="005C6119"/>
    <w:pPr>
      <w:autoSpaceDE w:val="0"/>
      <w:autoSpaceDN w:val="0"/>
      <w:spacing w:before="360" w:after="0"/>
      <w:jc w:val="center"/>
    </w:pPr>
    <w:rPr>
      <w:rFonts w:eastAsia="Times New Roman"/>
      <w:szCs w:val="24"/>
    </w:rPr>
  </w:style>
  <w:style w:type="character" w:styleId="PageNumber">
    <w:name w:val="page number"/>
    <w:uiPriority w:val="99"/>
    <w:rsid w:val="005C6119"/>
    <w:rPr>
      <w:rFonts w:cs="Times New Roman"/>
    </w:rPr>
  </w:style>
  <w:style w:type="paragraph" w:customStyle="1" w:styleId="Prliminairetitre">
    <w:name w:val="Préliminaire titre"/>
    <w:basedOn w:val="Normal"/>
    <w:next w:val="Normal"/>
    <w:uiPriority w:val="99"/>
    <w:rsid w:val="005C611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rsid w:val="005C611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rsid w:val="005C611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rsid w:val="005C611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rsid w:val="005C611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rsid w:val="005C6119"/>
    <w:pPr>
      <w:autoSpaceDE w:val="0"/>
      <w:autoSpaceDN w:val="0"/>
      <w:spacing w:before="0"/>
      <w:jc w:val="left"/>
    </w:pPr>
    <w:rPr>
      <w:rFonts w:eastAsia="Times New Roman"/>
      <w:szCs w:val="24"/>
    </w:rPr>
  </w:style>
  <w:style w:type="paragraph" w:styleId="BalloonText">
    <w:name w:val="Balloon Text"/>
    <w:basedOn w:val="Normal"/>
    <w:link w:val="BalloonTextChar"/>
    <w:uiPriority w:val="99"/>
    <w:semiHidden/>
    <w:unhideWhenUsed/>
    <w:rsid w:val="005C6119"/>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C6119"/>
    <w:rPr>
      <w:rFonts w:ascii="Segoe UI" w:eastAsia="Times New Roman" w:hAnsi="Segoe UI" w:cs="Segoe UI"/>
      <w:sz w:val="18"/>
      <w:szCs w:val="18"/>
      <w:lang w:val="et-EE"/>
    </w:rPr>
  </w:style>
  <w:style w:type="paragraph" w:styleId="ListBullet3">
    <w:name w:val="List Bullet 3"/>
    <w:basedOn w:val="Normal"/>
    <w:uiPriority w:val="99"/>
    <w:semiHidden/>
    <w:unhideWhenUsed/>
    <w:rsid w:val="005C6119"/>
    <w:pPr>
      <w:tabs>
        <w:tab w:val="num" w:pos="926"/>
      </w:tabs>
      <w:ind w:left="926" w:hanging="360"/>
      <w:contextualSpacing/>
    </w:pPr>
    <w:rPr>
      <w:rFonts w:eastAsia="Times New Roman"/>
    </w:rPr>
  </w:style>
  <w:style w:type="paragraph" w:styleId="ListBullet4">
    <w:name w:val="List Bullet 4"/>
    <w:basedOn w:val="Normal"/>
    <w:uiPriority w:val="99"/>
    <w:semiHidden/>
    <w:unhideWhenUsed/>
    <w:rsid w:val="005C6119"/>
    <w:pPr>
      <w:tabs>
        <w:tab w:val="num" w:pos="1209"/>
      </w:tabs>
      <w:ind w:left="1209" w:hanging="360"/>
      <w:contextualSpacing/>
    </w:pPr>
    <w:rPr>
      <w:rFonts w:eastAsia="Times New Roman"/>
    </w:rPr>
  </w:style>
  <w:style w:type="paragraph" w:styleId="Revision">
    <w:name w:val="Revision"/>
    <w:hidden/>
    <w:uiPriority w:val="99"/>
    <w:semiHidden/>
    <w:rsid w:val="005C6119"/>
    <w:pPr>
      <w:spacing w:after="0" w:line="240" w:lineRule="auto"/>
    </w:pPr>
    <w:rPr>
      <w:rFonts w:ascii="Times New Roman" w:eastAsia="Times New Roman" w:hAnsi="Times New Roman" w:cs="Times New Roman"/>
      <w:sz w:val="24"/>
      <w:szCs w:val="24"/>
    </w:rPr>
  </w:style>
  <w:style w:type="paragraph" w:customStyle="1" w:styleId="CRSeparator">
    <w:name w:val="CR Separator"/>
    <w:basedOn w:val="Normal"/>
    <w:link w:val="CRSeparatorChar"/>
    <w:rsid w:val="005C6119"/>
    <w:pPr>
      <w:keepNext/>
      <w:pBdr>
        <w:top w:val="single" w:sz="4" w:space="1" w:color="auto"/>
      </w:pBdr>
      <w:autoSpaceDE w:val="0"/>
      <w:autoSpaceDN w:val="0"/>
      <w:spacing w:before="240"/>
      <w:ind w:right="40"/>
    </w:pPr>
    <w:rPr>
      <w:rFonts w:eastAsia="Times New Roman"/>
      <w:szCs w:val="24"/>
    </w:rPr>
  </w:style>
  <w:style w:type="character" w:customStyle="1" w:styleId="AnnexetitreglobaleChar">
    <w:name w:val="Annexe titre (globale) Char"/>
    <w:link w:val="Annexetitreglobale"/>
    <w:uiPriority w:val="99"/>
    <w:rsid w:val="005C6119"/>
    <w:rPr>
      <w:rFonts w:ascii="Times New Roman" w:eastAsia="Times New Roman" w:hAnsi="Times New Roman" w:cs="Times New Roman"/>
      <w:b/>
      <w:bCs/>
      <w:sz w:val="24"/>
      <w:szCs w:val="24"/>
      <w:u w:val="single"/>
      <w:lang w:val="et-EE"/>
    </w:rPr>
  </w:style>
  <w:style w:type="character" w:customStyle="1" w:styleId="CRSeparatorChar">
    <w:name w:val="CR Separator Char"/>
    <w:link w:val="CRSeparator"/>
    <w:rsid w:val="005C6119"/>
    <w:rPr>
      <w:rFonts w:ascii="Times New Roman" w:eastAsia="Times New Roman" w:hAnsi="Times New Roman" w:cs="Times New Roman"/>
      <w:sz w:val="24"/>
      <w:szCs w:val="24"/>
      <w:lang w:val="et-EE"/>
    </w:rPr>
  </w:style>
  <w:style w:type="paragraph" w:customStyle="1" w:styleId="CRReference">
    <w:name w:val="CR Reference"/>
    <w:basedOn w:val="Normal"/>
    <w:link w:val="CRReferenceChar"/>
    <w:rsid w:val="005C6119"/>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u w:val="single"/>
    </w:rPr>
  </w:style>
  <w:style w:type="character" w:customStyle="1" w:styleId="CRReferenceChar">
    <w:name w:val="CR Reference Char"/>
    <w:link w:val="CRReference"/>
    <w:rsid w:val="005C6119"/>
    <w:rPr>
      <w:rFonts w:ascii="Times New Roman" w:eastAsia="Times New Roman" w:hAnsi="Times New Roman" w:cs="Times New Roman"/>
      <w:sz w:val="24"/>
      <w:szCs w:val="24"/>
      <w:u w:val="single"/>
      <w:lang w:val="et-EE"/>
    </w:rPr>
  </w:style>
  <w:style w:type="character" w:customStyle="1" w:styleId="CRMarker">
    <w:name w:val="CR Marker"/>
    <w:rsid w:val="005C6119"/>
    <w:rPr>
      <w:rFonts w:ascii="Wingdings" w:hAnsi="Wingdings"/>
    </w:rPr>
  </w:style>
  <w:style w:type="character" w:customStyle="1" w:styleId="CRMinorChangeDeleted">
    <w:name w:val="CR Minor Change Deleted"/>
    <w:rsid w:val="005C6119"/>
    <w:rPr>
      <w:strike w:val="0"/>
      <w:dstrike/>
      <w:u w:val="double"/>
      <w:lang w:val="et-EE"/>
    </w:rPr>
  </w:style>
  <w:style w:type="character" w:customStyle="1" w:styleId="CRMinorChangeAdded">
    <w:name w:val="CR Minor Change Added"/>
    <w:rsid w:val="005C6119"/>
    <w:rPr>
      <w:u w:val="double"/>
      <w:lang w:val="et-EE"/>
    </w:rPr>
  </w:style>
  <w:style w:type="character" w:customStyle="1" w:styleId="CRRefonteDeleted">
    <w:name w:val="CR Refonte Deleted"/>
    <w:rsid w:val="005C6119"/>
    <w:rPr>
      <w:strike w:val="0"/>
      <w:dstrike/>
      <w:lang w:val="et-EE"/>
    </w:rPr>
  </w:style>
  <w:style w:type="character" w:customStyle="1" w:styleId="CRDeleted">
    <w:name w:val="CR Deleted"/>
    <w:rsid w:val="005C6119"/>
    <w:rPr>
      <w:strike w:val="0"/>
      <w:dstrike/>
      <w:lang w:val="et-EE"/>
    </w:rPr>
  </w:style>
  <w:style w:type="paragraph" w:styleId="CommentSubject">
    <w:name w:val="annotation subject"/>
    <w:basedOn w:val="CommentText"/>
    <w:next w:val="CommentText"/>
    <w:link w:val="CommentSubjectChar"/>
    <w:uiPriority w:val="99"/>
    <w:semiHidden/>
    <w:unhideWhenUsed/>
    <w:rsid w:val="005C6119"/>
    <w:rPr>
      <w:b/>
      <w:bCs/>
    </w:rPr>
  </w:style>
  <w:style w:type="character" w:customStyle="1" w:styleId="CommentSubjectChar">
    <w:name w:val="Comment Subject Char"/>
    <w:basedOn w:val="CommentTextChar"/>
    <w:link w:val="CommentSubject"/>
    <w:uiPriority w:val="99"/>
    <w:semiHidden/>
    <w:rsid w:val="005C6119"/>
    <w:rPr>
      <w:rFonts w:ascii="Times New Roman" w:eastAsia="Times New Roman" w:hAnsi="Times New Roman" w:cs="Times New Roman"/>
      <w:b/>
      <w:bCs/>
      <w:sz w:val="20"/>
      <w:szCs w:val="20"/>
      <w:lang w:val="et-EE"/>
    </w:rPr>
  </w:style>
  <w:style w:type="paragraph" w:styleId="ListBullet">
    <w:name w:val="List Bullet"/>
    <w:basedOn w:val="Normal"/>
    <w:uiPriority w:val="99"/>
    <w:semiHidden/>
    <w:unhideWhenUsed/>
    <w:rsid w:val="006353B3"/>
    <w:pPr>
      <w:numPr>
        <w:numId w:val="1"/>
      </w:numPr>
      <w:contextualSpacing/>
    </w:pPr>
  </w:style>
  <w:style w:type="paragraph" w:styleId="ListBullet2">
    <w:name w:val="List Bullet 2"/>
    <w:basedOn w:val="Normal"/>
    <w:uiPriority w:val="99"/>
    <w:semiHidden/>
    <w:unhideWhenUsed/>
    <w:rsid w:val="006353B3"/>
    <w:pPr>
      <w:numPr>
        <w:numId w:val="2"/>
      </w:numPr>
      <w:contextualSpacing/>
    </w:pPr>
  </w:style>
  <w:style w:type="paragraph" w:styleId="TableofFigures">
    <w:name w:val="table of figures"/>
    <w:basedOn w:val="Normal"/>
    <w:next w:val="Normal"/>
    <w:uiPriority w:val="99"/>
    <w:semiHidden/>
    <w:unhideWhenUsed/>
    <w:rsid w:val="00203EFF"/>
    <w:pPr>
      <w:spacing w:after="0"/>
    </w:pPr>
  </w:style>
  <w:style w:type="paragraph" w:styleId="ListNumber">
    <w:name w:val="List Number"/>
    <w:basedOn w:val="Normal"/>
    <w:uiPriority w:val="99"/>
    <w:semiHidden/>
    <w:unhideWhenUsed/>
    <w:rsid w:val="00203EFF"/>
    <w:pPr>
      <w:numPr>
        <w:numId w:val="3"/>
      </w:numPr>
      <w:contextualSpacing/>
    </w:pPr>
  </w:style>
  <w:style w:type="paragraph" w:styleId="ListNumber2">
    <w:name w:val="List Number 2"/>
    <w:basedOn w:val="Normal"/>
    <w:uiPriority w:val="99"/>
    <w:semiHidden/>
    <w:unhideWhenUsed/>
    <w:rsid w:val="00203EFF"/>
    <w:pPr>
      <w:numPr>
        <w:numId w:val="4"/>
      </w:numPr>
      <w:contextualSpacing/>
    </w:pPr>
  </w:style>
  <w:style w:type="paragraph" w:styleId="ListNumber3">
    <w:name w:val="List Number 3"/>
    <w:basedOn w:val="Normal"/>
    <w:uiPriority w:val="99"/>
    <w:semiHidden/>
    <w:unhideWhenUsed/>
    <w:rsid w:val="00203EFF"/>
    <w:pPr>
      <w:numPr>
        <w:numId w:val="5"/>
      </w:numPr>
      <w:contextualSpacing/>
    </w:pPr>
  </w:style>
  <w:style w:type="paragraph" w:styleId="ListNumber4">
    <w:name w:val="List Number 4"/>
    <w:basedOn w:val="Normal"/>
    <w:uiPriority w:val="99"/>
    <w:semiHidden/>
    <w:unhideWhenUsed/>
    <w:rsid w:val="00203EFF"/>
    <w:pPr>
      <w:numPr>
        <w:numId w:val="6"/>
      </w:numPr>
      <w:contextualSpacing/>
    </w:pPr>
  </w:style>
  <w:style w:type="character" w:styleId="Hyperlink">
    <w:name w:val="Hyperlink"/>
    <w:basedOn w:val="DefaultParagraphFont"/>
    <w:uiPriority w:val="99"/>
    <w:unhideWhenUsed/>
    <w:rsid w:val="00663EAA"/>
    <w:rPr>
      <w:color w:val="0000FF" w:themeColor="hyperlink"/>
      <w:u w:val="single"/>
    </w:rPr>
  </w:style>
  <w:style w:type="paragraph" w:styleId="Header">
    <w:name w:val="header"/>
    <w:basedOn w:val="Normal"/>
    <w:link w:val="HeaderChar"/>
    <w:uiPriority w:val="99"/>
    <w:unhideWhenUsed/>
    <w:rsid w:val="00ED664F"/>
    <w:pPr>
      <w:tabs>
        <w:tab w:val="center" w:pos="4535"/>
        <w:tab w:val="right" w:pos="9071"/>
      </w:tabs>
      <w:spacing w:before="0"/>
    </w:pPr>
  </w:style>
  <w:style w:type="character" w:customStyle="1" w:styleId="HeaderChar">
    <w:name w:val="Header Char"/>
    <w:basedOn w:val="DefaultParagraphFont"/>
    <w:link w:val="Header"/>
    <w:uiPriority w:val="99"/>
    <w:rsid w:val="00ED664F"/>
    <w:rPr>
      <w:rFonts w:ascii="Times New Roman" w:hAnsi="Times New Roman" w:cs="Times New Roman"/>
      <w:sz w:val="24"/>
      <w:lang w:val="et-EE"/>
    </w:rPr>
  </w:style>
  <w:style w:type="paragraph" w:styleId="Footer">
    <w:name w:val="footer"/>
    <w:basedOn w:val="Normal"/>
    <w:link w:val="FooterChar"/>
    <w:uiPriority w:val="99"/>
    <w:unhideWhenUsed/>
    <w:rsid w:val="00ED664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D664F"/>
    <w:rPr>
      <w:rFonts w:ascii="Times New Roman" w:hAnsi="Times New Roman" w:cs="Times New Roman"/>
      <w:sz w:val="24"/>
      <w:lang w:val="et-EE"/>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ED664F"/>
    <w:pPr>
      <w:tabs>
        <w:tab w:val="center" w:pos="7285"/>
        <w:tab w:val="right" w:pos="14003"/>
      </w:tabs>
      <w:spacing w:before="0"/>
    </w:pPr>
  </w:style>
  <w:style w:type="paragraph" w:customStyle="1" w:styleId="FooterLandscape">
    <w:name w:val="FooterLandscape"/>
    <w:basedOn w:val="Normal"/>
    <w:rsid w:val="00ED664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ED664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D664F"/>
    <w:pPr>
      <w:spacing w:before="0"/>
      <w:jc w:val="right"/>
    </w:pPr>
    <w:rPr>
      <w:sz w:val="28"/>
    </w:rPr>
  </w:style>
  <w:style w:type="paragraph" w:customStyle="1" w:styleId="FooterSensitivity">
    <w:name w:val="Footer Sensitivity"/>
    <w:basedOn w:val="Normal"/>
    <w:rsid w:val="00ED664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8"/>
      </w:numPr>
    </w:pPr>
  </w:style>
  <w:style w:type="paragraph" w:customStyle="1" w:styleId="Tiret1">
    <w:name w:val="Tiret 1"/>
    <w:basedOn w:val="Point1"/>
    <w:rsid w:val="005365AB"/>
    <w:pPr>
      <w:numPr>
        <w:numId w:val="9"/>
      </w:numPr>
    </w:pPr>
  </w:style>
  <w:style w:type="paragraph" w:customStyle="1" w:styleId="Tiret2">
    <w:name w:val="Tiret 2"/>
    <w:basedOn w:val="Point2"/>
    <w:rsid w:val="005365AB"/>
    <w:pPr>
      <w:numPr>
        <w:numId w:val="10"/>
      </w:numPr>
    </w:pPr>
  </w:style>
  <w:style w:type="paragraph" w:customStyle="1" w:styleId="Tiret3">
    <w:name w:val="Tiret 3"/>
    <w:basedOn w:val="Point3"/>
    <w:rsid w:val="005365AB"/>
    <w:pPr>
      <w:numPr>
        <w:numId w:val="11"/>
      </w:numPr>
    </w:pPr>
  </w:style>
  <w:style w:type="paragraph" w:customStyle="1" w:styleId="Tiret4">
    <w:name w:val="Tiret 4"/>
    <w:basedOn w:val="Point4"/>
    <w:rsid w:val="005365AB"/>
    <w:pPr>
      <w:numPr>
        <w:numId w:val="12"/>
      </w:numPr>
    </w:pPr>
  </w:style>
  <w:style w:type="paragraph" w:customStyle="1" w:styleId="Tiret5">
    <w:name w:val="Tiret 5"/>
    <w:basedOn w:val="Point5"/>
    <w:rsid w:val="005365AB"/>
    <w:pPr>
      <w:numPr>
        <w:numId w:val="13"/>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4"/>
      </w:numPr>
    </w:pPr>
  </w:style>
  <w:style w:type="paragraph" w:customStyle="1" w:styleId="NumPar2">
    <w:name w:val="NumPar 2"/>
    <w:basedOn w:val="Normal"/>
    <w:next w:val="Text1"/>
    <w:rsid w:val="005365AB"/>
    <w:pPr>
      <w:numPr>
        <w:ilvl w:val="1"/>
        <w:numId w:val="14"/>
      </w:numPr>
    </w:pPr>
  </w:style>
  <w:style w:type="paragraph" w:customStyle="1" w:styleId="NumPar3">
    <w:name w:val="NumPar 3"/>
    <w:basedOn w:val="Normal"/>
    <w:next w:val="Text1"/>
    <w:rsid w:val="005365AB"/>
    <w:pPr>
      <w:numPr>
        <w:ilvl w:val="2"/>
        <w:numId w:val="14"/>
      </w:numPr>
    </w:pPr>
  </w:style>
  <w:style w:type="paragraph" w:customStyle="1" w:styleId="NumPar4">
    <w:name w:val="NumPar 4"/>
    <w:basedOn w:val="Normal"/>
    <w:next w:val="Text1"/>
    <w:rsid w:val="005365AB"/>
    <w:pPr>
      <w:numPr>
        <w:ilvl w:val="3"/>
        <w:numId w:val="14"/>
      </w:numPr>
    </w:pPr>
  </w:style>
  <w:style w:type="paragraph" w:customStyle="1" w:styleId="NumPar5">
    <w:name w:val="NumPar 5"/>
    <w:basedOn w:val="Normal"/>
    <w:next w:val="Text2"/>
    <w:rsid w:val="005365AB"/>
    <w:pPr>
      <w:numPr>
        <w:ilvl w:val="4"/>
        <w:numId w:val="14"/>
      </w:numPr>
    </w:pPr>
  </w:style>
  <w:style w:type="paragraph" w:customStyle="1" w:styleId="NumPar6">
    <w:name w:val="NumPar 6"/>
    <w:basedOn w:val="Normal"/>
    <w:next w:val="Text2"/>
    <w:rsid w:val="005365AB"/>
    <w:pPr>
      <w:numPr>
        <w:ilvl w:val="5"/>
        <w:numId w:val="14"/>
      </w:numPr>
    </w:pPr>
  </w:style>
  <w:style w:type="paragraph" w:customStyle="1" w:styleId="NumPar7">
    <w:name w:val="NumPar 7"/>
    <w:basedOn w:val="Normal"/>
    <w:next w:val="Text2"/>
    <w:rsid w:val="005365AB"/>
    <w:pPr>
      <w:numPr>
        <w:ilvl w:val="6"/>
        <w:numId w:val="14"/>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6"/>
      </w:numPr>
    </w:pPr>
  </w:style>
  <w:style w:type="paragraph" w:customStyle="1" w:styleId="Point1number">
    <w:name w:val="Point 1 (number)"/>
    <w:basedOn w:val="Normal"/>
    <w:rsid w:val="005365AB"/>
    <w:pPr>
      <w:numPr>
        <w:ilvl w:val="2"/>
        <w:numId w:val="16"/>
      </w:numPr>
    </w:pPr>
  </w:style>
  <w:style w:type="paragraph" w:customStyle="1" w:styleId="Point2number">
    <w:name w:val="Point 2 (number)"/>
    <w:basedOn w:val="Normal"/>
    <w:rsid w:val="005365AB"/>
    <w:pPr>
      <w:numPr>
        <w:ilvl w:val="4"/>
        <w:numId w:val="16"/>
      </w:numPr>
    </w:pPr>
  </w:style>
  <w:style w:type="paragraph" w:customStyle="1" w:styleId="Point3number">
    <w:name w:val="Point 3 (number)"/>
    <w:basedOn w:val="Normal"/>
    <w:rsid w:val="005365AB"/>
    <w:pPr>
      <w:numPr>
        <w:ilvl w:val="6"/>
        <w:numId w:val="16"/>
      </w:numPr>
    </w:pPr>
  </w:style>
  <w:style w:type="paragraph" w:customStyle="1" w:styleId="Point0letter">
    <w:name w:val="Point 0 (letter)"/>
    <w:basedOn w:val="Normal"/>
    <w:rsid w:val="005365AB"/>
    <w:pPr>
      <w:numPr>
        <w:ilvl w:val="1"/>
        <w:numId w:val="16"/>
      </w:numPr>
    </w:pPr>
  </w:style>
  <w:style w:type="paragraph" w:customStyle="1" w:styleId="Point1letter">
    <w:name w:val="Point 1 (letter)"/>
    <w:basedOn w:val="Normal"/>
    <w:rsid w:val="005365AB"/>
    <w:pPr>
      <w:numPr>
        <w:ilvl w:val="3"/>
        <w:numId w:val="16"/>
      </w:numPr>
    </w:pPr>
  </w:style>
  <w:style w:type="paragraph" w:customStyle="1" w:styleId="Point2letter">
    <w:name w:val="Point 2 (letter)"/>
    <w:basedOn w:val="Normal"/>
    <w:rsid w:val="005365AB"/>
    <w:pPr>
      <w:numPr>
        <w:ilvl w:val="5"/>
        <w:numId w:val="16"/>
      </w:numPr>
    </w:pPr>
  </w:style>
  <w:style w:type="paragraph" w:customStyle="1" w:styleId="Point3letter">
    <w:name w:val="Point 3 (letter)"/>
    <w:basedOn w:val="Normal"/>
    <w:rsid w:val="005365AB"/>
    <w:pPr>
      <w:numPr>
        <w:ilvl w:val="7"/>
        <w:numId w:val="16"/>
      </w:numPr>
    </w:pPr>
  </w:style>
  <w:style w:type="paragraph" w:customStyle="1" w:styleId="Point4letter">
    <w:name w:val="Point 4 (letter)"/>
    <w:basedOn w:val="Normal"/>
    <w:rsid w:val="005365AB"/>
    <w:pPr>
      <w:numPr>
        <w:ilvl w:val="8"/>
        <w:numId w:val="16"/>
      </w:numPr>
    </w:pPr>
  </w:style>
  <w:style w:type="paragraph" w:customStyle="1" w:styleId="Bullet0">
    <w:name w:val="Bullet 0"/>
    <w:basedOn w:val="Normal"/>
    <w:rsid w:val="005365AB"/>
    <w:pPr>
      <w:numPr>
        <w:numId w:val="17"/>
      </w:numPr>
    </w:pPr>
  </w:style>
  <w:style w:type="paragraph" w:customStyle="1" w:styleId="Bullet1">
    <w:name w:val="Bullet 1"/>
    <w:basedOn w:val="Normal"/>
    <w:rsid w:val="005365AB"/>
    <w:pPr>
      <w:numPr>
        <w:numId w:val="18"/>
      </w:numPr>
    </w:pPr>
  </w:style>
  <w:style w:type="paragraph" w:customStyle="1" w:styleId="Bullet2">
    <w:name w:val="Bullet 2"/>
    <w:basedOn w:val="Normal"/>
    <w:rsid w:val="005365AB"/>
    <w:pPr>
      <w:numPr>
        <w:numId w:val="19"/>
      </w:numPr>
    </w:pPr>
  </w:style>
  <w:style w:type="paragraph" w:customStyle="1" w:styleId="Bullet3">
    <w:name w:val="Bullet 3"/>
    <w:basedOn w:val="Normal"/>
    <w:rsid w:val="005365AB"/>
    <w:pPr>
      <w:numPr>
        <w:numId w:val="20"/>
      </w:numPr>
    </w:pPr>
  </w:style>
  <w:style w:type="paragraph" w:customStyle="1" w:styleId="Bullet4">
    <w:name w:val="Bullet 4"/>
    <w:basedOn w:val="Normal"/>
    <w:rsid w:val="005365AB"/>
    <w:pPr>
      <w:numPr>
        <w:numId w:val="21"/>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2"/>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NHRUTF4F6DR2-1424023781-285</_dlc_DocId>
    <_dlc_DocIdUrl xmlns="b9a1bbf4-3872-40cb-a1a3-b88a292b9176">
      <Url>https://myintracomm-collab.ec.europa.eu/dg/budg/revision_fr_2018/_layouts/15/DocIdRedir.aspx?ID=NHRUTF4F6DR2-1424023781-285</Url>
      <Description>NHRUTF4F6DR2-1424023781-285</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Props1.xml><?xml version="1.0" encoding="utf-8"?>
<ds:datastoreItem xmlns:ds="http://schemas.openxmlformats.org/officeDocument/2006/customXml" ds:itemID="{4E966CB7-F241-402F-86E0-F769403B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02B6B-C794-4075-8495-F4F33F003BB9}">
  <ds:schemaRefs>
    <ds:schemaRef ds:uri="http://schemas.microsoft.com/sharepoint/events"/>
  </ds:schemaRefs>
</ds:datastoreItem>
</file>

<file path=customXml/itemProps3.xml><?xml version="1.0" encoding="utf-8"?>
<ds:datastoreItem xmlns:ds="http://schemas.openxmlformats.org/officeDocument/2006/customXml" ds:itemID="{C3E78320-B040-411B-BF6D-C3A180431169}">
  <ds:schemaRefs>
    <ds:schemaRef ds:uri="http://schemas.microsoft.com/sharepoint/v3/contenttype/forms"/>
  </ds:schemaRefs>
</ds:datastoreItem>
</file>

<file path=customXml/itemProps4.xml><?xml version="1.0" encoding="utf-8"?>
<ds:datastoreItem xmlns:ds="http://schemas.openxmlformats.org/officeDocument/2006/customXml" ds:itemID="{6AA717DA-AA95-4FE2-8928-D94A1BC9F525}">
  <ds:schemaRefs>
    <ds:schemaRef ds:uri="http://schemas.microsoft.com/office/2006/metadata/properties"/>
    <ds:schemaRef ds:uri="http://schemas.microsoft.com/office/infopath/2007/PartnerControls"/>
    <ds:schemaRef ds:uri="b9a1bbf4-3872-40cb-a1a3-b88a292b9176"/>
    <ds:schemaRef ds:uri="8bd77de3-2d59-48fd-a9a3-81ecf9edbcff"/>
  </ds:schemaRefs>
</ds:datastoreItem>
</file>

<file path=docProps/app.xml><?xml version="1.0" encoding="utf-8"?>
<Properties xmlns="http://schemas.openxmlformats.org/officeDocument/2006/extended-properties" xmlns:vt="http://schemas.openxmlformats.org/officeDocument/2006/docPropsVTypes">
  <Template>ANNEX.dotm</Template>
  <TotalTime>52</TotalTime>
  <Pages>49</Pages>
  <Words>16716</Words>
  <Characters>95285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GARVIA Lucas (BUDG)</dc:creator>
  <cp:keywords/>
  <dc:description/>
  <cp:lastModifiedBy>EC CoDe</cp:lastModifiedBy>
  <cp:revision>40</cp:revision>
  <dcterms:created xsi:type="dcterms:W3CDTF">2022-08-04T14:25:00Z</dcterms:created>
  <dcterms:modified xsi:type="dcterms:W3CDTF">2022-08-30T09:35:00Z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0x010100258AA79CEB83498886A3A0868112325000762D4A0269EBB0498D5B2D2136264A0E</vt:lpwstr>
  </property>
  <property fmtid="{D5CDD505-2E9C-101B-9397-08002B2CF9AE}" pid="14" name="_dlc_DocIdItemGuid">
    <vt:lpwstr>33c51dc6-32d3-4455-9fbd-53d4430bc700</vt:lpwstr>
  </property>
  <property fmtid="{D5CDD505-2E9C-101B-9397-08002B2CF9AE}" pid="15" name="LWCR IsRefonte">
    <vt:lpwstr>True</vt:lpwstr>
  </property>
  <property fmtid="{D5CDD505-2E9C-101B-9397-08002B2CF9AE}" pid="16" name="DQCStatus">
    <vt:lpwstr>Green (DQC version 03)</vt:lpwstr>
  </property>
</Properties>
</file>