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3A5" w:rsidRPr="00B476F7" w:rsidRDefault="00A810C0" w:rsidP="00A810C0">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alt="37FAA3C0-0B7F-41FC-92E2-3DAEFC583671" style="width:455.25pt;height:426pt">
            <v:imagedata r:id="rId8" o:title=""/>
          </v:shape>
        </w:pict>
      </w:r>
    </w:p>
    <w:p w:rsidR="00872869" w:rsidRPr="00B476F7" w:rsidRDefault="00872869" w:rsidP="00872869">
      <w:pPr>
        <w:rPr>
          <w:noProof/>
        </w:rPr>
        <w:sectPr w:rsidR="00872869" w:rsidRPr="00B476F7" w:rsidSect="00A810C0">
          <w:footerReference w:type="default" r:id="rId9"/>
          <w:pgSz w:w="11907" w:h="16839"/>
          <w:pgMar w:top="1134" w:right="1417" w:bottom="1134" w:left="1417" w:header="709" w:footer="709" w:gutter="0"/>
          <w:pgNumType w:start="0"/>
          <w:cols w:space="720"/>
          <w:docGrid w:linePitch="360"/>
        </w:sectPr>
      </w:pPr>
    </w:p>
    <w:p w:rsidR="00844B87" w:rsidRPr="00B476F7" w:rsidRDefault="00844B87" w:rsidP="00844B87">
      <w:pPr>
        <w:pStyle w:val="Exposdesmotifstitre"/>
        <w:rPr>
          <w:noProof/>
        </w:rPr>
      </w:pPr>
      <w:bookmarkStart w:id="0" w:name="_GoBack"/>
      <w:bookmarkEnd w:id="0"/>
      <w:r w:rsidRPr="00B476F7">
        <w:rPr>
          <w:noProof/>
        </w:rPr>
        <w:lastRenderedPageBreak/>
        <w:t>EXPUNERE DE MOTIVE</w:t>
      </w:r>
    </w:p>
    <w:p w:rsidR="00D973A5" w:rsidRPr="00B476F7" w:rsidRDefault="00D973A5" w:rsidP="00872869">
      <w:pPr>
        <w:pStyle w:val="ManualHeading1"/>
        <w:rPr>
          <w:noProof/>
        </w:rPr>
      </w:pPr>
      <w:r w:rsidRPr="00B476F7">
        <w:rPr>
          <w:noProof/>
        </w:rPr>
        <w:t>1.</w:t>
      </w:r>
      <w:r w:rsidRPr="00B476F7">
        <w:rPr>
          <w:noProof/>
        </w:rPr>
        <w:tab/>
        <w:t>CONTEXTUL PROPUNERII</w:t>
      </w:r>
    </w:p>
    <w:p w:rsidR="00D973A5" w:rsidRPr="00B476F7" w:rsidRDefault="00D973A5" w:rsidP="006B1E90">
      <w:pPr>
        <w:pStyle w:val="ManualHeading2"/>
        <w:rPr>
          <w:rFonts w:eastAsia="Arial Unicode MS"/>
          <w:noProof/>
        </w:rPr>
      </w:pPr>
      <w:r w:rsidRPr="00B476F7">
        <w:rPr>
          <w:noProof/>
          <w:color w:val="000000"/>
          <w:bdr w:val="nil"/>
        </w:rPr>
        <w:t>•</w:t>
      </w:r>
      <w:r w:rsidRPr="00B476F7">
        <w:rPr>
          <w:noProof/>
        </w:rPr>
        <w:tab/>
        <w:t>Motivele și obiectivele propunerii</w:t>
      </w:r>
    </w:p>
    <w:p w:rsidR="00F57653" w:rsidRPr="00B476F7" w:rsidRDefault="00F57653" w:rsidP="005C1D3B">
      <w:pPr>
        <w:rPr>
          <w:noProof/>
        </w:rPr>
      </w:pPr>
      <w:r w:rsidRPr="00B476F7">
        <w:rPr>
          <w:noProof/>
        </w:rPr>
        <w:t xml:space="preserve">Prezenta expunere de motive însoțește propunerea de regulament al Parlamentului European și al Consiliului de stabilire a unui cadru comun pentru serviciile </w:t>
      </w:r>
      <w:r w:rsidR="008622EE">
        <w:rPr>
          <w:noProof/>
        </w:rPr>
        <w:t>mass­media</w:t>
      </w:r>
      <w:r w:rsidRPr="00B476F7">
        <w:rPr>
          <w:noProof/>
        </w:rPr>
        <w:t xml:space="preserve"> în cadrul pieței interne („Legea europeană privind libertatea mass-mediei”). Propunerea respectă angajamentul politic al președintei von der Leyen, care a anunțat inițiativa în discursul său privind starea Uniunii în 2021. În discursul său, aceasta a subliniat rolul informațiilor ca bun public, recunoscând că societățile de presă nu sunt întreprinderi comerciale ca oricare altele și că independența lor trebuie protejată la nivelul UE</w:t>
      </w:r>
      <w:r w:rsidRPr="00B476F7">
        <w:rPr>
          <w:rStyle w:val="FootnoteReference0"/>
          <w:noProof/>
        </w:rPr>
        <w:footnoteReference w:id="2"/>
      </w:r>
      <w:r w:rsidRPr="00B476F7">
        <w:rPr>
          <w:noProof/>
        </w:rPr>
        <w:t>. Inițiativa a fost inclusă în programul de lucru al Comisiei pentru 2022</w:t>
      </w:r>
      <w:r w:rsidRPr="00B476F7">
        <w:rPr>
          <w:rStyle w:val="FootnoteReference0"/>
          <w:noProof/>
        </w:rPr>
        <w:footnoteReference w:id="3"/>
      </w:r>
      <w:r w:rsidRPr="00B476F7">
        <w:rPr>
          <w:noProof/>
        </w:rPr>
        <w:t>.</w:t>
      </w:r>
    </w:p>
    <w:p w:rsidR="00C02937" w:rsidRPr="00B476F7" w:rsidRDefault="00202D84" w:rsidP="005C1D3B">
      <w:pPr>
        <w:rPr>
          <w:rFonts w:eastAsia="Courier New"/>
          <w:noProof/>
        </w:rPr>
      </w:pPr>
      <w:r w:rsidRPr="00B476F7">
        <w:rPr>
          <w:noProof/>
        </w:rPr>
        <w:t>Sectorul mass-mediei face parte din ecosistemul industriilor culturale și creative</w:t>
      </w:r>
      <w:r w:rsidRPr="00B476F7">
        <w:rPr>
          <w:rStyle w:val="FootnoteReference0"/>
          <w:noProof/>
        </w:rPr>
        <w:footnoteReference w:id="4"/>
      </w:r>
      <w:r w:rsidRPr="00B476F7">
        <w:rPr>
          <w:noProof/>
        </w:rPr>
        <w:t xml:space="preserve">, unul dintre cele 14 ecosisteme industriale care sunt esențiale pentru o redresare durabilă și favorabilă incluziunii și pentru dubla tranziție (verde și digitală) a economiei UE. În același timp, serviciile </w:t>
      </w:r>
      <w:r w:rsidR="008622EE">
        <w:rPr>
          <w:noProof/>
        </w:rPr>
        <w:t>mass­media</w:t>
      </w:r>
      <w:r w:rsidRPr="00B476F7">
        <w:rPr>
          <w:noProof/>
        </w:rPr>
        <w:t xml:space="preserve"> nu constituie doar un sector economic important și dinamic, ci sunt, de asemenea, esențiale pentru o sferă civică sănătoasă și pentru libertățile economice și drepturile fundamentale, inclusiv egalitatea</w:t>
      </w:r>
      <w:r w:rsidRPr="00B476F7">
        <w:rPr>
          <w:rStyle w:val="FootnoteReference0"/>
          <w:noProof/>
        </w:rPr>
        <w:footnoteReference w:id="5"/>
      </w:r>
      <w:r w:rsidRPr="00B476F7">
        <w:rPr>
          <w:noProof/>
        </w:rPr>
        <w:t xml:space="preserve">. </w:t>
      </w:r>
      <w:r w:rsidR="008622EE">
        <w:rPr>
          <w:noProof/>
        </w:rPr>
        <w:t>Mass­media</w:t>
      </w:r>
      <w:r w:rsidRPr="00B476F7">
        <w:rPr>
          <w:noProof/>
        </w:rPr>
        <w:t xml:space="preserve"> independentă, în special </w:t>
      </w:r>
      <w:r w:rsidR="008622EE">
        <w:rPr>
          <w:noProof/>
        </w:rPr>
        <w:t>mass­media</w:t>
      </w:r>
      <w:r w:rsidRPr="00B476F7">
        <w:rPr>
          <w:noProof/>
        </w:rPr>
        <w:t xml:space="preserve"> de știri, oferă acces la o multitudine de opinii și reprezintă surse fiabile de informații atât pentru cetățeni, cât și pentru întreprinderi. Aceasta contribuie la formarea opiniei publice și vine în sprijinul cetățenilor și al întreprinderilor în scopul de a-și forma o opinie și de a face alegeri în cunoștință de cauză. </w:t>
      </w:r>
      <w:r w:rsidR="008622EE">
        <w:rPr>
          <w:noProof/>
        </w:rPr>
        <w:t>Mass­media</w:t>
      </w:r>
      <w:r w:rsidRPr="00B476F7">
        <w:rPr>
          <w:noProof/>
        </w:rPr>
        <w:t xml:space="preserve"> joacă un rol crucial în menținerea integrității spațiului informațional european și sunt esențiale pentru funcționarea societăților și economiilor noastre democratice. Datorită tehnologiilor digitale, serviciile </w:t>
      </w:r>
      <w:r w:rsidR="008622EE">
        <w:rPr>
          <w:noProof/>
        </w:rPr>
        <w:t>mass­media</w:t>
      </w:r>
      <w:r w:rsidRPr="00B476F7">
        <w:rPr>
          <w:noProof/>
        </w:rPr>
        <w:t xml:space="preserve"> pot fi accesate din ce în ce mai mult la nivel transfrontalier și prin diverse mijloace, în timp ce concurența în spațiul media digital se extinde la nivel internațional. Uniunea Europeană reprezintă deja un organism de standardizare la nivel mondial în acest domeniu, prezenta propunere consolidând și organizând într-o mai mare măsură spațiul informațional european. </w:t>
      </w:r>
    </w:p>
    <w:p w:rsidR="006C22A2" w:rsidRPr="00B476F7" w:rsidRDefault="00F758EC" w:rsidP="005C1D3B">
      <w:pPr>
        <w:tabs>
          <w:tab w:val="left" w:pos="2302"/>
        </w:tabs>
        <w:rPr>
          <w:rFonts w:eastAsia="Times New Roman"/>
          <w:noProof/>
        </w:rPr>
      </w:pPr>
      <w:r w:rsidRPr="00B476F7">
        <w:rPr>
          <w:noProof/>
        </w:rPr>
        <w:t xml:space="preserve">În acest context, propunerea urmărește să abordeze o serie de probleme care afectează funcționarea pieței interne a serviciilor </w:t>
      </w:r>
      <w:r w:rsidR="008622EE">
        <w:rPr>
          <w:noProof/>
        </w:rPr>
        <w:t>mass­media</w:t>
      </w:r>
      <w:r w:rsidRPr="00B476F7">
        <w:rPr>
          <w:noProof/>
        </w:rPr>
        <w:t xml:space="preserve"> și desfășurarea activității furnizorilor de servicii </w:t>
      </w:r>
      <w:r w:rsidR="008622EE">
        <w:rPr>
          <w:noProof/>
        </w:rPr>
        <w:t>mass­media</w:t>
      </w:r>
      <w:r w:rsidRPr="00B476F7">
        <w:rPr>
          <w:noProof/>
        </w:rPr>
        <w:t>. În special, societățile din domeniul mass-mediei se confruntă cu obstacole care le îngreunează funcționarea și care afectează condițiile de investiții pe piața internă, cum ar fi normele și procedurile naționale diferite legate de libertatea și pluralismul mass-mediei. Printre aceste norme se numără, în special, controlul concentrărilor pieței în scopul pluralismului mass-mediei și măsurile protecționiste care afectează funcționarea societăților din domeniul mass-mediei. Astfel de norme au determinat fragmentarea pieței interne, afectând securitatea juridică pentru actorii de pe piața mass-mediei și generând costuri suplimentare în contextul desfășurării activității la nivel transfrontalier.</w:t>
      </w:r>
    </w:p>
    <w:p w:rsidR="004328A7" w:rsidRPr="00B476F7" w:rsidRDefault="004328A7" w:rsidP="005C1D3B">
      <w:pPr>
        <w:tabs>
          <w:tab w:val="left" w:pos="2302"/>
        </w:tabs>
        <w:rPr>
          <w:rFonts w:eastAsia="Calibri"/>
          <w:noProof/>
        </w:rPr>
      </w:pPr>
      <w:r w:rsidRPr="00B476F7">
        <w:rPr>
          <w:noProof/>
        </w:rPr>
        <w:t>Situația este complicată și mai mult de nivelul insuficient de cooperare dintre autoritățile naționale de reglementare în domeniul mass-mediei</w:t>
      </w:r>
      <w:r w:rsidRPr="00B476F7">
        <w:rPr>
          <w:rStyle w:val="FootnoteReference0"/>
          <w:noProof/>
        </w:rPr>
        <w:footnoteReference w:id="6"/>
      </w:r>
      <w:r w:rsidRPr="00B476F7">
        <w:rPr>
          <w:noProof/>
        </w:rPr>
        <w:t xml:space="preserve">. Grupul autorităților europene de reglementare pentru serviciile </w:t>
      </w:r>
      <w:r w:rsidR="008622EE">
        <w:rPr>
          <w:noProof/>
        </w:rPr>
        <w:t>mass­media</w:t>
      </w:r>
      <w:r w:rsidRPr="00B476F7">
        <w:rPr>
          <w:noProof/>
        </w:rPr>
        <w:t xml:space="preserve"> audiovizuale (ERGA) are un domeniu de acțiune limitat, domeniul respectiv vizând exclusiv serviciile </w:t>
      </w:r>
      <w:r w:rsidR="008622EE">
        <w:rPr>
          <w:noProof/>
        </w:rPr>
        <w:t>mass­media</w:t>
      </w:r>
      <w:r w:rsidRPr="00B476F7">
        <w:rPr>
          <w:noProof/>
        </w:rPr>
        <w:t xml:space="preserve"> audiovizuale. În plus, ERGA nu dispune de suficiente instrumente și resurse pentru a contribui la soluționarea aspectelor de ordin transfrontalier sau practic în domenii-cheie ale reglementării mass-mediei. Ca urmare, nivelul insuficient de convergență normativă afectează actorii de pe piața mass</w:t>
      </w:r>
      <w:r w:rsidR="0008473C">
        <w:rPr>
          <w:noProof/>
        </w:rPr>
        <w:t>­</w:t>
      </w:r>
      <w:r w:rsidRPr="00B476F7">
        <w:rPr>
          <w:noProof/>
        </w:rPr>
        <w:t xml:space="preserve">mediei, în special furnizorii de servicii </w:t>
      </w:r>
      <w:r w:rsidR="008622EE">
        <w:rPr>
          <w:noProof/>
        </w:rPr>
        <w:t>mass­media</w:t>
      </w:r>
      <w:r w:rsidRPr="00B476F7">
        <w:rPr>
          <w:noProof/>
        </w:rPr>
        <w:t xml:space="preserve"> audiovizuale și de platforme de partajare a materialelor video, și aduce atingere interesului public. Rolul autorităților de reglementare în domeniul mass-mediei este, de asemenea, esențial pentru protecția împotriva furnizorilor necinstiți de servicii </w:t>
      </w:r>
      <w:r w:rsidR="008622EE">
        <w:rPr>
          <w:noProof/>
        </w:rPr>
        <w:t>mass­media</w:t>
      </w:r>
      <w:r w:rsidRPr="00B476F7">
        <w:rPr>
          <w:noProof/>
        </w:rPr>
        <w:t>, inclusiv a celor care sunt controlați de stat, fie din punct de vedere financiar, fie din punct de vedere editorial de anumite țări terțe, care pot aduce atingere sau pot prezenta riscuri de a aduce atingere securității publice și apărării.</w:t>
      </w:r>
      <w:r w:rsidR="008622EE">
        <w:rPr>
          <w:noProof/>
        </w:rPr>
        <w:t xml:space="preserve"> </w:t>
      </w:r>
    </w:p>
    <w:p w:rsidR="004328A7" w:rsidRPr="00B476F7" w:rsidRDefault="004328A7" w:rsidP="005C1D3B">
      <w:pPr>
        <w:tabs>
          <w:tab w:val="left" w:pos="2302"/>
        </w:tabs>
        <w:rPr>
          <w:rFonts w:eastAsia="Calibri"/>
          <w:noProof/>
        </w:rPr>
      </w:pPr>
      <w:r w:rsidRPr="00B476F7">
        <w:rPr>
          <w:noProof/>
        </w:rPr>
        <w:t xml:space="preserve">Furnizorii europeni de servicii </w:t>
      </w:r>
      <w:r w:rsidR="008622EE">
        <w:rPr>
          <w:noProof/>
        </w:rPr>
        <w:t>mass­media</w:t>
      </w:r>
      <w:r w:rsidRPr="00B476F7">
        <w:rPr>
          <w:noProof/>
        </w:rPr>
        <w:t xml:space="preserve"> se confruntă, de asemenea, cu un grad sporit de intervenție la nivelul deciziilor lor editoriale și al capacității acestora de a furniza servicii </w:t>
      </w:r>
      <w:r w:rsidR="008622EE">
        <w:rPr>
          <w:noProof/>
        </w:rPr>
        <w:t>mass­media</w:t>
      </w:r>
      <w:r w:rsidRPr="00B476F7">
        <w:rPr>
          <w:noProof/>
        </w:rPr>
        <w:t xml:space="preserve"> de calitate (și anume, servicii produse în mod independent și în conformitate cu standardele jurnalistice) în cadrul pieței interne, după cum reiese din rapoartele anuale ale Comisiei privind statul de drept</w:t>
      </w:r>
      <w:r w:rsidRPr="00B476F7">
        <w:rPr>
          <w:rStyle w:val="FootnoteReference0"/>
          <w:noProof/>
        </w:rPr>
        <w:footnoteReference w:id="7"/>
      </w:r>
      <w:r w:rsidRPr="00B476F7">
        <w:rPr>
          <w:noProof/>
        </w:rPr>
        <w:t xml:space="preserve"> și din Instrumentul de monitorizare a pluralismului mass</w:t>
      </w:r>
      <w:r w:rsidR="0008473C">
        <w:rPr>
          <w:noProof/>
        </w:rPr>
        <w:t>­</w:t>
      </w:r>
      <w:r w:rsidRPr="00B476F7">
        <w:rPr>
          <w:noProof/>
        </w:rPr>
        <w:t>mediei</w:t>
      </w:r>
      <w:r w:rsidRPr="00B476F7">
        <w:rPr>
          <w:rStyle w:val="FootnoteReference0"/>
          <w:noProof/>
        </w:rPr>
        <w:footnoteReference w:id="8"/>
      </w:r>
      <w:r w:rsidRPr="00B476F7">
        <w:rPr>
          <w:noProof/>
        </w:rPr>
        <w:t xml:space="preserve">. Problema este o consecință a măsurilor de protecție fragmentate, menite să prevină ingerințele în exercitarea libertății editoriale a tuturor mijloacelor de informare în masă, precum și a garanțiilor inegale de independență a serviciilor publice de </w:t>
      </w:r>
      <w:r w:rsidR="008622EE">
        <w:rPr>
          <w:noProof/>
        </w:rPr>
        <w:t>mass­media</w:t>
      </w:r>
      <w:r w:rsidRPr="00B476F7">
        <w:rPr>
          <w:rStyle w:val="FootnoteReference0"/>
          <w:noProof/>
        </w:rPr>
        <w:footnoteReference w:id="9"/>
      </w:r>
      <w:r w:rsidRPr="00B476F7">
        <w:rPr>
          <w:noProof/>
        </w:rPr>
        <w:t>, care conduc la denaturări ale condițiilor concurențiale pe piața internă.</w:t>
      </w:r>
      <w:r w:rsidR="008622EE">
        <w:rPr>
          <w:noProof/>
        </w:rPr>
        <w:t xml:space="preserve"> </w:t>
      </w:r>
    </w:p>
    <w:p w:rsidR="006C22A2" w:rsidRPr="00B476F7" w:rsidRDefault="00985264" w:rsidP="005C1D3B">
      <w:pPr>
        <w:tabs>
          <w:tab w:val="left" w:pos="2302"/>
        </w:tabs>
        <w:rPr>
          <w:rFonts w:eastAsia="Calibri"/>
          <w:noProof/>
        </w:rPr>
      </w:pPr>
      <w:r w:rsidRPr="00B476F7">
        <w:rPr>
          <w:noProof/>
        </w:rPr>
        <w:t xml:space="preserve">În cele din urmă, barierele de pe piața internă și condițiile de concurență inechitabile rezultă din alocarea neclară și inechitabilă a resurselor economice. În special, caracterul neclar și părtinirile inerente sistemelor brevetate de măsurare a audienței au denaturat fluxurile de venituri din publicitate, afectând în mod negativ în special furnizorii de servicii </w:t>
      </w:r>
      <w:r w:rsidR="008622EE">
        <w:rPr>
          <w:noProof/>
        </w:rPr>
        <w:t>mass­media</w:t>
      </w:r>
      <w:r w:rsidRPr="00B476F7">
        <w:rPr>
          <w:noProof/>
        </w:rPr>
        <w:t xml:space="preserve"> și dezavantajând organismele concurente care furnizează servicii de măsurare a audienței cu respectarea standardelor convenite la nivel de sector</w:t>
      </w:r>
      <w:r w:rsidRPr="00B476F7">
        <w:rPr>
          <w:rStyle w:val="FootnoteReference0"/>
          <w:noProof/>
        </w:rPr>
        <w:footnoteReference w:id="10"/>
      </w:r>
      <w:r w:rsidRPr="00B476F7">
        <w:rPr>
          <w:noProof/>
        </w:rPr>
        <w:t>. Piața internă este, de asemenea, denaturată de alocarea neclară și inechitabilă a publicității de stat (și anume, fonduri publice utilizate în scopuri publicitare), care pot fi alocate în mod preferențial furnizorilor naționali de servicii tradiționali sau pot fi utilizate pentru a favoriza și subvenționa în mod disimulat anumite instituții de presă care prezintă opinii favorabile guvernului. Reglementarea în acest domeniu are un caracter fragmentat și limitat</w:t>
      </w:r>
      <w:r w:rsidRPr="00B476F7">
        <w:rPr>
          <w:rStyle w:val="FootnoteReference0"/>
          <w:noProof/>
        </w:rPr>
        <w:footnoteReference w:id="11"/>
      </w:r>
      <w:r w:rsidRPr="00B476F7">
        <w:rPr>
          <w:noProof/>
        </w:rPr>
        <w:t>, multe state membre neavând norme specifice, iar normele existente având domenii de aplicare diferite</w:t>
      </w:r>
      <w:r w:rsidRPr="00B476F7">
        <w:rPr>
          <w:rStyle w:val="FootnoteReference0"/>
          <w:noProof/>
        </w:rPr>
        <w:footnoteReference w:id="12"/>
      </w:r>
      <w:r w:rsidRPr="00B476F7">
        <w:rPr>
          <w:noProof/>
        </w:rPr>
        <w:t>, în detrimentul securității juridice și cu riscul aferent de decizii arbitrare sau discriminatorii.</w:t>
      </w:r>
    </w:p>
    <w:p w:rsidR="006C22A2" w:rsidRPr="00B476F7" w:rsidRDefault="00F57653" w:rsidP="005C1D3B">
      <w:pPr>
        <w:tabs>
          <w:tab w:val="left" w:pos="2302"/>
        </w:tabs>
        <w:rPr>
          <w:rFonts w:eastAsia="Courier New"/>
          <w:noProof/>
        </w:rPr>
      </w:pPr>
      <w:r w:rsidRPr="00B476F7">
        <w:rPr>
          <w:noProof/>
        </w:rPr>
        <w:t xml:space="preserve">Deși gravitatea problemelor variază pe teritoriul UE, ele îngreunează, în general, utilizarea pieței interne de către furnizorii de servicii </w:t>
      </w:r>
      <w:r w:rsidR="008622EE">
        <w:rPr>
          <w:noProof/>
        </w:rPr>
        <w:t>mass­media</w:t>
      </w:r>
      <w:r w:rsidRPr="00B476F7">
        <w:rPr>
          <w:noProof/>
        </w:rPr>
        <w:t xml:space="preserve"> la întregul său potențial, menținerea sustenabilității economice și îndeplinirea în mod corespunzător a rolului de informare a cetățenilor și a întreprinderilor ce le revine la nivelul societății. Destinatarii serviciilor mass</w:t>
      </w:r>
      <w:r w:rsidR="0008473C">
        <w:rPr>
          <w:noProof/>
        </w:rPr>
        <w:t>­</w:t>
      </w:r>
      <w:r w:rsidRPr="00B476F7">
        <w:rPr>
          <w:noProof/>
        </w:rPr>
        <w:t xml:space="preserve">media sunt, de asemenea, afectați în mod negativ de o ofertă </w:t>
      </w:r>
      <w:r w:rsidR="008622EE">
        <w:rPr>
          <w:noProof/>
        </w:rPr>
        <w:t>mass­media</w:t>
      </w:r>
      <w:r w:rsidRPr="00B476F7">
        <w:rPr>
          <w:noProof/>
        </w:rPr>
        <w:t xml:space="preserve"> insuficientă sau neindependentă, de condițiile de concurență inechitabile și de lipsa de </w:t>
      </w:r>
      <w:r w:rsidRPr="00B476F7">
        <w:rPr>
          <w:noProof/>
          <w:bdr w:val="nil"/>
        </w:rPr>
        <w:t>protecție a intereselor lor</w:t>
      </w:r>
      <w:r w:rsidRPr="00B476F7">
        <w:rPr>
          <w:noProof/>
        </w:rPr>
        <w:t xml:space="preserve">. </w:t>
      </w:r>
    </w:p>
    <w:p w:rsidR="00F57653" w:rsidRPr="00B476F7" w:rsidRDefault="00F57653" w:rsidP="005C1D3B">
      <w:pPr>
        <w:rPr>
          <w:noProof/>
        </w:rPr>
      </w:pPr>
      <w:r w:rsidRPr="00B476F7">
        <w:rPr>
          <w:noProof/>
        </w:rPr>
        <w:t>Atât Parlamentul</w:t>
      </w:r>
      <w:r w:rsidRPr="00B476F7">
        <w:rPr>
          <w:rStyle w:val="FootnoteReference0"/>
          <w:noProof/>
        </w:rPr>
        <w:footnoteReference w:id="13"/>
      </w:r>
      <w:r w:rsidRPr="00B476F7">
        <w:rPr>
          <w:noProof/>
        </w:rPr>
        <w:t>, cât și Consiliul</w:t>
      </w:r>
      <w:r w:rsidRPr="00B476F7">
        <w:rPr>
          <w:rStyle w:val="FootnoteReference0"/>
          <w:noProof/>
        </w:rPr>
        <w:footnoteReference w:id="14"/>
      </w:r>
      <w:r w:rsidRPr="00B476F7">
        <w:rPr>
          <w:noProof/>
        </w:rPr>
        <w:t xml:space="preserve"> au solicitat în mod repetat Comisiei să ia măsuri pentru a elimina barierele din calea funcționării pieței interne a mass-mediei și pentru a promova pluralismul și independența pe această piață. În raportul final al </w:t>
      </w:r>
      <w:r w:rsidRPr="00B476F7">
        <w:rPr>
          <w:noProof/>
          <w:shd w:val="clear" w:color="auto" w:fill="FFFFFF"/>
        </w:rPr>
        <w:t>Conferinței privind viitorul Europei, publicat la 9 mai 2022, în propunerile înaintate</w:t>
      </w:r>
      <w:r w:rsidRPr="00B476F7">
        <w:rPr>
          <w:noProof/>
        </w:rPr>
        <w:t>,</w:t>
      </w:r>
      <w:r w:rsidRPr="00B476F7">
        <w:rPr>
          <w:noProof/>
          <w:shd w:val="clear" w:color="auto" w:fill="FFFFFF"/>
        </w:rPr>
        <w:t xml:space="preserve"> cetățenii au solicitat UE să </w:t>
      </w:r>
      <w:r w:rsidRPr="00B476F7">
        <w:rPr>
          <w:noProof/>
        </w:rPr>
        <w:t>promoveze în continuare independența și pluralismul mass-mediei, în special prin introducerea unei legislații care să abordeze amenințările la adresa independenței mass-mediei prin intermediul unor standarde minime la nivelul UE. De asemenea, ei au solicitat</w:t>
      </w:r>
      <w:r w:rsidRPr="00B476F7">
        <w:rPr>
          <w:noProof/>
          <w:shd w:val="clear" w:color="auto" w:fill="FFFFFF"/>
        </w:rPr>
        <w:t xml:space="preserve"> </w:t>
      </w:r>
      <w:r w:rsidRPr="00B476F7">
        <w:rPr>
          <w:noProof/>
        </w:rPr>
        <w:t>apărarea și sprijinirea mass-mediei libere, pluraliste și independente, intensificarea luptei împotriva dezinformării și a ingerințelor externe și asigurarea protecției jurnaliștilor</w:t>
      </w:r>
      <w:r w:rsidRPr="00B476F7">
        <w:rPr>
          <w:rStyle w:val="FootnoteReference0"/>
          <w:noProof/>
        </w:rPr>
        <w:footnoteReference w:id="15"/>
      </w:r>
      <w:r w:rsidRPr="00B476F7">
        <w:rPr>
          <w:noProof/>
        </w:rPr>
        <w:t>.</w:t>
      </w:r>
      <w:r w:rsidR="008622EE">
        <w:rPr>
          <w:noProof/>
        </w:rPr>
        <w:t xml:space="preserve"> </w:t>
      </w:r>
    </w:p>
    <w:p w:rsidR="00F514A6" w:rsidRPr="00B476F7" w:rsidRDefault="00585992" w:rsidP="005C1D3B">
      <w:pPr>
        <w:tabs>
          <w:tab w:val="left" w:pos="2302"/>
        </w:tabs>
        <w:rPr>
          <w:rFonts w:eastAsia="Courier New"/>
          <w:noProof/>
        </w:rPr>
      </w:pPr>
      <w:r w:rsidRPr="00B476F7">
        <w:rPr>
          <w:noProof/>
        </w:rPr>
        <w:t>În acest context, propunerea de Lege europeană privind libertatea mass-mediei vizează îmbunătățirea funcționării pieței interne a mass-mediei.</w:t>
      </w:r>
    </w:p>
    <w:p w:rsidR="00F57653" w:rsidRPr="00B476F7" w:rsidRDefault="00F514A6" w:rsidP="005C1D3B">
      <w:pPr>
        <w:tabs>
          <w:tab w:val="left" w:pos="2302"/>
        </w:tabs>
        <w:rPr>
          <w:rFonts w:eastAsia="Courier New"/>
          <w:noProof/>
        </w:rPr>
      </w:pPr>
      <w:r w:rsidRPr="00B476F7">
        <w:rPr>
          <w:noProof/>
        </w:rPr>
        <w:t>Propunerea se axează pe patru obiective specifice:</w:t>
      </w:r>
    </w:p>
    <w:p w:rsidR="00F57653" w:rsidRPr="00B476F7" w:rsidRDefault="00F57653" w:rsidP="00FA1C9F">
      <w:pPr>
        <w:pStyle w:val="Bullet1"/>
        <w:numPr>
          <w:ilvl w:val="0"/>
          <w:numId w:val="35"/>
        </w:numPr>
        <w:rPr>
          <w:noProof/>
        </w:rPr>
      </w:pPr>
      <w:bookmarkStart w:id="1" w:name="_Hlk111614643"/>
      <w:r w:rsidRPr="00B476F7">
        <w:rPr>
          <w:b/>
          <w:noProof/>
        </w:rPr>
        <w:t>Încurajarea activității și a investițiilor transfrontaliere</w:t>
      </w:r>
      <w:r w:rsidRPr="00B476F7">
        <w:rPr>
          <w:noProof/>
        </w:rPr>
        <w:t xml:space="preserve"> în serviciile mass</w:t>
      </w:r>
      <w:r w:rsidR="00252F44">
        <w:rPr>
          <w:noProof/>
        </w:rPr>
        <w:t>­</w:t>
      </w:r>
      <w:r w:rsidRPr="00B476F7">
        <w:rPr>
          <w:noProof/>
        </w:rPr>
        <w:t xml:space="preserve">media prin armonizarea anumitor elemente ale cadrelor naționale divergente privind pluralismul mass-mediei, în special pentru a facilita furnizarea de servicii transfrontaliere. Prin coordonarea la nivelul UE, propunerea urmărește să asigure faptul că, atunci când evaluează concentrările pieței </w:t>
      </w:r>
      <w:r w:rsidR="008622EE">
        <w:rPr>
          <w:noProof/>
        </w:rPr>
        <w:t>mass­media</w:t>
      </w:r>
      <w:r w:rsidRPr="00B476F7">
        <w:rPr>
          <w:noProof/>
        </w:rPr>
        <w:t>, autoritățile naționale independente abordează pluralismul și independența mass-mediei în mod consecvent.</w:t>
      </w:r>
    </w:p>
    <w:p w:rsidR="00F57653" w:rsidRPr="00B476F7" w:rsidRDefault="00F57653" w:rsidP="00B4013A">
      <w:pPr>
        <w:pStyle w:val="Bullet1"/>
        <w:rPr>
          <w:noProof/>
        </w:rPr>
      </w:pPr>
      <w:r w:rsidRPr="00B476F7">
        <w:rPr>
          <w:b/>
          <w:noProof/>
        </w:rPr>
        <w:t>Intensificarea cooperării și a convergenței în materie de reglementare</w:t>
      </w:r>
      <w:r w:rsidRPr="00B476F7">
        <w:rPr>
          <w:noProof/>
        </w:rPr>
        <w:t xml:space="preserve"> prin instrumente de coordonare transfrontalieră și prin avize și orientări la nivelul UE. Aceasta va promova abordări coerente în ceea ce privește pluralismul și independența mass-mediei și va oferi o protecție eficace utilizatorilor serviciilor </w:t>
      </w:r>
      <w:r w:rsidR="008622EE">
        <w:rPr>
          <w:noProof/>
        </w:rPr>
        <w:t>mass­media</w:t>
      </w:r>
      <w:r w:rsidRPr="00B476F7">
        <w:rPr>
          <w:noProof/>
        </w:rPr>
        <w:t xml:space="preserve"> împotriva conținutului ilegal și dăunător, inclusiv online, și în ceea ce privește furnizorii de servicii (inclusiv din țări terțe) care nu respectă standardele UE în domeniul mass-mediei.</w:t>
      </w:r>
    </w:p>
    <w:p w:rsidR="00F57653" w:rsidRPr="00B476F7" w:rsidRDefault="00F57653" w:rsidP="00B4013A">
      <w:pPr>
        <w:pStyle w:val="Bullet1"/>
        <w:rPr>
          <w:noProof/>
        </w:rPr>
      </w:pPr>
      <w:r w:rsidRPr="00B476F7">
        <w:rPr>
          <w:b/>
          <w:noProof/>
        </w:rPr>
        <w:t xml:space="preserve">Facilitarea furnizării de servicii </w:t>
      </w:r>
      <w:r w:rsidR="008622EE">
        <w:rPr>
          <w:b/>
          <w:noProof/>
        </w:rPr>
        <w:t>mass­media</w:t>
      </w:r>
      <w:r w:rsidRPr="00B476F7">
        <w:rPr>
          <w:b/>
          <w:noProof/>
        </w:rPr>
        <w:t xml:space="preserve"> de calitate</w:t>
      </w:r>
      <w:r w:rsidRPr="00B476F7">
        <w:rPr>
          <w:noProof/>
        </w:rPr>
        <w:t xml:space="preserve"> prin atenuarea riscului de interferențe nejustificate în exercitarea libertății editoriale, nici din partea mediului privat, nici din partea mediului public. Propunerea urmărește să garanteze că jurnaliștii și editorii își pot desfășura activitatea fără interferențe, inclusiv în ceea ce privește protejarea surselor și a comunicațiilor lor. Prin promovarea independenței editoriale, aceasta garantează, de asemenea, o mai bună protecție a intereselor destinatarilor serviciilor mass</w:t>
      </w:r>
      <w:r w:rsidR="0008473C">
        <w:rPr>
          <w:noProof/>
        </w:rPr>
        <w:t>­</w:t>
      </w:r>
      <w:r w:rsidRPr="00B476F7">
        <w:rPr>
          <w:noProof/>
        </w:rPr>
        <w:t>media.</w:t>
      </w:r>
    </w:p>
    <w:p w:rsidR="00F57653" w:rsidRPr="00B476F7" w:rsidRDefault="00F57653" w:rsidP="00B4013A">
      <w:pPr>
        <w:pStyle w:val="Bullet1"/>
        <w:rPr>
          <w:noProof/>
        </w:rPr>
      </w:pPr>
      <w:r w:rsidRPr="00B476F7">
        <w:rPr>
          <w:b/>
          <w:noProof/>
        </w:rPr>
        <w:t>Asigurarea unei alocări transparente și echitabile a resurselor economice</w:t>
      </w:r>
      <w:r w:rsidRPr="00B476F7">
        <w:rPr>
          <w:noProof/>
        </w:rPr>
        <w:t xml:space="preserve"> pe piața internă a mass-mediei prin intensificarea transparenței și a echității în ceea ce privește măsurarea audienței și alocarea publicității de stat. Propunerea urmărește să asigure transparența, nediscriminarea, proporționalitatea, obiectivitatea și caracterul incluziv al metodologiilor de măsurare a audienței, în special în mediul online. De asemenea, aceasta va asigura transparența, nediscriminarea, proporționalitatea și obiectivitatea în alocarea publicității de stat către instituțiile de presă, pentru a reduce la minimum riscurile în materie de utilizare abuzivă a finanțării publice pentru interese partizane, în detrimentul altor actori de pe piață. Astfel, aceasta va promova concurența loială pe piața internă a mass-mediei. </w:t>
      </w:r>
    </w:p>
    <w:bookmarkEnd w:id="1"/>
    <w:p w:rsidR="00D973A5" w:rsidRPr="00B476F7" w:rsidRDefault="00F57653" w:rsidP="005C1D3B">
      <w:pPr>
        <w:tabs>
          <w:tab w:val="left" w:pos="2302"/>
        </w:tabs>
        <w:rPr>
          <w:rFonts w:eastAsia="Courier New"/>
          <w:noProof/>
        </w:rPr>
      </w:pPr>
      <w:r w:rsidRPr="00B476F7">
        <w:rPr>
          <w:noProof/>
        </w:rPr>
        <w:t>Propunerea legislativă este însoțită de o recomandare, care stabilește un catalog de bune</w:t>
      </w:r>
      <w:r w:rsidR="0008473C">
        <w:rPr>
          <w:noProof/>
        </w:rPr>
        <w:t> </w:t>
      </w:r>
      <w:r w:rsidRPr="00B476F7">
        <w:rPr>
          <w:noProof/>
        </w:rPr>
        <w:t>practici voluntare pentru societățile din domeniul mass-mediei pentru a promova independența editorială, precum și recomandări adresate societăților din domeniul mass</w:t>
      </w:r>
      <w:r w:rsidR="0008473C">
        <w:rPr>
          <w:noProof/>
        </w:rPr>
        <w:t>­</w:t>
      </w:r>
      <w:r w:rsidRPr="00B476F7">
        <w:rPr>
          <w:noProof/>
        </w:rPr>
        <w:t>mediei și statelor membre, menite să sporească transparența proprietății asupra mass-mediei. Recomandarea va contribui la atenuarea riscurilor de ingerințe nejustificate în deciziile editoriale individuale și la îmbunătățirea accesului la informații privind proprietatea asupra mass-mediei</w:t>
      </w:r>
      <w:r w:rsidRPr="00B476F7">
        <w:rPr>
          <w:rStyle w:val="FootnoteReference0"/>
          <w:noProof/>
        </w:rPr>
        <w:footnoteReference w:id="16"/>
      </w:r>
      <w:r w:rsidRPr="00B476F7">
        <w:rPr>
          <w:noProof/>
        </w:rPr>
        <w:t>.</w:t>
      </w:r>
    </w:p>
    <w:p w:rsidR="00D973A5" w:rsidRPr="00B476F7" w:rsidRDefault="00D973A5" w:rsidP="006B1E90">
      <w:pPr>
        <w:pStyle w:val="ManualHeading2"/>
        <w:rPr>
          <w:rFonts w:eastAsia="Arial Unicode MS"/>
          <w:noProof/>
          <w:color w:val="000000" w:themeColor="text1"/>
        </w:rPr>
      </w:pPr>
      <w:r w:rsidRPr="00B476F7">
        <w:rPr>
          <w:noProof/>
          <w:color w:val="000000"/>
          <w:bdr w:val="nil"/>
        </w:rPr>
        <w:t>•</w:t>
      </w:r>
      <w:r w:rsidRPr="00B476F7">
        <w:rPr>
          <w:noProof/>
        </w:rPr>
        <w:tab/>
        <w:t>Coerența cu dispozițiile existente în domeniul de politică vizat</w:t>
      </w:r>
    </w:p>
    <w:p w:rsidR="00174356" w:rsidRPr="00B476F7" w:rsidRDefault="00174356" w:rsidP="005C1D3B">
      <w:pPr>
        <w:rPr>
          <w:rFonts w:eastAsia="Calibri"/>
          <w:noProof/>
        </w:rPr>
      </w:pPr>
      <w:r w:rsidRPr="00B476F7">
        <w:rPr>
          <w:noProof/>
        </w:rPr>
        <w:t xml:space="preserve">Prezenta propunere este în conformitate cu normele orizontale și sectoriale existente ale UE privind </w:t>
      </w:r>
      <w:r w:rsidR="008622EE">
        <w:rPr>
          <w:noProof/>
        </w:rPr>
        <w:t>mass­media</w:t>
      </w:r>
      <w:r w:rsidRPr="00B476F7">
        <w:rPr>
          <w:noProof/>
        </w:rPr>
        <w:t xml:space="preserve"> și serviciile online. Aceasta urmărește să abordeze lacunele în materie de reglementare care afectează funcționarea pieței interne a mass-mediei. </w:t>
      </w:r>
    </w:p>
    <w:p w:rsidR="00A64F17" w:rsidRPr="00B476F7" w:rsidRDefault="005748F6" w:rsidP="005C1D3B">
      <w:pPr>
        <w:rPr>
          <w:rFonts w:eastAsia="Calibri"/>
          <w:noProof/>
        </w:rPr>
      </w:pPr>
      <w:r w:rsidRPr="00B476F7">
        <w:rPr>
          <w:noProof/>
        </w:rPr>
        <w:t xml:space="preserve">În primul rând, propunerea se bazează pe Directiva revizuită a serviciilor </w:t>
      </w:r>
      <w:r w:rsidR="008622EE">
        <w:rPr>
          <w:noProof/>
        </w:rPr>
        <w:t>mass­media</w:t>
      </w:r>
      <w:r w:rsidRPr="00B476F7">
        <w:rPr>
          <w:noProof/>
        </w:rPr>
        <w:t xml:space="preserve"> audiovizuale (DSMAV)</w:t>
      </w:r>
      <w:r w:rsidRPr="00B476F7">
        <w:rPr>
          <w:rStyle w:val="FootnoteReference0"/>
          <w:noProof/>
        </w:rPr>
        <w:footnoteReference w:id="17"/>
      </w:r>
      <w:r w:rsidRPr="00B476F7">
        <w:rPr>
          <w:noProof/>
        </w:rPr>
        <w:t xml:space="preserve">, care reglementează coordonarea la nivelul UE a legislației naționale privind </w:t>
      </w:r>
      <w:r w:rsidR="008622EE">
        <w:rPr>
          <w:noProof/>
        </w:rPr>
        <w:t>mass­media</w:t>
      </w:r>
      <w:r w:rsidRPr="00B476F7">
        <w:rPr>
          <w:noProof/>
        </w:rPr>
        <w:t xml:space="preserve"> audiovizuală. Aceasta intensifică cooperarea în cadrul Grupului autorităților europene de reglementare pentru serviciile </w:t>
      </w:r>
      <w:r w:rsidR="008622EE">
        <w:rPr>
          <w:noProof/>
        </w:rPr>
        <w:t>mass­media</w:t>
      </w:r>
      <w:r w:rsidRPr="00B476F7">
        <w:rPr>
          <w:noProof/>
        </w:rPr>
        <w:t xml:space="preserve"> audiovizuale (ERGA) instituit prin directivă, transformându-l în Comitetul european pentru servicii </w:t>
      </w:r>
      <w:r w:rsidR="008622EE">
        <w:rPr>
          <w:noProof/>
        </w:rPr>
        <w:t>mass­media</w:t>
      </w:r>
      <w:r w:rsidRPr="00B476F7">
        <w:rPr>
          <w:noProof/>
        </w:rPr>
        <w:t xml:space="preserve"> (denumit în continuare „Comitetul”) și conferindu-i un domeniu de acțiune mai larg, precum și sarcini suplimentare</w:t>
      </w:r>
      <w:r w:rsidRPr="00B476F7">
        <w:rPr>
          <w:rStyle w:val="FootnoteReference0"/>
          <w:noProof/>
        </w:rPr>
        <w:footnoteReference w:id="18"/>
      </w:r>
      <w:r w:rsidRPr="00B476F7">
        <w:rPr>
          <w:noProof/>
        </w:rPr>
        <w:t xml:space="preserve">. </w:t>
      </w:r>
    </w:p>
    <w:p w:rsidR="00F57653" w:rsidRPr="00B476F7" w:rsidRDefault="00A64F17" w:rsidP="005C1D3B">
      <w:pPr>
        <w:rPr>
          <w:rFonts w:eastAsia="Calibri"/>
          <w:noProof/>
        </w:rPr>
      </w:pPr>
      <w:r w:rsidRPr="00B476F7">
        <w:rPr>
          <w:noProof/>
        </w:rPr>
        <w:t xml:space="preserve">Propunerea stabilește noi norme referitoare la serviciile </w:t>
      </w:r>
      <w:r w:rsidR="008622EE">
        <w:rPr>
          <w:noProof/>
        </w:rPr>
        <w:t>mass­media</w:t>
      </w:r>
      <w:r w:rsidRPr="00B476F7">
        <w:rPr>
          <w:noProof/>
        </w:rPr>
        <w:t>, cum ar fi cele privind protecția surselor și comunicațiilor jurnalistice, publicitatea de stat și măsurarea audienței. Astfel, vine în completarea reformei drepturilor de autor</w:t>
      </w:r>
      <w:r w:rsidRPr="00B476F7">
        <w:rPr>
          <w:rStyle w:val="FootnoteReference0"/>
          <w:noProof/>
        </w:rPr>
        <w:footnoteReference w:id="19"/>
      </w:r>
      <w:r w:rsidRPr="00B476F7">
        <w:rPr>
          <w:noProof/>
        </w:rPr>
        <w:t>, care sprijină sustenabilitatea financiară a presei.</w:t>
      </w:r>
    </w:p>
    <w:p w:rsidR="00F57653" w:rsidRPr="00B476F7" w:rsidRDefault="00F57653" w:rsidP="005C1D3B">
      <w:pPr>
        <w:rPr>
          <w:rFonts w:eastAsia="Calibri"/>
          <w:noProof/>
        </w:rPr>
      </w:pPr>
      <w:r w:rsidRPr="00B476F7">
        <w:rPr>
          <w:noProof/>
        </w:rPr>
        <w:t>Propunerea este în deplină concordanță cu Directiva privind comerțul electronic</w:t>
      </w:r>
      <w:r w:rsidRPr="00B476F7">
        <w:rPr>
          <w:rStyle w:val="FootnoteReference0"/>
          <w:noProof/>
        </w:rPr>
        <w:footnoteReference w:id="20"/>
      </w:r>
      <w:r w:rsidRPr="00B476F7">
        <w:rPr>
          <w:noProof/>
        </w:rPr>
        <w:t xml:space="preserve"> și cu Regulamentul privind relațiile dintre platforme și întreprinderi (P2B)</w:t>
      </w:r>
      <w:r w:rsidRPr="00B476F7">
        <w:rPr>
          <w:rStyle w:val="FootnoteReference0"/>
          <w:noProof/>
        </w:rPr>
        <w:footnoteReference w:id="21"/>
      </w:r>
      <w:r w:rsidRPr="00B476F7">
        <w:rPr>
          <w:noProof/>
        </w:rPr>
        <w:t xml:space="preserve"> și vine în completarea acestora. De asemenea, este în concordanță cu Actul legislativ privind serviciile digitale (DSA)</w:t>
      </w:r>
      <w:r w:rsidRPr="00B476F7">
        <w:rPr>
          <w:rStyle w:val="FootnoteReference0"/>
          <w:noProof/>
        </w:rPr>
        <w:footnoteReference w:id="22"/>
      </w:r>
      <w:r w:rsidRPr="00B476F7">
        <w:rPr>
          <w:noProof/>
        </w:rPr>
        <w:t xml:space="preserve"> și cu Actul legislativ privind piețele digitale (DMA)</w:t>
      </w:r>
      <w:r w:rsidRPr="00B476F7">
        <w:rPr>
          <w:rStyle w:val="FootnoteReference0"/>
          <w:noProof/>
        </w:rPr>
        <w:footnoteReference w:id="23"/>
      </w:r>
      <w:r w:rsidRPr="00B476F7">
        <w:rPr>
          <w:noProof/>
        </w:rPr>
        <w:t>, care prevăd cadre orizontale ce stabilesc norme armonizate pentru serviciile online, și vine în completarea celor două acte. Propunerea abordează acele aspecte sectoriale pe care cele două instrumente orizontale nu le abordează pe deplin.</w:t>
      </w:r>
    </w:p>
    <w:p w:rsidR="00F57653" w:rsidRPr="00B476F7" w:rsidRDefault="00F57653" w:rsidP="005C1D3B">
      <w:pPr>
        <w:rPr>
          <w:rFonts w:eastAsia="Calibri"/>
          <w:noProof/>
        </w:rPr>
      </w:pPr>
      <w:r w:rsidRPr="00B476F7">
        <w:rPr>
          <w:noProof/>
        </w:rPr>
        <w:t xml:space="preserve">Propunerea vine în completarea normelor UE în materie de concurență, care nu abordează în mod direct impactul pe care l-ar putea avea concentrările pieței asupra pluralismului sau independenței mass-mediei, precum și a normelor privind ajutoarele de stat, care sunt aplicate de la caz la caz (adesea </w:t>
      </w:r>
      <w:r w:rsidRPr="00B476F7">
        <w:rPr>
          <w:i/>
          <w:noProof/>
        </w:rPr>
        <w:t>ex post</w:t>
      </w:r>
      <w:r w:rsidRPr="00B476F7">
        <w:rPr>
          <w:noProof/>
        </w:rPr>
        <w:t xml:space="preserve">) și nu abordează în mod suficient problemele create de alocarea inechitabilă a resurselor de stat către furnizorii de servicii </w:t>
      </w:r>
      <w:r w:rsidR="008622EE">
        <w:rPr>
          <w:noProof/>
        </w:rPr>
        <w:t>mass­media</w:t>
      </w:r>
      <w:r w:rsidRPr="00B476F7">
        <w:rPr>
          <w:noProof/>
        </w:rPr>
        <w:t xml:space="preserve">. Propunerea asigură faptul că publicitatea de stat face în mod sistematic obiectul unor norme </w:t>
      </w:r>
      <w:r w:rsidRPr="00B476F7">
        <w:rPr>
          <w:i/>
          <w:noProof/>
        </w:rPr>
        <w:t>ex ante</w:t>
      </w:r>
      <w:r w:rsidRPr="00B476F7">
        <w:rPr>
          <w:noProof/>
        </w:rPr>
        <w:t xml:space="preserve"> privind transparența, în special în ceea ce privește beneficiarii și sumele cheltuite, precum și privind alocarea echitabilă a publicității respective. Propunerea, în special dispozițiile privind publicitatea de stat, este în concordanță cu propunerea de Regulament privind transparența și vizarea unui public-țintă în publicitatea politică</w:t>
      </w:r>
      <w:r w:rsidRPr="00B476F7">
        <w:rPr>
          <w:rStyle w:val="FootnoteReference0"/>
          <w:noProof/>
        </w:rPr>
        <w:footnoteReference w:id="24"/>
      </w:r>
      <w:r w:rsidRPr="00B476F7">
        <w:rPr>
          <w:noProof/>
        </w:rPr>
        <w:t>.</w:t>
      </w:r>
    </w:p>
    <w:p w:rsidR="001E12EA" w:rsidRPr="00B476F7" w:rsidRDefault="000E14A2" w:rsidP="005C1D3B">
      <w:pPr>
        <w:rPr>
          <w:noProof/>
        </w:rPr>
      </w:pPr>
      <w:r w:rsidRPr="00B476F7">
        <w:rPr>
          <w:noProof/>
        </w:rPr>
        <w:t>În plus, propunerea este complementară normelor existente ale UE privind transparența proprietății și nu aduce atingere acestora. Directiva privind combaterea spălării banilor (CSB)</w:t>
      </w:r>
      <w:r w:rsidRPr="00B476F7">
        <w:rPr>
          <w:rStyle w:val="FootnoteReference0"/>
          <w:noProof/>
        </w:rPr>
        <w:footnoteReference w:id="25"/>
      </w:r>
      <w:r w:rsidRPr="00B476F7">
        <w:rPr>
          <w:noProof/>
        </w:rPr>
        <w:t xml:space="preserve"> este principalul instrument de asigurare a transparenței beneficiarilor reali, în timp ce Directiva UE privind dreptul societăților comerciale</w:t>
      </w:r>
      <w:r w:rsidRPr="00B476F7">
        <w:rPr>
          <w:rStyle w:val="FootnoteReference0"/>
          <w:noProof/>
        </w:rPr>
        <w:footnoteReference w:id="26"/>
      </w:r>
      <w:r w:rsidRPr="00B476F7">
        <w:rPr>
          <w:noProof/>
        </w:rPr>
        <w:t xml:space="preserve"> reglementează informațiile pe care, în special, societățile cu răspundere limitată trebuie să le publice în registrele comerțului. DSMAV încurajează statele membre să adopte măsuri pentru a face accesibile informațiile privind structura de proprietate a mass-mediei audiovizuale. Propunerea va completa cadrul existent, impunând tuturor furnizorilor de servicii </w:t>
      </w:r>
      <w:r w:rsidR="008622EE">
        <w:rPr>
          <w:noProof/>
        </w:rPr>
        <w:t>mass­media</w:t>
      </w:r>
      <w:r w:rsidRPr="00B476F7">
        <w:rPr>
          <w:noProof/>
        </w:rPr>
        <w:t xml:space="preserve"> care furnizează conținut de știri și de actualități să furnizeze informații privind proprietatea asupra mass-mediei, în special privind beneficiarii direcți, indirecți și reali, destinatarilor serviciilor </w:t>
      </w:r>
      <w:r w:rsidR="008622EE">
        <w:rPr>
          <w:noProof/>
        </w:rPr>
        <w:t>mass­media</w:t>
      </w:r>
      <w:r w:rsidRPr="00B476F7">
        <w:rPr>
          <w:noProof/>
        </w:rPr>
        <w:t xml:space="preserve">. </w:t>
      </w:r>
    </w:p>
    <w:p w:rsidR="00FF5807" w:rsidRPr="00B476F7" w:rsidRDefault="00FF5807" w:rsidP="005C1D3B">
      <w:pPr>
        <w:rPr>
          <w:rFonts w:eastAsia="Calibri"/>
          <w:noProof/>
        </w:rPr>
      </w:pPr>
      <w:r w:rsidRPr="00B476F7">
        <w:rPr>
          <w:noProof/>
        </w:rPr>
        <w:t>Propunerea este, de asemenea, în concordanță cu Protocolul privind sistemul de radiodifuziune publică în statele membre (Protocolul de la Amsterdam)</w:t>
      </w:r>
      <w:r w:rsidRPr="00B476F7">
        <w:rPr>
          <w:rStyle w:val="FootnoteReference0"/>
          <w:noProof/>
        </w:rPr>
        <w:footnoteReference w:id="27"/>
      </w:r>
      <w:r w:rsidRPr="00B476F7">
        <w:rPr>
          <w:noProof/>
        </w:rPr>
        <w:t xml:space="preserve">, care recunoaște competența statelor membre de a defini misiunea de serviciu public a mass-mediei publice și de a participa la finanțarea acesteia, în măsura în care finanțarea respectivă nu aduce atingere condițiilor schimburilor comerciale și concurenței în UE într-o măsură care ar fi contrară interesului comun. Protocolul de la Amsterdam confirmă implicit faptul că serviciile publice de </w:t>
      </w:r>
      <w:r w:rsidR="008622EE">
        <w:rPr>
          <w:noProof/>
        </w:rPr>
        <w:t>mass­media</w:t>
      </w:r>
      <w:r w:rsidRPr="00B476F7">
        <w:rPr>
          <w:noProof/>
        </w:rPr>
        <w:t xml:space="preserve"> intră în domeniul de aplicare al pieței interne.</w:t>
      </w:r>
    </w:p>
    <w:p w:rsidR="00624603" w:rsidRPr="00B476F7" w:rsidRDefault="00624603" w:rsidP="005C1D3B">
      <w:pPr>
        <w:rPr>
          <w:noProof/>
          <w:szCs w:val="24"/>
        </w:rPr>
      </w:pPr>
      <w:r w:rsidRPr="00B476F7">
        <w:rPr>
          <w:noProof/>
        </w:rPr>
        <w:t>Propunerea este în conformitate cu Busola strategică pentru securitate și apărare</w:t>
      </w:r>
      <w:r w:rsidRPr="00B476F7">
        <w:rPr>
          <w:rStyle w:val="FootnoteReference0"/>
          <w:noProof/>
        </w:rPr>
        <w:footnoteReference w:id="28"/>
      </w:r>
      <w:r w:rsidRPr="00B476F7">
        <w:rPr>
          <w:noProof/>
        </w:rPr>
        <w:t xml:space="preserve"> și cu concluziile relevante ale Consiliului</w:t>
      </w:r>
      <w:r w:rsidRPr="00B476F7">
        <w:rPr>
          <w:rStyle w:val="FootnoteReference0"/>
          <w:noProof/>
        </w:rPr>
        <w:footnoteReference w:id="29"/>
      </w:r>
      <w:r w:rsidRPr="00B476F7">
        <w:rPr>
          <w:noProof/>
        </w:rPr>
        <w:t xml:space="preserve">. Prin consolidarea rolului și a cooperării dintre autoritățile de reglementare din domeniul mass-mediei, inclusiv în ceea ce privește aspectele care afectează spațiul informațional al UE, propunerea vine în completarea acțiunilor întreprinse cu scopul de a dezvolta setul de instrumente al UE privind manipularea informațiilor și ingerințele externe. </w:t>
      </w:r>
    </w:p>
    <w:p w:rsidR="001C1CFE" w:rsidRPr="00B476F7" w:rsidRDefault="001C1CFE" w:rsidP="005C1D3B">
      <w:pPr>
        <w:tabs>
          <w:tab w:val="left" w:pos="2302"/>
        </w:tabs>
        <w:rPr>
          <w:noProof/>
        </w:rPr>
      </w:pPr>
      <w:r w:rsidRPr="00B476F7">
        <w:rPr>
          <w:noProof/>
        </w:rPr>
        <w:t>Propunerea este în conformitate cu Recomandarea Comitetului de Miniștri din cadrul Consiliului Europei către statele membre privind guvernanța serviciilor publice în domeniul mass-mediei</w:t>
      </w:r>
      <w:r w:rsidRPr="00B476F7">
        <w:rPr>
          <w:rStyle w:val="FootnoteReference0"/>
          <w:noProof/>
        </w:rPr>
        <w:footnoteReference w:id="30"/>
      </w:r>
      <w:r w:rsidRPr="00B476F7">
        <w:rPr>
          <w:noProof/>
        </w:rPr>
        <w:t xml:space="preserve">. Recomandarea prevede că </w:t>
      </w:r>
      <w:r w:rsidR="008622EE">
        <w:rPr>
          <w:noProof/>
        </w:rPr>
        <w:t>mass­media</w:t>
      </w:r>
      <w:r w:rsidRPr="00B476F7">
        <w:rPr>
          <w:noProof/>
        </w:rPr>
        <w:t xml:space="preserve"> publică trebuie să funcționeze și să evolueze într-un cadru de guvernanță durabilă, care să asigure atât independența editorială necesară, cât și responsabilitatea publică. </w:t>
      </w:r>
    </w:p>
    <w:p w:rsidR="00DA2F89" w:rsidRPr="00B476F7" w:rsidRDefault="00B82531" w:rsidP="005C1D3B">
      <w:pPr>
        <w:rPr>
          <w:rFonts w:eastAsia="Calibri"/>
          <w:noProof/>
        </w:rPr>
      </w:pPr>
      <w:r w:rsidRPr="00B476F7">
        <w:rPr>
          <w:noProof/>
        </w:rPr>
        <w:t>Având în vedere amenințările recente la adresa surselor jurnalistice, propunerea adaugă o garanție specifică împotriva introducerii programelor spion (</w:t>
      </w:r>
      <w:r w:rsidRPr="00B476F7">
        <w:rPr>
          <w:i/>
          <w:iCs/>
          <w:noProof/>
        </w:rPr>
        <w:t>spyware</w:t>
      </w:r>
      <w:r w:rsidRPr="00B476F7">
        <w:rPr>
          <w:noProof/>
        </w:rPr>
        <w:t xml:space="preserve">) în dispozitivele utilizate de furnizorii de servicii </w:t>
      </w:r>
      <w:r w:rsidR="008622EE">
        <w:rPr>
          <w:noProof/>
        </w:rPr>
        <w:t>mass­media</w:t>
      </w:r>
      <w:r w:rsidRPr="00B476F7">
        <w:rPr>
          <w:noProof/>
        </w:rPr>
        <w:t xml:space="preserve"> sau de jurnaliști, pe baza măsurilor de protecție prevăzute de Directiva 2002/58/CE (Directiva asupra confidențialității și comunicațiilor electronice), de Directiva (UE) 2016/680 (Directiva privind protecția datelor în materie de asigurare a respectării legii) și de Directiva 2013/40/UE privind atacurile împotriva sistemelor informatice.</w:t>
      </w:r>
      <w:r w:rsidR="008622EE">
        <w:rPr>
          <w:noProof/>
        </w:rPr>
        <w:t xml:space="preserve"> </w:t>
      </w:r>
    </w:p>
    <w:p w:rsidR="00D973A5" w:rsidRPr="00B476F7" w:rsidRDefault="00D973A5" w:rsidP="006B1E90">
      <w:pPr>
        <w:pStyle w:val="ManualHeading2"/>
        <w:rPr>
          <w:rFonts w:eastAsia="Arial Unicode MS"/>
          <w:noProof/>
        </w:rPr>
      </w:pPr>
      <w:r w:rsidRPr="00B476F7">
        <w:rPr>
          <w:noProof/>
          <w:color w:val="000000"/>
          <w:bdr w:val="nil"/>
        </w:rPr>
        <w:t>•</w:t>
      </w:r>
      <w:r w:rsidRPr="00B476F7">
        <w:rPr>
          <w:noProof/>
        </w:rPr>
        <w:tab/>
        <w:t>Coerența cu alte politici ale Uniunii</w:t>
      </w:r>
    </w:p>
    <w:p w:rsidR="00F57653" w:rsidRPr="00B476F7" w:rsidRDefault="00F57653" w:rsidP="005C1D3B">
      <w:pPr>
        <w:spacing w:before="0"/>
        <w:rPr>
          <w:rFonts w:eastAsia="Calibri"/>
          <w:noProof/>
        </w:rPr>
      </w:pPr>
      <w:r w:rsidRPr="00B476F7">
        <w:rPr>
          <w:noProof/>
        </w:rPr>
        <w:t>Propunerea se bazează pe Planul de acțiune pentru democrația europeană</w:t>
      </w:r>
      <w:r w:rsidRPr="00B476F7">
        <w:rPr>
          <w:rStyle w:val="FootnoteReference0"/>
          <w:noProof/>
        </w:rPr>
        <w:footnoteReference w:id="31"/>
      </w:r>
      <w:r w:rsidRPr="00B476F7">
        <w:rPr>
          <w:noProof/>
        </w:rPr>
        <w:t>, în care Comisia a propus un set de măsuri de promovare a participării democratice, de combatere a dezinformării și de sprijinire a mass-mediei libere și independente. Prin consolidarea protecției surselor și comunicațiilor jurnalistice, inițiativa completează Recomandarea privind protecția, siguranța și capacitarea jurnaliștilor</w:t>
      </w:r>
      <w:r w:rsidRPr="00B476F7">
        <w:rPr>
          <w:rStyle w:val="FootnoteReference0"/>
          <w:noProof/>
        </w:rPr>
        <w:footnoteReference w:id="32"/>
      </w:r>
      <w:r w:rsidRPr="00B476F7">
        <w:rPr>
          <w:noProof/>
        </w:rPr>
        <w:t>, precum și propunerea de Directivă</w:t>
      </w:r>
      <w:r w:rsidRPr="00B476F7">
        <w:rPr>
          <w:rStyle w:val="FootnoteReference0"/>
          <w:noProof/>
        </w:rPr>
        <w:footnoteReference w:id="33"/>
      </w:r>
      <w:r w:rsidRPr="00B476F7">
        <w:rPr>
          <w:noProof/>
        </w:rPr>
        <w:t xml:space="preserve"> și Recomandarea</w:t>
      </w:r>
      <w:r w:rsidRPr="00B476F7">
        <w:rPr>
          <w:rStyle w:val="FootnoteReference0"/>
          <w:noProof/>
        </w:rPr>
        <w:footnoteReference w:id="34"/>
      </w:r>
      <w:r w:rsidRPr="00B476F7">
        <w:rPr>
          <w:noProof/>
        </w:rPr>
        <w:t xml:space="preserve"> privind protecția persoanelor implicate în acțiuni de mobilizare publică împotriva procedurilor judiciare vădit nefondate sau abuzive („Acțiuni strategice în justiție împotriva mobilizării publice”). Propunerea prevede acțiuni concrete ca răspuns la Declarația europeană privind drepturile și principiile digitale pentru deceniul digital</w:t>
      </w:r>
      <w:r w:rsidRPr="00B476F7">
        <w:rPr>
          <w:rStyle w:val="FootnoteReference0"/>
          <w:noProof/>
        </w:rPr>
        <w:footnoteReference w:id="35"/>
      </w:r>
      <w:r w:rsidRPr="00B476F7">
        <w:rPr>
          <w:noProof/>
        </w:rPr>
        <w:t xml:space="preserve">, care impune protejarea libertății de exprimare și de informare în mediul online și sprijină punerea în aplicare a Planului de acțiune pentru </w:t>
      </w:r>
      <w:r w:rsidR="008622EE">
        <w:rPr>
          <w:noProof/>
        </w:rPr>
        <w:t>mass­media</w:t>
      </w:r>
      <w:r w:rsidRPr="00B476F7">
        <w:rPr>
          <w:rStyle w:val="FootnoteReference0"/>
          <w:noProof/>
        </w:rPr>
        <w:footnoteReference w:id="36"/>
      </w:r>
      <w:r w:rsidRPr="00B476F7">
        <w:rPr>
          <w:noProof/>
        </w:rPr>
        <w:t>, în care Comisia a stabilit o serie de măsuri pentru a consolida sustenabilitatea financiară și transformarea digitală a sectorului mass</w:t>
      </w:r>
      <w:r w:rsidR="0008473C">
        <w:rPr>
          <w:noProof/>
        </w:rPr>
        <w:t>­</w:t>
      </w:r>
      <w:r w:rsidRPr="00B476F7">
        <w:rPr>
          <w:noProof/>
        </w:rPr>
        <w:t>mediei.</w:t>
      </w:r>
    </w:p>
    <w:p w:rsidR="00E97359" w:rsidRPr="00B476F7" w:rsidRDefault="00E97359" w:rsidP="005C1D3B">
      <w:pPr>
        <w:spacing w:before="0"/>
        <w:rPr>
          <w:noProof/>
        </w:rPr>
      </w:pPr>
      <w:r w:rsidRPr="00B476F7">
        <w:rPr>
          <w:noProof/>
        </w:rPr>
        <w:t xml:space="preserve">Propunerea vizează consolidarea independenței editoriale a furnizorilor de servicii </w:t>
      </w:r>
      <w:r w:rsidR="008622EE">
        <w:rPr>
          <w:noProof/>
        </w:rPr>
        <w:t>mass­media</w:t>
      </w:r>
      <w:r w:rsidRPr="00B476F7">
        <w:rPr>
          <w:noProof/>
        </w:rPr>
        <w:t xml:space="preserve">. În paralel, sustenabilitatea financiară este un element-cheie pentru protejarea independenței editoriale de presiunile externe și ale pieței. După cum au menționat părțile interesate în timpul consultării publice, situația economică fragilă din sectorul mass-mediei constituie în continuare o problemă, fiind agravată de criza provocată de pandemia de COVID-19. Asigurarea unor surse de finanțare diversificate și suficiente ar putea consolida reziliența și independența mass-mediei și ar putea sprijini furnizarea de servicii de calitate pentru europeni. </w:t>
      </w:r>
    </w:p>
    <w:p w:rsidR="00E97359" w:rsidRPr="00B476F7" w:rsidRDefault="00E97359" w:rsidP="005C1D3B">
      <w:pPr>
        <w:spacing w:before="0"/>
        <w:rPr>
          <w:noProof/>
        </w:rPr>
      </w:pPr>
      <w:r w:rsidRPr="00B476F7">
        <w:rPr>
          <w:noProof/>
        </w:rPr>
        <w:t xml:space="preserve">Prin urmare, sectorul mass-mediei se adresează tot mai des UE pentru a obține sprijin financiar, având în vedere faptul că acoperirea mediatică independentă a afacerilor europene este de multă vreme cofinanțată de către Comisie pentru a promova o sferă publică europeană. Deși este inevitabil limitată ca valoare în raport cu amploarea și importanța sectorului, finanțarea europeană este într-adevăr bine plasată pentru a contribui la redresarea sectorului în urma pandemiei de COVID-19, la transformarea digitală a știrilor și la experimentarea transfrontalieră a unor noi formate sau modele de monetizare a conținutului online. </w:t>
      </w:r>
    </w:p>
    <w:p w:rsidR="00E97359" w:rsidRPr="00B476F7" w:rsidRDefault="00E97359" w:rsidP="005C1D3B">
      <w:pPr>
        <w:spacing w:before="0"/>
        <w:rPr>
          <w:noProof/>
        </w:rPr>
      </w:pPr>
      <w:r w:rsidRPr="00B476F7">
        <w:rPr>
          <w:noProof/>
        </w:rPr>
        <w:t xml:space="preserve">Prin urmare, în urma adoptării Planului de acțiune pentru </w:t>
      </w:r>
      <w:r w:rsidR="008622EE">
        <w:rPr>
          <w:noProof/>
        </w:rPr>
        <w:t>mass­media</w:t>
      </w:r>
      <w:r w:rsidRPr="00B476F7">
        <w:rPr>
          <w:noProof/>
        </w:rPr>
        <w:t xml:space="preserve"> în decembrie 2020, Comisia a elaborat un pachet de acțiuni menite să sprijine </w:t>
      </w:r>
      <w:r w:rsidR="008622EE">
        <w:rPr>
          <w:noProof/>
        </w:rPr>
        <w:t>mass­media</w:t>
      </w:r>
      <w:r w:rsidRPr="00B476F7">
        <w:rPr>
          <w:noProof/>
        </w:rPr>
        <w:t xml:space="preserve"> de știri, cu respectarea deplină a independenței editoriale. De exemplu, Comisia a instituit MEDIA INVEST, un instrument specific de investiții de capital în cadrul programului InvestEU, conceput pentru a promova capacitatea financiară a companiilor europene din sectorul audiovizualului. Sprijinul sub formă de capitaluri proprii este, de asemenea, disponibil pentru </w:t>
      </w:r>
      <w:r w:rsidR="008622EE">
        <w:rPr>
          <w:noProof/>
        </w:rPr>
        <w:t>mass­media</w:t>
      </w:r>
      <w:r w:rsidRPr="00B476F7">
        <w:rPr>
          <w:noProof/>
        </w:rPr>
        <w:t xml:space="preserve"> de știri începând din 2022, combinat cu acțiuni de pregătire pentru investiții în vederea mobilizării investitorilor privați și a creșterii volumului investițiilor de capital. În paralel, Comisia sprijină lansarea unui mecanism specific de coinvestiții în cadrul programului InvestEU, cu fundații și organizații filantropice, pentru a viza trei domenii de misiune specifice, inclusiv „pluralismul mass-mediei, democrația și cultura”</w:t>
      </w:r>
      <w:r w:rsidRPr="00B476F7">
        <w:rPr>
          <w:rStyle w:val="FootnoteReference0"/>
          <w:noProof/>
        </w:rPr>
        <w:footnoteReference w:id="37"/>
      </w:r>
      <w:r w:rsidRPr="00B476F7">
        <w:rPr>
          <w:noProof/>
        </w:rPr>
        <w:t xml:space="preserve">. Inovarea este un alt element central al pachetului: în cadrul programelor de cercetare și inovare și al programelor digitale, se oferă finanțare pentru dezvoltarea de soluții inovatoare, inclusiv, în special, o invitație care va fi lansată în curând pentru crearea unui spațiu european al datelor din sectorul </w:t>
      </w:r>
      <w:r w:rsidR="008622EE">
        <w:rPr>
          <w:noProof/>
        </w:rPr>
        <w:t>mass­media</w:t>
      </w:r>
      <w:r w:rsidRPr="00B476F7">
        <w:rPr>
          <w:noProof/>
        </w:rPr>
        <w:t>. În plus, cercetarea inovatoare finanțată în cadrul programelor Orizont 2020 și Orizont Europa contribuie la înțelegerea impactului mass-mediei asupra cetățenilor și a democrației și oferă instrumente și strategii pentru a promova un peisaj mediatic mai sănătos și mai divers, combătând dezinformarea online și îmbunătățind standardele jurnalistice. Schimburile periodice cu industria în contextul Forumului european al mass-mediei de știri contribuie, de asemenea, la monitorizarea inovării în acest sector și asigură un forum pentru discutarea agendei UE pe această temă.</w:t>
      </w:r>
    </w:p>
    <w:p w:rsidR="00E97359" w:rsidRPr="00B476F7" w:rsidRDefault="00E97359" w:rsidP="005C1D3B">
      <w:pPr>
        <w:spacing w:before="0"/>
        <w:rPr>
          <w:noProof/>
        </w:rPr>
      </w:pPr>
      <w:r w:rsidRPr="00B476F7">
        <w:rPr>
          <w:noProof/>
        </w:rPr>
        <w:t xml:space="preserve">În urma Planului de acțiune pentru </w:t>
      </w:r>
      <w:r w:rsidR="008622EE">
        <w:rPr>
          <w:noProof/>
        </w:rPr>
        <w:t>mass­media</w:t>
      </w:r>
      <w:r w:rsidRPr="00B476F7">
        <w:rPr>
          <w:noProof/>
        </w:rPr>
        <w:t xml:space="preserve">, sectorul mass-mediei de știri a devenit un obiectiv specific al programului „Europa creativă”, conceput pentru a sprijini sectoarele culturale și creative. Programul poate finanța parteneriate între organizațiile </w:t>
      </w:r>
      <w:r w:rsidR="008622EE">
        <w:rPr>
          <w:noProof/>
        </w:rPr>
        <w:t>mass­media</w:t>
      </w:r>
      <w:r w:rsidRPr="00B476F7">
        <w:rPr>
          <w:noProof/>
        </w:rPr>
        <w:t xml:space="preserve"> pentru a inova, a testa noi formate sau pentru a face schimb de bune practici comerciale la nivel transfrontalier. Europa creativă cofinanțează, de asemenea, proiecte care promovează un peisaj mediatic mai pluralist: granturile permit protecția reporterilor (inclusiv asistență juridică) și acoperă domenii precum identificarea faptelor, monitorizarea, activitatea de promovare, informarea și sensibilizarea publicului. Finanțarea din partea UE a sprijinit, de asemenea, operațiunile consiliilor </w:t>
      </w:r>
      <w:r w:rsidR="008622EE">
        <w:rPr>
          <w:noProof/>
        </w:rPr>
        <w:t>mass­media</w:t>
      </w:r>
      <w:r w:rsidRPr="00B476F7">
        <w:rPr>
          <w:noProof/>
        </w:rPr>
        <w:t>, precum și activitățile Instrumentului de monitorizare a pluralismului mass-mediei. Începând din 2023, Comisia va aloca, de asemenea, fonduri specifice în cadrul programului „Europa creativă” pentru a sprijini mass</w:t>
      </w:r>
      <w:r w:rsidR="0008473C">
        <w:rPr>
          <w:noProof/>
        </w:rPr>
        <w:t>­</w:t>
      </w:r>
      <w:r w:rsidRPr="00B476F7">
        <w:rPr>
          <w:noProof/>
        </w:rPr>
        <w:t xml:space="preserve">media care servește interesului public, cum ar fi instituțiile de presă de investigație, contribuind astfel la o dezbatere pluralistă la nivel transfrontalier și la o democrație mai sănătoasă. </w:t>
      </w:r>
    </w:p>
    <w:p w:rsidR="00BD728E" w:rsidRPr="00B476F7" w:rsidRDefault="002576B9" w:rsidP="005C1D3B">
      <w:pPr>
        <w:spacing w:before="0"/>
        <w:rPr>
          <w:rFonts w:eastAsia="Calibri"/>
          <w:noProof/>
        </w:rPr>
      </w:pPr>
      <w:r w:rsidRPr="00B476F7">
        <w:rPr>
          <w:noProof/>
        </w:rPr>
        <w:t xml:space="preserve">Cererea de finanțare pentru </w:t>
      </w:r>
      <w:r w:rsidR="008622EE">
        <w:rPr>
          <w:noProof/>
        </w:rPr>
        <w:t>mass­media</w:t>
      </w:r>
      <w:r w:rsidRPr="00B476F7">
        <w:rPr>
          <w:noProof/>
        </w:rPr>
        <w:t xml:space="preserve"> depășește fondurile disponibile. Parlamentul</w:t>
      </w:r>
      <w:r w:rsidR="0008473C">
        <w:rPr>
          <w:noProof/>
        </w:rPr>
        <w:t> </w:t>
      </w:r>
      <w:r w:rsidRPr="00B476F7">
        <w:rPr>
          <w:noProof/>
        </w:rPr>
        <w:t xml:space="preserve">European a solicitat consolidarea oportunităților de finanțare pentru sectorul mass-mediei de știri, în special prin intermediul unui fond permanent pentru </w:t>
      </w:r>
      <w:r w:rsidR="008622EE">
        <w:rPr>
          <w:noProof/>
        </w:rPr>
        <w:t>mass­media</w:t>
      </w:r>
      <w:r w:rsidRPr="00B476F7">
        <w:rPr>
          <w:noProof/>
        </w:rPr>
        <w:t xml:space="preserve"> de știri și prin consolidarea bugetelor pentru componentele transsectoriale și media din cadrul programului „Europa creativă”</w:t>
      </w:r>
      <w:r w:rsidRPr="00B476F7">
        <w:rPr>
          <w:rStyle w:val="FootnoteReference0"/>
          <w:noProof/>
        </w:rPr>
        <w:footnoteReference w:id="38"/>
      </w:r>
      <w:r w:rsidRPr="00B476F7">
        <w:rPr>
          <w:noProof/>
        </w:rPr>
        <w:t>. De asemenea, Consiliul a invitat Comisia să consolideze finanțarea pentru jurnalismul independent</w:t>
      </w:r>
      <w:r w:rsidRPr="00B476F7">
        <w:rPr>
          <w:rStyle w:val="FootnoteReference0"/>
          <w:noProof/>
        </w:rPr>
        <w:footnoteReference w:id="39"/>
      </w:r>
      <w:r w:rsidRPr="00B476F7">
        <w:rPr>
          <w:noProof/>
        </w:rPr>
        <w:t xml:space="preserve">. În vederea completării politicilor actuale ale UE și, în cele din urmă, a consolidării rezilienței financiare a sectorului, Comisia va cartografia schemele și inițiativele financiare publice elaborate de statele membre și va identifica tendințele și lacunele în materie de finanțare. </w:t>
      </w:r>
    </w:p>
    <w:p w:rsidR="00D973A5" w:rsidRPr="00B476F7" w:rsidRDefault="00D973A5" w:rsidP="006B1E90">
      <w:pPr>
        <w:pStyle w:val="ManualHeading1"/>
        <w:rPr>
          <w:noProof/>
        </w:rPr>
      </w:pPr>
      <w:r w:rsidRPr="00B476F7">
        <w:rPr>
          <w:noProof/>
        </w:rPr>
        <w:t>2.</w:t>
      </w:r>
      <w:r w:rsidRPr="00B476F7">
        <w:rPr>
          <w:noProof/>
        </w:rPr>
        <w:tab/>
        <w:t>TEMEIUL JURIDIC, SUBSIDIARITATEA ȘI PROPORȚIONALITATEA</w:t>
      </w:r>
    </w:p>
    <w:p w:rsidR="00D973A5" w:rsidRPr="00B476F7" w:rsidRDefault="00D973A5" w:rsidP="006B1E90">
      <w:pPr>
        <w:pStyle w:val="ManualHeading2"/>
        <w:rPr>
          <w:rFonts w:eastAsia="Arial Unicode MS"/>
          <w:noProof/>
        </w:rPr>
      </w:pPr>
      <w:r w:rsidRPr="00B476F7">
        <w:rPr>
          <w:noProof/>
          <w:bdr w:val="nil"/>
        </w:rPr>
        <w:t>•</w:t>
      </w:r>
      <w:r w:rsidRPr="00B476F7">
        <w:rPr>
          <w:noProof/>
        </w:rPr>
        <w:tab/>
      </w:r>
      <w:r w:rsidRPr="00B476F7">
        <w:rPr>
          <w:noProof/>
          <w:bdr w:val="nil"/>
        </w:rPr>
        <w:t>Temeiul juridic</w:t>
      </w:r>
    </w:p>
    <w:p w:rsidR="00F57653" w:rsidRPr="00B476F7" w:rsidRDefault="00F57653" w:rsidP="005C1D3B">
      <w:pPr>
        <w:spacing w:before="0"/>
        <w:rPr>
          <w:rFonts w:eastAsia="Calibri"/>
          <w:noProof/>
        </w:rPr>
      </w:pPr>
      <w:r w:rsidRPr="00B476F7">
        <w:rPr>
          <w:noProof/>
        </w:rPr>
        <w:t>Temeiul juridic al prezentei propuneri este articolul 114 din Tratatul privind funcționarea Uniunii Europene (TFUE), care prevede adoptarea măsurilor privind apropierea actelor cu putere de lege și a actelor administrative ale statelor membre care au ca obiect instituirea și funcționarea pieței interne.</w:t>
      </w:r>
    </w:p>
    <w:p w:rsidR="007E2659" w:rsidRPr="00B476F7" w:rsidRDefault="007E2659" w:rsidP="005C1D3B">
      <w:pPr>
        <w:spacing w:before="0"/>
        <w:rPr>
          <w:rFonts w:eastAsia="Calibri"/>
          <w:noProof/>
        </w:rPr>
      </w:pPr>
      <w:r w:rsidRPr="00B476F7">
        <w:rPr>
          <w:noProof/>
        </w:rPr>
        <w:t xml:space="preserve">Propunerea vizează abordările naționale fragmentate în materie de reglementare legate de libertatea și pluralismul mass-mediei și de independența editorială. Aceasta va promova o abordare și o coordonare comune la nivelul UE, va asigura funcționarea optimă a pieței interne a serviciilor </w:t>
      </w:r>
      <w:r w:rsidR="008622EE">
        <w:rPr>
          <w:noProof/>
        </w:rPr>
        <w:t>mass­media</w:t>
      </w:r>
      <w:r w:rsidRPr="00B476F7">
        <w:rPr>
          <w:noProof/>
        </w:rPr>
        <w:t xml:space="preserve"> și va preveni apariția unor viitoare obstacole în calea desfășurării activității furnizorilor de servicii </w:t>
      </w:r>
      <w:r w:rsidR="008622EE">
        <w:rPr>
          <w:noProof/>
        </w:rPr>
        <w:t>mass­media</w:t>
      </w:r>
      <w:r w:rsidRPr="00B476F7">
        <w:rPr>
          <w:noProof/>
        </w:rPr>
        <w:t xml:space="preserve"> în întreaga UE. </w:t>
      </w:r>
    </w:p>
    <w:p w:rsidR="00A019FA" w:rsidRPr="00B476F7" w:rsidRDefault="00B76D02" w:rsidP="005C1D3B">
      <w:pPr>
        <w:spacing w:before="0"/>
        <w:rPr>
          <w:noProof/>
        </w:rPr>
      </w:pPr>
      <w:r w:rsidRPr="00B476F7">
        <w:rPr>
          <w:noProof/>
        </w:rPr>
        <w:t xml:space="preserve">În special, propunerea vizează abordarea următoarelor aspecte care împiedică furnizarea de servicii </w:t>
      </w:r>
      <w:r w:rsidR="008622EE">
        <w:rPr>
          <w:noProof/>
        </w:rPr>
        <w:t>mass­media</w:t>
      </w:r>
      <w:r w:rsidRPr="00B476F7">
        <w:rPr>
          <w:noProof/>
        </w:rPr>
        <w:t xml:space="preserve"> în cadrul pieței interne:</w:t>
      </w:r>
    </w:p>
    <w:p w:rsidR="00E71EBF" w:rsidRPr="00B476F7" w:rsidRDefault="00A019FA" w:rsidP="00B4013A">
      <w:pPr>
        <w:pStyle w:val="Bullet1"/>
        <w:rPr>
          <w:noProof/>
        </w:rPr>
      </w:pPr>
      <w:r w:rsidRPr="00B476F7">
        <w:rPr>
          <w:noProof/>
        </w:rPr>
        <w:t>restricții naționale referitoare la sursele și comunicațiile jurnaliștilor în calitate de furnizori de servicii, care afectează producția și furnizarea de servicii mass</w:t>
      </w:r>
      <w:r w:rsidR="0008473C">
        <w:rPr>
          <w:noProof/>
        </w:rPr>
        <w:t>­</w:t>
      </w:r>
      <w:r w:rsidRPr="00B476F7">
        <w:rPr>
          <w:noProof/>
        </w:rPr>
        <w:t>media;</w:t>
      </w:r>
    </w:p>
    <w:p w:rsidR="00EB0BA5" w:rsidRPr="00B476F7" w:rsidRDefault="00EB0BA5" w:rsidP="00B4013A">
      <w:pPr>
        <w:pStyle w:val="Bullet1"/>
        <w:rPr>
          <w:noProof/>
        </w:rPr>
      </w:pPr>
      <w:r w:rsidRPr="00B476F7">
        <w:rPr>
          <w:noProof/>
        </w:rPr>
        <w:t xml:space="preserve">interferențele în desfășurarea activităților furnizorilor de servicii </w:t>
      </w:r>
      <w:r w:rsidR="008622EE">
        <w:rPr>
          <w:noProof/>
        </w:rPr>
        <w:t>mass­media</w:t>
      </w:r>
      <w:r w:rsidRPr="00B476F7">
        <w:rPr>
          <w:noProof/>
        </w:rPr>
        <w:t>, inclusiv deciziile editoriale ale acestora, și abordările divergente în ceea ce privește protecția independenței editoriale;</w:t>
      </w:r>
    </w:p>
    <w:p w:rsidR="006B4D55" w:rsidRPr="00B476F7" w:rsidRDefault="00A019FA" w:rsidP="00B4013A">
      <w:pPr>
        <w:pStyle w:val="Bullet1"/>
        <w:rPr>
          <w:noProof/>
        </w:rPr>
      </w:pPr>
      <w:r w:rsidRPr="00B476F7">
        <w:rPr>
          <w:noProof/>
        </w:rPr>
        <w:t xml:space="preserve">riscul interferenței statului în </w:t>
      </w:r>
      <w:r w:rsidR="008622EE">
        <w:rPr>
          <w:noProof/>
        </w:rPr>
        <w:t>mass­media</w:t>
      </w:r>
      <w:r w:rsidRPr="00B476F7">
        <w:rPr>
          <w:noProof/>
        </w:rPr>
        <w:t xml:space="preserve"> publică, în detrimentul unor condiții de concurență echitabile pe piața unică și al calității serviciilor publice de </w:t>
      </w:r>
      <w:r w:rsidR="008622EE">
        <w:rPr>
          <w:noProof/>
        </w:rPr>
        <w:t>mass­media</w:t>
      </w:r>
      <w:r w:rsidRPr="00B476F7">
        <w:rPr>
          <w:noProof/>
        </w:rPr>
        <w:t>;</w:t>
      </w:r>
    </w:p>
    <w:p w:rsidR="006B4D55" w:rsidRPr="00B476F7" w:rsidRDefault="00A019FA" w:rsidP="00B4013A">
      <w:pPr>
        <w:pStyle w:val="Bullet1"/>
        <w:rPr>
          <w:noProof/>
        </w:rPr>
      </w:pPr>
      <w:r w:rsidRPr="00B476F7">
        <w:rPr>
          <w:noProof/>
        </w:rPr>
        <w:t xml:space="preserve">operațiunile de piață ale operatorilor necinstiți (inclusiv ale furnizorilor de servicii </w:t>
      </w:r>
      <w:r w:rsidR="008622EE">
        <w:rPr>
          <w:noProof/>
        </w:rPr>
        <w:t>mass­media</w:t>
      </w:r>
      <w:r w:rsidRPr="00B476F7">
        <w:rPr>
          <w:noProof/>
        </w:rPr>
        <w:t xml:space="preserve"> care sunt controlați de stat, din punct de vedere financiar sau editorial, de anumite țări terțe) care creează tensiuni în aplicarea normelor privind libera circulație în cadrul Uniunii;</w:t>
      </w:r>
    </w:p>
    <w:p w:rsidR="00E71EBF" w:rsidRPr="00B476F7" w:rsidRDefault="00A019FA" w:rsidP="00B4013A">
      <w:pPr>
        <w:pStyle w:val="Bullet1"/>
        <w:rPr>
          <w:noProof/>
        </w:rPr>
      </w:pPr>
      <w:r w:rsidRPr="00B476F7">
        <w:rPr>
          <w:noProof/>
        </w:rPr>
        <w:t xml:space="preserve">având în vedere nivelul în creștere al digitalizării distribuției serviciilor </w:t>
      </w:r>
      <w:r w:rsidR="008622EE">
        <w:rPr>
          <w:noProof/>
        </w:rPr>
        <w:t>mass­media</w:t>
      </w:r>
      <w:r w:rsidRPr="00B476F7">
        <w:rPr>
          <w:noProof/>
        </w:rPr>
        <w:t xml:space="preserve">, riscurile legate de libera furnizare a serviciilor </w:t>
      </w:r>
      <w:r w:rsidR="008622EE">
        <w:rPr>
          <w:noProof/>
        </w:rPr>
        <w:t>mass­media</w:t>
      </w:r>
      <w:r w:rsidRPr="00B476F7">
        <w:rPr>
          <w:noProof/>
        </w:rPr>
        <w:t xml:space="preserve"> pe platformele online foarte mari, în detrimentul unor condiții de concurență echitabile pe piața internă;</w:t>
      </w:r>
    </w:p>
    <w:p w:rsidR="00E71EBF" w:rsidRPr="00B476F7" w:rsidRDefault="00CC0C40" w:rsidP="00B4013A">
      <w:pPr>
        <w:pStyle w:val="Bullet1"/>
        <w:rPr>
          <w:noProof/>
        </w:rPr>
      </w:pPr>
      <w:r w:rsidRPr="00B476F7">
        <w:rPr>
          <w:noProof/>
        </w:rPr>
        <w:t xml:space="preserve">măsuri naționale pe piața mass-mediei care afectează desfășurarea activității furnizorilor de servicii </w:t>
      </w:r>
      <w:r w:rsidR="008622EE">
        <w:rPr>
          <w:noProof/>
        </w:rPr>
        <w:t>mass­media</w:t>
      </w:r>
      <w:r w:rsidRPr="00B476F7">
        <w:rPr>
          <w:noProof/>
        </w:rPr>
        <w:t xml:space="preserve">, restricționând libera circulație în Uniune, fragmentând astfel piața internă și conducând la insecuritate juridică; același principiu se aplică și în cazul normelor și procedurilor naționale de evaluare a impactului concentrărilor pieței </w:t>
      </w:r>
      <w:r w:rsidR="008622EE">
        <w:rPr>
          <w:noProof/>
        </w:rPr>
        <w:t>mass­media</w:t>
      </w:r>
      <w:r w:rsidRPr="00B476F7">
        <w:rPr>
          <w:noProof/>
        </w:rPr>
        <w:t xml:space="preserve"> asupra pluralismului mass-mediei și a independenței editoriale;</w:t>
      </w:r>
    </w:p>
    <w:p w:rsidR="00E71EBF" w:rsidRPr="00B476F7" w:rsidRDefault="00AF757F" w:rsidP="00B4013A">
      <w:pPr>
        <w:pStyle w:val="Bullet1"/>
        <w:rPr>
          <w:noProof/>
        </w:rPr>
      </w:pPr>
      <w:r w:rsidRPr="00B476F7">
        <w:rPr>
          <w:noProof/>
        </w:rPr>
        <w:t>opacitatea și posibilele părtiniri ale sistemelor și metodologiilor de măsurare a audienței, care conduc la denaturarea pieței, în detrimentul condițiilor de concurență echitabile de pe piața internă;</w:t>
      </w:r>
    </w:p>
    <w:p w:rsidR="00B76D02" w:rsidRPr="00B476F7" w:rsidRDefault="00AF757F" w:rsidP="00B4013A">
      <w:pPr>
        <w:pStyle w:val="Bullet1"/>
        <w:rPr>
          <w:noProof/>
        </w:rPr>
      </w:pPr>
      <w:r w:rsidRPr="00B476F7">
        <w:rPr>
          <w:noProof/>
        </w:rPr>
        <w:t xml:space="preserve">alocarea inechitabilă și netransparentă a cheltuielilor pentru publicitatea de stat către furnizorii de servicii </w:t>
      </w:r>
      <w:r w:rsidR="008622EE">
        <w:rPr>
          <w:noProof/>
        </w:rPr>
        <w:t>mass­media</w:t>
      </w:r>
      <w:r w:rsidRPr="00B476F7">
        <w:rPr>
          <w:noProof/>
        </w:rPr>
        <w:t xml:space="preserve">, în detrimentul altor furnizori de servicii </w:t>
      </w:r>
      <w:r w:rsidR="008622EE">
        <w:rPr>
          <w:noProof/>
        </w:rPr>
        <w:t>mass­media</w:t>
      </w:r>
      <w:r w:rsidRPr="00B476F7">
        <w:rPr>
          <w:noProof/>
        </w:rPr>
        <w:t>, inclusiv al celor stabiliți în alte state membre.</w:t>
      </w:r>
    </w:p>
    <w:p w:rsidR="00624716" w:rsidRPr="00B476F7" w:rsidRDefault="00624716" w:rsidP="005C1D3B">
      <w:pPr>
        <w:contextualSpacing/>
        <w:rPr>
          <w:noProof/>
        </w:rPr>
      </w:pPr>
      <w:r w:rsidRPr="00B476F7">
        <w:rPr>
          <w:noProof/>
        </w:rPr>
        <w:t xml:space="preserve">În plus, articolul 114 din TFUE este un temei juridic adecvat pentru crearea de noi structuri în temeiul dreptului Uniunii. Acest lucru este deosebit de relevant având în vedere aspectul legat de guvernanță al inițiativei, care vizează promovarea unei cooperări mai strânse între autoritățile naționale de reglementare în domeniul mass-mediei în cadrul unui comitet la nivelul UE, care ar urma să aibă sarcina de a promova aplicarea eficace și coerentă a normelor UE privind </w:t>
      </w:r>
      <w:r w:rsidR="008622EE">
        <w:rPr>
          <w:noProof/>
        </w:rPr>
        <w:t>mass­media</w:t>
      </w:r>
      <w:r w:rsidRPr="00B476F7">
        <w:rPr>
          <w:noProof/>
        </w:rPr>
        <w:t>.</w:t>
      </w:r>
    </w:p>
    <w:p w:rsidR="00A019FA" w:rsidRPr="00B476F7" w:rsidRDefault="00A019FA" w:rsidP="005C1D3B">
      <w:pPr>
        <w:contextualSpacing/>
        <w:rPr>
          <w:noProof/>
          <w:szCs w:val="24"/>
        </w:rPr>
      </w:pPr>
    </w:p>
    <w:p w:rsidR="009C5E59" w:rsidRPr="00B476F7" w:rsidRDefault="009C5E59" w:rsidP="005C1D3B">
      <w:pPr>
        <w:rPr>
          <w:noProof/>
        </w:rPr>
      </w:pPr>
      <w:r w:rsidRPr="00B476F7">
        <w:rPr>
          <w:noProof/>
        </w:rPr>
        <w:t>Legiuitorul UE trebuie nu numai să respecte drepturile fundamentale atunci când reglementează piața internă</w:t>
      </w:r>
      <w:r w:rsidRPr="00B476F7">
        <w:rPr>
          <w:rStyle w:val="FootnoteReference0"/>
          <w:noProof/>
        </w:rPr>
        <w:footnoteReference w:id="40"/>
      </w:r>
      <w:r w:rsidRPr="00B476F7">
        <w:rPr>
          <w:noProof/>
        </w:rPr>
        <w:t>,</w:t>
      </w:r>
      <w:r w:rsidRPr="00B476F7">
        <w:rPr>
          <w:i/>
          <w:noProof/>
        </w:rPr>
        <w:t xml:space="preserve"> </w:t>
      </w:r>
      <w:r w:rsidRPr="00B476F7">
        <w:rPr>
          <w:noProof/>
        </w:rPr>
        <w:t>ci și să instituie un echilibru între drepturile fundamentale concurente</w:t>
      </w:r>
      <w:r w:rsidRPr="00B476F7">
        <w:rPr>
          <w:rStyle w:val="FootnoteReference0"/>
          <w:noProof/>
        </w:rPr>
        <w:footnoteReference w:id="41"/>
      </w:r>
      <w:r w:rsidRPr="00B476F7">
        <w:rPr>
          <w:noProof/>
        </w:rPr>
        <w:t>.</w:t>
      </w:r>
      <w:r w:rsidRPr="00B476F7">
        <w:rPr>
          <w:i/>
          <w:noProof/>
        </w:rPr>
        <w:t xml:space="preserve"> </w:t>
      </w:r>
      <w:r w:rsidRPr="00B476F7">
        <w:rPr>
          <w:noProof/>
        </w:rPr>
        <w:t xml:space="preserve">Prezenta propunere de regulament constituie un cadru legislativ armonios, coordonat și multidimensional prin care legiuitorul contribuie la dezvoltarea și protecția pieței interne a serviciilor </w:t>
      </w:r>
      <w:r w:rsidR="008622EE">
        <w:rPr>
          <w:noProof/>
        </w:rPr>
        <w:t>mass­media</w:t>
      </w:r>
      <w:r w:rsidRPr="00B476F7">
        <w:rPr>
          <w:noProof/>
        </w:rPr>
        <w:t xml:space="preserve">, urmărind astfel și alte interese publice legitime (inclusiv protecția utilizatorilor) și conciliind în mod echitabil drepturile fundamentale ale tuturor persoanelor vizate. </w:t>
      </w:r>
    </w:p>
    <w:p w:rsidR="00D973A5" w:rsidRPr="00B476F7" w:rsidRDefault="00D973A5" w:rsidP="006B1E90">
      <w:pPr>
        <w:pStyle w:val="ManualHeading2"/>
        <w:rPr>
          <w:rFonts w:eastAsia="Arial Unicode MS"/>
          <w:noProof/>
        </w:rPr>
      </w:pPr>
      <w:r w:rsidRPr="00B476F7">
        <w:rPr>
          <w:noProof/>
          <w:bdr w:val="nil"/>
        </w:rPr>
        <w:t>•</w:t>
      </w:r>
      <w:r w:rsidRPr="00B476F7">
        <w:rPr>
          <w:noProof/>
        </w:rPr>
        <w:tab/>
      </w:r>
      <w:r w:rsidRPr="00B476F7">
        <w:rPr>
          <w:noProof/>
          <w:bdr w:val="nil"/>
        </w:rPr>
        <w:t xml:space="preserve">Subsidiaritatea </w:t>
      </w:r>
    </w:p>
    <w:p w:rsidR="00F57653" w:rsidRPr="00B476F7" w:rsidRDefault="00F57653" w:rsidP="005C1D3B">
      <w:pPr>
        <w:rPr>
          <w:rFonts w:eastAsia="Calibri"/>
          <w:noProof/>
        </w:rPr>
      </w:pPr>
      <w:r w:rsidRPr="00B476F7">
        <w:rPr>
          <w:noProof/>
          <w:bdr w:val="nil"/>
        </w:rPr>
        <w:t xml:space="preserve">Obiectivele intervenției nu pot fi realizate de statele membre acționând în mod individual, deoarece problemele sunt din ce în ce mai mult de natură transfrontalieră și nu se limitează la statele membre în sens individual sau la un subgrup de state membre. Producția, distribuția și consumul de conținut media, inclusiv de știri, au un caracter digital și transfrontalier în continuă creștere, pe măsură ce internetul continuă să stimuleze transformarea modelelor tradiționale de afaceri în domeniul mass-mediei. Furnizarea de servicii </w:t>
      </w:r>
      <w:r w:rsidR="008622EE">
        <w:rPr>
          <w:noProof/>
          <w:bdr w:val="nil"/>
        </w:rPr>
        <w:t>mass­media</w:t>
      </w:r>
      <w:r w:rsidRPr="00B476F7">
        <w:rPr>
          <w:noProof/>
          <w:bdr w:val="nil"/>
        </w:rPr>
        <w:t xml:space="preserve"> în întreaga UE este din ce în ce mai afectată de platformele globale, care acționează ca puncte de acces la conținutul media, fiind în același timp furnizori importanți de publicitate online.</w:t>
      </w:r>
    </w:p>
    <w:p w:rsidR="00F57653" w:rsidRPr="00B476F7" w:rsidRDefault="00F57653" w:rsidP="005C1D3B">
      <w:pPr>
        <w:rPr>
          <w:rFonts w:eastAsia="Calibri"/>
          <w:noProof/>
        </w:rPr>
      </w:pPr>
      <w:r w:rsidRPr="00B476F7">
        <w:rPr>
          <w:noProof/>
          <w:bdr w:val="nil"/>
        </w:rPr>
        <w:t xml:space="preserve">O abordare comună la nivelul UE, care să promoveze convergența, transparența, securitatea juridică și condiții de concurență echitabile pentru actorii relevanți de pe piața mass-mediei, este cea mai bună modalitate de a promova piața internă a mass-mediei. Aceasta va reduce sarcina pentru furnizorii de servicii </w:t>
      </w:r>
      <w:r w:rsidR="008622EE">
        <w:rPr>
          <w:noProof/>
          <w:bdr w:val="nil"/>
        </w:rPr>
        <w:t>mass­media</w:t>
      </w:r>
      <w:r w:rsidRPr="00B476F7">
        <w:rPr>
          <w:noProof/>
          <w:bdr w:val="nil"/>
        </w:rPr>
        <w:t>, care trebuie să respecte diferite regimuri juridice naționale atunci când își desfășoară activitatea în mai multe state membre. Abordarea va spori securitatea juridică pentru actorii de pe piața mass-mediei, promovând astfel concurența loială și investițiile transfrontaliere. De asemenea, va permite autorităților de reglementare din domeniul mass-mediei să adopte răspunsuri coordonate în chestiuni care afectează spațiul informațional al UE și, în special, protecția intereselor consumatorilor din UE.</w:t>
      </w:r>
    </w:p>
    <w:p w:rsidR="00F57653" w:rsidRPr="00B476F7" w:rsidRDefault="00F57653" w:rsidP="005C1D3B">
      <w:pPr>
        <w:rPr>
          <w:rFonts w:eastAsia="Calibri"/>
          <w:noProof/>
        </w:rPr>
      </w:pPr>
      <w:r w:rsidRPr="00B476F7">
        <w:rPr>
          <w:noProof/>
          <w:bdr w:val="nil"/>
        </w:rPr>
        <w:t>Inițiativa ține seama în mod corespunzător de Protocolul privind sistemul de radiodifuziune publică în statele membre</w:t>
      </w:r>
      <w:r w:rsidRPr="00B476F7">
        <w:rPr>
          <w:noProof/>
        </w:rPr>
        <w:t xml:space="preserve"> (Protocolul de la Amsterdam)</w:t>
      </w:r>
      <w:r w:rsidRPr="00B476F7">
        <w:rPr>
          <w:noProof/>
          <w:bdr w:val="nil"/>
        </w:rPr>
        <w:t xml:space="preserve"> și de articolul 4 alineatul (2) din Tratatul privind Uniunea Europeană (TUE). Aceasta nu va interfera cu competența statelor membre de a oferi finanțare mass-mediei publice, astfel încât acestea să își poată îndeplini misiunea de serviciu public, astfel cum a fost conferită, definită și organizată la nivel național, și nici nu va interfera cu identitățile naționale sau cu tradițiile în materie de reglementare în domeniul mass-mediei. De asemenea, ține seama în mod corespunzător de opiniile părților interesate; reiese astfel că propunerea referitoare la normele UE privind pluralismul mass</w:t>
      </w:r>
      <w:r w:rsidR="0008473C">
        <w:rPr>
          <w:noProof/>
          <w:bdr w:val="nil"/>
        </w:rPr>
        <w:t>­</w:t>
      </w:r>
      <w:r w:rsidRPr="00B476F7">
        <w:rPr>
          <w:noProof/>
          <w:bdr w:val="nil"/>
        </w:rPr>
        <w:t>mediei extrem de uniforme și detaliate ar fi indezirabilă și disproporționată, întrucât aceste norme trebuie să fie adaptate contextului istoric și cultural al fiecărui stat membru. În schimb, inițiativa asigură un echilibru just între dispozițiile formulate în termeni generali și normele mai specifice pentru atingerea obiectivelor de politică.</w:t>
      </w:r>
    </w:p>
    <w:p w:rsidR="00D973A5" w:rsidRPr="00B476F7" w:rsidRDefault="00D973A5" w:rsidP="006B1E90">
      <w:pPr>
        <w:pStyle w:val="ManualHeading2"/>
        <w:rPr>
          <w:rFonts w:eastAsia="Arial Unicode MS"/>
          <w:noProof/>
        </w:rPr>
      </w:pPr>
      <w:r w:rsidRPr="00B476F7">
        <w:rPr>
          <w:noProof/>
          <w:bdr w:val="nil"/>
        </w:rPr>
        <w:t>•</w:t>
      </w:r>
      <w:r w:rsidRPr="00B476F7">
        <w:rPr>
          <w:noProof/>
        </w:rPr>
        <w:tab/>
      </w:r>
      <w:r w:rsidRPr="00B476F7">
        <w:rPr>
          <w:noProof/>
          <w:bdr w:val="nil"/>
        </w:rPr>
        <w:t>Proporționalitatea</w:t>
      </w:r>
    </w:p>
    <w:p w:rsidR="00F57653" w:rsidRPr="00B476F7" w:rsidRDefault="00F57653" w:rsidP="005C1D3B">
      <w:pPr>
        <w:rPr>
          <w:rFonts w:eastAsia="Calibri"/>
          <w:noProof/>
        </w:rPr>
      </w:pPr>
      <w:r w:rsidRPr="00B476F7">
        <w:rPr>
          <w:noProof/>
          <w:bdr w:val="nil"/>
        </w:rPr>
        <w:t>Inițiativa</w:t>
      </w:r>
      <w:r w:rsidRPr="00B476F7">
        <w:rPr>
          <w:noProof/>
        </w:rPr>
        <w:t xml:space="preserve"> se bazează pe cadrele juridice existente și </w:t>
      </w:r>
      <w:r w:rsidRPr="00B476F7">
        <w:rPr>
          <w:noProof/>
          <w:bdr w:val="nil"/>
        </w:rPr>
        <w:t>va viza exclusiv domeniile în care se dovedește necesară o acțiune suplimentară la nivelul UE pentru buna funcționare a pieței interne a mass-mediei, inclusiv pentru a asigura condiții de concurență echitabile și desfășurarea activității în mod independent de către actorii de pe piața mass-mediei în UE.</w:t>
      </w:r>
      <w:r w:rsidRPr="00B476F7">
        <w:rPr>
          <w:rFonts w:ascii="Calibri" w:hAnsi="Calibri"/>
          <w:noProof/>
          <w:sz w:val="22"/>
        </w:rPr>
        <w:t xml:space="preserve"> </w:t>
      </w:r>
      <w:r w:rsidRPr="00B476F7">
        <w:rPr>
          <w:noProof/>
        </w:rPr>
        <w:t xml:space="preserve">Aceasta se limitează la aspectele cu privire la care statele membre nu pot obține singure soluții satisfăcătoare și prevede o armonizare bine calibrată, care nu depășește ceea ce este necesar pentru atingerea obiectivului de stabilire a unui cadru comun pentru buna funcționare a pieței interne a serviciilor </w:t>
      </w:r>
      <w:r w:rsidR="008622EE">
        <w:rPr>
          <w:noProof/>
        </w:rPr>
        <w:t>mass­media</w:t>
      </w:r>
      <w:r w:rsidRPr="00B476F7">
        <w:rPr>
          <w:noProof/>
        </w:rPr>
        <w:t>, garantând, în același timp, calitatea acestor servicii. Faptul că mai multe dintre normele propuse sunt bazate pe principii contribuie, de asemenea, la asigurarea proporționalității propunerilor.</w:t>
      </w:r>
    </w:p>
    <w:p w:rsidR="00F57653" w:rsidRPr="00B476F7" w:rsidRDefault="00F57653" w:rsidP="005C1D3B">
      <w:pPr>
        <w:rPr>
          <w:rFonts w:eastAsia="Calibri"/>
          <w:noProof/>
        </w:rPr>
      </w:pPr>
      <w:r w:rsidRPr="00B476F7">
        <w:rPr>
          <w:noProof/>
        </w:rPr>
        <w:t xml:space="preserve">Propunerea generează costuri limitate de asigurare a conformității și respectării legislației, care vor fi probabil compensate de beneficii semnificative pentru actorii de pe piața mass-mediei și pentru cetățeni. Prin sporirea transparenței și reducerea fragmentării legislative de pe piață, propunerea va spori securitatea juridică și concurența loială, reducând în același timp denaturările pieței. Aceasta va spori încrederea investitorilor și va face tranzacțiile transfrontaliere de pe piața mass-mediei mai puțin împovărătoare, creând un mediu pozitiv pentru investiții și pentru libera furnizare a serviciilor </w:t>
      </w:r>
      <w:r w:rsidR="008622EE">
        <w:rPr>
          <w:noProof/>
        </w:rPr>
        <w:t>mass­media</w:t>
      </w:r>
      <w:r w:rsidRPr="00B476F7">
        <w:rPr>
          <w:noProof/>
        </w:rPr>
        <w:t xml:space="preserve"> la nivelul UE. Cetățenii și întreprinderile vor beneficia, de asemenea, de o ofertă mediatică mai diversificată și pluralistă, de o transparență sporită și de un acces îmbunătățit la informații.</w:t>
      </w:r>
      <w:r w:rsidR="008622EE">
        <w:rPr>
          <w:noProof/>
        </w:rPr>
        <w:t xml:space="preserve"> </w:t>
      </w:r>
    </w:p>
    <w:p w:rsidR="00D973A5" w:rsidRPr="00B476F7" w:rsidRDefault="00D973A5" w:rsidP="006B1E90">
      <w:pPr>
        <w:pStyle w:val="ManualHeading2"/>
        <w:rPr>
          <w:rFonts w:eastAsia="Arial Unicode MS"/>
          <w:noProof/>
        </w:rPr>
      </w:pPr>
      <w:r w:rsidRPr="00B476F7">
        <w:rPr>
          <w:noProof/>
          <w:bdr w:val="nil"/>
        </w:rPr>
        <w:t>•</w:t>
      </w:r>
      <w:r w:rsidRPr="00B476F7">
        <w:rPr>
          <w:noProof/>
        </w:rPr>
        <w:tab/>
      </w:r>
      <w:r w:rsidRPr="00B476F7">
        <w:rPr>
          <w:noProof/>
          <w:bdr w:val="nil"/>
        </w:rPr>
        <w:t>Alegerea instrumentului</w:t>
      </w:r>
    </w:p>
    <w:p w:rsidR="00F57653" w:rsidRPr="00B476F7" w:rsidRDefault="00F57653" w:rsidP="005C1D3B">
      <w:pPr>
        <w:spacing w:before="0"/>
        <w:rPr>
          <w:rFonts w:eastAsia="Calibri"/>
          <w:noProof/>
        </w:rPr>
      </w:pPr>
      <w:r w:rsidRPr="00B476F7">
        <w:rPr>
          <w:noProof/>
        </w:rPr>
        <w:t xml:space="preserve">Propunerea este sub forma unui regulament al Parlamentului European și al Consiliului. Având în vedere aspectele care trebuie abordate și contextul economic, social și politic, un regulament este mai adecvat decât o directivă pentru a asigura un nivel coerent de protecție în întreaga UE și pentru a reduce divergențele de reglementare care ar împiedica furnizarea independentă a serviciilor </w:t>
      </w:r>
      <w:r w:rsidR="008622EE">
        <w:rPr>
          <w:noProof/>
        </w:rPr>
        <w:t>mass­media</w:t>
      </w:r>
      <w:r w:rsidRPr="00B476F7">
        <w:rPr>
          <w:noProof/>
        </w:rPr>
        <w:t xml:space="preserve"> pe piața internă. Acesta va permite o aplicare promptă a noilor norme ale UE, abordând astfel mai rapid problemele. Se va evita astfel un proces de transpunere îndelungat, vor fi prevenite eventualele divergențe sau denaturări în cursul procesului de transpunere, prin stipularea unor dispoziții direct aplicabile și prin evitarea situațiilor în care statele membre utilizează procesul de transpunere ca pretext pentru a introduce sau a menține măsuri legislative care, în esență, nu le sunt favorabile furnizorilor independenți de servicii </w:t>
      </w:r>
      <w:r w:rsidR="008622EE">
        <w:rPr>
          <w:noProof/>
        </w:rPr>
        <w:t>mass­media</w:t>
      </w:r>
      <w:r w:rsidRPr="00B476F7">
        <w:rPr>
          <w:noProof/>
        </w:rPr>
        <w:t xml:space="preserve"> ori sunt discriminatorii în alt mod. Varianta regulamentului este, de asemenea, preferabilă, având în vedere componenta instituțională a inițiativei (instituirea Comitetului). Această alegere este în egală măsură justificată de digitalizarea și furnizarea transfrontalieră de servicii </w:t>
      </w:r>
      <w:r w:rsidR="008622EE">
        <w:rPr>
          <w:noProof/>
        </w:rPr>
        <w:t>mass­media</w:t>
      </w:r>
      <w:r w:rsidRPr="00B476F7">
        <w:rPr>
          <w:noProof/>
        </w:rPr>
        <w:t xml:space="preserve"> într-o măsură din ce în ce mai mare, ceea ce impune o abordare rapidă și coerentă pe piață internă. Prin stabilirea unor dispoziții direct aplicabile, regulamentul propus va asigura, de asemenea, o cooperare eficace și eficientă între autoritățile și organismele naționale de reglementare în domeniul mass-mediei din statele membre.</w:t>
      </w:r>
    </w:p>
    <w:p w:rsidR="00D973A5" w:rsidRPr="00B476F7" w:rsidRDefault="00D973A5" w:rsidP="006B1E90">
      <w:pPr>
        <w:pStyle w:val="ManualHeading1"/>
        <w:rPr>
          <w:noProof/>
        </w:rPr>
      </w:pPr>
      <w:r w:rsidRPr="00B476F7">
        <w:rPr>
          <w:noProof/>
        </w:rPr>
        <w:t>3.</w:t>
      </w:r>
      <w:r w:rsidRPr="00B476F7">
        <w:rPr>
          <w:noProof/>
        </w:rPr>
        <w:tab/>
        <w:t xml:space="preserve">REZULTATELE EVALUĂRILOR </w:t>
      </w:r>
      <w:r w:rsidRPr="00B476F7">
        <w:rPr>
          <w:i/>
          <w:noProof/>
        </w:rPr>
        <w:t>EX POST</w:t>
      </w:r>
      <w:r w:rsidRPr="00B476F7">
        <w:rPr>
          <w:noProof/>
        </w:rPr>
        <w:t>, ALE CONSULTĂRILOR CU PĂRȚILE INTERESATE ȘI ALE EVALUĂRILOR IMPACTULUI</w:t>
      </w:r>
    </w:p>
    <w:p w:rsidR="00D973A5" w:rsidRPr="00B476F7" w:rsidRDefault="00D973A5" w:rsidP="006B1E90">
      <w:pPr>
        <w:pStyle w:val="ManualHeading2"/>
        <w:rPr>
          <w:rFonts w:eastAsia="Arial Unicode MS"/>
          <w:noProof/>
        </w:rPr>
      </w:pPr>
      <w:r w:rsidRPr="00B476F7">
        <w:rPr>
          <w:noProof/>
          <w:bdr w:val="nil"/>
        </w:rPr>
        <w:t>•</w:t>
      </w:r>
      <w:r w:rsidRPr="00B476F7">
        <w:rPr>
          <w:noProof/>
        </w:rPr>
        <w:tab/>
      </w:r>
      <w:r w:rsidRPr="00B476F7">
        <w:rPr>
          <w:noProof/>
          <w:bdr w:val="nil"/>
        </w:rPr>
        <w:t>Consultările cu părțile interesate</w:t>
      </w:r>
    </w:p>
    <w:p w:rsidR="00F57653" w:rsidRPr="00B476F7" w:rsidRDefault="00F57653" w:rsidP="005C1D3B">
      <w:pPr>
        <w:rPr>
          <w:rFonts w:eastAsia="Calibri"/>
          <w:noProof/>
        </w:rPr>
      </w:pPr>
      <w:r w:rsidRPr="00B476F7">
        <w:rPr>
          <w:noProof/>
        </w:rPr>
        <w:t>Propunerea se întemeiază pe consultări ample cu părțile interesate, având în vedere principiile generale și standardele pentru consultarea părților interesate de către Comisie.</w:t>
      </w:r>
    </w:p>
    <w:p w:rsidR="00F57653" w:rsidRPr="00B476F7" w:rsidRDefault="00F57653" w:rsidP="005C1D3B">
      <w:pPr>
        <w:rPr>
          <w:rFonts w:eastAsia="Calibri"/>
          <w:noProof/>
        </w:rPr>
      </w:pPr>
      <w:r w:rsidRPr="00B476F7">
        <w:rPr>
          <w:noProof/>
        </w:rPr>
        <w:t>O cerere de contribuții prin care a fost anunțată inițiativa a fost publicată la 21 decembrie 2021, fiind deschisă pentru furnizarea de feedback până la 25 martie 2022. S-au primit în total 1 473 de răspunsuri</w:t>
      </w:r>
      <w:r w:rsidRPr="00B476F7">
        <w:rPr>
          <w:rStyle w:val="FootnoteReference0"/>
          <w:noProof/>
        </w:rPr>
        <w:footnoteReference w:id="42"/>
      </w:r>
      <w:r w:rsidRPr="00B476F7">
        <w:rPr>
          <w:noProof/>
        </w:rPr>
        <w:t>. O consultare publică a fost deschisă în perioada 10 ianuarie – 25 martie 2022 și a atras 917 răspunsuri</w:t>
      </w:r>
      <w:r w:rsidRPr="00B476F7">
        <w:rPr>
          <w:rStyle w:val="FootnoteReference0"/>
          <w:noProof/>
        </w:rPr>
        <w:footnoteReference w:id="43"/>
      </w:r>
      <w:r w:rsidRPr="00B476F7">
        <w:rPr>
          <w:noProof/>
        </w:rPr>
        <w:t>. Ambele au fost promovate atât prin intermediul site-ului web al Comisiei, cât și prin intermediul platformelor de comunicare socială și al rețelelor specifice. În timp ce cererea de contribuții a vizat colectarea de feedback general ca răspuns la anunțul Comisiei privind inițiativa, consultarea publică a colectat opinii prin intermediul unui chestionar structurat, conținând întrebări specifice referitoare la inițiativă.</w:t>
      </w:r>
    </w:p>
    <w:p w:rsidR="00F57653" w:rsidRPr="00B476F7" w:rsidRDefault="00A066E4" w:rsidP="005C1D3B">
      <w:pPr>
        <w:rPr>
          <w:rFonts w:eastAsia="Calibri"/>
          <w:noProof/>
        </w:rPr>
      </w:pPr>
      <w:r w:rsidRPr="00B476F7">
        <w:rPr>
          <w:noProof/>
        </w:rPr>
        <w:t>În plus, Comisia a organizat reuniuni cu principalele părți interesate și cu experți pentru a colecta dovezi și date concrete suplimentare cu privire la problemele specifice care trebuie vizate de inițiativă, la abordarea politică și impactul acesteia, precum și cu privire la informații tehnice referitoare la practicile industriale existente. De asemenea, Comisia a organizat ateliere specifice și a analizat numeroase documente de poziție și analize primite în contextul pregătirii inițiativei. Pregătirea evaluării impactului care stă la baza inițiativei a fost sprijinită de două studii externe care au cuprins o serie de consultări individuale cu principalele părți interesate</w:t>
      </w:r>
      <w:r w:rsidRPr="00B476F7">
        <w:rPr>
          <w:rStyle w:val="FootnoteReference0"/>
          <w:noProof/>
        </w:rPr>
        <w:footnoteReference w:id="44"/>
      </w:r>
      <w:r w:rsidRPr="00B476F7">
        <w:rPr>
          <w:noProof/>
        </w:rPr>
        <w:t>.</w:t>
      </w:r>
    </w:p>
    <w:p w:rsidR="00F57653" w:rsidRPr="00B476F7" w:rsidRDefault="00F57653" w:rsidP="005C1D3B">
      <w:pPr>
        <w:rPr>
          <w:rFonts w:eastAsia="Calibri"/>
          <w:noProof/>
        </w:rPr>
      </w:pPr>
      <w:r w:rsidRPr="00B476F7">
        <w:rPr>
          <w:noProof/>
        </w:rPr>
        <w:t xml:space="preserve">În continuare, Comisia a discutat inițiativa cu membrii Comitetului de contact pentru DSMAV și ERGA. Aceste grupuri de experți au pus la dispoziție un canal direct pentru consultarea celor mai relevante autorități la nivelul statelor membre. La 18 februarie 2022 a fost organizat un atelier specific cu reprezentanți ai mediului academic, ai ERGA și ai Comisiei, cu scopul de a colecta opiniile cercetătorilor și ale experților având competență specifică în domenii relevante (cum ar fi dreptul public și constituțional, precum și libertatea mass-mediei și piața internă). </w:t>
      </w:r>
    </w:p>
    <w:p w:rsidR="00F57653" w:rsidRPr="00B476F7" w:rsidRDefault="00CE5028" w:rsidP="005C1D3B">
      <w:pPr>
        <w:rPr>
          <w:rFonts w:eastAsia="Calibri"/>
          <w:noProof/>
        </w:rPr>
      </w:pPr>
      <w:r w:rsidRPr="00B476F7">
        <w:rPr>
          <w:noProof/>
        </w:rPr>
        <w:t xml:space="preserve">Ideea unei propuneri legislative, care să reglementeze cel puțin anumite domenii esențiale, a primit sprijin din partea cetățenilor și a majorității celorlalte părți interesate, inclusiv din partea comunității libertății mass-mediei, a organizațiilor de consumatori, a autorităților de reglementare din domeniul mass-mediei și a ERGA, a organismelor publice și private de radiodifuziune, a distribuitorilor de conținut și a actorilor din cadrul ecosistemului de publicitate. În rândul acestor părți interesate, există un sprijin larg pentru o abordare bazată pe principii, comparativ cu lipsa oricărei acțiuni sau stabilirea de standarde în detaliu. </w:t>
      </w:r>
    </w:p>
    <w:p w:rsidR="00F57653" w:rsidRPr="00B476F7" w:rsidRDefault="0093619C" w:rsidP="005C1D3B">
      <w:pPr>
        <w:rPr>
          <w:rFonts w:eastAsia="Calibri"/>
          <w:noProof/>
        </w:rPr>
      </w:pPr>
      <w:r w:rsidRPr="00B476F7">
        <w:rPr>
          <w:noProof/>
        </w:rPr>
        <w:t xml:space="preserve">Organizațiile neguvernamentale și organismele publice de radiodifuziune au sprijinit în special acțiunile la nivelul UE de introducere a unor garanții pentru independența editorială, inclusiv a serviciilor publice în domeniul mass-mediei, reamintind, în același timp, importanța Protocolului de la Amsterdam. Organismele publice de radiodifuziune sprijină în mod specific garanțiile pentru integritatea editorială în mediul online și orientările privind vizibilitatea corespunzătoare a serviciilor </w:t>
      </w:r>
      <w:r w:rsidR="008622EE">
        <w:rPr>
          <w:noProof/>
        </w:rPr>
        <w:t>mass­media</w:t>
      </w:r>
      <w:r w:rsidRPr="00B476F7">
        <w:rPr>
          <w:noProof/>
        </w:rPr>
        <w:t xml:space="preserve"> audiovizuale de interes general.</w:t>
      </w:r>
    </w:p>
    <w:p w:rsidR="00F50A72" w:rsidRPr="00B476F7" w:rsidRDefault="00F57653" w:rsidP="005C1D3B">
      <w:pPr>
        <w:rPr>
          <w:rFonts w:eastAsia="Calibri"/>
          <w:noProof/>
        </w:rPr>
      </w:pPr>
      <w:r w:rsidRPr="00B476F7">
        <w:rPr>
          <w:noProof/>
        </w:rPr>
        <w:t>Organismele private de radiodifuziune s-au pronunțat în special în favoarea unor principii comune pentru măsurile destinate pluralismului mass-mediei și pentru transparența, obiectivitatea și caracterul verificabil al măsurării audienței, în ceea ce privește acest din urmă aspect ajungând la un acord comun cu editorii și cu actorii din cadrul ecosistemului de publicitate. Editorii, care sunt în mod tradițional nereglementați, și-au exprimat preferința generală pentru autoreglementare sau pentru o recomandare. Cu toate acestea, au sprijinit măsuri la nivelul UE, atât în ceea ce privește protecția surselor jurnalistice, cât și în ceea ce privește publicitatea de stat. Cetățenii au fost întru totul de acord cu necesitatea transparenței și echității în alocarea publicității de stat. Organismele de radiodifuziune și editorii au solicitat reglementarea eficientă a platformelor online.</w:t>
      </w:r>
    </w:p>
    <w:p w:rsidR="00F57653" w:rsidRPr="00B476F7" w:rsidRDefault="00F57653" w:rsidP="005C1D3B">
      <w:pPr>
        <w:rPr>
          <w:rFonts w:eastAsia="Calibri"/>
          <w:noProof/>
        </w:rPr>
      </w:pPr>
      <w:r w:rsidRPr="00B476F7">
        <w:rPr>
          <w:noProof/>
        </w:rPr>
        <w:t>În ceea ce privește guvernanța, supravegherea bazată pe ERGA se bucură de un sprijin general larg, existând însă opinii diferite cu privire la viitorul său statut potențial. Autoritățile de reglementare și comunitatea pentru libertatea mass-mediei sunt în favoarea consolidării ERGA, în vreme ce întreprinderile și asociațiile de întreprinderi l-ar menține în forma sa actuală. Autoritățile publice au sprijinit în special cooperarea în materie de reglementare la nivelul UE pentru a facilita standarde comune pentru pluralismul mass-mediei și consolidarea rolului și resurselor ERGA pentru o mai bună coordonare la nivelul UE.</w:t>
      </w:r>
    </w:p>
    <w:p w:rsidR="00D973A5" w:rsidRPr="00B476F7" w:rsidRDefault="00D973A5" w:rsidP="006B1E90">
      <w:pPr>
        <w:pStyle w:val="ManualHeading2"/>
        <w:rPr>
          <w:rFonts w:eastAsia="Arial Unicode MS"/>
          <w:noProof/>
        </w:rPr>
      </w:pPr>
      <w:r w:rsidRPr="00B476F7">
        <w:rPr>
          <w:noProof/>
          <w:bdr w:val="nil"/>
        </w:rPr>
        <w:t>•</w:t>
      </w:r>
      <w:r w:rsidRPr="00B476F7">
        <w:rPr>
          <w:noProof/>
        </w:rPr>
        <w:tab/>
      </w:r>
      <w:r w:rsidRPr="00B476F7">
        <w:rPr>
          <w:noProof/>
          <w:bdr w:val="nil"/>
        </w:rPr>
        <w:t>Obținerea și utilizarea expertizei</w:t>
      </w:r>
    </w:p>
    <w:p w:rsidR="00F57653" w:rsidRPr="00B476F7" w:rsidRDefault="00F57653" w:rsidP="005C1D3B">
      <w:pPr>
        <w:rPr>
          <w:rFonts w:eastAsia="Calibri"/>
          <w:noProof/>
        </w:rPr>
      </w:pPr>
      <w:r w:rsidRPr="00B476F7">
        <w:rPr>
          <w:noProof/>
        </w:rPr>
        <w:t>Comisia s-a bazat pe o gamă largă de cunoștințe de specialitate în contextul elaborării prezentei propuneri.</w:t>
      </w:r>
    </w:p>
    <w:p w:rsidR="00F57653" w:rsidRPr="00B476F7" w:rsidRDefault="00F57653" w:rsidP="005C1D3B">
      <w:pPr>
        <w:rPr>
          <w:rFonts w:eastAsia="Calibri"/>
          <w:noProof/>
        </w:rPr>
      </w:pPr>
      <w:r w:rsidRPr="00B476F7">
        <w:rPr>
          <w:noProof/>
        </w:rPr>
        <w:t>Pe lângă consultarea publică și alte consultări cu părțile interesate descrise mai sus, Comisia a contractat două studii externe pentru a asigura un nivel ridicat de coerență și comparabilitate a analizelor pentru toate abordările politice potențiale.</w:t>
      </w:r>
    </w:p>
    <w:p w:rsidR="00F57653" w:rsidRPr="00B476F7" w:rsidRDefault="00F57653" w:rsidP="005C1D3B">
      <w:pPr>
        <w:rPr>
          <w:rFonts w:eastAsia="Calibri"/>
          <w:noProof/>
        </w:rPr>
      </w:pPr>
      <w:r w:rsidRPr="00B476F7">
        <w:rPr>
          <w:noProof/>
        </w:rPr>
        <w:t>Observatorul European al Audiovizualului din cadrul Consiliului Europei a elaborat, de asemenea, un raport special privind guvernanța și independența serviciilor publice de mass</w:t>
      </w:r>
      <w:r w:rsidR="0008473C">
        <w:rPr>
          <w:noProof/>
        </w:rPr>
        <w:t>­</w:t>
      </w:r>
      <w:r w:rsidRPr="00B476F7">
        <w:rPr>
          <w:noProof/>
        </w:rPr>
        <w:t>media</w:t>
      </w:r>
      <w:r w:rsidRPr="00B476F7">
        <w:rPr>
          <w:rStyle w:val="FootnoteReference0"/>
          <w:noProof/>
        </w:rPr>
        <w:footnoteReference w:id="45"/>
      </w:r>
      <w:r w:rsidRPr="00B476F7">
        <w:rPr>
          <w:noProof/>
        </w:rPr>
        <w:t xml:space="preserve">. Publicația este însoțită de o prezentare generală cuprinzătoare a principalelor garanții în materie de guvernanță pentru serviciile publice de </w:t>
      </w:r>
      <w:r w:rsidR="008622EE">
        <w:rPr>
          <w:noProof/>
        </w:rPr>
        <w:t>mass­media</w:t>
      </w:r>
      <w:r w:rsidRPr="00B476F7">
        <w:rPr>
          <w:noProof/>
        </w:rPr>
        <w:t xml:space="preserve"> din Europa. </w:t>
      </w:r>
    </w:p>
    <w:p w:rsidR="00F57653" w:rsidRPr="00B476F7" w:rsidRDefault="0093619C" w:rsidP="005C1D3B">
      <w:pPr>
        <w:rPr>
          <w:rFonts w:eastAsia="Calibri"/>
          <w:noProof/>
        </w:rPr>
      </w:pPr>
      <w:r w:rsidRPr="00B476F7">
        <w:rPr>
          <w:noProof/>
        </w:rPr>
        <w:t>Rapoartele Comisiei privind statul de drept, rapoartele anuale elaborate de Instrumentul de monitorizare a pluralismului mass-mediei, precum și unele sondaje Eurobarometru au furnizat dovezi și analize cu privire la numeroase aspecte relevante. Aceste surse au fost utilizate pentru a identifica problemele, amploarea lor pe piața internă a mass-mediei și factorii determinanți ai acestora. Comisia s-a bazat, de asemenea, pe recomandările relevante ale Consiliului Europei, asupra cărora au convenit toate statele membre</w:t>
      </w:r>
      <w:r w:rsidRPr="00B476F7">
        <w:rPr>
          <w:rStyle w:val="FootnoteReference0"/>
          <w:noProof/>
        </w:rPr>
        <w:footnoteReference w:id="46"/>
      </w:r>
      <w:r w:rsidRPr="00B476F7">
        <w:rPr>
          <w:noProof/>
        </w:rPr>
        <w:t>.</w:t>
      </w:r>
    </w:p>
    <w:p w:rsidR="00F57653" w:rsidRPr="00B476F7" w:rsidRDefault="00F57653" w:rsidP="005C1D3B">
      <w:pPr>
        <w:rPr>
          <w:rFonts w:eastAsia="Calibri"/>
          <w:noProof/>
        </w:rPr>
      </w:pPr>
      <w:r w:rsidRPr="00B476F7">
        <w:rPr>
          <w:noProof/>
        </w:rPr>
        <w:t>În cele din urmă, pentru a sprijini în continuare analiza bazată pe date concrete, Comisia a efectuat o analiză a jurisprudenței relevante și o amplă recenzie a datelor din literatura de specialitate, consultând documentația științifică și un spectru larg de studii și rapoarte de politică, elaborate inclusiv de către ONG-urile active în domeniul libertății și pluralismului mass-mediei.</w:t>
      </w:r>
    </w:p>
    <w:p w:rsidR="00D973A5" w:rsidRPr="00B476F7" w:rsidRDefault="00D973A5" w:rsidP="006B1E90">
      <w:pPr>
        <w:pStyle w:val="ManualHeading2"/>
        <w:rPr>
          <w:rFonts w:eastAsia="Arial Unicode MS"/>
          <w:noProof/>
        </w:rPr>
      </w:pPr>
      <w:r w:rsidRPr="00B476F7">
        <w:rPr>
          <w:noProof/>
          <w:bdr w:val="nil"/>
        </w:rPr>
        <w:t>•</w:t>
      </w:r>
      <w:r w:rsidRPr="00B476F7">
        <w:rPr>
          <w:noProof/>
        </w:rPr>
        <w:tab/>
      </w:r>
      <w:r w:rsidRPr="00B476F7">
        <w:rPr>
          <w:noProof/>
          <w:bdr w:val="nil"/>
        </w:rPr>
        <w:t>Evaluarea impactului</w:t>
      </w:r>
    </w:p>
    <w:p w:rsidR="00F57653" w:rsidRPr="00B476F7" w:rsidRDefault="00F57653" w:rsidP="005C1D3B">
      <w:pPr>
        <w:rPr>
          <w:rFonts w:eastAsia="Calibri"/>
          <w:noProof/>
        </w:rPr>
      </w:pPr>
      <w:r w:rsidRPr="00B476F7">
        <w:rPr>
          <w:noProof/>
        </w:rPr>
        <w:t>În conformitate cu politica sa privind o mai bună legiferare, Comisia a efectuat o evaluare a impactului pentru prezenta propunere, examinată de Comitetul de control normativ al Comisiei (CCN). Raportul de evaluare a impactului a fost prezentat CCN pentru prima dată la 13 mai și a făcut obiectul discuțiilor cu acesta în cadrul unei audieri care a avut loc la 8 iunie. În urma unui aviz negativ emis la 10 iunie, raportul a fost revizuit în mod substanțial și prezentat din nou CCN la 11 iulie. CCN a emis un aviz pozitiv cu rezerve la 27 iulie. Raportul de evaluare a impactului a fost revizuit pentru a ține seama de sugestiile de îmbunătățire formulate de CCN. Avizele CCN, observațiile și explicațiile modului în care acestea au fost luate în considerare sunt prezentate în anexa 1 la evaluarea impactului.</w:t>
      </w:r>
    </w:p>
    <w:p w:rsidR="00F57653" w:rsidRPr="00B476F7" w:rsidRDefault="00F57653" w:rsidP="005C1D3B">
      <w:pPr>
        <w:rPr>
          <w:rFonts w:eastAsia="Calibri"/>
          <w:noProof/>
        </w:rPr>
      </w:pPr>
      <w:r w:rsidRPr="00B476F7">
        <w:rPr>
          <w:noProof/>
        </w:rPr>
        <w:t>Comisia a examinat diferite opțiuni de politică pentru atingerea obiectivului general al propunerii, și anume îmbunătățirea funcționării pieței interne a mass-mediei.</w:t>
      </w:r>
    </w:p>
    <w:p w:rsidR="00F57653" w:rsidRPr="00B476F7" w:rsidRDefault="00F57653" w:rsidP="005C1D3B">
      <w:pPr>
        <w:rPr>
          <w:rFonts w:eastAsia="Calibri"/>
          <w:noProof/>
        </w:rPr>
      </w:pPr>
      <w:r w:rsidRPr="00B476F7">
        <w:rPr>
          <w:noProof/>
        </w:rPr>
        <w:t>Au fost evaluate trei opțiuni de politică cu grade diferite de intensitate normativă:</w:t>
      </w:r>
    </w:p>
    <w:p w:rsidR="00F57653" w:rsidRPr="00B476F7" w:rsidRDefault="00F57653" w:rsidP="005C1D3B">
      <w:pPr>
        <w:pStyle w:val="Bullet1"/>
        <w:numPr>
          <w:ilvl w:val="0"/>
          <w:numId w:val="16"/>
        </w:numPr>
        <w:ind w:left="1418"/>
        <w:rPr>
          <w:noProof/>
        </w:rPr>
      </w:pPr>
      <w:r w:rsidRPr="00B476F7">
        <w:rPr>
          <w:b/>
          <w:noProof/>
        </w:rPr>
        <w:t>Opțiunea 1: Recomandare privind pluralismul și independența mass-mediei</w:t>
      </w:r>
      <w:r w:rsidRPr="00B476F7">
        <w:rPr>
          <w:noProof/>
        </w:rPr>
        <w:t>, încurajând statele membre și, în anumite domenii, întreprinderile de pe piața mass-mediei să pună în aplicare un set de acțiuni de promovare a pluralismului mass-mediei, a independenței editoriale și a transparenței și echității pe piața mass-mediei.</w:t>
      </w:r>
    </w:p>
    <w:p w:rsidR="00F57653" w:rsidRPr="00B476F7" w:rsidRDefault="00F57653" w:rsidP="005C1D3B">
      <w:pPr>
        <w:pStyle w:val="Bullet1"/>
        <w:ind w:left="1418"/>
        <w:rPr>
          <w:noProof/>
        </w:rPr>
      </w:pPr>
      <w:r w:rsidRPr="00B476F7">
        <w:rPr>
          <w:b/>
          <w:noProof/>
        </w:rPr>
        <w:t>Opțiunea 2:</w:t>
      </w:r>
      <w:r w:rsidRPr="00B476F7">
        <w:rPr>
          <w:noProof/>
        </w:rPr>
        <w:t xml:space="preserve"> </w:t>
      </w:r>
      <w:r w:rsidRPr="00B476F7">
        <w:rPr>
          <w:b/>
          <w:noProof/>
        </w:rPr>
        <w:t>Propunere legislativă și recomandare privind independența mass-mediei</w:t>
      </w:r>
      <w:r w:rsidRPr="00B476F7">
        <w:rPr>
          <w:noProof/>
        </w:rPr>
        <w:t xml:space="preserve">, prima prevăzând norme comune pentru piața internă a serviciilor </w:t>
      </w:r>
      <w:r w:rsidR="008622EE">
        <w:rPr>
          <w:noProof/>
        </w:rPr>
        <w:t>mass­media</w:t>
      </w:r>
      <w:r w:rsidRPr="00B476F7">
        <w:rPr>
          <w:noProof/>
        </w:rPr>
        <w:t>, iar a doua încurajând societățile din domeniul mass-mediei și statele membre să promoveze independența și transparența mass-mediei.</w:t>
      </w:r>
    </w:p>
    <w:p w:rsidR="00C34DCB" w:rsidRPr="00B476F7" w:rsidRDefault="00F57653" w:rsidP="005C1D3B">
      <w:pPr>
        <w:pStyle w:val="Bullet1"/>
        <w:ind w:left="1418"/>
        <w:rPr>
          <w:noProof/>
        </w:rPr>
      </w:pPr>
      <w:r w:rsidRPr="00B476F7">
        <w:rPr>
          <w:b/>
          <w:noProof/>
        </w:rPr>
        <w:t>Opțiunea 3: Propunere legislativă consolidată</w:t>
      </w:r>
      <w:r w:rsidRPr="00B476F7">
        <w:rPr>
          <w:noProof/>
        </w:rPr>
        <w:t xml:space="preserve">, adăugând, pe lângă toate elementele legislative ale opțiunii 2, obligații suplimentare pentru societățile din domeniul mass-mediei și pentru autoritățile de reglementare de a promova disponibilitatea unor servicii </w:t>
      </w:r>
      <w:r w:rsidR="008622EE">
        <w:rPr>
          <w:noProof/>
        </w:rPr>
        <w:t>mass­media</w:t>
      </w:r>
      <w:r w:rsidRPr="00B476F7">
        <w:rPr>
          <w:noProof/>
        </w:rPr>
        <w:t xml:space="preserve"> de calitate și alocarea transparentă și echitabilă a resurselor economice pe piața mass-mediei.</w:t>
      </w:r>
    </w:p>
    <w:p w:rsidR="0093619C" w:rsidRPr="00B476F7" w:rsidRDefault="0093619C" w:rsidP="005C1D3B">
      <w:pPr>
        <w:contextualSpacing/>
        <w:rPr>
          <w:rFonts w:eastAsia="Calibri"/>
          <w:noProof/>
        </w:rPr>
      </w:pPr>
      <w:r w:rsidRPr="00B476F7">
        <w:rPr>
          <w:noProof/>
        </w:rPr>
        <w:t>Au fost luate în considerare două subopțiuni pentru guvernanța instrumentului legislativ în cadrul opțiunilor 2 și 3:</w:t>
      </w:r>
    </w:p>
    <w:p w:rsidR="0093619C" w:rsidRPr="00B476F7" w:rsidRDefault="0093619C" w:rsidP="005C1D3B">
      <w:pPr>
        <w:pStyle w:val="Bullet1"/>
        <w:ind w:left="1418"/>
        <w:rPr>
          <w:noProof/>
        </w:rPr>
      </w:pPr>
      <w:r w:rsidRPr="00B476F7">
        <w:rPr>
          <w:noProof/>
        </w:rPr>
        <w:t>Subopțiunea A: un sistem de guvernanță bazat pe un comitet sprijinit de un secretariat al Comisiei;</w:t>
      </w:r>
    </w:p>
    <w:p w:rsidR="0093619C" w:rsidRPr="00B476F7" w:rsidRDefault="0093619C" w:rsidP="005C1D3B">
      <w:pPr>
        <w:pStyle w:val="Bullet1"/>
        <w:ind w:left="1418"/>
        <w:rPr>
          <w:noProof/>
        </w:rPr>
      </w:pPr>
      <w:r w:rsidRPr="00B476F7">
        <w:rPr>
          <w:noProof/>
        </w:rPr>
        <w:t>Subopțiunea B: un sistem de guvernanță bazat pe un comitet asistat de un birou independent al UE.</w:t>
      </w:r>
    </w:p>
    <w:p w:rsidR="00F57653" w:rsidRPr="00B476F7" w:rsidRDefault="00F57653" w:rsidP="005C1D3B">
      <w:pPr>
        <w:rPr>
          <w:rFonts w:eastAsia="Calibri"/>
          <w:noProof/>
        </w:rPr>
      </w:pPr>
      <w:r w:rsidRPr="00B476F7">
        <w:rPr>
          <w:noProof/>
        </w:rPr>
        <w:t xml:space="preserve">În conformitate cu metodologia stabilită de Comisie, fiecare opțiune de politică a fost evaluată în funcție de impactul economic și social și de impactul asupra drepturilor fundamentale. Opțiunea preferată este 2 subopțiunea A. Această opțiune va îndeplini obiectivul general al intervenției într-un mod eficient, coerent, proporțional și în mare măsură eficace. </w:t>
      </w:r>
    </w:p>
    <w:p w:rsidR="00F57653" w:rsidRPr="00B476F7" w:rsidRDefault="00F57653" w:rsidP="005C1D3B">
      <w:pPr>
        <w:rPr>
          <w:rFonts w:eastAsia="Calibri"/>
          <w:noProof/>
        </w:rPr>
      </w:pPr>
      <w:r w:rsidRPr="00B476F7">
        <w:rPr>
          <w:noProof/>
        </w:rPr>
        <w:t xml:space="preserve">În special, instrumentul legislativ propus va stabili unele principii și norme de bază pentru piața mass-mediei și va atribui sarcini importante Comitetului, în calitate de organism colectiv al autorităților independente de reglementare în domeniul mass-mediei, inclusiv sarcini de a oferi consultanță de specialitate cu privire la aspectele normative, tehnice sau practice ale reglementării mass-mediei, de a emite avize cu privire la concentrările pieței care ar putea afecta funcționarea pieței interne și de a coordona acțiunile cu privire la furnizorii de servicii </w:t>
      </w:r>
      <w:r w:rsidR="008622EE">
        <w:rPr>
          <w:noProof/>
        </w:rPr>
        <w:t>mass­media</w:t>
      </w:r>
      <w:r w:rsidRPr="00B476F7">
        <w:rPr>
          <w:noProof/>
        </w:rPr>
        <w:t xml:space="preserve"> (inclusiv din țări terțe) care nu respectă standardele UE în domeniul mass-mediei. Va fi posibil să se bazeze pe principiile și normele stabilite în instrumentul legislativ în fața instanțelor naționale, iar Comisia va fi în măsură să inițieze proceduri de constatare a neîndeplinirii obligațiilor, printre altele în cazul unor probleme de natură sistemică. Elementul neobligatoriu al pachetului de politici – recomandarea – va sugera acțiuni voluntare cu privire la două aspecte specifice: garanțiile privind independența mass-mediei și transparența în ceea ce privește proprietatea asupra mass-mediei. O astfel de abordare flexibilă, pe mai multe niveluri, va aduce beneficiile dorite, optimizând, în același timp, costurile pentru actorii de pe piața mass-mediei și pentru autoritățile publice, ținând seama, de asemenea, de costurile mai mici pe care le presupune un secretariat al Comisiei comparativ cu un birou al UE.</w:t>
      </w:r>
    </w:p>
    <w:p w:rsidR="00F57653" w:rsidRPr="00B476F7" w:rsidRDefault="00F57653" w:rsidP="005C1D3B">
      <w:pPr>
        <w:rPr>
          <w:rFonts w:eastAsia="Calibri"/>
          <w:noProof/>
        </w:rPr>
      </w:pPr>
      <w:r w:rsidRPr="00B476F7">
        <w:rPr>
          <w:noProof/>
        </w:rPr>
        <w:t>Impactul opțiunilor de politică asupra diferitelor categorii de părți interesate este explicat în detaliu în anexa 3 la evaluarea impactului.</w:t>
      </w:r>
    </w:p>
    <w:p w:rsidR="00D973A5" w:rsidRPr="00B476F7" w:rsidRDefault="00D973A5" w:rsidP="006B1E90">
      <w:pPr>
        <w:pStyle w:val="ManualHeading2"/>
        <w:rPr>
          <w:rFonts w:eastAsia="Arial Unicode MS"/>
          <w:noProof/>
        </w:rPr>
      </w:pPr>
      <w:r w:rsidRPr="00B476F7">
        <w:rPr>
          <w:noProof/>
          <w:bdr w:val="nil"/>
        </w:rPr>
        <w:t>•</w:t>
      </w:r>
      <w:r w:rsidRPr="00B476F7">
        <w:rPr>
          <w:noProof/>
        </w:rPr>
        <w:tab/>
      </w:r>
      <w:r w:rsidRPr="00B476F7">
        <w:rPr>
          <w:noProof/>
          <w:bdr w:val="nil"/>
        </w:rPr>
        <w:t>Drepturile fundamentale</w:t>
      </w:r>
    </w:p>
    <w:p w:rsidR="00F57653" w:rsidRPr="00B476F7" w:rsidRDefault="00F57653" w:rsidP="005C1D3B">
      <w:pPr>
        <w:rPr>
          <w:rFonts w:eastAsia="Calibri"/>
          <w:noProof/>
        </w:rPr>
      </w:pPr>
      <w:r w:rsidRPr="00B476F7">
        <w:rPr>
          <w:noProof/>
        </w:rPr>
        <w:t xml:space="preserve">Propunerea de regulament, prin consolidarea convergenței normative pe piața internă a mass-mediei, prin garantarea independenței editoriale în coroborare cu libertatea de afaceri a furnizorilor de servicii </w:t>
      </w:r>
      <w:r w:rsidR="008622EE">
        <w:rPr>
          <w:noProof/>
        </w:rPr>
        <w:t>mass­media</w:t>
      </w:r>
      <w:r w:rsidRPr="00B476F7">
        <w:rPr>
          <w:noProof/>
        </w:rPr>
        <w:t xml:space="preserve"> și prin creșterea transparenței și a echității în alocarea resurselor economice, va facilita furnizarea transfrontalieră de servicii </w:t>
      </w:r>
      <w:r w:rsidR="008622EE">
        <w:rPr>
          <w:noProof/>
        </w:rPr>
        <w:t>mass­media</w:t>
      </w:r>
      <w:r w:rsidRPr="00B476F7">
        <w:rPr>
          <w:noProof/>
        </w:rPr>
        <w:t xml:space="preserve"> independente și de calitate, promovând astfel libertatea și pluralismul mass-mediei. Rolul</w:t>
      </w:r>
      <w:r w:rsidR="0008473C">
        <w:rPr>
          <w:noProof/>
        </w:rPr>
        <w:t>­</w:t>
      </w:r>
      <w:r w:rsidRPr="00B476F7">
        <w:rPr>
          <w:noProof/>
        </w:rPr>
        <w:t>cheie al Comitetului în noul cadru, complet independent de administrații de stat și de orice alte entități publice sau private, va contribui la respectarea efectivă și imparțială a libertății de exprimare în întreaga UE, protejată de articolul 11 din Carta drepturilor fundamentale a Uniunii Europene (denumită în continuare „Carta”), ce corespunde articolului 10 din Convenția europeană a drepturilor omului.</w:t>
      </w:r>
    </w:p>
    <w:p w:rsidR="00F57653" w:rsidRPr="00B476F7" w:rsidRDefault="00F57653" w:rsidP="005C1D3B">
      <w:pPr>
        <w:rPr>
          <w:rFonts w:eastAsia="Calibri"/>
          <w:noProof/>
        </w:rPr>
      </w:pPr>
      <w:r w:rsidRPr="00B476F7">
        <w:rPr>
          <w:noProof/>
        </w:rPr>
        <w:t xml:space="preserve">Propunerea de regulament va avea, de asemenea, un impact pozitiv asupra libertății de a desfășura o activitate comercială (articolul 16 din Cartă), prin eliminarea obstacolelor din calea libertății de a presta servicii și prin limitarea riscurilor ca anumiți actori de pe piața mass-mediei să fie supuși unui tratament discriminatoriu. </w:t>
      </w:r>
    </w:p>
    <w:p w:rsidR="00D973A5" w:rsidRPr="00B476F7" w:rsidRDefault="00D973A5" w:rsidP="006B1E90">
      <w:pPr>
        <w:pStyle w:val="ManualHeading1"/>
        <w:rPr>
          <w:noProof/>
        </w:rPr>
      </w:pPr>
      <w:r w:rsidRPr="00B476F7">
        <w:rPr>
          <w:noProof/>
        </w:rPr>
        <w:t>4.</w:t>
      </w:r>
      <w:r w:rsidRPr="00B476F7">
        <w:rPr>
          <w:noProof/>
        </w:rPr>
        <w:tab/>
        <w:t>IMPLICAȚII BUGETARE</w:t>
      </w:r>
    </w:p>
    <w:p w:rsidR="00F57653" w:rsidRPr="00B476F7" w:rsidRDefault="00F57653" w:rsidP="005C1D3B">
      <w:pPr>
        <w:rPr>
          <w:rFonts w:eastAsia="Calibri"/>
          <w:noProof/>
        </w:rPr>
      </w:pPr>
      <w:r w:rsidRPr="00B476F7">
        <w:rPr>
          <w:noProof/>
        </w:rPr>
        <w:t>Impactul bugetar al propunerii de regulament va fi acoperit de alocările prevăzute în cadrul financiar multianual 2021-2027 în contextul alocărilor financiare pentru programul „Europa creativă”, astfel cum sunt detaliate în fișa financiară legislativă care însoțește propunerea.</w:t>
      </w:r>
    </w:p>
    <w:p w:rsidR="00D973A5" w:rsidRPr="00B476F7" w:rsidRDefault="00D973A5" w:rsidP="006B1E90">
      <w:pPr>
        <w:pStyle w:val="ManualHeading1"/>
        <w:rPr>
          <w:noProof/>
        </w:rPr>
      </w:pPr>
      <w:r w:rsidRPr="00B476F7">
        <w:rPr>
          <w:noProof/>
        </w:rPr>
        <w:t>5.</w:t>
      </w:r>
      <w:r w:rsidRPr="00B476F7">
        <w:rPr>
          <w:noProof/>
        </w:rPr>
        <w:tab/>
        <w:t>ALTE ELEMENTE</w:t>
      </w:r>
    </w:p>
    <w:p w:rsidR="00D973A5" w:rsidRPr="00B476F7" w:rsidRDefault="00D973A5" w:rsidP="006B1E90">
      <w:pPr>
        <w:pStyle w:val="ManualHeading2"/>
        <w:rPr>
          <w:rFonts w:eastAsia="Arial Unicode MS"/>
          <w:noProof/>
        </w:rPr>
      </w:pPr>
      <w:r w:rsidRPr="00B476F7">
        <w:rPr>
          <w:noProof/>
          <w:bdr w:val="nil"/>
        </w:rPr>
        <w:t>•</w:t>
      </w:r>
      <w:r w:rsidRPr="00B476F7">
        <w:rPr>
          <w:noProof/>
        </w:rPr>
        <w:tab/>
      </w:r>
      <w:r w:rsidRPr="00B476F7">
        <w:rPr>
          <w:noProof/>
          <w:bdr w:val="nil"/>
        </w:rPr>
        <w:t>Planuri de punere în aplicare și modalități de monitorizare, evaluare și raportare</w:t>
      </w:r>
    </w:p>
    <w:p w:rsidR="00F57653" w:rsidRPr="00B476F7" w:rsidRDefault="00F57653" w:rsidP="005C1D3B">
      <w:pPr>
        <w:rPr>
          <w:rFonts w:eastAsia="Calibri"/>
          <w:noProof/>
        </w:rPr>
      </w:pPr>
      <w:r w:rsidRPr="00B476F7">
        <w:rPr>
          <w:noProof/>
        </w:rPr>
        <w:t xml:space="preserve">Comisia va stabili un cadru cuprinzător pentru a monitoriza în permanență realizările, rezultatele și impactul acestui instrument legislativ. Acesta include, în special, un nou mecanism independent de monitorizare pentru identificarea și evaluarea riscurilor la adresa funcționării pieței interne a serviciilor </w:t>
      </w:r>
      <w:r w:rsidR="008622EE">
        <w:rPr>
          <w:noProof/>
        </w:rPr>
        <w:t>mass­media</w:t>
      </w:r>
      <w:r w:rsidRPr="00B476F7">
        <w:rPr>
          <w:noProof/>
        </w:rPr>
        <w:t>. O evaluare a instrumentului și un raport către Parlamentul European, Consiliu și Comitetul Economic și Social European sunt prevăzute a fi realizate în termen de patru ani de la data intrării sale în vigoare și, ulterior, la fiecare patru ani.</w:t>
      </w:r>
    </w:p>
    <w:p w:rsidR="00D973A5" w:rsidRPr="00B476F7" w:rsidRDefault="00D973A5" w:rsidP="006B1E90">
      <w:pPr>
        <w:pStyle w:val="ManualHeading2"/>
        <w:rPr>
          <w:rFonts w:eastAsia="Arial Unicode MS"/>
          <w:noProof/>
        </w:rPr>
      </w:pPr>
      <w:r w:rsidRPr="00B476F7">
        <w:rPr>
          <w:noProof/>
          <w:bdr w:val="nil"/>
        </w:rPr>
        <w:t>•</w:t>
      </w:r>
      <w:r w:rsidRPr="00B476F7">
        <w:rPr>
          <w:noProof/>
        </w:rPr>
        <w:tab/>
      </w:r>
      <w:r w:rsidRPr="00B476F7">
        <w:rPr>
          <w:noProof/>
          <w:bdr w:val="nil"/>
        </w:rPr>
        <w:t>Explicații detaliate cu privire la prevederile specifice ale propunerii</w:t>
      </w:r>
    </w:p>
    <w:p w:rsidR="00B77CFD" w:rsidRPr="00B476F7" w:rsidRDefault="002F762F" w:rsidP="005C1D3B">
      <w:pPr>
        <w:rPr>
          <w:rFonts w:eastAsia="Calibri"/>
          <w:noProof/>
        </w:rPr>
      </w:pPr>
      <w:r w:rsidRPr="00B476F7">
        <w:rPr>
          <w:noProof/>
        </w:rPr>
        <w:t xml:space="preserve">Capitolul I stabilește obiectul și domeniul de aplicare al regulamentului și definițiile termenilor-cheie utilizați în regulament. În special, capitolul II și capitolul III secțiunea 5 din regulament sunt prevăzute aici a constitui dispoziții de armonizare minimă. </w:t>
      </w:r>
    </w:p>
    <w:p w:rsidR="00F57653" w:rsidRPr="00B476F7" w:rsidRDefault="002F762F" w:rsidP="005C1D3B">
      <w:pPr>
        <w:rPr>
          <w:rFonts w:eastAsia="Calibri"/>
          <w:noProof/>
        </w:rPr>
      </w:pPr>
      <w:r w:rsidRPr="00B476F7">
        <w:rPr>
          <w:noProof/>
        </w:rPr>
        <w:t xml:space="preserve">Capitolul II cuprinde drepturile destinatarilor serviciilor </w:t>
      </w:r>
      <w:r w:rsidR="008622EE">
        <w:rPr>
          <w:noProof/>
        </w:rPr>
        <w:t>mass­media</w:t>
      </w:r>
      <w:r w:rsidRPr="00B476F7">
        <w:rPr>
          <w:noProof/>
        </w:rPr>
        <w:t xml:space="preserve"> și drepturile furnizorilor de servicii </w:t>
      </w:r>
      <w:r w:rsidR="008622EE">
        <w:rPr>
          <w:noProof/>
        </w:rPr>
        <w:t>mass­media</w:t>
      </w:r>
      <w:r w:rsidRPr="00B476F7">
        <w:rPr>
          <w:noProof/>
        </w:rPr>
        <w:t xml:space="preserve"> pe piața internă. De asemenea, acesta stabilește garanții pentru funcționarea independentă a serviciilor publice de </w:t>
      </w:r>
      <w:r w:rsidR="008622EE">
        <w:rPr>
          <w:noProof/>
        </w:rPr>
        <w:t>mass­media</w:t>
      </w:r>
      <w:r w:rsidRPr="00B476F7">
        <w:rPr>
          <w:noProof/>
        </w:rPr>
        <w:t xml:space="preserve"> și obligațiile furnizorilor de servicii </w:t>
      </w:r>
      <w:r w:rsidR="008622EE">
        <w:rPr>
          <w:noProof/>
        </w:rPr>
        <w:t>mass­media</w:t>
      </w:r>
      <w:r w:rsidRPr="00B476F7">
        <w:rPr>
          <w:noProof/>
        </w:rPr>
        <w:t xml:space="preserve"> pe piața internă. </w:t>
      </w:r>
    </w:p>
    <w:p w:rsidR="00B77CFD" w:rsidRPr="00B476F7" w:rsidRDefault="002F762F" w:rsidP="005C1D3B">
      <w:pPr>
        <w:rPr>
          <w:rFonts w:eastAsia="Calibri"/>
          <w:noProof/>
        </w:rPr>
      </w:pPr>
      <w:r w:rsidRPr="00B476F7">
        <w:rPr>
          <w:noProof/>
        </w:rPr>
        <w:t xml:space="preserve">Capitolul III prevede un cadru pentru cooperarea în materie de reglementare și o piață funcțională pentru serviciile </w:t>
      </w:r>
      <w:r w:rsidR="008622EE">
        <w:rPr>
          <w:noProof/>
        </w:rPr>
        <w:t>mass­media</w:t>
      </w:r>
      <w:r w:rsidRPr="00B476F7">
        <w:rPr>
          <w:noProof/>
        </w:rPr>
        <w:t xml:space="preserve">. </w:t>
      </w:r>
    </w:p>
    <w:p w:rsidR="00F57653" w:rsidRPr="00B476F7" w:rsidRDefault="007B1F27" w:rsidP="005C1D3B">
      <w:pPr>
        <w:rPr>
          <w:rFonts w:eastAsia="Calibri"/>
          <w:noProof/>
        </w:rPr>
      </w:pPr>
      <w:r w:rsidRPr="00B476F7">
        <w:rPr>
          <w:noProof/>
        </w:rPr>
        <w:t>Secțiunea 1 prevede că autoritățile sau organismele naționale de reglementare independente din statele membre responsabile cu punerea în aplicare a DSMAV sunt responsabile de aplicarea prezentului capitol și le acordă competențe adecvate de investigare pentru a-și îndeplini sarcinile.</w:t>
      </w:r>
    </w:p>
    <w:p w:rsidR="00F57653" w:rsidRPr="00B476F7" w:rsidRDefault="007B1F27" w:rsidP="005C1D3B">
      <w:pPr>
        <w:rPr>
          <w:rFonts w:eastAsia="Calibri"/>
          <w:noProof/>
        </w:rPr>
      </w:pPr>
      <w:r w:rsidRPr="00B476F7">
        <w:rPr>
          <w:noProof/>
        </w:rPr>
        <w:t xml:space="preserve">Secțiunea 2 instituie Comitetul european pentru servicii </w:t>
      </w:r>
      <w:r w:rsidR="008622EE">
        <w:rPr>
          <w:noProof/>
        </w:rPr>
        <w:t>mass­media</w:t>
      </w:r>
      <w:r w:rsidRPr="00B476F7">
        <w:rPr>
          <w:noProof/>
        </w:rPr>
        <w:t xml:space="preserve">, organismul colectiv al autorităților independente de reglementare în domeniul mass-mediei, care înlocuiește Grupul autorităților europene de reglementare pentru serviciile </w:t>
      </w:r>
      <w:r w:rsidR="008622EE">
        <w:rPr>
          <w:noProof/>
        </w:rPr>
        <w:t>mass­media</w:t>
      </w:r>
      <w:r w:rsidRPr="00B476F7">
        <w:rPr>
          <w:noProof/>
        </w:rPr>
        <w:t xml:space="preserve"> audiovizuale (ERGA) și îi succedă acestuia. Sunt stabilite cerințele privind independența Comitetului și este precizată structura acestuia. Comitetul va primi sprijin administrativ și organizatoric, necesar pentru îndeplinirea sarcinilor sale, din partea unui secretariat asigurat de Comisie. Capitolul enumeră sarcinile Comitetului în temeiul regulamentului.</w:t>
      </w:r>
    </w:p>
    <w:p w:rsidR="00F57653" w:rsidRPr="00B476F7" w:rsidRDefault="007B1F27" w:rsidP="005C1D3B">
      <w:pPr>
        <w:rPr>
          <w:rFonts w:eastAsia="Calibri"/>
          <w:noProof/>
        </w:rPr>
      </w:pPr>
      <w:r w:rsidRPr="00B476F7">
        <w:rPr>
          <w:noProof/>
        </w:rPr>
        <w:t xml:space="preserve">Secțiunea 3 stabilește norme și proceduri pentru cooperarea în materie de reglementare și pentru convergența pe piața internă a mass-mediei, cuprinzând un mecanism de cooperare structurată, cereri de măsuri de asigurare a respectării legislației, orientări privind aspecte legate de reglementarea mass-mediei și coordonarea măsurilor privind serviciile </w:t>
      </w:r>
      <w:r w:rsidR="008622EE">
        <w:rPr>
          <w:noProof/>
        </w:rPr>
        <w:t>mass­media</w:t>
      </w:r>
      <w:r w:rsidRPr="00B476F7">
        <w:rPr>
          <w:noProof/>
        </w:rPr>
        <w:t xml:space="preserve"> din țări terțe. Dispozițiile sunt menite să asigure o cooperare mai strânsă între autoritățile și organismele naționale de reglementare în diferite domenii ale reglementării mass-mediei.</w:t>
      </w:r>
    </w:p>
    <w:p w:rsidR="00F57653" w:rsidRPr="00B476F7" w:rsidRDefault="007B1F27" w:rsidP="005C1D3B">
      <w:pPr>
        <w:rPr>
          <w:rFonts w:eastAsia="Calibri"/>
          <w:noProof/>
        </w:rPr>
      </w:pPr>
      <w:r w:rsidRPr="00B476F7">
        <w:rPr>
          <w:noProof/>
        </w:rPr>
        <w:t xml:space="preserve">Secțiunea 4 abordează aspecte specifice referitoare la furnizarea de servicii </w:t>
      </w:r>
      <w:r w:rsidR="008622EE">
        <w:rPr>
          <w:noProof/>
        </w:rPr>
        <w:t>mass­media</w:t>
      </w:r>
      <w:r w:rsidRPr="00B476F7">
        <w:rPr>
          <w:noProof/>
        </w:rPr>
        <w:t xml:space="preserve"> într</w:t>
      </w:r>
      <w:r w:rsidR="0008473C">
        <w:rPr>
          <w:noProof/>
        </w:rPr>
        <w:t>­</w:t>
      </w:r>
      <w:r w:rsidRPr="00B476F7">
        <w:rPr>
          <w:noProof/>
        </w:rPr>
        <w:t xml:space="preserve">un mediu digital. În ceea ce privește furnizarea de servicii </w:t>
      </w:r>
      <w:r w:rsidR="008622EE">
        <w:rPr>
          <w:noProof/>
        </w:rPr>
        <w:t>mass­media</w:t>
      </w:r>
      <w:r w:rsidRPr="00B476F7">
        <w:rPr>
          <w:noProof/>
        </w:rPr>
        <w:t xml:space="preserve"> pe platforme online foarte mari, aceasta se întemeiază pe legislația orizontală existentă, oferind garanții suplimentare pentru integritatea editorială a conținutului furnizat în mediul online de furnizorii de servicii </w:t>
      </w:r>
      <w:r w:rsidR="008622EE">
        <w:rPr>
          <w:noProof/>
        </w:rPr>
        <w:t>mass­media</w:t>
      </w:r>
      <w:r w:rsidRPr="00B476F7">
        <w:rPr>
          <w:noProof/>
        </w:rPr>
        <w:t xml:space="preserve"> care respectă anumite standarde de reglementare sau de autoreglementare</w:t>
      </w:r>
      <w:r w:rsidRPr="00B476F7">
        <w:rPr>
          <w:i/>
          <w:noProof/>
        </w:rPr>
        <w:t xml:space="preserve"> </w:t>
      </w:r>
      <w:r w:rsidRPr="00B476F7">
        <w:rPr>
          <w:noProof/>
        </w:rPr>
        <w:t xml:space="preserve">și stabilind un dialog structurat între platformele online foarte mari și contrapărțile relevante ale ecosistemului </w:t>
      </w:r>
      <w:r w:rsidR="008622EE">
        <w:rPr>
          <w:noProof/>
        </w:rPr>
        <w:t>mass­media</w:t>
      </w:r>
      <w:r w:rsidRPr="00B476F7">
        <w:rPr>
          <w:noProof/>
        </w:rPr>
        <w:t xml:space="preserve">. Secțiunea prevede, de asemenea, dreptul de personalizare a ofertei </w:t>
      </w:r>
      <w:r w:rsidR="008622EE">
        <w:rPr>
          <w:noProof/>
        </w:rPr>
        <w:t>mass­media</w:t>
      </w:r>
      <w:r w:rsidRPr="00B476F7">
        <w:rPr>
          <w:noProof/>
        </w:rPr>
        <w:t xml:space="preserve"> audiovizuale pe dispozitive și în interfețele cu utilizatori care controlează accesul la serviciile </w:t>
      </w:r>
      <w:r w:rsidR="008622EE">
        <w:rPr>
          <w:noProof/>
        </w:rPr>
        <w:t>mass­media</w:t>
      </w:r>
      <w:r w:rsidRPr="00B476F7">
        <w:rPr>
          <w:noProof/>
        </w:rPr>
        <w:t xml:space="preserve"> audiovizuale, precum și obligația corespunzătoare a producătorilor și a dezvoltatorilor de a permite din punct de vedere tehnic o astfel de personalizare.</w:t>
      </w:r>
    </w:p>
    <w:p w:rsidR="00F57653" w:rsidRPr="00B476F7" w:rsidRDefault="007B1F27" w:rsidP="005C1D3B">
      <w:pPr>
        <w:rPr>
          <w:rFonts w:eastAsia="Calibri"/>
          <w:noProof/>
        </w:rPr>
      </w:pPr>
      <w:r w:rsidRPr="00B476F7">
        <w:rPr>
          <w:noProof/>
        </w:rPr>
        <w:t xml:space="preserve">Secțiunea 5 stabilește un cadru juridic pentru măsurile naționale care afectează desfășurarea activității furnizorilor de servicii </w:t>
      </w:r>
      <w:r w:rsidR="008622EE">
        <w:rPr>
          <w:noProof/>
        </w:rPr>
        <w:t>mass­media</w:t>
      </w:r>
      <w:r w:rsidRPr="00B476F7">
        <w:rPr>
          <w:noProof/>
        </w:rPr>
        <w:t xml:space="preserve"> și prevede cerințe pentru normele și procedurile naționale referitoare la evaluarea impactului concentrărilor pieței </w:t>
      </w:r>
      <w:r w:rsidR="008622EE">
        <w:rPr>
          <w:noProof/>
        </w:rPr>
        <w:t>mass­media</w:t>
      </w:r>
      <w:r w:rsidRPr="00B476F7">
        <w:rPr>
          <w:noProof/>
        </w:rPr>
        <w:t xml:space="preserve"> asupra pluralismului mass-mediei și a independenței editoriale. Comitetul va avea sarcina de a lua poziție cu privire la cazurile în care funcționarea pieței interne poate fi afectată.</w:t>
      </w:r>
    </w:p>
    <w:p w:rsidR="00F57653" w:rsidRPr="00B476F7" w:rsidRDefault="007B1F27" w:rsidP="005C1D3B">
      <w:pPr>
        <w:rPr>
          <w:rFonts w:eastAsia="Calibri"/>
          <w:noProof/>
        </w:rPr>
      </w:pPr>
      <w:r w:rsidRPr="00B476F7">
        <w:rPr>
          <w:noProof/>
        </w:rPr>
        <w:t xml:space="preserve">Secțiunea 6 stabilește cerințele pentru sistemele și metodologiile de măsurare a audienței utilizate de actorii relevanți de pe piață. Normele sunt însoțite de o încurajare de a elabora coduri de conduită și de a favoriza schimbul de bune practici. Secțiunea 6 prevede, de asemenea, cerințe comune privind alocarea cheltuielilor pentru publicitatea de stat către furnizorii de servicii </w:t>
      </w:r>
      <w:r w:rsidR="008622EE">
        <w:rPr>
          <w:noProof/>
        </w:rPr>
        <w:t>mass­media</w:t>
      </w:r>
      <w:r w:rsidRPr="00B476F7">
        <w:rPr>
          <w:noProof/>
        </w:rPr>
        <w:t>, fără a aduce atingere normelor privind achizițiile publice și normelor privind ajutoarele de stat.</w:t>
      </w:r>
    </w:p>
    <w:p w:rsidR="00D973A5" w:rsidRPr="00B476F7" w:rsidRDefault="007B1F27" w:rsidP="005C1D3B">
      <w:pPr>
        <w:rPr>
          <w:rFonts w:eastAsia="Calibri"/>
          <w:noProof/>
        </w:rPr>
      </w:pPr>
      <w:r w:rsidRPr="00B476F7">
        <w:rPr>
          <w:noProof/>
        </w:rPr>
        <w:t xml:space="preserve">Capitolul IV stabilește dispozițiile finale, în special în ceea ce privește monitorizarea, evaluarea și raportarea. Regulamentul include un mecanism prin care Comisia monitorizează periodic riscurile la adresa funcționării pieței interne a serviciilor </w:t>
      </w:r>
      <w:r w:rsidR="008622EE">
        <w:rPr>
          <w:noProof/>
        </w:rPr>
        <w:t>mass­media</w:t>
      </w:r>
      <w:r w:rsidRPr="00B476F7">
        <w:rPr>
          <w:noProof/>
        </w:rPr>
        <w:t xml:space="preserve">, cu consultarea Comitetului. Capitolul abrogă, de asemenea, articolul relevant din DSMAV și prevede intrarea în vigoare și data de la care se aplică regulamentul. </w:t>
      </w:r>
    </w:p>
    <w:p w:rsidR="00ED6414" w:rsidRPr="00B476F7" w:rsidRDefault="00ED6414" w:rsidP="006B1E90">
      <w:pPr>
        <w:rPr>
          <w:noProof/>
        </w:rPr>
        <w:sectPr w:rsidR="00ED6414" w:rsidRPr="00B476F7" w:rsidSect="00A810C0">
          <w:footerReference w:type="default" r:id="rId10"/>
          <w:footerReference w:type="first" r:id="rId11"/>
          <w:pgSz w:w="11907" w:h="16839"/>
          <w:pgMar w:top="1134" w:right="1417" w:bottom="1134" w:left="1417" w:header="709" w:footer="709" w:gutter="0"/>
          <w:cols w:space="720"/>
          <w:docGrid w:linePitch="360"/>
        </w:sectPr>
      </w:pPr>
    </w:p>
    <w:p w:rsidR="00484B65" w:rsidRPr="00B476F7" w:rsidRDefault="00543646" w:rsidP="00543646">
      <w:pPr>
        <w:pStyle w:val="Rfrenceinterinstitutionnelle"/>
        <w:rPr>
          <w:noProof/>
        </w:rPr>
      </w:pPr>
      <w:r w:rsidRPr="00543646">
        <w:t>2022/0277 (COD)</w:t>
      </w:r>
    </w:p>
    <w:p w:rsidR="00FD688B" w:rsidRPr="00B476F7" w:rsidRDefault="005D41F9" w:rsidP="005D41F9">
      <w:pPr>
        <w:pStyle w:val="Statut"/>
        <w:rPr>
          <w:noProof/>
        </w:rPr>
      </w:pPr>
      <w:r w:rsidRPr="005D41F9">
        <w:rPr>
          <w:noProof/>
        </w:rPr>
        <w:t>Propunere de</w:t>
      </w:r>
    </w:p>
    <w:p w:rsidR="00FD688B" w:rsidRPr="00B476F7" w:rsidRDefault="005D41F9" w:rsidP="005D41F9">
      <w:pPr>
        <w:pStyle w:val="Typedudocument"/>
        <w:rPr>
          <w:noProof/>
        </w:rPr>
      </w:pPr>
      <w:r w:rsidRPr="005D41F9">
        <w:rPr>
          <w:noProof/>
        </w:rPr>
        <w:t>REGULAMENT AL PARLAMENTULUI EUROPEAN ȘI AL CONSILIULUI</w:t>
      </w:r>
    </w:p>
    <w:p w:rsidR="00FD688B" w:rsidRPr="00B476F7" w:rsidRDefault="005D41F9" w:rsidP="005D41F9">
      <w:pPr>
        <w:pStyle w:val="Titreobjet"/>
        <w:rPr>
          <w:noProof/>
        </w:rPr>
      </w:pPr>
      <w:r w:rsidRPr="005D41F9">
        <w:rPr>
          <w:noProof/>
        </w:rPr>
        <w:t>de stabilire a unui cadru comun pentru serviciile mass</w:t>
      </w:r>
      <w:r w:rsidRPr="005D41F9">
        <w:rPr>
          <w:noProof/>
        </w:rPr>
        <w:softHyphen/>
        <w:t>media în cadrul pieței interne (Legea europeană privind libertatea mass-mediei) și de modificare a Directivei 2010/13/UE</w:t>
      </w:r>
    </w:p>
    <w:p w:rsidR="00FD688B" w:rsidRPr="00B476F7" w:rsidRDefault="005D41F9" w:rsidP="005D41F9">
      <w:pPr>
        <w:pStyle w:val="IntrtEEE"/>
        <w:rPr>
          <w:noProof/>
        </w:rPr>
      </w:pPr>
      <w:r w:rsidRPr="005D41F9">
        <w:rPr>
          <w:noProof/>
        </w:rPr>
        <w:t>(Text cu relevanță pentru SEE)</w:t>
      </w:r>
    </w:p>
    <w:p w:rsidR="00FD688B" w:rsidRPr="00B476F7" w:rsidRDefault="00FD688B" w:rsidP="00682A3E">
      <w:pPr>
        <w:pStyle w:val="Institutionquiagit"/>
        <w:rPr>
          <w:noProof/>
        </w:rPr>
      </w:pPr>
      <w:r w:rsidRPr="00B476F7">
        <w:rPr>
          <w:noProof/>
        </w:rPr>
        <w:t>PARLAMENTUL EUROPEAN ȘI CONSILIUL UNIUNII EUROPENE,</w:t>
      </w:r>
    </w:p>
    <w:p w:rsidR="00FD688B" w:rsidRPr="00B476F7" w:rsidRDefault="00FD688B" w:rsidP="1F59AD51">
      <w:pPr>
        <w:shd w:val="clear" w:color="auto" w:fill="FFFFFF" w:themeFill="background1"/>
        <w:rPr>
          <w:rFonts w:eastAsia="Times New Roman"/>
          <w:noProof/>
          <w:color w:val="333333"/>
          <w:lang w:eastAsia="en-IE"/>
        </w:rPr>
      </w:pPr>
    </w:p>
    <w:p w:rsidR="00FD688B" w:rsidRPr="00B476F7" w:rsidRDefault="00FD688B" w:rsidP="1F59AD51">
      <w:pPr>
        <w:shd w:val="clear" w:color="auto" w:fill="FFFFFF" w:themeFill="background1"/>
        <w:rPr>
          <w:rFonts w:eastAsia="Times New Roman"/>
          <w:noProof/>
          <w:color w:val="333333"/>
        </w:rPr>
      </w:pPr>
      <w:r w:rsidRPr="00B476F7">
        <w:rPr>
          <w:noProof/>
          <w:color w:val="333333"/>
        </w:rPr>
        <w:t>având în vedere Tratatul privind funcționarea Uniunii Europene, în special articolul 114,</w:t>
      </w:r>
    </w:p>
    <w:p w:rsidR="00FD688B" w:rsidRPr="00B476F7" w:rsidRDefault="00FD688B" w:rsidP="1F59AD51">
      <w:pPr>
        <w:shd w:val="clear" w:color="auto" w:fill="FFFFFF" w:themeFill="background1"/>
        <w:rPr>
          <w:rFonts w:eastAsia="Times New Roman"/>
          <w:noProof/>
          <w:color w:val="333333"/>
        </w:rPr>
      </w:pPr>
      <w:r w:rsidRPr="00B476F7">
        <w:rPr>
          <w:noProof/>
          <w:color w:val="333333"/>
        </w:rPr>
        <w:t>având în vedere propunerea Comisiei Europene,</w:t>
      </w:r>
    </w:p>
    <w:p w:rsidR="00FD688B" w:rsidRPr="00B476F7" w:rsidRDefault="00FD688B" w:rsidP="1F59AD51">
      <w:pPr>
        <w:shd w:val="clear" w:color="auto" w:fill="FFFFFF" w:themeFill="background1"/>
        <w:rPr>
          <w:rFonts w:eastAsia="Times New Roman"/>
          <w:noProof/>
          <w:color w:val="333333"/>
        </w:rPr>
      </w:pPr>
      <w:r w:rsidRPr="00B476F7">
        <w:rPr>
          <w:noProof/>
          <w:color w:val="333333"/>
        </w:rPr>
        <w:t>după transmiterea proiectului de act legislativ către parlamentele naționale,</w:t>
      </w:r>
    </w:p>
    <w:p w:rsidR="00FD688B" w:rsidRPr="00B476F7" w:rsidRDefault="00FD688B" w:rsidP="1F59AD51">
      <w:pPr>
        <w:shd w:val="clear" w:color="auto" w:fill="FFFFFF" w:themeFill="background1"/>
        <w:rPr>
          <w:rFonts w:eastAsia="Times New Roman"/>
          <w:noProof/>
          <w:color w:val="333333"/>
        </w:rPr>
      </w:pPr>
      <w:r w:rsidRPr="00B476F7">
        <w:rPr>
          <w:noProof/>
          <w:color w:val="333333"/>
        </w:rPr>
        <w:t>având în vedere avizul Comitetului Economic și Social European,</w:t>
      </w:r>
    </w:p>
    <w:p w:rsidR="00FD688B" w:rsidRPr="00B476F7" w:rsidRDefault="00FD688B" w:rsidP="1F59AD51">
      <w:pPr>
        <w:shd w:val="clear" w:color="auto" w:fill="FFFFFF" w:themeFill="background1"/>
        <w:rPr>
          <w:rFonts w:eastAsia="Times New Roman"/>
          <w:noProof/>
          <w:color w:val="333333"/>
        </w:rPr>
      </w:pPr>
      <w:r w:rsidRPr="00B476F7">
        <w:rPr>
          <w:noProof/>
          <w:color w:val="333333"/>
        </w:rPr>
        <w:t>având în vedere avizul Comitetului Regiunilor, </w:t>
      </w:r>
    </w:p>
    <w:p w:rsidR="008B5FFE" w:rsidRPr="00B476F7" w:rsidRDefault="00FD688B" w:rsidP="1F59AD51">
      <w:pPr>
        <w:shd w:val="clear" w:color="auto" w:fill="FFFFFF" w:themeFill="background1"/>
        <w:rPr>
          <w:rFonts w:eastAsia="Times New Roman"/>
          <w:noProof/>
          <w:color w:val="333333"/>
        </w:rPr>
      </w:pPr>
      <w:r w:rsidRPr="00B476F7">
        <w:rPr>
          <w:noProof/>
          <w:color w:val="333333"/>
        </w:rPr>
        <w:t>hotărând în conformitate cu procedura legislativă ordinară,</w:t>
      </w:r>
    </w:p>
    <w:p w:rsidR="00D5527B" w:rsidRPr="00B476F7" w:rsidRDefault="00FD688B" w:rsidP="00D5527B">
      <w:pPr>
        <w:rPr>
          <w:rFonts w:eastAsia="Times New Roman"/>
          <w:noProof/>
          <w:color w:val="333333"/>
        </w:rPr>
      </w:pPr>
      <w:r w:rsidRPr="00B476F7">
        <w:rPr>
          <w:noProof/>
          <w:color w:val="333333"/>
        </w:rPr>
        <w:t>întrucât:</w:t>
      </w:r>
    </w:p>
    <w:p w:rsidR="00383142" w:rsidRPr="00B476F7" w:rsidRDefault="007033FD" w:rsidP="007033FD">
      <w:pPr>
        <w:pStyle w:val="ManualConsidrant"/>
        <w:rPr>
          <w:noProof/>
        </w:rPr>
      </w:pPr>
      <w:r w:rsidRPr="007033FD">
        <w:t>(1)</w:t>
      </w:r>
      <w:r w:rsidRPr="007033FD">
        <w:tab/>
      </w:r>
      <w:r w:rsidR="00383142" w:rsidRPr="00B476F7">
        <w:rPr>
          <w:noProof/>
        </w:rPr>
        <w:t xml:space="preserve">Serviciile </w:t>
      </w:r>
      <w:r w:rsidR="008622EE">
        <w:rPr>
          <w:noProof/>
        </w:rPr>
        <w:t>mass­media</w:t>
      </w:r>
      <w:r w:rsidR="00383142" w:rsidRPr="00B476F7">
        <w:rPr>
          <w:noProof/>
        </w:rPr>
        <w:t xml:space="preserve"> independente joacă un rol unic pe piața internă. Acestea reprezintă un sector în schimbare rapidă și important din punct de vedere economic și, în același timp, oferă acces la o multitudine de opinii și la surse fiabile de informații atât pentru cetățeni, cât și pentru întreprinderi, îndeplinind astfel funcția de interes general de „câine de pază” public. Serviciile </w:t>
      </w:r>
      <w:r w:rsidR="008622EE">
        <w:rPr>
          <w:noProof/>
        </w:rPr>
        <w:t>mass­media</w:t>
      </w:r>
      <w:r w:rsidR="00383142" w:rsidRPr="00B476F7">
        <w:rPr>
          <w:noProof/>
        </w:rPr>
        <w:t xml:space="preserve"> sunt disponibile într-o măsură din ce în ce mai mare în mediul online și la nivel transfrontalier, deși nu fac obiectul acelorași norme și al aceluiași nivel de</w:t>
      </w:r>
      <w:r w:rsidR="00383142" w:rsidRPr="00B476F7">
        <w:rPr>
          <w:i/>
          <w:noProof/>
        </w:rPr>
        <w:t xml:space="preserve"> </w:t>
      </w:r>
      <w:r w:rsidR="00383142" w:rsidRPr="00B476F7">
        <w:rPr>
          <w:noProof/>
        </w:rPr>
        <w:t>protecție în diferite state membre.</w:t>
      </w:r>
    </w:p>
    <w:p w:rsidR="00383142" w:rsidRPr="00B476F7" w:rsidRDefault="007033FD" w:rsidP="007033FD">
      <w:pPr>
        <w:pStyle w:val="ManualConsidrant"/>
        <w:rPr>
          <w:noProof/>
        </w:rPr>
      </w:pPr>
      <w:r w:rsidRPr="007033FD">
        <w:t>(2)</w:t>
      </w:r>
      <w:r w:rsidRPr="007033FD">
        <w:tab/>
      </w:r>
      <w:r w:rsidR="000C7878" w:rsidRPr="00B476F7">
        <w:rPr>
          <w:noProof/>
        </w:rPr>
        <w:t xml:space="preserve">Având în vedere rolul lor unic, protecția libertății și pluralismului mass-mediei este o caracteristică esențială a unei piețe interne funcționale a serviciilor </w:t>
      </w:r>
      <w:r w:rsidR="008622EE">
        <w:rPr>
          <w:noProof/>
        </w:rPr>
        <w:t>mass­media</w:t>
      </w:r>
      <w:r w:rsidR="000C7878" w:rsidRPr="00B476F7">
        <w:rPr>
          <w:noProof/>
        </w:rPr>
        <w:t xml:space="preserve"> (sau „piața internă a mass-mediei”). Această piață a cunoscut schimbări semnificative de la începutul noului secol, având un caracter digital și transfrontalier în continuă creștere. Piața oferă numeroase oportunități economice, dar se confruntă și cu o serie de provocări. Uniunea ar trebui să sprijine sectorul mass-mediei să valorifice aceste oportunități în cadrul pieței interne, protejând în același timp valorile, cum ar fi protecția drepturilor fundamentale, care sunt comune Uniunii și statelor sale membre.</w:t>
      </w:r>
    </w:p>
    <w:p w:rsidR="00383142" w:rsidRPr="00B476F7" w:rsidRDefault="007033FD" w:rsidP="007033FD">
      <w:pPr>
        <w:pStyle w:val="ManualConsidrant"/>
        <w:rPr>
          <w:noProof/>
        </w:rPr>
      </w:pPr>
      <w:r w:rsidRPr="007033FD">
        <w:t>(3)</w:t>
      </w:r>
      <w:r w:rsidRPr="007033FD">
        <w:tab/>
      </w:r>
      <w:r w:rsidR="00383142" w:rsidRPr="00B476F7">
        <w:rPr>
          <w:noProof/>
        </w:rPr>
        <w:t xml:space="preserve">În spațiul media digital, cetățenii și întreprinderile accesează și consumă conținut media, disponibil imediat pe dispozitivele lor personale, din ce în ce mai mult într-un context transfrontalier. Platformele online globale acționează ca puncte de acces la conținutul media, cu modele de afaceri care tind să dezintermedieze accesul la serviciile </w:t>
      </w:r>
      <w:r w:rsidR="008622EE">
        <w:rPr>
          <w:noProof/>
        </w:rPr>
        <w:t>mass­media</w:t>
      </w:r>
      <w:r w:rsidR="00383142" w:rsidRPr="00B476F7">
        <w:rPr>
          <w:noProof/>
        </w:rPr>
        <w:t xml:space="preserve"> și să amplifice polarizarea conținutului și dezinformarea. Aceste platforme sunt, de asemenea, furnizori esențiali de publicitate online, deturnând resurse financiare de la sectorul </w:t>
      </w:r>
      <w:r w:rsidR="008622EE">
        <w:rPr>
          <w:noProof/>
        </w:rPr>
        <w:t>mass­media</w:t>
      </w:r>
      <w:r w:rsidR="00383142" w:rsidRPr="00B476F7">
        <w:rPr>
          <w:noProof/>
        </w:rPr>
        <w:t xml:space="preserve">, afectând sustenabilitatea sa financiară și, prin urmare, diversitatea conținutului oferit. Întrucât serviciile </w:t>
      </w:r>
      <w:r w:rsidR="008622EE">
        <w:rPr>
          <w:noProof/>
        </w:rPr>
        <w:t>mass­media</w:t>
      </w:r>
      <w:r w:rsidR="00383142" w:rsidRPr="00B476F7">
        <w:rPr>
          <w:noProof/>
        </w:rPr>
        <w:t xml:space="preserve"> implică un nivel ridicat de cunoștințe și de capital, acestea necesită o scară pentru a rămâne competitive și pentru a prospera pe piața internă. În acest scop, posibilitatea de a oferi servicii transfrontaliere și de a obține investiții, inclusiv din sau în alte state membre, este deosebit de importantă.</w:t>
      </w:r>
    </w:p>
    <w:p w:rsidR="00383142" w:rsidRPr="00B476F7" w:rsidRDefault="007033FD" w:rsidP="007033FD">
      <w:pPr>
        <w:pStyle w:val="ManualConsidrant"/>
        <w:rPr>
          <w:noProof/>
        </w:rPr>
      </w:pPr>
      <w:r w:rsidRPr="007033FD">
        <w:t>(4)</w:t>
      </w:r>
      <w:r w:rsidRPr="007033FD">
        <w:tab/>
      </w:r>
      <w:r w:rsidR="00383142" w:rsidRPr="00B476F7">
        <w:rPr>
          <w:noProof/>
        </w:rPr>
        <w:t xml:space="preserve">Cu toate acestea, piața internă a serviciilor </w:t>
      </w:r>
      <w:r w:rsidR="008622EE">
        <w:rPr>
          <w:noProof/>
        </w:rPr>
        <w:t>mass­media</w:t>
      </w:r>
      <w:r w:rsidR="00383142" w:rsidRPr="00B476F7">
        <w:rPr>
          <w:noProof/>
        </w:rPr>
        <w:t xml:space="preserve"> nu este suficient de integrată. O serie de restricții naționale împiedică libera circulație în cadrul pieței interne. În special, diversitatea normelor și a abordărilor naționale legate de pluralismul mass-mediei și de independența editorială, cooperarea insuficientă dintre autoritățile sau organismele naționale de reglementare, precum și alocarea neclară și inechitabilă a resurselor economice publice și private îngreunează activitatea actorilor de pe piața mass-mediei și extinderea lor la nivel transfrontalier și generează condiții de concurență inechitabile în întreaga Uniune. Integritatea pieței interne a serviciilor </w:t>
      </w:r>
      <w:r w:rsidR="008622EE">
        <w:rPr>
          <w:noProof/>
        </w:rPr>
        <w:t>mass­media</w:t>
      </w:r>
      <w:r w:rsidR="00383142" w:rsidRPr="00B476F7">
        <w:rPr>
          <w:noProof/>
        </w:rPr>
        <w:t xml:space="preserve"> poate fi, de asemenea, pusă în pericol de furnizorii care se angajează în mod sistematic în acțiuni de dezinformare, inclusiv în manipularea informațiilor și interferențe, și utilizează în mod abuziv libertățile pieței interne, inclusiv</w:t>
      </w:r>
      <w:r w:rsidR="00383142" w:rsidRPr="00B476F7">
        <w:rPr>
          <w:i/>
          <w:noProof/>
        </w:rPr>
        <w:t xml:space="preserve"> </w:t>
      </w:r>
      <w:r w:rsidR="00383142" w:rsidRPr="00B476F7">
        <w:rPr>
          <w:noProof/>
        </w:rPr>
        <w:t xml:space="preserve">de furnizorii de servicii </w:t>
      </w:r>
      <w:r w:rsidR="008622EE">
        <w:rPr>
          <w:noProof/>
        </w:rPr>
        <w:t>mass­media</w:t>
      </w:r>
      <w:r w:rsidR="00383142" w:rsidRPr="00B476F7">
        <w:rPr>
          <w:noProof/>
        </w:rPr>
        <w:t xml:space="preserve"> controlați de stat și finanțați de anumite țări terțe. </w:t>
      </w:r>
    </w:p>
    <w:p w:rsidR="00383142" w:rsidRPr="00B476F7" w:rsidRDefault="007033FD" w:rsidP="007033FD">
      <w:pPr>
        <w:pStyle w:val="ManualConsidrant"/>
        <w:rPr>
          <w:noProof/>
        </w:rPr>
      </w:pPr>
      <w:r w:rsidRPr="007033FD">
        <w:t>(5)</w:t>
      </w:r>
      <w:r w:rsidRPr="007033FD">
        <w:tab/>
      </w:r>
      <w:r w:rsidR="00383142" w:rsidRPr="00B476F7">
        <w:rPr>
          <w:noProof/>
        </w:rPr>
        <w:t>În plus, ca răspuns la provocările legate de pluralismul și libertatea mass-mediei în mediul online, unele state membre au luat măsuri de reglementare, iar alte state membre sunt în curs de a face acest lucru, existând riscul de a accentua divergențele dintre abordările naționale și restricțiile privind libera circulație pe piața internă.</w:t>
      </w:r>
    </w:p>
    <w:p w:rsidR="00B043AD" w:rsidRPr="00B476F7" w:rsidRDefault="007033FD" w:rsidP="007033FD">
      <w:pPr>
        <w:pStyle w:val="ManualConsidrant"/>
        <w:rPr>
          <w:noProof/>
        </w:rPr>
      </w:pPr>
      <w:r w:rsidRPr="007033FD">
        <w:t>(6)</w:t>
      </w:r>
      <w:r w:rsidRPr="007033FD">
        <w:tab/>
      </w:r>
      <w:r w:rsidR="00383142" w:rsidRPr="00B476F7">
        <w:rPr>
          <w:noProof/>
        </w:rPr>
        <w:t xml:space="preserve">Destinatarii serviciilor </w:t>
      </w:r>
      <w:r w:rsidR="008622EE">
        <w:rPr>
          <w:noProof/>
        </w:rPr>
        <w:t>mass­media</w:t>
      </w:r>
      <w:r w:rsidR="00383142" w:rsidRPr="00B476F7">
        <w:rPr>
          <w:noProof/>
        </w:rPr>
        <w:t xml:space="preserve"> din Uniune (persoane fizice care sunt resortisanți ai statelor membre sau care beneficiază de drepturile care le sunt conferite de dreptul Uniunii și persoane juridice stabilite în Uniune) ar trebui să poată beneficia efectiv de libertatea de a primi servicii </w:t>
      </w:r>
      <w:r w:rsidR="008622EE">
        <w:rPr>
          <w:noProof/>
        </w:rPr>
        <w:t>mass­media</w:t>
      </w:r>
      <w:r w:rsidR="00383142" w:rsidRPr="00B476F7">
        <w:rPr>
          <w:noProof/>
        </w:rPr>
        <w:t xml:space="preserve"> libere și pluraliste pe piața internă. În contextul promovării fluxului transfrontalier de servicii </w:t>
      </w:r>
      <w:r w:rsidR="008622EE">
        <w:rPr>
          <w:noProof/>
        </w:rPr>
        <w:t>mass­media</w:t>
      </w:r>
      <w:r w:rsidR="00383142" w:rsidRPr="00B476F7">
        <w:rPr>
          <w:noProof/>
        </w:rPr>
        <w:t xml:space="preserve">, ar trebui să se asigure un nivel minim de protecție a destinatarilor serviciilor pe piața internă. Acest fapt ar fi în conformitate cu dreptul de a primi și de a transmite informații în temeiul articolului 11 din Carta drepturilor fundamentale a Uniunii Europene (denumită în continuare „Carta”). Prin urmare, se impune armonizarea anumitor aspecte ale normelor naționale referitoare la serviciile </w:t>
      </w:r>
      <w:r w:rsidR="008622EE">
        <w:rPr>
          <w:noProof/>
        </w:rPr>
        <w:t>mass­media</w:t>
      </w:r>
      <w:r w:rsidR="00383142" w:rsidRPr="00B476F7">
        <w:rPr>
          <w:noProof/>
        </w:rPr>
        <w:t>. În raportul final al Conferinței privind viitorul Europei, cetățenii au solicitat UE să promoveze în continuare independența și pluralismul mass-mediei, în special prin introducerea unei legislații care să abordeze amenințările la adresa independenței mass-mediei prin intermediul unor standarde minime la nivelul UE</w:t>
      </w:r>
      <w:r w:rsidR="00383142" w:rsidRPr="00B476F7">
        <w:rPr>
          <w:rStyle w:val="FootnoteReference0"/>
          <w:noProof/>
        </w:rPr>
        <w:footnoteReference w:id="47"/>
      </w:r>
      <w:r w:rsidR="00383142" w:rsidRPr="00B476F7">
        <w:rPr>
          <w:noProof/>
        </w:rPr>
        <w:t>.</w:t>
      </w:r>
    </w:p>
    <w:p w:rsidR="00B043AD" w:rsidRPr="00B476F7" w:rsidRDefault="007033FD" w:rsidP="007033FD">
      <w:pPr>
        <w:pStyle w:val="ManualConsidrant"/>
        <w:rPr>
          <w:noProof/>
        </w:rPr>
      </w:pPr>
      <w:r w:rsidRPr="007033FD">
        <w:t>(7)</w:t>
      </w:r>
      <w:r w:rsidRPr="007033FD">
        <w:tab/>
      </w:r>
      <w:r w:rsidR="00383142" w:rsidRPr="00B476F7">
        <w:rPr>
          <w:noProof/>
        </w:rPr>
        <w:t xml:space="preserve">În sensul prezentului regulament, definiția unui serviciu </w:t>
      </w:r>
      <w:r w:rsidR="008622EE">
        <w:rPr>
          <w:noProof/>
        </w:rPr>
        <w:t>mass­media</w:t>
      </w:r>
      <w:r w:rsidR="00383142" w:rsidRPr="00B476F7">
        <w:rPr>
          <w:noProof/>
        </w:rPr>
        <w:t xml:space="preserve"> ar trebui să se limiteze la serviciile definite în tratat și, prin urmare, ar trebui să acopere orice formă de activitate economică. Această definiție ar trebui să excludă conținutul generat de utilizatori încărcat pe o platformă online, cu excepția cazului în care constituie o activitate profesională prestată în mod normal cu titlu oneros (fie de natură financiară, fie de altă natură). Aceasta ar trebui, de asemenea, să excludă corespondența strict privată, cum ar fi e-mailurile, precum și toate serviciile al căror scop principal nu reprezintă furnizarea de programe audiovizuale sau audio sau de publicații de presă, și anume atunci când conținutul este doar ocazional și nu constituie scopul său principal, cum ar fi reclamele sau informațiile referitoare la un produs sau la un serviciu furnizat de site-uri internet care nu oferă servicii </w:t>
      </w:r>
      <w:r w:rsidR="008622EE">
        <w:rPr>
          <w:noProof/>
        </w:rPr>
        <w:t>mass­media</w:t>
      </w:r>
      <w:r w:rsidR="00383142" w:rsidRPr="00B476F7">
        <w:rPr>
          <w:noProof/>
        </w:rPr>
        <w:t xml:space="preserve">. Definiția unui serviciu </w:t>
      </w:r>
      <w:r w:rsidR="008622EE">
        <w:rPr>
          <w:noProof/>
        </w:rPr>
        <w:t>mass­media</w:t>
      </w:r>
      <w:r w:rsidR="00383142" w:rsidRPr="00B476F7">
        <w:rPr>
          <w:noProof/>
        </w:rPr>
        <w:t xml:space="preserve"> ar trebui să acopere în special transmisiile de televiziune sau radio, serviciile </w:t>
      </w:r>
      <w:r w:rsidR="008622EE">
        <w:rPr>
          <w:noProof/>
        </w:rPr>
        <w:t>mass­media</w:t>
      </w:r>
      <w:r w:rsidR="00383142" w:rsidRPr="00B476F7">
        <w:rPr>
          <w:noProof/>
        </w:rPr>
        <w:t xml:space="preserve"> audiovizuale la cerere, podcasturile audio sau publicațiile de presă. Comunicarea instituțională și distribuirea de materiale informative sau promoționale pentru entitățile publice sau private ar trebui excluse din domeniul de aplicare al prezentei definiții.</w:t>
      </w:r>
    </w:p>
    <w:p w:rsidR="00B043AD" w:rsidRPr="00B476F7" w:rsidRDefault="007033FD" w:rsidP="007033FD">
      <w:pPr>
        <w:pStyle w:val="ManualConsidrant"/>
        <w:rPr>
          <w:noProof/>
        </w:rPr>
      </w:pPr>
      <w:r w:rsidRPr="007033FD">
        <w:t>(8)</w:t>
      </w:r>
      <w:r w:rsidRPr="007033FD">
        <w:tab/>
      </w:r>
      <w:r w:rsidR="00383142" w:rsidRPr="00B476F7">
        <w:rPr>
          <w:noProof/>
        </w:rPr>
        <w:t xml:space="preserve">Pe piața mass-mediei digitalizate, furnizorii de platforme de partajare a materialelor video sau de platforme online foarte mari se pot încadra în definiția furnizorului de servicii </w:t>
      </w:r>
      <w:r w:rsidR="008622EE">
        <w:rPr>
          <w:noProof/>
        </w:rPr>
        <w:t>mass­media</w:t>
      </w:r>
      <w:r w:rsidR="00383142" w:rsidRPr="00B476F7">
        <w:rPr>
          <w:noProof/>
        </w:rPr>
        <w:t xml:space="preserve">. În general, acești furnizori joacă un rol esențial în organizarea conținutului, inclusiv prin mijloace automatizate sau algoritmi, dar nu exercită responsabilitate editorială asupra conținutului la care oferă acces. Cu toate acestea, în peisajul mediatic din ce în ce mai convergent, unii furnizori de platforme de partajare a materialelor video sau de platforme online foarte mari au început să exercite controlul editorial asupra uneia sau mai multor secțiuni ale serviciilor lor. Prin urmare, o astfel de entitate ar putea fi calificată atât ca furnizor de platforme de partajare a materialelor video sau ca furnizor de platforme online foarte mari, cât și ca furnizor de servicii </w:t>
      </w:r>
      <w:r w:rsidR="008622EE">
        <w:rPr>
          <w:noProof/>
        </w:rPr>
        <w:t>mass­media</w:t>
      </w:r>
      <w:r w:rsidR="00383142" w:rsidRPr="00B476F7">
        <w:rPr>
          <w:noProof/>
        </w:rPr>
        <w:t>.</w:t>
      </w:r>
    </w:p>
    <w:p w:rsidR="002A64FA" w:rsidRPr="00B476F7" w:rsidRDefault="007033FD" w:rsidP="007033FD">
      <w:pPr>
        <w:pStyle w:val="ManualConsidrant"/>
        <w:rPr>
          <w:noProof/>
        </w:rPr>
      </w:pPr>
      <w:r w:rsidRPr="007033FD">
        <w:t>(9)</w:t>
      </w:r>
      <w:r w:rsidRPr="007033FD">
        <w:tab/>
      </w:r>
      <w:r w:rsidR="00383142" w:rsidRPr="00B476F7">
        <w:rPr>
          <w:noProof/>
        </w:rPr>
        <w:t xml:space="preserve">Definiția măsurării audienței ar trebui să acopere sistemele de măsurare dezvoltate astfel cum au fost convenite de standardele sectoriale în cadrul organizațiilor de autoreglementare, cum ar fi comitetele sectoriale mixte, precum și sistemele de măsurare dezvoltate în afara acestor abordări de autoreglementare. Acestea din urmă tind să fie implementate de anumiți actori din mediul online care își autoevaluează sau furnizează pe piață sistemele lor de măsurare a audienței brevetate, care nu respectă neapărat standardele convenite de comun acord la nivel de sector. Având în vedere impactul semnificativ pe care astfel de sisteme de măsurare a audienței îl au asupra piețelor de publicitate și </w:t>
      </w:r>
      <w:r w:rsidR="008622EE">
        <w:rPr>
          <w:noProof/>
        </w:rPr>
        <w:t>mass­media</w:t>
      </w:r>
      <w:r w:rsidR="00383142" w:rsidRPr="00B476F7">
        <w:rPr>
          <w:noProof/>
        </w:rPr>
        <w:t>, acestea ar trebui să intre sub incidența prezentului regulament.</w:t>
      </w:r>
    </w:p>
    <w:p w:rsidR="00B043AD" w:rsidRPr="00B476F7" w:rsidRDefault="007033FD" w:rsidP="007033FD">
      <w:pPr>
        <w:pStyle w:val="ManualConsidrant"/>
        <w:rPr>
          <w:noProof/>
        </w:rPr>
      </w:pPr>
      <w:r w:rsidRPr="007033FD">
        <w:t>(10)</w:t>
      </w:r>
      <w:r w:rsidRPr="007033FD">
        <w:tab/>
      </w:r>
      <w:r w:rsidR="005F5885" w:rsidRPr="00B476F7">
        <w:rPr>
          <w:noProof/>
        </w:rPr>
        <w:t>Publicitatea de stat ar trebui înțeleasă în sens larg ca incluzând activitățile promoționale sau autopromoționale desfășurate de către, pentru sau în numele unei game largi de autorități sau entități publice, inclusiv guverne, autorități sau organisme de reglementare, precum și întreprinderi de stat sau alte entități controlate de stat din diferite sectoare, la nivel național sau regional, sau administrații locale ale entităților teritoriale cu peste 1 milion de locuitori. Cu toate acestea, definiția publicității de stat nu ar trebui să includă mesajele de urgență transmise de autoritățile publice care sunt necesare, de exemplu, în caz de dezastre naturale sau sanitare, accidente sau alte incidente neprevăzute care pot cauza vătămări corporale.</w:t>
      </w:r>
    </w:p>
    <w:p w:rsidR="001570B5" w:rsidRPr="00B476F7" w:rsidRDefault="007033FD" w:rsidP="007033FD">
      <w:pPr>
        <w:pStyle w:val="ManualConsidrant"/>
        <w:rPr>
          <w:noProof/>
        </w:rPr>
      </w:pPr>
      <w:r w:rsidRPr="007033FD">
        <w:t>(11)</w:t>
      </w:r>
      <w:r w:rsidRPr="007033FD">
        <w:tab/>
      </w:r>
      <w:r w:rsidR="00383142" w:rsidRPr="00B476F7">
        <w:rPr>
          <w:noProof/>
        </w:rPr>
        <w:t xml:space="preserve">Pentru a asigura faptul că societatea beneficiază de avantajele pieței interne a mass-mediei, este esențial să se garanteze nu numai libertățile fundamentale prevăzute în tratat, ci și securitatea juridică de care au nevoie destinatarii serviciilor </w:t>
      </w:r>
      <w:r w:rsidR="008622EE">
        <w:rPr>
          <w:noProof/>
        </w:rPr>
        <w:t>mass­media</w:t>
      </w:r>
      <w:r w:rsidR="00383142" w:rsidRPr="00B476F7">
        <w:rPr>
          <w:noProof/>
        </w:rPr>
        <w:t xml:space="preserve"> pentru a beneficia de avantajele corespunzătoare. Acești destinatari ar trebui să aibă acces la servicii </w:t>
      </w:r>
      <w:r w:rsidR="008622EE">
        <w:rPr>
          <w:noProof/>
        </w:rPr>
        <w:t>mass­media</w:t>
      </w:r>
      <w:r w:rsidR="00383142" w:rsidRPr="00B476F7">
        <w:rPr>
          <w:noProof/>
        </w:rPr>
        <w:t xml:space="preserve"> de calitate, realizate de jurnaliști și editori în mod independent și în conformitate cu standardele jurnalistice și, prin urmare, să furnizeze informații fiabile, inclusiv conținut de știri și de actualități. Un astfel de drept nu implică nicio obligație corespondentă pentru un anumit furnizor de servicii </w:t>
      </w:r>
      <w:r w:rsidR="008622EE">
        <w:rPr>
          <w:noProof/>
        </w:rPr>
        <w:t>mass­media</w:t>
      </w:r>
      <w:r w:rsidR="00383142" w:rsidRPr="00B476F7">
        <w:rPr>
          <w:noProof/>
        </w:rPr>
        <w:t xml:space="preserve"> de a respecta standarde care nu sunt prevăzute în mod explicit de lege. Astfel de servicii </w:t>
      </w:r>
      <w:r w:rsidR="008622EE">
        <w:rPr>
          <w:noProof/>
        </w:rPr>
        <w:t>mass­media</w:t>
      </w:r>
      <w:r w:rsidR="00383142" w:rsidRPr="00B476F7">
        <w:rPr>
          <w:noProof/>
        </w:rPr>
        <w:t xml:space="preserve"> de calitate reprezintă, de asemenea, un antidot împotriva dezinformării, inclusiv a acțiunilor străine de manipulare a informațiilor și a ingerințelor străine. </w:t>
      </w:r>
      <w:r w:rsidR="00383142" w:rsidRPr="00B476F7">
        <w:rPr>
          <w:noProof/>
        </w:rPr>
        <w:tab/>
      </w:r>
    </w:p>
    <w:p w:rsidR="00B043AD" w:rsidRPr="00B476F7" w:rsidRDefault="007033FD" w:rsidP="007033FD">
      <w:pPr>
        <w:pStyle w:val="ManualConsidrant"/>
        <w:rPr>
          <w:noProof/>
        </w:rPr>
      </w:pPr>
      <w:r w:rsidRPr="007033FD">
        <w:t>(12)</w:t>
      </w:r>
      <w:r w:rsidRPr="007033FD">
        <w:tab/>
      </w:r>
      <w:r w:rsidR="001570B5" w:rsidRPr="00B476F7">
        <w:rPr>
          <w:noProof/>
        </w:rPr>
        <w:t xml:space="preserve">Prezentul regulament nu aduce atingere libertății de exprimare garantate persoanelor în temeiul Cartei. Curtea Europeană a Drepturilor Omului a observat că, într-un sector atât de sensibil precum </w:t>
      </w:r>
      <w:r w:rsidR="008622EE">
        <w:rPr>
          <w:noProof/>
        </w:rPr>
        <w:t>mass­media</w:t>
      </w:r>
      <w:r w:rsidR="001570B5" w:rsidRPr="00B476F7">
        <w:rPr>
          <w:noProof/>
        </w:rPr>
        <w:t xml:space="preserve"> audiovizuală, pe lângă obligația sa negativă de a nu interveni, autoritățile publice au obligația pozitivă de a institui un cadru legislativ și administrativ adecvat pentru a garanta pluralismul efectiv</w:t>
      </w:r>
      <w:r w:rsidR="001570B5" w:rsidRPr="00B476F7">
        <w:rPr>
          <w:rStyle w:val="FootnoteReference0"/>
          <w:noProof/>
        </w:rPr>
        <w:footnoteReference w:id="48"/>
      </w:r>
      <w:r w:rsidR="001570B5" w:rsidRPr="00B476F7">
        <w:rPr>
          <w:noProof/>
        </w:rPr>
        <w:t>.</w:t>
      </w:r>
    </w:p>
    <w:p w:rsidR="00B043AD" w:rsidRPr="00B476F7" w:rsidRDefault="007033FD" w:rsidP="007033FD">
      <w:pPr>
        <w:pStyle w:val="ManualConsidrant"/>
        <w:rPr>
          <w:noProof/>
        </w:rPr>
      </w:pPr>
      <w:r w:rsidRPr="007033FD">
        <w:t>(13)</w:t>
      </w:r>
      <w:r w:rsidRPr="007033FD">
        <w:tab/>
      </w:r>
      <w:r w:rsidR="005F5885" w:rsidRPr="00B476F7">
        <w:rPr>
          <w:noProof/>
        </w:rPr>
        <w:t xml:space="preserve">Libera circulație a informațiilor de încredere este esențială pentru buna funcționare a pieței interne a serviciilor </w:t>
      </w:r>
      <w:r w:rsidR="008622EE">
        <w:rPr>
          <w:noProof/>
        </w:rPr>
        <w:t>mass­media</w:t>
      </w:r>
      <w:r w:rsidR="005F5885" w:rsidRPr="00B476F7">
        <w:rPr>
          <w:noProof/>
        </w:rPr>
        <w:t xml:space="preserve">. Prin urmare, furnizarea de servicii </w:t>
      </w:r>
      <w:r w:rsidR="008622EE">
        <w:rPr>
          <w:noProof/>
        </w:rPr>
        <w:t>mass­media</w:t>
      </w:r>
      <w:r w:rsidR="005F5885" w:rsidRPr="00B476F7">
        <w:rPr>
          <w:noProof/>
        </w:rPr>
        <w:t xml:space="preserve"> nu ar trebui să facă obiectul niciunei restricții care să contravină prezentului regulament sau altor norme ale dreptului Uniunii, cum ar fi Directiva 2010/13/UE</w:t>
      </w:r>
      <w:r w:rsidR="005F5885" w:rsidRPr="00B476F7">
        <w:rPr>
          <w:i/>
          <w:noProof/>
        </w:rPr>
        <w:t xml:space="preserve"> </w:t>
      </w:r>
      <w:r w:rsidR="005F5885" w:rsidRPr="00B476F7">
        <w:rPr>
          <w:noProof/>
        </w:rPr>
        <w:t>a Parlamentului European și a Consiliului</w:t>
      </w:r>
      <w:r w:rsidR="005F5885" w:rsidRPr="00B476F7">
        <w:rPr>
          <w:rStyle w:val="FootnoteReference0"/>
          <w:noProof/>
        </w:rPr>
        <w:footnoteReference w:id="49"/>
      </w:r>
      <w:r w:rsidR="005F5885" w:rsidRPr="00B476F7">
        <w:rPr>
          <w:noProof/>
        </w:rPr>
        <w:t xml:space="preserve"> de stabilire a măsurilor necesare pentru protejarea utilizatorilor împotriva conținutului ilegal și dăunător. Restricțiile ar putea decurge, de asemenea, din măsurile aplicate de autoritățile publice naționale în conformitate cu dreptul Uniunii</w:t>
      </w:r>
      <w:r w:rsidR="005F5885" w:rsidRPr="00B476F7">
        <w:rPr>
          <w:i/>
          <w:noProof/>
        </w:rPr>
        <w:t xml:space="preserve">. </w:t>
      </w:r>
    </w:p>
    <w:p w:rsidR="00B043AD" w:rsidRPr="00B476F7" w:rsidRDefault="007033FD" w:rsidP="007033FD">
      <w:pPr>
        <w:pStyle w:val="ManualConsidrant"/>
        <w:rPr>
          <w:noProof/>
        </w:rPr>
      </w:pPr>
      <w:r w:rsidRPr="007033FD">
        <w:t>(14)</w:t>
      </w:r>
      <w:r w:rsidRPr="007033FD">
        <w:tab/>
      </w:r>
      <w:r w:rsidR="005F5885" w:rsidRPr="00B476F7">
        <w:rPr>
          <w:noProof/>
        </w:rPr>
        <w:t xml:space="preserve">Protejarea independenței editoriale este o condiție prealabilă pentru exercitarea activității furnizorilor de servicii </w:t>
      </w:r>
      <w:r w:rsidR="008622EE">
        <w:rPr>
          <w:noProof/>
        </w:rPr>
        <w:t>mass­media</w:t>
      </w:r>
      <w:r w:rsidR="005F5885" w:rsidRPr="00B476F7">
        <w:rPr>
          <w:noProof/>
        </w:rPr>
        <w:t xml:space="preserve"> și pentru integritatea lor profesională. Independența editorială este deosebit de importantă pentru furnizorii de servicii mass</w:t>
      </w:r>
      <w:r w:rsidR="0008473C">
        <w:rPr>
          <w:noProof/>
        </w:rPr>
        <w:t>­</w:t>
      </w:r>
      <w:r w:rsidR="005F5885" w:rsidRPr="00B476F7">
        <w:rPr>
          <w:noProof/>
        </w:rPr>
        <w:t xml:space="preserve">media care furnizează conținut de știri și de actualități, având în vedere rolul lor de bun public în societate. Furnizorii de servicii </w:t>
      </w:r>
      <w:r w:rsidR="008622EE">
        <w:rPr>
          <w:noProof/>
        </w:rPr>
        <w:t>mass­media</w:t>
      </w:r>
      <w:r w:rsidR="005F5885" w:rsidRPr="00B476F7">
        <w:rPr>
          <w:noProof/>
        </w:rPr>
        <w:t xml:space="preserve"> ar trebui să își poată exercita liber activitățile economice pe piața internă și să poată concura pe picior de egalitate într-un mediu tot mai mult online, în care informațiile circulă la nivel transfrontalier. </w:t>
      </w:r>
    </w:p>
    <w:p w:rsidR="00B043AD" w:rsidRPr="00B476F7" w:rsidRDefault="007033FD" w:rsidP="007033FD">
      <w:pPr>
        <w:pStyle w:val="ManualConsidrant"/>
        <w:rPr>
          <w:noProof/>
        </w:rPr>
      </w:pPr>
      <w:r w:rsidRPr="007033FD">
        <w:t>(15)</w:t>
      </w:r>
      <w:r w:rsidRPr="007033FD">
        <w:tab/>
      </w:r>
      <w:r w:rsidR="00383142" w:rsidRPr="00B476F7">
        <w:rPr>
          <w:noProof/>
        </w:rPr>
        <w:t xml:space="preserve">Statele membre au adoptat abordări diferite în ceea ce privește protecția independenței editoriale, care este din ce în ce mai des pusă sub semnul întrebării la nivelul Uniunii. În special, nivelul de interferențe cu deciziile editoriale ale furnizorilor de servicii </w:t>
      </w:r>
      <w:r w:rsidR="008622EE">
        <w:rPr>
          <w:noProof/>
        </w:rPr>
        <w:t>mass­media</w:t>
      </w:r>
      <w:r w:rsidR="00383142" w:rsidRPr="00B476F7">
        <w:rPr>
          <w:noProof/>
        </w:rPr>
        <w:t xml:space="preserve"> este tot mai mare într-o serie de state membre. O astfel de ingerință poate fi directă sau indirectă din partea statului sau a altor actori, inclusiv a autorităților publice, a funcționarilor aleși, a funcționarilor guvernamentali și a politicienilor, de exemplu pentru a obține un avantaj politic. Acționarii și alte părți private care dețin o participație în cadrul furnizorilor de servicii </w:t>
      </w:r>
      <w:r w:rsidR="008622EE">
        <w:rPr>
          <w:noProof/>
        </w:rPr>
        <w:t>mass­media</w:t>
      </w:r>
      <w:r w:rsidR="00383142" w:rsidRPr="00B476F7">
        <w:rPr>
          <w:noProof/>
        </w:rPr>
        <w:t xml:space="preserve"> pot acționa în moduri care depășesc echilibrul necesar între libertatea lor de afaceri și libertatea de exprimare, pe de o parte, și libertatea editorială de exprimare și drepturile la informare ale utilizatorilor, pe de altă parte, în scopul obținerii unor avantaje economice sau de altă natură. În plus, tendințele recente în ceea ce privește distribuția și consumul mass</w:t>
      </w:r>
      <w:r w:rsidR="008622EE">
        <w:rPr>
          <w:noProof/>
        </w:rPr>
        <w:t>­</w:t>
      </w:r>
      <w:r w:rsidR="00383142" w:rsidRPr="00B476F7">
        <w:rPr>
          <w:noProof/>
        </w:rPr>
        <w:t xml:space="preserve">media, inclusiv, în special, în mediul online, au determinat statele membre să aibă în vedere legi care vizează reglementarea furnizării de conținut media. Abordările adoptate de furnizorii de servicii </w:t>
      </w:r>
      <w:r w:rsidR="008622EE">
        <w:rPr>
          <w:noProof/>
        </w:rPr>
        <w:t>mass­media</w:t>
      </w:r>
      <w:r w:rsidR="00383142" w:rsidRPr="00B476F7">
        <w:rPr>
          <w:noProof/>
        </w:rPr>
        <w:t xml:space="preserve"> pentru a garanta independența editorială variază, de asemenea. Ca urmare a unor astfel de interferențe și fragmentări ale reglementărilor și abordărilor, condițiile pentru exercitarea activităților economice de către furnizorii de servicii </w:t>
      </w:r>
      <w:r w:rsidR="008622EE">
        <w:rPr>
          <w:noProof/>
        </w:rPr>
        <w:t>mass­media</w:t>
      </w:r>
      <w:r w:rsidR="00383142" w:rsidRPr="00B476F7">
        <w:rPr>
          <w:noProof/>
        </w:rPr>
        <w:t xml:space="preserve"> și, în cele din urmă, calitatea serviciilor mass</w:t>
      </w:r>
      <w:r w:rsidR="008622EE">
        <w:rPr>
          <w:noProof/>
        </w:rPr>
        <w:t>­</w:t>
      </w:r>
      <w:r w:rsidR="00383142" w:rsidRPr="00B476F7">
        <w:rPr>
          <w:noProof/>
        </w:rPr>
        <w:t xml:space="preserve">media primite de cetățeni și întreprinderi sunt afectate în mod negativ pe piața internă. Prin urmare, este necesar să se instituie garanții eficace, care să permită exercitarea libertății editoriale în întreaga Uniune, astfel încât furnizorii de servicii </w:t>
      </w:r>
      <w:r w:rsidR="008622EE">
        <w:rPr>
          <w:noProof/>
        </w:rPr>
        <w:t>mass­media</w:t>
      </w:r>
      <w:r w:rsidR="00383142" w:rsidRPr="00B476F7">
        <w:rPr>
          <w:noProof/>
        </w:rPr>
        <w:t xml:space="preserve"> să își poată produce și distribui în mod independent conținutul la nivel transfrontalier, iar destinatarii serviciilor să poată primi un astfel de conținut.</w:t>
      </w:r>
      <w:r w:rsidR="00383142" w:rsidRPr="00B476F7">
        <w:rPr>
          <w:i/>
          <w:noProof/>
        </w:rPr>
        <w:t xml:space="preserve"> </w:t>
      </w:r>
    </w:p>
    <w:p w:rsidR="00B043AD" w:rsidRPr="00B476F7" w:rsidRDefault="007033FD" w:rsidP="007033FD">
      <w:pPr>
        <w:pStyle w:val="ManualConsidrant"/>
        <w:rPr>
          <w:noProof/>
        </w:rPr>
      </w:pPr>
      <w:r w:rsidRPr="007033FD">
        <w:t>(16)</w:t>
      </w:r>
      <w:r w:rsidRPr="007033FD">
        <w:tab/>
      </w:r>
      <w:r w:rsidR="00383142" w:rsidRPr="00B476F7">
        <w:rPr>
          <w:noProof/>
        </w:rPr>
        <w:t xml:space="preserve">Jurnaliștii și editorii sunt principalii actori în producerea și furnizarea de conținut media de încredere, în special prin prezentarea de știri sau de actualități. Prin urmare, protejarea capacității jurnaliștilor de a colecta, de a verifica și de a analiza informații, inclusiv informații transmise în mod confidențial, are un caracter esențial. În special, furnizorii de servicii </w:t>
      </w:r>
      <w:r w:rsidR="008622EE">
        <w:rPr>
          <w:noProof/>
        </w:rPr>
        <w:t>mass­media</w:t>
      </w:r>
      <w:r w:rsidR="00383142" w:rsidRPr="00B476F7">
        <w:rPr>
          <w:noProof/>
        </w:rPr>
        <w:t xml:space="preserve"> și jurnaliștii (inclusiv cei care își desfășoară activitatea în forme nestandardizate de ocupare a forței de muncă, cum ar fi liber</w:t>
      </w:r>
      <w:r w:rsidR="0008473C">
        <w:rPr>
          <w:noProof/>
        </w:rPr>
        <w:t>­</w:t>
      </w:r>
      <w:r w:rsidR="00383142" w:rsidRPr="00B476F7">
        <w:rPr>
          <w:noProof/>
        </w:rPr>
        <w:t>profesioniștii) ar trebui să se poată baza pe o protecție solidă a surselor și comunicațiilor jurnalistice, inclusiv împotriva utilizării tehnologiilor de supraveghere, deoarece, în lipsa unei astfel de protecții, sursele pot fi descurajate să sprijine mass</w:t>
      </w:r>
      <w:r w:rsidR="0008473C">
        <w:rPr>
          <w:noProof/>
        </w:rPr>
        <w:t>­</w:t>
      </w:r>
      <w:r w:rsidR="00383142" w:rsidRPr="00B476F7">
        <w:rPr>
          <w:noProof/>
        </w:rPr>
        <w:t xml:space="preserve">media în procesul de informare a publicului cu privire la chestiuni de interes public. Prin urmare, libertatea jurnaliștilor de a-și exercita activitatea economică și de a-și îndeplini rolul vital de „câine de pază” public poate fi subminată, afectând astfel în mod negativ accesul la servicii </w:t>
      </w:r>
      <w:r w:rsidR="008622EE">
        <w:rPr>
          <w:noProof/>
        </w:rPr>
        <w:t>mass­media</w:t>
      </w:r>
      <w:r w:rsidR="00383142" w:rsidRPr="00B476F7">
        <w:rPr>
          <w:noProof/>
        </w:rPr>
        <w:t xml:space="preserve"> de calitate. Protecția surselor jurnalistice contribuie la protecția dreptului fundamental consacrat la articolul 11 din Cartă.</w:t>
      </w:r>
    </w:p>
    <w:p w:rsidR="00904784" w:rsidRPr="00B476F7" w:rsidRDefault="007033FD" w:rsidP="007033FD">
      <w:pPr>
        <w:pStyle w:val="ManualConsidrant"/>
        <w:rPr>
          <w:noProof/>
        </w:rPr>
      </w:pPr>
      <w:r w:rsidRPr="007033FD">
        <w:t>(17)</w:t>
      </w:r>
      <w:r w:rsidRPr="007033FD">
        <w:tab/>
      </w:r>
      <w:r w:rsidR="00383142" w:rsidRPr="00B476F7">
        <w:rPr>
          <w:noProof/>
        </w:rPr>
        <w:t xml:space="preserve">Protecția surselor jurnalistice este în prezent reglementată în mod eterogen în statele membre. Unele state membre oferă o protecție absolută împotriva constrângerii jurnaliștilor de a divulga informații care le identifică sursa în cadrul procedurilor penale și administrative. Alte state membre oferă o protecție calificată limitată la procedurile judiciare bazate pe anumite acuzații de natură penală, în timp ce altele oferă protecție sub forma unui principiu general. Acest lucru duce la fragmentarea pieței interne a mass-mediei. Prin urmare, jurnaliștii, care lucrează din ce în ce mai mult la proiecte transfrontaliere și își furnizează serviciile publicului transfrontalier și, prin extensie, furnizorilor de servicii </w:t>
      </w:r>
      <w:r w:rsidR="008622EE">
        <w:rPr>
          <w:noProof/>
        </w:rPr>
        <w:t>mass­media</w:t>
      </w:r>
      <w:r w:rsidR="00383142" w:rsidRPr="00B476F7">
        <w:rPr>
          <w:noProof/>
        </w:rPr>
        <w:t>, s-ar putea confrunta cu obstacole, insecuritate juridică și condiții inegale de concurență. Prin urmare, protecția surselor și comunicațiilor jurnalistice trebuie armonizată și consolidată în continuare la nivelul Uniunii.</w:t>
      </w:r>
    </w:p>
    <w:p w:rsidR="00D50021" w:rsidRPr="00B476F7" w:rsidRDefault="007033FD" w:rsidP="007033FD">
      <w:pPr>
        <w:pStyle w:val="ManualConsidrant"/>
        <w:rPr>
          <w:noProof/>
        </w:rPr>
      </w:pPr>
      <w:r w:rsidRPr="007033FD">
        <w:t>(18)</w:t>
      </w:r>
      <w:r w:rsidRPr="007033FD">
        <w:tab/>
      </w:r>
      <w:r w:rsidR="00383142" w:rsidRPr="00B476F7">
        <w:rPr>
          <w:noProof/>
        </w:rPr>
        <w:t xml:space="preserve">Serviciile publice de </w:t>
      </w:r>
      <w:r w:rsidR="008622EE">
        <w:rPr>
          <w:noProof/>
        </w:rPr>
        <w:t>mass­media</w:t>
      </w:r>
      <w:r w:rsidR="00383142" w:rsidRPr="00B476F7">
        <w:rPr>
          <w:noProof/>
        </w:rPr>
        <w:t xml:space="preserve"> instituite de statele membre joacă un rol deosebit pe piața internă a mass-mediei, asigurându-se că cetățenii și întreprinderile au acces la informații de calitate și la o acoperire media imparțială, în cadrul misiunii lor. Cu toate acestea, serviciile publice de </w:t>
      </w:r>
      <w:r w:rsidR="008622EE">
        <w:rPr>
          <w:noProof/>
        </w:rPr>
        <w:t>mass­media</w:t>
      </w:r>
      <w:r w:rsidR="00383142" w:rsidRPr="00B476F7">
        <w:rPr>
          <w:noProof/>
        </w:rPr>
        <w:t xml:space="preserve"> pot fi deosebit de expuse riscului de interferențe, având în vedere proximitatea lor instituțională față de stat și finanțarea publică pe care o primesc. Acest risc poate fi exacerbat de garanțiile inegale legate de guvernanța independentă și de relatarea echilibrată de către serviciile publice de mass</w:t>
      </w:r>
      <w:r w:rsidR="0008473C">
        <w:rPr>
          <w:noProof/>
        </w:rPr>
        <w:t>­</w:t>
      </w:r>
      <w:r w:rsidR="00383142" w:rsidRPr="00B476F7">
        <w:rPr>
          <w:noProof/>
        </w:rPr>
        <w:t xml:space="preserve">media din întreaga Uniune. Această situație poate duce la o acoperire mediatică părtinitoare sau parțială, poate denatura concurența pe piața internă a mass-mediei și poate afecta în mod negativ accesul la servicii </w:t>
      </w:r>
      <w:r w:rsidR="008622EE">
        <w:rPr>
          <w:noProof/>
        </w:rPr>
        <w:t>mass­media</w:t>
      </w:r>
      <w:r w:rsidR="00383142" w:rsidRPr="00B476F7">
        <w:rPr>
          <w:noProof/>
        </w:rPr>
        <w:t xml:space="preserve"> independente și imparțiale. Prin urmare, pe baza standardelor internaționale elaborate de Consiliul Europei în această privință, se impun a fi instituite garanții juridice pentru funcționarea independentă a serviciilor publice de </w:t>
      </w:r>
      <w:r w:rsidR="008622EE">
        <w:rPr>
          <w:noProof/>
        </w:rPr>
        <w:t>mass­media</w:t>
      </w:r>
      <w:r w:rsidR="00383142" w:rsidRPr="00B476F7">
        <w:rPr>
          <w:noProof/>
        </w:rPr>
        <w:t xml:space="preserve"> în întreaga Uniune. De asemenea, este necesar să se garanteze că, fără a aduce atingere aplicării normelor Uniunii privind ajutoarele de stat, furnizorii de servicii publice de </w:t>
      </w:r>
      <w:r w:rsidR="008622EE">
        <w:rPr>
          <w:noProof/>
        </w:rPr>
        <w:t>mass­media</w:t>
      </w:r>
      <w:r w:rsidR="00383142" w:rsidRPr="00B476F7">
        <w:rPr>
          <w:noProof/>
        </w:rPr>
        <w:t xml:space="preserve"> beneficiază de o finanțare suficientă și stabilă pentru a-și îndeplini misiunea care permite previzibilitatea planificării lor. De preferință, o astfel de finanțare ar trebui să fie decisă și alocată pe o bază multianuală, în conformitate cu misiunea de serviciu public a furnizorilor de servicii publice de </w:t>
      </w:r>
      <w:r w:rsidR="008622EE">
        <w:rPr>
          <w:noProof/>
        </w:rPr>
        <w:t>mass­media</w:t>
      </w:r>
      <w:r w:rsidR="00383142" w:rsidRPr="00B476F7">
        <w:rPr>
          <w:noProof/>
        </w:rPr>
        <w:t xml:space="preserve"> pentru a evita posibile influențe nejustificate în urma negocierilor bugetare anuale. Cerințele prevăzute în prezentul regulament nu aduc atingere competenței statelor membre de a participa la finanțarea serviciilor publice în domeniul mass-mediei, astfel cum sunt consacrate în Protocolul nr. 29 privind sistemul de radiodifuziune publică în statele membre, anexat la Tratatul privind Uniunea Europeană și la Tratatul privind funcționarea Uniunii Europene. </w:t>
      </w:r>
    </w:p>
    <w:p w:rsidR="00FA0733" w:rsidRPr="00B476F7" w:rsidRDefault="007033FD" w:rsidP="007033FD">
      <w:pPr>
        <w:pStyle w:val="ManualConsidrant"/>
        <w:rPr>
          <w:noProof/>
        </w:rPr>
      </w:pPr>
      <w:r w:rsidRPr="007033FD">
        <w:t>(19)</w:t>
      </w:r>
      <w:r w:rsidRPr="007033FD">
        <w:tab/>
      </w:r>
      <w:r w:rsidR="009D2652" w:rsidRPr="00B476F7">
        <w:rPr>
          <w:noProof/>
        </w:rPr>
        <w:t xml:space="preserve">Este esențial ca destinatarii serviciilor </w:t>
      </w:r>
      <w:r w:rsidR="008622EE">
        <w:rPr>
          <w:noProof/>
        </w:rPr>
        <w:t>mass­media</w:t>
      </w:r>
      <w:r w:rsidR="009D2652" w:rsidRPr="00B476F7">
        <w:rPr>
          <w:noProof/>
        </w:rPr>
        <w:t xml:space="preserve"> să știe cu certitudine cine deține și se află în spatele mass-mediei de știri, astfel încât să poată identifica și înțelege potențialele conflicte de interese, ceea ce reprezintă o condiție prealabilă pentru formarea unor opinii bine informate și, prin urmare, pentru a participa activ în cadrul democrației. O astfel de transparență este, de asemenea, un instrument eficace de limitare a riscurilor de interferență cu independența editorială. Prin urmare, este necesar să se introducă cerințe comune de informare pentru toți furnizorii de servicii </w:t>
      </w:r>
      <w:r w:rsidR="008622EE">
        <w:rPr>
          <w:noProof/>
        </w:rPr>
        <w:t>mass­media</w:t>
      </w:r>
      <w:r w:rsidR="009D2652" w:rsidRPr="00B476F7">
        <w:rPr>
          <w:noProof/>
        </w:rPr>
        <w:t xml:space="preserve"> relevanți din întreaga Uniune, care ar trebui să includă cerințe proporționale de divulgare a informațiilor privind proprietatea. În acest context, măsurile luate de statele membre în temeiul articolului 30 alineatul (9) din Directiva (UE) 2015/849</w:t>
      </w:r>
      <w:r w:rsidR="009D2652" w:rsidRPr="00B476F7">
        <w:rPr>
          <w:rStyle w:val="FootnoteReference0"/>
          <w:noProof/>
        </w:rPr>
        <w:footnoteReference w:id="50"/>
      </w:r>
      <w:r w:rsidR="009D2652" w:rsidRPr="00B476F7">
        <w:rPr>
          <w:noProof/>
        </w:rPr>
        <w:t xml:space="preserve"> nu ar trebui să fie afectate. Informațiile solicitate ar trebui să fie dezvăluite de către furnizorii relevanți pe propriile site-uri web sau pe alt suport care este ușor și direct accesibil. </w:t>
      </w:r>
    </w:p>
    <w:p w:rsidR="00B043AD" w:rsidRPr="00B476F7" w:rsidRDefault="007033FD" w:rsidP="007033FD">
      <w:pPr>
        <w:pStyle w:val="ManualConsidrant"/>
        <w:rPr>
          <w:noProof/>
        </w:rPr>
      </w:pPr>
      <w:r w:rsidRPr="007033FD">
        <w:t>(20)</w:t>
      </w:r>
      <w:r w:rsidRPr="007033FD">
        <w:tab/>
      </w:r>
      <w:r w:rsidR="000A48C7" w:rsidRPr="00B476F7">
        <w:rPr>
          <w:noProof/>
        </w:rPr>
        <w:t xml:space="preserve">Integritatea mass-mediei presupune, de asemenea, o abordare proactivă pentru a promova independența editorială a societăților din domeniul mass-mediei de știri, în special prin garanții interne. Furnizorii de servicii </w:t>
      </w:r>
      <w:r w:rsidR="008622EE">
        <w:rPr>
          <w:noProof/>
        </w:rPr>
        <w:t>mass­media</w:t>
      </w:r>
      <w:r w:rsidR="000A48C7" w:rsidRPr="00B476F7">
        <w:rPr>
          <w:noProof/>
        </w:rPr>
        <w:t xml:space="preserve"> ar trebui să adopte măsuri proporționale pentru a garanta, odată ce linia editorială generală a fost convenită între proprietarii și editorii lor, libertatea editorilor de a lua decizii individuale în cursul activității lor profesionale. Obiectivul de a-i proteja pe editori de interferențe nejustificate în deciziile luate cu privire la anumite elemente de conținut în contextul desfășurării activității lor cotidiene contribuie la asigurarea unor condiții de concurență echitabile pe piața internă a serviciilor </w:t>
      </w:r>
      <w:r w:rsidR="008622EE">
        <w:rPr>
          <w:noProof/>
        </w:rPr>
        <w:t>mass­media</w:t>
      </w:r>
      <w:r w:rsidR="000A48C7" w:rsidRPr="00B476F7">
        <w:rPr>
          <w:noProof/>
        </w:rPr>
        <w:t xml:space="preserve"> și la calitatea acestor servicii. Acest obiectiv este, de asemenea, conform cu dreptul fundamental de a primi și de a transmite informații în temeiul articolului 11 din Cartă. În lumina acestor considerente, furnizorii de servicii </w:t>
      </w:r>
      <w:r w:rsidR="008622EE">
        <w:rPr>
          <w:noProof/>
        </w:rPr>
        <w:t>mass­media</w:t>
      </w:r>
      <w:r w:rsidR="000A48C7" w:rsidRPr="00B476F7">
        <w:rPr>
          <w:noProof/>
        </w:rPr>
        <w:t xml:space="preserve"> ar trebui, de asemenea, să îi asigure pe destinatarii serviciilor furnizate de transparența conflictelor de interese, reale sau potențiale.</w:t>
      </w:r>
    </w:p>
    <w:p w:rsidR="00B043AD" w:rsidRPr="00B476F7" w:rsidRDefault="007033FD" w:rsidP="007033FD">
      <w:pPr>
        <w:pStyle w:val="ManualConsidrant"/>
        <w:rPr>
          <w:noProof/>
        </w:rPr>
      </w:pPr>
      <w:r w:rsidRPr="007033FD">
        <w:t>(21)</w:t>
      </w:r>
      <w:r w:rsidRPr="007033FD">
        <w:tab/>
      </w:r>
      <w:r w:rsidR="00273BC4" w:rsidRPr="00B476F7">
        <w:rPr>
          <w:noProof/>
        </w:rPr>
        <w:t>În scopul atenuării sarcinilor de reglementare, microîntreprinderile în sensul articolului 3 din Directiva 2013/34/UE a Parlamentului European și a Consiliului</w:t>
      </w:r>
      <w:r w:rsidR="00273BC4" w:rsidRPr="00B476F7">
        <w:rPr>
          <w:rStyle w:val="FootnoteReference0"/>
          <w:noProof/>
        </w:rPr>
        <w:footnoteReference w:id="51"/>
      </w:r>
      <w:r w:rsidR="00273BC4" w:rsidRPr="00B476F7">
        <w:rPr>
          <w:noProof/>
        </w:rPr>
        <w:t xml:space="preserve"> ar trebui să fie exceptate de la cerințele legate de informare și de garanțiile interne, în vederea garantării independenței deciziilor editoriale individuale. În plus, furnizorii de servicii </w:t>
      </w:r>
      <w:r w:rsidR="008622EE">
        <w:rPr>
          <w:noProof/>
        </w:rPr>
        <w:t>mass­media</w:t>
      </w:r>
      <w:r w:rsidR="00273BC4" w:rsidRPr="00B476F7">
        <w:rPr>
          <w:noProof/>
        </w:rPr>
        <w:t xml:space="preserve"> ar trebui să aibă libertatea de a adapta garanțiile interne la nevoile lor, în special dacă sunt întreprinderi mici și mijlocii în sensul articolului respectiv. Recomandarea care însoțește prezentul regulament</w:t>
      </w:r>
      <w:r w:rsidR="00273BC4" w:rsidRPr="00B476F7">
        <w:rPr>
          <w:rStyle w:val="FootnoteReference0"/>
          <w:noProof/>
        </w:rPr>
        <w:footnoteReference w:id="52"/>
      </w:r>
      <w:r w:rsidR="00273BC4" w:rsidRPr="00B476F7">
        <w:rPr>
          <w:noProof/>
        </w:rPr>
        <w:t xml:space="preserve"> oferă un catalog de garanții interne voluntare care pot fi adoptate în acest sens în cadrul societăților din domeniul mass-mediei. Prezentul regulament nu ar trebui interpretat în sensul privării proprietarilor furnizorilor privați de servicii </w:t>
      </w:r>
      <w:r w:rsidR="008622EE">
        <w:rPr>
          <w:noProof/>
        </w:rPr>
        <w:t>mass­media</w:t>
      </w:r>
      <w:r w:rsidR="00273BC4" w:rsidRPr="00B476F7">
        <w:rPr>
          <w:noProof/>
        </w:rPr>
        <w:t xml:space="preserve"> de prerogativa lor de a stabili obiective strategice sau generale și de a stimula creșterea și viabilitatea financiară a întreprinderilor lor. În acest sens, prezentul regulament recunoaște că obiectivul de promovare a independenței editoriale trebuie să fie reconciliat cu drepturile și interesele legitime ale proprietarilor privați de </w:t>
      </w:r>
      <w:r w:rsidR="008622EE">
        <w:rPr>
          <w:noProof/>
        </w:rPr>
        <w:t>mass­media</w:t>
      </w:r>
      <w:r w:rsidR="00273BC4" w:rsidRPr="00B476F7">
        <w:rPr>
          <w:noProof/>
        </w:rPr>
        <w:t>.</w:t>
      </w:r>
    </w:p>
    <w:p w:rsidR="00124BD3" w:rsidRPr="00B476F7" w:rsidRDefault="007033FD" w:rsidP="007033FD">
      <w:pPr>
        <w:pStyle w:val="ManualConsidrant"/>
        <w:rPr>
          <w:noProof/>
        </w:rPr>
      </w:pPr>
      <w:r w:rsidRPr="007033FD">
        <w:t>(22)</w:t>
      </w:r>
      <w:r w:rsidRPr="007033FD">
        <w:tab/>
      </w:r>
      <w:r w:rsidR="00383142" w:rsidRPr="00B476F7">
        <w:rPr>
          <w:rStyle w:val="s7"/>
          <w:noProof/>
        </w:rPr>
        <w:t xml:space="preserve">Autoritățile sau organismele </w:t>
      </w:r>
      <w:r w:rsidR="00383142" w:rsidRPr="00B476F7">
        <w:rPr>
          <w:noProof/>
        </w:rPr>
        <w:t xml:space="preserve">naționale </w:t>
      </w:r>
      <w:r w:rsidR="00383142" w:rsidRPr="00B476F7">
        <w:rPr>
          <w:rStyle w:val="s7"/>
          <w:noProof/>
        </w:rPr>
        <w:t xml:space="preserve">de reglementare independente au un rol esențial în aplicarea corespunzătoare a legislației privind </w:t>
      </w:r>
      <w:r w:rsidR="008622EE">
        <w:rPr>
          <w:rStyle w:val="s7"/>
          <w:noProof/>
        </w:rPr>
        <w:t>mass­media</w:t>
      </w:r>
      <w:r w:rsidR="00383142" w:rsidRPr="00B476F7">
        <w:rPr>
          <w:rStyle w:val="s7"/>
          <w:noProof/>
        </w:rPr>
        <w:t xml:space="preserve"> la nivelul întregii </w:t>
      </w:r>
      <w:r w:rsidR="00383142" w:rsidRPr="00B476F7">
        <w:rPr>
          <w:noProof/>
        </w:rPr>
        <w:t>Uniuni</w:t>
      </w:r>
      <w:r w:rsidR="00383142" w:rsidRPr="00B476F7">
        <w:rPr>
          <w:rStyle w:val="s7"/>
          <w:noProof/>
        </w:rPr>
        <w:t xml:space="preserve">. Autoritățile sau organismele naționale de reglementare menționate la articolul 30 din Directiva 2010/13/UE sunt cele mai în măsură să asigure aplicarea corectă a </w:t>
      </w:r>
      <w:r w:rsidR="00383142" w:rsidRPr="00B476F7">
        <w:rPr>
          <w:noProof/>
        </w:rPr>
        <w:t xml:space="preserve">cerințelor legate de cooperarea în materie de reglementare și de buna funcționare a pieței serviciilor </w:t>
      </w:r>
      <w:r w:rsidR="008622EE">
        <w:rPr>
          <w:noProof/>
        </w:rPr>
        <w:t>mass­media</w:t>
      </w:r>
      <w:r w:rsidR="00383142" w:rsidRPr="00B476F7">
        <w:rPr>
          <w:noProof/>
        </w:rPr>
        <w:t>, prevăzute în capitolul III din prezentul regulament</w:t>
      </w:r>
      <w:r w:rsidR="00383142" w:rsidRPr="00B476F7">
        <w:rPr>
          <w:rStyle w:val="s7"/>
          <w:noProof/>
        </w:rPr>
        <w:t xml:space="preserve">. </w:t>
      </w:r>
      <w:r w:rsidR="00383142" w:rsidRPr="00B476F7">
        <w:rPr>
          <w:noProof/>
        </w:rPr>
        <w:t xml:space="preserve">Pentru a asigura o aplicare uniformă a prezentului regulament și a altor acte legislative ale Uniunii în domeniul mass-mediei, este necesar să se înființeze un organism consultativ independent la nivelul Uniunii, care să reunească astfel de autorități sau organisme și să le coordoneze acțiunile. Grupul autorităților europene de reglementare pentru serviciile </w:t>
      </w:r>
      <w:r w:rsidR="008622EE">
        <w:rPr>
          <w:noProof/>
        </w:rPr>
        <w:t>mass­media</w:t>
      </w:r>
      <w:r w:rsidR="00383142" w:rsidRPr="00B476F7">
        <w:rPr>
          <w:noProof/>
        </w:rPr>
        <w:t xml:space="preserve"> audiovizuale (ERGA), instituit prin Directiva 2010/13/UE, a avut un rol esențial în promovarea punerii coerente în aplicare a directivei respective. Prin urmare, Comitetul european pentru servicii </w:t>
      </w:r>
      <w:r w:rsidR="008622EE">
        <w:rPr>
          <w:noProof/>
        </w:rPr>
        <w:t>mass­media</w:t>
      </w:r>
      <w:r w:rsidR="00383142" w:rsidRPr="00B476F7">
        <w:rPr>
          <w:noProof/>
        </w:rPr>
        <w:t xml:space="preserve"> (denumit în continuare „Comitetul”) ar trebui să se bazeze pe activitatea ERGA și să îl înlocuiască. Aceasta presupune o modificare specifică a Directivei 2010/13/UE, și anume eliminarea articolului 30b, care instituie ERGA, și, în consecință, înlocuirea trimiterilor la ERGA și la sarcinile ce îi revin. Modificarea Directivei 2010/13/UE prin prezentul regulament este justificată în acest caz, dat fiind că se limitează la o dispoziție care nu trebuie să fie transpusă de statele membre și care se adresează instituțiilor Uniunii.</w:t>
      </w:r>
    </w:p>
    <w:p w:rsidR="00B043AD" w:rsidRPr="00B476F7" w:rsidRDefault="007033FD" w:rsidP="007033FD">
      <w:pPr>
        <w:pStyle w:val="ManualConsidrant"/>
        <w:rPr>
          <w:noProof/>
        </w:rPr>
      </w:pPr>
      <w:r w:rsidRPr="007033FD">
        <w:t>(23)</w:t>
      </w:r>
      <w:r w:rsidRPr="007033FD">
        <w:tab/>
      </w:r>
      <w:r w:rsidR="00383142" w:rsidRPr="00B476F7">
        <w:rPr>
          <w:noProof/>
        </w:rPr>
        <w:t xml:space="preserve">Comitetul ar trebui să reunească reprezentanți la nivel înalt ai autorităților sau organismelor naționale de reglementare menționate la articolul 30 din Directiva 2010/13/UE, numiți de respectivele autorități sau organisme. În cazurile în care, la nivelul statelor membre există mai multe autorități sau organisme de reglementare relevante, inclusiv la nivel regional, ar trebui ca, prin proceduri adecvate, să fie ales un reprezentant comun, iar dreptul de vot să fie în continuare limitat la un reprezentant pentru fiecare stat membru. Acest fapt nu ar trebui să aducă atingere posibilității celorlalte autorități sau organisme naționale de reglementare de a participa, după caz, la reuniunile Comitetului. De asemenea, Comitetul ar trebui să aibă posibilitatea de a invita specialiști și observatori, inclusiv, în special, autorități sau organisme de reglementare din țări candidate, țări potențial candidate, țări SEE sau delegați ad-hoc din partea altor autorități naționale competente, să participe la reuniunile sale, în acord cu Comisia. Având în vedere caracterul sensibil al sectorului </w:t>
      </w:r>
      <w:r w:rsidR="008622EE">
        <w:rPr>
          <w:noProof/>
        </w:rPr>
        <w:t>mass­media</w:t>
      </w:r>
      <w:r w:rsidR="00383142" w:rsidRPr="00B476F7">
        <w:rPr>
          <w:noProof/>
        </w:rPr>
        <w:t xml:space="preserve"> și în conformitate cu practica deciziilor ERGA în acord cu regulamentul său de procedură, Comitetul ar trebui să își adopte deciziile cu o majoritate de două treimi din voturi.</w:t>
      </w:r>
    </w:p>
    <w:p w:rsidR="00327399" w:rsidRPr="00B476F7" w:rsidRDefault="007033FD" w:rsidP="007033FD">
      <w:pPr>
        <w:pStyle w:val="ManualConsidrant"/>
        <w:rPr>
          <w:noProof/>
        </w:rPr>
      </w:pPr>
      <w:r w:rsidRPr="007033FD">
        <w:t>(24)</w:t>
      </w:r>
      <w:r w:rsidRPr="007033FD">
        <w:tab/>
      </w:r>
      <w:r w:rsidR="00F37F43" w:rsidRPr="00B476F7">
        <w:rPr>
          <w:noProof/>
        </w:rPr>
        <w:t xml:space="preserve">Fără a aduce atingere competențelor conferite Comisiei prin tratate, colaborarea și cooperarea strânsă între Comisie și Comitet au un caracter esențial. În special, Comitetul ar trebui să sprijine în mod activ Comisia în îndeplinirea sarcinilor ce îi revin în materie de asigurare a aplicării uniforme a prezentului regulament și a normelor naționale de punere în aplicare a Directivei 2010/13/UE. În acest scop, Comitetul ar trebui, în special, să consilieze și să asiste Comisia în ceea ce privește aspectele de reglementare, tehnice sau practice relevante pentru aplicarea dreptului Uniunii, să promoveze cooperarea și schimbul eficient de informații, experiență și bune practici și să elaboreze avize în acord cu Comisia sau la cererea acesteia în cazurile prevăzute de prezentul regulament. Pentru a-și îndeplini în mod eficace sarcinile, Comitetul ar trebui să se poată baza pe expertiza și resursele umane ale unui secretariat asigurat de Comisie. Secretariatul Comisiei ar trebui să ofere Comitetului sprijin administrativ și organizatoric și să îl susțină în procesul de îndeplinire a sarcinilor ce îi revin. </w:t>
      </w:r>
    </w:p>
    <w:p w:rsidR="00B043AD" w:rsidRPr="00B476F7" w:rsidRDefault="007033FD" w:rsidP="007033FD">
      <w:pPr>
        <w:pStyle w:val="ManualConsidrant"/>
        <w:rPr>
          <w:noProof/>
        </w:rPr>
      </w:pPr>
      <w:r w:rsidRPr="007033FD">
        <w:t>(25)</w:t>
      </w:r>
      <w:r w:rsidRPr="007033FD">
        <w:tab/>
      </w:r>
      <w:r w:rsidR="00383142" w:rsidRPr="00B476F7">
        <w:rPr>
          <w:noProof/>
        </w:rPr>
        <w:t xml:space="preserve">Cooperarea în materie de reglementare între autoritățile sau organismele independente de reglementare în domeniul mass-mediei este esențială pentru buna funcționare a pieței interne a serviciilor </w:t>
      </w:r>
      <w:r w:rsidR="008622EE">
        <w:rPr>
          <w:noProof/>
        </w:rPr>
        <w:t>mass­media</w:t>
      </w:r>
      <w:r w:rsidR="00383142" w:rsidRPr="00B476F7">
        <w:rPr>
          <w:noProof/>
        </w:rPr>
        <w:t xml:space="preserve">. Cu toate acestea, Directiva 2010/13/UE nu prevede un cadru structurat de cooperare pentru autoritățile sau organismele naționale de reglementare. Ulterior revizuirii cadrului UE pentru serviciile </w:t>
      </w:r>
      <w:r w:rsidR="008622EE">
        <w:rPr>
          <w:noProof/>
        </w:rPr>
        <w:t>mass­media</w:t>
      </w:r>
      <w:r w:rsidR="00383142" w:rsidRPr="00B476F7">
        <w:rPr>
          <w:noProof/>
        </w:rPr>
        <w:t xml:space="preserve"> audiovizuale prin Directiva (UE) 2018/1808 a Parlamentului European și a Consiliului</w:t>
      </w:r>
      <w:r w:rsidR="00383142" w:rsidRPr="00B476F7">
        <w:rPr>
          <w:rStyle w:val="FootnoteReference0"/>
          <w:noProof/>
        </w:rPr>
        <w:footnoteReference w:id="53"/>
      </w:r>
      <w:r w:rsidR="00383142" w:rsidRPr="00B476F7">
        <w:rPr>
          <w:noProof/>
        </w:rPr>
        <w:t>, care a extins domeniul său de aplicare</w:t>
      </w:r>
      <w:r w:rsidR="00383142" w:rsidRPr="00B476F7">
        <w:rPr>
          <w:i/>
          <w:noProof/>
        </w:rPr>
        <w:t xml:space="preserve"> </w:t>
      </w:r>
      <w:r w:rsidR="00383142" w:rsidRPr="00B476F7">
        <w:rPr>
          <w:noProof/>
        </w:rPr>
        <w:t xml:space="preserve">la platformele de partajare a materialelor video, s-a simțit nevoia unui nivel sporit de cooperare strânsă între autoritățile sau organismele naționale de reglementare, în special în vederea soluționării cazurilor transfrontaliere. O astfel de necesitate este justificată, de asemenea, având în vedere noile provocări din peisajul mediatic la nivelul UE pe care prezentul regulament urmărește să le abordeze, inclusiv prin încredințarea unor noi sarcini autorităților sau organismelor naționale de reglementare. </w:t>
      </w:r>
    </w:p>
    <w:p w:rsidR="00B043AD" w:rsidRPr="00B476F7" w:rsidRDefault="007033FD" w:rsidP="007033FD">
      <w:pPr>
        <w:pStyle w:val="ManualConsidrant"/>
        <w:rPr>
          <w:noProof/>
        </w:rPr>
      </w:pPr>
      <w:bookmarkStart w:id="2" w:name="_Hlk112170643"/>
      <w:r w:rsidRPr="007033FD">
        <w:t>(26)</w:t>
      </w:r>
      <w:r w:rsidRPr="007033FD">
        <w:tab/>
      </w:r>
      <w:r w:rsidR="008B44A2" w:rsidRPr="00B476F7">
        <w:rPr>
          <w:noProof/>
        </w:rPr>
        <w:t>Pentru a asigura</w:t>
      </w:r>
      <w:bookmarkEnd w:id="2"/>
      <w:r w:rsidR="008B44A2" w:rsidRPr="00B476F7">
        <w:rPr>
          <w:noProof/>
        </w:rPr>
        <w:t xml:space="preserve"> aplicarea eficace a legislației Uniunii în domeniul mass-mediei, pentru a preveni posibila eludare a normelor aplicabile în domeniul mass-mediei de către furnizorii necinstiți de servicii </w:t>
      </w:r>
      <w:r w:rsidR="008622EE">
        <w:rPr>
          <w:noProof/>
        </w:rPr>
        <w:t>mass­media</w:t>
      </w:r>
      <w:r w:rsidR="008B44A2" w:rsidRPr="00B476F7">
        <w:rPr>
          <w:noProof/>
        </w:rPr>
        <w:t xml:space="preserve"> și pentru a evita apariția unor obstacole suplimentare pe piața internă a serviciilor </w:t>
      </w:r>
      <w:r w:rsidR="008622EE">
        <w:rPr>
          <w:noProof/>
        </w:rPr>
        <w:t>mass­media</w:t>
      </w:r>
      <w:r w:rsidR="008B44A2" w:rsidRPr="00B476F7">
        <w:rPr>
          <w:noProof/>
        </w:rPr>
        <w:t>, este esențial să se prevadă un cadru clar, obligatoriu din punct de vedere juridic, care să permită autorităților sau organismelor naționale de reglementare să coopereze în mod eficace și eficient.</w:t>
      </w:r>
    </w:p>
    <w:p w:rsidR="00B043AD" w:rsidRPr="00B476F7" w:rsidRDefault="007033FD" w:rsidP="007033FD">
      <w:pPr>
        <w:pStyle w:val="ManualConsidrant"/>
        <w:rPr>
          <w:noProof/>
        </w:rPr>
      </w:pPr>
      <w:r w:rsidRPr="007033FD">
        <w:t>(27)</w:t>
      </w:r>
      <w:r w:rsidRPr="007033FD">
        <w:tab/>
      </w:r>
      <w:r w:rsidR="00383142" w:rsidRPr="00B476F7">
        <w:rPr>
          <w:noProof/>
        </w:rPr>
        <w:t>Având în vedere caracterul paneuropean al platformelor de partajare a materialelor video, autoritățile sau organismele naționale de reglementare trebuie să dispună de un instrument specific pentru a-i proteja pe telespectatorii serviciilor de platformă de partajare a materialelor video</w:t>
      </w:r>
      <w:r w:rsidR="00383142" w:rsidRPr="00B476F7">
        <w:rPr>
          <w:i/>
          <w:noProof/>
        </w:rPr>
        <w:t xml:space="preserve"> </w:t>
      </w:r>
      <w:r w:rsidR="00383142" w:rsidRPr="00B476F7">
        <w:rPr>
          <w:noProof/>
        </w:rPr>
        <w:t>de anumite conținuturi ilegale și dăunătoare, inclusiv comunicări comerciale. Se impune îndeosebi un mecanism care să permită autorităților sau organismelor naționale de reglementare relevante să solicite omologilor săi să ia măsurile necesare și proporționale pentru a asigura respectarea de către furnizorii platformelor de partajare a materialelor video a obligațiilor în temeiul prezentului articol. În cazul în care utilizarea unui astfel de mecanism nu conduce la o soluție amiabilă, libertatea de a furniza servicii ale societății informaționale dintr-un alt stat membru poate fi restricționată numai dacă sunt îndeplinite condițiile prevăzute la articolul 3 din Directiva 2000/31/CE a Parlamentului European și a Consiliului</w:t>
      </w:r>
      <w:r w:rsidR="00383142" w:rsidRPr="00B476F7">
        <w:rPr>
          <w:rStyle w:val="FootnoteReference0"/>
          <w:noProof/>
        </w:rPr>
        <w:footnoteReference w:id="54"/>
      </w:r>
      <w:r w:rsidR="00383142" w:rsidRPr="00B476F7">
        <w:rPr>
          <w:noProof/>
        </w:rPr>
        <w:t xml:space="preserve"> și în conformitate cu procedura prevăzută la articolul respectiv.</w:t>
      </w:r>
      <w:r w:rsidR="008622EE">
        <w:rPr>
          <w:noProof/>
        </w:rPr>
        <w:t xml:space="preserve"> </w:t>
      </w:r>
    </w:p>
    <w:p w:rsidR="00B043AD" w:rsidRPr="00B476F7" w:rsidRDefault="007033FD" w:rsidP="007033FD">
      <w:pPr>
        <w:pStyle w:val="ManualConsidrant"/>
        <w:rPr>
          <w:noProof/>
        </w:rPr>
      </w:pPr>
      <w:r w:rsidRPr="007033FD">
        <w:t>(28)</w:t>
      </w:r>
      <w:r w:rsidRPr="007033FD">
        <w:tab/>
      </w:r>
      <w:r w:rsidR="00383142" w:rsidRPr="00B476F7">
        <w:rPr>
          <w:noProof/>
        </w:rPr>
        <w:t xml:space="preserve">Asigurarea unei practici de reglementare coerente în ceea ce privește prezentul regulament și Directiva 2010/13/UE este un aspect esențial. În acest scop și pentru a contribui la asigurarea unei puneri în aplicare convergente a legislației UE privind </w:t>
      </w:r>
      <w:r w:rsidR="008622EE">
        <w:rPr>
          <w:noProof/>
        </w:rPr>
        <w:t>mass­media</w:t>
      </w:r>
      <w:r w:rsidR="00383142" w:rsidRPr="00B476F7">
        <w:rPr>
          <w:noProof/>
        </w:rPr>
        <w:t xml:space="preserve">, Comisia poate emite orientări cu privire la aspectele reglementate atât de prezentul regulament, cât și de Directiva 2010/13/UE, dacă este necesar. Atunci când decide să emită orientări, Comisia ar trebui să ia în considerare în special aspectele de reglementare care afectează un număr semnificativ de state membre sau pe cele în cazul cărora există un </w:t>
      </w:r>
      <w:bookmarkStart w:id="3" w:name="_Hlk112170969"/>
      <w:r w:rsidR="00383142" w:rsidRPr="00B476F7">
        <w:rPr>
          <w:noProof/>
        </w:rPr>
        <w:t>element</w:t>
      </w:r>
      <w:bookmarkEnd w:id="3"/>
      <w:r w:rsidR="00383142" w:rsidRPr="00B476F7">
        <w:rPr>
          <w:noProof/>
        </w:rPr>
        <w:t xml:space="preserve"> transfrontalier. Acest lucru este valabil în special în cazul măsurilor naționale adoptate în temeiul articolului 7a din Directiva 2010/13/UE privind vizibilitatea corespunzătoare a serviciilor </w:t>
      </w:r>
      <w:r w:rsidR="008622EE">
        <w:rPr>
          <w:noProof/>
        </w:rPr>
        <w:t>mass­media</w:t>
      </w:r>
      <w:r w:rsidR="00383142" w:rsidRPr="00B476F7">
        <w:rPr>
          <w:noProof/>
        </w:rPr>
        <w:t xml:space="preserve"> audiovizuale de interes general. Având în vedere abundența informațiilor și utilizarea tot mai frecventă a mijloacelor digitale de acces la </w:t>
      </w:r>
      <w:r w:rsidR="008622EE">
        <w:rPr>
          <w:noProof/>
        </w:rPr>
        <w:t>mass­media</w:t>
      </w:r>
      <w:r w:rsidR="00383142" w:rsidRPr="00B476F7">
        <w:rPr>
          <w:noProof/>
        </w:rPr>
        <w:t>, este important să se asigure vizibilitatea conținutului de interes general, pentru a contribui la asigurarea unor condiții de concurență echitabile pe piața internă și la respectarea dreptului fundamental de a primi informații în temeiul articolului 11 din Carta drepturilor fundamentale a Uniunii</w:t>
      </w:r>
      <w:r w:rsidR="0008473C">
        <w:rPr>
          <w:noProof/>
        </w:rPr>
        <w:t> </w:t>
      </w:r>
      <w:r w:rsidR="00383142" w:rsidRPr="00B476F7">
        <w:rPr>
          <w:noProof/>
        </w:rPr>
        <w:t xml:space="preserve">Europene. Având în vedere posibilul impact al măsurilor naționale adoptate în temeiul articolului 7a asupra funcționării pieței interne a mass-mediei, orientările Comisiei ar avea un rol important în scopul asigurării securității juridice în acest domeniu. De asemenea, ar fi utilă oferirea unor orientări cu privire la măsurile naționale adoptate în temeiul articolului 5 alineatul (2) din Directiva 2010/13/UE în vederea punerii la dispoziția publicului a unor informații accesibile, exacte și actualizate referitoare la proprietatea asupra mass-mediei. În cadrul procesului de elaborare a orientărilor sale, Comisia ar trebui să fie asistată de Comitet. Comitetul ar trebui, în special, să comunice Comisiei expertiza sa în materie de reglementare, tehnică și practică cu privire la domeniile și subiectele vizate de orientările respective. </w:t>
      </w:r>
    </w:p>
    <w:p w:rsidR="00B043AD" w:rsidRPr="00B476F7" w:rsidRDefault="007033FD" w:rsidP="007033FD">
      <w:pPr>
        <w:pStyle w:val="ManualConsidrant"/>
        <w:rPr>
          <w:noProof/>
        </w:rPr>
      </w:pPr>
      <w:r w:rsidRPr="007033FD">
        <w:t>(29)</w:t>
      </w:r>
      <w:r w:rsidRPr="007033FD">
        <w:tab/>
      </w:r>
      <w:r w:rsidR="00383142" w:rsidRPr="00B476F7">
        <w:rPr>
          <w:noProof/>
        </w:rPr>
        <w:t xml:space="preserve">Pentru a asigura condiții de concurență echitabile în ceea ce privește furnizarea diverselor servicii </w:t>
      </w:r>
      <w:r w:rsidR="008622EE">
        <w:rPr>
          <w:noProof/>
        </w:rPr>
        <w:t>mass­media</w:t>
      </w:r>
      <w:r w:rsidR="00383142" w:rsidRPr="00B476F7">
        <w:rPr>
          <w:noProof/>
        </w:rPr>
        <w:t xml:space="preserve"> audiovizuale în contextul evoluțiilor tehnologice de pe piața internă, este necesară identificarea unor specificații tehnice comune pentru dispozitivele care controlează sau gestionează accesul la serviciile </w:t>
      </w:r>
      <w:r w:rsidR="008622EE">
        <w:rPr>
          <w:noProof/>
        </w:rPr>
        <w:t>mass­media</w:t>
      </w:r>
      <w:r w:rsidR="00383142" w:rsidRPr="00B476F7">
        <w:rPr>
          <w:noProof/>
        </w:rPr>
        <w:t xml:space="preserve"> audiovizuale și utilizarea acestora sau care sunt purtătoare de semnale digitale ce transmit conținutul audiovizual de la sursă la destinație. În acest context, este important a se evita utilizarea standardelor tehnice divergente care generează obstacole și costuri suplimentare pentru industrie și consumatori, încurajând în același timp soluțiile de punere în aplicare a obligațiilor existente privind serviciile </w:t>
      </w:r>
      <w:r w:rsidR="008622EE">
        <w:rPr>
          <w:noProof/>
        </w:rPr>
        <w:t>mass­media</w:t>
      </w:r>
      <w:r w:rsidR="00383142" w:rsidRPr="00B476F7">
        <w:rPr>
          <w:noProof/>
        </w:rPr>
        <w:t xml:space="preserve"> audiovizuale.</w:t>
      </w:r>
    </w:p>
    <w:p w:rsidR="00B043AD" w:rsidRPr="00B476F7" w:rsidRDefault="007033FD" w:rsidP="007033FD">
      <w:pPr>
        <w:pStyle w:val="ManualConsidrant"/>
        <w:rPr>
          <w:noProof/>
        </w:rPr>
      </w:pPr>
      <w:r w:rsidRPr="007033FD">
        <w:t>(30)</w:t>
      </w:r>
      <w:r w:rsidRPr="007033FD">
        <w:tab/>
      </w:r>
      <w:r w:rsidR="00186C9B" w:rsidRPr="00B476F7">
        <w:rPr>
          <w:noProof/>
        </w:rPr>
        <w:t xml:space="preserve">Autoritățile sau organismele de reglementare menționate la articolul 30 din Directiva 2010/13/UE dispun de expertiză practică specifică ce le permite să echilibreze în mod eficace interesele furnizorilor și ale destinatarilor serviciilor </w:t>
      </w:r>
      <w:r w:rsidR="008622EE">
        <w:rPr>
          <w:noProof/>
        </w:rPr>
        <w:t>mass­media</w:t>
      </w:r>
      <w:r w:rsidR="00186C9B" w:rsidRPr="00B476F7">
        <w:rPr>
          <w:noProof/>
        </w:rPr>
        <w:t xml:space="preserve">, asigurând în același timp respectarea libertății de exprimare. Acest aspect este esențial îndeosebi în ceea ce privește protejarea pieței interne de activitățile furnizorilor de servicii </w:t>
      </w:r>
      <w:r w:rsidR="008622EE">
        <w:rPr>
          <w:noProof/>
        </w:rPr>
        <w:t>mass­media</w:t>
      </w:r>
      <w:r w:rsidR="00186C9B" w:rsidRPr="00B476F7">
        <w:rPr>
          <w:noProof/>
        </w:rPr>
        <w:t xml:space="preserve"> stabiliți în afara Uniunii care vizează publicul din Uniune în cazul în care, printre altele, având în vedere controlul care poate fi exercitat de țări terțe asupra lor, acestea</w:t>
      </w:r>
      <w:r w:rsidR="00186C9B" w:rsidRPr="00B476F7">
        <w:rPr>
          <w:i/>
          <w:noProof/>
        </w:rPr>
        <w:t xml:space="preserve"> </w:t>
      </w:r>
      <w:r w:rsidR="00186C9B" w:rsidRPr="00B476F7">
        <w:rPr>
          <w:noProof/>
        </w:rPr>
        <w:t xml:space="preserve">pot aduce atingere sau pot prezenta riscuri de a aduce atingere securității publice și apărării. În acest sens, coordonarea dintre </w:t>
      </w:r>
      <w:r w:rsidR="00186C9B" w:rsidRPr="00B476F7">
        <w:rPr>
          <w:rStyle w:val="s7"/>
          <w:noProof/>
        </w:rPr>
        <w:t>autoritățile sau organismele naționale de reglementare</w:t>
      </w:r>
      <w:r w:rsidR="00186C9B" w:rsidRPr="00B476F7">
        <w:rPr>
          <w:noProof/>
        </w:rPr>
        <w:t xml:space="preserve"> pentru a face față împreună posibilelor amenințări la adresa securității publice și a apărării generate de astfel de servicii </w:t>
      </w:r>
      <w:r w:rsidR="008622EE">
        <w:rPr>
          <w:noProof/>
        </w:rPr>
        <w:t>mass­media</w:t>
      </w:r>
      <w:r w:rsidR="00186C9B" w:rsidRPr="00B476F7">
        <w:rPr>
          <w:noProof/>
        </w:rPr>
        <w:t xml:space="preserve"> trebuie să fie consolidată și să beneficieze de un cadru juridic care să asigure eficacitatea și posibila coordonare a măsurilor naționale adoptate în conformitate cu legislația Uniunii în domeniul mass-mediei. Pentru a asigura faptul că serviciile mass</w:t>
      </w:r>
      <w:r w:rsidR="008622EE">
        <w:rPr>
          <w:noProof/>
        </w:rPr>
        <w:t>­</w:t>
      </w:r>
      <w:r w:rsidR="00186C9B" w:rsidRPr="00B476F7">
        <w:rPr>
          <w:noProof/>
        </w:rPr>
        <w:t xml:space="preserve">media suspendate în anumite state membre în temeiul articolului 3 alineatul (3) și al articolului 3 alineatul (5) din Directiva 2010/13/UE nu sunt furnizate în continuare prin satelit sau prin alte mijloace în statele membre respective, un mecanism de cooperare și asistență reciprocă accelerată ar trebui să fie pus, de asemenea, la dispoziție, pentru a garanta „effet utile” al măsurilor naționale relevante, în conformitate cu dreptul Uniunii. În plus, se impune coordonarea măsurilor naționale care pot fi adoptate pentru a contracara amenințările la adresa securității publice și a apărării din partea serviciilor </w:t>
      </w:r>
      <w:r w:rsidR="008622EE">
        <w:rPr>
          <w:noProof/>
        </w:rPr>
        <w:t>mass­media</w:t>
      </w:r>
      <w:r w:rsidR="00186C9B" w:rsidRPr="00B476F7">
        <w:rPr>
          <w:noProof/>
        </w:rPr>
        <w:t xml:space="preserve"> stabilite în afara Uniunii și care vizează publicul din Uniune, inclusiv posibilitatea Comitetului, în acord cu Comisia, de a emite avize cu privire la astfel de măsuri, după caz. În acest sens, riscurile la adresa securității publice și a apărării trebuie evaluate ținând seama de toate elementele de fapt și de drept relevante, la nivel național și european. Acest fapt nu aduce atingere competenței ce revine Uniunii în temeiul articolului 215 din Tratatul privind funcționarea Uniunii Europene.</w:t>
      </w:r>
    </w:p>
    <w:p w:rsidR="00B043AD" w:rsidRPr="00B476F7" w:rsidRDefault="007033FD" w:rsidP="007033FD">
      <w:pPr>
        <w:pStyle w:val="ManualConsidrant"/>
        <w:rPr>
          <w:noProof/>
        </w:rPr>
      </w:pPr>
      <w:r w:rsidRPr="007033FD">
        <w:t>(31)</w:t>
      </w:r>
      <w:r w:rsidRPr="007033FD">
        <w:tab/>
      </w:r>
      <w:r w:rsidR="00383142" w:rsidRPr="00B476F7">
        <w:rPr>
          <w:noProof/>
        </w:rPr>
        <w:t xml:space="preserve">Platformele online foarte mari acționează pentru o serie de utilizatori ca portal de acces la serviciile </w:t>
      </w:r>
      <w:r w:rsidR="008622EE">
        <w:rPr>
          <w:noProof/>
        </w:rPr>
        <w:t>mass­media</w:t>
      </w:r>
      <w:r w:rsidR="00383142" w:rsidRPr="00B476F7">
        <w:rPr>
          <w:noProof/>
        </w:rPr>
        <w:t xml:space="preserve">. Furnizorii de servicii </w:t>
      </w:r>
      <w:r w:rsidR="008622EE">
        <w:rPr>
          <w:noProof/>
        </w:rPr>
        <w:t>mass­media</w:t>
      </w:r>
      <w:r w:rsidR="00383142" w:rsidRPr="00B476F7">
        <w:rPr>
          <w:noProof/>
        </w:rPr>
        <w:t xml:space="preserve"> care își exercită responsabilitatea editorială asupra conținutului lor joacă un rol important în distribuirea informațiilor și în exercitarea libertății de informare în mediul online. Atunci când exercită o astfel de responsabilitate editorială, aceștia trebuie să acționeze cu prudență și să furnizeze informații fiabile și care respectă drepturile fundamentale, în conformitate cu cerințele de reglementare sau de autoreglementare care li se aplică în statele membre. Prin urmare, având în vedere și libertatea de informare a utilizatorilor, în cazul în care furnizorii de platforme online foarte mari constată incompatibilitatea conținutului furnizat de astfel de furnizori de servicii </w:t>
      </w:r>
      <w:r w:rsidR="008622EE">
        <w:rPr>
          <w:noProof/>
        </w:rPr>
        <w:t>mass­media</w:t>
      </w:r>
      <w:r w:rsidR="00383142" w:rsidRPr="00B476F7">
        <w:rPr>
          <w:noProof/>
        </w:rPr>
        <w:t xml:space="preserve"> cu termenii și condițiile acestora, necontribuind însă la riscul sistemic menționat la articolul 26 din Regulamentul (UE) 2022/XXX [Actul legislativ privind serviciile digitale], aceștia ar trebui să țină seama în mod corespunzător de libertatea și pluralismul mass-mediei, în conformitate cu Regulamentul (UE) 2022/XXX [Actul legislativ privind serviciile digitale] și să furnizeze, cât mai curând posibil, explicațiile necesare furnizorilor de servicii </w:t>
      </w:r>
      <w:r w:rsidR="008622EE">
        <w:rPr>
          <w:noProof/>
        </w:rPr>
        <w:t>mass­media</w:t>
      </w:r>
      <w:r w:rsidR="00383142" w:rsidRPr="00B476F7">
        <w:rPr>
          <w:noProof/>
        </w:rPr>
        <w:t xml:space="preserve"> în calitate de utilizatori comerciali ai acestora în cadrul unei justificări în temeiul Regulamentului (UE) 2019/1150 al Parlamentului European și al Consiliului</w:t>
      </w:r>
      <w:r w:rsidR="00383142" w:rsidRPr="00B476F7">
        <w:rPr>
          <w:rStyle w:val="FootnoteReference0"/>
          <w:noProof/>
        </w:rPr>
        <w:footnoteReference w:id="55"/>
      </w:r>
      <w:r w:rsidR="00383142" w:rsidRPr="00B476F7">
        <w:rPr>
          <w:noProof/>
        </w:rPr>
        <w:t>. Pentru a reduce la minimum impactul oricărei restricții a conținutului respectiv asupra libertății de informare a utilizatorilor, platformele online foarte mari ar trebui să depună eforturi pentru a prezenta justificarea înainte ca restricția să intre în vigoare, fără a aduce atingere obligațiilor ce le revin în temeiul Regulamentului (UE) 2022/XXX [Actul legislativ privind serviciile digitale]. În special, prezentul regulament</w:t>
      </w:r>
      <w:r w:rsidR="00383142" w:rsidRPr="00B476F7">
        <w:rPr>
          <w:i/>
          <w:noProof/>
        </w:rPr>
        <w:t xml:space="preserve"> </w:t>
      </w:r>
      <w:r w:rsidR="00383142" w:rsidRPr="00B476F7">
        <w:rPr>
          <w:noProof/>
        </w:rPr>
        <w:t>nu ar trebui să împiedice furnizorul unei platforme online foarte mari să ia măsuri rapide fie împotriva conținutului ilegal diseminat prin intermediul serviciului său, fie pentru a atenua riscurile sistemice prezentate de diseminarea unui anumit conținut prin intermediul serviciului său, în conformitate cu dreptul Uniunii, în special în temeiul Regulamentului (UE) 2022/XXX [Actul legislativ privind serviciile digitale].</w:t>
      </w:r>
    </w:p>
    <w:p w:rsidR="00B043AD" w:rsidRPr="00B476F7" w:rsidRDefault="007033FD" w:rsidP="007033FD">
      <w:pPr>
        <w:pStyle w:val="ManualConsidrant"/>
        <w:rPr>
          <w:noProof/>
        </w:rPr>
      </w:pPr>
      <w:r w:rsidRPr="007033FD">
        <w:t>(32)</w:t>
      </w:r>
      <w:r w:rsidRPr="007033FD">
        <w:tab/>
      </w:r>
      <w:r w:rsidR="00383142" w:rsidRPr="00B476F7">
        <w:rPr>
          <w:noProof/>
        </w:rPr>
        <w:t xml:space="preserve">În plus, având în vedere impactul pozitiv preconizat asupra libertății de a presta servicii și a libertății de exprimare, se justifică faptul că, în cazul în care furnizorii de servicii </w:t>
      </w:r>
      <w:r w:rsidR="008622EE">
        <w:rPr>
          <w:noProof/>
        </w:rPr>
        <w:t>mass­media</w:t>
      </w:r>
      <w:r w:rsidR="00383142" w:rsidRPr="00B476F7">
        <w:rPr>
          <w:noProof/>
        </w:rPr>
        <w:t xml:space="preserve"> aderă la anumite standarde de reglementare sau de autoreglementare, reclamațiile lor împotriva deciziilor furnizorilor de platforme online foarte mari sunt tratate cu prioritate și fără întârzieri nejustificate.</w:t>
      </w:r>
    </w:p>
    <w:p w:rsidR="00B043AD" w:rsidRPr="00B476F7" w:rsidRDefault="007033FD" w:rsidP="007033FD">
      <w:pPr>
        <w:pStyle w:val="ManualConsidrant"/>
        <w:rPr>
          <w:noProof/>
        </w:rPr>
      </w:pPr>
      <w:r w:rsidRPr="007033FD">
        <w:t>(33)</w:t>
      </w:r>
      <w:r w:rsidRPr="007033FD">
        <w:tab/>
      </w:r>
      <w:r w:rsidR="00383142" w:rsidRPr="00B476F7">
        <w:rPr>
          <w:noProof/>
        </w:rPr>
        <w:t xml:space="preserve">În acest scop, furnizorii de platforme online foarte mari ar trebui să asigure o funcționalitate pe interfața lor online pentru a le permite furnizorilor de servicii </w:t>
      </w:r>
      <w:r w:rsidR="008622EE">
        <w:rPr>
          <w:noProof/>
        </w:rPr>
        <w:t>mass­media</w:t>
      </w:r>
      <w:r w:rsidR="00383142" w:rsidRPr="00B476F7">
        <w:rPr>
          <w:noProof/>
        </w:rPr>
        <w:t xml:space="preserve"> să declare că îndeplinesc anumite cerințe, având totodată posibilitatea de a nu accepta o astfel de declarație pe propria răspundere în cazul în care consideră că aceste condiții nu sunt îndeplinite. Furnizorii de platforme online foarte mari se pot baza pe informații privind respectarea acestor cerințe, cum ar fi standardul prelucrabil automat al Inițiativei privind încrederea în jurnalism sau alte coduri de conduită relevante. Orientările Comisiei pot fi utile pentru a facilita punerea în aplicare eficace a acestei funcționalități, inclusiv în ceea ce privește modalitățile de implicare a organizațiilor relevante ale societății civile în revizuirea declarațiilor, consultarea autorității de reglementare din țara de stabilire, după caz, și abordarea oricărui potențial abuz al funcționalității.</w:t>
      </w:r>
      <w:r w:rsidR="008622EE">
        <w:rPr>
          <w:noProof/>
        </w:rPr>
        <w:t xml:space="preserve"> </w:t>
      </w:r>
    </w:p>
    <w:p w:rsidR="00B043AD" w:rsidRPr="00B476F7" w:rsidRDefault="007033FD" w:rsidP="007033FD">
      <w:pPr>
        <w:pStyle w:val="ManualConsidrant"/>
        <w:rPr>
          <w:noProof/>
        </w:rPr>
      </w:pPr>
      <w:r w:rsidRPr="007033FD">
        <w:t>(34)</w:t>
      </w:r>
      <w:r w:rsidRPr="007033FD">
        <w:tab/>
      </w:r>
      <w:r w:rsidR="00705450" w:rsidRPr="00B476F7">
        <w:rPr>
          <w:noProof/>
        </w:rPr>
        <w:t xml:space="preserve">Prezentul regulament recunoaște importanța mecanismelor de autoreglementare în contextul furnizării de servicii </w:t>
      </w:r>
      <w:r w:rsidR="008622EE">
        <w:rPr>
          <w:noProof/>
        </w:rPr>
        <w:t>mass­media</w:t>
      </w:r>
      <w:r w:rsidR="00705450" w:rsidRPr="00B476F7">
        <w:rPr>
          <w:noProof/>
        </w:rPr>
        <w:t xml:space="preserve"> pe platforme online foarte mari. Acestea reprezintă un tip de inițiativă voluntară, de exemplu sub forma unor coduri de conduită, care permite furnizorilor de servicii </w:t>
      </w:r>
      <w:r w:rsidR="008622EE">
        <w:rPr>
          <w:noProof/>
        </w:rPr>
        <w:t>mass­media</w:t>
      </w:r>
      <w:r w:rsidR="00705450" w:rsidRPr="00B476F7">
        <w:rPr>
          <w:noProof/>
        </w:rPr>
        <w:t xml:space="preserve"> sau reprezentanților acestora să adopte orientări comune, inclusiv în ceea ce privește standardele etice, rectificarea erorilor sau soluționarea reclamațiilor, între ei și pentru ei înșiși. Autoreglementarea mass-mediei solidă, incluzivă și recunoscută pe scară largă reprezintă o garanție eficace a calității și profesionalismului serviciilor </w:t>
      </w:r>
      <w:r w:rsidR="008622EE">
        <w:rPr>
          <w:noProof/>
        </w:rPr>
        <w:t>mass­media</w:t>
      </w:r>
      <w:r w:rsidR="00705450" w:rsidRPr="00B476F7">
        <w:rPr>
          <w:noProof/>
        </w:rPr>
        <w:t xml:space="preserve"> și este esențială pentru protejarea integrității editoriale.</w:t>
      </w:r>
    </w:p>
    <w:p w:rsidR="00B043AD" w:rsidRPr="00B476F7" w:rsidRDefault="007033FD" w:rsidP="007033FD">
      <w:pPr>
        <w:pStyle w:val="ManualConsidrant"/>
        <w:rPr>
          <w:noProof/>
        </w:rPr>
      </w:pPr>
      <w:r w:rsidRPr="007033FD">
        <w:t>(35)</w:t>
      </w:r>
      <w:r w:rsidRPr="007033FD">
        <w:tab/>
      </w:r>
      <w:r w:rsidR="00383142" w:rsidRPr="00B476F7">
        <w:rPr>
          <w:noProof/>
        </w:rPr>
        <w:t xml:space="preserve">Furnizorii de platforme online foarte mari ar trebui să colaboreze cu furnizorii de servicii </w:t>
      </w:r>
      <w:r w:rsidR="008622EE">
        <w:rPr>
          <w:noProof/>
        </w:rPr>
        <w:t>mass­media</w:t>
      </w:r>
      <w:r w:rsidR="00383142" w:rsidRPr="00B476F7">
        <w:rPr>
          <w:noProof/>
        </w:rPr>
        <w:t xml:space="preserve"> care respectă standardele de credibilitate și transparență și care consideră că restricțiile privind conținutul lor sunt impuse frecvent de furnizorii de platforme online foarte mari fără motive suficiente, pentru a găsi o soluție amiabilă de ridicare a oricăror restricții nejustificate și de evitare a acestora în viitor. Furnizorii de platforme online foarte mari ar trebui să se implice în astfel de schimburi cu bună</w:t>
      </w:r>
      <w:r w:rsidR="0008473C">
        <w:rPr>
          <w:noProof/>
        </w:rPr>
        <w:t>­</w:t>
      </w:r>
      <w:r w:rsidR="00383142" w:rsidRPr="00B476F7">
        <w:rPr>
          <w:noProof/>
        </w:rPr>
        <w:t>credință, acordând o atenție deosebită protejării libertății mass-mediei și libertății de informare.</w:t>
      </w:r>
    </w:p>
    <w:p w:rsidR="00B043AD" w:rsidRPr="00B476F7" w:rsidRDefault="007033FD" w:rsidP="007033FD">
      <w:pPr>
        <w:pStyle w:val="ManualConsidrant"/>
        <w:rPr>
          <w:noProof/>
        </w:rPr>
      </w:pPr>
      <w:r w:rsidRPr="007033FD">
        <w:t>(36)</w:t>
      </w:r>
      <w:r w:rsidRPr="007033FD">
        <w:tab/>
      </w:r>
      <w:r w:rsidR="00383142" w:rsidRPr="00B476F7">
        <w:rPr>
          <w:noProof/>
        </w:rPr>
        <w:t xml:space="preserve">Valorificând rolul important al ERGA în monitorizarea conformității semnatarilor Codului de bune practici al UE privind dezinformarea, Comitetul ar trebui să organizeze, cel puțin o dată pe an, un dialog structurat între furnizorii de platforme online foarte mari, reprezentanții furnizorilor de servicii </w:t>
      </w:r>
      <w:r w:rsidR="008622EE">
        <w:rPr>
          <w:noProof/>
        </w:rPr>
        <w:t>mass­media</w:t>
      </w:r>
      <w:r w:rsidR="00383142" w:rsidRPr="00B476F7">
        <w:rPr>
          <w:noProof/>
        </w:rPr>
        <w:t xml:space="preserve"> și reprezentanții societății civile pentru a promova accesul la diverse oferte de </w:t>
      </w:r>
      <w:r w:rsidR="008622EE">
        <w:rPr>
          <w:noProof/>
        </w:rPr>
        <w:t>mass­media</w:t>
      </w:r>
      <w:r w:rsidR="00383142" w:rsidRPr="00B476F7">
        <w:rPr>
          <w:noProof/>
        </w:rPr>
        <w:t xml:space="preserve"> independente pe platformele online foarte mari, pentru a discuta pe tema experienței și a bunelor practici legate de aplicarea dispozițiilor relevante ale prezentului regulament și pentru a monitoriza respectarea inițiativelor de autoreglementare menite să protejeze societatea de conținutul dăunător, inclusiv a celor care vizează combaterea dezinformării. După caz, Comisia poate examina rapoartele privind rezultatele unor astfel de dialoguri structurate atunci când evaluează chestiunile sistemice și emergente la nivelul Uniunii în temeiul Regulamentului (UE) 2022/XXX [Actul legislativ privind serviciile digitale] și poate solicita Comitetului să o sprijine în acest sens.</w:t>
      </w:r>
    </w:p>
    <w:p w:rsidR="00B043AD" w:rsidRPr="00B476F7" w:rsidRDefault="007033FD" w:rsidP="007033FD">
      <w:pPr>
        <w:pStyle w:val="ManualConsidrant"/>
        <w:rPr>
          <w:noProof/>
        </w:rPr>
      </w:pPr>
      <w:r w:rsidRPr="007033FD">
        <w:t>(37)</w:t>
      </w:r>
      <w:r w:rsidRPr="007033FD">
        <w:tab/>
      </w:r>
      <w:r w:rsidR="00383142" w:rsidRPr="00B476F7">
        <w:rPr>
          <w:noProof/>
        </w:rPr>
        <w:t xml:space="preserve">Destinatarii serviciilor </w:t>
      </w:r>
      <w:r w:rsidR="008622EE">
        <w:rPr>
          <w:noProof/>
        </w:rPr>
        <w:t>mass­media</w:t>
      </w:r>
      <w:r w:rsidR="00383142" w:rsidRPr="00B476F7">
        <w:rPr>
          <w:noProof/>
        </w:rPr>
        <w:t xml:space="preserve"> audiovizuale ar trebui să poată alege efectiv conținutul audiovizual pe care doresc să îl vizioneze în funcție de preferințele lor. Cu toate acestea, libertatea lor în acest domeniu poate fi limitată de practicile comerciale din sectorul </w:t>
      </w:r>
      <w:r w:rsidR="008622EE">
        <w:rPr>
          <w:noProof/>
        </w:rPr>
        <w:t>mass­media</w:t>
      </w:r>
      <w:r w:rsidR="00383142" w:rsidRPr="00B476F7">
        <w:rPr>
          <w:noProof/>
        </w:rPr>
        <w:t xml:space="preserve">, și anume acordurile de stabilire a priorității conținutului între producătorii de dispozitive sau furnizorii de interfețe cu utilizatorul, care controlează sau gestionează accesul la serviciile </w:t>
      </w:r>
      <w:r w:rsidR="008622EE">
        <w:rPr>
          <w:noProof/>
        </w:rPr>
        <w:t>mass­media</w:t>
      </w:r>
      <w:r w:rsidR="00383142" w:rsidRPr="00B476F7">
        <w:rPr>
          <w:noProof/>
        </w:rPr>
        <w:t xml:space="preserve"> audiovizuale și utilizarea acestora, cum ar fi televizoarele conectate, și furnizorii de servicii </w:t>
      </w:r>
      <w:r w:rsidR="008622EE">
        <w:rPr>
          <w:noProof/>
        </w:rPr>
        <w:t>mass­media</w:t>
      </w:r>
      <w:r w:rsidR="00383142" w:rsidRPr="00B476F7">
        <w:rPr>
          <w:noProof/>
        </w:rPr>
        <w:t>. Stabilirea priorităților poate fi pusă în aplicare, de exemplu, pe ecranul de pornire al unui dispozitiv, prin comenzi rapide (</w:t>
      </w:r>
      <w:r w:rsidR="00383142" w:rsidRPr="00B476F7">
        <w:rPr>
          <w:i/>
          <w:iCs/>
          <w:noProof/>
        </w:rPr>
        <w:t>shortcut</w:t>
      </w:r>
      <w:r w:rsidR="00383142" w:rsidRPr="00B476F7">
        <w:rPr>
          <w:noProof/>
        </w:rPr>
        <w:t xml:space="preserve">) hardware sau software, aplicații și zone de căutare, având implicații asupra comportamentului de vizionare al destinatarilor, care pot fi stimulați în mod incorect să aleagă anumite oferte media audiovizuale în detrimentul altora. Destinatarii serviciilor ar trebui să aibă posibilitatea de a modifica, într-un mod simplu și ușor de utilizat, setările implicite ale unui dispozitiv sau ale unei interfețe cu utilizatorul care controlează și gestionează accesul la serviciile </w:t>
      </w:r>
      <w:r w:rsidR="008622EE">
        <w:rPr>
          <w:noProof/>
        </w:rPr>
        <w:t>mass­media</w:t>
      </w:r>
      <w:r w:rsidR="00383142" w:rsidRPr="00B476F7">
        <w:rPr>
          <w:noProof/>
        </w:rPr>
        <w:t xml:space="preserve"> audiovizuale și utilizarea acestora, fără a aduce atingere măsurilor de asigurare a vizibilității corespunzătoare a serviciilor </w:t>
      </w:r>
      <w:r w:rsidR="008622EE">
        <w:rPr>
          <w:noProof/>
        </w:rPr>
        <w:t>mass­media</w:t>
      </w:r>
      <w:r w:rsidR="00383142" w:rsidRPr="00B476F7">
        <w:rPr>
          <w:noProof/>
        </w:rPr>
        <w:t xml:space="preserve"> audiovizuale de interes general de punere în aplicare a articolului 7a din Directiva 2010/13/CE, adoptate din rațiuni legitime ce țin de politicile publice. </w:t>
      </w:r>
    </w:p>
    <w:p w:rsidR="00B043AD" w:rsidRPr="00B476F7" w:rsidRDefault="007033FD" w:rsidP="007033FD">
      <w:pPr>
        <w:pStyle w:val="ManualConsidrant"/>
        <w:rPr>
          <w:noProof/>
        </w:rPr>
      </w:pPr>
      <w:r w:rsidRPr="007033FD">
        <w:t>(38)</w:t>
      </w:r>
      <w:r w:rsidRPr="007033FD">
        <w:tab/>
      </w:r>
      <w:r w:rsidR="00383142" w:rsidRPr="00B476F7">
        <w:rPr>
          <w:noProof/>
        </w:rPr>
        <w:t xml:space="preserve">Diversele măsuri legislative, de reglementare sau administrative pot afecta în mod negativ desfășurarea activității furnizorilor de servicii </w:t>
      </w:r>
      <w:r w:rsidR="008622EE">
        <w:rPr>
          <w:noProof/>
        </w:rPr>
        <w:t>mass­media</w:t>
      </w:r>
      <w:r w:rsidR="00383142" w:rsidRPr="00B476F7">
        <w:rPr>
          <w:noProof/>
        </w:rPr>
        <w:t xml:space="preserve"> pe piața internă. Printre acestea se numără, de exemplu, norme de limitare a dreptului de proprietate asupra societăților din domeniul mass-mediei de către alte societăți care își desfășoară activitatea în sectorul mass-mediei sau în sectoare care nu au legătură cu </w:t>
      </w:r>
      <w:r w:rsidR="008622EE">
        <w:rPr>
          <w:noProof/>
        </w:rPr>
        <w:t>mass­media</w:t>
      </w:r>
      <w:r w:rsidR="00383142" w:rsidRPr="00B476F7">
        <w:rPr>
          <w:noProof/>
        </w:rPr>
        <w:t xml:space="preserve">; acestea includ, de asemenea, decizii referitoare la acordarea de licențe, autorizații sau notificări prealabile pentru furnizorii de servicii </w:t>
      </w:r>
      <w:r w:rsidR="008622EE">
        <w:rPr>
          <w:noProof/>
        </w:rPr>
        <w:t>mass­media</w:t>
      </w:r>
      <w:r w:rsidR="00383142" w:rsidRPr="00B476F7">
        <w:rPr>
          <w:noProof/>
        </w:rPr>
        <w:t>. Pentru a atenua potențialul lor impact negativ asupra funcționării pieței interne a serviciilor mass</w:t>
      </w:r>
      <w:r w:rsidR="0008473C">
        <w:rPr>
          <w:noProof/>
        </w:rPr>
        <w:t>­</w:t>
      </w:r>
      <w:r w:rsidR="00383142" w:rsidRPr="00B476F7">
        <w:rPr>
          <w:noProof/>
        </w:rPr>
        <w:t>media și pentru a spori securitatea juridică, este important ca astfel de măsuri să respecte principiile justificării obiective, transparenței, nediscriminării și proporționalității.</w:t>
      </w:r>
    </w:p>
    <w:p w:rsidR="00307853" w:rsidRPr="00B476F7" w:rsidRDefault="007033FD" w:rsidP="007033FD">
      <w:pPr>
        <w:pStyle w:val="ManualConsidrant"/>
        <w:rPr>
          <w:noProof/>
        </w:rPr>
      </w:pPr>
      <w:r w:rsidRPr="007033FD">
        <w:t>(39)</w:t>
      </w:r>
      <w:r w:rsidRPr="007033FD">
        <w:tab/>
      </w:r>
      <w:r w:rsidR="00383142" w:rsidRPr="00B476F7">
        <w:rPr>
          <w:noProof/>
        </w:rPr>
        <w:t xml:space="preserve">De asemenea, este esențială autorizarea Comitetului de a emite un aviz, la solicitarea Comisiei, în cazul în care măsurile naționale ar putea afecta funcționarea pieței interne a serviciilor </w:t>
      </w:r>
      <w:r w:rsidR="008622EE">
        <w:rPr>
          <w:noProof/>
        </w:rPr>
        <w:t>mass­media</w:t>
      </w:r>
      <w:r w:rsidR="00383142" w:rsidRPr="00B476F7">
        <w:rPr>
          <w:noProof/>
        </w:rPr>
        <w:t xml:space="preserve">. Acesta este cazul, de exemplu, atunci când o măsură administrativă națională vizează un furnizor de servicii </w:t>
      </w:r>
      <w:r w:rsidR="008622EE">
        <w:rPr>
          <w:noProof/>
        </w:rPr>
        <w:t>mass­media</w:t>
      </w:r>
      <w:r w:rsidR="00383142" w:rsidRPr="00B476F7">
        <w:rPr>
          <w:noProof/>
        </w:rPr>
        <w:t xml:space="preserve"> care își furnizează serviciile către mai multe state membre sau atunci când furnizorul de servicii mass</w:t>
      </w:r>
      <w:r w:rsidR="0008473C">
        <w:rPr>
          <w:noProof/>
        </w:rPr>
        <w:t>­</w:t>
      </w:r>
      <w:r w:rsidR="00383142" w:rsidRPr="00B476F7">
        <w:rPr>
          <w:noProof/>
        </w:rPr>
        <w:t>media în cauză are o influență semnificativă asupra formării opiniei publice în statul membru respectiv.</w:t>
      </w:r>
    </w:p>
    <w:p w:rsidR="00B043AD" w:rsidRPr="00B476F7" w:rsidRDefault="007033FD" w:rsidP="007033FD">
      <w:pPr>
        <w:pStyle w:val="ManualConsidrant"/>
        <w:rPr>
          <w:noProof/>
        </w:rPr>
      </w:pPr>
      <w:r w:rsidRPr="007033FD">
        <w:t>(40)</w:t>
      </w:r>
      <w:r w:rsidRPr="007033FD">
        <w:tab/>
      </w:r>
      <w:r w:rsidR="008622EE">
        <w:rPr>
          <w:noProof/>
        </w:rPr>
        <w:t>Mass­media</w:t>
      </w:r>
      <w:r w:rsidR="00383142" w:rsidRPr="00B476F7">
        <w:rPr>
          <w:noProof/>
        </w:rPr>
        <w:t xml:space="preserve"> joacă un rol decisiv în modelarea opiniei publice și în sprijinirea participării cetățenilor la procesele democratice. Acesta este motivul pentru care statele membre ar trebui să prevadă norme și proceduri în sistemele lor juridice</w:t>
      </w:r>
      <w:r w:rsidR="00383142" w:rsidRPr="00B476F7">
        <w:rPr>
          <w:i/>
          <w:noProof/>
        </w:rPr>
        <w:t xml:space="preserve"> </w:t>
      </w:r>
      <w:r w:rsidR="00383142" w:rsidRPr="00B476F7">
        <w:rPr>
          <w:noProof/>
        </w:rPr>
        <w:t xml:space="preserve">pentru a asigura evaluarea concentrărilor pieței </w:t>
      </w:r>
      <w:r w:rsidR="008622EE">
        <w:rPr>
          <w:noProof/>
        </w:rPr>
        <w:t>mass­media</w:t>
      </w:r>
      <w:r w:rsidR="00383142" w:rsidRPr="00B476F7">
        <w:rPr>
          <w:noProof/>
        </w:rPr>
        <w:t xml:space="preserve"> care ar putea avea un impact semnificativ asupra pluralismului mass-mediei sau a independenței editoriale. Astfel de norme și proceduri pot avea un impact asupra libertății de a furniza servicii mass</w:t>
      </w:r>
      <w:r w:rsidR="0008473C">
        <w:rPr>
          <w:noProof/>
        </w:rPr>
        <w:t>­</w:t>
      </w:r>
      <w:r w:rsidR="00383142" w:rsidRPr="00B476F7">
        <w:rPr>
          <w:noProof/>
        </w:rPr>
        <w:t>media pe piața internă, trebuie încadrate în mod corespunzător și să fie transparente, obiective, proporționale și nediscriminatorii. Concentrările pieței mass</w:t>
      </w:r>
      <w:r w:rsidR="0008473C">
        <w:rPr>
          <w:noProof/>
        </w:rPr>
        <w:t>­</w:t>
      </w:r>
      <w:r w:rsidR="00383142" w:rsidRPr="00B476F7">
        <w:rPr>
          <w:noProof/>
        </w:rPr>
        <w:t xml:space="preserve">media care fac obiectul unor astfel de norme ar trebui înțelese ca incluzând concentrările care ar putea avea drept rezultat faptul că o singură entitate controlează sau deține interese semnificative în serviciile </w:t>
      </w:r>
      <w:r w:rsidR="008622EE">
        <w:rPr>
          <w:noProof/>
        </w:rPr>
        <w:t>mass­media</w:t>
      </w:r>
      <w:r w:rsidR="00383142" w:rsidRPr="00B476F7">
        <w:rPr>
          <w:noProof/>
        </w:rPr>
        <w:t xml:space="preserve"> care influențează în mod semnificativ formarea opiniei publice pe o anumită piață a mass-mediei, în cadrul unui subsector </w:t>
      </w:r>
      <w:r w:rsidR="008622EE">
        <w:rPr>
          <w:noProof/>
        </w:rPr>
        <w:t>mass­media</w:t>
      </w:r>
      <w:r w:rsidR="00383142" w:rsidRPr="00B476F7">
        <w:rPr>
          <w:noProof/>
        </w:rPr>
        <w:t xml:space="preserve"> sau în diferite sectoare </w:t>
      </w:r>
      <w:r w:rsidR="008622EE">
        <w:rPr>
          <w:noProof/>
        </w:rPr>
        <w:t>mass­media</w:t>
      </w:r>
      <w:r w:rsidR="00383142" w:rsidRPr="00B476F7">
        <w:rPr>
          <w:noProof/>
        </w:rPr>
        <w:t xml:space="preserve"> din unul sau mai multe state membre. Un criteriu important care trebuie avut în vedere este reducerea opiniilor divergente pe piața respectivă ca urmare a concentrării. </w:t>
      </w:r>
    </w:p>
    <w:p w:rsidR="00B043AD" w:rsidRPr="00B476F7" w:rsidRDefault="007033FD" w:rsidP="007033FD">
      <w:pPr>
        <w:pStyle w:val="ManualConsidrant"/>
        <w:rPr>
          <w:noProof/>
        </w:rPr>
      </w:pPr>
      <w:r w:rsidRPr="007033FD">
        <w:t>(41)</w:t>
      </w:r>
      <w:r w:rsidRPr="007033FD">
        <w:tab/>
      </w:r>
      <w:r w:rsidR="00383142" w:rsidRPr="00B476F7">
        <w:rPr>
          <w:noProof/>
        </w:rPr>
        <w:t xml:space="preserve">Autoritățile sau organismele naționale de reglementare care au expertiză specifică în domeniul pluralismului mass-mediei ar trebui să fie implicate în evaluarea impactului concentrărilor pieței </w:t>
      </w:r>
      <w:r w:rsidR="008622EE">
        <w:rPr>
          <w:noProof/>
        </w:rPr>
        <w:t>mass­media</w:t>
      </w:r>
      <w:r w:rsidR="00383142" w:rsidRPr="00B476F7">
        <w:rPr>
          <w:noProof/>
        </w:rPr>
        <w:t xml:space="preserve"> asupra pluralismului mass-mediei și a independenței editoriale, în cazul în care acestea nu sunt chiar autoritățile sau organismele desemnate. Pentru a promova securitatea juridică și a garanta că normele și procedurile sunt cu adevărat orientate către protejarea pluralismului mass-mediei și a independenței editoriale, este esențială</w:t>
      </w:r>
      <w:r w:rsidR="00383142" w:rsidRPr="00B476F7">
        <w:rPr>
          <w:i/>
          <w:noProof/>
        </w:rPr>
        <w:t xml:space="preserve"> </w:t>
      </w:r>
      <w:r w:rsidR="00383142" w:rsidRPr="00B476F7">
        <w:rPr>
          <w:noProof/>
        </w:rPr>
        <w:t xml:space="preserve">stabilirea în prealabil a unor criterii obiective, nediscriminatorii și proporționale pentru notificarea și evaluarea impactului concentrărilor pieței </w:t>
      </w:r>
      <w:r w:rsidR="008622EE">
        <w:rPr>
          <w:noProof/>
        </w:rPr>
        <w:t>mass­media</w:t>
      </w:r>
      <w:r w:rsidR="00383142" w:rsidRPr="00B476F7">
        <w:rPr>
          <w:noProof/>
        </w:rPr>
        <w:t xml:space="preserve"> asupra pluralismului mass-mediei și a independenței editoriale. </w:t>
      </w:r>
    </w:p>
    <w:p w:rsidR="00B043AD" w:rsidRPr="00B476F7" w:rsidRDefault="007033FD" w:rsidP="007033FD">
      <w:pPr>
        <w:pStyle w:val="ManualConsidrant"/>
        <w:rPr>
          <w:noProof/>
        </w:rPr>
      </w:pPr>
      <w:r w:rsidRPr="007033FD">
        <w:t>(42)</w:t>
      </w:r>
      <w:r w:rsidRPr="007033FD">
        <w:tab/>
      </w:r>
      <w:r w:rsidR="00383142" w:rsidRPr="00B476F7">
        <w:rPr>
          <w:noProof/>
        </w:rPr>
        <w:t xml:space="preserve">Atunci când o concentrare a pieței </w:t>
      </w:r>
      <w:r w:rsidR="008622EE">
        <w:rPr>
          <w:noProof/>
        </w:rPr>
        <w:t>mass­media</w:t>
      </w:r>
      <w:r w:rsidR="00383142" w:rsidRPr="00B476F7">
        <w:rPr>
          <w:noProof/>
        </w:rPr>
        <w:t xml:space="preserve"> constituie o concentrare care intră în domeniul de aplicare al Regulamentului (CE) nr. 139/2004 al Consiliului</w:t>
      </w:r>
      <w:r w:rsidR="00383142" w:rsidRPr="00B476F7">
        <w:rPr>
          <w:rStyle w:val="FootnoteReference0"/>
          <w:noProof/>
        </w:rPr>
        <w:footnoteReference w:id="56"/>
      </w:r>
      <w:r w:rsidR="00383142" w:rsidRPr="00B476F7">
        <w:rPr>
          <w:noProof/>
        </w:rPr>
        <w:t xml:space="preserve">, aplicarea prezentului regulament sau a oricăror norme și proceduri adoptate de statele membre în temeiul prezentului regulament nu ar trebui să aducă atingere aplicării articolului 21 alineatul (4) din Regulamentul (CE) nr. 139/2004. Orice măsuri adoptate de autoritățile sau organismele naționale de reglementare desemnate sau implicate pe baza evaluării impactului concentrărilor pieței </w:t>
      </w:r>
      <w:r w:rsidR="008622EE">
        <w:rPr>
          <w:noProof/>
        </w:rPr>
        <w:t>mass­media</w:t>
      </w:r>
      <w:r w:rsidR="00383142" w:rsidRPr="00B476F7">
        <w:rPr>
          <w:noProof/>
        </w:rPr>
        <w:t xml:space="preserve"> asupra pluralismului mass</w:t>
      </w:r>
      <w:r w:rsidR="005C6B04">
        <w:rPr>
          <w:noProof/>
        </w:rPr>
        <w:t>­</w:t>
      </w:r>
      <w:r w:rsidR="00383142" w:rsidRPr="00B476F7">
        <w:rPr>
          <w:noProof/>
        </w:rPr>
        <w:t>mediei și independenței editoriale ar trebui, prin urmare, să vizeze protejarea intereselor legitime în sensul articolului 21 alineatul (4) al treilea paragraf din Regulamentul (CE) nr. 139/2004 și ar trebui să fie în conformitate cu principiile generale și cu alte dispoziții ale dreptului Uniunii.</w:t>
      </w:r>
    </w:p>
    <w:p w:rsidR="00B043AD" w:rsidRPr="00B476F7" w:rsidRDefault="007033FD" w:rsidP="007033FD">
      <w:pPr>
        <w:pStyle w:val="ManualConsidrant"/>
        <w:rPr>
          <w:noProof/>
        </w:rPr>
      </w:pPr>
      <w:r w:rsidRPr="007033FD">
        <w:t>(43)</w:t>
      </w:r>
      <w:r w:rsidRPr="007033FD">
        <w:tab/>
      </w:r>
      <w:r w:rsidR="00383142" w:rsidRPr="00B476F7">
        <w:rPr>
          <w:noProof/>
        </w:rPr>
        <w:t xml:space="preserve">Comitetul ar trebui să fie autorizat să emită avize cu privire la proiectele de decizii sau avize ale autorităților sau organismelor naționale de reglementare desemnate sau implicate, în cazul în care concentrările care fac obiectul notificării pot afecta funcționarea pieței interne a mass-mediei. Aceasta ar fi valabilă, de exemplu, în cazul în care astfel de concentrări implică cel puțin o întreprindere stabilită într-un alt stat membru sau care își desfășoară activitatea în mai multe state membre ori au ca rezultat faptul că furnizorii de servicii </w:t>
      </w:r>
      <w:r w:rsidR="008622EE">
        <w:rPr>
          <w:noProof/>
        </w:rPr>
        <w:t>mass­media</w:t>
      </w:r>
      <w:r w:rsidR="00383142" w:rsidRPr="00B476F7">
        <w:rPr>
          <w:noProof/>
        </w:rPr>
        <w:t xml:space="preserve"> au o influență semnificativă asupra formării opiniei publice pe o anumită piață a mass-mediei. În plus, în cazul în care concentrarea nu a fost evaluată din punctul de vedere al impactului său asupra pluralismului mass</w:t>
      </w:r>
      <w:r w:rsidR="005C6B04">
        <w:rPr>
          <w:noProof/>
        </w:rPr>
        <w:t>­</w:t>
      </w:r>
      <w:r w:rsidR="00383142" w:rsidRPr="00B476F7">
        <w:rPr>
          <w:noProof/>
        </w:rPr>
        <w:t xml:space="preserve">mediei și a independenței editoriale de către autoritățile sau organismele naționale relevante sau în cazul în care autoritățile sau organismele naționale de reglementare nu au consultat Comitetul cu privire la o anumită concentrare a pieței </w:t>
      </w:r>
      <w:r w:rsidR="008622EE">
        <w:rPr>
          <w:noProof/>
        </w:rPr>
        <w:t>mass­media</w:t>
      </w:r>
      <w:r w:rsidR="00383142" w:rsidRPr="00B476F7">
        <w:rPr>
          <w:noProof/>
        </w:rPr>
        <w:t xml:space="preserve">, dar se consideră că respectiva concentrare ar putea afecta funcționarea pieței interne a serviciilor </w:t>
      </w:r>
      <w:r w:rsidR="008622EE">
        <w:rPr>
          <w:noProof/>
        </w:rPr>
        <w:t>mass­media</w:t>
      </w:r>
      <w:r w:rsidR="00383142" w:rsidRPr="00B476F7">
        <w:rPr>
          <w:noProof/>
        </w:rPr>
        <w:t>, Comitetul ar trebui să poată emite un aviz, la cererea Comisiei. În orice caz, Comisia își rezervă posibilitatea de a emite propriile avize în urma avizelor elaborate de Comitet.</w:t>
      </w:r>
    </w:p>
    <w:p w:rsidR="00B043AD" w:rsidRPr="00B476F7" w:rsidRDefault="007033FD" w:rsidP="007033FD">
      <w:pPr>
        <w:pStyle w:val="ManualConsidrant"/>
        <w:rPr>
          <w:noProof/>
        </w:rPr>
      </w:pPr>
      <w:r w:rsidRPr="007033FD">
        <w:t>(44)</w:t>
      </w:r>
      <w:r w:rsidRPr="007033FD">
        <w:tab/>
      </w:r>
      <w:r w:rsidR="00383142" w:rsidRPr="00B476F7">
        <w:rPr>
          <w:noProof/>
        </w:rPr>
        <w:t xml:space="preserve">În vederea asigurării unor piețe pluraliste ale mass-mediei, autoritățile sau organismele naționale și Comitetul ar trebui să țină seama de un set de criterii. Ar trebui avut în vedere cu precădere impactul asupra pluralismului mass-mediei, inclusiv, în special, efectul asupra formării opiniei publice, ținând seama de mediul online. În același timp, ar trebui să se analizeze dacă alte instituții de presă, care furnizează conținut diferit și alternativ, ar coexista în continuare pe piața (piețele) în cauză după respectiva concentrare a pieței </w:t>
      </w:r>
      <w:r w:rsidR="008622EE">
        <w:rPr>
          <w:noProof/>
        </w:rPr>
        <w:t>mass­media</w:t>
      </w:r>
      <w:r w:rsidR="00383142" w:rsidRPr="00B476F7">
        <w:rPr>
          <w:noProof/>
        </w:rPr>
        <w:t xml:space="preserve">. Evaluarea garanțiilor pentru independența editorială ar trebui să includă examinarea riscurilor potențiale de interferențe nejustificate din partea potențialului proprietar, a conducerii sau a structurii de guvernanță în deciziile editoriale individuale ale entității achiziționate sau rezultate în urma concentrării. De asemenea, ar trebui luate în considerare garanțiile interne existente sau avute în vedere, menite să mențină independența deciziilor editoriale individuale la nivelul întreprinderilor din domeniul mass-mediei implicate. În contextul evaluării impacturilor potențiale, se impun a fi avute în vedere, de asemenea, efectele concentrării în cauză asupra sustenabilității economice a entității sau a entităților care fac obiectul concentrării și dacă, în absența concentrării, acestea ar fi sustenabile din punct de vedere economic, în sensul că ar putea, pe termen mediu, să furnizeze și să dezvolte în continuare servicii </w:t>
      </w:r>
      <w:r w:rsidR="008622EE">
        <w:rPr>
          <w:noProof/>
        </w:rPr>
        <w:t>mass­media</w:t>
      </w:r>
      <w:r w:rsidR="00383142" w:rsidRPr="00B476F7">
        <w:rPr>
          <w:noProof/>
        </w:rPr>
        <w:t xml:space="preserve"> de calitate pe piață, viabile din punct de vedere financiar, dotate cu resurse adecvate și adaptate din punct de vedere tehnologic.</w:t>
      </w:r>
      <w:bookmarkStart w:id="4" w:name="_Hlk109633823"/>
      <w:bookmarkStart w:id="5" w:name="_Hlk111909193"/>
    </w:p>
    <w:p w:rsidR="00B043AD" w:rsidRPr="00B476F7" w:rsidRDefault="007033FD" w:rsidP="007033FD">
      <w:pPr>
        <w:pStyle w:val="ManualConsidrant"/>
        <w:rPr>
          <w:noProof/>
        </w:rPr>
      </w:pPr>
      <w:r w:rsidRPr="007033FD">
        <w:t>(45)</w:t>
      </w:r>
      <w:r w:rsidRPr="007033FD">
        <w:tab/>
      </w:r>
      <w:r w:rsidR="00383142" w:rsidRPr="00B476F7">
        <w:rPr>
          <w:noProof/>
        </w:rPr>
        <w:t xml:space="preserve">Măsurarea audienței are un impact direct asupra </w:t>
      </w:r>
      <w:bookmarkStart w:id="6" w:name="_Hlk112173477"/>
      <w:r w:rsidR="00383142" w:rsidRPr="00B476F7">
        <w:rPr>
          <w:noProof/>
        </w:rPr>
        <w:t>alocării și</w:t>
      </w:r>
      <w:bookmarkEnd w:id="6"/>
      <w:r w:rsidR="00383142" w:rsidRPr="00B476F7">
        <w:rPr>
          <w:noProof/>
        </w:rPr>
        <w:t xml:space="preserve"> prețurilor pentru publicitate, care reprezintă o sursă de venit esențială pentru sectorul </w:t>
      </w:r>
      <w:r w:rsidR="008622EE">
        <w:rPr>
          <w:noProof/>
        </w:rPr>
        <w:t>mass­media</w:t>
      </w:r>
      <w:r w:rsidR="00383142" w:rsidRPr="00B476F7">
        <w:rPr>
          <w:noProof/>
        </w:rPr>
        <w:t xml:space="preserve">. Acesta este un instrument esențial pentru evaluarea performanței conținutului media și pentru înțelegerea preferințelor publicului în scopul planificării viitoarei producții de conținut. În consecință, actorii de pe piața mass-mediei, în special furnizorii de servicii </w:t>
      </w:r>
      <w:r w:rsidR="008622EE">
        <w:rPr>
          <w:noProof/>
        </w:rPr>
        <w:t>mass­media</w:t>
      </w:r>
      <w:r w:rsidR="00383142" w:rsidRPr="00B476F7">
        <w:rPr>
          <w:noProof/>
        </w:rPr>
        <w:t xml:space="preserve"> și agenții de publicitate, ar trebui să se poată baza pe date obiective privind audiența, care provin din soluții transparente, nepărtinitoare și verificabile de măsurare a audienței. Cu toate acestea, anumiți actori noi care au apărut în ecosistemul mediatic furnizează propriile servicii de măsurare, fără a pune la dispoziție informații referitoare la propriile metodologii. Aceasta ar putea duce la asimetrii în materie de informare în rândul actorilor de pe piața mass-mediei și la potențiale denaturări ale pieței, în detrimentul egalității de șanse pentru furnizorii de servicii </w:t>
      </w:r>
      <w:r w:rsidR="008622EE">
        <w:rPr>
          <w:noProof/>
        </w:rPr>
        <w:t>mass­media</w:t>
      </w:r>
      <w:r w:rsidR="00383142" w:rsidRPr="00B476F7">
        <w:rPr>
          <w:noProof/>
        </w:rPr>
        <w:t xml:space="preserve"> pe piață.</w:t>
      </w:r>
      <w:bookmarkEnd w:id="4"/>
      <w:bookmarkEnd w:id="5"/>
    </w:p>
    <w:p w:rsidR="00B043AD" w:rsidRPr="00B476F7" w:rsidRDefault="007033FD" w:rsidP="007033FD">
      <w:pPr>
        <w:pStyle w:val="ManualConsidrant"/>
        <w:rPr>
          <w:noProof/>
        </w:rPr>
      </w:pPr>
      <w:r w:rsidRPr="007033FD">
        <w:t>(46)</w:t>
      </w:r>
      <w:r w:rsidRPr="007033FD">
        <w:tab/>
      </w:r>
      <w:r w:rsidR="00383142" w:rsidRPr="00B476F7">
        <w:rPr>
          <w:noProof/>
        </w:rPr>
        <w:t xml:space="preserve">Pentru a îmbunătăți caracterul verificabil și fiabilitatea metodologiilor de măsurare a audienței, în special în mediul online, ar trebui stabilite obligații de transparență pentru furnizorii de sisteme de măsurare a audienței care nu respectă criteriile sectoriale de referință convenite la nivelul organismelor de autoreglementare relevante. În temeiul acestor obligații, actorii în cauză, la cerere și în măsura posibilului, ar trebui să furnizeze agenților de publicitate și furnizorilor de servicii </w:t>
      </w:r>
      <w:r w:rsidR="008622EE">
        <w:rPr>
          <w:noProof/>
        </w:rPr>
        <w:t>mass­media</w:t>
      </w:r>
      <w:r w:rsidR="00383142" w:rsidRPr="00B476F7">
        <w:rPr>
          <w:noProof/>
        </w:rPr>
        <w:t xml:space="preserve"> sau părților care acționează în numele acestora informații detaliate cu privire la metodologiile utilizate pentru măsurarea audienței. Aceste informații ar putea consta în furnizarea de elemente, cum ar fi dimensiunea eșantionului măsurat, definirea indicatorilor măsurați, parametrii, metodele de măsurare și marja de eroare, precum și perioada de măsurare. Obligațiile impuse în temeiul prezentului regulament nu aduc atingere obligațiilor care se aplică furnizorilor de servicii de măsurare a audienței în temeiul Regulamentului (UE) 2019/1150 sau al Regulamentului (UE) 2022/XX [Actul legislativ privind piețele digitale], inclusiv obligațiilor privind ierarhizarea sau autofavorizarea.</w:t>
      </w:r>
    </w:p>
    <w:p w:rsidR="00B043AD" w:rsidRPr="00B476F7" w:rsidRDefault="007033FD" w:rsidP="007033FD">
      <w:pPr>
        <w:pStyle w:val="ManualConsidrant"/>
        <w:rPr>
          <w:noProof/>
        </w:rPr>
      </w:pPr>
      <w:r w:rsidRPr="007033FD">
        <w:t>(47)</w:t>
      </w:r>
      <w:r w:rsidRPr="007033FD">
        <w:tab/>
      </w:r>
      <w:r w:rsidR="00383142" w:rsidRPr="00B476F7">
        <w:rPr>
          <w:noProof/>
        </w:rPr>
        <w:t xml:space="preserve">Codurile de conduită, elaborate fie de către furnizorii de sisteme de măsurare a audienței, fie de către organizațiile sau asociațiile care îi reprezintă, pot contribui la aplicarea efectivă a prezentului regulament și ar trebui, prin urmare, să fie încurajate. Autoreglementarea a fost deja utilizată pentru a promova standarde de înaltă calitate în domeniul măsurării audienței. Dezvoltarea sa în continuare ar putea fi considerată un instrument eficient în contextul agreării de către sector a soluțiilor practice necesare în vederea asigurării conformității sistemelor de măsurare a audienței și a metodologiilor acestora cu principiile transparenței, imparțialității, incluziunii, proporționalității, nediscriminării și caracterului verificabil. În procesul de elaborare a unor astfel de coduri de conduită, în consultare cu toate părțile interesate relevante și în special cu furnizorii de servicii </w:t>
      </w:r>
      <w:r w:rsidR="008622EE">
        <w:rPr>
          <w:noProof/>
        </w:rPr>
        <w:t>mass­media</w:t>
      </w:r>
      <w:r w:rsidR="00383142" w:rsidRPr="00B476F7">
        <w:rPr>
          <w:noProof/>
        </w:rPr>
        <w:t>, s-ar putea ține seama în special de creșterea nivelului de digitalizare în sectorul mass-mediei și de obiectivul asigurării unor condiții de concurență echitabile în rândul actorilor de pe piața mass-mediei.</w:t>
      </w:r>
    </w:p>
    <w:p w:rsidR="00B043AD" w:rsidRPr="00B476F7" w:rsidRDefault="007033FD" w:rsidP="007033FD">
      <w:pPr>
        <w:pStyle w:val="ManualConsidrant"/>
        <w:rPr>
          <w:noProof/>
        </w:rPr>
      </w:pPr>
      <w:r w:rsidRPr="007033FD">
        <w:t>(48)</w:t>
      </w:r>
      <w:r w:rsidRPr="007033FD">
        <w:tab/>
      </w:r>
      <w:r w:rsidR="00383142" w:rsidRPr="00B476F7">
        <w:rPr>
          <w:noProof/>
        </w:rPr>
        <w:t xml:space="preserve">Publicitatea de stat este o sursă importantă de venit pentru numeroși furnizori de servicii </w:t>
      </w:r>
      <w:r w:rsidR="008622EE">
        <w:rPr>
          <w:noProof/>
        </w:rPr>
        <w:t>mass­media</w:t>
      </w:r>
      <w:r w:rsidR="00383142" w:rsidRPr="00B476F7">
        <w:rPr>
          <w:noProof/>
        </w:rPr>
        <w:t xml:space="preserve">, contribuind la sustenabilitatea lor economică. Accesul la aceasta trebuie acordat în mod nediscriminatoriu oricărui furnizor de servicii </w:t>
      </w:r>
      <w:r w:rsidR="008622EE">
        <w:rPr>
          <w:noProof/>
        </w:rPr>
        <w:t>mass­media</w:t>
      </w:r>
      <w:r w:rsidR="00383142" w:rsidRPr="00B476F7">
        <w:rPr>
          <w:noProof/>
        </w:rPr>
        <w:t xml:space="preserve"> din orice stat membru care poate ajunge în mod adecvat la unii sau la toți membrii relevanți ai publicului, pentru a asigura egalitatea de șanse pe piața internă. În plus, publicitatea de stat poate face ca furnizorii de servicii </w:t>
      </w:r>
      <w:r w:rsidR="008622EE">
        <w:rPr>
          <w:noProof/>
        </w:rPr>
        <w:t>mass­media</w:t>
      </w:r>
      <w:r w:rsidR="00383142" w:rsidRPr="00B476F7">
        <w:rPr>
          <w:noProof/>
        </w:rPr>
        <w:t xml:space="preserve"> să fie vulnerabili la o influență nejustificată din partea statului, în detrimentul libertății de a presta servicii și al drepturilor fundamentale. Alocarea neclară și părtinitoare a publicității de stat este, prin urmare, un instrument puternic de exercitare a influenței sau de „captare” a furnizorilor de servicii </w:t>
      </w:r>
      <w:r w:rsidR="008622EE">
        <w:rPr>
          <w:noProof/>
        </w:rPr>
        <w:t>mass­media</w:t>
      </w:r>
      <w:r w:rsidR="00383142" w:rsidRPr="00B476F7">
        <w:rPr>
          <w:noProof/>
        </w:rPr>
        <w:t xml:space="preserve">. Distribuția și transparența publicității de stat sunt reglementate, în anumite privințe, printr-un cadru fragmentat de măsuri specifice mass-mediei și de legi generale privind achizițiile publice, care nu pot acoperi, cu toate acestea, toate cheltuielile pentru publicitatea de stat și nici nu pot oferi o protecție suficientă împotriva distribuției preferențiale sau părtinitoare. În special, </w:t>
      </w:r>
      <w:bookmarkStart w:id="7" w:name="_Hlk109209442"/>
      <w:r w:rsidR="00383142" w:rsidRPr="00B476F7">
        <w:rPr>
          <w:noProof/>
        </w:rPr>
        <w:t>Directiva 2014/24/UE a Parlamentului European și a Consiliului</w:t>
      </w:r>
      <w:r w:rsidR="00383142" w:rsidRPr="00B476F7">
        <w:rPr>
          <w:rStyle w:val="FootnoteReference0"/>
          <w:noProof/>
        </w:rPr>
        <w:footnoteReference w:id="57"/>
      </w:r>
      <w:r w:rsidR="00383142" w:rsidRPr="00B476F7">
        <w:rPr>
          <w:i/>
          <w:noProof/>
        </w:rPr>
        <w:t xml:space="preserve"> </w:t>
      </w:r>
      <w:bookmarkEnd w:id="7"/>
      <w:r w:rsidR="00383142" w:rsidRPr="00B476F7">
        <w:rPr>
          <w:noProof/>
        </w:rPr>
        <w:t>nu se aplică contractelor de achiziții publice de servicii care au ca obiect cumpărarea, dezvoltarea, producția sau coproducția de materiale pentru programe destinate serviciilor media audiovizuale sau serviciilor media de radiodifuziune. Normele specifice mass-mediei privind publicitatea de stat, în cazul în care acestea există, prezintă diferențe semnificative de la un stat membru la altul.</w:t>
      </w:r>
    </w:p>
    <w:p w:rsidR="00B043AD" w:rsidRPr="00B476F7" w:rsidRDefault="007033FD" w:rsidP="007033FD">
      <w:pPr>
        <w:pStyle w:val="ManualConsidrant"/>
        <w:rPr>
          <w:noProof/>
        </w:rPr>
      </w:pPr>
      <w:r w:rsidRPr="007033FD">
        <w:t>(49)</w:t>
      </w:r>
      <w:r w:rsidRPr="007033FD">
        <w:tab/>
      </w:r>
      <w:r w:rsidR="00383142" w:rsidRPr="00B476F7">
        <w:rPr>
          <w:noProof/>
        </w:rPr>
        <w:t xml:space="preserve">Pentru a asigura o concurență nedenaturată între furnizorii de servicii </w:t>
      </w:r>
      <w:r w:rsidR="008622EE">
        <w:rPr>
          <w:noProof/>
        </w:rPr>
        <w:t>mass­media</w:t>
      </w:r>
      <w:r w:rsidR="00383142" w:rsidRPr="00B476F7">
        <w:rPr>
          <w:noProof/>
        </w:rPr>
        <w:t xml:space="preserve"> și pentru a evita riscul de subvenții disimulate și de influență politică nejustificată asupra mass-mediei, este necesară stabilirea unor cerințe comune de transparență, obiectivitate, proporționalitate și nediscriminare în ceea ce privește alocarea publicității de stat și a resurselor de stat furnizorilor de servicii </w:t>
      </w:r>
      <w:r w:rsidR="008622EE">
        <w:rPr>
          <w:noProof/>
        </w:rPr>
        <w:t>mass­media</w:t>
      </w:r>
      <w:r w:rsidR="00383142" w:rsidRPr="00B476F7">
        <w:rPr>
          <w:noProof/>
        </w:rPr>
        <w:t xml:space="preserve"> în scopul achiziționării de bunuri sau servicii de la aceștia, altele decât publicitatea de stat, inclusiv cerința de a publica informații privind beneficiarii cheltuielilor pentru publicitatea de stat și sumele cheltuite. Este important ca statele membre să facă publice informațiile necesare referitoare la publicitatea de stat într-un format electronic ușor de vizualizat, accesat și descărcat, în conformitate cu normele Uniunii și cu normele naționale privind confidențialitatea comercială. Prezentul regulament nu aduce atingere aplicării normelor privind ajutoarele de stat, care se aplică de la caz la caz.</w:t>
      </w:r>
    </w:p>
    <w:p w:rsidR="00B043AD" w:rsidRPr="00B476F7" w:rsidRDefault="007033FD" w:rsidP="007033FD">
      <w:pPr>
        <w:pStyle w:val="ManualConsidrant"/>
        <w:rPr>
          <w:noProof/>
        </w:rPr>
      </w:pPr>
      <w:r w:rsidRPr="007033FD">
        <w:t>(50)</w:t>
      </w:r>
      <w:r w:rsidRPr="007033FD">
        <w:tab/>
      </w:r>
      <w:r w:rsidR="00383142" w:rsidRPr="00B476F7">
        <w:rPr>
          <w:noProof/>
        </w:rPr>
        <w:t xml:space="preserve">Riscurile la adresa funcționării și rezilienței pieței interne a mass-mediei ar trebui monitorizate periodic, în contextul eforturilor de îmbunătățire a funcționării pieței interne a serviciilor </w:t>
      </w:r>
      <w:r w:rsidR="008622EE">
        <w:rPr>
          <w:noProof/>
        </w:rPr>
        <w:t>mass­media</w:t>
      </w:r>
      <w:r w:rsidR="00383142" w:rsidRPr="00B476F7">
        <w:rPr>
          <w:noProof/>
        </w:rPr>
        <w:t xml:space="preserve">. O astfel de monitorizare ar trebui să vizeze furnizarea de informații detaliate și evaluări calitative privind reziliența pieței interne a serviciilor </w:t>
      </w:r>
      <w:r w:rsidR="008622EE">
        <w:rPr>
          <w:noProof/>
        </w:rPr>
        <w:t>mass­media</w:t>
      </w:r>
      <w:r w:rsidR="00383142" w:rsidRPr="00B476F7">
        <w:rPr>
          <w:noProof/>
        </w:rPr>
        <w:t xml:space="preserve">, inclusiv în ceea ce privește gradul de concentrare a pieței la nivel național și regional și riscurile privind acțiunile străine de manipulare a informațiilor și ingerințele externe. Monitorizarea trebuie realizată în mod independent, pe baza unei liste solide de indicatori-cheie de performanță, elaborată și actualizată periodic de Comisie, cu consultarea Comitetului. Având în vedere evoluția rapidă a riscurilor și evoluțiile tehnologice de pe piața internă a mass-mediei, monitorizarea ar trebui să includă exerciții anticipative, cum ar fi teste de rezistență, pentru a evalua reziliența prospectivă a pieței interne a mass-mediei, pentru a avertiza cu privire la vulnerabilitățile legate de pluralismul mass-mediei și independența editorială și pentru a contribui la eforturile de îmbunătățire a guvernanței, a calității datelor și a administrării riscurilor. Monitorizarea ar trebui să vizeze cu precădere nivelul activității și al investițiilor transfrontaliere, cooperarea în materie de reglementare și convergența în ceea ce privește reglementarea mass-mediei, obstacolele în calea furnizării de servicii </w:t>
      </w:r>
      <w:r w:rsidR="008622EE">
        <w:rPr>
          <w:noProof/>
        </w:rPr>
        <w:t>mass­media</w:t>
      </w:r>
      <w:r w:rsidR="00383142" w:rsidRPr="00B476F7">
        <w:rPr>
          <w:noProof/>
        </w:rPr>
        <w:t xml:space="preserve">, inclusiv într-un mediu digital, precum și transparența și echitatea alocării resurselor economice pe piața internă a mass-mediei. De asemenea, ar trebui să aibă în vedere tendințele mai ample de pe piața internă a mass-mediei și de pe piețele naționale ale mass-mediei, precum și legislația națională care afectează furnizorii de servicii </w:t>
      </w:r>
      <w:r w:rsidR="008622EE">
        <w:rPr>
          <w:noProof/>
        </w:rPr>
        <w:t>mass­media</w:t>
      </w:r>
      <w:r w:rsidR="00383142" w:rsidRPr="00B476F7">
        <w:rPr>
          <w:noProof/>
        </w:rPr>
        <w:t xml:space="preserve">. În plus, monitorizarea ar trebui să ofere o imagine de ansamblu a măsurilor luate de furnizorii de servicii </w:t>
      </w:r>
      <w:r w:rsidR="008622EE">
        <w:rPr>
          <w:noProof/>
        </w:rPr>
        <w:t>mass­media</w:t>
      </w:r>
      <w:r w:rsidR="00383142" w:rsidRPr="00B476F7">
        <w:rPr>
          <w:noProof/>
        </w:rPr>
        <w:t xml:space="preserve"> în vederea garantării independenței deciziilor editoriale individuale, inclusiv a celor </w:t>
      </w:r>
      <w:bookmarkStart w:id="8" w:name="_Hlk112946599"/>
      <w:r w:rsidR="00383142" w:rsidRPr="00B476F7">
        <w:rPr>
          <w:noProof/>
        </w:rPr>
        <w:t>propuse în Recomandarea care îl însoțește</w:t>
      </w:r>
      <w:bookmarkEnd w:id="8"/>
      <w:r w:rsidR="00383142" w:rsidRPr="00B476F7">
        <w:rPr>
          <w:noProof/>
        </w:rPr>
        <w:t>. Pentru a asigura cele mai înalte standarde în raport cu o astfel de monitorizare, Comitetul ar trebui să fie implicat în mod corespunzător, întrucât reunește entități având competențe specializate pe piața mass</w:t>
      </w:r>
      <w:r w:rsidR="005C6B04">
        <w:rPr>
          <w:noProof/>
        </w:rPr>
        <w:t>­</w:t>
      </w:r>
      <w:r w:rsidR="00383142" w:rsidRPr="00B476F7">
        <w:rPr>
          <w:noProof/>
        </w:rPr>
        <w:t>mediei.</w:t>
      </w:r>
    </w:p>
    <w:p w:rsidR="00755F2C" w:rsidRPr="00B476F7" w:rsidRDefault="007033FD" w:rsidP="007033FD">
      <w:pPr>
        <w:pStyle w:val="ManualConsidrant"/>
        <w:rPr>
          <w:noProof/>
        </w:rPr>
      </w:pPr>
      <w:r w:rsidRPr="007033FD">
        <w:t>(51)</w:t>
      </w:r>
      <w:r w:rsidRPr="007033FD">
        <w:tab/>
      </w:r>
      <w:r w:rsidR="00755F2C" w:rsidRPr="00B476F7">
        <w:rPr>
          <w:noProof/>
        </w:rPr>
        <w:t>În scopul asigurării bazelor pentru punerea corectă în aplicare a prezentului regulament, dispozițiile acestuia privind autoritățile independente din domeniul mass-mediei, Comitetul și modificările care se impun în raport cu Directiva 2010/13/UE (</w:t>
      </w:r>
      <w:r w:rsidR="00755F2C" w:rsidRPr="00B476F7">
        <w:rPr>
          <w:noProof/>
          <w:shd w:val="clear" w:color="auto" w:fill="FFFFFF"/>
        </w:rPr>
        <w:t>articolele 7-12 și 27 din prezentul regulament)</w:t>
      </w:r>
      <w:r w:rsidR="00755F2C" w:rsidRPr="00B476F7">
        <w:rPr>
          <w:noProof/>
        </w:rPr>
        <w:t xml:space="preserve"> ar trebui</w:t>
      </w:r>
      <w:r w:rsidR="00755F2C" w:rsidRPr="00B476F7">
        <w:rPr>
          <w:i/>
          <w:noProof/>
        </w:rPr>
        <w:t xml:space="preserve"> </w:t>
      </w:r>
      <w:r w:rsidR="00755F2C" w:rsidRPr="00B476F7">
        <w:rPr>
          <w:noProof/>
        </w:rPr>
        <w:t>să se aplice în termen de trei</w:t>
      </w:r>
      <w:r w:rsidR="005C6B04">
        <w:rPr>
          <w:noProof/>
        </w:rPr>
        <w:t> </w:t>
      </w:r>
      <w:r w:rsidR="00755F2C" w:rsidRPr="00B476F7">
        <w:rPr>
          <w:noProof/>
        </w:rPr>
        <w:t>luni de la intrarea în vigoare a actului, în timp ce toate celelalte dispoziții ale prezentului regulament se vor aplica după șase luni de la intrarea în vigoare a prezentului regulament. În special, acest lucru este necesar pentru a garanta instituirea Comitetului în timp util, cu scopul de a contribui la reușita punerii în aplicare a regulamentului.</w:t>
      </w:r>
    </w:p>
    <w:p w:rsidR="00B043AD" w:rsidRPr="00B476F7" w:rsidRDefault="007033FD" w:rsidP="007033FD">
      <w:pPr>
        <w:pStyle w:val="ManualConsidrant"/>
        <w:rPr>
          <w:rFonts w:eastAsia="Calibri"/>
          <w:noProof/>
          <w:color w:val="000000" w:themeColor="text1"/>
        </w:rPr>
      </w:pPr>
      <w:r w:rsidRPr="007033FD">
        <w:t>(52)</w:t>
      </w:r>
      <w:r w:rsidRPr="007033FD">
        <w:tab/>
      </w:r>
      <w:r w:rsidR="009A7F6F" w:rsidRPr="00B476F7">
        <w:rPr>
          <w:noProof/>
        </w:rPr>
        <w:t>Întrucât obiectivele prezentului</w:t>
      </w:r>
      <w:r w:rsidR="009A7F6F" w:rsidRPr="00B476F7">
        <w:rPr>
          <w:i/>
          <w:noProof/>
        </w:rPr>
        <w:t xml:space="preserve"> </w:t>
      </w:r>
      <w:r w:rsidR="009A7F6F" w:rsidRPr="00B476F7">
        <w:rPr>
          <w:noProof/>
        </w:rPr>
        <w:t xml:space="preserve">regulament, respectiv asigurarea bunei funcționări a pieței interne a serviciilor </w:t>
      </w:r>
      <w:r w:rsidR="008622EE">
        <w:rPr>
          <w:noProof/>
        </w:rPr>
        <w:t>mass­media</w:t>
      </w:r>
      <w:r w:rsidR="009A7F6F" w:rsidRPr="00B476F7">
        <w:rPr>
          <w:noProof/>
        </w:rPr>
        <w:t xml:space="preserve">, nu pot fi realizate în mod suficient de statele membre, deoarece acestea nu pot sau nu ar putea beneficia de stimulente pentru a realiza armonizarea și cooperarea necesare acționând singure, ci mai degrabă, având în vedere caracterul digital și transfrontalier sporit al producției, distribuției și consumului de conținut media, precum și rolul unic al serviciilor </w:t>
      </w:r>
      <w:r w:rsidR="008622EE">
        <w:rPr>
          <w:noProof/>
        </w:rPr>
        <w:t>mass­media</w:t>
      </w:r>
      <w:r w:rsidR="009A7F6F" w:rsidRPr="00B476F7">
        <w:rPr>
          <w:noProof/>
        </w:rPr>
        <w:t>, pot fi realizate mai bine la nivelul Uniunii, Uniunea poate adopta măsuri în conformitate cu principiul subsidiarității prevăzut la articolul 5 din Tratatul privind Uniunea</w:t>
      </w:r>
      <w:r w:rsidR="005C6B04">
        <w:rPr>
          <w:noProof/>
        </w:rPr>
        <w:t> </w:t>
      </w:r>
      <w:r w:rsidR="009A7F6F" w:rsidRPr="00B476F7">
        <w:rPr>
          <w:noProof/>
        </w:rPr>
        <w:t>Europeană. În conformitate cu principiul proporționalității, astfel cum este prevăzut la articolul respectiv, prezentul regulament nu depășește ceea ce este necesar pentru realizarea acestor obiective.</w:t>
      </w:r>
    </w:p>
    <w:p w:rsidR="00383142" w:rsidRPr="00B476F7" w:rsidRDefault="007033FD" w:rsidP="007033FD">
      <w:pPr>
        <w:pStyle w:val="ManualConsidrant"/>
        <w:rPr>
          <w:rFonts w:eastAsia="Calibri"/>
          <w:noProof/>
          <w:color w:val="000000" w:themeColor="text1"/>
        </w:rPr>
      </w:pPr>
      <w:r w:rsidRPr="007033FD">
        <w:t>(53)</w:t>
      </w:r>
      <w:r w:rsidRPr="007033FD">
        <w:tab/>
      </w:r>
      <w:r w:rsidR="00383142" w:rsidRPr="00B476F7">
        <w:rPr>
          <w:noProof/>
        </w:rPr>
        <w:t>Prezentul regulament respectă drepturile fundamentale și principiile recunoscute, în special, de Cartă, îndeosebi articolele 7, 8, 11, 16, 47, 50 și 52. Prin urmare, prezentul regulament ar trebui să fie interpretat și aplicat cu respectarea acestor drepturi și principii. În special, nicio dispoziție din prezentul regulament nu ar trebui interpretată ca o interferență în libertatea de informare sau în libertatea presei sau ca o încurajare a statelor membre de a introduce cerințe privind conținutul editorial al publicațiilor de presă.</w:t>
      </w:r>
    </w:p>
    <w:p w:rsidR="00D03643" w:rsidRPr="00B476F7" w:rsidRDefault="007033FD" w:rsidP="007033FD">
      <w:pPr>
        <w:pStyle w:val="ManualConsidrant"/>
        <w:rPr>
          <w:rFonts w:eastAsia="Calibri"/>
          <w:noProof/>
        </w:rPr>
      </w:pPr>
      <w:r w:rsidRPr="007033FD">
        <w:t>(54)</w:t>
      </w:r>
      <w:r w:rsidRPr="007033FD">
        <w:tab/>
      </w:r>
      <w:r w:rsidR="00D03643" w:rsidRPr="00B476F7">
        <w:rPr>
          <w:noProof/>
        </w:rPr>
        <w:t>Autoritatea Europeană pentru Protecția Datelor a fost consultată în conformitate cu articolul 42 alineatul (1) din Regulamentul (UE) 2018/1725 al Parlamentului European și al Consiliului</w:t>
      </w:r>
      <w:r w:rsidR="00D03643" w:rsidRPr="00B476F7">
        <w:rPr>
          <w:rStyle w:val="FootnoteReference0"/>
          <w:noProof/>
        </w:rPr>
        <w:footnoteReference w:id="58"/>
      </w:r>
      <w:r w:rsidR="00D03643" w:rsidRPr="00B476F7">
        <w:rPr>
          <w:noProof/>
        </w:rPr>
        <w:t xml:space="preserve"> și a emis un aviz la XX XX 2022. </w:t>
      </w:r>
    </w:p>
    <w:p w:rsidR="00D96476" w:rsidRPr="00B476F7" w:rsidRDefault="00D96476" w:rsidP="003376D1">
      <w:pPr>
        <w:rPr>
          <w:noProof/>
          <w:lang w:eastAsia="en-IE"/>
        </w:rPr>
      </w:pPr>
    </w:p>
    <w:p w:rsidR="006D7EB3" w:rsidRPr="00B476F7" w:rsidRDefault="006D7EB3" w:rsidP="006D7EB3">
      <w:pPr>
        <w:pStyle w:val="Formuledadoptionc"/>
        <w:rPr>
          <w:noProof/>
        </w:rPr>
      </w:pPr>
      <w:r w:rsidRPr="00B476F7">
        <w:rPr>
          <w:noProof/>
        </w:rPr>
        <w:t>ADOPTĂ PREZENTUL REGULAMENT:</w:t>
      </w:r>
    </w:p>
    <w:p w:rsidR="00D96476" w:rsidRPr="00B476F7" w:rsidRDefault="00D96476" w:rsidP="003376D1">
      <w:pPr>
        <w:rPr>
          <w:noProof/>
          <w:lang w:eastAsia="en-IE"/>
        </w:rPr>
      </w:pPr>
    </w:p>
    <w:p w:rsidR="006D7EB3" w:rsidRPr="00B476F7" w:rsidRDefault="006D7EB3" w:rsidP="005C6B04">
      <w:pPr>
        <w:keepNext/>
        <w:jc w:val="center"/>
        <w:rPr>
          <w:b/>
          <w:noProof/>
        </w:rPr>
      </w:pPr>
      <w:r w:rsidRPr="00B476F7">
        <w:rPr>
          <w:b/>
          <w:noProof/>
        </w:rPr>
        <w:t>Capitolul I</w:t>
      </w:r>
      <w:r w:rsidRPr="00B476F7">
        <w:rPr>
          <w:noProof/>
        </w:rPr>
        <w:t xml:space="preserve"> </w:t>
      </w:r>
      <w:r w:rsidRPr="00B476F7">
        <w:rPr>
          <w:noProof/>
        </w:rPr>
        <w:br/>
      </w:r>
      <w:r w:rsidRPr="00B476F7">
        <w:rPr>
          <w:b/>
          <w:noProof/>
        </w:rPr>
        <w:t>Dispoziții generale</w:t>
      </w:r>
    </w:p>
    <w:p w:rsidR="00FD688B" w:rsidRPr="00B476F7" w:rsidRDefault="00FD688B" w:rsidP="00D5527B">
      <w:pPr>
        <w:pStyle w:val="Titrearticle"/>
        <w:rPr>
          <w:b/>
          <w:i w:val="0"/>
          <w:noProof/>
        </w:rPr>
      </w:pPr>
      <w:r w:rsidRPr="00B476F7">
        <w:rPr>
          <w:noProof/>
        </w:rPr>
        <w:t xml:space="preserve">Articolul 1 </w:t>
      </w:r>
      <w:r w:rsidRPr="00B476F7">
        <w:rPr>
          <w:noProof/>
        </w:rPr>
        <w:br/>
      </w:r>
      <w:r w:rsidRPr="00B476F7">
        <w:rPr>
          <w:i w:val="0"/>
          <w:noProof/>
        </w:rPr>
        <w:t>Obiectul și domeniul de aplicare</w:t>
      </w:r>
    </w:p>
    <w:p w:rsidR="00FD688B" w:rsidRPr="00B476F7" w:rsidRDefault="00D5527B" w:rsidP="00D5527B">
      <w:pPr>
        <w:pStyle w:val="Point0"/>
        <w:rPr>
          <w:noProof/>
        </w:rPr>
      </w:pPr>
      <w:r w:rsidRPr="00B476F7">
        <w:rPr>
          <w:noProof/>
        </w:rPr>
        <w:t>1.</w:t>
      </w:r>
      <w:r w:rsidRPr="00B476F7">
        <w:rPr>
          <w:noProof/>
        </w:rPr>
        <w:tab/>
        <w:t xml:space="preserve">Prezentul regulament stabilește norme comune pentru buna funcționare a pieței interne a serviciilor </w:t>
      </w:r>
      <w:r w:rsidR="008622EE">
        <w:rPr>
          <w:noProof/>
        </w:rPr>
        <w:t>mass­media</w:t>
      </w:r>
      <w:r w:rsidRPr="00B476F7">
        <w:rPr>
          <w:noProof/>
        </w:rPr>
        <w:t xml:space="preserve">, inclusiv instituirea unui Comitet european pentru servicii </w:t>
      </w:r>
      <w:r w:rsidR="008622EE">
        <w:rPr>
          <w:noProof/>
        </w:rPr>
        <w:t>mass­media</w:t>
      </w:r>
      <w:r w:rsidRPr="00B476F7">
        <w:rPr>
          <w:noProof/>
        </w:rPr>
        <w:t xml:space="preserve">, menținând totodată calitatea serviciilor </w:t>
      </w:r>
      <w:r w:rsidR="008622EE">
        <w:rPr>
          <w:noProof/>
        </w:rPr>
        <w:t>mass­media</w:t>
      </w:r>
      <w:r w:rsidRPr="00B476F7">
        <w:rPr>
          <w:noProof/>
        </w:rPr>
        <w:t xml:space="preserve">. </w:t>
      </w:r>
    </w:p>
    <w:p w:rsidR="00FD688B" w:rsidRPr="00B476F7" w:rsidRDefault="00D5527B" w:rsidP="00D5527B">
      <w:pPr>
        <w:pStyle w:val="Point0"/>
        <w:rPr>
          <w:noProof/>
        </w:rPr>
      </w:pPr>
      <w:r w:rsidRPr="00B476F7">
        <w:rPr>
          <w:noProof/>
        </w:rPr>
        <w:t>2.</w:t>
      </w:r>
      <w:r w:rsidRPr="00B476F7">
        <w:rPr>
          <w:noProof/>
        </w:rPr>
        <w:tab/>
        <w:t>Prezentul regulament nu aduce atingere normelor prevăzute în:</w:t>
      </w:r>
    </w:p>
    <w:p w:rsidR="00FD688B" w:rsidRPr="00B476F7" w:rsidRDefault="007033FD" w:rsidP="007033FD">
      <w:pPr>
        <w:pStyle w:val="Point1"/>
        <w:rPr>
          <w:noProof/>
        </w:rPr>
      </w:pPr>
      <w:r w:rsidRPr="007033FD">
        <w:t>(a)</w:t>
      </w:r>
      <w:r w:rsidRPr="007033FD">
        <w:tab/>
      </w:r>
      <w:r w:rsidR="00FD688B" w:rsidRPr="00B476F7">
        <w:rPr>
          <w:noProof/>
        </w:rPr>
        <w:t>Directiva 2000/31/CE;</w:t>
      </w:r>
    </w:p>
    <w:p w:rsidR="00FD688B" w:rsidRPr="00B476F7" w:rsidRDefault="007033FD" w:rsidP="007033FD">
      <w:pPr>
        <w:pStyle w:val="Point1"/>
        <w:rPr>
          <w:noProof/>
        </w:rPr>
      </w:pPr>
      <w:r w:rsidRPr="007033FD">
        <w:t>(b)</w:t>
      </w:r>
      <w:r w:rsidRPr="007033FD">
        <w:tab/>
      </w:r>
      <w:r w:rsidR="00FD688B" w:rsidRPr="00B476F7">
        <w:rPr>
          <w:noProof/>
        </w:rPr>
        <w:t xml:space="preserve">Directiva (UE) 2019/790; </w:t>
      </w:r>
    </w:p>
    <w:p w:rsidR="00FD688B" w:rsidRPr="00B476F7" w:rsidRDefault="007033FD" w:rsidP="007033FD">
      <w:pPr>
        <w:pStyle w:val="Point1"/>
        <w:rPr>
          <w:noProof/>
        </w:rPr>
      </w:pPr>
      <w:r w:rsidRPr="007033FD">
        <w:t>(c)</w:t>
      </w:r>
      <w:r w:rsidRPr="007033FD">
        <w:tab/>
      </w:r>
      <w:r w:rsidR="00FD688B" w:rsidRPr="00B476F7">
        <w:rPr>
          <w:noProof/>
        </w:rPr>
        <w:t xml:space="preserve">Regulamentul (UE) 2019/1150; </w:t>
      </w:r>
    </w:p>
    <w:p w:rsidR="00FD688B" w:rsidRPr="00B476F7" w:rsidRDefault="007033FD" w:rsidP="007033FD">
      <w:pPr>
        <w:pStyle w:val="Point1"/>
        <w:rPr>
          <w:noProof/>
        </w:rPr>
      </w:pPr>
      <w:r w:rsidRPr="007033FD">
        <w:t>(d)</w:t>
      </w:r>
      <w:r w:rsidRPr="007033FD">
        <w:tab/>
      </w:r>
      <w:r w:rsidR="00FD688B" w:rsidRPr="00B476F7">
        <w:rPr>
          <w:noProof/>
        </w:rPr>
        <w:t xml:space="preserve">Regulamentul (UE) 2022/XXX [Actul legislativ privind serviciile digitale]; </w:t>
      </w:r>
    </w:p>
    <w:p w:rsidR="00FD688B" w:rsidRPr="00B476F7" w:rsidRDefault="007033FD" w:rsidP="007033FD">
      <w:pPr>
        <w:pStyle w:val="Point1"/>
        <w:rPr>
          <w:noProof/>
        </w:rPr>
      </w:pPr>
      <w:r w:rsidRPr="007033FD">
        <w:t>(e)</w:t>
      </w:r>
      <w:r w:rsidRPr="007033FD">
        <w:tab/>
      </w:r>
      <w:r w:rsidR="00FD688B" w:rsidRPr="00B476F7">
        <w:rPr>
          <w:noProof/>
        </w:rPr>
        <w:t xml:space="preserve">Regulamentul (UE) 2022/XXX [Actul legislativ privind piețele digitale]; </w:t>
      </w:r>
    </w:p>
    <w:p w:rsidR="003719F3" w:rsidRPr="00B476F7" w:rsidRDefault="007033FD" w:rsidP="007033FD">
      <w:pPr>
        <w:pStyle w:val="Point1"/>
        <w:rPr>
          <w:noProof/>
        </w:rPr>
      </w:pPr>
      <w:r w:rsidRPr="007033FD">
        <w:t>(f)</w:t>
      </w:r>
      <w:r w:rsidRPr="007033FD">
        <w:tab/>
      </w:r>
      <w:r w:rsidR="003719F3" w:rsidRPr="00B476F7">
        <w:rPr>
          <w:noProof/>
        </w:rPr>
        <w:t>Regulamentul (UE) 2022/XXX [Regulamentul privind transparența și vizarea unui public-țintă în publicitatea politică].</w:t>
      </w:r>
    </w:p>
    <w:p w:rsidR="00FD688B" w:rsidRPr="00B476F7" w:rsidRDefault="00736239" w:rsidP="00D5527B">
      <w:pPr>
        <w:pStyle w:val="Point0"/>
        <w:rPr>
          <w:noProof/>
        </w:rPr>
      </w:pPr>
      <w:r w:rsidRPr="00B476F7">
        <w:rPr>
          <w:noProof/>
        </w:rPr>
        <w:t>3.</w:t>
      </w:r>
      <w:r w:rsidRPr="00B476F7">
        <w:rPr>
          <w:noProof/>
        </w:rPr>
        <w:tab/>
        <w:t>Prezentul regulament nu aduce atingere posibilității statelor membre de a adopta norme mai detaliate în domeniile reglementate de capitolul II și de capitolul III secțiunea 5, cu condiția ca normele respective să fie conforme cu dreptul Uniunii.</w:t>
      </w:r>
    </w:p>
    <w:p w:rsidR="009C38FF" w:rsidRPr="00B476F7" w:rsidRDefault="009C38FF" w:rsidP="009C38FF">
      <w:pPr>
        <w:pStyle w:val="ListParagraph"/>
        <w:rPr>
          <w:rFonts w:eastAsia="Times New Roman"/>
          <w:noProof/>
        </w:rPr>
      </w:pPr>
    </w:p>
    <w:p w:rsidR="00BF0214" w:rsidRPr="00B476F7" w:rsidRDefault="00FD688B" w:rsidP="00D5527B">
      <w:pPr>
        <w:pStyle w:val="Titrearticle"/>
        <w:rPr>
          <w:rFonts w:eastAsiaTheme="majorEastAsia"/>
          <w:i w:val="0"/>
          <w:noProof/>
        </w:rPr>
      </w:pPr>
      <w:r w:rsidRPr="00B476F7">
        <w:rPr>
          <w:noProof/>
        </w:rPr>
        <w:t>Articolul 2</w:t>
      </w:r>
    </w:p>
    <w:p w:rsidR="00FD688B" w:rsidRPr="00B476F7" w:rsidRDefault="00FD688B" w:rsidP="00B4013A">
      <w:pPr>
        <w:jc w:val="center"/>
        <w:rPr>
          <w:noProof/>
        </w:rPr>
      </w:pPr>
      <w:r w:rsidRPr="00B476F7">
        <w:rPr>
          <w:noProof/>
        </w:rPr>
        <w:t>Definiții</w:t>
      </w:r>
    </w:p>
    <w:p w:rsidR="00FD688B" w:rsidRPr="00B476F7" w:rsidRDefault="00FD688B" w:rsidP="0081249A">
      <w:pPr>
        <w:tabs>
          <w:tab w:val="left" w:pos="709"/>
        </w:tabs>
        <w:spacing w:before="0"/>
        <w:ind w:right="425"/>
        <w:rPr>
          <w:rFonts w:eastAsia="Times New Roman"/>
          <w:noProof/>
        </w:rPr>
      </w:pPr>
      <w:r w:rsidRPr="00B476F7">
        <w:rPr>
          <w:noProof/>
        </w:rPr>
        <w:t>În sensul prezentului regulament, se aplică următoarele definiții:</w:t>
      </w:r>
    </w:p>
    <w:p w:rsidR="00664C00" w:rsidRPr="00B476F7" w:rsidRDefault="00FD688B" w:rsidP="00D5188E">
      <w:pPr>
        <w:pStyle w:val="Number"/>
        <w:rPr>
          <w:noProof/>
        </w:rPr>
      </w:pPr>
      <w:r w:rsidRPr="00B476F7">
        <w:rPr>
          <w:noProof/>
        </w:rPr>
        <w:t xml:space="preserve">„serviciu </w:t>
      </w:r>
      <w:r w:rsidR="008622EE">
        <w:rPr>
          <w:noProof/>
        </w:rPr>
        <w:t>mass­media</w:t>
      </w:r>
      <w:r w:rsidRPr="00B476F7">
        <w:rPr>
          <w:noProof/>
        </w:rPr>
        <w:t xml:space="preserve">” înseamnă un serviciu, astfel cum este definit la articolele 56 și 57 din tratat, scopul principal al serviciului respectiv sau al unei secțiuni disociabile a acestuia fiind furnizarea de programe sau publicații de presă către publicul larg, prin orice mijloace, în scop informativ, de divertisment sau educativ, sub responsabilitatea editorială a unui furnizor de servicii </w:t>
      </w:r>
      <w:r w:rsidR="008622EE">
        <w:rPr>
          <w:noProof/>
        </w:rPr>
        <w:t>mass­media</w:t>
      </w:r>
      <w:r w:rsidRPr="00B476F7">
        <w:rPr>
          <w:noProof/>
        </w:rPr>
        <w:t>;</w:t>
      </w:r>
    </w:p>
    <w:p w:rsidR="00FD688B" w:rsidRPr="00B476F7" w:rsidRDefault="00FD688B" w:rsidP="00D5188E">
      <w:pPr>
        <w:pStyle w:val="Number"/>
        <w:rPr>
          <w:noProof/>
        </w:rPr>
      </w:pPr>
      <w:r w:rsidRPr="00B476F7">
        <w:rPr>
          <w:noProof/>
        </w:rPr>
        <w:t xml:space="preserve">„furnizor de servicii </w:t>
      </w:r>
      <w:r w:rsidR="008622EE">
        <w:rPr>
          <w:noProof/>
        </w:rPr>
        <w:t>mass­media</w:t>
      </w:r>
      <w:r w:rsidRPr="00B476F7">
        <w:rPr>
          <w:noProof/>
        </w:rPr>
        <w:t xml:space="preserve">” înseamnă persoana fizică sau juridică a cărei activitate profesională constă în furnizarea unui serviciu </w:t>
      </w:r>
      <w:r w:rsidR="008622EE">
        <w:rPr>
          <w:noProof/>
        </w:rPr>
        <w:t>mass­media</w:t>
      </w:r>
      <w:r w:rsidRPr="00B476F7">
        <w:rPr>
          <w:noProof/>
        </w:rPr>
        <w:t xml:space="preserve">, care are responsabilitate editorială pentru alegerea conținutului serviciului </w:t>
      </w:r>
      <w:r w:rsidR="008622EE">
        <w:rPr>
          <w:noProof/>
        </w:rPr>
        <w:t>mass­media</w:t>
      </w:r>
      <w:r w:rsidRPr="00B476F7">
        <w:rPr>
          <w:noProof/>
        </w:rPr>
        <w:t xml:space="preserve"> și care stabilește modul de organizare a acestuia;</w:t>
      </w:r>
    </w:p>
    <w:p w:rsidR="00664C00" w:rsidRPr="00B476F7" w:rsidRDefault="00FD688B" w:rsidP="007E10A9">
      <w:pPr>
        <w:pStyle w:val="Number"/>
        <w:rPr>
          <w:noProof/>
        </w:rPr>
      </w:pPr>
      <w:r w:rsidRPr="00B476F7">
        <w:rPr>
          <w:noProof/>
        </w:rPr>
        <w:t xml:space="preserve">„furnizor public de servicii </w:t>
      </w:r>
      <w:r w:rsidR="008622EE">
        <w:rPr>
          <w:noProof/>
        </w:rPr>
        <w:t>mass­media</w:t>
      </w:r>
      <w:r w:rsidRPr="00B476F7">
        <w:rPr>
          <w:noProof/>
        </w:rPr>
        <w:t xml:space="preserve">” înseamnă un furnizor de servicii </w:t>
      </w:r>
      <w:r w:rsidR="008622EE">
        <w:rPr>
          <w:noProof/>
        </w:rPr>
        <w:t>mass­media</w:t>
      </w:r>
      <w:r w:rsidRPr="00B476F7">
        <w:rPr>
          <w:noProof/>
        </w:rPr>
        <w:t xml:space="preserve"> căruia i se încredințează o misiune de serviciu public în temeiul dreptului intern sau care primește finanțare publică națională pentru îndeplinirea unei astfel de misiuni; </w:t>
      </w:r>
    </w:p>
    <w:p w:rsidR="00664C00" w:rsidRPr="00B476F7" w:rsidRDefault="00AB6E7F" w:rsidP="007E10A9">
      <w:pPr>
        <w:pStyle w:val="Number"/>
        <w:rPr>
          <w:noProof/>
        </w:rPr>
      </w:pPr>
      <w:r w:rsidRPr="00B476F7">
        <w:rPr>
          <w:noProof/>
        </w:rPr>
        <w:t xml:space="preserve">„program” înseamnă o serie de imagini în mișcare sau sunete care constituie un element distinct, indiferent de lungimea acestuia, în cadrul unei grile sau al unui catalog realizat de un furnizor de servicii </w:t>
      </w:r>
      <w:r w:rsidR="008622EE">
        <w:rPr>
          <w:noProof/>
        </w:rPr>
        <w:t>mass­media</w:t>
      </w:r>
      <w:r w:rsidRPr="00B476F7">
        <w:rPr>
          <w:noProof/>
        </w:rPr>
        <w:t>;</w:t>
      </w:r>
    </w:p>
    <w:p w:rsidR="00664C00" w:rsidRPr="00B476F7" w:rsidRDefault="00CD5230" w:rsidP="007E10A9">
      <w:pPr>
        <w:pStyle w:val="Number"/>
        <w:rPr>
          <w:noProof/>
        </w:rPr>
      </w:pPr>
      <w:r w:rsidRPr="00B476F7">
        <w:rPr>
          <w:noProof/>
        </w:rPr>
        <w:t>„publicație de presă” înseamnă o publicație astfel cum este definită la articolul 2 punctul 4 din Directiva (UE) 2019/790;</w:t>
      </w:r>
    </w:p>
    <w:p w:rsidR="00664C00" w:rsidRPr="00B476F7" w:rsidRDefault="00932CF4" w:rsidP="007E10A9">
      <w:pPr>
        <w:pStyle w:val="Number"/>
        <w:rPr>
          <w:noProof/>
        </w:rPr>
      </w:pPr>
      <w:r w:rsidRPr="00B476F7">
        <w:rPr>
          <w:noProof/>
        </w:rPr>
        <w:t xml:space="preserve">„serviciu </w:t>
      </w:r>
      <w:r w:rsidR="008622EE">
        <w:rPr>
          <w:noProof/>
        </w:rPr>
        <w:t>mass­media</w:t>
      </w:r>
      <w:r w:rsidRPr="00B476F7">
        <w:rPr>
          <w:noProof/>
        </w:rPr>
        <w:t xml:space="preserve"> audiovizual” înseamnă un serviciu astfel cum este definit la articolul 1 alineatul (1) litera (a) din Directiva 2010/13/UE; </w:t>
      </w:r>
    </w:p>
    <w:p w:rsidR="00664C00" w:rsidRPr="00B476F7" w:rsidRDefault="00FD688B" w:rsidP="007E10A9">
      <w:pPr>
        <w:pStyle w:val="Number"/>
        <w:rPr>
          <w:noProof/>
        </w:rPr>
      </w:pPr>
      <w:r w:rsidRPr="00B476F7">
        <w:rPr>
          <w:noProof/>
        </w:rPr>
        <w:t xml:space="preserve">„editor” înseamnă o persoană fizică sau o serie de persoane fizice care ar putea fi reunite în cadrul unui organism, indiferent de forma juridică, statutul și componența acestuia, care ia sau supraveghează deciziile editoriale la nivelul unui furnizor de servicii </w:t>
      </w:r>
      <w:r w:rsidR="008622EE">
        <w:rPr>
          <w:noProof/>
        </w:rPr>
        <w:t>mass­media</w:t>
      </w:r>
      <w:r w:rsidRPr="00B476F7">
        <w:rPr>
          <w:noProof/>
        </w:rPr>
        <w:t xml:space="preserve">; </w:t>
      </w:r>
    </w:p>
    <w:p w:rsidR="00664C00" w:rsidRPr="00B476F7" w:rsidRDefault="00534417" w:rsidP="007E10A9">
      <w:pPr>
        <w:pStyle w:val="Number"/>
        <w:rPr>
          <w:noProof/>
        </w:rPr>
      </w:pPr>
      <w:r w:rsidRPr="00B476F7">
        <w:rPr>
          <w:noProof/>
        </w:rPr>
        <w:t xml:space="preserve">„decizie editorială” înseamnă o decizie luată în mod periodic în scopul exercitării responsabilității editoriale și în legătură cu desfășurarea activității de zi cu zi a unui furnizor de servicii </w:t>
      </w:r>
      <w:r w:rsidR="008622EE">
        <w:rPr>
          <w:noProof/>
        </w:rPr>
        <w:t>mass­media</w:t>
      </w:r>
      <w:r w:rsidRPr="00B476F7">
        <w:rPr>
          <w:noProof/>
        </w:rPr>
        <w:t>;</w:t>
      </w:r>
    </w:p>
    <w:p w:rsidR="00664C00" w:rsidRPr="00B476F7" w:rsidRDefault="00534417" w:rsidP="007E10A9">
      <w:pPr>
        <w:pStyle w:val="Number"/>
        <w:rPr>
          <w:noProof/>
        </w:rPr>
      </w:pPr>
      <w:r w:rsidRPr="00B476F7">
        <w:rPr>
          <w:noProof/>
        </w:rPr>
        <w:t xml:space="preserve">„responsabilitate editorială” înseamnă exercitarea unui control efectiv asupra selecționării programelor sau a publicațiilor de presă și asupra organizării acestora, în scopul furnizării unui serviciu </w:t>
      </w:r>
      <w:r w:rsidR="008622EE">
        <w:rPr>
          <w:noProof/>
        </w:rPr>
        <w:t>mass­media</w:t>
      </w:r>
      <w:r w:rsidRPr="00B476F7">
        <w:rPr>
          <w:noProof/>
        </w:rPr>
        <w:t>, indiferent dacă există o răspundere sau nu în conformitate cu dreptul intern pentru serviciul furnizat;</w:t>
      </w:r>
    </w:p>
    <w:p w:rsidR="00664C00" w:rsidRPr="00B476F7" w:rsidRDefault="00FD688B" w:rsidP="007E10A9">
      <w:pPr>
        <w:pStyle w:val="Number"/>
        <w:rPr>
          <w:noProof/>
        </w:rPr>
      </w:pPr>
      <w:r w:rsidRPr="00B476F7">
        <w:rPr>
          <w:noProof/>
        </w:rPr>
        <w:t>„furnizor de platforme online foarte mari” înseamnă un furnizor al unei platforme online care a fost desemnată drept platformă online foarte mare în temeiul articolului 25 alineatul (4) din Regulamentul (UE) 2022/XXX [Actul legislativ privind serviciile digitale];</w:t>
      </w:r>
    </w:p>
    <w:p w:rsidR="00664C00" w:rsidRPr="00B476F7" w:rsidRDefault="00FD688B" w:rsidP="007E10A9">
      <w:pPr>
        <w:pStyle w:val="Number"/>
        <w:rPr>
          <w:noProof/>
        </w:rPr>
      </w:pPr>
      <w:r w:rsidRPr="00B476F7">
        <w:rPr>
          <w:noProof/>
        </w:rPr>
        <w:t>„serviciu de platformă de partajare a materialelor video” înseamnă un serviciu astfel cum este definit la articolul 1 alineatul (1) litera (aa) din Directiva 2010/13/UE;</w:t>
      </w:r>
    </w:p>
    <w:p w:rsidR="00664C00" w:rsidRPr="00B476F7" w:rsidRDefault="00FD688B" w:rsidP="007E10A9">
      <w:pPr>
        <w:pStyle w:val="Number"/>
        <w:rPr>
          <w:noProof/>
        </w:rPr>
      </w:pPr>
      <w:r w:rsidRPr="00B476F7">
        <w:rPr>
          <w:noProof/>
        </w:rPr>
        <w:t>„autoritate sau organism național de reglementare” înseamnă autoritatea sau organismul desemnat de statele membre în temeiul articolului 30 din Directiva 2010/13/UE;</w:t>
      </w:r>
    </w:p>
    <w:p w:rsidR="00664C00" w:rsidRPr="00B476F7" w:rsidRDefault="00FD688B" w:rsidP="007E10A9">
      <w:pPr>
        <w:pStyle w:val="Number"/>
        <w:rPr>
          <w:noProof/>
        </w:rPr>
      </w:pPr>
      <w:r w:rsidRPr="00B476F7">
        <w:rPr>
          <w:noProof/>
        </w:rPr>
        <w:t xml:space="preserve">„concentrare a pieței </w:t>
      </w:r>
      <w:r w:rsidR="008622EE">
        <w:rPr>
          <w:noProof/>
        </w:rPr>
        <w:t>mass­media</w:t>
      </w:r>
      <w:r w:rsidRPr="00B476F7">
        <w:rPr>
          <w:noProof/>
        </w:rPr>
        <w:t xml:space="preserve">” înseamnă o concentrare, astfel cum este definită la articolul 3 din Regulamentul (CE) nr. 139/2004, care implică cel puțin un furnizor de servicii </w:t>
      </w:r>
      <w:r w:rsidR="008622EE">
        <w:rPr>
          <w:noProof/>
        </w:rPr>
        <w:t>mass­media</w:t>
      </w:r>
      <w:r w:rsidRPr="00B476F7">
        <w:rPr>
          <w:noProof/>
        </w:rPr>
        <w:t xml:space="preserve">; </w:t>
      </w:r>
    </w:p>
    <w:p w:rsidR="00664C00" w:rsidRPr="00B476F7" w:rsidRDefault="00FD688B" w:rsidP="007E10A9">
      <w:pPr>
        <w:pStyle w:val="Number"/>
        <w:rPr>
          <w:noProof/>
        </w:rPr>
      </w:pPr>
      <w:r w:rsidRPr="00B476F7">
        <w:rPr>
          <w:noProof/>
        </w:rPr>
        <w:t xml:space="preserve">„măsurarea audienței” înseamnă activitatea de colectare, interpretare sau prelucrare în alt mod a datelor privind numărul și caracteristicile utilizatorilor de servicii </w:t>
      </w:r>
      <w:r w:rsidR="008622EE">
        <w:rPr>
          <w:noProof/>
        </w:rPr>
        <w:t>mass­media</w:t>
      </w:r>
      <w:r w:rsidRPr="00B476F7">
        <w:rPr>
          <w:noProof/>
        </w:rPr>
        <w:t xml:space="preserve"> în scopul adoptării deciziilor privind alocarea sau prețurile publicității sau activitățile conexe de planificare, producție sau distribuție de conținut;</w:t>
      </w:r>
    </w:p>
    <w:p w:rsidR="00664C00" w:rsidRPr="00B476F7" w:rsidRDefault="00FD688B" w:rsidP="007E10A9">
      <w:pPr>
        <w:pStyle w:val="Number"/>
        <w:rPr>
          <w:noProof/>
        </w:rPr>
      </w:pPr>
      <w:r w:rsidRPr="00B476F7">
        <w:rPr>
          <w:noProof/>
        </w:rPr>
        <w:t xml:space="preserve">„publicitate de stat” înseamnă plasarea, publicarea sau difuzarea, în orice serviciu </w:t>
      </w:r>
      <w:r w:rsidR="008622EE">
        <w:rPr>
          <w:noProof/>
        </w:rPr>
        <w:t>mass­media</w:t>
      </w:r>
      <w:r w:rsidRPr="00B476F7">
        <w:rPr>
          <w:noProof/>
        </w:rPr>
        <w:t>, a unui mesaj promoțional sau autopromoțional, în mod normal în schimbul unei plăți sau al unei retribuții, de către, pentru sau în numele oricărei autorități publice naționale sau regionale, cum ar fi guverne naționale, federale sau regionale, autorități sau organisme de reglementare, precum și întreprinderi de stat sau alte entități controlate de stat la nivel național sau regional, sau orice administrație locală a unei entități teritoriale cu peste 1 milion de locuitori;</w:t>
      </w:r>
    </w:p>
    <w:p w:rsidR="00664C00" w:rsidRPr="00B476F7" w:rsidRDefault="00FD688B" w:rsidP="007E10A9">
      <w:pPr>
        <w:pStyle w:val="Number"/>
        <w:rPr>
          <w:noProof/>
        </w:rPr>
      </w:pPr>
      <w:r w:rsidRPr="00B476F7">
        <w:rPr>
          <w:noProof/>
        </w:rPr>
        <w:t>„program spion” (</w:t>
      </w:r>
      <w:r w:rsidRPr="00B476F7">
        <w:rPr>
          <w:i/>
          <w:iCs/>
          <w:noProof/>
        </w:rPr>
        <w:t>spyware</w:t>
      </w:r>
      <w:r w:rsidRPr="00B476F7">
        <w:rPr>
          <w:noProof/>
        </w:rPr>
        <w:t>) înseamnă orice produs cu elemente digitale special conceput pentru exploatarea vulnerabilităților altor produse cu elemente digitale, care permite supravegherea sub acoperire a persoanelor fizice sau juridice prin monitorizarea, extragerea, colectarea sau analizarea datelor din astfel de produse sau de la persoanele fizice sau juridice care utilizează astfel de produse, în special prin înregistrarea în secret a apelurilor sau prin utilizarea în alt mod a microfonului unui dispozitiv al utilizatorului final, filmarea persoanelor fizice, a mașinilor sau a împrejurimilor acestora, copierea mesajelor, fotografierea, urmărirea activității de navigare, urmărirea geolocalizării, colectarea altor date senzoriale sau urmărirea activităților prin intermediul mai multor dispozitive ale utilizatorilor finali, fără ca persoana fizică sau juridică în cauză să fie informată în mod specific și fără să își fi dat în mod expres consimțământul specific în acest sens;</w:t>
      </w:r>
    </w:p>
    <w:p w:rsidR="00F35F8C" w:rsidRPr="00B476F7" w:rsidRDefault="00706DDE" w:rsidP="007E10A9">
      <w:pPr>
        <w:pStyle w:val="Number"/>
        <w:rPr>
          <w:noProof/>
        </w:rPr>
      </w:pPr>
      <w:r w:rsidRPr="00B476F7">
        <w:rPr>
          <w:noProof/>
        </w:rPr>
        <w:t>„infracțiune gravă” înseamnă oricare dintre următoarele infracțiuni enumerate la articolul 2 alineatul (2) din Decizia-cadru 2002/584/JAI a Consiliului</w:t>
      </w:r>
      <w:r w:rsidRPr="00B476F7">
        <w:rPr>
          <w:rStyle w:val="FootnoteReference0"/>
          <w:noProof/>
        </w:rPr>
        <w:footnoteReference w:id="59"/>
      </w:r>
      <w:r w:rsidRPr="00B476F7">
        <w:rPr>
          <w:noProof/>
        </w:rPr>
        <w:t>:</w:t>
      </w:r>
    </w:p>
    <w:p w:rsidR="00F35F8C" w:rsidRPr="00B476F7" w:rsidRDefault="00F35F8C" w:rsidP="00FB4E03">
      <w:pPr>
        <w:pStyle w:val="Point0"/>
        <w:ind w:left="720" w:firstLine="0"/>
        <w:rPr>
          <w:noProof/>
        </w:rPr>
      </w:pPr>
      <w:r w:rsidRPr="00B476F7">
        <w:rPr>
          <w:noProof/>
        </w:rPr>
        <w:t xml:space="preserve">(a) terorismul; </w:t>
      </w:r>
    </w:p>
    <w:p w:rsidR="00F35F8C" w:rsidRPr="00B476F7" w:rsidRDefault="00F35F8C" w:rsidP="00FB4E03">
      <w:pPr>
        <w:pStyle w:val="Point0"/>
        <w:ind w:left="720" w:firstLine="0"/>
        <w:rPr>
          <w:noProof/>
        </w:rPr>
      </w:pPr>
      <w:r w:rsidRPr="00B476F7">
        <w:rPr>
          <w:noProof/>
        </w:rPr>
        <w:t xml:space="preserve">(b) traficul de persoane; </w:t>
      </w:r>
    </w:p>
    <w:p w:rsidR="00F35F8C" w:rsidRPr="00B476F7" w:rsidRDefault="00F35F8C" w:rsidP="00FB4E03">
      <w:pPr>
        <w:pStyle w:val="Point0"/>
        <w:ind w:left="720" w:firstLine="0"/>
        <w:rPr>
          <w:noProof/>
        </w:rPr>
      </w:pPr>
      <w:r w:rsidRPr="00B476F7">
        <w:rPr>
          <w:noProof/>
        </w:rPr>
        <w:t xml:space="preserve">(c) exploatarea sexuală a copiilor și pornografia infantilă; </w:t>
      </w:r>
    </w:p>
    <w:p w:rsidR="00F35F8C" w:rsidRPr="00B476F7" w:rsidRDefault="00F35F8C" w:rsidP="00FB4E03">
      <w:pPr>
        <w:pStyle w:val="Point0"/>
        <w:ind w:left="720" w:firstLine="0"/>
        <w:rPr>
          <w:noProof/>
        </w:rPr>
      </w:pPr>
      <w:r w:rsidRPr="00B476F7">
        <w:rPr>
          <w:noProof/>
        </w:rPr>
        <w:t xml:space="preserve">(d) traficul ilicit de arme, muniție și materiale explozive; </w:t>
      </w:r>
    </w:p>
    <w:p w:rsidR="00F35F8C" w:rsidRPr="00B476F7" w:rsidRDefault="00F35F8C" w:rsidP="00FB4E03">
      <w:pPr>
        <w:pStyle w:val="Point0"/>
        <w:ind w:left="720" w:firstLine="0"/>
        <w:rPr>
          <w:noProof/>
        </w:rPr>
      </w:pPr>
      <w:r w:rsidRPr="00B476F7">
        <w:rPr>
          <w:noProof/>
        </w:rPr>
        <w:t xml:space="preserve">(e) omorul, vătămarea corporală gravă; </w:t>
      </w:r>
    </w:p>
    <w:p w:rsidR="00F35F8C" w:rsidRPr="00B476F7" w:rsidRDefault="00F35F8C" w:rsidP="00FB4E03">
      <w:pPr>
        <w:pStyle w:val="Point0"/>
        <w:ind w:left="720" w:firstLine="0"/>
        <w:rPr>
          <w:noProof/>
        </w:rPr>
      </w:pPr>
      <w:r w:rsidRPr="00B476F7">
        <w:rPr>
          <w:noProof/>
        </w:rPr>
        <w:t xml:space="preserve">(f) traficul ilicit de organe și țesuturi umane; </w:t>
      </w:r>
    </w:p>
    <w:p w:rsidR="00F35F8C" w:rsidRPr="00B476F7" w:rsidRDefault="00F35F8C" w:rsidP="00FB4E03">
      <w:pPr>
        <w:pStyle w:val="Point0"/>
        <w:ind w:left="720" w:firstLine="0"/>
        <w:rPr>
          <w:noProof/>
        </w:rPr>
      </w:pPr>
      <w:r w:rsidRPr="00B476F7">
        <w:rPr>
          <w:noProof/>
        </w:rPr>
        <w:t xml:space="preserve">(g) răpirea, sechestrarea și luarea de ostateci; </w:t>
      </w:r>
    </w:p>
    <w:p w:rsidR="00F35F8C" w:rsidRPr="00B476F7" w:rsidRDefault="00F35F8C" w:rsidP="00FB4E03">
      <w:pPr>
        <w:pStyle w:val="Point0"/>
        <w:ind w:left="720" w:firstLine="0"/>
        <w:rPr>
          <w:noProof/>
        </w:rPr>
      </w:pPr>
      <w:r w:rsidRPr="00B476F7">
        <w:rPr>
          <w:noProof/>
        </w:rPr>
        <w:t xml:space="preserve">(h) jafurile organizate sau armate; </w:t>
      </w:r>
    </w:p>
    <w:p w:rsidR="00F35F8C" w:rsidRPr="00B476F7" w:rsidRDefault="00F35F8C" w:rsidP="00FB4E03">
      <w:pPr>
        <w:pStyle w:val="Point0"/>
        <w:ind w:left="720" w:firstLine="0"/>
        <w:rPr>
          <w:noProof/>
        </w:rPr>
      </w:pPr>
      <w:r w:rsidRPr="00B476F7">
        <w:rPr>
          <w:noProof/>
        </w:rPr>
        <w:t xml:space="preserve">(i) violul; </w:t>
      </w:r>
    </w:p>
    <w:p w:rsidR="00706DDE" w:rsidRPr="00B476F7" w:rsidRDefault="00F35F8C" w:rsidP="00FB4E03">
      <w:pPr>
        <w:pStyle w:val="Point0"/>
        <w:ind w:left="720" w:firstLine="0"/>
        <w:rPr>
          <w:noProof/>
        </w:rPr>
      </w:pPr>
      <w:r w:rsidRPr="00B476F7">
        <w:rPr>
          <w:noProof/>
        </w:rPr>
        <w:t>(j) infracțiunile de competența Curții Penale Internaționale.</w:t>
      </w:r>
    </w:p>
    <w:p w:rsidR="00706DDE" w:rsidRPr="00B476F7" w:rsidRDefault="00706DDE" w:rsidP="00706DDE">
      <w:pPr>
        <w:pStyle w:val="Point0"/>
        <w:ind w:left="720" w:firstLine="0"/>
        <w:rPr>
          <w:noProof/>
        </w:rPr>
      </w:pPr>
    </w:p>
    <w:p w:rsidR="00FD688B" w:rsidRPr="00B476F7" w:rsidRDefault="007B1F27" w:rsidP="003347CE">
      <w:pPr>
        <w:jc w:val="center"/>
        <w:rPr>
          <w:b/>
          <w:noProof/>
        </w:rPr>
      </w:pPr>
      <w:r w:rsidRPr="00B476F7">
        <w:rPr>
          <w:b/>
          <w:noProof/>
        </w:rPr>
        <w:t>Capitolul II</w:t>
      </w:r>
    </w:p>
    <w:p w:rsidR="009C38FF" w:rsidRPr="00B476F7" w:rsidRDefault="00A940F6" w:rsidP="00BB3DFA">
      <w:pPr>
        <w:jc w:val="center"/>
        <w:rPr>
          <w:b/>
          <w:noProof/>
        </w:rPr>
      </w:pPr>
      <w:r w:rsidRPr="00B476F7">
        <w:rPr>
          <w:b/>
          <w:noProof/>
        </w:rPr>
        <w:t xml:space="preserve">Drepturile și obligațiile furnizorilor și destinatarilor serviciilor </w:t>
      </w:r>
      <w:r w:rsidR="008622EE">
        <w:rPr>
          <w:b/>
          <w:noProof/>
        </w:rPr>
        <w:t>mass­media</w:t>
      </w:r>
      <w:r w:rsidRPr="00B476F7">
        <w:rPr>
          <w:b/>
          <w:noProof/>
        </w:rPr>
        <w:t xml:space="preserve"> </w:t>
      </w:r>
    </w:p>
    <w:p w:rsidR="00FD688B" w:rsidRPr="00B476F7" w:rsidRDefault="00FD688B" w:rsidP="002C2D89">
      <w:pPr>
        <w:pStyle w:val="Titrearticle"/>
        <w:rPr>
          <w:b/>
          <w:noProof/>
        </w:rPr>
      </w:pPr>
      <w:r w:rsidRPr="00B476F7">
        <w:rPr>
          <w:noProof/>
        </w:rPr>
        <w:t>Articolul 3</w:t>
      </w:r>
    </w:p>
    <w:p w:rsidR="00FD688B" w:rsidRPr="00B476F7" w:rsidRDefault="00FD688B" w:rsidP="0084551B">
      <w:pPr>
        <w:jc w:val="center"/>
        <w:rPr>
          <w:noProof/>
        </w:rPr>
      </w:pPr>
      <w:r w:rsidRPr="00B476F7">
        <w:rPr>
          <w:noProof/>
        </w:rPr>
        <w:t xml:space="preserve">Drepturile destinatarilor serviciilor </w:t>
      </w:r>
      <w:r w:rsidR="008622EE">
        <w:rPr>
          <w:noProof/>
        </w:rPr>
        <w:t>mass­media</w:t>
      </w:r>
      <w:r w:rsidRPr="00B476F7">
        <w:rPr>
          <w:noProof/>
        </w:rPr>
        <w:t xml:space="preserve"> </w:t>
      </w:r>
    </w:p>
    <w:p w:rsidR="0020235C" w:rsidRPr="00B476F7" w:rsidRDefault="00D52600" w:rsidP="003376D1">
      <w:pPr>
        <w:rPr>
          <w:b/>
          <w:bCs/>
          <w:noProof/>
          <w:sz w:val="22"/>
        </w:rPr>
      </w:pPr>
      <w:bookmarkStart w:id="9" w:name="_Hlk111045503"/>
      <w:r w:rsidRPr="00B476F7">
        <w:rPr>
          <w:noProof/>
        </w:rPr>
        <w:t xml:space="preserve">Destinatarii serviciilor </w:t>
      </w:r>
      <w:r w:rsidR="008622EE">
        <w:rPr>
          <w:noProof/>
        </w:rPr>
        <w:t>mass­media</w:t>
      </w:r>
      <w:r w:rsidRPr="00B476F7">
        <w:rPr>
          <w:noProof/>
        </w:rPr>
        <w:t xml:space="preserve"> din Uniune au dreptul de a primi o mulțime de conținuturi de știri și de actualități, produse cu respectarea libertății editoriale a furnizorilor de servicii </w:t>
      </w:r>
      <w:r w:rsidR="008622EE">
        <w:rPr>
          <w:noProof/>
        </w:rPr>
        <w:t>mass­media</w:t>
      </w:r>
      <w:r w:rsidRPr="00B476F7">
        <w:rPr>
          <w:noProof/>
        </w:rPr>
        <w:t>, în beneficiul discursului public.</w:t>
      </w:r>
    </w:p>
    <w:bookmarkEnd w:id="9"/>
    <w:p w:rsidR="00FD688B" w:rsidRPr="00B476F7" w:rsidRDefault="00FD688B" w:rsidP="002C2D89">
      <w:pPr>
        <w:pStyle w:val="Titrearticle"/>
        <w:rPr>
          <w:b/>
          <w:noProof/>
        </w:rPr>
      </w:pPr>
      <w:r w:rsidRPr="00B476F7">
        <w:rPr>
          <w:noProof/>
        </w:rPr>
        <w:t>Articolul 4</w:t>
      </w:r>
    </w:p>
    <w:p w:rsidR="00FD688B" w:rsidRPr="00B476F7" w:rsidRDefault="00FD688B" w:rsidP="00780F77">
      <w:pPr>
        <w:jc w:val="center"/>
        <w:rPr>
          <w:noProof/>
        </w:rPr>
      </w:pPr>
      <w:r w:rsidRPr="00B476F7">
        <w:rPr>
          <w:noProof/>
        </w:rPr>
        <w:t xml:space="preserve">Drepturile furnizorilor de servicii </w:t>
      </w:r>
      <w:r w:rsidR="008622EE">
        <w:rPr>
          <w:noProof/>
        </w:rPr>
        <w:t>mass­media</w:t>
      </w:r>
    </w:p>
    <w:p w:rsidR="00FD688B" w:rsidRPr="00B476F7" w:rsidRDefault="008B18DB" w:rsidP="00445785">
      <w:pPr>
        <w:pStyle w:val="Point0"/>
        <w:rPr>
          <w:noProof/>
        </w:rPr>
      </w:pPr>
      <w:r w:rsidRPr="00B476F7">
        <w:rPr>
          <w:noProof/>
        </w:rPr>
        <w:t>1.</w:t>
      </w:r>
      <w:r w:rsidRPr="00B476F7">
        <w:rPr>
          <w:noProof/>
        </w:rPr>
        <w:tab/>
        <w:t xml:space="preserve">Furnizorii de servicii </w:t>
      </w:r>
      <w:r w:rsidR="008622EE">
        <w:rPr>
          <w:noProof/>
        </w:rPr>
        <w:t>mass­media</w:t>
      </w:r>
      <w:r w:rsidRPr="00B476F7">
        <w:rPr>
          <w:noProof/>
        </w:rPr>
        <w:t xml:space="preserve"> au dreptul de a-și exercita activitățile economice pe piața internă fără alte restricții decât cele permise în temeiul dreptului Uniunii. </w:t>
      </w:r>
    </w:p>
    <w:p w:rsidR="00FD688B" w:rsidRPr="00B476F7" w:rsidRDefault="008B18DB" w:rsidP="00445785">
      <w:pPr>
        <w:pStyle w:val="Point0"/>
        <w:rPr>
          <w:noProof/>
        </w:rPr>
      </w:pPr>
      <w:r w:rsidRPr="00B476F7">
        <w:rPr>
          <w:noProof/>
        </w:rPr>
        <w:t>2.</w:t>
      </w:r>
      <w:r w:rsidRPr="00B476F7">
        <w:rPr>
          <w:noProof/>
        </w:rPr>
        <w:tab/>
      </w:r>
      <w:r w:rsidRPr="00B476F7">
        <w:rPr>
          <w:rStyle w:val="s11"/>
          <w:noProof/>
          <w:color w:val="000000"/>
        </w:rPr>
        <w:t>Statele membre respectă libertatea editorială efectivă a furnizorilor de servicii mass</w:t>
      </w:r>
      <w:r w:rsidR="005C6B04">
        <w:rPr>
          <w:rStyle w:val="s11"/>
          <w:noProof/>
          <w:color w:val="000000"/>
        </w:rPr>
        <w:t>­</w:t>
      </w:r>
      <w:r w:rsidRPr="00B476F7">
        <w:rPr>
          <w:rStyle w:val="s11"/>
          <w:noProof/>
          <w:color w:val="000000"/>
        </w:rPr>
        <w:t xml:space="preserve">media. </w:t>
      </w:r>
      <w:r w:rsidRPr="00B476F7">
        <w:rPr>
          <w:noProof/>
        </w:rPr>
        <w:t>Statele membre, inclusiv autoritățile și organismele naționale de reglementare ale acestora nu pot:</w:t>
      </w:r>
    </w:p>
    <w:p w:rsidR="00FD688B" w:rsidRPr="00B476F7" w:rsidRDefault="007033FD" w:rsidP="007033FD">
      <w:pPr>
        <w:pStyle w:val="Point1"/>
        <w:rPr>
          <w:noProof/>
        </w:rPr>
      </w:pPr>
      <w:r w:rsidRPr="007033FD">
        <w:t>(a)</w:t>
      </w:r>
      <w:r w:rsidRPr="007033FD">
        <w:tab/>
      </w:r>
      <w:r w:rsidR="00FD688B" w:rsidRPr="00B476F7">
        <w:rPr>
          <w:noProof/>
        </w:rPr>
        <w:t xml:space="preserve">interveni și nici încerca să influențeze în orice mod, direct sau indirect, politicile și deciziile editoriale ale furnizorilor de servicii </w:t>
      </w:r>
      <w:r w:rsidR="008622EE">
        <w:rPr>
          <w:noProof/>
        </w:rPr>
        <w:t>mass­media</w:t>
      </w:r>
      <w:r w:rsidR="00FD688B" w:rsidRPr="00B476F7">
        <w:rPr>
          <w:noProof/>
        </w:rPr>
        <w:t>;</w:t>
      </w:r>
    </w:p>
    <w:p w:rsidR="004619C2" w:rsidRPr="00B476F7" w:rsidRDefault="007033FD" w:rsidP="007033FD">
      <w:pPr>
        <w:pStyle w:val="Point1"/>
        <w:rPr>
          <w:noProof/>
        </w:rPr>
      </w:pPr>
      <w:r w:rsidRPr="007033FD">
        <w:t>(b)</w:t>
      </w:r>
      <w:r w:rsidRPr="007033FD">
        <w:tab/>
      </w:r>
      <w:r w:rsidR="00376EC7" w:rsidRPr="00B476F7">
        <w:rPr>
          <w:noProof/>
        </w:rPr>
        <w:tab/>
        <w:t xml:space="preserve">reține, sancționa, intercepta, supune acțiunilor de supraveghere sau percheziție și punere sub sechestru sau cerceta furnizorii de servicii </w:t>
      </w:r>
      <w:r w:rsidR="008622EE">
        <w:rPr>
          <w:noProof/>
        </w:rPr>
        <w:t>mass­media</w:t>
      </w:r>
      <w:r w:rsidR="00376EC7" w:rsidRPr="00B476F7">
        <w:rPr>
          <w:noProof/>
        </w:rPr>
        <w:t xml:space="preserve"> sau, după caz, membrii familiilor acestora, angajații sau membrii familiilor lor, ori sediile comerciale și private ale acestora, pe motiv că refuză să divulge informații privind sursele lor, cu excepția cazului în care acest fapt este justificat de o cerință imperativă de interes public, în conformitate cu articolul 52 alineatul (1) din Cartă și cu alte acte legislative ale Uniunii; </w:t>
      </w:r>
    </w:p>
    <w:p w:rsidR="000B2704" w:rsidRPr="00B476F7" w:rsidRDefault="000B2704" w:rsidP="000B2704">
      <w:pPr>
        <w:pStyle w:val="Point0"/>
        <w:ind w:left="1417" w:hanging="567"/>
        <w:rPr>
          <w:noProof/>
        </w:rPr>
      </w:pPr>
      <w:r w:rsidRPr="00B476F7">
        <w:rPr>
          <w:noProof/>
        </w:rPr>
        <w:t xml:space="preserve">(c) </w:t>
      </w:r>
      <w:r w:rsidRPr="00B476F7">
        <w:rPr>
          <w:noProof/>
        </w:rPr>
        <w:tab/>
        <w:t xml:space="preserve">instalarea programelor spion pe orice dispozitiv sau echipament utilizat de furnizorii de servicii </w:t>
      </w:r>
      <w:r w:rsidR="008622EE">
        <w:rPr>
          <w:noProof/>
        </w:rPr>
        <w:t>mass­media</w:t>
      </w:r>
      <w:r w:rsidRPr="00B476F7">
        <w:rPr>
          <w:noProof/>
        </w:rPr>
        <w:t xml:space="preserve"> sau, dacă este cazul, de membrii familiilor acestora, de angajații lor sau de membrii familiilor acestora, cu excepția cazului în care instalarea este justificată, de la caz la caz, din motive de securitate națională și este în conformitate cu articolul 52 alineatul (1) din Cartă și cu alte acte legislative ale Uniunii sau instalarea se realizează în contextul desfășurării anchetelor privind infracțiuni grave săvârșite de una dintre persoanele menționate anterior, este prevăzută în dreptul intern și este în conformitate cu articolul 52 alineatul (1) din Cartă și cu alte acte legislative ale Uniunii, iar măsurile adoptate în temeiul literei (b) ar fi inadecvate și insuficiente pentru a obține informațiile solicitate.</w:t>
      </w:r>
    </w:p>
    <w:p w:rsidR="008515A8" w:rsidRPr="00B476F7" w:rsidRDefault="000B2704" w:rsidP="008515A8">
      <w:pPr>
        <w:pStyle w:val="Point0"/>
        <w:rPr>
          <w:noProof/>
        </w:rPr>
      </w:pPr>
      <w:r w:rsidRPr="00B476F7">
        <w:rPr>
          <w:noProof/>
        </w:rPr>
        <w:t>3.</w:t>
      </w:r>
      <w:r w:rsidRPr="00B476F7">
        <w:rPr>
          <w:noProof/>
        </w:rPr>
        <w:tab/>
        <w:t xml:space="preserve">Fără a aduce atingere dreptului la protecție jurisdicțională efectivă garantat fiecărei persoane fizice și juridice și în plus față de acesta, statele membre desemnează o autoritate sau un organism independent care să soluționeze reclamațiile depuse de furnizorii de servicii </w:t>
      </w:r>
      <w:r w:rsidR="008622EE">
        <w:rPr>
          <w:noProof/>
        </w:rPr>
        <w:t>mass­media</w:t>
      </w:r>
      <w:r w:rsidRPr="00B476F7">
        <w:rPr>
          <w:noProof/>
        </w:rPr>
        <w:t xml:space="preserve"> sau, dacă este cazul, de membrii familiilor acestora, de angajații lor sau de membrii familiilor acestora, cu privire la încălcări ale alineatului (2) literele (b) și (c). Furnizorii de servicii </w:t>
      </w:r>
      <w:r w:rsidR="008622EE">
        <w:rPr>
          <w:noProof/>
        </w:rPr>
        <w:t>mass­media</w:t>
      </w:r>
      <w:r w:rsidRPr="00B476F7">
        <w:rPr>
          <w:noProof/>
        </w:rPr>
        <w:t xml:space="preserve"> au dreptul de a solicita autorității sau organismului respectiv să emită, în termen de trei luni de la data solicitării, un aviz privind respectarea alineatului (2) literele (b) și (c).</w:t>
      </w:r>
    </w:p>
    <w:p w:rsidR="008515A8" w:rsidRPr="00B476F7" w:rsidRDefault="008515A8" w:rsidP="008515A8">
      <w:pPr>
        <w:pStyle w:val="Point0"/>
        <w:rPr>
          <w:noProof/>
        </w:rPr>
      </w:pPr>
    </w:p>
    <w:p w:rsidR="00FD688B" w:rsidRPr="00B476F7" w:rsidDel="00401360" w:rsidRDefault="00FD688B" w:rsidP="008515A8">
      <w:pPr>
        <w:pStyle w:val="Point0"/>
        <w:jc w:val="center"/>
        <w:rPr>
          <w:b/>
          <w:i/>
          <w:noProof/>
        </w:rPr>
      </w:pPr>
      <w:r w:rsidRPr="00B476F7">
        <w:rPr>
          <w:i/>
          <w:noProof/>
        </w:rPr>
        <w:t>Articolul 5</w:t>
      </w:r>
    </w:p>
    <w:p w:rsidR="00FD688B" w:rsidRPr="00B476F7" w:rsidRDefault="00FD688B" w:rsidP="00780F77">
      <w:pPr>
        <w:jc w:val="center"/>
        <w:rPr>
          <w:b/>
          <w:noProof/>
        </w:rPr>
      </w:pPr>
      <w:r w:rsidRPr="00B476F7">
        <w:rPr>
          <w:noProof/>
        </w:rPr>
        <w:t xml:space="preserve">Garanții pentru funcționarea independentă a furnizorilor de servicii publice de </w:t>
      </w:r>
      <w:r w:rsidR="008622EE">
        <w:rPr>
          <w:noProof/>
        </w:rPr>
        <w:t>mass­media</w:t>
      </w:r>
    </w:p>
    <w:p w:rsidR="00FD688B" w:rsidRPr="00B476F7" w:rsidRDefault="002C2D89" w:rsidP="002C2D89">
      <w:pPr>
        <w:pStyle w:val="Point0"/>
        <w:rPr>
          <w:noProof/>
        </w:rPr>
      </w:pPr>
      <w:r w:rsidRPr="00B476F7">
        <w:rPr>
          <w:noProof/>
        </w:rPr>
        <w:t>1.</w:t>
      </w:r>
      <w:r w:rsidRPr="00B476F7">
        <w:rPr>
          <w:noProof/>
        </w:rPr>
        <w:tab/>
        <w:t xml:space="preserve">Furnizorii de servicii publice de </w:t>
      </w:r>
      <w:r w:rsidR="008622EE">
        <w:rPr>
          <w:noProof/>
        </w:rPr>
        <w:t>mass­media</w:t>
      </w:r>
      <w:r w:rsidRPr="00B476F7">
        <w:rPr>
          <w:noProof/>
        </w:rPr>
        <w:t xml:space="preserve"> furnizează în mod imparțial publicului lor o mulțime de informații și opinii, în conformitate cu misiunea lor de serviciu public.</w:t>
      </w:r>
    </w:p>
    <w:p w:rsidR="009C6376" w:rsidRPr="00B476F7" w:rsidRDefault="002C2D89" w:rsidP="002C2D89">
      <w:pPr>
        <w:pStyle w:val="Point0"/>
        <w:rPr>
          <w:noProof/>
        </w:rPr>
      </w:pPr>
      <w:r w:rsidRPr="00B476F7">
        <w:rPr>
          <w:noProof/>
        </w:rPr>
        <w:t>2.</w:t>
      </w:r>
      <w:r w:rsidRPr="00B476F7">
        <w:rPr>
          <w:noProof/>
        </w:rPr>
        <w:tab/>
        <w:t xml:space="preserve">Șeful organismului de conducere și membrii consiliului de conducere al furnizorilor de servicii publice de </w:t>
      </w:r>
      <w:r w:rsidR="008622EE">
        <w:rPr>
          <w:noProof/>
        </w:rPr>
        <w:t>mass­media</w:t>
      </w:r>
      <w:r w:rsidRPr="00B476F7">
        <w:rPr>
          <w:noProof/>
        </w:rPr>
        <w:t xml:space="preserve"> sunt numiți printr-o procedură transparentă, deschisă și nediscriminatorie și pe baza unor criterii transparente, obiective, nediscriminatorii și proporționale stabilite în prealabil în dreptul intern. </w:t>
      </w:r>
    </w:p>
    <w:p w:rsidR="009C6376" w:rsidRPr="00B476F7" w:rsidRDefault="00FD688B" w:rsidP="00A8313B">
      <w:pPr>
        <w:pStyle w:val="Point0"/>
        <w:ind w:firstLine="0"/>
        <w:rPr>
          <w:noProof/>
        </w:rPr>
      </w:pPr>
      <w:r w:rsidRPr="00B476F7">
        <w:rPr>
          <w:noProof/>
        </w:rPr>
        <w:t xml:space="preserve">Durata mandatului acestora este stabilită în dreptul intern și este adecvată și suficientă pentru a asigura independența efectivă a furnizorului de servicii publice de </w:t>
      </w:r>
      <w:r w:rsidR="008622EE">
        <w:rPr>
          <w:noProof/>
        </w:rPr>
        <w:t>mass­media</w:t>
      </w:r>
      <w:r w:rsidRPr="00B476F7">
        <w:rPr>
          <w:noProof/>
        </w:rPr>
        <w:t xml:space="preserve">. Aceștia pot fi demiși înainte de încheierea mandatului lor numai în mod excepțional, în cazul în care nu mai îndeplinesc condițiile predefinite din punct de vedere juridic, necesare pentru îndeplinirea atribuțiilor lor stabilite în prealabil de dreptul intern sau din motive specifice de comportament ilegal sau de abatere gravă, astfel cum sunt definite în prealabil de dreptul intern. </w:t>
      </w:r>
    </w:p>
    <w:p w:rsidR="00FD688B" w:rsidRPr="00B476F7" w:rsidRDefault="00FD688B" w:rsidP="00A8313B">
      <w:pPr>
        <w:pStyle w:val="Point0"/>
        <w:ind w:firstLine="0"/>
        <w:rPr>
          <w:noProof/>
        </w:rPr>
      </w:pPr>
      <w:r w:rsidRPr="00B476F7">
        <w:rPr>
          <w:noProof/>
        </w:rPr>
        <w:t xml:space="preserve">Deciziile de demitere sunt justificate în mod corespunzător, sub rezerva notificării prealabile a persoanei în cauză, și includ posibilitatea unui control jurisdicțional. Motivele demiterii se pun la dispoziția publicului. </w:t>
      </w:r>
    </w:p>
    <w:p w:rsidR="00FD688B" w:rsidRPr="00B476F7" w:rsidRDefault="002C2D89" w:rsidP="002C2D89">
      <w:pPr>
        <w:pStyle w:val="Point0"/>
        <w:rPr>
          <w:noProof/>
        </w:rPr>
      </w:pPr>
      <w:r w:rsidRPr="00B476F7">
        <w:rPr>
          <w:noProof/>
        </w:rPr>
        <w:t>3.</w:t>
      </w:r>
      <w:r w:rsidRPr="00B476F7">
        <w:rPr>
          <w:noProof/>
        </w:rPr>
        <w:tab/>
        <w:t xml:space="preserve">Statele membre se asigură că furnizorii de servicii publice de </w:t>
      </w:r>
      <w:r w:rsidR="008622EE">
        <w:rPr>
          <w:noProof/>
        </w:rPr>
        <w:t>mass­media</w:t>
      </w:r>
      <w:r w:rsidRPr="00B476F7">
        <w:rPr>
          <w:noProof/>
        </w:rPr>
        <w:t xml:space="preserve"> dispun de resurse financiare adecvate și stabile pentru îndeplinirea misiunii lor de serviciu public. Aceste resurse sunt de așa natură încât independența editorială este protejată.</w:t>
      </w:r>
    </w:p>
    <w:p w:rsidR="00171C8D" w:rsidRPr="00B476F7" w:rsidRDefault="002C2D89" w:rsidP="00FC1F49">
      <w:pPr>
        <w:pStyle w:val="Point0"/>
        <w:rPr>
          <w:noProof/>
        </w:rPr>
      </w:pPr>
      <w:r w:rsidRPr="00B476F7">
        <w:rPr>
          <w:noProof/>
        </w:rPr>
        <w:t>4.</w:t>
      </w:r>
      <w:r w:rsidRPr="00B476F7">
        <w:rPr>
          <w:noProof/>
        </w:rPr>
        <w:tab/>
        <w:t xml:space="preserve">Statele membre desemnează una sau mai multe autorități sau organisme independente pentru a monitoriza respectarea alineatelor (1)-(3). </w:t>
      </w:r>
    </w:p>
    <w:p w:rsidR="00FD688B" w:rsidRPr="00B476F7" w:rsidRDefault="00FD688B" w:rsidP="002C2D89">
      <w:pPr>
        <w:pStyle w:val="Titrearticle"/>
        <w:rPr>
          <w:b/>
          <w:noProof/>
        </w:rPr>
      </w:pPr>
      <w:r w:rsidRPr="00B476F7">
        <w:rPr>
          <w:noProof/>
        </w:rPr>
        <w:t>Articolul 6</w:t>
      </w:r>
    </w:p>
    <w:p w:rsidR="00FD688B" w:rsidRPr="00B476F7" w:rsidRDefault="00000DF7">
      <w:pPr>
        <w:jc w:val="center"/>
        <w:rPr>
          <w:b/>
          <w:noProof/>
        </w:rPr>
      </w:pPr>
      <w:r w:rsidRPr="00B476F7">
        <w:rPr>
          <w:noProof/>
        </w:rPr>
        <w:t xml:space="preserve">Obligațiile furnizorilor de servicii </w:t>
      </w:r>
      <w:r w:rsidR="008622EE">
        <w:rPr>
          <w:noProof/>
        </w:rPr>
        <w:t>mass­media</w:t>
      </w:r>
      <w:r w:rsidRPr="00B476F7">
        <w:rPr>
          <w:noProof/>
        </w:rPr>
        <w:t xml:space="preserve"> care furnizează conținut de știri și de actualități </w:t>
      </w:r>
    </w:p>
    <w:p w:rsidR="001471B1" w:rsidRPr="00B476F7" w:rsidRDefault="002C2D89" w:rsidP="002C2D89">
      <w:pPr>
        <w:pStyle w:val="Point0"/>
        <w:rPr>
          <w:rStyle w:val="s12"/>
          <w:rFonts w:eastAsia="Times New Roman"/>
          <w:noProof/>
          <w:color w:val="000000" w:themeColor="text1"/>
        </w:rPr>
      </w:pPr>
      <w:r w:rsidRPr="00B476F7">
        <w:rPr>
          <w:noProof/>
        </w:rPr>
        <w:t>1.</w:t>
      </w:r>
      <w:r w:rsidRPr="00B476F7">
        <w:rPr>
          <w:noProof/>
        </w:rPr>
        <w:tab/>
      </w:r>
      <w:r w:rsidRPr="00B476F7">
        <w:rPr>
          <w:rStyle w:val="s12"/>
          <w:noProof/>
          <w:color w:val="000000"/>
        </w:rPr>
        <w:t xml:space="preserve">Furnizorii de servicii </w:t>
      </w:r>
      <w:r w:rsidR="008622EE">
        <w:rPr>
          <w:rStyle w:val="s12"/>
          <w:noProof/>
          <w:color w:val="000000"/>
        </w:rPr>
        <w:t>mass­media</w:t>
      </w:r>
      <w:r w:rsidRPr="00B476F7">
        <w:rPr>
          <w:noProof/>
        </w:rPr>
        <w:t xml:space="preserve"> care furnizează conținut de știri și de actualități</w:t>
      </w:r>
      <w:r w:rsidRPr="00B476F7">
        <w:rPr>
          <w:rStyle w:val="s12"/>
          <w:noProof/>
          <w:color w:val="000000"/>
        </w:rPr>
        <w:t xml:space="preserve"> pun la dispoziția destinatarilor serviciilor lor, de o manieră facilă și directă, următoarele informații:</w:t>
      </w:r>
    </w:p>
    <w:p w:rsidR="00FF361A" w:rsidRPr="00B476F7" w:rsidRDefault="007033FD" w:rsidP="007033FD">
      <w:pPr>
        <w:pStyle w:val="Point1"/>
        <w:rPr>
          <w:rStyle w:val="s12"/>
          <w:rFonts w:eastAsia="Times New Roman"/>
          <w:noProof/>
          <w:color w:val="000000"/>
        </w:rPr>
      </w:pPr>
      <w:r w:rsidRPr="007033FD">
        <w:rPr>
          <w:rStyle w:val="s12"/>
        </w:rPr>
        <w:t>(a)</w:t>
      </w:r>
      <w:r w:rsidRPr="007033FD">
        <w:rPr>
          <w:rStyle w:val="s12"/>
        </w:rPr>
        <w:tab/>
      </w:r>
      <w:r w:rsidR="00BD2966" w:rsidRPr="00B476F7">
        <w:rPr>
          <w:rStyle w:val="s12"/>
          <w:noProof/>
          <w:color w:val="000000"/>
        </w:rPr>
        <w:t>denumirea juridică și datele de contact ale acestora;</w:t>
      </w:r>
    </w:p>
    <w:p w:rsidR="00911AB9" w:rsidRPr="00B476F7" w:rsidRDefault="007033FD" w:rsidP="007033FD">
      <w:pPr>
        <w:pStyle w:val="Point1"/>
        <w:rPr>
          <w:rStyle w:val="s12"/>
          <w:rFonts w:eastAsia="Times New Roman"/>
          <w:noProof/>
          <w:color w:val="000000"/>
        </w:rPr>
      </w:pPr>
      <w:r w:rsidRPr="007033FD">
        <w:rPr>
          <w:rStyle w:val="s12"/>
        </w:rPr>
        <w:t>(b)</w:t>
      </w:r>
      <w:r w:rsidRPr="007033FD">
        <w:rPr>
          <w:rStyle w:val="s12"/>
        </w:rPr>
        <w:tab/>
      </w:r>
      <w:r w:rsidR="00F569F9" w:rsidRPr="00B476F7">
        <w:rPr>
          <w:rStyle w:val="s12"/>
          <w:noProof/>
          <w:color w:val="000000"/>
        </w:rPr>
        <w:t>numele proprietarului (proprietarilor) lor direct (direcți) sau indirect (indirecți) având participații care le permit să exercite influențe asupra operațiunii și asupra procesului decizional strategic;</w:t>
      </w:r>
    </w:p>
    <w:p w:rsidR="001471B1" w:rsidRPr="00B476F7" w:rsidRDefault="007033FD" w:rsidP="007033FD">
      <w:pPr>
        <w:pStyle w:val="Point1"/>
        <w:rPr>
          <w:rStyle w:val="s12"/>
          <w:noProof/>
        </w:rPr>
      </w:pPr>
      <w:r w:rsidRPr="007033FD">
        <w:rPr>
          <w:rStyle w:val="s12"/>
        </w:rPr>
        <w:t>(c)</w:t>
      </w:r>
      <w:r w:rsidRPr="007033FD">
        <w:rPr>
          <w:rStyle w:val="s12"/>
        </w:rPr>
        <w:tab/>
      </w:r>
      <w:r w:rsidR="00F569F9" w:rsidRPr="00B476F7">
        <w:rPr>
          <w:rStyle w:val="s12"/>
          <w:noProof/>
          <w:color w:val="000000"/>
        </w:rPr>
        <w:t>numele beneficiarilor reali în sensul articolului 3 punctul 6 din Directiva (UE) 2015/849 a Parlamentului European și a Consiliului.</w:t>
      </w:r>
    </w:p>
    <w:p w:rsidR="00FD688B" w:rsidRPr="00B476F7" w:rsidRDefault="002C2D89" w:rsidP="002C2D89">
      <w:pPr>
        <w:pStyle w:val="Point0"/>
        <w:rPr>
          <w:rStyle w:val="s12"/>
          <w:rFonts w:eastAsia="Times New Roman"/>
          <w:noProof/>
          <w:color w:val="000000" w:themeColor="text1"/>
        </w:rPr>
      </w:pPr>
      <w:r w:rsidRPr="00B476F7">
        <w:rPr>
          <w:noProof/>
        </w:rPr>
        <w:t>2.</w:t>
      </w:r>
      <w:r w:rsidRPr="00B476F7">
        <w:rPr>
          <w:noProof/>
        </w:rPr>
        <w:tab/>
      </w:r>
      <w:r w:rsidRPr="00B476F7">
        <w:rPr>
          <w:rStyle w:val="s12"/>
          <w:noProof/>
          <w:color w:val="000000"/>
        </w:rPr>
        <w:t xml:space="preserve">Fără a aduce atingere legilor constituționale naționale conforme cu Carta, furnizorii de servicii </w:t>
      </w:r>
      <w:r w:rsidR="008622EE">
        <w:rPr>
          <w:rStyle w:val="s12"/>
          <w:noProof/>
          <w:color w:val="000000"/>
        </w:rPr>
        <w:t>mass­media</w:t>
      </w:r>
      <w:r w:rsidRPr="00B476F7">
        <w:rPr>
          <w:noProof/>
        </w:rPr>
        <w:t xml:space="preserve"> care furnizează conținut de știri și de actualități</w:t>
      </w:r>
      <w:r w:rsidRPr="00B476F7">
        <w:rPr>
          <w:rStyle w:val="s12"/>
          <w:noProof/>
          <w:color w:val="000000"/>
        </w:rPr>
        <w:t xml:space="preserve"> iau măsurile pe care le consideră adecvate în vederea garantării independenței deciziilor editoriale individuale. În special, aceste măsuri vizează:</w:t>
      </w:r>
    </w:p>
    <w:p w:rsidR="00FD688B" w:rsidRPr="00B476F7" w:rsidDel="001471B1" w:rsidRDefault="007033FD" w:rsidP="007033FD">
      <w:pPr>
        <w:pStyle w:val="Point1"/>
        <w:rPr>
          <w:rStyle w:val="s12"/>
          <w:rFonts w:eastAsia="Times New Roman"/>
          <w:noProof/>
          <w:color w:val="000000" w:themeColor="text1"/>
        </w:rPr>
      </w:pPr>
      <w:r w:rsidRPr="007033FD">
        <w:rPr>
          <w:rStyle w:val="s12"/>
        </w:rPr>
        <w:t>(a)</w:t>
      </w:r>
      <w:r w:rsidRPr="007033FD">
        <w:rPr>
          <w:rStyle w:val="s12"/>
        </w:rPr>
        <w:tab/>
      </w:r>
      <w:r w:rsidR="00FD688B" w:rsidRPr="00B476F7">
        <w:rPr>
          <w:rStyle w:val="s12"/>
          <w:noProof/>
          <w:color w:val="000000" w:themeColor="text1"/>
        </w:rPr>
        <w:t xml:space="preserve">să garanteze că editorii sunt liberi să ia decizii editoriale individuale în contextul exercitării activității lor profesionale; precum și </w:t>
      </w:r>
    </w:p>
    <w:p w:rsidR="00FD688B" w:rsidRPr="00B476F7" w:rsidRDefault="007033FD" w:rsidP="007033FD">
      <w:pPr>
        <w:pStyle w:val="Point1"/>
        <w:rPr>
          <w:noProof/>
        </w:rPr>
      </w:pPr>
      <w:r w:rsidRPr="007033FD">
        <w:t>(b)</w:t>
      </w:r>
      <w:r w:rsidRPr="007033FD">
        <w:tab/>
      </w:r>
      <w:r w:rsidR="005171FB" w:rsidRPr="00B476F7">
        <w:rPr>
          <w:noProof/>
        </w:rPr>
        <w:t xml:space="preserve">să asigure divulgarea oricărui conflict de interese real sau potențial al oricărei părți care deține o participație în cadrul furnizorilor de servicii </w:t>
      </w:r>
      <w:r w:rsidR="008622EE">
        <w:rPr>
          <w:noProof/>
        </w:rPr>
        <w:t>mass­media</w:t>
      </w:r>
      <w:r w:rsidR="005171FB" w:rsidRPr="00B476F7">
        <w:rPr>
          <w:noProof/>
        </w:rPr>
        <w:t xml:space="preserve"> care ar putea afecta furnizarea de conținut de știri și de actualități. </w:t>
      </w:r>
    </w:p>
    <w:p w:rsidR="004B6E8E" w:rsidRPr="00B476F7" w:rsidRDefault="004B6E8E" w:rsidP="009E356F">
      <w:pPr>
        <w:pStyle w:val="Point0"/>
        <w:rPr>
          <w:noProof/>
        </w:rPr>
      </w:pPr>
      <w:r w:rsidRPr="00B476F7">
        <w:rPr>
          <w:noProof/>
        </w:rPr>
        <w:t>3.</w:t>
      </w:r>
      <w:r w:rsidRPr="00B476F7">
        <w:rPr>
          <w:noProof/>
        </w:rPr>
        <w:tab/>
        <w:t xml:space="preserve">Obligațiile prevăzute la prezentul articol nu se aplică furnizorilor de servicii </w:t>
      </w:r>
      <w:r w:rsidR="008622EE">
        <w:rPr>
          <w:noProof/>
        </w:rPr>
        <w:t>mass­media</w:t>
      </w:r>
      <w:r w:rsidRPr="00B476F7">
        <w:rPr>
          <w:noProof/>
        </w:rPr>
        <w:t xml:space="preserve"> care sunt microîntreprinderi în sensul articolului 3 din Directiva 2013/34/UE. </w:t>
      </w:r>
    </w:p>
    <w:p w:rsidR="00FD688B" w:rsidRPr="00B476F7" w:rsidRDefault="00FD688B" w:rsidP="0067528F">
      <w:pPr>
        <w:spacing w:before="0"/>
        <w:ind w:left="-76" w:right="425"/>
        <w:rPr>
          <w:rFonts w:eastAsia="Times New Roman"/>
          <w:i/>
          <w:noProof/>
          <w:szCs w:val="24"/>
        </w:rPr>
      </w:pPr>
    </w:p>
    <w:p w:rsidR="00FD688B" w:rsidRPr="00B476F7" w:rsidRDefault="007B1F27" w:rsidP="003347CE">
      <w:pPr>
        <w:jc w:val="center"/>
        <w:rPr>
          <w:b/>
          <w:noProof/>
        </w:rPr>
      </w:pPr>
      <w:r w:rsidRPr="00B476F7">
        <w:rPr>
          <w:b/>
          <w:noProof/>
        </w:rPr>
        <w:t>Capitolul III</w:t>
      </w:r>
    </w:p>
    <w:p w:rsidR="00FD688B" w:rsidRPr="00B476F7" w:rsidRDefault="00FD688B" w:rsidP="003347CE">
      <w:pPr>
        <w:jc w:val="center"/>
        <w:rPr>
          <w:b/>
          <w:noProof/>
        </w:rPr>
      </w:pPr>
      <w:r w:rsidRPr="00B476F7">
        <w:rPr>
          <w:b/>
          <w:noProof/>
        </w:rPr>
        <w:t xml:space="preserve">Cadrul pentru cooperarea în materie de reglementare și o piață internă funcțională pentru serviciile </w:t>
      </w:r>
      <w:r w:rsidR="008622EE">
        <w:rPr>
          <w:b/>
          <w:noProof/>
        </w:rPr>
        <w:t>mass­media</w:t>
      </w:r>
    </w:p>
    <w:p w:rsidR="00C17D8C" w:rsidRPr="00B476F7" w:rsidRDefault="007B1F27" w:rsidP="00780F77">
      <w:pPr>
        <w:jc w:val="center"/>
        <w:rPr>
          <w:b/>
          <w:noProof/>
        </w:rPr>
      </w:pPr>
      <w:r w:rsidRPr="00B476F7">
        <w:rPr>
          <w:b/>
          <w:noProof/>
        </w:rPr>
        <w:t xml:space="preserve">Secțiunea 1 </w:t>
      </w:r>
    </w:p>
    <w:p w:rsidR="00FD688B" w:rsidRPr="00B476F7" w:rsidRDefault="00FD688B" w:rsidP="00780F77">
      <w:pPr>
        <w:jc w:val="center"/>
        <w:rPr>
          <w:b/>
          <w:noProof/>
        </w:rPr>
      </w:pPr>
      <w:r w:rsidRPr="00B476F7">
        <w:rPr>
          <w:b/>
          <w:noProof/>
        </w:rPr>
        <w:t>Autorități independente din domeniul mass-mediei</w:t>
      </w:r>
    </w:p>
    <w:p w:rsidR="00FD688B" w:rsidRPr="00B476F7" w:rsidRDefault="00FD688B" w:rsidP="00780F77">
      <w:pPr>
        <w:pStyle w:val="Titrearticle"/>
        <w:rPr>
          <w:b/>
          <w:noProof/>
        </w:rPr>
      </w:pPr>
      <w:r w:rsidRPr="00B476F7">
        <w:rPr>
          <w:noProof/>
        </w:rPr>
        <w:t>Articolul 7</w:t>
      </w:r>
    </w:p>
    <w:p w:rsidR="00FD688B" w:rsidRPr="00B476F7" w:rsidRDefault="00C17D8C" w:rsidP="00780F77">
      <w:pPr>
        <w:jc w:val="center"/>
        <w:rPr>
          <w:b/>
          <w:noProof/>
        </w:rPr>
      </w:pPr>
      <w:r w:rsidRPr="00B476F7">
        <w:rPr>
          <w:noProof/>
        </w:rPr>
        <w:t xml:space="preserve">Autorități sau organisme naționale de reglementare </w:t>
      </w:r>
    </w:p>
    <w:p w:rsidR="00F92EBB" w:rsidRPr="00B476F7" w:rsidRDefault="002C2D89" w:rsidP="002C2D89">
      <w:pPr>
        <w:pStyle w:val="Point0"/>
        <w:rPr>
          <w:noProof/>
        </w:rPr>
      </w:pPr>
      <w:r w:rsidRPr="00B476F7">
        <w:rPr>
          <w:noProof/>
        </w:rPr>
        <w:t>1.</w:t>
      </w:r>
      <w:r w:rsidRPr="00B476F7">
        <w:rPr>
          <w:noProof/>
        </w:rPr>
        <w:tab/>
        <w:t>Autoritățile sau organismele naționale de reglementare menționate la articolul 30 din Directiva 2010/13/UE sunt responsabile de aplicarea capitolului III din prezentul regulament.</w:t>
      </w:r>
    </w:p>
    <w:p w:rsidR="00852F9B" w:rsidRPr="00B476F7" w:rsidRDefault="002C2D89" w:rsidP="002C2D89">
      <w:pPr>
        <w:pStyle w:val="Point0"/>
        <w:rPr>
          <w:noProof/>
        </w:rPr>
      </w:pPr>
      <w:r w:rsidRPr="00B476F7">
        <w:rPr>
          <w:noProof/>
        </w:rPr>
        <w:t>2.</w:t>
      </w:r>
      <w:r w:rsidRPr="00B476F7">
        <w:rPr>
          <w:noProof/>
        </w:rPr>
        <w:tab/>
        <w:t xml:space="preserve">Autoritățile sau organismele naționale de reglementare fac obiectul cerințelor prevăzute la articolul 30 din Directiva 2010/13/UE în ceea ce privește îndeplinirea sarcinilor care le revin în temeiul prezentului regulament. </w:t>
      </w:r>
    </w:p>
    <w:p w:rsidR="00FD688B" w:rsidRPr="00B476F7" w:rsidRDefault="002C2D89" w:rsidP="002C2D89">
      <w:pPr>
        <w:pStyle w:val="Point0"/>
        <w:rPr>
          <w:noProof/>
        </w:rPr>
      </w:pPr>
      <w:r w:rsidRPr="00B476F7">
        <w:rPr>
          <w:noProof/>
        </w:rPr>
        <w:t>3.</w:t>
      </w:r>
      <w:r w:rsidRPr="00B476F7">
        <w:rPr>
          <w:noProof/>
        </w:rPr>
        <w:tab/>
        <w:t>Statele membre se asigură că autoritățile sau organismele naționale de reglementare dispun de resurse financiare, umane și tehnice adecvate pentru îndeplinirea sarcinilor care le revin în temeiul prezentului regulament.</w:t>
      </w:r>
    </w:p>
    <w:p w:rsidR="00FD688B" w:rsidRPr="00B476F7" w:rsidRDefault="002C2D89" w:rsidP="002C2D89">
      <w:pPr>
        <w:pStyle w:val="Point0"/>
        <w:rPr>
          <w:noProof/>
        </w:rPr>
      </w:pPr>
      <w:r w:rsidRPr="00B476F7">
        <w:rPr>
          <w:noProof/>
        </w:rPr>
        <w:t>4.</w:t>
      </w:r>
      <w:r w:rsidRPr="00B476F7">
        <w:rPr>
          <w:noProof/>
        </w:rPr>
        <w:tab/>
        <w:t xml:space="preserve">În cazul în care acest lucru este necesar pentru îndeplinirea sarcinilor care le revin în temeiul prezentului regulament, autoritățile sau organismele naționale de reglementare dispun de competențe adecvate de investigare în ceea ce privește conduita persoanelor fizice sau juridice care intră sub incidența capitolului III. </w:t>
      </w:r>
    </w:p>
    <w:p w:rsidR="00FD688B" w:rsidRPr="00B476F7" w:rsidRDefault="00FD688B" w:rsidP="00EC5634">
      <w:pPr>
        <w:spacing w:before="0"/>
        <w:ind w:left="850" w:right="1"/>
        <w:rPr>
          <w:noProof/>
        </w:rPr>
      </w:pPr>
      <w:r w:rsidRPr="00B476F7">
        <w:rPr>
          <w:noProof/>
        </w:rPr>
        <w:t xml:space="preserve">Printre acestea se numără, în special, competența de a solicita acestor persoane să furnizeze, într-un termen rezonabil, informații proporționale și necesare pentru îndeplinirea sarcinilor prevăzute în capitolul III; cererea poate fi adresată, de asemenea, oricărei alte persoane care, în scopuri legate de activitatea sa comercială, de afaceri sau profesională, poate deține în mod rezonabil informațiile necesare. </w:t>
      </w:r>
    </w:p>
    <w:p w:rsidR="00FD688B" w:rsidRPr="00B476F7" w:rsidRDefault="00FD688B" w:rsidP="0067528F">
      <w:pPr>
        <w:spacing w:before="0"/>
        <w:ind w:left="360"/>
        <w:rPr>
          <w:rFonts w:eastAsia="Times New Roman"/>
          <w:i/>
          <w:noProof/>
          <w:szCs w:val="24"/>
        </w:rPr>
      </w:pPr>
    </w:p>
    <w:p w:rsidR="00FD688B" w:rsidRPr="00B476F7" w:rsidRDefault="007B1F27" w:rsidP="00780F77">
      <w:pPr>
        <w:jc w:val="center"/>
        <w:rPr>
          <w:b/>
          <w:smallCaps/>
          <w:noProof/>
        </w:rPr>
      </w:pPr>
      <w:r w:rsidRPr="00B476F7">
        <w:rPr>
          <w:b/>
          <w:noProof/>
        </w:rPr>
        <w:t>Secțiunea 2</w:t>
      </w:r>
    </w:p>
    <w:p w:rsidR="00FD688B" w:rsidRPr="00B476F7" w:rsidRDefault="00FD688B" w:rsidP="00780F77">
      <w:pPr>
        <w:jc w:val="center"/>
        <w:rPr>
          <w:b/>
          <w:smallCaps/>
          <w:noProof/>
        </w:rPr>
      </w:pPr>
      <w:r w:rsidRPr="00B476F7">
        <w:rPr>
          <w:b/>
          <w:noProof/>
        </w:rPr>
        <w:t xml:space="preserve">Comitetul european pentru servicii </w:t>
      </w:r>
      <w:r w:rsidR="008622EE">
        <w:rPr>
          <w:b/>
          <w:noProof/>
        </w:rPr>
        <w:t>mass­media</w:t>
      </w:r>
    </w:p>
    <w:p w:rsidR="00FD688B" w:rsidRPr="00B476F7" w:rsidRDefault="00FD688B" w:rsidP="002C2D89">
      <w:pPr>
        <w:pStyle w:val="Titrearticle"/>
        <w:rPr>
          <w:b/>
          <w:noProof/>
        </w:rPr>
      </w:pPr>
      <w:r w:rsidRPr="00B476F7">
        <w:rPr>
          <w:noProof/>
        </w:rPr>
        <w:t>Articolul 8</w:t>
      </w:r>
    </w:p>
    <w:p w:rsidR="00FD688B" w:rsidRPr="00B476F7" w:rsidRDefault="00FD688B" w:rsidP="00780F77">
      <w:pPr>
        <w:jc w:val="center"/>
        <w:rPr>
          <w:b/>
          <w:noProof/>
        </w:rPr>
      </w:pPr>
      <w:r w:rsidRPr="00B476F7">
        <w:rPr>
          <w:noProof/>
        </w:rPr>
        <w:t xml:space="preserve">Comitetul european pentru servicii </w:t>
      </w:r>
      <w:r w:rsidR="008622EE">
        <w:rPr>
          <w:noProof/>
        </w:rPr>
        <w:t>mass­media</w:t>
      </w:r>
    </w:p>
    <w:p w:rsidR="00FD688B" w:rsidRPr="00B476F7" w:rsidRDefault="00530E07" w:rsidP="00530E07">
      <w:pPr>
        <w:pStyle w:val="Point0"/>
        <w:rPr>
          <w:noProof/>
        </w:rPr>
      </w:pPr>
      <w:r w:rsidRPr="00B476F7">
        <w:rPr>
          <w:noProof/>
        </w:rPr>
        <w:t>1.</w:t>
      </w:r>
      <w:r w:rsidRPr="00B476F7">
        <w:rPr>
          <w:noProof/>
        </w:rPr>
        <w:tab/>
      </w:r>
      <w:r w:rsidRPr="00B476F7">
        <w:rPr>
          <w:noProof/>
          <w:shd w:val="clear" w:color="auto" w:fill="FFFFFF"/>
        </w:rPr>
        <w:t xml:space="preserve">Se înființează Comitetul european pentru servicii </w:t>
      </w:r>
      <w:r w:rsidR="008622EE">
        <w:rPr>
          <w:noProof/>
          <w:shd w:val="clear" w:color="auto" w:fill="FFFFFF"/>
        </w:rPr>
        <w:t>mass­media</w:t>
      </w:r>
      <w:r w:rsidRPr="00B476F7">
        <w:rPr>
          <w:noProof/>
          <w:shd w:val="clear" w:color="auto" w:fill="FFFFFF"/>
        </w:rPr>
        <w:t xml:space="preserve"> (denumit în continuare „Comitetul”). </w:t>
      </w:r>
    </w:p>
    <w:p w:rsidR="00FD688B" w:rsidRPr="00B476F7" w:rsidRDefault="00530E07" w:rsidP="00530E07">
      <w:pPr>
        <w:pStyle w:val="Point0"/>
        <w:rPr>
          <w:noProof/>
        </w:rPr>
      </w:pPr>
      <w:r w:rsidRPr="00B476F7">
        <w:rPr>
          <w:noProof/>
        </w:rPr>
        <w:t>2.</w:t>
      </w:r>
      <w:r w:rsidRPr="00B476F7">
        <w:rPr>
          <w:noProof/>
        </w:rPr>
        <w:tab/>
      </w:r>
      <w:r w:rsidRPr="00B476F7">
        <w:rPr>
          <w:noProof/>
          <w:shd w:val="clear" w:color="auto" w:fill="FFFFFF"/>
        </w:rPr>
        <w:t xml:space="preserve">Comitetul înlocuiește Grupul autorităților europene de reglementare pentru serviciile </w:t>
      </w:r>
      <w:r w:rsidR="008622EE">
        <w:rPr>
          <w:noProof/>
          <w:shd w:val="clear" w:color="auto" w:fill="FFFFFF"/>
        </w:rPr>
        <w:t>mass­media</w:t>
      </w:r>
      <w:r w:rsidRPr="00B476F7">
        <w:rPr>
          <w:noProof/>
          <w:shd w:val="clear" w:color="auto" w:fill="FFFFFF"/>
        </w:rPr>
        <w:t xml:space="preserve"> audiovizuale (ERGA), instituit prin Directiva 2010/13/UE, și îi succedă acestuia.</w:t>
      </w:r>
    </w:p>
    <w:p w:rsidR="00FD688B" w:rsidRPr="00B476F7" w:rsidRDefault="00FD688B" w:rsidP="00EC5634">
      <w:pPr>
        <w:pStyle w:val="Point0"/>
        <w:ind w:left="0" w:firstLine="0"/>
        <w:rPr>
          <w:rFonts w:asciiTheme="majorHAnsi" w:eastAsiaTheme="majorEastAsia" w:hAnsiTheme="majorHAnsi" w:cstheme="majorBidi"/>
          <w:noProof/>
          <w:color w:val="365F91" w:themeColor="accent1" w:themeShade="BF"/>
        </w:rPr>
      </w:pPr>
    </w:p>
    <w:p w:rsidR="00FD688B" w:rsidRPr="00B476F7" w:rsidRDefault="00FD688B" w:rsidP="002C2D89">
      <w:pPr>
        <w:pStyle w:val="Titrearticle"/>
        <w:rPr>
          <w:b/>
          <w:noProof/>
        </w:rPr>
      </w:pPr>
      <w:r w:rsidRPr="00B476F7">
        <w:rPr>
          <w:noProof/>
        </w:rPr>
        <w:t>Articolul 9</w:t>
      </w:r>
    </w:p>
    <w:p w:rsidR="00FD688B" w:rsidRPr="00B476F7" w:rsidRDefault="00FD688B" w:rsidP="003347CE">
      <w:pPr>
        <w:jc w:val="center"/>
        <w:rPr>
          <w:noProof/>
        </w:rPr>
      </w:pPr>
      <w:r w:rsidRPr="00B476F7">
        <w:rPr>
          <w:noProof/>
        </w:rPr>
        <w:t>Independența Comitetului</w:t>
      </w:r>
    </w:p>
    <w:p w:rsidR="003107EA" w:rsidRPr="00B476F7" w:rsidRDefault="00FD688B" w:rsidP="003376D1">
      <w:pPr>
        <w:rPr>
          <w:noProof/>
        </w:rPr>
      </w:pPr>
      <w:r w:rsidRPr="00B476F7">
        <w:rPr>
          <w:noProof/>
          <w:shd w:val="clear" w:color="auto" w:fill="FFFFFF"/>
        </w:rPr>
        <w:t>În îndeplinirea sarcinilor care îi revin sau în exercitarea competențelor sale, Comitetul acționează în mod complet independent. În special, în îndeplinirea sarcinilor care îi revin sau în exercitarea competențelor sale, Comitetul nu solicită și nici nu acceptă instrucțiuni de la niciun guvern, organism și de la nicio instituție sau persoană. Acest lucru nu aduce atingere competențelor Comisiei sau ale autorităților sau organismelor naționale de reglementare în conformitate cu prezentul regulament.</w:t>
      </w:r>
    </w:p>
    <w:p w:rsidR="00FD688B" w:rsidRDefault="00FD688B" w:rsidP="00530E07">
      <w:pPr>
        <w:pStyle w:val="Point0"/>
        <w:rPr>
          <w:noProof/>
        </w:rPr>
      </w:pPr>
    </w:p>
    <w:p w:rsidR="00FD688B" w:rsidRPr="00B476F7" w:rsidRDefault="00FD688B" w:rsidP="002C2D89">
      <w:pPr>
        <w:pStyle w:val="Titrearticle"/>
        <w:rPr>
          <w:b/>
          <w:noProof/>
        </w:rPr>
      </w:pPr>
      <w:r w:rsidRPr="00B476F7">
        <w:rPr>
          <w:noProof/>
        </w:rPr>
        <w:t>Articolul 10</w:t>
      </w:r>
    </w:p>
    <w:p w:rsidR="00FD688B" w:rsidRPr="00B476F7" w:rsidRDefault="00FD688B" w:rsidP="003347CE">
      <w:pPr>
        <w:jc w:val="center"/>
        <w:rPr>
          <w:noProof/>
        </w:rPr>
      </w:pPr>
      <w:r w:rsidRPr="00B476F7">
        <w:rPr>
          <w:noProof/>
        </w:rPr>
        <w:t>Structura Comitetului</w:t>
      </w:r>
    </w:p>
    <w:p w:rsidR="00FD688B" w:rsidRPr="00B476F7" w:rsidRDefault="008B18DB" w:rsidP="00445785">
      <w:pPr>
        <w:pStyle w:val="Point0"/>
        <w:rPr>
          <w:noProof/>
        </w:rPr>
      </w:pPr>
      <w:r w:rsidRPr="00B476F7">
        <w:rPr>
          <w:noProof/>
        </w:rPr>
        <w:t>1.</w:t>
      </w:r>
      <w:r w:rsidRPr="00B476F7">
        <w:rPr>
          <w:noProof/>
        </w:rPr>
        <w:tab/>
      </w:r>
      <w:r w:rsidRPr="00B476F7">
        <w:rPr>
          <w:noProof/>
          <w:shd w:val="clear" w:color="auto" w:fill="FFFFFF"/>
        </w:rPr>
        <w:t xml:space="preserve">Comitetul este format din reprezentanți ai autorităților sau ai organismelor naționale de reglementare menționate la articolul 30 din Directiva 2010/13/UE. </w:t>
      </w:r>
    </w:p>
    <w:p w:rsidR="002E1F2F" w:rsidRPr="00B476F7" w:rsidRDefault="008B18DB" w:rsidP="00445785">
      <w:pPr>
        <w:pStyle w:val="Point0"/>
        <w:rPr>
          <w:noProof/>
        </w:rPr>
      </w:pPr>
      <w:r w:rsidRPr="00B476F7">
        <w:rPr>
          <w:noProof/>
        </w:rPr>
        <w:t>2.</w:t>
      </w:r>
      <w:r w:rsidRPr="00B476F7">
        <w:rPr>
          <w:noProof/>
        </w:rPr>
        <w:tab/>
        <w:t>Fiecare membru al Comitetului dispune de un singur vot.</w:t>
      </w:r>
      <w:r w:rsidRPr="00B476F7">
        <w:rPr>
          <w:noProof/>
          <w:shd w:val="clear" w:color="auto" w:fill="FFFFFF"/>
        </w:rPr>
        <w:t xml:space="preserve"> </w:t>
      </w:r>
    </w:p>
    <w:p w:rsidR="00F64279" w:rsidRPr="00B476F7" w:rsidRDefault="008B18DB" w:rsidP="00F64279">
      <w:pPr>
        <w:pStyle w:val="Point0"/>
        <w:rPr>
          <w:noProof/>
          <w:shd w:val="clear" w:color="auto" w:fill="FFFFFF"/>
        </w:rPr>
      </w:pPr>
      <w:r w:rsidRPr="00B476F7">
        <w:rPr>
          <w:noProof/>
        </w:rPr>
        <w:t>3.</w:t>
      </w:r>
      <w:r w:rsidRPr="00B476F7">
        <w:rPr>
          <w:noProof/>
        </w:rPr>
        <w:tab/>
      </w:r>
      <w:r w:rsidRPr="00B476F7">
        <w:rPr>
          <w:noProof/>
          <w:shd w:val="clear" w:color="auto" w:fill="FFFFFF"/>
        </w:rPr>
        <w:t xml:space="preserve">În cazul în care un stat membru dispune de mai multe autorități sau organisme naționale de reglementare, respectivele autorități sau organisme de reglementare se coordonează, după caz, și numesc un reprezentant comun care își exercită dreptul de vot. </w:t>
      </w:r>
    </w:p>
    <w:p w:rsidR="00F64279" w:rsidRPr="00B476F7" w:rsidRDefault="00F64279" w:rsidP="00F64279">
      <w:pPr>
        <w:pStyle w:val="Point0"/>
        <w:rPr>
          <w:noProof/>
          <w:shd w:val="clear" w:color="auto" w:fill="FFFFFF"/>
        </w:rPr>
      </w:pPr>
      <w:r w:rsidRPr="00B476F7">
        <w:rPr>
          <w:noProof/>
          <w:shd w:val="clear" w:color="auto" w:fill="FFFFFF"/>
        </w:rPr>
        <w:t xml:space="preserve">4. </w:t>
      </w:r>
      <w:r w:rsidRPr="00B476F7">
        <w:rPr>
          <w:noProof/>
        </w:rPr>
        <w:tab/>
        <w:t>Comitetul este reprezentat de președintele său. Comitetul alege un președinte din rândul membrilor săi cu o majoritate de două treimi din numărul membrilor săi cu drept de vot. Durata mandatului președintelui este de doi ani.</w:t>
      </w:r>
    </w:p>
    <w:p w:rsidR="00FD688B" w:rsidRPr="00B476F7" w:rsidRDefault="00F64279" w:rsidP="00445785">
      <w:pPr>
        <w:pStyle w:val="Point0"/>
        <w:rPr>
          <w:noProof/>
          <w:shd w:val="clear" w:color="auto" w:fill="FFFFFF"/>
        </w:rPr>
      </w:pPr>
      <w:r w:rsidRPr="00B476F7">
        <w:rPr>
          <w:noProof/>
        </w:rPr>
        <w:t>5.</w:t>
      </w:r>
      <w:r w:rsidRPr="00B476F7">
        <w:rPr>
          <w:noProof/>
        </w:rPr>
        <w:tab/>
      </w:r>
      <w:r w:rsidRPr="00B476F7">
        <w:rPr>
          <w:noProof/>
          <w:shd w:val="clear" w:color="auto" w:fill="FFFFFF"/>
        </w:rPr>
        <w:t>Comisia desemnează un reprezentant în cadrul Comitetului. Reprezentantul Comisiei participă la toate activitățile și reuniunile Comitetului, fără drept de vot. Președintele Comitetului informează în permanență Comisia cu privire la activitățile sale planificate și în curs. Comitetul se consultă cu Comisia în ceea ce privește elaborarea programului său de lucru și principalele rezultate</w:t>
      </w:r>
      <w:r w:rsidRPr="00B476F7">
        <w:rPr>
          <w:noProof/>
        </w:rPr>
        <w:t xml:space="preserve">. </w:t>
      </w:r>
    </w:p>
    <w:p w:rsidR="00B4173B" w:rsidRPr="00B476F7" w:rsidRDefault="00F64279" w:rsidP="00B4173B">
      <w:pPr>
        <w:pStyle w:val="Point0"/>
        <w:rPr>
          <w:noProof/>
        </w:rPr>
      </w:pPr>
      <w:r w:rsidRPr="00B476F7">
        <w:rPr>
          <w:noProof/>
        </w:rPr>
        <w:t>6.</w:t>
      </w:r>
      <w:r w:rsidRPr="00B476F7">
        <w:rPr>
          <w:noProof/>
        </w:rPr>
        <w:tab/>
        <w:t>În acord cu Comisia, Comitetul poate invita experți și observatori să participe la reuniunile sale.</w:t>
      </w:r>
    </w:p>
    <w:p w:rsidR="00FD688B" w:rsidRPr="00B476F7" w:rsidRDefault="00B4173B" w:rsidP="00B4173B">
      <w:pPr>
        <w:pStyle w:val="Point0"/>
        <w:rPr>
          <w:noProof/>
        </w:rPr>
      </w:pPr>
      <w:r w:rsidRPr="00B476F7">
        <w:rPr>
          <w:noProof/>
        </w:rPr>
        <w:t>7.</w:t>
      </w:r>
      <w:r w:rsidRPr="00B476F7">
        <w:rPr>
          <w:noProof/>
        </w:rPr>
        <w:tab/>
      </w:r>
      <w:r w:rsidRPr="00B476F7">
        <w:rPr>
          <w:noProof/>
          <w:shd w:val="clear" w:color="auto" w:fill="FFFFFF"/>
        </w:rPr>
        <w:t xml:space="preserve">Comitetul adoptă decizii cu o majoritate de două treimi din numărul membrilor săi cu drept de vot. </w:t>
      </w:r>
    </w:p>
    <w:p w:rsidR="00FD688B" w:rsidRPr="00B476F7" w:rsidRDefault="00B4173B" w:rsidP="00445785">
      <w:pPr>
        <w:pStyle w:val="Point0"/>
        <w:rPr>
          <w:noProof/>
        </w:rPr>
      </w:pPr>
      <w:r w:rsidRPr="00B476F7">
        <w:rPr>
          <w:noProof/>
        </w:rPr>
        <w:t>8.</w:t>
      </w:r>
      <w:r w:rsidRPr="00B476F7">
        <w:rPr>
          <w:noProof/>
        </w:rPr>
        <w:tab/>
      </w:r>
      <w:r w:rsidRPr="00B476F7">
        <w:rPr>
          <w:noProof/>
          <w:shd w:val="clear" w:color="auto" w:fill="FFFFFF"/>
        </w:rPr>
        <w:t>Comitetul își adoptă regulamentul de procedură cu o majoritate de două treimi din numărul membrilor săi cu drept de vot, în acord cu Comisia.</w:t>
      </w:r>
    </w:p>
    <w:p w:rsidR="00FD688B" w:rsidRPr="00B476F7" w:rsidRDefault="00FD688B" w:rsidP="002C2D89">
      <w:pPr>
        <w:pStyle w:val="Titrearticle"/>
        <w:rPr>
          <w:b/>
          <w:noProof/>
        </w:rPr>
      </w:pPr>
      <w:r w:rsidRPr="00B476F7">
        <w:rPr>
          <w:noProof/>
        </w:rPr>
        <w:t>Articolul 11</w:t>
      </w:r>
    </w:p>
    <w:p w:rsidR="00FD688B" w:rsidRPr="00B476F7" w:rsidRDefault="00FD688B" w:rsidP="003347CE">
      <w:pPr>
        <w:jc w:val="center"/>
        <w:rPr>
          <w:noProof/>
        </w:rPr>
      </w:pPr>
      <w:r w:rsidRPr="00B476F7">
        <w:rPr>
          <w:noProof/>
        </w:rPr>
        <w:t>Secretariatul Comitetului</w:t>
      </w:r>
    </w:p>
    <w:p w:rsidR="00FD688B" w:rsidRPr="00B476F7" w:rsidRDefault="00445785" w:rsidP="00445785">
      <w:pPr>
        <w:pStyle w:val="Point0"/>
        <w:rPr>
          <w:noProof/>
        </w:rPr>
      </w:pPr>
      <w:r w:rsidRPr="00B476F7">
        <w:rPr>
          <w:noProof/>
        </w:rPr>
        <w:t>1.</w:t>
      </w:r>
      <w:r w:rsidRPr="00B476F7">
        <w:rPr>
          <w:noProof/>
        </w:rPr>
        <w:tab/>
      </w:r>
      <w:r w:rsidRPr="00B476F7">
        <w:rPr>
          <w:noProof/>
          <w:shd w:val="clear" w:color="auto" w:fill="FFFFFF"/>
        </w:rPr>
        <w:t xml:space="preserve">Comitetul dispune de un secretariat, care este asigurat de Comisie. </w:t>
      </w:r>
    </w:p>
    <w:p w:rsidR="00FD688B" w:rsidRPr="00B476F7" w:rsidRDefault="00445785" w:rsidP="00445785">
      <w:pPr>
        <w:pStyle w:val="Point0"/>
        <w:rPr>
          <w:noProof/>
        </w:rPr>
      </w:pPr>
      <w:r w:rsidRPr="00B476F7">
        <w:rPr>
          <w:noProof/>
        </w:rPr>
        <w:t>2.</w:t>
      </w:r>
      <w:r w:rsidRPr="00B476F7">
        <w:rPr>
          <w:noProof/>
        </w:rPr>
        <w:tab/>
      </w:r>
      <w:r w:rsidRPr="00B476F7">
        <w:rPr>
          <w:noProof/>
          <w:shd w:val="clear" w:color="auto" w:fill="FFFFFF"/>
        </w:rPr>
        <w:t>Principala sarcină a secretariatului este de a contribui la îndeplinirea sarcinilor Comitetului prevăzute în prezentul regulament și în Directiva 2010/13/UE.</w:t>
      </w:r>
    </w:p>
    <w:p w:rsidR="00FD688B" w:rsidRPr="00B476F7" w:rsidRDefault="00445785" w:rsidP="00445785">
      <w:pPr>
        <w:pStyle w:val="Point0"/>
        <w:rPr>
          <w:rFonts w:eastAsiaTheme="majorEastAsia"/>
          <w:noProof/>
        </w:rPr>
      </w:pPr>
      <w:r w:rsidRPr="00B476F7">
        <w:rPr>
          <w:noProof/>
        </w:rPr>
        <w:t>3.</w:t>
      </w:r>
      <w:r w:rsidRPr="00B476F7">
        <w:rPr>
          <w:noProof/>
        </w:rPr>
        <w:tab/>
      </w:r>
      <w:r w:rsidRPr="00B476F7">
        <w:rPr>
          <w:noProof/>
          <w:shd w:val="clear" w:color="auto" w:fill="FFFFFF"/>
        </w:rPr>
        <w:t xml:space="preserve">Secretariatul furnizează sprijin administrativ și organizatoric pentru activitățile Comitetului. De asemenea, secretariatul asistă Comitetul în îndeplinirea sarcinilor ce îi revin. </w:t>
      </w:r>
    </w:p>
    <w:p w:rsidR="00FD688B" w:rsidRPr="00B476F7" w:rsidRDefault="00FD688B" w:rsidP="002C2D89">
      <w:pPr>
        <w:pStyle w:val="Titrearticle"/>
        <w:rPr>
          <w:noProof/>
        </w:rPr>
      </w:pPr>
      <w:r w:rsidRPr="00B476F7">
        <w:rPr>
          <w:noProof/>
        </w:rPr>
        <w:t>Articolul 12</w:t>
      </w:r>
    </w:p>
    <w:p w:rsidR="00FD688B" w:rsidRPr="00B476F7" w:rsidRDefault="00FD688B" w:rsidP="0067528F">
      <w:pPr>
        <w:keepNext/>
        <w:keepLines/>
        <w:spacing w:before="0"/>
        <w:ind w:right="425"/>
        <w:jc w:val="center"/>
        <w:outlineLvl w:val="1"/>
        <w:rPr>
          <w:rFonts w:eastAsiaTheme="majorEastAsia"/>
          <w:noProof/>
        </w:rPr>
      </w:pPr>
      <w:r w:rsidRPr="00B476F7">
        <w:rPr>
          <w:noProof/>
        </w:rPr>
        <w:t>Sarcinile Comitetului</w:t>
      </w:r>
    </w:p>
    <w:p w:rsidR="00FD688B" w:rsidRPr="00B476F7" w:rsidRDefault="007F1C83" w:rsidP="003376D1">
      <w:pPr>
        <w:rPr>
          <w:noProof/>
        </w:rPr>
      </w:pPr>
      <w:r w:rsidRPr="00B476F7">
        <w:rPr>
          <w:noProof/>
        </w:rPr>
        <w:t>Fără a aduce atingere competențelor conferite Comisiei în baza tratatelor, Comitetul promovează aplicarea eficace și coerentă a prezentului regulament și a normelor naționale de punere în aplicare a Directivei 2010/13/UE în întreaga Uniune. Comitetul:</w:t>
      </w:r>
    </w:p>
    <w:p w:rsidR="00FD688B" w:rsidRPr="00B476F7" w:rsidRDefault="007033FD" w:rsidP="007033FD">
      <w:pPr>
        <w:pStyle w:val="Point0"/>
        <w:rPr>
          <w:noProof/>
        </w:rPr>
      </w:pPr>
      <w:r w:rsidRPr="007033FD">
        <w:t>(a)</w:t>
      </w:r>
      <w:r w:rsidRPr="007033FD">
        <w:tab/>
      </w:r>
      <w:r w:rsidR="0078469A" w:rsidRPr="00B476F7">
        <w:rPr>
          <w:noProof/>
        </w:rPr>
        <w:t>sprijină Comisia, prin expertiză tehnică, în vederea asigurării aplicării corecte a prezentului regulament și a punerii coerente în aplicare a Directivei 2010/13/UE în toate statele membre, fără a aduce atingere sarcinilor ce revin autorităților sau organismelor naționale de reglementare;</w:t>
      </w:r>
    </w:p>
    <w:p w:rsidR="001E4743" w:rsidRPr="00B476F7" w:rsidRDefault="007033FD" w:rsidP="007033FD">
      <w:pPr>
        <w:pStyle w:val="Point0"/>
        <w:rPr>
          <w:noProof/>
        </w:rPr>
      </w:pPr>
      <w:r w:rsidRPr="007033FD">
        <w:t>(b)</w:t>
      </w:r>
      <w:r w:rsidRPr="007033FD">
        <w:tab/>
      </w:r>
      <w:r w:rsidR="00FD688B" w:rsidRPr="00B476F7">
        <w:rPr>
          <w:noProof/>
        </w:rPr>
        <w:t>promovează cooperarea și schimbul eficient de informații, experiență și bune practici între autoritățile sau organismele naționale de reglementare</w:t>
      </w:r>
      <w:r w:rsidR="00FD688B" w:rsidRPr="00B476F7">
        <w:rPr>
          <w:noProof/>
          <w:shd w:val="clear" w:color="auto" w:fill="FFFFFF"/>
        </w:rPr>
        <w:t xml:space="preserve"> cu privire la aplicarea normelor Uniunii și a normelor naționale aplicabile serviciilor </w:t>
      </w:r>
      <w:r w:rsidR="008622EE">
        <w:rPr>
          <w:noProof/>
          <w:shd w:val="clear" w:color="auto" w:fill="FFFFFF"/>
        </w:rPr>
        <w:t>mass­media</w:t>
      </w:r>
      <w:r w:rsidR="00FD688B" w:rsidRPr="00B476F7">
        <w:rPr>
          <w:noProof/>
          <w:shd w:val="clear" w:color="auto" w:fill="FFFFFF"/>
        </w:rPr>
        <w:t>, inclusiv a prezentului regulament și a Directivei 2010/13/UE</w:t>
      </w:r>
      <w:r w:rsidR="00FD688B" w:rsidRPr="00B476F7">
        <w:rPr>
          <w:noProof/>
        </w:rPr>
        <w:t>, în special în ceea ce privește articolele 3, 4 și 7 din directiva respectivă;</w:t>
      </w:r>
    </w:p>
    <w:p w:rsidR="002B2CB1" w:rsidRPr="00B476F7" w:rsidRDefault="007033FD" w:rsidP="007033FD">
      <w:pPr>
        <w:pStyle w:val="Point0"/>
        <w:rPr>
          <w:noProof/>
        </w:rPr>
      </w:pPr>
      <w:r w:rsidRPr="007033FD">
        <w:t>(c)</w:t>
      </w:r>
      <w:r w:rsidRPr="007033FD">
        <w:tab/>
      </w:r>
      <w:r w:rsidR="00FD688B" w:rsidRPr="00B476F7">
        <w:rPr>
          <w:noProof/>
        </w:rPr>
        <w:t xml:space="preserve">consiliază Comisia, la cererea acesteia, cu privire la aspectele în materie de reglementare, tehnice sau practice relevante pentru aplicarea coerentă a prezentului regulament și pentru punerea în aplicare a Directivei 2010/13/UE, precum și cu privire la toate celelalte aspecte legate de serviciile </w:t>
      </w:r>
      <w:r w:rsidR="008622EE">
        <w:rPr>
          <w:noProof/>
        </w:rPr>
        <w:t>mass­media</w:t>
      </w:r>
      <w:r w:rsidR="00FD688B" w:rsidRPr="00B476F7">
        <w:rPr>
          <w:noProof/>
        </w:rPr>
        <w:t xml:space="preserve"> care intră în sfera sa de competență. În cazul în care Comisia solicită consiliere sau emiterea de avize din partea Comitetului, aceasta poate indica un termen limită, ținând seama de caracterul urgent al chestiunii;</w:t>
      </w:r>
    </w:p>
    <w:p w:rsidR="002B2CB1" w:rsidRPr="00B476F7" w:rsidRDefault="007033FD" w:rsidP="007033FD">
      <w:pPr>
        <w:pStyle w:val="Point0"/>
        <w:rPr>
          <w:noProof/>
        </w:rPr>
      </w:pPr>
      <w:r w:rsidRPr="007033FD">
        <w:t>(d)</w:t>
      </w:r>
      <w:r w:rsidRPr="007033FD">
        <w:tab/>
      </w:r>
      <w:r w:rsidR="004D1530" w:rsidRPr="00B476F7">
        <w:rPr>
          <w:noProof/>
        </w:rPr>
        <w:t>la solicitarea Comisiei, emite avize cu privire la aspectele tehnice și de fapt în ceea ce privește articolul 2 alineatul (5c), articolul 3 alineatele (2) și (3), articolul 4 alineatul (4) litera (c) și articolul 28a alineatul (7) din Directiva 2010/13/UE;</w:t>
      </w:r>
    </w:p>
    <w:p w:rsidR="00FD688B" w:rsidRPr="00B476F7" w:rsidRDefault="007033FD" w:rsidP="007033FD">
      <w:pPr>
        <w:pStyle w:val="Point0"/>
        <w:rPr>
          <w:noProof/>
        </w:rPr>
      </w:pPr>
      <w:r w:rsidRPr="007033FD">
        <w:t>(e)</w:t>
      </w:r>
      <w:r w:rsidRPr="007033FD">
        <w:tab/>
      </w:r>
      <w:r w:rsidR="00233FE1" w:rsidRPr="00B476F7">
        <w:rPr>
          <w:noProof/>
        </w:rPr>
        <w:t>în acord cu Comisia, elaborează avize cu privire la:</w:t>
      </w:r>
    </w:p>
    <w:p w:rsidR="00FD688B" w:rsidRPr="00B476F7" w:rsidRDefault="002C2D89" w:rsidP="002C2D89">
      <w:pPr>
        <w:pStyle w:val="Point1"/>
        <w:rPr>
          <w:noProof/>
        </w:rPr>
      </w:pPr>
      <w:r w:rsidRPr="00B476F7">
        <w:rPr>
          <w:noProof/>
        </w:rPr>
        <w:t>(i)</w:t>
      </w:r>
      <w:r w:rsidRPr="00B476F7">
        <w:rPr>
          <w:noProof/>
        </w:rPr>
        <w:tab/>
        <w:t xml:space="preserve">cererile de cooperare și asistență reciprocă între autoritățile sau organismele naționale de reglementare, în conformitate cu articolul 13 alineatul (7) din prezentul regulament; </w:t>
      </w:r>
    </w:p>
    <w:p w:rsidR="00F7634D" w:rsidRPr="00B476F7" w:rsidRDefault="00F7634D" w:rsidP="002C2D89">
      <w:pPr>
        <w:pStyle w:val="Point1"/>
        <w:rPr>
          <w:noProof/>
        </w:rPr>
      </w:pPr>
      <w:r w:rsidRPr="00B476F7">
        <w:rPr>
          <w:noProof/>
        </w:rPr>
        <w:t>(ii)</w:t>
      </w:r>
      <w:r w:rsidRPr="00B476F7">
        <w:rPr>
          <w:noProof/>
        </w:rPr>
        <w:tab/>
        <w:t>cererile de măsuri de asigurare a respectării legislației în caz de dezacord între autoritatea sau organismul solicitant și autoritatea sau organismul solicitat cu privire la acțiunile recomandate în temeiul articolului 14 alineatul (4) din prezentul regulament;</w:t>
      </w:r>
    </w:p>
    <w:p w:rsidR="006C1F5C" w:rsidRPr="00B476F7" w:rsidRDefault="006C1F5C" w:rsidP="002C2D89">
      <w:pPr>
        <w:pStyle w:val="Point1"/>
        <w:rPr>
          <w:noProof/>
        </w:rPr>
      </w:pPr>
      <w:r w:rsidRPr="00B476F7">
        <w:rPr>
          <w:noProof/>
        </w:rPr>
        <w:t>(iii)</w:t>
      </w:r>
      <w:r w:rsidRPr="00B476F7">
        <w:rPr>
          <w:noProof/>
        </w:rPr>
        <w:tab/>
        <w:t xml:space="preserve">măsurile naționale privind furnizorii de servicii </w:t>
      </w:r>
      <w:r w:rsidR="008622EE">
        <w:rPr>
          <w:noProof/>
        </w:rPr>
        <w:t>mass­media</w:t>
      </w:r>
      <w:r w:rsidRPr="00B476F7">
        <w:rPr>
          <w:noProof/>
        </w:rPr>
        <w:t xml:space="preserve"> stabiliți în afara Uniunii, în conformitate cu articolul 16 alineatul (2) din prezentul regulament;</w:t>
      </w:r>
    </w:p>
    <w:p w:rsidR="006C1F5C" w:rsidRPr="00B476F7" w:rsidRDefault="007033FD" w:rsidP="007033FD">
      <w:pPr>
        <w:pStyle w:val="Point0"/>
        <w:rPr>
          <w:noProof/>
        </w:rPr>
      </w:pPr>
      <w:r w:rsidRPr="007033FD">
        <w:t>(f)</w:t>
      </w:r>
      <w:r w:rsidRPr="007033FD">
        <w:tab/>
      </w:r>
      <w:r w:rsidR="00CB08F7" w:rsidRPr="00B476F7">
        <w:rPr>
          <w:noProof/>
        </w:rPr>
        <w:t>la cererea Comisiei, elaborează avize cu privire la:</w:t>
      </w:r>
    </w:p>
    <w:p w:rsidR="006C1F5C" w:rsidRPr="00B476F7" w:rsidRDefault="00CF5F74" w:rsidP="00D5188E">
      <w:pPr>
        <w:pStyle w:val="Point1"/>
        <w:rPr>
          <w:noProof/>
        </w:rPr>
      </w:pPr>
      <w:r w:rsidRPr="00B476F7">
        <w:rPr>
          <w:noProof/>
        </w:rPr>
        <w:t>(i)</w:t>
      </w:r>
      <w:r w:rsidRPr="00B476F7">
        <w:rPr>
          <w:noProof/>
        </w:rPr>
        <w:tab/>
        <w:t xml:space="preserve">măsurile naționale care ar putea afecta funcționarea pieței interne a serviciilor </w:t>
      </w:r>
      <w:r w:rsidR="008622EE">
        <w:rPr>
          <w:noProof/>
        </w:rPr>
        <w:t>mass­media</w:t>
      </w:r>
      <w:r w:rsidRPr="00B476F7">
        <w:rPr>
          <w:noProof/>
        </w:rPr>
        <w:t>, în conformitate cu articolul 20 alineatul (4) din prezentul regulament;</w:t>
      </w:r>
    </w:p>
    <w:p w:rsidR="002B2CB1" w:rsidRPr="00B476F7" w:rsidRDefault="00CF5F74" w:rsidP="002B2CB1">
      <w:pPr>
        <w:pStyle w:val="Point1"/>
        <w:rPr>
          <w:noProof/>
        </w:rPr>
      </w:pPr>
      <w:r w:rsidRPr="00B476F7">
        <w:rPr>
          <w:noProof/>
        </w:rPr>
        <w:t xml:space="preserve">(ii) </w:t>
      </w:r>
      <w:r w:rsidRPr="00B476F7">
        <w:rPr>
          <w:noProof/>
        </w:rPr>
        <w:tab/>
        <w:t xml:space="preserve">concentrările pieței </w:t>
      </w:r>
      <w:r w:rsidR="008622EE">
        <w:rPr>
          <w:noProof/>
        </w:rPr>
        <w:t>mass­media</w:t>
      </w:r>
      <w:r w:rsidRPr="00B476F7">
        <w:rPr>
          <w:noProof/>
        </w:rPr>
        <w:t xml:space="preserve"> care ar putea afecta funcționarea pieței interne a serviciilor </w:t>
      </w:r>
      <w:r w:rsidR="008622EE">
        <w:rPr>
          <w:noProof/>
        </w:rPr>
        <w:t>mass­media</w:t>
      </w:r>
      <w:r w:rsidRPr="00B476F7">
        <w:rPr>
          <w:noProof/>
        </w:rPr>
        <w:t>, în conformitate cu articolul 22 alineatul (1) din prezentul regulament;</w:t>
      </w:r>
    </w:p>
    <w:p w:rsidR="00D5188E" w:rsidRPr="00B476F7" w:rsidRDefault="007033FD" w:rsidP="007033FD">
      <w:pPr>
        <w:pStyle w:val="Point0"/>
        <w:rPr>
          <w:noProof/>
        </w:rPr>
      </w:pPr>
      <w:r w:rsidRPr="007033FD">
        <w:t>(g)</w:t>
      </w:r>
      <w:r w:rsidRPr="007033FD">
        <w:tab/>
      </w:r>
      <w:r w:rsidR="00D5188E" w:rsidRPr="00B476F7">
        <w:rPr>
          <w:noProof/>
        </w:rPr>
        <w:t xml:space="preserve">elaborează avize cu privire la proiectele de avize sau decizii naționale de evaluare a impactului unei concentrări a pieței </w:t>
      </w:r>
      <w:r w:rsidR="008622EE">
        <w:rPr>
          <w:noProof/>
        </w:rPr>
        <w:t>mass­media</w:t>
      </w:r>
      <w:r w:rsidR="00D5188E" w:rsidRPr="00B476F7">
        <w:rPr>
          <w:noProof/>
        </w:rPr>
        <w:t xml:space="preserve"> care face obiectul notificării asupra pluralismului mass-mediei și a independenței editoriale, în cazul în care o astfel de concentrare poate afecta funcționarea pieței interne, în conformitate cu articolul 21 alineatul (5) din prezentul regulament;</w:t>
      </w:r>
    </w:p>
    <w:p w:rsidR="00FD688B" w:rsidRPr="00B476F7" w:rsidRDefault="007033FD" w:rsidP="007033FD">
      <w:pPr>
        <w:pStyle w:val="Point0"/>
        <w:rPr>
          <w:noProof/>
        </w:rPr>
      </w:pPr>
      <w:r w:rsidRPr="007033FD">
        <w:t>(h)</w:t>
      </w:r>
      <w:r w:rsidRPr="007033FD">
        <w:tab/>
      </w:r>
      <w:r w:rsidR="00E22AEE" w:rsidRPr="00B476F7">
        <w:rPr>
          <w:noProof/>
        </w:rPr>
        <w:t>asistă Comisia în procesul de elaborare a orientărilor cu privire la:</w:t>
      </w:r>
    </w:p>
    <w:p w:rsidR="00AC6653" w:rsidRPr="00B476F7" w:rsidRDefault="005A660E" w:rsidP="005A660E">
      <w:pPr>
        <w:pStyle w:val="Point1"/>
        <w:rPr>
          <w:noProof/>
        </w:rPr>
      </w:pPr>
      <w:r w:rsidRPr="00B476F7">
        <w:rPr>
          <w:noProof/>
        </w:rPr>
        <w:t>(i)</w:t>
      </w:r>
      <w:r w:rsidRPr="00B476F7">
        <w:rPr>
          <w:noProof/>
        </w:rPr>
        <w:tab/>
        <w:t>aplicarea prezentului regulament și a normelor naționale de punere în aplicare a Directivei 2010/13, în conformitate cu articolul 15 alineatul (2) din prezentul regulament;</w:t>
      </w:r>
    </w:p>
    <w:p w:rsidR="00FD688B" w:rsidRPr="00B476F7" w:rsidRDefault="005A660E" w:rsidP="005A660E">
      <w:pPr>
        <w:pStyle w:val="Point1"/>
        <w:rPr>
          <w:noProof/>
        </w:rPr>
      </w:pPr>
      <w:r w:rsidRPr="00B476F7">
        <w:rPr>
          <w:noProof/>
        </w:rPr>
        <w:t>(ii)</w:t>
      </w:r>
      <w:r w:rsidRPr="00B476F7">
        <w:rPr>
          <w:noProof/>
        </w:rPr>
        <w:tab/>
        <w:t xml:space="preserve">factorii care trebuie avuți în vedere în contextul aplicării criteriilor de evaluare a impactului concentrărilor pieței </w:t>
      </w:r>
      <w:r w:rsidR="008622EE">
        <w:rPr>
          <w:noProof/>
        </w:rPr>
        <w:t>mass­media</w:t>
      </w:r>
      <w:r w:rsidRPr="00B476F7">
        <w:rPr>
          <w:noProof/>
        </w:rPr>
        <w:t>, în conformitate cu articolul 21 alineatul (3) din prezentul regulament;</w:t>
      </w:r>
    </w:p>
    <w:p w:rsidR="00FD688B" w:rsidRPr="00B476F7" w:rsidRDefault="005A660E" w:rsidP="005A660E">
      <w:pPr>
        <w:pStyle w:val="Point1"/>
        <w:rPr>
          <w:noProof/>
        </w:rPr>
      </w:pPr>
      <w:r w:rsidRPr="00B476F7">
        <w:rPr>
          <w:noProof/>
        </w:rPr>
        <w:t>(iii)</w:t>
      </w:r>
      <w:r w:rsidRPr="00B476F7">
        <w:rPr>
          <w:noProof/>
        </w:rPr>
        <w:tab/>
        <w:t>aplicarea articolului 23 alineatele (1), (2) și (3) în temeiul articolului 23 alineatul (4) din prezentul regulament;</w:t>
      </w:r>
    </w:p>
    <w:p w:rsidR="00FD688B" w:rsidRPr="00B476F7" w:rsidRDefault="007033FD" w:rsidP="007033FD">
      <w:pPr>
        <w:pStyle w:val="Point0"/>
        <w:rPr>
          <w:noProof/>
        </w:rPr>
      </w:pPr>
      <w:r w:rsidRPr="007033FD">
        <w:t>(i)</w:t>
      </w:r>
      <w:r w:rsidRPr="007033FD">
        <w:tab/>
      </w:r>
      <w:r w:rsidR="00FD688B" w:rsidRPr="00B476F7">
        <w:rPr>
          <w:noProof/>
        </w:rPr>
        <w:t>la cererea a cel puțin uneia dintre autoritățile în cauză, are rolul de mediator în cazul unor dezacorduri între autoritățile sau organismele naționale de reglementare, în conformitate cu articolul 14 alineatul (3) din prezentul regulament;</w:t>
      </w:r>
    </w:p>
    <w:p w:rsidR="00FD688B" w:rsidRPr="00B476F7" w:rsidRDefault="007033FD" w:rsidP="007033FD">
      <w:pPr>
        <w:pStyle w:val="Point0"/>
        <w:rPr>
          <w:rFonts w:eastAsia="Times New Roman"/>
          <w:noProof/>
        </w:rPr>
      </w:pPr>
      <w:r w:rsidRPr="007033FD">
        <w:t>(j)</w:t>
      </w:r>
      <w:r w:rsidRPr="007033FD">
        <w:tab/>
      </w:r>
      <w:r w:rsidR="00FD688B" w:rsidRPr="00B476F7">
        <w:rPr>
          <w:noProof/>
        </w:rPr>
        <w:t xml:space="preserve">încurajează cooperarea în ceea ce privește </w:t>
      </w:r>
      <w:r w:rsidR="00FD688B" w:rsidRPr="00B476F7">
        <w:rPr>
          <w:noProof/>
          <w:shd w:val="clear" w:color="auto" w:fill="FFFFFF"/>
        </w:rPr>
        <w:t>standardele tehnice referitoare la semnalele digitale și proiectarea dispozitivelor sau a interfețelor cu utilizatorul</w:t>
      </w:r>
      <w:r w:rsidR="00FD688B" w:rsidRPr="00B476F7">
        <w:rPr>
          <w:noProof/>
        </w:rPr>
        <w:t>, în conformitate cu articolul 15 alineatul (4) din prezentul regulament;</w:t>
      </w:r>
      <w:r w:rsidR="008622EE">
        <w:rPr>
          <w:noProof/>
        </w:rPr>
        <w:t xml:space="preserve"> </w:t>
      </w:r>
    </w:p>
    <w:p w:rsidR="00FD688B" w:rsidRPr="00B476F7" w:rsidRDefault="007033FD" w:rsidP="007033FD">
      <w:pPr>
        <w:pStyle w:val="Point0"/>
        <w:rPr>
          <w:rFonts w:eastAsia="Times New Roman"/>
          <w:noProof/>
        </w:rPr>
      </w:pPr>
      <w:r w:rsidRPr="007033FD">
        <w:t>(k)</w:t>
      </w:r>
      <w:r w:rsidRPr="007033FD">
        <w:tab/>
      </w:r>
      <w:r w:rsidR="00FD688B" w:rsidRPr="00B476F7">
        <w:rPr>
          <w:noProof/>
          <w:shd w:val="clear" w:color="auto" w:fill="FFFFFF"/>
        </w:rPr>
        <w:t xml:space="preserve">coordonează măsurile naționale legate de diseminarea sau accesul la conținuturi al furnizorilor de servicii </w:t>
      </w:r>
      <w:r w:rsidR="008622EE">
        <w:rPr>
          <w:noProof/>
          <w:shd w:val="clear" w:color="auto" w:fill="FFFFFF"/>
        </w:rPr>
        <w:t>mass­media</w:t>
      </w:r>
      <w:r w:rsidR="00FD688B" w:rsidRPr="00B476F7">
        <w:rPr>
          <w:noProof/>
          <w:shd w:val="clear" w:color="auto" w:fill="FFFFFF"/>
        </w:rPr>
        <w:t xml:space="preserve"> stabiliți în afara Uniunii care vizează publicul din Uniune, în cazul în care activitățile lor aduc atingere sau prezintă un risc major și grav de a aduce atingere securității și apărării publice</w:t>
      </w:r>
      <w:r w:rsidR="00FD688B" w:rsidRPr="00B476F7">
        <w:rPr>
          <w:noProof/>
        </w:rPr>
        <w:t>, în conformitate cu articolul 16 alineatul (1) din prezentul regulament;</w:t>
      </w:r>
    </w:p>
    <w:p w:rsidR="00FD688B" w:rsidRPr="00B476F7" w:rsidRDefault="007033FD" w:rsidP="007033FD">
      <w:pPr>
        <w:pStyle w:val="Point0"/>
        <w:rPr>
          <w:noProof/>
        </w:rPr>
      </w:pPr>
      <w:r w:rsidRPr="007033FD">
        <w:t>(l)</w:t>
      </w:r>
      <w:r w:rsidRPr="007033FD">
        <w:tab/>
      </w:r>
      <w:r w:rsidR="00FD688B" w:rsidRPr="00B476F7">
        <w:rPr>
          <w:noProof/>
        </w:rPr>
        <w:t xml:space="preserve">organizează un dialog structurat între furnizorii de platforme online foarte mari, reprezentanții furnizorilor de servicii </w:t>
      </w:r>
      <w:r w:rsidR="008622EE">
        <w:rPr>
          <w:noProof/>
        </w:rPr>
        <w:t>mass­media</w:t>
      </w:r>
      <w:r w:rsidR="00FD688B" w:rsidRPr="00B476F7">
        <w:rPr>
          <w:noProof/>
        </w:rPr>
        <w:t xml:space="preserve"> și ai societății civile și raportează Comisiei rezultatele sale, în conformitate cu articolul 18 din prezentul regulament;</w:t>
      </w:r>
      <w:r w:rsidR="00FD688B" w:rsidRPr="00B476F7">
        <w:rPr>
          <w:noProof/>
          <w:shd w:val="clear" w:color="auto" w:fill="FFFFFF"/>
        </w:rPr>
        <w:t xml:space="preserve"> </w:t>
      </w:r>
    </w:p>
    <w:p w:rsidR="009C38FF" w:rsidRPr="00B476F7" w:rsidRDefault="007033FD" w:rsidP="007033FD">
      <w:pPr>
        <w:pStyle w:val="Point0"/>
        <w:rPr>
          <w:noProof/>
        </w:rPr>
      </w:pPr>
      <w:r w:rsidRPr="007033FD">
        <w:t>(m)</w:t>
      </w:r>
      <w:r w:rsidRPr="007033FD">
        <w:tab/>
      </w:r>
      <w:r w:rsidR="00607B04" w:rsidRPr="00B476F7">
        <w:rPr>
          <w:noProof/>
        </w:rPr>
        <w:t>încurajează schimbul de bune practici legate de implementarea sistemelor de măsurare a audienței, în conformitate cu articolul 23 alineatul (5) din prezentul regulament.</w:t>
      </w:r>
    </w:p>
    <w:p w:rsidR="00114B42" w:rsidRPr="00B476F7" w:rsidRDefault="00114B42" w:rsidP="00114B42">
      <w:pPr>
        <w:rPr>
          <w:noProof/>
        </w:rPr>
      </w:pPr>
    </w:p>
    <w:p w:rsidR="00FD688B" w:rsidRPr="00B476F7" w:rsidRDefault="007B1F27" w:rsidP="003347CE">
      <w:pPr>
        <w:jc w:val="center"/>
        <w:rPr>
          <w:b/>
          <w:noProof/>
        </w:rPr>
      </w:pPr>
      <w:r w:rsidRPr="00B476F7">
        <w:rPr>
          <w:b/>
          <w:noProof/>
        </w:rPr>
        <w:t>Secțiunea 3</w:t>
      </w:r>
    </w:p>
    <w:p w:rsidR="00FD688B" w:rsidRPr="00B476F7" w:rsidRDefault="00FD688B" w:rsidP="003347CE">
      <w:pPr>
        <w:jc w:val="center"/>
        <w:rPr>
          <w:b/>
          <w:bCs/>
          <w:noProof/>
        </w:rPr>
      </w:pPr>
      <w:r w:rsidRPr="00B476F7">
        <w:rPr>
          <w:b/>
          <w:noProof/>
        </w:rPr>
        <w:t xml:space="preserve">Cooperarea și convergența în materie de reglementare </w:t>
      </w:r>
    </w:p>
    <w:p w:rsidR="00FD688B" w:rsidRPr="00B476F7" w:rsidRDefault="00FD688B" w:rsidP="005A660E">
      <w:pPr>
        <w:pStyle w:val="Titrearticle"/>
        <w:rPr>
          <w:b/>
          <w:noProof/>
        </w:rPr>
      </w:pPr>
      <w:r w:rsidRPr="00B476F7">
        <w:rPr>
          <w:noProof/>
        </w:rPr>
        <w:t>Articolul 13</w:t>
      </w:r>
    </w:p>
    <w:p w:rsidR="00FD688B" w:rsidRPr="00B476F7" w:rsidRDefault="00FD688B" w:rsidP="003347CE">
      <w:pPr>
        <w:jc w:val="center"/>
        <w:rPr>
          <w:b/>
          <w:noProof/>
        </w:rPr>
      </w:pPr>
      <w:r w:rsidRPr="00B476F7">
        <w:rPr>
          <w:noProof/>
        </w:rPr>
        <w:t>Cooperarea structurată</w:t>
      </w:r>
    </w:p>
    <w:p w:rsidR="00FD688B" w:rsidRPr="00B476F7" w:rsidRDefault="005A660E" w:rsidP="005A660E">
      <w:pPr>
        <w:pStyle w:val="Point0"/>
        <w:rPr>
          <w:noProof/>
        </w:rPr>
      </w:pPr>
      <w:r w:rsidRPr="00B476F7">
        <w:rPr>
          <w:noProof/>
        </w:rPr>
        <w:t>1.</w:t>
      </w:r>
      <w:r w:rsidRPr="00B476F7">
        <w:rPr>
          <w:noProof/>
        </w:rPr>
        <w:tab/>
        <w:t xml:space="preserve">O autoritate sau un organism național de reglementare poate solicita în orice moment („autoritate solicitantă”) cooperare sau asistență reciprocă din partea uneia sau mai multor autorități sau organisme naționale de reglementare (denumite în continuare „autorități solicitate”) în scopul schimbului de informații sau al luării de măsuri relevante pentru aplicarea coerentă și eficace a prezentului regulament sau a măsurilor naționale de punere în aplicare a Directivei 2010/13/UE. </w:t>
      </w:r>
    </w:p>
    <w:p w:rsidR="00FD688B" w:rsidRPr="00B476F7" w:rsidRDefault="005A660E" w:rsidP="005A660E">
      <w:pPr>
        <w:pStyle w:val="Point0"/>
        <w:rPr>
          <w:noProof/>
        </w:rPr>
      </w:pPr>
      <w:r w:rsidRPr="00B476F7">
        <w:rPr>
          <w:noProof/>
        </w:rPr>
        <w:t>2.</w:t>
      </w:r>
      <w:r w:rsidRPr="00B476F7">
        <w:rPr>
          <w:noProof/>
        </w:rPr>
        <w:tab/>
        <w:t xml:space="preserve">În cazul în care o autoritate sau un organism național de reglementare consideră că există un risc major și grav de a aduce atingere funcționării pieței interne a serviciilor </w:t>
      </w:r>
      <w:r w:rsidR="008622EE">
        <w:rPr>
          <w:noProof/>
        </w:rPr>
        <w:t>mass­media</w:t>
      </w:r>
      <w:r w:rsidRPr="00B476F7">
        <w:rPr>
          <w:noProof/>
        </w:rPr>
        <w:t xml:space="preserve"> sau un risc major și grav de a aduce atingere securității și apărării publice, aceasta poate solicita altor autorități sau organisme naționale de reglementare să ofere cooperare sau asistență reciprocă în procedură accelerată, asigurând în același timp respectarea drepturilor fundamentale, în special a libertății de exprimare. </w:t>
      </w:r>
    </w:p>
    <w:p w:rsidR="00FD688B" w:rsidRPr="00B476F7" w:rsidRDefault="005A660E" w:rsidP="005A660E">
      <w:pPr>
        <w:pStyle w:val="Point0"/>
        <w:rPr>
          <w:noProof/>
        </w:rPr>
      </w:pPr>
      <w:r w:rsidRPr="00B476F7">
        <w:rPr>
          <w:noProof/>
        </w:rPr>
        <w:t>3.</w:t>
      </w:r>
      <w:r w:rsidRPr="00B476F7">
        <w:rPr>
          <w:noProof/>
        </w:rPr>
        <w:tab/>
        <w:t xml:space="preserve">Cererile de cooperare sau de asistență reciprocă, inclusiv cooperarea sau asistența reciprocă în procedură accelerată, conțin toate informațiile necesare, inclusiv scopul și motivele care stau la baza acestora. </w:t>
      </w:r>
    </w:p>
    <w:p w:rsidR="00FD688B" w:rsidRPr="00B476F7" w:rsidRDefault="005A660E" w:rsidP="005A660E">
      <w:pPr>
        <w:pStyle w:val="Point0"/>
        <w:rPr>
          <w:rFonts w:eastAsiaTheme="minorEastAsia"/>
          <w:noProof/>
        </w:rPr>
      </w:pPr>
      <w:r w:rsidRPr="00B476F7">
        <w:rPr>
          <w:noProof/>
        </w:rPr>
        <w:t>4.</w:t>
      </w:r>
      <w:r w:rsidRPr="00B476F7">
        <w:rPr>
          <w:noProof/>
        </w:rPr>
        <w:tab/>
      </w:r>
      <w:r w:rsidRPr="00B476F7">
        <w:rPr>
          <w:noProof/>
          <w:shd w:val="clear" w:color="auto" w:fill="FFFFFF"/>
        </w:rPr>
        <w:t xml:space="preserve">Autoritatea solicitată poate refuza să analizeze cererea exclusiv în următoarele cazuri: </w:t>
      </w:r>
    </w:p>
    <w:p w:rsidR="00FD688B" w:rsidRPr="00B476F7" w:rsidRDefault="007033FD" w:rsidP="007033FD">
      <w:pPr>
        <w:pStyle w:val="Point1"/>
        <w:rPr>
          <w:noProof/>
        </w:rPr>
      </w:pPr>
      <w:r w:rsidRPr="007033FD">
        <w:t>(a)</w:t>
      </w:r>
      <w:r w:rsidRPr="007033FD">
        <w:tab/>
      </w:r>
      <w:r w:rsidR="00FD688B" w:rsidRPr="00B476F7">
        <w:rPr>
          <w:noProof/>
          <w:shd w:val="clear" w:color="auto" w:fill="FFFFFF"/>
        </w:rPr>
        <w:t xml:space="preserve">nu are competență în ceea ce privește obiectul cererii sau măsurile pe care este solicitată să le întreprindă; </w:t>
      </w:r>
    </w:p>
    <w:p w:rsidR="00FD688B" w:rsidRPr="00B476F7" w:rsidRDefault="007033FD" w:rsidP="007033FD">
      <w:pPr>
        <w:pStyle w:val="Point1"/>
        <w:rPr>
          <w:noProof/>
        </w:rPr>
      </w:pPr>
      <w:r w:rsidRPr="007033FD">
        <w:t>(b)</w:t>
      </w:r>
      <w:r w:rsidRPr="007033FD">
        <w:tab/>
      </w:r>
      <w:r w:rsidR="00FD688B" w:rsidRPr="00B476F7">
        <w:rPr>
          <w:noProof/>
          <w:shd w:val="clear" w:color="auto" w:fill="FFFFFF"/>
        </w:rPr>
        <w:t>executarea cererii ar încălca prezentul regulament, Directiva 2010/13/UE sau alte acte legislative ale Uniunii ori dreptul statelor membre conform cu dreptul Uniunii sub incidența căruia intră autoritatea solicitată.</w:t>
      </w:r>
    </w:p>
    <w:p w:rsidR="00473D03" w:rsidRPr="00B476F7" w:rsidRDefault="00473D03" w:rsidP="003376D1">
      <w:pPr>
        <w:ind w:left="130" w:firstLine="720"/>
        <w:rPr>
          <w:noProof/>
        </w:rPr>
      </w:pPr>
      <w:r w:rsidRPr="00B476F7">
        <w:rPr>
          <w:noProof/>
        </w:rPr>
        <w:t>Autoritatea solicitată își motivează refuzul de a analiza o cerere.</w:t>
      </w:r>
    </w:p>
    <w:p w:rsidR="00FD688B" w:rsidRPr="00B476F7" w:rsidRDefault="005A660E" w:rsidP="005A660E">
      <w:pPr>
        <w:pStyle w:val="Point0"/>
        <w:rPr>
          <w:noProof/>
        </w:rPr>
      </w:pPr>
      <w:r w:rsidRPr="00B476F7">
        <w:rPr>
          <w:noProof/>
        </w:rPr>
        <w:t>5.</w:t>
      </w:r>
      <w:r w:rsidRPr="00B476F7">
        <w:rPr>
          <w:noProof/>
        </w:rPr>
        <w:tab/>
      </w:r>
      <w:r w:rsidRPr="00B476F7">
        <w:rPr>
          <w:noProof/>
          <w:shd w:val="clear" w:color="auto" w:fill="FFFFFF"/>
        </w:rPr>
        <w:t xml:space="preserve">Autoritatea solicitată informează autoritatea solicitantă cu privire la rezultatele obținute sau la evoluția măsurilor întreprinse ca răspuns la cerere. </w:t>
      </w:r>
    </w:p>
    <w:p w:rsidR="00FD688B" w:rsidRPr="00B476F7" w:rsidRDefault="005A660E" w:rsidP="005A660E">
      <w:pPr>
        <w:pStyle w:val="Point0"/>
        <w:rPr>
          <w:noProof/>
        </w:rPr>
      </w:pPr>
      <w:r w:rsidRPr="00B476F7">
        <w:rPr>
          <w:noProof/>
        </w:rPr>
        <w:t>6.</w:t>
      </w:r>
      <w:r w:rsidRPr="00B476F7">
        <w:rPr>
          <w:noProof/>
        </w:rPr>
        <w:tab/>
        <w:t xml:space="preserve">Autoritatea solicitată depune toate eforturile pentru </w:t>
      </w:r>
      <w:r w:rsidRPr="00B476F7">
        <w:rPr>
          <w:noProof/>
          <w:shd w:val="clear" w:color="auto" w:fill="FFFFFF"/>
        </w:rPr>
        <w:t>a analiza cererea și a formula un răspuns la aceasta fără întârzieri nejustificate. Autoritatea solicitată furnizează rezultatele intermediare în termen de 14 zile calendaristice de la primirea cererii, cu actualizări periodice ulterioare cu privire la progresele înregistrate în ceea ce privește executarea cererii. În cazul cererilor de cooperare sau de asistență reciprocă în procedură accelerată, autoritatea solicitată analizează cererea și formulează un răspuns la aceasta în termen de 14 zile calendaristice.</w:t>
      </w:r>
    </w:p>
    <w:p w:rsidR="00FD688B" w:rsidRPr="00B476F7" w:rsidRDefault="005A660E" w:rsidP="005A660E">
      <w:pPr>
        <w:pStyle w:val="Point0"/>
        <w:rPr>
          <w:noProof/>
        </w:rPr>
      </w:pPr>
      <w:r w:rsidRPr="00B476F7">
        <w:rPr>
          <w:noProof/>
        </w:rPr>
        <w:t>7.</w:t>
      </w:r>
      <w:r w:rsidRPr="00B476F7">
        <w:rPr>
          <w:noProof/>
        </w:rPr>
        <w:tab/>
      </w:r>
      <w:r w:rsidRPr="00B476F7">
        <w:rPr>
          <w:noProof/>
          <w:shd w:val="clear" w:color="auto" w:fill="FFFFFF"/>
        </w:rPr>
        <w:t>În cazul în care autoritatea solicitantă nu consideră că măsurile luate de autoritatea solicitată sunt suficiente pentru a analiza cererea și pentru a formula un răspuns, aceasta informează autoritatea solicitată fără întârzieri nejustificate, explicând motivele care stau la baza poziției sale. În cazul în care autoritatea solicitată nu este de acord cu poziția respectivă sau în cazul în care răspunsul autorității solicitate lipsește, oricare dintre autorități poate sesiza Comitetul. În termen de 14 zile calendaristice de la primirea respectivei sesizări, Comitetul emite, în acord cu Comisia, un aviz cu privire la această chestiune, inclusiv cu privire la acțiunile recomandate. Autoritatea solicitată depune toate eforturile pentru a ține seama de avizul Comitetului.</w:t>
      </w:r>
    </w:p>
    <w:p w:rsidR="00FD688B" w:rsidRPr="00B476F7" w:rsidRDefault="00FD688B" w:rsidP="005A660E">
      <w:pPr>
        <w:pStyle w:val="Titrearticle"/>
        <w:rPr>
          <w:b/>
          <w:noProof/>
        </w:rPr>
      </w:pPr>
      <w:r w:rsidRPr="00B476F7">
        <w:rPr>
          <w:noProof/>
        </w:rPr>
        <w:t xml:space="preserve">Articolul 14 </w:t>
      </w:r>
    </w:p>
    <w:p w:rsidR="00FD688B" w:rsidRPr="00B476F7" w:rsidRDefault="00FD688B" w:rsidP="003347CE">
      <w:pPr>
        <w:jc w:val="center"/>
        <w:rPr>
          <w:noProof/>
        </w:rPr>
      </w:pPr>
      <w:r w:rsidRPr="00B476F7">
        <w:rPr>
          <w:noProof/>
        </w:rPr>
        <w:t>Cereri de asigurare a respectării obligațiilor de către platformele de partajare a materialelor video</w:t>
      </w:r>
    </w:p>
    <w:p w:rsidR="00FD688B" w:rsidRPr="00B476F7" w:rsidRDefault="00445785" w:rsidP="00445785">
      <w:pPr>
        <w:pStyle w:val="Point0"/>
        <w:rPr>
          <w:noProof/>
        </w:rPr>
      </w:pPr>
      <w:r w:rsidRPr="00B476F7">
        <w:rPr>
          <w:noProof/>
        </w:rPr>
        <w:t>1.</w:t>
      </w:r>
      <w:r w:rsidRPr="00B476F7">
        <w:rPr>
          <w:noProof/>
        </w:rPr>
        <w:tab/>
        <w:t>Fără a aduce atingere articolului 3 din Directiva 2000/31/CE, o autoritate sau un organism național de reglementare poate solicita unei alte autorități sau organism național de reglementare să ia măsurile necesare și proporționale pentru asigurarea efectivă a respectării obligațiilor impuse platformelor de partajare a materialelor video în temeiul articolului 28b din Directiva 2010/13/UE.</w:t>
      </w:r>
      <w:r w:rsidR="008622EE">
        <w:rPr>
          <w:noProof/>
        </w:rPr>
        <w:t xml:space="preserve"> </w:t>
      </w:r>
    </w:p>
    <w:p w:rsidR="00FD688B" w:rsidRPr="00B476F7" w:rsidRDefault="00445785" w:rsidP="00445785">
      <w:pPr>
        <w:pStyle w:val="Point0"/>
        <w:rPr>
          <w:noProof/>
        </w:rPr>
      </w:pPr>
      <w:r w:rsidRPr="00B476F7">
        <w:rPr>
          <w:noProof/>
        </w:rPr>
        <w:t>2.</w:t>
      </w:r>
      <w:r w:rsidRPr="00B476F7">
        <w:rPr>
          <w:noProof/>
        </w:rPr>
        <w:tab/>
        <w:t>Autoritatea sau organismul național solicitat informează, fără întârzieri nejustificate și în termen de 30 de zile calendaristice, autoritatea sau organismul național solicitant cu privire la acțiunile întreprinse sau planificate în temeiul alineatului (1).</w:t>
      </w:r>
    </w:p>
    <w:p w:rsidR="00FD688B" w:rsidRPr="00B476F7" w:rsidRDefault="00445785" w:rsidP="00445785">
      <w:pPr>
        <w:pStyle w:val="Point0"/>
        <w:rPr>
          <w:noProof/>
        </w:rPr>
      </w:pPr>
      <w:r w:rsidRPr="00B476F7">
        <w:rPr>
          <w:noProof/>
        </w:rPr>
        <w:t>3.</w:t>
      </w:r>
      <w:r w:rsidRPr="00B476F7">
        <w:rPr>
          <w:noProof/>
        </w:rPr>
        <w:tab/>
        <w:t>În cazul unui dezacord între autoritatea sau organismul național solicitant și autoritatea sau organismul solicitat cu privire la acțiunile întreprinse în temeiul alineatului (1), oricare dintre autorități sau organisme poate sesiza Comitetul cu o cerere de mediere în scopul identificării unei soluții amiabile.</w:t>
      </w:r>
    </w:p>
    <w:p w:rsidR="00FD688B" w:rsidRPr="00B476F7" w:rsidRDefault="00445785" w:rsidP="00445785">
      <w:pPr>
        <w:pStyle w:val="Point0"/>
        <w:rPr>
          <w:noProof/>
        </w:rPr>
      </w:pPr>
      <w:r w:rsidRPr="00B476F7">
        <w:rPr>
          <w:noProof/>
        </w:rPr>
        <w:t>4.</w:t>
      </w:r>
      <w:r w:rsidRPr="00B476F7">
        <w:rPr>
          <w:noProof/>
        </w:rPr>
        <w:tab/>
        <w:t>În cazul neidentificării unei soluții amiabile în urma medierii de către Comitet, autoritatea sau organismul național solicitant sau autoritatea sau organismul național solicitat poate solicita Comitetului emiterea unui aviz cu privire la această chestiune. În avizul său, Comitetul evaluează dacă autoritatea sau organismul solicitat a dat curs unei cereri menționate la alineatul (1). În cazul în care Comitetul consideră că autoritatea solicitată nu a dat curs unei astfel de cereri, Comitetul recomandă acțiuni pentru a da curs cererii. Comitetul emite avizul, în acord cu Comisia, fără întârzieri nejustificate.</w:t>
      </w:r>
    </w:p>
    <w:p w:rsidR="00FD688B" w:rsidRPr="00B476F7" w:rsidRDefault="00445785" w:rsidP="00445785">
      <w:pPr>
        <w:pStyle w:val="Point0"/>
        <w:rPr>
          <w:noProof/>
        </w:rPr>
      </w:pPr>
      <w:r w:rsidRPr="00B476F7">
        <w:rPr>
          <w:noProof/>
        </w:rPr>
        <w:t>5.</w:t>
      </w:r>
      <w:r w:rsidRPr="00B476F7">
        <w:rPr>
          <w:noProof/>
        </w:rPr>
        <w:tab/>
        <w:t>Autoritatea sau organismul național solicitat informează, fără întârzieri nejustificate și în termen de cel mult 30 de zile calendaristice de la primirea avizului menționat la alineatul (4), Comitetul, Comisia și autoritatea sau organismul solicitant cu privire la acțiunile întreprinse sau planificate în legătură cu avizul.</w:t>
      </w:r>
    </w:p>
    <w:p w:rsidR="00FD688B" w:rsidRPr="00B476F7" w:rsidRDefault="00FD688B" w:rsidP="005C6B04">
      <w:pPr>
        <w:pStyle w:val="Titrearticle"/>
        <w:rPr>
          <w:b/>
          <w:noProof/>
        </w:rPr>
      </w:pPr>
      <w:bookmarkStart w:id="10" w:name="_Hlk109647819"/>
      <w:r w:rsidRPr="00B476F7">
        <w:rPr>
          <w:noProof/>
        </w:rPr>
        <w:t>Articolul 15</w:t>
      </w:r>
    </w:p>
    <w:p w:rsidR="00FD688B" w:rsidRPr="00B476F7" w:rsidRDefault="00FD688B" w:rsidP="005C6B04">
      <w:pPr>
        <w:keepNext/>
        <w:jc w:val="center"/>
        <w:rPr>
          <w:noProof/>
        </w:rPr>
      </w:pPr>
      <w:r w:rsidRPr="00B476F7">
        <w:rPr>
          <w:noProof/>
        </w:rPr>
        <w:t>Orientări privind aspecte de reglementare a mass-mediei</w:t>
      </w:r>
      <w:bookmarkEnd w:id="10"/>
    </w:p>
    <w:p w:rsidR="00FD688B" w:rsidRPr="00B476F7" w:rsidRDefault="00445785" w:rsidP="00445785">
      <w:pPr>
        <w:pStyle w:val="Point0"/>
        <w:rPr>
          <w:noProof/>
        </w:rPr>
      </w:pPr>
      <w:r w:rsidRPr="00B476F7">
        <w:rPr>
          <w:noProof/>
        </w:rPr>
        <w:t>1.</w:t>
      </w:r>
      <w:r w:rsidRPr="00B476F7">
        <w:rPr>
          <w:noProof/>
        </w:rPr>
        <w:tab/>
      </w:r>
      <w:r w:rsidRPr="00B476F7">
        <w:rPr>
          <w:noProof/>
          <w:shd w:val="clear" w:color="auto" w:fill="FFFFFF"/>
        </w:rPr>
        <w:t xml:space="preserve">Comitetul încurajează schimbul de bune practici între autoritățile sau organismele naționale de reglementare, consultând părțile interesate, după caz, și în strânsă cooperare cu Comisia, cu privire la aspectele în materie de reglementare, tehnice sau practice relevante pentru aplicarea coerentă și eficace a prezentului regulament și a normelor naționale de punere în aplicare a Directivei 2010/13/UE. </w:t>
      </w:r>
    </w:p>
    <w:p w:rsidR="00FD688B" w:rsidRPr="00B476F7" w:rsidRDefault="00445785" w:rsidP="00445785">
      <w:pPr>
        <w:pStyle w:val="Point0"/>
        <w:rPr>
          <w:noProof/>
        </w:rPr>
      </w:pPr>
      <w:r w:rsidRPr="00B476F7">
        <w:rPr>
          <w:noProof/>
        </w:rPr>
        <w:t>2.</w:t>
      </w:r>
      <w:r w:rsidRPr="00B476F7">
        <w:rPr>
          <w:noProof/>
        </w:rPr>
        <w:tab/>
        <w:t xml:space="preserve">În cazul în care Comisia emite orientări referitoare la aplicarea prezentului regulament sau a normelor naționale de punere în aplicare a Directivei 2010/13/UE, </w:t>
      </w:r>
      <w:r w:rsidRPr="00B476F7">
        <w:rPr>
          <w:noProof/>
          <w:shd w:val="clear" w:color="auto" w:fill="FFFFFF"/>
        </w:rPr>
        <w:t>Comitetul îi oferă asistență prin furnizarea de expertiză cu privire la aspectele în materie de reglementare, tehnice sau practice, în special în ceea ce privește:</w:t>
      </w:r>
    </w:p>
    <w:p w:rsidR="00FD688B" w:rsidRPr="00B476F7" w:rsidRDefault="007033FD" w:rsidP="007033FD">
      <w:pPr>
        <w:pStyle w:val="Point1"/>
        <w:rPr>
          <w:noProof/>
          <w:shd w:val="clear" w:color="auto" w:fill="FFFFFF"/>
        </w:rPr>
      </w:pPr>
      <w:r w:rsidRPr="007033FD">
        <w:t>(a)</w:t>
      </w:r>
      <w:r w:rsidRPr="007033FD">
        <w:tab/>
      </w:r>
      <w:r w:rsidR="008817FA" w:rsidRPr="00B476F7">
        <w:rPr>
          <w:noProof/>
          <w:shd w:val="clear" w:color="auto" w:fill="FFFFFF"/>
        </w:rPr>
        <w:t xml:space="preserve">vizibilitatea corespunzătoare a serviciilor </w:t>
      </w:r>
      <w:r w:rsidR="008622EE">
        <w:rPr>
          <w:noProof/>
          <w:shd w:val="clear" w:color="auto" w:fill="FFFFFF"/>
        </w:rPr>
        <w:t>mass­media</w:t>
      </w:r>
      <w:r w:rsidR="008817FA" w:rsidRPr="00B476F7">
        <w:rPr>
          <w:noProof/>
          <w:shd w:val="clear" w:color="auto" w:fill="FFFFFF"/>
        </w:rPr>
        <w:t xml:space="preserve"> audiovizuale de interes general, în temeiul articolului 7a din Directiva 2010/13/UE;</w:t>
      </w:r>
    </w:p>
    <w:p w:rsidR="00FD688B" w:rsidRPr="00B476F7" w:rsidRDefault="007033FD" w:rsidP="007033FD">
      <w:pPr>
        <w:pStyle w:val="Point1"/>
        <w:rPr>
          <w:noProof/>
          <w:shd w:val="clear" w:color="auto" w:fill="FFFFFF"/>
        </w:rPr>
      </w:pPr>
      <w:r w:rsidRPr="007033FD">
        <w:t>(b)</w:t>
      </w:r>
      <w:r w:rsidRPr="007033FD">
        <w:tab/>
      </w:r>
      <w:r w:rsidR="00FD688B" w:rsidRPr="00B476F7">
        <w:rPr>
          <w:noProof/>
          <w:shd w:val="clear" w:color="auto" w:fill="FFFFFF"/>
        </w:rPr>
        <w:t xml:space="preserve">punerea la dispoziție a informațiilor privind structura de proprietate a furnizorilor de servicii </w:t>
      </w:r>
      <w:r w:rsidR="008622EE">
        <w:rPr>
          <w:noProof/>
          <w:shd w:val="clear" w:color="auto" w:fill="FFFFFF"/>
        </w:rPr>
        <w:t>mass­media</w:t>
      </w:r>
      <w:r w:rsidR="00FD688B" w:rsidRPr="00B476F7">
        <w:rPr>
          <w:noProof/>
          <w:shd w:val="clear" w:color="auto" w:fill="FFFFFF"/>
        </w:rPr>
        <w:t>, astfel cum se prevede la articolul 5 alineatul (2) din Directiva 2010/13/UE.</w:t>
      </w:r>
    </w:p>
    <w:p w:rsidR="00FD688B" w:rsidRPr="00B476F7" w:rsidRDefault="00445785" w:rsidP="00445785">
      <w:pPr>
        <w:pStyle w:val="Point0"/>
        <w:rPr>
          <w:noProof/>
        </w:rPr>
      </w:pPr>
      <w:r w:rsidRPr="00B476F7">
        <w:rPr>
          <w:noProof/>
        </w:rPr>
        <w:t>3.</w:t>
      </w:r>
      <w:r w:rsidRPr="00B476F7">
        <w:rPr>
          <w:noProof/>
        </w:rPr>
        <w:tab/>
      </w:r>
      <w:r w:rsidRPr="00B476F7">
        <w:rPr>
          <w:noProof/>
          <w:shd w:val="clear" w:color="auto" w:fill="FFFFFF"/>
        </w:rPr>
        <w:t>Comisia poate emite un aviz cu privire la orice aspect legat de aplicarea prezentului regulament și a normelor naționale de punere în aplicare a Directivei 2010/13/UE. La cerere, Comitetul asistă Comisia în această privință.</w:t>
      </w:r>
    </w:p>
    <w:p w:rsidR="001F6308" w:rsidRPr="00B476F7" w:rsidRDefault="00445785" w:rsidP="00445785">
      <w:pPr>
        <w:pStyle w:val="Point0"/>
        <w:rPr>
          <w:noProof/>
        </w:rPr>
      </w:pPr>
      <w:r w:rsidRPr="00B476F7">
        <w:rPr>
          <w:noProof/>
        </w:rPr>
        <w:t>4.</w:t>
      </w:r>
      <w:r w:rsidRPr="00B476F7">
        <w:rPr>
          <w:noProof/>
        </w:rPr>
        <w:tab/>
      </w:r>
      <w:r w:rsidRPr="00B476F7">
        <w:rPr>
          <w:noProof/>
          <w:shd w:val="clear" w:color="auto" w:fill="FFFFFF"/>
        </w:rPr>
        <w:t xml:space="preserve">Comitetul încurajează cooperarea dintre furnizorii de servicii </w:t>
      </w:r>
      <w:r w:rsidR="008622EE">
        <w:rPr>
          <w:noProof/>
          <w:shd w:val="clear" w:color="auto" w:fill="FFFFFF"/>
        </w:rPr>
        <w:t>mass­media</w:t>
      </w:r>
      <w:r w:rsidRPr="00B476F7">
        <w:rPr>
          <w:noProof/>
          <w:shd w:val="clear" w:color="auto" w:fill="FFFFFF"/>
        </w:rPr>
        <w:t>, organismele de standardizare sau orice alte părți interesate relevante pentru a facilita elaborarea de standarde tehnice referitoare la semnalele digitale sau la proiectarea dispozitivelor sau a interfețelor cu utilizatorul care controlează sau gestionează accesul la</w:t>
      </w:r>
      <w:r w:rsidRPr="00B476F7">
        <w:rPr>
          <w:noProof/>
        </w:rPr>
        <w:t xml:space="preserve"> </w:t>
      </w:r>
      <w:r w:rsidRPr="00B476F7">
        <w:rPr>
          <w:noProof/>
          <w:shd w:val="clear" w:color="auto" w:fill="FFFFFF"/>
        </w:rPr>
        <w:t xml:space="preserve">serviciile </w:t>
      </w:r>
      <w:r w:rsidR="008622EE">
        <w:rPr>
          <w:noProof/>
          <w:shd w:val="clear" w:color="auto" w:fill="FFFFFF"/>
        </w:rPr>
        <w:t>mass­media</w:t>
      </w:r>
      <w:r w:rsidRPr="00B476F7">
        <w:rPr>
          <w:noProof/>
          <w:shd w:val="clear" w:color="auto" w:fill="FFFFFF"/>
        </w:rPr>
        <w:t xml:space="preserve"> audiovizuale și utilizarea acestora. </w:t>
      </w:r>
    </w:p>
    <w:p w:rsidR="00FD688B" w:rsidRPr="00B476F7" w:rsidRDefault="00FD688B" w:rsidP="005A660E">
      <w:pPr>
        <w:pStyle w:val="Titrearticle"/>
        <w:rPr>
          <w:b/>
          <w:noProof/>
        </w:rPr>
      </w:pPr>
      <w:r w:rsidRPr="00B476F7">
        <w:rPr>
          <w:noProof/>
        </w:rPr>
        <w:t xml:space="preserve">Articolul 16 </w:t>
      </w:r>
    </w:p>
    <w:p w:rsidR="00FD688B" w:rsidRPr="00B476F7" w:rsidRDefault="00FD688B" w:rsidP="003347CE">
      <w:pPr>
        <w:jc w:val="center"/>
        <w:rPr>
          <w:noProof/>
        </w:rPr>
      </w:pPr>
      <w:r w:rsidRPr="00B476F7">
        <w:rPr>
          <w:noProof/>
        </w:rPr>
        <w:t xml:space="preserve">Coordonarea măsurilor privind furnizorii de servicii </w:t>
      </w:r>
      <w:r w:rsidR="008622EE">
        <w:rPr>
          <w:noProof/>
        </w:rPr>
        <w:t>mass­media</w:t>
      </w:r>
      <w:r w:rsidRPr="00B476F7">
        <w:rPr>
          <w:noProof/>
        </w:rPr>
        <w:t xml:space="preserve"> stabiliți în afara Uniunii</w:t>
      </w:r>
    </w:p>
    <w:p w:rsidR="00FD688B" w:rsidRPr="00B476F7" w:rsidRDefault="00445785" w:rsidP="00445785">
      <w:pPr>
        <w:pStyle w:val="Point0"/>
        <w:rPr>
          <w:noProof/>
        </w:rPr>
      </w:pPr>
      <w:r w:rsidRPr="00B476F7">
        <w:rPr>
          <w:noProof/>
        </w:rPr>
        <w:t>1.</w:t>
      </w:r>
      <w:r w:rsidRPr="00B476F7">
        <w:rPr>
          <w:noProof/>
        </w:rPr>
        <w:tab/>
      </w:r>
      <w:r w:rsidRPr="00B476F7">
        <w:rPr>
          <w:noProof/>
          <w:shd w:val="clear" w:color="auto" w:fill="FFFFFF"/>
        </w:rPr>
        <w:t xml:space="preserve">Comitetul coordonează măsurile luate de autoritățile sau organismele naționale de reglementare în ceea ce privește diseminarea sau accesul la serviciile </w:t>
      </w:r>
      <w:r w:rsidR="008622EE">
        <w:rPr>
          <w:noProof/>
          <w:shd w:val="clear" w:color="auto" w:fill="FFFFFF"/>
        </w:rPr>
        <w:t>mass­media</w:t>
      </w:r>
      <w:r w:rsidRPr="00B476F7">
        <w:rPr>
          <w:noProof/>
          <w:shd w:val="clear" w:color="auto" w:fill="FFFFFF"/>
        </w:rPr>
        <w:t xml:space="preserve"> furnizate de furnizorii de servicii </w:t>
      </w:r>
      <w:r w:rsidR="008622EE">
        <w:rPr>
          <w:noProof/>
          <w:shd w:val="clear" w:color="auto" w:fill="FFFFFF"/>
        </w:rPr>
        <w:t>mass­media</w:t>
      </w:r>
      <w:r w:rsidRPr="00B476F7">
        <w:rPr>
          <w:noProof/>
          <w:shd w:val="clear" w:color="auto" w:fill="FFFFFF"/>
        </w:rPr>
        <w:t xml:space="preserve"> stabiliți în afara Uniunii care vizează publicul din Uniune în cazul în care, printre altele, având în vedere controlul care poate fi exercitat de țări terțe asupra lor, aceste servicii </w:t>
      </w:r>
      <w:r w:rsidR="008622EE">
        <w:rPr>
          <w:noProof/>
          <w:shd w:val="clear" w:color="auto" w:fill="FFFFFF"/>
        </w:rPr>
        <w:t>mass­media</w:t>
      </w:r>
      <w:r w:rsidRPr="00B476F7">
        <w:rPr>
          <w:noProof/>
          <w:shd w:val="clear" w:color="auto" w:fill="FFFFFF"/>
        </w:rPr>
        <w:t xml:space="preserve"> aduc atingere sau prezintă un risc major și grav de a aduce atingere securității publice și apărării.</w:t>
      </w:r>
    </w:p>
    <w:p w:rsidR="00FD688B" w:rsidRPr="00B476F7" w:rsidRDefault="00445785" w:rsidP="00445785">
      <w:pPr>
        <w:pStyle w:val="Point0"/>
        <w:rPr>
          <w:noProof/>
        </w:rPr>
      </w:pPr>
      <w:r w:rsidRPr="00B476F7">
        <w:rPr>
          <w:noProof/>
        </w:rPr>
        <w:t>2.</w:t>
      </w:r>
      <w:r w:rsidRPr="00B476F7">
        <w:rPr>
          <w:noProof/>
        </w:rPr>
        <w:tab/>
      </w:r>
      <w:r w:rsidRPr="00B476F7">
        <w:rPr>
          <w:noProof/>
          <w:shd w:val="clear" w:color="auto" w:fill="FFFFFF"/>
        </w:rPr>
        <w:t>În acord cu Comisia, Comitetul poate emite avize cu privire la măsurile naționale adecvate în temeiul alineatului (1). Toate autoritățile naționale competente, inclusiv autoritățile sau organismele naționale de reglementare, depun toate eforturile pentru a ține seama de avizele Comitetului</w:t>
      </w:r>
      <w:bookmarkStart w:id="11" w:name="_Hlk109811089"/>
      <w:bookmarkStart w:id="12" w:name="_Hlk109811156"/>
      <w:r w:rsidRPr="00B476F7">
        <w:rPr>
          <w:noProof/>
          <w:shd w:val="clear" w:color="auto" w:fill="FFFFFF"/>
        </w:rPr>
        <w:t xml:space="preserve">. </w:t>
      </w:r>
      <w:bookmarkEnd w:id="11"/>
      <w:bookmarkEnd w:id="12"/>
    </w:p>
    <w:p w:rsidR="00FD688B" w:rsidRPr="00B476F7" w:rsidRDefault="00FD688B" w:rsidP="0067528F">
      <w:pPr>
        <w:spacing w:before="0"/>
        <w:ind w:left="284" w:right="425"/>
        <w:jc w:val="center"/>
        <w:rPr>
          <w:rFonts w:eastAsiaTheme="minorEastAsia"/>
          <w:i/>
          <w:noProof/>
        </w:rPr>
      </w:pPr>
    </w:p>
    <w:p w:rsidR="00FC1F49" w:rsidRPr="00B476F7" w:rsidRDefault="007B1F27" w:rsidP="005C6B04">
      <w:pPr>
        <w:keepNext/>
        <w:jc w:val="center"/>
        <w:rPr>
          <w:b/>
          <w:noProof/>
        </w:rPr>
      </w:pPr>
      <w:r w:rsidRPr="00B476F7">
        <w:rPr>
          <w:b/>
          <w:noProof/>
        </w:rPr>
        <w:t>Secțiunea 4</w:t>
      </w:r>
    </w:p>
    <w:p w:rsidR="00FD688B" w:rsidRPr="00B476F7" w:rsidRDefault="00FD688B" w:rsidP="005C6B04">
      <w:pPr>
        <w:keepNext/>
        <w:jc w:val="center"/>
        <w:rPr>
          <w:b/>
          <w:noProof/>
        </w:rPr>
      </w:pPr>
      <w:r w:rsidRPr="00B476F7">
        <w:rPr>
          <w:b/>
          <w:noProof/>
        </w:rPr>
        <w:t xml:space="preserve">Furnizarea de servicii </w:t>
      </w:r>
      <w:r w:rsidR="008622EE">
        <w:rPr>
          <w:b/>
          <w:noProof/>
        </w:rPr>
        <w:t>mass­media</w:t>
      </w:r>
      <w:r w:rsidRPr="00B476F7">
        <w:rPr>
          <w:b/>
          <w:noProof/>
        </w:rPr>
        <w:t xml:space="preserve"> într-un mediu digital</w:t>
      </w:r>
    </w:p>
    <w:p w:rsidR="00FD688B" w:rsidRPr="00B476F7" w:rsidRDefault="00FD688B" w:rsidP="005C6B04">
      <w:pPr>
        <w:pStyle w:val="Titrearticle"/>
        <w:rPr>
          <w:b/>
          <w:noProof/>
        </w:rPr>
      </w:pPr>
      <w:r w:rsidRPr="00B476F7">
        <w:rPr>
          <w:noProof/>
        </w:rPr>
        <w:t xml:space="preserve">Articolul 17 </w:t>
      </w:r>
    </w:p>
    <w:p w:rsidR="00FD688B" w:rsidRPr="00B476F7" w:rsidRDefault="00FD688B" w:rsidP="005C6B04">
      <w:pPr>
        <w:keepNext/>
        <w:jc w:val="center"/>
        <w:rPr>
          <w:noProof/>
        </w:rPr>
      </w:pPr>
      <w:r w:rsidRPr="00B476F7">
        <w:rPr>
          <w:noProof/>
        </w:rPr>
        <w:t xml:space="preserve">Conținutul furnizorilor de servicii </w:t>
      </w:r>
      <w:r w:rsidR="008622EE">
        <w:rPr>
          <w:noProof/>
        </w:rPr>
        <w:t>mass­media</w:t>
      </w:r>
      <w:r w:rsidRPr="00B476F7">
        <w:rPr>
          <w:noProof/>
        </w:rPr>
        <w:t xml:space="preserve"> pe platformele online foarte mari</w:t>
      </w:r>
    </w:p>
    <w:p w:rsidR="00FD688B" w:rsidRPr="00B476F7" w:rsidRDefault="005A660E" w:rsidP="005A660E">
      <w:pPr>
        <w:pStyle w:val="Point0"/>
        <w:rPr>
          <w:noProof/>
        </w:rPr>
      </w:pPr>
      <w:r w:rsidRPr="00B476F7">
        <w:rPr>
          <w:noProof/>
        </w:rPr>
        <w:t>1.</w:t>
      </w:r>
      <w:r w:rsidRPr="00B476F7">
        <w:rPr>
          <w:noProof/>
        </w:rPr>
        <w:tab/>
        <w:t xml:space="preserve">Furnizorii de platforme online foarte mari trebuie să asigure o funcționalitate care să le permită destinatarilor serviciilor lor să declare că: </w:t>
      </w:r>
    </w:p>
    <w:p w:rsidR="00FD688B" w:rsidRPr="00B476F7" w:rsidRDefault="007033FD" w:rsidP="007033FD">
      <w:pPr>
        <w:pStyle w:val="Point1"/>
        <w:rPr>
          <w:noProof/>
        </w:rPr>
      </w:pPr>
      <w:r w:rsidRPr="007033FD">
        <w:t>(a)</w:t>
      </w:r>
      <w:r w:rsidRPr="007033FD">
        <w:tab/>
      </w:r>
      <w:r w:rsidR="00FD688B" w:rsidRPr="00B476F7">
        <w:rPr>
          <w:noProof/>
          <w:shd w:val="clear" w:color="auto" w:fill="FFFFFF"/>
        </w:rPr>
        <w:t xml:space="preserve">sunt furnizori de servicii </w:t>
      </w:r>
      <w:r w:rsidR="008622EE">
        <w:rPr>
          <w:noProof/>
          <w:shd w:val="clear" w:color="auto" w:fill="FFFFFF"/>
        </w:rPr>
        <w:t>mass­media</w:t>
      </w:r>
      <w:r w:rsidR="00FD688B" w:rsidRPr="00B476F7">
        <w:rPr>
          <w:noProof/>
          <w:shd w:val="clear" w:color="auto" w:fill="FFFFFF"/>
        </w:rPr>
        <w:t xml:space="preserve"> în sensul articolului 2 alineatul (2); </w:t>
      </w:r>
    </w:p>
    <w:p w:rsidR="006547F0" w:rsidRPr="00B476F7" w:rsidRDefault="007033FD" w:rsidP="007033FD">
      <w:pPr>
        <w:pStyle w:val="Point1"/>
        <w:rPr>
          <w:noProof/>
        </w:rPr>
      </w:pPr>
      <w:r w:rsidRPr="007033FD">
        <w:t>(b)</w:t>
      </w:r>
      <w:r w:rsidRPr="007033FD">
        <w:tab/>
      </w:r>
      <w:r w:rsidR="006547F0" w:rsidRPr="00B476F7">
        <w:rPr>
          <w:noProof/>
          <w:shd w:val="clear" w:color="auto" w:fill="FFFFFF"/>
        </w:rPr>
        <w:t xml:space="preserve">sunt independenți din punct de vedere editorial de statele membre și de țările terțe; precum și </w:t>
      </w:r>
    </w:p>
    <w:p w:rsidR="00FD688B" w:rsidRPr="00B476F7" w:rsidRDefault="007033FD" w:rsidP="007033FD">
      <w:pPr>
        <w:pStyle w:val="Point1"/>
        <w:rPr>
          <w:noProof/>
        </w:rPr>
      </w:pPr>
      <w:r w:rsidRPr="007033FD">
        <w:t>(c)</w:t>
      </w:r>
      <w:r w:rsidRPr="007033FD">
        <w:tab/>
      </w:r>
      <w:r w:rsidR="00FD688B" w:rsidRPr="00B476F7">
        <w:rPr>
          <w:noProof/>
          <w:shd w:val="clear" w:color="auto" w:fill="FFFFFF"/>
        </w:rPr>
        <w:t xml:space="preserve">fac obiectul unor cerințe reglementare pentru exercitarea responsabilității editoriale în unul sau mai multe state membre sau aderă la un mecanism de coreglementare sau de autoreglementare care reglementează standardele editoriale, recunoscut și acceptat pe scară largă în sectorul </w:t>
      </w:r>
      <w:r w:rsidR="008622EE">
        <w:rPr>
          <w:noProof/>
          <w:shd w:val="clear" w:color="auto" w:fill="FFFFFF"/>
        </w:rPr>
        <w:t>mass­media</w:t>
      </w:r>
      <w:r w:rsidR="00FD688B" w:rsidRPr="00B476F7">
        <w:rPr>
          <w:noProof/>
          <w:shd w:val="clear" w:color="auto" w:fill="FFFFFF"/>
        </w:rPr>
        <w:t xml:space="preserve"> relevant din unul sau mai multe state membre.</w:t>
      </w:r>
    </w:p>
    <w:p w:rsidR="00FD688B" w:rsidRPr="00B476F7" w:rsidRDefault="005A660E" w:rsidP="005A660E">
      <w:pPr>
        <w:pStyle w:val="Point0"/>
        <w:rPr>
          <w:noProof/>
        </w:rPr>
      </w:pPr>
      <w:r w:rsidRPr="00B476F7">
        <w:rPr>
          <w:noProof/>
        </w:rPr>
        <w:t>2.</w:t>
      </w:r>
      <w:r w:rsidRPr="00B476F7">
        <w:rPr>
          <w:noProof/>
        </w:rPr>
        <w:tab/>
        <w:t xml:space="preserve">În cazul în care un furnizor de platforme online foarte mari decide să suspende furnizarea serviciilor sale de intermediere online în legătură cu conținutul pus la dispoziție de un furnizor de servicii </w:t>
      </w:r>
      <w:r w:rsidR="008622EE">
        <w:rPr>
          <w:noProof/>
        </w:rPr>
        <w:t>mass­media</w:t>
      </w:r>
      <w:r w:rsidRPr="00B476F7">
        <w:rPr>
          <w:noProof/>
        </w:rPr>
        <w:t xml:space="preserve"> care a depus o declarație în temeiul alineatului (1) din prezentul articol, pe motiv că un astfel de conținut este incompatibil cu termenii și condițiile sale, conținutul respectiv necontribuind la un risc sistemic menționat la articolul 26 din Regulamentul (UE) 2022/XXX [Actul legislativ privind serviciile digitale], acesta face toate demersurile posibile, în măsura compatibilității cu obligațiile care îi revin în temeiul dreptului Uniunii, inclusiv al Regulamentului (UE) 2022/XXX [Actul legislativ privind serviciile digitale], pentru a comunica furnizorului de servicii </w:t>
      </w:r>
      <w:r w:rsidR="008622EE">
        <w:rPr>
          <w:noProof/>
        </w:rPr>
        <w:t>mass­media</w:t>
      </w:r>
      <w:r w:rsidRPr="00B476F7">
        <w:rPr>
          <w:noProof/>
        </w:rPr>
        <w:t xml:space="preserve"> în cauză justificarea ce însoțește decizia respectivă, astfel cum se prevede la articolul 4 alineatul (1) din Regulamentul (UE) 2019/1150, înainte de intrarea în vigoare a suspendării.</w:t>
      </w:r>
    </w:p>
    <w:p w:rsidR="009F056A" w:rsidRPr="00B476F7" w:rsidRDefault="005A660E" w:rsidP="005A660E">
      <w:pPr>
        <w:pStyle w:val="Point0"/>
        <w:rPr>
          <w:noProof/>
        </w:rPr>
      </w:pPr>
      <w:r w:rsidRPr="00B476F7">
        <w:rPr>
          <w:noProof/>
        </w:rPr>
        <w:t>3.</w:t>
      </w:r>
      <w:r w:rsidRPr="00B476F7">
        <w:rPr>
          <w:noProof/>
        </w:rPr>
        <w:tab/>
        <w:t xml:space="preserve">Furnizorii de platforme online foarte mari trebuie să ia toate măsurile de natură tehnică și organizatorică necesare pentru a se asigura că reclamațiile formulate în temeiul articolului 11 din Regulamentul (UE) 2019/1150 de către furnizorii de servicii </w:t>
      </w:r>
      <w:r w:rsidR="008622EE">
        <w:rPr>
          <w:noProof/>
        </w:rPr>
        <w:t>mass­media</w:t>
      </w:r>
      <w:r w:rsidRPr="00B476F7">
        <w:rPr>
          <w:noProof/>
        </w:rPr>
        <w:t xml:space="preserve"> care au depus o declarație în temeiul alineatului (1) de la prezentul articol sunt prelucrate și soluționate cu prioritate și fără întârzieri nejustificate.</w:t>
      </w:r>
    </w:p>
    <w:p w:rsidR="00FD688B" w:rsidRPr="00B476F7" w:rsidRDefault="005A660E" w:rsidP="005A660E">
      <w:pPr>
        <w:pStyle w:val="Point0"/>
        <w:rPr>
          <w:noProof/>
        </w:rPr>
      </w:pPr>
      <w:r w:rsidRPr="00B476F7">
        <w:rPr>
          <w:noProof/>
        </w:rPr>
        <w:t>4.</w:t>
      </w:r>
      <w:r w:rsidRPr="00B476F7">
        <w:rPr>
          <w:noProof/>
        </w:rPr>
        <w:tab/>
        <w:t xml:space="preserve">În cazul în care un furnizor de servicii </w:t>
      </w:r>
      <w:r w:rsidR="008622EE">
        <w:rPr>
          <w:noProof/>
        </w:rPr>
        <w:t>mass­media</w:t>
      </w:r>
      <w:r w:rsidRPr="00B476F7">
        <w:rPr>
          <w:noProof/>
        </w:rPr>
        <w:t xml:space="preserve"> care a depus o declarație în temeiul alineatului (1) consideră că un furnizor de platforme online foarte mari restricționează sau suspendă frecvent furnizarea serviciilor sale în legătură cu conținutul pus la dispoziție de furnizorul de servicii </w:t>
      </w:r>
      <w:r w:rsidR="008622EE">
        <w:rPr>
          <w:noProof/>
        </w:rPr>
        <w:t>mass­media</w:t>
      </w:r>
      <w:r w:rsidRPr="00B476F7">
        <w:rPr>
          <w:noProof/>
        </w:rPr>
        <w:t xml:space="preserve"> fără motive suficiente, furnizorul de platforme online foarte mari trebuie să se angajeze într-un dialog semnificativ și eficace cu furnizorul de servicii </w:t>
      </w:r>
      <w:r w:rsidR="008622EE">
        <w:rPr>
          <w:noProof/>
        </w:rPr>
        <w:t>mass­media</w:t>
      </w:r>
      <w:r w:rsidRPr="00B476F7">
        <w:rPr>
          <w:noProof/>
        </w:rPr>
        <w:t xml:space="preserve">, la cererea acestuia, cu bună-credință, în vederea identificării unei soluții amiabile pentru încetarea restricțiilor sau suspendărilor nejustificate și pentru evitarea acestora în viitor. Furnizorul de servicii </w:t>
      </w:r>
      <w:r w:rsidR="008622EE">
        <w:rPr>
          <w:noProof/>
        </w:rPr>
        <w:t>mass­media</w:t>
      </w:r>
      <w:r w:rsidRPr="00B476F7">
        <w:rPr>
          <w:noProof/>
        </w:rPr>
        <w:t xml:space="preserve"> poate informa Comitetul cu privire la rezultatul acestor schimburi.</w:t>
      </w:r>
    </w:p>
    <w:p w:rsidR="006121C1" w:rsidRPr="00B476F7" w:rsidRDefault="005A660E" w:rsidP="006121C1">
      <w:pPr>
        <w:pStyle w:val="Point0"/>
        <w:rPr>
          <w:noProof/>
        </w:rPr>
      </w:pPr>
      <w:r w:rsidRPr="00B476F7">
        <w:rPr>
          <w:noProof/>
        </w:rPr>
        <w:t xml:space="preserve">5. </w:t>
      </w:r>
      <w:r w:rsidRPr="00B476F7">
        <w:rPr>
          <w:noProof/>
        </w:rPr>
        <w:tab/>
        <w:t>Furnizorii de platforme online foarte mari pun anual la dispoziția publicului informații cu privire la:</w:t>
      </w:r>
    </w:p>
    <w:p w:rsidR="009256A0" w:rsidRPr="00B476F7" w:rsidRDefault="007033FD" w:rsidP="007033FD">
      <w:pPr>
        <w:pStyle w:val="Point1"/>
        <w:rPr>
          <w:noProof/>
        </w:rPr>
      </w:pPr>
      <w:r w:rsidRPr="007033FD">
        <w:t>(a)</w:t>
      </w:r>
      <w:r w:rsidRPr="007033FD">
        <w:tab/>
      </w:r>
      <w:r w:rsidR="006121C1" w:rsidRPr="00B476F7">
        <w:rPr>
          <w:noProof/>
          <w:shd w:val="clear" w:color="auto" w:fill="FFFFFF"/>
        </w:rPr>
        <w:t xml:space="preserve">numărul de cazuri în care au impus restricții sau suspendări pe motiv de incompatibilitate a conținutului pus la dispoziție de un furnizor de servicii </w:t>
      </w:r>
      <w:r w:rsidR="008622EE">
        <w:rPr>
          <w:noProof/>
          <w:shd w:val="clear" w:color="auto" w:fill="FFFFFF"/>
        </w:rPr>
        <w:t>mass­media</w:t>
      </w:r>
      <w:r w:rsidR="006121C1" w:rsidRPr="00B476F7">
        <w:rPr>
          <w:noProof/>
          <w:shd w:val="clear" w:color="auto" w:fill="FFFFFF"/>
        </w:rPr>
        <w:t xml:space="preserve"> care a depus o declarație în conformitate cu alineatul (1) de la prezentul articol cu termenii și condițiile acestora; precum și</w:t>
      </w:r>
    </w:p>
    <w:p w:rsidR="00FD688B" w:rsidRPr="00B476F7" w:rsidRDefault="007033FD" w:rsidP="007033FD">
      <w:pPr>
        <w:pStyle w:val="Point1"/>
        <w:rPr>
          <w:noProof/>
        </w:rPr>
      </w:pPr>
      <w:r w:rsidRPr="007033FD">
        <w:t>(b)</w:t>
      </w:r>
      <w:r w:rsidRPr="007033FD">
        <w:tab/>
      </w:r>
      <w:r w:rsidR="006121C1" w:rsidRPr="00B476F7">
        <w:rPr>
          <w:noProof/>
        </w:rPr>
        <w:t>motivele pentru impunerea unor astfel de restricții.</w:t>
      </w:r>
    </w:p>
    <w:p w:rsidR="00FD688B" w:rsidRPr="00B476F7" w:rsidRDefault="005A660E" w:rsidP="005A660E">
      <w:pPr>
        <w:pStyle w:val="Point0"/>
        <w:rPr>
          <w:noProof/>
        </w:rPr>
      </w:pPr>
      <w:r w:rsidRPr="00B476F7">
        <w:rPr>
          <w:noProof/>
        </w:rPr>
        <w:t>6.</w:t>
      </w:r>
      <w:r w:rsidRPr="00B476F7">
        <w:rPr>
          <w:noProof/>
        </w:rPr>
        <w:tab/>
        <w:t>Pentru a facilita punerea în aplicare coerentă și eficace a prezentului articol, Comisia poate emite orientări pentru a stabili forma și detaliile declarației prevăzute la alineatul (1).</w:t>
      </w:r>
    </w:p>
    <w:p w:rsidR="00FD688B" w:rsidRPr="00B476F7" w:rsidRDefault="00FD688B" w:rsidP="005A660E">
      <w:pPr>
        <w:pStyle w:val="Titrearticle"/>
        <w:rPr>
          <w:b/>
          <w:noProof/>
        </w:rPr>
      </w:pPr>
      <w:r w:rsidRPr="00B476F7">
        <w:rPr>
          <w:noProof/>
        </w:rPr>
        <w:t xml:space="preserve">Articolul 18 </w:t>
      </w:r>
    </w:p>
    <w:p w:rsidR="00FD688B" w:rsidRPr="00B476F7" w:rsidRDefault="00FD688B" w:rsidP="003347CE">
      <w:pPr>
        <w:jc w:val="center"/>
        <w:rPr>
          <w:noProof/>
        </w:rPr>
      </w:pPr>
      <w:r w:rsidRPr="00B476F7">
        <w:rPr>
          <w:noProof/>
        </w:rPr>
        <w:t>Dialogul structurat</w:t>
      </w:r>
    </w:p>
    <w:p w:rsidR="00FD688B" w:rsidRPr="00B476F7" w:rsidRDefault="005A660E" w:rsidP="005A660E">
      <w:pPr>
        <w:pStyle w:val="Point0"/>
        <w:rPr>
          <w:noProof/>
        </w:rPr>
      </w:pPr>
      <w:r w:rsidRPr="00B476F7">
        <w:rPr>
          <w:noProof/>
        </w:rPr>
        <w:t>1.</w:t>
      </w:r>
      <w:r w:rsidRPr="00B476F7">
        <w:rPr>
          <w:noProof/>
        </w:rPr>
        <w:tab/>
        <w:t xml:space="preserve">Comitetul organizează periodic un dialog structurat între furnizorii de platforme online foarte mari, reprezentanții furnizorilor de servicii </w:t>
      </w:r>
      <w:r w:rsidR="008622EE">
        <w:rPr>
          <w:noProof/>
        </w:rPr>
        <w:t>mass­media</w:t>
      </w:r>
      <w:r w:rsidRPr="00B476F7">
        <w:rPr>
          <w:noProof/>
        </w:rPr>
        <w:t xml:space="preserve"> și reprezentanții societății civile </w:t>
      </w:r>
      <w:r w:rsidRPr="00B476F7">
        <w:rPr>
          <w:noProof/>
          <w:shd w:val="clear" w:color="auto" w:fill="FFFFFF"/>
        </w:rPr>
        <w:t xml:space="preserve">pentru a discuta pe tema experienței și a bunelor practici în ceea ce privește aplicarea articolului 17 din prezentul regulament, pentru a promova accesul la diverse oferte de </w:t>
      </w:r>
      <w:r w:rsidR="008622EE">
        <w:rPr>
          <w:noProof/>
          <w:shd w:val="clear" w:color="auto" w:fill="FFFFFF"/>
        </w:rPr>
        <w:t>mass­media</w:t>
      </w:r>
      <w:r w:rsidRPr="00B476F7">
        <w:rPr>
          <w:noProof/>
          <w:shd w:val="clear" w:color="auto" w:fill="FFFFFF"/>
        </w:rPr>
        <w:t xml:space="preserve"> independente pe platformele online foarte mari și pentru a monitoriza respectarea inițiativelor de autoreglementare menite să protejeze societatea de conținutul dăunător, inclusiv dezinformarea și acțiunile străine de manipulare a informațiilor și ingerințele străine.</w:t>
      </w:r>
    </w:p>
    <w:p w:rsidR="00FD688B" w:rsidRPr="00B476F7" w:rsidRDefault="005A660E" w:rsidP="005A660E">
      <w:pPr>
        <w:pStyle w:val="Point0"/>
        <w:rPr>
          <w:noProof/>
        </w:rPr>
      </w:pPr>
      <w:r w:rsidRPr="00B476F7">
        <w:rPr>
          <w:noProof/>
        </w:rPr>
        <w:t>2.</w:t>
      </w:r>
      <w:r w:rsidRPr="00B476F7">
        <w:rPr>
          <w:noProof/>
        </w:rPr>
        <w:tab/>
        <w:t xml:space="preserve">Comitetul transmite Comisiei un raport privind rezultatele dialogului. </w:t>
      </w:r>
    </w:p>
    <w:p w:rsidR="00FD688B" w:rsidRPr="00B476F7" w:rsidRDefault="00FD688B" w:rsidP="005A660E">
      <w:pPr>
        <w:pStyle w:val="Titrearticle"/>
        <w:rPr>
          <w:b/>
          <w:noProof/>
        </w:rPr>
      </w:pPr>
      <w:r w:rsidRPr="00B476F7">
        <w:rPr>
          <w:noProof/>
        </w:rPr>
        <w:t>Articolul 19</w:t>
      </w:r>
    </w:p>
    <w:p w:rsidR="00FD688B" w:rsidRPr="00B476F7" w:rsidRDefault="00FD688B" w:rsidP="003347CE">
      <w:pPr>
        <w:jc w:val="center"/>
        <w:rPr>
          <w:noProof/>
        </w:rPr>
      </w:pPr>
      <w:r w:rsidRPr="00B476F7">
        <w:rPr>
          <w:noProof/>
        </w:rPr>
        <w:t xml:space="preserve">Dreptul de personalizare a ofertei </w:t>
      </w:r>
      <w:r w:rsidR="008622EE">
        <w:rPr>
          <w:noProof/>
        </w:rPr>
        <w:t>mass­media</w:t>
      </w:r>
      <w:r w:rsidRPr="00B476F7">
        <w:rPr>
          <w:noProof/>
        </w:rPr>
        <w:t xml:space="preserve"> audiovizuale</w:t>
      </w:r>
    </w:p>
    <w:p w:rsidR="00FD688B" w:rsidRPr="00B476F7" w:rsidRDefault="005A660E" w:rsidP="005A660E">
      <w:pPr>
        <w:pStyle w:val="Point0"/>
        <w:rPr>
          <w:noProof/>
        </w:rPr>
      </w:pPr>
      <w:r w:rsidRPr="00B476F7">
        <w:rPr>
          <w:noProof/>
        </w:rPr>
        <w:t>1.</w:t>
      </w:r>
      <w:r w:rsidRPr="00B476F7">
        <w:rPr>
          <w:noProof/>
        </w:rPr>
        <w:tab/>
        <w:t xml:space="preserve">Utilizatorii au dreptul de a modifica cu ușurință setările implicite ale oricărui dispozitiv sau ale oricărei interfețe cu utilizatorul care controlează sau gestionează accesul la serviciile </w:t>
      </w:r>
      <w:r w:rsidR="008622EE">
        <w:rPr>
          <w:noProof/>
        </w:rPr>
        <w:t>mass­media</w:t>
      </w:r>
      <w:r w:rsidRPr="00B476F7">
        <w:rPr>
          <w:noProof/>
        </w:rPr>
        <w:t xml:space="preserve"> audiovizuale și utilizarea acestora, pentru a personaliza oferta </w:t>
      </w:r>
      <w:r w:rsidR="008622EE">
        <w:rPr>
          <w:noProof/>
        </w:rPr>
        <w:t>mass­media</w:t>
      </w:r>
      <w:r w:rsidRPr="00B476F7">
        <w:rPr>
          <w:noProof/>
        </w:rPr>
        <w:t xml:space="preserve"> audiovizuală în funcție de interesele sau preferințele lor, potrivit legii. Această dispoziție nu aduce atingere măsurilor naționale de punere în aplicare a articolului 7a din Directiva 2010/13/UE.</w:t>
      </w:r>
    </w:p>
    <w:p w:rsidR="00FD688B" w:rsidRPr="00B476F7" w:rsidRDefault="005A660E" w:rsidP="005A660E">
      <w:pPr>
        <w:pStyle w:val="Point0"/>
        <w:rPr>
          <w:noProof/>
        </w:rPr>
      </w:pPr>
      <w:r w:rsidRPr="00B476F7">
        <w:rPr>
          <w:noProof/>
        </w:rPr>
        <w:t>2.</w:t>
      </w:r>
      <w:r w:rsidRPr="00B476F7">
        <w:rPr>
          <w:noProof/>
        </w:rPr>
        <w:tab/>
        <w:t xml:space="preserve">Atunci când introduc pe piață dispozitivele și interfețele cu utilizatorul menționate la alineatul (1), producătorii și dezvoltatorii se asigură că acestea includ o funcționalitate care permite utilizatorilor să modifice în mod liber și fără impedimente setările implicite care controlează sau gestionează accesul la serviciile </w:t>
      </w:r>
      <w:r w:rsidR="008622EE">
        <w:rPr>
          <w:noProof/>
        </w:rPr>
        <w:t>mass­media</w:t>
      </w:r>
      <w:r w:rsidRPr="00B476F7">
        <w:rPr>
          <w:noProof/>
        </w:rPr>
        <w:t xml:space="preserve"> audiovizuale oferite și utilizarea acestora.</w:t>
      </w:r>
    </w:p>
    <w:p w:rsidR="00FD688B" w:rsidRPr="00B476F7" w:rsidRDefault="00FD688B" w:rsidP="0067528F">
      <w:pPr>
        <w:spacing w:before="0"/>
        <w:rPr>
          <w:noProof/>
        </w:rPr>
      </w:pPr>
    </w:p>
    <w:p w:rsidR="00FC1F49" w:rsidRPr="00B476F7" w:rsidRDefault="007B1F27" w:rsidP="003347CE">
      <w:pPr>
        <w:jc w:val="center"/>
        <w:rPr>
          <w:b/>
          <w:noProof/>
        </w:rPr>
      </w:pPr>
      <w:r w:rsidRPr="00B476F7">
        <w:rPr>
          <w:b/>
          <w:noProof/>
        </w:rPr>
        <w:t>Secțiunea 5</w:t>
      </w:r>
    </w:p>
    <w:p w:rsidR="00FD688B" w:rsidRPr="00B476F7" w:rsidRDefault="00FD688B" w:rsidP="003347CE">
      <w:pPr>
        <w:jc w:val="center"/>
        <w:rPr>
          <w:b/>
          <w:noProof/>
        </w:rPr>
      </w:pPr>
      <w:r w:rsidRPr="00B476F7">
        <w:rPr>
          <w:b/>
          <w:noProof/>
        </w:rPr>
        <w:t>Cerințe pentru buna funcționare a măsurilor și a procedurilor pe piața mass-mediei</w:t>
      </w:r>
    </w:p>
    <w:p w:rsidR="00FD688B" w:rsidRPr="00B476F7" w:rsidRDefault="00FD688B" w:rsidP="005A660E">
      <w:pPr>
        <w:pStyle w:val="Titrearticle"/>
        <w:rPr>
          <w:b/>
          <w:noProof/>
        </w:rPr>
      </w:pPr>
      <w:r w:rsidRPr="00B476F7">
        <w:rPr>
          <w:noProof/>
        </w:rPr>
        <w:t xml:space="preserve">Articolul 20 </w:t>
      </w:r>
    </w:p>
    <w:p w:rsidR="00FD688B" w:rsidRPr="00B476F7" w:rsidRDefault="00FD688B" w:rsidP="003347CE">
      <w:pPr>
        <w:jc w:val="center"/>
        <w:rPr>
          <w:noProof/>
        </w:rPr>
      </w:pPr>
      <w:r w:rsidRPr="00B476F7">
        <w:rPr>
          <w:noProof/>
        </w:rPr>
        <w:t xml:space="preserve">Măsuri naționale care afectează desfășurarea activității furnizorilor de servicii </w:t>
      </w:r>
      <w:r w:rsidR="008622EE">
        <w:rPr>
          <w:noProof/>
        </w:rPr>
        <w:t>mass­media</w:t>
      </w:r>
      <w:r w:rsidRPr="00B476F7">
        <w:rPr>
          <w:noProof/>
        </w:rPr>
        <w:t xml:space="preserve"> </w:t>
      </w:r>
    </w:p>
    <w:p w:rsidR="00FD688B" w:rsidRPr="00B476F7" w:rsidRDefault="005A660E" w:rsidP="005A660E">
      <w:pPr>
        <w:pStyle w:val="Point0"/>
        <w:rPr>
          <w:noProof/>
        </w:rPr>
      </w:pPr>
      <w:r w:rsidRPr="00B476F7">
        <w:rPr>
          <w:noProof/>
        </w:rPr>
        <w:t>1.</w:t>
      </w:r>
      <w:r w:rsidRPr="00B476F7">
        <w:rPr>
          <w:noProof/>
        </w:rPr>
        <w:tab/>
      </w:r>
      <w:r w:rsidRPr="00B476F7">
        <w:rPr>
          <w:noProof/>
          <w:shd w:val="clear" w:color="auto" w:fill="FFFFFF"/>
        </w:rPr>
        <w:t xml:space="preserve">Orice măsură legislativă, de reglementare sau administrativă luată de un stat membru care poate afecta desfășurarea activității furnizorilor de servicii </w:t>
      </w:r>
      <w:r w:rsidR="008622EE">
        <w:rPr>
          <w:noProof/>
          <w:shd w:val="clear" w:color="auto" w:fill="FFFFFF"/>
        </w:rPr>
        <w:t>mass­media</w:t>
      </w:r>
      <w:r w:rsidRPr="00B476F7">
        <w:rPr>
          <w:noProof/>
          <w:shd w:val="clear" w:color="auto" w:fill="FFFFFF"/>
        </w:rPr>
        <w:t xml:space="preserve"> pe piața internă trebuie să fie justificată în mod corespunzător și proporțională. Aceste măsuri trebuie să fie motivate, transparente, obiective și nediscriminatorii.</w:t>
      </w:r>
    </w:p>
    <w:p w:rsidR="00FD688B" w:rsidRPr="00B476F7" w:rsidRDefault="005A660E" w:rsidP="005A660E">
      <w:pPr>
        <w:pStyle w:val="Point0"/>
        <w:rPr>
          <w:noProof/>
        </w:rPr>
      </w:pPr>
      <w:r w:rsidRPr="00B476F7">
        <w:rPr>
          <w:noProof/>
        </w:rPr>
        <w:t>2.</w:t>
      </w:r>
      <w:r w:rsidRPr="00B476F7">
        <w:rPr>
          <w:noProof/>
        </w:rPr>
        <w:tab/>
      </w:r>
      <w:r w:rsidRPr="00B476F7">
        <w:rPr>
          <w:noProof/>
          <w:shd w:val="clear" w:color="auto" w:fill="FFFFFF"/>
        </w:rPr>
        <w:t xml:space="preserve">Orice procedură națională utilizată în scopul elaborării sau adoptării unei măsuri de reglementare sau administrative, astfel cum se menționează la alineatul (1), face obiectul unor termene clare stabilite în prealabil. </w:t>
      </w:r>
    </w:p>
    <w:p w:rsidR="00A01915" w:rsidRPr="00B476F7" w:rsidRDefault="005A660E" w:rsidP="006676B4">
      <w:pPr>
        <w:pStyle w:val="Point0"/>
        <w:rPr>
          <w:noProof/>
        </w:rPr>
      </w:pPr>
      <w:r w:rsidRPr="00B476F7">
        <w:rPr>
          <w:noProof/>
        </w:rPr>
        <w:t>3.</w:t>
      </w:r>
      <w:r w:rsidRPr="00B476F7">
        <w:rPr>
          <w:noProof/>
        </w:rPr>
        <w:tab/>
      </w:r>
      <w:r w:rsidRPr="00B476F7">
        <w:rPr>
          <w:noProof/>
          <w:shd w:val="clear" w:color="auto" w:fill="FFFFFF"/>
        </w:rPr>
        <w:t xml:space="preserve">Fără a aduce atingere și în plus față de dreptul său la protecție jurisdicțională efectivă, orice furnizor de servicii </w:t>
      </w:r>
      <w:r w:rsidR="008622EE">
        <w:rPr>
          <w:noProof/>
          <w:shd w:val="clear" w:color="auto" w:fill="FFFFFF"/>
        </w:rPr>
        <w:t>mass­media</w:t>
      </w:r>
      <w:r w:rsidRPr="00B476F7">
        <w:rPr>
          <w:noProof/>
          <w:shd w:val="clear" w:color="auto" w:fill="FFFFFF"/>
        </w:rPr>
        <w:t xml:space="preserve"> care face obiectul unei măsuri administrative sau de reglementare menționate la alineatul (1) și care îl privește în mod individual și direct are dreptul de a introduce o cale de atac împotriva măsurii respective în fața unui organism de apel. Organismul respectiv este independent de părțile implicate și de orice intervenție externă sau presiune politică de natură să pună în pericol evaluarea sa independentă a chestiunilor care îi sunt sesizate. Acesta dispune de expertiza corespunzătoare pentru a-i permite să își îndeplinească funcțiile în mod eficace.</w:t>
      </w:r>
    </w:p>
    <w:p w:rsidR="00D32540" w:rsidRPr="00B476F7" w:rsidRDefault="006676B4" w:rsidP="00D32540">
      <w:pPr>
        <w:pStyle w:val="Point0"/>
        <w:rPr>
          <w:noProof/>
          <w:shd w:val="clear" w:color="auto" w:fill="FFFFFF"/>
        </w:rPr>
      </w:pPr>
      <w:r w:rsidRPr="00B476F7">
        <w:rPr>
          <w:noProof/>
          <w:shd w:val="clear" w:color="auto" w:fill="FFFFFF"/>
        </w:rPr>
        <w:t xml:space="preserve">4. </w:t>
      </w:r>
      <w:r w:rsidRPr="00B476F7">
        <w:rPr>
          <w:noProof/>
        </w:rPr>
        <w:tab/>
      </w:r>
      <w:r w:rsidRPr="00B476F7">
        <w:rPr>
          <w:noProof/>
          <w:shd w:val="clear" w:color="auto" w:fill="FFFFFF"/>
        </w:rPr>
        <w:t xml:space="preserve">La cererea Comisiei, Comitetul elaborează un aviz în cazul în care o măsură legislativă, de reglementare sau administrativă națională este de natură să afecteze funcționarea pieței interne a serviciilor </w:t>
      </w:r>
      <w:r w:rsidR="008622EE">
        <w:rPr>
          <w:noProof/>
          <w:shd w:val="clear" w:color="auto" w:fill="FFFFFF"/>
        </w:rPr>
        <w:t>mass­media</w:t>
      </w:r>
      <w:r w:rsidRPr="00B476F7">
        <w:rPr>
          <w:noProof/>
          <w:shd w:val="clear" w:color="auto" w:fill="FFFFFF"/>
        </w:rPr>
        <w:t xml:space="preserve">. În urma avizului Comitetului și </w:t>
      </w:r>
      <w:r w:rsidRPr="00B476F7">
        <w:rPr>
          <w:noProof/>
        </w:rPr>
        <w:t>fără a aduce atingere competențelor care îi revin în temeiul tratatelor, Comisia poate emite propriul aviz cu privire la această chestiune. Avizele Comitetului și, după caz, ale Comisiei sunt puse la dispoziția publicului.</w:t>
      </w:r>
    </w:p>
    <w:p w:rsidR="00FD688B" w:rsidRPr="00B476F7" w:rsidRDefault="005A660E" w:rsidP="005A660E">
      <w:pPr>
        <w:pStyle w:val="Point0"/>
        <w:rPr>
          <w:noProof/>
        </w:rPr>
      </w:pPr>
      <w:r w:rsidRPr="00B476F7">
        <w:rPr>
          <w:noProof/>
        </w:rPr>
        <w:t>5.</w:t>
      </w:r>
      <w:r w:rsidRPr="00B476F7">
        <w:rPr>
          <w:noProof/>
        </w:rPr>
        <w:tab/>
        <w:t>În cazul în care</w:t>
      </w:r>
      <w:r w:rsidRPr="00B476F7">
        <w:rPr>
          <w:noProof/>
          <w:shd w:val="clear" w:color="auto" w:fill="FFFFFF"/>
        </w:rPr>
        <w:t xml:space="preserve"> </w:t>
      </w:r>
      <w:r w:rsidRPr="00B476F7">
        <w:rPr>
          <w:noProof/>
        </w:rPr>
        <w:t>o autoritate sau un organism național</w:t>
      </w:r>
      <w:r w:rsidRPr="00B476F7">
        <w:rPr>
          <w:noProof/>
          <w:shd w:val="clear" w:color="auto" w:fill="FFFFFF"/>
        </w:rPr>
        <w:t xml:space="preserve"> adoptă o măsură care afectează în mod individual și direct un furnizor de servicii </w:t>
      </w:r>
      <w:r w:rsidR="008622EE">
        <w:rPr>
          <w:noProof/>
          <w:shd w:val="clear" w:color="auto" w:fill="FFFFFF"/>
        </w:rPr>
        <w:t>mass­media</w:t>
      </w:r>
      <w:r w:rsidRPr="00B476F7">
        <w:rPr>
          <w:noProof/>
          <w:shd w:val="clear" w:color="auto" w:fill="FFFFFF"/>
        </w:rPr>
        <w:t xml:space="preserve"> și poate afecta funcționarea pieței interne a serviciilor </w:t>
      </w:r>
      <w:r w:rsidR="008622EE">
        <w:rPr>
          <w:noProof/>
          <w:shd w:val="clear" w:color="auto" w:fill="FFFFFF"/>
        </w:rPr>
        <w:t>mass­media</w:t>
      </w:r>
      <w:r w:rsidRPr="00B476F7">
        <w:rPr>
          <w:noProof/>
          <w:shd w:val="clear" w:color="auto" w:fill="FFFFFF"/>
        </w:rPr>
        <w:t>,</w:t>
      </w:r>
      <w:r w:rsidRPr="00B476F7">
        <w:rPr>
          <w:noProof/>
        </w:rPr>
        <w:t xml:space="preserve"> </w:t>
      </w:r>
      <w:r w:rsidRPr="00B476F7">
        <w:rPr>
          <w:noProof/>
          <w:shd w:val="clear" w:color="auto" w:fill="FFFFFF"/>
        </w:rPr>
        <w:t>va comunica, la cererea Comitetului și, după caz, a Comisiei, fără întârzieri nejustificate și prin mijloace electronice, orice informații relevante, inclusiv expunerea sumară a faptelor, măsura adoptată, motivele care au stat la baza măsurii adoptate de autoritate sau de organismul național și, după caz, opiniile altor autorități implicate.</w:t>
      </w:r>
      <w:bookmarkStart w:id="13" w:name="_Hlk109908601"/>
    </w:p>
    <w:p w:rsidR="00FD688B" w:rsidRPr="00B476F7" w:rsidRDefault="00FD688B" w:rsidP="005A660E">
      <w:pPr>
        <w:pStyle w:val="Titrearticle"/>
        <w:rPr>
          <w:b/>
          <w:noProof/>
        </w:rPr>
      </w:pPr>
      <w:bookmarkStart w:id="14" w:name="_Hlk111033751"/>
      <w:r w:rsidRPr="00B476F7">
        <w:rPr>
          <w:noProof/>
        </w:rPr>
        <w:t xml:space="preserve">Articolul 21 </w:t>
      </w:r>
    </w:p>
    <w:p w:rsidR="00FD688B" w:rsidRPr="00B476F7" w:rsidRDefault="00FD688B" w:rsidP="003347CE">
      <w:pPr>
        <w:jc w:val="center"/>
        <w:rPr>
          <w:noProof/>
        </w:rPr>
      </w:pPr>
      <w:r w:rsidRPr="00B476F7">
        <w:rPr>
          <w:noProof/>
        </w:rPr>
        <w:t xml:space="preserve">Evaluarea </w:t>
      </w:r>
      <w:bookmarkEnd w:id="13"/>
      <w:r w:rsidRPr="00B476F7">
        <w:rPr>
          <w:noProof/>
        </w:rPr>
        <w:t xml:space="preserve">concentrărilor pieței </w:t>
      </w:r>
      <w:r w:rsidR="008622EE">
        <w:rPr>
          <w:noProof/>
        </w:rPr>
        <w:t>mass­media</w:t>
      </w:r>
    </w:p>
    <w:p w:rsidR="00FD688B" w:rsidRPr="00B476F7" w:rsidRDefault="005A660E" w:rsidP="005A660E">
      <w:pPr>
        <w:pStyle w:val="Point0"/>
        <w:rPr>
          <w:noProof/>
        </w:rPr>
      </w:pPr>
      <w:r w:rsidRPr="00B476F7">
        <w:rPr>
          <w:noProof/>
        </w:rPr>
        <w:t>1.</w:t>
      </w:r>
      <w:r w:rsidRPr="00B476F7">
        <w:rPr>
          <w:noProof/>
        </w:rPr>
        <w:tab/>
        <w:t xml:space="preserve">Statele membre trebuie să prevadă, în cadrul sistemelor juridice naționale, norme de fond și de procedură care să asigure o evaluare a concentrărilor pieței </w:t>
      </w:r>
      <w:r w:rsidR="008622EE">
        <w:rPr>
          <w:noProof/>
        </w:rPr>
        <w:t>mass­media</w:t>
      </w:r>
      <w:r w:rsidRPr="00B476F7">
        <w:rPr>
          <w:noProof/>
        </w:rPr>
        <w:t xml:space="preserve"> ce ar putea avea un impact semnificativ asupra pluralismului mass-mediei sau a independenței editoriale. Aceste norme trebuie:</w:t>
      </w:r>
    </w:p>
    <w:p w:rsidR="00FD688B" w:rsidRPr="00B476F7" w:rsidRDefault="007033FD" w:rsidP="007033FD">
      <w:pPr>
        <w:pStyle w:val="Point1"/>
        <w:rPr>
          <w:noProof/>
        </w:rPr>
      </w:pPr>
      <w:r w:rsidRPr="007033FD">
        <w:t>(a)</w:t>
      </w:r>
      <w:r w:rsidRPr="007033FD">
        <w:tab/>
      </w:r>
      <w:r w:rsidR="00FD688B" w:rsidRPr="00B476F7">
        <w:rPr>
          <w:noProof/>
        </w:rPr>
        <w:t>să fie transparente, obiective, proporționale și nediscriminatorii;</w:t>
      </w:r>
    </w:p>
    <w:p w:rsidR="00FD688B" w:rsidRPr="00B476F7" w:rsidRDefault="007033FD" w:rsidP="007033FD">
      <w:pPr>
        <w:pStyle w:val="Point1"/>
        <w:rPr>
          <w:noProof/>
        </w:rPr>
      </w:pPr>
      <w:r w:rsidRPr="007033FD">
        <w:t>(b)</w:t>
      </w:r>
      <w:r w:rsidRPr="007033FD">
        <w:tab/>
      </w:r>
      <w:r w:rsidR="00FD688B" w:rsidRPr="00B476F7">
        <w:rPr>
          <w:noProof/>
        </w:rPr>
        <w:t xml:space="preserve">să impună în sarcina părților la o concentrare a pieței </w:t>
      </w:r>
      <w:r w:rsidR="008622EE">
        <w:rPr>
          <w:noProof/>
        </w:rPr>
        <w:t>mass­media</w:t>
      </w:r>
      <w:r w:rsidR="00FD688B" w:rsidRPr="00B476F7">
        <w:rPr>
          <w:noProof/>
        </w:rPr>
        <w:t xml:space="preserve"> care ar putea avea un impact semnificativ asupra pluralismului mass-mediei și a independenței editoriale obligația de a notifica în prealabil concentrarea respectivă autorităților sau organismelor naționale relevante; </w:t>
      </w:r>
    </w:p>
    <w:p w:rsidR="00FD688B" w:rsidRPr="00B476F7" w:rsidRDefault="007033FD" w:rsidP="007033FD">
      <w:pPr>
        <w:pStyle w:val="Point1"/>
        <w:rPr>
          <w:noProof/>
        </w:rPr>
      </w:pPr>
      <w:r w:rsidRPr="007033FD">
        <w:t>(c)</w:t>
      </w:r>
      <w:r w:rsidRPr="007033FD">
        <w:tab/>
      </w:r>
      <w:r w:rsidR="00FD688B" w:rsidRPr="00B476F7">
        <w:rPr>
          <w:noProof/>
        </w:rPr>
        <w:t>să desemneze autoritatea sau organismul național de reglementare ca fiind responsabil de evaluarea impactului unei concentrări care face obiectul notificării asupra pluralismului mass-mediei și a independenței editoriale ori să asigure implicarea autorității sau a organismului național de reglementare în această evaluare;</w:t>
      </w:r>
    </w:p>
    <w:p w:rsidR="00FD688B" w:rsidRPr="00B476F7" w:rsidRDefault="007033FD" w:rsidP="007033FD">
      <w:pPr>
        <w:pStyle w:val="Point1"/>
        <w:rPr>
          <w:noProof/>
        </w:rPr>
      </w:pPr>
      <w:r w:rsidRPr="007033FD">
        <w:t>(d)</w:t>
      </w:r>
      <w:r w:rsidRPr="007033FD">
        <w:tab/>
      </w:r>
      <w:r w:rsidR="00FD688B" w:rsidRPr="00B476F7">
        <w:rPr>
          <w:noProof/>
        </w:rPr>
        <w:t xml:space="preserve">să stabilească în prealabil criterii obiective, nediscriminatorii și proporționale pentru notificarea concentrărilor pieței </w:t>
      </w:r>
      <w:r w:rsidR="008622EE">
        <w:rPr>
          <w:noProof/>
        </w:rPr>
        <w:t>mass­media</w:t>
      </w:r>
      <w:r w:rsidR="00FD688B" w:rsidRPr="00B476F7">
        <w:rPr>
          <w:noProof/>
        </w:rPr>
        <w:t xml:space="preserve"> care ar putea avea un impact semnificativ asupra pluralismului mass-mediei și a independenței editoriale și pentru evaluarea impactului concentrărilor pieței </w:t>
      </w:r>
      <w:r w:rsidR="008622EE">
        <w:rPr>
          <w:noProof/>
        </w:rPr>
        <w:t>mass­media</w:t>
      </w:r>
      <w:r w:rsidR="00FD688B" w:rsidRPr="00B476F7">
        <w:rPr>
          <w:noProof/>
        </w:rPr>
        <w:t xml:space="preserve"> asupra pluralismului mass-mediei și a independenței editoriale. </w:t>
      </w:r>
    </w:p>
    <w:p w:rsidR="0055498D" w:rsidRPr="00B476F7" w:rsidRDefault="0055498D" w:rsidP="003376D1">
      <w:pPr>
        <w:ind w:left="720"/>
        <w:rPr>
          <w:noProof/>
        </w:rPr>
      </w:pPr>
      <w:r w:rsidRPr="00B476F7">
        <w:rPr>
          <w:noProof/>
        </w:rPr>
        <w:t>Evaluarea menționată la prezentul alineat este distinctă de evaluările legislației în materie de concurență, inclusiv de cele prevăzute de normele privind controlul concentrărilor economice. Aceasta nu aduce atingere articolului 21 alineatul (4) din Regulamentul (CE) nr. 139/2004, după caz.</w:t>
      </w:r>
    </w:p>
    <w:p w:rsidR="006676B4" w:rsidRPr="00B476F7" w:rsidRDefault="005A660E" w:rsidP="006676B4">
      <w:pPr>
        <w:pStyle w:val="Point0"/>
        <w:rPr>
          <w:noProof/>
        </w:rPr>
      </w:pPr>
      <w:r w:rsidRPr="00B476F7">
        <w:rPr>
          <w:noProof/>
        </w:rPr>
        <w:t>2.</w:t>
      </w:r>
      <w:r w:rsidRPr="00B476F7">
        <w:rPr>
          <w:noProof/>
        </w:rPr>
        <w:tab/>
        <w:t xml:space="preserve">În contextul evaluării menționate la alineatul (1) se va ține seama de următoarele elemente: </w:t>
      </w:r>
    </w:p>
    <w:p w:rsidR="006676B4" w:rsidRPr="00B476F7" w:rsidRDefault="007033FD" w:rsidP="007033FD">
      <w:pPr>
        <w:pStyle w:val="Point1"/>
        <w:rPr>
          <w:noProof/>
        </w:rPr>
      </w:pPr>
      <w:r w:rsidRPr="007033FD">
        <w:t>(a)</w:t>
      </w:r>
      <w:r w:rsidRPr="007033FD">
        <w:tab/>
      </w:r>
      <w:r w:rsidR="006676B4" w:rsidRPr="00B476F7">
        <w:rPr>
          <w:noProof/>
        </w:rPr>
        <w:t>impactul concentrării asupra pluralismului mass-mediei, inclusiv efectele sale asupra formării opiniei publice și asupra diversității actorilor de pe piața mass-mediei, ținând seama de mediul online și de interesele, legăturile sau activitățile părților în cadrul altor activități din domeniul mass-mediei sau din afara acesteia;</w:t>
      </w:r>
    </w:p>
    <w:p w:rsidR="006676B4" w:rsidRPr="00B476F7" w:rsidRDefault="007033FD" w:rsidP="007033FD">
      <w:pPr>
        <w:pStyle w:val="Point1"/>
        <w:rPr>
          <w:noProof/>
        </w:rPr>
      </w:pPr>
      <w:r w:rsidRPr="007033FD">
        <w:t>(b)</w:t>
      </w:r>
      <w:r w:rsidRPr="007033FD">
        <w:tab/>
      </w:r>
      <w:r w:rsidR="006676B4" w:rsidRPr="00B476F7">
        <w:rPr>
          <w:noProof/>
        </w:rPr>
        <w:tab/>
        <w:t xml:space="preserve">garanțiile pentru independența editorială, inclusiv impactul concentrării asupra funcționării echipelor editoriale și existența unor măsuri luate de furnizorii de servicii </w:t>
      </w:r>
      <w:r w:rsidR="008622EE">
        <w:rPr>
          <w:noProof/>
        </w:rPr>
        <w:t>mass­media</w:t>
      </w:r>
      <w:r w:rsidR="006676B4" w:rsidRPr="00B476F7">
        <w:rPr>
          <w:noProof/>
        </w:rPr>
        <w:t xml:space="preserve"> în vederea garantării independenței deciziilor editoriale individuale;</w:t>
      </w:r>
    </w:p>
    <w:p w:rsidR="006676B4" w:rsidRPr="00B476F7" w:rsidRDefault="007033FD" w:rsidP="007033FD">
      <w:pPr>
        <w:pStyle w:val="Point1"/>
        <w:rPr>
          <w:noProof/>
        </w:rPr>
      </w:pPr>
      <w:r w:rsidRPr="007033FD">
        <w:t>(c)</w:t>
      </w:r>
      <w:r w:rsidRPr="007033FD">
        <w:tab/>
      </w:r>
      <w:r w:rsidR="006676B4" w:rsidRPr="00B476F7">
        <w:rPr>
          <w:noProof/>
        </w:rPr>
        <w:t>dacă, în absența concentrării, entitatea care dobândește și cea dobândită și-ar menține sustenabilitatea din punct de vedere economic și dacă există alternative posibile pentru a asigura sustenabilitatea sa economică.</w:t>
      </w:r>
    </w:p>
    <w:p w:rsidR="00ED5BEA" w:rsidRPr="00B476F7" w:rsidRDefault="006676B4" w:rsidP="006676B4">
      <w:pPr>
        <w:pStyle w:val="Point0"/>
        <w:rPr>
          <w:noProof/>
        </w:rPr>
      </w:pPr>
      <w:r w:rsidRPr="00B476F7">
        <w:rPr>
          <w:noProof/>
        </w:rPr>
        <w:t>3.</w:t>
      </w:r>
      <w:r w:rsidRPr="00B476F7">
        <w:rPr>
          <w:noProof/>
        </w:rPr>
        <w:tab/>
        <w:t xml:space="preserve">Comisia, asistată de Comitet, poate emite orientări cu privire la factorii care trebuie avuți în vedere în contextul aplicării criteriilor de evaluare a impactului concentrărilor pieței </w:t>
      </w:r>
      <w:r w:rsidR="008622EE">
        <w:rPr>
          <w:noProof/>
        </w:rPr>
        <w:t>mass­media</w:t>
      </w:r>
      <w:r w:rsidRPr="00B476F7">
        <w:rPr>
          <w:noProof/>
        </w:rPr>
        <w:t xml:space="preserve"> asupra pluralismului mass-mediei și a independenței editoriale de către autoritățile sau organismele naționale de reglementare.</w:t>
      </w:r>
    </w:p>
    <w:p w:rsidR="00FD688B" w:rsidRPr="00B476F7" w:rsidRDefault="006676B4" w:rsidP="005A660E">
      <w:pPr>
        <w:pStyle w:val="Point0"/>
        <w:rPr>
          <w:noProof/>
        </w:rPr>
      </w:pPr>
      <w:r w:rsidRPr="00B476F7">
        <w:rPr>
          <w:noProof/>
        </w:rPr>
        <w:t>4.</w:t>
      </w:r>
      <w:r w:rsidRPr="00B476F7">
        <w:rPr>
          <w:noProof/>
        </w:rPr>
        <w:tab/>
        <w:t xml:space="preserve">Autoritatea sau organismul național de reglementare consultă în prealabil Comitetul cu privire la orice aviz sau decizie pe care intenționează să o adopte, evaluând impactul unei concentrări a pieței </w:t>
      </w:r>
      <w:r w:rsidR="008622EE">
        <w:rPr>
          <w:noProof/>
        </w:rPr>
        <w:t>mass­media</w:t>
      </w:r>
      <w:r w:rsidRPr="00B476F7">
        <w:rPr>
          <w:noProof/>
        </w:rPr>
        <w:t xml:space="preserve"> care face obiectul notificării asupra pluralismului mass-mediei și a independenței editoriale, în cazul în care astfel de concentrări pot afecta funcționarea pieței interne.</w:t>
      </w:r>
    </w:p>
    <w:p w:rsidR="00FD688B" w:rsidRPr="00B476F7" w:rsidRDefault="006676B4" w:rsidP="00EC5634">
      <w:pPr>
        <w:pStyle w:val="Point0"/>
        <w:rPr>
          <w:noProof/>
        </w:rPr>
      </w:pPr>
      <w:r w:rsidRPr="00B476F7">
        <w:rPr>
          <w:noProof/>
        </w:rPr>
        <w:t>5.</w:t>
      </w:r>
      <w:r w:rsidRPr="00B476F7">
        <w:rPr>
          <w:noProof/>
        </w:rPr>
        <w:tab/>
        <w:t>În termen de 14 zile calendaristice de la primirea consultării menționate la alineatul (4), Comitetul elaborează un aviz cu privire la proiectul de aviz sau de decizie națională care i-a fost prezentat, ținând seama de elementele menționate la alineatul (2), și transmite avizul respectiv autorității consultante și Comisiei.</w:t>
      </w:r>
    </w:p>
    <w:p w:rsidR="00E77F91" w:rsidRPr="00B476F7" w:rsidRDefault="005A660E" w:rsidP="005A660E">
      <w:pPr>
        <w:pStyle w:val="Point0"/>
        <w:rPr>
          <w:noProof/>
        </w:rPr>
      </w:pPr>
      <w:r w:rsidRPr="00B476F7">
        <w:rPr>
          <w:noProof/>
        </w:rPr>
        <w:t>6.</w:t>
      </w:r>
      <w:r w:rsidRPr="00B476F7">
        <w:rPr>
          <w:noProof/>
        </w:rPr>
        <w:tab/>
        <w:t>Autoritatea sau organismul național de reglementare menționat la alineatul (4) ține seama, în cea mai mare măsură posibilă, de avizul menționat la alineatul (5). În cazul în care autoritatea respectivă nu dă curs avizului, în tot sau în parte, aceasta furnizează Comitetului și Comisiei o justificare motivată, explicându-și poziția în termen de 30 de zile calendaristice de la primirea avizului respectiv. Fără a aduce atingere competențelor care îi revin în temeiul tratatelor, Comisia poate emite propriul aviz cu privire la această chestiune.</w:t>
      </w:r>
    </w:p>
    <w:p w:rsidR="00FD688B" w:rsidRPr="00B476F7" w:rsidRDefault="00FD688B" w:rsidP="005C6B04">
      <w:pPr>
        <w:pStyle w:val="Titrearticle"/>
        <w:rPr>
          <w:b/>
          <w:noProof/>
        </w:rPr>
      </w:pPr>
      <w:r w:rsidRPr="00B476F7">
        <w:rPr>
          <w:noProof/>
        </w:rPr>
        <w:t>Articolul 22</w:t>
      </w:r>
    </w:p>
    <w:p w:rsidR="00FD688B" w:rsidRPr="00B476F7" w:rsidRDefault="00FD688B" w:rsidP="005C6B04">
      <w:pPr>
        <w:keepNext/>
        <w:jc w:val="center"/>
        <w:rPr>
          <w:noProof/>
        </w:rPr>
      </w:pPr>
      <w:r w:rsidRPr="00B476F7">
        <w:rPr>
          <w:noProof/>
        </w:rPr>
        <w:t xml:space="preserve">Opinii privind concentrările pieței </w:t>
      </w:r>
      <w:r w:rsidR="008622EE">
        <w:rPr>
          <w:noProof/>
        </w:rPr>
        <w:t>mass­media</w:t>
      </w:r>
    </w:p>
    <w:p w:rsidR="00FD688B" w:rsidRPr="00B476F7" w:rsidRDefault="005A660E" w:rsidP="005A660E">
      <w:pPr>
        <w:pStyle w:val="Point0"/>
        <w:rPr>
          <w:noProof/>
        </w:rPr>
      </w:pPr>
      <w:r w:rsidRPr="00B476F7">
        <w:rPr>
          <w:noProof/>
        </w:rPr>
        <w:t>1.</w:t>
      </w:r>
      <w:r w:rsidRPr="00B476F7">
        <w:rPr>
          <w:noProof/>
        </w:rPr>
        <w:tab/>
        <w:t xml:space="preserve">În absența unei evaluări sau a unei consultări în temeiul articolului 21, Comitetul, la cererea Comisiei, elaborează un aviz cu privire la impactul unei concentrări a pieței </w:t>
      </w:r>
      <w:r w:rsidR="008622EE">
        <w:rPr>
          <w:noProof/>
        </w:rPr>
        <w:t>mass­media</w:t>
      </w:r>
      <w:r w:rsidRPr="00B476F7">
        <w:rPr>
          <w:noProof/>
        </w:rPr>
        <w:t xml:space="preserve"> asupra pluralismului mass-mediei și independenței editoriale, în cazul în care o concentrare a pieței </w:t>
      </w:r>
      <w:r w:rsidR="008622EE">
        <w:rPr>
          <w:noProof/>
        </w:rPr>
        <w:t>mass­media</w:t>
      </w:r>
      <w:r w:rsidRPr="00B476F7">
        <w:rPr>
          <w:noProof/>
        </w:rPr>
        <w:t xml:space="preserve"> este de natură să afecteze funcționarea pieței interne a serviciilor </w:t>
      </w:r>
      <w:r w:rsidR="008622EE">
        <w:rPr>
          <w:noProof/>
        </w:rPr>
        <w:t>mass­media</w:t>
      </w:r>
      <w:r w:rsidRPr="00B476F7">
        <w:rPr>
          <w:noProof/>
        </w:rPr>
        <w:t xml:space="preserve">. Comitetul își întemeiază avizul pe elementele prevăzute la articolul 21 alineatul (2). Comitetul poate aduce în atenția Comisiei concentrările pieței </w:t>
      </w:r>
      <w:r w:rsidR="008622EE">
        <w:rPr>
          <w:noProof/>
        </w:rPr>
        <w:t>mass­media</w:t>
      </w:r>
      <w:r w:rsidRPr="00B476F7">
        <w:rPr>
          <w:noProof/>
        </w:rPr>
        <w:t xml:space="preserve"> care ar putea afecta funcționarea pieței interne a serviciilor </w:t>
      </w:r>
      <w:r w:rsidR="008622EE">
        <w:rPr>
          <w:noProof/>
        </w:rPr>
        <w:t>mass­media</w:t>
      </w:r>
      <w:r w:rsidRPr="00B476F7">
        <w:rPr>
          <w:noProof/>
        </w:rPr>
        <w:t>.</w:t>
      </w:r>
    </w:p>
    <w:p w:rsidR="00C710F6" w:rsidRPr="00B476F7" w:rsidRDefault="00C710F6" w:rsidP="006676B4">
      <w:pPr>
        <w:pStyle w:val="Point0"/>
        <w:rPr>
          <w:noProof/>
        </w:rPr>
      </w:pPr>
      <w:bookmarkStart w:id="15" w:name="_Hlk109648363"/>
      <w:bookmarkStart w:id="16" w:name="_Hlk109648374"/>
      <w:r w:rsidRPr="00B476F7">
        <w:rPr>
          <w:noProof/>
        </w:rPr>
        <w:t>2.</w:t>
      </w:r>
      <w:r w:rsidRPr="00B476F7">
        <w:rPr>
          <w:noProof/>
        </w:rPr>
        <w:tab/>
        <w:t xml:space="preserve">În urma avizului Consiliului și fără a aduce atingere competențelor care îi revin în temeiul tratatelor, Comisia poate emite propriul aviz cu privire la această chestiune. </w:t>
      </w:r>
    </w:p>
    <w:p w:rsidR="00FD688B" w:rsidRPr="00B476F7" w:rsidRDefault="00C710F6" w:rsidP="005A660E">
      <w:pPr>
        <w:pStyle w:val="Point0"/>
        <w:rPr>
          <w:noProof/>
        </w:rPr>
      </w:pPr>
      <w:r w:rsidRPr="00B476F7">
        <w:rPr>
          <w:noProof/>
        </w:rPr>
        <w:t xml:space="preserve">3. </w:t>
      </w:r>
      <w:r w:rsidRPr="00B476F7">
        <w:rPr>
          <w:noProof/>
        </w:rPr>
        <w:tab/>
        <w:t xml:space="preserve">Avizele Comitetului și, după caz, ale Comisiei sunt puse la dispoziția publicului. </w:t>
      </w:r>
      <w:bookmarkEnd w:id="15"/>
    </w:p>
    <w:bookmarkEnd w:id="14"/>
    <w:bookmarkEnd w:id="16"/>
    <w:p w:rsidR="00FD688B" w:rsidRPr="00B476F7" w:rsidRDefault="00FD688B" w:rsidP="00EC5634">
      <w:pPr>
        <w:pStyle w:val="Point0"/>
        <w:rPr>
          <w:noProof/>
        </w:rPr>
      </w:pPr>
    </w:p>
    <w:p w:rsidR="009D68F0" w:rsidRPr="00B476F7" w:rsidRDefault="007B1F27" w:rsidP="003347CE">
      <w:pPr>
        <w:jc w:val="center"/>
        <w:rPr>
          <w:b/>
          <w:noProof/>
        </w:rPr>
      </w:pPr>
      <w:r w:rsidRPr="00B476F7">
        <w:rPr>
          <w:b/>
          <w:noProof/>
        </w:rPr>
        <w:t>Secțiunea 6</w:t>
      </w:r>
    </w:p>
    <w:p w:rsidR="00FD688B" w:rsidRPr="00B476F7" w:rsidRDefault="00FD688B" w:rsidP="003347CE">
      <w:pPr>
        <w:jc w:val="center"/>
        <w:rPr>
          <w:b/>
          <w:noProof/>
        </w:rPr>
      </w:pPr>
      <w:r w:rsidRPr="00B476F7">
        <w:rPr>
          <w:b/>
          <w:noProof/>
        </w:rPr>
        <w:t xml:space="preserve">Alocarea transparentă și echitabilă a resurselor economice </w:t>
      </w:r>
    </w:p>
    <w:p w:rsidR="00FD688B" w:rsidRPr="00B476F7" w:rsidRDefault="00FD688B" w:rsidP="005A660E">
      <w:pPr>
        <w:pStyle w:val="Titrearticle"/>
        <w:rPr>
          <w:b/>
          <w:noProof/>
        </w:rPr>
      </w:pPr>
      <w:r w:rsidRPr="00B476F7">
        <w:rPr>
          <w:noProof/>
        </w:rPr>
        <w:t xml:space="preserve">Articolul 23 </w:t>
      </w:r>
    </w:p>
    <w:p w:rsidR="00FD688B" w:rsidRPr="00B476F7" w:rsidRDefault="00FD688B" w:rsidP="003347CE">
      <w:pPr>
        <w:jc w:val="center"/>
        <w:rPr>
          <w:noProof/>
        </w:rPr>
      </w:pPr>
      <w:r w:rsidRPr="00B476F7">
        <w:rPr>
          <w:noProof/>
        </w:rPr>
        <w:t xml:space="preserve">Măsurarea audienței </w:t>
      </w:r>
    </w:p>
    <w:p w:rsidR="00FD688B" w:rsidRPr="00B476F7" w:rsidRDefault="005A660E" w:rsidP="005A660E">
      <w:pPr>
        <w:pStyle w:val="Point0"/>
        <w:rPr>
          <w:noProof/>
        </w:rPr>
      </w:pPr>
      <w:r w:rsidRPr="00B476F7">
        <w:rPr>
          <w:noProof/>
        </w:rPr>
        <w:t>1.</w:t>
      </w:r>
      <w:r w:rsidRPr="00B476F7">
        <w:rPr>
          <w:noProof/>
        </w:rPr>
        <w:tab/>
        <w:t xml:space="preserve">Sistemele și metodologiile de măsurare a audienței respectă principiile transparenței, imparțialității, incluziunii, proporționalității, nediscriminării și caracterului verificabil. </w:t>
      </w:r>
    </w:p>
    <w:p w:rsidR="00FD688B" w:rsidRPr="00B476F7" w:rsidRDefault="005A660E" w:rsidP="005A660E">
      <w:pPr>
        <w:pStyle w:val="Point0"/>
        <w:rPr>
          <w:noProof/>
        </w:rPr>
      </w:pPr>
      <w:r w:rsidRPr="00B476F7">
        <w:rPr>
          <w:noProof/>
        </w:rPr>
        <w:t>2.</w:t>
      </w:r>
      <w:r w:rsidRPr="00B476F7">
        <w:rPr>
          <w:noProof/>
        </w:rPr>
        <w:tab/>
        <w:t xml:space="preserve">Fără a aduce atingere protecției secretelor comerciale ale întreprinderilor, furnizorii sistemelor de măsurare a audienței brevetate furnizează, fără întârzieri nejustificate și în mod gratuit, furnizorilor de servicii </w:t>
      </w:r>
      <w:r w:rsidR="008622EE">
        <w:rPr>
          <w:noProof/>
        </w:rPr>
        <w:t>mass­media</w:t>
      </w:r>
      <w:r w:rsidRPr="00B476F7">
        <w:rPr>
          <w:noProof/>
        </w:rPr>
        <w:t xml:space="preserve"> și agenților de publicitate, precum și părților terțe autorizate de furnizorii de servicii </w:t>
      </w:r>
      <w:r w:rsidR="008622EE">
        <w:rPr>
          <w:noProof/>
        </w:rPr>
        <w:t>mass­media</w:t>
      </w:r>
      <w:r w:rsidRPr="00B476F7">
        <w:rPr>
          <w:noProof/>
        </w:rPr>
        <w:t xml:space="preserve"> și de agenții de publicitate, informații exacte, detaliate, cuprinzătoare, inteligibile și actualizate cu privire la metodologia utilizată de sistemele lor de măsurare a audienței. Această dispoziție nu aduce atingere normelor Uniunii privind protecția datelor și a vieții private.</w:t>
      </w:r>
    </w:p>
    <w:p w:rsidR="00FD688B" w:rsidRPr="00B476F7" w:rsidRDefault="005A660E" w:rsidP="005A660E">
      <w:pPr>
        <w:pStyle w:val="Point0"/>
        <w:rPr>
          <w:noProof/>
        </w:rPr>
      </w:pPr>
      <w:r w:rsidRPr="00B476F7">
        <w:rPr>
          <w:noProof/>
        </w:rPr>
        <w:t>3.</w:t>
      </w:r>
      <w:r w:rsidRPr="00B476F7">
        <w:rPr>
          <w:noProof/>
        </w:rPr>
        <w:tab/>
        <w:t xml:space="preserve">Autoritățile sau organismele naționale de reglementare încurajează elaborarea de </w:t>
      </w:r>
      <w:r w:rsidRPr="00B476F7">
        <w:rPr>
          <w:noProof/>
          <w:shd w:val="clear" w:color="auto" w:fill="FFFFFF"/>
        </w:rPr>
        <w:t xml:space="preserve">coduri de conduită de către furnizorii sistemelor de măsurare a audienței, împreună cu furnizorii de servicii </w:t>
      </w:r>
      <w:r w:rsidR="008622EE">
        <w:rPr>
          <w:noProof/>
          <w:shd w:val="clear" w:color="auto" w:fill="FFFFFF"/>
        </w:rPr>
        <w:t>mass­media</w:t>
      </w:r>
      <w:r w:rsidRPr="00B476F7">
        <w:rPr>
          <w:noProof/>
          <w:shd w:val="clear" w:color="auto" w:fill="FFFFFF"/>
        </w:rPr>
        <w:t xml:space="preserve">, organizațiile lor reprezentative și orice alte părți interesate, care sunt menite să contribuie la respectarea principiilor menționate la alineatul (1), inclusiv prin promovarea unor </w:t>
      </w:r>
      <w:r w:rsidRPr="00B476F7">
        <w:rPr>
          <w:noProof/>
        </w:rPr>
        <w:t xml:space="preserve">audituri independente și transparente. </w:t>
      </w:r>
    </w:p>
    <w:p w:rsidR="00FD688B" w:rsidRPr="00B476F7" w:rsidRDefault="005A660E" w:rsidP="005A660E">
      <w:pPr>
        <w:pStyle w:val="Point0"/>
        <w:rPr>
          <w:noProof/>
        </w:rPr>
      </w:pPr>
      <w:r w:rsidRPr="00B476F7">
        <w:rPr>
          <w:noProof/>
        </w:rPr>
        <w:t>4.</w:t>
      </w:r>
      <w:r w:rsidRPr="00B476F7">
        <w:rPr>
          <w:noProof/>
        </w:rPr>
        <w:tab/>
        <w:t xml:space="preserve">Comisia, asistată de Comitet, poate emite orientări privind aplicarea practică a alineatelor (1), (2) și (3) din prezentul articol. </w:t>
      </w:r>
    </w:p>
    <w:p w:rsidR="00171C8D" w:rsidRPr="00B476F7" w:rsidRDefault="005A660E" w:rsidP="005A660E">
      <w:pPr>
        <w:pStyle w:val="Point0"/>
        <w:rPr>
          <w:noProof/>
        </w:rPr>
      </w:pPr>
      <w:r w:rsidRPr="00B476F7">
        <w:rPr>
          <w:noProof/>
        </w:rPr>
        <w:t>5.</w:t>
      </w:r>
      <w:r w:rsidRPr="00B476F7">
        <w:rPr>
          <w:noProof/>
        </w:rPr>
        <w:tab/>
        <w:t>Comitetul încurajează schimbul de bune practici în legătură cu instalarea sistemelor de măsurare a audienței prin intermediul unui dialog periodic între reprezentanții autorităților sau organismelor naționale de reglementare, reprezentanții furnizorilor sistemelor de măsurare a audienței și alte părți interesate.</w:t>
      </w:r>
    </w:p>
    <w:p w:rsidR="00FD688B" w:rsidRPr="00B476F7" w:rsidRDefault="00FD688B" w:rsidP="005C6B04">
      <w:pPr>
        <w:pStyle w:val="Titrearticle"/>
        <w:rPr>
          <w:b/>
          <w:noProof/>
        </w:rPr>
      </w:pPr>
      <w:r w:rsidRPr="00B476F7">
        <w:rPr>
          <w:noProof/>
        </w:rPr>
        <w:t xml:space="preserve">Articolul 24 </w:t>
      </w:r>
    </w:p>
    <w:p w:rsidR="00FD688B" w:rsidRPr="00B476F7" w:rsidDel="00DF4559" w:rsidRDefault="00FD688B" w:rsidP="005C6B04">
      <w:pPr>
        <w:keepNext/>
        <w:jc w:val="center"/>
        <w:rPr>
          <w:noProof/>
        </w:rPr>
      </w:pPr>
      <w:r w:rsidRPr="00B476F7">
        <w:rPr>
          <w:noProof/>
        </w:rPr>
        <w:t xml:space="preserve">Alocarea publicității de stat </w:t>
      </w:r>
    </w:p>
    <w:p w:rsidR="00FD688B" w:rsidRPr="00B476F7" w:rsidRDefault="005A660E" w:rsidP="005A660E">
      <w:pPr>
        <w:pStyle w:val="Point0"/>
        <w:rPr>
          <w:noProof/>
        </w:rPr>
      </w:pPr>
      <w:r w:rsidRPr="00B476F7">
        <w:rPr>
          <w:noProof/>
        </w:rPr>
        <w:t>1.</w:t>
      </w:r>
      <w:r w:rsidRPr="00B476F7">
        <w:rPr>
          <w:noProof/>
        </w:rPr>
        <w:tab/>
        <w:t xml:space="preserve">Fondurile publice sau orice altă retribuție sau alt avantaj acordat de autoritățile publice furnizorilor de servicii </w:t>
      </w:r>
      <w:r w:rsidR="008622EE">
        <w:rPr>
          <w:noProof/>
        </w:rPr>
        <w:t>mass­media</w:t>
      </w:r>
      <w:r w:rsidRPr="00B476F7">
        <w:rPr>
          <w:noProof/>
        </w:rPr>
        <w:t xml:space="preserve"> în scopul publicității se acordă în conformitate cu criterii transparente, obiective, proporționale și nediscriminatorii și prin proceduri deschise, proporționale și nediscriminatorii. Prezentul articol nu aduce atingere normelor privind achizițiile publice.</w:t>
      </w:r>
    </w:p>
    <w:p w:rsidR="00FD688B" w:rsidRPr="00B476F7" w:rsidRDefault="005A660E" w:rsidP="005A660E">
      <w:pPr>
        <w:pStyle w:val="Point0"/>
        <w:rPr>
          <w:noProof/>
        </w:rPr>
      </w:pPr>
      <w:r w:rsidRPr="00B476F7">
        <w:rPr>
          <w:noProof/>
        </w:rPr>
        <w:t>2.</w:t>
      </w:r>
      <w:r w:rsidRPr="00B476F7">
        <w:rPr>
          <w:noProof/>
        </w:rPr>
        <w:tab/>
        <w:t xml:space="preserve">Autoritățile publice, inclusiv guvernele naționale, federale sau regionale, autoritățile sau organismele de reglementare, precum și întreprinderile de stat sau alte entități controlate de stat la nivel național sau regional sau administrațiile locale ale entităților teritoriale cu peste 1 milion de locuitori pun la dispoziția publicului informații exacte, cuprinzătoare, inteligibile, detaliate și anuale cu privire la cheltuielile lor de publicitate alocate furnizorilor de servicii </w:t>
      </w:r>
      <w:r w:rsidR="008622EE">
        <w:rPr>
          <w:noProof/>
        </w:rPr>
        <w:t>mass­media</w:t>
      </w:r>
      <w:r w:rsidRPr="00B476F7">
        <w:rPr>
          <w:noProof/>
        </w:rPr>
        <w:t>, care includ cel puțin următoarele detalii:</w:t>
      </w:r>
    </w:p>
    <w:p w:rsidR="00FD688B" w:rsidRPr="00B476F7" w:rsidRDefault="007033FD" w:rsidP="007033FD">
      <w:pPr>
        <w:pStyle w:val="Point1"/>
        <w:rPr>
          <w:noProof/>
        </w:rPr>
      </w:pPr>
      <w:r w:rsidRPr="007033FD">
        <w:t>(a)</w:t>
      </w:r>
      <w:r w:rsidRPr="007033FD">
        <w:tab/>
      </w:r>
      <w:r w:rsidR="00FD688B" w:rsidRPr="00B476F7">
        <w:rPr>
          <w:noProof/>
        </w:rPr>
        <w:t xml:space="preserve">denumirile juridice ale furnizorilor de servicii </w:t>
      </w:r>
      <w:r w:rsidR="008622EE">
        <w:rPr>
          <w:noProof/>
        </w:rPr>
        <w:t>mass­media</w:t>
      </w:r>
      <w:r w:rsidR="00FD688B" w:rsidRPr="00B476F7">
        <w:rPr>
          <w:noProof/>
        </w:rPr>
        <w:t xml:space="preserve"> de la care au fost achiziționate servicii de publicitate; </w:t>
      </w:r>
    </w:p>
    <w:p w:rsidR="00033B92" w:rsidRPr="00B476F7" w:rsidRDefault="007033FD" w:rsidP="007033FD">
      <w:pPr>
        <w:pStyle w:val="Point1"/>
        <w:rPr>
          <w:noProof/>
        </w:rPr>
      </w:pPr>
      <w:r w:rsidRPr="007033FD">
        <w:t>(b)</w:t>
      </w:r>
      <w:r w:rsidRPr="007033FD">
        <w:tab/>
      </w:r>
      <w:r w:rsidR="00FD688B" w:rsidRPr="00B476F7">
        <w:rPr>
          <w:noProof/>
        </w:rPr>
        <w:t xml:space="preserve">suma anuală totală cheltuită, precum și sumele cheltuite per furnizor de servicii </w:t>
      </w:r>
      <w:r w:rsidR="008622EE">
        <w:rPr>
          <w:noProof/>
        </w:rPr>
        <w:t>mass­media</w:t>
      </w:r>
      <w:r w:rsidR="00FD688B" w:rsidRPr="00B476F7">
        <w:rPr>
          <w:noProof/>
        </w:rPr>
        <w:t>.</w:t>
      </w:r>
    </w:p>
    <w:p w:rsidR="00FD688B" w:rsidRPr="00B476F7" w:rsidRDefault="005A660E" w:rsidP="005A660E">
      <w:pPr>
        <w:pStyle w:val="Point0"/>
        <w:rPr>
          <w:noProof/>
        </w:rPr>
      </w:pPr>
      <w:r w:rsidRPr="00B476F7">
        <w:rPr>
          <w:noProof/>
        </w:rPr>
        <w:t>3.</w:t>
      </w:r>
      <w:r w:rsidRPr="00B476F7">
        <w:rPr>
          <w:noProof/>
        </w:rPr>
        <w:tab/>
        <w:t xml:space="preserve">Autoritățile sau organismele naționale de reglementare monitorizează alocarea publicității de stat pe piețele </w:t>
      </w:r>
      <w:r w:rsidR="008622EE">
        <w:rPr>
          <w:noProof/>
        </w:rPr>
        <w:t>mass­media</w:t>
      </w:r>
      <w:r w:rsidRPr="00B476F7">
        <w:rPr>
          <w:noProof/>
        </w:rPr>
        <w:t>. Pentru a evalua exactitatea informațiilor privind publicitatea de stat puse la dispoziție în temeiul alineatului (2), autoritățile sau organismele naționale de reglementare pot solicita entităților menționate la alineatul (2) informații suplimentare, inclusiv informații privind aplicarea criteriilor menționate la alineatul (1).</w:t>
      </w:r>
    </w:p>
    <w:p w:rsidR="00FD688B" w:rsidRPr="00B476F7" w:rsidDel="00475F36" w:rsidRDefault="005A660E" w:rsidP="005A660E">
      <w:pPr>
        <w:pStyle w:val="Point0"/>
        <w:rPr>
          <w:noProof/>
        </w:rPr>
      </w:pPr>
      <w:r w:rsidRPr="00B476F7">
        <w:rPr>
          <w:noProof/>
        </w:rPr>
        <w:t>4.</w:t>
      </w:r>
      <w:r w:rsidRPr="00B476F7">
        <w:rPr>
          <w:noProof/>
        </w:rPr>
        <w:tab/>
        <w:t xml:space="preserve">Alocarea resurselor de stat către furnizorii de servicii </w:t>
      </w:r>
      <w:r w:rsidR="008622EE">
        <w:rPr>
          <w:noProof/>
        </w:rPr>
        <w:t>mass­media</w:t>
      </w:r>
      <w:r w:rsidRPr="00B476F7">
        <w:rPr>
          <w:noProof/>
        </w:rPr>
        <w:t xml:space="preserve"> în scopul achiziționării de bunuri sau servicii de la aceștia, altele decât publicitatea de stat, face obiectul cerințelor prevăzute la alineatul (1). Prezentul articol nu aduce atingere aplicării normelor privind ajutoarele de stat.</w:t>
      </w:r>
    </w:p>
    <w:p w:rsidR="00FD688B" w:rsidRPr="00B476F7" w:rsidRDefault="00FD688B" w:rsidP="0067528F">
      <w:pPr>
        <w:spacing w:before="0"/>
        <w:ind w:right="425"/>
        <w:rPr>
          <w:i/>
          <w:noProof/>
          <w:szCs w:val="24"/>
        </w:rPr>
      </w:pPr>
    </w:p>
    <w:p w:rsidR="00FD688B" w:rsidRPr="00B476F7" w:rsidRDefault="007B1F27" w:rsidP="003347CE">
      <w:pPr>
        <w:jc w:val="center"/>
        <w:rPr>
          <w:b/>
          <w:noProof/>
        </w:rPr>
      </w:pPr>
      <w:r w:rsidRPr="00B476F7">
        <w:rPr>
          <w:b/>
          <w:noProof/>
        </w:rPr>
        <w:t>Capitolul IV – Dispoziții finale</w:t>
      </w:r>
    </w:p>
    <w:p w:rsidR="00DD6AF9" w:rsidRPr="00B476F7" w:rsidRDefault="00FD688B" w:rsidP="005A660E">
      <w:pPr>
        <w:pStyle w:val="Titrearticle"/>
        <w:rPr>
          <w:b/>
          <w:noProof/>
        </w:rPr>
      </w:pPr>
      <w:r w:rsidRPr="00B476F7">
        <w:rPr>
          <w:noProof/>
        </w:rPr>
        <w:t xml:space="preserve">Articolul 25 </w:t>
      </w:r>
    </w:p>
    <w:p w:rsidR="00FD688B" w:rsidRPr="00B476F7" w:rsidRDefault="00FD688B" w:rsidP="003347CE">
      <w:pPr>
        <w:jc w:val="center"/>
        <w:rPr>
          <w:noProof/>
        </w:rPr>
      </w:pPr>
      <w:r w:rsidRPr="00B476F7">
        <w:rPr>
          <w:noProof/>
        </w:rPr>
        <w:t xml:space="preserve">Exercițiul de monitorizare </w:t>
      </w:r>
    </w:p>
    <w:p w:rsidR="00FD688B" w:rsidRPr="00B476F7" w:rsidRDefault="005A660E" w:rsidP="005A660E">
      <w:pPr>
        <w:pStyle w:val="Point0"/>
        <w:rPr>
          <w:noProof/>
        </w:rPr>
      </w:pPr>
      <w:r w:rsidRPr="00B476F7">
        <w:rPr>
          <w:noProof/>
        </w:rPr>
        <w:t>1.</w:t>
      </w:r>
      <w:r w:rsidRPr="00B476F7">
        <w:rPr>
          <w:noProof/>
        </w:rPr>
        <w:tab/>
      </w:r>
      <w:r w:rsidRPr="00B476F7">
        <w:rPr>
          <w:noProof/>
          <w:shd w:val="clear" w:color="auto" w:fill="FFFFFF"/>
        </w:rPr>
        <w:t xml:space="preserve">Comisia asigură o monitorizare independentă a pieței interne a serviciilor </w:t>
      </w:r>
      <w:r w:rsidR="008622EE">
        <w:rPr>
          <w:noProof/>
          <w:shd w:val="clear" w:color="auto" w:fill="FFFFFF"/>
        </w:rPr>
        <w:t>mass­media</w:t>
      </w:r>
      <w:r w:rsidRPr="00B476F7">
        <w:rPr>
          <w:noProof/>
          <w:shd w:val="clear" w:color="auto" w:fill="FFFFFF"/>
        </w:rPr>
        <w:t xml:space="preserve">, inclusiv a riscurilor și a progreselor înregistrate în ceea ce privește funcționarea și reziliența acesteia. Constatările exercițiului de monitorizare fac obiectul consultării Comitetului. </w:t>
      </w:r>
    </w:p>
    <w:p w:rsidR="00FD688B" w:rsidRPr="00B476F7" w:rsidRDefault="005A660E" w:rsidP="005A660E">
      <w:pPr>
        <w:pStyle w:val="Point0"/>
        <w:rPr>
          <w:noProof/>
        </w:rPr>
      </w:pPr>
      <w:r w:rsidRPr="00B476F7">
        <w:rPr>
          <w:noProof/>
        </w:rPr>
        <w:t>2.</w:t>
      </w:r>
      <w:r w:rsidRPr="00B476F7">
        <w:rPr>
          <w:noProof/>
        </w:rPr>
        <w:tab/>
      </w:r>
      <w:r w:rsidRPr="00B476F7">
        <w:rPr>
          <w:noProof/>
          <w:shd w:val="clear" w:color="auto" w:fill="FFFFFF"/>
        </w:rPr>
        <w:t>Comisia definește indicatorii-cheie de performanță care urmează să fie utilizați pentru monitorizarea menționată la alineatul (1),</w:t>
      </w:r>
      <w:r w:rsidRPr="00B476F7">
        <w:rPr>
          <w:noProof/>
        </w:rPr>
        <w:t xml:space="preserve"> </w:t>
      </w:r>
      <w:r w:rsidRPr="00B476F7">
        <w:rPr>
          <w:noProof/>
          <w:shd w:val="clear" w:color="auto" w:fill="FFFFFF"/>
        </w:rPr>
        <w:t xml:space="preserve">în consultare cu Comitetul. </w:t>
      </w:r>
    </w:p>
    <w:p w:rsidR="00FD688B" w:rsidRPr="00B476F7" w:rsidRDefault="005A660E" w:rsidP="005A660E">
      <w:pPr>
        <w:pStyle w:val="Point0"/>
        <w:rPr>
          <w:noProof/>
        </w:rPr>
      </w:pPr>
      <w:r w:rsidRPr="00B476F7">
        <w:rPr>
          <w:noProof/>
        </w:rPr>
        <w:t>3.</w:t>
      </w:r>
      <w:r w:rsidRPr="00B476F7">
        <w:rPr>
          <w:noProof/>
        </w:rPr>
        <w:tab/>
      </w:r>
      <w:r w:rsidRPr="00B476F7">
        <w:rPr>
          <w:noProof/>
          <w:shd w:val="clear" w:color="auto" w:fill="FFFFFF"/>
        </w:rPr>
        <w:t xml:space="preserve">Exercițiul de monitorizare include: </w:t>
      </w:r>
    </w:p>
    <w:p w:rsidR="00FD688B" w:rsidRPr="00B476F7" w:rsidRDefault="007033FD" w:rsidP="007033FD">
      <w:pPr>
        <w:pStyle w:val="Point1"/>
        <w:rPr>
          <w:noProof/>
        </w:rPr>
      </w:pPr>
      <w:r w:rsidRPr="007033FD">
        <w:t>(a)</w:t>
      </w:r>
      <w:r w:rsidRPr="007033FD">
        <w:tab/>
      </w:r>
      <w:r w:rsidR="00FD2873" w:rsidRPr="00B476F7">
        <w:rPr>
          <w:noProof/>
          <w:shd w:val="clear" w:color="auto" w:fill="FFFFFF"/>
        </w:rPr>
        <w:t xml:space="preserve">o analiză detaliată a rezilienței piețelor </w:t>
      </w:r>
      <w:r w:rsidR="008622EE">
        <w:rPr>
          <w:noProof/>
          <w:shd w:val="clear" w:color="auto" w:fill="FFFFFF"/>
        </w:rPr>
        <w:t>mass­media</w:t>
      </w:r>
      <w:r w:rsidR="00FD2873" w:rsidRPr="00B476F7">
        <w:rPr>
          <w:noProof/>
          <w:shd w:val="clear" w:color="auto" w:fill="FFFFFF"/>
        </w:rPr>
        <w:t xml:space="preserve"> din toate statele membre, inclusiv în ceea ce privește nivelul de concentrare a mass-mediei și riscurile legate de acțiunile străine de manipulare a informațiilor și ingerințele străine;</w:t>
      </w:r>
    </w:p>
    <w:p w:rsidR="00FD688B" w:rsidRPr="00B476F7" w:rsidRDefault="007033FD" w:rsidP="007033FD">
      <w:pPr>
        <w:pStyle w:val="Point1"/>
        <w:rPr>
          <w:noProof/>
        </w:rPr>
      </w:pPr>
      <w:r w:rsidRPr="007033FD">
        <w:t>(b)</w:t>
      </w:r>
      <w:r w:rsidRPr="007033FD">
        <w:tab/>
      </w:r>
      <w:r w:rsidR="00FD2873" w:rsidRPr="00B476F7">
        <w:rPr>
          <w:noProof/>
          <w:shd w:val="clear" w:color="auto" w:fill="FFFFFF"/>
        </w:rPr>
        <w:t xml:space="preserve">o prezentare generală și o evaluare prospectivă a rezilienței pieței interne pentru serviciile </w:t>
      </w:r>
      <w:r w:rsidR="008622EE">
        <w:rPr>
          <w:noProof/>
          <w:shd w:val="clear" w:color="auto" w:fill="FFFFFF"/>
        </w:rPr>
        <w:t>mass­media</w:t>
      </w:r>
      <w:r w:rsidR="00FD2873" w:rsidRPr="00B476F7">
        <w:rPr>
          <w:noProof/>
          <w:shd w:val="clear" w:color="auto" w:fill="FFFFFF"/>
        </w:rPr>
        <w:t xml:space="preserve"> în ansamblu; </w:t>
      </w:r>
    </w:p>
    <w:p w:rsidR="00FD688B" w:rsidRPr="00B476F7" w:rsidRDefault="007033FD" w:rsidP="007033FD">
      <w:pPr>
        <w:pStyle w:val="Point1"/>
        <w:rPr>
          <w:rFonts w:eastAsiaTheme="minorEastAsia"/>
          <w:noProof/>
        </w:rPr>
      </w:pPr>
      <w:r w:rsidRPr="007033FD">
        <w:t>(c)</w:t>
      </w:r>
      <w:r w:rsidRPr="007033FD">
        <w:tab/>
      </w:r>
      <w:r w:rsidR="00FD2873" w:rsidRPr="00B476F7">
        <w:rPr>
          <w:noProof/>
          <w:shd w:val="clear" w:color="auto" w:fill="FFFFFF"/>
        </w:rPr>
        <w:t>o imagine de ansamblu</w:t>
      </w:r>
      <w:r w:rsidR="00FD2873" w:rsidRPr="00B476F7">
        <w:rPr>
          <w:noProof/>
        </w:rPr>
        <w:t xml:space="preserve"> a măsurilor luate de furnizorii de servicii </w:t>
      </w:r>
      <w:r w:rsidR="008622EE">
        <w:rPr>
          <w:noProof/>
        </w:rPr>
        <w:t>mass­media</w:t>
      </w:r>
      <w:r w:rsidR="00FD2873" w:rsidRPr="00B476F7">
        <w:rPr>
          <w:noProof/>
        </w:rPr>
        <w:t xml:space="preserve"> în vederea garantării independenței deciziilor editoriale individuale</w:t>
      </w:r>
      <w:r w:rsidR="00FD2873" w:rsidRPr="00B476F7">
        <w:rPr>
          <w:noProof/>
          <w:shd w:val="clear" w:color="auto" w:fill="FFFFFF"/>
        </w:rPr>
        <w:t>.</w:t>
      </w:r>
    </w:p>
    <w:p w:rsidR="00FD688B" w:rsidRPr="00B476F7" w:rsidRDefault="005A660E" w:rsidP="005A660E">
      <w:pPr>
        <w:pStyle w:val="Point0"/>
        <w:rPr>
          <w:noProof/>
        </w:rPr>
      </w:pPr>
      <w:r w:rsidRPr="00B476F7">
        <w:rPr>
          <w:noProof/>
        </w:rPr>
        <w:t>4.</w:t>
      </w:r>
      <w:r w:rsidRPr="00B476F7">
        <w:rPr>
          <w:noProof/>
        </w:rPr>
        <w:tab/>
      </w:r>
      <w:r w:rsidRPr="00B476F7">
        <w:rPr>
          <w:noProof/>
          <w:shd w:val="clear" w:color="auto" w:fill="FFFFFF"/>
        </w:rPr>
        <w:t xml:space="preserve">Monitorizarea se efectuează anual, iar rezultatele acesteia sunt puse la dispoziția publicului. </w:t>
      </w:r>
    </w:p>
    <w:p w:rsidR="00FD688B" w:rsidRPr="00B476F7" w:rsidRDefault="00FD688B" w:rsidP="005A660E">
      <w:pPr>
        <w:pStyle w:val="Titrearticle"/>
        <w:rPr>
          <w:b/>
          <w:noProof/>
        </w:rPr>
      </w:pPr>
      <w:r w:rsidRPr="00B476F7">
        <w:rPr>
          <w:noProof/>
        </w:rPr>
        <w:t xml:space="preserve">Articolul 26 </w:t>
      </w:r>
    </w:p>
    <w:p w:rsidR="00FD688B" w:rsidRPr="00B476F7" w:rsidRDefault="00FD688B" w:rsidP="003347CE">
      <w:pPr>
        <w:jc w:val="center"/>
        <w:rPr>
          <w:noProof/>
        </w:rPr>
      </w:pPr>
      <w:r w:rsidRPr="00B476F7">
        <w:rPr>
          <w:noProof/>
        </w:rPr>
        <w:t>Evaluare și raportare</w:t>
      </w:r>
    </w:p>
    <w:p w:rsidR="00FD688B" w:rsidRPr="00B476F7" w:rsidRDefault="005A660E" w:rsidP="005A660E">
      <w:pPr>
        <w:pStyle w:val="Point0"/>
        <w:rPr>
          <w:noProof/>
        </w:rPr>
      </w:pPr>
      <w:r w:rsidRPr="00B476F7">
        <w:rPr>
          <w:noProof/>
        </w:rPr>
        <w:t>1.</w:t>
      </w:r>
      <w:r w:rsidRPr="00B476F7">
        <w:rPr>
          <w:noProof/>
        </w:rPr>
        <w:tab/>
        <w:t>Până la [patru ani de la data intrării în vigoare a prezentului regulament] și, ulterior, din patru în patru ani, Comisia realizează o evaluare a prezentului regulament și prezintă un raport Parlamentului European, Consiliului și Comitetului Economic și Social European.</w:t>
      </w:r>
    </w:p>
    <w:p w:rsidR="00FD688B" w:rsidRPr="00B476F7" w:rsidRDefault="005A660E" w:rsidP="005A660E">
      <w:pPr>
        <w:pStyle w:val="Point0"/>
        <w:rPr>
          <w:noProof/>
        </w:rPr>
      </w:pPr>
      <w:r w:rsidRPr="00B476F7">
        <w:rPr>
          <w:noProof/>
        </w:rPr>
        <w:t>2.</w:t>
      </w:r>
      <w:r w:rsidRPr="00B476F7">
        <w:rPr>
          <w:noProof/>
        </w:rPr>
        <w:tab/>
        <w:t>În sensul alineatului (1) și la cererea acesteia, statele membre și Comitetul transmit Comisiei informații relevante.</w:t>
      </w:r>
    </w:p>
    <w:p w:rsidR="00FD688B" w:rsidRPr="00B476F7" w:rsidRDefault="005A660E" w:rsidP="005A660E">
      <w:pPr>
        <w:pStyle w:val="Point0"/>
        <w:rPr>
          <w:noProof/>
        </w:rPr>
      </w:pPr>
      <w:r w:rsidRPr="00B476F7">
        <w:rPr>
          <w:noProof/>
        </w:rPr>
        <w:t>3.</w:t>
      </w:r>
      <w:r w:rsidRPr="00B476F7">
        <w:rPr>
          <w:noProof/>
        </w:rPr>
        <w:tab/>
        <w:t xml:space="preserve">În contextul efectuării evaluărilor menționate la alineatul (1), Comisia ia în considerare: </w:t>
      </w:r>
    </w:p>
    <w:p w:rsidR="00FD688B" w:rsidRPr="00B476F7" w:rsidRDefault="007033FD" w:rsidP="007033FD">
      <w:pPr>
        <w:pStyle w:val="Point1"/>
        <w:rPr>
          <w:noProof/>
        </w:rPr>
      </w:pPr>
      <w:r w:rsidRPr="007033FD">
        <w:t>(a)</w:t>
      </w:r>
      <w:r w:rsidRPr="007033FD">
        <w:tab/>
      </w:r>
      <w:r w:rsidR="00FD688B" w:rsidRPr="00B476F7">
        <w:rPr>
          <w:noProof/>
          <w:shd w:val="clear" w:color="auto" w:fill="FFFFFF"/>
        </w:rPr>
        <w:t>pozițiile și concluziile Parlamentului European, ale Consiliului și ale altor organisme sau surse relevante;</w:t>
      </w:r>
    </w:p>
    <w:p w:rsidR="00FD688B" w:rsidRPr="00B476F7" w:rsidRDefault="007033FD" w:rsidP="007033FD">
      <w:pPr>
        <w:pStyle w:val="Point1"/>
        <w:rPr>
          <w:noProof/>
        </w:rPr>
      </w:pPr>
      <w:r w:rsidRPr="007033FD">
        <w:t>(b)</w:t>
      </w:r>
      <w:r w:rsidRPr="007033FD">
        <w:tab/>
      </w:r>
      <w:r w:rsidR="00FD688B" w:rsidRPr="00B476F7">
        <w:rPr>
          <w:noProof/>
          <w:shd w:val="clear" w:color="auto" w:fill="FFFFFF"/>
        </w:rPr>
        <w:t>rezultatele discuțiilor relevante desfășurate în cadrul forurilor relevante;</w:t>
      </w:r>
    </w:p>
    <w:p w:rsidR="00FD688B" w:rsidRPr="00B476F7" w:rsidRDefault="007033FD" w:rsidP="007033FD">
      <w:pPr>
        <w:pStyle w:val="Point1"/>
        <w:rPr>
          <w:noProof/>
        </w:rPr>
      </w:pPr>
      <w:r w:rsidRPr="007033FD">
        <w:t>(c)</w:t>
      </w:r>
      <w:r w:rsidRPr="007033FD">
        <w:tab/>
      </w:r>
      <w:r w:rsidR="00FD688B" w:rsidRPr="00B476F7">
        <w:rPr>
          <w:noProof/>
          <w:shd w:val="clear" w:color="auto" w:fill="FFFFFF"/>
        </w:rPr>
        <w:t xml:space="preserve">documentele relevante emise de Comitet; </w:t>
      </w:r>
    </w:p>
    <w:p w:rsidR="00FD688B" w:rsidRPr="00B476F7" w:rsidRDefault="007033FD" w:rsidP="007033FD">
      <w:pPr>
        <w:pStyle w:val="Point1"/>
        <w:rPr>
          <w:noProof/>
        </w:rPr>
      </w:pPr>
      <w:r w:rsidRPr="007033FD">
        <w:t>(d)</w:t>
      </w:r>
      <w:r w:rsidRPr="007033FD">
        <w:tab/>
      </w:r>
      <w:r w:rsidR="00FD688B" w:rsidRPr="00B476F7">
        <w:rPr>
          <w:noProof/>
          <w:shd w:val="clear" w:color="auto" w:fill="FFFFFF"/>
        </w:rPr>
        <w:t xml:space="preserve">constatările exercițiului de monitorizare menționat la articolul 25. </w:t>
      </w:r>
    </w:p>
    <w:p w:rsidR="00FD688B" w:rsidRPr="00B476F7" w:rsidRDefault="00FD688B" w:rsidP="005A660E">
      <w:pPr>
        <w:pStyle w:val="Titrearticle"/>
        <w:rPr>
          <w:b/>
          <w:noProof/>
        </w:rPr>
      </w:pPr>
      <w:r w:rsidRPr="00B476F7">
        <w:rPr>
          <w:noProof/>
        </w:rPr>
        <w:t>Articolul 27</w:t>
      </w:r>
    </w:p>
    <w:p w:rsidR="00FD688B" w:rsidRPr="00B476F7" w:rsidRDefault="00FD688B" w:rsidP="003347CE">
      <w:pPr>
        <w:jc w:val="center"/>
        <w:rPr>
          <w:noProof/>
        </w:rPr>
      </w:pPr>
      <w:r w:rsidRPr="00B476F7">
        <w:rPr>
          <w:noProof/>
        </w:rPr>
        <w:t>Modificări ale Directivei 2010/13/UE</w:t>
      </w:r>
    </w:p>
    <w:p w:rsidR="00FD688B" w:rsidRPr="00B476F7" w:rsidRDefault="00FD688B" w:rsidP="00EC5634">
      <w:pPr>
        <w:spacing w:before="0"/>
        <w:ind w:left="851" w:hanging="851"/>
        <w:rPr>
          <w:rFonts w:eastAsiaTheme="minorEastAsia"/>
          <w:noProof/>
          <w:shd w:val="clear" w:color="auto" w:fill="FFFFFF"/>
        </w:rPr>
      </w:pPr>
      <w:r w:rsidRPr="00B476F7">
        <w:rPr>
          <w:noProof/>
          <w:shd w:val="clear" w:color="auto" w:fill="FFFFFF"/>
        </w:rPr>
        <w:t>1.</w:t>
      </w:r>
      <w:r w:rsidRPr="00B476F7">
        <w:rPr>
          <w:noProof/>
        </w:rPr>
        <w:tab/>
      </w:r>
      <w:r w:rsidRPr="00B476F7">
        <w:rPr>
          <w:noProof/>
          <w:shd w:val="clear" w:color="auto" w:fill="FFFFFF"/>
        </w:rPr>
        <w:t>Articolul 30b din Directiva 2010/13/UE se elimină.</w:t>
      </w:r>
    </w:p>
    <w:p w:rsidR="00432E1F" w:rsidRPr="00B476F7" w:rsidRDefault="00432E1F" w:rsidP="00EC5634">
      <w:pPr>
        <w:spacing w:before="0"/>
        <w:ind w:left="851" w:hanging="851"/>
        <w:rPr>
          <w:rFonts w:eastAsiaTheme="minorEastAsia"/>
          <w:noProof/>
        </w:rPr>
      </w:pPr>
      <w:r w:rsidRPr="00B476F7">
        <w:rPr>
          <w:noProof/>
        </w:rPr>
        <w:t>2.</w:t>
      </w:r>
      <w:r w:rsidRPr="00B476F7">
        <w:rPr>
          <w:noProof/>
        </w:rPr>
        <w:tab/>
        <w:t>Trimiterile la articolul 30b din Directiva 2010/13/UE se interpretează ca trimiteri la articolul 12 din prezentul regulament.</w:t>
      </w:r>
    </w:p>
    <w:p w:rsidR="00FD688B" w:rsidRPr="00B476F7" w:rsidRDefault="00A15661" w:rsidP="00EC5634">
      <w:pPr>
        <w:spacing w:before="0"/>
        <w:ind w:left="851" w:hanging="851"/>
        <w:rPr>
          <w:rFonts w:eastAsiaTheme="minorEastAsia"/>
          <w:noProof/>
        </w:rPr>
      </w:pPr>
      <w:r w:rsidRPr="00B476F7">
        <w:rPr>
          <w:noProof/>
          <w:shd w:val="clear" w:color="auto" w:fill="FFFFFF"/>
        </w:rPr>
        <w:t>3.</w:t>
      </w:r>
      <w:r w:rsidRPr="00B476F7">
        <w:rPr>
          <w:noProof/>
        </w:rPr>
        <w:tab/>
      </w:r>
      <w:r w:rsidRPr="00B476F7">
        <w:rPr>
          <w:noProof/>
          <w:shd w:val="clear" w:color="auto" w:fill="FFFFFF"/>
        </w:rPr>
        <w:t xml:space="preserve">Trimiterile din dreptul Uniunii la Grupul autorităților europene de reglementare pentru serviciile </w:t>
      </w:r>
      <w:r w:rsidR="008622EE">
        <w:rPr>
          <w:noProof/>
          <w:shd w:val="clear" w:color="auto" w:fill="FFFFFF"/>
        </w:rPr>
        <w:t>mass­media</w:t>
      </w:r>
      <w:r w:rsidRPr="00B476F7">
        <w:rPr>
          <w:noProof/>
          <w:shd w:val="clear" w:color="auto" w:fill="FFFFFF"/>
        </w:rPr>
        <w:t xml:space="preserve"> audiovizuale (ERGA) se interpretează ca trimiteri la Comitetul european pentru servicii </w:t>
      </w:r>
      <w:r w:rsidR="008622EE">
        <w:rPr>
          <w:noProof/>
          <w:shd w:val="clear" w:color="auto" w:fill="FFFFFF"/>
        </w:rPr>
        <w:t>mass­media</w:t>
      </w:r>
      <w:r w:rsidRPr="00B476F7">
        <w:rPr>
          <w:noProof/>
          <w:shd w:val="clear" w:color="auto" w:fill="FFFFFF"/>
        </w:rPr>
        <w:t xml:space="preserve"> (denumit în continuare „Comitetul”). </w:t>
      </w:r>
    </w:p>
    <w:p w:rsidR="00FD688B" w:rsidRPr="00B476F7" w:rsidRDefault="00FD688B" w:rsidP="005A660E">
      <w:pPr>
        <w:pStyle w:val="Titrearticle"/>
        <w:rPr>
          <w:b/>
          <w:noProof/>
        </w:rPr>
      </w:pPr>
      <w:r w:rsidRPr="00B476F7">
        <w:rPr>
          <w:noProof/>
        </w:rPr>
        <w:t xml:space="preserve">Articolul 28 </w:t>
      </w:r>
    </w:p>
    <w:p w:rsidR="00FD688B" w:rsidRPr="00B476F7" w:rsidRDefault="00FD688B" w:rsidP="003347CE">
      <w:pPr>
        <w:jc w:val="center"/>
        <w:rPr>
          <w:noProof/>
        </w:rPr>
      </w:pPr>
      <w:r w:rsidRPr="00B476F7">
        <w:rPr>
          <w:noProof/>
        </w:rPr>
        <w:t>Intrare în vigoare și aplicare</w:t>
      </w:r>
    </w:p>
    <w:p w:rsidR="00FD688B" w:rsidRPr="00B476F7" w:rsidRDefault="006E0C46" w:rsidP="00EC5634">
      <w:pPr>
        <w:spacing w:before="0"/>
        <w:ind w:left="851" w:hanging="851"/>
        <w:rPr>
          <w:rFonts w:eastAsiaTheme="minorEastAsia"/>
          <w:noProof/>
        </w:rPr>
      </w:pPr>
      <w:r w:rsidRPr="00B476F7">
        <w:rPr>
          <w:noProof/>
          <w:shd w:val="clear" w:color="auto" w:fill="FFFFFF"/>
        </w:rPr>
        <w:t xml:space="preserve">1. </w:t>
      </w:r>
      <w:r w:rsidRPr="00B476F7">
        <w:rPr>
          <w:noProof/>
        </w:rPr>
        <w:tab/>
      </w:r>
      <w:r w:rsidRPr="00B476F7">
        <w:rPr>
          <w:noProof/>
          <w:shd w:val="clear" w:color="auto" w:fill="FFFFFF"/>
        </w:rPr>
        <w:t xml:space="preserve">Prezentul regulament intră în vigoare în a douăzecea zi de la data publicării în </w:t>
      </w:r>
      <w:r w:rsidRPr="00B476F7">
        <w:rPr>
          <w:i/>
          <w:noProof/>
          <w:shd w:val="clear" w:color="auto" w:fill="FFFFFF"/>
        </w:rPr>
        <w:t>Jurnalul Oficial al Uniunii Europene</w:t>
      </w:r>
      <w:r w:rsidRPr="00B476F7">
        <w:rPr>
          <w:noProof/>
          <w:shd w:val="clear" w:color="auto" w:fill="FFFFFF"/>
        </w:rPr>
        <w:t>.</w:t>
      </w:r>
    </w:p>
    <w:p w:rsidR="00FB4E03" w:rsidRPr="00B476F7" w:rsidRDefault="006E0C46" w:rsidP="00FB4E03">
      <w:pPr>
        <w:pStyle w:val="Applicationdirecte"/>
        <w:spacing w:before="120"/>
        <w:ind w:left="851" w:hanging="851"/>
        <w:rPr>
          <w:noProof/>
          <w:shd w:val="clear" w:color="auto" w:fill="FFFFFF"/>
        </w:rPr>
      </w:pPr>
      <w:r w:rsidRPr="00B476F7">
        <w:rPr>
          <w:noProof/>
          <w:shd w:val="clear" w:color="auto" w:fill="FFFFFF"/>
        </w:rPr>
        <w:t>2.</w:t>
      </w:r>
      <w:r w:rsidRPr="00B476F7">
        <w:rPr>
          <w:noProof/>
        </w:rPr>
        <w:tab/>
      </w:r>
      <w:r w:rsidRPr="00B476F7">
        <w:rPr>
          <w:noProof/>
          <w:shd w:val="clear" w:color="auto" w:fill="FFFFFF"/>
        </w:rPr>
        <w:t xml:space="preserve">Prezentul regulament se aplică începând de la [șase luni de la intrarea în vigoare]. </w:t>
      </w:r>
    </w:p>
    <w:p w:rsidR="00FB4E03" w:rsidRPr="00B476F7" w:rsidRDefault="0038674A" w:rsidP="00FB4E03">
      <w:pPr>
        <w:pStyle w:val="Applicationdirecte"/>
        <w:spacing w:before="120"/>
        <w:ind w:left="851" w:hanging="851"/>
        <w:rPr>
          <w:noProof/>
          <w:shd w:val="clear" w:color="auto" w:fill="FFFFFF"/>
        </w:rPr>
      </w:pPr>
      <w:r w:rsidRPr="00B476F7">
        <w:rPr>
          <w:noProof/>
        </w:rPr>
        <w:tab/>
      </w:r>
      <w:r w:rsidRPr="00B476F7">
        <w:rPr>
          <w:noProof/>
          <w:shd w:val="clear" w:color="auto" w:fill="FFFFFF"/>
        </w:rPr>
        <w:t>Cu toate acestea, articolele 7-12 și 27 se aplică de la [trei luni de la intrarea în vigoare],</w:t>
      </w:r>
      <w:r w:rsidRPr="00B476F7">
        <w:rPr>
          <w:noProof/>
        </w:rPr>
        <w:t xml:space="preserve"> </w:t>
      </w:r>
      <w:r w:rsidRPr="00B476F7">
        <w:rPr>
          <w:noProof/>
          <w:shd w:val="clear" w:color="auto" w:fill="FFFFFF"/>
        </w:rPr>
        <w:t xml:space="preserve">iar articolul 19 alineatul (2) se aplică de la [48 de luni de la intrarea în vigoare]. </w:t>
      </w:r>
    </w:p>
    <w:p w:rsidR="00D973A5" w:rsidRPr="00B476F7" w:rsidRDefault="00FB4E03" w:rsidP="00FB4E03">
      <w:pPr>
        <w:pStyle w:val="Applicationdirecte"/>
        <w:spacing w:before="120"/>
        <w:ind w:left="851" w:hanging="851"/>
        <w:rPr>
          <w:noProof/>
        </w:rPr>
      </w:pPr>
      <w:r w:rsidRPr="00B476F7">
        <w:rPr>
          <w:noProof/>
          <w:shd w:val="clear" w:color="auto" w:fill="FFFFFF"/>
        </w:rPr>
        <w:t xml:space="preserve">3. </w:t>
      </w:r>
      <w:r w:rsidRPr="00B476F7">
        <w:rPr>
          <w:noProof/>
        </w:rPr>
        <w:tab/>
        <w:t>Prezentul regulament este obligatoriu în toate elementele sale și se aplică direct în toate statele membre.</w:t>
      </w:r>
    </w:p>
    <w:p w:rsidR="00D96476" w:rsidRPr="00B476F7" w:rsidRDefault="00D96476" w:rsidP="003376D1">
      <w:pPr>
        <w:rPr>
          <w:noProof/>
        </w:rPr>
      </w:pPr>
    </w:p>
    <w:p w:rsidR="009D68F0" w:rsidRPr="00B476F7" w:rsidRDefault="001302B4" w:rsidP="00FB2B1D">
      <w:pPr>
        <w:pStyle w:val="Fait"/>
        <w:rPr>
          <w:noProof/>
        </w:rPr>
      </w:pPr>
      <w:r w:rsidRPr="001302B4">
        <w:t>Adoptat la Bruxelles,</w:t>
      </w:r>
    </w:p>
    <w:p w:rsidR="00D973A5" w:rsidRPr="00B476F7" w:rsidRDefault="00D973A5" w:rsidP="00FB2B1D">
      <w:pPr>
        <w:pStyle w:val="Institutionquisigne"/>
        <w:rPr>
          <w:noProof/>
        </w:rPr>
      </w:pPr>
      <w:r w:rsidRPr="00B476F7">
        <w:rPr>
          <w:noProof/>
        </w:rPr>
        <w:t>Pentru Parlamentul European,</w:t>
      </w:r>
      <w:r w:rsidRPr="00B476F7">
        <w:rPr>
          <w:noProof/>
        </w:rPr>
        <w:tab/>
        <w:t>Pentru Consiliu,</w:t>
      </w:r>
    </w:p>
    <w:p w:rsidR="00D973A5" w:rsidRPr="00B476F7" w:rsidRDefault="00D973A5" w:rsidP="006B1E90">
      <w:pPr>
        <w:pStyle w:val="Personnequisigne"/>
        <w:jc w:val="both"/>
        <w:rPr>
          <w:noProof/>
        </w:rPr>
      </w:pPr>
      <w:r w:rsidRPr="00B476F7">
        <w:rPr>
          <w:noProof/>
        </w:rPr>
        <w:t>Președintele</w:t>
      </w:r>
      <w:r w:rsidRPr="00B476F7">
        <w:rPr>
          <w:noProof/>
        </w:rPr>
        <w:tab/>
        <w:t>Președintele</w:t>
      </w:r>
    </w:p>
    <w:p w:rsidR="00D973A5" w:rsidRPr="00B476F7" w:rsidRDefault="00D973A5" w:rsidP="006B1E90">
      <w:pPr>
        <w:rPr>
          <w:noProof/>
        </w:rPr>
        <w:sectPr w:rsidR="00D973A5" w:rsidRPr="00B476F7" w:rsidSect="00A810C0">
          <w:pgSz w:w="11907" w:h="16839"/>
          <w:pgMar w:top="1134" w:right="1417" w:bottom="1134" w:left="1417" w:header="709" w:footer="709" w:gutter="0"/>
          <w:cols w:space="708"/>
          <w:docGrid w:linePitch="360"/>
        </w:sectPr>
      </w:pPr>
    </w:p>
    <w:p w:rsidR="00FF16C0" w:rsidRPr="00B476F7" w:rsidRDefault="00FF16C0" w:rsidP="00FF16C0">
      <w:pPr>
        <w:pStyle w:val="Fichefinanciretitre"/>
        <w:keepNext/>
        <w:rPr>
          <w:noProof/>
        </w:rPr>
      </w:pPr>
      <w:r w:rsidRPr="00B476F7">
        <w:rPr>
          <w:noProof/>
        </w:rPr>
        <w:t>FIȘĂ FINANCIARĂ LEGISLATIVĂ</w:t>
      </w:r>
    </w:p>
    <w:p w:rsidR="00FF16C0" w:rsidRPr="00B476F7" w:rsidRDefault="00FF16C0" w:rsidP="00FF16C0">
      <w:pPr>
        <w:keepNext/>
        <w:tabs>
          <w:tab w:val="left" w:pos="850"/>
        </w:tabs>
        <w:spacing w:before="360"/>
        <w:ind w:left="850" w:hanging="850"/>
        <w:outlineLvl w:val="0"/>
        <w:rPr>
          <w:b/>
          <w:smallCaps/>
          <w:noProof/>
        </w:rPr>
      </w:pPr>
      <w:r w:rsidRPr="00B476F7">
        <w:rPr>
          <w:b/>
          <w:smallCaps/>
          <w:noProof/>
        </w:rPr>
        <w:t>1.</w:t>
      </w:r>
      <w:r w:rsidRPr="00B476F7">
        <w:rPr>
          <w:noProof/>
        </w:rPr>
        <w:tab/>
      </w:r>
      <w:r w:rsidRPr="00B476F7">
        <w:rPr>
          <w:b/>
          <w:smallCaps/>
          <w:noProof/>
        </w:rPr>
        <w:t>CADRUL PROPUNERII/INIȚIATIVEI</w:t>
      </w:r>
    </w:p>
    <w:p w:rsidR="00FF16C0" w:rsidRPr="00B476F7" w:rsidRDefault="00FF16C0" w:rsidP="00FF16C0">
      <w:pPr>
        <w:keepNext/>
        <w:tabs>
          <w:tab w:val="left" w:pos="850"/>
        </w:tabs>
        <w:ind w:left="850" w:hanging="850"/>
        <w:outlineLvl w:val="1"/>
        <w:rPr>
          <w:noProof/>
        </w:rPr>
      </w:pPr>
      <w:r w:rsidRPr="00B476F7">
        <w:rPr>
          <w:noProof/>
        </w:rPr>
        <w:tab/>
        <w:t>1.1.</w:t>
      </w:r>
      <w:r w:rsidRPr="00B476F7">
        <w:rPr>
          <w:noProof/>
        </w:rPr>
        <w:tab/>
        <w:t>Titlul propunerii/inițiativei</w:t>
      </w:r>
    </w:p>
    <w:p w:rsidR="00FF16C0" w:rsidRPr="00B476F7" w:rsidRDefault="00FF16C0" w:rsidP="00FF16C0">
      <w:pPr>
        <w:keepNext/>
        <w:tabs>
          <w:tab w:val="left" w:pos="850"/>
        </w:tabs>
        <w:ind w:left="850" w:hanging="850"/>
        <w:outlineLvl w:val="1"/>
        <w:rPr>
          <w:noProof/>
        </w:rPr>
      </w:pPr>
      <w:r w:rsidRPr="00B476F7">
        <w:rPr>
          <w:noProof/>
        </w:rPr>
        <w:tab/>
        <w:t>1.2.</w:t>
      </w:r>
      <w:r w:rsidRPr="00B476F7">
        <w:rPr>
          <w:noProof/>
        </w:rPr>
        <w:tab/>
        <w:t>Domeniul (domeniile) de politică vizat(e)</w:t>
      </w:r>
    </w:p>
    <w:p w:rsidR="00FF16C0" w:rsidRPr="00B476F7" w:rsidRDefault="00FF16C0" w:rsidP="00FF16C0">
      <w:pPr>
        <w:keepNext/>
        <w:tabs>
          <w:tab w:val="left" w:pos="850"/>
        </w:tabs>
        <w:ind w:left="850" w:hanging="850"/>
        <w:outlineLvl w:val="1"/>
        <w:rPr>
          <w:noProof/>
        </w:rPr>
      </w:pPr>
      <w:r w:rsidRPr="00B476F7">
        <w:rPr>
          <w:noProof/>
        </w:rPr>
        <w:tab/>
        <w:t>1.3.</w:t>
      </w:r>
      <w:r w:rsidRPr="00B476F7">
        <w:rPr>
          <w:noProof/>
        </w:rPr>
        <w:tab/>
        <w:t>Obiectul propunerii/inițiativei</w:t>
      </w:r>
    </w:p>
    <w:p w:rsidR="00FF16C0" w:rsidRPr="00B476F7" w:rsidRDefault="00FF16C0" w:rsidP="00FF16C0">
      <w:pPr>
        <w:keepNext/>
        <w:tabs>
          <w:tab w:val="left" w:pos="850"/>
        </w:tabs>
        <w:ind w:left="850" w:hanging="850"/>
        <w:outlineLvl w:val="1"/>
        <w:rPr>
          <w:noProof/>
        </w:rPr>
      </w:pPr>
      <w:r w:rsidRPr="00B476F7">
        <w:rPr>
          <w:noProof/>
        </w:rPr>
        <w:tab/>
        <w:t>1.4.</w:t>
      </w:r>
      <w:r w:rsidRPr="00B476F7">
        <w:rPr>
          <w:noProof/>
        </w:rPr>
        <w:tab/>
        <w:t>Obiectiv(e)</w:t>
      </w:r>
    </w:p>
    <w:p w:rsidR="00FF16C0" w:rsidRPr="00B476F7" w:rsidRDefault="00FF16C0" w:rsidP="00FF16C0">
      <w:pPr>
        <w:keepNext/>
        <w:tabs>
          <w:tab w:val="left" w:pos="850"/>
        </w:tabs>
        <w:ind w:left="850" w:hanging="850"/>
        <w:outlineLvl w:val="1"/>
        <w:rPr>
          <w:noProof/>
        </w:rPr>
      </w:pPr>
      <w:r w:rsidRPr="00B476F7">
        <w:rPr>
          <w:noProof/>
        </w:rPr>
        <w:tab/>
        <w:t>1.5.</w:t>
      </w:r>
      <w:r w:rsidRPr="00B476F7">
        <w:rPr>
          <w:noProof/>
        </w:rPr>
        <w:tab/>
        <w:t>Motivele propunerii/inițiativei</w:t>
      </w:r>
    </w:p>
    <w:p w:rsidR="00FF16C0" w:rsidRPr="00B476F7" w:rsidRDefault="00FF16C0" w:rsidP="00FF16C0">
      <w:pPr>
        <w:keepNext/>
        <w:tabs>
          <w:tab w:val="left" w:pos="850"/>
        </w:tabs>
        <w:ind w:left="850" w:hanging="850"/>
        <w:outlineLvl w:val="1"/>
        <w:rPr>
          <w:noProof/>
        </w:rPr>
      </w:pPr>
      <w:r w:rsidRPr="00B476F7">
        <w:rPr>
          <w:noProof/>
        </w:rPr>
        <w:tab/>
        <w:t>1.6.</w:t>
      </w:r>
      <w:r w:rsidRPr="00B476F7">
        <w:rPr>
          <w:noProof/>
        </w:rPr>
        <w:tab/>
        <w:t>Durata și impactul financiar ale propunerii/inițiativei</w:t>
      </w:r>
    </w:p>
    <w:p w:rsidR="00FF16C0" w:rsidRPr="00B476F7" w:rsidRDefault="00FF16C0" w:rsidP="00FF16C0">
      <w:pPr>
        <w:keepNext/>
        <w:tabs>
          <w:tab w:val="left" w:pos="850"/>
        </w:tabs>
        <w:ind w:left="850" w:hanging="850"/>
        <w:outlineLvl w:val="1"/>
        <w:rPr>
          <w:noProof/>
        </w:rPr>
      </w:pPr>
      <w:r w:rsidRPr="00B476F7">
        <w:rPr>
          <w:noProof/>
        </w:rPr>
        <w:tab/>
        <w:t>1.7.</w:t>
      </w:r>
      <w:r w:rsidRPr="00B476F7">
        <w:rPr>
          <w:noProof/>
        </w:rPr>
        <w:tab/>
        <w:t>Modul (modurile) de gestiune preconizat(e)</w:t>
      </w:r>
    </w:p>
    <w:p w:rsidR="00FF16C0" w:rsidRPr="00B476F7" w:rsidRDefault="00FF16C0" w:rsidP="000D5831">
      <w:pPr>
        <w:keepNext/>
        <w:tabs>
          <w:tab w:val="left" w:pos="180"/>
        </w:tabs>
        <w:spacing w:before="360"/>
        <w:ind w:left="850" w:hanging="850"/>
        <w:outlineLvl w:val="0"/>
        <w:rPr>
          <w:b/>
          <w:smallCaps/>
          <w:noProof/>
        </w:rPr>
      </w:pPr>
      <w:r w:rsidRPr="00B476F7">
        <w:rPr>
          <w:noProof/>
        </w:rPr>
        <w:tab/>
      </w:r>
      <w:r w:rsidRPr="00B476F7">
        <w:rPr>
          <w:b/>
          <w:smallCaps/>
          <w:noProof/>
        </w:rPr>
        <w:t>2.</w:t>
      </w:r>
      <w:r w:rsidRPr="00B476F7">
        <w:rPr>
          <w:noProof/>
        </w:rPr>
        <w:tab/>
      </w:r>
      <w:r w:rsidRPr="00B476F7">
        <w:rPr>
          <w:b/>
          <w:smallCaps/>
          <w:noProof/>
        </w:rPr>
        <w:t>MĂSURI DE GESTIUNE</w:t>
      </w:r>
    </w:p>
    <w:p w:rsidR="00FF16C0" w:rsidRPr="00B476F7" w:rsidRDefault="00FF16C0" w:rsidP="00FF16C0">
      <w:pPr>
        <w:keepNext/>
        <w:tabs>
          <w:tab w:val="left" w:pos="850"/>
        </w:tabs>
        <w:ind w:left="850" w:hanging="850"/>
        <w:outlineLvl w:val="1"/>
        <w:rPr>
          <w:noProof/>
        </w:rPr>
      </w:pPr>
      <w:r w:rsidRPr="00B476F7">
        <w:rPr>
          <w:noProof/>
        </w:rPr>
        <w:tab/>
        <w:t>2.1.</w:t>
      </w:r>
      <w:r w:rsidRPr="00B476F7">
        <w:rPr>
          <w:noProof/>
        </w:rPr>
        <w:tab/>
        <w:t>Dispoziții în materie de monitorizare și raportare</w:t>
      </w:r>
    </w:p>
    <w:p w:rsidR="00FF16C0" w:rsidRPr="00B476F7" w:rsidRDefault="00FF16C0" w:rsidP="00FF16C0">
      <w:pPr>
        <w:keepNext/>
        <w:tabs>
          <w:tab w:val="left" w:pos="850"/>
        </w:tabs>
        <w:ind w:left="850" w:hanging="850"/>
        <w:outlineLvl w:val="1"/>
        <w:rPr>
          <w:noProof/>
        </w:rPr>
      </w:pPr>
      <w:r w:rsidRPr="00B476F7">
        <w:rPr>
          <w:noProof/>
        </w:rPr>
        <w:tab/>
        <w:t>2.2.</w:t>
      </w:r>
      <w:r w:rsidRPr="00B476F7">
        <w:rPr>
          <w:noProof/>
        </w:rPr>
        <w:tab/>
        <w:t>Sistemul (sistemele) de gestiune și de control</w:t>
      </w:r>
    </w:p>
    <w:p w:rsidR="00FF16C0" w:rsidRPr="00B476F7" w:rsidRDefault="00FF16C0" w:rsidP="0081249A">
      <w:pPr>
        <w:keepNext/>
        <w:tabs>
          <w:tab w:val="left" w:pos="850"/>
        </w:tabs>
        <w:ind w:left="850" w:hanging="850"/>
        <w:outlineLvl w:val="2"/>
        <w:rPr>
          <w:noProof/>
        </w:rPr>
      </w:pPr>
      <w:r w:rsidRPr="00B476F7">
        <w:rPr>
          <w:noProof/>
        </w:rPr>
        <w:tab/>
        <w:t>2.3.</w:t>
      </w:r>
      <w:r w:rsidRPr="00B476F7">
        <w:rPr>
          <w:noProof/>
        </w:rPr>
        <w:tab/>
        <w:t>Măsuri de prevenire a fraudelor și a neregulilor</w:t>
      </w:r>
    </w:p>
    <w:p w:rsidR="00FF16C0" w:rsidRPr="00B476F7" w:rsidRDefault="00FF16C0" w:rsidP="00FF16C0">
      <w:pPr>
        <w:keepNext/>
        <w:tabs>
          <w:tab w:val="left" w:pos="850"/>
        </w:tabs>
        <w:spacing w:before="360"/>
        <w:ind w:left="850" w:hanging="850"/>
        <w:outlineLvl w:val="0"/>
        <w:rPr>
          <w:b/>
          <w:smallCaps/>
          <w:noProof/>
        </w:rPr>
      </w:pPr>
      <w:r w:rsidRPr="00B476F7">
        <w:rPr>
          <w:b/>
          <w:smallCaps/>
          <w:noProof/>
        </w:rPr>
        <w:t>3.</w:t>
      </w:r>
      <w:r w:rsidRPr="00B476F7">
        <w:rPr>
          <w:noProof/>
        </w:rPr>
        <w:tab/>
      </w:r>
      <w:r w:rsidRPr="00B476F7">
        <w:rPr>
          <w:b/>
          <w:smallCaps/>
          <w:noProof/>
        </w:rPr>
        <w:t>IMPACTUL FINANCIAR ESTIMAT AL PROPUNERII/INIȚIATIVEI</w:t>
      </w:r>
      <w:r w:rsidRPr="00B476F7">
        <w:rPr>
          <w:noProof/>
        </w:rPr>
        <w:tab/>
      </w:r>
    </w:p>
    <w:p w:rsidR="00FF16C0" w:rsidRPr="00B476F7" w:rsidRDefault="00FF16C0" w:rsidP="00FF16C0">
      <w:pPr>
        <w:keepNext/>
        <w:tabs>
          <w:tab w:val="left" w:pos="850"/>
        </w:tabs>
        <w:ind w:left="850" w:hanging="850"/>
        <w:outlineLvl w:val="1"/>
        <w:rPr>
          <w:noProof/>
        </w:rPr>
      </w:pPr>
      <w:r w:rsidRPr="00B476F7">
        <w:rPr>
          <w:noProof/>
        </w:rPr>
        <w:tab/>
        <w:t>3.1.</w:t>
      </w:r>
      <w:r w:rsidRPr="00B476F7">
        <w:rPr>
          <w:noProof/>
        </w:rPr>
        <w:tab/>
        <w:t>Rubrica (rubricile) din cadrul financiar multianual și linia (liniile) bugetară (bugetare) de cheltuieli afectată (afectate)</w:t>
      </w:r>
    </w:p>
    <w:p w:rsidR="00FF16C0" w:rsidRPr="00B476F7" w:rsidRDefault="00FF16C0" w:rsidP="00FF16C0">
      <w:pPr>
        <w:keepNext/>
        <w:tabs>
          <w:tab w:val="left" w:pos="850"/>
        </w:tabs>
        <w:ind w:left="850" w:hanging="850"/>
        <w:outlineLvl w:val="1"/>
        <w:rPr>
          <w:noProof/>
        </w:rPr>
      </w:pPr>
      <w:r w:rsidRPr="00B476F7">
        <w:rPr>
          <w:noProof/>
        </w:rPr>
        <w:tab/>
        <w:t>3.2.</w:t>
      </w:r>
      <w:r w:rsidRPr="00B476F7">
        <w:rPr>
          <w:noProof/>
        </w:rPr>
        <w:tab/>
        <w:t>Impactul financiar estimat al propunerii asupra creditelor</w:t>
      </w:r>
    </w:p>
    <w:p w:rsidR="00FF16C0" w:rsidRPr="00B476F7" w:rsidRDefault="00FF16C0" w:rsidP="00FF16C0">
      <w:pPr>
        <w:keepNext/>
        <w:tabs>
          <w:tab w:val="left" w:pos="850"/>
        </w:tabs>
        <w:ind w:left="850" w:hanging="850"/>
        <w:outlineLvl w:val="1"/>
        <w:rPr>
          <w:noProof/>
        </w:rPr>
      </w:pPr>
      <w:r w:rsidRPr="00B476F7">
        <w:rPr>
          <w:noProof/>
        </w:rPr>
        <w:tab/>
        <w:t>3.3.</w:t>
      </w:r>
      <w:r w:rsidRPr="00B476F7">
        <w:rPr>
          <w:noProof/>
        </w:rPr>
        <w:tab/>
        <w:t>Impactul estimat asupra veniturilor</w:t>
      </w:r>
    </w:p>
    <w:p w:rsidR="00D95ADB" w:rsidRPr="00B476F7" w:rsidRDefault="00D95ADB" w:rsidP="00D95ADB">
      <w:pPr>
        <w:rPr>
          <w:b/>
          <w:noProof/>
          <w:u w:val="single"/>
        </w:rPr>
        <w:sectPr w:rsidR="00D95ADB" w:rsidRPr="00B476F7" w:rsidSect="00A810C0">
          <w:pgSz w:w="11907" w:h="16840" w:code="9"/>
          <w:pgMar w:top="1134" w:right="1418" w:bottom="1134" w:left="1418" w:header="709" w:footer="709" w:gutter="0"/>
          <w:cols w:space="708"/>
          <w:docGrid w:linePitch="360"/>
        </w:sectPr>
      </w:pPr>
    </w:p>
    <w:p w:rsidR="00D973A5" w:rsidRPr="00B476F7" w:rsidRDefault="00D973A5" w:rsidP="0081249A">
      <w:pPr>
        <w:jc w:val="center"/>
        <w:rPr>
          <w:noProof/>
        </w:rPr>
      </w:pPr>
      <w:r w:rsidRPr="00B476F7">
        <w:rPr>
          <w:b/>
          <w:noProof/>
          <w:u w:val="single"/>
        </w:rPr>
        <w:t>FIȘĂ FINANCIARĂ LEGISLATIVĂ</w:t>
      </w:r>
    </w:p>
    <w:p w:rsidR="00D973A5" w:rsidRPr="00B476F7" w:rsidRDefault="007033FD" w:rsidP="007033FD">
      <w:pPr>
        <w:pStyle w:val="ManualHeading1"/>
        <w:rPr>
          <w:noProof/>
        </w:rPr>
      </w:pPr>
      <w:bookmarkStart w:id="17" w:name="_Toc514938007"/>
      <w:bookmarkStart w:id="18" w:name="_Toc520485025"/>
      <w:r w:rsidRPr="007033FD">
        <w:t>1.</w:t>
      </w:r>
      <w:r w:rsidRPr="007033FD">
        <w:tab/>
      </w:r>
      <w:r w:rsidR="00D973A5" w:rsidRPr="00B476F7">
        <w:rPr>
          <w:noProof/>
        </w:rPr>
        <w:t>CADRUL PROPUNERII/INIȚIATIVEI</w:t>
      </w:r>
      <w:bookmarkEnd w:id="17"/>
      <w:bookmarkEnd w:id="18"/>
      <w:r w:rsidR="00D973A5" w:rsidRPr="00B476F7">
        <w:rPr>
          <w:noProof/>
        </w:rPr>
        <w:t xml:space="preserve"> </w:t>
      </w:r>
    </w:p>
    <w:p w:rsidR="00D973A5" w:rsidRPr="00B476F7" w:rsidRDefault="007033FD" w:rsidP="007033FD">
      <w:pPr>
        <w:pStyle w:val="ManualHeading2"/>
        <w:rPr>
          <w:noProof/>
        </w:rPr>
      </w:pPr>
      <w:bookmarkStart w:id="19" w:name="_Toc514938008"/>
      <w:bookmarkStart w:id="20" w:name="_Toc520485026"/>
      <w:r w:rsidRPr="007033FD">
        <w:t>1.1.</w:t>
      </w:r>
      <w:r w:rsidRPr="007033FD">
        <w:tab/>
      </w:r>
      <w:r w:rsidR="00D973A5" w:rsidRPr="00B476F7">
        <w:rPr>
          <w:noProof/>
        </w:rPr>
        <w:t>Titlul propunerii/inițiativei</w:t>
      </w:r>
      <w:bookmarkEnd w:id="19"/>
      <w:bookmarkEnd w:id="20"/>
    </w:p>
    <w:p w:rsidR="00D973A5" w:rsidRPr="00B476F7" w:rsidRDefault="00A6630C" w:rsidP="006B1E90">
      <w:pPr>
        <w:pStyle w:val="Text1"/>
        <w:pBdr>
          <w:top w:val="single" w:sz="4" w:space="1" w:color="auto"/>
          <w:left w:val="single" w:sz="4" w:space="4" w:color="auto"/>
          <w:bottom w:val="single" w:sz="4" w:space="1" w:color="auto"/>
          <w:right w:val="single" w:sz="4" w:space="4" w:color="auto"/>
        </w:pBdr>
        <w:rPr>
          <w:noProof/>
          <w:color w:val="000000" w:themeColor="text1"/>
        </w:rPr>
      </w:pPr>
      <w:r w:rsidRPr="00B476F7">
        <w:rPr>
          <w:noProof/>
        </w:rPr>
        <w:t xml:space="preserve">Regulament de stabilire a unui cadru comun pentru serviciile </w:t>
      </w:r>
      <w:r w:rsidR="008622EE">
        <w:rPr>
          <w:noProof/>
        </w:rPr>
        <w:t>mass­media</w:t>
      </w:r>
      <w:r w:rsidRPr="00B476F7">
        <w:rPr>
          <w:noProof/>
        </w:rPr>
        <w:t xml:space="preserve"> în cadrul pieței interne (Legea europeană privind libertatea mass-mediei) și de modificare a Directivei 2010/13/UE</w:t>
      </w:r>
    </w:p>
    <w:p w:rsidR="00D973A5" w:rsidRPr="00B476F7" w:rsidRDefault="007033FD" w:rsidP="007033FD">
      <w:pPr>
        <w:pStyle w:val="ManualHeading2"/>
        <w:rPr>
          <w:noProof/>
        </w:rPr>
      </w:pPr>
      <w:bookmarkStart w:id="21" w:name="_Toc514938011"/>
      <w:bookmarkStart w:id="22" w:name="_Toc520485027"/>
      <w:r w:rsidRPr="007033FD">
        <w:t>1.2.</w:t>
      </w:r>
      <w:r w:rsidRPr="007033FD">
        <w:tab/>
      </w:r>
      <w:r w:rsidR="00D973A5" w:rsidRPr="00B476F7">
        <w:rPr>
          <w:noProof/>
        </w:rPr>
        <w:t>Domeniul (domeniile) de politică vizat(e)</w:t>
      </w:r>
      <w:bookmarkEnd w:id="21"/>
      <w:bookmarkEnd w:id="22"/>
      <w:r w:rsidR="00D973A5" w:rsidRPr="00B476F7">
        <w:rPr>
          <w:noProof/>
        </w:rPr>
        <w:t xml:space="preserve"> </w:t>
      </w:r>
    </w:p>
    <w:p w:rsidR="00A063F0" w:rsidRPr="00B476F7" w:rsidRDefault="00A063F0" w:rsidP="005A660E">
      <w:pPr>
        <w:pStyle w:val="Bullet1"/>
        <w:rPr>
          <w:noProof/>
        </w:rPr>
      </w:pPr>
      <w:r w:rsidRPr="00B476F7">
        <w:rPr>
          <w:noProof/>
        </w:rPr>
        <w:t xml:space="preserve">Piața internă </w:t>
      </w:r>
    </w:p>
    <w:p w:rsidR="00A063F0" w:rsidRPr="00B476F7" w:rsidRDefault="00A063F0" w:rsidP="005A660E">
      <w:pPr>
        <w:pStyle w:val="Bullet1"/>
        <w:rPr>
          <w:noProof/>
        </w:rPr>
      </w:pPr>
      <w:bookmarkStart w:id="23" w:name="_Toc514938014"/>
      <w:bookmarkStart w:id="24" w:name="_Toc520485028"/>
      <w:r w:rsidRPr="00B476F7">
        <w:rPr>
          <w:noProof/>
        </w:rPr>
        <w:t>Investiții în capitalul uman, coeziune socială și valori</w:t>
      </w:r>
    </w:p>
    <w:p w:rsidR="00B40447" w:rsidRPr="00B476F7" w:rsidRDefault="00B40447" w:rsidP="005A660E">
      <w:pPr>
        <w:pStyle w:val="Bullet1"/>
        <w:rPr>
          <w:noProof/>
        </w:rPr>
      </w:pPr>
      <w:r w:rsidRPr="00B476F7">
        <w:rPr>
          <w:noProof/>
        </w:rPr>
        <w:t>Un nou elan pentru democrația europeană</w:t>
      </w:r>
    </w:p>
    <w:p w:rsidR="00D973A5" w:rsidRPr="00B476F7" w:rsidRDefault="007033FD" w:rsidP="007033FD">
      <w:pPr>
        <w:pStyle w:val="ManualHeading2"/>
        <w:rPr>
          <w:noProof/>
        </w:rPr>
      </w:pPr>
      <w:r w:rsidRPr="007033FD">
        <w:t>1.3.</w:t>
      </w:r>
      <w:r w:rsidRPr="007033FD">
        <w:tab/>
      </w:r>
      <w:r w:rsidR="00D973A5" w:rsidRPr="00B476F7">
        <w:rPr>
          <w:noProof/>
        </w:rPr>
        <w:t>Obiectul propunerii/inițiativei:</w:t>
      </w:r>
      <w:bookmarkEnd w:id="23"/>
      <w:bookmarkEnd w:id="24"/>
      <w:r w:rsidR="00D973A5" w:rsidRPr="00B476F7">
        <w:rPr>
          <w:noProof/>
        </w:rPr>
        <w:t xml:space="preserve"> </w:t>
      </w:r>
    </w:p>
    <w:p w:rsidR="00A6630C" w:rsidRPr="00B476F7" w:rsidRDefault="00A6630C" w:rsidP="006B1E90">
      <w:pPr>
        <w:pStyle w:val="Text1"/>
        <w:rPr>
          <w:b/>
          <w:noProof/>
          <w:sz w:val="22"/>
        </w:rPr>
      </w:pPr>
      <w:r w:rsidRPr="00B476F7">
        <w:rPr>
          <w:rFonts w:ascii="Wingdings" w:hAnsi="Wingdings"/>
          <w:noProof/>
          <w:sz w:val="22"/>
        </w:rPr>
        <w:sym w:font="Wingdings" w:char="F0FE"/>
      </w:r>
      <w:r w:rsidRPr="00B476F7">
        <w:rPr>
          <w:b/>
          <w:i/>
          <w:noProof/>
          <w:sz w:val="22"/>
        </w:rPr>
        <w:t> </w:t>
      </w:r>
      <w:r w:rsidRPr="00B476F7">
        <w:rPr>
          <w:b/>
          <w:noProof/>
        </w:rPr>
        <w:t>o acțiune nouă</w:t>
      </w:r>
      <w:r w:rsidRPr="00B476F7">
        <w:rPr>
          <w:b/>
          <w:noProof/>
          <w:sz w:val="22"/>
        </w:rPr>
        <w:t xml:space="preserve"> </w:t>
      </w:r>
    </w:p>
    <w:p w:rsidR="00D973A5" w:rsidRPr="00B476F7" w:rsidRDefault="00D973A5" w:rsidP="006B1E90">
      <w:pPr>
        <w:pStyle w:val="Text1"/>
        <w:rPr>
          <w:noProof/>
          <w:sz w:val="22"/>
        </w:rPr>
      </w:pPr>
      <w:r w:rsidRPr="00B476F7">
        <w:rPr>
          <w:noProof/>
          <w:sz w:val="22"/>
        </w:rPr>
        <w:sym w:font="Wingdings" w:char="F0A8"/>
      </w:r>
      <w:r w:rsidRPr="00B476F7">
        <w:rPr>
          <w:i/>
          <w:noProof/>
          <w:sz w:val="22"/>
        </w:rPr>
        <w:t xml:space="preserve"> </w:t>
      </w:r>
      <w:r w:rsidRPr="00B476F7">
        <w:rPr>
          <w:b/>
          <w:noProof/>
        </w:rPr>
        <w:t>o acțiune nouă întreprinsă ca urmare a unui proiect-pilot/a unei acțiuni pregătitoare</w:t>
      </w:r>
      <w:r w:rsidRPr="00B476F7">
        <w:rPr>
          <w:rStyle w:val="FootnoteReference0"/>
          <w:noProof/>
        </w:rPr>
        <w:footnoteReference w:id="60"/>
      </w:r>
      <w:r w:rsidRPr="00B476F7">
        <w:rPr>
          <w:noProof/>
          <w:sz w:val="22"/>
        </w:rPr>
        <w:t xml:space="preserve"> </w:t>
      </w:r>
    </w:p>
    <w:p w:rsidR="00D973A5" w:rsidRPr="00B476F7" w:rsidRDefault="00D973A5" w:rsidP="006B1E90">
      <w:pPr>
        <w:pStyle w:val="Text1"/>
        <w:rPr>
          <w:noProof/>
          <w:sz w:val="22"/>
        </w:rPr>
      </w:pPr>
      <w:r w:rsidRPr="00B476F7">
        <w:rPr>
          <w:noProof/>
          <w:sz w:val="22"/>
        </w:rPr>
        <w:sym w:font="Wingdings" w:char="F0A8"/>
      </w:r>
      <w:r w:rsidRPr="00B476F7">
        <w:rPr>
          <w:i/>
          <w:noProof/>
          <w:sz w:val="22"/>
        </w:rPr>
        <w:t xml:space="preserve"> </w:t>
      </w:r>
      <w:r w:rsidRPr="00B476F7">
        <w:rPr>
          <w:b/>
          <w:noProof/>
        </w:rPr>
        <w:t>prelungirea unei acțiuni existente</w:t>
      </w:r>
      <w:r w:rsidRPr="00B476F7">
        <w:rPr>
          <w:noProof/>
          <w:sz w:val="22"/>
        </w:rPr>
        <w:t xml:space="preserve"> </w:t>
      </w:r>
    </w:p>
    <w:p w:rsidR="00D973A5" w:rsidRPr="00B476F7" w:rsidRDefault="00D973A5" w:rsidP="006B1E90">
      <w:pPr>
        <w:pStyle w:val="Text1"/>
        <w:rPr>
          <w:noProof/>
        </w:rPr>
      </w:pPr>
      <w:r w:rsidRPr="00B476F7">
        <w:rPr>
          <w:noProof/>
          <w:sz w:val="22"/>
        </w:rPr>
        <w:sym w:font="Wingdings" w:char="F0A8"/>
      </w:r>
      <w:r w:rsidRPr="00B476F7">
        <w:rPr>
          <w:i/>
          <w:noProof/>
          <w:sz w:val="22"/>
        </w:rPr>
        <w:t xml:space="preserve"> </w:t>
      </w:r>
      <w:r w:rsidRPr="00B476F7">
        <w:rPr>
          <w:b/>
          <w:noProof/>
        </w:rPr>
        <w:t>o fuziune sau o redirecționare a uneia sau mai multor acțiuni către o altă/o nouă acțiune</w:t>
      </w:r>
      <w:r w:rsidRPr="00B476F7">
        <w:rPr>
          <w:noProof/>
        </w:rPr>
        <w:t xml:space="preserve"> </w:t>
      </w:r>
    </w:p>
    <w:p w:rsidR="00D973A5" w:rsidRPr="00B476F7" w:rsidRDefault="007033FD" w:rsidP="007033FD">
      <w:pPr>
        <w:pStyle w:val="ManualHeading2"/>
        <w:rPr>
          <w:noProof/>
        </w:rPr>
      </w:pPr>
      <w:bookmarkStart w:id="25" w:name="_Toc514938015"/>
      <w:bookmarkStart w:id="26" w:name="_Toc520485029"/>
      <w:r w:rsidRPr="007033FD">
        <w:t>1.4.</w:t>
      </w:r>
      <w:r w:rsidRPr="007033FD">
        <w:tab/>
      </w:r>
      <w:r w:rsidR="00D973A5" w:rsidRPr="00B476F7">
        <w:rPr>
          <w:noProof/>
        </w:rPr>
        <w:t>Obiectiv(e)</w:t>
      </w:r>
      <w:bookmarkEnd w:id="25"/>
      <w:bookmarkEnd w:id="26"/>
    </w:p>
    <w:p w:rsidR="00D973A5" w:rsidRPr="00B476F7" w:rsidRDefault="007033FD" w:rsidP="007033FD">
      <w:pPr>
        <w:pStyle w:val="ManualHeading3"/>
        <w:rPr>
          <w:noProof/>
        </w:rPr>
      </w:pPr>
      <w:bookmarkStart w:id="27" w:name="_Toc514938016"/>
      <w:bookmarkStart w:id="28" w:name="_Toc520485030"/>
      <w:r w:rsidRPr="007033FD">
        <w:t>1.4.1.</w:t>
      </w:r>
      <w:r w:rsidRPr="007033FD">
        <w:tab/>
      </w:r>
      <w:r w:rsidR="00D973A5" w:rsidRPr="00B476F7">
        <w:rPr>
          <w:noProof/>
        </w:rPr>
        <w:t>Obiectiv(e) general(e)</w:t>
      </w:r>
      <w:bookmarkEnd w:id="27"/>
      <w:bookmarkEnd w:id="28"/>
    </w:p>
    <w:p w:rsidR="00A063F0" w:rsidRPr="00B476F7" w:rsidRDefault="00A063F0" w:rsidP="007822C2">
      <w:pPr>
        <w:pStyle w:val="Text1"/>
        <w:pBdr>
          <w:top w:val="single" w:sz="4" w:space="1" w:color="auto"/>
          <w:left w:val="single" w:sz="4" w:space="4" w:color="auto"/>
          <w:bottom w:val="single" w:sz="4" w:space="1" w:color="auto"/>
          <w:right w:val="single" w:sz="4" w:space="4" w:color="auto"/>
        </w:pBdr>
        <w:rPr>
          <w:noProof/>
        </w:rPr>
      </w:pPr>
      <w:bookmarkStart w:id="29" w:name="_Toc514938018"/>
      <w:bookmarkStart w:id="30" w:name="_Toc520485031"/>
      <w:r w:rsidRPr="00B476F7">
        <w:rPr>
          <w:noProof/>
        </w:rPr>
        <w:t xml:space="preserve">Obiectivul general al intervenției constă în îmbunătățirea funcționării pieței interne a mass-mediei. Îmbunătățirea funcționării pieței interne a mass-mediei va încuraja furnizarea de servicii </w:t>
      </w:r>
      <w:r w:rsidR="008622EE">
        <w:rPr>
          <w:noProof/>
        </w:rPr>
        <w:t>mass­media</w:t>
      </w:r>
      <w:r w:rsidRPr="00B476F7">
        <w:rPr>
          <w:noProof/>
        </w:rPr>
        <w:t xml:space="preserve"> de calitate și, astfel, va consolida integritatea pieței interne în ansamblu. Un regulament care prevede norme comune, având drept fundament un cadru de cooperare structurată pentru autoritățile de reglementare din domeniul mass-mediei în cadrul unui Comitet format din reprezentanți ai autorităților sau organismelor naționale independente relevante de reglementare a mass-mediei, va facilita atingerea acestui obiectiv.</w:t>
      </w:r>
    </w:p>
    <w:p w:rsidR="00D973A5" w:rsidRPr="00B476F7" w:rsidRDefault="007033FD" w:rsidP="007033FD">
      <w:pPr>
        <w:pStyle w:val="ManualHeading3"/>
        <w:rPr>
          <w:noProof/>
        </w:rPr>
      </w:pPr>
      <w:r w:rsidRPr="007033FD">
        <w:t>1.4.2.</w:t>
      </w:r>
      <w:r w:rsidRPr="007033FD">
        <w:tab/>
      </w:r>
      <w:r w:rsidR="00F05CF9" w:rsidRPr="00B476F7">
        <w:rPr>
          <w:noProof/>
        </w:rPr>
        <w:t>Obiective specifice</w:t>
      </w:r>
      <w:bookmarkEnd w:id="29"/>
      <w:bookmarkEnd w:id="30"/>
    </w:p>
    <w:p w:rsidR="00AD278E" w:rsidRPr="00B476F7" w:rsidRDefault="00AD278E" w:rsidP="00AD278E">
      <w:pPr>
        <w:pBdr>
          <w:top w:val="single" w:sz="4" w:space="1" w:color="auto"/>
          <w:left w:val="single" w:sz="4" w:space="4" w:color="auto"/>
          <w:bottom w:val="single" w:sz="4" w:space="1" w:color="auto"/>
          <w:right w:val="single" w:sz="4" w:space="4" w:color="auto"/>
        </w:pBdr>
        <w:ind w:left="851"/>
        <w:rPr>
          <w:i/>
          <w:noProof/>
          <w:u w:val="single"/>
        </w:rPr>
      </w:pPr>
      <w:r w:rsidRPr="00B476F7">
        <w:rPr>
          <w:noProof/>
          <w:u w:val="single"/>
        </w:rPr>
        <w:t xml:space="preserve">Stimularea activității și a investițiilor transfrontaliere pe piața internă a mass-mediei </w:t>
      </w:r>
    </w:p>
    <w:p w:rsidR="00AD278E" w:rsidRPr="00B476F7" w:rsidRDefault="00AD278E" w:rsidP="00AD278E">
      <w:pPr>
        <w:pBdr>
          <w:top w:val="single" w:sz="4" w:space="1" w:color="auto"/>
          <w:left w:val="single" w:sz="4" w:space="4" w:color="auto"/>
          <w:bottom w:val="single" w:sz="4" w:space="1" w:color="auto"/>
          <w:right w:val="single" w:sz="4" w:space="4" w:color="auto"/>
        </w:pBdr>
        <w:ind w:left="851"/>
        <w:rPr>
          <w:noProof/>
        </w:rPr>
      </w:pPr>
      <w:r w:rsidRPr="00B476F7">
        <w:rPr>
          <w:noProof/>
        </w:rPr>
        <w:t>Obiectivul este de a facilita extinderea activităților actorilor de pe piața mass-mediei pe piața internă, sporind treptat investițiile transfrontaliere în ceea ce privește numărul și valoarea lor. În acest scop, inițiativa ar viza coordonarea anumitor elemente ale cadrelor naționale divergente privind pluralismul mass-mediei, în scopul de a facilita furnizarea serviciilor transfrontaliere. Aceasta va urmări în special asigurarea faptului că, atunci când evaluează tranzacțiile de pe piața mass</w:t>
      </w:r>
      <w:r w:rsidR="005C6B04">
        <w:rPr>
          <w:noProof/>
        </w:rPr>
        <w:t>­</w:t>
      </w:r>
      <w:r w:rsidRPr="00B476F7">
        <w:rPr>
          <w:noProof/>
        </w:rPr>
        <w:t xml:space="preserve">mediei, autoritățile naționale independente abordează pluralismul mass-mediei în mod uniform pe piața mass-mediei din UE în baza unor criterii comune și a coordonării la nivelul UE. </w:t>
      </w:r>
    </w:p>
    <w:p w:rsidR="00AD278E" w:rsidRPr="00B476F7" w:rsidRDefault="00AD278E" w:rsidP="00AD278E">
      <w:pPr>
        <w:pBdr>
          <w:top w:val="single" w:sz="4" w:space="1" w:color="auto"/>
          <w:left w:val="single" w:sz="4" w:space="4" w:color="auto"/>
          <w:bottom w:val="single" w:sz="4" w:space="1" w:color="auto"/>
          <w:right w:val="single" w:sz="4" w:space="4" w:color="auto"/>
        </w:pBdr>
        <w:ind w:left="851"/>
        <w:rPr>
          <w:noProof/>
          <w:u w:val="single"/>
        </w:rPr>
      </w:pPr>
      <w:r w:rsidRPr="00B476F7">
        <w:rPr>
          <w:noProof/>
          <w:u w:val="single"/>
        </w:rPr>
        <w:t>Intensificarea cooperării și a convergenței în materie de reglementare pe piața internă a mass-mediei</w:t>
      </w:r>
    </w:p>
    <w:p w:rsidR="00AD278E" w:rsidRPr="00B476F7" w:rsidRDefault="00AD278E" w:rsidP="00AD278E">
      <w:pPr>
        <w:pBdr>
          <w:top w:val="single" w:sz="4" w:space="1" w:color="auto"/>
          <w:left w:val="single" w:sz="4" w:space="4" w:color="auto"/>
          <w:bottom w:val="single" w:sz="4" w:space="1" w:color="auto"/>
          <w:right w:val="single" w:sz="4" w:space="4" w:color="auto"/>
        </w:pBdr>
        <w:ind w:left="851"/>
        <w:rPr>
          <w:noProof/>
        </w:rPr>
      </w:pPr>
      <w:r w:rsidRPr="00B476F7">
        <w:rPr>
          <w:noProof/>
        </w:rPr>
        <w:t xml:space="preserve">Obiectivul este de a consolida cooperarea în materie de reglementare pentru a asigura o mai bună aplicare a cadrului UE privind </w:t>
      </w:r>
      <w:r w:rsidR="008622EE">
        <w:rPr>
          <w:noProof/>
        </w:rPr>
        <w:t>mass­media</w:t>
      </w:r>
      <w:r w:rsidRPr="00B476F7">
        <w:rPr>
          <w:noProof/>
        </w:rPr>
        <w:t xml:space="preserve"> în context transfrontalier și de a promova convergența normativă prin avize și orientări la nivelul UE, promovând astfel abordări coerente în ceea ce privește independența și pluralismul mass-mediei, inclusiv în mediul online. Scopul este, de asemenea, de a oferi instrumente pentru acțiunea colectivă – la nivelul UE – a autorităților de reglementare independente pentru a proteja piața internă a UE împotriva furnizorilor de servicii (inclusiv din țări terțe) care nu respectă standardele UE în domeniul mass-mediei. </w:t>
      </w:r>
    </w:p>
    <w:p w:rsidR="00AD278E" w:rsidRPr="00B476F7" w:rsidRDefault="00AD278E" w:rsidP="00AD278E">
      <w:pPr>
        <w:pBdr>
          <w:top w:val="single" w:sz="4" w:space="1" w:color="auto"/>
          <w:left w:val="single" w:sz="4" w:space="4" w:color="auto"/>
          <w:bottom w:val="single" w:sz="4" w:space="1" w:color="auto"/>
          <w:right w:val="single" w:sz="4" w:space="4" w:color="auto"/>
        </w:pBdr>
        <w:ind w:left="851"/>
        <w:rPr>
          <w:noProof/>
          <w:u w:val="single"/>
        </w:rPr>
      </w:pPr>
      <w:r w:rsidRPr="00B476F7">
        <w:rPr>
          <w:noProof/>
          <w:u w:val="single"/>
        </w:rPr>
        <w:t xml:space="preserve">Facilitarea liberei furnizări a serviciilor </w:t>
      </w:r>
      <w:r w:rsidR="008622EE">
        <w:rPr>
          <w:noProof/>
          <w:u w:val="single"/>
        </w:rPr>
        <w:t>mass­media</w:t>
      </w:r>
      <w:r w:rsidRPr="00B476F7">
        <w:rPr>
          <w:noProof/>
          <w:u w:val="single"/>
        </w:rPr>
        <w:t xml:space="preserve"> de calitate pe piața internă</w:t>
      </w:r>
    </w:p>
    <w:p w:rsidR="00AD278E" w:rsidRPr="00B476F7" w:rsidRDefault="00AD278E" w:rsidP="00AD278E">
      <w:pPr>
        <w:pBdr>
          <w:top w:val="single" w:sz="4" w:space="1" w:color="auto"/>
          <w:left w:val="single" w:sz="4" w:space="4" w:color="auto"/>
          <w:bottom w:val="single" w:sz="4" w:space="1" w:color="auto"/>
          <w:right w:val="single" w:sz="4" w:space="4" w:color="auto"/>
        </w:pBdr>
        <w:ind w:left="851"/>
        <w:rPr>
          <w:noProof/>
        </w:rPr>
      </w:pPr>
      <w:r w:rsidRPr="00B476F7">
        <w:rPr>
          <w:noProof/>
        </w:rPr>
        <w:t xml:space="preserve">Obiectivul este de a asigura faptul că întreprinderile și consumatorii beneficiază de conținut de încredere furnizat de </w:t>
      </w:r>
      <w:r w:rsidR="008622EE">
        <w:rPr>
          <w:noProof/>
        </w:rPr>
        <w:t>mass­media</w:t>
      </w:r>
      <w:r w:rsidRPr="00B476F7">
        <w:rPr>
          <w:noProof/>
        </w:rPr>
        <w:t xml:space="preserve"> independentă pe o piață având un caracter digital și transfrontalier intrinsec în continuă creștere a serviciilor mass</w:t>
      </w:r>
      <w:r w:rsidR="005C6B04">
        <w:rPr>
          <w:noProof/>
        </w:rPr>
        <w:t>­</w:t>
      </w:r>
      <w:r w:rsidRPr="00B476F7">
        <w:rPr>
          <w:noProof/>
        </w:rPr>
        <w:t xml:space="preserve">media. Pentru a promova furnizarea de servicii </w:t>
      </w:r>
      <w:r w:rsidR="008622EE">
        <w:rPr>
          <w:noProof/>
        </w:rPr>
        <w:t>mass­media</w:t>
      </w:r>
      <w:r w:rsidRPr="00B476F7">
        <w:rPr>
          <w:noProof/>
        </w:rPr>
        <w:t xml:space="preserve"> de calitate pe piața internă, inițiativa va urmări să atenueze tendința interferențelor publice și private nejustificate în exercitarea libertății editoriale. Aceasta va spori transparența proprietății specifice mass-mediei, în vederea consolidării responsabilității și independenței mass-mediei. De asemenea, va urmări să promoveze autoreglementarea pentru funcționarea independentă a societăților din domeniul mass-mediei. În plus, inițiativa va urmări să asigure faptul că jurnaliștii își pot desfășura activitatea fără niciun fel de interferențe, în special în ceea ce privește protecția surselor lor. </w:t>
      </w:r>
    </w:p>
    <w:p w:rsidR="00AD278E" w:rsidRPr="00B476F7" w:rsidRDefault="009F25AD" w:rsidP="00AD278E">
      <w:pPr>
        <w:pBdr>
          <w:top w:val="single" w:sz="4" w:space="1" w:color="auto"/>
          <w:left w:val="single" w:sz="4" w:space="4" w:color="auto"/>
          <w:bottom w:val="single" w:sz="4" w:space="1" w:color="auto"/>
          <w:right w:val="single" w:sz="4" w:space="4" w:color="auto"/>
        </w:pBdr>
        <w:ind w:left="851"/>
        <w:rPr>
          <w:noProof/>
          <w:u w:val="single"/>
        </w:rPr>
      </w:pPr>
      <w:r w:rsidRPr="00B476F7">
        <w:rPr>
          <w:noProof/>
          <w:u w:val="single"/>
        </w:rPr>
        <w:t>Asigurarea unei alocări transparente și echitabile a resurselor economice pe piața internă a mass-mediei</w:t>
      </w:r>
    </w:p>
    <w:p w:rsidR="00AD278E" w:rsidRPr="00B476F7" w:rsidRDefault="00AD278E" w:rsidP="00AD278E">
      <w:pPr>
        <w:pBdr>
          <w:top w:val="single" w:sz="4" w:space="1" w:color="auto"/>
          <w:left w:val="single" w:sz="4" w:space="4" w:color="auto"/>
          <w:bottom w:val="single" w:sz="4" w:space="1" w:color="auto"/>
          <w:right w:val="single" w:sz="4" w:space="4" w:color="auto"/>
        </w:pBdr>
        <w:ind w:left="851"/>
        <w:rPr>
          <w:noProof/>
        </w:rPr>
      </w:pPr>
      <w:r w:rsidRPr="00B476F7">
        <w:rPr>
          <w:noProof/>
        </w:rPr>
        <w:t xml:space="preserve">Obiectivul este de a asigura condiții de concurență echitabile pentru actorii de pe piața mass-mediei prin promovarea unei alocări transparente și echitabile a resurselor economice. Acesta s-ar realiza prin sporirea transparenței, a nediscriminării, a proporționalității, a obiectivității și a caracterului incluziv al metodologiilor de măsurare a audienței, în special în mediul online. De asemenea, ar urmări să asigure transparența, nediscriminarea, proporționalitatea și obiectivitatea publicității de stat pentru </w:t>
      </w:r>
      <w:r w:rsidR="008622EE">
        <w:rPr>
          <w:noProof/>
        </w:rPr>
        <w:t>mass­media</w:t>
      </w:r>
      <w:r w:rsidRPr="00B476F7">
        <w:rPr>
          <w:noProof/>
        </w:rPr>
        <w:t>, pentru a reduce la minimum riscurile de favorizare a instituțiilor de presă pro-guvernamentale sau de utilizare a sprijinului public pentru interese partizane, în detrimentul altor actori de pe piață, promovând astfel concurența loială pe piața internă a mass-mediei.</w:t>
      </w:r>
    </w:p>
    <w:p w:rsidR="00E17429" w:rsidRPr="00B476F7" w:rsidRDefault="007033FD" w:rsidP="007033FD">
      <w:pPr>
        <w:pStyle w:val="ManualHeading3"/>
        <w:rPr>
          <w:noProof/>
        </w:rPr>
      </w:pPr>
      <w:bookmarkStart w:id="31" w:name="_Toc514938019"/>
      <w:bookmarkStart w:id="32" w:name="_Toc520485032"/>
      <w:r w:rsidRPr="007033FD">
        <w:t>1.4.3.</w:t>
      </w:r>
      <w:r w:rsidRPr="007033FD">
        <w:tab/>
      </w:r>
      <w:r w:rsidR="00E17429" w:rsidRPr="00B476F7">
        <w:rPr>
          <w:noProof/>
        </w:rPr>
        <w:t>Rezultatul (rezultatele) și impactul preconizate</w:t>
      </w:r>
    </w:p>
    <w:bookmarkEnd w:id="31"/>
    <w:bookmarkEnd w:id="32"/>
    <w:p w:rsidR="00A6630C" w:rsidRPr="00B476F7" w:rsidRDefault="00A6630C" w:rsidP="006B1E90">
      <w:pPr>
        <w:pStyle w:val="Text1"/>
        <w:pBdr>
          <w:top w:val="single" w:sz="4" w:space="1" w:color="auto"/>
          <w:left w:val="single" w:sz="4" w:space="4" w:color="auto"/>
          <w:bottom w:val="single" w:sz="4" w:space="1" w:color="auto"/>
          <w:right w:val="single" w:sz="4" w:space="4" w:color="auto"/>
        </w:pBdr>
        <w:rPr>
          <w:noProof/>
        </w:rPr>
      </w:pPr>
      <w:r w:rsidRPr="00B476F7">
        <w:rPr>
          <w:noProof/>
        </w:rPr>
        <w:t xml:space="preserve">Se preconizează că un regulament și o recomandare adresate întreprinderilor din domeniul mass-mediei și statelor membre de a promova independența mass-mediei, susținute de o structură de guvernanță formată din Comitetul asistat de un secretariat al Comisiei, vor îmbunătăți funcționarea pieței interne a mass-mediei prin apropierea normelor și a abordărilor naționale în domenii legate de pluralismul mass-mediei – într-un mod eficient, coerent, proporțional și în mare măsură eficace. </w:t>
      </w:r>
    </w:p>
    <w:p w:rsidR="00A6630C" w:rsidRPr="00B476F7" w:rsidRDefault="00A6630C" w:rsidP="006B1E90">
      <w:pPr>
        <w:pStyle w:val="Text1"/>
        <w:pBdr>
          <w:top w:val="single" w:sz="4" w:space="1" w:color="auto"/>
          <w:left w:val="single" w:sz="4" w:space="4" w:color="auto"/>
          <w:bottom w:val="single" w:sz="4" w:space="1" w:color="auto"/>
          <w:right w:val="single" w:sz="4" w:space="4" w:color="auto"/>
        </w:pBdr>
        <w:rPr>
          <w:noProof/>
        </w:rPr>
      </w:pPr>
      <w:r w:rsidRPr="00B476F7">
        <w:rPr>
          <w:noProof/>
        </w:rPr>
        <w:t>Modelarea financiară pentru evaluarea impactului care însoțește propunerea estimează beneficiile economice nete, în ceea ce privește creșterea veniturilor, la 2 885 de milioane EUR pentru primul an și la 2 898,1 milioane EUR pentru anii următori. Actorii de pe piața mass-mediei vor observa beneficii directe în materie de reglementare.</w:t>
      </w:r>
    </w:p>
    <w:p w:rsidR="00A6630C" w:rsidRPr="00B476F7" w:rsidRDefault="00A6630C" w:rsidP="006B1E90">
      <w:pPr>
        <w:pStyle w:val="Text1"/>
        <w:pBdr>
          <w:top w:val="single" w:sz="4" w:space="1" w:color="auto"/>
          <w:left w:val="single" w:sz="4" w:space="4" w:color="auto"/>
          <w:bottom w:val="single" w:sz="4" w:space="1" w:color="auto"/>
          <w:right w:val="single" w:sz="4" w:space="4" w:color="auto"/>
        </w:pBdr>
        <w:rPr>
          <w:noProof/>
        </w:rPr>
      </w:pPr>
      <w:r w:rsidRPr="00B476F7">
        <w:rPr>
          <w:noProof/>
        </w:rPr>
        <w:t>Sectorul audiovizual va beneficia în special de pe urma introducerii unor cerințe comune pentru legislația națională privind pluralismul mass-mediei și procedurile de control al pieței și va beneficia de economii de scară într-o piață internă a mass</w:t>
      </w:r>
      <w:r w:rsidR="009D7B82">
        <w:rPr>
          <w:noProof/>
        </w:rPr>
        <w:t>­</w:t>
      </w:r>
      <w:r w:rsidRPr="00B476F7">
        <w:rPr>
          <w:noProof/>
        </w:rPr>
        <w:t xml:space="preserve">mediei mai funcțională și mai previzibilă, mai coerentă și mai puțin protecționistă. </w:t>
      </w:r>
    </w:p>
    <w:p w:rsidR="00A6630C" w:rsidRPr="00B476F7" w:rsidRDefault="00A6630C" w:rsidP="006B1E90">
      <w:pPr>
        <w:pStyle w:val="Text1"/>
        <w:pBdr>
          <w:top w:val="single" w:sz="4" w:space="1" w:color="auto"/>
          <w:left w:val="single" w:sz="4" w:space="4" w:color="auto"/>
          <w:bottom w:val="single" w:sz="4" w:space="1" w:color="auto"/>
          <w:right w:val="single" w:sz="4" w:space="4" w:color="auto"/>
        </w:pBdr>
        <w:rPr>
          <w:noProof/>
        </w:rPr>
      </w:pPr>
      <w:r w:rsidRPr="00B476F7">
        <w:rPr>
          <w:noProof/>
        </w:rPr>
        <w:t xml:space="preserve">Organismele de radiodifuziune și furnizorii de conținut (audiovizual) de știri și entitățile externe, care sunt mai predispuse să suporte consecințele fragmentării legislative, își vor putea extinde activitățile în alte state membre. </w:t>
      </w:r>
    </w:p>
    <w:p w:rsidR="00A6630C" w:rsidRPr="00B476F7" w:rsidRDefault="00A6630C" w:rsidP="006B1E90">
      <w:pPr>
        <w:pStyle w:val="Text1"/>
        <w:pBdr>
          <w:top w:val="single" w:sz="4" w:space="1" w:color="auto"/>
          <w:left w:val="single" w:sz="4" w:space="4" w:color="auto"/>
          <w:bottom w:val="single" w:sz="4" w:space="1" w:color="auto"/>
          <w:right w:val="single" w:sz="4" w:space="4" w:color="auto"/>
        </w:pBdr>
        <w:rPr>
          <w:noProof/>
        </w:rPr>
      </w:pPr>
      <w:r w:rsidRPr="00B476F7">
        <w:rPr>
          <w:noProof/>
        </w:rPr>
        <w:t xml:space="preserve">Organismele de radiodifuziune și societățile de presă care adoptă recomandările privind garanțiile pentru independența editorială le vor consolida independența editorială și le vor spori libertatea de a lua decizii în lipsa oricăror interferențe publice sau private, extinzând pluralitatea vocilor sau opiniilor exprimate și a aspectelor analizate în conținutul lor media. Jurnaliștii vor avea, de asemenea, un grad sporit de independență față de proprietarii de </w:t>
      </w:r>
      <w:r w:rsidR="008622EE">
        <w:rPr>
          <w:noProof/>
        </w:rPr>
        <w:t>mass­media</w:t>
      </w:r>
      <w:r w:rsidRPr="00B476F7">
        <w:rPr>
          <w:noProof/>
        </w:rPr>
        <w:t>, datorită intensificării aplicării acestor garanții la nivelul întreprinderilor din domeniul mass-mediei.</w:t>
      </w:r>
    </w:p>
    <w:p w:rsidR="00A6630C" w:rsidRPr="00B476F7" w:rsidRDefault="00A6630C" w:rsidP="006B1E90">
      <w:pPr>
        <w:pStyle w:val="Text1"/>
        <w:pBdr>
          <w:top w:val="single" w:sz="4" w:space="1" w:color="auto"/>
          <w:left w:val="single" w:sz="4" w:space="4" w:color="auto"/>
          <w:bottom w:val="single" w:sz="4" w:space="1" w:color="auto"/>
          <w:right w:val="single" w:sz="4" w:space="4" w:color="auto"/>
        </w:pBdr>
        <w:rPr>
          <w:noProof/>
        </w:rPr>
      </w:pPr>
      <w:r w:rsidRPr="00B476F7">
        <w:rPr>
          <w:noProof/>
        </w:rPr>
        <w:t xml:space="preserve">Un nivel sporit de transparență în ceea ce privește proprietatea asupra mass-mediei și, în special, în ceea ce privește alte interese comerciale ale proprietarilor, va intensifica concurența echitabilă, în special în sectorul presei (care include presa scrisă și online), pentru care statele membre nu dispun, de regulă, de instrumente specifice în materie de transparență, cum ar fi registrele </w:t>
      </w:r>
      <w:r w:rsidR="008622EE">
        <w:rPr>
          <w:noProof/>
        </w:rPr>
        <w:t>mass­media</w:t>
      </w:r>
      <w:r w:rsidRPr="00B476F7">
        <w:rPr>
          <w:noProof/>
        </w:rPr>
        <w:t>.</w:t>
      </w:r>
    </w:p>
    <w:p w:rsidR="00A6630C" w:rsidRPr="00B476F7" w:rsidRDefault="00A6630C" w:rsidP="006B1E90">
      <w:pPr>
        <w:pStyle w:val="Text1"/>
        <w:pBdr>
          <w:top w:val="single" w:sz="4" w:space="1" w:color="auto"/>
          <w:left w:val="single" w:sz="4" w:space="4" w:color="auto"/>
          <w:bottom w:val="single" w:sz="4" w:space="1" w:color="auto"/>
          <w:right w:val="single" w:sz="4" w:space="4" w:color="auto"/>
        </w:pBdr>
        <w:rPr>
          <w:noProof/>
        </w:rPr>
      </w:pPr>
      <w:r w:rsidRPr="00B476F7">
        <w:rPr>
          <w:noProof/>
        </w:rPr>
        <w:t xml:space="preserve">Existența unor sisteme mai transparente de măsurare a audienței online va reduce denaturările pieței, va consolida și mai mult condițiile de concurență echitabile între furnizorii de servicii </w:t>
      </w:r>
      <w:r w:rsidR="008622EE">
        <w:rPr>
          <w:noProof/>
        </w:rPr>
        <w:t>mass­media</w:t>
      </w:r>
      <w:r w:rsidRPr="00B476F7">
        <w:rPr>
          <w:noProof/>
        </w:rPr>
        <w:t xml:space="preserve"> și actorii din mediul online și va aduce beneficii în special serviciilor </w:t>
      </w:r>
      <w:r w:rsidR="008622EE">
        <w:rPr>
          <w:noProof/>
        </w:rPr>
        <w:t>mass­media</w:t>
      </w:r>
      <w:r w:rsidRPr="00B476F7">
        <w:rPr>
          <w:noProof/>
        </w:rPr>
        <w:t xml:space="preserve"> audiovizuale și presei online, precum și agenților de publicitate online. Jurnaliștii ar trebui, de asemenea, să beneficieze de existența acestora, întrucât vor înțelege mai bine modul în care actorii din mediul online măsoară audiența în domeniul serviciilor </w:t>
      </w:r>
      <w:r w:rsidR="008622EE">
        <w:rPr>
          <w:noProof/>
        </w:rPr>
        <w:t>mass­media</w:t>
      </w:r>
      <w:r w:rsidRPr="00B476F7">
        <w:rPr>
          <w:noProof/>
        </w:rPr>
        <w:t>. Măsurile privind transparența și echitatea publicității de stat vor reduce denaturările pieței și vor asigura faptul că o gamă mai largă de instituții de presă au acces la această sursă de venituri.</w:t>
      </w:r>
    </w:p>
    <w:p w:rsidR="00D973A5" w:rsidRPr="00B476F7" w:rsidRDefault="00A6630C" w:rsidP="006B1E90">
      <w:pPr>
        <w:pStyle w:val="Text1"/>
        <w:pBdr>
          <w:top w:val="single" w:sz="4" w:space="1" w:color="auto"/>
          <w:left w:val="single" w:sz="4" w:space="4" w:color="auto"/>
          <w:bottom w:val="single" w:sz="4" w:space="1" w:color="auto"/>
          <w:right w:val="single" w:sz="4" w:space="4" w:color="auto"/>
        </w:pBdr>
        <w:rPr>
          <w:noProof/>
          <w:color w:val="000000" w:themeColor="text1"/>
        </w:rPr>
      </w:pPr>
      <w:r w:rsidRPr="00B476F7">
        <w:rPr>
          <w:noProof/>
        </w:rPr>
        <w:t>IMM-urile vor beneficia de un grad sporit de certitudine și de costuri juridice reduse. De asemenea, accesul potențial sporit la publicitatea de stat va reprezenta o oportunitate proporțional mai mare pentru întreprinderile mai mici. În mod similar, IMM-urile se află într-o poziție deosebit de vulnerabilă în raport cu actorii din mediul online în ceea ce privește măsurarea audienței online; prin urmare, inițiativa va contribui la echilibrarea condițiilor de concurență pentru IMM-uri pentru obținerea veniturilor din publicitate.</w:t>
      </w:r>
    </w:p>
    <w:p w:rsidR="00D973A5" w:rsidRPr="00B476F7" w:rsidRDefault="007033FD" w:rsidP="007033FD">
      <w:pPr>
        <w:pStyle w:val="ManualHeading3"/>
        <w:rPr>
          <w:noProof/>
        </w:rPr>
      </w:pPr>
      <w:bookmarkStart w:id="33" w:name="_Toc514938023"/>
      <w:bookmarkStart w:id="34" w:name="_Toc520485033"/>
      <w:r w:rsidRPr="007033FD">
        <w:t>1.4.4.</w:t>
      </w:r>
      <w:r w:rsidRPr="007033FD">
        <w:tab/>
      </w:r>
      <w:r w:rsidR="00D973A5" w:rsidRPr="00B476F7">
        <w:rPr>
          <w:noProof/>
        </w:rPr>
        <w:t>Indicatori de performanță</w:t>
      </w:r>
      <w:bookmarkEnd w:id="33"/>
      <w:bookmarkEnd w:id="34"/>
    </w:p>
    <w:tbl>
      <w:tblPr>
        <w:tblStyle w:val="GridTable2-Accent3"/>
        <w:tblW w:w="8363"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4181"/>
        <w:gridCol w:w="4182"/>
      </w:tblGrid>
      <w:tr w:rsidR="00A6630C" w:rsidRPr="00B476F7" w:rsidTr="00A8313B">
        <w:trPr>
          <w:cnfStyle w:val="100000000000" w:firstRow="1" w:lastRow="0" w:firstColumn="0" w:lastColumn="0" w:oddVBand="0" w:evenVBand="0" w:oddHBand="0"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left w:val="single" w:sz="4" w:space="0" w:color="auto"/>
              <w:bottom w:val="single" w:sz="4" w:space="0" w:color="auto"/>
              <w:right w:val="single" w:sz="4" w:space="0" w:color="auto"/>
            </w:tcBorders>
            <w:shd w:val="clear" w:color="auto" w:fill="auto"/>
          </w:tcPr>
          <w:p w:rsidR="00A6630C" w:rsidRPr="00B476F7" w:rsidRDefault="00A6630C" w:rsidP="006B1E90">
            <w:pPr>
              <w:rPr>
                <w:b w:val="0"/>
                <w:noProof/>
                <w:color w:val="000000" w:themeColor="text1"/>
                <w:sz w:val="22"/>
                <w:szCs w:val="22"/>
              </w:rPr>
            </w:pPr>
            <w:r w:rsidRPr="00B476F7">
              <w:rPr>
                <w:noProof/>
                <w:color w:val="000000" w:themeColor="text1"/>
                <w:sz w:val="22"/>
              </w:rPr>
              <w:t>Indicatorii propuși și rezultatele preconizate</w:t>
            </w:r>
          </w:p>
        </w:tc>
        <w:tc>
          <w:tcPr>
            <w:tcW w:w="0" w:type="dxa"/>
            <w:tcBorders>
              <w:top w:val="single" w:sz="4" w:space="0" w:color="auto"/>
              <w:left w:val="single" w:sz="4" w:space="0" w:color="auto"/>
              <w:bottom w:val="single" w:sz="4" w:space="0" w:color="auto"/>
              <w:right w:val="single" w:sz="4" w:space="0" w:color="auto"/>
            </w:tcBorders>
            <w:shd w:val="clear" w:color="auto" w:fill="auto"/>
          </w:tcPr>
          <w:p w:rsidR="00A6630C" w:rsidRPr="00B476F7" w:rsidRDefault="00A6630C" w:rsidP="006B1E90">
            <w:pPr>
              <w:cnfStyle w:val="100000000000" w:firstRow="1" w:lastRow="0" w:firstColumn="0" w:lastColumn="0" w:oddVBand="0" w:evenVBand="0" w:oddHBand="0" w:evenHBand="0" w:firstRowFirstColumn="0" w:firstRowLastColumn="0" w:lastRowFirstColumn="0" w:lastRowLastColumn="0"/>
              <w:rPr>
                <w:b w:val="0"/>
                <w:noProof/>
                <w:color w:val="000000" w:themeColor="text1"/>
                <w:sz w:val="22"/>
                <w:szCs w:val="22"/>
              </w:rPr>
            </w:pPr>
            <w:r w:rsidRPr="00B476F7">
              <w:rPr>
                <w:noProof/>
                <w:color w:val="000000" w:themeColor="text1"/>
                <w:sz w:val="22"/>
              </w:rPr>
              <w:t>Nivel de referință</w:t>
            </w:r>
          </w:p>
        </w:tc>
      </w:tr>
      <w:tr w:rsidR="00A6630C" w:rsidRPr="00B476F7" w:rsidTr="00A8313B">
        <w:trPr>
          <w:cnfStyle w:val="000000100000" w:firstRow="0" w:lastRow="0" w:firstColumn="0" w:lastColumn="0" w:oddVBand="0" w:evenVBand="0" w:oddHBand="1" w:evenHBand="0" w:firstRowFirstColumn="0" w:firstRowLastColumn="0" w:lastRowFirstColumn="0" w:lastRowLastColumn="0"/>
          <w:trHeight w:val="1616"/>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left w:val="single" w:sz="4" w:space="0" w:color="auto"/>
              <w:bottom w:val="single" w:sz="4" w:space="0" w:color="auto"/>
              <w:right w:val="single" w:sz="4" w:space="0" w:color="auto"/>
            </w:tcBorders>
            <w:shd w:val="clear" w:color="auto" w:fill="FFFFFF" w:themeFill="background1"/>
          </w:tcPr>
          <w:p w:rsidR="00A6630C" w:rsidRPr="00B476F7" w:rsidRDefault="00A6630C" w:rsidP="006B1E90">
            <w:pPr>
              <w:spacing w:after="0"/>
              <w:rPr>
                <w:b w:val="0"/>
                <w:noProof/>
                <w:color w:val="000000" w:themeColor="text1"/>
                <w:sz w:val="20"/>
              </w:rPr>
            </w:pPr>
            <w:r w:rsidRPr="00B476F7">
              <w:rPr>
                <w:noProof/>
                <w:color w:val="000000" w:themeColor="text1"/>
                <w:sz w:val="20"/>
              </w:rPr>
              <w:t xml:space="preserve">Indicator – numărul și valoarea investițiilor transfrontaliere pe piețele </w:t>
            </w:r>
            <w:r w:rsidR="008622EE">
              <w:rPr>
                <w:noProof/>
                <w:color w:val="000000" w:themeColor="text1"/>
                <w:sz w:val="20"/>
              </w:rPr>
              <w:t>mass­media</w:t>
            </w:r>
            <w:r w:rsidRPr="00B476F7">
              <w:rPr>
                <w:noProof/>
                <w:color w:val="000000" w:themeColor="text1"/>
                <w:sz w:val="20"/>
              </w:rPr>
              <w:t xml:space="preserve"> din statele membre UE-27 (anual) </w:t>
            </w:r>
          </w:p>
          <w:p w:rsidR="00A6630C" w:rsidRPr="00B476F7" w:rsidRDefault="00A6630C" w:rsidP="006B1E90">
            <w:pPr>
              <w:spacing w:after="0"/>
              <w:rPr>
                <w:b w:val="0"/>
                <w:noProof/>
                <w:color w:val="000000" w:themeColor="text1"/>
                <w:sz w:val="20"/>
              </w:rPr>
            </w:pPr>
            <w:r w:rsidRPr="00B476F7">
              <w:rPr>
                <w:noProof/>
                <w:color w:val="000000" w:themeColor="text1"/>
                <w:sz w:val="20"/>
              </w:rPr>
              <w:t>Rezultat preconizat – creșterea treptată a numărului și a valorii investițiilor transfrontaliere</w:t>
            </w: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tcPr>
          <w:p w:rsidR="00A6630C" w:rsidRPr="00B476F7" w:rsidRDefault="00A6630C" w:rsidP="006B1E90">
            <w:pPr>
              <w:spacing w:after="0"/>
              <w:cnfStyle w:val="000000100000" w:firstRow="0" w:lastRow="0" w:firstColumn="0" w:lastColumn="0" w:oddVBand="0" w:evenVBand="0" w:oddHBand="1" w:evenHBand="0" w:firstRowFirstColumn="0" w:firstRowLastColumn="0" w:lastRowFirstColumn="0" w:lastRowLastColumn="0"/>
              <w:rPr>
                <w:noProof/>
                <w:color w:val="000000" w:themeColor="text1"/>
                <w:sz w:val="20"/>
              </w:rPr>
            </w:pPr>
            <w:r w:rsidRPr="00B476F7">
              <w:rPr>
                <w:noProof/>
                <w:color w:val="000000" w:themeColor="text1"/>
                <w:sz w:val="20"/>
              </w:rPr>
              <w:t xml:space="preserve">Investiții realizate în perioada 2013-2021 de către investitori: </w:t>
            </w:r>
          </w:p>
          <w:p w:rsidR="00A6630C" w:rsidRPr="00B476F7" w:rsidRDefault="00A6630C" w:rsidP="00E05519">
            <w:pPr>
              <w:pStyle w:val="ListParagraph"/>
              <w:numPr>
                <w:ilvl w:val="0"/>
                <w:numId w:val="14"/>
              </w:numPr>
              <w:spacing w:after="0"/>
              <w:cnfStyle w:val="000000100000" w:firstRow="0" w:lastRow="0" w:firstColumn="0" w:lastColumn="0" w:oddVBand="0" w:evenVBand="0" w:oddHBand="1" w:evenHBand="0" w:firstRowFirstColumn="0" w:firstRowLastColumn="0" w:lastRowFirstColumn="0" w:lastRowLastColumn="0"/>
              <w:rPr>
                <w:noProof/>
                <w:color w:val="000000" w:themeColor="text1"/>
                <w:sz w:val="20"/>
                <w:szCs w:val="20"/>
              </w:rPr>
            </w:pPr>
            <w:r w:rsidRPr="00B476F7">
              <w:rPr>
                <w:noProof/>
                <w:color w:val="000000" w:themeColor="text1"/>
                <w:sz w:val="20"/>
              </w:rPr>
              <w:t>din UE: 478 de tranzacții</w:t>
            </w:r>
          </w:p>
          <w:p w:rsidR="00A6630C" w:rsidRPr="00B476F7" w:rsidRDefault="00A6630C" w:rsidP="00E05519">
            <w:pPr>
              <w:pStyle w:val="ListParagraph"/>
              <w:numPr>
                <w:ilvl w:val="0"/>
                <w:numId w:val="14"/>
              </w:numPr>
              <w:spacing w:after="0"/>
              <w:cnfStyle w:val="000000100000" w:firstRow="0" w:lastRow="0" w:firstColumn="0" w:lastColumn="0" w:oddVBand="0" w:evenVBand="0" w:oddHBand="1" w:evenHBand="0" w:firstRowFirstColumn="0" w:firstRowLastColumn="0" w:lastRowFirstColumn="0" w:lastRowLastColumn="0"/>
              <w:rPr>
                <w:noProof/>
                <w:color w:val="000000" w:themeColor="text1"/>
                <w:sz w:val="20"/>
                <w:szCs w:val="20"/>
              </w:rPr>
            </w:pPr>
            <w:r w:rsidRPr="00B476F7">
              <w:rPr>
                <w:noProof/>
                <w:color w:val="000000" w:themeColor="text1"/>
                <w:sz w:val="20"/>
              </w:rPr>
              <w:t>din afara UE: 389 de tranzacții</w:t>
            </w:r>
          </w:p>
          <w:p w:rsidR="00A6630C" w:rsidRPr="00B476F7" w:rsidRDefault="00A6630C" w:rsidP="006B1E90">
            <w:pPr>
              <w:spacing w:after="0"/>
              <w:cnfStyle w:val="000000100000" w:firstRow="0" w:lastRow="0" w:firstColumn="0" w:lastColumn="0" w:oddVBand="0" w:evenVBand="0" w:oddHBand="1" w:evenHBand="0" w:firstRowFirstColumn="0" w:firstRowLastColumn="0" w:lastRowFirstColumn="0" w:lastRowLastColumn="0"/>
              <w:rPr>
                <w:noProof/>
                <w:color w:val="000000" w:themeColor="text1"/>
                <w:sz w:val="20"/>
              </w:rPr>
            </w:pPr>
            <w:r w:rsidRPr="00B476F7">
              <w:rPr>
                <w:noProof/>
                <w:color w:val="000000" w:themeColor="text1"/>
                <w:sz w:val="20"/>
              </w:rPr>
              <w:t>Valoarea a 60 % din tranzacții: 84 de miliarde EUR</w:t>
            </w:r>
          </w:p>
        </w:tc>
      </w:tr>
      <w:tr w:rsidR="00A6630C" w:rsidRPr="00B476F7" w:rsidTr="00A8313B">
        <w:trPr>
          <w:trHeight w:val="167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left w:val="single" w:sz="4" w:space="0" w:color="auto"/>
              <w:bottom w:val="single" w:sz="4" w:space="0" w:color="auto"/>
              <w:right w:val="single" w:sz="4" w:space="0" w:color="auto"/>
            </w:tcBorders>
            <w:shd w:val="clear" w:color="auto" w:fill="FFFFFF" w:themeFill="background1"/>
          </w:tcPr>
          <w:p w:rsidR="00A6630C" w:rsidRPr="00B476F7" w:rsidRDefault="00A6630C" w:rsidP="006B1E90">
            <w:pPr>
              <w:keepNext/>
              <w:spacing w:after="0"/>
              <w:rPr>
                <w:b w:val="0"/>
                <w:noProof/>
                <w:color w:val="000000" w:themeColor="text1"/>
                <w:sz w:val="20"/>
              </w:rPr>
            </w:pPr>
            <w:r w:rsidRPr="00B476F7">
              <w:rPr>
                <w:noProof/>
                <w:color w:val="000000" w:themeColor="text1"/>
                <w:sz w:val="20"/>
              </w:rPr>
              <w:t xml:space="preserve">Indicator – numărul avizelor Comitetului cu privire la deciziile naționale în materie de control al pieței </w:t>
            </w:r>
            <w:r w:rsidR="008622EE">
              <w:rPr>
                <w:noProof/>
                <w:color w:val="000000" w:themeColor="text1"/>
                <w:sz w:val="20"/>
              </w:rPr>
              <w:t>mass­media</w:t>
            </w:r>
            <w:r w:rsidRPr="00B476F7">
              <w:rPr>
                <w:noProof/>
                <w:color w:val="000000" w:themeColor="text1"/>
                <w:sz w:val="20"/>
              </w:rPr>
              <w:t xml:space="preserve"> avute în vedere de autoritatea națională competentă (anual)</w:t>
            </w:r>
          </w:p>
          <w:p w:rsidR="00A6630C" w:rsidRPr="00B476F7" w:rsidRDefault="00A6630C" w:rsidP="006B1E90">
            <w:pPr>
              <w:spacing w:after="0"/>
              <w:rPr>
                <w:b w:val="0"/>
                <w:noProof/>
                <w:color w:val="000000" w:themeColor="text1"/>
                <w:sz w:val="20"/>
              </w:rPr>
            </w:pPr>
            <w:r w:rsidRPr="00B476F7">
              <w:rPr>
                <w:noProof/>
                <w:color w:val="000000" w:themeColor="text1"/>
                <w:sz w:val="20"/>
              </w:rPr>
              <w:t>Rezultat preconizat – ponderea avizelor Comitetului avute în vedere de statele membre</w:t>
            </w: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tcPr>
          <w:p w:rsidR="00A6630C" w:rsidRPr="00B476F7" w:rsidRDefault="00A6630C" w:rsidP="006B1E90">
            <w:pPr>
              <w:spacing w:after="0"/>
              <w:cnfStyle w:val="000000000000" w:firstRow="0" w:lastRow="0" w:firstColumn="0" w:lastColumn="0" w:oddVBand="0" w:evenVBand="0" w:oddHBand="0" w:evenHBand="0" w:firstRowFirstColumn="0" w:firstRowLastColumn="0" w:lastRowFirstColumn="0" w:lastRowLastColumn="0"/>
              <w:rPr>
                <w:noProof/>
                <w:color w:val="000000" w:themeColor="text1"/>
                <w:sz w:val="20"/>
              </w:rPr>
            </w:pPr>
            <w:r w:rsidRPr="00B476F7">
              <w:rPr>
                <w:noProof/>
                <w:color w:val="000000" w:themeColor="text1"/>
                <w:sz w:val="20"/>
              </w:rPr>
              <w:t>nu se aplică</w:t>
            </w:r>
          </w:p>
        </w:tc>
      </w:tr>
      <w:tr w:rsidR="00A6630C" w:rsidRPr="00B476F7" w:rsidTr="00A8313B">
        <w:trPr>
          <w:cnfStyle w:val="000000100000" w:firstRow="0" w:lastRow="0" w:firstColumn="0" w:lastColumn="0" w:oddVBand="0" w:evenVBand="0" w:oddHBand="1" w:evenHBand="0" w:firstRowFirstColumn="0" w:firstRowLastColumn="0" w:lastRowFirstColumn="0" w:lastRowLastColumn="0"/>
          <w:trHeight w:val="1107"/>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left w:val="single" w:sz="4" w:space="0" w:color="auto"/>
              <w:bottom w:val="single" w:sz="4" w:space="0" w:color="auto"/>
              <w:right w:val="single" w:sz="4" w:space="0" w:color="auto"/>
            </w:tcBorders>
            <w:shd w:val="clear" w:color="auto" w:fill="FFFFFF" w:themeFill="background1"/>
          </w:tcPr>
          <w:p w:rsidR="00A6630C" w:rsidRPr="00B476F7" w:rsidRDefault="00A6630C" w:rsidP="006B1E90">
            <w:pPr>
              <w:keepNext/>
              <w:spacing w:after="0"/>
              <w:rPr>
                <w:b w:val="0"/>
                <w:noProof/>
                <w:color w:val="000000" w:themeColor="text1"/>
                <w:sz w:val="20"/>
              </w:rPr>
            </w:pPr>
            <w:r w:rsidRPr="00B476F7">
              <w:rPr>
                <w:noProof/>
                <w:color w:val="000000" w:themeColor="text1"/>
                <w:sz w:val="20"/>
              </w:rPr>
              <w:t>Indicator – ponderea cauzelor soluționate de Comitet în cadrul mecanismului de cooperare și al mecanismului de asistență reciprocă (anual)</w:t>
            </w:r>
          </w:p>
          <w:p w:rsidR="00A6630C" w:rsidRPr="00B476F7" w:rsidRDefault="00A6630C" w:rsidP="006B1E90">
            <w:pPr>
              <w:keepNext/>
              <w:spacing w:after="0"/>
              <w:rPr>
                <w:b w:val="0"/>
                <w:noProof/>
                <w:color w:val="000000" w:themeColor="text1"/>
                <w:sz w:val="20"/>
              </w:rPr>
            </w:pPr>
            <w:r w:rsidRPr="00B476F7">
              <w:rPr>
                <w:noProof/>
                <w:color w:val="000000" w:themeColor="text1"/>
                <w:sz w:val="20"/>
              </w:rPr>
              <w:t>Rezultat preconizat – ponderea cauzelor soluționate de Comitet</w:t>
            </w: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tcPr>
          <w:p w:rsidR="00A6630C" w:rsidRPr="00B476F7" w:rsidRDefault="00A6630C" w:rsidP="006B1E90">
            <w:pPr>
              <w:spacing w:after="0"/>
              <w:cnfStyle w:val="000000100000" w:firstRow="0" w:lastRow="0" w:firstColumn="0" w:lastColumn="0" w:oddVBand="0" w:evenVBand="0" w:oddHBand="1" w:evenHBand="0" w:firstRowFirstColumn="0" w:firstRowLastColumn="0" w:lastRowFirstColumn="0" w:lastRowLastColumn="0"/>
              <w:rPr>
                <w:noProof/>
                <w:color w:val="000000" w:themeColor="text1"/>
                <w:sz w:val="20"/>
              </w:rPr>
            </w:pPr>
            <w:r w:rsidRPr="00B476F7">
              <w:rPr>
                <w:noProof/>
                <w:color w:val="000000" w:themeColor="text1"/>
                <w:sz w:val="20"/>
              </w:rPr>
              <w:t>nu se aplică</w:t>
            </w:r>
          </w:p>
        </w:tc>
      </w:tr>
      <w:tr w:rsidR="00A6630C" w:rsidRPr="00B476F7" w:rsidTr="00A8313B">
        <w:trPr>
          <w:trHeight w:val="1397"/>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left w:val="single" w:sz="4" w:space="0" w:color="auto"/>
              <w:bottom w:val="single" w:sz="4" w:space="0" w:color="auto"/>
              <w:right w:val="single" w:sz="4" w:space="0" w:color="auto"/>
            </w:tcBorders>
            <w:shd w:val="clear" w:color="auto" w:fill="FFFFFF" w:themeFill="background1"/>
          </w:tcPr>
          <w:p w:rsidR="00A6630C" w:rsidRPr="00B476F7" w:rsidRDefault="00A6630C" w:rsidP="006B1E90">
            <w:pPr>
              <w:spacing w:after="0"/>
              <w:rPr>
                <w:b w:val="0"/>
                <w:noProof/>
                <w:color w:val="000000" w:themeColor="text1"/>
                <w:sz w:val="20"/>
              </w:rPr>
            </w:pPr>
            <w:r w:rsidRPr="00B476F7">
              <w:rPr>
                <w:noProof/>
                <w:color w:val="000000" w:themeColor="text1"/>
                <w:sz w:val="20"/>
              </w:rPr>
              <w:t>Indicator – numărul documentelor de orientare/rapoartelor emise de Comisie și/sau de Comitet, după caz, în domenii-cheie de reglementare pentru pluralismul mass-mediei (la fiecare 3 ani)</w:t>
            </w:r>
          </w:p>
          <w:p w:rsidR="00A6630C" w:rsidRPr="00B476F7" w:rsidRDefault="00A6630C" w:rsidP="006B1E90">
            <w:pPr>
              <w:spacing w:after="0"/>
              <w:rPr>
                <w:b w:val="0"/>
                <w:noProof/>
                <w:color w:val="000000" w:themeColor="text1"/>
                <w:sz w:val="20"/>
              </w:rPr>
            </w:pPr>
            <w:r w:rsidRPr="00B476F7">
              <w:rPr>
                <w:noProof/>
                <w:color w:val="000000" w:themeColor="text1"/>
                <w:sz w:val="20"/>
              </w:rPr>
              <w:t>Rezultat preconizat – creșterea numărului de domenii relevante pentru pluralismul mass-mediei care fac obiectul orientărilor/rapoartelor la nivelul UE</w:t>
            </w: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tcPr>
          <w:p w:rsidR="00A6630C" w:rsidRPr="00B476F7" w:rsidRDefault="00A6630C" w:rsidP="006B1E90">
            <w:pPr>
              <w:spacing w:after="0"/>
              <w:cnfStyle w:val="000000000000" w:firstRow="0" w:lastRow="0" w:firstColumn="0" w:lastColumn="0" w:oddVBand="0" w:evenVBand="0" w:oddHBand="0" w:evenHBand="0" w:firstRowFirstColumn="0" w:firstRowLastColumn="0" w:lastRowFirstColumn="0" w:lastRowLastColumn="0"/>
              <w:rPr>
                <w:noProof/>
                <w:color w:val="000000" w:themeColor="text1"/>
                <w:sz w:val="20"/>
              </w:rPr>
            </w:pPr>
            <w:r w:rsidRPr="00B476F7">
              <w:rPr>
                <w:noProof/>
                <w:color w:val="000000" w:themeColor="text1"/>
                <w:sz w:val="20"/>
              </w:rPr>
              <w:t>nu se aplică</w:t>
            </w:r>
          </w:p>
        </w:tc>
      </w:tr>
      <w:tr w:rsidR="00A6630C" w:rsidRPr="00B476F7" w:rsidTr="00A8313B">
        <w:trPr>
          <w:cnfStyle w:val="000000100000" w:firstRow="0" w:lastRow="0" w:firstColumn="0" w:lastColumn="0" w:oddVBand="0" w:evenVBand="0" w:oddHBand="1" w:evenHBand="0" w:firstRowFirstColumn="0" w:firstRowLastColumn="0" w:lastRowFirstColumn="0" w:lastRowLastColumn="0"/>
          <w:trHeight w:val="1266"/>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left w:val="single" w:sz="4" w:space="0" w:color="auto"/>
              <w:bottom w:val="single" w:sz="4" w:space="0" w:color="auto"/>
              <w:right w:val="single" w:sz="4" w:space="0" w:color="auto"/>
            </w:tcBorders>
            <w:shd w:val="clear" w:color="auto" w:fill="FFFFFF" w:themeFill="background1"/>
          </w:tcPr>
          <w:p w:rsidR="00A6630C" w:rsidRPr="00B476F7" w:rsidRDefault="00A6630C" w:rsidP="006B1E90">
            <w:pPr>
              <w:spacing w:after="0"/>
              <w:rPr>
                <w:b w:val="0"/>
                <w:noProof/>
                <w:color w:val="000000" w:themeColor="text1"/>
                <w:sz w:val="20"/>
              </w:rPr>
            </w:pPr>
            <w:r w:rsidRPr="00B476F7">
              <w:rPr>
                <w:noProof/>
                <w:color w:val="000000" w:themeColor="text1"/>
                <w:sz w:val="20"/>
              </w:rPr>
              <w:t>Indicator – punctaje de risc (anual) pentru:</w:t>
            </w:r>
          </w:p>
          <w:p w:rsidR="00A6630C" w:rsidRPr="00B476F7" w:rsidRDefault="00A6630C" w:rsidP="006B1E90">
            <w:pPr>
              <w:spacing w:after="0"/>
              <w:rPr>
                <w:b w:val="0"/>
                <w:noProof/>
                <w:color w:val="000000" w:themeColor="text1"/>
                <w:sz w:val="20"/>
              </w:rPr>
            </w:pPr>
            <w:r w:rsidRPr="00B476F7">
              <w:rPr>
                <w:noProof/>
                <w:color w:val="000000" w:themeColor="text1"/>
                <w:sz w:val="20"/>
              </w:rPr>
              <w:t>– independența politică a mass-mediei – autonomie editorială</w:t>
            </w:r>
          </w:p>
          <w:p w:rsidR="00A6630C" w:rsidRPr="00B476F7" w:rsidRDefault="00A6630C" w:rsidP="006B1E90">
            <w:pPr>
              <w:spacing w:after="0"/>
              <w:rPr>
                <w:b w:val="0"/>
                <w:noProof/>
                <w:color w:val="000000" w:themeColor="text1"/>
                <w:sz w:val="20"/>
              </w:rPr>
            </w:pPr>
            <w:r w:rsidRPr="00B476F7">
              <w:rPr>
                <w:noProof/>
                <w:color w:val="000000" w:themeColor="text1"/>
                <w:sz w:val="20"/>
              </w:rPr>
              <w:t xml:space="preserve">– independența administrării serviciilor </w:t>
            </w:r>
            <w:r w:rsidR="008622EE">
              <w:rPr>
                <w:noProof/>
                <w:color w:val="000000" w:themeColor="text1"/>
                <w:sz w:val="20"/>
              </w:rPr>
              <w:t>mass­media</w:t>
            </w:r>
            <w:r w:rsidRPr="00B476F7">
              <w:rPr>
                <w:noProof/>
                <w:color w:val="000000" w:themeColor="text1"/>
                <w:sz w:val="20"/>
              </w:rPr>
              <w:t xml:space="preserve"> publice </w:t>
            </w:r>
          </w:p>
          <w:p w:rsidR="00A6630C" w:rsidRPr="00B476F7" w:rsidRDefault="00A6630C" w:rsidP="006B1E90">
            <w:pPr>
              <w:spacing w:after="0"/>
              <w:rPr>
                <w:b w:val="0"/>
                <w:noProof/>
                <w:color w:val="000000" w:themeColor="text1"/>
                <w:sz w:val="20"/>
              </w:rPr>
            </w:pPr>
            <w:r w:rsidRPr="00B476F7">
              <w:rPr>
                <w:noProof/>
                <w:color w:val="000000" w:themeColor="text1"/>
                <w:sz w:val="20"/>
              </w:rPr>
              <w:t>– influența comercială și a proprietarilor asupra conținutului editorial</w:t>
            </w:r>
          </w:p>
          <w:p w:rsidR="00A6630C" w:rsidRPr="00B476F7" w:rsidRDefault="00A6630C" w:rsidP="006B1E90">
            <w:pPr>
              <w:spacing w:after="0"/>
              <w:rPr>
                <w:b w:val="0"/>
                <w:noProof/>
                <w:color w:val="000000" w:themeColor="text1"/>
                <w:sz w:val="20"/>
              </w:rPr>
            </w:pPr>
            <w:r w:rsidRPr="00B476F7">
              <w:rPr>
                <w:noProof/>
                <w:color w:val="000000" w:themeColor="text1"/>
                <w:sz w:val="20"/>
              </w:rPr>
              <w:t xml:space="preserve">– protecția surselor jurnalistice </w:t>
            </w:r>
          </w:p>
          <w:p w:rsidR="00A6630C" w:rsidRPr="00B476F7" w:rsidRDefault="00A6630C" w:rsidP="006B1E90">
            <w:pPr>
              <w:spacing w:after="0"/>
              <w:rPr>
                <w:b w:val="0"/>
                <w:noProof/>
                <w:color w:val="000000" w:themeColor="text1"/>
                <w:sz w:val="20"/>
              </w:rPr>
            </w:pPr>
            <w:r w:rsidRPr="00B476F7">
              <w:rPr>
                <w:noProof/>
                <w:color w:val="000000" w:themeColor="text1"/>
                <w:sz w:val="20"/>
              </w:rPr>
              <w:t>– transparența în ceea ce privește proprietatea asupra mass-mediei</w:t>
            </w:r>
          </w:p>
          <w:p w:rsidR="00A6630C" w:rsidRPr="00B476F7" w:rsidRDefault="00A6630C" w:rsidP="006B1E90">
            <w:pPr>
              <w:spacing w:after="0"/>
              <w:rPr>
                <w:b w:val="0"/>
                <w:noProof/>
                <w:color w:val="000000" w:themeColor="text1"/>
                <w:sz w:val="20"/>
              </w:rPr>
            </w:pPr>
            <w:r w:rsidRPr="00B476F7">
              <w:rPr>
                <w:noProof/>
                <w:color w:val="000000" w:themeColor="text1"/>
                <w:sz w:val="20"/>
              </w:rPr>
              <w:t>Rezultat preconizat – reducerea treptată a punctajelor de risc</w:t>
            </w: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tcPr>
          <w:p w:rsidR="00A6630C" w:rsidRPr="00B476F7" w:rsidRDefault="00A6630C" w:rsidP="006B1E90">
            <w:pPr>
              <w:spacing w:after="0"/>
              <w:cnfStyle w:val="000000100000" w:firstRow="0" w:lastRow="0" w:firstColumn="0" w:lastColumn="0" w:oddVBand="0" w:evenVBand="0" w:oddHBand="1" w:evenHBand="0" w:firstRowFirstColumn="0" w:firstRowLastColumn="0" w:lastRowFirstColumn="0" w:lastRowLastColumn="0"/>
              <w:rPr>
                <w:noProof/>
                <w:color w:val="000000" w:themeColor="text1"/>
                <w:sz w:val="20"/>
              </w:rPr>
            </w:pPr>
            <w:r w:rsidRPr="00B476F7">
              <w:rPr>
                <w:noProof/>
                <w:color w:val="000000" w:themeColor="text1"/>
                <w:sz w:val="20"/>
              </w:rPr>
              <w:t>Punctaje de risc MPM pentru 2021:</w:t>
            </w:r>
          </w:p>
          <w:p w:rsidR="00A6630C" w:rsidRPr="00B476F7" w:rsidRDefault="00A6630C" w:rsidP="006B1E90">
            <w:pPr>
              <w:spacing w:after="0"/>
              <w:cnfStyle w:val="000000100000" w:firstRow="0" w:lastRow="0" w:firstColumn="0" w:lastColumn="0" w:oddVBand="0" w:evenVBand="0" w:oddHBand="1" w:evenHBand="0" w:firstRowFirstColumn="0" w:firstRowLastColumn="0" w:lastRowFirstColumn="0" w:lastRowLastColumn="0"/>
              <w:rPr>
                <w:noProof/>
                <w:color w:val="000000" w:themeColor="text1"/>
                <w:sz w:val="20"/>
              </w:rPr>
            </w:pPr>
            <w:r w:rsidRPr="00B476F7">
              <w:rPr>
                <w:noProof/>
                <w:color w:val="000000" w:themeColor="text1"/>
                <w:sz w:val="20"/>
              </w:rPr>
              <w:t>– 54 %</w:t>
            </w:r>
          </w:p>
          <w:p w:rsidR="00A6630C" w:rsidRPr="00B476F7" w:rsidRDefault="00A6630C" w:rsidP="006B1E90">
            <w:pPr>
              <w:spacing w:after="0"/>
              <w:cnfStyle w:val="000000100000" w:firstRow="0" w:lastRow="0" w:firstColumn="0" w:lastColumn="0" w:oddVBand="0" w:evenVBand="0" w:oddHBand="1" w:evenHBand="0" w:firstRowFirstColumn="0" w:firstRowLastColumn="0" w:lastRowFirstColumn="0" w:lastRowLastColumn="0"/>
              <w:rPr>
                <w:noProof/>
                <w:color w:val="000000" w:themeColor="text1"/>
                <w:sz w:val="20"/>
              </w:rPr>
            </w:pPr>
            <w:r w:rsidRPr="00B476F7">
              <w:rPr>
                <w:noProof/>
                <w:color w:val="000000" w:themeColor="text1"/>
                <w:sz w:val="20"/>
              </w:rPr>
              <w:t>– 55 %</w:t>
            </w:r>
          </w:p>
          <w:p w:rsidR="00A6630C" w:rsidRPr="00B476F7" w:rsidRDefault="00A6630C" w:rsidP="006B1E90">
            <w:pPr>
              <w:spacing w:after="0"/>
              <w:cnfStyle w:val="000000100000" w:firstRow="0" w:lastRow="0" w:firstColumn="0" w:lastColumn="0" w:oddVBand="0" w:evenVBand="0" w:oddHBand="1" w:evenHBand="0" w:firstRowFirstColumn="0" w:firstRowLastColumn="0" w:lastRowFirstColumn="0" w:lastRowLastColumn="0"/>
              <w:rPr>
                <w:noProof/>
                <w:color w:val="000000" w:themeColor="text1"/>
                <w:sz w:val="20"/>
              </w:rPr>
            </w:pPr>
            <w:r w:rsidRPr="00B476F7">
              <w:rPr>
                <w:noProof/>
                <w:color w:val="000000" w:themeColor="text1"/>
                <w:sz w:val="20"/>
              </w:rPr>
              <w:t>– 50 %</w:t>
            </w:r>
          </w:p>
          <w:p w:rsidR="00A6630C" w:rsidRPr="00B476F7" w:rsidRDefault="00A6630C" w:rsidP="006B1E90">
            <w:pPr>
              <w:spacing w:after="0"/>
              <w:cnfStyle w:val="000000100000" w:firstRow="0" w:lastRow="0" w:firstColumn="0" w:lastColumn="0" w:oddVBand="0" w:evenVBand="0" w:oddHBand="1" w:evenHBand="0" w:firstRowFirstColumn="0" w:firstRowLastColumn="0" w:lastRowFirstColumn="0" w:lastRowLastColumn="0"/>
              <w:rPr>
                <w:noProof/>
                <w:color w:val="000000" w:themeColor="text1"/>
                <w:sz w:val="20"/>
              </w:rPr>
            </w:pPr>
            <w:r w:rsidRPr="00B476F7">
              <w:rPr>
                <w:noProof/>
                <w:color w:val="000000" w:themeColor="text1"/>
                <w:sz w:val="20"/>
              </w:rPr>
              <w:t>– 60 %</w:t>
            </w:r>
          </w:p>
          <w:p w:rsidR="00A6630C" w:rsidRPr="00B476F7" w:rsidRDefault="00A6630C" w:rsidP="006B1E90">
            <w:pPr>
              <w:spacing w:after="0"/>
              <w:cnfStyle w:val="000000100000" w:firstRow="0" w:lastRow="0" w:firstColumn="0" w:lastColumn="0" w:oddVBand="0" w:evenVBand="0" w:oddHBand="1" w:evenHBand="0" w:firstRowFirstColumn="0" w:firstRowLastColumn="0" w:lastRowFirstColumn="0" w:lastRowLastColumn="0"/>
              <w:rPr>
                <w:noProof/>
                <w:color w:val="000000" w:themeColor="text1"/>
                <w:sz w:val="20"/>
              </w:rPr>
            </w:pPr>
            <w:r w:rsidRPr="00B476F7">
              <w:rPr>
                <w:noProof/>
                <w:color w:val="000000" w:themeColor="text1"/>
                <w:sz w:val="20"/>
              </w:rPr>
              <w:t>– 16 %</w:t>
            </w:r>
          </w:p>
          <w:p w:rsidR="00A6630C" w:rsidRPr="00B476F7" w:rsidRDefault="00A6630C" w:rsidP="006B1E90">
            <w:pPr>
              <w:spacing w:after="0"/>
              <w:cnfStyle w:val="000000100000" w:firstRow="0" w:lastRow="0" w:firstColumn="0" w:lastColumn="0" w:oddVBand="0" w:evenVBand="0" w:oddHBand="1" w:evenHBand="0" w:firstRowFirstColumn="0" w:firstRowLastColumn="0" w:lastRowFirstColumn="0" w:lastRowLastColumn="0"/>
              <w:rPr>
                <w:noProof/>
                <w:color w:val="000000" w:themeColor="text1"/>
                <w:sz w:val="20"/>
              </w:rPr>
            </w:pPr>
            <w:r w:rsidRPr="00B476F7">
              <w:rPr>
                <w:noProof/>
                <w:color w:val="000000" w:themeColor="text1"/>
                <w:sz w:val="20"/>
              </w:rPr>
              <w:t>– 58 %</w:t>
            </w:r>
          </w:p>
        </w:tc>
      </w:tr>
      <w:tr w:rsidR="00A6630C" w:rsidRPr="00B476F7" w:rsidTr="00A8313B">
        <w:trPr>
          <w:trHeight w:val="1333"/>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left w:val="single" w:sz="4" w:space="0" w:color="auto"/>
              <w:bottom w:val="single" w:sz="4" w:space="0" w:color="auto"/>
              <w:right w:val="single" w:sz="4" w:space="0" w:color="auto"/>
            </w:tcBorders>
            <w:shd w:val="clear" w:color="auto" w:fill="FFFFFF" w:themeFill="background1"/>
          </w:tcPr>
          <w:p w:rsidR="00A6630C" w:rsidRPr="00B476F7" w:rsidRDefault="00A6630C" w:rsidP="006B1E90">
            <w:pPr>
              <w:keepNext/>
              <w:spacing w:after="0"/>
              <w:rPr>
                <w:b w:val="0"/>
                <w:noProof/>
                <w:color w:val="000000" w:themeColor="text1"/>
                <w:sz w:val="20"/>
              </w:rPr>
            </w:pPr>
            <w:r w:rsidRPr="00B476F7">
              <w:rPr>
                <w:noProof/>
                <w:color w:val="000000" w:themeColor="text1"/>
                <w:sz w:val="20"/>
              </w:rPr>
              <w:t xml:space="preserve">Indicator – numărul de state membre având organisme de autoreglementare în domeniul mass-mediei (anual) </w:t>
            </w:r>
          </w:p>
          <w:p w:rsidR="00A6630C" w:rsidRPr="00B476F7" w:rsidRDefault="00A6630C" w:rsidP="006B1E90">
            <w:pPr>
              <w:keepNext/>
              <w:spacing w:after="0"/>
              <w:rPr>
                <w:b w:val="0"/>
                <w:noProof/>
                <w:color w:val="000000" w:themeColor="text1"/>
                <w:sz w:val="20"/>
              </w:rPr>
            </w:pPr>
            <w:r w:rsidRPr="00B476F7">
              <w:rPr>
                <w:noProof/>
                <w:color w:val="000000" w:themeColor="text1"/>
                <w:sz w:val="20"/>
              </w:rPr>
              <w:t>Rezultat preconizat – creșterea treptată a numărului de state membre având organisme de autoreglementare</w:t>
            </w: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tcPr>
          <w:p w:rsidR="00A6630C" w:rsidRPr="00B476F7" w:rsidRDefault="00A6630C" w:rsidP="006B1E90">
            <w:pPr>
              <w:spacing w:after="0"/>
              <w:cnfStyle w:val="000000000000" w:firstRow="0" w:lastRow="0" w:firstColumn="0" w:lastColumn="0" w:oddVBand="0" w:evenVBand="0" w:oddHBand="0" w:evenHBand="0" w:firstRowFirstColumn="0" w:firstRowLastColumn="0" w:lastRowFirstColumn="0" w:lastRowLastColumn="0"/>
              <w:rPr>
                <w:noProof/>
                <w:color w:val="000000" w:themeColor="text1"/>
                <w:sz w:val="20"/>
              </w:rPr>
            </w:pPr>
            <w:r w:rsidRPr="00B476F7">
              <w:rPr>
                <w:noProof/>
                <w:color w:val="000000" w:themeColor="text1"/>
                <w:sz w:val="20"/>
              </w:rPr>
              <w:t>16</w:t>
            </w:r>
          </w:p>
        </w:tc>
      </w:tr>
      <w:tr w:rsidR="00A6630C" w:rsidRPr="00B476F7" w:rsidTr="00A8313B">
        <w:trPr>
          <w:cnfStyle w:val="000000100000" w:firstRow="0" w:lastRow="0" w:firstColumn="0" w:lastColumn="0" w:oddVBand="0" w:evenVBand="0" w:oddHBand="1" w:evenHBand="0" w:firstRowFirstColumn="0" w:firstRowLastColumn="0" w:lastRowFirstColumn="0" w:lastRowLastColumn="0"/>
          <w:trHeight w:val="1867"/>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left w:val="single" w:sz="4" w:space="0" w:color="auto"/>
              <w:bottom w:val="single" w:sz="4" w:space="0" w:color="auto"/>
              <w:right w:val="single" w:sz="4" w:space="0" w:color="auto"/>
            </w:tcBorders>
            <w:shd w:val="clear" w:color="auto" w:fill="FFFFFF" w:themeFill="background1"/>
          </w:tcPr>
          <w:p w:rsidR="00A6630C" w:rsidRPr="00B476F7" w:rsidRDefault="00A6630C" w:rsidP="006B1E90">
            <w:pPr>
              <w:spacing w:after="0"/>
              <w:rPr>
                <w:b w:val="0"/>
                <w:noProof/>
                <w:color w:val="000000" w:themeColor="text1"/>
                <w:sz w:val="20"/>
              </w:rPr>
            </w:pPr>
            <w:r w:rsidRPr="00B476F7">
              <w:rPr>
                <w:noProof/>
                <w:color w:val="000000" w:themeColor="text1"/>
                <w:sz w:val="20"/>
              </w:rPr>
              <w:t xml:space="preserve">Indicator – percepția cetățenilor privind încrederea în </w:t>
            </w:r>
            <w:r w:rsidR="008622EE">
              <w:rPr>
                <w:noProof/>
                <w:color w:val="000000" w:themeColor="text1"/>
                <w:sz w:val="20"/>
              </w:rPr>
              <w:t>mass­media</w:t>
            </w:r>
            <w:r w:rsidRPr="00B476F7">
              <w:rPr>
                <w:noProof/>
                <w:color w:val="000000" w:themeColor="text1"/>
                <w:sz w:val="20"/>
              </w:rPr>
              <w:t xml:space="preserve"> (de două ori pe an) </w:t>
            </w:r>
          </w:p>
          <w:p w:rsidR="00A6630C" w:rsidRPr="00B476F7" w:rsidRDefault="00A6630C" w:rsidP="006B1E90">
            <w:pPr>
              <w:keepNext/>
              <w:spacing w:after="0"/>
              <w:rPr>
                <w:b w:val="0"/>
                <w:noProof/>
                <w:color w:val="000000" w:themeColor="text1"/>
                <w:sz w:val="20"/>
              </w:rPr>
            </w:pPr>
            <w:r w:rsidRPr="00B476F7">
              <w:rPr>
                <w:noProof/>
                <w:color w:val="000000" w:themeColor="text1"/>
                <w:sz w:val="20"/>
              </w:rPr>
              <w:t xml:space="preserve">Rezultat preconizat – creșterea treptată a încrederii în </w:t>
            </w:r>
            <w:r w:rsidR="008622EE">
              <w:rPr>
                <w:noProof/>
                <w:color w:val="000000" w:themeColor="text1"/>
                <w:sz w:val="20"/>
              </w:rPr>
              <w:t>mass­media</w:t>
            </w: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tcPr>
          <w:p w:rsidR="00A6630C" w:rsidRPr="00B476F7" w:rsidRDefault="00A6630C" w:rsidP="006B1E90">
            <w:pPr>
              <w:spacing w:after="0"/>
              <w:cnfStyle w:val="000000100000" w:firstRow="0" w:lastRow="0" w:firstColumn="0" w:lastColumn="0" w:oddVBand="0" w:evenVBand="0" w:oddHBand="1" w:evenHBand="0" w:firstRowFirstColumn="0" w:firstRowLastColumn="0" w:lastRowFirstColumn="0" w:lastRowLastColumn="0"/>
              <w:rPr>
                <w:noProof/>
                <w:color w:val="000000" w:themeColor="text1"/>
                <w:sz w:val="20"/>
              </w:rPr>
            </w:pPr>
            <w:r w:rsidRPr="00B476F7">
              <w:rPr>
                <w:noProof/>
                <w:color w:val="000000" w:themeColor="text1"/>
                <w:sz w:val="20"/>
              </w:rPr>
              <w:t>Procentul respondenților care manifestă încredere în următoarele mijloace de informare în masă:</w:t>
            </w:r>
          </w:p>
          <w:p w:rsidR="00A6630C" w:rsidRPr="00B476F7" w:rsidRDefault="00A6630C" w:rsidP="006B1E90">
            <w:pPr>
              <w:spacing w:after="0"/>
              <w:cnfStyle w:val="000000100000" w:firstRow="0" w:lastRow="0" w:firstColumn="0" w:lastColumn="0" w:oddVBand="0" w:evenVBand="0" w:oddHBand="1" w:evenHBand="0" w:firstRowFirstColumn="0" w:firstRowLastColumn="0" w:lastRowFirstColumn="0" w:lastRowLastColumn="0"/>
              <w:rPr>
                <w:noProof/>
                <w:color w:val="000000" w:themeColor="text1"/>
                <w:sz w:val="20"/>
              </w:rPr>
            </w:pPr>
            <w:r w:rsidRPr="00B476F7">
              <w:rPr>
                <w:noProof/>
                <w:color w:val="000000" w:themeColor="text1"/>
                <w:sz w:val="20"/>
              </w:rPr>
              <w:t>58 %: radio</w:t>
            </w:r>
          </w:p>
          <w:p w:rsidR="00A6630C" w:rsidRPr="00B476F7" w:rsidRDefault="00A6630C" w:rsidP="006B1E90">
            <w:pPr>
              <w:spacing w:after="0"/>
              <w:cnfStyle w:val="000000100000" w:firstRow="0" w:lastRow="0" w:firstColumn="0" w:lastColumn="0" w:oddVBand="0" w:evenVBand="0" w:oddHBand="1" w:evenHBand="0" w:firstRowFirstColumn="0" w:firstRowLastColumn="0" w:lastRowFirstColumn="0" w:lastRowLastColumn="0"/>
              <w:rPr>
                <w:noProof/>
                <w:color w:val="000000" w:themeColor="text1"/>
                <w:sz w:val="20"/>
              </w:rPr>
            </w:pPr>
            <w:r w:rsidRPr="00B476F7">
              <w:rPr>
                <w:noProof/>
                <w:color w:val="000000" w:themeColor="text1"/>
                <w:sz w:val="20"/>
              </w:rPr>
              <w:t>51 %: televiziune</w:t>
            </w:r>
          </w:p>
          <w:p w:rsidR="00A6630C" w:rsidRPr="00B476F7" w:rsidRDefault="00A6630C" w:rsidP="006B1E90">
            <w:pPr>
              <w:spacing w:after="0"/>
              <w:cnfStyle w:val="000000100000" w:firstRow="0" w:lastRow="0" w:firstColumn="0" w:lastColumn="0" w:oddVBand="0" w:evenVBand="0" w:oddHBand="1" w:evenHBand="0" w:firstRowFirstColumn="0" w:firstRowLastColumn="0" w:lastRowFirstColumn="0" w:lastRowLastColumn="0"/>
              <w:rPr>
                <w:noProof/>
                <w:color w:val="000000" w:themeColor="text1"/>
                <w:sz w:val="20"/>
              </w:rPr>
            </w:pPr>
            <w:r w:rsidRPr="00B476F7">
              <w:rPr>
                <w:noProof/>
                <w:color w:val="000000" w:themeColor="text1"/>
                <w:sz w:val="20"/>
              </w:rPr>
              <w:t>51 %: presă</w:t>
            </w:r>
          </w:p>
          <w:p w:rsidR="00A6630C" w:rsidRPr="00B476F7" w:rsidRDefault="00A6630C" w:rsidP="006B1E90">
            <w:pPr>
              <w:spacing w:after="0"/>
              <w:cnfStyle w:val="000000100000" w:firstRow="0" w:lastRow="0" w:firstColumn="0" w:lastColumn="0" w:oddVBand="0" w:evenVBand="0" w:oddHBand="1" w:evenHBand="0" w:firstRowFirstColumn="0" w:firstRowLastColumn="0" w:lastRowFirstColumn="0" w:lastRowLastColumn="0"/>
              <w:rPr>
                <w:noProof/>
                <w:color w:val="000000" w:themeColor="text1"/>
                <w:sz w:val="20"/>
              </w:rPr>
            </w:pPr>
            <w:r w:rsidRPr="00B476F7">
              <w:rPr>
                <w:noProof/>
                <w:color w:val="000000" w:themeColor="text1"/>
                <w:sz w:val="20"/>
              </w:rPr>
              <w:t>35 %: internet</w:t>
            </w:r>
          </w:p>
        </w:tc>
      </w:tr>
      <w:tr w:rsidR="00A6630C" w:rsidRPr="00B476F7" w:rsidTr="00A8313B">
        <w:trPr>
          <w:trHeight w:val="1692"/>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left w:val="single" w:sz="4" w:space="0" w:color="auto"/>
              <w:bottom w:val="single" w:sz="4" w:space="0" w:color="auto"/>
              <w:right w:val="single" w:sz="4" w:space="0" w:color="auto"/>
            </w:tcBorders>
            <w:shd w:val="clear" w:color="auto" w:fill="FFFFFF" w:themeFill="background1"/>
          </w:tcPr>
          <w:p w:rsidR="00A6630C" w:rsidRPr="00B476F7" w:rsidRDefault="00A6630C" w:rsidP="006B1E90">
            <w:pPr>
              <w:keepNext/>
              <w:spacing w:after="0"/>
              <w:rPr>
                <w:b w:val="0"/>
                <w:noProof/>
                <w:color w:val="000000" w:themeColor="text1"/>
                <w:sz w:val="20"/>
              </w:rPr>
            </w:pPr>
            <w:r w:rsidRPr="00B476F7">
              <w:rPr>
                <w:noProof/>
                <w:color w:val="000000" w:themeColor="text1"/>
                <w:sz w:val="20"/>
              </w:rPr>
              <w:t>Indicator – numărul cauzelor având ca obiect nerespectarea principiilor pentru sistemele de măsurare a audienței (anual)</w:t>
            </w:r>
          </w:p>
          <w:p w:rsidR="00A6630C" w:rsidRPr="00B476F7" w:rsidRDefault="00A6630C" w:rsidP="006B1E90">
            <w:pPr>
              <w:keepNext/>
              <w:spacing w:after="0"/>
              <w:rPr>
                <w:b w:val="0"/>
                <w:noProof/>
                <w:color w:val="000000" w:themeColor="text1"/>
                <w:sz w:val="20"/>
              </w:rPr>
            </w:pPr>
            <w:r w:rsidRPr="00B476F7">
              <w:rPr>
                <w:noProof/>
                <w:color w:val="000000" w:themeColor="text1"/>
                <w:sz w:val="20"/>
              </w:rPr>
              <w:t>Rezultat preconizat – reducerea treptată a sistemelor de măsurare a audienței neconforme cu noul cadru al UE</w:t>
            </w: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tcPr>
          <w:p w:rsidR="00A6630C" w:rsidRPr="00B476F7" w:rsidRDefault="00A6630C" w:rsidP="006B1E90">
            <w:pPr>
              <w:spacing w:after="0"/>
              <w:cnfStyle w:val="000000000000" w:firstRow="0" w:lastRow="0" w:firstColumn="0" w:lastColumn="0" w:oddVBand="0" w:evenVBand="0" w:oddHBand="0" w:evenHBand="0" w:firstRowFirstColumn="0" w:firstRowLastColumn="0" w:lastRowFirstColumn="0" w:lastRowLastColumn="0"/>
              <w:rPr>
                <w:noProof/>
                <w:color w:val="000000" w:themeColor="text1"/>
                <w:sz w:val="20"/>
              </w:rPr>
            </w:pPr>
            <w:r w:rsidRPr="00B476F7">
              <w:rPr>
                <w:noProof/>
                <w:color w:val="000000" w:themeColor="text1"/>
                <w:sz w:val="20"/>
              </w:rPr>
              <w:t xml:space="preserve">Nielsen: 61 % dintre comercianți sunt de acord să aibă acces la datele de calitate privind audiența, necesare pentru a beneficia la maximum de bugetul lor pentru </w:t>
            </w:r>
            <w:r w:rsidR="008622EE">
              <w:rPr>
                <w:noProof/>
                <w:color w:val="000000" w:themeColor="text1"/>
                <w:sz w:val="20"/>
              </w:rPr>
              <w:t>mass­media</w:t>
            </w:r>
            <w:r w:rsidRPr="00B476F7">
              <w:rPr>
                <w:noProof/>
                <w:color w:val="000000" w:themeColor="text1"/>
                <w:sz w:val="20"/>
              </w:rPr>
              <w:t xml:space="preserve"> </w:t>
            </w:r>
          </w:p>
        </w:tc>
      </w:tr>
      <w:tr w:rsidR="00A6630C" w:rsidRPr="00B476F7" w:rsidTr="00A8313B">
        <w:trPr>
          <w:cnfStyle w:val="000000100000" w:firstRow="0" w:lastRow="0" w:firstColumn="0" w:lastColumn="0" w:oddVBand="0" w:evenVBand="0" w:oddHBand="1"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left w:val="single" w:sz="4" w:space="0" w:color="auto"/>
              <w:right w:val="single" w:sz="4" w:space="0" w:color="auto"/>
            </w:tcBorders>
            <w:shd w:val="clear" w:color="auto" w:fill="FFFFFF" w:themeFill="background1"/>
          </w:tcPr>
          <w:p w:rsidR="00A6630C" w:rsidRPr="00B476F7" w:rsidRDefault="00A6630C" w:rsidP="006B1E90">
            <w:pPr>
              <w:spacing w:after="0"/>
              <w:rPr>
                <w:b w:val="0"/>
                <w:noProof/>
                <w:color w:val="000000" w:themeColor="text1"/>
                <w:sz w:val="20"/>
              </w:rPr>
            </w:pPr>
            <w:r w:rsidRPr="00B476F7">
              <w:rPr>
                <w:noProof/>
                <w:color w:val="000000" w:themeColor="text1"/>
                <w:sz w:val="20"/>
              </w:rPr>
              <w:t xml:space="preserve">Indicator – punctaj de risc (anual) privind distribuția publicității de stat </w:t>
            </w:r>
          </w:p>
          <w:p w:rsidR="00A6630C" w:rsidRPr="00B476F7" w:rsidRDefault="00A6630C" w:rsidP="006B1E90">
            <w:pPr>
              <w:keepNext/>
              <w:spacing w:after="0"/>
              <w:rPr>
                <w:b w:val="0"/>
                <w:noProof/>
                <w:color w:val="000000" w:themeColor="text1"/>
                <w:sz w:val="20"/>
              </w:rPr>
            </w:pPr>
            <w:r w:rsidRPr="00B476F7">
              <w:rPr>
                <w:noProof/>
                <w:color w:val="000000" w:themeColor="text1"/>
                <w:sz w:val="20"/>
              </w:rPr>
              <w:t>Rezultat preconizat – reducerea treptată a punctajului de risc</w:t>
            </w:r>
          </w:p>
        </w:tc>
        <w:tc>
          <w:tcPr>
            <w:tcW w:w="0" w:type="dxa"/>
            <w:tcBorders>
              <w:top w:val="single" w:sz="4" w:space="0" w:color="auto"/>
              <w:left w:val="single" w:sz="4" w:space="0" w:color="auto"/>
              <w:right w:val="single" w:sz="4" w:space="0" w:color="auto"/>
            </w:tcBorders>
            <w:shd w:val="clear" w:color="auto" w:fill="FFFFFF" w:themeFill="background1"/>
          </w:tcPr>
          <w:p w:rsidR="00A6630C" w:rsidRPr="00B476F7" w:rsidRDefault="00A6630C" w:rsidP="006B1E90">
            <w:pPr>
              <w:spacing w:after="0"/>
              <w:cnfStyle w:val="000000100000" w:firstRow="0" w:lastRow="0" w:firstColumn="0" w:lastColumn="0" w:oddVBand="0" w:evenVBand="0" w:oddHBand="1" w:evenHBand="0" w:firstRowFirstColumn="0" w:firstRowLastColumn="0" w:lastRowFirstColumn="0" w:lastRowLastColumn="0"/>
              <w:rPr>
                <w:noProof/>
                <w:color w:val="000000" w:themeColor="text1"/>
                <w:sz w:val="20"/>
              </w:rPr>
            </w:pPr>
            <w:r w:rsidRPr="00B476F7">
              <w:rPr>
                <w:noProof/>
                <w:color w:val="000000" w:themeColor="text1"/>
                <w:sz w:val="20"/>
              </w:rPr>
              <w:t>Punctaj de risc MPM pentru 2021 privind publicitatea de stat: 70 %</w:t>
            </w:r>
          </w:p>
        </w:tc>
      </w:tr>
    </w:tbl>
    <w:p w:rsidR="00D973A5" w:rsidRPr="00B476F7" w:rsidRDefault="007033FD" w:rsidP="007033FD">
      <w:pPr>
        <w:pStyle w:val="ManualHeading2"/>
        <w:rPr>
          <w:noProof/>
        </w:rPr>
      </w:pPr>
      <w:bookmarkStart w:id="35" w:name="_Toc514938025"/>
      <w:bookmarkStart w:id="36" w:name="_Toc520485034"/>
      <w:r w:rsidRPr="007033FD">
        <w:t>1.5.</w:t>
      </w:r>
      <w:r w:rsidRPr="007033FD">
        <w:tab/>
      </w:r>
      <w:r w:rsidR="00D973A5" w:rsidRPr="00B476F7">
        <w:rPr>
          <w:noProof/>
        </w:rPr>
        <w:t>Motivele propunerii/inițiativei</w:t>
      </w:r>
      <w:bookmarkEnd w:id="35"/>
      <w:bookmarkEnd w:id="36"/>
      <w:r w:rsidR="00D973A5" w:rsidRPr="00B476F7">
        <w:rPr>
          <w:noProof/>
        </w:rPr>
        <w:t xml:space="preserve"> </w:t>
      </w:r>
    </w:p>
    <w:p w:rsidR="00D973A5" w:rsidRPr="00B476F7" w:rsidRDefault="007033FD" w:rsidP="007033FD">
      <w:pPr>
        <w:pStyle w:val="ManualHeading3"/>
        <w:rPr>
          <w:noProof/>
        </w:rPr>
      </w:pPr>
      <w:bookmarkStart w:id="37" w:name="_Toc514938026"/>
      <w:bookmarkStart w:id="38" w:name="_Toc520485035"/>
      <w:r w:rsidRPr="007033FD">
        <w:t>1.5.1.</w:t>
      </w:r>
      <w:r w:rsidRPr="007033FD">
        <w:tab/>
      </w:r>
      <w:r w:rsidR="00D973A5" w:rsidRPr="00B476F7">
        <w:rPr>
          <w:noProof/>
        </w:rPr>
        <w:t>Cerința (cerințele) care trebuie îndeplinită (îndeplinite) pe termen scurt sau lung, inclusiv un calendar detaliat pentru punerea în aplicare a inițiativei</w:t>
      </w:r>
      <w:bookmarkEnd w:id="37"/>
      <w:bookmarkEnd w:id="38"/>
    </w:p>
    <w:p w:rsidR="00A063F0" w:rsidRPr="00B476F7" w:rsidRDefault="00F420A2" w:rsidP="00A063F0">
      <w:pPr>
        <w:pStyle w:val="Text1"/>
        <w:pBdr>
          <w:top w:val="single" w:sz="4" w:space="1" w:color="auto"/>
          <w:left w:val="single" w:sz="4" w:space="4" w:color="auto"/>
          <w:bottom w:val="single" w:sz="4" w:space="1" w:color="auto"/>
          <w:right w:val="single" w:sz="4" w:space="4" w:color="auto"/>
        </w:pBdr>
        <w:rPr>
          <w:noProof/>
          <w:color w:val="000000" w:themeColor="text1"/>
        </w:rPr>
      </w:pPr>
      <w:r w:rsidRPr="00B476F7">
        <w:rPr>
          <w:noProof/>
          <w:color w:val="000000" w:themeColor="text1"/>
        </w:rPr>
        <w:t xml:space="preserve">Majoritatea dispozițiilor regulamentului vor fi direct aplicabile după șase luni de la intrarea sa în vigoare. În vederea asigurării bazelor pentru punerea corectă în aplicare a Legii europene privind libertatea mass-mediei, dispozițiile acesteia referitoare la autoritățile independente din domeniul mass-mediei și Comitetul european pentru servicii </w:t>
      </w:r>
      <w:r w:rsidR="008622EE">
        <w:rPr>
          <w:noProof/>
          <w:color w:val="000000" w:themeColor="text1"/>
        </w:rPr>
        <w:t>mass­media</w:t>
      </w:r>
      <w:r w:rsidRPr="00B476F7">
        <w:rPr>
          <w:noProof/>
          <w:color w:val="000000" w:themeColor="text1"/>
        </w:rPr>
        <w:t xml:space="preserve">, precum și modificarea corespunzătoare a Directivei serviciilor </w:t>
      </w:r>
      <w:r w:rsidR="008622EE">
        <w:rPr>
          <w:noProof/>
          <w:color w:val="000000" w:themeColor="text1"/>
        </w:rPr>
        <w:t>mass­media</w:t>
      </w:r>
      <w:r w:rsidRPr="00B476F7">
        <w:rPr>
          <w:noProof/>
          <w:color w:val="000000" w:themeColor="text1"/>
        </w:rPr>
        <w:t xml:space="preserve"> audiovizuale (DSMAV) se vor aplica după trei luni de la intrarea în vigoare a legii. Acest lucru va garanta instituirea Comitetului în timp util, cu scopul de a contribui la reușita punerii în aplicare a regulamentului.</w:t>
      </w:r>
    </w:p>
    <w:p w:rsidR="00A063F0" w:rsidRPr="00B476F7" w:rsidRDefault="00A063F0" w:rsidP="00A063F0">
      <w:pPr>
        <w:pBdr>
          <w:top w:val="single" w:sz="4" w:space="1" w:color="auto"/>
          <w:left w:val="single" w:sz="4" w:space="4" w:color="auto"/>
          <w:bottom w:val="single" w:sz="4" w:space="1" w:color="auto"/>
          <w:right w:val="single" w:sz="4" w:space="4" w:color="auto"/>
        </w:pBdr>
        <w:ind w:left="850"/>
        <w:rPr>
          <w:noProof/>
          <w:color w:val="000000" w:themeColor="text1"/>
        </w:rPr>
      </w:pPr>
      <w:r w:rsidRPr="00B476F7">
        <w:rPr>
          <w:noProof/>
          <w:color w:val="000000" w:themeColor="text1"/>
        </w:rPr>
        <w:t xml:space="preserve">Comitetul va succeda și va înlocui Grupul autorităților europene de reglementare pentru serviciile </w:t>
      </w:r>
      <w:r w:rsidR="008622EE">
        <w:rPr>
          <w:noProof/>
          <w:color w:val="000000" w:themeColor="text1"/>
        </w:rPr>
        <w:t>mass­media</w:t>
      </w:r>
      <w:r w:rsidRPr="00B476F7">
        <w:rPr>
          <w:noProof/>
          <w:color w:val="000000" w:themeColor="text1"/>
        </w:rPr>
        <w:t xml:space="preserve"> audiovizuale (ERGA) instituit prin DSMAV. Acesta este redenumit, pentru a reflecta un domeniu mai larg de competență, i se încredințează sarcini în plus și beneficiază de resurse suplimentare (în special personal suplimentar în cadrul Comisiei, DG CNECT). Legea europeană privind libertatea mass-mediei va asigura faptul că toate trimiterile la Grupul autorităților europene de reglementare pentru serviciile </w:t>
      </w:r>
      <w:r w:rsidR="008622EE">
        <w:rPr>
          <w:noProof/>
          <w:color w:val="000000" w:themeColor="text1"/>
        </w:rPr>
        <w:t>mass­media</w:t>
      </w:r>
      <w:r w:rsidRPr="00B476F7">
        <w:rPr>
          <w:noProof/>
          <w:color w:val="000000" w:themeColor="text1"/>
        </w:rPr>
        <w:t xml:space="preserve"> audiovizuale (ERGA) din dreptul Uniunii și, în special, din DSMAV se interpretează ca trimiteri la Comitetul european pentru servicii </w:t>
      </w:r>
      <w:r w:rsidR="008622EE">
        <w:rPr>
          <w:noProof/>
          <w:color w:val="000000" w:themeColor="text1"/>
        </w:rPr>
        <w:t>mass­media</w:t>
      </w:r>
      <w:r w:rsidRPr="00B476F7">
        <w:rPr>
          <w:noProof/>
          <w:color w:val="000000" w:themeColor="text1"/>
        </w:rPr>
        <w:t xml:space="preserve"> (denumit în continuare „Comitetul”).</w:t>
      </w:r>
    </w:p>
    <w:p w:rsidR="00A063F0" w:rsidRPr="00B476F7" w:rsidRDefault="00A063F0" w:rsidP="00A063F0">
      <w:pPr>
        <w:pBdr>
          <w:top w:val="single" w:sz="4" w:space="1" w:color="auto"/>
          <w:left w:val="single" w:sz="4" w:space="4" w:color="auto"/>
          <w:bottom w:val="single" w:sz="4" w:space="1" w:color="auto"/>
          <w:right w:val="single" w:sz="4" w:space="4" w:color="auto"/>
        </w:pBdr>
        <w:ind w:left="850"/>
        <w:rPr>
          <w:noProof/>
          <w:color w:val="000000" w:themeColor="text1"/>
        </w:rPr>
      </w:pPr>
      <w:r w:rsidRPr="00B476F7">
        <w:rPr>
          <w:noProof/>
          <w:color w:val="000000" w:themeColor="text1"/>
        </w:rPr>
        <w:t>Comitetul va fi asistat în cadrul activităților sale de un secretariat, asigurat de Comisie, astfel cum se practică în prezent în cazul ERGA. Secretariatul va fi în continuare amplasat în cadrul DG CNECT. Secretariatul va oferi Comitetului sprijin administrativ și organizatoric. Resursele prevăzute pentru secretariat în temeiul regulamentului îi vor permite să asiste Comitetul în îndeplinirea sarcinilor ce îi revin. Secretariatul Comitetului se va constitui pe parcursul primilor doi ani de punere în aplicare, începând din 2024, personalul ajungând să funcționeze</w:t>
      </w:r>
      <w:r w:rsidR="009D7B82">
        <w:rPr>
          <w:noProof/>
          <w:color w:val="000000" w:themeColor="text1"/>
        </w:rPr>
        <w:t xml:space="preserve"> la capacitate maximă în 2025. </w:t>
      </w:r>
    </w:p>
    <w:p w:rsidR="00A063F0" w:rsidRPr="00B476F7" w:rsidRDefault="00A063F0" w:rsidP="00A063F0">
      <w:pPr>
        <w:pBdr>
          <w:top w:val="single" w:sz="4" w:space="1" w:color="auto"/>
          <w:left w:val="single" w:sz="4" w:space="4" w:color="auto"/>
          <w:bottom w:val="single" w:sz="4" w:space="1" w:color="auto"/>
          <w:right w:val="single" w:sz="4" w:space="4" w:color="auto"/>
        </w:pBdr>
        <w:ind w:left="850"/>
        <w:rPr>
          <w:noProof/>
          <w:color w:val="000000" w:themeColor="text1"/>
        </w:rPr>
      </w:pPr>
      <w:r w:rsidRPr="00B476F7">
        <w:rPr>
          <w:noProof/>
          <w:color w:val="000000" w:themeColor="text1"/>
        </w:rPr>
        <w:t xml:space="preserve">Pentru a sprijini punerea în aplicare a Legii europene privind libertatea mass-mediei, se preconizează că DG CNECT va achiziționa studii externe. Astfel de studii pot fi utilizate, de asemenea, pentru a sprijini activitățile Comitetului și pentru a sta la baza acțiunilor întreprinse. Bugetul anual aferent acestor studii va fi disponibil de la data preconizată a punerii în aplicare în 2024 prin redistribuire de la programul „Europa creativă”. </w:t>
      </w:r>
    </w:p>
    <w:p w:rsidR="00D973A5" w:rsidRPr="00B476F7" w:rsidRDefault="007033FD" w:rsidP="007033FD">
      <w:pPr>
        <w:pStyle w:val="ManualHeading3"/>
        <w:rPr>
          <w:noProof/>
        </w:rPr>
      </w:pPr>
      <w:bookmarkStart w:id="39" w:name="_Toc514938029"/>
      <w:bookmarkStart w:id="40" w:name="_Toc520485036"/>
      <w:r w:rsidRPr="007033FD">
        <w:t>1.5.2.</w:t>
      </w:r>
      <w:r w:rsidRPr="007033FD">
        <w:tab/>
      </w:r>
      <w:r w:rsidR="00D973A5" w:rsidRPr="00B476F7">
        <w:rPr>
          <w:noProof/>
        </w:rPr>
        <w:t>Valoarea adăugată a intervenției Uniunii (aceasta poate rezulta din diferiți factori, de exemplu o mai bună coordonare, securitatea juridică, o mai mare eficacitate sau complementaritate). În sensul prezentului punct, „valoarea adăugată a intervenției Uniunii” este valoarea ce rezultă din intervenția Uniunii care depășește valoarea ce ar fi fost obținută dacă ar fi acționat doar statele membre.</w:t>
      </w:r>
      <w:bookmarkEnd w:id="39"/>
      <w:bookmarkEnd w:id="40"/>
    </w:p>
    <w:p w:rsidR="00A6630C" w:rsidRPr="00B476F7" w:rsidRDefault="00A6630C" w:rsidP="006B1E90">
      <w:pPr>
        <w:pStyle w:val="Text1"/>
        <w:pBdr>
          <w:top w:val="single" w:sz="4" w:space="1" w:color="auto"/>
          <w:left w:val="single" w:sz="4" w:space="4" w:color="auto"/>
          <w:bottom w:val="single" w:sz="4" w:space="1" w:color="auto"/>
          <w:right w:val="single" w:sz="4" w:space="4" w:color="auto"/>
        </w:pBdr>
        <w:rPr>
          <w:noProof/>
        </w:rPr>
      </w:pPr>
      <w:r w:rsidRPr="00B476F7">
        <w:rPr>
          <w:noProof/>
        </w:rPr>
        <w:t>Motive ale acțiunii la nivel european (</w:t>
      </w:r>
      <w:r w:rsidRPr="00B476F7">
        <w:rPr>
          <w:i/>
          <w:iCs/>
          <w:noProof/>
        </w:rPr>
        <w:t>ex ante</w:t>
      </w:r>
      <w:r w:rsidRPr="00B476F7">
        <w:rPr>
          <w:noProof/>
        </w:rPr>
        <w:t xml:space="preserve">): Inițiativa urmărește să asigure o mai bună funcționare a pieței interne a mass-mediei, prin îmbunătățirea securității juridice și prin eliminarea obstacolelor de pe piața internă. Normele vor stabili mecanisme menite să sporească transparența, independența și responsabilitatea măsurilor și acțiunilor care afectează piețele </w:t>
      </w:r>
      <w:r w:rsidR="008622EE">
        <w:rPr>
          <w:noProof/>
        </w:rPr>
        <w:t>mass­media</w:t>
      </w:r>
      <w:r w:rsidRPr="00B476F7">
        <w:rPr>
          <w:noProof/>
        </w:rPr>
        <w:t>, libertatea și pluralismul în UE.</w:t>
      </w:r>
    </w:p>
    <w:p w:rsidR="00A6630C" w:rsidRPr="00B476F7" w:rsidRDefault="00A6630C" w:rsidP="006B1E90">
      <w:pPr>
        <w:pStyle w:val="Text1"/>
        <w:pBdr>
          <w:top w:val="single" w:sz="4" w:space="1" w:color="auto"/>
          <w:left w:val="single" w:sz="4" w:space="4" w:color="auto"/>
          <w:bottom w:val="single" w:sz="4" w:space="1" w:color="auto"/>
          <w:right w:val="single" w:sz="4" w:space="4" w:color="auto"/>
        </w:pBdr>
        <w:rPr>
          <w:noProof/>
        </w:rPr>
      </w:pPr>
      <w:r w:rsidRPr="00B476F7">
        <w:rPr>
          <w:noProof/>
        </w:rPr>
        <w:t>Valoarea adăugată pe care se preconizează că o va avea intervenția Uniunii (</w:t>
      </w:r>
      <w:r w:rsidRPr="00B476F7">
        <w:rPr>
          <w:i/>
          <w:iCs/>
          <w:noProof/>
        </w:rPr>
        <w:t>ex post</w:t>
      </w:r>
      <w:r w:rsidRPr="00B476F7">
        <w:rPr>
          <w:noProof/>
        </w:rPr>
        <w:t xml:space="preserve">): Evaluarea impactului care însoțește prezenta propunere indică faptul că intervenția ar reduce sarcina actorilor de pe piață de a respecta diferite regimuri juridice naționale atunci când își desfășoară activitatea în mai multe state membre. De asemenea, aceasta ar spori previzibilitatea și securitatea juridică pentru actorii de pe piața mass-mediei, promovând astfel concurența loială și investițiile transfrontaliere. În plus, ar permite un răspuns coordonat al autorităților de reglementare din domeniul mass-mediei în chestiuni care afectează spațiul informațional al UE. Beneficiile economice nete, în ceea ce privește creșterea veniturilor, sunt estimate la 2 885 de milioane EUR pentru primul an și la 2 898 milioane EUR pentru anii următori. Prin stabilirea unui cadru comun la nivelul UE care să încurajeze activitatea transfrontalieră, să consolideze cooperarea dintre autoritățile de reglementare, să promoveze furnizarea de conținut media de calitate și să abordeze practicile care denaturează concurența, inițiativa ar crea condiții mai favorabile pentru dezvoltarea serviciilor </w:t>
      </w:r>
      <w:r w:rsidR="008622EE">
        <w:rPr>
          <w:noProof/>
        </w:rPr>
        <w:t>mass­media</w:t>
      </w:r>
      <w:r w:rsidRPr="00B476F7">
        <w:rPr>
          <w:noProof/>
        </w:rPr>
        <w:t xml:space="preserve"> la nivel transfrontalier și ar spori posibilitățile de alegere ale consumatorilor în ceea ce privește conținutul media de calitate. Acest fapt va consolida piața internă a mass-mediei, promovând în același timp libertatea și pluralismul mass-mediei, protejate în temeiul Cartei drepturilor fundamentale.</w:t>
      </w:r>
    </w:p>
    <w:p w:rsidR="00D973A5" w:rsidRPr="00B476F7" w:rsidRDefault="007033FD" w:rsidP="007033FD">
      <w:pPr>
        <w:pStyle w:val="ManualHeading3"/>
        <w:rPr>
          <w:noProof/>
        </w:rPr>
      </w:pPr>
      <w:bookmarkStart w:id="41" w:name="_Toc514938030"/>
      <w:bookmarkStart w:id="42" w:name="_Toc520485037"/>
      <w:r w:rsidRPr="007033FD">
        <w:t>1.5.3.</w:t>
      </w:r>
      <w:r w:rsidRPr="007033FD">
        <w:tab/>
      </w:r>
      <w:r w:rsidR="00D973A5" w:rsidRPr="00B476F7">
        <w:rPr>
          <w:noProof/>
        </w:rPr>
        <w:t>Învățăminte desprinse din experiențele anterioare similare</w:t>
      </w:r>
      <w:bookmarkEnd w:id="41"/>
      <w:bookmarkEnd w:id="42"/>
    </w:p>
    <w:p w:rsidR="00304F3D" w:rsidRPr="00B476F7" w:rsidRDefault="00304F3D" w:rsidP="00304F3D">
      <w:pPr>
        <w:pStyle w:val="Text1"/>
        <w:pBdr>
          <w:top w:val="single" w:sz="4" w:space="1" w:color="auto"/>
          <w:left w:val="single" w:sz="4" w:space="4" w:color="auto"/>
          <w:bottom w:val="single" w:sz="4" w:space="1" w:color="auto"/>
          <w:right w:val="single" w:sz="4" w:space="4" w:color="auto"/>
        </w:pBdr>
        <w:rPr>
          <w:noProof/>
          <w:color w:val="000000" w:themeColor="text1"/>
        </w:rPr>
      </w:pPr>
      <w:r w:rsidRPr="00B476F7">
        <w:rPr>
          <w:noProof/>
        </w:rPr>
        <w:t xml:space="preserve">Prezenta propunere se bazează pe experiențele Comisiei în ceea ce privește Directiva serviciilor </w:t>
      </w:r>
      <w:r w:rsidR="008622EE">
        <w:rPr>
          <w:noProof/>
        </w:rPr>
        <w:t>mass­media</w:t>
      </w:r>
      <w:r w:rsidRPr="00B476F7">
        <w:rPr>
          <w:noProof/>
        </w:rPr>
        <w:t xml:space="preserve"> audiovizuale (DSMAV), care a fost revizuită ultima dată în 2018 și care nu a fost încă transpusă în unele state membre. Deși nu există încă o evaluare completă a DSMAV revizuite, directiva conține o serie de măsuri de reglementare în domeniul mass-mediei legate de protecția consumatorilor și promovarea intereselor de politică publică, cum ar fi diversitatea culturală. Cu toate acestea, ea se limitează la serviciile </w:t>
      </w:r>
      <w:r w:rsidR="008622EE">
        <w:rPr>
          <w:noProof/>
        </w:rPr>
        <w:t>mass­media</w:t>
      </w:r>
      <w:r w:rsidRPr="00B476F7">
        <w:rPr>
          <w:noProof/>
        </w:rPr>
        <w:t xml:space="preserve"> audiovizuale și nu vizează aspecte legate de pluralismul și independența mass-mediei (dincolo de independența autorităților și organismelor naționale de reglementare), care urmează să fie abordate în cadrul intervenției. Printre principalele învățăminte relevante desprinse se numără probabilitatea ca un regulament să genereze rezultatele dorite ale intervenției mult mai rapid decât o directivă și necesitatea unei structuri de sprijin instituțional mai puternică și mai bine dotată cu resurse pentru o reglementare eficace și coerentă a mass-mediei.</w:t>
      </w:r>
    </w:p>
    <w:p w:rsidR="00D973A5" w:rsidRPr="00B476F7" w:rsidRDefault="007033FD" w:rsidP="007033FD">
      <w:pPr>
        <w:pStyle w:val="ManualHeading3"/>
        <w:rPr>
          <w:noProof/>
        </w:rPr>
      </w:pPr>
      <w:bookmarkStart w:id="43" w:name="_Toc514938033"/>
      <w:bookmarkStart w:id="44" w:name="_Toc520485038"/>
      <w:r w:rsidRPr="007033FD">
        <w:t>1.5.4.</w:t>
      </w:r>
      <w:r w:rsidRPr="007033FD">
        <w:tab/>
      </w:r>
      <w:r w:rsidR="00D973A5" w:rsidRPr="00B476F7">
        <w:rPr>
          <w:noProof/>
        </w:rPr>
        <w:t>Compatibilitatea cu cadrul financiar multianual și posibilele sinergii cu alte instrumente corespunzătoare</w:t>
      </w:r>
      <w:bookmarkEnd w:id="43"/>
      <w:bookmarkEnd w:id="44"/>
    </w:p>
    <w:p w:rsidR="00304F3D" w:rsidRPr="00B476F7" w:rsidRDefault="00304F3D" w:rsidP="00304F3D">
      <w:pPr>
        <w:pStyle w:val="Text1"/>
        <w:pBdr>
          <w:top w:val="single" w:sz="4" w:space="1" w:color="auto"/>
          <w:left w:val="single" w:sz="4" w:space="4" w:color="auto"/>
          <w:bottom w:val="single" w:sz="4" w:space="1" w:color="auto"/>
          <w:right w:val="single" w:sz="4" w:space="4" w:color="auto"/>
        </w:pBdr>
        <w:rPr>
          <w:noProof/>
        </w:rPr>
      </w:pPr>
      <w:r w:rsidRPr="00B476F7">
        <w:rPr>
          <w:noProof/>
        </w:rPr>
        <w:t>Prezenta propunere este prevăzută în programul de lucru al Comisiei pentru 2022, la rubrica „Un nou elan pentru democrația europeană”.</w:t>
      </w:r>
    </w:p>
    <w:p w:rsidR="00D973A5" w:rsidRPr="00B476F7" w:rsidRDefault="00A6630C" w:rsidP="006B1E90">
      <w:pPr>
        <w:pStyle w:val="Text1"/>
        <w:pBdr>
          <w:top w:val="single" w:sz="4" w:space="1" w:color="auto"/>
          <w:left w:val="single" w:sz="4" w:space="4" w:color="auto"/>
          <w:bottom w:val="single" w:sz="4" w:space="1" w:color="auto"/>
          <w:right w:val="single" w:sz="4" w:space="4" w:color="auto"/>
        </w:pBdr>
        <w:rPr>
          <w:noProof/>
        </w:rPr>
      </w:pPr>
      <w:r w:rsidRPr="00B476F7">
        <w:rPr>
          <w:noProof/>
        </w:rPr>
        <w:t>Legea europeană privind libertatea mass-mediei va completa cadrul relevant care include normele privind drepturile de autor, DSMAV revizuită, Actul legislativ privind serviciile digitale (DSA) și Actul legislativ privind piețele digitale (DMA), recent adoptate. În domeniul transparenței în materie de proprietate, aceasta va conduce la sinergii cu Directiva privind combaterea spălării banilor (CSB) și cu Directiva UE privind dreptul societăților comerciale. În ceea ce privește sursele jurnalistice, legea va adăuga o garanție solidă specifică împotriva introducerii programelor spion (</w:t>
      </w:r>
      <w:r w:rsidRPr="00B476F7">
        <w:rPr>
          <w:i/>
          <w:iCs/>
          <w:noProof/>
        </w:rPr>
        <w:t>spyware</w:t>
      </w:r>
      <w:r w:rsidRPr="00B476F7">
        <w:rPr>
          <w:noProof/>
        </w:rPr>
        <w:t>) în dispozitivele utilizate de furnizorii de servicii mass</w:t>
      </w:r>
      <w:r w:rsidR="009871FE">
        <w:rPr>
          <w:noProof/>
        </w:rPr>
        <w:t>­</w:t>
      </w:r>
      <w:r w:rsidRPr="00B476F7">
        <w:rPr>
          <w:noProof/>
        </w:rPr>
        <w:t>media sau de angajații acestora, pe baza măsurilor de protecție prevăzute de Directiva 2002/58/CE, Directiva (UE) 2016/680 și Directiva 2013/40/UE.</w:t>
      </w:r>
    </w:p>
    <w:p w:rsidR="00ED1F7C" w:rsidRPr="00B476F7" w:rsidRDefault="00ED1F7C" w:rsidP="006B1E90">
      <w:pPr>
        <w:pStyle w:val="Text1"/>
        <w:pBdr>
          <w:top w:val="single" w:sz="4" w:space="1" w:color="auto"/>
          <w:left w:val="single" w:sz="4" w:space="4" w:color="auto"/>
          <w:bottom w:val="single" w:sz="4" w:space="1" w:color="auto"/>
          <w:right w:val="single" w:sz="4" w:space="4" w:color="auto"/>
        </w:pBdr>
        <w:rPr>
          <w:noProof/>
          <w:color w:val="000000" w:themeColor="text1"/>
        </w:rPr>
      </w:pPr>
      <w:r w:rsidRPr="00B476F7">
        <w:rPr>
          <w:noProof/>
        </w:rPr>
        <w:t>Legea este pe deplin compatibilă cu acțiunile de finanțare întreprinse în temeiul cadrului financiar multianual și al programului „Europa creativă”, în special în ceea ce privește monitorizarea și apărarea libertății și pluralismului mass-mediei și a parteneriatelor în domeniul jurnalismului.</w:t>
      </w:r>
    </w:p>
    <w:p w:rsidR="00D973A5" w:rsidRPr="00B476F7" w:rsidRDefault="007033FD" w:rsidP="007033FD">
      <w:pPr>
        <w:pStyle w:val="ManualHeading3"/>
        <w:rPr>
          <w:noProof/>
        </w:rPr>
      </w:pPr>
      <w:bookmarkStart w:id="45" w:name="_Toc514938036"/>
      <w:bookmarkStart w:id="46" w:name="_Toc520485039"/>
      <w:r w:rsidRPr="007033FD">
        <w:t>1.5.5.</w:t>
      </w:r>
      <w:r w:rsidRPr="007033FD">
        <w:tab/>
      </w:r>
      <w:r w:rsidR="00D973A5" w:rsidRPr="00B476F7">
        <w:rPr>
          <w:noProof/>
        </w:rPr>
        <w:t>Evaluarea diferitelor opțiuni de finanțare disponibile, inclusiv a posibilităților de redistribuire</w:t>
      </w:r>
      <w:bookmarkEnd w:id="45"/>
      <w:bookmarkEnd w:id="46"/>
    </w:p>
    <w:p w:rsidR="00304F3D" w:rsidRPr="00B476F7" w:rsidRDefault="00304F3D" w:rsidP="00304F3D">
      <w:pPr>
        <w:pStyle w:val="Text1"/>
        <w:pBdr>
          <w:top w:val="single" w:sz="4" w:space="1" w:color="auto"/>
          <w:left w:val="single" w:sz="4" w:space="4" w:color="auto"/>
          <w:bottom w:val="single" w:sz="4" w:space="1" w:color="auto"/>
          <w:right w:val="single" w:sz="4" w:space="4" w:color="auto"/>
        </w:pBdr>
        <w:rPr>
          <w:noProof/>
          <w:color w:val="000000" w:themeColor="text1"/>
        </w:rPr>
      </w:pPr>
      <w:r w:rsidRPr="00B476F7">
        <w:rPr>
          <w:noProof/>
          <w:color w:val="000000" w:themeColor="text1"/>
        </w:rPr>
        <w:t xml:space="preserve">Pe baza experienței actuale în ceea ce privește activitatea ERGA și a secretariatului său, se estimează că sprijinul acordat de Comisie noului Comitet european pentru servicii </w:t>
      </w:r>
      <w:r w:rsidR="008622EE">
        <w:rPr>
          <w:noProof/>
          <w:color w:val="000000" w:themeColor="text1"/>
        </w:rPr>
        <w:t>mass­media</w:t>
      </w:r>
      <w:r w:rsidRPr="00B476F7">
        <w:rPr>
          <w:noProof/>
          <w:color w:val="000000" w:themeColor="text1"/>
        </w:rPr>
        <w:t>, în special prin asigurarea secretariatului Comitetului, va necesita 8-10 ENI. Alte opțiuni potențiale au fost avute în vedere în cadrul evaluării impactului care însoțește prezentul document.</w:t>
      </w:r>
    </w:p>
    <w:p w:rsidR="00304F3D" w:rsidRPr="00B476F7" w:rsidRDefault="00304F3D" w:rsidP="00304F3D">
      <w:pPr>
        <w:pBdr>
          <w:top w:val="single" w:sz="4" w:space="1" w:color="auto"/>
          <w:left w:val="single" w:sz="4" w:space="4" w:color="auto"/>
          <w:bottom w:val="single" w:sz="4" w:space="1" w:color="auto"/>
          <w:right w:val="single" w:sz="4" w:space="4" w:color="auto"/>
        </w:pBdr>
        <w:ind w:left="850"/>
        <w:rPr>
          <w:noProof/>
          <w:color w:val="000000" w:themeColor="text1"/>
        </w:rPr>
      </w:pPr>
      <w:r w:rsidRPr="00B476F7">
        <w:rPr>
          <w:noProof/>
          <w:color w:val="000000" w:themeColor="text1"/>
        </w:rPr>
        <w:t>Se preconizează că valoarea studiilor suplimentare care urmează să fie achiziționate de Comisie va fi de 1 milion EUR pe an.</w:t>
      </w:r>
    </w:p>
    <w:p w:rsidR="00304F3D" w:rsidRPr="00B476F7" w:rsidRDefault="00304F3D" w:rsidP="00304F3D">
      <w:pPr>
        <w:pBdr>
          <w:top w:val="single" w:sz="4" w:space="1" w:color="auto"/>
          <w:left w:val="single" w:sz="4" w:space="4" w:color="auto"/>
          <w:bottom w:val="single" w:sz="4" w:space="1" w:color="auto"/>
          <w:right w:val="single" w:sz="4" w:space="4" w:color="auto"/>
        </w:pBdr>
        <w:ind w:left="850"/>
        <w:rPr>
          <w:noProof/>
          <w:color w:val="000000" w:themeColor="text1"/>
        </w:rPr>
      </w:pPr>
      <w:r w:rsidRPr="00B476F7">
        <w:rPr>
          <w:noProof/>
          <w:color w:val="000000" w:themeColor="text1"/>
        </w:rPr>
        <w:t>Se preconizează că funcționarea Comitetului, în special rambursarea cheltuielilor de deplasare, va necesita aproximativ 150 000-200 000 EUR pe an.</w:t>
      </w:r>
    </w:p>
    <w:p w:rsidR="00304F3D" w:rsidRPr="00B476F7" w:rsidRDefault="00304F3D" w:rsidP="00304F3D">
      <w:pPr>
        <w:pBdr>
          <w:top w:val="single" w:sz="4" w:space="1" w:color="auto"/>
          <w:left w:val="single" w:sz="4" w:space="4" w:color="auto"/>
          <w:bottom w:val="single" w:sz="4" w:space="1" w:color="auto"/>
          <w:right w:val="single" w:sz="4" w:space="4" w:color="auto"/>
        </w:pBdr>
        <w:ind w:left="850"/>
        <w:rPr>
          <w:noProof/>
          <w:color w:val="000000" w:themeColor="text1"/>
        </w:rPr>
      </w:pPr>
      <w:r w:rsidRPr="00B476F7">
        <w:rPr>
          <w:noProof/>
          <w:color w:val="000000" w:themeColor="text1"/>
        </w:rPr>
        <w:t xml:space="preserve">Costurile administrative recurente ale autorităților naționale de reglementare (ANR) pentru participarea la Comitet (cum ar fi salariile personalului angajat în acest scop) ar fi acoperite de ANR-uri, astfel cum se practică în prezent în cazul ERGA și al entităților comparabile. </w:t>
      </w:r>
    </w:p>
    <w:p w:rsidR="00304F3D" w:rsidRPr="00B476F7" w:rsidRDefault="00304F3D" w:rsidP="00304F3D">
      <w:pPr>
        <w:pBdr>
          <w:top w:val="single" w:sz="4" w:space="1" w:color="auto"/>
          <w:left w:val="single" w:sz="4" w:space="4" w:color="auto"/>
          <w:bottom w:val="single" w:sz="4" w:space="1" w:color="auto"/>
          <w:right w:val="single" w:sz="4" w:space="4" w:color="auto"/>
        </w:pBdr>
        <w:ind w:left="850"/>
        <w:rPr>
          <w:noProof/>
          <w:color w:val="000000" w:themeColor="text1"/>
        </w:rPr>
      </w:pPr>
      <w:r w:rsidRPr="00B476F7">
        <w:rPr>
          <w:noProof/>
          <w:color w:val="000000" w:themeColor="text1"/>
        </w:rPr>
        <w:t>Cheltuielile pentru activitățile ERGA și achiziționarea de studii legate de DSMAV sunt finanțate în prezent din componenta Media a programului „Europa creativă” (CRE).</w:t>
      </w:r>
    </w:p>
    <w:p w:rsidR="00304F3D" w:rsidRPr="00B476F7" w:rsidRDefault="00304F3D" w:rsidP="00304F3D">
      <w:pPr>
        <w:pBdr>
          <w:top w:val="single" w:sz="4" w:space="1" w:color="auto"/>
          <w:left w:val="single" w:sz="4" w:space="4" w:color="auto"/>
          <w:bottom w:val="single" w:sz="4" w:space="1" w:color="auto"/>
          <w:right w:val="single" w:sz="4" w:space="4" w:color="auto"/>
        </w:pBdr>
        <w:ind w:left="850"/>
        <w:rPr>
          <w:noProof/>
          <w:color w:val="000000" w:themeColor="text1"/>
        </w:rPr>
      </w:pPr>
      <w:r w:rsidRPr="00B476F7">
        <w:rPr>
          <w:noProof/>
          <w:color w:val="000000" w:themeColor="text1"/>
        </w:rPr>
        <w:t xml:space="preserve">Componenta transsectorială a CRE vizează „promovarea activităților transsectoriale care au ca scop adaptarea la schimbările structurale și tehnologice cu care se confruntă </w:t>
      </w:r>
      <w:r w:rsidR="008622EE">
        <w:rPr>
          <w:noProof/>
          <w:color w:val="000000" w:themeColor="text1"/>
        </w:rPr>
        <w:t>mass­media</w:t>
      </w:r>
      <w:r w:rsidRPr="00B476F7">
        <w:rPr>
          <w:noProof/>
          <w:color w:val="000000" w:themeColor="text1"/>
        </w:rPr>
        <w:t xml:space="preserve">, inclusiv consolidarea caracterului liber, diversificat și pluralist al peisajului mediatic, precum și a jurnalismului de calitate și a educației în domeniul mass-mediei, inclusiv în mediul digital” [articolul 7 alineatul (1) litera (c) din Regulamentul (UE) 2021/818 privind CRE]. </w:t>
      </w:r>
    </w:p>
    <w:p w:rsidR="00A160CE" w:rsidRPr="00B476F7" w:rsidRDefault="00A160CE" w:rsidP="00304F3D">
      <w:pPr>
        <w:pBdr>
          <w:top w:val="single" w:sz="4" w:space="1" w:color="auto"/>
          <w:left w:val="single" w:sz="4" w:space="4" w:color="auto"/>
          <w:bottom w:val="single" w:sz="4" w:space="1" w:color="auto"/>
          <w:right w:val="single" w:sz="4" w:space="4" w:color="auto"/>
        </w:pBdr>
        <w:ind w:left="850"/>
        <w:rPr>
          <w:noProof/>
          <w:color w:val="000000" w:themeColor="text1"/>
        </w:rPr>
      </w:pPr>
      <w:r w:rsidRPr="00B476F7">
        <w:rPr>
          <w:noProof/>
          <w:color w:val="000000" w:themeColor="text1"/>
        </w:rPr>
        <w:t>Prin urmare, componenta transsectorială va fi sursa de finanțare a costurilor legate de funcționarea Comitetului, al cărui domeniu de competență va acoperi diverse tipuri de actori de pe piața mass-mediei din sectorul audiovizual și din alte sectoare mass</w:t>
      </w:r>
      <w:r w:rsidR="009871FE">
        <w:rPr>
          <w:noProof/>
          <w:color w:val="000000" w:themeColor="text1"/>
        </w:rPr>
        <w:t>­</w:t>
      </w:r>
      <w:r w:rsidRPr="00B476F7">
        <w:rPr>
          <w:noProof/>
          <w:color w:val="000000" w:themeColor="text1"/>
        </w:rPr>
        <w:t>media.</w:t>
      </w:r>
    </w:p>
    <w:p w:rsidR="00A160CE" w:rsidRPr="00B476F7" w:rsidRDefault="00A160CE" w:rsidP="00304F3D">
      <w:pPr>
        <w:pBdr>
          <w:top w:val="single" w:sz="4" w:space="1" w:color="auto"/>
          <w:left w:val="single" w:sz="4" w:space="4" w:color="auto"/>
          <w:bottom w:val="single" w:sz="4" w:space="1" w:color="auto"/>
          <w:right w:val="single" w:sz="4" w:space="4" w:color="auto"/>
        </w:pBdr>
        <w:ind w:left="850"/>
        <w:rPr>
          <w:noProof/>
        </w:rPr>
      </w:pPr>
      <w:r w:rsidRPr="00B476F7">
        <w:rPr>
          <w:noProof/>
          <w:color w:val="000000" w:themeColor="text1"/>
        </w:rPr>
        <w:t>Sursa de finanțare a studiilor va depinde de obiectul acestor studii: cele care vizează doar chestiuni audiovizuale vor fi în continuare finanțate din componenta Media a CRE, în timp ce alte studii necesare vor fi finanțate din componenta transsectorială.</w:t>
      </w:r>
    </w:p>
    <w:p w:rsidR="00D973A5" w:rsidRPr="00B476F7" w:rsidRDefault="00D973A5" w:rsidP="007033FD">
      <w:pPr>
        <w:pStyle w:val="ManualHeading2"/>
        <w:rPr>
          <w:noProof/>
        </w:rPr>
      </w:pPr>
      <w:r w:rsidRPr="00B476F7">
        <w:rPr>
          <w:noProof/>
        </w:rPr>
        <w:br w:type="page"/>
      </w:r>
      <w:bookmarkStart w:id="47" w:name="_Toc514938039"/>
      <w:bookmarkStart w:id="48" w:name="_Toc520485040"/>
      <w:r w:rsidR="007033FD" w:rsidRPr="007033FD">
        <w:t>1.6.</w:t>
      </w:r>
      <w:r w:rsidR="007033FD" w:rsidRPr="007033FD">
        <w:tab/>
      </w:r>
      <w:r w:rsidRPr="00B476F7">
        <w:rPr>
          <w:noProof/>
        </w:rPr>
        <w:t>Durata și impactul financiar ale propunerii/inițiativei</w:t>
      </w:r>
      <w:bookmarkEnd w:id="47"/>
      <w:bookmarkEnd w:id="48"/>
    </w:p>
    <w:p w:rsidR="00D973A5" w:rsidRPr="00B476F7" w:rsidRDefault="00D973A5" w:rsidP="006B1E90">
      <w:pPr>
        <w:pStyle w:val="Text1"/>
        <w:rPr>
          <w:noProof/>
        </w:rPr>
      </w:pPr>
      <w:r w:rsidRPr="00B476F7">
        <w:rPr>
          <w:noProof/>
        </w:rPr>
        <w:sym w:font="Wingdings" w:char="F0A8"/>
      </w:r>
      <w:r w:rsidRPr="00B476F7">
        <w:rPr>
          <w:b/>
          <w:i/>
          <w:noProof/>
        </w:rPr>
        <w:t xml:space="preserve"> </w:t>
      </w:r>
      <w:r w:rsidRPr="00B476F7">
        <w:rPr>
          <w:b/>
          <w:noProof/>
        </w:rPr>
        <w:t xml:space="preserve">durată limitată </w:t>
      </w:r>
    </w:p>
    <w:p w:rsidR="00D973A5" w:rsidRPr="00B476F7" w:rsidRDefault="00D973A5" w:rsidP="006B1E90">
      <w:pPr>
        <w:pStyle w:val="ListDash2"/>
        <w:rPr>
          <w:noProof/>
        </w:rPr>
      </w:pPr>
      <w:r w:rsidRPr="00B476F7">
        <w:rPr>
          <w:noProof/>
        </w:rPr>
        <w:sym w:font="Wingdings" w:char="F0A8"/>
      </w:r>
      <w:r w:rsidRPr="00B476F7">
        <w:rPr>
          <w:noProof/>
        </w:rPr>
        <w:tab/>
        <w:t xml:space="preserve">de la [ZZ/LL]AAAA până la [ZZ/LL]AAAA </w:t>
      </w:r>
    </w:p>
    <w:p w:rsidR="00D973A5" w:rsidRPr="00B476F7" w:rsidRDefault="00D973A5" w:rsidP="006B1E90">
      <w:pPr>
        <w:pStyle w:val="ListDash2"/>
        <w:rPr>
          <w:noProof/>
        </w:rPr>
      </w:pPr>
      <w:r w:rsidRPr="00B476F7">
        <w:rPr>
          <w:noProof/>
        </w:rPr>
        <w:sym w:font="Wingdings" w:char="F0A8"/>
      </w:r>
      <w:r w:rsidRPr="00B476F7">
        <w:rPr>
          <w:noProof/>
        </w:rPr>
        <w:tab/>
        <w:t xml:space="preserve">impact financiar din AAAA până în AAAA pentru creditele de angajament și din AAAA până în AAAA pentru creditele de plată. </w:t>
      </w:r>
    </w:p>
    <w:p w:rsidR="00A6630C" w:rsidRPr="00B476F7" w:rsidRDefault="00A6630C" w:rsidP="006B1E90">
      <w:pPr>
        <w:pStyle w:val="Text1"/>
        <w:rPr>
          <w:noProof/>
        </w:rPr>
      </w:pPr>
      <w:r w:rsidRPr="00B476F7">
        <w:rPr>
          <w:noProof/>
        </w:rPr>
        <w:sym w:font="Wingdings" w:char="F0FE"/>
      </w:r>
      <w:r w:rsidRPr="00B476F7">
        <w:rPr>
          <w:b/>
          <w:noProof/>
        </w:rPr>
        <w:t>durată nelimitată</w:t>
      </w:r>
    </w:p>
    <w:p w:rsidR="00D973A5" w:rsidRPr="00B476F7" w:rsidRDefault="00D973A5" w:rsidP="006B1E90">
      <w:pPr>
        <w:pStyle w:val="ListDash1"/>
        <w:rPr>
          <w:noProof/>
        </w:rPr>
      </w:pPr>
      <w:r w:rsidRPr="00B476F7">
        <w:rPr>
          <w:noProof/>
        </w:rPr>
        <w:t>Punere în aplicare cu o perioadă de creștere în intensitate din 2024 până în 2025,</w:t>
      </w:r>
    </w:p>
    <w:p w:rsidR="00D973A5" w:rsidRPr="00B476F7" w:rsidRDefault="00D973A5" w:rsidP="006B1E90">
      <w:pPr>
        <w:pStyle w:val="ListDash1"/>
        <w:rPr>
          <w:noProof/>
        </w:rPr>
      </w:pPr>
      <w:r w:rsidRPr="00B476F7">
        <w:rPr>
          <w:noProof/>
        </w:rPr>
        <w:t>urmată de o perioadă de funcționare la capacitate maximă.</w:t>
      </w:r>
    </w:p>
    <w:p w:rsidR="00D973A5" w:rsidRPr="00B476F7" w:rsidRDefault="007033FD" w:rsidP="007033FD">
      <w:pPr>
        <w:pStyle w:val="ManualHeading2"/>
        <w:rPr>
          <w:noProof/>
        </w:rPr>
      </w:pPr>
      <w:bookmarkStart w:id="49" w:name="_Toc514938040"/>
      <w:bookmarkStart w:id="50" w:name="_Toc520485041"/>
      <w:r w:rsidRPr="007033FD">
        <w:t>1.7.</w:t>
      </w:r>
      <w:r w:rsidRPr="007033FD">
        <w:tab/>
      </w:r>
      <w:r w:rsidR="00D973A5" w:rsidRPr="00B476F7">
        <w:rPr>
          <w:noProof/>
        </w:rPr>
        <w:t>Modul (modurile) de gestiune preconizat(e)</w:t>
      </w:r>
      <w:bookmarkEnd w:id="49"/>
      <w:bookmarkEnd w:id="50"/>
      <w:r w:rsidR="00D973A5" w:rsidRPr="00B476F7">
        <w:rPr>
          <w:noProof/>
        </w:rPr>
        <w:t xml:space="preserve"> </w:t>
      </w:r>
    </w:p>
    <w:p w:rsidR="00A6630C" w:rsidRPr="00B476F7" w:rsidRDefault="00A6630C" w:rsidP="006B1E90">
      <w:pPr>
        <w:pStyle w:val="Text1"/>
        <w:rPr>
          <w:noProof/>
        </w:rPr>
      </w:pPr>
      <w:r w:rsidRPr="00B476F7">
        <w:rPr>
          <w:noProof/>
        </w:rPr>
        <w:sym w:font="Wingdings" w:char="F0FE"/>
      </w:r>
      <w:r w:rsidRPr="00B476F7">
        <w:rPr>
          <w:i/>
          <w:noProof/>
        </w:rPr>
        <w:t xml:space="preserve"> </w:t>
      </w:r>
      <w:r w:rsidRPr="00B476F7">
        <w:rPr>
          <w:b/>
          <w:noProof/>
        </w:rPr>
        <w:t>Gestiune directă</w:t>
      </w:r>
      <w:r w:rsidRPr="00B476F7">
        <w:rPr>
          <w:noProof/>
        </w:rPr>
        <w:t xml:space="preserve"> asigurată de Comisie</w:t>
      </w:r>
    </w:p>
    <w:p w:rsidR="00A6630C" w:rsidRPr="00B476F7" w:rsidRDefault="00A6630C" w:rsidP="006B1E90">
      <w:pPr>
        <w:pStyle w:val="ListDash2"/>
        <w:rPr>
          <w:rFonts w:cs="EUAlbertina"/>
          <w:noProof/>
        </w:rPr>
      </w:pPr>
      <w:r w:rsidRPr="00B476F7">
        <w:rPr>
          <w:noProof/>
        </w:rPr>
        <w:sym w:font="Wingdings" w:char="F0FE"/>
      </w:r>
      <w:r w:rsidRPr="00B476F7">
        <w:rPr>
          <w:noProof/>
        </w:rPr>
        <w:t xml:space="preserve"> prin intermediul serviciilor sale, inclusiv al personalului din delegațiile Uniunii; </w:t>
      </w:r>
    </w:p>
    <w:p w:rsidR="00D973A5" w:rsidRPr="00B476F7" w:rsidRDefault="00D973A5" w:rsidP="006B1E90">
      <w:pPr>
        <w:pStyle w:val="ListDash2"/>
        <w:rPr>
          <w:noProof/>
        </w:rPr>
      </w:pPr>
      <w:r w:rsidRPr="00B476F7">
        <w:rPr>
          <w:noProof/>
        </w:rPr>
        <w:sym w:font="Wingdings" w:char="F0A8"/>
      </w:r>
      <w:r w:rsidRPr="00B476F7">
        <w:rPr>
          <w:noProof/>
        </w:rPr>
        <w:tab/>
        <w:t xml:space="preserve">prin intermediul agențiilor executive </w:t>
      </w:r>
    </w:p>
    <w:p w:rsidR="00D973A5" w:rsidRPr="00B476F7" w:rsidRDefault="00D973A5" w:rsidP="006B1E90">
      <w:pPr>
        <w:pStyle w:val="Text1"/>
        <w:rPr>
          <w:noProof/>
        </w:rPr>
      </w:pPr>
      <w:r w:rsidRPr="00B476F7">
        <w:rPr>
          <w:noProof/>
        </w:rPr>
        <w:sym w:font="Wingdings" w:char="F0A8"/>
      </w:r>
      <w:r w:rsidRPr="00B476F7">
        <w:rPr>
          <w:b/>
          <w:i/>
          <w:noProof/>
        </w:rPr>
        <w:t xml:space="preserve"> </w:t>
      </w:r>
      <w:r w:rsidRPr="00B476F7">
        <w:rPr>
          <w:b/>
          <w:noProof/>
        </w:rPr>
        <w:t>Gestiune partajată</w:t>
      </w:r>
      <w:r w:rsidRPr="00B476F7">
        <w:rPr>
          <w:noProof/>
        </w:rPr>
        <w:t xml:space="preserve"> cu statele membre </w:t>
      </w:r>
    </w:p>
    <w:p w:rsidR="00D973A5" w:rsidRPr="00B476F7" w:rsidRDefault="00D973A5" w:rsidP="006B1E90">
      <w:pPr>
        <w:pStyle w:val="Text1"/>
        <w:rPr>
          <w:noProof/>
        </w:rPr>
      </w:pPr>
      <w:r w:rsidRPr="00B476F7">
        <w:rPr>
          <w:noProof/>
        </w:rPr>
        <w:sym w:font="Wingdings" w:char="F0A8"/>
      </w:r>
      <w:r w:rsidRPr="00B476F7">
        <w:rPr>
          <w:i/>
          <w:noProof/>
        </w:rPr>
        <w:t xml:space="preserve"> </w:t>
      </w:r>
      <w:r w:rsidRPr="00B476F7">
        <w:rPr>
          <w:b/>
          <w:noProof/>
        </w:rPr>
        <w:t>Gestiune indirectă</w:t>
      </w:r>
      <w:r w:rsidRPr="00B476F7">
        <w:rPr>
          <w:noProof/>
        </w:rPr>
        <w:t>, cu delegarea sarcinilor de execuție bugetară către:</w:t>
      </w:r>
    </w:p>
    <w:p w:rsidR="00D973A5" w:rsidRPr="00B476F7" w:rsidRDefault="00D973A5" w:rsidP="006B1E90">
      <w:pPr>
        <w:pStyle w:val="ListDash2"/>
        <w:rPr>
          <w:noProof/>
        </w:rPr>
      </w:pPr>
      <w:r w:rsidRPr="00B476F7">
        <w:rPr>
          <w:noProof/>
        </w:rPr>
        <w:sym w:font="Wingdings" w:char="F0A8"/>
      </w:r>
      <w:r w:rsidRPr="00B476F7">
        <w:rPr>
          <w:noProof/>
        </w:rPr>
        <w:t xml:space="preserve"> țări terțe sau organisme pe care le-au desemnat acestea;</w:t>
      </w:r>
    </w:p>
    <w:p w:rsidR="00D973A5" w:rsidRPr="00B476F7" w:rsidRDefault="00D973A5" w:rsidP="006B1E90">
      <w:pPr>
        <w:pStyle w:val="ListDash2"/>
        <w:rPr>
          <w:noProof/>
        </w:rPr>
      </w:pPr>
      <w:r w:rsidRPr="00B476F7">
        <w:rPr>
          <w:noProof/>
        </w:rPr>
        <w:sym w:font="Wingdings" w:char="F0A8"/>
      </w:r>
      <w:r w:rsidRPr="00B476F7">
        <w:rPr>
          <w:noProof/>
        </w:rPr>
        <w:t xml:space="preserve"> organizații internaționale și agenții ale acestora (a se preciza);</w:t>
      </w:r>
    </w:p>
    <w:p w:rsidR="00D973A5" w:rsidRPr="00B476F7" w:rsidRDefault="00D973A5" w:rsidP="006B1E90">
      <w:pPr>
        <w:pStyle w:val="ListDash2"/>
        <w:rPr>
          <w:noProof/>
        </w:rPr>
      </w:pPr>
      <w:r w:rsidRPr="00B476F7">
        <w:rPr>
          <w:noProof/>
        </w:rPr>
        <w:sym w:font="Wingdings" w:char="F0A8"/>
      </w:r>
      <w:r w:rsidRPr="00B476F7">
        <w:rPr>
          <w:noProof/>
        </w:rPr>
        <w:t xml:space="preserve"> BEI și Fondul European de Investiții;</w:t>
      </w:r>
    </w:p>
    <w:p w:rsidR="00D973A5" w:rsidRPr="00B476F7" w:rsidRDefault="00D973A5" w:rsidP="006B1E90">
      <w:pPr>
        <w:pStyle w:val="ListDash2"/>
        <w:rPr>
          <w:noProof/>
        </w:rPr>
      </w:pPr>
      <w:r w:rsidRPr="00B476F7">
        <w:rPr>
          <w:noProof/>
        </w:rPr>
        <w:sym w:font="Wingdings" w:char="F0A8"/>
      </w:r>
      <w:r w:rsidRPr="00B476F7">
        <w:rPr>
          <w:noProof/>
        </w:rPr>
        <w:t xml:space="preserve"> organismele menționate la articolele 70 și 71 din Regulamentul financiar;</w:t>
      </w:r>
    </w:p>
    <w:p w:rsidR="00D973A5" w:rsidRPr="00B476F7" w:rsidRDefault="00D973A5" w:rsidP="006B1E90">
      <w:pPr>
        <w:pStyle w:val="ListDash2"/>
        <w:rPr>
          <w:noProof/>
        </w:rPr>
      </w:pPr>
      <w:r w:rsidRPr="00B476F7">
        <w:rPr>
          <w:noProof/>
        </w:rPr>
        <w:sym w:font="Wingdings" w:char="F0A8"/>
      </w:r>
      <w:r w:rsidRPr="00B476F7">
        <w:rPr>
          <w:noProof/>
        </w:rPr>
        <w:t xml:space="preserve"> organisme de drept public;</w:t>
      </w:r>
    </w:p>
    <w:p w:rsidR="00D973A5" w:rsidRPr="00B476F7" w:rsidRDefault="00D973A5" w:rsidP="006B1E90">
      <w:pPr>
        <w:pStyle w:val="ListDash2"/>
        <w:rPr>
          <w:noProof/>
        </w:rPr>
      </w:pPr>
      <w:r w:rsidRPr="00B476F7">
        <w:rPr>
          <w:noProof/>
        </w:rPr>
        <w:sym w:font="Wingdings" w:char="F0A8"/>
      </w:r>
      <w:r w:rsidRPr="00B476F7">
        <w:rPr>
          <w:noProof/>
        </w:rPr>
        <w:t xml:space="preserve"> organisme de drept privat cu misiune de serviciu public, cu condiția să li se furnizeze garanții financiare adecvate;</w:t>
      </w:r>
    </w:p>
    <w:p w:rsidR="00D973A5" w:rsidRPr="00B476F7" w:rsidRDefault="00D973A5" w:rsidP="006B1E90">
      <w:pPr>
        <w:pStyle w:val="ListDash2"/>
        <w:rPr>
          <w:noProof/>
        </w:rPr>
      </w:pPr>
      <w:r w:rsidRPr="00B476F7">
        <w:rPr>
          <w:noProof/>
        </w:rPr>
        <w:sym w:font="Wingdings" w:char="F0A8"/>
      </w:r>
      <w:r w:rsidRPr="00B476F7">
        <w:rPr>
          <w:noProof/>
        </w:rPr>
        <w:t xml:space="preserve"> organisme de drept privat dintr-un stat membru care sunt responsabile cu punerea în aplicare a unui parteneriat public-privat și cărora li se furnizează garanții financiare adecvate;</w:t>
      </w:r>
    </w:p>
    <w:p w:rsidR="00D973A5" w:rsidRPr="00B476F7" w:rsidRDefault="00D973A5" w:rsidP="006B1E90">
      <w:pPr>
        <w:pStyle w:val="ListDash2"/>
        <w:rPr>
          <w:noProof/>
        </w:rPr>
      </w:pPr>
      <w:r w:rsidRPr="00B476F7">
        <w:rPr>
          <w:noProof/>
        </w:rPr>
        <w:sym w:font="Wingdings" w:char="F0A8"/>
      </w:r>
      <w:r w:rsidRPr="00B476F7">
        <w:rPr>
          <w:noProof/>
        </w:rPr>
        <w:t xml:space="preserve"> persoane cărora li se încredințează executarea unor acțiuni specifice în cadrul PESC, în temeiul titlului V din TUE, și care sunt identificate în actul de bază relevant.</w:t>
      </w:r>
    </w:p>
    <w:p w:rsidR="00D973A5" w:rsidRPr="00B476F7" w:rsidRDefault="00D973A5" w:rsidP="006B1E90">
      <w:pPr>
        <w:pStyle w:val="ListDash2"/>
        <w:rPr>
          <w:i/>
          <w:noProof/>
          <w:sz w:val="18"/>
          <w:u w:val="single"/>
        </w:rPr>
      </w:pPr>
      <w:r w:rsidRPr="00B476F7">
        <w:rPr>
          <w:i/>
          <w:noProof/>
          <w:sz w:val="18"/>
        </w:rPr>
        <w:t>Dacă se indică mai multe moduri de gestiune, a se furniza detalii suplimentare în secțiunea „Observații”.</w:t>
      </w:r>
    </w:p>
    <w:p w:rsidR="00D973A5" w:rsidRPr="00B476F7" w:rsidRDefault="00D973A5" w:rsidP="006B1E90">
      <w:pPr>
        <w:rPr>
          <w:noProof/>
        </w:rPr>
      </w:pPr>
      <w:r w:rsidRPr="00B476F7">
        <w:rPr>
          <w:noProof/>
        </w:rPr>
        <w:t xml:space="preserve">Observații </w:t>
      </w:r>
    </w:p>
    <w:p w:rsidR="00D973A5" w:rsidRPr="00B476F7" w:rsidRDefault="00FD1945" w:rsidP="006B1E90">
      <w:pPr>
        <w:pBdr>
          <w:top w:val="single" w:sz="4" w:space="1" w:color="auto"/>
          <w:left w:val="single" w:sz="4" w:space="4" w:color="auto"/>
          <w:bottom w:val="single" w:sz="4" w:space="1" w:color="auto"/>
          <w:right w:val="single" w:sz="4" w:space="4" w:color="auto"/>
        </w:pBdr>
        <w:rPr>
          <w:noProof/>
          <w:color w:val="000000" w:themeColor="text1"/>
        </w:rPr>
        <w:sectPr w:rsidR="00D973A5" w:rsidRPr="00B476F7" w:rsidSect="00A810C0">
          <w:pgSz w:w="11907" w:h="16840" w:code="9"/>
          <w:pgMar w:top="1134" w:right="1418" w:bottom="1134" w:left="1418" w:header="709" w:footer="709" w:gutter="0"/>
          <w:cols w:space="708"/>
          <w:docGrid w:linePitch="360"/>
        </w:sectPr>
      </w:pPr>
      <w:r w:rsidRPr="00B476F7">
        <w:rPr>
          <w:noProof/>
        </w:rPr>
        <w:t xml:space="preserve"> </w:t>
      </w:r>
    </w:p>
    <w:p w:rsidR="00D973A5" w:rsidRPr="00B476F7" w:rsidRDefault="007033FD" w:rsidP="007033FD">
      <w:pPr>
        <w:pStyle w:val="ManualHeading1"/>
        <w:rPr>
          <w:noProof/>
        </w:rPr>
      </w:pPr>
      <w:bookmarkStart w:id="51" w:name="_Toc514938041"/>
      <w:bookmarkStart w:id="52" w:name="_Toc520485042"/>
      <w:r w:rsidRPr="007033FD">
        <w:t>2.</w:t>
      </w:r>
      <w:r w:rsidRPr="007033FD">
        <w:tab/>
      </w:r>
      <w:r w:rsidR="00D973A5" w:rsidRPr="00B476F7">
        <w:rPr>
          <w:noProof/>
        </w:rPr>
        <w:t>MĂSURI DE GESTIUNE</w:t>
      </w:r>
      <w:bookmarkEnd w:id="51"/>
      <w:bookmarkEnd w:id="52"/>
      <w:r w:rsidR="00D973A5" w:rsidRPr="00B476F7">
        <w:rPr>
          <w:noProof/>
        </w:rPr>
        <w:t xml:space="preserve"> </w:t>
      </w:r>
    </w:p>
    <w:p w:rsidR="00D973A5" w:rsidRPr="00B476F7" w:rsidRDefault="007033FD" w:rsidP="007033FD">
      <w:pPr>
        <w:pStyle w:val="ManualHeading2"/>
        <w:rPr>
          <w:noProof/>
        </w:rPr>
      </w:pPr>
      <w:bookmarkStart w:id="53" w:name="_Toc514938042"/>
      <w:bookmarkStart w:id="54" w:name="_Toc520485043"/>
      <w:r w:rsidRPr="007033FD">
        <w:t>2.1.</w:t>
      </w:r>
      <w:r w:rsidRPr="007033FD">
        <w:tab/>
      </w:r>
      <w:r w:rsidR="00D973A5" w:rsidRPr="00B476F7">
        <w:rPr>
          <w:noProof/>
        </w:rPr>
        <w:t>Dispoziții în materie de monitorizare și raportare</w:t>
      </w:r>
      <w:bookmarkEnd w:id="53"/>
      <w:bookmarkEnd w:id="54"/>
      <w:r w:rsidR="00D973A5" w:rsidRPr="00B476F7">
        <w:rPr>
          <w:noProof/>
        </w:rPr>
        <w:t xml:space="preserve"> </w:t>
      </w:r>
    </w:p>
    <w:p w:rsidR="00304F3D" w:rsidRPr="00B476F7" w:rsidRDefault="00304F3D" w:rsidP="00304F3D">
      <w:pPr>
        <w:pStyle w:val="Text1"/>
        <w:pBdr>
          <w:top w:val="single" w:sz="4" w:space="1" w:color="auto"/>
          <w:left w:val="single" w:sz="4" w:space="4" w:color="auto"/>
          <w:bottom w:val="single" w:sz="4" w:space="1" w:color="auto"/>
          <w:right w:val="single" w:sz="4" w:space="4" w:color="auto"/>
        </w:pBdr>
        <w:rPr>
          <w:noProof/>
          <w:color w:val="000000" w:themeColor="text1"/>
        </w:rPr>
      </w:pPr>
      <w:r w:rsidRPr="00B476F7">
        <w:rPr>
          <w:noProof/>
          <w:color w:val="000000" w:themeColor="text1"/>
        </w:rPr>
        <w:t>După adoptarea actului legislativ, statele membre vor avea la dispoziție o perioadă cuprinsă între 3 și 6 luni pentru a-și adapta cadrele naționale, acolo unde este necesar. Prima sa evaluare va avea loc la patru ani de la intrarea în vigoare a noilor norme, iar evaluările ulterioare vor fi efectuate o dată la patru ani. Monitorizarea de către Comisie va fi sprijinită de Comitet.</w:t>
      </w:r>
      <w:r w:rsidR="008622EE">
        <w:rPr>
          <w:noProof/>
          <w:color w:val="000000" w:themeColor="text1"/>
        </w:rPr>
        <w:t xml:space="preserve"> </w:t>
      </w:r>
    </w:p>
    <w:p w:rsidR="00304F3D" w:rsidRPr="00B476F7" w:rsidRDefault="00304F3D" w:rsidP="00304F3D">
      <w:pPr>
        <w:pBdr>
          <w:top w:val="single" w:sz="4" w:space="1" w:color="auto"/>
          <w:left w:val="single" w:sz="4" w:space="4" w:color="auto"/>
          <w:bottom w:val="single" w:sz="4" w:space="1" w:color="auto"/>
          <w:right w:val="single" w:sz="4" w:space="4" w:color="auto"/>
        </w:pBdr>
        <w:ind w:left="850"/>
        <w:rPr>
          <w:noProof/>
          <w:color w:val="000000" w:themeColor="text1"/>
        </w:rPr>
      </w:pPr>
      <w:r w:rsidRPr="00B476F7">
        <w:rPr>
          <w:noProof/>
          <w:color w:val="000000" w:themeColor="text1"/>
        </w:rPr>
        <w:t>De asemenea, se va avea în vedere un sistem specific de monitorizare în cazul recomandării care însoțește propunerea. Acesta va îmbina raportarea specifică de către statele membre cu noul mecanism de</w:t>
      </w:r>
      <w:r w:rsidRPr="00B476F7">
        <w:rPr>
          <w:noProof/>
        </w:rPr>
        <w:t xml:space="preserve"> </w:t>
      </w:r>
      <w:r w:rsidRPr="00B476F7">
        <w:rPr>
          <w:noProof/>
          <w:color w:val="000000" w:themeColor="text1"/>
        </w:rPr>
        <w:t xml:space="preserve">monitorizare independentă a riscurilor la adresa funcționării pieței interne a serviciilor </w:t>
      </w:r>
      <w:r w:rsidR="008622EE">
        <w:rPr>
          <w:noProof/>
          <w:color w:val="000000" w:themeColor="text1"/>
        </w:rPr>
        <w:t>mass­media</w:t>
      </w:r>
      <w:r w:rsidRPr="00B476F7">
        <w:rPr>
          <w:noProof/>
          <w:color w:val="000000" w:themeColor="text1"/>
        </w:rPr>
        <w:t xml:space="preserve"> în temeiul regulamentului. </w:t>
      </w:r>
    </w:p>
    <w:p w:rsidR="00D973A5" w:rsidRPr="00B476F7" w:rsidRDefault="007033FD" w:rsidP="007033FD">
      <w:pPr>
        <w:pStyle w:val="ManualHeading2"/>
        <w:rPr>
          <w:noProof/>
        </w:rPr>
      </w:pPr>
      <w:bookmarkStart w:id="55" w:name="_Toc514938045"/>
      <w:bookmarkStart w:id="56" w:name="_Toc520485044"/>
      <w:r w:rsidRPr="007033FD">
        <w:t>2.2.</w:t>
      </w:r>
      <w:r w:rsidRPr="007033FD">
        <w:tab/>
      </w:r>
      <w:r w:rsidR="00D973A5" w:rsidRPr="00B476F7">
        <w:rPr>
          <w:noProof/>
        </w:rPr>
        <w:t>Sistemul (sistemele) de gestiune și de control</w:t>
      </w:r>
      <w:bookmarkEnd w:id="55"/>
      <w:bookmarkEnd w:id="56"/>
      <w:r w:rsidR="00D973A5" w:rsidRPr="00B476F7">
        <w:rPr>
          <w:noProof/>
        </w:rPr>
        <w:t xml:space="preserve"> </w:t>
      </w:r>
    </w:p>
    <w:p w:rsidR="00D973A5" w:rsidRPr="00B476F7" w:rsidRDefault="007033FD" w:rsidP="007033FD">
      <w:pPr>
        <w:pStyle w:val="ManualHeading3"/>
        <w:rPr>
          <w:noProof/>
        </w:rPr>
      </w:pPr>
      <w:bookmarkStart w:id="57" w:name="_Toc514938046"/>
      <w:bookmarkStart w:id="58" w:name="_Toc520485045"/>
      <w:r w:rsidRPr="007033FD">
        <w:t>2.2.1.</w:t>
      </w:r>
      <w:r w:rsidRPr="007033FD">
        <w:tab/>
      </w:r>
      <w:r w:rsidR="00D973A5" w:rsidRPr="00B476F7">
        <w:rPr>
          <w:noProof/>
        </w:rPr>
        <w:t>Justificarea modului (modurilor) de gestiune, a mecanismului (mecanismelor) de punere în aplicare a finanțării, a modalităților de plată și a strategiei de control propuse</w:t>
      </w:r>
      <w:bookmarkEnd w:id="57"/>
      <w:bookmarkEnd w:id="58"/>
    </w:p>
    <w:p w:rsidR="00236033" w:rsidRPr="00B476F7" w:rsidRDefault="00236033" w:rsidP="00236033">
      <w:pPr>
        <w:pStyle w:val="Text1"/>
        <w:pBdr>
          <w:top w:val="single" w:sz="4" w:space="1" w:color="auto"/>
          <w:left w:val="single" w:sz="4" w:space="4" w:color="auto"/>
          <w:bottom w:val="single" w:sz="4" w:space="1" w:color="auto"/>
          <w:right w:val="single" w:sz="4" w:space="4" w:color="auto"/>
        </w:pBdr>
        <w:rPr>
          <w:noProof/>
          <w:color w:val="000000" w:themeColor="text1"/>
        </w:rPr>
      </w:pPr>
      <w:r w:rsidRPr="00B476F7">
        <w:rPr>
          <w:noProof/>
          <w:color w:val="000000" w:themeColor="text1"/>
        </w:rPr>
        <w:t xml:space="preserve">În temeiul Legii europene privind libertatea mass-mediei, Grupul autorităților europene de reglementare pentru serviciile </w:t>
      </w:r>
      <w:r w:rsidR="008622EE">
        <w:rPr>
          <w:noProof/>
          <w:color w:val="000000" w:themeColor="text1"/>
        </w:rPr>
        <w:t>mass­media</w:t>
      </w:r>
      <w:r w:rsidRPr="00B476F7">
        <w:rPr>
          <w:noProof/>
          <w:color w:val="000000" w:themeColor="text1"/>
        </w:rPr>
        <w:t xml:space="preserve"> audiovizuale (ERGA) va deveni Comitetul european pentru servicii </w:t>
      </w:r>
      <w:r w:rsidR="008622EE">
        <w:rPr>
          <w:noProof/>
          <w:color w:val="000000" w:themeColor="text1"/>
        </w:rPr>
        <w:t>mass­media</w:t>
      </w:r>
      <w:r w:rsidRPr="00B476F7">
        <w:rPr>
          <w:noProof/>
          <w:color w:val="000000" w:themeColor="text1"/>
        </w:rPr>
        <w:t xml:space="preserve">. Acesta va promova aplicarea eficace și coerentă atât a Legii europene privind libertatea mass-mediei, cât și a DSMAV în toate statele membre. În conformitate cu sarcinile care îi revin în temeiul dreptului Uniunii, Comitetul va oferi, printre altele, </w:t>
      </w:r>
      <w:r w:rsidRPr="00B476F7">
        <w:rPr>
          <w:noProof/>
        </w:rPr>
        <w:t>consiliere de specialitate cu privire la aspectele în materie de reglementare, tehnice sau practice ale reglementării mass-mediei, avize, va coordona acțiunile cu privire la furnizorii de servicii (inclusiv din țări terțe) care nu respectă standardele UE în domeniul mass-mediei</w:t>
      </w:r>
      <w:r w:rsidRPr="00B476F7">
        <w:rPr>
          <w:noProof/>
          <w:color w:val="000000" w:themeColor="text1"/>
        </w:rPr>
        <w:t xml:space="preserve"> și </w:t>
      </w:r>
      <w:r w:rsidRPr="00B476F7">
        <w:rPr>
          <w:noProof/>
        </w:rPr>
        <w:t>va promova cooperarea și schimbul eficient de informații, experiență și bune practici</w:t>
      </w:r>
      <w:r w:rsidRPr="00B476F7">
        <w:rPr>
          <w:noProof/>
          <w:color w:val="000000" w:themeColor="text1"/>
        </w:rPr>
        <w:t xml:space="preserve"> între autoritățile de reglementare. </w:t>
      </w:r>
    </w:p>
    <w:p w:rsidR="00236033" w:rsidRPr="00B476F7" w:rsidRDefault="00236033" w:rsidP="00236033">
      <w:pPr>
        <w:pStyle w:val="Text1"/>
        <w:pBdr>
          <w:top w:val="single" w:sz="4" w:space="1" w:color="auto"/>
          <w:left w:val="single" w:sz="4" w:space="4" w:color="auto"/>
          <w:bottom w:val="single" w:sz="4" w:space="1" w:color="auto"/>
          <w:right w:val="single" w:sz="4" w:space="4" w:color="auto"/>
        </w:pBdr>
        <w:rPr>
          <w:noProof/>
          <w:color w:val="000000" w:themeColor="text1"/>
        </w:rPr>
      </w:pPr>
      <w:r w:rsidRPr="00B476F7">
        <w:rPr>
          <w:noProof/>
          <w:color w:val="000000" w:themeColor="text1"/>
        </w:rPr>
        <w:t xml:space="preserve">În vederea asigurării îndeplinirii mandatului de către Comitet, se prevede stabilirea unei strânse colaborări între Comisie și autoritățile și organismele naționale de reglementare relevante. În plus, regulamentul prevede obligația președintelui Comitetului de a informa Comisia cu privire la activitățile sale planificate și în curs. În plus, Comitetul trebuie să se consulte cu Comisia în ceea ce privește elaborarea programului său de lucru și principalele rezultate, în conformitate cu regulamentul său de procedură. </w:t>
      </w:r>
    </w:p>
    <w:p w:rsidR="00A0116C" w:rsidRPr="00B476F7" w:rsidRDefault="00236033" w:rsidP="00236033">
      <w:pPr>
        <w:pStyle w:val="Text1"/>
        <w:pBdr>
          <w:top w:val="single" w:sz="4" w:space="1" w:color="auto"/>
          <w:left w:val="single" w:sz="4" w:space="4" w:color="auto"/>
          <w:bottom w:val="single" w:sz="4" w:space="1" w:color="auto"/>
          <w:right w:val="single" w:sz="4" w:space="4" w:color="auto"/>
        </w:pBdr>
        <w:rPr>
          <w:noProof/>
          <w:color w:val="000000" w:themeColor="text1"/>
        </w:rPr>
      </w:pPr>
      <w:r w:rsidRPr="00B476F7">
        <w:rPr>
          <w:noProof/>
          <w:color w:val="000000" w:themeColor="text1"/>
        </w:rPr>
        <w:t>În conformitate cu practicile actuale și reflectând opțiunea de politică aleasă, Comisia va pune în aplicare finanțarea preconizată în cadrul CRE prin gestiune directă. Aceasta este acoperită de strategia de control respectivă. Controalele vor fi efectuate de DG CNECT.</w:t>
      </w:r>
    </w:p>
    <w:p w:rsidR="00D973A5" w:rsidRPr="00B476F7" w:rsidRDefault="007033FD" w:rsidP="007033FD">
      <w:pPr>
        <w:pStyle w:val="ManualHeading3"/>
        <w:rPr>
          <w:noProof/>
        </w:rPr>
      </w:pPr>
      <w:bookmarkStart w:id="59" w:name="_Toc514938047"/>
      <w:bookmarkStart w:id="60" w:name="_Toc520485046"/>
      <w:r w:rsidRPr="007033FD">
        <w:t>2.2.2.</w:t>
      </w:r>
      <w:r w:rsidRPr="007033FD">
        <w:tab/>
      </w:r>
      <w:r w:rsidR="00D973A5" w:rsidRPr="00B476F7">
        <w:rPr>
          <w:noProof/>
        </w:rPr>
        <w:t>Informații privind riscurile identificate și sistemul (sistemele) de control intern instituit(e) pentru atenuarea lor</w:t>
      </w:r>
      <w:bookmarkEnd w:id="59"/>
      <w:bookmarkEnd w:id="60"/>
    </w:p>
    <w:p w:rsidR="00E40BBC" w:rsidRPr="00B476F7" w:rsidRDefault="00E40BBC" w:rsidP="00086EEC">
      <w:pPr>
        <w:pStyle w:val="Text1"/>
        <w:pBdr>
          <w:top w:val="single" w:sz="4" w:space="1" w:color="auto"/>
          <w:left w:val="single" w:sz="4" w:space="4" w:color="auto"/>
          <w:bottom w:val="single" w:sz="4" w:space="1" w:color="auto"/>
          <w:right w:val="single" w:sz="4" w:space="4" w:color="auto"/>
        </w:pBdr>
        <w:rPr>
          <w:noProof/>
          <w:color w:val="000000" w:themeColor="text1"/>
        </w:rPr>
      </w:pPr>
      <w:r w:rsidRPr="00B476F7">
        <w:rPr>
          <w:noProof/>
          <w:color w:val="000000" w:themeColor="text1"/>
        </w:rPr>
        <w:t xml:space="preserve">În vederea asigurării îndeplinirii mandatului de către Comitet, astfel cum este stabilit în prezentul regulament, se prevede asigurarea unui </w:t>
      </w:r>
      <w:r w:rsidRPr="00B476F7">
        <w:rPr>
          <w:noProof/>
        </w:rPr>
        <w:t xml:space="preserve">secretariat de către Comisie. Acesta </w:t>
      </w:r>
      <w:r w:rsidRPr="00B476F7">
        <w:rPr>
          <w:noProof/>
          <w:color w:val="000000" w:themeColor="text1"/>
        </w:rPr>
        <w:t xml:space="preserve">va asista Comitetul în contextul desfășurării activităților sale și va oferi sprijin administrativ și organizatoric. </w:t>
      </w:r>
    </w:p>
    <w:p w:rsidR="00086EEC" w:rsidRPr="00B476F7" w:rsidRDefault="00086EEC" w:rsidP="00086EEC">
      <w:pPr>
        <w:pStyle w:val="Text1"/>
        <w:pBdr>
          <w:top w:val="single" w:sz="4" w:space="1" w:color="auto"/>
          <w:left w:val="single" w:sz="4" w:space="4" w:color="auto"/>
          <w:bottom w:val="single" w:sz="4" w:space="1" w:color="auto"/>
          <w:right w:val="single" w:sz="4" w:space="4" w:color="auto"/>
        </w:pBdr>
        <w:rPr>
          <w:noProof/>
          <w:color w:val="000000" w:themeColor="text1"/>
        </w:rPr>
      </w:pPr>
      <w:r w:rsidRPr="00B476F7">
        <w:rPr>
          <w:noProof/>
          <w:color w:val="000000" w:themeColor="text1"/>
        </w:rPr>
        <w:t xml:space="preserve">Sistemul de control și sprijin avut în vedere permite atenuarea riscurilor potențiale. Întrucât actul se bazează pe o structură existentă și având în vedere gestiunea directă a resurselor financiare relevante de către Comisie, nu au fost identificate riscuri majore. </w:t>
      </w:r>
    </w:p>
    <w:p w:rsidR="00304F3D" w:rsidRPr="00B476F7" w:rsidRDefault="00086EEC" w:rsidP="00086EEC">
      <w:pPr>
        <w:pStyle w:val="Text1"/>
        <w:pBdr>
          <w:top w:val="single" w:sz="4" w:space="1" w:color="auto"/>
          <w:left w:val="single" w:sz="4" w:space="4" w:color="auto"/>
          <w:bottom w:val="single" w:sz="4" w:space="1" w:color="auto"/>
          <w:right w:val="single" w:sz="4" w:space="4" w:color="auto"/>
        </w:pBdr>
        <w:rPr>
          <w:noProof/>
          <w:color w:val="000000" w:themeColor="text1"/>
        </w:rPr>
      </w:pPr>
      <w:r w:rsidRPr="00B476F7">
        <w:rPr>
          <w:noProof/>
          <w:color w:val="000000" w:themeColor="text1"/>
        </w:rPr>
        <w:t>Controalele fac parte din sistemul de control intern al DG CNECT.</w:t>
      </w:r>
    </w:p>
    <w:p w:rsidR="00D973A5" w:rsidRPr="00B476F7" w:rsidRDefault="007033FD" w:rsidP="007033FD">
      <w:pPr>
        <w:pStyle w:val="ManualHeading3"/>
        <w:rPr>
          <w:noProof/>
        </w:rPr>
      </w:pPr>
      <w:bookmarkStart w:id="61" w:name="_Toc514938048"/>
      <w:bookmarkStart w:id="62" w:name="_Toc520485047"/>
      <w:r w:rsidRPr="007033FD">
        <w:t>2.2.3.</w:t>
      </w:r>
      <w:r w:rsidRPr="007033FD">
        <w:tab/>
      </w:r>
      <w:r w:rsidR="00D973A5" w:rsidRPr="00B476F7">
        <w:rPr>
          <w:noProof/>
        </w:rPr>
        <w:t>Estimarea și justificarea raportului cost-eficacitate al controalelor (raportul „costurile controalelor ÷ valoarea fondurilor aferente gestionate”) și evaluarea nivelurilor preconizate ale riscurilor de eroare (la plată și la închidere)</w:t>
      </w:r>
      <w:bookmarkEnd w:id="61"/>
      <w:bookmarkEnd w:id="62"/>
      <w:r w:rsidR="00D973A5" w:rsidRPr="00B476F7">
        <w:rPr>
          <w:noProof/>
        </w:rPr>
        <w:t xml:space="preserve"> </w:t>
      </w:r>
    </w:p>
    <w:p w:rsidR="00506AEE" w:rsidRPr="00B476F7" w:rsidRDefault="00506AEE" w:rsidP="007E7978">
      <w:pPr>
        <w:pStyle w:val="Text1"/>
        <w:pBdr>
          <w:top w:val="single" w:sz="4" w:space="1" w:color="auto"/>
          <w:left w:val="single" w:sz="4" w:space="4" w:color="auto"/>
          <w:bottom w:val="single" w:sz="4" w:space="1" w:color="auto"/>
          <w:right w:val="single" w:sz="4" w:space="4" w:color="auto"/>
        </w:pBdr>
        <w:rPr>
          <w:noProof/>
        </w:rPr>
      </w:pPr>
      <w:r w:rsidRPr="00B476F7">
        <w:rPr>
          <w:noProof/>
        </w:rPr>
        <w:t>Vor fi utilizate sistemele și procedurile de control intern ale DG CNECT. Acestea sunt funcționale și eficiente din punctul de vedere al costurilor. Scopul este de a asigura o rată de eroare sub pragul de semnificație de 2 %.</w:t>
      </w:r>
    </w:p>
    <w:p w:rsidR="00D973A5" w:rsidRPr="00B476F7" w:rsidRDefault="007033FD" w:rsidP="007033FD">
      <w:pPr>
        <w:pStyle w:val="ManualHeading2"/>
        <w:rPr>
          <w:noProof/>
        </w:rPr>
      </w:pPr>
      <w:bookmarkStart w:id="63" w:name="_Toc514938049"/>
      <w:bookmarkStart w:id="64" w:name="_Toc520485048"/>
      <w:r w:rsidRPr="007033FD">
        <w:t>2.3.</w:t>
      </w:r>
      <w:r w:rsidRPr="007033FD">
        <w:tab/>
      </w:r>
      <w:r w:rsidR="00D973A5" w:rsidRPr="00B476F7">
        <w:rPr>
          <w:noProof/>
        </w:rPr>
        <w:t>Măsuri de prevenire a fraudelor și a neregulilor</w:t>
      </w:r>
      <w:bookmarkEnd w:id="63"/>
      <w:bookmarkEnd w:id="64"/>
      <w:r w:rsidR="00D973A5" w:rsidRPr="00B476F7">
        <w:rPr>
          <w:noProof/>
        </w:rPr>
        <w:t xml:space="preserve"> </w:t>
      </w:r>
    </w:p>
    <w:p w:rsidR="00D973A5" w:rsidRPr="00B476F7" w:rsidRDefault="00502362" w:rsidP="006B1E90">
      <w:pPr>
        <w:pStyle w:val="Text1"/>
        <w:pBdr>
          <w:top w:val="single" w:sz="4" w:space="1" w:color="auto"/>
          <w:left w:val="single" w:sz="4" w:space="4" w:color="auto"/>
          <w:bottom w:val="single" w:sz="4" w:space="1" w:color="auto"/>
          <w:right w:val="single" w:sz="4" w:space="4" w:color="auto"/>
        </w:pBdr>
        <w:rPr>
          <w:noProof/>
          <w:color w:val="000000" w:themeColor="text1"/>
        </w:rPr>
      </w:pPr>
      <w:r w:rsidRPr="00B476F7">
        <w:rPr>
          <w:noProof/>
        </w:rPr>
        <w:t>Măsurile de prevenire a fraudei aplicabile Comisiei vor viza și creditele suplimentare necesare pentru punerea în aplicare a prezentului regulament.</w:t>
      </w:r>
    </w:p>
    <w:p w:rsidR="00D973A5" w:rsidRPr="00B476F7" w:rsidRDefault="00D973A5" w:rsidP="006B1E90">
      <w:pPr>
        <w:pStyle w:val="Text1"/>
        <w:pBdr>
          <w:top w:val="single" w:sz="4" w:space="1" w:color="auto"/>
          <w:left w:val="single" w:sz="4" w:space="4" w:color="auto"/>
          <w:bottom w:val="single" w:sz="4" w:space="1" w:color="auto"/>
          <w:right w:val="single" w:sz="4" w:space="4" w:color="auto"/>
        </w:pBdr>
        <w:ind w:left="0"/>
        <w:rPr>
          <w:noProof/>
        </w:rPr>
        <w:sectPr w:rsidR="00D973A5" w:rsidRPr="00B476F7" w:rsidSect="00A810C0">
          <w:pgSz w:w="11907" w:h="16840" w:code="9"/>
          <w:pgMar w:top="1134" w:right="1418" w:bottom="1134" w:left="1418" w:header="709" w:footer="709" w:gutter="0"/>
          <w:cols w:space="708"/>
          <w:docGrid w:linePitch="360"/>
        </w:sectPr>
      </w:pPr>
    </w:p>
    <w:p w:rsidR="00D973A5" w:rsidRPr="00B476F7" w:rsidRDefault="007033FD" w:rsidP="007033FD">
      <w:pPr>
        <w:pStyle w:val="ManualHeading1"/>
        <w:rPr>
          <w:noProof/>
        </w:rPr>
      </w:pPr>
      <w:bookmarkStart w:id="65" w:name="_Toc514938050"/>
      <w:bookmarkStart w:id="66" w:name="_Toc520485049"/>
      <w:r w:rsidRPr="007033FD">
        <w:t>3.</w:t>
      </w:r>
      <w:r w:rsidRPr="007033FD">
        <w:tab/>
      </w:r>
      <w:r w:rsidR="00D973A5" w:rsidRPr="00B476F7">
        <w:rPr>
          <w:noProof/>
        </w:rPr>
        <w:t>IMPACTUL FINANCIAR ESTIMAT AL PROPUNERII/INIȚIATIVEI</w:t>
      </w:r>
      <w:bookmarkEnd w:id="65"/>
      <w:bookmarkEnd w:id="66"/>
      <w:r w:rsidR="00D973A5" w:rsidRPr="00B476F7">
        <w:rPr>
          <w:noProof/>
        </w:rPr>
        <w:t xml:space="preserve"> </w:t>
      </w:r>
    </w:p>
    <w:p w:rsidR="00D973A5" w:rsidRPr="00B476F7" w:rsidRDefault="007033FD" w:rsidP="007033FD">
      <w:pPr>
        <w:pStyle w:val="ManualHeading2"/>
        <w:rPr>
          <w:noProof/>
        </w:rPr>
      </w:pPr>
      <w:bookmarkStart w:id="67" w:name="_Toc514938051"/>
      <w:bookmarkStart w:id="68" w:name="_Toc520485050"/>
      <w:r w:rsidRPr="007033FD">
        <w:t>3.1.</w:t>
      </w:r>
      <w:r w:rsidRPr="007033FD">
        <w:tab/>
      </w:r>
      <w:r w:rsidR="00D973A5" w:rsidRPr="00B476F7">
        <w:rPr>
          <w:noProof/>
        </w:rPr>
        <w:t>Rubrica (rubricile) din cadrul financiar multianual și linia (liniile) bugetară (bugetare) de cheltuieli afectată (afectate)</w:t>
      </w:r>
      <w:bookmarkEnd w:id="67"/>
      <w:bookmarkEnd w:id="68"/>
      <w:r w:rsidR="00D973A5" w:rsidRPr="00B476F7">
        <w:rPr>
          <w:noProof/>
        </w:rPr>
        <w:t xml:space="preserve"> </w:t>
      </w:r>
    </w:p>
    <w:p w:rsidR="00D973A5" w:rsidRPr="00B476F7" w:rsidRDefault="00D973A5" w:rsidP="0081249A">
      <w:pPr>
        <w:pStyle w:val="ListBullet1"/>
        <w:rPr>
          <w:i/>
          <w:noProof/>
        </w:rPr>
      </w:pPr>
      <w:r w:rsidRPr="00B476F7">
        <w:rPr>
          <w:noProof/>
        </w:rPr>
        <w:t xml:space="preserve">Linii bugetare existente </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rsidR="00D973A5" w:rsidRPr="00B476F7" w:rsidTr="00A8313B">
        <w:tc>
          <w:tcPr>
            <w:tcW w:w="1080" w:type="dxa"/>
            <w:vMerge w:val="restart"/>
            <w:vAlign w:val="center"/>
          </w:tcPr>
          <w:p w:rsidR="00D973A5" w:rsidRPr="00B476F7" w:rsidRDefault="00D973A5" w:rsidP="0081249A">
            <w:pPr>
              <w:spacing w:before="60" w:after="60"/>
              <w:jc w:val="center"/>
              <w:rPr>
                <w:noProof/>
              </w:rPr>
            </w:pPr>
            <w:r w:rsidRPr="00B476F7">
              <w:rPr>
                <w:noProof/>
                <w:sz w:val="18"/>
              </w:rPr>
              <w:t>Rubrica din cadrul financiar multianual</w:t>
            </w:r>
          </w:p>
        </w:tc>
        <w:tc>
          <w:tcPr>
            <w:tcW w:w="3960" w:type="dxa"/>
            <w:vAlign w:val="center"/>
          </w:tcPr>
          <w:p w:rsidR="00D973A5" w:rsidRPr="00B476F7" w:rsidRDefault="00D973A5" w:rsidP="0081249A">
            <w:pPr>
              <w:spacing w:before="60" w:after="60"/>
              <w:jc w:val="center"/>
              <w:rPr>
                <w:noProof/>
              </w:rPr>
            </w:pPr>
            <w:r w:rsidRPr="00B476F7">
              <w:rPr>
                <w:noProof/>
                <w:sz w:val="20"/>
              </w:rPr>
              <w:t>Linia bugetară</w:t>
            </w:r>
          </w:p>
        </w:tc>
        <w:tc>
          <w:tcPr>
            <w:tcW w:w="1080" w:type="dxa"/>
            <w:vAlign w:val="center"/>
          </w:tcPr>
          <w:p w:rsidR="00D973A5" w:rsidRPr="00B476F7" w:rsidRDefault="00D973A5" w:rsidP="0081249A">
            <w:pPr>
              <w:spacing w:before="60" w:after="60"/>
              <w:jc w:val="center"/>
              <w:rPr>
                <w:noProof/>
              </w:rPr>
            </w:pPr>
            <w:r w:rsidRPr="00B476F7">
              <w:rPr>
                <w:noProof/>
                <w:sz w:val="18"/>
              </w:rPr>
              <w:t>Tip de</w:t>
            </w:r>
            <w:r w:rsidRPr="00B476F7">
              <w:rPr>
                <w:noProof/>
              </w:rPr>
              <w:t xml:space="preserve"> </w:t>
            </w:r>
            <w:r w:rsidRPr="00B476F7">
              <w:rPr>
                <w:noProof/>
              </w:rPr>
              <w:br/>
            </w:r>
            <w:r w:rsidRPr="00B476F7">
              <w:rPr>
                <w:noProof/>
                <w:sz w:val="18"/>
              </w:rPr>
              <w:t>cheltuieli</w:t>
            </w:r>
          </w:p>
        </w:tc>
        <w:tc>
          <w:tcPr>
            <w:tcW w:w="4440" w:type="dxa"/>
            <w:gridSpan w:val="4"/>
            <w:vAlign w:val="center"/>
          </w:tcPr>
          <w:p w:rsidR="00D973A5" w:rsidRPr="00B476F7" w:rsidRDefault="00D973A5" w:rsidP="0081249A">
            <w:pPr>
              <w:spacing w:before="60" w:after="60"/>
              <w:jc w:val="center"/>
              <w:rPr>
                <w:noProof/>
              </w:rPr>
            </w:pPr>
            <w:r w:rsidRPr="00B476F7">
              <w:rPr>
                <w:noProof/>
                <w:sz w:val="20"/>
              </w:rPr>
              <w:t>Contribuție</w:t>
            </w:r>
          </w:p>
        </w:tc>
      </w:tr>
      <w:tr w:rsidR="00D973A5" w:rsidRPr="00B476F7" w:rsidTr="00A8313B">
        <w:tc>
          <w:tcPr>
            <w:tcW w:w="1080" w:type="dxa"/>
            <w:vMerge/>
            <w:vAlign w:val="center"/>
          </w:tcPr>
          <w:p w:rsidR="00D973A5" w:rsidRPr="00B476F7" w:rsidRDefault="00D973A5" w:rsidP="006B1E90">
            <w:pPr>
              <w:rPr>
                <w:noProof/>
              </w:rPr>
            </w:pPr>
          </w:p>
        </w:tc>
        <w:tc>
          <w:tcPr>
            <w:tcW w:w="3960" w:type="dxa"/>
            <w:vAlign w:val="center"/>
          </w:tcPr>
          <w:p w:rsidR="00D973A5" w:rsidRPr="00B476F7" w:rsidRDefault="00D973A5" w:rsidP="006B1E90">
            <w:pPr>
              <w:rPr>
                <w:noProof/>
              </w:rPr>
            </w:pPr>
            <w:r w:rsidRPr="00B476F7">
              <w:rPr>
                <w:noProof/>
                <w:sz w:val="20"/>
              </w:rPr>
              <w:t>Număr</w:t>
            </w:r>
            <w:r w:rsidR="008622EE">
              <w:rPr>
                <w:noProof/>
                <w:sz w:val="20"/>
              </w:rPr>
              <w:t xml:space="preserve"> </w:t>
            </w:r>
            <w:r w:rsidRPr="00B476F7">
              <w:rPr>
                <w:noProof/>
              </w:rPr>
              <w:br/>
            </w:r>
          </w:p>
        </w:tc>
        <w:tc>
          <w:tcPr>
            <w:tcW w:w="1080" w:type="dxa"/>
            <w:vAlign w:val="center"/>
          </w:tcPr>
          <w:p w:rsidR="00D973A5" w:rsidRPr="00B476F7" w:rsidRDefault="00D973A5" w:rsidP="0081249A">
            <w:pPr>
              <w:jc w:val="center"/>
              <w:rPr>
                <w:noProof/>
              </w:rPr>
            </w:pPr>
            <w:r w:rsidRPr="00B476F7">
              <w:rPr>
                <w:noProof/>
                <w:sz w:val="18"/>
              </w:rPr>
              <w:t>Dif./Nedif.</w:t>
            </w:r>
            <w:r w:rsidRPr="00B476F7">
              <w:rPr>
                <w:rStyle w:val="FootnoteReference0"/>
                <w:noProof/>
              </w:rPr>
              <w:footnoteReference w:id="61"/>
            </w:r>
          </w:p>
        </w:tc>
        <w:tc>
          <w:tcPr>
            <w:tcW w:w="956" w:type="dxa"/>
            <w:vAlign w:val="center"/>
          </w:tcPr>
          <w:p w:rsidR="00D973A5" w:rsidRPr="00B476F7" w:rsidRDefault="00D973A5" w:rsidP="0081249A">
            <w:pPr>
              <w:jc w:val="center"/>
              <w:rPr>
                <w:noProof/>
              </w:rPr>
            </w:pPr>
            <w:r w:rsidRPr="00B476F7">
              <w:rPr>
                <w:noProof/>
                <w:sz w:val="18"/>
              </w:rPr>
              <w:t>din partea țărilor AELS</w:t>
            </w:r>
            <w:r w:rsidRPr="00B476F7">
              <w:rPr>
                <w:rStyle w:val="FootnoteReference0"/>
                <w:noProof/>
              </w:rPr>
              <w:footnoteReference w:id="62"/>
            </w:r>
          </w:p>
          <w:p w:rsidR="00D973A5" w:rsidRPr="00B476F7" w:rsidRDefault="00D973A5" w:rsidP="0081249A">
            <w:pPr>
              <w:spacing w:before="0" w:after="0"/>
              <w:jc w:val="center"/>
              <w:rPr>
                <w:b/>
                <w:noProof/>
                <w:sz w:val="18"/>
              </w:rPr>
            </w:pPr>
          </w:p>
        </w:tc>
        <w:tc>
          <w:tcPr>
            <w:tcW w:w="1080" w:type="dxa"/>
            <w:vAlign w:val="center"/>
          </w:tcPr>
          <w:p w:rsidR="00D973A5" w:rsidRPr="00B476F7" w:rsidRDefault="00D973A5" w:rsidP="0081249A">
            <w:pPr>
              <w:jc w:val="center"/>
              <w:rPr>
                <w:noProof/>
              </w:rPr>
            </w:pPr>
            <w:r w:rsidRPr="00B476F7">
              <w:rPr>
                <w:noProof/>
                <w:sz w:val="18"/>
              </w:rPr>
              <w:t>din partea țărilor candidate</w:t>
            </w:r>
            <w:r w:rsidRPr="00B476F7">
              <w:rPr>
                <w:rStyle w:val="FootnoteReference0"/>
                <w:noProof/>
              </w:rPr>
              <w:footnoteReference w:id="63"/>
            </w:r>
          </w:p>
          <w:p w:rsidR="00D973A5" w:rsidRPr="00B476F7" w:rsidRDefault="00D973A5" w:rsidP="0081249A">
            <w:pPr>
              <w:spacing w:before="0" w:after="0"/>
              <w:jc w:val="center"/>
              <w:rPr>
                <w:noProof/>
                <w:sz w:val="18"/>
              </w:rPr>
            </w:pPr>
          </w:p>
        </w:tc>
        <w:tc>
          <w:tcPr>
            <w:tcW w:w="956" w:type="dxa"/>
            <w:vAlign w:val="center"/>
          </w:tcPr>
          <w:p w:rsidR="00D973A5" w:rsidRPr="00B476F7" w:rsidRDefault="00D973A5" w:rsidP="0081249A">
            <w:pPr>
              <w:jc w:val="center"/>
              <w:rPr>
                <w:noProof/>
                <w:sz w:val="18"/>
              </w:rPr>
            </w:pPr>
            <w:r w:rsidRPr="00B476F7">
              <w:rPr>
                <w:noProof/>
                <w:sz w:val="18"/>
              </w:rPr>
              <w:t>din partea țărilor terțe</w:t>
            </w:r>
          </w:p>
        </w:tc>
        <w:tc>
          <w:tcPr>
            <w:tcW w:w="1448" w:type="dxa"/>
            <w:vAlign w:val="center"/>
          </w:tcPr>
          <w:p w:rsidR="00D973A5" w:rsidRPr="00B476F7" w:rsidRDefault="00D973A5" w:rsidP="0081249A">
            <w:pPr>
              <w:jc w:val="center"/>
              <w:rPr>
                <w:noProof/>
              </w:rPr>
            </w:pPr>
            <w:r w:rsidRPr="00B476F7">
              <w:rPr>
                <w:noProof/>
                <w:sz w:val="16"/>
              </w:rPr>
              <w:t>în sensul articolului 21 alineatul (2) litera (b) din Regulamentul financiar</w:t>
            </w:r>
          </w:p>
        </w:tc>
      </w:tr>
      <w:tr w:rsidR="00D973A5" w:rsidRPr="00B476F7" w:rsidTr="0081249A">
        <w:tc>
          <w:tcPr>
            <w:tcW w:w="1080" w:type="dxa"/>
            <w:vAlign w:val="center"/>
          </w:tcPr>
          <w:p w:rsidR="00D973A5" w:rsidRPr="00B476F7" w:rsidRDefault="00502362" w:rsidP="006B1E90">
            <w:pPr>
              <w:rPr>
                <w:noProof/>
                <w:color w:val="0000FF"/>
              </w:rPr>
            </w:pPr>
            <w:r w:rsidRPr="00B476F7">
              <w:rPr>
                <w:noProof/>
                <w:color w:val="000000" w:themeColor="text1"/>
              </w:rPr>
              <w:t>2b</w:t>
            </w:r>
          </w:p>
        </w:tc>
        <w:tc>
          <w:tcPr>
            <w:tcW w:w="3960" w:type="dxa"/>
            <w:vAlign w:val="center"/>
          </w:tcPr>
          <w:p w:rsidR="00D973A5" w:rsidRPr="00B476F7" w:rsidRDefault="00502362" w:rsidP="00534A00">
            <w:pPr>
              <w:spacing w:before="60"/>
              <w:rPr>
                <w:noProof/>
              </w:rPr>
            </w:pPr>
            <w:r w:rsidRPr="00B476F7">
              <w:rPr>
                <w:noProof/>
                <w:sz w:val="22"/>
              </w:rPr>
              <w:t>07.010401 – Cheltuieli de sprijin pentru programul Europa creativă</w:t>
            </w:r>
          </w:p>
        </w:tc>
        <w:tc>
          <w:tcPr>
            <w:tcW w:w="1080" w:type="dxa"/>
            <w:vAlign w:val="center"/>
          </w:tcPr>
          <w:p w:rsidR="00D973A5" w:rsidRPr="00B476F7" w:rsidRDefault="00D973A5" w:rsidP="0081249A">
            <w:pPr>
              <w:jc w:val="center"/>
              <w:rPr>
                <w:noProof/>
                <w:color w:val="0000FF"/>
              </w:rPr>
            </w:pPr>
            <w:r w:rsidRPr="00B476F7">
              <w:rPr>
                <w:noProof/>
                <w:sz w:val="22"/>
              </w:rPr>
              <w:t>Nedif.</w:t>
            </w:r>
          </w:p>
        </w:tc>
        <w:tc>
          <w:tcPr>
            <w:tcW w:w="956" w:type="dxa"/>
            <w:vAlign w:val="center"/>
          </w:tcPr>
          <w:p w:rsidR="00D973A5" w:rsidRPr="00B476F7" w:rsidRDefault="00502362" w:rsidP="0081249A">
            <w:pPr>
              <w:jc w:val="center"/>
              <w:rPr>
                <w:noProof/>
                <w:sz w:val="20"/>
                <w:szCs w:val="20"/>
              </w:rPr>
            </w:pPr>
            <w:r w:rsidRPr="00B476F7">
              <w:rPr>
                <w:noProof/>
                <w:sz w:val="20"/>
              </w:rPr>
              <w:t>DA</w:t>
            </w:r>
          </w:p>
        </w:tc>
        <w:tc>
          <w:tcPr>
            <w:tcW w:w="1080" w:type="dxa"/>
            <w:vAlign w:val="center"/>
          </w:tcPr>
          <w:p w:rsidR="00D973A5" w:rsidRPr="00B476F7" w:rsidRDefault="00502362" w:rsidP="0081249A">
            <w:pPr>
              <w:jc w:val="center"/>
              <w:rPr>
                <w:noProof/>
                <w:sz w:val="20"/>
                <w:szCs w:val="20"/>
              </w:rPr>
            </w:pPr>
            <w:r w:rsidRPr="00B476F7">
              <w:rPr>
                <w:noProof/>
                <w:sz w:val="20"/>
              </w:rPr>
              <w:t>DA</w:t>
            </w:r>
          </w:p>
        </w:tc>
        <w:tc>
          <w:tcPr>
            <w:tcW w:w="956" w:type="dxa"/>
            <w:vAlign w:val="center"/>
          </w:tcPr>
          <w:p w:rsidR="00D973A5" w:rsidRPr="00B476F7" w:rsidRDefault="00502362" w:rsidP="0081249A">
            <w:pPr>
              <w:jc w:val="center"/>
              <w:rPr>
                <w:noProof/>
                <w:sz w:val="20"/>
                <w:szCs w:val="20"/>
              </w:rPr>
            </w:pPr>
            <w:r w:rsidRPr="00B476F7">
              <w:rPr>
                <w:noProof/>
                <w:sz w:val="20"/>
              </w:rPr>
              <w:t>DA</w:t>
            </w:r>
          </w:p>
        </w:tc>
        <w:tc>
          <w:tcPr>
            <w:tcW w:w="1448" w:type="dxa"/>
            <w:vAlign w:val="center"/>
          </w:tcPr>
          <w:p w:rsidR="00D973A5" w:rsidRPr="00B476F7" w:rsidRDefault="00D973A5" w:rsidP="0081249A">
            <w:pPr>
              <w:jc w:val="center"/>
              <w:rPr>
                <w:noProof/>
                <w:sz w:val="20"/>
                <w:szCs w:val="20"/>
              </w:rPr>
            </w:pPr>
            <w:r w:rsidRPr="00B476F7">
              <w:rPr>
                <w:noProof/>
                <w:sz w:val="20"/>
              </w:rPr>
              <w:t>NU</w:t>
            </w:r>
          </w:p>
        </w:tc>
      </w:tr>
      <w:tr w:rsidR="00330C6C" w:rsidRPr="00B476F7" w:rsidTr="0081249A">
        <w:tc>
          <w:tcPr>
            <w:tcW w:w="1080" w:type="dxa"/>
            <w:vAlign w:val="center"/>
          </w:tcPr>
          <w:p w:rsidR="00330C6C" w:rsidRPr="00B476F7" w:rsidRDefault="00330C6C" w:rsidP="00330C6C">
            <w:pPr>
              <w:rPr>
                <w:noProof/>
                <w:color w:val="000000" w:themeColor="text1"/>
              </w:rPr>
            </w:pPr>
            <w:r w:rsidRPr="00B476F7">
              <w:rPr>
                <w:noProof/>
                <w:color w:val="000000" w:themeColor="text1"/>
              </w:rPr>
              <w:t>2b</w:t>
            </w:r>
          </w:p>
        </w:tc>
        <w:tc>
          <w:tcPr>
            <w:tcW w:w="3960" w:type="dxa"/>
            <w:vAlign w:val="center"/>
          </w:tcPr>
          <w:p w:rsidR="00330C6C" w:rsidRPr="00B476F7" w:rsidRDefault="00330C6C" w:rsidP="00330C6C">
            <w:pPr>
              <w:spacing w:before="60"/>
              <w:rPr>
                <w:noProof/>
                <w:sz w:val="22"/>
              </w:rPr>
            </w:pPr>
            <w:r w:rsidRPr="00B476F7">
              <w:rPr>
                <w:noProof/>
                <w:sz w:val="22"/>
              </w:rPr>
              <w:t>07.050300 – Europa creativă – componenta transsectorială</w:t>
            </w:r>
          </w:p>
        </w:tc>
        <w:tc>
          <w:tcPr>
            <w:tcW w:w="1080" w:type="dxa"/>
            <w:vAlign w:val="center"/>
          </w:tcPr>
          <w:p w:rsidR="00330C6C" w:rsidRPr="00B476F7" w:rsidRDefault="00330C6C" w:rsidP="0081249A">
            <w:pPr>
              <w:jc w:val="center"/>
              <w:rPr>
                <w:noProof/>
                <w:sz w:val="22"/>
              </w:rPr>
            </w:pPr>
            <w:r w:rsidRPr="00B476F7">
              <w:rPr>
                <w:noProof/>
                <w:sz w:val="22"/>
              </w:rPr>
              <w:t>Dif.</w:t>
            </w:r>
          </w:p>
        </w:tc>
        <w:tc>
          <w:tcPr>
            <w:tcW w:w="956" w:type="dxa"/>
            <w:vAlign w:val="center"/>
          </w:tcPr>
          <w:p w:rsidR="00330C6C" w:rsidRPr="00B476F7" w:rsidRDefault="00330C6C" w:rsidP="0081249A">
            <w:pPr>
              <w:jc w:val="center"/>
              <w:rPr>
                <w:noProof/>
                <w:sz w:val="20"/>
                <w:szCs w:val="20"/>
              </w:rPr>
            </w:pPr>
            <w:r w:rsidRPr="00B476F7">
              <w:rPr>
                <w:noProof/>
                <w:sz w:val="20"/>
              </w:rPr>
              <w:t>DA</w:t>
            </w:r>
          </w:p>
        </w:tc>
        <w:tc>
          <w:tcPr>
            <w:tcW w:w="1080" w:type="dxa"/>
            <w:vAlign w:val="center"/>
          </w:tcPr>
          <w:p w:rsidR="00330C6C" w:rsidRPr="00B476F7" w:rsidRDefault="00330C6C" w:rsidP="0081249A">
            <w:pPr>
              <w:jc w:val="center"/>
              <w:rPr>
                <w:noProof/>
                <w:sz w:val="20"/>
                <w:szCs w:val="20"/>
              </w:rPr>
            </w:pPr>
            <w:r w:rsidRPr="00B476F7">
              <w:rPr>
                <w:noProof/>
                <w:sz w:val="20"/>
              </w:rPr>
              <w:t>DA</w:t>
            </w:r>
          </w:p>
        </w:tc>
        <w:tc>
          <w:tcPr>
            <w:tcW w:w="956" w:type="dxa"/>
            <w:vAlign w:val="center"/>
          </w:tcPr>
          <w:p w:rsidR="00330C6C" w:rsidRPr="00B476F7" w:rsidRDefault="00330C6C" w:rsidP="0081249A">
            <w:pPr>
              <w:jc w:val="center"/>
              <w:rPr>
                <w:noProof/>
                <w:sz w:val="20"/>
                <w:szCs w:val="20"/>
              </w:rPr>
            </w:pPr>
            <w:r w:rsidRPr="00B476F7">
              <w:rPr>
                <w:noProof/>
                <w:sz w:val="20"/>
              </w:rPr>
              <w:t>DA</w:t>
            </w:r>
          </w:p>
        </w:tc>
        <w:tc>
          <w:tcPr>
            <w:tcW w:w="1448" w:type="dxa"/>
            <w:vAlign w:val="center"/>
          </w:tcPr>
          <w:p w:rsidR="00330C6C" w:rsidRPr="00B476F7" w:rsidRDefault="00330C6C" w:rsidP="0081249A">
            <w:pPr>
              <w:jc w:val="center"/>
              <w:rPr>
                <w:noProof/>
                <w:sz w:val="20"/>
                <w:szCs w:val="20"/>
              </w:rPr>
            </w:pPr>
            <w:r w:rsidRPr="00B476F7">
              <w:rPr>
                <w:noProof/>
                <w:sz w:val="20"/>
              </w:rPr>
              <w:t>NU</w:t>
            </w:r>
          </w:p>
        </w:tc>
      </w:tr>
      <w:tr w:rsidR="00502362" w:rsidRPr="00B476F7" w:rsidTr="0081249A">
        <w:tc>
          <w:tcPr>
            <w:tcW w:w="1080" w:type="dxa"/>
            <w:vAlign w:val="center"/>
          </w:tcPr>
          <w:p w:rsidR="00502362" w:rsidRPr="00B476F7" w:rsidRDefault="00502362" w:rsidP="006B1E90">
            <w:pPr>
              <w:rPr>
                <w:noProof/>
                <w:color w:val="000000" w:themeColor="text1"/>
              </w:rPr>
            </w:pPr>
            <w:r w:rsidRPr="00B476F7">
              <w:rPr>
                <w:noProof/>
                <w:color w:val="000000" w:themeColor="text1"/>
              </w:rPr>
              <w:t>2b</w:t>
            </w:r>
          </w:p>
        </w:tc>
        <w:tc>
          <w:tcPr>
            <w:tcW w:w="3960" w:type="dxa"/>
            <w:vAlign w:val="center"/>
          </w:tcPr>
          <w:p w:rsidR="00502362" w:rsidRPr="00B476F7" w:rsidRDefault="00502362" w:rsidP="006B1E90">
            <w:pPr>
              <w:spacing w:before="60"/>
              <w:rPr>
                <w:noProof/>
                <w:sz w:val="22"/>
              </w:rPr>
            </w:pPr>
            <w:r w:rsidRPr="00B476F7">
              <w:rPr>
                <w:noProof/>
                <w:sz w:val="22"/>
              </w:rPr>
              <w:t>07.050200 – Europa creativă – componenta Media</w:t>
            </w:r>
          </w:p>
        </w:tc>
        <w:tc>
          <w:tcPr>
            <w:tcW w:w="1080" w:type="dxa"/>
            <w:vAlign w:val="center"/>
          </w:tcPr>
          <w:p w:rsidR="00502362" w:rsidRPr="00B476F7" w:rsidRDefault="00502362" w:rsidP="0081249A">
            <w:pPr>
              <w:jc w:val="center"/>
              <w:rPr>
                <w:noProof/>
                <w:sz w:val="22"/>
              </w:rPr>
            </w:pPr>
            <w:r w:rsidRPr="00B476F7">
              <w:rPr>
                <w:noProof/>
                <w:sz w:val="22"/>
              </w:rPr>
              <w:t>Dif.</w:t>
            </w:r>
          </w:p>
        </w:tc>
        <w:tc>
          <w:tcPr>
            <w:tcW w:w="956" w:type="dxa"/>
            <w:vAlign w:val="center"/>
          </w:tcPr>
          <w:p w:rsidR="00502362" w:rsidRPr="00B476F7" w:rsidRDefault="00502362" w:rsidP="0081249A">
            <w:pPr>
              <w:jc w:val="center"/>
              <w:rPr>
                <w:noProof/>
                <w:sz w:val="20"/>
                <w:szCs w:val="20"/>
              </w:rPr>
            </w:pPr>
            <w:r w:rsidRPr="00B476F7">
              <w:rPr>
                <w:noProof/>
                <w:sz w:val="20"/>
              </w:rPr>
              <w:t>DA</w:t>
            </w:r>
          </w:p>
        </w:tc>
        <w:tc>
          <w:tcPr>
            <w:tcW w:w="1080" w:type="dxa"/>
            <w:vAlign w:val="center"/>
          </w:tcPr>
          <w:p w:rsidR="00502362" w:rsidRPr="00B476F7" w:rsidRDefault="00502362" w:rsidP="0081249A">
            <w:pPr>
              <w:jc w:val="center"/>
              <w:rPr>
                <w:noProof/>
                <w:sz w:val="20"/>
                <w:szCs w:val="20"/>
              </w:rPr>
            </w:pPr>
            <w:r w:rsidRPr="00B476F7">
              <w:rPr>
                <w:noProof/>
                <w:sz w:val="20"/>
              </w:rPr>
              <w:t>DA</w:t>
            </w:r>
          </w:p>
        </w:tc>
        <w:tc>
          <w:tcPr>
            <w:tcW w:w="956" w:type="dxa"/>
            <w:vAlign w:val="center"/>
          </w:tcPr>
          <w:p w:rsidR="00502362" w:rsidRPr="00B476F7" w:rsidRDefault="00502362" w:rsidP="0081249A">
            <w:pPr>
              <w:jc w:val="center"/>
              <w:rPr>
                <w:noProof/>
                <w:sz w:val="20"/>
                <w:szCs w:val="20"/>
              </w:rPr>
            </w:pPr>
            <w:r w:rsidRPr="00B476F7">
              <w:rPr>
                <w:noProof/>
                <w:sz w:val="20"/>
              </w:rPr>
              <w:t>DA</w:t>
            </w:r>
          </w:p>
        </w:tc>
        <w:tc>
          <w:tcPr>
            <w:tcW w:w="1448" w:type="dxa"/>
            <w:vAlign w:val="center"/>
          </w:tcPr>
          <w:p w:rsidR="00502362" w:rsidRPr="00B476F7" w:rsidRDefault="00502362" w:rsidP="0081249A">
            <w:pPr>
              <w:jc w:val="center"/>
              <w:rPr>
                <w:noProof/>
                <w:sz w:val="20"/>
                <w:szCs w:val="20"/>
              </w:rPr>
            </w:pPr>
            <w:r w:rsidRPr="00B476F7">
              <w:rPr>
                <w:noProof/>
                <w:sz w:val="20"/>
              </w:rPr>
              <w:t>NU</w:t>
            </w:r>
          </w:p>
        </w:tc>
      </w:tr>
    </w:tbl>
    <w:p w:rsidR="00D973A5" w:rsidRPr="00B476F7" w:rsidRDefault="00D973A5" w:rsidP="006B1E90">
      <w:pPr>
        <w:pStyle w:val="ListBullet1"/>
        <w:rPr>
          <w:noProof/>
        </w:rPr>
      </w:pPr>
      <w:r w:rsidRPr="00B476F7">
        <w:rPr>
          <w:noProof/>
        </w:rPr>
        <w:t xml:space="preserve">Noile linii bugetare solicitate </w:t>
      </w:r>
    </w:p>
    <w:p w:rsidR="0063367D" w:rsidRPr="00B476F7" w:rsidRDefault="0063367D" w:rsidP="006B1E90">
      <w:pPr>
        <w:rPr>
          <w:noProof/>
        </w:rPr>
        <w:sectPr w:rsidR="0063367D" w:rsidRPr="00B476F7" w:rsidSect="00A810C0">
          <w:pgSz w:w="11907" w:h="16840" w:code="1"/>
          <w:pgMar w:top="1134" w:right="1418" w:bottom="1134" w:left="1418" w:header="709" w:footer="709" w:gutter="0"/>
          <w:cols w:space="708"/>
          <w:docGrid w:linePitch="360"/>
        </w:sectPr>
      </w:pPr>
      <w:r w:rsidRPr="00B476F7">
        <w:rPr>
          <w:noProof/>
        </w:rPr>
        <w:t>NU SE APLICĂ</w:t>
      </w:r>
      <w:r w:rsidR="009D7B82">
        <w:rPr>
          <w:noProof/>
        </w:rPr>
        <w:tab/>
      </w:r>
    </w:p>
    <w:p w:rsidR="00D973A5" w:rsidRPr="00B476F7" w:rsidRDefault="007033FD" w:rsidP="007033FD">
      <w:pPr>
        <w:pStyle w:val="ManualHeading2"/>
        <w:rPr>
          <w:noProof/>
        </w:rPr>
      </w:pPr>
      <w:bookmarkStart w:id="69" w:name="_Toc514938052"/>
      <w:bookmarkStart w:id="70" w:name="_Toc520485051"/>
      <w:r w:rsidRPr="007033FD">
        <w:t>3.2.</w:t>
      </w:r>
      <w:r w:rsidRPr="007033FD">
        <w:tab/>
      </w:r>
      <w:r w:rsidR="00D973A5" w:rsidRPr="00B476F7">
        <w:rPr>
          <w:noProof/>
        </w:rPr>
        <w:t>Impactul financiar estimat al propunerii asupra creditelor</w:t>
      </w:r>
      <w:bookmarkEnd w:id="69"/>
      <w:bookmarkEnd w:id="70"/>
      <w:r w:rsidR="00D973A5" w:rsidRPr="00B476F7">
        <w:rPr>
          <w:noProof/>
        </w:rPr>
        <w:t xml:space="preserve"> </w:t>
      </w:r>
    </w:p>
    <w:p w:rsidR="00D973A5" w:rsidRPr="00B476F7" w:rsidRDefault="007033FD" w:rsidP="007033FD">
      <w:pPr>
        <w:pStyle w:val="ManualHeading3"/>
        <w:rPr>
          <w:noProof/>
        </w:rPr>
      </w:pPr>
      <w:bookmarkStart w:id="71" w:name="_Toc514938053"/>
      <w:bookmarkStart w:id="72" w:name="_Toc520485052"/>
      <w:r w:rsidRPr="007033FD">
        <w:t>3.2.1.</w:t>
      </w:r>
      <w:r w:rsidRPr="007033FD">
        <w:tab/>
      </w:r>
      <w:r w:rsidR="00D973A5" w:rsidRPr="00B476F7">
        <w:rPr>
          <w:noProof/>
        </w:rPr>
        <w:t>Sinteza impactului estimat asupra creditelor operaționale</w:t>
      </w:r>
      <w:bookmarkEnd w:id="71"/>
      <w:bookmarkEnd w:id="72"/>
      <w:r w:rsidR="00D973A5" w:rsidRPr="00B476F7">
        <w:rPr>
          <w:noProof/>
        </w:rPr>
        <w:t xml:space="preserve"> </w:t>
      </w:r>
    </w:p>
    <w:p w:rsidR="00D973A5" w:rsidRPr="00B476F7" w:rsidRDefault="00D973A5" w:rsidP="006B1E90">
      <w:pPr>
        <w:pStyle w:val="ListDash1"/>
        <w:rPr>
          <w:noProof/>
        </w:rPr>
      </w:pPr>
      <w:r w:rsidRPr="00B476F7">
        <w:rPr>
          <w:noProof/>
        </w:rPr>
        <w:sym w:font="Wingdings" w:char="F0A8"/>
      </w:r>
      <w:r w:rsidRPr="00B476F7">
        <w:rPr>
          <w:noProof/>
        </w:rPr>
        <w:tab/>
        <w:t xml:space="preserve">Propunerea/inițiativa nu implică utilizarea de credite operaționale </w:t>
      </w:r>
    </w:p>
    <w:p w:rsidR="00502362" w:rsidRPr="00B476F7" w:rsidRDefault="00502362" w:rsidP="006B1E90">
      <w:pPr>
        <w:pStyle w:val="ListDash1"/>
        <w:rPr>
          <w:noProof/>
        </w:rPr>
      </w:pPr>
      <w:r w:rsidRPr="00B476F7">
        <w:rPr>
          <w:rFonts w:ascii="Wingdings" w:hAnsi="Wingdings"/>
          <w:b/>
          <w:noProof/>
        </w:rPr>
        <w:sym w:font="Wingdings 2" w:char="F052"/>
      </w:r>
      <w:r w:rsidRPr="00B476F7">
        <w:rPr>
          <w:noProof/>
        </w:rPr>
        <w:tab/>
        <w:t>Propunerea/inițiativa implică utilizarea de credite operaționale, conform explicațiilor de mai jos:</w:t>
      </w:r>
    </w:p>
    <w:p w:rsidR="00FD63BD" w:rsidRPr="00B476F7" w:rsidRDefault="00FD63BD" w:rsidP="00836029">
      <w:pPr>
        <w:rPr>
          <w:noProof/>
        </w:rPr>
      </w:pPr>
      <w:r w:rsidRPr="00B476F7">
        <w:rPr>
          <w:noProof/>
        </w:rPr>
        <w:t>Creditele vor fi redistribuite în cadrul pachetelor financiare alocate componentelor Media și transsectoriale ale programului „Europa creativă”, precum și liniei bugetare de sprijin administrativ din CFM 2021-2027.</w:t>
      </w:r>
    </w:p>
    <w:p w:rsidR="00D973A5" w:rsidRPr="00B476F7" w:rsidRDefault="00D973A5" w:rsidP="00534A00">
      <w:pPr>
        <w:jc w:val="right"/>
        <w:rPr>
          <w:noProof/>
          <w:sz w:val="20"/>
          <w:szCs w:val="20"/>
        </w:rPr>
      </w:pPr>
      <w:r w:rsidRPr="00B476F7">
        <w:rPr>
          <w:noProof/>
          <w:sz w:val="20"/>
        </w:rPr>
        <w:t>milioane EUR (cu trei zecimale)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6"/>
        <w:gridCol w:w="1126"/>
        <w:gridCol w:w="8148"/>
      </w:tblGrid>
      <w:tr w:rsidR="00D973A5" w:rsidRPr="00B476F7" w:rsidTr="004A6ECF">
        <w:trPr>
          <w:jc w:val="center"/>
        </w:trPr>
        <w:tc>
          <w:tcPr>
            <w:tcW w:w="1739" w:type="pct"/>
            <w:shd w:val="thinDiagStripe" w:color="C0C0C0" w:fill="auto"/>
            <w:vAlign w:val="center"/>
          </w:tcPr>
          <w:p w:rsidR="00D973A5" w:rsidRPr="00B476F7" w:rsidRDefault="00D973A5" w:rsidP="006B1E90">
            <w:pPr>
              <w:spacing w:before="60" w:after="60"/>
              <w:rPr>
                <w:b/>
                <w:noProof/>
              </w:rPr>
            </w:pPr>
            <w:r w:rsidRPr="00B476F7">
              <w:rPr>
                <w:b/>
                <w:noProof/>
                <w:sz w:val="22"/>
              </w:rPr>
              <w:t>Rubrica din cadrul financiar</w:t>
            </w:r>
            <w:r w:rsidRPr="00B476F7">
              <w:rPr>
                <w:noProof/>
              </w:rPr>
              <w:t xml:space="preserve"> </w:t>
            </w:r>
            <w:r w:rsidRPr="00B476F7">
              <w:rPr>
                <w:noProof/>
              </w:rPr>
              <w:br/>
            </w:r>
            <w:r w:rsidRPr="00B476F7">
              <w:rPr>
                <w:b/>
                <w:noProof/>
                <w:sz w:val="22"/>
              </w:rPr>
              <w:t xml:space="preserve">multianual </w:t>
            </w:r>
          </w:p>
        </w:tc>
        <w:tc>
          <w:tcPr>
            <w:tcW w:w="396" w:type="pct"/>
            <w:vAlign w:val="center"/>
          </w:tcPr>
          <w:p w:rsidR="00D973A5" w:rsidRPr="00B476F7" w:rsidRDefault="00534A00" w:rsidP="006B1E90">
            <w:pPr>
              <w:spacing w:before="60" w:after="60"/>
              <w:rPr>
                <w:noProof/>
              </w:rPr>
            </w:pPr>
            <w:r w:rsidRPr="00B476F7">
              <w:rPr>
                <w:noProof/>
                <w:sz w:val="22"/>
              </w:rPr>
              <w:t>2b</w:t>
            </w:r>
          </w:p>
        </w:tc>
        <w:tc>
          <w:tcPr>
            <w:tcW w:w="2865" w:type="pct"/>
            <w:vAlign w:val="center"/>
          </w:tcPr>
          <w:p w:rsidR="00D973A5" w:rsidRPr="00B476F7" w:rsidRDefault="00502362" w:rsidP="006B1E90">
            <w:pPr>
              <w:spacing w:before="60" w:after="60"/>
              <w:rPr>
                <w:noProof/>
              </w:rPr>
            </w:pPr>
            <w:r w:rsidRPr="00B476F7">
              <w:rPr>
                <w:noProof/>
              </w:rPr>
              <w:t>COEZIUNE, REZILIENȚĂ ȘI VALORI</w:t>
            </w:r>
          </w:p>
        </w:tc>
      </w:tr>
    </w:tbl>
    <w:p w:rsidR="0013019D" w:rsidRPr="00B476F7" w:rsidRDefault="0013019D" w:rsidP="0013019D">
      <w:pPr>
        <w:rPr>
          <w:noProof/>
          <w:sz w:val="16"/>
        </w:rPr>
      </w:pPr>
    </w:p>
    <w:tbl>
      <w:tblPr>
        <w:tblW w:w="47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0"/>
        <w:gridCol w:w="1514"/>
        <w:gridCol w:w="87"/>
        <w:gridCol w:w="560"/>
        <w:gridCol w:w="896"/>
        <w:gridCol w:w="1002"/>
        <w:gridCol w:w="1089"/>
        <w:gridCol w:w="1203"/>
        <w:gridCol w:w="994"/>
        <w:gridCol w:w="1699"/>
      </w:tblGrid>
      <w:tr w:rsidR="0013019D" w:rsidRPr="00B476F7" w:rsidTr="009D7B82">
        <w:trPr>
          <w:trHeight w:hRule="exact" w:val="585"/>
        </w:trPr>
        <w:tc>
          <w:tcPr>
            <w:tcW w:w="1669" w:type="pct"/>
            <w:vAlign w:val="center"/>
          </w:tcPr>
          <w:p w:rsidR="0013019D" w:rsidRPr="00B476F7" w:rsidRDefault="0013019D" w:rsidP="0013019D">
            <w:pPr>
              <w:rPr>
                <w:noProof/>
              </w:rPr>
            </w:pPr>
            <w:r w:rsidRPr="00B476F7">
              <w:rPr>
                <w:noProof/>
                <w:sz w:val="22"/>
              </w:rPr>
              <w:t>DG CNECT</w:t>
            </w:r>
          </w:p>
        </w:tc>
        <w:tc>
          <w:tcPr>
            <w:tcW w:w="590" w:type="pct"/>
            <w:gridSpan w:val="2"/>
          </w:tcPr>
          <w:p w:rsidR="0013019D" w:rsidRPr="00B476F7" w:rsidRDefault="0013019D" w:rsidP="0013019D">
            <w:pPr>
              <w:rPr>
                <w:noProof/>
                <w:sz w:val="20"/>
              </w:rPr>
            </w:pPr>
          </w:p>
        </w:tc>
        <w:tc>
          <w:tcPr>
            <w:tcW w:w="206" w:type="pct"/>
          </w:tcPr>
          <w:p w:rsidR="0013019D" w:rsidRPr="00B476F7" w:rsidRDefault="0013019D" w:rsidP="0013019D">
            <w:pPr>
              <w:rPr>
                <w:noProof/>
                <w:sz w:val="20"/>
              </w:rPr>
            </w:pPr>
          </w:p>
        </w:tc>
        <w:tc>
          <w:tcPr>
            <w:tcW w:w="330" w:type="pct"/>
            <w:vAlign w:val="center"/>
          </w:tcPr>
          <w:p w:rsidR="0013019D" w:rsidRPr="00B476F7" w:rsidRDefault="0013019D" w:rsidP="0013019D">
            <w:pPr>
              <w:rPr>
                <w:noProof/>
                <w:sz w:val="20"/>
                <w:szCs w:val="20"/>
              </w:rPr>
            </w:pPr>
            <w:r w:rsidRPr="00B476F7">
              <w:rPr>
                <w:noProof/>
                <w:sz w:val="20"/>
              </w:rPr>
              <w:t>2024</w:t>
            </w:r>
          </w:p>
        </w:tc>
        <w:tc>
          <w:tcPr>
            <w:tcW w:w="369" w:type="pct"/>
            <w:vAlign w:val="center"/>
          </w:tcPr>
          <w:p w:rsidR="0013019D" w:rsidRPr="00B476F7" w:rsidRDefault="0013019D" w:rsidP="0013019D">
            <w:pPr>
              <w:rPr>
                <w:noProof/>
                <w:sz w:val="20"/>
                <w:szCs w:val="20"/>
              </w:rPr>
            </w:pPr>
            <w:r w:rsidRPr="00B476F7">
              <w:rPr>
                <w:noProof/>
                <w:sz w:val="20"/>
              </w:rPr>
              <w:t>2025</w:t>
            </w:r>
          </w:p>
        </w:tc>
        <w:tc>
          <w:tcPr>
            <w:tcW w:w="401" w:type="pct"/>
            <w:vAlign w:val="center"/>
          </w:tcPr>
          <w:p w:rsidR="0013019D" w:rsidRPr="00B476F7" w:rsidRDefault="0013019D" w:rsidP="0013019D">
            <w:pPr>
              <w:rPr>
                <w:noProof/>
                <w:sz w:val="20"/>
                <w:szCs w:val="20"/>
              </w:rPr>
            </w:pPr>
            <w:r w:rsidRPr="00B476F7">
              <w:rPr>
                <w:noProof/>
                <w:sz w:val="20"/>
              </w:rPr>
              <w:t>2026</w:t>
            </w:r>
          </w:p>
        </w:tc>
        <w:tc>
          <w:tcPr>
            <w:tcW w:w="443" w:type="pct"/>
            <w:vAlign w:val="center"/>
          </w:tcPr>
          <w:p w:rsidR="0013019D" w:rsidRPr="00B476F7" w:rsidRDefault="0013019D" w:rsidP="0013019D">
            <w:pPr>
              <w:rPr>
                <w:noProof/>
                <w:sz w:val="20"/>
                <w:szCs w:val="20"/>
              </w:rPr>
            </w:pPr>
            <w:r w:rsidRPr="00B476F7">
              <w:rPr>
                <w:noProof/>
                <w:sz w:val="20"/>
              </w:rPr>
              <w:t>2027</w:t>
            </w:r>
          </w:p>
        </w:tc>
        <w:tc>
          <w:tcPr>
            <w:tcW w:w="366" w:type="pct"/>
            <w:vAlign w:val="center"/>
          </w:tcPr>
          <w:p w:rsidR="0013019D" w:rsidRPr="00B476F7" w:rsidRDefault="0013019D" w:rsidP="0013019D">
            <w:pPr>
              <w:rPr>
                <w:b/>
                <w:noProof/>
                <w:sz w:val="18"/>
                <w:szCs w:val="18"/>
              </w:rPr>
            </w:pPr>
            <w:r w:rsidRPr="00B476F7">
              <w:rPr>
                <w:noProof/>
                <w:sz w:val="18"/>
              </w:rPr>
              <w:t>După 2027</w:t>
            </w:r>
          </w:p>
        </w:tc>
        <w:tc>
          <w:tcPr>
            <w:tcW w:w="626" w:type="pct"/>
            <w:vAlign w:val="center"/>
          </w:tcPr>
          <w:p w:rsidR="0013019D" w:rsidRPr="00B476F7" w:rsidRDefault="0013019D" w:rsidP="0013019D">
            <w:pPr>
              <w:rPr>
                <w:b/>
                <w:noProof/>
                <w:sz w:val="20"/>
                <w:szCs w:val="20"/>
              </w:rPr>
            </w:pPr>
            <w:r w:rsidRPr="00B476F7">
              <w:rPr>
                <w:b/>
                <w:noProof/>
                <w:sz w:val="20"/>
              </w:rPr>
              <w:t>TOTAL</w:t>
            </w:r>
          </w:p>
        </w:tc>
      </w:tr>
      <w:tr w:rsidR="0013019D" w:rsidRPr="00B476F7" w:rsidTr="009D7B82">
        <w:trPr>
          <w:trHeight w:hRule="exact" w:val="353"/>
        </w:trPr>
        <w:tc>
          <w:tcPr>
            <w:tcW w:w="2465" w:type="pct"/>
            <w:gridSpan w:val="4"/>
            <w:vAlign w:val="center"/>
          </w:tcPr>
          <w:p w:rsidR="0013019D" w:rsidRPr="00B476F7" w:rsidRDefault="0013019D" w:rsidP="0013019D">
            <w:pPr>
              <w:spacing w:before="20" w:after="20"/>
              <w:rPr>
                <w:noProof/>
                <w:sz w:val="21"/>
                <w:szCs w:val="21"/>
              </w:rPr>
            </w:pPr>
            <w:r w:rsidRPr="00B476F7">
              <w:rPr>
                <w:noProof/>
                <w:sz w:val="21"/>
              </w:rPr>
              <w:sym w:font="Wingdings" w:char="F09F"/>
            </w:r>
            <w:r w:rsidRPr="00B476F7">
              <w:rPr>
                <w:noProof/>
                <w:sz w:val="21"/>
              </w:rPr>
              <w:t> Credite operaționale (realocate în cadrul programului „Europa creativă”)</w:t>
            </w:r>
          </w:p>
        </w:tc>
        <w:tc>
          <w:tcPr>
            <w:tcW w:w="330" w:type="pct"/>
            <w:vAlign w:val="center"/>
          </w:tcPr>
          <w:p w:rsidR="0013019D" w:rsidRPr="00B476F7" w:rsidRDefault="0013019D" w:rsidP="0081249A">
            <w:pPr>
              <w:jc w:val="right"/>
              <w:rPr>
                <w:noProof/>
                <w:sz w:val="20"/>
              </w:rPr>
            </w:pPr>
          </w:p>
        </w:tc>
        <w:tc>
          <w:tcPr>
            <w:tcW w:w="369" w:type="pct"/>
            <w:vAlign w:val="center"/>
          </w:tcPr>
          <w:p w:rsidR="0013019D" w:rsidRPr="00B476F7" w:rsidRDefault="0013019D" w:rsidP="0081249A">
            <w:pPr>
              <w:jc w:val="right"/>
              <w:rPr>
                <w:noProof/>
                <w:sz w:val="20"/>
              </w:rPr>
            </w:pPr>
          </w:p>
        </w:tc>
        <w:tc>
          <w:tcPr>
            <w:tcW w:w="401" w:type="pct"/>
            <w:vAlign w:val="center"/>
          </w:tcPr>
          <w:p w:rsidR="0013019D" w:rsidRPr="00B476F7" w:rsidRDefault="0013019D" w:rsidP="0081249A">
            <w:pPr>
              <w:jc w:val="right"/>
              <w:rPr>
                <w:noProof/>
                <w:sz w:val="20"/>
              </w:rPr>
            </w:pPr>
          </w:p>
        </w:tc>
        <w:tc>
          <w:tcPr>
            <w:tcW w:w="443" w:type="pct"/>
            <w:vAlign w:val="center"/>
          </w:tcPr>
          <w:p w:rsidR="0013019D" w:rsidRPr="00B476F7" w:rsidRDefault="0013019D" w:rsidP="0081249A">
            <w:pPr>
              <w:jc w:val="right"/>
              <w:rPr>
                <w:noProof/>
                <w:sz w:val="20"/>
              </w:rPr>
            </w:pPr>
          </w:p>
        </w:tc>
        <w:tc>
          <w:tcPr>
            <w:tcW w:w="366" w:type="pct"/>
            <w:vAlign w:val="center"/>
          </w:tcPr>
          <w:p w:rsidR="0013019D" w:rsidRPr="00B476F7" w:rsidRDefault="0013019D" w:rsidP="0081249A">
            <w:pPr>
              <w:jc w:val="right"/>
              <w:rPr>
                <w:noProof/>
                <w:sz w:val="20"/>
              </w:rPr>
            </w:pPr>
          </w:p>
        </w:tc>
        <w:tc>
          <w:tcPr>
            <w:tcW w:w="626" w:type="pct"/>
            <w:vAlign w:val="center"/>
          </w:tcPr>
          <w:p w:rsidR="0013019D" w:rsidRPr="00B476F7" w:rsidRDefault="0013019D" w:rsidP="0081249A">
            <w:pPr>
              <w:jc w:val="right"/>
              <w:rPr>
                <w:b/>
                <w:noProof/>
                <w:sz w:val="20"/>
              </w:rPr>
            </w:pPr>
          </w:p>
        </w:tc>
      </w:tr>
      <w:tr w:rsidR="0013019D" w:rsidRPr="00B476F7" w:rsidTr="00A8313B">
        <w:trPr>
          <w:trHeight w:val="277"/>
        </w:trPr>
        <w:tc>
          <w:tcPr>
            <w:tcW w:w="1669" w:type="pct"/>
            <w:vMerge w:val="restart"/>
            <w:vAlign w:val="center"/>
          </w:tcPr>
          <w:p w:rsidR="0013019D" w:rsidRPr="00B476F7" w:rsidRDefault="0013019D" w:rsidP="0013019D">
            <w:pPr>
              <w:rPr>
                <w:noProof/>
              </w:rPr>
            </w:pPr>
            <w:r w:rsidRPr="00B476F7">
              <w:rPr>
                <w:noProof/>
                <w:sz w:val="20"/>
              </w:rPr>
              <w:t>07.050200 – Europa creativă – componenta Media</w:t>
            </w:r>
          </w:p>
        </w:tc>
        <w:tc>
          <w:tcPr>
            <w:tcW w:w="558" w:type="pct"/>
            <w:vAlign w:val="center"/>
          </w:tcPr>
          <w:p w:rsidR="0013019D" w:rsidRPr="00B476F7" w:rsidRDefault="0013019D" w:rsidP="0013019D">
            <w:pPr>
              <w:spacing w:before="20" w:after="20"/>
              <w:rPr>
                <w:noProof/>
                <w:sz w:val="18"/>
                <w:szCs w:val="18"/>
              </w:rPr>
            </w:pPr>
            <w:r w:rsidRPr="00B476F7">
              <w:rPr>
                <w:noProof/>
                <w:sz w:val="18"/>
              </w:rPr>
              <w:t>Angajamente</w:t>
            </w:r>
          </w:p>
        </w:tc>
        <w:tc>
          <w:tcPr>
            <w:tcW w:w="238" w:type="pct"/>
            <w:gridSpan w:val="2"/>
            <w:vAlign w:val="center"/>
          </w:tcPr>
          <w:p w:rsidR="0013019D" w:rsidRPr="00B476F7" w:rsidRDefault="0013019D" w:rsidP="0013019D">
            <w:pPr>
              <w:spacing w:before="20" w:after="20"/>
              <w:rPr>
                <w:noProof/>
                <w:sz w:val="14"/>
                <w:szCs w:val="14"/>
              </w:rPr>
            </w:pPr>
            <w:r w:rsidRPr="00B476F7">
              <w:rPr>
                <w:noProof/>
                <w:sz w:val="14"/>
              </w:rPr>
              <w:t>(1a)</w:t>
            </w:r>
          </w:p>
        </w:tc>
        <w:tc>
          <w:tcPr>
            <w:tcW w:w="330" w:type="pct"/>
            <w:vAlign w:val="center"/>
          </w:tcPr>
          <w:p w:rsidR="0013019D" w:rsidRPr="00B476F7" w:rsidRDefault="0013019D" w:rsidP="0081249A">
            <w:pPr>
              <w:spacing w:before="20" w:after="20"/>
              <w:jc w:val="right"/>
              <w:rPr>
                <w:noProof/>
                <w:sz w:val="20"/>
                <w:szCs w:val="20"/>
              </w:rPr>
            </w:pPr>
            <w:r w:rsidRPr="00B476F7">
              <w:rPr>
                <w:noProof/>
                <w:sz w:val="20"/>
              </w:rPr>
              <w:t>0,500</w:t>
            </w:r>
          </w:p>
        </w:tc>
        <w:tc>
          <w:tcPr>
            <w:tcW w:w="369" w:type="pct"/>
            <w:vAlign w:val="center"/>
          </w:tcPr>
          <w:p w:rsidR="0013019D" w:rsidRPr="00B476F7" w:rsidRDefault="0013019D" w:rsidP="0081249A">
            <w:pPr>
              <w:spacing w:before="20" w:after="20"/>
              <w:jc w:val="right"/>
              <w:rPr>
                <w:noProof/>
                <w:sz w:val="20"/>
                <w:szCs w:val="20"/>
              </w:rPr>
            </w:pPr>
            <w:r w:rsidRPr="00B476F7">
              <w:rPr>
                <w:noProof/>
                <w:sz w:val="20"/>
              </w:rPr>
              <w:t>0,500</w:t>
            </w:r>
          </w:p>
        </w:tc>
        <w:tc>
          <w:tcPr>
            <w:tcW w:w="401" w:type="pct"/>
            <w:vAlign w:val="center"/>
          </w:tcPr>
          <w:p w:rsidR="0013019D" w:rsidRPr="00B476F7" w:rsidRDefault="0013019D" w:rsidP="0081249A">
            <w:pPr>
              <w:spacing w:before="20" w:after="20"/>
              <w:jc w:val="right"/>
              <w:rPr>
                <w:noProof/>
                <w:sz w:val="20"/>
                <w:szCs w:val="20"/>
              </w:rPr>
            </w:pPr>
            <w:r w:rsidRPr="00B476F7">
              <w:rPr>
                <w:noProof/>
                <w:sz w:val="20"/>
              </w:rPr>
              <w:t>0,500</w:t>
            </w:r>
          </w:p>
        </w:tc>
        <w:tc>
          <w:tcPr>
            <w:tcW w:w="443" w:type="pct"/>
            <w:vAlign w:val="center"/>
          </w:tcPr>
          <w:p w:rsidR="0013019D" w:rsidRPr="00B476F7" w:rsidRDefault="0013019D" w:rsidP="0081249A">
            <w:pPr>
              <w:spacing w:before="20" w:after="20"/>
              <w:jc w:val="right"/>
              <w:rPr>
                <w:noProof/>
                <w:sz w:val="20"/>
                <w:szCs w:val="20"/>
              </w:rPr>
            </w:pPr>
            <w:r w:rsidRPr="00B476F7">
              <w:rPr>
                <w:noProof/>
                <w:sz w:val="20"/>
              </w:rPr>
              <w:t>0,500</w:t>
            </w:r>
          </w:p>
        </w:tc>
        <w:tc>
          <w:tcPr>
            <w:tcW w:w="366" w:type="pct"/>
            <w:vAlign w:val="center"/>
          </w:tcPr>
          <w:p w:rsidR="0013019D" w:rsidRPr="00B476F7" w:rsidRDefault="0013019D" w:rsidP="0081249A">
            <w:pPr>
              <w:spacing w:before="20" w:after="20"/>
              <w:jc w:val="right"/>
              <w:rPr>
                <w:noProof/>
                <w:sz w:val="20"/>
              </w:rPr>
            </w:pPr>
          </w:p>
        </w:tc>
        <w:tc>
          <w:tcPr>
            <w:tcW w:w="626" w:type="pct"/>
            <w:vAlign w:val="center"/>
          </w:tcPr>
          <w:p w:rsidR="0013019D" w:rsidRPr="00B476F7" w:rsidRDefault="0013019D" w:rsidP="0081249A">
            <w:pPr>
              <w:spacing w:before="20" w:after="20"/>
              <w:jc w:val="right"/>
              <w:rPr>
                <w:b/>
                <w:noProof/>
                <w:sz w:val="20"/>
                <w:szCs w:val="20"/>
              </w:rPr>
            </w:pPr>
            <w:r w:rsidRPr="00B476F7">
              <w:rPr>
                <w:b/>
                <w:noProof/>
                <w:sz w:val="20"/>
              </w:rPr>
              <w:t>2,000</w:t>
            </w:r>
          </w:p>
        </w:tc>
      </w:tr>
      <w:tr w:rsidR="0013019D" w:rsidRPr="00B476F7" w:rsidTr="00A8313B">
        <w:tc>
          <w:tcPr>
            <w:tcW w:w="1669" w:type="pct"/>
            <w:vMerge/>
          </w:tcPr>
          <w:p w:rsidR="0013019D" w:rsidRPr="00B476F7" w:rsidRDefault="0013019D" w:rsidP="0013019D">
            <w:pPr>
              <w:rPr>
                <w:noProof/>
                <w:sz w:val="20"/>
              </w:rPr>
            </w:pPr>
          </w:p>
        </w:tc>
        <w:tc>
          <w:tcPr>
            <w:tcW w:w="558" w:type="pct"/>
            <w:vAlign w:val="center"/>
          </w:tcPr>
          <w:p w:rsidR="0013019D" w:rsidRPr="00B476F7" w:rsidRDefault="0013019D" w:rsidP="0013019D">
            <w:pPr>
              <w:spacing w:before="20" w:after="20"/>
              <w:rPr>
                <w:noProof/>
                <w:sz w:val="18"/>
                <w:szCs w:val="18"/>
              </w:rPr>
            </w:pPr>
            <w:r w:rsidRPr="00B476F7">
              <w:rPr>
                <w:noProof/>
                <w:sz w:val="18"/>
              </w:rPr>
              <w:t>Plăți</w:t>
            </w:r>
          </w:p>
        </w:tc>
        <w:tc>
          <w:tcPr>
            <w:tcW w:w="238" w:type="pct"/>
            <w:gridSpan w:val="2"/>
            <w:vAlign w:val="center"/>
          </w:tcPr>
          <w:p w:rsidR="0013019D" w:rsidRPr="00B476F7" w:rsidRDefault="0013019D" w:rsidP="0013019D">
            <w:pPr>
              <w:spacing w:before="20" w:after="20"/>
              <w:rPr>
                <w:noProof/>
                <w:sz w:val="14"/>
                <w:szCs w:val="14"/>
              </w:rPr>
            </w:pPr>
            <w:r w:rsidRPr="00B476F7">
              <w:rPr>
                <w:noProof/>
                <w:sz w:val="14"/>
              </w:rPr>
              <w:t>(2a)</w:t>
            </w:r>
          </w:p>
        </w:tc>
        <w:tc>
          <w:tcPr>
            <w:tcW w:w="330" w:type="pct"/>
            <w:vAlign w:val="center"/>
          </w:tcPr>
          <w:p w:rsidR="0013019D" w:rsidRPr="00B476F7" w:rsidRDefault="0013019D" w:rsidP="0081249A">
            <w:pPr>
              <w:spacing w:before="20" w:after="20"/>
              <w:jc w:val="right"/>
              <w:rPr>
                <w:noProof/>
                <w:sz w:val="20"/>
                <w:szCs w:val="20"/>
              </w:rPr>
            </w:pPr>
            <w:r w:rsidRPr="00B476F7">
              <w:rPr>
                <w:noProof/>
                <w:sz w:val="20"/>
              </w:rPr>
              <w:t>0,250</w:t>
            </w:r>
          </w:p>
        </w:tc>
        <w:tc>
          <w:tcPr>
            <w:tcW w:w="369" w:type="pct"/>
            <w:vAlign w:val="center"/>
          </w:tcPr>
          <w:p w:rsidR="0013019D" w:rsidRPr="00B476F7" w:rsidRDefault="0013019D" w:rsidP="0081249A">
            <w:pPr>
              <w:spacing w:before="20" w:after="20"/>
              <w:jc w:val="right"/>
              <w:rPr>
                <w:noProof/>
                <w:sz w:val="20"/>
                <w:szCs w:val="20"/>
              </w:rPr>
            </w:pPr>
            <w:r w:rsidRPr="00B476F7">
              <w:rPr>
                <w:noProof/>
                <w:sz w:val="20"/>
              </w:rPr>
              <w:t>0,500</w:t>
            </w:r>
          </w:p>
        </w:tc>
        <w:tc>
          <w:tcPr>
            <w:tcW w:w="401" w:type="pct"/>
            <w:vAlign w:val="center"/>
          </w:tcPr>
          <w:p w:rsidR="0013019D" w:rsidRPr="00B476F7" w:rsidRDefault="0013019D" w:rsidP="0081249A">
            <w:pPr>
              <w:spacing w:before="20" w:after="20"/>
              <w:jc w:val="right"/>
              <w:rPr>
                <w:noProof/>
                <w:sz w:val="20"/>
                <w:szCs w:val="20"/>
              </w:rPr>
            </w:pPr>
            <w:r w:rsidRPr="00B476F7">
              <w:rPr>
                <w:noProof/>
                <w:sz w:val="20"/>
              </w:rPr>
              <w:t>0,500</w:t>
            </w:r>
          </w:p>
        </w:tc>
        <w:tc>
          <w:tcPr>
            <w:tcW w:w="443" w:type="pct"/>
            <w:vAlign w:val="center"/>
          </w:tcPr>
          <w:p w:rsidR="0013019D" w:rsidRPr="00B476F7" w:rsidRDefault="0013019D" w:rsidP="0081249A">
            <w:pPr>
              <w:spacing w:before="20" w:after="20"/>
              <w:jc w:val="right"/>
              <w:rPr>
                <w:noProof/>
                <w:sz w:val="20"/>
                <w:szCs w:val="20"/>
              </w:rPr>
            </w:pPr>
            <w:r w:rsidRPr="00B476F7">
              <w:rPr>
                <w:noProof/>
                <w:sz w:val="20"/>
              </w:rPr>
              <w:t>0,500</w:t>
            </w:r>
          </w:p>
        </w:tc>
        <w:tc>
          <w:tcPr>
            <w:tcW w:w="366" w:type="pct"/>
            <w:vAlign w:val="center"/>
          </w:tcPr>
          <w:p w:rsidR="0013019D" w:rsidRPr="00B476F7" w:rsidRDefault="0013019D" w:rsidP="0081249A">
            <w:pPr>
              <w:spacing w:before="20" w:after="20"/>
              <w:jc w:val="right"/>
              <w:rPr>
                <w:noProof/>
                <w:sz w:val="20"/>
                <w:szCs w:val="20"/>
              </w:rPr>
            </w:pPr>
            <w:r w:rsidRPr="00B476F7">
              <w:rPr>
                <w:noProof/>
                <w:sz w:val="20"/>
              </w:rPr>
              <w:t>0,250</w:t>
            </w:r>
          </w:p>
        </w:tc>
        <w:tc>
          <w:tcPr>
            <w:tcW w:w="626" w:type="pct"/>
            <w:vAlign w:val="center"/>
          </w:tcPr>
          <w:p w:rsidR="0013019D" w:rsidRPr="00B476F7" w:rsidRDefault="0013019D" w:rsidP="0081249A">
            <w:pPr>
              <w:spacing w:before="20" w:after="20"/>
              <w:jc w:val="right"/>
              <w:rPr>
                <w:b/>
                <w:noProof/>
                <w:sz w:val="20"/>
                <w:szCs w:val="20"/>
              </w:rPr>
            </w:pPr>
            <w:r w:rsidRPr="00B476F7">
              <w:rPr>
                <w:b/>
                <w:noProof/>
                <w:sz w:val="20"/>
              </w:rPr>
              <w:t>2,000</w:t>
            </w:r>
          </w:p>
        </w:tc>
      </w:tr>
      <w:tr w:rsidR="0013019D" w:rsidRPr="00B476F7" w:rsidTr="00A8313B">
        <w:tc>
          <w:tcPr>
            <w:tcW w:w="1669" w:type="pct"/>
            <w:vMerge w:val="restart"/>
          </w:tcPr>
          <w:p w:rsidR="0013019D" w:rsidRPr="00B476F7" w:rsidRDefault="0013019D" w:rsidP="0013019D">
            <w:pPr>
              <w:rPr>
                <w:noProof/>
                <w:sz w:val="20"/>
                <w:szCs w:val="20"/>
              </w:rPr>
            </w:pPr>
            <w:r w:rsidRPr="00B476F7">
              <w:rPr>
                <w:noProof/>
                <w:sz w:val="20"/>
              </w:rPr>
              <w:t>07.050300 – Europa creativă – componenta transsectorială</w:t>
            </w:r>
          </w:p>
        </w:tc>
        <w:tc>
          <w:tcPr>
            <w:tcW w:w="558" w:type="pct"/>
            <w:vAlign w:val="center"/>
          </w:tcPr>
          <w:p w:rsidR="0013019D" w:rsidRPr="00B476F7" w:rsidRDefault="0013019D" w:rsidP="0013019D">
            <w:pPr>
              <w:spacing w:before="20" w:after="20"/>
              <w:rPr>
                <w:noProof/>
                <w:sz w:val="18"/>
                <w:szCs w:val="18"/>
              </w:rPr>
            </w:pPr>
            <w:r w:rsidRPr="00B476F7">
              <w:rPr>
                <w:noProof/>
                <w:sz w:val="18"/>
              </w:rPr>
              <w:t>Angajamente</w:t>
            </w:r>
          </w:p>
        </w:tc>
        <w:tc>
          <w:tcPr>
            <w:tcW w:w="238" w:type="pct"/>
            <w:gridSpan w:val="2"/>
            <w:vAlign w:val="center"/>
          </w:tcPr>
          <w:p w:rsidR="0013019D" w:rsidRPr="00B476F7" w:rsidRDefault="0013019D" w:rsidP="0013019D">
            <w:pPr>
              <w:spacing w:before="20" w:after="20"/>
              <w:rPr>
                <w:noProof/>
                <w:sz w:val="14"/>
                <w:szCs w:val="14"/>
              </w:rPr>
            </w:pPr>
            <w:r w:rsidRPr="00B476F7">
              <w:rPr>
                <w:noProof/>
                <w:sz w:val="14"/>
              </w:rPr>
              <w:t>(1b)</w:t>
            </w:r>
          </w:p>
        </w:tc>
        <w:tc>
          <w:tcPr>
            <w:tcW w:w="330" w:type="pct"/>
            <w:vAlign w:val="center"/>
          </w:tcPr>
          <w:p w:rsidR="0013019D" w:rsidRPr="00B476F7" w:rsidRDefault="0013019D" w:rsidP="0081249A">
            <w:pPr>
              <w:spacing w:before="20" w:after="20"/>
              <w:jc w:val="right"/>
              <w:rPr>
                <w:noProof/>
                <w:sz w:val="20"/>
                <w:szCs w:val="20"/>
              </w:rPr>
            </w:pPr>
            <w:r w:rsidRPr="00B476F7">
              <w:rPr>
                <w:noProof/>
                <w:sz w:val="20"/>
              </w:rPr>
              <w:t>0,500</w:t>
            </w:r>
          </w:p>
        </w:tc>
        <w:tc>
          <w:tcPr>
            <w:tcW w:w="369" w:type="pct"/>
          </w:tcPr>
          <w:p w:rsidR="0013019D" w:rsidRPr="00B476F7" w:rsidDel="00330C6C" w:rsidRDefault="0013019D" w:rsidP="0081249A">
            <w:pPr>
              <w:spacing w:before="20" w:after="20"/>
              <w:jc w:val="right"/>
              <w:rPr>
                <w:noProof/>
                <w:sz w:val="20"/>
                <w:szCs w:val="20"/>
              </w:rPr>
            </w:pPr>
            <w:r w:rsidRPr="00B476F7">
              <w:rPr>
                <w:noProof/>
                <w:sz w:val="20"/>
              </w:rPr>
              <w:t>0,500</w:t>
            </w:r>
          </w:p>
        </w:tc>
        <w:tc>
          <w:tcPr>
            <w:tcW w:w="401" w:type="pct"/>
          </w:tcPr>
          <w:p w:rsidR="0013019D" w:rsidRPr="00B476F7" w:rsidDel="00330C6C" w:rsidRDefault="0013019D" w:rsidP="0081249A">
            <w:pPr>
              <w:spacing w:before="20" w:after="20"/>
              <w:jc w:val="right"/>
              <w:rPr>
                <w:noProof/>
                <w:sz w:val="20"/>
                <w:szCs w:val="20"/>
              </w:rPr>
            </w:pPr>
            <w:r w:rsidRPr="00B476F7">
              <w:rPr>
                <w:noProof/>
                <w:sz w:val="20"/>
              </w:rPr>
              <w:t>0,500</w:t>
            </w:r>
          </w:p>
        </w:tc>
        <w:tc>
          <w:tcPr>
            <w:tcW w:w="443" w:type="pct"/>
          </w:tcPr>
          <w:p w:rsidR="0013019D" w:rsidRPr="00B476F7" w:rsidDel="00330C6C" w:rsidRDefault="0013019D" w:rsidP="0081249A">
            <w:pPr>
              <w:spacing w:before="20" w:after="20"/>
              <w:jc w:val="right"/>
              <w:rPr>
                <w:noProof/>
                <w:sz w:val="20"/>
                <w:szCs w:val="20"/>
              </w:rPr>
            </w:pPr>
            <w:r w:rsidRPr="00B476F7">
              <w:rPr>
                <w:noProof/>
                <w:sz w:val="20"/>
              </w:rPr>
              <w:t>0,500</w:t>
            </w:r>
          </w:p>
        </w:tc>
        <w:tc>
          <w:tcPr>
            <w:tcW w:w="366" w:type="pct"/>
            <w:vAlign w:val="center"/>
          </w:tcPr>
          <w:p w:rsidR="0013019D" w:rsidRPr="00B476F7" w:rsidRDefault="0013019D" w:rsidP="0081249A">
            <w:pPr>
              <w:spacing w:before="20" w:after="20"/>
              <w:jc w:val="right"/>
              <w:rPr>
                <w:noProof/>
                <w:sz w:val="20"/>
              </w:rPr>
            </w:pPr>
          </w:p>
        </w:tc>
        <w:tc>
          <w:tcPr>
            <w:tcW w:w="626" w:type="pct"/>
            <w:vAlign w:val="center"/>
          </w:tcPr>
          <w:p w:rsidR="0013019D" w:rsidRPr="00B476F7" w:rsidDel="00330C6C" w:rsidRDefault="0013019D" w:rsidP="0081249A">
            <w:pPr>
              <w:spacing w:before="20" w:after="20"/>
              <w:jc w:val="right"/>
              <w:rPr>
                <w:b/>
                <w:noProof/>
                <w:sz w:val="20"/>
                <w:szCs w:val="20"/>
              </w:rPr>
            </w:pPr>
            <w:r w:rsidRPr="00B476F7">
              <w:rPr>
                <w:b/>
                <w:noProof/>
                <w:sz w:val="20"/>
              </w:rPr>
              <w:t>2,000</w:t>
            </w:r>
          </w:p>
        </w:tc>
      </w:tr>
      <w:tr w:rsidR="0013019D" w:rsidRPr="00B476F7" w:rsidTr="00A8313B">
        <w:tc>
          <w:tcPr>
            <w:tcW w:w="1669" w:type="pct"/>
            <w:vMerge/>
          </w:tcPr>
          <w:p w:rsidR="0013019D" w:rsidRPr="00B476F7" w:rsidRDefault="0013019D" w:rsidP="0013019D">
            <w:pPr>
              <w:rPr>
                <w:noProof/>
                <w:sz w:val="20"/>
              </w:rPr>
            </w:pPr>
          </w:p>
        </w:tc>
        <w:tc>
          <w:tcPr>
            <w:tcW w:w="558" w:type="pct"/>
            <w:vAlign w:val="center"/>
          </w:tcPr>
          <w:p w:rsidR="0013019D" w:rsidRPr="00B476F7" w:rsidRDefault="0013019D" w:rsidP="0013019D">
            <w:pPr>
              <w:spacing w:before="20" w:after="20"/>
              <w:rPr>
                <w:noProof/>
                <w:sz w:val="18"/>
                <w:szCs w:val="18"/>
              </w:rPr>
            </w:pPr>
            <w:r w:rsidRPr="00B476F7">
              <w:rPr>
                <w:noProof/>
                <w:sz w:val="18"/>
              </w:rPr>
              <w:t>Plăți</w:t>
            </w:r>
          </w:p>
        </w:tc>
        <w:tc>
          <w:tcPr>
            <w:tcW w:w="238" w:type="pct"/>
            <w:gridSpan w:val="2"/>
            <w:vAlign w:val="center"/>
          </w:tcPr>
          <w:p w:rsidR="0013019D" w:rsidRPr="00B476F7" w:rsidRDefault="0013019D" w:rsidP="0013019D">
            <w:pPr>
              <w:spacing w:before="20" w:after="20"/>
              <w:rPr>
                <w:noProof/>
                <w:sz w:val="14"/>
                <w:szCs w:val="14"/>
              </w:rPr>
            </w:pPr>
            <w:r w:rsidRPr="00B476F7">
              <w:rPr>
                <w:noProof/>
                <w:sz w:val="14"/>
              </w:rPr>
              <w:t>(2b)</w:t>
            </w:r>
          </w:p>
        </w:tc>
        <w:tc>
          <w:tcPr>
            <w:tcW w:w="330" w:type="pct"/>
            <w:vAlign w:val="center"/>
          </w:tcPr>
          <w:p w:rsidR="0013019D" w:rsidRPr="00B476F7" w:rsidRDefault="0013019D" w:rsidP="0081249A">
            <w:pPr>
              <w:spacing w:before="20" w:after="20"/>
              <w:jc w:val="right"/>
              <w:rPr>
                <w:noProof/>
                <w:sz w:val="20"/>
                <w:szCs w:val="20"/>
              </w:rPr>
            </w:pPr>
            <w:r w:rsidRPr="00B476F7">
              <w:rPr>
                <w:noProof/>
                <w:sz w:val="20"/>
              </w:rPr>
              <w:t>0,250</w:t>
            </w:r>
          </w:p>
        </w:tc>
        <w:tc>
          <w:tcPr>
            <w:tcW w:w="369" w:type="pct"/>
            <w:vAlign w:val="center"/>
          </w:tcPr>
          <w:p w:rsidR="0013019D" w:rsidRPr="00B476F7" w:rsidDel="00330C6C" w:rsidRDefault="0013019D" w:rsidP="0081249A">
            <w:pPr>
              <w:spacing w:before="20" w:after="20"/>
              <w:jc w:val="right"/>
              <w:rPr>
                <w:noProof/>
                <w:sz w:val="20"/>
                <w:szCs w:val="20"/>
              </w:rPr>
            </w:pPr>
            <w:r w:rsidRPr="00B476F7">
              <w:rPr>
                <w:noProof/>
                <w:sz w:val="20"/>
              </w:rPr>
              <w:t>0,500</w:t>
            </w:r>
          </w:p>
        </w:tc>
        <w:tc>
          <w:tcPr>
            <w:tcW w:w="401" w:type="pct"/>
            <w:vAlign w:val="center"/>
          </w:tcPr>
          <w:p w:rsidR="0013019D" w:rsidRPr="00B476F7" w:rsidDel="00330C6C" w:rsidRDefault="0013019D" w:rsidP="0081249A">
            <w:pPr>
              <w:spacing w:before="20" w:after="20"/>
              <w:jc w:val="right"/>
              <w:rPr>
                <w:noProof/>
                <w:sz w:val="20"/>
                <w:szCs w:val="20"/>
              </w:rPr>
            </w:pPr>
            <w:r w:rsidRPr="00B476F7">
              <w:rPr>
                <w:noProof/>
                <w:sz w:val="20"/>
              </w:rPr>
              <w:t>0,500</w:t>
            </w:r>
          </w:p>
        </w:tc>
        <w:tc>
          <w:tcPr>
            <w:tcW w:w="443" w:type="pct"/>
            <w:vAlign w:val="center"/>
          </w:tcPr>
          <w:p w:rsidR="0013019D" w:rsidRPr="00B476F7" w:rsidDel="00330C6C" w:rsidRDefault="0013019D" w:rsidP="0081249A">
            <w:pPr>
              <w:spacing w:before="20" w:after="20"/>
              <w:jc w:val="right"/>
              <w:rPr>
                <w:noProof/>
                <w:sz w:val="20"/>
                <w:szCs w:val="20"/>
              </w:rPr>
            </w:pPr>
            <w:r w:rsidRPr="00B476F7">
              <w:rPr>
                <w:noProof/>
                <w:sz w:val="20"/>
              </w:rPr>
              <w:t>0,500</w:t>
            </w:r>
          </w:p>
        </w:tc>
        <w:tc>
          <w:tcPr>
            <w:tcW w:w="366" w:type="pct"/>
            <w:vAlign w:val="center"/>
          </w:tcPr>
          <w:p w:rsidR="0013019D" w:rsidRPr="00B476F7" w:rsidRDefault="0013019D" w:rsidP="0081249A">
            <w:pPr>
              <w:spacing w:before="20" w:after="20"/>
              <w:jc w:val="right"/>
              <w:rPr>
                <w:noProof/>
                <w:sz w:val="20"/>
                <w:szCs w:val="20"/>
              </w:rPr>
            </w:pPr>
            <w:r w:rsidRPr="00B476F7">
              <w:rPr>
                <w:noProof/>
                <w:sz w:val="20"/>
              </w:rPr>
              <w:t>0,250</w:t>
            </w:r>
          </w:p>
        </w:tc>
        <w:tc>
          <w:tcPr>
            <w:tcW w:w="626" w:type="pct"/>
            <w:vAlign w:val="center"/>
          </w:tcPr>
          <w:p w:rsidR="0013019D" w:rsidRPr="00B476F7" w:rsidDel="00330C6C" w:rsidRDefault="0013019D" w:rsidP="0081249A">
            <w:pPr>
              <w:spacing w:before="20" w:after="20"/>
              <w:jc w:val="right"/>
              <w:rPr>
                <w:b/>
                <w:noProof/>
                <w:sz w:val="20"/>
                <w:szCs w:val="20"/>
              </w:rPr>
            </w:pPr>
            <w:r w:rsidRPr="00B476F7">
              <w:rPr>
                <w:b/>
                <w:noProof/>
                <w:sz w:val="20"/>
              </w:rPr>
              <w:t>2,000</w:t>
            </w:r>
          </w:p>
        </w:tc>
      </w:tr>
      <w:tr w:rsidR="0013019D" w:rsidRPr="00B476F7" w:rsidTr="009D7B82">
        <w:trPr>
          <w:trHeight w:hRule="exact" w:val="561"/>
        </w:trPr>
        <w:tc>
          <w:tcPr>
            <w:tcW w:w="2465" w:type="pct"/>
            <w:gridSpan w:val="4"/>
            <w:vAlign w:val="center"/>
          </w:tcPr>
          <w:p w:rsidR="0013019D" w:rsidRPr="00B476F7" w:rsidRDefault="0013019D" w:rsidP="0081249A">
            <w:pPr>
              <w:spacing w:before="20" w:after="20"/>
              <w:rPr>
                <w:noProof/>
              </w:rPr>
            </w:pPr>
            <w:r w:rsidRPr="00B476F7">
              <w:rPr>
                <w:noProof/>
                <w:sz w:val="21"/>
              </w:rPr>
              <w:t>Credite cu caracter administrativ finanțate din bugetul unor programe specifice</w:t>
            </w:r>
            <w:r w:rsidRPr="00B476F7">
              <w:rPr>
                <w:rStyle w:val="FootnoteReference0"/>
                <w:noProof/>
              </w:rPr>
              <w:footnoteReference w:id="64"/>
            </w:r>
            <w:r w:rsidRPr="00B476F7">
              <w:rPr>
                <w:noProof/>
                <w:sz w:val="21"/>
              </w:rPr>
              <w:t xml:space="preserve"> </w:t>
            </w:r>
          </w:p>
        </w:tc>
        <w:tc>
          <w:tcPr>
            <w:tcW w:w="330" w:type="pct"/>
            <w:vAlign w:val="center"/>
          </w:tcPr>
          <w:p w:rsidR="0013019D" w:rsidRPr="00B476F7" w:rsidRDefault="0013019D" w:rsidP="0081249A">
            <w:pPr>
              <w:jc w:val="right"/>
              <w:rPr>
                <w:b/>
                <w:noProof/>
                <w:sz w:val="20"/>
              </w:rPr>
            </w:pPr>
          </w:p>
        </w:tc>
        <w:tc>
          <w:tcPr>
            <w:tcW w:w="369" w:type="pct"/>
            <w:vAlign w:val="center"/>
          </w:tcPr>
          <w:p w:rsidR="0013019D" w:rsidRPr="00B476F7" w:rsidRDefault="0013019D" w:rsidP="0081249A">
            <w:pPr>
              <w:jc w:val="right"/>
              <w:rPr>
                <w:b/>
                <w:noProof/>
                <w:sz w:val="20"/>
              </w:rPr>
            </w:pPr>
          </w:p>
        </w:tc>
        <w:tc>
          <w:tcPr>
            <w:tcW w:w="401" w:type="pct"/>
            <w:vAlign w:val="center"/>
          </w:tcPr>
          <w:p w:rsidR="0013019D" w:rsidRPr="00B476F7" w:rsidRDefault="0013019D" w:rsidP="0081249A">
            <w:pPr>
              <w:jc w:val="right"/>
              <w:rPr>
                <w:b/>
                <w:noProof/>
                <w:sz w:val="20"/>
              </w:rPr>
            </w:pPr>
          </w:p>
        </w:tc>
        <w:tc>
          <w:tcPr>
            <w:tcW w:w="443" w:type="pct"/>
            <w:vAlign w:val="center"/>
          </w:tcPr>
          <w:p w:rsidR="0013019D" w:rsidRPr="00B476F7" w:rsidRDefault="0013019D" w:rsidP="0081249A">
            <w:pPr>
              <w:jc w:val="right"/>
              <w:rPr>
                <w:b/>
                <w:noProof/>
                <w:sz w:val="20"/>
              </w:rPr>
            </w:pPr>
          </w:p>
        </w:tc>
        <w:tc>
          <w:tcPr>
            <w:tcW w:w="366" w:type="pct"/>
            <w:vAlign w:val="center"/>
          </w:tcPr>
          <w:p w:rsidR="0013019D" w:rsidRPr="00B476F7" w:rsidRDefault="0013019D" w:rsidP="0081249A">
            <w:pPr>
              <w:jc w:val="right"/>
              <w:rPr>
                <w:b/>
                <w:noProof/>
                <w:sz w:val="20"/>
              </w:rPr>
            </w:pPr>
          </w:p>
        </w:tc>
        <w:tc>
          <w:tcPr>
            <w:tcW w:w="626" w:type="pct"/>
            <w:vAlign w:val="center"/>
          </w:tcPr>
          <w:p w:rsidR="0013019D" w:rsidRPr="00B476F7" w:rsidRDefault="0013019D" w:rsidP="0081249A">
            <w:pPr>
              <w:jc w:val="right"/>
              <w:rPr>
                <w:b/>
                <w:noProof/>
                <w:sz w:val="20"/>
              </w:rPr>
            </w:pPr>
          </w:p>
        </w:tc>
      </w:tr>
      <w:tr w:rsidR="0013019D" w:rsidRPr="00B476F7" w:rsidTr="00A8313B">
        <w:trPr>
          <w:trHeight w:val="319"/>
        </w:trPr>
        <w:tc>
          <w:tcPr>
            <w:tcW w:w="1669" w:type="pct"/>
            <w:vAlign w:val="center"/>
          </w:tcPr>
          <w:p w:rsidR="0013019D" w:rsidRPr="00B476F7" w:rsidRDefault="0013019D" w:rsidP="0013019D">
            <w:pPr>
              <w:spacing w:before="60" w:after="60"/>
              <w:rPr>
                <w:noProof/>
              </w:rPr>
            </w:pPr>
            <w:r w:rsidRPr="00B476F7">
              <w:rPr>
                <w:noProof/>
                <w:sz w:val="20"/>
              </w:rPr>
              <w:t>07.010401 – Cheltuieli de sprijin pentru programul Europa creativă</w:t>
            </w:r>
          </w:p>
        </w:tc>
        <w:tc>
          <w:tcPr>
            <w:tcW w:w="558" w:type="pct"/>
            <w:vAlign w:val="center"/>
          </w:tcPr>
          <w:p w:rsidR="0013019D" w:rsidRPr="00B476F7" w:rsidRDefault="0013019D" w:rsidP="0013019D">
            <w:pPr>
              <w:spacing w:before="40" w:after="40"/>
              <w:rPr>
                <w:noProof/>
                <w:sz w:val="18"/>
              </w:rPr>
            </w:pPr>
          </w:p>
        </w:tc>
        <w:tc>
          <w:tcPr>
            <w:tcW w:w="238" w:type="pct"/>
            <w:gridSpan w:val="2"/>
            <w:vAlign w:val="center"/>
          </w:tcPr>
          <w:p w:rsidR="0013019D" w:rsidRPr="00B476F7" w:rsidRDefault="0013019D" w:rsidP="0013019D">
            <w:pPr>
              <w:spacing w:before="40" w:after="40"/>
              <w:rPr>
                <w:noProof/>
                <w:sz w:val="14"/>
                <w:szCs w:val="14"/>
              </w:rPr>
            </w:pPr>
            <w:r w:rsidRPr="00B476F7">
              <w:rPr>
                <w:noProof/>
                <w:sz w:val="14"/>
              </w:rPr>
              <w:t>(3)</w:t>
            </w:r>
          </w:p>
        </w:tc>
        <w:tc>
          <w:tcPr>
            <w:tcW w:w="330" w:type="pct"/>
            <w:vAlign w:val="center"/>
          </w:tcPr>
          <w:p w:rsidR="0013019D" w:rsidRPr="00B476F7" w:rsidRDefault="0013019D" w:rsidP="0081249A">
            <w:pPr>
              <w:spacing w:before="40" w:after="40"/>
              <w:jc w:val="right"/>
              <w:rPr>
                <w:noProof/>
                <w:sz w:val="20"/>
                <w:szCs w:val="20"/>
              </w:rPr>
            </w:pPr>
            <w:r w:rsidRPr="00B476F7">
              <w:rPr>
                <w:noProof/>
                <w:sz w:val="20"/>
              </w:rPr>
              <w:t>0,200</w:t>
            </w:r>
          </w:p>
        </w:tc>
        <w:tc>
          <w:tcPr>
            <w:tcW w:w="369" w:type="pct"/>
            <w:vAlign w:val="center"/>
          </w:tcPr>
          <w:p w:rsidR="0013019D" w:rsidRPr="00B476F7" w:rsidRDefault="0013019D" w:rsidP="0081249A">
            <w:pPr>
              <w:spacing w:before="40" w:after="40"/>
              <w:jc w:val="right"/>
              <w:rPr>
                <w:noProof/>
                <w:sz w:val="20"/>
                <w:szCs w:val="20"/>
              </w:rPr>
            </w:pPr>
            <w:r w:rsidRPr="00B476F7">
              <w:rPr>
                <w:noProof/>
                <w:sz w:val="20"/>
              </w:rPr>
              <w:t>0,200</w:t>
            </w:r>
          </w:p>
        </w:tc>
        <w:tc>
          <w:tcPr>
            <w:tcW w:w="401" w:type="pct"/>
            <w:vAlign w:val="center"/>
          </w:tcPr>
          <w:p w:rsidR="0013019D" w:rsidRPr="00B476F7" w:rsidRDefault="0013019D" w:rsidP="0081249A">
            <w:pPr>
              <w:spacing w:before="40" w:after="40"/>
              <w:jc w:val="right"/>
              <w:rPr>
                <w:noProof/>
                <w:sz w:val="20"/>
                <w:szCs w:val="20"/>
              </w:rPr>
            </w:pPr>
            <w:r w:rsidRPr="00B476F7">
              <w:rPr>
                <w:noProof/>
                <w:sz w:val="20"/>
              </w:rPr>
              <w:t>0,200</w:t>
            </w:r>
          </w:p>
        </w:tc>
        <w:tc>
          <w:tcPr>
            <w:tcW w:w="443" w:type="pct"/>
            <w:vAlign w:val="center"/>
          </w:tcPr>
          <w:p w:rsidR="0013019D" w:rsidRPr="00B476F7" w:rsidRDefault="0013019D" w:rsidP="0081249A">
            <w:pPr>
              <w:spacing w:before="40" w:after="40"/>
              <w:jc w:val="right"/>
              <w:rPr>
                <w:noProof/>
                <w:sz w:val="20"/>
                <w:szCs w:val="20"/>
              </w:rPr>
            </w:pPr>
            <w:r w:rsidRPr="00B476F7">
              <w:rPr>
                <w:noProof/>
                <w:sz w:val="20"/>
              </w:rPr>
              <w:t>0,200</w:t>
            </w:r>
          </w:p>
        </w:tc>
        <w:tc>
          <w:tcPr>
            <w:tcW w:w="366" w:type="pct"/>
            <w:vAlign w:val="center"/>
          </w:tcPr>
          <w:p w:rsidR="0013019D" w:rsidRPr="00B476F7" w:rsidRDefault="0013019D" w:rsidP="0081249A">
            <w:pPr>
              <w:spacing w:before="40" w:after="40"/>
              <w:jc w:val="right"/>
              <w:rPr>
                <w:b/>
                <w:noProof/>
                <w:sz w:val="20"/>
              </w:rPr>
            </w:pPr>
          </w:p>
        </w:tc>
        <w:tc>
          <w:tcPr>
            <w:tcW w:w="626" w:type="pct"/>
            <w:vAlign w:val="center"/>
          </w:tcPr>
          <w:p w:rsidR="0013019D" w:rsidRPr="00B476F7" w:rsidRDefault="0013019D" w:rsidP="0081249A">
            <w:pPr>
              <w:spacing w:before="40" w:after="40"/>
              <w:jc w:val="right"/>
              <w:rPr>
                <w:b/>
                <w:noProof/>
                <w:sz w:val="20"/>
                <w:szCs w:val="20"/>
              </w:rPr>
            </w:pPr>
            <w:r w:rsidRPr="00B476F7">
              <w:rPr>
                <w:b/>
                <w:noProof/>
                <w:sz w:val="20"/>
              </w:rPr>
              <w:t>0,800</w:t>
            </w:r>
          </w:p>
        </w:tc>
      </w:tr>
      <w:tr w:rsidR="0013019D" w:rsidRPr="00B476F7" w:rsidTr="00A8313B">
        <w:tc>
          <w:tcPr>
            <w:tcW w:w="1669" w:type="pct"/>
            <w:vMerge w:val="restart"/>
            <w:vAlign w:val="center"/>
          </w:tcPr>
          <w:p w:rsidR="0013019D" w:rsidRPr="00B476F7" w:rsidRDefault="0013019D" w:rsidP="0013019D">
            <w:pPr>
              <w:jc w:val="center"/>
              <w:rPr>
                <w:b/>
                <w:noProof/>
              </w:rPr>
            </w:pPr>
            <w:r w:rsidRPr="00B476F7">
              <w:rPr>
                <w:b/>
                <w:noProof/>
                <w:sz w:val="22"/>
              </w:rPr>
              <w:t>TOTAL credite</w:t>
            </w:r>
            <w:r w:rsidRPr="00B476F7">
              <w:rPr>
                <w:noProof/>
              </w:rPr>
              <w:t xml:space="preserve"> </w:t>
            </w:r>
            <w:r w:rsidRPr="00B476F7">
              <w:rPr>
                <w:noProof/>
              </w:rPr>
              <w:br/>
            </w:r>
            <w:r w:rsidRPr="00B476F7">
              <w:rPr>
                <w:b/>
                <w:noProof/>
                <w:sz w:val="22"/>
              </w:rPr>
              <w:t>pentru DG CNECT</w:t>
            </w:r>
          </w:p>
        </w:tc>
        <w:tc>
          <w:tcPr>
            <w:tcW w:w="558" w:type="pct"/>
            <w:vAlign w:val="center"/>
          </w:tcPr>
          <w:p w:rsidR="0013019D" w:rsidRPr="00B476F7" w:rsidRDefault="0013019D" w:rsidP="0013019D">
            <w:pPr>
              <w:rPr>
                <w:noProof/>
                <w:sz w:val="18"/>
                <w:szCs w:val="18"/>
              </w:rPr>
            </w:pPr>
            <w:r w:rsidRPr="00B476F7">
              <w:rPr>
                <w:noProof/>
                <w:sz w:val="18"/>
              </w:rPr>
              <w:t>Angajamente</w:t>
            </w:r>
          </w:p>
        </w:tc>
        <w:tc>
          <w:tcPr>
            <w:tcW w:w="238" w:type="pct"/>
            <w:gridSpan w:val="2"/>
            <w:vAlign w:val="center"/>
          </w:tcPr>
          <w:p w:rsidR="0013019D" w:rsidRPr="00B476F7" w:rsidRDefault="0013019D" w:rsidP="0013019D">
            <w:pPr>
              <w:rPr>
                <w:noProof/>
                <w:sz w:val="14"/>
                <w:szCs w:val="14"/>
              </w:rPr>
            </w:pPr>
            <w:r w:rsidRPr="00B476F7">
              <w:rPr>
                <w:noProof/>
                <w:sz w:val="14"/>
              </w:rPr>
              <w:t>=1a+1b +3</w:t>
            </w:r>
          </w:p>
        </w:tc>
        <w:tc>
          <w:tcPr>
            <w:tcW w:w="330" w:type="pct"/>
            <w:vAlign w:val="center"/>
          </w:tcPr>
          <w:p w:rsidR="0013019D" w:rsidRPr="00B476F7" w:rsidRDefault="0013019D" w:rsidP="0081249A">
            <w:pPr>
              <w:spacing w:before="20" w:after="20"/>
              <w:jc w:val="right"/>
              <w:rPr>
                <w:noProof/>
                <w:sz w:val="20"/>
                <w:szCs w:val="20"/>
              </w:rPr>
            </w:pPr>
            <w:r w:rsidRPr="00B476F7">
              <w:rPr>
                <w:noProof/>
                <w:sz w:val="20"/>
              </w:rPr>
              <w:t>1,200</w:t>
            </w:r>
          </w:p>
        </w:tc>
        <w:tc>
          <w:tcPr>
            <w:tcW w:w="369" w:type="pct"/>
            <w:vAlign w:val="center"/>
          </w:tcPr>
          <w:p w:rsidR="0013019D" w:rsidRPr="00B476F7" w:rsidRDefault="0013019D" w:rsidP="0081249A">
            <w:pPr>
              <w:spacing w:before="20" w:after="20"/>
              <w:jc w:val="right"/>
              <w:rPr>
                <w:noProof/>
                <w:sz w:val="20"/>
                <w:szCs w:val="20"/>
              </w:rPr>
            </w:pPr>
            <w:r w:rsidRPr="00B476F7">
              <w:rPr>
                <w:noProof/>
                <w:sz w:val="20"/>
              </w:rPr>
              <w:t>1,200</w:t>
            </w:r>
          </w:p>
        </w:tc>
        <w:tc>
          <w:tcPr>
            <w:tcW w:w="401" w:type="pct"/>
            <w:vAlign w:val="center"/>
          </w:tcPr>
          <w:p w:rsidR="0013019D" w:rsidRPr="00B476F7" w:rsidRDefault="0013019D" w:rsidP="0081249A">
            <w:pPr>
              <w:spacing w:before="20" w:after="20"/>
              <w:jc w:val="right"/>
              <w:rPr>
                <w:noProof/>
                <w:sz w:val="20"/>
                <w:szCs w:val="20"/>
              </w:rPr>
            </w:pPr>
            <w:r w:rsidRPr="00B476F7">
              <w:rPr>
                <w:noProof/>
                <w:sz w:val="20"/>
              </w:rPr>
              <w:t>1,200</w:t>
            </w:r>
          </w:p>
        </w:tc>
        <w:tc>
          <w:tcPr>
            <w:tcW w:w="443" w:type="pct"/>
            <w:vAlign w:val="center"/>
          </w:tcPr>
          <w:p w:rsidR="0013019D" w:rsidRPr="00B476F7" w:rsidRDefault="0013019D" w:rsidP="0081249A">
            <w:pPr>
              <w:spacing w:before="20" w:after="20"/>
              <w:jc w:val="right"/>
              <w:rPr>
                <w:noProof/>
                <w:sz w:val="20"/>
                <w:szCs w:val="20"/>
              </w:rPr>
            </w:pPr>
            <w:r w:rsidRPr="00B476F7">
              <w:rPr>
                <w:noProof/>
                <w:sz w:val="20"/>
              </w:rPr>
              <w:t>1,200</w:t>
            </w:r>
          </w:p>
        </w:tc>
        <w:tc>
          <w:tcPr>
            <w:tcW w:w="366" w:type="pct"/>
            <w:vAlign w:val="center"/>
          </w:tcPr>
          <w:p w:rsidR="0013019D" w:rsidRPr="00B476F7" w:rsidRDefault="0013019D" w:rsidP="0081249A">
            <w:pPr>
              <w:spacing w:before="20" w:after="20"/>
              <w:jc w:val="right"/>
              <w:rPr>
                <w:noProof/>
                <w:sz w:val="20"/>
              </w:rPr>
            </w:pPr>
          </w:p>
        </w:tc>
        <w:tc>
          <w:tcPr>
            <w:tcW w:w="626" w:type="pct"/>
            <w:vAlign w:val="center"/>
          </w:tcPr>
          <w:p w:rsidR="0013019D" w:rsidRPr="00B476F7" w:rsidRDefault="0013019D" w:rsidP="0081249A">
            <w:pPr>
              <w:spacing w:before="20" w:after="20"/>
              <w:jc w:val="right"/>
              <w:rPr>
                <w:b/>
                <w:noProof/>
                <w:sz w:val="20"/>
                <w:szCs w:val="20"/>
              </w:rPr>
            </w:pPr>
            <w:r w:rsidRPr="00B476F7">
              <w:rPr>
                <w:b/>
                <w:noProof/>
                <w:sz w:val="20"/>
              </w:rPr>
              <w:t>4,800</w:t>
            </w:r>
          </w:p>
        </w:tc>
      </w:tr>
      <w:tr w:rsidR="0013019D" w:rsidRPr="00B476F7" w:rsidTr="00A8313B">
        <w:tc>
          <w:tcPr>
            <w:tcW w:w="1669" w:type="pct"/>
            <w:vMerge/>
          </w:tcPr>
          <w:p w:rsidR="0013019D" w:rsidRPr="00B476F7" w:rsidRDefault="0013019D" w:rsidP="0013019D">
            <w:pPr>
              <w:rPr>
                <w:noProof/>
                <w:sz w:val="20"/>
              </w:rPr>
            </w:pPr>
          </w:p>
        </w:tc>
        <w:tc>
          <w:tcPr>
            <w:tcW w:w="558" w:type="pct"/>
            <w:vAlign w:val="center"/>
          </w:tcPr>
          <w:p w:rsidR="0013019D" w:rsidRPr="00B476F7" w:rsidRDefault="0013019D" w:rsidP="0013019D">
            <w:pPr>
              <w:rPr>
                <w:noProof/>
                <w:sz w:val="18"/>
                <w:szCs w:val="18"/>
              </w:rPr>
            </w:pPr>
            <w:r w:rsidRPr="00B476F7">
              <w:rPr>
                <w:noProof/>
                <w:sz w:val="18"/>
              </w:rPr>
              <w:t>Plăți</w:t>
            </w:r>
          </w:p>
        </w:tc>
        <w:tc>
          <w:tcPr>
            <w:tcW w:w="238" w:type="pct"/>
            <w:gridSpan w:val="2"/>
            <w:vAlign w:val="center"/>
          </w:tcPr>
          <w:p w:rsidR="0013019D" w:rsidRPr="00B476F7" w:rsidRDefault="0013019D" w:rsidP="0013019D">
            <w:pPr>
              <w:rPr>
                <w:noProof/>
                <w:sz w:val="14"/>
                <w:szCs w:val="14"/>
              </w:rPr>
            </w:pPr>
            <w:r w:rsidRPr="00B476F7">
              <w:rPr>
                <w:noProof/>
                <w:sz w:val="14"/>
              </w:rPr>
              <w:t>=2a+2b</w:t>
            </w:r>
          </w:p>
          <w:p w:rsidR="0013019D" w:rsidRPr="00B476F7" w:rsidRDefault="0013019D" w:rsidP="0013019D">
            <w:pPr>
              <w:rPr>
                <w:noProof/>
                <w:sz w:val="14"/>
                <w:szCs w:val="14"/>
              </w:rPr>
            </w:pPr>
            <w:r w:rsidRPr="00B476F7">
              <w:rPr>
                <w:noProof/>
                <w:sz w:val="14"/>
              </w:rPr>
              <w:t>+3</w:t>
            </w:r>
          </w:p>
        </w:tc>
        <w:tc>
          <w:tcPr>
            <w:tcW w:w="330" w:type="pct"/>
            <w:vAlign w:val="center"/>
          </w:tcPr>
          <w:p w:rsidR="0013019D" w:rsidRPr="00B476F7" w:rsidRDefault="0013019D" w:rsidP="0081249A">
            <w:pPr>
              <w:spacing w:before="20" w:after="20"/>
              <w:jc w:val="right"/>
              <w:rPr>
                <w:noProof/>
                <w:sz w:val="20"/>
                <w:szCs w:val="20"/>
              </w:rPr>
            </w:pPr>
            <w:r w:rsidRPr="00B476F7">
              <w:rPr>
                <w:noProof/>
                <w:sz w:val="20"/>
              </w:rPr>
              <w:t>0,700</w:t>
            </w:r>
          </w:p>
        </w:tc>
        <w:tc>
          <w:tcPr>
            <w:tcW w:w="369" w:type="pct"/>
            <w:vAlign w:val="center"/>
          </w:tcPr>
          <w:p w:rsidR="0013019D" w:rsidRPr="00B476F7" w:rsidRDefault="0013019D" w:rsidP="0081249A">
            <w:pPr>
              <w:spacing w:before="20" w:after="20"/>
              <w:jc w:val="right"/>
              <w:rPr>
                <w:noProof/>
                <w:sz w:val="20"/>
                <w:szCs w:val="20"/>
              </w:rPr>
            </w:pPr>
            <w:r w:rsidRPr="00B476F7">
              <w:rPr>
                <w:noProof/>
                <w:sz w:val="20"/>
              </w:rPr>
              <w:t>1,200</w:t>
            </w:r>
          </w:p>
        </w:tc>
        <w:tc>
          <w:tcPr>
            <w:tcW w:w="401" w:type="pct"/>
            <w:vAlign w:val="center"/>
          </w:tcPr>
          <w:p w:rsidR="0013019D" w:rsidRPr="00B476F7" w:rsidRDefault="0013019D" w:rsidP="0081249A">
            <w:pPr>
              <w:spacing w:before="20" w:after="20"/>
              <w:jc w:val="right"/>
              <w:rPr>
                <w:noProof/>
                <w:sz w:val="20"/>
                <w:szCs w:val="20"/>
              </w:rPr>
            </w:pPr>
            <w:r w:rsidRPr="00B476F7">
              <w:rPr>
                <w:noProof/>
                <w:sz w:val="20"/>
              </w:rPr>
              <w:t>1,200</w:t>
            </w:r>
          </w:p>
        </w:tc>
        <w:tc>
          <w:tcPr>
            <w:tcW w:w="443" w:type="pct"/>
            <w:vAlign w:val="center"/>
          </w:tcPr>
          <w:p w:rsidR="0013019D" w:rsidRPr="00B476F7" w:rsidRDefault="0013019D" w:rsidP="0081249A">
            <w:pPr>
              <w:spacing w:before="20" w:after="20"/>
              <w:jc w:val="right"/>
              <w:rPr>
                <w:noProof/>
                <w:sz w:val="20"/>
                <w:szCs w:val="20"/>
              </w:rPr>
            </w:pPr>
            <w:r w:rsidRPr="00B476F7">
              <w:rPr>
                <w:noProof/>
                <w:sz w:val="20"/>
              </w:rPr>
              <w:t>1,200</w:t>
            </w:r>
          </w:p>
        </w:tc>
        <w:tc>
          <w:tcPr>
            <w:tcW w:w="366" w:type="pct"/>
            <w:vAlign w:val="center"/>
          </w:tcPr>
          <w:p w:rsidR="0013019D" w:rsidRPr="00B476F7" w:rsidRDefault="0013019D" w:rsidP="0081249A">
            <w:pPr>
              <w:spacing w:before="20" w:after="20"/>
              <w:jc w:val="right"/>
              <w:rPr>
                <w:noProof/>
                <w:sz w:val="20"/>
                <w:szCs w:val="20"/>
              </w:rPr>
            </w:pPr>
            <w:r w:rsidRPr="00B476F7">
              <w:rPr>
                <w:noProof/>
                <w:sz w:val="20"/>
              </w:rPr>
              <w:t>0,500</w:t>
            </w:r>
          </w:p>
        </w:tc>
        <w:tc>
          <w:tcPr>
            <w:tcW w:w="626" w:type="pct"/>
            <w:vAlign w:val="center"/>
          </w:tcPr>
          <w:p w:rsidR="0013019D" w:rsidRPr="00B476F7" w:rsidRDefault="0013019D" w:rsidP="0081249A">
            <w:pPr>
              <w:spacing w:before="20" w:after="20"/>
              <w:jc w:val="right"/>
              <w:rPr>
                <w:b/>
                <w:noProof/>
                <w:sz w:val="20"/>
                <w:szCs w:val="20"/>
              </w:rPr>
            </w:pPr>
            <w:r w:rsidRPr="00B476F7">
              <w:rPr>
                <w:b/>
                <w:noProof/>
                <w:sz w:val="20"/>
              </w:rPr>
              <w:t>4,800</w:t>
            </w:r>
          </w:p>
        </w:tc>
      </w:tr>
    </w:tbl>
    <w:p w:rsidR="0013019D" w:rsidRPr="00B476F7" w:rsidRDefault="0013019D" w:rsidP="0013019D">
      <w:pPr>
        <w:rPr>
          <w:noProof/>
        </w:rPr>
      </w:pPr>
      <w:r w:rsidRPr="00B476F7">
        <w:rPr>
          <w:noProof/>
        </w:rPr>
        <w:br/>
      </w:r>
    </w:p>
    <w:tbl>
      <w:tblPr>
        <w:tblW w:w="47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8"/>
        <w:gridCol w:w="1651"/>
        <w:gridCol w:w="728"/>
        <w:gridCol w:w="977"/>
        <w:gridCol w:w="980"/>
        <w:gridCol w:w="980"/>
        <w:gridCol w:w="980"/>
        <w:gridCol w:w="980"/>
        <w:gridCol w:w="1710"/>
      </w:tblGrid>
      <w:tr w:rsidR="0013019D" w:rsidRPr="00B476F7" w:rsidTr="00A8313B">
        <w:trPr>
          <w:trHeight w:val="277"/>
        </w:trPr>
        <w:tc>
          <w:tcPr>
            <w:tcW w:w="1690" w:type="pct"/>
            <w:vMerge w:val="restart"/>
            <w:vAlign w:val="center"/>
          </w:tcPr>
          <w:p w:rsidR="0013019D" w:rsidRPr="00B476F7" w:rsidRDefault="0013019D" w:rsidP="0013019D">
            <w:pPr>
              <w:spacing w:before="20" w:after="20"/>
              <w:rPr>
                <w:noProof/>
              </w:rPr>
            </w:pPr>
            <w:r w:rsidRPr="00B476F7">
              <w:rPr>
                <w:noProof/>
              </w:rPr>
              <w:br w:type="page"/>
            </w:r>
            <w:r w:rsidRPr="00B476F7">
              <w:rPr>
                <w:noProof/>
                <w:sz w:val="21"/>
              </w:rPr>
              <w:sym w:font="Wingdings" w:char="F09F"/>
            </w:r>
            <w:r w:rsidRPr="00B476F7">
              <w:rPr>
                <w:noProof/>
                <w:sz w:val="21"/>
              </w:rPr>
              <w:t xml:space="preserve"> TOTAL credite operaționale </w:t>
            </w:r>
          </w:p>
        </w:tc>
        <w:tc>
          <w:tcPr>
            <w:tcW w:w="608" w:type="pct"/>
            <w:vAlign w:val="center"/>
          </w:tcPr>
          <w:p w:rsidR="0013019D" w:rsidRPr="00B476F7" w:rsidRDefault="0013019D" w:rsidP="0013019D">
            <w:pPr>
              <w:spacing w:beforeLines="20" w:before="48" w:afterLines="20" w:after="48"/>
              <w:rPr>
                <w:noProof/>
                <w:sz w:val="18"/>
                <w:szCs w:val="18"/>
              </w:rPr>
            </w:pPr>
            <w:r w:rsidRPr="00B476F7">
              <w:rPr>
                <w:noProof/>
                <w:sz w:val="18"/>
              </w:rPr>
              <w:t>Angajamente</w:t>
            </w:r>
          </w:p>
        </w:tc>
        <w:tc>
          <w:tcPr>
            <w:tcW w:w="268" w:type="pct"/>
            <w:vAlign w:val="center"/>
          </w:tcPr>
          <w:p w:rsidR="0013019D" w:rsidRPr="00B476F7" w:rsidRDefault="0013019D" w:rsidP="0013019D">
            <w:pPr>
              <w:spacing w:beforeLines="20" w:before="48" w:afterLines="20" w:after="48"/>
              <w:rPr>
                <w:noProof/>
                <w:sz w:val="14"/>
                <w:szCs w:val="14"/>
              </w:rPr>
            </w:pPr>
            <w:r w:rsidRPr="00B476F7">
              <w:rPr>
                <w:noProof/>
                <w:sz w:val="14"/>
              </w:rPr>
              <w:t>(4)</w:t>
            </w:r>
          </w:p>
        </w:tc>
        <w:tc>
          <w:tcPr>
            <w:tcW w:w="360" w:type="pct"/>
            <w:vAlign w:val="center"/>
          </w:tcPr>
          <w:p w:rsidR="0013019D" w:rsidRPr="00B476F7" w:rsidRDefault="0013019D" w:rsidP="0081249A">
            <w:pPr>
              <w:spacing w:before="20" w:after="20"/>
              <w:jc w:val="right"/>
              <w:rPr>
                <w:noProof/>
                <w:sz w:val="20"/>
                <w:szCs w:val="20"/>
              </w:rPr>
            </w:pPr>
            <w:r w:rsidRPr="00B476F7">
              <w:rPr>
                <w:noProof/>
                <w:sz w:val="20"/>
              </w:rPr>
              <w:t>1,000</w:t>
            </w:r>
          </w:p>
        </w:tc>
        <w:tc>
          <w:tcPr>
            <w:tcW w:w="361" w:type="pct"/>
            <w:vAlign w:val="center"/>
          </w:tcPr>
          <w:p w:rsidR="0013019D" w:rsidRPr="00B476F7" w:rsidRDefault="0013019D" w:rsidP="0081249A">
            <w:pPr>
              <w:spacing w:before="20" w:after="20"/>
              <w:jc w:val="right"/>
              <w:rPr>
                <w:noProof/>
                <w:sz w:val="20"/>
                <w:szCs w:val="20"/>
              </w:rPr>
            </w:pPr>
            <w:r w:rsidRPr="00B476F7">
              <w:rPr>
                <w:noProof/>
                <w:sz w:val="20"/>
              </w:rPr>
              <w:t>1,000</w:t>
            </w:r>
          </w:p>
        </w:tc>
        <w:tc>
          <w:tcPr>
            <w:tcW w:w="361" w:type="pct"/>
            <w:vAlign w:val="center"/>
          </w:tcPr>
          <w:p w:rsidR="0013019D" w:rsidRPr="00B476F7" w:rsidRDefault="0013019D" w:rsidP="0081249A">
            <w:pPr>
              <w:spacing w:before="20" w:after="20"/>
              <w:jc w:val="right"/>
              <w:rPr>
                <w:noProof/>
                <w:sz w:val="20"/>
                <w:szCs w:val="20"/>
              </w:rPr>
            </w:pPr>
            <w:r w:rsidRPr="00B476F7">
              <w:rPr>
                <w:noProof/>
                <w:sz w:val="20"/>
              </w:rPr>
              <w:t>1,000</w:t>
            </w:r>
          </w:p>
        </w:tc>
        <w:tc>
          <w:tcPr>
            <w:tcW w:w="361" w:type="pct"/>
            <w:vAlign w:val="center"/>
          </w:tcPr>
          <w:p w:rsidR="0013019D" w:rsidRPr="00B476F7" w:rsidRDefault="0013019D" w:rsidP="0081249A">
            <w:pPr>
              <w:spacing w:before="20" w:after="20"/>
              <w:jc w:val="right"/>
              <w:rPr>
                <w:noProof/>
                <w:sz w:val="20"/>
                <w:szCs w:val="20"/>
              </w:rPr>
            </w:pPr>
            <w:r w:rsidRPr="00B476F7">
              <w:rPr>
                <w:noProof/>
                <w:sz w:val="20"/>
              </w:rPr>
              <w:t>1,000</w:t>
            </w:r>
          </w:p>
        </w:tc>
        <w:tc>
          <w:tcPr>
            <w:tcW w:w="361" w:type="pct"/>
            <w:vAlign w:val="center"/>
          </w:tcPr>
          <w:p w:rsidR="0013019D" w:rsidRPr="00B476F7" w:rsidRDefault="0013019D" w:rsidP="0081249A">
            <w:pPr>
              <w:spacing w:before="20" w:after="20"/>
              <w:jc w:val="right"/>
              <w:rPr>
                <w:noProof/>
                <w:sz w:val="20"/>
              </w:rPr>
            </w:pPr>
          </w:p>
        </w:tc>
        <w:tc>
          <w:tcPr>
            <w:tcW w:w="632" w:type="pct"/>
            <w:vAlign w:val="center"/>
          </w:tcPr>
          <w:p w:rsidR="0013019D" w:rsidRPr="00B476F7" w:rsidRDefault="0013019D" w:rsidP="0081249A">
            <w:pPr>
              <w:spacing w:before="20" w:after="20"/>
              <w:jc w:val="right"/>
              <w:rPr>
                <w:b/>
                <w:noProof/>
                <w:sz w:val="20"/>
                <w:szCs w:val="20"/>
              </w:rPr>
            </w:pPr>
            <w:r w:rsidRPr="00B476F7">
              <w:rPr>
                <w:b/>
                <w:noProof/>
                <w:sz w:val="20"/>
              </w:rPr>
              <w:t>4,000</w:t>
            </w:r>
          </w:p>
        </w:tc>
      </w:tr>
      <w:tr w:rsidR="0013019D" w:rsidRPr="00B476F7" w:rsidTr="00A8313B">
        <w:tc>
          <w:tcPr>
            <w:tcW w:w="1690" w:type="pct"/>
            <w:vMerge/>
          </w:tcPr>
          <w:p w:rsidR="0013019D" w:rsidRPr="00B476F7" w:rsidRDefault="0013019D" w:rsidP="0013019D">
            <w:pPr>
              <w:rPr>
                <w:noProof/>
                <w:sz w:val="20"/>
              </w:rPr>
            </w:pPr>
          </w:p>
        </w:tc>
        <w:tc>
          <w:tcPr>
            <w:tcW w:w="608" w:type="pct"/>
            <w:vAlign w:val="center"/>
          </w:tcPr>
          <w:p w:rsidR="0013019D" w:rsidRPr="00B476F7" w:rsidRDefault="0013019D" w:rsidP="0013019D">
            <w:pPr>
              <w:spacing w:beforeLines="20" w:before="48" w:afterLines="20" w:after="48"/>
              <w:rPr>
                <w:noProof/>
                <w:sz w:val="18"/>
                <w:szCs w:val="18"/>
              </w:rPr>
            </w:pPr>
            <w:r w:rsidRPr="00B476F7">
              <w:rPr>
                <w:noProof/>
                <w:sz w:val="18"/>
              </w:rPr>
              <w:t>Plăți</w:t>
            </w:r>
          </w:p>
        </w:tc>
        <w:tc>
          <w:tcPr>
            <w:tcW w:w="268" w:type="pct"/>
            <w:vAlign w:val="center"/>
          </w:tcPr>
          <w:p w:rsidR="0013019D" w:rsidRPr="00B476F7" w:rsidRDefault="0013019D" w:rsidP="0013019D">
            <w:pPr>
              <w:spacing w:beforeLines="20" w:before="48" w:afterLines="20" w:after="48"/>
              <w:rPr>
                <w:noProof/>
                <w:sz w:val="14"/>
                <w:szCs w:val="14"/>
              </w:rPr>
            </w:pPr>
            <w:r w:rsidRPr="00B476F7">
              <w:rPr>
                <w:noProof/>
                <w:sz w:val="14"/>
              </w:rPr>
              <w:t>(5)</w:t>
            </w:r>
          </w:p>
        </w:tc>
        <w:tc>
          <w:tcPr>
            <w:tcW w:w="360" w:type="pct"/>
            <w:vAlign w:val="center"/>
          </w:tcPr>
          <w:p w:rsidR="0013019D" w:rsidRPr="00B476F7" w:rsidRDefault="0013019D" w:rsidP="0081249A">
            <w:pPr>
              <w:spacing w:before="20" w:after="20"/>
              <w:jc w:val="right"/>
              <w:rPr>
                <w:noProof/>
                <w:sz w:val="20"/>
                <w:szCs w:val="20"/>
              </w:rPr>
            </w:pPr>
            <w:r w:rsidRPr="00B476F7">
              <w:rPr>
                <w:noProof/>
                <w:sz w:val="20"/>
              </w:rPr>
              <w:t>0,500</w:t>
            </w:r>
          </w:p>
        </w:tc>
        <w:tc>
          <w:tcPr>
            <w:tcW w:w="361" w:type="pct"/>
            <w:vAlign w:val="center"/>
          </w:tcPr>
          <w:p w:rsidR="0013019D" w:rsidRPr="00B476F7" w:rsidRDefault="0013019D" w:rsidP="0081249A">
            <w:pPr>
              <w:spacing w:before="20" w:after="20"/>
              <w:jc w:val="right"/>
              <w:rPr>
                <w:noProof/>
                <w:sz w:val="20"/>
                <w:szCs w:val="20"/>
              </w:rPr>
            </w:pPr>
            <w:r w:rsidRPr="00B476F7">
              <w:rPr>
                <w:noProof/>
                <w:sz w:val="20"/>
              </w:rPr>
              <w:t>1,000</w:t>
            </w:r>
          </w:p>
        </w:tc>
        <w:tc>
          <w:tcPr>
            <w:tcW w:w="361" w:type="pct"/>
            <w:vAlign w:val="center"/>
          </w:tcPr>
          <w:p w:rsidR="0013019D" w:rsidRPr="00B476F7" w:rsidRDefault="0013019D" w:rsidP="0081249A">
            <w:pPr>
              <w:spacing w:before="20" w:after="20"/>
              <w:jc w:val="right"/>
              <w:rPr>
                <w:noProof/>
                <w:sz w:val="20"/>
                <w:szCs w:val="20"/>
              </w:rPr>
            </w:pPr>
            <w:r w:rsidRPr="00B476F7">
              <w:rPr>
                <w:noProof/>
                <w:sz w:val="20"/>
              </w:rPr>
              <w:t>1,000</w:t>
            </w:r>
          </w:p>
        </w:tc>
        <w:tc>
          <w:tcPr>
            <w:tcW w:w="361" w:type="pct"/>
            <w:vAlign w:val="center"/>
          </w:tcPr>
          <w:p w:rsidR="0013019D" w:rsidRPr="00B476F7" w:rsidRDefault="0013019D" w:rsidP="0081249A">
            <w:pPr>
              <w:spacing w:before="20" w:after="20"/>
              <w:jc w:val="right"/>
              <w:rPr>
                <w:noProof/>
                <w:sz w:val="20"/>
                <w:szCs w:val="20"/>
              </w:rPr>
            </w:pPr>
            <w:r w:rsidRPr="00B476F7">
              <w:rPr>
                <w:noProof/>
                <w:sz w:val="20"/>
              </w:rPr>
              <w:t>1,000</w:t>
            </w:r>
          </w:p>
        </w:tc>
        <w:tc>
          <w:tcPr>
            <w:tcW w:w="361" w:type="pct"/>
            <w:vAlign w:val="center"/>
          </w:tcPr>
          <w:p w:rsidR="0013019D" w:rsidRPr="00B476F7" w:rsidRDefault="0013019D" w:rsidP="0081249A">
            <w:pPr>
              <w:spacing w:before="20" w:after="20"/>
              <w:jc w:val="right"/>
              <w:rPr>
                <w:noProof/>
                <w:sz w:val="20"/>
                <w:szCs w:val="20"/>
              </w:rPr>
            </w:pPr>
            <w:r w:rsidRPr="00B476F7">
              <w:rPr>
                <w:noProof/>
                <w:sz w:val="20"/>
              </w:rPr>
              <w:t>0,500</w:t>
            </w:r>
          </w:p>
        </w:tc>
        <w:tc>
          <w:tcPr>
            <w:tcW w:w="632" w:type="pct"/>
            <w:vAlign w:val="center"/>
          </w:tcPr>
          <w:p w:rsidR="0013019D" w:rsidRPr="00B476F7" w:rsidRDefault="0013019D" w:rsidP="0081249A">
            <w:pPr>
              <w:spacing w:before="20" w:after="20"/>
              <w:jc w:val="right"/>
              <w:rPr>
                <w:b/>
                <w:noProof/>
                <w:sz w:val="20"/>
                <w:szCs w:val="20"/>
              </w:rPr>
            </w:pPr>
            <w:r w:rsidRPr="00B476F7">
              <w:rPr>
                <w:b/>
                <w:noProof/>
                <w:sz w:val="20"/>
              </w:rPr>
              <w:t>4,000</w:t>
            </w:r>
          </w:p>
        </w:tc>
      </w:tr>
      <w:tr w:rsidR="0013019D" w:rsidRPr="00B476F7" w:rsidTr="00A8313B">
        <w:trPr>
          <w:trHeight w:val="533"/>
        </w:trPr>
        <w:tc>
          <w:tcPr>
            <w:tcW w:w="2298" w:type="pct"/>
            <w:gridSpan w:val="2"/>
            <w:vAlign w:val="center"/>
          </w:tcPr>
          <w:p w:rsidR="0013019D" w:rsidRPr="00B476F7" w:rsidRDefault="0013019D" w:rsidP="0013019D">
            <w:pPr>
              <w:spacing w:beforeLines="20" w:before="48" w:afterLines="20" w:after="48"/>
              <w:rPr>
                <w:noProof/>
              </w:rPr>
            </w:pPr>
            <w:r w:rsidRPr="00B476F7">
              <w:rPr>
                <w:noProof/>
                <w:sz w:val="21"/>
              </w:rPr>
              <w:sym w:font="Wingdings" w:char="F09F"/>
            </w:r>
            <w:r w:rsidRPr="00B476F7">
              <w:rPr>
                <w:noProof/>
                <w:sz w:val="21"/>
              </w:rPr>
              <w:t xml:space="preserve"> TOTAL credite cu caracter administrativ finanțate din bugetul unor programe specifice </w:t>
            </w:r>
          </w:p>
        </w:tc>
        <w:tc>
          <w:tcPr>
            <w:tcW w:w="268" w:type="pct"/>
            <w:vAlign w:val="center"/>
          </w:tcPr>
          <w:p w:rsidR="0013019D" w:rsidRPr="00B476F7" w:rsidRDefault="0013019D" w:rsidP="0013019D">
            <w:pPr>
              <w:spacing w:beforeLines="20" w:before="48" w:afterLines="20" w:after="48"/>
              <w:rPr>
                <w:noProof/>
                <w:sz w:val="14"/>
                <w:szCs w:val="14"/>
              </w:rPr>
            </w:pPr>
            <w:r w:rsidRPr="00B476F7">
              <w:rPr>
                <w:noProof/>
                <w:sz w:val="14"/>
              </w:rPr>
              <w:t>(6)</w:t>
            </w:r>
          </w:p>
        </w:tc>
        <w:tc>
          <w:tcPr>
            <w:tcW w:w="360" w:type="pct"/>
            <w:vAlign w:val="center"/>
          </w:tcPr>
          <w:p w:rsidR="0013019D" w:rsidRPr="00B476F7" w:rsidRDefault="0013019D" w:rsidP="0081249A">
            <w:pPr>
              <w:spacing w:before="20" w:after="20"/>
              <w:jc w:val="right"/>
              <w:rPr>
                <w:noProof/>
                <w:sz w:val="20"/>
                <w:szCs w:val="20"/>
              </w:rPr>
            </w:pPr>
            <w:r w:rsidRPr="00B476F7">
              <w:rPr>
                <w:noProof/>
                <w:sz w:val="20"/>
              </w:rPr>
              <w:t>0,200</w:t>
            </w:r>
          </w:p>
        </w:tc>
        <w:tc>
          <w:tcPr>
            <w:tcW w:w="361" w:type="pct"/>
            <w:vAlign w:val="center"/>
          </w:tcPr>
          <w:p w:rsidR="0013019D" w:rsidRPr="00B476F7" w:rsidRDefault="0013019D" w:rsidP="0081249A">
            <w:pPr>
              <w:spacing w:before="20" w:after="20"/>
              <w:jc w:val="right"/>
              <w:rPr>
                <w:noProof/>
                <w:sz w:val="20"/>
                <w:szCs w:val="20"/>
              </w:rPr>
            </w:pPr>
            <w:r w:rsidRPr="00B476F7">
              <w:rPr>
                <w:noProof/>
                <w:sz w:val="20"/>
              </w:rPr>
              <w:t>0,200</w:t>
            </w:r>
          </w:p>
        </w:tc>
        <w:tc>
          <w:tcPr>
            <w:tcW w:w="361" w:type="pct"/>
            <w:vAlign w:val="center"/>
          </w:tcPr>
          <w:p w:rsidR="0013019D" w:rsidRPr="00B476F7" w:rsidRDefault="0013019D" w:rsidP="0081249A">
            <w:pPr>
              <w:spacing w:before="20" w:after="20"/>
              <w:jc w:val="right"/>
              <w:rPr>
                <w:noProof/>
                <w:sz w:val="20"/>
                <w:szCs w:val="20"/>
              </w:rPr>
            </w:pPr>
            <w:r w:rsidRPr="00B476F7">
              <w:rPr>
                <w:noProof/>
                <w:sz w:val="20"/>
              </w:rPr>
              <w:t>0,200</w:t>
            </w:r>
          </w:p>
        </w:tc>
        <w:tc>
          <w:tcPr>
            <w:tcW w:w="361" w:type="pct"/>
            <w:vAlign w:val="center"/>
          </w:tcPr>
          <w:p w:rsidR="0013019D" w:rsidRPr="00B476F7" w:rsidRDefault="0013019D" w:rsidP="0081249A">
            <w:pPr>
              <w:spacing w:before="20" w:after="20"/>
              <w:jc w:val="right"/>
              <w:rPr>
                <w:noProof/>
                <w:sz w:val="20"/>
                <w:szCs w:val="20"/>
              </w:rPr>
            </w:pPr>
            <w:r w:rsidRPr="00B476F7">
              <w:rPr>
                <w:noProof/>
                <w:sz w:val="20"/>
              </w:rPr>
              <w:t>0,200</w:t>
            </w:r>
          </w:p>
        </w:tc>
        <w:tc>
          <w:tcPr>
            <w:tcW w:w="361" w:type="pct"/>
            <w:vAlign w:val="center"/>
          </w:tcPr>
          <w:p w:rsidR="0013019D" w:rsidRPr="00B476F7" w:rsidRDefault="0013019D" w:rsidP="0081249A">
            <w:pPr>
              <w:spacing w:before="20" w:after="20"/>
              <w:jc w:val="right"/>
              <w:rPr>
                <w:b/>
                <w:noProof/>
                <w:sz w:val="20"/>
              </w:rPr>
            </w:pPr>
          </w:p>
        </w:tc>
        <w:tc>
          <w:tcPr>
            <w:tcW w:w="632" w:type="pct"/>
            <w:vAlign w:val="center"/>
          </w:tcPr>
          <w:p w:rsidR="0013019D" w:rsidRPr="00B476F7" w:rsidRDefault="0013019D" w:rsidP="0081249A">
            <w:pPr>
              <w:spacing w:before="20" w:after="20"/>
              <w:jc w:val="right"/>
              <w:rPr>
                <w:b/>
                <w:noProof/>
                <w:sz w:val="20"/>
                <w:szCs w:val="20"/>
              </w:rPr>
            </w:pPr>
            <w:r w:rsidRPr="00B476F7">
              <w:rPr>
                <w:b/>
                <w:noProof/>
                <w:sz w:val="20"/>
              </w:rPr>
              <w:t>0,800</w:t>
            </w:r>
          </w:p>
        </w:tc>
      </w:tr>
      <w:tr w:rsidR="0013019D" w:rsidRPr="00B476F7" w:rsidTr="00A8313B">
        <w:tc>
          <w:tcPr>
            <w:tcW w:w="1690" w:type="pct"/>
            <w:vMerge w:val="restart"/>
            <w:shd w:val="clear" w:color="auto" w:fill="auto"/>
            <w:vAlign w:val="center"/>
          </w:tcPr>
          <w:p w:rsidR="0013019D" w:rsidRPr="00B476F7" w:rsidRDefault="0013019D" w:rsidP="0013019D">
            <w:pPr>
              <w:jc w:val="center"/>
              <w:rPr>
                <w:b/>
                <w:noProof/>
              </w:rPr>
            </w:pPr>
            <w:r w:rsidRPr="00B476F7">
              <w:rPr>
                <w:b/>
                <w:noProof/>
                <w:sz w:val="22"/>
              </w:rPr>
              <w:t>TOTAL credite</w:t>
            </w:r>
            <w:r w:rsidRPr="00B476F7">
              <w:rPr>
                <w:noProof/>
              </w:rPr>
              <w:t xml:space="preserve"> </w:t>
            </w:r>
            <w:r w:rsidRPr="00B476F7">
              <w:rPr>
                <w:noProof/>
              </w:rPr>
              <w:br/>
            </w:r>
            <w:r w:rsidRPr="00B476F7">
              <w:rPr>
                <w:b/>
                <w:noProof/>
                <w:sz w:val="22"/>
              </w:rPr>
              <w:t>la RUBRICA 2b</w:t>
            </w:r>
            <w:r w:rsidRPr="00B476F7">
              <w:rPr>
                <w:noProof/>
              </w:rPr>
              <w:t xml:space="preserve"> </w:t>
            </w:r>
            <w:r w:rsidRPr="00B476F7">
              <w:rPr>
                <w:noProof/>
              </w:rPr>
              <w:br/>
            </w:r>
            <w:r w:rsidRPr="00B476F7">
              <w:rPr>
                <w:noProof/>
                <w:sz w:val="22"/>
              </w:rPr>
              <w:t>din cadrul financiar multianual</w:t>
            </w:r>
          </w:p>
        </w:tc>
        <w:tc>
          <w:tcPr>
            <w:tcW w:w="608" w:type="pct"/>
            <w:vAlign w:val="center"/>
          </w:tcPr>
          <w:p w:rsidR="0013019D" w:rsidRPr="00B476F7" w:rsidRDefault="0013019D" w:rsidP="0013019D">
            <w:pPr>
              <w:rPr>
                <w:noProof/>
                <w:sz w:val="18"/>
                <w:szCs w:val="18"/>
              </w:rPr>
            </w:pPr>
            <w:r w:rsidRPr="00B476F7">
              <w:rPr>
                <w:noProof/>
                <w:sz w:val="18"/>
              </w:rPr>
              <w:t>Angajamente</w:t>
            </w:r>
          </w:p>
        </w:tc>
        <w:tc>
          <w:tcPr>
            <w:tcW w:w="268" w:type="pct"/>
            <w:vAlign w:val="center"/>
          </w:tcPr>
          <w:p w:rsidR="0013019D" w:rsidRPr="00B476F7" w:rsidRDefault="0013019D" w:rsidP="0013019D">
            <w:pPr>
              <w:rPr>
                <w:noProof/>
                <w:sz w:val="14"/>
                <w:szCs w:val="14"/>
              </w:rPr>
            </w:pPr>
            <w:r w:rsidRPr="00B476F7">
              <w:rPr>
                <w:noProof/>
                <w:sz w:val="14"/>
              </w:rPr>
              <w:t>=4+6</w:t>
            </w:r>
          </w:p>
        </w:tc>
        <w:tc>
          <w:tcPr>
            <w:tcW w:w="360" w:type="pct"/>
            <w:vAlign w:val="center"/>
          </w:tcPr>
          <w:p w:rsidR="0013019D" w:rsidRPr="00B476F7" w:rsidRDefault="0013019D" w:rsidP="0081249A">
            <w:pPr>
              <w:spacing w:before="20" w:after="20"/>
              <w:jc w:val="right"/>
              <w:rPr>
                <w:noProof/>
                <w:sz w:val="20"/>
                <w:szCs w:val="20"/>
              </w:rPr>
            </w:pPr>
            <w:r w:rsidRPr="00B476F7">
              <w:rPr>
                <w:noProof/>
                <w:sz w:val="20"/>
              </w:rPr>
              <w:t>1,200</w:t>
            </w:r>
          </w:p>
        </w:tc>
        <w:tc>
          <w:tcPr>
            <w:tcW w:w="361" w:type="pct"/>
            <w:vAlign w:val="center"/>
          </w:tcPr>
          <w:p w:rsidR="0013019D" w:rsidRPr="00B476F7" w:rsidRDefault="0013019D" w:rsidP="0081249A">
            <w:pPr>
              <w:spacing w:before="20" w:after="20"/>
              <w:jc w:val="right"/>
              <w:rPr>
                <w:noProof/>
                <w:sz w:val="20"/>
                <w:szCs w:val="20"/>
              </w:rPr>
            </w:pPr>
            <w:r w:rsidRPr="00B476F7">
              <w:rPr>
                <w:noProof/>
                <w:sz w:val="20"/>
              </w:rPr>
              <w:t>1,200</w:t>
            </w:r>
          </w:p>
        </w:tc>
        <w:tc>
          <w:tcPr>
            <w:tcW w:w="361" w:type="pct"/>
            <w:vAlign w:val="center"/>
          </w:tcPr>
          <w:p w:rsidR="0013019D" w:rsidRPr="00B476F7" w:rsidRDefault="0013019D" w:rsidP="0081249A">
            <w:pPr>
              <w:spacing w:before="20" w:after="20"/>
              <w:jc w:val="right"/>
              <w:rPr>
                <w:noProof/>
                <w:sz w:val="20"/>
                <w:szCs w:val="20"/>
              </w:rPr>
            </w:pPr>
            <w:r w:rsidRPr="00B476F7">
              <w:rPr>
                <w:noProof/>
                <w:sz w:val="20"/>
              </w:rPr>
              <w:t>1,200</w:t>
            </w:r>
          </w:p>
        </w:tc>
        <w:tc>
          <w:tcPr>
            <w:tcW w:w="361" w:type="pct"/>
            <w:vAlign w:val="center"/>
          </w:tcPr>
          <w:p w:rsidR="0013019D" w:rsidRPr="00B476F7" w:rsidRDefault="0013019D" w:rsidP="0081249A">
            <w:pPr>
              <w:spacing w:before="20" w:after="20"/>
              <w:jc w:val="right"/>
              <w:rPr>
                <w:noProof/>
                <w:sz w:val="20"/>
                <w:szCs w:val="20"/>
              </w:rPr>
            </w:pPr>
            <w:r w:rsidRPr="00B476F7">
              <w:rPr>
                <w:noProof/>
                <w:sz w:val="20"/>
              </w:rPr>
              <w:t>1,200</w:t>
            </w:r>
          </w:p>
        </w:tc>
        <w:tc>
          <w:tcPr>
            <w:tcW w:w="361" w:type="pct"/>
            <w:vAlign w:val="center"/>
          </w:tcPr>
          <w:p w:rsidR="0013019D" w:rsidRPr="00B476F7" w:rsidRDefault="0013019D" w:rsidP="0081249A">
            <w:pPr>
              <w:spacing w:before="20" w:after="20"/>
              <w:jc w:val="right"/>
              <w:rPr>
                <w:noProof/>
                <w:sz w:val="20"/>
              </w:rPr>
            </w:pPr>
          </w:p>
        </w:tc>
        <w:tc>
          <w:tcPr>
            <w:tcW w:w="632" w:type="pct"/>
            <w:vAlign w:val="center"/>
          </w:tcPr>
          <w:p w:rsidR="0013019D" w:rsidRPr="00B476F7" w:rsidRDefault="0013019D" w:rsidP="0081249A">
            <w:pPr>
              <w:spacing w:before="20" w:after="20"/>
              <w:jc w:val="right"/>
              <w:rPr>
                <w:b/>
                <w:noProof/>
                <w:sz w:val="20"/>
                <w:szCs w:val="20"/>
              </w:rPr>
            </w:pPr>
            <w:r w:rsidRPr="00B476F7">
              <w:rPr>
                <w:b/>
                <w:noProof/>
                <w:sz w:val="20"/>
              </w:rPr>
              <w:t>4,800</w:t>
            </w:r>
          </w:p>
        </w:tc>
      </w:tr>
      <w:tr w:rsidR="0013019D" w:rsidRPr="00B476F7" w:rsidTr="00A8313B">
        <w:tc>
          <w:tcPr>
            <w:tcW w:w="1690" w:type="pct"/>
            <w:vMerge/>
            <w:shd w:val="thinDiagStripe" w:color="C0C0C0" w:fill="auto"/>
          </w:tcPr>
          <w:p w:rsidR="0013019D" w:rsidRPr="00B476F7" w:rsidRDefault="0013019D" w:rsidP="0013019D">
            <w:pPr>
              <w:rPr>
                <w:noProof/>
                <w:sz w:val="20"/>
              </w:rPr>
            </w:pPr>
          </w:p>
        </w:tc>
        <w:tc>
          <w:tcPr>
            <w:tcW w:w="608" w:type="pct"/>
            <w:vAlign w:val="center"/>
          </w:tcPr>
          <w:p w:rsidR="0013019D" w:rsidRPr="00B476F7" w:rsidRDefault="0013019D" w:rsidP="0013019D">
            <w:pPr>
              <w:rPr>
                <w:noProof/>
                <w:sz w:val="18"/>
                <w:szCs w:val="18"/>
              </w:rPr>
            </w:pPr>
            <w:r w:rsidRPr="00B476F7">
              <w:rPr>
                <w:noProof/>
                <w:sz w:val="18"/>
              </w:rPr>
              <w:t>Plăți</w:t>
            </w:r>
          </w:p>
        </w:tc>
        <w:tc>
          <w:tcPr>
            <w:tcW w:w="268" w:type="pct"/>
            <w:vAlign w:val="center"/>
          </w:tcPr>
          <w:p w:rsidR="0013019D" w:rsidRPr="00B476F7" w:rsidRDefault="0013019D" w:rsidP="0013019D">
            <w:pPr>
              <w:rPr>
                <w:noProof/>
                <w:sz w:val="14"/>
                <w:szCs w:val="14"/>
              </w:rPr>
            </w:pPr>
            <w:r w:rsidRPr="00B476F7">
              <w:rPr>
                <w:noProof/>
                <w:sz w:val="14"/>
              </w:rPr>
              <w:t>=5+6</w:t>
            </w:r>
          </w:p>
        </w:tc>
        <w:tc>
          <w:tcPr>
            <w:tcW w:w="360" w:type="pct"/>
            <w:vAlign w:val="center"/>
          </w:tcPr>
          <w:p w:rsidR="0013019D" w:rsidRPr="00B476F7" w:rsidRDefault="0013019D" w:rsidP="0081249A">
            <w:pPr>
              <w:spacing w:before="20" w:after="20"/>
              <w:jc w:val="right"/>
              <w:rPr>
                <w:noProof/>
                <w:sz w:val="20"/>
                <w:szCs w:val="20"/>
              </w:rPr>
            </w:pPr>
            <w:r w:rsidRPr="00B476F7">
              <w:rPr>
                <w:noProof/>
                <w:sz w:val="20"/>
              </w:rPr>
              <w:t>0,700</w:t>
            </w:r>
          </w:p>
        </w:tc>
        <w:tc>
          <w:tcPr>
            <w:tcW w:w="361" w:type="pct"/>
            <w:vAlign w:val="center"/>
          </w:tcPr>
          <w:p w:rsidR="0013019D" w:rsidRPr="00B476F7" w:rsidRDefault="0013019D" w:rsidP="0081249A">
            <w:pPr>
              <w:spacing w:before="20" w:after="20"/>
              <w:jc w:val="right"/>
              <w:rPr>
                <w:noProof/>
                <w:sz w:val="20"/>
                <w:szCs w:val="20"/>
              </w:rPr>
            </w:pPr>
            <w:r w:rsidRPr="00B476F7">
              <w:rPr>
                <w:noProof/>
                <w:sz w:val="20"/>
              </w:rPr>
              <w:t>1,200</w:t>
            </w:r>
          </w:p>
        </w:tc>
        <w:tc>
          <w:tcPr>
            <w:tcW w:w="361" w:type="pct"/>
            <w:vAlign w:val="center"/>
          </w:tcPr>
          <w:p w:rsidR="0013019D" w:rsidRPr="00B476F7" w:rsidRDefault="0013019D" w:rsidP="0081249A">
            <w:pPr>
              <w:spacing w:before="20" w:after="20"/>
              <w:jc w:val="right"/>
              <w:rPr>
                <w:noProof/>
                <w:sz w:val="20"/>
                <w:szCs w:val="20"/>
              </w:rPr>
            </w:pPr>
            <w:r w:rsidRPr="00B476F7">
              <w:rPr>
                <w:noProof/>
                <w:sz w:val="20"/>
              </w:rPr>
              <w:t>1,200</w:t>
            </w:r>
          </w:p>
        </w:tc>
        <w:tc>
          <w:tcPr>
            <w:tcW w:w="361" w:type="pct"/>
            <w:vAlign w:val="center"/>
          </w:tcPr>
          <w:p w:rsidR="0013019D" w:rsidRPr="00B476F7" w:rsidRDefault="0013019D" w:rsidP="0081249A">
            <w:pPr>
              <w:spacing w:before="20" w:after="20"/>
              <w:jc w:val="right"/>
              <w:rPr>
                <w:noProof/>
                <w:sz w:val="20"/>
                <w:szCs w:val="20"/>
              </w:rPr>
            </w:pPr>
            <w:r w:rsidRPr="00B476F7">
              <w:rPr>
                <w:noProof/>
                <w:sz w:val="20"/>
              </w:rPr>
              <w:t>1,200</w:t>
            </w:r>
          </w:p>
        </w:tc>
        <w:tc>
          <w:tcPr>
            <w:tcW w:w="361" w:type="pct"/>
            <w:vAlign w:val="center"/>
          </w:tcPr>
          <w:p w:rsidR="0013019D" w:rsidRPr="00B476F7" w:rsidRDefault="0013019D" w:rsidP="0081249A">
            <w:pPr>
              <w:spacing w:before="20" w:after="20"/>
              <w:jc w:val="right"/>
              <w:rPr>
                <w:noProof/>
                <w:sz w:val="20"/>
                <w:szCs w:val="20"/>
              </w:rPr>
            </w:pPr>
            <w:r w:rsidRPr="00B476F7">
              <w:rPr>
                <w:noProof/>
                <w:sz w:val="20"/>
              </w:rPr>
              <w:t>0,500</w:t>
            </w:r>
          </w:p>
        </w:tc>
        <w:tc>
          <w:tcPr>
            <w:tcW w:w="632" w:type="pct"/>
            <w:vAlign w:val="center"/>
          </w:tcPr>
          <w:p w:rsidR="0013019D" w:rsidRPr="00B476F7" w:rsidRDefault="0013019D" w:rsidP="0081249A">
            <w:pPr>
              <w:spacing w:before="20" w:after="20"/>
              <w:jc w:val="right"/>
              <w:rPr>
                <w:b/>
                <w:noProof/>
                <w:sz w:val="20"/>
                <w:szCs w:val="20"/>
              </w:rPr>
            </w:pPr>
            <w:r w:rsidRPr="00B476F7">
              <w:rPr>
                <w:b/>
                <w:noProof/>
                <w:sz w:val="20"/>
              </w:rPr>
              <w:t>4,800</w:t>
            </w:r>
          </w:p>
        </w:tc>
      </w:tr>
    </w:tbl>
    <w:p w:rsidR="00D973A5" w:rsidRPr="00B476F7" w:rsidRDefault="00D973A5" w:rsidP="006B1E90">
      <w:pPr>
        <w:rPr>
          <w:noProof/>
        </w:rPr>
      </w:pPr>
    </w:p>
    <w:p w:rsidR="00D973A5" w:rsidRPr="00B476F7" w:rsidRDefault="00476AB2" w:rsidP="006B1E90">
      <w:pPr>
        <w:spacing w:before="0" w:after="0"/>
        <w:rPr>
          <w:noProof/>
        </w:rPr>
      </w:pPr>
      <w:r w:rsidRPr="00B476F7">
        <w:rPr>
          <w:noProof/>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6"/>
        <w:gridCol w:w="1126"/>
        <w:gridCol w:w="8148"/>
      </w:tblGrid>
      <w:tr w:rsidR="00D973A5" w:rsidRPr="00B476F7" w:rsidTr="004A6ECF">
        <w:trPr>
          <w:jc w:val="center"/>
        </w:trPr>
        <w:tc>
          <w:tcPr>
            <w:tcW w:w="1739" w:type="pct"/>
            <w:shd w:val="thinDiagStripe" w:color="C0C0C0" w:fill="auto"/>
            <w:vAlign w:val="center"/>
          </w:tcPr>
          <w:p w:rsidR="00D973A5" w:rsidRPr="00B476F7" w:rsidRDefault="00D973A5" w:rsidP="006B1E90">
            <w:pPr>
              <w:spacing w:before="60" w:after="60"/>
              <w:rPr>
                <w:b/>
                <w:noProof/>
              </w:rPr>
            </w:pPr>
            <w:r w:rsidRPr="00B476F7">
              <w:rPr>
                <w:noProof/>
              </w:rPr>
              <w:br w:type="page"/>
            </w:r>
            <w:r w:rsidRPr="00B476F7">
              <w:rPr>
                <w:b/>
                <w:noProof/>
                <w:sz w:val="22"/>
              </w:rPr>
              <w:t>Rubrica din cadrul financiar</w:t>
            </w:r>
            <w:r w:rsidRPr="00B476F7">
              <w:rPr>
                <w:noProof/>
              </w:rPr>
              <w:t xml:space="preserve"> </w:t>
            </w:r>
            <w:r w:rsidRPr="00B476F7">
              <w:rPr>
                <w:noProof/>
              </w:rPr>
              <w:br/>
            </w:r>
            <w:r w:rsidRPr="00B476F7">
              <w:rPr>
                <w:b/>
                <w:noProof/>
                <w:sz w:val="22"/>
              </w:rPr>
              <w:t xml:space="preserve">multianual </w:t>
            </w:r>
          </w:p>
        </w:tc>
        <w:tc>
          <w:tcPr>
            <w:tcW w:w="396" w:type="pct"/>
            <w:shd w:val="thinDiagStripe" w:color="C0C0C0" w:fill="auto"/>
            <w:vAlign w:val="center"/>
          </w:tcPr>
          <w:p w:rsidR="00D973A5" w:rsidRPr="00B476F7" w:rsidRDefault="00D973A5" w:rsidP="006B1E90">
            <w:pPr>
              <w:spacing w:before="60" w:after="60"/>
              <w:rPr>
                <w:noProof/>
              </w:rPr>
            </w:pPr>
            <w:r w:rsidRPr="00B476F7">
              <w:rPr>
                <w:b/>
                <w:noProof/>
                <w:sz w:val="22"/>
              </w:rPr>
              <w:t>7</w:t>
            </w:r>
          </w:p>
        </w:tc>
        <w:tc>
          <w:tcPr>
            <w:tcW w:w="2865" w:type="pct"/>
            <w:vAlign w:val="center"/>
          </w:tcPr>
          <w:p w:rsidR="00D973A5" w:rsidRPr="00B476F7" w:rsidRDefault="00D973A5" w:rsidP="006B1E90">
            <w:pPr>
              <w:spacing w:before="60" w:after="60"/>
              <w:rPr>
                <w:noProof/>
              </w:rPr>
            </w:pPr>
            <w:r w:rsidRPr="00B476F7">
              <w:rPr>
                <w:noProof/>
                <w:sz w:val="22"/>
              </w:rPr>
              <w:t>„Cheltuieli administrative”</w:t>
            </w:r>
          </w:p>
        </w:tc>
      </w:tr>
    </w:tbl>
    <w:p w:rsidR="00D973A5" w:rsidRPr="00B476F7" w:rsidRDefault="00D973A5" w:rsidP="00850FF6">
      <w:pPr>
        <w:jc w:val="right"/>
        <w:rPr>
          <w:noProof/>
          <w:sz w:val="20"/>
        </w:rPr>
      </w:pPr>
      <w:r w:rsidRPr="00B476F7">
        <w:rPr>
          <w:noProof/>
          <w:sz w:val="20"/>
        </w:rPr>
        <w:t>milioane EUR (cu trei zecimale)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8"/>
        <w:gridCol w:w="1824"/>
        <w:gridCol w:w="623"/>
        <w:gridCol w:w="1015"/>
        <w:gridCol w:w="1015"/>
        <w:gridCol w:w="1015"/>
        <w:gridCol w:w="1015"/>
        <w:gridCol w:w="1015"/>
        <w:gridCol w:w="2070"/>
      </w:tblGrid>
      <w:tr w:rsidR="0063367D" w:rsidRPr="00B476F7" w:rsidTr="004A6ECF">
        <w:tc>
          <w:tcPr>
            <w:tcW w:w="1627" w:type="pct"/>
            <w:tcBorders>
              <w:top w:val="nil"/>
              <w:left w:val="nil"/>
              <w:right w:val="nil"/>
            </w:tcBorders>
            <w:vAlign w:val="center"/>
          </w:tcPr>
          <w:p w:rsidR="0063367D" w:rsidRPr="00B476F7" w:rsidRDefault="0063367D" w:rsidP="006B1E90">
            <w:pPr>
              <w:rPr>
                <w:noProof/>
              </w:rPr>
            </w:pPr>
          </w:p>
        </w:tc>
        <w:tc>
          <w:tcPr>
            <w:tcW w:w="641" w:type="pct"/>
            <w:tcBorders>
              <w:top w:val="nil"/>
              <w:left w:val="nil"/>
              <w:right w:val="nil"/>
            </w:tcBorders>
          </w:tcPr>
          <w:p w:rsidR="0063367D" w:rsidRPr="00B476F7" w:rsidRDefault="0063367D" w:rsidP="006B1E90">
            <w:pPr>
              <w:rPr>
                <w:noProof/>
                <w:sz w:val="20"/>
              </w:rPr>
            </w:pPr>
          </w:p>
        </w:tc>
        <w:tc>
          <w:tcPr>
            <w:tcW w:w="219" w:type="pct"/>
            <w:tcBorders>
              <w:top w:val="nil"/>
              <w:left w:val="nil"/>
            </w:tcBorders>
          </w:tcPr>
          <w:p w:rsidR="0063367D" w:rsidRPr="00B476F7" w:rsidRDefault="0063367D" w:rsidP="006B1E90">
            <w:pPr>
              <w:rPr>
                <w:noProof/>
                <w:sz w:val="20"/>
              </w:rPr>
            </w:pPr>
          </w:p>
        </w:tc>
        <w:tc>
          <w:tcPr>
            <w:tcW w:w="357" w:type="pct"/>
            <w:vAlign w:val="center"/>
          </w:tcPr>
          <w:p w:rsidR="0063367D" w:rsidRPr="00B476F7" w:rsidRDefault="0063367D" w:rsidP="006B1E90">
            <w:pPr>
              <w:rPr>
                <w:noProof/>
                <w:sz w:val="20"/>
              </w:rPr>
            </w:pPr>
            <w:r w:rsidRPr="00B476F7">
              <w:rPr>
                <w:noProof/>
                <w:sz w:val="20"/>
              </w:rPr>
              <w:t>2024</w:t>
            </w:r>
          </w:p>
        </w:tc>
        <w:tc>
          <w:tcPr>
            <w:tcW w:w="357" w:type="pct"/>
            <w:vAlign w:val="center"/>
          </w:tcPr>
          <w:p w:rsidR="0063367D" w:rsidRPr="00B476F7" w:rsidRDefault="0063367D" w:rsidP="006B1E90">
            <w:pPr>
              <w:rPr>
                <w:noProof/>
                <w:sz w:val="20"/>
              </w:rPr>
            </w:pPr>
            <w:r w:rsidRPr="00B476F7">
              <w:rPr>
                <w:noProof/>
                <w:sz w:val="20"/>
              </w:rPr>
              <w:t>2025</w:t>
            </w:r>
          </w:p>
        </w:tc>
        <w:tc>
          <w:tcPr>
            <w:tcW w:w="357" w:type="pct"/>
            <w:vAlign w:val="center"/>
          </w:tcPr>
          <w:p w:rsidR="0063367D" w:rsidRPr="00B476F7" w:rsidRDefault="0063367D" w:rsidP="006B1E90">
            <w:pPr>
              <w:rPr>
                <w:noProof/>
                <w:sz w:val="20"/>
              </w:rPr>
            </w:pPr>
            <w:r w:rsidRPr="00B476F7">
              <w:rPr>
                <w:noProof/>
                <w:sz w:val="20"/>
              </w:rPr>
              <w:t>2026</w:t>
            </w:r>
          </w:p>
        </w:tc>
        <w:tc>
          <w:tcPr>
            <w:tcW w:w="357" w:type="pct"/>
            <w:vAlign w:val="center"/>
          </w:tcPr>
          <w:p w:rsidR="0063367D" w:rsidRPr="00B476F7" w:rsidRDefault="0063367D" w:rsidP="006B1E90">
            <w:pPr>
              <w:rPr>
                <w:noProof/>
                <w:sz w:val="20"/>
              </w:rPr>
            </w:pPr>
            <w:r w:rsidRPr="00B476F7">
              <w:rPr>
                <w:noProof/>
                <w:sz w:val="20"/>
              </w:rPr>
              <w:t>2027</w:t>
            </w:r>
          </w:p>
        </w:tc>
        <w:tc>
          <w:tcPr>
            <w:tcW w:w="357" w:type="pct"/>
            <w:vAlign w:val="center"/>
          </w:tcPr>
          <w:p w:rsidR="0063367D" w:rsidRPr="00B476F7" w:rsidRDefault="0063367D" w:rsidP="006B1E90">
            <w:pPr>
              <w:rPr>
                <w:b/>
                <w:noProof/>
                <w:sz w:val="18"/>
              </w:rPr>
            </w:pPr>
            <w:r w:rsidRPr="00B476F7">
              <w:rPr>
                <w:noProof/>
                <w:sz w:val="18"/>
              </w:rPr>
              <w:t xml:space="preserve">După 2027 </w:t>
            </w:r>
          </w:p>
        </w:tc>
        <w:tc>
          <w:tcPr>
            <w:tcW w:w="730" w:type="pct"/>
            <w:vAlign w:val="center"/>
          </w:tcPr>
          <w:p w:rsidR="0063367D" w:rsidRPr="00B476F7" w:rsidRDefault="0063367D" w:rsidP="006B1E90">
            <w:pPr>
              <w:rPr>
                <w:b/>
                <w:noProof/>
                <w:sz w:val="20"/>
              </w:rPr>
            </w:pPr>
            <w:r w:rsidRPr="00B476F7">
              <w:rPr>
                <w:b/>
                <w:noProof/>
                <w:sz w:val="20"/>
              </w:rPr>
              <w:t>TOTAL</w:t>
            </w:r>
          </w:p>
        </w:tc>
      </w:tr>
      <w:tr w:rsidR="00D973A5" w:rsidRPr="00B476F7" w:rsidTr="004A6ECF">
        <w:trPr>
          <w:gridAfter w:val="8"/>
          <w:wAfter w:w="3373" w:type="pct"/>
        </w:trPr>
        <w:tc>
          <w:tcPr>
            <w:tcW w:w="1627" w:type="pct"/>
            <w:vAlign w:val="center"/>
          </w:tcPr>
          <w:p w:rsidR="00D973A5" w:rsidRPr="00B476F7" w:rsidRDefault="0063367D" w:rsidP="006B1E90">
            <w:pPr>
              <w:spacing w:before="60" w:after="60"/>
              <w:rPr>
                <w:noProof/>
              </w:rPr>
            </w:pPr>
            <w:r w:rsidRPr="00B476F7">
              <w:rPr>
                <w:noProof/>
                <w:sz w:val="22"/>
              </w:rPr>
              <w:t>DG CNECT</w:t>
            </w:r>
          </w:p>
        </w:tc>
      </w:tr>
      <w:tr w:rsidR="0063367D" w:rsidRPr="00B476F7" w:rsidTr="004A6ECF">
        <w:trPr>
          <w:trHeight w:val="313"/>
        </w:trPr>
        <w:tc>
          <w:tcPr>
            <w:tcW w:w="2487" w:type="pct"/>
            <w:gridSpan w:val="3"/>
            <w:vAlign w:val="center"/>
          </w:tcPr>
          <w:p w:rsidR="0063367D" w:rsidRPr="00B476F7" w:rsidRDefault="0063367D" w:rsidP="006B1E90">
            <w:pPr>
              <w:spacing w:before="20" w:after="20"/>
              <w:rPr>
                <w:noProof/>
              </w:rPr>
            </w:pPr>
            <w:r w:rsidRPr="00B476F7">
              <w:rPr>
                <w:rFonts w:ascii="Wingdings" w:hAnsi="Wingdings"/>
                <w:noProof/>
                <w:sz w:val="22"/>
              </w:rPr>
              <w:sym w:font="Wingdings 2" w:char="F055"/>
            </w:r>
            <w:r w:rsidRPr="00B476F7">
              <w:rPr>
                <w:noProof/>
                <w:sz w:val="22"/>
              </w:rPr>
              <w:t xml:space="preserve"> Resurse umane </w:t>
            </w:r>
          </w:p>
        </w:tc>
        <w:tc>
          <w:tcPr>
            <w:tcW w:w="357" w:type="pct"/>
            <w:vAlign w:val="center"/>
          </w:tcPr>
          <w:p w:rsidR="0063367D" w:rsidRPr="00B476F7" w:rsidRDefault="000B06D8" w:rsidP="0081249A">
            <w:pPr>
              <w:spacing w:before="20" w:after="20"/>
              <w:jc w:val="right"/>
              <w:rPr>
                <w:noProof/>
                <w:sz w:val="20"/>
              </w:rPr>
            </w:pPr>
            <w:r w:rsidRPr="00B476F7">
              <w:rPr>
                <w:noProof/>
                <w:sz w:val="20"/>
              </w:rPr>
              <w:t>0,644</w:t>
            </w:r>
          </w:p>
        </w:tc>
        <w:tc>
          <w:tcPr>
            <w:tcW w:w="357" w:type="pct"/>
            <w:vAlign w:val="center"/>
          </w:tcPr>
          <w:p w:rsidR="0063367D" w:rsidRPr="00B476F7" w:rsidRDefault="0063367D" w:rsidP="0081249A">
            <w:pPr>
              <w:spacing w:before="20" w:after="20"/>
              <w:jc w:val="right"/>
              <w:rPr>
                <w:noProof/>
                <w:sz w:val="20"/>
              </w:rPr>
            </w:pPr>
            <w:r w:rsidRPr="00B476F7">
              <w:rPr>
                <w:noProof/>
                <w:sz w:val="20"/>
              </w:rPr>
              <w:t>1,288</w:t>
            </w:r>
          </w:p>
        </w:tc>
        <w:tc>
          <w:tcPr>
            <w:tcW w:w="357" w:type="pct"/>
            <w:vAlign w:val="center"/>
          </w:tcPr>
          <w:p w:rsidR="0063367D" w:rsidRPr="00B476F7" w:rsidRDefault="0063367D" w:rsidP="0081249A">
            <w:pPr>
              <w:spacing w:before="20" w:after="20"/>
              <w:jc w:val="right"/>
              <w:rPr>
                <w:noProof/>
                <w:sz w:val="20"/>
              </w:rPr>
            </w:pPr>
            <w:r w:rsidRPr="00B476F7">
              <w:rPr>
                <w:noProof/>
                <w:sz w:val="20"/>
              </w:rPr>
              <w:t>1,288</w:t>
            </w:r>
          </w:p>
        </w:tc>
        <w:tc>
          <w:tcPr>
            <w:tcW w:w="357" w:type="pct"/>
            <w:vAlign w:val="center"/>
          </w:tcPr>
          <w:p w:rsidR="0063367D" w:rsidRPr="00B476F7" w:rsidRDefault="0063367D" w:rsidP="0081249A">
            <w:pPr>
              <w:spacing w:before="20" w:after="20"/>
              <w:jc w:val="right"/>
              <w:rPr>
                <w:noProof/>
                <w:sz w:val="20"/>
              </w:rPr>
            </w:pPr>
            <w:r w:rsidRPr="00B476F7">
              <w:rPr>
                <w:noProof/>
                <w:sz w:val="20"/>
              </w:rPr>
              <w:t>1,288</w:t>
            </w:r>
          </w:p>
        </w:tc>
        <w:tc>
          <w:tcPr>
            <w:tcW w:w="357" w:type="pct"/>
            <w:vAlign w:val="center"/>
          </w:tcPr>
          <w:p w:rsidR="0063367D" w:rsidRPr="00B476F7" w:rsidRDefault="0063367D" w:rsidP="0081249A">
            <w:pPr>
              <w:spacing w:before="20" w:after="20"/>
              <w:jc w:val="right"/>
              <w:rPr>
                <w:noProof/>
                <w:sz w:val="20"/>
              </w:rPr>
            </w:pPr>
          </w:p>
        </w:tc>
        <w:tc>
          <w:tcPr>
            <w:tcW w:w="730" w:type="pct"/>
            <w:vAlign w:val="center"/>
          </w:tcPr>
          <w:p w:rsidR="0063367D" w:rsidRPr="00B476F7" w:rsidRDefault="000B06D8" w:rsidP="0081249A">
            <w:pPr>
              <w:spacing w:before="20" w:after="20"/>
              <w:jc w:val="right"/>
              <w:rPr>
                <w:b/>
                <w:noProof/>
                <w:sz w:val="20"/>
              </w:rPr>
            </w:pPr>
            <w:r w:rsidRPr="00B476F7">
              <w:rPr>
                <w:b/>
                <w:noProof/>
                <w:sz w:val="20"/>
              </w:rPr>
              <w:t>4,508</w:t>
            </w:r>
          </w:p>
        </w:tc>
      </w:tr>
      <w:tr w:rsidR="0063367D" w:rsidRPr="00B476F7" w:rsidTr="004A6ECF">
        <w:trPr>
          <w:trHeight w:val="351"/>
        </w:trPr>
        <w:tc>
          <w:tcPr>
            <w:tcW w:w="2487" w:type="pct"/>
            <w:gridSpan w:val="3"/>
            <w:vAlign w:val="center"/>
          </w:tcPr>
          <w:p w:rsidR="0063367D" w:rsidRPr="00B476F7" w:rsidRDefault="0063367D" w:rsidP="006B1E90">
            <w:pPr>
              <w:spacing w:before="20" w:after="20"/>
              <w:rPr>
                <w:noProof/>
              </w:rPr>
            </w:pPr>
            <w:r w:rsidRPr="00B476F7">
              <w:rPr>
                <w:rFonts w:ascii="Wingdings" w:hAnsi="Wingdings"/>
                <w:noProof/>
                <w:sz w:val="22"/>
              </w:rPr>
              <w:t>□</w:t>
            </w:r>
            <w:r w:rsidRPr="00B476F7">
              <w:rPr>
                <w:noProof/>
                <w:sz w:val="22"/>
              </w:rPr>
              <w:t xml:space="preserve"> Alte cheltuieli administrative </w:t>
            </w:r>
          </w:p>
        </w:tc>
        <w:tc>
          <w:tcPr>
            <w:tcW w:w="357" w:type="pct"/>
            <w:vAlign w:val="center"/>
          </w:tcPr>
          <w:p w:rsidR="0063367D" w:rsidRPr="00B476F7" w:rsidRDefault="0063367D" w:rsidP="0081249A">
            <w:pPr>
              <w:spacing w:before="20" w:after="20"/>
              <w:jc w:val="right"/>
              <w:rPr>
                <w:b/>
                <w:noProof/>
                <w:sz w:val="20"/>
              </w:rPr>
            </w:pPr>
          </w:p>
        </w:tc>
        <w:tc>
          <w:tcPr>
            <w:tcW w:w="357" w:type="pct"/>
            <w:vAlign w:val="center"/>
          </w:tcPr>
          <w:p w:rsidR="0063367D" w:rsidRPr="00B476F7" w:rsidRDefault="0063367D" w:rsidP="0081249A">
            <w:pPr>
              <w:spacing w:before="20" w:after="20"/>
              <w:jc w:val="right"/>
              <w:rPr>
                <w:b/>
                <w:noProof/>
                <w:sz w:val="20"/>
              </w:rPr>
            </w:pPr>
          </w:p>
        </w:tc>
        <w:tc>
          <w:tcPr>
            <w:tcW w:w="357" w:type="pct"/>
            <w:vAlign w:val="center"/>
          </w:tcPr>
          <w:p w:rsidR="0063367D" w:rsidRPr="00B476F7" w:rsidRDefault="0063367D" w:rsidP="0081249A">
            <w:pPr>
              <w:spacing w:before="20" w:after="20"/>
              <w:jc w:val="right"/>
              <w:rPr>
                <w:b/>
                <w:noProof/>
                <w:sz w:val="20"/>
              </w:rPr>
            </w:pPr>
          </w:p>
        </w:tc>
        <w:tc>
          <w:tcPr>
            <w:tcW w:w="357" w:type="pct"/>
            <w:vAlign w:val="center"/>
          </w:tcPr>
          <w:p w:rsidR="0063367D" w:rsidRPr="00B476F7" w:rsidRDefault="0063367D" w:rsidP="0081249A">
            <w:pPr>
              <w:spacing w:before="20" w:after="20"/>
              <w:jc w:val="right"/>
              <w:rPr>
                <w:b/>
                <w:noProof/>
                <w:sz w:val="20"/>
              </w:rPr>
            </w:pPr>
          </w:p>
        </w:tc>
        <w:tc>
          <w:tcPr>
            <w:tcW w:w="357" w:type="pct"/>
            <w:vAlign w:val="center"/>
          </w:tcPr>
          <w:p w:rsidR="0063367D" w:rsidRPr="00B476F7" w:rsidRDefault="0063367D" w:rsidP="0081249A">
            <w:pPr>
              <w:spacing w:before="20" w:after="20"/>
              <w:jc w:val="right"/>
              <w:rPr>
                <w:b/>
                <w:noProof/>
                <w:sz w:val="20"/>
              </w:rPr>
            </w:pPr>
          </w:p>
        </w:tc>
        <w:tc>
          <w:tcPr>
            <w:tcW w:w="730" w:type="pct"/>
            <w:vAlign w:val="center"/>
          </w:tcPr>
          <w:p w:rsidR="0063367D" w:rsidRPr="00B476F7" w:rsidRDefault="0063367D" w:rsidP="0081249A">
            <w:pPr>
              <w:spacing w:before="20" w:after="20"/>
              <w:jc w:val="right"/>
              <w:rPr>
                <w:b/>
                <w:noProof/>
                <w:sz w:val="20"/>
              </w:rPr>
            </w:pPr>
          </w:p>
        </w:tc>
      </w:tr>
      <w:tr w:rsidR="0063367D" w:rsidRPr="00B476F7" w:rsidTr="004A6ECF">
        <w:tc>
          <w:tcPr>
            <w:tcW w:w="1627" w:type="pct"/>
            <w:vAlign w:val="center"/>
          </w:tcPr>
          <w:p w:rsidR="0063367D" w:rsidRPr="00B476F7" w:rsidRDefault="0063367D" w:rsidP="006B1E90">
            <w:pPr>
              <w:rPr>
                <w:b/>
                <w:noProof/>
              </w:rPr>
            </w:pPr>
            <w:r w:rsidRPr="00B476F7">
              <w:rPr>
                <w:b/>
                <w:noProof/>
                <w:sz w:val="22"/>
              </w:rPr>
              <w:t>TOTAL pentru DG CNECT</w:t>
            </w:r>
          </w:p>
        </w:tc>
        <w:tc>
          <w:tcPr>
            <w:tcW w:w="860" w:type="pct"/>
            <w:gridSpan w:val="2"/>
            <w:vAlign w:val="center"/>
          </w:tcPr>
          <w:p w:rsidR="0063367D" w:rsidRPr="00B476F7" w:rsidRDefault="0063367D" w:rsidP="006B1E90">
            <w:pPr>
              <w:rPr>
                <w:noProof/>
                <w:sz w:val="14"/>
              </w:rPr>
            </w:pPr>
            <w:r w:rsidRPr="00B476F7">
              <w:rPr>
                <w:noProof/>
                <w:sz w:val="18"/>
              </w:rPr>
              <w:t xml:space="preserve">Credite </w:t>
            </w:r>
          </w:p>
        </w:tc>
        <w:tc>
          <w:tcPr>
            <w:tcW w:w="357" w:type="pct"/>
            <w:vAlign w:val="center"/>
          </w:tcPr>
          <w:p w:rsidR="0063367D" w:rsidRPr="00B476F7" w:rsidRDefault="000B06D8" w:rsidP="0081249A">
            <w:pPr>
              <w:spacing w:before="60" w:after="60"/>
              <w:jc w:val="right"/>
              <w:rPr>
                <w:noProof/>
                <w:sz w:val="20"/>
              </w:rPr>
            </w:pPr>
            <w:r w:rsidRPr="00B476F7">
              <w:rPr>
                <w:noProof/>
                <w:sz w:val="20"/>
              </w:rPr>
              <w:t>0,644</w:t>
            </w:r>
          </w:p>
        </w:tc>
        <w:tc>
          <w:tcPr>
            <w:tcW w:w="357" w:type="pct"/>
            <w:vAlign w:val="center"/>
          </w:tcPr>
          <w:p w:rsidR="0063367D" w:rsidRPr="00B476F7" w:rsidRDefault="0063367D" w:rsidP="0081249A">
            <w:pPr>
              <w:spacing w:before="20" w:after="20"/>
              <w:jc w:val="right"/>
              <w:rPr>
                <w:noProof/>
                <w:sz w:val="20"/>
              </w:rPr>
            </w:pPr>
            <w:r w:rsidRPr="00B476F7">
              <w:rPr>
                <w:noProof/>
                <w:sz w:val="20"/>
              </w:rPr>
              <w:t>1,288</w:t>
            </w:r>
          </w:p>
        </w:tc>
        <w:tc>
          <w:tcPr>
            <w:tcW w:w="357" w:type="pct"/>
            <w:vAlign w:val="center"/>
          </w:tcPr>
          <w:p w:rsidR="0063367D" w:rsidRPr="00B476F7" w:rsidRDefault="0063367D" w:rsidP="0081249A">
            <w:pPr>
              <w:spacing w:before="20" w:after="20"/>
              <w:jc w:val="right"/>
              <w:rPr>
                <w:noProof/>
                <w:sz w:val="20"/>
              </w:rPr>
            </w:pPr>
            <w:r w:rsidRPr="00B476F7">
              <w:rPr>
                <w:noProof/>
                <w:sz w:val="20"/>
              </w:rPr>
              <w:t>1,288</w:t>
            </w:r>
          </w:p>
        </w:tc>
        <w:tc>
          <w:tcPr>
            <w:tcW w:w="357" w:type="pct"/>
            <w:vAlign w:val="center"/>
          </w:tcPr>
          <w:p w:rsidR="0063367D" w:rsidRPr="00B476F7" w:rsidRDefault="0063367D" w:rsidP="0081249A">
            <w:pPr>
              <w:spacing w:before="20" w:after="20"/>
              <w:jc w:val="right"/>
              <w:rPr>
                <w:noProof/>
                <w:sz w:val="20"/>
              </w:rPr>
            </w:pPr>
            <w:r w:rsidRPr="00B476F7">
              <w:rPr>
                <w:noProof/>
                <w:sz w:val="20"/>
              </w:rPr>
              <w:t>1,288</w:t>
            </w:r>
          </w:p>
        </w:tc>
        <w:tc>
          <w:tcPr>
            <w:tcW w:w="357" w:type="pct"/>
            <w:vAlign w:val="center"/>
          </w:tcPr>
          <w:p w:rsidR="0063367D" w:rsidRPr="00B476F7" w:rsidRDefault="0063367D" w:rsidP="0081249A">
            <w:pPr>
              <w:spacing w:before="20" w:after="20"/>
              <w:jc w:val="right"/>
              <w:rPr>
                <w:noProof/>
                <w:sz w:val="20"/>
              </w:rPr>
            </w:pPr>
          </w:p>
        </w:tc>
        <w:tc>
          <w:tcPr>
            <w:tcW w:w="730" w:type="pct"/>
            <w:vAlign w:val="center"/>
          </w:tcPr>
          <w:p w:rsidR="0063367D" w:rsidRPr="00B476F7" w:rsidRDefault="000B06D8" w:rsidP="0081249A">
            <w:pPr>
              <w:spacing w:before="20" w:after="20"/>
              <w:jc w:val="right"/>
              <w:rPr>
                <w:b/>
                <w:noProof/>
                <w:sz w:val="20"/>
              </w:rPr>
            </w:pPr>
            <w:r w:rsidRPr="00B476F7">
              <w:rPr>
                <w:b/>
                <w:noProof/>
                <w:sz w:val="20"/>
              </w:rPr>
              <w:t>4,508</w:t>
            </w:r>
          </w:p>
        </w:tc>
      </w:tr>
    </w:tbl>
    <w:p w:rsidR="00D973A5" w:rsidRPr="00B476F7" w:rsidRDefault="00D973A5" w:rsidP="006B1E90">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8"/>
        <w:gridCol w:w="2447"/>
        <w:gridCol w:w="1015"/>
        <w:gridCol w:w="1015"/>
        <w:gridCol w:w="1015"/>
        <w:gridCol w:w="1015"/>
        <w:gridCol w:w="1015"/>
        <w:gridCol w:w="2070"/>
      </w:tblGrid>
      <w:tr w:rsidR="0063367D" w:rsidRPr="00B476F7" w:rsidTr="004A6ECF">
        <w:tc>
          <w:tcPr>
            <w:tcW w:w="1627" w:type="pct"/>
            <w:shd w:val="thinDiagStripe" w:color="C0C0C0" w:fill="auto"/>
            <w:vAlign w:val="center"/>
          </w:tcPr>
          <w:p w:rsidR="0063367D" w:rsidRPr="00B476F7" w:rsidRDefault="0063367D" w:rsidP="000B06D8">
            <w:pPr>
              <w:jc w:val="center"/>
              <w:rPr>
                <w:b/>
                <w:noProof/>
              </w:rPr>
            </w:pPr>
            <w:r w:rsidRPr="00B476F7">
              <w:rPr>
                <w:b/>
                <w:noProof/>
                <w:sz w:val="22"/>
              </w:rPr>
              <w:t>TOTAL credite</w:t>
            </w:r>
            <w:r w:rsidRPr="00B476F7">
              <w:rPr>
                <w:noProof/>
              </w:rPr>
              <w:t xml:space="preserve"> </w:t>
            </w:r>
            <w:r w:rsidRPr="00B476F7">
              <w:rPr>
                <w:noProof/>
              </w:rPr>
              <w:br/>
            </w:r>
            <w:r w:rsidRPr="00B476F7">
              <w:rPr>
                <w:b/>
                <w:noProof/>
                <w:sz w:val="22"/>
              </w:rPr>
              <w:t>la RUBRICA 7</w:t>
            </w:r>
            <w:r w:rsidRPr="00B476F7">
              <w:rPr>
                <w:noProof/>
              </w:rPr>
              <w:t xml:space="preserve"> </w:t>
            </w:r>
            <w:r w:rsidRPr="00B476F7">
              <w:rPr>
                <w:noProof/>
              </w:rPr>
              <w:br/>
            </w:r>
            <w:r w:rsidRPr="00B476F7">
              <w:rPr>
                <w:noProof/>
                <w:sz w:val="22"/>
              </w:rPr>
              <w:t>din cadrul financiar multianual</w:t>
            </w:r>
          </w:p>
        </w:tc>
        <w:tc>
          <w:tcPr>
            <w:tcW w:w="860" w:type="pct"/>
            <w:vAlign w:val="center"/>
          </w:tcPr>
          <w:p w:rsidR="0063367D" w:rsidRPr="00B476F7" w:rsidRDefault="0063367D" w:rsidP="006B1E90">
            <w:pPr>
              <w:spacing w:before="40" w:after="40"/>
              <w:rPr>
                <w:noProof/>
              </w:rPr>
            </w:pPr>
            <w:r w:rsidRPr="00B476F7">
              <w:rPr>
                <w:noProof/>
                <w:sz w:val="18"/>
              </w:rPr>
              <w:t>(Total angajamente = Total plăți)</w:t>
            </w:r>
          </w:p>
        </w:tc>
        <w:tc>
          <w:tcPr>
            <w:tcW w:w="357" w:type="pct"/>
            <w:vAlign w:val="center"/>
          </w:tcPr>
          <w:p w:rsidR="0063367D" w:rsidRPr="00B476F7" w:rsidRDefault="000B06D8" w:rsidP="0081249A">
            <w:pPr>
              <w:spacing w:before="20" w:after="20"/>
              <w:jc w:val="right"/>
              <w:rPr>
                <w:noProof/>
                <w:sz w:val="20"/>
              </w:rPr>
            </w:pPr>
            <w:r w:rsidRPr="00B476F7">
              <w:rPr>
                <w:noProof/>
                <w:sz w:val="20"/>
              </w:rPr>
              <w:t>0,644</w:t>
            </w:r>
          </w:p>
        </w:tc>
        <w:tc>
          <w:tcPr>
            <w:tcW w:w="357" w:type="pct"/>
            <w:vAlign w:val="center"/>
          </w:tcPr>
          <w:p w:rsidR="0063367D" w:rsidRPr="00B476F7" w:rsidRDefault="00336EEC" w:rsidP="0081249A">
            <w:pPr>
              <w:spacing w:before="20" w:after="20"/>
              <w:jc w:val="right"/>
              <w:rPr>
                <w:noProof/>
                <w:sz w:val="20"/>
              </w:rPr>
            </w:pPr>
            <w:r w:rsidRPr="00B476F7">
              <w:rPr>
                <w:noProof/>
                <w:sz w:val="20"/>
              </w:rPr>
              <w:t>1,288</w:t>
            </w:r>
          </w:p>
        </w:tc>
        <w:tc>
          <w:tcPr>
            <w:tcW w:w="357" w:type="pct"/>
            <w:vAlign w:val="center"/>
          </w:tcPr>
          <w:p w:rsidR="0063367D" w:rsidRPr="00B476F7" w:rsidRDefault="00336EEC" w:rsidP="0081249A">
            <w:pPr>
              <w:spacing w:before="20" w:after="20"/>
              <w:jc w:val="right"/>
              <w:rPr>
                <w:noProof/>
                <w:sz w:val="20"/>
              </w:rPr>
            </w:pPr>
            <w:r w:rsidRPr="00B476F7">
              <w:rPr>
                <w:noProof/>
                <w:sz w:val="20"/>
              </w:rPr>
              <w:t>1,288</w:t>
            </w:r>
          </w:p>
        </w:tc>
        <w:tc>
          <w:tcPr>
            <w:tcW w:w="357" w:type="pct"/>
            <w:vAlign w:val="center"/>
          </w:tcPr>
          <w:p w:rsidR="0063367D" w:rsidRPr="00B476F7" w:rsidRDefault="00336EEC" w:rsidP="0081249A">
            <w:pPr>
              <w:spacing w:before="20" w:after="20"/>
              <w:jc w:val="right"/>
              <w:rPr>
                <w:noProof/>
                <w:sz w:val="20"/>
              </w:rPr>
            </w:pPr>
            <w:r w:rsidRPr="00B476F7">
              <w:rPr>
                <w:noProof/>
                <w:sz w:val="20"/>
              </w:rPr>
              <w:t>1,288</w:t>
            </w:r>
          </w:p>
        </w:tc>
        <w:tc>
          <w:tcPr>
            <w:tcW w:w="357" w:type="pct"/>
            <w:vAlign w:val="center"/>
          </w:tcPr>
          <w:p w:rsidR="0063367D" w:rsidRPr="00B476F7" w:rsidRDefault="0063367D" w:rsidP="0081249A">
            <w:pPr>
              <w:spacing w:before="20" w:after="20"/>
              <w:jc w:val="right"/>
              <w:rPr>
                <w:noProof/>
                <w:sz w:val="20"/>
              </w:rPr>
            </w:pPr>
          </w:p>
        </w:tc>
        <w:tc>
          <w:tcPr>
            <w:tcW w:w="730" w:type="pct"/>
            <w:vAlign w:val="center"/>
          </w:tcPr>
          <w:p w:rsidR="0063367D" w:rsidRPr="00B476F7" w:rsidRDefault="000B06D8" w:rsidP="0081249A">
            <w:pPr>
              <w:spacing w:before="20" w:after="20"/>
              <w:jc w:val="right"/>
              <w:rPr>
                <w:b/>
                <w:noProof/>
                <w:sz w:val="20"/>
              </w:rPr>
            </w:pPr>
            <w:r w:rsidRPr="00B476F7">
              <w:rPr>
                <w:b/>
                <w:noProof/>
                <w:sz w:val="20"/>
              </w:rPr>
              <w:t>4,508</w:t>
            </w:r>
          </w:p>
        </w:tc>
      </w:tr>
    </w:tbl>
    <w:p w:rsidR="00D973A5" w:rsidRPr="00B476F7" w:rsidRDefault="00D973A5" w:rsidP="000B06D8">
      <w:pPr>
        <w:jc w:val="right"/>
        <w:rPr>
          <w:noProof/>
          <w:sz w:val="20"/>
        </w:rPr>
      </w:pPr>
      <w:r w:rsidRPr="00B476F7">
        <w:rPr>
          <w:noProof/>
          <w:sz w:val="20"/>
        </w:rPr>
        <w:t>milioane EUR (cu trei zecimale)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971"/>
        <w:gridCol w:w="1476"/>
        <w:gridCol w:w="990"/>
        <w:gridCol w:w="993"/>
        <w:gridCol w:w="1135"/>
        <w:gridCol w:w="993"/>
        <w:gridCol w:w="998"/>
        <w:gridCol w:w="2056"/>
      </w:tblGrid>
      <w:tr w:rsidR="00D973A5" w:rsidRPr="00B476F7" w:rsidTr="0081249A">
        <w:tc>
          <w:tcPr>
            <w:tcW w:w="1620" w:type="pct"/>
            <w:tcBorders>
              <w:top w:val="nil"/>
              <w:left w:val="nil"/>
              <w:right w:val="nil"/>
            </w:tcBorders>
            <w:vAlign w:val="center"/>
          </w:tcPr>
          <w:p w:rsidR="00D973A5" w:rsidRPr="00B476F7" w:rsidRDefault="00D973A5" w:rsidP="006B1E90">
            <w:pPr>
              <w:rPr>
                <w:noProof/>
              </w:rPr>
            </w:pPr>
          </w:p>
        </w:tc>
        <w:tc>
          <w:tcPr>
            <w:tcW w:w="341" w:type="pct"/>
            <w:tcBorders>
              <w:top w:val="nil"/>
              <w:left w:val="nil"/>
              <w:right w:val="nil"/>
            </w:tcBorders>
          </w:tcPr>
          <w:p w:rsidR="00D973A5" w:rsidRPr="00B476F7" w:rsidRDefault="00D973A5" w:rsidP="006B1E90">
            <w:pPr>
              <w:rPr>
                <w:noProof/>
                <w:sz w:val="20"/>
              </w:rPr>
            </w:pPr>
          </w:p>
        </w:tc>
        <w:tc>
          <w:tcPr>
            <w:tcW w:w="519" w:type="pct"/>
            <w:tcBorders>
              <w:top w:val="nil"/>
              <w:left w:val="nil"/>
            </w:tcBorders>
          </w:tcPr>
          <w:p w:rsidR="00D973A5" w:rsidRPr="00B476F7" w:rsidRDefault="00D973A5" w:rsidP="006B1E90">
            <w:pPr>
              <w:rPr>
                <w:noProof/>
                <w:sz w:val="20"/>
              </w:rPr>
            </w:pPr>
          </w:p>
        </w:tc>
        <w:tc>
          <w:tcPr>
            <w:tcW w:w="348" w:type="pct"/>
            <w:vAlign w:val="center"/>
          </w:tcPr>
          <w:p w:rsidR="00D973A5" w:rsidRPr="00B476F7" w:rsidRDefault="000B06D8" w:rsidP="006B1E90">
            <w:pPr>
              <w:rPr>
                <w:noProof/>
                <w:sz w:val="20"/>
              </w:rPr>
            </w:pPr>
            <w:r w:rsidRPr="00B476F7">
              <w:rPr>
                <w:noProof/>
                <w:sz w:val="20"/>
              </w:rPr>
              <w:t>2024</w:t>
            </w:r>
          </w:p>
        </w:tc>
        <w:tc>
          <w:tcPr>
            <w:tcW w:w="349" w:type="pct"/>
            <w:vAlign w:val="center"/>
          </w:tcPr>
          <w:p w:rsidR="00D973A5" w:rsidRPr="00B476F7" w:rsidRDefault="000B06D8" w:rsidP="006B1E90">
            <w:pPr>
              <w:rPr>
                <w:noProof/>
                <w:sz w:val="20"/>
              </w:rPr>
            </w:pPr>
            <w:r w:rsidRPr="00B476F7">
              <w:rPr>
                <w:noProof/>
                <w:sz w:val="20"/>
              </w:rPr>
              <w:t>2025</w:t>
            </w:r>
          </w:p>
        </w:tc>
        <w:tc>
          <w:tcPr>
            <w:tcW w:w="399" w:type="pct"/>
            <w:vAlign w:val="center"/>
          </w:tcPr>
          <w:p w:rsidR="00D973A5" w:rsidRPr="00B476F7" w:rsidRDefault="000B06D8" w:rsidP="006B1E90">
            <w:pPr>
              <w:rPr>
                <w:noProof/>
                <w:sz w:val="20"/>
              </w:rPr>
            </w:pPr>
            <w:r w:rsidRPr="00B476F7">
              <w:rPr>
                <w:noProof/>
                <w:sz w:val="20"/>
              </w:rPr>
              <w:t>2026</w:t>
            </w:r>
          </w:p>
        </w:tc>
        <w:tc>
          <w:tcPr>
            <w:tcW w:w="349" w:type="pct"/>
            <w:vAlign w:val="center"/>
          </w:tcPr>
          <w:p w:rsidR="00D973A5" w:rsidRPr="00B476F7" w:rsidRDefault="000B06D8" w:rsidP="006B1E90">
            <w:pPr>
              <w:rPr>
                <w:noProof/>
                <w:sz w:val="20"/>
              </w:rPr>
            </w:pPr>
            <w:r w:rsidRPr="00B476F7">
              <w:rPr>
                <w:noProof/>
                <w:sz w:val="20"/>
              </w:rPr>
              <w:t>2027</w:t>
            </w:r>
          </w:p>
        </w:tc>
        <w:tc>
          <w:tcPr>
            <w:tcW w:w="351" w:type="pct"/>
            <w:vAlign w:val="center"/>
          </w:tcPr>
          <w:p w:rsidR="00D973A5" w:rsidRPr="00B476F7" w:rsidRDefault="000B06D8" w:rsidP="006B1E90">
            <w:pPr>
              <w:rPr>
                <w:b/>
                <w:noProof/>
                <w:sz w:val="18"/>
              </w:rPr>
            </w:pPr>
            <w:r w:rsidRPr="00B476F7">
              <w:rPr>
                <w:noProof/>
                <w:sz w:val="18"/>
              </w:rPr>
              <w:t>După 2027</w:t>
            </w:r>
          </w:p>
        </w:tc>
        <w:tc>
          <w:tcPr>
            <w:tcW w:w="723" w:type="pct"/>
            <w:vAlign w:val="center"/>
          </w:tcPr>
          <w:p w:rsidR="00D973A5" w:rsidRPr="00B476F7" w:rsidRDefault="00D973A5" w:rsidP="006B1E90">
            <w:pPr>
              <w:rPr>
                <w:b/>
                <w:noProof/>
                <w:sz w:val="20"/>
              </w:rPr>
            </w:pPr>
            <w:r w:rsidRPr="00B476F7">
              <w:rPr>
                <w:b/>
                <w:noProof/>
                <w:sz w:val="20"/>
              </w:rPr>
              <w:t>TOTAL</w:t>
            </w:r>
          </w:p>
        </w:tc>
      </w:tr>
      <w:tr w:rsidR="00D973A5" w:rsidRPr="00B476F7" w:rsidTr="0025560E">
        <w:tc>
          <w:tcPr>
            <w:tcW w:w="1620" w:type="pct"/>
            <w:vMerge w:val="restart"/>
            <w:shd w:val="clear" w:color="auto" w:fill="C0C0C0"/>
            <w:vAlign w:val="center"/>
          </w:tcPr>
          <w:p w:rsidR="00D973A5" w:rsidRPr="00B476F7" w:rsidRDefault="00D973A5" w:rsidP="000B06D8">
            <w:pPr>
              <w:jc w:val="center"/>
              <w:rPr>
                <w:b/>
                <w:noProof/>
              </w:rPr>
            </w:pPr>
            <w:r w:rsidRPr="00B476F7">
              <w:rPr>
                <w:b/>
                <w:noProof/>
                <w:sz w:val="22"/>
              </w:rPr>
              <w:t xml:space="preserve">TOTAL credite </w:t>
            </w:r>
            <w:r w:rsidRPr="00B476F7">
              <w:rPr>
                <w:noProof/>
              </w:rPr>
              <w:br/>
            </w:r>
            <w:r w:rsidRPr="00B476F7">
              <w:rPr>
                <w:b/>
                <w:noProof/>
                <w:sz w:val="22"/>
              </w:rPr>
              <w:t>în cadrul RUBRICILOR 1-7</w:t>
            </w:r>
            <w:r w:rsidRPr="00B476F7">
              <w:rPr>
                <w:noProof/>
              </w:rPr>
              <w:t xml:space="preserve"> </w:t>
            </w:r>
            <w:r w:rsidRPr="00B476F7">
              <w:rPr>
                <w:noProof/>
              </w:rPr>
              <w:br/>
            </w:r>
            <w:r w:rsidRPr="00B476F7">
              <w:rPr>
                <w:noProof/>
                <w:sz w:val="22"/>
              </w:rPr>
              <w:t>din cadrul financiar multianual</w:t>
            </w:r>
          </w:p>
        </w:tc>
        <w:tc>
          <w:tcPr>
            <w:tcW w:w="860" w:type="pct"/>
            <w:gridSpan w:val="2"/>
            <w:vAlign w:val="center"/>
          </w:tcPr>
          <w:p w:rsidR="00D973A5" w:rsidRPr="00B476F7" w:rsidRDefault="00D973A5" w:rsidP="006B1E90">
            <w:pPr>
              <w:rPr>
                <w:noProof/>
                <w:sz w:val="14"/>
              </w:rPr>
            </w:pPr>
            <w:r w:rsidRPr="00B476F7">
              <w:rPr>
                <w:noProof/>
                <w:sz w:val="18"/>
              </w:rPr>
              <w:t>Angajamente</w:t>
            </w:r>
          </w:p>
        </w:tc>
        <w:tc>
          <w:tcPr>
            <w:tcW w:w="348" w:type="pct"/>
            <w:vAlign w:val="center"/>
          </w:tcPr>
          <w:p w:rsidR="00D973A5" w:rsidRPr="00B476F7" w:rsidRDefault="000B06D8" w:rsidP="0081249A">
            <w:pPr>
              <w:spacing w:before="60" w:after="60"/>
              <w:jc w:val="right"/>
              <w:rPr>
                <w:noProof/>
                <w:sz w:val="20"/>
              </w:rPr>
            </w:pPr>
            <w:r w:rsidRPr="00B476F7">
              <w:rPr>
                <w:noProof/>
                <w:sz w:val="20"/>
              </w:rPr>
              <w:t>1,844</w:t>
            </w:r>
          </w:p>
        </w:tc>
        <w:tc>
          <w:tcPr>
            <w:tcW w:w="349" w:type="pct"/>
            <w:vAlign w:val="center"/>
          </w:tcPr>
          <w:p w:rsidR="00D973A5" w:rsidRPr="00B476F7" w:rsidRDefault="00336EEC" w:rsidP="0081249A">
            <w:pPr>
              <w:spacing w:before="60" w:after="60"/>
              <w:jc w:val="right"/>
              <w:rPr>
                <w:noProof/>
                <w:sz w:val="20"/>
              </w:rPr>
            </w:pPr>
            <w:r w:rsidRPr="00B476F7">
              <w:rPr>
                <w:noProof/>
                <w:sz w:val="20"/>
              </w:rPr>
              <w:t>2,488</w:t>
            </w:r>
          </w:p>
        </w:tc>
        <w:tc>
          <w:tcPr>
            <w:tcW w:w="399" w:type="pct"/>
            <w:vAlign w:val="center"/>
          </w:tcPr>
          <w:p w:rsidR="00D973A5" w:rsidRPr="00B476F7" w:rsidRDefault="00336EEC" w:rsidP="0081249A">
            <w:pPr>
              <w:spacing w:before="60" w:after="60"/>
              <w:jc w:val="right"/>
              <w:rPr>
                <w:noProof/>
                <w:sz w:val="20"/>
              </w:rPr>
            </w:pPr>
            <w:r w:rsidRPr="00B476F7">
              <w:rPr>
                <w:noProof/>
                <w:sz w:val="20"/>
              </w:rPr>
              <w:t>2,488</w:t>
            </w:r>
          </w:p>
        </w:tc>
        <w:tc>
          <w:tcPr>
            <w:tcW w:w="349" w:type="pct"/>
            <w:vAlign w:val="center"/>
          </w:tcPr>
          <w:p w:rsidR="00D973A5" w:rsidRPr="00B476F7" w:rsidRDefault="00336EEC" w:rsidP="0081249A">
            <w:pPr>
              <w:spacing w:before="60" w:after="60"/>
              <w:jc w:val="right"/>
              <w:rPr>
                <w:noProof/>
                <w:sz w:val="20"/>
              </w:rPr>
            </w:pPr>
            <w:r w:rsidRPr="00B476F7">
              <w:rPr>
                <w:noProof/>
                <w:sz w:val="20"/>
              </w:rPr>
              <w:t>2,488</w:t>
            </w:r>
          </w:p>
        </w:tc>
        <w:tc>
          <w:tcPr>
            <w:tcW w:w="351" w:type="pct"/>
            <w:vAlign w:val="center"/>
          </w:tcPr>
          <w:p w:rsidR="00D973A5" w:rsidRPr="00B476F7" w:rsidRDefault="00D973A5" w:rsidP="0081249A">
            <w:pPr>
              <w:spacing w:before="60" w:after="60"/>
              <w:jc w:val="right"/>
              <w:rPr>
                <w:b/>
                <w:noProof/>
                <w:sz w:val="20"/>
              </w:rPr>
            </w:pPr>
          </w:p>
        </w:tc>
        <w:tc>
          <w:tcPr>
            <w:tcW w:w="723" w:type="pct"/>
            <w:vAlign w:val="center"/>
          </w:tcPr>
          <w:p w:rsidR="00D973A5" w:rsidRPr="00B476F7" w:rsidRDefault="000B06D8" w:rsidP="0081249A">
            <w:pPr>
              <w:spacing w:before="60" w:after="60"/>
              <w:jc w:val="right"/>
              <w:rPr>
                <w:b/>
                <w:noProof/>
                <w:sz w:val="20"/>
              </w:rPr>
            </w:pPr>
            <w:r w:rsidRPr="00B476F7">
              <w:rPr>
                <w:b/>
                <w:noProof/>
                <w:sz w:val="20"/>
              </w:rPr>
              <w:t>9,308</w:t>
            </w:r>
          </w:p>
        </w:tc>
      </w:tr>
      <w:tr w:rsidR="00D973A5" w:rsidRPr="00B476F7" w:rsidTr="0025560E">
        <w:tc>
          <w:tcPr>
            <w:tcW w:w="1620" w:type="pct"/>
            <w:vMerge/>
            <w:shd w:val="clear" w:color="auto" w:fill="C0C0C0"/>
          </w:tcPr>
          <w:p w:rsidR="00D973A5" w:rsidRPr="00B476F7" w:rsidRDefault="00D973A5" w:rsidP="006B1E90">
            <w:pPr>
              <w:rPr>
                <w:noProof/>
                <w:sz w:val="20"/>
              </w:rPr>
            </w:pPr>
          </w:p>
        </w:tc>
        <w:tc>
          <w:tcPr>
            <w:tcW w:w="860" w:type="pct"/>
            <w:gridSpan w:val="2"/>
            <w:vAlign w:val="center"/>
          </w:tcPr>
          <w:p w:rsidR="00D973A5" w:rsidRPr="00B476F7" w:rsidRDefault="00D973A5" w:rsidP="006B1E90">
            <w:pPr>
              <w:rPr>
                <w:noProof/>
                <w:sz w:val="14"/>
              </w:rPr>
            </w:pPr>
            <w:r w:rsidRPr="00B476F7">
              <w:rPr>
                <w:noProof/>
                <w:sz w:val="18"/>
              </w:rPr>
              <w:t>Plăți</w:t>
            </w:r>
          </w:p>
        </w:tc>
        <w:tc>
          <w:tcPr>
            <w:tcW w:w="348" w:type="pct"/>
            <w:vAlign w:val="center"/>
          </w:tcPr>
          <w:p w:rsidR="00D973A5" w:rsidRPr="00B476F7" w:rsidRDefault="000B06D8" w:rsidP="0081249A">
            <w:pPr>
              <w:spacing w:before="60" w:after="60"/>
              <w:jc w:val="right"/>
              <w:rPr>
                <w:noProof/>
                <w:sz w:val="20"/>
              </w:rPr>
            </w:pPr>
            <w:r w:rsidRPr="00B476F7">
              <w:rPr>
                <w:noProof/>
                <w:sz w:val="20"/>
              </w:rPr>
              <w:t>1,344</w:t>
            </w:r>
          </w:p>
        </w:tc>
        <w:tc>
          <w:tcPr>
            <w:tcW w:w="349" w:type="pct"/>
            <w:vAlign w:val="center"/>
          </w:tcPr>
          <w:p w:rsidR="00D973A5" w:rsidRPr="00B476F7" w:rsidRDefault="00336EEC" w:rsidP="0081249A">
            <w:pPr>
              <w:spacing w:before="60" w:after="60"/>
              <w:jc w:val="right"/>
              <w:rPr>
                <w:noProof/>
                <w:sz w:val="20"/>
              </w:rPr>
            </w:pPr>
            <w:r w:rsidRPr="00B476F7">
              <w:rPr>
                <w:noProof/>
                <w:sz w:val="20"/>
              </w:rPr>
              <w:t>2,488</w:t>
            </w:r>
          </w:p>
        </w:tc>
        <w:tc>
          <w:tcPr>
            <w:tcW w:w="399" w:type="pct"/>
            <w:vAlign w:val="center"/>
          </w:tcPr>
          <w:p w:rsidR="00D973A5" w:rsidRPr="00B476F7" w:rsidRDefault="00336EEC" w:rsidP="0081249A">
            <w:pPr>
              <w:spacing w:before="60" w:after="60"/>
              <w:jc w:val="right"/>
              <w:rPr>
                <w:noProof/>
                <w:sz w:val="20"/>
              </w:rPr>
            </w:pPr>
            <w:r w:rsidRPr="00B476F7">
              <w:rPr>
                <w:noProof/>
                <w:sz w:val="20"/>
              </w:rPr>
              <w:t>2,488</w:t>
            </w:r>
          </w:p>
        </w:tc>
        <w:tc>
          <w:tcPr>
            <w:tcW w:w="349" w:type="pct"/>
            <w:vAlign w:val="center"/>
          </w:tcPr>
          <w:p w:rsidR="00D973A5" w:rsidRPr="00B476F7" w:rsidRDefault="00336EEC" w:rsidP="0081249A">
            <w:pPr>
              <w:spacing w:before="60" w:after="60"/>
              <w:jc w:val="right"/>
              <w:rPr>
                <w:noProof/>
                <w:sz w:val="20"/>
              </w:rPr>
            </w:pPr>
            <w:r w:rsidRPr="00B476F7">
              <w:rPr>
                <w:noProof/>
                <w:sz w:val="20"/>
              </w:rPr>
              <w:t>2,488</w:t>
            </w:r>
          </w:p>
        </w:tc>
        <w:tc>
          <w:tcPr>
            <w:tcW w:w="351" w:type="pct"/>
            <w:vAlign w:val="center"/>
          </w:tcPr>
          <w:p w:rsidR="00D973A5" w:rsidRPr="00B476F7" w:rsidRDefault="0025560E" w:rsidP="0081249A">
            <w:pPr>
              <w:spacing w:before="60" w:after="60"/>
              <w:jc w:val="right"/>
              <w:rPr>
                <w:b/>
                <w:noProof/>
                <w:sz w:val="20"/>
              </w:rPr>
            </w:pPr>
            <w:r w:rsidRPr="00B476F7">
              <w:rPr>
                <w:noProof/>
                <w:sz w:val="20"/>
              </w:rPr>
              <w:t>0,500</w:t>
            </w:r>
          </w:p>
        </w:tc>
        <w:tc>
          <w:tcPr>
            <w:tcW w:w="723" w:type="pct"/>
            <w:vAlign w:val="center"/>
          </w:tcPr>
          <w:p w:rsidR="00D973A5" w:rsidRPr="00B476F7" w:rsidRDefault="000B06D8" w:rsidP="0081249A">
            <w:pPr>
              <w:spacing w:before="60" w:after="60"/>
              <w:jc w:val="right"/>
              <w:rPr>
                <w:b/>
                <w:noProof/>
                <w:sz w:val="20"/>
              </w:rPr>
            </w:pPr>
            <w:r w:rsidRPr="00B476F7">
              <w:rPr>
                <w:b/>
                <w:noProof/>
                <w:sz w:val="20"/>
              </w:rPr>
              <w:t>9,308</w:t>
            </w:r>
          </w:p>
        </w:tc>
      </w:tr>
    </w:tbl>
    <w:p w:rsidR="00D973A5" w:rsidRPr="00B476F7" w:rsidRDefault="00D973A5" w:rsidP="006B1E90">
      <w:pPr>
        <w:rPr>
          <w:noProof/>
        </w:rPr>
      </w:pPr>
    </w:p>
    <w:p w:rsidR="00D973A5" w:rsidRPr="00B476F7" w:rsidRDefault="007033FD" w:rsidP="007033FD">
      <w:pPr>
        <w:pStyle w:val="ManualHeading3"/>
        <w:rPr>
          <w:noProof/>
        </w:rPr>
      </w:pPr>
      <w:bookmarkStart w:id="73" w:name="_Toc514938054"/>
      <w:bookmarkStart w:id="74" w:name="_Toc520485053"/>
      <w:r w:rsidRPr="007033FD">
        <w:t>3.2.2.</w:t>
      </w:r>
      <w:r w:rsidRPr="007033FD">
        <w:tab/>
      </w:r>
      <w:r w:rsidR="00D973A5" w:rsidRPr="00B476F7">
        <w:rPr>
          <w:noProof/>
        </w:rPr>
        <w:t>Realizările preconizate finanțate din credite operaționale</w:t>
      </w:r>
      <w:bookmarkEnd w:id="73"/>
      <w:bookmarkEnd w:id="74"/>
      <w:r w:rsidR="00D973A5" w:rsidRPr="00B476F7">
        <w:rPr>
          <w:noProof/>
        </w:rPr>
        <w:t xml:space="preserve"> </w:t>
      </w:r>
    </w:p>
    <w:p w:rsidR="00D973A5" w:rsidRPr="00B476F7" w:rsidRDefault="000B06D8" w:rsidP="006B1E90">
      <w:pPr>
        <w:rPr>
          <w:noProof/>
          <w:sz w:val="20"/>
        </w:rPr>
        <w:sectPr w:rsidR="00D973A5" w:rsidRPr="00B476F7" w:rsidSect="00A810C0">
          <w:headerReference w:type="default" r:id="rId12"/>
          <w:footerReference w:type="default" r:id="rId13"/>
          <w:headerReference w:type="first" r:id="rId14"/>
          <w:footerReference w:type="first" r:id="rId15"/>
          <w:pgSz w:w="16840" w:h="11907" w:orient="landscape" w:code="9"/>
          <w:pgMar w:top="1134" w:right="1418" w:bottom="567" w:left="1418" w:header="709" w:footer="709" w:gutter="0"/>
          <w:cols w:space="708"/>
          <w:docGrid w:linePitch="360"/>
        </w:sectPr>
      </w:pPr>
      <w:r w:rsidRPr="00B476F7">
        <w:rPr>
          <w:noProof/>
          <w:sz w:val="20"/>
        </w:rPr>
        <w:t>NU SE APLICĂ</w:t>
      </w:r>
      <w:r w:rsidR="00AB0720">
        <w:rPr>
          <w:noProof/>
          <w:sz w:val="20"/>
        </w:rPr>
        <w:tab/>
      </w:r>
    </w:p>
    <w:p w:rsidR="00D973A5" w:rsidRPr="00B476F7" w:rsidRDefault="007033FD" w:rsidP="007033FD">
      <w:pPr>
        <w:pStyle w:val="ManualHeading3"/>
        <w:rPr>
          <w:noProof/>
        </w:rPr>
      </w:pPr>
      <w:bookmarkStart w:id="75" w:name="_Toc514938055"/>
      <w:bookmarkStart w:id="76" w:name="_Toc520485054"/>
      <w:r w:rsidRPr="007033FD">
        <w:t>3.2.3.</w:t>
      </w:r>
      <w:r w:rsidRPr="007033FD">
        <w:tab/>
      </w:r>
      <w:r w:rsidR="00D973A5" w:rsidRPr="00B476F7">
        <w:rPr>
          <w:noProof/>
        </w:rPr>
        <w:t>Sinteza impactului estimat asupra creditelor administrative</w:t>
      </w:r>
      <w:bookmarkEnd w:id="75"/>
      <w:bookmarkEnd w:id="76"/>
      <w:r w:rsidR="00D973A5" w:rsidRPr="00B476F7">
        <w:rPr>
          <w:noProof/>
        </w:rPr>
        <w:t xml:space="preserve"> </w:t>
      </w:r>
    </w:p>
    <w:p w:rsidR="00D973A5" w:rsidRPr="00B476F7" w:rsidRDefault="00D973A5" w:rsidP="006B1E90">
      <w:pPr>
        <w:pStyle w:val="ListDash1"/>
        <w:rPr>
          <w:noProof/>
        </w:rPr>
      </w:pPr>
      <w:r w:rsidRPr="00B476F7">
        <w:rPr>
          <w:noProof/>
        </w:rPr>
        <w:sym w:font="Wingdings" w:char="F0A8"/>
      </w:r>
      <w:r w:rsidRPr="00B476F7">
        <w:rPr>
          <w:noProof/>
        </w:rPr>
        <w:tab/>
        <w:t xml:space="preserve">Propunerea/inițiativa nu implică utilizarea de credite cu caracter administrativ </w:t>
      </w:r>
    </w:p>
    <w:p w:rsidR="00D973A5" w:rsidRPr="00B476F7" w:rsidRDefault="00336EEC" w:rsidP="006B1E90">
      <w:pPr>
        <w:pStyle w:val="ListDash1"/>
        <w:rPr>
          <w:noProof/>
        </w:rPr>
      </w:pPr>
      <w:r w:rsidRPr="00B476F7">
        <w:rPr>
          <w:rFonts w:ascii="Wingdings" w:hAnsi="Wingdings"/>
          <w:b/>
          <w:noProof/>
        </w:rPr>
        <w:sym w:font="Wingdings 2" w:char="F052"/>
      </w:r>
      <w:r w:rsidRPr="00B476F7">
        <w:rPr>
          <w:noProof/>
        </w:rPr>
        <w:tab/>
        <w:t>Propunerea/inițiativa implică utilizarea de credite cu caracter administrativ, conform explicațiilor de mai jos:</w:t>
      </w:r>
    </w:p>
    <w:p w:rsidR="00D973A5" w:rsidRPr="00B476F7" w:rsidRDefault="00D973A5" w:rsidP="000B06D8">
      <w:pPr>
        <w:jc w:val="right"/>
        <w:rPr>
          <w:noProof/>
          <w:sz w:val="20"/>
        </w:rPr>
      </w:pPr>
      <w:r w:rsidRPr="00B476F7">
        <w:rPr>
          <w:noProof/>
          <w:sz w:val="20"/>
        </w:rPr>
        <w:t>milioane EUR (cu trei zecimale)</w:t>
      </w:r>
    </w:p>
    <w:tbl>
      <w:tblPr>
        <w:tblW w:w="8460" w:type="dxa"/>
        <w:tblInd w:w="-24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tblGrid>
      <w:tr w:rsidR="00336EEC" w:rsidRPr="00B476F7" w:rsidTr="0081249A">
        <w:trPr>
          <w:trHeight w:val="585"/>
        </w:trPr>
        <w:tc>
          <w:tcPr>
            <w:tcW w:w="1980" w:type="dxa"/>
          </w:tcPr>
          <w:p w:rsidR="00336EEC" w:rsidRPr="00B476F7" w:rsidRDefault="00336EEC" w:rsidP="006B1E90">
            <w:pPr>
              <w:spacing w:before="60" w:after="60" w:line="200" w:lineRule="exact"/>
              <w:rPr>
                <w:noProof/>
                <w:sz w:val="16"/>
                <w:szCs w:val="16"/>
              </w:rPr>
            </w:pPr>
          </w:p>
        </w:tc>
        <w:tc>
          <w:tcPr>
            <w:tcW w:w="1080" w:type="dxa"/>
            <w:vAlign w:val="center"/>
          </w:tcPr>
          <w:p w:rsidR="00336EEC" w:rsidRPr="00B476F7" w:rsidRDefault="00336EEC" w:rsidP="006B1E90">
            <w:pPr>
              <w:spacing w:before="60" w:after="60" w:line="200" w:lineRule="exact"/>
              <w:rPr>
                <w:noProof/>
                <w:sz w:val="16"/>
                <w:szCs w:val="16"/>
              </w:rPr>
            </w:pPr>
            <w:r w:rsidRPr="00B476F7">
              <w:rPr>
                <w:noProof/>
                <w:sz w:val="16"/>
              </w:rPr>
              <w:t>2024</w:t>
            </w:r>
          </w:p>
        </w:tc>
        <w:tc>
          <w:tcPr>
            <w:tcW w:w="1080" w:type="dxa"/>
            <w:vAlign w:val="center"/>
          </w:tcPr>
          <w:p w:rsidR="00336EEC" w:rsidRPr="00B476F7" w:rsidRDefault="00336EEC" w:rsidP="006B1E90">
            <w:pPr>
              <w:spacing w:before="60" w:after="60" w:line="200" w:lineRule="exact"/>
              <w:rPr>
                <w:noProof/>
                <w:sz w:val="16"/>
                <w:szCs w:val="16"/>
              </w:rPr>
            </w:pPr>
            <w:r w:rsidRPr="00B476F7">
              <w:rPr>
                <w:noProof/>
                <w:sz w:val="16"/>
              </w:rPr>
              <w:t>2025</w:t>
            </w:r>
          </w:p>
        </w:tc>
        <w:tc>
          <w:tcPr>
            <w:tcW w:w="1080" w:type="dxa"/>
            <w:vAlign w:val="center"/>
          </w:tcPr>
          <w:p w:rsidR="00336EEC" w:rsidRPr="00B476F7" w:rsidRDefault="00336EEC" w:rsidP="006B1E90">
            <w:pPr>
              <w:spacing w:before="60" w:after="60" w:line="200" w:lineRule="exact"/>
              <w:rPr>
                <w:noProof/>
                <w:sz w:val="16"/>
                <w:szCs w:val="16"/>
              </w:rPr>
            </w:pPr>
            <w:r w:rsidRPr="00B476F7">
              <w:rPr>
                <w:noProof/>
                <w:sz w:val="16"/>
              </w:rPr>
              <w:t>2026</w:t>
            </w:r>
          </w:p>
        </w:tc>
        <w:tc>
          <w:tcPr>
            <w:tcW w:w="1080" w:type="dxa"/>
            <w:vAlign w:val="center"/>
          </w:tcPr>
          <w:p w:rsidR="00336EEC" w:rsidRPr="00B476F7" w:rsidRDefault="00336EEC" w:rsidP="006B1E90">
            <w:pPr>
              <w:spacing w:before="60" w:after="60" w:line="200" w:lineRule="exact"/>
              <w:rPr>
                <w:noProof/>
                <w:sz w:val="16"/>
                <w:szCs w:val="16"/>
              </w:rPr>
            </w:pPr>
            <w:r w:rsidRPr="00B476F7">
              <w:rPr>
                <w:noProof/>
                <w:sz w:val="16"/>
              </w:rPr>
              <w:t>2027</w:t>
            </w:r>
          </w:p>
        </w:tc>
        <w:tc>
          <w:tcPr>
            <w:tcW w:w="1080" w:type="dxa"/>
            <w:vAlign w:val="center"/>
          </w:tcPr>
          <w:p w:rsidR="00336EEC" w:rsidRPr="00B476F7" w:rsidRDefault="00336EEC" w:rsidP="006B1E90">
            <w:pPr>
              <w:spacing w:line="200" w:lineRule="exact"/>
              <w:rPr>
                <w:b/>
                <w:noProof/>
                <w:sz w:val="16"/>
                <w:szCs w:val="16"/>
              </w:rPr>
            </w:pPr>
            <w:r w:rsidRPr="00B476F7">
              <w:rPr>
                <w:noProof/>
                <w:sz w:val="16"/>
              </w:rPr>
              <w:t>După 2027</w:t>
            </w:r>
          </w:p>
        </w:tc>
        <w:tc>
          <w:tcPr>
            <w:tcW w:w="1080" w:type="dxa"/>
            <w:vAlign w:val="center"/>
          </w:tcPr>
          <w:p w:rsidR="00336EEC" w:rsidRPr="00B476F7" w:rsidRDefault="00336EEC" w:rsidP="006B1E90">
            <w:pPr>
              <w:spacing w:before="60" w:after="60" w:line="200" w:lineRule="exact"/>
              <w:rPr>
                <w:b/>
                <w:noProof/>
                <w:sz w:val="16"/>
                <w:szCs w:val="16"/>
              </w:rPr>
            </w:pPr>
            <w:r w:rsidRPr="00B476F7">
              <w:rPr>
                <w:b/>
                <w:noProof/>
                <w:sz w:val="16"/>
              </w:rPr>
              <w:t>TOTAL</w:t>
            </w:r>
          </w:p>
        </w:tc>
      </w:tr>
    </w:tbl>
    <w:p w:rsidR="00D973A5" w:rsidRPr="00B476F7" w:rsidRDefault="00D973A5" w:rsidP="006B1E90">
      <w:pPr>
        <w:spacing w:line="200" w:lineRule="exact"/>
        <w:rPr>
          <w:noProof/>
          <w:sz w:val="16"/>
          <w:szCs w:val="16"/>
        </w:rPr>
      </w:pPr>
    </w:p>
    <w:tbl>
      <w:tblPr>
        <w:tblW w:w="8460" w:type="dxa"/>
        <w:tblInd w:w="-24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tblGrid>
      <w:tr w:rsidR="00336EEC" w:rsidRPr="00B476F7" w:rsidTr="00EB2953">
        <w:trPr>
          <w:trHeight w:val="585"/>
        </w:trPr>
        <w:tc>
          <w:tcPr>
            <w:tcW w:w="1980" w:type="dxa"/>
            <w:shd w:val="clear" w:color="auto" w:fill="CCCCCC"/>
            <w:vAlign w:val="center"/>
          </w:tcPr>
          <w:p w:rsidR="00336EEC" w:rsidRPr="00B476F7" w:rsidRDefault="00336EEC" w:rsidP="000B06D8">
            <w:pPr>
              <w:spacing w:before="60" w:after="60" w:line="200" w:lineRule="exact"/>
              <w:jc w:val="center"/>
              <w:rPr>
                <w:b/>
                <w:noProof/>
                <w:sz w:val="16"/>
                <w:szCs w:val="16"/>
              </w:rPr>
            </w:pPr>
            <w:r w:rsidRPr="00B476F7">
              <w:rPr>
                <w:b/>
                <w:noProof/>
                <w:sz w:val="16"/>
              </w:rPr>
              <w:t>RUBRICA 7</w:t>
            </w:r>
            <w:r w:rsidRPr="00B476F7">
              <w:rPr>
                <w:noProof/>
              </w:rPr>
              <w:t xml:space="preserve"> </w:t>
            </w:r>
            <w:r w:rsidRPr="00B476F7">
              <w:rPr>
                <w:noProof/>
              </w:rPr>
              <w:br/>
            </w:r>
            <w:r w:rsidRPr="00B476F7">
              <w:rPr>
                <w:b/>
                <w:noProof/>
                <w:sz w:val="16"/>
              </w:rPr>
              <w:t>din cadrul financiar multianual</w:t>
            </w:r>
          </w:p>
        </w:tc>
        <w:tc>
          <w:tcPr>
            <w:tcW w:w="1080" w:type="dxa"/>
            <w:vAlign w:val="center"/>
          </w:tcPr>
          <w:p w:rsidR="00336EEC" w:rsidRPr="00B476F7" w:rsidRDefault="00336EEC" w:rsidP="006B1E90">
            <w:pPr>
              <w:spacing w:before="60" w:after="60" w:line="200" w:lineRule="exact"/>
              <w:rPr>
                <w:noProof/>
                <w:sz w:val="16"/>
                <w:szCs w:val="16"/>
              </w:rPr>
            </w:pPr>
          </w:p>
        </w:tc>
        <w:tc>
          <w:tcPr>
            <w:tcW w:w="1080" w:type="dxa"/>
            <w:vAlign w:val="center"/>
          </w:tcPr>
          <w:p w:rsidR="00336EEC" w:rsidRPr="00B476F7" w:rsidRDefault="00336EEC" w:rsidP="006B1E90">
            <w:pPr>
              <w:spacing w:before="60" w:after="60" w:line="200" w:lineRule="exact"/>
              <w:rPr>
                <w:noProof/>
                <w:sz w:val="16"/>
                <w:szCs w:val="16"/>
              </w:rPr>
            </w:pPr>
          </w:p>
        </w:tc>
        <w:tc>
          <w:tcPr>
            <w:tcW w:w="1080" w:type="dxa"/>
            <w:vAlign w:val="center"/>
          </w:tcPr>
          <w:p w:rsidR="00336EEC" w:rsidRPr="00B476F7" w:rsidRDefault="00336EEC" w:rsidP="006B1E90">
            <w:pPr>
              <w:spacing w:before="60" w:after="60" w:line="200" w:lineRule="exact"/>
              <w:rPr>
                <w:noProof/>
                <w:sz w:val="16"/>
                <w:szCs w:val="16"/>
              </w:rPr>
            </w:pPr>
          </w:p>
        </w:tc>
        <w:tc>
          <w:tcPr>
            <w:tcW w:w="1080" w:type="dxa"/>
            <w:vAlign w:val="center"/>
          </w:tcPr>
          <w:p w:rsidR="00336EEC" w:rsidRPr="00B476F7" w:rsidRDefault="00336EEC" w:rsidP="006B1E90">
            <w:pPr>
              <w:spacing w:before="60" w:after="60" w:line="200" w:lineRule="exact"/>
              <w:rPr>
                <w:noProof/>
                <w:sz w:val="16"/>
                <w:szCs w:val="16"/>
              </w:rPr>
            </w:pPr>
          </w:p>
        </w:tc>
        <w:tc>
          <w:tcPr>
            <w:tcW w:w="1080" w:type="dxa"/>
            <w:vAlign w:val="center"/>
          </w:tcPr>
          <w:p w:rsidR="00336EEC" w:rsidRPr="00B476F7" w:rsidRDefault="00336EEC" w:rsidP="006B1E90">
            <w:pPr>
              <w:spacing w:before="60" w:after="60" w:line="200" w:lineRule="exact"/>
              <w:rPr>
                <w:noProof/>
                <w:sz w:val="16"/>
                <w:szCs w:val="16"/>
              </w:rPr>
            </w:pPr>
          </w:p>
        </w:tc>
        <w:tc>
          <w:tcPr>
            <w:tcW w:w="1080" w:type="dxa"/>
            <w:vAlign w:val="center"/>
          </w:tcPr>
          <w:p w:rsidR="00336EEC" w:rsidRPr="00B476F7" w:rsidRDefault="00336EEC" w:rsidP="006B1E90">
            <w:pPr>
              <w:spacing w:before="60" w:after="60" w:line="200" w:lineRule="exact"/>
              <w:rPr>
                <w:b/>
                <w:noProof/>
                <w:sz w:val="16"/>
                <w:szCs w:val="16"/>
              </w:rPr>
            </w:pPr>
          </w:p>
        </w:tc>
      </w:tr>
      <w:tr w:rsidR="00336EEC" w:rsidRPr="00B476F7" w:rsidTr="0081249A">
        <w:trPr>
          <w:trHeight w:val="585"/>
        </w:trPr>
        <w:tc>
          <w:tcPr>
            <w:tcW w:w="1980" w:type="dxa"/>
            <w:vAlign w:val="center"/>
          </w:tcPr>
          <w:p w:rsidR="00336EEC" w:rsidRPr="00B476F7" w:rsidRDefault="00336EEC" w:rsidP="000B06D8">
            <w:pPr>
              <w:spacing w:before="60" w:after="60" w:line="200" w:lineRule="exact"/>
              <w:ind w:left="72"/>
              <w:jc w:val="left"/>
              <w:rPr>
                <w:noProof/>
                <w:sz w:val="16"/>
                <w:szCs w:val="16"/>
              </w:rPr>
            </w:pPr>
            <w:r w:rsidRPr="00B476F7">
              <w:rPr>
                <w:noProof/>
                <w:sz w:val="16"/>
              </w:rPr>
              <w:t xml:space="preserve">Resurse umane </w:t>
            </w:r>
          </w:p>
        </w:tc>
        <w:tc>
          <w:tcPr>
            <w:tcW w:w="1080" w:type="dxa"/>
            <w:vAlign w:val="center"/>
          </w:tcPr>
          <w:p w:rsidR="00336EEC" w:rsidRPr="00B476F7" w:rsidRDefault="000B06D8" w:rsidP="006B1E90">
            <w:pPr>
              <w:spacing w:before="60" w:after="60" w:line="200" w:lineRule="exact"/>
              <w:rPr>
                <w:noProof/>
                <w:sz w:val="16"/>
                <w:szCs w:val="16"/>
              </w:rPr>
            </w:pPr>
            <w:r w:rsidRPr="00B476F7">
              <w:rPr>
                <w:noProof/>
                <w:sz w:val="16"/>
              </w:rPr>
              <w:t>0,644</w:t>
            </w:r>
          </w:p>
        </w:tc>
        <w:tc>
          <w:tcPr>
            <w:tcW w:w="1080" w:type="dxa"/>
            <w:vAlign w:val="center"/>
          </w:tcPr>
          <w:p w:rsidR="00336EEC" w:rsidRPr="00B476F7" w:rsidRDefault="00336EEC" w:rsidP="006B1E90">
            <w:pPr>
              <w:spacing w:before="60" w:after="60" w:line="200" w:lineRule="exact"/>
              <w:rPr>
                <w:noProof/>
                <w:sz w:val="16"/>
                <w:szCs w:val="16"/>
              </w:rPr>
            </w:pPr>
            <w:r w:rsidRPr="00B476F7">
              <w:rPr>
                <w:noProof/>
                <w:sz w:val="16"/>
              </w:rPr>
              <w:t>1,288</w:t>
            </w:r>
          </w:p>
        </w:tc>
        <w:tc>
          <w:tcPr>
            <w:tcW w:w="1080" w:type="dxa"/>
            <w:vAlign w:val="center"/>
          </w:tcPr>
          <w:p w:rsidR="00336EEC" w:rsidRPr="00B476F7" w:rsidRDefault="00336EEC" w:rsidP="006B1E90">
            <w:pPr>
              <w:spacing w:before="60" w:after="60" w:line="200" w:lineRule="exact"/>
              <w:rPr>
                <w:noProof/>
                <w:sz w:val="16"/>
                <w:szCs w:val="16"/>
              </w:rPr>
            </w:pPr>
            <w:r w:rsidRPr="00B476F7">
              <w:rPr>
                <w:noProof/>
                <w:sz w:val="16"/>
              </w:rPr>
              <w:t>1,288</w:t>
            </w:r>
          </w:p>
        </w:tc>
        <w:tc>
          <w:tcPr>
            <w:tcW w:w="1080" w:type="dxa"/>
            <w:vAlign w:val="center"/>
          </w:tcPr>
          <w:p w:rsidR="00336EEC" w:rsidRPr="00B476F7" w:rsidRDefault="00336EEC" w:rsidP="006B1E90">
            <w:pPr>
              <w:spacing w:before="60" w:after="60" w:line="200" w:lineRule="exact"/>
              <w:rPr>
                <w:noProof/>
                <w:sz w:val="16"/>
                <w:szCs w:val="16"/>
              </w:rPr>
            </w:pPr>
            <w:r w:rsidRPr="00B476F7">
              <w:rPr>
                <w:noProof/>
                <w:sz w:val="16"/>
              </w:rPr>
              <w:t>1,288</w:t>
            </w:r>
          </w:p>
        </w:tc>
        <w:tc>
          <w:tcPr>
            <w:tcW w:w="1080" w:type="dxa"/>
            <w:vAlign w:val="center"/>
          </w:tcPr>
          <w:p w:rsidR="00336EEC" w:rsidRPr="00B476F7" w:rsidRDefault="00336EEC" w:rsidP="006B1E90">
            <w:pPr>
              <w:spacing w:before="60" w:after="60" w:line="200" w:lineRule="exact"/>
              <w:rPr>
                <w:noProof/>
                <w:sz w:val="16"/>
                <w:szCs w:val="16"/>
              </w:rPr>
            </w:pPr>
          </w:p>
        </w:tc>
        <w:tc>
          <w:tcPr>
            <w:tcW w:w="1080" w:type="dxa"/>
            <w:vAlign w:val="center"/>
          </w:tcPr>
          <w:p w:rsidR="00336EEC" w:rsidRPr="00B476F7" w:rsidRDefault="000B06D8" w:rsidP="006B1E90">
            <w:pPr>
              <w:spacing w:before="60" w:after="60" w:line="200" w:lineRule="exact"/>
              <w:rPr>
                <w:b/>
                <w:noProof/>
                <w:sz w:val="16"/>
                <w:szCs w:val="16"/>
              </w:rPr>
            </w:pPr>
            <w:r w:rsidRPr="00B476F7">
              <w:rPr>
                <w:b/>
                <w:noProof/>
                <w:sz w:val="16"/>
              </w:rPr>
              <w:t>4,508</w:t>
            </w:r>
          </w:p>
        </w:tc>
      </w:tr>
      <w:tr w:rsidR="00336EEC" w:rsidRPr="00B476F7" w:rsidTr="0081249A">
        <w:trPr>
          <w:trHeight w:val="585"/>
        </w:trPr>
        <w:tc>
          <w:tcPr>
            <w:tcW w:w="1980" w:type="dxa"/>
            <w:vAlign w:val="center"/>
          </w:tcPr>
          <w:p w:rsidR="00336EEC" w:rsidRPr="00B476F7" w:rsidRDefault="00336EEC" w:rsidP="000B06D8">
            <w:pPr>
              <w:spacing w:before="60" w:after="60" w:line="200" w:lineRule="exact"/>
              <w:ind w:left="72"/>
              <w:jc w:val="left"/>
              <w:rPr>
                <w:noProof/>
                <w:sz w:val="16"/>
                <w:szCs w:val="16"/>
              </w:rPr>
            </w:pPr>
            <w:r w:rsidRPr="00B476F7">
              <w:rPr>
                <w:noProof/>
                <w:sz w:val="16"/>
              </w:rPr>
              <w:t xml:space="preserve">Alte cheltuieli administrative </w:t>
            </w:r>
          </w:p>
        </w:tc>
        <w:tc>
          <w:tcPr>
            <w:tcW w:w="1080" w:type="dxa"/>
            <w:vAlign w:val="center"/>
          </w:tcPr>
          <w:p w:rsidR="00336EEC" w:rsidRPr="00B476F7" w:rsidRDefault="00336EEC" w:rsidP="006B1E90">
            <w:pPr>
              <w:spacing w:before="60" w:after="60" w:line="200" w:lineRule="exact"/>
              <w:rPr>
                <w:noProof/>
                <w:sz w:val="16"/>
                <w:szCs w:val="16"/>
              </w:rPr>
            </w:pPr>
          </w:p>
        </w:tc>
        <w:tc>
          <w:tcPr>
            <w:tcW w:w="1080" w:type="dxa"/>
            <w:vAlign w:val="center"/>
          </w:tcPr>
          <w:p w:rsidR="00336EEC" w:rsidRPr="00B476F7" w:rsidRDefault="00336EEC" w:rsidP="006B1E90">
            <w:pPr>
              <w:spacing w:before="60" w:after="60" w:line="200" w:lineRule="exact"/>
              <w:rPr>
                <w:noProof/>
                <w:sz w:val="16"/>
                <w:szCs w:val="16"/>
              </w:rPr>
            </w:pPr>
          </w:p>
        </w:tc>
        <w:tc>
          <w:tcPr>
            <w:tcW w:w="1080" w:type="dxa"/>
            <w:vAlign w:val="center"/>
          </w:tcPr>
          <w:p w:rsidR="00336EEC" w:rsidRPr="00B476F7" w:rsidRDefault="00336EEC" w:rsidP="006B1E90">
            <w:pPr>
              <w:spacing w:before="60" w:after="60" w:line="200" w:lineRule="exact"/>
              <w:rPr>
                <w:noProof/>
                <w:sz w:val="16"/>
                <w:szCs w:val="16"/>
              </w:rPr>
            </w:pPr>
          </w:p>
        </w:tc>
        <w:tc>
          <w:tcPr>
            <w:tcW w:w="1080" w:type="dxa"/>
            <w:vAlign w:val="center"/>
          </w:tcPr>
          <w:p w:rsidR="00336EEC" w:rsidRPr="00B476F7" w:rsidRDefault="00336EEC" w:rsidP="006B1E90">
            <w:pPr>
              <w:spacing w:before="60" w:after="60" w:line="200" w:lineRule="exact"/>
              <w:rPr>
                <w:noProof/>
                <w:sz w:val="16"/>
                <w:szCs w:val="16"/>
              </w:rPr>
            </w:pPr>
          </w:p>
        </w:tc>
        <w:tc>
          <w:tcPr>
            <w:tcW w:w="1080" w:type="dxa"/>
            <w:vAlign w:val="center"/>
          </w:tcPr>
          <w:p w:rsidR="00336EEC" w:rsidRPr="00B476F7" w:rsidRDefault="00336EEC" w:rsidP="006B1E90">
            <w:pPr>
              <w:spacing w:before="60" w:after="60" w:line="200" w:lineRule="exact"/>
              <w:rPr>
                <w:noProof/>
                <w:sz w:val="16"/>
                <w:szCs w:val="16"/>
              </w:rPr>
            </w:pPr>
          </w:p>
        </w:tc>
        <w:tc>
          <w:tcPr>
            <w:tcW w:w="1080" w:type="dxa"/>
            <w:vAlign w:val="center"/>
          </w:tcPr>
          <w:p w:rsidR="00336EEC" w:rsidRPr="00B476F7" w:rsidRDefault="00336EEC" w:rsidP="006B1E90">
            <w:pPr>
              <w:spacing w:before="60" w:after="60" w:line="200" w:lineRule="exact"/>
              <w:rPr>
                <w:b/>
                <w:noProof/>
                <w:sz w:val="16"/>
                <w:szCs w:val="16"/>
              </w:rPr>
            </w:pPr>
          </w:p>
        </w:tc>
      </w:tr>
      <w:tr w:rsidR="00336EEC" w:rsidRPr="00B476F7" w:rsidTr="00EB2953">
        <w:trPr>
          <w:trHeight w:val="585"/>
        </w:trPr>
        <w:tc>
          <w:tcPr>
            <w:tcW w:w="1980" w:type="dxa"/>
            <w:shd w:val="clear" w:color="auto" w:fill="CCCCCC"/>
            <w:vAlign w:val="center"/>
          </w:tcPr>
          <w:p w:rsidR="00336EEC" w:rsidRPr="00B476F7" w:rsidRDefault="00336EEC" w:rsidP="000B06D8">
            <w:pPr>
              <w:spacing w:before="60" w:after="60" w:line="200" w:lineRule="exact"/>
              <w:jc w:val="center"/>
              <w:rPr>
                <w:b/>
                <w:noProof/>
                <w:sz w:val="16"/>
                <w:szCs w:val="16"/>
              </w:rPr>
            </w:pPr>
            <w:r w:rsidRPr="00B476F7">
              <w:rPr>
                <w:b/>
                <w:noProof/>
                <w:sz w:val="16"/>
              </w:rPr>
              <w:t>Subtotal RUBRICA 7</w:t>
            </w:r>
            <w:r w:rsidRPr="00B476F7">
              <w:rPr>
                <w:noProof/>
              </w:rPr>
              <w:t xml:space="preserve"> </w:t>
            </w:r>
            <w:r w:rsidRPr="00B476F7">
              <w:rPr>
                <w:noProof/>
              </w:rPr>
              <w:br/>
            </w:r>
            <w:r w:rsidRPr="00B476F7">
              <w:rPr>
                <w:b/>
                <w:noProof/>
                <w:sz w:val="16"/>
              </w:rPr>
              <w:t>din cadrul financiar multianual</w:t>
            </w:r>
          </w:p>
        </w:tc>
        <w:tc>
          <w:tcPr>
            <w:tcW w:w="1080" w:type="dxa"/>
            <w:vAlign w:val="center"/>
          </w:tcPr>
          <w:p w:rsidR="00336EEC" w:rsidRPr="00B476F7" w:rsidRDefault="000B06D8" w:rsidP="006B1E90">
            <w:pPr>
              <w:spacing w:before="60" w:after="60" w:line="200" w:lineRule="exact"/>
              <w:rPr>
                <w:noProof/>
                <w:sz w:val="16"/>
                <w:szCs w:val="16"/>
              </w:rPr>
            </w:pPr>
            <w:r w:rsidRPr="00B476F7">
              <w:rPr>
                <w:noProof/>
                <w:sz w:val="16"/>
              </w:rPr>
              <w:t>0,644</w:t>
            </w:r>
          </w:p>
        </w:tc>
        <w:tc>
          <w:tcPr>
            <w:tcW w:w="1080" w:type="dxa"/>
            <w:vAlign w:val="center"/>
          </w:tcPr>
          <w:p w:rsidR="00336EEC" w:rsidRPr="00B476F7" w:rsidRDefault="00336EEC" w:rsidP="006B1E90">
            <w:pPr>
              <w:spacing w:before="60" w:after="60" w:line="200" w:lineRule="exact"/>
              <w:rPr>
                <w:noProof/>
                <w:sz w:val="16"/>
                <w:szCs w:val="16"/>
              </w:rPr>
            </w:pPr>
            <w:r w:rsidRPr="00B476F7">
              <w:rPr>
                <w:noProof/>
                <w:sz w:val="16"/>
              </w:rPr>
              <w:t>1,288</w:t>
            </w:r>
          </w:p>
        </w:tc>
        <w:tc>
          <w:tcPr>
            <w:tcW w:w="1080" w:type="dxa"/>
            <w:vAlign w:val="center"/>
          </w:tcPr>
          <w:p w:rsidR="00336EEC" w:rsidRPr="00B476F7" w:rsidRDefault="00336EEC" w:rsidP="006B1E90">
            <w:pPr>
              <w:spacing w:before="60" w:after="60" w:line="200" w:lineRule="exact"/>
              <w:rPr>
                <w:noProof/>
                <w:sz w:val="16"/>
                <w:szCs w:val="16"/>
              </w:rPr>
            </w:pPr>
            <w:r w:rsidRPr="00B476F7">
              <w:rPr>
                <w:noProof/>
                <w:sz w:val="16"/>
              </w:rPr>
              <w:t>1,288</w:t>
            </w:r>
          </w:p>
        </w:tc>
        <w:tc>
          <w:tcPr>
            <w:tcW w:w="1080" w:type="dxa"/>
            <w:vAlign w:val="center"/>
          </w:tcPr>
          <w:p w:rsidR="00336EEC" w:rsidRPr="00B476F7" w:rsidRDefault="00336EEC" w:rsidP="006B1E90">
            <w:pPr>
              <w:spacing w:before="60" w:after="60" w:line="200" w:lineRule="exact"/>
              <w:rPr>
                <w:noProof/>
                <w:sz w:val="16"/>
                <w:szCs w:val="16"/>
              </w:rPr>
            </w:pPr>
            <w:r w:rsidRPr="00B476F7">
              <w:rPr>
                <w:noProof/>
                <w:sz w:val="16"/>
              </w:rPr>
              <w:t>1,288</w:t>
            </w:r>
          </w:p>
        </w:tc>
        <w:tc>
          <w:tcPr>
            <w:tcW w:w="1080" w:type="dxa"/>
            <w:vAlign w:val="center"/>
          </w:tcPr>
          <w:p w:rsidR="00336EEC" w:rsidRPr="00B476F7" w:rsidRDefault="00336EEC" w:rsidP="006B1E90">
            <w:pPr>
              <w:spacing w:before="60" w:after="60" w:line="200" w:lineRule="exact"/>
              <w:rPr>
                <w:noProof/>
                <w:sz w:val="16"/>
                <w:szCs w:val="16"/>
              </w:rPr>
            </w:pPr>
          </w:p>
        </w:tc>
        <w:tc>
          <w:tcPr>
            <w:tcW w:w="1080" w:type="dxa"/>
            <w:vAlign w:val="center"/>
          </w:tcPr>
          <w:p w:rsidR="00336EEC" w:rsidRPr="00B476F7" w:rsidRDefault="000B06D8" w:rsidP="006B1E90">
            <w:pPr>
              <w:spacing w:before="60" w:after="60" w:line="200" w:lineRule="exact"/>
              <w:rPr>
                <w:b/>
                <w:noProof/>
                <w:sz w:val="16"/>
                <w:szCs w:val="16"/>
              </w:rPr>
            </w:pPr>
            <w:r w:rsidRPr="00B476F7">
              <w:rPr>
                <w:b/>
                <w:noProof/>
                <w:sz w:val="16"/>
              </w:rPr>
              <w:t>4,508</w:t>
            </w:r>
          </w:p>
        </w:tc>
      </w:tr>
    </w:tbl>
    <w:p w:rsidR="00D973A5" w:rsidRPr="00B476F7" w:rsidRDefault="00D973A5" w:rsidP="006B1E90">
      <w:pPr>
        <w:spacing w:line="200" w:lineRule="exact"/>
        <w:rPr>
          <w:noProof/>
          <w:sz w:val="16"/>
          <w:szCs w:val="16"/>
        </w:rPr>
      </w:pPr>
    </w:p>
    <w:tbl>
      <w:tblPr>
        <w:tblW w:w="8460" w:type="dxa"/>
        <w:tblInd w:w="-24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tblGrid>
      <w:tr w:rsidR="00336EEC" w:rsidRPr="00B476F7" w:rsidTr="0081249A">
        <w:trPr>
          <w:trHeight w:val="585"/>
        </w:trPr>
        <w:tc>
          <w:tcPr>
            <w:tcW w:w="1980" w:type="dxa"/>
            <w:shd w:val="clear" w:color="auto" w:fill="CCCCCC"/>
            <w:vAlign w:val="center"/>
          </w:tcPr>
          <w:p w:rsidR="00336EEC" w:rsidRPr="00B476F7" w:rsidRDefault="00336EEC" w:rsidP="000B06D8">
            <w:pPr>
              <w:spacing w:before="60" w:after="60" w:line="200" w:lineRule="exact"/>
              <w:jc w:val="center"/>
              <w:rPr>
                <w:noProof/>
                <w:sz w:val="16"/>
                <w:szCs w:val="16"/>
              </w:rPr>
            </w:pPr>
            <w:r w:rsidRPr="00B476F7">
              <w:rPr>
                <w:b/>
                <w:noProof/>
                <w:sz w:val="16"/>
              </w:rPr>
              <w:t>În afara RUBRICII 7</w:t>
            </w:r>
            <w:r w:rsidRPr="00B476F7">
              <w:rPr>
                <w:rStyle w:val="FootnoteReference0"/>
                <w:noProof/>
              </w:rPr>
              <w:footnoteReference w:id="65"/>
            </w:r>
            <w:r w:rsidR="008622EE">
              <w:rPr>
                <w:b/>
                <w:noProof/>
                <w:sz w:val="16"/>
              </w:rPr>
              <w:t xml:space="preserve"> </w:t>
            </w:r>
            <w:r w:rsidRPr="00B476F7">
              <w:rPr>
                <w:noProof/>
              </w:rPr>
              <w:br/>
            </w:r>
            <w:r w:rsidRPr="00B476F7">
              <w:rPr>
                <w:b/>
                <w:noProof/>
                <w:sz w:val="16"/>
              </w:rPr>
              <w:t>din cadrul financiar multianual</w:t>
            </w:r>
          </w:p>
          <w:p w:rsidR="00336EEC" w:rsidRPr="00B476F7" w:rsidRDefault="00336EEC" w:rsidP="006B1E90">
            <w:pPr>
              <w:spacing w:before="0" w:after="0" w:line="200" w:lineRule="exact"/>
              <w:rPr>
                <w:b/>
                <w:noProof/>
                <w:sz w:val="16"/>
                <w:szCs w:val="16"/>
              </w:rPr>
            </w:pPr>
          </w:p>
        </w:tc>
        <w:tc>
          <w:tcPr>
            <w:tcW w:w="1080" w:type="dxa"/>
            <w:vAlign w:val="center"/>
          </w:tcPr>
          <w:p w:rsidR="00336EEC" w:rsidRPr="00B476F7" w:rsidRDefault="00336EEC" w:rsidP="006B1E90">
            <w:pPr>
              <w:spacing w:before="60" w:after="60" w:line="200" w:lineRule="exact"/>
              <w:rPr>
                <w:noProof/>
                <w:sz w:val="16"/>
                <w:szCs w:val="16"/>
              </w:rPr>
            </w:pPr>
          </w:p>
        </w:tc>
        <w:tc>
          <w:tcPr>
            <w:tcW w:w="1080" w:type="dxa"/>
            <w:vAlign w:val="center"/>
          </w:tcPr>
          <w:p w:rsidR="00336EEC" w:rsidRPr="00B476F7" w:rsidRDefault="00336EEC" w:rsidP="006B1E90">
            <w:pPr>
              <w:spacing w:before="60" w:after="60" w:line="200" w:lineRule="exact"/>
              <w:rPr>
                <w:noProof/>
                <w:sz w:val="16"/>
                <w:szCs w:val="16"/>
              </w:rPr>
            </w:pPr>
          </w:p>
        </w:tc>
        <w:tc>
          <w:tcPr>
            <w:tcW w:w="1080" w:type="dxa"/>
            <w:vAlign w:val="center"/>
          </w:tcPr>
          <w:p w:rsidR="00336EEC" w:rsidRPr="00B476F7" w:rsidRDefault="00336EEC" w:rsidP="006B1E90">
            <w:pPr>
              <w:spacing w:before="60" w:after="60" w:line="200" w:lineRule="exact"/>
              <w:rPr>
                <w:noProof/>
                <w:sz w:val="16"/>
                <w:szCs w:val="16"/>
              </w:rPr>
            </w:pPr>
          </w:p>
        </w:tc>
        <w:tc>
          <w:tcPr>
            <w:tcW w:w="1080" w:type="dxa"/>
            <w:vAlign w:val="center"/>
          </w:tcPr>
          <w:p w:rsidR="00336EEC" w:rsidRPr="00B476F7" w:rsidRDefault="00336EEC" w:rsidP="006B1E90">
            <w:pPr>
              <w:spacing w:before="60" w:after="60" w:line="200" w:lineRule="exact"/>
              <w:rPr>
                <w:noProof/>
                <w:sz w:val="16"/>
                <w:szCs w:val="16"/>
              </w:rPr>
            </w:pPr>
          </w:p>
        </w:tc>
        <w:tc>
          <w:tcPr>
            <w:tcW w:w="1080" w:type="dxa"/>
            <w:vAlign w:val="center"/>
          </w:tcPr>
          <w:p w:rsidR="00336EEC" w:rsidRPr="00B476F7" w:rsidRDefault="00336EEC" w:rsidP="006B1E90">
            <w:pPr>
              <w:spacing w:before="60" w:after="60" w:line="200" w:lineRule="exact"/>
              <w:rPr>
                <w:noProof/>
                <w:sz w:val="16"/>
                <w:szCs w:val="16"/>
              </w:rPr>
            </w:pPr>
          </w:p>
        </w:tc>
        <w:tc>
          <w:tcPr>
            <w:tcW w:w="1080" w:type="dxa"/>
            <w:vAlign w:val="center"/>
          </w:tcPr>
          <w:p w:rsidR="00336EEC" w:rsidRPr="00B476F7" w:rsidRDefault="00336EEC" w:rsidP="006B1E90">
            <w:pPr>
              <w:spacing w:before="60" w:after="60" w:line="200" w:lineRule="exact"/>
              <w:rPr>
                <w:noProof/>
                <w:sz w:val="16"/>
                <w:szCs w:val="16"/>
              </w:rPr>
            </w:pPr>
          </w:p>
        </w:tc>
      </w:tr>
      <w:tr w:rsidR="00336EEC" w:rsidRPr="00B476F7" w:rsidTr="0081249A">
        <w:trPr>
          <w:trHeight w:val="585"/>
        </w:trPr>
        <w:tc>
          <w:tcPr>
            <w:tcW w:w="1980" w:type="dxa"/>
            <w:tcBorders>
              <w:top w:val="single" w:sz="2" w:space="0" w:color="auto"/>
              <w:left w:val="single" w:sz="2" w:space="0" w:color="auto"/>
              <w:bottom w:val="single" w:sz="2" w:space="0" w:color="auto"/>
              <w:right w:val="single" w:sz="2" w:space="0" w:color="auto"/>
            </w:tcBorders>
            <w:vAlign w:val="center"/>
          </w:tcPr>
          <w:p w:rsidR="00336EEC" w:rsidRPr="00B476F7" w:rsidRDefault="00336EEC" w:rsidP="000B06D8">
            <w:pPr>
              <w:spacing w:before="60" w:after="60" w:line="200" w:lineRule="exact"/>
              <w:ind w:left="72"/>
              <w:jc w:val="left"/>
              <w:rPr>
                <w:noProof/>
                <w:sz w:val="16"/>
                <w:szCs w:val="16"/>
              </w:rPr>
            </w:pPr>
            <w:r w:rsidRPr="00B476F7">
              <w:rPr>
                <w:noProof/>
                <w:sz w:val="16"/>
              </w:rPr>
              <w:t xml:space="preserve">Resurse umane </w:t>
            </w:r>
          </w:p>
        </w:tc>
        <w:tc>
          <w:tcPr>
            <w:tcW w:w="1080" w:type="dxa"/>
            <w:tcBorders>
              <w:top w:val="single" w:sz="2" w:space="0" w:color="auto"/>
              <w:left w:val="single" w:sz="2" w:space="0" w:color="auto"/>
              <w:bottom w:val="single" w:sz="2" w:space="0" w:color="auto"/>
              <w:right w:val="single" w:sz="2" w:space="0" w:color="auto"/>
            </w:tcBorders>
            <w:vAlign w:val="center"/>
          </w:tcPr>
          <w:p w:rsidR="00336EEC" w:rsidRPr="00B476F7" w:rsidRDefault="00336EEC" w:rsidP="006B1E90">
            <w:pPr>
              <w:spacing w:before="60" w:after="60" w:line="200" w:lineRule="exact"/>
              <w:rPr>
                <w:noProof/>
                <w:sz w:val="16"/>
                <w:szCs w:val="16"/>
              </w:rPr>
            </w:pPr>
          </w:p>
        </w:tc>
        <w:tc>
          <w:tcPr>
            <w:tcW w:w="1080" w:type="dxa"/>
            <w:tcBorders>
              <w:top w:val="single" w:sz="2" w:space="0" w:color="auto"/>
              <w:left w:val="single" w:sz="2" w:space="0" w:color="auto"/>
              <w:bottom w:val="single" w:sz="2" w:space="0" w:color="auto"/>
              <w:right w:val="single" w:sz="2" w:space="0" w:color="auto"/>
            </w:tcBorders>
            <w:vAlign w:val="center"/>
          </w:tcPr>
          <w:p w:rsidR="00336EEC" w:rsidRPr="00B476F7" w:rsidRDefault="00336EEC" w:rsidP="006B1E90">
            <w:pPr>
              <w:spacing w:before="60" w:after="60" w:line="200" w:lineRule="exact"/>
              <w:rPr>
                <w:noProof/>
                <w:sz w:val="16"/>
                <w:szCs w:val="16"/>
              </w:rPr>
            </w:pPr>
          </w:p>
        </w:tc>
        <w:tc>
          <w:tcPr>
            <w:tcW w:w="1080" w:type="dxa"/>
            <w:tcBorders>
              <w:top w:val="single" w:sz="2" w:space="0" w:color="auto"/>
              <w:left w:val="single" w:sz="2" w:space="0" w:color="auto"/>
              <w:bottom w:val="single" w:sz="2" w:space="0" w:color="auto"/>
              <w:right w:val="single" w:sz="2" w:space="0" w:color="auto"/>
            </w:tcBorders>
            <w:vAlign w:val="center"/>
          </w:tcPr>
          <w:p w:rsidR="00336EEC" w:rsidRPr="00B476F7" w:rsidRDefault="00336EEC" w:rsidP="006B1E90">
            <w:pPr>
              <w:spacing w:before="60" w:after="60" w:line="200" w:lineRule="exact"/>
              <w:rPr>
                <w:noProof/>
                <w:sz w:val="16"/>
                <w:szCs w:val="16"/>
              </w:rPr>
            </w:pPr>
          </w:p>
        </w:tc>
        <w:tc>
          <w:tcPr>
            <w:tcW w:w="1080" w:type="dxa"/>
            <w:tcBorders>
              <w:top w:val="single" w:sz="2" w:space="0" w:color="auto"/>
              <w:left w:val="single" w:sz="2" w:space="0" w:color="auto"/>
              <w:bottom w:val="single" w:sz="2" w:space="0" w:color="auto"/>
              <w:right w:val="single" w:sz="2" w:space="0" w:color="auto"/>
            </w:tcBorders>
            <w:vAlign w:val="center"/>
          </w:tcPr>
          <w:p w:rsidR="00336EEC" w:rsidRPr="00B476F7" w:rsidRDefault="00336EEC" w:rsidP="006B1E90">
            <w:pPr>
              <w:spacing w:before="60" w:after="60" w:line="200" w:lineRule="exact"/>
              <w:rPr>
                <w:noProof/>
                <w:sz w:val="16"/>
                <w:szCs w:val="16"/>
              </w:rPr>
            </w:pPr>
          </w:p>
        </w:tc>
        <w:tc>
          <w:tcPr>
            <w:tcW w:w="1080" w:type="dxa"/>
            <w:tcBorders>
              <w:top w:val="single" w:sz="2" w:space="0" w:color="auto"/>
              <w:left w:val="single" w:sz="2" w:space="0" w:color="auto"/>
              <w:bottom w:val="single" w:sz="2" w:space="0" w:color="auto"/>
              <w:right w:val="single" w:sz="2" w:space="0" w:color="auto"/>
            </w:tcBorders>
            <w:vAlign w:val="center"/>
          </w:tcPr>
          <w:p w:rsidR="00336EEC" w:rsidRPr="00B476F7" w:rsidRDefault="00336EEC" w:rsidP="006B1E90">
            <w:pPr>
              <w:spacing w:before="60" w:after="60" w:line="200" w:lineRule="exact"/>
              <w:rPr>
                <w:noProof/>
                <w:sz w:val="16"/>
                <w:szCs w:val="16"/>
              </w:rPr>
            </w:pPr>
          </w:p>
        </w:tc>
        <w:tc>
          <w:tcPr>
            <w:tcW w:w="1080" w:type="dxa"/>
            <w:tcBorders>
              <w:top w:val="single" w:sz="2" w:space="0" w:color="auto"/>
              <w:left w:val="single" w:sz="2" w:space="0" w:color="auto"/>
              <w:bottom w:val="single" w:sz="2" w:space="0" w:color="auto"/>
              <w:right w:val="single" w:sz="2" w:space="0" w:color="auto"/>
            </w:tcBorders>
            <w:vAlign w:val="center"/>
          </w:tcPr>
          <w:p w:rsidR="00336EEC" w:rsidRPr="00B476F7" w:rsidRDefault="00336EEC" w:rsidP="006B1E90">
            <w:pPr>
              <w:spacing w:before="60" w:after="60" w:line="200" w:lineRule="exact"/>
              <w:rPr>
                <w:noProof/>
                <w:sz w:val="16"/>
                <w:szCs w:val="16"/>
              </w:rPr>
            </w:pPr>
          </w:p>
        </w:tc>
      </w:tr>
      <w:tr w:rsidR="00336EEC" w:rsidRPr="00B476F7" w:rsidTr="0081249A">
        <w:trPr>
          <w:trHeight w:val="585"/>
        </w:trPr>
        <w:tc>
          <w:tcPr>
            <w:tcW w:w="1980" w:type="dxa"/>
            <w:tcBorders>
              <w:top w:val="single" w:sz="2" w:space="0" w:color="auto"/>
              <w:left w:val="single" w:sz="2" w:space="0" w:color="auto"/>
              <w:bottom w:val="single" w:sz="2" w:space="0" w:color="auto"/>
              <w:right w:val="single" w:sz="2" w:space="0" w:color="auto"/>
            </w:tcBorders>
            <w:vAlign w:val="center"/>
          </w:tcPr>
          <w:p w:rsidR="00336EEC" w:rsidRPr="00B476F7" w:rsidRDefault="00336EEC" w:rsidP="000B06D8">
            <w:pPr>
              <w:spacing w:before="60" w:after="60" w:line="200" w:lineRule="exact"/>
              <w:ind w:left="72"/>
              <w:jc w:val="left"/>
              <w:rPr>
                <w:noProof/>
                <w:sz w:val="16"/>
                <w:szCs w:val="16"/>
              </w:rPr>
            </w:pPr>
            <w:r w:rsidRPr="00B476F7">
              <w:rPr>
                <w:noProof/>
                <w:sz w:val="16"/>
              </w:rPr>
              <w:t>Alte cheltuieli</w:t>
            </w:r>
            <w:r w:rsidR="008622EE">
              <w:rPr>
                <w:noProof/>
                <w:sz w:val="16"/>
              </w:rPr>
              <w:t xml:space="preserve"> </w:t>
            </w:r>
            <w:r w:rsidRPr="00B476F7">
              <w:rPr>
                <w:noProof/>
              </w:rPr>
              <w:br/>
            </w:r>
            <w:r w:rsidRPr="00B476F7">
              <w:rPr>
                <w:noProof/>
                <w:sz w:val="16"/>
              </w:rPr>
              <w:t>cu caracter administrativ</w:t>
            </w:r>
          </w:p>
        </w:tc>
        <w:tc>
          <w:tcPr>
            <w:tcW w:w="1080" w:type="dxa"/>
            <w:tcBorders>
              <w:top w:val="single" w:sz="2" w:space="0" w:color="auto"/>
              <w:left w:val="single" w:sz="2" w:space="0" w:color="auto"/>
              <w:bottom w:val="single" w:sz="2" w:space="0" w:color="auto"/>
              <w:right w:val="single" w:sz="2" w:space="0" w:color="auto"/>
            </w:tcBorders>
            <w:vAlign w:val="center"/>
          </w:tcPr>
          <w:p w:rsidR="00336EEC" w:rsidRPr="00B476F7" w:rsidRDefault="00336EEC" w:rsidP="006B1E90">
            <w:pPr>
              <w:spacing w:before="60" w:after="60" w:line="200" w:lineRule="exact"/>
              <w:rPr>
                <w:noProof/>
                <w:sz w:val="16"/>
                <w:szCs w:val="16"/>
              </w:rPr>
            </w:pPr>
          </w:p>
        </w:tc>
        <w:tc>
          <w:tcPr>
            <w:tcW w:w="1080" w:type="dxa"/>
            <w:tcBorders>
              <w:top w:val="single" w:sz="2" w:space="0" w:color="auto"/>
              <w:left w:val="single" w:sz="2" w:space="0" w:color="auto"/>
              <w:bottom w:val="single" w:sz="2" w:space="0" w:color="auto"/>
              <w:right w:val="single" w:sz="2" w:space="0" w:color="auto"/>
            </w:tcBorders>
            <w:vAlign w:val="center"/>
          </w:tcPr>
          <w:p w:rsidR="00336EEC" w:rsidRPr="00B476F7" w:rsidRDefault="00336EEC" w:rsidP="006B1E90">
            <w:pPr>
              <w:spacing w:before="60" w:after="60" w:line="200" w:lineRule="exact"/>
              <w:rPr>
                <w:noProof/>
                <w:sz w:val="16"/>
                <w:szCs w:val="16"/>
              </w:rPr>
            </w:pPr>
          </w:p>
        </w:tc>
        <w:tc>
          <w:tcPr>
            <w:tcW w:w="1080" w:type="dxa"/>
            <w:tcBorders>
              <w:top w:val="single" w:sz="2" w:space="0" w:color="auto"/>
              <w:left w:val="single" w:sz="2" w:space="0" w:color="auto"/>
              <w:bottom w:val="single" w:sz="2" w:space="0" w:color="auto"/>
              <w:right w:val="single" w:sz="2" w:space="0" w:color="auto"/>
            </w:tcBorders>
            <w:vAlign w:val="center"/>
          </w:tcPr>
          <w:p w:rsidR="00336EEC" w:rsidRPr="00B476F7" w:rsidRDefault="00336EEC" w:rsidP="006B1E90">
            <w:pPr>
              <w:spacing w:before="60" w:after="60" w:line="200" w:lineRule="exact"/>
              <w:rPr>
                <w:noProof/>
                <w:sz w:val="16"/>
                <w:szCs w:val="16"/>
              </w:rPr>
            </w:pPr>
          </w:p>
        </w:tc>
        <w:tc>
          <w:tcPr>
            <w:tcW w:w="1080" w:type="dxa"/>
            <w:tcBorders>
              <w:top w:val="single" w:sz="2" w:space="0" w:color="auto"/>
              <w:left w:val="single" w:sz="2" w:space="0" w:color="auto"/>
              <w:bottom w:val="single" w:sz="2" w:space="0" w:color="auto"/>
              <w:right w:val="single" w:sz="2" w:space="0" w:color="auto"/>
            </w:tcBorders>
            <w:vAlign w:val="center"/>
          </w:tcPr>
          <w:p w:rsidR="00336EEC" w:rsidRPr="00B476F7" w:rsidRDefault="00336EEC" w:rsidP="006B1E90">
            <w:pPr>
              <w:spacing w:before="60" w:after="60" w:line="200" w:lineRule="exact"/>
              <w:rPr>
                <w:noProof/>
                <w:sz w:val="16"/>
                <w:szCs w:val="16"/>
              </w:rPr>
            </w:pPr>
          </w:p>
        </w:tc>
        <w:tc>
          <w:tcPr>
            <w:tcW w:w="1080" w:type="dxa"/>
            <w:tcBorders>
              <w:top w:val="single" w:sz="2" w:space="0" w:color="auto"/>
              <w:left w:val="single" w:sz="2" w:space="0" w:color="auto"/>
              <w:bottom w:val="single" w:sz="2" w:space="0" w:color="auto"/>
              <w:right w:val="single" w:sz="2" w:space="0" w:color="auto"/>
            </w:tcBorders>
            <w:vAlign w:val="center"/>
          </w:tcPr>
          <w:p w:rsidR="00336EEC" w:rsidRPr="00B476F7" w:rsidRDefault="00336EEC" w:rsidP="006B1E90">
            <w:pPr>
              <w:spacing w:before="60" w:after="60" w:line="200" w:lineRule="exact"/>
              <w:rPr>
                <w:noProof/>
                <w:sz w:val="16"/>
                <w:szCs w:val="16"/>
              </w:rPr>
            </w:pPr>
          </w:p>
        </w:tc>
        <w:tc>
          <w:tcPr>
            <w:tcW w:w="1080" w:type="dxa"/>
            <w:tcBorders>
              <w:top w:val="single" w:sz="2" w:space="0" w:color="auto"/>
              <w:left w:val="single" w:sz="2" w:space="0" w:color="auto"/>
              <w:bottom w:val="single" w:sz="2" w:space="0" w:color="auto"/>
              <w:right w:val="single" w:sz="2" w:space="0" w:color="auto"/>
            </w:tcBorders>
            <w:vAlign w:val="center"/>
          </w:tcPr>
          <w:p w:rsidR="00336EEC" w:rsidRPr="00B476F7" w:rsidRDefault="00336EEC" w:rsidP="006B1E90">
            <w:pPr>
              <w:spacing w:before="60" w:after="60" w:line="200" w:lineRule="exact"/>
              <w:rPr>
                <w:noProof/>
                <w:sz w:val="16"/>
                <w:szCs w:val="16"/>
              </w:rPr>
            </w:pPr>
          </w:p>
        </w:tc>
      </w:tr>
      <w:tr w:rsidR="00336EEC" w:rsidRPr="00B476F7" w:rsidTr="0081249A">
        <w:trPr>
          <w:trHeight w:val="585"/>
        </w:trPr>
        <w:tc>
          <w:tcPr>
            <w:tcW w:w="1980" w:type="dxa"/>
            <w:shd w:val="clear" w:color="auto" w:fill="CCCCCC"/>
            <w:vAlign w:val="center"/>
          </w:tcPr>
          <w:p w:rsidR="00336EEC" w:rsidRPr="00B476F7" w:rsidRDefault="00336EEC" w:rsidP="000B06D8">
            <w:pPr>
              <w:spacing w:before="60" w:after="60" w:line="200" w:lineRule="exact"/>
              <w:jc w:val="center"/>
              <w:rPr>
                <w:b/>
                <w:noProof/>
                <w:sz w:val="16"/>
                <w:szCs w:val="16"/>
              </w:rPr>
            </w:pPr>
            <w:r w:rsidRPr="00B476F7">
              <w:rPr>
                <w:b/>
                <w:noProof/>
                <w:sz w:val="16"/>
              </w:rPr>
              <w:t>Subtotal</w:t>
            </w:r>
            <w:r w:rsidR="008622EE">
              <w:rPr>
                <w:b/>
                <w:noProof/>
                <w:sz w:val="16"/>
              </w:rPr>
              <w:t xml:space="preserve"> </w:t>
            </w:r>
            <w:r w:rsidRPr="00B476F7">
              <w:rPr>
                <w:noProof/>
              </w:rPr>
              <w:br/>
            </w:r>
            <w:r w:rsidRPr="00B476F7">
              <w:rPr>
                <w:b/>
                <w:noProof/>
                <w:sz w:val="16"/>
              </w:rPr>
              <w:t>în afara RUBRICII 7</w:t>
            </w:r>
            <w:r w:rsidRPr="00B476F7">
              <w:rPr>
                <w:noProof/>
              </w:rPr>
              <w:t xml:space="preserve"> </w:t>
            </w:r>
            <w:r w:rsidRPr="00B476F7">
              <w:rPr>
                <w:noProof/>
              </w:rPr>
              <w:br/>
            </w:r>
            <w:r w:rsidRPr="00B476F7">
              <w:rPr>
                <w:b/>
                <w:noProof/>
                <w:sz w:val="16"/>
              </w:rPr>
              <w:t>din cadrul financiar multianual</w:t>
            </w:r>
          </w:p>
        </w:tc>
        <w:tc>
          <w:tcPr>
            <w:tcW w:w="1080" w:type="dxa"/>
            <w:vAlign w:val="center"/>
          </w:tcPr>
          <w:p w:rsidR="00336EEC" w:rsidRPr="00B476F7" w:rsidRDefault="00336EEC" w:rsidP="006B1E90">
            <w:pPr>
              <w:spacing w:before="60" w:after="60" w:line="200" w:lineRule="exact"/>
              <w:rPr>
                <w:noProof/>
                <w:sz w:val="16"/>
                <w:szCs w:val="16"/>
              </w:rPr>
            </w:pPr>
          </w:p>
        </w:tc>
        <w:tc>
          <w:tcPr>
            <w:tcW w:w="1080" w:type="dxa"/>
            <w:vAlign w:val="center"/>
          </w:tcPr>
          <w:p w:rsidR="00336EEC" w:rsidRPr="00B476F7" w:rsidRDefault="00336EEC" w:rsidP="006B1E90">
            <w:pPr>
              <w:spacing w:before="60" w:after="60" w:line="200" w:lineRule="exact"/>
              <w:rPr>
                <w:noProof/>
                <w:sz w:val="16"/>
                <w:szCs w:val="16"/>
              </w:rPr>
            </w:pPr>
          </w:p>
        </w:tc>
        <w:tc>
          <w:tcPr>
            <w:tcW w:w="1080" w:type="dxa"/>
            <w:vAlign w:val="center"/>
          </w:tcPr>
          <w:p w:rsidR="00336EEC" w:rsidRPr="00B476F7" w:rsidRDefault="00336EEC" w:rsidP="006B1E90">
            <w:pPr>
              <w:spacing w:before="60" w:after="60" w:line="200" w:lineRule="exact"/>
              <w:rPr>
                <w:noProof/>
                <w:sz w:val="16"/>
                <w:szCs w:val="16"/>
              </w:rPr>
            </w:pPr>
          </w:p>
        </w:tc>
        <w:tc>
          <w:tcPr>
            <w:tcW w:w="1080" w:type="dxa"/>
            <w:vAlign w:val="center"/>
          </w:tcPr>
          <w:p w:rsidR="00336EEC" w:rsidRPr="00B476F7" w:rsidRDefault="00336EEC" w:rsidP="006B1E90">
            <w:pPr>
              <w:spacing w:before="60" w:after="60" w:line="200" w:lineRule="exact"/>
              <w:rPr>
                <w:noProof/>
                <w:sz w:val="16"/>
                <w:szCs w:val="16"/>
              </w:rPr>
            </w:pPr>
          </w:p>
        </w:tc>
        <w:tc>
          <w:tcPr>
            <w:tcW w:w="1080" w:type="dxa"/>
            <w:vAlign w:val="center"/>
          </w:tcPr>
          <w:p w:rsidR="00336EEC" w:rsidRPr="00B476F7" w:rsidRDefault="00336EEC" w:rsidP="006B1E90">
            <w:pPr>
              <w:spacing w:before="60" w:after="60" w:line="200" w:lineRule="exact"/>
              <w:rPr>
                <w:noProof/>
                <w:sz w:val="16"/>
                <w:szCs w:val="16"/>
              </w:rPr>
            </w:pPr>
          </w:p>
        </w:tc>
        <w:tc>
          <w:tcPr>
            <w:tcW w:w="1080" w:type="dxa"/>
            <w:vAlign w:val="center"/>
          </w:tcPr>
          <w:p w:rsidR="00336EEC" w:rsidRPr="00B476F7" w:rsidRDefault="00336EEC" w:rsidP="006B1E90">
            <w:pPr>
              <w:spacing w:before="60" w:after="60" w:line="200" w:lineRule="exact"/>
              <w:rPr>
                <w:noProof/>
                <w:sz w:val="16"/>
                <w:szCs w:val="16"/>
              </w:rPr>
            </w:pPr>
          </w:p>
        </w:tc>
      </w:tr>
    </w:tbl>
    <w:p w:rsidR="00D973A5" w:rsidRPr="00B476F7" w:rsidRDefault="00D973A5" w:rsidP="006B1E90">
      <w:pPr>
        <w:spacing w:line="200" w:lineRule="exact"/>
        <w:rPr>
          <w:noProof/>
          <w:sz w:val="16"/>
          <w:szCs w:val="16"/>
        </w:rPr>
      </w:pPr>
    </w:p>
    <w:tbl>
      <w:tblPr>
        <w:tblW w:w="8460" w:type="dxa"/>
        <w:tblInd w:w="-249" w:type="dxa"/>
        <w:tblLayout w:type="fixed"/>
        <w:tblLook w:val="01E0" w:firstRow="1" w:lastRow="1" w:firstColumn="1" w:lastColumn="1" w:noHBand="0" w:noVBand="0"/>
      </w:tblPr>
      <w:tblGrid>
        <w:gridCol w:w="1980"/>
        <w:gridCol w:w="1080"/>
        <w:gridCol w:w="1080"/>
        <w:gridCol w:w="1080"/>
        <w:gridCol w:w="1080"/>
        <w:gridCol w:w="1080"/>
        <w:gridCol w:w="1080"/>
      </w:tblGrid>
      <w:tr w:rsidR="00336EEC" w:rsidRPr="00B476F7" w:rsidTr="0081249A">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rsidR="00336EEC" w:rsidRPr="00B476F7" w:rsidRDefault="00336EEC" w:rsidP="006B1E90">
            <w:pPr>
              <w:spacing w:before="60" w:after="60" w:line="200" w:lineRule="exact"/>
              <w:rPr>
                <w:noProof/>
                <w:sz w:val="16"/>
                <w:szCs w:val="16"/>
              </w:rPr>
            </w:pPr>
            <w:r w:rsidRPr="00B476F7">
              <w:rPr>
                <w:b/>
                <w:noProof/>
                <w:sz w:val="16"/>
              </w:rPr>
              <w:t>TOTAL</w:t>
            </w:r>
          </w:p>
        </w:tc>
        <w:tc>
          <w:tcPr>
            <w:tcW w:w="1080" w:type="dxa"/>
            <w:tcBorders>
              <w:top w:val="single" w:sz="12" w:space="0" w:color="auto"/>
              <w:left w:val="single" w:sz="2" w:space="0" w:color="auto"/>
              <w:bottom w:val="single" w:sz="12" w:space="0" w:color="auto"/>
              <w:right w:val="single" w:sz="2" w:space="0" w:color="auto"/>
            </w:tcBorders>
            <w:vAlign w:val="center"/>
          </w:tcPr>
          <w:p w:rsidR="00336EEC" w:rsidRPr="00B476F7" w:rsidRDefault="000B06D8" w:rsidP="006B1E90">
            <w:pPr>
              <w:spacing w:before="60" w:after="60" w:line="200" w:lineRule="exact"/>
              <w:rPr>
                <w:b/>
                <w:noProof/>
                <w:sz w:val="16"/>
                <w:szCs w:val="16"/>
              </w:rPr>
            </w:pPr>
            <w:r w:rsidRPr="00B476F7">
              <w:rPr>
                <w:b/>
                <w:noProof/>
                <w:sz w:val="16"/>
              </w:rPr>
              <w:t>0,644</w:t>
            </w:r>
          </w:p>
        </w:tc>
        <w:tc>
          <w:tcPr>
            <w:tcW w:w="1080" w:type="dxa"/>
            <w:tcBorders>
              <w:top w:val="single" w:sz="12" w:space="0" w:color="auto"/>
              <w:left w:val="single" w:sz="2" w:space="0" w:color="auto"/>
              <w:bottom w:val="single" w:sz="12" w:space="0" w:color="auto"/>
              <w:right w:val="single" w:sz="2" w:space="0" w:color="auto"/>
            </w:tcBorders>
            <w:vAlign w:val="center"/>
          </w:tcPr>
          <w:p w:rsidR="00336EEC" w:rsidRPr="00B476F7" w:rsidRDefault="00336EEC" w:rsidP="006B1E90">
            <w:pPr>
              <w:spacing w:before="60" w:after="60" w:line="200" w:lineRule="exact"/>
              <w:rPr>
                <w:b/>
                <w:noProof/>
                <w:sz w:val="16"/>
                <w:szCs w:val="16"/>
              </w:rPr>
            </w:pPr>
            <w:r w:rsidRPr="00B476F7">
              <w:rPr>
                <w:b/>
                <w:noProof/>
                <w:sz w:val="16"/>
              </w:rPr>
              <w:t>1,288</w:t>
            </w:r>
          </w:p>
        </w:tc>
        <w:tc>
          <w:tcPr>
            <w:tcW w:w="1080" w:type="dxa"/>
            <w:tcBorders>
              <w:top w:val="single" w:sz="12" w:space="0" w:color="auto"/>
              <w:left w:val="single" w:sz="2" w:space="0" w:color="auto"/>
              <w:bottom w:val="single" w:sz="12" w:space="0" w:color="auto"/>
              <w:right w:val="single" w:sz="2" w:space="0" w:color="auto"/>
            </w:tcBorders>
            <w:vAlign w:val="center"/>
          </w:tcPr>
          <w:p w:rsidR="00336EEC" w:rsidRPr="00B476F7" w:rsidRDefault="00336EEC" w:rsidP="006B1E90">
            <w:pPr>
              <w:spacing w:before="60" w:after="60" w:line="200" w:lineRule="exact"/>
              <w:rPr>
                <w:b/>
                <w:noProof/>
                <w:sz w:val="16"/>
                <w:szCs w:val="16"/>
              </w:rPr>
            </w:pPr>
            <w:r w:rsidRPr="00B476F7">
              <w:rPr>
                <w:b/>
                <w:noProof/>
                <w:sz w:val="16"/>
              </w:rPr>
              <w:t>1,288</w:t>
            </w:r>
          </w:p>
        </w:tc>
        <w:tc>
          <w:tcPr>
            <w:tcW w:w="1080" w:type="dxa"/>
            <w:tcBorders>
              <w:top w:val="single" w:sz="12" w:space="0" w:color="auto"/>
              <w:left w:val="single" w:sz="2" w:space="0" w:color="auto"/>
              <w:bottom w:val="single" w:sz="12" w:space="0" w:color="auto"/>
              <w:right w:val="single" w:sz="2" w:space="0" w:color="auto"/>
            </w:tcBorders>
            <w:vAlign w:val="center"/>
          </w:tcPr>
          <w:p w:rsidR="00336EEC" w:rsidRPr="00B476F7" w:rsidRDefault="00336EEC" w:rsidP="006B1E90">
            <w:pPr>
              <w:spacing w:before="60" w:after="60" w:line="200" w:lineRule="exact"/>
              <w:rPr>
                <w:b/>
                <w:noProof/>
                <w:sz w:val="16"/>
                <w:szCs w:val="16"/>
              </w:rPr>
            </w:pPr>
            <w:r w:rsidRPr="00B476F7">
              <w:rPr>
                <w:b/>
                <w:noProof/>
                <w:sz w:val="16"/>
              </w:rPr>
              <w:t>1,288</w:t>
            </w:r>
          </w:p>
        </w:tc>
        <w:tc>
          <w:tcPr>
            <w:tcW w:w="1080" w:type="dxa"/>
            <w:tcBorders>
              <w:top w:val="single" w:sz="12" w:space="0" w:color="auto"/>
              <w:left w:val="single" w:sz="2" w:space="0" w:color="auto"/>
              <w:bottom w:val="single" w:sz="12" w:space="0" w:color="auto"/>
              <w:right w:val="single" w:sz="2" w:space="0" w:color="auto"/>
            </w:tcBorders>
            <w:vAlign w:val="center"/>
          </w:tcPr>
          <w:p w:rsidR="00336EEC" w:rsidRPr="00B476F7" w:rsidRDefault="00336EEC" w:rsidP="006B1E90">
            <w:pPr>
              <w:spacing w:before="60" w:after="60" w:line="200" w:lineRule="exac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rsidR="00336EEC" w:rsidRPr="00B476F7" w:rsidRDefault="000B06D8" w:rsidP="006B1E90">
            <w:pPr>
              <w:spacing w:before="60" w:after="60" w:line="200" w:lineRule="exact"/>
              <w:rPr>
                <w:b/>
                <w:noProof/>
                <w:sz w:val="16"/>
                <w:szCs w:val="16"/>
              </w:rPr>
            </w:pPr>
            <w:r w:rsidRPr="00B476F7">
              <w:rPr>
                <w:b/>
                <w:noProof/>
                <w:sz w:val="16"/>
              </w:rPr>
              <w:t>4,508</w:t>
            </w:r>
          </w:p>
        </w:tc>
      </w:tr>
    </w:tbl>
    <w:p w:rsidR="00D973A5" w:rsidRPr="00B476F7" w:rsidRDefault="00D973A5" w:rsidP="006B1E90">
      <w:pPr>
        <w:rPr>
          <w:noProof/>
          <w:sz w:val="18"/>
        </w:rPr>
      </w:pPr>
      <w:r w:rsidRPr="00B476F7">
        <w:rPr>
          <w:noProof/>
          <w:sz w:val="18"/>
        </w:rPr>
        <w:t>Necesarul de credite pentru resursele umane și pentru alte cheltuieli cu caracter administrativ va fi acoperit de creditele direcției generale (DG) respective care sunt deja alocate pentru gestionarea acțiunii și/sau au fost redistribuite intern în cadrul DG-ului respectiv, completate, după caz, cu resurse suplimentare care ar putea fi alocate DG-ului care gestionează acțiunea în cadrul procedurii anuale de alocare și ținând seama de constrângerile bugetare.</w:t>
      </w:r>
    </w:p>
    <w:p w:rsidR="00D973A5" w:rsidRPr="00B476F7" w:rsidRDefault="00D973A5" w:rsidP="006B1E90">
      <w:pPr>
        <w:rPr>
          <w:noProof/>
          <w:sz w:val="18"/>
        </w:rPr>
        <w:sectPr w:rsidR="00D973A5" w:rsidRPr="00B476F7" w:rsidSect="00A810C0">
          <w:headerReference w:type="default" r:id="rId16"/>
          <w:footerReference w:type="default" r:id="rId17"/>
          <w:headerReference w:type="first" r:id="rId18"/>
          <w:footerReference w:type="first" r:id="rId19"/>
          <w:pgSz w:w="11907" w:h="16840"/>
          <w:pgMar w:top="1134" w:right="1418" w:bottom="1134" w:left="1418" w:header="709" w:footer="709" w:gutter="0"/>
          <w:cols w:space="708"/>
          <w:docGrid w:linePitch="360"/>
        </w:sectPr>
      </w:pPr>
    </w:p>
    <w:p w:rsidR="00D973A5" w:rsidRPr="00B476F7" w:rsidRDefault="00D973A5" w:rsidP="00530E07">
      <w:pPr>
        <w:jc w:val="center"/>
        <w:rPr>
          <w:noProof/>
          <w:szCs w:val="24"/>
        </w:rPr>
      </w:pPr>
      <w:r w:rsidRPr="00B476F7">
        <w:rPr>
          <w:noProof/>
        </w:rPr>
        <w:t>Necesarul de resurse umane estimat</w:t>
      </w:r>
    </w:p>
    <w:p w:rsidR="00D973A5" w:rsidRPr="00B476F7" w:rsidRDefault="00D973A5" w:rsidP="006B1E90">
      <w:pPr>
        <w:pStyle w:val="ListDash1"/>
        <w:rPr>
          <w:noProof/>
        </w:rPr>
      </w:pPr>
      <w:r w:rsidRPr="00B476F7">
        <w:rPr>
          <w:noProof/>
        </w:rPr>
        <w:sym w:font="Wingdings" w:char="F0A8"/>
      </w:r>
      <w:r w:rsidRPr="00B476F7">
        <w:rPr>
          <w:noProof/>
        </w:rPr>
        <w:tab/>
        <w:t xml:space="preserve">Propunerea/inițiativa nu implică utilizarea de resurse umane. </w:t>
      </w:r>
    </w:p>
    <w:p w:rsidR="00D973A5" w:rsidRPr="00B476F7" w:rsidRDefault="00336EEC" w:rsidP="006B1E90">
      <w:pPr>
        <w:pStyle w:val="ListDash1"/>
        <w:rPr>
          <w:noProof/>
        </w:rPr>
      </w:pPr>
      <w:r w:rsidRPr="00B476F7">
        <w:rPr>
          <w:rFonts w:ascii="Wingdings" w:hAnsi="Wingdings"/>
          <w:b/>
          <w:noProof/>
        </w:rPr>
        <w:sym w:font="Wingdings 2" w:char="F052"/>
      </w:r>
      <w:r w:rsidRPr="00B476F7">
        <w:rPr>
          <w:noProof/>
        </w:rPr>
        <w:tab/>
        <w:t>Propunerea/inițiativa implică utilizarea de resurse umane, conform explicațiilor de mai jos:</w:t>
      </w:r>
    </w:p>
    <w:p w:rsidR="00D973A5" w:rsidRPr="00B476F7" w:rsidRDefault="00D973A5" w:rsidP="000B06D8">
      <w:pPr>
        <w:spacing w:after="60"/>
        <w:jc w:val="right"/>
        <w:rPr>
          <w:i/>
          <w:noProof/>
          <w:sz w:val="20"/>
        </w:rPr>
      </w:pPr>
      <w:r w:rsidRPr="00B476F7">
        <w:rPr>
          <w:i/>
          <w:noProof/>
          <w:sz w:val="20"/>
        </w:rPr>
        <w:t>Estimări în echivalent normă întreagă</w:t>
      </w:r>
    </w:p>
    <w:tbl>
      <w:tblPr>
        <w:tblW w:w="78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500"/>
        <w:gridCol w:w="2378"/>
        <w:gridCol w:w="731"/>
        <w:gridCol w:w="731"/>
        <w:gridCol w:w="731"/>
        <w:gridCol w:w="731"/>
        <w:gridCol w:w="25"/>
      </w:tblGrid>
      <w:tr w:rsidR="00D973A5" w:rsidRPr="00B476F7" w:rsidTr="00A8313B">
        <w:trPr>
          <w:gridAfter w:val="1"/>
          <w:wAfter w:w="25" w:type="dxa"/>
          <w:trHeight w:val="289"/>
          <w:jc w:val="center"/>
        </w:trPr>
        <w:tc>
          <w:tcPr>
            <w:tcW w:w="4878" w:type="dxa"/>
            <w:gridSpan w:val="2"/>
            <w:shd w:val="clear" w:color="auto" w:fill="auto"/>
          </w:tcPr>
          <w:p w:rsidR="00D973A5" w:rsidRPr="00B476F7" w:rsidRDefault="00D973A5" w:rsidP="006B1E90">
            <w:pPr>
              <w:pStyle w:val="Text1"/>
              <w:spacing w:before="40" w:after="40"/>
              <w:ind w:left="0"/>
              <w:rPr>
                <w:i/>
                <w:noProof/>
                <w:sz w:val="16"/>
                <w:szCs w:val="16"/>
              </w:rPr>
            </w:pPr>
          </w:p>
        </w:tc>
        <w:tc>
          <w:tcPr>
            <w:tcW w:w="731" w:type="dxa"/>
            <w:shd w:val="clear" w:color="auto" w:fill="auto"/>
            <w:vAlign w:val="center"/>
          </w:tcPr>
          <w:p w:rsidR="00D973A5" w:rsidRPr="00B476F7" w:rsidRDefault="00336EEC" w:rsidP="006B1E90">
            <w:pPr>
              <w:spacing w:before="20" w:after="20"/>
              <w:rPr>
                <w:noProof/>
                <w:sz w:val="16"/>
                <w:szCs w:val="16"/>
              </w:rPr>
            </w:pPr>
            <w:r w:rsidRPr="00B476F7">
              <w:rPr>
                <w:noProof/>
                <w:sz w:val="16"/>
              </w:rPr>
              <w:t>2024</w:t>
            </w:r>
          </w:p>
        </w:tc>
        <w:tc>
          <w:tcPr>
            <w:tcW w:w="731" w:type="dxa"/>
            <w:shd w:val="clear" w:color="auto" w:fill="auto"/>
            <w:vAlign w:val="center"/>
          </w:tcPr>
          <w:p w:rsidR="00D973A5" w:rsidRPr="00B476F7" w:rsidRDefault="00336EEC" w:rsidP="006B1E90">
            <w:pPr>
              <w:spacing w:before="20" w:after="20"/>
              <w:rPr>
                <w:noProof/>
                <w:sz w:val="16"/>
                <w:szCs w:val="16"/>
              </w:rPr>
            </w:pPr>
            <w:r w:rsidRPr="00B476F7">
              <w:rPr>
                <w:noProof/>
                <w:sz w:val="16"/>
              </w:rPr>
              <w:t>2025</w:t>
            </w:r>
          </w:p>
        </w:tc>
        <w:tc>
          <w:tcPr>
            <w:tcW w:w="731" w:type="dxa"/>
            <w:shd w:val="clear" w:color="auto" w:fill="auto"/>
            <w:vAlign w:val="center"/>
          </w:tcPr>
          <w:p w:rsidR="00D973A5" w:rsidRPr="00B476F7" w:rsidRDefault="00336EEC" w:rsidP="006B1E90">
            <w:pPr>
              <w:spacing w:before="20" w:after="20"/>
              <w:rPr>
                <w:noProof/>
                <w:sz w:val="16"/>
                <w:szCs w:val="16"/>
              </w:rPr>
            </w:pPr>
            <w:r w:rsidRPr="00B476F7">
              <w:rPr>
                <w:noProof/>
                <w:sz w:val="16"/>
              </w:rPr>
              <w:t>2026</w:t>
            </w:r>
          </w:p>
        </w:tc>
        <w:tc>
          <w:tcPr>
            <w:tcW w:w="731" w:type="dxa"/>
            <w:shd w:val="clear" w:color="auto" w:fill="auto"/>
            <w:vAlign w:val="center"/>
          </w:tcPr>
          <w:p w:rsidR="00D973A5" w:rsidRPr="00B476F7" w:rsidRDefault="00336EEC" w:rsidP="006B1E90">
            <w:pPr>
              <w:spacing w:before="20" w:after="20"/>
              <w:rPr>
                <w:noProof/>
                <w:sz w:val="16"/>
                <w:szCs w:val="16"/>
              </w:rPr>
            </w:pPr>
            <w:r w:rsidRPr="00B476F7">
              <w:rPr>
                <w:noProof/>
                <w:sz w:val="16"/>
              </w:rPr>
              <w:t>2027</w:t>
            </w:r>
          </w:p>
        </w:tc>
      </w:tr>
      <w:tr w:rsidR="00D973A5" w:rsidRPr="00B476F7" w:rsidTr="00A8313B">
        <w:trPr>
          <w:trHeight w:val="289"/>
          <w:jc w:val="center"/>
        </w:trPr>
        <w:tc>
          <w:tcPr>
            <w:tcW w:w="7827" w:type="dxa"/>
            <w:gridSpan w:val="7"/>
            <w:shd w:val="clear" w:color="auto" w:fill="auto"/>
          </w:tcPr>
          <w:p w:rsidR="00D973A5" w:rsidRPr="00B476F7" w:rsidRDefault="00D973A5" w:rsidP="0081249A">
            <w:pPr>
              <w:jc w:val="left"/>
              <w:rPr>
                <w:noProof/>
                <w:sz w:val="16"/>
                <w:szCs w:val="16"/>
              </w:rPr>
            </w:pPr>
            <w:r w:rsidRPr="00B476F7">
              <w:rPr>
                <w:b/>
                <w:noProof/>
                <w:sz w:val="16"/>
              </w:rPr>
              <w:sym w:font="Wingdings" w:char="F09F"/>
            </w:r>
            <w:r w:rsidRPr="00B476F7">
              <w:rPr>
                <w:b/>
                <w:noProof/>
                <w:sz w:val="16"/>
              </w:rPr>
              <w:t> Posturi din schema de personal (funcționari și personal temporar)</w:t>
            </w:r>
          </w:p>
        </w:tc>
      </w:tr>
      <w:tr w:rsidR="00D973A5" w:rsidRPr="00B476F7" w:rsidTr="00A8313B">
        <w:trPr>
          <w:gridAfter w:val="1"/>
          <w:wAfter w:w="25" w:type="dxa"/>
          <w:trHeight w:val="289"/>
          <w:jc w:val="center"/>
        </w:trPr>
        <w:tc>
          <w:tcPr>
            <w:tcW w:w="4878" w:type="dxa"/>
            <w:gridSpan w:val="2"/>
            <w:shd w:val="clear" w:color="auto" w:fill="auto"/>
            <w:vAlign w:val="center"/>
          </w:tcPr>
          <w:p w:rsidR="00D973A5" w:rsidRPr="00B476F7" w:rsidRDefault="00D973A5" w:rsidP="0081249A">
            <w:pPr>
              <w:pStyle w:val="Text1"/>
              <w:spacing w:beforeLines="20" w:before="48" w:afterLines="20" w:after="48"/>
              <w:ind w:left="134"/>
              <w:jc w:val="left"/>
              <w:rPr>
                <w:b/>
                <w:noProof/>
                <w:sz w:val="16"/>
                <w:szCs w:val="16"/>
              </w:rPr>
            </w:pPr>
            <w:r w:rsidRPr="00B476F7">
              <w:rPr>
                <w:noProof/>
                <w:sz w:val="16"/>
              </w:rPr>
              <w:t>20 01 02 01</w:t>
            </w:r>
            <w:r w:rsidRPr="00B476F7">
              <w:rPr>
                <w:rFonts w:ascii="Arial Narrow" w:hAnsi="Arial Narrow"/>
                <w:noProof/>
                <w:color w:val="000000"/>
                <w:sz w:val="20"/>
              </w:rPr>
              <w:t xml:space="preserve"> </w:t>
            </w:r>
            <w:r w:rsidRPr="00B476F7">
              <w:rPr>
                <w:noProof/>
                <w:sz w:val="16"/>
              </w:rPr>
              <w:t>(la sediu și în reprezentanțele Comisiei)</w:t>
            </w:r>
          </w:p>
        </w:tc>
        <w:tc>
          <w:tcPr>
            <w:tcW w:w="731" w:type="dxa"/>
            <w:shd w:val="clear" w:color="auto" w:fill="auto"/>
            <w:vAlign w:val="center"/>
          </w:tcPr>
          <w:p w:rsidR="00D973A5" w:rsidRPr="00B476F7" w:rsidRDefault="00590F00" w:rsidP="0081249A">
            <w:pPr>
              <w:spacing w:beforeLines="20" w:before="48" w:afterLines="20" w:after="48"/>
              <w:jc w:val="center"/>
              <w:rPr>
                <w:noProof/>
                <w:sz w:val="16"/>
                <w:szCs w:val="16"/>
              </w:rPr>
            </w:pPr>
            <w:r w:rsidRPr="00B476F7">
              <w:rPr>
                <w:noProof/>
                <w:sz w:val="16"/>
              </w:rPr>
              <w:t>3</w:t>
            </w:r>
          </w:p>
        </w:tc>
        <w:tc>
          <w:tcPr>
            <w:tcW w:w="731" w:type="dxa"/>
            <w:shd w:val="clear" w:color="auto" w:fill="auto"/>
            <w:vAlign w:val="center"/>
          </w:tcPr>
          <w:p w:rsidR="00D973A5" w:rsidRPr="00B476F7" w:rsidRDefault="00590F00" w:rsidP="0081249A">
            <w:pPr>
              <w:spacing w:beforeLines="20" w:before="48" w:afterLines="20" w:after="48"/>
              <w:jc w:val="center"/>
              <w:rPr>
                <w:noProof/>
                <w:sz w:val="16"/>
                <w:szCs w:val="16"/>
              </w:rPr>
            </w:pPr>
            <w:r w:rsidRPr="00B476F7">
              <w:rPr>
                <w:noProof/>
                <w:sz w:val="16"/>
              </w:rPr>
              <w:t>6</w:t>
            </w:r>
          </w:p>
        </w:tc>
        <w:tc>
          <w:tcPr>
            <w:tcW w:w="731" w:type="dxa"/>
            <w:shd w:val="clear" w:color="auto" w:fill="auto"/>
            <w:vAlign w:val="center"/>
          </w:tcPr>
          <w:p w:rsidR="00D973A5" w:rsidRPr="00B476F7" w:rsidRDefault="00590F00" w:rsidP="0081249A">
            <w:pPr>
              <w:spacing w:beforeLines="20" w:before="48" w:afterLines="20" w:after="48"/>
              <w:jc w:val="center"/>
              <w:rPr>
                <w:noProof/>
                <w:sz w:val="16"/>
                <w:szCs w:val="16"/>
              </w:rPr>
            </w:pPr>
            <w:r w:rsidRPr="00B476F7">
              <w:rPr>
                <w:noProof/>
                <w:sz w:val="16"/>
              </w:rPr>
              <w:t>6</w:t>
            </w:r>
          </w:p>
        </w:tc>
        <w:tc>
          <w:tcPr>
            <w:tcW w:w="731" w:type="dxa"/>
            <w:shd w:val="clear" w:color="auto" w:fill="auto"/>
            <w:vAlign w:val="center"/>
          </w:tcPr>
          <w:p w:rsidR="00D973A5" w:rsidRPr="00B476F7" w:rsidRDefault="00590F00" w:rsidP="0081249A">
            <w:pPr>
              <w:spacing w:beforeLines="20" w:before="48" w:afterLines="20" w:after="48"/>
              <w:jc w:val="center"/>
              <w:rPr>
                <w:noProof/>
                <w:sz w:val="16"/>
                <w:szCs w:val="16"/>
              </w:rPr>
            </w:pPr>
            <w:r w:rsidRPr="00B476F7">
              <w:rPr>
                <w:noProof/>
                <w:sz w:val="16"/>
              </w:rPr>
              <w:t>6</w:t>
            </w:r>
          </w:p>
        </w:tc>
      </w:tr>
      <w:tr w:rsidR="00D973A5" w:rsidRPr="00B476F7" w:rsidTr="00A8313B">
        <w:trPr>
          <w:gridAfter w:val="1"/>
          <w:wAfter w:w="25" w:type="dxa"/>
          <w:trHeight w:val="289"/>
          <w:jc w:val="center"/>
        </w:trPr>
        <w:tc>
          <w:tcPr>
            <w:tcW w:w="4878" w:type="dxa"/>
            <w:gridSpan w:val="2"/>
            <w:shd w:val="clear" w:color="auto" w:fill="auto"/>
            <w:vAlign w:val="center"/>
          </w:tcPr>
          <w:p w:rsidR="00D973A5" w:rsidRPr="00B476F7" w:rsidRDefault="00D973A5" w:rsidP="0081249A">
            <w:pPr>
              <w:pStyle w:val="Text1"/>
              <w:spacing w:beforeLines="20" w:before="48" w:afterLines="20" w:after="48"/>
              <w:ind w:left="134"/>
              <w:jc w:val="left"/>
              <w:rPr>
                <w:noProof/>
                <w:sz w:val="16"/>
              </w:rPr>
            </w:pPr>
            <w:r w:rsidRPr="00B476F7">
              <w:rPr>
                <w:noProof/>
                <w:sz w:val="16"/>
              </w:rPr>
              <w:t>20 01 02 03 (delegații)</w:t>
            </w:r>
          </w:p>
        </w:tc>
        <w:tc>
          <w:tcPr>
            <w:tcW w:w="731" w:type="dxa"/>
            <w:shd w:val="clear" w:color="auto" w:fill="auto"/>
            <w:vAlign w:val="center"/>
          </w:tcPr>
          <w:p w:rsidR="00D973A5" w:rsidRPr="00B476F7" w:rsidRDefault="00D973A5" w:rsidP="0081249A">
            <w:pPr>
              <w:spacing w:beforeLines="20" w:before="48" w:afterLines="20" w:after="48"/>
              <w:jc w:val="center"/>
              <w:rPr>
                <w:noProof/>
                <w:sz w:val="16"/>
                <w:szCs w:val="16"/>
              </w:rPr>
            </w:pPr>
          </w:p>
        </w:tc>
        <w:tc>
          <w:tcPr>
            <w:tcW w:w="731" w:type="dxa"/>
            <w:shd w:val="clear" w:color="auto" w:fill="auto"/>
            <w:vAlign w:val="center"/>
          </w:tcPr>
          <w:p w:rsidR="00D973A5" w:rsidRPr="00B476F7" w:rsidRDefault="00D973A5" w:rsidP="0081249A">
            <w:pPr>
              <w:spacing w:beforeLines="20" w:before="48" w:afterLines="20" w:after="48"/>
              <w:jc w:val="center"/>
              <w:rPr>
                <w:noProof/>
                <w:sz w:val="16"/>
                <w:szCs w:val="16"/>
              </w:rPr>
            </w:pPr>
          </w:p>
        </w:tc>
        <w:tc>
          <w:tcPr>
            <w:tcW w:w="731" w:type="dxa"/>
            <w:shd w:val="clear" w:color="auto" w:fill="auto"/>
            <w:vAlign w:val="center"/>
          </w:tcPr>
          <w:p w:rsidR="00D973A5" w:rsidRPr="00B476F7" w:rsidRDefault="00D973A5" w:rsidP="0081249A">
            <w:pPr>
              <w:spacing w:beforeLines="20" w:before="48" w:afterLines="20" w:after="48"/>
              <w:jc w:val="center"/>
              <w:rPr>
                <w:noProof/>
                <w:sz w:val="16"/>
                <w:szCs w:val="16"/>
              </w:rPr>
            </w:pPr>
          </w:p>
        </w:tc>
        <w:tc>
          <w:tcPr>
            <w:tcW w:w="731" w:type="dxa"/>
            <w:shd w:val="clear" w:color="auto" w:fill="auto"/>
            <w:vAlign w:val="center"/>
          </w:tcPr>
          <w:p w:rsidR="00D973A5" w:rsidRPr="00B476F7" w:rsidRDefault="00D973A5" w:rsidP="0081249A">
            <w:pPr>
              <w:spacing w:beforeLines="20" w:before="48" w:afterLines="20" w:after="48"/>
              <w:jc w:val="center"/>
              <w:rPr>
                <w:noProof/>
                <w:sz w:val="16"/>
                <w:szCs w:val="16"/>
              </w:rPr>
            </w:pPr>
          </w:p>
        </w:tc>
      </w:tr>
      <w:tr w:rsidR="00D973A5" w:rsidRPr="00B476F7" w:rsidTr="00A8313B">
        <w:trPr>
          <w:gridAfter w:val="1"/>
          <w:wAfter w:w="25" w:type="dxa"/>
          <w:trHeight w:val="289"/>
          <w:jc w:val="center"/>
        </w:trPr>
        <w:tc>
          <w:tcPr>
            <w:tcW w:w="4878" w:type="dxa"/>
            <w:gridSpan w:val="2"/>
            <w:shd w:val="clear" w:color="auto" w:fill="auto"/>
            <w:vAlign w:val="center"/>
          </w:tcPr>
          <w:p w:rsidR="00D973A5" w:rsidRPr="00B476F7" w:rsidRDefault="00D973A5" w:rsidP="0081249A">
            <w:pPr>
              <w:pStyle w:val="Text1"/>
              <w:spacing w:beforeLines="20" w:before="48" w:afterLines="20" w:after="48"/>
              <w:ind w:left="134"/>
              <w:jc w:val="left"/>
              <w:rPr>
                <w:noProof/>
                <w:sz w:val="16"/>
                <w:szCs w:val="16"/>
              </w:rPr>
            </w:pPr>
            <w:r w:rsidRPr="00B476F7">
              <w:rPr>
                <w:noProof/>
                <w:sz w:val="16"/>
              </w:rPr>
              <w:t>01 01 01 01</w:t>
            </w:r>
            <w:r w:rsidR="008622EE">
              <w:rPr>
                <w:rFonts w:ascii="Arial Narrow" w:hAnsi="Arial Narrow"/>
                <w:noProof/>
                <w:color w:val="000000"/>
                <w:sz w:val="20"/>
              </w:rPr>
              <w:t xml:space="preserve"> </w:t>
            </w:r>
            <w:r w:rsidRPr="00B476F7">
              <w:rPr>
                <w:noProof/>
                <w:sz w:val="16"/>
              </w:rPr>
              <w:t>(cercetare indirectă)</w:t>
            </w:r>
          </w:p>
        </w:tc>
        <w:tc>
          <w:tcPr>
            <w:tcW w:w="731" w:type="dxa"/>
            <w:shd w:val="clear" w:color="auto" w:fill="auto"/>
            <w:vAlign w:val="center"/>
          </w:tcPr>
          <w:p w:rsidR="00D973A5" w:rsidRPr="00B476F7" w:rsidRDefault="00D973A5" w:rsidP="0081249A">
            <w:pPr>
              <w:spacing w:beforeLines="20" w:before="48" w:afterLines="20" w:after="48"/>
              <w:jc w:val="center"/>
              <w:rPr>
                <w:noProof/>
                <w:sz w:val="16"/>
                <w:szCs w:val="16"/>
              </w:rPr>
            </w:pPr>
          </w:p>
        </w:tc>
        <w:tc>
          <w:tcPr>
            <w:tcW w:w="731" w:type="dxa"/>
            <w:shd w:val="clear" w:color="auto" w:fill="auto"/>
            <w:vAlign w:val="center"/>
          </w:tcPr>
          <w:p w:rsidR="00D973A5" w:rsidRPr="00B476F7" w:rsidRDefault="00D973A5" w:rsidP="0081249A">
            <w:pPr>
              <w:spacing w:beforeLines="20" w:before="48" w:afterLines="20" w:after="48"/>
              <w:jc w:val="center"/>
              <w:rPr>
                <w:noProof/>
                <w:sz w:val="16"/>
                <w:szCs w:val="16"/>
              </w:rPr>
            </w:pPr>
          </w:p>
        </w:tc>
        <w:tc>
          <w:tcPr>
            <w:tcW w:w="731" w:type="dxa"/>
            <w:shd w:val="clear" w:color="auto" w:fill="auto"/>
            <w:vAlign w:val="center"/>
          </w:tcPr>
          <w:p w:rsidR="00D973A5" w:rsidRPr="00B476F7" w:rsidRDefault="00D973A5" w:rsidP="0081249A">
            <w:pPr>
              <w:spacing w:beforeLines="20" w:before="48" w:afterLines="20" w:after="48"/>
              <w:jc w:val="center"/>
              <w:rPr>
                <w:noProof/>
                <w:sz w:val="16"/>
                <w:szCs w:val="16"/>
              </w:rPr>
            </w:pPr>
          </w:p>
        </w:tc>
        <w:tc>
          <w:tcPr>
            <w:tcW w:w="731" w:type="dxa"/>
            <w:shd w:val="clear" w:color="auto" w:fill="auto"/>
            <w:vAlign w:val="center"/>
          </w:tcPr>
          <w:p w:rsidR="00D973A5" w:rsidRPr="00B476F7" w:rsidRDefault="00D973A5" w:rsidP="0081249A">
            <w:pPr>
              <w:spacing w:beforeLines="20" w:before="48" w:afterLines="20" w:after="48"/>
              <w:jc w:val="center"/>
              <w:rPr>
                <w:noProof/>
                <w:sz w:val="16"/>
                <w:szCs w:val="16"/>
              </w:rPr>
            </w:pPr>
          </w:p>
        </w:tc>
      </w:tr>
      <w:tr w:rsidR="00D973A5" w:rsidRPr="00B476F7" w:rsidTr="00A8313B">
        <w:trPr>
          <w:gridAfter w:val="1"/>
          <w:wAfter w:w="25" w:type="dxa"/>
          <w:trHeight w:val="289"/>
          <w:jc w:val="center"/>
        </w:trPr>
        <w:tc>
          <w:tcPr>
            <w:tcW w:w="4878" w:type="dxa"/>
            <w:gridSpan w:val="2"/>
            <w:shd w:val="clear" w:color="auto" w:fill="auto"/>
            <w:vAlign w:val="center"/>
          </w:tcPr>
          <w:p w:rsidR="00D973A5" w:rsidRPr="00B476F7" w:rsidRDefault="00D973A5" w:rsidP="0081249A">
            <w:pPr>
              <w:pStyle w:val="Text1"/>
              <w:spacing w:beforeLines="20" w:before="48" w:afterLines="20" w:after="48"/>
              <w:ind w:left="134"/>
              <w:jc w:val="left"/>
              <w:rPr>
                <w:noProof/>
                <w:sz w:val="16"/>
                <w:szCs w:val="16"/>
              </w:rPr>
            </w:pPr>
            <w:r w:rsidRPr="00B476F7">
              <w:rPr>
                <w:noProof/>
                <w:sz w:val="16"/>
              </w:rPr>
              <w:t xml:space="preserve"> 01 01 01 11 (cercetare directă)</w:t>
            </w:r>
          </w:p>
        </w:tc>
        <w:tc>
          <w:tcPr>
            <w:tcW w:w="731" w:type="dxa"/>
            <w:shd w:val="clear" w:color="auto" w:fill="auto"/>
            <w:vAlign w:val="center"/>
          </w:tcPr>
          <w:p w:rsidR="00D973A5" w:rsidRPr="00B476F7" w:rsidRDefault="00D973A5" w:rsidP="0081249A">
            <w:pPr>
              <w:spacing w:beforeLines="20" w:before="48" w:afterLines="20" w:after="48"/>
              <w:jc w:val="center"/>
              <w:rPr>
                <w:noProof/>
                <w:sz w:val="16"/>
                <w:szCs w:val="16"/>
              </w:rPr>
            </w:pPr>
          </w:p>
        </w:tc>
        <w:tc>
          <w:tcPr>
            <w:tcW w:w="731" w:type="dxa"/>
            <w:shd w:val="clear" w:color="auto" w:fill="auto"/>
            <w:vAlign w:val="center"/>
          </w:tcPr>
          <w:p w:rsidR="00D973A5" w:rsidRPr="00B476F7" w:rsidRDefault="00D973A5" w:rsidP="0081249A">
            <w:pPr>
              <w:spacing w:beforeLines="20" w:before="48" w:afterLines="20" w:after="48"/>
              <w:jc w:val="center"/>
              <w:rPr>
                <w:noProof/>
                <w:sz w:val="16"/>
                <w:szCs w:val="16"/>
              </w:rPr>
            </w:pPr>
          </w:p>
        </w:tc>
        <w:tc>
          <w:tcPr>
            <w:tcW w:w="731" w:type="dxa"/>
            <w:shd w:val="clear" w:color="auto" w:fill="auto"/>
            <w:vAlign w:val="center"/>
          </w:tcPr>
          <w:p w:rsidR="00D973A5" w:rsidRPr="00B476F7" w:rsidRDefault="00D973A5" w:rsidP="0081249A">
            <w:pPr>
              <w:spacing w:beforeLines="20" w:before="48" w:afterLines="20" w:after="48"/>
              <w:jc w:val="center"/>
              <w:rPr>
                <w:noProof/>
                <w:sz w:val="16"/>
                <w:szCs w:val="16"/>
              </w:rPr>
            </w:pPr>
          </w:p>
        </w:tc>
        <w:tc>
          <w:tcPr>
            <w:tcW w:w="731" w:type="dxa"/>
            <w:shd w:val="clear" w:color="auto" w:fill="auto"/>
            <w:vAlign w:val="center"/>
          </w:tcPr>
          <w:p w:rsidR="00D973A5" w:rsidRPr="00B476F7" w:rsidRDefault="00D973A5" w:rsidP="0081249A">
            <w:pPr>
              <w:spacing w:beforeLines="20" w:before="48" w:afterLines="20" w:after="48"/>
              <w:jc w:val="center"/>
              <w:rPr>
                <w:noProof/>
                <w:sz w:val="16"/>
                <w:szCs w:val="16"/>
              </w:rPr>
            </w:pPr>
          </w:p>
        </w:tc>
      </w:tr>
      <w:tr w:rsidR="00D973A5" w:rsidRPr="00B476F7" w:rsidTr="00A8313B">
        <w:trPr>
          <w:gridAfter w:val="1"/>
          <w:wAfter w:w="25" w:type="dxa"/>
          <w:trHeight w:val="289"/>
          <w:jc w:val="center"/>
        </w:trPr>
        <w:tc>
          <w:tcPr>
            <w:tcW w:w="4878" w:type="dxa"/>
            <w:gridSpan w:val="2"/>
            <w:shd w:val="clear" w:color="auto" w:fill="auto"/>
            <w:vAlign w:val="center"/>
          </w:tcPr>
          <w:p w:rsidR="00D973A5" w:rsidRPr="00B476F7" w:rsidRDefault="00D973A5" w:rsidP="0081249A">
            <w:pPr>
              <w:pStyle w:val="Text1"/>
              <w:spacing w:beforeLines="20" w:before="48" w:afterLines="20" w:after="48"/>
              <w:ind w:left="134"/>
              <w:jc w:val="left"/>
              <w:rPr>
                <w:noProof/>
                <w:sz w:val="16"/>
              </w:rPr>
            </w:pPr>
            <w:r w:rsidRPr="00B476F7">
              <w:rPr>
                <w:noProof/>
                <w:sz w:val="16"/>
              </w:rPr>
              <w:t>Alte linii bugetare (a se preciza)</w:t>
            </w:r>
          </w:p>
        </w:tc>
        <w:tc>
          <w:tcPr>
            <w:tcW w:w="731" w:type="dxa"/>
            <w:shd w:val="clear" w:color="auto" w:fill="auto"/>
            <w:vAlign w:val="center"/>
          </w:tcPr>
          <w:p w:rsidR="00D973A5" w:rsidRPr="00B476F7" w:rsidRDefault="00D973A5" w:rsidP="0081249A">
            <w:pPr>
              <w:spacing w:beforeLines="20" w:before="48" w:afterLines="20" w:after="48"/>
              <w:jc w:val="center"/>
              <w:rPr>
                <w:noProof/>
                <w:sz w:val="16"/>
                <w:szCs w:val="16"/>
              </w:rPr>
            </w:pPr>
          </w:p>
        </w:tc>
        <w:tc>
          <w:tcPr>
            <w:tcW w:w="731" w:type="dxa"/>
            <w:shd w:val="clear" w:color="auto" w:fill="auto"/>
            <w:vAlign w:val="center"/>
          </w:tcPr>
          <w:p w:rsidR="00D973A5" w:rsidRPr="00B476F7" w:rsidRDefault="00D973A5" w:rsidP="0081249A">
            <w:pPr>
              <w:spacing w:beforeLines="20" w:before="48" w:afterLines="20" w:after="48"/>
              <w:jc w:val="center"/>
              <w:rPr>
                <w:noProof/>
                <w:sz w:val="16"/>
                <w:szCs w:val="16"/>
              </w:rPr>
            </w:pPr>
          </w:p>
        </w:tc>
        <w:tc>
          <w:tcPr>
            <w:tcW w:w="731" w:type="dxa"/>
            <w:shd w:val="clear" w:color="auto" w:fill="auto"/>
            <w:vAlign w:val="center"/>
          </w:tcPr>
          <w:p w:rsidR="00D973A5" w:rsidRPr="00B476F7" w:rsidRDefault="00D973A5" w:rsidP="0081249A">
            <w:pPr>
              <w:spacing w:beforeLines="20" w:before="48" w:afterLines="20" w:after="48"/>
              <w:jc w:val="center"/>
              <w:rPr>
                <w:noProof/>
                <w:sz w:val="16"/>
                <w:szCs w:val="16"/>
              </w:rPr>
            </w:pPr>
          </w:p>
        </w:tc>
        <w:tc>
          <w:tcPr>
            <w:tcW w:w="731" w:type="dxa"/>
            <w:shd w:val="clear" w:color="auto" w:fill="auto"/>
            <w:vAlign w:val="center"/>
          </w:tcPr>
          <w:p w:rsidR="00D973A5" w:rsidRPr="00B476F7" w:rsidRDefault="00D973A5" w:rsidP="0081249A">
            <w:pPr>
              <w:spacing w:beforeLines="20" w:before="48" w:afterLines="20" w:after="48"/>
              <w:jc w:val="center"/>
              <w:rPr>
                <w:noProof/>
                <w:sz w:val="16"/>
                <w:szCs w:val="16"/>
              </w:rPr>
            </w:pPr>
          </w:p>
        </w:tc>
      </w:tr>
      <w:tr w:rsidR="00D973A5" w:rsidRPr="00B476F7" w:rsidTr="00A8313B">
        <w:trPr>
          <w:trHeight w:val="248"/>
          <w:jc w:val="center"/>
        </w:trPr>
        <w:tc>
          <w:tcPr>
            <w:tcW w:w="7827" w:type="dxa"/>
            <w:gridSpan w:val="7"/>
            <w:shd w:val="clear" w:color="auto" w:fill="auto"/>
            <w:vAlign w:val="center"/>
          </w:tcPr>
          <w:p w:rsidR="00D973A5" w:rsidRPr="00B476F7" w:rsidRDefault="00D973A5" w:rsidP="0081249A">
            <w:pPr>
              <w:pStyle w:val="Text1"/>
              <w:spacing w:before="60" w:after="60"/>
              <w:ind w:left="0"/>
              <w:jc w:val="left"/>
              <w:rPr>
                <w:b/>
                <w:noProof/>
                <w:sz w:val="16"/>
                <w:szCs w:val="16"/>
              </w:rPr>
            </w:pPr>
            <w:r w:rsidRPr="00B476F7">
              <w:rPr>
                <w:b/>
                <w:noProof/>
                <w:sz w:val="16"/>
              </w:rPr>
              <w:sym w:font="Wingdings" w:char="F09F"/>
            </w:r>
            <w:r w:rsidRPr="00B476F7">
              <w:rPr>
                <w:b/>
                <w:noProof/>
                <w:sz w:val="16"/>
              </w:rPr>
              <w:t xml:space="preserve"> Personal extern (în echivalent normă întreagă: ENI)</w:t>
            </w:r>
            <w:r w:rsidRPr="00B476F7">
              <w:rPr>
                <w:rStyle w:val="FootnoteReference0"/>
                <w:noProof/>
              </w:rPr>
              <w:footnoteReference w:id="66"/>
            </w:r>
          </w:p>
          <w:p w:rsidR="00D973A5" w:rsidRPr="00B476F7" w:rsidRDefault="00D973A5" w:rsidP="0081249A">
            <w:pPr>
              <w:pStyle w:val="Text1"/>
              <w:spacing w:before="0" w:after="0"/>
              <w:ind w:left="0"/>
              <w:jc w:val="left"/>
              <w:rPr>
                <w:noProof/>
                <w:sz w:val="16"/>
                <w:szCs w:val="16"/>
              </w:rPr>
            </w:pPr>
          </w:p>
        </w:tc>
      </w:tr>
      <w:tr w:rsidR="00D973A5" w:rsidRPr="00B476F7" w:rsidTr="00A8313B">
        <w:trPr>
          <w:gridAfter w:val="1"/>
          <w:wAfter w:w="25" w:type="dxa"/>
          <w:trHeight w:val="289"/>
          <w:jc w:val="center"/>
        </w:trPr>
        <w:tc>
          <w:tcPr>
            <w:tcW w:w="4878" w:type="dxa"/>
            <w:gridSpan w:val="2"/>
            <w:shd w:val="clear" w:color="auto" w:fill="auto"/>
            <w:vAlign w:val="center"/>
          </w:tcPr>
          <w:p w:rsidR="00D973A5" w:rsidRPr="00B476F7" w:rsidRDefault="00D973A5" w:rsidP="0081249A">
            <w:pPr>
              <w:pStyle w:val="Text1"/>
              <w:spacing w:beforeLines="20" w:before="48" w:afterLines="20" w:after="48"/>
              <w:ind w:left="136"/>
              <w:jc w:val="left"/>
              <w:rPr>
                <w:b/>
                <w:noProof/>
                <w:sz w:val="16"/>
                <w:szCs w:val="16"/>
              </w:rPr>
            </w:pPr>
            <w:r w:rsidRPr="00B476F7">
              <w:rPr>
                <w:noProof/>
                <w:sz w:val="16"/>
              </w:rPr>
              <w:t>20 02 01</w:t>
            </w:r>
            <w:r w:rsidRPr="00B476F7">
              <w:rPr>
                <w:rFonts w:ascii="Arial Narrow" w:hAnsi="Arial Narrow"/>
                <w:noProof/>
                <w:color w:val="000000"/>
                <w:sz w:val="20"/>
              </w:rPr>
              <w:t xml:space="preserve"> </w:t>
            </w:r>
            <w:r w:rsidRPr="00B476F7">
              <w:rPr>
                <w:noProof/>
                <w:sz w:val="16"/>
              </w:rPr>
              <w:t>(AC, END, INT din „pachetul global”)</w:t>
            </w:r>
          </w:p>
        </w:tc>
        <w:tc>
          <w:tcPr>
            <w:tcW w:w="731" w:type="dxa"/>
            <w:shd w:val="clear" w:color="auto" w:fill="auto"/>
            <w:vAlign w:val="center"/>
          </w:tcPr>
          <w:p w:rsidR="00D973A5" w:rsidRPr="00B476F7" w:rsidRDefault="00590F00" w:rsidP="0081249A">
            <w:pPr>
              <w:spacing w:beforeLines="20" w:before="48" w:afterLines="20" w:after="48"/>
              <w:jc w:val="center"/>
              <w:rPr>
                <w:noProof/>
                <w:sz w:val="16"/>
                <w:szCs w:val="16"/>
              </w:rPr>
            </w:pPr>
            <w:r w:rsidRPr="00B476F7">
              <w:rPr>
                <w:noProof/>
                <w:sz w:val="16"/>
              </w:rPr>
              <w:t>2.</w:t>
            </w:r>
          </w:p>
        </w:tc>
        <w:tc>
          <w:tcPr>
            <w:tcW w:w="731" w:type="dxa"/>
            <w:shd w:val="clear" w:color="auto" w:fill="auto"/>
            <w:vAlign w:val="center"/>
          </w:tcPr>
          <w:p w:rsidR="00D973A5" w:rsidRPr="00B476F7" w:rsidRDefault="00590F00" w:rsidP="0081249A">
            <w:pPr>
              <w:spacing w:beforeLines="20" w:before="48" w:afterLines="20" w:after="48"/>
              <w:jc w:val="center"/>
              <w:rPr>
                <w:noProof/>
                <w:sz w:val="16"/>
                <w:szCs w:val="16"/>
              </w:rPr>
            </w:pPr>
            <w:r w:rsidRPr="00B476F7">
              <w:rPr>
                <w:noProof/>
                <w:sz w:val="16"/>
              </w:rPr>
              <w:t>4</w:t>
            </w:r>
          </w:p>
        </w:tc>
        <w:tc>
          <w:tcPr>
            <w:tcW w:w="731" w:type="dxa"/>
            <w:shd w:val="clear" w:color="auto" w:fill="auto"/>
            <w:vAlign w:val="center"/>
          </w:tcPr>
          <w:p w:rsidR="00D973A5" w:rsidRPr="00B476F7" w:rsidRDefault="00590F00" w:rsidP="0081249A">
            <w:pPr>
              <w:spacing w:beforeLines="20" w:before="48" w:afterLines="20" w:after="48"/>
              <w:jc w:val="center"/>
              <w:rPr>
                <w:noProof/>
                <w:sz w:val="16"/>
                <w:szCs w:val="16"/>
              </w:rPr>
            </w:pPr>
            <w:r w:rsidRPr="00B476F7">
              <w:rPr>
                <w:noProof/>
                <w:sz w:val="16"/>
              </w:rPr>
              <w:t>4</w:t>
            </w:r>
          </w:p>
        </w:tc>
        <w:tc>
          <w:tcPr>
            <w:tcW w:w="731" w:type="dxa"/>
            <w:shd w:val="clear" w:color="auto" w:fill="auto"/>
            <w:vAlign w:val="center"/>
          </w:tcPr>
          <w:p w:rsidR="00D973A5" w:rsidRPr="00B476F7" w:rsidRDefault="00590F00" w:rsidP="0081249A">
            <w:pPr>
              <w:spacing w:beforeLines="20" w:before="48" w:afterLines="20" w:after="48"/>
              <w:jc w:val="center"/>
              <w:rPr>
                <w:noProof/>
                <w:sz w:val="16"/>
                <w:szCs w:val="16"/>
              </w:rPr>
            </w:pPr>
            <w:r w:rsidRPr="00B476F7">
              <w:rPr>
                <w:noProof/>
                <w:sz w:val="16"/>
              </w:rPr>
              <w:t>4</w:t>
            </w:r>
          </w:p>
        </w:tc>
      </w:tr>
      <w:tr w:rsidR="00D973A5" w:rsidRPr="00B476F7" w:rsidTr="00A8313B">
        <w:trPr>
          <w:gridAfter w:val="1"/>
          <w:wAfter w:w="25" w:type="dxa"/>
          <w:trHeight w:val="289"/>
          <w:jc w:val="center"/>
        </w:trPr>
        <w:tc>
          <w:tcPr>
            <w:tcW w:w="4878" w:type="dxa"/>
            <w:gridSpan w:val="2"/>
            <w:shd w:val="clear" w:color="auto" w:fill="auto"/>
            <w:vAlign w:val="center"/>
          </w:tcPr>
          <w:p w:rsidR="00D973A5" w:rsidRPr="00B476F7" w:rsidRDefault="00D973A5" w:rsidP="0081249A">
            <w:pPr>
              <w:pStyle w:val="Text1"/>
              <w:spacing w:beforeLines="20" w:before="48" w:afterLines="20" w:after="48"/>
              <w:ind w:left="136"/>
              <w:jc w:val="left"/>
              <w:rPr>
                <w:noProof/>
                <w:sz w:val="16"/>
              </w:rPr>
            </w:pPr>
            <w:r w:rsidRPr="00B476F7">
              <w:rPr>
                <w:noProof/>
                <w:sz w:val="16"/>
              </w:rPr>
              <w:t>20 02 03 (AC, AL, END, INT și JPD în delegații)</w:t>
            </w:r>
          </w:p>
        </w:tc>
        <w:tc>
          <w:tcPr>
            <w:tcW w:w="731" w:type="dxa"/>
            <w:shd w:val="clear" w:color="auto" w:fill="auto"/>
            <w:vAlign w:val="center"/>
          </w:tcPr>
          <w:p w:rsidR="00D973A5" w:rsidRPr="00B476F7" w:rsidRDefault="00D973A5" w:rsidP="0081249A">
            <w:pPr>
              <w:spacing w:beforeLines="20" w:before="48" w:afterLines="20" w:after="48"/>
              <w:jc w:val="center"/>
              <w:rPr>
                <w:noProof/>
                <w:sz w:val="16"/>
                <w:szCs w:val="16"/>
              </w:rPr>
            </w:pPr>
          </w:p>
        </w:tc>
        <w:tc>
          <w:tcPr>
            <w:tcW w:w="731" w:type="dxa"/>
            <w:shd w:val="clear" w:color="auto" w:fill="auto"/>
            <w:vAlign w:val="center"/>
          </w:tcPr>
          <w:p w:rsidR="00D973A5" w:rsidRPr="00B476F7" w:rsidRDefault="00D973A5" w:rsidP="0081249A">
            <w:pPr>
              <w:spacing w:beforeLines="20" w:before="48" w:afterLines="20" w:after="48"/>
              <w:jc w:val="center"/>
              <w:rPr>
                <w:noProof/>
                <w:sz w:val="16"/>
                <w:szCs w:val="16"/>
              </w:rPr>
            </w:pPr>
          </w:p>
        </w:tc>
        <w:tc>
          <w:tcPr>
            <w:tcW w:w="731" w:type="dxa"/>
            <w:shd w:val="clear" w:color="auto" w:fill="auto"/>
            <w:vAlign w:val="center"/>
          </w:tcPr>
          <w:p w:rsidR="00D973A5" w:rsidRPr="00B476F7" w:rsidRDefault="00D973A5" w:rsidP="0081249A">
            <w:pPr>
              <w:spacing w:beforeLines="20" w:before="48" w:afterLines="20" w:after="48"/>
              <w:jc w:val="center"/>
              <w:rPr>
                <w:noProof/>
                <w:sz w:val="16"/>
                <w:szCs w:val="16"/>
              </w:rPr>
            </w:pPr>
          </w:p>
        </w:tc>
        <w:tc>
          <w:tcPr>
            <w:tcW w:w="731" w:type="dxa"/>
            <w:shd w:val="clear" w:color="auto" w:fill="auto"/>
            <w:vAlign w:val="center"/>
          </w:tcPr>
          <w:p w:rsidR="00D973A5" w:rsidRPr="00B476F7" w:rsidRDefault="00D973A5" w:rsidP="0081249A">
            <w:pPr>
              <w:spacing w:beforeLines="20" w:before="48" w:afterLines="20" w:after="48"/>
              <w:jc w:val="center"/>
              <w:rPr>
                <w:noProof/>
                <w:sz w:val="16"/>
                <w:szCs w:val="16"/>
              </w:rPr>
            </w:pPr>
          </w:p>
        </w:tc>
      </w:tr>
      <w:tr w:rsidR="00D973A5" w:rsidRPr="00B476F7" w:rsidTr="00A8313B">
        <w:trPr>
          <w:gridAfter w:val="1"/>
          <w:wAfter w:w="25" w:type="dxa"/>
          <w:trHeight w:val="289"/>
          <w:jc w:val="center"/>
        </w:trPr>
        <w:tc>
          <w:tcPr>
            <w:tcW w:w="2500" w:type="dxa"/>
            <w:vMerge w:val="restart"/>
            <w:shd w:val="clear" w:color="auto" w:fill="auto"/>
            <w:vAlign w:val="center"/>
          </w:tcPr>
          <w:p w:rsidR="00D973A5" w:rsidRPr="00B476F7" w:rsidRDefault="00D973A5" w:rsidP="0081249A">
            <w:pPr>
              <w:pStyle w:val="Text1"/>
              <w:spacing w:beforeLines="20" w:before="48" w:afterLines="20" w:after="48"/>
              <w:ind w:left="136"/>
              <w:jc w:val="left"/>
              <w:rPr>
                <w:b/>
                <w:noProof/>
                <w:sz w:val="16"/>
                <w:szCs w:val="16"/>
              </w:rPr>
            </w:pPr>
            <w:r w:rsidRPr="00B476F7">
              <w:rPr>
                <w:b/>
                <w:noProof/>
                <w:sz w:val="16"/>
              </w:rPr>
              <w:t>XX</w:t>
            </w:r>
            <w:r w:rsidRPr="00B476F7">
              <w:rPr>
                <w:noProof/>
                <w:sz w:val="16"/>
              </w:rPr>
              <w:t xml:space="preserve"> 01 xx </w:t>
            </w:r>
            <w:r w:rsidRPr="00B476F7">
              <w:rPr>
                <w:b/>
                <w:noProof/>
                <w:sz w:val="16"/>
              </w:rPr>
              <w:t>yy zz</w:t>
            </w:r>
            <w:r w:rsidR="008622EE">
              <w:rPr>
                <w:b/>
                <w:noProof/>
                <w:sz w:val="16"/>
              </w:rPr>
              <w:t xml:space="preserve"> </w:t>
            </w:r>
            <w:r w:rsidRPr="00B476F7">
              <w:rPr>
                <w:rStyle w:val="FootnoteReference0"/>
                <w:noProof/>
              </w:rPr>
              <w:footnoteReference w:id="67"/>
            </w:r>
          </w:p>
          <w:p w:rsidR="00D973A5" w:rsidRPr="00B476F7" w:rsidRDefault="00D973A5" w:rsidP="0081249A">
            <w:pPr>
              <w:pStyle w:val="Text1"/>
              <w:spacing w:beforeLines="20" w:before="48" w:afterLines="20" w:after="48"/>
              <w:ind w:left="136"/>
              <w:jc w:val="left"/>
              <w:rPr>
                <w:b/>
                <w:noProof/>
                <w:sz w:val="16"/>
                <w:szCs w:val="16"/>
              </w:rPr>
            </w:pPr>
          </w:p>
        </w:tc>
        <w:tc>
          <w:tcPr>
            <w:tcW w:w="2378" w:type="dxa"/>
            <w:shd w:val="clear" w:color="auto" w:fill="auto"/>
            <w:vAlign w:val="center"/>
          </w:tcPr>
          <w:p w:rsidR="00D973A5" w:rsidRPr="00B476F7" w:rsidRDefault="00D973A5" w:rsidP="0081249A">
            <w:pPr>
              <w:pStyle w:val="Text1"/>
              <w:spacing w:beforeLines="20" w:before="48" w:afterLines="20" w:after="48"/>
              <w:ind w:left="136"/>
              <w:jc w:val="left"/>
              <w:rPr>
                <w:b/>
                <w:noProof/>
                <w:sz w:val="16"/>
                <w:szCs w:val="16"/>
              </w:rPr>
            </w:pPr>
            <w:r w:rsidRPr="00B476F7">
              <w:rPr>
                <w:noProof/>
                <w:sz w:val="16"/>
              </w:rPr>
              <w:t>– la sediu</w:t>
            </w:r>
          </w:p>
          <w:p w:rsidR="00D973A5" w:rsidRPr="00B476F7" w:rsidRDefault="00D973A5" w:rsidP="0081249A">
            <w:pPr>
              <w:pStyle w:val="Text1"/>
              <w:spacing w:beforeLines="20" w:before="48" w:afterLines="20" w:after="48"/>
              <w:ind w:left="136"/>
              <w:jc w:val="left"/>
              <w:rPr>
                <w:b/>
                <w:noProof/>
                <w:sz w:val="16"/>
                <w:szCs w:val="16"/>
              </w:rPr>
            </w:pPr>
          </w:p>
        </w:tc>
        <w:tc>
          <w:tcPr>
            <w:tcW w:w="731" w:type="dxa"/>
            <w:shd w:val="clear" w:color="auto" w:fill="auto"/>
            <w:vAlign w:val="center"/>
          </w:tcPr>
          <w:p w:rsidR="00D973A5" w:rsidRPr="00B476F7" w:rsidRDefault="00D973A5" w:rsidP="0081249A">
            <w:pPr>
              <w:pStyle w:val="Text1"/>
              <w:spacing w:beforeLines="20" w:before="48" w:afterLines="20" w:after="48"/>
              <w:ind w:left="0"/>
              <w:jc w:val="center"/>
              <w:rPr>
                <w:noProof/>
                <w:sz w:val="16"/>
                <w:szCs w:val="16"/>
              </w:rPr>
            </w:pPr>
          </w:p>
        </w:tc>
        <w:tc>
          <w:tcPr>
            <w:tcW w:w="731" w:type="dxa"/>
            <w:shd w:val="clear" w:color="auto" w:fill="auto"/>
            <w:vAlign w:val="center"/>
          </w:tcPr>
          <w:p w:rsidR="00D973A5" w:rsidRPr="00B476F7" w:rsidRDefault="00D973A5" w:rsidP="0081249A">
            <w:pPr>
              <w:spacing w:beforeLines="20" w:before="48" w:afterLines="20" w:after="48"/>
              <w:jc w:val="center"/>
              <w:rPr>
                <w:noProof/>
                <w:sz w:val="16"/>
                <w:szCs w:val="16"/>
              </w:rPr>
            </w:pPr>
          </w:p>
        </w:tc>
        <w:tc>
          <w:tcPr>
            <w:tcW w:w="731" w:type="dxa"/>
            <w:shd w:val="clear" w:color="auto" w:fill="auto"/>
            <w:vAlign w:val="center"/>
          </w:tcPr>
          <w:p w:rsidR="00D973A5" w:rsidRPr="00B476F7" w:rsidRDefault="00D973A5" w:rsidP="0081249A">
            <w:pPr>
              <w:spacing w:beforeLines="20" w:before="48" w:afterLines="20" w:after="48"/>
              <w:jc w:val="center"/>
              <w:rPr>
                <w:noProof/>
                <w:sz w:val="16"/>
                <w:szCs w:val="16"/>
              </w:rPr>
            </w:pPr>
          </w:p>
        </w:tc>
        <w:tc>
          <w:tcPr>
            <w:tcW w:w="731" w:type="dxa"/>
            <w:shd w:val="clear" w:color="auto" w:fill="auto"/>
            <w:vAlign w:val="center"/>
          </w:tcPr>
          <w:p w:rsidR="00D973A5" w:rsidRPr="00B476F7" w:rsidRDefault="00D973A5" w:rsidP="0081249A">
            <w:pPr>
              <w:spacing w:beforeLines="20" w:before="48" w:afterLines="20" w:after="48"/>
              <w:jc w:val="center"/>
              <w:rPr>
                <w:noProof/>
                <w:sz w:val="16"/>
                <w:szCs w:val="16"/>
              </w:rPr>
            </w:pPr>
          </w:p>
        </w:tc>
      </w:tr>
      <w:tr w:rsidR="00D973A5" w:rsidRPr="00B476F7" w:rsidTr="00A8313B">
        <w:trPr>
          <w:gridAfter w:val="1"/>
          <w:wAfter w:w="25" w:type="dxa"/>
          <w:trHeight w:val="289"/>
          <w:jc w:val="center"/>
        </w:trPr>
        <w:tc>
          <w:tcPr>
            <w:tcW w:w="2500" w:type="dxa"/>
            <w:vMerge/>
            <w:shd w:val="clear" w:color="auto" w:fill="auto"/>
            <w:vAlign w:val="center"/>
          </w:tcPr>
          <w:p w:rsidR="00D973A5" w:rsidRPr="00B476F7" w:rsidRDefault="00D973A5" w:rsidP="0081249A">
            <w:pPr>
              <w:pStyle w:val="Text1"/>
              <w:spacing w:beforeLines="20" w:before="48" w:afterLines="20" w:after="48"/>
              <w:ind w:left="136"/>
              <w:jc w:val="left"/>
              <w:rPr>
                <w:b/>
                <w:noProof/>
                <w:sz w:val="16"/>
                <w:szCs w:val="16"/>
              </w:rPr>
            </w:pPr>
          </w:p>
        </w:tc>
        <w:tc>
          <w:tcPr>
            <w:tcW w:w="2378" w:type="dxa"/>
            <w:shd w:val="clear" w:color="auto" w:fill="auto"/>
            <w:vAlign w:val="center"/>
          </w:tcPr>
          <w:p w:rsidR="00D973A5" w:rsidRPr="00B476F7" w:rsidRDefault="00D973A5" w:rsidP="0081249A">
            <w:pPr>
              <w:pStyle w:val="Text1"/>
              <w:spacing w:beforeLines="20" w:before="48" w:afterLines="20" w:after="48"/>
              <w:ind w:left="136"/>
              <w:jc w:val="left"/>
              <w:rPr>
                <w:b/>
                <w:noProof/>
                <w:sz w:val="16"/>
                <w:szCs w:val="16"/>
              </w:rPr>
            </w:pPr>
            <w:r w:rsidRPr="00B476F7">
              <w:rPr>
                <w:noProof/>
                <w:sz w:val="16"/>
              </w:rPr>
              <w:t xml:space="preserve">– în delegații </w:t>
            </w:r>
          </w:p>
        </w:tc>
        <w:tc>
          <w:tcPr>
            <w:tcW w:w="731" w:type="dxa"/>
            <w:shd w:val="clear" w:color="auto" w:fill="auto"/>
            <w:vAlign w:val="center"/>
          </w:tcPr>
          <w:p w:rsidR="00D973A5" w:rsidRPr="00B476F7" w:rsidRDefault="00D973A5" w:rsidP="0081249A">
            <w:pPr>
              <w:pStyle w:val="Text1"/>
              <w:spacing w:beforeLines="20" w:before="48" w:afterLines="20" w:after="48"/>
              <w:ind w:left="0"/>
              <w:jc w:val="center"/>
              <w:rPr>
                <w:noProof/>
                <w:sz w:val="16"/>
                <w:szCs w:val="16"/>
              </w:rPr>
            </w:pPr>
          </w:p>
        </w:tc>
        <w:tc>
          <w:tcPr>
            <w:tcW w:w="731" w:type="dxa"/>
            <w:shd w:val="clear" w:color="auto" w:fill="auto"/>
            <w:vAlign w:val="center"/>
          </w:tcPr>
          <w:p w:rsidR="00D973A5" w:rsidRPr="00B476F7" w:rsidRDefault="00D973A5" w:rsidP="0081249A">
            <w:pPr>
              <w:spacing w:beforeLines="20" w:before="48" w:afterLines="20" w:after="48"/>
              <w:jc w:val="center"/>
              <w:rPr>
                <w:noProof/>
                <w:sz w:val="16"/>
                <w:szCs w:val="16"/>
              </w:rPr>
            </w:pPr>
          </w:p>
        </w:tc>
        <w:tc>
          <w:tcPr>
            <w:tcW w:w="731" w:type="dxa"/>
            <w:shd w:val="clear" w:color="auto" w:fill="auto"/>
            <w:vAlign w:val="center"/>
          </w:tcPr>
          <w:p w:rsidR="00D973A5" w:rsidRPr="00B476F7" w:rsidRDefault="00D973A5" w:rsidP="0081249A">
            <w:pPr>
              <w:spacing w:beforeLines="20" w:before="48" w:afterLines="20" w:after="48"/>
              <w:jc w:val="center"/>
              <w:rPr>
                <w:noProof/>
                <w:sz w:val="16"/>
                <w:szCs w:val="16"/>
              </w:rPr>
            </w:pPr>
          </w:p>
        </w:tc>
        <w:tc>
          <w:tcPr>
            <w:tcW w:w="731" w:type="dxa"/>
            <w:shd w:val="clear" w:color="auto" w:fill="auto"/>
            <w:vAlign w:val="center"/>
          </w:tcPr>
          <w:p w:rsidR="00D973A5" w:rsidRPr="00B476F7" w:rsidRDefault="00D973A5" w:rsidP="0081249A">
            <w:pPr>
              <w:spacing w:beforeLines="20" w:before="48" w:afterLines="20" w:after="48"/>
              <w:jc w:val="center"/>
              <w:rPr>
                <w:noProof/>
                <w:sz w:val="16"/>
                <w:szCs w:val="16"/>
              </w:rPr>
            </w:pPr>
          </w:p>
        </w:tc>
      </w:tr>
      <w:tr w:rsidR="00D973A5" w:rsidRPr="00B476F7" w:rsidTr="00A8313B">
        <w:trPr>
          <w:gridAfter w:val="1"/>
          <w:wAfter w:w="25" w:type="dxa"/>
          <w:trHeight w:val="289"/>
          <w:jc w:val="center"/>
        </w:trPr>
        <w:tc>
          <w:tcPr>
            <w:tcW w:w="4878" w:type="dxa"/>
            <w:gridSpan w:val="2"/>
            <w:shd w:val="clear" w:color="auto" w:fill="auto"/>
            <w:vAlign w:val="center"/>
          </w:tcPr>
          <w:p w:rsidR="00D973A5" w:rsidRPr="00B476F7" w:rsidRDefault="00D973A5" w:rsidP="0081249A">
            <w:pPr>
              <w:pStyle w:val="Text1"/>
              <w:spacing w:beforeLines="20" w:before="48" w:afterLines="20" w:after="48"/>
              <w:ind w:left="136"/>
              <w:jc w:val="left"/>
              <w:rPr>
                <w:noProof/>
                <w:sz w:val="16"/>
                <w:szCs w:val="16"/>
              </w:rPr>
            </w:pPr>
            <w:r w:rsidRPr="00B476F7">
              <w:rPr>
                <w:noProof/>
                <w:sz w:val="16"/>
              </w:rPr>
              <w:t>01 01 01 02</w:t>
            </w:r>
            <w:r w:rsidRPr="00B476F7">
              <w:rPr>
                <w:rFonts w:ascii="Arial Narrow" w:hAnsi="Arial Narrow"/>
                <w:noProof/>
                <w:color w:val="000000"/>
                <w:sz w:val="20"/>
              </w:rPr>
              <w:t xml:space="preserve"> </w:t>
            </w:r>
            <w:r w:rsidRPr="00B476F7">
              <w:rPr>
                <w:noProof/>
                <w:sz w:val="16"/>
              </w:rPr>
              <w:t>(AC, END, INT – cercetare indirectă)</w:t>
            </w:r>
          </w:p>
        </w:tc>
        <w:tc>
          <w:tcPr>
            <w:tcW w:w="731" w:type="dxa"/>
            <w:shd w:val="clear" w:color="auto" w:fill="auto"/>
            <w:vAlign w:val="center"/>
          </w:tcPr>
          <w:p w:rsidR="00D973A5" w:rsidRPr="00B476F7" w:rsidRDefault="00D973A5" w:rsidP="0081249A">
            <w:pPr>
              <w:spacing w:beforeLines="20" w:before="48" w:afterLines="20" w:after="48"/>
              <w:jc w:val="center"/>
              <w:rPr>
                <w:noProof/>
                <w:sz w:val="16"/>
                <w:szCs w:val="16"/>
              </w:rPr>
            </w:pPr>
          </w:p>
        </w:tc>
        <w:tc>
          <w:tcPr>
            <w:tcW w:w="731" w:type="dxa"/>
            <w:shd w:val="clear" w:color="auto" w:fill="auto"/>
            <w:vAlign w:val="center"/>
          </w:tcPr>
          <w:p w:rsidR="00D973A5" w:rsidRPr="00B476F7" w:rsidRDefault="00D973A5" w:rsidP="0081249A">
            <w:pPr>
              <w:spacing w:beforeLines="20" w:before="48" w:afterLines="20" w:after="48"/>
              <w:jc w:val="center"/>
              <w:rPr>
                <w:noProof/>
                <w:sz w:val="16"/>
                <w:szCs w:val="16"/>
              </w:rPr>
            </w:pPr>
          </w:p>
        </w:tc>
        <w:tc>
          <w:tcPr>
            <w:tcW w:w="731" w:type="dxa"/>
            <w:shd w:val="clear" w:color="auto" w:fill="auto"/>
            <w:vAlign w:val="center"/>
          </w:tcPr>
          <w:p w:rsidR="00D973A5" w:rsidRPr="00B476F7" w:rsidRDefault="00D973A5" w:rsidP="0081249A">
            <w:pPr>
              <w:spacing w:beforeLines="20" w:before="48" w:afterLines="20" w:after="48"/>
              <w:jc w:val="center"/>
              <w:rPr>
                <w:noProof/>
                <w:sz w:val="16"/>
                <w:szCs w:val="16"/>
              </w:rPr>
            </w:pPr>
          </w:p>
        </w:tc>
        <w:tc>
          <w:tcPr>
            <w:tcW w:w="731" w:type="dxa"/>
            <w:shd w:val="clear" w:color="auto" w:fill="auto"/>
            <w:vAlign w:val="center"/>
          </w:tcPr>
          <w:p w:rsidR="00D973A5" w:rsidRPr="00B476F7" w:rsidRDefault="00D973A5" w:rsidP="0081249A">
            <w:pPr>
              <w:spacing w:beforeLines="20" w:before="48" w:afterLines="20" w:after="48"/>
              <w:jc w:val="center"/>
              <w:rPr>
                <w:noProof/>
                <w:sz w:val="16"/>
                <w:szCs w:val="16"/>
              </w:rPr>
            </w:pPr>
          </w:p>
        </w:tc>
      </w:tr>
      <w:tr w:rsidR="00D973A5" w:rsidRPr="00B476F7" w:rsidTr="00A8313B">
        <w:trPr>
          <w:gridAfter w:val="1"/>
          <w:wAfter w:w="25" w:type="dxa"/>
          <w:trHeight w:val="289"/>
          <w:jc w:val="center"/>
        </w:trPr>
        <w:tc>
          <w:tcPr>
            <w:tcW w:w="4878" w:type="dxa"/>
            <w:gridSpan w:val="2"/>
            <w:shd w:val="clear" w:color="auto" w:fill="auto"/>
            <w:vAlign w:val="center"/>
          </w:tcPr>
          <w:p w:rsidR="00D973A5" w:rsidRPr="00B476F7" w:rsidRDefault="00D973A5" w:rsidP="0081249A">
            <w:pPr>
              <w:pStyle w:val="Text1"/>
              <w:spacing w:beforeLines="20" w:before="48" w:afterLines="20" w:after="48"/>
              <w:ind w:left="136"/>
              <w:jc w:val="left"/>
              <w:rPr>
                <w:noProof/>
                <w:color w:val="FF0000"/>
                <w:sz w:val="16"/>
                <w:szCs w:val="16"/>
              </w:rPr>
            </w:pPr>
            <w:r w:rsidRPr="00B476F7">
              <w:rPr>
                <w:noProof/>
                <w:sz w:val="16"/>
              </w:rPr>
              <w:t xml:space="preserve"> 01 01 01 12 (AC, END, INT - cercetare directă)</w:t>
            </w:r>
          </w:p>
        </w:tc>
        <w:tc>
          <w:tcPr>
            <w:tcW w:w="731" w:type="dxa"/>
            <w:shd w:val="clear" w:color="auto" w:fill="auto"/>
            <w:vAlign w:val="center"/>
          </w:tcPr>
          <w:p w:rsidR="00D973A5" w:rsidRPr="00B476F7" w:rsidRDefault="00D973A5" w:rsidP="0081249A">
            <w:pPr>
              <w:spacing w:beforeLines="20" w:before="48" w:afterLines="20" w:after="48"/>
              <w:jc w:val="center"/>
              <w:rPr>
                <w:noProof/>
                <w:sz w:val="16"/>
                <w:szCs w:val="16"/>
              </w:rPr>
            </w:pPr>
          </w:p>
        </w:tc>
        <w:tc>
          <w:tcPr>
            <w:tcW w:w="731" w:type="dxa"/>
            <w:shd w:val="clear" w:color="auto" w:fill="auto"/>
            <w:vAlign w:val="center"/>
          </w:tcPr>
          <w:p w:rsidR="00D973A5" w:rsidRPr="00B476F7" w:rsidRDefault="00D973A5" w:rsidP="0081249A">
            <w:pPr>
              <w:spacing w:beforeLines="20" w:before="48" w:afterLines="20" w:after="48"/>
              <w:jc w:val="center"/>
              <w:rPr>
                <w:noProof/>
                <w:sz w:val="16"/>
                <w:szCs w:val="16"/>
              </w:rPr>
            </w:pPr>
          </w:p>
        </w:tc>
        <w:tc>
          <w:tcPr>
            <w:tcW w:w="731" w:type="dxa"/>
            <w:shd w:val="clear" w:color="auto" w:fill="auto"/>
            <w:vAlign w:val="center"/>
          </w:tcPr>
          <w:p w:rsidR="00D973A5" w:rsidRPr="00B476F7" w:rsidRDefault="00D973A5" w:rsidP="0081249A">
            <w:pPr>
              <w:spacing w:beforeLines="20" w:before="48" w:afterLines="20" w:after="48"/>
              <w:jc w:val="center"/>
              <w:rPr>
                <w:noProof/>
                <w:sz w:val="16"/>
                <w:szCs w:val="16"/>
              </w:rPr>
            </w:pPr>
          </w:p>
        </w:tc>
        <w:tc>
          <w:tcPr>
            <w:tcW w:w="731" w:type="dxa"/>
            <w:shd w:val="clear" w:color="auto" w:fill="auto"/>
            <w:vAlign w:val="center"/>
          </w:tcPr>
          <w:p w:rsidR="00D973A5" w:rsidRPr="00B476F7" w:rsidRDefault="00D973A5" w:rsidP="0081249A">
            <w:pPr>
              <w:spacing w:beforeLines="20" w:before="48" w:afterLines="20" w:after="48"/>
              <w:jc w:val="center"/>
              <w:rPr>
                <w:noProof/>
                <w:sz w:val="16"/>
                <w:szCs w:val="16"/>
              </w:rPr>
            </w:pPr>
          </w:p>
        </w:tc>
      </w:tr>
      <w:tr w:rsidR="00D973A5" w:rsidRPr="00B476F7" w:rsidTr="00A8313B">
        <w:trPr>
          <w:gridAfter w:val="1"/>
          <w:wAfter w:w="25" w:type="dxa"/>
          <w:trHeight w:val="289"/>
          <w:jc w:val="center"/>
        </w:trPr>
        <w:tc>
          <w:tcPr>
            <w:tcW w:w="4878" w:type="dxa"/>
            <w:gridSpan w:val="2"/>
            <w:shd w:val="clear" w:color="auto" w:fill="auto"/>
            <w:vAlign w:val="center"/>
          </w:tcPr>
          <w:p w:rsidR="00D973A5" w:rsidRPr="00B476F7" w:rsidRDefault="00D973A5" w:rsidP="0081249A">
            <w:pPr>
              <w:pStyle w:val="Text1"/>
              <w:spacing w:beforeLines="20" w:before="48" w:afterLines="20" w:after="48"/>
              <w:ind w:left="136"/>
              <w:jc w:val="left"/>
              <w:rPr>
                <w:noProof/>
                <w:sz w:val="16"/>
              </w:rPr>
            </w:pPr>
            <w:r w:rsidRPr="00B476F7">
              <w:rPr>
                <w:noProof/>
                <w:sz w:val="16"/>
              </w:rPr>
              <w:t>Alte linii bugetare (a se preciza)</w:t>
            </w:r>
          </w:p>
        </w:tc>
        <w:tc>
          <w:tcPr>
            <w:tcW w:w="731" w:type="dxa"/>
            <w:shd w:val="clear" w:color="auto" w:fill="auto"/>
            <w:vAlign w:val="center"/>
          </w:tcPr>
          <w:p w:rsidR="00D973A5" w:rsidRPr="00B476F7" w:rsidRDefault="00D973A5" w:rsidP="0081249A">
            <w:pPr>
              <w:spacing w:beforeLines="20" w:before="48" w:afterLines="20" w:after="48"/>
              <w:jc w:val="center"/>
              <w:rPr>
                <w:noProof/>
                <w:sz w:val="16"/>
                <w:szCs w:val="16"/>
              </w:rPr>
            </w:pPr>
          </w:p>
        </w:tc>
        <w:tc>
          <w:tcPr>
            <w:tcW w:w="731" w:type="dxa"/>
            <w:shd w:val="clear" w:color="auto" w:fill="auto"/>
            <w:vAlign w:val="center"/>
          </w:tcPr>
          <w:p w:rsidR="00D973A5" w:rsidRPr="00B476F7" w:rsidRDefault="00D973A5" w:rsidP="0081249A">
            <w:pPr>
              <w:spacing w:beforeLines="20" w:before="48" w:afterLines="20" w:after="48"/>
              <w:jc w:val="center"/>
              <w:rPr>
                <w:noProof/>
                <w:sz w:val="16"/>
                <w:szCs w:val="16"/>
              </w:rPr>
            </w:pPr>
          </w:p>
        </w:tc>
        <w:tc>
          <w:tcPr>
            <w:tcW w:w="731" w:type="dxa"/>
            <w:shd w:val="clear" w:color="auto" w:fill="auto"/>
            <w:vAlign w:val="center"/>
          </w:tcPr>
          <w:p w:rsidR="00D973A5" w:rsidRPr="00B476F7" w:rsidRDefault="00D973A5" w:rsidP="0081249A">
            <w:pPr>
              <w:spacing w:beforeLines="20" w:before="48" w:afterLines="20" w:after="48"/>
              <w:jc w:val="center"/>
              <w:rPr>
                <w:noProof/>
                <w:sz w:val="16"/>
                <w:szCs w:val="16"/>
              </w:rPr>
            </w:pPr>
          </w:p>
        </w:tc>
        <w:tc>
          <w:tcPr>
            <w:tcW w:w="731" w:type="dxa"/>
            <w:shd w:val="clear" w:color="auto" w:fill="auto"/>
            <w:vAlign w:val="center"/>
          </w:tcPr>
          <w:p w:rsidR="00D973A5" w:rsidRPr="00B476F7" w:rsidRDefault="00D973A5" w:rsidP="0081249A">
            <w:pPr>
              <w:spacing w:beforeLines="20" w:before="48" w:afterLines="20" w:after="48"/>
              <w:jc w:val="center"/>
              <w:rPr>
                <w:noProof/>
                <w:sz w:val="16"/>
                <w:szCs w:val="16"/>
              </w:rPr>
            </w:pPr>
          </w:p>
        </w:tc>
      </w:tr>
      <w:tr w:rsidR="00D973A5" w:rsidRPr="00B476F7" w:rsidTr="00A8313B">
        <w:trPr>
          <w:gridAfter w:val="1"/>
          <w:wAfter w:w="25" w:type="dxa"/>
          <w:trHeight w:val="289"/>
          <w:jc w:val="center"/>
        </w:trPr>
        <w:tc>
          <w:tcPr>
            <w:tcW w:w="4878" w:type="dxa"/>
            <w:gridSpan w:val="2"/>
            <w:tcBorders>
              <w:top w:val="double" w:sz="4" w:space="0" w:color="auto"/>
            </w:tcBorders>
            <w:shd w:val="clear" w:color="auto" w:fill="auto"/>
            <w:vAlign w:val="center"/>
          </w:tcPr>
          <w:p w:rsidR="00D973A5" w:rsidRPr="00B476F7" w:rsidRDefault="00D973A5" w:rsidP="006B1E90">
            <w:pPr>
              <w:pStyle w:val="Text1"/>
              <w:spacing w:beforeLines="20" w:before="48" w:afterLines="20" w:after="48"/>
              <w:ind w:left="136"/>
              <w:rPr>
                <w:noProof/>
                <w:sz w:val="16"/>
                <w:szCs w:val="16"/>
              </w:rPr>
            </w:pPr>
            <w:r w:rsidRPr="00B476F7">
              <w:rPr>
                <w:b/>
                <w:noProof/>
                <w:sz w:val="16"/>
              </w:rPr>
              <w:t>TOTAL</w:t>
            </w:r>
          </w:p>
        </w:tc>
        <w:tc>
          <w:tcPr>
            <w:tcW w:w="731" w:type="dxa"/>
            <w:tcBorders>
              <w:top w:val="double" w:sz="4" w:space="0" w:color="auto"/>
            </w:tcBorders>
            <w:shd w:val="clear" w:color="auto" w:fill="auto"/>
            <w:vAlign w:val="center"/>
          </w:tcPr>
          <w:p w:rsidR="00D973A5" w:rsidRPr="00B476F7" w:rsidRDefault="00590F00" w:rsidP="0081249A">
            <w:pPr>
              <w:spacing w:beforeLines="20" w:before="48" w:afterLines="20" w:after="48"/>
              <w:jc w:val="center"/>
              <w:rPr>
                <w:b/>
                <w:noProof/>
                <w:sz w:val="16"/>
                <w:szCs w:val="16"/>
              </w:rPr>
            </w:pPr>
            <w:r w:rsidRPr="00B476F7">
              <w:rPr>
                <w:b/>
                <w:noProof/>
                <w:sz w:val="16"/>
              </w:rPr>
              <w:t>5</w:t>
            </w:r>
          </w:p>
        </w:tc>
        <w:tc>
          <w:tcPr>
            <w:tcW w:w="731" w:type="dxa"/>
            <w:tcBorders>
              <w:top w:val="double" w:sz="4" w:space="0" w:color="auto"/>
            </w:tcBorders>
            <w:shd w:val="clear" w:color="auto" w:fill="auto"/>
            <w:vAlign w:val="center"/>
          </w:tcPr>
          <w:p w:rsidR="00D973A5" w:rsidRPr="00B476F7" w:rsidRDefault="00590F00" w:rsidP="0081249A">
            <w:pPr>
              <w:spacing w:beforeLines="20" w:before="48" w:afterLines="20" w:after="48"/>
              <w:jc w:val="center"/>
              <w:rPr>
                <w:b/>
                <w:noProof/>
                <w:sz w:val="16"/>
                <w:szCs w:val="16"/>
              </w:rPr>
            </w:pPr>
            <w:r w:rsidRPr="00B476F7">
              <w:rPr>
                <w:b/>
                <w:noProof/>
                <w:sz w:val="16"/>
              </w:rPr>
              <w:t>10</w:t>
            </w:r>
          </w:p>
        </w:tc>
        <w:tc>
          <w:tcPr>
            <w:tcW w:w="731" w:type="dxa"/>
            <w:tcBorders>
              <w:top w:val="double" w:sz="4" w:space="0" w:color="auto"/>
            </w:tcBorders>
            <w:shd w:val="clear" w:color="auto" w:fill="auto"/>
            <w:vAlign w:val="center"/>
          </w:tcPr>
          <w:p w:rsidR="00D973A5" w:rsidRPr="00B476F7" w:rsidRDefault="00590F00" w:rsidP="0081249A">
            <w:pPr>
              <w:spacing w:beforeLines="20" w:before="48" w:afterLines="20" w:after="48"/>
              <w:jc w:val="center"/>
              <w:rPr>
                <w:b/>
                <w:noProof/>
                <w:sz w:val="16"/>
                <w:szCs w:val="16"/>
              </w:rPr>
            </w:pPr>
            <w:r w:rsidRPr="00B476F7">
              <w:rPr>
                <w:b/>
                <w:noProof/>
                <w:sz w:val="16"/>
              </w:rPr>
              <w:t>10</w:t>
            </w:r>
          </w:p>
        </w:tc>
        <w:tc>
          <w:tcPr>
            <w:tcW w:w="731" w:type="dxa"/>
            <w:tcBorders>
              <w:top w:val="double" w:sz="4" w:space="0" w:color="auto"/>
            </w:tcBorders>
            <w:shd w:val="clear" w:color="auto" w:fill="auto"/>
            <w:vAlign w:val="center"/>
          </w:tcPr>
          <w:p w:rsidR="00D973A5" w:rsidRPr="00B476F7" w:rsidRDefault="00590F00" w:rsidP="0081249A">
            <w:pPr>
              <w:spacing w:beforeLines="20" w:before="48" w:afterLines="20" w:after="48"/>
              <w:jc w:val="center"/>
              <w:rPr>
                <w:b/>
                <w:noProof/>
                <w:sz w:val="16"/>
                <w:szCs w:val="16"/>
              </w:rPr>
            </w:pPr>
            <w:r w:rsidRPr="00B476F7">
              <w:rPr>
                <w:b/>
                <w:noProof/>
                <w:sz w:val="16"/>
              </w:rPr>
              <w:t>10</w:t>
            </w:r>
          </w:p>
        </w:tc>
      </w:tr>
    </w:tbl>
    <w:p w:rsidR="00D973A5" w:rsidRPr="00B476F7" w:rsidRDefault="00D973A5" w:rsidP="006B1E90">
      <w:pPr>
        <w:pStyle w:val="Text1"/>
        <w:rPr>
          <w:noProof/>
          <w:sz w:val="18"/>
          <w:szCs w:val="18"/>
        </w:rPr>
      </w:pPr>
      <w:r w:rsidRPr="00B476F7">
        <w:rPr>
          <w:noProof/>
          <w:sz w:val="18"/>
        </w:rPr>
        <w:t>Necesarul de resurse umane va fi asigurat din efectivele de personal ale DG-ului în cauză alocate deja pentru gestionarea acțiunii și/sau redistribuite intern în cadrul DG-ului, completate, după caz, cu resurse suplimentare ce ar putea fi acordate DG-ului care gestionează acțiunea în cadrul procedurii anuale de alocare și ținând seama de constrângerile bugetare.</w:t>
      </w:r>
    </w:p>
    <w:p w:rsidR="00D973A5" w:rsidRPr="00B476F7" w:rsidRDefault="00D973A5" w:rsidP="006B1E90">
      <w:pPr>
        <w:rPr>
          <w:noProof/>
          <w:sz w:val="20"/>
        </w:rPr>
      </w:pPr>
      <w:r w:rsidRPr="00B476F7">
        <w:rPr>
          <w:noProof/>
          <w:sz w:val="20"/>
        </w:rPr>
        <w:t>Descrierea sarcinilor care trebuie efectuate:</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D973A5" w:rsidRPr="00B476F7" w:rsidTr="00FE1285">
        <w:tc>
          <w:tcPr>
            <w:tcW w:w="3240" w:type="dxa"/>
          </w:tcPr>
          <w:p w:rsidR="00D973A5" w:rsidRPr="00B476F7" w:rsidRDefault="00D973A5" w:rsidP="006B1E90">
            <w:pPr>
              <w:rPr>
                <w:noProof/>
                <w:sz w:val="20"/>
              </w:rPr>
            </w:pPr>
            <w:r w:rsidRPr="00B476F7">
              <w:rPr>
                <w:noProof/>
                <w:sz w:val="20"/>
              </w:rPr>
              <w:t>Funcționari și personal temporar</w:t>
            </w:r>
          </w:p>
        </w:tc>
        <w:tc>
          <w:tcPr>
            <w:tcW w:w="7200" w:type="dxa"/>
          </w:tcPr>
          <w:p w:rsidR="00590F00" w:rsidRPr="00B476F7" w:rsidRDefault="00590F00" w:rsidP="00590F00">
            <w:pPr>
              <w:rPr>
                <w:noProof/>
                <w:sz w:val="20"/>
              </w:rPr>
            </w:pPr>
            <w:r w:rsidRPr="00B476F7">
              <w:rPr>
                <w:noProof/>
                <w:sz w:val="20"/>
              </w:rPr>
              <w:t>Supravegherea punerii corecte în aplicare a obligațiilor prevăzute de regulament pentru societățile private, statele membre și autoritățile și organismele naționale de reglementare reunite în cadrul Comitetului</w:t>
            </w:r>
          </w:p>
          <w:p w:rsidR="00590F00" w:rsidRPr="00B476F7" w:rsidRDefault="00590F00" w:rsidP="00590F00">
            <w:pPr>
              <w:rPr>
                <w:noProof/>
                <w:sz w:val="20"/>
              </w:rPr>
            </w:pPr>
            <w:r w:rsidRPr="00B476F7">
              <w:rPr>
                <w:noProof/>
                <w:sz w:val="20"/>
              </w:rPr>
              <w:t>Reprezentarea Comisiei în cadrul Comitetului și colaborarea cu acesta în ceea ce privește activitățile sale, inclusiv programul anual de lucru și regulamentul de procedură</w:t>
            </w:r>
          </w:p>
          <w:p w:rsidR="00590F00" w:rsidRPr="00B476F7" w:rsidRDefault="00590F00" w:rsidP="00590F00">
            <w:pPr>
              <w:rPr>
                <w:noProof/>
                <w:sz w:val="20"/>
              </w:rPr>
            </w:pPr>
            <w:r w:rsidRPr="00B476F7">
              <w:rPr>
                <w:noProof/>
                <w:sz w:val="20"/>
              </w:rPr>
              <w:t>Gestionarea procedurilor în temeiul regulamentului, în special în ceea ce privește sarcinile Comitetului</w:t>
            </w:r>
          </w:p>
          <w:p w:rsidR="00590F00" w:rsidRPr="00B476F7" w:rsidRDefault="00590F00" w:rsidP="00590F00">
            <w:pPr>
              <w:rPr>
                <w:noProof/>
                <w:sz w:val="20"/>
                <w:szCs w:val="20"/>
              </w:rPr>
            </w:pPr>
            <w:r w:rsidRPr="00B476F7">
              <w:rPr>
                <w:noProof/>
                <w:sz w:val="20"/>
              </w:rPr>
              <w:t>Acordarea de sprijin Comitetului cu privire la sarcinile care îi revin în temeiul regulamentului</w:t>
            </w:r>
          </w:p>
          <w:p w:rsidR="00590F00" w:rsidRPr="00B476F7" w:rsidRDefault="00590F00" w:rsidP="00590F00">
            <w:pPr>
              <w:rPr>
                <w:noProof/>
                <w:sz w:val="20"/>
              </w:rPr>
            </w:pPr>
            <w:r w:rsidRPr="00B476F7">
              <w:rPr>
                <w:noProof/>
                <w:sz w:val="20"/>
              </w:rPr>
              <w:t>Sprijinul administrativ și logistic acordat Comitetului, în special în ceea ce privește organizarea activității cotidiene și a reuniunilor</w:t>
            </w:r>
          </w:p>
          <w:p w:rsidR="00590F00" w:rsidRPr="00B476F7" w:rsidRDefault="00590F00" w:rsidP="00590F00">
            <w:pPr>
              <w:rPr>
                <w:noProof/>
                <w:sz w:val="20"/>
              </w:rPr>
            </w:pPr>
            <w:r w:rsidRPr="00B476F7">
              <w:rPr>
                <w:noProof/>
                <w:sz w:val="20"/>
              </w:rPr>
              <w:t xml:space="preserve">Sprijinirea cooperării și coordonării autorităților sau organismelor naționale de reglementare la nivelul UE </w:t>
            </w:r>
          </w:p>
          <w:p w:rsidR="00D973A5" w:rsidRPr="00B476F7" w:rsidRDefault="00590F00" w:rsidP="006B1E90">
            <w:pPr>
              <w:rPr>
                <w:noProof/>
                <w:sz w:val="20"/>
              </w:rPr>
            </w:pPr>
            <w:r w:rsidRPr="00B476F7">
              <w:rPr>
                <w:noProof/>
                <w:sz w:val="20"/>
              </w:rPr>
              <w:t>Achiziționarea și gestionarea studiilor externe legate de regulament și de activitățile Comitetului</w:t>
            </w:r>
          </w:p>
        </w:tc>
      </w:tr>
      <w:tr w:rsidR="00D973A5" w:rsidRPr="00B476F7" w:rsidTr="00FE1285">
        <w:tc>
          <w:tcPr>
            <w:tcW w:w="3240" w:type="dxa"/>
          </w:tcPr>
          <w:p w:rsidR="00D973A5" w:rsidRPr="00B476F7" w:rsidRDefault="00D973A5" w:rsidP="006B1E90">
            <w:pPr>
              <w:spacing w:before="60" w:after="60"/>
              <w:rPr>
                <w:noProof/>
                <w:sz w:val="20"/>
              </w:rPr>
            </w:pPr>
            <w:r w:rsidRPr="00B476F7">
              <w:rPr>
                <w:noProof/>
                <w:sz w:val="20"/>
              </w:rPr>
              <w:t>Personal extern</w:t>
            </w:r>
          </w:p>
        </w:tc>
        <w:tc>
          <w:tcPr>
            <w:tcW w:w="7200" w:type="dxa"/>
          </w:tcPr>
          <w:p w:rsidR="00590F00" w:rsidRPr="00B476F7" w:rsidRDefault="00590F00" w:rsidP="00590F00">
            <w:pPr>
              <w:rPr>
                <w:noProof/>
                <w:sz w:val="20"/>
                <w:szCs w:val="20"/>
              </w:rPr>
            </w:pPr>
            <w:r w:rsidRPr="00B476F7">
              <w:rPr>
                <w:noProof/>
                <w:sz w:val="20"/>
              </w:rPr>
              <w:t>Acordarea de sprijin Comitetului cu privire la sarcinile care îi revin în temeiul regulamentului</w:t>
            </w:r>
          </w:p>
          <w:p w:rsidR="00590F00" w:rsidRPr="00B476F7" w:rsidRDefault="00590F00" w:rsidP="00590F00">
            <w:pPr>
              <w:rPr>
                <w:noProof/>
                <w:sz w:val="20"/>
              </w:rPr>
            </w:pPr>
            <w:r w:rsidRPr="00B476F7">
              <w:rPr>
                <w:noProof/>
                <w:sz w:val="20"/>
              </w:rPr>
              <w:t>Sprijinul administrativ și logistic acordat Comitetului, în special în ceea ce privește organizarea activității cotidiene și a reuniunilor</w:t>
            </w:r>
          </w:p>
          <w:p w:rsidR="00D973A5" w:rsidRPr="00B476F7" w:rsidRDefault="00590F00" w:rsidP="006B1E90">
            <w:pPr>
              <w:rPr>
                <w:noProof/>
                <w:sz w:val="20"/>
              </w:rPr>
            </w:pPr>
            <w:r w:rsidRPr="00B476F7">
              <w:rPr>
                <w:noProof/>
                <w:sz w:val="20"/>
              </w:rPr>
              <w:t>Sprijinirea cooperării și coordonării autorităților sau organismelor naționale de reglementare la nivelul UE</w:t>
            </w:r>
          </w:p>
        </w:tc>
      </w:tr>
    </w:tbl>
    <w:p w:rsidR="00D973A5" w:rsidRPr="00B476F7" w:rsidRDefault="00D973A5" w:rsidP="006B1E90">
      <w:pPr>
        <w:rPr>
          <w:noProof/>
        </w:rPr>
        <w:sectPr w:rsidR="00D973A5" w:rsidRPr="00B476F7" w:rsidSect="00A810C0">
          <w:pgSz w:w="11907" w:h="16840"/>
          <w:pgMar w:top="1134" w:right="1418" w:bottom="1134" w:left="1418" w:header="709" w:footer="709" w:gutter="0"/>
          <w:cols w:space="708"/>
          <w:docGrid w:linePitch="360"/>
        </w:sectPr>
      </w:pPr>
    </w:p>
    <w:p w:rsidR="00D973A5" w:rsidRPr="00B476F7" w:rsidRDefault="007033FD" w:rsidP="007033FD">
      <w:pPr>
        <w:pStyle w:val="ManualHeading3"/>
        <w:rPr>
          <w:noProof/>
        </w:rPr>
      </w:pPr>
      <w:bookmarkStart w:id="77" w:name="_Toc514938056"/>
      <w:bookmarkStart w:id="78" w:name="_Toc520485055"/>
      <w:r w:rsidRPr="007033FD">
        <w:t>3.2.4.</w:t>
      </w:r>
      <w:r w:rsidRPr="007033FD">
        <w:tab/>
      </w:r>
      <w:r w:rsidR="00D973A5" w:rsidRPr="00B476F7">
        <w:rPr>
          <w:noProof/>
        </w:rPr>
        <w:t>Compatibilitatea cu cadrul financiar multianual actual</w:t>
      </w:r>
      <w:bookmarkEnd w:id="77"/>
      <w:bookmarkEnd w:id="78"/>
      <w:r w:rsidR="00D973A5" w:rsidRPr="00B476F7">
        <w:rPr>
          <w:noProof/>
        </w:rPr>
        <w:t xml:space="preserve"> </w:t>
      </w:r>
    </w:p>
    <w:p w:rsidR="00D973A5" w:rsidRPr="00B476F7" w:rsidRDefault="00D973A5" w:rsidP="006B1E90">
      <w:pPr>
        <w:pStyle w:val="Text1"/>
        <w:rPr>
          <w:noProof/>
        </w:rPr>
      </w:pPr>
      <w:r w:rsidRPr="00B476F7">
        <w:rPr>
          <w:noProof/>
        </w:rPr>
        <w:t>Propunerea/inițiativa:</w:t>
      </w:r>
    </w:p>
    <w:p w:rsidR="00D973A5" w:rsidRPr="00B476F7" w:rsidRDefault="00336EEC" w:rsidP="006B1E90">
      <w:pPr>
        <w:pStyle w:val="ListDash1"/>
        <w:rPr>
          <w:noProof/>
        </w:rPr>
      </w:pPr>
      <w:r w:rsidRPr="00B476F7">
        <w:rPr>
          <w:rFonts w:ascii="Wingdings" w:hAnsi="Wingdings"/>
          <w:noProof/>
        </w:rPr>
        <w:sym w:font="Wingdings" w:char="F0FE"/>
      </w:r>
      <w:r w:rsidRPr="00B476F7">
        <w:rPr>
          <w:noProof/>
        </w:rPr>
        <w:tab/>
        <w:t>poate fi finanțată integral prin realocarea creditelor în cadrul rubricii relevante din cadrul financiar multianual (CFM).</w:t>
      </w:r>
    </w:p>
    <w:p w:rsidR="00D973A5" w:rsidRPr="00B476F7" w:rsidRDefault="00590F00" w:rsidP="006B1E90">
      <w:pPr>
        <w:pStyle w:val="Text1"/>
        <w:pBdr>
          <w:top w:val="single" w:sz="4" w:space="1" w:color="auto"/>
          <w:left w:val="single" w:sz="4" w:space="4" w:color="auto"/>
          <w:bottom w:val="single" w:sz="4" w:space="1" w:color="auto"/>
          <w:right w:val="single" w:sz="4" w:space="4" w:color="auto"/>
        </w:pBdr>
        <w:rPr>
          <w:noProof/>
          <w:sz w:val="20"/>
        </w:rPr>
      </w:pPr>
      <w:r w:rsidRPr="00B476F7">
        <w:rPr>
          <w:noProof/>
          <w:sz w:val="20"/>
        </w:rPr>
        <w:t xml:space="preserve">Creditele vor fi redistribuite în cadrul pachetului financiar alocat componentelor Media și transsectoriale ale programului „Europa creativă”, precum și liniei bugetare de sprijin administrativ din CFM 2021-2027. Aceasta nu va avea un impact semnificativ asupra niciunei alte activități a programului, deoarece va fi absorbită în mod egal în cadrul acțiunilor. </w:t>
      </w:r>
    </w:p>
    <w:p w:rsidR="00D973A5" w:rsidRPr="00B476F7" w:rsidRDefault="00D973A5" w:rsidP="006B1E90">
      <w:pPr>
        <w:pStyle w:val="ListDash1"/>
        <w:rPr>
          <w:noProof/>
        </w:rPr>
      </w:pPr>
      <w:r w:rsidRPr="00B476F7">
        <w:rPr>
          <w:noProof/>
        </w:rPr>
        <w:sym w:font="Wingdings" w:char="F0A8"/>
      </w:r>
      <w:r w:rsidRPr="00B476F7">
        <w:rPr>
          <w:noProof/>
        </w:rPr>
        <w:tab/>
        <w:t>necesită utilizarea marjei nealocate din cadrul rubricii corespunzătoare din CFM și/sau utilizarea instrumentelor speciale, astfel cum sunt definite în Regulamentul privind CFM.</w:t>
      </w:r>
    </w:p>
    <w:p w:rsidR="00D973A5" w:rsidRPr="00B476F7" w:rsidRDefault="00D973A5" w:rsidP="006B1E90">
      <w:pPr>
        <w:pStyle w:val="Text1"/>
        <w:pBdr>
          <w:top w:val="single" w:sz="4" w:space="1" w:color="auto"/>
          <w:left w:val="single" w:sz="4" w:space="4" w:color="auto"/>
          <w:bottom w:val="single" w:sz="4" w:space="1" w:color="auto"/>
          <w:right w:val="single" w:sz="4" w:space="4" w:color="auto"/>
        </w:pBdr>
        <w:rPr>
          <w:noProof/>
          <w:sz w:val="20"/>
        </w:rPr>
      </w:pPr>
    </w:p>
    <w:p w:rsidR="00D973A5" w:rsidRPr="00B476F7" w:rsidRDefault="00D973A5" w:rsidP="006B1E90">
      <w:pPr>
        <w:pStyle w:val="ListDash1"/>
        <w:rPr>
          <w:noProof/>
        </w:rPr>
      </w:pPr>
      <w:r w:rsidRPr="00B476F7">
        <w:rPr>
          <w:noProof/>
        </w:rPr>
        <w:sym w:font="Wingdings" w:char="F0A8"/>
      </w:r>
      <w:r w:rsidRPr="00B476F7">
        <w:rPr>
          <w:noProof/>
        </w:rPr>
        <w:tab/>
        <w:t>necesită revizuirea CFM.</w:t>
      </w:r>
    </w:p>
    <w:p w:rsidR="00D973A5" w:rsidRPr="00B476F7" w:rsidRDefault="00D973A5" w:rsidP="006B1E90">
      <w:pPr>
        <w:pStyle w:val="Text1"/>
        <w:pBdr>
          <w:top w:val="single" w:sz="4" w:space="1" w:color="auto"/>
          <w:left w:val="single" w:sz="4" w:space="4" w:color="auto"/>
          <w:bottom w:val="single" w:sz="4" w:space="1" w:color="auto"/>
          <w:right w:val="single" w:sz="4" w:space="4" w:color="auto"/>
        </w:pBdr>
        <w:rPr>
          <w:noProof/>
          <w:sz w:val="20"/>
        </w:rPr>
      </w:pPr>
    </w:p>
    <w:p w:rsidR="00D973A5" w:rsidRPr="00B476F7" w:rsidRDefault="007033FD" w:rsidP="007033FD">
      <w:pPr>
        <w:pStyle w:val="ManualHeading3"/>
        <w:rPr>
          <w:noProof/>
        </w:rPr>
      </w:pPr>
      <w:bookmarkStart w:id="79" w:name="_Toc514938058"/>
      <w:bookmarkStart w:id="80" w:name="_Toc520485056"/>
      <w:r w:rsidRPr="007033FD">
        <w:t>3.2.5.</w:t>
      </w:r>
      <w:r w:rsidRPr="007033FD">
        <w:tab/>
      </w:r>
      <w:r w:rsidR="00D973A5" w:rsidRPr="00B476F7">
        <w:rPr>
          <w:noProof/>
        </w:rPr>
        <w:t>Contribuțiile terților</w:t>
      </w:r>
      <w:bookmarkEnd w:id="79"/>
      <w:bookmarkEnd w:id="80"/>
      <w:r w:rsidR="00D973A5" w:rsidRPr="00B476F7">
        <w:rPr>
          <w:noProof/>
        </w:rPr>
        <w:t xml:space="preserve"> </w:t>
      </w:r>
    </w:p>
    <w:p w:rsidR="00D973A5" w:rsidRPr="00B476F7" w:rsidRDefault="00D973A5" w:rsidP="006B1E90">
      <w:pPr>
        <w:pStyle w:val="Text1"/>
        <w:rPr>
          <w:noProof/>
        </w:rPr>
      </w:pPr>
      <w:r w:rsidRPr="00B476F7">
        <w:rPr>
          <w:noProof/>
        </w:rPr>
        <w:t>Propunerea/inițiativa:</w:t>
      </w:r>
    </w:p>
    <w:p w:rsidR="00D973A5" w:rsidRPr="00B476F7" w:rsidRDefault="00336EEC" w:rsidP="006B1E90">
      <w:pPr>
        <w:pStyle w:val="ListDash1"/>
        <w:rPr>
          <w:noProof/>
        </w:rPr>
      </w:pPr>
      <w:r w:rsidRPr="00B476F7">
        <w:rPr>
          <w:rFonts w:ascii="Wingdings" w:hAnsi="Wingdings"/>
          <w:noProof/>
        </w:rPr>
        <w:sym w:font="Wingdings" w:char="F0FE"/>
      </w:r>
      <w:r w:rsidRPr="00B476F7">
        <w:rPr>
          <w:noProof/>
        </w:rPr>
        <w:tab/>
        <w:t>nu prevede cofinanțare din partea terților</w:t>
      </w:r>
    </w:p>
    <w:p w:rsidR="00D973A5" w:rsidRPr="00B476F7" w:rsidRDefault="00D973A5" w:rsidP="006B1E90">
      <w:pPr>
        <w:pStyle w:val="ListDash1"/>
        <w:rPr>
          <w:noProof/>
        </w:rPr>
      </w:pPr>
      <w:r w:rsidRPr="00B476F7">
        <w:rPr>
          <w:noProof/>
        </w:rPr>
        <w:sym w:font="Wingdings" w:char="F0A8"/>
      </w:r>
      <w:r w:rsidRPr="00B476F7">
        <w:rPr>
          <w:noProof/>
        </w:rPr>
        <w:tab/>
        <w:t>prevede cofinanțare din partea terților, estimată mai jos:</w:t>
      </w:r>
    </w:p>
    <w:p w:rsidR="00D973A5" w:rsidRPr="00B476F7" w:rsidRDefault="00D973A5" w:rsidP="006B1E90">
      <w:pPr>
        <w:rPr>
          <w:noProof/>
          <w:sz w:val="20"/>
        </w:rPr>
      </w:pPr>
      <w:r w:rsidRPr="00B476F7">
        <w:rPr>
          <w:noProof/>
          <w:sz w:val="20"/>
        </w:rPr>
        <w:t>Credite în milioane EUR (cu trei zecimale)</w:t>
      </w:r>
    </w:p>
    <w:tbl>
      <w:tblPr>
        <w:tblW w:w="10246"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rsidR="00D973A5" w:rsidRPr="00B476F7" w:rsidTr="00FE1285">
        <w:trPr>
          <w:cantSplit/>
        </w:trPr>
        <w:tc>
          <w:tcPr>
            <w:tcW w:w="2340" w:type="dxa"/>
          </w:tcPr>
          <w:p w:rsidR="00D973A5" w:rsidRPr="00B476F7" w:rsidRDefault="00D973A5" w:rsidP="006B1E90">
            <w:pPr>
              <w:spacing w:before="60" w:after="60"/>
              <w:rPr>
                <w:noProof/>
                <w:sz w:val="20"/>
              </w:rPr>
            </w:pPr>
          </w:p>
        </w:tc>
        <w:tc>
          <w:tcPr>
            <w:tcW w:w="964" w:type="dxa"/>
            <w:vAlign w:val="center"/>
          </w:tcPr>
          <w:p w:rsidR="00D973A5" w:rsidRPr="00B476F7" w:rsidRDefault="00D973A5" w:rsidP="006B1E90">
            <w:pPr>
              <w:rPr>
                <w:noProof/>
                <w:sz w:val="20"/>
              </w:rPr>
            </w:pPr>
            <w:r w:rsidRPr="00B476F7">
              <w:rPr>
                <w:noProof/>
                <w:sz w:val="20"/>
              </w:rPr>
              <w:t>Anul</w:t>
            </w:r>
            <w:r w:rsidRPr="00B476F7">
              <w:rPr>
                <w:noProof/>
              </w:rPr>
              <w:t xml:space="preserve"> </w:t>
            </w:r>
            <w:r w:rsidRPr="00B476F7">
              <w:rPr>
                <w:noProof/>
              </w:rPr>
              <w:br/>
            </w:r>
            <w:r w:rsidRPr="00B476F7">
              <w:rPr>
                <w:b/>
                <w:noProof/>
                <w:sz w:val="20"/>
              </w:rPr>
              <w:t>N</w:t>
            </w:r>
          </w:p>
        </w:tc>
        <w:tc>
          <w:tcPr>
            <w:tcW w:w="964" w:type="dxa"/>
            <w:vAlign w:val="center"/>
          </w:tcPr>
          <w:p w:rsidR="00D973A5" w:rsidRPr="00B476F7" w:rsidRDefault="00D973A5" w:rsidP="006B1E90">
            <w:pPr>
              <w:rPr>
                <w:noProof/>
                <w:sz w:val="20"/>
              </w:rPr>
            </w:pPr>
            <w:r w:rsidRPr="00B476F7">
              <w:rPr>
                <w:noProof/>
                <w:sz w:val="20"/>
              </w:rPr>
              <w:t>Anul</w:t>
            </w:r>
            <w:r w:rsidRPr="00B476F7">
              <w:rPr>
                <w:noProof/>
              </w:rPr>
              <w:t xml:space="preserve"> </w:t>
            </w:r>
            <w:r w:rsidRPr="00B476F7">
              <w:rPr>
                <w:noProof/>
              </w:rPr>
              <w:br/>
            </w:r>
            <w:r w:rsidRPr="00B476F7">
              <w:rPr>
                <w:b/>
                <w:noProof/>
                <w:sz w:val="20"/>
              </w:rPr>
              <w:t>N+1</w:t>
            </w:r>
          </w:p>
        </w:tc>
        <w:tc>
          <w:tcPr>
            <w:tcW w:w="964" w:type="dxa"/>
            <w:vAlign w:val="center"/>
          </w:tcPr>
          <w:p w:rsidR="00D973A5" w:rsidRPr="00B476F7" w:rsidRDefault="00D973A5" w:rsidP="006B1E90">
            <w:pPr>
              <w:rPr>
                <w:noProof/>
                <w:sz w:val="20"/>
              </w:rPr>
            </w:pPr>
            <w:r w:rsidRPr="00B476F7">
              <w:rPr>
                <w:noProof/>
                <w:sz w:val="20"/>
              </w:rPr>
              <w:t>Anul</w:t>
            </w:r>
            <w:r w:rsidRPr="00B476F7">
              <w:rPr>
                <w:noProof/>
              </w:rPr>
              <w:t xml:space="preserve"> </w:t>
            </w:r>
            <w:r w:rsidRPr="00B476F7">
              <w:rPr>
                <w:noProof/>
              </w:rPr>
              <w:br/>
            </w:r>
            <w:r w:rsidRPr="00B476F7">
              <w:rPr>
                <w:b/>
                <w:noProof/>
                <w:sz w:val="20"/>
              </w:rPr>
              <w:t>N+2</w:t>
            </w:r>
          </w:p>
        </w:tc>
        <w:tc>
          <w:tcPr>
            <w:tcW w:w="964" w:type="dxa"/>
            <w:vAlign w:val="center"/>
          </w:tcPr>
          <w:p w:rsidR="00D973A5" w:rsidRPr="00B476F7" w:rsidRDefault="00D973A5" w:rsidP="006B1E90">
            <w:pPr>
              <w:rPr>
                <w:noProof/>
                <w:sz w:val="20"/>
              </w:rPr>
            </w:pPr>
            <w:r w:rsidRPr="00B476F7">
              <w:rPr>
                <w:noProof/>
                <w:sz w:val="20"/>
              </w:rPr>
              <w:t>Anul</w:t>
            </w:r>
            <w:r w:rsidRPr="00B476F7">
              <w:rPr>
                <w:noProof/>
              </w:rPr>
              <w:t xml:space="preserve"> </w:t>
            </w:r>
            <w:r w:rsidRPr="00B476F7">
              <w:rPr>
                <w:noProof/>
              </w:rPr>
              <w:br/>
            </w:r>
            <w:r w:rsidRPr="00B476F7">
              <w:rPr>
                <w:b/>
                <w:noProof/>
                <w:sz w:val="20"/>
              </w:rPr>
              <w:t>N+3</w:t>
            </w:r>
          </w:p>
        </w:tc>
        <w:tc>
          <w:tcPr>
            <w:tcW w:w="2892" w:type="dxa"/>
            <w:gridSpan w:val="3"/>
            <w:vAlign w:val="center"/>
          </w:tcPr>
          <w:p w:rsidR="00D973A5" w:rsidRPr="00B476F7" w:rsidRDefault="00D973A5" w:rsidP="006B1E90">
            <w:pPr>
              <w:rPr>
                <w:b/>
                <w:noProof/>
                <w:sz w:val="20"/>
              </w:rPr>
            </w:pPr>
            <w:r w:rsidRPr="00B476F7">
              <w:rPr>
                <w:noProof/>
                <w:sz w:val="20"/>
              </w:rPr>
              <w:t>A se introduce atâția ani câți sunt considerați necesari pentru a reflecta durata impactului (a se vedea punctul 1.6)</w:t>
            </w:r>
          </w:p>
        </w:tc>
        <w:tc>
          <w:tcPr>
            <w:tcW w:w="1158" w:type="dxa"/>
            <w:vAlign w:val="center"/>
          </w:tcPr>
          <w:p w:rsidR="00D973A5" w:rsidRPr="00B476F7" w:rsidRDefault="00D973A5" w:rsidP="006B1E90">
            <w:pPr>
              <w:spacing w:before="60" w:after="60"/>
              <w:rPr>
                <w:noProof/>
                <w:sz w:val="20"/>
              </w:rPr>
            </w:pPr>
            <w:r w:rsidRPr="00B476F7">
              <w:rPr>
                <w:noProof/>
                <w:sz w:val="20"/>
              </w:rPr>
              <w:t>Total</w:t>
            </w:r>
          </w:p>
        </w:tc>
      </w:tr>
      <w:tr w:rsidR="00D973A5" w:rsidRPr="00B476F7" w:rsidTr="00FE1285">
        <w:trPr>
          <w:cantSplit/>
        </w:trPr>
        <w:tc>
          <w:tcPr>
            <w:tcW w:w="2340" w:type="dxa"/>
          </w:tcPr>
          <w:p w:rsidR="00D973A5" w:rsidRPr="00B476F7" w:rsidRDefault="00D973A5" w:rsidP="006B1E90">
            <w:pPr>
              <w:rPr>
                <w:noProof/>
              </w:rPr>
            </w:pPr>
            <w:r w:rsidRPr="00B476F7">
              <w:rPr>
                <w:noProof/>
                <w:sz w:val="20"/>
              </w:rPr>
              <w:t>A se preciza organismul care asigură cofinanțarea</w:t>
            </w:r>
            <w:r w:rsidRPr="00B476F7">
              <w:rPr>
                <w:i/>
                <w:noProof/>
                <w:sz w:val="20"/>
              </w:rPr>
              <w:t xml:space="preserve"> </w:t>
            </w:r>
          </w:p>
        </w:tc>
        <w:tc>
          <w:tcPr>
            <w:tcW w:w="964" w:type="dxa"/>
            <w:vAlign w:val="center"/>
          </w:tcPr>
          <w:p w:rsidR="00D973A5" w:rsidRPr="00B476F7" w:rsidRDefault="00D973A5" w:rsidP="006B1E90">
            <w:pPr>
              <w:spacing w:before="60" w:after="60"/>
              <w:rPr>
                <w:noProof/>
                <w:sz w:val="20"/>
              </w:rPr>
            </w:pPr>
          </w:p>
        </w:tc>
        <w:tc>
          <w:tcPr>
            <w:tcW w:w="964" w:type="dxa"/>
            <w:vAlign w:val="center"/>
          </w:tcPr>
          <w:p w:rsidR="00D973A5" w:rsidRPr="00B476F7" w:rsidRDefault="00D973A5" w:rsidP="006B1E90">
            <w:pPr>
              <w:spacing w:before="60" w:after="60"/>
              <w:rPr>
                <w:noProof/>
                <w:sz w:val="20"/>
              </w:rPr>
            </w:pPr>
          </w:p>
        </w:tc>
        <w:tc>
          <w:tcPr>
            <w:tcW w:w="964" w:type="dxa"/>
            <w:vAlign w:val="center"/>
          </w:tcPr>
          <w:p w:rsidR="00D973A5" w:rsidRPr="00B476F7" w:rsidRDefault="00D973A5" w:rsidP="006B1E90">
            <w:pPr>
              <w:spacing w:before="60" w:after="60"/>
              <w:rPr>
                <w:noProof/>
                <w:sz w:val="20"/>
              </w:rPr>
            </w:pPr>
          </w:p>
        </w:tc>
        <w:tc>
          <w:tcPr>
            <w:tcW w:w="964" w:type="dxa"/>
            <w:vAlign w:val="center"/>
          </w:tcPr>
          <w:p w:rsidR="00D973A5" w:rsidRPr="00B476F7" w:rsidRDefault="00D973A5" w:rsidP="006B1E90">
            <w:pPr>
              <w:spacing w:before="60" w:after="60"/>
              <w:rPr>
                <w:noProof/>
                <w:sz w:val="20"/>
              </w:rPr>
            </w:pPr>
          </w:p>
        </w:tc>
        <w:tc>
          <w:tcPr>
            <w:tcW w:w="964" w:type="dxa"/>
            <w:vAlign w:val="center"/>
          </w:tcPr>
          <w:p w:rsidR="00D973A5" w:rsidRPr="00B476F7" w:rsidRDefault="00D973A5" w:rsidP="006B1E90">
            <w:pPr>
              <w:spacing w:before="60" w:after="60"/>
              <w:rPr>
                <w:noProof/>
                <w:sz w:val="20"/>
              </w:rPr>
            </w:pPr>
          </w:p>
        </w:tc>
        <w:tc>
          <w:tcPr>
            <w:tcW w:w="964" w:type="dxa"/>
            <w:vAlign w:val="center"/>
          </w:tcPr>
          <w:p w:rsidR="00D973A5" w:rsidRPr="00B476F7" w:rsidRDefault="00D973A5" w:rsidP="006B1E90">
            <w:pPr>
              <w:spacing w:before="60" w:after="60"/>
              <w:rPr>
                <w:noProof/>
                <w:sz w:val="20"/>
              </w:rPr>
            </w:pPr>
          </w:p>
        </w:tc>
        <w:tc>
          <w:tcPr>
            <w:tcW w:w="964" w:type="dxa"/>
            <w:vAlign w:val="center"/>
          </w:tcPr>
          <w:p w:rsidR="00D973A5" w:rsidRPr="00B476F7" w:rsidRDefault="00D973A5" w:rsidP="006B1E90">
            <w:pPr>
              <w:spacing w:before="60" w:after="60"/>
              <w:rPr>
                <w:noProof/>
                <w:sz w:val="20"/>
              </w:rPr>
            </w:pPr>
          </w:p>
        </w:tc>
        <w:tc>
          <w:tcPr>
            <w:tcW w:w="1158" w:type="dxa"/>
            <w:vAlign w:val="center"/>
          </w:tcPr>
          <w:p w:rsidR="00D973A5" w:rsidRPr="00B476F7" w:rsidRDefault="00D973A5" w:rsidP="006B1E90">
            <w:pPr>
              <w:spacing w:before="60" w:after="60"/>
              <w:rPr>
                <w:noProof/>
                <w:sz w:val="20"/>
              </w:rPr>
            </w:pPr>
          </w:p>
        </w:tc>
      </w:tr>
      <w:tr w:rsidR="00D973A5" w:rsidRPr="00B476F7" w:rsidTr="00FE1285">
        <w:trPr>
          <w:cantSplit/>
        </w:trPr>
        <w:tc>
          <w:tcPr>
            <w:tcW w:w="2340" w:type="dxa"/>
          </w:tcPr>
          <w:p w:rsidR="00D973A5" w:rsidRPr="00B476F7" w:rsidRDefault="00D973A5" w:rsidP="006B1E90">
            <w:pPr>
              <w:spacing w:before="60" w:after="60"/>
              <w:rPr>
                <w:noProof/>
                <w:sz w:val="20"/>
              </w:rPr>
            </w:pPr>
            <w:r w:rsidRPr="00B476F7">
              <w:rPr>
                <w:noProof/>
                <w:sz w:val="20"/>
              </w:rPr>
              <w:t xml:space="preserve">TOTAL credite cofinanțate </w:t>
            </w:r>
          </w:p>
        </w:tc>
        <w:tc>
          <w:tcPr>
            <w:tcW w:w="964" w:type="dxa"/>
            <w:vAlign w:val="center"/>
          </w:tcPr>
          <w:p w:rsidR="00D973A5" w:rsidRPr="00B476F7" w:rsidRDefault="00D973A5" w:rsidP="006B1E90">
            <w:pPr>
              <w:spacing w:before="60" w:after="60"/>
              <w:rPr>
                <w:noProof/>
                <w:sz w:val="20"/>
              </w:rPr>
            </w:pPr>
          </w:p>
        </w:tc>
        <w:tc>
          <w:tcPr>
            <w:tcW w:w="964" w:type="dxa"/>
            <w:vAlign w:val="center"/>
          </w:tcPr>
          <w:p w:rsidR="00D973A5" w:rsidRPr="00B476F7" w:rsidRDefault="00D973A5" w:rsidP="006B1E90">
            <w:pPr>
              <w:spacing w:before="60" w:after="60"/>
              <w:rPr>
                <w:noProof/>
                <w:sz w:val="20"/>
              </w:rPr>
            </w:pPr>
          </w:p>
        </w:tc>
        <w:tc>
          <w:tcPr>
            <w:tcW w:w="964" w:type="dxa"/>
            <w:vAlign w:val="center"/>
          </w:tcPr>
          <w:p w:rsidR="00D973A5" w:rsidRPr="00B476F7" w:rsidRDefault="00D973A5" w:rsidP="006B1E90">
            <w:pPr>
              <w:spacing w:before="60" w:after="60"/>
              <w:rPr>
                <w:noProof/>
                <w:sz w:val="20"/>
              </w:rPr>
            </w:pPr>
          </w:p>
        </w:tc>
        <w:tc>
          <w:tcPr>
            <w:tcW w:w="964" w:type="dxa"/>
            <w:vAlign w:val="center"/>
          </w:tcPr>
          <w:p w:rsidR="00D973A5" w:rsidRPr="00B476F7" w:rsidRDefault="00D973A5" w:rsidP="006B1E90">
            <w:pPr>
              <w:spacing w:before="60" w:after="60"/>
              <w:rPr>
                <w:noProof/>
                <w:sz w:val="20"/>
              </w:rPr>
            </w:pPr>
          </w:p>
        </w:tc>
        <w:tc>
          <w:tcPr>
            <w:tcW w:w="964" w:type="dxa"/>
            <w:vAlign w:val="center"/>
          </w:tcPr>
          <w:p w:rsidR="00D973A5" w:rsidRPr="00B476F7" w:rsidRDefault="00D973A5" w:rsidP="006B1E90">
            <w:pPr>
              <w:spacing w:before="60" w:after="60"/>
              <w:rPr>
                <w:noProof/>
                <w:sz w:val="20"/>
              </w:rPr>
            </w:pPr>
          </w:p>
        </w:tc>
        <w:tc>
          <w:tcPr>
            <w:tcW w:w="964" w:type="dxa"/>
            <w:vAlign w:val="center"/>
          </w:tcPr>
          <w:p w:rsidR="00D973A5" w:rsidRPr="00B476F7" w:rsidRDefault="00D973A5" w:rsidP="006B1E90">
            <w:pPr>
              <w:spacing w:before="60" w:after="60"/>
              <w:rPr>
                <w:noProof/>
                <w:sz w:val="20"/>
              </w:rPr>
            </w:pPr>
          </w:p>
        </w:tc>
        <w:tc>
          <w:tcPr>
            <w:tcW w:w="964" w:type="dxa"/>
            <w:vAlign w:val="center"/>
          </w:tcPr>
          <w:p w:rsidR="00D973A5" w:rsidRPr="00B476F7" w:rsidRDefault="00D973A5" w:rsidP="006B1E90">
            <w:pPr>
              <w:spacing w:before="60" w:after="60"/>
              <w:rPr>
                <w:noProof/>
                <w:sz w:val="20"/>
              </w:rPr>
            </w:pPr>
          </w:p>
        </w:tc>
        <w:tc>
          <w:tcPr>
            <w:tcW w:w="1158" w:type="dxa"/>
            <w:vAlign w:val="center"/>
          </w:tcPr>
          <w:p w:rsidR="00D973A5" w:rsidRPr="00B476F7" w:rsidRDefault="00D973A5" w:rsidP="006B1E90">
            <w:pPr>
              <w:spacing w:before="60" w:after="60"/>
              <w:rPr>
                <w:noProof/>
                <w:sz w:val="20"/>
              </w:rPr>
            </w:pPr>
          </w:p>
        </w:tc>
      </w:tr>
    </w:tbl>
    <w:p w:rsidR="00D973A5" w:rsidRPr="00B476F7" w:rsidRDefault="00D973A5" w:rsidP="006B1E90">
      <w:pPr>
        <w:rPr>
          <w:noProof/>
        </w:rPr>
      </w:pPr>
      <w:r w:rsidRPr="00B476F7">
        <w:rPr>
          <w:noProof/>
        </w:rPr>
        <w:br/>
      </w:r>
    </w:p>
    <w:p w:rsidR="00D973A5" w:rsidRPr="00B476F7" w:rsidRDefault="00D973A5" w:rsidP="007033FD">
      <w:pPr>
        <w:pStyle w:val="ManualHeading2"/>
        <w:rPr>
          <w:noProof/>
        </w:rPr>
      </w:pPr>
      <w:r w:rsidRPr="00B476F7">
        <w:rPr>
          <w:noProof/>
        </w:rPr>
        <w:br w:type="page"/>
      </w:r>
      <w:bookmarkStart w:id="81" w:name="_Toc514938059"/>
      <w:bookmarkStart w:id="82" w:name="_Toc520485057"/>
      <w:r w:rsidR="007033FD" w:rsidRPr="007033FD">
        <w:t>3.3.</w:t>
      </w:r>
      <w:r w:rsidR="007033FD" w:rsidRPr="007033FD">
        <w:tab/>
      </w:r>
      <w:r w:rsidRPr="00B476F7">
        <w:rPr>
          <w:noProof/>
        </w:rPr>
        <w:t>Impactul estimat asupra veniturilor</w:t>
      </w:r>
      <w:bookmarkEnd w:id="81"/>
      <w:bookmarkEnd w:id="82"/>
      <w:r w:rsidRPr="00B476F7">
        <w:rPr>
          <w:noProof/>
        </w:rPr>
        <w:t xml:space="preserve"> </w:t>
      </w:r>
    </w:p>
    <w:p w:rsidR="00D973A5" w:rsidRPr="00B476F7" w:rsidRDefault="00336EEC" w:rsidP="006B1E90">
      <w:pPr>
        <w:pStyle w:val="ListDash1"/>
        <w:rPr>
          <w:noProof/>
        </w:rPr>
      </w:pPr>
      <w:r w:rsidRPr="00B476F7">
        <w:rPr>
          <w:rFonts w:ascii="Wingdings" w:hAnsi="Wingdings"/>
          <w:noProof/>
        </w:rPr>
        <w:sym w:font="Wingdings" w:char="F0FE"/>
      </w:r>
      <w:r w:rsidRPr="00B476F7">
        <w:rPr>
          <w:noProof/>
        </w:rPr>
        <w:tab/>
        <w:t>Propunerea/inițiativa nu are impact financiar asupra veniturilor.</w:t>
      </w:r>
    </w:p>
    <w:p w:rsidR="00D973A5" w:rsidRPr="00B476F7" w:rsidRDefault="00D973A5" w:rsidP="006B1E90">
      <w:pPr>
        <w:pStyle w:val="ListDash1"/>
        <w:rPr>
          <w:noProof/>
        </w:rPr>
      </w:pPr>
      <w:r w:rsidRPr="00B476F7">
        <w:rPr>
          <w:noProof/>
        </w:rPr>
        <w:sym w:font="Wingdings" w:char="F0A8"/>
      </w:r>
      <w:r w:rsidRPr="00B476F7">
        <w:rPr>
          <w:noProof/>
        </w:rPr>
        <w:tab/>
        <w:t>Propunerea/inițiativa are următorul impact financiar:</w:t>
      </w:r>
    </w:p>
    <w:p w:rsidR="00D973A5" w:rsidRPr="00B476F7" w:rsidRDefault="00D973A5" w:rsidP="006B1E90">
      <w:pPr>
        <w:pStyle w:val="ListNumberLevel3"/>
        <w:rPr>
          <w:noProof/>
        </w:rPr>
      </w:pPr>
      <w:r w:rsidRPr="00B476F7">
        <w:rPr>
          <w:noProof/>
        </w:rPr>
        <w:sym w:font="Wingdings" w:char="F0A8"/>
      </w:r>
      <w:r w:rsidRPr="00B476F7">
        <w:rPr>
          <w:noProof/>
        </w:rPr>
        <w:tab/>
        <w:t xml:space="preserve">asupra resurselor proprii </w:t>
      </w:r>
    </w:p>
    <w:p w:rsidR="00D973A5" w:rsidRPr="00B476F7" w:rsidRDefault="00D973A5" w:rsidP="006B1E90">
      <w:pPr>
        <w:pStyle w:val="ListNumberLevel3"/>
        <w:rPr>
          <w:noProof/>
        </w:rPr>
      </w:pPr>
      <w:r w:rsidRPr="00B476F7">
        <w:rPr>
          <w:noProof/>
        </w:rPr>
        <w:sym w:font="Wingdings" w:char="F0A8"/>
      </w:r>
      <w:r w:rsidRPr="00B476F7">
        <w:rPr>
          <w:noProof/>
        </w:rPr>
        <w:tab/>
        <w:t>asupra altor venituri</w:t>
      </w:r>
    </w:p>
    <w:p w:rsidR="00D973A5" w:rsidRPr="00B476F7" w:rsidRDefault="00D973A5" w:rsidP="006B1E90">
      <w:pPr>
        <w:pStyle w:val="ListNumberLevel3"/>
        <w:rPr>
          <w:noProof/>
        </w:rPr>
      </w:pPr>
      <w:r w:rsidRPr="00B476F7">
        <w:rPr>
          <w:noProof/>
        </w:rPr>
        <w:t xml:space="preserve">vă rugăm să precizați dacă veniturile sunt alocate unor linii de cheltuieli </w:t>
      </w:r>
      <w:r w:rsidRPr="00B476F7">
        <w:rPr>
          <w:noProof/>
        </w:rPr>
        <w:sym w:font="Wingdings" w:char="F0A8"/>
      </w:r>
      <w:r w:rsidRPr="00B476F7">
        <w:rPr>
          <w:noProof/>
        </w:rPr>
        <w:tab/>
      </w:r>
    </w:p>
    <w:p w:rsidR="00D973A5" w:rsidRPr="00B476F7" w:rsidRDefault="00D973A5" w:rsidP="006B1E90">
      <w:pPr>
        <w:ind w:left="4320"/>
        <w:rPr>
          <w:i/>
          <w:noProof/>
          <w:sz w:val="20"/>
        </w:rPr>
      </w:pPr>
      <w:r w:rsidRPr="00B476F7">
        <w:rPr>
          <w:noProof/>
        </w:rPr>
        <w:t xml:space="preserve">     milioane EUR (cu trei zecimale)</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325"/>
        <w:gridCol w:w="1031"/>
        <w:gridCol w:w="900"/>
        <w:gridCol w:w="900"/>
        <w:gridCol w:w="1080"/>
        <w:gridCol w:w="1080"/>
        <w:gridCol w:w="1080"/>
        <w:gridCol w:w="1080"/>
      </w:tblGrid>
      <w:tr w:rsidR="00D973A5" w:rsidRPr="00B476F7" w:rsidTr="00A8313B">
        <w:trPr>
          <w:trHeight w:val="388"/>
        </w:trPr>
        <w:tc>
          <w:tcPr>
            <w:tcW w:w="2144" w:type="dxa"/>
            <w:vMerge w:val="restart"/>
            <w:vAlign w:val="center"/>
          </w:tcPr>
          <w:p w:rsidR="00D973A5" w:rsidRPr="00B476F7" w:rsidRDefault="00D973A5" w:rsidP="006B1E90">
            <w:pPr>
              <w:spacing w:before="40" w:after="40"/>
              <w:rPr>
                <w:noProof/>
                <w:sz w:val="18"/>
              </w:rPr>
            </w:pPr>
            <w:r w:rsidRPr="00B476F7">
              <w:rPr>
                <w:noProof/>
                <w:sz w:val="18"/>
              </w:rPr>
              <w:t>Linia bugetară pentru venituri:</w:t>
            </w:r>
          </w:p>
        </w:tc>
        <w:tc>
          <w:tcPr>
            <w:tcW w:w="1325" w:type="dxa"/>
            <w:vMerge w:val="restart"/>
            <w:vAlign w:val="center"/>
          </w:tcPr>
          <w:p w:rsidR="00D973A5" w:rsidRPr="00B476F7" w:rsidRDefault="00D973A5" w:rsidP="006B1E90">
            <w:pPr>
              <w:rPr>
                <w:noProof/>
                <w:sz w:val="18"/>
              </w:rPr>
            </w:pPr>
            <w:r w:rsidRPr="00B476F7">
              <w:rPr>
                <w:noProof/>
                <w:sz w:val="18"/>
              </w:rPr>
              <w:t>Credite disponibile pentru exercițiul financiar în curs</w:t>
            </w:r>
          </w:p>
        </w:tc>
        <w:tc>
          <w:tcPr>
            <w:tcW w:w="7151" w:type="dxa"/>
            <w:gridSpan w:val="7"/>
            <w:vAlign w:val="center"/>
          </w:tcPr>
          <w:p w:rsidR="00D973A5" w:rsidRPr="00B476F7" w:rsidRDefault="00D973A5" w:rsidP="006B1E90">
            <w:pPr>
              <w:rPr>
                <w:noProof/>
                <w:sz w:val="18"/>
                <w:szCs w:val="18"/>
              </w:rPr>
            </w:pPr>
            <w:r w:rsidRPr="00B476F7">
              <w:rPr>
                <w:noProof/>
                <w:sz w:val="18"/>
              </w:rPr>
              <w:t>Impactul propunerii/inițiativei</w:t>
            </w:r>
            <w:r w:rsidRPr="00B476F7">
              <w:rPr>
                <w:rStyle w:val="FootnoteReference0"/>
                <w:noProof/>
              </w:rPr>
              <w:footnoteReference w:id="68"/>
            </w:r>
          </w:p>
        </w:tc>
      </w:tr>
      <w:tr w:rsidR="00D973A5" w:rsidRPr="00B476F7" w:rsidTr="00A8313B">
        <w:trPr>
          <w:trHeight w:val="388"/>
        </w:trPr>
        <w:tc>
          <w:tcPr>
            <w:tcW w:w="2144" w:type="dxa"/>
            <w:vMerge/>
          </w:tcPr>
          <w:p w:rsidR="00D973A5" w:rsidRPr="00B476F7" w:rsidRDefault="00D973A5" w:rsidP="006B1E90">
            <w:pPr>
              <w:spacing w:before="40" w:after="40"/>
              <w:rPr>
                <w:noProof/>
                <w:sz w:val="18"/>
              </w:rPr>
            </w:pPr>
          </w:p>
        </w:tc>
        <w:tc>
          <w:tcPr>
            <w:tcW w:w="1325" w:type="dxa"/>
            <w:vMerge/>
          </w:tcPr>
          <w:p w:rsidR="00D973A5" w:rsidRPr="00B476F7" w:rsidRDefault="00D973A5" w:rsidP="006B1E90">
            <w:pPr>
              <w:spacing w:beforeLines="40" w:before="96" w:afterLines="40" w:after="96"/>
              <w:rPr>
                <w:i/>
                <w:noProof/>
                <w:sz w:val="18"/>
              </w:rPr>
            </w:pPr>
          </w:p>
        </w:tc>
        <w:tc>
          <w:tcPr>
            <w:tcW w:w="1031" w:type="dxa"/>
            <w:vAlign w:val="center"/>
          </w:tcPr>
          <w:p w:rsidR="00D973A5" w:rsidRPr="00B476F7" w:rsidRDefault="00D973A5" w:rsidP="006B1E90">
            <w:pPr>
              <w:rPr>
                <w:noProof/>
                <w:sz w:val="18"/>
              </w:rPr>
            </w:pPr>
            <w:r w:rsidRPr="00B476F7">
              <w:rPr>
                <w:noProof/>
                <w:sz w:val="18"/>
              </w:rPr>
              <w:t>Anul</w:t>
            </w:r>
            <w:r w:rsidRPr="00B476F7">
              <w:rPr>
                <w:noProof/>
              </w:rPr>
              <w:t xml:space="preserve"> </w:t>
            </w:r>
            <w:r w:rsidRPr="00B476F7">
              <w:rPr>
                <w:noProof/>
              </w:rPr>
              <w:br/>
            </w:r>
            <w:r w:rsidRPr="00B476F7">
              <w:rPr>
                <w:b/>
                <w:noProof/>
                <w:sz w:val="18"/>
              </w:rPr>
              <w:t>N</w:t>
            </w:r>
          </w:p>
        </w:tc>
        <w:tc>
          <w:tcPr>
            <w:tcW w:w="900" w:type="dxa"/>
            <w:vAlign w:val="center"/>
          </w:tcPr>
          <w:p w:rsidR="00D973A5" w:rsidRPr="00B476F7" w:rsidRDefault="00D973A5" w:rsidP="006B1E90">
            <w:pPr>
              <w:rPr>
                <w:noProof/>
                <w:sz w:val="18"/>
              </w:rPr>
            </w:pPr>
            <w:r w:rsidRPr="00B476F7">
              <w:rPr>
                <w:noProof/>
                <w:sz w:val="18"/>
              </w:rPr>
              <w:t>Anul</w:t>
            </w:r>
            <w:r w:rsidRPr="00B476F7">
              <w:rPr>
                <w:noProof/>
              </w:rPr>
              <w:t xml:space="preserve"> </w:t>
            </w:r>
            <w:r w:rsidRPr="00B476F7">
              <w:rPr>
                <w:noProof/>
              </w:rPr>
              <w:br/>
            </w:r>
            <w:r w:rsidRPr="00B476F7">
              <w:rPr>
                <w:b/>
                <w:noProof/>
                <w:sz w:val="18"/>
              </w:rPr>
              <w:t>N+1</w:t>
            </w:r>
          </w:p>
        </w:tc>
        <w:tc>
          <w:tcPr>
            <w:tcW w:w="900" w:type="dxa"/>
            <w:vAlign w:val="center"/>
          </w:tcPr>
          <w:p w:rsidR="00D973A5" w:rsidRPr="00B476F7" w:rsidRDefault="00D973A5" w:rsidP="006B1E90">
            <w:pPr>
              <w:rPr>
                <w:noProof/>
                <w:sz w:val="18"/>
              </w:rPr>
            </w:pPr>
            <w:r w:rsidRPr="00B476F7">
              <w:rPr>
                <w:noProof/>
                <w:sz w:val="18"/>
              </w:rPr>
              <w:t>Anul</w:t>
            </w:r>
            <w:r w:rsidRPr="00B476F7">
              <w:rPr>
                <w:noProof/>
              </w:rPr>
              <w:t xml:space="preserve"> </w:t>
            </w:r>
            <w:r w:rsidRPr="00B476F7">
              <w:rPr>
                <w:noProof/>
              </w:rPr>
              <w:br/>
            </w:r>
            <w:r w:rsidRPr="00B476F7">
              <w:rPr>
                <w:b/>
                <w:noProof/>
                <w:sz w:val="18"/>
              </w:rPr>
              <w:t>N+2</w:t>
            </w:r>
          </w:p>
        </w:tc>
        <w:tc>
          <w:tcPr>
            <w:tcW w:w="1080" w:type="dxa"/>
            <w:vAlign w:val="center"/>
          </w:tcPr>
          <w:p w:rsidR="00D973A5" w:rsidRPr="00B476F7" w:rsidRDefault="00D973A5" w:rsidP="006B1E90">
            <w:pPr>
              <w:rPr>
                <w:noProof/>
                <w:sz w:val="18"/>
              </w:rPr>
            </w:pPr>
            <w:r w:rsidRPr="00B476F7">
              <w:rPr>
                <w:noProof/>
                <w:sz w:val="18"/>
              </w:rPr>
              <w:t>Anul</w:t>
            </w:r>
            <w:r w:rsidRPr="00B476F7">
              <w:rPr>
                <w:noProof/>
              </w:rPr>
              <w:t xml:space="preserve"> </w:t>
            </w:r>
            <w:r w:rsidRPr="00B476F7">
              <w:rPr>
                <w:noProof/>
              </w:rPr>
              <w:br/>
            </w:r>
            <w:r w:rsidRPr="00B476F7">
              <w:rPr>
                <w:b/>
                <w:noProof/>
                <w:sz w:val="18"/>
              </w:rPr>
              <w:t>N+3</w:t>
            </w:r>
          </w:p>
        </w:tc>
        <w:tc>
          <w:tcPr>
            <w:tcW w:w="3240" w:type="dxa"/>
            <w:gridSpan w:val="3"/>
            <w:vAlign w:val="center"/>
          </w:tcPr>
          <w:p w:rsidR="00D973A5" w:rsidRPr="00B476F7" w:rsidRDefault="00D973A5" w:rsidP="006B1E90">
            <w:pPr>
              <w:rPr>
                <w:b/>
                <w:noProof/>
                <w:sz w:val="18"/>
              </w:rPr>
            </w:pPr>
            <w:r w:rsidRPr="00B476F7">
              <w:rPr>
                <w:noProof/>
                <w:sz w:val="18"/>
              </w:rPr>
              <w:t>A se introduce atâția ani câți sunt considerați necesari pentru a reflecta durata impactului (a se vedea punctul 1.6)</w:t>
            </w:r>
          </w:p>
        </w:tc>
      </w:tr>
      <w:tr w:rsidR="00D973A5" w:rsidRPr="00B476F7" w:rsidTr="0081249A">
        <w:trPr>
          <w:trHeight w:val="388"/>
        </w:trPr>
        <w:tc>
          <w:tcPr>
            <w:tcW w:w="2144" w:type="dxa"/>
            <w:vAlign w:val="center"/>
          </w:tcPr>
          <w:p w:rsidR="00D973A5" w:rsidRPr="00B476F7" w:rsidRDefault="00D973A5" w:rsidP="006B1E90">
            <w:pPr>
              <w:spacing w:before="40" w:after="40"/>
              <w:rPr>
                <w:noProof/>
                <w:sz w:val="18"/>
              </w:rPr>
            </w:pPr>
            <w:r w:rsidRPr="00B476F7">
              <w:rPr>
                <w:noProof/>
                <w:sz w:val="18"/>
              </w:rPr>
              <w:t>Articolul …...</w:t>
            </w:r>
          </w:p>
        </w:tc>
        <w:tc>
          <w:tcPr>
            <w:tcW w:w="1325" w:type="dxa"/>
          </w:tcPr>
          <w:p w:rsidR="00D973A5" w:rsidRPr="00B476F7" w:rsidRDefault="00D973A5" w:rsidP="006B1E90">
            <w:pPr>
              <w:spacing w:beforeLines="40" w:before="96" w:afterLines="40" w:after="96"/>
              <w:rPr>
                <w:i/>
                <w:noProof/>
                <w:sz w:val="18"/>
              </w:rPr>
            </w:pPr>
          </w:p>
        </w:tc>
        <w:tc>
          <w:tcPr>
            <w:tcW w:w="1031" w:type="dxa"/>
          </w:tcPr>
          <w:p w:rsidR="00D973A5" w:rsidRPr="00B476F7" w:rsidRDefault="00D973A5" w:rsidP="006B1E90">
            <w:pPr>
              <w:spacing w:beforeLines="40" w:before="96" w:afterLines="40" w:after="96"/>
              <w:rPr>
                <w:noProof/>
                <w:sz w:val="18"/>
              </w:rPr>
            </w:pPr>
          </w:p>
        </w:tc>
        <w:tc>
          <w:tcPr>
            <w:tcW w:w="900" w:type="dxa"/>
          </w:tcPr>
          <w:p w:rsidR="00D973A5" w:rsidRPr="00B476F7" w:rsidRDefault="00D973A5" w:rsidP="006B1E90">
            <w:pPr>
              <w:spacing w:beforeLines="40" w:before="96" w:afterLines="40" w:after="96"/>
              <w:rPr>
                <w:noProof/>
                <w:sz w:val="18"/>
              </w:rPr>
            </w:pPr>
          </w:p>
        </w:tc>
        <w:tc>
          <w:tcPr>
            <w:tcW w:w="900" w:type="dxa"/>
          </w:tcPr>
          <w:p w:rsidR="00D973A5" w:rsidRPr="00B476F7" w:rsidRDefault="00D973A5" w:rsidP="006B1E90">
            <w:pPr>
              <w:spacing w:beforeLines="40" w:before="96" w:afterLines="40" w:after="96"/>
              <w:rPr>
                <w:noProof/>
                <w:sz w:val="18"/>
              </w:rPr>
            </w:pPr>
          </w:p>
        </w:tc>
        <w:tc>
          <w:tcPr>
            <w:tcW w:w="1080" w:type="dxa"/>
          </w:tcPr>
          <w:p w:rsidR="00D973A5" w:rsidRPr="00B476F7" w:rsidRDefault="00D973A5" w:rsidP="006B1E90">
            <w:pPr>
              <w:spacing w:beforeLines="40" w:before="96" w:afterLines="40" w:after="96"/>
              <w:rPr>
                <w:noProof/>
                <w:sz w:val="18"/>
              </w:rPr>
            </w:pPr>
          </w:p>
        </w:tc>
        <w:tc>
          <w:tcPr>
            <w:tcW w:w="1080" w:type="dxa"/>
          </w:tcPr>
          <w:p w:rsidR="00D973A5" w:rsidRPr="00B476F7" w:rsidRDefault="00D973A5" w:rsidP="006B1E90">
            <w:pPr>
              <w:spacing w:beforeLines="40" w:before="96" w:afterLines="40" w:after="96"/>
              <w:rPr>
                <w:noProof/>
                <w:sz w:val="18"/>
              </w:rPr>
            </w:pPr>
          </w:p>
        </w:tc>
        <w:tc>
          <w:tcPr>
            <w:tcW w:w="1080" w:type="dxa"/>
          </w:tcPr>
          <w:p w:rsidR="00D973A5" w:rsidRPr="00B476F7" w:rsidRDefault="00D973A5" w:rsidP="006B1E90">
            <w:pPr>
              <w:spacing w:beforeLines="40" w:before="96" w:afterLines="40" w:after="96"/>
              <w:rPr>
                <w:noProof/>
                <w:sz w:val="18"/>
              </w:rPr>
            </w:pPr>
          </w:p>
        </w:tc>
        <w:tc>
          <w:tcPr>
            <w:tcW w:w="1080" w:type="dxa"/>
          </w:tcPr>
          <w:p w:rsidR="00D973A5" w:rsidRPr="00B476F7" w:rsidRDefault="00D973A5" w:rsidP="006B1E90">
            <w:pPr>
              <w:spacing w:beforeLines="40" w:before="96" w:afterLines="40" w:after="96"/>
              <w:rPr>
                <w:noProof/>
                <w:sz w:val="18"/>
              </w:rPr>
            </w:pPr>
          </w:p>
        </w:tc>
      </w:tr>
    </w:tbl>
    <w:p w:rsidR="00D973A5" w:rsidRPr="00B476F7" w:rsidRDefault="00D973A5" w:rsidP="006B1E90">
      <w:pPr>
        <w:pStyle w:val="Text1"/>
        <w:rPr>
          <w:noProof/>
          <w:sz w:val="20"/>
        </w:rPr>
      </w:pPr>
      <w:r w:rsidRPr="00B476F7">
        <w:rPr>
          <w:noProof/>
          <w:sz w:val="20"/>
        </w:rPr>
        <w:t>Pentru veniturile alocate, a se preciza linia (liniile) bugetară (bugetare) de cheltuieli afectată (afectate).</w:t>
      </w:r>
    </w:p>
    <w:p w:rsidR="00D973A5" w:rsidRPr="00B476F7" w:rsidRDefault="00D973A5" w:rsidP="006B1E90">
      <w:pPr>
        <w:pStyle w:val="Text1"/>
        <w:pBdr>
          <w:top w:val="single" w:sz="4" w:space="1" w:color="auto"/>
          <w:left w:val="single" w:sz="4" w:space="4" w:color="auto"/>
          <w:bottom w:val="single" w:sz="4" w:space="1" w:color="auto"/>
          <w:right w:val="single" w:sz="4" w:space="4" w:color="auto"/>
        </w:pBdr>
        <w:rPr>
          <w:noProof/>
        </w:rPr>
      </w:pPr>
    </w:p>
    <w:p w:rsidR="00C56BFC" w:rsidRPr="00B476F7" w:rsidRDefault="00D973A5" w:rsidP="002133FF">
      <w:pPr>
        <w:pStyle w:val="Text1"/>
        <w:rPr>
          <w:noProof/>
          <w:szCs w:val="24"/>
          <w:u w:val="single"/>
        </w:rPr>
      </w:pPr>
      <w:r w:rsidRPr="00B476F7">
        <w:rPr>
          <w:noProof/>
          <w:sz w:val="20"/>
        </w:rPr>
        <w:t>Alte observații (de exemplu, metoda/formula utilizată pentru calcularea impactului asupra veniturilor sau orice alte informații).</w:t>
      </w:r>
    </w:p>
    <w:sectPr w:rsidR="00C56BFC" w:rsidRPr="00B476F7" w:rsidSect="00A810C0">
      <w:pgSz w:w="11907" w:h="16840" w:code="9"/>
      <w:pgMar w:top="1134" w:right="1418" w:bottom="1134"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C4986A" w16cex:dateUtc="2022-09-08T14:35:00Z"/>
  <w16cex:commentExtensible w16cex:durableId="26C4C090" w16cex:dateUtc="2022-09-08T17:27:00Z"/>
  <w16cex:commentExtensible w16cex:durableId="26C45F3A" w16cex:dateUtc="2022-09-08T10:31:00Z"/>
  <w16cex:commentExtensible w16cex:durableId="26C46EF7" w16cex:dateUtc="2022-09-08T11: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EBD1069" w16cid:durableId="26C45BA1"/>
  <w16cid:commentId w16cid:paraId="062B4B63" w16cid:durableId="26C45BA2"/>
  <w16cid:commentId w16cid:paraId="77D7B5D4" w16cid:durableId="26C4986A"/>
  <w16cid:commentId w16cid:paraId="46E1E246" w16cid:durableId="26C4C090"/>
  <w16cid:commentId w16cid:paraId="7667054D" w16cid:durableId="26C45F3A"/>
  <w16cid:commentId w16cid:paraId="45F7D421" w16cid:durableId="26C45BA3"/>
  <w16cid:commentId w16cid:paraId="4F91D48C" w16cid:durableId="26C45BA4"/>
  <w16cid:commentId w16cid:paraId="2893E18B" w16cid:durableId="26C45BA5"/>
  <w16cid:commentId w16cid:paraId="4C404D70" w16cid:durableId="26C45BA6"/>
  <w16cid:commentId w16cid:paraId="59E7A784" w16cid:durableId="26C45BA7"/>
  <w16cid:commentId w16cid:paraId="27124706" w16cid:durableId="26C45BA8"/>
  <w16cid:commentId w16cid:paraId="033B8361" w16cid:durableId="26C45BA9"/>
  <w16cid:commentId w16cid:paraId="1D2BDDAF" w16cid:durableId="26C45BAA"/>
  <w16cid:commentId w16cid:paraId="36E433F5" w16cid:durableId="26C45BAB"/>
  <w16cid:commentId w16cid:paraId="6BA9FD04" w16cid:durableId="26C45BAC"/>
  <w16cid:commentId w16cid:paraId="735C7970" w16cid:durableId="26C45BAD"/>
  <w16cid:commentId w16cid:paraId="1CEDF028" w16cid:durableId="26C46EF7"/>
  <w16cid:commentId w16cid:paraId="3DABA89C" w16cid:durableId="26C45BAE"/>
  <w16cid:commentId w16cid:paraId="7D704A4D" w16cid:durableId="26C45BAF"/>
  <w16cid:commentId w16cid:paraId="57DF5FD0" w16cid:durableId="26C45BB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6A8C" w:rsidRDefault="006C6A8C" w:rsidP="00D973A5">
      <w:pPr>
        <w:spacing w:before="0" w:after="0"/>
      </w:pPr>
      <w:r>
        <w:separator/>
      </w:r>
    </w:p>
  </w:endnote>
  <w:endnote w:type="continuationSeparator" w:id="0">
    <w:p w:rsidR="006C6A8C" w:rsidRDefault="006C6A8C" w:rsidP="00D973A5">
      <w:pPr>
        <w:spacing w:before="0" w:after="0"/>
      </w:pPr>
      <w:r>
        <w:continuationSeparator/>
      </w:r>
    </w:p>
  </w:endnote>
  <w:endnote w:type="continuationNotice" w:id="1">
    <w:p w:rsidR="006C6A8C" w:rsidRDefault="006C6A8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41F9" w:rsidRPr="00A810C0" w:rsidRDefault="00A810C0" w:rsidP="00A810C0">
    <w:pPr>
      <w:pStyle w:val="Footer"/>
      <w:rPr>
        <w:rFonts w:ascii="Arial" w:hAnsi="Arial" w:cs="Arial"/>
        <w:b/>
        <w:sz w:val="48"/>
      </w:rPr>
    </w:pPr>
    <w:r w:rsidRPr="00A810C0">
      <w:rPr>
        <w:rFonts w:ascii="Arial" w:hAnsi="Arial" w:cs="Arial"/>
        <w:b/>
        <w:sz w:val="48"/>
      </w:rPr>
      <w:t>RO</w:t>
    </w:r>
    <w:r w:rsidRPr="00A810C0">
      <w:rPr>
        <w:rFonts w:ascii="Arial" w:hAnsi="Arial" w:cs="Arial"/>
        <w:b/>
        <w:sz w:val="48"/>
      </w:rPr>
      <w:tab/>
    </w:r>
    <w:r w:rsidRPr="00A810C0">
      <w:rPr>
        <w:rFonts w:ascii="Arial" w:hAnsi="Arial" w:cs="Arial"/>
        <w:b/>
        <w:sz w:val="48"/>
      </w:rPr>
      <w:tab/>
    </w:r>
    <w:r w:rsidRPr="00A810C0">
      <w:tab/>
    </w:r>
    <w:r w:rsidRPr="00A810C0">
      <w:rPr>
        <w:rFonts w:ascii="Arial" w:hAnsi="Arial" w:cs="Arial"/>
        <w:b/>
        <w:sz w:val="48"/>
      </w:rPr>
      <w:t>RO</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0C0" w:rsidRPr="00A810C0" w:rsidRDefault="00A810C0" w:rsidP="00A810C0">
    <w:pPr>
      <w:pStyle w:val="Footer"/>
      <w:rPr>
        <w:rFonts w:ascii="Arial" w:hAnsi="Arial" w:cs="Arial"/>
        <w:b/>
        <w:sz w:val="48"/>
      </w:rPr>
    </w:pPr>
    <w:r w:rsidRPr="00A810C0">
      <w:rPr>
        <w:rFonts w:ascii="Arial" w:hAnsi="Arial" w:cs="Arial"/>
        <w:b/>
        <w:sz w:val="48"/>
      </w:rPr>
      <w:t>RO</w:t>
    </w:r>
    <w:r w:rsidRPr="00A810C0">
      <w:rPr>
        <w:rFonts w:ascii="Arial" w:hAnsi="Arial" w:cs="Arial"/>
        <w:b/>
        <w:sz w:val="48"/>
      </w:rPr>
      <w:tab/>
    </w:r>
    <w:r>
      <w:fldChar w:fldCharType="begin"/>
    </w:r>
    <w:r>
      <w:instrText xml:space="preserve"> PAGE  \* MERGEFORMAT </w:instrText>
    </w:r>
    <w:r>
      <w:fldChar w:fldCharType="separate"/>
    </w:r>
    <w:r w:rsidR="00FB2B1D">
      <w:rPr>
        <w:noProof/>
      </w:rPr>
      <w:t>51</w:t>
    </w:r>
    <w:r>
      <w:fldChar w:fldCharType="end"/>
    </w:r>
    <w:r>
      <w:tab/>
    </w:r>
    <w:r w:rsidRPr="00A810C0">
      <w:tab/>
    </w:r>
    <w:r w:rsidRPr="00A810C0">
      <w:rPr>
        <w:rFonts w:ascii="Arial" w:hAnsi="Arial" w:cs="Arial"/>
        <w:b/>
        <w:sz w:val="48"/>
      </w:rPr>
      <w:t>RO</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0C0" w:rsidRPr="00A810C0" w:rsidRDefault="00A810C0" w:rsidP="00A810C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0C0" w:rsidRPr="00A810C0" w:rsidRDefault="00A810C0" w:rsidP="00A810C0">
    <w:pPr>
      <w:pStyle w:val="FooterLandscape"/>
      <w:rPr>
        <w:rFonts w:ascii="Arial" w:hAnsi="Arial" w:cs="Arial"/>
        <w:b/>
        <w:sz w:val="48"/>
      </w:rPr>
    </w:pPr>
    <w:r w:rsidRPr="00A810C0">
      <w:rPr>
        <w:rFonts w:ascii="Arial" w:hAnsi="Arial" w:cs="Arial"/>
        <w:b/>
        <w:sz w:val="48"/>
      </w:rPr>
      <w:t>RO</w:t>
    </w:r>
    <w:r w:rsidRPr="00A810C0">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A810C0">
      <w:tab/>
    </w:r>
    <w:r w:rsidRPr="00A810C0">
      <w:rPr>
        <w:rFonts w:ascii="Arial" w:hAnsi="Arial" w:cs="Arial"/>
        <w:b/>
        <w:sz w:val="48"/>
      </w:rPr>
      <w:t>RO</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0C0" w:rsidRPr="00A810C0" w:rsidRDefault="00A810C0" w:rsidP="00A810C0">
    <w:pPr>
      <w:pStyle w:val="FooterLandscape"/>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0C0" w:rsidRPr="00A810C0" w:rsidRDefault="00A810C0" w:rsidP="00A810C0">
    <w:pPr>
      <w:pStyle w:val="Footer"/>
      <w:rPr>
        <w:rFonts w:ascii="Arial" w:hAnsi="Arial" w:cs="Arial"/>
        <w:b/>
        <w:sz w:val="48"/>
      </w:rPr>
    </w:pPr>
    <w:r w:rsidRPr="00A810C0">
      <w:rPr>
        <w:rFonts w:ascii="Arial" w:hAnsi="Arial" w:cs="Arial"/>
        <w:b/>
        <w:sz w:val="48"/>
      </w:rPr>
      <w:t>RO</w:t>
    </w:r>
    <w:r w:rsidRPr="00A810C0">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A810C0">
      <w:tab/>
    </w:r>
    <w:r w:rsidRPr="00A810C0">
      <w:rPr>
        <w:rFonts w:ascii="Arial" w:hAnsi="Arial" w:cs="Arial"/>
        <w:b/>
        <w:sz w:val="48"/>
      </w:rPr>
      <w:t>RO</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0C0" w:rsidRPr="00A810C0" w:rsidRDefault="00A810C0" w:rsidP="00A810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6A8C" w:rsidRDefault="006C6A8C" w:rsidP="00D973A5">
      <w:pPr>
        <w:spacing w:before="0" w:after="0"/>
      </w:pPr>
      <w:r>
        <w:separator/>
      </w:r>
    </w:p>
  </w:footnote>
  <w:footnote w:type="continuationSeparator" w:id="0">
    <w:p w:rsidR="006C6A8C" w:rsidRDefault="006C6A8C" w:rsidP="00D973A5">
      <w:pPr>
        <w:spacing w:before="0" w:after="0"/>
      </w:pPr>
      <w:r>
        <w:continuationSeparator/>
      </w:r>
    </w:p>
  </w:footnote>
  <w:footnote w:type="continuationNotice" w:id="1">
    <w:p w:rsidR="006C6A8C" w:rsidRDefault="006C6A8C">
      <w:pPr>
        <w:spacing w:before="0" w:after="0"/>
      </w:pPr>
    </w:p>
  </w:footnote>
  <w:footnote w:id="2">
    <w:p w:rsidR="006C6A8C" w:rsidRPr="0055491B" w:rsidRDefault="006C6A8C" w:rsidP="00F57653">
      <w:pPr>
        <w:pStyle w:val="FootnoteText"/>
        <w:ind w:left="0" w:firstLine="0"/>
        <w:rPr>
          <w:sz w:val="16"/>
          <w:szCs w:val="16"/>
        </w:rPr>
      </w:pPr>
      <w:r>
        <w:rPr>
          <w:rStyle w:val="FootnoteReference0"/>
        </w:rPr>
        <w:footnoteRef/>
      </w:r>
      <w:r>
        <w:tab/>
      </w:r>
      <w:r>
        <w:rPr>
          <w:sz w:val="16"/>
        </w:rPr>
        <w:t>Discursul privind starea Uniunii în 2021 rostit de președinta von der Leyen, Strasbourg, 15 septembrie 2021.</w:t>
      </w:r>
    </w:p>
  </w:footnote>
  <w:footnote w:id="3">
    <w:p w:rsidR="006C6A8C" w:rsidRPr="0055491B" w:rsidRDefault="006C6A8C" w:rsidP="00F57653">
      <w:pPr>
        <w:pStyle w:val="FootnoteText"/>
        <w:ind w:left="0" w:firstLine="0"/>
        <w:rPr>
          <w:sz w:val="16"/>
          <w:szCs w:val="16"/>
        </w:rPr>
      </w:pPr>
      <w:r>
        <w:rPr>
          <w:rStyle w:val="FootnoteReference0"/>
        </w:rPr>
        <w:footnoteRef/>
      </w:r>
      <w:r>
        <w:tab/>
      </w:r>
      <w:r>
        <w:rPr>
          <w:sz w:val="16"/>
        </w:rPr>
        <w:t>COM(2021) 645 final.</w:t>
      </w:r>
    </w:p>
  </w:footnote>
  <w:footnote w:id="4">
    <w:p w:rsidR="006C6A8C" w:rsidRPr="0055491B" w:rsidRDefault="006C6A8C" w:rsidP="00EE11FB">
      <w:pPr>
        <w:pStyle w:val="FootnoteText"/>
        <w:rPr>
          <w:sz w:val="16"/>
          <w:szCs w:val="16"/>
        </w:rPr>
      </w:pPr>
      <w:r>
        <w:rPr>
          <w:rStyle w:val="FootnoteReference0"/>
        </w:rPr>
        <w:footnoteRef/>
      </w:r>
      <w:r>
        <w:tab/>
      </w:r>
      <w:r>
        <w:rPr>
          <w:sz w:val="16"/>
        </w:rPr>
        <w:t>COM(2021) 350 final și SWD(2021) 351 final.</w:t>
      </w:r>
    </w:p>
  </w:footnote>
  <w:footnote w:id="5">
    <w:p w:rsidR="006C6A8C" w:rsidRPr="0055491B" w:rsidRDefault="006C6A8C" w:rsidP="006D4370">
      <w:pPr>
        <w:pStyle w:val="FootnoteText"/>
        <w:rPr>
          <w:sz w:val="16"/>
          <w:szCs w:val="16"/>
        </w:rPr>
      </w:pPr>
      <w:r>
        <w:rPr>
          <w:rStyle w:val="FootnoteReference0"/>
        </w:rPr>
        <w:footnoteRef/>
      </w:r>
      <w:r>
        <w:tab/>
      </w:r>
      <w:r>
        <w:rPr>
          <w:sz w:val="16"/>
        </w:rPr>
        <w:t>În plus, serviciile mass­media ar trebui furnizate în conformitate cu cerințele de accesibilitate prevăzute în Directiva (UE) 2019/882 (Actul european privind accesibilitatea), JO L 151, 7.6.2019, p. 70.</w:t>
      </w:r>
    </w:p>
  </w:footnote>
  <w:footnote w:id="6">
    <w:p w:rsidR="006C6A8C" w:rsidRPr="0055491B" w:rsidRDefault="006C6A8C">
      <w:pPr>
        <w:pStyle w:val="FootnoteText"/>
        <w:rPr>
          <w:sz w:val="16"/>
          <w:szCs w:val="16"/>
        </w:rPr>
      </w:pPr>
      <w:r>
        <w:rPr>
          <w:rStyle w:val="FootnoteReference0"/>
        </w:rPr>
        <w:footnoteRef/>
      </w:r>
      <w:r>
        <w:tab/>
      </w:r>
      <w:r>
        <w:rPr>
          <w:sz w:val="16"/>
        </w:rPr>
        <w:t>Pentru a răspunde necesității unei cooperări sporite în domeniul serviciilor mass­media audiovizuale, membrii ERGA au convenit asupra unui memorandum de înțelegere voluntar, care stabilește mecanisme fără caracter obligatoriu pentru cooperarea transfrontalieră. În Comunicarea intitulată „Mass­media europeană în deceniul digital: plan de acțiune pentru sprijinirea redresării și transformării”, Comisia a anunțat că va urmări îndeaproape aplicarea memorandumului de înțelegere pentru a evalua dacă se impune consolidarea în continuare a cooperării cu ERGA. În lumina acestei evaluări, Comisia consideră că este necesar un cadru juridic pentru cooperarea structurată între autoritățile sau organismele de reglementare în domeniul mass-mediei.</w:t>
      </w:r>
    </w:p>
  </w:footnote>
  <w:footnote w:id="7">
    <w:p w:rsidR="006C6A8C" w:rsidRPr="0055491B" w:rsidRDefault="006C6A8C" w:rsidP="00E1064E">
      <w:pPr>
        <w:pStyle w:val="FootnoteText"/>
        <w:ind w:left="709" w:hanging="709"/>
        <w:rPr>
          <w:sz w:val="16"/>
          <w:szCs w:val="16"/>
        </w:rPr>
      </w:pPr>
      <w:r>
        <w:rPr>
          <w:rStyle w:val="FootnoteReference0"/>
        </w:rPr>
        <w:footnoteRef/>
      </w:r>
      <w:r>
        <w:tab/>
      </w:r>
      <w:r>
        <w:rPr>
          <w:sz w:val="16"/>
        </w:rPr>
        <w:t>Raportul din 2020 privind statul de drept, Comunicarea și capitolele consacrate fiecărei țări [COM(2020) 580 final și SWD(2020) 300-326 final]; Raportul din 2021 privind statul de drept, Comunicarea și capitolele consacrate fiecărei țări [COM(2021) 700 final și SWD(2021) 701-727 final]; Raportul din 2022 privind statul de drept, Comunicarea și capitolele consacrate fiecărei țări [COM(2022) 500 final și SWD(2022) 501-527 final].</w:t>
      </w:r>
    </w:p>
  </w:footnote>
  <w:footnote w:id="8">
    <w:p w:rsidR="006C6A8C" w:rsidRPr="0055491B" w:rsidRDefault="006C6A8C" w:rsidP="004328A7">
      <w:pPr>
        <w:pStyle w:val="FootnoteText"/>
        <w:ind w:left="0" w:firstLine="0"/>
        <w:rPr>
          <w:sz w:val="16"/>
          <w:szCs w:val="16"/>
        </w:rPr>
      </w:pPr>
      <w:r>
        <w:rPr>
          <w:rStyle w:val="FootnoteReference0"/>
        </w:rPr>
        <w:footnoteRef/>
      </w:r>
      <w:r>
        <w:tab/>
      </w:r>
      <w:hyperlink r:id="rId1" w:history="1">
        <w:r>
          <w:rPr>
            <w:rStyle w:val="Hyperlink"/>
            <w:i/>
            <w:iCs/>
            <w:color w:val="auto"/>
            <w:sz w:val="16"/>
            <w:u w:val="none"/>
          </w:rPr>
          <w:t>Centre for Media Pluralism and Media Freedom, Media Pluralism Monitor</w:t>
        </w:r>
        <w:r>
          <w:rPr>
            <w:rStyle w:val="Hyperlink"/>
            <w:color w:val="auto"/>
            <w:sz w:val="16"/>
            <w:u w:val="none"/>
          </w:rPr>
          <w:t xml:space="preserve"> (Centrul pentru pluralism și libertate în mass­media, Instrumentul de monitorizare a pluralismului mass-mediei)</w:t>
        </w:r>
      </w:hyperlink>
      <w:r>
        <w:rPr>
          <w:sz w:val="16"/>
        </w:rPr>
        <w:t>.</w:t>
      </w:r>
    </w:p>
  </w:footnote>
  <w:footnote w:id="9">
    <w:p w:rsidR="006C6A8C" w:rsidRPr="0055491B" w:rsidRDefault="006C6A8C">
      <w:pPr>
        <w:pStyle w:val="FootnoteText"/>
        <w:rPr>
          <w:sz w:val="16"/>
          <w:szCs w:val="16"/>
        </w:rPr>
      </w:pPr>
      <w:r>
        <w:rPr>
          <w:rStyle w:val="FootnoteReference0"/>
        </w:rPr>
        <w:footnoteRef/>
      </w:r>
      <w:r>
        <w:tab/>
      </w:r>
      <w:r>
        <w:rPr>
          <w:sz w:val="16"/>
        </w:rPr>
        <w:t xml:space="preserve">Serviciile publice de mass­media ocupă un loc crucial pe piața mass-mediei, având în vedere misiunea lor de serviciu public. Acestea constituie o sursă importantă, dacă nu esențială, de mijloace de comunicare pentru un număr semnificativ de cetățeni și întreprinderi. </w:t>
      </w:r>
    </w:p>
  </w:footnote>
  <w:footnote w:id="10">
    <w:p w:rsidR="006C6A8C" w:rsidRPr="0055491B" w:rsidRDefault="006C6A8C">
      <w:pPr>
        <w:pStyle w:val="FootnoteText"/>
        <w:rPr>
          <w:sz w:val="16"/>
          <w:szCs w:val="16"/>
        </w:rPr>
      </w:pPr>
      <w:r>
        <w:rPr>
          <w:rStyle w:val="FootnoteReference0"/>
        </w:rPr>
        <w:footnoteRef/>
      </w:r>
      <w:r>
        <w:tab/>
      </w:r>
      <w:r>
        <w:rPr>
          <w:sz w:val="16"/>
        </w:rPr>
        <w:t>Măsurarea audienței are un impact direct asupra alocării și prețurilor pentru publicitate, care reprezintă o sursă de venit esențială pentru sectorul mass­media. Acesta este un instrument esențial pentru evaluarea performanței conținutului media și pentru înțelegerea preferințelor publicului în scopul planificării viitoarei producții de conținut. Actorii relevanți de pe piață au convenit în mod tradițional asupra unui set de standarde metodologice pentru a elabora indici de referință imparțiali în scopul evaluării randamentului investițiilor lor. În mai multe state membre au fost instituite mecanisme de autoreglementare care reunesc principalele părți interesate din sectorul mass-mediei și al publicității, cum ar fi comitetele sectoriale mixte de autoreglementare, pentru a organiza și a efectua măsurători ale audienței într-un mod transparent, incluziv și fiabil.</w:t>
      </w:r>
    </w:p>
  </w:footnote>
  <w:footnote w:id="11">
    <w:p w:rsidR="006C6A8C" w:rsidRPr="0055491B" w:rsidRDefault="006C6A8C">
      <w:pPr>
        <w:pStyle w:val="FootnoteText"/>
        <w:rPr>
          <w:sz w:val="16"/>
          <w:szCs w:val="16"/>
        </w:rPr>
      </w:pPr>
      <w:r>
        <w:rPr>
          <w:rStyle w:val="FootnoteReference0"/>
        </w:rPr>
        <w:footnoteRef/>
      </w:r>
      <w:r>
        <w:tab/>
      </w:r>
      <w:r>
        <w:rPr>
          <w:sz w:val="16"/>
        </w:rPr>
        <w:t>Distribuția și transparența publicității de stat sunt reglementate, în anumite privințe, printr-un cadru fragmentat de măsuri specifice mass-mediei și de legi generale privind achizițiile publice, care nu acoperă, cu toate acestea, toate cheltuielile pentru publicitatea de stat și nici nu oferă o protecție suficientă împotriva distribuției preferențiale sau părtinitoare. În special, Directiva 2014/24/UE a Parlamentului European și a Consiliului nu se aplică contractelor de achiziții publice de servicii care au ca obiect cumpărarea, dezvoltarea, producția sau coproducția de materiale pentru programe destinate serviciilor media audiovizuale sau serviciilor media de radiodifuziune.</w:t>
      </w:r>
    </w:p>
  </w:footnote>
  <w:footnote w:id="12">
    <w:p w:rsidR="006C6A8C" w:rsidRPr="0055491B" w:rsidRDefault="006C6A8C" w:rsidP="00EC5634">
      <w:pPr>
        <w:pStyle w:val="FootnoteText"/>
        <w:ind w:left="0" w:firstLine="0"/>
        <w:rPr>
          <w:sz w:val="16"/>
          <w:szCs w:val="16"/>
        </w:rPr>
      </w:pPr>
      <w:r>
        <w:rPr>
          <w:rStyle w:val="FootnoteReference0"/>
        </w:rPr>
        <w:footnoteRef/>
      </w:r>
      <w:r>
        <w:tab/>
      </w:r>
      <w:r>
        <w:rPr>
          <w:sz w:val="16"/>
        </w:rPr>
        <w:t>A se vedea, de asemenea, analizele normelor naționale privind publicitatea de stat din cadrul Raportului anual privind statul de drept.</w:t>
      </w:r>
    </w:p>
  </w:footnote>
  <w:footnote w:id="13">
    <w:p w:rsidR="006C6A8C" w:rsidRPr="0055491B" w:rsidRDefault="006C6A8C" w:rsidP="00E1064E">
      <w:pPr>
        <w:pStyle w:val="FootnoteText"/>
        <w:ind w:left="709" w:hanging="709"/>
        <w:rPr>
          <w:sz w:val="16"/>
          <w:szCs w:val="16"/>
        </w:rPr>
      </w:pPr>
      <w:r>
        <w:rPr>
          <w:rStyle w:val="FootnoteReference0"/>
        </w:rPr>
        <w:footnoteRef/>
      </w:r>
      <w:r>
        <w:tab/>
      </w:r>
      <w:r>
        <w:rPr>
          <w:sz w:val="16"/>
        </w:rPr>
        <w:t>Rezoluția din 21 mai 2013 referitoare la Carta UE, 2011/2246(INI); Rezoluția din 3 mai 2018 referitoare la pluralismul și libertatea mass-mediei în UE, 2017/2209(INI); Rezoluția din 25 noiembrie 2020 referitoare la consolidarea libertății mass-mediei: protejarea jurnaliștilor în Europa, discursurile de incitare la ură, dezinformarea și rolul platformelor (2020/2009(INI)); Rezoluția din 20 octombrie 2021 referitoare la mass­media europeană în deceniul digital: un plan de acțiune pentru sprijinirea redresării și transformării (2021/2017(INI)); Rezoluția din 11 noiembrie 2021 referitoare la consolidarea democrației și a libertății și pluralismului mass-mediei în UE, 2021/2036(INI); Rezoluția din 9 martie 2022 referitoare la ingerințele externe în toate procesele democratice din cadrul Uniunii Europene, inclusiv dezinformarea (2020/2268(INI)).</w:t>
      </w:r>
    </w:p>
  </w:footnote>
  <w:footnote w:id="14">
    <w:p w:rsidR="006C6A8C" w:rsidRPr="0055491B" w:rsidRDefault="006C6A8C" w:rsidP="00E1064E">
      <w:pPr>
        <w:pStyle w:val="FootnoteText"/>
        <w:ind w:left="709" w:hanging="709"/>
        <w:rPr>
          <w:sz w:val="16"/>
          <w:szCs w:val="16"/>
        </w:rPr>
      </w:pPr>
      <w:r>
        <w:rPr>
          <w:rStyle w:val="FootnoteReference0"/>
        </w:rPr>
        <w:footnoteRef/>
      </w:r>
      <w:r>
        <w:tab/>
      </w:r>
      <w:r>
        <w:rPr>
          <w:sz w:val="16"/>
        </w:rPr>
        <w:t xml:space="preserve">Concluziile Consiliului privind libertatea și pluralismul mass-mediei în mediul digital, JO C 32, 4.2.2014; Concluziile Consiliului privind garantarea unui sistem mediatic liber și pluralist, JO C 422, 7.12.2020; Concluziile Consiliului referitoare la „Mass­media europeană în deceniul digital: un plan de acțiune pentru sprijinirea redresării și transformării”, 8727/21, 18.5.2021; Concluziile Consiliului privind elaborarea unei strategii europene pentru ecosistemul industriilor culturale și creative, JO C 160, 13.4.2022; </w:t>
      </w:r>
      <w:hyperlink r:id="rId2" w:history="1">
        <w:r>
          <w:rPr>
            <w:rStyle w:val="Hyperlink"/>
            <w:color w:val="auto"/>
            <w:sz w:val="16"/>
            <w:u w:val="none"/>
          </w:rPr>
          <w:t>Declarația</w:t>
        </w:r>
      </w:hyperlink>
      <w:r>
        <w:rPr>
          <w:sz w:val="16"/>
        </w:rPr>
        <w:t xml:space="preserve"> miniștrilor europeni ai culturii, audiovizualului și mass-mediei, reuniți la Angers la 7-8 martie 2022.</w:t>
      </w:r>
    </w:p>
  </w:footnote>
  <w:footnote w:id="15">
    <w:p w:rsidR="006C6A8C" w:rsidRPr="00CF2F95" w:rsidRDefault="006C6A8C" w:rsidP="008F761A">
      <w:pPr>
        <w:pStyle w:val="FootnoteText"/>
      </w:pPr>
      <w:r>
        <w:rPr>
          <w:rStyle w:val="FootnoteReference0"/>
        </w:rPr>
        <w:footnoteRef/>
      </w:r>
      <w:r>
        <w:tab/>
      </w:r>
      <w:r>
        <w:rPr>
          <w:sz w:val="16"/>
        </w:rPr>
        <w:t>Conferința privind viitorul Europei – Raport privind rezultatul final, mai 2022, în special Propunerea 27 punctul 1 și Propunerea 37 punctul 4</w:t>
      </w:r>
      <w:r>
        <w:rPr>
          <w:shd w:val="clear" w:color="auto" w:fill="FFFFFF"/>
        </w:rPr>
        <w:t>.</w:t>
      </w:r>
    </w:p>
  </w:footnote>
  <w:footnote w:id="16">
    <w:p w:rsidR="006C6A8C" w:rsidRPr="0055491B" w:rsidRDefault="006C6A8C" w:rsidP="006216D1">
      <w:pPr>
        <w:pStyle w:val="FootnoteText"/>
        <w:rPr>
          <w:sz w:val="16"/>
          <w:szCs w:val="16"/>
        </w:rPr>
      </w:pPr>
      <w:r>
        <w:rPr>
          <w:rStyle w:val="FootnoteReference0"/>
        </w:rPr>
        <w:footnoteRef/>
      </w:r>
      <w:r>
        <w:tab/>
      </w:r>
      <w:r>
        <w:rPr>
          <w:sz w:val="16"/>
        </w:rPr>
        <w:t>A se vedea, de asemenea, analizele privind transparența proprietății asupra mass-mediei din cadrul Raportului anual privind statul de drept.</w:t>
      </w:r>
    </w:p>
  </w:footnote>
  <w:footnote w:id="17">
    <w:p w:rsidR="006C6A8C" w:rsidRPr="0055491B" w:rsidRDefault="006C6A8C" w:rsidP="00E1064E">
      <w:pPr>
        <w:pStyle w:val="FootnoteText"/>
        <w:ind w:left="709" w:hanging="709"/>
        <w:rPr>
          <w:sz w:val="16"/>
          <w:szCs w:val="16"/>
        </w:rPr>
      </w:pPr>
      <w:r>
        <w:rPr>
          <w:rStyle w:val="FootnoteReference0"/>
        </w:rPr>
        <w:footnoteRef/>
      </w:r>
      <w:r>
        <w:tab/>
      </w:r>
      <w:r>
        <w:rPr>
          <w:sz w:val="16"/>
        </w:rPr>
        <w:t>Directiva 2010/13/UE a Parlamentului European și a Consiliului din 10 martie 2010 privind coordonarea anumitor dispoziții stabilite prin acte cu putere de lege sau acte administrative în cadrul statelor membre cu privire la furnizarea de servicii mass­media audiovizuale, JO L 95, 15.4.2010, p. 1, astfel cum a fost revizuită prin Directiva (UE) 2018/1808, JO L 303, 28.11.2018, p. 69.</w:t>
      </w:r>
    </w:p>
  </w:footnote>
  <w:footnote w:id="18">
    <w:p w:rsidR="006C6A8C" w:rsidRPr="0055491B" w:rsidRDefault="006C6A8C" w:rsidP="00E1064E">
      <w:pPr>
        <w:pStyle w:val="FootnoteText"/>
        <w:ind w:left="709" w:hanging="709"/>
        <w:rPr>
          <w:sz w:val="16"/>
          <w:szCs w:val="16"/>
        </w:rPr>
      </w:pPr>
      <w:r>
        <w:rPr>
          <w:rStyle w:val="FootnoteReference0"/>
        </w:rPr>
        <w:footnoteRef/>
      </w:r>
      <w:r>
        <w:tab/>
      </w:r>
      <w:r>
        <w:tab/>
      </w:r>
      <w:r>
        <w:rPr>
          <w:sz w:val="16"/>
        </w:rPr>
        <w:t xml:space="preserve">Din acest motiv, propunerea cuprinde o modificare specifică a Directivei 2010/13/UE, limitată la abrogarea articolului 30b, care instituie ERGA, și, în consecință, înlocuirea trimiterilor la ERGA și la sarcinile ce îi revin. În conformitate cu noțiunea de „parallélisme des formes” (paralelismul formelor), un instrument juridic ar trebui, în principiu, să fie modificat printr-un instrument juridic de aceeași formă. Modificarea Directivei 2010/13/UE prin prezentul regulament vizează și se limitează la o dispoziție care nu trebuie să fie transpusă de statele membre. Prin urmare, aceasta este justificată. </w:t>
      </w:r>
    </w:p>
  </w:footnote>
  <w:footnote w:id="19">
    <w:p w:rsidR="006C6A8C" w:rsidRPr="0055491B" w:rsidRDefault="006C6A8C" w:rsidP="00E1064E">
      <w:pPr>
        <w:pStyle w:val="FootnoteText"/>
        <w:ind w:left="709" w:hanging="709"/>
        <w:rPr>
          <w:sz w:val="16"/>
          <w:szCs w:val="16"/>
        </w:rPr>
      </w:pPr>
      <w:r>
        <w:rPr>
          <w:rStyle w:val="FootnoteReference0"/>
        </w:rPr>
        <w:footnoteRef/>
      </w:r>
      <w:r>
        <w:tab/>
      </w:r>
      <w:r>
        <w:rPr>
          <w:sz w:val="16"/>
        </w:rPr>
        <w:t>Directiva (UE) 2019/790 a Parlamentului European și a Consiliului din 17 aprilie 2019 privind dreptul de autor și drepturile conexe pe piața unică digitală și de modificare a Directivelor 96/9/CE și 2001/29/CE, JO L 130, 17.5.2019, p. 92.</w:t>
      </w:r>
    </w:p>
  </w:footnote>
  <w:footnote w:id="20">
    <w:p w:rsidR="006C6A8C" w:rsidRPr="0055491B" w:rsidRDefault="006C6A8C">
      <w:pPr>
        <w:pStyle w:val="FootnoteText"/>
        <w:rPr>
          <w:sz w:val="16"/>
          <w:szCs w:val="16"/>
        </w:rPr>
      </w:pPr>
      <w:r>
        <w:rPr>
          <w:rStyle w:val="FootnoteReference0"/>
        </w:rPr>
        <w:footnoteRef/>
      </w:r>
      <w:r>
        <w:tab/>
      </w:r>
      <w:r>
        <w:rPr>
          <w:sz w:val="16"/>
        </w:rPr>
        <w:t>Directiva 2000/31/CE a Parlamentului European și a Consiliului din 8 iunie 2000 privind anumite aspecte juridice ale serviciilor societății informaționale, în special ale comerțului electronic, pe piața internă („Directiva privind comerțul electronic”), JO L 178, 17.7.2000, p. 1.</w:t>
      </w:r>
    </w:p>
  </w:footnote>
  <w:footnote w:id="21">
    <w:p w:rsidR="006C6A8C" w:rsidRPr="0055491B" w:rsidRDefault="006C6A8C">
      <w:pPr>
        <w:pStyle w:val="FootnoteText"/>
        <w:rPr>
          <w:sz w:val="16"/>
          <w:szCs w:val="16"/>
        </w:rPr>
      </w:pPr>
      <w:r>
        <w:rPr>
          <w:rStyle w:val="FootnoteReference0"/>
        </w:rPr>
        <w:footnoteRef/>
      </w:r>
      <w:r>
        <w:tab/>
      </w:r>
      <w:r>
        <w:rPr>
          <w:sz w:val="16"/>
        </w:rPr>
        <w:t>Regulamentul (UE) 2019/1150 al Parlamentului European și al Consiliului din 20 iunie 2019 privind promovarea echității și a transparenței pentru întreprinderile utilizatoare de servicii de intermediere online, JO L 186, 11.7.2019, p. 57.</w:t>
      </w:r>
    </w:p>
  </w:footnote>
  <w:footnote w:id="22">
    <w:p w:rsidR="006C6A8C" w:rsidRPr="0055491B" w:rsidRDefault="006C6A8C" w:rsidP="00985264">
      <w:pPr>
        <w:pStyle w:val="FootnoteText"/>
        <w:ind w:left="0" w:firstLine="0"/>
        <w:rPr>
          <w:sz w:val="16"/>
          <w:szCs w:val="16"/>
        </w:rPr>
      </w:pPr>
      <w:r>
        <w:rPr>
          <w:rStyle w:val="FootnoteReference0"/>
        </w:rPr>
        <w:footnoteRef/>
      </w:r>
      <w:r>
        <w:tab/>
      </w:r>
      <w:r>
        <w:rPr>
          <w:sz w:val="16"/>
        </w:rPr>
        <w:t>COM(2020) 825 final.</w:t>
      </w:r>
    </w:p>
  </w:footnote>
  <w:footnote w:id="23">
    <w:p w:rsidR="006C6A8C" w:rsidRPr="0055491B" w:rsidRDefault="006C6A8C" w:rsidP="00985264">
      <w:pPr>
        <w:pStyle w:val="FootnoteText"/>
        <w:ind w:left="0" w:firstLine="0"/>
        <w:rPr>
          <w:sz w:val="16"/>
          <w:szCs w:val="16"/>
        </w:rPr>
      </w:pPr>
      <w:r>
        <w:rPr>
          <w:rStyle w:val="FootnoteReference0"/>
        </w:rPr>
        <w:footnoteRef/>
      </w:r>
      <w:r>
        <w:tab/>
      </w:r>
      <w:r>
        <w:rPr>
          <w:sz w:val="16"/>
        </w:rPr>
        <w:t>COM(2020) 842 final.</w:t>
      </w:r>
    </w:p>
  </w:footnote>
  <w:footnote w:id="24">
    <w:p w:rsidR="006C6A8C" w:rsidRPr="000B6887" w:rsidRDefault="006C6A8C" w:rsidP="000B6887">
      <w:pPr>
        <w:pStyle w:val="FootnoteText"/>
        <w:rPr>
          <w:b/>
          <w:bCs/>
          <w:sz w:val="16"/>
          <w:szCs w:val="16"/>
        </w:rPr>
      </w:pPr>
      <w:r>
        <w:rPr>
          <w:rStyle w:val="FootnoteReference0"/>
        </w:rPr>
        <w:footnoteRef/>
      </w:r>
      <w:r>
        <w:tab/>
      </w:r>
      <w:r>
        <w:rPr>
          <w:sz w:val="16"/>
        </w:rPr>
        <w:t>Propunere de Regulament al Parlamentului European și al Consiliului privind transparența și vizarea unui public-țintă în publicitatea politică, COM/2021/731 final.</w:t>
      </w:r>
    </w:p>
  </w:footnote>
  <w:footnote w:id="25">
    <w:p w:rsidR="006C6A8C" w:rsidRPr="0055491B" w:rsidRDefault="006C6A8C" w:rsidP="00E1064E">
      <w:pPr>
        <w:pStyle w:val="FootnoteText"/>
        <w:ind w:left="709" w:hanging="709"/>
        <w:rPr>
          <w:sz w:val="16"/>
          <w:szCs w:val="16"/>
        </w:rPr>
      </w:pPr>
      <w:r>
        <w:rPr>
          <w:rStyle w:val="FootnoteReference0"/>
        </w:rPr>
        <w:footnoteRef/>
      </w:r>
      <w:r>
        <w:tab/>
      </w:r>
      <w:r>
        <w:rPr>
          <w:sz w:val="16"/>
        </w:rPr>
        <w:t>Directiva (UE) 2015/849 din 20 mai 2015 privind prevenirea utilizării sistemului financiar în scopul spălării banilor sau finanțării terorismului, de modificare a Regulamentului (UE) nr. 648/2012 și de abrogare a Directivei 2005/60/CE a Parlamentului European și a Consiliului și a Directivei 2006/70/CE a Comisiei, JO L 141, 5.6.2015, p. 73.</w:t>
      </w:r>
    </w:p>
  </w:footnote>
  <w:footnote w:id="26">
    <w:p w:rsidR="006C6A8C" w:rsidRPr="0055491B" w:rsidRDefault="006C6A8C" w:rsidP="00D10D46">
      <w:pPr>
        <w:pStyle w:val="FootnoteText"/>
        <w:ind w:left="0" w:firstLine="0"/>
        <w:rPr>
          <w:sz w:val="16"/>
          <w:szCs w:val="16"/>
        </w:rPr>
      </w:pPr>
      <w:r>
        <w:rPr>
          <w:rStyle w:val="FootnoteReference0"/>
        </w:rPr>
        <w:footnoteRef/>
      </w:r>
      <w:r>
        <w:tab/>
      </w:r>
      <w:r>
        <w:rPr>
          <w:sz w:val="16"/>
        </w:rPr>
        <w:t>Directiva (UE) 2017/1132 din 14 iunie 2017 privind anumite aspecte ale dreptului societăților comerciale, JO L 169, 30.6.2017, p. 46.</w:t>
      </w:r>
    </w:p>
  </w:footnote>
  <w:footnote w:id="27">
    <w:p w:rsidR="006C6A8C" w:rsidRPr="00624603" w:rsidRDefault="006C6A8C" w:rsidP="00E1064E">
      <w:pPr>
        <w:pStyle w:val="FootnoteText"/>
        <w:ind w:left="709" w:hanging="709"/>
        <w:rPr>
          <w:sz w:val="16"/>
          <w:szCs w:val="16"/>
        </w:rPr>
      </w:pPr>
      <w:r>
        <w:rPr>
          <w:rStyle w:val="FootnoteReference0"/>
        </w:rPr>
        <w:footnoteRef/>
      </w:r>
      <w:r>
        <w:tab/>
      </w:r>
      <w:r>
        <w:rPr>
          <w:sz w:val="16"/>
        </w:rPr>
        <w:t>Tratatul de la Amsterdam de modificare a Tratatului privind Uniunea Europeană, a tratatelor de instituire a Comunităților Europene și a altor acte conexe – Protocolul anexat la Tratatul de instituire a Comunității Europene – Protocolul privind sistemul de radiodifuziune publică în statele membre, JO C 340, 10.11.1997, p. 109.</w:t>
      </w:r>
    </w:p>
  </w:footnote>
  <w:footnote w:id="28">
    <w:p w:rsidR="006C6A8C" w:rsidRPr="003376D1" w:rsidRDefault="006C6A8C" w:rsidP="00624603">
      <w:pPr>
        <w:pStyle w:val="FootnoteText"/>
        <w:rPr>
          <w:sz w:val="16"/>
          <w:szCs w:val="16"/>
        </w:rPr>
      </w:pPr>
      <w:r>
        <w:rPr>
          <w:rStyle w:val="FootnoteReference0"/>
        </w:rPr>
        <w:footnoteRef/>
      </w:r>
      <w:r>
        <w:tab/>
      </w:r>
      <w:r>
        <w:rPr>
          <w:sz w:val="16"/>
        </w:rPr>
        <w:t>Busola strategică pentru securitate și apărare.</w:t>
      </w:r>
    </w:p>
  </w:footnote>
  <w:footnote w:id="29">
    <w:p w:rsidR="006C6A8C" w:rsidRPr="003376D1" w:rsidRDefault="006C6A8C" w:rsidP="003376D1">
      <w:pPr>
        <w:pStyle w:val="FootnoteText"/>
        <w:rPr>
          <w:rFonts w:asciiTheme="minorHAnsi" w:hAnsiTheme="minorHAnsi" w:cstheme="minorHAnsi"/>
          <w:sz w:val="16"/>
          <w:szCs w:val="16"/>
        </w:rPr>
      </w:pPr>
      <w:r>
        <w:rPr>
          <w:rStyle w:val="FootnoteReference0"/>
        </w:rPr>
        <w:footnoteRef/>
      </w:r>
      <w:r>
        <w:tab/>
      </w:r>
      <w:r>
        <w:rPr>
          <w:sz w:val="16"/>
        </w:rPr>
        <w:t>Concluziile Consiliului. Eforturi complementare de sporire a rezilienței și de contracarare a amenințărilor hibride, 14972/19, 10.12.2019; Concluziile Consiliului privind consolidarea rezilienței și contracararea amenințărilor hibride, inclusiv a dezinformării, în contextul pandemiei de COVID-19, 14064/20, 15.12.2020, și Concluziile Consiliului privind acțiunile străine de manipulare a informațiilor și ingerințele străine (FIMI), 11429/22, 18.7.2022.</w:t>
      </w:r>
    </w:p>
  </w:footnote>
  <w:footnote w:id="30">
    <w:p w:rsidR="006C6A8C" w:rsidRPr="0055491B" w:rsidRDefault="006C6A8C" w:rsidP="00E1064E">
      <w:pPr>
        <w:pStyle w:val="FootnoteText"/>
        <w:ind w:left="709" w:hanging="709"/>
        <w:rPr>
          <w:sz w:val="16"/>
          <w:szCs w:val="16"/>
        </w:rPr>
      </w:pPr>
      <w:r>
        <w:rPr>
          <w:rStyle w:val="FootnoteReference0"/>
        </w:rPr>
        <w:footnoteRef/>
      </w:r>
      <w:r>
        <w:tab/>
      </w:r>
      <w:r>
        <w:rPr>
          <w:sz w:val="16"/>
        </w:rPr>
        <w:t>Recomandarea CM/Rec(2012)1 a Comitetului de Miniștri către statele membre privind guvernanța serviciilor publice în domeniul mass-mediei (adoptată de Comitetul de Miniștri la 15 februarie 2012 în cadrul celei de a 1134-a reuniuni a miniștrilor adjuncți).</w:t>
      </w:r>
    </w:p>
  </w:footnote>
  <w:footnote w:id="31">
    <w:p w:rsidR="006C6A8C" w:rsidRPr="0055491B" w:rsidRDefault="006C6A8C" w:rsidP="00985264">
      <w:pPr>
        <w:pStyle w:val="FootnoteText"/>
        <w:ind w:left="0" w:firstLine="0"/>
        <w:rPr>
          <w:sz w:val="16"/>
          <w:szCs w:val="16"/>
        </w:rPr>
      </w:pPr>
      <w:r>
        <w:rPr>
          <w:rStyle w:val="FootnoteReference0"/>
        </w:rPr>
        <w:footnoteRef/>
      </w:r>
      <w:r>
        <w:tab/>
      </w:r>
      <w:r>
        <w:rPr>
          <w:sz w:val="16"/>
        </w:rPr>
        <w:t>COM(2020) 790 final.</w:t>
      </w:r>
    </w:p>
  </w:footnote>
  <w:footnote w:id="32">
    <w:p w:rsidR="006C6A8C" w:rsidRPr="0055491B" w:rsidRDefault="006C6A8C" w:rsidP="00985264">
      <w:pPr>
        <w:pStyle w:val="FootnoteText"/>
        <w:ind w:left="0" w:firstLine="0"/>
        <w:rPr>
          <w:sz w:val="16"/>
          <w:szCs w:val="16"/>
        </w:rPr>
      </w:pPr>
      <w:r>
        <w:rPr>
          <w:rStyle w:val="FootnoteReference0"/>
        </w:rPr>
        <w:footnoteRef/>
      </w:r>
      <w:r>
        <w:tab/>
      </w:r>
      <w:r>
        <w:rPr>
          <w:sz w:val="16"/>
        </w:rPr>
        <w:t>COM(2021) 6650 final.</w:t>
      </w:r>
    </w:p>
  </w:footnote>
  <w:footnote w:id="33">
    <w:p w:rsidR="006C6A8C" w:rsidRPr="0055491B" w:rsidRDefault="006C6A8C" w:rsidP="00B84134">
      <w:pPr>
        <w:pStyle w:val="FootnoteText"/>
        <w:rPr>
          <w:sz w:val="16"/>
          <w:szCs w:val="16"/>
        </w:rPr>
      </w:pPr>
      <w:r>
        <w:rPr>
          <w:rStyle w:val="FootnoteReference0"/>
        </w:rPr>
        <w:footnoteRef/>
      </w:r>
      <w:r>
        <w:tab/>
      </w:r>
      <w:r>
        <w:rPr>
          <w:sz w:val="16"/>
        </w:rPr>
        <w:t>COM(2022) 177 final.</w:t>
      </w:r>
    </w:p>
  </w:footnote>
  <w:footnote w:id="34">
    <w:p w:rsidR="006C6A8C" w:rsidRPr="0055491B" w:rsidRDefault="006C6A8C">
      <w:pPr>
        <w:pStyle w:val="FootnoteText"/>
        <w:rPr>
          <w:sz w:val="16"/>
          <w:szCs w:val="16"/>
        </w:rPr>
      </w:pPr>
      <w:r>
        <w:rPr>
          <w:rStyle w:val="FootnoteReference0"/>
        </w:rPr>
        <w:footnoteRef/>
      </w:r>
      <w:r>
        <w:tab/>
      </w:r>
      <w:r>
        <w:rPr>
          <w:sz w:val="16"/>
        </w:rPr>
        <w:t>Recomandarea (UE) 2022/758 a Comisiei din 27 aprilie 2022 privind protecția jurnaliștilor și a apărătorilor drepturilor omului implicați în acțiuni de mobilizare publică împotriva procedurilor judiciare vădit nefondate sau abuzive („acțiuni strategice în justiție împotriva mobilizării publice”), JO L 138, 17.5.2022, p. 30.</w:t>
      </w:r>
    </w:p>
  </w:footnote>
  <w:footnote w:id="35">
    <w:p w:rsidR="006C6A8C" w:rsidRPr="0055491B" w:rsidRDefault="006C6A8C" w:rsidP="00F57653">
      <w:pPr>
        <w:pStyle w:val="FootnoteText"/>
        <w:rPr>
          <w:sz w:val="16"/>
          <w:szCs w:val="16"/>
        </w:rPr>
      </w:pPr>
      <w:r>
        <w:rPr>
          <w:rStyle w:val="FootnoteReference0"/>
        </w:rPr>
        <w:footnoteRef/>
      </w:r>
      <w:r>
        <w:tab/>
      </w:r>
      <w:r>
        <w:rPr>
          <w:sz w:val="16"/>
        </w:rPr>
        <w:t>COM(2022) 28 final.</w:t>
      </w:r>
    </w:p>
  </w:footnote>
  <w:footnote w:id="36">
    <w:p w:rsidR="006C6A8C" w:rsidRPr="0055491B" w:rsidRDefault="006C6A8C" w:rsidP="00F57653">
      <w:pPr>
        <w:pStyle w:val="FootnoteText"/>
        <w:rPr>
          <w:sz w:val="16"/>
          <w:szCs w:val="16"/>
        </w:rPr>
      </w:pPr>
      <w:r>
        <w:rPr>
          <w:rStyle w:val="FootnoteReference0"/>
        </w:rPr>
        <w:footnoteRef/>
      </w:r>
      <w:r>
        <w:tab/>
      </w:r>
      <w:r>
        <w:rPr>
          <w:sz w:val="16"/>
        </w:rPr>
        <w:t>COM(2020) 784 final.</w:t>
      </w:r>
    </w:p>
  </w:footnote>
  <w:footnote w:id="37">
    <w:p w:rsidR="006C6A8C" w:rsidRPr="0055491B" w:rsidRDefault="006C6A8C">
      <w:pPr>
        <w:pStyle w:val="FootnoteText"/>
        <w:rPr>
          <w:sz w:val="16"/>
          <w:szCs w:val="16"/>
        </w:rPr>
      </w:pPr>
      <w:r>
        <w:rPr>
          <w:rStyle w:val="FootnoteReference0"/>
        </w:rPr>
        <w:footnoteRef/>
      </w:r>
      <w:r>
        <w:tab/>
      </w:r>
      <w:r>
        <w:rPr>
          <w:sz w:val="16"/>
        </w:rPr>
        <w:t>Celelalte două domenii de misiune sunt „transformările societale legate de tranziția verde” și „egalitatea și incluziunea”.</w:t>
      </w:r>
    </w:p>
  </w:footnote>
  <w:footnote w:id="38">
    <w:p w:rsidR="006C6A8C" w:rsidRPr="0055491B" w:rsidRDefault="006C6A8C">
      <w:pPr>
        <w:pStyle w:val="FootnoteText"/>
        <w:rPr>
          <w:sz w:val="16"/>
          <w:szCs w:val="16"/>
        </w:rPr>
      </w:pPr>
      <w:r>
        <w:rPr>
          <w:rStyle w:val="FootnoteReference0"/>
        </w:rPr>
        <w:footnoteRef/>
      </w:r>
      <w:r>
        <w:tab/>
      </w:r>
      <w:r>
        <w:rPr>
          <w:sz w:val="16"/>
        </w:rPr>
        <w:t xml:space="preserve">Parlamentul European, Comisia pentru cultură și educație, Raport privind mass­media europeană în deceniul digital: un plan de acțiune pentru sprijinirea redresării și transformării [2021/2017(INI)]. </w:t>
      </w:r>
    </w:p>
  </w:footnote>
  <w:footnote w:id="39">
    <w:p w:rsidR="006C6A8C" w:rsidRPr="0055491B" w:rsidRDefault="006C6A8C">
      <w:pPr>
        <w:pStyle w:val="FootnoteText"/>
        <w:rPr>
          <w:sz w:val="16"/>
          <w:szCs w:val="16"/>
        </w:rPr>
      </w:pPr>
      <w:r>
        <w:rPr>
          <w:rStyle w:val="FootnoteReference0"/>
        </w:rPr>
        <w:footnoteRef/>
      </w:r>
      <w:r>
        <w:tab/>
      </w:r>
      <w:r>
        <w:rPr>
          <w:sz w:val="16"/>
        </w:rPr>
        <w:t>Concluziile Consiliului privind protecția și siguranța jurnaliștilor și a altor profesioniști din domeniul mass-mediei, JO C 245, 28.6.2022.</w:t>
      </w:r>
    </w:p>
  </w:footnote>
  <w:footnote w:id="40">
    <w:p w:rsidR="006C6A8C" w:rsidRPr="0055491B" w:rsidRDefault="006C6A8C" w:rsidP="00E1064E">
      <w:pPr>
        <w:pStyle w:val="FootnoteText"/>
        <w:ind w:left="709" w:hanging="709"/>
        <w:rPr>
          <w:sz w:val="16"/>
          <w:szCs w:val="16"/>
        </w:rPr>
      </w:pPr>
      <w:r>
        <w:rPr>
          <w:rStyle w:val="FootnoteReference0"/>
        </w:rPr>
        <w:footnoteRef/>
      </w:r>
      <w:r>
        <w:tab/>
      </w:r>
      <w:r>
        <w:rPr>
          <w:sz w:val="16"/>
        </w:rPr>
        <w:t>Hotărârea din 13 decembrie 1979, Hauer, 44/79, EU:C:1979:290, punctele 14-16; Hotărârea din 20 mai 2003, Österreichischer Rundfunk, cauzele conexate C-465/00, C-138/01 și C-139/01, EU:C:2003:294, punctul 68 și următoarele; Hotărârea din 9 noiembrie 2010, Schecke, cauzele conexate C-92/09 și C-93/09, EU:C:2010:662, punctul 46.</w:t>
      </w:r>
    </w:p>
  </w:footnote>
  <w:footnote w:id="41">
    <w:p w:rsidR="006C6A8C" w:rsidRPr="0055491B" w:rsidRDefault="006C6A8C" w:rsidP="00E1064E">
      <w:pPr>
        <w:pStyle w:val="FootnoteText"/>
        <w:ind w:left="709" w:hanging="709"/>
        <w:rPr>
          <w:sz w:val="16"/>
          <w:szCs w:val="16"/>
        </w:rPr>
      </w:pPr>
      <w:r>
        <w:rPr>
          <w:rStyle w:val="FootnoteReference0"/>
        </w:rPr>
        <w:footnoteRef/>
      </w:r>
      <w:r>
        <w:tab/>
      </w:r>
      <w:r>
        <w:rPr>
          <w:sz w:val="16"/>
        </w:rPr>
        <w:t>Hotărârea din 15 septembrie 2016, Mc Fadden, C-484/14, EU:C:2016:170, punctul 68 și următoarele; Hotărârea din 26 aprilie 2022, Polonia/Parlamentul și Consiliul („Directiva privind dreptul de autor”), C-401/19, EU:C:2022:29, punctul 66.</w:t>
      </w:r>
    </w:p>
  </w:footnote>
  <w:footnote w:id="42">
    <w:p w:rsidR="006C6A8C" w:rsidRPr="0055491B" w:rsidRDefault="006C6A8C" w:rsidP="00E1064E">
      <w:pPr>
        <w:pStyle w:val="FootnoteText"/>
        <w:ind w:left="709" w:hanging="709"/>
        <w:rPr>
          <w:sz w:val="16"/>
          <w:szCs w:val="16"/>
        </w:rPr>
      </w:pPr>
      <w:r>
        <w:rPr>
          <w:rStyle w:val="FootnoteReference0"/>
        </w:rPr>
        <w:footnoteRef/>
      </w:r>
      <w:r>
        <w:tab/>
      </w:r>
      <w:r>
        <w:rPr>
          <w:sz w:val="16"/>
        </w:rPr>
        <w:t xml:space="preserve">Comisia Europeană (2022). </w:t>
      </w:r>
      <w:hyperlink r:id="rId3" w:history="1">
        <w:r>
          <w:rPr>
            <w:rStyle w:val="Hyperlink"/>
            <w:color w:val="auto"/>
            <w:sz w:val="16"/>
            <w:u w:val="none"/>
          </w:rPr>
          <w:t>Rezultatul cererii de contribuții</w:t>
        </w:r>
      </w:hyperlink>
      <w:r>
        <w:rPr>
          <w:sz w:val="16"/>
        </w:rPr>
        <w:t>. Au fost primite în total 1 470 de contribuții prin intermediul portalului „Exprimați-vă părerea”, în timp ce alte trei contribuții au fost primite în afara site-ului, dar în termenul prevăzut pentru consultare și, prin urmare, au fost incluse în răspunsuri.</w:t>
      </w:r>
    </w:p>
  </w:footnote>
  <w:footnote w:id="43">
    <w:p w:rsidR="006C6A8C" w:rsidRPr="0055491B" w:rsidRDefault="006C6A8C" w:rsidP="00985264">
      <w:pPr>
        <w:pStyle w:val="FootnoteText"/>
        <w:ind w:left="0" w:firstLine="0"/>
        <w:rPr>
          <w:sz w:val="16"/>
          <w:szCs w:val="16"/>
        </w:rPr>
      </w:pPr>
      <w:r>
        <w:rPr>
          <w:rStyle w:val="FootnoteReference0"/>
        </w:rPr>
        <w:footnoteRef/>
      </w:r>
      <w:r>
        <w:tab/>
      </w:r>
      <w:r>
        <w:rPr>
          <w:sz w:val="16"/>
        </w:rPr>
        <w:t xml:space="preserve">Comisia Europeană (2022). </w:t>
      </w:r>
      <w:hyperlink r:id="rId4" w:history="1">
        <w:r>
          <w:rPr>
            <w:rStyle w:val="Hyperlink"/>
            <w:color w:val="auto"/>
            <w:sz w:val="16"/>
            <w:u w:val="none"/>
          </w:rPr>
          <w:t>Rezultatul consultării publice</w:t>
        </w:r>
      </w:hyperlink>
      <w:r>
        <w:rPr>
          <w:sz w:val="16"/>
        </w:rPr>
        <w:t>.</w:t>
      </w:r>
    </w:p>
  </w:footnote>
  <w:footnote w:id="44">
    <w:p w:rsidR="006C6A8C" w:rsidRPr="0055491B" w:rsidRDefault="006C6A8C" w:rsidP="00E1064E">
      <w:pPr>
        <w:pStyle w:val="FootnoteText"/>
        <w:ind w:left="709" w:hanging="709"/>
        <w:rPr>
          <w:sz w:val="16"/>
          <w:szCs w:val="16"/>
        </w:rPr>
      </w:pPr>
      <w:r>
        <w:rPr>
          <w:rStyle w:val="FootnoteReference0"/>
        </w:rPr>
        <w:footnoteRef/>
      </w:r>
      <w:r>
        <w:tab/>
      </w:r>
      <w:r>
        <w:rPr>
          <w:sz w:val="16"/>
        </w:rPr>
        <w:t xml:space="preserve">PwC, Intellera și Open evidence, </w:t>
      </w:r>
      <w:r>
        <w:rPr>
          <w:i/>
          <w:iCs/>
          <w:sz w:val="16"/>
        </w:rPr>
        <w:t>Support for the preparation of an impact assessment to accompany an EU initiative on the European Media Freedom Act</w:t>
      </w:r>
      <w:r>
        <w:rPr>
          <w:sz w:val="16"/>
        </w:rPr>
        <w:t xml:space="preserve"> („Sprijin pentru pregătirea unei evaluări a impactului care să însoțească o inițiativă a UE referitoare la Legea europeană privind libertatea mass-mediei”), VIGIE 2021-644; Institutul Universitar European, Katholieke Universiteit Leuven, Universiteit van Amsterdam și Vrije Universiteit Brussel, </w:t>
      </w:r>
      <w:r>
        <w:rPr>
          <w:i/>
          <w:iCs/>
          <w:sz w:val="16"/>
        </w:rPr>
        <w:t>Study on media plurality and diversity online</w:t>
      </w:r>
      <w:r>
        <w:rPr>
          <w:sz w:val="16"/>
        </w:rPr>
        <w:t xml:space="preserve"> („Studiu privind pluralismul și diversitatea mass-mediei în mediul online”), VIGIE 2020-825.</w:t>
      </w:r>
    </w:p>
  </w:footnote>
  <w:footnote w:id="45">
    <w:p w:rsidR="006C6A8C" w:rsidRPr="0055491B" w:rsidRDefault="006C6A8C" w:rsidP="00E1064E">
      <w:pPr>
        <w:pStyle w:val="FootnoteText"/>
        <w:ind w:left="709" w:hanging="709"/>
        <w:rPr>
          <w:sz w:val="16"/>
          <w:szCs w:val="16"/>
        </w:rPr>
      </w:pPr>
      <w:r>
        <w:rPr>
          <w:rStyle w:val="FootnoteReference0"/>
        </w:rPr>
        <w:footnoteRef/>
      </w:r>
      <w:r>
        <w:tab/>
      </w:r>
      <w:r>
        <w:rPr>
          <w:sz w:val="16"/>
        </w:rPr>
        <w:t xml:space="preserve">F.J. Cabrera Blázquez, M. Cappello, J. Talavera Milla, S. Valais, </w:t>
      </w:r>
      <w:r>
        <w:rPr>
          <w:i/>
          <w:iCs/>
          <w:sz w:val="16"/>
        </w:rPr>
        <w:t>Governance and independence of public service media</w:t>
      </w:r>
      <w:r>
        <w:rPr>
          <w:sz w:val="16"/>
        </w:rPr>
        <w:t xml:space="preserve"> („Guvernanța și independența serviciilor publice de mass­media”), IRIS Plus, Observatorul European al Audiovizualului, Strasbourg, 2022; și ERGA, </w:t>
      </w:r>
      <w:r>
        <w:rPr>
          <w:i/>
          <w:iCs/>
          <w:sz w:val="16"/>
        </w:rPr>
        <w:t>Internal Media Plurality in Audiovisual Media Services in the EU:</w:t>
      </w:r>
      <w:r>
        <w:rPr>
          <w:sz w:val="16"/>
        </w:rPr>
        <w:t xml:space="preserve"> </w:t>
      </w:r>
      <w:r>
        <w:rPr>
          <w:i/>
          <w:iCs/>
          <w:sz w:val="16"/>
        </w:rPr>
        <w:t>Rules &amp; Practices</w:t>
      </w:r>
      <w:r>
        <w:rPr>
          <w:sz w:val="16"/>
        </w:rPr>
        <w:t xml:space="preserve"> („Pluralismul mass-mediei la nivel intern în cadrul serviciilor mass­media audiovizuale în UE: norme și practici”), 2018.</w:t>
      </w:r>
    </w:p>
  </w:footnote>
  <w:footnote w:id="46">
    <w:p w:rsidR="006C6A8C" w:rsidRPr="0055491B" w:rsidRDefault="006C6A8C" w:rsidP="00E1064E">
      <w:pPr>
        <w:pStyle w:val="FootnoteText"/>
        <w:ind w:left="709" w:hanging="709"/>
        <w:rPr>
          <w:sz w:val="16"/>
          <w:szCs w:val="16"/>
        </w:rPr>
      </w:pPr>
      <w:r>
        <w:rPr>
          <w:rStyle w:val="FootnoteReference0"/>
        </w:rPr>
        <w:footnoteRef/>
      </w:r>
      <w:r>
        <w:tab/>
      </w:r>
      <w:r>
        <w:rPr>
          <w:sz w:val="16"/>
        </w:rPr>
        <w:t>A se vedea Recomandarea CM/Rec(2012)1 a Comitetului de Miniștri către statele membre privind guvernanța serviciilor publice în domeniul mass-mediei (adoptată de Comitetul de Miniștri la 15 februarie 2012 în cadrul celei de a 1134-a reuniuni a miniștrilor adjuncți) și Recomandarea CM/Rec(2018)1[1] a Comitetului de Miniștri adresată statelor membre privind pluralismul mass-mediei și transparența în ceea ce privește proprietatea asupra mass-mediei.</w:t>
      </w:r>
    </w:p>
  </w:footnote>
  <w:footnote w:id="47">
    <w:p w:rsidR="006C6A8C" w:rsidRPr="00B4013A" w:rsidRDefault="006C6A8C">
      <w:pPr>
        <w:pStyle w:val="FootnoteText"/>
      </w:pPr>
      <w:r>
        <w:rPr>
          <w:rStyle w:val="FootnoteReference0"/>
        </w:rPr>
        <w:footnoteRef/>
      </w:r>
      <w:r>
        <w:tab/>
      </w:r>
      <w:r>
        <w:rPr>
          <w:sz w:val="16"/>
        </w:rPr>
        <w:t>Conferința privind viitorul Europei – Raport privind rezultatul final, mai 2022, în special Propunerea 27 punctul 1 și Propunerea 37 punctul 4.</w:t>
      </w:r>
    </w:p>
  </w:footnote>
  <w:footnote w:id="48">
    <w:p w:rsidR="006C6A8C" w:rsidRPr="00BD53FB" w:rsidRDefault="006C6A8C">
      <w:pPr>
        <w:pStyle w:val="FootnoteText"/>
      </w:pPr>
      <w:r>
        <w:rPr>
          <w:rStyle w:val="FootnoteReference0"/>
        </w:rPr>
        <w:footnoteRef/>
      </w:r>
      <w:r>
        <w:tab/>
      </w:r>
      <w:r>
        <w:rPr>
          <w:sz w:val="16"/>
        </w:rPr>
        <w:t>Centro Europa 7 S.R.L. și Di Stefano împotriva Italiei [GC], nr. 38433/09, § 134, CEDO 2012.</w:t>
      </w:r>
    </w:p>
  </w:footnote>
  <w:footnote w:id="49">
    <w:p w:rsidR="006C6A8C" w:rsidRPr="0055491B" w:rsidRDefault="006C6A8C" w:rsidP="005F5885">
      <w:pPr>
        <w:pStyle w:val="FootnoteText"/>
        <w:rPr>
          <w:sz w:val="16"/>
          <w:szCs w:val="16"/>
        </w:rPr>
      </w:pPr>
      <w:r>
        <w:rPr>
          <w:rStyle w:val="FootnoteReference0"/>
        </w:rPr>
        <w:footnoteRef/>
      </w:r>
      <w:r>
        <w:tab/>
      </w:r>
      <w:r>
        <w:rPr>
          <w:sz w:val="16"/>
        </w:rPr>
        <w:t>Directiva 2010/13/UE a Parlamentului European și a Consiliului din 10 martie 2010 privind coordonarea anumitor dispoziții stabilite prin acte cu putere de lege sau acte administrative în cadrul statelor membre cu privire la furnizarea de servicii mass­media audiovizuale (Directiva serviciilor mass­media audiovizuale) (JO L 95, 15.4.2010, p. 1).</w:t>
      </w:r>
    </w:p>
  </w:footnote>
  <w:footnote w:id="50">
    <w:p w:rsidR="006C6A8C" w:rsidRPr="0055491B" w:rsidRDefault="006C6A8C">
      <w:pPr>
        <w:pStyle w:val="FootnoteText"/>
        <w:rPr>
          <w:sz w:val="16"/>
          <w:szCs w:val="16"/>
        </w:rPr>
      </w:pPr>
      <w:r>
        <w:rPr>
          <w:rStyle w:val="FootnoteReference0"/>
        </w:rPr>
        <w:footnoteRef/>
      </w:r>
      <w:r>
        <w:tab/>
      </w:r>
      <w:r>
        <w:rPr>
          <w:sz w:val="16"/>
        </w:rPr>
        <w:t>Directiva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(JO L 141, 5.6.2015, p. 73).</w:t>
      </w:r>
    </w:p>
  </w:footnote>
  <w:footnote w:id="51">
    <w:p w:rsidR="006C6A8C" w:rsidRPr="0055491B" w:rsidRDefault="006C6A8C">
      <w:pPr>
        <w:pStyle w:val="FootnoteText"/>
        <w:rPr>
          <w:sz w:val="16"/>
          <w:szCs w:val="16"/>
        </w:rPr>
      </w:pPr>
      <w:r>
        <w:rPr>
          <w:rStyle w:val="FootnoteReference0"/>
        </w:rPr>
        <w:footnoteRef/>
      </w:r>
      <w:r>
        <w:tab/>
      </w:r>
      <w:r>
        <w:rPr>
          <w:sz w:val="16"/>
        </w:rPr>
        <w:t>Directiva 2013/34/UE a Parlamentului European și a Consiliului din 26 iunie 2013 privind situațiile financiare anuale, situațiile financiare consolidate și rapoartele conexe ale anumitor tipuri de întreprinderi, de modificare a Directivei 2006/43/CE a Parlamentului European și a Consiliului și de abrogare a Directivelor 78/660/CEE și 83/349/CEE ale Consiliului (JO L 182, 29.6.2013, p. 19).</w:t>
      </w:r>
    </w:p>
  </w:footnote>
  <w:footnote w:id="52">
    <w:p w:rsidR="006C6A8C" w:rsidRPr="0055491B" w:rsidRDefault="006C6A8C">
      <w:pPr>
        <w:pStyle w:val="FootnoteText"/>
        <w:rPr>
          <w:sz w:val="16"/>
          <w:szCs w:val="16"/>
        </w:rPr>
      </w:pPr>
      <w:r>
        <w:rPr>
          <w:rStyle w:val="FootnoteReference0"/>
        </w:rPr>
        <w:footnoteRef/>
      </w:r>
      <w:r>
        <w:tab/>
      </w:r>
      <w:r>
        <w:rPr>
          <w:sz w:val="16"/>
        </w:rPr>
        <w:t xml:space="preserve">JO C , , p. . </w:t>
      </w:r>
    </w:p>
  </w:footnote>
  <w:footnote w:id="53">
    <w:p w:rsidR="006C6A8C" w:rsidRPr="0055491B" w:rsidRDefault="006C6A8C" w:rsidP="008B44A2">
      <w:pPr>
        <w:pStyle w:val="FootnoteText"/>
        <w:rPr>
          <w:sz w:val="16"/>
          <w:szCs w:val="16"/>
        </w:rPr>
      </w:pPr>
      <w:r>
        <w:rPr>
          <w:rStyle w:val="FootnoteReference0"/>
        </w:rPr>
        <w:footnoteRef/>
      </w:r>
      <w:r>
        <w:tab/>
      </w:r>
      <w:r>
        <w:rPr>
          <w:sz w:val="16"/>
        </w:rPr>
        <w:t>Directiva (UE) 2018/1808 a Parlamentului European și a Consiliului din 14 noiembrie 2018 de modificare a Directivei 2010/13/UE privind coordonarea anumitor dispoziții stabilite prin acte cu putere de lege sau acte administrative în cadrul statelor membre cu privire la furnizarea de servicii mass­media audiovizuale (Directiva serviciilor mass­media audiovizuale) având în vedere evoluția realităților pieței (JO L 303, 28.11.2018, p. 69).</w:t>
      </w:r>
    </w:p>
  </w:footnote>
  <w:footnote w:id="54">
    <w:p w:rsidR="006C6A8C" w:rsidRPr="0055491B" w:rsidRDefault="006C6A8C" w:rsidP="00172081">
      <w:pPr>
        <w:pStyle w:val="FootnoteText"/>
        <w:rPr>
          <w:sz w:val="16"/>
          <w:szCs w:val="16"/>
        </w:rPr>
      </w:pPr>
      <w:r>
        <w:rPr>
          <w:rStyle w:val="FootnoteReference0"/>
        </w:rPr>
        <w:footnoteRef/>
      </w:r>
      <w:r>
        <w:tab/>
      </w:r>
      <w:r>
        <w:rPr>
          <w:sz w:val="16"/>
        </w:rPr>
        <w:t xml:space="preserve">Directiva 2000/31/CE a Parlamentului European și a Consiliului din 8 iunie 2000 privind anumite aspecte juridice ale serviciilor societății informaționale, în special ale comerțului electronic, pe piața internă (directiva privind comerțul electronic), (JO L 178, 17.7.2000, p. 1). </w:t>
      </w:r>
    </w:p>
    <w:p w:rsidR="006C6A8C" w:rsidRPr="0055491B" w:rsidRDefault="006C6A8C" w:rsidP="00523837">
      <w:pPr>
        <w:pStyle w:val="FootnoteText"/>
        <w:ind w:left="0" w:firstLine="0"/>
        <w:rPr>
          <w:sz w:val="16"/>
          <w:szCs w:val="16"/>
        </w:rPr>
      </w:pPr>
    </w:p>
  </w:footnote>
  <w:footnote w:id="55">
    <w:p w:rsidR="006C6A8C" w:rsidRPr="0055491B" w:rsidRDefault="006C6A8C" w:rsidP="00172081">
      <w:pPr>
        <w:pStyle w:val="FootnoteText"/>
        <w:rPr>
          <w:sz w:val="16"/>
          <w:szCs w:val="16"/>
        </w:rPr>
      </w:pPr>
      <w:r>
        <w:rPr>
          <w:rStyle w:val="FootnoteReference0"/>
        </w:rPr>
        <w:footnoteRef/>
      </w:r>
      <w:r>
        <w:tab/>
      </w:r>
      <w:r>
        <w:rPr>
          <w:sz w:val="16"/>
        </w:rPr>
        <w:t>Regulamentul (UE) 2019/1150 al Parlamentului European și al Consiliului din 20 iunie 2019 privind promovarea echității și a transparenței pentru întreprinderile utilizatoare de servicii de intermediere online (JO L 186, 11.7.2019, p. 57).</w:t>
      </w:r>
    </w:p>
  </w:footnote>
  <w:footnote w:id="56">
    <w:p w:rsidR="006C6A8C" w:rsidRPr="00B16742" w:rsidRDefault="006C6A8C" w:rsidP="00B16742">
      <w:pPr>
        <w:pStyle w:val="FootnoteText"/>
        <w:rPr>
          <w:sz w:val="16"/>
          <w:szCs w:val="16"/>
        </w:rPr>
      </w:pPr>
      <w:r>
        <w:rPr>
          <w:rStyle w:val="FootnoteReference0"/>
        </w:rPr>
        <w:footnoteRef/>
      </w:r>
      <w:r>
        <w:tab/>
      </w:r>
      <w:r>
        <w:rPr>
          <w:sz w:val="16"/>
        </w:rPr>
        <w:t>Regulamentul (CE) nr. 139/2004 al Consiliului din 20 ianuarie 2004 privind controlul concentrărilor economice între întreprinderi [Regulamentul (CE) privind concentrările economice] (</w:t>
      </w:r>
      <w:r>
        <w:rPr>
          <w:rStyle w:val="Emphasis"/>
          <w:i w:val="0"/>
          <w:sz w:val="16"/>
        </w:rPr>
        <w:t>JO L 24, 29.1.2004, p. 1).</w:t>
      </w:r>
    </w:p>
  </w:footnote>
  <w:footnote w:id="57">
    <w:p w:rsidR="006C6A8C" w:rsidRPr="0055491B" w:rsidRDefault="006C6A8C" w:rsidP="009D4684">
      <w:pPr>
        <w:pStyle w:val="FootnoteText"/>
        <w:rPr>
          <w:sz w:val="16"/>
          <w:szCs w:val="16"/>
        </w:rPr>
      </w:pPr>
      <w:r>
        <w:rPr>
          <w:rStyle w:val="FootnoteReference0"/>
        </w:rPr>
        <w:footnoteRef/>
      </w:r>
      <w:r>
        <w:tab/>
      </w:r>
      <w:r>
        <w:rPr>
          <w:sz w:val="16"/>
        </w:rPr>
        <w:t>Directiva 2014/24/UE a Parlamentului European și a Consiliului din 26 februarie 2014 privind achizițiile publice și de abrogare a Directivei 2004/18/CE (JO L 94, 28.3.2014, p. 65).</w:t>
      </w:r>
    </w:p>
  </w:footnote>
  <w:footnote w:id="58">
    <w:p w:rsidR="006C6A8C" w:rsidRPr="0055491B" w:rsidRDefault="006C6A8C" w:rsidP="00D03643">
      <w:pPr>
        <w:pStyle w:val="FootnoteText"/>
        <w:rPr>
          <w:sz w:val="16"/>
          <w:szCs w:val="16"/>
        </w:rPr>
      </w:pPr>
      <w:r>
        <w:rPr>
          <w:rStyle w:val="FootnoteReference0"/>
        </w:rPr>
        <w:footnoteRef/>
      </w:r>
      <w:r>
        <w:tab/>
      </w:r>
      <w:r>
        <w:rPr>
          <w:sz w:val="16"/>
        </w:rPr>
        <w:t>Regulamentul (UE) 2018/1725 al Parlamentului European și al Consiliului din 23 octombrie 2018 privind protecția persoanelor fizice în ceea ce privește prelucrarea datelor cu caracter personal de către instituțiile, organele, oficiile și agențiile Uniunii și privind libera circulație a acestor date și de abrogare a Regulamentului (CE) nr. 45/2001 și a Deciziei nr. 1247/2002/CE (JO L 295, 21.11.2018, p. 39).</w:t>
      </w:r>
    </w:p>
  </w:footnote>
  <w:footnote w:id="59">
    <w:p w:rsidR="006C6A8C" w:rsidRPr="007E10A9" w:rsidRDefault="006C6A8C">
      <w:pPr>
        <w:pStyle w:val="FootnoteText"/>
      </w:pPr>
      <w:r>
        <w:rPr>
          <w:rStyle w:val="FootnoteReference0"/>
        </w:rPr>
        <w:footnoteRef/>
      </w:r>
      <w:r>
        <w:tab/>
      </w:r>
      <w:r>
        <w:rPr>
          <w:sz w:val="16"/>
        </w:rPr>
        <w:t>Decizia-cadru 2002/584/JAI a Consiliului din 13 iunie 2002 privind mandatul european de arestare și procedurile de predare între statele membre (JO L 190, 18.7.2002, p. 1).</w:t>
      </w:r>
    </w:p>
  </w:footnote>
  <w:footnote w:id="60">
    <w:p w:rsidR="006C6A8C" w:rsidRPr="0055491B" w:rsidRDefault="006C6A8C" w:rsidP="00AF398D">
      <w:pPr>
        <w:pStyle w:val="FootnoteText"/>
        <w:ind w:left="0" w:firstLine="0"/>
        <w:rPr>
          <w:sz w:val="16"/>
          <w:szCs w:val="16"/>
        </w:rPr>
      </w:pPr>
      <w:r>
        <w:rPr>
          <w:rStyle w:val="FootnoteReference0"/>
        </w:rPr>
        <w:footnoteRef/>
      </w:r>
      <w:r>
        <w:tab/>
      </w:r>
      <w:r>
        <w:rPr>
          <w:sz w:val="16"/>
        </w:rPr>
        <w:t>Astfel cum se menționează la articolul 58 alineatul (2) litera (a) sau (b) din Regulamentul financiar.</w:t>
      </w:r>
    </w:p>
  </w:footnote>
  <w:footnote w:id="61">
    <w:p w:rsidR="006C6A8C" w:rsidRPr="0055491B" w:rsidRDefault="006C6A8C" w:rsidP="00FE1285">
      <w:pPr>
        <w:pStyle w:val="FootnoteText"/>
        <w:rPr>
          <w:sz w:val="16"/>
          <w:szCs w:val="16"/>
        </w:rPr>
      </w:pPr>
      <w:r>
        <w:rPr>
          <w:rStyle w:val="FootnoteReference0"/>
        </w:rPr>
        <w:footnoteRef/>
      </w:r>
      <w:r>
        <w:tab/>
      </w:r>
      <w:r>
        <w:rPr>
          <w:sz w:val="16"/>
        </w:rPr>
        <w:t>Dif. = credite diferențiate/Nedif. = credite nediferențiate.</w:t>
      </w:r>
    </w:p>
  </w:footnote>
  <w:footnote w:id="62">
    <w:p w:rsidR="006C6A8C" w:rsidRPr="0055491B" w:rsidRDefault="006C6A8C" w:rsidP="00FE1285">
      <w:pPr>
        <w:pStyle w:val="FootnoteText"/>
        <w:rPr>
          <w:sz w:val="16"/>
          <w:szCs w:val="16"/>
        </w:rPr>
      </w:pPr>
      <w:r>
        <w:rPr>
          <w:rStyle w:val="FootnoteReference0"/>
        </w:rPr>
        <w:footnoteRef/>
      </w:r>
      <w:r>
        <w:tab/>
      </w:r>
      <w:r>
        <w:rPr>
          <w:sz w:val="16"/>
        </w:rPr>
        <w:t xml:space="preserve">AELS: Asociația Europeană a Liberului Schimb. </w:t>
      </w:r>
    </w:p>
  </w:footnote>
  <w:footnote w:id="63">
    <w:p w:rsidR="006C6A8C" w:rsidRPr="0055491B" w:rsidRDefault="006C6A8C" w:rsidP="00FE1285">
      <w:pPr>
        <w:pStyle w:val="FootnoteText"/>
        <w:rPr>
          <w:sz w:val="16"/>
          <w:szCs w:val="16"/>
        </w:rPr>
      </w:pPr>
      <w:r>
        <w:rPr>
          <w:rStyle w:val="FootnoteReference0"/>
        </w:rPr>
        <w:footnoteRef/>
      </w:r>
      <w:r>
        <w:tab/>
      </w:r>
      <w:r>
        <w:rPr>
          <w:sz w:val="16"/>
        </w:rPr>
        <w:t>Țările candidate și, după caz, candidații potențiali din Balcanii de Vest.</w:t>
      </w:r>
    </w:p>
  </w:footnote>
  <w:footnote w:id="64">
    <w:p w:rsidR="006C6A8C" w:rsidRPr="0055491B" w:rsidRDefault="006C6A8C" w:rsidP="001A6C5E">
      <w:pPr>
        <w:pStyle w:val="FootnoteText"/>
        <w:ind w:left="0" w:firstLine="0"/>
        <w:rPr>
          <w:sz w:val="16"/>
          <w:szCs w:val="16"/>
        </w:rPr>
      </w:pPr>
      <w:r>
        <w:rPr>
          <w:rStyle w:val="FootnoteReference0"/>
        </w:rPr>
        <w:footnoteRef/>
      </w:r>
      <w:r>
        <w:tab/>
      </w:r>
      <w:r>
        <w:rPr>
          <w:sz w:val="16"/>
        </w:rPr>
        <w:t>Asistență tehnică și/sau administrativă și cheltuieli de sprijin pentru punerea în aplicare a programelor și/sau a acțiunilor UE (fostele linii „BA”), cercetare indirectă, cercetare directă</w:t>
      </w:r>
      <w:r>
        <w:t>.</w:t>
      </w:r>
    </w:p>
  </w:footnote>
  <w:footnote w:id="65">
    <w:p w:rsidR="006C6A8C" w:rsidRPr="0055491B" w:rsidRDefault="006C6A8C" w:rsidP="00E1064E">
      <w:pPr>
        <w:pStyle w:val="FootnoteText"/>
        <w:ind w:left="709" w:hanging="709"/>
        <w:rPr>
          <w:sz w:val="16"/>
          <w:szCs w:val="16"/>
        </w:rPr>
      </w:pPr>
      <w:r>
        <w:rPr>
          <w:rStyle w:val="FootnoteReference0"/>
        </w:rPr>
        <w:footnoteRef/>
      </w:r>
      <w:r>
        <w:tab/>
      </w:r>
      <w:r>
        <w:rPr>
          <w:sz w:val="16"/>
        </w:rPr>
        <w:t>Asistență tehnică și/sau administrativă și cheltuieli de sprijin pentru punerea în aplicare a programelor și/sau a acțiunilor UE (fostele linii „BA”), a cercetării indirecte, a cercetării directe.</w:t>
      </w:r>
    </w:p>
  </w:footnote>
  <w:footnote w:id="66">
    <w:p w:rsidR="006C6A8C" w:rsidRPr="0055491B" w:rsidRDefault="006C6A8C" w:rsidP="00E1064E">
      <w:pPr>
        <w:pStyle w:val="FootnoteText"/>
        <w:ind w:left="709" w:hanging="709"/>
        <w:rPr>
          <w:sz w:val="16"/>
          <w:szCs w:val="16"/>
        </w:rPr>
      </w:pPr>
      <w:r>
        <w:rPr>
          <w:rStyle w:val="FootnoteReference0"/>
        </w:rPr>
        <w:footnoteRef/>
      </w:r>
      <w:r>
        <w:tab/>
      </w:r>
      <w:r>
        <w:rPr>
          <w:sz w:val="16"/>
        </w:rPr>
        <w:t xml:space="preserve">AC = agent contractual; AL = agent local; END = expert național detașat; INT = personal pus la dispoziție de agenți de muncă temporară; JPD = tânăr profesionist în delegații. </w:t>
      </w:r>
    </w:p>
  </w:footnote>
  <w:footnote w:id="67">
    <w:p w:rsidR="006C6A8C" w:rsidRPr="0055491B" w:rsidRDefault="006C6A8C" w:rsidP="00AF398D">
      <w:pPr>
        <w:pStyle w:val="FootnoteText"/>
        <w:ind w:left="0" w:firstLine="0"/>
        <w:rPr>
          <w:sz w:val="16"/>
          <w:szCs w:val="16"/>
        </w:rPr>
      </w:pPr>
      <w:r>
        <w:rPr>
          <w:rStyle w:val="FootnoteReference0"/>
        </w:rPr>
        <w:footnoteRef/>
      </w:r>
      <w:r>
        <w:tab/>
      </w:r>
      <w:r>
        <w:rPr>
          <w:sz w:val="16"/>
        </w:rPr>
        <w:t>Subplafonul pentru personal extern acoperit din creditele operaționale (fostele linii „BA”).</w:t>
      </w:r>
    </w:p>
  </w:footnote>
  <w:footnote w:id="68">
    <w:p w:rsidR="006C6A8C" w:rsidRPr="0055491B" w:rsidRDefault="006C6A8C" w:rsidP="00E1064E">
      <w:pPr>
        <w:pStyle w:val="FootnoteText"/>
        <w:ind w:left="709" w:hanging="709"/>
        <w:rPr>
          <w:sz w:val="16"/>
          <w:szCs w:val="16"/>
        </w:rPr>
      </w:pPr>
      <w:r>
        <w:rPr>
          <w:rStyle w:val="FootnoteReference0"/>
        </w:rPr>
        <w:footnoteRef/>
      </w:r>
      <w:r>
        <w:tab/>
      </w:r>
      <w:r>
        <w:rPr>
          <w:sz w:val="16"/>
        </w:rPr>
        <w:t>În ceea ce privește resursele proprii tradiționale (taxe vamale, cotizații pentru zahăr), sumele indicate trebuie să fie sume nete, și anume sumele brute după deducerea unei cote de 20 % pentru costurile de colectare.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0C0" w:rsidRPr="00A810C0" w:rsidRDefault="00A810C0" w:rsidP="00A810C0">
    <w:pPr>
      <w:pStyle w:val="HeaderLandscap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0C0" w:rsidRPr="00A810C0" w:rsidRDefault="00A810C0" w:rsidP="00A810C0">
    <w:pPr>
      <w:pStyle w:val="HeaderLandscap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0C0" w:rsidRPr="00A810C0" w:rsidRDefault="00A810C0" w:rsidP="00A810C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0C0" w:rsidRPr="00A810C0" w:rsidRDefault="00A810C0" w:rsidP="00A810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3019E"/>
    <w:multiLevelType w:val="hybridMultilevel"/>
    <w:tmpl w:val="80E8E24C"/>
    <w:name w:val="762525008"/>
    <w:lvl w:ilvl="0" w:tplc="0388C008">
      <w:start w:val="1"/>
      <w:numFmt w:val="decimal"/>
      <w:pStyle w:val="Poi"/>
      <w:lvlText w:val="(%1)"/>
      <w:lvlJc w:val="right"/>
      <w:pPr>
        <w:ind w:left="720" w:hanging="360"/>
      </w:pPr>
      <w:rPr>
        <w:rFonts w:hint="default"/>
        <w:b w:val="0"/>
        <w:i w:val="0"/>
        <w:color w:val="000000" w:themeColor="text1"/>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2"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3"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2D293CE3"/>
    <w:multiLevelType w:val="multilevel"/>
    <w:tmpl w:val="8648088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0"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2"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6"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15:restartNumberingAfterBreak="0">
    <w:nsid w:val="45F1786F"/>
    <w:multiLevelType w:val="hybridMultilevel"/>
    <w:tmpl w:val="F2622E30"/>
    <w:lvl w:ilvl="0" w:tplc="975AE4D2">
      <w:start w:val="1"/>
      <w:numFmt w:val="bullet"/>
      <w:lvlText w:val="-"/>
      <w:lvlJc w:val="left"/>
      <w:pPr>
        <w:ind w:left="360" w:hanging="360"/>
      </w:pPr>
      <w:rPr>
        <w:rFonts w:ascii="Times New Roman" w:eastAsiaTheme="minorHAnsi"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9"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20"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2"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4"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5"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7" w15:restartNumberingAfterBreak="0">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29"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30"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1"/>
  </w:num>
  <w:num w:numId="2">
    <w:abstractNumId w:val="9"/>
  </w:num>
  <w:num w:numId="3">
    <w:abstractNumId w:val="19"/>
  </w:num>
  <w:num w:numId="4">
    <w:abstractNumId w:val="18"/>
  </w:num>
  <w:num w:numId="5">
    <w:abstractNumId w:val="27"/>
  </w:num>
  <w:num w:numId="6">
    <w:abstractNumId w:val="24"/>
  </w:num>
  <w:num w:numId="7">
    <w:abstractNumId w:val="28"/>
  </w:num>
  <w:num w:numId="8">
    <w:abstractNumId w:val="29"/>
  </w:num>
  <w:num w:numId="9">
    <w:abstractNumId w:val="2"/>
  </w:num>
  <w:num w:numId="10">
    <w:abstractNumId w:val="11"/>
  </w:num>
  <w:num w:numId="11">
    <w:abstractNumId w:val="3"/>
  </w:num>
  <w:num w:numId="12">
    <w:abstractNumId w:val="12"/>
  </w:num>
  <w:num w:numId="13">
    <w:abstractNumId w:val="10"/>
  </w:num>
  <w:num w:numId="14">
    <w:abstractNumId w:val="17"/>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num>
  <w:num w:numId="26">
    <w:abstractNumId w:val="8"/>
  </w:num>
  <w:num w:numId="27">
    <w:abstractNumId w:val="0"/>
  </w:num>
  <w:num w:numId="28">
    <w:abstractNumId w:val="4"/>
    <w:lvlOverride w:ilvl="0">
      <w:startOverride w:val="1"/>
    </w:lvlOverride>
    <w:lvlOverride w:ilvl="1">
      <w:startOverride w:val="9"/>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lvlOverride w:ilvl="0">
      <w:startOverride w:val="1"/>
    </w:lvlOverride>
  </w:num>
  <w:num w:numId="36">
    <w:abstractNumId w:val="23"/>
  </w:num>
  <w:num w:numId="37">
    <w:abstractNumId w:val="13"/>
  </w:num>
  <w:num w:numId="38">
    <w:abstractNumId w:val="26"/>
  </w:num>
  <w:num w:numId="39">
    <w:abstractNumId w:val="7"/>
  </w:num>
  <w:num w:numId="40">
    <w:abstractNumId w:val="14"/>
  </w:num>
  <w:num w:numId="41">
    <w:abstractNumId w:val="15"/>
  </w:num>
  <w:num w:numId="42">
    <w:abstractNumId w:val="5"/>
  </w:num>
  <w:num w:numId="43">
    <w:abstractNumId w:val="25"/>
  </w:num>
  <w:num w:numId="44">
    <w:abstractNumId w:val="4"/>
  </w:num>
  <w:num w:numId="45">
    <w:abstractNumId w:val="16"/>
  </w:num>
  <w:num w:numId="46">
    <w:abstractNumId w:val="21"/>
  </w:num>
  <w:num w:numId="47">
    <w:abstractNumId w:val="22"/>
  </w:num>
  <w:num w:numId="48">
    <w:abstractNumId w:val="6"/>
  </w:num>
  <w:num w:numId="49">
    <w:abstractNumId w:val="20"/>
  </w:num>
  <w:num w:numId="50">
    <w:abstractNumId w:val="30"/>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activeWritingStyle w:appName="MSWord" w:lang="fr-FR" w:vendorID="64" w:dllVersion="6" w:nlCheck="1" w:checkStyle="0"/>
  <w:activeWritingStyle w:appName="MSWord" w:lang="en-IE" w:vendorID="64" w:dllVersion="6" w:nlCheck="1" w:checkStyle="1"/>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fr-FR" w:vendorID="64" w:dllVersion="0" w:nlCheck="1" w:checkStyle="0"/>
  <w:activeWritingStyle w:appName="MSWord" w:lang="it-IT" w:vendorID="64" w:dllVersion="6" w:nlCheck="1" w:checkStyle="0"/>
  <w:activeWritingStyle w:appName="MSWord" w:lang="it-IT" w:vendorID="64" w:dllVersion="0" w:nlCheck="1" w:checkStyle="0"/>
  <w:activeWritingStyle w:appName="MSWord" w:lang="fr-BE" w:vendorID="64" w:dllVersion="6" w:nlCheck="1" w:checkStyle="0"/>
  <w:activeWritingStyle w:appName="MSWord" w:lang="pl-PL" w:vendorID="64" w:dllVersion="0" w:nlCheck="1" w:checkStyle="0"/>
  <w:activeWritingStyle w:appName="MSWord" w:lang="fr-BE" w:vendorID="64" w:dllVersion="0" w:nlCheck="1" w:checkStyle="0"/>
  <w:activeWritingStyle w:appName="MSWord" w:lang="en-GB" w:vendorID="64" w:dllVersion="131078" w:nlCheck="1" w:checkStyle="1"/>
  <w:activeWritingStyle w:appName="MSWord" w:lang="en-IE" w:vendorID="64" w:dllVersion="131078" w:nlCheck="1" w:checkStyle="1"/>
  <w:activeWritingStyle w:appName="MSWord" w:lang="it-IT" w:vendorID="64" w:dllVersion="131078" w:nlCheck="1" w:checkStyle="0"/>
  <w:activeWritingStyle w:appName="MSWord" w:lang="en-US" w:vendorID="64" w:dllVersion="131078" w:nlCheck="1" w:checkStyle="1"/>
  <w:attachedTemplate r:id="rId1"/>
  <w:revisionView w:markup="0"/>
  <w:defaultTabStop w:val="720"/>
  <w:hyphenationZone w:val="425"/>
  <w:characterSpacingControl w:val="doNotCompress"/>
  <w:hdrShapeDefaults>
    <o:shapedefaults v:ext="edit" spidmax="716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22-10-14 14:46:28"/>
    <w:docVar w:name="DQCNUMB_1" w:val="184"/>
    <w:docVar w:name="DQCNUMB_10" w:val="253"/>
    <w:docVar w:name="DQCNUMB_11" w:val="295"/>
    <w:docVar w:name="DQCNUMB_12" w:val="296"/>
    <w:docVar w:name="DQCNUMB_13" w:val="297"/>
    <w:docVar w:name="DQCNUMB_14" w:val="298"/>
    <w:docVar w:name="DQCNUMB_15" w:val="299"/>
    <w:docVar w:name="DQCNUMB_16" w:val="307"/>
    <w:docVar w:name="DQCNUMB_17" w:val="311"/>
    <w:docVar w:name="DQCNUMB_18" w:val="312"/>
    <w:docVar w:name="DQCNUMB_19" w:val="313"/>
    <w:docVar w:name="DQCNUMB_2" w:val="185"/>
    <w:docVar w:name="DQCNUMB_20" w:val="314"/>
    <w:docVar w:name="DQCNUMB_21" w:val="315"/>
    <w:docVar w:name="DQCNUMB_22" w:val="325"/>
    <w:docVar w:name="DQCNUMB_23" w:val="326"/>
    <w:docVar w:name="DQCNUMB_24" w:val="327"/>
    <w:docVar w:name="DQCNUMB_25" w:val="391"/>
    <w:docVar w:name="DQCNUMB_3" w:val="186"/>
    <w:docVar w:name="DQCNUMB_4" w:val="187"/>
    <w:docVar w:name="DQCNUMB_5" w:val="188"/>
    <w:docVar w:name="DQCNUMB_6" w:val="231"/>
    <w:docVar w:name="DQCNUMB_7" w:val="247"/>
    <w:docVar w:name="DQCNUMB_8" w:val="248"/>
    <w:docVar w:name="DQCNUMB_9" w:val="249"/>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37FAA3C0-0B7F-41FC-92E2-3DAEFC583671"/>
    <w:docVar w:name="LW_COVERPAGE_TYPE" w:val="1"/>
    <w:docVar w:name="LW_CROSSREFERENCE" w:val="{SEC(2022) 322 final} - {SWD(2022) 286 final} - {SWD(2022) 287 final}"/>
    <w:docVar w:name="LW_DocType" w:val="COM"/>
    <w:docVar w:name="LW_EMISSION" w:val="16.9.2022"/>
    <w:docVar w:name="LW_EMISSION_ISODATE" w:val="2022-09-16"/>
    <w:docVar w:name="LW_EMISSION_LOCATION" w:val="BRX"/>
    <w:docVar w:name="LW_EMISSION_PREFIX" w:val="Bruxelles, "/>
    <w:docVar w:name="LW_EMISSION_SUFFIX" w:val=" "/>
    <w:docVar w:name="LW_ID_DOCMODEL" w:val="SJ-023"/>
    <w:docVar w:name="LW_ID_DOCSIGNATURE" w:val="SJ-023"/>
    <w:docVar w:name="LW_ID_DOCSTRUCTURE" w:val="COM/PL/ORG"/>
    <w:docVar w:name="LW_ID_DOCTYPE" w:val="SJ-023"/>
    <w:docVar w:name="LW_ID_EXP.MOTIFS.NEW" w:val="EM_PL_"/>
    <w:docVar w:name="LW_ID_STATUT" w:val="SJ-023"/>
    <w:docVar w:name="LW_INTERETEEE.CP" w:val="(Text cu relevanță pentru SEE)"/>
    <w:docVar w:name="LW_LANGUE" w:val="RO"/>
    <w:docVar w:name="LW_LEVEL_OF_SENSITIVITY" w:val="Standard treatment"/>
    <w:docVar w:name="LW_NOM.INST" w:val="COMISIA EUROPEAN\u258?"/>
    <w:docVar w:name="LW_NOM.INST_JOINTDOC" w:val="&lt;EMPTY&gt;"/>
    <w:docVar w:name="LW_PART_NBR" w:val="1"/>
    <w:docVar w:name="LW_PART_NBR_TOTAL" w:val="1"/>
    <w:docVar w:name="LW_REF.II.NEW.CP" w:val="COD"/>
    <w:docVar w:name="LW_REF.II.NEW.CP_NUMBER" w:val="0277"/>
    <w:docVar w:name="LW_REF.II.NEW.CP_YEAR" w:val="2022"/>
    <w:docVar w:name="LW_REF.INST.NEW" w:val="COM"/>
    <w:docVar w:name="LW_REF.INST.NEW_ADOPTED" w:val="final"/>
    <w:docVar w:name="LW_REF.INST.NEW_TEXT" w:val="(2022) 45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unere de"/>
    <w:docVar w:name="LW_SUPERTITRE" w:val="&lt;UNUSED&gt;"/>
    <w:docVar w:name="LW_TITRE.OBJ.CP" w:val="de stabilire a unui cadru comun pentru serviciile mass_x001f_media în cadrul pieței interne (Legea europeană privind libertatea mass-mediei) și de modificare a Directivei 2010/13/UE"/>
    <w:docVar w:name="LW_TYPE.DOC.CP" w:val="REGULAMENT AL PARLAMENTULUI EUROPEAN ȘI AL CONSILIULUI"/>
    <w:docVar w:name="LwApiVersions" w:val="LW4CoDe 1.23.2.0; LW 8.0, Build 20211117"/>
  </w:docVars>
  <w:rsids>
    <w:rsidRoot w:val="00D973A5"/>
    <w:rsid w:val="00000449"/>
    <w:rsid w:val="000004E8"/>
    <w:rsid w:val="00000DF7"/>
    <w:rsid w:val="000012AE"/>
    <w:rsid w:val="0000150B"/>
    <w:rsid w:val="00001C16"/>
    <w:rsid w:val="00001E57"/>
    <w:rsid w:val="00002364"/>
    <w:rsid w:val="0000313B"/>
    <w:rsid w:val="0000476D"/>
    <w:rsid w:val="0000596A"/>
    <w:rsid w:val="000063C6"/>
    <w:rsid w:val="00006915"/>
    <w:rsid w:val="00010832"/>
    <w:rsid w:val="000108A2"/>
    <w:rsid w:val="000108D0"/>
    <w:rsid w:val="00010DC0"/>
    <w:rsid w:val="00011483"/>
    <w:rsid w:val="00012471"/>
    <w:rsid w:val="0001255C"/>
    <w:rsid w:val="00012630"/>
    <w:rsid w:val="000127BD"/>
    <w:rsid w:val="00014307"/>
    <w:rsid w:val="00014539"/>
    <w:rsid w:val="000155B6"/>
    <w:rsid w:val="00015C76"/>
    <w:rsid w:val="00015E1C"/>
    <w:rsid w:val="0001611D"/>
    <w:rsid w:val="0001681B"/>
    <w:rsid w:val="000168B5"/>
    <w:rsid w:val="000173C6"/>
    <w:rsid w:val="000177C4"/>
    <w:rsid w:val="0002023B"/>
    <w:rsid w:val="00020B73"/>
    <w:rsid w:val="000210F4"/>
    <w:rsid w:val="0002138D"/>
    <w:rsid w:val="00021BB3"/>
    <w:rsid w:val="00021D85"/>
    <w:rsid w:val="000222F3"/>
    <w:rsid w:val="00022C2C"/>
    <w:rsid w:val="0002324E"/>
    <w:rsid w:val="00023B28"/>
    <w:rsid w:val="00023B7F"/>
    <w:rsid w:val="00023CBE"/>
    <w:rsid w:val="00023DE1"/>
    <w:rsid w:val="00023E0F"/>
    <w:rsid w:val="0002483D"/>
    <w:rsid w:val="00025270"/>
    <w:rsid w:val="0002537A"/>
    <w:rsid w:val="00025841"/>
    <w:rsid w:val="000258D9"/>
    <w:rsid w:val="0002662A"/>
    <w:rsid w:val="0002694B"/>
    <w:rsid w:val="00027068"/>
    <w:rsid w:val="00027327"/>
    <w:rsid w:val="000276B1"/>
    <w:rsid w:val="00027B5D"/>
    <w:rsid w:val="00027E77"/>
    <w:rsid w:val="00030009"/>
    <w:rsid w:val="000301A5"/>
    <w:rsid w:val="00030238"/>
    <w:rsid w:val="00030263"/>
    <w:rsid w:val="000315A8"/>
    <w:rsid w:val="0003217F"/>
    <w:rsid w:val="0003258F"/>
    <w:rsid w:val="00032C91"/>
    <w:rsid w:val="00032F88"/>
    <w:rsid w:val="0003311F"/>
    <w:rsid w:val="00033B74"/>
    <w:rsid w:val="00033B92"/>
    <w:rsid w:val="00033C1F"/>
    <w:rsid w:val="00033ECB"/>
    <w:rsid w:val="00033F2C"/>
    <w:rsid w:val="000348A8"/>
    <w:rsid w:val="00034D3F"/>
    <w:rsid w:val="000353E6"/>
    <w:rsid w:val="0003579F"/>
    <w:rsid w:val="00035944"/>
    <w:rsid w:val="00035FAC"/>
    <w:rsid w:val="000361C0"/>
    <w:rsid w:val="000364C6"/>
    <w:rsid w:val="0003755E"/>
    <w:rsid w:val="00037E7B"/>
    <w:rsid w:val="00037F9E"/>
    <w:rsid w:val="0004023C"/>
    <w:rsid w:val="000403DB"/>
    <w:rsid w:val="00040A37"/>
    <w:rsid w:val="00040C3E"/>
    <w:rsid w:val="00040DC5"/>
    <w:rsid w:val="00041687"/>
    <w:rsid w:val="00041A8A"/>
    <w:rsid w:val="00042028"/>
    <w:rsid w:val="000420B5"/>
    <w:rsid w:val="0004314B"/>
    <w:rsid w:val="0004329C"/>
    <w:rsid w:val="00044957"/>
    <w:rsid w:val="0004499B"/>
    <w:rsid w:val="00044A59"/>
    <w:rsid w:val="00044E53"/>
    <w:rsid w:val="00045539"/>
    <w:rsid w:val="00045579"/>
    <w:rsid w:val="000457E5"/>
    <w:rsid w:val="00045DEF"/>
    <w:rsid w:val="00046754"/>
    <w:rsid w:val="00047F26"/>
    <w:rsid w:val="00050390"/>
    <w:rsid w:val="000503B8"/>
    <w:rsid w:val="00050461"/>
    <w:rsid w:val="0005095C"/>
    <w:rsid w:val="00050A04"/>
    <w:rsid w:val="000512EA"/>
    <w:rsid w:val="00051DCA"/>
    <w:rsid w:val="00052469"/>
    <w:rsid w:val="000526A0"/>
    <w:rsid w:val="00052D80"/>
    <w:rsid w:val="0005369C"/>
    <w:rsid w:val="00053977"/>
    <w:rsid w:val="000539C3"/>
    <w:rsid w:val="0005438B"/>
    <w:rsid w:val="0005447A"/>
    <w:rsid w:val="000544FB"/>
    <w:rsid w:val="000545A2"/>
    <w:rsid w:val="000546C4"/>
    <w:rsid w:val="00055D70"/>
    <w:rsid w:val="00055F41"/>
    <w:rsid w:val="000567C7"/>
    <w:rsid w:val="000567D4"/>
    <w:rsid w:val="00056A04"/>
    <w:rsid w:val="00056DFB"/>
    <w:rsid w:val="00057496"/>
    <w:rsid w:val="000579CA"/>
    <w:rsid w:val="000601E9"/>
    <w:rsid w:val="00060330"/>
    <w:rsid w:val="00061690"/>
    <w:rsid w:val="00062155"/>
    <w:rsid w:val="00062428"/>
    <w:rsid w:val="00062C4A"/>
    <w:rsid w:val="00063BB8"/>
    <w:rsid w:val="000648A4"/>
    <w:rsid w:val="00064D22"/>
    <w:rsid w:val="000650D1"/>
    <w:rsid w:val="00065A79"/>
    <w:rsid w:val="00065B22"/>
    <w:rsid w:val="00066043"/>
    <w:rsid w:val="0006605A"/>
    <w:rsid w:val="00066D63"/>
    <w:rsid w:val="000671EC"/>
    <w:rsid w:val="0006775A"/>
    <w:rsid w:val="0006785F"/>
    <w:rsid w:val="00067888"/>
    <w:rsid w:val="00067979"/>
    <w:rsid w:val="00067C84"/>
    <w:rsid w:val="00067EFE"/>
    <w:rsid w:val="00070183"/>
    <w:rsid w:val="00070987"/>
    <w:rsid w:val="00071799"/>
    <w:rsid w:val="000717B4"/>
    <w:rsid w:val="00073E22"/>
    <w:rsid w:val="00073FEA"/>
    <w:rsid w:val="0007472D"/>
    <w:rsid w:val="0007499C"/>
    <w:rsid w:val="00074A90"/>
    <w:rsid w:val="00075363"/>
    <w:rsid w:val="00075546"/>
    <w:rsid w:val="00075948"/>
    <w:rsid w:val="00075F4D"/>
    <w:rsid w:val="00075F77"/>
    <w:rsid w:val="00075FCE"/>
    <w:rsid w:val="000768D2"/>
    <w:rsid w:val="00076E11"/>
    <w:rsid w:val="00076EC2"/>
    <w:rsid w:val="00077AC7"/>
    <w:rsid w:val="00077B42"/>
    <w:rsid w:val="000803AF"/>
    <w:rsid w:val="000804CB"/>
    <w:rsid w:val="0008060A"/>
    <w:rsid w:val="00080D84"/>
    <w:rsid w:val="000813DF"/>
    <w:rsid w:val="00081509"/>
    <w:rsid w:val="00081739"/>
    <w:rsid w:val="00081F18"/>
    <w:rsid w:val="000832FC"/>
    <w:rsid w:val="000833A0"/>
    <w:rsid w:val="000834AB"/>
    <w:rsid w:val="000834B7"/>
    <w:rsid w:val="00083518"/>
    <w:rsid w:val="00083823"/>
    <w:rsid w:val="00083889"/>
    <w:rsid w:val="00083891"/>
    <w:rsid w:val="000843C8"/>
    <w:rsid w:val="0008448C"/>
    <w:rsid w:val="00084589"/>
    <w:rsid w:val="0008473C"/>
    <w:rsid w:val="00084BA1"/>
    <w:rsid w:val="00084FEA"/>
    <w:rsid w:val="00085277"/>
    <w:rsid w:val="00086AE0"/>
    <w:rsid w:val="00086EEC"/>
    <w:rsid w:val="00087881"/>
    <w:rsid w:val="00087BF3"/>
    <w:rsid w:val="00087D53"/>
    <w:rsid w:val="00087FE3"/>
    <w:rsid w:val="000909AD"/>
    <w:rsid w:val="00090D82"/>
    <w:rsid w:val="00091030"/>
    <w:rsid w:val="0009120C"/>
    <w:rsid w:val="00091AF6"/>
    <w:rsid w:val="00091ED0"/>
    <w:rsid w:val="0009202E"/>
    <w:rsid w:val="00092344"/>
    <w:rsid w:val="00092612"/>
    <w:rsid w:val="00092760"/>
    <w:rsid w:val="0009285D"/>
    <w:rsid w:val="00093087"/>
    <w:rsid w:val="00094E2B"/>
    <w:rsid w:val="0009570B"/>
    <w:rsid w:val="00096086"/>
    <w:rsid w:val="000969F5"/>
    <w:rsid w:val="00096B2F"/>
    <w:rsid w:val="0009702D"/>
    <w:rsid w:val="000971C2"/>
    <w:rsid w:val="000972A0"/>
    <w:rsid w:val="00097CA5"/>
    <w:rsid w:val="000A0AC6"/>
    <w:rsid w:val="000A0C99"/>
    <w:rsid w:val="000A0CAE"/>
    <w:rsid w:val="000A15A7"/>
    <w:rsid w:val="000A1FC8"/>
    <w:rsid w:val="000A2942"/>
    <w:rsid w:val="000A29CD"/>
    <w:rsid w:val="000A309F"/>
    <w:rsid w:val="000A48C7"/>
    <w:rsid w:val="000A49F6"/>
    <w:rsid w:val="000A5539"/>
    <w:rsid w:val="000A5D16"/>
    <w:rsid w:val="000A7613"/>
    <w:rsid w:val="000A7A0E"/>
    <w:rsid w:val="000B06D8"/>
    <w:rsid w:val="000B0AF5"/>
    <w:rsid w:val="000B13F6"/>
    <w:rsid w:val="000B1A61"/>
    <w:rsid w:val="000B2564"/>
    <w:rsid w:val="000B2704"/>
    <w:rsid w:val="000B2BEF"/>
    <w:rsid w:val="000B2E0A"/>
    <w:rsid w:val="000B3F83"/>
    <w:rsid w:val="000B4C20"/>
    <w:rsid w:val="000B50DE"/>
    <w:rsid w:val="000B5950"/>
    <w:rsid w:val="000B5E07"/>
    <w:rsid w:val="000B64B0"/>
    <w:rsid w:val="000B6887"/>
    <w:rsid w:val="000B6AAD"/>
    <w:rsid w:val="000B6E5A"/>
    <w:rsid w:val="000B70DF"/>
    <w:rsid w:val="000B7160"/>
    <w:rsid w:val="000B7370"/>
    <w:rsid w:val="000B7555"/>
    <w:rsid w:val="000B7881"/>
    <w:rsid w:val="000B7945"/>
    <w:rsid w:val="000B7A7D"/>
    <w:rsid w:val="000C044D"/>
    <w:rsid w:val="000C0489"/>
    <w:rsid w:val="000C0E71"/>
    <w:rsid w:val="000C0FD1"/>
    <w:rsid w:val="000C178C"/>
    <w:rsid w:val="000C1F61"/>
    <w:rsid w:val="000C264D"/>
    <w:rsid w:val="000C2777"/>
    <w:rsid w:val="000C3379"/>
    <w:rsid w:val="000C35B0"/>
    <w:rsid w:val="000C38CB"/>
    <w:rsid w:val="000C467E"/>
    <w:rsid w:val="000C474C"/>
    <w:rsid w:val="000C4773"/>
    <w:rsid w:val="000C4EFE"/>
    <w:rsid w:val="000C4F29"/>
    <w:rsid w:val="000C5735"/>
    <w:rsid w:val="000C5FF8"/>
    <w:rsid w:val="000C6373"/>
    <w:rsid w:val="000C6A29"/>
    <w:rsid w:val="000C6ABA"/>
    <w:rsid w:val="000C7318"/>
    <w:rsid w:val="000C750C"/>
    <w:rsid w:val="000C75E7"/>
    <w:rsid w:val="000C7878"/>
    <w:rsid w:val="000C7B45"/>
    <w:rsid w:val="000C7BCE"/>
    <w:rsid w:val="000D022D"/>
    <w:rsid w:val="000D08FC"/>
    <w:rsid w:val="000D0B65"/>
    <w:rsid w:val="000D0CBF"/>
    <w:rsid w:val="000D18A7"/>
    <w:rsid w:val="000D1ADF"/>
    <w:rsid w:val="000D1DA9"/>
    <w:rsid w:val="000D226A"/>
    <w:rsid w:val="000D2411"/>
    <w:rsid w:val="000D2880"/>
    <w:rsid w:val="000D2CB1"/>
    <w:rsid w:val="000D2EBB"/>
    <w:rsid w:val="000D3422"/>
    <w:rsid w:val="000D3D7E"/>
    <w:rsid w:val="000D4403"/>
    <w:rsid w:val="000D4CE2"/>
    <w:rsid w:val="000D4EF2"/>
    <w:rsid w:val="000D51E0"/>
    <w:rsid w:val="000D52EE"/>
    <w:rsid w:val="000D55A6"/>
    <w:rsid w:val="000D5673"/>
    <w:rsid w:val="000D5831"/>
    <w:rsid w:val="000D5BC8"/>
    <w:rsid w:val="000D5F24"/>
    <w:rsid w:val="000D61E7"/>
    <w:rsid w:val="000D69B9"/>
    <w:rsid w:val="000D7DB5"/>
    <w:rsid w:val="000E025F"/>
    <w:rsid w:val="000E0334"/>
    <w:rsid w:val="000E1416"/>
    <w:rsid w:val="000E14A2"/>
    <w:rsid w:val="000E15C2"/>
    <w:rsid w:val="000E19A6"/>
    <w:rsid w:val="000E201A"/>
    <w:rsid w:val="000E203A"/>
    <w:rsid w:val="000E2104"/>
    <w:rsid w:val="000E246A"/>
    <w:rsid w:val="000E26D4"/>
    <w:rsid w:val="000E2A2A"/>
    <w:rsid w:val="000E2DF8"/>
    <w:rsid w:val="000E377D"/>
    <w:rsid w:val="000E3D3E"/>
    <w:rsid w:val="000E4345"/>
    <w:rsid w:val="000E5356"/>
    <w:rsid w:val="000E56AA"/>
    <w:rsid w:val="000E62EE"/>
    <w:rsid w:val="000F0627"/>
    <w:rsid w:val="000F1054"/>
    <w:rsid w:val="000F1205"/>
    <w:rsid w:val="000F126B"/>
    <w:rsid w:val="000F1A09"/>
    <w:rsid w:val="000F1A30"/>
    <w:rsid w:val="000F1AD6"/>
    <w:rsid w:val="000F1D02"/>
    <w:rsid w:val="000F29ED"/>
    <w:rsid w:val="000F302C"/>
    <w:rsid w:val="000F30BE"/>
    <w:rsid w:val="000F378B"/>
    <w:rsid w:val="000F3892"/>
    <w:rsid w:val="000F3B0F"/>
    <w:rsid w:val="000F4258"/>
    <w:rsid w:val="000F4708"/>
    <w:rsid w:val="000F52AC"/>
    <w:rsid w:val="000F658C"/>
    <w:rsid w:val="000F6749"/>
    <w:rsid w:val="000F6A77"/>
    <w:rsid w:val="000F7340"/>
    <w:rsid w:val="000F74D1"/>
    <w:rsid w:val="000F7BB3"/>
    <w:rsid w:val="00100E1C"/>
    <w:rsid w:val="00100EB1"/>
    <w:rsid w:val="001010AC"/>
    <w:rsid w:val="001011A2"/>
    <w:rsid w:val="00101389"/>
    <w:rsid w:val="0010198E"/>
    <w:rsid w:val="00101A17"/>
    <w:rsid w:val="00101BAB"/>
    <w:rsid w:val="00101D36"/>
    <w:rsid w:val="00103FBF"/>
    <w:rsid w:val="0010441A"/>
    <w:rsid w:val="00104EC6"/>
    <w:rsid w:val="0010602A"/>
    <w:rsid w:val="001066CE"/>
    <w:rsid w:val="00106B63"/>
    <w:rsid w:val="00106BEC"/>
    <w:rsid w:val="00106EB2"/>
    <w:rsid w:val="00107391"/>
    <w:rsid w:val="0010751D"/>
    <w:rsid w:val="00107A4A"/>
    <w:rsid w:val="00110ECB"/>
    <w:rsid w:val="0011135F"/>
    <w:rsid w:val="0011141F"/>
    <w:rsid w:val="00111762"/>
    <w:rsid w:val="00112114"/>
    <w:rsid w:val="001131E0"/>
    <w:rsid w:val="00113629"/>
    <w:rsid w:val="0011366C"/>
    <w:rsid w:val="00113CAA"/>
    <w:rsid w:val="00113E42"/>
    <w:rsid w:val="00113FF0"/>
    <w:rsid w:val="001145ED"/>
    <w:rsid w:val="001148A4"/>
    <w:rsid w:val="00114B42"/>
    <w:rsid w:val="00114FB2"/>
    <w:rsid w:val="0011517C"/>
    <w:rsid w:val="00115A2B"/>
    <w:rsid w:val="00115F3D"/>
    <w:rsid w:val="001161F8"/>
    <w:rsid w:val="00116BB1"/>
    <w:rsid w:val="00116FA3"/>
    <w:rsid w:val="0011741C"/>
    <w:rsid w:val="00117950"/>
    <w:rsid w:val="00117B2E"/>
    <w:rsid w:val="00117D3F"/>
    <w:rsid w:val="00117E73"/>
    <w:rsid w:val="0012037B"/>
    <w:rsid w:val="001204FE"/>
    <w:rsid w:val="00120A08"/>
    <w:rsid w:val="00121926"/>
    <w:rsid w:val="00122985"/>
    <w:rsid w:val="00123B44"/>
    <w:rsid w:val="00123F03"/>
    <w:rsid w:val="001242A4"/>
    <w:rsid w:val="001242A6"/>
    <w:rsid w:val="00124AB4"/>
    <w:rsid w:val="00124BD3"/>
    <w:rsid w:val="00124CC0"/>
    <w:rsid w:val="001258D3"/>
    <w:rsid w:val="00125F8F"/>
    <w:rsid w:val="0012606C"/>
    <w:rsid w:val="00126243"/>
    <w:rsid w:val="001262C1"/>
    <w:rsid w:val="0012671E"/>
    <w:rsid w:val="00126D6F"/>
    <w:rsid w:val="00127DFA"/>
    <w:rsid w:val="00130069"/>
    <w:rsid w:val="0013019D"/>
    <w:rsid w:val="001302B4"/>
    <w:rsid w:val="00130C69"/>
    <w:rsid w:val="00130F57"/>
    <w:rsid w:val="001312D9"/>
    <w:rsid w:val="00131B6F"/>
    <w:rsid w:val="0013212F"/>
    <w:rsid w:val="00132190"/>
    <w:rsid w:val="001321C7"/>
    <w:rsid w:val="001328E2"/>
    <w:rsid w:val="0013291B"/>
    <w:rsid w:val="00132937"/>
    <w:rsid w:val="0013293B"/>
    <w:rsid w:val="00132BA3"/>
    <w:rsid w:val="00132DEA"/>
    <w:rsid w:val="001332EC"/>
    <w:rsid w:val="0013357E"/>
    <w:rsid w:val="001337A8"/>
    <w:rsid w:val="00133B55"/>
    <w:rsid w:val="00133C2B"/>
    <w:rsid w:val="001342DD"/>
    <w:rsid w:val="00135830"/>
    <w:rsid w:val="0013620E"/>
    <w:rsid w:val="001368D7"/>
    <w:rsid w:val="0013774E"/>
    <w:rsid w:val="0014027C"/>
    <w:rsid w:val="0014062A"/>
    <w:rsid w:val="00141A11"/>
    <w:rsid w:val="0014347D"/>
    <w:rsid w:val="001434CB"/>
    <w:rsid w:val="00143FB7"/>
    <w:rsid w:val="0014430B"/>
    <w:rsid w:val="0014477F"/>
    <w:rsid w:val="00145124"/>
    <w:rsid w:val="00145376"/>
    <w:rsid w:val="00145C8D"/>
    <w:rsid w:val="001464F1"/>
    <w:rsid w:val="0014669F"/>
    <w:rsid w:val="00146F89"/>
    <w:rsid w:val="001471B1"/>
    <w:rsid w:val="001472ED"/>
    <w:rsid w:val="001477AF"/>
    <w:rsid w:val="00150706"/>
    <w:rsid w:val="00150A89"/>
    <w:rsid w:val="00151F1A"/>
    <w:rsid w:val="00152226"/>
    <w:rsid w:val="001525EC"/>
    <w:rsid w:val="00152894"/>
    <w:rsid w:val="00152BA1"/>
    <w:rsid w:val="00152C18"/>
    <w:rsid w:val="0015329F"/>
    <w:rsid w:val="00154871"/>
    <w:rsid w:val="00154E2A"/>
    <w:rsid w:val="00155652"/>
    <w:rsid w:val="00155A36"/>
    <w:rsid w:val="00156328"/>
    <w:rsid w:val="001567A8"/>
    <w:rsid w:val="00156DB1"/>
    <w:rsid w:val="0015707C"/>
    <w:rsid w:val="001570B5"/>
    <w:rsid w:val="0015763B"/>
    <w:rsid w:val="00160356"/>
    <w:rsid w:val="00161258"/>
    <w:rsid w:val="0016135D"/>
    <w:rsid w:val="00161B32"/>
    <w:rsid w:val="0016246E"/>
    <w:rsid w:val="0016309F"/>
    <w:rsid w:val="001631BF"/>
    <w:rsid w:val="001635D9"/>
    <w:rsid w:val="001638C2"/>
    <w:rsid w:val="001638CC"/>
    <w:rsid w:val="00163D87"/>
    <w:rsid w:val="00163FE6"/>
    <w:rsid w:val="00164C87"/>
    <w:rsid w:val="001657B3"/>
    <w:rsid w:val="001659DD"/>
    <w:rsid w:val="00165C12"/>
    <w:rsid w:val="00166223"/>
    <w:rsid w:val="00166802"/>
    <w:rsid w:val="00166FCD"/>
    <w:rsid w:val="00167158"/>
    <w:rsid w:val="00167349"/>
    <w:rsid w:val="00167AB1"/>
    <w:rsid w:val="001707D9"/>
    <w:rsid w:val="001708DC"/>
    <w:rsid w:val="00170B1B"/>
    <w:rsid w:val="00170BB8"/>
    <w:rsid w:val="001715C9"/>
    <w:rsid w:val="00171851"/>
    <w:rsid w:val="0017198D"/>
    <w:rsid w:val="001719D4"/>
    <w:rsid w:val="00171C8D"/>
    <w:rsid w:val="00172081"/>
    <w:rsid w:val="00172DE0"/>
    <w:rsid w:val="00173D3E"/>
    <w:rsid w:val="0017411A"/>
    <w:rsid w:val="00174356"/>
    <w:rsid w:val="0017457E"/>
    <w:rsid w:val="0017480F"/>
    <w:rsid w:val="001752CE"/>
    <w:rsid w:val="0017536E"/>
    <w:rsid w:val="001756DF"/>
    <w:rsid w:val="00176687"/>
    <w:rsid w:val="00176750"/>
    <w:rsid w:val="00176B1E"/>
    <w:rsid w:val="001770C5"/>
    <w:rsid w:val="00177681"/>
    <w:rsid w:val="0018041E"/>
    <w:rsid w:val="001807D8"/>
    <w:rsid w:val="00182022"/>
    <w:rsid w:val="0018230F"/>
    <w:rsid w:val="001828F5"/>
    <w:rsid w:val="00182AA9"/>
    <w:rsid w:val="00183302"/>
    <w:rsid w:val="00184EB4"/>
    <w:rsid w:val="0018631D"/>
    <w:rsid w:val="00186C9B"/>
    <w:rsid w:val="001873DB"/>
    <w:rsid w:val="00187534"/>
    <w:rsid w:val="00187584"/>
    <w:rsid w:val="001875D7"/>
    <w:rsid w:val="001906B3"/>
    <w:rsid w:val="0019112D"/>
    <w:rsid w:val="001920A4"/>
    <w:rsid w:val="001929E9"/>
    <w:rsid w:val="00192D47"/>
    <w:rsid w:val="001935DC"/>
    <w:rsid w:val="0019372F"/>
    <w:rsid w:val="00193A9B"/>
    <w:rsid w:val="00193BD8"/>
    <w:rsid w:val="00193D5D"/>
    <w:rsid w:val="00194A7A"/>
    <w:rsid w:val="00194B82"/>
    <w:rsid w:val="00195411"/>
    <w:rsid w:val="001955E0"/>
    <w:rsid w:val="00195767"/>
    <w:rsid w:val="001957C2"/>
    <w:rsid w:val="00195A06"/>
    <w:rsid w:val="00196163"/>
    <w:rsid w:val="001961C0"/>
    <w:rsid w:val="001973B4"/>
    <w:rsid w:val="001975EF"/>
    <w:rsid w:val="001979EE"/>
    <w:rsid w:val="001A1B48"/>
    <w:rsid w:val="001A20DC"/>
    <w:rsid w:val="001A22E5"/>
    <w:rsid w:val="001A2552"/>
    <w:rsid w:val="001A3776"/>
    <w:rsid w:val="001A4637"/>
    <w:rsid w:val="001A4B9A"/>
    <w:rsid w:val="001A54ED"/>
    <w:rsid w:val="001A5604"/>
    <w:rsid w:val="001A566F"/>
    <w:rsid w:val="001A6974"/>
    <w:rsid w:val="001A6A7F"/>
    <w:rsid w:val="001A6B1B"/>
    <w:rsid w:val="001A6C5E"/>
    <w:rsid w:val="001A6CCC"/>
    <w:rsid w:val="001A7AB3"/>
    <w:rsid w:val="001A7DC0"/>
    <w:rsid w:val="001B03EA"/>
    <w:rsid w:val="001B0582"/>
    <w:rsid w:val="001B0FE2"/>
    <w:rsid w:val="001B1476"/>
    <w:rsid w:val="001B1535"/>
    <w:rsid w:val="001B16A9"/>
    <w:rsid w:val="001B1FAD"/>
    <w:rsid w:val="001B2152"/>
    <w:rsid w:val="001B2CB1"/>
    <w:rsid w:val="001B3664"/>
    <w:rsid w:val="001B37C0"/>
    <w:rsid w:val="001B441A"/>
    <w:rsid w:val="001B44A4"/>
    <w:rsid w:val="001B4B11"/>
    <w:rsid w:val="001B52BF"/>
    <w:rsid w:val="001B548B"/>
    <w:rsid w:val="001B550B"/>
    <w:rsid w:val="001B5990"/>
    <w:rsid w:val="001B659D"/>
    <w:rsid w:val="001B6F70"/>
    <w:rsid w:val="001B7117"/>
    <w:rsid w:val="001B7BF2"/>
    <w:rsid w:val="001C00D1"/>
    <w:rsid w:val="001C01AA"/>
    <w:rsid w:val="001C0354"/>
    <w:rsid w:val="001C0AD4"/>
    <w:rsid w:val="001C0D4E"/>
    <w:rsid w:val="001C10B7"/>
    <w:rsid w:val="001C1237"/>
    <w:rsid w:val="001C1CFE"/>
    <w:rsid w:val="001C29A5"/>
    <w:rsid w:val="001C29E9"/>
    <w:rsid w:val="001C2AAC"/>
    <w:rsid w:val="001C2CEE"/>
    <w:rsid w:val="001C2DFD"/>
    <w:rsid w:val="001C2F46"/>
    <w:rsid w:val="001C3615"/>
    <w:rsid w:val="001C3847"/>
    <w:rsid w:val="001C3AA3"/>
    <w:rsid w:val="001C3AD2"/>
    <w:rsid w:val="001C3DA8"/>
    <w:rsid w:val="001C40D6"/>
    <w:rsid w:val="001C4129"/>
    <w:rsid w:val="001C4C70"/>
    <w:rsid w:val="001C4FF2"/>
    <w:rsid w:val="001C526A"/>
    <w:rsid w:val="001C551D"/>
    <w:rsid w:val="001C57CA"/>
    <w:rsid w:val="001C5A15"/>
    <w:rsid w:val="001C5BD8"/>
    <w:rsid w:val="001C6365"/>
    <w:rsid w:val="001C6735"/>
    <w:rsid w:val="001C6EA2"/>
    <w:rsid w:val="001C74DD"/>
    <w:rsid w:val="001C7A73"/>
    <w:rsid w:val="001C7F19"/>
    <w:rsid w:val="001D02D0"/>
    <w:rsid w:val="001D091E"/>
    <w:rsid w:val="001D0BC5"/>
    <w:rsid w:val="001D0C35"/>
    <w:rsid w:val="001D113D"/>
    <w:rsid w:val="001D2062"/>
    <w:rsid w:val="001D2251"/>
    <w:rsid w:val="001D2374"/>
    <w:rsid w:val="001D2C75"/>
    <w:rsid w:val="001D2F20"/>
    <w:rsid w:val="001D33B8"/>
    <w:rsid w:val="001D37E5"/>
    <w:rsid w:val="001D4194"/>
    <w:rsid w:val="001D4460"/>
    <w:rsid w:val="001D4676"/>
    <w:rsid w:val="001D4AB6"/>
    <w:rsid w:val="001D4E68"/>
    <w:rsid w:val="001D4EA5"/>
    <w:rsid w:val="001D56D8"/>
    <w:rsid w:val="001D65FF"/>
    <w:rsid w:val="001D7324"/>
    <w:rsid w:val="001D7731"/>
    <w:rsid w:val="001D7832"/>
    <w:rsid w:val="001D7E5A"/>
    <w:rsid w:val="001E0175"/>
    <w:rsid w:val="001E0AB7"/>
    <w:rsid w:val="001E0E13"/>
    <w:rsid w:val="001E12EA"/>
    <w:rsid w:val="001E17F2"/>
    <w:rsid w:val="001E1CD6"/>
    <w:rsid w:val="001E2137"/>
    <w:rsid w:val="001E2421"/>
    <w:rsid w:val="001E2711"/>
    <w:rsid w:val="001E27DF"/>
    <w:rsid w:val="001E2819"/>
    <w:rsid w:val="001E2EE9"/>
    <w:rsid w:val="001E2FA6"/>
    <w:rsid w:val="001E36F5"/>
    <w:rsid w:val="001E4696"/>
    <w:rsid w:val="001E4743"/>
    <w:rsid w:val="001E585B"/>
    <w:rsid w:val="001E77E8"/>
    <w:rsid w:val="001F0066"/>
    <w:rsid w:val="001F082F"/>
    <w:rsid w:val="001F08D7"/>
    <w:rsid w:val="001F148C"/>
    <w:rsid w:val="001F2200"/>
    <w:rsid w:val="001F2F77"/>
    <w:rsid w:val="001F3290"/>
    <w:rsid w:val="001F4538"/>
    <w:rsid w:val="001F4625"/>
    <w:rsid w:val="001F4AE7"/>
    <w:rsid w:val="001F4C99"/>
    <w:rsid w:val="001F52CB"/>
    <w:rsid w:val="001F533D"/>
    <w:rsid w:val="001F5376"/>
    <w:rsid w:val="001F6308"/>
    <w:rsid w:val="001F694D"/>
    <w:rsid w:val="001F6AF2"/>
    <w:rsid w:val="001F6E59"/>
    <w:rsid w:val="001F7116"/>
    <w:rsid w:val="001F7212"/>
    <w:rsid w:val="001F7603"/>
    <w:rsid w:val="001F7C9B"/>
    <w:rsid w:val="002012B7"/>
    <w:rsid w:val="00201478"/>
    <w:rsid w:val="002015DE"/>
    <w:rsid w:val="00201665"/>
    <w:rsid w:val="0020215F"/>
    <w:rsid w:val="0020235C"/>
    <w:rsid w:val="0020266F"/>
    <w:rsid w:val="00202D84"/>
    <w:rsid w:val="00202FD3"/>
    <w:rsid w:val="002031ED"/>
    <w:rsid w:val="0020359F"/>
    <w:rsid w:val="00203B7C"/>
    <w:rsid w:val="00203FB4"/>
    <w:rsid w:val="00204D15"/>
    <w:rsid w:val="00204E1E"/>
    <w:rsid w:val="00204F2D"/>
    <w:rsid w:val="00205323"/>
    <w:rsid w:val="0020570C"/>
    <w:rsid w:val="002066E7"/>
    <w:rsid w:val="0020687B"/>
    <w:rsid w:val="00206E55"/>
    <w:rsid w:val="0020792D"/>
    <w:rsid w:val="00207E5B"/>
    <w:rsid w:val="00210858"/>
    <w:rsid w:val="00210B43"/>
    <w:rsid w:val="00210C17"/>
    <w:rsid w:val="00212330"/>
    <w:rsid w:val="00212787"/>
    <w:rsid w:val="00212A71"/>
    <w:rsid w:val="00212EA7"/>
    <w:rsid w:val="0021318E"/>
    <w:rsid w:val="002131A7"/>
    <w:rsid w:val="002133FF"/>
    <w:rsid w:val="0021369D"/>
    <w:rsid w:val="00213FF7"/>
    <w:rsid w:val="002141F9"/>
    <w:rsid w:val="00214A09"/>
    <w:rsid w:val="00215101"/>
    <w:rsid w:val="002154FC"/>
    <w:rsid w:val="00215F89"/>
    <w:rsid w:val="00216691"/>
    <w:rsid w:val="00216C0A"/>
    <w:rsid w:val="00217B62"/>
    <w:rsid w:val="00217B6C"/>
    <w:rsid w:val="00220CA6"/>
    <w:rsid w:val="00221389"/>
    <w:rsid w:val="00221576"/>
    <w:rsid w:val="00221E21"/>
    <w:rsid w:val="00221F2F"/>
    <w:rsid w:val="0022267D"/>
    <w:rsid w:val="002230FE"/>
    <w:rsid w:val="00223B6C"/>
    <w:rsid w:val="00223DBA"/>
    <w:rsid w:val="00223EE7"/>
    <w:rsid w:val="00224473"/>
    <w:rsid w:val="00225140"/>
    <w:rsid w:val="0022579E"/>
    <w:rsid w:val="00225993"/>
    <w:rsid w:val="00225C87"/>
    <w:rsid w:val="00226075"/>
    <w:rsid w:val="00226138"/>
    <w:rsid w:val="002262E7"/>
    <w:rsid w:val="00226604"/>
    <w:rsid w:val="00226683"/>
    <w:rsid w:val="0022670D"/>
    <w:rsid w:val="00226E77"/>
    <w:rsid w:val="00227C3F"/>
    <w:rsid w:val="00227FCF"/>
    <w:rsid w:val="00230267"/>
    <w:rsid w:val="00230325"/>
    <w:rsid w:val="002305BA"/>
    <w:rsid w:val="0023061C"/>
    <w:rsid w:val="00230E12"/>
    <w:rsid w:val="002319B4"/>
    <w:rsid w:val="002319CA"/>
    <w:rsid w:val="002319E0"/>
    <w:rsid w:val="002330DA"/>
    <w:rsid w:val="002338FF"/>
    <w:rsid w:val="00233999"/>
    <w:rsid w:val="002339BB"/>
    <w:rsid w:val="00233FE1"/>
    <w:rsid w:val="002342D1"/>
    <w:rsid w:val="00234623"/>
    <w:rsid w:val="00235B4C"/>
    <w:rsid w:val="00236033"/>
    <w:rsid w:val="00236366"/>
    <w:rsid w:val="002366AF"/>
    <w:rsid w:val="002377A3"/>
    <w:rsid w:val="002406BD"/>
    <w:rsid w:val="00240709"/>
    <w:rsid w:val="00240983"/>
    <w:rsid w:val="002415D1"/>
    <w:rsid w:val="00241ED2"/>
    <w:rsid w:val="00241F52"/>
    <w:rsid w:val="002420C1"/>
    <w:rsid w:val="002429E9"/>
    <w:rsid w:val="00243499"/>
    <w:rsid w:val="002435FF"/>
    <w:rsid w:val="002445A9"/>
    <w:rsid w:val="00244822"/>
    <w:rsid w:val="002448D2"/>
    <w:rsid w:val="0024524D"/>
    <w:rsid w:val="00246156"/>
    <w:rsid w:val="00246728"/>
    <w:rsid w:val="0024675C"/>
    <w:rsid w:val="00246EBE"/>
    <w:rsid w:val="002470C5"/>
    <w:rsid w:val="002471C2"/>
    <w:rsid w:val="002473C4"/>
    <w:rsid w:val="0024783A"/>
    <w:rsid w:val="00247F7D"/>
    <w:rsid w:val="002504C7"/>
    <w:rsid w:val="00250ABE"/>
    <w:rsid w:val="0025189C"/>
    <w:rsid w:val="00251C68"/>
    <w:rsid w:val="0025274A"/>
    <w:rsid w:val="00252839"/>
    <w:rsid w:val="002529FD"/>
    <w:rsid w:val="00252AAE"/>
    <w:rsid w:val="00252F44"/>
    <w:rsid w:val="00253992"/>
    <w:rsid w:val="0025435B"/>
    <w:rsid w:val="00254713"/>
    <w:rsid w:val="00254F8F"/>
    <w:rsid w:val="002552A2"/>
    <w:rsid w:val="0025560E"/>
    <w:rsid w:val="002556CB"/>
    <w:rsid w:val="0025584A"/>
    <w:rsid w:val="00255900"/>
    <w:rsid w:val="00255EB5"/>
    <w:rsid w:val="002560C8"/>
    <w:rsid w:val="00256890"/>
    <w:rsid w:val="00256A88"/>
    <w:rsid w:val="00256B3F"/>
    <w:rsid w:val="00256C91"/>
    <w:rsid w:val="002570E6"/>
    <w:rsid w:val="002576B9"/>
    <w:rsid w:val="00257C2B"/>
    <w:rsid w:val="00260887"/>
    <w:rsid w:val="00260E6F"/>
    <w:rsid w:val="002616A4"/>
    <w:rsid w:val="00261DF2"/>
    <w:rsid w:val="00262654"/>
    <w:rsid w:val="002629E0"/>
    <w:rsid w:val="0026309C"/>
    <w:rsid w:val="00263521"/>
    <w:rsid w:val="00263FA9"/>
    <w:rsid w:val="0026455D"/>
    <w:rsid w:val="00264AD4"/>
    <w:rsid w:val="00264EBF"/>
    <w:rsid w:val="0026562D"/>
    <w:rsid w:val="00265A53"/>
    <w:rsid w:val="00265D5E"/>
    <w:rsid w:val="0026634C"/>
    <w:rsid w:val="00266ABF"/>
    <w:rsid w:val="00266CA5"/>
    <w:rsid w:val="0026746D"/>
    <w:rsid w:val="0026754D"/>
    <w:rsid w:val="002675C6"/>
    <w:rsid w:val="00267D92"/>
    <w:rsid w:val="00270134"/>
    <w:rsid w:val="002703EC"/>
    <w:rsid w:val="00270738"/>
    <w:rsid w:val="00271562"/>
    <w:rsid w:val="00271B76"/>
    <w:rsid w:val="00273425"/>
    <w:rsid w:val="00273BC4"/>
    <w:rsid w:val="00273CA1"/>
    <w:rsid w:val="0027402B"/>
    <w:rsid w:val="00274070"/>
    <w:rsid w:val="002742BE"/>
    <w:rsid w:val="002748C9"/>
    <w:rsid w:val="00274C8C"/>
    <w:rsid w:val="00275682"/>
    <w:rsid w:val="00275D6D"/>
    <w:rsid w:val="00276033"/>
    <w:rsid w:val="002767F8"/>
    <w:rsid w:val="00276855"/>
    <w:rsid w:val="002769E4"/>
    <w:rsid w:val="00276ABE"/>
    <w:rsid w:val="00277178"/>
    <w:rsid w:val="00277373"/>
    <w:rsid w:val="00277B8B"/>
    <w:rsid w:val="00277D53"/>
    <w:rsid w:val="00277E28"/>
    <w:rsid w:val="00280FBF"/>
    <w:rsid w:val="00281C24"/>
    <w:rsid w:val="00281DFE"/>
    <w:rsid w:val="00282002"/>
    <w:rsid w:val="00282386"/>
    <w:rsid w:val="00283E74"/>
    <w:rsid w:val="002842C7"/>
    <w:rsid w:val="002842CE"/>
    <w:rsid w:val="00284F66"/>
    <w:rsid w:val="00284FAA"/>
    <w:rsid w:val="0028581E"/>
    <w:rsid w:val="002858DD"/>
    <w:rsid w:val="002862DE"/>
    <w:rsid w:val="002864E8"/>
    <w:rsid w:val="002867C0"/>
    <w:rsid w:val="00286A95"/>
    <w:rsid w:val="00286BC5"/>
    <w:rsid w:val="00287F8C"/>
    <w:rsid w:val="00290401"/>
    <w:rsid w:val="002913B9"/>
    <w:rsid w:val="002913F0"/>
    <w:rsid w:val="00291689"/>
    <w:rsid w:val="00292034"/>
    <w:rsid w:val="002928CF"/>
    <w:rsid w:val="00292AAC"/>
    <w:rsid w:val="00292FEF"/>
    <w:rsid w:val="00293151"/>
    <w:rsid w:val="002933A3"/>
    <w:rsid w:val="00293860"/>
    <w:rsid w:val="00293C56"/>
    <w:rsid w:val="00293CC4"/>
    <w:rsid w:val="002943CA"/>
    <w:rsid w:val="00295D0D"/>
    <w:rsid w:val="00297016"/>
    <w:rsid w:val="00297339"/>
    <w:rsid w:val="002974F3"/>
    <w:rsid w:val="002978D5"/>
    <w:rsid w:val="002A0C37"/>
    <w:rsid w:val="002A0F6F"/>
    <w:rsid w:val="002A0F7A"/>
    <w:rsid w:val="002A111F"/>
    <w:rsid w:val="002A185A"/>
    <w:rsid w:val="002A1A0F"/>
    <w:rsid w:val="002A1C62"/>
    <w:rsid w:val="002A1D50"/>
    <w:rsid w:val="002A1E1B"/>
    <w:rsid w:val="002A21AE"/>
    <w:rsid w:val="002A2212"/>
    <w:rsid w:val="002A224D"/>
    <w:rsid w:val="002A2741"/>
    <w:rsid w:val="002A27C8"/>
    <w:rsid w:val="002A27D4"/>
    <w:rsid w:val="002A28A6"/>
    <w:rsid w:val="002A2BC1"/>
    <w:rsid w:val="002A301F"/>
    <w:rsid w:val="002A4246"/>
    <w:rsid w:val="002A46FB"/>
    <w:rsid w:val="002A508F"/>
    <w:rsid w:val="002A5EC4"/>
    <w:rsid w:val="002A6134"/>
    <w:rsid w:val="002A62B3"/>
    <w:rsid w:val="002A64FA"/>
    <w:rsid w:val="002A6C20"/>
    <w:rsid w:val="002A6E5A"/>
    <w:rsid w:val="002A72B5"/>
    <w:rsid w:val="002A7407"/>
    <w:rsid w:val="002A7B6B"/>
    <w:rsid w:val="002A7CE6"/>
    <w:rsid w:val="002B0F8C"/>
    <w:rsid w:val="002B100F"/>
    <w:rsid w:val="002B2907"/>
    <w:rsid w:val="002B2CB1"/>
    <w:rsid w:val="002B32C5"/>
    <w:rsid w:val="002B3310"/>
    <w:rsid w:val="002B45D0"/>
    <w:rsid w:val="002B4956"/>
    <w:rsid w:val="002B4D75"/>
    <w:rsid w:val="002B4F71"/>
    <w:rsid w:val="002B5743"/>
    <w:rsid w:val="002B6713"/>
    <w:rsid w:val="002B69D9"/>
    <w:rsid w:val="002B6A2F"/>
    <w:rsid w:val="002B6F85"/>
    <w:rsid w:val="002B7FA1"/>
    <w:rsid w:val="002C0943"/>
    <w:rsid w:val="002C09E9"/>
    <w:rsid w:val="002C0A39"/>
    <w:rsid w:val="002C0C9C"/>
    <w:rsid w:val="002C0E59"/>
    <w:rsid w:val="002C1492"/>
    <w:rsid w:val="002C2361"/>
    <w:rsid w:val="002C276E"/>
    <w:rsid w:val="002C2854"/>
    <w:rsid w:val="002C2CD8"/>
    <w:rsid w:val="002C2D89"/>
    <w:rsid w:val="002C2E4B"/>
    <w:rsid w:val="002C37D3"/>
    <w:rsid w:val="002C49FD"/>
    <w:rsid w:val="002C4A5F"/>
    <w:rsid w:val="002C5C16"/>
    <w:rsid w:val="002C5CCA"/>
    <w:rsid w:val="002C6746"/>
    <w:rsid w:val="002C7400"/>
    <w:rsid w:val="002C75E8"/>
    <w:rsid w:val="002C7C2C"/>
    <w:rsid w:val="002D02C4"/>
    <w:rsid w:val="002D0444"/>
    <w:rsid w:val="002D0CCC"/>
    <w:rsid w:val="002D14F2"/>
    <w:rsid w:val="002D18DF"/>
    <w:rsid w:val="002D267B"/>
    <w:rsid w:val="002D2B65"/>
    <w:rsid w:val="002D346F"/>
    <w:rsid w:val="002D3B6C"/>
    <w:rsid w:val="002D3E3A"/>
    <w:rsid w:val="002D493F"/>
    <w:rsid w:val="002D796F"/>
    <w:rsid w:val="002E00D8"/>
    <w:rsid w:val="002E0F55"/>
    <w:rsid w:val="002E12EF"/>
    <w:rsid w:val="002E1558"/>
    <w:rsid w:val="002E1796"/>
    <w:rsid w:val="002E1943"/>
    <w:rsid w:val="002E1D35"/>
    <w:rsid w:val="002E1F2F"/>
    <w:rsid w:val="002E2033"/>
    <w:rsid w:val="002E3012"/>
    <w:rsid w:val="002E3804"/>
    <w:rsid w:val="002E3D3D"/>
    <w:rsid w:val="002E3EE8"/>
    <w:rsid w:val="002E459E"/>
    <w:rsid w:val="002E5440"/>
    <w:rsid w:val="002E64CE"/>
    <w:rsid w:val="002E6627"/>
    <w:rsid w:val="002E6CFB"/>
    <w:rsid w:val="002E72A2"/>
    <w:rsid w:val="002E7C38"/>
    <w:rsid w:val="002F0164"/>
    <w:rsid w:val="002F05E1"/>
    <w:rsid w:val="002F08D6"/>
    <w:rsid w:val="002F0FD0"/>
    <w:rsid w:val="002F12F0"/>
    <w:rsid w:val="002F1A7F"/>
    <w:rsid w:val="002F2227"/>
    <w:rsid w:val="002F3599"/>
    <w:rsid w:val="002F3860"/>
    <w:rsid w:val="002F4062"/>
    <w:rsid w:val="002F455B"/>
    <w:rsid w:val="002F4DCD"/>
    <w:rsid w:val="002F5167"/>
    <w:rsid w:val="002F54D0"/>
    <w:rsid w:val="002F5A66"/>
    <w:rsid w:val="002F5CD0"/>
    <w:rsid w:val="002F5F35"/>
    <w:rsid w:val="002F5FB2"/>
    <w:rsid w:val="002F6844"/>
    <w:rsid w:val="002F6B70"/>
    <w:rsid w:val="002F7202"/>
    <w:rsid w:val="002F762F"/>
    <w:rsid w:val="002F789C"/>
    <w:rsid w:val="002F7D20"/>
    <w:rsid w:val="0030168B"/>
    <w:rsid w:val="00302346"/>
    <w:rsid w:val="003023E7"/>
    <w:rsid w:val="00303E19"/>
    <w:rsid w:val="00304267"/>
    <w:rsid w:val="00304D9E"/>
    <w:rsid w:val="00304F3D"/>
    <w:rsid w:val="00305326"/>
    <w:rsid w:val="00305586"/>
    <w:rsid w:val="00305B44"/>
    <w:rsid w:val="00305CB1"/>
    <w:rsid w:val="00305F2A"/>
    <w:rsid w:val="00307853"/>
    <w:rsid w:val="00307DF4"/>
    <w:rsid w:val="003107EA"/>
    <w:rsid w:val="00310898"/>
    <w:rsid w:val="003108FD"/>
    <w:rsid w:val="00311457"/>
    <w:rsid w:val="00312ADA"/>
    <w:rsid w:val="00312DD1"/>
    <w:rsid w:val="00313122"/>
    <w:rsid w:val="00313335"/>
    <w:rsid w:val="003153F9"/>
    <w:rsid w:val="00315498"/>
    <w:rsid w:val="003158A3"/>
    <w:rsid w:val="00315F96"/>
    <w:rsid w:val="003164DB"/>
    <w:rsid w:val="003169CD"/>
    <w:rsid w:val="003170CC"/>
    <w:rsid w:val="003171C9"/>
    <w:rsid w:val="00317D76"/>
    <w:rsid w:val="00317DCE"/>
    <w:rsid w:val="00320BB0"/>
    <w:rsid w:val="00320BB6"/>
    <w:rsid w:val="00320BE0"/>
    <w:rsid w:val="00321252"/>
    <w:rsid w:val="0032160F"/>
    <w:rsid w:val="003217FA"/>
    <w:rsid w:val="00321ABA"/>
    <w:rsid w:val="00321F6A"/>
    <w:rsid w:val="00322593"/>
    <w:rsid w:val="0032299C"/>
    <w:rsid w:val="00322D67"/>
    <w:rsid w:val="003230C3"/>
    <w:rsid w:val="003230EE"/>
    <w:rsid w:val="00324244"/>
    <w:rsid w:val="0032506E"/>
    <w:rsid w:val="00325566"/>
    <w:rsid w:val="00326D48"/>
    <w:rsid w:val="00326D5C"/>
    <w:rsid w:val="00327399"/>
    <w:rsid w:val="003276F6"/>
    <w:rsid w:val="00327A22"/>
    <w:rsid w:val="00330869"/>
    <w:rsid w:val="00330B8C"/>
    <w:rsid w:val="00330C6C"/>
    <w:rsid w:val="00331110"/>
    <w:rsid w:val="0033111D"/>
    <w:rsid w:val="0033160E"/>
    <w:rsid w:val="00331B3B"/>
    <w:rsid w:val="00331FB3"/>
    <w:rsid w:val="003322B0"/>
    <w:rsid w:val="0033237F"/>
    <w:rsid w:val="00332633"/>
    <w:rsid w:val="00332E6D"/>
    <w:rsid w:val="00333328"/>
    <w:rsid w:val="00333510"/>
    <w:rsid w:val="00333A8A"/>
    <w:rsid w:val="00333CA4"/>
    <w:rsid w:val="00333DC5"/>
    <w:rsid w:val="00334170"/>
    <w:rsid w:val="003347CE"/>
    <w:rsid w:val="00334B07"/>
    <w:rsid w:val="00334C5E"/>
    <w:rsid w:val="00334D36"/>
    <w:rsid w:val="00334D3A"/>
    <w:rsid w:val="00335089"/>
    <w:rsid w:val="0033512E"/>
    <w:rsid w:val="00335A32"/>
    <w:rsid w:val="00335CA1"/>
    <w:rsid w:val="00335E9E"/>
    <w:rsid w:val="0033617D"/>
    <w:rsid w:val="00336319"/>
    <w:rsid w:val="003365CE"/>
    <w:rsid w:val="00336EEC"/>
    <w:rsid w:val="003370C7"/>
    <w:rsid w:val="0033756E"/>
    <w:rsid w:val="003376D1"/>
    <w:rsid w:val="0034000C"/>
    <w:rsid w:val="003406A6"/>
    <w:rsid w:val="00340919"/>
    <w:rsid w:val="00340F4D"/>
    <w:rsid w:val="00340F72"/>
    <w:rsid w:val="003423A9"/>
    <w:rsid w:val="00342F9A"/>
    <w:rsid w:val="00342FBF"/>
    <w:rsid w:val="0034335E"/>
    <w:rsid w:val="00343511"/>
    <w:rsid w:val="00343658"/>
    <w:rsid w:val="00343B03"/>
    <w:rsid w:val="00343C80"/>
    <w:rsid w:val="00343FA6"/>
    <w:rsid w:val="0034421E"/>
    <w:rsid w:val="0034443E"/>
    <w:rsid w:val="0034482C"/>
    <w:rsid w:val="00344A02"/>
    <w:rsid w:val="00344D3C"/>
    <w:rsid w:val="003457E5"/>
    <w:rsid w:val="00345974"/>
    <w:rsid w:val="00345A3A"/>
    <w:rsid w:val="00346138"/>
    <w:rsid w:val="00346CE6"/>
    <w:rsid w:val="003473CE"/>
    <w:rsid w:val="00350965"/>
    <w:rsid w:val="00350AE4"/>
    <w:rsid w:val="00351D2E"/>
    <w:rsid w:val="00351FB9"/>
    <w:rsid w:val="003521AC"/>
    <w:rsid w:val="003524F7"/>
    <w:rsid w:val="003525C6"/>
    <w:rsid w:val="003528FC"/>
    <w:rsid w:val="00352EE6"/>
    <w:rsid w:val="00353373"/>
    <w:rsid w:val="00353446"/>
    <w:rsid w:val="003539C0"/>
    <w:rsid w:val="00353FC3"/>
    <w:rsid w:val="00354BBE"/>
    <w:rsid w:val="00354CA9"/>
    <w:rsid w:val="0035597C"/>
    <w:rsid w:val="00355BFA"/>
    <w:rsid w:val="00356091"/>
    <w:rsid w:val="003563DB"/>
    <w:rsid w:val="00356472"/>
    <w:rsid w:val="00356DCC"/>
    <w:rsid w:val="00356EB9"/>
    <w:rsid w:val="00357296"/>
    <w:rsid w:val="0035769A"/>
    <w:rsid w:val="00357DA4"/>
    <w:rsid w:val="003607D1"/>
    <w:rsid w:val="003607DF"/>
    <w:rsid w:val="003614A0"/>
    <w:rsid w:val="00361520"/>
    <w:rsid w:val="00361B2A"/>
    <w:rsid w:val="00361FF7"/>
    <w:rsid w:val="0036208E"/>
    <w:rsid w:val="00362325"/>
    <w:rsid w:val="00363491"/>
    <w:rsid w:val="00363798"/>
    <w:rsid w:val="00365120"/>
    <w:rsid w:val="00365216"/>
    <w:rsid w:val="003655C5"/>
    <w:rsid w:val="003656C8"/>
    <w:rsid w:val="0036572E"/>
    <w:rsid w:val="0036628E"/>
    <w:rsid w:val="00366622"/>
    <w:rsid w:val="00366CF8"/>
    <w:rsid w:val="00366F20"/>
    <w:rsid w:val="003676FB"/>
    <w:rsid w:val="003678FA"/>
    <w:rsid w:val="0037031C"/>
    <w:rsid w:val="003706F8"/>
    <w:rsid w:val="0037085B"/>
    <w:rsid w:val="00370E3F"/>
    <w:rsid w:val="0037145C"/>
    <w:rsid w:val="003715FC"/>
    <w:rsid w:val="003718FD"/>
    <w:rsid w:val="003719F3"/>
    <w:rsid w:val="0037291A"/>
    <w:rsid w:val="00372D5A"/>
    <w:rsid w:val="00373792"/>
    <w:rsid w:val="00373B8F"/>
    <w:rsid w:val="00373BC9"/>
    <w:rsid w:val="00374194"/>
    <w:rsid w:val="00374E48"/>
    <w:rsid w:val="00375278"/>
    <w:rsid w:val="00375B3B"/>
    <w:rsid w:val="003762CD"/>
    <w:rsid w:val="0037645A"/>
    <w:rsid w:val="00376DEF"/>
    <w:rsid w:val="00376EC7"/>
    <w:rsid w:val="003770E3"/>
    <w:rsid w:val="00377296"/>
    <w:rsid w:val="003775E7"/>
    <w:rsid w:val="00377CF2"/>
    <w:rsid w:val="0038029B"/>
    <w:rsid w:val="003806A5"/>
    <w:rsid w:val="00380C95"/>
    <w:rsid w:val="00380F96"/>
    <w:rsid w:val="0038109D"/>
    <w:rsid w:val="00381ABC"/>
    <w:rsid w:val="003821EE"/>
    <w:rsid w:val="00382711"/>
    <w:rsid w:val="00382CF5"/>
    <w:rsid w:val="00382EDC"/>
    <w:rsid w:val="00383142"/>
    <w:rsid w:val="00383D27"/>
    <w:rsid w:val="00383DE3"/>
    <w:rsid w:val="003842DA"/>
    <w:rsid w:val="00384828"/>
    <w:rsid w:val="00385187"/>
    <w:rsid w:val="00385362"/>
    <w:rsid w:val="00385807"/>
    <w:rsid w:val="0038674A"/>
    <w:rsid w:val="00386B58"/>
    <w:rsid w:val="003878F5"/>
    <w:rsid w:val="00390284"/>
    <w:rsid w:val="003902BA"/>
    <w:rsid w:val="003905EF"/>
    <w:rsid w:val="003908F6"/>
    <w:rsid w:val="00390D7E"/>
    <w:rsid w:val="00391B39"/>
    <w:rsid w:val="00392E34"/>
    <w:rsid w:val="0039384D"/>
    <w:rsid w:val="00393AF6"/>
    <w:rsid w:val="0039453C"/>
    <w:rsid w:val="003949DB"/>
    <w:rsid w:val="00394A2C"/>
    <w:rsid w:val="00395541"/>
    <w:rsid w:val="00395CCF"/>
    <w:rsid w:val="003962EB"/>
    <w:rsid w:val="00396ACD"/>
    <w:rsid w:val="00396C1A"/>
    <w:rsid w:val="00396D7E"/>
    <w:rsid w:val="003972A5"/>
    <w:rsid w:val="00397600"/>
    <w:rsid w:val="00397735"/>
    <w:rsid w:val="003A018B"/>
    <w:rsid w:val="003A01A3"/>
    <w:rsid w:val="003A08A7"/>
    <w:rsid w:val="003A0C42"/>
    <w:rsid w:val="003A0DFC"/>
    <w:rsid w:val="003A1502"/>
    <w:rsid w:val="003A28EB"/>
    <w:rsid w:val="003A30E7"/>
    <w:rsid w:val="003A35CA"/>
    <w:rsid w:val="003A3719"/>
    <w:rsid w:val="003A3821"/>
    <w:rsid w:val="003A4417"/>
    <w:rsid w:val="003A4ABE"/>
    <w:rsid w:val="003A4ADE"/>
    <w:rsid w:val="003A4D69"/>
    <w:rsid w:val="003A531B"/>
    <w:rsid w:val="003A537A"/>
    <w:rsid w:val="003A57A6"/>
    <w:rsid w:val="003A6152"/>
    <w:rsid w:val="003A6688"/>
    <w:rsid w:val="003A7127"/>
    <w:rsid w:val="003A7992"/>
    <w:rsid w:val="003B015B"/>
    <w:rsid w:val="003B0657"/>
    <w:rsid w:val="003B06CD"/>
    <w:rsid w:val="003B1AE3"/>
    <w:rsid w:val="003B1DF0"/>
    <w:rsid w:val="003B1EAD"/>
    <w:rsid w:val="003B3057"/>
    <w:rsid w:val="003B369A"/>
    <w:rsid w:val="003B38F9"/>
    <w:rsid w:val="003B4435"/>
    <w:rsid w:val="003B48C5"/>
    <w:rsid w:val="003B51C9"/>
    <w:rsid w:val="003B55C4"/>
    <w:rsid w:val="003B61D8"/>
    <w:rsid w:val="003B6F22"/>
    <w:rsid w:val="003B7F90"/>
    <w:rsid w:val="003C0030"/>
    <w:rsid w:val="003C0B2D"/>
    <w:rsid w:val="003C1A10"/>
    <w:rsid w:val="003C3922"/>
    <w:rsid w:val="003C3AC9"/>
    <w:rsid w:val="003C446F"/>
    <w:rsid w:val="003C4CD7"/>
    <w:rsid w:val="003C5B44"/>
    <w:rsid w:val="003C69E4"/>
    <w:rsid w:val="003C7183"/>
    <w:rsid w:val="003C7D93"/>
    <w:rsid w:val="003C7E53"/>
    <w:rsid w:val="003D0152"/>
    <w:rsid w:val="003D0505"/>
    <w:rsid w:val="003D093F"/>
    <w:rsid w:val="003D0BAC"/>
    <w:rsid w:val="003D0CED"/>
    <w:rsid w:val="003D1790"/>
    <w:rsid w:val="003D18C3"/>
    <w:rsid w:val="003D28C3"/>
    <w:rsid w:val="003D2C12"/>
    <w:rsid w:val="003D31F1"/>
    <w:rsid w:val="003D31FE"/>
    <w:rsid w:val="003D3E06"/>
    <w:rsid w:val="003D3FAC"/>
    <w:rsid w:val="003D41CB"/>
    <w:rsid w:val="003D549C"/>
    <w:rsid w:val="003D5E58"/>
    <w:rsid w:val="003D6BA0"/>
    <w:rsid w:val="003D7637"/>
    <w:rsid w:val="003D7CEA"/>
    <w:rsid w:val="003E0083"/>
    <w:rsid w:val="003E0AAF"/>
    <w:rsid w:val="003E0BCE"/>
    <w:rsid w:val="003E0EE0"/>
    <w:rsid w:val="003E1295"/>
    <w:rsid w:val="003E16DD"/>
    <w:rsid w:val="003E21CD"/>
    <w:rsid w:val="003E27C4"/>
    <w:rsid w:val="003E2A30"/>
    <w:rsid w:val="003E2DBF"/>
    <w:rsid w:val="003E3281"/>
    <w:rsid w:val="003E337E"/>
    <w:rsid w:val="003E368D"/>
    <w:rsid w:val="003E36E6"/>
    <w:rsid w:val="003E4553"/>
    <w:rsid w:val="003E45DB"/>
    <w:rsid w:val="003E4F02"/>
    <w:rsid w:val="003E4F56"/>
    <w:rsid w:val="003E534F"/>
    <w:rsid w:val="003E56EC"/>
    <w:rsid w:val="003E60A6"/>
    <w:rsid w:val="003E622B"/>
    <w:rsid w:val="003E68D9"/>
    <w:rsid w:val="003E68E4"/>
    <w:rsid w:val="003E7356"/>
    <w:rsid w:val="003E7594"/>
    <w:rsid w:val="003E76CA"/>
    <w:rsid w:val="003E7898"/>
    <w:rsid w:val="003F0541"/>
    <w:rsid w:val="003F0C40"/>
    <w:rsid w:val="003F2B7F"/>
    <w:rsid w:val="003F2BBA"/>
    <w:rsid w:val="003F4089"/>
    <w:rsid w:val="003F450E"/>
    <w:rsid w:val="003F4A89"/>
    <w:rsid w:val="003F52D7"/>
    <w:rsid w:val="003F5F40"/>
    <w:rsid w:val="003F6207"/>
    <w:rsid w:val="003F635B"/>
    <w:rsid w:val="003F6C4D"/>
    <w:rsid w:val="003F70F4"/>
    <w:rsid w:val="003F7367"/>
    <w:rsid w:val="0040044A"/>
    <w:rsid w:val="00400A99"/>
    <w:rsid w:val="00400DBC"/>
    <w:rsid w:val="00400EA2"/>
    <w:rsid w:val="00400F6E"/>
    <w:rsid w:val="0040127E"/>
    <w:rsid w:val="004014DA"/>
    <w:rsid w:val="0040168A"/>
    <w:rsid w:val="00401820"/>
    <w:rsid w:val="00402341"/>
    <w:rsid w:val="00402424"/>
    <w:rsid w:val="004024D6"/>
    <w:rsid w:val="00402F5C"/>
    <w:rsid w:val="00403318"/>
    <w:rsid w:val="004036F9"/>
    <w:rsid w:val="0040490A"/>
    <w:rsid w:val="00404930"/>
    <w:rsid w:val="00404CAF"/>
    <w:rsid w:val="00404E26"/>
    <w:rsid w:val="004052D6"/>
    <w:rsid w:val="00405D31"/>
    <w:rsid w:val="00405D7F"/>
    <w:rsid w:val="00405F40"/>
    <w:rsid w:val="0040615E"/>
    <w:rsid w:val="00406817"/>
    <w:rsid w:val="00406925"/>
    <w:rsid w:val="0040757C"/>
    <w:rsid w:val="00407715"/>
    <w:rsid w:val="004078FA"/>
    <w:rsid w:val="0041013E"/>
    <w:rsid w:val="004103D9"/>
    <w:rsid w:val="00410A02"/>
    <w:rsid w:val="00410F62"/>
    <w:rsid w:val="00410FA9"/>
    <w:rsid w:val="0041126C"/>
    <w:rsid w:val="00412CBB"/>
    <w:rsid w:val="004131D0"/>
    <w:rsid w:val="004132FC"/>
    <w:rsid w:val="004140FE"/>
    <w:rsid w:val="00414597"/>
    <w:rsid w:val="00414EEB"/>
    <w:rsid w:val="00415023"/>
    <w:rsid w:val="00416428"/>
    <w:rsid w:val="00416626"/>
    <w:rsid w:val="004168F0"/>
    <w:rsid w:val="00416F2B"/>
    <w:rsid w:val="00417409"/>
    <w:rsid w:val="00417805"/>
    <w:rsid w:val="00417DB6"/>
    <w:rsid w:val="004208BC"/>
    <w:rsid w:val="00421741"/>
    <w:rsid w:val="004218FD"/>
    <w:rsid w:val="00421ADA"/>
    <w:rsid w:val="0042205E"/>
    <w:rsid w:val="00423EE3"/>
    <w:rsid w:val="004250ED"/>
    <w:rsid w:val="004251E3"/>
    <w:rsid w:val="00425343"/>
    <w:rsid w:val="00425387"/>
    <w:rsid w:val="004254B9"/>
    <w:rsid w:val="00425992"/>
    <w:rsid w:val="00426080"/>
    <w:rsid w:val="004267EA"/>
    <w:rsid w:val="00426927"/>
    <w:rsid w:val="00427BD1"/>
    <w:rsid w:val="00427DF2"/>
    <w:rsid w:val="00430AFA"/>
    <w:rsid w:val="00430AFB"/>
    <w:rsid w:val="00430E90"/>
    <w:rsid w:val="004310E1"/>
    <w:rsid w:val="00431193"/>
    <w:rsid w:val="00432004"/>
    <w:rsid w:val="004322A8"/>
    <w:rsid w:val="00432781"/>
    <w:rsid w:val="004328A7"/>
    <w:rsid w:val="00432E1F"/>
    <w:rsid w:val="00433128"/>
    <w:rsid w:val="00433344"/>
    <w:rsid w:val="00433F06"/>
    <w:rsid w:val="004341CA"/>
    <w:rsid w:val="00434440"/>
    <w:rsid w:val="0043463E"/>
    <w:rsid w:val="00435550"/>
    <w:rsid w:val="00436320"/>
    <w:rsid w:val="004363DC"/>
    <w:rsid w:val="00436CB2"/>
    <w:rsid w:val="00437AA5"/>
    <w:rsid w:val="0044118F"/>
    <w:rsid w:val="00441530"/>
    <w:rsid w:val="0044268F"/>
    <w:rsid w:val="0044296F"/>
    <w:rsid w:val="00442C7A"/>
    <w:rsid w:val="004435AA"/>
    <w:rsid w:val="00443609"/>
    <w:rsid w:val="00443A72"/>
    <w:rsid w:val="00444599"/>
    <w:rsid w:val="00444602"/>
    <w:rsid w:val="0044477F"/>
    <w:rsid w:val="0044489E"/>
    <w:rsid w:val="00445785"/>
    <w:rsid w:val="00445AE0"/>
    <w:rsid w:val="00446111"/>
    <w:rsid w:val="0044648F"/>
    <w:rsid w:val="0044654A"/>
    <w:rsid w:val="0044680F"/>
    <w:rsid w:val="004471EB"/>
    <w:rsid w:val="0044761F"/>
    <w:rsid w:val="00447887"/>
    <w:rsid w:val="004500E6"/>
    <w:rsid w:val="004510C0"/>
    <w:rsid w:val="00451489"/>
    <w:rsid w:val="00451590"/>
    <w:rsid w:val="00451A4A"/>
    <w:rsid w:val="00451AE7"/>
    <w:rsid w:val="00451DE5"/>
    <w:rsid w:val="004524AC"/>
    <w:rsid w:val="004528E5"/>
    <w:rsid w:val="00452904"/>
    <w:rsid w:val="00452B18"/>
    <w:rsid w:val="00452BB7"/>
    <w:rsid w:val="00452DB6"/>
    <w:rsid w:val="00453260"/>
    <w:rsid w:val="004532CA"/>
    <w:rsid w:val="004532E4"/>
    <w:rsid w:val="00453BCB"/>
    <w:rsid w:val="00453E6B"/>
    <w:rsid w:val="004542B4"/>
    <w:rsid w:val="00454469"/>
    <w:rsid w:val="00454E10"/>
    <w:rsid w:val="00455148"/>
    <w:rsid w:val="00455B13"/>
    <w:rsid w:val="00455EA3"/>
    <w:rsid w:val="00456B72"/>
    <w:rsid w:val="004573C9"/>
    <w:rsid w:val="004575D7"/>
    <w:rsid w:val="00457950"/>
    <w:rsid w:val="00457A1C"/>
    <w:rsid w:val="004604C8"/>
    <w:rsid w:val="0046058C"/>
    <w:rsid w:val="00460A78"/>
    <w:rsid w:val="00461185"/>
    <w:rsid w:val="004619C2"/>
    <w:rsid w:val="00462156"/>
    <w:rsid w:val="00462F35"/>
    <w:rsid w:val="00463695"/>
    <w:rsid w:val="00463AFF"/>
    <w:rsid w:val="0046430E"/>
    <w:rsid w:val="00464A58"/>
    <w:rsid w:val="00464E24"/>
    <w:rsid w:val="004650C3"/>
    <w:rsid w:val="004650EA"/>
    <w:rsid w:val="0046587D"/>
    <w:rsid w:val="00466997"/>
    <w:rsid w:val="004669E0"/>
    <w:rsid w:val="00466D71"/>
    <w:rsid w:val="004670BE"/>
    <w:rsid w:val="00467698"/>
    <w:rsid w:val="004678E4"/>
    <w:rsid w:val="00467CF3"/>
    <w:rsid w:val="0047099B"/>
    <w:rsid w:val="00470A7C"/>
    <w:rsid w:val="00470E56"/>
    <w:rsid w:val="00471065"/>
    <w:rsid w:val="00471199"/>
    <w:rsid w:val="004713BA"/>
    <w:rsid w:val="00472C96"/>
    <w:rsid w:val="004733EA"/>
    <w:rsid w:val="00473653"/>
    <w:rsid w:val="00473722"/>
    <w:rsid w:val="004738CE"/>
    <w:rsid w:val="00473C2B"/>
    <w:rsid w:val="00473D03"/>
    <w:rsid w:val="004751C3"/>
    <w:rsid w:val="00475292"/>
    <w:rsid w:val="00476493"/>
    <w:rsid w:val="004769B4"/>
    <w:rsid w:val="00476AB2"/>
    <w:rsid w:val="00476ECD"/>
    <w:rsid w:val="00477584"/>
    <w:rsid w:val="00480E30"/>
    <w:rsid w:val="00480E36"/>
    <w:rsid w:val="004819DD"/>
    <w:rsid w:val="00481EF0"/>
    <w:rsid w:val="004822E4"/>
    <w:rsid w:val="00483FEE"/>
    <w:rsid w:val="00484B65"/>
    <w:rsid w:val="00484DAF"/>
    <w:rsid w:val="004853C6"/>
    <w:rsid w:val="00485BEF"/>
    <w:rsid w:val="00485C1D"/>
    <w:rsid w:val="00485F8D"/>
    <w:rsid w:val="004866B7"/>
    <w:rsid w:val="004869B1"/>
    <w:rsid w:val="004873C2"/>
    <w:rsid w:val="0048789D"/>
    <w:rsid w:val="004879A1"/>
    <w:rsid w:val="00487B95"/>
    <w:rsid w:val="00490456"/>
    <w:rsid w:val="0049079B"/>
    <w:rsid w:val="004908A3"/>
    <w:rsid w:val="004909FE"/>
    <w:rsid w:val="00491597"/>
    <w:rsid w:val="00491B24"/>
    <w:rsid w:val="00492396"/>
    <w:rsid w:val="004923BF"/>
    <w:rsid w:val="004930BB"/>
    <w:rsid w:val="004931B4"/>
    <w:rsid w:val="004936E6"/>
    <w:rsid w:val="0049409B"/>
    <w:rsid w:val="004948E9"/>
    <w:rsid w:val="00494956"/>
    <w:rsid w:val="00495844"/>
    <w:rsid w:val="00495B83"/>
    <w:rsid w:val="00496443"/>
    <w:rsid w:val="00497323"/>
    <w:rsid w:val="00497455"/>
    <w:rsid w:val="00497CA2"/>
    <w:rsid w:val="00497D49"/>
    <w:rsid w:val="00497FDD"/>
    <w:rsid w:val="004A01E7"/>
    <w:rsid w:val="004A03F0"/>
    <w:rsid w:val="004A04E2"/>
    <w:rsid w:val="004A05B3"/>
    <w:rsid w:val="004A087E"/>
    <w:rsid w:val="004A0AE7"/>
    <w:rsid w:val="004A0BE8"/>
    <w:rsid w:val="004A1CEF"/>
    <w:rsid w:val="004A2116"/>
    <w:rsid w:val="004A2DEA"/>
    <w:rsid w:val="004A3B84"/>
    <w:rsid w:val="004A3D2D"/>
    <w:rsid w:val="004A58EB"/>
    <w:rsid w:val="004A6966"/>
    <w:rsid w:val="004A6E6F"/>
    <w:rsid w:val="004A6ECF"/>
    <w:rsid w:val="004A7352"/>
    <w:rsid w:val="004A7622"/>
    <w:rsid w:val="004A7DD2"/>
    <w:rsid w:val="004B00F4"/>
    <w:rsid w:val="004B01C1"/>
    <w:rsid w:val="004B1508"/>
    <w:rsid w:val="004B2A36"/>
    <w:rsid w:val="004B309B"/>
    <w:rsid w:val="004B32DA"/>
    <w:rsid w:val="004B4289"/>
    <w:rsid w:val="004B4B46"/>
    <w:rsid w:val="004B570F"/>
    <w:rsid w:val="004B58A6"/>
    <w:rsid w:val="004B59B2"/>
    <w:rsid w:val="004B5E15"/>
    <w:rsid w:val="004B62F3"/>
    <w:rsid w:val="004B68D5"/>
    <w:rsid w:val="004B6E6D"/>
    <w:rsid w:val="004B6E8E"/>
    <w:rsid w:val="004B7826"/>
    <w:rsid w:val="004C0BC3"/>
    <w:rsid w:val="004C1DF1"/>
    <w:rsid w:val="004C1E9B"/>
    <w:rsid w:val="004C239E"/>
    <w:rsid w:val="004C420E"/>
    <w:rsid w:val="004C5B33"/>
    <w:rsid w:val="004C5C50"/>
    <w:rsid w:val="004C7F16"/>
    <w:rsid w:val="004D0304"/>
    <w:rsid w:val="004D067B"/>
    <w:rsid w:val="004D0721"/>
    <w:rsid w:val="004D0761"/>
    <w:rsid w:val="004D0DF5"/>
    <w:rsid w:val="004D1055"/>
    <w:rsid w:val="004D1280"/>
    <w:rsid w:val="004D1530"/>
    <w:rsid w:val="004D16D7"/>
    <w:rsid w:val="004D17F0"/>
    <w:rsid w:val="004D235D"/>
    <w:rsid w:val="004D252D"/>
    <w:rsid w:val="004D2D12"/>
    <w:rsid w:val="004D30D8"/>
    <w:rsid w:val="004D4317"/>
    <w:rsid w:val="004D44FB"/>
    <w:rsid w:val="004D47A1"/>
    <w:rsid w:val="004D4887"/>
    <w:rsid w:val="004D48D7"/>
    <w:rsid w:val="004D4930"/>
    <w:rsid w:val="004D4A23"/>
    <w:rsid w:val="004D5059"/>
    <w:rsid w:val="004D53D4"/>
    <w:rsid w:val="004D5D74"/>
    <w:rsid w:val="004D64D5"/>
    <w:rsid w:val="004D69BE"/>
    <w:rsid w:val="004D6AC1"/>
    <w:rsid w:val="004D6ECE"/>
    <w:rsid w:val="004D76EE"/>
    <w:rsid w:val="004D7A79"/>
    <w:rsid w:val="004D7C89"/>
    <w:rsid w:val="004D7CA9"/>
    <w:rsid w:val="004D7DAA"/>
    <w:rsid w:val="004E005F"/>
    <w:rsid w:val="004E1653"/>
    <w:rsid w:val="004E19F9"/>
    <w:rsid w:val="004E2B9B"/>
    <w:rsid w:val="004E3535"/>
    <w:rsid w:val="004E3A5A"/>
    <w:rsid w:val="004E45FC"/>
    <w:rsid w:val="004E5904"/>
    <w:rsid w:val="004E5908"/>
    <w:rsid w:val="004E5E55"/>
    <w:rsid w:val="004E63E3"/>
    <w:rsid w:val="004E72F6"/>
    <w:rsid w:val="004E7B2D"/>
    <w:rsid w:val="004F01CC"/>
    <w:rsid w:val="004F0371"/>
    <w:rsid w:val="004F05F7"/>
    <w:rsid w:val="004F0A5B"/>
    <w:rsid w:val="004F0B48"/>
    <w:rsid w:val="004F0CA4"/>
    <w:rsid w:val="004F1A79"/>
    <w:rsid w:val="004F1F09"/>
    <w:rsid w:val="004F21E5"/>
    <w:rsid w:val="004F26F6"/>
    <w:rsid w:val="004F290F"/>
    <w:rsid w:val="004F2997"/>
    <w:rsid w:val="004F33BD"/>
    <w:rsid w:val="004F4F63"/>
    <w:rsid w:val="004F533B"/>
    <w:rsid w:val="004F694C"/>
    <w:rsid w:val="004F6F34"/>
    <w:rsid w:val="004F74F8"/>
    <w:rsid w:val="004F769F"/>
    <w:rsid w:val="004F7DC0"/>
    <w:rsid w:val="00500455"/>
    <w:rsid w:val="00500747"/>
    <w:rsid w:val="005009D3"/>
    <w:rsid w:val="00500CA9"/>
    <w:rsid w:val="00501284"/>
    <w:rsid w:val="00501411"/>
    <w:rsid w:val="005016F3"/>
    <w:rsid w:val="0050177E"/>
    <w:rsid w:val="00502362"/>
    <w:rsid w:val="00502869"/>
    <w:rsid w:val="0050313D"/>
    <w:rsid w:val="005033CE"/>
    <w:rsid w:val="00503865"/>
    <w:rsid w:val="0050398C"/>
    <w:rsid w:val="00503AC3"/>
    <w:rsid w:val="005051F3"/>
    <w:rsid w:val="005057FD"/>
    <w:rsid w:val="00506055"/>
    <w:rsid w:val="0050621D"/>
    <w:rsid w:val="00506938"/>
    <w:rsid w:val="00506AEE"/>
    <w:rsid w:val="00506C3F"/>
    <w:rsid w:val="005077D2"/>
    <w:rsid w:val="00507BA4"/>
    <w:rsid w:val="00507BDF"/>
    <w:rsid w:val="00507FDC"/>
    <w:rsid w:val="00510007"/>
    <w:rsid w:val="005100B8"/>
    <w:rsid w:val="005104FB"/>
    <w:rsid w:val="005105FD"/>
    <w:rsid w:val="0051091C"/>
    <w:rsid w:val="00511485"/>
    <w:rsid w:val="00511551"/>
    <w:rsid w:val="00512234"/>
    <w:rsid w:val="005124A2"/>
    <w:rsid w:val="005125BD"/>
    <w:rsid w:val="0051277F"/>
    <w:rsid w:val="0051441E"/>
    <w:rsid w:val="0051471F"/>
    <w:rsid w:val="00514E7B"/>
    <w:rsid w:val="005150FC"/>
    <w:rsid w:val="0051522F"/>
    <w:rsid w:val="005155CB"/>
    <w:rsid w:val="005171E2"/>
    <w:rsid w:val="005171FB"/>
    <w:rsid w:val="00517205"/>
    <w:rsid w:val="005202CD"/>
    <w:rsid w:val="00520CF5"/>
    <w:rsid w:val="0052111B"/>
    <w:rsid w:val="0052183B"/>
    <w:rsid w:val="00521A08"/>
    <w:rsid w:val="00521CF7"/>
    <w:rsid w:val="00521D05"/>
    <w:rsid w:val="00522299"/>
    <w:rsid w:val="0052287D"/>
    <w:rsid w:val="0052291B"/>
    <w:rsid w:val="00522B2A"/>
    <w:rsid w:val="0052305B"/>
    <w:rsid w:val="00523837"/>
    <w:rsid w:val="005239D7"/>
    <w:rsid w:val="00523C80"/>
    <w:rsid w:val="00523D3E"/>
    <w:rsid w:val="00523E0D"/>
    <w:rsid w:val="00523FFB"/>
    <w:rsid w:val="005243FC"/>
    <w:rsid w:val="00524CD7"/>
    <w:rsid w:val="00524FE1"/>
    <w:rsid w:val="00526447"/>
    <w:rsid w:val="00526662"/>
    <w:rsid w:val="00526DCE"/>
    <w:rsid w:val="00530168"/>
    <w:rsid w:val="0053064B"/>
    <w:rsid w:val="00530702"/>
    <w:rsid w:val="005308E2"/>
    <w:rsid w:val="00530BC8"/>
    <w:rsid w:val="00530C8C"/>
    <w:rsid w:val="00530E07"/>
    <w:rsid w:val="005318AF"/>
    <w:rsid w:val="00531CE1"/>
    <w:rsid w:val="005327BC"/>
    <w:rsid w:val="0053295C"/>
    <w:rsid w:val="00532CA9"/>
    <w:rsid w:val="00532F8A"/>
    <w:rsid w:val="005331F0"/>
    <w:rsid w:val="00533481"/>
    <w:rsid w:val="00533794"/>
    <w:rsid w:val="0053425A"/>
    <w:rsid w:val="005343DA"/>
    <w:rsid w:val="00534417"/>
    <w:rsid w:val="0053494A"/>
    <w:rsid w:val="00534A00"/>
    <w:rsid w:val="00535052"/>
    <w:rsid w:val="005354D5"/>
    <w:rsid w:val="0053555B"/>
    <w:rsid w:val="00535872"/>
    <w:rsid w:val="005361DC"/>
    <w:rsid w:val="00536300"/>
    <w:rsid w:val="00536AA5"/>
    <w:rsid w:val="00536C96"/>
    <w:rsid w:val="0054072A"/>
    <w:rsid w:val="005407C5"/>
    <w:rsid w:val="00540C7E"/>
    <w:rsid w:val="005410C7"/>
    <w:rsid w:val="00541296"/>
    <w:rsid w:val="00541420"/>
    <w:rsid w:val="00541EF7"/>
    <w:rsid w:val="00542487"/>
    <w:rsid w:val="00542C85"/>
    <w:rsid w:val="00542FBA"/>
    <w:rsid w:val="0054310F"/>
    <w:rsid w:val="00543646"/>
    <w:rsid w:val="00543B63"/>
    <w:rsid w:val="00543D9A"/>
    <w:rsid w:val="00544103"/>
    <w:rsid w:val="00544122"/>
    <w:rsid w:val="005443AD"/>
    <w:rsid w:val="005443BB"/>
    <w:rsid w:val="005445DE"/>
    <w:rsid w:val="0054510D"/>
    <w:rsid w:val="005453A1"/>
    <w:rsid w:val="00545558"/>
    <w:rsid w:val="005457DA"/>
    <w:rsid w:val="00545915"/>
    <w:rsid w:val="0054597B"/>
    <w:rsid w:val="00545F0B"/>
    <w:rsid w:val="005472C0"/>
    <w:rsid w:val="0054774F"/>
    <w:rsid w:val="00547D2E"/>
    <w:rsid w:val="00547D6E"/>
    <w:rsid w:val="00550297"/>
    <w:rsid w:val="0055130F"/>
    <w:rsid w:val="005513CF"/>
    <w:rsid w:val="005517C5"/>
    <w:rsid w:val="00551A15"/>
    <w:rsid w:val="00551D4A"/>
    <w:rsid w:val="00552156"/>
    <w:rsid w:val="00552357"/>
    <w:rsid w:val="00552423"/>
    <w:rsid w:val="005524ED"/>
    <w:rsid w:val="00552F0D"/>
    <w:rsid w:val="00553208"/>
    <w:rsid w:val="00553257"/>
    <w:rsid w:val="005535AE"/>
    <w:rsid w:val="00553B3E"/>
    <w:rsid w:val="0055491B"/>
    <w:rsid w:val="0055498D"/>
    <w:rsid w:val="00554DD7"/>
    <w:rsid w:val="00555226"/>
    <w:rsid w:val="0055598E"/>
    <w:rsid w:val="00555993"/>
    <w:rsid w:val="00555CF9"/>
    <w:rsid w:val="00555F38"/>
    <w:rsid w:val="00556C1B"/>
    <w:rsid w:val="00556DD4"/>
    <w:rsid w:val="00556F3A"/>
    <w:rsid w:val="0055713E"/>
    <w:rsid w:val="00557494"/>
    <w:rsid w:val="005574EA"/>
    <w:rsid w:val="005576A5"/>
    <w:rsid w:val="005577D8"/>
    <w:rsid w:val="00557CCD"/>
    <w:rsid w:val="00560131"/>
    <w:rsid w:val="00560E61"/>
    <w:rsid w:val="005614F6"/>
    <w:rsid w:val="0056167B"/>
    <w:rsid w:val="00561B06"/>
    <w:rsid w:val="00562777"/>
    <w:rsid w:val="00563F53"/>
    <w:rsid w:val="00563FBA"/>
    <w:rsid w:val="00564481"/>
    <w:rsid w:val="00564635"/>
    <w:rsid w:val="00564D0E"/>
    <w:rsid w:val="00565199"/>
    <w:rsid w:val="005652AD"/>
    <w:rsid w:val="00565A94"/>
    <w:rsid w:val="005663D3"/>
    <w:rsid w:val="00567331"/>
    <w:rsid w:val="0056749B"/>
    <w:rsid w:val="00567B27"/>
    <w:rsid w:val="0057065A"/>
    <w:rsid w:val="0057102F"/>
    <w:rsid w:val="00571162"/>
    <w:rsid w:val="00571514"/>
    <w:rsid w:val="00571B35"/>
    <w:rsid w:val="00571DA7"/>
    <w:rsid w:val="005725BD"/>
    <w:rsid w:val="005727A6"/>
    <w:rsid w:val="00572A44"/>
    <w:rsid w:val="00572E5C"/>
    <w:rsid w:val="00572F41"/>
    <w:rsid w:val="005733BF"/>
    <w:rsid w:val="00573806"/>
    <w:rsid w:val="00573ADA"/>
    <w:rsid w:val="00573AF9"/>
    <w:rsid w:val="005748F6"/>
    <w:rsid w:val="00574A0A"/>
    <w:rsid w:val="00574B03"/>
    <w:rsid w:val="0057516F"/>
    <w:rsid w:val="005751D9"/>
    <w:rsid w:val="005752E8"/>
    <w:rsid w:val="00575549"/>
    <w:rsid w:val="00575984"/>
    <w:rsid w:val="005760F5"/>
    <w:rsid w:val="00580EEE"/>
    <w:rsid w:val="00580F77"/>
    <w:rsid w:val="005815D1"/>
    <w:rsid w:val="00582005"/>
    <w:rsid w:val="0058273B"/>
    <w:rsid w:val="00582810"/>
    <w:rsid w:val="00582E4F"/>
    <w:rsid w:val="00583DC1"/>
    <w:rsid w:val="0058400A"/>
    <w:rsid w:val="005843E3"/>
    <w:rsid w:val="005844D2"/>
    <w:rsid w:val="0058483C"/>
    <w:rsid w:val="00584B7C"/>
    <w:rsid w:val="00585055"/>
    <w:rsid w:val="005851BD"/>
    <w:rsid w:val="0058546F"/>
    <w:rsid w:val="005854E8"/>
    <w:rsid w:val="0058571F"/>
    <w:rsid w:val="00585803"/>
    <w:rsid w:val="00585992"/>
    <w:rsid w:val="005859A6"/>
    <w:rsid w:val="00585D91"/>
    <w:rsid w:val="005864B4"/>
    <w:rsid w:val="00586995"/>
    <w:rsid w:val="00586A5A"/>
    <w:rsid w:val="00586D7F"/>
    <w:rsid w:val="00586DB7"/>
    <w:rsid w:val="0058798F"/>
    <w:rsid w:val="00587BA2"/>
    <w:rsid w:val="00590225"/>
    <w:rsid w:val="00590F00"/>
    <w:rsid w:val="00591A6F"/>
    <w:rsid w:val="00591AF1"/>
    <w:rsid w:val="00591BF2"/>
    <w:rsid w:val="00591E7A"/>
    <w:rsid w:val="005926AF"/>
    <w:rsid w:val="00592EB2"/>
    <w:rsid w:val="00593E2E"/>
    <w:rsid w:val="005941E0"/>
    <w:rsid w:val="00594895"/>
    <w:rsid w:val="00595540"/>
    <w:rsid w:val="00595589"/>
    <w:rsid w:val="005957F3"/>
    <w:rsid w:val="00596095"/>
    <w:rsid w:val="00596149"/>
    <w:rsid w:val="0059646A"/>
    <w:rsid w:val="0059646E"/>
    <w:rsid w:val="00596853"/>
    <w:rsid w:val="00596F77"/>
    <w:rsid w:val="0059706C"/>
    <w:rsid w:val="005A00A5"/>
    <w:rsid w:val="005A020C"/>
    <w:rsid w:val="005A0399"/>
    <w:rsid w:val="005A056D"/>
    <w:rsid w:val="005A075E"/>
    <w:rsid w:val="005A1ADE"/>
    <w:rsid w:val="005A240A"/>
    <w:rsid w:val="005A2B8E"/>
    <w:rsid w:val="005A32BA"/>
    <w:rsid w:val="005A39D7"/>
    <w:rsid w:val="005A4A54"/>
    <w:rsid w:val="005A4BEC"/>
    <w:rsid w:val="005A4C68"/>
    <w:rsid w:val="005A579B"/>
    <w:rsid w:val="005A6015"/>
    <w:rsid w:val="005A62A4"/>
    <w:rsid w:val="005A6395"/>
    <w:rsid w:val="005A64A3"/>
    <w:rsid w:val="005A660E"/>
    <w:rsid w:val="005A697A"/>
    <w:rsid w:val="005A780B"/>
    <w:rsid w:val="005A7C36"/>
    <w:rsid w:val="005A7C5F"/>
    <w:rsid w:val="005B03CA"/>
    <w:rsid w:val="005B04F9"/>
    <w:rsid w:val="005B063F"/>
    <w:rsid w:val="005B091B"/>
    <w:rsid w:val="005B0B37"/>
    <w:rsid w:val="005B0C82"/>
    <w:rsid w:val="005B0DC1"/>
    <w:rsid w:val="005B1070"/>
    <w:rsid w:val="005B155F"/>
    <w:rsid w:val="005B1FE6"/>
    <w:rsid w:val="005B35F5"/>
    <w:rsid w:val="005B38A8"/>
    <w:rsid w:val="005B4A08"/>
    <w:rsid w:val="005B5A64"/>
    <w:rsid w:val="005B5FA6"/>
    <w:rsid w:val="005B6007"/>
    <w:rsid w:val="005B660F"/>
    <w:rsid w:val="005B6E42"/>
    <w:rsid w:val="005B733F"/>
    <w:rsid w:val="005B746A"/>
    <w:rsid w:val="005B7CFB"/>
    <w:rsid w:val="005B7DFD"/>
    <w:rsid w:val="005C0795"/>
    <w:rsid w:val="005C18C1"/>
    <w:rsid w:val="005C1D3B"/>
    <w:rsid w:val="005C20A3"/>
    <w:rsid w:val="005C229F"/>
    <w:rsid w:val="005C26A8"/>
    <w:rsid w:val="005C2838"/>
    <w:rsid w:val="005C33DE"/>
    <w:rsid w:val="005C4063"/>
    <w:rsid w:val="005C4959"/>
    <w:rsid w:val="005C4B89"/>
    <w:rsid w:val="005C4BC4"/>
    <w:rsid w:val="005C57DF"/>
    <w:rsid w:val="005C5C7B"/>
    <w:rsid w:val="005C667D"/>
    <w:rsid w:val="005C6B04"/>
    <w:rsid w:val="005C70FA"/>
    <w:rsid w:val="005C73EF"/>
    <w:rsid w:val="005C78C0"/>
    <w:rsid w:val="005C7E19"/>
    <w:rsid w:val="005D078C"/>
    <w:rsid w:val="005D1BFF"/>
    <w:rsid w:val="005D28BA"/>
    <w:rsid w:val="005D298B"/>
    <w:rsid w:val="005D41F9"/>
    <w:rsid w:val="005D429E"/>
    <w:rsid w:val="005D43F3"/>
    <w:rsid w:val="005D50D7"/>
    <w:rsid w:val="005D512B"/>
    <w:rsid w:val="005D517A"/>
    <w:rsid w:val="005D640E"/>
    <w:rsid w:val="005D67A3"/>
    <w:rsid w:val="005D6ACD"/>
    <w:rsid w:val="005D715C"/>
    <w:rsid w:val="005D7255"/>
    <w:rsid w:val="005D7256"/>
    <w:rsid w:val="005D7834"/>
    <w:rsid w:val="005D7CAD"/>
    <w:rsid w:val="005E0232"/>
    <w:rsid w:val="005E06C5"/>
    <w:rsid w:val="005E094C"/>
    <w:rsid w:val="005E0AD8"/>
    <w:rsid w:val="005E1F7B"/>
    <w:rsid w:val="005E1FD4"/>
    <w:rsid w:val="005E292E"/>
    <w:rsid w:val="005E2BD8"/>
    <w:rsid w:val="005E3049"/>
    <w:rsid w:val="005E3E1C"/>
    <w:rsid w:val="005E3E43"/>
    <w:rsid w:val="005E55EA"/>
    <w:rsid w:val="005E57C3"/>
    <w:rsid w:val="005E5ABC"/>
    <w:rsid w:val="005E5B6C"/>
    <w:rsid w:val="005E5C21"/>
    <w:rsid w:val="005E5DB2"/>
    <w:rsid w:val="005E64A8"/>
    <w:rsid w:val="005E67F9"/>
    <w:rsid w:val="005E78B7"/>
    <w:rsid w:val="005E7A59"/>
    <w:rsid w:val="005E7EF6"/>
    <w:rsid w:val="005F025D"/>
    <w:rsid w:val="005F02B7"/>
    <w:rsid w:val="005F0442"/>
    <w:rsid w:val="005F13CB"/>
    <w:rsid w:val="005F2259"/>
    <w:rsid w:val="005F2715"/>
    <w:rsid w:val="005F2D3F"/>
    <w:rsid w:val="005F2DBE"/>
    <w:rsid w:val="005F39DC"/>
    <w:rsid w:val="005F44F6"/>
    <w:rsid w:val="005F452E"/>
    <w:rsid w:val="005F4761"/>
    <w:rsid w:val="005F483D"/>
    <w:rsid w:val="005F4955"/>
    <w:rsid w:val="005F52F5"/>
    <w:rsid w:val="005F5885"/>
    <w:rsid w:val="005F5ABF"/>
    <w:rsid w:val="005F64E5"/>
    <w:rsid w:val="005F659E"/>
    <w:rsid w:val="005F7430"/>
    <w:rsid w:val="005F79B3"/>
    <w:rsid w:val="006000F7"/>
    <w:rsid w:val="00600A10"/>
    <w:rsid w:val="00600BA9"/>
    <w:rsid w:val="00600FDB"/>
    <w:rsid w:val="0060226F"/>
    <w:rsid w:val="00602FE5"/>
    <w:rsid w:val="00604393"/>
    <w:rsid w:val="00605C1C"/>
    <w:rsid w:val="00605F1D"/>
    <w:rsid w:val="0060619A"/>
    <w:rsid w:val="00606E64"/>
    <w:rsid w:val="00607114"/>
    <w:rsid w:val="0060721A"/>
    <w:rsid w:val="006072E1"/>
    <w:rsid w:val="00607313"/>
    <w:rsid w:val="006077B8"/>
    <w:rsid w:val="00607A4B"/>
    <w:rsid w:val="00607B04"/>
    <w:rsid w:val="00610645"/>
    <w:rsid w:val="0061071B"/>
    <w:rsid w:val="00611042"/>
    <w:rsid w:val="00611085"/>
    <w:rsid w:val="006110D2"/>
    <w:rsid w:val="006121C1"/>
    <w:rsid w:val="00612937"/>
    <w:rsid w:val="00612D0F"/>
    <w:rsid w:val="006139DC"/>
    <w:rsid w:val="00613B4C"/>
    <w:rsid w:val="00613F81"/>
    <w:rsid w:val="0061426E"/>
    <w:rsid w:val="006154FA"/>
    <w:rsid w:val="00616521"/>
    <w:rsid w:val="0061709A"/>
    <w:rsid w:val="006174EC"/>
    <w:rsid w:val="00617AD2"/>
    <w:rsid w:val="00617C49"/>
    <w:rsid w:val="00617D59"/>
    <w:rsid w:val="00620427"/>
    <w:rsid w:val="006216D1"/>
    <w:rsid w:val="00621FCC"/>
    <w:rsid w:val="00622E0A"/>
    <w:rsid w:val="00623144"/>
    <w:rsid w:val="006236E7"/>
    <w:rsid w:val="00624603"/>
    <w:rsid w:val="00624716"/>
    <w:rsid w:val="00624D3D"/>
    <w:rsid w:val="006258AF"/>
    <w:rsid w:val="0062606F"/>
    <w:rsid w:val="006266E8"/>
    <w:rsid w:val="00626B46"/>
    <w:rsid w:val="00626FC3"/>
    <w:rsid w:val="00627C19"/>
    <w:rsid w:val="00627C4F"/>
    <w:rsid w:val="006302FE"/>
    <w:rsid w:val="006304B8"/>
    <w:rsid w:val="00630E5D"/>
    <w:rsid w:val="00630F91"/>
    <w:rsid w:val="0063137B"/>
    <w:rsid w:val="006333DD"/>
    <w:rsid w:val="006335E1"/>
    <w:rsid w:val="0063367D"/>
    <w:rsid w:val="0063450C"/>
    <w:rsid w:val="00634CF7"/>
    <w:rsid w:val="00634F1E"/>
    <w:rsid w:val="00635342"/>
    <w:rsid w:val="00635775"/>
    <w:rsid w:val="0063581E"/>
    <w:rsid w:val="0063685A"/>
    <w:rsid w:val="00636961"/>
    <w:rsid w:val="00636A8C"/>
    <w:rsid w:val="00636DB3"/>
    <w:rsid w:val="00636EBF"/>
    <w:rsid w:val="00636FAC"/>
    <w:rsid w:val="00637117"/>
    <w:rsid w:val="0063740D"/>
    <w:rsid w:val="006379C6"/>
    <w:rsid w:val="00640334"/>
    <w:rsid w:val="006407E6"/>
    <w:rsid w:val="00640BB0"/>
    <w:rsid w:val="00640D2F"/>
    <w:rsid w:val="006417E1"/>
    <w:rsid w:val="00641B92"/>
    <w:rsid w:val="00641D0D"/>
    <w:rsid w:val="006424A8"/>
    <w:rsid w:val="00642737"/>
    <w:rsid w:val="00643589"/>
    <w:rsid w:val="00643E82"/>
    <w:rsid w:val="006445F2"/>
    <w:rsid w:val="00644675"/>
    <w:rsid w:val="00644FEA"/>
    <w:rsid w:val="00645833"/>
    <w:rsid w:val="00645943"/>
    <w:rsid w:val="00646248"/>
    <w:rsid w:val="006462F4"/>
    <w:rsid w:val="006465A9"/>
    <w:rsid w:val="00646C2A"/>
    <w:rsid w:val="0064712B"/>
    <w:rsid w:val="006471A9"/>
    <w:rsid w:val="006475F8"/>
    <w:rsid w:val="00647761"/>
    <w:rsid w:val="00647E5E"/>
    <w:rsid w:val="00650601"/>
    <w:rsid w:val="006506AE"/>
    <w:rsid w:val="006507E6"/>
    <w:rsid w:val="00651CAD"/>
    <w:rsid w:val="00652064"/>
    <w:rsid w:val="006526BC"/>
    <w:rsid w:val="00652A74"/>
    <w:rsid w:val="00653A92"/>
    <w:rsid w:val="00654736"/>
    <w:rsid w:val="006547F0"/>
    <w:rsid w:val="00655237"/>
    <w:rsid w:val="006553C2"/>
    <w:rsid w:val="006564E7"/>
    <w:rsid w:val="00656909"/>
    <w:rsid w:val="00656C9A"/>
    <w:rsid w:val="00657042"/>
    <w:rsid w:val="006578A8"/>
    <w:rsid w:val="00657A22"/>
    <w:rsid w:val="006601AC"/>
    <w:rsid w:val="006605BF"/>
    <w:rsid w:val="006607EC"/>
    <w:rsid w:val="00661001"/>
    <w:rsid w:val="00661C7D"/>
    <w:rsid w:val="00661D51"/>
    <w:rsid w:val="00661FCF"/>
    <w:rsid w:val="006620DC"/>
    <w:rsid w:val="006641B6"/>
    <w:rsid w:val="00664806"/>
    <w:rsid w:val="00664931"/>
    <w:rsid w:val="00664C00"/>
    <w:rsid w:val="00664C27"/>
    <w:rsid w:val="00664D5A"/>
    <w:rsid w:val="006654AB"/>
    <w:rsid w:val="00665A08"/>
    <w:rsid w:val="00665BB2"/>
    <w:rsid w:val="00665D31"/>
    <w:rsid w:val="006667DD"/>
    <w:rsid w:val="00666D11"/>
    <w:rsid w:val="006676B4"/>
    <w:rsid w:val="00670429"/>
    <w:rsid w:val="00670468"/>
    <w:rsid w:val="00670AB1"/>
    <w:rsid w:val="00670B27"/>
    <w:rsid w:val="00670E45"/>
    <w:rsid w:val="0067106D"/>
    <w:rsid w:val="006718AE"/>
    <w:rsid w:val="006729EE"/>
    <w:rsid w:val="00672EA9"/>
    <w:rsid w:val="00672F39"/>
    <w:rsid w:val="006733CD"/>
    <w:rsid w:val="00673F80"/>
    <w:rsid w:val="00674A6B"/>
    <w:rsid w:val="00674C49"/>
    <w:rsid w:val="0067528F"/>
    <w:rsid w:val="00675DB5"/>
    <w:rsid w:val="00676A2C"/>
    <w:rsid w:val="00677749"/>
    <w:rsid w:val="006779BA"/>
    <w:rsid w:val="006800DF"/>
    <w:rsid w:val="0068053D"/>
    <w:rsid w:val="006805BE"/>
    <w:rsid w:val="00681172"/>
    <w:rsid w:val="006815AD"/>
    <w:rsid w:val="0068187E"/>
    <w:rsid w:val="00681C95"/>
    <w:rsid w:val="0068253B"/>
    <w:rsid w:val="00682A3E"/>
    <w:rsid w:val="00683173"/>
    <w:rsid w:val="00683258"/>
    <w:rsid w:val="0068332B"/>
    <w:rsid w:val="00683A2A"/>
    <w:rsid w:val="00686CDA"/>
    <w:rsid w:val="00691225"/>
    <w:rsid w:val="0069133E"/>
    <w:rsid w:val="006918B2"/>
    <w:rsid w:val="00691E7E"/>
    <w:rsid w:val="0069294C"/>
    <w:rsid w:val="00692A00"/>
    <w:rsid w:val="006934FE"/>
    <w:rsid w:val="006938D7"/>
    <w:rsid w:val="00694163"/>
    <w:rsid w:val="00694D12"/>
    <w:rsid w:val="00695382"/>
    <w:rsid w:val="00695A71"/>
    <w:rsid w:val="006967E5"/>
    <w:rsid w:val="00696C41"/>
    <w:rsid w:val="00696E0A"/>
    <w:rsid w:val="006970CB"/>
    <w:rsid w:val="0069717E"/>
    <w:rsid w:val="00697BE1"/>
    <w:rsid w:val="00697F6F"/>
    <w:rsid w:val="006A0073"/>
    <w:rsid w:val="006A068B"/>
    <w:rsid w:val="006A1C93"/>
    <w:rsid w:val="006A2383"/>
    <w:rsid w:val="006A2423"/>
    <w:rsid w:val="006A28D2"/>
    <w:rsid w:val="006A28D4"/>
    <w:rsid w:val="006A2AEE"/>
    <w:rsid w:val="006A2EC0"/>
    <w:rsid w:val="006A2F31"/>
    <w:rsid w:val="006A30E4"/>
    <w:rsid w:val="006A3509"/>
    <w:rsid w:val="006A3996"/>
    <w:rsid w:val="006A3D5C"/>
    <w:rsid w:val="006A4103"/>
    <w:rsid w:val="006A486C"/>
    <w:rsid w:val="006A5659"/>
    <w:rsid w:val="006A5F3D"/>
    <w:rsid w:val="006A6D33"/>
    <w:rsid w:val="006A6D96"/>
    <w:rsid w:val="006A6F69"/>
    <w:rsid w:val="006A78F6"/>
    <w:rsid w:val="006A7A6C"/>
    <w:rsid w:val="006B020F"/>
    <w:rsid w:val="006B11E2"/>
    <w:rsid w:val="006B1BE4"/>
    <w:rsid w:val="006B1E90"/>
    <w:rsid w:val="006B1FC0"/>
    <w:rsid w:val="006B3D02"/>
    <w:rsid w:val="006B4125"/>
    <w:rsid w:val="006B44E5"/>
    <w:rsid w:val="006B4D55"/>
    <w:rsid w:val="006B52E7"/>
    <w:rsid w:val="006B5907"/>
    <w:rsid w:val="006B59E9"/>
    <w:rsid w:val="006B5E0B"/>
    <w:rsid w:val="006B603A"/>
    <w:rsid w:val="006B6285"/>
    <w:rsid w:val="006B7250"/>
    <w:rsid w:val="006C13EC"/>
    <w:rsid w:val="006C1D05"/>
    <w:rsid w:val="006C1F5C"/>
    <w:rsid w:val="006C209B"/>
    <w:rsid w:val="006C22A2"/>
    <w:rsid w:val="006C2707"/>
    <w:rsid w:val="006C2779"/>
    <w:rsid w:val="006C2B88"/>
    <w:rsid w:val="006C2D78"/>
    <w:rsid w:val="006C2E32"/>
    <w:rsid w:val="006C2FAB"/>
    <w:rsid w:val="006C3038"/>
    <w:rsid w:val="006C33FC"/>
    <w:rsid w:val="006C4D9B"/>
    <w:rsid w:val="006C5B9F"/>
    <w:rsid w:val="006C5EB2"/>
    <w:rsid w:val="006C63E5"/>
    <w:rsid w:val="006C6498"/>
    <w:rsid w:val="006C6A8C"/>
    <w:rsid w:val="006C7397"/>
    <w:rsid w:val="006C7C2F"/>
    <w:rsid w:val="006D040A"/>
    <w:rsid w:val="006D0680"/>
    <w:rsid w:val="006D0ACF"/>
    <w:rsid w:val="006D0E36"/>
    <w:rsid w:val="006D0F7E"/>
    <w:rsid w:val="006D1056"/>
    <w:rsid w:val="006D14D0"/>
    <w:rsid w:val="006D16CC"/>
    <w:rsid w:val="006D1802"/>
    <w:rsid w:val="006D19A9"/>
    <w:rsid w:val="006D2317"/>
    <w:rsid w:val="006D2802"/>
    <w:rsid w:val="006D2E89"/>
    <w:rsid w:val="006D4185"/>
    <w:rsid w:val="006D42B1"/>
    <w:rsid w:val="006D4370"/>
    <w:rsid w:val="006D4457"/>
    <w:rsid w:val="006D4507"/>
    <w:rsid w:val="006D4DE8"/>
    <w:rsid w:val="006D50D9"/>
    <w:rsid w:val="006D5361"/>
    <w:rsid w:val="006D5409"/>
    <w:rsid w:val="006D606D"/>
    <w:rsid w:val="006D6125"/>
    <w:rsid w:val="006D6E10"/>
    <w:rsid w:val="006D703B"/>
    <w:rsid w:val="006D7593"/>
    <w:rsid w:val="006D7956"/>
    <w:rsid w:val="006D7EB3"/>
    <w:rsid w:val="006E0074"/>
    <w:rsid w:val="006E078F"/>
    <w:rsid w:val="006E0C46"/>
    <w:rsid w:val="006E13BE"/>
    <w:rsid w:val="006E1C8B"/>
    <w:rsid w:val="006E217B"/>
    <w:rsid w:val="006E35FC"/>
    <w:rsid w:val="006E3D62"/>
    <w:rsid w:val="006E4C04"/>
    <w:rsid w:val="006E6228"/>
    <w:rsid w:val="006E6B25"/>
    <w:rsid w:val="006E6C55"/>
    <w:rsid w:val="006E6F7E"/>
    <w:rsid w:val="006E6FB0"/>
    <w:rsid w:val="006E765E"/>
    <w:rsid w:val="006E772F"/>
    <w:rsid w:val="006E7B7F"/>
    <w:rsid w:val="006E7F26"/>
    <w:rsid w:val="006F151D"/>
    <w:rsid w:val="006F201C"/>
    <w:rsid w:val="006F2B50"/>
    <w:rsid w:val="006F2EF2"/>
    <w:rsid w:val="006F38C8"/>
    <w:rsid w:val="006F3BDE"/>
    <w:rsid w:val="006F3C97"/>
    <w:rsid w:val="006F3D13"/>
    <w:rsid w:val="006F4630"/>
    <w:rsid w:val="006F4758"/>
    <w:rsid w:val="006F4FFE"/>
    <w:rsid w:val="006F5394"/>
    <w:rsid w:val="006F58FD"/>
    <w:rsid w:val="006F5CB5"/>
    <w:rsid w:val="006F6595"/>
    <w:rsid w:val="006F6D1A"/>
    <w:rsid w:val="006F6FBF"/>
    <w:rsid w:val="006F7257"/>
    <w:rsid w:val="006F72CF"/>
    <w:rsid w:val="006F760C"/>
    <w:rsid w:val="006F76E3"/>
    <w:rsid w:val="006F792E"/>
    <w:rsid w:val="006F7EFE"/>
    <w:rsid w:val="007003FD"/>
    <w:rsid w:val="00700C70"/>
    <w:rsid w:val="00701626"/>
    <w:rsid w:val="00702582"/>
    <w:rsid w:val="00702620"/>
    <w:rsid w:val="00702902"/>
    <w:rsid w:val="00702BA2"/>
    <w:rsid w:val="007033FD"/>
    <w:rsid w:val="00703717"/>
    <w:rsid w:val="007037BE"/>
    <w:rsid w:val="007038F0"/>
    <w:rsid w:val="007050B1"/>
    <w:rsid w:val="00705450"/>
    <w:rsid w:val="00705A82"/>
    <w:rsid w:val="00705E1B"/>
    <w:rsid w:val="00706354"/>
    <w:rsid w:val="0070635B"/>
    <w:rsid w:val="00706DDE"/>
    <w:rsid w:val="007071A0"/>
    <w:rsid w:val="007118C5"/>
    <w:rsid w:val="00711B93"/>
    <w:rsid w:val="00711DA9"/>
    <w:rsid w:val="00712094"/>
    <w:rsid w:val="0071256A"/>
    <w:rsid w:val="00712FEB"/>
    <w:rsid w:val="00713AB5"/>
    <w:rsid w:val="00713C5B"/>
    <w:rsid w:val="00714C5B"/>
    <w:rsid w:val="00714F31"/>
    <w:rsid w:val="00715574"/>
    <w:rsid w:val="00715B25"/>
    <w:rsid w:val="00715B99"/>
    <w:rsid w:val="0071650E"/>
    <w:rsid w:val="0071680D"/>
    <w:rsid w:val="00717A9D"/>
    <w:rsid w:val="00717DC8"/>
    <w:rsid w:val="0072033C"/>
    <w:rsid w:val="007204D7"/>
    <w:rsid w:val="007214C6"/>
    <w:rsid w:val="00721BF8"/>
    <w:rsid w:val="00722362"/>
    <w:rsid w:val="007234B9"/>
    <w:rsid w:val="007243B1"/>
    <w:rsid w:val="00724504"/>
    <w:rsid w:val="007251B3"/>
    <w:rsid w:val="00725981"/>
    <w:rsid w:val="00725A5D"/>
    <w:rsid w:val="00725B97"/>
    <w:rsid w:val="00726795"/>
    <w:rsid w:val="00726E04"/>
    <w:rsid w:val="00727933"/>
    <w:rsid w:val="007279C3"/>
    <w:rsid w:val="007308FC"/>
    <w:rsid w:val="0073101F"/>
    <w:rsid w:val="007312EF"/>
    <w:rsid w:val="0073169A"/>
    <w:rsid w:val="00731AD0"/>
    <w:rsid w:val="00731BAB"/>
    <w:rsid w:val="0073211F"/>
    <w:rsid w:val="0073246B"/>
    <w:rsid w:val="00732A07"/>
    <w:rsid w:val="00732E50"/>
    <w:rsid w:val="00733F3C"/>
    <w:rsid w:val="0073460F"/>
    <w:rsid w:val="0073566B"/>
    <w:rsid w:val="007359F5"/>
    <w:rsid w:val="00735B79"/>
    <w:rsid w:val="00735E8B"/>
    <w:rsid w:val="00735F96"/>
    <w:rsid w:val="00736239"/>
    <w:rsid w:val="0073664B"/>
    <w:rsid w:val="007369FF"/>
    <w:rsid w:val="00736A6D"/>
    <w:rsid w:val="0073745B"/>
    <w:rsid w:val="007377B9"/>
    <w:rsid w:val="00737B48"/>
    <w:rsid w:val="0074013A"/>
    <w:rsid w:val="00740389"/>
    <w:rsid w:val="007404B5"/>
    <w:rsid w:val="00740DE9"/>
    <w:rsid w:val="0074156F"/>
    <w:rsid w:val="00742D9A"/>
    <w:rsid w:val="00743835"/>
    <w:rsid w:val="00743C78"/>
    <w:rsid w:val="00743E45"/>
    <w:rsid w:val="00744D28"/>
    <w:rsid w:val="0074653C"/>
    <w:rsid w:val="00746744"/>
    <w:rsid w:val="00746B9E"/>
    <w:rsid w:val="00746CDC"/>
    <w:rsid w:val="00747660"/>
    <w:rsid w:val="007477A6"/>
    <w:rsid w:val="00747D11"/>
    <w:rsid w:val="00750191"/>
    <w:rsid w:val="007503B9"/>
    <w:rsid w:val="007506DE"/>
    <w:rsid w:val="00750B96"/>
    <w:rsid w:val="00750D35"/>
    <w:rsid w:val="0075117A"/>
    <w:rsid w:val="0075139C"/>
    <w:rsid w:val="00751AB1"/>
    <w:rsid w:val="00751FA0"/>
    <w:rsid w:val="00752944"/>
    <w:rsid w:val="00752D14"/>
    <w:rsid w:val="00752F8A"/>
    <w:rsid w:val="00753662"/>
    <w:rsid w:val="007536B4"/>
    <w:rsid w:val="0075378D"/>
    <w:rsid w:val="00753E92"/>
    <w:rsid w:val="007542AA"/>
    <w:rsid w:val="007545F4"/>
    <w:rsid w:val="00754957"/>
    <w:rsid w:val="00754CE2"/>
    <w:rsid w:val="00754FC7"/>
    <w:rsid w:val="007551E2"/>
    <w:rsid w:val="0075520D"/>
    <w:rsid w:val="0075563D"/>
    <w:rsid w:val="0075575D"/>
    <w:rsid w:val="0075587B"/>
    <w:rsid w:val="00755F2C"/>
    <w:rsid w:val="007568F9"/>
    <w:rsid w:val="00756E6F"/>
    <w:rsid w:val="00756EA7"/>
    <w:rsid w:val="00757606"/>
    <w:rsid w:val="00757F98"/>
    <w:rsid w:val="0076002D"/>
    <w:rsid w:val="00761517"/>
    <w:rsid w:val="007617C2"/>
    <w:rsid w:val="00761DE3"/>
    <w:rsid w:val="00761FFA"/>
    <w:rsid w:val="007620DC"/>
    <w:rsid w:val="0076282D"/>
    <w:rsid w:val="00762A6F"/>
    <w:rsid w:val="0076331C"/>
    <w:rsid w:val="00763778"/>
    <w:rsid w:val="0076390B"/>
    <w:rsid w:val="00763F0F"/>
    <w:rsid w:val="007644FF"/>
    <w:rsid w:val="00764D94"/>
    <w:rsid w:val="007650F1"/>
    <w:rsid w:val="00766293"/>
    <w:rsid w:val="007664DE"/>
    <w:rsid w:val="0076750F"/>
    <w:rsid w:val="0077004E"/>
    <w:rsid w:val="007700B8"/>
    <w:rsid w:val="00770B3C"/>
    <w:rsid w:val="00770BA2"/>
    <w:rsid w:val="00770F1F"/>
    <w:rsid w:val="00771038"/>
    <w:rsid w:val="007718F5"/>
    <w:rsid w:val="0077272A"/>
    <w:rsid w:val="00772FC5"/>
    <w:rsid w:val="00773ED7"/>
    <w:rsid w:val="00773FFC"/>
    <w:rsid w:val="00774E40"/>
    <w:rsid w:val="00774EEF"/>
    <w:rsid w:val="007757C3"/>
    <w:rsid w:val="00775BFC"/>
    <w:rsid w:val="0077655C"/>
    <w:rsid w:val="007769D0"/>
    <w:rsid w:val="00777283"/>
    <w:rsid w:val="00777355"/>
    <w:rsid w:val="007773E8"/>
    <w:rsid w:val="007776DF"/>
    <w:rsid w:val="007803C7"/>
    <w:rsid w:val="00780B17"/>
    <w:rsid w:val="00780F77"/>
    <w:rsid w:val="00781113"/>
    <w:rsid w:val="00781CBD"/>
    <w:rsid w:val="007822C2"/>
    <w:rsid w:val="00782440"/>
    <w:rsid w:val="00782478"/>
    <w:rsid w:val="007825CD"/>
    <w:rsid w:val="00782A40"/>
    <w:rsid w:val="00782D98"/>
    <w:rsid w:val="0078354E"/>
    <w:rsid w:val="0078374C"/>
    <w:rsid w:val="007838D0"/>
    <w:rsid w:val="007840E9"/>
    <w:rsid w:val="00784113"/>
    <w:rsid w:val="007841DE"/>
    <w:rsid w:val="007843F5"/>
    <w:rsid w:val="0078469A"/>
    <w:rsid w:val="00784B7C"/>
    <w:rsid w:val="00785092"/>
    <w:rsid w:val="00785E73"/>
    <w:rsid w:val="00785E88"/>
    <w:rsid w:val="0078605A"/>
    <w:rsid w:val="007867A0"/>
    <w:rsid w:val="00786AAC"/>
    <w:rsid w:val="00787022"/>
    <w:rsid w:val="00787330"/>
    <w:rsid w:val="00787B4D"/>
    <w:rsid w:val="007909BE"/>
    <w:rsid w:val="00790CAF"/>
    <w:rsid w:val="007912DD"/>
    <w:rsid w:val="00792A2E"/>
    <w:rsid w:val="00792FFE"/>
    <w:rsid w:val="00793019"/>
    <w:rsid w:val="00793095"/>
    <w:rsid w:val="007936D8"/>
    <w:rsid w:val="0079397F"/>
    <w:rsid w:val="00793A2F"/>
    <w:rsid w:val="007947C3"/>
    <w:rsid w:val="007947D0"/>
    <w:rsid w:val="00794A58"/>
    <w:rsid w:val="00794A91"/>
    <w:rsid w:val="00795A6C"/>
    <w:rsid w:val="00796097"/>
    <w:rsid w:val="007963EA"/>
    <w:rsid w:val="00796463"/>
    <w:rsid w:val="00796AD2"/>
    <w:rsid w:val="00796C6C"/>
    <w:rsid w:val="00796DCF"/>
    <w:rsid w:val="00797151"/>
    <w:rsid w:val="00797265"/>
    <w:rsid w:val="00797666"/>
    <w:rsid w:val="0079786B"/>
    <w:rsid w:val="007A02E9"/>
    <w:rsid w:val="007A042C"/>
    <w:rsid w:val="007A0595"/>
    <w:rsid w:val="007A0845"/>
    <w:rsid w:val="007A0BE1"/>
    <w:rsid w:val="007A0FF3"/>
    <w:rsid w:val="007A1793"/>
    <w:rsid w:val="007A1ECB"/>
    <w:rsid w:val="007A2115"/>
    <w:rsid w:val="007A2340"/>
    <w:rsid w:val="007A244C"/>
    <w:rsid w:val="007A24A7"/>
    <w:rsid w:val="007A34A6"/>
    <w:rsid w:val="007A3C22"/>
    <w:rsid w:val="007A3EC0"/>
    <w:rsid w:val="007A4596"/>
    <w:rsid w:val="007A4B9B"/>
    <w:rsid w:val="007A545C"/>
    <w:rsid w:val="007A566B"/>
    <w:rsid w:val="007A5F12"/>
    <w:rsid w:val="007A6031"/>
    <w:rsid w:val="007A6217"/>
    <w:rsid w:val="007A6EEF"/>
    <w:rsid w:val="007A72B8"/>
    <w:rsid w:val="007A7EB0"/>
    <w:rsid w:val="007B037E"/>
    <w:rsid w:val="007B1D16"/>
    <w:rsid w:val="007B1F27"/>
    <w:rsid w:val="007B1F6B"/>
    <w:rsid w:val="007B1FB9"/>
    <w:rsid w:val="007B2208"/>
    <w:rsid w:val="007B22B6"/>
    <w:rsid w:val="007B2788"/>
    <w:rsid w:val="007B2A22"/>
    <w:rsid w:val="007B2E03"/>
    <w:rsid w:val="007B3A0B"/>
    <w:rsid w:val="007B3CE4"/>
    <w:rsid w:val="007B4666"/>
    <w:rsid w:val="007B49B2"/>
    <w:rsid w:val="007B4E66"/>
    <w:rsid w:val="007B51DA"/>
    <w:rsid w:val="007B5814"/>
    <w:rsid w:val="007B58AD"/>
    <w:rsid w:val="007B601C"/>
    <w:rsid w:val="007B662D"/>
    <w:rsid w:val="007B7599"/>
    <w:rsid w:val="007B7CE2"/>
    <w:rsid w:val="007C05C3"/>
    <w:rsid w:val="007C0D62"/>
    <w:rsid w:val="007C1121"/>
    <w:rsid w:val="007C2107"/>
    <w:rsid w:val="007C26ED"/>
    <w:rsid w:val="007C29E0"/>
    <w:rsid w:val="007C2B53"/>
    <w:rsid w:val="007C2F1A"/>
    <w:rsid w:val="007C3261"/>
    <w:rsid w:val="007C373D"/>
    <w:rsid w:val="007C467C"/>
    <w:rsid w:val="007C5894"/>
    <w:rsid w:val="007C5EBD"/>
    <w:rsid w:val="007C656C"/>
    <w:rsid w:val="007C6CE7"/>
    <w:rsid w:val="007C6CEE"/>
    <w:rsid w:val="007C6E95"/>
    <w:rsid w:val="007C798B"/>
    <w:rsid w:val="007C79AC"/>
    <w:rsid w:val="007C7A60"/>
    <w:rsid w:val="007D02A3"/>
    <w:rsid w:val="007D0861"/>
    <w:rsid w:val="007D0B86"/>
    <w:rsid w:val="007D0D17"/>
    <w:rsid w:val="007D14E8"/>
    <w:rsid w:val="007D17F5"/>
    <w:rsid w:val="007D251A"/>
    <w:rsid w:val="007D2600"/>
    <w:rsid w:val="007D2A04"/>
    <w:rsid w:val="007D2FD8"/>
    <w:rsid w:val="007D3421"/>
    <w:rsid w:val="007D3858"/>
    <w:rsid w:val="007D393E"/>
    <w:rsid w:val="007D3F8E"/>
    <w:rsid w:val="007D4ACF"/>
    <w:rsid w:val="007D5DE9"/>
    <w:rsid w:val="007D7247"/>
    <w:rsid w:val="007D7386"/>
    <w:rsid w:val="007E010B"/>
    <w:rsid w:val="007E0297"/>
    <w:rsid w:val="007E02B8"/>
    <w:rsid w:val="007E03EF"/>
    <w:rsid w:val="007E0F83"/>
    <w:rsid w:val="007E10A9"/>
    <w:rsid w:val="007E1AAB"/>
    <w:rsid w:val="007E2419"/>
    <w:rsid w:val="007E24F8"/>
    <w:rsid w:val="007E2659"/>
    <w:rsid w:val="007E2CAD"/>
    <w:rsid w:val="007E313C"/>
    <w:rsid w:val="007E3321"/>
    <w:rsid w:val="007E3B9E"/>
    <w:rsid w:val="007E3FBA"/>
    <w:rsid w:val="007E47CE"/>
    <w:rsid w:val="007E48F0"/>
    <w:rsid w:val="007E4951"/>
    <w:rsid w:val="007E4C16"/>
    <w:rsid w:val="007E4FB0"/>
    <w:rsid w:val="007E5A21"/>
    <w:rsid w:val="007E69FC"/>
    <w:rsid w:val="007E7978"/>
    <w:rsid w:val="007E7E06"/>
    <w:rsid w:val="007F0061"/>
    <w:rsid w:val="007F076D"/>
    <w:rsid w:val="007F0C35"/>
    <w:rsid w:val="007F1C83"/>
    <w:rsid w:val="007F1CE6"/>
    <w:rsid w:val="007F2C64"/>
    <w:rsid w:val="007F2EDE"/>
    <w:rsid w:val="007F3274"/>
    <w:rsid w:val="007F46C6"/>
    <w:rsid w:val="007F46DF"/>
    <w:rsid w:val="007F51A9"/>
    <w:rsid w:val="007F5A21"/>
    <w:rsid w:val="007F5F2F"/>
    <w:rsid w:val="007F6529"/>
    <w:rsid w:val="007F69CD"/>
    <w:rsid w:val="007F746C"/>
    <w:rsid w:val="007F7623"/>
    <w:rsid w:val="007F7CC5"/>
    <w:rsid w:val="0080026E"/>
    <w:rsid w:val="00800657"/>
    <w:rsid w:val="0080128A"/>
    <w:rsid w:val="00801984"/>
    <w:rsid w:val="00802FC2"/>
    <w:rsid w:val="008034CE"/>
    <w:rsid w:val="00803DBF"/>
    <w:rsid w:val="0080401D"/>
    <w:rsid w:val="00804590"/>
    <w:rsid w:val="008046E1"/>
    <w:rsid w:val="00804D98"/>
    <w:rsid w:val="008058C1"/>
    <w:rsid w:val="00805C11"/>
    <w:rsid w:val="00805F12"/>
    <w:rsid w:val="0080636F"/>
    <w:rsid w:val="008063F8"/>
    <w:rsid w:val="00806DA0"/>
    <w:rsid w:val="00806FD3"/>
    <w:rsid w:val="0080719B"/>
    <w:rsid w:val="008071D1"/>
    <w:rsid w:val="008071E2"/>
    <w:rsid w:val="00807773"/>
    <w:rsid w:val="0080787F"/>
    <w:rsid w:val="008079FE"/>
    <w:rsid w:val="0081020C"/>
    <w:rsid w:val="00810E18"/>
    <w:rsid w:val="00812221"/>
    <w:rsid w:val="008122F7"/>
    <w:rsid w:val="0081231F"/>
    <w:rsid w:val="0081249A"/>
    <w:rsid w:val="00813985"/>
    <w:rsid w:val="0081405C"/>
    <w:rsid w:val="008142E5"/>
    <w:rsid w:val="00814AB7"/>
    <w:rsid w:val="008155C1"/>
    <w:rsid w:val="00816345"/>
    <w:rsid w:val="00816485"/>
    <w:rsid w:val="00816CC4"/>
    <w:rsid w:val="0081743A"/>
    <w:rsid w:val="00817440"/>
    <w:rsid w:val="008175AF"/>
    <w:rsid w:val="0081767C"/>
    <w:rsid w:val="00817B78"/>
    <w:rsid w:val="00820784"/>
    <w:rsid w:val="00821C7F"/>
    <w:rsid w:val="00822573"/>
    <w:rsid w:val="00822D3C"/>
    <w:rsid w:val="00823388"/>
    <w:rsid w:val="008235B9"/>
    <w:rsid w:val="008236A5"/>
    <w:rsid w:val="00824307"/>
    <w:rsid w:val="00824B02"/>
    <w:rsid w:val="00824D91"/>
    <w:rsid w:val="00825AB8"/>
    <w:rsid w:val="008261A1"/>
    <w:rsid w:val="008261C3"/>
    <w:rsid w:val="008266C6"/>
    <w:rsid w:val="00826BC9"/>
    <w:rsid w:val="00827641"/>
    <w:rsid w:val="00827B12"/>
    <w:rsid w:val="00827D38"/>
    <w:rsid w:val="00830555"/>
    <w:rsid w:val="00830AEA"/>
    <w:rsid w:val="00830B04"/>
    <w:rsid w:val="0083153A"/>
    <w:rsid w:val="00831BAD"/>
    <w:rsid w:val="008323BD"/>
    <w:rsid w:val="008326B7"/>
    <w:rsid w:val="00833180"/>
    <w:rsid w:val="00833E0B"/>
    <w:rsid w:val="00834808"/>
    <w:rsid w:val="00834FBC"/>
    <w:rsid w:val="0083524A"/>
    <w:rsid w:val="00836029"/>
    <w:rsid w:val="00836EA1"/>
    <w:rsid w:val="0083707B"/>
    <w:rsid w:val="0083783A"/>
    <w:rsid w:val="00837CA4"/>
    <w:rsid w:val="00837CC7"/>
    <w:rsid w:val="00837EB7"/>
    <w:rsid w:val="0084155E"/>
    <w:rsid w:val="008415C0"/>
    <w:rsid w:val="0084188D"/>
    <w:rsid w:val="00841908"/>
    <w:rsid w:val="00841A77"/>
    <w:rsid w:val="008421FD"/>
    <w:rsid w:val="00842C71"/>
    <w:rsid w:val="00842C82"/>
    <w:rsid w:val="00842F7D"/>
    <w:rsid w:val="0084412B"/>
    <w:rsid w:val="00844439"/>
    <w:rsid w:val="00844586"/>
    <w:rsid w:val="008445EB"/>
    <w:rsid w:val="00844716"/>
    <w:rsid w:val="0084480A"/>
    <w:rsid w:val="00844874"/>
    <w:rsid w:val="00844B87"/>
    <w:rsid w:val="0084547A"/>
    <w:rsid w:val="0084551B"/>
    <w:rsid w:val="00845B7F"/>
    <w:rsid w:val="0084620F"/>
    <w:rsid w:val="0084794E"/>
    <w:rsid w:val="0085003C"/>
    <w:rsid w:val="00850F3A"/>
    <w:rsid w:val="00850FF6"/>
    <w:rsid w:val="008512EE"/>
    <w:rsid w:val="00851553"/>
    <w:rsid w:val="008515A8"/>
    <w:rsid w:val="00851C62"/>
    <w:rsid w:val="00852667"/>
    <w:rsid w:val="00852BDC"/>
    <w:rsid w:val="00852F9B"/>
    <w:rsid w:val="00854685"/>
    <w:rsid w:val="008554E5"/>
    <w:rsid w:val="00855B24"/>
    <w:rsid w:val="00855B2B"/>
    <w:rsid w:val="008565E3"/>
    <w:rsid w:val="00856857"/>
    <w:rsid w:val="008574B7"/>
    <w:rsid w:val="00857E85"/>
    <w:rsid w:val="008601EF"/>
    <w:rsid w:val="008622EE"/>
    <w:rsid w:val="008628C5"/>
    <w:rsid w:val="00862AFB"/>
    <w:rsid w:val="00863486"/>
    <w:rsid w:val="00863AF7"/>
    <w:rsid w:val="00864877"/>
    <w:rsid w:val="0086489C"/>
    <w:rsid w:val="008655AA"/>
    <w:rsid w:val="0086635B"/>
    <w:rsid w:val="00866C49"/>
    <w:rsid w:val="00867F5A"/>
    <w:rsid w:val="00870994"/>
    <w:rsid w:val="00870FC4"/>
    <w:rsid w:val="00871322"/>
    <w:rsid w:val="0087133C"/>
    <w:rsid w:val="00871549"/>
    <w:rsid w:val="0087171C"/>
    <w:rsid w:val="00872222"/>
    <w:rsid w:val="00872500"/>
    <w:rsid w:val="00872593"/>
    <w:rsid w:val="008725D2"/>
    <w:rsid w:val="00872869"/>
    <w:rsid w:val="00872936"/>
    <w:rsid w:val="00872D14"/>
    <w:rsid w:val="008742D1"/>
    <w:rsid w:val="00874592"/>
    <w:rsid w:val="00875D5A"/>
    <w:rsid w:val="008768AD"/>
    <w:rsid w:val="0087724A"/>
    <w:rsid w:val="008772F2"/>
    <w:rsid w:val="00877702"/>
    <w:rsid w:val="00877AB2"/>
    <w:rsid w:val="00877AED"/>
    <w:rsid w:val="0088085F"/>
    <w:rsid w:val="0088094F"/>
    <w:rsid w:val="00880CE8"/>
    <w:rsid w:val="008817FA"/>
    <w:rsid w:val="0088241D"/>
    <w:rsid w:val="00882F73"/>
    <w:rsid w:val="00883607"/>
    <w:rsid w:val="0088372B"/>
    <w:rsid w:val="00883865"/>
    <w:rsid w:val="00883D20"/>
    <w:rsid w:val="00883DAA"/>
    <w:rsid w:val="00884776"/>
    <w:rsid w:val="00884834"/>
    <w:rsid w:val="00884C29"/>
    <w:rsid w:val="0088520D"/>
    <w:rsid w:val="00885648"/>
    <w:rsid w:val="00885A8F"/>
    <w:rsid w:val="00885C31"/>
    <w:rsid w:val="008868D5"/>
    <w:rsid w:val="00886A66"/>
    <w:rsid w:val="00886EB3"/>
    <w:rsid w:val="00890AFC"/>
    <w:rsid w:val="00891916"/>
    <w:rsid w:val="008919ED"/>
    <w:rsid w:val="00891BAB"/>
    <w:rsid w:val="008926D9"/>
    <w:rsid w:val="008926E9"/>
    <w:rsid w:val="008928AB"/>
    <w:rsid w:val="00892D46"/>
    <w:rsid w:val="00892D7F"/>
    <w:rsid w:val="008934D3"/>
    <w:rsid w:val="00893673"/>
    <w:rsid w:val="0089393C"/>
    <w:rsid w:val="0089474A"/>
    <w:rsid w:val="00894EFD"/>
    <w:rsid w:val="0089504E"/>
    <w:rsid w:val="008951CF"/>
    <w:rsid w:val="00895503"/>
    <w:rsid w:val="008959D4"/>
    <w:rsid w:val="008966F3"/>
    <w:rsid w:val="00896843"/>
    <w:rsid w:val="00896A61"/>
    <w:rsid w:val="0089763D"/>
    <w:rsid w:val="00897A0C"/>
    <w:rsid w:val="00897F91"/>
    <w:rsid w:val="008A007C"/>
    <w:rsid w:val="008A0F8F"/>
    <w:rsid w:val="008A1092"/>
    <w:rsid w:val="008A12EA"/>
    <w:rsid w:val="008A1F53"/>
    <w:rsid w:val="008A2489"/>
    <w:rsid w:val="008A3032"/>
    <w:rsid w:val="008A327E"/>
    <w:rsid w:val="008A3387"/>
    <w:rsid w:val="008A3545"/>
    <w:rsid w:val="008A4756"/>
    <w:rsid w:val="008A4BA0"/>
    <w:rsid w:val="008A5610"/>
    <w:rsid w:val="008A58C5"/>
    <w:rsid w:val="008A5AA3"/>
    <w:rsid w:val="008A5C60"/>
    <w:rsid w:val="008A71D2"/>
    <w:rsid w:val="008A74D0"/>
    <w:rsid w:val="008A780B"/>
    <w:rsid w:val="008A7CE2"/>
    <w:rsid w:val="008B0497"/>
    <w:rsid w:val="008B0647"/>
    <w:rsid w:val="008B06C3"/>
    <w:rsid w:val="008B0E74"/>
    <w:rsid w:val="008B11F0"/>
    <w:rsid w:val="008B18DB"/>
    <w:rsid w:val="008B2228"/>
    <w:rsid w:val="008B22A3"/>
    <w:rsid w:val="008B2601"/>
    <w:rsid w:val="008B2822"/>
    <w:rsid w:val="008B283C"/>
    <w:rsid w:val="008B3336"/>
    <w:rsid w:val="008B33C9"/>
    <w:rsid w:val="008B3C56"/>
    <w:rsid w:val="008B41AC"/>
    <w:rsid w:val="008B4332"/>
    <w:rsid w:val="008B44A2"/>
    <w:rsid w:val="008B47A4"/>
    <w:rsid w:val="008B4DA7"/>
    <w:rsid w:val="008B5951"/>
    <w:rsid w:val="008B5DA2"/>
    <w:rsid w:val="008B5FF1"/>
    <w:rsid w:val="008B5FFE"/>
    <w:rsid w:val="008B6DC2"/>
    <w:rsid w:val="008B6FA6"/>
    <w:rsid w:val="008B7034"/>
    <w:rsid w:val="008B71D8"/>
    <w:rsid w:val="008B7913"/>
    <w:rsid w:val="008B7E81"/>
    <w:rsid w:val="008B7E89"/>
    <w:rsid w:val="008C042B"/>
    <w:rsid w:val="008C16C3"/>
    <w:rsid w:val="008C1803"/>
    <w:rsid w:val="008C1A46"/>
    <w:rsid w:val="008C21EC"/>
    <w:rsid w:val="008C2E11"/>
    <w:rsid w:val="008C2F9D"/>
    <w:rsid w:val="008C32BA"/>
    <w:rsid w:val="008C32F9"/>
    <w:rsid w:val="008C33A9"/>
    <w:rsid w:val="008C3569"/>
    <w:rsid w:val="008C3639"/>
    <w:rsid w:val="008C39BB"/>
    <w:rsid w:val="008C4555"/>
    <w:rsid w:val="008C49A0"/>
    <w:rsid w:val="008C5C84"/>
    <w:rsid w:val="008C650F"/>
    <w:rsid w:val="008C662A"/>
    <w:rsid w:val="008C6B6A"/>
    <w:rsid w:val="008C6C47"/>
    <w:rsid w:val="008C6E41"/>
    <w:rsid w:val="008C6F7F"/>
    <w:rsid w:val="008C6F8C"/>
    <w:rsid w:val="008C7238"/>
    <w:rsid w:val="008C73F1"/>
    <w:rsid w:val="008C747F"/>
    <w:rsid w:val="008C77B6"/>
    <w:rsid w:val="008C7B77"/>
    <w:rsid w:val="008D0078"/>
    <w:rsid w:val="008D0579"/>
    <w:rsid w:val="008D092F"/>
    <w:rsid w:val="008D0AC2"/>
    <w:rsid w:val="008D1A4E"/>
    <w:rsid w:val="008D1F13"/>
    <w:rsid w:val="008D3BDE"/>
    <w:rsid w:val="008D3D22"/>
    <w:rsid w:val="008D4E46"/>
    <w:rsid w:val="008D51F9"/>
    <w:rsid w:val="008D628D"/>
    <w:rsid w:val="008D6EA5"/>
    <w:rsid w:val="008D7730"/>
    <w:rsid w:val="008D7A1B"/>
    <w:rsid w:val="008E05AE"/>
    <w:rsid w:val="008E0B82"/>
    <w:rsid w:val="008E171E"/>
    <w:rsid w:val="008E1B8A"/>
    <w:rsid w:val="008E1CC9"/>
    <w:rsid w:val="008E1E93"/>
    <w:rsid w:val="008E1EC3"/>
    <w:rsid w:val="008E2694"/>
    <w:rsid w:val="008E26B7"/>
    <w:rsid w:val="008E2D21"/>
    <w:rsid w:val="008E304A"/>
    <w:rsid w:val="008E3627"/>
    <w:rsid w:val="008E3949"/>
    <w:rsid w:val="008E39A0"/>
    <w:rsid w:val="008E3D52"/>
    <w:rsid w:val="008E4185"/>
    <w:rsid w:val="008E45C7"/>
    <w:rsid w:val="008E4625"/>
    <w:rsid w:val="008E48EF"/>
    <w:rsid w:val="008E49BF"/>
    <w:rsid w:val="008E4AE5"/>
    <w:rsid w:val="008E5848"/>
    <w:rsid w:val="008E638A"/>
    <w:rsid w:val="008E7089"/>
    <w:rsid w:val="008E7A21"/>
    <w:rsid w:val="008F00B4"/>
    <w:rsid w:val="008F0E15"/>
    <w:rsid w:val="008F0E70"/>
    <w:rsid w:val="008F0FE1"/>
    <w:rsid w:val="008F1172"/>
    <w:rsid w:val="008F1391"/>
    <w:rsid w:val="008F15B1"/>
    <w:rsid w:val="008F2AAF"/>
    <w:rsid w:val="008F2D77"/>
    <w:rsid w:val="008F30D7"/>
    <w:rsid w:val="008F387B"/>
    <w:rsid w:val="008F3D7E"/>
    <w:rsid w:val="008F42C8"/>
    <w:rsid w:val="008F4E4B"/>
    <w:rsid w:val="008F5387"/>
    <w:rsid w:val="008F5741"/>
    <w:rsid w:val="008F5B6F"/>
    <w:rsid w:val="008F5ECD"/>
    <w:rsid w:val="008F646C"/>
    <w:rsid w:val="008F6DA5"/>
    <w:rsid w:val="008F6FF1"/>
    <w:rsid w:val="008F761A"/>
    <w:rsid w:val="008F7A3C"/>
    <w:rsid w:val="009011E2"/>
    <w:rsid w:val="009012EB"/>
    <w:rsid w:val="009014DF"/>
    <w:rsid w:val="00902267"/>
    <w:rsid w:val="00902B02"/>
    <w:rsid w:val="00902E54"/>
    <w:rsid w:val="009032A2"/>
    <w:rsid w:val="00903304"/>
    <w:rsid w:val="00903972"/>
    <w:rsid w:val="00903D16"/>
    <w:rsid w:val="00904071"/>
    <w:rsid w:val="00904298"/>
    <w:rsid w:val="00904784"/>
    <w:rsid w:val="00904F54"/>
    <w:rsid w:val="009054D7"/>
    <w:rsid w:val="00905A71"/>
    <w:rsid w:val="00906DF5"/>
    <w:rsid w:val="009078EF"/>
    <w:rsid w:val="0091007F"/>
    <w:rsid w:val="0091046F"/>
    <w:rsid w:val="009107E0"/>
    <w:rsid w:val="00911012"/>
    <w:rsid w:val="00911379"/>
    <w:rsid w:val="00911AB9"/>
    <w:rsid w:val="00911E94"/>
    <w:rsid w:val="009125C9"/>
    <w:rsid w:val="00912889"/>
    <w:rsid w:val="009128DB"/>
    <w:rsid w:val="00912904"/>
    <w:rsid w:val="00912BFA"/>
    <w:rsid w:val="00912CA4"/>
    <w:rsid w:val="00913595"/>
    <w:rsid w:val="00913699"/>
    <w:rsid w:val="009148C7"/>
    <w:rsid w:val="00914960"/>
    <w:rsid w:val="00914B03"/>
    <w:rsid w:val="00915B7F"/>
    <w:rsid w:val="009169C1"/>
    <w:rsid w:val="00916CA8"/>
    <w:rsid w:val="00916F65"/>
    <w:rsid w:val="009178BF"/>
    <w:rsid w:val="0091798B"/>
    <w:rsid w:val="00917D08"/>
    <w:rsid w:val="00920553"/>
    <w:rsid w:val="00920DE7"/>
    <w:rsid w:val="00920F9D"/>
    <w:rsid w:val="0092167D"/>
    <w:rsid w:val="009218AC"/>
    <w:rsid w:val="0092196B"/>
    <w:rsid w:val="0092223E"/>
    <w:rsid w:val="009232AC"/>
    <w:rsid w:val="009256A0"/>
    <w:rsid w:val="0092609A"/>
    <w:rsid w:val="00926294"/>
    <w:rsid w:val="009266AA"/>
    <w:rsid w:val="00926B07"/>
    <w:rsid w:val="00927358"/>
    <w:rsid w:val="009302DE"/>
    <w:rsid w:val="00931642"/>
    <w:rsid w:val="009327AF"/>
    <w:rsid w:val="00932CF4"/>
    <w:rsid w:val="00932D08"/>
    <w:rsid w:val="0093318E"/>
    <w:rsid w:val="009343E2"/>
    <w:rsid w:val="0093467D"/>
    <w:rsid w:val="0093475C"/>
    <w:rsid w:val="0093619C"/>
    <w:rsid w:val="00936809"/>
    <w:rsid w:val="0093704F"/>
    <w:rsid w:val="009378F6"/>
    <w:rsid w:val="00940731"/>
    <w:rsid w:val="009407F8"/>
    <w:rsid w:val="00941727"/>
    <w:rsid w:val="00942008"/>
    <w:rsid w:val="009423EE"/>
    <w:rsid w:val="009427AC"/>
    <w:rsid w:val="00942C55"/>
    <w:rsid w:val="00943256"/>
    <w:rsid w:val="009437BC"/>
    <w:rsid w:val="00944207"/>
    <w:rsid w:val="009442EF"/>
    <w:rsid w:val="00944A16"/>
    <w:rsid w:val="0094585B"/>
    <w:rsid w:val="00945AA1"/>
    <w:rsid w:val="00946DFB"/>
    <w:rsid w:val="009477BD"/>
    <w:rsid w:val="00947842"/>
    <w:rsid w:val="009500AA"/>
    <w:rsid w:val="00950904"/>
    <w:rsid w:val="00950EEB"/>
    <w:rsid w:val="009518AB"/>
    <w:rsid w:val="00951C59"/>
    <w:rsid w:val="00953295"/>
    <w:rsid w:val="00953C45"/>
    <w:rsid w:val="00953D09"/>
    <w:rsid w:val="009551B9"/>
    <w:rsid w:val="00955953"/>
    <w:rsid w:val="00955962"/>
    <w:rsid w:val="00955D86"/>
    <w:rsid w:val="0095624C"/>
    <w:rsid w:val="00956D34"/>
    <w:rsid w:val="00960005"/>
    <w:rsid w:val="009600A8"/>
    <w:rsid w:val="0096034E"/>
    <w:rsid w:val="00960A7C"/>
    <w:rsid w:val="009611CD"/>
    <w:rsid w:val="00961407"/>
    <w:rsid w:val="00961B01"/>
    <w:rsid w:val="00961C1C"/>
    <w:rsid w:val="00961EAD"/>
    <w:rsid w:val="00964114"/>
    <w:rsid w:val="00964400"/>
    <w:rsid w:val="009651E4"/>
    <w:rsid w:val="009657FC"/>
    <w:rsid w:val="00966BBD"/>
    <w:rsid w:val="009673AD"/>
    <w:rsid w:val="009673EB"/>
    <w:rsid w:val="00967487"/>
    <w:rsid w:val="00967E4C"/>
    <w:rsid w:val="00970EA9"/>
    <w:rsid w:val="00971324"/>
    <w:rsid w:val="0097168E"/>
    <w:rsid w:val="0097271E"/>
    <w:rsid w:val="00972F88"/>
    <w:rsid w:val="009735A8"/>
    <w:rsid w:val="00973937"/>
    <w:rsid w:val="009739BE"/>
    <w:rsid w:val="00974B47"/>
    <w:rsid w:val="00974C5B"/>
    <w:rsid w:val="00974DEA"/>
    <w:rsid w:val="0097569B"/>
    <w:rsid w:val="00975A16"/>
    <w:rsid w:val="00975E61"/>
    <w:rsid w:val="00976325"/>
    <w:rsid w:val="00976820"/>
    <w:rsid w:val="00977668"/>
    <w:rsid w:val="00977F4F"/>
    <w:rsid w:val="00980066"/>
    <w:rsid w:val="00980343"/>
    <w:rsid w:val="009807B9"/>
    <w:rsid w:val="00980CF4"/>
    <w:rsid w:val="00980E19"/>
    <w:rsid w:val="00980F6D"/>
    <w:rsid w:val="00981D9A"/>
    <w:rsid w:val="00981FFE"/>
    <w:rsid w:val="009827C2"/>
    <w:rsid w:val="00982D27"/>
    <w:rsid w:val="00983278"/>
    <w:rsid w:val="0098395E"/>
    <w:rsid w:val="00983A06"/>
    <w:rsid w:val="00984620"/>
    <w:rsid w:val="00984892"/>
    <w:rsid w:val="00984916"/>
    <w:rsid w:val="00984A16"/>
    <w:rsid w:val="00985264"/>
    <w:rsid w:val="00985D85"/>
    <w:rsid w:val="00986405"/>
    <w:rsid w:val="009864BE"/>
    <w:rsid w:val="009867DD"/>
    <w:rsid w:val="00986E8A"/>
    <w:rsid w:val="009871FE"/>
    <w:rsid w:val="009872FF"/>
    <w:rsid w:val="009901AB"/>
    <w:rsid w:val="009903E2"/>
    <w:rsid w:val="00990734"/>
    <w:rsid w:val="00990DAB"/>
    <w:rsid w:val="00990FC0"/>
    <w:rsid w:val="00991675"/>
    <w:rsid w:val="00991836"/>
    <w:rsid w:val="00991ED0"/>
    <w:rsid w:val="00992B6F"/>
    <w:rsid w:val="00992D0C"/>
    <w:rsid w:val="00993C6C"/>
    <w:rsid w:val="00993D1A"/>
    <w:rsid w:val="00994AF0"/>
    <w:rsid w:val="00994CEB"/>
    <w:rsid w:val="00994F2F"/>
    <w:rsid w:val="00995297"/>
    <w:rsid w:val="009953EB"/>
    <w:rsid w:val="009956F0"/>
    <w:rsid w:val="009957C5"/>
    <w:rsid w:val="00996136"/>
    <w:rsid w:val="0099657E"/>
    <w:rsid w:val="00996592"/>
    <w:rsid w:val="009968E5"/>
    <w:rsid w:val="009969A7"/>
    <w:rsid w:val="00997010"/>
    <w:rsid w:val="00997342"/>
    <w:rsid w:val="009A0354"/>
    <w:rsid w:val="009A1F1C"/>
    <w:rsid w:val="009A1F22"/>
    <w:rsid w:val="009A2970"/>
    <w:rsid w:val="009A299B"/>
    <w:rsid w:val="009A2C6D"/>
    <w:rsid w:val="009A2F05"/>
    <w:rsid w:val="009A332D"/>
    <w:rsid w:val="009A3581"/>
    <w:rsid w:val="009A391D"/>
    <w:rsid w:val="009A398B"/>
    <w:rsid w:val="009A3C29"/>
    <w:rsid w:val="009A3FD9"/>
    <w:rsid w:val="009A419D"/>
    <w:rsid w:val="009A442E"/>
    <w:rsid w:val="009A479B"/>
    <w:rsid w:val="009A4947"/>
    <w:rsid w:val="009A49A5"/>
    <w:rsid w:val="009A4CA4"/>
    <w:rsid w:val="009A63FC"/>
    <w:rsid w:val="009A7271"/>
    <w:rsid w:val="009A7F6F"/>
    <w:rsid w:val="009B024A"/>
    <w:rsid w:val="009B094F"/>
    <w:rsid w:val="009B155E"/>
    <w:rsid w:val="009B1E95"/>
    <w:rsid w:val="009B1F11"/>
    <w:rsid w:val="009B2551"/>
    <w:rsid w:val="009B309F"/>
    <w:rsid w:val="009B32B4"/>
    <w:rsid w:val="009B3A78"/>
    <w:rsid w:val="009B3B80"/>
    <w:rsid w:val="009B3C8A"/>
    <w:rsid w:val="009B4F4F"/>
    <w:rsid w:val="009B5763"/>
    <w:rsid w:val="009B5894"/>
    <w:rsid w:val="009B5DE6"/>
    <w:rsid w:val="009B6DD8"/>
    <w:rsid w:val="009B6FF8"/>
    <w:rsid w:val="009B7643"/>
    <w:rsid w:val="009B773E"/>
    <w:rsid w:val="009C02E3"/>
    <w:rsid w:val="009C05FF"/>
    <w:rsid w:val="009C0B1A"/>
    <w:rsid w:val="009C0CA7"/>
    <w:rsid w:val="009C0CE2"/>
    <w:rsid w:val="009C0F0D"/>
    <w:rsid w:val="009C138A"/>
    <w:rsid w:val="009C1546"/>
    <w:rsid w:val="009C1791"/>
    <w:rsid w:val="009C2554"/>
    <w:rsid w:val="009C2AFD"/>
    <w:rsid w:val="009C33EB"/>
    <w:rsid w:val="009C38FF"/>
    <w:rsid w:val="009C4382"/>
    <w:rsid w:val="009C455D"/>
    <w:rsid w:val="009C46D5"/>
    <w:rsid w:val="009C4C05"/>
    <w:rsid w:val="009C5E59"/>
    <w:rsid w:val="009C5EF2"/>
    <w:rsid w:val="009C62AB"/>
    <w:rsid w:val="009C6376"/>
    <w:rsid w:val="009C6CF2"/>
    <w:rsid w:val="009C76B6"/>
    <w:rsid w:val="009C7B10"/>
    <w:rsid w:val="009C7C4F"/>
    <w:rsid w:val="009D00E9"/>
    <w:rsid w:val="009D087C"/>
    <w:rsid w:val="009D12A6"/>
    <w:rsid w:val="009D1440"/>
    <w:rsid w:val="009D19E3"/>
    <w:rsid w:val="009D2652"/>
    <w:rsid w:val="009D31D3"/>
    <w:rsid w:val="009D32D9"/>
    <w:rsid w:val="009D32EB"/>
    <w:rsid w:val="009D356D"/>
    <w:rsid w:val="009D3928"/>
    <w:rsid w:val="009D4120"/>
    <w:rsid w:val="009D41C4"/>
    <w:rsid w:val="009D4684"/>
    <w:rsid w:val="009D47CE"/>
    <w:rsid w:val="009D482C"/>
    <w:rsid w:val="009D52C4"/>
    <w:rsid w:val="009D57DF"/>
    <w:rsid w:val="009D58A1"/>
    <w:rsid w:val="009D5EA0"/>
    <w:rsid w:val="009D627E"/>
    <w:rsid w:val="009D68F0"/>
    <w:rsid w:val="009D6B7F"/>
    <w:rsid w:val="009D6E20"/>
    <w:rsid w:val="009D6F19"/>
    <w:rsid w:val="009D79BA"/>
    <w:rsid w:val="009D7B82"/>
    <w:rsid w:val="009D7D2A"/>
    <w:rsid w:val="009D7DA3"/>
    <w:rsid w:val="009E0314"/>
    <w:rsid w:val="009E09DE"/>
    <w:rsid w:val="009E0C62"/>
    <w:rsid w:val="009E0D5B"/>
    <w:rsid w:val="009E0E10"/>
    <w:rsid w:val="009E105F"/>
    <w:rsid w:val="009E1A36"/>
    <w:rsid w:val="009E1DDE"/>
    <w:rsid w:val="009E2899"/>
    <w:rsid w:val="009E29A1"/>
    <w:rsid w:val="009E2B0C"/>
    <w:rsid w:val="009E2D22"/>
    <w:rsid w:val="009E356F"/>
    <w:rsid w:val="009E41A6"/>
    <w:rsid w:val="009E57FC"/>
    <w:rsid w:val="009E591C"/>
    <w:rsid w:val="009E6106"/>
    <w:rsid w:val="009E6A24"/>
    <w:rsid w:val="009E6A5F"/>
    <w:rsid w:val="009E6FB5"/>
    <w:rsid w:val="009E70D1"/>
    <w:rsid w:val="009E76DE"/>
    <w:rsid w:val="009E79A3"/>
    <w:rsid w:val="009F056A"/>
    <w:rsid w:val="009F0E49"/>
    <w:rsid w:val="009F13B3"/>
    <w:rsid w:val="009F24C6"/>
    <w:rsid w:val="009F25AD"/>
    <w:rsid w:val="009F25F5"/>
    <w:rsid w:val="009F28A4"/>
    <w:rsid w:val="009F3812"/>
    <w:rsid w:val="009F3C43"/>
    <w:rsid w:val="009F4AA0"/>
    <w:rsid w:val="009F5DE2"/>
    <w:rsid w:val="009F63B5"/>
    <w:rsid w:val="009F6614"/>
    <w:rsid w:val="009F6843"/>
    <w:rsid w:val="009F6BF0"/>
    <w:rsid w:val="009F6FD7"/>
    <w:rsid w:val="009F712F"/>
    <w:rsid w:val="009F78A4"/>
    <w:rsid w:val="009F7E3F"/>
    <w:rsid w:val="00A0116C"/>
    <w:rsid w:val="00A0168C"/>
    <w:rsid w:val="00A01915"/>
    <w:rsid w:val="00A019FA"/>
    <w:rsid w:val="00A030E2"/>
    <w:rsid w:val="00A0338B"/>
    <w:rsid w:val="00A034BF"/>
    <w:rsid w:val="00A03A35"/>
    <w:rsid w:val="00A03AE7"/>
    <w:rsid w:val="00A03D57"/>
    <w:rsid w:val="00A03DD8"/>
    <w:rsid w:val="00A03DF9"/>
    <w:rsid w:val="00A03F62"/>
    <w:rsid w:val="00A04681"/>
    <w:rsid w:val="00A046A3"/>
    <w:rsid w:val="00A047B9"/>
    <w:rsid w:val="00A04C0A"/>
    <w:rsid w:val="00A0561B"/>
    <w:rsid w:val="00A0585C"/>
    <w:rsid w:val="00A05B90"/>
    <w:rsid w:val="00A05CD2"/>
    <w:rsid w:val="00A05DA6"/>
    <w:rsid w:val="00A05F4F"/>
    <w:rsid w:val="00A05FA6"/>
    <w:rsid w:val="00A06313"/>
    <w:rsid w:val="00A063F0"/>
    <w:rsid w:val="00A066E4"/>
    <w:rsid w:val="00A06B0A"/>
    <w:rsid w:val="00A07B34"/>
    <w:rsid w:val="00A100A6"/>
    <w:rsid w:val="00A12054"/>
    <w:rsid w:val="00A12138"/>
    <w:rsid w:val="00A1228A"/>
    <w:rsid w:val="00A13775"/>
    <w:rsid w:val="00A13983"/>
    <w:rsid w:val="00A13D2B"/>
    <w:rsid w:val="00A13DB0"/>
    <w:rsid w:val="00A13FB6"/>
    <w:rsid w:val="00A140EA"/>
    <w:rsid w:val="00A14A31"/>
    <w:rsid w:val="00A14F53"/>
    <w:rsid w:val="00A14FBB"/>
    <w:rsid w:val="00A15243"/>
    <w:rsid w:val="00A15661"/>
    <w:rsid w:val="00A156B9"/>
    <w:rsid w:val="00A160CE"/>
    <w:rsid w:val="00A162C4"/>
    <w:rsid w:val="00A16515"/>
    <w:rsid w:val="00A167A4"/>
    <w:rsid w:val="00A17007"/>
    <w:rsid w:val="00A177F9"/>
    <w:rsid w:val="00A20E11"/>
    <w:rsid w:val="00A2259D"/>
    <w:rsid w:val="00A2362E"/>
    <w:rsid w:val="00A23854"/>
    <w:rsid w:val="00A23D89"/>
    <w:rsid w:val="00A23E13"/>
    <w:rsid w:val="00A241A4"/>
    <w:rsid w:val="00A249DD"/>
    <w:rsid w:val="00A24A02"/>
    <w:rsid w:val="00A24F05"/>
    <w:rsid w:val="00A24FBC"/>
    <w:rsid w:val="00A2526C"/>
    <w:rsid w:val="00A257BE"/>
    <w:rsid w:val="00A25BAC"/>
    <w:rsid w:val="00A26D2F"/>
    <w:rsid w:val="00A26D3F"/>
    <w:rsid w:val="00A26D5E"/>
    <w:rsid w:val="00A278BF"/>
    <w:rsid w:val="00A27FB6"/>
    <w:rsid w:val="00A302AD"/>
    <w:rsid w:val="00A303FA"/>
    <w:rsid w:val="00A30C9C"/>
    <w:rsid w:val="00A30DAD"/>
    <w:rsid w:val="00A3167C"/>
    <w:rsid w:val="00A31B59"/>
    <w:rsid w:val="00A322F6"/>
    <w:rsid w:val="00A32F8D"/>
    <w:rsid w:val="00A3316A"/>
    <w:rsid w:val="00A358BB"/>
    <w:rsid w:val="00A35F39"/>
    <w:rsid w:val="00A35FB5"/>
    <w:rsid w:val="00A362D5"/>
    <w:rsid w:val="00A36608"/>
    <w:rsid w:val="00A368CB"/>
    <w:rsid w:val="00A36AF9"/>
    <w:rsid w:val="00A37B3F"/>
    <w:rsid w:val="00A403C5"/>
    <w:rsid w:val="00A40694"/>
    <w:rsid w:val="00A40915"/>
    <w:rsid w:val="00A41033"/>
    <w:rsid w:val="00A41C15"/>
    <w:rsid w:val="00A427B9"/>
    <w:rsid w:val="00A42B2A"/>
    <w:rsid w:val="00A43948"/>
    <w:rsid w:val="00A443D5"/>
    <w:rsid w:val="00A44466"/>
    <w:rsid w:val="00A44F78"/>
    <w:rsid w:val="00A455B7"/>
    <w:rsid w:val="00A45950"/>
    <w:rsid w:val="00A4618E"/>
    <w:rsid w:val="00A462EE"/>
    <w:rsid w:val="00A46696"/>
    <w:rsid w:val="00A47482"/>
    <w:rsid w:val="00A478EB"/>
    <w:rsid w:val="00A50327"/>
    <w:rsid w:val="00A505FD"/>
    <w:rsid w:val="00A50DE8"/>
    <w:rsid w:val="00A5162F"/>
    <w:rsid w:val="00A52040"/>
    <w:rsid w:val="00A522A9"/>
    <w:rsid w:val="00A52566"/>
    <w:rsid w:val="00A531BD"/>
    <w:rsid w:val="00A536B3"/>
    <w:rsid w:val="00A539BA"/>
    <w:rsid w:val="00A5441E"/>
    <w:rsid w:val="00A5444B"/>
    <w:rsid w:val="00A54C67"/>
    <w:rsid w:val="00A54F64"/>
    <w:rsid w:val="00A550E3"/>
    <w:rsid w:val="00A5520E"/>
    <w:rsid w:val="00A55229"/>
    <w:rsid w:val="00A552BE"/>
    <w:rsid w:val="00A55336"/>
    <w:rsid w:val="00A55662"/>
    <w:rsid w:val="00A5574C"/>
    <w:rsid w:val="00A560F0"/>
    <w:rsid w:val="00A561E3"/>
    <w:rsid w:val="00A565C7"/>
    <w:rsid w:val="00A56D92"/>
    <w:rsid w:val="00A572FB"/>
    <w:rsid w:val="00A609C0"/>
    <w:rsid w:val="00A61153"/>
    <w:rsid w:val="00A611BB"/>
    <w:rsid w:val="00A61239"/>
    <w:rsid w:val="00A61A2A"/>
    <w:rsid w:val="00A61CC1"/>
    <w:rsid w:val="00A61D9C"/>
    <w:rsid w:val="00A62D39"/>
    <w:rsid w:val="00A63AC4"/>
    <w:rsid w:val="00A63DC2"/>
    <w:rsid w:val="00A63F2C"/>
    <w:rsid w:val="00A64811"/>
    <w:rsid w:val="00A648C1"/>
    <w:rsid w:val="00A64F17"/>
    <w:rsid w:val="00A650A8"/>
    <w:rsid w:val="00A65369"/>
    <w:rsid w:val="00A6550D"/>
    <w:rsid w:val="00A6553C"/>
    <w:rsid w:val="00A656FE"/>
    <w:rsid w:val="00A65D07"/>
    <w:rsid w:val="00A6630C"/>
    <w:rsid w:val="00A666E5"/>
    <w:rsid w:val="00A67047"/>
    <w:rsid w:val="00A67495"/>
    <w:rsid w:val="00A70062"/>
    <w:rsid w:val="00A709A6"/>
    <w:rsid w:val="00A71FDD"/>
    <w:rsid w:val="00A72678"/>
    <w:rsid w:val="00A73097"/>
    <w:rsid w:val="00A7372F"/>
    <w:rsid w:val="00A73AC0"/>
    <w:rsid w:val="00A7414D"/>
    <w:rsid w:val="00A748AF"/>
    <w:rsid w:val="00A74C03"/>
    <w:rsid w:val="00A75619"/>
    <w:rsid w:val="00A76807"/>
    <w:rsid w:val="00A76B21"/>
    <w:rsid w:val="00A76B7F"/>
    <w:rsid w:val="00A77C90"/>
    <w:rsid w:val="00A77D9F"/>
    <w:rsid w:val="00A77F1E"/>
    <w:rsid w:val="00A80749"/>
    <w:rsid w:val="00A810C0"/>
    <w:rsid w:val="00A81980"/>
    <w:rsid w:val="00A8238B"/>
    <w:rsid w:val="00A8272C"/>
    <w:rsid w:val="00A8313B"/>
    <w:rsid w:val="00A8323A"/>
    <w:rsid w:val="00A83DB2"/>
    <w:rsid w:val="00A83F3E"/>
    <w:rsid w:val="00A844B2"/>
    <w:rsid w:val="00A84695"/>
    <w:rsid w:val="00A85AAB"/>
    <w:rsid w:val="00A868DE"/>
    <w:rsid w:val="00A87538"/>
    <w:rsid w:val="00A91148"/>
    <w:rsid w:val="00A916ED"/>
    <w:rsid w:val="00A91FEB"/>
    <w:rsid w:val="00A9278B"/>
    <w:rsid w:val="00A92BAC"/>
    <w:rsid w:val="00A93348"/>
    <w:rsid w:val="00A93543"/>
    <w:rsid w:val="00A940F6"/>
    <w:rsid w:val="00A944D9"/>
    <w:rsid w:val="00A94B6D"/>
    <w:rsid w:val="00A94E1B"/>
    <w:rsid w:val="00A95983"/>
    <w:rsid w:val="00A9604F"/>
    <w:rsid w:val="00A977CF"/>
    <w:rsid w:val="00A97E53"/>
    <w:rsid w:val="00AA06BE"/>
    <w:rsid w:val="00AA158E"/>
    <w:rsid w:val="00AA1D03"/>
    <w:rsid w:val="00AA1E5A"/>
    <w:rsid w:val="00AA230C"/>
    <w:rsid w:val="00AA361F"/>
    <w:rsid w:val="00AA40AB"/>
    <w:rsid w:val="00AA41E2"/>
    <w:rsid w:val="00AA53ED"/>
    <w:rsid w:val="00AA5BF2"/>
    <w:rsid w:val="00AA5C76"/>
    <w:rsid w:val="00AA6294"/>
    <w:rsid w:val="00AA6597"/>
    <w:rsid w:val="00AA7E33"/>
    <w:rsid w:val="00AB05C5"/>
    <w:rsid w:val="00AB0720"/>
    <w:rsid w:val="00AB0DCA"/>
    <w:rsid w:val="00AB108C"/>
    <w:rsid w:val="00AB1746"/>
    <w:rsid w:val="00AB2927"/>
    <w:rsid w:val="00AB3365"/>
    <w:rsid w:val="00AB3553"/>
    <w:rsid w:val="00AB38DE"/>
    <w:rsid w:val="00AB624E"/>
    <w:rsid w:val="00AB627D"/>
    <w:rsid w:val="00AB6E7F"/>
    <w:rsid w:val="00AB7FA0"/>
    <w:rsid w:val="00AC00F6"/>
    <w:rsid w:val="00AC0320"/>
    <w:rsid w:val="00AC03F3"/>
    <w:rsid w:val="00AC051B"/>
    <w:rsid w:val="00AC125C"/>
    <w:rsid w:val="00AC186D"/>
    <w:rsid w:val="00AC2509"/>
    <w:rsid w:val="00AC260B"/>
    <w:rsid w:val="00AC2756"/>
    <w:rsid w:val="00AC2F36"/>
    <w:rsid w:val="00AC3996"/>
    <w:rsid w:val="00AC3E7A"/>
    <w:rsid w:val="00AC3F02"/>
    <w:rsid w:val="00AC46C4"/>
    <w:rsid w:val="00AC47C1"/>
    <w:rsid w:val="00AC5A66"/>
    <w:rsid w:val="00AC62EB"/>
    <w:rsid w:val="00AC6411"/>
    <w:rsid w:val="00AC6653"/>
    <w:rsid w:val="00AC6873"/>
    <w:rsid w:val="00AC76BA"/>
    <w:rsid w:val="00AD01FC"/>
    <w:rsid w:val="00AD0216"/>
    <w:rsid w:val="00AD0342"/>
    <w:rsid w:val="00AD07C6"/>
    <w:rsid w:val="00AD0B2E"/>
    <w:rsid w:val="00AD179A"/>
    <w:rsid w:val="00AD1CFD"/>
    <w:rsid w:val="00AD1CFF"/>
    <w:rsid w:val="00AD2733"/>
    <w:rsid w:val="00AD278E"/>
    <w:rsid w:val="00AD27C1"/>
    <w:rsid w:val="00AD3955"/>
    <w:rsid w:val="00AD3CDF"/>
    <w:rsid w:val="00AD4C37"/>
    <w:rsid w:val="00AD55BF"/>
    <w:rsid w:val="00AD62F8"/>
    <w:rsid w:val="00AD6DDC"/>
    <w:rsid w:val="00AD79BB"/>
    <w:rsid w:val="00AE019A"/>
    <w:rsid w:val="00AE0925"/>
    <w:rsid w:val="00AE0E86"/>
    <w:rsid w:val="00AE1091"/>
    <w:rsid w:val="00AE13A8"/>
    <w:rsid w:val="00AE303C"/>
    <w:rsid w:val="00AE45DE"/>
    <w:rsid w:val="00AE4762"/>
    <w:rsid w:val="00AE47B4"/>
    <w:rsid w:val="00AE4ACB"/>
    <w:rsid w:val="00AE50E0"/>
    <w:rsid w:val="00AE532A"/>
    <w:rsid w:val="00AE593A"/>
    <w:rsid w:val="00AE5FA4"/>
    <w:rsid w:val="00AE6741"/>
    <w:rsid w:val="00AE6A33"/>
    <w:rsid w:val="00AE6B3C"/>
    <w:rsid w:val="00AE71FA"/>
    <w:rsid w:val="00AE77D6"/>
    <w:rsid w:val="00AF006E"/>
    <w:rsid w:val="00AF0C95"/>
    <w:rsid w:val="00AF10CA"/>
    <w:rsid w:val="00AF11C2"/>
    <w:rsid w:val="00AF1276"/>
    <w:rsid w:val="00AF13BF"/>
    <w:rsid w:val="00AF1444"/>
    <w:rsid w:val="00AF198A"/>
    <w:rsid w:val="00AF28A5"/>
    <w:rsid w:val="00AF2C9E"/>
    <w:rsid w:val="00AF3698"/>
    <w:rsid w:val="00AF398D"/>
    <w:rsid w:val="00AF3D06"/>
    <w:rsid w:val="00AF40A2"/>
    <w:rsid w:val="00AF5267"/>
    <w:rsid w:val="00AF5335"/>
    <w:rsid w:val="00AF53AC"/>
    <w:rsid w:val="00AF5ED2"/>
    <w:rsid w:val="00AF6131"/>
    <w:rsid w:val="00AF6220"/>
    <w:rsid w:val="00AF685D"/>
    <w:rsid w:val="00AF6BF9"/>
    <w:rsid w:val="00AF757F"/>
    <w:rsid w:val="00AF76AA"/>
    <w:rsid w:val="00AF778D"/>
    <w:rsid w:val="00AF79CD"/>
    <w:rsid w:val="00B011F2"/>
    <w:rsid w:val="00B012BE"/>
    <w:rsid w:val="00B017A3"/>
    <w:rsid w:val="00B018E5"/>
    <w:rsid w:val="00B01A95"/>
    <w:rsid w:val="00B02475"/>
    <w:rsid w:val="00B02A84"/>
    <w:rsid w:val="00B02ED1"/>
    <w:rsid w:val="00B03171"/>
    <w:rsid w:val="00B031D4"/>
    <w:rsid w:val="00B03228"/>
    <w:rsid w:val="00B0327B"/>
    <w:rsid w:val="00B03288"/>
    <w:rsid w:val="00B034CB"/>
    <w:rsid w:val="00B03839"/>
    <w:rsid w:val="00B03AE4"/>
    <w:rsid w:val="00B03B9D"/>
    <w:rsid w:val="00B03C49"/>
    <w:rsid w:val="00B043AD"/>
    <w:rsid w:val="00B04FD8"/>
    <w:rsid w:val="00B05800"/>
    <w:rsid w:val="00B06433"/>
    <w:rsid w:val="00B074C9"/>
    <w:rsid w:val="00B07A01"/>
    <w:rsid w:val="00B10284"/>
    <w:rsid w:val="00B105BC"/>
    <w:rsid w:val="00B11CE3"/>
    <w:rsid w:val="00B12A64"/>
    <w:rsid w:val="00B12DB9"/>
    <w:rsid w:val="00B14309"/>
    <w:rsid w:val="00B15A67"/>
    <w:rsid w:val="00B16742"/>
    <w:rsid w:val="00B200C7"/>
    <w:rsid w:val="00B20299"/>
    <w:rsid w:val="00B217D1"/>
    <w:rsid w:val="00B21DAF"/>
    <w:rsid w:val="00B22E34"/>
    <w:rsid w:val="00B23320"/>
    <w:rsid w:val="00B2389E"/>
    <w:rsid w:val="00B23958"/>
    <w:rsid w:val="00B24935"/>
    <w:rsid w:val="00B24BF0"/>
    <w:rsid w:val="00B25139"/>
    <w:rsid w:val="00B252B6"/>
    <w:rsid w:val="00B25C3B"/>
    <w:rsid w:val="00B26022"/>
    <w:rsid w:val="00B264CB"/>
    <w:rsid w:val="00B26525"/>
    <w:rsid w:val="00B267FB"/>
    <w:rsid w:val="00B26EEF"/>
    <w:rsid w:val="00B27127"/>
    <w:rsid w:val="00B27519"/>
    <w:rsid w:val="00B2775F"/>
    <w:rsid w:val="00B300F7"/>
    <w:rsid w:val="00B303AB"/>
    <w:rsid w:val="00B307A2"/>
    <w:rsid w:val="00B3187E"/>
    <w:rsid w:val="00B324D6"/>
    <w:rsid w:val="00B330AB"/>
    <w:rsid w:val="00B33951"/>
    <w:rsid w:val="00B33EA5"/>
    <w:rsid w:val="00B33FB0"/>
    <w:rsid w:val="00B358BB"/>
    <w:rsid w:val="00B35ACC"/>
    <w:rsid w:val="00B35CD5"/>
    <w:rsid w:val="00B364AE"/>
    <w:rsid w:val="00B367C6"/>
    <w:rsid w:val="00B36C0A"/>
    <w:rsid w:val="00B4013A"/>
    <w:rsid w:val="00B4039C"/>
    <w:rsid w:val="00B40447"/>
    <w:rsid w:val="00B40D82"/>
    <w:rsid w:val="00B4173B"/>
    <w:rsid w:val="00B417E7"/>
    <w:rsid w:val="00B41AB0"/>
    <w:rsid w:val="00B41B30"/>
    <w:rsid w:val="00B41E00"/>
    <w:rsid w:val="00B41F6A"/>
    <w:rsid w:val="00B4215F"/>
    <w:rsid w:val="00B428C5"/>
    <w:rsid w:val="00B42D72"/>
    <w:rsid w:val="00B43242"/>
    <w:rsid w:val="00B43578"/>
    <w:rsid w:val="00B43F5E"/>
    <w:rsid w:val="00B43F7B"/>
    <w:rsid w:val="00B44623"/>
    <w:rsid w:val="00B4507B"/>
    <w:rsid w:val="00B465DE"/>
    <w:rsid w:val="00B467F2"/>
    <w:rsid w:val="00B46E2E"/>
    <w:rsid w:val="00B46F3E"/>
    <w:rsid w:val="00B47039"/>
    <w:rsid w:val="00B4730D"/>
    <w:rsid w:val="00B4742F"/>
    <w:rsid w:val="00B476F7"/>
    <w:rsid w:val="00B47C30"/>
    <w:rsid w:val="00B50175"/>
    <w:rsid w:val="00B50212"/>
    <w:rsid w:val="00B5082A"/>
    <w:rsid w:val="00B50A10"/>
    <w:rsid w:val="00B50EAF"/>
    <w:rsid w:val="00B51144"/>
    <w:rsid w:val="00B51149"/>
    <w:rsid w:val="00B516BD"/>
    <w:rsid w:val="00B51A2B"/>
    <w:rsid w:val="00B525A6"/>
    <w:rsid w:val="00B52835"/>
    <w:rsid w:val="00B52B9F"/>
    <w:rsid w:val="00B52E4D"/>
    <w:rsid w:val="00B5365F"/>
    <w:rsid w:val="00B539DA"/>
    <w:rsid w:val="00B53CBF"/>
    <w:rsid w:val="00B53D8F"/>
    <w:rsid w:val="00B53E56"/>
    <w:rsid w:val="00B543A5"/>
    <w:rsid w:val="00B54564"/>
    <w:rsid w:val="00B54585"/>
    <w:rsid w:val="00B545EB"/>
    <w:rsid w:val="00B546D9"/>
    <w:rsid w:val="00B554A8"/>
    <w:rsid w:val="00B5556B"/>
    <w:rsid w:val="00B55649"/>
    <w:rsid w:val="00B559EF"/>
    <w:rsid w:val="00B56112"/>
    <w:rsid w:val="00B5640B"/>
    <w:rsid w:val="00B56581"/>
    <w:rsid w:val="00B567B8"/>
    <w:rsid w:val="00B56D9D"/>
    <w:rsid w:val="00B56DC3"/>
    <w:rsid w:val="00B57023"/>
    <w:rsid w:val="00B57B1B"/>
    <w:rsid w:val="00B60C6A"/>
    <w:rsid w:val="00B61684"/>
    <w:rsid w:val="00B6192B"/>
    <w:rsid w:val="00B620CC"/>
    <w:rsid w:val="00B626B9"/>
    <w:rsid w:val="00B638E7"/>
    <w:rsid w:val="00B64961"/>
    <w:rsid w:val="00B6529C"/>
    <w:rsid w:val="00B65AF5"/>
    <w:rsid w:val="00B661B4"/>
    <w:rsid w:val="00B66265"/>
    <w:rsid w:val="00B66CE9"/>
    <w:rsid w:val="00B66D60"/>
    <w:rsid w:val="00B67360"/>
    <w:rsid w:val="00B67487"/>
    <w:rsid w:val="00B67668"/>
    <w:rsid w:val="00B678BB"/>
    <w:rsid w:val="00B67B77"/>
    <w:rsid w:val="00B67BA6"/>
    <w:rsid w:val="00B67C29"/>
    <w:rsid w:val="00B67DF9"/>
    <w:rsid w:val="00B70043"/>
    <w:rsid w:val="00B7020F"/>
    <w:rsid w:val="00B70950"/>
    <w:rsid w:val="00B70EDB"/>
    <w:rsid w:val="00B70FD8"/>
    <w:rsid w:val="00B712D9"/>
    <w:rsid w:val="00B71D42"/>
    <w:rsid w:val="00B71D45"/>
    <w:rsid w:val="00B742E8"/>
    <w:rsid w:val="00B74367"/>
    <w:rsid w:val="00B7437C"/>
    <w:rsid w:val="00B7494F"/>
    <w:rsid w:val="00B74AFC"/>
    <w:rsid w:val="00B75837"/>
    <w:rsid w:val="00B759B4"/>
    <w:rsid w:val="00B75F54"/>
    <w:rsid w:val="00B7614C"/>
    <w:rsid w:val="00B76440"/>
    <w:rsid w:val="00B76484"/>
    <w:rsid w:val="00B76888"/>
    <w:rsid w:val="00B768AC"/>
    <w:rsid w:val="00B76B3F"/>
    <w:rsid w:val="00B76D02"/>
    <w:rsid w:val="00B76ED3"/>
    <w:rsid w:val="00B771DC"/>
    <w:rsid w:val="00B7727B"/>
    <w:rsid w:val="00B77383"/>
    <w:rsid w:val="00B77CFD"/>
    <w:rsid w:val="00B80244"/>
    <w:rsid w:val="00B803C8"/>
    <w:rsid w:val="00B80472"/>
    <w:rsid w:val="00B824F5"/>
    <w:rsid w:val="00B82531"/>
    <w:rsid w:val="00B8256F"/>
    <w:rsid w:val="00B825E9"/>
    <w:rsid w:val="00B833C6"/>
    <w:rsid w:val="00B8340E"/>
    <w:rsid w:val="00B84134"/>
    <w:rsid w:val="00B8416E"/>
    <w:rsid w:val="00B851C5"/>
    <w:rsid w:val="00B85791"/>
    <w:rsid w:val="00B85C77"/>
    <w:rsid w:val="00B864B4"/>
    <w:rsid w:val="00B865FF"/>
    <w:rsid w:val="00B86C5D"/>
    <w:rsid w:val="00B8728A"/>
    <w:rsid w:val="00B874A0"/>
    <w:rsid w:val="00B87BAD"/>
    <w:rsid w:val="00B90503"/>
    <w:rsid w:val="00B91594"/>
    <w:rsid w:val="00B9185C"/>
    <w:rsid w:val="00B91904"/>
    <w:rsid w:val="00B9261F"/>
    <w:rsid w:val="00B926CA"/>
    <w:rsid w:val="00B931C0"/>
    <w:rsid w:val="00B93497"/>
    <w:rsid w:val="00B944CF"/>
    <w:rsid w:val="00B9466E"/>
    <w:rsid w:val="00B94740"/>
    <w:rsid w:val="00B95895"/>
    <w:rsid w:val="00B95F7D"/>
    <w:rsid w:val="00B96552"/>
    <w:rsid w:val="00B9684C"/>
    <w:rsid w:val="00B96D6F"/>
    <w:rsid w:val="00B96FE7"/>
    <w:rsid w:val="00B972C9"/>
    <w:rsid w:val="00B9733B"/>
    <w:rsid w:val="00B97568"/>
    <w:rsid w:val="00B975D8"/>
    <w:rsid w:val="00B9767E"/>
    <w:rsid w:val="00B97B83"/>
    <w:rsid w:val="00B97EE3"/>
    <w:rsid w:val="00B97F72"/>
    <w:rsid w:val="00BA056B"/>
    <w:rsid w:val="00BA2442"/>
    <w:rsid w:val="00BA2D95"/>
    <w:rsid w:val="00BA40C1"/>
    <w:rsid w:val="00BA4253"/>
    <w:rsid w:val="00BA4FF0"/>
    <w:rsid w:val="00BA55B7"/>
    <w:rsid w:val="00BA5AF7"/>
    <w:rsid w:val="00BA5EA2"/>
    <w:rsid w:val="00BA62FC"/>
    <w:rsid w:val="00BA6B41"/>
    <w:rsid w:val="00BA7C5E"/>
    <w:rsid w:val="00BA7ED7"/>
    <w:rsid w:val="00BA7EED"/>
    <w:rsid w:val="00BB1030"/>
    <w:rsid w:val="00BB1191"/>
    <w:rsid w:val="00BB1437"/>
    <w:rsid w:val="00BB17D5"/>
    <w:rsid w:val="00BB1B9C"/>
    <w:rsid w:val="00BB201D"/>
    <w:rsid w:val="00BB24A7"/>
    <w:rsid w:val="00BB384D"/>
    <w:rsid w:val="00BB3A51"/>
    <w:rsid w:val="00BB3DFA"/>
    <w:rsid w:val="00BB3E93"/>
    <w:rsid w:val="00BB4AD4"/>
    <w:rsid w:val="00BB4ECC"/>
    <w:rsid w:val="00BB53B1"/>
    <w:rsid w:val="00BB6081"/>
    <w:rsid w:val="00BB60CF"/>
    <w:rsid w:val="00BB73F9"/>
    <w:rsid w:val="00BB7874"/>
    <w:rsid w:val="00BB7B73"/>
    <w:rsid w:val="00BC005D"/>
    <w:rsid w:val="00BC0523"/>
    <w:rsid w:val="00BC0731"/>
    <w:rsid w:val="00BC139E"/>
    <w:rsid w:val="00BC1680"/>
    <w:rsid w:val="00BC1D84"/>
    <w:rsid w:val="00BC2575"/>
    <w:rsid w:val="00BC2701"/>
    <w:rsid w:val="00BC2B72"/>
    <w:rsid w:val="00BC2F0D"/>
    <w:rsid w:val="00BC3327"/>
    <w:rsid w:val="00BC39BC"/>
    <w:rsid w:val="00BC3D71"/>
    <w:rsid w:val="00BC554B"/>
    <w:rsid w:val="00BC5AA1"/>
    <w:rsid w:val="00BC5D04"/>
    <w:rsid w:val="00BC61FA"/>
    <w:rsid w:val="00BC6359"/>
    <w:rsid w:val="00BC63E6"/>
    <w:rsid w:val="00BC6615"/>
    <w:rsid w:val="00BC6B78"/>
    <w:rsid w:val="00BC72D5"/>
    <w:rsid w:val="00BD0270"/>
    <w:rsid w:val="00BD0451"/>
    <w:rsid w:val="00BD0571"/>
    <w:rsid w:val="00BD072A"/>
    <w:rsid w:val="00BD120C"/>
    <w:rsid w:val="00BD18D5"/>
    <w:rsid w:val="00BD1B24"/>
    <w:rsid w:val="00BD1EAD"/>
    <w:rsid w:val="00BD28CB"/>
    <w:rsid w:val="00BD290B"/>
    <w:rsid w:val="00BD2966"/>
    <w:rsid w:val="00BD373A"/>
    <w:rsid w:val="00BD3C59"/>
    <w:rsid w:val="00BD438E"/>
    <w:rsid w:val="00BD4DE4"/>
    <w:rsid w:val="00BD5124"/>
    <w:rsid w:val="00BD5320"/>
    <w:rsid w:val="00BD53FB"/>
    <w:rsid w:val="00BD61EA"/>
    <w:rsid w:val="00BD6329"/>
    <w:rsid w:val="00BD65A3"/>
    <w:rsid w:val="00BD7069"/>
    <w:rsid w:val="00BD728E"/>
    <w:rsid w:val="00BD78AD"/>
    <w:rsid w:val="00BD7B55"/>
    <w:rsid w:val="00BE02DB"/>
    <w:rsid w:val="00BE0D2D"/>
    <w:rsid w:val="00BE1370"/>
    <w:rsid w:val="00BE13B4"/>
    <w:rsid w:val="00BE196B"/>
    <w:rsid w:val="00BE213E"/>
    <w:rsid w:val="00BE2A94"/>
    <w:rsid w:val="00BE2C6D"/>
    <w:rsid w:val="00BE313C"/>
    <w:rsid w:val="00BE3F83"/>
    <w:rsid w:val="00BE3FBA"/>
    <w:rsid w:val="00BE400A"/>
    <w:rsid w:val="00BE4731"/>
    <w:rsid w:val="00BE502A"/>
    <w:rsid w:val="00BE51B5"/>
    <w:rsid w:val="00BE5360"/>
    <w:rsid w:val="00BE5864"/>
    <w:rsid w:val="00BE5D49"/>
    <w:rsid w:val="00BE6FC7"/>
    <w:rsid w:val="00BE728F"/>
    <w:rsid w:val="00BE75AC"/>
    <w:rsid w:val="00BE7762"/>
    <w:rsid w:val="00BE7AC6"/>
    <w:rsid w:val="00BE7D6B"/>
    <w:rsid w:val="00BF0214"/>
    <w:rsid w:val="00BF0225"/>
    <w:rsid w:val="00BF194B"/>
    <w:rsid w:val="00BF21D8"/>
    <w:rsid w:val="00BF2FC4"/>
    <w:rsid w:val="00BF3358"/>
    <w:rsid w:val="00BF422E"/>
    <w:rsid w:val="00BF4261"/>
    <w:rsid w:val="00BF4387"/>
    <w:rsid w:val="00BF4418"/>
    <w:rsid w:val="00BF4453"/>
    <w:rsid w:val="00BF4CD7"/>
    <w:rsid w:val="00BF4E9B"/>
    <w:rsid w:val="00BF4FC8"/>
    <w:rsid w:val="00BF4FFC"/>
    <w:rsid w:val="00BF6266"/>
    <w:rsid w:val="00BF6441"/>
    <w:rsid w:val="00BF681D"/>
    <w:rsid w:val="00BF696B"/>
    <w:rsid w:val="00BF6C53"/>
    <w:rsid w:val="00BF6E6A"/>
    <w:rsid w:val="00BF7089"/>
    <w:rsid w:val="00BF70E2"/>
    <w:rsid w:val="00C00404"/>
    <w:rsid w:val="00C012C6"/>
    <w:rsid w:val="00C01513"/>
    <w:rsid w:val="00C022CE"/>
    <w:rsid w:val="00C02937"/>
    <w:rsid w:val="00C030D4"/>
    <w:rsid w:val="00C044C0"/>
    <w:rsid w:val="00C05770"/>
    <w:rsid w:val="00C05E19"/>
    <w:rsid w:val="00C05E3D"/>
    <w:rsid w:val="00C06FF8"/>
    <w:rsid w:val="00C07936"/>
    <w:rsid w:val="00C1044E"/>
    <w:rsid w:val="00C1193E"/>
    <w:rsid w:val="00C11E28"/>
    <w:rsid w:val="00C120ED"/>
    <w:rsid w:val="00C12516"/>
    <w:rsid w:val="00C12923"/>
    <w:rsid w:val="00C12E58"/>
    <w:rsid w:val="00C144EB"/>
    <w:rsid w:val="00C1459A"/>
    <w:rsid w:val="00C14CAE"/>
    <w:rsid w:val="00C14D55"/>
    <w:rsid w:val="00C150FB"/>
    <w:rsid w:val="00C15271"/>
    <w:rsid w:val="00C15A7F"/>
    <w:rsid w:val="00C15E1E"/>
    <w:rsid w:val="00C164AC"/>
    <w:rsid w:val="00C16983"/>
    <w:rsid w:val="00C17074"/>
    <w:rsid w:val="00C17D8C"/>
    <w:rsid w:val="00C17FC7"/>
    <w:rsid w:val="00C2014D"/>
    <w:rsid w:val="00C204B4"/>
    <w:rsid w:val="00C2051A"/>
    <w:rsid w:val="00C209FF"/>
    <w:rsid w:val="00C20B3E"/>
    <w:rsid w:val="00C2144A"/>
    <w:rsid w:val="00C21452"/>
    <w:rsid w:val="00C21795"/>
    <w:rsid w:val="00C218D6"/>
    <w:rsid w:val="00C21AFE"/>
    <w:rsid w:val="00C21D8E"/>
    <w:rsid w:val="00C22299"/>
    <w:rsid w:val="00C228C4"/>
    <w:rsid w:val="00C22A2E"/>
    <w:rsid w:val="00C22AEF"/>
    <w:rsid w:val="00C22C2D"/>
    <w:rsid w:val="00C23209"/>
    <w:rsid w:val="00C23A39"/>
    <w:rsid w:val="00C241B2"/>
    <w:rsid w:val="00C242ED"/>
    <w:rsid w:val="00C249C8"/>
    <w:rsid w:val="00C24BB9"/>
    <w:rsid w:val="00C24E64"/>
    <w:rsid w:val="00C25261"/>
    <w:rsid w:val="00C252FF"/>
    <w:rsid w:val="00C25867"/>
    <w:rsid w:val="00C264B6"/>
    <w:rsid w:val="00C2681A"/>
    <w:rsid w:val="00C26B4F"/>
    <w:rsid w:val="00C26F4E"/>
    <w:rsid w:val="00C26FD7"/>
    <w:rsid w:val="00C27029"/>
    <w:rsid w:val="00C278E1"/>
    <w:rsid w:val="00C30C22"/>
    <w:rsid w:val="00C30E8D"/>
    <w:rsid w:val="00C311B6"/>
    <w:rsid w:val="00C319F3"/>
    <w:rsid w:val="00C3204D"/>
    <w:rsid w:val="00C32DE6"/>
    <w:rsid w:val="00C33405"/>
    <w:rsid w:val="00C336DB"/>
    <w:rsid w:val="00C33735"/>
    <w:rsid w:val="00C33A09"/>
    <w:rsid w:val="00C34515"/>
    <w:rsid w:val="00C34DCB"/>
    <w:rsid w:val="00C35873"/>
    <w:rsid w:val="00C35953"/>
    <w:rsid w:val="00C371EF"/>
    <w:rsid w:val="00C3731F"/>
    <w:rsid w:val="00C3737B"/>
    <w:rsid w:val="00C40008"/>
    <w:rsid w:val="00C40572"/>
    <w:rsid w:val="00C42354"/>
    <w:rsid w:val="00C42BAF"/>
    <w:rsid w:val="00C43011"/>
    <w:rsid w:val="00C43633"/>
    <w:rsid w:val="00C43A4C"/>
    <w:rsid w:val="00C43B78"/>
    <w:rsid w:val="00C44454"/>
    <w:rsid w:val="00C4522F"/>
    <w:rsid w:val="00C45567"/>
    <w:rsid w:val="00C45F8D"/>
    <w:rsid w:val="00C466E9"/>
    <w:rsid w:val="00C46A64"/>
    <w:rsid w:val="00C46B58"/>
    <w:rsid w:val="00C46C0B"/>
    <w:rsid w:val="00C4733C"/>
    <w:rsid w:val="00C475D9"/>
    <w:rsid w:val="00C477AB"/>
    <w:rsid w:val="00C47CAD"/>
    <w:rsid w:val="00C500C0"/>
    <w:rsid w:val="00C502E2"/>
    <w:rsid w:val="00C50F87"/>
    <w:rsid w:val="00C51135"/>
    <w:rsid w:val="00C51A00"/>
    <w:rsid w:val="00C51A4E"/>
    <w:rsid w:val="00C5251C"/>
    <w:rsid w:val="00C52606"/>
    <w:rsid w:val="00C52756"/>
    <w:rsid w:val="00C52F75"/>
    <w:rsid w:val="00C530D6"/>
    <w:rsid w:val="00C531D3"/>
    <w:rsid w:val="00C5350E"/>
    <w:rsid w:val="00C5357E"/>
    <w:rsid w:val="00C539A2"/>
    <w:rsid w:val="00C53D98"/>
    <w:rsid w:val="00C53FCB"/>
    <w:rsid w:val="00C53FEF"/>
    <w:rsid w:val="00C54947"/>
    <w:rsid w:val="00C5510D"/>
    <w:rsid w:val="00C56204"/>
    <w:rsid w:val="00C56505"/>
    <w:rsid w:val="00C5664A"/>
    <w:rsid w:val="00C56BFC"/>
    <w:rsid w:val="00C56D7A"/>
    <w:rsid w:val="00C5796F"/>
    <w:rsid w:val="00C57A80"/>
    <w:rsid w:val="00C57D86"/>
    <w:rsid w:val="00C60124"/>
    <w:rsid w:val="00C607D4"/>
    <w:rsid w:val="00C6149B"/>
    <w:rsid w:val="00C6249D"/>
    <w:rsid w:val="00C6337B"/>
    <w:rsid w:val="00C637F4"/>
    <w:rsid w:val="00C63AD2"/>
    <w:rsid w:val="00C63D01"/>
    <w:rsid w:val="00C642B8"/>
    <w:rsid w:val="00C643C9"/>
    <w:rsid w:val="00C64780"/>
    <w:rsid w:val="00C64D76"/>
    <w:rsid w:val="00C64E38"/>
    <w:rsid w:val="00C6541D"/>
    <w:rsid w:val="00C65908"/>
    <w:rsid w:val="00C65C64"/>
    <w:rsid w:val="00C66120"/>
    <w:rsid w:val="00C6613D"/>
    <w:rsid w:val="00C667E1"/>
    <w:rsid w:val="00C66C3E"/>
    <w:rsid w:val="00C671B0"/>
    <w:rsid w:val="00C672BA"/>
    <w:rsid w:val="00C67712"/>
    <w:rsid w:val="00C67865"/>
    <w:rsid w:val="00C67909"/>
    <w:rsid w:val="00C67ABB"/>
    <w:rsid w:val="00C67C57"/>
    <w:rsid w:val="00C67C8B"/>
    <w:rsid w:val="00C67F5F"/>
    <w:rsid w:val="00C70215"/>
    <w:rsid w:val="00C705C4"/>
    <w:rsid w:val="00C70816"/>
    <w:rsid w:val="00C70ED6"/>
    <w:rsid w:val="00C710F6"/>
    <w:rsid w:val="00C7131A"/>
    <w:rsid w:val="00C7193E"/>
    <w:rsid w:val="00C71A55"/>
    <w:rsid w:val="00C71EF5"/>
    <w:rsid w:val="00C72633"/>
    <w:rsid w:val="00C73D65"/>
    <w:rsid w:val="00C73DDD"/>
    <w:rsid w:val="00C73FA3"/>
    <w:rsid w:val="00C741D1"/>
    <w:rsid w:val="00C74264"/>
    <w:rsid w:val="00C74473"/>
    <w:rsid w:val="00C74907"/>
    <w:rsid w:val="00C74B29"/>
    <w:rsid w:val="00C752D5"/>
    <w:rsid w:val="00C75DD8"/>
    <w:rsid w:val="00C7611F"/>
    <w:rsid w:val="00C765B5"/>
    <w:rsid w:val="00C766AB"/>
    <w:rsid w:val="00C76EA6"/>
    <w:rsid w:val="00C77472"/>
    <w:rsid w:val="00C77D8B"/>
    <w:rsid w:val="00C80E90"/>
    <w:rsid w:val="00C8160C"/>
    <w:rsid w:val="00C82011"/>
    <w:rsid w:val="00C8264B"/>
    <w:rsid w:val="00C830C7"/>
    <w:rsid w:val="00C833A0"/>
    <w:rsid w:val="00C839FC"/>
    <w:rsid w:val="00C83CEA"/>
    <w:rsid w:val="00C84191"/>
    <w:rsid w:val="00C84935"/>
    <w:rsid w:val="00C850A4"/>
    <w:rsid w:val="00C8583F"/>
    <w:rsid w:val="00C85BB0"/>
    <w:rsid w:val="00C85F0E"/>
    <w:rsid w:val="00C860DA"/>
    <w:rsid w:val="00C86E0D"/>
    <w:rsid w:val="00C87381"/>
    <w:rsid w:val="00C87EFB"/>
    <w:rsid w:val="00C901AA"/>
    <w:rsid w:val="00C90704"/>
    <w:rsid w:val="00C908D2"/>
    <w:rsid w:val="00C90E40"/>
    <w:rsid w:val="00C90F4F"/>
    <w:rsid w:val="00C91187"/>
    <w:rsid w:val="00C91957"/>
    <w:rsid w:val="00C92132"/>
    <w:rsid w:val="00C92B81"/>
    <w:rsid w:val="00C92E3F"/>
    <w:rsid w:val="00C93A3E"/>
    <w:rsid w:val="00C9407D"/>
    <w:rsid w:val="00C94685"/>
    <w:rsid w:val="00C94D4A"/>
    <w:rsid w:val="00C950B3"/>
    <w:rsid w:val="00C95506"/>
    <w:rsid w:val="00C9565F"/>
    <w:rsid w:val="00C956F0"/>
    <w:rsid w:val="00C95E30"/>
    <w:rsid w:val="00C95EE3"/>
    <w:rsid w:val="00C9602C"/>
    <w:rsid w:val="00C96515"/>
    <w:rsid w:val="00C96B2B"/>
    <w:rsid w:val="00C9715A"/>
    <w:rsid w:val="00C978B6"/>
    <w:rsid w:val="00CA0161"/>
    <w:rsid w:val="00CA01D7"/>
    <w:rsid w:val="00CA04B2"/>
    <w:rsid w:val="00CA0621"/>
    <w:rsid w:val="00CA06D4"/>
    <w:rsid w:val="00CA10BC"/>
    <w:rsid w:val="00CA1AC2"/>
    <w:rsid w:val="00CA1B4E"/>
    <w:rsid w:val="00CA22B2"/>
    <w:rsid w:val="00CA27F6"/>
    <w:rsid w:val="00CA2C24"/>
    <w:rsid w:val="00CA2F78"/>
    <w:rsid w:val="00CA327A"/>
    <w:rsid w:val="00CA36DF"/>
    <w:rsid w:val="00CA39B3"/>
    <w:rsid w:val="00CA41CC"/>
    <w:rsid w:val="00CA459B"/>
    <w:rsid w:val="00CA4B84"/>
    <w:rsid w:val="00CA567A"/>
    <w:rsid w:val="00CA57F0"/>
    <w:rsid w:val="00CA5A67"/>
    <w:rsid w:val="00CA5B89"/>
    <w:rsid w:val="00CA5CFA"/>
    <w:rsid w:val="00CA6313"/>
    <w:rsid w:val="00CA7947"/>
    <w:rsid w:val="00CA7B9B"/>
    <w:rsid w:val="00CA7DE5"/>
    <w:rsid w:val="00CB08F7"/>
    <w:rsid w:val="00CB0A11"/>
    <w:rsid w:val="00CB0BBC"/>
    <w:rsid w:val="00CB0F5C"/>
    <w:rsid w:val="00CB1743"/>
    <w:rsid w:val="00CB1B37"/>
    <w:rsid w:val="00CB1B95"/>
    <w:rsid w:val="00CB2156"/>
    <w:rsid w:val="00CB2C10"/>
    <w:rsid w:val="00CB2DB2"/>
    <w:rsid w:val="00CB38D7"/>
    <w:rsid w:val="00CB4169"/>
    <w:rsid w:val="00CB4493"/>
    <w:rsid w:val="00CB56CA"/>
    <w:rsid w:val="00CB594E"/>
    <w:rsid w:val="00CB5E80"/>
    <w:rsid w:val="00CB6E73"/>
    <w:rsid w:val="00CB701A"/>
    <w:rsid w:val="00CB7BB7"/>
    <w:rsid w:val="00CC0192"/>
    <w:rsid w:val="00CC0C40"/>
    <w:rsid w:val="00CC0F5C"/>
    <w:rsid w:val="00CC2344"/>
    <w:rsid w:val="00CC2C49"/>
    <w:rsid w:val="00CC37A1"/>
    <w:rsid w:val="00CC3FBD"/>
    <w:rsid w:val="00CC4E07"/>
    <w:rsid w:val="00CC4FB7"/>
    <w:rsid w:val="00CC5760"/>
    <w:rsid w:val="00CC5CEE"/>
    <w:rsid w:val="00CC66CB"/>
    <w:rsid w:val="00CC67A2"/>
    <w:rsid w:val="00CC684E"/>
    <w:rsid w:val="00CC6A99"/>
    <w:rsid w:val="00CC6C91"/>
    <w:rsid w:val="00CC6F37"/>
    <w:rsid w:val="00CC7653"/>
    <w:rsid w:val="00CD0FD0"/>
    <w:rsid w:val="00CD17F0"/>
    <w:rsid w:val="00CD1A36"/>
    <w:rsid w:val="00CD21E0"/>
    <w:rsid w:val="00CD2C9F"/>
    <w:rsid w:val="00CD2D33"/>
    <w:rsid w:val="00CD3102"/>
    <w:rsid w:val="00CD43B5"/>
    <w:rsid w:val="00CD5230"/>
    <w:rsid w:val="00CD5889"/>
    <w:rsid w:val="00CD5914"/>
    <w:rsid w:val="00CD5D3F"/>
    <w:rsid w:val="00CD5DF9"/>
    <w:rsid w:val="00CD5F4C"/>
    <w:rsid w:val="00CD603F"/>
    <w:rsid w:val="00CD6486"/>
    <w:rsid w:val="00CD688C"/>
    <w:rsid w:val="00CD6907"/>
    <w:rsid w:val="00CD698A"/>
    <w:rsid w:val="00CD7364"/>
    <w:rsid w:val="00CD7857"/>
    <w:rsid w:val="00CD7B88"/>
    <w:rsid w:val="00CD7DEB"/>
    <w:rsid w:val="00CE066C"/>
    <w:rsid w:val="00CE135E"/>
    <w:rsid w:val="00CE1D71"/>
    <w:rsid w:val="00CE1E6F"/>
    <w:rsid w:val="00CE34EE"/>
    <w:rsid w:val="00CE467F"/>
    <w:rsid w:val="00CE5028"/>
    <w:rsid w:val="00CE56F8"/>
    <w:rsid w:val="00CE5E5D"/>
    <w:rsid w:val="00CE5EA5"/>
    <w:rsid w:val="00CE6153"/>
    <w:rsid w:val="00CE634F"/>
    <w:rsid w:val="00CE636A"/>
    <w:rsid w:val="00CE7DF3"/>
    <w:rsid w:val="00CE7FAC"/>
    <w:rsid w:val="00CF04C4"/>
    <w:rsid w:val="00CF05F6"/>
    <w:rsid w:val="00CF0C6C"/>
    <w:rsid w:val="00CF0FF6"/>
    <w:rsid w:val="00CF1081"/>
    <w:rsid w:val="00CF1AA4"/>
    <w:rsid w:val="00CF2D8C"/>
    <w:rsid w:val="00CF2F95"/>
    <w:rsid w:val="00CF3227"/>
    <w:rsid w:val="00CF3C16"/>
    <w:rsid w:val="00CF4525"/>
    <w:rsid w:val="00CF4CA7"/>
    <w:rsid w:val="00CF4F4D"/>
    <w:rsid w:val="00CF4F8E"/>
    <w:rsid w:val="00CF526B"/>
    <w:rsid w:val="00CF5558"/>
    <w:rsid w:val="00CF5642"/>
    <w:rsid w:val="00CF5EAA"/>
    <w:rsid w:val="00CF5F74"/>
    <w:rsid w:val="00CF61C1"/>
    <w:rsid w:val="00CF62E5"/>
    <w:rsid w:val="00CF64F0"/>
    <w:rsid w:val="00CF6662"/>
    <w:rsid w:val="00CF6D1C"/>
    <w:rsid w:val="00CF7236"/>
    <w:rsid w:val="00CF7DC5"/>
    <w:rsid w:val="00CF7F47"/>
    <w:rsid w:val="00D00052"/>
    <w:rsid w:val="00D01B56"/>
    <w:rsid w:val="00D01C5E"/>
    <w:rsid w:val="00D0220E"/>
    <w:rsid w:val="00D02AD9"/>
    <w:rsid w:val="00D02F7D"/>
    <w:rsid w:val="00D030B7"/>
    <w:rsid w:val="00D0347C"/>
    <w:rsid w:val="00D0350A"/>
    <w:rsid w:val="00D03643"/>
    <w:rsid w:val="00D040A4"/>
    <w:rsid w:val="00D0520D"/>
    <w:rsid w:val="00D052B6"/>
    <w:rsid w:val="00D052C5"/>
    <w:rsid w:val="00D05843"/>
    <w:rsid w:val="00D058C8"/>
    <w:rsid w:val="00D05C2A"/>
    <w:rsid w:val="00D068C9"/>
    <w:rsid w:val="00D06E06"/>
    <w:rsid w:val="00D073B4"/>
    <w:rsid w:val="00D076A3"/>
    <w:rsid w:val="00D07945"/>
    <w:rsid w:val="00D07BCC"/>
    <w:rsid w:val="00D10599"/>
    <w:rsid w:val="00D10D46"/>
    <w:rsid w:val="00D10D60"/>
    <w:rsid w:val="00D1257E"/>
    <w:rsid w:val="00D12658"/>
    <w:rsid w:val="00D135CB"/>
    <w:rsid w:val="00D13DE8"/>
    <w:rsid w:val="00D14273"/>
    <w:rsid w:val="00D1437E"/>
    <w:rsid w:val="00D150A3"/>
    <w:rsid w:val="00D16340"/>
    <w:rsid w:val="00D16437"/>
    <w:rsid w:val="00D166D6"/>
    <w:rsid w:val="00D16CD3"/>
    <w:rsid w:val="00D16D54"/>
    <w:rsid w:val="00D20E92"/>
    <w:rsid w:val="00D212FA"/>
    <w:rsid w:val="00D21392"/>
    <w:rsid w:val="00D21801"/>
    <w:rsid w:val="00D21F1A"/>
    <w:rsid w:val="00D222D2"/>
    <w:rsid w:val="00D2255B"/>
    <w:rsid w:val="00D2323F"/>
    <w:rsid w:val="00D23D71"/>
    <w:rsid w:val="00D25120"/>
    <w:rsid w:val="00D25771"/>
    <w:rsid w:val="00D26AC9"/>
    <w:rsid w:val="00D2797D"/>
    <w:rsid w:val="00D3033D"/>
    <w:rsid w:val="00D3042F"/>
    <w:rsid w:val="00D30576"/>
    <w:rsid w:val="00D30FD9"/>
    <w:rsid w:val="00D31EE4"/>
    <w:rsid w:val="00D31FBE"/>
    <w:rsid w:val="00D32540"/>
    <w:rsid w:val="00D32C9D"/>
    <w:rsid w:val="00D331C0"/>
    <w:rsid w:val="00D3328B"/>
    <w:rsid w:val="00D3343B"/>
    <w:rsid w:val="00D34B2B"/>
    <w:rsid w:val="00D36162"/>
    <w:rsid w:val="00D361C7"/>
    <w:rsid w:val="00D364A6"/>
    <w:rsid w:val="00D37B6D"/>
    <w:rsid w:val="00D37E85"/>
    <w:rsid w:val="00D37E8D"/>
    <w:rsid w:val="00D4080F"/>
    <w:rsid w:val="00D412A7"/>
    <w:rsid w:val="00D4186B"/>
    <w:rsid w:val="00D41877"/>
    <w:rsid w:val="00D41CB5"/>
    <w:rsid w:val="00D41FB1"/>
    <w:rsid w:val="00D42788"/>
    <w:rsid w:val="00D42891"/>
    <w:rsid w:val="00D42C4D"/>
    <w:rsid w:val="00D430E7"/>
    <w:rsid w:val="00D435B5"/>
    <w:rsid w:val="00D43A1C"/>
    <w:rsid w:val="00D43AD3"/>
    <w:rsid w:val="00D4406D"/>
    <w:rsid w:val="00D44FFA"/>
    <w:rsid w:val="00D45078"/>
    <w:rsid w:val="00D4520C"/>
    <w:rsid w:val="00D452F1"/>
    <w:rsid w:val="00D4603A"/>
    <w:rsid w:val="00D46083"/>
    <w:rsid w:val="00D46129"/>
    <w:rsid w:val="00D464E2"/>
    <w:rsid w:val="00D466F7"/>
    <w:rsid w:val="00D46B0E"/>
    <w:rsid w:val="00D46B1C"/>
    <w:rsid w:val="00D47246"/>
    <w:rsid w:val="00D4782E"/>
    <w:rsid w:val="00D478FA"/>
    <w:rsid w:val="00D4791E"/>
    <w:rsid w:val="00D50021"/>
    <w:rsid w:val="00D501BC"/>
    <w:rsid w:val="00D50D97"/>
    <w:rsid w:val="00D515D8"/>
    <w:rsid w:val="00D5188E"/>
    <w:rsid w:val="00D51CA8"/>
    <w:rsid w:val="00D51D47"/>
    <w:rsid w:val="00D52353"/>
    <w:rsid w:val="00D5252F"/>
    <w:rsid w:val="00D52600"/>
    <w:rsid w:val="00D53131"/>
    <w:rsid w:val="00D53600"/>
    <w:rsid w:val="00D538D5"/>
    <w:rsid w:val="00D539B0"/>
    <w:rsid w:val="00D53FA8"/>
    <w:rsid w:val="00D54601"/>
    <w:rsid w:val="00D54DB6"/>
    <w:rsid w:val="00D55012"/>
    <w:rsid w:val="00D55134"/>
    <w:rsid w:val="00D5527B"/>
    <w:rsid w:val="00D5536A"/>
    <w:rsid w:val="00D56470"/>
    <w:rsid w:val="00D569C2"/>
    <w:rsid w:val="00D57180"/>
    <w:rsid w:val="00D5795F"/>
    <w:rsid w:val="00D57AB9"/>
    <w:rsid w:val="00D57E75"/>
    <w:rsid w:val="00D608D9"/>
    <w:rsid w:val="00D60D66"/>
    <w:rsid w:val="00D61300"/>
    <w:rsid w:val="00D6254A"/>
    <w:rsid w:val="00D62C15"/>
    <w:rsid w:val="00D63067"/>
    <w:rsid w:val="00D63BCC"/>
    <w:rsid w:val="00D63FA6"/>
    <w:rsid w:val="00D63FE0"/>
    <w:rsid w:val="00D6454C"/>
    <w:rsid w:val="00D64677"/>
    <w:rsid w:val="00D65033"/>
    <w:rsid w:val="00D652EC"/>
    <w:rsid w:val="00D65492"/>
    <w:rsid w:val="00D65A3E"/>
    <w:rsid w:val="00D66030"/>
    <w:rsid w:val="00D66532"/>
    <w:rsid w:val="00D669C5"/>
    <w:rsid w:val="00D66AEB"/>
    <w:rsid w:val="00D66E46"/>
    <w:rsid w:val="00D67058"/>
    <w:rsid w:val="00D67202"/>
    <w:rsid w:val="00D67419"/>
    <w:rsid w:val="00D67D23"/>
    <w:rsid w:val="00D67EDA"/>
    <w:rsid w:val="00D7059E"/>
    <w:rsid w:val="00D70B0E"/>
    <w:rsid w:val="00D70BE4"/>
    <w:rsid w:val="00D712B1"/>
    <w:rsid w:val="00D71895"/>
    <w:rsid w:val="00D72128"/>
    <w:rsid w:val="00D72873"/>
    <w:rsid w:val="00D72EF4"/>
    <w:rsid w:val="00D73BB0"/>
    <w:rsid w:val="00D73ED0"/>
    <w:rsid w:val="00D74191"/>
    <w:rsid w:val="00D74BE5"/>
    <w:rsid w:val="00D757EC"/>
    <w:rsid w:val="00D7615A"/>
    <w:rsid w:val="00D767EF"/>
    <w:rsid w:val="00D769FD"/>
    <w:rsid w:val="00D77772"/>
    <w:rsid w:val="00D80FDE"/>
    <w:rsid w:val="00D8143E"/>
    <w:rsid w:val="00D825F8"/>
    <w:rsid w:val="00D8287F"/>
    <w:rsid w:val="00D82A1E"/>
    <w:rsid w:val="00D82B24"/>
    <w:rsid w:val="00D82E0E"/>
    <w:rsid w:val="00D82F6E"/>
    <w:rsid w:val="00D83181"/>
    <w:rsid w:val="00D833E1"/>
    <w:rsid w:val="00D83EB4"/>
    <w:rsid w:val="00D8405D"/>
    <w:rsid w:val="00D848CC"/>
    <w:rsid w:val="00D84B73"/>
    <w:rsid w:val="00D8585A"/>
    <w:rsid w:val="00D859EB"/>
    <w:rsid w:val="00D85A23"/>
    <w:rsid w:val="00D85E61"/>
    <w:rsid w:val="00D860B8"/>
    <w:rsid w:val="00D866F9"/>
    <w:rsid w:val="00D8694D"/>
    <w:rsid w:val="00D86F36"/>
    <w:rsid w:val="00D871B0"/>
    <w:rsid w:val="00D87855"/>
    <w:rsid w:val="00D87E05"/>
    <w:rsid w:val="00D90480"/>
    <w:rsid w:val="00D90D48"/>
    <w:rsid w:val="00D90F02"/>
    <w:rsid w:val="00D91013"/>
    <w:rsid w:val="00D914AD"/>
    <w:rsid w:val="00D91C92"/>
    <w:rsid w:val="00D92343"/>
    <w:rsid w:val="00D92411"/>
    <w:rsid w:val="00D924A5"/>
    <w:rsid w:val="00D92A9C"/>
    <w:rsid w:val="00D930B3"/>
    <w:rsid w:val="00D93284"/>
    <w:rsid w:val="00D9343E"/>
    <w:rsid w:val="00D93A97"/>
    <w:rsid w:val="00D951A5"/>
    <w:rsid w:val="00D95ADB"/>
    <w:rsid w:val="00D95FB6"/>
    <w:rsid w:val="00D96476"/>
    <w:rsid w:val="00D96A00"/>
    <w:rsid w:val="00D96B6D"/>
    <w:rsid w:val="00D97320"/>
    <w:rsid w:val="00D973A5"/>
    <w:rsid w:val="00D97588"/>
    <w:rsid w:val="00D975F8"/>
    <w:rsid w:val="00DA13E8"/>
    <w:rsid w:val="00DA263B"/>
    <w:rsid w:val="00DA2D4A"/>
    <w:rsid w:val="00DA2F89"/>
    <w:rsid w:val="00DA34C9"/>
    <w:rsid w:val="00DA39D3"/>
    <w:rsid w:val="00DA4471"/>
    <w:rsid w:val="00DA495E"/>
    <w:rsid w:val="00DA49F8"/>
    <w:rsid w:val="00DA5BA0"/>
    <w:rsid w:val="00DA5EC8"/>
    <w:rsid w:val="00DA6288"/>
    <w:rsid w:val="00DA6B70"/>
    <w:rsid w:val="00DA6EBB"/>
    <w:rsid w:val="00DA7E3A"/>
    <w:rsid w:val="00DB05ED"/>
    <w:rsid w:val="00DB138A"/>
    <w:rsid w:val="00DB196E"/>
    <w:rsid w:val="00DB22CE"/>
    <w:rsid w:val="00DB2870"/>
    <w:rsid w:val="00DB2890"/>
    <w:rsid w:val="00DB3824"/>
    <w:rsid w:val="00DB4208"/>
    <w:rsid w:val="00DB426F"/>
    <w:rsid w:val="00DB44EA"/>
    <w:rsid w:val="00DB4B11"/>
    <w:rsid w:val="00DB4B20"/>
    <w:rsid w:val="00DB555D"/>
    <w:rsid w:val="00DB5AA3"/>
    <w:rsid w:val="00DB5AAC"/>
    <w:rsid w:val="00DB6764"/>
    <w:rsid w:val="00DB6C88"/>
    <w:rsid w:val="00DB6F41"/>
    <w:rsid w:val="00DB6F6D"/>
    <w:rsid w:val="00DB7472"/>
    <w:rsid w:val="00DC018F"/>
    <w:rsid w:val="00DC08AB"/>
    <w:rsid w:val="00DC0AC7"/>
    <w:rsid w:val="00DC0C9E"/>
    <w:rsid w:val="00DC1684"/>
    <w:rsid w:val="00DC19B7"/>
    <w:rsid w:val="00DC1F22"/>
    <w:rsid w:val="00DC2C0E"/>
    <w:rsid w:val="00DC2D29"/>
    <w:rsid w:val="00DC371A"/>
    <w:rsid w:val="00DC3E00"/>
    <w:rsid w:val="00DC47F8"/>
    <w:rsid w:val="00DC54E5"/>
    <w:rsid w:val="00DC5EBD"/>
    <w:rsid w:val="00DC641F"/>
    <w:rsid w:val="00DC665A"/>
    <w:rsid w:val="00DC66FC"/>
    <w:rsid w:val="00DC7309"/>
    <w:rsid w:val="00DC7311"/>
    <w:rsid w:val="00DC73D2"/>
    <w:rsid w:val="00DD06E2"/>
    <w:rsid w:val="00DD1290"/>
    <w:rsid w:val="00DD14E8"/>
    <w:rsid w:val="00DD1749"/>
    <w:rsid w:val="00DD1937"/>
    <w:rsid w:val="00DD2895"/>
    <w:rsid w:val="00DD2969"/>
    <w:rsid w:val="00DD5560"/>
    <w:rsid w:val="00DD5F1B"/>
    <w:rsid w:val="00DD64BE"/>
    <w:rsid w:val="00DD664B"/>
    <w:rsid w:val="00DD67A6"/>
    <w:rsid w:val="00DD6AF9"/>
    <w:rsid w:val="00DD6AFE"/>
    <w:rsid w:val="00DD6DAF"/>
    <w:rsid w:val="00DD6F4A"/>
    <w:rsid w:val="00DD79D7"/>
    <w:rsid w:val="00DE02A0"/>
    <w:rsid w:val="00DE058F"/>
    <w:rsid w:val="00DE05A1"/>
    <w:rsid w:val="00DE0E2F"/>
    <w:rsid w:val="00DE15EE"/>
    <w:rsid w:val="00DE19A1"/>
    <w:rsid w:val="00DE2EC5"/>
    <w:rsid w:val="00DE311E"/>
    <w:rsid w:val="00DE3663"/>
    <w:rsid w:val="00DE3969"/>
    <w:rsid w:val="00DE39CA"/>
    <w:rsid w:val="00DE3BC3"/>
    <w:rsid w:val="00DE4434"/>
    <w:rsid w:val="00DE463D"/>
    <w:rsid w:val="00DE4DCD"/>
    <w:rsid w:val="00DE4E0C"/>
    <w:rsid w:val="00DE5430"/>
    <w:rsid w:val="00DE54AD"/>
    <w:rsid w:val="00DE5847"/>
    <w:rsid w:val="00DE602D"/>
    <w:rsid w:val="00DE6AEF"/>
    <w:rsid w:val="00DE7384"/>
    <w:rsid w:val="00DF2D2C"/>
    <w:rsid w:val="00DF394C"/>
    <w:rsid w:val="00DF39E2"/>
    <w:rsid w:val="00DF3B46"/>
    <w:rsid w:val="00DF3E6D"/>
    <w:rsid w:val="00DF4C49"/>
    <w:rsid w:val="00DF52DF"/>
    <w:rsid w:val="00DF57CE"/>
    <w:rsid w:val="00DF5A9A"/>
    <w:rsid w:val="00DF5B40"/>
    <w:rsid w:val="00DF604A"/>
    <w:rsid w:val="00DF6D5F"/>
    <w:rsid w:val="00DF6FD6"/>
    <w:rsid w:val="00DF7BB8"/>
    <w:rsid w:val="00E00044"/>
    <w:rsid w:val="00E0074A"/>
    <w:rsid w:val="00E014B6"/>
    <w:rsid w:val="00E02252"/>
    <w:rsid w:val="00E024C0"/>
    <w:rsid w:val="00E02B22"/>
    <w:rsid w:val="00E02BDE"/>
    <w:rsid w:val="00E02E34"/>
    <w:rsid w:val="00E02E5F"/>
    <w:rsid w:val="00E042B4"/>
    <w:rsid w:val="00E046F5"/>
    <w:rsid w:val="00E04ED7"/>
    <w:rsid w:val="00E050DE"/>
    <w:rsid w:val="00E05519"/>
    <w:rsid w:val="00E05990"/>
    <w:rsid w:val="00E05B9B"/>
    <w:rsid w:val="00E06145"/>
    <w:rsid w:val="00E06C94"/>
    <w:rsid w:val="00E07235"/>
    <w:rsid w:val="00E0733A"/>
    <w:rsid w:val="00E07497"/>
    <w:rsid w:val="00E077A8"/>
    <w:rsid w:val="00E10610"/>
    <w:rsid w:val="00E1064E"/>
    <w:rsid w:val="00E11A8F"/>
    <w:rsid w:val="00E11C63"/>
    <w:rsid w:val="00E12933"/>
    <w:rsid w:val="00E12A31"/>
    <w:rsid w:val="00E12E00"/>
    <w:rsid w:val="00E12F79"/>
    <w:rsid w:val="00E1366E"/>
    <w:rsid w:val="00E13942"/>
    <w:rsid w:val="00E13DF1"/>
    <w:rsid w:val="00E148FD"/>
    <w:rsid w:val="00E14B76"/>
    <w:rsid w:val="00E14D6B"/>
    <w:rsid w:val="00E15276"/>
    <w:rsid w:val="00E166EB"/>
    <w:rsid w:val="00E167B5"/>
    <w:rsid w:val="00E16EA9"/>
    <w:rsid w:val="00E17429"/>
    <w:rsid w:val="00E1742F"/>
    <w:rsid w:val="00E1793B"/>
    <w:rsid w:val="00E20628"/>
    <w:rsid w:val="00E20CB1"/>
    <w:rsid w:val="00E20CFD"/>
    <w:rsid w:val="00E20E34"/>
    <w:rsid w:val="00E20F1F"/>
    <w:rsid w:val="00E21282"/>
    <w:rsid w:val="00E21A2F"/>
    <w:rsid w:val="00E21CA4"/>
    <w:rsid w:val="00E22797"/>
    <w:rsid w:val="00E22AEE"/>
    <w:rsid w:val="00E23B1E"/>
    <w:rsid w:val="00E241CF"/>
    <w:rsid w:val="00E24BAC"/>
    <w:rsid w:val="00E24D37"/>
    <w:rsid w:val="00E24E97"/>
    <w:rsid w:val="00E252CA"/>
    <w:rsid w:val="00E2622B"/>
    <w:rsid w:val="00E26257"/>
    <w:rsid w:val="00E265A7"/>
    <w:rsid w:val="00E266A8"/>
    <w:rsid w:val="00E2715F"/>
    <w:rsid w:val="00E27388"/>
    <w:rsid w:val="00E2788F"/>
    <w:rsid w:val="00E27B6E"/>
    <w:rsid w:val="00E305C2"/>
    <w:rsid w:val="00E30CD7"/>
    <w:rsid w:val="00E3108E"/>
    <w:rsid w:val="00E314CF"/>
    <w:rsid w:val="00E31EC3"/>
    <w:rsid w:val="00E321C4"/>
    <w:rsid w:val="00E32369"/>
    <w:rsid w:val="00E32FDB"/>
    <w:rsid w:val="00E335DE"/>
    <w:rsid w:val="00E3380D"/>
    <w:rsid w:val="00E3399C"/>
    <w:rsid w:val="00E33B18"/>
    <w:rsid w:val="00E33C9F"/>
    <w:rsid w:val="00E33CD6"/>
    <w:rsid w:val="00E33D85"/>
    <w:rsid w:val="00E34075"/>
    <w:rsid w:val="00E34BA0"/>
    <w:rsid w:val="00E3585B"/>
    <w:rsid w:val="00E35C70"/>
    <w:rsid w:val="00E36120"/>
    <w:rsid w:val="00E36631"/>
    <w:rsid w:val="00E36A3D"/>
    <w:rsid w:val="00E37705"/>
    <w:rsid w:val="00E379FF"/>
    <w:rsid w:val="00E37E24"/>
    <w:rsid w:val="00E4033A"/>
    <w:rsid w:val="00E409D6"/>
    <w:rsid w:val="00E40AD7"/>
    <w:rsid w:val="00E40BBC"/>
    <w:rsid w:val="00E415C1"/>
    <w:rsid w:val="00E424B9"/>
    <w:rsid w:val="00E42EF2"/>
    <w:rsid w:val="00E42F14"/>
    <w:rsid w:val="00E43362"/>
    <w:rsid w:val="00E439A9"/>
    <w:rsid w:val="00E44BF3"/>
    <w:rsid w:val="00E45209"/>
    <w:rsid w:val="00E45B26"/>
    <w:rsid w:val="00E46075"/>
    <w:rsid w:val="00E46298"/>
    <w:rsid w:val="00E4686D"/>
    <w:rsid w:val="00E47811"/>
    <w:rsid w:val="00E47906"/>
    <w:rsid w:val="00E47F25"/>
    <w:rsid w:val="00E50DE9"/>
    <w:rsid w:val="00E51D44"/>
    <w:rsid w:val="00E51D48"/>
    <w:rsid w:val="00E51F1C"/>
    <w:rsid w:val="00E538A6"/>
    <w:rsid w:val="00E538AC"/>
    <w:rsid w:val="00E5428B"/>
    <w:rsid w:val="00E5431A"/>
    <w:rsid w:val="00E54C55"/>
    <w:rsid w:val="00E5508B"/>
    <w:rsid w:val="00E55BA5"/>
    <w:rsid w:val="00E55C79"/>
    <w:rsid w:val="00E55CC0"/>
    <w:rsid w:val="00E56200"/>
    <w:rsid w:val="00E574EB"/>
    <w:rsid w:val="00E600C8"/>
    <w:rsid w:val="00E60102"/>
    <w:rsid w:val="00E60AD1"/>
    <w:rsid w:val="00E60B4A"/>
    <w:rsid w:val="00E60E25"/>
    <w:rsid w:val="00E617FD"/>
    <w:rsid w:val="00E61A8A"/>
    <w:rsid w:val="00E621F3"/>
    <w:rsid w:val="00E6262E"/>
    <w:rsid w:val="00E62747"/>
    <w:rsid w:val="00E632D0"/>
    <w:rsid w:val="00E63363"/>
    <w:rsid w:val="00E63AD1"/>
    <w:rsid w:val="00E63C88"/>
    <w:rsid w:val="00E63D44"/>
    <w:rsid w:val="00E64573"/>
    <w:rsid w:val="00E64BD5"/>
    <w:rsid w:val="00E65194"/>
    <w:rsid w:val="00E65327"/>
    <w:rsid w:val="00E65ED6"/>
    <w:rsid w:val="00E6625F"/>
    <w:rsid w:val="00E66B60"/>
    <w:rsid w:val="00E672FD"/>
    <w:rsid w:val="00E67D12"/>
    <w:rsid w:val="00E702E5"/>
    <w:rsid w:val="00E70A17"/>
    <w:rsid w:val="00E70BCF"/>
    <w:rsid w:val="00E71313"/>
    <w:rsid w:val="00E715B4"/>
    <w:rsid w:val="00E71EBF"/>
    <w:rsid w:val="00E72059"/>
    <w:rsid w:val="00E7283C"/>
    <w:rsid w:val="00E72D5B"/>
    <w:rsid w:val="00E73889"/>
    <w:rsid w:val="00E73959"/>
    <w:rsid w:val="00E73E2F"/>
    <w:rsid w:val="00E7469E"/>
    <w:rsid w:val="00E74C74"/>
    <w:rsid w:val="00E752F7"/>
    <w:rsid w:val="00E75A1F"/>
    <w:rsid w:val="00E76107"/>
    <w:rsid w:val="00E770F1"/>
    <w:rsid w:val="00E77F91"/>
    <w:rsid w:val="00E80443"/>
    <w:rsid w:val="00E807B7"/>
    <w:rsid w:val="00E80B70"/>
    <w:rsid w:val="00E80C87"/>
    <w:rsid w:val="00E810BB"/>
    <w:rsid w:val="00E816B8"/>
    <w:rsid w:val="00E8178A"/>
    <w:rsid w:val="00E81A29"/>
    <w:rsid w:val="00E81A5C"/>
    <w:rsid w:val="00E82357"/>
    <w:rsid w:val="00E83976"/>
    <w:rsid w:val="00E83B98"/>
    <w:rsid w:val="00E84050"/>
    <w:rsid w:val="00E84380"/>
    <w:rsid w:val="00E84717"/>
    <w:rsid w:val="00E84E26"/>
    <w:rsid w:val="00E85241"/>
    <w:rsid w:val="00E85458"/>
    <w:rsid w:val="00E859E5"/>
    <w:rsid w:val="00E85C0F"/>
    <w:rsid w:val="00E85C49"/>
    <w:rsid w:val="00E85D05"/>
    <w:rsid w:val="00E86711"/>
    <w:rsid w:val="00E87526"/>
    <w:rsid w:val="00E87548"/>
    <w:rsid w:val="00E87929"/>
    <w:rsid w:val="00E9014F"/>
    <w:rsid w:val="00E9040F"/>
    <w:rsid w:val="00E90D19"/>
    <w:rsid w:val="00E91045"/>
    <w:rsid w:val="00E915EF"/>
    <w:rsid w:val="00E91D98"/>
    <w:rsid w:val="00E92C4A"/>
    <w:rsid w:val="00E92FC7"/>
    <w:rsid w:val="00E92FC8"/>
    <w:rsid w:val="00E9320B"/>
    <w:rsid w:val="00E93748"/>
    <w:rsid w:val="00E939AE"/>
    <w:rsid w:val="00E93AE1"/>
    <w:rsid w:val="00E94A1B"/>
    <w:rsid w:val="00E95280"/>
    <w:rsid w:val="00E9546B"/>
    <w:rsid w:val="00E95961"/>
    <w:rsid w:val="00E95BC4"/>
    <w:rsid w:val="00E95DA0"/>
    <w:rsid w:val="00E963F2"/>
    <w:rsid w:val="00E97098"/>
    <w:rsid w:val="00E97203"/>
    <w:rsid w:val="00E97359"/>
    <w:rsid w:val="00E979AB"/>
    <w:rsid w:val="00E97D86"/>
    <w:rsid w:val="00EA1AFE"/>
    <w:rsid w:val="00EA2D49"/>
    <w:rsid w:val="00EA2E5D"/>
    <w:rsid w:val="00EA3113"/>
    <w:rsid w:val="00EA34C6"/>
    <w:rsid w:val="00EA3BF4"/>
    <w:rsid w:val="00EA4197"/>
    <w:rsid w:val="00EA458F"/>
    <w:rsid w:val="00EA4C2E"/>
    <w:rsid w:val="00EA5488"/>
    <w:rsid w:val="00EA6B91"/>
    <w:rsid w:val="00EA71A0"/>
    <w:rsid w:val="00EA744B"/>
    <w:rsid w:val="00EA77E9"/>
    <w:rsid w:val="00EA787F"/>
    <w:rsid w:val="00EA7E4C"/>
    <w:rsid w:val="00EB01FA"/>
    <w:rsid w:val="00EB0655"/>
    <w:rsid w:val="00EB08F2"/>
    <w:rsid w:val="00EB0BA5"/>
    <w:rsid w:val="00EB0F29"/>
    <w:rsid w:val="00EB101A"/>
    <w:rsid w:val="00EB20A1"/>
    <w:rsid w:val="00EB24B9"/>
    <w:rsid w:val="00EB28B6"/>
    <w:rsid w:val="00EB2953"/>
    <w:rsid w:val="00EB304E"/>
    <w:rsid w:val="00EB3660"/>
    <w:rsid w:val="00EB3A3F"/>
    <w:rsid w:val="00EB3B0D"/>
    <w:rsid w:val="00EB3F2B"/>
    <w:rsid w:val="00EB4729"/>
    <w:rsid w:val="00EB4C53"/>
    <w:rsid w:val="00EB4C58"/>
    <w:rsid w:val="00EB5C84"/>
    <w:rsid w:val="00EB5EC6"/>
    <w:rsid w:val="00EB5EFE"/>
    <w:rsid w:val="00EB6015"/>
    <w:rsid w:val="00EB630D"/>
    <w:rsid w:val="00EB642B"/>
    <w:rsid w:val="00EB6A72"/>
    <w:rsid w:val="00EB7046"/>
    <w:rsid w:val="00EB7073"/>
    <w:rsid w:val="00EB7EEB"/>
    <w:rsid w:val="00EC016A"/>
    <w:rsid w:val="00EC0251"/>
    <w:rsid w:val="00EC0E81"/>
    <w:rsid w:val="00EC14EF"/>
    <w:rsid w:val="00EC2377"/>
    <w:rsid w:val="00EC242A"/>
    <w:rsid w:val="00EC2552"/>
    <w:rsid w:val="00EC27FF"/>
    <w:rsid w:val="00EC2E58"/>
    <w:rsid w:val="00EC2F71"/>
    <w:rsid w:val="00EC34C0"/>
    <w:rsid w:val="00EC3932"/>
    <w:rsid w:val="00EC39B6"/>
    <w:rsid w:val="00EC39BC"/>
    <w:rsid w:val="00EC437B"/>
    <w:rsid w:val="00EC4389"/>
    <w:rsid w:val="00EC4538"/>
    <w:rsid w:val="00EC5501"/>
    <w:rsid w:val="00EC557D"/>
    <w:rsid w:val="00EC5634"/>
    <w:rsid w:val="00EC569D"/>
    <w:rsid w:val="00EC6CC3"/>
    <w:rsid w:val="00EC7109"/>
    <w:rsid w:val="00EC74FA"/>
    <w:rsid w:val="00EC77CB"/>
    <w:rsid w:val="00EC7E46"/>
    <w:rsid w:val="00EC7EF6"/>
    <w:rsid w:val="00ED10DF"/>
    <w:rsid w:val="00ED1313"/>
    <w:rsid w:val="00ED145E"/>
    <w:rsid w:val="00ED15FF"/>
    <w:rsid w:val="00ED1F7C"/>
    <w:rsid w:val="00ED346B"/>
    <w:rsid w:val="00ED3619"/>
    <w:rsid w:val="00ED3B8F"/>
    <w:rsid w:val="00ED4C9E"/>
    <w:rsid w:val="00ED4DDC"/>
    <w:rsid w:val="00ED5495"/>
    <w:rsid w:val="00ED595D"/>
    <w:rsid w:val="00ED59AE"/>
    <w:rsid w:val="00ED5BEA"/>
    <w:rsid w:val="00ED6082"/>
    <w:rsid w:val="00ED62CF"/>
    <w:rsid w:val="00ED6414"/>
    <w:rsid w:val="00ED6C92"/>
    <w:rsid w:val="00ED789D"/>
    <w:rsid w:val="00EE0B38"/>
    <w:rsid w:val="00EE0F74"/>
    <w:rsid w:val="00EE1080"/>
    <w:rsid w:val="00EE11FB"/>
    <w:rsid w:val="00EE12FE"/>
    <w:rsid w:val="00EE13E6"/>
    <w:rsid w:val="00EE140B"/>
    <w:rsid w:val="00EE1413"/>
    <w:rsid w:val="00EE19C4"/>
    <w:rsid w:val="00EE1B19"/>
    <w:rsid w:val="00EE1C13"/>
    <w:rsid w:val="00EE1F07"/>
    <w:rsid w:val="00EE1F7C"/>
    <w:rsid w:val="00EE290C"/>
    <w:rsid w:val="00EE2A29"/>
    <w:rsid w:val="00EE36BD"/>
    <w:rsid w:val="00EE37CE"/>
    <w:rsid w:val="00EE3831"/>
    <w:rsid w:val="00EE3DAE"/>
    <w:rsid w:val="00EE4637"/>
    <w:rsid w:val="00EE59BF"/>
    <w:rsid w:val="00EE5D06"/>
    <w:rsid w:val="00EE6200"/>
    <w:rsid w:val="00EE6491"/>
    <w:rsid w:val="00EE78C6"/>
    <w:rsid w:val="00EE7C49"/>
    <w:rsid w:val="00EE7F03"/>
    <w:rsid w:val="00EF087D"/>
    <w:rsid w:val="00EF0916"/>
    <w:rsid w:val="00EF0FF2"/>
    <w:rsid w:val="00EF100F"/>
    <w:rsid w:val="00EF113E"/>
    <w:rsid w:val="00EF149F"/>
    <w:rsid w:val="00EF19D9"/>
    <w:rsid w:val="00EF2045"/>
    <w:rsid w:val="00EF21DF"/>
    <w:rsid w:val="00EF24D7"/>
    <w:rsid w:val="00EF2B6F"/>
    <w:rsid w:val="00EF2B96"/>
    <w:rsid w:val="00EF3009"/>
    <w:rsid w:val="00EF30DD"/>
    <w:rsid w:val="00EF3752"/>
    <w:rsid w:val="00EF37C0"/>
    <w:rsid w:val="00EF44B2"/>
    <w:rsid w:val="00EF4589"/>
    <w:rsid w:val="00EF5258"/>
    <w:rsid w:val="00EF5A1A"/>
    <w:rsid w:val="00EF5F0C"/>
    <w:rsid w:val="00EF6E56"/>
    <w:rsid w:val="00EF6F13"/>
    <w:rsid w:val="00EF7542"/>
    <w:rsid w:val="00EF7E4B"/>
    <w:rsid w:val="00F007B3"/>
    <w:rsid w:val="00F011B7"/>
    <w:rsid w:val="00F01DAA"/>
    <w:rsid w:val="00F0222F"/>
    <w:rsid w:val="00F0305A"/>
    <w:rsid w:val="00F03249"/>
    <w:rsid w:val="00F03C58"/>
    <w:rsid w:val="00F03E2D"/>
    <w:rsid w:val="00F04259"/>
    <w:rsid w:val="00F04772"/>
    <w:rsid w:val="00F049AF"/>
    <w:rsid w:val="00F04A99"/>
    <w:rsid w:val="00F057DD"/>
    <w:rsid w:val="00F05CF9"/>
    <w:rsid w:val="00F05DEF"/>
    <w:rsid w:val="00F062A0"/>
    <w:rsid w:val="00F06676"/>
    <w:rsid w:val="00F06AF7"/>
    <w:rsid w:val="00F0736C"/>
    <w:rsid w:val="00F07951"/>
    <w:rsid w:val="00F10048"/>
    <w:rsid w:val="00F10213"/>
    <w:rsid w:val="00F1052F"/>
    <w:rsid w:val="00F1062B"/>
    <w:rsid w:val="00F10ECD"/>
    <w:rsid w:val="00F10FEC"/>
    <w:rsid w:val="00F120A1"/>
    <w:rsid w:val="00F1247E"/>
    <w:rsid w:val="00F12D85"/>
    <w:rsid w:val="00F13AED"/>
    <w:rsid w:val="00F141B7"/>
    <w:rsid w:val="00F14364"/>
    <w:rsid w:val="00F14431"/>
    <w:rsid w:val="00F14529"/>
    <w:rsid w:val="00F1457A"/>
    <w:rsid w:val="00F14644"/>
    <w:rsid w:val="00F14B03"/>
    <w:rsid w:val="00F15BA0"/>
    <w:rsid w:val="00F1611D"/>
    <w:rsid w:val="00F16156"/>
    <w:rsid w:val="00F164DC"/>
    <w:rsid w:val="00F16845"/>
    <w:rsid w:val="00F16AA6"/>
    <w:rsid w:val="00F17E40"/>
    <w:rsid w:val="00F20600"/>
    <w:rsid w:val="00F2176F"/>
    <w:rsid w:val="00F21D88"/>
    <w:rsid w:val="00F22001"/>
    <w:rsid w:val="00F22117"/>
    <w:rsid w:val="00F225F5"/>
    <w:rsid w:val="00F228B7"/>
    <w:rsid w:val="00F22CC9"/>
    <w:rsid w:val="00F235FF"/>
    <w:rsid w:val="00F237EA"/>
    <w:rsid w:val="00F23A1D"/>
    <w:rsid w:val="00F23AD9"/>
    <w:rsid w:val="00F23DD8"/>
    <w:rsid w:val="00F23E26"/>
    <w:rsid w:val="00F24EC5"/>
    <w:rsid w:val="00F25770"/>
    <w:rsid w:val="00F25867"/>
    <w:rsid w:val="00F2623A"/>
    <w:rsid w:val="00F2655B"/>
    <w:rsid w:val="00F266B4"/>
    <w:rsid w:val="00F27136"/>
    <w:rsid w:val="00F308C1"/>
    <w:rsid w:val="00F30E60"/>
    <w:rsid w:val="00F31366"/>
    <w:rsid w:val="00F31479"/>
    <w:rsid w:val="00F3189A"/>
    <w:rsid w:val="00F31AA3"/>
    <w:rsid w:val="00F31C35"/>
    <w:rsid w:val="00F31DAA"/>
    <w:rsid w:val="00F31F03"/>
    <w:rsid w:val="00F3205B"/>
    <w:rsid w:val="00F32078"/>
    <w:rsid w:val="00F329C9"/>
    <w:rsid w:val="00F337E9"/>
    <w:rsid w:val="00F34A27"/>
    <w:rsid w:val="00F35279"/>
    <w:rsid w:val="00F352AD"/>
    <w:rsid w:val="00F35798"/>
    <w:rsid w:val="00F35F8C"/>
    <w:rsid w:val="00F3616D"/>
    <w:rsid w:val="00F36353"/>
    <w:rsid w:val="00F363C1"/>
    <w:rsid w:val="00F3668E"/>
    <w:rsid w:val="00F36E9B"/>
    <w:rsid w:val="00F37F43"/>
    <w:rsid w:val="00F402C0"/>
    <w:rsid w:val="00F4060E"/>
    <w:rsid w:val="00F40655"/>
    <w:rsid w:val="00F40703"/>
    <w:rsid w:val="00F411A4"/>
    <w:rsid w:val="00F41723"/>
    <w:rsid w:val="00F41823"/>
    <w:rsid w:val="00F41B56"/>
    <w:rsid w:val="00F41CA1"/>
    <w:rsid w:val="00F420A2"/>
    <w:rsid w:val="00F424B8"/>
    <w:rsid w:val="00F42EB5"/>
    <w:rsid w:val="00F431D9"/>
    <w:rsid w:val="00F43AD9"/>
    <w:rsid w:val="00F44A98"/>
    <w:rsid w:val="00F44BE9"/>
    <w:rsid w:val="00F44DBD"/>
    <w:rsid w:val="00F45610"/>
    <w:rsid w:val="00F4567A"/>
    <w:rsid w:val="00F45EE5"/>
    <w:rsid w:val="00F45EFB"/>
    <w:rsid w:val="00F462EC"/>
    <w:rsid w:val="00F46B79"/>
    <w:rsid w:val="00F47BD8"/>
    <w:rsid w:val="00F47F0A"/>
    <w:rsid w:val="00F47FDE"/>
    <w:rsid w:val="00F5002C"/>
    <w:rsid w:val="00F50710"/>
    <w:rsid w:val="00F50A72"/>
    <w:rsid w:val="00F50ABF"/>
    <w:rsid w:val="00F50AE8"/>
    <w:rsid w:val="00F50EF5"/>
    <w:rsid w:val="00F51298"/>
    <w:rsid w:val="00F514A6"/>
    <w:rsid w:val="00F515B8"/>
    <w:rsid w:val="00F515DF"/>
    <w:rsid w:val="00F5166C"/>
    <w:rsid w:val="00F51E2E"/>
    <w:rsid w:val="00F51F35"/>
    <w:rsid w:val="00F51FC5"/>
    <w:rsid w:val="00F52199"/>
    <w:rsid w:val="00F523ED"/>
    <w:rsid w:val="00F52684"/>
    <w:rsid w:val="00F52F59"/>
    <w:rsid w:val="00F530C1"/>
    <w:rsid w:val="00F535B3"/>
    <w:rsid w:val="00F536C7"/>
    <w:rsid w:val="00F53A7F"/>
    <w:rsid w:val="00F54725"/>
    <w:rsid w:val="00F5534B"/>
    <w:rsid w:val="00F55806"/>
    <w:rsid w:val="00F559E8"/>
    <w:rsid w:val="00F55A1E"/>
    <w:rsid w:val="00F55DAC"/>
    <w:rsid w:val="00F569F9"/>
    <w:rsid w:val="00F56F6F"/>
    <w:rsid w:val="00F57653"/>
    <w:rsid w:val="00F57798"/>
    <w:rsid w:val="00F57801"/>
    <w:rsid w:val="00F57D8E"/>
    <w:rsid w:val="00F60006"/>
    <w:rsid w:val="00F60D4E"/>
    <w:rsid w:val="00F60D62"/>
    <w:rsid w:val="00F611D2"/>
    <w:rsid w:val="00F62A9F"/>
    <w:rsid w:val="00F62BE2"/>
    <w:rsid w:val="00F63ACE"/>
    <w:rsid w:val="00F64279"/>
    <w:rsid w:val="00F64398"/>
    <w:rsid w:val="00F64676"/>
    <w:rsid w:val="00F64EC8"/>
    <w:rsid w:val="00F65B76"/>
    <w:rsid w:val="00F66595"/>
    <w:rsid w:val="00F66966"/>
    <w:rsid w:val="00F66E24"/>
    <w:rsid w:val="00F67269"/>
    <w:rsid w:val="00F67563"/>
    <w:rsid w:val="00F67579"/>
    <w:rsid w:val="00F70537"/>
    <w:rsid w:val="00F70900"/>
    <w:rsid w:val="00F727EB"/>
    <w:rsid w:val="00F72B05"/>
    <w:rsid w:val="00F72DD2"/>
    <w:rsid w:val="00F732DD"/>
    <w:rsid w:val="00F73DC6"/>
    <w:rsid w:val="00F748C7"/>
    <w:rsid w:val="00F74A8E"/>
    <w:rsid w:val="00F74B44"/>
    <w:rsid w:val="00F74E56"/>
    <w:rsid w:val="00F758EC"/>
    <w:rsid w:val="00F75A77"/>
    <w:rsid w:val="00F75C39"/>
    <w:rsid w:val="00F75D73"/>
    <w:rsid w:val="00F7634D"/>
    <w:rsid w:val="00F76E08"/>
    <w:rsid w:val="00F7760B"/>
    <w:rsid w:val="00F779DB"/>
    <w:rsid w:val="00F77FFD"/>
    <w:rsid w:val="00F803FD"/>
    <w:rsid w:val="00F805D1"/>
    <w:rsid w:val="00F81006"/>
    <w:rsid w:val="00F81910"/>
    <w:rsid w:val="00F81FFD"/>
    <w:rsid w:val="00F820BA"/>
    <w:rsid w:val="00F82602"/>
    <w:rsid w:val="00F82D21"/>
    <w:rsid w:val="00F83077"/>
    <w:rsid w:val="00F833CF"/>
    <w:rsid w:val="00F836EF"/>
    <w:rsid w:val="00F837F1"/>
    <w:rsid w:val="00F83A6B"/>
    <w:rsid w:val="00F83C0C"/>
    <w:rsid w:val="00F83FDE"/>
    <w:rsid w:val="00F84723"/>
    <w:rsid w:val="00F848BB"/>
    <w:rsid w:val="00F84C5F"/>
    <w:rsid w:val="00F84EED"/>
    <w:rsid w:val="00F84FCD"/>
    <w:rsid w:val="00F8599D"/>
    <w:rsid w:val="00F859A6"/>
    <w:rsid w:val="00F85F2C"/>
    <w:rsid w:val="00F85FAC"/>
    <w:rsid w:val="00F86391"/>
    <w:rsid w:val="00F8688C"/>
    <w:rsid w:val="00F86B1D"/>
    <w:rsid w:val="00F87925"/>
    <w:rsid w:val="00F87987"/>
    <w:rsid w:val="00F900EB"/>
    <w:rsid w:val="00F90271"/>
    <w:rsid w:val="00F90747"/>
    <w:rsid w:val="00F9120B"/>
    <w:rsid w:val="00F9154F"/>
    <w:rsid w:val="00F918C6"/>
    <w:rsid w:val="00F927F6"/>
    <w:rsid w:val="00F92EBB"/>
    <w:rsid w:val="00F92FD6"/>
    <w:rsid w:val="00F93031"/>
    <w:rsid w:val="00F931AD"/>
    <w:rsid w:val="00F936E6"/>
    <w:rsid w:val="00F94264"/>
    <w:rsid w:val="00F94584"/>
    <w:rsid w:val="00F94AA6"/>
    <w:rsid w:val="00F94BF1"/>
    <w:rsid w:val="00F95547"/>
    <w:rsid w:val="00F959C7"/>
    <w:rsid w:val="00F95DE9"/>
    <w:rsid w:val="00F97159"/>
    <w:rsid w:val="00F972DE"/>
    <w:rsid w:val="00F976C5"/>
    <w:rsid w:val="00F977DE"/>
    <w:rsid w:val="00F97C35"/>
    <w:rsid w:val="00F97C4F"/>
    <w:rsid w:val="00F97DFD"/>
    <w:rsid w:val="00FA009E"/>
    <w:rsid w:val="00FA06E6"/>
    <w:rsid w:val="00FA0733"/>
    <w:rsid w:val="00FA0B76"/>
    <w:rsid w:val="00FA1194"/>
    <w:rsid w:val="00FA122F"/>
    <w:rsid w:val="00FA138C"/>
    <w:rsid w:val="00FA1ACD"/>
    <w:rsid w:val="00FA1C9F"/>
    <w:rsid w:val="00FA2026"/>
    <w:rsid w:val="00FA2C21"/>
    <w:rsid w:val="00FA2F55"/>
    <w:rsid w:val="00FA307C"/>
    <w:rsid w:val="00FA3300"/>
    <w:rsid w:val="00FA3A62"/>
    <w:rsid w:val="00FA4591"/>
    <w:rsid w:val="00FA48EB"/>
    <w:rsid w:val="00FA4AFF"/>
    <w:rsid w:val="00FA521A"/>
    <w:rsid w:val="00FA5D53"/>
    <w:rsid w:val="00FA7AA2"/>
    <w:rsid w:val="00FB172E"/>
    <w:rsid w:val="00FB197B"/>
    <w:rsid w:val="00FB1AEC"/>
    <w:rsid w:val="00FB275E"/>
    <w:rsid w:val="00FB2B1D"/>
    <w:rsid w:val="00FB2F40"/>
    <w:rsid w:val="00FB37DA"/>
    <w:rsid w:val="00FB3918"/>
    <w:rsid w:val="00FB3E33"/>
    <w:rsid w:val="00FB4379"/>
    <w:rsid w:val="00FB47EC"/>
    <w:rsid w:val="00FB4C6A"/>
    <w:rsid w:val="00FB4E03"/>
    <w:rsid w:val="00FB5713"/>
    <w:rsid w:val="00FB66EC"/>
    <w:rsid w:val="00FB6964"/>
    <w:rsid w:val="00FC049E"/>
    <w:rsid w:val="00FC0BC5"/>
    <w:rsid w:val="00FC0CC0"/>
    <w:rsid w:val="00FC1347"/>
    <w:rsid w:val="00FC1860"/>
    <w:rsid w:val="00FC1947"/>
    <w:rsid w:val="00FC1F49"/>
    <w:rsid w:val="00FC1FA7"/>
    <w:rsid w:val="00FC2396"/>
    <w:rsid w:val="00FC5023"/>
    <w:rsid w:val="00FC5C49"/>
    <w:rsid w:val="00FC5D9E"/>
    <w:rsid w:val="00FC5F68"/>
    <w:rsid w:val="00FC686D"/>
    <w:rsid w:val="00FC6DAB"/>
    <w:rsid w:val="00FC781B"/>
    <w:rsid w:val="00FC7E64"/>
    <w:rsid w:val="00FD05FD"/>
    <w:rsid w:val="00FD0659"/>
    <w:rsid w:val="00FD0CB1"/>
    <w:rsid w:val="00FD133E"/>
    <w:rsid w:val="00FD1385"/>
    <w:rsid w:val="00FD1773"/>
    <w:rsid w:val="00FD1945"/>
    <w:rsid w:val="00FD225F"/>
    <w:rsid w:val="00FD2468"/>
    <w:rsid w:val="00FD2873"/>
    <w:rsid w:val="00FD2C00"/>
    <w:rsid w:val="00FD2CF1"/>
    <w:rsid w:val="00FD2FE0"/>
    <w:rsid w:val="00FD3073"/>
    <w:rsid w:val="00FD31A1"/>
    <w:rsid w:val="00FD345B"/>
    <w:rsid w:val="00FD3846"/>
    <w:rsid w:val="00FD38F5"/>
    <w:rsid w:val="00FD3938"/>
    <w:rsid w:val="00FD3B32"/>
    <w:rsid w:val="00FD4D04"/>
    <w:rsid w:val="00FD4D1D"/>
    <w:rsid w:val="00FD5324"/>
    <w:rsid w:val="00FD63BD"/>
    <w:rsid w:val="00FD67FE"/>
    <w:rsid w:val="00FD688B"/>
    <w:rsid w:val="00FD6D48"/>
    <w:rsid w:val="00FD721A"/>
    <w:rsid w:val="00FD7223"/>
    <w:rsid w:val="00FD7B90"/>
    <w:rsid w:val="00FD7F6E"/>
    <w:rsid w:val="00FE0171"/>
    <w:rsid w:val="00FE0283"/>
    <w:rsid w:val="00FE0B33"/>
    <w:rsid w:val="00FE0B50"/>
    <w:rsid w:val="00FE1285"/>
    <w:rsid w:val="00FE1438"/>
    <w:rsid w:val="00FE235D"/>
    <w:rsid w:val="00FE31D8"/>
    <w:rsid w:val="00FE386B"/>
    <w:rsid w:val="00FE3935"/>
    <w:rsid w:val="00FE3A77"/>
    <w:rsid w:val="00FE3EAA"/>
    <w:rsid w:val="00FE40AA"/>
    <w:rsid w:val="00FE4530"/>
    <w:rsid w:val="00FE529E"/>
    <w:rsid w:val="00FE5791"/>
    <w:rsid w:val="00FE5890"/>
    <w:rsid w:val="00FE5BE2"/>
    <w:rsid w:val="00FE5BF2"/>
    <w:rsid w:val="00FE5E3C"/>
    <w:rsid w:val="00FE600C"/>
    <w:rsid w:val="00FE61BF"/>
    <w:rsid w:val="00FE64EB"/>
    <w:rsid w:val="00FE6B5F"/>
    <w:rsid w:val="00FE6C5C"/>
    <w:rsid w:val="00FE7B70"/>
    <w:rsid w:val="00FE7C70"/>
    <w:rsid w:val="00FF0552"/>
    <w:rsid w:val="00FF0849"/>
    <w:rsid w:val="00FF0E20"/>
    <w:rsid w:val="00FF0E73"/>
    <w:rsid w:val="00FF113E"/>
    <w:rsid w:val="00FF117F"/>
    <w:rsid w:val="00FF16C0"/>
    <w:rsid w:val="00FF277D"/>
    <w:rsid w:val="00FF3516"/>
    <w:rsid w:val="00FF361A"/>
    <w:rsid w:val="00FF515F"/>
    <w:rsid w:val="00FF519B"/>
    <w:rsid w:val="00FF5253"/>
    <w:rsid w:val="00FF563A"/>
    <w:rsid w:val="00FF5807"/>
    <w:rsid w:val="00FF5B04"/>
    <w:rsid w:val="00FF621B"/>
    <w:rsid w:val="00FF71C7"/>
    <w:rsid w:val="00FF7443"/>
    <w:rsid w:val="020046EE"/>
    <w:rsid w:val="1F59AD51"/>
    <w:rsid w:val="23D28210"/>
    <w:rsid w:val="30CAF6C3"/>
    <w:rsid w:val="4DB5532A"/>
    <w:rsid w:val="507E9E7E"/>
    <w:rsid w:val="54718B56"/>
    <w:rsid w:val="57E0A6D6"/>
    <w:rsid w:val="73A9AB50"/>
    <w:rsid w:val="765DD31E"/>
    <w:rsid w:val="77BFA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ro-RO"/>
    </w:rPr>
  </w:style>
  <w:style w:type="paragraph" w:styleId="Heading1">
    <w:name w:val="heading 1"/>
    <w:basedOn w:val="Normal"/>
    <w:next w:val="Text1"/>
    <w:link w:val="Heading1Char"/>
    <w:uiPriority w:val="9"/>
    <w:qFormat/>
    <w:pPr>
      <w:keepNext/>
      <w:numPr>
        <w:numId w:val="4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3"/>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43"/>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43"/>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43"/>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rsid w:val="00D973A5"/>
    <w:pPr>
      <w:tabs>
        <w:tab w:val="num" w:pos="1134"/>
      </w:tabs>
      <w:ind w:left="1134" w:hanging="283"/>
    </w:pPr>
    <w:rPr>
      <w:rFonts w:eastAsia="Times New Roman"/>
      <w:lang w:eastAsia="de-DE"/>
    </w:rPr>
  </w:style>
  <w:style w:type="paragraph" w:styleId="ListNumber">
    <w:name w:val="List Number"/>
    <w:basedOn w:val="Normal"/>
    <w:rsid w:val="00D973A5"/>
    <w:pPr>
      <w:numPr>
        <w:numId w:val="5"/>
      </w:numPr>
    </w:pPr>
    <w:rPr>
      <w:rFonts w:eastAsia="Times New Roman"/>
      <w:lang w:eastAsia="de-DE"/>
    </w:rPr>
  </w:style>
  <w:style w:type="paragraph" w:customStyle="1" w:styleId="ListBullet1">
    <w:name w:val="List Bullet 1"/>
    <w:basedOn w:val="Normal"/>
    <w:rsid w:val="00D973A5"/>
    <w:pPr>
      <w:numPr>
        <w:numId w:val="1"/>
      </w:numPr>
    </w:pPr>
    <w:rPr>
      <w:rFonts w:eastAsia="Times New Roman"/>
      <w:lang w:eastAsia="de-DE"/>
    </w:rPr>
  </w:style>
  <w:style w:type="paragraph" w:customStyle="1" w:styleId="ListDash">
    <w:name w:val="List Dash"/>
    <w:basedOn w:val="Normal"/>
    <w:rsid w:val="00D973A5"/>
    <w:pPr>
      <w:numPr>
        <w:numId w:val="2"/>
      </w:numPr>
    </w:pPr>
    <w:rPr>
      <w:rFonts w:eastAsia="Times New Roman"/>
      <w:lang w:eastAsia="de-DE"/>
    </w:rPr>
  </w:style>
  <w:style w:type="paragraph" w:customStyle="1" w:styleId="ListDash1">
    <w:name w:val="List Dash 1"/>
    <w:basedOn w:val="Normal"/>
    <w:rsid w:val="00D973A5"/>
    <w:pPr>
      <w:numPr>
        <w:numId w:val="3"/>
      </w:numPr>
    </w:pPr>
    <w:rPr>
      <w:rFonts w:eastAsia="Times New Roman"/>
      <w:lang w:eastAsia="de-DE"/>
    </w:rPr>
  </w:style>
  <w:style w:type="paragraph" w:customStyle="1" w:styleId="ListDash2">
    <w:name w:val="List Dash 2"/>
    <w:basedOn w:val="Normal"/>
    <w:rsid w:val="00D973A5"/>
    <w:pPr>
      <w:numPr>
        <w:numId w:val="4"/>
      </w:numPr>
    </w:pPr>
    <w:rPr>
      <w:rFonts w:eastAsia="Times New Roman"/>
      <w:lang w:eastAsia="de-DE"/>
    </w:rPr>
  </w:style>
  <w:style w:type="paragraph" w:customStyle="1" w:styleId="ListNumberLevel2">
    <w:name w:val="List Number (Level 2)"/>
    <w:basedOn w:val="Normal"/>
    <w:rsid w:val="00D973A5"/>
    <w:pPr>
      <w:numPr>
        <w:ilvl w:val="1"/>
        <w:numId w:val="5"/>
      </w:numPr>
    </w:pPr>
    <w:rPr>
      <w:rFonts w:eastAsia="Times New Roman"/>
      <w:lang w:eastAsia="de-DE"/>
    </w:rPr>
  </w:style>
  <w:style w:type="paragraph" w:customStyle="1" w:styleId="ListNumberLevel3">
    <w:name w:val="List Number (Level 3)"/>
    <w:basedOn w:val="Normal"/>
    <w:rsid w:val="00D973A5"/>
    <w:pPr>
      <w:numPr>
        <w:ilvl w:val="2"/>
        <w:numId w:val="5"/>
      </w:numPr>
    </w:pPr>
    <w:rPr>
      <w:rFonts w:eastAsia="Times New Roman"/>
      <w:lang w:eastAsia="de-DE"/>
    </w:rPr>
  </w:style>
  <w:style w:type="paragraph" w:customStyle="1" w:styleId="ListNumberLevel4">
    <w:name w:val="List Number (Level 4)"/>
    <w:basedOn w:val="Normal"/>
    <w:rsid w:val="00D973A5"/>
    <w:pPr>
      <w:numPr>
        <w:ilvl w:val="3"/>
        <w:numId w:val="5"/>
      </w:numPr>
    </w:pPr>
    <w:rPr>
      <w:rFonts w:eastAsia="Times New Roman"/>
      <w:lang w:eastAsia="de-DE"/>
    </w:rPr>
  </w:style>
  <w:style w:type="table" w:styleId="TableGrid">
    <w:name w:val="Table Grid"/>
    <w:basedOn w:val="TableNormal"/>
    <w:rsid w:val="00D973A5"/>
    <w:pPr>
      <w:spacing w:before="120" w:after="120" w:line="240" w:lineRule="auto"/>
      <w:jc w:val="both"/>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D973A5"/>
    <w:rPr>
      <w:color w:val="0000FF"/>
      <w:u w:val="single"/>
    </w:rPr>
  </w:style>
  <w:style w:type="paragraph" w:styleId="ListBullet">
    <w:name w:val="List Bullet"/>
    <w:basedOn w:val="Normal"/>
    <w:rsid w:val="00D973A5"/>
    <w:pPr>
      <w:numPr>
        <w:numId w:val="6"/>
      </w:numPr>
    </w:pPr>
    <w:rPr>
      <w:rFonts w:eastAsia="Times New Roman"/>
      <w:lang w:eastAsia="en-GB"/>
    </w:rPr>
  </w:style>
  <w:style w:type="paragraph" w:styleId="ListBullet2">
    <w:name w:val="List Bullet 2"/>
    <w:basedOn w:val="Normal"/>
    <w:rsid w:val="00D973A5"/>
    <w:pPr>
      <w:numPr>
        <w:numId w:val="7"/>
      </w:numPr>
    </w:pPr>
    <w:rPr>
      <w:rFonts w:eastAsia="Times New Roman"/>
      <w:lang w:eastAsia="en-GB"/>
    </w:rPr>
  </w:style>
  <w:style w:type="paragraph" w:styleId="ListBullet3">
    <w:name w:val="List Bullet 3"/>
    <w:basedOn w:val="Normal"/>
    <w:rsid w:val="00D973A5"/>
    <w:pPr>
      <w:numPr>
        <w:numId w:val="8"/>
      </w:numPr>
    </w:pPr>
    <w:rPr>
      <w:rFonts w:eastAsia="Times New Roman"/>
      <w:lang w:eastAsia="en-GB"/>
    </w:rPr>
  </w:style>
  <w:style w:type="paragraph" w:styleId="ListNumber2">
    <w:name w:val="List Number 2"/>
    <w:basedOn w:val="Normal"/>
    <w:rsid w:val="00D973A5"/>
    <w:pPr>
      <w:numPr>
        <w:numId w:val="12"/>
      </w:numPr>
    </w:pPr>
    <w:rPr>
      <w:rFonts w:eastAsia="Times New Roman"/>
      <w:lang w:eastAsia="en-GB"/>
    </w:rPr>
  </w:style>
  <w:style w:type="paragraph" w:styleId="ListNumber3">
    <w:name w:val="List Number 3"/>
    <w:basedOn w:val="Normal"/>
    <w:rsid w:val="00D973A5"/>
    <w:pPr>
      <w:numPr>
        <w:numId w:val="13"/>
      </w:numPr>
    </w:pPr>
    <w:rPr>
      <w:rFonts w:eastAsia="Times New Roman"/>
      <w:lang w:eastAsia="en-GB"/>
    </w:rPr>
  </w:style>
  <w:style w:type="paragraph" w:styleId="ListNumber4">
    <w:name w:val="List Number 4"/>
    <w:basedOn w:val="Normal"/>
    <w:rsid w:val="00D973A5"/>
    <w:rPr>
      <w:rFonts w:eastAsia="Times New Roman"/>
      <w:lang w:eastAsia="en-GB"/>
    </w:rPr>
  </w:style>
  <w:style w:type="paragraph" w:customStyle="1" w:styleId="ListDash3">
    <w:name w:val="List Dash 3"/>
    <w:basedOn w:val="Normal"/>
    <w:rsid w:val="00D973A5"/>
    <w:pPr>
      <w:numPr>
        <w:numId w:val="9"/>
      </w:numPr>
    </w:pPr>
    <w:rPr>
      <w:rFonts w:eastAsia="Times New Roman"/>
      <w:lang w:eastAsia="en-GB"/>
    </w:rPr>
  </w:style>
  <w:style w:type="paragraph" w:customStyle="1" w:styleId="ListDash4">
    <w:name w:val="List Dash 4"/>
    <w:basedOn w:val="Normal"/>
    <w:rsid w:val="00D973A5"/>
    <w:pPr>
      <w:numPr>
        <w:numId w:val="10"/>
      </w:numPr>
    </w:pPr>
    <w:rPr>
      <w:rFonts w:eastAsia="Times New Roman"/>
      <w:lang w:eastAsia="en-GB"/>
    </w:rPr>
  </w:style>
  <w:style w:type="paragraph" w:customStyle="1" w:styleId="ListNumber1">
    <w:name w:val="List Number 1"/>
    <w:basedOn w:val="Text1"/>
    <w:rsid w:val="00D973A5"/>
    <w:pPr>
      <w:numPr>
        <w:numId w:val="11"/>
      </w:numPr>
    </w:pPr>
    <w:rPr>
      <w:rFonts w:eastAsia="Times New Roman"/>
      <w:lang w:eastAsia="en-GB"/>
    </w:rPr>
  </w:style>
  <w:style w:type="paragraph" w:customStyle="1" w:styleId="ListNumber1Level2">
    <w:name w:val="List Number 1 (Level 2)"/>
    <w:basedOn w:val="Text1"/>
    <w:rsid w:val="00D973A5"/>
    <w:pPr>
      <w:numPr>
        <w:ilvl w:val="1"/>
        <w:numId w:val="11"/>
      </w:numPr>
    </w:pPr>
    <w:rPr>
      <w:rFonts w:eastAsia="Times New Roman"/>
      <w:lang w:eastAsia="en-GB"/>
    </w:rPr>
  </w:style>
  <w:style w:type="paragraph" w:customStyle="1" w:styleId="ListNumber2Level2">
    <w:name w:val="List Number 2 (Level 2)"/>
    <w:basedOn w:val="Text2"/>
    <w:rsid w:val="00D973A5"/>
    <w:pPr>
      <w:numPr>
        <w:ilvl w:val="1"/>
        <w:numId w:val="12"/>
      </w:numPr>
    </w:pPr>
    <w:rPr>
      <w:rFonts w:eastAsia="Times New Roman"/>
      <w:lang w:eastAsia="en-GB"/>
    </w:rPr>
  </w:style>
  <w:style w:type="paragraph" w:customStyle="1" w:styleId="ListNumber3Level2">
    <w:name w:val="List Number 3 (Level 2)"/>
    <w:basedOn w:val="Text3"/>
    <w:rsid w:val="00D973A5"/>
    <w:pPr>
      <w:numPr>
        <w:ilvl w:val="1"/>
        <w:numId w:val="13"/>
      </w:numPr>
    </w:pPr>
    <w:rPr>
      <w:rFonts w:eastAsia="Times New Roman"/>
      <w:lang w:eastAsia="en-GB"/>
    </w:rPr>
  </w:style>
  <w:style w:type="paragraph" w:customStyle="1" w:styleId="ListNumber4Level2">
    <w:name w:val="List Number 4 (Level 2)"/>
    <w:basedOn w:val="Text4"/>
    <w:rsid w:val="00D973A5"/>
    <w:pPr>
      <w:ind w:left="0"/>
    </w:pPr>
    <w:rPr>
      <w:rFonts w:eastAsia="Times New Roman"/>
      <w:lang w:eastAsia="en-GB"/>
    </w:rPr>
  </w:style>
  <w:style w:type="paragraph" w:customStyle="1" w:styleId="ListNumber1Level3">
    <w:name w:val="List Number 1 (Level 3)"/>
    <w:basedOn w:val="Text1"/>
    <w:rsid w:val="00D973A5"/>
    <w:pPr>
      <w:numPr>
        <w:ilvl w:val="2"/>
        <w:numId w:val="11"/>
      </w:numPr>
    </w:pPr>
    <w:rPr>
      <w:rFonts w:eastAsia="Times New Roman"/>
      <w:lang w:eastAsia="en-GB"/>
    </w:rPr>
  </w:style>
  <w:style w:type="paragraph" w:customStyle="1" w:styleId="ListNumber2Level3">
    <w:name w:val="List Number 2 (Level 3)"/>
    <w:basedOn w:val="Text2"/>
    <w:rsid w:val="00D973A5"/>
    <w:pPr>
      <w:numPr>
        <w:ilvl w:val="2"/>
        <w:numId w:val="12"/>
      </w:numPr>
    </w:pPr>
    <w:rPr>
      <w:rFonts w:eastAsia="Times New Roman"/>
      <w:lang w:eastAsia="en-GB"/>
    </w:rPr>
  </w:style>
  <w:style w:type="paragraph" w:customStyle="1" w:styleId="ListNumber3Level3">
    <w:name w:val="List Number 3 (Level 3)"/>
    <w:basedOn w:val="Text3"/>
    <w:rsid w:val="00D973A5"/>
    <w:pPr>
      <w:numPr>
        <w:ilvl w:val="2"/>
        <w:numId w:val="13"/>
      </w:numPr>
    </w:pPr>
    <w:rPr>
      <w:rFonts w:eastAsia="Times New Roman"/>
      <w:lang w:eastAsia="en-GB"/>
    </w:rPr>
  </w:style>
  <w:style w:type="paragraph" w:customStyle="1" w:styleId="ListNumber4Level3">
    <w:name w:val="List Number 4 (Level 3)"/>
    <w:basedOn w:val="Text4"/>
    <w:rsid w:val="00D973A5"/>
    <w:pPr>
      <w:ind w:left="0"/>
    </w:pPr>
    <w:rPr>
      <w:rFonts w:eastAsia="Times New Roman"/>
      <w:lang w:eastAsia="en-GB"/>
    </w:rPr>
  </w:style>
  <w:style w:type="paragraph" w:customStyle="1" w:styleId="ListNumber1Level4">
    <w:name w:val="List Number 1 (Level 4)"/>
    <w:basedOn w:val="Text1"/>
    <w:rsid w:val="00D973A5"/>
    <w:pPr>
      <w:numPr>
        <w:ilvl w:val="3"/>
        <w:numId w:val="11"/>
      </w:numPr>
    </w:pPr>
    <w:rPr>
      <w:rFonts w:eastAsia="Times New Roman"/>
      <w:lang w:eastAsia="en-GB"/>
    </w:rPr>
  </w:style>
  <w:style w:type="paragraph" w:customStyle="1" w:styleId="ListNumber2Level4">
    <w:name w:val="List Number 2 (Level 4)"/>
    <w:basedOn w:val="Text2"/>
    <w:rsid w:val="00D973A5"/>
    <w:pPr>
      <w:numPr>
        <w:ilvl w:val="3"/>
        <w:numId w:val="12"/>
      </w:numPr>
    </w:pPr>
    <w:rPr>
      <w:rFonts w:eastAsia="Times New Roman"/>
      <w:lang w:eastAsia="en-GB"/>
    </w:rPr>
  </w:style>
  <w:style w:type="paragraph" w:customStyle="1" w:styleId="ListNumber3Level4">
    <w:name w:val="List Number 3 (Level 4)"/>
    <w:basedOn w:val="Text3"/>
    <w:rsid w:val="00D973A5"/>
    <w:pPr>
      <w:numPr>
        <w:ilvl w:val="3"/>
        <w:numId w:val="13"/>
      </w:numPr>
    </w:pPr>
    <w:rPr>
      <w:rFonts w:eastAsia="Times New Roman"/>
      <w:lang w:eastAsia="en-GB"/>
    </w:rPr>
  </w:style>
  <w:style w:type="paragraph" w:customStyle="1" w:styleId="ListNumber4Level4">
    <w:name w:val="List Number 4 (Level 4)"/>
    <w:basedOn w:val="Text4"/>
    <w:rsid w:val="00D973A5"/>
    <w:pPr>
      <w:ind w:left="0"/>
    </w:pPr>
    <w:rPr>
      <w:rFonts w:eastAsia="Times New Roman"/>
      <w:lang w:eastAsia="en-GB"/>
    </w:rPr>
  </w:style>
  <w:style w:type="paragraph" w:customStyle="1" w:styleId="Annexetitreacte">
    <w:name w:val="Annexe titre (acte)"/>
    <w:basedOn w:val="Normal"/>
    <w:next w:val="Normal"/>
    <w:rsid w:val="00D973A5"/>
    <w:pPr>
      <w:jc w:val="center"/>
    </w:pPr>
    <w:rPr>
      <w:rFonts w:eastAsia="Times New Roman"/>
      <w:b/>
      <w:u w:val="single"/>
      <w:lang w:eastAsia="en-GB"/>
    </w:rPr>
  </w:style>
  <w:style w:type="paragraph" w:customStyle="1" w:styleId="Annexetitreexposglobal">
    <w:name w:val="Annexe titre (exposé global)"/>
    <w:basedOn w:val="Normal"/>
    <w:next w:val="Normal"/>
    <w:rsid w:val="00D973A5"/>
    <w:pPr>
      <w:jc w:val="center"/>
    </w:pPr>
    <w:rPr>
      <w:rFonts w:eastAsia="Times New Roman"/>
      <w:b/>
      <w:u w:val="single"/>
      <w:lang w:eastAsia="en-GB"/>
    </w:rPr>
  </w:style>
  <w:style w:type="paragraph" w:customStyle="1" w:styleId="Annexetitrefichefinacte">
    <w:name w:val="Annexe titre (fiche fin. acte)"/>
    <w:basedOn w:val="Normal"/>
    <w:next w:val="Normal"/>
    <w:rsid w:val="00D973A5"/>
    <w:pPr>
      <w:jc w:val="center"/>
    </w:pPr>
    <w:rPr>
      <w:rFonts w:eastAsia="Times New Roman"/>
      <w:b/>
      <w:u w:val="single"/>
      <w:lang w:eastAsia="en-GB"/>
    </w:rPr>
  </w:style>
  <w:style w:type="paragraph" w:customStyle="1" w:styleId="Annexetitrefichefinglobale">
    <w:name w:val="Annexe titre (fiche fin. globale)"/>
    <w:basedOn w:val="Normal"/>
    <w:next w:val="Normal"/>
    <w:rsid w:val="00D973A5"/>
    <w:pPr>
      <w:jc w:val="center"/>
    </w:pPr>
    <w:rPr>
      <w:rFonts w:eastAsia="Times New Roman"/>
      <w:b/>
      <w:u w:val="single"/>
      <w:lang w:eastAsia="en-GB"/>
    </w:rPr>
  </w:style>
  <w:style w:type="paragraph" w:customStyle="1" w:styleId="Annexetitreglobale">
    <w:name w:val="Annexe titre (globale)"/>
    <w:basedOn w:val="Normal"/>
    <w:next w:val="Normal"/>
    <w:rsid w:val="00D973A5"/>
    <w:pPr>
      <w:jc w:val="center"/>
    </w:pPr>
    <w:rPr>
      <w:rFonts w:eastAsia="Times New Roman"/>
      <w:b/>
      <w:u w:val="single"/>
      <w:lang w:eastAsia="en-GB"/>
    </w:rPr>
  </w:style>
  <w:style w:type="paragraph" w:customStyle="1" w:styleId="Exposdesmotifstitreglobal">
    <w:name w:val="Exposé des motifs titre (global)"/>
    <w:basedOn w:val="Normal"/>
    <w:next w:val="Normal"/>
    <w:rsid w:val="00D973A5"/>
    <w:pPr>
      <w:jc w:val="center"/>
    </w:pPr>
    <w:rPr>
      <w:rFonts w:eastAsia="Times New Roman"/>
      <w:b/>
      <w:u w:val="single"/>
      <w:lang w:eastAsia="en-GB"/>
    </w:rPr>
  </w:style>
  <w:style w:type="paragraph" w:customStyle="1" w:styleId="Langueoriginale">
    <w:name w:val="Langue originale"/>
    <w:basedOn w:val="Normal"/>
    <w:rsid w:val="00D973A5"/>
    <w:pPr>
      <w:spacing w:before="360"/>
      <w:jc w:val="center"/>
    </w:pPr>
    <w:rPr>
      <w:rFonts w:eastAsia="Times New Roman"/>
      <w:caps/>
      <w:lang w:eastAsia="en-GB"/>
    </w:rPr>
  </w:style>
  <w:style w:type="paragraph" w:customStyle="1" w:styleId="Phrasefinale">
    <w:name w:val="Phrase finale"/>
    <w:basedOn w:val="Normal"/>
    <w:next w:val="Normal"/>
    <w:rsid w:val="00D973A5"/>
    <w:pPr>
      <w:spacing w:before="360" w:after="0"/>
      <w:jc w:val="center"/>
    </w:pPr>
    <w:rPr>
      <w:rFonts w:eastAsia="Times New Roman"/>
      <w:lang w:eastAsia="en-GB"/>
    </w:rPr>
  </w:style>
  <w:style w:type="paragraph" w:customStyle="1" w:styleId="Prliminairetitre">
    <w:name w:val="Préliminaire titre"/>
    <w:basedOn w:val="Normal"/>
    <w:next w:val="Normal"/>
    <w:rsid w:val="00D973A5"/>
    <w:pPr>
      <w:spacing w:before="360" w:after="360"/>
      <w:jc w:val="center"/>
    </w:pPr>
    <w:rPr>
      <w:rFonts w:eastAsia="Times New Roman"/>
      <w:b/>
      <w:lang w:eastAsia="en-GB"/>
    </w:rPr>
  </w:style>
  <w:style w:type="paragraph" w:customStyle="1" w:styleId="Prliminairetype">
    <w:name w:val="Préliminaire type"/>
    <w:basedOn w:val="Normal"/>
    <w:next w:val="Normal"/>
    <w:rsid w:val="00D973A5"/>
    <w:pPr>
      <w:spacing w:before="360" w:after="0"/>
      <w:jc w:val="center"/>
    </w:pPr>
    <w:rPr>
      <w:rFonts w:eastAsia="Times New Roman"/>
      <w:b/>
      <w:lang w:eastAsia="en-GB"/>
    </w:rPr>
  </w:style>
  <w:style w:type="paragraph" w:customStyle="1" w:styleId="Rfrenceinstitutionelle">
    <w:name w:val="Référence institutionelle"/>
    <w:basedOn w:val="Normal"/>
    <w:next w:val="Statut"/>
    <w:rsid w:val="00D973A5"/>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rsid w:val="00D973A5"/>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rsid w:val="00D973A5"/>
    <w:pPr>
      <w:spacing w:before="0" w:after="0"/>
      <w:ind w:left="5103"/>
      <w:jc w:val="left"/>
    </w:pPr>
    <w:rPr>
      <w:rFonts w:eastAsia="Times New Roman"/>
      <w:lang w:eastAsia="en-GB"/>
    </w:rPr>
  </w:style>
  <w:style w:type="paragraph" w:customStyle="1" w:styleId="Sous-titreobjetprliminaire">
    <w:name w:val="Sous-titre objet (préliminaire)"/>
    <w:basedOn w:val="Normal"/>
    <w:rsid w:val="00D973A5"/>
    <w:pPr>
      <w:spacing w:before="0" w:after="0"/>
      <w:jc w:val="center"/>
    </w:pPr>
    <w:rPr>
      <w:rFonts w:eastAsia="Times New Roman"/>
      <w:b/>
      <w:lang w:eastAsia="en-GB"/>
    </w:rPr>
  </w:style>
  <w:style w:type="paragraph" w:customStyle="1" w:styleId="Statutprliminaire">
    <w:name w:val="Statut (préliminaire)"/>
    <w:basedOn w:val="Normal"/>
    <w:next w:val="Normal"/>
    <w:rsid w:val="00D973A5"/>
    <w:pPr>
      <w:spacing w:before="360" w:after="0"/>
      <w:jc w:val="center"/>
    </w:pPr>
    <w:rPr>
      <w:rFonts w:eastAsia="Times New Roman"/>
      <w:lang w:eastAsia="en-GB"/>
    </w:rPr>
  </w:style>
  <w:style w:type="paragraph" w:customStyle="1" w:styleId="Titreobjetprliminaire">
    <w:name w:val="Titre objet (préliminaire)"/>
    <w:basedOn w:val="Normal"/>
    <w:next w:val="Normal"/>
    <w:rsid w:val="00D973A5"/>
    <w:pPr>
      <w:spacing w:before="360" w:after="360"/>
      <w:jc w:val="center"/>
    </w:pPr>
    <w:rPr>
      <w:rFonts w:eastAsia="Times New Roman"/>
      <w:b/>
      <w:lang w:eastAsia="en-GB"/>
    </w:rPr>
  </w:style>
  <w:style w:type="paragraph" w:customStyle="1" w:styleId="Typedudocumentprliminaire">
    <w:name w:val="Type du document (préliminaire)"/>
    <w:basedOn w:val="Normal"/>
    <w:next w:val="Normal"/>
    <w:rsid w:val="00D973A5"/>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rsid w:val="00D973A5"/>
    <w:pPr>
      <w:jc w:val="center"/>
    </w:pPr>
    <w:rPr>
      <w:rFonts w:eastAsia="Times New Roman"/>
      <w:b/>
      <w:u w:val="single"/>
      <w:lang w:eastAsia="en-GB"/>
    </w:rPr>
  </w:style>
  <w:style w:type="paragraph" w:customStyle="1" w:styleId="Fichefinancirestandardtitreacte">
    <w:name w:val="Fiche financière (standard) titre (acte)"/>
    <w:basedOn w:val="Normal"/>
    <w:next w:val="Normal"/>
    <w:rsid w:val="00D973A5"/>
    <w:pPr>
      <w:jc w:val="center"/>
    </w:pPr>
    <w:rPr>
      <w:rFonts w:eastAsia="Times New Roman"/>
      <w:b/>
      <w:u w:val="single"/>
      <w:lang w:eastAsia="en-GB"/>
    </w:rPr>
  </w:style>
  <w:style w:type="paragraph" w:customStyle="1" w:styleId="Fichefinanciretravailtitre">
    <w:name w:val="Fiche financière (travail) titre"/>
    <w:basedOn w:val="Normal"/>
    <w:next w:val="Normal"/>
    <w:rsid w:val="00D973A5"/>
    <w:pPr>
      <w:jc w:val="center"/>
    </w:pPr>
    <w:rPr>
      <w:rFonts w:eastAsia="Times New Roman"/>
      <w:b/>
      <w:u w:val="single"/>
      <w:lang w:eastAsia="en-GB"/>
    </w:rPr>
  </w:style>
  <w:style w:type="paragraph" w:customStyle="1" w:styleId="Fichefinanciretravailtitreacte">
    <w:name w:val="Fiche financière (travail) titre (acte)"/>
    <w:basedOn w:val="Normal"/>
    <w:next w:val="Normal"/>
    <w:rsid w:val="00D973A5"/>
    <w:pPr>
      <w:jc w:val="center"/>
    </w:pPr>
    <w:rPr>
      <w:rFonts w:eastAsia="Times New Roman"/>
      <w:b/>
      <w:u w:val="single"/>
      <w:lang w:eastAsia="en-GB"/>
    </w:rPr>
  </w:style>
  <w:style w:type="paragraph" w:customStyle="1" w:styleId="Fichefinancireattributiontitre">
    <w:name w:val="Fiche financière (attribution) titre"/>
    <w:basedOn w:val="Normal"/>
    <w:next w:val="Normal"/>
    <w:rsid w:val="00D973A5"/>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rsid w:val="00D973A5"/>
    <w:pPr>
      <w:jc w:val="center"/>
    </w:pPr>
    <w:rPr>
      <w:rFonts w:eastAsia="Times New Roman"/>
      <w:b/>
      <w:u w:val="single"/>
      <w:lang w:eastAsia="en-GB"/>
    </w:rPr>
  </w:style>
  <w:style w:type="character" w:styleId="CommentReference">
    <w:name w:val="annotation reference"/>
    <w:qFormat/>
    <w:rsid w:val="00D973A5"/>
    <w:rPr>
      <w:rFonts w:cs="Times New Roman"/>
      <w:sz w:val="16"/>
      <w:szCs w:val="16"/>
    </w:rPr>
  </w:style>
  <w:style w:type="paragraph" w:styleId="CommentText">
    <w:name w:val="annotation text"/>
    <w:aliases w:val="Char2"/>
    <w:basedOn w:val="Normal"/>
    <w:link w:val="CommentTextChar"/>
    <w:qFormat/>
    <w:rsid w:val="00E014B6"/>
    <w:rPr>
      <w:rFonts w:eastAsia="Times New Roman"/>
      <w:sz w:val="20"/>
      <w:szCs w:val="20"/>
      <w:lang w:eastAsia="en-GB"/>
    </w:rPr>
  </w:style>
  <w:style w:type="character" w:customStyle="1" w:styleId="CommentTextChar">
    <w:name w:val="Comment Text Char"/>
    <w:aliases w:val="Char2 Char"/>
    <w:basedOn w:val="DefaultParagraphFont"/>
    <w:link w:val="CommentText"/>
    <w:qFormat/>
    <w:rsid w:val="00E014B6"/>
    <w:rPr>
      <w:rFonts w:ascii="Times New Roman" w:eastAsia="Times New Roman" w:hAnsi="Times New Roman" w:cs="Times New Roman"/>
      <w:sz w:val="20"/>
      <w:szCs w:val="20"/>
      <w:lang w:val="ro-RO" w:eastAsia="en-GB"/>
    </w:rPr>
  </w:style>
  <w:style w:type="paragraph" w:styleId="CommentSubject">
    <w:name w:val="annotation subject"/>
    <w:basedOn w:val="CommentText"/>
    <w:next w:val="CommentText"/>
    <w:link w:val="CommentSubjectChar"/>
    <w:rsid w:val="00D973A5"/>
    <w:rPr>
      <w:b/>
      <w:bCs/>
    </w:rPr>
  </w:style>
  <w:style w:type="character" w:customStyle="1" w:styleId="CommentSubjectChar">
    <w:name w:val="Comment Subject Char"/>
    <w:basedOn w:val="CommentTextChar"/>
    <w:link w:val="CommentSubject"/>
    <w:rsid w:val="00D973A5"/>
    <w:rPr>
      <w:rFonts w:ascii="Times New Roman" w:eastAsia="Times New Roman" w:hAnsi="Times New Roman" w:cs="Times New Roman"/>
      <w:b/>
      <w:bCs/>
      <w:sz w:val="20"/>
      <w:szCs w:val="20"/>
      <w:lang w:val="ro-RO" w:eastAsia="en-GB"/>
    </w:rPr>
  </w:style>
  <w:style w:type="paragraph" w:styleId="BalloonText">
    <w:name w:val="Balloon Text"/>
    <w:basedOn w:val="Normal"/>
    <w:link w:val="BalloonTextChar"/>
    <w:rsid w:val="00D973A5"/>
    <w:rPr>
      <w:rFonts w:ascii="Tahoma" w:eastAsia="Times New Roman" w:hAnsi="Tahoma" w:cs="Tahoma"/>
      <w:sz w:val="16"/>
      <w:szCs w:val="16"/>
      <w:lang w:eastAsia="en-GB"/>
    </w:rPr>
  </w:style>
  <w:style w:type="character" w:customStyle="1" w:styleId="BalloonTextChar">
    <w:name w:val="Balloon Text Char"/>
    <w:basedOn w:val="DefaultParagraphFont"/>
    <w:link w:val="BalloonText"/>
    <w:rsid w:val="00D973A5"/>
    <w:rPr>
      <w:rFonts w:ascii="Tahoma" w:eastAsia="Times New Roman" w:hAnsi="Tahoma" w:cs="Tahoma"/>
      <w:sz w:val="16"/>
      <w:szCs w:val="16"/>
      <w:lang w:val="ro-RO" w:eastAsia="en-GB"/>
    </w:rPr>
  </w:style>
  <w:style w:type="paragraph" w:styleId="Caption">
    <w:name w:val="caption"/>
    <w:basedOn w:val="Normal"/>
    <w:next w:val="Normal"/>
    <w:qFormat/>
    <w:rsid w:val="00D973A5"/>
    <w:rPr>
      <w:rFonts w:eastAsia="Times New Roman"/>
      <w:b/>
      <w:bCs/>
      <w:sz w:val="20"/>
      <w:szCs w:val="20"/>
      <w:lang w:eastAsia="en-GB"/>
    </w:rPr>
  </w:style>
  <w:style w:type="paragraph" w:styleId="TableofFigures">
    <w:name w:val="table of figures"/>
    <w:basedOn w:val="Normal"/>
    <w:next w:val="Normal"/>
    <w:rsid w:val="00D973A5"/>
    <w:rPr>
      <w:rFonts w:eastAsia="Times New Roman"/>
      <w:lang w:eastAsia="en-GB"/>
    </w:rPr>
  </w:style>
  <w:style w:type="character" w:styleId="PageNumber">
    <w:name w:val="page number"/>
    <w:rsid w:val="00D973A5"/>
  </w:style>
  <w:style w:type="character" w:customStyle="1" w:styleId="tw4winMark">
    <w:name w:val="tw4winMark"/>
    <w:rsid w:val="00D973A5"/>
    <w:rPr>
      <w:vanish/>
      <w:color w:val="800080"/>
      <w:vertAlign w:val="subscript"/>
    </w:rPr>
  </w:style>
  <w:style w:type="character" w:styleId="FollowedHyperlink">
    <w:name w:val="FollowedHyperlink"/>
    <w:rsid w:val="00D973A5"/>
    <w:rPr>
      <w:color w:val="800080"/>
      <w:u w:val="single"/>
    </w:rPr>
  </w:style>
  <w:style w:type="paragraph" w:customStyle="1" w:styleId="Sous-titreobjet">
    <w:name w:val="Sous-titre objet"/>
    <w:basedOn w:val="Normal"/>
    <w:rsid w:val="00D973A5"/>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D973A5"/>
  </w:style>
  <w:style w:type="paragraph" w:styleId="Revision">
    <w:name w:val="Revision"/>
    <w:hidden/>
    <w:uiPriority w:val="99"/>
    <w:semiHidden/>
    <w:rsid w:val="00D973A5"/>
    <w:rPr>
      <w:rFonts w:ascii="Calibri" w:eastAsia="Calibri" w:hAnsi="Calibri" w:cs="Times New Roman"/>
      <w:sz w:val="24"/>
      <w:lang w:eastAsia="en-GB"/>
    </w:rPr>
  </w:style>
  <w:style w:type="paragraph" w:customStyle="1" w:styleId="FooterCoverPage">
    <w:name w:val="Footer Cover Page"/>
    <w:basedOn w:val="Normal"/>
    <w:link w:val="FooterCoverPageChar"/>
    <w:rsid w:val="00D973A5"/>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D973A5"/>
    <w:rPr>
      <w:rFonts w:ascii="Times New Roman" w:hAnsi="Times New Roman" w:cs="Times New Roman"/>
      <w:b/>
      <w:sz w:val="28"/>
      <w:lang w:val="ro-RO"/>
    </w:rPr>
  </w:style>
  <w:style w:type="character" w:customStyle="1" w:styleId="FooterCoverPageChar">
    <w:name w:val="Footer Cover Page Char"/>
    <w:link w:val="FooterCoverPage"/>
    <w:rsid w:val="00D973A5"/>
    <w:rPr>
      <w:rFonts w:ascii="Times New Roman" w:eastAsia="Calibri" w:hAnsi="Times New Roman" w:cs="Times New Roman"/>
      <w:sz w:val="24"/>
      <w:lang w:val="ro-RO" w:eastAsia="en-GB"/>
    </w:rPr>
  </w:style>
  <w:style w:type="paragraph" w:customStyle="1" w:styleId="HeaderCoverPage">
    <w:name w:val="Header Cover Page"/>
    <w:basedOn w:val="Normal"/>
    <w:link w:val="HeaderCoverPageChar"/>
    <w:rsid w:val="00D973A5"/>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D973A5"/>
    <w:rPr>
      <w:rFonts w:ascii="Times New Roman" w:eastAsia="Calibri" w:hAnsi="Times New Roman" w:cs="Times New Roman"/>
      <w:sz w:val="24"/>
      <w:lang w:val="ro-RO" w:eastAsia="en-GB"/>
    </w:rPr>
  </w:style>
  <w:style w:type="character" w:customStyle="1" w:styleId="Text2Char">
    <w:name w:val="Text 2 Char"/>
    <w:locked/>
    <w:rsid w:val="00F57653"/>
    <w:rPr>
      <w:rFonts w:ascii="Times New Roman" w:hAnsi="Times New Roman" w:cs="Times New Roman"/>
      <w:sz w:val="24"/>
      <w:lang w:val="ro-RO"/>
    </w:rPr>
  </w:style>
  <w:style w:type="paragraph" w:styleId="ListParagraph">
    <w:name w:val="List Paragraph"/>
    <w:aliases w:val="LParagraph,Fiche List Paragraph,Dot pt,F5 List Paragraph,List Paragraph1,No Spacing1,List Paragraph Char Char Char,Indicator Text,Numbered Para 1,Bullet Points,MAIN CONTENT,List Paragraph12,OBC Bullet,Colorful List - Accent 11,Task Body,N"/>
    <w:basedOn w:val="Normal"/>
    <w:link w:val="ListParagraphChar"/>
    <w:uiPriority w:val="34"/>
    <w:qFormat/>
    <w:rsid w:val="00A6630C"/>
    <w:pPr>
      <w:spacing w:before="0" w:after="240"/>
      <w:ind w:left="720"/>
      <w:contextualSpacing/>
    </w:pPr>
    <w:rPr>
      <w:szCs w:val="24"/>
    </w:rPr>
  </w:style>
  <w:style w:type="table" w:styleId="GridTable2-Accent3">
    <w:name w:val="Grid Table 2 Accent 3"/>
    <w:basedOn w:val="TableNormal"/>
    <w:uiPriority w:val="47"/>
    <w:rsid w:val="00A6630C"/>
    <w:pPr>
      <w:spacing w:after="0" w:line="240" w:lineRule="auto"/>
    </w:pPr>
    <w:rPr>
      <w:sz w:val="20"/>
      <w:szCs w:val="20"/>
      <w:lang w:val="en-GB" w:eastAsia="en-IE"/>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ListParagraphChar">
    <w:name w:val="List Paragraph Char"/>
    <w:aliases w:val="LParagraph Char,Fiche List Paragraph Char,Dot pt Char,F5 List Paragraph Char,List Paragraph1 Char,No Spacing1 Char,List Paragraph Char Char Char Char,Indicator Text Char,Numbered Para 1 Char,Bullet Points Char,MAIN CONTENT Char"/>
    <w:link w:val="ListParagraph"/>
    <w:uiPriority w:val="34"/>
    <w:qFormat/>
    <w:rsid w:val="00A6630C"/>
    <w:rPr>
      <w:rFonts w:ascii="Times New Roman" w:hAnsi="Times New Roman" w:cs="Times New Roman"/>
      <w:sz w:val="24"/>
      <w:szCs w:val="24"/>
      <w:lang w:val="ro-RO"/>
    </w:rPr>
  </w:style>
  <w:style w:type="paragraph" w:styleId="Title">
    <w:name w:val="Title"/>
    <w:basedOn w:val="Normal"/>
    <w:next w:val="Normal"/>
    <w:link w:val="TitleChar"/>
    <w:uiPriority w:val="10"/>
    <w:qFormat/>
    <w:rsid w:val="00FD688B"/>
    <w:pPr>
      <w:spacing w:before="0" w:after="0"/>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688B"/>
    <w:rPr>
      <w:rFonts w:asciiTheme="majorHAnsi" w:eastAsiaTheme="majorEastAsia" w:hAnsiTheme="majorHAnsi" w:cstheme="majorBidi"/>
      <w:spacing w:val="-10"/>
      <w:kern w:val="28"/>
      <w:sz w:val="56"/>
      <w:szCs w:val="56"/>
      <w:lang w:val="ro-RO"/>
    </w:rPr>
  </w:style>
  <w:style w:type="character" w:customStyle="1" w:styleId="UnresolvedMention1">
    <w:name w:val="Unresolved Mention1"/>
    <w:basedOn w:val="DefaultParagraphFont"/>
    <w:uiPriority w:val="99"/>
    <w:semiHidden/>
    <w:unhideWhenUsed/>
    <w:rsid w:val="00FD688B"/>
    <w:rPr>
      <w:color w:val="605E5C"/>
      <w:shd w:val="clear" w:color="auto" w:fill="E1DFDD"/>
    </w:rPr>
  </w:style>
  <w:style w:type="paragraph" w:customStyle="1" w:styleId="s16">
    <w:name w:val="s16"/>
    <w:basedOn w:val="Normal"/>
    <w:rsid w:val="00FD688B"/>
    <w:pPr>
      <w:spacing w:before="100" w:beforeAutospacing="1" w:after="100" w:afterAutospacing="1"/>
      <w:jc w:val="left"/>
    </w:pPr>
    <w:rPr>
      <w:szCs w:val="24"/>
      <w:lang w:eastAsia="pl-PL"/>
    </w:rPr>
  </w:style>
  <w:style w:type="character" w:customStyle="1" w:styleId="s7">
    <w:name w:val="s7"/>
    <w:basedOn w:val="DefaultParagraphFont"/>
    <w:rsid w:val="00FD688B"/>
  </w:style>
  <w:style w:type="paragraph" w:customStyle="1" w:styleId="s15">
    <w:name w:val="s15"/>
    <w:basedOn w:val="Normal"/>
    <w:rsid w:val="00FD688B"/>
    <w:pPr>
      <w:spacing w:before="100" w:beforeAutospacing="1" w:after="100" w:afterAutospacing="1"/>
      <w:jc w:val="left"/>
    </w:pPr>
    <w:rPr>
      <w:szCs w:val="24"/>
      <w:lang w:eastAsia="pl-PL"/>
    </w:rPr>
  </w:style>
  <w:style w:type="character" w:customStyle="1" w:styleId="s11">
    <w:name w:val="s11"/>
    <w:basedOn w:val="DefaultParagraphFont"/>
    <w:rsid w:val="00FD688B"/>
  </w:style>
  <w:style w:type="character" w:customStyle="1" w:styleId="s12">
    <w:name w:val="s12"/>
    <w:basedOn w:val="DefaultParagraphFont"/>
    <w:rsid w:val="00FD688B"/>
  </w:style>
  <w:style w:type="character" w:customStyle="1" w:styleId="s14">
    <w:name w:val="s14"/>
    <w:basedOn w:val="DefaultParagraphFont"/>
    <w:rsid w:val="00FD688B"/>
  </w:style>
  <w:style w:type="character" w:customStyle="1" w:styleId="ui-text">
    <w:name w:val="ui-text"/>
    <w:basedOn w:val="DefaultParagraphFont"/>
    <w:rsid w:val="00FD688B"/>
  </w:style>
  <w:style w:type="paragraph" w:customStyle="1" w:styleId="ui-text1">
    <w:name w:val="ui-text1"/>
    <w:basedOn w:val="Normal"/>
    <w:rsid w:val="00FD688B"/>
    <w:pPr>
      <w:spacing w:before="100" w:beforeAutospacing="1" w:after="100" w:afterAutospacing="1"/>
      <w:jc w:val="left"/>
    </w:pPr>
    <w:rPr>
      <w:rFonts w:eastAsia="Times New Roman"/>
      <w:szCs w:val="24"/>
      <w:lang w:eastAsia="pl-PL"/>
    </w:rPr>
  </w:style>
  <w:style w:type="character" w:customStyle="1" w:styleId="ui-buttoncontent">
    <w:name w:val="ui-button__content"/>
    <w:basedOn w:val="DefaultParagraphFont"/>
    <w:rsid w:val="00FD688B"/>
  </w:style>
  <w:style w:type="character" w:customStyle="1" w:styleId="BoldItalic">
    <w:name w:val="BoldItalic"/>
    <w:basedOn w:val="DefaultParagraphFont"/>
    <w:uiPriority w:val="1"/>
    <w:qFormat/>
    <w:rsid w:val="00FD688B"/>
    <w:rPr>
      <w:rFonts w:ascii="Times New Roman" w:hAnsi="Times New Roman" w:cs="Times New Roman" w:hint="default"/>
      <w:b/>
      <w:bCs w:val="0"/>
      <w:i/>
      <w:iCs w:val="0"/>
    </w:rPr>
  </w:style>
  <w:style w:type="paragraph" w:customStyle="1" w:styleId="cmnormal">
    <w:name w:val="cm_normal"/>
    <w:basedOn w:val="Normal"/>
    <w:rsid w:val="00FD688B"/>
    <w:pPr>
      <w:spacing w:before="100" w:beforeAutospacing="1" w:after="100" w:afterAutospacing="1"/>
      <w:jc w:val="left"/>
    </w:pPr>
    <w:rPr>
      <w:rFonts w:eastAsia="Times New Roman"/>
      <w:szCs w:val="24"/>
    </w:rPr>
  </w:style>
  <w:style w:type="paragraph" w:customStyle="1" w:styleId="Normal1">
    <w:name w:val="Normal1"/>
    <w:basedOn w:val="Normal"/>
    <w:rsid w:val="00FD688B"/>
    <w:pPr>
      <w:spacing w:before="100" w:beforeAutospacing="1" w:after="100" w:afterAutospacing="1"/>
      <w:jc w:val="left"/>
    </w:pPr>
    <w:rPr>
      <w:rFonts w:eastAsia="Times New Roman"/>
      <w:szCs w:val="24"/>
    </w:rPr>
  </w:style>
  <w:style w:type="paragraph" w:customStyle="1" w:styleId="Default">
    <w:name w:val="Default"/>
    <w:rsid w:val="00FD688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1">
    <w:name w:val="CM1"/>
    <w:basedOn w:val="Default"/>
    <w:next w:val="Default"/>
    <w:uiPriority w:val="99"/>
    <w:rsid w:val="00FD688B"/>
    <w:rPr>
      <w:color w:val="auto"/>
    </w:rPr>
  </w:style>
  <w:style w:type="paragraph" w:customStyle="1" w:styleId="CM3">
    <w:name w:val="CM3"/>
    <w:basedOn w:val="Default"/>
    <w:next w:val="Default"/>
    <w:uiPriority w:val="99"/>
    <w:rsid w:val="00FD688B"/>
    <w:rPr>
      <w:color w:val="auto"/>
    </w:rPr>
  </w:style>
  <w:style w:type="paragraph" w:customStyle="1" w:styleId="li">
    <w:name w:val="li"/>
    <w:basedOn w:val="Normal"/>
    <w:rsid w:val="00FD688B"/>
    <w:pPr>
      <w:spacing w:before="100" w:beforeAutospacing="1" w:after="100" w:afterAutospacing="1"/>
      <w:jc w:val="left"/>
    </w:pPr>
    <w:rPr>
      <w:rFonts w:eastAsia="Times New Roman"/>
      <w:szCs w:val="24"/>
    </w:rPr>
  </w:style>
  <w:style w:type="paragraph" w:customStyle="1" w:styleId="formuledadoption">
    <w:name w:val="formuledadoption"/>
    <w:basedOn w:val="Normal"/>
    <w:rsid w:val="00FD688B"/>
    <w:pPr>
      <w:spacing w:before="100" w:beforeAutospacing="1" w:after="100" w:afterAutospacing="1"/>
      <w:jc w:val="left"/>
    </w:pPr>
    <w:rPr>
      <w:rFonts w:eastAsia="Times New Roman"/>
      <w:szCs w:val="24"/>
    </w:rPr>
  </w:style>
  <w:style w:type="character" w:customStyle="1" w:styleId="footnotereference">
    <w:name w:val="footnotereference"/>
    <w:basedOn w:val="DefaultParagraphFont"/>
    <w:rsid w:val="00FD688B"/>
  </w:style>
  <w:style w:type="paragraph" w:customStyle="1" w:styleId="ti-art">
    <w:name w:val="ti-art"/>
    <w:basedOn w:val="Normal"/>
    <w:rsid w:val="00117950"/>
    <w:pPr>
      <w:spacing w:before="100" w:beforeAutospacing="1" w:after="100" w:afterAutospacing="1"/>
      <w:jc w:val="left"/>
    </w:pPr>
    <w:rPr>
      <w:rFonts w:eastAsia="Times New Roman"/>
      <w:szCs w:val="24"/>
      <w:lang w:eastAsia="fi-FI"/>
    </w:rPr>
  </w:style>
  <w:style w:type="paragraph" w:customStyle="1" w:styleId="sti-art">
    <w:name w:val="sti-art"/>
    <w:basedOn w:val="Normal"/>
    <w:rsid w:val="00117950"/>
    <w:pPr>
      <w:spacing w:before="100" w:beforeAutospacing="1" w:after="100" w:afterAutospacing="1"/>
      <w:jc w:val="left"/>
    </w:pPr>
    <w:rPr>
      <w:rFonts w:eastAsia="Times New Roman"/>
      <w:szCs w:val="24"/>
      <w:lang w:eastAsia="fi-FI"/>
    </w:rPr>
  </w:style>
  <w:style w:type="paragraph" w:customStyle="1" w:styleId="Normal2">
    <w:name w:val="Normal2"/>
    <w:basedOn w:val="Normal"/>
    <w:rsid w:val="00117950"/>
    <w:pPr>
      <w:spacing w:before="100" w:beforeAutospacing="1" w:after="100" w:afterAutospacing="1"/>
      <w:jc w:val="left"/>
    </w:pPr>
    <w:rPr>
      <w:rFonts w:eastAsia="Times New Roman"/>
      <w:szCs w:val="24"/>
      <w:lang w:eastAsia="fi-FI"/>
    </w:rPr>
  </w:style>
  <w:style w:type="paragraph" w:customStyle="1" w:styleId="glbreponseelement">
    <w:name w:val="glb_reponseelement"/>
    <w:basedOn w:val="Normal"/>
    <w:rsid w:val="00AE1091"/>
    <w:pPr>
      <w:spacing w:before="100" w:beforeAutospacing="1" w:after="100" w:afterAutospacing="1"/>
      <w:jc w:val="left"/>
    </w:pPr>
    <w:rPr>
      <w:szCs w:val="24"/>
      <w:lang w:eastAsia="fi-FI"/>
    </w:rPr>
  </w:style>
  <w:style w:type="paragraph" w:customStyle="1" w:styleId="txt">
    <w:name w:val="txt"/>
    <w:basedOn w:val="Normal"/>
    <w:rsid w:val="00AE1091"/>
    <w:pPr>
      <w:spacing w:before="100" w:beforeAutospacing="1" w:after="100" w:afterAutospacing="1"/>
      <w:jc w:val="left"/>
    </w:pPr>
    <w:rPr>
      <w:szCs w:val="24"/>
      <w:lang w:eastAsia="fi-FI"/>
    </w:rPr>
  </w:style>
  <w:style w:type="character" w:customStyle="1" w:styleId="glbreponseultracourte">
    <w:name w:val="glb_reponseultracourte"/>
    <w:basedOn w:val="DefaultParagraphFont"/>
    <w:rsid w:val="00AE1091"/>
  </w:style>
  <w:style w:type="paragraph" w:customStyle="1" w:styleId="Formuledadoption0">
    <w:name w:val="Formule d'adoption"/>
    <w:basedOn w:val="Normal"/>
    <w:next w:val="Titrearticle"/>
    <w:rsid w:val="00517205"/>
    <w:pPr>
      <w:keepNext/>
    </w:pPr>
  </w:style>
  <w:style w:type="paragraph" w:customStyle="1" w:styleId="Consi">
    <w:name w:val="Consi"/>
    <w:basedOn w:val="Point0number"/>
    <w:rsid w:val="004B59B2"/>
    <w:pPr>
      <w:numPr>
        <w:numId w:val="0"/>
      </w:numPr>
      <w:tabs>
        <w:tab w:val="num" w:pos="850"/>
      </w:tabs>
      <w:ind w:left="850" w:hanging="850"/>
    </w:pPr>
  </w:style>
  <w:style w:type="paragraph" w:customStyle="1" w:styleId="Formuledadoption00">
    <w:name w:val="Formule d'adoption0"/>
    <w:basedOn w:val="Normal"/>
    <w:next w:val="Titrearticle"/>
    <w:rsid w:val="00517205"/>
    <w:pPr>
      <w:keepNext/>
    </w:pPr>
  </w:style>
  <w:style w:type="paragraph" w:customStyle="1" w:styleId="Formuledadoption1">
    <w:name w:val="Formule d'adoption1"/>
    <w:basedOn w:val="Normal"/>
    <w:next w:val="Titrearticle"/>
    <w:rsid w:val="00517205"/>
    <w:pPr>
      <w:keepNext/>
    </w:pPr>
  </w:style>
  <w:style w:type="paragraph" w:customStyle="1" w:styleId="Formuledadoption2">
    <w:name w:val="Formule d'adoption2"/>
    <w:basedOn w:val="Normal"/>
    <w:next w:val="Titrearticle"/>
    <w:rsid w:val="00517205"/>
    <w:pPr>
      <w:keepNext/>
    </w:pPr>
  </w:style>
  <w:style w:type="paragraph" w:customStyle="1" w:styleId="Formuledadoption3">
    <w:name w:val="Formule d'adoption3"/>
    <w:basedOn w:val="Normal"/>
    <w:next w:val="Titrearticle"/>
    <w:rsid w:val="00517205"/>
    <w:pPr>
      <w:keepNext/>
    </w:pPr>
  </w:style>
  <w:style w:type="character" w:customStyle="1" w:styleId="UnresolvedMention2">
    <w:name w:val="Unresolved Mention2"/>
    <w:basedOn w:val="DefaultParagraphFont"/>
    <w:uiPriority w:val="99"/>
    <w:semiHidden/>
    <w:unhideWhenUsed/>
    <w:rsid w:val="0074156F"/>
    <w:rPr>
      <w:color w:val="605E5C"/>
      <w:shd w:val="clear" w:color="auto" w:fill="E1DFDD"/>
    </w:rPr>
  </w:style>
  <w:style w:type="paragraph" w:customStyle="1" w:styleId="Formuledadoption4">
    <w:name w:val="Formule d'adoption4"/>
    <w:basedOn w:val="Normal"/>
    <w:next w:val="Titrearticle"/>
    <w:rsid w:val="00517205"/>
    <w:pPr>
      <w:keepNext/>
    </w:pPr>
  </w:style>
  <w:style w:type="paragraph" w:customStyle="1" w:styleId="Formuledadoption5">
    <w:name w:val="Formule d'adoption5"/>
    <w:basedOn w:val="Normal"/>
    <w:next w:val="Titrearticle"/>
    <w:rsid w:val="00517205"/>
    <w:pPr>
      <w:keepNext/>
    </w:pPr>
  </w:style>
  <w:style w:type="paragraph" w:customStyle="1" w:styleId="Formuledadoption6">
    <w:name w:val="Formule d'adoption6"/>
    <w:basedOn w:val="Normal"/>
    <w:next w:val="Titrearticle"/>
    <w:rsid w:val="00517205"/>
    <w:pPr>
      <w:keepNext/>
    </w:pPr>
  </w:style>
  <w:style w:type="paragraph" w:customStyle="1" w:styleId="Formuledadoption7">
    <w:name w:val="Formule d'adoption7"/>
    <w:basedOn w:val="Normal"/>
    <w:next w:val="Titrearticle"/>
    <w:rsid w:val="00517205"/>
    <w:pPr>
      <w:keepNext/>
    </w:pPr>
  </w:style>
  <w:style w:type="paragraph" w:customStyle="1" w:styleId="Formuledadoption8">
    <w:name w:val="Formule d'adoption8"/>
    <w:basedOn w:val="Normal"/>
    <w:next w:val="Titrearticle"/>
    <w:rsid w:val="00517205"/>
    <w:pPr>
      <w:keepNext/>
    </w:pPr>
  </w:style>
  <w:style w:type="paragraph" w:customStyle="1" w:styleId="Formuledadoption9">
    <w:name w:val="Formule d'adoption9"/>
    <w:basedOn w:val="Normal"/>
    <w:next w:val="Titrearticle"/>
    <w:rsid w:val="00517205"/>
    <w:pPr>
      <w:keepNext/>
    </w:pPr>
  </w:style>
  <w:style w:type="paragraph" w:customStyle="1" w:styleId="Formuledadoption10">
    <w:name w:val="Formule d'adoption10"/>
    <w:basedOn w:val="Normal"/>
    <w:next w:val="Titrearticle"/>
    <w:rsid w:val="00517205"/>
    <w:pPr>
      <w:keepNext/>
    </w:pPr>
  </w:style>
  <w:style w:type="paragraph" w:customStyle="1" w:styleId="Formuledadoption11">
    <w:name w:val="Formule d'adoption11"/>
    <w:basedOn w:val="Normal"/>
    <w:next w:val="Titrearticle"/>
    <w:rsid w:val="00517205"/>
    <w:pPr>
      <w:keepNext/>
    </w:pPr>
  </w:style>
  <w:style w:type="paragraph" w:customStyle="1" w:styleId="Formuledadoption12">
    <w:name w:val="Formule d'adoption12"/>
    <w:basedOn w:val="Normal"/>
    <w:next w:val="Titrearticle"/>
    <w:rsid w:val="00517205"/>
    <w:pPr>
      <w:keepNext/>
    </w:pPr>
  </w:style>
  <w:style w:type="paragraph" w:customStyle="1" w:styleId="Formuledadoption13">
    <w:name w:val="Formule d'adoption13"/>
    <w:basedOn w:val="Normal"/>
    <w:next w:val="Titrearticle"/>
    <w:rsid w:val="00517205"/>
    <w:pPr>
      <w:keepNext/>
    </w:pPr>
  </w:style>
  <w:style w:type="paragraph" w:customStyle="1" w:styleId="Formuledadoption14">
    <w:name w:val="Formule d'adoption14"/>
    <w:basedOn w:val="Normal"/>
    <w:next w:val="Titrearticle"/>
    <w:rsid w:val="00517205"/>
    <w:pPr>
      <w:keepNext/>
    </w:pPr>
  </w:style>
  <w:style w:type="paragraph" w:customStyle="1" w:styleId="Formuledadoption15">
    <w:name w:val="Formule d'adoption15"/>
    <w:basedOn w:val="Normal"/>
    <w:next w:val="Titrearticle"/>
    <w:rsid w:val="00517205"/>
    <w:pPr>
      <w:keepNext/>
    </w:pPr>
  </w:style>
  <w:style w:type="paragraph" w:customStyle="1" w:styleId="Formuledadoption16">
    <w:name w:val="Formule d'adoption16"/>
    <w:basedOn w:val="Normal"/>
    <w:next w:val="Titrearticle"/>
    <w:rsid w:val="00517205"/>
    <w:pPr>
      <w:keepNext/>
    </w:pPr>
  </w:style>
  <w:style w:type="paragraph" w:customStyle="1" w:styleId="Formuledadoption17">
    <w:name w:val="Formule d'adoption17"/>
    <w:basedOn w:val="Normal"/>
    <w:next w:val="Titrearticle"/>
    <w:rsid w:val="00517205"/>
    <w:pPr>
      <w:keepNext/>
    </w:pPr>
  </w:style>
  <w:style w:type="paragraph" w:customStyle="1" w:styleId="Formuledadoption18">
    <w:name w:val="Formule d'adoption18"/>
    <w:basedOn w:val="Normal"/>
    <w:next w:val="Titrearticle"/>
    <w:rsid w:val="00517205"/>
    <w:pPr>
      <w:keepNext/>
    </w:pPr>
  </w:style>
  <w:style w:type="paragraph" w:customStyle="1" w:styleId="Formuledadoption19">
    <w:name w:val="Formule d'adoption19"/>
    <w:basedOn w:val="Normal"/>
    <w:next w:val="Titrearticle"/>
    <w:rsid w:val="00517205"/>
    <w:pPr>
      <w:keepNext/>
    </w:pPr>
  </w:style>
  <w:style w:type="paragraph" w:customStyle="1" w:styleId="Formuledadoption20">
    <w:name w:val="Formule d'adoption20"/>
    <w:basedOn w:val="Normal"/>
    <w:next w:val="Titrearticle"/>
    <w:rsid w:val="00517205"/>
    <w:pPr>
      <w:keepNext/>
    </w:pPr>
  </w:style>
  <w:style w:type="character" w:customStyle="1" w:styleId="UnresolvedMention3">
    <w:name w:val="Unresolved Mention3"/>
    <w:basedOn w:val="DefaultParagraphFont"/>
    <w:uiPriority w:val="99"/>
    <w:semiHidden/>
    <w:unhideWhenUsed/>
    <w:rsid w:val="00DB7472"/>
    <w:rPr>
      <w:color w:val="605E5C"/>
      <w:shd w:val="clear" w:color="auto" w:fill="E1DFDD"/>
    </w:rPr>
  </w:style>
  <w:style w:type="paragraph" w:customStyle="1" w:styleId="Formuledadoption000">
    <w:name w:val="Formule d'adoption00"/>
    <w:basedOn w:val="Normal"/>
    <w:next w:val="Titrearticle"/>
    <w:rsid w:val="00BE3F83"/>
    <w:pPr>
      <w:keepNext/>
    </w:pPr>
  </w:style>
  <w:style w:type="paragraph" w:customStyle="1" w:styleId="Formuledadoption110">
    <w:name w:val="Formule d'adoption110"/>
    <w:basedOn w:val="Normal"/>
    <w:next w:val="Titrearticle"/>
    <w:rsid w:val="00BE3F83"/>
    <w:pPr>
      <w:keepNext/>
    </w:pPr>
  </w:style>
  <w:style w:type="paragraph" w:customStyle="1" w:styleId="Formuledadoption21">
    <w:name w:val="Formule d'adoption21"/>
    <w:basedOn w:val="Normal"/>
    <w:next w:val="Titrearticle"/>
    <w:rsid w:val="00BE3F83"/>
    <w:pPr>
      <w:keepNext/>
    </w:pPr>
  </w:style>
  <w:style w:type="paragraph" w:customStyle="1" w:styleId="Formuledadoption30">
    <w:name w:val="Formule d'adoption30"/>
    <w:basedOn w:val="Normal"/>
    <w:next w:val="Titrearticle"/>
    <w:rsid w:val="00BE3F83"/>
    <w:pPr>
      <w:keepNext/>
    </w:pPr>
  </w:style>
  <w:style w:type="paragraph" w:customStyle="1" w:styleId="Formuledadoption40">
    <w:name w:val="Formule d'adoption40"/>
    <w:basedOn w:val="Normal"/>
    <w:next w:val="Titrearticle"/>
    <w:rsid w:val="00BE3F83"/>
    <w:pPr>
      <w:keepNext/>
    </w:pPr>
  </w:style>
  <w:style w:type="paragraph" w:customStyle="1" w:styleId="Formuledadoption50">
    <w:name w:val="Formule d'adoption50"/>
    <w:basedOn w:val="Normal"/>
    <w:next w:val="Titrearticle"/>
    <w:rsid w:val="00BE3F83"/>
    <w:pPr>
      <w:keepNext/>
    </w:pPr>
  </w:style>
  <w:style w:type="paragraph" w:customStyle="1" w:styleId="Formuledadoption60">
    <w:name w:val="Formule d'adoption60"/>
    <w:basedOn w:val="Normal"/>
    <w:next w:val="Titrearticle"/>
    <w:rsid w:val="00BE3F83"/>
    <w:pPr>
      <w:keepNext/>
    </w:pPr>
  </w:style>
  <w:style w:type="paragraph" w:customStyle="1" w:styleId="Formuledadoption70">
    <w:name w:val="Formule d'adoption70"/>
    <w:basedOn w:val="Normal"/>
    <w:next w:val="Titrearticle"/>
    <w:rsid w:val="00BE3F83"/>
    <w:pPr>
      <w:keepNext/>
    </w:pPr>
  </w:style>
  <w:style w:type="paragraph" w:customStyle="1" w:styleId="Formuledadoption80">
    <w:name w:val="Formule d'adoption80"/>
    <w:basedOn w:val="Normal"/>
    <w:next w:val="Titrearticle"/>
    <w:rsid w:val="00BE3F83"/>
    <w:pPr>
      <w:keepNext/>
    </w:pPr>
  </w:style>
  <w:style w:type="paragraph" w:customStyle="1" w:styleId="Formuledadoption90">
    <w:name w:val="Formule d'adoption90"/>
    <w:basedOn w:val="Normal"/>
    <w:next w:val="Titrearticle"/>
    <w:rsid w:val="00BE3F83"/>
    <w:pPr>
      <w:keepNext/>
    </w:pPr>
  </w:style>
  <w:style w:type="paragraph" w:customStyle="1" w:styleId="Formuledadoption100">
    <w:name w:val="Formule d'adoption100"/>
    <w:basedOn w:val="Normal"/>
    <w:next w:val="Titrearticle"/>
    <w:rsid w:val="00BE3F83"/>
    <w:pPr>
      <w:keepNext/>
    </w:pPr>
  </w:style>
  <w:style w:type="paragraph" w:customStyle="1" w:styleId="Formuledadoption111">
    <w:name w:val="Formule d'adoption111"/>
    <w:basedOn w:val="Normal"/>
    <w:next w:val="Titrearticle"/>
    <w:rsid w:val="00BE3F83"/>
    <w:pPr>
      <w:keepNext/>
    </w:pPr>
  </w:style>
  <w:style w:type="paragraph" w:customStyle="1" w:styleId="Formuledadoption120">
    <w:name w:val="Formule d'adoption120"/>
    <w:basedOn w:val="Normal"/>
    <w:next w:val="Titrearticle"/>
    <w:rsid w:val="00BE3F83"/>
    <w:pPr>
      <w:keepNext/>
    </w:pPr>
  </w:style>
  <w:style w:type="paragraph" w:customStyle="1" w:styleId="Formuledadoption130">
    <w:name w:val="Formule d'adoption130"/>
    <w:basedOn w:val="Normal"/>
    <w:next w:val="Titrearticle"/>
    <w:rsid w:val="00BE3F83"/>
    <w:pPr>
      <w:keepNext/>
    </w:pPr>
  </w:style>
  <w:style w:type="paragraph" w:customStyle="1" w:styleId="Formuledadoption140">
    <w:name w:val="Formule d'adoption140"/>
    <w:basedOn w:val="Normal"/>
    <w:next w:val="Titrearticle"/>
    <w:rsid w:val="00BE3F83"/>
    <w:pPr>
      <w:keepNext/>
    </w:pPr>
  </w:style>
  <w:style w:type="paragraph" w:customStyle="1" w:styleId="Formuledadoption150">
    <w:name w:val="Formule d'adoption150"/>
    <w:basedOn w:val="Normal"/>
    <w:next w:val="Titrearticle"/>
    <w:rsid w:val="00BE3F83"/>
    <w:pPr>
      <w:keepNext/>
    </w:pPr>
  </w:style>
  <w:style w:type="paragraph" w:customStyle="1" w:styleId="Formuledadoption160">
    <w:name w:val="Formule d'adoption160"/>
    <w:basedOn w:val="Normal"/>
    <w:next w:val="Titrearticle"/>
    <w:rsid w:val="00BE3F83"/>
    <w:pPr>
      <w:keepNext/>
    </w:pPr>
  </w:style>
  <w:style w:type="paragraph" w:customStyle="1" w:styleId="Formuledadoption170">
    <w:name w:val="Formule d'adoption170"/>
    <w:basedOn w:val="Normal"/>
    <w:next w:val="Titrearticle"/>
    <w:rsid w:val="00BE3F83"/>
    <w:pPr>
      <w:keepNext/>
    </w:pPr>
  </w:style>
  <w:style w:type="paragraph" w:customStyle="1" w:styleId="Formuledadoption180">
    <w:name w:val="Formule d'adoption180"/>
    <w:basedOn w:val="Normal"/>
    <w:next w:val="Titrearticle"/>
    <w:rsid w:val="00BE3F83"/>
    <w:pPr>
      <w:keepNext/>
    </w:pPr>
  </w:style>
  <w:style w:type="paragraph" w:customStyle="1" w:styleId="Formuledadoption190">
    <w:name w:val="Formule d'adoption190"/>
    <w:basedOn w:val="Normal"/>
    <w:next w:val="Titrearticle"/>
    <w:rsid w:val="00BE3F83"/>
    <w:pPr>
      <w:keepNext/>
    </w:pPr>
  </w:style>
  <w:style w:type="paragraph" w:customStyle="1" w:styleId="Formuledadoption200">
    <w:name w:val="Formule d'adoption200"/>
    <w:basedOn w:val="Normal"/>
    <w:next w:val="Titrearticle"/>
    <w:rsid w:val="00BE3F83"/>
    <w:pPr>
      <w:keepNext/>
    </w:pPr>
  </w:style>
  <w:style w:type="paragraph" w:customStyle="1" w:styleId="Formuledadoption0000">
    <w:name w:val="Formule d'adoption000"/>
    <w:basedOn w:val="Normal"/>
    <w:next w:val="Titrearticle"/>
    <w:rsid w:val="002C1492"/>
    <w:pPr>
      <w:keepNext/>
    </w:pPr>
  </w:style>
  <w:style w:type="paragraph" w:customStyle="1" w:styleId="Formuledadoption1100">
    <w:name w:val="Formule d'adoption1100"/>
    <w:basedOn w:val="Normal"/>
    <w:next w:val="Titrearticle"/>
    <w:rsid w:val="002C1492"/>
    <w:pPr>
      <w:keepNext/>
    </w:pPr>
  </w:style>
  <w:style w:type="paragraph" w:customStyle="1" w:styleId="Formuledadoption210">
    <w:name w:val="Formule d'adoption210"/>
    <w:basedOn w:val="Normal"/>
    <w:next w:val="Titrearticle"/>
    <w:rsid w:val="002C1492"/>
    <w:pPr>
      <w:keepNext/>
    </w:pPr>
  </w:style>
  <w:style w:type="paragraph" w:customStyle="1" w:styleId="Formuledadoption300">
    <w:name w:val="Formule d'adoption300"/>
    <w:basedOn w:val="Normal"/>
    <w:next w:val="Titrearticle"/>
    <w:rsid w:val="002C1492"/>
    <w:pPr>
      <w:keepNext/>
    </w:pPr>
  </w:style>
  <w:style w:type="paragraph" w:customStyle="1" w:styleId="Formuledadoption400">
    <w:name w:val="Formule d'adoption400"/>
    <w:basedOn w:val="Normal"/>
    <w:next w:val="Titrearticle"/>
    <w:rsid w:val="002C1492"/>
    <w:pPr>
      <w:keepNext/>
    </w:pPr>
  </w:style>
  <w:style w:type="paragraph" w:customStyle="1" w:styleId="Formuledadoption500">
    <w:name w:val="Formule d'adoption500"/>
    <w:basedOn w:val="Normal"/>
    <w:next w:val="Titrearticle"/>
    <w:rsid w:val="002C1492"/>
    <w:pPr>
      <w:keepNext/>
    </w:pPr>
  </w:style>
  <w:style w:type="paragraph" w:customStyle="1" w:styleId="Formuledadoption600">
    <w:name w:val="Formule d'adoption600"/>
    <w:basedOn w:val="Normal"/>
    <w:next w:val="Titrearticle"/>
    <w:rsid w:val="002C1492"/>
    <w:pPr>
      <w:keepNext/>
    </w:pPr>
  </w:style>
  <w:style w:type="paragraph" w:customStyle="1" w:styleId="Formuledadoption700">
    <w:name w:val="Formule d'adoption700"/>
    <w:basedOn w:val="Normal"/>
    <w:next w:val="Titrearticle"/>
    <w:rsid w:val="002C1492"/>
    <w:pPr>
      <w:keepNext/>
    </w:pPr>
  </w:style>
  <w:style w:type="paragraph" w:customStyle="1" w:styleId="Formuledadoption800">
    <w:name w:val="Formule d'adoption800"/>
    <w:basedOn w:val="Normal"/>
    <w:next w:val="Titrearticle"/>
    <w:rsid w:val="002C1492"/>
    <w:pPr>
      <w:keepNext/>
    </w:pPr>
  </w:style>
  <w:style w:type="paragraph" w:customStyle="1" w:styleId="Formuledadoption900">
    <w:name w:val="Formule d'adoption900"/>
    <w:basedOn w:val="Normal"/>
    <w:next w:val="Titrearticle"/>
    <w:rsid w:val="002C1492"/>
    <w:pPr>
      <w:keepNext/>
    </w:pPr>
  </w:style>
  <w:style w:type="paragraph" w:customStyle="1" w:styleId="Formuledadoption1000">
    <w:name w:val="Formule d'adoption1000"/>
    <w:basedOn w:val="Normal"/>
    <w:next w:val="Titrearticle"/>
    <w:rsid w:val="002C1492"/>
    <w:pPr>
      <w:keepNext/>
    </w:pPr>
  </w:style>
  <w:style w:type="paragraph" w:customStyle="1" w:styleId="Formuledadoption1110">
    <w:name w:val="Formule d'adoption1110"/>
    <w:basedOn w:val="Normal"/>
    <w:next w:val="Titrearticle"/>
    <w:rsid w:val="002C1492"/>
    <w:pPr>
      <w:keepNext/>
    </w:pPr>
  </w:style>
  <w:style w:type="paragraph" w:customStyle="1" w:styleId="Formuledadoption1200">
    <w:name w:val="Formule d'adoption1200"/>
    <w:basedOn w:val="Normal"/>
    <w:next w:val="Titrearticle"/>
    <w:rsid w:val="002C1492"/>
    <w:pPr>
      <w:keepNext/>
    </w:pPr>
  </w:style>
  <w:style w:type="paragraph" w:customStyle="1" w:styleId="Formuledadoption1300">
    <w:name w:val="Formule d'adoption1300"/>
    <w:basedOn w:val="Normal"/>
    <w:next w:val="Titrearticle"/>
    <w:rsid w:val="002C1492"/>
    <w:pPr>
      <w:keepNext/>
    </w:pPr>
  </w:style>
  <w:style w:type="paragraph" w:customStyle="1" w:styleId="Formuledadoption1400">
    <w:name w:val="Formule d'adoption1400"/>
    <w:basedOn w:val="Normal"/>
    <w:next w:val="Titrearticle"/>
    <w:rsid w:val="002C1492"/>
    <w:pPr>
      <w:keepNext/>
    </w:pPr>
  </w:style>
  <w:style w:type="paragraph" w:customStyle="1" w:styleId="Formuledadoption1500">
    <w:name w:val="Formule d'adoption1500"/>
    <w:basedOn w:val="Normal"/>
    <w:next w:val="Titrearticle"/>
    <w:rsid w:val="002C1492"/>
    <w:pPr>
      <w:keepNext/>
    </w:pPr>
  </w:style>
  <w:style w:type="paragraph" w:customStyle="1" w:styleId="Formuledadoption1600">
    <w:name w:val="Formule d'adoption1600"/>
    <w:basedOn w:val="Normal"/>
    <w:next w:val="Titrearticle"/>
    <w:rsid w:val="002C1492"/>
    <w:pPr>
      <w:keepNext/>
    </w:pPr>
  </w:style>
  <w:style w:type="paragraph" w:customStyle="1" w:styleId="Formuledadoption1700">
    <w:name w:val="Formule d'adoption1700"/>
    <w:basedOn w:val="Normal"/>
    <w:next w:val="Titrearticle"/>
    <w:rsid w:val="002C1492"/>
    <w:pPr>
      <w:keepNext/>
    </w:pPr>
  </w:style>
  <w:style w:type="paragraph" w:customStyle="1" w:styleId="Formuledadoption1800">
    <w:name w:val="Formule d'adoption1800"/>
    <w:basedOn w:val="Normal"/>
    <w:next w:val="Titrearticle"/>
    <w:rsid w:val="002C1492"/>
    <w:pPr>
      <w:keepNext/>
    </w:pPr>
  </w:style>
  <w:style w:type="paragraph" w:customStyle="1" w:styleId="Formuledadoption1900">
    <w:name w:val="Formule d'adoption1900"/>
    <w:basedOn w:val="Normal"/>
    <w:next w:val="Titrearticle"/>
    <w:rsid w:val="002C1492"/>
    <w:pPr>
      <w:keepNext/>
    </w:pPr>
  </w:style>
  <w:style w:type="paragraph" w:customStyle="1" w:styleId="Formuledadoption2000">
    <w:name w:val="Formule d'adoption2000"/>
    <w:basedOn w:val="Normal"/>
    <w:next w:val="Titrearticle"/>
    <w:rsid w:val="002C1492"/>
    <w:pPr>
      <w:keepNext/>
    </w:pPr>
  </w:style>
  <w:style w:type="paragraph" w:customStyle="1" w:styleId="Formuledadoption00000">
    <w:name w:val="Formule d'adoption0000"/>
    <w:basedOn w:val="Normal"/>
    <w:next w:val="Titrearticle"/>
    <w:rsid w:val="002C1492"/>
    <w:pPr>
      <w:keepNext/>
    </w:pPr>
  </w:style>
  <w:style w:type="paragraph" w:customStyle="1" w:styleId="Formuledadoption11000">
    <w:name w:val="Formule d'adoption11000"/>
    <w:basedOn w:val="Normal"/>
    <w:next w:val="Titrearticle"/>
    <w:rsid w:val="002C1492"/>
    <w:pPr>
      <w:keepNext/>
    </w:pPr>
  </w:style>
  <w:style w:type="paragraph" w:customStyle="1" w:styleId="Formuledadoption2100">
    <w:name w:val="Formule d'adoption2100"/>
    <w:basedOn w:val="Normal"/>
    <w:next w:val="Titrearticle"/>
    <w:rsid w:val="002C1492"/>
    <w:pPr>
      <w:keepNext/>
    </w:pPr>
  </w:style>
  <w:style w:type="paragraph" w:customStyle="1" w:styleId="Formuledadoption3000">
    <w:name w:val="Formule d'adoption3000"/>
    <w:basedOn w:val="Normal"/>
    <w:next w:val="Titrearticle"/>
    <w:rsid w:val="002C1492"/>
    <w:pPr>
      <w:keepNext/>
    </w:pPr>
  </w:style>
  <w:style w:type="paragraph" w:customStyle="1" w:styleId="Formuledadoption4000">
    <w:name w:val="Formule d'adoption4000"/>
    <w:basedOn w:val="Normal"/>
    <w:next w:val="Titrearticle"/>
    <w:rsid w:val="002C1492"/>
    <w:pPr>
      <w:keepNext/>
    </w:pPr>
  </w:style>
  <w:style w:type="paragraph" w:customStyle="1" w:styleId="Formuledadoption5000">
    <w:name w:val="Formule d'adoption5000"/>
    <w:basedOn w:val="Normal"/>
    <w:next w:val="Titrearticle"/>
    <w:rsid w:val="002C1492"/>
    <w:pPr>
      <w:keepNext/>
    </w:pPr>
  </w:style>
  <w:style w:type="paragraph" w:customStyle="1" w:styleId="Formuledadoption6000">
    <w:name w:val="Formule d'adoption6000"/>
    <w:basedOn w:val="Normal"/>
    <w:next w:val="Titrearticle"/>
    <w:rsid w:val="002C1492"/>
    <w:pPr>
      <w:keepNext/>
    </w:pPr>
  </w:style>
  <w:style w:type="paragraph" w:customStyle="1" w:styleId="Formuledadoption7000">
    <w:name w:val="Formule d'adoption7000"/>
    <w:basedOn w:val="Normal"/>
    <w:next w:val="Titrearticle"/>
    <w:rsid w:val="002C1492"/>
    <w:pPr>
      <w:keepNext/>
    </w:pPr>
  </w:style>
  <w:style w:type="paragraph" w:customStyle="1" w:styleId="Formuledadoption8000">
    <w:name w:val="Formule d'adoption8000"/>
    <w:basedOn w:val="Normal"/>
    <w:next w:val="Titrearticle"/>
    <w:rsid w:val="002C1492"/>
    <w:pPr>
      <w:keepNext/>
    </w:pPr>
  </w:style>
  <w:style w:type="paragraph" w:customStyle="1" w:styleId="Formuledadoption9000">
    <w:name w:val="Formule d'adoption9000"/>
    <w:basedOn w:val="Normal"/>
    <w:next w:val="Titrearticle"/>
    <w:rsid w:val="002C1492"/>
    <w:pPr>
      <w:keepNext/>
    </w:pPr>
  </w:style>
  <w:style w:type="paragraph" w:customStyle="1" w:styleId="Formuledadoption10000">
    <w:name w:val="Formule d'adoption10000"/>
    <w:basedOn w:val="Normal"/>
    <w:next w:val="Titrearticle"/>
    <w:rsid w:val="002C1492"/>
    <w:pPr>
      <w:keepNext/>
    </w:pPr>
  </w:style>
  <w:style w:type="paragraph" w:customStyle="1" w:styleId="Formuledadoption11100">
    <w:name w:val="Formule d'adoption11100"/>
    <w:basedOn w:val="Normal"/>
    <w:next w:val="Titrearticle"/>
    <w:rsid w:val="002C1492"/>
    <w:pPr>
      <w:keepNext/>
    </w:pPr>
  </w:style>
  <w:style w:type="paragraph" w:customStyle="1" w:styleId="Formuledadoption12000">
    <w:name w:val="Formule d'adoption12000"/>
    <w:basedOn w:val="Normal"/>
    <w:next w:val="Titrearticle"/>
    <w:rsid w:val="002C1492"/>
    <w:pPr>
      <w:keepNext/>
    </w:pPr>
  </w:style>
  <w:style w:type="paragraph" w:customStyle="1" w:styleId="Formuledadoption13000">
    <w:name w:val="Formule d'adoption13000"/>
    <w:basedOn w:val="Normal"/>
    <w:next w:val="Titrearticle"/>
    <w:rsid w:val="002C1492"/>
    <w:pPr>
      <w:keepNext/>
    </w:pPr>
  </w:style>
  <w:style w:type="paragraph" w:customStyle="1" w:styleId="Formuledadoption14000">
    <w:name w:val="Formule d'adoption14000"/>
    <w:basedOn w:val="Normal"/>
    <w:next w:val="Titrearticle"/>
    <w:rsid w:val="002C1492"/>
    <w:pPr>
      <w:keepNext/>
    </w:pPr>
  </w:style>
  <w:style w:type="paragraph" w:customStyle="1" w:styleId="Formuledadoption15000">
    <w:name w:val="Formule d'adoption15000"/>
    <w:basedOn w:val="Normal"/>
    <w:next w:val="Titrearticle"/>
    <w:rsid w:val="002C1492"/>
    <w:pPr>
      <w:keepNext/>
    </w:pPr>
  </w:style>
  <w:style w:type="paragraph" w:customStyle="1" w:styleId="Formuledadoption16000">
    <w:name w:val="Formule d'adoption16000"/>
    <w:basedOn w:val="Normal"/>
    <w:next w:val="Titrearticle"/>
    <w:rsid w:val="002C1492"/>
    <w:pPr>
      <w:keepNext/>
    </w:pPr>
  </w:style>
  <w:style w:type="paragraph" w:customStyle="1" w:styleId="Formuledadoption17000">
    <w:name w:val="Formule d'adoption17000"/>
    <w:basedOn w:val="Normal"/>
    <w:next w:val="Titrearticle"/>
    <w:rsid w:val="002C1492"/>
    <w:pPr>
      <w:keepNext/>
    </w:pPr>
  </w:style>
  <w:style w:type="paragraph" w:customStyle="1" w:styleId="Formuledadoption18000">
    <w:name w:val="Formule d'adoption18000"/>
    <w:basedOn w:val="Normal"/>
    <w:next w:val="Titrearticle"/>
    <w:rsid w:val="002C1492"/>
    <w:pPr>
      <w:keepNext/>
    </w:pPr>
  </w:style>
  <w:style w:type="paragraph" w:customStyle="1" w:styleId="Formuledadoption19000">
    <w:name w:val="Formule d'adoption19000"/>
    <w:basedOn w:val="Normal"/>
    <w:next w:val="Titrearticle"/>
    <w:rsid w:val="002C1492"/>
    <w:pPr>
      <w:keepNext/>
    </w:pPr>
  </w:style>
  <w:style w:type="paragraph" w:customStyle="1" w:styleId="Formuledadoption20000">
    <w:name w:val="Formule d'adoption20000"/>
    <w:basedOn w:val="Normal"/>
    <w:next w:val="Titrearticle"/>
    <w:rsid w:val="002C1492"/>
    <w:pPr>
      <w:keepNext/>
    </w:pPr>
  </w:style>
  <w:style w:type="paragraph" w:customStyle="1" w:styleId="paragraph">
    <w:name w:val="paragraph"/>
    <w:basedOn w:val="Normal"/>
    <w:rsid w:val="002C1492"/>
    <w:pPr>
      <w:spacing w:before="100" w:beforeAutospacing="1" w:after="100" w:afterAutospacing="1"/>
      <w:jc w:val="left"/>
    </w:pPr>
    <w:rPr>
      <w:rFonts w:eastAsia="Times New Roman"/>
      <w:szCs w:val="24"/>
      <w:lang w:eastAsia="en-GB"/>
    </w:rPr>
  </w:style>
  <w:style w:type="character" w:customStyle="1" w:styleId="normaltextrun">
    <w:name w:val="normaltextrun"/>
    <w:basedOn w:val="DefaultParagraphFont"/>
    <w:rsid w:val="002C1492"/>
  </w:style>
  <w:style w:type="character" w:customStyle="1" w:styleId="eop">
    <w:name w:val="eop"/>
    <w:basedOn w:val="DefaultParagraphFont"/>
    <w:rsid w:val="002C1492"/>
  </w:style>
  <w:style w:type="paragraph" w:customStyle="1" w:styleId="Formuledadoption000000">
    <w:name w:val="Formule d'adoption00000"/>
    <w:basedOn w:val="Normal"/>
    <w:next w:val="Titrearticle"/>
    <w:rsid w:val="002C1492"/>
    <w:pPr>
      <w:keepNext/>
    </w:pPr>
  </w:style>
  <w:style w:type="paragraph" w:customStyle="1" w:styleId="Formuledadoption110000">
    <w:name w:val="Formule d'adoption110000"/>
    <w:basedOn w:val="Normal"/>
    <w:next w:val="Titrearticle"/>
    <w:rsid w:val="002C1492"/>
    <w:pPr>
      <w:keepNext/>
    </w:pPr>
  </w:style>
  <w:style w:type="paragraph" w:customStyle="1" w:styleId="Formuledadoption21000">
    <w:name w:val="Formule d'adoption21000"/>
    <w:basedOn w:val="Normal"/>
    <w:next w:val="Titrearticle"/>
    <w:rsid w:val="002C1492"/>
    <w:pPr>
      <w:keepNext/>
    </w:pPr>
  </w:style>
  <w:style w:type="paragraph" w:customStyle="1" w:styleId="Formuledadoption30000">
    <w:name w:val="Formule d'adoption30000"/>
    <w:basedOn w:val="Normal"/>
    <w:next w:val="Titrearticle"/>
    <w:rsid w:val="002C1492"/>
    <w:pPr>
      <w:keepNext/>
    </w:pPr>
  </w:style>
  <w:style w:type="paragraph" w:customStyle="1" w:styleId="Formuledadoption40000">
    <w:name w:val="Formule d'adoption40000"/>
    <w:basedOn w:val="Normal"/>
    <w:next w:val="Titrearticle"/>
    <w:rsid w:val="002C1492"/>
    <w:pPr>
      <w:keepNext/>
    </w:pPr>
  </w:style>
  <w:style w:type="paragraph" w:customStyle="1" w:styleId="Formuledadoption50000">
    <w:name w:val="Formule d'adoption50000"/>
    <w:basedOn w:val="Normal"/>
    <w:next w:val="Titrearticle"/>
    <w:rsid w:val="002C1492"/>
    <w:pPr>
      <w:keepNext/>
    </w:pPr>
  </w:style>
  <w:style w:type="paragraph" w:customStyle="1" w:styleId="Formuledadoption60000">
    <w:name w:val="Formule d'adoption60000"/>
    <w:basedOn w:val="Normal"/>
    <w:next w:val="Titrearticle"/>
    <w:rsid w:val="002C1492"/>
    <w:pPr>
      <w:keepNext/>
    </w:pPr>
  </w:style>
  <w:style w:type="paragraph" w:customStyle="1" w:styleId="Formuledadoption70000">
    <w:name w:val="Formule d'adoption70000"/>
    <w:basedOn w:val="Normal"/>
    <w:next w:val="Titrearticle"/>
    <w:rsid w:val="002C1492"/>
    <w:pPr>
      <w:keepNext/>
    </w:pPr>
  </w:style>
  <w:style w:type="paragraph" w:customStyle="1" w:styleId="Formuledadoption80000">
    <w:name w:val="Formule d'adoption80000"/>
    <w:basedOn w:val="Normal"/>
    <w:next w:val="Titrearticle"/>
    <w:rsid w:val="002C1492"/>
    <w:pPr>
      <w:keepNext/>
    </w:pPr>
  </w:style>
  <w:style w:type="paragraph" w:customStyle="1" w:styleId="Formuledadoption90000">
    <w:name w:val="Formule d'adoption90000"/>
    <w:basedOn w:val="Normal"/>
    <w:next w:val="Titrearticle"/>
    <w:rsid w:val="002C1492"/>
    <w:pPr>
      <w:keepNext/>
    </w:pPr>
  </w:style>
  <w:style w:type="paragraph" w:customStyle="1" w:styleId="Formuledadoption100000">
    <w:name w:val="Formule d'adoption100000"/>
    <w:basedOn w:val="Normal"/>
    <w:next w:val="Titrearticle"/>
    <w:rsid w:val="002C1492"/>
    <w:pPr>
      <w:keepNext/>
    </w:pPr>
  </w:style>
  <w:style w:type="paragraph" w:customStyle="1" w:styleId="Formuledadoption111000">
    <w:name w:val="Formule d'adoption111000"/>
    <w:basedOn w:val="Normal"/>
    <w:next w:val="Titrearticle"/>
    <w:rsid w:val="002C1492"/>
    <w:pPr>
      <w:keepNext/>
    </w:pPr>
  </w:style>
  <w:style w:type="paragraph" w:customStyle="1" w:styleId="Formuledadoption120000">
    <w:name w:val="Formule d'adoption120000"/>
    <w:basedOn w:val="Normal"/>
    <w:next w:val="Titrearticle"/>
    <w:rsid w:val="002C1492"/>
    <w:pPr>
      <w:keepNext/>
    </w:pPr>
  </w:style>
  <w:style w:type="paragraph" w:customStyle="1" w:styleId="Formuledadoption130000">
    <w:name w:val="Formule d'adoption130000"/>
    <w:basedOn w:val="Normal"/>
    <w:next w:val="Titrearticle"/>
    <w:rsid w:val="002C1492"/>
    <w:pPr>
      <w:keepNext/>
    </w:pPr>
  </w:style>
  <w:style w:type="paragraph" w:customStyle="1" w:styleId="Formuledadoption140000">
    <w:name w:val="Formule d'adoption140000"/>
    <w:basedOn w:val="Normal"/>
    <w:next w:val="Titrearticle"/>
    <w:rsid w:val="002C1492"/>
    <w:pPr>
      <w:keepNext/>
    </w:pPr>
  </w:style>
  <w:style w:type="paragraph" w:customStyle="1" w:styleId="Formuledadoption150000">
    <w:name w:val="Formule d'adoption150000"/>
    <w:basedOn w:val="Normal"/>
    <w:next w:val="Titrearticle"/>
    <w:rsid w:val="002C1492"/>
    <w:pPr>
      <w:keepNext/>
    </w:pPr>
  </w:style>
  <w:style w:type="paragraph" w:customStyle="1" w:styleId="Formuledadoption160000">
    <w:name w:val="Formule d'adoption160000"/>
    <w:basedOn w:val="Normal"/>
    <w:next w:val="Titrearticle"/>
    <w:rsid w:val="002C1492"/>
    <w:pPr>
      <w:keepNext/>
    </w:pPr>
  </w:style>
  <w:style w:type="paragraph" w:customStyle="1" w:styleId="Formuledadoption170000">
    <w:name w:val="Formule d'adoption170000"/>
    <w:basedOn w:val="Normal"/>
    <w:next w:val="Titrearticle"/>
    <w:rsid w:val="002C1492"/>
    <w:pPr>
      <w:keepNext/>
    </w:pPr>
  </w:style>
  <w:style w:type="paragraph" w:customStyle="1" w:styleId="Formuledadoption180000">
    <w:name w:val="Formule d'adoption180000"/>
    <w:basedOn w:val="Normal"/>
    <w:next w:val="Titrearticle"/>
    <w:rsid w:val="002C1492"/>
    <w:pPr>
      <w:keepNext/>
    </w:pPr>
  </w:style>
  <w:style w:type="paragraph" w:customStyle="1" w:styleId="Formuledadoption190000">
    <w:name w:val="Formule d'adoption190000"/>
    <w:basedOn w:val="Normal"/>
    <w:next w:val="Titrearticle"/>
    <w:rsid w:val="002C1492"/>
    <w:pPr>
      <w:keepNext/>
    </w:pPr>
  </w:style>
  <w:style w:type="paragraph" w:customStyle="1" w:styleId="Formuledadoption200000">
    <w:name w:val="Formule d'adoption200000"/>
    <w:basedOn w:val="Normal"/>
    <w:next w:val="Titrearticle"/>
    <w:rsid w:val="002C1492"/>
    <w:pPr>
      <w:keepNext/>
    </w:pPr>
  </w:style>
  <w:style w:type="paragraph" w:customStyle="1" w:styleId="Formuledadoption0000000">
    <w:name w:val="Formule d'adoption000000"/>
    <w:basedOn w:val="Normal"/>
    <w:next w:val="Titrearticle"/>
    <w:rsid w:val="002C1492"/>
    <w:pPr>
      <w:keepNext/>
    </w:pPr>
  </w:style>
  <w:style w:type="paragraph" w:customStyle="1" w:styleId="Formuledadoption1100000">
    <w:name w:val="Formule d'adoption1100000"/>
    <w:basedOn w:val="Normal"/>
    <w:next w:val="Titrearticle"/>
    <w:rsid w:val="002C1492"/>
    <w:pPr>
      <w:keepNext/>
    </w:pPr>
  </w:style>
  <w:style w:type="paragraph" w:customStyle="1" w:styleId="Formuledadoption210000">
    <w:name w:val="Formule d'adoption210000"/>
    <w:basedOn w:val="Normal"/>
    <w:next w:val="Titrearticle"/>
    <w:rsid w:val="002C1492"/>
    <w:pPr>
      <w:keepNext/>
    </w:pPr>
  </w:style>
  <w:style w:type="paragraph" w:customStyle="1" w:styleId="Formuledadoption300000">
    <w:name w:val="Formule d'adoption300000"/>
    <w:basedOn w:val="Normal"/>
    <w:next w:val="Titrearticle"/>
    <w:rsid w:val="002C1492"/>
    <w:pPr>
      <w:keepNext/>
    </w:pPr>
  </w:style>
  <w:style w:type="paragraph" w:customStyle="1" w:styleId="Formuledadoption400000">
    <w:name w:val="Formule d'adoption400000"/>
    <w:basedOn w:val="Normal"/>
    <w:next w:val="Titrearticle"/>
    <w:rsid w:val="002C1492"/>
    <w:pPr>
      <w:keepNext/>
    </w:pPr>
  </w:style>
  <w:style w:type="paragraph" w:customStyle="1" w:styleId="Formuledadoption500000">
    <w:name w:val="Formule d'adoption500000"/>
    <w:basedOn w:val="Normal"/>
    <w:next w:val="Titrearticle"/>
    <w:rsid w:val="002C1492"/>
    <w:pPr>
      <w:keepNext/>
    </w:pPr>
  </w:style>
  <w:style w:type="paragraph" w:customStyle="1" w:styleId="Formuledadoption600000">
    <w:name w:val="Formule d'adoption600000"/>
    <w:basedOn w:val="Normal"/>
    <w:next w:val="Titrearticle"/>
    <w:rsid w:val="002C1492"/>
    <w:pPr>
      <w:keepNext/>
    </w:pPr>
  </w:style>
  <w:style w:type="paragraph" w:customStyle="1" w:styleId="Formuledadoption700000">
    <w:name w:val="Formule d'adoption700000"/>
    <w:basedOn w:val="Normal"/>
    <w:next w:val="Titrearticle"/>
    <w:rsid w:val="002C1492"/>
    <w:pPr>
      <w:keepNext/>
    </w:pPr>
  </w:style>
  <w:style w:type="paragraph" w:customStyle="1" w:styleId="Formuledadoption800000">
    <w:name w:val="Formule d'adoption800000"/>
    <w:basedOn w:val="Normal"/>
    <w:next w:val="Titrearticle"/>
    <w:rsid w:val="002C1492"/>
    <w:pPr>
      <w:keepNext/>
    </w:pPr>
  </w:style>
  <w:style w:type="paragraph" w:customStyle="1" w:styleId="Formuledadoption900000">
    <w:name w:val="Formule d'adoption900000"/>
    <w:basedOn w:val="Normal"/>
    <w:next w:val="Titrearticle"/>
    <w:rsid w:val="002C1492"/>
    <w:pPr>
      <w:keepNext/>
    </w:pPr>
  </w:style>
  <w:style w:type="paragraph" w:customStyle="1" w:styleId="Formuledadoption1000000">
    <w:name w:val="Formule d'adoption1000000"/>
    <w:basedOn w:val="Normal"/>
    <w:next w:val="Titrearticle"/>
    <w:rsid w:val="002C1492"/>
    <w:pPr>
      <w:keepNext/>
    </w:pPr>
  </w:style>
  <w:style w:type="paragraph" w:customStyle="1" w:styleId="Formuledadoption1110000">
    <w:name w:val="Formule d'adoption1110000"/>
    <w:basedOn w:val="Normal"/>
    <w:next w:val="Titrearticle"/>
    <w:rsid w:val="002C1492"/>
    <w:pPr>
      <w:keepNext/>
    </w:pPr>
  </w:style>
  <w:style w:type="paragraph" w:customStyle="1" w:styleId="Formuledadoption1200000">
    <w:name w:val="Formule d'adoption1200000"/>
    <w:basedOn w:val="Normal"/>
    <w:next w:val="Titrearticle"/>
    <w:rsid w:val="002C1492"/>
    <w:pPr>
      <w:keepNext/>
    </w:pPr>
  </w:style>
  <w:style w:type="paragraph" w:customStyle="1" w:styleId="Formuledadoption1300000">
    <w:name w:val="Formule d'adoption1300000"/>
    <w:basedOn w:val="Normal"/>
    <w:next w:val="Titrearticle"/>
    <w:rsid w:val="002C1492"/>
    <w:pPr>
      <w:keepNext/>
    </w:pPr>
  </w:style>
  <w:style w:type="paragraph" w:customStyle="1" w:styleId="Formuledadoption1400000">
    <w:name w:val="Formule d'adoption1400000"/>
    <w:basedOn w:val="Normal"/>
    <w:next w:val="Titrearticle"/>
    <w:rsid w:val="002C1492"/>
    <w:pPr>
      <w:keepNext/>
    </w:pPr>
  </w:style>
  <w:style w:type="paragraph" w:customStyle="1" w:styleId="Formuledadoption1500000">
    <w:name w:val="Formule d'adoption1500000"/>
    <w:basedOn w:val="Normal"/>
    <w:next w:val="Titrearticle"/>
    <w:rsid w:val="002C1492"/>
    <w:pPr>
      <w:keepNext/>
    </w:pPr>
  </w:style>
  <w:style w:type="paragraph" w:customStyle="1" w:styleId="Formuledadoption1600000">
    <w:name w:val="Formule d'adoption1600000"/>
    <w:basedOn w:val="Normal"/>
    <w:next w:val="Titrearticle"/>
    <w:rsid w:val="002C1492"/>
    <w:pPr>
      <w:keepNext/>
    </w:pPr>
  </w:style>
  <w:style w:type="paragraph" w:customStyle="1" w:styleId="Formuledadoption1700000">
    <w:name w:val="Formule d'adoption1700000"/>
    <w:basedOn w:val="Normal"/>
    <w:next w:val="Titrearticle"/>
    <w:rsid w:val="002C1492"/>
    <w:pPr>
      <w:keepNext/>
    </w:pPr>
  </w:style>
  <w:style w:type="paragraph" w:customStyle="1" w:styleId="Formuledadoption1800000">
    <w:name w:val="Formule d'adoption1800000"/>
    <w:basedOn w:val="Normal"/>
    <w:next w:val="Titrearticle"/>
    <w:rsid w:val="002C1492"/>
    <w:pPr>
      <w:keepNext/>
    </w:pPr>
  </w:style>
  <w:style w:type="paragraph" w:customStyle="1" w:styleId="Formuledadoption1900000">
    <w:name w:val="Formule d'adoption1900000"/>
    <w:basedOn w:val="Normal"/>
    <w:next w:val="Titrearticle"/>
    <w:rsid w:val="002C1492"/>
    <w:pPr>
      <w:keepNext/>
    </w:pPr>
  </w:style>
  <w:style w:type="paragraph" w:customStyle="1" w:styleId="Formuledadoption2000000">
    <w:name w:val="Formule d'adoption2000000"/>
    <w:basedOn w:val="Normal"/>
    <w:next w:val="Titrearticle"/>
    <w:rsid w:val="002C1492"/>
    <w:pPr>
      <w:keepNext/>
    </w:pPr>
  </w:style>
  <w:style w:type="paragraph" w:customStyle="1" w:styleId="Formuledadoption00000000">
    <w:name w:val="Formule d'adoption0000000"/>
    <w:basedOn w:val="Normal"/>
    <w:next w:val="Titrearticle"/>
    <w:rsid w:val="002C1492"/>
    <w:pPr>
      <w:keepNext/>
    </w:pPr>
  </w:style>
  <w:style w:type="paragraph" w:customStyle="1" w:styleId="Formuledadoption11000000">
    <w:name w:val="Formule d'adoption11000000"/>
    <w:basedOn w:val="Normal"/>
    <w:next w:val="Titrearticle"/>
    <w:rsid w:val="002C1492"/>
    <w:pPr>
      <w:keepNext/>
    </w:pPr>
  </w:style>
  <w:style w:type="paragraph" w:customStyle="1" w:styleId="Formuledadoption2100000">
    <w:name w:val="Formule d'adoption2100000"/>
    <w:basedOn w:val="Normal"/>
    <w:next w:val="Titrearticle"/>
    <w:rsid w:val="002C1492"/>
    <w:pPr>
      <w:keepNext/>
    </w:pPr>
  </w:style>
  <w:style w:type="paragraph" w:customStyle="1" w:styleId="Formuledadoption3000000">
    <w:name w:val="Formule d'adoption3000000"/>
    <w:basedOn w:val="Normal"/>
    <w:next w:val="Titrearticle"/>
    <w:rsid w:val="002C1492"/>
    <w:pPr>
      <w:keepNext/>
    </w:pPr>
  </w:style>
  <w:style w:type="paragraph" w:customStyle="1" w:styleId="Formuledadoption4000000">
    <w:name w:val="Formule d'adoption4000000"/>
    <w:basedOn w:val="Normal"/>
    <w:next w:val="Titrearticle"/>
    <w:rsid w:val="002C1492"/>
    <w:pPr>
      <w:keepNext/>
    </w:pPr>
  </w:style>
  <w:style w:type="paragraph" w:customStyle="1" w:styleId="Formuledadoption5000000">
    <w:name w:val="Formule d'adoption5000000"/>
    <w:basedOn w:val="Normal"/>
    <w:next w:val="Titrearticle"/>
    <w:rsid w:val="002C1492"/>
    <w:pPr>
      <w:keepNext/>
    </w:pPr>
  </w:style>
  <w:style w:type="paragraph" w:customStyle="1" w:styleId="Formuledadoption6000000">
    <w:name w:val="Formule d'adoption6000000"/>
    <w:basedOn w:val="Normal"/>
    <w:next w:val="Titrearticle"/>
    <w:rsid w:val="002C1492"/>
    <w:pPr>
      <w:keepNext/>
    </w:pPr>
  </w:style>
  <w:style w:type="paragraph" w:customStyle="1" w:styleId="Formuledadoption7000000">
    <w:name w:val="Formule d'adoption7000000"/>
    <w:basedOn w:val="Normal"/>
    <w:next w:val="Titrearticle"/>
    <w:rsid w:val="002C1492"/>
    <w:pPr>
      <w:keepNext/>
    </w:pPr>
  </w:style>
  <w:style w:type="paragraph" w:customStyle="1" w:styleId="Formuledadoption8000000">
    <w:name w:val="Formule d'adoption8000000"/>
    <w:basedOn w:val="Normal"/>
    <w:next w:val="Titrearticle"/>
    <w:rsid w:val="002C1492"/>
    <w:pPr>
      <w:keepNext/>
    </w:pPr>
  </w:style>
  <w:style w:type="paragraph" w:customStyle="1" w:styleId="Formuledadoption9000000">
    <w:name w:val="Formule d'adoption9000000"/>
    <w:basedOn w:val="Normal"/>
    <w:next w:val="Titrearticle"/>
    <w:rsid w:val="002C1492"/>
    <w:pPr>
      <w:keepNext/>
    </w:pPr>
  </w:style>
  <w:style w:type="paragraph" w:customStyle="1" w:styleId="Formuledadoption10000000">
    <w:name w:val="Formule d'adoption10000000"/>
    <w:basedOn w:val="Normal"/>
    <w:next w:val="Titrearticle"/>
    <w:rsid w:val="002C1492"/>
    <w:pPr>
      <w:keepNext/>
    </w:pPr>
  </w:style>
  <w:style w:type="paragraph" w:customStyle="1" w:styleId="Formuledadoption11100000">
    <w:name w:val="Formule d'adoption11100000"/>
    <w:basedOn w:val="Normal"/>
    <w:next w:val="Titrearticle"/>
    <w:rsid w:val="002C1492"/>
    <w:pPr>
      <w:keepNext/>
    </w:pPr>
  </w:style>
  <w:style w:type="paragraph" w:customStyle="1" w:styleId="Formuledadoption12000000">
    <w:name w:val="Formule d'adoption12000000"/>
    <w:basedOn w:val="Normal"/>
    <w:next w:val="Titrearticle"/>
    <w:rsid w:val="002C1492"/>
    <w:pPr>
      <w:keepNext/>
    </w:pPr>
  </w:style>
  <w:style w:type="paragraph" w:customStyle="1" w:styleId="Formuledadoption13000000">
    <w:name w:val="Formule d'adoption13000000"/>
    <w:basedOn w:val="Normal"/>
    <w:next w:val="Titrearticle"/>
    <w:rsid w:val="002C1492"/>
    <w:pPr>
      <w:keepNext/>
    </w:pPr>
  </w:style>
  <w:style w:type="paragraph" w:customStyle="1" w:styleId="Formuledadoption14000000">
    <w:name w:val="Formule d'adoption14000000"/>
    <w:basedOn w:val="Normal"/>
    <w:next w:val="Titrearticle"/>
    <w:rsid w:val="002C1492"/>
    <w:pPr>
      <w:keepNext/>
    </w:pPr>
  </w:style>
  <w:style w:type="paragraph" w:customStyle="1" w:styleId="Formuledadoption15000000">
    <w:name w:val="Formule d'adoption15000000"/>
    <w:basedOn w:val="Normal"/>
    <w:next w:val="Titrearticle"/>
    <w:rsid w:val="002C1492"/>
    <w:pPr>
      <w:keepNext/>
    </w:pPr>
  </w:style>
  <w:style w:type="paragraph" w:customStyle="1" w:styleId="Formuledadoption16000000">
    <w:name w:val="Formule d'adoption16000000"/>
    <w:basedOn w:val="Normal"/>
    <w:next w:val="Titrearticle"/>
    <w:rsid w:val="002C1492"/>
    <w:pPr>
      <w:keepNext/>
    </w:pPr>
  </w:style>
  <w:style w:type="paragraph" w:customStyle="1" w:styleId="Formuledadoption17000000">
    <w:name w:val="Formule d'adoption17000000"/>
    <w:basedOn w:val="Normal"/>
    <w:next w:val="Titrearticle"/>
    <w:rsid w:val="002C1492"/>
    <w:pPr>
      <w:keepNext/>
    </w:pPr>
  </w:style>
  <w:style w:type="paragraph" w:customStyle="1" w:styleId="Formuledadoption18000000">
    <w:name w:val="Formule d'adoption18000000"/>
    <w:basedOn w:val="Normal"/>
    <w:next w:val="Titrearticle"/>
    <w:rsid w:val="002C1492"/>
    <w:pPr>
      <w:keepNext/>
    </w:pPr>
  </w:style>
  <w:style w:type="paragraph" w:customStyle="1" w:styleId="Formuledadoption19000000">
    <w:name w:val="Formule d'adoption19000000"/>
    <w:basedOn w:val="Normal"/>
    <w:next w:val="Titrearticle"/>
    <w:rsid w:val="002C1492"/>
    <w:pPr>
      <w:keepNext/>
    </w:pPr>
  </w:style>
  <w:style w:type="paragraph" w:customStyle="1" w:styleId="Formuledadoption20000000">
    <w:name w:val="Formule d'adoption20000000"/>
    <w:basedOn w:val="Normal"/>
    <w:next w:val="Titrearticle"/>
    <w:rsid w:val="002C1492"/>
    <w:pPr>
      <w:keepNext/>
    </w:pPr>
  </w:style>
  <w:style w:type="paragraph" w:customStyle="1" w:styleId="Formuledadoption000000000">
    <w:name w:val="Formule d'adoption00000000"/>
    <w:basedOn w:val="Normal"/>
    <w:next w:val="Titrearticle"/>
    <w:rsid w:val="002C1492"/>
    <w:pPr>
      <w:keepNext/>
    </w:pPr>
  </w:style>
  <w:style w:type="paragraph" w:customStyle="1" w:styleId="Formuledadoption110000000">
    <w:name w:val="Formule d'adoption110000000"/>
    <w:basedOn w:val="Normal"/>
    <w:next w:val="Titrearticle"/>
    <w:rsid w:val="002C1492"/>
    <w:pPr>
      <w:keepNext/>
    </w:pPr>
  </w:style>
  <w:style w:type="paragraph" w:customStyle="1" w:styleId="Formuledadoption21000000">
    <w:name w:val="Formule d'adoption21000000"/>
    <w:basedOn w:val="Normal"/>
    <w:next w:val="Titrearticle"/>
    <w:rsid w:val="002C1492"/>
    <w:pPr>
      <w:keepNext/>
    </w:pPr>
  </w:style>
  <w:style w:type="paragraph" w:customStyle="1" w:styleId="Formuledadoption30000000">
    <w:name w:val="Formule d'adoption30000000"/>
    <w:basedOn w:val="Normal"/>
    <w:next w:val="Titrearticle"/>
    <w:rsid w:val="002C1492"/>
    <w:pPr>
      <w:keepNext/>
    </w:pPr>
  </w:style>
  <w:style w:type="paragraph" w:customStyle="1" w:styleId="Formuledadoption40000000">
    <w:name w:val="Formule d'adoption40000000"/>
    <w:basedOn w:val="Normal"/>
    <w:next w:val="Titrearticle"/>
    <w:rsid w:val="002C1492"/>
    <w:pPr>
      <w:keepNext/>
    </w:pPr>
  </w:style>
  <w:style w:type="paragraph" w:customStyle="1" w:styleId="Formuledadoption50000000">
    <w:name w:val="Formule d'adoption50000000"/>
    <w:basedOn w:val="Normal"/>
    <w:next w:val="Titrearticle"/>
    <w:rsid w:val="002C1492"/>
    <w:pPr>
      <w:keepNext/>
    </w:pPr>
  </w:style>
  <w:style w:type="paragraph" w:customStyle="1" w:styleId="Formuledadoption60000000">
    <w:name w:val="Formule d'adoption60000000"/>
    <w:basedOn w:val="Normal"/>
    <w:next w:val="Titrearticle"/>
    <w:rsid w:val="002C1492"/>
    <w:pPr>
      <w:keepNext/>
    </w:pPr>
  </w:style>
  <w:style w:type="paragraph" w:customStyle="1" w:styleId="Formuledadoption70000000">
    <w:name w:val="Formule d'adoption70000000"/>
    <w:basedOn w:val="Normal"/>
    <w:next w:val="Titrearticle"/>
    <w:rsid w:val="002C1492"/>
    <w:pPr>
      <w:keepNext/>
    </w:pPr>
  </w:style>
  <w:style w:type="paragraph" w:customStyle="1" w:styleId="Formuledadoption80000000">
    <w:name w:val="Formule d'adoption80000000"/>
    <w:basedOn w:val="Normal"/>
    <w:next w:val="Titrearticle"/>
    <w:rsid w:val="002C1492"/>
    <w:pPr>
      <w:keepNext/>
    </w:pPr>
  </w:style>
  <w:style w:type="paragraph" w:customStyle="1" w:styleId="Formuledadoption90000000">
    <w:name w:val="Formule d'adoption90000000"/>
    <w:basedOn w:val="Normal"/>
    <w:next w:val="Titrearticle"/>
    <w:rsid w:val="002C1492"/>
    <w:pPr>
      <w:keepNext/>
    </w:pPr>
  </w:style>
  <w:style w:type="paragraph" w:customStyle="1" w:styleId="Formuledadoption100000000">
    <w:name w:val="Formule d'adoption100000000"/>
    <w:basedOn w:val="Normal"/>
    <w:next w:val="Titrearticle"/>
    <w:rsid w:val="002C1492"/>
    <w:pPr>
      <w:keepNext/>
    </w:pPr>
  </w:style>
  <w:style w:type="paragraph" w:customStyle="1" w:styleId="Formuledadoption111000000">
    <w:name w:val="Formule d'adoption111000000"/>
    <w:basedOn w:val="Normal"/>
    <w:next w:val="Titrearticle"/>
    <w:rsid w:val="002C1492"/>
    <w:pPr>
      <w:keepNext/>
    </w:pPr>
  </w:style>
  <w:style w:type="paragraph" w:customStyle="1" w:styleId="Formuledadoption120000000">
    <w:name w:val="Formule d'adoption120000000"/>
    <w:basedOn w:val="Normal"/>
    <w:next w:val="Titrearticle"/>
    <w:rsid w:val="002C1492"/>
    <w:pPr>
      <w:keepNext/>
    </w:pPr>
  </w:style>
  <w:style w:type="paragraph" w:customStyle="1" w:styleId="Formuledadoption130000000">
    <w:name w:val="Formule d'adoption130000000"/>
    <w:basedOn w:val="Normal"/>
    <w:next w:val="Titrearticle"/>
    <w:rsid w:val="002C1492"/>
    <w:pPr>
      <w:keepNext/>
    </w:pPr>
  </w:style>
  <w:style w:type="paragraph" w:customStyle="1" w:styleId="Formuledadoption140000000">
    <w:name w:val="Formule d'adoption140000000"/>
    <w:basedOn w:val="Normal"/>
    <w:next w:val="Titrearticle"/>
    <w:rsid w:val="002C1492"/>
    <w:pPr>
      <w:keepNext/>
    </w:pPr>
  </w:style>
  <w:style w:type="paragraph" w:customStyle="1" w:styleId="Formuledadoption150000000">
    <w:name w:val="Formule d'adoption150000000"/>
    <w:basedOn w:val="Normal"/>
    <w:next w:val="Titrearticle"/>
    <w:rsid w:val="002C1492"/>
    <w:pPr>
      <w:keepNext/>
    </w:pPr>
  </w:style>
  <w:style w:type="paragraph" w:customStyle="1" w:styleId="Formuledadoption160000000">
    <w:name w:val="Formule d'adoption160000000"/>
    <w:basedOn w:val="Normal"/>
    <w:next w:val="Titrearticle"/>
    <w:rsid w:val="002C1492"/>
    <w:pPr>
      <w:keepNext/>
    </w:pPr>
  </w:style>
  <w:style w:type="paragraph" w:customStyle="1" w:styleId="Formuledadoption170000000">
    <w:name w:val="Formule d'adoption170000000"/>
    <w:basedOn w:val="Normal"/>
    <w:next w:val="Titrearticle"/>
    <w:rsid w:val="002C1492"/>
    <w:pPr>
      <w:keepNext/>
    </w:pPr>
  </w:style>
  <w:style w:type="paragraph" w:customStyle="1" w:styleId="Formuledadoption180000000">
    <w:name w:val="Formule d'adoption180000000"/>
    <w:basedOn w:val="Normal"/>
    <w:next w:val="Titrearticle"/>
    <w:rsid w:val="002C1492"/>
    <w:pPr>
      <w:keepNext/>
    </w:pPr>
  </w:style>
  <w:style w:type="paragraph" w:customStyle="1" w:styleId="Formuledadoption190000000">
    <w:name w:val="Formule d'adoption190000000"/>
    <w:basedOn w:val="Normal"/>
    <w:next w:val="Titrearticle"/>
    <w:rsid w:val="002C1492"/>
    <w:pPr>
      <w:keepNext/>
    </w:pPr>
  </w:style>
  <w:style w:type="paragraph" w:customStyle="1" w:styleId="Formuledadoption200000000">
    <w:name w:val="Formule d'adoption200000000"/>
    <w:basedOn w:val="Normal"/>
    <w:next w:val="Titrearticle"/>
    <w:rsid w:val="002C1492"/>
    <w:pPr>
      <w:keepNext/>
    </w:pPr>
  </w:style>
  <w:style w:type="paragraph" w:customStyle="1" w:styleId="Formuledadoption0000000000">
    <w:name w:val="Formule d'adoption000000000"/>
    <w:basedOn w:val="Normal"/>
    <w:next w:val="Titrearticle"/>
    <w:rsid w:val="002C1492"/>
    <w:pPr>
      <w:keepNext/>
    </w:pPr>
  </w:style>
  <w:style w:type="paragraph" w:customStyle="1" w:styleId="Formuledadoption1100000000">
    <w:name w:val="Formule d'adoption1100000000"/>
    <w:basedOn w:val="Normal"/>
    <w:next w:val="Titrearticle"/>
    <w:rsid w:val="002C1492"/>
    <w:pPr>
      <w:keepNext/>
    </w:pPr>
  </w:style>
  <w:style w:type="paragraph" w:customStyle="1" w:styleId="Formuledadoption210000000">
    <w:name w:val="Formule d'adoption210000000"/>
    <w:basedOn w:val="Normal"/>
    <w:next w:val="Titrearticle"/>
    <w:rsid w:val="002C1492"/>
    <w:pPr>
      <w:keepNext/>
    </w:pPr>
  </w:style>
  <w:style w:type="paragraph" w:customStyle="1" w:styleId="Formuledadoption300000000">
    <w:name w:val="Formule d'adoption300000000"/>
    <w:basedOn w:val="Normal"/>
    <w:next w:val="Titrearticle"/>
    <w:rsid w:val="002C1492"/>
    <w:pPr>
      <w:keepNext/>
    </w:pPr>
  </w:style>
  <w:style w:type="paragraph" w:customStyle="1" w:styleId="Formuledadoption400000000">
    <w:name w:val="Formule d'adoption400000000"/>
    <w:basedOn w:val="Normal"/>
    <w:next w:val="Titrearticle"/>
    <w:rsid w:val="002C1492"/>
    <w:pPr>
      <w:keepNext/>
    </w:pPr>
  </w:style>
  <w:style w:type="paragraph" w:customStyle="1" w:styleId="Formuledadoption500000000">
    <w:name w:val="Formule d'adoption500000000"/>
    <w:basedOn w:val="Normal"/>
    <w:next w:val="Titrearticle"/>
    <w:rsid w:val="002C1492"/>
    <w:pPr>
      <w:keepNext/>
    </w:pPr>
  </w:style>
  <w:style w:type="paragraph" w:customStyle="1" w:styleId="Formuledadoption600000000">
    <w:name w:val="Formule d'adoption600000000"/>
    <w:basedOn w:val="Normal"/>
    <w:next w:val="Titrearticle"/>
    <w:rsid w:val="002C1492"/>
    <w:pPr>
      <w:keepNext/>
    </w:pPr>
  </w:style>
  <w:style w:type="paragraph" w:customStyle="1" w:styleId="Formuledadoption700000000">
    <w:name w:val="Formule d'adoption700000000"/>
    <w:basedOn w:val="Normal"/>
    <w:next w:val="Titrearticle"/>
    <w:rsid w:val="002C1492"/>
    <w:pPr>
      <w:keepNext/>
    </w:pPr>
  </w:style>
  <w:style w:type="paragraph" w:customStyle="1" w:styleId="Formuledadoption800000000">
    <w:name w:val="Formule d'adoption800000000"/>
    <w:basedOn w:val="Normal"/>
    <w:next w:val="Titrearticle"/>
    <w:rsid w:val="002C1492"/>
    <w:pPr>
      <w:keepNext/>
    </w:pPr>
  </w:style>
  <w:style w:type="paragraph" w:customStyle="1" w:styleId="Formuledadoption900000000">
    <w:name w:val="Formule d'adoption900000000"/>
    <w:basedOn w:val="Normal"/>
    <w:next w:val="Titrearticle"/>
    <w:rsid w:val="002C1492"/>
    <w:pPr>
      <w:keepNext/>
    </w:pPr>
  </w:style>
  <w:style w:type="paragraph" w:customStyle="1" w:styleId="Formuledadoption1000000000">
    <w:name w:val="Formule d'adoption1000000000"/>
    <w:basedOn w:val="Normal"/>
    <w:next w:val="Titrearticle"/>
    <w:rsid w:val="002C1492"/>
    <w:pPr>
      <w:keepNext/>
    </w:pPr>
  </w:style>
  <w:style w:type="paragraph" w:customStyle="1" w:styleId="Formuledadoption1110000000">
    <w:name w:val="Formule d'adoption1110000000"/>
    <w:basedOn w:val="Normal"/>
    <w:next w:val="Titrearticle"/>
    <w:rsid w:val="002C1492"/>
    <w:pPr>
      <w:keepNext/>
    </w:pPr>
  </w:style>
  <w:style w:type="paragraph" w:customStyle="1" w:styleId="Formuledadoption1200000000">
    <w:name w:val="Formule d'adoption1200000000"/>
    <w:basedOn w:val="Normal"/>
    <w:next w:val="Titrearticle"/>
    <w:rsid w:val="002C1492"/>
    <w:pPr>
      <w:keepNext/>
    </w:pPr>
  </w:style>
  <w:style w:type="paragraph" w:customStyle="1" w:styleId="Formuledadoption1300000000">
    <w:name w:val="Formule d'adoption1300000000"/>
    <w:basedOn w:val="Normal"/>
    <w:next w:val="Titrearticle"/>
    <w:rsid w:val="002C1492"/>
    <w:pPr>
      <w:keepNext/>
    </w:pPr>
  </w:style>
  <w:style w:type="paragraph" w:customStyle="1" w:styleId="Formuledadoption1400000000">
    <w:name w:val="Formule d'adoption1400000000"/>
    <w:basedOn w:val="Normal"/>
    <w:next w:val="Titrearticle"/>
    <w:rsid w:val="002C1492"/>
    <w:pPr>
      <w:keepNext/>
    </w:pPr>
  </w:style>
  <w:style w:type="paragraph" w:customStyle="1" w:styleId="Formuledadoption1500000000">
    <w:name w:val="Formule d'adoption1500000000"/>
    <w:basedOn w:val="Normal"/>
    <w:next w:val="Titrearticle"/>
    <w:rsid w:val="002C1492"/>
    <w:pPr>
      <w:keepNext/>
    </w:pPr>
  </w:style>
  <w:style w:type="paragraph" w:customStyle="1" w:styleId="Formuledadoption1600000000">
    <w:name w:val="Formule d'adoption1600000000"/>
    <w:basedOn w:val="Normal"/>
    <w:next w:val="Titrearticle"/>
    <w:rsid w:val="002C1492"/>
    <w:pPr>
      <w:keepNext/>
    </w:pPr>
  </w:style>
  <w:style w:type="paragraph" w:customStyle="1" w:styleId="Formuledadoption1700000000">
    <w:name w:val="Formule d'adoption1700000000"/>
    <w:basedOn w:val="Normal"/>
    <w:next w:val="Titrearticle"/>
    <w:rsid w:val="002C1492"/>
    <w:pPr>
      <w:keepNext/>
    </w:pPr>
  </w:style>
  <w:style w:type="paragraph" w:customStyle="1" w:styleId="Formuledadoption1800000000">
    <w:name w:val="Formule d'adoption1800000000"/>
    <w:basedOn w:val="Normal"/>
    <w:next w:val="Titrearticle"/>
    <w:rsid w:val="002C1492"/>
    <w:pPr>
      <w:keepNext/>
    </w:pPr>
  </w:style>
  <w:style w:type="paragraph" w:customStyle="1" w:styleId="Formuledadoption1900000000">
    <w:name w:val="Formule d'adoption1900000000"/>
    <w:basedOn w:val="Normal"/>
    <w:next w:val="Titrearticle"/>
    <w:rsid w:val="002C1492"/>
    <w:pPr>
      <w:keepNext/>
    </w:pPr>
  </w:style>
  <w:style w:type="paragraph" w:customStyle="1" w:styleId="Formuledadoption2000000000">
    <w:name w:val="Formule d'adoption2000000000"/>
    <w:basedOn w:val="Normal"/>
    <w:next w:val="Titrearticle"/>
    <w:rsid w:val="002C1492"/>
    <w:pPr>
      <w:keepNext/>
    </w:pPr>
  </w:style>
  <w:style w:type="paragraph" w:customStyle="1" w:styleId="Formuledadoption00000000000">
    <w:name w:val="Formule d'adoption0000000000"/>
    <w:basedOn w:val="Normal"/>
    <w:next w:val="Titrearticle"/>
    <w:rsid w:val="002C1492"/>
    <w:pPr>
      <w:keepNext/>
    </w:pPr>
  </w:style>
  <w:style w:type="paragraph" w:customStyle="1" w:styleId="Formuledadoption11000000000">
    <w:name w:val="Formule d'adoption11000000000"/>
    <w:basedOn w:val="Normal"/>
    <w:next w:val="Titrearticle"/>
    <w:rsid w:val="002C1492"/>
    <w:pPr>
      <w:keepNext/>
    </w:pPr>
  </w:style>
  <w:style w:type="paragraph" w:customStyle="1" w:styleId="Formuledadoption2100000000">
    <w:name w:val="Formule d'adoption2100000000"/>
    <w:basedOn w:val="Normal"/>
    <w:next w:val="Titrearticle"/>
    <w:rsid w:val="002C1492"/>
    <w:pPr>
      <w:keepNext/>
    </w:pPr>
  </w:style>
  <w:style w:type="paragraph" w:customStyle="1" w:styleId="Formuledadoption3000000000">
    <w:name w:val="Formule d'adoption3000000000"/>
    <w:basedOn w:val="Normal"/>
    <w:next w:val="Titrearticle"/>
    <w:rsid w:val="002C1492"/>
    <w:pPr>
      <w:keepNext/>
    </w:pPr>
  </w:style>
  <w:style w:type="paragraph" w:customStyle="1" w:styleId="Formuledadoption4000000000">
    <w:name w:val="Formule d'adoption4000000000"/>
    <w:basedOn w:val="Normal"/>
    <w:next w:val="Titrearticle"/>
    <w:rsid w:val="002C1492"/>
    <w:pPr>
      <w:keepNext/>
    </w:pPr>
  </w:style>
  <w:style w:type="paragraph" w:customStyle="1" w:styleId="Formuledadoption5000000000">
    <w:name w:val="Formule d'adoption5000000000"/>
    <w:basedOn w:val="Normal"/>
    <w:next w:val="Titrearticle"/>
    <w:rsid w:val="002C1492"/>
    <w:pPr>
      <w:keepNext/>
    </w:pPr>
  </w:style>
  <w:style w:type="paragraph" w:customStyle="1" w:styleId="Formuledadoption6000000000">
    <w:name w:val="Formule d'adoption6000000000"/>
    <w:basedOn w:val="Normal"/>
    <w:next w:val="Titrearticle"/>
    <w:rsid w:val="002C1492"/>
    <w:pPr>
      <w:keepNext/>
    </w:pPr>
  </w:style>
  <w:style w:type="paragraph" w:customStyle="1" w:styleId="Formuledadoption7000000000">
    <w:name w:val="Formule d'adoption7000000000"/>
    <w:basedOn w:val="Normal"/>
    <w:next w:val="Titrearticle"/>
    <w:rsid w:val="002C1492"/>
    <w:pPr>
      <w:keepNext/>
    </w:pPr>
  </w:style>
  <w:style w:type="paragraph" w:customStyle="1" w:styleId="Formuledadoption8000000000">
    <w:name w:val="Formule d'adoption8000000000"/>
    <w:basedOn w:val="Normal"/>
    <w:next w:val="Titrearticle"/>
    <w:rsid w:val="002C1492"/>
    <w:pPr>
      <w:keepNext/>
    </w:pPr>
  </w:style>
  <w:style w:type="paragraph" w:customStyle="1" w:styleId="Formuledadoption9000000000">
    <w:name w:val="Formule d'adoption9000000000"/>
    <w:basedOn w:val="Normal"/>
    <w:next w:val="Titrearticle"/>
    <w:rsid w:val="002C1492"/>
    <w:pPr>
      <w:keepNext/>
    </w:pPr>
  </w:style>
  <w:style w:type="paragraph" w:customStyle="1" w:styleId="Formuledadoption10000000000">
    <w:name w:val="Formule d'adoption10000000000"/>
    <w:basedOn w:val="Normal"/>
    <w:next w:val="Titrearticle"/>
    <w:rsid w:val="002C1492"/>
    <w:pPr>
      <w:keepNext/>
    </w:pPr>
  </w:style>
  <w:style w:type="paragraph" w:customStyle="1" w:styleId="Formuledadoption11100000000">
    <w:name w:val="Formule d'adoption11100000000"/>
    <w:basedOn w:val="Normal"/>
    <w:next w:val="Titrearticle"/>
    <w:rsid w:val="002C1492"/>
    <w:pPr>
      <w:keepNext/>
    </w:pPr>
  </w:style>
  <w:style w:type="paragraph" w:customStyle="1" w:styleId="Formuledadoption12000000000">
    <w:name w:val="Formule d'adoption12000000000"/>
    <w:basedOn w:val="Normal"/>
    <w:next w:val="Titrearticle"/>
    <w:rsid w:val="002C1492"/>
    <w:pPr>
      <w:keepNext/>
    </w:pPr>
  </w:style>
  <w:style w:type="paragraph" w:customStyle="1" w:styleId="Formuledadoption13000000000">
    <w:name w:val="Formule d'adoption13000000000"/>
    <w:basedOn w:val="Normal"/>
    <w:next w:val="Titrearticle"/>
    <w:rsid w:val="002C1492"/>
    <w:pPr>
      <w:keepNext/>
    </w:pPr>
  </w:style>
  <w:style w:type="paragraph" w:customStyle="1" w:styleId="Formuledadoption14000000000">
    <w:name w:val="Formule d'adoption14000000000"/>
    <w:basedOn w:val="Normal"/>
    <w:next w:val="Titrearticle"/>
    <w:rsid w:val="002C1492"/>
    <w:pPr>
      <w:keepNext/>
    </w:pPr>
  </w:style>
  <w:style w:type="paragraph" w:customStyle="1" w:styleId="Formuledadoption15000000000">
    <w:name w:val="Formule d'adoption15000000000"/>
    <w:basedOn w:val="Normal"/>
    <w:next w:val="Titrearticle"/>
    <w:rsid w:val="002C1492"/>
    <w:pPr>
      <w:keepNext/>
    </w:pPr>
  </w:style>
  <w:style w:type="paragraph" w:customStyle="1" w:styleId="Formuledadoption16000000000">
    <w:name w:val="Formule d'adoption16000000000"/>
    <w:basedOn w:val="Normal"/>
    <w:next w:val="Titrearticle"/>
    <w:rsid w:val="002C1492"/>
    <w:pPr>
      <w:keepNext/>
    </w:pPr>
  </w:style>
  <w:style w:type="paragraph" w:customStyle="1" w:styleId="Formuledadoption17000000000">
    <w:name w:val="Formule d'adoption17000000000"/>
    <w:basedOn w:val="Normal"/>
    <w:next w:val="Titrearticle"/>
    <w:rsid w:val="002C1492"/>
    <w:pPr>
      <w:keepNext/>
    </w:pPr>
  </w:style>
  <w:style w:type="paragraph" w:customStyle="1" w:styleId="Formuledadoption18000000000">
    <w:name w:val="Formule d'adoption18000000000"/>
    <w:basedOn w:val="Normal"/>
    <w:next w:val="Titrearticle"/>
    <w:rsid w:val="002C1492"/>
    <w:pPr>
      <w:keepNext/>
    </w:pPr>
  </w:style>
  <w:style w:type="paragraph" w:customStyle="1" w:styleId="Formuledadoption19000000000">
    <w:name w:val="Formule d'adoption19000000000"/>
    <w:basedOn w:val="Normal"/>
    <w:next w:val="Titrearticle"/>
    <w:rsid w:val="002C1492"/>
    <w:pPr>
      <w:keepNext/>
    </w:pPr>
  </w:style>
  <w:style w:type="paragraph" w:customStyle="1" w:styleId="Formuledadoption20000000000">
    <w:name w:val="Formule d'adoption20000000000"/>
    <w:basedOn w:val="Normal"/>
    <w:next w:val="Titrearticle"/>
    <w:rsid w:val="002C1492"/>
    <w:pPr>
      <w:keepNext/>
    </w:pPr>
  </w:style>
  <w:style w:type="paragraph" w:customStyle="1" w:styleId="Formuledadoption000000000000">
    <w:name w:val="Formule d'adoption00000000000"/>
    <w:basedOn w:val="Normal"/>
    <w:next w:val="Titrearticle"/>
    <w:rsid w:val="002C1492"/>
    <w:pPr>
      <w:keepNext/>
    </w:pPr>
  </w:style>
  <w:style w:type="paragraph" w:customStyle="1" w:styleId="Formuledadoption110000000000">
    <w:name w:val="Formule d'adoption110000000000"/>
    <w:basedOn w:val="Normal"/>
    <w:next w:val="Titrearticle"/>
    <w:rsid w:val="002C1492"/>
    <w:pPr>
      <w:keepNext/>
    </w:pPr>
  </w:style>
  <w:style w:type="paragraph" w:customStyle="1" w:styleId="Formuledadoption21000000000">
    <w:name w:val="Formule d'adoption21000000000"/>
    <w:basedOn w:val="Normal"/>
    <w:next w:val="Titrearticle"/>
    <w:rsid w:val="002C1492"/>
    <w:pPr>
      <w:keepNext/>
    </w:pPr>
  </w:style>
  <w:style w:type="paragraph" w:customStyle="1" w:styleId="Formuledadoption30000000000">
    <w:name w:val="Formule d'adoption30000000000"/>
    <w:basedOn w:val="Normal"/>
    <w:next w:val="Titrearticle"/>
    <w:rsid w:val="002C1492"/>
    <w:pPr>
      <w:keepNext/>
    </w:pPr>
  </w:style>
  <w:style w:type="paragraph" w:customStyle="1" w:styleId="Formuledadoption40000000000">
    <w:name w:val="Formule d'adoption40000000000"/>
    <w:basedOn w:val="Normal"/>
    <w:next w:val="Titrearticle"/>
    <w:rsid w:val="002C1492"/>
    <w:pPr>
      <w:keepNext/>
    </w:pPr>
  </w:style>
  <w:style w:type="paragraph" w:customStyle="1" w:styleId="Formuledadoption50000000000">
    <w:name w:val="Formule d'adoption50000000000"/>
    <w:basedOn w:val="Normal"/>
    <w:next w:val="Titrearticle"/>
    <w:rsid w:val="002C1492"/>
    <w:pPr>
      <w:keepNext/>
    </w:pPr>
  </w:style>
  <w:style w:type="paragraph" w:customStyle="1" w:styleId="Formuledadoption60000000000">
    <w:name w:val="Formule d'adoption60000000000"/>
    <w:basedOn w:val="Normal"/>
    <w:next w:val="Titrearticle"/>
    <w:rsid w:val="002C1492"/>
    <w:pPr>
      <w:keepNext/>
    </w:pPr>
  </w:style>
  <w:style w:type="paragraph" w:customStyle="1" w:styleId="Formuledadoption70000000000">
    <w:name w:val="Formule d'adoption70000000000"/>
    <w:basedOn w:val="Normal"/>
    <w:next w:val="Titrearticle"/>
    <w:rsid w:val="002C1492"/>
    <w:pPr>
      <w:keepNext/>
    </w:pPr>
  </w:style>
  <w:style w:type="paragraph" w:customStyle="1" w:styleId="Formuledadoption80000000000">
    <w:name w:val="Formule d'adoption80000000000"/>
    <w:basedOn w:val="Normal"/>
    <w:next w:val="Titrearticle"/>
    <w:rsid w:val="002C1492"/>
    <w:pPr>
      <w:keepNext/>
    </w:pPr>
  </w:style>
  <w:style w:type="paragraph" w:customStyle="1" w:styleId="Formuledadoption90000000000">
    <w:name w:val="Formule d'adoption90000000000"/>
    <w:basedOn w:val="Normal"/>
    <w:next w:val="Titrearticle"/>
    <w:rsid w:val="002C1492"/>
    <w:pPr>
      <w:keepNext/>
    </w:pPr>
  </w:style>
  <w:style w:type="paragraph" w:customStyle="1" w:styleId="Formuledadoption100000000000">
    <w:name w:val="Formule d'adoption100000000000"/>
    <w:basedOn w:val="Normal"/>
    <w:next w:val="Titrearticle"/>
    <w:rsid w:val="002C1492"/>
    <w:pPr>
      <w:keepNext/>
    </w:pPr>
  </w:style>
  <w:style w:type="paragraph" w:customStyle="1" w:styleId="Formuledadoption111000000000">
    <w:name w:val="Formule d'adoption111000000000"/>
    <w:basedOn w:val="Normal"/>
    <w:next w:val="Titrearticle"/>
    <w:rsid w:val="002C1492"/>
    <w:pPr>
      <w:keepNext/>
    </w:pPr>
  </w:style>
  <w:style w:type="paragraph" w:customStyle="1" w:styleId="Formuledadoption120000000000">
    <w:name w:val="Formule d'adoption120000000000"/>
    <w:basedOn w:val="Normal"/>
    <w:next w:val="Titrearticle"/>
    <w:rsid w:val="002C1492"/>
    <w:pPr>
      <w:keepNext/>
    </w:pPr>
  </w:style>
  <w:style w:type="paragraph" w:customStyle="1" w:styleId="Formuledadoption130000000000">
    <w:name w:val="Formule d'adoption130000000000"/>
    <w:basedOn w:val="Normal"/>
    <w:next w:val="Titrearticle"/>
    <w:rsid w:val="002C1492"/>
    <w:pPr>
      <w:keepNext/>
    </w:pPr>
  </w:style>
  <w:style w:type="paragraph" w:customStyle="1" w:styleId="Formuledadoption140000000000">
    <w:name w:val="Formule d'adoption140000000000"/>
    <w:basedOn w:val="Normal"/>
    <w:next w:val="Titrearticle"/>
    <w:rsid w:val="002C1492"/>
    <w:pPr>
      <w:keepNext/>
    </w:pPr>
  </w:style>
  <w:style w:type="paragraph" w:customStyle="1" w:styleId="Formuledadoption150000000000">
    <w:name w:val="Formule d'adoption150000000000"/>
    <w:basedOn w:val="Normal"/>
    <w:next w:val="Titrearticle"/>
    <w:rsid w:val="002C1492"/>
    <w:pPr>
      <w:keepNext/>
    </w:pPr>
  </w:style>
  <w:style w:type="paragraph" w:customStyle="1" w:styleId="Formuledadoption160000000000">
    <w:name w:val="Formule d'adoption160000000000"/>
    <w:basedOn w:val="Normal"/>
    <w:next w:val="Titrearticle"/>
    <w:rsid w:val="002C1492"/>
    <w:pPr>
      <w:keepNext/>
    </w:pPr>
  </w:style>
  <w:style w:type="paragraph" w:customStyle="1" w:styleId="Formuledadoption170000000000">
    <w:name w:val="Formule d'adoption170000000000"/>
    <w:basedOn w:val="Normal"/>
    <w:next w:val="Titrearticle"/>
    <w:rsid w:val="002C1492"/>
    <w:pPr>
      <w:keepNext/>
    </w:pPr>
  </w:style>
  <w:style w:type="paragraph" w:customStyle="1" w:styleId="Formuledadoption180000000000">
    <w:name w:val="Formule d'adoption180000000000"/>
    <w:basedOn w:val="Normal"/>
    <w:next w:val="Titrearticle"/>
    <w:rsid w:val="002C1492"/>
    <w:pPr>
      <w:keepNext/>
    </w:pPr>
  </w:style>
  <w:style w:type="paragraph" w:customStyle="1" w:styleId="Formuledadoption190000000000">
    <w:name w:val="Formule d'adoption190000000000"/>
    <w:basedOn w:val="Normal"/>
    <w:next w:val="Titrearticle"/>
    <w:rsid w:val="002C1492"/>
    <w:pPr>
      <w:keepNext/>
    </w:pPr>
  </w:style>
  <w:style w:type="paragraph" w:customStyle="1" w:styleId="Formuledadoption200000000000">
    <w:name w:val="Formule d'adoption200000000000"/>
    <w:basedOn w:val="Normal"/>
    <w:next w:val="Titrearticle"/>
    <w:rsid w:val="002C1492"/>
    <w:pPr>
      <w:keepNext/>
    </w:pPr>
  </w:style>
  <w:style w:type="paragraph" w:customStyle="1" w:styleId="Formuledadoption0000000000000">
    <w:name w:val="Formule d'adoption000000000000"/>
    <w:basedOn w:val="Normal"/>
    <w:next w:val="Titrearticle"/>
    <w:rsid w:val="002C1492"/>
    <w:pPr>
      <w:keepNext/>
    </w:pPr>
  </w:style>
  <w:style w:type="paragraph" w:customStyle="1" w:styleId="Formuledadoption1100000000000">
    <w:name w:val="Formule d'adoption1100000000000"/>
    <w:basedOn w:val="Normal"/>
    <w:next w:val="Titrearticle"/>
    <w:rsid w:val="002C1492"/>
    <w:pPr>
      <w:keepNext/>
    </w:pPr>
  </w:style>
  <w:style w:type="paragraph" w:customStyle="1" w:styleId="Formuledadoption210000000000">
    <w:name w:val="Formule d'adoption210000000000"/>
    <w:basedOn w:val="Normal"/>
    <w:next w:val="Titrearticle"/>
    <w:rsid w:val="002C1492"/>
    <w:pPr>
      <w:keepNext/>
    </w:pPr>
  </w:style>
  <w:style w:type="paragraph" w:customStyle="1" w:styleId="Formuledadoption300000000000">
    <w:name w:val="Formule d'adoption300000000000"/>
    <w:basedOn w:val="Normal"/>
    <w:next w:val="Titrearticle"/>
    <w:rsid w:val="002C1492"/>
    <w:pPr>
      <w:keepNext/>
    </w:pPr>
  </w:style>
  <w:style w:type="paragraph" w:customStyle="1" w:styleId="Formuledadoption400000000000">
    <w:name w:val="Formule d'adoption400000000000"/>
    <w:basedOn w:val="Normal"/>
    <w:next w:val="Titrearticle"/>
    <w:rsid w:val="002C1492"/>
    <w:pPr>
      <w:keepNext/>
    </w:pPr>
  </w:style>
  <w:style w:type="paragraph" w:customStyle="1" w:styleId="Formuledadoption500000000000">
    <w:name w:val="Formule d'adoption500000000000"/>
    <w:basedOn w:val="Normal"/>
    <w:next w:val="Titrearticle"/>
    <w:rsid w:val="002C1492"/>
    <w:pPr>
      <w:keepNext/>
    </w:pPr>
  </w:style>
  <w:style w:type="paragraph" w:customStyle="1" w:styleId="Formuledadoption600000000000">
    <w:name w:val="Formule d'adoption600000000000"/>
    <w:basedOn w:val="Normal"/>
    <w:next w:val="Titrearticle"/>
    <w:rsid w:val="002C1492"/>
    <w:pPr>
      <w:keepNext/>
    </w:pPr>
  </w:style>
  <w:style w:type="paragraph" w:customStyle="1" w:styleId="Formuledadoption700000000000">
    <w:name w:val="Formule d'adoption700000000000"/>
    <w:basedOn w:val="Normal"/>
    <w:next w:val="Titrearticle"/>
    <w:rsid w:val="002C1492"/>
    <w:pPr>
      <w:keepNext/>
    </w:pPr>
  </w:style>
  <w:style w:type="paragraph" w:customStyle="1" w:styleId="Formuledadoption800000000000">
    <w:name w:val="Formule d'adoption800000000000"/>
    <w:basedOn w:val="Normal"/>
    <w:next w:val="Titrearticle"/>
    <w:rsid w:val="002C1492"/>
    <w:pPr>
      <w:keepNext/>
    </w:pPr>
  </w:style>
  <w:style w:type="paragraph" w:customStyle="1" w:styleId="Formuledadoption900000000000">
    <w:name w:val="Formule d'adoption900000000000"/>
    <w:basedOn w:val="Normal"/>
    <w:next w:val="Titrearticle"/>
    <w:rsid w:val="002C1492"/>
    <w:pPr>
      <w:keepNext/>
    </w:pPr>
  </w:style>
  <w:style w:type="paragraph" w:customStyle="1" w:styleId="Formuledadoption1000000000000">
    <w:name w:val="Formule d'adoption1000000000000"/>
    <w:basedOn w:val="Normal"/>
    <w:next w:val="Titrearticle"/>
    <w:rsid w:val="002C1492"/>
    <w:pPr>
      <w:keepNext/>
    </w:pPr>
  </w:style>
  <w:style w:type="paragraph" w:customStyle="1" w:styleId="Formuledadoption1110000000000">
    <w:name w:val="Formule d'adoption1110000000000"/>
    <w:basedOn w:val="Normal"/>
    <w:next w:val="Titrearticle"/>
    <w:rsid w:val="002C1492"/>
    <w:pPr>
      <w:keepNext/>
    </w:pPr>
  </w:style>
  <w:style w:type="paragraph" w:customStyle="1" w:styleId="Formuledadoption1200000000000">
    <w:name w:val="Formule d'adoption1200000000000"/>
    <w:basedOn w:val="Normal"/>
    <w:next w:val="Titrearticle"/>
    <w:rsid w:val="002C1492"/>
    <w:pPr>
      <w:keepNext/>
    </w:pPr>
  </w:style>
  <w:style w:type="paragraph" w:customStyle="1" w:styleId="Formuledadoption1300000000000">
    <w:name w:val="Formule d'adoption1300000000000"/>
    <w:basedOn w:val="Normal"/>
    <w:next w:val="Titrearticle"/>
    <w:rsid w:val="002C1492"/>
    <w:pPr>
      <w:keepNext/>
    </w:pPr>
  </w:style>
  <w:style w:type="paragraph" w:customStyle="1" w:styleId="Formuledadoption1400000000000">
    <w:name w:val="Formule d'adoption1400000000000"/>
    <w:basedOn w:val="Normal"/>
    <w:next w:val="Titrearticle"/>
    <w:rsid w:val="002C1492"/>
    <w:pPr>
      <w:keepNext/>
    </w:pPr>
  </w:style>
  <w:style w:type="paragraph" w:customStyle="1" w:styleId="Formuledadoption1500000000000">
    <w:name w:val="Formule d'adoption1500000000000"/>
    <w:basedOn w:val="Normal"/>
    <w:next w:val="Titrearticle"/>
    <w:rsid w:val="002C1492"/>
    <w:pPr>
      <w:keepNext/>
    </w:pPr>
  </w:style>
  <w:style w:type="paragraph" w:customStyle="1" w:styleId="Formuledadoption1600000000000">
    <w:name w:val="Formule d'adoption1600000000000"/>
    <w:basedOn w:val="Normal"/>
    <w:next w:val="Titrearticle"/>
    <w:rsid w:val="002C1492"/>
    <w:pPr>
      <w:keepNext/>
    </w:pPr>
  </w:style>
  <w:style w:type="paragraph" w:customStyle="1" w:styleId="Formuledadoption1700000000000">
    <w:name w:val="Formule d'adoption1700000000000"/>
    <w:basedOn w:val="Normal"/>
    <w:next w:val="Titrearticle"/>
    <w:rsid w:val="002C1492"/>
    <w:pPr>
      <w:keepNext/>
    </w:pPr>
  </w:style>
  <w:style w:type="paragraph" w:customStyle="1" w:styleId="Formuledadoption1800000000000">
    <w:name w:val="Formule d'adoption1800000000000"/>
    <w:basedOn w:val="Normal"/>
    <w:next w:val="Titrearticle"/>
    <w:rsid w:val="002C1492"/>
    <w:pPr>
      <w:keepNext/>
    </w:pPr>
  </w:style>
  <w:style w:type="paragraph" w:customStyle="1" w:styleId="Formuledadoption1900000000000">
    <w:name w:val="Formule d'adoption1900000000000"/>
    <w:basedOn w:val="Normal"/>
    <w:next w:val="Titrearticle"/>
    <w:rsid w:val="002C1492"/>
    <w:pPr>
      <w:keepNext/>
    </w:pPr>
  </w:style>
  <w:style w:type="paragraph" w:customStyle="1" w:styleId="Formuledadoption2000000000000">
    <w:name w:val="Formule d'adoption2000000000000"/>
    <w:basedOn w:val="Normal"/>
    <w:next w:val="Titrearticle"/>
    <w:rsid w:val="002C1492"/>
    <w:pPr>
      <w:keepNext/>
    </w:pPr>
  </w:style>
  <w:style w:type="paragraph" w:customStyle="1" w:styleId="Formuledadoption00000000000000">
    <w:name w:val="Formule d'adoption0000000000000"/>
    <w:basedOn w:val="Normal"/>
    <w:next w:val="Titrearticle"/>
    <w:rsid w:val="00C1459A"/>
    <w:pPr>
      <w:keepNext/>
    </w:pPr>
  </w:style>
  <w:style w:type="paragraph" w:customStyle="1" w:styleId="Formuledadoption11000000000000">
    <w:name w:val="Formule d'adoption11000000000000"/>
    <w:basedOn w:val="Normal"/>
    <w:next w:val="Titrearticle"/>
    <w:rsid w:val="00C1459A"/>
    <w:pPr>
      <w:keepNext/>
    </w:pPr>
  </w:style>
  <w:style w:type="paragraph" w:customStyle="1" w:styleId="Formuledadoption2100000000000">
    <w:name w:val="Formule d'adoption2100000000000"/>
    <w:basedOn w:val="Normal"/>
    <w:next w:val="Titrearticle"/>
    <w:rsid w:val="00C1459A"/>
    <w:pPr>
      <w:keepNext/>
    </w:pPr>
  </w:style>
  <w:style w:type="paragraph" w:customStyle="1" w:styleId="Formuledadoption3000000000000">
    <w:name w:val="Formule d'adoption3000000000000"/>
    <w:basedOn w:val="Normal"/>
    <w:next w:val="Titrearticle"/>
    <w:rsid w:val="00C1459A"/>
    <w:pPr>
      <w:keepNext/>
    </w:pPr>
  </w:style>
  <w:style w:type="paragraph" w:customStyle="1" w:styleId="Formuledadoption4000000000000">
    <w:name w:val="Formule d'adoption4000000000000"/>
    <w:basedOn w:val="Normal"/>
    <w:next w:val="Titrearticle"/>
    <w:rsid w:val="00C1459A"/>
    <w:pPr>
      <w:keepNext/>
    </w:pPr>
  </w:style>
  <w:style w:type="paragraph" w:customStyle="1" w:styleId="Formuledadoption5000000000000">
    <w:name w:val="Formule d'adoption5000000000000"/>
    <w:basedOn w:val="Normal"/>
    <w:next w:val="Titrearticle"/>
    <w:rsid w:val="00C1459A"/>
    <w:pPr>
      <w:keepNext/>
    </w:pPr>
  </w:style>
  <w:style w:type="paragraph" w:customStyle="1" w:styleId="Formuledadoption6000000000000">
    <w:name w:val="Formule d'adoption6000000000000"/>
    <w:basedOn w:val="Normal"/>
    <w:next w:val="Titrearticle"/>
    <w:rsid w:val="00C1459A"/>
    <w:pPr>
      <w:keepNext/>
    </w:pPr>
  </w:style>
  <w:style w:type="paragraph" w:customStyle="1" w:styleId="Formuledadoption7000000000000">
    <w:name w:val="Formule d'adoption7000000000000"/>
    <w:basedOn w:val="Normal"/>
    <w:next w:val="Titrearticle"/>
    <w:rsid w:val="00C1459A"/>
    <w:pPr>
      <w:keepNext/>
    </w:pPr>
  </w:style>
  <w:style w:type="paragraph" w:customStyle="1" w:styleId="Formuledadoption8000000000000">
    <w:name w:val="Formule d'adoption8000000000000"/>
    <w:basedOn w:val="Normal"/>
    <w:next w:val="Titrearticle"/>
    <w:rsid w:val="00C1459A"/>
    <w:pPr>
      <w:keepNext/>
    </w:pPr>
  </w:style>
  <w:style w:type="paragraph" w:customStyle="1" w:styleId="Formuledadoption9000000000000">
    <w:name w:val="Formule d'adoption9000000000000"/>
    <w:basedOn w:val="Normal"/>
    <w:next w:val="Titrearticle"/>
    <w:rsid w:val="00C1459A"/>
    <w:pPr>
      <w:keepNext/>
    </w:pPr>
  </w:style>
  <w:style w:type="paragraph" w:customStyle="1" w:styleId="Formuledadoption10000000000000">
    <w:name w:val="Formule d'adoption10000000000000"/>
    <w:basedOn w:val="Normal"/>
    <w:next w:val="Titrearticle"/>
    <w:rsid w:val="00C1459A"/>
    <w:pPr>
      <w:keepNext/>
    </w:pPr>
  </w:style>
  <w:style w:type="paragraph" w:customStyle="1" w:styleId="Formuledadoption11100000000000">
    <w:name w:val="Formule d'adoption11100000000000"/>
    <w:basedOn w:val="Normal"/>
    <w:next w:val="Titrearticle"/>
    <w:rsid w:val="00C1459A"/>
    <w:pPr>
      <w:keepNext/>
    </w:pPr>
  </w:style>
  <w:style w:type="paragraph" w:customStyle="1" w:styleId="Formuledadoption12000000000000">
    <w:name w:val="Formule d'adoption12000000000000"/>
    <w:basedOn w:val="Normal"/>
    <w:next w:val="Titrearticle"/>
    <w:rsid w:val="00C1459A"/>
    <w:pPr>
      <w:keepNext/>
    </w:pPr>
  </w:style>
  <w:style w:type="paragraph" w:customStyle="1" w:styleId="Formuledadoption13000000000000">
    <w:name w:val="Formule d'adoption13000000000000"/>
    <w:basedOn w:val="Normal"/>
    <w:next w:val="Titrearticle"/>
    <w:rsid w:val="00C1459A"/>
    <w:pPr>
      <w:keepNext/>
    </w:pPr>
  </w:style>
  <w:style w:type="paragraph" w:customStyle="1" w:styleId="Formuledadoption14000000000000">
    <w:name w:val="Formule d'adoption14000000000000"/>
    <w:basedOn w:val="Normal"/>
    <w:next w:val="Titrearticle"/>
    <w:rsid w:val="00C1459A"/>
    <w:pPr>
      <w:keepNext/>
    </w:pPr>
  </w:style>
  <w:style w:type="paragraph" w:customStyle="1" w:styleId="Formuledadoption15000000000000">
    <w:name w:val="Formule d'adoption15000000000000"/>
    <w:basedOn w:val="Normal"/>
    <w:next w:val="Titrearticle"/>
    <w:rsid w:val="00C1459A"/>
    <w:pPr>
      <w:keepNext/>
    </w:pPr>
  </w:style>
  <w:style w:type="paragraph" w:customStyle="1" w:styleId="Formuledadoption16000000000000">
    <w:name w:val="Formule d'adoption16000000000000"/>
    <w:basedOn w:val="Normal"/>
    <w:next w:val="Titrearticle"/>
    <w:rsid w:val="00C1459A"/>
    <w:pPr>
      <w:keepNext/>
    </w:pPr>
  </w:style>
  <w:style w:type="paragraph" w:customStyle="1" w:styleId="Formuledadoption17000000000000">
    <w:name w:val="Formule d'adoption17000000000000"/>
    <w:basedOn w:val="Normal"/>
    <w:next w:val="Titrearticle"/>
    <w:rsid w:val="00C1459A"/>
    <w:pPr>
      <w:keepNext/>
    </w:pPr>
  </w:style>
  <w:style w:type="paragraph" w:customStyle="1" w:styleId="Formuledadoption18000000000000">
    <w:name w:val="Formule d'adoption18000000000000"/>
    <w:basedOn w:val="Normal"/>
    <w:next w:val="Titrearticle"/>
    <w:rsid w:val="00C1459A"/>
    <w:pPr>
      <w:keepNext/>
    </w:pPr>
  </w:style>
  <w:style w:type="paragraph" w:customStyle="1" w:styleId="Formuledadoption19000000000000">
    <w:name w:val="Formule d'adoption19000000000000"/>
    <w:basedOn w:val="Normal"/>
    <w:next w:val="Titrearticle"/>
    <w:rsid w:val="00C1459A"/>
    <w:pPr>
      <w:keepNext/>
    </w:pPr>
  </w:style>
  <w:style w:type="paragraph" w:customStyle="1" w:styleId="Formuledadoption20000000000000">
    <w:name w:val="Formule d'adoption20000000000000"/>
    <w:basedOn w:val="Normal"/>
    <w:next w:val="Titrearticle"/>
    <w:rsid w:val="00C1459A"/>
    <w:pPr>
      <w:keepNext/>
    </w:pPr>
  </w:style>
  <w:style w:type="paragraph" w:customStyle="1" w:styleId="Formuledadoption000000000000000">
    <w:name w:val="Formule d'adoption00000000000000"/>
    <w:basedOn w:val="Normal"/>
    <w:next w:val="Titrearticle"/>
    <w:rsid w:val="00C1459A"/>
    <w:pPr>
      <w:keepNext/>
    </w:pPr>
  </w:style>
  <w:style w:type="paragraph" w:customStyle="1" w:styleId="Formuledadoption110000000000000">
    <w:name w:val="Formule d'adoption110000000000000"/>
    <w:basedOn w:val="Normal"/>
    <w:next w:val="Titrearticle"/>
    <w:rsid w:val="00C1459A"/>
    <w:pPr>
      <w:keepNext/>
    </w:pPr>
  </w:style>
  <w:style w:type="paragraph" w:customStyle="1" w:styleId="Formuledadoption21000000000000">
    <w:name w:val="Formule d'adoption21000000000000"/>
    <w:basedOn w:val="Normal"/>
    <w:next w:val="Titrearticle"/>
    <w:rsid w:val="00C1459A"/>
    <w:pPr>
      <w:keepNext/>
    </w:pPr>
  </w:style>
  <w:style w:type="paragraph" w:customStyle="1" w:styleId="Formuledadoption30000000000000">
    <w:name w:val="Formule d'adoption30000000000000"/>
    <w:basedOn w:val="Normal"/>
    <w:next w:val="Titrearticle"/>
    <w:rsid w:val="00C1459A"/>
    <w:pPr>
      <w:keepNext/>
    </w:pPr>
  </w:style>
  <w:style w:type="paragraph" w:customStyle="1" w:styleId="Formuledadoption40000000000000">
    <w:name w:val="Formule d'adoption40000000000000"/>
    <w:basedOn w:val="Normal"/>
    <w:next w:val="Titrearticle"/>
    <w:rsid w:val="00C1459A"/>
    <w:pPr>
      <w:keepNext/>
    </w:pPr>
  </w:style>
  <w:style w:type="paragraph" w:customStyle="1" w:styleId="Formuledadoption50000000000000">
    <w:name w:val="Formule d'adoption50000000000000"/>
    <w:basedOn w:val="Normal"/>
    <w:next w:val="Titrearticle"/>
    <w:rsid w:val="00C1459A"/>
    <w:pPr>
      <w:keepNext/>
    </w:pPr>
  </w:style>
  <w:style w:type="paragraph" w:customStyle="1" w:styleId="Formuledadoption60000000000000">
    <w:name w:val="Formule d'adoption60000000000000"/>
    <w:basedOn w:val="Normal"/>
    <w:next w:val="Titrearticle"/>
    <w:rsid w:val="00C1459A"/>
    <w:pPr>
      <w:keepNext/>
    </w:pPr>
  </w:style>
  <w:style w:type="paragraph" w:customStyle="1" w:styleId="Formuledadoption70000000000000">
    <w:name w:val="Formule d'adoption70000000000000"/>
    <w:basedOn w:val="Normal"/>
    <w:next w:val="Titrearticle"/>
    <w:rsid w:val="00C1459A"/>
    <w:pPr>
      <w:keepNext/>
    </w:pPr>
  </w:style>
  <w:style w:type="paragraph" w:customStyle="1" w:styleId="Formuledadoption80000000000000">
    <w:name w:val="Formule d'adoption80000000000000"/>
    <w:basedOn w:val="Normal"/>
    <w:next w:val="Titrearticle"/>
    <w:rsid w:val="00C1459A"/>
    <w:pPr>
      <w:keepNext/>
    </w:pPr>
  </w:style>
  <w:style w:type="paragraph" w:customStyle="1" w:styleId="Formuledadoption90000000000000">
    <w:name w:val="Formule d'adoption90000000000000"/>
    <w:basedOn w:val="Normal"/>
    <w:next w:val="Titrearticle"/>
    <w:rsid w:val="00C1459A"/>
    <w:pPr>
      <w:keepNext/>
    </w:pPr>
  </w:style>
  <w:style w:type="paragraph" w:customStyle="1" w:styleId="Formuledadoption100000000000000">
    <w:name w:val="Formule d'adoption100000000000000"/>
    <w:basedOn w:val="Normal"/>
    <w:next w:val="Titrearticle"/>
    <w:rsid w:val="00C1459A"/>
    <w:pPr>
      <w:keepNext/>
    </w:pPr>
  </w:style>
  <w:style w:type="paragraph" w:customStyle="1" w:styleId="Formuledadoption111000000000000">
    <w:name w:val="Formule d'adoption111000000000000"/>
    <w:basedOn w:val="Normal"/>
    <w:next w:val="Titrearticle"/>
    <w:rsid w:val="00C1459A"/>
    <w:pPr>
      <w:keepNext/>
    </w:pPr>
  </w:style>
  <w:style w:type="paragraph" w:customStyle="1" w:styleId="Formuledadoption120000000000000">
    <w:name w:val="Formule d'adoption120000000000000"/>
    <w:basedOn w:val="Normal"/>
    <w:next w:val="Titrearticle"/>
    <w:rsid w:val="00C1459A"/>
    <w:pPr>
      <w:keepNext/>
    </w:pPr>
  </w:style>
  <w:style w:type="paragraph" w:customStyle="1" w:styleId="Formuledadoption130000000000000">
    <w:name w:val="Formule d'adoption130000000000000"/>
    <w:basedOn w:val="Normal"/>
    <w:next w:val="Titrearticle"/>
    <w:rsid w:val="00C1459A"/>
    <w:pPr>
      <w:keepNext/>
    </w:pPr>
  </w:style>
  <w:style w:type="paragraph" w:customStyle="1" w:styleId="Formuledadoption140000000000000">
    <w:name w:val="Formule d'adoption140000000000000"/>
    <w:basedOn w:val="Normal"/>
    <w:next w:val="Titrearticle"/>
    <w:rsid w:val="00C1459A"/>
    <w:pPr>
      <w:keepNext/>
    </w:pPr>
  </w:style>
  <w:style w:type="paragraph" w:customStyle="1" w:styleId="Formuledadoption150000000000000">
    <w:name w:val="Formule d'adoption150000000000000"/>
    <w:basedOn w:val="Normal"/>
    <w:next w:val="Titrearticle"/>
    <w:rsid w:val="00C1459A"/>
    <w:pPr>
      <w:keepNext/>
    </w:pPr>
  </w:style>
  <w:style w:type="paragraph" w:customStyle="1" w:styleId="Formuledadoption160000000000000">
    <w:name w:val="Formule d'adoption160000000000000"/>
    <w:basedOn w:val="Normal"/>
    <w:next w:val="Titrearticle"/>
    <w:rsid w:val="00C1459A"/>
    <w:pPr>
      <w:keepNext/>
    </w:pPr>
  </w:style>
  <w:style w:type="paragraph" w:customStyle="1" w:styleId="Formuledadoption170000000000000">
    <w:name w:val="Formule d'adoption170000000000000"/>
    <w:basedOn w:val="Normal"/>
    <w:next w:val="Titrearticle"/>
    <w:rsid w:val="00C1459A"/>
    <w:pPr>
      <w:keepNext/>
    </w:pPr>
  </w:style>
  <w:style w:type="paragraph" w:customStyle="1" w:styleId="Formuledadoption180000000000000">
    <w:name w:val="Formule d'adoption180000000000000"/>
    <w:basedOn w:val="Normal"/>
    <w:next w:val="Titrearticle"/>
    <w:rsid w:val="00C1459A"/>
    <w:pPr>
      <w:keepNext/>
    </w:pPr>
  </w:style>
  <w:style w:type="paragraph" w:customStyle="1" w:styleId="Formuledadoption190000000000000">
    <w:name w:val="Formule d'adoption190000000000000"/>
    <w:basedOn w:val="Normal"/>
    <w:next w:val="Titrearticle"/>
    <w:rsid w:val="00C1459A"/>
    <w:pPr>
      <w:keepNext/>
    </w:pPr>
  </w:style>
  <w:style w:type="paragraph" w:customStyle="1" w:styleId="Formuledadoption200000000000000">
    <w:name w:val="Formule d'adoption200000000000000"/>
    <w:basedOn w:val="Normal"/>
    <w:next w:val="Titrearticle"/>
    <w:rsid w:val="00C1459A"/>
    <w:pPr>
      <w:keepNext/>
    </w:pPr>
  </w:style>
  <w:style w:type="paragraph" w:customStyle="1" w:styleId="Formuledadoption0000000000000000">
    <w:name w:val="Formule d'adoption000000000000000"/>
    <w:basedOn w:val="Normal"/>
    <w:next w:val="Titrearticle"/>
    <w:rsid w:val="00C1459A"/>
    <w:pPr>
      <w:keepNext/>
    </w:pPr>
  </w:style>
  <w:style w:type="paragraph" w:customStyle="1" w:styleId="Formuledadoption1100000000000000">
    <w:name w:val="Formule d'adoption1100000000000000"/>
    <w:basedOn w:val="Normal"/>
    <w:next w:val="Titrearticle"/>
    <w:rsid w:val="00C1459A"/>
    <w:pPr>
      <w:keepNext/>
    </w:pPr>
  </w:style>
  <w:style w:type="paragraph" w:customStyle="1" w:styleId="Formuledadoption210000000000000">
    <w:name w:val="Formule d'adoption210000000000000"/>
    <w:basedOn w:val="Normal"/>
    <w:next w:val="Titrearticle"/>
    <w:rsid w:val="00C1459A"/>
    <w:pPr>
      <w:keepNext/>
    </w:pPr>
  </w:style>
  <w:style w:type="paragraph" w:customStyle="1" w:styleId="Formuledadoption300000000000000">
    <w:name w:val="Formule d'adoption300000000000000"/>
    <w:basedOn w:val="Normal"/>
    <w:next w:val="Titrearticle"/>
    <w:rsid w:val="00C1459A"/>
    <w:pPr>
      <w:keepNext/>
    </w:pPr>
  </w:style>
  <w:style w:type="paragraph" w:customStyle="1" w:styleId="Formuledadoption400000000000000">
    <w:name w:val="Formule d'adoption400000000000000"/>
    <w:basedOn w:val="Normal"/>
    <w:next w:val="Titrearticle"/>
    <w:rsid w:val="00C1459A"/>
    <w:pPr>
      <w:keepNext/>
    </w:pPr>
  </w:style>
  <w:style w:type="paragraph" w:customStyle="1" w:styleId="Formuledadoption500000000000000">
    <w:name w:val="Formule d'adoption500000000000000"/>
    <w:basedOn w:val="Normal"/>
    <w:next w:val="Titrearticle"/>
    <w:rsid w:val="00C1459A"/>
    <w:pPr>
      <w:keepNext/>
    </w:pPr>
  </w:style>
  <w:style w:type="paragraph" w:customStyle="1" w:styleId="Formuledadoption600000000000000">
    <w:name w:val="Formule d'adoption600000000000000"/>
    <w:basedOn w:val="Normal"/>
    <w:next w:val="Titrearticle"/>
    <w:rsid w:val="00C1459A"/>
    <w:pPr>
      <w:keepNext/>
    </w:pPr>
  </w:style>
  <w:style w:type="paragraph" w:customStyle="1" w:styleId="Formuledadoption700000000000000">
    <w:name w:val="Formule d'adoption700000000000000"/>
    <w:basedOn w:val="Normal"/>
    <w:next w:val="Titrearticle"/>
    <w:rsid w:val="00C1459A"/>
    <w:pPr>
      <w:keepNext/>
    </w:pPr>
  </w:style>
  <w:style w:type="paragraph" w:customStyle="1" w:styleId="Formuledadoption800000000000000">
    <w:name w:val="Formule d'adoption800000000000000"/>
    <w:basedOn w:val="Normal"/>
    <w:next w:val="Titrearticle"/>
    <w:rsid w:val="00C1459A"/>
    <w:pPr>
      <w:keepNext/>
    </w:pPr>
  </w:style>
  <w:style w:type="paragraph" w:customStyle="1" w:styleId="Formuledadoption900000000000000">
    <w:name w:val="Formule d'adoption900000000000000"/>
    <w:basedOn w:val="Normal"/>
    <w:next w:val="Titrearticle"/>
    <w:rsid w:val="00C1459A"/>
    <w:pPr>
      <w:keepNext/>
    </w:pPr>
  </w:style>
  <w:style w:type="paragraph" w:customStyle="1" w:styleId="Formuledadoption1000000000000000">
    <w:name w:val="Formule d'adoption1000000000000000"/>
    <w:basedOn w:val="Normal"/>
    <w:next w:val="Titrearticle"/>
    <w:rsid w:val="00C1459A"/>
    <w:pPr>
      <w:keepNext/>
    </w:pPr>
  </w:style>
  <w:style w:type="paragraph" w:customStyle="1" w:styleId="Formuledadoption1110000000000000">
    <w:name w:val="Formule d'adoption1110000000000000"/>
    <w:basedOn w:val="Normal"/>
    <w:next w:val="Titrearticle"/>
    <w:rsid w:val="00C1459A"/>
    <w:pPr>
      <w:keepNext/>
    </w:pPr>
  </w:style>
  <w:style w:type="paragraph" w:customStyle="1" w:styleId="Formuledadoption1200000000000000">
    <w:name w:val="Formule d'adoption1200000000000000"/>
    <w:basedOn w:val="Normal"/>
    <w:next w:val="Titrearticle"/>
    <w:rsid w:val="00C1459A"/>
    <w:pPr>
      <w:keepNext/>
    </w:pPr>
  </w:style>
  <w:style w:type="paragraph" w:customStyle="1" w:styleId="Formuledadoption1300000000000000">
    <w:name w:val="Formule d'adoption1300000000000000"/>
    <w:basedOn w:val="Normal"/>
    <w:next w:val="Titrearticle"/>
    <w:rsid w:val="00C1459A"/>
    <w:pPr>
      <w:keepNext/>
    </w:pPr>
  </w:style>
  <w:style w:type="paragraph" w:customStyle="1" w:styleId="Formuledadoption1400000000000000">
    <w:name w:val="Formule d'adoption1400000000000000"/>
    <w:basedOn w:val="Normal"/>
    <w:next w:val="Titrearticle"/>
    <w:rsid w:val="00C1459A"/>
    <w:pPr>
      <w:keepNext/>
    </w:pPr>
  </w:style>
  <w:style w:type="paragraph" w:customStyle="1" w:styleId="Formuledadoption1500000000000000">
    <w:name w:val="Formule d'adoption1500000000000000"/>
    <w:basedOn w:val="Normal"/>
    <w:next w:val="Titrearticle"/>
    <w:rsid w:val="00C1459A"/>
    <w:pPr>
      <w:keepNext/>
    </w:pPr>
  </w:style>
  <w:style w:type="paragraph" w:customStyle="1" w:styleId="Formuledadoption1600000000000000">
    <w:name w:val="Formule d'adoption1600000000000000"/>
    <w:basedOn w:val="Normal"/>
    <w:next w:val="Titrearticle"/>
    <w:rsid w:val="00C1459A"/>
    <w:pPr>
      <w:keepNext/>
    </w:pPr>
  </w:style>
  <w:style w:type="paragraph" w:customStyle="1" w:styleId="Formuledadoption1700000000000000">
    <w:name w:val="Formule d'adoption1700000000000000"/>
    <w:basedOn w:val="Normal"/>
    <w:next w:val="Titrearticle"/>
    <w:rsid w:val="00C1459A"/>
    <w:pPr>
      <w:keepNext/>
    </w:pPr>
  </w:style>
  <w:style w:type="paragraph" w:customStyle="1" w:styleId="Formuledadoption1800000000000000">
    <w:name w:val="Formule d'adoption1800000000000000"/>
    <w:basedOn w:val="Normal"/>
    <w:next w:val="Titrearticle"/>
    <w:rsid w:val="00C1459A"/>
    <w:pPr>
      <w:keepNext/>
    </w:pPr>
  </w:style>
  <w:style w:type="paragraph" w:customStyle="1" w:styleId="Formuledadoption1900000000000000">
    <w:name w:val="Formule d'adoption1900000000000000"/>
    <w:basedOn w:val="Normal"/>
    <w:next w:val="Titrearticle"/>
    <w:rsid w:val="00C1459A"/>
    <w:pPr>
      <w:keepNext/>
    </w:pPr>
  </w:style>
  <w:style w:type="paragraph" w:customStyle="1" w:styleId="Formuledadoption2000000000000000">
    <w:name w:val="Formule d'adoption2000000000000000"/>
    <w:basedOn w:val="Normal"/>
    <w:next w:val="Titrearticle"/>
    <w:rsid w:val="00C1459A"/>
    <w:pPr>
      <w:keepNext/>
    </w:pPr>
  </w:style>
  <w:style w:type="paragraph" w:customStyle="1" w:styleId="Formuledadoption00000000000000000">
    <w:name w:val="Formule d'adoption0000000000000000"/>
    <w:basedOn w:val="Normal"/>
    <w:next w:val="Titrearticle"/>
    <w:rsid w:val="00C1459A"/>
    <w:pPr>
      <w:keepNext/>
    </w:pPr>
  </w:style>
  <w:style w:type="paragraph" w:customStyle="1" w:styleId="Formuledadoption11000000000000000">
    <w:name w:val="Formule d'adoption11000000000000000"/>
    <w:basedOn w:val="Normal"/>
    <w:next w:val="Titrearticle"/>
    <w:rsid w:val="00C1459A"/>
    <w:pPr>
      <w:keepNext/>
    </w:pPr>
  </w:style>
  <w:style w:type="paragraph" w:customStyle="1" w:styleId="Formuledadoption2100000000000000">
    <w:name w:val="Formule d'adoption2100000000000000"/>
    <w:basedOn w:val="Normal"/>
    <w:next w:val="Titrearticle"/>
    <w:rsid w:val="00C1459A"/>
    <w:pPr>
      <w:keepNext/>
    </w:pPr>
  </w:style>
  <w:style w:type="paragraph" w:customStyle="1" w:styleId="Formuledadoption3000000000000000">
    <w:name w:val="Formule d'adoption3000000000000000"/>
    <w:basedOn w:val="Normal"/>
    <w:next w:val="Titrearticle"/>
    <w:rsid w:val="00C1459A"/>
    <w:pPr>
      <w:keepNext/>
    </w:pPr>
  </w:style>
  <w:style w:type="paragraph" w:customStyle="1" w:styleId="Formuledadoption4000000000000000">
    <w:name w:val="Formule d'adoption4000000000000000"/>
    <w:basedOn w:val="Normal"/>
    <w:next w:val="Titrearticle"/>
    <w:rsid w:val="00C1459A"/>
    <w:pPr>
      <w:keepNext/>
    </w:pPr>
  </w:style>
  <w:style w:type="paragraph" w:customStyle="1" w:styleId="Formuledadoption5000000000000000">
    <w:name w:val="Formule d'adoption5000000000000000"/>
    <w:basedOn w:val="Normal"/>
    <w:next w:val="Titrearticle"/>
    <w:rsid w:val="00C1459A"/>
    <w:pPr>
      <w:keepNext/>
    </w:pPr>
  </w:style>
  <w:style w:type="paragraph" w:customStyle="1" w:styleId="Formuledadoption6000000000000000">
    <w:name w:val="Formule d'adoption6000000000000000"/>
    <w:basedOn w:val="Normal"/>
    <w:next w:val="Titrearticle"/>
    <w:rsid w:val="00C1459A"/>
    <w:pPr>
      <w:keepNext/>
    </w:pPr>
  </w:style>
  <w:style w:type="paragraph" w:customStyle="1" w:styleId="Formuledadoption7000000000000000">
    <w:name w:val="Formule d'adoption7000000000000000"/>
    <w:basedOn w:val="Normal"/>
    <w:next w:val="Titrearticle"/>
    <w:rsid w:val="00C1459A"/>
    <w:pPr>
      <w:keepNext/>
    </w:pPr>
  </w:style>
  <w:style w:type="paragraph" w:customStyle="1" w:styleId="Formuledadoption8000000000000000">
    <w:name w:val="Formule d'adoption8000000000000000"/>
    <w:basedOn w:val="Normal"/>
    <w:next w:val="Titrearticle"/>
    <w:rsid w:val="00C1459A"/>
    <w:pPr>
      <w:keepNext/>
    </w:pPr>
  </w:style>
  <w:style w:type="paragraph" w:customStyle="1" w:styleId="Formuledadoption9000000000000000">
    <w:name w:val="Formule d'adoption9000000000000000"/>
    <w:basedOn w:val="Normal"/>
    <w:next w:val="Titrearticle"/>
    <w:rsid w:val="00C1459A"/>
    <w:pPr>
      <w:keepNext/>
    </w:pPr>
  </w:style>
  <w:style w:type="paragraph" w:customStyle="1" w:styleId="Formuledadoption10000000000000000">
    <w:name w:val="Formule d'adoption10000000000000000"/>
    <w:basedOn w:val="Normal"/>
    <w:next w:val="Titrearticle"/>
    <w:rsid w:val="00C1459A"/>
    <w:pPr>
      <w:keepNext/>
    </w:pPr>
  </w:style>
  <w:style w:type="paragraph" w:customStyle="1" w:styleId="Formuledadoption11100000000000000">
    <w:name w:val="Formule d'adoption11100000000000000"/>
    <w:basedOn w:val="Normal"/>
    <w:next w:val="Titrearticle"/>
    <w:rsid w:val="00C1459A"/>
    <w:pPr>
      <w:keepNext/>
    </w:pPr>
  </w:style>
  <w:style w:type="paragraph" w:customStyle="1" w:styleId="Formuledadoption12000000000000000">
    <w:name w:val="Formule d'adoption12000000000000000"/>
    <w:basedOn w:val="Normal"/>
    <w:next w:val="Titrearticle"/>
    <w:rsid w:val="00C1459A"/>
    <w:pPr>
      <w:keepNext/>
    </w:pPr>
  </w:style>
  <w:style w:type="paragraph" w:customStyle="1" w:styleId="Formuledadoption13000000000000000">
    <w:name w:val="Formule d'adoption13000000000000000"/>
    <w:basedOn w:val="Normal"/>
    <w:next w:val="Titrearticle"/>
    <w:rsid w:val="00C1459A"/>
    <w:pPr>
      <w:keepNext/>
    </w:pPr>
  </w:style>
  <w:style w:type="paragraph" w:customStyle="1" w:styleId="Formuledadoption14000000000000000">
    <w:name w:val="Formule d'adoption14000000000000000"/>
    <w:basedOn w:val="Normal"/>
    <w:next w:val="Titrearticle"/>
    <w:rsid w:val="00C1459A"/>
    <w:pPr>
      <w:keepNext/>
    </w:pPr>
  </w:style>
  <w:style w:type="paragraph" w:customStyle="1" w:styleId="Formuledadoption15000000000000000">
    <w:name w:val="Formule d'adoption15000000000000000"/>
    <w:basedOn w:val="Normal"/>
    <w:next w:val="Titrearticle"/>
    <w:rsid w:val="00C1459A"/>
    <w:pPr>
      <w:keepNext/>
    </w:pPr>
  </w:style>
  <w:style w:type="paragraph" w:customStyle="1" w:styleId="Formuledadoption16000000000000000">
    <w:name w:val="Formule d'adoption16000000000000000"/>
    <w:basedOn w:val="Normal"/>
    <w:next w:val="Titrearticle"/>
    <w:rsid w:val="00C1459A"/>
    <w:pPr>
      <w:keepNext/>
    </w:pPr>
  </w:style>
  <w:style w:type="paragraph" w:customStyle="1" w:styleId="Formuledadoption17000000000000000">
    <w:name w:val="Formule d'adoption17000000000000000"/>
    <w:basedOn w:val="Normal"/>
    <w:next w:val="Titrearticle"/>
    <w:rsid w:val="00C1459A"/>
    <w:pPr>
      <w:keepNext/>
    </w:pPr>
  </w:style>
  <w:style w:type="paragraph" w:customStyle="1" w:styleId="Formuledadoption18000000000000000">
    <w:name w:val="Formule d'adoption18000000000000000"/>
    <w:basedOn w:val="Normal"/>
    <w:next w:val="Titrearticle"/>
    <w:rsid w:val="00C1459A"/>
    <w:pPr>
      <w:keepNext/>
    </w:pPr>
  </w:style>
  <w:style w:type="paragraph" w:customStyle="1" w:styleId="Formuledadoption19000000000000000">
    <w:name w:val="Formule d'adoption19000000000000000"/>
    <w:basedOn w:val="Normal"/>
    <w:next w:val="Titrearticle"/>
    <w:rsid w:val="00C1459A"/>
    <w:pPr>
      <w:keepNext/>
    </w:pPr>
  </w:style>
  <w:style w:type="paragraph" w:customStyle="1" w:styleId="Formuledadoption20000000000000000">
    <w:name w:val="Formule d'adoption20000000000000000"/>
    <w:basedOn w:val="Normal"/>
    <w:next w:val="Titrearticle"/>
    <w:rsid w:val="00C1459A"/>
    <w:pPr>
      <w:keepNext/>
    </w:pPr>
  </w:style>
  <w:style w:type="paragraph" w:customStyle="1" w:styleId="Formuledadoption000000000000000000">
    <w:name w:val="Formule d'adoption00000000000000000"/>
    <w:basedOn w:val="Normal"/>
    <w:next w:val="Titrearticle"/>
    <w:rsid w:val="00C1459A"/>
    <w:pPr>
      <w:keepNext/>
    </w:pPr>
  </w:style>
  <w:style w:type="paragraph" w:customStyle="1" w:styleId="Formuledadoption110000000000000000">
    <w:name w:val="Formule d'adoption110000000000000000"/>
    <w:basedOn w:val="Normal"/>
    <w:next w:val="Titrearticle"/>
    <w:rsid w:val="00C1459A"/>
    <w:pPr>
      <w:keepNext/>
    </w:pPr>
  </w:style>
  <w:style w:type="paragraph" w:customStyle="1" w:styleId="Formuledadoption21000000000000000">
    <w:name w:val="Formule d'adoption21000000000000000"/>
    <w:basedOn w:val="Normal"/>
    <w:next w:val="Titrearticle"/>
    <w:rsid w:val="00C1459A"/>
    <w:pPr>
      <w:keepNext/>
    </w:pPr>
  </w:style>
  <w:style w:type="paragraph" w:customStyle="1" w:styleId="Formuledadoption30000000000000000">
    <w:name w:val="Formule d'adoption30000000000000000"/>
    <w:basedOn w:val="Normal"/>
    <w:next w:val="Titrearticle"/>
    <w:rsid w:val="00C1459A"/>
    <w:pPr>
      <w:keepNext/>
    </w:pPr>
  </w:style>
  <w:style w:type="paragraph" w:customStyle="1" w:styleId="Formuledadoption40000000000000000">
    <w:name w:val="Formule d'adoption40000000000000000"/>
    <w:basedOn w:val="Normal"/>
    <w:next w:val="Titrearticle"/>
    <w:rsid w:val="00C1459A"/>
    <w:pPr>
      <w:keepNext/>
    </w:pPr>
  </w:style>
  <w:style w:type="paragraph" w:customStyle="1" w:styleId="Formuledadoption50000000000000000">
    <w:name w:val="Formule d'adoption50000000000000000"/>
    <w:basedOn w:val="Normal"/>
    <w:next w:val="Titrearticle"/>
    <w:rsid w:val="00C1459A"/>
    <w:pPr>
      <w:keepNext/>
    </w:pPr>
  </w:style>
  <w:style w:type="paragraph" w:customStyle="1" w:styleId="Formuledadoption60000000000000000">
    <w:name w:val="Formule d'adoption60000000000000000"/>
    <w:basedOn w:val="Normal"/>
    <w:next w:val="Titrearticle"/>
    <w:rsid w:val="00C1459A"/>
    <w:pPr>
      <w:keepNext/>
    </w:pPr>
  </w:style>
  <w:style w:type="paragraph" w:customStyle="1" w:styleId="Formuledadoption70000000000000000">
    <w:name w:val="Formule d'adoption70000000000000000"/>
    <w:basedOn w:val="Normal"/>
    <w:next w:val="Titrearticle"/>
    <w:rsid w:val="00C1459A"/>
    <w:pPr>
      <w:keepNext/>
    </w:pPr>
  </w:style>
  <w:style w:type="paragraph" w:customStyle="1" w:styleId="Formuledadoption80000000000000000">
    <w:name w:val="Formule d'adoption80000000000000000"/>
    <w:basedOn w:val="Normal"/>
    <w:next w:val="Titrearticle"/>
    <w:rsid w:val="00C1459A"/>
    <w:pPr>
      <w:keepNext/>
    </w:pPr>
  </w:style>
  <w:style w:type="paragraph" w:customStyle="1" w:styleId="Formuledadoption90000000000000000">
    <w:name w:val="Formule d'adoption90000000000000000"/>
    <w:basedOn w:val="Normal"/>
    <w:next w:val="Titrearticle"/>
    <w:rsid w:val="00C1459A"/>
    <w:pPr>
      <w:keepNext/>
    </w:pPr>
  </w:style>
  <w:style w:type="paragraph" w:customStyle="1" w:styleId="Formuledadoption100000000000000000">
    <w:name w:val="Formule d'adoption100000000000000000"/>
    <w:basedOn w:val="Normal"/>
    <w:next w:val="Titrearticle"/>
    <w:rsid w:val="00C1459A"/>
    <w:pPr>
      <w:keepNext/>
    </w:pPr>
  </w:style>
  <w:style w:type="paragraph" w:customStyle="1" w:styleId="Formuledadoption111000000000000000">
    <w:name w:val="Formule d'adoption111000000000000000"/>
    <w:basedOn w:val="Normal"/>
    <w:next w:val="Titrearticle"/>
    <w:rsid w:val="00C1459A"/>
    <w:pPr>
      <w:keepNext/>
    </w:pPr>
  </w:style>
  <w:style w:type="paragraph" w:customStyle="1" w:styleId="Formuledadoption120000000000000000">
    <w:name w:val="Formule d'adoption120000000000000000"/>
    <w:basedOn w:val="Normal"/>
    <w:next w:val="Titrearticle"/>
    <w:rsid w:val="00C1459A"/>
    <w:pPr>
      <w:keepNext/>
    </w:pPr>
  </w:style>
  <w:style w:type="paragraph" w:customStyle="1" w:styleId="Formuledadoption130000000000000000">
    <w:name w:val="Formule d'adoption130000000000000000"/>
    <w:basedOn w:val="Normal"/>
    <w:next w:val="Titrearticle"/>
    <w:rsid w:val="00C1459A"/>
    <w:pPr>
      <w:keepNext/>
    </w:pPr>
  </w:style>
  <w:style w:type="paragraph" w:customStyle="1" w:styleId="Formuledadoption140000000000000000">
    <w:name w:val="Formule d'adoption140000000000000000"/>
    <w:basedOn w:val="Normal"/>
    <w:next w:val="Titrearticle"/>
    <w:rsid w:val="00C1459A"/>
    <w:pPr>
      <w:keepNext/>
    </w:pPr>
  </w:style>
  <w:style w:type="paragraph" w:customStyle="1" w:styleId="Formuledadoption150000000000000000">
    <w:name w:val="Formule d'adoption150000000000000000"/>
    <w:basedOn w:val="Normal"/>
    <w:next w:val="Titrearticle"/>
    <w:rsid w:val="00C1459A"/>
    <w:pPr>
      <w:keepNext/>
    </w:pPr>
  </w:style>
  <w:style w:type="paragraph" w:customStyle="1" w:styleId="Formuledadoption160000000000000000">
    <w:name w:val="Formule d'adoption160000000000000000"/>
    <w:basedOn w:val="Normal"/>
    <w:next w:val="Titrearticle"/>
    <w:rsid w:val="00C1459A"/>
    <w:pPr>
      <w:keepNext/>
    </w:pPr>
  </w:style>
  <w:style w:type="paragraph" w:customStyle="1" w:styleId="Formuledadoption170000000000000000">
    <w:name w:val="Formule d'adoption170000000000000000"/>
    <w:basedOn w:val="Normal"/>
    <w:next w:val="Titrearticle"/>
    <w:rsid w:val="00C1459A"/>
    <w:pPr>
      <w:keepNext/>
    </w:pPr>
  </w:style>
  <w:style w:type="paragraph" w:customStyle="1" w:styleId="Formuledadoption180000000000000000">
    <w:name w:val="Formule d'adoption180000000000000000"/>
    <w:basedOn w:val="Normal"/>
    <w:next w:val="Titrearticle"/>
    <w:rsid w:val="00C1459A"/>
    <w:pPr>
      <w:keepNext/>
    </w:pPr>
  </w:style>
  <w:style w:type="paragraph" w:customStyle="1" w:styleId="Formuledadoption190000000000000000">
    <w:name w:val="Formule d'adoption190000000000000000"/>
    <w:basedOn w:val="Normal"/>
    <w:next w:val="Titrearticle"/>
    <w:rsid w:val="00C1459A"/>
    <w:pPr>
      <w:keepNext/>
    </w:pPr>
  </w:style>
  <w:style w:type="paragraph" w:customStyle="1" w:styleId="Formuledadoption200000000000000000">
    <w:name w:val="Formule d'adoption200000000000000000"/>
    <w:basedOn w:val="Normal"/>
    <w:next w:val="Titrearticle"/>
    <w:rsid w:val="00C1459A"/>
    <w:pPr>
      <w:keepNext/>
    </w:pPr>
  </w:style>
  <w:style w:type="paragraph" w:customStyle="1" w:styleId="Formuledadoption0000000000000000000">
    <w:name w:val="Formule d'adoption000000000000000000"/>
    <w:basedOn w:val="Normal"/>
    <w:next w:val="Titrearticle"/>
    <w:rsid w:val="00C1459A"/>
    <w:pPr>
      <w:keepNext/>
    </w:pPr>
  </w:style>
  <w:style w:type="paragraph" w:customStyle="1" w:styleId="Formuledadoption1100000000000000000">
    <w:name w:val="Formule d'adoption1100000000000000000"/>
    <w:basedOn w:val="Normal"/>
    <w:next w:val="Titrearticle"/>
    <w:rsid w:val="00C1459A"/>
    <w:pPr>
      <w:keepNext/>
    </w:pPr>
  </w:style>
  <w:style w:type="paragraph" w:customStyle="1" w:styleId="Formuledadoption210000000000000000">
    <w:name w:val="Formule d'adoption210000000000000000"/>
    <w:basedOn w:val="Normal"/>
    <w:next w:val="Titrearticle"/>
    <w:rsid w:val="00C1459A"/>
    <w:pPr>
      <w:keepNext/>
    </w:pPr>
  </w:style>
  <w:style w:type="paragraph" w:customStyle="1" w:styleId="Formuledadoption300000000000000000">
    <w:name w:val="Formule d'adoption300000000000000000"/>
    <w:basedOn w:val="Normal"/>
    <w:next w:val="Titrearticle"/>
    <w:rsid w:val="00C1459A"/>
    <w:pPr>
      <w:keepNext/>
    </w:pPr>
  </w:style>
  <w:style w:type="paragraph" w:customStyle="1" w:styleId="Formuledadoption400000000000000000">
    <w:name w:val="Formule d'adoption400000000000000000"/>
    <w:basedOn w:val="Normal"/>
    <w:next w:val="Titrearticle"/>
    <w:rsid w:val="00C1459A"/>
    <w:pPr>
      <w:keepNext/>
    </w:pPr>
  </w:style>
  <w:style w:type="paragraph" w:customStyle="1" w:styleId="Formuledadoption500000000000000000">
    <w:name w:val="Formule d'adoption500000000000000000"/>
    <w:basedOn w:val="Normal"/>
    <w:next w:val="Titrearticle"/>
    <w:rsid w:val="00C1459A"/>
    <w:pPr>
      <w:keepNext/>
    </w:pPr>
  </w:style>
  <w:style w:type="paragraph" w:customStyle="1" w:styleId="Formuledadoption600000000000000000">
    <w:name w:val="Formule d'adoption600000000000000000"/>
    <w:basedOn w:val="Normal"/>
    <w:next w:val="Titrearticle"/>
    <w:rsid w:val="00C1459A"/>
    <w:pPr>
      <w:keepNext/>
    </w:pPr>
  </w:style>
  <w:style w:type="paragraph" w:customStyle="1" w:styleId="Formuledadoption700000000000000000">
    <w:name w:val="Formule d'adoption700000000000000000"/>
    <w:basedOn w:val="Normal"/>
    <w:next w:val="Titrearticle"/>
    <w:rsid w:val="00C1459A"/>
    <w:pPr>
      <w:keepNext/>
    </w:pPr>
  </w:style>
  <w:style w:type="paragraph" w:customStyle="1" w:styleId="Formuledadoption800000000000000000">
    <w:name w:val="Formule d'adoption800000000000000000"/>
    <w:basedOn w:val="Normal"/>
    <w:next w:val="Titrearticle"/>
    <w:rsid w:val="00C1459A"/>
    <w:pPr>
      <w:keepNext/>
    </w:pPr>
  </w:style>
  <w:style w:type="paragraph" w:customStyle="1" w:styleId="Formuledadoption900000000000000000">
    <w:name w:val="Formule d'adoption900000000000000000"/>
    <w:basedOn w:val="Normal"/>
    <w:next w:val="Titrearticle"/>
    <w:rsid w:val="00C1459A"/>
    <w:pPr>
      <w:keepNext/>
    </w:pPr>
  </w:style>
  <w:style w:type="paragraph" w:customStyle="1" w:styleId="Formuledadoption1000000000000000000">
    <w:name w:val="Formule d'adoption1000000000000000000"/>
    <w:basedOn w:val="Normal"/>
    <w:next w:val="Titrearticle"/>
    <w:rsid w:val="00C1459A"/>
    <w:pPr>
      <w:keepNext/>
    </w:pPr>
  </w:style>
  <w:style w:type="paragraph" w:customStyle="1" w:styleId="Formuledadoption1110000000000000000">
    <w:name w:val="Formule d'adoption1110000000000000000"/>
    <w:basedOn w:val="Normal"/>
    <w:next w:val="Titrearticle"/>
    <w:rsid w:val="00C1459A"/>
    <w:pPr>
      <w:keepNext/>
    </w:pPr>
  </w:style>
  <w:style w:type="paragraph" w:customStyle="1" w:styleId="Formuledadoption1200000000000000000">
    <w:name w:val="Formule d'adoption1200000000000000000"/>
    <w:basedOn w:val="Normal"/>
    <w:next w:val="Titrearticle"/>
    <w:rsid w:val="00C1459A"/>
    <w:pPr>
      <w:keepNext/>
    </w:pPr>
  </w:style>
  <w:style w:type="paragraph" w:customStyle="1" w:styleId="Formuledadoption1300000000000000000">
    <w:name w:val="Formule d'adoption1300000000000000000"/>
    <w:basedOn w:val="Normal"/>
    <w:next w:val="Titrearticle"/>
    <w:rsid w:val="00C1459A"/>
    <w:pPr>
      <w:keepNext/>
    </w:pPr>
  </w:style>
  <w:style w:type="paragraph" w:customStyle="1" w:styleId="Formuledadoption1400000000000000000">
    <w:name w:val="Formule d'adoption1400000000000000000"/>
    <w:basedOn w:val="Normal"/>
    <w:next w:val="Titrearticle"/>
    <w:rsid w:val="00C1459A"/>
    <w:pPr>
      <w:keepNext/>
    </w:pPr>
  </w:style>
  <w:style w:type="paragraph" w:customStyle="1" w:styleId="Formuledadoption1500000000000000000">
    <w:name w:val="Formule d'adoption1500000000000000000"/>
    <w:basedOn w:val="Normal"/>
    <w:next w:val="Titrearticle"/>
    <w:rsid w:val="00C1459A"/>
    <w:pPr>
      <w:keepNext/>
    </w:pPr>
  </w:style>
  <w:style w:type="paragraph" w:customStyle="1" w:styleId="Formuledadoption1600000000000000000">
    <w:name w:val="Formule d'adoption1600000000000000000"/>
    <w:basedOn w:val="Normal"/>
    <w:next w:val="Titrearticle"/>
    <w:rsid w:val="00C1459A"/>
    <w:pPr>
      <w:keepNext/>
    </w:pPr>
  </w:style>
  <w:style w:type="paragraph" w:customStyle="1" w:styleId="Formuledadoption1700000000000000000">
    <w:name w:val="Formule d'adoption1700000000000000000"/>
    <w:basedOn w:val="Normal"/>
    <w:next w:val="Titrearticle"/>
    <w:rsid w:val="00C1459A"/>
    <w:pPr>
      <w:keepNext/>
    </w:pPr>
  </w:style>
  <w:style w:type="paragraph" w:customStyle="1" w:styleId="Formuledadoption1800000000000000000">
    <w:name w:val="Formule d'adoption1800000000000000000"/>
    <w:basedOn w:val="Normal"/>
    <w:next w:val="Titrearticle"/>
    <w:rsid w:val="00C1459A"/>
    <w:pPr>
      <w:keepNext/>
    </w:pPr>
  </w:style>
  <w:style w:type="paragraph" w:customStyle="1" w:styleId="Formuledadoption1900000000000000000">
    <w:name w:val="Formule d'adoption1900000000000000000"/>
    <w:basedOn w:val="Normal"/>
    <w:next w:val="Titrearticle"/>
    <w:rsid w:val="00C1459A"/>
    <w:pPr>
      <w:keepNext/>
    </w:pPr>
  </w:style>
  <w:style w:type="paragraph" w:customStyle="1" w:styleId="Formuledadoption2000000000000000000">
    <w:name w:val="Formule d'adoption2000000000000000000"/>
    <w:basedOn w:val="Normal"/>
    <w:next w:val="Titrearticle"/>
    <w:rsid w:val="00C1459A"/>
    <w:pPr>
      <w:keepNext/>
    </w:pPr>
  </w:style>
  <w:style w:type="paragraph" w:customStyle="1" w:styleId="Formuledadoption00000000000000000000">
    <w:name w:val="Formule d'adoption0000000000000000000"/>
    <w:basedOn w:val="Normal"/>
    <w:next w:val="Titrearticle"/>
    <w:rsid w:val="00C1459A"/>
    <w:pPr>
      <w:keepNext/>
    </w:pPr>
  </w:style>
  <w:style w:type="paragraph" w:customStyle="1" w:styleId="Formuledadoption11000000000000000000">
    <w:name w:val="Formule d'adoption11000000000000000000"/>
    <w:basedOn w:val="Normal"/>
    <w:next w:val="Titrearticle"/>
    <w:rsid w:val="00C1459A"/>
    <w:pPr>
      <w:keepNext/>
    </w:pPr>
  </w:style>
  <w:style w:type="paragraph" w:customStyle="1" w:styleId="Formuledadoption2100000000000000000">
    <w:name w:val="Formule d'adoption2100000000000000000"/>
    <w:basedOn w:val="Normal"/>
    <w:next w:val="Titrearticle"/>
    <w:rsid w:val="00C1459A"/>
    <w:pPr>
      <w:keepNext/>
    </w:pPr>
  </w:style>
  <w:style w:type="paragraph" w:customStyle="1" w:styleId="Formuledadoption3000000000000000000">
    <w:name w:val="Formule d'adoption3000000000000000000"/>
    <w:basedOn w:val="Normal"/>
    <w:next w:val="Titrearticle"/>
    <w:rsid w:val="00C1459A"/>
    <w:pPr>
      <w:keepNext/>
    </w:pPr>
  </w:style>
  <w:style w:type="paragraph" w:customStyle="1" w:styleId="Formuledadoption4000000000000000000">
    <w:name w:val="Formule d'adoption4000000000000000000"/>
    <w:basedOn w:val="Normal"/>
    <w:next w:val="Titrearticle"/>
    <w:rsid w:val="00C1459A"/>
    <w:pPr>
      <w:keepNext/>
    </w:pPr>
  </w:style>
  <w:style w:type="paragraph" w:customStyle="1" w:styleId="Formuledadoption5000000000000000000">
    <w:name w:val="Formule d'adoption5000000000000000000"/>
    <w:basedOn w:val="Normal"/>
    <w:next w:val="Titrearticle"/>
    <w:rsid w:val="00C1459A"/>
    <w:pPr>
      <w:keepNext/>
    </w:pPr>
  </w:style>
  <w:style w:type="paragraph" w:customStyle="1" w:styleId="Formuledadoption6000000000000000000">
    <w:name w:val="Formule d'adoption6000000000000000000"/>
    <w:basedOn w:val="Normal"/>
    <w:next w:val="Titrearticle"/>
    <w:rsid w:val="00C1459A"/>
    <w:pPr>
      <w:keepNext/>
    </w:pPr>
  </w:style>
  <w:style w:type="paragraph" w:customStyle="1" w:styleId="Formuledadoption7000000000000000000">
    <w:name w:val="Formule d'adoption7000000000000000000"/>
    <w:basedOn w:val="Normal"/>
    <w:next w:val="Titrearticle"/>
    <w:rsid w:val="00C1459A"/>
    <w:pPr>
      <w:keepNext/>
    </w:pPr>
  </w:style>
  <w:style w:type="paragraph" w:customStyle="1" w:styleId="Formuledadoption8000000000000000000">
    <w:name w:val="Formule d'adoption8000000000000000000"/>
    <w:basedOn w:val="Normal"/>
    <w:next w:val="Titrearticle"/>
    <w:rsid w:val="00C1459A"/>
    <w:pPr>
      <w:keepNext/>
    </w:pPr>
  </w:style>
  <w:style w:type="paragraph" w:customStyle="1" w:styleId="Formuledadoption9000000000000000000">
    <w:name w:val="Formule d'adoption9000000000000000000"/>
    <w:basedOn w:val="Normal"/>
    <w:next w:val="Titrearticle"/>
    <w:rsid w:val="00C1459A"/>
    <w:pPr>
      <w:keepNext/>
    </w:pPr>
  </w:style>
  <w:style w:type="paragraph" w:customStyle="1" w:styleId="Formuledadoption10000000000000000000">
    <w:name w:val="Formule d'adoption10000000000000000000"/>
    <w:basedOn w:val="Normal"/>
    <w:next w:val="Titrearticle"/>
    <w:rsid w:val="00C1459A"/>
    <w:pPr>
      <w:keepNext/>
    </w:pPr>
  </w:style>
  <w:style w:type="paragraph" w:customStyle="1" w:styleId="Formuledadoption11100000000000000000">
    <w:name w:val="Formule d'adoption11100000000000000000"/>
    <w:basedOn w:val="Normal"/>
    <w:next w:val="Titrearticle"/>
    <w:rsid w:val="00C1459A"/>
    <w:pPr>
      <w:keepNext/>
    </w:pPr>
  </w:style>
  <w:style w:type="paragraph" w:customStyle="1" w:styleId="Formuledadoption12000000000000000000">
    <w:name w:val="Formule d'adoption12000000000000000000"/>
    <w:basedOn w:val="Normal"/>
    <w:next w:val="Titrearticle"/>
    <w:rsid w:val="00C1459A"/>
    <w:pPr>
      <w:keepNext/>
    </w:pPr>
  </w:style>
  <w:style w:type="paragraph" w:customStyle="1" w:styleId="Formuledadoption13000000000000000000">
    <w:name w:val="Formule d'adoption13000000000000000000"/>
    <w:basedOn w:val="Normal"/>
    <w:next w:val="Titrearticle"/>
    <w:rsid w:val="00C1459A"/>
    <w:pPr>
      <w:keepNext/>
    </w:pPr>
  </w:style>
  <w:style w:type="paragraph" w:customStyle="1" w:styleId="Formuledadoption14000000000000000000">
    <w:name w:val="Formule d'adoption14000000000000000000"/>
    <w:basedOn w:val="Normal"/>
    <w:next w:val="Titrearticle"/>
    <w:rsid w:val="00C1459A"/>
    <w:pPr>
      <w:keepNext/>
    </w:pPr>
  </w:style>
  <w:style w:type="paragraph" w:customStyle="1" w:styleId="Formuledadoption15000000000000000000">
    <w:name w:val="Formule d'adoption15000000000000000000"/>
    <w:basedOn w:val="Normal"/>
    <w:next w:val="Titrearticle"/>
    <w:rsid w:val="00C1459A"/>
    <w:pPr>
      <w:keepNext/>
    </w:pPr>
  </w:style>
  <w:style w:type="paragraph" w:customStyle="1" w:styleId="Formuledadoption16000000000000000000">
    <w:name w:val="Formule d'adoption16000000000000000000"/>
    <w:basedOn w:val="Normal"/>
    <w:next w:val="Titrearticle"/>
    <w:rsid w:val="00C1459A"/>
    <w:pPr>
      <w:keepNext/>
    </w:pPr>
  </w:style>
  <w:style w:type="paragraph" w:customStyle="1" w:styleId="Formuledadoption17000000000000000000">
    <w:name w:val="Formule d'adoption17000000000000000000"/>
    <w:basedOn w:val="Normal"/>
    <w:next w:val="Titrearticle"/>
    <w:rsid w:val="00C1459A"/>
    <w:pPr>
      <w:keepNext/>
    </w:pPr>
  </w:style>
  <w:style w:type="paragraph" w:customStyle="1" w:styleId="Formuledadoption18000000000000000000">
    <w:name w:val="Formule d'adoption18000000000000000000"/>
    <w:basedOn w:val="Normal"/>
    <w:next w:val="Titrearticle"/>
    <w:rsid w:val="00C1459A"/>
    <w:pPr>
      <w:keepNext/>
    </w:pPr>
  </w:style>
  <w:style w:type="paragraph" w:customStyle="1" w:styleId="Formuledadoption19000000000000000000">
    <w:name w:val="Formule d'adoption19000000000000000000"/>
    <w:basedOn w:val="Normal"/>
    <w:next w:val="Titrearticle"/>
    <w:rsid w:val="00C1459A"/>
    <w:pPr>
      <w:keepNext/>
    </w:pPr>
  </w:style>
  <w:style w:type="paragraph" w:customStyle="1" w:styleId="Formuledadoption20000000000000000000">
    <w:name w:val="Formule d'adoption20000000000000000000"/>
    <w:basedOn w:val="Normal"/>
    <w:next w:val="Titrearticle"/>
    <w:rsid w:val="00C1459A"/>
    <w:pPr>
      <w:keepNext/>
    </w:pPr>
  </w:style>
  <w:style w:type="paragraph" w:customStyle="1" w:styleId="Formuledadoption000000000000000000000">
    <w:name w:val="Formule d'adoption00000000000000000000"/>
    <w:basedOn w:val="Normal"/>
    <w:next w:val="Titrearticle"/>
    <w:rsid w:val="00C1459A"/>
    <w:pPr>
      <w:keepNext/>
    </w:pPr>
  </w:style>
  <w:style w:type="paragraph" w:customStyle="1" w:styleId="Formuledadoption110000000000000000000">
    <w:name w:val="Formule d'adoption110000000000000000000"/>
    <w:basedOn w:val="Normal"/>
    <w:next w:val="Titrearticle"/>
    <w:rsid w:val="00C1459A"/>
    <w:pPr>
      <w:keepNext/>
    </w:pPr>
  </w:style>
  <w:style w:type="paragraph" w:customStyle="1" w:styleId="Formuledadoption21000000000000000000">
    <w:name w:val="Formule d'adoption21000000000000000000"/>
    <w:basedOn w:val="Normal"/>
    <w:next w:val="Titrearticle"/>
    <w:rsid w:val="00C1459A"/>
    <w:pPr>
      <w:keepNext/>
    </w:pPr>
  </w:style>
  <w:style w:type="paragraph" w:customStyle="1" w:styleId="Formuledadoption30000000000000000000">
    <w:name w:val="Formule d'adoption30000000000000000000"/>
    <w:basedOn w:val="Normal"/>
    <w:next w:val="Titrearticle"/>
    <w:rsid w:val="00C1459A"/>
    <w:pPr>
      <w:keepNext/>
    </w:pPr>
  </w:style>
  <w:style w:type="paragraph" w:customStyle="1" w:styleId="Formuledadoption40000000000000000000">
    <w:name w:val="Formule d'adoption40000000000000000000"/>
    <w:basedOn w:val="Normal"/>
    <w:next w:val="Titrearticle"/>
    <w:rsid w:val="00C1459A"/>
    <w:pPr>
      <w:keepNext/>
    </w:pPr>
  </w:style>
  <w:style w:type="paragraph" w:customStyle="1" w:styleId="Formuledadoption50000000000000000000">
    <w:name w:val="Formule d'adoption50000000000000000000"/>
    <w:basedOn w:val="Normal"/>
    <w:next w:val="Titrearticle"/>
    <w:rsid w:val="00C1459A"/>
    <w:pPr>
      <w:keepNext/>
    </w:pPr>
  </w:style>
  <w:style w:type="paragraph" w:customStyle="1" w:styleId="Formuledadoption60000000000000000000">
    <w:name w:val="Formule d'adoption60000000000000000000"/>
    <w:basedOn w:val="Normal"/>
    <w:next w:val="Titrearticle"/>
    <w:rsid w:val="00C1459A"/>
    <w:pPr>
      <w:keepNext/>
    </w:pPr>
  </w:style>
  <w:style w:type="paragraph" w:customStyle="1" w:styleId="Formuledadoption70000000000000000000">
    <w:name w:val="Formule d'adoption70000000000000000000"/>
    <w:basedOn w:val="Normal"/>
    <w:next w:val="Titrearticle"/>
    <w:rsid w:val="00C1459A"/>
    <w:pPr>
      <w:keepNext/>
    </w:pPr>
  </w:style>
  <w:style w:type="paragraph" w:customStyle="1" w:styleId="Formuledadoption80000000000000000000">
    <w:name w:val="Formule d'adoption80000000000000000000"/>
    <w:basedOn w:val="Normal"/>
    <w:next w:val="Titrearticle"/>
    <w:rsid w:val="00C1459A"/>
    <w:pPr>
      <w:keepNext/>
    </w:pPr>
  </w:style>
  <w:style w:type="paragraph" w:customStyle="1" w:styleId="Formuledadoption90000000000000000000">
    <w:name w:val="Formule d'adoption90000000000000000000"/>
    <w:basedOn w:val="Normal"/>
    <w:next w:val="Titrearticle"/>
    <w:rsid w:val="00C1459A"/>
    <w:pPr>
      <w:keepNext/>
    </w:pPr>
  </w:style>
  <w:style w:type="paragraph" w:customStyle="1" w:styleId="Formuledadoption100000000000000000000">
    <w:name w:val="Formule d'adoption100000000000000000000"/>
    <w:basedOn w:val="Normal"/>
    <w:next w:val="Titrearticle"/>
    <w:rsid w:val="00C1459A"/>
    <w:pPr>
      <w:keepNext/>
    </w:pPr>
  </w:style>
  <w:style w:type="paragraph" w:customStyle="1" w:styleId="Formuledadoption111000000000000000000">
    <w:name w:val="Formule d'adoption111000000000000000000"/>
    <w:basedOn w:val="Normal"/>
    <w:next w:val="Titrearticle"/>
    <w:rsid w:val="00C1459A"/>
    <w:pPr>
      <w:keepNext/>
    </w:pPr>
  </w:style>
  <w:style w:type="paragraph" w:customStyle="1" w:styleId="Formuledadoption120000000000000000000">
    <w:name w:val="Formule d'adoption120000000000000000000"/>
    <w:basedOn w:val="Normal"/>
    <w:next w:val="Titrearticle"/>
    <w:rsid w:val="00C1459A"/>
    <w:pPr>
      <w:keepNext/>
    </w:pPr>
  </w:style>
  <w:style w:type="paragraph" w:customStyle="1" w:styleId="Formuledadoption130000000000000000000">
    <w:name w:val="Formule d'adoption130000000000000000000"/>
    <w:basedOn w:val="Normal"/>
    <w:next w:val="Titrearticle"/>
    <w:rsid w:val="00C1459A"/>
    <w:pPr>
      <w:keepNext/>
    </w:pPr>
  </w:style>
  <w:style w:type="paragraph" w:customStyle="1" w:styleId="Formuledadoption140000000000000000000">
    <w:name w:val="Formule d'adoption140000000000000000000"/>
    <w:basedOn w:val="Normal"/>
    <w:next w:val="Titrearticle"/>
    <w:rsid w:val="00C1459A"/>
    <w:pPr>
      <w:keepNext/>
    </w:pPr>
  </w:style>
  <w:style w:type="paragraph" w:customStyle="1" w:styleId="Formuledadoption150000000000000000000">
    <w:name w:val="Formule d'adoption150000000000000000000"/>
    <w:basedOn w:val="Normal"/>
    <w:next w:val="Titrearticle"/>
    <w:rsid w:val="00C1459A"/>
    <w:pPr>
      <w:keepNext/>
    </w:pPr>
  </w:style>
  <w:style w:type="paragraph" w:customStyle="1" w:styleId="Formuledadoption160000000000000000000">
    <w:name w:val="Formule d'adoption160000000000000000000"/>
    <w:basedOn w:val="Normal"/>
    <w:next w:val="Titrearticle"/>
    <w:rsid w:val="00C1459A"/>
    <w:pPr>
      <w:keepNext/>
    </w:pPr>
  </w:style>
  <w:style w:type="paragraph" w:customStyle="1" w:styleId="Formuledadoption170000000000000000000">
    <w:name w:val="Formule d'adoption170000000000000000000"/>
    <w:basedOn w:val="Normal"/>
    <w:next w:val="Titrearticle"/>
    <w:rsid w:val="00C1459A"/>
    <w:pPr>
      <w:keepNext/>
    </w:pPr>
  </w:style>
  <w:style w:type="paragraph" w:customStyle="1" w:styleId="Formuledadoption180000000000000000000">
    <w:name w:val="Formule d'adoption180000000000000000000"/>
    <w:basedOn w:val="Normal"/>
    <w:next w:val="Titrearticle"/>
    <w:rsid w:val="00C1459A"/>
    <w:pPr>
      <w:keepNext/>
    </w:pPr>
  </w:style>
  <w:style w:type="paragraph" w:customStyle="1" w:styleId="Formuledadoption190000000000000000000">
    <w:name w:val="Formule d'adoption190000000000000000000"/>
    <w:basedOn w:val="Normal"/>
    <w:next w:val="Titrearticle"/>
    <w:rsid w:val="00C1459A"/>
    <w:pPr>
      <w:keepNext/>
    </w:pPr>
  </w:style>
  <w:style w:type="paragraph" w:customStyle="1" w:styleId="Formuledadoption200000000000000000000">
    <w:name w:val="Formule d'adoption200000000000000000000"/>
    <w:basedOn w:val="Normal"/>
    <w:next w:val="Titrearticle"/>
    <w:rsid w:val="00C1459A"/>
    <w:pPr>
      <w:keepNext/>
    </w:pPr>
  </w:style>
  <w:style w:type="paragraph" w:customStyle="1" w:styleId="Formuledadoption0000000000000000000000">
    <w:name w:val="Formule d'adoption000000000000000000000"/>
    <w:basedOn w:val="Normal"/>
    <w:next w:val="Titrearticle"/>
    <w:rsid w:val="00C1459A"/>
    <w:pPr>
      <w:keepNext/>
    </w:pPr>
  </w:style>
  <w:style w:type="paragraph" w:customStyle="1" w:styleId="Formuledadoption1100000000000000000000">
    <w:name w:val="Formule d'adoption1100000000000000000000"/>
    <w:basedOn w:val="Normal"/>
    <w:next w:val="Titrearticle"/>
    <w:rsid w:val="00C1459A"/>
    <w:pPr>
      <w:keepNext/>
    </w:pPr>
  </w:style>
  <w:style w:type="paragraph" w:customStyle="1" w:styleId="Formuledadoption210000000000000000000">
    <w:name w:val="Formule d'adoption210000000000000000000"/>
    <w:basedOn w:val="Normal"/>
    <w:next w:val="Titrearticle"/>
    <w:rsid w:val="00C1459A"/>
    <w:pPr>
      <w:keepNext/>
    </w:pPr>
  </w:style>
  <w:style w:type="paragraph" w:customStyle="1" w:styleId="Formuledadoption300000000000000000000">
    <w:name w:val="Formule d'adoption300000000000000000000"/>
    <w:basedOn w:val="Normal"/>
    <w:next w:val="Titrearticle"/>
    <w:rsid w:val="00C1459A"/>
    <w:pPr>
      <w:keepNext/>
    </w:pPr>
  </w:style>
  <w:style w:type="paragraph" w:customStyle="1" w:styleId="Formuledadoption400000000000000000000">
    <w:name w:val="Formule d'adoption400000000000000000000"/>
    <w:basedOn w:val="Normal"/>
    <w:next w:val="Titrearticle"/>
    <w:rsid w:val="00C1459A"/>
    <w:pPr>
      <w:keepNext/>
    </w:pPr>
  </w:style>
  <w:style w:type="paragraph" w:customStyle="1" w:styleId="Formuledadoption500000000000000000000">
    <w:name w:val="Formule d'adoption500000000000000000000"/>
    <w:basedOn w:val="Normal"/>
    <w:next w:val="Titrearticle"/>
    <w:rsid w:val="00C1459A"/>
    <w:pPr>
      <w:keepNext/>
    </w:pPr>
  </w:style>
  <w:style w:type="paragraph" w:customStyle="1" w:styleId="Formuledadoption600000000000000000000">
    <w:name w:val="Formule d'adoption600000000000000000000"/>
    <w:basedOn w:val="Normal"/>
    <w:next w:val="Titrearticle"/>
    <w:rsid w:val="00C1459A"/>
    <w:pPr>
      <w:keepNext/>
    </w:pPr>
  </w:style>
  <w:style w:type="paragraph" w:customStyle="1" w:styleId="Formuledadoption700000000000000000000">
    <w:name w:val="Formule d'adoption700000000000000000000"/>
    <w:basedOn w:val="Normal"/>
    <w:next w:val="Titrearticle"/>
    <w:rsid w:val="00C1459A"/>
    <w:pPr>
      <w:keepNext/>
    </w:pPr>
  </w:style>
  <w:style w:type="paragraph" w:customStyle="1" w:styleId="Formuledadoption800000000000000000000">
    <w:name w:val="Formule d'adoption800000000000000000000"/>
    <w:basedOn w:val="Normal"/>
    <w:next w:val="Titrearticle"/>
    <w:rsid w:val="00C1459A"/>
    <w:pPr>
      <w:keepNext/>
    </w:pPr>
  </w:style>
  <w:style w:type="paragraph" w:customStyle="1" w:styleId="Formuledadoption900000000000000000000">
    <w:name w:val="Formule d'adoption900000000000000000000"/>
    <w:basedOn w:val="Normal"/>
    <w:next w:val="Titrearticle"/>
    <w:rsid w:val="00C1459A"/>
    <w:pPr>
      <w:keepNext/>
    </w:pPr>
  </w:style>
  <w:style w:type="paragraph" w:customStyle="1" w:styleId="Formuledadoption1000000000000000000000">
    <w:name w:val="Formule d'adoption1000000000000000000000"/>
    <w:basedOn w:val="Normal"/>
    <w:next w:val="Titrearticle"/>
    <w:rsid w:val="00C1459A"/>
    <w:pPr>
      <w:keepNext/>
    </w:pPr>
  </w:style>
  <w:style w:type="paragraph" w:customStyle="1" w:styleId="Formuledadoption1110000000000000000000">
    <w:name w:val="Formule d'adoption1110000000000000000000"/>
    <w:basedOn w:val="Normal"/>
    <w:next w:val="Titrearticle"/>
    <w:rsid w:val="00C1459A"/>
    <w:pPr>
      <w:keepNext/>
    </w:pPr>
  </w:style>
  <w:style w:type="paragraph" w:customStyle="1" w:styleId="Formuledadoption1200000000000000000000">
    <w:name w:val="Formule d'adoption1200000000000000000000"/>
    <w:basedOn w:val="Normal"/>
    <w:next w:val="Titrearticle"/>
    <w:rsid w:val="00C1459A"/>
    <w:pPr>
      <w:keepNext/>
    </w:pPr>
  </w:style>
  <w:style w:type="paragraph" w:customStyle="1" w:styleId="Formuledadoption1300000000000000000000">
    <w:name w:val="Formule d'adoption1300000000000000000000"/>
    <w:basedOn w:val="Normal"/>
    <w:next w:val="Titrearticle"/>
    <w:rsid w:val="00C1459A"/>
    <w:pPr>
      <w:keepNext/>
    </w:pPr>
  </w:style>
  <w:style w:type="paragraph" w:customStyle="1" w:styleId="Formuledadoption1400000000000000000000">
    <w:name w:val="Formule d'adoption1400000000000000000000"/>
    <w:basedOn w:val="Normal"/>
    <w:next w:val="Titrearticle"/>
    <w:rsid w:val="00C1459A"/>
    <w:pPr>
      <w:keepNext/>
    </w:pPr>
  </w:style>
  <w:style w:type="paragraph" w:customStyle="1" w:styleId="Formuledadoption1500000000000000000000">
    <w:name w:val="Formule d'adoption1500000000000000000000"/>
    <w:basedOn w:val="Normal"/>
    <w:next w:val="Titrearticle"/>
    <w:rsid w:val="00C1459A"/>
    <w:pPr>
      <w:keepNext/>
    </w:pPr>
  </w:style>
  <w:style w:type="paragraph" w:customStyle="1" w:styleId="Formuledadoption1600000000000000000000">
    <w:name w:val="Formule d'adoption1600000000000000000000"/>
    <w:basedOn w:val="Normal"/>
    <w:next w:val="Titrearticle"/>
    <w:rsid w:val="00C1459A"/>
    <w:pPr>
      <w:keepNext/>
    </w:pPr>
  </w:style>
  <w:style w:type="paragraph" w:customStyle="1" w:styleId="Formuledadoption1700000000000000000000">
    <w:name w:val="Formule d'adoption1700000000000000000000"/>
    <w:basedOn w:val="Normal"/>
    <w:next w:val="Titrearticle"/>
    <w:rsid w:val="00C1459A"/>
    <w:pPr>
      <w:keepNext/>
    </w:pPr>
  </w:style>
  <w:style w:type="paragraph" w:customStyle="1" w:styleId="Formuledadoption1800000000000000000000">
    <w:name w:val="Formule d'adoption1800000000000000000000"/>
    <w:basedOn w:val="Normal"/>
    <w:next w:val="Titrearticle"/>
    <w:rsid w:val="00C1459A"/>
    <w:pPr>
      <w:keepNext/>
    </w:pPr>
  </w:style>
  <w:style w:type="paragraph" w:customStyle="1" w:styleId="Formuledadoption1900000000000000000000">
    <w:name w:val="Formule d'adoption1900000000000000000000"/>
    <w:basedOn w:val="Normal"/>
    <w:next w:val="Titrearticle"/>
    <w:rsid w:val="00C1459A"/>
    <w:pPr>
      <w:keepNext/>
    </w:pPr>
  </w:style>
  <w:style w:type="paragraph" w:customStyle="1" w:styleId="Formuledadoption2000000000000000000000">
    <w:name w:val="Formule d'adoption2000000000000000000000"/>
    <w:basedOn w:val="Normal"/>
    <w:next w:val="Titrearticle"/>
    <w:rsid w:val="00C1459A"/>
    <w:pPr>
      <w:keepNext/>
    </w:pPr>
  </w:style>
  <w:style w:type="paragraph" w:customStyle="1" w:styleId="Formuledadoption00000000000000000000000">
    <w:name w:val="Formule d'adoption0000000000000000000000"/>
    <w:basedOn w:val="Normal"/>
    <w:next w:val="Titrearticle"/>
    <w:rsid w:val="00C1459A"/>
    <w:pPr>
      <w:keepNext/>
    </w:pPr>
  </w:style>
  <w:style w:type="paragraph" w:customStyle="1" w:styleId="Formuledadoption11000000000000000000000">
    <w:name w:val="Formule d'adoption11000000000000000000000"/>
    <w:basedOn w:val="Normal"/>
    <w:next w:val="Titrearticle"/>
    <w:rsid w:val="00C1459A"/>
    <w:pPr>
      <w:keepNext/>
    </w:pPr>
  </w:style>
  <w:style w:type="paragraph" w:customStyle="1" w:styleId="Formuledadoption2100000000000000000000">
    <w:name w:val="Formule d'adoption2100000000000000000000"/>
    <w:basedOn w:val="Normal"/>
    <w:next w:val="Titrearticle"/>
    <w:rsid w:val="00C1459A"/>
    <w:pPr>
      <w:keepNext/>
    </w:pPr>
  </w:style>
  <w:style w:type="paragraph" w:customStyle="1" w:styleId="Formuledadoption3000000000000000000000">
    <w:name w:val="Formule d'adoption3000000000000000000000"/>
    <w:basedOn w:val="Normal"/>
    <w:next w:val="Titrearticle"/>
    <w:rsid w:val="00C1459A"/>
    <w:pPr>
      <w:keepNext/>
    </w:pPr>
  </w:style>
  <w:style w:type="paragraph" w:customStyle="1" w:styleId="Formuledadoption4000000000000000000000">
    <w:name w:val="Formule d'adoption4000000000000000000000"/>
    <w:basedOn w:val="Normal"/>
    <w:next w:val="Titrearticle"/>
    <w:rsid w:val="00C1459A"/>
    <w:pPr>
      <w:keepNext/>
    </w:pPr>
  </w:style>
  <w:style w:type="paragraph" w:customStyle="1" w:styleId="Formuledadoption5000000000000000000000">
    <w:name w:val="Formule d'adoption5000000000000000000000"/>
    <w:basedOn w:val="Normal"/>
    <w:next w:val="Titrearticle"/>
    <w:rsid w:val="00C1459A"/>
    <w:pPr>
      <w:keepNext/>
    </w:pPr>
  </w:style>
  <w:style w:type="paragraph" w:customStyle="1" w:styleId="Formuledadoption6000000000000000000000">
    <w:name w:val="Formule d'adoption6000000000000000000000"/>
    <w:basedOn w:val="Normal"/>
    <w:next w:val="Titrearticle"/>
    <w:rsid w:val="00C1459A"/>
    <w:pPr>
      <w:keepNext/>
    </w:pPr>
  </w:style>
  <w:style w:type="paragraph" w:customStyle="1" w:styleId="Formuledadoption7000000000000000000000">
    <w:name w:val="Formule d'adoption7000000000000000000000"/>
    <w:basedOn w:val="Normal"/>
    <w:next w:val="Titrearticle"/>
    <w:rsid w:val="00C1459A"/>
    <w:pPr>
      <w:keepNext/>
    </w:pPr>
  </w:style>
  <w:style w:type="paragraph" w:customStyle="1" w:styleId="Formuledadoption8000000000000000000000">
    <w:name w:val="Formule d'adoption8000000000000000000000"/>
    <w:basedOn w:val="Normal"/>
    <w:next w:val="Titrearticle"/>
    <w:rsid w:val="00C1459A"/>
    <w:pPr>
      <w:keepNext/>
    </w:pPr>
  </w:style>
  <w:style w:type="paragraph" w:customStyle="1" w:styleId="Formuledadoption9000000000000000000000">
    <w:name w:val="Formule d'adoption9000000000000000000000"/>
    <w:basedOn w:val="Normal"/>
    <w:next w:val="Titrearticle"/>
    <w:rsid w:val="00C1459A"/>
    <w:pPr>
      <w:keepNext/>
    </w:pPr>
  </w:style>
  <w:style w:type="paragraph" w:customStyle="1" w:styleId="Formuledadoption10000000000000000000000">
    <w:name w:val="Formule d'adoption10000000000000000000000"/>
    <w:basedOn w:val="Normal"/>
    <w:next w:val="Titrearticle"/>
    <w:rsid w:val="00C1459A"/>
    <w:pPr>
      <w:keepNext/>
    </w:pPr>
  </w:style>
  <w:style w:type="paragraph" w:customStyle="1" w:styleId="Formuledadoption11100000000000000000000">
    <w:name w:val="Formule d'adoption11100000000000000000000"/>
    <w:basedOn w:val="Normal"/>
    <w:next w:val="Titrearticle"/>
    <w:rsid w:val="00C1459A"/>
    <w:pPr>
      <w:keepNext/>
    </w:pPr>
  </w:style>
  <w:style w:type="paragraph" w:customStyle="1" w:styleId="Formuledadoption12000000000000000000000">
    <w:name w:val="Formule d'adoption12000000000000000000000"/>
    <w:basedOn w:val="Normal"/>
    <w:next w:val="Titrearticle"/>
    <w:rsid w:val="00C1459A"/>
    <w:pPr>
      <w:keepNext/>
    </w:pPr>
  </w:style>
  <w:style w:type="paragraph" w:customStyle="1" w:styleId="Formuledadoption13000000000000000000000">
    <w:name w:val="Formule d'adoption13000000000000000000000"/>
    <w:basedOn w:val="Normal"/>
    <w:next w:val="Titrearticle"/>
    <w:rsid w:val="00C1459A"/>
    <w:pPr>
      <w:keepNext/>
    </w:pPr>
  </w:style>
  <w:style w:type="paragraph" w:customStyle="1" w:styleId="Formuledadoption14000000000000000000000">
    <w:name w:val="Formule d'adoption14000000000000000000000"/>
    <w:basedOn w:val="Normal"/>
    <w:next w:val="Titrearticle"/>
    <w:rsid w:val="00C1459A"/>
    <w:pPr>
      <w:keepNext/>
    </w:pPr>
  </w:style>
  <w:style w:type="paragraph" w:customStyle="1" w:styleId="Formuledadoption15000000000000000000000">
    <w:name w:val="Formule d'adoption15000000000000000000000"/>
    <w:basedOn w:val="Normal"/>
    <w:next w:val="Titrearticle"/>
    <w:rsid w:val="00C1459A"/>
    <w:pPr>
      <w:keepNext/>
    </w:pPr>
  </w:style>
  <w:style w:type="paragraph" w:customStyle="1" w:styleId="Formuledadoption16000000000000000000000">
    <w:name w:val="Formule d'adoption16000000000000000000000"/>
    <w:basedOn w:val="Normal"/>
    <w:next w:val="Titrearticle"/>
    <w:rsid w:val="00C1459A"/>
    <w:pPr>
      <w:keepNext/>
    </w:pPr>
  </w:style>
  <w:style w:type="paragraph" w:customStyle="1" w:styleId="Formuledadoption17000000000000000000000">
    <w:name w:val="Formule d'adoption17000000000000000000000"/>
    <w:basedOn w:val="Normal"/>
    <w:next w:val="Titrearticle"/>
    <w:rsid w:val="00C1459A"/>
    <w:pPr>
      <w:keepNext/>
    </w:pPr>
  </w:style>
  <w:style w:type="paragraph" w:customStyle="1" w:styleId="Formuledadoption18000000000000000000000">
    <w:name w:val="Formule d'adoption18000000000000000000000"/>
    <w:basedOn w:val="Normal"/>
    <w:next w:val="Titrearticle"/>
    <w:rsid w:val="00C1459A"/>
    <w:pPr>
      <w:keepNext/>
    </w:pPr>
  </w:style>
  <w:style w:type="paragraph" w:customStyle="1" w:styleId="Formuledadoption19000000000000000000000">
    <w:name w:val="Formule d'adoption19000000000000000000000"/>
    <w:basedOn w:val="Normal"/>
    <w:next w:val="Titrearticle"/>
    <w:rsid w:val="00C1459A"/>
    <w:pPr>
      <w:keepNext/>
    </w:pPr>
  </w:style>
  <w:style w:type="paragraph" w:customStyle="1" w:styleId="Formuledadoption20000000000000000000000">
    <w:name w:val="Formule d'adoption20000000000000000000000"/>
    <w:basedOn w:val="Normal"/>
    <w:next w:val="Titrearticle"/>
    <w:rsid w:val="00C1459A"/>
    <w:pPr>
      <w:keepNext/>
    </w:pPr>
  </w:style>
  <w:style w:type="paragraph" w:customStyle="1" w:styleId="Formuledadoption000000000000000000000000">
    <w:name w:val="Formule d'adoption00000000000000000000000"/>
    <w:basedOn w:val="Normal"/>
    <w:next w:val="Titrearticle"/>
    <w:rsid w:val="00C1459A"/>
    <w:pPr>
      <w:keepNext/>
    </w:pPr>
  </w:style>
  <w:style w:type="paragraph" w:customStyle="1" w:styleId="Formuledadoption110000000000000000000000">
    <w:name w:val="Formule d'adoption110000000000000000000000"/>
    <w:basedOn w:val="Normal"/>
    <w:next w:val="Titrearticle"/>
    <w:rsid w:val="00C1459A"/>
    <w:pPr>
      <w:keepNext/>
    </w:pPr>
  </w:style>
  <w:style w:type="paragraph" w:customStyle="1" w:styleId="Formuledadoption21000000000000000000000">
    <w:name w:val="Formule d'adoption21000000000000000000000"/>
    <w:basedOn w:val="Normal"/>
    <w:next w:val="Titrearticle"/>
    <w:rsid w:val="00C1459A"/>
    <w:pPr>
      <w:keepNext/>
    </w:pPr>
  </w:style>
  <w:style w:type="paragraph" w:customStyle="1" w:styleId="Formuledadoption30000000000000000000000">
    <w:name w:val="Formule d'adoption30000000000000000000000"/>
    <w:basedOn w:val="Normal"/>
    <w:next w:val="Titrearticle"/>
    <w:rsid w:val="00C1459A"/>
    <w:pPr>
      <w:keepNext/>
    </w:pPr>
  </w:style>
  <w:style w:type="paragraph" w:customStyle="1" w:styleId="Formuledadoption40000000000000000000000">
    <w:name w:val="Formule d'adoption40000000000000000000000"/>
    <w:basedOn w:val="Normal"/>
    <w:next w:val="Titrearticle"/>
    <w:rsid w:val="00C1459A"/>
    <w:pPr>
      <w:keepNext/>
    </w:pPr>
  </w:style>
  <w:style w:type="paragraph" w:customStyle="1" w:styleId="Formuledadoption50000000000000000000000">
    <w:name w:val="Formule d'adoption50000000000000000000000"/>
    <w:basedOn w:val="Normal"/>
    <w:next w:val="Titrearticle"/>
    <w:rsid w:val="00C1459A"/>
    <w:pPr>
      <w:keepNext/>
    </w:pPr>
  </w:style>
  <w:style w:type="paragraph" w:customStyle="1" w:styleId="Formuledadoption60000000000000000000000">
    <w:name w:val="Formule d'adoption60000000000000000000000"/>
    <w:basedOn w:val="Normal"/>
    <w:next w:val="Titrearticle"/>
    <w:rsid w:val="00C1459A"/>
    <w:pPr>
      <w:keepNext/>
    </w:pPr>
  </w:style>
  <w:style w:type="paragraph" w:customStyle="1" w:styleId="Formuledadoption70000000000000000000000">
    <w:name w:val="Formule d'adoption70000000000000000000000"/>
    <w:basedOn w:val="Normal"/>
    <w:next w:val="Titrearticle"/>
    <w:rsid w:val="00C1459A"/>
    <w:pPr>
      <w:keepNext/>
    </w:pPr>
  </w:style>
  <w:style w:type="paragraph" w:customStyle="1" w:styleId="Formuledadoption80000000000000000000000">
    <w:name w:val="Formule d'adoption80000000000000000000000"/>
    <w:basedOn w:val="Normal"/>
    <w:next w:val="Titrearticle"/>
    <w:rsid w:val="00C1459A"/>
    <w:pPr>
      <w:keepNext/>
    </w:pPr>
  </w:style>
  <w:style w:type="paragraph" w:customStyle="1" w:styleId="Formuledadoption90000000000000000000000">
    <w:name w:val="Formule d'adoption90000000000000000000000"/>
    <w:basedOn w:val="Normal"/>
    <w:next w:val="Titrearticle"/>
    <w:rsid w:val="00C1459A"/>
    <w:pPr>
      <w:keepNext/>
    </w:pPr>
  </w:style>
  <w:style w:type="paragraph" w:customStyle="1" w:styleId="Formuledadoption100000000000000000000000">
    <w:name w:val="Formule d'adoption100000000000000000000000"/>
    <w:basedOn w:val="Normal"/>
    <w:next w:val="Titrearticle"/>
    <w:rsid w:val="00C1459A"/>
    <w:pPr>
      <w:keepNext/>
    </w:pPr>
  </w:style>
  <w:style w:type="paragraph" w:customStyle="1" w:styleId="Formuledadoption111000000000000000000000">
    <w:name w:val="Formule d'adoption111000000000000000000000"/>
    <w:basedOn w:val="Normal"/>
    <w:next w:val="Titrearticle"/>
    <w:rsid w:val="00C1459A"/>
    <w:pPr>
      <w:keepNext/>
    </w:pPr>
  </w:style>
  <w:style w:type="paragraph" w:customStyle="1" w:styleId="Formuledadoption120000000000000000000000">
    <w:name w:val="Formule d'adoption120000000000000000000000"/>
    <w:basedOn w:val="Normal"/>
    <w:next w:val="Titrearticle"/>
    <w:rsid w:val="00C1459A"/>
    <w:pPr>
      <w:keepNext/>
    </w:pPr>
  </w:style>
  <w:style w:type="paragraph" w:customStyle="1" w:styleId="Formuledadoption130000000000000000000000">
    <w:name w:val="Formule d'adoption130000000000000000000000"/>
    <w:basedOn w:val="Normal"/>
    <w:next w:val="Titrearticle"/>
    <w:rsid w:val="00C1459A"/>
    <w:pPr>
      <w:keepNext/>
    </w:pPr>
  </w:style>
  <w:style w:type="paragraph" w:customStyle="1" w:styleId="Formuledadoption140000000000000000000000">
    <w:name w:val="Formule d'adoption140000000000000000000000"/>
    <w:basedOn w:val="Normal"/>
    <w:next w:val="Titrearticle"/>
    <w:rsid w:val="00C1459A"/>
    <w:pPr>
      <w:keepNext/>
    </w:pPr>
  </w:style>
  <w:style w:type="paragraph" w:customStyle="1" w:styleId="Formuledadoption150000000000000000000000">
    <w:name w:val="Formule d'adoption150000000000000000000000"/>
    <w:basedOn w:val="Normal"/>
    <w:next w:val="Titrearticle"/>
    <w:rsid w:val="00C1459A"/>
    <w:pPr>
      <w:keepNext/>
    </w:pPr>
  </w:style>
  <w:style w:type="paragraph" w:customStyle="1" w:styleId="Formuledadoption160000000000000000000000">
    <w:name w:val="Formule d'adoption160000000000000000000000"/>
    <w:basedOn w:val="Normal"/>
    <w:next w:val="Titrearticle"/>
    <w:rsid w:val="00C1459A"/>
    <w:pPr>
      <w:keepNext/>
    </w:pPr>
  </w:style>
  <w:style w:type="paragraph" w:customStyle="1" w:styleId="Formuledadoption170000000000000000000000">
    <w:name w:val="Formule d'adoption170000000000000000000000"/>
    <w:basedOn w:val="Normal"/>
    <w:next w:val="Titrearticle"/>
    <w:rsid w:val="00C1459A"/>
    <w:pPr>
      <w:keepNext/>
    </w:pPr>
  </w:style>
  <w:style w:type="paragraph" w:customStyle="1" w:styleId="Formuledadoption180000000000000000000000">
    <w:name w:val="Formule d'adoption180000000000000000000000"/>
    <w:basedOn w:val="Normal"/>
    <w:next w:val="Titrearticle"/>
    <w:rsid w:val="00C1459A"/>
    <w:pPr>
      <w:keepNext/>
    </w:pPr>
  </w:style>
  <w:style w:type="paragraph" w:customStyle="1" w:styleId="Formuledadoption190000000000000000000000">
    <w:name w:val="Formule d'adoption190000000000000000000000"/>
    <w:basedOn w:val="Normal"/>
    <w:next w:val="Titrearticle"/>
    <w:rsid w:val="00C1459A"/>
    <w:pPr>
      <w:keepNext/>
    </w:pPr>
  </w:style>
  <w:style w:type="paragraph" w:customStyle="1" w:styleId="Formuledadoption200000000000000000000000">
    <w:name w:val="Formule d'adoption200000000000000000000000"/>
    <w:basedOn w:val="Normal"/>
    <w:next w:val="Titrearticle"/>
    <w:rsid w:val="00C1459A"/>
    <w:pPr>
      <w:keepNext/>
    </w:pPr>
  </w:style>
  <w:style w:type="paragraph" w:customStyle="1" w:styleId="Formuledadoption0000000000000000000000000">
    <w:name w:val="Formule d'adoption000000000000000000000000"/>
    <w:basedOn w:val="Normal"/>
    <w:next w:val="Titrearticle"/>
    <w:rsid w:val="00C1459A"/>
    <w:pPr>
      <w:keepNext/>
    </w:pPr>
  </w:style>
  <w:style w:type="paragraph" w:customStyle="1" w:styleId="Formuledadoption1100000000000000000000000">
    <w:name w:val="Formule d'adoption1100000000000000000000000"/>
    <w:basedOn w:val="Normal"/>
    <w:next w:val="Titrearticle"/>
    <w:rsid w:val="00C1459A"/>
    <w:pPr>
      <w:keepNext/>
    </w:pPr>
  </w:style>
  <w:style w:type="paragraph" w:customStyle="1" w:styleId="Formuledadoption210000000000000000000000">
    <w:name w:val="Formule d'adoption210000000000000000000000"/>
    <w:basedOn w:val="Normal"/>
    <w:next w:val="Titrearticle"/>
    <w:rsid w:val="00C1459A"/>
    <w:pPr>
      <w:keepNext/>
    </w:pPr>
  </w:style>
  <w:style w:type="paragraph" w:customStyle="1" w:styleId="Formuledadoption300000000000000000000000">
    <w:name w:val="Formule d'adoption300000000000000000000000"/>
    <w:basedOn w:val="Normal"/>
    <w:next w:val="Titrearticle"/>
    <w:rsid w:val="00C1459A"/>
    <w:pPr>
      <w:keepNext/>
    </w:pPr>
  </w:style>
  <w:style w:type="paragraph" w:customStyle="1" w:styleId="Formuledadoption400000000000000000000000">
    <w:name w:val="Formule d'adoption400000000000000000000000"/>
    <w:basedOn w:val="Normal"/>
    <w:next w:val="Titrearticle"/>
    <w:rsid w:val="00C1459A"/>
    <w:pPr>
      <w:keepNext/>
    </w:pPr>
  </w:style>
  <w:style w:type="paragraph" w:customStyle="1" w:styleId="Formuledadoption500000000000000000000000">
    <w:name w:val="Formule d'adoption500000000000000000000000"/>
    <w:basedOn w:val="Normal"/>
    <w:next w:val="Titrearticle"/>
    <w:rsid w:val="00C1459A"/>
    <w:pPr>
      <w:keepNext/>
    </w:pPr>
  </w:style>
  <w:style w:type="paragraph" w:customStyle="1" w:styleId="Formuledadoption600000000000000000000000">
    <w:name w:val="Formule d'adoption600000000000000000000000"/>
    <w:basedOn w:val="Normal"/>
    <w:next w:val="Titrearticle"/>
    <w:rsid w:val="00C1459A"/>
    <w:pPr>
      <w:keepNext/>
    </w:pPr>
  </w:style>
  <w:style w:type="paragraph" w:customStyle="1" w:styleId="Formuledadoption700000000000000000000000">
    <w:name w:val="Formule d'adoption700000000000000000000000"/>
    <w:basedOn w:val="Normal"/>
    <w:next w:val="Titrearticle"/>
    <w:rsid w:val="00C1459A"/>
    <w:pPr>
      <w:keepNext/>
    </w:pPr>
  </w:style>
  <w:style w:type="paragraph" w:customStyle="1" w:styleId="Formuledadoption800000000000000000000000">
    <w:name w:val="Formule d'adoption800000000000000000000000"/>
    <w:basedOn w:val="Normal"/>
    <w:next w:val="Titrearticle"/>
    <w:rsid w:val="00C1459A"/>
    <w:pPr>
      <w:keepNext/>
    </w:pPr>
  </w:style>
  <w:style w:type="paragraph" w:customStyle="1" w:styleId="Formuledadoption900000000000000000000000">
    <w:name w:val="Formule d'adoption900000000000000000000000"/>
    <w:basedOn w:val="Normal"/>
    <w:next w:val="Titrearticle"/>
    <w:rsid w:val="00C1459A"/>
    <w:pPr>
      <w:keepNext/>
    </w:pPr>
  </w:style>
  <w:style w:type="paragraph" w:customStyle="1" w:styleId="Formuledadoption1000000000000000000000000">
    <w:name w:val="Formule d'adoption1000000000000000000000000"/>
    <w:basedOn w:val="Normal"/>
    <w:next w:val="Titrearticle"/>
    <w:rsid w:val="00C1459A"/>
    <w:pPr>
      <w:keepNext/>
    </w:pPr>
  </w:style>
  <w:style w:type="paragraph" w:customStyle="1" w:styleId="Formuledadoption1110000000000000000000000">
    <w:name w:val="Formule d'adoption1110000000000000000000000"/>
    <w:basedOn w:val="Normal"/>
    <w:next w:val="Titrearticle"/>
    <w:rsid w:val="00C1459A"/>
    <w:pPr>
      <w:keepNext/>
    </w:pPr>
  </w:style>
  <w:style w:type="paragraph" w:customStyle="1" w:styleId="Formuledadoption1200000000000000000000000">
    <w:name w:val="Formule d'adoption1200000000000000000000000"/>
    <w:basedOn w:val="Normal"/>
    <w:next w:val="Titrearticle"/>
    <w:rsid w:val="00C1459A"/>
    <w:pPr>
      <w:keepNext/>
    </w:pPr>
  </w:style>
  <w:style w:type="paragraph" w:customStyle="1" w:styleId="Formuledadoption1300000000000000000000000">
    <w:name w:val="Formule d'adoption1300000000000000000000000"/>
    <w:basedOn w:val="Normal"/>
    <w:next w:val="Titrearticle"/>
    <w:rsid w:val="00C1459A"/>
    <w:pPr>
      <w:keepNext/>
    </w:pPr>
  </w:style>
  <w:style w:type="paragraph" w:customStyle="1" w:styleId="Formuledadoption1400000000000000000000000">
    <w:name w:val="Formule d'adoption1400000000000000000000000"/>
    <w:basedOn w:val="Normal"/>
    <w:next w:val="Titrearticle"/>
    <w:rsid w:val="00C1459A"/>
    <w:pPr>
      <w:keepNext/>
    </w:pPr>
  </w:style>
  <w:style w:type="paragraph" w:customStyle="1" w:styleId="Formuledadoption1500000000000000000000000">
    <w:name w:val="Formule d'adoption1500000000000000000000000"/>
    <w:basedOn w:val="Normal"/>
    <w:next w:val="Titrearticle"/>
    <w:rsid w:val="00C1459A"/>
    <w:pPr>
      <w:keepNext/>
    </w:pPr>
  </w:style>
  <w:style w:type="paragraph" w:customStyle="1" w:styleId="Formuledadoption1600000000000000000000000">
    <w:name w:val="Formule d'adoption1600000000000000000000000"/>
    <w:basedOn w:val="Normal"/>
    <w:next w:val="Titrearticle"/>
    <w:rsid w:val="00C1459A"/>
    <w:pPr>
      <w:keepNext/>
    </w:pPr>
  </w:style>
  <w:style w:type="paragraph" w:customStyle="1" w:styleId="Formuledadoption1700000000000000000000000">
    <w:name w:val="Formule d'adoption1700000000000000000000000"/>
    <w:basedOn w:val="Normal"/>
    <w:next w:val="Titrearticle"/>
    <w:rsid w:val="00C1459A"/>
    <w:pPr>
      <w:keepNext/>
    </w:pPr>
  </w:style>
  <w:style w:type="paragraph" w:customStyle="1" w:styleId="Formuledadoption1800000000000000000000000">
    <w:name w:val="Formule d'adoption1800000000000000000000000"/>
    <w:basedOn w:val="Normal"/>
    <w:next w:val="Titrearticle"/>
    <w:rsid w:val="00C1459A"/>
    <w:pPr>
      <w:keepNext/>
    </w:pPr>
  </w:style>
  <w:style w:type="paragraph" w:customStyle="1" w:styleId="Formuledadoption1900000000000000000000000">
    <w:name w:val="Formule d'adoption1900000000000000000000000"/>
    <w:basedOn w:val="Normal"/>
    <w:next w:val="Titrearticle"/>
    <w:rsid w:val="00C1459A"/>
    <w:pPr>
      <w:keepNext/>
    </w:pPr>
  </w:style>
  <w:style w:type="paragraph" w:customStyle="1" w:styleId="Formuledadoption2000000000000000000000000">
    <w:name w:val="Formule d'adoption2000000000000000000000000"/>
    <w:basedOn w:val="Normal"/>
    <w:next w:val="Titrearticle"/>
    <w:rsid w:val="00C1459A"/>
    <w:pPr>
      <w:keepNext/>
    </w:pPr>
  </w:style>
  <w:style w:type="paragraph" w:customStyle="1" w:styleId="Formuledadoption00000000000000000000000000">
    <w:name w:val="Formule d'adoption0000000000000000000000000"/>
    <w:basedOn w:val="Normal"/>
    <w:next w:val="Titrearticle"/>
    <w:rsid w:val="00C1459A"/>
    <w:pPr>
      <w:keepNext/>
    </w:pPr>
  </w:style>
  <w:style w:type="paragraph" w:customStyle="1" w:styleId="Formuledadoption11000000000000000000000000">
    <w:name w:val="Formule d'adoption11000000000000000000000000"/>
    <w:basedOn w:val="Normal"/>
    <w:next w:val="Titrearticle"/>
    <w:rsid w:val="00C1459A"/>
    <w:pPr>
      <w:keepNext/>
    </w:pPr>
  </w:style>
  <w:style w:type="paragraph" w:customStyle="1" w:styleId="Formuledadoption2100000000000000000000000">
    <w:name w:val="Formule d'adoption2100000000000000000000000"/>
    <w:basedOn w:val="Normal"/>
    <w:next w:val="Titrearticle"/>
    <w:rsid w:val="00C1459A"/>
    <w:pPr>
      <w:keepNext/>
    </w:pPr>
  </w:style>
  <w:style w:type="paragraph" w:customStyle="1" w:styleId="Formuledadoption3000000000000000000000000">
    <w:name w:val="Formule d'adoption3000000000000000000000000"/>
    <w:basedOn w:val="Normal"/>
    <w:next w:val="Titrearticle"/>
    <w:rsid w:val="00C1459A"/>
    <w:pPr>
      <w:keepNext/>
    </w:pPr>
  </w:style>
  <w:style w:type="paragraph" w:customStyle="1" w:styleId="Formuledadoption4000000000000000000000000">
    <w:name w:val="Formule d'adoption4000000000000000000000000"/>
    <w:basedOn w:val="Normal"/>
    <w:next w:val="Titrearticle"/>
    <w:rsid w:val="00C1459A"/>
    <w:pPr>
      <w:keepNext/>
    </w:pPr>
  </w:style>
  <w:style w:type="paragraph" w:customStyle="1" w:styleId="Formuledadoption5000000000000000000000000">
    <w:name w:val="Formule d'adoption5000000000000000000000000"/>
    <w:basedOn w:val="Normal"/>
    <w:next w:val="Titrearticle"/>
    <w:rsid w:val="00C1459A"/>
    <w:pPr>
      <w:keepNext/>
    </w:pPr>
  </w:style>
  <w:style w:type="paragraph" w:customStyle="1" w:styleId="Formuledadoption6000000000000000000000000">
    <w:name w:val="Formule d'adoption6000000000000000000000000"/>
    <w:basedOn w:val="Normal"/>
    <w:next w:val="Titrearticle"/>
    <w:rsid w:val="00C1459A"/>
    <w:pPr>
      <w:keepNext/>
    </w:pPr>
  </w:style>
  <w:style w:type="paragraph" w:customStyle="1" w:styleId="Formuledadoption7000000000000000000000000">
    <w:name w:val="Formule d'adoption7000000000000000000000000"/>
    <w:basedOn w:val="Normal"/>
    <w:next w:val="Titrearticle"/>
    <w:rsid w:val="00C1459A"/>
    <w:pPr>
      <w:keepNext/>
    </w:pPr>
  </w:style>
  <w:style w:type="paragraph" w:customStyle="1" w:styleId="Formuledadoption8000000000000000000000000">
    <w:name w:val="Formule d'adoption8000000000000000000000000"/>
    <w:basedOn w:val="Normal"/>
    <w:next w:val="Titrearticle"/>
    <w:rsid w:val="00C1459A"/>
    <w:pPr>
      <w:keepNext/>
    </w:pPr>
  </w:style>
  <w:style w:type="paragraph" w:customStyle="1" w:styleId="Formuledadoption9000000000000000000000000">
    <w:name w:val="Formule d'adoption9000000000000000000000000"/>
    <w:basedOn w:val="Normal"/>
    <w:next w:val="Titrearticle"/>
    <w:rsid w:val="00C1459A"/>
    <w:pPr>
      <w:keepNext/>
    </w:pPr>
  </w:style>
  <w:style w:type="paragraph" w:customStyle="1" w:styleId="Formuledadoption10000000000000000000000000">
    <w:name w:val="Formule d'adoption10000000000000000000000000"/>
    <w:basedOn w:val="Normal"/>
    <w:next w:val="Titrearticle"/>
    <w:rsid w:val="00C1459A"/>
    <w:pPr>
      <w:keepNext/>
    </w:pPr>
  </w:style>
  <w:style w:type="paragraph" w:customStyle="1" w:styleId="Formuledadoption11100000000000000000000000">
    <w:name w:val="Formule d'adoption11100000000000000000000000"/>
    <w:basedOn w:val="Normal"/>
    <w:next w:val="Titrearticle"/>
    <w:rsid w:val="00C1459A"/>
    <w:pPr>
      <w:keepNext/>
    </w:pPr>
  </w:style>
  <w:style w:type="paragraph" w:customStyle="1" w:styleId="Formuledadoption12000000000000000000000000">
    <w:name w:val="Formule d'adoption12000000000000000000000000"/>
    <w:basedOn w:val="Normal"/>
    <w:next w:val="Titrearticle"/>
    <w:rsid w:val="00C1459A"/>
    <w:pPr>
      <w:keepNext/>
    </w:pPr>
  </w:style>
  <w:style w:type="paragraph" w:customStyle="1" w:styleId="Formuledadoption13000000000000000000000000">
    <w:name w:val="Formule d'adoption13000000000000000000000000"/>
    <w:basedOn w:val="Normal"/>
    <w:next w:val="Titrearticle"/>
    <w:rsid w:val="00C1459A"/>
    <w:pPr>
      <w:keepNext/>
    </w:pPr>
  </w:style>
  <w:style w:type="paragraph" w:customStyle="1" w:styleId="Formuledadoption14000000000000000000000000">
    <w:name w:val="Formule d'adoption14000000000000000000000000"/>
    <w:basedOn w:val="Normal"/>
    <w:next w:val="Titrearticle"/>
    <w:rsid w:val="00C1459A"/>
    <w:pPr>
      <w:keepNext/>
    </w:pPr>
  </w:style>
  <w:style w:type="paragraph" w:customStyle="1" w:styleId="Formuledadoption15000000000000000000000000">
    <w:name w:val="Formule d'adoption15000000000000000000000000"/>
    <w:basedOn w:val="Normal"/>
    <w:next w:val="Titrearticle"/>
    <w:rsid w:val="00C1459A"/>
    <w:pPr>
      <w:keepNext/>
    </w:pPr>
  </w:style>
  <w:style w:type="paragraph" w:customStyle="1" w:styleId="Formuledadoption16000000000000000000000000">
    <w:name w:val="Formule d'adoption16000000000000000000000000"/>
    <w:basedOn w:val="Normal"/>
    <w:next w:val="Titrearticle"/>
    <w:rsid w:val="00C1459A"/>
    <w:pPr>
      <w:keepNext/>
    </w:pPr>
  </w:style>
  <w:style w:type="paragraph" w:customStyle="1" w:styleId="Formuledadoption17000000000000000000000000">
    <w:name w:val="Formule d'adoption17000000000000000000000000"/>
    <w:basedOn w:val="Normal"/>
    <w:next w:val="Titrearticle"/>
    <w:rsid w:val="00C1459A"/>
    <w:pPr>
      <w:keepNext/>
    </w:pPr>
  </w:style>
  <w:style w:type="paragraph" w:customStyle="1" w:styleId="Formuledadoption18000000000000000000000000">
    <w:name w:val="Formule d'adoption18000000000000000000000000"/>
    <w:basedOn w:val="Normal"/>
    <w:next w:val="Titrearticle"/>
    <w:rsid w:val="00C1459A"/>
    <w:pPr>
      <w:keepNext/>
    </w:pPr>
  </w:style>
  <w:style w:type="paragraph" w:customStyle="1" w:styleId="Formuledadoption19000000000000000000000000">
    <w:name w:val="Formule d'adoption19000000000000000000000000"/>
    <w:basedOn w:val="Normal"/>
    <w:next w:val="Titrearticle"/>
    <w:rsid w:val="00C1459A"/>
    <w:pPr>
      <w:keepNext/>
    </w:pPr>
  </w:style>
  <w:style w:type="paragraph" w:customStyle="1" w:styleId="Formuledadoption20000000000000000000000000">
    <w:name w:val="Formule d'adoption20000000000000000000000000"/>
    <w:basedOn w:val="Normal"/>
    <w:next w:val="Titrearticle"/>
    <w:rsid w:val="00C1459A"/>
    <w:pPr>
      <w:keepNext/>
    </w:pPr>
  </w:style>
  <w:style w:type="paragraph" w:customStyle="1" w:styleId="Formuledadoption000000000000000000000000000">
    <w:name w:val="Formule d'adoption00000000000000000000000000"/>
    <w:basedOn w:val="Normal"/>
    <w:next w:val="Titrearticle"/>
    <w:rsid w:val="00C1459A"/>
    <w:pPr>
      <w:keepNext/>
    </w:pPr>
  </w:style>
  <w:style w:type="paragraph" w:customStyle="1" w:styleId="Formuledadoption110000000000000000000000000">
    <w:name w:val="Formule d'adoption110000000000000000000000000"/>
    <w:basedOn w:val="Normal"/>
    <w:next w:val="Titrearticle"/>
    <w:rsid w:val="00C1459A"/>
    <w:pPr>
      <w:keepNext/>
    </w:pPr>
  </w:style>
  <w:style w:type="paragraph" w:customStyle="1" w:styleId="Formuledadoption21000000000000000000000000">
    <w:name w:val="Formule d'adoption21000000000000000000000000"/>
    <w:basedOn w:val="Normal"/>
    <w:next w:val="Titrearticle"/>
    <w:rsid w:val="00C1459A"/>
    <w:pPr>
      <w:keepNext/>
    </w:pPr>
  </w:style>
  <w:style w:type="paragraph" w:customStyle="1" w:styleId="Formuledadoption30000000000000000000000000">
    <w:name w:val="Formule d'adoption30000000000000000000000000"/>
    <w:basedOn w:val="Normal"/>
    <w:next w:val="Titrearticle"/>
    <w:rsid w:val="00C1459A"/>
    <w:pPr>
      <w:keepNext/>
    </w:pPr>
  </w:style>
  <w:style w:type="paragraph" w:customStyle="1" w:styleId="Formuledadoption40000000000000000000000000">
    <w:name w:val="Formule d'adoption40000000000000000000000000"/>
    <w:basedOn w:val="Normal"/>
    <w:next w:val="Titrearticle"/>
    <w:rsid w:val="00C1459A"/>
    <w:pPr>
      <w:keepNext/>
    </w:pPr>
  </w:style>
  <w:style w:type="paragraph" w:customStyle="1" w:styleId="Formuledadoption50000000000000000000000000">
    <w:name w:val="Formule d'adoption50000000000000000000000000"/>
    <w:basedOn w:val="Normal"/>
    <w:next w:val="Titrearticle"/>
    <w:rsid w:val="00C1459A"/>
    <w:pPr>
      <w:keepNext/>
    </w:pPr>
  </w:style>
  <w:style w:type="paragraph" w:customStyle="1" w:styleId="Formuledadoption60000000000000000000000000">
    <w:name w:val="Formule d'adoption60000000000000000000000000"/>
    <w:basedOn w:val="Normal"/>
    <w:next w:val="Titrearticle"/>
    <w:rsid w:val="00C1459A"/>
    <w:pPr>
      <w:keepNext/>
    </w:pPr>
  </w:style>
  <w:style w:type="paragraph" w:customStyle="1" w:styleId="Formuledadoption70000000000000000000000000">
    <w:name w:val="Formule d'adoption70000000000000000000000000"/>
    <w:basedOn w:val="Normal"/>
    <w:next w:val="Titrearticle"/>
    <w:rsid w:val="00C1459A"/>
    <w:pPr>
      <w:keepNext/>
    </w:pPr>
  </w:style>
  <w:style w:type="paragraph" w:customStyle="1" w:styleId="Formuledadoption80000000000000000000000000">
    <w:name w:val="Formule d'adoption80000000000000000000000000"/>
    <w:basedOn w:val="Normal"/>
    <w:next w:val="Titrearticle"/>
    <w:rsid w:val="00C1459A"/>
    <w:pPr>
      <w:keepNext/>
    </w:pPr>
  </w:style>
  <w:style w:type="paragraph" w:customStyle="1" w:styleId="Formuledadoption90000000000000000000000000">
    <w:name w:val="Formule d'adoption90000000000000000000000000"/>
    <w:basedOn w:val="Normal"/>
    <w:next w:val="Titrearticle"/>
    <w:rsid w:val="00C1459A"/>
    <w:pPr>
      <w:keepNext/>
    </w:pPr>
  </w:style>
  <w:style w:type="paragraph" w:customStyle="1" w:styleId="Formuledadoption100000000000000000000000000">
    <w:name w:val="Formule d'adoption100000000000000000000000000"/>
    <w:basedOn w:val="Normal"/>
    <w:next w:val="Titrearticle"/>
    <w:rsid w:val="00C1459A"/>
    <w:pPr>
      <w:keepNext/>
    </w:pPr>
  </w:style>
  <w:style w:type="paragraph" w:customStyle="1" w:styleId="Formuledadoption111000000000000000000000000">
    <w:name w:val="Formule d'adoption111000000000000000000000000"/>
    <w:basedOn w:val="Normal"/>
    <w:next w:val="Titrearticle"/>
    <w:rsid w:val="00C1459A"/>
    <w:pPr>
      <w:keepNext/>
    </w:pPr>
  </w:style>
  <w:style w:type="paragraph" w:customStyle="1" w:styleId="Formuledadoption120000000000000000000000000">
    <w:name w:val="Formule d'adoption120000000000000000000000000"/>
    <w:basedOn w:val="Normal"/>
    <w:next w:val="Titrearticle"/>
    <w:rsid w:val="00C1459A"/>
    <w:pPr>
      <w:keepNext/>
    </w:pPr>
  </w:style>
  <w:style w:type="paragraph" w:customStyle="1" w:styleId="Formuledadoption130000000000000000000000000">
    <w:name w:val="Formule d'adoption130000000000000000000000000"/>
    <w:basedOn w:val="Normal"/>
    <w:next w:val="Titrearticle"/>
    <w:rsid w:val="00C1459A"/>
    <w:pPr>
      <w:keepNext/>
    </w:pPr>
  </w:style>
  <w:style w:type="paragraph" w:customStyle="1" w:styleId="Formuledadoption140000000000000000000000000">
    <w:name w:val="Formule d'adoption140000000000000000000000000"/>
    <w:basedOn w:val="Normal"/>
    <w:next w:val="Titrearticle"/>
    <w:rsid w:val="00C1459A"/>
    <w:pPr>
      <w:keepNext/>
    </w:pPr>
  </w:style>
  <w:style w:type="paragraph" w:customStyle="1" w:styleId="Formuledadoption150000000000000000000000000">
    <w:name w:val="Formule d'adoption150000000000000000000000000"/>
    <w:basedOn w:val="Normal"/>
    <w:next w:val="Titrearticle"/>
    <w:rsid w:val="00C1459A"/>
    <w:pPr>
      <w:keepNext/>
    </w:pPr>
  </w:style>
  <w:style w:type="paragraph" w:customStyle="1" w:styleId="Formuledadoption160000000000000000000000000">
    <w:name w:val="Formule d'adoption160000000000000000000000000"/>
    <w:basedOn w:val="Normal"/>
    <w:next w:val="Titrearticle"/>
    <w:rsid w:val="00C1459A"/>
    <w:pPr>
      <w:keepNext/>
    </w:pPr>
  </w:style>
  <w:style w:type="paragraph" w:customStyle="1" w:styleId="Formuledadoption170000000000000000000000000">
    <w:name w:val="Formule d'adoption170000000000000000000000000"/>
    <w:basedOn w:val="Normal"/>
    <w:next w:val="Titrearticle"/>
    <w:rsid w:val="00C1459A"/>
    <w:pPr>
      <w:keepNext/>
    </w:pPr>
  </w:style>
  <w:style w:type="paragraph" w:customStyle="1" w:styleId="Formuledadoption180000000000000000000000000">
    <w:name w:val="Formule d'adoption180000000000000000000000000"/>
    <w:basedOn w:val="Normal"/>
    <w:next w:val="Titrearticle"/>
    <w:rsid w:val="00C1459A"/>
    <w:pPr>
      <w:keepNext/>
    </w:pPr>
  </w:style>
  <w:style w:type="paragraph" w:customStyle="1" w:styleId="Formuledadoption190000000000000000000000000">
    <w:name w:val="Formule d'adoption190000000000000000000000000"/>
    <w:basedOn w:val="Normal"/>
    <w:next w:val="Titrearticle"/>
    <w:rsid w:val="00C1459A"/>
    <w:pPr>
      <w:keepNext/>
    </w:pPr>
  </w:style>
  <w:style w:type="paragraph" w:customStyle="1" w:styleId="Formuledadoption200000000000000000000000000">
    <w:name w:val="Formule d'adoption200000000000000000000000000"/>
    <w:basedOn w:val="Normal"/>
    <w:next w:val="Titrearticle"/>
    <w:rsid w:val="00C1459A"/>
    <w:pPr>
      <w:keepNext/>
    </w:pPr>
  </w:style>
  <w:style w:type="paragraph" w:customStyle="1" w:styleId="Formuledadoption0000000000000000000000000000">
    <w:name w:val="Formule d'adoption000000000000000000000000000"/>
    <w:basedOn w:val="Normal"/>
    <w:next w:val="Titrearticle"/>
    <w:rsid w:val="00C1459A"/>
    <w:pPr>
      <w:keepNext/>
    </w:pPr>
  </w:style>
  <w:style w:type="paragraph" w:customStyle="1" w:styleId="Formuledadoption1100000000000000000000000000">
    <w:name w:val="Formule d'adoption1100000000000000000000000000"/>
    <w:basedOn w:val="Normal"/>
    <w:next w:val="Titrearticle"/>
    <w:rsid w:val="00C1459A"/>
    <w:pPr>
      <w:keepNext/>
    </w:pPr>
  </w:style>
  <w:style w:type="paragraph" w:customStyle="1" w:styleId="Formuledadoption210000000000000000000000000">
    <w:name w:val="Formule d'adoption210000000000000000000000000"/>
    <w:basedOn w:val="Normal"/>
    <w:next w:val="Titrearticle"/>
    <w:rsid w:val="00C1459A"/>
    <w:pPr>
      <w:keepNext/>
    </w:pPr>
  </w:style>
  <w:style w:type="paragraph" w:customStyle="1" w:styleId="Formuledadoption300000000000000000000000000">
    <w:name w:val="Formule d'adoption300000000000000000000000000"/>
    <w:basedOn w:val="Normal"/>
    <w:next w:val="Titrearticle"/>
    <w:rsid w:val="00C1459A"/>
    <w:pPr>
      <w:keepNext/>
    </w:pPr>
  </w:style>
  <w:style w:type="paragraph" w:customStyle="1" w:styleId="Formuledadoption400000000000000000000000000">
    <w:name w:val="Formule d'adoption400000000000000000000000000"/>
    <w:basedOn w:val="Normal"/>
    <w:next w:val="Titrearticle"/>
    <w:rsid w:val="00C1459A"/>
    <w:pPr>
      <w:keepNext/>
    </w:pPr>
  </w:style>
  <w:style w:type="paragraph" w:customStyle="1" w:styleId="Formuledadoption500000000000000000000000000">
    <w:name w:val="Formule d'adoption500000000000000000000000000"/>
    <w:basedOn w:val="Normal"/>
    <w:next w:val="Titrearticle"/>
    <w:rsid w:val="00C1459A"/>
    <w:pPr>
      <w:keepNext/>
    </w:pPr>
  </w:style>
  <w:style w:type="paragraph" w:customStyle="1" w:styleId="Formuledadoption600000000000000000000000000">
    <w:name w:val="Formule d'adoption600000000000000000000000000"/>
    <w:basedOn w:val="Normal"/>
    <w:next w:val="Titrearticle"/>
    <w:rsid w:val="00C1459A"/>
    <w:pPr>
      <w:keepNext/>
    </w:pPr>
  </w:style>
  <w:style w:type="paragraph" w:customStyle="1" w:styleId="Formuledadoption700000000000000000000000000">
    <w:name w:val="Formule d'adoption700000000000000000000000000"/>
    <w:basedOn w:val="Normal"/>
    <w:next w:val="Titrearticle"/>
    <w:rsid w:val="00C1459A"/>
    <w:pPr>
      <w:keepNext/>
    </w:pPr>
  </w:style>
  <w:style w:type="paragraph" w:customStyle="1" w:styleId="Formuledadoption800000000000000000000000000">
    <w:name w:val="Formule d'adoption800000000000000000000000000"/>
    <w:basedOn w:val="Normal"/>
    <w:next w:val="Titrearticle"/>
    <w:rsid w:val="00C1459A"/>
    <w:pPr>
      <w:keepNext/>
    </w:pPr>
  </w:style>
  <w:style w:type="paragraph" w:customStyle="1" w:styleId="Formuledadoption900000000000000000000000000">
    <w:name w:val="Formule d'adoption900000000000000000000000000"/>
    <w:basedOn w:val="Normal"/>
    <w:next w:val="Titrearticle"/>
    <w:rsid w:val="00C1459A"/>
    <w:pPr>
      <w:keepNext/>
    </w:pPr>
  </w:style>
  <w:style w:type="paragraph" w:customStyle="1" w:styleId="Formuledadoption1000000000000000000000000000">
    <w:name w:val="Formule d'adoption1000000000000000000000000000"/>
    <w:basedOn w:val="Normal"/>
    <w:next w:val="Titrearticle"/>
    <w:rsid w:val="00C1459A"/>
    <w:pPr>
      <w:keepNext/>
    </w:pPr>
  </w:style>
  <w:style w:type="paragraph" w:customStyle="1" w:styleId="Formuledadoption1110000000000000000000000000">
    <w:name w:val="Formule d'adoption1110000000000000000000000000"/>
    <w:basedOn w:val="Normal"/>
    <w:next w:val="Titrearticle"/>
    <w:rsid w:val="00C1459A"/>
    <w:pPr>
      <w:keepNext/>
    </w:pPr>
  </w:style>
  <w:style w:type="paragraph" w:customStyle="1" w:styleId="Formuledadoption1200000000000000000000000000">
    <w:name w:val="Formule d'adoption1200000000000000000000000000"/>
    <w:basedOn w:val="Normal"/>
    <w:next w:val="Titrearticle"/>
    <w:rsid w:val="00C1459A"/>
    <w:pPr>
      <w:keepNext/>
    </w:pPr>
  </w:style>
  <w:style w:type="paragraph" w:customStyle="1" w:styleId="Formuledadoption1300000000000000000000000000">
    <w:name w:val="Formule d'adoption1300000000000000000000000000"/>
    <w:basedOn w:val="Normal"/>
    <w:next w:val="Titrearticle"/>
    <w:rsid w:val="00C1459A"/>
    <w:pPr>
      <w:keepNext/>
    </w:pPr>
  </w:style>
  <w:style w:type="paragraph" w:customStyle="1" w:styleId="Formuledadoption1400000000000000000000000000">
    <w:name w:val="Formule d'adoption1400000000000000000000000000"/>
    <w:basedOn w:val="Normal"/>
    <w:next w:val="Titrearticle"/>
    <w:rsid w:val="00C1459A"/>
    <w:pPr>
      <w:keepNext/>
    </w:pPr>
  </w:style>
  <w:style w:type="paragraph" w:customStyle="1" w:styleId="Formuledadoption1500000000000000000000000000">
    <w:name w:val="Formule d'adoption1500000000000000000000000000"/>
    <w:basedOn w:val="Normal"/>
    <w:next w:val="Titrearticle"/>
    <w:rsid w:val="00C1459A"/>
    <w:pPr>
      <w:keepNext/>
    </w:pPr>
  </w:style>
  <w:style w:type="paragraph" w:customStyle="1" w:styleId="Formuledadoption1600000000000000000000000000">
    <w:name w:val="Formule d'adoption1600000000000000000000000000"/>
    <w:basedOn w:val="Normal"/>
    <w:next w:val="Titrearticle"/>
    <w:rsid w:val="00C1459A"/>
    <w:pPr>
      <w:keepNext/>
    </w:pPr>
  </w:style>
  <w:style w:type="paragraph" w:customStyle="1" w:styleId="Formuledadoption1700000000000000000000000000">
    <w:name w:val="Formule d'adoption1700000000000000000000000000"/>
    <w:basedOn w:val="Normal"/>
    <w:next w:val="Titrearticle"/>
    <w:rsid w:val="00C1459A"/>
    <w:pPr>
      <w:keepNext/>
    </w:pPr>
  </w:style>
  <w:style w:type="paragraph" w:customStyle="1" w:styleId="Formuledadoption1800000000000000000000000000">
    <w:name w:val="Formule d'adoption1800000000000000000000000000"/>
    <w:basedOn w:val="Normal"/>
    <w:next w:val="Titrearticle"/>
    <w:rsid w:val="00C1459A"/>
    <w:pPr>
      <w:keepNext/>
    </w:pPr>
  </w:style>
  <w:style w:type="paragraph" w:customStyle="1" w:styleId="Formuledadoption1900000000000000000000000000">
    <w:name w:val="Formule d'adoption1900000000000000000000000000"/>
    <w:basedOn w:val="Normal"/>
    <w:next w:val="Titrearticle"/>
    <w:rsid w:val="00C1459A"/>
    <w:pPr>
      <w:keepNext/>
    </w:pPr>
  </w:style>
  <w:style w:type="paragraph" w:customStyle="1" w:styleId="Formuledadoption2000000000000000000000000000">
    <w:name w:val="Formule d'adoption2000000000000000000000000000"/>
    <w:basedOn w:val="Normal"/>
    <w:next w:val="Titrearticle"/>
    <w:rsid w:val="00C1459A"/>
    <w:pPr>
      <w:keepNext/>
    </w:pPr>
  </w:style>
  <w:style w:type="paragraph" w:customStyle="1" w:styleId="Formuledadoption00000000000000000000000000000">
    <w:name w:val="Formule d'adoption0000000000000000000000000000"/>
    <w:basedOn w:val="Normal"/>
    <w:next w:val="Titrearticle"/>
    <w:rsid w:val="00C1459A"/>
    <w:pPr>
      <w:keepNext/>
    </w:pPr>
  </w:style>
  <w:style w:type="paragraph" w:customStyle="1" w:styleId="Formuledadoption11000000000000000000000000000">
    <w:name w:val="Formule d'adoption11000000000000000000000000000"/>
    <w:basedOn w:val="Normal"/>
    <w:next w:val="Titrearticle"/>
    <w:rsid w:val="00C1459A"/>
    <w:pPr>
      <w:keepNext/>
    </w:pPr>
  </w:style>
  <w:style w:type="paragraph" w:customStyle="1" w:styleId="Formuledadoption2100000000000000000000000000">
    <w:name w:val="Formule d'adoption2100000000000000000000000000"/>
    <w:basedOn w:val="Normal"/>
    <w:next w:val="Titrearticle"/>
    <w:rsid w:val="00C1459A"/>
    <w:pPr>
      <w:keepNext/>
    </w:pPr>
  </w:style>
  <w:style w:type="paragraph" w:customStyle="1" w:styleId="Formuledadoption3000000000000000000000000000">
    <w:name w:val="Formule d'adoption3000000000000000000000000000"/>
    <w:basedOn w:val="Normal"/>
    <w:next w:val="Titrearticle"/>
    <w:rsid w:val="00C1459A"/>
    <w:pPr>
      <w:keepNext/>
    </w:pPr>
  </w:style>
  <w:style w:type="paragraph" w:customStyle="1" w:styleId="Formuledadoption4000000000000000000000000000">
    <w:name w:val="Formule d'adoption4000000000000000000000000000"/>
    <w:basedOn w:val="Normal"/>
    <w:next w:val="Titrearticle"/>
    <w:rsid w:val="00C1459A"/>
    <w:pPr>
      <w:keepNext/>
    </w:pPr>
  </w:style>
  <w:style w:type="paragraph" w:customStyle="1" w:styleId="Formuledadoption5000000000000000000000000000">
    <w:name w:val="Formule d'adoption5000000000000000000000000000"/>
    <w:basedOn w:val="Normal"/>
    <w:next w:val="Titrearticle"/>
    <w:rsid w:val="00C1459A"/>
    <w:pPr>
      <w:keepNext/>
    </w:pPr>
  </w:style>
  <w:style w:type="paragraph" w:customStyle="1" w:styleId="Formuledadoption6000000000000000000000000000">
    <w:name w:val="Formule d'adoption6000000000000000000000000000"/>
    <w:basedOn w:val="Normal"/>
    <w:next w:val="Titrearticle"/>
    <w:rsid w:val="00C1459A"/>
    <w:pPr>
      <w:keepNext/>
    </w:pPr>
  </w:style>
  <w:style w:type="paragraph" w:customStyle="1" w:styleId="Formuledadoption7000000000000000000000000000">
    <w:name w:val="Formule d'adoption7000000000000000000000000000"/>
    <w:basedOn w:val="Normal"/>
    <w:next w:val="Titrearticle"/>
    <w:rsid w:val="00C1459A"/>
    <w:pPr>
      <w:keepNext/>
    </w:pPr>
  </w:style>
  <w:style w:type="paragraph" w:customStyle="1" w:styleId="Formuledadoption8000000000000000000000000000">
    <w:name w:val="Formule d'adoption8000000000000000000000000000"/>
    <w:basedOn w:val="Normal"/>
    <w:next w:val="Titrearticle"/>
    <w:rsid w:val="00C1459A"/>
    <w:pPr>
      <w:keepNext/>
    </w:pPr>
  </w:style>
  <w:style w:type="paragraph" w:customStyle="1" w:styleId="Formuledadoption9000000000000000000000000000">
    <w:name w:val="Formule d'adoption9000000000000000000000000000"/>
    <w:basedOn w:val="Normal"/>
    <w:next w:val="Titrearticle"/>
    <w:rsid w:val="00C1459A"/>
    <w:pPr>
      <w:keepNext/>
    </w:pPr>
  </w:style>
  <w:style w:type="paragraph" w:customStyle="1" w:styleId="Formuledadoption10000000000000000000000000000">
    <w:name w:val="Formule d'adoption10000000000000000000000000000"/>
    <w:basedOn w:val="Normal"/>
    <w:next w:val="Titrearticle"/>
    <w:rsid w:val="00C1459A"/>
    <w:pPr>
      <w:keepNext/>
    </w:pPr>
  </w:style>
  <w:style w:type="paragraph" w:customStyle="1" w:styleId="Formuledadoption11100000000000000000000000000">
    <w:name w:val="Formule d'adoption11100000000000000000000000000"/>
    <w:basedOn w:val="Normal"/>
    <w:next w:val="Titrearticle"/>
    <w:rsid w:val="00C1459A"/>
    <w:pPr>
      <w:keepNext/>
    </w:pPr>
  </w:style>
  <w:style w:type="paragraph" w:customStyle="1" w:styleId="Formuledadoption12000000000000000000000000000">
    <w:name w:val="Formule d'adoption12000000000000000000000000000"/>
    <w:basedOn w:val="Normal"/>
    <w:next w:val="Titrearticle"/>
    <w:rsid w:val="00C1459A"/>
    <w:pPr>
      <w:keepNext/>
    </w:pPr>
  </w:style>
  <w:style w:type="paragraph" w:customStyle="1" w:styleId="Formuledadoption13000000000000000000000000000">
    <w:name w:val="Formule d'adoption13000000000000000000000000000"/>
    <w:basedOn w:val="Normal"/>
    <w:next w:val="Titrearticle"/>
    <w:rsid w:val="00C1459A"/>
    <w:pPr>
      <w:keepNext/>
    </w:pPr>
  </w:style>
  <w:style w:type="paragraph" w:customStyle="1" w:styleId="Formuledadoption14000000000000000000000000000">
    <w:name w:val="Formule d'adoption14000000000000000000000000000"/>
    <w:basedOn w:val="Normal"/>
    <w:next w:val="Titrearticle"/>
    <w:rsid w:val="00C1459A"/>
    <w:pPr>
      <w:keepNext/>
    </w:pPr>
  </w:style>
  <w:style w:type="paragraph" w:customStyle="1" w:styleId="Formuledadoption15000000000000000000000000000">
    <w:name w:val="Formule d'adoption15000000000000000000000000000"/>
    <w:basedOn w:val="Normal"/>
    <w:next w:val="Titrearticle"/>
    <w:rsid w:val="00C1459A"/>
    <w:pPr>
      <w:keepNext/>
    </w:pPr>
  </w:style>
  <w:style w:type="paragraph" w:customStyle="1" w:styleId="Formuledadoption16000000000000000000000000000">
    <w:name w:val="Formule d'adoption16000000000000000000000000000"/>
    <w:basedOn w:val="Normal"/>
    <w:next w:val="Titrearticle"/>
    <w:rsid w:val="00C1459A"/>
    <w:pPr>
      <w:keepNext/>
    </w:pPr>
  </w:style>
  <w:style w:type="paragraph" w:customStyle="1" w:styleId="Formuledadoption17000000000000000000000000000">
    <w:name w:val="Formule d'adoption17000000000000000000000000000"/>
    <w:basedOn w:val="Normal"/>
    <w:next w:val="Titrearticle"/>
    <w:rsid w:val="00C1459A"/>
    <w:pPr>
      <w:keepNext/>
    </w:pPr>
  </w:style>
  <w:style w:type="paragraph" w:customStyle="1" w:styleId="Formuledadoption18000000000000000000000000000">
    <w:name w:val="Formule d'adoption18000000000000000000000000000"/>
    <w:basedOn w:val="Normal"/>
    <w:next w:val="Titrearticle"/>
    <w:rsid w:val="00C1459A"/>
    <w:pPr>
      <w:keepNext/>
    </w:pPr>
  </w:style>
  <w:style w:type="paragraph" w:customStyle="1" w:styleId="Formuledadoption19000000000000000000000000000">
    <w:name w:val="Formule d'adoption19000000000000000000000000000"/>
    <w:basedOn w:val="Normal"/>
    <w:next w:val="Titrearticle"/>
    <w:rsid w:val="00C1459A"/>
    <w:pPr>
      <w:keepNext/>
    </w:pPr>
  </w:style>
  <w:style w:type="paragraph" w:customStyle="1" w:styleId="Formuledadoption20000000000000000000000000000">
    <w:name w:val="Formule d'adoption20000000000000000000000000000"/>
    <w:basedOn w:val="Normal"/>
    <w:next w:val="Titrearticle"/>
    <w:rsid w:val="00C1459A"/>
    <w:pPr>
      <w:keepNext/>
    </w:pPr>
  </w:style>
  <w:style w:type="paragraph" w:customStyle="1" w:styleId="Formuledadoption000000000000000000000000000000">
    <w:name w:val="Formule d'adoption00000000000000000000000000000"/>
    <w:basedOn w:val="Normal"/>
    <w:next w:val="Titrearticle"/>
    <w:rsid w:val="00C1459A"/>
    <w:pPr>
      <w:keepNext/>
    </w:pPr>
  </w:style>
  <w:style w:type="paragraph" w:customStyle="1" w:styleId="Formuledadoption110000000000000000000000000000">
    <w:name w:val="Formule d'adoption110000000000000000000000000000"/>
    <w:basedOn w:val="Normal"/>
    <w:next w:val="Titrearticle"/>
    <w:rsid w:val="00C1459A"/>
    <w:pPr>
      <w:keepNext/>
    </w:pPr>
  </w:style>
  <w:style w:type="paragraph" w:customStyle="1" w:styleId="Formuledadoption21000000000000000000000000000">
    <w:name w:val="Formule d'adoption21000000000000000000000000000"/>
    <w:basedOn w:val="Normal"/>
    <w:next w:val="Titrearticle"/>
    <w:rsid w:val="00C1459A"/>
    <w:pPr>
      <w:keepNext/>
    </w:pPr>
  </w:style>
  <w:style w:type="paragraph" w:customStyle="1" w:styleId="Formuledadoption30000000000000000000000000000">
    <w:name w:val="Formule d'adoption30000000000000000000000000000"/>
    <w:basedOn w:val="Normal"/>
    <w:next w:val="Titrearticle"/>
    <w:rsid w:val="00C1459A"/>
    <w:pPr>
      <w:keepNext/>
    </w:pPr>
  </w:style>
  <w:style w:type="paragraph" w:customStyle="1" w:styleId="Formuledadoption40000000000000000000000000000">
    <w:name w:val="Formule d'adoption40000000000000000000000000000"/>
    <w:basedOn w:val="Normal"/>
    <w:next w:val="Titrearticle"/>
    <w:rsid w:val="00C1459A"/>
    <w:pPr>
      <w:keepNext/>
    </w:pPr>
  </w:style>
  <w:style w:type="paragraph" w:customStyle="1" w:styleId="Formuledadoption50000000000000000000000000000">
    <w:name w:val="Formule d'adoption50000000000000000000000000000"/>
    <w:basedOn w:val="Normal"/>
    <w:next w:val="Titrearticle"/>
    <w:rsid w:val="00C1459A"/>
    <w:pPr>
      <w:keepNext/>
    </w:pPr>
  </w:style>
  <w:style w:type="paragraph" w:customStyle="1" w:styleId="Formuledadoption60000000000000000000000000000">
    <w:name w:val="Formule d'adoption60000000000000000000000000000"/>
    <w:basedOn w:val="Normal"/>
    <w:next w:val="Titrearticle"/>
    <w:rsid w:val="00C1459A"/>
    <w:pPr>
      <w:keepNext/>
    </w:pPr>
  </w:style>
  <w:style w:type="paragraph" w:customStyle="1" w:styleId="Formuledadoption70000000000000000000000000000">
    <w:name w:val="Formule d'adoption70000000000000000000000000000"/>
    <w:basedOn w:val="Normal"/>
    <w:next w:val="Titrearticle"/>
    <w:rsid w:val="00C1459A"/>
    <w:pPr>
      <w:keepNext/>
    </w:pPr>
  </w:style>
  <w:style w:type="paragraph" w:customStyle="1" w:styleId="Formuledadoption80000000000000000000000000000">
    <w:name w:val="Formule d'adoption80000000000000000000000000000"/>
    <w:basedOn w:val="Normal"/>
    <w:next w:val="Titrearticle"/>
    <w:rsid w:val="00C1459A"/>
    <w:pPr>
      <w:keepNext/>
    </w:pPr>
  </w:style>
  <w:style w:type="paragraph" w:customStyle="1" w:styleId="Formuledadoption90000000000000000000000000000">
    <w:name w:val="Formule d'adoption90000000000000000000000000000"/>
    <w:basedOn w:val="Normal"/>
    <w:next w:val="Titrearticle"/>
    <w:rsid w:val="00C1459A"/>
    <w:pPr>
      <w:keepNext/>
    </w:pPr>
  </w:style>
  <w:style w:type="paragraph" w:customStyle="1" w:styleId="Formuledadoption100000000000000000000000000000">
    <w:name w:val="Formule d'adoption100000000000000000000000000000"/>
    <w:basedOn w:val="Normal"/>
    <w:next w:val="Titrearticle"/>
    <w:rsid w:val="00C1459A"/>
    <w:pPr>
      <w:keepNext/>
    </w:pPr>
  </w:style>
  <w:style w:type="paragraph" w:customStyle="1" w:styleId="Formuledadoption111000000000000000000000000000">
    <w:name w:val="Formule d'adoption111000000000000000000000000000"/>
    <w:basedOn w:val="Normal"/>
    <w:next w:val="Titrearticle"/>
    <w:rsid w:val="00C1459A"/>
    <w:pPr>
      <w:keepNext/>
    </w:pPr>
  </w:style>
  <w:style w:type="paragraph" w:customStyle="1" w:styleId="Formuledadoption120000000000000000000000000000">
    <w:name w:val="Formule d'adoption120000000000000000000000000000"/>
    <w:basedOn w:val="Normal"/>
    <w:next w:val="Titrearticle"/>
    <w:rsid w:val="00C1459A"/>
    <w:pPr>
      <w:keepNext/>
    </w:pPr>
  </w:style>
  <w:style w:type="paragraph" w:customStyle="1" w:styleId="Formuledadoption130000000000000000000000000000">
    <w:name w:val="Formule d'adoption130000000000000000000000000000"/>
    <w:basedOn w:val="Normal"/>
    <w:next w:val="Titrearticle"/>
    <w:rsid w:val="00C1459A"/>
    <w:pPr>
      <w:keepNext/>
    </w:pPr>
  </w:style>
  <w:style w:type="paragraph" w:customStyle="1" w:styleId="Formuledadoption140000000000000000000000000000">
    <w:name w:val="Formule d'adoption140000000000000000000000000000"/>
    <w:basedOn w:val="Normal"/>
    <w:next w:val="Titrearticle"/>
    <w:rsid w:val="00C1459A"/>
    <w:pPr>
      <w:keepNext/>
    </w:pPr>
  </w:style>
  <w:style w:type="paragraph" w:customStyle="1" w:styleId="Formuledadoption150000000000000000000000000000">
    <w:name w:val="Formule d'adoption150000000000000000000000000000"/>
    <w:basedOn w:val="Normal"/>
    <w:next w:val="Titrearticle"/>
    <w:rsid w:val="00C1459A"/>
    <w:pPr>
      <w:keepNext/>
    </w:pPr>
  </w:style>
  <w:style w:type="paragraph" w:customStyle="1" w:styleId="Formuledadoption160000000000000000000000000000">
    <w:name w:val="Formule d'adoption160000000000000000000000000000"/>
    <w:basedOn w:val="Normal"/>
    <w:next w:val="Titrearticle"/>
    <w:rsid w:val="00C1459A"/>
    <w:pPr>
      <w:keepNext/>
    </w:pPr>
  </w:style>
  <w:style w:type="paragraph" w:customStyle="1" w:styleId="Formuledadoption170000000000000000000000000000">
    <w:name w:val="Formule d'adoption170000000000000000000000000000"/>
    <w:basedOn w:val="Normal"/>
    <w:next w:val="Titrearticle"/>
    <w:rsid w:val="00C1459A"/>
    <w:pPr>
      <w:keepNext/>
    </w:pPr>
  </w:style>
  <w:style w:type="paragraph" w:customStyle="1" w:styleId="Formuledadoption180000000000000000000000000000">
    <w:name w:val="Formule d'adoption180000000000000000000000000000"/>
    <w:basedOn w:val="Normal"/>
    <w:next w:val="Titrearticle"/>
    <w:rsid w:val="00C1459A"/>
    <w:pPr>
      <w:keepNext/>
    </w:pPr>
  </w:style>
  <w:style w:type="paragraph" w:customStyle="1" w:styleId="Formuledadoption190000000000000000000000000000">
    <w:name w:val="Formule d'adoption190000000000000000000000000000"/>
    <w:basedOn w:val="Normal"/>
    <w:next w:val="Titrearticle"/>
    <w:rsid w:val="00C1459A"/>
    <w:pPr>
      <w:keepNext/>
    </w:pPr>
  </w:style>
  <w:style w:type="paragraph" w:customStyle="1" w:styleId="Formuledadoption200000000000000000000000000000">
    <w:name w:val="Formule d'adoption200000000000000000000000000000"/>
    <w:basedOn w:val="Normal"/>
    <w:next w:val="Titrearticle"/>
    <w:rsid w:val="00C1459A"/>
    <w:pPr>
      <w:keepNext/>
    </w:pPr>
  </w:style>
  <w:style w:type="paragraph" w:customStyle="1" w:styleId="Formuledadoption0000000000000000000000000000000">
    <w:name w:val="Formule d'adoption000000000000000000000000000000"/>
    <w:basedOn w:val="Normal"/>
    <w:next w:val="Titrearticle"/>
    <w:rsid w:val="00C1459A"/>
    <w:pPr>
      <w:keepNext/>
    </w:pPr>
  </w:style>
  <w:style w:type="paragraph" w:customStyle="1" w:styleId="Formuledadoption1100000000000000000000000000000">
    <w:name w:val="Formule d'adoption1100000000000000000000000000000"/>
    <w:basedOn w:val="Normal"/>
    <w:next w:val="Titrearticle"/>
    <w:rsid w:val="00C1459A"/>
    <w:pPr>
      <w:keepNext/>
    </w:pPr>
  </w:style>
  <w:style w:type="paragraph" w:customStyle="1" w:styleId="Formuledadoption210000000000000000000000000000">
    <w:name w:val="Formule d'adoption210000000000000000000000000000"/>
    <w:basedOn w:val="Normal"/>
    <w:next w:val="Titrearticle"/>
    <w:rsid w:val="00C1459A"/>
    <w:pPr>
      <w:keepNext/>
    </w:pPr>
  </w:style>
  <w:style w:type="paragraph" w:customStyle="1" w:styleId="Formuledadoption300000000000000000000000000000">
    <w:name w:val="Formule d'adoption300000000000000000000000000000"/>
    <w:basedOn w:val="Normal"/>
    <w:next w:val="Titrearticle"/>
    <w:rsid w:val="00C1459A"/>
    <w:pPr>
      <w:keepNext/>
    </w:pPr>
  </w:style>
  <w:style w:type="paragraph" w:customStyle="1" w:styleId="Formuledadoption400000000000000000000000000000">
    <w:name w:val="Formule d'adoption400000000000000000000000000000"/>
    <w:basedOn w:val="Normal"/>
    <w:next w:val="Titrearticle"/>
    <w:rsid w:val="00C1459A"/>
    <w:pPr>
      <w:keepNext/>
    </w:pPr>
  </w:style>
  <w:style w:type="paragraph" w:customStyle="1" w:styleId="Formuledadoption500000000000000000000000000000">
    <w:name w:val="Formule d'adoption500000000000000000000000000000"/>
    <w:basedOn w:val="Normal"/>
    <w:next w:val="Titrearticle"/>
    <w:rsid w:val="00C1459A"/>
    <w:pPr>
      <w:keepNext/>
    </w:pPr>
  </w:style>
  <w:style w:type="paragraph" w:customStyle="1" w:styleId="Formuledadoption600000000000000000000000000000">
    <w:name w:val="Formule d'adoption600000000000000000000000000000"/>
    <w:basedOn w:val="Normal"/>
    <w:next w:val="Titrearticle"/>
    <w:rsid w:val="00C1459A"/>
    <w:pPr>
      <w:keepNext/>
    </w:pPr>
  </w:style>
  <w:style w:type="paragraph" w:customStyle="1" w:styleId="Formuledadoption700000000000000000000000000000">
    <w:name w:val="Formule d'adoption700000000000000000000000000000"/>
    <w:basedOn w:val="Normal"/>
    <w:next w:val="Titrearticle"/>
    <w:rsid w:val="00C1459A"/>
    <w:pPr>
      <w:keepNext/>
    </w:pPr>
  </w:style>
  <w:style w:type="paragraph" w:customStyle="1" w:styleId="Formuledadoption800000000000000000000000000000">
    <w:name w:val="Formule d'adoption800000000000000000000000000000"/>
    <w:basedOn w:val="Normal"/>
    <w:next w:val="Titrearticle"/>
    <w:rsid w:val="00C1459A"/>
    <w:pPr>
      <w:keepNext/>
    </w:pPr>
  </w:style>
  <w:style w:type="paragraph" w:customStyle="1" w:styleId="Formuledadoption900000000000000000000000000000">
    <w:name w:val="Formule d'adoption900000000000000000000000000000"/>
    <w:basedOn w:val="Normal"/>
    <w:next w:val="Titrearticle"/>
    <w:rsid w:val="00C1459A"/>
    <w:pPr>
      <w:keepNext/>
    </w:pPr>
  </w:style>
  <w:style w:type="paragraph" w:customStyle="1" w:styleId="Formuledadoption1000000000000000000000000000000">
    <w:name w:val="Formule d'adoption1000000000000000000000000000000"/>
    <w:basedOn w:val="Normal"/>
    <w:next w:val="Titrearticle"/>
    <w:rsid w:val="00C1459A"/>
    <w:pPr>
      <w:keepNext/>
    </w:pPr>
  </w:style>
  <w:style w:type="paragraph" w:customStyle="1" w:styleId="Formuledadoption1110000000000000000000000000000">
    <w:name w:val="Formule d'adoption1110000000000000000000000000000"/>
    <w:basedOn w:val="Normal"/>
    <w:next w:val="Titrearticle"/>
    <w:rsid w:val="00C1459A"/>
    <w:pPr>
      <w:keepNext/>
    </w:pPr>
  </w:style>
  <w:style w:type="paragraph" w:customStyle="1" w:styleId="Formuledadoption1200000000000000000000000000000">
    <w:name w:val="Formule d'adoption1200000000000000000000000000000"/>
    <w:basedOn w:val="Normal"/>
    <w:next w:val="Titrearticle"/>
    <w:rsid w:val="00C1459A"/>
    <w:pPr>
      <w:keepNext/>
    </w:pPr>
  </w:style>
  <w:style w:type="paragraph" w:customStyle="1" w:styleId="Formuledadoption1300000000000000000000000000000">
    <w:name w:val="Formule d'adoption1300000000000000000000000000000"/>
    <w:basedOn w:val="Normal"/>
    <w:next w:val="Titrearticle"/>
    <w:rsid w:val="00C1459A"/>
    <w:pPr>
      <w:keepNext/>
    </w:pPr>
  </w:style>
  <w:style w:type="paragraph" w:customStyle="1" w:styleId="Formuledadoption1400000000000000000000000000000">
    <w:name w:val="Formule d'adoption1400000000000000000000000000000"/>
    <w:basedOn w:val="Normal"/>
    <w:next w:val="Titrearticle"/>
    <w:rsid w:val="00C1459A"/>
    <w:pPr>
      <w:keepNext/>
    </w:pPr>
  </w:style>
  <w:style w:type="paragraph" w:customStyle="1" w:styleId="Formuledadoption1500000000000000000000000000000">
    <w:name w:val="Formule d'adoption1500000000000000000000000000000"/>
    <w:basedOn w:val="Normal"/>
    <w:next w:val="Titrearticle"/>
    <w:rsid w:val="00C1459A"/>
    <w:pPr>
      <w:keepNext/>
    </w:pPr>
  </w:style>
  <w:style w:type="paragraph" w:customStyle="1" w:styleId="Formuledadoption1600000000000000000000000000000">
    <w:name w:val="Formule d'adoption1600000000000000000000000000000"/>
    <w:basedOn w:val="Normal"/>
    <w:next w:val="Titrearticle"/>
    <w:rsid w:val="00C1459A"/>
    <w:pPr>
      <w:keepNext/>
    </w:pPr>
  </w:style>
  <w:style w:type="paragraph" w:customStyle="1" w:styleId="Formuledadoption1700000000000000000000000000000">
    <w:name w:val="Formule d'adoption1700000000000000000000000000000"/>
    <w:basedOn w:val="Normal"/>
    <w:next w:val="Titrearticle"/>
    <w:rsid w:val="00C1459A"/>
    <w:pPr>
      <w:keepNext/>
    </w:pPr>
  </w:style>
  <w:style w:type="paragraph" w:customStyle="1" w:styleId="Formuledadoption1800000000000000000000000000000">
    <w:name w:val="Formule d'adoption1800000000000000000000000000000"/>
    <w:basedOn w:val="Normal"/>
    <w:next w:val="Titrearticle"/>
    <w:rsid w:val="00C1459A"/>
    <w:pPr>
      <w:keepNext/>
    </w:pPr>
  </w:style>
  <w:style w:type="paragraph" w:customStyle="1" w:styleId="Formuledadoption1900000000000000000000000000000">
    <w:name w:val="Formule d'adoption1900000000000000000000000000000"/>
    <w:basedOn w:val="Normal"/>
    <w:next w:val="Titrearticle"/>
    <w:rsid w:val="00C1459A"/>
    <w:pPr>
      <w:keepNext/>
    </w:pPr>
  </w:style>
  <w:style w:type="paragraph" w:customStyle="1" w:styleId="Formuledadoption2000000000000000000000000000000">
    <w:name w:val="Formule d'adoption2000000000000000000000000000000"/>
    <w:basedOn w:val="Normal"/>
    <w:next w:val="Titrearticle"/>
    <w:rsid w:val="00C1459A"/>
    <w:pPr>
      <w:keepNext/>
    </w:pPr>
  </w:style>
  <w:style w:type="paragraph" w:customStyle="1" w:styleId="Formuledadoption00000000000000000000000000000000">
    <w:name w:val="Formule d'adoption0000000000000000000000000000000"/>
    <w:basedOn w:val="Normal"/>
    <w:next w:val="Titrearticle"/>
    <w:rsid w:val="00C1459A"/>
    <w:pPr>
      <w:keepNext/>
    </w:pPr>
  </w:style>
  <w:style w:type="paragraph" w:customStyle="1" w:styleId="Formuledadoption11000000000000000000000000000000">
    <w:name w:val="Formule d'adoption11000000000000000000000000000000"/>
    <w:basedOn w:val="Normal"/>
    <w:next w:val="Titrearticle"/>
    <w:rsid w:val="00C1459A"/>
    <w:pPr>
      <w:keepNext/>
    </w:pPr>
  </w:style>
  <w:style w:type="paragraph" w:customStyle="1" w:styleId="Formuledadoption2100000000000000000000000000000">
    <w:name w:val="Formule d'adoption2100000000000000000000000000000"/>
    <w:basedOn w:val="Normal"/>
    <w:next w:val="Titrearticle"/>
    <w:rsid w:val="00C1459A"/>
    <w:pPr>
      <w:keepNext/>
    </w:pPr>
  </w:style>
  <w:style w:type="paragraph" w:customStyle="1" w:styleId="Formuledadoption3000000000000000000000000000000">
    <w:name w:val="Formule d'adoption3000000000000000000000000000000"/>
    <w:basedOn w:val="Normal"/>
    <w:next w:val="Titrearticle"/>
    <w:rsid w:val="00C1459A"/>
    <w:pPr>
      <w:keepNext/>
    </w:pPr>
  </w:style>
  <w:style w:type="paragraph" w:customStyle="1" w:styleId="Formuledadoption4000000000000000000000000000000">
    <w:name w:val="Formule d'adoption4000000000000000000000000000000"/>
    <w:basedOn w:val="Normal"/>
    <w:next w:val="Titrearticle"/>
    <w:rsid w:val="00C1459A"/>
    <w:pPr>
      <w:keepNext/>
    </w:pPr>
  </w:style>
  <w:style w:type="paragraph" w:customStyle="1" w:styleId="Formuledadoption5000000000000000000000000000000">
    <w:name w:val="Formule d'adoption5000000000000000000000000000000"/>
    <w:basedOn w:val="Normal"/>
    <w:next w:val="Titrearticle"/>
    <w:rsid w:val="00C1459A"/>
    <w:pPr>
      <w:keepNext/>
    </w:pPr>
  </w:style>
  <w:style w:type="paragraph" w:customStyle="1" w:styleId="Formuledadoption6000000000000000000000000000000">
    <w:name w:val="Formule d'adoption6000000000000000000000000000000"/>
    <w:basedOn w:val="Normal"/>
    <w:next w:val="Titrearticle"/>
    <w:rsid w:val="00C1459A"/>
    <w:pPr>
      <w:keepNext/>
    </w:pPr>
  </w:style>
  <w:style w:type="paragraph" w:customStyle="1" w:styleId="Formuledadoption7000000000000000000000000000000">
    <w:name w:val="Formule d'adoption7000000000000000000000000000000"/>
    <w:basedOn w:val="Normal"/>
    <w:next w:val="Titrearticle"/>
    <w:rsid w:val="00C1459A"/>
    <w:pPr>
      <w:keepNext/>
    </w:pPr>
  </w:style>
  <w:style w:type="paragraph" w:customStyle="1" w:styleId="Formuledadoption8000000000000000000000000000000">
    <w:name w:val="Formule d'adoption8000000000000000000000000000000"/>
    <w:basedOn w:val="Normal"/>
    <w:next w:val="Titrearticle"/>
    <w:rsid w:val="00C1459A"/>
    <w:pPr>
      <w:keepNext/>
    </w:pPr>
  </w:style>
  <w:style w:type="paragraph" w:customStyle="1" w:styleId="Formuledadoption9000000000000000000000000000000">
    <w:name w:val="Formule d'adoption9000000000000000000000000000000"/>
    <w:basedOn w:val="Normal"/>
    <w:next w:val="Titrearticle"/>
    <w:rsid w:val="00C1459A"/>
    <w:pPr>
      <w:keepNext/>
    </w:pPr>
  </w:style>
  <w:style w:type="paragraph" w:customStyle="1" w:styleId="Formuledadoption10000000000000000000000000000000">
    <w:name w:val="Formule d'adoption10000000000000000000000000000000"/>
    <w:basedOn w:val="Normal"/>
    <w:next w:val="Titrearticle"/>
    <w:rsid w:val="00C1459A"/>
    <w:pPr>
      <w:keepNext/>
    </w:pPr>
  </w:style>
  <w:style w:type="paragraph" w:customStyle="1" w:styleId="Formuledadoption11100000000000000000000000000000">
    <w:name w:val="Formule d'adoption11100000000000000000000000000000"/>
    <w:basedOn w:val="Normal"/>
    <w:next w:val="Titrearticle"/>
    <w:rsid w:val="00C1459A"/>
    <w:pPr>
      <w:keepNext/>
    </w:pPr>
  </w:style>
  <w:style w:type="paragraph" w:customStyle="1" w:styleId="Formuledadoption12000000000000000000000000000000">
    <w:name w:val="Formule d'adoption12000000000000000000000000000000"/>
    <w:basedOn w:val="Normal"/>
    <w:next w:val="Titrearticle"/>
    <w:rsid w:val="00C1459A"/>
    <w:pPr>
      <w:keepNext/>
    </w:pPr>
  </w:style>
  <w:style w:type="paragraph" w:customStyle="1" w:styleId="Formuledadoption13000000000000000000000000000000">
    <w:name w:val="Formule d'adoption13000000000000000000000000000000"/>
    <w:basedOn w:val="Normal"/>
    <w:next w:val="Titrearticle"/>
    <w:rsid w:val="00C1459A"/>
    <w:pPr>
      <w:keepNext/>
    </w:pPr>
  </w:style>
  <w:style w:type="paragraph" w:customStyle="1" w:styleId="Formuledadoption14000000000000000000000000000000">
    <w:name w:val="Formule d'adoption14000000000000000000000000000000"/>
    <w:basedOn w:val="Normal"/>
    <w:next w:val="Titrearticle"/>
    <w:rsid w:val="00C1459A"/>
    <w:pPr>
      <w:keepNext/>
    </w:pPr>
  </w:style>
  <w:style w:type="paragraph" w:customStyle="1" w:styleId="Formuledadoption15000000000000000000000000000000">
    <w:name w:val="Formule d'adoption15000000000000000000000000000000"/>
    <w:basedOn w:val="Normal"/>
    <w:next w:val="Titrearticle"/>
    <w:rsid w:val="00C1459A"/>
    <w:pPr>
      <w:keepNext/>
    </w:pPr>
  </w:style>
  <w:style w:type="paragraph" w:customStyle="1" w:styleId="Formuledadoption16000000000000000000000000000000">
    <w:name w:val="Formule d'adoption16000000000000000000000000000000"/>
    <w:basedOn w:val="Normal"/>
    <w:next w:val="Titrearticle"/>
    <w:rsid w:val="00C1459A"/>
    <w:pPr>
      <w:keepNext/>
    </w:pPr>
  </w:style>
  <w:style w:type="paragraph" w:customStyle="1" w:styleId="Formuledadoption17000000000000000000000000000000">
    <w:name w:val="Formule d'adoption17000000000000000000000000000000"/>
    <w:basedOn w:val="Normal"/>
    <w:next w:val="Titrearticle"/>
    <w:rsid w:val="00C1459A"/>
    <w:pPr>
      <w:keepNext/>
    </w:pPr>
  </w:style>
  <w:style w:type="paragraph" w:customStyle="1" w:styleId="Formuledadoption18000000000000000000000000000000">
    <w:name w:val="Formule d'adoption18000000000000000000000000000000"/>
    <w:basedOn w:val="Normal"/>
    <w:next w:val="Titrearticle"/>
    <w:rsid w:val="00C1459A"/>
    <w:pPr>
      <w:keepNext/>
    </w:pPr>
  </w:style>
  <w:style w:type="paragraph" w:customStyle="1" w:styleId="Formuledadoption19000000000000000000000000000000">
    <w:name w:val="Formule d'adoption19000000000000000000000000000000"/>
    <w:basedOn w:val="Normal"/>
    <w:next w:val="Titrearticle"/>
    <w:rsid w:val="00C1459A"/>
    <w:pPr>
      <w:keepNext/>
    </w:pPr>
  </w:style>
  <w:style w:type="paragraph" w:customStyle="1" w:styleId="Formuledadoption20000000000000000000000000000000">
    <w:name w:val="Formule d'adoption20000000000000000000000000000000"/>
    <w:basedOn w:val="Normal"/>
    <w:next w:val="Titrearticle"/>
    <w:rsid w:val="00C1459A"/>
    <w:pPr>
      <w:keepNext/>
    </w:pPr>
  </w:style>
  <w:style w:type="paragraph" w:customStyle="1" w:styleId="Formuledadoption000000000000000000000000000000000">
    <w:name w:val="Formule d'adoption00000000000000000000000000000000"/>
    <w:basedOn w:val="Normal"/>
    <w:next w:val="Titrearticle"/>
    <w:rsid w:val="00C1459A"/>
    <w:pPr>
      <w:keepNext/>
    </w:pPr>
  </w:style>
  <w:style w:type="paragraph" w:customStyle="1" w:styleId="Formuledadoption110000000000000000000000000000000">
    <w:name w:val="Formule d'adoption110000000000000000000000000000000"/>
    <w:basedOn w:val="Normal"/>
    <w:next w:val="Titrearticle"/>
    <w:rsid w:val="00C1459A"/>
    <w:pPr>
      <w:keepNext/>
    </w:pPr>
  </w:style>
  <w:style w:type="paragraph" w:customStyle="1" w:styleId="Formuledadoption21000000000000000000000000000000">
    <w:name w:val="Formule d'adoption21000000000000000000000000000000"/>
    <w:basedOn w:val="Normal"/>
    <w:next w:val="Titrearticle"/>
    <w:rsid w:val="00C1459A"/>
    <w:pPr>
      <w:keepNext/>
    </w:pPr>
  </w:style>
  <w:style w:type="paragraph" w:customStyle="1" w:styleId="Formuledadoption30000000000000000000000000000000">
    <w:name w:val="Formule d'adoption30000000000000000000000000000000"/>
    <w:basedOn w:val="Normal"/>
    <w:next w:val="Titrearticle"/>
    <w:rsid w:val="00C1459A"/>
    <w:pPr>
      <w:keepNext/>
    </w:pPr>
  </w:style>
  <w:style w:type="paragraph" w:customStyle="1" w:styleId="Formuledadoption40000000000000000000000000000000">
    <w:name w:val="Formule d'adoption40000000000000000000000000000000"/>
    <w:basedOn w:val="Normal"/>
    <w:next w:val="Titrearticle"/>
    <w:rsid w:val="00C1459A"/>
    <w:pPr>
      <w:keepNext/>
    </w:pPr>
  </w:style>
  <w:style w:type="paragraph" w:customStyle="1" w:styleId="Formuledadoption50000000000000000000000000000000">
    <w:name w:val="Formule d'adoption50000000000000000000000000000000"/>
    <w:basedOn w:val="Normal"/>
    <w:next w:val="Titrearticle"/>
    <w:rsid w:val="00C1459A"/>
    <w:pPr>
      <w:keepNext/>
    </w:pPr>
  </w:style>
  <w:style w:type="paragraph" w:customStyle="1" w:styleId="Formuledadoption60000000000000000000000000000000">
    <w:name w:val="Formule d'adoption60000000000000000000000000000000"/>
    <w:basedOn w:val="Normal"/>
    <w:next w:val="Titrearticle"/>
    <w:rsid w:val="00C1459A"/>
    <w:pPr>
      <w:keepNext/>
    </w:pPr>
  </w:style>
  <w:style w:type="paragraph" w:customStyle="1" w:styleId="Formuledadoption70000000000000000000000000000000">
    <w:name w:val="Formule d'adoption70000000000000000000000000000000"/>
    <w:basedOn w:val="Normal"/>
    <w:next w:val="Titrearticle"/>
    <w:rsid w:val="00C1459A"/>
    <w:pPr>
      <w:keepNext/>
    </w:pPr>
  </w:style>
  <w:style w:type="paragraph" w:customStyle="1" w:styleId="Formuledadoption80000000000000000000000000000000">
    <w:name w:val="Formule d'adoption80000000000000000000000000000000"/>
    <w:basedOn w:val="Normal"/>
    <w:next w:val="Titrearticle"/>
    <w:rsid w:val="00C1459A"/>
    <w:pPr>
      <w:keepNext/>
    </w:pPr>
  </w:style>
  <w:style w:type="paragraph" w:customStyle="1" w:styleId="Formuledadoption90000000000000000000000000000000">
    <w:name w:val="Formule d'adoption90000000000000000000000000000000"/>
    <w:basedOn w:val="Normal"/>
    <w:next w:val="Titrearticle"/>
    <w:rsid w:val="00C1459A"/>
    <w:pPr>
      <w:keepNext/>
    </w:pPr>
  </w:style>
  <w:style w:type="paragraph" w:customStyle="1" w:styleId="Formuledadoption100000000000000000000000000000000">
    <w:name w:val="Formule d'adoption100000000000000000000000000000000"/>
    <w:basedOn w:val="Normal"/>
    <w:next w:val="Titrearticle"/>
    <w:rsid w:val="00C1459A"/>
    <w:pPr>
      <w:keepNext/>
    </w:pPr>
  </w:style>
  <w:style w:type="paragraph" w:customStyle="1" w:styleId="Formuledadoption111000000000000000000000000000000">
    <w:name w:val="Formule d'adoption111000000000000000000000000000000"/>
    <w:basedOn w:val="Normal"/>
    <w:next w:val="Titrearticle"/>
    <w:rsid w:val="00C1459A"/>
    <w:pPr>
      <w:keepNext/>
    </w:pPr>
  </w:style>
  <w:style w:type="paragraph" w:customStyle="1" w:styleId="Formuledadoption120000000000000000000000000000000">
    <w:name w:val="Formule d'adoption120000000000000000000000000000000"/>
    <w:basedOn w:val="Normal"/>
    <w:next w:val="Titrearticle"/>
    <w:rsid w:val="00C1459A"/>
    <w:pPr>
      <w:keepNext/>
    </w:pPr>
  </w:style>
  <w:style w:type="paragraph" w:customStyle="1" w:styleId="Formuledadoption130000000000000000000000000000000">
    <w:name w:val="Formule d'adoption130000000000000000000000000000000"/>
    <w:basedOn w:val="Normal"/>
    <w:next w:val="Titrearticle"/>
    <w:rsid w:val="00C1459A"/>
    <w:pPr>
      <w:keepNext/>
    </w:pPr>
  </w:style>
  <w:style w:type="paragraph" w:customStyle="1" w:styleId="Formuledadoption140000000000000000000000000000000">
    <w:name w:val="Formule d'adoption140000000000000000000000000000000"/>
    <w:basedOn w:val="Normal"/>
    <w:next w:val="Titrearticle"/>
    <w:rsid w:val="00C1459A"/>
    <w:pPr>
      <w:keepNext/>
    </w:pPr>
  </w:style>
  <w:style w:type="paragraph" w:customStyle="1" w:styleId="Formuledadoption150000000000000000000000000000000">
    <w:name w:val="Formule d'adoption150000000000000000000000000000000"/>
    <w:basedOn w:val="Normal"/>
    <w:next w:val="Titrearticle"/>
    <w:rsid w:val="00C1459A"/>
    <w:pPr>
      <w:keepNext/>
    </w:pPr>
  </w:style>
  <w:style w:type="paragraph" w:customStyle="1" w:styleId="Formuledadoption160000000000000000000000000000000">
    <w:name w:val="Formule d'adoption160000000000000000000000000000000"/>
    <w:basedOn w:val="Normal"/>
    <w:next w:val="Titrearticle"/>
    <w:rsid w:val="00C1459A"/>
    <w:pPr>
      <w:keepNext/>
    </w:pPr>
  </w:style>
  <w:style w:type="paragraph" w:customStyle="1" w:styleId="Formuledadoption170000000000000000000000000000000">
    <w:name w:val="Formule d'adoption170000000000000000000000000000000"/>
    <w:basedOn w:val="Normal"/>
    <w:next w:val="Titrearticle"/>
    <w:rsid w:val="00C1459A"/>
    <w:pPr>
      <w:keepNext/>
    </w:pPr>
  </w:style>
  <w:style w:type="paragraph" w:customStyle="1" w:styleId="Formuledadoption180000000000000000000000000000000">
    <w:name w:val="Formule d'adoption180000000000000000000000000000000"/>
    <w:basedOn w:val="Normal"/>
    <w:next w:val="Titrearticle"/>
    <w:rsid w:val="00C1459A"/>
    <w:pPr>
      <w:keepNext/>
    </w:pPr>
  </w:style>
  <w:style w:type="paragraph" w:customStyle="1" w:styleId="Formuledadoption190000000000000000000000000000000">
    <w:name w:val="Formule d'adoption190000000000000000000000000000000"/>
    <w:basedOn w:val="Normal"/>
    <w:next w:val="Titrearticle"/>
    <w:rsid w:val="00C1459A"/>
    <w:pPr>
      <w:keepNext/>
    </w:pPr>
  </w:style>
  <w:style w:type="paragraph" w:customStyle="1" w:styleId="Formuledadoption200000000000000000000000000000000">
    <w:name w:val="Formule d'adoption200000000000000000000000000000000"/>
    <w:basedOn w:val="Normal"/>
    <w:next w:val="Titrearticle"/>
    <w:rsid w:val="00C1459A"/>
    <w:pPr>
      <w:keepNext/>
    </w:pPr>
  </w:style>
  <w:style w:type="paragraph" w:customStyle="1" w:styleId="Formuledadoption0000000000000000000000000000000000">
    <w:name w:val="Formule d'adoption000000000000000000000000000000000"/>
    <w:basedOn w:val="Normal"/>
    <w:next w:val="Titrearticle"/>
    <w:rsid w:val="00C1459A"/>
    <w:pPr>
      <w:keepNext/>
    </w:pPr>
  </w:style>
  <w:style w:type="paragraph" w:customStyle="1" w:styleId="Formuledadoption1100000000000000000000000000000000">
    <w:name w:val="Formule d'adoption1100000000000000000000000000000000"/>
    <w:basedOn w:val="Normal"/>
    <w:next w:val="Titrearticle"/>
    <w:rsid w:val="00C1459A"/>
    <w:pPr>
      <w:keepNext/>
    </w:pPr>
  </w:style>
  <w:style w:type="paragraph" w:customStyle="1" w:styleId="Formuledadoption210000000000000000000000000000000">
    <w:name w:val="Formule d'adoption210000000000000000000000000000000"/>
    <w:basedOn w:val="Normal"/>
    <w:next w:val="Titrearticle"/>
    <w:rsid w:val="00C1459A"/>
    <w:pPr>
      <w:keepNext/>
    </w:pPr>
  </w:style>
  <w:style w:type="paragraph" w:customStyle="1" w:styleId="Formuledadoption300000000000000000000000000000000">
    <w:name w:val="Formule d'adoption300000000000000000000000000000000"/>
    <w:basedOn w:val="Normal"/>
    <w:next w:val="Titrearticle"/>
    <w:rsid w:val="00C1459A"/>
    <w:pPr>
      <w:keepNext/>
    </w:pPr>
  </w:style>
  <w:style w:type="paragraph" w:customStyle="1" w:styleId="Formuledadoption400000000000000000000000000000000">
    <w:name w:val="Formule d'adoption400000000000000000000000000000000"/>
    <w:basedOn w:val="Normal"/>
    <w:next w:val="Titrearticle"/>
    <w:rsid w:val="00C1459A"/>
    <w:pPr>
      <w:keepNext/>
    </w:pPr>
  </w:style>
  <w:style w:type="paragraph" w:customStyle="1" w:styleId="Formuledadoption500000000000000000000000000000000">
    <w:name w:val="Formule d'adoption500000000000000000000000000000000"/>
    <w:basedOn w:val="Normal"/>
    <w:next w:val="Titrearticle"/>
    <w:rsid w:val="00C1459A"/>
    <w:pPr>
      <w:keepNext/>
    </w:pPr>
  </w:style>
  <w:style w:type="paragraph" w:customStyle="1" w:styleId="Formuledadoption600000000000000000000000000000000">
    <w:name w:val="Formule d'adoption600000000000000000000000000000000"/>
    <w:basedOn w:val="Normal"/>
    <w:next w:val="Titrearticle"/>
    <w:rsid w:val="00C1459A"/>
    <w:pPr>
      <w:keepNext/>
    </w:pPr>
  </w:style>
  <w:style w:type="paragraph" w:customStyle="1" w:styleId="Formuledadoption700000000000000000000000000000000">
    <w:name w:val="Formule d'adoption700000000000000000000000000000000"/>
    <w:basedOn w:val="Normal"/>
    <w:next w:val="Titrearticle"/>
    <w:rsid w:val="00C1459A"/>
    <w:pPr>
      <w:keepNext/>
    </w:pPr>
  </w:style>
  <w:style w:type="paragraph" w:customStyle="1" w:styleId="Formuledadoption800000000000000000000000000000000">
    <w:name w:val="Formule d'adoption800000000000000000000000000000000"/>
    <w:basedOn w:val="Normal"/>
    <w:next w:val="Titrearticle"/>
    <w:rsid w:val="00C1459A"/>
    <w:pPr>
      <w:keepNext/>
    </w:pPr>
  </w:style>
  <w:style w:type="paragraph" w:customStyle="1" w:styleId="Formuledadoption900000000000000000000000000000000">
    <w:name w:val="Formule d'adoption900000000000000000000000000000000"/>
    <w:basedOn w:val="Normal"/>
    <w:next w:val="Titrearticle"/>
    <w:rsid w:val="00C1459A"/>
    <w:pPr>
      <w:keepNext/>
    </w:pPr>
  </w:style>
  <w:style w:type="paragraph" w:customStyle="1" w:styleId="Formuledadoption1000000000000000000000000000000000">
    <w:name w:val="Formule d'adoption1000000000000000000000000000000000"/>
    <w:basedOn w:val="Normal"/>
    <w:next w:val="Titrearticle"/>
    <w:rsid w:val="00C1459A"/>
    <w:pPr>
      <w:keepNext/>
    </w:pPr>
  </w:style>
  <w:style w:type="paragraph" w:customStyle="1" w:styleId="Formuledadoption1110000000000000000000000000000000">
    <w:name w:val="Formule d'adoption1110000000000000000000000000000000"/>
    <w:basedOn w:val="Normal"/>
    <w:next w:val="Titrearticle"/>
    <w:rsid w:val="00C1459A"/>
    <w:pPr>
      <w:keepNext/>
    </w:pPr>
  </w:style>
  <w:style w:type="paragraph" w:customStyle="1" w:styleId="Formuledadoption1200000000000000000000000000000000">
    <w:name w:val="Formule d'adoption1200000000000000000000000000000000"/>
    <w:basedOn w:val="Normal"/>
    <w:next w:val="Titrearticle"/>
    <w:rsid w:val="00C1459A"/>
    <w:pPr>
      <w:keepNext/>
    </w:pPr>
  </w:style>
  <w:style w:type="paragraph" w:customStyle="1" w:styleId="Formuledadoption1300000000000000000000000000000000">
    <w:name w:val="Formule d'adoption1300000000000000000000000000000000"/>
    <w:basedOn w:val="Normal"/>
    <w:next w:val="Titrearticle"/>
    <w:rsid w:val="00C1459A"/>
    <w:pPr>
      <w:keepNext/>
    </w:pPr>
  </w:style>
  <w:style w:type="paragraph" w:customStyle="1" w:styleId="Formuledadoption1400000000000000000000000000000000">
    <w:name w:val="Formule d'adoption1400000000000000000000000000000000"/>
    <w:basedOn w:val="Normal"/>
    <w:next w:val="Titrearticle"/>
    <w:rsid w:val="00C1459A"/>
    <w:pPr>
      <w:keepNext/>
    </w:pPr>
  </w:style>
  <w:style w:type="paragraph" w:customStyle="1" w:styleId="Formuledadoption1500000000000000000000000000000000">
    <w:name w:val="Formule d'adoption1500000000000000000000000000000000"/>
    <w:basedOn w:val="Normal"/>
    <w:next w:val="Titrearticle"/>
    <w:rsid w:val="00C1459A"/>
    <w:pPr>
      <w:keepNext/>
    </w:pPr>
  </w:style>
  <w:style w:type="paragraph" w:customStyle="1" w:styleId="Formuledadoption1600000000000000000000000000000000">
    <w:name w:val="Formule d'adoption1600000000000000000000000000000000"/>
    <w:basedOn w:val="Normal"/>
    <w:next w:val="Titrearticle"/>
    <w:rsid w:val="00C1459A"/>
    <w:pPr>
      <w:keepNext/>
    </w:pPr>
  </w:style>
  <w:style w:type="paragraph" w:customStyle="1" w:styleId="Formuledadoption1700000000000000000000000000000000">
    <w:name w:val="Formule d'adoption1700000000000000000000000000000000"/>
    <w:basedOn w:val="Normal"/>
    <w:next w:val="Titrearticle"/>
    <w:rsid w:val="00C1459A"/>
    <w:pPr>
      <w:keepNext/>
    </w:pPr>
  </w:style>
  <w:style w:type="paragraph" w:customStyle="1" w:styleId="Formuledadoption1800000000000000000000000000000000">
    <w:name w:val="Formule d'adoption1800000000000000000000000000000000"/>
    <w:basedOn w:val="Normal"/>
    <w:next w:val="Titrearticle"/>
    <w:rsid w:val="00C1459A"/>
    <w:pPr>
      <w:keepNext/>
    </w:pPr>
  </w:style>
  <w:style w:type="paragraph" w:customStyle="1" w:styleId="Formuledadoption1900000000000000000000000000000000">
    <w:name w:val="Formule d'adoption1900000000000000000000000000000000"/>
    <w:basedOn w:val="Normal"/>
    <w:next w:val="Titrearticle"/>
    <w:rsid w:val="00C1459A"/>
    <w:pPr>
      <w:keepNext/>
    </w:pPr>
  </w:style>
  <w:style w:type="paragraph" w:customStyle="1" w:styleId="Formuledadoption2000000000000000000000000000000000">
    <w:name w:val="Formule d'adoption2000000000000000000000000000000000"/>
    <w:basedOn w:val="Normal"/>
    <w:next w:val="Titrearticle"/>
    <w:rsid w:val="00C1459A"/>
    <w:pPr>
      <w:keepNext/>
    </w:pPr>
  </w:style>
  <w:style w:type="paragraph" w:customStyle="1" w:styleId="Formuledadoption00000000000000000000000000000000000">
    <w:name w:val="Formule d'adoption0000000000000000000000000000000000"/>
    <w:basedOn w:val="Normal"/>
    <w:next w:val="Titrearticle"/>
    <w:rsid w:val="00C1459A"/>
    <w:pPr>
      <w:keepNext/>
    </w:pPr>
  </w:style>
  <w:style w:type="paragraph" w:customStyle="1" w:styleId="Formuledadoption11000000000000000000000000000000000">
    <w:name w:val="Formule d'adoption11000000000000000000000000000000000"/>
    <w:basedOn w:val="Normal"/>
    <w:next w:val="Titrearticle"/>
    <w:rsid w:val="00C1459A"/>
    <w:pPr>
      <w:keepNext/>
    </w:pPr>
  </w:style>
  <w:style w:type="paragraph" w:customStyle="1" w:styleId="Formuledadoption2100000000000000000000000000000000">
    <w:name w:val="Formule d'adoption2100000000000000000000000000000000"/>
    <w:basedOn w:val="Normal"/>
    <w:next w:val="Titrearticle"/>
    <w:rsid w:val="00C1459A"/>
    <w:pPr>
      <w:keepNext/>
    </w:pPr>
  </w:style>
  <w:style w:type="paragraph" w:customStyle="1" w:styleId="Formuledadoption3000000000000000000000000000000000">
    <w:name w:val="Formule d'adoption3000000000000000000000000000000000"/>
    <w:basedOn w:val="Normal"/>
    <w:next w:val="Titrearticle"/>
    <w:rsid w:val="00C1459A"/>
    <w:pPr>
      <w:keepNext/>
    </w:pPr>
  </w:style>
  <w:style w:type="paragraph" w:customStyle="1" w:styleId="Formuledadoption4000000000000000000000000000000000">
    <w:name w:val="Formule d'adoption4000000000000000000000000000000000"/>
    <w:basedOn w:val="Normal"/>
    <w:next w:val="Titrearticle"/>
    <w:rsid w:val="00C1459A"/>
    <w:pPr>
      <w:keepNext/>
    </w:pPr>
  </w:style>
  <w:style w:type="paragraph" w:customStyle="1" w:styleId="Formuledadoption5000000000000000000000000000000000">
    <w:name w:val="Formule d'adoption5000000000000000000000000000000000"/>
    <w:basedOn w:val="Normal"/>
    <w:next w:val="Titrearticle"/>
    <w:rsid w:val="00C1459A"/>
    <w:pPr>
      <w:keepNext/>
    </w:pPr>
  </w:style>
  <w:style w:type="paragraph" w:customStyle="1" w:styleId="Formuledadoption6000000000000000000000000000000000">
    <w:name w:val="Formule d'adoption6000000000000000000000000000000000"/>
    <w:basedOn w:val="Normal"/>
    <w:next w:val="Titrearticle"/>
    <w:rsid w:val="00C1459A"/>
    <w:pPr>
      <w:keepNext/>
    </w:pPr>
  </w:style>
  <w:style w:type="paragraph" w:customStyle="1" w:styleId="Formuledadoption7000000000000000000000000000000000">
    <w:name w:val="Formule d'adoption7000000000000000000000000000000000"/>
    <w:basedOn w:val="Normal"/>
    <w:next w:val="Titrearticle"/>
    <w:rsid w:val="00C1459A"/>
    <w:pPr>
      <w:keepNext/>
    </w:pPr>
  </w:style>
  <w:style w:type="paragraph" w:customStyle="1" w:styleId="Formuledadoption8000000000000000000000000000000000">
    <w:name w:val="Formule d'adoption8000000000000000000000000000000000"/>
    <w:basedOn w:val="Normal"/>
    <w:next w:val="Titrearticle"/>
    <w:rsid w:val="00C1459A"/>
    <w:pPr>
      <w:keepNext/>
    </w:pPr>
  </w:style>
  <w:style w:type="paragraph" w:customStyle="1" w:styleId="Formuledadoption9000000000000000000000000000000000">
    <w:name w:val="Formule d'adoption9000000000000000000000000000000000"/>
    <w:basedOn w:val="Normal"/>
    <w:next w:val="Titrearticle"/>
    <w:rsid w:val="00C1459A"/>
    <w:pPr>
      <w:keepNext/>
    </w:pPr>
  </w:style>
  <w:style w:type="paragraph" w:customStyle="1" w:styleId="Formuledadoption10000000000000000000000000000000000">
    <w:name w:val="Formule d'adoption10000000000000000000000000000000000"/>
    <w:basedOn w:val="Normal"/>
    <w:next w:val="Titrearticle"/>
    <w:rsid w:val="00C1459A"/>
    <w:pPr>
      <w:keepNext/>
    </w:pPr>
  </w:style>
  <w:style w:type="paragraph" w:customStyle="1" w:styleId="Formuledadoption11100000000000000000000000000000000">
    <w:name w:val="Formule d'adoption11100000000000000000000000000000000"/>
    <w:basedOn w:val="Normal"/>
    <w:next w:val="Titrearticle"/>
    <w:rsid w:val="00C1459A"/>
    <w:pPr>
      <w:keepNext/>
    </w:pPr>
  </w:style>
  <w:style w:type="paragraph" w:customStyle="1" w:styleId="Formuledadoption12000000000000000000000000000000000">
    <w:name w:val="Formule d'adoption12000000000000000000000000000000000"/>
    <w:basedOn w:val="Normal"/>
    <w:next w:val="Titrearticle"/>
    <w:rsid w:val="00C1459A"/>
    <w:pPr>
      <w:keepNext/>
    </w:pPr>
  </w:style>
  <w:style w:type="paragraph" w:customStyle="1" w:styleId="Formuledadoption13000000000000000000000000000000000">
    <w:name w:val="Formule d'adoption13000000000000000000000000000000000"/>
    <w:basedOn w:val="Normal"/>
    <w:next w:val="Titrearticle"/>
    <w:rsid w:val="00C1459A"/>
    <w:pPr>
      <w:keepNext/>
    </w:pPr>
  </w:style>
  <w:style w:type="paragraph" w:customStyle="1" w:styleId="Formuledadoption14000000000000000000000000000000000">
    <w:name w:val="Formule d'adoption14000000000000000000000000000000000"/>
    <w:basedOn w:val="Normal"/>
    <w:next w:val="Titrearticle"/>
    <w:rsid w:val="00C1459A"/>
    <w:pPr>
      <w:keepNext/>
    </w:pPr>
  </w:style>
  <w:style w:type="paragraph" w:customStyle="1" w:styleId="Formuledadoption15000000000000000000000000000000000">
    <w:name w:val="Formule d'adoption15000000000000000000000000000000000"/>
    <w:basedOn w:val="Normal"/>
    <w:next w:val="Titrearticle"/>
    <w:rsid w:val="00C1459A"/>
    <w:pPr>
      <w:keepNext/>
    </w:pPr>
  </w:style>
  <w:style w:type="paragraph" w:customStyle="1" w:styleId="Formuledadoption16000000000000000000000000000000000">
    <w:name w:val="Formule d'adoption16000000000000000000000000000000000"/>
    <w:basedOn w:val="Normal"/>
    <w:next w:val="Titrearticle"/>
    <w:rsid w:val="00C1459A"/>
    <w:pPr>
      <w:keepNext/>
    </w:pPr>
  </w:style>
  <w:style w:type="paragraph" w:customStyle="1" w:styleId="Formuledadoption17000000000000000000000000000000000">
    <w:name w:val="Formule d'adoption17000000000000000000000000000000000"/>
    <w:basedOn w:val="Normal"/>
    <w:next w:val="Titrearticle"/>
    <w:rsid w:val="00C1459A"/>
    <w:pPr>
      <w:keepNext/>
    </w:pPr>
  </w:style>
  <w:style w:type="paragraph" w:customStyle="1" w:styleId="Formuledadoption18000000000000000000000000000000000">
    <w:name w:val="Formule d'adoption18000000000000000000000000000000000"/>
    <w:basedOn w:val="Normal"/>
    <w:next w:val="Titrearticle"/>
    <w:rsid w:val="00C1459A"/>
    <w:pPr>
      <w:keepNext/>
    </w:pPr>
  </w:style>
  <w:style w:type="paragraph" w:customStyle="1" w:styleId="Formuledadoption19000000000000000000000000000000000">
    <w:name w:val="Formule d'adoption19000000000000000000000000000000000"/>
    <w:basedOn w:val="Normal"/>
    <w:next w:val="Titrearticle"/>
    <w:rsid w:val="00C1459A"/>
    <w:pPr>
      <w:keepNext/>
    </w:pPr>
  </w:style>
  <w:style w:type="paragraph" w:customStyle="1" w:styleId="Formuledadoption20000000000000000000000000000000000">
    <w:name w:val="Formule d'adoption20000000000000000000000000000000000"/>
    <w:basedOn w:val="Normal"/>
    <w:next w:val="Titrearticle"/>
    <w:rsid w:val="00C1459A"/>
    <w:pPr>
      <w:keepNext/>
    </w:pPr>
  </w:style>
  <w:style w:type="paragraph" w:customStyle="1" w:styleId="Formuledadoption000000000000000000000000000000000000">
    <w:name w:val="Formule d'adoption00000000000000000000000000000000000"/>
    <w:basedOn w:val="Normal"/>
    <w:next w:val="Titrearticle"/>
    <w:rsid w:val="008A4756"/>
    <w:pPr>
      <w:keepNext/>
    </w:pPr>
  </w:style>
  <w:style w:type="paragraph" w:customStyle="1" w:styleId="Formuledadoption110000000000000000000000000000000000">
    <w:name w:val="Formule d'adoption110000000000000000000000000000000000"/>
    <w:basedOn w:val="Normal"/>
    <w:next w:val="Titrearticle"/>
    <w:rsid w:val="008A4756"/>
    <w:pPr>
      <w:keepNext/>
    </w:pPr>
  </w:style>
  <w:style w:type="paragraph" w:customStyle="1" w:styleId="Formuledadoption21000000000000000000000000000000000">
    <w:name w:val="Formule d'adoption21000000000000000000000000000000000"/>
    <w:basedOn w:val="Normal"/>
    <w:next w:val="Titrearticle"/>
    <w:rsid w:val="008A4756"/>
    <w:pPr>
      <w:keepNext/>
    </w:pPr>
  </w:style>
  <w:style w:type="paragraph" w:customStyle="1" w:styleId="Formuledadoption30000000000000000000000000000000000">
    <w:name w:val="Formule d'adoption30000000000000000000000000000000000"/>
    <w:basedOn w:val="Normal"/>
    <w:next w:val="Titrearticle"/>
    <w:rsid w:val="008A4756"/>
    <w:pPr>
      <w:keepNext/>
    </w:pPr>
  </w:style>
  <w:style w:type="paragraph" w:customStyle="1" w:styleId="Formuledadoption40000000000000000000000000000000000">
    <w:name w:val="Formule d'adoption40000000000000000000000000000000000"/>
    <w:basedOn w:val="Normal"/>
    <w:next w:val="Titrearticle"/>
    <w:rsid w:val="008A4756"/>
    <w:pPr>
      <w:keepNext/>
    </w:pPr>
  </w:style>
  <w:style w:type="paragraph" w:customStyle="1" w:styleId="Formuledadoption50000000000000000000000000000000000">
    <w:name w:val="Formule d'adoption50000000000000000000000000000000000"/>
    <w:basedOn w:val="Normal"/>
    <w:next w:val="Titrearticle"/>
    <w:rsid w:val="008A4756"/>
    <w:pPr>
      <w:keepNext/>
    </w:pPr>
  </w:style>
  <w:style w:type="paragraph" w:customStyle="1" w:styleId="Formuledadoption60000000000000000000000000000000000">
    <w:name w:val="Formule d'adoption60000000000000000000000000000000000"/>
    <w:basedOn w:val="Normal"/>
    <w:next w:val="Titrearticle"/>
    <w:rsid w:val="008A4756"/>
    <w:pPr>
      <w:keepNext/>
    </w:pPr>
  </w:style>
  <w:style w:type="paragraph" w:customStyle="1" w:styleId="Formuledadoption70000000000000000000000000000000000">
    <w:name w:val="Formule d'adoption70000000000000000000000000000000000"/>
    <w:basedOn w:val="Normal"/>
    <w:next w:val="Titrearticle"/>
    <w:rsid w:val="008A4756"/>
    <w:pPr>
      <w:keepNext/>
    </w:pPr>
  </w:style>
  <w:style w:type="paragraph" w:customStyle="1" w:styleId="Formuledadoption80000000000000000000000000000000000">
    <w:name w:val="Formule d'adoption80000000000000000000000000000000000"/>
    <w:basedOn w:val="Normal"/>
    <w:next w:val="Titrearticle"/>
    <w:rsid w:val="008A4756"/>
    <w:pPr>
      <w:keepNext/>
    </w:pPr>
  </w:style>
  <w:style w:type="paragraph" w:customStyle="1" w:styleId="Formuledadoption90000000000000000000000000000000000">
    <w:name w:val="Formule d'adoption90000000000000000000000000000000000"/>
    <w:basedOn w:val="Normal"/>
    <w:next w:val="Titrearticle"/>
    <w:rsid w:val="008A4756"/>
    <w:pPr>
      <w:keepNext/>
    </w:pPr>
  </w:style>
  <w:style w:type="paragraph" w:customStyle="1" w:styleId="Formuledadoption100000000000000000000000000000000000">
    <w:name w:val="Formule d'adoption100000000000000000000000000000000000"/>
    <w:basedOn w:val="Normal"/>
    <w:next w:val="Titrearticle"/>
    <w:rsid w:val="008A4756"/>
    <w:pPr>
      <w:keepNext/>
    </w:pPr>
  </w:style>
  <w:style w:type="paragraph" w:customStyle="1" w:styleId="Formuledadoption111000000000000000000000000000000000">
    <w:name w:val="Formule d'adoption111000000000000000000000000000000000"/>
    <w:basedOn w:val="Normal"/>
    <w:next w:val="Titrearticle"/>
    <w:rsid w:val="008A4756"/>
    <w:pPr>
      <w:keepNext/>
    </w:pPr>
  </w:style>
  <w:style w:type="paragraph" w:customStyle="1" w:styleId="Formuledadoption120000000000000000000000000000000000">
    <w:name w:val="Formule d'adoption120000000000000000000000000000000000"/>
    <w:basedOn w:val="Normal"/>
    <w:next w:val="Titrearticle"/>
    <w:rsid w:val="008A4756"/>
    <w:pPr>
      <w:keepNext/>
    </w:pPr>
  </w:style>
  <w:style w:type="paragraph" w:customStyle="1" w:styleId="Formuledadoption130000000000000000000000000000000000">
    <w:name w:val="Formule d'adoption130000000000000000000000000000000000"/>
    <w:basedOn w:val="Normal"/>
    <w:next w:val="Titrearticle"/>
    <w:rsid w:val="008A4756"/>
    <w:pPr>
      <w:keepNext/>
    </w:pPr>
  </w:style>
  <w:style w:type="paragraph" w:customStyle="1" w:styleId="Formuledadoption140000000000000000000000000000000000">
    <w:name w:val="Formule d'adoption140000000000000000000000000000000000"/>
    <w:basedOn w:val="Normal"/>
    <w:next w:val="Titrearticle"/>
    <w:rsid w:val="008A4756"/>
    <w:pPr>
      <w:keepNext/>
    </w:pPr>
  </w:style>
  <w:style w:type="paragraph" w:customStyle="1" w:styleId="Formuledadoption150000000000000000000000000000000000">
    <w:name w:val="Formule d'adoption150000000000000000000000000000000000"/>
    <w:basedOn w:val="Normal"/>
    <w:next w:val="Titrearticle"/>
    <w:rsid w:val="008A4756"/>
    <w:pPr>
      <w:keepNext/>
    </w:pPr>
  </w:style>
  <w:style w:type="paragraph" w:customStyle="1" w:styleId="Formuledadoption160000000000000000000000000000000000">
    <w:name w:val="Formule d'adoption160000000000000000000000000000000000"/>
    <w:basedOn w:val="Normal"/>
    <w:next w:val="Titrearticle"/>
    <w:rsid w:val="008A4756"/>
    <w:pPr>
      <w:keepNext/>
    </w:pPr>
  </w:style>
  <w:style w:type="paragraph" w:customStyle="1" w:styleId="Formuledadoption170000000000000000000000000000000000">
    <w:name w:val="Formule d'adoption170000000000000000000000000000000000"/>
    <w:basedOn w:val="Normal"/>
    <w:next w:val="Titrearticle"/>
    <w:rsid w:val="008A4756"/>
    <w:pPr>
      <w:keepNext/>
    </w:pPr>
  </w:style>
  <w:style w:type="paragraph" w:customStyle="1" w:styleId="Formuledadoption180000000000000000000000000000000000">
    <w:name w:val="Formule d'adoption180000000000000000000000000000000000"/>
    <w:basedOn w:val="Normal"/>
    <w:next w:val="Titrearticle"/>
    <w:rsid w:val="008A4756"/>
    <w:pPr>
      <w:keepNext/>
    </w:pPr>
  </w:style>
  <w:style w:type="paragraph" w:customStyle="1" w:styleId="Formuledadoption190000000000000000000000000000000000">
    <w:name w:val="Formule d'adoption190000000000000000000000000000000000"/>
    <w:basedOn w:val="Normal"/>
    <w:next w:val="Titrearticle"/>
    <w:rsid w:val="008A4756"/>
    <w:pPr>
      <w:keepNext/>
    </w:pPr>
  </w:style>
  <w:style w:type="paragraph" w:customStyle="1" w:styleId="Formuledadoption200000000000000000000000000000000000">
    <w:name w:val="Formule d'adoption200000000000000000000000000000000000"/>
    <w:basedOn w:val="Normal"/>
    <w:next w:val="Titrearticle"/>
    <w:rsid w:val="008A4756"/>
    <w:pPr>
      <w:keepNext/>
    </w:pPr>
  </w:style>
  <w:style w:type="paragraph" w:customStyle="1" w:styleId="Formuledadoption0000000000000000000000000000000000000">
    <w:name w:val="Formule d'adoption000000000000000000000000000000000000"/>
    <w:basedOn w:val="Normal"/>
    <w:next w:val="Titrearticle"/>
    <w:rsid w:val="00B5640B"/>
    <w:pPr>
      <w:keepNext/>
    </w:pPr>
  </w:style>
  <w:style w:type="paragraph" w:customStyle="1" w:styleId="Formuledadoption1100000000000000000000000000000000000">
    <w:name w:val="Formule d'adoption1100000000000000000000000000000000000"/>
    <w:basedOn w:val="Normal"/>
    <w:next w:val="Titrearticle"/>
    <w:rsid w:val="00B5640B"/>
    <w:pPr>
      <w:keepNext/>
    </w:pPr>
  </w:style>
  <w:style w:type="paragraph" w:customStyle="1" w:styleId="Formuledadoption210000000000000000000000000000000000">
    <w:name w:val="Formule d'adoption210000000000000000000000000000000000"/>
    <w:basedOn w:val="Normal"/>
    <w:next w:val="Titrearticle"/>
    <w:rsid w:val="00B5640B"/>
    <w:pPr>
      <w:keepNext/>
    </w:pPr>
  </w:style>
  <w:style w:type="paragraph" w:customStyle="1" w:styleId="Formuledadoption300000000000000000000000000000000000">
    <w:name w:val="Formule d'adoption300000000000000000000000000000000000"/>
    <w:basedOn w:val="Normal"/>
    <w:next w:val="Titrearticle"/>
    <w:rsid w:val="00B5640B"/>
    <w:pPr>
      <w:keepNext/>
    </w:pPr>
  </w:style>
  <w:style w:type="paragraph" w:customStyle="1" w:styleId="Formuledadoption400000000000000000000000000000000000">
    <w:name w:val="Formule d'adoption400000000000000000000000000000000000"/>
    <w:basedOn w:val="Normal"/>
    <w:next w:val="Titrearticle"/>
    <w:rsid w:val="00B5640B"/>
    <w:pPr>
      <w:keepNext/>
    </w:pPr>
  </w:style>
  <w:style w:type="paragraph" w:customStyle="1" w:styleId="Formuledadoption500000000000000000000000000000000000">
    <w:name w:val="Formule d'adoption500000000000000000000000000000000000"/>
    <w:basedOn w:val="Normal"/>
    <w:next w:val="Titrearticle"/>
    <w:rsid w:val="00B5640B"/>
    <w:pPr>
      <w:keepNext/>
    </w:pPr>
  </w:style>
  <w:style w:type="paragraph" w:customStyle="1" w:styleId="Formuledadoption600000000000000000000000000000000000">
    <w:name w:val="Formule d'adoption600000000000000000000000000000000000"/>
    <w:basedOn w:val="Normal"/>
    <w:next w:val="Titrearticle"/>
    <w:rsid w:val="00B5640B"/>
    <w:pPr>
      <w:keepNext/>
    </w:pPr>
  </w:style>
  <w:style w:type="paragraph" w:customStyle="1" w:styleId="Formuledadoption700000000000000000000000000000000000">
    <w:name w:val="Formule d'adoption700000000000000000000000000000000000"/>
    <w:basedOn w:val="Normal"/>
    <w:next w:val="Titrearticle"/>
    <w:rsid w:val="00B5640B"/>
    <w:pPr>
      <w:keepNext/>
    </w:pPr>
  </w:style>
  <w:style w:type="paragraph" w:customStyle="1" w:styleId="Formuledadoption800000000000000000000000000000000000">
    <w:name w:val="Formule d'adoption800000000000000000000000000000000000"/>
    <w:basedOn w:val="Normal"/>
    <w:next w:val="Titrearticle"/>
    <w:rsid w:val="00B5640B"/>
    <w:pPr>
      <w:keepNext/>
    </w:pPr>
  </w:style>
  <w:style w:type="paragraph" w:customStyle="1" w:styleId="Formuledadoption900000000000000000000000000000000000">
    <w:name w:val="Formule d'adoption900000000000000000000000000000000000"/>
    <w:basedOn w:val="Normal"/>
    <w:next w:val="Titrearticle"/>
    <w:rsid w:val="00B5640B"/>
    <w:pPr>
      <w:keepNext/>
    </w:pPr>
  </w:style>
  <w:style w:type="paragraph" w:customStyle="1" w:styleId="Formuledadoption1000000000000000000000000000000000000">
    <w:name w:val="Formule d'adoption1000000000000000000000000000000000000"/>
    <w:basedOn w:val="Normal"/>
    <w:next w:val="Titrearticle"/>
    <w:rsid w:val="00B5640B"/>
    <w:pPr>
      <w:keepNext/>
    </w:pPr>
  </w:style>
  <w:style w:type="paragraph" w:customStyle="1" w:styleId="Formuledadoption1110000000000000000000000000000000000">
    <w:name w:val="Formule d'adoption1110000000000000000000000000000000000"/>
    <w:basedOn w:val="Normal"/>
    <w:next w:val="Titrearticle"/>
    <w:rsid w:val="00B5640B"/>
    <w:pPr>
      <w:keepNext/>
    </w:pPr>
  </w:style>
  <w:style w:type="paragraph" w:customStyle="1" w:styleId="Formuledadoption1200000000000000000000000000000000000">
    <w:name w:val="Formule d'adoption1200000000000000000000000000000000000"/>
    <w:basedOn w:val="Normal"/>
    <w:next w:val="Titrearticle"/>
    <w:rsid w:val="00B5640B"/>
    <w:pPr>
      <w:keepNext/>
    </w:pPr>
  </w:style>
  <w:style w:type="paragraph" w:customStyle="1" w:styleId="Formuledadoption1300000000000000000000000000000000000">
    <w:name w:val="Formule d'adoption1300000000000000000000000000000000000"/>
    <w:basedOn w:val="Normal"/>
    <w:next w:val="Titrearticle"/>
    <w:rsid w:val="00B5640B"/>
    <w:pPr>
      <w:keepNext/>
    </w:pPr>
  </w:style>
  <w:style w:type="paragraph" w:customStyle="1" w:styleId="Formuledadoption1400000000000000000000000000000000000">
    <w:name w:val="Formule d'adoption1400000000000000000000000000000000000"/>
    <w:basedOn w:val="Normal"/>
    <w:next w:val="Titrearticle"/>
    <w:rsid w:val="00B5640B"/>
    <w:pPr>
      <w:keepNext/>
    </w:pPr>
  </w:style>
  <w:style w:type="paragraph" w:customStyle="1" w:styleId="Formuledadoption1500000000000000000000000000000000000">
    <w:name w:val="Formule d'adoption1500000000000000000000000000000000000"/>
    <w:basedOn w:val="Normal"/>
    <w:next w:val="Titrearticle"/>
    <w:rsid w:val="00B5640B"/>
    <w:pPr>
      <w:keepNext/>
    </w:pPr>
  </w:style>
  <w:style w:type="paragraph" w:customStyle="1" w:styleId="Formuledadoption1600000000000000000000000000000000000">
    <w:name w:val="Formule d'adoption1600000000000000000000000000000000000"/>
    <w:basedOn w:val="Normal"/>
    <w:next w:val="Titrearticle"/>
    <w:rsid w:val="00B5640B"/>
    <w:pPr>
      <w:keepNext/>
    </w:pPr>
  </w:style>
  <w:style w:type="paragraph" w:customStyle="1" w:styleId="Formuledadoption1700000000000000000000000000000000000">
    <w:name w:val="Formule d'adoption1700000000000000000000000000000000000"/>
    <w:basedOn w:val="Normal"/>
    <w:next w:val="Titrearticle"/>
    <w:rsid w:val="00B5640B"/>
    <w:pPr>
      <w:keepNext/>
    </w:pPr>
  </w:style>
  <w:style w:type="paragraph" w:customStyle="1" w:styleId="Formuledadoption1800000000000000000000000000000000000">
    <w:name w:val="Formule d'adoption1800000000000000000000000000000000000"/>
    <w:basedOn w:val="Normal"/>
    <w:next w:val="Titrearticle"/>
    <w:rsid w:val="00B5640B"/>
    <w:pPr>
      <w:keepNext/>
    </w:pPr>
  </w:style>
  <w:style w:type="paragraph" w:customStyle="1" w:styleId="Formuledadoption1900000000000000000000000000000000000">
    <w:name w:val="Formule d'adoption1900000000000000000000000000000000000"/>
    <w:basedOn w:val="Normal"/>
    <w:next w:val="Titrearticle"/>
    <w:rsid w:val="00B5640B"/>
    <w:pPr>
      <w:keepNext/>
    </w:pPr>
  </w:style>
  <w:style w:type="paragraph" w:customStyle="1" w:styleId="Formuledadoption2000000000000000000000000000000000000">
    <w:name w:val="Formule d'adoption2000000000000000000000000000000000000"/>
    <w:basedOn w:val="Normal"/>
    <w:next w:val="Titrearticle"/>
    <w:rsid w:val="00B5640B"/>
    <w:pPr>
      <w:keepNext/>
    </w:pPr>
  </w:style>
  <w:style w:type="paragraph" w:customStyle="1" w:styleId="Formuledadoption00000000000000000000000000000000000000">
    <w:name w:val="Formule d'adoption0000000000000000000000000000000000000"/>
    <w:basedOn w:val="Normal"/>
    <w:next w:val="Titrearticle"/>
    <w:rsid w:val="00B5640B"/>
    <w:pPr>
      <w:keepNext/>
    </w:pPr>
  </w:style>
  <w:style w:type="paragraph" w:customStyle="1" w:styleId="Formuledadoption11000000000000000000000000000000000000">
    <w:name w:val="Formule d'adoption11000000000000000000000000000000000000"/>
    <w:basedOn w:val="Normal"/>
    <w:next w:val="Titrearticle"/>
    <w:rsid w:val="00B5640B"/>
    <w:pPr>
      <w:keepNext/>
    </w:pPr>
  </w:style>
  <w:style w:type="paragraph" w:customStyle="1" w:styleId="Formuledadoption2100000000000000000000000000000000000">
    <w:name w:val="Formule d'adoption2100000000000000000000000000000000000"/>
    <w:basedOn w:val="Normal"/>
    <w:next w:val="Titrearticle"/>
    <w:rsid w:val="00B5640B"/>
    <w:pPr>
      <w:keepNext/>
    </w:pPr>
  </w:style>
  <w:style w:type="paragraph" w:customStyle="1" w:styleId="Formuledadoption3000000000000000000000000000000000000">
    <w:name w:val="Formule d'adoption3000000000000000000000000000000000000"/>
    <w:basedOn w:val="Normal"/>
    <w:next w:val="Titrearticle"/>
    <w:rsid w:val="00B5640B"/>
    <w:pPr>
      <w:keepNext/>
    </w:pPr>
  </w:style>
  <w:style w:type="paragraph" w:customStyle="1" w:styleId="Formuledadoption4000000000000000000000000000000000000">
    <w:name w:val="Formule d'adoption4000000000000000000000000000000000000"/>
    <w:basedOn w:val="Normal"/>
    <w:next w:val="Titrearticle"/>
    <w:rsid w:val="00B5640B"/>
    <w:pPr>
      <w:keepNext/>
    </w:pPr>
  </w:style>
  <w:style w:type="paragraph" w:customStyle="1" w:styleId="Formuledadoption5000000000000000000000000000000000000">
    <w:name w:val="Formule d'adoption5000000000000000000000000000000000000"/>
    <w:basedOn w:val="Normal"/>
    <w:next w:val="Titrearticle"/>
    <w:rsid w:val="00B5640B"/>
    <w:pPr>
      <w:keepNext/>
    </w:pPr>
  </w:style>
  <w:style w:type="paragraph" w:customStyle="1" w:styleId="Formuledadoption6000000000000000000000000000000000000">
    <w:name w:val="Formule d'adoption6000000000000000000000000000000000000"/>
    <w:basedOn w:val="Normal"/>
    <w:next w:val="Titrearticle"/>
    <w:rsid w:val="00B5640B"/>
    <w:pPr>
      <w:keepNext/>
    </w:pPr>
  </w:style>
  <w:style w:type="paragraph" w:customStyle="1" w:styleId="Formuledadoption7000000000000000000000000000000000000">
    <w:name w:val="Formule d'adoption7000000000000000000000000000000000000"/>
    <w:basedOn w:val="Normal"/>
    <w:next w:val="Titrearticle"/>
    <w:rsid w:val="00B5640B"/>
    <w:pPr>
      <w:keepNext/>
    </w:pPr>
  </w:style>
  <w:style w:type="paragraph" w:customStyle="1" w:styleId="Formuledadoption8000000000000000000000000000000000000">
    <w:name w:val="Formule d'adoption8000000000000000000000000000000000000"/>
    <w:basedOn w:val="Normal"/>
    <w:next w:val="Titrearticle"/>
    <w:rsid w:val="00B5640B"/>
    <w:pPr>
      <w:keepNext/>
    </w:pPr>
  </w:style>
  <w:style w:type="paragraph" w:customStyle="1" w:styleId="Formuledadoption9000000000000000000000000000000000000">
    <w:name w:val="Formule d'adoption9000000000000000000000000000000000000"/>
    <w:basedOn w:val="Normal"/>
    <w:next w:val="Titrearticle"/>
    <w:rsid w:val="00B5640B"/>
    <w:pPr>
      <w:keepNext/>
    </w:pPr>
  </w:style>
  <w:style w:type="paragraph" w:customStyle="1" w:styleId="Formuledadoption10000000000000000000000000000000000000">
    <w:name w:val="Formule d'adoption10000000000000000000000000000000000000"/>
    <w:basedOn w:val="Normal"/>
    <w:next w:val="Titrearticle"/>
    <w:rsid w:val="00B5640B"/>
    <w:pPr>
      <w:keepNext/>
    </w:pPr>
  </w:style>
  <w:style w:type="paragraph" w:customStyle="1" w:styleId="Formuledadoption11100000000000000000000000000000000000">
    <w:name w:val="Formule d'adoption11100000000000000000000000000000000000"/>
    <w:basedOn w:val="Normal"/>
    <w:next w:val="Titrearticle"/>
    <w:rsid w:val="00B5640B"/>
    <w:pPr>
      <w:keepNext/>
    </w:pPr>
  </w:style>
  <w:style w:type="paragraph" w:customStyle="1" w:styleId="Formuledadoption12000000000000000000000000000000000000">
    <w:name w:val="Formule d'adoption12000000000000000000000000000000000000"/>
    <w:basedOn w:val="Normal"/>
    <w:next w:val="Titrearticle"/>
    <w:rsid w:val="00B5640B"/>
    <w:pPr>
      <w:keepNext/>
    </w:pPr>
  </w:style>
  <w:style w:type="paragraph" w:customStyle="1" w:styleId="Formuledadoption13000000000000000000000000000000000000">
    <w:name w:val="Formule d'adoption13000000000000000000000000000000000000"/>
    <w:basedOn w:val="Normal"/>
    <w:next w:val="Titrearticle"/>
    <w:rsid w:val="00B5640B"/>
    <w:pPr>
      <w:keepNext/>
    </w:pPr>
  </w:style>
  <w:style w:type="paragraph" w:customStyle="1" w:styleId="Formuledadoption14000000000000000000000000000000000000">
    <w:name w:val="Formule d'adoption14000000000000000000000000000000000000"/>
    <w:basedOn w:val="Normal"/>
    <w:next w:val="Titrearticle"/>
    <w:rsid w:val="00B5640B"/>
    <w:pPr>
      <w:keepNext/>
    </w:pPr>
  </w:style>
  <w:style w:type="paragraph" w:customStyle="1" w:styleId="Formuledadoption15000000000000000000000000000000000000">
    <w:name w:val="Formule d'adoption15000000000000000000000000000000000000"/>
    <w:basedOn w:val="Normal"/>
    <w:next w:val="Titrearticle"/>
    <w:rsid w:val="00B5640B"/>
    <w:pPr>
      <w:keepNext/>
    </w:pPr>
  </w:style>
  <w:style w:type="paragraph" w:customStyle="1" w:styleId="Formuledadoption16000000000000000000000000000000000000">
    <w:name w:val="Formule d'adoption16000000000000000000000000000000000000"/>
    <w:basedOn w:val="Normal"/>
    <w:next w:val="Titrearticle"/>
    <w:rsid w:val="00B5640B"/>
    <w:pPr>
      <w:keepNext/>
    </w:pPr>
  </w:style>
  <w:style w:type="paragraph" w:customStyle="1" w:styleId="Formuledadoption17000000000000000000000000000000000000">
    <w:name w:val="Formule d'adoption17000000000000000000000000000000000000"/>
    <w:basedOn w:val="Normal"/>
    <w:next w:val="Titrearticle"/>
    <w:rsid w:val="00B5640B"/>
    <w:pPr>
      <w:keepNext/>
    </w:pPr>
  </w:style>
  <w:style w:type="paragraph" w:customStyle="1" w:styleId="Formuledadoption18000000000000000000000000000000000000">
    <w:name w:val="Formule d'adoption18000000000000000000000000000000000000"/>
    <w:basedOn w:val="Normal"/>
    <w:next w:val="Titrearticle"/>
    <w:rsid w:val="00B5640B"/>
    <w:pPr>
      <w:keepNext/>
    </w:pPr>
  </w:style>
  <w:style w:type="paragraph" w:customStyle="1" w:styleId="Formuledadoption19000000000000000000000000000000000000">
    <w:name w:val="Formule d'adoption19000000000000000000000000000000000000"/>
    <w:basedOn w:val="Normal"/>
    <w:next w:val="Titrearticle"/>
    <w:rsid w:val="00B5640B"/>
    <w:pPr>
      <w:keepNext/>
    </w:pPr>
  </w:style>
  <w:style w:type="paragraph" w:customStyle="1" w:styleId="Formuledadoption20000000000000000000000000000000000000">
    <w:name w:val="Formule d'adoption20000000000000000000000000000000000000"/>
    <w:basedOn w:val="Normal"/>
    <w:next w:val="Titrearticle"/>
    <w:rsid w:val="00B5640B"/>
    <w:pPr>
      <w:keepNext/>
    </w:pPr>
  </w:style>
  <w:style w:type="paragraph" w:customStyle="1" w:styleId="Formuledadoption000000000000000000000000000000000000000">
    <w:name w:val="Formule d'adoption00000000000000000000000000000000000000"/>
    <w:basedOn w:val="Normal"/>
    <w:next w:val="Titrearticle"/>
    <w:rsid w:val="00F24EC5"/>
    <w:pPr>
      <w:keepNext/>
    </w:pPr>
  </w:style>
  <w:style w:type="paragraph" w:customStyle="1" w:styleId="Formuledadoption110000000000000000000000000000000000000">
    <w:name w:val="Formule d'adoption110000000000000000000000000000000000000"/>
    <w:basedOn w:val="Normal"/>
    <w:next w:val="Titrearticle"/>
    <w:rsid w:val="00F24EC5"/>
    <w:pPr>
      <w:keepNext/>
    </w:pPr>
  </w:style>
  <w:style w:type="paragraph" w:customStyle="1" w:styleId="Formuledadoption21000000000000000000000000000000000000">
    <w:name w:val="Formule d'adoption21000000000000000000000000000000000000"/>
    <w:basedOn w:val="Normal"/>
    <w:next w:val="Titrearticle"/>
    <w:rsid w:val="00F24EC5"/>
    <w:pPr>
      <w:keepNext/>
    </w:pPr>
  </w:style>
  <w:style w:type="paragraph" w:customStyle="1" w:styleId="Formuledadoption30000000000000000000000000000000000000">
    <w:name w:val="Formule d'adoption30000000000000000000000000000000000000"/>
    <w:basedOn w:val="Normal"/>
    <w:next w:val="Titrearticle"/>
    <w:rsid w:val="00F24EC5"/>
    <w:pPr>
      <w:keepNext/>
    </w:pPr>
  </w:style>
  <w:style w:type="paragraph" w:customStyle="1" w:styleId="Formuledadoption40000000000000000000000000000000000000">
    <w:name w:val="Formule d'adoption40000000000000000000000000000000000000"/>
    <w:basedOn w:val="Normal"/>
    <w:next w:val="Titrearticle"/>
    <w:rsid w:val="00F24EC5"/>
    <w:pPr>
      <w:keepNext/>
    </w:pPr>
  </w:style>
  <w:style w:type="paragraph" w:customStyle="1" w:styleId="Formuledadoption50000000000000000000000000000000000000">
    <w:name w:val="Formule d'adoption50000000000000000000000000000000000000"/>
    <w:basedOn w:val="Normal"/>
    <w:next w:val="Titrearticle"/>
    <w:rsid w:val="00F24EC5"/>
    <w:pPr>
      <w:keepNext/>
    </w:pPr>
  </w:style>
  <w:style w:type="paragraph" w:customStyle="1" w:styleId="Formuledadoption60000000000000000000000000000000000000">
    <w:name w:val="Formule d'adoption60000000000000000000000000000000000000"/>
    <w:basedOn w:val="Normal"/>
    <w:next w:val="Titrearticle"/>
    <w:rsid w:val="00F24EC5"/>
    <w:pPr>
      <w:keepNext/>
    </w:pPr>
  </w:style>
  <w:style w:type="paragraph" w:customStyle="1" w:styleId="Formuledadoption70000000000000000000000000000000000000">
    <w:name w:val="Formule d'adoption70000000000000000000000000000000000000"/>
    <w:basedOn w:val="Normal"/>
    <w:next w:val="Titrearticle"/>
    <w:rsid w:val="00F24EC5"/>
    <w:pPr>
      <w:keepNext/>
    </w:pPr>
  </w:style>
  <w:style w:type="paragraph" w:customStyle="1" w:styleId="Formuledadoption80000000000000000000000000000000000000">
    <w:name w:val="Formule d'adoption80000000000000000000000000000000000000"/>
    <w:basedOn w:val="Normal"/>
    <w:next w:val="Titrearticle"/>
    <w:rsid w:val="00F24EC5"/>
    <w:pPr>
      <w:keepNext/>
    </w:pPr>
  </w:style>
  <w:style w:type="paragraph" w:customStyle="1" w:styleId="Formuledadoption90000000000000000000000000000000000000">
    <w:name w:val="Formule d'adoption90000000000000000000000000000000000000"/>
    <w:basedOn w:val="Normal"/>
    <w:next w:val="Titrearticle"/>
    <w:rsid w:val="00F24EC5"/>
    <w:pPr>
      <w:keepNext/>
    </w:pPr>
  </w:style>
  <w:style w:type="paragraph" w:customStyle="1" w:styleId="Formuledadoption100000000000000000000000000000000000000">
    <w:name w:val="Formule d'adoption100000000000000000000000000000000000000"/>
    <w:basedOn w:val="Normal"/>
    <w:next w:val="Titrearticle"/>
    <w:rsid w:val="00F24EC5"/>
    <w:pPr>
      <w:keepNext/>
    </w:pPr>
  </w:style>
  <w:style w:type="paragraph" w:customStyle="1" w:styleId="Formuledadoption111000000000000000000000000000000000000">
    <w:name w:val="Formule d'adoption111000000000000000000000000000000000000"/>
    <w:basedOn w:val="Normal"/>
    <w:next w:val="Titrearticle"/>
    <w:rsid w:val="00F24EC5"/>
    <w:pPr>
      <w:keepNext/>
    </w:pPr>
  </w:style>
  <w:style w:type="paragraph" w:customStyle="1" w:styleId="Formuledadoption120000000000000000000000000000000000000">
    <w:name w:val="Formule d'adoption120000000000000000000000000000000000000"/>
    <w:basedOn w:val="Normal"/>
    <w:next w:val="Titrearticle"/>
    <w:rsid w:val="00F24EC5"/>
    <w:pPr>
      <w:keepNext/>
    </w:pPr>
  </w:style>
  <w:style w:type="paragraph" w:customStyle="1" w:styleId="Formuledadoption130000000000000000000000000000000000000">
    <w:name w:val="Formule d'adoption130000000000000000000000000000000000000"/>
    <w:basedOn w:val="Normal"/>
    <w:next w:val="Titrearticle"/>
    <w:rsid w:val="00F24EC5"/>
    <w:pPr>
      <w:keepNext/>
    </w:pPr>
  </w:style>
  <w:style w:type="paragraph" w:customStyle="1" w:styleId="Formuledadoption140000000000000000000000000000000000000">
    <w:name w:val="Formule d'adoption140000000000000000000000000000000000000"/>
    <w:basedOn w:val="Normal"/>
    <w:next w:val="Titrearticle"/>
    <w:rsid w:val="00F24EC5"/>
    <w:pPr>
      <w:keepNext/>
    </w:pPr>
  </w:style>
  <w:style w:type="paragraph" w:customStyle="1" w:styleId="Formuledadoption150000000000000000000000000000000000000">
    <w:name w:val="Formule d'adoption150000000000000000000000000000000000000"/>
    <w:basedOn w:val="Normal"/>
    <w:next w:val="Titrearticle"/>
    <w:rsid w:val="00F24EC5"/>
    <w:pPr>
      <w:keepNext/>
    </w:pPr>
  </w:style>
  <w:style w:type="paragraph" w:customStyle="1" w:styleId="Formuledadoption160000000000000000000000000000000000000">
    <w:name w:val="Formule d'adoption160000000000000000000000000000000000000"/>
    <w:basedOn w:val="Normal"/>
    <w:next w:val="Titrearticle"/>
    <w:rsid w:val="00F24EC5"/>
    <w:pPr>
      <w:keepNext/>
    </w:pPr>
  </w:style>
  <w:style w:type="paragraph" w:customStyle="1" w:styleId="Formuledadoption170000000000000000000000000000000000000">
    <w:name w:val="Formule d'adoption170000000000000000000000000000000000000"/>
    <w:basedOn w:val="Normal"/>
    <w:next w:val="Titrearticle"/>
    <w:rsid w:val="00F24EC5"/>
    <w:pPr>
      <w:keepNext/>
    </w:pPr>
  </w:style>
  <w:style w:type="paragraph" w:customStyle="1" w:styleId="Formuledadoption180000000000000000000000000000000000000">
    <w:name w:val="Formule d'adoption180000000000000000000000000000000000000"/>
    <w:basedOn w:val="Normal"/>
    <w:next w:val="Titrearticle"/>
    <w:rsid w:val="00F24EC5"/>
    <w:pPr>
      <w:keepNext/>
    </w:pPr>
  </w:style>
  <w:style w:type="paragraph" w:customStyle="1" w:styleId="Formuledadoption190000000000000000000000000000000000000">
    <w:name w:val="Formule d'adoption190000000000000000000000000000000000000"/>
    <w:basedOn w:val="Normal"/>
    <w:next w:val="Titrearticle"/>
    <w:rsid w:val="00F24EC5"/>
    <w:pPr>
      <w:keepNext/>
    </w:pPr>
  </w:style>
  <w:style w:type="paragraph" w:customStyle="1" w:styleId="Formuledadoption200000000000000000000000000000000000000">
    <w:name w:val="Formule d'adoption200000000000000000000000000000000000000"/>
    <w:basedOn w:val="Normal"/>
    <w:next w:val="Titrearticle"/>
    <w:rsid w:val="00F24EC5"/>
    <w:pPr>
      <w:keepNext/>
    </w:pPr>
  </w:style>
  <w:style w:type="paragraph" w:customStyle="1" w:styleId="Formuledadoption0000000000000000000000000000000000000000">
    <w:name w:val="Formule d'adoption000000000000000000000000000000000000000"/>
    <w:basedOn w:val="Normal"/>
    <w:next w:val="Titrearticle"/>
    <w:rsid w:val="00F24EC5"/>
    <w:pPr>
      <w:keepNext/>
    </w:pPr>
  </w:style>
  <w:style w:type="paragraph" w:customStyle="1" w:styleId="Formuledadoption1100000000000000000000000000000000000000">
    <w:name w:val="Formule d'adoption1100000000000000000000000000000000000000"/>
    <w:basedOn w:val="Normal"/>
    <w:next w:val="Titrearticle"/>
    <w:rsid w:val="00F24EC5"/>
    <w:pPr>
      <w:keepNext/>
    </w:pPr>
  </w:style>
  <w:style w:type="paragraph" w:customStyle="1" w:styleId="Formuledadoption210000000000000000000000000000000000000">
    <w:name w:val="Formule d'adoption210000000000000000000000000000000000000"/>
    <w:basedOn w:val="Normal"/>
    <w:next w:val="Titrearticle"/>
    <w:rsid w:val="00F24EC5"/>
    <w:pPr>
      <w:keepNext/>
    </w:pPr>
  </w:style>
  <w:style w:type="paragraph" w:customStyle="1" w:styleId="Formuledadoption300000000000000000000000000000000000000">
    <w:name w:val="Formule d'adoption300000000000000000000000000000000000000"/>
    <w:basedOn w:val="Normal"/>
    <w:next w:val="Titrearticle"/>
    <w:rsid w:val="00F24EC5"/>
    <w:pPr>
      <w:keepNext/>
    </w:pPr>
  </w:style>
  <w:style w:type="paragraph" w:customStyle="1" w:styleId="Formuledadoption400000000000000000000000000000000000000">
    <w:name w:val="Formule d'adoption400000000000000000000000000000000000000"/>
    <w:basedOn w:val="Normal"/>
    <w:next w:val="Titrearticle"/>
    <w:rsid w:val="00F24EC5"/>
    <w:pPr>
      <w:keepNext/>
    </w:pPr>
  </w:style>
  <w:style w:type="paragraph" w:customStyle="1" w:styleId="Formuledadoption500000000000000000000000000000000000000">
    <w:name w:val="Formule d'adoption500000000000000000000000000000000000000"/>
    <w:basedOn w:val="Normal"/>
    <w:next w:val="Titrearticle"/>
    <w:rsid w:val="00F24EC5"/>
    <w:pPr>
      <w:keepNext/>
    </w:pPr>
  </w:style>
  <w:style w:type="paragraph" w:customStyle="1" w:styleId="Formuledadoption600000000000000000000000000000000000000">
    <w:name w:val="Formule d'adoption600000000000000000000000000000000000000"/>
    <w:basedOn w:val="Normal"/>
    <w:next w:val="Titrearticle"/>
    <w:rsid w:val="00F24EC5"/>
    <w:pPr>
      <w:keepNext/>
    </w:pPr>
  </w:style>
  <w:style w:type="paragraph" w:customStyle="1" w:styleId="Formuledadoption700000000000000000000000000000000000000">
    <w:name w:val="Formule d'adoption700000000000000000000000000000000000000"/>
    <w:basedOn w:val="Normal"/>
    <w:next w:val="Titrearticle"/>
    <w:rsid w:val="00F24EC5"/>
    <w:pPr>
      <w:keepNext/>
    </w:pPr>
  </w:style>
  <w:style w:type="paragraph" w:customStyle="1" w:styleId="Formuledadoption800000000000000000000000000000000000000">
    <w:name w:val="Formule d'adoption800000000000000000000000000000000000000"/>
    <w:basedOn w:val="Normal"/>
    <w:next w:val="Titrearticle"/>
    <w:rsid w:val="00F24EC5"/>
    <w:pPr>
      <w:keepNext/>
    </w:pPr>
  </w:style>
  <w:style w:type="paragraph" w:customStyle="1" w:styleId="Formuledadoption900000000000000000000000000000000000000">
    <w:name w:val="Formule d'adoption900000000000000000000000000000000000000"/>
    <w:basedOn w:val="Normal"/>
    <w:next w:val="Titrearticle"/>
    <w:rsid w:val="00F24EC5"/>
    <w:pPr>
      <w:keepNext/>
    </w:pPr>
  </w:style>
  <w:style w:type="paragraph" w:customStyle="1" w:styleId="Formuledadoption1000000000000000000000000000000000000000">
    <w:name w:val="Formule d'adoption1000000000000000000000000000000000000000"/>
    <w:basedOn w:val="Normal"/>
    <w:next w:val="Titrearticle"/>
    <w:rsid w:val="00F24EC5"/>
    <w:pPr>
      <w:keepNext/>
    </w:pPr>
  </w:style>
  <w:style w:type="paragraph" w:customStyle="1" w:styleId="Formuledadoption1110000000000000000000000000000000000000">
    <w:name w:val="Formule d'adoption1110000000000000000000000000000000000000"/>
    <w:basedOn w:val="Normal"/>
    <w:next w:val="Titrearticle"/>
    <w:rsid w:val="00F24EC5"/>
    <w:pPr>
      <w:keepNext/>
    </w:pPr>
  </w:style>
  <w:style w:type="paragraph" w:customStyle="1" w:styleId="Formuledadoption1200000000000000000000000000000000000000">
    <w:name w:val="Formule d'adoption1200000000000000000000000000000000000000"/>
    <w:basedOn w:val="Normal"/>
    <w:next w:val="Titrearticle"/>
    <w:rsid w:val="00F24EC5"/>
    <w:pPr>
      <w:keepNext/>
    </w:pPr>
  </w:style>
  <w:style w:type="paragraph" w:customStyle="1" w:styleId="Formuledadoption1300000000000000000000000000000000000000">
    <w:name w:val="Formule d'adoption1300000000000000000000000000000000000000"/>
    <w:basedOn w:val="Normal"/>
    <w:next w:val="Titrearticle"/>
    <w:rsid w:val="00F24EC5"/>
    <w:pPr>
      <w:keepNext/>
    </w:pPr>
  </w:style>
  <w:style w:type="paragraph" w:customStyle="1" w:styleId="Formuledadoption1400000000000000000000000000000000000000">
    <w:name w:val="Formule d'adoption1400000000000000000000000000000000000000"/>
    <w:basedOn w:val="Normal"/>
    <w:next w:val="Titrearticle"/>
    <w:rsid w:val="00F24EC5"/>
    <w:pPr>
      <w:keepNext/>
    </w:pPr>
  </w:style>
  <w:style w:type="paragraph" w:customStyle="1" w:styleId="Formuledadoption1500000000000000000000000000000000000000">
    <w:name w:val="Formule d'adoption1500000000000000000000000000000000000000"/>
    <w:basedOn w:val="Normal"/>
    <w:next w:val="Titrearticle"/>
    <w:rsid w:val="00F24EC5"/>
    <w:pPr>
      <w:keepNext/>
    </w:pPr>
  </w:style>
  <w:style w:type="paragraph" w:customStyle="1" w:styleId="Formuledadoption1600000000000000000000000000000000000000">
    <w:name w:val="Formule d'adoption1600000000000000000000000000000000000000"/>
    <w:basedOn w:val="Normal"/>
    <w:next w:val="Titrearticle"/>
    <w:rsid w:val="00F24EC5"/>
    <w:pPr>
      <w:keepNext/>
    </w:pPr>
  </w:style>
  <w:style w:type="paragraph" w:customStyle="1" w:styleId="Formuledadoption1700000000000000000000000000000000000000">
    <w:name w:val="Formule d'adoption1700000000000000000000000000000000000000"/>
    <w:basedOn w:val="Normal"/>
    <w:next w:val="Titrearticle"/>
    <w:rsid w:val="00F24EC5"/>
    <w:pPr>
      <w:keepNext/>
    </w:pPr>
  </w:style>
  <w:style w:type="paragraph" w:customStyle="1" w:styleId="Formuledadoption1800000000000000000000000000000000000000">
    <w:name w:val="Formule d'adoption1800000000000000000000000000000000000000"/>
    <w:basedOn w:val="Normal"/>
    <w:next w:val="Titrearticle"/>
    <w:rsid w:val="00F24EC5"/>
    <w:pPr>
      <w:keepNext/>
    </w:pPr>
  </w:style>
  <w:style w:type="paragraph" w:customStyle="1" w:styleId="Formuledadoption1900000000000000000000000000000000000000">
    <w:name w:val="Formule d'adoption1900000000000000000000000000000000000000"/>
    <w:basedOn w:val="Normal"/>
    <w:next w:val="Titrearticle"/>
    <w:rsid w:val="00F24EC5"/>
    <w:pPr>
      <w:keepNext/>
    </w:pPr>
  </w:style>
  <w:style w:type="paragraph" w:customStyle="1" w:styleId="Formuledadoption2000000000000000000000000000000000000000">
    <w:name w:val="Formule d'adoption2000000000000000000000000000000000000000"/>
    <w:basedOn w:val="Normal"/>
    <w:next w:val="Titrearticle"/>
    <w:rsid w:val="00F24EC5"/>
    <w:pPr>
      <w:keepNext/>
    </w:pPr>
  </w:style>
  <w:style w:type="paragraph" w:customStyle="1" w:styleId="Formuledadoption00000000000000000000000000000000000000000">
    <w:name w:val="Formule d'adoption0000000000000000000000000000000000000000"/>
    <w:basedOn w:val="Normal"/>
    <w:next w:val="Titrearticle"/>
    <w:rsid w:val="00F24EC5"/>
    <w:pPr>
      <w:keepNext/>
    </w:pPr>
  </w:style>
  <w:style w:type="paragraph" w:customStyle="1" w:styleId="Formuledadoption11000000000000000000000000000000000000000">
    <w:name w:val="Formule d'adoption11000000000000000000000000000000000000000"/>
    <w:basedOn w:val="Normal"/>
    <w:next w:val="Titrearticle"/>
    <w:rsid w:val="00F24EC5"/>
    <w:pPr>
      <w:keepNext/>
    </w:pPr>
  </w:style>
  <w:style w:type="paragraph" w:customStyle="1" w:styleId="Formuledadoption2100000000000000000000000000000000000000">
    <w:name w:val="Formule d'adoption2100000000000000000000000000000000000000"/>
    <w:basedOn w:val="Normal"/>
    <w:next w:val="Titrearticle"/>
    <w:rsid w:val="00F24EC5"/>
    <w:pPr>
      <w:keepNext/>
    </w:pPr>
  </w:style>
  <w:style w:type="paragraph" w:customStyle="1" w:styleId="Formuledadoption3000000000000000000000000000000000000000">
    <w:name w:val="Formule d'adoption3000000000000000000000000000000000000000"/>
    <w:basedOn w:val="Normal"/>
    <w:next w:val="Titrearticle"/>
    <w:rsid w:val="00F24EC5"/>
    <w:pPr>
      <w:keepNext/>
    </w:pPr>
  </w:style>
  <w:style w:type="paragraph" w:customStyle="1" w:styleId="Formuledadoption4000000000000000000000000000000000000000">
    <w:name w:val="Formule d'adoption4000000000000000000000000000000000000000"/>
    <w:basedOn w:val="Normal"/>
    <w:next w:val="Titrearticle"/>
    <w:rsid w:val="00F24EC5"/>
    <w:pPr>
      <w:keepNext/>
    </w:pPr>
  </w:style>
  <w:style w:type="paragraph" w:customStyle="1" w:styleId="Formuledadoption5000000000000000000000000000000000000000">
    <w:name w:val="Formule d'adoption5000000000000000000000000000000000000000"/>
    <w:basedOn w:val="Normal"/>
    <w:next w:val="Titrearticle"/>
    <w:rsid w:val="00F24EC5"/>
    <w:pPr>
      <w:keepNext/>
    </w:pPr>
  </w:style>
  <w:style w:type="paragraph" w:customStyle="1" w:styleId="Formuledadoption6000000000000000000000000000000000000000">
    <w:name w:val="Formule d'adoption6000000000000000000000000000000000000000"/>
    <w:basedOn w:val="Normal"/>
    <w:next w:val="Titrearticle"/>
    <w:rsid w:val="00F24EC5"/>
    <w:pPr>
      <w:keepNext/>
    </w:pPr>
  </w:style>
  <w:style w:type="paragraph" w:customStyle="1" w:styleId="Formuledadoption7000000000000000000000000000000000000000">
    <w:name w:val="Formule d'adoption7000000000000000000000000000000000000000"/>
    <w:basedOn w:val="Normal"/>
    <w:next w:val="Titrearticle"/>
    <w:rsid w:val="00F24EC5"/>
    <w:pPr>
      <w:keepNext/>
    </w:pPr>
  </w:style>
  <w:style w:type="paragraph" w:customStyle="1" w:styleId="Formuledadoption8000000000000000000000000000000000000000">
    <w:name w:val="Formule d'adoption8000000000000000000000000000000000000000"/>
    <w:basedOn w:val="Normal"/>
    <w:next w:val="Titrearticle"/>
    <w:rsid w:val="00F24EC5"/>
    <w:pPr>
      <w:keepNext/>
    </w:pPr>
  </w:style>
  <w:style w:type="paragraph" w:customStyle="1" w:styleId="Formuledadoption9000000000000000000000000000000000000000">
    <w:name w:val="Formule d'adoption9000000000000000000000000000000000000000"/>
    <w:basedOn w:val="Normal"/>
    <w:next w:val="Titrearticle"/>
    <w:rsid w:val="00F24EC5"/>
    <w:pPr>
      <w:keepNext/>
    </w:pPr>
  </w:style>
  <w:style w:type="paragraph" w:customStyle="1" w:styleId="Formuledadoption10000000000000000000000000000000000000000">
    <w:name w:val="Formule d'adoption10000000000000000000000000000000000000000"/>
    <w:basedOn w:val="Normal"/>
    <w:next w:val="Titrearticle"/>
    <w:rsid w:val="00F24EC5"/>
    <w:pPr>
      <w:keepNext/>
    </w:pPr>
  </w:style>
  <w:style w:type="paragraph" w:customStyle="1" w:styleId="Formuledadoption11100000000000000000000000000000000000000">
    <w:name w:val="Formule d'adoption11100000000000000000000000000000000000000"/>
    <w:basedOn w:val="Normal"/>
    <w:next w:val="Titrearticle"/>
    <w:rsid w:val="00F24EC5"/>
    <w:pPr>
      <w:keepNext/>
    </w:pPr>
  </w:style>
  <w:style w:type="paragraph" w:customStyle="1" w:styleId="Formuledadoption12000000000000000000000000000000000000000">
    <w:name w:val="Formule d'adoption12000000000000000000000000000000000000000"/>
    <w:basedOn w:val="Normal"/>
    <w:next w:val="Titrearticle"/>
    <w:rsid w:val="00F24EC5"/>
    <w:pPr>
      <w:keepNext/>
    </w:pPr>
  </w:style>
  <w:style w:type="paragraph" w:customStyle="1" w:styleId="Formuledadoption13000000000000000000000000000000000000000">
    <w:name w:val="Formule d'adoption13000000000000000000000000000000000000000"/>
    <w:basedOn w:val="Normal"/>
    <w:next w:val="Titrearticle"/>
    <w:rsid w:val="00F24EC5"/>
    <w:pPr>
      <w:keepNext/>
    </w:pPr>
  </w:style>
  <w:style w:type="paragraph" w:customStyle="1" w:styleId="Formuledadoption14000000000000000000000000000000000000000">
    <w:name w:val="Formule d'adoption14000000000000000000000000000000000000000"/>
    <w:basedOn w:val="Normal"/>
    <w:next w:val="Titrearticle"/>
    <w:rsid w:val="00F24EC5"/>
    <w:pPr>
      <w:keepNext/>
    </w:pPr>
  </w:style>
  <w:style w:type="paragraph" w:customStyle="1" w:styleId="Formuledadoption15000000000000000000000000000000000000000">
    <w:name w:val="Formule d'adoption15000000000000000000000000000000000000000"/>
    <w:basedOn w:val="Normal"/>
    <w:next w:val="Titrearticle"/>
    <w:rsid w:val="00F24EC5"/>
    <w:pPr>
      <w:keepNext/>
    </w:pPr>
  </w:style>
  <w:style w:type="paragraph" w:customStyle="1" w:styleId="Formuledadoption16000000000000000000000000000000000000000">
    <w:name w:val="Formule d'adoption16000000000000000000000000000000000000000"/>
    <w:basedOn w:val="Normal"/>
    <w:next w:val="Titrearticle"/>
    <w:rsid w:val="00F24EC5"/>
    <w:pPr>
      <w:keepNext/>
    </w:pPr>
  </w:style>
  <w:style w:type="paragraph" w:customStyle="1" w:styleId="Formuledadoption17000000000000000000000000000000000000000">
    <w:name w:val="Formule d'adoption17000000000000000000000000000000000000000"/>
    <w:basedOn w:val="Normal"/>
    <w:next w:val="Titrearticle"/>
    <w:rsid w:val="00F24EC5"/>
    <w:pPr>
      <w:keepNext/>
    </w:pPr>
  </w:style>
  <w:style w:type="paragraph" w:customStyle="1" w:styleId="Formuledadoption18000000000000000000000000000000000000000">
    <w:name w:val="Formule d'adoption18000000000000000000000000000000000000000"/>
    <w:basedOn w:val="Normal"/>
    <w:next w:val="Titrearticle"/>
    <w:rsid w:val="00F24EC5"/>
    <w:pPr>
      <w:keepNext/>
    </w:pPr>
  </w:style>
  <w:style w:type="paragraph" w:customStyle="1" w:styleId="Formuledadoption19000000000000000000000000000000000000000">
    <w:name w:val="Formule d'adoption19000000000000000000000000000000000000000"/>
    <w:basedOn w:val="Normal"/>
    <w:next w:val="Titrearticle"/>
    <w:rsid w:val="00F24EC5"/>
    <w:pPr>
      <w:keepNext/>
    </w:pPr>
  </w:style>
  <w:style w:type="paragraph" w:customStyle="1" w:styleId="Formuledadoption20000000000000000000000000000000000000000">
    <w:name w:val="Formule d'adoption20000000000000000000000000000000000000000"/>
    <w:basedOn w:val="Normal"/>
    <w:next w:val="Titrearticle"/>
    <w:rsid w:val="00F24EC5"/>
    <w:pPr>
      <w:keepNext/>
    </w:pPr>
  </w:style>
  <w:style w:type="paragraph" w:customStyle="1" w:styleId="Formuledadoption000000000000000000000000000000000000000000">
    <w:name w:val="Formule d'adoption00000000000000000000000000000000000000000"/>
    <w:basedOn w:val="Normal"/>
    <w:next w:val="Titrearticle"/>
    <w:rsid w:val="00F24EC5"/>
    <w:pPr>
      <w:keepNext/>
    </w:pPr>
  </w:style>
  <w:style w:type="paragraph" w:customStyle="1" w:styleId="Formuledadoption110000000000000000000000000000000000000000">
    <w:name w:val="Formule d'adoption110000000000000000000000000000000000000000"/>
    <w:basedOn w:val="Normal"/>
    <w:next w:val="Titrearticle"/>
    <w:rsid w:val="00F24EC5"/>
    <w:pPr>
      <w:keepNext/>
    </w:pPr>
  </w:style>
  <w:style w:type="paragraph" w:customStyle="1" w:styleId="Formuledadoption21000000000000000000000000000000000000000">
    <w:name w:val="Formule d'adoption21000000000000000000000000000000000000000"/>
    <w:basedOn w:val="Normal"/>
    <w:next w:val="Titrearticle"/>
    <w:rsid w:val="00F24EC5"/>
    <w:pPr>
      <w:keepNext/>
    </w:pPr>
  </w:style>
  <w:style w:type="paragraph" w:customStyle="1" w:styleId="Formuledadoption30000000000000000000000000000000000000000">
    <w:name w:val="Formule d'adoption30000000000000000000000000000000000000000"/>
    <w:basedOn w:val="Normal"/>
    <w:next w:val="Titrearticle"/>
    <w:rsid w:val="00F24EC5"/>
    <w:pPr>
      <w:keepNext/>
    </w:pPr>
  </w:style>
  <w:style w:type="paragraph" w:customStyle="1" w:styleId="Formuledadoption40000000000000000000000000000000000000000">
    <w:name w:val="Formule d'adoption40000000000000000000000000000000000000000"/>
    <w:basedOn w:val="Normal"/>
    <w:next w:val="Titrearticle"/>
    <w:rsid w:val="00F24EC5"/>
    <w:pPr>
      <w:keepNext/>
    </w:pPr>
  </w:style>
  <w:style w:type="paragraph" w:customStyle="1" w:styleId="Formuledadoption50000000000000000000000000000000000000000">
    <w:name w:val="Formule d'adoption50000000000000000000000000000000000000000"/>
    <w:basedOn w:val="Normal"/>
    <w:next w:val="Titrearticle"/>
    <w:rsid w:val="00F24EC5"/>
    <w:pPr>
      <w:keepNext/>
    </w:pPr>
  </w:style>
  <w:style w:type="paragraph" w:customStyle="1" w:styleId="Formuledadoption60000000000000000000000000000000000000000">
    <w:name w:val="Formule d'adoption60000000000000000000000000000000000000000"/>
    <w:basedOn w:val="Normal"/>
    <w:next w:val="Titrearticle"/>
    <w:rsid w:val="00F24EC5"/>
    <w:pPr>
      <w:keepNext/>
    </w:pPr>
  </w:style>
  <w:style w:type="paragraph" w:customStyle="1" w:styleId="Formuledadoption70000000000000000000000000000000000000000">
    <w:name w:val="Formule d'adoption70000000000000000000000000000000000000000"/>
    <w:basedOn w:val="Normal"/>
    <w:next w:val="Titrearticle"/>
    <w:rsid w:val="00F24EC5"/>
    <w:pPr>
      <w:keepNext/>
    </w:pPr>
  </w:style>
  <w:style w:type="paragraph" w:customStyle="1" w:styleId="Formuledadoption80000000000000000000000000000000000000000">
    <w:name w:val="Formule d'adoption80000000000000000000000000000000000000000"/>
    <w:basedOn w:val="Normal"/>
    <w:next w:val="Titrearticle"/>
    <w:rsid w:val="00F24EC5"/>
    <w:pPr>
      <w:keepNext/>
    </w:pPr>
  </w:style>
  <w:style w:type="paragraph" w:customStyle="1" w:styleId="Formuledadoption90000000000000000000000000000000000000000">
    <w:name w:val="Formule d'adoption90000000000000000000000000000000000000000"/>
    <w:basedOn w:val="Normal"/>
    <w:next w:val="Titrearticle"/>
    <w:rsid w:val="00F24EC5"/>
    <w:pPr>
      <w:keepNext/>
    </w:pPr>
  </w:style>
  <w:style w:type="paragraph" w:customStyle="1" w:styleId="Formuledadoption100000000000000000000000000000000000000000">
    <w:name w:val="Formule d'adoption100000000000000000000000000000000000000000"/>
    <w:basedOn w:val="Normal"/>
    <w:next w:val="Titrearticle"/>
    <w:rsid w:val="00F24EC5"/>
    <w:pPr>
      <w:keepNext/>
    </w:pPr>
  </w:style>
  <w:style w:type="paragraph" w:customStyle="1" w:styleId="Formuledadoption111000000000000000000000000000000000000000">
    <w:name w:val="Formule d'adoption111000000000000000000000000000000000000000"/>
    <w:basedOn w:val="Normal"/>
    <w:next w:val="Titrearticle"/>
    <w:rsid w:val="00F24EC5"/>
    <w:pPr>
      <w:keepNext/>
    </w:pPr>
  </w:style>
  <w:style w:type="paragraph" w:customStyle="1" w:styleId="Formuledadoption120000000000000000000000000000000000000000">
    <w:name w:val="Formule d'adoption120000000000000000000000000000000000000000"/>
    <w:basedOn w:val="Normal"/>
    <w:next w:val="Titrearticle"/>
    <w:rsid w:val="00F24EC5"/>
    <w:pPr>
      <w:keepNext/>
    </w:pPr>
  </w:style>
  <w:style w:type="paragraph" w:customStyle="1" w:styleId="Formuledadoption130000000000000000000000000000000000000000">
    <w:name w:val="Formule d'adoption130000000000000000000000000000000000000000"/>
    <w:basedOn w:val="Normal"/>
    <w:next w:val="Titrearticle"/>
    <w:rsid w:val="00F24EC5"/>
    <w:pPr>
      <w:keepNext/>
    </w:pPr>
  </w:style>
  <w:style w:type="paragraph" w:customStyle="1" w:styleId="Formuledadoption140000000000000000000000000000000000000000">
    <w:name w:val="Formule d'adoption140000000000000000000000000000000000000000"/>
    <w:basedOn w:val="Normal"/>
    <w:next w:val="Titrearticle"/>
    <w:rsid w:val="00F24EC5"/>
    <w:pPr>
      <w:keepNext/>
    </w:pPr>
  </w:style>
  <w:style w:type="paragraph" w:customStyle="1" w:styleId="Formuledadoption150000000000000000000000000000000000000000">
    <w:name w:val="Formule d'adoption150000000000000000000000000000000000000000"/>
    <w:basedOn w:val="Normal"/>
    <w:next w:val="Titrearticle"/>
    <w:rsid w:val="00F24EC5"/>
    <w:pPr>
      <w:keepNext/>
    </w:pPr>
  </w:style>
  <w:style w:type="paragraph" w:customStyle="1" w:styleId="Formuledadoption160000000000000000000000000000000000000000">
    <w:name w:val="Formule d'adoption160000000000000000000000000000000000000000"/>
    <w:basedOn w:val="Normal"/>
    <w:next w:val="Titrearticle"/>
    <w:rsid w:val="00F24EC5"/>
    <w:pPr>
      <w:keepNext/>
    </w:pPr>
  </w:style>
  <w:style w:type="paragraph" w:customStyle="1" w:styleId="Formuledadoption170000000000000000000000000000000000000000">
    <w:name w:val="Formule d'adoption170000000000000000000000000000000000000000"/>
    <w:basedOn w:val="Normal"/>
    <w:next w:val="Titrearticle"/>
    <w:rsid w:val="00F24EC5"/>
    <w:pPr>
      <w:keepNext/>
    </w:pPr>
  </w:style>
  <w:style w:type="paragraph" w:customStyle="1" w:styleId="Formuledadoption180000000000000000000000000000000000000000">
    <w:name w:val="Formule d'adoption180000000000000000000000000000000000000000"/>
    <w:basedOn w:val="Normal"/>
    <w:next w:val="Titrearticle"/>
    <w:rsid w:val="00F24EC5"/>
    <w:pPr>
      <w:keepNext/>
    </w:pPr>
  </w:style>
  <w:style w:type="paragraph" w:customStyle="1" w:styleId="Formuledadoption190000000000000000000000000000000000000000">
    <w:name w:val="Formule d'adoption190000000000000000000000000000000000000000"/>
    <w:basedOn w:val="Normal"/>
    <w:next w:val="Titrearticle"/>
    <w:rsid w:val="00F24EC5"/>
    <w:pPr>
      <w:keepNext/>
    </w:pPr>
  </w:style>
  <w:style w:type="paragraph" w:customStyle="1" w:styleId="Formuledadoption200000000000000000000000000000000000000000">
    <w:name w:val="Formule d'adoption200000000000000000000000000000000000000000"/>
    <w:basedOn w:val="Normal"/>
    <w:next w:val="Titrearticle"/>
    <w:rsid w:val="00F24EC5"/>
    <w:pPr>
      <w:keepNext/>
    </w:pPr>
  </w:style>
  <w:style w:type="paragraph" w:customStyle="1" w:styleId="Formuledadoption0000000000000000000000000000000000000000000">
    <w:name w:val="Formule d'adoption000000000000000000000000000000000000000000"/>
    <w:basedOn w:val="Normal"/>
    <w:next w:val="Titrearticle"/>
    <w:rsid w:val="00F24EC5"/>
    <w:pPr>
      <w:keepNext/>
    </w:pPr>
  </w:style>
  <w:style w:type="paragraph" w:customStyle="1" w:styleId="Formuledadoption1100000000000000000000000000000000000000000">
    <w:name w:val="Formule d'adoption1100000000000000000000000000000000000000000"/>
    <w:basedOn w:val="Normal"/>
    <w:next w:val="Titrearticle"/>
    <w:rsid w:val="00F24EC5"/>
    <w:pPr>
      <w:keepNext/>
    </w:pPr>
  </w:style>
  <w:style w:type="paragraph" w:customStyle="1" w:styleId="Formuledadoption210000000000000000000000000000000000000000">
    <w:name w:val="Formule d'adoption210000000000000000000000000000000000000000"/>
    <w:basedOn w:val="Normal"/>
    <w:next w:val="Titrearticle"/>
    <w:rsid w:val="00F24EC5"/>
    <w:pPr>
      <w:keepNext/>
    </w:pPr>
  </w:style>
  <w:style w:type="paragraph" w:customStyle="1" w:styleId="Formuledadoption300000000000000000000000000000000000000000">
    <w:name w:val="Formule d'adoption300000000000000000000000000000000000000000"/>
    <w:basedOn w:val="Normal"/>
    <w:next w:val="Titrearticle"/>
    <w:rsid w:val="00F24EC5"/>
    <w:pPr>
      <w:keepNext/>
    </w:pPr>
  </w:style>
  <w:style w:type="paragraph" w:customStyle="1" w:styleId="Formuledadoption400000000000000000000000000000000000000000">
    <w:name w:val="Formule d'adoption400000000000000000000000000000000000000000"/>
    <w:basedOn w:val="Normal"/>
    <w:next w:val="Titrearticle"/>
    <w:rsid w:val="00F24EC5"/>
    <w:pPr>
      <w:keepNext/>
    </w:pPr>
  </w:style>
  <w:style w:type="paragraph" w:customStyle="1" w:styleId="Formuledadoption500000000000000000000000000000000000000000">
    <w:name w:val="Formule d'adoption500000000000000000000000000000000000000000"/>
    <w:basedOn w:val="Normal"/>
    <w:next w:val="Titrearticle"/>
    <w:rsid w:val="00F24EC5"/>
    <w:pPr>
      <w:keepNext/>
    </w:pPr>
  </w:style>
  <w:style w:type="paragraph" w:customStyle="1" w:styleId="Formuledadoption600000000000000000000000000000000000000000">
    <w:name w:val="Formule d'adoption600000000000000000000000000000000000000000"/>
    <w:basedOn w:val="Normal"/>
    <w:next w:val="Titrearticle"/>
    <w:rsid w:val="00F24EC5"/>
    <w:pPr>
      <w:keepNext/>
    </w:pPr>
  </w:style>
  <w:style w:type="paragraph" w:customStyle="1" w:styleId="Formuledadoption700000000000000000000000000000000000000000">
    <w:name w:val="Formule d'adoption700000000000000000000000000000000000000000"/>
    <w:basedOn w:val="Normal"/>
    <w:next w:val="Titrearticle"/>
    <w:rsid w:val="00F24EC5"/>
    <w:pPr>
      <w:keepNext/>
    </w:pPr>
  </w:style>
  <w:style w:type="paragraph" w:customStyle="1" w:styleId="Formuledadoption800000000000000000000000000000000000000000">
    <w:name w:val="Formule d'adoption800000000000000000000000000000000000000000"/>
    <w:basedOn w:val="Normal"/>
    <w:next w:val="Titrearticle"/>
    <w:rsid w:val="00F24EC5"/>
    <w:pPr>
      <w:keepNext/>
    </w:pPr>
  </w:style>
  <w:style w:type="paragraph" w:customStyle="1" w:styleId="Formuledadoption900000000000000000000000000000000000000000">
    <w:name w:val="Formule d'adoption900000000000000000000000000000000000000000"/>
    <w:basedOn w:val="Normal"/>
    <w:next w:val="Titrearticle"/>
    <w:rsid w:val="00F24EC5"/>
    <w:pPr>
      <w:keepNext/>
    </w:pPr>
  </w:style>
  <w:style w:type="paragraph" w:customStyle="1" w:styleId="Formuledadoption1000000000000000000000000000000000000000000">
    <w:name w:val="Formule d'adoption1000000000000000000000000000000000000000000"/>
    <w:basedOn w:val="Normal"/>
    <w:next w:val="Titrearticle"/>
    <w:rsid w:val="00F24EC5"/>
    <w:pPr>
      <w:keepNext/>
    </w:pPr>
  </w:style>
  <w:style w:type="paragraph" w:customStyle="1" w:styleId="Formuledadoption1110000000000000000000000000000000000000000">
    <w:name w:val="Formule d'adoption1110000000000000000000000000000000000000000"/>
    <w:basedOn w:val="Normal"/>
    <w:next w:val="Titrearticle"/>
    <w:rsid w:val="00F24EC5"/>
    <w:pPr>
      <w:keepNext/>
    </w:pPr>
  </w:style>
  <w:style w:type="paragraph" w:customStyle="1" w:styleId="Formuledadoption1200000000000000000000000000000000000000000">
    <w:name w:val="Formule d'adoption1200000000000000000000000000000000000000000"/>
    <w:basedOn w:val="Normal"/>
    <w:next w:val="Titrearticle"/>
    <w:rsid w:val="00F24EC5"/>
    <w:pPr>
      <w:keepNext/>
    </w:pPr>
  </w:style>
  <w:style w:type="paragraph" w:customStyle="1" w:styleId="Formuledadoption1300000000000000000000000000000000000000000">
    <w:name w:val="Formule d'adoption1300000000000000000000000000000000000000000"/>
    <w:basedOn w:val="Normal"/>
    <w:next w:val="Titrearticle"/>
    <w:rsid w:val="00F24EC5"/>
    <w:pPr>
      <w:keepNext/>
    </w:pPr>
  </w:style>
  <w:style w:type="paragraph" w:customStyle="1" w:styleId="Formuledadoption1400000000000000000000000000000000000000000">
    <w:name w:val="Formule d'adoption1400000000000000000000000000000000000000000"/>
    <w:basedOn w:val="Normal"/>
    <w:next w:val="Titrearticle"/>
    <w:rsid w:val="00F24EC5"/>
    <w:pPr>
      <w:keepNext/>
    </w:pPr>
  </w:style>
  <w:style w:type="paragraph" w:customStyle="1" w:styleId="Formuledadoption1500000000000000000000000000000000000000000">
    <w:name w:val="Formule d'adoption1500000000000000000000000000000000000000000"/>
    <w:basedOn w:val="Normal"/>
    <w:next w:val="Titrearticle"/>
    <w:rsid w:val="00F24EC5"/>
    <w:pPr>
      <w:keepNext/>
    </w:pPr>
  </w:style>
  <w:style w:type="paragraph" w:customStyle="1" w:styleId="Formuledadoption1600000000000000000000000000000000000000000">
    <w:name w:val="Formule d'adoption1600000000000000000000000000000000000000000"/>
    <w:basedOn w:val="Normal"/>
    <w:next w:val="Titrearticle"/>
    <w:rsid w:val="00F24EC5"/>
    <w:pPr>
      <w:keepNext/>
    </w:pPr>
  </w:style>
  <w:style w:type="paragraph" w:customStyle="1" w:styleId="Formuledadoption1700000000000000000000000000000000000000000">
    <w:name w:val="Formule d'adoption1700000000000000000000000000000000000000000"/>
    <w:basedOn w:val="Normal"/>
    <w:next w:val="Titrearticle"/>
    <w:rsid w:val="00F24EC5"/>
    <w:pPr>
      <w:keepNext/>
    </w:pPr>
  </w:style>
  <w:style w:type="paragraph" w:customStyle="1" w:styleId="Formuledadoption1800000000000000000000000000000000000000000">
    <w:name w:val="Formule d'adoption1800000000000000000000000000000000000000000"/>
    <w:basedOn w:val="Normal"/>
    <w:next w:val="Titrearticle"/>
    <w:rsid w:val="00F24EC5"/>
    <w:pPr>
      <w:keepNext/>
    </w:pPr>
  </w:style>
  <w:style w:type="paragraph" w:customStyle="1" w:styleId="Formuledadoption1900000000000000000000000000000000000000000">
    <w:name w:val="Formule d'adoption1900000000000000000000000000000000000000000"/>
    <w:basedOn w:val="Normal"/>
    <w:next w:val="Titrearticle"/>
    <w:rsid w:val="00F24EC5"/>
    <w:pPr>
      <w:keepNext/>
    </w:pPr>
  </w:style>
  <w:style w:type="paragraph" w:customStyle="1" w:styleId="Formuledadoption2000000000000000000000000000000000000000000">
    <w:name w:val="Formule d'adoption2000000000000000000000000000000000000000000"/>
    <w:basedOn w:val="Normal"/>
    <w:next w:val="Titrearticle"/>
    <w:rsid w:val="00F24EC5"/>
    <w:pPr>
      <w:keepNext/>
    </w:pPr>
  </w:style>
  <w:style w:type="paragraph" w:customStyle="1" w:styleId="Formuledadoption00000000000000000000000000000000000000000000">
    <w:name w:val="Formule d'adoption0000000000000000000000000000000000000000000"/>
    <w:basedOn w:val="Normal"/>
    <w:next w:val="Titrearticle"/>
    <w:rsid w:val="00F24EC5"/>
    <w:pPr>
      <w:keepNext/>
    </w:pPr>
  </w:style>
  <w:style w:type="paragraph" w:customStyle="1" w:styleId="Formuledadoption11000000000000000000000000000000000000000000">
    <w:name w:val="Formule d'adoption11000000000000000000000000000000000000000000"/>
    <w:basedOn w:val="Normal"/>
    <w:next w:val="Titrearticle"/>
    <w:rsid w:val="00F24EC5"/>
    <w:pPr>
      <w:keepNext/>
    </w:pPr>
  </w:style>
  <w:style w:type="paragraph" w:customStyle="1" w:styleId="Formuledadoption2100000000000000000000000000000000000000000">
    <w:name w:val="Formule d'adoption2100000000000000000000000000000000000000000"/>
    <w:basedOn w:val="Normal"/>
    <w:next w:val="Titrearticle"/>
    <w:rsid w:val="00F24EC5"/>
    <w:pPr>
      <w:keepNext/>
    </w:pPr>
  </w:style>
  <w:style w:type="paragraph" w:customStyle="1" w:styleId="Formuledadoption3000000000000000000000000000000000000000000">
    <w:name w:val="Formule d'adoption3000000000000000000000000000000000000000000"/>
    <w:basedOn w:val="Normal"/>
    <w:next w:val="Titrearticle"/>
    <w:rsid w:val="00F24EC5"/>
    <w:pPr>
      <w:keepNext/>
    </w:pPr>
  </w:style>
  <w:style w:type="paragraph" w:customStyle="1" w:styleId="Formuledadoption4000000000000000000000000000000000000000000">
    <w:name w:val="Formule d'adoption4000000000000000000000000000000000000000000"/>
    <w:basedOn w:val="Normal"/>
    <w:next w:val="Titrearticle"/>
    <w:rsid w:val="00F24EC5"/>
    <w:pPr>
      <w:keepNext/>
    </w:pPr>
  </w:style>
  <w:style w:type="paragraph" w:customStyle="1" w:styleId="Formuledadoption5000000000000000000000000000000000000000000">
    <w:name w:val="Formule d'adoption5000000000000000000000000000000000000000000"/>
    <w:basedOn w:val="Normal"/>
    <w:next w:val="Titrearticle"/>
    <w:rsid w:val="00F24EC5"/>
    <w:pPr>
      <w:keepNext/>
    </w:pPr>
  </w:style>
  <w:style w:type="paragraph" w:customStyle="1" w:styleId="Formuledadoption6000000000000000000000000000000000000000000">
    <w:name w:val="Formule d'adoption6000000000000000000000000000000000000000000"/>
    <w:basedOn w:val="Normal"/>
    <w:next w:val="Titrearticle"/>
    <w:rsid w:val="00F24EC5"/>
    <w:pPr>
      <w:keepNext/>
    </w:pPr>
  </w:style>
  <w:style w:type="paragraph" w:customStyle="1" w:styleId="Formuledadoption7000000000000000000000000000000000000000000">
    <w:name w:val="Formule d'adoption7000000000000000000000000000000000000000000"/>
    <w:basedOn w:val="Normal"/>
    <w:next w:val="Titrearticle"/>
    <w:rsid w:val="00F24EC5"/>
    <w:pPr>
      <w:keepNext/>
    </w:pPr>
  </w:style>
  <w:style w:type="paragraph" w:customStyle="1" w:styleId="Formuledadoption8000000000000000000000000000000000000000000">
    <w:name w:val="Formule d'adoption8000000000000000000000000000000000000000000"/>
    <w:basedOn w:val="Normal"/>
    <w:next w:val="Titrearticle"/>
    <w:rsid w:val="00F24EC5"/>
    <w:pPr>
      <w:keepNext/>
    </w:pPr>
  </w:style>
  <w:style w:type="paragraph" w:customStyle="1" w:styleId="Formuledadoption9000000000000000000000000000000000000000000">
    <w:name w:val="Formule d'adoption9000000000000000000000000000000000000000000"/>
    <w:basedOn w:val="Normal"/>
    <w:next w:val="Titrearticle"/>
    <w:rsid w:val="00F24EC5"/>
    <w:pPr>
      <w:keepNext/>
    </w:pPr>
  </w:style>
  <w:style w:type="paragraph" w:customStyle="1" w:styleId="Formuledadoption10000000000000000000000000000000000000000000">
    <w:name w:val="Formule d'adoption10000000000000000000000000000000000000000000"/>
    <w:basedOn w:val="Normal"/>
    <w:next w:val="Titrearticle"/>
    <w:rsid w:val="00F24EC5"/>
    <w:pPr>
      <w:keepNext/>
    </w:pPr>
  </w:style>
  <w:style w:type="paragraph" w:customStyle="1" w:styleId="Formuledadoption11100000000000000000000000000000000000000000">
    <w:name w:val="Formule d'adoption11100000000000000000000000000000000000000000"/>
    <w:basedOn w:val="Normal"/>
    <w:next w:val="Titrearticle"/>
    <w:rsid w:val="00F24EC5"/>
    <w:pPr>
      <w:keepNext/>
    </w:pPr>
  </w:style>
  <w:style w:type="paragraph" w:customStyle="1" w:styleId="Formuledadoption12000000000000000000000000000000000000000000">
    <w:name w:val="Formule d'adoption12000000000000000000000000000000000000000000"/>
    <w:basedOn w:val="Normal"/>
    <w:next w:val="Titrearticle"/>
    <w:rsid w:val="00F24EC5"/>
    <w:pPr>
      <w:keepNext/>
    </w:pPr>
  </w:style>
  <w:style w:type="paragraph" w:customStyle="1" w:styleId="Formuledadoption13000000000000000000000000000000000000000000">
    <w:name w:val="Formule d'adoption13000000000000000000000000000000000000000000"/>
    <w:basedOn w:val="Normal"/>
    <w:next w:val="Titrearticle"/>
    <w:rsid w:val="00F24EC5"/>
    <w:pPr>
      <w:keepNext/>
    </w:pPr>
  </w:style>
  <w:style w:type="paragraph" w:customStyle="1" w:styleId="Formuledadoption14000000000000000000000000000000000000000000">
    <w:name w:val="Formule d'adoption14000000000000000000000000000000000000000000"/>
    <w:basedOn w:val="Normal"/>
    <w:next w:val="Titrearticle"/>
    <w:rsid w:val="00F24EC5"/>
    <w:pPr>
      <w:keepNext/>
    </w:pPr>
  </w:style>
  <w:style w:type="paragraph" w:customStyle="1" w:styleId="Formuledadoption15000000000000000000000000000000000000000000">
    <w:name w:val="Formule d'adoption15000000000000000000000000000000000000000000"/>
    <w:basedOn w:val="Normal"/>
    <w:next w:val="Titrearticle"/>
    <w:rsid w:val="00F24EC5"/>
    <w:pPr>
      <w:keepNext/>
    </w:pPr>
  </w:style>
  <w:style w:type="paragraph" w:customStyle="1" w:styleId="Formuledadoption16000000000000000000000000000000000000000000">
    <w:name w:val="Formule d'adoption16000000000000000000000000000000000000000000"/>
    <w:basedOn w:val="Normal"/>
    <w:next w:val="Titrearticle"/>
    <w:rsid w:val="00F24EC5"/>
    <w:pPr>
      <w:keepNext/>
    </w:pPr>
  </w:style>
  <w:style w:type="paragraph" w:customStyle="1" w:styleId="Formuledadoption17000000000000000000000000000000000000000000">
    <w:name w:val="Formule d'adoption17000000000000000000000000000000000000000000"/>
    <w:basedOn w:val="Normal"/>
    <w:next w:val="Titrearticle"/>
    <w:rsid w:val="00F24EC5"/>
    <w:pPr>
      <w:keepNext/>
    </w:pPr>
  </w:style>
  <w:style w:type="paragraph" w:customStyle="1" w:styleId="Formuledadoption18000000000000000000000000000000000000000000">
    <w:name w:val="Formule d'adoption18000000000000000000000000000000000000000000"/>
    <w:basedOn w:val="Normal"/>
    <w:next w:val="Titrearticle"/>
    <w:rsid w:val="00F24EC5"/>
    <w:pPr>
      <w:keepNext/>
    </w:pPr>
  </w:style>
  <w:style w:type="paragraph" w:customStyle="1" w:styleId="Formuledadoption19000000000000000000000000000000000000000000">
    <w:name w:val="Formule d'adoption19000000000000000000000000000000000000000000"/>
    <w:basedOn w:val="Normal"/>
    <w:next w:val="Titrearticle"/>
    <w:rsid w:val="00F24EC5"/>
    <w:pPr>
      <w:keepNext/>
    </w:pPr>
  </w:style>
  <w:style w:type="paragraph" w:customStyle="1" w:styleId="Formuledadoption20000000000000000000000000000000000000000000">
    <w:name w:val="Formule d'adoption20000000000000000000000000000000000000000000"/>
    <w:basedOn w:val="Normal"/>
    <w:next w:val="Titrearticle"/>
    <w:rsid w:val="00F24EC5"/>
    <w:pPr>
      <w:keepNext/>
    </w:pPr>
  </w:style>
  <w:style w:type="paragraph" w:customStyle="1" w:styleId="Formuledadoption000000000000000000000000000000000000000000000">
    <w:name w:val="Formule d'adoption00000000000000000000000000000000000000000000"/>
    <w:basedOn w:val="Normal"/>
    <w:next w:val="Titrearticle"/>
    <w:rsid w:val="00F24EC5"/>
    <w:pPr>
      <w:keepNext/>
    </w:pPr>
  </w:style>
  <w:style w:type="paragraph" w:customStyle="1" w:styleId="Formuledadoption110000000000000000000000000000000000000000000">
    <w:name w:val="Formule d'adoption110000000000000000000000000000000000000000000"/>
    <w:basedOn w:val="Normal"/>
    <w:next w:val="Titrearticle"/>
    <w:rsid w:val="00F24EC5"/>
    <w:pPr>
      <w:keepNext/>
    </w:pPr>
  </w:style>
  <w:style w:type="paragraph" w:customStyle="1" w:styleId="Formuledadoption21000000000000000000000000000000000000000000">
    <w:name w:val="Formule d'adoption21000000000000000000000000000000000000000000"/>
    <w:basedOn w:val="Normal"/>
    <w:next w:val="Titrearticle"/>
    <w:rsid w:val="00F24EC5"/>
    <w:pPr>
      <w:keepNext/>
    </w:pPr>
  </w:style>
  <w:style w:type="paragraph" w:customStyle="1" w:styleId="Formuledadoption30000000000000000000000000000000000000000000">
    <w:name w:val="Formule d'adoption30000000000000000000000000000000000000000000"/>
    <w:basedOn w:val="Normal"/>
    <w:next w:val="Titrearticle"/>
    <w:rsid w:val="00F24EC5"/>
    <w:pPr>
      <w:keepNext/>
    </w:pPr>
  </w:style>
  <w:style w:type="paragraph" w:customStyle="1" w:styleId="Formuledadoption40000000000000000000000000000000000000000000">
    <w:name w:val="Formule d'adoption40000000000000000000000000000000000000000000"/>
    <w:basedOn w:val="Normal"/>
    <w:next w:val="Titrearticle"/>
    <w:rsid w:val="00F24EC5"/>
    <w:pPr>
      <w:keepNext/>
    </w:pPr>
  </w:style>
  <w:style w:type="paragraph" w:customStyle="1" w:styleId="Formuledadoption50000000000000000000000000000000000000000000">
    <w:name w:val="Formule d'adoption50000000000000000000000000000000000000000000"/>
    <w:basedOn w:val="Normal"/>
    <w:next w:val="Titrearticle"/>
    <w:rsid w:val="00F24EC5"/>
    <w:pPr>
      <w:keepNext/>
    </w:pPr>
  </w:style>
  <w:style w:type="paragraph" w:customStyle="1" w:styleId="Formuledadoption60000000000000000000000000000000000000000000">
    <w:name w:val="Formule d'adoption60000000000000000000000000000000000000000000"/>
    <w:basedOn w:val="Normal"/>
    <w:next w:val="Titrearticle"/>
    <w:rsid w:val="00F24EC5"/>
    <w:pPr>
      <w:keepNext/>
    </w:pPr>
  </w:style>
  <w:style w:type="paragraph" w:customStyle="1" w:styleId="Formuledadoption70000000000000000000000000000000000000000000">
    <w:name w:val="Formule d'adoption70000000000000000000000000000000000000000000"/>
    <w:basedOn w:val="Normal"/>
    <w:next w:val="Titrearticle"/>
    <w:rsid w:val="00F24EC5"/>
    <w:pPr>
      <w:keepNext/>
    </w:pPr>
  </w:style>
  <w:style w:type="paragraph" w:customStyle="1" w:styleId="Formuledadoption80000000000000000000000000000000000000000000">
    <w:name w:val="Formule d'adoption80000000000000000000000000000000000000000000"/>
    <w:basedOn w:val="Normal"/>
    <w:next w:val="Titrearticle"/>
    <w:rsid w:val="00F24EC5"/>
    <w:pPr>
      <w:keepNext/>
    </w:pPr>
  </w:style>
  <w:style w:type="paragraph" w:customStyle="1" w:styleId="Formuledadoption90000000000000000000000000000000000000000000">
    <w:name w:val="Formule d'adoption90000000000000000000000000000000000000000000"/>
    <w:basedOn w:val="Normal"/>
    <w:next w:val="Titrearticle"/>
    <w:rsid w:val="00F24EC5"/>
    <w:pPr>
      <w:keepNext/>
    </w:pPr>
  </w:style>
  <w:style w:type="paragraph" w:customStyle="1" w:styleId="Formuledadoption100000000000000000000000000000000000000000000">
    <w:name w:val="Formule d'adoption100000000000000000000000000000000000000000000"/>
    <w:basedOn w:val="Normal"/>
    <w:next w:val="Titrearticle"/>
    <w:rsid w:val="00F24EC5"/>
    <w:pPr>
      <w:keepNext/>
    </w:pPr>
  </w:style>
  <w:style w:type="paragraph" w:customStyle="1" w:styleId="Formuledadoption111000000000000000000000000000000000000000000">
    <w:name w:val="Formule d'adoption111000000000000000000000000000000000000000000"/>
    <w:basedOn w:val="Normal"/>
    <w:next w:val="Titrearticle"/>
    <w:rsid w:val="00F24EC5"/>
    <w:pPr>
      <w:keepNext/>
    </w:pPr>
  </w:style>
  <w:style w:type="paragraph" w:customStyle="1" w:styleId="Formuledadoption120000000000000000000000000000000000000000000">
    <w:name w:val="Formule d'adoption120000000000000000000000000000000000000000000"/>
    <w:basedOn w:val="Normal"/>
    <w:next w:val="Titrearticle"/>
    <w:rsid w:val="00F24EC5"/>
    <w:pPr>
      <w:keepNext/>
    </w:pPr>
  </w:style>
  <w:style w:type="paragraph" w:customStyle="1" w:styleId="Formuledadoption130000000000000000000000000000000000000000000">
    <w:name w:val="Formule d'adoption130000000000000000000000000000000000000000000"/>
    <w:basedOn w:val="Normal"/>
    <w:next w:val="Titrearticle"/>
    <w:rsid w:val="00F24EC5"/>
    <w:pPr>
      <w:keepNext/>
    </w:pPr>
  </w:style>
  <w:style w:type="paragraph" w:customStyle="1" w:styleId="Formuledadoption140000000000000000000000000000000000000000000">
    <w:name w:val="Formule d'adoption140000000000000000000000000000000000000000000"/>
    <w:basedOn w:val="Normal"/>
    <w:next w:val="Titrearticle"/>
    <w:rsid w:val="00F24EC5"/>
    <w:pPr>
      <w:keepNext/>
    </w:pPr>
  </w:style>
  <w:style w:type="paragraph" w:customStyle="1" w:styleId="Formuledadoption150000000000000000000000000000000000000000000">
    <w:name w:val="Formule d'adoption150000000000000000000000000000000000000000000"/>
    <w:basedOn w:val="Normal"/>
    <w:next w:val="Titrearticle"/>
    <w:rsid w:val="00F24EC5"/>
    <w:pPr>
      <w:keepNext/>
    </w:pPr>
  </w:style>
  <w:style w:type="paragraph" w:customStyle="1" w:styleId="Formuledadoption160000000000000000000000000000000000000000000">
    <w:name w:val="Formule d'adoption160000000000000000000000000000000000000000000"/>
    <w:basedOn w:val="Normal"/>
    <w:next w:val="Titrearticle"/>
    <w:rsid w:val="00F24EC5"/>
    <w:pPr>
      <w:keepNext/>
    </w:pPr>
  </w:style>
  <w:style w:type="paragraph" w:customStyle="1" w:styleId="Formuledadoption170000000000000000000000000000000000000000000">
    <w:name w:val="Formule d'adoption170000000000000000000000000000000000000000000"/>
    <w:basedOn w:val="Normal"/>
    <w:next w:val="Titrearticle"/>
    <w:rsid w:val="00F24EC5"/>
    <w:pPr>
      <w:keepNext/>
    </w:pPr>
  </w:style>
  <w:style w:type="paragraph" w:customStyle="1" w:styleId="Formuledadoption180000000000000000000000000000000000000000000">
    <w:name w:val="Formule d'adoption180000000000000000000000000000000000000000000"/>
    <w:basedOn w:val="Normal"/>
    <w:next w:val="Titrearticle"/>
    <w:rsid w:val="00F24EC5"/>
    <w:pPr>
      <w:keepNext/>
    </w:pPr>
  </w:style>
  <w:style w:type="paragraph" w:customStyle="1" w:styleId="Formuledadoption190000000000000000000000000000000000000000000">
    <w:name w:val="Formule d'adoption190000000000000000000000000000000000000000000"/>
    <w:basedOn w:val="Normal"/>
    <w:next w:val="Titrearticle"/>
    <w:rsid w:val="00F24EC5"/>
    <w:pPr>
      <w:keepNext/>
    </w:pPr>
  </w:style>
  <w:style w:type="paragraph" w:customStyle="1" w:styleId="Formuledadoption200000000000000000000000000000000000000000000">
    <w:name w:val="Formule d'adoption200000000000000000000000000000000000000000000"/>
    <w:basedOn w:val="Normal"/>
    <w:next w:val="Titrearticle"/>
    <w:rsid w:val="00F24EC5"/>
    <w:pPr>
      <w:keepNext/>
    </w:pPr>
  </w:style>
  <w:style w:type="paragraph" w:customStyle="1" w:styleId="Formuledadoption0000000000000000000000000000000000000000000000">
    <w:name w:val="Formule d'adoption000000000000000000000000000000000000000000000"/>
    <w:basedOn w:val="Normal"/>
    <w:next w:val="Titrearticle"/>
    <w:rsid w:val="00F24EC5"/>
    <w:pPr>
      <w:keepNext/>
    </w:pPr>
  </w:style>
  <w:style w:type="paragraph" w:customStyle="1" w:styleId="Formuledadoption1100000000000000000000000000000000000000000000">
    <w:name w:val="Formule d'adoption1100000000000000000000000000000000000000000000"/>
    <w:basedOn w:val="Normal"/>
    <w:next w:val="Titrearticle"/>
    <w:rsid w:val="00F24EC5"/>
    <w:pPr>
      <w:keepNext/>
    </w:pPr>
  </w:style>
  <w:style w:type="paragraph" w:customStyle="1" w:styleId="Formuledadoption210000000000000000000000000000000000000000000">
    <w:name w:val="Formule d'adoption210000000000000000000000000000000000000000000"/>
    <w:basedOn w:val="Normal"/>
    <w:next w:val="Titrearticle"/>
    <w:rsid w:val="00F24EC5"/>
    <w:pPr>
      <w:keepNext/>
    </w:pPr>
  </w:style>
  <w:style w:type="paragraph" w:customStyle="1" w:styleId="Formuledadoption300000000000000000000000000000000000000000000">
    <w:name w:val="Formule d'adoption300000000000000000000000000000000000000000000"/>
    <w:basedOn w:val="Normal"/>
    <w:next w:val="Titrearticle"/>
    <w:rsid w:val="00F24EC5"/>
    <w:pPr>
      <w:keepNext/>
    </w:pPr>
  </w:style>
  <w:style w:type="paragraph" w:customStyle="1" w:styleId="Formuledadoption400000000000000000000000000000000000000000000">
    <w:name w:val="Formule d'adoption400000000000000000000000000000000000000000000"/>
    <w:basedOn w:val="Normal"/>
    <w:next w:val="Titrearticle"/>
    <w:rsid w:val="00F24EC5"/>
    <w:pPr>
      <w:keepNext/>
    </w:pPr>
  </w:style>
  <w:style w:type="paragraph" w:customStyle="1" w:styleId="Formuledadoption500000000000000000000000000000000000000000000">
    <w:name w:val="Formule d'adoption500000000000000000000000000000000000000000000"/>
    <w:basedOn w:val="Normal"/>
    <w:next w:val="Titrearticle"/>
    <w:rsid w:val="00F24EC5"/>
    <w:pPr>
      <w:keepNext/>
    </w:pPr>
  </w:style>
  <w:style w:type="paragraph" w:customStyle="1" w:styleId="Formuledadoption600000000000000000000000000000000000000000000">
    <w:name w:val="Formule d'adoption600000000000000000000000000000000000000000000"/>
    <w:basedOn w:val="Normal"/>
    <w:next w:val="Titrearticle"/>
    <w:rsid w:val="00F24EC5"/>
    <w:pPr>
      <w:keepNext/>
    </w:pPr>
  </w:style>
  <w:style w:type="paragraph" w:customStyle="1" w:styleId="Formuledadoption700000000000000000000000000000000000000000000">
    <w:name w:val="Formule d'adoption700000000000000000000000000000000000000000000"/>
    <w:basedOn w:val="Normal"/>
    <w:next w:val="Titrearticle"/>
    <w:rsid w:val="00F24EC5"/>
    <w:pPr>
      <w:keepNext/>
    </w:pPr>
  </w:style>
  <w:style w:type="paragraph" w:customStyle="1" w:styleId="Formuledadoption800000000000000000000000000000000000000000000">
    <w:name w:val="Formule d'adoption800000000000000000000000000000000000000000000"/>
    <w:basedOn w:val="Normal"/>
    <w:next w:val="Titrearticle"/>
    <w:rsid w:val="00F24EC5"/>
    <w:pPr>
      <w:keepNext/>
    </w:pPr>
  </w:style>
  <w:style w:type="paragraph" w:customStyle="1" w:styleId="Formuledadoption900000000000000000000000000000000000000000000">
    <w:name w:val="Formule d'adoption900000000000000000000000000000000000000000000"/>
    <w:basedOn w:val="Normal"/>
    <w:next w:val="Titrearticle"/>
    <w:rsid w:val="00F24EC5"/>
    <w:pPr>
      <w:keepNext/>
    </w:pPr>
  </w:style>
  <w:style w:type="paragraph" w:customStyle="1" w:styleId="Formuledadoption1000000000000000000000000000000000000000000000">
    <w:name w:val="Formule d'adoption1000000000000000000000000000000000000000000000"/>
    <w:basedOn w:val="Normal"/>
    <w:next w:val="Titrearticle"/>
    <w:rsid w:val="00F24EC5"/>
    <w:pPr>
      <w:keepNext/>
    </w:pPr>
  </w:style>
  <w:style w:type="paragraph" w:customStyle="1" w:styleId="Formuledadoption1110000000000000000000000000000000000000000000">
    <w:name w:val="Formule d'adoption1110000000000000000000000000000000000000000000"/>
    <w:basedOn w:val="Normal"/>
    <w:next w:val="Titrearticle"/>
    <w:rsid w:val="00F24EC5"/>
    <w:pPr>
      <w:keepNext/>
    </w:pPr>
  </w:style>
  <w:style w:type="paragraph" w:customStyle="1" w:styleId="Formuledadoption1200000000000000000000000000000000000000000000">
    <w:name w:val="Formule d'adoption1200000000000000000000000000000000000000000000"/>
    <w:basedOn w:val="Normal"/>
    <w:next w:val="Titrearticle"/>
    <w:rsid w:val="00F24EC5"/>
    <w:pPr>
      <w:keepNext/>
    </w:pPr>
  </w:style>
  <w:style w:type="paragraph" w:customStyle="1" w:styleId="Formuledadoption1300000000000000000000000000000000000000000000">
    <w:name w:val="Formule d'adoption1300000000000000000000000000000000000000000000"/>
    <w:basedOn w:val="Normal"/>
    <w:next w:val="Titrearticle"/>
    <w:rsid w:val="00F24EC5"/>
    <w:pPr>
      <w:keepNext/>
    </w:pPr>
  </w:style>
  <w:style w:type="paragraph" w:customStyle="1" w:styleId="Formuledadoption1400000000000000000000000000000000000000000000">
    <w:name w:val="Formule d'adoption1400000000000000000000000000000000000000000000"/>
    <w:basedOn w:val="Normal"/>
    <w:next w:val="Titrearticle"/>
    <w:rsid w:val="00F24EC5"/>
    <w:pPr>
      <w:keepNext/>
    </w:pPr>
  </w:style>
  <w:style w:type="paragraph" w:customStyle="1" w:styleId="Formuledadoption1500000000000000000000000000000000000000000000">
    <w:name w:val="Formule d'adoption1500000000000000000000000000000000000000000000"/>
    <w:basedOn w:val="Normal"/>
    <w:next w:val="Titrearticle"/>
    <w:rsid w:val="00F24EC5"/>
    <w:pPr>
      <w:keepNext/>
    </w:pPr>
  </w:style>
  <w:style w:type="paragraph" w:customStyle="1" w:styleId="Formuledadoption1600000000000000000000000000000000000000000000">
    <w:name w:val="Formule d'adoption1600000000000000000000000000000000000000000000"/>
    <w:basedOn w:val="Normal"/>
    <w:next w:val="Titrearticle"/>
    <w:rsid w:val="00F24EC5"/>
    <w:pPr>
      <w:keepNext/>
    </w:pPr>
  </w:style>
  <w:style w:type="paragraph" w:customStyle="1" w:styleId="Formuledadoption1700000000000000000000000000000000000000000000">
    <w:name w:val="Formule d'adoption1700000000000000000000000000000000000000000000"/>
    <w:basedOn w:val="Normal"/>
    <w:next w:val="Titrearticle"/>
    <w:rsid w:val="00F24EC5"/>
    <w:pPr>
      <w:keepNext/>
    </w:pPr>
  </w:style>
  <w:style w:type="paragraph" w:customStyle="1" w:styleId="Formuledadoption1800000000000000000000000000000000000000000000">
    <w:name w:val="Formule d'adoption1800000000000000000000000000000000000000000000"/>
    <w:basedOn w:val="Normal"/>
    <w:next w:val="Titrearticle"/>
    <w:rsid w:val="00F24EC5"/>
    <w:pPr>
      <w:keepNext/>
    </w:pPr>
  </w:style>
  <w:style w:type="paragraph" w:customStyle="1" w:styleId="Formuledadoption1900000000000000000000000000000000000000000000">
    <w:name w:val="Formule d'adoption1900000000000000000000000000000000000000000000"/>
    <w:basedOn w:val="Normal"/>
    <w:next w:val="Titrearticle"/>
    <w:rsid w:val="00F24EC5"/>
    <w:pPr>
      <w:keepNext/>
    </w:pPr>
  </w:style>
  <w:style w:type="paragraph" w:customStyle="1" w:styleId="Formuledadoption2000000000000000000000000000000000000000000000">
    <w:name w:val="Formule d'adoption2000000000000000000000000000000000000000000000"/>
    <w:basedOn w:val="Normal"/>
    <w:next w:val="Titrearticle"/>
    <w:rsid w:val="00F24EC5"/>
    <w:pPr>
      <w:keepNext/>
    </w:pPr>
  </w:style>
  <w:style w:type="paragraph" w:customStyle="1" w:styleId="Formuledadoption00000000000000000000000000000000000000000000000">
    <w:name w:val="Formule d'adoption0000000000000000000000000000000000000000000000"/>
    <w:basedOn w:val="Normal"/>
    <w:next w:val="Titrearticle"/>
    <w:rsid w:val="00F24EC5"/>
    <w:pPr>
      <w:keepNext/>
    </w:pPr>
  </w:style>
  <w:style w:type="paragraph" w:customStyle="1" w:styleId="Formuledadoption11000000000000000000000000000000000000000000000">
    <w:name w:val="Formule d'adoption11000000000000000000000000000000000000000000000"/>
    <w:basedOn w:val="Normal"/>
    <w:next w:val="Titrearticle"/>
    <w:rsid w:val="00F24EC5"/>
    <w:pPr>
      <w:keepNext/>
    </w:pPr>
  </w:style>
  <w:style w:type="paragraph" w:customStyle="1" w:styleId="Formuledadoption2100000000000000000000000000000000000000000000">
    <w:name w:val="Formule d'adoption2100000000000000000000000000000000000000000000"/>
    <w:basedOn w:val="Normal"/>
    <w:next w:val="Titrearticle"/>
    <w:rsid w:val="00F24EC5"/>
    <w:pPr>
      <w:keepNext/>
    </w:pPr>
  </w:style>
  <w:style w:type="paragraph" w:customStyle="1" w:styleId="Formuledadoption3000000000000000000000000000000000000000000000">
    <w:name w:val="Formule d'adoption3000000000000000000000000000000000000000000000"/>
    <w:basedOn w:val="Normal"/>
    <w:next w:val="Titrearticle"/>
    <w:rsid w:val="00F24EC5"/>
    <w:pPr>
      <w:keepNext/>
    </w:pPr>
  </w:style>
  <w:style w:type="paragraph" w:customStyle="1" w:styleId="Formuledadoption4000000000000000000000000000000000000000000000">
    <w:name w:val="Formule d'adoption4000000000000000000000000000000000000000000000"/>
    <w:basedOn w:val="Normal"/>
    <w:next w:val="Titrearticle"/>
    <w:rsid w:val="00F24EC5"/>
    <w:pPr>
      <w:keepNext/>
    </w:pPr>
  </w:style>
  <w:style w:type="paragraph" w:customStyle="1" w:styleId="Formuledadoption5000000000000000000000000000000000000000000000">
    <w:name w:val="Formule d'adoption5000000000000000000000000000000000000000000000"/>
    <w:basedOn w:val="Normal"/>
    <w:next w:val="Titrearticle"/>
    <w:rsid w:val="00F24EC5"/>
    <w:pPr>
      <w:keepNext/>
    </w:pPr>
  </w:style>
  <w:style w:type="paragraph" w:customStyle="1" w:styleId="Formuledadoption6000000000000000000000000000000000000000000000">
    <w:name w:val="Formule d'adoption6000000000000000000000000000000000000000000000"/>
    <w:basedOn w:val="Normal"/>
    <w:next w:val="Titrearticle"/>
    <w:rsid w:val="00F24EC5"/>
    <w:pPr>
      <w:keepNext/>
    </w:pPr>
  </w:style>
  <w:style w:type="paragraph" w:customStyle="1" w:styleId="Formuledadoption7000000000000000000000000000000000000000000000">
    <w:name w:val="Formule d'adoption7000000000000000000000000000000000000000000000"/>
    <w:basedOn w:val="Normal"/>
    <w:next w:val="Titrearticle"/>
    <w:rsid w:val="00F24EC5"/>
    <w:pPr>
      <w:keepNext/>
    </w:pPr>
  </w:style>
  <w:style w:type="paragraph" w:customStyle="1" w:styleId="Formuledadoption8000000000000000000000000000000000000000000000">
    <w:name w:val="Formule d'adoption8000000000000000000000000000000000000000000000"/>
    <w:basedOn w:val="Normal"/>
    <w:next w:val="Titrearticle"/>
    <w:rsid w:val="00F24EC5"/>
    <w:pPr>
      <w:keepNext/>
    </w:pPr>
  </w:style>
  <w:style w:type="paragraph" w:customStyle="1" w:styleId="Formuledadoption9000000000000000000000000000000000000000000000">
    <w:name w:val="Formule d'adoption9000000000000000000000000000000000000000000000"/>
    <w:basedOn w:val="Normal"/>
    <w:next w:val="Titrearticle"/>
    <w:rsid w:val="00F24EC5"/>
    <w:pPr>
      <w:keepNext/>
    </w:pPr>
  </w:style>
  <w:style w:type="paragraph" w:customStyle="1" w:styleId="Formuledadoption10000000000000000000000000000000000000000000000">
    <w:name w:val="Formule d'adoption10000000000000000000000000000000000000000000000"/>
    <w:basedOn w:val="Normal"/>
    <w:next w:val="Titrearticle"/>
    <w:rsid w:val="00F24EC5"/>
    <w:pPr>
      <w:keepNext/>
    </w:pPr>
  </w:style>
  <w:style w:type="paragraph" w:customStyle="1" w:styleId="Formuledadoption11100000000000000000000000000000000000000000000">
    <w:name w:val="Formule d'adoption11100000000000000000000000000000000000000000000"/>
    <w:basedOn w:val="Normal"/>
    <w:next w:val="Titrearticle"/>
    <w:rsid w:val="00F24EC5"/>
    <w:pPr>
      <w:keepNext/>
    </w:pPr>
  </w:style>
  <w:style w:type="paragraph" w:customStyle="1" w:styleId="Formuledadoption12000000000000000000000000000000000000000000000">
    <w:name w:val="Formule d'adoption12000000000000000000000000000000000000000000000"/>
    <w:basedOn w:val="Normal"/>
    <w:next w:val="Titrearticle"/>
    <w:rsid w:val="00F24EC5"/>
    <w:pPr>
      <w:keepNext/>
    </w:pPr>
  </w:style>
  <w:style w:type="paragraph" w:customStyle="1" w:styleId="Formuledadoption13000000000000000000000000000000000000000000000">
    <w:name w:val="Formule d'adoption13000000000000000000000000000000000000000000000"/>
    <w:basedOn w:val="Normal"/>
    <w:next w:val="Titrearticle"/>
    <w:rsid w:val="00F24EC5"/>
    <w:pPr>
      <w:keepNext/>
    </w:pPr>
  </w:style>
  <w:style w:type="paragraph" w:customStyle="1" w:styleId="Formuledadoption14000000000000000000000000000000000000000000000">
    <w:name w:val="Formule d'adoption14000000000000000000000000000000000000000000000"/>
    <w:basedOn w:val="Normal"/>
    <w:next w:val="Titrearticle"/>
    <w:rsid w:val="00F24EC5"/>
    <w:pPr>
      <w:keepNext/>
    </w:pPr>
  </w:style>
  <w:style w:type="paragraph" w:customStyle="1" w:styleId="Formuledadoption15000000000000000000000000000000000000000000000">
    <w:name w:val="Formule d'adoption15000000000000000000000000000000000000000000000"/>
    <w:basedOn w:val="Normal"/>
    <w:next w:val="Titrearticle"/>
    <w:rsid w:val="00F24EC5"/>
    <w:pPr>
      <w:keepNext/>
    </w:pPr>
  </w:style>
  <w:style w:type="paragraph" w:customStyle="1" w:styleId="Formuledadoption16000000000000000000000000000000000000000000000">
    <w:name w:val="Formule d'adoption16000000000000000000000000000000000000000000000"/>
    <w:basedOn w:val="Normal"/>
    <w:next w:val="Titrearticle"/>
    <w:rsid w:val="00F24EC5"/>
    <w:pPr>
      <w:keepNext/>
    </w:pPr>
  </w:style>
  <w:style w:type="paragraph" w:customStyle="1" w:styleId="Formuledadoption17000000000000000000000000000000000000000000000">
    <w:name w:val="Formule d'adoption17000000000000000000000000000000000000000000000"/>
    <w:basedOn w:val="Normal"/>
    <w:next w:val="Titrearticle"/>
    <w:rsid w:val="00F24EC5"/>
    <w:pPr>
      <w:keepNext/>
    </w:pPr>
  </w:style>
  <w:style w:type="paragraph" w:customStyle="1" w:styleId="Formuledadoption18000000000000000000000000000000000000000000000">
    <w:name w:val="Formule d'adoption18000000000000000000000000000000000000000000000"/>
    <w:basedOn w:val="Normal"/>
    <w:next w:val="Titrearticle"/>
    <w:rsid w:val="00F24EC5"/>
    <w:pPr>
      <w:keepNext/>
    </w:pPr>
  </w:style>
  <w:style w:type="paragraph" w:customStyle="1" w:styleId="Formuledadoption19000000000000000000000000000000000000000000000">
    <w:name w:val="Formule d'adoption19000000000000000000000000000000000000000000000"/>
    <w:basedOn w:val="Normal"/>
    <w:next w:val="Titrearticle"/>
    <w:rsid w:val="00F24EC5"/>
    <w:pPr>
      <w:keepNext/>
    </w:pPr>
  </w:style>
  <w:style w:type="paragraph" w:customStyle="1" w:styleId="Formuledadoption20000000000000000000000000000000000000000000000">
    <w:name w:val="Formule d'adoption20000000000000000000000000000000000000000000000"/>
    <w:basedOn w:val="Normal"/>
    <w:next w:val="Titrearticle"/>
    <w:rsid w:val="00F24EC5"/>
    <w:pPr>
      <w:keepNext/>
    </w:pPr>
  </w:style>
  <w:style w:type="paragraph" w:customStyle="1" w:styleId="Formuledadoption000000000000000000000000000000000000000000000000">
    <w:name w:val="Formule d'adoption00000000000000000000000000000000000000000000000"/>
    <w:basedOn w:val="Normal"/>
    <w:next w:val="Titrearticle"/>
    <w:rsid w:val="004B01C1"/>
    <w:pPr>
      <w:keepNext/>
    </w:pPr>
  </w:style>
  <w:style w:type="paragraph" w:customStyle="1" w:styleId="Formuledadoption110000000000000000000000000000000000000000000000">
    <w:name w:val="Formule d'adoption110000000000000000000000000000000000000000000000"/>
    <w:basedOn w:val="Normal"/>
    <w:next w:val="Titrearticle"/>
    <w:rsid w:val="004B01C1"/>
    <w:pPr>
      <w:keepNext/>
    </w:pPr>
  </w:style>
  <w:style w:type="paragraph" w:customStyle="1" w:styleId="Formuledadoption21000000000000000000000000000000000000000000000">
    <w:name w:val="Formule d'adoption21000000000000000000000000000000000000000000000"/>
    <w:basedOn w:val="Normal"/>
    <w:next w:val="Titrearticle"/>
    <w:rsid w:val="004B01C1"/>
    <w:pPr>
      <w:keepNext/>
    </w:pPr>
  </w:style>
  <w:style w:type="paragraph" w:customStyle="1" w:styleId="Formuledadoption30000000000000000000000000000000000000000000000">
    <w:name w:val="Formule d'adoption30000000000000000000000000000000000000000000000"/>
    <w:basedOn w:val="Normal"/>
    <w:next w:val="Titrearticle"/>
    <w:rsid w:val="004B01C1"/>
    <w:pPr>
      <w:keepNext/>
    </w:pPr>
  </w:style>
  <w:style w:type="paragraph" w:customStyle="1" w:styleId="Formuledadoption40000000000000000000000000000000000000000000000">
    <w:name w:val="Formule d'adoption40000000000000000000000000000000000000000000000"/>
    <w:basedOn w:val="Normal"/>
    <w:next w:val="Titrearticle"/>
    <w:rsid w:val="004B01C1"/>
    <w:pPr>
      <w:keepNext/>
    </w:pPr>
  </w:style>
  <w:style w:type="paragraph" w:customStyle="1" w:styleId="Formuledadoption50000000000000000000000000000000000000000000000">
    <w:name w:val="Formule d'adoption50000000000000000000000000000000000000000000000"/>
    <w:basedOn w:val="Normal"/>
    <w:next w:val="Titrearticle"/>
    <w:rsid w:val="004B01C1"/>
    <w:pPr>
      <w:keepNext/>
    </w:pPr>
  </w:style>
  <w:style w:type="paragraph" w:customStyle="1" w:styleId="Formuledadoption60000000000000000000000000000000000000000000000">
    <w:name w:val="Formule d'adoption60000000000000000000000000000000000000000000000"/>
    <w:basedOn w:val="Normal"/>
    <w:next w:val="Titrearticle"/>
    <w:rsid w:val="004B01C1"/>
    <w:pPr>
      <w:keepNext/>
    </w:pPr>
  </w:style>
  <w:style w:type="paragraph" w:customStyle="1" w:styleId="Formuledadoption70000000000000000000000000000000000000000000000">
    <w:name w:val="Formule d'adoption70000000000000000000000000000000000000000000000"/>
    <w:basedOn w:val="Normal"/>
    <w:next w:val="Titrearticle"/>
    <w:rsid w:val="004B01C1"/>
    <w:pPr>
      <w:keepNext/>
    </w:pPr>
  </w:style>
  <w:style w:type="paragraph" w:customStyle="1" w:styleId="Formuledadoption80000000000000000000000000000000000000000000000">
    <w:name w:val="Formule d'adoption80000000000000000000000000000000000000000000000"/>
    <w:basedOn w:val="Normal"/>
    <w:next w:val="Titrearticle"/>
    <w:rsid w:val="004B01C1"/>
    <w:pPr>
      <w:keepNext/>
    </w:pPr>
  </w:style>
  <w:style w:type="paragraph" w:customStyle="1" w:styleId="Formuledadoption90000000000000000000000000000000000000000000000">
    <w:name w:val="Formule d'adoption90000000000000000000000000000000000000000000000"/>
    <w:basedOn w:val="Normal"/>
    <w:next w:val="Titrearticle"/>
    <w:rsid w:val="004B01C1"/>
    <w:pPr>
      <w:keepNext/>
    </w:pPr>
  </w:style>
  <w:style w:type="paragraph" w:customStyle="1" w:styleId="Formuledadoption100000000000000000000000000000000000000000000000">
    <w:name w:val="Formule d'adoption100000000000000000000000000000000000000000000000"/>
    <w:basedOn w:val="Normal"/>
    <w:next w:val="Titrearticle"/>
    <w:rsid w:val="004B01C1"/>
    <w:pPr>
      <w:keepNext/>
    </w:pPr>
  </w:style>
  <w:style w:type="paragraph" w:customStyle="1" w:styleId="Formuledadoption111000000000000000000000000000000000000000000000">
    <w:name w:val="Formule d'adoption111000000000000000000000000000000000000000000000"/>
    <w:basedOn w:val="Normal"/>
    <w:next w:val="Titrearticle"/>
    <w:rsid w:val="004B01C1"/>
    <w:pPr>
      <w:keepNext/>
    </w:pPr>
  </w:style>
  <w:style w:type="paragraph" w:customStyle="1" w:styleId="Formuledadoption120000000000000000000000000000000000000000000000">
    <w:name w:val="Formule d'adoption120000000000000000000000000000000000000000000000"/>
    <w:basedOn w:val="Normal"/>
    <w:next w:val="Titrearticle"/>
    <w:rsid w:val="004B01C1"/>
    <w:pPr>
      <w:keepNext/>
    </w:pPr>
  </w:style>
  <w:style w:type="paragraph" w:customStyle="1" w:styleId="Formuledadoption130000000000000000000000000000000000000000000000">
    <w:name w:val="Formule d'adoption130000000000000000000000000000000000000000000000"/>
    <w:basedOn w:val="Normal"/>
    <w:next w:val="Titrearticle"/>
    <w:rsid w:val="004B01C1"/>
    <w:pPr>
      <w:keepNext/>
    </w:pPr>
  </w:style>
  <w:style w:type="paragraph" w:customStyle="1" w:styleId="Formuledadoption140000000000000000000000000000000000000000000000">
    <w:name w:val="Formule d'adoption140000000000000000000000000000000000000000000000"/>
    <w:basedOn w:val="Normal"/>
    <w:next w:val="Titrearticle"/>
    <w:rsid w:val="004B01C1"/>
    <w:pPr>
      <w:keepNext/>
    </w:pPr>
  </w:style>
  <w:style w:type="paragraph" w:customStyle="1" w:styleId="Formuledadoption150000000000000000000000000000000000000000000000">
    <w:name w:val="Formule d'adoption150000000000000000000000000000000000000000000000"/>
    <w:basedOn w:val="Normal"/>
    <w:next w:val="Titrearticle"/>
    <w:rsid w:val="004B01C1"/>
    <w:pPr>
      <w:keepNext/>
    </w:pPr>
  </w:style>
  <w:style w:type="paragraph" w:customStyle="1" w:styleId="Formuledadoption160000000000000000000000000000000000000000000000">
    <w:name w:val="Formule d'adoption160000000000000000000000000000000000000000000000"/>
    <w:basedOn w:val="Normal"/>
    <w:next w:val="Titrearticle"/>
    <w:rsid w:val="004B01C1"/>
    <w:pPr>
      <w:keepNext/>
    </w:pPr>
  </w:style>
  <w:style w:type="paragraph" w:customStyle="1" w:styleId="Formuledadoption170000000000000000000000000000000000000000000000">
    <w:name w:val="Formule d'adoption170000000000000000000000000000000000000000000000"/>
    <w:basedOn w:val="Normal"/>
    <w:next w:val="Titrearticle"/>
    <w:rsid w:val="004B01C1"/>
    <w:pPr>
      <w:keepNext/>
    </w:pPr>
  </w:style>
  <w:style w:type="paragraph" w:customStyle="1" w:styleId="Formuledadoption180000000000000000000000000000000000000000000000">
    <w:name w:val="Formule d'adoption180000000000000000000000000000000000000000000000"/>
    <w:basedOn w:val="Normal"/>
    <w:next w:val="Titrearticle"/>
    <w:rsid w:val="004B01C1"/>
    <w:pPr>
      <w:keepNext/>
    </w:pPr>
  </w:style>
  <w:style w:type="paragraph" w:customStyle="1" w:styleId="Formuledadoption190000000000000000000000000000000000000000000000">
    <w:name w:val="Formule d'adoption190000000000000000000000000000000000000000000000"/>
    <w:basedOn w:val="Normal"/>
    <w:next w:val="Titrearticle"/>
    <w:rsid w:val="004B01C1"/>
    <w:pPr>
      <w:keepNext/>
    </w:pPr>
  </w:style>
  <w:style w:type="paragraph" w:customStyle="1" w:styleId="Formuledadoption200000000000000000000000000000000000000000000000">
    <w:name w:val="Formule d'adoption200000000000000000000000000000000000000000000000"/>
    <w:basedOn w:val="Normal"/>
    <w:next w:val="Titrearticle"/>
    <w:rsid w:val="004B01C1"/>
    <w:pPr>
      <w:keepNext/>
    </w:pPr>
  </w:style>
  <w:style w:type="paragraph" w:customStyle="1" w:styleId="LegalNumPar">
    <w:name w:val="LegalNumPar"/>
    <w:basedOn w:val="Normal"/>
    <w:rsid w:val="00C978B6"/>
    <w:pPr>
      <w:widowControl w:val="0"/>
      <w:numPr>
        <w:numId w:val="26"/>
      </w:numPr>
      <w:spacing w:before="0" w:after="240" w:line="360" w:lineRule="auto"/>
    </w:pPr>
    <w:rPr>
      <w:rFonts w:eastAsia="Times New Roman"/>
      <w:kern w:val="28"/>
      <w:szCs w:val="24"/>
      <w:lang w:eastAsia="it-IT"/>
    </w:rPr>
  </w:style>
  <w:style w:type="paragraph" w:customStyle="1" w:styleId="LegalNumPar2">
    <w:name w:val="LegalNumPar2"/>
    <w:basedOn w:val="Normal"/>
    <w:rsid w:val="00C978B6"/>
    <w:pPr>
      <w:widowControl w:val="0"/>
      <w:numPr>
        <w:ilvl w:val="1"/>
        <w:numId w:val="26"/>
      </w:numPr>
      <w:spacing w:before="0" w:after="240" w:line="360" w:lineRule="auto"/>
    </w:pPr>
    <w:rPr>
      <w:rFonts w:eastAsia="Times New Roman"/>
      <w:kern w:val="28"/>
      <w:szCs w:val="24"/>
      <w:lang w:eastAsia="it-IT"/>
    </w:rPr>
  </w:style>
  <w:style w:type="paragraph" w:customStyle="1" w:styleId="LegalNumPar3">
    <w:name w:val="LegalNumPar3"/>
    <w:basedOn w:val="Normal"/>
    <w:rsid w:val="00C978B6"/>
    <w:pPr>
      <w:widowControl w:val="0"/>
      <w:numPr>
        <w:ilvl w:val="2"/>
        <w:numId w:val="26"/>
      </w:numPr>
      <w:spacing w:before="0" w:after="240" w:line="360" w:lineRule="auto"/>
    </w:pPr>
    <w:rPr>
      <w:rFonts w:eastAsia="Times New Roman"/>
      <w:kern w:val="28"/>
      <w:szCs w:val="24"/>
      <w:lang w:eastAsia="it-IT"/>
    </w:rPr>
  </w:style>
  <w:style w:type="paragraph" w:customStyle="1" w:styleId="Formuledadoption0000000000000000000000000000000000000000000000000">
    <w:name w:val="Formule d'adoption000000000000000000000000000000000000000000000000"/>
    <w:basedOn w:val="Normal"/>
    <w:next w:val="Titrearticle"/>
    <w:rsid w:val="00C978B6"/>
    <w:pPr>
      <w:keepNext/>
    </w:pPr>
  </w:style>
  <w:style w:type="paragraph" w:customStyle="1" w:styleId="Formuledadoption1100000000000000000000000000000000000000000000000">
    <w:name w:val="Formule d'adoption1100000000000000000000000000000000000000000000000"/>
    <w:basedOn w:val="Normal"/>
    <w:next w:val="Titrearticle"/>
    <w:rsid w:val="00C978B6"/>
    <w:pPr>
      <w:keepNext/>
    </w:pPr>
  </w:style>
  <w:style w:type="paragraph" w:customStyle="1" w:styleId="Formuledadoption210000000000000000000000000000000000000000000000">
    <w:name w:val="Formule d'adoption210000000000000000000000000000000000000000000000"/>
    <w:basedOn w:val="Normal"/>
    <w:next w:val="Titrearticle"/>
    <w:rsid w:val="00C978B6"/>
    <w:pPr>
      <w:keepNext/>
    </w:pPr>
  </w:style>
  <w:style w:type="paragraph" w:customStyle="1" w:styleId="Formuledadoption300000000000000000000000000000000000000000000000">
    <w:name w:val="Formule d'adoption300000000000000000000000000000000000000000000000"/>
    <w:basedOn w:val="Normal"/>
    <w:next w:val="Titrearticle"/>
    <w:rsid w:val="00C978B6"/>
    <w:pPr>
      <w:keepNext/>
    </w:pPr>
  </w:style>
  <w:style w:type="paragraph" w:customStyle="1" w:styleId="Formuledadoption400000000000000000000000000000000000000000000000">
    <w:name w:val="Formule d'adoption400000000000000000000000000000000000000000000000"/>
    <w:basedOn w:val="Normal"/>
    <w:next w:val="Titrearticle"/>
    <w:rsid w:val="00C978B6"/>
    <w:pPr>
      <w:keepNext/>
    </w:pPr>
  </w:style>
  <w:style w:type="paragraph" w:customStyle="1" w:styleId="Formuledadoption500000000000000000000000000000000000000000000000">
    <w:name w:val="Formule d'adoption500000000000000000000000000000000000000000000000"/>
    <w:basedOn w:val="Normal"/>
    <w:next w:val="Titrearticle"/>
    <w:rsid w:val="00C978B6"/>
    <w:pPr>
      <w:keepNext/>
    </w:pPr>
  </w:style>
  <w:style w:type="paragraph" w:customStyle="1" w:styleId="Formuledadoption600000000000000000000000000000000000000000000000">
    <w:name w:val="Formule d'adoption600000000000000000000000000000000000000000000000"/>
    <w:basedOn w:val="Normal"/>
    <w:next w:val="Titrearticle"/>
    <w:rsid w:val="00C978B6"/>
    <w:pPr>
      <w:keepNext/>
    </w:pPr>
  </w:style>
  <w:style w:type="paragraph" w:customStyle="1" w:styleId="Formuledadoption700000000000000000000000000000000000000000000000">
    <w:name w:val="Formule d'adoption700000000000000000000000000000000000000000000000"/>
    <w:basedOn w:val="Normal"/>
    <w:next w:val="Titrearticle"/>
    <w:rsid w:val="00C978B6"/>
    <w:pPr>
      <w:keepNext/>
    </w:pPr>
  </w:style>
  <w:style w:type="paragraph" w:customStyle="1" w:styleId="Formuledadoption800000000000000000000000000000000000000000000000">
    <w:name w:val="Formule d'adoption800000000000000000000000000000000000000000000000"/>
    <w:basedOn w:val="Normal"/>
    <w:next w:val="Titrearticle"/>
    <w:rsid w:val="00C978B6"/>
    <w:pPr>
      <w:keepNext/>
    </w:pPr>
  </w:style>
  <w:style w:type="paragraph" w:customStyle="1" w:styleId="Formuledadoption900000000000000000000000000000000000000000000000">
    <w:name w:val="Formule d'adoption900000000000000000000000000000000000000000000000"/>
    <w:basedOn w:val="Normal"/>
    <w:next w:val="Titrearticle"/>
    <w:rsid w:val="00C978B6"/>
    <w:pPr>
      <w:keepNext/>
    </w:pPr>
  </w:style>
  <w:style w:type="paragraph" w:customStyle="1" w:styleId="Formuledadoption1000000000000000000000000000000000000000000000000">
    <w:name w:val="Formule d'adoption1000000000000000000000000000000000000000000000000"/>
    <w:basedOn w:val="Normal"/>
    <w:next w:val="Titrearticle"/>
    <w:rsid w:val="00C978B6"/>
    <w:pPr>
      <w:keepNext/>
    </w:pPr>
  </w:style>
  <w:style w:type="paragraph" w:customStyle="1" w:styleId="Formuledadoption1110000000000000000000000000000000000000000000000">
    <w:name w:val="Formule d'adoption1110000000000000000000000000000000000000000000000"/>
    <w:basedOn w:val="Normal"/>
    <w:next w:val="Titrearticle"/>
    <w:rsid w:val="00C978B6"/>
    <w:pPr>
      <w:keepNext/>
    </w:pPr>
  </w:style>
  <w:style w:type="paragraph" w:customStyle="1" w:styleId="Formuledadoption1200000000000000000000000000000000000000000000000">
    <w:name w:val="Formule d'adoption1200000000000000000000000000000000000000000000000"/>
    <w:basedOn w:val="Normal"/>
    <w:next w:val="Titrearticle"/>
    <w:rsid w:val="00C978B6"/>
    <w:pPr>
      <w:keepNext/>
    </w:pPr>
  </w:style>
  <w:style w:type="paragraph" w:customStyle="1" w:styleId="Formuledadoption1300000000000000000000000000000000000000000000000">
    <w:name w:val="Formule d'adoption1300000000000000000000000000000000000000000000000"/>
    <w:basedOn w:val="Normal"/>
    <w:next w:val="Titrearticle"/>
    <w:rsid w:val="00C978B6"/>
    <w:pPr>
      <w:keepNext/>
    </w:pPr>
  </w:style>
  <w:style w:type="paragraph" w:customStyle="1" w:styleId="Formuledadoption1400000000000000000000000000000000000000000000000">
    <w:name w:val="Formule d'adoption1400000000000000000000000000000000000000000000000"/>
    <w:basedOn w:val="Normal"/>
    <w:next w:val="Titrearticle"/>
    <w:rsid w:val="00C978B6"/>
    <w:pPr>
      <w:keepNext/>
    </w:pPr>
  </w:style>
  <w:style w:type="paragraph" w:customStyle="1" w:styleId="Formuledadoption1500000000000000000000000000000000000000000000000">
    <w:name w:val="Formule d'adoption1500000000000000000000000000000000000000000000000"/>
    <w:basedOn w:val="Normal"/>
    <w:next w:val="Titrearticle"/>
    <w:rsid w:val="00C978B6"/>
    <w:pPr>
      <w:keepNext/>
    </w:pPr>
  </w:style>
  <w:style w:type="paragraph" w:customStyle="1" w:styleId="Formuledadoption1600000000000000000000000000000000000000000000000">
    <w:name w:val="Formule d'adoption1600000000000000000000000000000000000000000000000"/>
    <w:basedOn w:val="Normal"/>
    <w:next w:val="Titrearticle"/>
    <w:rsid w:val="00C978B6"/>
    <w:pPr>
      <w:keepNext/>
    </w:pPr>
  </w:style>
  <w:style w:type="paragraph" w:customStyle="1" w:styleId="Formuledadoption1700000000000000000000000000000000000000000000000">
    <w:name w:val="Formule d'adoption1700000000000000000000000000000000000000000000000"/>
    <w:basedOn w:val="Normal"/>
    <w:next w:val="Titrearticle"/>
    <w:rsid w:val="00C978B6"/>
    <w:pPr>
      <w:keepNext/>
    </w:pPr>
  </w:style>
  <w:style w:type="paragraph" w:customStyle="1" w:styleId="Formuledadoption1800000000000000000000000000000000000000000000000">
    <w:name w:val="Formule d'adoption1800000000000000000000000000000000000000000000000"/>
    <w:basedOn w:val="Normal"/>
    <w:next w:val="Titrearticle"/>
    <w:rsid w:val="00C978B6"/>
    <w:pPr>
      <w:keepNext/>
    </w:pPr>
  </w:style>
  <w:style w:type="paragraph" w:customStyle="1" w:styleId="Formuledadoption1900000000000000000000000000000000000000000000000">
    <w:name w:val="Formule d'adoption1900000000000000000000000000000000000000000000000"/>
    <w:basedOn w:val="Normal"/>
    <w:next w:val="Titrearticle"/>
    <w:rsid w:val="00C978B6"/>
    <w:pPr>
      <w:keepNext/>
    </w:pPr>
  </w:style>
  <w:style w:type="paragraph" w:customStyle="1" w:styleId="Formuledadoption2000000000000000000000000000000000000000000000000">
    <w:name w:val="Formule d'adoption2000000000000000000000000000000000000000000000000"/>
    <w:basedOn w:val="Normal"/>
    <w:next w:val="Titrearticle"/>
    <w:rsid w:val="00C978B6"/>
    <w:pPr>
      <w:keepNext/>
    </w:pPr>
  </w:style>
  <w:style w:type="paragraph" w:customStyle="1" w:styleId="Formuledadoption00000000000000000000000000000000000000000000000000">
    <w:name w:val="Formule d'adoption0000000000000000000000000000000000000000000000000"/>
    <w:basedOn w:val="Normal"/>
    <w:next w:val="Titrearticle"/>
    <w:rsid w:val="00293860"/>
    <w:pPr>
      <w:keepNext/>
    </w:pPr>
  </w:style>
  <w:style w:type="paragraph" w:customStyle="1" w:styleId="Formuledadoption11000000000000000000000000000000000000000000000000">
    <w:name w:val="Formule d'adoption11000000000000000000000000000000000000000000000000"/>
    <w:basedOn w:val="Normal"/>
    <w:next w:val="Titrearticle"/>
    <w:rsid w:val="00293860"/>
    <w:pPr>
      <w:keepNext/>
    </w:pPr>
  </w:style>
  <w:style w:type="paragraph" w:customStyle="1" w:styleId="Formuledadoption2100000000000000000000000000000000000000000000000">
    <w:name w:val="Formule d'adoption2100000000000000000000000000000000000000000000000"/>
    <w:basedOn w:val="Normal"/>
    <w:next w:val="Titrearticle"/>
    <w:rsid w:val="00293860"/>
    <w:pPr>
      <w:keepNext/>
    </w:pPr>
  </w:style>
  <w:style w:type="paragraph" w:customStyle="1" w:styleId="Formuledadoption3000000000000000000000000000000000000000000000000">
    <w:name w:val="Formule d'adoption3000000000000000000000000000000000000000000000000"/>
    <w:basedOn w:val="Normal"/>
    <w:next w:val="Titrearticle"/>
    <w:rsid w:val="00293860"/>
    <w:pPr>
      <w:keepNext/>
    </w:pPr>
  </w:style>
  <w:style w:type="paragraph" w:customStyle="1" w:styleId="Formuledadoption4000000000000000000000000000000000000000000000000">
    <w:name w:val="Formule d'adoption4000000000000000000000000000000000000000000000000"/>
    <w:basedOn w:val="Normal"/>
    <w:next w:val="Titrearticle"/>
    <w:rsid w:val="00293860"/>
    <w:pPr>
      <w:keepNext/>
    </w:pPr>
  </w:style>
  <w:style w:type="paragraph" w:customStyle="1" w:styleId="Formuledadoption5000000000000000000000000000000000000000000000000">
    <w:name w:val="Formule d'adoption5000000000000000000000000000000000000000000000000"/>
    <w:basedOn w:val="Normal"/>
    <w:next w:val="Titrearticle"/>
    <w:rsid w:val="00293860"/>
    <w:pPr>
      <w:keepNext/>
    </w:pPr>
  </w:style>
  <w:style w:type="paragraph" w:customStyle="1" w:styleId="Formuledadoption6000000000000000000000000000000000000000000000000">
    <w:name w:val="Formule d'adoption6000000000000000000000000000000000000000000000000"/>
    <w:basedOn w:val="Normal"/>
    <w:next w:val="Titrearticle"/>
    <w:rsid w:val="00293860"/>
    <w:pPr>
      <w:keepNext/>
    </w:pPr>
  </w:style>
  <w:style w:type="paragraph" w:customStyle="1" w:styleId="Formuledadoption7000000000000000000000000000000000000000000000000">
    <w:name w:val="Formule d'adoption7000000000000000000000000000000000000000000000000"/>
    <w:basedOn w:val="Normal"/>
    <w:next w:val="Titrearticle"/>
    <w:rsid w:val="00293860"/>
    <w:pPr>
      <w:keepNext/>
    </w:pPr>
  </w:style>
  <w:style w:type="paragraph" w:customStyle="1" w:styleId="Formuledadoption8000000000000000000000000000000000000000000000000">
    <w:name w:val="Formule d'adoption8000000000000000000000000000000000000000000000000"/>
    <w:basedOn w:val="Normal"/>
    <w:next w:val="Titrearticle"/>
    <w:rsid w:val="00293860"/>
    <w:pPr>
      <w:keepNext/>
    </w:pPr>
  </w:style>
  <w:style w:type="paragraph" w:customStyle="1" w:styleId="Formuledadoption9000000000000000000000000000000000000000000000000">
    <w:name w:val="Formule d'adoption9000000000000000000000000000000000000000000000000"/>
    <w:basedOn w:val="Normal"/>
    <w:next w:val="Titrearticle"/>
    <w:rsid w:val="00293860"/>
    <w:pPr>
      <w:keepNext/>
    </w:pPr>
  </w:style>
  <w:style w:type="paragraph" w:customStyle="1" w:styleId="Formuledadoption10000000000000000000000000000000000000000000000000">
    <w:name w:val="Formule d'adoption10000000000000000000000000000000000000000000000000"/>
    <w:basedOn w:val="Normal"/>
    <w:next w:val="Titrearticle"/>
    <w:rsid w:val="00293860"/>
    <w:pPr>
      <w:keepNext/>
    </w:pPr>
  </w:style>
  <w:style w:type="paragraph" w:customStyle="1" w:styleId="Formuledadoption11100000000000000000000000000000000000000000000000">
    <w:name w:val="Formule d'adoption11100000000000000000000000000000000000000000000000"/>
    <w:basedOn w:val="Normal"/>
    <w:next w:val="Titrearticle"/>
    <w:rsid w:val="00293860"/>
    <w:pPr>
      <w:keepNext/>
    </w:pPr>
  </w:style>
  <w:style w:type="paragraph" w:customStyle="1" w:styleId="Formuledadoption12000000000000000000000000000000000000000000000000">
    <w:name w:val="Formule d'adoption12000000000000000000000000000000000000000000000000"/>
    <w:basedOn w:val="Normal"/>
    <w:next w:val="Titrearticle"/>
    <w:rsid w:val="00293860"/>
    <w:pPr>
      <w:keepNext/>
    </w:pPr>
  </w:style>
  <w:style w:type="paragraph" w:customStyle="1" w:styleId="Formuledadoption13000000000000000000000000000000000000000000000000">
    <w:name w:val="Formule d'adoption13000000000000000000000000000000000000000000000000"/>
    <w:basedOn w:val="Normal"/>
    <w:next w:val="Titrearticle"/>
    <w:rsid w:val="00293860"/>
    <w:pPr>
      <w:keepNext/>
    </w:pPr>
  </w:style>
  <w:style w:type="paragraph" w:customStyle="1" w:styleId="Formuledadoption14000000000000000000000000000000000000000000000000">
    <w:name w:val="Formule d'adoption14000000000000000000000000000000000000000000000000"/>
    <w:basedOn w:val="Normal"/>
    <w:next w:val="Titrearticle"/>
    <w:rsid w:val="00293860"/>
    <w:pPr>
      <w:keepNext/>
    </w:pPr>
  </w:style>
  <w:style w:type="paragraph" w:customStyle="1" w:styleId="Formuledadoption15000000000000000000000000000000000000000000000000">
    <w:name w:val="Formule d'adoption15000000000000000000000000000000000000000000000000"/>
    <w:basedOn w:val="Normal"/>
    <w:next w:val="Titrearticle"/>
    <w:rsid w:val="00293860"/>
    <w:pPr>
      <w:keepNext/>
    </w:pPr>
  </w:style>
  <w:style w:type="paragraph" w:customStyle="1" w:styleId="Formuledadoption16000000000000000000000000000000000000000000000000">
    <w:name w:val="Formule d'adoption16000000000000000000000000000000000000000000000000"/>
    <w:basedOn w:val="Normal"/>
    <w:next w:val="Titrearticle"/>
    <w:rsid w:val="00293860"/>
    <w:pPr>
      <w:keepNext/>
    </w:pPr>
  </w:style>
  <w:style w:type="paragraph" w:customStyle="1" w:styleId="Formuledadoption17000000000000000000000000000000000000000000000000">
    <w:name w:val="Formule d'adoption17000000000000000000000000000000000000000000000000"/>
    <w:basedOn w:val="Normal"/>
    <w:next w:val="Titrearticle"/>
    <w:rsid w:val="00293860"/>
    <w:pPr>
      <w:keepNext/>
    </w:pPr>
  </w:style>
  <w:style w:type="paragraph" w:customStyle="1" w:styleId="Formuledadoption18000000000000000000000000000000000000000000000000">
    <w:name w:val="Formule d'adoption18000000000000000000000000000000000000000000000000"/>
    <w:basedOn w:val="Normal"/>
    <w:next w:val="Titrearticle"/>
    <w:rsid w:val="00293860"/>
    <w:pPr>
      <w:keepNext/>
    </w:pPr>
  </w:style>
  <w:style w:type="paragraph" w:customStyle="1" w:styleId="Formuledadoption19000000000000000000000000000000000000000000000000">
    <w:name w:val="Formule d'adoption19000000000000000000000000000000000000000000000000"/>
    <w:basedOn w:val="Normal"/>
    <w:next w:val="Titrearticle"/>
    <w:rsid w:val="00293860"/>
    <w:pPr>
      <w:keepNext/>
    </w:pPr>
  </w:style>
  <w:style w:type="paragraph" w:customStyle="1" w:styleId="Formuledadoption20000000000000000000000000000000000000000000000000">
    <w:name w:val="Formule d'adoption20000000000000000000000000000000000000000000000000"/>
    <w:basedOn w:val="Normal"/>
    <w:next w:val="Titrearticle"/>
    <w:rsid w:val="00293860"/>
    <w:pPr>
      <w:keepNext/>
    </w:pPr>
  </w:style>
  <w:style w:type="paragraph" w:customStyle="1" w:styleId="Formuledadoption000000000000000000000000000000000000000000000000000">
    <w:name w:val="Formule d'adoption00000000000000000000000000000000000000000000000000"/>
    <w:basedOn w:val="Normal"/>
    <w:next w:val="Titrearticle"/>
    <w:rsid w:val="00E05B9B"/>
    <w:pPr>
      <w:keepNext/>
    </w:pPr>
  </w:style>
  <w:style w:type="paragraph" w:customStyle="1" w:styleId="Formuledadoption110000000000000000000000000000000000000000000000000">
    <w:name w:val="Formule d'adoption110000000000000000000000000000000000000000000000000"/>
    <w:basedOn w:val="Normal"/>
    <w:next w:val="Titrearticle"/>
    <w:rsid w:val="00E05B9B"/>
    <w:pPr>
      <w:keepNext/>
    </w:pPr>
  </w:style>
  <w:style w:type="paragraph" w:customStyle="1" w:styleId="Formuledadoption21000000000000000000000000000000000000000000000000">
    <w:name w:val="Formule d'adoption21000000000000000000000000000000000000000000000000"/>
    <w:basedOn w:val="Normal"/>
    <w:next w:val="Titrearticle"/>
    <w:rsid w:val="00E05B9B"/>
    <w:pPr>
      <w:keepNext/>
    </w:pPr>
  </w:style>
  <w:style w:type="paragraph" w:customStyle="1" w:styleId="Formuledadoption30000000000000000000000000000000000000000000000000">
    <w:name w:val="Formule d'adoption30000000000000000000000000000000000000000000000000"/>
    <w:basedOn w:val="Normal"/>
    <w:next w:val="Titrearticle"/>
    <w:rsid w:val="00E05B9B"/>
    <w:pPr>
      <w:keepNext/>
    </w:pPr>
  </w:style>
  <w:style w:type="paragraph" w:customStyle="1" w:styleId="Formuledadoption40000000000000000000000000000000000000000000000000">
    <w:name w:val="Formule d'adoption40000000000000000000000000000000000000000000000000"/>
    <w:basedOn w:val="Normal"/>
    <w:next w:val="Titrearticle"/>
    <w:rsid w:val="00E05B9B"/>
    <w:pPr>
      <w:keepNext/>
    </w:pPr>
  </w:style>
  <w:style w:type="paragraph" w:customStyle="1" w:styleId="Formuledadoption50000000000000000000000000000000000000000000000000">
    <w:name w:val="Formule d'adoption50000000000000000000000000000000000000000000000000"/>
    <w:basedOn w:val="Normal"/>
    <w:next w:val="Titrearticle"/>
    <w:rsid w:val="00E05B9B"/>
    <w:pPr>
      <w:keepNext/>
    </w:pPr>
  </w:style>
  <w:style w:type="paragraph" w:customStyle="1" w:styleId="Formuledadoption60000000000000000000000000000000000000000000000000">
    <w:name w:val="Formule d'adoption60000000000000000000000000000000000000000000000000"/>
    <w:basedOn w:val="Normal"/>
    <w:next w:val="Titrearticle"/>
    <w:rsid w:val="00E05B9B"/>
    <w:pPr>
      <w:keepNext/>
    </w:pPr>
  </w:style>
  <w:style w:type="paragraph" w:customStyle="1" w:styleId="Formuledadoption70000000000000000000000000000000000000000000000000">
    <w:name w:val="Formule d'adoption70000000000000000000000000000000000000000000000000"/>
    <w:basedOn w:val="Normal"/>
    <w:next w:val="Titrearticle"/>
    <w:rsid w:val="00E05B9B"/>
    <w:pPr>
      <w:keepNext/>
    </w:pPr>
  </w:style>
  <w:style w:type="paragraph" w:customStyle="1" w:styleId="Formuledadoption80000000000000000000000000000000000000000000000000">
    <w:name w:val="Formule d'adoption80000000000000000000000000000000000000000000000000"/>
    <w:basedOn w:val="Normal"/>
    <w:next w:val="Titrearticle"/>
    <w:rsid w:val="00E05B9B"/>
    <w:pPr>
      <w:keepNext/>
    </w:pPr>
  </w:style>
  <w:style w:type="paragraph" w:customStyle="1" w:styleId="Formuledadoption90000000000000000000000000000000000000000000000000">
    <w:name w:val="Formule d'adoption90000000000000000000000000000000000000000000000000"/>
    <w:basedOn w:val="Normal"/>
    <w:next w:val="Titrearticle"/>
    <w:rsid w:val="00E05B9B"/>
    <w:pPr>
      <w:keepNext/>
    </w:pPr>
  </w:style>
  <w:style w:type="paragraph" w:customStyle="1" w:styleId="Formuledadoption100000000000000000000000000000000000000000000000000">
    <w:name w:val="Formule d'adoption100000000000000000000000000000000000000000000000000"/>
    <w:basedOn w:val="Normal"/>
    <w:next w:val="Titrearticle"/>
    <w:rsid w:val="00E05B9B"/>
    <w:pPr>
      <w:keepNext/>
    </w:pPr>
  </w:style>
  <w:style w:type="paragraph" w:customStyle="1" w:styleId="Formuledadoption111000000000000000000000000000000000000000000000000">
    <w:name w:val="Formule d'adoption111000000000000000000000000000000000000000000000000"/>
    <w:basedOn w:val="Normal"/>
    <w:next w:val="Titrearticle"/>
    <w:rsid w:val="00E05B9B"/>
    <w:pPr>
      <w:keepNext/>
    </w:pPr>
  </w:style>
  <w:style w:type="paragraph" w:customStyle="1" w:styleId="Formuledadoption120000000000000000000000000000000000000000000000000">
    <w:name w:val="Formule d'adoption120000000000000000000000000000000000000000000000000"/>
    <w:basedOn w:val="Normal"/>
    <w:next w:val="Titrearticle"/>
    <w:rsid w:val="00E05B9B"/>
    <w:pPr>
      <w:keepNext/>
    </w:pPr>
  </w:style>
  <w:style w:type="paragraph" w:customStyle="1" w:styleId="Formuledadoption130000000000000000000000000000000000000000000000000">
    <w:name w:val="Formule d'adoption130000000000000000000000000000000000000000000000000"/>
    <w:basedOn w:val="Normal"/>
    <w:next w:val="Titrearticle"/>
    <w:rsid w:val="00E05B9B"/>
    <w:pPr>
      <w:keepNext/>
    </w:pPr>
  </w:style>
  <w:style w:type="paragraph" w:customStyle="1" w:styleId="Formuledadoption140000000000000000000000000000000000000000000000000">
    <w:name w:val="Formule d'adoption140000000000000000000000000000000000000000000000000"/>
    <w:basedOn w:val="Normal"/>
    <w:next w:val="Titrearticle"/>
    <w:rsid w:val="00E05B9B"/>
    <w:pPr>
      <w:keepNext/>
    </w:pPr>
  </w:style>
  <w:style w:type="paragraph" w:customStyle="1" w:styleId="Formuledadoption150000000000000000000000000000000000000000000000000">
    <w:name w:val="Formule d'adoption150000000000000000000000000000000000000000000000000"/>
    <w:basedOn w:val="Normal"/>
    <w:next w:val="Titrearticle"/>
    <w:rsid w:val="00E05B9B"/>
    <w:pPr>
      <w:keepNext/>
    </w:pPr>
  </w:style>
  <w:style w:type="paragraph" w:customStyle="1" w:styleId="Formuledadoption160000000000000000000000000000000000000000000000000">
    <w:name w:val="Formule d'adoption160000000000000000000000000000000000000000000000000"/>
    <w:basedOn w:val="Normal"/>
    <w:next w:val="Titrearticle"/>
    <w:rsid w:val="00E05B9B"/>
    <w:pPr>
      <w:keepNext/>
    </w:pPr>
  </w:style>
  <w:style w:type="paragraph" w:customStyle="1" w:styleId="Formuledadoption170000000000000000000000000000000000000000000000000">
    <w:name w:val="Formule d'adoption170000000000000000000000000000000000000000000000000"/>
    <w:basedOn w:val="Normal"/>
    <w:next w:val="Titrearticle"/>
    <w:rsid w:val="00E05B9B"/>
    <w:pPr>
      <w:keepNext/>
    </w:pPr>
  </w:style>
  <w:style w:type="paragraph" w:customStyle="1" w:styleId="Formuledadoption180000000000000000000000000000000000000000000000000">
    <w:name w:val="Formule d'adoption180000000000000000000000000000000000000000000000000"/>
    <w:basedOn w:val="Normal"/>
    <w:next w:val="Titrearticle"/>
    <w:rsid w:val="00E05B9B"/>
    <w:pPr>
      <w:keepNext/>
    </w:pPr>
  </w:style>
  <w:style w:type="paragraph" w:customStyle="1" w:styleId="Formuledadoption190000000000000000000000000000000000000000000000000">
    <w:name w:val="Formule d'adoption190000000000000000000000000000000000000000000000000"/>
    <w:basedOn w:val="Normal"/>
    <w:next w:val="Titrearticle"/>
    <w:rsid w:val="00E05B9B"/>
    <w:pPr>
      <w:keepNext/>
    </w:pPr>
  </w:style>
  <w:style w:type="paragraph" w:customStyle="1" w:styleId="Formuledadoption200000000000000000000000000000000000000000000000000">
    <w:name w:val="Formule d'adoption200000000000000000000000000000000000000000000000000"/>
    <w:basedOn w:val="Normal"/>
    <w:next w:val="Titrearticle"/>
    <w:rsid w:val="00E05B9B"/>
    <w:pPr>
      <w:keepNext/>
    </w:pPr>
  </w:style>
  <w:style w:type="paragraph" w:customStyle="1" w:styleId="Formuledadoption0000000000000000000000000000000000000000000000000000">
    <w:name w:val="Formule d'adoption000000000000000000000000000000000000000000000000000"/>
    <w:basedOn w:val="Normal"/>
    <w:next w:val="Titrearticle"/>
    <w:rsid w:val="00E55C79"/>
    <w:pPr>
      <w:keepNext/>
    </w:pPr>
  </w:style>
  <w:style w:type="paragraph" w:customStyle="1" w:styleId="Formuledadoption1100000000000000000000000000000000000000000000000000">
    <w:name w:val="Formule d'adoption1100000000000000000000000000000000000000000000000000"/>
    <w:basedOn w:val="Normal"/>
    <w:next w:val="Titrearticle"/>
    <w:rsid w:val="00E55C79"/>
    <w:pPr>
      <w:keepNext/>
    </w:pPr>
  </w:style>
  <w:style w:type="paragraph" w:customStyle="1" w:styleId="Formuledadoption210000000000000000000000000000000000000000000000000">
    <w:name w:val="Formule d'adoption210000000000000000000000000000000000000000000000000"/>
    <w:basedOn w:val="Normal"/>
    <w:next w:val="Titrearticle"/>
    <w:rsid w:val="00E55C79"/>
    <w:pPr>
      <w:keepNext/>
    </w:pPr>
  </w:style>
  <w:style w:type="paragraph" w:customStyle="1" w:styleId="Formuledadoption300000000000000000000000000000000000000000000000000">
    <w:name w:val="Formule d'adoption300000000000000000000000000000000000000000000000000"/>
    <w:basedOn w:val="Normal"/>
    <w:next w:val="Titrearticle"/>
    <w:rsid w:val="00E55C79"/>
    <w:pPr>
      <w:keepNext/>
    </w:pPr>
  </w:style>
  <w:style w:type="paragraph" w:customStyle="1" w:styleId="Formuledadoption400000000000000000000000000000000000000000000000000">
    <w:name w:val="Formule d'adoption400000000000000000000000000000000000000000000000000"/>
    <w:basedOn w:val="Normal"/>
    <w:next w:val="Titrearticle"/>
    <w:rsid w:val="00E55C79"/>
    <w:pPr>
      <w:keepNext/>
    </w:pPr>
  </w:style>
  <w:style w:type="paragraph" w:customStyle="1" w:styleId="Formuledadoption500000000000000000000000000000000000000000000000000">
    <w:name w:val="Formule d'adoption500000000000000000000000000000000000000000000000000"/>
    <w:basedOn w:val="Normal"/>
    <w:next w:val="Titrearticle"/>
    <w:rsid w:val="00E55C79"/>
    <w:pPr>
      <w:keepNext/>
    </w:pPr>
  </w:style>
  <w:style w:type="paragraph" w:customStyle="1" w:styleId="Formuledadoption600000000000000000000000000000000000000000000000000">
    <w:name w:val="Formule d'adoption600000000000000000000000000000000000000000000000000"/>
    <w:basedOn w:val="Normal"/>
    <w:next w:val="Titrearticle"/>
    <w:rsid w:val="00E55C79"/>
    <w:pPr>
      <w:keepNext/>
    </w:pPr>
  </w:style>
  <w:style w:type="paragraph" w:customStyle="1" w:styleId="Formuledadoption700000000000000000000000000000000000000000000000000">
    <w:name w:val="Formule d'adoption700000000000000000000000000000000000000000000000000"/>
    <w:basedOn w:val="Normal"/>
    <w:next w:val="Titrearticle"/>
    <w:rsid w:val="00E55C79"/>
    <w:pPr>
      <w:keepNext/>
    </w:pPr>
  </w:style>
  <w:style w:type="paragraph" w:customStyle="1" w:styleId="Formuledadoption800000000000000000000000000000000000000000000000000">
    <w:name w:val="Formule d'adoption800000000000000000000000000000000000000000000000000"/>
    <w:basedOn w:val="Normal"/>
    <w:next w:val="Titrearticle"/>
    <w:rsid w:val="00E55C79"/>
    <w:pPr>
      <w:keepNext/>
    </w:pPr>
  </w:style>
  <w:style w:type="paragraph" w:customStyle="1" w:styleId="Formuledadoption900000000000000000000000000000000000000000000000000">
    <w:name w:val="Formule d'adoption900000000000000000000000000000000000000000000000000"/>
    <w:basedOn w:val="Normal"/>
    <w:next w:val="Titrearticle"/>
    <w:rsid w:val="00E55C79"/>
    <w:pPr>
      <w:keepNext/>
    </w:pPr>
  </w:style>
  <w:style w:type="paragraph" w:customStyle="1" w:styleId="Formuledadoption1000000000000000000000000000000000000000000000000000">
    <w:name w:val="Formule d'adoption1000000000000000000000000000000000000000000000000000"/>
    <w:basedOn w:val="Normal"/>
    <w:next w:val="Titrearticle"/>
    <w:rsid w:val="00E55C79"/>
    <w:pPr>
      <w:keepNext/>
    </w:pPr>
  </w:style>
  <w:style w:type="paragraph" w:customStyle="1" w:styleId="Formuledadoption1110000000000000000000000000000000000000000000000000">
    <w:name w:val="Formule d'adoption1110000000000000000000000000000000000000000000000000"/>
    <w:basedOn w:val="Normal"/>
    <w:next w:val="Titrearticle"/>
    <w:rsid w:val="00E55C79"/>
    <w:pPr>
      <w:keepNext/>
    </w:pPr>
  </w:style>
  <w:style w:type="paragraph" w:customStyle="1" w:styleId="Formuledadoption1200000000000000000000000000000000000000000000000000">
    <w:name w:val="Formule d'adoption1200000000000000000000000000000000000000000000000000"/>
    <w:basedOn w:val="Normal"/>
    <w:next w:val="Titrearticle"/>
    <w:rsid w:val="00E55C79"/>
    <w:pPr>
      <w:keepNext/>
    </w:pPr>
  </w:style>
  <w:style w:type="paragraph" w:customStyle="1" w:styleId="Formuledadoption1300000000000000000000000000000000000000000000000000">
    <w:name w:val="Formule d'adoption1300000000000000000000000000000000000000000000000000"/>
    <w:basedOn w:val="Normal"/>
    <w:next w:val="Titrearticle"/>
    <w:rsid w:val="00E55C79"/>
    <w:pPr>
      <w:keepNext/>
    </w:pPr>
  </w:style>
  <w:style w:type="paragraph" w:customStyle="1" w:styleId="Formuledadoption1400000000000000000000000000000000000000000000000000">
    <w:name w:val="Formule d'adoption1400000000000000000000000000000000000000000000000000"/>
    <w:basedOn w:val="Normal"/>
    <w:next w:val="Titrearticle"/>
    <w:rsid w:val="00E55C79"/>
    <w:pPr>
      <w:keepNext/>
    </w:pPr>
  </w:style>
  <w:style w:type="paragraph" w:customStyle="1" w:styleId="Formuledadoption1500000000000000000000000000000000000000000000000000">
    <w:name w:val="Formule d'adoption1500000000000000000000000000000000000000000000000000"/>
    <w:basedOn w:val="Normal"/>
    <w:next w:val="Titrearticle"/>
    <w:rsid w:val="00E55C79"/>
    <w:pPr>
      <w:keepNext/>
    </w:pPr>
  </w:style>
  <w:style w:type="paragraph" w:customStyle="1" w:styleId="Formuledadoption1600000000000000000000000000000000000000000000000000">
    <w:name w:val="Formule d'adoption1600000000000000000000000000000000000000000000000000"/>
    <w:basedOn w:val="Normal"/>
    <w:next w:val="Titrearticle"/>
    <w:rsid w:val="00E55C79"/>
    <w:pPr>
      <w:keepNext/>
    </w:pPr>
  </w:style>
  <w:style w:type="paragraph" w:customStyle="1" w:styleId="Formuledadoption1700000000000000000000000000000000000000000000000000">
    <w:name w:val="Formule d'adoption1700000000000000000000000000000000000000000000000000"/>
    <w:basedOn w:val="Normal"/>
    <w:next w:val="Titrearticle"/>
    <w:rsid w:val="00E55C79"/>
    <w:pPr>
      <w:keepNext/>
    </w:pPr>
  </w:style>
  <w:style w:type="paragraph" w:customStyle="1" w:styleId="Formuledadoption1800000000000000000000000000000000000000000000000000">
    <w:name w:val="Formule d'adoption1800000000000000000000000000000000000000000000000000"/>
    <w:basedOn w:val="Normal"/>
    <w:next w:val="Titrearticle"/>
    <w:rsid w:val="00E55C79"/>
    <w:pPr>
      <w:keepNext/>
    </w:pPr>
  </w:style>
  <w:style w:type="paragraph" w:customStyle="1" w:styleId="Formuledadoption1900000000000000000000000000000000000000000000000000">
    <w:name w:val="Formule d'adoption1900000000000000000000000000000000000000000000000000"/>
    <w:basedOn w:val="Normal"/>
    <w:next w:val="Titrearticle"/>
    <w:rsid w:val="00E55C79"/>
    <w:pPr>
      <w:keepNext/>
    </w:pPr>
  </w:style>
  <w:style w:type="paragraph" w:customStyle="1" w:styleId="Formuledadoption2000000000000000000000000000000000000000000000000000">
    <w:name w:val="Formule d'adoption2000000000000000000000000000000000000000000000000000"/>
    <w:basedOn w:val="Normal"/>
    <w:next w:val="Titrearticle"/>
    <w:rsid w:val="00E55C79"/>
    <w:pPr>
      <w:keepNext/>
    </w:pPr>
  </w:style>
  <w:style w:type="paragraph" w:customStyle="1" w:styleId="Formuledadoption00000000000000000000000000000000000000000000000000000">
    <w:name w:val="Formule d'adoption0000000000000000000000000000000000000000000000000000"/>
    <w:basedOn w:val="Normal"/>
    <w:next w:val="Titrearticle"/>
    <w:rsid w:val="00560E61"/>
    <w:pPr>
      <w:keepNext/>
    </w:pPr>
  </w:style>
  <w:style w:type="paragraph" w:customStyle="1" w:styleId="Formuledadoption11000000000000000000000000000000000000000000000000000">
    <w:name w:val="Formule d'adoption11000000000000000000000000000000000000000000000000000"/>
    <w:basedOn w:val="Normal"/>
    <w:next w:val="Titrearticle"/>
    <w:rsid w:val="00560E61"/>
    <w:pPr>
      <w:keepNext/>
    </w:pPr>
  </w:style>
  <w:style w:type="paragraph" w:customStyle="1" w:styleId="Formuledadoption2100000000000000000000000000000000000000000000000000">
    <w:name w:val="Formule d'adoption2100000000000000000000000000000000000000000000000000"/>
    <w:basedOn w:val="Normal"/>
    <w:next w:val="Titrearticle"/>
    <w:rsid w:val="00560E61"/>
    <w:pPr>
      <w:keepNext/>
    </w:pPr>
  </w:style>
  <w:style w:type="paragraph" w:customStyle="1" w:styleId="Formuledadoption3000000000000000000000000000000000000000000000000000">
    <w:name w:val="Formule d'adoption3000000000000000000000000000000000000000000000000000"/>
    <w:basedOn w:val="Normal"/>
    <w:next w:val="Titrearticle"/>
    <w:rsid w:val="00560E61"/>
    <w:pPr>
      <w:keepNext/>
    </w:pPr>
  </w:style>
  <w:style w:type="paragraph" w:customStyle="1" w:styleId="Formuledadoption4000000000000000000000000000000000000000000000000000">
    <w:name w:val="Formule d'adoption4000000000000000000000000000000000000000000000000000"/>
    <w:basedOn w:val="Normal"/>
    <w:next w:val="Titrearticle"/>
    <w:rsid w:val="00560E61"/>
    <w:pPr>
      <w:keepNext/>
    </w:pPr>
  </w:style>
  <w:style w:type="paragraph" w:customStyle="1" w:styleId="Formuledadoption5000000000000000000000000000000000000000000000000000">
    <w:name w:val="Formule d'adoption5000000000000000000000000000000000000000000000000000"/>
    <w:basedOn w:val="Normal"/>
    <w:next w:val="Titrearticle"/>
    <w:rsid w:val="00560E61"/>
    <w:pPr>
      <w:keepNext/>
    </w:pPr>
  </w:style>
  <w:style w:type="paragraph" w:customStyle="1" w:styleId="Formuledadoption6000000000000000000000000000000000000000000000000000">
    <w:name w:val="Formule d'adoption6000000000000000000000000000000000000000000000000000"/>
    <w:basedOn w:val="Normal"/>
    <w:next w:val="Titrearticle"/>
    <w:rsid w:val="00560E61"/>
    <w:pPr>
      <w:keepNext/>
    </w:pPr>
  </w:style>
  <w:style w:type="paragraph" w:customStyle="1" w:styleId="Formuledadoption7000000000000000000000000000000000000000000000000000">
    <w:name w:val="Formule d'adoption7000000000000000000000000000000000000000000000000000"/>
    <w:basedOn w:val="Normal"/>
    <w:next w:val="Titrearticle"/>
    <w:rsid w:val="00560E61"/>
    <w:pPr>
      <w:keepNext/>
    </w:pPr>
  </w:style>
  <w:style w:type="paragraph" w:customStyle="1" w:styleId="Formuledadoption8000000000000000000000000000000000000000000000000000">
    <w:name w:val="Formule d'adoption8000000000000000000000000000000000000000000000000000"/>
    <w:basedOn w:val="Normal"/>
    <w:next w:val="Titrearticle"/>
    <w:rsid w:val="00560E61"/>
    <w:pPr>
      <w:keepNext/>
    </w:pPr>
  </w:style>
  <w:style w:type="paragraph" w:customStyle="1" w:styleId="Formuledadoption9000000000000000000000000000000000000000000000000000">
    <w:name w:val="Formule d'adoption9000000000000000000000000000000000000000000000000000"/>
    <w:basedOn w:val="Normal"/>
    <w:next w:val="Titrearticle"/>
    <w:rsid w:val="00560E61"/>
    <w:pPr>
      <w:keepNext/>
    </w:pPr>
  </w:style>
  <w:style w:type="paragraph" w:customStyle="1" w:styleId="Formuledadoption10000000000000000000000000000000000000000000000000000">
    <w:name w:val="Formule d'adoption10000000000000000000000000000000000000000000000000000"/>
    <w:basedOn w:val="Normal"/>
    <w:next w:val="Titrearticle"/>
    <w:rsid w:val="00560E61"/>
    <w:pPr>
      <w:keepNext/>
    </w:pPr>
  </w:style>
  <w:style w:type="paragraph" w:customStyle="1" w:styleId="Formuledadoption11100000000000000000000000000000000000000000000000000">
    <w:name w:val="Formule d'adoption11100000000000000000000000000000000000000000000000000"/>
    <w:basedOn w:val="Normal"/>
    <w:next w:val="Titrearticle"/>
    <w:rsid w:val="00560E61"/>
    <w:pPr>
      <w:keepNext/>
    </w:pPr>
  </w:style>
  <w:style w:type="paragraph" w:customStyle="1" w:styleId="Formuledadoption12000000000000000000000000000000000000000000000000000">
    <w:name w:val="Formule d'adoption12000000000000000000000000000000000000000000000000000"/>
    <w:basedOn w:val="Normal"/>
    <w:next w:val="Titrearticle"/>
    <w:rsid w:val="00560E61"/>
    <w:pPr>
      <w:keepNext/>
    </w:pPr>
  </w:style>
  <w:style w:type="paragraph" w:customStyle="1" w:styleId="Formuledadoption13000000000000000000000000000000000000000000000000000">
    <w:name w:val="Formule d'adoption13000000000000000000000000000000000000000000000000000"/>
    <w:basedOn w:val="Normal"/>
    <w:next w:val="Titrearticle"/>
    <w:rsid w:val="00560E61"/>
    <w:pPr>
      <w:keepNext/>
    </w:pPr>
  </w:style>
  <w:style w:type="paragraph" w:customStyle="1" w:styleId="Formuledadoption14000000000000000000000000000000000000000000000000000">
    <w:name w:val="Formule d'adoption14000000000000000000000000000000000000000000000000000"/>
    <w:basedOn w:val="Normal"/>
    <w:next w:val="Titrearticle"/>
    <w:rsid w:val="00560E61"/>
    <w:pPr>
      <w:keepNext/>
    </w:pPr>
  </w:style>
  <w:style w:type="paragraph" w:customStyle="1" w:styleId="Formuledadoption15000000000000000000000000000000000000000000000000000">
    <w:name w:val="Formule d'adoption15000000000000000000000000000000000000000000000000000"/>
    <w:basedOn w:val="Normal"/>
    <w:next w:val="Titrearticle"/>
    <w:rsid w:val="00560E61"/>
    <w:pPr>
      <w:keepNext/>
    </w:pPr>
  </w:style>
  <w:style w:type="paragraph" w:customStyle="1" w:styleId="Formuledadoption16000000000000000000000000000000000000000000000000000">
    <w:name w:val="Formule d'adoption16000000000000000000000000000000000000000000000000000"/>
    <w:basedOn w:val="Normal"/>
    <w:next w:val="Titrearticle"/>
    <w:rsid w:val="00560E61"/>
    <w:pPr>
      <w:keepNext/>
    </w:pPr>
  </w:style>
  <w:style w:type="paragraph" w:customStyle="1" w:styleId="Formuledadoption17000000000000000000000000000000000000000000000000000">
    <w:name w:val="Formule d'adoption17000000000000000000000000000000000000000000000000000"/>
    <w:basedOn w:val="Normal"/>
    <w:next w:val="Titrearticle"/>
    <w:rsid w:val="00560E61"/>
    <w:pPr>
      <w:keepNext/>
    </w:pPr>
  </w:style>
  <w:style w:type="paragraph" w:customStyle="1" w:styleId="Formuledadoption18000000000000000000000000000000000000000000000000000">
    <w:name w:val="Formule d'adoption18000000000000000000000000000000000000000000000000000"/>
    <w:basedOn w:val="Normal"/>
    <w:next w:val="Titrearticle"/>
    <w:rsid w:val="00560E61"/>
    <w:pPr>
      <w:keepNext/>
    </w:pPr>
  </w:style>
  <w:style w:type="paragraph" w:customStyle="1" w:styleId="Formuledadoption19000000000000000000000000000000000000000000000000000">
    <w:name w:val="Formule d'adoption19000000000000000000000000000000000000000000000000000"/>
    <w:basedOn w:val="Normal"/>
    <w:next w:val="Titrearticle"/>
    <w:rsid w:val="00560E61"/>
    <w:pPr>
      <w:keepNext/>
    </w:pPr>
  </w:style>
  <w:style w:type="paragraph" w:customStyle="1" w:styleId="Formuledadoption20000000000000000000000000000000000000000000000000000">
    <w:name w:val="Formule d'adoption20000000000000000000000000000000000000000000000000000"/>
    <w:basedOn w:val="Normal"/>
    <w:next w:val="Titrearticle"/>
    <w:rsid w:val="00560E61"/>
    <w:pPr>
      <w:keepNext/>
    </w:pPr>
  </w:style>
  <w:style w:type="paragraph" w:customStyle="1" w:styleId="title-bold">
    <w:name w:val="title-bold"/>
    <w:basedOn w:val="Normal"/>
    <w:rsid w:val="008421FD"/>
    <w:pPr>
      <w:spacing w:before="100" w:beforeAutospacing="1" w:after="100" w:afterAutospacing="1"/>
      <w:jc w:val="left"/>
    </w:pPr>
    <w:rPr>
      <w:rFonts w:eastAsia="Times New Roman"/>
      <w:szCs w:val="24"/>
      <w:lang w:eastAsia="fr-BE"/>
    </w:rPr>
  </w:style>
  <w:style w:type="character" w:styleId="Emphasis">
    <w:name w:val="Emphasis"/>
    <w:basedOn w:val="DefaultParagraphFont"/>
    <w:uiPriority w:val="20"/>
    <w:qFormat/>
    <w:rsid w:val="008421FD"/>
    <w:rPr>
      <w:i/>
      <w:iCs/>
    </w:rPr>
  </w:style>
  <w:style w:type="character" w:customStyle="1" w:styleId="highlight">
    <w:name w:val="highlight"/>
    <w:basedOn w:val="DefaultParagraphFont"/>
    <w:rsid w:val="00805F12"/>
  </w:style>
  <w:style w:type="character" w:customStyle="1" w:styleId="UnresolvedMention4">
    <w:name w:val="Unresolved Mention4"/>
    <w:basedOn w:val="DefaultParagraphFont"/>
    <w:uiPriority w:val="99"/>
    <w:semiHidden/>
    <w:unhideWhenUsed/>
    <w:rsid w:val="00E20E34"/>
    <w:rPr>
      <w:color w:val="605E5C"/>
      <w:shd w:val="clear" w:color="auto" w:fill="E1DFDD"/>
    </w:rPr>
  </w:style>
  <w:style w:type="paragraph" w:customStyle="1" w:styleId="Formuledadoption000000000000000000000000000000000000000000000000000000">
    <w:name w:val="Formule d'adoption00000000000000000000000000000000000000000000000000000"/>
    <w:basedOn w:val="Normal"/>
    <w:next w:val="Titrearticle"/>
    <w:rsid w:val="00A52566"/>
    <w:pPr>
      <w:keepNext/>
    </w:pPr>
  </w:style>
  <w:style w:type="paragraph" w:customStyle="1" w:styleId="Formuledadoption110000000000000000000000000000000000000000000000000000">
    <w:name w:val="Formule d'adoption110000000000000000000000000000000000000000000000000000"/>
    <w:basedOn w:val="Normal"/>
    <w:next w:val="Titrearticle"/>
    <w:rsid w:val="00A52566"/>
    <w:pPr>
      <w:keepNext/>
    </w:pPr>
  </w:style>
  <w:style w:type="paragraph" w:customStyle="1" w:styleId="Formuledadoption21000000000000000000000000000000000000000000000000000">
    <w:name w:val="Formule d'adoption21000000000000000000000000000000000000000000000000000"/>
    <w:basedOn w:val="Normal"/>
    <w:next w:val="Titrearticle"/>
    <w:rsid w:val="00A52566"/>
    <w:pPr>
      <w:keepNext/>
    </w:pPr>
  </w:style>
  <w:style w:type="paragraph" w:customStyle="1" w:styleId="Formuledadoption30000000000000000000000000000000000000000000000000000">
    <w:name w:val="Formule d'adoption30000000000000000000000000000000000000000000000000000"/>
    <w:basedOn w:val="Normal"/>
    <w:next w:val="Titrearticle"/>
    <w:rsid w:val="00A52566"/>
    <w:pPr>
      <w:keepNext/>
    </w:pPr>
  </w:style>
  <w:style w:type="paragraph" w:customStyle="1" w:styleId="Formuledadoption40000000000000000000000000000000000000000000000000000">
    <w:name w:val="Formule d'adoption40000000000000000000000000000000000000000000000000000"/>
    <w:basedOn w:val="Normal"/>
    <w:next w:val="Titrearticle"/>
    <w:rsid w:val="00A52566"/>
    <w:pPr>
      <w:keepNext/>
    </w:pPr>
  </w:style>
  <w:style w:type="paragraph" w:customStyle="1" w:styleId="Formuledadoption50000000000000000000000000000000000000000000000000000">
    <w:name w:val="Formule d'adoption50000000000000000000000000000000000000000000000000000"/>
    <w:basedOn w:val="Normal"/>
    <w:next w:val="Titrearticle"/>
    <w:rsid w:val="00A52566"/>
    <w:pPr>
      <w:keepNext/>
    </w:pPr>
  </w:style>
  <w:style w:type="paragraph" w:customStyle="1" w:styleId="Formuledadoption60000000000000000000000000000000000000000000000000000">
    <w:name w:val="Formule d'adoption60000000000000000000000000000000000000000000000000000"/>
    <w:basedOn w:val="Normal"/>
    <w:next w:val="Titrearticle"/>
    <w:rsid w:val="00A52566"/>
    <w:pPr>
      <w:keepNext/>
    </w:pPr>
  </w:style>
  <w:style w:type="paragraph" w:customStyle="1" w:styleId="Formuledadoption70000000000000000000000000000000000000000000000000000">
    <w:name w:val="Formule d'adoption70000000000000000000000000000000000000000000000000000"/>
    <w:basedOn w:val="Normal"/>
    <w:next w:val="Titrearticle"/>
    <w:rsid w:val="00A52566"/>
    <w:pPr>
      <w:keepNext/>
    </w:pPr>
  </w:style>
  <w:style w:type="paragraph" w:customStyle="1" w:styleId="Formuledadoption80000000000000000000000000000000000000000000000000000">
    <w:name w:val="Formule d'adoption80000000000000000000000000000000000000000000000000000"/>
    <w:basedOn w:val="Normal"/>
    <w:next w:val="Titrearticle"/>
    <w:rsid w:val="00A52566"/>
    <w:pPr>
      <w:keepNext/>
    </w:pPr>
  </w:style>
  <w:style w:type="paragraph" w:customStyle="1" w:styleId="Formuledadoption90000000000000000000000000000000000000000000000000000">
    <w:name w:val="Formule d'adoption90000000000000000000000000000000000000000000000000000"/>
    <w:basedOn w:val="Normal"/>
    <w:next w:val="Titrearticle"/>
    <w:rsid w:val="00A52566"/>
    <w:pPr>
      <w:keepNext/>
    </w:pPr>
  </w:style>
  <w:style w:type="paragraph" w:customStyle="1" w:styleId="Formuledadoption100000000000000000000000000000000000000000000000000000">
    <w:name w:val="Formule d'adoption100000000000000000000000000000000000000000000000000000"/>
    <w:basedOn w:val="Normal"/>
    <w:next w:val="Titrearticle"/>
    <w:rsid w:val="00A52566"/>
    <w:pPr>
      <w:keepNext/>
    </w:pPr>
  </w:style>
  <w:style w:type="paragraph" w:customStyle="1" w:styleId="Formuledadoption111000000000000000000000000000000000000000000000000000">
    <w:name w:val="Formule d'adoption111000000000000000000000000000000000000000000000000000"/>
    <w:basedOn w:val="Normal"/>
    <w:next w:val="Titrearticle"/>
    <w:rsid w:val="00A52566"/>
    <w:pPr>
      <w:keepNext/>
    </w:pPr>
  </w:style>
  <w:style w:type="paragraph" w:customStyle="1" w:styleId="Formuledadoption120000000000000000000000000000000000000000000000000000">
    <w:name w:val="Formule d'adoption120000000000000000000000000000000000000000000000000000"/>
    <w:basedOn w:val="Normal"/>
    <w:next w:val="Titrearticle"/>
    <w:rsid w:val="00A52566"/>
    <w:pPr>
      <w:keepNext/>
    </w:pPr>
  </w:style>
  <w:style w:type="paragraph" w:customStyle="1" w:styleId="Formuledadoption130000000000000000000000000000000000000000000000000000">
    <w:name w:val="Formule d'adoption130000000000000000000000000000000000000000000000000000"/>
    <w:basedOn w:val="Normal"/>
    <w:next w:val="Titrearticle"/>
    <w:rsid w:val="00A52566"/>
    <w:pPr>
      <w:keepNext/>
    </w:pPr>
  </w:style>
  <w:style w:type="paragraph" w:customStyle="1" w:styleId="Formuledadoption140000000000000000000000000000000000000000000000000000">
    <w:name w:val="Formule d'adoption140000000000000000000000000000000000000000000000000000"/>
    <w:basedOn w:val="Normal"/>
    <w:next w:val="Titrearticle"/>
    <w:rsid w:val="00A52566"/>
    <w:pPr>
      <w:keepNext/>
    </w:pPr>
  </w:style>
  <w:style w:type="paragraph" w:customStyle="1" w:styleId="Formuledadoption150000000000000000000000000000000000000000000000000000">
    <w:name w:val="Formule d'adoption150000000000000000000000000000000000000000000000000000"/>
    <w:basedOn w:val="Normal"/>
    <w:next w:val="Titrearticle"/>
    <w:rsid w:val="00A52566"/>
    <w:pPr>
      <w:keepNext/>
    </w:pPr>
  </w:style>
  <w:style w:type="paragraph" w:customStyle="1" w:styleId="Formuledadoption160000000000000000000000000000000000000000000000000000">
    <w:name w:val="Formule d'adoption160000000000000000000000000000000000000000000000000000"/>
    <w:basedOn w:val="Normal"/>
    <w:next w:val="Titrearticle"/>
    <w:rsid w:val="00A52566"/>
    <w:pPr>
      <w:keepNext/>
    </w:pPr>
  </w:style>
  <w:style w:type="paragraph" w:customStyle="1" w:styleId="Formuledadoption170000000000000000000000000000000000000000000000000000">
    <w:name w:val="Formule d'adoption170000000000000000000000000000000000000000000000000000"/>
    <w:basedOn w:val="Normal"/>
    <w:next w:val="Titrearticle"/>
    <w:rsid w:val="00A52566"/>
    <w:pPr>
      <w:keepNext/>
    </w:pPr>
  </w:style>
  <w:style w:type="paragraph" w:customStyle="1" w:styleId="Formuledadoption180000000000000000000000000000000000000000000000000000">
    <w:name w:val="Formule d'adoption180000000000000000000000000000000000000000000000000000"/>
    <w:basedOn w:val="Normal"/>
    <w:next w:val="Titrearticle"/>
    <w:rsid w:val="00A52566"/>
    <w:pPr>
      <w:keepNext/>
    </w:pPr>
  </w:style>
  <w:style w:type="paragraph" w:customStyle="1" w:styleId="Formuledadoption190000000000000000000000000000000000000000000000000000">
    <w:name w:val="Formule d'adoption190000000000000000000000000000000000000000000000000000"/>
    <w:basedOn w:val="Normal"/>
    <w:next w:val="Titrearticle"/>
    <w:rsid w:val="00A52566"/>
    <w:pPr>
      <w:keepNext/>
    </w:pPr>
  </w:style>
  <w:style w:type="paragraph" w:customStyle="1" w:styleId="Formuledadoption200000000000000000000000000000000000000000000000000000">
    <w:name w:val="Formule d'adoption200000000000000000000000000000000000000000000000000000"/>
    <w:basedOn w:val="Normal"/>
    <w:next w:val="Titrearticle"/>
    <w:rsid w:val="00A52566"/>
    <w:pPr>
      <w:keepNext/>
    </w:pPr>
  </w:style>
  <w:style w:type="paragraph" w:customStyle="1" w:styleId="Formuledadoption0000000000000000000000000000000000000000000000000000000">
    <w:name w:val="Formule d'adoption000000000000000000000000000000000000000000000000000000"/>
    <w:basedOn w:val="Normal"/>
    <w:next w:val="Titrearticle"/>
    <w:rsid w:val="00CB2156"/>
    <w:pPr>
      <w:keepNext/>
    </w:pPr>
  </w:style>
  <w:style w:type="paragraph" w:customStyle="1" w:styleId="Formuledadoption1100000000000000000000000000000000000000000000000000000">
    <w:name w:val="Formule d'adoption1100000000000000000000000000000000000000000000000000000"/>
    <w:basedOn w:val="Normal"/>
    <w:next w:val="Titrearticle"/>
    <w:rsid w:val="00CB2156"/>
    <w:pPr>
      <w:keepNext/>
    </w:pPr>
  </w:style>
  <w:style w:type="paragraph" w:customStyle="1" w:styleId="Formuledadoption210000000000000000000000000000000000000000000000000000">
    <w:name w:val="Formule d'adoption210000000000000000000000000000000000000000000000000000"/>
    <w:basedOn w:val="Normal"/>
    <w:next w:val="Titrearticle"/>
    <w:rsid w:val="00CB2156"/>
    <w:pPr>
      <w:keepNext/>
    </w:pPr>
  </w:style>
  <w:style w:type="paragraph" w:customStyle="1" w:styleId="Formuledadoption300000000000000000000000000000000000000000000000000000">
    <w:name w:val="Formule d'adoption300000000000000000000000000000000000000000000000000000"/>
    <w:basedOn w:val="Normal"/>
    <w:next w:val="Titrearticle"/>
    <w:rsid w:val="00CB2156"/>
    <w:pPr>
      <w:keepNext/>
    </w:pPr>
  </w:style>
  <w:style w:type="paragraph" w:customStyle="1" w:styleId="Formuledadoption400000000000000000000000000000000000000000000000000000">
    <w:name w:val="Formule d'adoption400000000000000000000000000000000000000000000000000000"/>
    <w:basedOn w:val="Normal"/>
    <w:next w:val="Titrearticle"/>
    <w:rsid w:val="00CB2156"/>
    <w:pPr>
      <w:keepNext/>
    </w:pPr>
  </w:style>
  <w:style w:type="paragraph" w:customStyle="1" w:styleId="Formuledadoption500000000000000000000000000000000000000000000000000000">
    <w:name w:val="Formule d'adoption500000000000000000000000000000000000000000000000000000"/>
    <w:basedOn w:val="Normal"/>
    <w:next w:val="Titrearticle"/>
    <w:rsid w:val="00CB2156"/>
    <w:pPr>
      <w:keepNext/>
    </w:pPr>
  </w:style>
  <w:style w:type="paragraph" w:customStyle="1" w:styleId="Formuledadoption600000000000000000000000000000000000000000000000000000">
    <w:name w:val="Formule d'adoption600000000000000000000000000000000000000000000000000000"/>
    <w:basedOn w:val="Normal"/>
    <w:next w:val="Titrearticle"/>
    <w:rsid w:val="00CB2156"/>
    <w:pPr>
      <w:keepNext/>
    </w:pPr>
  </w:style>
  <w:style w:type="paragraph" w:customStyle="1" w:styleId="Formuledadoption700000000000000000000000000000000000000000000000000000">
    <w:name w:val="Formule d'adoption700000000000000000000000000000000000000000000000000000"/>
    <w:basedOn w:val="Normal"/>
    <w:next w:val="Titrearticle"/>
    <w:rsid w:val="00CB2156"/>
    <w:pPr>
      <w:keepNext/>
    </w:pPr>
  </w:style>
  <w:style w:type="paragraph" w:customStyle="1" w:styleId="Formuledadoption800000000000000000000000000000000000000000000000000000">
    <w:name w:val="Formule d'adoption800000000000000000000000000000000000000000000000000000"/>
    <w:basedOn w:val="Normal"/>
    <w:next w:val="Titrearticle"/>
    <w:rsid w:val="00CB2156"/>
    <w:pPr>
      <w:keepNext/>
    </w:pPr>
  </w:style>
  <w:style w:type="paragraph" w:customStyle="1" w:styleId="Formuledadoption900000000000000000000000000000000000000000000000000000">
    <w:name w:val="Formule d'adoption900000000000000000000000000000000000000000000000000000"/>
    <w:basedOn w:val="Normal"/>
    <w:next w:val="Titrearticle"/>
    <w:rsid w:val="00CB2156"/>
    <w:pPr>
      <w:keepNext/>
    </w:pPr>
  </w:style>
  <w:style w:type="paragraph" w:customStyle="1" w:styleId="Formuledadoption1000000000000000000000000000000000000000000000000000000">
    <w:name w:val="Formule d'adoption1000000000000000000000000000000000000000000000000000000"/>
    <w:basedOn w:val="Normal"/>
    <w:next w:val="Titrearticle"/>
    <w:rsid w:val="00CB2156"/>
    <w:pPr>
      <w:keepNext/>
    </w:pPr>
  </w:style>
  <w:style w:type="paragraph" w:customStyle="1" w:styleId="Formuledadoption1110000000000000000000000000000000000000000000000000000">
    <w:name w:val="Formule d'adoption1110000000000000000000000000000000000000000000000000000"/>
    <w:basedOn w:val="Normal"/>
    <w:next w:val="Titrearticle"/>
    <w:rsid w:val="00CB2156"/>
    <w:pPr>
      <w:keepNext/>
    </w:pPr>
  </w:style>
  <w:style w:type="paragraph" w:customStyle="1" w:styleId="Formuledadoption1200000000000000000000000000000000000000000000000000000">
    <w:name w:val="Formule d'adoption1200000000000000000000000000000000000000000000000000000"/>
    <w:basedOn w:val="Normal"/>
    <w:next w:val="Titrearticle"/>
    <w:rsid w:val="00CB2156"/>
    <w:pPr>
      <w:keepNext/>
    </w:pPr>
  </w:style>
  <w:style w:type="paragraph" w:customStyle="1" w:styleId="Formuledadoption1300000000000000000000000000000000000000000000000000000">
    <w:name w:val="Formule d'adoption1300000000000000000000000000000000000000000000000000000"/>
    <w:basedOn w:val="Normal"/>
    <w:next w:val="Titrearticle"/>
    <w:rsid w:val="00CB2156"/>
    <w:pPr>
      <w:keepNext/>
    </w:pPr>
  </w:style>
  <w:style w:type="paragraph" w:customStyle="1" w:styleId="Formuledadoption1400000000000000000000000000000000000000000000000000000">
    <w:name w:val="Formule d'adoption1400000000000000000000000000000000000000000000000000000"/>
    <w:basedOn w:val="Normal"/>
    <w:next w:val="Titrearticle"/>
    <w:rsid w:val="00CB2156"/>
    <w:pPr>
      <w:keepNext/>
    </w:pPr>
  </w:style>
  <w:style w:type="paragraph" w:customStyle="1" w:styleId="Formuledadoption1500000000000000000000000000000000000000000000000000000">
    <w:name w:val="Formule d'adoption1500000000000000000000000000000000000000000000000000000"/>
    <w:basedOn w:val="Normal"/>
    <w:next w:val="Titrearticle"/>
    <w:rsid w:val="00CB2156"/>
    <w:pPr>
      <w:keepNext/>
    </w:pPr>
  </w:style>
  <w:style w:type="paragraph" w:customStyle="1" w:styleId="Formuledadoption1600000000000000000000000000000000000000000000000000000">
    <w:name w:val="Formule d'adoption1600000000000000000000000000000000000000000000000000000"/>
    <w:basedOn w:val="Normal"/>
    <w:next w:val="Titrearticle"/>
    <w:rsid w:val="00CB2156"/>
    <w:pPr>
      <w:keepNext/>
    </w:pPr>
  </w:style>
  <w:style w:type="paragraph" w:customStyle="1" w:styleId="Formuledadoption1700000000000000000000000000000000000000000000000000000">
    <w:name w:val="Formule d'adoption1700000000000000000000000000000000000000000000000000000"/>
    <w:basedOn w:val="Normal"/>
    <w:next w:val="Titrearticle"/>
    <w:rsid w:val="00CB2156"/>
    <w:pPr>
      <w:keepNext/>
    </w:pPr>
  </w:style>
  <w:style w:type="paragraph" w:customStyle="1" w:styleId="Formuledadoption1800000000000000000000000000000000000000000000000000000">
    <w:name w:val="Formule d'adoption1800000000000000000000000000000000000000000000000000000"/>
    <w:basedOn w:val="Normal"/>
    <w:next w:val="Titrearticle"/>
    <w:rsid w:val="00CB2156"/>
    <w:pPr>
      <w:keepNext/>
    </w:pPr>
  </w:style>
  <w:style w:type="paragraph" w:customStyle="1" w:styleId="Formuledadoption1900000000000000000000000000000000000000000000000000000">
    <w:name w:val="Formule d'adoption1900000000000000000000000000000000000000000000000000000"/>
    <w:basedOn w:val="Normal"/>
    <w:next w:val="Titrearticle"/>
    <w:rsid w:val="00CB2156"/>
    <w:pPr>
      <w:keepNext/>
    </w:pPr>
  </w:style>
  <w:style w:type="paragraph" w:customStyle="1" w:styleId="Formuledadoption2000000000000000000000000000000000000000000000000000000">
    <w:name w:val="Formule d'adoption2000000000000000000000000000000000000000000000000000000"/>
    <w:basedOn w:val="Normal"/>
    <w:next w:val="Titrearticle"/>
    <w:rsid w:val="00CB2156"/>
    <w:pPr>
      <w:keepNext/>
    </w:pPr>
  </w:style>
  <w:style w:type="paragraph" w:customStyle="1" w:styleId="Formuledadoption00000000000000000000000000000000000000000000000000000000">
    <w:name w:val="Formule d'adoption0000000000000000000000000000000000000000000000000000000"/>
    <w:basedOn w:val="Normal"/>
    <w:next w:val="Titrearticle"/>
    <w:rsid w:val="00CB2156"/>
    <w:pPr>
      <w:keepNext/>
    </w:pPr>
  </w:style>
  <w:style w:type="paragraph" w:customStyle="1" w:styleId="Formuledadoption11000000000000000000000000000000000000000000000000000000">
    <w:name w:val="Formule d'adoption11000000000000000000000000000000000000000000000000000000"/>
    <w:basedOn w:val="Normal"/>
    <w:next w:val="Titrearticle"/>
    <w:rsid w:val="00CB2156"/>
    <w:pPr>
      <w:keepNext/>
    </w:pPr>
  </w:style>
  <w:style w:type="paragraph" w:customStyle="1" w:styleId="Formuledadoption2100000000000000000000000000000000000000000000000000000">
    <w:name w:val="Formule d'adoption2100000000000000000000000000000000000000000000000000000"/>
    <w:basedOn w:val="Normal"/>
    <w:next w:val="Titrearticle"/>
    <w:rsid w:val="00CB2156"/>
    <w:pPr>
      <w:keepNext/>
    </w:pPr>
  </w:style>
  <w:style w:type="paragraph" w:customStyle="1" w:styleId="Formuledadoption3000000000000000000000000000000000000000000000000000000">
    <w:name w:val="Formule d'adoption3000000000000000000000000000000000000000000000000000000"/>
    <w:basedOn w:val="Normal"/>
    <w:next w:val="Titrearticle"/>
    <w:rsid w:val="00CB2156"/>
    <w:pPr>
      <w:keepNext/>
    </w:pPr>
  </w:style>
  <w:style w:type="paragraph" w:customStyle="1" w:styleId="Formuledadoption4000000000000000000000000000000000000000000000000000000">
    <w:name w:val="Formule d'adoption4000000000000000000000000000000000000000000000000000000"/>
    <w:basedOn w:val="Normal"/>
    <w:next w:val="Titrearticle"/>
    <w:rsid w:val="00CB2156"/>
    <w:pPr>
      <w:keepNext/>
    </w:pPr>
  </w:style>
  <w:style w:type="paragraph" w:customStyle="1" w:styleId="Formuledadoption5000000000000000000000000000000000000000000000000000000">
    <w:name w:val="Formule d'adoption5000000000000000000000000000000000000000000000000000000"/>
    <w:basedOn w:val="Normal"/>
    <w:next w:val="Titrearticle"/>
    <w:rsid w:val="00CB2156"/>
    <w:pPr>
      <w:keepNext/>
    </w:pPr>
  </w:style>
  <w:style w:type="paragraph" w:customStyle="1" w:styleId="Formuledadoption6000000000000000000000000000000000000000000000000000000">
    <w:name w:val="Formule d'adoption6000000000000000000000000000000000000000000000000000000"/>
    <w:basedOn w:val="Normal"/>
    <w:next w:val="Titrearticle"/>
    <w:rsid w:val="00CB2156"/>
    <w:pPr>
      <w:keepNext/>
    </w:pPr>
  </w:style>
  <w:style w:type="paragraph" w:customStyle="1" w:styleId="Formuledadoption7000000000000000000000000000000000000000000000000000000">
    <w:name w:val="Formule d'adoption7000000000000000000000000000000000000000000000000000000"/>
    <w:basedOn w:val="Normal"/>
    <w:next w:val="Titrearticle"/>
    <w:rsid w:val="00CB2156"/>
    <w:pPr>
      <w:keepNext/>
    </w:pPr>
  </w:style>
  <w:style w:type="paragraph" w:customStyle="1" w:styleId="Formuledadoption8000000000000000000000000000000000000000000000000000000">
    <w:name w:val="Formule d'adoption8000000000000000000000000000000000000000000000000000000"/>
    <w:basedOn w:val="Normal"/>
    <w:next w:val="Titrearticle"/>
    <w:rsid w:val="00CB2156"/>
    <w:pPr>
      <w:keepNext/>
    </w:pPr>
  </w:style>
  <w:style w:type="paragraph" w:customStyle="1" w:styleId="Formuledadoption9000000000000000000000000000000000000000000000000000000">
    <w:name w:val="Formule d'adoption9000000000000000000000000000000000000000000000000000000"/>
    <w:basedOn w:val="Normal"/>
    <w:next w:val="Titrearticle"/>
    <w:rsid w:val="00CB2156"/>
    <w:pPr>
      <w:keepNext/>
    </w:pPr>
  </w:style>
  <w:style w:type="paragraph" w:customStyle="1" w:styleId="Formuledadoption10000000000000000000000000000000000000000000000000000000">
    <w:name w:val="Formule d'adoption10000000000000000000000000000000000000000000000000000000"/>
    <w:basedOn w:val="Normal"/>
    <w:next w:val="Titrearticle"/>
    <w:rsid w:val="00CB2156"/>
    <w:pPr>
      <w:keepNext/>
    </w:pPr>
  </w:style>
  <w:style w:type="paragraph" w:customStyle="1" w:styleId="Formuledadoption11100000000000000000000000000000000000000000000000000000">
    <w:name w:val="Formule d'adoption11100000000000000000000000000000000000000000000000000000"/>
    <w:basedOn w:val="Normal"/>
    <w:next w:val="Titrearticle"/>
    <w:rsid w:val="00CB2156"/>
    <w:pPr>
      <w:keepNext/>
    </w:pPr>
  </w:style>
  <w:style w:type="paragraph" w:customStyle="1" w:styleId="Formuledadoption12000000000000000000000000000000000000000000000000000000">
    <w:name w:val="Formule d'adoption12000000000000000000000000000000000000000000000000000000"/>
    <w:basedOn w:val="Normal"/>
    <w:next w:val="Titrearticle"/>
    <w:rsid w:val="00CB2156"/>
    <w:pPr>
      <w:keepNext/>
    </w:pPr>
  </w:style>
  <w:style w:type="paragraph" w:customStyle="1" w:styleId="Formuledadoption13000000000000000000000000000000000000000000000000000000">
    <w:name w:val="Formule d'adoption13000000000000000000000000000000000000000000000000000000"/>
    <w:basedOn w:val="Normal"/>
    <w:next w:val="Titrearticle"/>
    <w:rsid w:val="00CB2156"/>
    <w:pPr>
      <w:keepNext/>
    </w:pPr>
  </w:style>
  <w:style w:type="paragraph" w:customStyle="1" w:styleId="Formuledadoption14000000000000000000000000000000000000000000000000000000">
    <w:name w:val="Formule d'adoption14000000000000000000000000000000000000000000000000000000"/>
    <w:basedOn w:val="Normal"/>
    <w:next w:val="Titrearticle"/>
    <w:rsid w:val="00CB2156"/>
    <w:pPr>
      <w:keepNext/>
    </w:pPr>
  </w:style>
  <w:style w:type="paragraph" w:customStyle="1" w:styleId="Formuledadoption15000000000000000000000000000000000000000000000000000000">
    <w:name w:val="Formule d'adoption15000000000000000000000000000000000000000000000000000000"/>
    <w:basedOn w:val="Normal"/>
    <w:next w:val="Titrearticle"/>
    <w:rsid w:val="00CB2156"/>
    <w:pPr>
      <w:keepNext/>
    </w:pPr>
  </w:style>
  <w:style w:type="paragraph" w:customStyle="1" w:styleId="Formuledadoption16000000000000000000000000000000000000000000000000000000">
    <w:name w:val="Formule d'adoption16000000000000000000000000000000000000000000000000000000"/>
    <w:basedOn w:val="Normal"/>
    <w:next w:val="Titrearticle"/>
    <w:rsid w:val="00CB2156"/>
    <w:pPr>
      <w:keepNext/>
    </w:pPr>
  </w:style>
  <w:style w:type="paragraph" w:customStyle="1" w:styleId="Formuledadoption17000000000000000000000000000000000000000000000000000000">
    <w:name w:val="Formule d'adoption17000000000000000000000000000000000000000000000000000000"/>
    <w:basedOn w:val="Normal"/>
    <w:next w:val="Titrearticle"/>
    <w:rsid w:val="00CB2156"/>
    <w:pPr>
      <w:keepNext/>
    </w:pPr>
  </w:style>
  <w:style w:type="paragraph" w:customStyle="1" w:styleId="Formuledadoption18000000000000000000000000000000000000000000000000000000">
    <w:name w:val="Formule d'adoption18000000000000000000000000000000000000000000000000000000"/>
    <w:basedOn w:val="Normal"/>
    <w:next w:val="Titrearticle"/>
    <w:rsid w:val="00CB2156"/>
    <w:pPr>
      <w:keepNext/>
    </w:pPr>
  </w:style>
  <w:style w:type="paragraph" w:customStyle="1" w:styleId="Formuledadoption19000000000000000000000000000000000000000000000000000000">
    <w:name w:val="Formule d'adoption19000000000000000000000000000000000000000000000000000000"/>
    <w:basedOn w:val="Normal"/>
    <w:next w:val="Titrearticle"/>
    <w:rsid w:val="00CB2156"/>
    <w:pPr>
      <w:keepNext/>
    </w:pPr>
  </w:style>
  <w:style w:type="paragraph" w:customStyle="1" w:styleId="Formuledadoption20000000000000000000000000000000000000000000000000000000">
    <w:name w:val="Formule d'adoption20000000000000000000000000000000000000000000000000000000"/>
    <w:basedOn w:val="Normal"/>
    <w:next w:val="Titrearticle"/>
    <w:rsid w:val="00CB2156"/>
    <w:pPr>
      <w:keepNext/>
    </w:pPr>
  </w:style>
  <w:style w:type="paragraph" w:customStyle="1" w:styleId="Formuledadoption000000000000000000000000000000000000000000000000000000000">
    <w:name w:val="Formule d'adoption00000000000000000000000000000000000000000000000000000000"/>
    <w:basedOn w:val="Normal"/>
    <w:next w:val="Titrearticle"/>
    <w:rsid w:val="00CB2156"/>
    <w:pPr>
      <w:keepNext/>
    </w:pPr>
  </w:style>
  <w:style w:type="paragraph" w:customStyle="1" w:styleId="Formuledadoption110000000000000000000000000000000000000000000000000000000">
    <w:name w:val="Formule d'adoption110000000000000000000000000000000000000000000000000000000"/>
    <w:basedOn w:val="Normal"/>
    <w:next w:val="Titrearticle"/>
    <w:rsid w:val="00CB2156"/>
    <w:pPr>
      <w:keepNext/>
    </w:pPr>
  </w:style>
  <w:style w:type="paragraph" w:customStyle="1" w:styleId="Formuledadoption21000000000000000000000000000000000000000000000000000000">
    <w:name w:val="Formule d'adoption21000000000000000000000000000000000000000000000000000000"/>
    <w:basedOn w:val="Normal"/>
    <w:next w:val="Titrearticle"/>
    <w:rsid w:val="00CB2156"/>
    <w:pPr>
      <w:keepNext/>
    </w:pPr>
  </w:style>
  <w:style w:type="paragraph" w:customStyle="1" w:styleId="Formuledadoption30000000000000000000000000000000000000000000000000000000">
    <w:name w:val="Formule d'adoption30000000000000000000000000000000000000000000000000000000"/>
    <w:basedOn w:val="Normal"/>
    <w:next w:val="Titrearticle"/>
    <w:rsid w:val="00CB2156"/>
    <w:pPr>
      <w:keepNext/>
    </w:pPr>
  </w:style>
  <w:style w:type="paragraph" w:customStyle="1" w:styleId="Formuledadoption40000000000000000000000000000000000000000000000000000000">
    <w:name w:val="Formule d'adoption40000000000000000000000000000000000000000000000000000000"/>
    <w:basedOn w:val="Normal"/>
    <w:next w:val="Titrearticle"/>
    <w:rsid w:val="00CB2156"/>
    <w:pPr>
      <w:keepNext/>
    </w:pPr>
  </w:style>
  <w:style w:type="paragraph" w:customStyle="1" w:styleId="Formuledadoption50000000000000000000000000000000000000000000000000000000">
    <w:name w:val="Formule d'adoption50000000000000000000000000000000000000000000000000000000"/>
    <w:basedOn w:val="Normal"/>
    <w:next w:val="Titrearticle"/>
    <w:rsid w:val="00CB2156"/>
    <w:pPr>
      <w:keepNext/>
    </w:pPr>
  </w:style>
  <w:style w:type="paragraph" w:customStyle="1" w:styleId="Formuledadoption60000000000000000000000000000000000000000000000000000000">
    <w:name w:val="Formule d'adoption60000000000000000000000000000000000000000000000000000000"/>
    <w:basedOn w:val="Normal"/>
    <w:next w:val="Titrearticle"/>
    <w:rsid w:val="00CB2156"/>
    <w:pPr>
      <w:keepNext/>
    </w:pPr>
  </w:style>
  <w:style w:type="paragraph" w:customStyle="1" w:styleId="Formuledadoption70000000000000000000000000000000000000000000000000000000">
    <w:name w:val="Formule d'adoption70000000000000000000000000000000000000000000000000000000"/>
    <w:basedOn w:val="Normal"/>
    <w:next w:val="Titrearticle"/>
    <w:rsid w:val="00CB2156"/>
    <w:pPr>
      <w:keepNext/>
    </w:pPr>
  </w:style>
  <w:style w:type="paragraph" w:customStyle="1" w:styleId="Formuledadoption80000000000000000000000000000000000000000000000000000000">
    <w:name w:val="Formule d'adoption80000000000000000000000000000000000000000000000000000000"/>
    <w:basedOn w:val="Normal"/>
    <w:next w:val="Titrearticle"/>
    <w:rsid w:val="00CB2156"/>
    <w:pPr>
      <w:keepNext/>
    </w:pPr>
  </w:style>
  <w:style w:type="paragraph" w:customStyle="1" w:styleId="Formuledadoption90000000000000000000000000000000000000000000000000000000">
    <w:name w:val="Formule d'adoption90000000000000000000000000000000000000000000000000000000"/>
    <w:basedOn w:val="Normal"/>
    <w:next w:val="Titrearticle"/>
    <w:rsid w:val="00CB2156"/>
    <w:pPr>
      <w:keepNext/>
    </w:pPr>
  </w:style>
  <w:style w:type="paragraph" w:customStyle="1" w:styleId="Formuledadoption100000000000000000000000000000000000000000000000000000000">
    <w:name w:val="Formule d'adoption100000000000000000000000000000000000000000000000000000000"/>
    <w:basedOn w:val="Normal"/>
    <w:next w:val="Titrearticle"/>
    <w:rsid w:val="00CB2156"/>
    <w:pPr>
      <w:keepNext/>
    </w:pPr>
  </w:style>
  <w:style w:type="paragraph" w:customStyle="1" w:styleId="Formuledadoption111000000000000000000000000000000000000000000000000000000">
    <w:name w:val="Formule d'adoption111000000000000000000000000000000000000000000000000000000"/>
    <w:basedOn w:val="Normal"/>
    <w:next w:val="Titrearticle"/>
    <w:rsid w:val="00CB2156"/>
    <w:pPr>
      <w:keepNext/>
    </w:pPr>
  </w:style>
  <w:style w:type="paragraph" w:customStyle="1" w:styleId="Formuledadoption120000000000000000000000000000000000000000000000000000000">
    <w:name w:val="Formule d'adoption120000000000000000000000000000000000000000000000000000000"/>
    <w:basedOn w:val="Normal"/>
    <w:next w:val="Titrearticle"/>
    <w:rsid w:val="00CB2156"/>
    <w:pPr>
      <w:keepNext/>
    </w:pPr>
  </w:style>
  <w:style w:type="paragraph" w:customStyle="1" w:styleId="Formuledadoption130000000000000000000000000000000000000000000000000000000">
    <w:name w:val="Formule d'adoption130000000000000000000000000000000000000000000000000000000"/>
    <w:basedOn w:val="Normal"/>
    <w:next w:val="Titrearticle"/>
    <w:rsid w:val="00CB2156"/>
    <w:pPr>
      <w:keepNext/>
    </w:pPr>
  </w:style>
  <w:style w:type="paragraph" w:customStyle="1" w:styleId="Formuledadoption140000000000000000000000000000000000000000000000000000000">
    <w:name w:val="Formule d'adoption140000000000000000000000000000000000000000000000000000000"/>
    <w:basedOn w:val="Normal"/>
    <w:next w:val="Titrearticle"/>
    <w:rsid w:val="00CB2156"/>
    <w:pPr>
      <w:keepNext/>
    </w:pPr>
  </w:style>
  <w:style w:type="paragraph" w:customStyle="1" w:styleId="Formuledadoption150000000000000000000000000000000000000000000000000000000">
    <w:name w:val="Formule d'adoption150000000000000000000000000000000000000000000000000000000"/>
    <w:basedOn w:val="Normal"/>
    <w:next w:val="Titrearticle"/>
    <w:rsid w:val="00CB2156"/>
    <w:pPr>
      <w:keepNext/>
    </w:pPr>
  </w:style>
  <w:style w:type="paragraph" w:customStyle="1" w:styleId="Formuledadoption160000000000000000000000000000000000000000000000000000000">
    <w:name w:val="Formule d'adoption160000000000000000000000000000000000000000000000000000000"/>
    <w:basedOn w:val="Normal"/>
    <w:next w:val="Titrearticle"/>
    <w:rsid w:val="00CB2156"/>
    <w:pPr>
      <w:keepNext/>
    </w:pPr>
  </w:style>
  <w:style w:type="paragraph" w:customStyle="1" w:styleId="Formuledadoption170000000000000000000000000000000000000000000000000000000">
    <w:name w:val="Formule d'adoption170000000000000000000000000000000000000000000000000000000"/>
    <w:basedOn w:val="Normal"/>
    <w:next w:val="Titrearticle"/>
    <w:rsid w:val="00CB2156"/>
    <w:pPr>
      <w:keepNext/>
    </w:pPr>
  </w:style>
  <w:style w:type="paragraph" w:customStyle="1" w:styleId="Formuledadoption180000000000000000000000000000000000000000000000000000000">
    <w:name w:val="Formule d'adoption180000000000000000000000000000000000000000000000000000000"/>
    <w:basedOn w:val="Normal"/>
    <w:next w:val="Titrearticle"/>
    <w:rsid w:val="00CB2156"/>
    <w:pPr>
      <w:keepNext/>
    </w:pPr>
  </w:style>
  <w:style w:type="paragraph" w:customStyle="1" w:styleId="Formuledadoption190000000000000000000000000000000000000000000000000000000">
    <w:name w:val="Formule d'adoption190000000000000000000000000000000000000000000000000000000"/>
    <w:basedOn w:val="Normal"/>
    <w:next w:val="Titrearticle"/>
    <w:rsid w:val="00CB2156"/>
    <w:pPr>
      <w:keepNext/>
    </w:pPr>
  </w:style>
  <w:style w:type="paragraph" w:customStyle="1" w:styleId="Formuledadoption200000000000000000000000000000000000000000000000000000000">
    <w:name w:val="Formule d'adoption200000000000000000000000000000000000000000000000000000000"/>
    <w:basedOn w:val="Normal"/>
    <w:next w:val="Titrearticle"/>
    <w:rsid w:val="00CB2156"/>
    <w:pPr>
      <w:keepNext/>
    </w:pPr>
  </w:style>
  <w:style w:type="paragraph" w:customStyle="1" w:styleId="Formuledadoption0000000000000000000000000000000000000000000000000000000000">
    <w:name w:val="Formule d'adoption000000000000000000000000000000000000000000000000000000000"/>
    <w:basedOn w:val="Normal"/>
    <w:next w:val="Titrearticle"/>
    <w:rsid w:val="00CB2156"/>
    <w:pPr>
      <w:keepNext/>
    </w:pPr>
  </w:style>
  <w:style w:type="paragraph" w:customStyle="1" w:styleId="Formuledadoption1100000000000000000000000000000000000000000000000000000000">
    <w:name w:val="Formule d'adoption1100000000000000000000000000000000000000000000000000000000"/>
    <w:basedOn w:val="Normal"/>
    <w:next w:val="Titrearticle"/>
    <w:rsid w:val="00CB2156"/>
    <w:pPr>
      <w:keepNext/>
    </w:pPr>
  </w:style>
  <w:style w:type="paragraph" w:customStyle="1" w:styleId="Formuledadoption210000000000000000000000000000000000000000000000000000000">
    <w:name w:val="Formule d'adoption210000000000000000000000000000000000000000000000000000000"/>
    <w:basedOn w:val="Normal"/>
    <w:next w:val="Titrearticle"/>
    <w:rsid w:val="00CB2156"/>
    <w:pPr>
      <w:keepNext/>
    </w:pPr>
  </w:style>
  <w:style w:type="paragraph" w:customStyle="1" w:styleId="Formuledadoption300000000000000000000000000000000000000000000000000000000">
    <w:name w:val="Formule d'adoption300000000000000000000000000000000000000000000000000000000"/>
    <w:basedOn w:val="Normal"/>
    <w:next w:val="Titrearticle"/>
    <w:rsid w:val="00CB2156"/>
    <w:pPr>
      <w:keepNext/>
    </w:pPr>
  </w:style>
  <w:style w:type="paragraph" w:customStyle="1" w:styleId="Formuledadoption400000000000000000000000000000000000000000000000000000000">
    <w:name w:val="Formule d'adoption400000000000000000000000000000000000000000000000000000000"/>
    <w:basedOn w:val="Normal"/>
    <w:next w:val="Titrearticle"/>
    <w:rsid w:val="00CB2156"/>
    <w:pPr>
      <w:keepNext/>
    </w:pPr>
  </w:style>
  <w:style w:type="paragraph" w:customStyle="1" w:styleId="Formuledadoption500000000000000000000000000000000000000000000000000000000">
    <w:name w:val="Formule d'adoption500000000000000000000000000000000000000000000000000000000"/>
    <w:basedOn w:val="Normal"/>
    <w:next w:val="Titrearticle"/>
    <w:rsid w:val="00CB2156"/>
    <w:pPr>
      <w:keepNext/>
    </w:pPr>
  </w:style>
  <w:style w:type="paragraph" w:customStyle="1" w:styleId="Formuledadoption600000000000000000000000000000000000000000000000000000000">
    <w:name w:val="Formule d'adoption600000000000000000000000000000000000000000000000000000000"/>
    <w:basedOn w:val="Normal"/>
    <w:next w:val="Titrearticle"/>
    <w:rsid w:val="00CB2156"/>
    <w:pPr>
      <w:keepNext/>
    </w:pPr>
  </w:style>
  <w:style w:type="paragraph" w:customStyle="1" w:styleId="Formuledadoption700000000000000000000000000000000000000000000000000000000">
    <w:name w:val="Formule d'adoption700000000000000000000000000000000000000000000000000000000"/>
    <w:basedOn w:val="Normal"/>
    <w:next w:val="Titrearticle"/>
    <w:rsid w:val="00CB2156"/>
    <w:pPr>
      <w:keepNext/>
    </w:pPr>
  </w:style>
  <w:style w:type="paragraph" w:customStyle="1" w:styleId="Formuledadoption800000000000000000000000000000000000000000000000000000000">
    <w:name w:val="Formule d'adoption800000000000000000000000000000000000000000000000000000000"/>
    <w:basedOn w:val="Normal"/>
    <w:next w:val="Titrearticle"/>
    <w:rsid w:val="00CB2156"/>
    <w:pPr>
      <w:keepNext/>
    </w:pPr>
  </w:style>
  <w:style w:type="paragraph" w:customStyle="1" w:styleId="Formuledadoption900000000000000000000000000000000000000000000000000000000">
    <w:name w:val="Formule d'adoption900000000000000000000000000000000000000000000000000000000"/>
    <w:basedOn w:val="Normal"/>
    <w:next w:val="Titrearticle"/>
    <w:rsid w:val="00CB2156"/>
    <w:pPr>
      <w:keepNext/>
    </w:pPr>
  </w:style>
  <w:style w:type="paragraph" w:customStyle="1" w:styleId="Formuledadoption1000000000000000000000000000000000000000000000000000000000">
    <w:name w:val="Formule d'adoption1000000000000000000000000000000000000000000000000000000000"/>
    <w:basedOn w:val="Normal"/>
    <w:next w:val="Titrearticle"/>
    <w:rsid w:val="00CB2156"/>
    <w:pPr>
      <w:keepNext/>
    </w:pPr>
  </w:style>
  <w:style w:type="paragraph" w:customStyle="1" w:styleId="Formuledadoption1110000000000000000000000000000000000000000000000000000000">
    <w:name w:val="Formule d'adoption1110000000000000000000000000000000000000000000000000000000"/>
    <w:basedOn w:val="Normal"/>
    <w:next w:val="Titrearticle"/>
    <w:rsid w:val="00CB2156"/>
    <w:pPr>
      <w:keepNext/>
    </w:pPr>
  </w:style>
  <w:style w:type="paragraph" w:customStyle="1" w:styleId="Formuledadoption1200000000000000000000000000000000000000000000000000000000">
    <w:name w:val="Formule d'adoption1200000000000000000000000000000000000000000000000000000000"/>
    <w:basedOn w:val="Normal"/>
    <w:next w:val="Titrearticle"/>
    <w:rsid w:val="00CB2156"/>
    <w:pPr>
      <w:keepNext/>
    </w:pPr>
  </w:style>
  <w:style w:type="paragraph" w:customStyle="1" w:styleId="Formuledadoption1300000000000000000000000000000000000000000000000000000000">
    <w:name w:val="Formule d'adoption1300000000000000000000000000000000000000000000000000000000"/>
    <w:basedOn w:val="Normal"/>
    <w:next w:val="Titrearticle"/>
    <w:rsid w:val="00CB2156"/>
    <w:pPr>
      <w:keepNext/>
    </w:pPr>
  </w:style>
  <w:style w:type="paragraph" w:customStyle="1" w:styleId="Formuledadoption1400000000000000000000000000000000000000000000000000000000">
    <w:name w:val="Formule d'adoption1400000000000000000000000000000000000000000000000000000000"/>
    <w:basedOn w:val="Normal"/>
    <w:next w:val="Titrearticle"/>
    <w:rsid w:val="00CB2156"/>
    <w:pPr>
      <w:keepNext/>
    </w:pPr>
  </w:style>
  <w:style w:type="paragraph" w:customStyle="1" w:styleId="Formuledadoption1500000000000000000000000000000000000000000000000000000000">
    <w:name w:val="Formule d'adoption1500000000000000000000000000000000000000000000000000000000"/>
    <w:basedOn w:val="Normal"/>
    <w:next w:val="Titrearticle"/>
    <w:rsid w:val="00CB2156"/>
    <w:pPr>
      <w:keepNext/>
    </w:pPr>
  </w:style>
  <w:style w:type="paragraph" w:customStyle="1" w:styleId="Formuledadoption1600000000000000000000000000000000000000000000000000000000">
    <w:name w:val="Formule d'adoption1600000000000000000000000000000000000000000000000000000000"/>
    <w:basedOn w:val="Normal"/>
    <w:next w:val="Titrearticle"/>
    <w:rsid w:val="00CB2156"/>
    <w:pPr>
      <w:keepNext/>
    </w:pPr>
  </w:style>
  <w:style w:type="paragraph" w:customStyle="1" w:styleId="Formuledadoption1700000000000000000000000000000000000000000000000000000000">
    <w:name w:val="Formule d'adoption1700000000000000000000000000000000000000000000000000000000"/>
    <w:basedOn w:val="Normal"/>
    <w:next w:val="Titrearticle"/>
    <w:rsid w:val="00CB2156"/>
    <w:pPr>
      <w:keepNext/>
    </w:pPr>
  </w:style>
  <w:style w:type="paragraph" w:customStyle="1" w:styleId="Formuledadoption1800000000000000000000000000000000000000000000000000000000">
    <w:name w:val="Formule d'adoption1800000000000000000000000000000000000000000000000000000000"/>
    <w:basedOn w:val="Normal"/>
    <w:next w:val="Titrearticle"/>
    <w:rsid w:val="00CB2156"/>
    <w:pPr>
      <w:keepNext/>
    </w:pPr>
  </w:style>
  <w:style w:type="paragraph" w:customStyle="1" w:styleId="Formuledadoption1900000000000000000000000000000000000000000000000000000000">
    <w:name w:val="Formule d'adoption1900000000000000000000000000000000000000000000000000000000"/>
    <w:basedOn w:val="Normal"/>
    <w:next w:val="Titrearticle"/>
    <w:rsid w:val="00CB2156"/>
    <w:pPr>
      <w:keepNext/>
    </w:pPr>
  </w:style>
  <w:style w:type="paragraph" w:customStyle="1" w:styleId="Formuledadoption2000000000000000000000000000000000000000000000000000000000">
    <w:name w:val="Formule d'adoption2000000000000000000000000000000000000000000000000000000000"/>
    <w:basedOn w:val="Normal"/>
    <w:next w:val="Titrearticle"/>
    <w:rsid w:val="00CB2156"/>
    <w:pPr>
      <w:keepNext/>
    </w:pPr>
  </w:style>
  <w:style w:type="paragraph" w:customStyle="1" w:styleId="Formuledadoption00000000000000000000000000000000000000000000000000000000000">
    <w:name w:val="Formule d'adoption0000000000000000000000000000000000000000000000000000000000"/>
    <w:basedOn w:val="Normal"/>
    <w:next w:val="Titrearticle"/>
    <w:rsid w:val="007B22B6"/>
    <w:pPr>
      <w:keepNext/>
    </w:pPr>
  </w:style>
  <w:style w:type="paragraph" w:customStyle="1" w:styleId="Formuledadoption11000000000000000000000000000000000000000000000000000000000">
    <w:name w:val="Formule d'adoption11000000000000000000000000000000000000000000000000000000000"/>
    <w:basedOn w:val="Normal"/>
    <w:next w:val="Titrearticle"/>
    <w:rsid w:val="007B22B6"/>
    <w:pPr>
      <w:keepNext/>
    </w:pPr>
  </w:style>
  <w:style w:type="paragraph" w:customStyle="1" w:styleId="Formuledadoption2100000000000000000000000000000000000000000000000000000000">
    <w:name w:val="Formule d'adoption2100000000000000000000000000000000000000000000000000000000"/>
    <w:basedOn w:val="Normal"/>
    <w:next w:val="Titrearticle"/>
    <w:rsid w:val="007B22B6"/>
    <w:pPr>
      <w:keepNext/>
    </w:pPr>
  </w:style>
  <w:style w:type="paragraph" w:customStyle="1" w:styleId="Formuledadoption3000000000000000000000000000000000000000000000000000000000">
    <w:name w:val="Formule d'adoption3000000000000000000000000000000000000000000000000000000000"/>
    <w:basedOn w:val="Normal"/>
    <w:next w:val="Titrearticle"/>
    <w:rsid w:val="007B22B6"/>
    <w:pPr>
      <w:keepNext/>
    </w:pPr>
  </w:style>
  <w:style w:type="paragraph" w:customStyle="1" w:styleId="Formuledadoption4000000000000000000000000000000000000000000000000000000000">
    <w:name w:val="Formule d'adoption4000000000000000000000000000000000000000000000000000000000"/>
    <w:basedOn w:val="Normal"/>
    <w:next w:val="Titrearticle"/>
    <w:rsid w:val="007B22B6"/>
    <w:pPr>
      <w:keepNext/>
    </w:pPr>
  </w:style>
  <w:style w:type="paragraph" w:customStyle="1" w:styleId="Formuledadoption5000000000000000000000000000000000000000000000000000000000">
    <w:name w:val="Formule d'adoption5000000000000000000000000000000000000000000000000000000000"/>
    <w:basedOn w:val="Normal"/>
    <w:next w:val="Titrearticle"/>
    <w:rsid w:val="007B22B6"/>
    <w:pPr>
      <w:keepNext/>
    </w:pPr>
  </w:style>
  <w:style w:type="paragraph" w:customStyle="1" w:styleId="Formuledadoption6000000000000000000000000000000000000000000000000000000000">
    <w:name w:val="Formule d'adoption6000000000000000000000000000000000000000000000000000000000"/>
    <w:basedOn w:val="Normal"/>
    <w:next w:val="Titrearticle"/>
    <w:rsid w:val="007B22B6"/>
    <w:pPr>
      <w:keepNext/>
    </w:pPr>
  </w:style>
  <w:style w:type="paragraph" w:customStyle="1" w:styleId="Formuledadoption7000000000000000000000000000000000000000000000000000000000">
    <w:name w:val="Formule d'adoption7000000000000000000000000000000000000000000000000000000000"/>
    <w:basedOn w:val="Normal"/>
    <w:next w:val="Titrearticle"/>
    <w:rsid w:val="007B22B6"/>
    <w:pPr>
      <w:keepNext/>
    </w:pPr>
  </w:style>
  <w:style w:type="paragraph" w:customStyle="1" w:styleId="Formuledadoption8000000000000000000000000000000000000000000000000000000000">
    <w:name w:val="Formule d'adoption8000000000000000000000000000000000000000000000000000000000"/>
    <w:basedOn w:val="Normal"/>
    <w:next w:val="Titrearticle"/>
    <w:rsid w:val="007B22B6"/>
    <w:pPr>
      <w:keepNext/>
    </w:pPr>
  </w:style>
  <w:style w:type="paragraph" w:customStyle="1" w:styleId="Formuledadoption9000000000000000000000000000000000000000000000000000000000">
    <w:name w:val="Formule d'adoption9000000000000000000000000000000000000000000000000000000000"/>
    <w:basedOn w:val="Normal"/>
    <w:next w:val="Titrearticle"/>
    <w:rsid w:val="007B22B6"/>
    <w:pPr>
      <w:keepNext/>
    </w:pPr>
  </w:style>
  <w:style w:type="paragraph" w:customStyle="1" w:styleId="Formuledadoption10000000000000000000000000000000000000000000000000000000000">
    <w:name w:val="Formule d'adoption10000000000000000000000000000000000000000000000000000000000"/>
    <w:basedOn w:val="Normal"/>
    <w:next w:val="Titrearticle"/>
    <w:rsid w:val="007B22B6"/>
    <w:pPr>
      <w:keepNext/>
    </w:pPr>
  </w:style>
  <w:style w:type="paragraph" w:customStyle="1" w:styleId="Formuledadoption11100000000000000000000000000000000000000000000000000000000">
    <w:name w:val="Formule d'adoption11100000000000000000000000000000000000000000000000000000000"/>
    <w:basedOn w:val="Normal"/>
    <w:next w:val="Titrearticle"/>
    <w:rsid w:val="007B22B6"/>
    <w:pPr>
      <w:keepNext/>
    </w:pPr>
  </w:style>
  <w:style w:type="paragraph" w:customStyle="1" w:styleId="Formuledadoption12000000000000000000000000000000000000000000000000000000000">
    <w:name w:val="Formule d'adoption12000000000000000000000000000000000000000000000000000000000"/>
    <w:basedOn w:val="Normal"/>
    <w:next w:val="Titrearticle"/>
    <w:rsid w:val="007B22B6"/>
    <w:pPr>
      <w:keepNext/>
    </w:pPr>
  </w:style>
  <w:style w:type="paragraph" w:customStyle="1" w:styleId="Formuledadoption13000000000000000000000000000000000000000000000000000000000">
    <w:name w:val="Formule d'adoption13000000000000000000000000000000000000000000000000000000000"/>
    <w:basedOn w:val="Normal"/>
    <w:next w:val="Titrearticle"/>
    <w:rsid w:val="007B22B6"/>
    <w:pPr>
      <w:keepNext/>
    </w:pPr>
  </w:style>
  <w:style w:type="paragraph" w:customStyle="1" w:styleId="Formuledadoption14000000000000000000000000000000000000000000000000000000000">
    <w:name w:val="Formule d'adoption14000000000000000000000000000000000000000000000000000000000"/>
    <w:basedOn w:val="Normal"/>
    <w:next w:val="Titrearticle"/>
    <w:rsid w:val="007B22B6"/>
    <w:pPr>
      <w:keepNext/>
    </w:pPr>
  </w:style>
  <w:style w:type="paragraph" w:customStyle="1" w:styleId="Formuledadoption15000000000000000000000000000000000000000000000000000000000">
    <w:name w:val="Formule d'adoption15000000000000000000000000000000000000000000000000000000000"/>
    <w:basedOn w:val="Normal"/>
    <w:next w:val="Titrearticle"/>
    <w:rsid w:val="007B22B6"/>
    <w:pPr>
      <w:keepNext/>
    </w:pPr>
  </w:style>
  <w:style w:type="paragraph" w:customStyle="1" w:styleId="Formuledadoption16000000000000000000000000000000000000000000000000000000000">
    <w:name w:val="Formule d'adoption16000000000000000000000000000000000000000000000000000000000"/>
    <w:basedOn w:val="Normal"/>
    <w:next w:val="Titrearticle"/>
    <w:rsid w:val="007B22B6"/>
    <w:pPr>
      <w:keepNext/>
    </w:pPr>
  </w:style>
  <w:style w:type="paragraph" w:customStyle="1" w:styleId="Formuledadoption17000000000000000000000000000000000000000000000000000000000">
    <w:name w:val="Formule d'adoption17000000000000000000000000000000000000000000000000000000000"/>
    <w:basedOn w:val="Normal"/>
    <w:next w:val="Titrearticle"/>
    <w:rsid w:val="007B22B6"/>
    <w:pPr>
      <w:keepNext/>
    </w:pPr>
  </w:style>
  <w:style w:type="paragraph" w:customStyle="1" w:styleId="Formuledadoption18000000000000000000000000000000000000000000000000000000000">
    <w:name w:val="Formule d'adoption18000000000000000000000000000000000000000000000000000000000"/>
    <w:basedOn w:val="Normal"/>
    <w:next w:val="Titrearticle"/>
    <w:rsid w:val="007B22B6"/>
    <w:pPr>
      <w:keepNext/>
    </w:pPr>
  </w:style>
  <w:style w:type="paragraph" w:customStyle="1" w:styleId="Formuledadoption19000000000000000000000000000000000000000000000000000000000">
    <w:name w:val="Formule d'adoption19000000000000000000000000000000000000000000000000000000000"/>
    <w:basedOn w:val="Normal"/>
    <w:next w:val="Titrearticle"/>
    <w:rsid w:val="007B22B6"/>
    <w:pPr>
      <w:keepNext/>
    </w:pPr>
  </w:style>
  <w:style w:type="paragraph" w:customStyle="1" w:styleId="Formuledadoption20000000000000000000000000000000000000000000000000000000000">
    <w:name w:val="Formule d'adoption20000000000000000000000000000000000000000000000000000000000"/>
    <w:basedOn w:val="Normal"/>
    <w:next w:val="Titrearticle"/>
    <w:rsid w:val="007B22B6"/>
    <w:pPr>
      <w:keepNext/>
    </w:pPr>
  </w:style>
  <w:style w:type="paragraph" w:customStyle="1" w:styleId="Formuledadoption000000000000000000000000000000000000000000000000000000000000">
    <w:name w:val="Formule d'adoption00000000000000000000000000000000000000000000000000000000000"/>
    <w:basedOn w:val="Normal"/>
    <w:next w:val="Titrearticle"/>
    <w:rsid w:val="007B22B6"/>
    <w:pPr>
      <w:keepNext/>
    </w:pPr>
  </w:style>
  <w:style w:type="paragraph" w:customStyle="1" w:styleId="Formuledadoption110000000000000000000000000000000000000000000000000000000000">
    <w:name w:val="Formule d'adoption110000000000000000000000000000000000000000000000000000000000"/>
    <w:basedOn w:val="Normal"/>
    <w:next w:val="Titrearticle"/>
    <w:rsid w:val="007B22B6"/>
    <w:pPr>
      <w:keepNext/>
    </w:pPr>
  </w:style>
  <w:style w:type="paragraph" w:customStyle="1" w:styleId="Formuledadoption21000000000000000000000000000000000000000000000000000000000">
    <w:name w:val="Formule d'adoption21000000000000000000000000000000000000000000000000000000000"/>
    <w:basedOn w:val="Normal"/>
    <w:next w:val="Titrearticle"/>
    <w:rsid w:val="007B22B6"/>
    <w:pPr>
      <w:keepNext/>
    </w:pPr>
  </w:style>
  <w:style w:type="paragraph" w:customStyle="1" w:styleId="Formuledadoption30000000000000000000000000000000000000000000000000000000000">
    <w:name w:val="Formule d'adoption30000000000000000000000000000000000000000000000000000000000"/>
    <w:basedOn w:val="Normal"/>
    <w:next w:val="Titrearticle"/>
    <w:rsid w:val="007B22B6"/>
    <w:pPr>
      <w:keepNext/>
    </w:pPr>
  </w:style>
  <w:style w:type="paragraph" w:customStyle="1" w:styleId="Formuledadoption40000000000000000000000000000000000000000000000000000000000">
    <w:name w:val="Formule d'adoption40000000000000000000000000000000000000000000000000000000000"/>
    <w:basedOn w:val="Normal"/>
    <w:next w:val="Titrearticle"/>
    <w:rsid w:val="007B22B6"/>
    <w:pPr>
      <w:keepNext/>
    </w:pPr>
  </w:style>
  <w:style w:type="paragraph" w:customStyle="1" w:styleId="Formuledadoption50000000000000000000000000000000000000000000000000000000000">
    <w:name w:val="Formule d'adoption50000000000000000000000000000000000000000000000000000000000"/>
    <w:basedOn w:val="Normal"/>
    <w:next w:val="Titrearticle"/>
    <w:rsid w:val="007B22B6"/>
    <w:pPr>
      <w:keepNext/>
    </w:pPr>
  </w:style>
  <w:style w:type="paragraph" w:customStyle="1" w:styleId="Formuledadoption60000000000000000000000000000000000000000000000000000000000">
    <w:name w:val="Formule d'adoption60000000000000000000000000000000000000000000000000000000000"/>
    <w:basedOn w:val="Normal"/>
    <w:next w:val="Titrearticle"/>
    <w:rsid w:val="007B22B6"/>
    <w:pPr>
      <w:keepNext/>
    </w:pPr>
  </w:style>
  <w:style w:type="paragraph" w:customStyle="1" w:styleId="Formuledadoption70000000000000000000000000000000000000000000000000000000000">
    <w:name w:val="Formule d'adoption70000000000000000000000000000000000000000000000000000000000"/>
    <w:basedOn w:val="Normal"/>
    <w:next w:val="Titrearticle"/>
    <w:rsid w:val="007B22B6"/>
    <w:pPr>
      <w:keepNext/>
    </w:pPr>
  </w:style>
  <w:style w:type="paragraph" w:customStyle="1" w:styleId="Formuledadoption80000000000000000000000000000000000000000000000000000000000">
    <w:name w:val="Formule d'adoption80000000000000000000000000000000000000000000000000000000000"/>
    <w:basedOn w:val="Normal"/>
    <w:next w:val="Titrearticle"/>
    <w:rsid w:val="007B22B6"/>
    <w:pPr>
      <w:keepNext/>
    </w:pPr>
  </w:style>
  <w:style w:type="paragraph" w:customStyle="1" w:styleId="Formuledadoption90000000000000000000000000000000000000000000000000000000000">
    <w:name w:val="Formule d'adoption90000000000000000000000000000000000000000000000000000000000"/>
    <w:basedOn w:val="Normal"/>
    <w:next w:val="Titrearticle"/>
    <w:rsid w:val="007B22B6"/>
    <w:pPr>
      <w:keepNext/>
    </w:pPr>
  </w:style>
  <w:style w:type="paragraph" w:customStyle="1" w:styleId="Formuledadoption100000000000000000000000000000000000000000000000000000000000">
    <w:name w:val="Formule d'adoption100000000000000000000000000000000000000000000000000000000000"/>
    <w:basedOn w:val="Normal"/>
    <w:next w:val="Titrearticle"/>
    <w:rsid w:val="007B22B6"/>
    <w:pPr>
      <w:keepNext/>
    </w:pPr>
  </w:style>
  <w:style w:type="paragraph" w:customStyle="1" w:styleId="Formuledadoption111000000000000000000000000000000000000000000000000000000000">
    <w:name w:val="Formule d'adoption111000000000000000000000000000000000000000000000000000000000"/>
    <w:basedOn w:val="Normal"/>
    <w:next w:val="Titrearticle"/>
    <w:rsid w:val="007B22B6"/>
    <w:pPr>
      <w:keepNext/>
    </w:pPr>
  </w:style>
  <w:style w:type="paragraph" w:customStyle="1" w:styleId="Formuledadoption120000000000000000000000000000000000000000000000000000000000">
    <w:name w:val="Formule d'adoption120000000000000000000000000000000000000000000000000000000000"/>
    <w:basedOn w:val="Normal"/>
    <w:next w:val="Titrearticle"/>
    <w:rsid w:val="007B22B6"/>
    <w:pPr>
      <w:keepNext/>
    </w:pPr>
  </w:style>
  <w:style w:type="paragraph" w:customStyle="1" w:styleId="Formuledadoption130000000000000000000000000000000000000000000000000000000000">
    <w:name w:val="Formule d'adoption130000000000000000000000000000000000000000000000000000000000"/>
    <w:basedOn w:val="Normal"/>
    <w:next w:val="Titrearticle"/>
    <w:rsid w:val="007B22B6"/>
    <w:pPr>
      <w:keepNext/>
    </w:pPr>
  </w:style>
  <w:style w:type="paragraph" w:customStyle="1" w:styleId="Formuledadoption140000000000000000000000000000000000000000000000000000000000">
    <w:name w:val="Formule d'adoption140000000000000000000000000000000000000000000000000000000000"/>
    <w:basedOn w:val="Normal"/>
    <w:next w:val="Titrearticle"/>
    <w:rsid w:val="007B22B6"/>
    <w:pPr>
      <w:keepNext/>
    </w:pPr>
  </w:style>
  <w:style w:type="paragraph" w:customStyle="1" w:styleId="Formuledadoption150000000000000000000000000000000000000000000000000000000000">
    <w:name w:val="Formule d'adoption150000000000000000000000000000000000000000000000000000000000"/>
    <w:basedOn w:val="Normal"/>
    <w:next w:val="Titrearticle"/>
    <w:rsid w:val="007B22B6"/>
    <w:pPr>
      <w:keepNext/>
    </w:pPr>
  </w:style>
  <w:style w:type="paragraph" w:customStyle="1" w:styleId="Formuledadoption160000000000000000000000000000000000000000000000000000000000">
    <w:name w:val="Formule d'adoption160000000000000000000000000000000000000000000000000000000000"/>
    <w:basedOn w:val="Normal"/>
    <w:next w:val="Titrearticle"/>
    <w:rsid w:val="007B22B6"/>
    <w:pPr>
      <w:keepNext/>
    </w:pPr>
  </w:style>
  <w:style w:type="paragraph" w:customStyle="1" w:styleId="Formuledadoption170000000000000000000000000000000000000000000000000000000000">
    <w:name w:val="Formule d'adoption170000000000000000000000000000000000000000000000000000000000"/>
    <w:basedOn w:val="Normal"/>
    <w:next w:val="Titrearticle"/>
    <w:rsid w:val="007B22B6"/>
    <w:pPr>
      <w:keepNext/>
    </w:pPr>
  </w:style>
  <w:style w:type="paragraph" w:customStyle="1" w:styleId="Formuledadoption180000000000000000000000000000000000000000000000000000000000">
    <w:name w:val="Formule d'adoption180000000000000000000000000000000000000000000000000000000000"/>
    <w:basedOn w:val="Normal"/>
    <w:next w:val="Titrearticle"/>
    <w:rsid w:val="007B22B6"/>
    <w:pPr>
      <w:keepNext/>
    </w:pPr>
  </w:style>
  <w:style w:type="paragraph" w:customStyle="1" w:styleId="Formuledadoption190000000000000000000000000000000000000000000000000000000000">
    <w:name w:val="Formule d'adoption190000000000000000000000000000000000000000000000000000000000"/>
    <w:basedOn w:val="Normal"/>
    <w:next w:val="Titrearticle"/>
    <w:rsid w:val="007B22B6"/>
    <w:pPr>
      <w:keepNext/>
    </w:pPr>
  </w:style>
  <w:style w:type="paragraph" w:customStyle="1" w:styleId="Formuledadoption200000000000000000000000000000000000000000000000000000000000">
    <w:name w:val="Formule d'adoption200000000000000000000000000000000000000000000000000000000000"/>
    <w:basedOn w:val="Normal"/>
    <w:next w:val="Titrearticle"/>
    <w:rsid w:val="007B22B6"/>
    <w:pPr>
      <w:keepNext/>
    </w:pPr>
  </w:style>
  <w:style w:type="paragraph" w:customStyle="1" w:styleId="Formuledadoption0000000000000000000000000000000000000000000000000000000000000">
    <w:name w:val="Formule d'adoption000000000000000000000000000000000000000000000000000000000000"/>
    <w:basedOn w:val="Normal"/>
    <w:next w:val="Titrearticle"/>
    <w:rsid w:val="000F74D1"/>
    <w:pPr>
      <w:keepNext/>
    </w:pPr>
  </w:style>
  <w:style w:type="paragraph" w:customStyle="1" w:styleId="Formuledadoption1100000000000000000000000000000000000000000000000000000000000">
    <w:name w:val="Formule d'adoption1100000000000000000000000000000000000000000000000000000000000"/>
    <w:basedOn w:val="Normal"/>
    <w:next w:val="Titrearticle"/>
    <w:rsid w:val="000F74D1"/>
    <w:pPr>
      <w:keepNext/>
    </w:pPr>
  </w:style>
  <w:style w:type="paragraph" w:customStyle="1" w:styleId="Formuledadoption210000000000000000000000000000000000000000000000000000000000">
    <w:name w:val="Formule d'adoption210000000000000000000000000000000000000000000000000000000000"/>
    <w:basedOn w:val="Normal"/>
    <w:next w:val="Titrearticle"/>
    <w:rsid w:val="000F74D1"/>
    <w:pPr>
      <w:keepNext/>
    </w:pPr>
  </w:style>
  <w:style w:type="paragraph" w:customStyle="1" w:styleId="Formuledadoption300000000000000000000000000000000000000000000000000000000000">
    <w:name w:val="Formule d'adoption300000000000000000000000000000000000000000000000000000000000"/>
    <w:basedOn w:val="Normal"/>
    <w:next w:val="Titrearticle"/>
    <w:rsid w:val="000F74D1"/>
    <w:pPr>
      <w:keepNext/>
    </w:pPr>
  </w:style>
  <w:style w:type="paragraph" w:customStyle="1" w:styleId="Formuledadoption400000000000000000000000000000000000000000000000000000000000">
    <w:name w:val="Formule d'adoption400000000000000000000000000000000000000000000000000000000000"/>
    <w:basedOn w:val="Normal"/>
    <w:next w:val="Titrearticle"/>
    <w:rsid w:val="000F74D1"/>
    <w:pPr>
      <w:keepNext/>
    </w:pPr>
  </w:style>
  <w:style w:type="paragraph" w:customStyle="1" w:styleId="Formuledadoption500000000000000000000000000000000000000000000000000000000000">
    <w:name w:val="Formule d'adoption500000000000000000000000000000000000000000000000000000000000"/>
    <w:basedOn w:val="Normal"/>
    <w:next w:val="Titrearticle"/>
    <w:rsid w:val="000F74D1"/>
    <w:pPr>
      <w:keepNext/>
    </w:pPr>
  </w:style>
  <w:style w:type="paragraph" w:customStyle="1" w:styleId="Formuledadoption600000000000000000000000000000000000000000000000000000000000">
    <w:name w:val="Formule d'adoption600000000000000000000000000000000000000000000000000000000000"/>
    <w:basedOn w:val="Normal"/>
    <w:next w:val="Titrearticle"/>
    <w:rsid w:val="000F74D1"/>
    <w:pPr>
      <w:keepNext/>
    </w:pPr>
  </w:style>
  <w:style w:type="paragraph" w:customStyle="1" w:styleId="Formuledadoption700000000000000000000000000000000000000000000000000000000000">
    <w:name w:val="Formule d'adoption700000000000000000000000000000000000000000000000000000000000"/>
    <w:basedOn w:val="Normal"/>
    <w:next w:val="Titrearticle"/>
    <w:rsid w:val="000F74D1"/>
    <w:pPr>
      <w:keepNext/>
    </w:pPr>
  </w:style>
  <w:style w:type="paragraph" w:customStyle="1" w:styleId="Formuledadoption800000000000000000000000000000000000000000000000000000000000">
    <w:name w:val="Formule d'adoption800000000000000000000000000000000000000000000000000000000000"/>
    <w:basedOn w:val="Normal"/>
    <w:next w:val="Titrearticle"/>
    <w:rsid w:val="000F74D1"/>
    <w:pPr>
      <w:keepNext/>
    </w:pPr>
  </w:style>
  <w:style w:type="paragraph" w:customStyle="1" w:styleId="Formuledadoption900000000000000000000000000000000000000000000000000000000000">
    <w:name w:val="Formule d'adoption900000000000000000000000000000000000000000000000000000000000"/>
    <w:basedOn w:val="Normal"/>
    <w:next w:val="Titrearticle"/>
    <w:rsid w:val="000F74D1"/>
    <w:pPr>
      <w:keepNext/>
    </w:pPr>
  </w:style>
  <w:style w:type="paragraph" w:customStyle="1" w:styleId="Formuledadoption1000000000000000000000000000000000000000000000000000000000000">
    <w:name w:val="Formule d'adoption1000000000000000000000000000000000000000000000000000000000000"/>
    <w:basedOn w:val="Normal"/>
    <w:next w:val="Titrearticle"/>
    <w:rsid w:val="000F74D1"/>
    <w:pPr>
      <w:keepNext/>
    </w:pPr>
  </w:style>
  <w:style w:type="paragraph" w:customStyle="1" w:styleId="Formuledadoption1110000000000000000000000000000000000000000000000000000000000">
    <w:name w:val="Formule d'adoption1110000000000000000000000000000000000000000000000000000000000"/>
    <w:basedOn w:val="Normal"/>
    <w:next w:val="Titrearticle"/>
    <w:rsid w:val="000F74D1"/>
    <w:pPr>
      <w:keepNext/>
    </w:pPr>
  </w:style>
  <w:style w:type="paragraph" w:customStyle="1" w:styleId="Formuledadoption1200000000000000000000000000000000000000000000000000000000000">
    <w:name w:val="Formule d'adoption1200000000000000000000000000000000000000000000000000000000000"/>
    <w:basedOn w:val="Normal"/>
    <w:next w:val="Titrearticle"/>
    <w:rsid w:val="000F74D1"/>
    <w:pPr>
      <w:keepNext/>
    </w:pPr>
  </w:style>
  <w:style w:type="paragraph" w:customStyle="1" w:styleId="Formuledadoption1300000000000000000000000000000000000000000000000000000000000">
    <w:name w:val="Formule d'adoption1300000000000000000000000000000000000000000000000000000000000"/>
    <w:basedOn w:val="Normal"/>
    <w:next w:val="Titrearticle"/>
    <w:rsid w:val="000F74D1"/>
    <w:pPr>
      <w:keepNext/>
    </w:pPr>
  </w:style>
  <w:style w:type="paragraph" w:customStyle="1" w:styleId="Formuledadoption1400000000000000000000000000000000000000000000000000000000000">
    <w:name w:val="Formule d'adoption1400000000000000000000000000000000000000000000000000000000000"/>
    <w:basedOn w:val="Normal"/>
    <w:next w:val="Titrearticle"/>
    <w:rsid w:val="000F74D1"/>
    <w:pPr>
      <w:keepNext/>
    </w:pPr>
  </w:style>
  <w:style w:type="paragraph" w:customStyle="1" w:styleId="Formuledadoption1500000000000000000000000000000000000000000000000000000000000">
    <w:name w:val="Formule d'adoption1500000000000000000000000000000000000000000000000000000000000"/>
    <w:basedOn w:val="Normal"/>
    <w:next w:val="Titrearticle"/>
    <w:rsid w:val="000F74D1"/>
    <w:pPr>
      <w:keepNext/>
    </w:pPr>
  </w:style>
  <w:style w:type="paragraph" w:customStyle="1" w:styleId="Formuledadoption1600000000000000000000000000000000000000000000000000000000000">
    <w:name w:val="Formule d'adoption1600000000000000000000000000000000000000000000000000000000000"/>
    <w:basedOn w:val="Normal"/>
    <w:next w:val="Titrearticle"/>
    <w:rsid w:val="000F74D1"/>
    <w:pPr>
      <w:keepNext/>
    </w:pPr>
  </w:style>
  <w:style w:type="paragraph" w:customStyle="1" w:styleId="Formuledadoption1700000000000000000000000000000000000000000000000000000000000">
    <w:name w:val="Formule d'adoption1700000000000000000000000000000000000000000000000000000000000"/>
    <w:basedOn w:val="Normal"/>
    <w:next w:val="Titrearticle"/>
    <w:rsid w:val="000F74D1"/>
    <w:pPr>
      <w:keepNext/>
    </w:pPr>
  </w:style>
  <w:style w:type="paragraph" w:customStyle="1" w:styleId="Formuledadoption1800000000000000000000000000000000000000000000000000000000000">
    <w:name w:val="Formule d'adoption1800000000000000000000000000000000000000000000000000000000000"/>
    <w:basedOn w:val="Normal"/>
    <w:next w:val="Titrearticle"/>
    <w:rsid w:val="000F74D1"/>
    <w:pPr>
      <w:keepNext/>
    </w:pPr>
  </w:style>
  <w:style w:type="paragraph" w:customStyle="1" w:styleId="Formuledadoption1900000000000000000000000000000000000000000000000000000000000">
    <w:name w:val="Formule d'adoption1900000000000000000000000000000000000000000000000000000000000"/>
    <w:basedOn w:val="Normal"/>
    <w:next w:val="Titrearticle"/>
    <w:rsid w:val="000F74D1"/>
    <w:pPr>
      <w:keepNext/>
    </w:pPr>
  </w:style>
  <w:style w:type="paragraph" w:customStyle="1" w:styleId="Formuledadoption2000000000000000000000000000000000000000000000000000000000000">
    <w:name w:val="Formule d'adoption2000000000000000000000000000000000000000000000000000000000000"/>
    <w:basedOn w:val="Normal"/>
    <w:next w:val="Titrearticle"/>
    <w:rsid w:val="000F74D1"/>
    <w:pPr>
      <w:keepNext/>
    </w:pPr>
  </w:style>
  <w:style w:type="paragraph" w:customStyle="1" w:styleId="Formuledadoption00000000000000000000000000000000000000000000000000000000000000">
    <w:name w:val="Formule d'adoption0000000000000000000000000000000000000000000000000000000000000"/>
    <w:basedOn w:val="Normal"/>
    <w:next w:val="Titrearticle"/>
    <w:rsid w:val="009D32D9"/>
    <w:pPr>
      <w:keepNext/>
    </w:pPr>
  </w:style>
  <w:style w:type="paragraph" w:customStyle="1" w:styleId="Formuledadoption11000000000000000000000000000000000000000000000000000000000000">
    <w:name w:val="Formule d'adoption11000000000000000000000000000000000000000000000000000000000000"/>
    <w:basedOn w:val="Normal"/>
    <w:next w:val="Titrearticle"/>
    <w:rsid w:val="009D32D9"/>
    <w:pPr>
      <w:keepNext/>
    </w:pPr>
  </w:style>
  <w:style w:type="paragraph" w:customStyle="1" w:styleId="Formuledadoption2100000000000000000000000000000000000000000000000000000000000">
    <w:name w:val="Formule d'adoption2100000000000000000000000000000000000000000000000000000000000"/>
    <w:basedOn w:val="Normal"/>
    <w:next w:val="Titrearticle"/>
    <w:rsid w:val="009D32D9"/>
    <w:pPr>
      <w:keepNext/>
    </w:pPr>
  </w:style>
  <w:style w:type="paragraph" w:customStyle="1" w:styleId="Formuledadoption3000000000000000000000000000000000000000000000000000000000000">
    <w:name w:val="Formule d'adoption3000000000000000000000000000000000000000000000000000000000000"/>
    <w:basedOn w:val="Normal"/>
    <w:next w:val="Titrearticle"/>
    <w:rsid w:val="009D32D9"/>
    <w:pPr>
      <w:keepNext/>
    </w:pPr>
  </w:style>
  <w:style w:type="paragraph" w:customStyle="1" w:styleId="Formuledadoption4000000000000000000000000000000000000000000000000000000000000">
    <w:name w:val="Formule d'adoption4000000000000000000000000000000000000000000000000000000000000"/>
    <w:basedOn w:val="Normal"/>
    <w:next w:val="Titrearticle"/>
    <w:rsid w:val="009D32D9"/>
    <w:pPr>
      <w:keepNext/>
    </w:pPr>
  </w:style>
  <w:style w:type="paragraph" w:customStyle="1" w:styleId="Formuledadoption5000000000000000000000000000000000000000000000000000000000000">
    <w:name w:val="Formule d'adoption5000000000000000000000000000000000000000000000000000000000000"/>
    <w:basedOn w:val="Normal"/>
    <w:next w:val="Titrearticle"/>
    <w:rsid w:val="009D32D9"/>
    <w:pPr>
      <w:keepNext/>
    </w:pPr>
  </w:style>
  <w:style w:type="paragraph" w:customStyle="1" w:styleId="Formuledadoption6000000000000000000000000000000000000000000000000000000000000">
    <w:name w:val="Formule d'adoption6000000000000000000000000000000000000000000000000000000000000"/>
    <w:basedOn w:val="Normal"/>
    <w:next w:val="Titrearticle"/>
    <w:rsid w:val="009D32D9"/>
    <w:pPr>
      <w:keepNext/>
    </w:pPr>
  </w:style>
  <w:style w:type="paragraph" w:customStyle="1" w:styleId="Formuledadoption7000000000000000000000000000000000000000000000000000000000000">
    <w:name w:val="Formule d'adoption7000000000000000000000000000000000000000000000000000000000000"/>
    <w:basedOn w:val="Normal"/>
    <w:next w:val="Titrearticle"/>
    <w:rsid w:val="009D32D9"/>
    <w:pPr>
      <w:keepNext/>
    </w:pPr>
  </w:style>
  <w:style w:type="paragraph" w:customStyle="1" w:styleId="Formuledadoption8000000000000000000000000000000000000000000000000000000000000">
    <w:name w:val="Formule d'adoption8000000000000000000000000000000000000000000000000000000000000"/>
    <w:basedOn w:val="Normal"/>
    <w:next w:val="Titrearticle"/>
    <w:rsid w:val="009D32D9"/>
    <w:pPr>
      <w:keepNext/>
    </w:pPr>
  </w:style>
  <w:style w:type="paragraph" w:customStyle="1" w:styleId="Formuledadoption9000000000000000000000000000000000000000000000000000000000000">
    <w:name w:val="Formule d'adoption9000000000000000000000000000000000000000000000000000000000000"/>
    <w:basedOn w:val="Normal"/>
    <w:next w:val="Titrearticle"/>
    <w:rsid w:val="009D32D9"/>
    <w:pPr>
      <w:keepNext/>
    </w:pPr>
  </w:style>
  <w:style w:type="paragraph" w:customStyle="1" w:styleId="Formuledadoption10000000000000000000000000000000000000000000000000000000000000">
    <w:name w:val="Formule d'adoption10000000000000000000000000000000000000000000000000000000000000"/>
    <w:basedOn w:val="Normal"/>
    <w:next w:val="Titrearticle"/>
    <w:rsid w:val="009D32D9"/>
    <w:pPr>
      <w:keepNext/>
    </w:pPr>
  </w:style>
  <w:style w:type="paragraph" w:customStyle="1" w:styleId="Formuledadoption11100000000000000000000000000000000000000000000000000000000000">
    <w:name w:val="Formule d'adoption11100000000000000000000000000000000000000000000000000000000000"/>
    <w:basedOn w:val="Normal"/>
    <w:next w:val="Titrearticle"/>
    <w:rsid w:val="009D32D9"/>
    <w:pPr>
      <w:keepNext/>
    </w:pPr>
  </w:style>
  <w:style w:type="paragraph" w:customStyle="1" w:styleId="Formuledadoption12000000000000000000000000000000000000000000000000000000000000">
    <w:name w:val="Formule d'adoption12000000000000000000000000000000000000000000000000000000000000"/>
    <w:basedOn w:val="Normal"/>
    <w:next w:val="Titrearticle"/>
    <w:rsid w:val="009D32D9"/>
    <w:pPr>
      <w:keepNext/>
    </w:pPr>
  </w:style>
  <w:style w:type="paragraph" w:customStyle="1" w:styleId="Formuledadoption13000000000000000000000000000000000000000000000000000000000000">
    <w:name w:val="Formule d'adoption13000000000000000000000000000000000000000000000000000000000000"/>
    <w:basedOn w:val="Normal"/>
    <w:next w:val="Titrearticle"/>
    <w:rsid w:val="009D32D9"/>
    <w:pPr>
      <w:keepNext/>
    </w:pPr>
  </w:style>
  <w:style w:type="paragraph" w:customStyle="1" w:styleId="Formuledadoption14000000000000000000000000000000000000000000000000000000000000">
    <w:name w:val="Formule d'adoption14000000000000000000000000000000000000000000000000000000000000"/>
    <w:basedOn w:val="Normal"/>
    <w:next w:val="Titrearticle"/>
    <w:rsid w:val="009D32D9"/>
    <w:pPr>
      <w:keepNext/>
    </w:pPr>
  </w:style>
  <w:style w:type="paragraph" w:customStyle="1" w:styleId="Formuledadoption15000000000000000000000000000000000000000000000000000000000000">
    <w:name w:val="Formule d'adoption15000000000000000000000000000000000000000000000000000000000000"/>
    <w:basedOn w:val="Normal"/>
    <w:next w:val="Titrearticle"/>
    <w:rsid w:val="009D32D9"/>
    <w:pPr>
      <w:keepNext/>
    </w:pPr>
  </w:style>
  <w:style w:type="paragraph" w:customStyle="1" w:styleId="Formuledadoption16000000000000000000000000000000000000000000000000000000000000">
    <w:name w:val="Formule d'adoption16000000000000000000000000000000000000000000000000000000000000"/>
    <w:basedOn w:val="Normal"/>
    <w:next w:val="Titrearticle"/>
    <w:rsid w:val="009D32D9"/>
    <w:pPr>
      <w:keepNext/>
    </w:pPr>
  </w:style>
  <w:style w:type="paragraph" w:customStyle="1" w:styleId="Formuledadoption17000000000000000000000000000000000000000000000000000000000000">
    <w:name w:val="Formule d'adoption17000000000000000000000000000000000000000000000000000000000000"/>
    <w:basedOn w:val="Normal"/>
    <w:next w:val="Titrearticle"/>
    <w:rsid w:val="009D32D9"/>
    <w:pPr>
      <w:keepNext/>
    </w:pPr>
  </w:style>
  <w:style w:type="paragraph" w:customStyle="1" w:styleId="Formuledadoption18000000000000000000000000000000000000000000000000000000000000">
    <w:name w:val="Formule d'adoption18000000000000000000000000000000000000000000000000000000000000"/>
    <w:basedOn w:val="Normal"/>
    <w:next w:val="Titrearticle"/>
    <w:rsid w:val="009D32D9"/>
    <w:pPr>
      <w:keepNext/>
    </w:pPr>
  </w:style>
  <w:style w:type="paragraph" w:customStyle="1" w:styleId="Formuledadoption19000000000000000000000000000000000000000000000000000000000000">
    <w:name w:val="Formule d'adoption19000000000000000000000000000000000000000000000000000000000000"/>
    <w:basedOn w:val="Normal"/>
    <w:next w:val="Titrearticle"/>
    <w:rsid w:val="009D32D9"/>
    <w:pPr>
      <w:keepNext/>
    </w:pPr>
  </w:style>
  <w:style w:type="paragraph" w:customStyle="1" w:styleId="Formuledadoption20000000000000000000000000000000000000000000000000000000000000">
    <w:name w:val="Formule d'adoption20000000000000000000000000000000000000000000000000000000000000"/>
    <w:basedOn w:val="Normal"/>
    <w:next w:val="Titrearticle"/>
    <w:rsid w:val="009D32D9"/>
    <w:pPr>
      <w:keepNext/>
    </w:pPr>
  </w:style>
  <w:style w:type="paragraph" w:customStyle="1" w:styleId="Formuledadoption000000000000000000000000000000000000000000000000000000000000000">
    <w:name w:val="Formule d'adoption00000000000000000000000000000000000000000000000000000000000000"/>
    <w:basedOn w:val="Normal"/>
    <w:next w:val="Titrearticle"/>
    <w:rsid w:val="00F35798"/>
    <w:pPr>
      <w:keepNext/>
    </w:pPr>
  </w:style>
  <w:style w:type="paragraph" w:customStyle="1" w:styleId="Formuledadoption110000000000000000000000000000000000000000000000000000000000000">
    <w:name w:val="Formule d'adoption110000000000000000000000000000000000000000000000000000000000000"/>
    <w:basedOn w:val="Normal"/>
    <w:next w:val="Titrearticle"/>
    <w:rsid w:val="00F35798"/>
    <w:pPr>
      <w:keepNext/>
    </w:pPr>
  </w:style>
  <w:style w:type="paragraph" w:customStyle="1" w:styleId="Formuledadoption21000000000000000000000000000000000000000000000000000000000000">
    <w:name w:val="Formule d'adoption21000000000000000000000000000000000000000000000000000000000000"/>
    <w:basedOn w:val="Normal"/>
    <w:next w:val="Titrearticle"/>
    <w:rsid w:val="00F35798"/>
    <w:pPr>
      <w:keepNext/>
    </w:pPr>
  </w:style>
  <w:style w:type="paragraph" w:customStyle="1" w:styleId="Formuledadoption30000000000000000000000000000000000000000000000000000000000000">
    <w:name w:val="Formule d'adoption30000000000000000000000000000000000000000000000000000000000000"/>
    <w:basedOn w:val="Normal"/>
    <w:next w:val="Titrearticle"/>
    <w:rsid w:val="00F35798"/>
    <w:pPr>
      <w:keepNext/>
    </w:pPr>
  </w:style>
  <w:style w:type="paragraph" w:customStyle="1" w:styleId="Formuledadoption40000000000000000000000000000000000000000000000000000000000000">
    <w:name w:val="Formule d'adoption40000000000000000000000000000000000000000000000000000000000000"/>
    <w:basedOn w:val="Normal"/>
    <w:next w:val="Titrearticle"/>
    <w:rsid w:val="00F35798"/>
    <w:pPr>
      <w:keepNext/>
    </w:pPr>
  </w:style>
  <w:style w:type="paragraph" w:customStyle="1" w:styleId="Formuledadoption50000000000000000000000000000000000000000000000000000000000000">
    <w:name w:val="Formule d'adoption50000000000000000000000000000000000000000000000000000000000000"/>
    <w:basedOn w:val="Normal"/>
    <w:next w:val="Titrearticle"/>
    <w:rsid w:val="00F35798"/>
    <w:pPr>
      <w:keepNext/>
    </w:pPr>
  </w:style>
  <w:style w:type="paragraph" w:customStyle="1" w:styleId="Formuledadoption60000000000000000000000000000000000000000000000000000000000000">
    <w:name w:val="Formule d'adoption60000000000000000000000000000000000000000000000000000000000000"/>
    <w:basedOn w:val="Normal"/>
    <w:next w:val="Titrearticle"/>
    <w:rsid w:val="00F35798"/>
    <w:pPr>
      <w:keepNext/>
    </w:pPr>
  </w:style>
  <w:style w:type="paragraph" w:customStyle="1" w:styleId="Formuledadoption70000000000000000000000000000000000000000000000000000000000000">
    <w:name w:val="Formule d'adoption70000000000000000000000000000000000000000000000000000000000000"/>
    <w:basedOn w:val="Normal"/>
    <w:next w:val="Titrearticle"/>
    <w:rsid w:val="00F35798"/>
    <w:pPr>
      <w:keepNext/>
    </w:pPr>
  </w:style>
  <w:style w:type="paragraph" w:customStyle="1" w:styleId="Formuledadoption80000000000000000000000000000000000000000000000000000000000000">
    <w:name w:val="Formule d'adoption80000000000000000000000000000000000000000000000000000000000000"/>
    <w:basedOn w:val="Normal"/>
    <w:next w:val="Titrearticle"/>
    <w:rsid w:val="00F35798"/>
    <w:pPr>
      <w:keepNext/>
    </w:pPr>
  </w:style>
  <w:style w:type="paragraph" w:customStyle="1" w:styleId="Formuledadoption90000000000000000000000000000000000000000000000000000000000000">
    <w:name w:val="Formule d'adoption90000000000000000000000000000000000000000000000000000000000000"/>
    <w:basedOn w:val="Normal"/>
    <w:next w:val="Titrearticle"/>
    <w:rsid w:val="00F35798"/>
    <w:pPr>
      <w:keepNext/>
    </w:pPr>
  </w:style>
  <w:style w:type="paragraph" w:customStyle="1" w:styleId="Formuledadoption100000000000000000000000000000000000000000000000000000000000000">
    <w:name w:val="Formule d'adoption100000000000000000000000000000000000000000000000000000000000000"/>
    <w:basedOn w:val="Normal"/>
    <w:next w:val="Titrearticle"/>
    <w:rsid w:val="00F35798"/>
    <w:pPr>
      <w:keepNext/>
    </w:pPr>
  </w:style>
  <w:style w:type="paragraph" w:customStyle="1" w:styleId="Formuledadoption111000000000000000000000000000000000000000000000000000000000000">
    <w:name w:val="Formule d'adoption111000000000000000000000000000000000000000000000000000000000000"/>
    <w:basedOn w:val="Normal"/>
    <w:next w:val="Titrearticle"/>
    <w:rsid w:val="00F35798"/>
    <w:pPr>
      <w:keepNext/>
    </w:pPr>
  </w:style>
  <w:style w:type="paragraph" w:customStyle="1" w:styleId="Formuledadoption120000000000000000000000000000000000000000000000000000000000000">
    <w:name w:val="Formule d'adoption120000000000000000000000000000000000000000000000000000000000000"/>
    <w:basedOn w:val="Normal"/>
    <w:next w:val="Titrearticle"/>
    <w:rsid w:val="00F35798"/>
    <w:pPr>
      <w:keepNext/>
    </w:pPr>
  </w:style>
  <w:style w:type="paragraph" w:customStyle="1" w:styleId="Formuledadoption130000000000000000000000000000000000000000000000000000000000000">
    <w:name w:val="Formule d'adoption130000000000000000000000000000000000000000000000000000000000000"/>
    <w:basedOn w:val="Normal"/>
    <w:next w:val="Titrearticle"/>
    <w:rsid w:val="00F35798"/>
    <w:pPr>
      <w:keepNext/>
    </w:pPr>
  </w:style>
  <w:style w:type="paragraph" w:customStyle="1" w:styleId="Formuledadoption140000000000000000000000000000000000000000000000000000000000000">
    <w:name w:val="Formule d'adoption140000000000000000000000000000000000000000000000000000000000000"/>
    <w:basedOn w:val="Normal"/>
    <w:next w:val="Titrearticle"/>
    <w:rsid w:val="00F35798"/>
    <w:pPr>
      <w:keepNext/>
    </w:pPr>
  </w:style>
  <w:style w:type="paragraph" w:customStyle="1" w:styleId="Formuledadoption150000000000000000000000000000000000000000000000000000000000000">
    <w:name w:val="Formule d'adoption150000000000000000000000000000000000000000000000000000000000000"/>
    <w:basedOn w:val="Normal"/>
    <w:next w:val="Titrearticle"/>
    <w:rsid w:val="00F35798"/>
    <w:pPr>
      <w:keepNext/>
    </w:pPr>
  </w:style>
  <w:style w:type="paragraph" w:customStyle="1" w:styleId="Formuledadoption160000000000000000000000000000000000000000000000000000000000000">
    <w:name w:val="Formule d'adoption160000000000000000000000000000000000000000000000000000000000000"/>
    <w:basedOn w:val="Normal"/>
    <w:next w:val="Titrearticle"/>
    <w:rsid w:val="00F35798"/>
    <w:pPr>
      <w:keepNext/>
    </w:pPr>
  </w:style>
  <w:style w:type="paragraph" w:customStyle="1" w:styleId="Formuledadoption170000000000000000000000000000000000000000000000000000000000000">
    <w:name w:val="Formule d'adoption170000000000000000000000000000000000000000000000000000000000000"/>
    <w:basedOn w:val="Normal"/>
    <w:next w:val="Titrearticle"/>
    <w:rsid w:val="00F35798"/>
    <w:pPr>
      <w:keepNext/>
    </w:pPr>
  </w:style>
  <w:style w:type="paragraph" w:customStyle="1" w:styleId="Formuledadoption180000000000000000000000000000000000000000000000000000000000000">
    <w:name w:val="Formule d'adoption180000000000000000000000000000000000000000000000000000000000000"/>
    <w:basedOn w:val="Normal"/>
    <w:next w:val="Titrearticle"/>
    <w:rsid w:val="00F35798"/>
    <w:pPr>
      <w:keepNext/>
    </w:pPr>
  </w:style>
  <w:style w:type="paragraph" w:customStyle="1" w:styleId="Formuledadoption190000000000000000000000000000000000000000000000000000000000000">
    <w:name w:val="Formule d'adoption190000000000000000000000000000000000000000000000000000000000000"/>
    <w:basedOn w:val="Normal"/>
    <w:next w:val="Titrearticle"/>
    <w:rsid w:val="00F35798"/>
    <w:pPr>
      <w:keepNext/>
    </w:pPr>
  </w:style>
  <w:style w:type="paragraph" w:customStyle="1" w:styleId="Formuledadoption200000000000000000000000000000000000000000000000000000000000000">
    <w:name w:val="Formule d'adoption200000000000000000000000000000000000000000000000000000000000000"/>
    <w:basedOn w:val="Normal"/>
    <w:next w:val="Titrearticle"/>
    <w:rsid w:val="00F35798"/>
    <w:pPr>
      <w:keepNext/>
    </w:pPr>
  </w:style>
  <w:style w:type="paragraph" w:customStyle="1" w:styleId="Formuledadoption0000000000000000000000000000000000000000000000000000000000000000">
    <w:name w:val="Formule d'adoption000000000000000000000000000000000000000000000000000000000000000"/>
    <w:basedOn w:val="Normal"/>
    <w:next w:val="Titrearticle"/>
    <w:rsid w:val="00F35798"/>
    <w:pPr>
      <w:keepNext/>
    </w:pPr>
  </w:style>
  <w:style w:type="paragraph" w:customStyle="1" w:styleId="Formuledadoption1100000000000000000000000000000000000000000000000000000000000000">
    <w:name w:val="Formule d'adoption1100000000000000000000000000000000000000000000000000000000000000"/>
    <w:basedOn w:val="Normal"/>
    <w:next w:val="Titrearticle"/>
    <w:rsid w:val="00F35798"/>
    <w:pPr>
      <w:keepNext/>
    </w:pPr>
  </w:style>
  <w:style w:type="paragraph" w:customStyle="1" w:styleId="Formuledadoption210000000000000000000000000000000000000000000000000000000000000">
    <w:name w:val="Formule d'adoption210000000000000000000000000000000000000000000000000000000000000"/>
    <w:basedOn w:val="Normal"/>
    <w:next w:val="Titrearticle"/>
    <w:rsid w:val="00F35798"/>
    <w:pPr>
      <w:keepNext/>
    </w:pPr>
  </w:style>
  <w:style w:type="paragraph" w:customStyle="1" w:styleId="Formuledadoption300000000000000000000000000000000000000000000000000000000000000">
    <w:name w:val="Formule d'adoption300000000000000000000000000000000000000000000000000000000000000"/>
    <w:basedOn w:val="Normal"/>
    <w:next w:val="Titrearticle"/>
    <w:rsid w:val="00F35798"/>
    <w:pPr>
      <w:keepNext/>
    </w:pPr>
  </w:style>
  <w:style w:type="paragraph" w:customStyle="1" w:styleId="Formuledadoption400000000000000000000000000000000000000000000000000000000000000">
    <w:name w:val="Formule d'adoption400000000000000000000000000000000000000000000000000000000000000"/>
    <w:basedOn w:val="Normal"/>
    <w:next w:val="Titrearticle"/>
    <w:rsid w:val="00F35798"/>
    <w:pPr>
      <w:keepNext/>
    </w:pPr>
  </w:style>
  <w:style w:type="paragraph" w:customStyle="1" w:styleId="Formuledadoption500000000000000000000000000000000000000000000000000000000000000">
    <w:name w:val="Formule d'adoption500000000000000000000000000000000000000000000000000000000000000"/>
    <w:basedOn w:val="Normal"/>
    <w:next w:val="Titrearticle"/>
    <w:rsid w:val="00F35798"/>
    <w:pPr>
      <w:keepNext/>
    </w:pPr>
  </w:style>
  <w:style w:type="paragraph" w:customStyle="1" w:styleId="Formuledadoption600000000000000000000000000000000000000000000000000000000000000">
    <w:name w:val="Formule d'adoption600000000000000000000000000000000000000000000000000000000000000"/>
    <w:basedOn w:val="Normal"/>
    <w:next w:val="Titrearticle"/>
    <w:rsid w:val="00F35798"/>
    <w:pPr>
      <w:keepNext/>
    </w:pPr>
  </w:style>
  <w:style w:type="paragraph" w:customStyle="1" w:styleId="Formuledadoption700000000000000000000000000000000000000000000000000000000000000">
    <w:name w:val="Formule d'adoption700000000000000000000000000000000000000000000000000000000000000"/>
    <w:basedOn w:val="Normal"/>
    <w:next w:val="Titrearticle"/>
    <w:rsid w:val="00F35798"/>
    <w:pPr>
      <w:keepNext/>
    </w:pPr>
  </w:style>
  <w:style w:type="paragraph" w:customStyle="1" w:styleId="Formuledadoption800000000000000000000000000000000000000000000000000000000000000">
    <w:name w:val="Formule d'adoption800000000000000000000000000000000000000000000000000000000000000"/>
    <w:basedOn w:val="Normal"/>
    <w:next w:val="Titrearticle"/>
    <w:rsid w:val="00F35798"/>
    <w:pPr>
      <w:keepNext/>
    </w:pPr>
  </w:style>
  <w:style w:type="paragraph" w:customStyle="1" w:styleId="Formuledadoption900000000000000000000000000000000000000000000000000000000000000">
    <w:name w:val="Formule d'adoption900000000000000000000000000000000000000000000000000000000000000"/>
    <w:basedOn w:val="Normal"/>
    <w:next w:val="Titrearticle"/>
    <w:rsid w:val="00F35798"/>
    <w:pPr>
      <w:keepNext/>
    </w:pPr>
  </w:style>
  <w:style w:type="paragraph" w:customStyle="1" w:styleId="Formuledadoption1000000000000000000000000000000000000000000000000000000000000000">
    <w:name w:val="Formule d'adoption1000000000000000000000000000000000000000000000000000000000000000"/>
    <w:basedOn w:val="Normal"/>
    <w:next w:val="Titrearticle"/>
    <w:rsid w:val="00F35798"/>
    <w:pPr>
      <w:keepNext/>
    </w:pPr>
  </w:style>
  <w:style w:type="paragraph" w:customStyle="1" w:styleId="Formuledadoption1110000000000000000000000000000000000000000000000000000000000000">
    <w:name w:val="Formule d'adoption1110000000000000000000000000000000000000000000000000000000000000"/>
    <w:basedOn w:val="Normal"/>
    <w:next w:val="Titrearticle"/>
    <w:rsid w:val="00F35798"/>
    <w:pPr>
      <w:keepNext/>
    </w:pPr>
  </w:style>
  <w:style w:type="paragraph" w:customStyle="1" w:styleId="Formuledadoption1200000000000000000000000000000000000000000000000000000000000000">
    <w:name w:val="Formule d'adoption1200000000000000000000000000000000000000000000000000000000000000"/>
    <w:basedOn w:val="Normal"/>
    <w:next w:val="Titrearticle"/>
    <w:rsid w:val="00F35798"/>
    <w:pPr>
      <w:keepNext/>
    </w:pPr>
  </w:style>
  <w:style w:type="paragraph" w:customStyle="1" w:styleId="Formuledadoption1300000000000000000000000000000000000000000000000000000000000000">
    <w:name w:val="Formule d'adoption1300000000000000000000000000000000000000000000000000000000000000"/>
    <w:basedOn w:val="Normal"/>
    <w:next w:val="Titrearticle"/>
    <w:rsid w:val="00F35798"/>
    <w:pPr>
      <w:keepNext/>
    </w:pPr>
  </w:style>
  <w:style w:type="paragraph" w:customStyle="1" w:styleId="Formuledadoption1400000000000000000000000000000000000000000000000000000000000000">
    <w:name w:val="Formule d'adoption1400000000000000000000000000000000000000000000000000000000000000"/>
    <w:basedOn w:val="Normal"/>
    <w:next w:val="Titrearticle"/>
    <w:rsid w:val="00F35798"/>
    <w:pPr>
      <w:keepNext/>
    </w:pPr>
  </w:style>
  <w:style w:type="paragraph" w:customStyle="1" w:styleId="Formuledadoption1500000000000000000000000000000000000000000000000000000000000000">
    <w:name w:val="Formule d'adoption1500000000000000000000000000000000000000000000000000000000000000"/>
    <w:basedOn w:val="Normal"/>
    <w:next w:val="Titrearticle"/>
    <w:rsid w:val="00F35798"/>
    <w:pPr>
      <w:keepNext/>
    </w:pPr>
  </w:style>
  <w:style w:type="paragraph" w:customStyle="1" w:styleId="Formuledadoption1600000000000000000000000000000000000000000000000000000000000000">
    <w:name w:val="Formule d'adoption1600000000000000000000000000000000000000000000000000000000000000"/>
    <w:basedOn w:val="Normal"/>
    <w:next w:val="Titrearticle"/>
    <w:rsid w:val="00F35798"/>
    <w:pPr>
      <w:keepNext/>
    </w:pPr>
  </w:style>
  <w:style w:type="paragraph" w:customStyle="1" w:styleId="Formuledadoption1700000000000000000000000000000000000000000000000000000000000000">
    <w:name w:val="Formule d'adoption1700000000000000000000000000000000000000000000000000000000000000"/>
    <w:basedOn w:val="Normal"/>
    <w:next w:val="Titrearticle"/>
    <w:rsid w:val="00F35798"/>
    <w:pPr>
      <w:keepNext/>
    </w:pPr>
  </w:style>
  <w:style w:type="paragraph" w:customStyle="1" w:styleId="Formuledadoption1800000000000000000000000000000000000000000000000000000000000000">
    <w:name w:val="Formule d'adoption1800000000000000000000000000000000000000000000000000000000000000"/>
    <w:basedOn w:val="Normal"/>
    <w:next w:val="Titrearticle"/>
    <w:rsid w:val="00F35798"/>
    <w:pPr>
      <w:keepNext/>
    </w:pPr>
  </w:style>
  <w:style w:type="paragraph" w:customStyle="1" w:styleId="Formuledadoption1900000000000000000000000000000000000000000000000000000000000000">
    <w:name w:val="Formule d'adoption1900000000000000000000000000000000000000000000000000000000000000"/>
    <w:basedOn w:val="Normal"/>
    <w:next w:val="Titrearticle"/>
    <w:rsid w:val="00F35798"/>
    <w:pPr>
      <w:keepNext/>
    </w:pPr>
  </w:style>
  <w:style w:type="paragraph" w:customStyle="1" w:styleId="Formuledadoption2000000000000000000000000000000000000000000000000000000000000000">
    <w:name w:val="Formule d'adoption2000000000000000000000000000000000000000000000000000000000000000"/>
    <w:basedOn w:val="Normal"/>
    <w:next w:val="Titrearticle"/>
    <w:rsid w:val="00F35798"/>
    <w:pPr>
      <w:keepNext/>
    </w:pPr>
  </w:style>
  <w:style w:type="paragraph" w:customStyle="1" w:styleId="Formuledadoption00000000000000000000000000000000000000000000000000000000000000000">
    <w:name w:val="Formule d'adoption0000000000000000000000000000000000000000000000000000000000000000"/>
    <w:basedOn w:val="Normal"/>
    <w:next w:val="Titrearticle"/>
    <w:rsid w:val="00F35798"/>
    <w:pPr>
      <w:keepNext/>
    </w:pPr>
  </w:style>
  <w:style w:type="paragraph" w:customStyle="1" w:styleId="Formuledadoption11000000000000000000000000000000000000000000000000000000000000000">
    <w:name w:val="Formule d'adoption11000000000000000000000000000000000000000000000000000000000000000"/>
    <w:basedOn w:val="Normal"/>
    <w:next w:val="Titrearticle"/>
    <w:rsid w:val="00F35798"/>
    <w:pPr>
      <w:keepNext/>
    </w:pPr>
  </w:style>
  <w:style w:type="paragraph" w:customStyle="1" w:styleId="Formuledadoption2100000000000000000000000000000000000000000000000000000000000000">
    <w:name w:val="Formule d'adoption2100000000000000000000000000000000000000000000000000000000000000"/>
    <w:basedOn w:val="Normal"/>
    <w:next w:val="Titrearticle"/>
    <w:rsid w:val="00F35798"/>
    <w:pPr>
      <w:keepNext/>
    </w:pPr>
  </w:style>
  <w:style w:type="paragraph" w:customStyle="1" w:styleId="Formuledadoption3000000000000000000000000000000000000000000000000000000000000000">
    <w:name w:val="Formule d'adoption3000000000000000000000000000000000000000000000000000000000000000"/>
    <w:basedOn w:val="Normal"/>
    <w:next w:val="Titrearticle"/>
    <w:rsid w:val="00F35798"/>
    <w:pPr>
      <w:keepNext/>
    </w:pPr>
  </w:style>
  <w:style w:type="paragraph" w:customStyle="1" w:styleId="Formuledadoption4000000000000000000000000000000000000000000000000000000000000000">
    <w:name w:val="Formule d'adoption4000000000000000000000000000000000000000000000000000000000000000"/>
    <w:basedOn w:val="Normal"/>
    <w:next w:val="Titrearticle"/>
    <w:rsid w:val="00F35798"/>
    <w:pPr>
      <w:keepNext/>
    </w:pPr>
  </w:style>
  <w:style w:type="paragraph" w:customStyle="1" w:styleId="Formuledadoption5000000000000000000000000000000000000000000000000000000000000000">
    <w:name w:val="Formule d'adoption5000000000000000000000000000000000000000000000000000000000000000"/>
    <w:basedOn w:val="Normal"/>
    <w:next w:val="Titrearticle"/>
    <w:rsid w:val="00F35798"/>
    <w:pPr>
      <w:keepNext/>
    </w:pPr>
  </w:style>
  <w:style w:type="paragraph" w:customStyle="1" w:styleId="Formuledadoption6000000000000000000000000000000000000000000000000000000000000000">
    <w:name w:val="Formule d'adoption6000000000000000000000000000000000000000000000000000000000000000"/>
    <w:basedOn w:val="Normal"/>
    <w:next w:val="Titrearticle"/>
    <w:rsid w:val="00F35798"/>
    <w:pPr>
      <w:keepNext/>
    </w:pPr>
  </w:style>
  <w:style w:type="paragraph" w:customStyle="1" w:styleId="Formuledadoption7000000000000000000000000000000000000000000000000000000000000000">
    <w:name w:val="Formule d'adoption7000000000000000000000000000000000000000000000000000000000000000"/>
    <w:basedOn w:val="Normal"/>
    <w:next w:val="Titrearticle"/>
    <w:rsid w:val="00F35798"/>
    <w:pPr>
      <w:keepNext/>
    </w:pPr>
  </w:style>
  <w:style w:type="paragraph" w:customStyle="1" w:styleId="Formuledadoption8000000000000000000000000000000000000000000000000000000000000000">
    <w:name w:val="Formule d'adoption8000000000000000000000000000000000000000000000000000000000000000"/>
    <w:basedOn w:val="Normal"/>
    <w:next w:val="Titrearticle"/>
    <w:rsid w:val="00F35798"/>
    <w:pPr>
      <w:keepNext/>
    </w:pPr>
  </w:style>
  <w:style w:type="paragraph" w:customStyle="1" w:styleId="Formuledadoption9000000000000000000000000000000000000000000000000000000000000000">
    <w:name w:val="Formule d'adoption9000000000000000000000000000000000000000000000000000000000000000"/>
    <w:basedOn w:val="Normal"/>
    <w:next w:val="Titrearticle"/>
    <w:rsid w:val="00F35798"/>
    <w:pPr>
      <w:keepNext/>
    </w:pPr>
  </w:style>
  <w:style w:type="paragraph" w:customStyle="1" w:styleId="Formuledadoption10000000000000000000000000000000000000000000000000000000000000000">
    <w:name w:val="Formule d'adoption10000000000000000000000000000000000000000000000000000000000000000"/>
    <w:basedOn w:val="Normal"/>
    <w:next w:val="Titrearticle"/>
    <w:rsid w:val="00F35798"/>
    <w:pPr>
      <w:keepNext/>
    </w:pPr>
  </w:style>
  <w:style w:type="paragraph" w:customStyle="1" w:styleId="Formuledadoption11100000000000000000000000000000000000000000000000000000000000000">
    <w:name w:val="Formule d'adoption11100000000000000000000000000000000000000000000000000000000000000"/>
    <w:basedOn w:val="Normal"/>
    <w:next w:val="Titrearticle"/>
    <w:rsid w:val="00F35798"/>
    <w:pPr>
      <w:keepNext/>
    </w:pPr>
  </w:style>
  <w:style w:type="paragraph" w:customStyle="1" w:styleId="Formuledadoption12000000000000000000000000000000000000000000000000000000000000000">
    <w:name w:val="Formule d'adoption12000000000000000000000000000000000000000000000000000000000000000"/>
    <w:basedOn w:val="Normal"/>
    <w:next w:val="Titrearticle"/>
    <w:rsid w:val="00F35798"/>
    <w:pPr>
      <w:keepNext/>
    </w:pPr>
  </w:style>
  <w:style w:type="paragraph" w:customStyle="1" w:styleId="Formuledadoption13000000000000000000000000000000000000000000000000000000000000000">
    <w:name w:val="Formule d'adoption13000000000000000000000000000000000000000000000000000000000000000"/>
    <w:basedOn w:val="Normal"/>
    <w:next w:val="Titrearticle"/>
    <w:rsid w:val="00F35798"/>
    <w:pPr>
      <w:keepNext/>
    </w:pPr>
  </w:style>
  <w:style w:type="paragraph" w:customStyle="1" w:styleId="Formuledadoption14000000000000000000000000000000000000000000000000000000000000000">
    <w:name w:val="Formule d'adoption14000000000000000000000000000000000000000000000000000000000000000"/>
    <w:basedOn w:val="Normal"/>
    <w:next w:val="Titrearticle"/>
    <w:rsid w:val="00F35798"/>
    <w:pPr>
      <w:keepNext/>
    </w:pPr>
  </w:style>
  <w:style w:type="paragraph" w:customStyle="1" w:styleId="Formuledadoption15000000000000000000000000000000000000000000000000000000000000000">
    <w:name w:val="Formule d'adoption15000000000000000000000000000000000000000000000000000000000000000"/>
    <w:basedOn w:val="Normal"/>
    <w:next w:val="Titrearticle"/>
    <w:rsid w:val="00F35798"/>
    <w:pPr>
      <w:keepNext/>
    </w:pPr>
  </w:style>
  <w:style w:type="paragraph" w:customStyle="1" w:styleId="Formuledadoption16000000000000000000000000000000000000000000000000000000000000000">
    <w:name w:val="Formule d'adoption16000000000000000000000000000000000000000000000000000000000000000"/>
    <w:basedOn w:val="Normal"/>
    <w:next w:val="Titrearticle"/>
    <w:rsid w:val="00F35798"/>
    <w:pPr>
      <w:keepNext/>
    </w:pPr>
  </w:style>
  <w:style w:type="paragraph" w:customStyle="1" w:styleId="Formuledadoption17000000000000000000000000000000000000000000000000000000000000000">
    <w:name w:val="Formule d'adoption17000000000000000000000000000000000000000000000000000000000000000"/>
    <w:basedOn w:val="Normal"/>
    <w:next w:val="Titrearticle"/>
    <w:rsid w:val="00F35798"/>
    <w:pPr>
      <w:keepNext/>
    </w:pPr>
  </w:style>
  <w:style w:type="paragraph" w:customStyle="1" w:styleId="Formuledadoption18000000000000000000000000000000000000000000000000000000000000000">
    <w:name w:val="Formule d'adoption18000000000000000000000000000000000000000000000000000000000000000"/>
    <w:basedOn w:val="Normal"/>
    <w:next w:val="Titrearticle"/>
    <w:rsid w:val="00F35798"/>
    <w:pPr>
      <w:keepNext/>
    </w:pPr>
  </w:style>
  <w:style w:type="paragraph" w:customStyle="1" w:styleId="Formuledadoption19000000000000000000000000000000000000000000000000000000000000000">
    <w:name w:val="Formule d'adoption19000000000000000000000000000000000000000000000000000000000000000"/>
    <w:basedOn w:val="Normal"/>
    <w:next w:val="Titrearticle"/>
    <w:rsid w:val="00F35798"/>
    <w:pPr>
      <w:keepNext/>
    </w:pPr>
  </w:style>
  <w:style w:type="paragraph" w:customStyle="1" w:styleId="Formuledadoption20000000000000000000000000000000000000000000000000000000000000000">
    <w:name w:val="Formule d'adoption20000000000000000000000000000000000000000000000000000000000000000"/>
    <w:basedOn w:val="Normal"/>
    <w:next w:val="Titrearticle"/>
    <w:rsid w:val="00F35798"/>
    <w:pPr>
      <w:keepNext/>
    </w:pPr>
  </w:style>
  <w:style w:type="paragraph" w:customStyle="1" w:styleId="Formuledadoption000000000000000000000000000000000000000000000000000000000000000000">
    <w:name w:val="Formule d'adoption00000000000000000000000000000000000000000000000000000000000000000"/>
    <w:basedOn w:val="Normal"/>
    <w:next w:val="Titrearticle"/>
    <w:rsid w:val="001B7117"/>
    <w:pPr>
      <w:keepNext/>
    </w:pPr>
  </w:style>
  <w:style w:type="paragraph" w:customStyle="1" w:styleId="Formuledadoption110000000000000000000000000000000000000000000000000000000000000000">
    <w:name w:val="Formule d'adoption110000000000000000000000000000000000000000000000000000000000000000"/>
    <w:basedOn w:val="Normal"/>
    <w:next w:val="Titrearticle"/>
    <w:rsid w:val="001B7117"/>
    <w:pPr>
      <w:keepNext/>
    </w:pPr>
  </w:style>
  <w:style w:type="paragraph" w:customStyle="1" w:styleId="Formuledadoption21000000000000000000000000000000000000000000000000000000000000000">
    <w:name w:val="Formule d'adoption21000000000000000000000000000000000000000000000000000000000000000"/>
    <w:basedOn w:val="Normal"/>
    <w:next w:val="Titrearticle"/>
    <w:rsid w:val="001B7117"/>
    <w:pPr>
      <w:keepNext/>
    </w:pPr>
  </w:style>
  <w:style w:type="paragraph" w:customStyle="1" w:styleId="Formuledadoption30000000000000000000000000000000000000000000000000000000000000000">
    <w:name w:val="Formule d'adoption30000000000000000000000000000000000000000000000000000000000000000"/>
    <w:basedOn w:val="Normal"/>
    <w:next w:val="Titrearticle"/>
    <w:rsid w:val="001B7117"/>
    <w:pPr>
      <w:keepNext/>
    </w:pPr>
  </w:style>
  <w:style w:type="paragraph" w:customStyle="1" w:styleId="Formuledadoption40000000000000000000000000000000000000000000000000000000000000000">
    <w:name w:val="Formule d'adoption40000000000000000000000000000000000000000000000000000000000000000"/>
    <w:basedOn w:val="Normal"/>
    <w:next w:val="Titrearticle"/>
    <w:rsid w:val="001B7117"/>
    <w:pPr>
      <w:keepNext/>
    </w:pPr>
  </w:style>
  <w:style w:type="paragraph" w:customStyle="1" w:styleId="Formuledadoption50000000000000000000000000000000000000000000000000000000000000000">
    <w:name w:val="Formule d'adoption50000000000000000000000000000000000000000000000000000000000000000"/>
    <w:basedOn w:val="Normal"/>
    <w:next w:val="Titrearticle"/>
    <w:rsid w:val="001B7117"/>
    <w:pPr>
      <w:keepNext/>
    </w:pPr>
  </w:style>
  <w:style w:type="paragraph" w:customStyle="1" w:styleId="Formuledadoption60000000000000000000000000000000000000000000000000000000000000000">
    <w:name w:val="Formule d'adoption60000000000000000000000000000000000000000000000000000000000000000"/>
    <w:basedOn w:val="Normal"/>
    <w:next w:val="Titrearticle"/>
    <w:rsid w:val="001B7117"/>
    <w:pPr>
      <w:keepNext/>
    </w:pPr>
  </w:style>
  <w:style w:type="paragraph" w:customStyle="1" w:styleId="Formuledadoption70000000000000000000000000000000000000000000000000000000000000000">
    <w:name w:val="Formule d'adoption70000000000000000000000000000000000000000000000000000000000000000"/>
    <w:basedOn w:val="Normal"/>
    <w:next w:val="Titrearticle"/>
    <w:rsid w:val="001B7117"/>
    <w:pPr>
      <w:keepNext/>
    </w:pPr>
  </w:style>
  <w:style w:type="paragraph" w:customStyle="1" w:styleId="Formuledadoption80000000000000000000000000000000000000000000000000000000000000000">
    <w:name w:val="Formule d'adoption80000000000000000000000000000000000000000000000000000000000000000"/>
    <w:basedOn w:val="Normal"/>
    <w:next w:val="Titrearticle"/>
    <w:rsid w:val="001B7117"/>
    <w:pPr>
      <w:keepNext/>
    </w:pPr>
  </w:style>
  <w:style w:type="paragraph" w:customStyle="1" w:styleId="Formuledadoption90000000000000000000000000000000000000000000000000000000000000000">
    <w:name w:val="Formule d'adoption90000000000000000000000000000000000000000000000000000000000000000"/>
    <w:basedOn w:val="Normal"/>
    <w:next w:val="Titrearticle"/>
    <w:rsid w:val="001B7117"/>
    <w:pPr>
      <w:keepNext/>
    </w:pPr>
  </w:style>
  <w:style w:type="paragraph" w:customStyle="1" w:styleId="Formuledadoption100000000000000000000000000000000000000000000000000000000000000000">
    <w:name w:val="Formule d'adoption100000000000000000000000000000000000000000000000000000000000000000"/>
    <w:basedOn w:val="Normal"/>
    <w:next w:val="Titrearticle"/>
    <w:rsid w:val="001B7117"/>
    <w:pPr>
      <w:keepNext/>
    </w:pPr>
  </w:style>
  <w:style w:type="paragraph" w:customStyle="1" w:styleId="Formuledadoption111000000000000000000000000000000000000000000000000000000000000000">
    <w:name w:val="Formule d'adoption111000000000000000000000000000000000000000000000000000000000000000"/>
    <w:basedOn w:val="Normal"/>
    <w:next w:val="Titrearticle"/>
    <w:rsid w:val="001B7117"/>
    <w:pPr>
      <w:keepNext/>
    </w:pPr>
  </w:style>
  <w:style w:type="paragraph" w:customStyle="1" w:styleId="Formuledadoption120000000000000000000000000000000000000000000000000000000000000000">
    <w:name w:val="Formule d'adoption120000000000000000000000000000000000000000000000000000000000000000"/>
    <w:basedOn w:val="Normal"/>
    <w:next w:val="Titrearticle"/>
    <w:rsid w:val="001B7117"/>
    <w:pPr>
      <w:keepNext/>
    </w:pPr>
  </w:style>
  <w:style w:type="paragraph" w:customStyle="1" w:styleId="Formuledadoption130000000000000000000000000000000000000000000000000000000000000000">
    <w:name w:val="Formule d'adoption130000000000000000000000000000000000000000000000000000000000000000"/>
    <w:basedOn w:val="Normal"/>
    <w:next w:val="Titrearticle"/>
    <w:rsid w:val="001B7117"/>
    <w:pPr>
      <w:keepNext/>
    </w:pPr>
  </w:style>
  <w:style w:type="paragraph" w:customStyle="1" w:styleId="Formuledadoption140000000000000000000000000000000000000000000000000000000000000000">
    <w:name w:val="Formule d'adoption140000000000000000000000000000000000000000000000000000000000000000"/>
    <w:basedOn w:val="Normal"/>
    <w:next w:val="Titrearticle"/>
    <w:rsid w:val="001B7117"/>
    <w:pPr>
      <w:keepNext/>
    </w:pPr>
  </w:style>
  <w:style w:type="paragraph" w:customStyle="1" w:styleId="Formuledadoption150000000000000000000000000000000000000000000000000000000000000000">
    <w:name w:val="Formule d'adoption150000000000000000000000000000000000000000000000000000000000000000"/>
    <w:basedOn w:val="Normal"/>
    <w:next w:val="Titrearticle"/>
    <w:rsid w:val="001B7117"/>
    <w:pPr>
      <w:keepNext/>
    </w:pPr>
  </w:style>
  <w:style w:type="paragraph" w:customStyle="1" w:styleId="Formuledadoption160000000000000000000000000000000000000000000000000000000000000000">
    <w:name w:val="Formule d'adoption160000000000000000000000000000000000000000000000000000000000000000"/>
    <w:basedOn w:val="Normal"/>
    <w:next w:val="Titrearticle"/>
    <w:rsid w:val="001B7117"/>
    <w:pPr>
      <w:keepNext/>
    </w:pPr>
  </w:style>
  <w:style w:type="paragraph" w:customStyle="1" w:styleId="Formuledadoption170000000000000000000000000000000000000000000000000000000000000000">
    <w:name w:val="Formule d'adoption170000000000000000000000000000000000000000000000000000000000000000"/>
    <w:basedOn w:val="Normal"/>
    <w:next w:val="Titrearticle"/>
    <w:rsid w:val="001B7117"/>
    <w:pPr>
      <w:keepNext/>
    </w:pPr>
  </w:style>
  <w:style w:type="paragraph" w:customStyle="1" w:styleId="Formuledadoption180000000000000000000000000000000000000000000000000000000000000000">
    <w:name w:val="Formule d'adoption180000000000000000000000000000000000000000000000000000000000000000"/>
    <w:basedOn w:val="Normal"/>
    <w:next w:val="Titrearticle"/>
    <w:rsid w:val="001B7117"/>
    <w:pPr>
      <w:keepNext/>
    </w:pPr>
  </w:style>
  <w:style w:type="paragraph" w:customStyle="1" w:styleId="Formuledadoption190000000000000000000000000000000000000000000000000000000000000000">
    <w:name w:val="Formule d'adoption190000000000000000000000000000000000000000000000000000000000000000"/>
    <w:basedOn w:val="Normal"/>
    <w:next w:val="Titrearticle"/>
    <w:rsid w:val="001B7117"/>
    <w:pPr>
      <w:keepNext/>
    </w:pPr>
  </w:style>
  <w:style w:type="paragraph" w:customStyle="1" w:styleId="Formuledadoption200000000000000000000000000000000000000000000000000000000000000000">
    <w:name w:val="Formule d'adoption200000000000000000000000000000000000000000000000000000000000000000"/>
    <w:basedOn w:val="Normal"/>
    <w:next w:val="Titrearticle"/>
    <w:rsid w:val="001B7117"/>
    <w:pPr>
      <w:keepNext/>
    </w:pPr>
  </w:style>
  <w:style w:type="paragraph" w:customStyle="1" w:styleId="Formuledadoption0000000000000000000000000000000000000000000000000000000000000000000">
    <w:name w:val="Formule d'adoption000000000000000000000000000000000000000000000000000000000000000000"/>
    <w:basedOn w:val="Normal"/>
    <w:next w:val="Titrearticle"/>
    <w:rsid w:val="00CC37A1"/>
    <w:pPr>
      <w:keepNext/>
    </w:pPr>
  </w:style>
  <w:style w:type="paragraph" w:customStyle="1" w:styleId="Formuledadoption1100000000000000000000000000000000000000000000000000000000000000000">
    <w:name w:val="Formule d'adoption1100000000000000000000000000000000000000000000000000000000000000000"/>
    <w:basedOn w:val="Normal"/>
    <w:next w:val="Titrearticle"/>
    <w:rsid w:val="00CC37A1"/>
    <w:pPr>
      <w:keepNext/>
    </w:pPr>
  </w:style>
  <w:style w:type="paragraph" w:customStyle="1" w:styleId="Formuledadoption210000000000000000000000000000000000000000000000000000000000000000">
    <w:name w:val="Formule d'adoption210000000000000000000000000000000000000000000000000000000000000000"/>
    <w:basedOn w:val="Normal"/>
    <w:next w:val="Titrearticle"/>
    <w:rsid w:val="00CC37A1"/>
    <w:pPr>
      <w:keepNext/>
    </w:pPr>
  </w:style>
  <w:style w:type="paragraph" w:customStyle="1" w:styleId="Formuledadoption300000000000000000000000000000000000000000000000000000000000000000">
    <w:name w:val="Formule d'adoption300000000000000000000000000000000000000000000000000000000000000000"/>
    <w:basedOn w:val="Normal"/>
    <w:next w:val="Titrearticle"/>
    <w:rsid w:val="00CC37A1"/>
    <w:pPr>
      <w:keepNext/>
    </w:pPr>
  </w:style>
  <w:style w:type="paragraph" w:customStyle="1" w:styleId="Formuledadoption400000000000000000000000000000000000000000000000000000000000000000">
    <w:name w:val="Formule d'adoption400000000000000000000000000000000000000000000000000000000000000000"/>
    <w:basedOn w:val="Normal"/>
    <w:next w:val="Titrearticle"/>
    <w:rsid w:val="00CC37A1"/>
    <w:pPr>
      <w:keepNext/>
    </w:pPr>
  </w:style>
  <w:style w:type="paragraph" w:customStyle="1" w:styleId="Formuledadoption500000000000000000000000000000000000000000000000000000000000000000">
    <w:name w:val="Formule d'adoption500000000000000000000000000000000000000000000000000000000000000000"/>
    <w:basedOn w:val="Normal"/>
    <w:next w:val="Titrearticle"/>
    <w:rsid w:val="00CC37A1"/>
    <w:pPr>
      <w:keepNext/>
    </w:pPr>
  </w:style>
  <w:style w:type="paragraph" w:customStyle="1" w:styleId="Formuledadoption600000000000000000000000000000000000000000000000000000000000000000">
    <w:name w:val="Formule d'adoption600000000000000000000000000000000000000000000000000000000000000000"/>
    <w:basedOn w:val="Normal"/>
    <w:next w:val="Titrearticle"/>
    <w:rsid w:val="00CC37A1"/>
    <w:pPr>
      <w:keepNext/>
    </w:pPr>
  </w:style>
  <w:style w:type="paragraph" w:customStyle="1" w:styleId="Formuledadoption700000000000000000000000000000000000000000000000000000000000000000">
    <w:name w:val="Formule d'adoption700000000000000000000000000000000000000000000000000000000000000000"/>
    <w:basedOn w:val="Normal"/>
    <w:next w:val="Titrearticle"/>
    <w:rsid w:val="00CC37A1"/>
    <w:pPr>
      <w:keepNext/>
    </w:pPr>
  </w:style>
  <w:style w:type="paragraph" w:customStyle="1" w:styleId="Formuledadoption800000000000000000000000000000000000000000000000000000000000000000">
    <w:name w:val="Formule d'adoption800000000000000000000000000000000000000000000000000000000000000000"/>
    <w:basedOn w:val="Normal"/>
    <w:next w:val="Titrearticle"/>
    <w:rsid w:val="00CC37A1"/>
    <w:pPr>
      <w:keepNext/>
    </w:pPr>
  </w:style>
  <w:style w:type="paragraph" w:customStyle="1" w:styleId="Formuledadoption900000000000000000000000000000000000000000000000000000000000000000">
    <w:name w:val="Formule d'adoption900000000000000000000000000000000000000000000000000000000000000000"/>
    <w:basedOn w:val="Normal"/>
    <w:next w:val="Titrearticle"/>
    <w:rsid w:val="00CC37A1"/>
    <w:pPr>
      <w:keepNext/>
    </w:pPr>
  </w:style>
  <w:style w:type="paragraph" w:customStyle="1" w:styleId="Formuledadoption1000000000000000000000000000000000000000000000000000000000000000000">
    <w:name w:val="Formule d'adoption1000000000000000000000000000000000000000000000000000000000000000000"/>
    <w:basedOn w:val="Normal"/>
    <w:next w:val="Titrearticle"/>
    <w:rsid w:val="00CC37A1"/>
    <w:pPr>
      <w:keepNext/>
    </w:pPr>
  </w:style>
  <w:style w:type="paragraph" w:customStyle="1" w:styleId="Formuledadoption1110000000000000000000000000000000000000000000000000000000000000000">
    <w:name w:val="Formule d'adoption1110000000000000000000000000000000000000000000000000000000000000000"/>
    <w:basedOn w:val="Normal"/>
    <w:next w:val="Titrearticle"/>
    <w:rsid w:val="00CC37A1"/>
    <w:pPr>
      <w:keepNext/>
    </w:pPr>
  </w:style>
  <w:style w:type="paragraph" w:customStyle="1" w:styleId="Formuledadoption1200000000000000000000000000000000000000000000000000000000000000000">
    <w:name w:val="Formule d'adoption1200000000000000000000000000000000000000000000000000000000000000000"/>
    <w:basedOn w:val="Normal"/>
    <w:next w:val="Titrearticle"/>
    <w:rsid w:val="00CC37A1"/>
    <w:pPr>
      <w:keepNext/>
    </w:pPr>
  </w:style>
  <w:style w:type="paragraph" w:customStyle="1" w:styleId="Formuledadoption1300000000000000000000000000000000000000000000000000000000000000000">
    <w:name w:val="Formule d'adoption1300000000000000000000000000000000000000000000000000000000000000000"/>
    <w:basedOn w:val="Normal"/>
    <w:next w:val="Titrearticle"/>
    <w:rsid w:val="00CC37A1"/>
    <w:pPr>
      <w:keepNext/>
    </w:pPr>
  </w:style>
  <w:style w:type="paragraph" w:customStyle="1" w:styleId="Formuledadoption1400000000000000000000000000000000000000000000000000000000000000000">
    <w:name w:val="Formule d'adoption1400000000000000000000000000000000000000000000000000000000000000000"/>
    <w:basedOn w:val="Normal"/>
    <w:next w:val="Titrearticle"/>
    <w:rsid w:val="00CC37A1"/>
    <w:pPr>
      <w:keepNext/>
    </w:pPr>
  </w:style>
  <w:style w:type="paragraph" w:customStyle="1" w:styleId="Formuledadoption1500000000000000000000000000000000000000000000000000000000000000000">
    <w:name w:val="Formule d'adoption1500000000000000000000000000000000000000000000000000000000000000000"/>
    <w:basedOn w:val="Normal"/>
    <w:next w:val="Titrearticle"/>
    <w:rsid w:val="00CC37A1"/>
    <w:pPr>
      <w:keepNext/>
    </w:pPr>
  </w:style>
  <w:style w:type="paragraph" w:customStyle="1" w:styleId="Formuledadoption1600000000000000000000000000000000000000000000000000000000000000000">
    <w:name w:val="Formule d'adoption1600000000000000000000000000000000000000000000000000000000000000000"/>
    <w:basedOn w:val="Normal"/>
    <w:next w:val="Titrearticle"/>
    <w:rsid w:val="00CC37A1"/>
    <w:pPr>
      <w:keepNext/>
    </w:pPr>
  </w:style>
  <w:style w:type="paragraph" w:customStyle="1" w:styleId="Formuledadoption1700000000000000000000000000000000000000000000000000000000000000000">
    <w:name w:val="Formule d'adoption1700000000000000000000000000000000000000000000000000000000000000000"/>
    <w:basedOn w:val="Normal"/>
    <w:next w:val="Titrearticle"/>
    <w:rsid w:val="00CC37A1"/>
    <w:pPr>
      <w:keepNext/>
    </w:pPr>
  </w:style>
  <w:style w:type="paragraph" w:customStyle="1" w:styleId="Formuledadoption1800000000000000000000000000000000000000000000000000000000000000000">
    <w:name w:val="Formule d'adoption1800000000000000000000000000000000000000000000000000000000000000000"/>
    <w:basedOn w:val="Normal"/>
    <w:next w:val="Titrearticle"/>
    <w:rsid w:val="00CC37A1"/>
    <w:pPr>
      <w:keepNext/>
    </w:pPr>
  </w:style>
  <w:style w:type="paragraph" w:customStyle="1" w:styleId="Formuledadoption1900000000000000000000000000000000000000000000000000000000000000000">
    <w:name w:val="Formule d'adoption1900000000000000000000000000000000000000000000000000000000000000000"/>
    <w:basedOn w:val="Normal"/>
    <w:next w:val="Titrearticle"/>
    <w:rsid w:val="00CC37A1"/>
    <w:pPr>
      <w:keepNext/>
    </w:pPr>
  </w:style>
  <w:style w:type="paragraph" w:customStyle="1" w:styleId="Formuledadoption2000000000000000000000000000000000000000000000000000000000000000000">
    <w:name w:val="Formule d'adoption2000000000000000000000000000000000000000000000000000000000000000000"/>
    <w:basedOn w:val="Normal"/>
    <w:next w:val="Titrearticle"/>
    <w:rsid w:val="00CC37A1"/>
    <w:pPr>
      <w:keepNext/>
    </w:pPr>
  </w:style>
  <w:style w:type="paragraph" w:customStyle="1" w:styleId="Formuledadoption00000000000000000000000000000000000000000000000000000000000000000000">
    <w:name w:val="Formule d'adoption0000000000000000000000000000000000000000000000000000000000000000000"/>
    <w:basedOn w:val="Normal"/>
    <w:next w:val="Titrearticle"/>
    <w:rsid w:val="004E1653"/>
    <w:pPr>
      <w:keepNext/>
    </w:pPr>
  </w:style>
  <w:style w:type="paragraph" w:customStyle="1" w:styleId="Formuledadoption11000000000000000000000000000000000000000000000000000000000000000000">
    <w:name w:val="Formule d'adoption11000000000000000000000000000000000000000000000000000000000000000000"/>
    <w:basedOn w:val="Normal"/>
    <w:next w:val="Titrearticle"/>
    <w:rsid w:val="004E1653"/>
    <w:pPr>
      <w:keepNext/>
    </w:pPr>
  </w:style>
  <w:style w:type="paragraph" w:customStyle="1" w:styleId="Formuledadoption2100000000000000000000000000000000000000000000000000000000000000000">
    <w:name w:val="Formule d'adoption2100000000000000000000000000000000000000000000000000000000000000000"/>
    <w:basedOn w:val="Normal"/>
    <w:next w:val="Titrearticle"/>
    <w:rsid w:val="004E1653"/>
    <w:pPr>
      <w:keepNext/>
    </w:pPr>
  </w:style>
  <w:style w:type="paragraph" w:customStyle="1" w:styleId="Formuledadoption3000000000000000000000000000000000000000000000000000000000000000000">
    <w:name w:val="Formule d'adoption3000000000000000000000000000000000000000000000000000000000000000000"/>
    <w:basedOn w:val="Normal"/>
    <w:next w:val="Titrearticle"/>
    <w:rsid w:val="004E1653"/>
    <w:pPr>
      <w:keepNext/>
    </w:pPr>
  </w:style>
  <w:style w:type="paragraph" w:customStyle="1" w:styleId="Formuledadoption4000000000000000000000000000000000000000000000000000000000000000000">
    <w:name w:val="Formule d'adoption4000000000000000000000000000000000000000000000000000000000000000000"/>
    <w:basedOn w:val="Normal"/>
    <w:next w:val="Titrearticle"/>
    <w:rsid w:val="004E1653"/>
    <w:pPr>
      <w:keepNext/>
    </w:pPr>
  </w:style>
  <w:style w:type="paragraph" w:customStyle="1" w:styleId="Formuledadoption5000000000000000000000000000000000000000000000000000000000000000000">
    <w:name w:val="Formule d'adoption5000000000000000000000000000000000000000000000000000000000000000000"/>
    <w:basedOn w:val="Normal"/>
    <w:next w:val="Titrearticle"/>
    <w:rsid w:val="004E1653"/>
    <w:pPr>
      <w:keepNext/>
    </w:pPr>
  </w:style>
  <w:style w:type="paragraph" w:customStyle="1" w:styleId="Formuledadoption6000000000000000000000000000000000000000000000000000000000000000000">
    <w:name w:val="Formule d'adoption6000000000000000000000000000000000000000000000000000000000000000000"/>
    <w:basedOn w:val="Normal"/>
    <w:next w:val="Titrearticle"/>
    <w:rsid w:val="004E1653"/>
    <w:pPr>
      <w:keepNext/>
    </w:pPr>
  </w:style>
  <w:style w:type="paragraph" w:customStyle="1" w:styleId="Formuledadoption7000000000000000000000000000000000000000000000000000000000000000000">
    <w:name w:val="Formule d'adoption7000000000000000000000000000000000000000000000000000000000000000000"/>
    <w:basedOn w:val="Normal"/>
    <w:next w:val="Titrearticle"/>
    <w:rsid w:val="004E1653"/>
    <w:pPr>
      <w:keepNext/>
    </w:pPr>
  </w:style>
  <w:style w:type="paragraph" w:customStyle="1" w:styleId="Formuledadoption8000000000000000000000000000000000000000000000000000000000000000000">
    <w:name w:val="Formule d'adoption8000000000000000000000000000000000000000000000000000000000000000000"/>
    <w:basedOn w:val="Normal"/>
    <w:next w:val="Titrearticle"/>
    <w:rsid w:val="004E1653"/>
    <w:pPr>
      <w:keepNext/>
    </w:pPr>
  </w:style>
  <w:style w:type="paragraph" w:customStyle="1" w:styleId="Formuledadoption9000000000000000000000000000000000000000000000000000000000000000000">
    <w:name w:val="Formule d'adoption9000000000000000000000000000000000000000000000000000000000000000000"/>
    <w:basedOn w:val="Normal"/>
    <w:next w:val="Titrearticle"/>
    <w:rsid w:val="004E1653"/>
    <w:pPr>
      <w:keepNext/>
    </w:pPr>
  </w:style>
  <w:style w:type="paragraph" w:customStyle="1" w:styleId="Formuledadoption10000000000000000000000000000000000000000000000000000000000000000000">
    <w:name w:val="Formule d'adoption10000000000000000000000000000000000000000000000000000000000000000000"/>
    <w:basedOn w:val="Normal"/>
    <w:next w:val="Titrearticle"/>
    <w:rsid w:val="004E1653"/>
    <w:pPr>
      <w:keepNext/>
    </w:pPr>
  </w:style>
  <w:style w:type="paragraph" w:customStyle="1" w:styleId="Formuledadoption11100000000000000000000000000000000000000000000000000000000000000000">
    <w:name w:val="Formule d'adoption11100000000000000000000000000000000000000000000000000000000000000000"/>
    <w:basedOn w:val="Normal"/>
    <w:next w:val="Titrearticle"/>
    <w:rsid w:val="004E1653"/>
    <w:pPr>
      <w:keepNext/>
    </w:pPr>
  </w:style>
  <w:style w:type="paragraph" w:customStyle="1" w:styleId="Formuledadoption12000000000000000000000000000000000000000000000000000000000000000000">
    <w:name w:val="Formule d'adoption12000000000000000000000000000000000000000000000000000000000000000000"/>
    <w:basedOn w:val="Normal"/>
    <w:next w:val="Titrearticle"/>
    <w:rsid w:val="004E1653"/>
    <w:pPr>
      <w:keepNext/>
    </w:pPr>
  </w:style>
  <w:style w:type="paragraph" w:customStyle="1" w:styleId="Formuledadoption13000000000000000000000000000000000000000000000000000000000000000000">
    <w:name w:val="Formule d'adoption13000000000000000000000000000000000000000000000000000000000000000000"/>
    <w:basedOn w:val="Normal"/>
    <w:next w:val="Titrearticle"/>
    <w:rsid w:val="004E1653"/>
    <w:pPr>
      <w:keepNext/>
    </w:pPr>
  </w:style>
  <w:style w:type="paragraph" w:customStyle="1" w:styleId="Formuledadoption14000000000000000000000000000000000000000000000000000000000000000000">
    <w:name w:val="Formule d'adoption14000000000000000000000000000000000000000000000000000000000000000000"/>
    <w:basedOn w:val="Normal"/>
    <w:next w:val="Titrearticle"/>
    <w:rsid w:val="004E1653"/>
    <w:pPr>
      <w:keepNext/>
    </w:pPr>
  </w:style>
  <w:style w:type="paragraph" w:customStyle="1" w:styleId="Formuledadoption15000000000000000000000000000000000000000000000000000000000000000000">
    <w:name w:val="Formule d'adoption15000000000000000000000000000000000000000000000000000000000000000000"/>
    <w:basedOn w:val="Normal"/>
    <w:next w:val="Titrearticle"/>
    <w:rsid w:val="004E1653"/>
    <w:pPr>
      <w:keepNext/>
    </w:pPr>
  </w:style>
  <w:style w:type="paragraph" w:customStyle="1" w:styleId="Formuledadoption16000000000000000000000000000000000000000000000000000000000000000000">
    <w:name w:val="Formule d'adoption16000000000000000000000000000000000000000000000000000000000000000000"/>
    <w:basedOn w:val="Normal"/>
    <w:next w:val="Titrearticle"/>
    <w:rsid w:val="004E1653"/>
    <w:pPr>
      <w:keepNext/>
    </w:pPr>
  </w:style>
  <w:style w:type="paragraph" w:customStyle="1" w:styleId="Formuledadoption17000000000000000000000000000000000000000000000000000000000000000000">
    <w:name w:val="Formule d'adoption17000000000000000000000000000000000000000000000000000000000000000000"/>
    <w:basedOn w:val="Normal"/>
    <w:next w:val="Titrearticle"/>
    <w:rsid w:val="004E1653"/>
    <w:pPr>
      <w:keepNext/>
    </w:pPr>
  </w:style>
  <w:style w:type="paragraph" w:customStyle="1" w:styleId="Formuledadoption18000000000000000000000000000000000000000000000000000000000000000000">
    <w:name w:val="Formule d'adoption18000000000000000000000000000000000000000000000000000000000000000000"/>
    <w:basedOn w:val="Normal"/>
    <w:next w:val="Titrearticle"/>
    <w:rsid w:val="004E1653"/>
    <w:pPr>
      <w:keepNext/>
    </w:pPr>
  </w:style>
  <w:style w:type="paragraph" w:customStyle="1" w:styleId="Formuledadoption19000000000000000000000000000000000000000000000000000000000000000000">
    <w:name w:val="Formule d'adoption19000000000000000000000000000000000000000000000000000000000000000000"/>
    <w:basedOn w:val="Normal"/>
    <w:next w:val="Titrearticle"/>
    <w:rsid w:val="004E1653"/>
    <w:pPr>
      <w:keepNext/>
    </w:pPr>
  </w:style>
  <w:style w:type="paragraph" w:customStyle="1" w:styleId="Formuledadoption20000000000000000000000000000000000000000000000000000000000000000000">
    <w:name w:val="Formule d'adoption20000000000000000000000000000000000000000000000000000000000000000000"/>
    <w:basedOn w:val="Normal"/>
    <w:next w:val="Titrearticle"/>
    <w:rsid w:val="004E1653"/>
    <w:pPr>
      <w:keepNext/>
    </w:pPr>
  </w:style>
  <w:style w:type="paragraph" w:customStyle="1" w:styleId="Formuledadoption000000000000000000000000000000000000000000000000000000000000000000000">
    <w:name w:val="Formule d'adoption00000000000000000000000000000000000000000000000000000000000000000000"/>
    <w:basedOn w:val="Normal"/>
    <w:next w:val="Titrearticle"/>
    <w:rsid w:val="00333328"/>
    <w:pPr>
      <w:keepNext/>
    </w:pPr>
  </w:style>
  <w:style w:type="paragraph" w:customStyle="1" w:styleId="Formuledadoption110000000000000000000000000000000000000000000000000000000000000000000">
    <w:name w:val="Formule d'adoption110000000000000000000000000000000000000000000000000000000000000000000"/>
    <w:basedOn w:val="Normal"/>
    <w:next w:val="Titrearticle"/>
    <w:rsid w:val="00333328"/>
    <w:pPr>
      <w:keepNext/>
    </w:pPr>
  </w:style>
  <w:style w:type="paragraph" w:customStyle="1" w:styleId="Formuledadoption21000000000000000000000000000000000000000000000000000000000000000000">
    <w:name w:val="Formule d'adoption21000000000000000000000000000000000000000000000000000000000000000000"/>
    <w:basedOn w:val="Normal"/>
    <w:next w:val="Titrearticle"/>
    <w:rsid w:val="00333328"/>
    <w:pPr>
      <w:keepNext/>
    </w:pPr>
  </w:style>
  <w:style w:type="paragraph" w:customStyle="1" w:styleId="Formuledadoption30000000000000000000000000000000000000000000000000000000000000000000">
    <w:name w:val="Formule d'adoption30000000000000000000000000000000000000000000000000000000000000000000"/>
    <w:basedOn w:val="Normal"/>
    <w:next w:val="Titrearticle"/>
    <w:rsid w:val="00333328"/>
    <w:pPr>
      <w:keepNext/>
    </w:pPr>
  </w:style>
  <w:style w:type="paragraph" w:customStyle="1" w:styleId="Formuledadoption40000000000000000000000000000000000000000000000000000000000000000000">
    <w:name w:val="Formule d'adoption40000000000000000000000000000000000000000000000000000000000000000000"/>
    <w:basedOn w:val="Normal"/>
    <w:next w:val="Titrearticle"/>
    <w:rsid w:val="00333328"/>
    <w:pPr>
      <w:keepNext/>
    </w:pPr>
  </w:style>
  <w:style w:type="paragraph" w:customStyle="1" w:styleId="Formuledadoption50000000000000000000000000000000000000000000000000000000000000000000">
    <w:name w:val="Formule d'adoption50000000000000000000000000000000000000000000000000000000000000000000"/>
    <w:basedOn w:val="Normal"/>
    <w:next w:val="Titrearticle"/>
    <w:rsid w:val="00333328"/>
    <w:pPr>
      <w:keepNext/>
    </w:pPr>
  </w:style>
  <w:style w:type="paragraph" w:customStyle="1" w:styleId="Formuledadoption60000000000000000000000000000000000000000000000000000000000000000000">
    <w:name w:val="Formule d'adoption60000000000000000000000000000000000000000000000000000000000000000000"/>
    <w:basedOn w:val="Normal"/>
    <w:next w:val="Titrearticle"/>
    <w:rsid w:val="00333328"/>
    <w:pPr>
      <w:keepNext/>
    </w:pPr>
  </w:style>
  <w:style w:type="paragraph" w:customStyle="1" w:styleId="Formuledadoption70000000000000000000000000000000000000000000000000000000000000000000">
    <w:name w:val="Formule d'adoption70000000000000000000000000000000000000000000000000000000000000000000"/>
    <w:basedOn w:val="Normal"/>
    <w:next w:val="Titrearticle"/>
    <w:rsid w:val="00333328"/>
    <w:pPr>
      <w:keepNext/>
    </w:pPr>
  </w:style>
  <w:style w:type="paragraph" w:customStyle="1" w:styleId="Formuledadoption80000000000000000000000000000000000000000000000000000000000000000000">
    <w:name w:val="Formule d'adoption80000000000000000000000000000000000000000000000000000000000000000000"/>
    <w:basedOn w:val="Normal"/>
    <w:next w:val="Titrearticle"/>
    <w:rsid w:val="00333328"/>
    <w:pPr>
      <w:keepNext/>
    </w:pPr>
  </w:style>
  <w:style w:type="paragraph" w:customStyle="1" w:styleId="Formuledadoption90000000000000000000000000000000000000000000000000000000000000000000">
    <w:name w:val="Formule d'adoption90000000000000000000000000000000000000000000000000000000000000000000"/>
    <w:basedOn w:val="Normal"/>
    <w:next w:val="Titrearticle"/>
    <w:rsid w:val="00333328"/>
    <w:pPr>
      <w:keepNext/>
    </w:pPr>
  </w:style>
  <w:style w:type="paragraph" w:customStyle="1" w:styleId="Formuledadoption100000000000000000000000000000000000000000000000000000000000000000000">
    <w:name w:val="Formule d'adoption100000000000000000000000000000000000000000000000000000000000000000000"/>
    <w:basedOn w:val="Normal"/>
    <w:next w:val="Titrearticle"/>
    <w:rsid w:val="00333328"/>
    <w:pPr>
      <w:keepNext/>
    </w:pPr>
  </w:style>
  <w:style w:type="paragraph" w:customStyle="1" w:styleId="Formuledadoption111000000000000000000000000000000000000000000000000000000000000000000">
    <w:name w:val="Formule d'adoption111000000000000000000000000000000000000000000000000000000000000000000"/>
    <w:basedOn w:val="Normal"/>
    <w:next w:val="Titrearticle"/>
    <w:rsid w:val="00333328"/>
    <w:pPr>
      <w:keepNext/>
    </w:pPr>
  </w:style>
  <w:style w:type="paragraph" w:customStyle="1" w:styleId="Formuledadoption120000000000000000000000000000000000000000000000000000000000000000000">
    <w:name w:val="Formule d'adoption120000000000000000000000000000000000000000000000000000000000000000000"/>
    <w:basedOn w:val="Normal"/>
    <w:next w:val="Titrearticle"/>
    <w:rsid w:val="00333328"/>
    <w:pPr>
      <w:keepNext/>
    </w:pPr>
  </w:style>
  <w:style w:type="paragraph" w:customStyle="1" w:styleId="Formuledadoption130000000000000000000000000000000000000000000000000000000000000000000">
    <w:name w:val="Formule d'adoption130000000000000000000000000000000000000000000000000000000000000000000"/>
    <w:basedOn w:val="Normal"/>
    <w:next w:val="Titrearticle"/>
    <w:rsid w:val="00333328"/>
    <w:pPr>
      <w:keepNext/>
    </w:pPr>
  </w:style>
  <w:style w:type="paragraph" w:customStyle="1" w:styleId="Formuledadoption140000000000000000000000000000000000000000000000000000000000000000000">
    <w:name w:val="Formule d'adoption140000000000000000000000000000000000000000000000000000000000000000000"/>
    <w:basedOn w:val="Normal"/>
    <w:next w:val="Titrearticle"/>
    <w:rsid w:val="00333328"/>
    <w:pPr>
      <w:keepNext/>
    </w:pPr>
  </w:style>
  <w:style w:type="paragraph" w:customStyle="1" w:styleId="Formuledadoption150000000000000000000000000000000000000000000000000000000000000000000">
    <w:name w:val="Formule d'adoption150000000000000000000000000000000000000000000000000000000000000000000"/>
    <w:basedOn w:val="Normal"/>
    <w:next w:val="Titrearticle"/>
    <w:rsid w:val="00333328"/>
    <w:pPr>
      <w:keepNext/>
    </w:pPr>
  </w:style>
  <w:style w:type="paragraph" w:customStyle="1" w:styleId="Formuledadoption160000000000000000000000000000000000000000000000000000000000000000000">
    <w:name w:val="Formule d'adoption160000000000000000000000000000000000000000000000000000000000000000000"/>
    <w:basedOn w:val="Normal"/>
    <w:next w:val="Titrearticle"/>
    <w:rsid w:val="00333328"/>
    <w:pPr>
      <w:keepNext/>
    </w:pPr>
  </w:style>
  <w:style w:type="paragraph" w:customStyle="1" w:styleId="Formuledadoption170000000000000000000000000000000000000000000000000000000000000000000">
    <w:name w:val="Formule d'adoption170000000000000000000000000000000000000000000000000000000000000000000"/>
    <w:basedOn w:val="Normal"/>
    <w:next w:val="Titrearticle"/>
    <w:rsid w:val="00333328"/>
    <w:pPr>
      <w:keepNext/>
    </w:pPr>
  </w:style>
  <w:style w:type="paragraph" w:customStyle="1" w:styleId="Formuledadoption180000000000000000000000000000000000000000000000000000000000000000000">
    <w:name w:val="Formule d'adoption180000000000000000000000000000000000000000000000000000000000000000000"/>
    <w:basedOn w:val="Normal"/>
    <w:next w:val="Titrearticle"/>
    <w:rsid w:val="00333328"/>
    <w:pPr>
      <w:keepNext/>
    </w:pPr>
  </w:style>
  <w:style w:type="paragraph" w:customStyle="1" w:styleId="Formuledadoption190000000000000000000000000000000000000000000000000000000000000000000">
    <w:name w:val="Formule d'adoption190000000000000000000000000000000000000000000000000000000000000000000"/>
    <w:basedOn w:val="Normal"/>
    <w:next w:val="Titrearticle"/>
    <w:rsid w:val="00333328"/>
    <w:pPr>
      <w:keepNext/>
    </w:pPr>
  </w:style>
  <w:style w:type="paragraph" w:customStyle="1" w:styleId="Formuledadoption200000000000000000000000000000000000000000000000000000000000000000000">
    <w:name w:val="Formule d'adoption200000000000000000000000000000000000000000000000000000000000000000000"/>
    <w:basedOn w:val="Normal"/>
    <w:next w:val="Titrearticle"/>
    <w:rsid w:val="00333328"/>
    <w:pPr>
      <w:keepNext/>
    </w:pPr>
  </w:style>
  <w:style w:type="paragraph" w:customStyle="1" w:styleId="Formuledadoption0000000000000000000000000000000000000000000000000000000000000000000000">
    <w:name w:val="Formule d'adoption000000000000000000000000000000000000000000000000000000000000000000000"/>
    <w:basedOn w:val="Normal"/>
    <w:next w:val="Titrearticle"/>
    <w:rsid w:val="004D7C89"/>
    <w:pPr>
      <w:keepNext/>
    </w:pPr>
  </w:style>
  <w:style w:type="paragraph" w:customStyle="1" w:styleId="Formuledadoption1100000000000000000000000000000000000000000000000000000000000000000000">
    <w:name w:val="Formule d'adoption1100000000000000000000000000000000000000000000000000000000000000000000"/>
    <w:basedOn w:val="Normal"/>
    <w:next w:val="Titrearticle"/>
    <w:rsid w:val="004D7C89"/>
    <w:pPr>
      <w:keepNext/>
    </w:pPr>
  </w:style>
  <w:style w:type="paragraph" w:customStyle="1" w:styleId="Formuledadoption210000000000000000000000000000000000000000000000000000000000000000000">
    <w:name w:val="Formule d'adoption210000000000000000000000000000000000000000000000000000000000000000000"/>
    <w:basedOn w:val="Normal"/>
    <w:next w:val="Titrearticle"/>
    <w:rsid w:val="004D7C89"/>
    <w:pPr>
      <w:keepNext/>
    </w:pPr>
  </w:style>
  <w:style w:type="paragraph" w:customStyle="1" w:styleId="Formuledadoption300000000000000000000000000000000000000000000000000000000000000000000">
    <w:name w:val="Formule d'adoption300000000000000000000000000000000000000000000000000000000000000000000"/>
    <w:basedOn w:val="Normal"/>
    <w:next w:val="Titrearticle"/>
    <w:rsid w:val="004D7C89"/>
    <w:pPr>
      <w:keepNext/>
    </w:pPr>
  </w:style>
  <w:style w:type="paragraph" w:customStyle="1" w:styleId="Formuledadoption400000000000000000000000000000000000000000000000000000000000000000000">
    <w:name w:val="Formule d'adoption400000000000000000000000000000000000000000000000000000000000000000000"/>
    <w:basedOn w:val="Normal"/>
    <w:next w:val="Titrearticle"/>
    <w:rsid w:val="004D7C89"/>
    <w:pPr>
      <w:keepNext/>
    </w:pPr>
  </w:style>
  <w:style w:type="paragraph" w:customStyle="1" w:styleId="Formuledadoption500000000000000000000000000000000000000000000000000000000000000000000">
    <w:name w:val="Formule d'adoption500000000000000000000000000000000000000000000000000000000000000000000"/>
    <w:basedOn w:val="Normal"/>
    <w:next w:val="Titrearticle"/>
    <w:rsid w:val="004D7C89"/>
    <w:pPr>
      <w:keepNext/>
    </w:pPr>
  </w:style>
  <w:style w:type="paragraph" w:customStyle="1" w:styleId="Formuledadoption600000000000000000000000000000000000000000000000000000000000000000000">
    <w:name w:val="Formule d'adoption600000000000000000000000000000000000000000000000000000000000000000000"/>
    <w:basedOn w:val="Normal"/>
    <w:next w:val="Titrearticle"/>
    <w:rsid w:val="004D7C89"/>
    <w:pPr>
      <w:keepNext/>
    </w:pPr>
  </w:style>
  <w:style w:type="paragraph" w:customStyle="1" w:styleId="Formuledadoption700000000000000000000000000000000000000000000000000000000000000000000">
    <w:name w:val="Formule d'adoption700000000000000000000000000000000000000000000000000000000000000000000"/>
    <w:basedOn w:val="Normal"/>
    <w:next w:val="Titrearticle"/>
    <w:rsid w:val="004D7C89"/>
    <w:pPr>
      <w:keepNext/>
    </w:pPr>
  </w:style>
  <w:style w:type="paragraph" w:customStyle="1" w:styleId="Formuledadoption800000000000000000000000000000000000000000000000000000000000000000000">
    <w:name w:val="Formule d'adoption800000000000000000000000000000000000000000000000000000000000000000000"/>
    <w:basedOn w:val="Normal"/>
    <w:next w:val="Titrearticle"/>
    <w:rsid w:val="004D7C89"/>
    <w:pPr>
      <w:keepNext/>
    </w:pPr>
  </w:style>
  <w:style w:type="paragraph" w:customStyle="1" w:styleId="Formuledadoption900000000000000000000000000000000000000000000000000000000000000000000">
    <w:name w:val="Formule d'adoption900000000000000000000000000000000000000000000000000000000000000000000"/>
    <w:basedOn w:val="Normal"/>
    <w:next w:val="Titrearticle"/>
    <w:rsid w:val="004D7C89"/>
    <w:pPr>
      <w:keepNext/>
    </w:pPr>
  </w:style>
  <w:style w:type="paragraph" w:customStyle="1" w:styleId="Formuledadoption1000000000000000000000000000000000000000000000000000000000000000000000">
    <w:name w:val="Formule d'adoption1000000000000000000000000000000000000000000000000000000000000000000000"/>
    <w:basedOn w:val="Normal"/>
    <w:next w:val="Titrearticle"/>
    <w:rsid w:val="004D7C89"/>
    <w:pPr>
      <w:keepNext/>
    </w:pPr>
  </w:style>
  <w:style w:type="paragraph" w:customStyle="1" w:styleId="Formuledadoption1110000000000000000000000000000000000000000000000000000000000000000000">
    <w:name w:val="Formule d'adoption1110000000000000000000000000000000000000000000000000000000000000000000"/>
    <w:basedOn w:val="Normal"/>
    <w:next w:val="Titrearticle"/>
    <w:rsid w:val="004D7C89"/>
    <w:pPr>
      <w:keepNext/>
    </w:pPr>
  </w:style>
  <w:style w:type="paragraph" w:customStyle="1" w:styleId="Formuledadoption1200000000000000000000000000000000000000000000000000000000000000000000">
    <w:name w:val="Formule d'adoption1200000000000000000000000000000000000000000000000000000000000000000000"/>
    <w:basedOn w:val="Normal"/>
    <w:next w:val="Titrearticle"/>
    <w:rsid w:val="004D7C89"/>
    <w:pPr>
      <w:keepNext/>
    </w:pPr>
  </w:style>
  <w:style w:type="paragraph" w:customStyle="1" w:styleId="Formuledadoption1300000000000000000000000000000000000000000000000000000000000000000000">
    <w:name w:val="Formule d'adoption1300000000000000000000000000000000000000000000000000000000000000000000"/>
    <w:basedOn w:val="Normal"/>
    <w:next w:val="Titrearticle"/>
    <w:rsid w:val="004D7C89"/>
    <w:pPr>
      <w:keepNext/>
    </w:pPr>
  </w:style>
  <w:style w:type="paragraph" w:customStyle="1" w:styleId="Formuledadoption1400000000000000000000000000000000000000000000000000000000000000000000">
    <w:name w:val="Formule d'adoption1400000000000000000000000000000000000000000000000000000000000000000000"/>
    <w:basedOn w:val="Normal"/>
    <w:next w:val="Titrearticle"/>
    <w:rsid w:val="004D7C89"/>
    <w:pPr>
      <w:keepNext/>
    </w:pPr>
  </w:style>
  <w:style w:type="paragraph" w:customStyle="1" w:styleId="Formuledadoption1500000000000000000000000000000000000000000000000000000000000000000000">
    <w:name w:val="Formule d'adoption1500000000000000000000000000000000000000000000000000000000000000000000"/>
    <w:basedOn w:val="Normal"/>
    <w:next w:val="Titrearticle"/>
    <w:rsid w:val="004D7C89"/>
    <w:pPr>
      <w:keepNext/>
    </w:pPr>
  </w:style>
  <w:style w:type="paragraph" w:customStyle="1" w:styleId="Formuledadoption1600000000000000000000000000000000000000000000000000000000000000000000">
    <w:name w:val="Formule d'adoption1600000000000000000000000000000000000000000000000000000000000000000000"/>
    <w:basedOn w:val="Normal"/>
    <w:next w:val="Titrearticle"/>
    <w:rsid w:val="004D7C89"/>
    <w:pPr>
      <w:keepNext/>
    </w:pPr>
  </w:style>
  <w:style w:type="paragraph" w:customStyle="1" w:styleId="Formuledadoption1700000000000000000000000000000000000000000000000000000000000000000000">
    <w:name w:val="Formule d'adoption1700000000000000000000000000000000000000000000000000000000000000000000"/>
    <w:basedOn w:val="Normal"/>
    <w:next w:val="Titrearticle"/>
    <w:rsid w:val="004D7C89"/>
    <w:pPr>
      <w:keepNext/>
    </w:pPr>
  </w:style>
  <w:style w:type="paragraph" w:customStyle="1" w:styleId="Formuledadoption1800000000000000000000000000000000000000000000000000000000000000000000">
    <w:name w:val="Formule d'adoption1800000000000000000000000000000000000000000000000000000000000000000000"/>
    <w:basedOn w:val="Normal"/>
    <w:next w:val="Titrearticle"/>
    <w:rsid w:val="004D7C89"/>
    <w:pPr>
      <w:keepNext/>
    </w:pPr>
  </w:style>
  <w:style w:type="paragraph" w:customStyle="1" w:styleId="Formuledadoption1900000000000000000000000000000000000000000000000000000000000000000000">
    <w:name w:val="Formule d'adoption1900000000000000000000000000000000000000000000000000000000000000000000"/>
    <w:basedOn w:val="Normal"/>
    <w:next w:val="Titrearticle"/>
    <w:rsid w:val="004D7C89"/>
    <w:pPr>
      <w:keepNext/>
    </w:pPr>
  </w:style>
  <w:style w:type="paragraph" w:customStyle="1" w:styleId="Formuledadoption2000000000000000000000000000000000000000000000000000000000000000000000">
    <w:name w:val="Formule d'adoption2000000000000000000000000000000000000000000000000000000000000000000000"/>
    <w:basedOn w:val="Normal"/>
    <w:next w:val="Titrearticle"/>
    <w:rsid w:val="004D7C89"/>
    <w:pPr>
      <w:keepNext/>
    </w:pPr>
  </w:style>
  <w:style w:type="paragraph" w:customStyle="1" w:styleId="Formuledadoption00000000000000000000000000000000000000000000000000000000000000000000000">
    <w:name w:val="Formule d'adoption0000000000000000000000000000000000000000000000000000000000000000000000"/>
    <w:basedOn w:val="Normal"/>
    <w:next w:val="Titrearticle"/>
    <w:rsid w:val="009F28A4"/>
    <w:pPr>
      <w:keepNext/>
    </w:pPr>
  </w:style>
  <w:style w:type="paragraph" w:customStyle="1" w:styleId="Formuledadoption11000000000000000000000000000000000000000000000000000000000000000000000">
    <w:name w:val="Formule d'adoption11000000000000000000000000000000000000000000000000000000000000000000000"/>
    <w:basedOn w:val="Normal"/>
    <w:next w:val="Titrearticle"/>
    <w:rsid w:val="009F28A4"/>
    <w:pPr>
      <w:keepNext/>
    </w:pPr>
  </w:style>
  <w:style w:type="paragraph" w:customStyle="1" w:styleId="Formuledadoption2100000000000000000000000000000000000000000000000000000000000000000000">
    <w:name w:val="Formule d'adoption2100000000000000000000000000000000000000000000000000000000000000000000"/>
    <w:basedOn w:val="Normal"/>
    <w:next w:val="Titrearticle"/>
    <w:rsid w:val="009F28A4"/>
    <w:pPr>
      <w:keepNext/>
    </w:pPr>
  </w:style>
  <w:style w:type="paragraph" w:customStyle="1" w:styleId="Formuledadoption3000000000000000000000000000000000000000000000000000000000000000000000">
    <w:name w:val="Formule d'adoption3000000000000000000000000000000000000000000000000000000000000000000000"/>
    <w:basedOn w:val="Normal"/>
    <w:next w:val="Titrearticle"/>
    <w:rsid w:val="009F28A4"/>
    <w:pPr>
      <w:keepNext/>
    </w:pPr>
  </w:style>
  <w:style w:type="paragraph" w:customStyle="1" w:styleId="Formuledadoption4000000000000000000000000000000000000000000000000000000000000000000000">
    <w:name w:val="Formule d'adoption4000000000000000000000000000000000000000000000000000000000000000000000"/>
    <w:basedOn w:val="Normal"/>
    <w:next w:val="Titrearticle"/>
    <w:rsid w:val="009F28A4"/>
    <w:pPr>
      <w:keepNext/>
    </w:pPr>
  </w:style>
  <w:style w:type="paragraph" w:customStyle="1" w:styleId="Formuledadoption5000000000000000000000000000000000000000000000000000000000000000000000">
    <w:name w:val="Formule d'adoption5000000000000000000000000000000000000000000000000000000000000000000000"/>
    <w:basedOn w:val="Normal"/>
    <w:next w:val="Titrearticle"/>
    <w:rsid w:val="009F28A4"/>
    <w:pPr>
      <w:keepNext/>
    </w:pPr>
  </w:style>
  <w:style w:type="paragraph" w:customStyle="1" w:styleId="Formuledadoption6000000000000000000000000000000000000000000000000000000000000000000000">
    <w:name w:val="Formule d'adoption6000000000000000000000000000000000000000000000000000000000000000000000"/>
    <w:basedOn w:val="Normal"/>
    <w:next w:val="Titrearticle"/>
    <w:rsid w:val="009F28A4"/>
    <w:pPr>
      <w:keepNext/>
    </w:pPr>
  </w:style>
  <w:style w:type="paragraph" w:customStyle="1" w:styleId="Formuledadoption7000000000000000000000000000000000000000000000000000000000000000000000">
    <w:name w:val="Formule d'adoption7000000000000000000000000000000000000000000000000000000000000000000000"/>
    <w:basedOn w:val="Normal"/>
    <w:next w:val="Titrearticle"/>
    <w:rsid w:val="009F28A4"/>
    <w:pPr>
      <w:keepNext/>
    </w:pPr>
  </w:style>
  <w:style w:type="paragraph" w:customStyle="1" w:styleId="Formuledadoption8000000000000000000000000000000000000000000000000000000000000000000000">
    <w:name w:val="Formule d'adoption8000000000000000000000000000000000000000000000000000000000000000000000"/>
    <w:basedOn w:val="Normal"/>
    <w:next w:val="Titrearticle"/>
    <w:rsid w:val="009F28A4"/>
    <w:pPr>
      <w:keepNext/>
    </w:pPr>
  </w:style>
  <w:style w:type="paragraph" w:customStyle="1" w:styleId="Formuledadoption9000000000000000000000000000000000000000000000000000000000000000000000">
    <w:name w:val="Formule d'adoption9000000000000000000000000000000000000000000000000000000000000000000000"/>
    <w:basedOn w:val="Normal"/>
    <w:next w:val="Titrearticle"/>
    <w:rsid w:val="009F28A4"/>
    <w:pPr>
      <w:keepNext/>
    </w:pPr>
  </w:style>
  <w:style w:type="paragraph" w:customStyle="1" w:styleId="Formuledadoption10000000000000000000000000000000000000000000000000000000000000000000000">
    <w:name w:val="Formule d'adoption10000000000000000000000000000000000000000000000000000000000000000000000"/>
    <w:basedOn w:val="Normal"/>
    <w:next w:val="Titrearticle"/>
    <w:rsid w:val="009F28A4"/>
    <w:pPr>
      <w:keepNext/>
    </w:pPr>
  </w:style>
  <w:style w:type="paragraph" w:customStyle="1" w:styleId="Formuledadoption11100000000000000000000000000000000000000000000000000000000000000000000">
    <w:name w:val="Formule d'adoption11100000000000000000000000000000000000000000000000000000000000000000000"/>
    <w:basedOn w:val="Normal"/>
    <w:next w:val="Titrearticle"/>
    <w:rsid w:val="009F28A4"/>
    <w:pPr>
      <w:keepNext/>
    </w:pPr>
  </w:style>
  <w:style w:type="paragraph" w:customStyle="1" w:styleId="Formuledadoption12000000000000000000000000000000000000000000000000000000000000000000000">
    <w:name w:val="Formule d'adoption12000000000000000000000000000000000000000000000000000000000000000000000"/>
    <w:basedOn w:val="Normal"/>
    <w:next w:val="Titrearticle"/>
    <w:rsid w:val="009F28A4"/>
    <w:pPr>
      <w:keepNext/>
    </w:pPr>
  </w:style>
  <w:style w:type="paragraph" w:customStyle="1" w:styleId="Formuledadoption13000000000000000000000000000000000000000000000000000000000000000000000">
    <w:name w:val="Formule d'adoption13000000000000000000000000000000000000000000000000000000000000000000000"/>
    <w:basedOn w:val="Normal"/>
    <w:next w:val="Titrearticle"/>
    <w:rsid w:val="009F28A4"/>
    <w:pPr>
      <w:keepNext/>
    </w:pPr>
  </w:style>
  <w:style w:type="paragraph" w:customStyle="1" w:styleId="Formuledadoption14000000000000000000000000000000000000000000000000000000000000000000000">
    <w:name w:val="Formule d'adoption14000000000000000000000000000000000000000000000000000000000000000000000"/>
    <w:basedOn w:val="Normal"/>
    <w:next w:val="Titrearticle"/>
    <w:rsid w:val="009F28A4"/>
    <w:pPr>
      <w:keepNext/>
    </w:pPr>
  </w:style>
  <w:style w:type="paragraph" w:customStyle="1" w:styleId="Formuledadoption15000000000000000000000000000000000000000000000000000000000000000000000">
    <w:name w:val="Formule d'adoption15000000000000000000000000000000000000000000000000000000000000000000000"/>
    <w:basedOn w:val="Normal"/>
    <w:next w:val="Titrearticle"/>
    <w:rsid w:val="009F28A4"/>
    <w:pPr>
      <w:keepNext/>
    </w:pPr>
  </w:style>
  <w:style w:type="paragraph" w:customStyle="1" w:styleId="Formuledadoption16000000000000000000000000000000000000000000000000000000000000000000000">
    <w:name w:val="Formule d'adoption16000000000000000000000000000000000000000000000000000000000000000000000"/>
    <w:basedOn w:val="Normal"/>
    <w:next w:val="Titrearticle"/>
    <w:rsid w:val="009F28A4"/>
    <w:pPr>
      <w:keepNext/>
    </w:pPr>
  </w:style>
  <w:style w:type="paragraph" w:customStyle="1" w:styleId="Formuledadoption17000000000000000000000000000000000000000000000000000000000000000000000">
    <w:name w:val="Formule d'adoption17000000000000000000000000000000000000000000000000000000000000000000000"/>
    <w:basedOn w:val="Normal"/>
    <w:next w:val="Titrearticle"/>
    <w:rsid w:val="009F28A4"/>
    <w:pPr>
      <w:keepNext/>
    </w:pPr>
  </w:style>
  <w:style w:type="paragraph" w:customStyle="1" w:styleId="Formuledadoption18000000000000000000000000000000000000000000000000000000000000000000000">
    <w:name w:val="Formule d'adoption18000000000000000000000000000000000000000000000000000000000000000000000"/>
    <w:basedOn w:val="Normal"/>
    <w:next w:val="Titrearticle"/>
    <w:rsid w:val="009F28A4"/>
    <w:pPr>
      <w:keepNext/>
    </w:pPr>
  </w:style>
  <w:style w:type="paragraph" w:customStyle="1" w:styleId="Formuledadoption19000000000000000000000000000000000000000000000000000000000000000000000">
    <w:name w:val="Formule d'adoption19000000000000000000000000000000000000000000000000000000000000000000000"/>
    <w:basedOn w:val="Normal"/>
    <w:next w:val="Titrearticle"/>
    <w:rsid w:val="009F28A4"/>
    <w:pPr>
      <w:keepNext/>
    </w:pPr>
  </w:style>
  <w:style w:type="paragraph" w:customStyle="1" w:styleId="Formuledadoption20000000000000000000000000000000000000000000000000000000000000000000000">
    <w:name w:val="Formule d'adoption20000000000000000000000000000000000000000000000000000000000000000000000"/>
    <w:basedOn w:val="Normal"/>
    <w:next w:val="Titrearticle"/>
    <w:rsid w:val="009F28A4"/>
    <w:pPr>
      <w:keepNext/>
    </w:pPr>
  </w:style>
  <w:style w:type="paragraph" w:customStyle="1" w:styleId="Formuledadoption000000000000000000000000000000000000000000000000000000000000000000000000">
    <w:name w:val="Formule d'adoption00000000000000000000000000000000000000000000000000000000000000000000000"/>
    <w:basedOn w:val="Normal"/>
    <w:next w:val="Titrearticle"/>
    <w:rsid w:val="009F28A4"/>
    <w:pPr>
      <w:keepNext/>
    </w:pPr>
  </w:style>
  <w:style w:type="paragraph" w:customStyle="1" w:styleId="Formuledadoption110000000000000000000000000000000000000000000000000000000000000000000000">
    <w:name w:val="Formule d'adoption110000000000000000000000000000000000000000000000000000000000000000000000"/>
    <w:basedOn w:val="Normal"/>
    <w:next w:val="Titrearticle"/>
    <w:rsid w:val="009F28A4"/>
    <w:pPr>
      <w:keepNext/>
    </w:pPr>
  </w:style>
  <w:style w:type="paragraph" w:customStyle="1" w:styleId="Formuledadoption21000000000000000000000000000000000000000000000000000000000000000000000">
    <w:name w:val="Formule d'adoption21000000000000000000000000000000000000000000000000000000000000000000000"/>
    <w:basedOn w:val="Normal"/>
    <w:next w:val="Titrearticle"/>
    <w:rsid w:val="009F28A4"/>
    <w:pPr>
      <w:keepNext/>
    </w:pPr>
  </w:style>
  <w:style w:type="paragraph" w:customStyle="1" w:styleId="Formuledadoption30000000000000000000000000000000000000000000000000000000000000000000000">
    <w:name w:val="Formule d'adoption30000000000000000000000000000000000000000000000000000000000000000000000"/>
    <w:basedOn w:val="Normal"/>
    <w:next w:val="Titrearticle"/>
    <w:rsid w:val="009F28A4"/>
    <w:pPr>
      <w:keepNext/>
    </w:pPr>
  </w:style>
  <w:style w:type="paragraph" w:customStyle="1" w:styleId="Formuledadoption40000000000000000000000000000000000000000000000000000000000000000000000">
    <w:name w:val="Formule d'adoption40000000000000000000000000000000000000000000000000000000000000000000000"/>
    <w:basedOn w:val="Normal"/>
    <w:next w:val="Titrearticle"/>
    <w:rsid w:val="009F28A4"/>
    <w:pPr>
      <w:keepNext/>
    </w:pPr>
  </w:style>
  <w:style w:type="paragraph" w:customStyle="1" w:styleId="Formuledadoption50000000000000000000000000000000000000000000000000000000000000000000000">
    <w:name w:val="Formule d'adoption50000000000000000000000000000000000000000000000000000000000000000000000"/>
    <w:basedOn w:val="Normal"/>
    <w:next w:val="Titrearticle"/>
    <w:rsid w:val="009F28A4"/>
    <w:pPr>
      <w:keepNext/>
    </w:pPr>
  </w:style>
  <w:style w:type="paragraph" w:customStyle="1" w:styleId="Formuledadoption60000000000000000000000000000000000000000000000000000000000000000000000">
    <w:name w:val="Formule d'adoption60000000000000000000000000000000000000000000000000000000000000000000000"/>
    <w:basedOn w:val="Normal"/>
    <w:next w:val="Titrearticle"/>
    <w:rsid w:val="009F28A4"/>
    <w:pPr>
      <w:keepNext/>
    </w:pPr>
  </w:style>
  <w:style w:type="paragraph" w:customStyle="1" w:styleId="Formuledadoption70000000000000000000000000000000000000000000000000000000000000000000000">
    <w:name w:val="Formule d'adoption70000000000000000000000000000000000000000000000000000000000000000000000"/>
    <w:basedOn w:val="Normal"/>
    <w:next w:val="Titrearticle"/>
    <w:rsid w:val="009F28A4"/>
    <w:pPr>
      <w:keepNext/>
    </w:pPr>
  </w:style>
  <w:style w:type="paragraph" w:customStyle="1" w:styleId="Formuledadoption80000000000000000000000000000000000000000000000000000000000000000000000">
    <w:name w:val="Formule d'adoption80000000000000000000000000000000000000000000000000000000000000000000000"/>
    <w:basedOn w:val="Normal"/>
    <w:next w:val="Titrearticle"/>
    <w:rsid w:val="009F28A4"/>
    <w:pPr>
      <w:keepNext/>
    </w:pPr>
  </w:style>
  <w:style w:type="paragraph" w:customStyle="1" w:styleId="Formuledadoption90000000000000000000000000000000000000000000000000000000000000000000000">
    <w:name w:val="Formule d'adoption90000000000000000000000000000000000000000000000000000000000000000000000"/>
    <w:basedOn w:val="Normal"/>
    <w:next w:val="Titrearticle"/>
    <w:rsid w:val="009F28A4"/>
    <w:pPr>
      <w:keepNext/>
    </w:pPr>
  </w:style>
  <w:style w:type="paragraph" w:customStyle="1" w:styleId="Formuledadoption100000000000000000000000000000000000000000000000000000000000000000000000">
    <w:name w:val="Formule d'adoption100000000000000000000000000000000000000000000000000000000000000000000000"/>
    <w:basedOn w:val="Normal"/>
    <w:next w:val="Titrearticle"/>
    <w:rsid w:val="009F28A4"/>
    <w:pPr>
      <w:keepNext/>
    </w:pPr>
  </w:style>
  <w:style w:type="paragraph" w:customStyle="1" w:styleId="Formuledadoption111000000000000000000000000000000000000000000000000000000000000000000000">
    <w:name w:val="Formule d'adoption111000000000000000000000000000000000000000000000000000000000000000000000"/>
    <w:basedOn w:val="Normal"/>
    <w:next w:val="Titrearticle"/>
    <w:rsid w:val="009F28A4"/>
    <w:pPr>
      <w:keepNext/>
    </w:pPr>
  </w:style>
  <w:style w:type="paragraph" w:customStyle="1" w:styleId="Formuledadoption120000000000000000000000000000000000000000000000000000000000000000000000">
    <w:name w:val="Formule d'adoption120000000000000000000000000000000000000000000000000000000000000000000000"/>
    <w:basedOn w:val="Normal"/>
    <w:next w:val="Titrearticle"/>
    <w:rsid w:val="009F28A4"/>
    <w:pPr>
      <w:keepNext/>
    </w:pPr>
  </w:style>
  <w:style w:type="paragraph" w:customStyle="1" w:styleId="Formuledadoption130000000000000000000000000000000000000000000000000000000000000000000000">
    <w:name w:val="Formule d'adoption130000000000000000000000000000000000000000000000000000000000000000000000"/>
    <w:basedOn w:val="Normal"/>
    <w:next w:val="Titrearticle"/>
    <w:rsid w:val="009F28A4"/>
    <w:pPr>
      <w:keepNext/>
    </w:pPr>
  </w:style>
  <w:style w:type="paragraph" w:customStyle="1" w:styleId="Formuledadoption140000000000000000000000000000000000000000000000000000000000000000000000">
    <w:name w:val="Formule d'adoption140000000000000000000000000000000000000000000000000000000000000000000000"/>
    <w:basedOn w:val="Normal"/>
    <w:next w:val="Titrearticle"/>
    <w:rsid w:val="009F28A4"/>
    <w:pPr>
      <w:keepNext/>
    </w:pPr>
  </w:style>
  <w:style w:type="paragraph" w:customStyle="1" w:styleId="Formuledadoption150000000000000000000000000000000000000000000000000000000000000000000000">
    <w:name w:val="Formule d'adoption150000000000000000000000000000000000000000000000000000000000000000000000"/>
    <w:basedOn w:val="Normal"/>
    <w:next w:val="Titrearticle"/>
    <w:rsid w:val="009F28A4"/>
    <w:pPr>
      <w:keepNext/>
    </w:pPr>
  </w:style>
  <w:style w:type="paragraph" w:customStyle="1" w:styleId="Formuledadoption160000000000000000000000000000000000000000000000000000000000000000000000">
    <w:name w:val="Formule d'adoption160000000000000000000000000000000000000000000000000000000000000000000000"/>
    <w:basedOn w:val="Normal"/>
    <w:next w:val="Titrearticle"/>
    <w:rsid w:val="009F28A4"/>
    <w:pPr>
      <w:keepNext/>
    </w:pPr>
  </w:style>
  <w:style w:type="paragraph" w:customStyle="1" w:styleId="Formuledadoption170000000000000000000000000000000000000000000000000000000000000000000000">
    <w:name w:val="Formule d'adoption170000000000000000000000000000000000000000000000000000000000000000000000"/>
    <w:basedOn w:val="Normal"/>
    <w:next w:val="Titrearticle"/>
    <w:rsid w:val="009F28A4"/>
    <w:pPr>
      <w:keepNext/>
    </w:pPr>
  </w:style>
  <w:style w:type="paragraph" w:customStyle="1" w:styleId="Formuledadoption180000000000000000000000000000000000000000000000000000000000000000000000">
    <w:name w:val="Formule d'adoption180000000000000000000000000000000000000000000000000000000000000000000000"/>
    <w:basedOn w:val="Normal"/>
    <w:next w:val="Titrearticle"/>
    <w:rsid w:val="009F28A4"/>
    <w:pPr>
      <w:keepNext/>
    </w:pPr>
  </w:style>
  <w:style w:type="paragraph" w:customStyle="1" w:styleId="Formuledadoption190000000000000000000000000000000000000000000000000000000000000000000000">
    <w:name w:val="Formule d'adoption190000000000000000000000000000000000000000000000000000000000000000000000"/>
    <w:basedOn w:val="Normal"/>
    <w:next w:val="Titrearticle"/>
    <w:rsid w:val="009F28A4"/>
    <w:pPr>
      <w:keepNext/>
    </w:pPr>
  </w:style>
  <w:style w:type="paragraph" w:customStyle="1" w:styleId="Formuledadoption200000000000000000000000000000000000000000000000000000000000000000000000">
    <w:name w:val="Formule d'adoption200000000000000000000000000000000000000000000000000000000000000000000000"/>
    <w:basedOn w:val="Normal"/>
    <w:next w:val="Titrearticle"/>
    <w:rsid w:val="009F28A4"/>
    <w:pPr>
      <w:keepNext/>
    </w:pPr>
  </w:style>
  <w:style w:type="paragraph" w:customStyle="1" w:styleId="Formuledadoption0000000000000000000000000000000000000000000000000000000000000000000000000">
    <w:name w:val="Formule d'adoption000000000000000000000000000000000000000000000000000000000000000000000000"/>
    <w:basedOn w:val="Normal"/>
    <w:next w:val="Titrearticle"/>
    <w:rsid w:val="0093704F"/>
    <w:pPr>
      <w:keepNext/>
    </w:pPr>
  </w:style>
  <w:style w:type="paragraph" w:customStyle="1" w:styleId="Formuledadoption1100000000000000000000000000000000000000000000000000000000000000000000000">
    <w:name w:val="Formule d'adoption1100000000000000000000000000000000000000000000000000000000000000000000000"/>
    <w:basedOn w:val="Normal"/>
    <w:next w:val="Titrearticle"/>
    <w:rsid w:val="0093704F"/>
    <w:pPr>
      <w:keepNext/>
    </w:pPr>
  </w:style>
  <w:style w:type="paragraph" w:customStyle="1" w:styleId="Formuledadoption210000000000000000000000000000000000000000000000000000000000000000000000">
    <w:name w:val="Formule d'adoption210000000000000000000000000000000000000000000000000000000000000000000000"/>
    <w:basedOn w:val="Normal"/>
    <w:next w:val="Titrearticle"/>
    <w:rsid w:val="0093704F"/>
    <w:pPr>
      <w:keepNext/>
    </w:pPr>
  </w:style>
  <w:style w:type="paragraph" w:customStyle="1" w:styleId="Formuledadoption300000000000000000000000000000000000000000000000000000000000000000000000">
    <w:name w:val="Formule d'adoption300000000000000000000000000000000000000000000000000000000000000000000000"/>
    <w:basedOn w:val="Normal"/>
    <w:next w:val="Titrearticle"/>
    <w:rsid w:val="0093704F"/>
    <w:pPr>
      <w:keepNext/>
    </w:pPr>
  </w:style>
  <w:style w:type="paragraph" w:customStyle="1" w:styleId="Formuledadoption400000000000000000000000000000000000000000000000000000000000000000000000">
    <w:name w:val="Formule d'adoption400000000000000000000000000000000000000000000000000000000000000000000000"/>
    <w:basedOn w:val="Normal"/>
    <w:next w:val="Titrearticle"/>
    <w:rsid w:val="0093704F"/>
    <w:pPr>
      <w:keepNext/>
    </w:pPr>
  </w:style>
  <w:style w:type="paragraph" w:customStyle="1" w:styleId="Formuledadoption500000000000000000000000000000000000000000000000000000000000000000000000">
    <w:name w:val="Formule d'adoption500000000000000000000000000000000000000000000000000000000000000000000000"/>
    <w:basedOn w:val="Normal"/>
    <w:next w:val="Titrearticle"/>
    <w:rsid w:val="0093704F"/>
    <w:pPr>
      <w:keepNext/>
    </w:pPr>
  </w:style>
  <w:style w:type="paragraph" w:customStyle="1" w:styleId="Formuledadoption600000000000000000000000000000000000000000000000000000000000000000000000">
    <w:name w:val="Formule d'adoption600000000000000000000000000000000000000000000000000000000000000000000000"/>
    <w:basedOn w:val="Normal"/>
    <w:next w:val="Titrearticle"/>
    <w:rsid w:val="0093704F"/>
    <w:pPr>
      <w:keepNext/>
    </w:pPr>
  </w:style>
  <w:style w:type="paragraph" w:customStyle="1" w:styleId="Formuledadoption700000000000000000000000000000000000000000000000000000000000000000000000">
    <w:name w:val="Formule d'adoption700000000000000000000000000000000000000000000000000000000000000000000000"/>
    <w:basedOn w:val="Normal"/>
    <w:next w:val="Titrearticle"/>
    <w:rsid w:val="0093704F"/>
    <w:pPr>
      <w:keepNext/>
    </w:pPr>
  </w:style>
  <w:style w:type="paragraph" w:customStyle="1" w:styleId="Formuledadoption800000000000000000000000000000000000000000000000000000000000000000000000">
    <w:name w:val="Formule d'adoption800000000000000000000000000000000000000000000000000000000000000000000000"/>
    <w:basedOn w:val="Normal"/>
    <w:next w:val="Titrearticle"/>
    <w:rsid w:val="0093704F"/>
    <w:pPr>
      <w:keepNext/>
    </w:pPr>
  </w:style>
  <w:style w:type="paragraph" w:customStyle="1" w:styleId="Formuledadoption900000000000000000000000000000000000000000000000000000000000000000000000">
    <w:name w:val="Formule d'adoption900000000000000000000000000000000000000000000000000000000000000000000000"/>
    <w:basedOn w:val="Normal"/>
    <w:next w:val="Titrearticle"/>
    <w:rsid w:val="0093704F"/>
    <w:pPr>
      <w:keepNext/>
    </w:pPr>
  </w:style>
  <w:style w:type="paragraph" w:customStyle="1" w:styleId="Formuledadoption1000000000000000000000000000000000000000000000000000000000000000000000000">
    <w:name w:val="Formule d'adoption1000000000000000000000000000000000000000000000000000000000000000000000000"/>
    <w:basedOn w:val="Normal"/>
    <w:next w:val="Titrearticle"/>
    <w:rsid w:val="0093704F"/>
    <w:pPr>
      <w:keepNext/>
    </w:pPr>
  </w:style>
  <w:style w:type="paragraph" w:customStyle="1" w:styleId="Formuledadoption1110000000000000000000000000000000000000000000000000000000000000000000000">
    <w:name w:val="Formule d'adoption1110000000000000000000000000000000000000000000000000000000000000000000000"/>
    <w:basedOn w:val="Normal"/>
    <w:next w:val="Titrearticle"/>
    <w:rsid w:val="0093704F"/>
    <w:pPr>
      <w:keepNext/>
    </w:pPr>
  </w:style>
  <w:style w:type="paragraph" w:customStyle="1" w:styleId="Formuledadoption1200000000000000000000000000000000000000000000000000000000000000000000000">
    <w:name w:val="Formule d'adoption1200000000000000000000000000000000000000000000000000000000000000000000000"/>
    <w:basedOn w:val="Normal"/>
    <w:next w:val="Titrearticle"/>
    <w:rsid w:val="0093704F"/>
    <w:pPr>
      <w:keepNext/>
    </w:pPr>
  </w:style>
  <w:style w:type="paragraph" w:customStyle="1" w:styleId="Formuledadoption1300000000000000000000000000000000000000000000000000000000000000000000000">
    <w:name w:val="Formule d'adoption1300000000000000000000000000000000000000000000000000000000000000000000000"/>
    <w:basedOn w:val="Normal"/>
    <w:next w:val="Titrearticle"/>
    <w:rsid w:val="0093704F"/>
    <w:pPr>
      <w:keepNext/>
    </w:pPr>
  </w:style>
  <w:style w:type="paragraph" w:customStyle="1" w:styleId="Formuledadoption1400000000000000000000000000000000000000000000000000000000000000000000000">
    <w:name w:val="Formule d'adoption1400000000000000000000000000000000000000000000000000000000000000000000000"/>
    <w:basedOn w:val="Normal"/>
    <w:next w:val="Titrearticle"/>
    <w:rsid w:val="0093704F"/>
    <w:pPr>
      <w:keepNext/>
    </w:pPr>
  </w:style>
  <w:style w:type="paragraph" w:customStyle="1" w:styleId="Formuledadoption1500000000000000000000000000000000000000000000000000000000000000000000000">
    <w:name w:val="Formule d'adoption1500000000000000000000000000000000000000000000000000000000000000000000000"/>
    <w:basedOn w:val="Normal"/>
    <w:next w:val="Titrearticle"/>
    <w:rsid w:val="0093704F"/>
    <w:pPr>
      <w:keepNext/>
    </w:pPr>
  </w:style>
  <w:style w:type="paragraph" w:customStyle="1" w:styleId="Formuledadoption1600000000000000000000000000000000000000000000000000000000000000000000000">
    <w:name w:val="Formule d'adoption1600000000000000000000000000000000000000000000000000000000000000000000000"/>
    <w:basedOn w:val="Normal"/>
    <w:next w:val="Titrearticle"/>
    <w:rsid w:val="0093704F"/>
    <w:pPr>
      <w:keepNext/>
    </w:pPr>
  </w:style>
  <w:style w:type="paragraph" w:customStyle="1" w:styleId="Formuledadoption1700000000000000000000000000000000000000000000000000000000000000000000000">
    <w:name w:val="Formule d'adoption1700000000000000000000000000000000000000000000000000000000000000000000000"/>
    <w:basedOn w:val="Normal"/>
    <w:next w:val="Titrearticle"/>
    <w:rsid w:val="0093704F"/>
    <w:pPr>
      <w:keepNext/>
    </w:pPr>
  </w:style>
  <w:style w:type="paragraph" w:customStyle="1" w:styleId="Formuledadoption1800000000000000000000000000000000000000000000000000000000000000000000000">
    <w:name w:val="Formule d'adoption1800000000000000000000000000000000000000000000000000000000000000000000000"/>
    <w:basedOn w:val="Normal"/>
    <w:next w:val="Titrearticle"/>
    <w:rsid w:val="0093704F"/>
    <w:pPr>
      <w:keepNext/>
    </w:pPr>
  </w:style>
  <w:style w:type="paragraph" w:customStyle="1" w:styleId="Formuledadoption1900000000000000000000000000000000000000000000000000000000000000000000000">
    <w:name w:val="Formule d'adoption1900000000000000000000000000000000000000000000000000000000000000000000000"/>
    <w:basedOn w:val="Normal"/>
    <w:next w:val="Titrearticle"/>
    <w:rsid w:val="0093704F"/>
    <w:pPr>
      <w:keepNext/>
    </w:pPr>
  </w:style>
  <w:style w:type="paragraph" w:customStyle="1" w:styleId="Formuledadoption2000000000000000000000000000000000000000000000000000000000000000000000000">
    <w:name w:val="Formule d'adoption2000000000000000000000000000000000000000000000000000000000000000000000000"/>
    <w:basedOn w:val="Normal"/>
    <w:next w:val="Titrearticle"/>
    <w:rsid w:val="0093704F"/>
    <w:pPr>
      <w:keepNext/>
    </w:pPr>
  </w:style>
  <w:style w:type="paragraph" w:customStyle="1" w:styleId="Formuledadoption00000000000000000000000000000000000000000000000000000000000000000000000000">
    <w:name w:val="Formule d'adoption0000000000000000000000000000000000000000000000000000000000000000000000000"/>
    <w:basedOn w:val="Normal"/>
    <w:next w:val="Titrearticle"/>
    <w:rsid w:val="00ED595D"/>
    <w:pPr>
      <w:keepNext/>
    </w:pPr>
  </w:style>
  <w:style w:type="paragraph" w:customStyle="1" w:styleId="Formuledadoption11000000000000000000000000000000000000000000000000000000000000000000000000">
    <w:name w:val="Formule d'adoption11000000000000000000000000000000000000000000000000000000000000000000000000"/>
    <w:basedOn w:val="Normal"/>
    <w:next w:val="Titrearticle"/>
    <w:rsid w:val="00ED595D"/>
    <w:pPr>
      <w:keepNext/>
    </w:pPr>
  </w:style>
  <w:style w:type="paragraph" w:customStyle="1" w:styleId="Formuledadoption2100000000000000000000000000000000000000000000000000000000000000000000000">
    <w:name w:val="Formule d'adoption2100000000000000000000000000000000000000000000000000000000000000000000000"/>
    <w:basedOn w:val="Normal"/>
    <w:next w:val="Titrearticle"/>
    <w:rsid w:val="00ED595D"/>
    <w:pPr>
      <w:keepNext/>
    </w:pPr>
  </w:style>
  <w:style w:type="paragraph" w:customStyle="1" w:styleId="Formuledadoption3000000000000000000000000000000000000000000000000000000000000000000000000">
    <w:name w:val="Formule d'adoption3000000000000000000000000000000000000000000000000000000000000000000000000"/>
    <w:basedOn w:val="Normal"/>
    <w:next w:val="Titrearticle"/>
    <w:rsid w:val="00ED595D"/>
    <w:pPr>
      <w:keepNext/>
    </w:pPr>
  </w:style>
  <w:style w:type="paragraph" w:customStyle="1" w:styleId="Formuledadoption4000000000000000000000000000000000000000000000000000000000000000000000000">
    <w:name w:val="Formule d'adoption4000000000000000000000000000000000000000000000000000000000000000000000000"/>
    <w:basedOn w:val="Normal"/>
    <w:next w:val="Titrearticle"/>
    <w:rsid w:val="00ED595D"/>
    <w:pPr>
      <w:keepNext/>
    </w:pPr>
  </w:style>
  <w:style w:type="paragraph" w:customStyle="1" w:styleId="Formuledadoption5000000000000000000000000000000000000000000000000000000000000000000000000">
    <w:name w:val="Formule d'adoption5000000000000000000000000000000000000000000000000000000000000000000000000"/>
    <w:basedOn w:val="Normal"/>
    <w:next w:val="Titrearticle"/>
    <w:rsid w:val="00ED595D"/>
    <w:pPr>
      <w:keepNext/>
    </w:pPr>
  </w:style>
  <w:style w:type="paragraph" w:customStyle="1" w:styleId="Formuledadoption6000000000000000000000000000000000000000000000000000000000000000000000000">
    <w:name w:val="Formule d'adoption6000000000000000000000000000000000000000000000000000000000000000000000000"/>
    <w:basedOn w:val="Normal"/>
    <w:next w:val="Titrearticle"/>
    <w:rsid w:val="00ED595D"/>
    <w:pPr>
      <w:keepNext/>
    </w:pPr>
  </w:style>
  <w:style w:type="paragraph" w:customStyle="1" w:styleId="Formuledadoption7000000000000000000000000000000000000000000000000000000000000000000000000">
    <w:name w:val="Formule d'adoption7000000000000000000000000000000000000000000000000000000000000000000000000"/>
    <w:basedOn w:val="Normal"/>
    <w:next w:val="Titrearticle"/>
    <w:rsid w:val="00ED595D"/>
    <w:pPr>
      <w:keepNext/>
    </w:pPr>
  </w:style>
  <w:style w:type="paragraph" w:customStyle="1" w:styleId="Formuledadoption8000000000000000000000000000000000000000000000000000000000000000000000000">
    <w:name w:val="Formule d'adoption8000000000000000000000000000000000000000000000000000000000000000000000000"/>
    <w:basedOn w:val="Normal"/>
    <w:next w:val="Titrearticle"/>
    <w:rsid w:val="00ED595D"/>
    <w:pPr>
      <w:keepNext/>
    </w:pPr>
  </w:style>
  <w:style w:type="paragraph" w:customStyle="1" w:styleId="Formuledadoption9000000000000000000000000000000000000000000000000000000000000000000000000">
    <w:name w:val="Formule d'adoption9000000000000000000000000000000000000000000000000000000000000000000000000"/>
    <w:basedOn w:val="Normal"/>
    <w:next w:val="Titrearticle"/>
    <w:rsid w:val="00ED595D"/>
    <w:pPr>
      <w:keepNext/>
    </w:pPr>
  </w:style>
  <w:style w:type="paragraph" w:customStyle="1" w:styleId="Formuledadoption10000000000000000000000000000000000000000000000000000000000000000000000000">
    <w:name w:val="Formule d'adoption10000000000000000000000000000000000000000000000000000000000000000000000000"/>
    <w:basedOn w:val="Normal"/>
    <w:next w:val="Titrearticle"/>
    <w:rsid w:val="00ED595D"/>
    <w:pPr>
      <w:keepNext/>
    </w:pPr>
  </w:style>
  <w:style w:type="paragraph" w:customStyle="1" w:styleId="Formuledadoption11100000000000000000000000000000000000000000000000000000000000000000000000">
    <w:name w:val="Formule d'adoption11100000000000000000000000000000000000000000000000000000000000000000000000"/>
    <w:basedOn w:val="Normal"/>
    <w:next w:val="Titrearticle"/>
    <w:rsid w:val="00ED595D"/>
    <w:pPr>
      <w:keepNext/>
    </w:pPr>
  </w:style>
  <w:style w:type="paragraph" w:customStyle="1" w:styleId="Formuledadoption12000000000000000000000000000000000000000000000000000000000000000000000000">
    <w:name w:val="Formule d'adoption12000000000000000000000000000000000000000000000000000000000000000000000000"/>
    <w:basedOn w:val="Normal"/>
    <w:next w:val="Titrearticle"/>
    <w:rsid w:val="00ED595D"/>
    <w:pPr>
      <w:keepNext/>
    </w:pPr>
  </w:style>
  <w:style w:type="paragraph" w:customStyle="1" w:styleId="Formuledadoption13000000000000000000000000000000000000000000000000000000000000000000000000">
    <w:name w:val="Formule d'adoption13000000000000000000000000000000000000000000000000000000000000000000000000"/>
    <w:basedOn w:val="Normal"/>
    <w:next w:val="Titrearticle"/>
    <w:rsid w:val="00ED595D"/>
    <w:pPr>
      <w:keepNext/>
    </w:pPr>
  </w:style>
  <w:style w:type="paragraph" w:customStyle="1" w:styleId="Formuledadoption14000000000000000000000000000000000000000000000000000000000000000000000000">
    <w:name w:val="Formule d'adoption14000000000000000000000000000000000000000000000000000000000000000000000000"/>
    <w:basedOn w:val="Normal"/>
    <w:next w:val="Titrearticle"/>
    <w:rsid w:val="00ED595D"/>
    <w:pPr>
      <w:keepNext/>
    </w:pPr>
  </w:style>
  <w:style w:type="paragraph" w:customStyle="1" w:styleId="Formuledadoption15000000000000000000000000000000000000000000000000000000000000000000000000">
    <w:name w:val="Formule d'adoption15000000000000000000000000000000000000000000000000000000000000000000000000"/>
    <w:basedOn w:val="Normal"/>
    <w:next w:val="Titrearticle"/>
    <w:rsid w:val="00ED595D"/>
    <w:pPr>
      <w:keepNext/>
    </w:pPr>
  </w:style>
  <w:style w:type="paragraph" w:customStyle="1" w:styleId="Formuledadoption16000000000000000000000000000000000000000000000000000000000000000000000000">
    <w:name w:val="Formule d'adoption16000000000000000000000000000000000000000000000000000000000000000000000000"/>
    <w:basedOn w:val="Normal"/>
    <w:next w:val="Titrearticle"/>
    <w:rsid w:val="00ED595D"/>
    <w:pPr>
      <w:keepNext/>
    </w:pPr>
  </w:style>
  <w:style w:type="paragraph" w:customStyle="1" w:styleId="Formuledadoption17000000000000000000000000000000000000000000000000000000000000000000000000">
    <w:name w:val="Formule d'adoption17000000000000000000000000000000000000000000000000000000000000000000000000"/>
    <w:basedOn w:val="Normal"/>
    <w:next w:val="Titrearticle"/>
    <w:rsid w:val="00ED595D"/>
    <w:pPr>
      <w:keepNext/>
    </w:pPr>
  </w:style>
  <w:style w:type="paragraph" w:customStyle="1" w:styleId="Formuledadoption18000000000000000000000000000000000000000000000000000000000000000000000000">
    <w:name w:val="Formule d'adoption18000000000000000000000000000000000000000000000000000000000000000000000000"/>
    <w:basedOn w:val="Normal"/>
    <w:next w:val="Titrearticle"/>
    <w:rsid w:val="00ED595D"/>
    <w:pPr>
      <w:keepNext/>
    </w:pPr>
  </w:style>
  <w:style w:type="paragraph" w:customStyle="1" w:styleId="Formuledadoption19000000000000000000000000000000000000000000000000000000000000000000000000">
    <w:name w:val="Formule d'adoption19000000000000000000000000000000000000000000000000000000000000000000000000"/>
    <w:basedOn w:val="Normal"/>
    <w:next w:val="Titrearticle"/>
    <w:rsid w:val="00ED595D"/>
    <w:pPr>
      <w:keepNext/>
    </w:pPr>
  </w:style>
  <w:style w:type="paragraph" w:customStyle="1" w:styleId="Formuledadoption20000000000000000000000000000000000000000000000000000000000000000000000000">
    <w:name w:val="Formule d'adoption20000000000000000000000000000000000000000000000000000000000000000000000000"/>
    <w:basedOn w:val="Normal"/>
    <w:next w:val="Titrearticle"/>
    <w:rsid w:val="00ED595D"/>
    <w:pPr>
      <w:keepNext/>
    </w:pPr>
  </w:style>
  <w:style w:type="character" w:styleId="FootnoteReference0">
    <w:name w:val="footnote reference"/>
    <w:basedOn w:val="DefaultParagraphFont"/>
    <w:uiPriority w:val="99"/>
    <w:semiHidden/>
    <w:unhideWhenUsed/>
    <w:rPr>
      <w:shd w:val="clear" w:color="auto" w:fill="auto"/>
      <w:vertAlign w:val="superscript"/>
    </w:rPr>
  </w:style>
  <w:style w:type="paragraph" w:customStyle="1" w:styleId="Formuledadoptiona">
    <w:name w:val="Formule d'adoption"/>
    <w:basedOn w:val="Normal"/>
    <w:next w:val="Titrearticle"/>
    <w:rsid w:val="00517205"/>
    <w:pPr>
      <w:keepNext/>
    </w:pPr>
  </w:style>
  <w:style w:type="paragraph" w:customStyle="1" w:styleId="Formuledadoptionb">
    <w:name w:val="Formule d'adoption"/>
    <w:basedOn w:val="Normal"/>
    <w:next w:val="Titrearticle"/>
    <w:rsid w:val="00517205"/>
    <w:pPr>
      <w:keepNext/>
    </w:pPr>
  </w:style>
  <w:style w:type="paragraph" w:customStyle="1" w:styleId="Formuledadoptionc">
    <w:name w:val="Formule d'adoption"/>
    <w:basedOn w:val="Normal"/>
    <w:next w:val="Titrearticle"/>
    <w:rsid w:val="00517205"/>
    <w:pPr>
      <w:keepNext/>
    </w:pPr>
  </w:style>
  <w:style w:type="paragraph" w:customStyle="1" w:styleId="Formuledadoptiond">
    <w:name w:val="Formule d'adoption"/>
    <w:basedOn w:val="Normal"/>
    <w:next w:val="Titrearticle"/>
    <w:rsid w:val="00517205"/>
    <w:pPr>
      <w:keepNext/>
    </w:pPr>
  </w:style>
  <w:style w:type="paragraph" w:customStyle="1" w:styleId="Formuledadoptione">
    <w:name w:val="Formule d'adoption"/>
    <w:basedOn w:val="Normal"/>
    <w:next w:val="Titrearticle"/>
    <w:rsid w:val="00517205"/>
    <w:pPr>
      <w:keepNext/>
    </w:pPr>
  </w:style>
  <w:style w:type="paragraph" w:customStyle="1" w:styleId="Formuledadoptionf">
    <w:name w:val="Formule d'adoption"/>
    <w:basedOn w:val="Normal"/>
    <w:next w:val="Titrearticle"/>
    <w:rsid w:val="00517205"/>
    <w:pPr>
      <w:keepNext/>
    </w:pPr>
  </w:style>
  <w:style w:type="paragraph" w:customStyle="1" w:styleId="Formuledadoptionf0">
    <w:name w:val="Formule d'adoption"/>
    <w:basedOn w:val="Normal"/>
    <w:next w:val="Titrearticle"/>
    <w:rsid w:val="00517205"/>
    <w:pPr>
      <w:keepNext/>
    </w:pPr>
  </w:style>
  <w:style w:type="paragraph" w:customStyle="1" w:styleId="Formuledadoptionf1">
    <w:name w:val="Formule d'adoption"/>
    <w:basedOn w:val="Normal"/>
    <w:next w:val="Titrearticle"/>
    <w:rsid w:val="00517205"/>
    <w:pPr>
      <w:keepNext/>
    </w:pPr>
  </w:style>
  <w:style w:type="paragraph" w:customStyle="1" w:styleId="Formuledadoptionf2">
    <w:name w:val="Formule d'adoption"/>
    <w:basedOn w:val="Normal"/>
    <w:next w:val="Titrearticle"/>
    <w:rsid w:val="00517205"/>
    <w:pPr>
      <w:keepNext/>
    </w:pPr>
  </w:style>
  <w:style w:type="paragraph" w:customStyle="1" w:styleId="Formuledadoptionf3">
    <w:name w:val="Formule d'adoption"/>
    <w:basedOn w:val="Normal"/>
    <w:next w:val="Titrearticle"/>
    <w:rsid w:val="00517205"/>
    <w:pPr>
      <w:keepNext/>
    </w:pPr>
  </w:style>
  <w:style w:type="paragraph" w:customStyle="1" w:styleId="Formuledadoptionf4">
    <w:name w:val="Formule d'adoption"/>
    <w:basedOn w:val="Normal"/>
    <w:next w:val="Titrearticle"/>
    <w:rsid w:val="00517205"/>
    <w:pPr>
      <w:keepNext/>
    </w:pPr>
  </w:style>
  <w:style w:type="paragraph" w:customStyle="1" w:styleId="Poi">
    <w:name w:val="Poi"/>
    <w:basedOn w:val="Point0"/>
    <w:rsid w:val="00836029"/>
    <w:pPr>
      <w:numPr>
        <w:numId w:val="27"/>
      </w:numPr>
    </w:pPr>
  </w:style>
  <w:style w:type="paragraph" w:customStyle="1" w:styleId="Number">
    <w:name w:val="Number"/>
    <w:basedOn w:val="Poi"/>
    <w:rsid w:val="00836029"/>
  </w:style>
  <w:style w:type="paragraph" w:customStyle="1" w:styleId="Formuledadoptionf5">
    <w:name w:val="Formule d'adoption"/>
    <w:basedOn w:val="Normal"/>
    <w:next w:val="Titrearticle"/>
    <w:rsid w:val="00517205"/>
    <w:pPr>
      <w:keepNext/>
    </w:pPr>
  </w:style>
  <w:style w:type="paragraph" w:customStyle="1" w:styleId="Formuledadoptionf6">
    <w:name w:val="Formule d'adoption"/>
    <w:basedOn w:val="Normal"/>
    <w:next w:val="Titrearticle"/>
    <w:rsid w:val="00517205"/>
    <w:pPr>
      <w:keepNext/>
    </w:pPr>
  </w:style>
  <w:style w:type="paragraph" w:customStyle="1" w:styleId="Formuledadoptionf7">
    <w:name w:val="Formule d'adoption"/>
    <w:basedOn w:val="Normal"/>
    <w:next w:val="Titrearticle"/>
    <w:rsid w:val="00517205"/>
    <w:pPr>
      <w:keepNext/>
    </w:pPr>
  </w:style>
  <w:style w:type="paragraph" w:customStyle="1" w:styleId="Formuledadoptionf8">
    <w:name w:val="Formule d'adoption"/>
    <w:basedOn w:val="Normal"/>
    <w:next w:val="Titrearticle"/>
    <w:rsid w:val="00517205"/>
    <w:pPr>
      <w:keepNext/>
    </w:pPr>
  </w:style>
  <w:style w:type="paragraph" w:customStyle="1" w:styleId="Formuledadoptionf9">
    <w:name w:val="Formule d'adoption"/>
    <w:basedOn w:val="Normal"/>
    <w:next w:val="Titrearticle"/>
    <w:rsid w:val="00517205"/>
    <w:pPr>
      <w:keepNext/>
    </w:pPr>
  </w:style>
  <w:style w:type="paragraph" w:customStyle="1" w:styleId="Formuledadoptionfa">
    <w:name w:val="Formule d'adoption"/>
    <w:basedOn w:val="Normal"/>
    <w:next w:val="Titrearticle"/>
    <w:rsid w:val="00517205"/>
    <w:pPr>
      <w:keepNext/>
    </w:pPr>
  </w:style>
  <w:style w:type="paragraph" w:customStyle="1" w:styleId="Formuledadoptionfb">
    <w:name w:val="Formule d'adoption"/>
    <w:basedOn w:val="Normal"/>
    <w:next w:val="Titrearticle"/>
    <w:rsid w:val="00517205"/>
    <w:pPr>
      <w:keepNext/>
    </w:pPr>
  </w:style>
  <w:style w:type="paragraph" w:customStyle="1" w:styleId="Formuledadoptionfc">
    <w:name w:val="Formule d'adoption"/>
    <w:basedOn w:val="Normal"/>
    <w:next w:val="Titrearticle"/>
    <w:rsid w:val="00517205"/>
    <w:pPr>
      <w:keepNext/>
    </w:pPr>
  </w:style>
  <w:style w:type="paragraph" w:customStyle="1" w:styleId="Formuledadoptionfd">
    <w:name w:val="Formule d'adoption"/>
    <w:basedOn w:val="Normal"/>
    <w:next w:val="Titrearticle"/>
    <w:rsid w:val="00517205"/>
    <w:pPr>
      <w:keepNext/>
    </w:pPr>
  </w:style>
  <w:style w:type="paragraph" w:customStyle="1" w:styleId="Formuledadoptionfe">
    <w:name w:val="Formule d'adoption"/>
    <w:basedOn w:val="Normal"/>
    <w:next w:val="Titrearticle"/>
    <w:rsid w:val="00517205"/>
    <w:pPr>
      <w:keepNext/>
    </w:pPr>
  </w:style>
  <w:style w:type="paragraph" w:customStyle="1" w:styleId="Formuledadoptionff">
    <w:name w:val="Formule d'adoption"/>
    <w:basedOn w:val="Normal"/>
    <w:next w:val="Titrearticle"/>
    <w:rsid w:val="00517205"/>
    <w:pPr>
      <w:keepNext/>
    </w:pPr>
  </w:style>
  <w:style w:type="paragraph" w:customStyle="1" w:styleId="Formuledadoptionff0">
    <w:name w:val="Formule d'adoption"/>
    <w:basedOn w:val="Normal"/>
    <w:next w:val="Titrearticle"/>
    <w:rsid w:val="00517205"/>
    <w:pPr>
      <w:keepNext/>
    </w:pPr>
  </w:style>
  <w:style w:type="paragraph" w:customStyle="1" w:styleId="Formuledadoptionff1">
    <w:name w:val="Formule d'adoption"/>
    <w:basedOn w:val="Normal"/>
    <w:next w:val="Titrearticle"/>
    <w:rsid w:val="00517205"/>
    <w:pPr>
      <w:keepNext/>
    </w:pPr>
  </w:style>
  <w:style w:type="paragraph" w:customStyle="1" w:styleId="Formuledadoptionff2">
    <w:name w:val="Formule d'adoption"/>
    <w:basedOn w:val="Normal"/>
    <w:next w:val="Titrearticle"/>
    <w:rsid w:val="00517205"/>
    <w:pPr>
      <w:keepNext/>
    </w:pPr>
  </w:style>
  <w:style w:type="paragraph" w:customStyle="1" w:styleId="Formuledadoptionff3">
    <w:name w:val="Formule d'adoption"/>
    <w:basedOn w:val="Normal"/>
    <w:next w:val="Titrearticle"/>
    <w:rsid w:val="00517205"/>
    <w:pPr>
      <w:keepNext/>
    </w:pPr>
  </w:style>
  <w:style w:type="paragraph" w:customStyle="1" w:styleId="Formuledadoptionff4">
    <w:name w:val="Formule d'adoption"/>
    <w:basedOn w:val="Normal"/>
    <w:next w:val="Titrearticle"/>
    <w:rsid w:val="00517205"/>
    <w:pPr>
      <w:keepNext/>
    </w:pPr>
  </w:style>
  <w:style w:type="paragraph" w:customStyle="1" w:styleId="Formuledadoptionff5">
    <w:name w:val="Formule d'adoption"/>
    <w:basedOn w:val="Normal"/>
    <w:next w:val="Titrearticle"/>
    <w:rsid w:val="00517205"/>
    <w:pPr>
      <w:keepNext/>
    </w:pPr>
  </w:style>
  <w:style w:type="paragraph" w:customStyle="1" w:styleId="Formuledadoptionff6">
    <w:name w:val="Formule d'adoption"/>
    <w:basedOn w:val="Normal"/>
    <w:next w:val="Titrearticle"/>
    <w:rsid w:val="00517205"/>
    <w:pPr>
      <w:keepNext/>
    </w:pPr>
  </w:style>
  <w:style w:type="paragraph" w:customStyle="1" w:styleId="Formuledadoptionff7">
    <w:name w:val="Formule d'adoption"/>
    <w:basedOn w:val="Normal"/>
    <w:next w:val="Titrearticle"/>
    <w:rsid w:val="00517205"/>
    <w:pPr>
      <w:keepNext/>
    </w:pPr>
  </w:style>
  <w:style w:type="paragraph" w:customStyle="1" w:styleId="Formuledadoptionff8">
    <w:name w:val="Formule d'adoption"/>
    <w:basedOn w:val="Normal"/>
    <w:next w:val="Titrearticle"/>
    <w:rsid w:val="00517205"/>
    <w:pPr>
      <w:keepNext/>
    </w:pPr>
  </w:style>
  <w:style w:type="paragraph" w:customStyle="1" w:styleId="Formuledadoptionff9">
    <w:name w:val="Formule d'adoption"/>
    <w:basedOn w:val="Normal"/>
    <w:next w:val="Titrearticle"/>
    <w:rsid w:val="00517205"/>
    <w:pPr>
      <w:keepNext/>
    </w:pPr>
  </w:style>
  <w:style w:type="paragraph" w:customStyle="1" w:styleId="Formuledadoptionffa">
    <w:name w:val="Formule d'adoption"/>
    <w:basedOn w:val="Normal"/>
    <w:next w:val="Titrearticle"/>
    <w:rsid w:val="00517205"/>
    <w:pPr>
      <w:keepNext/>
    </w:pPr>
  </w:style>
  <w:style w:type="paragraph" w:customStyle="1" w:styleId="Formuledadoptionffb">
    <w:name w:val="Formule d'adoption"/>
    <w:basedOn w:val="Normal"/>
    <w:next w:val="Titrearticle"/>
    <w:rsid w:val="00517205"/>
    <w:pPr>
      <w:keepNext/>
    </w:pPr>
  </w:style>
  <w:style w:type="paragraph" w:customStyle="1" w:styleId="Formuledadoptionffc">
    <w:name w:val="Formule d'adoption"/>
    <w:basedOn w:val="Normal"/>
    <w:next w:val="Titrearticle"/>
    <w:rsid w:val="00517205"/>
    <w:pPr>
      <w:keepNext/>
    </w:pPr>
  </w:style>
  <w:style w:type="paragraph" w:customStyle="1" w:styleId="Formuledadoptionffd">
    <w:name w:val="Formule d'adoption"/>
    <w:basedOn w:val="Normal"/>
    <w:next w:val="Titrearticle"/>
    <w:rsid w:val="00517205"/>
    <w:pPr>
      <w:keepNext/>
    </w:pPr>
  </w:style>
  <w:style w:type="paragraph" w:customStyle="1" w:styleId="Formuledadoptionffe">
    <w:name w:val="Formule d'adoption"/>
    <w:basedOn w:val="Normal"/>
    <w:next w:val="Titrearticle"/>
    <w:pPr>
      <w:keepNext/>
    </w:pPr>
  </w:style>
  <w:style w:type="paragraph" w:customStyle="1" w:styleId="Formuledadoptionfff">
    <w:name w:val="Formule d'adoption"/>
    <w:basedOn w:val="Normal"/>
    <w:next w:val="Titrearticle"/>
    <w:pPr>
      <w:keepNext/>
    </w:pPr>
  </w:style>
  <w:style w:type="paragraph" w:customStyle="1" w:styleId="Formuledadoptionfff0">
    <w:name w:val="Formule d'adoption"/>
    <w:basedOn w:val="Normal"/>
    <w:next w:val="Titrearticle"/>
    <w:pPr>
      <w:keepNext/>
    </w:pPr>
  </w:style>
  <w:style w:type="paragraph" w:styleId="Header">
    <w:name w:val="header"/>
    <w:basedOn w:val="Normal"/>
    <w:link w:val="HeaderChar"/>
    <w:uiPriority w:val="99"/>
    <w:unhideWhenUsed/>
    <w:rsid w:val="00A810C0"/>
    <w:pPr>
      <w:tabs>
        <w:tab w:val="center" w:pos="4535"/>
        <w:tab w:val="right" w:pos="9071"/>
      </w:tabs>
      <w:spacing w:before="0"/>
    </w:pPr>
  </w:style>
  <w:style w:type="character" w:customStyle="1" w:styleId="HeaderChar">
    <w:name w:val="Header Char"/>
    <w:basedOn w:val="DefaultParagraphFont"/>
    <w:link w:val="Header"/>
    <w:uiPriority w:val="99"/>
    <w:rsid w:val="00A810C0"/>
    <w:rPr>
      <w:rFonts w:ascii="Times New Roman" w:hAnsi="Times New Roman" w:cs="Times New Roman"/>
      <w:sz w:val="24"/>
      <w:lang w:val="ro-RO"/>
    </w:rPr>
  </w:style>
  <w:style w:type="paragraph" w:styleId="Footer">
    <w:name w:val="footer"/>
    <w:basedOn w:val="Normal"/>
    <w:link w:val="FooterChar"/>
    <w:uiPriority w:val="99"/>
    <w:unhideWhenUsed/>
    <w:rsid w:val="00A810C0"/>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A810C0"/>
    <w:rPr>
      <w:rFonts w:ascii="Times New Roman" w:hAnsi="Times New Roman" w:cs="Times New Roman"/>
      <w:sz w:val="24"/>
      <w:lang w:val="ro-RO"/>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ro-RO"/>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ro-RO"/>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ro-RO"/>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ro-RO"/>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ro-RO"/>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ro-RO"/>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ro-RO"/>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A810C0"/>
    <w:pPr>
      <w:tabs>
        <w:tab w:val="center" w:pos="7285"/>
        <w:tab w:val="right" w:pos="14003"/>
      </w:tabs>
      <w:spacing w:before="0"/>
    </w:pPr>
  </w:style>
  <w:style w:type="paragraph" w:customStyle="1" w:styleId="FooterLandscape">
    <w:name w:val="FooterLandscape"/>
    <w:basedOn w:val="Normal"/>
    <w:rsid w:val="00A810C0"/>
    <w:pPr>
      <w:tabs>
        <w:tab w:val="center" w:pos="7285"/>
        <w:tab w:val="center" w:pos="10913"/>
        <w:tab w:val="right" w:pos="15137"/>
      </w:tabs>
      <w:spacing w:before="360" w:after="0"/>
      <w:ind w:left="-567" w:right="-567"/>
      <w:jc w:val="left"/>
    </w:pPr>
  </w:style>
  <w:style w:type="paragraph" w:customStyle="1" w:styleId="HeaderSensitivity">
    <w:name w:val="Header Sensitivity"/>
    <w:basedOn w:val="Normal"/>
    <w:rsid w:val="00A810C0"/>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A810C0"/>
    <w:pPr>
      <w:spacing w:before="0"/>
      <w:jc w:val="right"/>
    </w:pPr>
    <w:rPr>
      <w:sz w:val="28"/>
    </w:rPr>
  </w:style>
  <w:style w:type="paragraph" w:customStyle="1" w:styleId="FooterSensitivity">
    <w:name w:val="Footer Sensitivity"/>
    <w:basedOn w:val="Normal"/>
    <w:rsid w:val="00A810C0"/>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36"/>
      </w:numPr>
    </w:pPr>
  </w:style>
  <w:style w:type="paragraph" w:customStyle="1" w:styleId="Tiret1">
    <w:name w:val="Tiret 1"/>
    <w:basedOn w:val="Point1"/>
    <w:pPr>
      <w:numPr>
        <w:numId w:val="37"/>
      </w:numPr>
    </w:pPr>
  </w:style>
  <w:style w:type="paragraph" w:customStyle="1" w:styleId="Tiret2">
    <w:name w:val="Tiret 2"/>
    <w:basedOn w:val="Point2"/>
    <w:pPr>
      <w:numPr>
        <w:numId w:val="38"/>
      </w:numPr>
    </w:pPr>
  </w:style>
  <w:style w:type="paragraph" w:customStyle="1" w:styleId="Tiret3">
    <w:name w:val="Tiret 3"/>
    <w:basedOn w:val="Point3"/>
    <w:pPr>
      <w:numPr>
        <w:numId w:val="39"/>
      </w:numPr>
    </w:pPr>
  </w:style>
  <w:style w:type="paragraph" w:customStyle="1" w:styleId="Tiret4">
    <w:name w:val="Tiret 4"/>
    <w:basedOn w:val="Point4"/>
    <w:pPr>
      <w:numPr>
        <w:numId w:val="40"/>
      </w:numPr>
    </w:pPr>
  </w:style>
  <w:style w:type="paragraph" w:customStyle="1" w:styleId="Tiret5">
    <w:name w:val="Tiret 5"/>
    <w:basedOn w:val="Point5"/>
    <w:pPr>
      <w:numPr>
        <w:numId w:val="4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2"/>
      </w:numPr>
    </w:pPr>
  </w:style>
  <w:style w:type="paragraph" w:customStyle="1" w:styleId="NumPar2">
    <w:name w:val="NumPar 2"/>
    <w:basedOn w:val="Normal"/>
    <w:next w:val="Text1"/>
    <w:pPr>
      <w:numPr>
        <w:ilvl w:val="1"/>
        <w:numId w:val="42"/>
      </w:numPr>
    </w:pPr>
  </w:style>
  <w:style w:type="paragraph" w:customStyle="1" w:styleId="NumPar3">
    <w:name w:val="NumPar 3"/>
    <w:basedOn w:val="Normal"/>
    <w:next w:val="Text1"/>
    <w:pPr>
      <w:numPr>
        <w:ilvl w:val="2"/>
        <w:numId w:val="42"/>
      </w:numPr>
    </w:pPr>
  </w:style>
  <w:style w:type="paragraph" w:customStyle="1" w:styleId="NumPar4">
    <w:name w:val="NumPar 4"/>
    <w:basedOn w:val="Normal"/>
    <w:next w:val="Text1"/>
    <w:pPr>
      <w:numPr>
        <w:ilvl w:val="3"/>
        <w:numId w:val="42"/>
      </w:numPr>
    </w:pPr>
  </w:style>
  <w:style w:type="paragraph" w:customStyle="1" w:styleId="NumPar5">
    <w:name w:val="NumPar 5"/>
    <w:basedOn w:val="Normal"/>
    <w:next w:val="Text2"/>
    <w:pPr>
      <w:numPr>
        <w:ilvl w:val="4"/>
        <w:numId w:val="42"/>
      </w:numPr>
    </w:pPr>
  </w:style>
  <w:style w:type="paragraph" w:customStyle="1" w:styleId="NumPar6">
    <w:name w:val="NumPar 6"/>
    <w:basedOn w:val="Normal"/>
    <w:next w:val="Text2"/>
    <w:pPr>
      <w:numPr>
        <w:ilvl w:val="5"/>
        <w:numId w:val="42"/>
      </w:numPr>
    </w:pPr>
  </w:style>
  <w:style w:type="paragraph" w:customStyle="1" w:styleId="NumPar7">
    <w:name w:val="NumPar 7"/>
    <w:basedOn w:val="Normal"/>
    <w:next w:val="Text2"/>
    <w:pPr>
      <w:numPr>
        <w:ilvl w:val="6"/>
        <w:numId w:val="4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4"/>
      </w:numPr>
    </w:pPr>
  </w:style>
  <w:style w:type="paragraph" w:customStyle="1" w:styleId="Point1number">
    <w:name w:val="Point 1 (number)"/>
    <w:basedOn w:val="Normal"/>
    <w:pPr>
      <w:numPr>
        <w:ilvl w:val="2"/>
        <w:numId w:val="44"/>
      </w:numPr>
    </w:pPr>
  </w:style>
  <w:style w:type="paragraph" w:customStyle="1" w:styleId="Point2number">
    <w:name w:val="Point 2 (number)"/>
    <w:basedOn w:val="Normal"/>
    <w:pPr>
      <w:numPr>
        <w:ilvl w:val="4"/>
        <w:numId w:val="44"/>
      </w:numPr>
    </w:pPr>
  </w:style>
  <w:style w:type="paragraph" w:customStyle="1" w:styleId="Point3number">
    <w:name w:val="Point 3 (number)"/>
    <w:basedOn w:val="Normal"/>
    <w:pPr>
      <w:numPr>
        <w:ilvl w:val="6"/>
        <w:numId w:val="44"/>
      </w:numPr>
    </w:pPr>
  </w:style>
  <w:style w:type="paragraph" w:customStyle="1" w:styleId="Point0letter">
    <w:name w:val="Point 0 (letter)"/>
    <w:basedOn w:val="Normal"/>
    <w:pPr>
      <w:numPr>
        <w:ilvl w:val="1"/>
        <w:numId w:val="44"/>
      </w:numPr>
    </w:pPr>
  </w:style>
  <w:style w:type="paragraph" w:customStyle="1" w:styleId="Point1letter">
    <w:name w:val="Point 1 (letter)"/>
    <w:basedOn w:val="Normal"/>
    <w:pPr>
      <w:numPr>
        <w:ilvl w:val="3"/>
        <w:numId w:val="44"/>
      </w:numPr>
    </w:pPr>
  </w:style>
  <w:style w:type="paragraph" w:customStyle="1" w:styleId="Point2letter">
    <w:name w:val="Point 2 (letter)"/>
    <w:basedOn w:val="Normal"/>
    <w:pPr>
      <w:numPr>
        <w:ilvl w:val="5"/>
        <w:numId w:val="44"/>
      </w:numPr>
    </w:pPr>
  </w:style>
  <w:style w:type="paragraph" w:customStyle="1" w:styleId="Point3letter">
    <w:name w:val="Point 3 (letter)"/>
    <w:basedOn w:val="Normal"/>
    <w:pPr>
      <w:numPr>
        <w:ilvl w:val="7"/>
        <w:numId w:val="44"/>
      </w:numPr>
    </w:pPr>
  </w:style>
  <w:style w:type="paragraph" w:customStyle="1" w:styleId="Point4letter">
    <w:name w:val="Point 4 (letter)"/>
    <w:basedOn w:val="Normal"/>
    <w:pPr>
      <w:numPr>
        <w:ilvl w:val="8"/>
        <w:numId w:val="44"/>
      </w:numPr>
    </w:pPr>
  </w:style>
  <w:style w:type="paragraph" w:customStyle="1" w:styleId="Bullet0">
    <w:name w:val="Bullet 0"/>
    <w:basedOn w:val="Normal"/>
    <w:pPr>
      <w:numPr>
        <w:numId w:val="45"/>
      </w:numPr>
    </w:pPr>
  </w:style>
  <w:style w:type="paragraph" w:customStyle="1" w:styleId="Bullet1">
    <w:name w:val="Bullet 1"/>
    <w:basedOn w:val="Normal"/>
    <w:pPr>
      <w:numPr>
        <w:numId w:val="46"/>
      </w:numPr>
    </w:pPr>
  </w:style>
  <w:style w:type="paragraph" w:customStyle="1" w:styleId="Bullet2">
    <w:name w:val="Bullet 2"/>
    <w:basedOn w:val="Normal"/>
    <w:pPr>
      <w:numPr>
        <w:numId w:val="47"/>
      </w:numPr>
    </w:pPr>
  </w:style>
  <w:style w:type="paragraph" w:customStyle="1" w:styleId="Bullet3">
    <w:name w:val="Bullet 3"/>
    <w:basedOn w:val="Normal"/>
    <w:pPr>
      <w:numPr>
        <w:numId w:val="48"/>
      </w:numPr>
    </w:pPr>
  </w:style>
  <w:style w:type="paragraph" w:customStyle="1" w:styleId="Bullet4">
    <w:name w:val="Bullet 4"/>
    <w:basedOn w:val="Normal"/>
    <w:pPr>
      <w:numPr>
        <w:numId w:val="4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5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fff1">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3726">
      <w:bodyDiv w:val="1"/>
      <w:marLeft w:val="0"/>
      <w:marRight w:val="0"/>
      <w:marTop w:val="0"/>
      <w:marBottom w:val="0"/>
      <w:divBdr>
        <w:top w:val="none" w:sz="0" w:space="0" w:color="auto"/>
        <w:left w:val="none" w:sz="0" w:space="0" w:color="auto"/>
        <w:bottom w:val="none" w:sz="0" w:space="0" w:color="auto"/>
        <w:right w:val="none" w:sz="0" w:space="0" w:color="auto"/>
      </w:divBdr>
    </w:div>
    <w:div w:id="39744835">
      <w:bodyDiv w:val="1"/>
      <w:marLeft w:val="0"/>
      <w:marRight w:val="0"/>
      <w:marTop w:val="0"/>
      <w:marBottom w:val="0"/>
      <w:divBdr>
        <w:top w:val="none" w:sz="0" w:space="0" w:color="auto"/>
        <w:left w:val="none" w:sz="0" w:space="0" w:color="auto"/>
        <w:bottom w:val="none" w:sz="0" w:space="0" w:color="auto"/>
        <w:right w:val="none" w:sz="0" w:space="0" w:color="auto"/>
      </w:divBdr>
    </w:div>
    <w:div w:id="180709381">
      <w:bodyDiv w:val="1"/>
      <w:marLeft w:val="0"/>
      <w:marRight w:val="0"/>
      <w:marTop w:val="0"/>
      <w:marBottom w:val="0"/>
      <w:divBdr>
        <w:top w:val="none" w:sz="0" w:space="0" w:color="auto"/>
        <w:left w:val="none" w:sz="0" w:space="0" w:color="auto"/>
        <w:bottom w:val="none" w:sz="0" w:space="0" w:color="auto"/>
        <w:right w:val="none" w:sz="0" w:space="0" w:color="auto"/>
      </w:divBdr>
    </w:div>
    <w:div w:id="235939834">
      <w:bodyDiv w:val="1"/>
      <w:marLeft w:val="0"/>
      <w:marRight w:val="0"/>
      <w:marTop w:val="0"/>
      <w:marBottom w:val="0"/>
      <w:divBdr>
        <w:top w:val="none" w:sz="0" w:space="0" w:color="auto"/>
        <w:left w:val="none" w:sz="0" w:space="0" w:color="auto"/>
        <w:bottom w:val="none" w:sz="0" w:space="0" w:color="auto"/>
        <w:right w:val="none" w:sz="0" w:space="0" w:color="auto"/>
      </w:divBdr>
    </w:div>
    <w:div w:id="392312652">
      <w:bodyDiv w:val="1"/>
      <w:marLeft w:val="0"/>
      <w:marRight w:val="0"/>
      <w:marTop w:val="0"/>
      <w:marBottom w:val="0"/>
      <w:divBdr>
        <w:top w:val="none" w:sz="0" w:space="0" w:color="auto"/>
        <w:left w:val="none" w:sz="0" w:space="0" w:color="auto"/>
        <w:bottom w:val="none" w:sz="0" w:space="0" w:color="auto"/>
        <w:right w:val="none" w:sz="0" w:space="0" w:color="auto"/>
      </w:divBdr>
    </w:div>
    <w:div w:id="396169501">
      <w:bodyDiv w:val="1"/>
      <w:marLeft w:val="0"/>
      <w:marRight w:val="0"/>
      <w:marTop w:val="0"/>
      <w:marBottom w:val="0"/>
      <w:divBdr>
        <w:top w:val="none" w:sz="0" w:space="0" w:color="auto"/>
        <w:left w:val="none" w:sz="0" w:space="0" w:color="auto"/>
        <w:bottom w:val="none" w:sz="0" w:space="0" w:color="auto"/>
        <w:right w:val="none" w:sz="0" w:space="0" w:color="auto"/>
      </w:divBdr>
    </w:div>
    <w:div w:id="480001216">
      <w:bodyDiv w:val="1"/>
      <w:marLeft w:val="0"/>
      <w:marRight w:val="0"/>
      <w:marTop w:val="0"/>
      <w:marBottom w:val="0"/>
      <w:divBdr>
        <w:top w:val="none" w:sz="0" w:space="0" w:color="auto"/>
        <w:left w:val="none" w:sz="0" w:space="0" w:color="auto"/>
        <w:bottom w:val="none" w:sz="0" w:space="0" w:color="auto"/>
        <w:right w:val="none" w:sz="0" w:space="0" w:color="auto"/>
      </w:divBdr>
    </w:div>
    <w:div w:id="490368078">
      <w:bodyDiv w:val="1"/>
      <w:marLeft w:val="0"/>
      <w:marRight w:val="0"/>
      <w:marTop w:val="0"/>
      <w:marBottom w:val="0"/>
      <w:divBdr>
        <w:top w:val="none" w:sz="0" w:space="0" w:color="auto"/>
        <w:left w:val="none" w:sz="0" w:space="0" w:color="auto"/>
        <w:bottom w:val="none" w:sz="0" w:space="0" w:color="auto"/>
        <w:right w:val="none" w:sz="0" w:space="0" w:color="auto"/>
      </w:divBdr>
    </w:div>
    <w:div w:id="498930768">
      <w:bodyDiv w:val="1"/>
      <w:marLeft w:val="0"/>
      <w:marRight w:val="0"/>
      <w:marTop w:val="0"/>
      <w:marBottom w:val="0"/>
      <w:divBdr>
        <w:top w:val="none" w:sz="0" w:space="0" w:color="auto"/>
        <w:left w:val="none" w:sz="0" w:space="0" w:color="auto"/>
        <w:bottom w:val="none" w:sz="0" w:space="0" w:color="auto"/>
        <w:right w:val="none" w:sz="0" w:space="0" w:color="auto"/>
      </w:divBdr>
    </w:div>
    <w:div w:id="524179427">
      <w:bodyDiv w:val="1"/>
      <w:marLeft w:val="0"/>
      <w:marRight w:val="0"/>
      <w:marTop w:val="0"/>
      <w:marBottom w:val="0"/>
      <w:divBdr>
        <w:top w:val="none" w:sz="0" w:space="0" w:color="auto"/>
        <w:left w:val="none" w:sz="0" w:space="0" w:color="auto"/>
        <w:bottom w:val="none" w:sz="0" w:space="0" w:color="auto"/>
        <w:right w:val="none" w:sz="0" w:space="0" w:color="auto"/>
      </w:divBdr>
    </w:div>
    <w:div w:id="786970158">
      <w:bodyDiv w:val="1"/>
      <w:marLeft w:val="0"/>
      <w:marRight w:val="0"/>
      <w:marTop w:val="0"/>
      <w:marBottom w:val="0"/>
      <w:divBdr>
        <w:top w:val="none" w:sz="0" w:space="0" w:color="auto"/>
        <w:left w:val="none" w:sz="0" w:space="0" w:color="auto"/>
        <w:bottom w:val="none" w:sz="0" w:space="0" w:color="auto"/>
        <w:right w:val="none" w:sz="0" w:space="0" w:color="auto"/>
      </w:divBdr>
    </w:div>
    <w:div w:id="805589995">
      <w:bodyDiv w:val="1"/>
      <w:marLeft w:val="0"/>
      <w:marRight w:val="0"/>
      <w:marTop w:val="0"/>
      <w:marBottom w:val="0"/>
      <w:divBdr>
        <w:top w:val="none" w:sz="0" w:space="0" w:color="auto"/>
        <w:left w:val="none" w:sz="0" w:space="0" w:color="auto"/>
        <w:bottom w:val="none" w:sz="0" w:space="0" w:color="auto"/>
        <w:right w:val="none" w:sz="0" w:space="0" w:color="auto"/>
      </w:divBdr>
    </w:div>
    <w:div w:id="1003506711">
      <w:bodyDiv w:val="1"/>
      <w:marLeft w:val="0"/>
      <w:marRight w:val="0"/>
      <w:marTop w:val="0"/>
      <w:marBottom w:val="0"/>
      <w:divBdr>
        <w:top w:val="none" w:sz="0" w:space="0" w:color="auto"/>
        <w:left w:val="none" w:sz="0" w:space="0" w:color="auto"/>
        <w:bottom w:val="none" w:sz="0" w:space="0" w:color="auto"/>
        <w:right w:val="none" w:sz="0" w:space="0" w:color="auto"/>
      </w:divBdr>
    </w:div>
    <w:div w:id="1016345122">
      <w:bodyDiv w:val="1"/>
      <w:marLeft w:val="0"/>
      <w:marRight w:val="0"/>
      <w:marTop w:val="0"/>
      <w:marBottom w:val="0"/>
      <w:divBdr>
        <w:top w:val="none" w:sz="0" w:space="0" w:color="auto"/>
        <w:left w:val="none" w:sz="0" w:space="0" w:color="auto"/>
        <w:bottom w:val="none" w:sz="0" w:space="0" w:color="auto"/>
        <w:right w:val="none" w:sz="0" w:space="0" w:color="auto"/>
      </w:divBdr>
    </w:div>
    <w:div w:id="1064328062">
      <w:bodyDiv w:val="1"/>
      <w:marLeft w:val="0"/>
      <w:marRight w:val="0"/>
      <w:marTop w:val="0"/>
      <w:marBottom w:val="0"/>
      <w:divBdr>
        <w:top w:val="none" w:sz="0" w:space="0" w:color="auto"/>
        <w:left w:val="none" w:sz="0" w:space="0" w:color="auto"/>
        <w:bottom w:val="none" w:sz="0" w:space="0" w:color="auto"/>
        <w:right w:val="none" w:sz="0" w:space="0" w:color="auto"/>
      </w:divBdr>
    </w:div>
    <w:div w:id="1071194272">
      <w:bodyDiv w:val="1"/>
      <w:marLeft w:val="0"/>
      <w:marRight w:val="0"/>
      <w:marTop w:val="0"/>
      <w:marBottom w:val="0"/>
      <w:divBdr>
        <w:top w:val="none" w:sz="0" w:space="0" w:color="auto"/>
        <w:left w:val="none" w:sz="0" w:space="0" w:color="auto"/>
        <w:bottom w:val="none" w:sz="0" w:space="0" w:color="auto"/>
        <w:right w:val="none" w:sz="0" w:space="0" w:color="auto"/>
      </w:divBdr>
    </w:div>
    <w:div w:id="1135026349">
      <w:bodyDiv w:val="1"/>
      <w:marLeft w:val="0"/>
      <w:marRight w:val="0"/>
      <w:marTop w:val="0"/>
      <w:marBottom w:val="0"/>
      <w:divBdr>
        <w:top w:val="none" w:sz="0" w:space="0" w:color="auto"/>
        <w:left w:val="none" w:sz="0" w:space="0" w:color="auto"/>
        <w:bottom w:val="none" w:sz="0" w:space="0" w:color="auto"/>
        <w:right w:val="none" w:sz="0" w:space="0" w:color="auto"/>
      </w:divBdr>
    </w:div>
    <w:div w:id="1211579019">
      <w:bodyDiv w:val="1"/>
      <w:marLeft w:val="0"/>
      <w:marRight w:val="0"/>
      <w:marTop w:val="0"/>
      <w:marBottom w:val="0"/>
      <w:divBdr>
        <w:top w:val="none" w:sz="0" w:space="0" w:color="auto"/>
        <w:left w:val="none" w:sz="0" w:space="0" w:color="auto"/>
        <w:bottom w:val="none" w:sz="0" w:space="0" w:color="auto"/>
        <w:right w:val="none" w:sz="0" w:space="0" w:color="auto"/>
      </w:divBdr>
    </w:div>
    <w:div w:id="1274746643">
      <w:bodyDiv w:val="1"/>
      <w:marLeft w:val="0"/>
      <w:marRight w:val="0"/>
      <w:marTop w:val="0"/>
      <w:marBottom w:val="0"/>
      <w:divBdr>
        <w:top w:val="none" w:sz="0" w:space="0" w:color="auto"/>
        <w:left w:val="none" w:sz="0" w:space="0" w:color="auto"/>
        <w:bottom w:val="none" w:sz="0" w:space="0" w:color="auto"/>
        <w:right w:val="none" w:sz="0" w:space="0" w:color="auto"/>
      </w:divBdr>
    </w:div>
    <w:div w:id="1280989380">
      <w:bodyDiv w:val="1"/>
      <w:marLeft w:val="0"/>
      <w:marRight w:val="0"/>
      <w:marTop w:val="0"/>
      <w:marBottom w:val="0"/>
      <w:divBdr>
        <w:top w:val="none" w:sz="0" w:space="0" w:color="auto"/>
        <w:left w:val="none" w:sz="0" w:space="0" w:color="auto"/>
        <w:bottom w:val="none" w:sz="0" w:space="0" w:color="auto"/>
        <w:right w:val="none" w:sz="0" w:space="0" w:color="auto"/>
      </w:divBdr>
      <w:divsChild>
        <w:div w:id="2111272019">
          <w:marLeft w:val="0"/>
          <w:marRight w:val="0"/>
          <w:marTop w:val="0"/>
          <w:marBottom w:val="0"/>
          <w:divBdr>
            <w:top w:val="none" w:sz="0" w:space="0" w:color="auto"/>
            <w:left w:val="none" w:sz="0" w:space="0" w:color="auto"/>
            <w:bottom w:val="none" w:sz="0" w:space="0" w:color="auto"/>
            <w:right w:val="none" w:sz="0" w:space="0" w:color="auto"/>
          </w:divBdr>
        </w:div>
      </w:divsChild>
    </w:div>
    <w:div w:id="1289581668">
      <w:bodyDiv w:val="1"/>
      <w:marLeft w:val="0"/>
      <w:marRight w:val="0"/>
      <w:marTop w:val="0"/>
      <w:marBottom w:val="0"/>
      <w:divBdr>
        <w:top w:val="none" w:sz="0" w:space="0" w:color="auto"/>
        <w:left w:val="none" w:sz="0" w:space="0" w:color="auto"/>
        <w:bottom w:val="none" w:sz="0" w:space="0" w:color="auto"/>
        <w:right w:val="none" w:sz="0" w:space="0" w:color="auto"/>
      </w:divBdr>
    </w:div>
    <w:div w:id="1306857477">
      <w:bodyDiv w:val="1"/>
      <w:marLeft w:val="0"/>
      <w:marRight w:val="0"/>
      <w:marTop w:val="0"/>
      <w:marBottom w:val="0"/>
      <w:divBdr>
        <w:top w:val="none" w:sz="0" w:space="0" w:color="auto"/>
        <w:left w:val="none" w:sz="0" w:space="0" w:color="auto"/>
        <w:bottom w:val="none" w:sz="0" w:space="0" w:color="auto"/>
        <w:right w:val="none" w:sz="0" w:space="0" w:color="auto"/>
      </w:divBdr>
    </w:div>
    <w:div w:id="1373339294">
      <w:bodyDiv w:val="1"/>
      <w:marLeft w:val="0"/>
      <w:marRight w:val="0"/>
      <w:marTop w:val="0"/>
      <w:marBottom w:val="0"/>
      <w:divBdr>
        <w:top w:val="none" w:sz="0" w:space="0" w:color="auto"/>
        <w:left w:val="none" w:sz="0" w:space="0" w:color="auto"/>
        <w:bottom w:val="none" w:sz="0" w:space="0" w:color="auto"/>
        <w:right w:val="none" w:sz="0" w:space="0" w:color="auto"/>
      </w:divBdr>
    </w:div>
    <w:div w:id="1634017248">
      <w:bodyDiv w:val="1"/>
      <w:marLeft w:val="0"/>
      <w:marRight w:val="0"/>
      <w:marTop w:val="0"/>
      <w:marBottom w:val="0"/>
      <w:divBdr>
        <w:top w:val="none" w:sz="0" w:space="0" w:color="auto"/>
        <w:left w:val="none" w:sz="0" w:space="0" w:color="auto"/>
        <w:bottom w:val="none" w:sz="0" w:space="0" w:color="auto"/>
        <w:right w:val="none" w:sz="0" w:space="0" w:color="auto"/>
      </w:divBdr>
    </w:div>
    <w:div w:id="1675959906">
      <w:bodyDiv w:val="1"/>
      <w:marLeft w:val="0"/>
      <w:marRight w:val="0"/>
      <w:marTop w:val="0"/>
      <w:marBottom w:val="0"/>
      <w:divBdr>
        <w:top w:val="none" w:sz="0" w:space="0" w:color="auto"/>
        <w:left w:val="none" w:sz="0" w:space="0" w:color="auto"/>
        <w:bottom w:val="none" w:sz="0" w:space="0" w:color="auto"/>
        <w:right w:val="none" w:sz="0" w:space="0" w:color="auto"/>
      </w:divBdr>
    </w:div>
    <w:div w:id="1908148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4.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6.xml"/><Relationship Id="rId33"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32"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info/law/better-regulation/have-your-say/initiatives/13206-Protejarea-libertatii-mass-mediei-in-UE-noi-norme/feedback_ro?p_id=27601945" TargetMode="External"/><Relationship Id="rId2" Type="http://schemas.openxmlformats.org/officeDocument/2006/relationships/hyperlink" Target="https://presidence-francaise.consilium.europa.eu/media/zttmq2cj/declaration-of-the-european-ministers-responsible-for-culture-audiovisual-and-media.pdf" TargetMode="External"/><Relationship Id="rId1" Type="http://schemas.openxmlformats.org/officeDocument/2006/relationships/hyperlink" Target="https://cmpf.eui.eu/media-pluralism-monitor/" TargetMode="External"/><Relationship Id="rId4" Type="http://schemas.openxmlformats.org/officeDocument/2006/relationships/hyperlink" Target="https://ec.europa.eu/info/law/better-regulation/have-your-say/initiatives/13206-Safeguarding-media-freedom-in-the-EU-new-rules/public-consultation_r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901451-5719-468B-B4C3-EE49C0EF6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68</Pages>
  <Words>27378</Words>
  <Characters>170294</Characters>
  <Application>Microsoft Office Word</Application>
  <DocSecurity>0</DocSecurity>
  <Lines>3213</Lines>
  <Paragraphs>1080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2022-09-09T10:17:00Z</dcterms:created>
  <dcterms:modified xsi:type="dcterms:W3CDTF">2022-10-14T12:46:00Z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Category">
    <vt:lpwstr>COM/PL/ORG</vt:lpwstr>
  </property>
  <property fmtid="{D5CDD505-2E9C-101B-9397-08002B2CF9AE}" pid="4" name="Last edited using">
    <vt:lpwstr>LW 8.1, Build 20220902</vt:lpwstr>
  </property>
  <property fmtid="{D5CDD505-2E9C-101B-9397-08002B2CF9AE}" pid="5" name="Part">
    <vt:lpwstr>1</vt:lpwstr>
  </property>
  <property fmtid="{D5CDD505-2E9C-101B-9397-08002B2CF9AE}" pid="6" name="Total parts">
    <vt:lpwstr>1</vt:lpwstr>
  </property>
  <property fmtid="{D5CDD505-2E9C-101B-9397-08002B2CF9AE}" pid="7" name="LWTemplateID">
    <vt:lpwstr>SJ-023</vt:lpwstr>
  </property>
  <property fmtid="{D5CDD505-2E9C-101B-9397-08002B2CF9AE}" pid="8" name="DQCStatus">
    <vt:lpwstr>Green (DQC version 03)</vt:lpwstr>
  </property>
</Properties>
</file>