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92CFD" w14:textId="3F55BFE7" w:rsidR="00420DD4" w:rsidRPr="008F31FB" w:rsidRDefault="00A44DE1" w:rsidP="00A44DE1">
      <w:pPr>
        <w:pStyle w:val="Pagedecouverture"/>
        <w:rPr>
          <w:noProof/>
        </w:rPr>
      </w:pPr>
      <w:r>
        <w:rPr>
          <w:noProof/>
        </w:rPr>
        <w:pict w14:anchorId="42613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428D06A-8CBA-47A8-9A9D-65AEF7C3901E" style="width:455.25pt;height:498pt">
            <v:imagedata r:id="rId8" o:title=""/>
          </v:shape>
        </w:pict>
      </w:r>
    </w:p>
    <w:p w14:paraId="107FC825" w14:textId="77777777" w:rsidR="00420DD4" w:rsidRPr="008F31FB" w:rsidRDefault="00420DD4" w:rsidP="00420DD4">
      <w:pPr>
        <w:rPr>
          <w:noProof/>
        </w:rPr>
        <w:sectPr w:rsidR="00420DD4" w:rsidRPr="008F31FB" w:rsidSect="00A44DE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14:paraId="112DEBF1" w14:textId="77777777" w:rsidR="000E1C03" w:rsidRPr="008F31FB" w:rsidRDefault="000E1C03" w:rsidP="000E1C03">
      <w:pPr>
        <w:pStyle w:val="Annexetitre"/>
        <w:rPr>
          <w:rStyle w:val="Marker"/>
          <w:noProof/>
        </w:rPr>
      </w:pPr>
      <w:bookmarkStart w:id="0" w:name="_GoBack"/>
      <w:bookmarkEnd w:id="0"/>
      <w:r w:rsidRPr="008F31FB">
        <w:rPr>
          <w:noProof/>
        </w:rPr>
        <w:lastRenderedPageBreak/>
        <w:t>ALLEGATO</w:t>
      </w:r>
    </w:p>
    <w:p w14:paraId="29C12E61" w14:textId="77777777" w:rsidR="00E20BED" w:rsidRPr="008F31FB" w:rsidRDefault="00E20BED" w:rsidP="008B7627">
      <w:pPr>
        <w:rPr>
          <w:noProof/>
        </w:rPr>
      </w:pPr>
    </w:p>
    <w:tbl>
      <w:tblPr>
        <w:tblW w:w="9196" w:type="dxa"/>
        <w:tblInd w:w="93" w:type="dxa"/>
        <w:tblLayout w:type="fixed"/>
        <w:tblLook w:val="04A0" w:firstRow="1" w:lastRow="0" w:firstColumn="1" w:lastColumn="0" w:noHBand="0" w:noVBand="1"/>
      </w:tblPr>
      <w:tblGrid>
        <w:gridCol w:w="1235"/>
        <w:gridCol w:w="3940"/>
        <w:gridCol w:w="4021"/>
      </w:tblGrid>
      <w:tr w:rsidR="00D25C36" w:rsidRPr="008F31FB" w14:paraId="0BEFB32B" w14:textId="77777777" w:rsidTr="0001704D">
        <w:trPr>
          <w:trHeight w:val="630"/>
        </w:trPr>
        <w:tc>
          <w:tcPr>
            <w:tcW w:w="1235" w:type="dxa"/>
            <w:tcBorders>
              <w:top w:val="single" w:sz="8" w:space="0" w:color="auto"/>
              <w:left w:val="single" w:sz="8" w:space="0" w:color="auto"/>
              <w:bottom w:val="single" w:sz="4" w:space="0" w:color="auto"/>
              <w:right w:val="single" w:sz="4" w:space="0" w:color="auto"/>
            </w:tcBorders>
            <w:shd w:val="clear" w:color="auto" w:fill="auto"/>
            <w:hideMark/>
          </w:tcPr>
          <w:p w14:paraId="731D110F" w14:textId="77777777" w:rsidR="00D25C36" w:rsidRPr="008F31FB" w:rsidRDefault="00D25C36">
            <w:pPr>
              <w:spacing w:before="0" w:after="0"/>
              <w:jc w:val="left"/>
              <w:rPr>
                <w:rFonts w:eastAsia="Times New Roman"/>
                <w:b/>
                <w:bCs/>
                <w:noProof/>
                <w:sz w:val="20"/>
                <w:szCs w:val="20"/>
              </w:rPr>
            </w:pPr>
            <w:r w:rsidRPr="008F31FB">
              <w:rPr>
                <w:b/>
                <w:noProof/>
                <w:sz w:val="20"/>
              </w:rPr>
              <w:t>Regolamento n.</w:t>
            </w:r>
          </w:p>
        </w:tc>
        <w:tc>
          <w:tcPr>
            <w:tcW w:w="3940" w:type="dxa"/>
            <w:tcBorders>
              <w:top w:val="single" w:sz="8" w:space="0" w:color="auto"/>
              <w:left w:val="nil"/>
              <w:bottom w:val="single" w:sz="4" w:space="0" w:color="auto"/>
              <w:right w:val="single" w:sz="4" w:space="0" w:color="auto"/>
            </w:tcBorders>
            <w:shd w:val="clear" w:color="auto" w:fill="auto"/>
            <w:hideMark/>
          </w:tcPr>
          <w:p w14:paraId="3D2453C7" w14:textId="77777777" w:rsidR="00D25C36" w:rsidRPr="008F31FB" w:rsidRDefault="00627A46">
            <w:pPr>
              <w:spacing w:before="0" w:after="0"/>
              <w:jc w:val="left"/>
              <w:rPr>
                <w:rFonts w:eastAsia="Times New Roman"/>
                <w:b/>
                <w:bCs/>
                <w:noProof/>
                <w:sz w:val="20"/>
                <w:szCs w:val="20"/>
              </w:rPr>
            </w:pPr>
            <w:r w:rsidRPr="008F31FB">
              <w:rPr>
                <w:b/>
                <w:noProof/>
                <w:sz w:val="20"/>
              </w:rPr>
              <w:t>Titolo del punto all'ordine del giorno</w:t>
            </w:r>
          </w:p>
        </w:tc>
        <w:tc>
          <w:tcPr>
            <w:tcW w:w="4021" w:type="dxa"/>
            <w:tcBorders>
              <w:top w:val="single" w:sz="8" w:space="0" w:color="auto"/>
              <w:left w:val="nil"/>
              <w:bottom w:val="single" w:sz="4" w:space="0" w:color="auto"/>
              <w:right w:val="single" w:sz="4" w:space="0" w:color="auto"/>
            </w:tcBorders>
            <w:shd w:val="clear" w:color="auto" w:fill="auto"/>
            <w:hideMark/>
          </w:tcPr>
          <w:p w14:paraId="35AEBF5A" w14:textId="77777777" w:rsidR="00D25C36" w:rsidRPr="008F31FB" w:rsidRDefault="00D25C36" w:rsidP="00654713">
            <w:pPr>
              <w:spacing w:before="0" w:after="0"/>
              <w:jc w:val="left"/>
              <w:rPr>
                <w:rFonts w:eastAsia="Times New Roman"/>
                <w:b/>
                <w:bCs/>
                <w:noProof/>
                <w:sz w:val="20"/>
                <w:szCs w:val="20"/>
              </w:rPr>
            </w:pPr>
            <w:r w:rsidRPr="008F31FB">
              <w:rPr>
                <w:b/>
                <w:noProof/>
                <w:sz w:val="20"/>
              </w:rPr>
              <w:t>Riferimento del documento</w:t>
            </w:r>
            <w:r w:rsidRPr="008F31FB">
              <w:rPr>
                <w:rStyle w:val="FootnoteReference"/>
                <w:rFonts w:eastAsia="Times New Roman"/>
                <w:b/>
                <w:bCs/>
                <w:noProof/>
                <w:sz w:val="20"/>
                <w:szCs w:val="20"/>
                <w:lang w:eastAsia="en-GB"/>
              </w:rPr>
              <w:footnoteReference w:id="1"/>
            </w:r>
          </w:p>
        </w:tc>
      </w:tr>
      <w:tr w:rsidR="00BB0DE3" w:rsidRPr="008F31FB" w14:paraId="6CE9642E"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05B93970" w14:textId="58D6FFF2" w:rsidR="00BB0DE3" w:rsidRPr="008F31FB" w:rsidRDefault="007A372A" w:rsidP="00426666">
            <w:pPr>
              <w:rPr>
                <w:noProof/>
                <w:sz w:val="20"/>
                <w:szCs w:val="20"/>
              </w:rPr>
            </w:pPr>
            <w:r w:rsidRPr="008F31FB">
              <w:rPr>
                <w:noProof/>
                <w:sz w:val="20"/>
              </w:rPr>
              <w:t>0</w:t>
            </w:r>
          </w:p>
        </w:tc>
        <w:tc>
          <w:tcPr>
            <w:tcW w:w="3940" w:type="dxa"/>
            <w:tcBorders>
              <w:top w:val="nil"/>
              <w:left w:val="nil"/>
              <w:bottom w:val="single" w:sz="4" w:space="0" w:color="auto"/>
              <w:right w:val="single" w:sz="4" w:space="0" w:color="auto"/>
            </w:tcBorders>
            <w:shd w:val="clear" w:color="auto" w:fill="auto"/>
          </w:tcPr>
          <w:p w14:paraId="3778D557" w14:textId="77777777" w:rsidR="007A372A" w:rsidRPr="008F31FB" w:rsidRDefault="007A372A" w:rsidP="00426666">
            <w:pPr>
              <w:rPr>
                <w:noProof/>
                <w:sz w:val="20"/>
                <w:szCs w:val="20"/>
              </w:rPr>
            </w:pPr>
            <w:r w:rsidRPr="008F31FB">
              <w:rPr>
                <w:noProof/>
                <w:sz w:val="20"/>
              </w:rPr>
              <w:t>Proposta di serie di modifiche 05 del regolamento ONU n. 0 (omologazione internazionale globale di tipi di veicoli)</w:t>
            </w:r>
          </w:p>
          <w:p w14:paraId="2DDD35BC" w14:textId="6A7C23DD" w:rsidR="0001704D" w:rsidRPr="008F31FB" w:rsidRDefault="007A372A" w:rsidP="00426666">
            <w:pPr>
              <w:rPr>
                <w:noProof/>
                <w:sz w:val="20"/>
                <w:szCs w:val="20"/>
              </w:rPr>
            </w:pPr>
            <w:r w:rsidRPr="008F31FB">
              <w:rPr>
                <w:noProof/>
                <w:sz w:val="20"/>
              </w:rPr>
              <w:t xml:space="preserve"> (ECE/TRANS/WP.29/1166, paragrafo 107, sulla base del WP.29-187-20)</w:t>
            </w:r>
          </w:p>
        </w:tc>
        <w:tc>
          <w:tcPr>
            <w:tcW w:w="4021" w:type="dxa"/>
            <w:tcBorders>
              <w:top w:val="nil"/>
              <w:left w:val="nil"/>
              <w:bottom w:val="single" w:sz="4" w:space="0" w:color="auto"/>
              <w:right w:val="single" w:sz="4" w:space="0" w:color="auto"/>
            </w:tcBorders>
            <w:shd w:val="clear" w:color="auto" w:fill="auto"/>
          </w:tcPr>
          <w:p w14:paraId="1A63420B" w14:textId="48398B65" w:rsidR="00BB0DE3" w:rsidRPr="008F31FB" w:rsidRDefault="007A372A" w:rsidP="00B233CD">
            <w:pPr>
              <w:rPr>
                <w:noProof/>
                <w:sz w:val="20"/>
                <w:szCs w:val="20"/>
              </w:rPr>
            </w:pPr>
            <w:r w:rsidRPr="008F31FB">
              <w:rPr>
                <w:noProof/>
                <w:sz w:val="20"/>
              </w:rPr>
              <w:t>ECE/TRANS/WP.29/2022/111</w:t>
            </w:r>
          </w:p>
        </w:tc>
      </w:tr>
      <w:tr w:rsidR="0042148E" w:rsidRPr="008F31FB" w14:paraId="67217028"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4E1B0572" w14:textId="6516873A" w:rsidR="0042148E" w:rsidRPr="008F31FB" w:rsidRDefault="0042148E" w:rsidP="00426666">
            <w:pPr>
              <w:rPr>
                <w:noProof/>
                <w:sz w:val="20"/>
                <w:szCs w:val="20"/>
              </w:rPr>
            </w:pPr>
            <w:r w:rsidRPr="008F31FB">
              <w:rPr>
                <w:noProof/>
                <w:sz w:val="20"/>
              </w:rPr>
              <w:t>13</w:t>
            </w:r>
          </w:p>
        </w:tc>
        <w:tc>
          <w:tcPr>
            <w:tcW w:w="3940" w:type="dxa"/>
            <w:tcBorders>
              <w:top w:val="nil"/>
              <w:left w:val="nil"/>
              <w:bottom w:val="single" w:sz="4" w:space="0" w:color="auto"/>
              <w:right w:val="single" w:sz="4" w:space="0" w:color="auto"/>
            </w:tcBorders>
            <w:shd w:val="clear" w:color="auto" w:fill="auto"/>
          </w:tcPr>
          <w:p w14:paraId="7DACC7AB" w14:textId="268C8BCE" w:rsidR="0042148E" w:rsidRPr="008F31FB" w:rsidRDefault="0042148E" w:rsidP="00426666">
            <w:pPr>
              <w:rPr>
                <w:noProof/>
                <w:sz w:val="20"/>
                <w:szCs w:val="20"/>
              </w:rPr>
            </w:pPr>
            <w:r w:rsidRPr="008F31FB">
              <w:rPr>
                <w:noProof/>
                <w:sz w:val="20"/>
              </w:rPr>
              <w:t>Proposta di supplemento 20 alla serie di modifiche 11 del regolamento ONU n. 13 (frenatura dei veicoli pesanti) (ECE/TRANS/WP.29/GRVA/13, sulla base dell'ECE/TRANS/WP.29/GRVA/2022/11, quale modificato dal GRVA-13-22/Rev.1)</w:t>
            </w:r>
          </w:p>
        </w:tc>
        <w:tc>
          <w:tcPr>
            <w:tcW w:w="4021" w:type="dxa"/>
            <w:tcBorders>
              <w:top w:val="nil"/>
              <w:left w:val="nil"/>
              <w:bottom w:val="single" w:sz="4" w:space="0" w:color="auto"/>
              <w:right w:val="single" w:sz="4" w:space="0" w:color="auto"/>
            </w:tcBorders>
            <w:shd w:val="clear" w:color="auto" w:fill="auto"/>
          </w:tcPr>
          <w:p w14:paraId="6874E27B" w14:textId="4ECF706B" w:rsidR="0042148E" w:rsidRPr="008F31FB" w:rsidRDefault="0042148E" w:rsidP="007A372A">
            <w:pPr>
              <w:rPr>
                <w:noProof/>
                <w:sz w:val="20"/>
                <w:szCs w:val="20"/>
              </w:rPr>
            </w:pPr>
            <w:r w:rsidRPr="008F31FB">
              <w:rPr>
                <w:noProof/>
                <w:sz w:val="20"/>
              </w:rPr>
              <w:t>ECE/TRANS/WP.29/2022/137</w:t>
            </w:r>
          </w:p>
        </w:tc>
      </w:tr>
      <w:tr w:rsidR="0042148E" w:rsidRPr="008F31FB" w14:paraId="38F7541D"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1125C936" w14:textId="3F33B1D9" w:rsidR="0042148E" w:rsidRPr="008F31FB" w:rsidRDefault="0042148E" w:rsidP="00426666">
            <w:pPr>
              <w:rPr>
                <w:noProof/>
                <w:sz w:val="20"/>
                <w:szCs w:val="20"/>
              </w:rPr>
            </w:pPr>
            <w:r w:rsidRPr="008F31FB">
              <w:rPr>
                <w:noProof/>
                <w:sz w:val="20"/>
              </w:rPr>
              <w:t>13</w:t>
            </w:r>
          </w:p>
        </w:tc>
        <w:tc>
          <w:tcPr>
            <w:tcW w:w="3940" w:type="dxa"/>
            <w:tcBorders>
              <w:top w:val="nil"/>
              <w:left w:val="nil"/>
              <w:bottom w:val="single" w:sz="4" w:space="0" w:color="auto"/>
              <w:right w:val="single" w:sz="4" w:space="0" w:color="auto"/>
            </w:tcBorders>
            <w:shd w:val="clear" w:color="auto" w:fill="auto"/>
          </w:tcPr>
          <w:p w14:paraId="71A4C7B3" w14:textId="2A5CCD96" w:rsidR="0042148E" w:rsidRPr="008F31FB" w:rsidRDefault="0042148E" w:rsidP="00426666">
            <w:pPr>
              <w:rPr>
                <w:noProof/>
                <w:sz w:val="20"/>
                <w:szCs w:val="20"/>
              </w:rPr>
            </w:pPr>
            <w:r w:rsidRPr="008F31FB">
              <w:rPr>
                <w:noProof/>
                <w:sz w:val="20"/>
              </w:rPr>
              <w:t>Proposta di supplemento 2 alla serie di modifiche 12 del regolamento ONU n. 13 (frenatura dei veicoli pesanti) (ECE/TRANS/WP.29/GRVA/13, sulla base dell'ECE/TRANS/WP.29/GRVA/2022/11, quale modificato dal GRVA-13-22/Rev.1)</w:t>
            </w:r>
          </w:p>
        </w:tc>
        <w:tc>
          <w:tcPr>
            <w:tcW w:w="4021" w:type="dxa"/>
            <w:tcBorders>
              <w:top w:val="nil"/>
              <w:left w:val="nil"/>
              <w:bottom w:val="single" w:sz="4" w:space="0" w:color="auto"/>
              <w:right w:val="single" w:sz="4" w:space="0" w:color="auto"/>
            </w:tcBorders>
            <w:shd w:val="clear" w:color="auto" w:fill="auto"/>
          </w:tcPr>
          <w:p w14:paraId="598E08E0" w14:textId="2EEE2B76" w:rsidR="0042148E" w:rsidRPr="008F31FB" w:rsidRDefault="0042148E" w:rsidP="007A372A">
            <w:pPr>
              <w:rPr>
                <w:noProof/>
                <w:sz w:val="20"/>
                <w:szCs w:val="20"/>
              </w:rPr>
            </w:pPr>
            <w:r w:rsidRPr="008F31FB">
              <w:rPr>
                <w:noProof/>
                <w:sz w:val="20"/>
              </w:rPr>
              <w:t>ECE/TRANS/WP.29/2022/138</w:t>
            </w:r>
          </w:p>
        </w:tc>
      </w:tr>
      <w:tr w:rsidR="0042148E" w:rsidRPr="008F31FB" w14:paraId="1B52C568"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08D8A8D1" w14:textId="03A4D51C" w:rsidR="0042148E" w:rsidRPr="008F31FB" w:rsidRDefault="0042148E" w:rsidP="00426666">
            <w:pPr>
              <w:rPr>
                <w:noProof/>
                <w:sz w:val="20"/>
                <w:szCs w:val="20"/>
              </w:rPr>
            </w:pPr>
            <w:r w:rsidRPr="008F31FB">
              <w:rPr>
                <w:noProof/>
                <w:sz w:val="20"/>
              </w:rPr>
              <w:t>24</w:t>
            </w:r>
          </w:p>
        </w:tc>
        <w:tc>
          <w:tcPr>
            <w:tcW w:w="3940" w:type="dxa"/>
            <w:tcBorders>
              <w:top w:val="nil"/>
              <w:left w:val="nil"/>
              <w:bottom w:val="single" w:sz="4" w:space="0" w:color="auto"/>
              <w:right w:val="single" w:sz="4" w:space="0" w:color="auto"/>
            </w:tcBorders>
            <w:shd w:val="clear" w:color="auto" w:fill="auto"/>
          </w:tcPr>
          <w:p w14:paraId="7AD11E2F" w14:textId="7932E484" w:rsidR="0042148E" w:rsidRPr="008F31FB" w:rsidRDefault="0042148E" w:rsidP="00426666">
            <w:pPr>
              <w:rPr>
                <w:noProof/>
                <w:sz w:val="20"/>
                <w:szCs w:val="20"/>
              </w:rPr>
            </w:pPr>
            <w:r w:rsidRPr="008F31FB">
              <w:rPr>
                <w:noProof/>
                <w:sz w:val="20"/>
              </w:rPr>
              <w:t>Proposta di supplemento 9 alla serie di modifiche 03 del regolamento ONU n. 24 (inquinanti visibili, misurazione della potenza dei motori ad accensione spontanea (fumi dei motori diesel)) (ECE/TRANS/WP.29/GRPE/86/Rev.1, paragrafo 41, sulla base dell'ECE/TRANS/WP.29/GRPE/2022/22, quale modificato nell'ambito della sessione dall'allegato VII)</w:t>
            </w:r>
          </w:p>
        </w:tc>
        <w:tc>
          <w:tcPr>
            <w:tcW w:w="4021" w:type="dxa"/>
            <w:tcBorders>
              <w:top w:val="nil"/>
              <w:left w:val="nil"/>
              <w:bottom w:val="single" w:sz="4" w:space="0" w:color="auto"/>
              <w:right w:val="single" w:sz="4" w:space="0" w:color="auto"/>
            </w:tcBorders>
            <w:shd w:val="clear" w:color="auto" w:fill="auto"/>
          </w:tcPr>
          <w:p w14:paraId="437FDD1F" w14:textId="58923D94" w:rsidR="0042148E" w:rsidRPr="008F31FB" w:rsidRDefault="0042148E" w:rsidP="007A372A">
            <w:pPr>
              <w:rPr>
                <w:noProof/>
                <w:sz w:val="20"/>
                <w:szCs w:val="20"/>
              </w:rPr>
            </w:pPr>
            <w:r w:rsidRPr="008F31FB">
              <w:rPr>
                <w:noProof/>
                <w:sz w:val="20"/>
              </w:rPr>
              <w:t>ECE/TRANS/WP.29/2022/133</w:t>
            </w:r>
          </w:p>
        </w:tc>
      </w:tr>
      <w:tr w:rsidR="00D80F30" w:rsidRPr="008F31FB" w14:paraId="79C3EE89"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3F3815D9" w14:textId="78AE7CB9" w:rsidR="00D80F30" w:rsidRPr="008F31FB" w:rsidRDefault="007A372A" w:rsidP="00426666">
            <w:pPr>
              <w:rPr>
                <w:noProof/>
                <w:sz w:val="20"/>
                <w:szCs w:val="20"/>
              </w:rPr>
            </w:pPr>
            <w:r w:rsidRPr="008F31FB">
              <w:rPr>
                <w:noProof/>
                <w:sz w:val="20"/>
              </w:rPr>
              <w:t>34</w:t>
            </w:r>
          </w:p>
        </w:tc>
        <w:tc>
          <w:tcPr>
            <w:tcW w:w="3940" w:type="dxa"/>
            <w:tcBorders>
              <w:top w:val="nil"/>
              <w:left w:val="nil"/>
              <w:bottom w:val="single" w:sz="4" w:space="0" w:color="auto"/>
              <w:right w:val="single" w:sz="4" w:space="0" w:color="auto"/>
            </w:tcBorders>
            <w:shd w:val="clear" w:color="auto" w:fill="auto"/>
          </w:tcPr>
          <w:p w14:paraId="65AAEF7C" w14:textId="68C579CA" w:rsidR="00D80F30" w:rsidRPr="008F31FB" w:rsidRDefault="007A372A" w:rsidP="00426666">
            <w:pPr>
              <w:rPr>
                <w:noProof/>
                <w:sz w:val="20"/>
                <w:szCs w:val="20"/>
              </w:rPr>
            </w:pPr>
            <w:r w:rsidRPr="008F31FB">
              <w:rPr>
                <w:noProof/>
                <w:sz w:val="20"/>
              </w:rPr>
              <w:t>Proposta di serie di modifiche 04 del regolamento ONU n. 34 (prevenzione del rischio di incendio) (ECE/TRANS/WP.29/GRSG/102, paragrafo 33, sulla base dell'ECE/TRANS/WP.29/GRSG/2021/19/Rev.1, quale modificato dal paragrafo 33 della relazione)</w:t>
            </w:r>
          </w:p>
        </w:tc>
        <w:tc>
          <w:tcPr>
            <w:tcW w:w="4021" w:type="dxa"/>
            <w:tcBorders>
              <w:top w:val="nil"/>
              <w:left w:val="nil"/>
              <w:bottom w:val="single" w:sz="4" w:space="0" w:color="auto"/>
              <w:right w:val="single" w:sz="4" w:space="0" w:color="auto"/>
            </w:tcBorders>
            <w:shd w:val="clear" w:color="auto" w:fill="auto"/>
          </w:tcPr>
          <w:p w14:paraId="4A0E2F9B" w14:textId="09460792" w:rsidR="007A372A" w:rsidRPr="008F31FB" w:rsidRDefault="007A372A" w:rsidP="007A372A">
            <w:pPr>
              <w:rPr>
                <w:noProof/>
                <w:sz w:val="20"/>
                <w:szCs w:val="20"/>
              </w:rPr>
            </w:pPr>
            <w:r w:rsidRPr="008F31FB">
              <w:rPr>
                <w:noProof/>
                <w:sz w:val="20"/>
              </w:rPr>
              <w:t>ECE/TRANS/WP.29/2022/116</w:t>
            </w:r>
          </w:p>
          <w:p w14:paraId="69B25717" w14:textId="77777777" w:rsidR="00D80F30" w:rsidRPr="008F31FB" w:rsidRDefault="00D80F30" w:rsidP="00426666">
            <w:pPr>
              <w:rPr>
                <w:noProof/>
                <w:sz w:val="20"/>
                <w:szCs w:val="20"/>
              </w:rPr>
            </w:pPr>
          </w:p>
        </w:tc>
      </w:tr>
      <w:tr w:rsidR="007A372A" w:rsidRPr="008F31FB" w14:paraId="6BA90105"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0CF17791" w14:textId="6E37D2CE" w:rsidR="007A372A" w:rsidRPr="008F31FB" w:rsidRDefault="007A372A" w:rsidP="00426666">
            <w:pPr>
              <w:rPr>
                <w:noProof/>
                <w:sz w:val="20"/>
                <w:szCs w:val="20"/>
              </w:rPr>
            </w:pPr>
            <w:r w:rsidRPr="008F31FB">
              <w:rPr>
                <w:noProof/>
                <w:sz w:val="20"/>
              </w:rPr>
              <w:t>34</w:t>
            </w:r>
          </w:p>
        </w:tc>
        <w:tc>
          <w:tcPr>
            <w:tcW w:w="3940" w:type="dxa"/>
            <w:tcBorders>
              <w:top w:val="nil"/>
              <w:left w:val="nil"/>
              <w:bottom w:val="single" w:sz="4" w:space="0" w:color="auto"/>
              <w:right w:val="single" w:sz="4" w:space="0" w:color="auto"/>
            </w:tcBorders>
            <w:shd w:val="clear" w:color="auto" w:fill="auto"/>
          </w:tcPr>
          <w:p w14:paraId="2684BF68" w14:textId="7AA71BB0" w:rsidR="007A372A" w:rsidRPr="008F31FB" w:rsidRDefault="007A372A" w:rsidP="00426666">
            <w:pPr>
              <w:rPr>
                <w:noProof/>
                <w:sz w:val="20"/>
                <w:szCs w:val="20"/>
              </w:rPr>
            </w:pPr>
            <w:r w:rsidRPr="008F31FB">
              <w:rPr>
                <w:noProof/>
                <w:sz w:val="20"/>
              </w:rPr>
              <w:t>Proposta di supplemento 3 alla serie di modifiche 03 del regolamento ONU n. 34 (prevenzione del rischio di incendio) (ECE/TRANS/WP.29/GRSG/102, paragrafo 32, sulla base dell'ECE/TRANS/WP.29/GRSG/2022/19, non modificato)</w:t>
            </w:r>
          </w:p>
        </w:tc>
        <w:tc>
          <w:tcPr>
            <w:tcW w:w="4021" w:type="dxa"/>
            <w:tcBorders>
              <w:top w:val="nil"/>
              <w:left w:val="nil"/>
              <w:bottom w:val="single" w:sz="4" w:space="0" w:color="auto"/>
              <w:right w:val="single" w:sz="4" w:space="0" w:color="auto"/>
            </w:tcBorders>
            <w:shd w:val="clear" w:color="auto" w:fill="auto"/>
          </w:tcPr>
          <w:p w14:paraId="4DAFC86E" w14:textId="58061D69" w:rsidR="007A372A" w:rsidRPr="008F31FB" w:rsidRDefault="007A372A" w:rsidP="00426666">
            <w:pPr>
              <w:rPr>
                <w:noProof/>
                <w:sz w:val="20"/>
                <w:szCs w:val="20"/>
              </w:rPr>
            </w:pPr>
            <w:r w:rsidRPr="008F31FB">
              <w:rPr>
                <w:noProof/>
                <w:sz w:val="20"/>
              </w:rPr>
              <w:t>ECE/TRANS/WP.29/2022/117</w:t>
            </w:r>
          </w:p>
        </w:tc>
      </w:tr>
      <w:tr w:rsidR="00D80F30" w:rsidRPr="008F31FB" w14:paraId="662E8D43"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145BFAA7" w14:textId="5367088E" w:rsidR="00D80F30" w:rsidRPr="008F31FB" w:rsidRDefault="007A372A" w:rsidP="00426666">
            <w:pPr>
              <w:rPr>
                <w:noProof/>
                <w:sz w:val="20"/>
                <w:szCs w:val="20"/>
              </w:rPr>
            </w:pPr>
            <w:r w:rsidRPr="008F31FB">
              <w:rPr>
                <w:noProof/>
                <w:sz w:val="20"/>
              </w:rPr>
              <w:t>43</w:t>
            </w:r>
          </w:p>
        </w:tc>
        <w:tc>
          <w:tcPr>
            <w:tcW w:w="3940" w:type="dxa"/>
            <w:tcBorders>
              <w:top w:val="nil"/>
              <w:left w:val="nil"/>
              <w:bottom w:val="single" w:sz="4" w:space="0" w:color="auto"/>
              <w:right w:val="single" w:sz="4" w:space="0" w:color="auto"/>
            </w:tcBorders>
            <w:shd w:val="clear" w:color="auto" w:fill="auto"/>
          </w:tcPr>
          <w:p w14:paraId="27AB9F1A" w14:textId="0988FD11" w:rsidR="00D80F30" w:rsidRPr="008F31FB" w:rsidRDefault="007A372A" w:rsidP="00426666">
            <w:pPr>
              <w:rPr>
                <w:noProof/>
                <w:sz w:val="20"/>
                <w:szCs w:val="20"/>
              </w:rPr>
            </w:pPr>
            <w:r w:rsidRPr="008F31FB">
              <w:rPr>
                <w:noProof/>
                <w:sz w:val="20"/>
              </w:rPr>
              <w:t>Proposta di supplemento 10 alla serie di modifiche 01 del regolamento ONU n. 43 (vetrature di sicurezza) (ECE/TRANS/WP.29/GRSG/102, paragrafo 12, sulla base dell'ECE/TRANS/WP.29/GRSG/2022/3 e dell'ECE/TRANS/WP.29/GRSG/2022/4, non modificato)</w:t>
            </w:r>
          </w:p>
        </w:tc>
        <w:tc>
          <w:tcPr>
            <w:tcW w:w="4021" w:type="dxa"/>
            <w:tcBorders>
              <w:top w:val="nil"/>
              <w:left w:val="nil"/>
              <w:bottom w:val="single" w:sz="4" w:space="0" w:color="auto"/>
              <w:right w:val="single" w:sz="4" w:space="0" w:color="auto"/>
            </w:tcBorders>
            <w:shd w:val="clear" w:color="auto" w:fill="auto"/>
          </w:tcPr>
          <w:p w14:paraId="7E037864" w14:textId="06322D4D" w:rsidR="007A372A" w:rsidRPr="008F31FB" w:rsidRDefault="007A372A" w:rsidP="00426666">
            <w:pPr>
              <w:rPr>
                <w:noProof/>
                <w:sz w:val="20"/>
                <w:szCs w:val="20"/>
              </w:rPr>
            </w:pPr>
            <w:r w:rsidRPr="008F31FB">
              <w:rPr>
                <w:noProof/>
                <w:sz w:val="20"/>
              </w:rPr>
              <w:t>ECE/TRANS/WP.29/2022/118</w:t>
            </w:r>
          </w:p>
        </w:tc>
      </w:tr>
      <w:tr w:rsidR="00D80F30" w:rsidRPr="008F31FB" w14:paraId="2B484898"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1449B05E" w14:textId="6595A17E" w:rsidR="00D80F30" w:rsidRPr="008F31FB" w:rsidRDefault="007A372A" w:rsidP="00426666">
            <w:pPr>
              <w:rPr>
                <w:noProof/>
                <w:sz w:val="20"/>
                <w:szCs w:val="20"/>
              </w:rPr>
            </w:pPr>
            <w:r w:rsidRPr="008F31FB">
              <w:rPr>
                <w:noProof/>
                <w:sz w:val="20"/>
              </w:rPr>
              <w:t>48</w:t>
            </w:r>
          </w:p>
        </w:tc>
        <w:tc>
          <w:tcPr>
            <w:tcW w:w="3940" w:type="dxa"/>
            <w:tcBorders>
              <w:top w:val="nil"/>
              <w:left w:val="nil"/>
              <w:bottom w:val="single" w:sz="4" w:space="0" w:color="auto"/>
              <w:right w:val="single" w:sz="4" w:space="0" w:color="auto"/>
            </w:tcBorders>
            <w:shd w:val="clear" w:color="auto" w:fill="auto"/>
          </w:tcPr>
          <w:p w14:paraId="69FFB8DF" w14:textId="7FF28601" w:rsidR="00D80F30" w:rsidRPr="008F31FB" w:rsidRDefault="007A372A" w:rsidP="00426666">
            <w:pPr>
              <w:rPr>
                <w:noProof/>
                <w:sz w:val="20"/>
                <w:szCs w:val="20"/>
              </w:rPr>
            </w:pPr>
            <w:r w:rsidRPr="008F31FB">
              <w:rPr>
                <w:noProof/>
                <w:sz w:val="20"/>
              </w:rPr>
              <w:t>Proposta di supplemento 17 alla serie di modifiche 06 del regolamento ONU n. 48 (installazione dei dispositivi di illuminazione e di segnalazione luminosa) (ECE/TRANS/WP.29/GRE/86, paragrafo 18, sulla base dell'ECE/TRANS/WP.29/GRE/2022/5, quale modificato dal GRE-86-05-Rev.2)</w:t>
            </w:r>
          </w:p>
        </w:tc>
        <w:tc>
          <w:tcPr>
            <w:tcW w:w="4021" w:type="dxa"/>
            <w:tcBorders>
              <w:top w:val="nil"/>
              <w:left w:val="nil"/>
              <w:bottom w:val="single" w:sz="4" w:space="0" w:color="auto"/>
              <w:right w:val="single" w:sz="4" w:space="0" w:color="auto"/>
            </w:tcBorders>
            <w:shd w:val="clear" w:color="auto" w:fill="auto"/>
          </w:tcPr>
          <w:p w14:paraId="12644218" w14:textId="61EE8AA3" w:rsidR="00D80F30" w:rsidRPr="008F31FB" w:rsidRDefault="007A372A" w:rsidP="00426666">
            <w:pPr>
              <w:rPr>
                <w:noProof/>
                <w:sz w:val="20"/>
                <w:szCs w:val="20"/>
              </w:rPr>
            </w:pPr>
            <w:r w:rsidRPr="008F31FB">
              <w:rPr>
                <w:noProof/>
                <w:sz w:val="20"/>
              </w:rPr>
              <w:t>ECE/TRANS/WP.29/2022/112</w:t>
            </w:r>
          </w:p>
        </w:tc>
      </w:tr>
      <w:tr w:rsidR="00D80F30" w:rsidRPr="008F31FB" w14:paraId="513364C4"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4059170D" w14:textId="20516C68" w:rsidR="00D80F30" w:rsidRPr="008F31FB" w:rsidRDefault="007A372A" w:rsidP="00426666">
            <w:pPr>
              <w:rPr>
                <w:noProof/>
                <w:sz w:val="20"/>
                <w:szCs w:val="20"/>
              </w:rPr>
            </w:pPr>
            <w:r w:rsidRPr="008F31FB">
              <w:rPr>
                <w:noProof/>
                <w:sz w:val="20"/>
              </w:rPr>
              <w:t>48</w:t>
            </w:r>
          </w:p>
        </w:tc>
        <w:tc>
          <w:tcPr>
            <w:tcW w:w="3940" w:type="dxa"/>
            <w:tcBorders>
              <w:top w:val="nil"/>
              <w:left w:val="nil"/>
              <w:bottom w:val="single" w:sz="4" w:space="0" w:color="auto"/>
              <w:right w:val="single" w:sz="4" w:space="0" w:color="auto"/>
            </w:tcBorders>
            <w:shd w:val="clear" w:color="auto" w:fill="auto"/>
          </w:tcPr>
          <w:p w14:paraId="34D62E88" w14:textId="7636A1D6" w:rsidR="00D80F30" w:rsidRPr="008F31FB" w:rsidRDefault="007A372A" w:rsidP="00426666">
            <w:pPr>
              <w:rPr>
                <w:noProof/>
                <w:sz w:val="20"/>
                <w:szCs w:val="20"/>
              </w:rPr>
            </w:pPr>
            <w:r w:rsidRPr="008F31FB">
              <w:rPr>
                <w:noProof/>
                <w:sz w:val="20"/>
              </w:rPr>
              <w:t>Proposta di supplemento 4 alla serie di modifiche 07 del regolamento ONU n. 48 (installazione dei dispositivi di illuminazione e di segnalazione luminosa) (ECE/TRANS/WP.29/GRE/86, paragrafo 18, sulla base dell'ECE/TRANS/WP.29/GRE/2022/5, quale modificato dal GRE-86-05-Rev.2)</w:t>
            </w:r>
          </w:p>
        </w:tc>
        <w:tc>
          <w:tcPr>
            <w:tcW w:w="4021" w:type="dxa"/>
            <w:tcBorders>
              <w:top w:val="nil"/>
              <w:left w:val="nil"/>
              <w:bottom w:val="single" w:sz="4" w:space="0" w:color="auto"/>
              <w:right w:val="single" w:sz="4" w:space="0" w:color="auto"/>
            </w:tcBorders>
            <w:shd w:val="clear" w:color="auto" w:fill="auto"/>
          </w:tcPr>
          <w:p w14:paraId="17C3E4F6" w14:textId="501FABC1" w:rsidR="00D80F30" w:rsidRPr="008F31FB" w:rsidRDefault="007A372A" w:rsidP="00426666">
            <w:pPr>
              <w:rPr>
                <w:noProof/>
                <w:sz w:val="20"/>
                <w:szCs w:val="20"/>
              </w:rPr>
            </w:pPr>
            <w:r w:rsidRPr="008F31FB">
              <w:rPr>
                <w:noProof/>
                <w:sz w:val="20"/>
              </w:rPr>
              <w:t>ECE/TRANS/WP.29/2022/113</w:t>
            </w:r>
          </w:p>
        </w:tc>
      </w:tr>
      <w:tr w:rsidR="007A372A" w:rsidRPr="008F31FB" w14:paraId="7B2E8A78"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6268AE11" w14:textId="48D4C33E" w:rsidR="007A372A" w:rsidRPr="008F31FB" w:rsidRDefault="007A372A" w:rsidP="007A372A">
            <w:pPr>
              <w:rPr>
                <w:noProof/>
                <w:sz w:val="20"/>
                <w:szCs w:val="20"/>
              </w:rPr>
            </w:pPr>
            <w:r w:rsidRPr="008F31FB">
              <w:rPr>
                <w:noProof/>
                <w:sz w:val="20"/>
              </w:rPr>
              <w:t>48</w:t>
            </w:r>
          </w:p>
        </w:tc>
        <w:tc>
          <w:tcPr>
            <w:tcW w:w="3940" w:type="dxa"/>
            <w:tcBorders>
              <w:top w:val="nil"/>
              <w:left w:val="nil"/>
              <w:bottom w:val="single" w:sz="4" w:space="0" w:color="auto"/>
              <w:right w:val="single" w:sz="4" w:space="0" w:color="auto"/>
            </w:tcBorders>
            <w:shd w:val="clear" w:color="auto" w:fill="auto"/>
          </w:tcPr>
          <w:p w14:paraId="64EAA12F" w14:textId="6D7B1A7A" w:rsidR="007A372A" w:rsidRPr="008F31FB" w:rsidRDefault="007A372A" w:rsidP="007A372A">
            <w:pPr>
              <w:rPr>
                <w:noProof/>
                <w:sz w:val="20"/>
                <w:szCs w:val="20"/>
              </w:rPr>
            </w:pPr>
            <w:r w:rsidRPr="008F31FB">
              <w:rPr>
                <w:noProof/>
                <w:sz w:val="20"/>
              </w:rPr>
              <w:t>Proposta di supplemento 2 alla serie di modifiche 08 del regolamento ONU n. 48 (installazione dei dispositivi di illuminazione e di segnalazione luminosa) (ECE/TRANS/WP.29/GRE/86, paragrafo 18, sulla base dell'ECE/TRANS/WP.29/GRE/2022/5, quale modificato dal GRE-86-05-Rev.2)</w:t>
            </w:r>
          </w:p>
        </w:tc>
        <w:tc>
          <w:tcPr>
            <w:tcW w:w="4021" w:type="dxa"/>
            <w:tcBorders>
              <w:top w:val="nil"/>
              <w:left w:val="nil"/>
              <w:bottom w:val="single" w:sz="4" w:space="0" w:color="auto"/>
              <w:right w:val="single" w:sz="4" w:space="0" w:color="auto"/>
            </w:tcBorders>
            <w:shd w:val="clear" w:color="auto" w:fill="auto"/>
          </w:tcPr>
          <w:p w14:paraId="18366E34" w14:textId="31555D6C" w:rsidR="007A372A" w:rsidRPr="008F31FB" w:rsidRDefault="007A372A" w:rsidP="007A372A">
            <w:pPr>
              <w:rPr>
                <w:noProof/>
                <w:sz w:val="20"/>
                <w:szCs w:val="20"/>
              </w:rPr>
            </w:pPr>
            <w:r w:rsidRPr="008F31FB">
              <w:rPr>
                <w:noProof/>
                <w:sz w:val="20"/>
              </w:rPr>
              <w:t>ECE/TRANS/WP.29/2022/114</w:t>
            </w:r>
          </w:p>
        </w:tc>
      </w:tr>
      <w:tr w:rsidR="007A372A" w:rsidRPr="008F31FB" w14:paraId="61B1D9E5"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2FA64E0A" w14:textId="6479AD30" w:rsidR="007A372A" w:rsidRPr="008F31FB" w:rsidRDefault="007A372A" w:rsidP="007A372A">
            <w:pPr>
              <w:rPr>
                <w:noProof/>
                <w:sz w:val="20"/>
                <w:szCs w:val="20"/>
              </w:rPr>
            </w:pPr>
            <w:r w:rsidRPr="008F31FB">
              <w:rPr>
                <w:noProof/>
                <w:sz w:val="20"/>
              </w:rPr>
              <w:t>67</w:t>
            </w:r>
          </w:p>
        </w:tc>
        <w:tc>
          <w:tcPr>
            <w:tcW w:w="3940" w:type="dxa"/>
            <w:tcBorders>
              <w:top w:val="nil"/>
              <w:left w:val="nil"/>
              <w:bottom w:val="single" w:sz="4" w:space="0" w:color="auto"/>
              <w:right w:val="single" w:sz="4" w:space="0" w:color="auto"/>
            </w:tcBorders>
            <w:shd w:val="clear" w:color="auto" w:fill="auto"/>
          </w:tcPr>
          <w:p w14:paraId="1A0CB4F2" w14:textId="68AE0036" w:rsidR="007A372A" w:rsidRPr="008F31FB" w:rsidRDefault="007A372A" w:rsidP="007A372A">
            <w:pPr>
              <w:rPr>
                <w:noProof/>
                <w:sz w:val="20"/>
                <w:szCs w:val="20"/>
              </w:rPr>
            </w:pPr>
            <w:r w:rsidRPr="008F31FB">
              <w:rPr>
                <w:noProof/>
                <w:sz w:val="20"/>
              </w:rPr>
              <w:t>Proposta di supplemento 2 alla serie di modifiche 03 del regolamento ONU n. 67 (veicoli a GPL) (ECE/TRANS/WP.29/GRSG/102, paragrafo 35, sulla base dell'ECE/TRANS/WP.29/GRSG/2022/11, non modificato)</w:t>
            </w:r>
          </w:p>
        </w:tc>
        <w:tc>
          <w:tcPr>
            <w:tcW w:w="4021" w:type="dxa"/>
            <w:tcBorders>
              <w:top w:val="nil"/>
              <w:left w:val="nil"/>
              <w:bottom w:val="single" w:sz="4" w:space="0" w:color="auto"/>
              <w:right w:val="single" w:sz="4" w:space="0" w:color="auto"/>
            </w:tcBorders>
            <w:shd w:val="clear" w:color="auto" w:fill="auto"/>
          </w:tcPr>
          <w:p w14:paraId="74865D2F" w14:textId="24742284" w:rsidR="007A372A" w:rsidRPr="008F31FB" w:rsidRDefault="007A372A" w:rsidP="007A372A">
            <w:pPr>
              <w:rPr>
                <w:noProof/>
                <w:sz w:val="20"/>
                <w:szCs w:val="20"/>
              </w:rPr>
            </w:pPr>
            <w:r w:rsidRPr="008F31FB">
              <w:rPr>
                <w:noProof/>
                <w:sz w:val="20"/>
              </w:rPr>
              <w:t>ECE/TRANS/WP.29/2022/119</w:t>
            </w:r>
          </w:p>
        </w:tc>
      </w:tr>
      <w:tr w:rsidR="007A372A" w:rsidRPr="008F31FB" w14:paraId="3B08A67C"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7F010FE9" w14:textId="0830B3A1" w:rsidR="007A372A" w:rsidRPr="008F31FB" w:rsidRDefault="007A372A" w:rsidP="007A372A">
            <w:pPr>
              <w:rPr>
                <w:noProof/>
                <w:sz w:val="20"/>
                <w:szCs w:val="20"/>
              </w:rPr>
            </w:pPr>
            <w:r w:rsidRPr="008F31FB">
              <w:rPr>
                <w:noProof/>
                <w:sz w:val="20"/>
              </w:rPr>
              <w:t>67</w:t>
            </w:r>
          </w:p>
        </w:tc>
        <w:tc>
          <w:tcPr>
            <w:tcW w:w="3940" w:type="dxa"/>
            <w:tcBorders>
              <w:top w:val="nil"/>
              <w:left w:val="nil"/>
              <w:bottom w:val="single" w:sz="4" w:space="0" w:color="auto"/>
              <w:right w:val="single" w:sz="4" w:space="0" w:color="auto"/>
            </w:tcBorders>
            <w:shd w:val="clear" w:color="auto" w:fill="auto"/>
          </w:tcPr>
          <w:p w14:paraId="66CC6929" w14:textId="2337AEB2" w:rsidR="007A372A" w:rsidRPr="008F31FB" w:rsidRDefault="007A372A" w:rsidP="007A372A">
            <w:pPr>
              <w:rPr>
                <w:noProof/>
                <w:sz w:val="20"/>
                <w:szCs w:val="20"/>
              </w:rPr>
            </w:pPr>
            <w:r w:rsidRPr="008F31FB">
              <w:rPr>
                <w:noProof/>
                <w:sz w:val="20"/>
              </w:rPr>
              <w:t>Proposta di supplemento 1 alla serie di modifiche 04 del regolamento ONU n. 67 (veicoli a GPL) (ECE/TRANS/WP.29/GRSG/102, paragrafo 35, sulla base dell'ECE/TRANS/WP.29/GRSG/2022/11, non modificato)</w:t>
            </w:r>
          </w:p>
        </w:tc>
        <w:tc>
          <w:tcPr>
            <w:tcW w:w="4021" w:type="dxa"/>
            <w:tcBorders>
              <w:top w:val="nil"/>
              <w:left w:val="nil"/>
              <w:bottom w:val="single" w:sz="4" w:space="0" w:color="auto"/>
              <w:right w:val="single" w:sz="4" w:space="0" w:color="auto"/>
            </w:tcBorders>
            <w:shd w:val="clear" w:color="auto" w:fill="auto"/>
          </w:tcPr>
          <w:p w14:paraId="4AEB2C20" w14:textId="1C71BFB4" w:rsidR="007A372A" w:rsidRPr="008F31FB" w:rsidRDefault="007A372A" w:rsidP="007A372A">
            <w:pPr>
              <w:rPr>
                <w:noProof/>
                <w:sz w:val="20"/>
                <w:szCs w:val="20"/>
              </w:rPr>
            </w:pPr>
            <w:r w:rsidRPr="008F31FB">
              <w:rPr>
                <w:noProof/>
                <w:sz w:val="20"/>
              </w:rPr>
              <w:t>ECE/TRANS/WP.29/2022/120</w:t>
            </w:r>
          </w:p>
        </w:tc>
      </w:tr>
      <w:tr w:rsidR="007A372A" w:rsidRPr="008F31FB" w14:paraId="75C22AD9"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7E159E3D" w14:textId="4890D706" w:rsidR="007A372A" w:rsidRPr="008F31FB" w:rsidRDefault="0042148E" w:rsidP="007A372A">
            <w:pPr>
              <w:rPr>
                <w:noProof/>
                <w:sz w:val="20"/>
                <w:szCs w:val="20"/>
              </w:rPr>
            </w:pPr>
            <w:r w:rsidRPr="008F31FB">
              <w:rPr>
                <w:noProof/>
                <w:sz w:val="20"/>
              </w:rPr>
              <w:t>83</w:t>
            </w:r>
          </w:p>
        </w:tc>
        <w:tc>
          <w:tcPr>
            <w:tcW w:w="3940" w:type="dxa"/>
            <w:tcBorders>
              <w:top w:val="nil"/>
              <w:left w:val="nil"/>
              <w:bottom w:val="single" w:sz="4" w:space="0" w:color="auto"/>
              <w:right w:val="single" w:sz="4" w:space="0" w:color="auto"/>
            </w:tcBorders>
            <w:shd w:val="clear" w:color="auto" w:fill="auto"/>
          </w:tcPr>
          <w:p w14:paraId="1E647B3B" w14:textId="34A7ED9D" w:rsidR="007A372A" w:rsidRPr="008F31FB" w:rsidRDefault="0042148E" w:rsidP="007A372A">
            <w:pPr>
              <w:rPr>
                <w:noProof/>
                <w:sz w:val="20"/>
                <w:szCs w:val="20"/>
              </w:rPr>
            </w:pPr>
            <w:r w:rsidRPr="008F31FB">
              <w:rPr>
                <w:noProof/>
                <w:sz w:val="20"/>
              </w:rPr>
              <w:t>Proposta di supplemento 16 alla serie di modifiche 05 del regolamento ONU n. 83 (emissioni dei veicoli delle categorie M1 e N1) (ECE/TRANS/WP.29/GRPE/86/Rev.1, paragrafo 21, sulla base dell'ECE/TRANS/WP.29/GRPE/2022/10 e dell'ECE/TRANS/WP.29/GRPE/2022/13 e del GRPE-86-12, quale modificato dall'allegato IV)</w:t>
            </w:r>
          </w:p>
        </w:tc>
        <w:tc>
          <w:tcPr>
            <w:tcW w:w="4021" w:type="dxa"/>
            <w:tcBorders>
              <w:top w:val="nil"/>
              <w:left w:val="nil"/>
              <w:bottom w:val="single" w:sz="4" w:space="0" w:color="auto"/>
              <w:right w:val="single" w:sz="4" w:space="0" w:color="auto"/>
            </w:tcBorders>
            <w:shd w:val="clear" w:color="auto" w:fill="auto"/>
          </w:tcPr>
          <w:p w14:paraId="0FD83DA9" w14:textId="3CFF8E30" w:rsidR="007A372A" w:rsidRPr="008F31FB" w:rsidRDefault="0042148E" w:rsidP="007A372A">
            <w:pPr>
              <w:rPr>
                <w:noProof/>
                <w:sz w:val="20"/>
                <w:szCs w:val="20"/>
              </w:rPr>
            </w:pPr>
            <w:r w:rsidRPr="008F31FB">
              <w:rPr>
                <w:noProof/>
                <w:sz w:val="20"/>
              </w:rPr>
              <w:t>ECE/TRANS/WP.29/2022/134</w:t>
            </w:r>
          </w:p>
        </w:tc>
      </w:tr>
      <w:tr w:rsidR="007A372A" w:rsidRPr="008F31FB" w14:paraId="2B7D5C36"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0346A729" w14:textId="1240ECBF" w:rsidR="007A372A" w:rsidRPr="008F31FB" w:rsidRDefault="0042148E" w:rsidP="007A372A">
            <w:pPr>
              <w:rPr>
                <w:noProof/>
                <w:sz w:val="20"/>
                <w:szCs w:val="20"/>
              </w:rPr>
            </w:pPr>
            <w:r w:rsidRPr="008F31FB">
              <w:rPr>
                <w:noProof/>
                <w:sz w:val="20"/>
              </w:rPr>
              <w:t>83</w:t>
            </w:r>
          </w:p>
        </w:tc>
        <w:tc>
          <w:tcPr>
            <w:tcW w:w="3940" w:type="dxa"/>
            <w:tcBorders>
              <w:top w:val="nil"/>
              <w:left w:val="nil"/>
              <w:bottom w:val="single" w:sz="4" w:space="0" w:color="auto"/>
              <w:right w:val="single" w:sz="4" w:space="0" w:color="auto"/>
            </w:tcBorders>
            <w:shd w:val="clear" w:color="auto" w:fill="auto"/>
          </w:tcPr>
          <w:p w14:paraId="48877895" w14:textId="1FDD17AD" w:rsidR="007A372A" w:rsidRPr="008F31FB" w:rsidRDefault="0042148E" w:rsidP="007A372A">
            <w:pPr>
              <w:rPr>
                <w:noProof/>
                <w:sz w:val="20"/>
                <w:szCs w:val="20"/>
              </w:rPr>
            </w:pPr>
            <w:r w:rsidRPr="008F31FB">
              <w:rPr>
                <w:noProof/>
                <w:sz w:val="20"/>
              </w:rPr>
              <w:t>Proposta di supplemento 18 alla serie di modifiche 06 del regolamento ONU n. 83 (emissioni dei veicoli delle categorie M1 e N1) (ECE/TRANS/WP.29/GRPE/86/Rev.1, paragrafo 22, sulla base dell'ECE/TRANS/WP.29/GRPE/2022/10 e dell'ECE/TRANS/WP.29/GRPE/2022/13, del GRPE86-12 e del GRPE-86-24-Rev.1, quale modificato dall'allegato V)</w:t>
            </w:r>
          </w:p>
        </w:tc>
        <w:tc>
          <w:tcPr>
            <w:tcW w:w="4021" w:type="dxa"/>
            <w:tcBorders>
              <w:top w:val="nil"/>
              <w:left w:val="nil"/>
              <w:bottom w:val="single" w:sz="4" w:space="0" w:color="auto"/>
              <w:right w:val="single" w:sz="4" w:space="0" w:color="auto"/>
            </w:tcBorders>
            <w:shd w:val="clear" w:color="auto" w:fill="auto"/>
          </w:tcPr>
          <w:p w14:paraId="1029B7D0" w14:textId="375245B3" w:rsidR="007A372A" w:rsidRPr="008F31FB" w:rsidRDefault="0042148E" w:rsidP="007A372A">
            <w:pPr>
              <w:rPr>
                <w:noProof/>
                <w:sz w:val="20"/>
                <w:szCs w:val="20"/>
              </w:rPr>
            </w:pPr>
            <w:r w:rsidRPr="008F31FB">
              <w:rPr>
                <w:noProof/>
                <w:sz w:val="20"/>
              </w:rPr>
              <w:t>ECE/TRANS/WP.29/2022/135</w:t>
            </w:r>
          </w:p>
        </w:tc>
      </w:tr>
      <w:tr w:rsidR="007A372A" w:rsidRPr="008F31FB" w14:paraId="6AAE28EC"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34F2B859" w14:textId="6161B4F8" w:rsidR="007A372A" w:rsidRPr="008F31FB" w:rsidRDefault="0042148E" w:rsidP="007A372A">
            <w:pPr>
              <w:rPr>
                <w:noProof/>
                <w:sz w:val="20"/>
                <w:szCs w:val="20"/>
              </w:rPr>
            </w:pPr>
            <w:r w:rsidRPr="008F31FB">
              <w:rPr>
                <w:noProof/>
                <w:sz w:val="20"/>
              </w:rPr>
              <w:t>83</w:t>
            </w:r>
          </w:p>
        </w:tc>
        <w:tc>
          <w:tcPr>
            <w:tcW w:w="3940" w:type="dxa"/>
            <w:tcBorders>
              <w:top w:val="nil"/>
              <w:left w:val="nil"/>
              <w:bottom w:val="single" w:sz="4" w:space="0" w:color="auto"/>
              <w:right w:val="single" w:sz="4" w:space="0" w:color="auto"/>
            </w:tcBorders>
            <w:shd w:val="clear" w:color="auto" w:fill="auto"/>
          </w:tcPr>
          <w:p w14:paraId="5E970F5D" w14:textId="12F45C36" w:rsidR="007A372A" w:rsidRPr="008F31FB" w:rsidRDefault="0042148E" w:rsidP="007A372A">
            <w:pPr>
              <w:rPr>
                <w:noProof/>
                <w:sz w:val="20"/>
                <w:szCs w:val="20"/>
              </w:rPr>
            </w:pPr>
            <w:r w:rsidRPr="008F31FB">
              <w:rPr>
                <w:noProof/>
                <w:sz w:val="20"/>
              </w:rPr>
              <w:t>Proposta di supplemento 15 alla serie di modifiche 07 del regolamento ONU n. 83 (emissioni dei veicoli delle categorie M1 e N1) (ECE/TRANS/WP.29/GRPE/86/Rev.1, paragrafo 23, sulla base dell'ECE/TRANS/WP.29/GRPE/2022/10 e dell'ECE/TRANS/WP.29/GRPE/2022/13, del GRPE86-12 e del GRPE-86-24-Rev.1, quale modificato dall'allegato VI)</w:t>
            </w:r>
          </w:p>
        </w:tc>
        <w:tc>
          <w:tcPr>
            <w:tcW w:w="4021" w:type="dxa"/>
            <w:tcBorders>
              <w:top w:val="nil"/>
              <w:left w:val="nil"/>
              <w:bottom w:val="single" w:sz="4" w:space="0" w:color="auto"/>
              <w:right w:val="single" w:sz="4" w:space="0" w:color="auto"/>
            </w:tcBorders>
            <w:shd w:val="clear" w:color="auto" w:fill="auto"/>
          </w:tcPr>
          <w:p w14:paraId="6435453D" w14:textId="00FCFAC9" w:rsidR="007A372A" w:rsidRPr="008F31FB" w:rsidRDefault="0042148E" w:rsidP="007A372A">
            <w:pPr>
              <w:rPr>
                <w:noProof/>
                <w:sz w:val="20"/>
                <w:szCs w:val="20"/>
              </w:rPr>
            </w:pPr>
            <w:r w:rsidRPr="008F31FB">
              <w:rPr>
                <w:noProof/>
                <w:sz w:val="20"/>
              </w:rPr>
              <w:t>ECE/TRANS/WP.29/2022/136</w:t>
            </w:r>
          </w:p>
        </w:tc>
      </w:tr>
      <w:tr w:rsidR="007A372A" w:rsidRPr="008F31FB" w14:paraId="6209028A"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24BBB6B0" w14:textId="46E1C727" w:rsidR="007A372A" w:rsidRPr="008F31FB" w:rsidRDefault="00C24721" w:rsidP="007A372A">
            <w:pPr>
              <w:rPr>
                <w:noProof/>
                <w:sz w:val="20"/>
                <w:szCs w:val="20"/>
              </w:rPr>
            </w:pPr>
            <w:r w:rsidRPr="008F31FB">
              <w:rPr>
                <w:noProof/>
                <w:sz w:val="20"/>
              </w:rPr>
              <w:t>118</w:t>
            </w:r>
          </w:p>
        </w:tc>
        <w:tc>
          <w:tcPr>
            <w:tcW w:w="3940" w:type="dxa"/>
            <w:tcBorders>
              <w:top w:val="nil"/>
              <w:left w:val="nil"/>
              <w:bottom w:val="single" w:sz="4" w:space="0" w:color="auto"/>
              <w:right w:val="single" w:sz="4" w:space="0" w:color="auto"/>
            </w:tcBorders>
            <w:shd w:val="clear" w:color="auto" w:fill="auto"/>
          </w:tcPr>
          <w:p w14:paraId="505C56CD" w14:textId="03E7DEBF" w:rsidR="007A372A" w:rsidRPr="008F31FB" w:rsidRDefault="00C24721" w:rsidP="007A372A">
            <w:pPr>
              <w:rPr>
                <w:noProof/>
                <w:sz w:val="20"/>
                <w:szCs w:val="20"/>
              </w:rPr>
            </w:pPr>
            <w:r w:rsidRPr="008F31FB">
              <w:rPr>
                <w:noProof/>
                <w:sz w:val="20"/>
              </w:rPr>
              <w:t>Proposta di supplemento 1 alla serie di modifiche 04 del regolamento ONU n. 118 (comportamento alla combustione dei materiali) (ECE/TRANS/WP.29/GRSG/102, paragrafo 8, sulla base dell'ECE/TRANS/WP.29/GRSG/2022/2, non modificato)</w:t>
            </w:r>
          </w:p>
        </w:tc>
        <w:tc>
          <w:tcPr>
            <w:tcW w:w="4021" w:type="dxa"/>
            <w:tcBorders>
              <w:top w:val="nil"/>
              <w:left w:val="nil"/>
              <w:bottom w:val="single" w:sz="4" w:space="0" w:color="auto"/>
              <w:right w:val="single" w:sz="4" w:space="0" w:color="auto"/>
            </w:tcBorders>
            <w:shd w:val="clear" w:color="auto" w:fill="auto"/>
          </w:tcPr>
          <w:p w14:paraId="017AE0A6" w14:textId="255EB4A7" w:rsidR="007A372A" w:rsidRPr="008F31FB" w:rsidRDefault="00C24721" w:rsidP="007A372A">
            <w:pPr>
              <w:rPr>
                <w:noProof/>
                <w:sz w:val="20"/>
                <w:szCs w:val="20"/>
              </w:rPr>
            </w:pPr>
            <w:r w:rsidRPr="008F31FB">
              <w:rPr>
                <w:noProof/>
                <w:sz w:val="20"/>
              </w:rPr>
              <w:t>ECE/TRANS/WP.29/2022/121</w:t>
            </w:r>
          </w:p>
        </w:tc>
      </w:tr>
      <w:tr w:rsidR="007A372A" w:rsidRPr="008F31FB" w14:paraId="6D63EA9F"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21075B75" w14:textId="1BA5B8A3" w:rsidR="007A372A" w:rsidRPr="008F31FB" w:rsidRDefault="00C24721" w:rsidP="007A372A">
            <w:pPr>
              <w:rPr>
                <w:noProof/>
                <w:sz w:val="20"/>
                <w:szCs w:val="20"/>
              </w:rPr>
            </w:pPr>
            <w:r w:rsidRPr="008F31FB">
              <w:rPr>
                <w:noProof/>
                <w:sz w:val="20"/>
              </w:rPr>
              <w:t>125</w:t>
            </w:r>
          </w:p>
        </w:tc>
        <w:tc>
          <w:tcPr>
            <w:tcW w:w="3940" w:type="dxa"/>
            <w:tcBorders>
              <w:top w:val="nil"/>
              <w:left w:val="nil"/>
              <w:bottom w:val="single" w:sz="4" w:space="0" w:color="auto"/>
              <w:right w:val="single" w:sz="4" w:space="0" w:color="auto"/>
            </w:tcBorders>
            <w:shd w:val="clear" w:color="auto" w:fill="auto"/>
          </w:tcPr>
          <w:p w14:paraId="324C54CC" w14:textId="1B2F8214" w:rsidR="007A372A" w:rsidRPr="008F31FB" w:rsidRDefault="00C24721" w:rsidP="00C24721">
            <w:pPr>
              <w:rPr>
                <w:noProof/>
                <w:sz w:val="20"/>
                <w:szCs w:val="20"/>
              </w:rPr>
            </w:pPr>
            <w:r w:rsidRPr="008F31FB">
              <w:rPr>
                <w:noProof/>
                <w:sz w:val="20"/>
              </w:rPr>
              <w:t>Proposta di supplemento 2 alla serie di modifiche 02 del regolamento ONU n. 125 (campo di visibilità anteriore del conducente) (ECE/TRANS/WP.29/GRSG/102, paragrafo 49, sulla base del GRSG-123-05)</w:t>
            </w:r>
          </w:p>
        </w:tc>
        <w:tc>
          <w:tcPr>
            <w:tcW w:w="4021" w:type="dxa"/>
            <w:tcBorders>
              <w:top w:val="nil"/>
              <w:left w:val="nil"/>
              <w:bottom w:val="single" w:sz="4" w:space="0" w:color="auto"/>
              <w:right w:val="single" w:sz="4" w:space="0" w:color="auto"/>
            </w:tcBorders>
            <w:shd w:val="clear" w:color="auto" w:fill="auto"/>
          </w:tcPr>
          <w:p w14:paraId="355DDFEA" w14:textId="3537222B" w:rsidR="007A372A" w:rsidRPr="008F31FB" w:rsidRDefault="00C24721" w:rsidP="007A372A">
            <w:pPr>
              <w:rPr>
                <w:noProof/>
                <w:sz w:val="20"/>
                <w:szCs w:val="20"/>
              </w:rPr>
            </w:pPr>
            <w:r w:rsidRPr="008F31FB">
              <w:rPr>
                <w:noProof/>
                <w:sz w:val="20"/>
              </w:rPr>
              <w:t>ECE/TRANS/WP.29/2022/122</w:t>
            </w:r>
          </w:p>
        </w:tc>
      </w:tr>
      <w:tr w:rsidR="007A372A" w:rsidRPr="008F31FB" w14:paraId="747E08E1"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2D2CD511" w14:textId="2D36DF63" w:rsidR="007A372A" w:rsidRPr="008F31FB" w:rsidRDefault="00B61B0C" w:rsidP="007A372A">
            <w:pPr>
              <w:rPr>
                <w:noProof/>
                <w:sz w:val="20"/>
                <w:szCs w:val="20"/>
              </w:rPr>
            </w:pPr>
            <w:r w:rsidRPr="008F31FB">
              <w:rPr>
                <w:noProof/>
                <w:sz w:val="20"/>
              </w:rPr>
              <w:t>127</w:t>
            </w:r>
          </w:p>
        </w:tc>
        <w:tc>
          <w:tcPr>
            <w:tcW w:w="3940" w:type="dxa"/>
            <w:tcBorders>
              <w:top w:val="nil"/>
              <w:left w:val="nil"/>
              <w:bottom w:val="single" w:sz="4" w:space="0" w:color="auto"/>
              <w:right w:val="single" w:sz="4" w:space="0" w:color="auto"/>
            </w:tcBorders>
            <w:shd w:val="clear" w:color="auto" w:fill="auto"/>
          </w:tcPr>
          <w:p w14:paraId="2BF6B808" w14:textId="6E59DCFB" w:rsidR="007A372A" w:rsidRPr="008F31FB" w:rsidRDefault="00B61B0C" w:rsidP="007A372A">
            <w:pPr>
              <w:rPr>
                <w:noProof/>
                <w:sz w:val="20"/>
                <w:szCs w:val="20"/>
              </w:rPr>
            </w:pPr>
            <w:r w:rsidRPr="008F31FB">
              <w:rPr>
                <w:noProof/>
                <w:sz w:val="20"/>
              </w:rPr>
              <w:t>Proposta di serie di modifiche 04 del regolamento ONU n. 127 (sicurezza dei pedoni) (ECE/TRANS/WP.29/GRSP/71, paragrafo 22, sulla base dell'ECE/TRANS/WP.29/GRSP/2022/4, quale modificato dall'allegato II della relazione)</w:t>
            </w:r>
          </w:p>
        </w:tc>
        <w:tc>
          <w:tcPr>
            <w:tcW w:w="4021" w:type="dxa"/>
            <w:tcBorders>
              <w:top w:val="nil"/>
              <w:left w:val="nil"/>
              <w:bottom w:val="single" w:sz="4" w:space="0" w:color="auto"/>
              <w:right w:val="single" w:sz="4" w:space="0" w:color="auto"/>
            </w:tcBorders>
            <w:shd w:val="clear" w:color="auto" w:fill="auto"/>
          </w:tcPr>
          <w:p w14:paraId="32FECFFE" w14:textId="7F51293E" w:rsidR="007A372A" w:rsidRPr="008F31FB" w:rsidRDefault="00B61B0C" w:rsidP="007A372A">
            <w:pPr>
              <w:rPr>
                <w:noProof/>
                <w:sz w:val="20"/>
                <w:szCs w:val="20"/>
              </w:rPr>
            </w:pPr>
            <w:r w:rsidRPr="008F31FB">
              <w:rPr>
                <w:noProof/>
                <w:sz w:val="20"/>
              </w:rPr>
              <w:t>ECE/TRANS/WP.29/2022/129</w:t>
            </w:r>
          </w:p>
        </w:tc>
      </w:tr>
      <w:tr w:rsidR="00B61B0C" w:rsidRPr="008F31FB" w14:paraId="2E317AA0"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5A956EAA" w14:textId="0653FA84" w:rsidR="00B61B0C" w:rsidRPr="008F31FB" w:rsidRDefault="00B61B0C" w:rsidP="007A372A">
            <w:pPr>
              <w:rPr>
                <w:noProof/>
                <w:sz w:val="20"/>
                <w:szCs w:val="20"/>
              </w:rPr>
            </w:pPr>
            <w:r w:rsidRPr="008F31FB">
              <w:rPr>
                <w:noProof/>
                <w:sz w:val="20"/>
              </w:rPr>
              <w:t>127</w:t>
            </w:r>
          </w:p>
        </w:tc>
        <w:tc>
          <w:tcPr>
            <w:tcW w:w="3940" w:type="dxa"/>
            <w:tcBorders>
              <w:top w:val="nil"/>
              <w:left w:val="nil"/>
              <w:bottom w:val="single" w:sz="4" w:space="0" w:color="auto"/>
              <w:right w:val="single" w:sz="4" w:space="0" w:color="auto"/>
            </w:tcBorders>
            <w:shd w:val="clear" w:color="auto" w:fill="auto"/>
          </w:tcPr>
          <w:p w14:paraId="31C363E6" w14:textId="4A6BCB63" w:rsidR="00B61B0C" w:rsidRPr="008F31FB" w:rsidRDefault="0042148E" w:rsidP="007A372A">
            <w:pPr>
              <w:rPr>
                <w:noProof/>
                <w:sz w:val="20"/>
                <w:szCs w:val="20"/>
              </w:rPr>
            </w:pPr>
            <w:r w:rsidRPr="008F31FB">
              <w:rPr>
                <w:noProof/>
                <w:sz w:val="20"/>
              </w:rPr>
              <w:t>Proposta di supplemento 1 alla serie di modifiche 03 del regolamento ONU n. 127 (sicurezza dei pedoni) (ECE/TRANS/WP.29/GRSP/71, paragrafo 21, sulla base del GRSP-71-04, quale riportato nell'allegato II della relazione)</w:t>
            </w:r>
          </w:p>
        </w:tc>
        <w:tc>
          <w:tcPr>
            <w:tcW w:w="4021" w:type="dxa"/>
            <w:tcBorders>
              <w:top w:val="nil"/>
              <w:left w:val="nil"/>
              <w:bottom w:val="single" w:sz="4" w:space="0" w:color="auto"/>
              <w:right w:val="single" w:sz="4" w:space="0" w:color="auto"/>
            </w:tcBorders>
            <w:shd w:val="clear" w:color="auto" w:fill="auto"/>
          </w:tcPr>
          <w:p w14:paraId="2FDC36DD" w14:textId="03A800C5" w:rsidR="00B61B0C" w:rsidRPr="008F31FB" w:rsidRDefault="00B61B0C" w:rsidP="007A372A">
            <w:pPr>
              <w:rPr>
                <w:noProof/>
                <w:sz w:val="20"/>
                <w:szCs w:val="20"/>
              </w:rPr>
            </w:pPr>
            <w:r w:rsidRPr="008F31FB">
              <w:rPr>
                <w:noProof/>
                <w:sz w:val="20"/>
              </w:rPr>
              <w:t>ECE/TRANS/WP.29/2022/130</w:t>
            </w:r>
          </w:p>
        </w:tc>
      </w:tr>
      <w:tr w:rsidR="007A372A" w:rsidRPr="008F31FB" w14:paraId="1A5E807A"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14EFB8EC" w14:textId="25ADFEE7" w:rsidR="007A372A" w:rsidRPr="008F31FB" w:rsidRDefault="00B61B0C" w:rsidP="007A372A">
            <w:pPr>
              <w:rPr>
                <w:noProof/>
                <w:sz w:val="20"/>
                <w:szCs w:val="20"/>
              </w:rPr>
            </w:pPr>
            <w:r w:rsidRPr="008F31FB">
              <w:rPr>
                <w:noProof/>
                <w:sz w:val="20"/>
              </w:rPr>
              <w:t>129</w:t>
            </w:r>
          </w:p>
        </w:tc>
        <w:tc>
          <w:tcPr>
            <w:tcW w:w="3940" w:type="dxa"/>
            <w:tcBorders>
              <w:top w:val="nil"/>
              <w:left w:val="nil"/>
              <w:bottom w:val="single" w:sz="4" w:space="0" w:color="auto"/>
              <w:right w:val="single" w:sz="4" w:space="0" w:color="auto"/>
            </w:tcBorders>
            <w:shd w:val="clear" w:color="auto" w:fill="auto"/>
          </w:tcPr>
          <w:p w14:paraId="4B95E397" w14:textId="4B064CAE" w:rsidR="007A372A" w:rsidRPr="008F31FB" w:rsidRDefault="00B61B0C" w:rsidP="007A372A">
            <w:pPr>
              <w:rPr>
                <w:noProof/>
                <w:sz w:val="20"/>
                <w:szCs w:val="20"/>
              </w:rPr>
            </w:pPr>
            <w:r w:rsidRPr="008F31FB">
              <w:rPr>
                <w:noProof/>
                <w:sz w:val="20"/>
              </w:rPr>
              <w:t>Proposta di supplemento 8 alla serie di modifiche 03 del regolamento ONU n. 129 (dispositivi avanzati di ritenuta per bambini) (ECE/TRANS/WP.29/GRSP/71, paragrafo 25, sulla base dell'ECE/TRANS/WP.29/GRSP/2022/7, quale modificato dall'allegato III della relazione, dell'ECE/TRANS/WP.29/GRSP/2022/8 e dell'ECE/TRANS/WP.29/GRSP/2022/9, entrambi non modificati)</w:t>
            </w:r>
          </w:p>
        </w:tc>
        <w:tc>
          <w:tcPr>
            <w:tcW w:w="4021" w:type="dxa"/>
            <w:tcBorders>
              <w:top w:val="nil"/>
              <w:left w:val="nil"/>
              <w:bottom w:val="single" w:sz="4" w:space="0" w:color="auto"/>
              <w:right w:val="single" w:sz="4" w:space="0" w:color="auto"/>
            </w:tcBorders>
            <w:shd w:val="clear" w:color="auto" w:fill="auto"/>
          </w:tcPr>
          <w:p w14:paraId="5048F7FD" w14:textId="32DCEEC3" w:rsidR="007A372A" w:rsidRPr="008F31FB" w:rsidRDefault="00B61B0C" w:rsidP="007A372A">
            <w:pPr>
              <w:rPr>
                <w:noProof/>
                <w:sz w:val="20"/>
                <w:szCs w:val="20"/>
              </w:rPr>
            </w:pPr>
            <w:r w:rsidRPr="008F31FB">
              <w:rPr>
                <w:noProof/>
                <w:sz w:val="20"/>
              </w:rPr>
              <w:t>ECE/TRANS/WP.29/2022/128</w:t>
            </w:r>
          </w:p>
        </w:tc>
      </w:tr>
      <w:tr w:rsidR="007A372A" w:rsidRPr="008F31FB" w14:paraId="73A427B5"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483E58C4" w14:textId="27256177" w:rsidR="007A372A" w:rsidRPr="008F31FB" w:rsidRDefault="00B61B0C" w:rsidP="007A372A">
            <w:pPr>
              <w:rPr>
                <w:noProof/>
                <w:sz w:val="20"/>
                <w:szCs w:val="20"/>
              </w:rPr>
            </w:pPr>
            <w:r w:rsidRPr="008F31FB">
              <w:rPr>
                <w:noProof/>
                <w:sz w:val="20"/>
              </w:rPr>
              <w:t>129</w:t>
            </w:r>
          </w:p>
        </w:tc>
        <w:tc>
          <w:tcPr>
            <w:tcW w:w="3940" w:type="dxa"/>
            <w:tcBorders>
              <w:top w:val="nil"/>
              <w:left w:val="nil"/>
              <w:bottom w:val="single" w:sz="4" w:space="0" w:color="auto"/>
              <w:right w:val="single" w:sz="4" w:space="0" w:color="auto"/>
            </w:tcBorders>
            <w:shd w:val="clear" w:color="auto" w:fill="auto"/>
          </w:tcPr>
          <w:p w14:paraId="1AE02B6D" w14:textId="4BEE43FD" w:rsidR="007A372A" w:rsidRPr="008F31FB" w:rsidRDefault="00B61B0C" w:rsidP="007A372A">
            <w:pPr>
              <w:rPr>
                <w:noProof/>
                <w:sz w:val="20"/>
                <w:szCs w:val="20"/>
              </w:rPr>
            </w:pPr>
            <w:r w:rsidRPr="008F31FB">
              <w:rPr>
                <w:noProof/>
                <w:sz w:val="20"/>
              </w:rPr>
              <w:t>Proposta di supplemento 9 alla serie di modifiche 01 del regolamento ONU n. 129 (dispositivi avanzati di ritenuta per bambini) (ECE/TRANS/WP.29/GRSP/71, paragrafo 25, sulla base dell'ECE/TRANS/WP.29/GRSP/2022/5, non modificato)</w:t>
            </w:r>
          </w:p>
        </w:tc>
        <w:tc>
          <w:tcPr>
            <w:tcW w:w="4021" w:type="dxa"/>
            <w:tcBorders>
              <w:top w:val="nil"/>
              <w:left w:val="nil"/>
              <w:bottom w:val="single" w:sz="4" w:space="0" w:color="auto"/>
              <w:right w:val="single" w:sz="4" w:space="0" w:color="auto"/>
            </w:tcBorders>
            <w:shd w:val="clear" w:color="auto" w:fill="auto"/>
          </w:tcPr>
          <w:p w14:paraId="24EEAE5F" w14:textId="3AA9490B" w:rsidR="007A372A" w:rsidRPr="008F31FB" w:rsidRDefault="00B61B0C" w:rsidP="007A372A">
            <w:pPr>
              <w:rPr>
                <w:noProof/>
                <w:sz w:val="20"/>
                <w:szCs w:val="20"/>
              </w:rPr>
            </w:pPr>
            <w:r w:rsidRPr="008F31FB">
              <w:rPr>
                <w:noProof/>
                <w:sz w:val="20"/>
              </w:rPr>
              <w:t>ECE/TRANS/WP.29/2022/131</w:t>
            </w:r>
          </w:p>
        </w:tc>
      </w:tr>
      <w:tr w:rsidR="007A372A" w:rsidRPr="008F31FB" w14:paraId="6DEEA753"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0F15B9B3" w14:textId="7DEFF958" w:rsidR="007A372A" w:rsidRPr="008F31FB" w:rsidRDefault="00B61B0C" w:rsidP="007A372A">
            <w:pPr>
              <w:rPr>
                <w:noProof/>
                <w:sz w:val="20"/>
                <w:szCs w:val="20"/>
              </w:rPr>
            </w:pPr>
            <w:r w:rsidRPr="008F31FB">
              <w:rPr>
                <w:noProof/>
                <w:sz w:val="20"/>
              </w:rPr>
              <w:t>129</w:t>
            </w:r>
          </w:p>
        </w:tc>
        <w:tc>
          <w:tcPr>
            <w:tcW w:w="3940" w:type="dxa"/>
            <w:tcBorders>
              <w:top w:val="nil"/>
              <w:left w:val="nil"/>
              <w:bottom w:val="single" w:sz="4" w:space="0" w:color="auto"/>
              <w:right w:val="single" w:sz="4" w:space="0" w:color="auto"/>
            </w:tcBorders>
            <w:shd w:val="clear" w:color="auto" w:fill="auto"/>
          </w:tcPr>
          <w:p w14:paraId="4F81D0A2" w14:textId="01921E9C" w:rsidR="007A372A" w:rsidRPr="008F31FB" w:rsidRDefault="00B61B0C" w:rsidP="007A372A">
            <w:pPr>
              <w:rPr>
                <w:noProof/>
                <w:sz w:val="20"/>
                <w:szCs w:val="20"/>
              </w:rPr>
            </w:pPr>
            <w:r w:rsidRPr="008F31FB">
              <w:rPr>
                <w:noProof/>
                <w:sz w:val="20"/>
              </w:rPr>
              <w:t>Proposta di supplemento 8 alla serie di modifiche 02 del regolamento ONU n. 129 (dispositivi avanzati di ritenuta per bambini) (ECE/TRANS/WP.29/GRSP/71, paragrafo 25, sulla base dell'ECE/TRANS/WP.29/GRSP/2022/6, non modificato)</w:t>
            </w:r>
          </w:p>
        </w:tc>
        <w:tc>
          <w:tcPr>
            <w:tcW w:w="4021" w:type="dxa"/>
            <w:tcBorders>
              <w:top w:val="nil"/>
              <w:left w:val="nil"/>
              <w:bottom w:val="single" w:sz="4" w:space="0" w:color="auto"/>
              <w:right w:val="single" w:sz="4" w:space="0" w:color="auto"/>
            </w:tcBorders>
            <w:shd w:val="clear" w:color="auto" w:fill="auto"/>
          </w:tcPr>
          <w:p w14:paraId="422DB111" w14:textId="098069AE" w:rsidR="007A372A" w:rsidRPr="008F31FB" w:rsidRDefault="00B61B0C" w:rsidP="007A372A">
            <w:pPr>
              <w:rPr>
                <w:noProof/>
                <w:sz w:val="20"/>
                <w:szCs w:val="20"/>
              </w:rPr>
            </w:pPr>
            <w:r w:rsidRPr="008F31FB">
              <w:rPr>
                <w:noProof/>
                <w:sz w:val="20"/>
              </w:rPr>
              <w:t>ECE/TRANS/WP.29/2022/132</w:t>
            </w:r>
          </w:p>
        </w:tc>
      </w:tr>
      <w:tr w:rsidR="007A372A" w:rsidRPr="008F31FB" w14:paraId="04D5BE76"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7614E499" w14:textId="0120A76B" w:rsidR="007A372A" w:rsidRPr="008F31FB" w:rsidRDefault="007A372A" w:rsidP="007A372A">
            <w:pPr>
              <w:rPr>
                <w:noProof/>
                <w:sz w:val="20"/>
                <w:szCs w:val="20"/>
              </w:rPr>
            </w:pPr>
            <w:r w:rsidRPr="008F31FB">
              <w:rPr>
                <w:noProof/>
                <w:sz w:val="20"/>
              </w:rPr>
              <w:t>149</w:t>
            </w:r>
          </w:p>
        </w:tc>
        <w:tc>
          <w:tcPr>
            <w:tcW w:w="3940" w:type="dxa"/>
            <w:tcBorders>
              <w:top w:val="nil"/>
              <w:left w:val="nil"/>
              <w:bottom w:val="single" w:sz="4" w:space="0" w:color="auto"/>
              <w:right w:val="single" w:sz="4" w:space="0" w:color="auto"/>
            </w:tcBorders>
            <w:shd w:val="clear" w:color="auto" w:fill="auto"/>
          </w:tcPr>
          <w:p w14:paraId="1A92AA8F" w14:textId="3E68B244" w:rsidR="007A372A" w:rsidRPr="008F31FB" w:rsidRDefault="007A372A" w:rsidP="007A372A">
            <w:pPr>
              <w:rPr>
                <w:noProof/>
                <w:sz w:val="20"/>
                <w:szCs w:val="20"/>
              </w:rPr>
            </w:pPr>
            <w:r w:rsidRPr="008F31FB">
              <w:rPr>
                <w:noProof/>
                <w:sz w:val="20"/>
              </w:rPr>
              <w:t>Proposta di supplemento 6 alla serie 00 di modifiche del regolamento ONU n. 149 (dispositivi di illuminazione della strada) (ECE/TRANS/WP.29/GRE/86, paragrafo 12, sulla base dell'ECE/TRANS/WP.29/GRE/2022/8)</w:t>
            </w:r>
          </w:p>
        </w:tc>
        <w:tc>
          <w:tcPr>
            <w:tcW w:w="4021" w:type="dxa"/>
            <w:tcBorders>
              <w:top w:val="nil"/>
              <w:left w:val="nil"/>
              <w:bottom w:val="single" w:sz="4" w:space="0" w:color="auto"/>
              <w:right w:val="single" w:sz="4" w:space="0" w:color="auto"/>
            </w:tcBorders>
            <w:shd w:val="clear" w:color="auto" w:fill="auto"/>
          </w:tcPr>
          <w:p w14:paraId="07A5F5DC" w14:textId="7D8BCFE8" w:rsidR="007A372A" w:rsidRPr="008F31FB" w:rsidRDefault="007A372A" w:rsidP="007A372A">
            <w:pPr>
              <w:rPr>
                <w:noProof/>
                <w:sz w:val="20"/>
                <w:szCs w:val="20"/>
              </w:rPr>
            </w:pPr>
            <w:r w:rsidRPr="008F31FB">
              <w:rPr>
                <w:noProof/>
                <w:sz w:val="20"/>
              </w:rPr>
              <w:t>ECE/TRANS/WP.29/2022/115</w:t>
            </w:r>
          </w:p>
        </w:tc>
      </w:tr>
      <w:tr w:rsidR="00AF1F96" w:rsidRPr="008F31FB" w14:paraId="48B9C77F"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56810E24" w14:textId="542F1595" w:rsidR="00AF1F96" w:rsidRPr="008F31FB" w:rsidRDefault="00AF1F96" w:rsidP="007A372A">
            <w:pPr>
              <w:rPr>
                <w:noProof/>
                <w:sz w:val="20"/>
                <w:szCs w:val="20"/>
              </w:rPr>
            </w:pPr>
            <w:r w:rsidRPr="008F31FB">
              <w:rPr>
                <w:noProof/>
                <w:sz w:val="20"/>
              </w:rPr>
              <w:t>151</w:t>
            </w:r>
          </w:p>
        </w:tc>
        <w:tc>
          <w:tcPr>
            <w:tcW w:w="3940" w:type="dxa"/>
            <w:tcBorders>
              <w:top w:val="nil"/>
              <w:left w:val="nil"/>
              <w:bottom w:val="single" w:sz="4" w:space="0" w:color="auto"/>
              <w:right w:val="single" w:sz="4" w:space="0" w:color="auto"/>
            </w:tcBorders>
            <w:shd w:val="clear" w:color="auto" w:fill="auto"/>
          </w:tcPr>
          <w:p w14:paraId="53155E9B" w14:textId="77777777" w:rsidR="00AF1F96" w:rsidRPr="008F31FB" w:rsidRDefault="003A4709" w:rsidP="007A372A">
            <w:pPr>
              <w:rPr>
                <w:noProof/>
                <w:sz w:val="20"/>
                <w:szCs w:val="20"/>
              </w:rPr>
            </w:pPr>
            <w:r w:rsidRPr="008F31FB">
              <w:rPr>
                <w:noProof/>
                <w:sz w:val="20"/>
              </w:rPr>
              <w:t>Proposta di supplemento 4 alla versione originale del regolamento ONU n. 151 (sistema di monitoraggio degli angoli morti)</w:t>
            </w:r>
          </w:p>
          <w:p w14:paraId="300859A4" w14:textId="140E354B" w:rsidR="003A4709" w:rsidRPr="008F31FB" w:rsidRDefault="003A4709" w:rsidP="007A372A">
            <w:pPr>
              <w:rPr>
                <w:noProof/>
                <w:sz w:val="20"/>
                <w:szCs w:val="20"/>
              </w:rPr>
            </w:pPr>
            <w:r w:rsidRPr="008F31FB">
              <w:rPr>
                <w:noProof/>
                <w:sz w:val="20"/>
              </w:rPr>
              <w:t>(ECE/TRANS/WP.29/GRSG/102, paragrafo 18, sulla base del GRSG-2022-9, quale modificato dall'allegato III della relazione)</w:t>
            </w:r>
          </w:p>
        </w:tc>
        <w:tc>
          <w:tcPr>
            <w:tcW w:w="4021" w:type="dxa"/>
            <w:tcBorders>
              <w:top w:val="nil"/>
              <w:left w:val="nil"/>
              <w:bottom w:val="single" w:sz="4" w:space="0" w:color="auto"/>
              <w:right w:val="single" w:sz="4" w:space="0" w:color="auto"/>
            </w:tcBorders>
            <w:shd w:val="clear" w:color="auto" w:fill="auto"/>
          </w:tcPr>
          <w:p w14:paraId="4B63A4E5" w14:textId="08876E74" w:rsidR="00AF1F96" w:rsidRPr="008F31FB" w:rsidRDefault="00AF1F96" w:rsidP="007A372A">
            <w:pPr>
              <w:rPr>
                <w:noProof/>
                <w:sz w:val="20"/>
                <w:szCs w:val="20"/>
              </w:rPr>
            </w:pPr>
            <w:r w:rsidRPr="008F31FB">
              <w:rPr>
                <w:noProof/>
                <w:sz w:val="20"/>
              </w:rPr>
              <w:t>ECE/TRANS/WP.29/2022/147</w:t>
            </w:r>
          </w:p>
        </w:tc>
      </w:tr>
      <w:tr w:rsidR="007A372A" w:rsidRPr="008F31FB" w14:paraId="2EC3946C"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3A2671A0" w14:textId="39D56483" w:rsidR="007A372A" w:rsidRPr="008F31FB" w:rsidRDefault="00C24721" w:rsidP="007A372A">
            <w:pPr>
              <w:rPr>
                <w:noProof/>
                <w:sz w:val="20"/>
                <w:szCs w:val="20"/>
              </w:rPr>
            </w:pPr>
            <w:r w:rsidRPr="008F31FB">
              <w:rPr>
                <w:noProof/>
                <w:sz w:val="20"/>
              </w:rPr>
              <w:t>158</w:t>
            </w:r>
          </w:p>
        </w:tc>
        <w:tc>
          <w:tcPr>
            <w:tcW w:w="3940" w:type="dxa"/>
            <w:tcBorders>
              <w:top w:val="nil"/>
              <w:left w:val="nil"/>
              <w:bottom w:val="single" w:sz="4" w:space="0" w:color="auto"/>
              <w:right w:val="single" w:sz="4" w:space="0" w:color="auto"/>
            </w:tcBorders>
            <w:shd w:val="clear" w:color="auto" w:fill="auto"/>
          </w:tcPr>
          <w:p w14:paraId="6FE1CD68" w14:textId="5F2E29A2" w:rsidR="007A372A" w:rsidRPr="008F31FB" w:rsidRDefault="00C24721" w:rsidP="007A372A">
            <w:pPr>
              <w:rPr>
                <w:noProof/>
                <w:sz w:val="20"/>
                <w:szCs w:val="20"/>
              </w:rPr>
            </w:pPr>
            <w:r w:rsidRPr="008F31FB">
              <w:rPr>
                <w:noProof/>
                <w:sz w:val="20"/>
              </w:rPr>
              <w:t>Proposta di supplemento 2 alla versione originale del regolamento ONU n. 158 (retromarcia) (ECE/TRANS/WP.29/GRSG/102, paragrafo 20, sulla base dell'ECE/TRANS/WP.29/GRSG/2022/10, quale modificato dall'allegato IV della relazione)</w:t>
            </w:r>
          </w:p>
        </w:tc>
        <w:tc>
          <w:tcPr>
            <w:tcW w:w="4021" w:type="dxa"/>
            <w:tcBorders>
              <w:top w:val="nil"/>
              <w:left w:val="nil"/>
              <w:bottom w:val="single" w:sz="4" w:space="0" w:color="auto"/>
              <w:right w:val="single" w:sz="4" w:space="0" w:color="auto"/>
            </w:tcBorders>
            <w:shd w:val="clear" w:color="auto" w:fill="auto"/>
          </w:tcPr>
          <w:p w14:paraId="4491F728" w14:textId="26F8489D" w:rsidR="007A372A" w:rsidRPr="008F31FB" w:rsidRDefault="00C24721" w:rsidP="007A372A">
            <w:pPr>
              <w:rPr>
                <w:noProof/>
                <w:sz w:val="20"/>
                <w:szCs w:val="20"/>
              </w:rPr>
            </w:pPr>
            <w:r w:rsidRPr="008F31FB">
              <w:rPr>
                <w:noProof/>
                <w:sz w:val="20"/>
              </w:rPr>
              <w:t>ECE/TRANS/WP.29/2022/123</w:t>
            </w:r>
          </w:p>
        </w:tc>
      </w:tr>
      <w:tr w:rsidR="007A372A" w:rsidRPr="008F31FB" w14:paraId="31A75E9A"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0E179AC9" w14:textId="5B03E438" w:rsidR="007A372A" w:rsidRPr="008F31FB" w:rsidRDefault="00C24721" w:rsidP="007A372A">
            <w:pPr>
              <w:rPr>
                <w:noProof/>
                <w:sz w:val="20"/>
                <w:szCs w:val="20"/>
              </w:rPr>
            </w:pPr>
            <w:r w:rsidRPr="008F31FB">
              <w:rPr>
                <w:noProof/>
                <w:sz w:val="20"/>
              </w:rPr>
              <w:t>159</w:t>
            </w:r>
          </w:p>
        </w:tc>
        <w:tc>
          <w:tcPr>
            <w:tcW w:w="3940" w:type="dxa"/>
            <w:tcBorders>
              <w:top w:val="nil"/>
              <w:left w:val="nil"/>
              <w:bottom w:val="single" w:sz="4" w:space="0" w:color="auto"/>
              <w:right w:val="single" w:sz="4" w:space="0" w:color="auto"/>
            </w:tcBorders>
            <w:shd w:val="clear" w:color="auto" w:fill="auto"/>
          </w:tcPr>
          <w:p w14:paraId="3A99BB94" w14:textId="3EDEE30B" w:rsidR="007A372A" w:rsidRPr="008F31FB" w:rsidRDefault="00C24721" w:rsidP="00A44476">
            <w:pPr>
              <w:rPr>
                <w:noProof/>
                <w:sz w:val="20"/>
                <w:szCs w:val="20"/>
              </w:rPr>
            </w:pPr>
            <w:r w:rsidRPr="008F31FB">
              <w:rPr>
                <w:noProof/>
                <w:sz w:val="20"/>
              </w:rPr>
              <w:t>Proposta di parte I per il supplemento 2 alla versione originale del regolamento ONU n. 159 (sistema di monitoraggio alla partenza del veicolo) (ECE/TRANS/WP.29/GRSG/102, paragrafo 23, sulla base del GRSG-123-11-Rev.1, quale riportato nell'allegato V della relazione)</w:t>
            </w:r>
          </w:p>
        </w:tc>
        <w:tc>
          <w:tcPr>
            <w:tcW w:w="4021" w:type="dxa"/>
            <w:tcBorders>
              <w:top w:val="nil"/>
              <w:left w:val="nil"/>
              <w:bottom w:val="single" w:sz="4" w:space="0" w:color="auto"/>
              <w:right w:val="single" w:sz="4" w:space="0" w:color="auto"/>
            </w:tcBorders>
            <w:shd w:val="clear" w:color="auto" w:fill="auto"/>
          </w:tcPr>
          <w:p w14:paraId="36BDFD33" w14:textId="65057968" w:rsidR="007A372A" w:rsidRPr="008F31FB" w:rsidRDefault="00C24721" w:rsidP="007A372A">
            <w:pPr>
              <w:rPr>
                <w:noProof/>
                <w:sz w:val="20"/>
                <w:szCs w:val="20"/>
              </w:rPr>
            </w:pPr>
            <w:r w:rsidRPr="008F31FB">
              <w:rPr>
                <w:noProof/>
                <w:sz w:val="20"/>
              </w:rPr>
              <w:t>ECE/TRANS/WP.29/2022/124</w:t>
            </w:r>
          </w:p>
        </w:tc>
      </w:tr>
      <w:tr w:rsidR="007A372A" w:rsidRPr="008F31FB" w14:paraId="51C2F61A"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212B1AD0" w14:textId="029EF3FC" w:rsidR="007A372A" w:rsidRPr="008F31FB" w:rsidRDefault="00C24721" w:rsidP="007A372A">
            <w:pPr>
              <w:rPr>
                <w:noProof/>
                <w:sz w:val="20"/>
                <w:szCs w:val="20"/>
              </w:rPr>
            </w:pPr>
            <w:r w:rsidRPr="008F31FB">
              <w:rPr>
                <w:noProof/>
                <w:sz w:val="20"/>
              </w:rPr>
              <w:t>159</w:t>
            </w:r>
          </w:p>
        </w:tc>
        <w:tc>
          <w:tcPr>
            <w:tcW w:w="3940" w:type="dxa"/>
            <w:tcBorders>
              <w:top w:val="nil"/>
              <w:left w:val="nil"/>
              <w:bottom w:val="single" w:sz="4" w:space="0" w:color="auto"/>
              <w:right w:val="single" w:sz="4" w:space="0" w:color="auto"/>
            </w:tcBorders>
            <w:shd w:val="clear" w:color="auto" w:fill="auto"/>
          </w:tcPr>
          <w:p w14:paraId="0DB057A3" w14:textId="30C9B707" w:rsidR="007A372A" w:rsidRPr="008F31FB" w:rsidRDefault="00C24721" w:rsidP="00A44476">
            <w:pPr>
              <w:rPr>
                <w:noProof/>
                <w:sz w:val="20"/>
                <w:szCs w:val="20"/>
              </w:rPr>
            </w:pPr>
            <w:r w:rsidRPr="008F31FB">
              <w:rPr>
                <w:noProof/>
                <w:sz w:val="20"/>
              </w:rPr>
              <w:t>Proposta di parte II per il supplemento 2 alla versione originale del regolamento ONU n. 159 (sistema di monitoraggio alla partenza del veicolo) (ECE/TRANS/WP.29/GRSG/102, paragrafo 23, sulla base del GRSG-123-32, quale riportato nell'allegato V della relazione)</w:t>
            </w:r>
          </w:p>
        </w:tc>
        <w:tc>
          <w:tcPr>
            <w:tcW w:w="4021" w:type="dxa"/>
            <w:tcBorders>
              <w:top w:val="nil"/>
              <w:left w:val="nil"/>
              <w:bottom w:val="single" w:sz="4" w:space="0" w:color="auto"/>
              <w:right w:val="single" w:sz="4" w:space="0" w:color="auto"/>
            </w:tcBorders>
            <w:shd w:val="clear" w:color="auto" w:fill="auto"/>
          </w:tcPr>
          <w:p w14:paraId="411EB2ED" w14:textId="76C95EFF" w:rsidR="007A372A" w:rsidRPr="008F31FB" w:rsidRDefault="00C24721" w:rsidP="007A372A">
            <w:pPr>
              <w:rPr>
                <w:noProof/>
                <w:sz w:val="20"/>
                <w:szCs w:val="20"/>
              </w:rPr>
            </w:pPr>
            <w:r w:rsidRPr="008F31FB">
              <w:rPr>
                <w:noProof/>
                <w:sz w:val="20"/>
              </w:rPr>
              <w:t>ECE/TRANS/WP.29/2022/125</w:t>
            </w:r>
          </w:p>
        </w:tc>
      </w:tr>
      <w:tr w:rsidR="00AF1F96" w:rsidRPr="008F31FB" w14:paraId="5DE4A2D3"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05D628C4" w14:textId="1538D421" w:rsidR="00AF1F96" w:rsidRPr="008F31FB" w:rsidRDefault="00AF1F96" w:rsidP="007A372A">
            <w:pPr>
              <w:rPr>
                <w:noProof/>
                <w:sz w:val="20"/>
                <w:szCs w:val="20"/>
              </w:rPr>
            </w:pPr>
            <w:r w:rsidRPr="008F31FB">
              <w:rPr>
                <w:noProof/>
                <w:sz w:val="20"/>
              </w:rPr>
              <w:t>161</w:t>
            </w:r>
          </w:p>
        </w:tc>
        <w:tc>
          <w:tcPr>
            <w:tcW w:w="3940" w:type="dxa"/>
            <w:tcBorders>
              <w:top w:val="nil"/>
              <w:left w:val="nil"/>
              <w:bottom w:val="single" w:sz="4" w:space="0" w:color="auto"/>
              <w:right w:val="single" w:sz="4" w:space="0" w:color="auto"/>
            </w:tcBorders>
            <w:shd w:val="clear" w:color="auto" w:fill="auto"/>
          </w:tcPr>
          <w:p w14:paraId="49754E4E" w14:textId="77777777" w:rsidR="00AF1F96" w:rsidRPr="008F31FB" w:rsidRDefault="00AF1F96" w:rsidP="007A372A">
            <w:pPr>
              <w:rPr>
                <w:noProof/>
                <w:sz w:val="20"/>
                <w:szCs w:val="20"/>
              </w:rPr>
            </w:pPr>
            <w:r w:rsidRPr="008F31FB">
              <w:rPr>
                <w:noProof/>
                <w:sz w:val="20"/>
              </w:rPr>
              <w:t xml:space="preserve">Proposta di supplemento 3 alla versione originale del regolamento ONU n. 161 (dispositivi contro l'uso non autorizzato) </w:t>
            </w:r>
          </w:p>
          <w:p w14:paraId="03E6A8D8" w14:textId="672FE8F2" w:rsidR="00AF1F96" w:rsidRPr="008F31FB" w:rsidRDefault="00AF1F96" w:rsidP="003A4709">
            <w:pPr>
              <w:rPr>
                <w:noProof/>
                <w:sz w:val="20"/>
                <w:szCs w:val="20"/>
              </w:rPr>
            </w:pPr>
            <w:r w:rsidRPr="008F31FB">
              <w:rPr>
                <w:noProof/>
                <w:sz w:val="20"/>
              </w:rPr>
              <w:t>(ECE/TRANS/WP.29/GRSG/102, paragrafo 43, sulla base del GRSG-2022-14, quale modificato dal paragrafo 43)</w:t>
            </w:r>
          </w:p>
        </w:tc>
        <w:tc>
          <w:tcPr>
            <w:tcW w:w="4021" w:type="dxa"/>
            <w:tcBorders>
              <w:top w:val="nil"/>
              <w:left w:val="nil"/>
              <w:bottom w:val="single" w:sz="4" w:space="0" w:color="auto"/>
              <w:right w:val="single" w:sz="4" w:space="0" w:color="auto"/>
            </w:tcBorders>
            <w:shd w:val="clear" w:color="auto" w:fill="auto"/>
          </w:tcPr>
          <w:p w14:paraId="42E81E71" w14:textId="3719F27C" w:rsidR="00AF1F96" w:rsidRPr="008F31FB" w:rsidRDefault="00AF1F96" w:rsidP="007A372A">
            <w:pPr>
              <w:rPr>
                <w:noProof/>
                <w:sz w:val="20"/>
                <w:szCs w:val="20"/>
              </w:rPr>
            </w:pPr>
            <w:r w:rsidRPr="008F31FB">
              <w:rPr>
                <w:noProof/>
                <w:sz w:val="20"/>
              </w:rPr>
              <w:t>ECE/TRANS/WP.29/2022/146</w:t>
            </w:r>
          </w:p>
        </w:tc>
      </w:tr>
      <w:tr w:rsidR="007A372A" w:rsidRPr="008F31FB" w14:paraId="2A7410CC"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60CA2D2F" w14:textId="0FA57DE4" w:rsidR="007A372A" w:rsidRPr="008F31FB" w:rsidRDefault="00C24721" w:rsidP="007A372A">
            <w:pPr>
              <w:rPr>
                <w:noProof/>
                <w:sz w:val="20"/>
                <w:szCs w:val="20"/>
              </w:rPr>
            </w:pPr>
            <w:r w:rsidRPr="008F31FB">
              <w:rPr>
                <w:noProof/>
                <w:sz w:val="20"/>
              </w:rPr>
              <w:t>162</w:t>
            </w:r>
          </w:p>
        </w:tc>
        <w:tc>
          <w:tcPr>
            <w:tcW w:w="3940" w:type="dxa"/>
            <w:tcBorders>
              <w:top w:val="nil"/>
              <w:left w:val="nil"/>
              <w:bottom w:val="single" w:sz="4" w:space="0" w:color="auto"/>
              <w:right w:val="single" w:sz="4" w:space="0" w:color="auto"/>
            </w:tcBorders>
            <w:shd w:val="clear" w:color="auto" w:fill="auto"/>
          </w:tcPr>
          <w:p w14:paraId="47344ACD" w14:textId="689D7E66" w:rsidR="007A372A" w:rsidRPr="008F31FB" w:rsidRDefault="00C24721" w:rsidP="007A372A">
            <w:pPr>
              <w:rPr>
                <w:noProof/>
                <w:sz w:val="20"/>
                <w:szCs w:val="20"/>
              </w:rPr>
            </w:pPr>
            <w:r w:rsidRPr="008F31FB">
              <w:rPr>
                <w:noProof/>
                <w:sz w:val="20"/>
              </w:rPr>
              <w:t>Proposta di supplemento 4 alla versione originale del regolamento ONU n. 162 (immobilizzatori) (ECE/TRANS/WP.29/GRSG/102, paragrafo 46, sulla base dell'ECE/TRANS/WP.29/GRSG/2022/15, non modificato)</w:t>
            </w:r>
          </w:p>
        </w:tc>
        <w:tc>
          <w:tcPr>
            <w:tcW w:w="4021" w:type="dxa"/>
            <w:tcBorders>
              <w:top w:val="nil"/>
              <w:left w:val="nil"/>
              <w:bottom w:val="single" w:sz="4" w:space="0" w:color="auto"/>
              <w:right w:val="single" w:sz="4" w:space="0" w:color="auto"/>
            </w:tcBorders>
            <w:shd w:val="clear" w:color="auto" w:fill="auto"/>
          </w:tcPr>
          <w:p w14:paraId="3C267570" w14:textId="04545F49" w:rsidR="007A372A" w:rsidRPr="008F31FB" w:rsidRDefault="00C24721" w:rsidP="007A372A">
            <w:pPr>
              <w:rPr>
                <w:noProof/>
                <w:sz w:val="20"/>
                <w:szCs w:val="20"/>
              </w:rPr>
            </w:pPr>
            <w:r w:rsidRPr="008F31FB">
              <w:rPr>
                <w:noProof/>
                <w:sz w:val="20"/>
              </w:rPr>
              <w:t>ECE/TRANS/WP.29/2022/126</w:t>
            </w:r>
          </w:p>
        </w:tc>
      </w:tr>
      <w:tr w:rsidR="007A372A" w:rsidRPr="008F31FB" w14:paraId="302A232F"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2468307E" w14:textId="5718FD20" w:rsidR="007A372A" w:rsidRPr="008F31FB" w:rsidRDefault="00C24721" w:rsidP="007A372A">
            <w:pPr>
              <w:rPr>
                <w:noProof/>
                <w:sz w:val="20"/>
                <w:szCs w:val="20"/>
              </w:rPr>
            </w:pPr>
            <w:r w:rsidRPr="008F31FB">
              <w:rPr>
                <w:noProof/>
                <w:sz w:val="20"/>
              </w:rPr>
              <w:t>163</w:t>
            </w:r>
          </w:p>
        </w:tc>
        <w:tc>
          <w:tcPr>
            <w:tcW w:w="3940" w:type="dxa"/>
            <w:tcBorders>
              <w:top w:val="nil"/>
              <w:left w:val="nil"/>
              <w:bottom w:val="single" w:sz="4" w:space="0" w:color="auto"/>
              <w:right w:val="single" w:sz="4" w:space="0" w:color="auto"/>
            </w:tcBorders>
            <w:shd w:val="clear" w:color="auto" w:fill="auto"/>
          </w:tcPr>
          <w:p w14:paraId="4C191C08" w14:textId="76DCEA35" w:rsidR="007A372A" w:rsidRPr="008F31FB" w:rsidRDefault="00C24721" w:rsidP="007A372A">
            <w:pPr>
              <w:rPr>
                <w:noProof/>
                <w:sz w:val="20"/>
                <w:szCs w:val="20"/>
              </w:rPr>
            </w:pPr>
            <w:r w:rsidRPr="008F31FB">
              <w:rPr>
                <w:noProof/>
                <w:sz w:val="20"/>
              </w:rPr>
              <w:t>Proposta di supplemento 2 alla versione originale del regolamento ONU n. 163 (sistemi di allarme per veicoli) (ECE/TRANS/WP.29/GRSG/102, paragrafo 48, sulla base dell'ECE/TRANS/WP.29/GRSG/2022/16, non modificato)</w:t>
            </w:r>
          </w:p>
        </w:tc>
        <w:tc>
          <w:tcPr>
            <w:tcW w:w="4021" w:type="dxa"/>
            <w:tcBorders>
              <w:top w:val="nil"/>
              <w:left w:val="nil"/>
              <w:bottom w:val="single" w:sz="4" w:space="0" w:color="auto"/>
              <w:right w:val="single" w:sz="4" w:space="0" w:color="auto"/>
            </w:tcBorders>
            <w:shd w:val="clear" w:color="auto" w:fill="auto"/>
          </w:tcPr>
          <w:p w14:paraId="7A55299B" w14:textId="7F7F2436" w:rsidR="007A372A" w:rsidRPr="008F31FB" w:rsidRDefault="00C24721" w:rsidP="007A372A">
            <w:pPr>
              <w:rPr>
                <w:noProof/>
                <w:sz w:val="20"/>
                <w:szCs w:val="20"/>
              </w:rPr>
            </w:pPr>
            <w:r w:rsidRPr="008F31FB">
              <w:rPr>
                <w:noProof/>
                <w:sz w:val="20"/>
              </w:rPr>
              <w:t>ECE/TRANS/WP.29/2022/127</w:t>
            </w:r>
          </w:p>
        </w:tc>
      </w:tr>
      <w:tr w:rsidR="003275B4" w:rsidRPr="008F31FB" w14:paraId="0089B997"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038FE224" w14:textId="334DFC2F" w:rsidR="003275B4" w:rsidRPr="008F31FB" w:rsidRDefault="003275B4" w:rsidP="003275B4">
            <w:pPr>
              <w:rPr>
                <w:noProof/>
                <w:sz w:val="20"/>
                <w:szCs w:val="20"/>
              </w:rPr>
            </w:pPr>
            <w:r w:rsidRPr="008F31FB">
              <w:rPr>
                <w:noProof/>
                <w:sz w:val="20"/>
              </w:rPr>
              <w:t>Nuovo regolamento</w:t>
            </w:r>
          </w:p>
        </w:tc>
        <w:tc>
          <w:tcPr>
            <w:tcW w:w="3940" w:type="dxa"/>
            <w:tcBorders>
              <w:top w:val="nil"/>
              <w:left w:val="nil"/>
              <w:bottom w:val="single" w:sz="4" w:space="0" w:color="auto"/>
              <w:right w:val="single" w:sz="4" w:space="0" w:color="auto"/>
            </w:tcBorders>
            <w:shd w:val="clear" w:color="auto" w:fill="auto"/>
          </w:tcPr>
          <w:p w14:paraId="41E33733" w14:textId="51D0696B" w:rsidR="003275B4" w:rsidRPr="008F31FB" w:rsidRDefault="003275B4" w:rsidP="003275B4">
            <w:pPr>
              <w:rPr>
                <w:noProof/>
                <w:sz w:val="20"/>
                <w:szCs w:val="20"/>
              </w:rPr>
            </w:pPr>
            <w:r w:rsidRPr="008F31FB">
              <w:rPr>
                <w:noProof/>
                <w:sz w:val="20"/>
              </w:rPr>
              <w:t>Proposta di un nuovo regolamento ONU relativo agli utenti vulnerabili della strada situati in prossimità della parte anteriore o laterale del veicolo (ECE/TRANS/WP.29/GRSG/102, paragrafo 25, sulla base dell'ECE/TRANS/WP.29/GRSG/2022/6, quale modificato dall'allegato VI della relazione)</w:t>
            </w:r>
          </w:p>
        </w:tc>
        <w:tc>
          <w:tcPr>
            <w:tcW w:w="4021" w:type="dxa"/>
            <w:tcBorders>
              <w:top w:val="nil"/>
              <w:left w:val="nil"/>
              <w:bottom w:val="single" w:sz="4" w:space="0" w:color="auto"/>
              <w:right w:val="single" w:sz="4" w:space="0" w:color="auto"/>
            </w:tcBorders>
            <w:shd w:val="clear" w:color="auto" w:fill="auto"/>
          </w:tcPr>
          <w:p w14:paraId="43691F9D" w14:textId="77777777" w:rsidR="003275B4" w:rsidRPr="008F31FB" w:rsidRDefault="003275B4" w:rsidP="003275B4">
            <w:pPr>
              <w:rPr>
                <w:noProof/>
                <w:sz w:val="20"/>
                <w:szCs w:val="20"/>
              </w:rPr>
            </w:pPr>
            <w:r w:rsidRPr="008F31FB">
              <w:rPr>
                <w:noProof/>
                <w:sz w:val="20"/>
              </w:rPr>
              <w:t>ECE/TRANS/WP.29/2022/139</w:t>
            </w:r>
          </w:p>
          <w:p w14:paraId="44C97B3D" w14:textId="27CF94B0" w:rsidR="003275B4" w:rsidRPr="008F31FB" w:rsidRDefault="003275B4" w:rsidP="003275B4">
            <w:pPr>
              <w:rPr>
                <w:noProof/>
                <w:sz w:val="20"/>
                <w:szCs w:val="20"/>
              </w:rPr>
            </w:pPr>
          </w:p>
        </w:tc>
      </w:tr>
      <w:tr w:rsidR="003275B4" w:rsidRPr="008F31FB" w14:paraId="48C0BE9B" w14:textId="77777777" w:rsidTr="003275B4">
        <w:trPr>
          <w:trHeight w:val="510"/>
        </w:trPr>
        <w:tc>
          <w:tcPr>
            <w:tcW w:w="1235" w:type="dxa"/>
            <w:tcBorders>
              <w:top w:val="nil"/>
              <w:left w:val="single" w:sz="4" w:space="0" w:color="auto"/>
              <w:bottom w:val="nil"/>
              <w:right w:val="single" w:sz="4" w:space="0" w:color="auto"/>
            </w:tcBorders>
            <w:shd w:val="clear" w:color="auto" w:fill="auto"/>
            <w:noWrap/>
          </w:tcPr>
          <w:p w14:paraId="1BA7ACCC" w14:textId="14B07712" w:rsidR="003275B4" w:rsidRPr="008F31FB" w:rsidRDefault="003275B4" w:rsidP="003275B4">
            <w:pPr>
              <w:rPr>
                <w:noProof/>
                <w:sz w:val="20"/>
                <w:szCs w:val="20"/>
              </w:rPr>
            </w:pPr>
            <w:r w:rsidRPr="008F31FB">
              <w:rPr>
                <w:noProof/>
                <w:sz w:val="20"/>
              </w:rPr>
              <w:t>Nuovo regolamento</w:t>
            </w:r>
          </w:p>
        </w:tc>
        <w:tc>
          <w:tcPr>
            <w:tcW w:w="3940" w:type="dxa"/>
            <w:tcBorders>
              <w:top w:val="nil"/>
              <w:left w:val="nil"/>
              <w:bottom w:val="nil"/>
              <w:right w:val="single" w:sz="4" w:space="0" w:color="auto"/>
            </w:tcBorders>
            <w:shd w:val="clear" w:color="auto" w:fill="auto"/>
          </w:tcPr>
          <w:p w14:paraId="0A9CBD81" w14:textId="26CA0FE8" w:rsidR="003275B4" w:rsidRPr="008F31FB" w:rsidRDefault="003275B4" w:rsidP="003275B4">
            <w:pPr>
              <w:rPr>
                <w:noProof/>
                <w:sz w:val="20"/>
                <w:szCs w:val="20"/>
              </w:rPr>
            </w:pPr>
            <w:r w:rsidRPr="008F31FB">
              <w:rPr>
                <w:noProof/>
                <w:sz w:val="20"/>
              </w:rPr>
              <w:t>Proposta di un nuovo regolamento ONU relativo all'omologazione dei veicoli a motore per quanto riguarda la visione diretta (ECE/TRANS/WP.29/GRSG/102, paragrafo 28, sulla base dell'ECE/TRANS/WP.29/GRSG/2022/7, quale modificato dall'allegato VII della relazione)</w:t>
            </w:r>
          </w:p>
        </w:tc>
        <w:tc>
          <w:tcPr>
            <w:tcW w:w="4021" w:type="dxa"/>
            <w:tcBorders>
              <w:top w:val="nil"/>
              <w:left w:val="nil"/>
              <w:bottom w:val="nil"/>
              <w:right w:val="single" w:sz="4" w:space="0" w:color="auto"/>
            </w:tcBorders>
            <w:shd w:val="clear" w:color="auto" w:fill="auto"/>
          </w:tcPr>
          <w:p w14:paraId="5449B0A7" w14:textId="58F147D1" w:rsidR="003275B4" w:rsidRPr="008F31FB" w:rsidRDefault="003275B4" w:rsidP="003275B4">
            <w:pPr>
              <w:rPr>
                <w:noProof/>
                <w:sz w:val="20"/>
                <w:szCs w:val="20"/>
              </w:rPr>
            </w:pPr>
            <w:r w:rsidRPr="008F31FB">
              <w:rPr>
                <w:noProof/>
                <w:sz w:val="20"/>
              </w:rPr>
              <w:t>ECE/TRANS/WP.29/2022/140</w:t>
            </w:r>
          </w:p>
          <w:p w14:paraId="3A1EC037" w14:textId="4405D51C" w:rsidR="003275B4" w:rsidRPr="008F31FB" w:rsidRDefault="003275B4" w:rsidP="003275B4">
            <w:pPr>
              <w:rPr>
                <w:noProof/>
                <w:sz w:val="20"/>
                <w:szCs w:val="20"/>
              </w:rPr>
            </w:pPr>
          </w:p>
        </w:tc>
      </w:tr>
      <w:tr w:rsidR="003275B4" w:rsidRPr="008F31FB" w14:paraId="58D538BF" w14:textId="77777777" w:rsidTr="0001704D">
        <w:trPr>
          <w:trHeight w:val="510"/>
        </w:trPr>
        <w:tc>
          <w:tcPr>
            <w:tcW w:w="1235" w:type="dxa"/>
            <w:tcBorders>
              <w:top w:val="nil"/>
              <w:left w:val="single" w:sz="4" w:space="0" w:color="auto"/>
              <w:bottom w:val="single" w:sz="4" w:space="0" w:color="auto"/>
              <w:right w:val="single" w:sz="4" w:space="0" w:color="auto"/>
            </w:tcBorders>
            <w:shd w:val="clear" w:color="auto" w:fill="auto"/>
            <w:noWrap/>
          </w:tcPr>
          <w:p w14:paraId="59E3204A" w14:textId="77777777" w:rsidR="003275B4" w:rsidRPr="008F31FB" w:rsidRDefault="003275B4" w:rsidP="003275B4">
            <w:pPr>
              <w:rPr>
                <w:noProof/>
                <w:sz w:val="20"/>
                <w:szCs w:val="20"/>
              </w:rPr>
            </w:pPr>
          </w:p>
        </w:tc>
        <w:tc>
          <w:tcPr>
            <w:tcW w:w="3940" w:type="dxa"/>
            <w:tcBorders>
              <w:top w:val="nil"/>
              <w:left w:val="nil"/>
              <w:bottom w:val="single" w:sz="4" w:space="0" w:color="auto"/>
              <w:right w:val="single" w:sz="4" w:space="0" w:color="auto"/>
            </w:tcBorders>
            <w:shd w:val="clear" w:color="auto" w:fill="auto"/>
          </w:tcPr>
          <w:p w14:paraId="795A8B8C" w14:textId="77777777" w:rsidR="003275B4" w:rsidRPr="008F31FB" w:rsidRDefault="003275B4" w:rsidP="003275B4">
            <w:pPr>
              <w:rPr>
                <w:noProof/>
                <w:sz w:val="20"/>
                <w:szCs w:val="20"/>
              </w:rPr>
            </w:pPr>
          </w:p>
        </w:tc>
        <w:tc>
          <w:tcPr>
            <w:tcW w:w="4021" w:type="dxa"/>
            <w:tcBorders>
              <w:top w:val="nil"/>
              <w:left w:val="nil"/>
              <w:bottom w:val="single" w:sz="4" w:space="0" w:color="auto"/>
              <w:right w:val="single" w:sz="4" w:space="0" w:color="auto"/>
            </w:tcBorders>
            <w:shd w:val="clear" w:color="auto" w:fill="auto"/>
          </w:tcPr>
          <w:p w14:paraId="21A883CE" w14:textId="77777777" w:rsidR="003275B4" w:rsidRPr="008F31FB" w:rsidRDefault="003275B4" w:rsidP="003275B4">
            <w:pPr>
              <w:rPr>
                <w:noProof/>
                <w:sz w:val="20"/>
                <w:szCs w:val="20"/>
              </w:rPr>
            </w:pPr>
          </w:p>
        </w:tc>
      </w:tr>
    </w:tbl>
    <w:p w14:paraId="01B3C98D" w14:textId="7852149C" w:rsidR="00FE2C61" w:rsidRPr="008F31FB" w:rsidRDefault="00FE2C61" w:rsidP="00211598">
      <w:pPr>
        <w:rPr>
          <w:noProof/>
          <w:sz w:val="20"/>
          <w:szCs w:val="20"/>
        </w:rPr>
      </w:pPr>
      <w:r w:rsidRPr="008F31FB">
        <w:rPr>
          <w:noProof/>
          <w:sz w:val="20"/>
        </w:rPr>
        <w:t xml:space="preserve"> </w:t>
      </w:r>
    </w:p>
    <w:tbl>
      <w:tblPr>
        <w:tblW w:w="92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3960"/>
        <w:gridCol w:w="4080"/>
      </w:tblGrid>
      <w:tr w:rsidR="0093342B" w:rsidRPr="008F31FB" w14:paraId="6E61CD38" w14:textId="77777777" w:rsidTr="005F24F7">
        <w:trPr>
          <w:trHeight w:val="465"/>
        </w:trPr>
        <w:tc>
          <w:tcPr>
            <w:tcW w:w="1215" w:type="dxa"/>
            <w:shd w:val="clear" w:color="auto" w:fill="auto"/>
            <w:hideMark/>
          </w:tcPr>
          <w:p w14:paraId="6947DFEA" w14:textId="77777777" w:rsidR="0093342B" w:rsidRPr="008F31FB" w:rsidRDefault="0093342B" w:rsidP="00211598">
            <w:pPr>
              <w:rPr>
                <w:b/>
                <w:noProof/>
                <w:sz w:val="20"/>
                <w:szCs w:val="20"/>
              </w:rPr>
            </w:pPr>
            <w:r w:rsidRPr="008F31FB">
              <w:rPr>
                <w:b/>
                <w:noProof/>
                <w:sz w:val="20"/>
              </w:rPr>
              <w:t>Varie</w:t>
            </w:r>
          </w:p>
        </w:tc>
        <w:tc>
          <w:tcPr>
            <w:tcW w:w="3960" w:type="dxa"/>
            <w:shd w:val="clear" w:color="auto" w:fill="auto"/>
            <w:hideMark/>
          </w:tcPr>
          <w:p w14:paraId="05660EF9" w14:textId="77777777" w:rsidR="0093342B" w:rsidRPr="008F31FB" w:rsidRDefault="0093342B" w:rsidP="00211598">
            <w:pPr>
              <w:rPr>
                <w:b/>
                <w:noProof/>
                <w:sz w:val="20"/>
                <w:szCs w:val="20"/>
              </w:rPr>
            </w:pPr>
            <w:r w:rsidRPr="008F31FB">
              <w:rPr>
                <w:b/>
                <w:noProof/>
                <w:sz w:val="20"/>
              </w:rPr>
              <w:t>Titolo del punto all'ordine del giorno</w:t>
            </w:r>
          </w:p>
        </w:tc>
        <w:tc>
          <w:tcPr>
            <w:tcW w:w="4080" w:type="dxa"/>
            <w:shd w:val="clear" w:color="auto" w:fill="auto"/>
            <w:hideMark/>
          </w:tcPr>
          <w:p w14:paraId="37590D58" w14:textId="77777777" w:rsidR="0093342B" w:rsidRPr="008F31FB" w:rsidRDefault="0093342B" w:rsidP="00211598">
            <w:pPr>
              <w:rPr>
                <w:b/>
                <w:noProof/>
                <w:sz w:val="20"/>
                <w:szCs w:val="20"/>
              </w:rPr>
            </w:pPr>
            <w:r w:rsidRPr="008F31FB">
              <w:rPr>
                <w:b/>
                <w:noProof/>
                <w:sz w:val="20"/>
              </w:rPr>
              <w:t>Riferimento del documento</w:t>
            </w:r>
          </w:p>
        </w:tc>
      </w:tr>
      <w:tr w:rsidR="00551F99" w:rsidRPr="008F31FB" w14:paraId="4480FCE0" w14:textId="77777777" w:rsidTr="005F24F7">
        <w:trPr>
          <w:trHeight w:val="600"/>
        </w:trPr>
        <w:tc>
          <w:tcPr>
            <w:tcW w:w="1215" w:type="dxa"/>
            <w:shd w:val="clear" w:color="auto" w:fill="auto"/>
          </w:tcPr>
          <w:p w14:paraId="390ADEE5" w14:textId="7C4085D7" w:rsidR="00551F99" w:rsidRPr="008F31FB" w:rsidRDefault="003275B4" w:rsidP="00426666">
            <w:pPr>
              <w:rPr>
                <w:noProof/>
                <w:sz w:val="20"/>
                <w:szCs w:val="20"/>
              </w:rPr>
            </w:pPr>
            <w:r w:rsidRPr="008F31FB">
              <w:rPr>
                <w:noProof/>
                <w:sz w:val="20"/>
              </w:rPr>
              <w:t>Risoluzione comune (</w:t>
            </w:r>
            <w:r w:rsidRPr="008F31FB">
              <w:rPr>
                <w:i/>
                <w:noProof/>
                <w:sz w:val="20"/>
              </w:rPr>
              <w:t>Mutual Resolution</w:t>
            </w:r>
            <w:r w:rsidRPr="008F31FB">
              <w:rPr>
                <w:noProof/>
                <w:sz w:val="20"/>
              </w:rPr>
              <w:t>)</w:t>
            </w:r>
          </w:p>
        </w:tc>
        <w:tc>
          <w:tcPr>
            <w:tcW w:w="3960" w:type="dxa"/>
            <w:shd w:val="clear" w:color="auto" w:fill="auto"/>
          </w:tcPr>
          <w:p w14:paraId="7115D347" w14:textId="1829BEB4" w:rsidR="00551F99" w:rsidRPr="008F31FB" w:rsidRDefault="003275B4" w:rsidP="00426666">
            <w:pPr>
              <w:rPr>
                <w:noProof/>
                <w:sz w:val="20"/>
                <w:szCs w:val="20"/>
              </w:rPr>
            </w:pPr>
            <w:r w:rsidRPr="008F31FB">
              <w:rPr>
                <w:noProof/>
                <w:sz w:val="20"/>
              </w:rPr>
              <w:t>Proposta di modifica 3 dell'addendum 1 alla risoluzione comune n. 1 (M.R.1) (ECE/TRANS/WP.29/GRSP/71, paragrafo 33, sulla base dell'ECE/TRANS/WP.29/GRSP/2022/10, non modificato)</w:t>
            </w:r>
          </w:p>
        </w:tc>
        <w:tc>
          <w:tcPr>
            <w:tcW w:w="4080" w:type="dxa"/>
            <w:shd w:val="clear" w:color="auto" w:fill="auto"/>
          </w:tcPr>
          <w:p w14:paraId="6D572DB2" w14:textId="326F69BE" w:rsidR="00551F99" w:rsidRPr="008F31FB" w:rsidRDefault="003275B4" w:rsidP="00426666">
            <w:pPr>
              <w:rPr>
                <w:noProof/>
                <w:sz w:val="20"/>
                <w:szCs w:val="20"/>
              </w:rPr>
            </w:pPr>
            <w:r w:rsidRPr="008F31FB">
              <w:rPr>
                <w:noProof/>
                <w:sz w:val="20"/>
              </w:rPr>
              <w:t>ECE/TRANS/WP.29/2022/141</w:t>
            </w:r>
          </w:p>
        </w:tc>
      </w:tr>
      <w:tr w:rsidR="00551F99" w:rsidRPr="008F31FB" w14:paraId="6DA127CA" w14:textId="77777777" w:rsidTr="005F24F7">
        <w:trPr>
          <w:trHeight w:val="600"/>
        </w:trPr>
        <w:tc>
          <w:tcPr>
            <w:tcW w:w="1215" w:type="dxa"/>
            <w:shd w:val="clear" w:color="auto" w:fill="auto"/>
          </w:tcPr>
          <w:p w14:paraId="58CCE46C" w14:textId="6B8A3FB1" w:rsidR="00551F99" w:rsidRPr="008F31FB" w:rsidRDefault="003275B4" w:rsidP="00426666">
            <w:pPr>
              <w:rPr>
                <w:noProof/>
                <w:sz w:val="20"/>
                <w:szCs w:val="20"/>
              </w:rPr>
            </w:pPr>
            <w:r w:rsidRPr="008F31FB">
              <w:rPr>
                <w:noProof/>
                <w:sz w:val="20"/>
              </w:rPr>
              <w:t>Regolamenti tecnici da inserire quali candidati nella Raccolta dei regolamenti tecnici mondiali ONU</w:t>
            </w:r>
          </w:p>
        </w:tc>
        <w:tc>
          <w:tcPr>
            <w:tcW w:w="3960" w:type="dxa"/>
            <w:shd w:val="clear" w:color="auto" w:fill="auto"/>
          </w:tcPr>
          <w:p w14:paraId="4763DD13" w14:textId="34AB2A03" w:rsidR="00551F99" w:rsidRPr="008F31FB" w:rsidRDefault="003275B4" w:rsidP="00426666">
            <w:pPr>
              <w:rPr>
                <w:noProof/>
                <w:sz w:val="20"/>
                <w:szCs w:val="20"/>
              </w:rPr>
            </w:pPr>
            <w:r w:rsidRPr="008F31FB">
              <w:rPr>
                <w:noProof/>
                <w:sz w:val="20"/>
              </w:rPr>
              <w:t>Iscrizione numero 11: United States of America Environmental Protection Agency e Department of Transportation - Programmes for Light-duty vehicle greenhouse gas emission standards and Corporate Average Fuel Economy Standards (Programmi per le norme sulle emissioni di gas a effetto serra dei veicoli commerciali leggeri e per gli standard "Corporate Average Fuel Economy")</w:t>
            </w:r>
          </w:p>
        </w:tc>
        <w:tc>
          <w:tcPr>
            <w:tcW w:w="4080" w:type="dxa"/>
            <w:shd w:val="clear" w:color="auto" w:fill="auto"/>
          </w:tcPr>
          <w:p w14:paraId="5D24F393" w14:textId="73274054" w:rsidR="00551F99" w:rsidRPr="008F31FB" w:rsidRDefault="003275B4" w:rsidP="00426666">
            <w:pPr>
              <w:rPr>
                <w:noProof/>
                <w:sz w:val="20"/>
                <w:szCs w:val="20"/>
              </w:rPr>
            </w:pPr>
            <w:r w:rsidRPr="008F31FB">
              <w:rPr>
                <w:noProof/>
                <w:sz w:val="20"/>
              </w:rPr>
              <w:t>ECE/TRANS/WP.29/2022/142</w:t>
            </w:r>
          </w:p>
        </w:tc>
      </w:tr>
      <w:tr w:rsidR="0097739C" w:rsidRPr="008F31FB" w14:paraId="38735166" w14:textId="77777777" w:rsidTr="005F24F7">
        <w:trPr>
          <w:trHeight w:val="600"/>
        </w:trPr>
        <w:tc>
          <w:tcPr>
            <w:tcW w:w="1215" w:type="dxa"/>
            <w:shd w:val="clear" w:color="auto" w:fill="auto"/>
          </w:tcPr>
          <w:p w14:paraId="5561A88B" w14:textId="31CE443E" w:rsidR="0097739C" w:rsidRPr="008F31FB" w:rsidRDefault="003275B4" w:rsidP="00426666">
            <w:pPr>
              <w:rPr>
                <w:noProof/>
                <w:sz w:val="20"/>
                <w:szCs w:val="20"/>
              </w:rPr>
            </w:pPr>
            <w:r w:rsidRPr="008F31FB">
              <w:rPr>
                <w:noProof/>
                <w:sz w:val="20"/>
              </w:rPr>
              <w:t>Regolamenti tecnici da inserire quali candidati nella Raccolta dei regolamenti tecnici mondiali ONU</w:t>
            </w:r>
          </w:p>
        </w:tc>
        <w:tc>
          <w:tcPr>
            <w:tcW w:w="3960" w:type="dxa"/>
            <w:shd w:val="clear" w:color="auto" w:fill="auto"/>
          </w:tcPr>
          <w:p w14:paraId="1E8BD270" w14:textId="761D6C9D" w:rsidR="0097739C" w:rsidRPr="008F31FB" w:rsidRDefault="003275B4" w:rsidP="00426666">
            <w:pPr>
              <w:rPr>
                <w:noProof/>
                <w:sz w:val="20"/>
                <w:szCs w:val="20"/>
              </w:rPr>
            </w:pPr>
            <w:r w:rsidRPr="008F31FB">
              <w:rPr>
                <w:noProof/>
                <w:sz w:val="20"/>
              </w:rPr>
              <w:t>Iscrizione numero 12: United States of America Environmental Protection Agency e National Highway Traffic Safety Administration, Department of Transportation - Programmes for Greenhouse Gas Emissions Standards and Fuel Efficiency Standards for Medium and Heavy-Duty Engines and Vehicles (Programmi per le norme sulle emissioni di gas a effetto serra e le norme sul consumo di carburante di veicoli e motori medi e pesanti)</w:t>
            </w:r>
          </w:p>
        </w:tc>
        <w:tc>
          <w:tcPr>
            <w:tcW w:w="4080" w:type="dxa"/>
            <w:shd w:val="clear" w:color="auto" w:fill="auto"/>
          </w:tcPr>
          <w:p w14:paraId="7514C26A" w14:textId="27CC34D7" w:rsidR="0097739C" w:rsidRPr="008F31FB" w:rsidRDefault="003275B4" w:rsidP="00426666">
            <w:pPr>
              <w:rPr>
                <w:noProof/>
                <w:sz w:val="20"/>
                <w:szCs w:val="20"/>
              </w:rPr>
            </w:pPr>
            <w:r w:rsidRPr="008F31FB">
              <w:rPr>
                <w:noProof/>
                <w:sz w:val="20"/>
              </w:rPr>
              <w:t>ECE/TRANS/WP.29/2022/143</w:t>
            </w:r>
          </w:p>
        </w:tc>
      </w:tr>
      <w:tr w:rsidR="0097739C" w:rsidRPr="008F31FB" w14:paraId="39B13092" w14:textId="77777777" w:rsidTr="005F24F7">
        <w:trPr>
          <w:trHeight w:val="600"/>
        </w:trPr>
        <w:tc>
          <w:tcPr>
            <w:tcW w:w="1215" w:type="dxa"/>
            <w:shd w:val="clear" w:color="auto" w:fill="auto"/>
          </w:tcPr>
          <w:p w14:paraId="3B067751" w14:textId="2F5F7921" w:rsidR="0097739C" w:rsidRPr="008F31FB" w:rsidRDefault="003275B4" w:rsidP="00426666">
            <w:pPr>
              <w:rPr>
                <w:noProof/>
                <w:sz w:val="20"/>
                <w:szCs w:val="20"/>
              </w:rPr>
            </w:pPr>
            <w:r w:rsidRPr="008F31FB">
              <w:rPr>
                <w:noProof/>
                <w:sz w:val="20"/>
              </w:rPr>
              <w:t>Regolamenti tecnici da inserire quali candidati nella Raccolta dei regolamenti tecnici mondiali ONU</w:t>
            </w:r>
          </w:p>
        </w:tc>
        <w:tc>
          <w:tcPr>
            <w:tcW w:w="3960" w:type="dxa"/>
            <w:shd w:val="clear" w:color="auto" w:fill="auto"/>
          </w:tcPr>
          <w:p w14:paraId="021C4049" w14:textId="3C23316A" w:rsidR="0097739C" w:rsidRPr="008F31FB" w:rsidRDefault="003275B4" w:rsidP="00426666">
            <w:pPr>
              <w:rPr>
                <w:noProof/>
                <w:sz w:val="20"/>
                <w:szCs w:val="20"/>
              </w:rPr>
            </w:pPr>
            <w:r w:rsidRPr="008F31FB">
              <w:rPr>
                <w:noProof/>
                <w:sz w:val="20"/>
              </w:rPr>
              <w:t>Iscrizione numero 13: United States of America Environmental Protection Agency e National Highway Traffic Safety Administration, Department of Transportation - Program for Revisions and Additions to the Motor Vehicle Fuel Economy Label: New Fuel Economy and Environment Labels for a New Generation of Vehicles (Programma per le revisioni e le aggiunte alle etichette relative al risparmio di carburante dei veicoli a motore: nuove etichette ambientali e relative al risparmio di carburante per una nuova generazione di veicoli)</w:t>
            </w:r>
          </w:p>
        </w:tc>
        <w:tc>
          <w:tcPr>
            <w:tcW w:w="4080" w:type="dxa"/>
            <w:shd w:val="clear" w:color="auto" w:fill="auto"/>
          </w:tcPr>
          <w:p w14:paraId="10DAEC8A" w14:textId="5E560412" w:rsidR="0097739C" w:rsidRPr="008F31FB" w:rsidRDefault="003275B4" w:rsidP="00426666">
            <w:pPr>
              <w:rPr>
                <w:noProof/>
                <w:sz w:val="20"/>
                <w:szCs w:val="20"/>
              </w:rPr>
            </w:pPr>
            <w:r w:rsidRPr="008F31FB">
              <w:rPr>
                <w:noProof/>
                <w:sz w:val="20"/>
              </w:rPr>
              <w:t>ECE/TRANS/WP.29/2022/144</w:t>
            </w:r>
          </w:p>
        </w:tc>
      </w:tr>
    </w:tbl>
    <w:p w14:paraId="7AB2E61F" w14:textId="77777777" w:rsidR="00B4253B" w:rsidRPr="008F31FB" w:rsidRDefault="00B4253B" w:rsidP="0093342B">
      <w:pPr>
        <w:rPr>
          <w:noProof/>
        </w:rPr>
      </w:pPr>
    </w:p>
    <w:sectPr w:rsidR="00B4253B" w:rsidRPr="008F31FB" w:rsidSect="00A44DE1">
      <w:footerReference w:type="default" r:id="rId15"/>
      <w:footerReference w:type="first" r:id="rId16"/>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75250" w14:textId="77777777" w:rsidR="00420DD4" w:rsidRDefault="00420DD4" w:rsidP="00420DD4">
      <w:pPr>
        <w:spacing w:before="0" w:after="0"/>
      </w:pPr>
      <w:r>
        <w:separator/>
      </w:r>
    </w:p>
  </w:endnote>
  <w:endnote w:type="continuationSeparator" w:id="0">
    <w:p w14:paraId="59D61319" w14:textId="77777777" w:rsidR="00420DD4" w:rsidRDefault="00420DD4" w:rsidP="00420D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2D5E4" w14:textId="77777777" w:rsidR="00A44DE1" w:rsidRPr="00A44DE1" w:rsidRDefault="00A44DE1" w:rsidP="00A44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2DC9D" w14:textId="1950495F" w:rsidR="008F31FB" w:rsidRPr="00A44DE1" w:rsidRDefault="00A44DE1" w:rsidP="00A44DE1">
    <w:pPr>
      <w:pStyle w:val="Footer"/>
      <w:rPr>
        <w:rFonts w:ascii="Arial" w:hAnsi="Arial" w:cs="Arial"/>
        <w:b/>
        <w:sz w:val="48"/>
      </w:rPr>
    </w:pPr>
    <w:r w:rsidRPr="00A44DE1">
      <w:rPr>
        <w:rFonts w:ascii="Arial" w:hAnsi="Arial" w:cs="Arial"/>
        <w:b/>
        <w:sz w:val="48"/>
      </w:rPr>
      <w:t>IT</w:t>
    </w:r>
    <w:r w:rsidRPr="00A44DE1">
      <w:rPr>
        <w:rFonts w:ascii="Arial" w:hAnsi="Arial" w:cs="Arial"/>
        <w:b/>
        <w:sz w:val="48"/>
      </w:rPr>
      <w:tab/>
    </w:r>
    <w:r w:rsidRPr="00A44DE1">
      <w:rPr>
        <w:rFonts w:ascii="Arial" w:hAnsi="Arial" w:cs="Arial"/>
        <w:b/>
        <w:sz w:val="48"/>
      </w:rPr>
      <w:tab/>
    </w:r>
    <w:r w:rsidRPr="00A44DE1">
      <w:tab/>
    </w:r>
    <w:r w:rsidRPr="00A44DE1">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59FDC" w14:textId="77777777" w:rsidR="00A44DE1" w:rsidRPr="00A44DE1" w:rsidRDefault="00A44DE1" w:rsidP="00A44D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A83B8" w14:textId="72342A17" w:rsidR="00A44DE1" w:rsidRPr="00A44DE1" w:rsidRDefault="00A44DE1" w:rsidP="00A44DE1">
    <w:pPr>
      <w:pStyle w:val="Footer"/>
      <w:rPr>
        <w:rFonts w:ascii="Arial" w:hAnsi="Arial" w:cs="Arial"/>
        <w:b/>
        <w:sz w:val="48"/>
      </w:rPr>
    </w:pPr>
    <w:r w:rsidRPr="00A44DE1">
      <w:rPr>
        <w:rFonts w:ascii="Arial" w:hAnsi="Arial" w:cs="Arial"/>
        <w:b/>
        <w:sz w:val="48"/>
      </w:rPr>
      <w:t>IT</w:t>
    </w:r>
    <w:r w:rsidRPr="00A44DE1">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A44DE1">
      <w:tab/>
    </w:r>
    <w:r w:rsidRPr="00A44DE1">
      <w:rPr>
        <w:rFonts w:ascii="Arial" w:hAnsi="Arial" w:cs="Arial"/>
        <w:b/>
        <w:sz w:val="48"/>
      </w:rPr>
      <w:t>IT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55C4" w14:textId="77777777" w:rsidR="00A44DE1" w:rsidRPr="00A44DE1" w:rsidRDefault="00A44DE1" w:rsidP="00A44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D9430" w14:textId="77777777" w:rsidR="00420DD4" w:rsidRDefault="00420DD4" w:rsidP="00420DD4">
      <w:pPr>
        <w:spacing w:before="0" w:after="0"/>
      </w:pPr>
      <w:r>
        <w:separator/>
      </w:r>
    </w:p>
  </w:footnote>
  <w:footnote w:type="continuationSeparator" w:id="0">
    <w:p w14:paraId="3D1AC56F" w14:textId="77777777" w:rsidR="00420DD4" w:rsidRDefault="00420DD4" w:rsidP="00420DD4">
      <w:pPr>
        <w:spacing w:before="0" w:after="0"/>
      </w:pPr>
      <w:r>
        <w:continuationSeparator/>
      </w:r>
    </w:p>
  </w:footnote>
  <w:footnote w:id="1">
    <w:p w14:paraId="47FA1160" w14:textId="77777777" w:rsidR="007F1E21" w:rsidRPr="008F31FB" w:rsidRDefault="007F1E21" w:rsidP="007F1E21">
      <w:pPr>
        <w:pStyle w:val="FootnoteText"/>
        <w:rPr>
          <w:sz w:val="18"/>
        </w:rPr>
      </w:pPr>
      <w:r>
        <w:rPr>
          <w:rStyle w:val="FootnoteReference"/>
        </w:rPr>
        <w:footnoteRef/>
      </w:r>
      <w:r w:rsidRPr="008F31FB">
        <w:tab/>
      </w:r>
      <w:r w:rsidRPr="008F31FB">
        <w:rPr>
          <w:sz w:val="18"/>
        </w:rPr>
        <w:t xml:space="preserve">Tutti i documenti indicati nella tabella sono disponibili al seguente indirizzo: </w:t>
      </w:r>
    </w:p>
    <w:p w14:paraId="524EE6D4" w14:textId="738FF0E9" w:rsidR="00607DA1" w:rsidRPr="008F31FB" w:rsidRDefault="00A26048" w:rsidP="007F1E21">
      <w:pPr>
        <w:pStyle w:val="FootnoteText"/>
        <w:rPr>
          <w:sz w:val="18"/>
        </w:rPr>
      </w:pPr>
      <w:hyperlink r:id="rId1" w:history="1">
        <w:r w:rsidR="00E374AB" w:rsidRPr="008F31FB">
          <w:rPr>
            <w:rStyle w:val="Hyperlink"/>
          </w:rPr>
          <w:t>(WP.29) Forum mondiale per l'armonizzazione dei regolamenti (188</w:t>
        </w:r>
        <w:r w:rsidR="00E374AB" w:rsidRPr="008F31FB">
          <w:rPr>
            <w:rStyle w:val="Hyperlink"/>
            <w:vertAlign w:val="superscript"/>
          </w:rPr>
          <w:t>a</w:t>
        </w:r>
        <w:r w:rsidR="00E374AB" w:rsidRPr="008F31FB">
          <w:rPr>
            <w:rStyle w:val="Hyperlink"/>
          </w:rPr>
          <w:t xml:space="preserve"> sessione) |</w:t>
        </w:r>
      </w:hyperlink>
      <w:hyperlink r:id="rId2" w:history="1">
        <w:r w:rsidR="00E374AB" w:rsidRPr="008F31FB">
          <w:rPr>
            <w:rStyle w:val="Hyperlink"/>
          </w:rPr>
          <w:t xml:space="preserve"> UNECE</w:t>
        </w:r>
      </w:hyperlink>
      <w:r w:rsidR="00E374AB" w:rsidRPr="008F31F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FE884" w14:textId="77777777" w:rsidR="00A44DE1" w:rsidRPr="00A44DE1" w:rsidRDefault="00A44DE1" w:rsidP="00A44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5949A" w14:textId="77777777" w:rsidR="00A44DE1" w:rsidRPr="00A44DE1" w:rsidRDefault="00A44DE1" w:rsidP="00A44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64E81" w14:textId="77777777" w:rsidR="00A44DE1" w:rsidRPr="00A44DE1" w:rsidRDefault="00A44DE1" w:rsidP="00A44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942D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C83C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D4DD18"/>
    <w:lvl w:ilvl="0">
      <w:start w:val="1"/>
      <w:numFmt w:val="decimal"/>
      <w:pStyle w:val="ListNumber2"/>
      <w:lvlText w:val="%1."/>
      <w:lvlJc w:val="left"/>
      <w:pPr>
        <w:tabs>
          <w:tab w:val="num" w:pos="643"/>
        </w:tabs>
        <w:ind w:left="643" w:hanging="360"/>
      </w:pPr>
    </w:lvl>
  </w:abstractNum>
  <w:abstractNum w:abstractNumId="4" w15:restartNumberingAfterBreak="0">
    <w:nsid w:val="FFFFFF81"/>
    <w:multiLevelType w:val="singleLevel"/>
    <w:tmpl w:val="82B0373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B94DC2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6168A06"/>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3A696E"/>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40C621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21"/>
  </w:num>
  <w:num w:numId="12">
    <w:abstractNumId w:val="14"/>
  </w:num>
  <w:num w:numId="13">
    <w:abstractNumId w:val="23"/>
  </w:num>
  <w:num w:numId="14">
    <w:abstractNumId w:val="13"/>
  </w:num>
  <w:num w:numId="15">
    <w:abstractNumId w:val="15"/>
  </w:num>
  <w:num w:numId="16">
    <w:abstractNumId w:val="16"/>
  </w:num>
  <w:num w:numId="17">
    <w:abstractNumId w:val="11"/>
  </w:num>
  <w:num w:numId="18">
    <w:abstractNumId w:val="22"/>
  </w:num>
  <w:num w:numId="19">
    <w:abstractNumId w:val="10"/>
  </w:num>
  <w:num w:numId="20">
    <w:abstractNumId w:val="17"/>
  </w:num>
  <w:num w:numId="21">
    <w:abstractNumId w:val="19"/>
  </w:num>
  <w:num w:numId="22">
    <w:abstractNumId w:val="20"/>
  </w:num>
  <w:num w:numId="23">
    <w:abstractNumId w:val="12"/>
  </w:num>
  <w:num w:numId="24">
    <w:abstractNumId w:val="18"/>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s-AR" w:vendorID="64" w:dllVersion="131078" w:nlCheck="1" w:checkStyle="0"/>
  <w:activeWritingStyle w:appName="MSWord" w:lang="it-IT" w:vendorID="64" w:dllVersion="131078" w:nlCheck="1" w:checkStyle="0"/>
  <w:attachedTemplate r:id="rId1"/>
  <w:revisionView w:markup="0"/>
  <w:defaultTabStop w:val="720"/>
  <w:hyphenationZone w:val="425"/>
  <w:characterSpacingControl w:val="doNotCompress"/>
  <w:hdrShapeDefaults>
    <o:shapedefaults v:ext="edit" spidmax="3338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10-17 11:35:1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ella"/>
    <w:docVar w:name="LW_ACCOMPAGNANT.CP" w:val="della"/>
    <w:docVar w:name="LW_ANNEX_NBR_FIRST" w:val="1"/>
    <w:docVar w:name="LW_ANNEX_NBR_LAST" w:val="1"/>
    <w:docVar w:name="LW_ANNEX_UNIQUE" w:val="1"/>
    <w:docVar w:name="LW_CORRIGENDUM" w:val="&lt;UNUSED&gt;"/>
    <w:docVar w:name="LW_COVERPAGE_EXISTS" w:val="True"/>
    <w:docVar w:name="LW_COVERPAGE_GUID" w:val="3428D06A-8CBA-47A8-9A9D-65AEF7C3901E"/>
    <w:docVar w:name="LW_COVERPAGE_TYPE" w:val="1"/>
    <w:docVar w:name="LW_CROSSREFERENCE" w:val="&lt;UNUSED&gt;"/>
    <w:docVar w:name="LW_DocType" w:val="ANNEX"/>
    <w:docVar w:name="LW_EMISSION" w:val="18.10.2022"/>
    <w:docVar w:name="LW_EMISSION_ISODATE" w:val="2022-10-18"/>
    <w:docVar w:name="LW_EMISSION_LOCATION" w:val="BRX"/>
    <w:docVar w:name="LW_EMISSION_PREFIX" w:val="Bruxelles, "/>
    <w:docVar w:name="LW_EMISSION_SUFFIX" w:val=" "/>
    <w:docVar w:name="LW_ID_DOCSTRUCTURE" w:val="COM/ANNEX"/>
    <w:docVar w:name="LW_ID_DOCTYPE" w:val="SG-017"/>
    <w:docVar w:name="LW_LANGUE" w:val="IT"/>
    <w:docVar w:name="LW_LEVEL_OF_SENSITIVITY" w:val="Standard treatment"/>
    <w:docVar w:name="LW_NOM.INST" w:val="COMMISSIONE EUROPEA"/>
    <w:docVar w:name="LW_NOM.INST_JOINTDOC" w:val="&lt;EMPTY&gt;"/>
    <w:docVar w:name="LW_OBJETACTEPRINCIPAL" w:val="_x000d__x000b_&lt;FMT:Bold&gt;relativa alla posizione da adottare a nome dell'Unione europea nel Forum mondiale per l'armonizzazione dei regolamenti sui veicoli della Commissione economica per l'Europa delle Nazioni Unite sulle proposte di modifica dei regolamenti ONU n. 0, 13, 24, 34, 43, 48, 67, 83, 118, 125, 127, 129, 149, 151, 158, 159, 161, 162 e 163, su una proposta di un nuovo regolamento ONU relativo agli utenti vulnerabili della strada situati in prossimità della parte anteriore o laterale del veicolo, su una proposta di un nuovo regolamento ONU relativo all'omologazione dei veicoli a motore per quanto riguarda la visione diretta e su una proposta di modifica della risoluzione comune n. 1&lt;/FMT&gt;"/>
    <w:docVar w:name="LW_OBJETACTEPRINCIPAL.CP" w:val="_x000d__x000b_&lt;FMT:Bold&gt;relativa alla posizione da adottare a nome dell'Unione europea nel Forum mondiale per l'armonizzazione dei regolamenti sui veicoli della Commissione economica per l'Europa delle Nazioni Unite sulle proposte di modifica dei regolamenti ONU n. 0, 13, 24, 34, 43, 48, 67, 83, 118, 125, 127, 129, 149, 151, 158, 159, 161, 162 e 163, su una proposta di un nuovo regolamento ONU relativo agli utenti vulnerabili della strada situati in prossimità della parte anteriore o laterale del veicolo, su una proposta di un nuovo regolamento ONU relativo all'omologazione dei veicoli a motore per quanto riguarda la visione diretta e su una proposta di modifica della risoluzione comune n. 1&lt;/FMT&gt;"/>
    <w:docVar w:name="LW_PART_NBR" w:val="1"/>
    <w:docVar w:name="LW_PART_NBR_TOTAL" w:val="1"/>
    <w:docVar w:name="LW_REF.INST.NEW" w:val="COM"/>
    <w:docVar w:name="LW_REF.INST.NEW_ADOPTED" w:val="final"/>
    <w:docVar w:name="LW_REF.INST.NEW_TEXT" w:val="(2022) 5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LLEGATO"/>
    <w:docVar w:name="LW_TYPE.DOC.CP" w:val="ALLEGATO"/>
    <w:docVar w:name="LW_TYPEACTEPRINCIPAL" w:val="proposta di decisione del Consiglio_x000b_"/>
    <w:docVar w:name="LW_TYPEACTEPRINCIPAL.CP" w:val="proposta di decisione del Consiglio_x000b_"/>
    <w:docVar w:name="LwApiVersions" w:val="LW4CoDe 1.23.2.0; LW 8.0, Build 20211117"/>
  </w:docVars>
  <w:rsids>
    <w:rsidRoot w:val="00420DD4"/>
    <w:rsid w:val="0001210B"/>
    <w:rsid w:val="00015A95"/>
    <w:rsid w:val="00015BC8"/>
    <w:rsid w:val="0001704D"/>
    <w:rsid w:val="000228C6"/>
    <w:rsid w:val="00022BBC"/>
    <w:rsid w:val="00042C67"/>
    <w:rsid w:val="0004419C"/>
    <w:rsid w:val="00053017"/>
    <w:rsid w:val="00053C5F"/>
    <w:rsid w:val="00054655"/>
    <w:rsid w:val="000575D9"/>
    <w:rsid w:val="00060106"/>
    <w:rsid w:val="00063961"/>
    <w:rsid w:val="0007172C"/>
    <w:rsid w:val="000751B4"/>
    <w:rsid w:val="000821E2"/>
    <w:rsid w:val="00084CE2"/>
    <w:rsid w:val="00086BFC"/>
    <w:rsid w:val="000A741A"/>
    <w:rsid w:val="000B0DCE"/>
    <w:rsid w:val="000B74E0"/>
    <w:rsid w:val="000C717E"/>
    <w:rsid w:val="000E1C03"/>
    <w:rsid w:val="000E2171"/>
    <w:rsid w:val="000E3EAE"/>
    <w:rsid w:val="000E725D"/>
    <w:rsid w:val="000F0EFA"/>
    <w:rsid w:val="000F3CAA"/>
    <w:rsid w:val="000F4827"/>
    <w:rsid w:val="00100DFF"/>
    <w:rsid w:val="001022FD"/>
    <w:rsid w:val="00106E4D"/>
    <w:rsid w:val="00107D1C"/>
    <w:rsid w:val="00122DF4"/>
    <w:rsid w:val="0013183C"/>
    <w:rsid w:val="001349C4"/>
    <w:rsid w:val="00135C10"/>
    <w:rsid w:val="00141D8F"/>
    <w:rsid w:val="00143652"/>
    <w:rsid w:val="00157814"/>
    <w:rsid w:val="00164793"/>
    <w:rsid w:val="00164B9B"/>
    <w:rsid w:val="00164D9C"/>
    <w:rsid w:val="00171635"/>
    <w:rsid w:val="001724EA"/>
    <w:rsid w:val="001728A4"/>
    <w:rsid w:val="001733CD"/>
    <w:rsid w:val="00174506"/>
    <w:rsid w:val="001750B2"/>
    <w:rsid w:val="00181791"/>
    <w:rsid w:val="00183895"/>
    <w:rsid w:val="00183E7B"/>
    <w:rsid w:val="001848B2"/>
    <w:rsid w:val="00191B6A"/>
    <w:rsid w:val="001A187F"/>
    <w:rsid w:val="001A28A3"/>
    <w:rsid w:val="001A3238"/>
    <w:rsid w:val="001A3805"/>
    <w:rsid w:val="001A6BD5"/>
    <w:rsid w:val="001B0522"/>
    <w:rsid w:val="001B22D9"/>
    <w:rsid w:val="001B78FE"/>
    <w:rsid w:val="001C0140"/>
    <w:rsid w:val="001D5EBE"/>
    <w:rsid w:val="001D7467"/>
    <w:rsid w:val="001D7580"/>
    <w:rsid w:val="001E0B15"/>
    <w:rsid w:val="001E1805"/>
    <w:rsid w:val="001E31DC"/>
    <w:rsid w:val="001E45CB"/>
    <w:rsid w:val="001E7F49"/>
    <w:rsid w:val="001F2C9D"/>
    <w:rsid w:val="001F49F9"/>
    <w:rsid w:val="001F4F29"/>
    <w:rsid w:val="0020601A"/>
    <w:rsid w:val="002069CC"/>
    <w:rsid w:val="002114D1"/>
    <w:rsid w:val="00211598"/>
    <w:rsid w:val="002120D0"/>
    <w:rsid w:val="00217A52"/>
    <w:rsid w:val="00231EAC"/>
    <w:rsid w:val="00231FB1"/>
    <w:rsid w:val="00232C66"/>
    <w:rsid w:val="00236651"/>
    <w:rsid w:val="00236B40"/>
    <w:rsid w:val="00241F6A"/>
    <w:rsid w:val="002422B4"/>
    <w:rsid w:val="00243D34"/>
    <w:rsid w:val="002474F8"/>
    <w:rsid w:val="00252BE5"/>
    <w:rsid w:val="002670D5"/>
    <w:rsid w:val="002709DD"/>
    <w:rsid w:val="00271C8A"/>
    <w:rsid w:val="00271E54"/>
    <w:rsid w:val="00277125"/>
    <w:rsid w:val="00280EFB"/>
    <w:rsid w:val="00283712"/>
    <w:rsid w:val="00285916"/>
    <w:rsid w:val="00287CE2"/>
    <w:rsid w:val="00294407"/>
    <w:rsid w:val="002A2C68"/>
    <w:rsid w:val="002A4309"/>
    <w:rsid w:val="002A43A7"/>
    <w:rsid w:val="002A54E2"/>
    <w:rsid w:val="002B04D8"/>
    <w:rsid w:val="002D0658"/>
    <w:rsid w:val="002D0D04"/>
    <w:rsid w:val="002D2C1C"/>
    <w:rsid w:val="002D39B3"/>
    <w:rsid w:val="002E7B96"/>
    <w:rsid w:val="002F1EF7"/>
    <w:rsid w:val="002F3E49"/>
    <w:rsid w:val="003112BA"/>
    <w:rsid w:val="0031206E"/>
    <w:rsid w:val="00313D33"/>
    <w:rsid w:val="0031402E"/>
    <w:rsid w:val="00314853"/>
    <w:rsid w:val="00320BDD"/>
    <w:rsid w:val="0032254E"/>
    <w:rsid w:val="0032478D"/>
    <w:rsid w:val="003275B4"/>
    <w:rsid w:val="00330A12"/>
    <w:rsid w:val="00331EE5"/>
    <w:rsid w:val="00334ED6"/>
    <w:rsid w:val="00334F71"/>
    <w:rsid w:val="003406A1"/>
    <w:rsid w:val="0034445E"/>
    <w:rsid w:val="003545BC"/>
    <w:rsid w:val="00357256"/>
    <w:rsid w:val="00361B77"/>
    <w:rsid w:val="003734FA"/>
    <w:rsid w:val="00383C99"/>
    <w:rsid w:val="003869E2"/>
    <w:rsid w:val="00390BCE"/>
    <w:rsid w:val="003915DD"/>
    <w:rsid w:val="003949F3"/>
    <w:rsid w:val="0039619F"/>
    <w:rsid w:val="003A2ACB"/>
    <w:rsid w:val="003A4709"/>
    <w:rsid w:val="003A5671"/>
    <w:rsid w:val="003A60DD"/>
    <w:rsid w:val="003B0F2F"/>
    <w:rsid w:val="003C33DE"/>
    <w:rsid w:val="003C5D56"/>
    <w:rsid w:val="003D2C21"/>
    <w:rsid w:val="003E15E3"/>
    <w:rsid w:val="003E748B"/>
    <w:rsid w:val="003E775B"/>
    <w:rsid w:val="003F233A"/>
    <w:rsid w:val="00404A70"/>
    <w:rsid w:val="00407173"/>
    <w:rsid w:val="0041493B"/>
    <w:rsid w:val="00415F6A"/>
    <w:rsid w:val="00420DD4"/>
    <w:rsid w:val="0042148E"/>
    <w:rsid w:val="00426666"/>
    <w:rsid w:val="00431FF6"/>
    <w:rsid w:val="004338E7"/>
    <w:rsid w:val="00433B66"/>
    <w:rsid w:val="00436B4F"/>
    <w:rsid w:val="00453BF4"/>
    <w:rsid w:val="00462609"/>
    <w:rsid w:val="00464614"/>
    <w:rsid w:val="004939B9"/>
    <w:rsid w:val="00495FF1"/>
    <w:rsid w:val="0049641C"/>
    <w:rsid w:val="00496632"/>
    <w:rsid w:val="004C0FCE"/>
    <w:rsid w:val="004C1FE2"/>
    <w:rsid w:val="004D1D2A"/>
    <w:rsid w:val="004D3EBF"/>
    <w:rsid w:val="004D593A"/>
    <w:rsid w:val="004E053B"/>
    <w:rsid w:val="004F4349"/>
    <w:rsid w:val="004F562D"/>
    <w:rsid w:val="0053015B"/>
    <w:rsid w:val="00530345"/>
    <w:rsid w:val="005329AD"/>
    <w:rsid w:val="00532C94"/>
    <w:rsid w:val="00536E1D"/>
    <w:rsid w:val="0053793F"/>
    <w:rsid w:val="0054084D"/>
    <w:rsid w:val="00551544"/>
    <w:rsid w:val="00551A9D"/>
    <w:rsid w:val="00551F99"/>
    <w:rsid w:val="005641DA"/>
    <w:rsid w:val="00572D7C"/>
    <w:rsid w:val="005809C5"/>
    <w:rsid w:val="00590F64"/>
    <w:rsid w:val="00597E7B"/>
    <w:rsid w:val="005A2512"/>
    <w:rsid w:val="005B5B0E"/>
    <w:rsid w:val="005C5E2F"/>
    <w:rsid w:val="005C5F2A"/>
    <w:rsid w:val="005C694A"/>
    <w:rsid w:val="005D01F8"/>
    <w:rsid w:val="005D0207"/>
    <w:rsid w:val="005D0F23"/>
    <w:rsid w:val="005D6EC7"/>
    <w:rsid w:val="005F08B7"/>
    <w:rsid w:val="005F24F7"/>
    <w:rsid w:val="005F6F20"/>
    <w:rsid w:val="006007CC"/>
    <w:rsid w:val="00606507"/>
    <w:rsid w:val="00607DA1"/>
    <w:rsid w:val="00611507"/>
    <w:rsid w:val="00613400"/>
    <w:rsid w:val="006149EB"/>
    <w:rsid w:val="00625869"/>
    <w:rsid w:val="00627A46"/>
    <w:rsid w:val="00635817"/>
    <w:rsid w:val="00636318"/>
    <w:rsid w:val="006469FD"/>
    <w:rsid w:val="00654713"/>
    <w:rsid w:val="00660FCA"/>
    <w:rsid w:val="00661090"/>
    <w:rsid w:val="00666766"/>
    <w:rsid w:val="0067792A"/>
    <w:rsid w:val="00680736"/>
    <w:rsid w:val="0068381F"/>
    <w:rsid w:val="00687549"/>
    <w:rsid w:val="006976B8"/>
    <w:rsid w:val="006A2B04"/>
    <w:rsid w:val="006A5DA8"/>
    <w:rsid w:val="006A6E49"/>
    <w:rsid w:val="006C6FFA"/>
    <w:rsid w:val="006C78F4"/>
    <w:rsid w:val="006D0B17"/>
    <w:rsid w:val="006E294F"/>
    <w:rsid w:val="006F7238"/>
    <w:rsid w:val="0070118D"/>
    <w:rsid w:val="00706F38"/>
    <w:rsid w:val="007177CC"/>
    <w:rsid w:val="00724A53"/>
    <w:rsid w:val="007279C9"/>
    <w:rsid w:val="00734FDD"/>
    <w:rsid w:val="00736D54"/>
    <w:rsid w:val="00742E4B"/>
    <w:rsid w:val="007446DA"/>
    <w:rsid w:val="007539AB"/>
    <w:rsid w:val="0075435B"/>
    <w:rsid w:val="0075503A"/>
    <w:rsid w:val="007602BB"/>
    <w:rsid w:val="0076464B"/>
    <w:rsid w:val="0077505A"/>
    <w:rsid w:val="00782147"/>
    <w:rsid w:val="00791C6C"/>
    <w:rsid w:val="007924DE"/>
    <w:rsid w:val="00794451"/>
    <w:rsid w:val="00794DB3"/>
    <w:rsid w:val="00795A38"/>
    <w:rsid w:val="007A2A45"/>
    <w:rsid w:val="007A372A"/>
    <w:rsid w:val="007A7975"/>
    <w:rsid w:val="007B11BC"/>
    <w:rsid w:val="007B6015"/>
    <w:rsid w:val="007B6AB6"/>
    <w:rsid w:val="007B7D0F"/>
    <w:rsid w:val="007B7F08"/>
    <w:rsid w:val="007C0CD6"/>
    <w:rsid w:val="007C203F"/>
    <w:rsid w:val="007C34D5"/>
    <w:rsid w:val="007D329D"/>
    <w:rsid w:val="007D66F0"/>
    <w:rsid w:val="007F1E21"/>
    <w:rsid w:val="007F4E5B"/>
    <w:rsid w:val="0080389B"/>
    <w:rsid w:val="00805D34"/>
    <w:rsid w:val="0081511E"/>
    <w:rsid w:val="00815F1D"/>
    <w:rsid w:val="00817301"/>
    <w:rsid w:val="00824445"/>
    <w:rsid w:val="00836D28"/>
    <w:rsid w:val="008403AE"/>
    <w:rsid w:val="008426B8"/>
    <w:rsid w:val="00843088"/>
    <w:rsid w:val="00847DF5"/>
    <w:rsid w:val="00855F80"/>
    <w:rsid w:val="00856FC5"/>
    <w:rsid w:val="0086267B"/>
    <w:rsid w:val="00863994"/>
    <w:rsid w:val="008745FF"/>
    <w:rsid w:val="00874BA5"/>
    <w:rsid w:val="00884300"/>
    <w:rsid w:val="00895F70"/>
    <w:rsid w:val="008961BD"/>
    <w:rsid w:val="008A5DD4"/>
    <w:rsid w:val="008B1A72"/>
    <w:rsid w:val="008B3DF5"/>
    <w:rsid w:val="008B7627"/>
    <w:rsid w:val="008C093A"/>
    <w:rsid w:val="008C155F"/>
    <w:rsid w:val="008D22EB"/>
    <w:rsid w:val="008D4DE0"/>
    <w:rsid w:val="008D7D2F"/>
    <w:rsid w:val="008E2E54"/>
    <w:rsid w:val="008E3252"/>
    <w:rsid w:val="008E35AC"/>
    <w:rsid w:val="008F31FB"/>
    <w:rsid w:val="008F400A"/>
    <w:rsid w:val="008F4CF7"/>
    <w:rsid w:val="00900188"/>
    <w:rsid w:val="00900753"/>
    <w:rsid w:val="0091377F"/>
    <w:rsid w:val="00924865"/>
    <w:rsid w:val="00925BAB"/>
    <w:rsid w:val="00926702"/>
    <w:rsid w:val="00926724"/>
    <w:rsid w:val="0093342B"/>
    <w:rsid w:val="00947BA6"/>
    <w:rsid w:val="00952F32"/>
    <w:rsid w:val="00963677"/>
    <w:rsid w:val="00965981"/>
    <w:rsid w:val="009706B3"/>
    <w:rsid w:val="00970992"/>
    <w:rsid w:val="0097739C"/>
    <w:rsid w:val="00984CA5"/>
    <w:rsid w:val="009850C5"/>
    <w:rsid w:val="009B327D"/>
    <w:rsid w:val="009B5116"/>
    <w:rsid w:val="009C038D"/>
    <w:rsid w:val="009C0C80"/>
    <w:rsid w:val="009C0E78"/>
    <w:rsid w:val="009C5173"/>
    <w:rsid w:val="009D196A"/>
    <w:rsid w:val="009E4FA6"/>
    <w:rsid w:val="009F014B"/>
    <w:rsid w:val="009F0326"/>
    <w:rsid w:val="009F1FBA"/>
    <w:rsid w:val="009F4501"/>
    <w:rsid w:val="009F639E"/>
    <w:rsid w:val="00A00FB4"/>
    <w:rsid w:val="00A050AA"/>
    <w:rsid w:val="00A1014B"/>
    <w:rsid w:val="00A11A5C"/>
    <w:rsid w:val="00A16AB9"/>
    <w:rsid w:val="00A214AB"/>
    <w:rsid w:val="00A31A7E"/>
    <w:rsid w:val="00A34F53"/>
    <w:rsid w:val="00A353FF"/>
    <w:rsid w:val="00A44476"/>
    <w:rsid w:val="00A44DE1"/>
    <w:rsid w:val="00A4508C"/>
    <w:rsid w:val="00A54A4B"/>
    <w:rsid w:val="00A61A7C"/>
    <w:rsid w:val="00A62F4F"/>
    <w:rsid w:val="00A6472C"/>
    <w:rsid w:val="00A65923"/>
    <w:rsid w:val="00A8707C"/>
    <w:rsid w:val="00A90EA0"/>
    <w:rsid w:val="00AA3692"/>
    <w:rsid w:val="00AA590D"/>
    <w:rsid w:val="00AB39FE"/>
    <w:rsid w:val="00AB45A9"/>
    <w:rsid w:val="00AB5660"/>
    <w:rsid w:val="00AB5B10"/>
    <w:rsid w:val="00AD019C"/>
    <w:rsid w:val="00AD12F4"/>
    <w:rsid w:val="00AE31B0"/>
    <w:rsid w:val="00AE7135"/>
    <w:rsid w:val="00AF1F96"/>
    <w:rsid w:val="00AF5616"/>
    <w:rsid w:val="00B04DCA"/>
    <w:rsid w:val="00B05B05"/>
    <w:rsid w:val="00B1060F"/>
    <w:rsid w:val="00B14648"/>
    <w:rsid w:val="00B174A4"/>
    <w:rsid w:val="00B17F43"/>
    <w:rsid w:val="00B20C20"/>
    <w:rsid w:val="00B22F06"/>
    <w:rsid w:val="00B233CD"/>
    <w:rsid w:val="00B34862"/>
    <w:rsid w:val="00B36C78"/>
    <w:rsid w:val="00B406C8"/>
    <w:rsid w:val="00B41039"/>
    <w:rsid w:val="00B4253B"/>
    <w:rsid w:val="00B43F73"/>
    <w:rsid w:val="00B44CFD"/>
    <w:rsid w:val="00B4714E"/>
    <w:rsid w:val="00B61B0C"/>
    <w:rsid w:val="00B62C9A"/>
    <w:rsid w:val="00B767AE"/>
    <w:rsid w:val="00B821CD"/>
    <w:rsid w:val="00B94607"/>
    <w:rsid w:val="00BA4364"/>
    <w:rsid w:val="00BB0DE3"/>
    <w:rsid w:val="00BB667E"/>
    <w:rsid w:val="00BC302E"/>
    <w:rsid w:val="00BC337C"/>
    <w:rsid w:val="00BC3FD5"/>
    <w:rsid w:val="00BC5806"/>
    <w:rsid w:val="00BD233A"/>
    <w:rsid w:val="00BD36DB"/>
    <w:rsid w:val="00BD7EC5"/>
    <w:rsid w:val="00BE4FC6"/>
    <w:rsid w:val="00BE74F5"/>
    <w:rsid w:val="00BF1BCC"/>
    <w:rsid w:val="00BF556F"/>
    <w:rsid w:val="00BF6DE1"/>
    <w:rsid w:val="00BF778F"/>
    <w:rsid w:val="00C10214"/>
    <w:rsid w:val="00C11870"/>
    <w:rsid w:val="00C22236"/>
    <w:rsid w:val="00C22B10"/>
    <w:rsid w:val="00C238AF"/>
    <w:rsid w:val="00C23C58"/>
    <w:rsid w:val="00C24721"/>
    <w:rsid w:val="00C256F3"/>
    <w:rsid w:val="00C33C06"/>
    <w:rsid w:val="00C43970"/>
    <w:rsid w:val="00C43E4B"/>
    <w:rsid w:val="00C45EB1"/>
    <w:rsid w:val="00C50AD6"/>
    <w:rsid w:val="00C54358"/>
    <w:rsid w:val="00C61920"/>
    <w:rsid w:val="00C625A5"/>
    <w:rsid w:val="00C644F0"/>
    <w:rsid w:val="00C65C56"/>
    <w:rsid w:val="00C66342"/>
    <w:rsid w:val="00C6760F"/>
    <w:rsid w:val="00C72F67"/>
    <w:rsid w:val="00C72F9D"/>
    <w:rsid w:val="00C7657A"/>
    <w:rsid w:val="00C76D85"/>
    <w:rsid w:val="00C76E8D"/>
    <w:rsid w:val="00C80AF1"/>
    <w:rsid w:val="00C86E0D"/>
    <w:rsid w:val="00C8708E"/>
    <w:rsid w:val="00C92301"/>
    <w:rsid w:val="00CA0919"/>
    <w:rsid w:val="00CA13EE"/>
    <w:rsid w:val="00CA2C57"/>
    <w:rsid w:val="00CB57E3"/>
    <w:rsid w:val="00CB7A2F"/>
    <w:rsid w:val="00CC3B33"/>
    <w:rsid w:val="00CC72A8"/>
    <w:rsid w:val="00CD0569"/>
    <w:rsid w:val="00CD08CC"/>
    <w:rsid w:val="00CD0AAA"/>
    <w:rsid w:val="00CD1B8C"/>
    <w:rsid w:val="00CD50E0"/>
    <w:rsid w:val="00CD6DE2"/>
    <w:rsid w:val="00CE2A17"/>
    <w:rsid w:val="00CE4381"/>
    <w:rsid w:val="00CF1CF6"/>
    <w:rsid w:val="00CF7AFD"/>
    <w:rsid w:val="00D05AC8"/>
    <w:rsid w:val="00D12B7C"/>
    <w:rsid w:val="00D13DA2"/>
    <w:rsid w:val="00D25C36"/>
    <w:rsid w:val="00D367D5"/>
    <w:rsid w:val="00D36BD9"/>
    <w:rsid w:val="00D42B42"/>
    <w:rsid w:val="00D463F6"/>
    <w:rsid w:val="00D5134C"/>
    <w:rsid w:val="00D55E9B"/>
    <w:rsid w:val="00D65454"/>
    <w:rsid w:val="00D66A66"/>
    <w:rsid w:val="00D74E28"/>
    <w:rsid w:val="00D764F8"/>
    <w:rsid w:val="00D803D7"/>
    <w:rsid w:val="00D80F30"/>
    <w:rsid w:val="00D810C2"/>
    <w:rsid w:val="00D82B3C"/>
    <w:rsid w:val="00DB406C"/>
    <w:rsid w:val="00DC1C59"/>
    <w:rsid w:val="00DC5302"/>
    <w:rsid w:val="00DD044E"/>
    <w:rsid w:val="00DD0E49"/>
    <w:rsid w:val="00DE2942"/>
    <w:rsid w:val="00DE2F63"/>
    <w:rsid w:val="00DF4C5B"/>
    <w:rsid w:val="00E00C2D"/>
    <w:rsid w:val="00E14C38"/>
    <w:rsid w:val="00E20BED"/>
    <w:rsid w:val="00E21D2E"/>
    <w:rsid w:val="00E2376B"/>
    <w:rsid w:val="00E278AB"/>
    <w:rsid w:val="00E3084B"/>
    <w:rsid w:val="00E3493E"/>
    <w:rsid w:val="00E374AB"/>
    <w:rsid w:val="00E454B8"/>
    <w:rsid w:val="00E45A67"/>
    <w:rsid w:val="00E55859"/>
    <w:rsid w:val="00E563CA"/>
    <w:rsid w:val="00E57044"/>
    <w:rsid w:val="00E5786B"/>
    <w:rsid w:val="00E60574"/>
    <w:rsid w:val="00E62C9E"/>
    <w:rsid w:val="00E62E8A"/>
    <w:rsid w:val="00E66015"/>
    <w:rsid w:val="00E67F9F"/>
    <w:rsid w:val="00E70163"/>
    <w:rsid w:val="00E74916"/>
    <w:rsid w:val="00E8069F"/>
    <w:rsid w:val="00E83997"/>
    <w:rsid w:val="00E92380"/>
    <w:rsid w:val="00E97BE8"/>
    <w:rsid w:val="00EA4C15"/>
    <w:rsid w:val="00EB3284"/>
    <w:rsid w:val="00EC03EF"/>
    <w:rsid w:val="00EC3975"/>
    <w:rsid w:val="00EC66A4"/>
    <w:rsid w:val="00ED1E37"/>
    <w:rsid w:val="00ED20A7"/>
    <w:rsid w:val="00ED39A0"/>
    <w:rsid w:val="00EE1381"/>
    <w:rsid w:val="00EE1FF1"/>
    <w:rsid w:val="00EE2CD3"/>
    <w:rsid w:val="00EE78B7"/>
    <w:rsid w:val="00EF0212"/>
    <w:rsid w:val="00EF0CE3"/>
    <w:rsid w:val="00EF6AC1"/>
    <w:rsid w:val="00F0316B"/>
    <w:rsid w:val="00F05114"/>
    <w:rsid w:val="00F16AB6"/>
    <w:rsid w:val="00F218A5"/>
    <w:rsid w:val="00F24305"/>
    <w:rsid w:val="00F24E34"/>
    <w:rsid w:val="00F2556A"/>
    <w:rsid w:val="00F3063F"/>
    <w:rsid w:val="00F309F6"/>
    <w:rsid w:val="00F3543C"/>
    <w:rsid w:val="00F35F74"/>
    <w:rsid w:val="00F40A8B"/>
    <w:rsid w:val="00F43AD3"/>
    <w:rsid w:val="00F46EB5"/>
    <w:rsid w:val="00F520E2"/>
    <w:rsid w:val="00F53BB0"/>
    <w:rsid w:val="00F56132"/>
    <w:rsid w:val="00F65046"/>
    <w:rsid w:val="00F87183"/>
    <w:rsid w:val="00F87D5B"/>
    <w:rsid w:val="00FA211A"/>
    <w:rsid w:val="00FB026B"/>
    <w:rsid w:val="00FB6E78"/>
    <w:rsid w:val="00FB7707"/>
    <w:rsid w:val="00FB7B9E"/>
    <w:rsid w:val="00FC3B16"/>
    <w:rsid w:val="00FC498F"/>
    <w:rsid w:val="00FC51D2"/>
    <w:rsid w:val="00FE177B"/>
    <w:rsid w:val="00FE2C61"/>
    <w:rsid w:val="00FE7AF5"/>
    <w:rsid w:val="00FF1D8B"/>
    <w:rsid w:val="00FF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3825"/>
    <o:shapelayout v:ext="edit">
      <o:idmap v:ext="edit" data="1"/>
    </o:shapelayout>
  </w:shapeDefaults>
  <w:decimalSymbol w:val=","/>
  <w:listSeparator w:val=";"/>
  <w14:docId w14:val="4464F81E"/>
  <w15:docId w15:val="{A717A529-5958-4884-AA0B-18659D2A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B34862"/>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B34862"/>
    <w:pPr>
      <w:spacing w:after="0"/>
    </w:pPr>
  </w:style>
  <w:style w:type="paragraph" w:styleId="ListBullet">
    <w:name w:val="List Bullet"/>
    <w:basedOn w:val="Normal"/>
    <w:uiPriority w:val="99"/>
    <w:semiHidden/>
    <w:unhideWhenUsed/>
    <w:rsid w:val="00B34862"/>
    <w:pPr>
      <w:numPr>
        <w:numId w:val="1"/>
      </w:numPr>
      <w:contextualSpacing/>
    </w:pPr>
  </w:style>
  <w:style w:type="paragraph" w:styleId="ListBullet2">
    <w:name w:val="List Bullet 2"/>
    <w:basedOn w:val="Normal"/>
    <w:uiPriority w:val="99"/>
    <w:semiHidden/>
    <w:unhideWhenUsed/>
    <w:rsid w:val="00B34862"/>
    <w:pPr>
      <w:numPr>
        <w:numId w:val="2"/>
      </w:numPr>
      <w:contextualSpacing/>
    </w:pPr>
  </w:style>
  <w:style w:type="paragraph" w:styleId="ListBullet3">
    <w:name w:val="List Bullet 3"/>
    <w:basedOn w:val="Normal"/>
    <w:uiPriority w:val="99"/>
    <w:semiHidden/>
    <w:unhideWhenUsed/>
    <w:rsid w:val="00B34862"/>
    <w:pPr>
      <w:numPr>
        <w:numId w:val="3"/>
      </w:numPr>
      <w:contextualSpacing/>
    </w:pPr>
  </w:style>
  <w:style w:type="paragraph" w:styleId="ListBullet4">
    <w:name w:val="List Bullet 4"/>
    <w:basedOn w:val="Normal"/>
    <w:uiPriority w:val="99"/>
    <w:semiHidden/>
    <w:unhideWhenUsed/>
    <w:rsid w:val="00B34862"/>
    <w:pPr>
      <w:numPr>
        <w:numId w:val="4"/>
      </w:numPr>
      <w:contextualSpacing/>
    </w:pPr>
  </w:style>
  <w:style w:type="paragraph" w:styleId="ListNumber">
    <w:name w:val="List Number"/>
    <w:basedOn w:val="Normal"/>
    <w:uiPriority w:val="99"/>
    <w:semiHidden/>
    <w:unhideWhenUsed/>
    <w:rsid w:val="00B34862"/>
    <w:pPr>
      <w:numPr>
        <w:numId w:val="5"/>
      </w:numPr>
      <w:contextualSpacing/>
    </w:pPr>
  </w:style>
  <w:style w:type="paragraph" w:styleId="ListNumber2">
    <w:name w:val="List Number 2"/>
    <w:basedOn w:val="Normal"/>
    <w:uiPriority w:val="99"/>
    <w:semiHidden/>
    <w:unhideWhenUsed/>
    <w:rsid w:val="00B34862"/>
    <w:pPr>
      <w:numPr>
        <w:numId w:val="6"/>
      </w:numPr>
      <w:contextualSpacing/>
    </w:pPr>
  </w:style>
  <w:style w:type="paragraph" w:styleId="ListNumber3">
    <w:name w:val="List Number 3"/>
    <w:basedOn w:val="Normal"/>
    <w:uiPriority w:val="99"/>
    <w:semiHidden/>
    <w:unhideWhenUsed/>
    <w:rsid w:val="00B34862"/>
    <w:pPr>
      <w:numPr>
        <w:numId w:val="7"/>
      </w:numPr>
      <w:contextualSpacing/>
    </w:pPr>
  </w:style>
  <w:style w:type="paragraph" w:styleId="ListNumber4">
    <w:name w:val="List Number 4"/>
    <w:basedOn w:val="Normal"/>
    <w:uiPriority w:val="99"/>
    <w:semiHidden/>
    <w:unhideWhenUsed/>
    <w:rsid w:val="00B34862"/>
    <w:pPr>
      <w:numPr>
        <w:numId w:val="8"/>
      </w:numPr>
      <w:contextualSpacing/>
    </w:pPr>
  </w:style>
  <w:style w:type="paragraph" w:styleId="BalloonText">
    <w:name w:val="Balloon Text"/>
    <w:basedOn w:val="Normal"/>
    <w:link w:val="BalloonTextChar"/>
    <w:uiPriority w:val="99"/>
    <w:semiHidden/>
    <w:unhideWhenUsed/>
    <w:rsid w:val="005D01F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1F8"/>
    <w:rPr>
      <w:rFonts w:ascii="Tahoma" w:hAnsi="Tahoma" w:cs="Tahoma"/>
      <w:sz w:val="16"/>
      <w:szCs w:val="16"/>
      <w:lang w:val="it-IT"/>
    </w:rPr>
  </w:style>
  <w:style w:type="character" w:styleId="Hyperlink">
    <w:name w:val="Hyperlink"/>
    <w:basedOn w:val="DefaultParagraphFont"/>
    <w:uiPriority w:val="99"/>
    <w:unhideWhenUsed/>
    <w:rsid w:val="008B7627"/>
    <w:rPr>
      <w:color w:val="0000FF" w:themeColor="hyperlink"/>
      <w:u w:val="single"/>
    </w:rPr>
  </w:style>
  <w:style w:type="character" w:styleId="FollowedHyperlink">
    <w:name w:val="FollowedHyperlink"/>
    <w:basedOn w:val="DefaultParagraphFont"/>
    <w:uiPriority w:val="99"/>
    <w:semiHidden/>
    <w:unhideWhenUsed/>
    <w:rsid w:val="008B7627"/>
    <w:rPr>
      <w:color w:val="800080" w:themeColor="followedHyperlink"/>
      <w:u w:val="single"/>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character" w:styleId="CommentReference">
    <w:name w:val="annotation reference"/>
    <w:basedOn w:val="DefaultParagraphFont"/>
    <w:uiPriority w:val="99"/>
    <w:semiHidden/>
    <w:unhideWhenUsed/>
    <w:rsid w:val="002A43A7"/>
    <w:rPr>
      <w:sz w:val="16"/>
      <w:szCs w:val="16"/>
    </w:rPr>
  </w:style>
  <w:style w:type="paragraph" w:styleId="CommentText">
    <w:name w:val="annotation text"/>
    <w:basedOn w:val="Normal"/>
    <w:link w:val="CommentTextChar"/>
    <w:uiPriority w:val="99"/>
    <w:semiHidden/>
    <w:unhideWhenUsed/>
    <w:rsid w:val="002A43A7"/>
    <w:rPr>
      <w:sz w:val="20"/>
      <w:szCs w:val="20"/>
    </w:rPr>
  </w:style>
  <w:style w:type="character" w:customStyle="1" w:styleId="CommentTextChar">
    <w:name w:val="Comment Text Char"/>
    <w:basedOn w:val="DefaultParagraphFont"/>
    <w:link w:val="CommentText"/>
    <w:uiPriority w:val="99"/>
    <w:semiHidden/>
    <w:rsid w:val="002A43A7"/>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2A43A7"/>
    <w:rPr>
      <w:b/>
      <w:bCs/>
    </w:rPr>
  </w:style>
  <w:style w:type="character" w:customStyle="1" w:styleId="CommentSubjectChar">
    <w:name w:val="Comment Subject Char"/>
    <w:basedOn w:val="CommentTextChar"/>
    <w:link w:val="CommentSubject"/>
    <w:uiPriority w:val="99"/>
    <w:semiHidden/>
    <w:rsid w:val="002A43A7"/>
    <w:rPr>
      <w:rFonts w:ascii="Times New Roman" w:hAnsi="Times New Roman" w:cs="Times New Roman"/>
      <w:b/>
      <w:bCs/>
      <w:sz w:val="20"/>
      <w:szCs w:val="20"/>
      <w:lang w:val="it-IT"/>
    </w:rPr>
  </w:style>
  <w:style w:type="paragraph" w:styleId="Revision">
    <w:name w:val="Revision"/>
    <w:hidden/>
    <w:uiPriority w:val="99"/>
    <w:semiHidden/>
    <w:rsid w:val="002A43A7"/>
    <w:pPr>
      <w:spacing w:after="0" w:line="240" w:lineRule="auto"/>
    </w:pPr>
    <w:rPr>
      <w:rFonts w:ascii="Times New Roman" w:hAnsi="Times New Roman" w:cs="Times New Roman"/>
      <w:sz w:val="24"/>
    </w:rPr>
  </w:style>
  <w:style w:type="character" w:customStyle="1" w:styleId="SingleTxtGChar">
    <w:name w:val="_ Single Txt_G Char"/>
    <w:link w:val="SingleTxtG"/>
    <w:rsid w:val="00C8708E"/>
    <w:rPr>
      <w:lang w:val="it-IT"/>
    </w:rPr>
  </w:style>
  <w:style w:type="paragraph" w:customStyle="1" w:styleId="SingleTxtG">
    <w:name w:val="_ Single Txt_G"/>
    <w:basedOn w:val="Normal"/>
    <w:link w:val="SingleTxtGChar"/>
    <w:qFormat/>
    <w:rsid w:val="00C8708E"/>
    <w:pPr>
      <w:suppressAutoHyphens/>
      <w:spacing w:before="0" w:line="240" w:lineRule="atLeast"/>
      <w:ind w:left="1134" w:right="1134"/>
    </w:pPr>
    <w:rPr>
      <w:rFonts w:asciiTheme="minorHAnsi" w:hAnsiTheme="minorHAnsi" w:cstheme="minorBidi"/>
      <w:sz w:val="22"/>
    </w:rPr>
  </w:style>
  <w:style w:type="paragraph" w:styleId="ListNumber5">
    <w:name w:val="List Number 5"/>
    <w:basedOn w:val="Normal"/>
    <w:semiHidden/>
    <w:rsid w:val="00C8708E"/>
    <w:pPr>
      <w:numPr>
        <w:numId w:val="9"/>
      </w:numPr>
      <w:suppressAutoHyphens/>
      <w:spacing w:before="0" w:after="0" w:line="240" w:lineRule="atLeast"/>
      <w:jc w:val="left"/>
    </w:pPr>
    <w:rPr>
      <w:rFonts w:eastAsia="Times New Roman"/>
      <w:sz w:val="20"/>
      <w:szCs w:val="20"/>
    </w:rPr>
  </w:style>
  <w:style w:type="paragraph" w:customStyle="1" w:styleId="Default">
    <w:name w:val="Default"/>
    <w:basedOn w:val="Normal"/>
    <w:rsid w:val="00680736"/>
    <w:pPr>
      <w:autoSpaceDE w:val="0"/>
      <w:autoSpaceDN w:val="0"/>
      <w:spacing w:before="0" w:after="0"/>
      <w:jc w:val="left"/>
    </w:pPr>
    <w:rPr>
      <w:rFonts w:eastAsia="SimSun"/>
      <w:color w:val="000000"/>
      <w:szCs w:val="24"/>
    </w:rPr>
  </w:style>
  <w:style w:type="paragraph" w:customStyle="1" w:styleId="H56G">
    <w:name w:val="_ H_5/6_G"/>
    <w:basedOn w:val="Normal"/>
    <w:next w:val="Normal"/>
    <w:rsid w:val="00F309F6"/>
    <w:pPr>
      <w:keepNext/>
      <w:keepLines/>
      <w:tabs>
        <w:tab w:val="right" w:pos="851"/>
      </w:tabs>
      <w:suppressAutoHyphens/>
      <w:spacing w:before="240" w:line="240" w:lineRule="exact"/>
      <w:ind w:left="1134" w:right="1134" w:hanging="1134"/>
      <w:jc w:val="left"/>
    </w:pPr>
    <w:rPr>
      <w:rFonts w:eastAsia="Times New Roman"/>
      <w:sz w:val="20"/>
      <w:szCs w:val="20"/>
    </w:rPr>
  </w:style>
  <w:style w:type="table" w:styleId="TableSubtle1">
    <w:name w:val="Table Subtle 1"/>
    <w:basedOn w:val="TableNormal"/>
    <w:semiHidden/>
    <w:rsid w:val="00925BAB"/>
    <w:pPr>
      <w:suppressAutoHyphens/>
      <w:spacing w:after="0" w:line="240" w:lineRule="atLeast"/>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ai">
    <w:name w:val="Outline List 1"/>
    <w:basedOn w:val="NoList"/>
    <w:semiHidden/>
    <w:rsid w:val="008B1A72"/>
    <w:pPr>
      <w:numPr>
        <w:numId w:val="10"/>
      </w:numPr>
    </w:pPr>
  </w:style>
  <w:style w:type="paragraph" w:customStyle="1" w:styleId="H4G">
    <w:name w:val="_ H_4_G"/>
    <w:basedOn w:val="Normal"/>
    <w:next w:val="Normal"/>
    <w:rsid w:val="00E21D2E"/>
    <w:pPr>
      <w:keepNext/>
      <w:keepLines/>
      <w:tabs>
        <w:tab w:val="right" w:pos="851"/>
      </w:tabs>
      <w:suppressAutoHyphens/>
      <w:spacing w:before="240" w:line="240" w:lineRule="exact"/>
      <w:ind w:left="1134" w:right="1134" w:hanging="1134"/>
      <w:jc w:val="left"/>
    </w:pPr>
    <w:rPr>
      <w:rFonts w:eastAsia="Times New Roman"/>
      <w:i/>
      <w:sz w:val="20"/>
      <w:szCs w:val="20"/>
    </w:rPr>
  </w:style>
  <w:style w:type="paragraph" w:styleId="Header">
    <w:name w:val="header"/>
    <w:basedOn w:val="Normal"/>
    <w:link w:val="HeaderChar"/>
    <w:uiPriority w:val="99"/>
    <w:unhideWhenUsed/>
    <w:rsid w:val="00A44DE1"/>
    <w:pPr>
      <w:tabs>
        <w:tab w:val="center" w:pos="4535"/>
        <w:tab w:val="right" w:pos="9071"/>
      </w:tabs>
      <w:spacing w:before="0"/>
    </w:pPr>
  </w:style>
  <w:style w:type="character" w:customStyle="1" w:styleId="HeaderChar">
    <w:name w:val="Header Char"/>
    <w:basedOn w:val="DefaultParagraphFont"/>
    <w:link w:val="Header"/>
    <w:uiPriority w:val="99"/>
    <w:rsid w:val="00A44DE1"/>
    <w:rPr>
      <w:rFonts w:ascii="Times New Roman" w:hAnsi="Times New Roman" w:cs="Times New Roman"/>
      <w:sz w:val="24"/>
      <w:lang w:val="it-IT"/>
    </w:rPr>
  </w:style>
  <w:style w:type="paragraph" w:styleId="Footer">
    <w:name w:val="footer"/>
    <w:basedOn w:val="Normal"/>
    <w:link w:val="FooterChar"/>
    <w:uiPriority w:val="99"/>
    <w:unhideWhenUsed/>
    <w:rsid w:val="00A44DE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44DE1"/>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it-I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it-I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it-I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it-IT"/>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it-IT"/>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it-IT"/>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it-I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A44DE1"/>
    <w:pPr>
      <w:tabs>
        <w:tab w:val="center" w:pos="7285"/>
        <w:tab w:val="right" w:pos="14003"/>
      </w:tabs>
      <w:spacing w:before="0"/>
    </w:pPr>
  </w:style>
  <w:style w:type="paragraph" w:customStyle="1" w:styleId="FooterLandscape">
    <w:name w:val="FooterLandscape"/>
    <w:basedOn w:val="Normal"/>
    <w:rsid w:val="00A44DE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44DE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44DE1"/>
    <w:pPr>
      <w:spacing w:before="0"/>
      <w:jc w:val="right"/>
    </w:pPr>
    <w:rPr>
      <w:sz w:val="28"/>
    </w:rPr>
  </w:style>
  <w:style w:type="paragraph" w:customStyle="1" w:styleId="FooterSensitivity">
    <w:name w:val="Footer Sensitivity"/>
    <w:basedOn w:val="Normal"/>
    <w:rsid w:val="00A44DE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1893">
      <w:bodyDiv w:val="1"/>
      <w:marLeft w:val="0"/>
      <w:marRight w:val="0"/>
      <w:marTop w:val="0"/>
      <w:marBottom w:val="0"/>
      <w:divBdr>
        <w:top w:val="none" w:sz="0" w:space="0" w:color="auto"/>
        <w:left w:val="none" w:sz="0" w:space="0" w:color="auto"/>
        <w:bottom w:val="none" w:sz="0" w:space="0" w:color="auto"/>
        <w:right w:val="none" w:sz="0" w:space="0" w:color="auto"/>
      </w:divBdr>
    </w:div>
    <w:div w:id="26149268">
      <w:bodyDiv w:val="1"/>
      <w:marLeft w:val="0"/>
      <w:marRight w:val="0"/>
      <w:marTop w:val="0"/>
      <w:marBottom w:val="0"/>
      <w:divBdr>
        <w:top w:val="none" w:sz="0" w:space="0" w:color="auto"/>
        <w:left w:val="none" w:sz="0" w:space="0" w:color="auto"/>
        <w:bottom w:val="none" w:sz="0" w:space="0" w:color="auto"/>
        <w:right w:val="none" w:sz="0" w:space="0" w:color="auto"/>
      </w:divBdr>
    </w:div>
    <w:div w:id="27998628">
      <w:bodyDiv w:val="1"/>
      <w:marLeft w:val="0"/>
      <w:marRight w:val="0"/>
      <w:marTop w:val="0"/>
      <w:marBottom w:val="0"/>
      <w:divBdr>
        <w:top w:val="none" w:sz="0" w:space="0" w:color="auto"/>
        <w:left w:val="none" w:sz="0" w:space="0" w:color="auto"/>
        <w:bottom w:val="none" w:sz="0" w:space="0" w:color="auto"/>
        <w:right w:val="none" w:sz="0" w:space="0" w:color="auto"/>
      </w:divBdr>
    </w:div>
    <w:div w:id="31809432">
      <w:bodyDiv w:val="1"/>
      <w:marLeft w:val="0"/>
      <w:marRight w:val="0"/>
      <w:marTop w:val="0"/>
      <w:marBottom w:val="0"/>
      <w:divBdr>
        <w:top w:val="none" w:sz="0" w:space="0" w:color="auto"/>
        <w:left w:val="none" w:sz="0" w:space="0" w:color="auto"/>
        <w:bottom w:val="none" w:sz="0" w:space="0" w:color="auto"/>
        <w:right w:val="none" w:sz="0" w:space="0" w:color="auto"/>
      </w:divBdr>
    </w:div>
    <w:div w:id="37897042">
      <w:bodyDiv w:val="1"/>
      <w:marLeft w:val="0"/>
      <w:marRight w:val="0"/>
      <w:marTop w:val="0"/>
      <w:marBottom w:val="0"/>
      <w:divBdr>
        <w:top w:val="none" w:sz="0" w:space="0" w:color="auto"/>
        <w:left w:val="none" w:sz="0" w:space="0" w:color="auto"/>
        <w:bottom w:val="none" w:sz="0" w:space="0" w:color="auto"/>
        <w:right w:val="none" w:sz="0" w:space="0" w:color="auto"/>
      </w:divBdr>
    </w:div>
    <w:div w:id="49118042">
      <w:bodyDiv w:val="1"/>
      <w:marLeft w:val="0"/>
      <w:marRight w:val="0"/>
      <w:marTop w:val="0"/>
      <w:marBottom w:val="0"/>
      <w:divBdr>
        <w:top w:val="none" w:sz="0" w:space="0" w:color="auto"/>
        <w:left w:val="none" w:sz="0" w:space="0" w:color="auto"/>
        <w:bottom w:val="none" w:sz="0" w:space="0" w:color="auto"/>
        <w:right w:val="none" w:sz="0" w:space="0" w:color="auto"/>
      </w:divBdr>
    </w:div>
    <w:div w:id="52974010">
      <w:bodyDiv w:val="1"/>
      <w:marLeft w:val="0"/>
      <w:marRight w:val="0"/>
      <w:marTop w:val="0"/>
      <w:marBottom w:val="0"/>
      <w:divBdr>
        <w:top w:val="none" w:sz="0" w:space="0" w:color="auto"/>
        <w:left w:val="none" w:sz="0" w:space="0" w:color="auto"/>
        <w:bottom w:val="none" w:sz="0" w:space="0" w:color="auto"/>
        <w:right w:val="none" w:sz="0" w:space="0" w:color="auto"/>
      </w:divBdr>
    </w:div>
    <w:div w:id="55708973">
      <w:bodyDiv w:val="1"/>
      <w:marLeft w:val="0"/>
      <w:marRight w:val="0"/>
      <w:marTop w:val="0"/>
      <w:marBottom w:val="0"/>
      <w:divBdr>
        <w:top w:val="none" w:sz="0" w:space="0" w:color="auto"/>
        <w:left w:val="none" w:sz="0" w:space="0" w:color="auto"/>
        <w:bottom w:val="none" w:sz="0" w:space="0" w:color="auto"/>
        <w:right w:val="none" w:sz="0" w:space="0" w:color="auto"/>
      </w:divBdr>
    </w:div>
    <w:div w:id="66415495">
      <w:bodyDiv w:val="1"/>
      <w:marLeft w:val="0"/>
      <w:marRight w:val="0"/>
      <w:marTop w:val="0"/>
      <w:marBottom w:val="0"/>
      <w:divBdr>
        <w:top w:val="none" w:sz="0" w:space="0" w:color="auto"/>
        <w:left w:val="none" w:sz="0" w:space="0" w:color="auto"/>
        <w:bottom w:val="none" w:sz="0" w:space="0" w:color="auto"/>
        <w:right w:val="none" w:sz="0" w:space="0" w:color="auto"/>
      </w:divBdr>
    </w:div>
    <w:div w:id="74786833">
      <w:bodyDiv w:val="1"/>
      <w:marLeft w:val="0"/>
      <w:marRight w:val="0"/>
      <w:marTop w:val="0"/>
      <w:marBottom w:val="0"/>
      <w:divBdr>
        <w:top w:val="none" w:sz="0" w:space="0" w:color="auto"/>
        <w:left w:val="none" w:sz="0" w:space="0" w:color="auto"/>
        <w:bottom w:val="none" w:sz="0" w:space="0" w:color="auto"/>
        <w:right w:val="none" w:sz="0" w:space="0" w:color="auto"/>
      </w:divBdr>
    </w:div>
    <w:div w:id="84545305">
      <w:bodyDiv w:val="1"/>
      <w:marLeft w:val="0"/>
      <w:marRight w:val="0"/>
      <w:marTop w:val="0"/>
      <w:marBottom w:val="0"/>
      <w:divBdr>
        <w:top w:val="none" w:sz="0" w:space="0" w:color="auto"/>
        <w:left w:val="none" w:sz="0" w:space="0" w:color="auto"/>
        <w:bottom w:val="none" w:sz="0" w:space="0" w:color="auto"/>
        <w:right w:val="none" w:sz="0" w:space="0" w:color="auto"/>
      </w:divBdr>
    </w:div>
    <w:div w:id="88963177">
      <w:bodyDiv w:val="1"/>
      <w:marLeft w:val="0"/>
      <w:marRight w:val="0"/>
      <w:marTop w:val="0"/>
      <w:marBottom w:val="0"/>
      <w:divBdr>
        <w:top w:val="none" w:sz="0" w:space="0" w:color="auto"/>
        <w:left w:val="none" w:sz="0" w:space="0" w:color="auto"/>
        <w:bottom w:val="none" w:sz="0" w:space="0" w:color="auto"/>
        <w:right w:val="none" w:sz="0" w:space="0" w:color="auto"/>
      </w:divBdr>
    </w:div>
    <w:div w:id="95561568">
      <w:bodyDiv w:val="1"/>
      <w:marLeft w:val="0"/>
      <w:marRight w:val="0"/>
      <w:marTop w:val="0"/>
      <w:marBottom w:val="0"/>
      <w:divBdr>
        <w:top w:val="none" w:sz="0" w:space="0" w:color="auto"/>
        <w:left w:val="none" w:sz="0" w:space="0" w:color="auto"/>
        <w:bottom w:val="none" w:sz="0" w:space="0" w:color="auto"/>
        <w:right w:val="none" w:sz="0" w:space="0" w:color="auto"/>
      </w:divBdr>
    </w:div>
    <w:div w:id="108086716">
      <w:bodyDiv w:val="1"/>
      <w:marLeft w:val="0"/>
      <w:marRight w:val="0"/>
      <w:marTop w:val="0"/>
      <w:marBottom w:val="0"/>
      <w:divBdr>
        <w:top w:val="none" w:sz="0" w:space="0" w:color="auto"/>
        <w:left w:val="none" w:sz="0" w:space="0" w:color="auto"/>
        <w:bottom w:val="none" w:sz="0" w:space="0" w:color="auto"/>
        <w:right w:val="none" w:sz="0" w:space="0" w:color="auto"/>
      </w:divBdr>
    </w:div>
    <w:div w:id="108278667">
      <w:bodyDiv w:val="1"/>
      <w:marLeft w:val="0"/>
      <w:marRight w:val="0"/>
      <w:marTop w:val="0"/>
      <w:marBottom w:val="0"/>
      <w:divBdr>
        <w:top w:val="none" w:sz="0" w:space="0" w:color="auto"/>
        <w:left w:val="none" w:sz="0" w:space="0" w:color="auto"/>
        <w:bottom w:val="none" w:sz="0" w:space="0" w:color="auto"/>
        <w:right w:val="none" w:sz="0" w:space="0" w:color="auto"/>
      </w:divBdr>
    </w:div>
    <w:div w:id="111828688">
      <w:bodyDiv w:val="1"/>
      <w:marLeft w:val="0"/>
      <w:marRight w:val="0"/>
      <w:marTop w:val="0"/>
      <w:marBottom w:val="0"/>
      <w:divBdr>
        <w:top w:val="none" w:sz="0" w:space="0" w:color="auto"/>
        <w:left w:val="none" w:sz="0" w:space="0" w:color="auto"/>
        <w:bottom w:val="none" w:sz="0" w:space="0" w:color="auto"/>
        <w:right w:val="none" w:sz="0" w:space="0" w:color="auto"/>
      </w:divBdr>
    </w:div>
    <w:div w:id="138503308">
      <w:bodyDiv w:val="1"/>
      <w:marLeft w:val="0"/>
      <w:marRight w:val="0"/>
      <w:marTop w:val="0"/>
      <w:marBottom w:val="0"/>
      <w:divBdr>
        <w:top w:val="none" w:sz="0" w:space="0" w:color="auto"/>
        <w:left w:val="none" w:sz="0" w:space="0" w:color="auto"/>
        <w:bottom w:val="none" w:sz="0" w:space="0" w:color="auto"/>
        <w:right w:val="none" w:sz="0" w:space="0" w:color="auto"/>
      </w:divBdr>
    </w:div>
    <w:div w:id="142505270">
      <w:bodyDiv w:val="1"/>
      <w:marLeft w:val="0"/>
      <w:marRight w:val="0"/>
      <w:marTop w:val="0"/>
      <w:marBottom w:val="0"/>
      <w:divBdr>
        <w:top w:val="none" w:sz="0" w:space="0" w:color="auto"/>
        <w:left w:val="none" w:sz="0" w:space="0" w:color="auto"/>
        <w:bottom w:val="none" w:sz="0" w:space="0" w:color="auto"/>
        <w:right w:val="none" w:sz="0" w:space="0" w:color="auto"/>
      </w:divBdr>
    </w:div>
    <w:div w:id="170341956">
      <w:bodyDiv w:val="1"/>
      <w:marLeft w:val="0"/>
      <w:marRight w:val="0"/>
      <w:marTop w:val="0"/>
      <w:marBottom w:val="0"/>
      <w:divBdr>
        <w:top w:val="none" w:sz="0" w:space="0" w:color="auto"/>
        <w:left w:val="none" w:sz="0" w:space="0" w:color="auto"/>
        <w:bottom w:val="none" w:sz="0" w:space="0" w:color="auto"/>
        <w:right w:val="none" w:sz="0" w:space="0" w:color="auto"/>
      </w:divBdr>
    </w:div>
    <w:div w:id="172959191">
      <w:bodyDiv w:val="1"/>
      <w:marLeft w:val="0"/>
      <w:marRight w:val="0"/>
      <w:marTop w:val="0"/>
      <w:marBottom w:val="0"/>
      <w:divBdr>
        <w:top w:val="none" w:sz="0" w:space="0" w:color="auto"/>
        <w:left w:val="none" w:sz="0" w:space="0" w:color="auto"/>
        <w:bottom w:val="none" w:sz="0" w:space="0" w:color="auto"/>
        <w:right w:val="none" w:sz="0" w:space="0" w:color="auto"/>
      </w:divBdr>
    </w:div>
    <w:div w:id="178198370">
      <w:bodyDiv w:val="1"/>
      <w:marLeft w:val="0"/>
      <w:marRight w:val="0"/>
      <w:marTop w:val="0"/>
      <w:marBottom w:val="0"/>
      <w:divBdr>
        <w:top w:val="none" w:sz="0" w:space="0" w:color="auto"/>
        <w:left w:val="none" w:sz="0" w:space="0" w:color="auto"/>
        <w:bottom w:val="none" w:sz="0" w:space="0" w:color="auto"/>
        <w:right w:val="none" w:sz="0" w:space="0" w:color="auto"/>
      </w:divBdr>
    </w:div>
    <w:div w:id="184170899">
      <w:bodyDiv w:val="1"/>
      <w:marLeft w:val="0"/>
      <w:marRight w:val="0"/>
      <w:marTop w:val="0"/>
      <w:marBottom w:val="0"/>
      <w:divBdr>
        <w:top w:val="none" w:sz="0" w:space="0" w:color="auto"/>
        <w:left w:val="none" w:sz="0" w:space="0" w:color="auto"/>
        <w:bottom w:val="none" w:sz="0" w:space="0" w:color="auto"/>
        <w:right w:val="none" w:sz="0" w:space="0" w:color="auto"/>
      </w:divBdr>
    </w:div>
    <w:div w:id="186985263">
      <w:bodyDiv w:val="1"/>
      <w:marLeft w:val="0"/>
      <w:marRight w:val="0"/>
      <w:marTop w:val="0"/>
      <w:marBottom w:val="0"/>
      <w:divBdr>
        <w:top w:val="none" w:sz="0" w:space="0" w:color="auto"/>
        <w:left w:val="none" w:sz="0" w:space="0" w:color="auto"/>
        <w:bottom w:val="none" w:sz="0" w:space="0" w:color="auto"/>
        <w:right w:val="none" w:sz="0" w:space="0" w:color="auto"/>
      </w:divBdr>
    </w:div>
    <w:div w:id="201290352">
      <w:bodyDiv w:val="1"/>
      <w:marLeft w:val="0"/>
      <w:marRight w:val="0"/>
      <w:marTop w:val="0"/>
      <w:marBottom w:val="0"/>
      <w:divBdr>
        <w:top w:val="none" w:sz="0" w:space="0" w:color="auto"/>
        <w:left w:val="none" w:sz="0" w:space="0" w:color="auto"/>
        <w:bottom w:val="none" w:sz="0" w:space="0" w:color="auto"/>
        <w:right w:val="none" w:sz="0" w:space="0" w:color="auto"/>
      </w:divBdr>
    </w:div>
    <w:div w:id="203831005">
      <w:bodyDiv w:val="1"/>
      <w:marLeft w:val="0"/>
      <w:marRight w:val="0"/>
      <w:marTop w:val="0"/>
      <w:marBottom w:val="0"/>
      <w:divBdr>
        <w:top w:val="none" w:sz="0" w:space="0" w:color="auto"/>
        <w:left w:val="none" w:sz="0" w:space="0" w:color="auto"/>
        <w:bottom w:val="none" w:sz="0" w:space="0" w:color="auto"/>
        <w:right w:val="none" w:sz="0" w:space="0" w:color="auto"/>
      </w:divBdr>
    </w:div>
    <w:div w:id="233123846">
      <w:bodyDiv w:val="1"/>
      <w:marLeft w:val="0"/>
      <w:marRight w:val="0"/>
      <w:marTop w:val="0"/>
      <w:marBottom w:val="0"/>
      <w:divBdr>
        <w:top w:val="none" w:sz="0" w:space="0" w:color="auto"/>
        <w:left w:val="none" w:sz="0" w:space="0" w:color="auto"/>
        <w:bottom w:val="none" w:sz="0" w:space="0" w:color="auto"/>
        <w:right w:val="none" w:sz="0" w:space="0" w:color="auto"/>
      </w:divBdr>
    </w:div>
    <w:div w:id="238174989">
      <w:bodyDiv w:val="1"/>
      <w:marLeft w:val="0"/>
      <w:marRight w:val="0"/>
      <w:marTop w:val="0"/>
      <w:marBottom w:val="0"/>
      <w:divBdr>
        <w:top w:val="none" w:sz="0" w:space="0" w:color="auto"/>
        <w:left w:val="none" w:sz="0" w:space="0" w:color="auto"/>
        <w:bottom w:val="none" w:sz="0" w:space="0" w:color="auto"/>
        <w:right w:val="none" w:sz="0" w:space="0" w:color="auto"/>
      </w:divBdr>
    </w:div>
    <w:div w:id="243806778">
      <w:bodyDiv w:val="1"/>
      <w:marLeft w:val="0"/>
      <w:marRight w:val="0"/>
      <w:marTop w:val="0"/>
      <w:marBottom w:val="0"/>
      <w:divBdr>
        <w:top w:val="none" w:sz="0" w:space="0" w:color="auto"/>
        <w:left w:val="none" w:sz="0" w:space="0" w:color="auto"/>
        <w:bottom w:val="none" w:sz="0" w:space="0" w:color="auto"/>
        <w:right w:val="none" w:sz="0" w:space="0" w:color="auto"/>
      </w:divBdr>
    </w:div>
    <w:div w:id="264963693">
      <w:bodyDiv w:val="1"/>
      <w:marLeft w:val="0"/>
      <w:marRight w:val="0"/>
      <w:marTop w:val="0"/>
      <w:marBottom w:val="0"/>
      <w:divBdr>
        <w:top w:val="none" w:sz="0" w:space="0" w:color="auto"/>
        <w:left w:val="none" w:sz="0" w:space="0" w:color="auto"/>
        <w:bottom w:val="none" w:sz="0" w:space="0" w:color="auto"/>
        <w:right w:val="none" w:sz="0" w:space="0" w:color="auto"/>
      </w:divBdr>
    </w:div>
    <w:div w:id="289366379">
      <w:bodyDiv w:val="1"/>
      <w:marLeft w:val="0"/>
      <w:marRight w:val="0"/>
      <w:marTop w:val="0"/>
      <w:marBottom w:val="0"/>
      <w:divBdr>
        <w:top w:val="none" w:sz="0" w:space="0" w:color="auto"/>
        <w:left w:val="none" w:sz="0" w:space="0" w:color="auto"/>
        <w:bottom w:val="none" w:sz="0" w:space="0" w:color="auto"/>
        <w:right w:val="none" w:sz="0" w:space="0" w:color="auto"/>
      </w:divBdr>
    </w:div>
    <w:div w:id="311912355">
      <w:bodyDiv w:val="1"/>
      <w:marLeft w:val="0"/>
      <w:marRight w:val="0"/>
      <w:marTop w:val="0"/>
      <w:marBottom w:val="0"/>
      <w:divBdr>
        <w:top w:val="none" w:sz="0" w:space="0" w:color="auto"/>
        <w:left w:val="none" w:sz="0" w:space="0" w:color="auto"/>
        <w:bottom w:val="none" w:sz="0" w:space="0" w:color="auto"/>
        <w:right w:val="none" w:sz="0" w:space="0" w:color="auto"/>
      </w:divBdr>
    </w:div>
    <w:div w:id="312217909">
      <w:bodyDiv w:val="1"/>
      <w:marLeft w:val="0"/>
      <w:marRight w:val="0"/>
      <w:marTop w:val="0"/>
      <w:marBottom w:val="0"/>
      <w:divBdr>
        <w:top w:val="none" w:sz="0" w:space="0" w:color="auto"/>
        <w:left w:val="none" w:sz="0" w:space="0" w:color="auto"/>
        <w:bottom w:val="none" w:sz="0" w:space="0" w:color="auto"/>
        <w:right w:val="none" w:sz="0" w:space="0" w:color="auto"/>
      </w:divBdr>
    </w:div>
    <w:div w:id="317850807">
      <w:bodyDiv w:val="1"/>
      <w:marLeft w:val="0"/>
      <w:marRight w:val="0"/>
      <w:marTop w:val="0"/>
      <w:marBottom w:val="0"/>
      <w:divBdr>
        <w:top w:val="none" w:sz="0" w:space="0" w:color="auto"/>
        <w:left w:val="none" w:sz="0" w:space="0" w:color="auto"/>
        <w:bottom w:val="none" w:sz="0" w:space="0" w:color="auto"/>
        <w:right w:val="none" w:sz="0" w:space="0" w:color="auto"/>
      </w:divBdr>
    </w:div>
    <w:div w:id="332338544">
      <w:bodyDiv w:val="1"/>
      <w:marLeft w:val="0"/>
      <w:marRight w:val="0"/>
      <w:marTop w:val="0"/>
      <w:marBottom w:val="0"/>
      <w:divBdr>
        <w:top w:val="none" w:sz="0" w:space="0" w:color="auto"/>
        <w:left w:val="none" w:sz="0" w:space="0" w:color="auto"/>
        <w:bottom w:val="none" w:sz="0" w:space="0" w:color="auto"/>
        <w:right w:val="none" w:sz="0" w:space="0" w:color="auto"/>
      </w:divBdr>
    </w:div>
    <w:div w:id="337467944">
      <w:bodyDiv w:val="1"/>
      <w:marLeft w:val="0"/>
      <w:marRight w:val="0"/>
      <w:marTop w:val="0"/>
      <w:marBottom w:val="0"/>
      <w:divBdr>
        <w:top w:val="none" w:sz="0" w:space="0" w:color="auto"/>
        <w:left w:val="none" w:sz="0" w:space="0" w:color="auto"/>
        <w:bottom w:val="none" w:sz="0" w:space="0" w:color="auto"/>
        <w:right w:val="none" w:sz="0" w:space="0" w:color="auto"/>
      </w:divBdr>
    </w:div>
    <w:div w:id="343676691">
      <w:bodyDiv w:val="1"/>
      <w:marLeft w:val="0"/>
      <w:marRight w:val="0"/>
      <w:marTop w:val="0"/>
      <w:marBottom w:val="0"/>
      <w:divBdr>
        <w:top w:val="none" w:sz="0" w:space="0" w:color="auto"/>
        <w:left w:val="none" w:sz="0" w:space="0" w:color="auto"/>
        <w:bottom w:val="none" w:sz="0" w:space="0" w:color="auto"/>
        <w:right w:val="none" w:sz="0" w:space="0" w:color="auto"/>
      </w:divBdr>
    </w:div>
    <w:div w:id="374044499">
      <w:bodyDiv w:val="1"/>
      <w:marLeft w:val="0"/>
      <w:marRight w:val="0"/>
      <w:marTop w:val="0"/>
      <w:marBottom w:val="0"/>
      <w:divBdr>
        <w:top w:val="none" w:sz="0" w:space="0" w:color="auto"/>
        <w:left w:val="none" w:sz="0" w:space="0" w:color="auto"/>
        <w:bottom w:val="none" w:sz="0" w:space="0" w:color="auto"/>
        <w:right w:val="none" w:sz="0" w:space="0" w:color="auto"/>
      </w:divBdr>
    </w:div>
    <w:div w:id="381053781">
      <w:bodyDiv w:val="1"/>
      <w:marLeft w:val="0"/>
      <w:marRight w:val="0"/>
      <w:marTop w:val="0"/>
      <w:marBottom w:val="0"/>
      <w:divBdr>
        <w:top w:val="none" w:sz="0" w:space="0" w:color="auto"/>
        <w:left w:val="none" w:sz="0" w:space="0" w:color="auto"/>
        <w:bottom w:val="none" w:sz="0" w:space="0" w:color="auto"/>
        <w:right w:val="none" w:sz="0" w:space="0" w:color="auto"/>
      </w:divBdr>
    </w:div>
    <w:div w:id="385757757">
      <w:bodyDiv w:val="1"/>
      <w:marLeft w:val="0"/>
      <w:marRight w:val="0"/>
      <w:marTop w:val="0"/>
      <w:marBottom w:val="0"/>
      <w:divBdr>
        <w:top w:val="none" w:sz="0" w:space="0" w:color="auto"/>
        <w:left w:val="none" w:sz="0" w:space="0" w:color="auto"/>
        <w:bottom w:val="none" w:sz="0" w:space="0" w:color="auto"/>
        <w:right w:val="none" w:sz="0" w:space="0" w:color="auto"/>
      </w:divBdr>
    </w:div>
    <w:div w:id="388918532">
      <w:bodyDiv w:val="1"/>
      <w:marLeft w:val="0"/>
      <w:marRight w:val="0"/>
      <w:marTop w:val="0"/>
      <w:marBottom w:val="0"/>
      <w:divBdr>
        <w:top w:val="none" w:sz="0" w:space="0" w:color="auto"/>
        <w:left w:val="none" w:sz="0" w:space="0" w:color="auto"/>
        <w:bottom w:val="none" w:sz="0" w:space="0" w:color="auto"/>
        <w:right w:val="none" w:sz="0" w:space="0" w:color="auto"/>
      </w:divBdr>
    </w:div>
    <w:div w:id="421492578">
      <w:bodyDiv w:val="1"/>
      <w:marLeft w:val="0"/>
      <w:marRight w:val="0"/>
      <w:marTop w:val="0"/>
      <w:marBottom w:val="0"/>
      <w:divBdr>
        <w:top w:val="none" w:sz="0" w:space="0" w:color="auto"/>
        <w:left w:val="none" w:sz="0" w:space="0" w:color="auto"/>
        <w:bottom w:val="none" w:sz="0" w:space="0" w:color="auto"/>
        <w:right w:val="none" w:sz="0" w:space="0" w:color="auto"/>
      </w:divBdr>
    </w:div>
    <w:div w:id="429082740">
      <w:bodyDiv w:val="1"/>
      <w:marLeft w:val="0"/>
      <w:marRight w:val="0"/>
      <w:marTop w:val="0"/>
      <w:marBottom w:val="0"/>
      <w:divBdr>
        <w:top w:val="none" w:sz="0" w:space="0" w:color="auto"/>
        <w:left w:val="none" w:sz="0" w:space="0" w:color="auto"/>
        <w:bottom w:val="none" w:sz="0" w:space="0" w:color="auto"/>
        <w:right w:val="none" w:sz="0" w:space="0" w:color="auto"/>
      </w:divBdr>
    </w:div>
    <w:div w:id="450436389">
      <w:bodyDiv w:val="1"/>
      <w:marLeft w:val="0"/>
      <w:marRight w:val="0"/>
      <w:marTop w:val="0"/>
      <w:marBottom w:val="0"/>
      <w:divBdr>
        <w:top w:val="none" w:sz="0" w:space="0" w:color="auto"/>
        <w:left w:val="none" w:sz="0" w:space="0" w:color="auto"/>
        <w:bottom w:val="none" w:sz="0" w:space="0" w:color="auto"/>
        <w:right w:val="none" w:sz="0" w:space="0" w:color="auto"/>
      </w:divBdr>
    </w:div>
    <w:div w:id="454175529">
      <w:bodyDiv w:val="1"/>
      <w:marLeft w:val="0"/>
      <w:marRight w:val="0"/>
      <w:marTop w:val="0"/>
      <w:marBottom w:val="0"/>
      <w:divBdr>
        <w:top w:val="none" w:sz="0" w:space="0" w:color="auto"/>
        <w:left w:val="none" w:sz="0" w:space="0" w:color="auto"/>
        <w:bottom w:val="none" w:sz="0" w:space="0" w:color="auto"/>
        <w:right w:val="none" w:sz="0" w:space="0" w:color="auto"/>
      </w:divBdr>
    </w:div>
    <w:div w:id="458768139">
      <w:bodyDiv w:val="1"/>
      <w:marLeft w:val="0"/>
      <w:marRight w:val="0"/>
      <w:marTop w:val="0"/>
      <w:marBottom w:val="0"/>
      <w:divBdr>
        <w:top w:val="none" w:sz="0" w:space="0" w:color="auto"/>
        <w:left w:val="none" w:sz="0" w:space="0" w:color="auto"/>
        <w:bottom w:val="none" w:sz="0" w:space="0" w:color="auto"/>
        <w:right w:val="none" w:sz="0" w:space="0" w:color="auto"/>
      </w:divBdr>
    </w:div>
    <w:div w:id="466435352">
      <w:bodyDiv w:val="1"/>
      <w:marLeft w:val="0"/>
      <w:marRight w:val="0"/>
      <w:marTop w:val="0"/>
      <w:marBottom w:val="0"/>
      <w:divBdr>
        <w:top w:val="none" w:sz="0" w:space="0" w:color="auto"/>
        <w:left w:val="none" w:sz="0" w:space="0" w:color="auto"/>
        <w:bottom w:val="none" w:sz="0" w:space="0" w:color="auto"/>
        <w:right w:val="none" w:sz="0" w:space="0" w:color="auto"/>
      </w:divBdr>
    </w:div>
    <w:div w:id="473109467">
      <w:bodyDiv w:val="1"/>
      <w:marLeft w:val="0"/>
      <w:marRight w:val="0"/>
      <w:marTop w:val="0"/>
      <w:marBottom w:val="0"/>
      <w:divBdr>
        <w:top w:val="none" w:sz="0" w:space="0" w:color="auto"/>
        <w:left w:val="none" w:sz="0" w:space="0" w:color="auto"/>
        <w:bottom w:val="none" w:sz="0" w:space="0" w:color="auto"/>
        <w:right w:val="none" w:sz="0" w:space="0" w:color="auto"/>
      </w:divBdr>
    </w:div>
    <w:div w:id="479617240">
      <w:bodyDiv w:val="1"/>
      <w:marLeft w:val="0"/>
      <w:marRight w:val="0"/>
      <w:marTop w:val="0"/>
      <w:marBottom w:val="0"/>
      <w:divBdr>
        <w:top w:val="none" w:sz="0" w:space="0" w:color="auto"/>
        <w:left w:val="none" w:sz="0" w:space="0" w:color="auto"/>
        <w:bottom w:val="none" w:sz="0" w:space="0" w:color="auto"/>
        <w:right w:val="none" w:sz="0" w:space="0" w:color="auto"/>
      </w:divBdr>
    </w:div>
    <w:div w:id="479617472">
      <w:bodyDiv w:val="1"/>
      <w:marLeft w:val="0"/>
      <w:marRight w:val="0"/>
      <w:marTop w:val="0"/>
      <w:marBottom w:val="0"/>
      <w:divBdr>
        <w:top w:val="none" w:sz="0" w:space="0" w:color="auto"/>
        <w:left w:val="none" w:sz="0" w:space="0" w:color="auto"/>
        <w:bottom w:val="none" w:sz="0" w:space="0" w:color="auto"/>
        <w:right w:val="none" w:sz="0" w:space="0" w:color="auto"/>
      </w:divBdr>
    </w:div>
    <w:div w:id="479734040">
      <w:bodyDiv w:val="1"/>
      <w:marLeft w:val="0"/>
      <w:marRight w:val="0"/>
      <w:marTop w:val="0"/>
      <w:marBottom w:val="0"/>
      <w:divBdr>
        <w:top w:val="none" w:sz="0" w:space="0" w:color="auto"/>
        <w:left w:val="none" w:sz="0" w:space="0" w:color="auto"/>
        <w:bottom w:val="none" w:sz="0" w:space="0" w:color="auto"/>
        <w:right w:val="none" w:sz="0" w:space="0" w:color="auto"/>
      </w:divBdr>
    </w:div>
    <w:div w:id="491261711">
      <w:bodyDiv w:val="1"/>
      <w:marLeft w:val="0"/>
      <w:marRight w:val="0"/>
      <w:marTop w:val="0"/>
      <w:marBottom w:val="0"/>
      <w:divBdr>
        <w:top w:val="none" w:sz="0" w:space="0" w:color="auto"/>
        <w:left w:val="none" w:sz="0" w:space="0" w:color="auto"/>
        <w:bottom w:val="none" w:sz="0" w:space="0" w:color="auto"/>
        <w:right w:val="none" w:sz="0" w:space="0" w:color="auto"/>
      </w:divBdr>
    </w:div>
    <w:div w:id="496191967">
      <w:bodyDiv w:val="1"/>
      <w:marLeft w:val="0"/>
      <w:marRight w:val="0"/>
      <w:marTop w:val="0"/>
      <w:marBottom w:val="0"/>
      <w:divBdr>
        <w:top w:val="none" w:sz="0" w:space="0" w:color="auto"/>
        <w:left w:val="none" w:sz="0" w:space="0" w:color="auto"/>
        <w:bottom w:val="none" w:sz="0" w:space="0" w:color="auto"/>
        <w:right w:val="none" w:sz="0" w:space="0" w:color="auto"/>
      </w:divBdr>
    </w:div>
    <w:div w:id="504365913">
      <w:bodyDiv w:val="1"/>
      <w:marLeft w:val="0"/>
      <w:marRight w:val="0"/>
      <w:marTop w:val="0"/>
      <w:marBottom w:val="0"/>
      <w:divBdr>
        <w:top w:val="none" w:sz="0" w:space="0" w:color="auto"/>
        <w:left w:val="none" w:sz="0" w:space="0" w:color="auto"/>
        <w:bottom w:val="none" w:sz="0" w:space="0" w:color="auto"/>
        <w:right w:val="none" w:sz="0" w:space="0" w:color="auto"/>
      </w:divBdr>
    </w:div>
    <w:div w:id="509222417">
      <w:bodyDiv w:val="1"/>
      <w:marLeft w:val="0"/>
      <w:marRight w:val="0"/>
      <w:marTop w:val="0"/>
      <w:marBottom w:val="0"/>
      <w:divBdr>
        <w:top w:val="none" w:sz="0" w:space="0" w:color="auto"/>
        <w:left w:val="none" w:sz="0" w:space="0" w:color="auto"/>
        <w:bottom w:val="none" w:sz="0" w:space="0" w:color="auto"/>
        <w:right w:val="none" w:sz="0" w:space="0" w:color="auto"/>
      </w:divBdr>
    </w:div>
    <w:div w:id="516386169">
      <w:bodyDiv w:val="1"/>
      <w:marLeft w:val="0"/>
      <w:marRight w:val="0"/>
      <w:marTop w:val="0"/>
      <w:marBottom w:val="0"/>
      <w:divBdr>
        <w:top w:val="none" w:sz="0" w:space="0" w:color="auto"/>
        <w:left w:val="none" w:sz="0" w:space="0" w:color="auto"/>
        <w:bottom w:val="none" w:sz="0" w:space="0" w:color="auto"/>
        <w:right w:val="none" w:sz="0" w:space="0" w:color="auto"/>
      </w:divBdr>
    </w:div>
    <w:div w:id="524370646">
      <w:bodyDiv w:val="1"/>
      <w:marLeft w:val="0"/>
      <w:marRight w:val="0"/>
      <w:marTop w:val="0"/>
      <w:marBottom w:val="0"/>
      <w:divBdr>
        <w:top w:val="none" w:sz="0" w:space="0" w:color="auto"/>
        <w:left w:val="none" w:sz="0" w:space="0" w:color="auto"/>
        <w:bottom w:val="none" w:sz="0" w:space="0" w:color="auto"/>
        <w:right w:val="none" w:sz="0" w:space="0" w:color="auto"/>
      </w:divBdr>
    </w:div>
    <w:div w:id="546719095">
      <w:bodyDiv w:val="1"/>
      <w:marLeft w:val="0"/>
      <w:marRight w:val="0"/>
      <w:marTop w:val="0"/>
      <w:marBottom w:val="0"/>
      <w:divBdr>
        <w:top w:val="none" w:sz="0" w:space="0" w:color="auto"/>
        <w:left w:val="none" w:sz="0" w:space="0" w:color="auto"/>
        <w:bottom w:val="none" w:sz="0" w:space="0" w:color="auto"/>
        <w:right w:val="none" w:sz="0" w:space="0" w:color="auto"/>
      </w:divBdr>
    </w:div>
    <w:div w:id="554048269">
      <w:bodyDiv w:val="1"/>
      <w:marLeft w:val="0"/>
      <w:marRight w:val="0"/>
      <w:marTop w:val="0"/>
      <w:marBottom w:val="0"/>
      <w:divBdr>
        <w:top w:val="none" w:sz="0" w:space="0" w:color="auto"/>
        <w:left w:val="none" w:sz="0" w:space="0" w:color="auto"/>
        <w:bottom w:val="none" w:sz="0" w:space="0" w:color="auto"/>
        <w:right w:val="none" w:sz="0" w:space="0" w:color="auto"/>
      </w:divBdr>
    </w:div>
    <w:div w:id="573007855">
      <w:bodyDiv w:val="1"/>
      <w:marLeft w:val="0"/>
      <w:marRight w:val="0"/>
      <w:marTop w:val="0"/>
      <w:marBottom w:val="0"/>
      <w:divBdr>
        <w:top w:val="none" w:sz="0" w:space="0" w:color="auto"/>
        <w:left w:val="none" w:sz="0" w:space="0" w:color="auto"/>
        <w:bottom w:val="none" w:sz="0" w:space="0" w:color="auto"/>
        <w:right w:val="none" w:sz="0" w:space="0" w:color="auto"/>
      </w:divBdr>
    </w:div>
    <w:div w:id="575087605">
      <w:bodyDiv w:val="1"/>
      <w:marLeft w:val="0"/>
      <w:marRight w:val="0"/>
      <w:marTop w:val="0"/>
      <w:marBottom w:val="0"/>
      <w:divBdr>
        <w:top w:val="none" w:sz="0" w:space="0" w:color="auto"/>
        <w:left w:val="none" w:sz="0" w:space="0" w:color="auto"/>
        <w:bottom w:val="none" w:sz="0" w:space="0" w:color="auto"/>
        <w:right w:val="none" w:sz="0" w:space="0" w:color="auto"/>
      </w:divBdr>
    </w:div>
    <w:div w:id="587928225">
      <w:bodyDiv w:val="1"/>
      <w:marLeft w:val="0"/>
      <w:marRight w:val="0"/>
      <w:marTop w:val="0"/>
      <w:marBottom w:val="0"/>
      <w:divBdr>
        <w:top w:val="none" w:sz="0" w:space="0" w:color="auto"/>
        <w:left w:val="none" w:sz="0" w:space="0" w:color="auto"/>
        <w:bottom w:val="none" w:sz="0" w:space="0" w:color="auto"/>
        <w:right w:val="none" w:sz="0" w:space="0" w:color="auto"/>
      </w:divBdr>
    </w:div>
    <w:div w:id="597910940">
      <w:bodyDiv w:val="1"/>
      <w:marLeft w:val="0"/>
      <w:marRight w:val="0"/>
      <w:marTop w:val="0"/>
      <w:marBottom w:val="0"/>
      <w:divBdr>
        <w:top w:val="none" w:sz="0" w:space="0" w:color="auto"/>
        <w:left w:val="none" w:sz="0" w:space="0" w:color="auto"/>
        <w:bottom w:val="none" w:sz="0" w:space="0" w:color="auto"/>
        <w:right w:val="none" w:sz="0" w:space="0" w:color="auto"/>
      </w:divBdr>
    </w:div>
    <w:div w:id="603028708">
      <w:bodyDiv w:val="1"/>
      <w:marLeft w:val="0"/>
      <w:marRight w:val="0"/>
      <w:marTop w:val="0"/>
      <w:marBottom w:val="0"/>
      <w:divBdr>
        <w:top w:val="none" w:sz="0" w:space="0" w:color="auto"/>
        <w:left w:val="none" w:sz="0" w:space="0" w:color="auto"/>
        <w:bottom w:val="none" w:sz="0" w:space="0" w:color="auto"/>
        <w:right w:val="none" w:sz="0" w:space="0" w:color="auto"/>
      </w:divBdr>
    </w:div>
    <w:div w:id="609898703">
      <w:bodyDiv w:val="1"/>
      <w:marLeft w:val="0"/>
      <w:marRight w:val="0"/>
      <w:marTop w:val="0"/>
      <w:marBottom w:val="0"/>
      <w:divBdr>
        <w:top w:val="none" w:sz="0" w:space="0" w:color="auto"/>
        <w:left w:val="none" w:sz="0" w:space="0" w:color="auto"/>
        <w:bottom w:val="none" w:sz="0" w:space="0" w:color="auto"/>
        <w:right w:val="none" w:sz="0" w:space="0" w:color="auto"/>
      </w:divBdr>
    </w:div>
    <w:div w:id="640967684">
      <w:bodyDiv w:val="1"/>
      <w:marLeft w:val="0"/>
      <w:marRight w:val="0"/>
      <w:marTop w:val="0"/>
      <w:marBottom w:val="0"/>
      <w:divBdr>
        <w:top w:val="none" w:sz="0" w:space="0" w:color="auto"/>
        <w:left w:val="none" w:sz="0" w:space="0" w:color="auto"/>
        <w:bottom w:val="none" w:sz="0" w:space="0" w:color="auto"/>
        <w:right w:val="none" w:sz="0" w:space="0" w:color="auto"/>
      </w:divBdr>
    </w:div>
    <w:div w:id="645861927">
      <w:bodyDiv w:val="1"/>
      <w:marLeft w:val="0"/>
      <w:marRight w:val="0"/>
      <w:marTop w:val="0"/>
      <w:marBottom w:val="0"/>
      <w:divBdr>
        <w:top w:val="none" w:sz="0" w:space="0" w:color="auto"/>
        <w:left w:val="none" w:sz="0" w:space="0" w:color="auto"/>
        <w:bottom w:val="none" w:sz="0" w:space="0" w:color="auto"/>
        <w:right w:val="none" w:sz="0" w:space="0" w:color="auto"/>
      </w:divBdr>
    </w:div>
    <w:div w:id="652368919">
      <w:bodyDiv w:val="1"/>
      <w:marLeft w:val="0"/>
      <w:marRight w:val="0"/>
      <w:marTop w:val="0"/>
      <w:marBottom w:val="0"/>
      <w:divBdr>
        <w:top w:val="none" w:sz="0" w:space="0" w:color="auto"/>
        <w:left w:val="none" w:sz="0" w:space="0" w:color="auto"/>
        <w:bottom w:val="none" w:sz="0" w:space="0" w:color="auto"/>
        <w:right w:val="none" w:sz="0" w:space="0" w:color="auto"/>
      </w:divBdr>
    </w:div>
    <w:div w:id="652442358">
      <w:bodyDiv w:val="1"/>
      <w:marLeft w:val="0"/>
      <w:marRight w:val="0"/>
      <w:marTop w:val="0"/>
      <w:marBottom w:val="0"/>
      <w:divBdr>
        <w:top w:val="none" w:sz="0" w:space="0" w:color="auto"/>
        <w:left w:val="none" w:sz="0" w:space="0" w:color="auto"/>
        <w:bottom w:val="none" w:sz="0" w:space="0" w:color="auto"/>
        <w:right w:val="none" w:sz="0" w:space="0" w:color="auto"/>
      </w:divBdr>
    </w:div>
    <w:div w:id="681592073">
      <w:bodyDiv w:val="1"/>
      <w:marLeft w:val="0"/>
      <w:marRight w:val="0"/>
      <w:marTop w:val="0"/>
      <w:marBottom w:val="0"/>
      <w:divBdr>
        <w:top w:val="none" w:sz="0" w:space="0" w:color="auto"/>
        <w:left w:val="none" w:sz="0" w:space="0" w:color="auto"/>
        <w:bottom w:val="none" w:sz="0" w:space="0" w:color="auto"/>
        <w:right w:val="none" w:sz="0" w:space="0" w:color="auto"/>
      </w:divBdr>
    </w:div>
    <w:div w:id="681979674">
      <w:bodyDiv w:val="1"/>
      <w:marLeft w:val="0"/>
      <w:marRight w:val="0"/>
      <w:marTop w:val="0"/>
      <w:marBottom w:val="0"/>
      <w:divBdr>
        <w:top w:val="none" w:sz="0" w:space="0" w:color="auto"/>
        <w:left w:val="none" w:sz="0" w:space="0" w:color="auto"/>
        <w:bottom w:val="none" w:sz="0" w:space="0" w:color="auto"/>
        <w:right w:val="none" w:sz="0" w:space="0" w:color="auto"/>
      </w:divBdr>
    </w:div>
    <w:div w:id="684404924">
      <w:bodyDiv w:val="1"/>
      <w:marLeft w:val="0"/>
      <w:marRight w:val="0"/>
      <w:marTop w:val="0"/>
      <w:marBottom w:val="0"/>
      <w:divBdr>
        <w:top w:val="none" w:sz="0" w:space="0" w:color="auto"/>
        <w:left w:val="none" w:sz="0" w:space="0" w:color="auto"/>
        <w:bottom w:val="none" w:sz="0" w:space="0" w:color="auto"/>
        <w:right w:val="none" w:sz="0" w:space="0" w:color="auto"/>
      </w:divBdr>
    </w:div>
    <w:div w:id="702906037">
      <w:bodyDiv w:val="1"/>
      <w:marLeft w:val="0"/>
      <w:marRight w:val="0"/>
      <w:marTop w:val="0"/>
      <w:marBottom w:val="0"/>
      <w:divBdr>
        <w:top w:val="none" w:sz="0" w:space="0" w:color="auto"/>
        <w:left w:val="none" w:sz="0" w:space="0" w:color="auto"/>
        <w:bottom w:val="none" w:sz="0" w:space="0" w:color="auto"/>
        <w:right w:val="none" w:sz="0" w:space="0" w:color="auto"/>
      </w:divBdr>
    </w:div>
    <w:div w:id="711155520">
      <w:bodyDiv w:val="1"/>
      <w:marLeft w:val="0"/>
      <w:marRight w:val="0"/>
      <w:marTop w:val="0"/>
      <w:marBottom w:val="0"/>
      <w:divBdr>
        <w:top w:val="none" w:sz="0" w:space="0" w:color="auto"/>
        <w:left w:val="none" w:sz="0" w:space="0" w:color="auto"/>
        <w:bottom w:val="none" w:sz="0" w:space="0" w:color="auto"/>
        <w:right w:val="none" w:sz="0" w:space="0" w:color="auto"/>
      </w:divBdr>
    </w:div>
    <w:div w:id="723480626">
      <w:bodyDiv w:val="1"/>
      <w:marLeft w:val="0"/>
      <w:marRight w:val="0"/>
      <w:marTop w:val="0"/>
      <w:marBottom w:val="0"/>
      <w:divBdr>
        <w:top w:val="none" w:sz="0" w:space="0" w:color="auto"/>
        <w:left w:val="none" w:sz="0" w:space="0" w:color="auto"/>
        <w:bottom w:val="none" w:sz="0" w:space="0" w:color="auto"/>
        <w:right w:val="none" w:sz="0" w:space="0" w:color="auto"/>
      </w:divBdr>
    </w:div>
    <w:div w:id="759763151">
      <w:bodyDiv w:val="1"/>
      <w:marLeft w:val="0"/>
      <w:marRight w:val="0"/>
      <w:marTop w:val="0"/>
      <w:marBottom w:val="0"/>
      <w:divBdr>
        <w:top w:val="none" w:sz="0" w:space="0" w:color="auto"/>
        <w:left w:val="none" w:sz="0" w:space="0" w:color="auto"/>
        <w:bottom w:val="none" w:sz="0" w:space="0" w:color="auto"/>
        <w:right w:val="none" w:sz="0" w:space="0" w:color="auto"/>
      </w:divBdr>
    </w:div>
    <w:div w:id="774179489">
      <w:bodyDiv w:val="1"/>
      <w:marLeft w:val="0"/>
      <w:marRight w:val="0"/>
      <w:marTop w:val="0"/>
      <w:marBottom w:val="0"/>
      <w:divBdr>
        <w:top w:val="none" w:sz="0" w:space="0" w:color="auto"/>
        <w:left w:val="none" w:sz="0" w:space="0" w:color="auto"/>
        <w:bottom w:val="none" w:sz="0" w:space="0" w:color="auto"/>
        <w:right w:val="none" w:sz="0" w:space="0" w:color="auto"/>
      </w:divBdr>
    </w:div>
    <w:div w:id="815613123">
      <w:bodyDiv w:val="1"/>
      <w:marLeft w:val="0"/>
      <w:marRight w:val="0"/>
      <w:marTop w:val="0"/>
      <w:marBottom w:val="0"/>
      <w:divBdr>
        <w:top w:val="none" w:sz="0" w:space="0" w:color="auto"/>
        <w:left w:val="none" w:sz="0" w:space="0" w:color="auto"/>
        <w:bottom w:val="none" w:sz="0" w:space="0" w:color="auto"/>
        <w:right w:val="none" w:sz="0" w:space="0" w:color="auto"/>
      </w:divBdr>
    </w:div>
    <w:div w:id="823930355">
      <w:bodyDiv w:val="1"/>
      <w:marLeft w:val="0"/>
      <w:marRight w:val="0"/>
      <w:marTop w:val="0"/>
      <w:marBottom w:val="0"/>
      <w:divBdr>
        <w:top w:val="none" w:sz="0" w:space="0" w:color="auto"/>
        <w:left w:val="none" w:sz="0" w:space="0" w:color="auto"/>
        <w:bottom w:val="none" w:sz="0" w:space="0" w:color="auto"/>
        <w:right w:val="none" w:sz="0" w:space="0" w:color="auto"/>
      </w:divBdr>
    </w:div>
    <w:div w:id="833566216">
      <w:bodyDiv w:val="1"/>
      <w:marLeft w:val="0"/>
      <w:marRight w:val="0"/>
      <w:marTop w:val="0"/>
      <w:marBottom w:val="0"/>
      <w:divBdr>
        <w:top w:val="none" w:sz="0" w:space="0" w:color="auto"/>
        <w:left w:val="none" w:sz="0" w:space="0" w:color="auto"/>
        <w:bottom w:val="none" w:sz="0" w:space="0" w:color="auto"/>
        <w:right w:val="none" w:sz="0" w:space="0" w:color="auto"/>
      </w:divBdr>
    </w:div>
    <w:div w:id="855772137">
      <w:bodyDiv w:val="1"/>
      <w:marLeft w:val="0"/>
      <w:marRight w:val="0"/>
      <w:marTop w:val="0"/>
      <w:marBottom w:val="0"/>
      <w:divBdr>
        <w:top w:val="none" w:sz="0" w:space="0" w:color="auto"/>
        <w:left w:val="none" w:sz="0" w:space="0" w:color="auto"/>
        <w:bottom w:val="none" w:sz="0" w:space="0" w:color="auto"/>
        <w:right w:val="none" w:sz="0" w:space="0" w:color="auto"/>
      </w:divBdr>
    </w:div>
    <w:div w:id="876695116">
      <w:bodyDiv w:val="1"/>
      <w:marLeft w:val="0"/>
      <w:marRight w:val="0"/>
      <w:marTop w:val="0"/>
      <w:marBottom w:val="0"/>
      <w:divBdr>
        <w:top w:val="none" w:sz="0" w:space="0" w:color="auto"/>
        <w:left w:val="none" w:sz="0" w:space="0" w:color="auto"/>
        <w:bottom w:val="none" w:sz="0" w:space="0" w:color="auto"/>
        <w:right w:val="none" w:sz="0" w:space="0" w:color="auto"/>
      </w:divBdr>
    </w:div>
    <w:div w:id="901910588">
      <w:bodyDiv w:val="1"/>
      <w:marLeft w:val="0"/>
      <w:marRight w:val="0"/>
      <w:marTop w:val="0"/>
      <w:marBottom w:val="0"/>
      <w:divBdr>
        <w:top w:val="none" w:sz="0" w:space="0" w:color="auto"/>
        <w:left w:val="none" w:sz="0" w:space="0" w:color="auto"/>
        <w:bottom w:val="none" w:sz="0" w:space="0" w:color="auto"/>
        <w:right w:val="none" w:sz="0" w:space="0" w:color="auto"/>
      </w:divBdr>
    </w:div>
    <w:div w:id="912281628">
      <w:bodyDiv w:val="1"/>
      <w:marLeft w:val="0"/>
      <w:marRight w:val="0"/>
      <w:marTop w:val="0"/>
      <w:marBottom w:val="0"/>
      <w:divBdr>
        <w:top w:val="none" w:sz="0" w:space="0" w:color="auto"/>
        <w:left w:val="none" w:sz="0" w:space="0" w:color="auto"/>
        <w:bottom w:val="none" w:sz="0" w:space="0" w:color="auto"/>
        <w:right w:val="none" w:sz="0" w:space="0" w:color="auto"/>
      </w:divBdr>
    </w:div>
    <w:div w:id="931090213">
      <w:bodyDiv w:val="1"/>
      <w:marLeft w:val="0"/>
      <w:marRight w:val="0"/>
      <w:marTop w:val="0"/>
      <w:marBottom w:val="0"/>
      <w:divBdr>
        <w:top w:val="none" w:sz="0" w:space="0" w:color="auto"/>
        <w:left w:val="none" w:sz="0" w:space="0" w:color="auto"/>
        <w:bottom w:val="none" w:sz="0" w:space="0" w:color="auto"/>
        <w:right w:val="none" w:sz="0" w:space="0" w:color="auto"/>
      </w:divBdr>
    </w:div>
    <w:div w:id="936399619">
      <w:bodyDiv w:val="1"/>
      <w:marLeft w:val="0"/>
      <w:marRight w:val="0"/>
      <w:marTop w:val="0"/>
      <w:marBottom w:val="0"/>
      <w:divBdr>
        <w:top w:val="none" w:sz="0" w:space="0" w:color="auto"/>
        <w:left w:val="none" w:sz="0" w:space="0" w:color="auto"/>
        <w:bottom w:val="none" w:sz="0" w:space="0" w:color="auto"/>
        <w:right w:val="none" w:sz="0" w:space="0" w:color="auto"/>
      </w:divBdr>
    </w:div>
    <w:div w:id="943146366">
      <w:bodyDiv w:val="1"/>
      <w:marLeft w:val="0"/>
      <w:marRight w:val="0"/>
      <w:marTop w:val="0"/>
      <w:marBottom w:val="0"/>
      <w:divBdr>
        <w:top w:val="none" w:sz="0" w:space="0" w:color="auto"/>
        <w:left w:val="none" w:sz="0" w:space="0" w:color="auto"/>
        <w:bottom w:val="none" w:sz="0" w:space="0" w:color="auto"/>
        <w:right w:val="none" w:sz="0" w:space="0" w:color="auto"/>
      </w:divBdr>
    </w:div>
    <w:div w:id="956908045">
      <w:bodyDiv w:val="1"/>
      <w:marLeft w:val="0"/>
      <w:marRight w:val="0"/>
      <w:marTop w:val="0"/>
      <w:marBottom w:val="0"/>
      <w:divBdr>
        <w:top w:val="none" w:sz="0" w:space="0" w:color="auto"/>
        <w:left w:val="none" w:sz="0" w:space="0" w:color="auto"/>
        <w:bottom w:val="none" w:sz="0" w:space="0" w:color="auto"/>
        <w:right w:val="none" w:sz="0" w:space="0" w:color="auto"/>
      </w:divBdr>
    </w:div>
    <w:div w:id="964965907">
      <w:bodyDiv w:val="1"/>
      <w:marLeft w:val="0"/>
      <w:marRight w:val="0"/>
      <w:marTop w:val="0"/>
      <w:marBottom w:val="0"/>
      <w:divBdr>
        <w:top w:val="none" w:sz="0" w:space="0" w:color="auto"/>
        <w:left w:val="none" w:sz="0" w:space="0" w:color="auto"/>
        <w:bottom w:val="none" w:sz="0" w:space="0" w:color="auto"/>
        <w:right w:val="none" w:sz="0" w:space="0" w:color="auto"/>
      </w:divBdr>
    </w:div>
    <w:div w:id="969825675">
      <w:bodyDiv w:val="1"/>
      <w:marLeft w:val="0"/>
      <w:marRight w:val="0"/>
      <w:marTop w:val="0"/>
      <w:marBottom w:val="0"/>
      <w:divBdr>
        <w:top w:val="none" w:sz="0" w:space="0" w:color="auto"/>
        <w:left w:val="none" w:sz="0" w:space="0" w:color="auto"/>
        <w:bottom w:val="none" w:sz="0" w:space="0" w:color="auto"/>
        <w:right w:val="none" w:sz="0" w:space="0" w:color="auto"/>
      </w:divBdr>
    </w:div>
    <w:div w:id="972445300">
      <w:bodyDiv w:val="1"/>
      <w:marLeft w:val="0"/>
      <w:marRight w:val="0"/>
      <w:marTop w:val="0"/>
      <w:marBottom w:val="0"/>
      <w:divBdr>
        <w:top w:val="none" w:sz="0" w:space="0" w:color="auto"/>
        <w:left w:val="none" w:sz="0" w:space="0" w:color="auto"/>
        <w:bottom w:val="none" w:sz="0" w:space="0" w:color="auto"/>
        <w:right w:val="none" w:sz="0" w:space="0" w:color="auto"/>
      </w:divBdr>
    </w:div>
    <w:div w:id="990519030">
      <w:bodyDiv w:val="1"/>
      <w:marLeft w:val="0"/>
      <w:marRight w:val="0"/>
      <w:marTop w:val="0"/>
      <w:marBottom w:val="0"/>
      <w:divBdr>
        <w:top w:val="none" w:sz="0" w:space="0" w:color="auto"/>
        <w:left w:val="none" w:sz="0" w:space="0" w:color="auto"/>
        <w:bottom w:val="none" w:sz="0" w:space="0" w:color="auto"/>
        <w:right w:val="none" w:sz="0" w:space="0" w:color="auto"/>
      </w:divBdr>
    </w:div>
    <w:div w:id="990865892">
      <w:bodyDiv w:val="1"/>
      <w:marLeft w:val="0"/>
      <w:marRight w:val="0"/>
      <w:marTop w:val="0"/>
      <w:marBottom w:val="0"/>
      <w:divBdr>
        <w:top w:val="none" w:sz="0" w:space="0" w:color="auto"/>
        <w:left w:val="none" w:sz="0" w:space="0" w:color="auto"/>
        <w:bottom w:val="none" w:sz="0" w:space="0" w:color="auto"/>
        <w:right w:val="none" w:sz="0" w:space="0" w:color="auto"/>
      </w:divBdr>
    </w:div>
    <w:div w:id="991299113">
      <w:bodyDiv w:val="1"/>
      <w:marLeft w:val="0"/>
      <w:marRight w:val="0"/>
      <w:marTop w:val="0"/>
      <w:marBottom w:val="0"/>
      <w:divBdr>
        <w:top w:val="none" w:sz="0" w:space="0" w:color="auto"/>
        <w:left w:val="none" w:sz="0" w:space="0" w:color="auto"/>
        <w:bottom w:val="none" w:sz="0" w:space="0" w:color="auto"/>
        <w:right w:val="none" w:sz="0" w:space="0" w:color="auto"/>
      </w:divBdr>
    </w:div>
    <w:div w:id="994802013">
      <w:bodyDiv w:val="1"/>
      <w:marLeft w:val="0"/>
      <w:marRight w:val="0"/>
      <w:marTop w:val="0"/>
      <w:marBottom w:val="0"/>
      <w:divBdr>
        <w:top w:val="none" w:sz="0" w:space="0" w:color="auto"/>
        <w:left w:val="none" w:sz="0" w:space="0" w:color="auto"/>
        <w:bottom w:val="none" w:sz="0" w:space="0" w:color="auto"/>
        <w:right w:val="none" w:sz="0" w:space="0" w:color="auto"/>
      </w:divBdr>
    </w:div>
    <w:div w:id="995717845">
      <w:bodyDiv w:val="1"/>
      <w:marLeft w:val="0"/>
      <w:marRight w:val="0"/>
      <w:marTop w:val="0"/>
      <w:marBottom w:val="0"/>
      <w:divBdr>
        <w:top w:val="none" w:sz="0" w:space="0" w:color="auto"/>
        <w:left w:val="none" w:sz="0" w:space="0" w:color="auto"/>
        <w:bottom w:val="none" w:sz="0" w:space="0" w:color="auto"/>
        <w:right w:val="none" w:sz="0" w:space="0" w:color="auto"/>
      </w:divBdr>
    </w:div>
    <w:div w:id="996375319">
      <w:bodyDiv w:val="1"/>
      <w:marLeft w:val="0"/>
      <w:marRight w:val="0"/>
      <w:marTop w:val="0"/>
      <w:marBottom w:val="0"/>
      <w:divBdr>
        <w:top w:val="none" w:sz="0" w:space="0" w:color="auto"/>
        <w:left w:val="none" w:sz="0" w:space="0" w:color="auto"/>
        <w:bottom w:val="none" w:sz="0" w:space="0" w:color="auto"/>
        <w:right w:val="none" w:sz="0" w:space="0" w:color="auto"/>
      </w:divBdr>
    </w:div>
    <w:div w:id="1038969919">
      <w:bodyDiv w:val="1"/>
      <w:marLeft w:val="0"/>
      <w:marRight w:val="0"/>
      <w:marTop w:val="0"/>
      <w:marBottom w:val="0"/>
      <w:divBdr>
        <w:top w:val="none" w:sz="0" w:space="0" w:color="auto"/>
        <w:left w:val="none" w:sz="0" w:space="0" w:color="auto"/>
        <w:bottom w:val="none" w:sz="0" w:space="0" w:color="auto"/>
        <w:right w:val="none" w:sz="0" w:space="0" w:color="auto"/>
      </w:divBdr>
    </w:div>
    <w:div w:id="1044985840">
      <w:bodyDiv w:val="1"/>
      <w:marLeft w:val="0"/>
      <w:marRight w:val="0"/>
      <w:marTop w:val="0"/>
      <w:marBottom w:val="0"/>
      <w:divBdr>
        <w:top w:val="none" w:sz="0" w:space="0" w:color="auto"/>
        <w:left w:val="none" w:sz="0" w:space="0" w:color="auto"/>
        <w:bottom w:val="none" w:sz="0" w:space="0" w:color="auto"/>
        <w:right w:val="none" w:sz="0" w:space="0" w:color="auto"/>
      </w:divBdr>
    </w:div>
    <w:div w:id="1047333480">
      <w:bodyDiv w:val="1"/>
      <w:marLeft w:val="0"/>
      <w:marRight w:val="0"/>
      <w:marTop w:val="0"/>
      <w:marBottom w:val="0"/>
      <w:divBdr>
        <w:top w:val="none" w:sz="0" w:space="0" w:color="auto"/>
        <w:left w:val="none" w:sz="0" w:space="0" w:color="auto"/>
        <w:bottom w:val="none" w:sz="0" w:space="0" w:color="auto"/>
        <w:right w:val="none" w:sz="0" w:space="0" w:color="auto"/>
      </w:divBdr>
    </w:div>
    <w:div w:id="1080249696">
      <w:bodyDiv w:val="1"/>
      <w:marLeft w:val="0"/>
      <w:marRight w:val="0"/>
      <w:marTop w:val="0"/>
      <w:marBottom w:val="0"/>
      <w:divBdr>
        <w:top w:val="none" w:sz="0" w:space="0" w:color="auto"/>
        <w:left w:val="none" w:sz="0" w:space="0" w:color="auto"/>
        <w:bottom w:val="none" w:sz="0" w:space="0" w:color="auto"/>
        <w:right w:val="none" w:sz="0" w:space="0" w:color="auto"/>
      </w:divBdr>
    </w:div>
    <w:div w:id="1092051145">
      <w:bodyDiv w:val="1"/>
      <w:marLeft w:val="0"/>
      <w:marRight w:val="0"/>
      <w:marTop w:val="0"/>
      <w:marBottom w:val="0"/>
      <w:divBdr>
        <w:top w:val="none" w:sz="0" w:space="0" w:color="auto"/>
        <w:left w:val="none" w:sz="0" w:space="0" w:color="auto"/>
        <w:bottom w:val="none" w:sz="0" w:space="0" w:color="auto"/>
        <w:right w:val="none" w:sz="0" w:space="0" w:color="auto"/>
      </w:divBdr>
    </w:div>
    <w:div w:id="1141077970">
      <w:bodyDiv w:val="1"/>
      <w:marLeft w:val="0"/>
      <w:marRight w:val="0"/>
      <w:marTop w:val="0"/>
      <w:marBottom w:val="0"/>
      <w:divBdr>
        <w:top w:val="none" w:sz="0" w:space="0" w:color="auto"/>
        <w:left w:val="none" w:sz="0" w:space="0" w:color="auto"/>
        <w:bottom w:val="none" w:sz="0" w:space="0" w:color="auto"/>
        <w:right w:val="none" w:sz="0" w:space="0" w:color="auto"/>
      </w:divBdr>
    </w:div>
    <w:div w:id="1156843495">
      <w:bodyDiv w:val="1"/>
      <w:marLeft w:val="0"/>
      <w:marRight w:val="0"/>
      <w:marTop w:val="0"/>
      <w:marBottom w:val="0"/>
      <w:divBdr>
        <w:top w:val="none" w:sz="0" w:space="0" w:color="auto"/>
        <w:left w:val="none" w:sz="0" w:space="0" w:color="auto"/>
        <w:bottom w:val="none" w:sz="0" w:space="0" w:color="auto"/>
        <w:right w:val="none" w:sz="0" w:space="0" w:color="auto"/>
      </w:divBdr>
    </w:div>
    <w:div w:id="1156922010">
      <w:bodyDiv w:val="1"/>
      <w:marLeft w:val="0"/>
      <w:marRight w:val="0"/>
      <w:marTop w:val="0"/>
      <w:marBottom w:val="0"/>
      <w:divBdr>
        <w:top w:val="none" w:sz="0" w:space="0" w:color="auto"/>
        <w:left w:val="none" w:sz="0" w:space="0" w:color="auto"/>
        <w:bottom w:val="none" w:sz="0" w:space="0" w:color="auto"/>
        <w:right w:val="none" w:sz="0" w:space="0" w:color="auto"/>
      </w:divBdr>
    </w:div>
    <w:div w:id="1169128190">
      <w:bodyDiv w:val="1"/>
      <w:marLeft w:val="0"/>
      <w:marRight w:val="0"/>
      <w:marTop w:val="0"/>
      <w:marBottom w:val="0"/>
      <w:divBdr>
        <w:top w:val="none" w:sz="0" w:space="0" w:color="auto"/>
        <w:left w:val="none" w:sz="0" w:space="0" w:color="auto"/>
        <w:bottom w:val="none" w:sz="0" w:space="0" w:color="auto"/>
        <w:right w:val="none" w:sz="0" w:space="0" w:color="auto"/>
      </w:divBdr>
    </w:div>
    <w:div w:id="1175531020">
      <w:bodyDiv w:val="1"/>
      <w:marLeft w:val="0"/>
      <w:marRight w:val="0"/>
      <w:marTop w:val="0"/>
      <w:marBottom w:val="0"/>
      <w:divBdr>
        <w:top w:val="none" w:sz="0" w:space="0" w:color="auto"/>
        <w:left w:val="none" w:sz="0" w:space="0" w:color="auto"/>
        <w:bottom w:val="none" w:sz="0" w:space="0" w:color="auto"/>
        <w:right w:val="none" w:sz="0" w:space="0" w:color="auto"/>
      </w:divBdr>
    </w:div>
    <w:div w:id="1182624779">
      <w:bodyDiv w:val="1"/>
      <w:marLeft w:val="0"/>
      <w:marRight w:val="0"/>
      <w:marTop w:val="0"/>
      <w:marBottom w:val="0"/>
      <w:divBdr>
        <w:top w:val="none" w:sz="0" w:space="0" w:color="auto"/>
        <w:left w:val="none" w:sz="0" w:space="0" w:color="auto"/>
        <w:bottom w:val="none" w:sz="0" w:space="0" w:color="auto"/>
        <w:right w:val="none" w:sz="0" w:space="0" w:color="auto"/>
      </w:divBdr>
    </w:div>
    <w:div w:id="1186287985">
      <w:bodyDiv w:val="1"/>
      <w:marLeft w:val="0"/>
      <w:marRight w:val="0"/>
      <w:marTop w:val="0"/>
      <w:marBottom w:val="0"/>
      <w:divBdr>
        <w:top w:val="none" w:sz="0" w:space="0" w:color="auto"/>
        <w:left w:val="none" w:sz="0" w:space="0" w:color="auto"/>
        <w:bottom w:val="none" w:sz="0" w:space="0" w:color="auto"/>
        <w:right w:val="none" w:sz="0" w:space="0" w:color="auto"/>
      </w:divBdr>
    </w:div>
    <w:div w:id="1200822113">
      <w:bodyDiv w:val="1"/>
      <w:marLeft w:val="0"/>
      <w:marRight w:val="0"/>
      <w:marTop w:val="0"/>
      <w:marBottom w:val="0"/>
      <w:divBdr>
        <w:top w:val="none" w:sz="0" w:space="0" w:color="auto"/>
        <w:left w:val="none" w:sz="0" w:space="0" w:color="auto"/>
        <w:bottom w:val="none" w:sz="0" w:space="0" w:color="auto"/>
        <w:right w:val="none" w:sz="0" w:space="0" w:color="auto"/>
      </w:divBdr>
    </w:div>
    <w:div w:id="1204438649">
      <w:bodyDiv w:val="1"/>
      <w:marLeft w:val="0"/>
      <w:marRight w:val="0"/>
      <w:marTop w:val="0"/>
      <w:marBottom w:val="0"/>
      <w:divBdr>
        <w:top w:val="none" w:sz="0" w:space="0" w:color="auto"/>
        <w:left w:val="none" w:sz="0" w:space="0" w:color="auto"/>
        <w:bottom w:val="none" w:sz="0" w:space="0" w:color="auto"/>
        <w:right w:val="none" w:sz="0" w:space="0" w:color="auto"/>
      </w:divBdr>
    </w:div>
    <w:div w:id="1230574840">
      <w:bodyDiv w:val="1"/>
      <w:marLeft w:val="0"/>
      <w:marRight w:val="0"/>
      <w:marTop w:val="0"/>
      <w:marBottom w:val="0"/>
      <w:divBdr>
        <w:top w:val="none" w:sz="0" w:space="0" w:color="auto"/>
        <w:left w:val="none" w:sz="0" w:space="0" w:color="auto"/>
        <w:bottom w:val="none" w:sz="0" w:space="0" w:color="auto"/>
        <w:right w:val="none" w:sz="0" w:space="0" w:color="auto"/>
      </w:divBdr>
    </w:div>
    <w:div w:id="1251230933">
      <w:bodyDiv w:val="1"/>
      <w:marLeft w:val="0"/>
      <w:marRight w:val="0"/>
      <w:marTop w:val="0"/>
      <w:marBottom w:val="0"/>
      <w:divBdr>
        <w:top w:val="none" w:sz="0" w:space="0" w:color="auto"/>
        <w:left w:val="none" w:sz="0" w:space="0" w:color="auto"/>
        <w:bottom w:val="none" w:sz="0" w:space="0" w:color="auto"/>
        <w:right w:val="none" w:sz="0" w:space="0" w:color="auto"/>
      </w:divBdr>
    </w:div>
    <w:div w:id="1256209755">
      <w:bodyDiv w:val="1"/>
      <w:marLeft w:val="0"/>
      <w:marRight w:val="0"/>
      <w:marTop w:val="0"/>
      <w:marBottom w:val="0"/>
      <w:divBdr>
        <w:top w:val="none" w:sz="0" w:space="0" w:color="auto"/>
        <w:left w:val="none" w:sz="0" w:space="0" w:color="auto"/>
        <w:bottom w:val="none" w:sz="0" w:space="0" w:color="auto"/>
        <w:right w:val="none" w:sz="0" w:space="0" w:color="auto"/>
      </w:divBdr>
    </w:div>
    <w:div w:id="1269195738">
      <w:bodyDiv w:val="1"/>
      <w:marLeft w:val="0"/>
      <w:marRight w:val="0"/>
      <w:marTop w:val="0"/>
      <w:marBottom w:val="0"/>
      <w:divBdr>
        <w:top w:val="none" w:sz="0" w:space="0" w:color="auto"/>
        <w:left w:val="none" w:sz="0" w:space="0" w:color="auto"/>
        <w:bottom w:val="none" w:sz="0" w:space="0" w:color="auto"/>
        <w:right w:val="none" w:sz="0" w:space="0" w:color="auto"/>
      </w:divBdr>
    </w:div>
    <w:div w:id="1276327042">
      <w:bodyDiv w:val="1"/>
      <w:marLeft w:val="0"/>
      <w:marRight w:val="0"/>
      <w:marTop w:val="0"/>
      <w:marBottom w:val="0"/>
      <w:divBdr>
        <w:top w:val="none" w:sz="0" w:space="0" w:color="auto"/>
        <w:left w:val="none" w:sz="0" w:space="0" w:color="auto"/>
        <w:bottom w:val="none" w:sz="0" w:space="0" w:color="auto"/>
        <w:right w:val="none" w:sz="0" w:space="0" w:color="auto"/>
      </w:divBdr>
    </w:div>
    <w:div w:id="1303121454">
      <w:bodyDiv w:val="1"/>
      <w:marLeft w:val="0"/>
      <w:marRight w:val="0"/>
      <w:marTop w:val="0"/>
      <w:marBottom w:val="0"/>
      <w:divBdr>
        <w:top w:val="none" w:sz="0" w:space="0" w:color="auto"/>
        <w:left w:val="none" w:sz="0" w:space="0" w:color="auto"/>
        <w:bottom w:val="none" w:sz="0" w:space="0" w:color="auto"/>
        <w:right w:val="none" w:sz="0" w:space="0" w:color="auto"/>
      </w:divBdr>
    </w:div>
    <w:div w:id="1305234744">
      <w:bodyDiv w:val="1"/>
      <w:marLeft w:val="0"/>
      <w:marRight w:val="0"/>
      <w:marTop w:val="0"/>
      <w:marBottom w:val="0"/>
      <w:divBdr>
        <w:top w:val="none" w:sz="0" w:space="0" w:color="auto"/>
        <w:left w:val="none" w:sz="0" w:space="0" w:color="auto"/>
        <w:bottom w:val="none" w:sz="0" w:space="0" w:color="auto"/>
        <w:right w:val="none" w:sz="0" w:space="0" w:color="auto"/>
      </w:divBdr>
    </w:div>
    <w:div w:id="1312170772">
      <w:bodyDiv w:val="1"/>
      <w:marLeft w:val="0"/>
      <w:marRight w:val="0"/>
      <w:marTop w:val="0"/>
      <w:marBottom w:val="0"/>
      <w:divBdr>
        <w:top w:val="none" w:sz="0" w:space="0" w:color="auto"/>
        <w:left w:val="none" w:sz="0" w:space="0" w:color="auto"/>
        <w:bottom w:val="none" w:sz="0" w:space="0" w:color="auto"/>
        <w:right w:val="none" w:sz="0" w:space="0" w:color="auto"/>
      </w:divBdr>
    </w:div>
    <w:div w:id="1326010329">
      <w:bodyDiv w:val="1"/>
      <w:marLeft w:val="0"/>
      <w:marRight w:val="0"/>
      <w:marTop w:val="0"/>
      <w:marBottom w:val="0"/>
      <w:divBdr>
        <w:top w:val="none" w:sz="0" w:space="0" w:color="auto"/>
        <w:left w:val="none" w:sz="0" w:space="0" w:color="auto"/>
        <w:bottom w:val="none" w:sz="0" w:space="0" w:color="auto"/>
        <w:right w:val="none" w:sz="0" w:space="0" w:color="auto"/>
      </w:divBdr>
    </w:div>
    <w:div w:id="1337735261">
      <w:bodyDiv w:val="1"/>
      <w:marLeft w:val="0"/>
      <w:marRight w:val="0"/>
      <w:marTop w:val="0"/>
      <w:marBottom w:val="0"/>
      <w:divBdr>
        <w:top w:val="none" w:sz="0" w:space="0" w:color="auto"/>
        <w:left w:val="none" w:sz="0" w:space="0" w:color="auto"/>
        <w:bottom w:val="none" w:sz="0" w:space="0" w:color="auto"/>
        <w:right w:val="none" w:sz="0" w:space="0" w:color="auto"/>
      </w:divBdr>
    </w:div>
    <w:div w:id="1343043091">
      <w:bodyDiv w:val="1"/>
      <w:marLeft w:val="0"/>
      <w:marRight w:val="0"/>
      <w:marTop w:val="0"/>
      <w:marBottom w:val="0"/>
      <w:divBdr>
        <w:top w:val="none" w:sz="0" w:space="0" w:color="auto"/>
        <w:left w:val="none" w:sz="0" w:space="0" w:color="auto"/>
        <w:bottom w:val="none" w:sz="0" w:space="0" w:color="auto"/>
        <w:right w:val="none" w:sz="0" w:space="0" w:color="auto"/>
      </w:divBdr>
    </w:div>
    <w:div w:id="1350335239">
      <w:bodyDiv w:val="1"/>
      <w:marLeft w:val="0"/>
      <w:marRight w:val="0"/>
      <w:marTop w:val="0"/>
      <w:marBottom w:val="0"/>
      <w:divBdr>
        <w:top w:val="none" w:sz="0" w:space="0" w:color="auto"/>
        <w:left w:val="none" w:sz="0" w:space="0" w:color="auto"/>
        <w:bottom w:val="none" w:sz="0" w:space="0" w:color="auto"/>
        <w:right w:val="none" w:sz="0" w:space="0" w:color="auto"/>
      </w:divBdr>
    </w:div>
    <w:div w:id="1356351216">
      <w:bodyDiv w:val="1"/>
      <w:marLeft w:val="0"/>
      <w:marRight w:val="0"/>
      <w:marTop w:val="0"/>
      <w:marBottom w:val="0"/>
      <w:divBdr>
        <w:top w:val="none" w:sz="0" w:space="0" w:color="auto"/>
        <w:left w:val="none" w:sz="0" w:space="0" w:color="auto"/>
        <w:bottom w:val="none" w:sz="0" w:space="0" w:color="auto"/>
        <w:right w:val="none" w:sz="0" w:space="0" w:color="auto"/>
      </w:divBdr>
    </w:div>
    <w:div w:id="1357464176">
      <w:bodyDiv w:val="1"/>
      <w:marLeft w:val="0"/>
      <w:marRight w:val="0"/>
      <w:marTop w:val="0"/>
      <w:marBottom w:val="0"/>
      <w:divBdr>
        <w:top w:val="none" w:sz="0" w:space="0" w:color="auto"/>
        <w:left w:val="none" w:sz="0" w:space="0" w:color="auto"/>
        <w:bottom w:val="none" w:sz="0" w:space="0" w:color="auto"/>
        <w:right w:val="none" w:sz="0" w:space="0" w:color="auto"/>
      </w:divBdr>
    </w:div>
    <w:div w:id="1360006332">
      <w:bodyDiv w:val="1"/>
      <w:marLeft w:val="0"/>
      <w:marRight w:val="0"/>
      <w:marTop w:val="0"/>
      <w:marBottom w:val="0"/>
      <w:divBdr>
        <w:top w:val="none" w:sz="0" w:space="0" w:color="auto"/>
        <w:left w:val="none" w:sz="0" w:space="0" w:color="auto"/>
        <w:bottom w:val="none" w:sz="0" w:space="0" w:color="auto"/>
        <w:right w:val="none" w:sz="0" w:space="0" w:color="auto"/>
      </w:divBdr>
    </w:div>
    <w:div w:id="1366367383">
      <w:bodyDiv w:val="1"/>
      <w:marLeft w:val="0"/>
      <w:marRight w:val="0"/>
      <w:marTop w:val="0"/>
      <w:marBottom w:val="0"/>
      <w:divBdr>
        <w:top w:val="none" w:sz="0" w:space="0" w:color="auto"/>
        <w:left w:val="none" w:sz="0" w:space="0" w:color="auto"/>
        <w:bottom w:val="none" w:sz="0" w:space="0" w:color="auto"/>
        <w:right w:val="none" w:sz="0" w:space="0" w:color="auto"/>
      </w:divBdr>
    </w:div>
    <w:div w:id="1367486472">
      <w:bodyDiv w:val="1"/>
      <w:marLeft w:val="0"/>
      <w:marRight w:val="0"/>
      <w:marTop w:val="0"/>
      <w:marBottom w:val="0"/>
      <w:divBdr>
        <w:top w:val="none" w:sz="0" w:space="0" w:color="auto"/>
        <w:left w:val="none" w:sz="0" w:space="0" w:color="auto"/>
        <w:bottom w:val="none" w:sz="0" w:space="0" w:color="auto"/>
        <w:right w:val="none" w:sz="0" w:space="0" w:color="auto"/>
      </w:divBdr>
    </w:div>
    <w:div w:id="1389112987">
      <w:bodyDiv w:val="1"/>
      <w:marLeft w:val="0"/>
      <w:marRight w:val="0"/>
      <w:marTop w:val="0"/>
      <w:marBottom w:val="0"/>
      <w:divBdr>
        <w:top w:val="none" w:sz="0" w:space="0" w:color="auto"/>
        <w:left w:val="none" w:sz="0" w:space="0" w:color="auto"/>
        <w:bottom w:val="none" w:sz="0" w:space="0" w:color="auto"/>
        <w:right w:val="none" w:sz="0" w:space="0" w:color="auto"/>
      </w:divBdr>
    </w:div>
    <w:div w:id="1390415999">
      <w:bodyDiv w:val="1"/>
      <w:marLeft w:val="0"/>
      <w:marRight w:val="0"/>
      <w:marTop w:val="0"/>
      <w:marBottom w:val="0"/>
      <w:divBdr>
        <w:top w:val="none" w:sz="0" w:space="0" w:color="auto"/>
        <w:left w:val="none" w:sz="0" w:space="0" w:color="auto"/>
        <w:bottom w:val="none" w:sz="0" w:space="0" w:color="auto"/>
        <w:right w:val="none" w:sz="0" w:space="0" w:color="auto"/>
      </w:divBdr>
    </w:div>
    <w:div w:id="1407339107">
      <w:bodyDiv w:val="1"/>
      <w:marLeft w:val="0"/>
      <w:marRight w:val="0"/>
      <w:marTop w:val="0"/>
      <w:marBottom w:val="0"/>
      <w:divBdr>
        <w:top w:val="none" w:sz="0" w:space="0" w:color="auto"/>
        <w:left w:val="none" w:sz="0" w:space="0" w:color="auto"/>
        <w:bottom w:val="none" w:sz="0" w:space="0" w:color="auto"/>
        <w:right w:val="none" w:sz="0" w:space="0" w:color="auto"/>
      </w:divBdr>
    </w:div>
    <w:div w:id="1415013201">
      <w:bodyDiv w:val="1"/>
      <w:marLeft w:val="0"/>
      <w:marRight w:val="0"/>
      <w:marTop w:val="0"/>
      <w:marBottom w:val="0"/>
      <w:divBdr>
        <w:top w:val="none" w:sz="0" w:space="0" w:color="auto"/>
        <w:left w:val="none" w:sz="0" w:space="0" w:color="auto"/>
        <w:bottom w:val="none" w:sz="0" w:space="0" w:color="auto"/>
        <w:right w:val="none" w:sz="0" w:space="0" w:color="auto"/>
      </w:divBdr>
    </w:div>
    <w:div w:id="1423061380">
      <w:bodyDiv w:val="1"/>
      <w:marLeft w:val="0"/>
      <w:marRight w:val="0"/>
      <w:marTop w:val="0"/>
      <w:marBottom w:val="0"/>
      <w:divBdr>
        <w:top w:val="none" w:sz="0" w:space="0" w:color="auto"/>
        <w:left w:val="none" w:sz="0" w:space="0" w:color="auto"/>
        <w:bottom w:val="none" w:sz="0" w:space="0" w:color="auto"/>
        <w:right w:val="none" w:sz="0" w:space="0" w:color="auto"/>
      </w:divBdr>
    </w:div>
    <w:div w:id="1425153666">
      <w:bodyDiv w:val="1"/>
      <w:marLeft w:val="0"/>
      <w:marRight w:val="0"/>
      <w:marTop w:val="0"/>
      <w:marBottom w:val="0"/>
      <w:divBdr>
        <w:top w:val="none" w:sz="0" w:space="0" w:color="auto"/>
        <w:left w:val="none" w:sz="0" w:space="0" w:color="auto"/>
        <w:bottom w:val="none" w:sz="0" w:space="0" w:color="auto"/>
        <w:right w:val="none" w:sz="0" w:space="0" w:color="auto"/>
      </w:divBdr>
    </w:div>
    <w:div w:id="1427848327">
      <w:bodyDiv w:val="1"/>
      <w:marLeft w:val="0"/>
      <w:marRight w:val="0"/>
      <w:marTop w:val="0"/>
      <w:marBottom w:val="0"/>
      <w:divBdr>
        <w:top w:val="none" w:sz="0" w:space="0" w:color="auto"/>
        <w:left w:val="none" w:sz="0" w:space="0" w:color="auto"/>
        <w:bottom w:val="none" w:sz="0" w:space="0" w:color="auto"/>
        <w:right w:val="none" w:sz="0" w:space="0" w:color="auto"/>
      </w:divBdr>
    </w:div>
    <w:div w:id="1431387134">
      <w:bodyDiv w:val="1"/>
      <w:marLeft w:val="0"/>
      <w:marRight w:val="0"/>
      <w:marTop w:val="0"/>
      <w:marBottom w:val="0"/>
      <w:divBdr>
        <w:top w:val="none" w:sz="0" w:space="0" w:color="auto"/>
        <w:left w:val="none" w:sz="0" w:space="0" w:color="auto"/>
        <w:bottom w:val="none" w:sz="0" w:space="0" w:color="auto"/>
        <w:right w:val="none" w:sz="0" w:space="0" w:color="auto"/>
      </w:divBdr>
    </w:div>
    <w:div w:id="1434470401">
      <w:bodyDiv w:val="1"/>
      <w:marLeft w:val="0"/>
      <w:marRight w:val="0"/>
      <w:marTop w:val="0"/>
      <w:marBottom w:val="0"/>
      <w:divBdr>
        <w:top w:val="none" w:sz="0" w:space="0" w:color="auto"/>
        <w:left w:val="none" w:sz="0" w:space="0" w:color="auto"/>
        <w:bottom w:val="none" w:sz="0" w:space="0" w:color="auto"/>
        <w:right w:val="none" w:sz="0" w:space="0" w:color="auto"/>
      </w:divBdr>
    </w:div>
    <w:div w:id="1451507632">
      <w:bodyDiv w:val="1"/>
      <w:marLeft w:val="0"/>
      <w:marRight w:val="0"/>
      <w:marTop w:val="0"/>
      <w:marBottom w:val="0"/>
      <w:divBdr>
        <w:top w:val="none" w:sz="0" w:space="0" w:color="auto"/>
        <w:left w:val="none" w:sz="0" w:space="0" w:color="auto"/>
        <w:bottom w:val="none" w:sz="0" w:space="0" w:color="auto"/>
        <w:right w:val="none" w:sz="0" w:space="0" w:color="auto"/>
      </w:divBdr>
    </w:div>
    <w:div w:id="1454127792">
      <w:bodyDiv w:val="1"/>
      <w:marLeft w:val="0"/>
      <w:marRight w:val="0"/>
      <w:marTop w:val="0"/>
      <w:marBottom w:val="0"/>
      <w:divBdr>
        <w:top w:val="none" w:sz="0" w:space="0" w:color="auto"/>
        <w:left w:val="none" w:sz="0" w:space="0" w:color="auto"/>
        <w:bottom w:val="none" w:sz="0" w:space="0" w:color="auto"/>
        <w:right w:val="none" w:sz="0" w:space="0" w:color="auto"/>
      </w:divBdr>
    </w:div>
    <w:div w:id="1465587001">
      <w:bodyDiv w:val="1"/>
      <w:marLeft w:val="0"/>
      <w:marRight w:val="0"/>
      <w:marTop w:val="0"/>
      <w:marBottom w:val="0"/>
      <w:divBdr>
        <w:top w:val="none" w:sz="0" w:space="0" w:color="auto"/>
        <w:left w:val="none" w:sz="0" w:space="0" w:color="auto"/>
        <w:bottom w:val="none" w:sz="0" w:space="0" w:color="auto"/>
        <w:right w:val="none" w:sz="0" w:space="0" w:color="auto"/>
      </w:divBdr>
    </w:div>
    <w:div w:id="1488741879">
      <w:bodyDiv w:val="1"/>
      <w:marLeft w:val="0"/>
      <w:marRight w:val="0"/>
      <w:marTop w:val="0"/>
      <w:marBottom w:val="0"/>
      <w:divBdr>
        <w:top w:val="none" w:sz="0" w:space="0" w:color="auto"/>
        <w:left w:val="none" w:sz="0" w:space="0" w:color="auto"/>
        <w:bottom w:val="none" w:sz="0" w:space="0" w:color="auto"/>
        <w:right w:val="none" w:sz="0" w:space="0" w:color="auto"/>
      </w:divBdr>
    </w:div>
    <w:div w:id="1494370242">
      <w:bodyDiv w:val="1"/>
      <w:marLeft w:val="0"/>
      <w:marRight w:val="0"/>
      <w:marTop w:val="0"/>
      <w:marBottom w:val="0"/>
      <w:divBdr>
        <w:top w:val="none" w:sz="0" w:space="0" w:color="auto"/>
        <w:left w:val="none" w:sz="0" w:space="0" w:color="auto"/>
        <w:bottom w:val="none" w:sz="0" w:space="0" w:color="auto"/>
        <w:right w:val="none" w:sz="0" w:space="0" w:color="auto"/>
      </w:divBdr>
    </w:div>
    <w:div w:id="1503550542">
      <w:bodyDiv w:val="1"/>
      <w:marLeft w:val="0"/>
      <w:marRight w:val="0"/>
      <w:marTop w:val="0"/>
      <w:marBottom w:val="0"/>
      <w:divBdr>
        <w:top w:val="none" w:sz="0" w:space="0" w:color="auto"/>
        <w:left w:val="none" w:sz="0" w:space="0" w:color="auto"/>
        <w:bottom w:val="none" w:sz="0" w:space="0" w:color="auto"/>
        <w:right w:val="none" w:sz="0" w:space="0" w:color="auto"/>
      </w:divBdr>
    </w:div>
    <w:div w:id="1504667091">
      <w:bodyDiv w:val="1"/>
      <w:marLeft w:val="0"/>
      <w:marRight w:val="0"/>
      <w:marTop w:val="0"/>
      <w:marBottom w:val="0"/>
      <w:divBdr>
        <w:top w:val="none" w:sz="0" w:space="0" w:color="auto"/>
        <w:left w:val="none" w:sz="0" w:space="0" w:color="auto"/>
        <w:bottom w:val="none" w:sz="0" w:space="0" w:color="auto"/>
        <w:right w:val="none" w:sz="0" w:space="0" w:color="auto"/>
      </w:divBdr>
    </w:div>
    <w:div w:id="1545097485">
      <w:bodyDiv w:val="1"/>
      <w:marLeft w:val="0"/>
      <w:marRight w:val="0"/>
      <w:marTop w:val="0"/>
      <w:marBottom w:val="0"/>
      <w:divBdr>
        <w:top w:val="none" w:sz="0" w:space="0" w:color="auto"/>
        <w:left w:val="none" w:sz="0" w:space="0" w:color="auto"/>
        <w:bottom w:val="none" w:sz="0" w:space="0" w:color="auto"/>
        <w:right w:val="none" w:sz="0" w:space="0" w:color="auto"/>
      </w:divBdr>
    </w:div>
    <w:div w:id="1548376118">
      <w:bodyDiv w:val="1"/>
      <w:marLeft w:val="0"/>
      <w:marRight w:val="0"/>
      <w:marTop w:val="0"/>
      <w:marBottom w:val="0"/>
      <w:divBdr>
        <w:top w:val="none" w:sz="0" w:space="0" w:color="auto"/>
        <w:left w:val="none" w:sz="0" w:space="0" w:color="auto"/>
        <w:bottom w:val="none" w:sz="0" w:space="0" w:color="auto"/>
        <w:right w:val="none" w:sz="0" w:space="0" w:color="auto"/>
      </w:divBdr>
    </w:div>
    <w:div w:id="1553955549">
      <w:bodyDiv w:val="1"/>
      <w:marLeft w:val="0"/>
      <w:marRight w:val="0"/>
      <w:marTop w:val="0"/>
      <w:marBottom w:val="0"/>
      <w:divBdr>
        <w:top w:val="none" w:sz="0" w:space="0" w:color="auto"/>
        <w:left w:val="none" w:sz="0" w:space="0" w:color="auto"/>
        <w:bottom w:val="none" w:sz="0" w:space="0" w:color="auto"/>
        <w:right w:val="none" w:sz="0" w:space="0" w:color="auto"/>
      </w:divBdr>
    </w:div>
    <w:div w:id="1559239628">
      <w:bodyDiv w:val="1"/>
      <w:marLeft w:val="0"/>
      <w:marRight w:val="0"/>
      <w:marTop w:val="0"/>
      <w:marBottom w:val="0"/>
      <w:divBdr>
        <w:top w:val="none" w:sz="0" w:space="0" w:color="auto"/>
        <w:left w:val="none" w:sz="0" w:space="0" w:color="auto"/>
        <w:bottom w:val="none" w:sz="0" w:space="0" w:color="auto"/>
        <w:right w:val="none" w:sz="0" w:space="0" w:color="auto"/>
      </w:divBdr>
    </w:div>
    <w:div w:id="1560674708">
      <w:bodyDiv w:val="1"/>
      <w:marLeft w:val="0"/>
      <w:marRight w:val="0"/>
      <w:marTop w:val="0"/>
      <w:marBottom w:val="0"/>
      <w:divBdr>
        <w:top w:val="none" w:sz="0" w:space="0" w:color="auto"/>
        <w:left w:val="none" w:sz="0" w:space="0" w:color="auto"/>
        <w:bottom w:val="none" w:sz="0" w:space="0" w:color="auto"/>
        <w:right w:val="none" w:sz="0" w:space="0" w:color="auto"/>
      </w:divBdr>
    </w:div>
    <w:div w:id="1593859332">
      <w:bodyDiv w:val="1"/>
      <w:marLeft w:val="0"/>
      <w:marRight w:val="0"/>
      <w:marTop w:val="0"/>
      <w:marBottom w:val="0"/>
      <w:divBdr>
        <w:top w:val="none" w:sz="0" w:space="0" w:color="auto"/>
        <w:left w:val="none" w:sz="0" w:space="0" w:color="auto"/>
        <w:bottom w:val="none" w:sz="0" w:space="0" w:color="auto"/>
        <w:right w:val="none" w:sz="0" w:space="0" w:color="auto"/>
      </w:divBdr>
    </w:div>
    <w:div w:id="1594822059">
      <w:bodyDiv w:val="1"/>
      <w:marLeft w:val="0"/>
      <w:marRight w:val="0"/>
      <w:marTop w:val="0"/>
      <w:marBottom w:val="0"/>
      <w:divBdr>
        <w:top w:val="none" w:sz="0" w:space="0" w:color="auto"/>
        <w:left w:val="none" w:sz="0" w:space="0" w:color="auto"/>
        <w:bottom w:val="none" w:sz="0" w:space="0" w:color="auto"/>
        <w:right w:val="none" w:sz="0" w:space="0" w:color="auto"/>
      </w:divBdr>
    </w:div>
    <w:div w:id="1605770328">
      <w:bodyDiv w:val="1"/>
      <w:marLeft w:val="0"/>
      <w:marRight w:val="0"/>
      <w:marTop w:val="0"/>
      <w:marBottom w:val="0"/>
      <w:divBdr>
        <w:top w:val="none" w:sz="0" w:space="0" w:color="auto"/>
        <w:left w:val="none" w:sz="0" w:space="0" w:color="auto"/>
        <w:bottom w:val="none" w:sz="0" w:space="0" w:color="auto"/>
        <w:right w:val="none" w:sz="0" w:space="0" w:color="auto"/>
      </w:divBdr>
    </w:div>
    <w:div w:id="1610892367">
      <w:bodyDiv w:val="1"/>
      <w:marLeft w:val="0"/>
      <w:marRight w:val="0"/>
      <w:marTop w:val="0"/>
      <w:marBottom w:val="0"/>
      <w:divBdr>
        <w:top w:val="none" w:sz="0" w:space="0" w:color="auto"/>
        <w:left w:val="none" w:sz="0" w:space="0" w:color="auto"/>
        <w:bottom w:val="none" w:sz="0" w:space="0" w:color="auto"/>
        <w:right w:val="none" w:sz="0" w:space="0" w:color="auto"/>
      </w:divBdr>
    </w:div>
    <w:div w:id="1621885923">
      <w:bodyDiv w:val="1"/>
      <w:marLeft w:val="0"/>
      <w:marRight w:val="0"/>
      <w:marTop w:val="0"/>
      <w:marBottom w:val="0"/>
      <w:divBdr>
        <w:top w:val="none" w:sz="0" w:space="0" w:color="auto"/>
        <w:left w:val="none" w:sz="0" w:space="0" w:color="auto"/>
        <w:bottom w:val="none" w:sz="0" w:space="0" w:color="auto"/>
        <w:right w:val="none" w:sz="0" w:space="0" w:color="auto"/>
      </w:divBdr>
    </w:div>
    <w:div w:id="1627270383">
      <w:bodyDiv w:val="1"/>
      <w:marLeft w:val="0"/>
      <w:marRight w:val="0"/>
      <w:marTop w:val="0"/>
      <w:marBottom w:val="0"/>
      <w:divBdr>
        <w:top w:val="none" w:sz="0" w:space="0" w:color="auto"/>
        <w:left w:val="none" w:sz="0" w:space="0" w:color="auto"/>
        <w:bottom w:val="none" w:sz="0" w:space="0" w:color="auto"/>
        <w:right w:val="none" w:sz="0" w:space="0" w:color="auto"/>
      </w:divBdr>
    </w:div>
    <w:div w:id="1640187321">
      <w:bodyDiv w:val="1"/>
      <w:marLeft w:val="0"/>
      <w:marRight w:val="0"/>
      <w:marTop w:val="0"/>
      <w:marBottom w:val="0"/>
      <w:divBdr>
        <w:top w:val="none" w:sz="0" w:space="0" w:color="auto"/>
        <w:left w:val="none" w:sz="0" w:space="0" w:color="auto"/>
        <w:bottom w:val="none" w:sz="0" w:space="0" w:color="auto"/>
        <w:right w:val="none" w:sz="0" w:space="0" w:color="auto"/>
      </w:divBdr>
    </w:div>
    <w:div w:id="1646814773">
      <w:bodyDiv w:val="1"/>
      <w:marLeft w:val="0"/>
      <w:marRight w:val="0"/>
      <w:marTop w:val="0"/>
      <w:marBottom w:val="0"/>
      <w:divBdr>
        <w:top w:val="none" w:sz="0" w:space="0" w:color="auto"/>
        <w:left w:val="none" w:sz="0" w:space="0" w:color="auto"/>
        <w:bottom w:val="none" w:sz="0" w:space="0" w:color="auto"/>
        <w:right w:val="none" w:sz="0" w:space="0" w:color="auto"/>
      </w:divBdr>
    </w:div>
    <w:div w:id="1657799113">
      <w:bodyDiv w:val="1"/>
      <w:marLeft w:val="0"/>
      <w:marRight w:val="0"/>
      <w:marTop w:val="0"/>
      <w:marBottom w:val="0"/>
      <w:divBdr>
        <w:top w:val="none" w:sz="0" w:space="0" w:color="auto"/>
        <w:left w:val="none" w:sz="0" w:space="0" w:color="auto"/>
        <w:bottom w:val="none" w:sz="0" w:space="0" w:color="auto"/>
        <w:right w:val="none" w:sz="0" w:space="0" w:color="auto"/>
      </w:divBdr>
    </w:div>
    <w:div w:id="1661033355">
      <w:bodyDiv w:val="1"/>
      <w:marLeft w:val="0"/>
      <w:marRight w:val="0"/>
      <w:marTop w:val="0"/>
      <w:marBottom w:val="0"/>
      <w:divBdr>
        <w:top w:val="none" w:sz="0" w:space="0" w:color="auto"/>
        <w:left w:val="none" w:sz="0" w:space="0" w:color="auto"/>
        <w:bottom w:val="none" w:sz="0" w:space="0" w:color="auto"/>
        <w:right w:val="none" w:sz="0" w:space="0" w:color="auto"/>
      </w:divBdr>
    </w:div>
    <w:div w:id="1677878466">
      <w:bodyDiv w:val="1"/>
      <w:marLeft w:val="0"/>
      <w:marRight w:val="0"/>
      <w:marTop w:val="0"/>
      <w:marBottom w:val="0"/>
      <w:divBdr>
        <w:top w:val="none" w:sz="0" w:space="0" w:color="auto"/>
        <w:left w:val="none" w:sz="0" w:space="0" w:color="auto"/>
        <w:bottom w:val="none" w:sz="0" w:space="0" w:color="auto"/>
        <w:right w:val="none" w:sz="0" w:space="0" w:color="auto"/>
      </w:divBdr>
    </w:div>
    <w:div w:id="1678540575">
      <w:bodyDiv w:val="1"/>
      <w:marLeft w:val="0"/>
      <w:marRight w:val="0"/>
      <w:marTop w:val="0"/>
      <w:marBottom w:val="0"/>
      <w:divBdr>
        <w:top w:val="none" w:sz="0" w:space="0" w:color="auto"/>
        <w:left w:val="none" w:sz="0" w:space="0" w:color="auto"/>
        <w:bottom w:val="none" w:sz="0" w:space="0" w:color="auto"/>
        <w:right w:val="none" w:sz="0" w:space="0" w:color="auto"/>
      </w:divBdr>
    </w:div>
    <w:div w:id="1682926440">
      <w:bodyDiv w:val="1"/>
      <w:marLeft w:val="0"/>
      <w:marRight w:val="0"/>
      <w:marTop w:val="0"/>
      <w:marBottom w:val="0"/>
      <w:divBdr>
        <w:top w:val="none" w:sz="0" w:space="0" w:color="auto"/>
        <w:left w:val="none" w:sz="0" w:space="0" w:color="auto"/>
        <w:bottom w:val="none" w:sz="0" w:space="0" w:color="auto"/>
        <w:right w:val="none" w:sz="0" w:space="0" w:color="auto"/>
      </w:divBdr>
    </w:div>
    <w:div w:id="1689407333">
      <w:bodyDiv w:val="1"/>
      <w:marLeft w:val="0"/>
      <w:marRight w:val="0"/>
      <w:marTop w:val="0"/>
      <w:marBottom w:val="0"/>
      <w:divBdr>
        <w:top w:val="none" w:sz="0" w:space="0" w:color="auto"/>
        <w:left w:val="none" w:sz="0" w:space="0" w:color="auto"/>
        <w:bottom w:val="none" w:sz="0" w:space="0" w:color="auto"/>
        <w:right w:val="none" w:sz="0" w:space="0" w:color="auto"/>
      </w:divBdr>
    </w:div>
    <w:div w:id="1700887286">
      <w:bodyDiv w:val="1"/>
      <w:marLeft w:val="0"/>
      <w:marRight w:val="0"/>
      <w:marTop w:val="0"/>
      <w:marBottom w:val="0"/>
      <w:divBdr>
        <w:top w:val="none" w:sz="0" w:space="0" w:color="auto"/>
        <w:left w:val="none" w:sz="0" w:space="0" w:color="auto"/>
        <w:bottom w:val="none" w:sz="0" w:space="0" w:color="auto"/>
        <w:right w:val="none" w:sz="0" w:space="0" w:color="auto"/>
      </w:divBdr>
    </w:div>
    <w:div w:id="1708985673">
      <w:bodyDiv w:val="1"/>
      <w:marLeft w:val="0"/>
      <w:marRight w:val="0"/>
      <w:marTop w:val="0"/>
      <w:marBottom w:val="0"/>
      <w:divBdr>
        <w:top w:val="none" w:sz="0" w:space="0" w:color="auto"/>
        <w:left w:val="none" w:sz="0" w:space="0" w:color="auto"/>
        <w:bottom w:val="none" w:sz="0" w:space="0" w:color="auto"/>
        <w:right w:val="none" w:sz="0" w:space="0" w:color="auto"/>
      </w:divBdr>
    </w:div>
    <w:div w:id="1709063797">
      <w:bodyDiv w:val="1"/>
      <w:marLeft w:val="0"/>
      <w:marRight w:val="0"/>
      <w:marTop w:val="0"/>
      <w:marBottom w:val="0"/>
      <w:divBdr>
        <w:top w:val="none" w:sz="0" w:space="0" w:color="auto"/>
        <w:left w:val="none" w:sz="0" w:space="0" w:color="auto"/>
        <w:bottom w:val="none" w:sz="0" w:space="0" w:color="auto"/>
        <w:right w:val="none" w:sz="0" w:space="0" w:color="auto"/>
      </w:divBdr>
    </w:div>
    <w:div w:id="1713571431">
      <w:bodyDiv w:val="1"/>
      <w:marLeft w:val="0"/>
      <w:marRight w:val="0"/>
      <w:marTop w:val="0"/>
      <w:marBottom w:val="0"/>
      <w:divBdr>
        <w:top w:val="none" w:sz="0" w:space="0" w:color="auto"/>
        <w:left w:val="none" w:sz="0" w:space="0" w:color="auto"/>
        <w:bottom w:val="none" w:sz="0" w:space="0" w:color="auto"/>
        <w:right w:val="none" w:sz="0" w:space="0" w:color="auto"/>
      </w:divBdr>
    </w:div>
    <w:div w:id="1751200226">
      <w:bodyDiv w:val="1"/>
      <w:marLeft w:val="0"/>
      <w:marRight w:val="0"/>
      <w:marTop w:val="0"/>
      <w:marBottom w:val="0"/>
      <w:divBdr>
        <w:top w:val="none" w:sz="0" w:space="0" w:color="auto"/>
        <w:left w:val="none" w:sz="0" w:space="0" w:color="auto"/>
        <w:bottom w:val="none" w:sz="0" w:space="0" w:color="auto"/>
        <w:right w:val="none" w:sz="0" w:space="0" w:color="auto"/>
      </w:divBdr>
    </w:div>
    <w:div w:id="1751465643">
      <w:bodyDiv w:val="1"/>
      <w:marLeft w:val="0"/>
      <w:marRight w:val="0"/>
      <w:marTop w:val="0"/>
      <w:marBottom w:val="0"/>
      <w:divBdr>
        <w:top w:val="none" w:sz="0" w:space="0" w:color="auto"/>
        <w:left w:val="none" w:sz="0" w:space="0" w:color="auto"/>
        <w:bottom w:val="none" w:sz="0" w:space="0" w:color="auto"/>
        <w:right w:val="none" w:sz="0" w:space="0" w:color="auto"/>
      </w:divBdr>
    </w:div>
    <w:div w:id="1758598597">
      <w:bodyDiv w:val="1"/>
      <w:marLeft w:val="0"/>
      <w:marRight w:val="0"/>
      <w:marTop w:val="0"/>
      <w:marBottom w:val="0"/>
      <w:divBdr>
        <w:top w:val="none" w:sz="0" w:space="0" w:color="auto"/>
        <w:left w:val="none" w:sz="0" w:space="0" w:color="auto"/>
        <w:bottom w:val="none" w:sz="0" w:space="0" w:color="auto"/>
        <w:right w:val="none" w:sz="0" w:space="0" w:color="auto"/>
      </w:divBdr>
    </w:div>
    <w:div w:id="1767771731">
      <w:bodyDiv w:val="1"/>
      <w:marLeft w:val="0"/>
      <w:marRight w:val="0"/>
      <w:marTop w:val="0"/>
      <w:marBottom w:val="0"/>
      <w:divBdr>
        <w:top w:val="none" w:sz="0" w:space="0" w:color="auto"/>
        <w:left w:val="none" w:sz="0" w:space="0" w:color="auto"/>
        <w:bottom w:val="none" w:sz="0" w:space="0" w:color="auto"/>
        <w:right w:val="none" w:sz="0" w:space="0" w:color="auto"/>
      </w:divBdr>
    </w:div>
    <w:div w:id="1772509261">
      <w:bodyDiv w:val="1"/>
      <w:marLeft w:val="0"/>
      <w:marRight w:val="0"/>
      <w:marTop w:val="0"/>
      <w:marBottom w:val="0"/>
      <w:divBdr>
        <w:top w:val="none" w:sz="0" w:space="0" w:color="auto"/>
        <w:left w:val="none" w:sz="0" w:space="0" w:color="auto"/>
        <w:bottom w:val="none" w:sz="0" w:space="0" w:color="auto"/>
        <w:right w:val="none" w:sz="0" w:space="0" w:color="auto"/>
      </w:divBdr>
    </w:div>
    <w:div w:id="1774128617">
      <w:bodyDiv w:val="1"/>
      <w:marLeft w:val="0"/>
      <w:marRight w:val="0"/>
      <w:marTop w:val="0"/>
      <w:marBottom w:val="0"/>
      <w:divBdr>
        <w:top w:val="none" w:sz="0" w:space="0" w:color="auto"/>
        <w:left w:val="none" w:sz="0" w:space="0" w:color="auto"/>
        <w:bottom w:val="none" w:sz="0" w:space="0" w:color="auto"/>
        <w:right w:val="none" w:sz="0" w:space="0" w:color="auto"/>
      </w:divBdr>
    </w:div>
    <w:div w:id="1774939530">
      <w:bodyDiv w:val="1"/>
      <w:marLeft w:val="0"/>
      <w:marRight w:val="0"/>
      <w:marTop w:val="0"/>
      <w:marBottom w:val="0"/>
      <w:divBdr>
        <w:top w:val="none" w:sz="0" w:space="0" w:color="auto"/>
        <w:left w:val="none" w:sz="0" w:space="0" w:color="auto"/>
        <w:bottom w:val="none" w:sz="0" w:space="0" w:color="auto"/>
        <w:right w:val="none" w:sz="0" w:space="0" w:color="auto"/>
      </w:divBdr>
    </w:div>
    <w:div w:id="1803768664">
      <w:bodyDiv w:val="1"/>
      <w:marLeft w:val="0"/>
      <w:marRight w:val="0"/>
      <w:marTop w:val="0"/>
      <w:marBottom w:val="0"/>
      <w:divBdr>
        <w:top w:val="none" w:sz="0" w:space="0" w:color="auto"/>
        <w:left w:val="none" w:sz="0" w:space="0" w:color="auto"/>
        <w:bottom w:val="none" w:sz="0" w:space="0" w:color="auto"/>
        <w:right w:val="none" w:sz="0" w:space="0" w:color="auto"/>
      </w:divBdr>
    </w:div>
    <w:div w:id="1815756432">
      <w:bodyDiv w:val="1"/>
      <w:marLeft w:val="0"/>
      <w:marRight w:val="0"/>
      <w:marTop w:val="0"/>
      <w:marBottom w:val="0"/>
      <w:divBdr>
        <w:top w:val="none" w:sz="0" w:space="0" w:color="auto"/>
        <w:left w:val="none" w:sz="0" w:space="0" w:color="auto"/>
        <w:bottom w:val="none" w:sz="0" w:space="0" w:color="auto"/>
        <w:right w:val="none" w:sz="0" w:space="0" w:color="auto"/>
      </w:divBdr>
    </w:div>
    <w:div w:id="1827284631">
      <w:bodyDiv w:val="1"/>
      <w:marLeft w:val="0"/>
      <w:marRight w:val="0"/>
      <w:marTop w:val="0"/>
      <w:marBottom w:val="0"/>
      <w:divBdr>
        <w:top w:val="none" w:sz="0" w:space="0" w:color="auto"/>
        <w:left w:val="none" w:sz="0" w:space="0" w:color="auto"/>
        <w:bottom w:val="none" w:sz="0" w:space="0" w:color="auto"/>
        <w:right w:val="none" w:sz="0" w:space="0" w:color="auto"/>
      </w:divBdr>
    </w:div>
    <w:div w:id="1836414878">
      <w:bodyDiv w:val="1"/>
      <w:marLeft w:val="0"/>
      <w:marRight w:val="0"/>
      <w:marTop w:val="0"/>
      <w:marBottom w:val="0"/>
      <w:divBdr>
        <w:top w:val="none" w:sz="0" w:space="0" w:color="auto"/>
        <w:left w:val="none" w:sz="0" w:space="0" w:color="auto"/>
        <w:bottom w:val="none" w:sz="0" w:space="0" w:color="auto"/>
        <w:right w:val="none" w:sz="0" w:space="0" w:color="auto"/>
      </w:divBdr>
    </w:div>
    <w:div w:id="1848473207">
      <w:bodyDiv w:val="1"/>
      <w:marLeft w:val="0"/>
      <w:marRight w:val="0"/>
      <w:marTop w:val="0"/>
      <w:marBottom w:val="0"/>
      <w:divBdr>
        <w:top w:val="none" w:sz="0" w:space="0" w:color="auto"/>
        <w:left w:val="none" w:sz="0" w:space="0" w:color="auto"/>
        <w:bottom w:val="none" w:sz="0" w:space="0" w:color="auto"/>
        <w:right w:val="none" w:sz="0" w:space="0" w:color="auto"/>
      </w:divBdr>
    </w:div>
    <w:div w:id="1854373339">
      <w:bodyDiv w:val="1"/>
      <w:marLeft w:val="0"/>
      <w:marRight w:val="0"/>
      <w:marTop w:val="0"/>
      <w:marBottom w:val="0"/>
      <w:divBdr>
        <w:top w:val="none" w:sz="0" w:space="0" w:color="auto"/>
        <w:left w:val="none" w:sz="0" w:space="0" w:color="auto"/>
        <w:bottom w:val="none" w:sz="0" w:space="0" w:color="auto"/>
        <w:right w:val="none" w:sz="0" w:space="0" w:color="auto"/>
      </w:divBdr>
    </w:div>
    <w:div w:id="1868982703">
      <w:bodyDiv w:val="1"/>
      <w:marLeft w:val="0"/>
      <w:marRight w:val="0"/>
      <w:marTop w:val="0"/>
      <w:marBottom w:val="0"/>
      <w:divBdr>
        <w:top w:val="none" w:sz="0" w:space="0" w:color="auto"/>
        <w:left w:val="none" w:sz="0" w:space="0" w:color="auto"/>
        <w:bottom w:val="none" w:sz="0" w:space="0" w:color="auto"/>
        <w:right w:val="none" w:sz="0" w:space="0" w:color="auto"/>
      </w:divBdr>
    </w:div>
    <w:div w:id="1873688655">
      <w:bodyDiv w:val="1"/>
      <w:marLeft w:val="0"/>
      <w:marRight w:val="0"/>
      <w:marTop w:val="0"/>
      <w:marBottom w:val="0"/>
      <w:divBdr>
        <w:top w:val="none" w:sz="0" w:space="0" w:color="auto"/>
        <w:left w:val="none" w:sz="0" w:space="0" w:color="auto"/>
        <w:bottom w:val="none" w:sz="0" w:space="0" w:color="auto"/>
        <w:right w:val="none" w:sz="0" w:space="0" w:color="auto"/>
      </w:divBdr>
    </w:div>
    <w:div w:id="1878732610">
      <w:bodyDiv w:val="1"/>
      <w:marLeft w:val="0"/>
      <w:marRight w:val="0"/>
      <w:marTop w:val="0"/>
      <w:marBottom w:val="0"/>
      <w:divBdr>
        <w:top w:val="none" w:sz="0" w:space="0" w:color="auto"/>
        <w:left w:val="none" w:sz="0" w:space="0" w:color="auto"/>
        <w:bottom w:val="none" w:sz="0" w:space="0" w:color="auto"/>
        <w:right w:val="none" w:sz="0" w:space="0" w:color="auto"/>
      </w:divBdr>
    </w:div>
    <w:div w:id="1890456334">
      <w:bodyDiv w:val="1"/>
      <w:marLeft w:val="0"/>
      <w:marRight w:val="0"/>
      <w:marTop w:val="0"/>
      <w:marBottom w:val="0"/>
      <w:divBdr>
        <w:top w:val="none" w:sz="0" w:space="0" w:color="auto"/>
        <w:left w:val="none" w:sz="0" w:space="0" w:color="auto"/>
        <w:bottom w:val="none" w:sz="0" w:space="0" w:color="auto"/>
        <w:right w:val="none" w:sz="0" w:space="0" w:color="auto"/>
      </w:divBdr>
    </w:div>
    <w:div w:id="1891073452">
      <w:bodyDiv w:val="1"/>
      <w:marLeft w:val="0"/>
      <w:marRight w:val="0"/>
      <w:marTop w:val="0"/>
      <w:marBottom w:val="0"/>
      <w:divBdr>
        <w:top w:val="none" w:sz="0" w:space="0" w:color="auto"/>
        <w:left w:val="none" w:sz="0" w:space="0" w:color="auto"/>
        <w:bottom w:val="none" w:sz="0" w:space="0" w:color="auto"/>
        <w:right w:val="none" w:sz="0" w:space="0" w:color="auto"/>
      </w:divBdr>
    </w:div>
    <w:div w:id="1891109127">
      <w:bodyDiv w:val="1"/>
      <w:marLeft w:val="0"/>
      <w:marRight w:val="0"/>
      <w:marTop w:val="0"/>
      <w:marBottom w:val="0"/>
      <w:divBdr>
        <w:top w:val="none" w:sz="0" w:space="0" w:color="auto"/>
        <w:left w:val="none" w:sz="0" w:space="0" w:color="auto"/>
        <w:bottom w:val="none" w:sz="0" w:space="0" w:color="auto"/>
        <w:right w:val="none" w:sz="0" w:space="0" w:color="auto"/>
      </w:divBdr>
    </w:div>
    <w:div w:id="1900363579">
      <w:bodyDiv w:val="1"/>
      <w:marLeft w:val="0"/>
      <w:marRight w:val="0"/>
      <w:marTop w:val="0"/>
      <w:marBottom w:val="0"/>
      <w:divBdr>
        <w:top w:val="none" w:sz="0" w:space="0" w:color="auto"/>
        <w:left w:val="none" w:sz="0" w:space="0" w:color="auto"/>
        <w:bottom w:val="none" w:sz="0" w:space="0" w:color="auto"/>
        <w:right w:val="none" w:sz="0" w:space="0" w:color="auto"/>
      </w:divBdr>
    </w:div>
    <w:div w:id="1933120676">
      <w:bodyDiv w:val="1"/>
      <w:marLeft w:val="0"/>
      <w:marRight w:val="0"/>
      <w:marTop w:val="0"/>
      <w:marBottom w:val="0"/>
      <w:divBdr>
        <w:top w:val="none" w:sz="0" w:space="0" w:color="auto"/>
        <w:left w:val="none" w:sz="0" w:space="0" w:color="auto"/>
        <w:bottom w:val="none" w:sz="0" w:space="0" w:color="auto"/>
        <w:right w:val="none" w:sz="0" w:space="0" w:color="auto"/>
      </w:divBdr>
    </w:div>
    <w:div w:id="1938826804">
      <w:bodyDiv w:val="1"/>
      <w:marLeft w:val="0"/>
      <w:marRight w:val="0"/>
      <w:marTop w:val="0"/>
      <w:marBottom w:val="0"/>
      <w:divBdr>
        <w:top w:val="none" w:sz="0" w:space="0" w:color="auto"/>
        <w:left w:val="none" w:sz="0" w:space="0" w:color="auto"/>
        <w:bottom w:val="none" w:sz="0" w:space="0" w:color="auto"/>
        <w:right w:val="none" w:sz="0" w:space="0" w:color="auto"/>
      </w:divBdr>
    </w:div>
    <w:div w:id="1956403379">
      <w:bodyDiv w:val="1"/>
      <w:marLeft w:val="0"/>
      <w:marRight w:val="0"/>
      <w:marTop w:val="0"/>
      <w:marBottom w:val="0"/>
      <w:divBdr>
        <w:top w:val="none" w:sz="0" w:space="0" w:color="auto"/>
        <w:left w:val="none" w:sz="0" w:space="0" w:color="auto"/>
        <w:bottom w:val="none" w:sz="0" w:space="0" w:color="auto"/>
        <w:right w:val="none" w:sz="0" w:space="0" w:color="auto"/>
      </w:divBdr>
    </w:div>
    <w:div w:id="1971090968">
      <w:bodyDiv w:val="1"/>
      <w:marLeft w:val="0"/>
      <w:marRight w:val="0"/>
      <w:marTop w:val="0"/>
      <w:marBottom w:val="0"/>
      <w:divBdr>
        <w:top w:val="none" w:sz="0" w:space="0" w:color="auto"/>
        <w:left w:val="none" w:sz="0" w:space="0" w:color="auto"/>
        <w:bottom w:val="none" w:sz="0" w:space="0" w:color="auto"/>
        <w:right w:val="none" w:sz="0" w:space="0" w:color="auto"/>
      </w:divBdr>
    </w:div>
    <w:div w:id="1978416506">
      <w:bodyDiv w:val="1"/>
      <w:marLeft w:val="0"/>
      <w:marRight w:val="0"/>
      <w:marTop w:val="0"/>
      <w:marBottom w:val="0"/>
      <w:divBdr>
        <w:top w:val="none" w:sz="0" w:space="0" w:color="auto"/>
        <w:left w:val="none" w:sz="0" w:space="0" w:color="auto"/>
        <w:bottom w:val="none" w:sz="0" w:space="0" w:color="auto"/>
        <w:right w:val="none" w:sz="0" w:space="0" w:color="auto"/>
      </w:divBdr>
    </w:div>
    <w:div w:id="2025671557">
      <w:bodyDiv w:val="1"/>
      <w:marLeft w:val="0"/>
      <w:marRight w:val="0"/>
      <w:marTop w:val="0"/>
      <w:marBottom w:val="0"/>
      <w:divBdr>
        <w:top w:val="none" w:sz="0" w:space="0" w:color="auto"/>
        <w:left w:val="none" w:sz="0" w:space="0" w:color="auto"/>
        <w:bottom w:val="none" w:sz="0" w:space="0" w:color="auto"/>
        <w:right w:val="none" w:sz="0" w:space="0" w:color="auto"/>
      </w:divBdr>
    </w:div>
    <w:div w:id="2031687080">
      <w:bodyDiv w:val="1"/>
      <w:marLeft w:val="0"/>
      <w:marRight w:val="0"/>
      <w:marTop w:val="0"/>
      <w:marBottom w:val="0"/>
      <w:divBdr>
        <w:top w:val="none" w:sz="0" w:space="0" w:color="auto"/>
        <w:left w:val="none" w:sz="0" w:space="0" w:color="auto"/>
        <w:bottom w:val="none" w:sz="0" w:space="0" w:color="auto"/>
        <w:right w:val="none" w:sz="0" w:space="0" w:color="auto"/>
      </w:divBdr>
    </w:div>
    <w:div w:id="2041860453">
      <w:bodyDiv w:val="1"/>
      <w:marLeft w:val="0"/>
      <w:marRight w:val="0"/>
      <w:marTop w:val="0"/>
      <w:marBottom w:val="0"/>
      <w:divBdr>
        <w:top w:val="none" w:sz="0" w:space="0" w:color="auto"/>
        <w:left w:val="none" w:sz="0" w:space="0" w:color="auto"/>
        <w:bottom w:val="none" w:sz="0" w:space="0" w:color="auto"/>
        <w:right w:val="none" w:sz="0" w:space="0" w:color="auto"/>
      </w:divBdr>
    </w:div>
    <w:div w:id="2053118566">
      <w:bodyDiv w:val="1"/>
      <w:marLeft w:val="0"/>
      <w:marRight w:val="0"/>
      <w:marTop w:val="0"/>
      <w:marBottom w:val="0"/>
      <w:divBdr>
        <w:top w:val="none" w:sz="0" w:space="0" w:color="auto"/>
        <w:left w:val="none" w:sz="0" w:space="0" w:color="auto"/>
        <w:bottom w:val="none" w:sz="0" w:space="0" w:color="auto"/>
        <w:right w:val="none" w:sz="0" w:space="0" w:color="auto"/>
      </w:divBdr>
    </w:div>
    <w:div w:id="2058386789">
      <w:bodyDiv w:val="1"/>
      <w:marLeft w:val="0"/>
      <w:marRight w:val="0"/>
      <w:marTop w:val="0"/>
      <w:marBottom w:val="0"/>
      <w:divBdr>
        <w:top w:val="none" w:sz="0" w:space="0" w:color="auto"/>
        <w:left w:val="none" w:sz="0" w:space="0" w:color="auto"/>
        <w:bottom w:val="none" w:sz="0" w:space="0" w:color="auto"/>
        <w:right w:val="none" w:sz="0" w:space="0" w:color="auto"/>
      </w:divBdr>
    </w:div>
    <w:div w:id="2067755167">
      <w:bodyDiv w:val="1"/>
      <w:marLeft w:val="0"/>
      <w:marRight w:val="0"/>
      <w:marTop w:val="0"/>
      <w:marBottom w:val="0"/>
      <w:divBdr>
        <w:top w:val="none" w:sz="0" w:space="0" w:color="auto"/>
        <w:left w:val="none" w:sz="0" w:space="0" w:color="auto"/>
        <w:bottom w:val="none" w:sz="0" w:space="0" w:color="auto"/>
        <w:right w:val="none" w:sz="0" w:space="0" w:color="auto"/>
      </w:divBdr>
    </w:div>
    <w:div w:id="2081706658">
      <w:bodyDiv w:val="1"/>
      <w:marLeft w:val="0"/>
      <w:marRight w:val="0"/>
      <w:marTop w:val="0"/>
      <w:marBottom w:val="0"/>
      <w:divBdr>
        <w:top w:val="none" w:sz="0" w:space="0" w:color="auto"/>
        <w:left w:val="none" w:sz="0" w:space="0" w:color="auto"/>
        <w:bottom w:val="none" w:sz="0" w:space="0" w:color="auto"/>
        <w:right w:val="none" w:sz="0" w:space="0" w:color="auto"/>
      </w:divBdr>
    </w:div>
    <w:div w:id="2083483611">
      <w:bodyDiv w:val="1"/>
      <w:marLeft w:val="0"/>
      <w:marRight w:val="0"/>
      <w:marTop w:val="0"/>
      <w:marBottom w:val="0"/>
      <w:divBdr>
        <w:top w:val="none" w:sz="0" w:space="0" w:color="auto"/>
        <w:left w:val="none" w:sz="0" w:space="0" w:color="auto"/>
        <w:bottom w:val="none" w:sz="0" w:space="0" w:color="auto"/>
        <w:right w:val="none" w:sz="0" w:space="0" w:color="auto"/>
      </w:divBdr>
    </w:div>
    <w:div w:id="2095932688">
      <w:bodyDiv w:val="1"/>
      <w:marLeft w:val="0"/>
      <w:marRight w:val="0"/>
      <w:marTop w:val="0"/>
      <w:marBottom w:val="0"/>
      <w:divBdr>
        <w:top w:val="none" w:sz="0" w:space="0" w:color="auto"/>
        <w:left w:val="none" w:sz="0" w:space="0" w:color="auto"/>
        <w:bottom w:val="none" w:sz="0" w:space="0" w:color="auto"/>
        <w:right w:val="none" w:sz="0" w:space="0" w:color="auto"/>
      </w:divBdr>
    </w:div>
    <w:div w:id="2099061239">
      <w:bodyDiv w:val="1"/>
      <w:marLeft w:val="0"/>
      <w:marRight w:val="0"/>
      <w:marTop w:val="0"/>
      <w:marBottom w:val="0"/>
      <w:divBdr>
        <w:top w:val="none" w:sz="0" w:space="0" w:color="auto"/>
        <w:left w:val="none" w:sz="0" w:space="0" w:color="auto"/>
        <w:bottom w:val="none" w:sz="0" w:space="0" w:color="auto"/>
        <w:right w:val="none" w:sz="0" w:space="0" w:color="auto"/>
      </w:divBdr>
    </w:div>
    <w:div w:id="2118136415">
      <w:bodyDiv w:val="1"/>
      <w:marLeft w:val="0"/>
      <w:marRight w:val="0"/>
      <w:marTop w:val="0"/>
      <w:marBottom w:val="0"/>
      <w:divBdr>
        <w:top w:val="none" w:sz="0" w:space="0" w:color="auto"/>
        <w:left w:val="none" w:sz="0" w:space="0" w:color="auto"/>
        <w:bottom w:val="none" w:sz="0" w:space="0" w:color="auto"/>
        <w:right w:val="none" w:sz="0" w:space="0" w:color="auto"/>
      </w:divBdr>
    </w:div>
    <w:div w:id="2119132967">
      <w:bodyDiv w:val="1"/>
      <w:marLeft w:val="0"/>
      <w:marRight w:val="0"/>
      <w:marTop w:val="0"/>
      <w:marBottom w:val="0"/>
      <w:divBdr>
        <w:top w:val="none" w:sz="0" w:space="0" w:color="auto"/>
        <w:left w:val="none" w:sz="0" w:space="0" w:color="auto"/>
        <w:bottom w:val="none" w:sz="0" w:space="0" w:color="auto"/>
        <w:right w:val="none" w:sz="0" w:space="0" w:color="auto"/>
      </w:divBdr>
    </w:div>
    <w:div w:id="21466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unece.org/info/events/event/369433" TargetMode="External"/><Relationship Id="rId1" Type="http://schemas.openxmlformats.org/officeDocument/2006/relationships/hyperlink" Target="https://unece.org/info/events/event/3694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13D68-2BFD-4ACB-BFF8-BC75019E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11</TotalTime>
  <Pages>7</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BRASSART Odile (GROW)</dc:creator>
  <cp:lastModifiedBy>EC CoDe</cp:lastModifiedBy>
  <cp:revision>27</cp:revision>
  <cp:lastPrinted>2019-09-12T14:28:00Z</cp:lastPrinted>
  <dcterms:created xsi:type="dcterms:W3CDTF">2022-09-29T08:37:00Z</dcterms:created>
  <dcterms:modified xsi:type="dcterms:W3CDTF">2022-10-17T09:35:00Z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8.1, Build 20220902</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