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DD92D" w14:textId="092B878B" w:rsidR="008F55CF" w:rsidRPr="00056DCC" w:rsidRDefault="00FE70B1" w:rsidP="00FE70B1">
      <w:pPr>
        <w:pStyle w:val="Pagedecouverture"/>
        <w:rPr>
          <w:noProof/>
        </w:rPr>
      </w:pPr>
      <w:bookmarkStart w:id="0" w:name="LW_BM_COVERPAGE"/>
      <w:r>
        <w:rPr>
          <w:noProof/>
        </w:rPr>
        <w:pict w14:anchorId="614513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27F3A174-B4BA-4719-B176-916CEB2EEF22" style="width:455.25pt;height:452.25pt">
            <v:imagedata r:id="rId8" o:title=""/>
          </v:shape>
        </w:pict>
      </w:r>
    </w:p>
    <w:bookmarkEnd w:id="0"/>
    <w:p w14:paraId="3F916672" w14:textId="77777777" w:rsidR="008F55CF" w:rsidRPr="00056DCC" w:rsidRDefault="008F55CF" w:rsidP="008F55CF">
      <w:pPr>
        <w:rPr>
          <w:noProof/>
          <w:lang w:val="en-GB"/>
        </w:rPr>
        <w:sectPr w:rsidR="008F55CF" w:rsidRPr="00056DCC" w:rsidSect="00FE70B1">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1134" w:right="1417" w:bottom="1134" w:left="1417" w:header="709" w:footer="709" w:gutter="0"/>
          <w:pgNumType w:start="0"/>
          <w:cols w:space="720"/>
          <w:docGrid w:linePitch="360"/>
        </w:sectPr>
      </w:pPr>
    </w:p>
    <w:p w14:paraId="4813E7C0" w14:textId="77777777" w:rsidR="00B80462" w:rsidRPr="00056DCC" w:rsidRDefault="00B80462" w:rsidP="00B80462">
      <w:pPr>
        <w:spacing w:before="360" w:after="0" w:line="240" w:lineRule="auto"/>
        <w:jc w:val="center"/>
        <w:rPr>
          <w:rFonts w:eastAsia="Times New Roman"/>
          <w:b/>
          <w:noProof/>
          <w:color w:val="auto"/>
          <w:sz w:val="24"/>
          <w:szCs w:val="24"/>
        </w:rPr>
      </w:pPr>
      <w:bookmarkStart w:id="1" w:name="_GoBack"/>
      <w:bookmarkEnd w:id="1"/>
      <w:r>
        <w:rPr>
          <w:b/>
          <w:noProof/>
          <w:color w:val="auto"/>
          <w:sz w:val="24"/>
        </w:rPr>
        <w:lastRenderedPageBreak/>
        <w:t>BESLUIT Nr. </w:t>
      </w:r>
      <w:r w:rsidRPr="0024409A">
        <w:rPr>
          <w:b/>
          <w:noProof/>
          <w:color w:val="auto"/>
          <w:sz w:val="24"/>
        </w:rPr>
        <w:t>1</w:t>
      </w:r>
      <w:r>
        <w:rPr>
          <w:b/>
          <w:noProof/>
          <w:color w:val="auto"/>
          <w:sz w:val="24"/>
        </w:rPr>
        <w:t>/</w:t>
      </w:r>
      <w:r w:rsidRPr="0024409A">
        <w:rPr>
          <w:b/>
          <w:noProof/>
          <w:color w:val="auto"/>
          <w:sz w:val="24"/>
        </w:rPr>
        <w:t>2022</w:t>
      </w:r>
      <w:r>
        <w:rPr>
          <w:b/>
          <w:noProof/>
          <w:color w:val="auto"/>
          <w:sz w:val="24"/>
        </w:rPr>
        <w:t xml:space="preserve"> VAN HET SUBCOMITÉ VOOR SANITAIRE EN FYTOSANITAIRE MAATREGELEN VAN DE EU EN GEORGIË</w:t>
      </w:r>
    </w:p>
    <w:p w14:paraId="3EAE7D67" w14:textId="462AE186" w:rsidR="00B80462" w:rsidRPr="00056DCC" w:rsidRDefault="00B80462" w:rsidP="00B80462">
      <w:pPr>
        <w:spacing w:before="360" w:after="0" w:line="240" w:lineRule="auto"/>
        <w:jc w:val="center"/>
        <w:rPr>
          <w:rFonts w:eastAsia="Times New Roman"/>
          <w:b/>
          <w:noProof/>
          <w:color w:val="auto"/>
          <w:sz w:val="24"/>
          <w:szCs w:val="24"/>
        </w:rPr>
      </w:pPr>
      <w:r>
        <w:rPr>
          <w:b/>
          <w:noProof/>
          <w:color w:val="auto"/>
          <w:sz w:val="24"/>
        </w:rPr>
        <w:t xml:space="preserve">van […] </w:t>
      </w:r>
      <w:r w:rsidRPr="0024409A">
        <w:rPr>
          <w:b/>
          <w:noProof/>
          <w:color w:val="auto"/>
          <w:sz w:val="24"/>
        </w:rPr>
        <w:t>2022</w:t>
      </w:r>
    </w:p>
    <w:p w14:paraId="470DAB4A" w14:textId="18E61348" w:rsidR="00B80462" w:rsidRPr="00056DCC" w:rsidRDefault="00005326" w:rsidP="00B80462">
      <w:pPr>
        <w:spacing w:before="360" w:after="360" w:line="240" w:lineRule="auto"/>
        <w:jc w:val="center"/>
        <w:rPr>
          <w:rFonts w:eastAsia="Times New Roman"/>
          <w:b/>
          <w:noProof/>
          <w:color w:val="auto"/>
          <w:sz w:val="24"/>
          <w:szCs w:val="24"/>
        </w:rPr>
      </w:pPr>
      <w:r>
        <w:rPr>
          <w:b/>
          <w:noProof/>
          <w:color w:val="auto"/>
          <w:sz w:val="24"/>
        </w:rPr>
        <w:t>tot wijziging van bijlage XI-B bij de associatieovereenkomst</w:t>
      </w:r>
    </w:p>
    <w:p w14:paraId="72710BAC" w14:textId="77777777" w:rsidR="00B80462" w:rsidRPr="00056DCC" w:rsidRDefault="00B80462" w:rsidP="00B80462">
      <w:pPr>
        <w:keepNext/>
        <w:spacing w:before="600" w:line="240" w:lineRule="auto"/>
        <w:rPr>
          <w:rFonts w:eastAsia="Times New Roman"/>
          <w:noProof/>
          <w:color w:val="auto"/>
          <w:sz w:val="24"/>
          <w:szCs w:val="24"/>
        </w:rPr>
      </w:pPr>
      <w:r>
        <w:rPr>
          <w:noProof/>
          <w:color w:val="auto"/>
          <w:sz w:val="24"/>
        </w:rPr>
        <w:t>HET SUBCOMITÉ VOOR SANITAIRE EN FYTOSANITAIRE MAATREGELEN,</w:t>
      </w:r>
    </w:p>
    <w:p w14:paraId="75D9C4DC" w14:textId="77777777" w:rsidR="00B80462" w:rsidRPr="00056DCC" w:rsidRDefault="00B80462" w:rsidP="00B80462">
      <w:pPr>
        <w:spacing w:before="0" w:after="200" w:line="240" w:lineRule="auto"/>
        <w:rPr>
          <w:rFonts w:eastAsia="Calibri"/>
          <w:noProof/>
          <w:color w:val="auto"/>
          <w:sz w:val="24"/>
          <w:szCs w:val="24"/>
        </w:rPr>
      </w:pPr>
      <w:r>
        <w:rPr>
          <w:noProof/>
          <w:color w:val="auto"/>
          <w:sz w:val="24"/>
        </w:rPr>
        <w:t>Gezien de associatieovereenkomst tussen de Europese Unie en de Europese Gemeenschap voor Atoomenergie en hun lidstaten, enerzijds, en Georgië, anderzijds, en met name de artikelen </w:t>
      </w:r>
      <w:r w:rsidRPr="0024409A">
        <w:rPr>
          <w:noProof/>
          <w:color w:val="auto"/>
          <w:sz w:val="24"/>
        </w:rPr>
        <w:t>55</w:t>
      </w:r>
      <w:r>
        <w:rPr>
          <w:noProof/>
          <w:color w:val="auto"/>
          <w:sz w:val="24"/>
        </w:rPr>
        <w:t xml:space="preserve"> en </w:t>
      </w:r>
      <w:r w:rsidRPr="0024409A">
        <w:rPr>
          <w:noProof/>
          <w:color w:val="auto"/>
          <w:sz w:val="24"/>
        </w:rPr>
        <w:t>65</w:t>
      </w:r>
      <w:r>
        <w:rPr>
          <w:noProof/>
          <w:color w:val="auto"/>
          <w:sz w:val="24"/>
        </w:rPr>
        <w:t>,</w:t>
      </w:r>
    </w:p>
    <w:p w14:paraId="3E622408" w14:textId="77777777" w:rsidR="00B80462" w:rsidRPr="00056DCC" w:rsidRDefault="00B80462" w:rsidP="00B80462">
      <w:pPr>
        <w:spacing w:before="0" w:after="200" w:line="240" w:lineRule="auto"/>
        <w:rPr>
          <w:rFonts w:eastAsia="Calibri"/>
          <w:noProof/>
          <w:color w:val="auto"/>
          <w:sz w:val="24"/>
          <w:szCs w:val="24"/>
        </w:rPr>
      </w:pPr>
      <w:r>
        <w:rPr>
          <w:noProof/>
          <w:color w:val="auto"/>
          <w:sz w:val="24"/>
        </w:rPr>
        <w:t>Overwegende hetgeen volgt:</w:t>
      </w:r>
    </w:p>
    <w:p w14:paraId="560D2757" w14:textId="77777777" w:rsidR="00B80462" w:rsidRPr="00056DCC" w:rsidRDefault="00B80462" w:rsidP="00B80462">
      <w:pPr>
        <w:numPr>
          <w:ilvl w:val="0"/>
          <w:numId w:val="47"/>
        </w:numPr>
        <w:spacing w:before="0" w:after="200" w:line="240" w:lineRule="auto"/>
        <w:rPr>
          <w:rFonts w:eastAsia="Times New Roman"/>
          <w:noProof/>
          <w:color w:val="auto"/>
          <w:sz w:val="24"/>
          <w:szCs w:val="24"/>
        </w:rPr>
      </w:pPr>
      <w:r>
        <w:rPr>
          <w:noProof/>
          <w:color w:val="auto"/>
          <w:sz w:val="24"/>
        </w:rPr>
        <w:t>De associatieovereenkomst tussen de Europese Unie en de Europese Gemeenschap voor Atoomenergie en hun lidstaten, enerzijds, en Georgië, anderzijds,</w:t>
      </w:r>
      <w:r>
        <w:rPr>
          <w:noProof/>
          <w:color w:val="auto"/>
          <w:sz w:val="24"/>
          <w:szCs w:val="24"/>
          <w:vertAlign w:val="superscript"/>
          <w:lang w:val="en-GB"/>
        </w:rPr>
        <w:footnoteReference w:id="1"/>
      </w:r>
      <w:r>
        <w:rPr>
          <w:noProof/>
          <w:color w:val="auto"/>
          <w:sz w:val="24"/>
        </w:rPr>
        <w:t xml:space="preserve"> (“de overeenkomst”) is op </w:t>
      </w:r>
      <w:r w:rsidRPr="0024409A">
        <w:rPr>
          <w:noProof/>
          <w:color w:val="auto"/>
          <w:sz w:val="24"/>
        </w:rPr>
        <w:t>1</w:t>
      </w:r>
      <w:r>
        <w:rPr>
          <w:noProof/>
          <w:color w:val="auto"/>
          <w:sz w:val="24"/>
        </w:rPr>
        <w:t xml:space="preserve"> juli </w:t>
      </w:r>
      <w:r w:rsidRPr="0024409A">
        <w:rPr>
          <w:noProof/>
          <w:color w:val="auto"/>
          <w:sz w:val="24"/>
        </w:rPr>
        <w:t>2016</w:t>
      </w:r>
      <w:r>
        <w:rPr>
          <w:noProof/>
          <w:color w:val="auto"/>
          <w:sz w:val="24"/>
        </w:rPr>
        <w:t xml:space="preserve"> in werking getreden.</w:t>
      </w:r>
    </w:p>
    <w:p w14:paraId="51AB05AD" w14:textId="756A19EA" w:rsidR="00B80462" w:rsidRPr="00056DCC" w:rsidRDefault="00B80462" w:rsidP="00F236F5">
      <w:pPr>
        <w:numPr>
          <w:ilvl w:val="0"/>
          <w:numId w:val="47"/>
        </w:numPr>
        <w:spacing w:before="0" w:after="200" w:line="240" w:lineRule="auto"/>
        <w:rPr>
          <w:rFonts w:eastAsia="Times New Roman"/>
          <w:noProof/>
          <w:color w:val="auto"/>
          <w:sz w:val="24"/>
          <w:szCs w:val="24"/>
        </w:rPr>
      </w:pPr>
      <w:r>
        <w:rPr>
          <w:noProof/>
          <w:color w:val="auto"/>
          <w:sz w:val="24"/>
        </w:rPr>
        <w:t>Volgens artikel </w:t>
      </w:r>
      <w:r w:rsidRPr="0024409A">
        <w:rPr>
          <w:noProof/>
          <w:color w:val="auto"/>
          <w:sz w:val="24"/>
        </w:rPr>
        <w:t>55</w:t>
      </w:r>
      <w:r>
        <w:rPr>
          <w:noProof/>
          <w:color w:val="auto"/>
          <w:sz w:val="24"/>
        </w:rPr>
        <w:t>, lid </w:t>
      </w:r>
      <w:r w:rsidRPr="0024409A">
        <w:rPr>
          <w:noProof/>
          <w:color w:val="auto"/>
          <w:sz w:val="24"/>
        </w:rPr>
        <w:t>1</w:t>
      </w:r>
      <w:r>
        <w:rPr>
          <w:noProof/>
          <w:color w:val="auto"/>
          <w:sz w:val="24"/>
        </w:rPr>
        <w:t xml:space="preserve">, van de overeenkomst moet Georgië zijn sanitaire en fytosanitaire wetgeving alsmede die op het gebied van dierenwelzijn en andere wetgevende maatregelen geleidelijk aanpassen aan die van de Unie zoals vastgelegd in bijlage XI-B bij de overeenkomst. </w:t>
      </w:r>
    </w:p>
    <w:p w14:paraId="2905AC38" w14:textId="53EB2E25" w:rsidR="00B80462" w:rsidRPr="00056DCC" w:rsidRDefault="00B80462" w:rsidP="00B80462">
      <w:pPr>
        <w:numPr>
          <w:ilvl w:val="0"/>
          <w:numId w:val="47"/>
        </w:numPr>
        <w:spacing w:before="0" w:after="200" w:line="240" w:lineRule="auto"/>
        <w:rPr>
          <w:rFonts w:eastAsia="Times New Roman"/>
          <w:noProof/>
          <w:color w:val="auto"/>
          <w:sz w:val="24"/>
          <w:szCs w:val="24"/>
        </w:rPr>
      </w:pPr>
      <w:r>
        <w:rPr>
          <w:noProof/>
          <w:color w:val="auto"/>
          <w:sz w:val="24"/>
        </w:rPr>
        <w:t>In artikel </w:t>
      </w:r>
      <w:r w:rsidRPr="0024409A">
        <w:rPr>
          <w:noProof/>
          <w:color w:val="auto"/>
          <w:sz w:val="24"/>
        </w:rPr>
        <w:t>65</w:t>
      </w:r>
      <w:r>
        <w:rPr>
          <w:noProof/>
          <w:color w:val="auto"/>
          <w:sz w:val="24"/>
        </w:rPr>
        <w:t xml:space="preserve"> van de overeenkomst is bepaald dat het subcomité voor sanitaire en fytosanitaire maatregelen (“het SPS-subcomité”), dat belast is met alle aangelegenheden van hoofdstuk </w:t>
      </w:r>
      <w:r w:rsidRPr="0024409A">
        <w:rPr>
          <w:noProof/>
          <w:color w:val="auto"/>
          <w:sz w:val="24"/>
        </w:rPr>
        <w:t>4</w:t>
      </w:r>
      <w:r>
        <w:rPr>
          <w:noProof/>
          <w:color w:val="auto"/>
          <w:sz w:val="24"/>
        </w:rPr>
        <w:t xml:space="preserve"> (sanitaire en fytosanitaire maatrege</w:t>
      </w:r>
      <w:r w:rsidR="0024409A">
        <w:rPr>
          <w:noProof/>
          <w:color w:val="auto"/>
          <w:sz w:val="24"/>
        </w:rPr>
        <w:t>len) van titel </w:t>
      </w:r>
      <w:r>
        <w:rPr>
          <w:noProof/>
          <w:color w:val="auto"/>
          <w:sz w:val="24"/>
        </w:rPr>
        <w:t>IV (handel en daarmee verband houdende aangelegenheden), met inbegrip van de uitvoering daarvan, bevoegd is om bijlage XI-B bij de overeenkomst te herzien en te wijzigen.</w:t>
      </w:r>
    </w:p>
    <w:p w14:paraId="59ACA92C" w14:textId="6C90D784" w:rsidR="00B80462" w:rsidRPr="00056DCC" w:rsidRDefault="00B80462" w:rsidP="00AD16D7">
      <w:pPr>
        <w:numPr>
          <w:ilvl w:val="0"/>
          <w:numId w:val="47"/>
        </w:numPr>
        <w:spacing w:before="0" w:after="200" w:line="240" w:lineRule="auto"/>
        <w:rPr>
          <w:rFonts w:eastAsia="Times New Roman"/>
          <w:noProof/>
          <w:color w:val="auto"/>
          <w:sz w:val="24"/>
          <w:szCs w:val="24"/>
        </w:rPr>
      </w:pPr>
      <w:r>
        <w:rPr>
          <w:noProof/>
          <w:color w:val="auto"/>
          <w:sz w:val="24"/>
        </w:rPr>
        <w:t xml:space="preserve">Sinds </w:t>
      </w:r>
      <w:r w:rsidRPr="0024409A">
        <w:rPr>
          <w:noProof/>
          <w:color w:val="auto"/>
          <w:sz w:val="24"/>
        </w:rPr>
        <w:t>2016</w:t>
      </w:r>
      <w:r>
        <w:rPr>
          <w:noProof/>
          <w:color w:val="auto"/>
          <w:sz w:val="24"/>
        </w:rPr>
        <w:t xml:space="preserve"> is ee</w:t>
      </w:r>
      <w:r w:rsidR="0024409A">
        <w:rPr>
          <w:noProof/>
          <w:color w:val="auto"/>
          <w:sz w:val="24"/>
        </w:rPr>
        <w:t>n aantal in de lijst in bijlage </w:t>
      </w:r>
      <w:r>
        <w:rPr>
          <w:noProof/>
          <w:color w:val="auto"/>
          <w:sz w:val="24"/>
        </w:rPr>
        <w:t>XI-B vermelde handelingen door de Unie ingetrokken en vervangen door nieuwe handelingen, terwijl andere handelingen geen rechtsgevolgen meer hebben. Bovendien zijn de partijen van mening dat een beperkt aantal handelingen niet relevant is voor Georgië, aangezien zij alleen op de EU-lidstaten van toepassing zijn.</w:t>
      </w:r>
    </w:p>
    <w:p w14:paraId="4FE2EC1A" w14:textId="7F199805" w:rsidR="00B80462" w:rsidRPr="00056DCC" w:rsidRDefault="003C010D" w:rsidP="00013CF4">
      <w:pPr>
        <w:numPr>
          <w:ilvl w:val="0"/>
          <w:numId w:val="47"/>
        </w:numPr>
        <w:spacing w:before="0" w:after="200" w:line="240" w:lineRule="auto"/>
        <w:rPr>
          <w:rFonts w:eastAsia="Times New Roman"/>
          <w:noProof/>
          <w:color w:val="auto"/>
          <w:sz w:val="24"/>
          <w:szCs w:val="24"/>
        </w:rPr>
      </w:pPr>
      <w:r>
        <w:rPr>
          <w:noProof/>
          <w:color w:val="auto"/>
          <w:sz w:val="24"/>
        </w:rPr>
        <w:t>Bijlage </w:t>
      </w:r>
      <w:r w:rsidR="00B80462">
        <w:rPr>
          <w:noProof/>
          <w:color w:val="auto"/>
          <w:sz w:val="24"/>
        </w:rPr>
        <w:t xml:space="preserve">XI-B bij de overeenkomst moet derhalve worden gewijzigd om rekening te houden met de ontwikkeling van het in die bijlage opgenomen acquis van de Unie en om dit acquis te vervangen. </w:t>
      </w:r>
      <w:r w:rsidR="00B80462">
        <w:rPr>
          <w:noProof/>
          <w:sz w:val="24"/>
        </w:rPr>
        <w:t xml:space="preserve">Het is passend Georgië een termijn te bieden om in zijn nationale wetgeving aan de nieuwe handelingen van de Unie uitvoering te </w:t>
      </w:r>
      <w:r w:rsidR="0024409A">
        <w:rPr>
          <w:noProof/>
          <w:sz w:val="24"/>
        </w:rPr>
        <w:t>geven. Daarom moeten in bijlage </w:t>
      </w:r>
      <w:r w:rsidR="00B80462">
        <w:rPr>
          <w:noProof/>
          <w:sz w:val="24"/>
        </w:rPr>
        <w:t>XI-B bij de overeenkomst nieuwe termijnen worden vermeld voor de aanpassing van de Georgische wetgeving aan de in die bijlage opgenomen handelingen van de Unie.</w:t>
      </w:r>
    </w:p>
    <w:p w14:paraId="4B260393" w14:textId="17FADCCC" w:rsidR="0013025A" w:rsidRPr="00056DCC" w:rsidRDefault="00B80462" w:rsidP="000B012B">
      <w:pPr>
        <w:numPr>
          <w:ilvl w:val="0"/>
          <w:numId w:val="47"/>
        </w:numPr>
        <w:spacing w:before="0" w:after="200" w:line="240" w:lineRule="auto"/>
        <w:rPr>
          <w:rFonts w:eastAsia="Times New Roman"/>
          <w:noProof/>
          <w:color w:val="auto"/>
          <w:sz w:val="24"/>
          <w:szCs w:val="24"/>
        </w:rPr>
      </w:pPr>
      <w:r>
        <w:rPr>
          <w:noProof/>
          <w:color w:val="auto"/>
          <w:sz w:val="24"/>
        </w:rPr>
        <w:t>Het is passend dat het SPS-subcomité een besluit ne</w:t>
      </w:r>
      <w:r w:rsidR="0024409A">
        <w:rPr>
          <w:noProof/>
          <w:color w:val="auto"/>
          <w:sz w:val="24"/>
        </w:rPr>
        <w:t>emt om de wijziging van bijlage </w:t>
      </w:r>
      <w:r>
        <w:rPr>
          <w:noProof/>
          <w:color w:val="auto"/>
          <w:sz w:val="24"/>
        </w:rPr>
        <w:t>XI-B bij de overeenkomst goed te keuren,</w:t>
      </w:r>
    </w:p>
    <w:p w14:paraId="12299EB9" w14:textId="77777777" w:rsidR="00B80462" w:rsidRPr="00056DCC" w:rsidRDefault="00B80462" w:rsidP="00B80462">
      <w:pPr>
        <w:spacing w:line="240" w:lineRule="auto"/>
        <w:ind w:left="850" w:hanging="850"/>
        <w:rPr>
          <w:rFonts w:eastAsia="Times New Roman"/>
          <w:noProof/>
          <w:color w:val="auto"/>
          <w:sz w:val="24"/>
          <w:szCs w:val="24"/>
        </w:rPr>
      </w:pPr>
      <w:r>
        <w:rPr>
          <w:noProof/>
          <w:color w:val="auto"/>
          <w:sz w:val="24"/>
        </w:rPr>
        <w:t>HEEFT HET VOLGENDE BESLUIT VASTGESTELD:</w:t>
      </w:r>
    </w:p>
    <w:p w14:paraId="61BAD6E1" w14:textId="4FC1D259" w:rsidR="00B80462" w:rsidRPr="00056DCC" w:rsidRDefault="0024409A" w:rsidP="00B80462">
      <w:pPr>
        <w:spacing w:line="240" w:lineRule="auto"/>
        <w:ind w:left="850" w:hanging="850"/>
        <w:jc w:val="center"/>
        <w:rPr>
          <w:rFonts w:eastAsia="Times New Roman"/>
          <w:i/>
          <w:noProof/>
          <w:color w:val="auto"/>
          <w:sz w:val="24"/>
          <w:szCs w:val="24"/>
        </w:rPr>
      </w:pPr>
      <w:r>
        <w:rPr>
          <w:i/>
          <w:noProof/>
          <w:color w:val="auto"/>
          <w:sz w:val="24"/>
        </w:rPr>
        <w:t>Artikel </w:t>
      </w:r>
      <w:r w:rsidR="00B80462" w:rsidRPr="0024409A">
        <w:rPr>
          <w:i/>
          <w:noProof/>
          <w:color w:val="auto"/>
          <w:sz w:val="24"/>
        </w:rPr>
        <w:t>1</w:t>
      </w:r>
    </w:p>
    <w:p w14:paraId="57D24E01" w14:textId="3C0D676F" w:rsidR="00B80462" w:rsidRPr="00056DCC" w:rsidRDefault="00B80462" w:rsidP="00B80462">
      <w:pPr>
        <w:spacing w:before="0" w:after="200" w:line="240" w:lineRule="auto"/>
        <w:rPr>
          <w:rFonts w:eastAsia="Calibri"/>
          <w:noProof/>
          <w:color w:val="auto"/>
          <w:sz w:val="24"/>
          <w:szCs w:val="24"/>
        </w:rPr>
      </w:pPr>
      <w:r>
        <w:rPr>
          <w:noProof/>
          <w:color w:val="auto"/>
          <w:sz w:val="24"/>
        </w:rPr>
        <w:t>Bijlage XI-B bij de associatieovereenkomst tussen de Europese Unie en de Europese Gemeenschap voor Atoomenergie en hun lidstaten, enerzijds, en Georgië, anderzijds, wordt gewijzigd overeenkomstig de bijlage bij dit besluit en wordt erdoor vervangen.</w:t>
      </w:r>
    </w:p>
    <w:p w14:paraId="3A075527" w14:textId="0A7237D1" w:rsidR="00B80462" w:rsidRPr="00056DCC" w:rsidRDefault="0024409A" w:rsidP="00B80462">
      <w:pPr>
        <w:spacing w:line="240" w:lineRule="auto"/>
        <w:ind w:left="850" w:hanging="850"/>
        <w:jc w:val="center"/>
        <w:rPr>
          <w:rFonts w:eastAsia="Times New Roman"/>
          <w:i/>
          <w:noProof/>
          <w:color w:val="auto"/>
          <w:sz w:val="24"/>
          <w:szCs w:val="24"/>
        </w:rPr>
      </w:pPr>
      <w:r>
        <w:rPr>
          <w:i/>
          <w:noProof/>
          <w:color w:val="auto"/>
          <w:sz w:val="24"/>
        </w:rPr>
        <w:t>Artikel </w:t>
      </w:r>
      <w:r w:rsidR="00B80462" w:rsidRPr="0024409A">
        <w:rPr>
          <w:i/>
          <w:noProof/>
          <w:color w:val="auto"/>
          <w:sz w:val="24"/>
        </w:rPr>
        <w:t>2</w:t>
      </w:r>
    </w:p>
    <w:p w14:paraId="1D2DD53C" w14:textId="2AD67EE6" w:rsidR="00B80462" w:rsidRPr="00056DCC" w:rsidRDefault="00B80462" w:rsidP="00B80462">
      <w:pPr>
        <w:spacing w:before="0" w:after="200" w:line="240" w:lineRule="auto"/>
        <w:rPr>
          <w:rFonts w:eastAsia="Calibri"/>
          <w:noProof/>
          <w:color w:val="auto"/>
          <w:sz w:val="24"/>
          <w:szCs w:val="24"/>
        </w:rPr>
      </w:pPr>
      <w:r>
        <w:rPr>
          <w:noProof/>
          <w:color w:val="auto"/>
          <w:sz w:val="24"/>
        </w:rPr>
        <w:t>Dit besluit treedt in werking op de datum waarop het wordt vastgesteld.</w:t>
      </w:r>
    </w:p>
    <w:p w14:paraId="025A27C8" w14:textId="35A5BC18" w:rsidR="00B80462" w:rsidRPr="00056DCC" w:rsidRDefault="00B80462" w:rsidP="00B80462">
      <w:pPr>
        <w:spacing w:before="0" w:after="200" w:line="240" w:lineRule="auto"/>
        <w:rPr>
          <w:rFonts w:eastAsia="Calibri"/>
          <w:noProof/>
          <w:color w:val="auto"/>
          <w:sz w:val="24"/>
          <w:szCs w:val="24"/>
        </w:rPr>
      </w:pPr>
      <w:r>
        <w:rPr>
          <w:noProof/>
          <w:color w:val="auto"/>
          <w:sz w:val="24"/>
        </w:rPr>
        <w:t xml:space="preserve">Gedaan te […], </w:t>
      </w:r>
    </w:p>
    <w:p w14:paraId="57B4D3FC" w14:textId="77777777" w:rsidR="00B80462" w:rsidRPr="00056DCC" w:rsidRDefault="00B80462" w:rsidP="00B80462">
      <w:pPr>
        <w:keepNext/>
        <w:tabs>
          <w:tab w:val="left" w:pos="4536"/>
        </w:tabs>
        <w:spacing w:before="720" w:after="0" w:line="240" w:lineRule="auto"/>
        <w:rPr>
          <w:rFonts w:eastAsia="Times New Roman"/>
          <w:i/>
          <w:noProof/>
          <w:color w:val="auto"/>
          <w:sz w:val="24"/>
          <w:szCs w:val="24"/>
        </w:rPr>
      </w:pPr>
      <w:r>
        <w:rPr>
          <w:i/>
          <w:noProof/>
          <w:color w:val="auto"/>
          <w:sz w:val="24"/>
        </w:rPr>
        <w:t>Voor het subcomité voor sanitaire en fytosanitaire maatregelen</w:t>
      </w:r>
    </w:p>
    <w:p w14:paraId="4F354A75" w14:textId="77777777" w:rsidR="00B80462" w:rsidRPr="00056DCC" w:rsidRDefault="00B80462" w:rsidP="00B80462">
      <w:pPr>
        <w:tabs>
          <w:tab w:val="right" w:pos="9214"/>
        </w:tabs>
        <w:spacing w:before="0" w:after="0" w:line="240" w:lineRule="auto"/>
        <w:rPr>
          <w:rFonts w:eastAsia="Times New Roman"/>
          <w:i/>
          <w:noProof/>
          <w:color w:val="auto"/>
          <w:sz w:val="24"/>
          <w:szCs w:val="24"/>
        </w:rPr>
      </w:pPr>
      <w:r>
        <w:rPr>
          <w:i/>
          <w:noProof/>
          <w:color w:val="auto"/>
          <w:sz w:val="24"/>
        </w:rPr>
        <w:t>De voorzitter</w:t>
      </w:r>
      <w:r>
        <w:rPr>
          <w:noProof/>
        </w:rPr>
        <w:tab/>
      </w:r>
      <w:r>
        <w:rPr>
          <w:i/>
          <w:noProof/>
          <w:color w:val="auto"/>
          <w:sz w:val="24"/>
        </w:rPr>
        <w:t>Secretarissen</w:t>
      </w:r>
    </w:p>
    <w:p w14:paraId="4A76482A" w14:textId="77777777" w:rsidR="00B80462" w:rsidRPr="00633A23" w:rsidRDefault="00B80462" w:rsidP="00B80462">
      <w:pPr>
        <w:tabs>
          <w:tab w:val="left" w:pos="4536"/>
        </w:tabs>
        <w:spacing w:before="0" w:after="0" w:line="240" w:lineRule="auto"/>
        <w:rPr>
          <w:rFonts w:eastAsia="Times New Roman"/>
          <w:i/>
          <w:noProof/>
          <w:color w:val="auto"/>
          <w:sz w:val="24"/>
          <w:szCs w:val="24"/>
          <w:lang w:val="nl-BE"/>
        </w:rPr>
      </w:pPr>
    </w:p>
    <w:p w14:paraId="36BB4F0C" w14:textId="77777777" w:rsidR="00B80462" w:rsidRPr="00633A23" w:rsidRDefault="00B80462" w:rsidP="00B80462">
      <w:pPr>
        <w:tabs>
          <w:tab w:val="left" w:pos="4536"/>
        </w:tabs>
        <w:spacing w:before="0" w:after="0" w:line="240" w:lineRule="auto"/>
        <w:rPr>
          <w:rFonts w:eastAsia="Times New Roman"/>
          <w:i/>
          <w:noProof/>
          <w:color w:val="auto"/>
          <w:sz w:val="24"/>
          <w:szCs w:val="24"/>
          <w:lang w:val="nl-BE"/>
        </w:rPr>
      </w:pPr>
    </w:p>
    <w:p w14:paraId="4AD44664" w14:textId="77777777" w:rsidR="00B80462" w:rsidRPr="00633A23" w:rsidRDefault="00B80462" w:rsidP="00B80462">
      <w:pPr>
        <w:spacing w:line="240" w:lineRule="auto"/>
        <w:jc w:val="right"/>
        <w:rPr>
          <w:rFonts w:eastAsia="Calibri"/>
          <w:b/>
          <w:noProof/>
          <w:color w:val="auto"/>
          <w:sz w:val="24"/>
          <w:szCs w:val="22"/>
          <w:u w:val="single"/>
          <w:lang w:val="nl-BE"/>
        </w:rPr>
      </w:pPr>
    </w:p>
    <w:p w14:paraId="4C9D4BA9" w14:textId="77777777" w:rsidR="00B80462" w:rsidRPr="00056DCC" w:rsidRDefault="00B80462" w:rsidP="00B80462">
      <w:pPr>
        <w:rPr>
          <w:rFonts w:eastAsia="Calibri"/>
          <w:b/>
          <w:noProof/>
          <w:color w:val="auto"/>
          <w:sz w:val="24"/>
          <w:szCs w:val="22"/>
          <w:u w:val="single"/>
        </w:rPr>
      </w:pPr>
      <w:r>
        <w:rPr>
          <w:noProof/>
        </w:rPr>
        <w:br w:type="page"/>
      </w:r>
    </w:p>
    <w:p w14:paraId="496C6A5C" w14:textId="77777777" w:rsidR="00B80462" w:rsidRPr="00056DCC" w:rsidRDefault="00B80462" w:rsidP="00B80462">
      <w:pPr>
        <w:spacing w:line="240" w:lineRule="auto"/>
        <w:jc w:val="center"/>
        <w:rPr>
          <w:rFonts w:eastAsia="Calibri"/>
          <w:b/>
          <w:noProof/>
          <w:color w:val="auto"/>
          <w:sz w:val="24"/>
          <w:szCs w:val="22"/>
          <w:u w:val="single"/>
        </w:rPr>
      </w:pPr>
      <w:r>
        <w:rPr>
          <w:b/>
          <w:noProof/>
          <w:color w:val="auto"/>
          <w:sz w:val="24"/>
          <w:u w:val="single"/>
        </w:rPr>
        <w:t>BIJLAGE</w:t>
      </w:r>
    </w:p>
    <w:p w14:paraId="5F392EB3" w14:textId="77777777" w:rsidR="00B80462" w:rsidRPr="00633A23" w:rsidRDefault="00B80462" w:rsidP="00B80462">
      <w:pPr>
        <w:spacing w:after="360" w:line="240" w:lineRule="auto"/>
        <w:jc w:val="center"/>
        <w:rPr>
          <w:rFonts w:eastAsia="Calibri"/>
          <w:b/>
          <w:caps/>
          <w:noProof/>
          <w:color w:val="auto"/>
          <w:sz w:val="24"/>
          <w:szCs w:val="22"/>
          <w:lang w:val="nl-BE"/>
        </w:rPr>
      </w:pPr>
    </w:p>
    <w:p w14:paraId="2FC17CB8" w14:textId="77777777" w:rsidR="00B80462" w:rsidRPr="00056DCC" w:rsidRDefault="00B80462" w:rsidP="00B80462">
      <w:pPr>
        <w:spacing w:after="360" w:line="240" w:lineRule="auto"/>
        <w:jc w:val="center"/>
        <w:rPr>
          <w:rFonts w:eastAsia="Calibri"/>
          <w:b/>
          <w:caps/>
          <w:noProof/>
          <w:color w:val="auto"/>
          <w:sz w:val="24"/>
          <w:szCs w:val="22"/>
        </w:rPr>
      </w:pPr>
      <w:r>
        <w:rPr>
          <w:b/>
          <w:caps/>
          <w:noProof/>
          <w:color w:val="auto"/>
          <w:sz w:val="24"/>
        </w:rPr>
        <w:t>Wijziging van bijlage XI-B bij de associatieovereenkomst</w:t>
      </w:r>
    </w:p>
    <w:p w14:paraId="512FC775" w14:textId="5CC3F6FE" w:rsidR="00B80462" w:rsidRPr="00056DCC" w:rsidRDefault="0024409A" w:rsidP="00B80462">
      <w:pPr>
        <w:spacing w:after="360" w:line="240" w:lineRule="auto"/>
        <w:jc w:val="center"/>
        <w:rPr>
          <w:rFonts w:eastAsia="Calibri"/>
          <w:caps/>
          <w:noProof/>
          <w:color w:val="auto"/>
          <w:sz w:val="24"/>
          <w:szCs w:val="22"/>
        </w:rPr>
      </w:pPr>
      <w:r>
        <w:rPr>
          <w:caps/>
          <w:noProof/>
          <w:color w:val="auto"/>
          <w:sz w:val="24"/>
        </w:rPr>
        <w:t>BIJLAGE </w:t>
      </w:r>
      <w:r w:rsidR="00B80462">
        <w:rPr>
          <w:caps/>
          <w:noProof/>
          <w:color w:val="auto"/>
          <w:sz w:val="24"/>
        </w:rPr>
        <w:t xml:space="preserve">XI-B </w:t>
      </w:r>
    </w:p>
    <w:p w14:paraId="3103AFE4" w14:textId="77777777" w:rsidR="00B80462" w:rsidRPr="00056DCC" w:rsidRDefault="00B80462" w:rsidP="00B80462">
      <w:pPr>
        <w:spacing w:after="360" w:line="240" w:lineRule="auto"/>
        <w:ind w:left="360"/>
        <w:contextualSpacing/>
        <w:jc w:val="center"/>
        <w:rPr>
          <w:rFonts w:eastAsia="Calibri"/>
          <w:caps/>
          <w:noProof/>
          <w:color w:val="auto"/>
          <w:sz w:val="24"/>
          <w:szCs w:val="22"/>
        </w:rPr>
      </w:pPr>
      <w:r>
        <w:rPr>
          <w:caps/>
          <w:noProof/>
          <w:color w:val="auto"/>
          <w:sz w:val="24"/>
        </w:rPr>
        <w:t>Lijst van wetgeving van de Unie waaraan Georgië zijn wetgeving moet aanpassen</w:t>
      </w:r>
    </w:p>
    <w:p w14:paraId="757F963E" w14:textId="77777777" w:rsidR="00B80462" w:rsidRPr="00633A23" w:rsidRDefault="00B80462" w:rsidP="00B80462">
      <w:pPr>
        <w:widowControl w:val="0"/>
        <w:spacing w:before="0" w:after="240" w:line="240" w:lineRule="auto"/>
        <w:rPr>
          <w:rFonts w:eastAsia="Times New Roman"/>
          <w:noProof/>
          <w:color w:val="auto"/>
          <w:sz w:val="24"/>
          <w:szCs w:val="24"/>
          <w:lang w:val="nl-BE" w:eastAsia="fr-BE"/>
        </w:rPr>
      </w:pPr>
    </w:p>
    <w:p w14:paraId="3AB3AF40" w14:textId="1BA5A910" w:rsidR="00B80462" w:rsidRPr="00056DCC" w:rsidRDefault="00B80462" w:rsidP="00B80462">
      <w:pPr>
        <w:widowControl w:val="0"/>
        <w:spacing w:before="0" w:after="240" w:line="240" w:lineRule="auto"/>
        <w:rPr>
          <w:rFonts w:eastAsia="Times New Roman"/>
          <w:noProof/>
          <w:color w:val="auto"/>
          <w:sz w:val="24"/>
          <w:szCs w:val="24"/>
        </w:rPr>
      </w:pPr>
      <w:r>
        <w:rPr>
          <w:noProof/>
          <w:color w:val="auto"/>
          <w:sz w:val="24"/>
        </w:rPr>
        <w:t>Overeenkomstig artikel </w:t>
      </w:r>
      <w:r w:rsidRPr="0024409A">
        <w:rPr>
          <w:noProof/>
          <w:color w:val="auto"/>
          <w:sz w:val="24"/>
        </w:rPr>
        <w:t>55</w:t>
      </w:r>
      <w:r>
        <w:rPr>
          <w:noProof/>
          <w:color w:val="auto"/>
          <w:sz w:val="24"/>
        </w:rPr>
        <w:t>, lid </w:t>
      </w:r>
      <w:r w:rsidRPr="0024409A">
        <w:rPr>
          <w:noProof/>
          <w:color w:val="auto"/>
          <w:sz w:val="24"/>
        </w:rPr>
        <w:t>1</w:t>
      </w:r>
      <w:r>
        <w:rPr>
          <w:noProof/>
          <w:color w:val="auto"/>
          <w:sz w:val="24"/>
        </w:rPr>
        <w:t>, van deze overeenkomst, past Georgië zijn wetgeving binnen de hieronder genoemde termijnen aan de volgende wetgeving van de Unie aan.</w:t>
      </w:r>
    </w:p>
    <w:tbl>
      <w:tblPr>
        <w:tblW w:w="9397" w:type="dxa"/>
        <w:tblLayout w:type="fixed"/>
        <w:tblCellMar>
          <w:top w:w="15" w:type="dxa"/>
          <w:left w:w="15" w:type="dxa"/>
          <w:bottom w:w="15" w:type="dxa"/>
          <w:right w:w="15" w:type="dxa"/>
        </w:tblCellMar>
        <w:tblLook w:val="0000" w:firstRow="0" w:lastRow="0" w:firstColumn="0" w:lastColumn="0" w:noHBand="0" w:noVBand="0"/>
      </w:tblPr>
      <w:tblGrid>
        <w:gridCol w:w="892"/>
        <w:gridCol w:w="7371"/>
        <w:gridCol w:w="1134"/>
      </w:tblGrid>
      <w:tr w:rsidR="00B80462" w:rsidRPr="00056DCC" w14:paraId="44715C61" w14:textId="77777777" w:rsidTr="00B80462">
        <w:trPr>
          <w:trHeight w:val="1103"/>
        </w:trPr>
        <w:tc>
          <w:tcPr>
            <w:tcW w:w="892" w:type="dxa"/>
            <w:tcBorders>
              <w:top w:val="single" w:sz="6" w:space="0" w:color="000000"/>
              <w:left w:val="single" w:sz="6" w:space="0" w:color="000000"/>
              <w:bottom w:val="single" w:sz="6" w:space="0" w:color="000000"/>
              <w:right w:val="single" w:sz="6" w:space="0" w:color="000000"/>
            </w:tcBorders>
          </w:tcPr>
          <w:p w14:paraId="1A57054A" w14:textId="77777777" w:rsidR="00B80462" w:rsidRPr="00633A23" w:rsidRDefault="00B80462" w:rsidP="00B80462">
            <w:pPr>
              <w:widowControl w:val="0"/>
              <w:spacing w:before="40" w:after="40" w:line="240" w:lineRule="auto"/>
              <w:rPr>
                <w:rFonts w:eastAsia="Times New Roman"/>
                <w:b/>
                <w:bCs/>
                <w:noProof/>
                <w:color w:val="auto"/>
                <w:sz w:val="24"/>
                <w:szCs w:val="24"/>
                <w:lang w:val="nl-BE" w:eastAsia="fr-BE"/>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772B5F6" w14:textId="77777777" w:rsidR="00B80462" w:rsidRPr="00633A23" w:rsidRDefault="00B80462" w:rsidP="00B80462">
            <w:pPr>
              <w:suppressAutoHyphens/>
              <w:autoSpaceDN w:val="0"/>
              <w:spacing w:before="0" w:after="0" w:line="240" w:lineRule="auto"/>
              <w:textAlignment w:val="baseline"/>
              <w:rPr>
                <w:rFonts w:eastAsia="Times New Roman"/>
                <w:b/>
                <w:bCs/>
                <w:noProof/>
                <w:color w:val="auto"/>
                <w:sz w:val="24"/>
                <w:szCs w:val="24"/>
                <w:lang w:val="nl-BE" w:eastAsia="fr-BE"/>
              </w:rPr>
            </w:pPr>
          </w:p>
          <w:p w14:paraId="26BB5C2F" w14:textId="77777777" w:rsidR="00B80462" w:rsidRPr="00056DCC" w:rsidRDefault="00B80462" w:rsidP="00B80462">
            <w:pPr>
              <w:suppressAutoHyphens/>
              <w:autoSpaceDN w:val="0"/>
              <w:spacing w:before="0" w:after="0" w:line="240" w:lineRule="auto"/>
              <w:jc w:val="center"/>
              <w:textAlignment w:val="baseline"/>
              <w:rPr>
                <w:rFonts w:eastAsia="Times New Roman"/>
                <w:b/>
                <w:bCs/>
                <w:noProof/>
                <w:color w:val="auto"/>
                <w:sz w:val="24"/>
                <w:szCs w:val="24"/>
              </w:rPr>
            </w:pPr>
            <w:r>
              <w:rPr>
                <w:b/>
                <w:noProof/>
                <w:color w:val="auto"/>
                <w:sz w:val="24"/>
              </w:rPr>
              <w:t>Wetgeving van de Unie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CCC4B4A" w14:textId="77777777" w:rsidR="00B80462" w:rsidRPr="00056DCC" w:rsidRDefault="00B80462" w:rsidP="00B80462">
            <w:pPr>
              <w:widowControl w:val="0"/>
              <w:spacing w:before="40" w:after="40" w:line="240" w:lineRule="auto"/>
              <w:jc w:val="center"/>
              <w:rPr>
                <w:rFonts w:eastAsia="Times New Roman"/>
                <w:b/>
                <w:bCs/>
                <w:noProof/>
                <w:color w:val="auto"/>
                <w:sz w:val="24"/>
                <w:szCs w:val="24"/>
              </w:rPr>
            </w:pPr>
            <w:r>
              <w:rPr>
                <w:b/>
                <w:noProof/>
                <w:color w:val="auto"/>
                <w:sz w:val="24"/>
              </w:rPr>
              <w:t>Uiterste datum voor de aanpassing</w:t>
            </w:r>
          </w:p>
        </w:tc>
      </w:tr>
      <w:tr w:rsidR="00B80462" w:rsidRPr="00056DCC" w14:paraId="28516BDC" w14:textId="77777777" w:rsidTr="00B80462">
        <w:trPr>
          <w:trHeight w:val="20"/>
        </w:trPr>
        <w:tc>
          <w:tcPr>
            <w:tcW w:w="892" w:type="dxa"/>
            <w:tcBorders>
              <w:top w:val="single" w:sz="6" w:space="0" w:color="000000"/>
              <w:left w:val="single" w:sz="6" w:space="0" w:color="000000"/>
              <w:right w:val="single" w:sz="6" w:space="0" w:color="000000"/>
            </w:tcBorders>
          </w:tcPr>
          <w:p w14:paraId="4BF1D0E0" w14:textId="77777777" w:rsidR="00B80462" w:rsidRPr="00056DCC" w:rsidRDefault="00B80462" w:rsidP="00B80462">
            <w:pPr>
              <w:widowControl w:val="0"/>
              <w:spacing w:before="0" w:after="200" w:line="240" w:lineRule="auto"/>
              <w:rPr>
                <w:rFonts w:eastAsia="Calibri"/>
                <w:b/>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16E700D6" w14:textId="77777777" w:rsidR="00B80462" w:rsidRPr="00056DCC" w:rsidRDefault="00B80462" w:rsidP="00B80462">
            <w:pPr>
              <w:widowControl w:val="0"/>
              <w:spacing w:before="0" w:after="200" w:line="240" w:lineRule="auto"/>
              <w:rPr>
                <w:rFonts w:eastAsia="Calibri"/>
                <w:b/>
                <w:noProof/>
                <w:color w:val="auto"/>
                <w:sz w:val="24"/>
                <w:szCs w:val="24"/>
              </w:rPr>
            </w:pPr>
            <w:r>
              <w:rPr>
                <w:b/>
                <w:noProof/>
                <w:color w:val="auto"/>
                <w:sz w:val="24"/>
              </w:rPr>
              <w:t>Afdeling </w:t>
            </w:r>
            <w:r w:rsidRPr="0024409A">
              <w:rPr>
                <w:b/>
                <w:noProof/>
                <w:color w:val="auto"/>
                <w:sz w:val="24"/>
              </w:rPr>
              <w:t>1</w:t>
            </w:r>
            <w:r>
              <w:rPr>
                <w:b/>
                <w:noProof/>
                <w:color w:val="auto"/>
                <w:sz w:val="24"/>
              </w:rPr>
              <w:t xml:space="preserve"> — Veterinair</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3717D4F4" w14:textId="77777777" w:rsidR="00B80462" w:rsidRPr="00056DCC" w:rsidRDefault="00B80462" w:rsidP="00B80462">
            <w:pPr>
              <w:widowControl w:val="0"/>
              <w:spacing w:before="40" w:after="40" w:line="240" w:lineRule="auto"/>
              <w:jc w:val="center"/>
              <w:rPr>
                <w:rFonts w:eastAsia="Times New Roman"/>
                <w:noProof/>
                <w:color w:val="auto"/>
                <w:sz w:val="24"/>
                <w:szCs w:val="24"/>
                <w:lang w:val="en-GB" w:eastAsia="fr-BE"/>
              </w:rPr>
            </w:pPr>
          </w:p>
        </w:tc>
      </w:tr>
      <w:tr w:rsidR="00B80462" w:rsidRPr="00056DCC" w14:paraId="7B258C33" w14:textId="77777777" w:rsidTr="00B80462">
        <w:trPr>
          <w:trHeight w:val="20"/>
        </w:trPr>
        <w:tc>
          <w:tcPr>
            <w:tcW w:w="892" w:type="dxa"/>
            <w:tcBorders>
              <w:top w:val="single" w:sz="6" w:space="0" w:color="000000"/>
              <w:left w:val="single" w:sz="6" w:space="0" w:color="000000"/>
              <w:right w:val="single" w:sz="6" w:space="0" w:color="000000"/>
            </w:tcBorders>
          </w:tcPr>
          <w:p w14:paraId="56A39AE1"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5D79A046" w14:textId="29EF893B" w:rsidR="00B80462" w:rsidRPr="00056DCC" w:rsidRDefault="00B80462" w:rsidP="00013CF4">
            <w:pPr>
              <w:widowControl w:val="0"/>
              <w:spacing w:before="0" w:after="200" w:line="240" w:lineRule="auto"/>
              <w:rPr>
                <w:rFonts w:eastAsia="Calibri"/>
                <w:noProof/>
                <w:color w:val="auto"/>
                <w:sz w:val="24"/>
                <w:szCs w:val="24"/>
              </w:rPr>
            </w:pPr>
            <w:r>
              <w:rPr>
                <w:noProof/>
                <w:color w:val="auto"/>
                <w:sz w:val="24"/>
              </w:rPr>
              <w:t>Verordening (EG) nr. </w:t>
            </w:r>
            <w:r w:rsidRPr="0024409A">
              <w:rPr>
                <w:noProof/>
                <w:color w:val="auto"/>
                <w:sz w:val="24"/>
              </w:rPr>
              <w:t>1760</w:t>
            </w:r>
            <w:r>
              <w:rPr>
                <w:noProof/>
                <w:color w:val="auto"/>
                <w:sz w:val="24"/>
              </w:rPr>
              <w:t>/</w:t>
            </w:r>
            <w:r w:rsidRPr="0024409A">
              <w:rPr>
                <w:noProof/>
                <w:color w:val="auto"/>
                <w:sz w:val="24"/>
              </w:rPr>
              <w:t>2000</w:t>
            </w:r>
            <w:r>
              <w:rPr>
                <w:noProof/>
                <w:color w:val="auto"/>
                <w:sz w:val="24"/>
              </w:rPr>
              <w:t xml:space="preserve"> van het Europees Parlement en de Raad van </w:t>
            </w:r>
            <w:r w:rsidRPr="0024409A">
              <w:rPr>
                <w:noProof/>
                <w:color w:val="auto"/>
                <w:sz w:val="24"/>
              </w:rPr>
              <w:t>17</w:t>
            </w:r>
            <w:r>
              <w:rPr>
                <w:noProof/>
                <w:color w:val="auto"/>
                <w:sz w:val="24"/>
              </w:rPr>
              <w:t xml:space="preserve"> juli </w:t>
            </w:r>
            <w:r w:rsidRPr="0024409A">
              <w:rPr>
                <w:noProof/>
                <w:color w:val="auto"/>
                <w:sz w:val="24"/>
              </w:rPr>
              <w:t>2000</w:t>
            </w:r>
            <w:r>
              <w:rPr>
                <w:noProof/>
                <w:color w:val="auto"/>
                <w:sz w:val="24"/>
              </w:rPr>
              <w:t xml:space="preserve"> tot vaststelling van een identificatie- en registratieregeling voor runderen en inzake de etikettering van rundvlees en rundvleesproducten en tot intrekking van Verordening (EG) nr. </w:t>
            </w:r>
            <w:r w:rsidRPr="0024409A">
              <w:rPr>
                <w:noProof/>
                <w:color w:val="auto"/>
                <w:sz w:val="24"/>
              </w:rPr>
              <w:t>820</w:t>
            </w:r>
            <w:r>
              <w:rPr>
                <w:noProof/>
                <w:color w:val="auto"/>
                <w:sz w:val="24"/>
              </w:rPr>
              <w:t>/</w:t>
            </w:r>
            <w:r w:rsidRPr="0024409A">
              <w:rPr>
                <w:noProof/>
                <w:color w:val="auto"/>
                <w:sz w:val="24"/>
              </w:rPr>
              <w:t>97</w:t>
            </w:r>
            <w:r>
              <w:rPr>
                <w:noProof/>
                <w:color w:val="auto"/>
                <w:sz w:val="24"/>
              </w:rPr>
              <w:t xml:space="preserve"> van de Raad </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1E0684E8"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2015</w:t>
            </w:r>
          </w:p>
        </w:tc>
      </w:tr>
      <w:tr w:rsidR="00B80462" w:rsidRPr="00056DCC" w14:paraId="65CF06BF" w14:textId="77777777" w:rsidTr="00B80462">
        <w:trPr>
          <w:trHeight w:val="20"/>
        </w:trPr>
        <w:tc>
          <w:tcPr>
            <w:tcW w:w="892" w:type="dxa"/>
            <w:tcBorders>
              <w:top w:val="single" w:sz="6" w:space="0" w:color="000000"/>
              <w:left w:val="single" w:sz="6" w:space="0" w:color="000000"/>
              <w:bottom w:val="single" w:sz="6" w:space="0" w:color="000000"/>
              <w:right w:val="single" w:sz="6" w:space="0" w:color="000000"/>
            </w:tcBorders>
          </w:tcPr>
          <w:p w14:paraId="6A806B26"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B9B7CED" w14:textId="032F073D"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Verordening (EG) nr. </w:t>
            </w:r>
            <w:r w:rsidRPr="0024409A">
              <w:rPr>
                <w:noProof/>
                <w:color w:val="auto"/>
                <w:sz w:val="24"/>
              </w:rPr>
              <w:t>999</w:t>
            </w:r>
            <w:r>
              <w:rPr>
                <w:noProof/>
                <w:color w:val="auto"/>
                <w:sz w:val="24"/>
              </w:rPr>
              <w:t>/</w:t>
            </w:r>
            <w:r w:rsidRPr="0024409A">
              <w:rPr>
                <w:noProof/>
                <w:color w:val="auto"/>
                <w:sz w:val="24"/>
              </w:rPr>
              <w:t>2001</w:t>
            </w:r>
            <w:r>
              <w:rPr>
                <w:noProof/>
                <w:color w:val="auto"/>
                <w:sz w:val="24"/>
              </w:rPr>
              <w:t xml:space="preserve"> van het Europees Parlement en de Raad van </w:t>
            </w:r>
            <w:r w:rsidRPr="0024409A">
              <w:rPr>
                <w:noProof/>
                <w:color w:val="auto"/>
                <w:sz w:val="24"/>
              </w:rPr>
              <w:t>22</w:t>
            </w:r>
            <w:r>
              <w:rPr>
                <w:noProof/>
                <w:color w:val="auto"/>
                <w:sz w:val="24"/>
              </w:rPr>
              <w:t xml:space="preserve"> mei </w:t>
            </w:r>
            <w:r w:rsidRPr="0024409A">
              <w:rPr>
                <w:noProof/>
                <w:color w:val="auto"/>
                <w:sz w:val="24"/>
              </w:rPr>
              <w:t>2001</w:t>
            </w:r>
            <w:r>
              <w:rPr>
                <w:noProof/>
                <w:color w:val="auto"/>
                <w:sz w:val="24"/>
              </w:rPr>
              <w:t xml:space="preserve"> houdende vaststelling van voorschriften inzake preventie, bestrĳding en uitroeiing van bepaalde overdraagbare spongiforme encefalopathieën</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7146E0E"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2016</w:t>
            </w:r>
          </w:p>
        </w:tc>
      </w:tr>
      <w:tr w:rsidR="00B80462" w:rsidRPr="00056DCC" w14:paraId="1B72F840" w14:textId="77777777" w:rsidTr="00B80462">
        <w:trPr>
          <w:trHeight w:val="20"/>
        </w:trPr>
        <w:tc>
          <w:tcPr>
            <w:tcW w:w="892" w:type="dxa"/>
            <w:tcBorders>
              <w:top w:val="single" w:sz="6" w:space="0" w:color="000000"/>
              <w:left w:val="single" w:sz="6" w:space="0" w:color="000000"/>
              <w:bottom w:val="single" w:sz="4" w:space="0" w:color="auto"/>
              <w:right w:val="single" w:sz="6" w:space="0" w:color="000000"/>
            </w:tcBorders>
          </w:tcPr>
          <w:p w14:paraId="5242AA5F"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628EE84F" w14:textId="0DCA2807"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Verordening (EG) nr. </w:t>
            </w:r>
            <w:r w:rsidRPr="0024409A">
              <w:rPr>
                <w:noProof/>
                <w:color w:val="auto"/>
                <w:sz w:val="24"/>
              </w:rPr>
              <w:t>1069</w:t>
            </w:r>
            <w:r>
              <w:rPr>
                <w:noProof/>
                <w:color w:val="auto"/>
                <w:sz w:val="24"/>
              </w:rPr>
              <w:t>/</w:t>
            </w:r>
            <w:r w:rsidRPr="0024409A">
              <w:rPr>
                <w:noProof/>
                <w:color w:val="auto"/>
                <w:sz w:val="24"/>
              </w:rPr>
              <w:t>2009</w:t>
            </w:r>
            <w:r>
              <w:rPr>
                <w:noProof/>
                <w:color w:val="auto"/>
                <w:sz w:val="24"/>
              </w:rPr>
              <w:t xml:space="preserve"> van het Europees Parlement en de Raad van </w:t>
            </w:r>
            <w:r w:rsidRPr="0024409A">
              <w:rPr>
                <w:noProof/>
                <w:color w:val="auto"/>
                <w:sz w:val="24"/>
              </w:rPr>
              <w:t>21</w:t>
            </w:r>
            <w:r>
              <w:rPr>
                <w:noProof/>
                <w:color w:val="auto"/>
                <w:sz w:val="24"/>
              </w:rPr>
              <w:t xml:space="preserve"> oktober </w:t>
            </w:r>
            <w:r w:rsidRPr="0024409A">
              <w:rPr>
                <w:noProof/>
                <w:color w:val="auto"/>
                <w:sz w:val="24"/>
              </w:rPr>
              <w:t>2009</w:t>
            </w:r>
            <w:r>
              <w:rPr>
                <w:noProof/>
                <w:color w:val="auto"/>
                <w:sz w:val="24"/>
              </w:rPr>
              <w:t xml:space="preserve"> tot vaststelling van gezondheidsvoorschriften inzake niet voor menselijke consumptie bestemde dierlijke bijproducten en afgeleide producten en tot intrekking van Verordening (EG) nr. </w:t>
            </w:r>
            <w:r w:rsidRPr="0024409A">
              <w:rPr>
                <w:noProof/>
                <w:color w:val="auto"/>
                <w:sz w:val="24"/>
              </w:rPr>
              <w:t>1774</w:t>
            </w:r>
            <w:r>
              <w:rPr>
                <w:noProof/>
                <w:color w:val="auto"/>
                <w:sz w:val="24"/>
              </w:rPr>
              <w:t>/</w:t>
            </w:r>
            <w:r w:rsidRPr="0024409A">
              <w:rPr>
                <w:noProof/>
                <w:color w:val="auto"/>
                <w:sz w:val="24"/>
              </w:rPr>
              <w:t>2002</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1F730AD3"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2017</w:t>
            </w:r>
          </w:p>
        </w:tc>
      </w:tr>
      <w:tr w:rsidR="00B80462" w:rsidRPr="00056DCC" w14:paraId="629529EF" w14:textId="77777777" w:rsidTr="00B80462">
        <w:trPr>
          <w:trHeight w:val="20"/>
        </w:trPr>
        <w:tc>
          <w:tcPr>
            <w:tcW w:w="892" w:type="dxa"/>
            <w:tcBorders>
              <w:top w:val="single" w:sz="4" w:space="0" w:color="auto"/>
              <w:left w:val="single" w:sz="6" w:space="0" w:color="000000"/>
              <w:right w:val="single" w:sz="6" w:space="0" w:color="000000"/>
            </w:tcBorders>
          </w:tcPr>
          <w:p w14:paraId="24AA808D"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3C1257C5" w14:textId="7D7ED693"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Verordening (EU) nr. </w:t>
            </w:r>
            <w:r w:rsidRPr="0024409A">
              <w:rPr>
                <w:noProof/>
                <w:color w:val="auto"/>
                <w:sz w:val="24"/>
              </w:rPr>
              <w:t>142</w:t>
            </w:r>
            <w:r>
              <w:rPr>
                <w:noProof/>
                <w:color w:val="auto"/>
                <w:sz w:val="24"/>
              </w:rPr>
              <w:t>/</w:t>
            </w:r>
            <w:r w:rsidRPr="0024409A">
              <w:rPr>
                <w:noProof/>
                <w:color w:val="auto"/>
                <w:sz w:val="24"/>
              </w:rPr>
              <w:t>2011</w:t>
            </w:r>
            <w:r>
              <w:rPr>
                <w:noProof/>
                <w:color w:val="auto"/>
                <w:sz w:val="24"/>
              </w:rPr>
              <w:t xml:space="preserve"> van de Commissie van </w:t>
            </w:r>
            <w:r w:rsidRPr="0024409A">
              <w:rPr>
                <w:noProof/>
                <w:color w:val="auto"/>
                <w:sz w:val="24"/>
              </w:rPr>
              <w:t>25</w:t>
            </w:r>
            <w:r>
              <w:rPr>
                <w:noProof/>
                <w:color w:val="auto"/>
                <w:sz w:val="24"/>
              </w:rPr>
              <w:t> februari </w:t>
            </w:r>
            <w:r w:rsidRPr="0024409A">
              <w:rPr>
                <w:noProof/>
                <w:color w:val="auto"/>
                <w:sz w:val="24"/>
              </w:rPr>
              <w:t>2011</w:t>
            </w:r>
            <w:r>
              <w:rPr>
                <w:noProof/>
                <w:color w:val="auto"/>
                <w:sz w:val="24"/>
              </w:rPr>
              <w:t xml:space="preserve"> tot uitvoering van Verordening (EG) nr. </w:t>
            </w:r>
            <w:r w:rsidRPr="0024409A">
              <w:rPr>
                <w:noProof/>
                <w:color w:val="auto"/>
                <w:sz w:val="24"/>
              </w:rPr>
              <w:t>1069</w:t>
            </w:r>
            <w:r>
              <w:rPr>
                <w:noProof/>
                <w:color w:val="auto"/>
                <w:sz w:val="24"/>
              </w:rPr>
              <w:t>/</w:t>
            </w:r>
            <w:r w:rsidRPr="0024409A">
              <w:rPr>
                <w:noProof/>
                <w:color w:val="auto"/>
                <w:sz w:val="24"/>
              </w:rPr>
              <w:t>2009</w:t>
            </w:r>
            <w:r>
              <w:rPr>
                <w:noProof/>
                <w:color w:val="auto"/>
                <w:sz w:val="24"/>
              </w:rPr>
              <w:t xml:space="preserve"> van het Europees Parlement en de Raad tot vaststelling van gezondheidsvoorschriften inzake niet voor menselijke consumptie bestemde dierlijke bijproducten en afgeleide producten en tot uitvoering van Richtlijn </w:t>
            </w:r>
            <w:r w:rsidRPr="0024409A">
              <w:rPr>
                <w:noProof/>
                <w:color w:val="auto"/>
                <w:sz w:val="24"/>
              </w:rPr>
              <w:t>97</w:t>
            </w:r>
            <w:r>
              <w:rPr>
                <w:noProof/>
                <w:color w:val="auto"/>
                <w:sz w:val="24"/>
              </w:rPr>
              <w:t>/</w:t>
            </w:r>
            <w:r w:rsidRPr="0024409A">
              <w:rPr>
                <w:noProof/>
                <w:color w:val="auto"/>
                <w:sz w:val="24"/>
              </w:rPr>
              <w:t>78</w:t>
            </w:r>
            <w:r>
              <w:rPr>
                <w:noProof/>
                <w:color w:val="auto"/>
                <w:sz w:val="24"/>
              </w:rPr>
              <w:t>/EG van de Raad wat betreft bepaalde monsters en producten die vrijgesteld zijn van veterinaire controles aan de grens krachtens die richtlijn</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26BE0366"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2017</w:t>
            </w:r>
          </w:p>
        </w:tc>
      </w:tr>
      <w:tr w:rsidR="00B80462" w:rsidRPr="00056DCC" w14:paraId="49C0840F" w14:textId="77777777" w:rsidTr="00B80462">
        <w:trPr>
          <w:trHeight w:val="20"/>
        </w:trPr>
        <w:tc>
          <w:tcPr>
            <w:tcW w:w="892" w:type="dxa"/>
            <w:tcBorders>
              <w:top w:val="single" w:sz="6" w:space="0" w:color="000000"/>
              <w:left w:val="single" w:sz="6" w:space="0" w:color="000000"/>
              <w:right w:val="single" w:sz="6" w:space="0" w:color="000000"/>
            </w:tcBorders>
          </w:tcPr>
          <w:p w14:paraId="0F76936A"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5301F7F6" w14:textId="55AFDC1D"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Richtlĳn </w:t>
            </w:r>
            <w:r w:rsidRPr="0024409A">
              <w:rPr>
                <w:noProof/>
                <w:color w:val="auto"/>
                <w:sz w:val="24"/>
              </w:rPr>
              <w:t>2003</w:t>
            </w:r>
            <w:r>
              <w:rPr>
                <w:noProof/>
                <w:color w:val="auto"/>
                <w:sz w:val="24"/>
              </w:rPr>
              <w:t>/</w:t>
            </w:r>
            <w:r w:rsidRPr="0024409A">
              <w:rPr>
                <w:noProof/>
                <w:color w:val="auto"/>
                <w:sz w:val="24"/>
              </w:rPr>
              <w:t>99</w:t>
            </w:r>
            <w:r>
              <w:rPr>
                <w:noProof/>
                <w:color w:val="auto"/>
                <w:sz w:val="24"/>
              </w:rPr>
              <w:t xml:space="preserve">/EG van het Europees Parlement en de Raad van </w:t>
            </w:r>
            <w:r w:rsidRPr="0024409A">
              <w:rPr>
                <w:noProof/>
                <w:color w:val="auto"/>
                <w:sz w:val="24"/>
              </w:rPr>
              <w:t>17</w:t>
            </w:r>
            <w:r>
              <w:rPr>
                <w:noProof/>
                <w:color w:val="auto"/>
                <w:sz w:val="24"/>
              </w:rPr>
              <w:t xml:space="preserve"> november </w:t>
            </w:r>
            <w:r w:rsidRPr="0024409A">
              <w:rPr>
                <w:noProof/>
                <w:color w:val="auto"/>
                <w:sz w:val="24"/>
              </w:rPr>
              <w:t>2003</w:t>
            </w:r>
            <w:r>
              <w:rPr>
                <w:noProof/>
                <w:color w:val="auto"/>
                <w:sz w:val="24"/>
              </w:rPr>
              <w:t xml:space="preserve"> inzake de bewaking van zoönoses en zoönoseverwekkers en houdende wĳziging van Beschikking </w:t>
            </w:r>
            <w:r w:rsidRPr="0024409A">
              <w:rPr>
                <w:noProof/>
                <w:color w:val="auto"/>
                <w:sz w:val="24"/>
              </w:rPr>
              <w:t>90</w:t>
            </w:r>
            <w:r>
              <w:rPr>
                <w:noProof/>
                <w:color w:val="auto"/>
                <w:sz w:val="24"/>
              </w:rPr>
              <w:t>/</w:t>
            </w:r>
            <w:r w:rsidRPr="0024409A">
              <w:rPr>
                <w:noProof/>
                <w:color w:val="auto"/>
                <w:sz w:val="24"/>
              </w:rPr>
              <w:t>424</w:t>
            </w:r>
            <w:r>
              <w:rPr>
                <w:noProof/>
                <w:color w:val="auto"/>
                <w:sz w:val="24"/>
              </w:rPr>
              <w:t xml:space="preserve">/EEG van de Raad en intrekking van Richtlĳn </w:t>
            </w:r>
            <w:r w:rsidRPr="0024409A">
              <w:rPr>
                <w:noProof/>
                <w:color w:val="auto"/>
                <w:sz w:val="24"/>
              </w:rPr>
              <w:t>92</w:t>
            </w:r>
            <w:r>
              <w:rPr>
                <w:noProof/>
                <w:color w:val="auto"/>
                <w:sz w:val="24"/>
              </w:rPr>
              <w:t>/</w:t>
            </w:r>
            <w:r w:rsidRPr="0024409A">
              <w:rPr>
                <w:noProof/>
                <w:color w:val="auto"/>
                <w:sz w:val="24"/>
              </w:rPr>
              <w:t>117</w:t>
            </w:r>
            <w:r>
              <w:rPr>
                <w:noProof/>
                <w:color w:val="auto"/>
                <w:sz w:val="24"/>
              </w:rPr>
              <w:t>/EEG van de Raad</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0D9289E3"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2017</w:t>
            </w:r>
          </w:p>
        </w:tc>
      </w:tr>
      <w:tr w:rsidR="00B80462" w:rsidRPr="00056DCC" w14:paraId="6D0F3281" w14:textId="77777777" w:rsidTr="00B80462">
        <w:trPr>
          <w:trHeight w:val="20"/>
        </w:trPr>
        <w:tc>
          <w:tcPr>
            <w:tcW w:w="892" w:type="dxa"/>
            <w:tcBorders>
              <w:top w:val="single" w:sz="6" w:space="0" w:color="000000"/>
              <w:left w:val="single" w:sz="6" w:space="0" w:color="000000"/>
              <w:right w:val="single" w:sz="6" w:space="0" w:color="000000"/>
            </w:tcBorders>
          </w:tcPr>
          <w:p w14:paraId="79970EEF"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2"/>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3324DEB6" w14:textId="360FD7EC"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Verordening (EG) nr. </w:t>
            </w:r>
            <w:r w:rsidRPr="0024409A">
              <w:rPr>
                <w:noProof/>
                <w:color w:val="auto"/>
                <w:sz w:val="24"/>
              </w:rPr>
              <w:t>470</w:t>
            </w:r>
            <w:r>
              <w:rPr>
                <w:noProof/>
                <w:color w:val="auto"/>
                <w:sz w:val="24"/>
              </w:rPr>
              <w:t>/</w:t>
            </w:r>
            <w:r w:rsidRPr="0024409A">
              <w:rPr>
                <w:noProof/>
                <w:color w:val="auto"/>
                <w:sz w:val="24"/>
              </w:rPr>
              <w:t>2009</w:t>
            </w:r>
            <w:r>
              <w:rPr>
                <w:noProof/>
                <w:color w:val="auto"/>
                <w:sz w:val="24"/>
              </w:rPr>
              <w:t xml:space="preserve"> van het Europees Parlement en de Raad van </w:t>
            </w:r>
            <w:r w:rsidRPr="0024409A">
              <w:rPr>
                <w:noProof/>
                <w:color w:val="auto"/>
                <w:sz w:val="24"/>
              </w:rPr>
              <w:t>6</w:t>
            </w:r>
            <w:r>
              <w:rPr>
                <w:noProof/>
                <w:color w:val="auto"/>
                <w:sz w:val="24"/>
              </w:rPr>
              <w:t xml:space="preserve"> mei </w:t>
            </w:r>
            <w:r w:rsidRPr="0024409A">
              <w:rPr>
                <w:noProof/>
                <w:color w:val="auto"/>
                <w:sz w:val="24"/>
              </w:rPr>
              <w:t>2009</w:t>
            </w:r>
            <w:r>
              <w:rPr>
                <w:noProof/>
                <w:color w:val="auto"/>
                <w:sz w:val="24"/>
              </w:rPr>
              <w:t xml:space="preserve"> tot vaststelling van communautaire procedures voor het vaststellen van grenswaarden voor residuen van farmacologisch werkzame stoffen in levensmiddelen van dierlijke oorsprong, tot intrekking van Verordening (EEG) nr. </w:t>
            </w:r>
            <w:r w:rsidRPr="0024409A">
              <w:rPr>
                <w:noProof/>
                <w:color w:val="auto"/>
                <w:sz w:val="24"/>
              </w:rPr>
              <w:t>2377</w:t>
            </w:r>
            <w:r>
              <w:rPr>
                <w:noProof/>
                <w:color w:val="auto"/>
                <w:sz w:val="24"/>
              </w:rPr>
              <w:t>/</w:t>
            </w:r>
            <w:r w:rsidRPr="0024409A">
              <w:rPr>
                <w:noProof/>
                <w:color w:val="auto"/>
                <w:sz w:val="24"/>
              </w:rPr>
              <w:t>90</w:t>
            </w:r>
            <w:r>
              <w:rPr>
                <w:noProof/>
                <w:color w:val="auto"/>
                <w:sz w:val="24"/>
              </w:rPr>
              <w:t xml:space="preserve"> van de Raad en tot wijziging van Richtlijn </w:t>
            </w:r>
            <w:r w:rsidRPr="0024409A">
              <w:rPr>
                <w:noProof/>
                <w:color w:val="auto"/>
                <w:sz w:val="24"/>
              </w:rPr>
              <w:t>2001</w:t>
            </w:r>
            <w:r>
              <w:rPr>
                <w:noProof/>
                <w:color w:val="auto"/>
                <w:sz w:val="24"/>
              </w:rPr>
              <w:t>/</w:t>
            </w:r>
            <w:r w:rsidRPr="0024409A">
              <w:rPr>
                <w:noProof/>
                <w:color w:val="auto"/>
                <w:sz w:val="24"/>
              </w:rPr>
              <w:t>82</w:t>
            </w:r>
            <w:r>
              <w:rPr>
                <w:noProof/>
                <w:color w:val="auto"/>
                <w:sz w:val="24"/>
              </w:rPr>
              <w:t>/EG van het Europees Parlement en de Raad en van Verordening (EG) nr. </w:t>
            </w:r>
            <w:r w:rsidRPr="0024409A">
              <w:rPr>
                <w:noProof/>
                <w:color w:val="auto"/>
                <w:sz w:val="24"/>
              </w:rPr>
              <w:t>726</w:t>
            </w:r>
            <w:r>
              <w:rPr>
                <w:noProof/>
                <w:color w:val="auto"/>
                <w:sz w:val="24"/>
              </w:rPr>
              <w:t>/</w:t>
            </w:r>
            <w:r w:rsidRPr="0024409A">
              <w:rPr>
                <w:noProof/>
                <w:color w:val="auto"/>
                <w:sz w:val="24"/>
              </w:rPr>
              <w:t>2004</w:t>
            </w:r>
            <w:r>
              <w:rPr>
                <w:noProof/>
                <w:color w:val="auto"/>
                <w:sz w:val="24"/>
              </w:rPr>
              <w:t xml:space="preserve"> van het Europees Parlement en de Raad</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2880B792"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2018</w:t>
            </w:r>
          </w:p>
        </w:tc>
      </w:tr>
      <w:tr w:rsidR="00B80462" w:rsidRPr="00056DCC" w14:paraId="5110408C" w14:textId="77777777" w:rsidTr="00B80462">
        <w:trPr>
          <w:trHeight w:val="20"/>
        </w:trPr>
        <w:tc>
          <w:tcPr>
            <w:tcW w:w="892" w:type="dxa"/>
            <w:tcBorders>
              <w:top w:val="single" w:sz="6" w:space="0" w:color="000000"/>
              <w:left w:val="single" w:sz="6" w:space="0" w:color="000000"/>
              <w:right w:val="single" w:sz="6" w:space="0" w:color="000000"/>
            </w:tcBorders>
          </w:tcPr>
          <w:p w14:paraId="7B11703A"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670B5A87" w14:textId="02F322B6"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Verordening (EG) nr. </w:t>
            </w:r>
            <w:r w:rsidRPr="0024409A">
              <w:rPr>
                <w:noProof/>
                <w:color w:val="auto"/>
                <w:sz w:val="24"/>
              </w:rPr>
              <w:t>2160</w:t>
            </w:r>
            <w:r>
              <w:rPr>
                <w:noProof/>
                <w:color w:val="auto"/>
                <w:sz w:val="24"/>
              </w:rPr>
              <w:t>/</w:t>
            </w:r>
            <w:r w:rsidRPr="0024409A">
              <w:rPr>
                <w:noProof/>
                <w:color w:val="auto"/>
                <w:sz w:val="24"/>
              </w:rPr>
              <w:t>2003</w:t>
            </w:r>
            <w:r>
              <w:rPr>
                <w:noProof/>
                <w:color w:val="auto"/>
                <w:sz w:val="24"/>
              </w:rPr>
              <w:t xml:space="preserve"> van het Europees Parlement en de Raad van </w:t>
            </w:r>
            <w:r w:rsidRPr="0024409A">
              <w:rPr>
                <w:noProof/>
                <w:color w:val="auto"/>
                <w:sz w:val="24"/>
              </w:rPr>
              <w:t>17</w:t>
            </w:r>
            <w:r w:rsidR="003C010D">
              <w:rPr>
                <w:noProof/>
                <w:color w:val="auto"/>
                <w:sz w:val="24"/>
              </w:rPr>
              <w:t> </w:t>
            </w:r>
            <w:r>
              <w:rPr>
                <w:noProof/>
                <w:color w:val="auto"/>
                <w:sz w:val="24"/>
              </w:rPr>
              <w:t xml:space="preserve">november </w:t>
            </w:r>
            <w:r w:rsidRPr="0024409A">
              <w:rPr>
                <w:noProof/>
                <w:color w:val="auto"/>
                <w:sz w:val="24"/>
              </w:rPr>
              <w:t>2003</w:t>
            </w:r>
            <w:r>
              <w:rPr>
                <w:noProof/>
                <w:color w:val="auto"/>
                <w:sz w:val="24"/>
              </w:rPr>
              <w:t xml:space="preserve"> inzake de bestrĳding van salmonella en andere specifieke door voedsel overgedragen zoönoseverwekkers</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399CD7D1"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2019</w:t>
            </w:r>
          </w:p>
        </w:tc>
      </w:tr>
      <w:tr w:rsidR="00B80462" w:rsidRPr="00056DCC" w14:paraId="4F76DCD4" w14:textId="77777777" w:rsidTr="00B80462">
        <w:trPr>
          <w:trHeight w:val="20"/>
        </w:trPr>
        <w:tc>
          <w:tcPr>
            <w:tcW w:w="892" w:type="dxa"/>
            <w:tcBorders>
              <w:top w:val="single" w:sz="6" w:space="0" w:color="000000"/>
              <w:left w:val="single" w:sz="6" w:space="0" w:color="000000"/>
              <w:right w:val="single" w:sz="6" w:space="0" w:color="000000"/>
            </w:tcBorders>
          </w:tcPr>
          <w:p w14:paraId="7789099B"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5F427BD6" w14:textId="596F956A"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Verordening (EG) nr. </w:t>
            </w:r>
            <w:r w:rsidRPr="0024409A">
              <w:rPr>
                <w:noProof/>
                <w:color w:val="auto"/>
                <w:sz w:val="24"/>
              </w:rPr>
              <w:t>1177</w:t>
            </w:r>
            <w:r>
              <w:rPr>
                <w:noProof/>
                <w:color w:val="auto"/>
                <w:sz w:val="24"/>
              </w:rPr>
              <w:t>/</w:t>
            </w:r>
            <w:r w:rsidRPr="0024409A">
              <w:rPr>
                <w:noProof/>
                <w:color w:val="auto"/>
                <w:sz w:val="24"/>
              </w:rPr>
              <w:t>2006</w:t>
            </w:r>
            <w:r>
              <w:rPr>
                <w:noProof/>
                <w:color w:val="auto"/>
                <w:sz w:val="24"/>
              </w:rPr>
              <w:t xml:space="preserve"> van de Commissie van </w:t>
            </w:r>
            <w:r w:rsidRPr="0024409A">
              <w:rPr>
                <w:noProof/>
                <w:color w:val="auto"/>
                <w:sz w:val="24"/>
              </w:rPr>
              <w:t>1</w:t>
            </w:r>
            <w:r>
              <w:rPr>
                <w:noProof/>
                <w:color w:val="auto"/>
                <w:sz w:val="24"/>
              </w:rPr>
              <w:t xml:space="preserve"> augustus </w:t>
            </w:r>
            <w:r w:rsidRPr="0024409A">
              <w:rPr>
                <w:noProof/>
                <w:color w:val="auto"/>
                <w:sz w:val="24"/>
              </w:rPr>
              <w:t>2006</w:t>
            </w:r>
            <w:r>
              <w:rPr>
                <w:noProof/>
                <w:color w:val="auto"/>
                <w:sz w:val="24"/>
              </w:rPr>
              <w:t> ter uitvoering van Verordening (EG) nr. </w:t>
            </w:r>
            <w:r w:rsidRPr="0024409A">
              <w:rPr>
                <w:noProof/>
                <w:color w:val="auto"/>
                <w:sz w:val="24"/>
              </w:rPr>
              <w:t>2160</w:t>
            </w:r>
            <w:r>
              <w:rPr>
                <w:noProof/>
                <w:color w:val="auto"/>
                <w:sz w:val="24"/>
              </w:rPr>
              <w:t>/</w:t>
            </w:r>
            <w:r w:rsidRPr="0024409A">
              <w:rPr>
                <w:noProof/>
                <w:color w:val="auto"/>
                <w:sz w:val="24"/>
              </w:rPr>
              <w:t>2003</w:t>
            </w:r>
            <w:r>
              <w:rPr>
                <w:noProof/>
                <w:color w:val="auto"/>
                <w:sz w:val="24"/>
              </w:rPr>
              <w:t xml:space="preserve"> van het Europees Parlement en de Raad wat betreft voorschriften voor het gebruik van specifieke bestrijdingsmethoden in het kader van de nationale programma’s voor de bestrijding van salmonella bij pluimvee</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1495BCC0"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2019</w:t>
            </w:r>
          </w:p>
        </w:tc>
      </w:tr>
      <w:tr w:rsidR="00B80462" w:rsidRPr="00056DCC" w14:paraId="0467773C" w14:textId="77777777" w:rsidTr="00B80462">
        <w:trPr>
          <w:trHeight w:val="20"/>
        </w:trPr>
        <w:tc>
          <w:tcPr>
            <w:tcW w:w="892" w:type="dxa"/>
            <w:tcBorders>
              <w:top w:val="single" w:sz="6" w:space="0" w:color="000000"/>
              <w:left w:val="single" w:sz="6" w:space="0" w:color="000000"/>
              <w:right w:val="single" w:sz="6" w:space="0" w:color="000000"/>
            </w:tcBorders>
          </w:tcPr>
          <w:p w14:paraId="1E028B02"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629B84F8" w14:textId="63D477A7"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Richtlijn </w:t>
            </w:r>
            <w:r w:rsidRPr="0024409A">
              <w:rPr>
                <w:noProof/>
                <w:color w:val="auto"/>
                <w:sz w:val="24"/>
              </w:rPr>
              <w:t>2006</w:t>
            </w:r>
            <w:r>
              <w:rPr>
                <w:noProof/>
                <w:color w:val="auto"/>
                <w:sz w:val="24"/>
              </w:rPr>
              <w:t>/</w:t>
            </w:r>
            <w:r w:rsidRPr="0024409A">
              <w:rPr>
                <w:noProof/>
                <w:color w:val="auto"/>
                <w:sz w:val="24"/>
              </w:rPr>
              <w:t>130</w:t>
            </w:r>
            <w:r>
              <w:rPr>
                <w:noProof/>
                <w:color w:val="auto"/>
                <w:sz w:val="24"/>
              </w:rPr>
              <w:t xml:space="preserve">/EG van de Commissie van </w:t>
            </w:r>
            <w:r w:rsidRPr="0024409A">
              <w:rPr>
                <w:noProof/>
                <w:color w:val="auto"/>
                <w:sz w:val="24"/>
              </w:rPr>
              <w:t>11</w:t>
            </w:r>
            <w:r>
              <w:rPr>
                <w:noProof/>
                <w:color w:val="auto"/>
                <w:sz w:val="24"/>
              </w:rPr>
              <w:t xml:space="preserve"> december </w:t>
            </w:r>
            <w:r w:rsidRPr="0024409A">
              <w:rPr>
                <w:noProof/>
                <w:color w:val="auto"/>
                <w:sz w:val="24"/>
              </w:rPr>
              <w:t>2006</w:t>
            </w:r>
            <w:r>
              <w:rPr>
                <w:noProof/>
                <w:color w:val="auto"/>
                <w:sz w:val="24"/>
              </w:rPr>
              <w:t xml:space="preserve"> tot uitvoering van Richtlijn </w:t>
            </w:r>
            <w:r w:rsidRPr="0024409A">
              <w:rPr>
                <w:noProof/>
                <w:color w:val="auto"/>
                <w:sz w:val="24"/>
              </w:rPr>
              <w:t>2001</w:t>
            </w:r>
            <w:r>
              <w:rPr>
                <w:noProof/>
                <w:color w:val="auto"/>
                <w:sz w:val="24"/>
              </w:rPr>
              <w:t>/</w:t>
            </w:r>
            <w:r w:rsidRPr="0024409A">
              <w:rPr>
                <w:noProof/>
                <w:color w:val="auto"/>
                <w:sz w:val="24"/>
              </w:rPr>
              <w:t>82</w:t>
            </w:r>
            <w:r>
              <w:rPr>
                <w:noProof/>
                <w:color w:val="auto"/>
                <w:sz w:val="24"/>
              </w:rPr>
              <w:t>/EG van het Europees Parlement en de Raad, wat betreft de vaststelling van criteria voor de vrijstelling van het vereiste van een voorschrift van een dierenarts voor het verstrekken van bepaalde geneesmiddelen voor diergeneeskundig gebruik ten behoeve van voor de productie van levensmiddelen bestemde dieren</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0349159C"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2019</w:t>
            </w:r>
          </w:p>
          <w:p w14:paraId="25CEAA49" w14:textId="77777777" w:rsidR="00B80462" w:rsidRPr="00056DCC" w:rsidRDefault="00B80462" w:rsidP="00B80462">
            <w:pPr>
              <w:widowControl w:val="0"/>
              <w:spacing w:before="40" w:after="40" w:line="240" w:lineRule="auto"/>
              <w:jc w:val="center"/>
              <w:rPr>
                <w:rFonts w:eastAsia="Times New Roman"/>
                <w:noProof/>
                <w:color w:val="auto"/>
                <w:sz w:val="24"/>
                <w:szCs w:val="24"/>
                <w:lang w:val="en-GB" w:eastAsia="fr-BE"/>
              </w:rPr>
            </w:pPr>
          </w:p>
        </w:tc>
      </w:tr>
      <w:tr w:rsidR="00B80462" w:rsidRPr="00056DCC" w14:paraId="632DD9FF" w14:textId="77777777" w:rsidTr="00B80462">
        <w:trPr>
          <w:trHeight w:val="20"/>
        </w:trPr>
        <w:tc>
          <w:tcPr>
            <w:tcW w:w="892" w:type="dxa"/>
            <w:tcBorders>
              <w:top w:val="single" w:sz="6" w:space="0" w:color="000000"/>
              <w:left w:val="single" w:sz="6" w:space="0" w:color="000000"/>
              <w:right w:val="single" w:sz="6" w:space="0" w:color="000000"/>
            </w:tcBorders>
          </w:tcPr>
          <w:p w14:paraId="1055F292"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4C47803D" w14:textId="5EF8F0BA"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Verordening (EG) nr. </w:t>
            </w:r>
            <w:r w:rsidRPr="0024409A">
              <w:rPr>
                <w:noProof/>
                <w:color w:val="auto"/>
                <w:sz w:val="24"/>
              </w:rPr>
              <w:t>183</w:t>
            </w:r>
            <w:r>
              <w:rPr>
                <w:noProof/>
                <w:color w:val="auto"/>
                <w:sz w:val="24"/>
              </w:rPr>
              <w:t>/</w:t>
            </w:r>
            <w:r w:rsidRPr="0024409A">
              <w:rPr>
                <w:noProof/>
                <w:color w:val="auto"/>
                <w:sz w:val="24"/>
              </w:rPr>
              <w:t>2005</w:t>
            </w:r>
            <w:r>
              <w:rPr>
                <w:noProof/>
                <w:color w:val="auto"/>
                <w:sz w:val="24"/>
              </w:rPr>
              <w:t xml:space="preserve"> van het Europees Parlement en de Raad van </w:t>
            </w:r>
            <w:r w:rsidRPr="0024409A">
              <w:rPr>
                <w:noProof/>
                <w:color w:val="auto"/>
                <w:sz w:val="24"/>
              </w:rPr>
              <w:t>12</w:t>
            </w:r>
            <w:r>
              <w:rPr>
                <w:noProof/>
                <w:color w:val="auto"/>
                <w:sz w:val="24"/>
              </w:rPr>
              <w:t xml:space="preserve"> januari </w:t>
            </w:r>
            <w:r w:rsidRPr="0024409A">
              <w:rPr>
                <w:noProof/>
                <w:color w:val="auto"/>
                <w:sz w:val="24"/>
              </w:rPr>
              <w:t>2005</w:t>
            </w:r>
            <w:r>
              <w:rPr>
                <w:noProof/>
                <w:color w:val="auto"/>
                <w:sz w:val="24"/>
              </w:rPr>
              <w:t xml:space="preserve"> tot vaststelling van voorschriften voor diervoederhygiëne</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6E0F7CA6"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2019</w:t>
            </w:r>
          </w:p>
        </w:tc>
      </w:tr>
      <w:tr w:rsidR="00B80462" w:rsidRPr="00056DCC" w14:paraId="2F10A66E" w14:textId="77777777" w:rsidTr="00B80462">
        <w:trPr>
          <w:trHeight w:val="20"/>
        </w:trPr>
        <w:tc>
          <w:tcPr>
            <w:tcW w:w="892" w:type="dxa"/>
            <w:tcBorders>
              <w:top w:val="single" w:sz="6" w:space="0" w:color="000000"/>
              <w:left w:val="single" w:sz="6" w:space="0" w:color="000000"/>
              <w:bottom w:val="single" w:sz="6" w:space="0" w:color="000000"/>
              <w:right w:val="single" w:sz="6" w:space="0" w:color="000000"/>
            </w:tcBorders>
          </w:tcPr>
          <w:p w14:paraId="711108D7"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58D0DF4" w14:textId="036607EC"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Verordening (EG) nr. </w:t>
            </w:r>
            <w:r w:rsidRPr="0024409A">
              <w:rPr>
                <w:noProof/>
                <w:color w:val="auto"/>
                <w:sz w:val="24"/>
              </w:rPr>
              <w:t>141</w:t>
            </w:r>
            <w:r>
              <w:rPr>
                <w:noProof/>
                <w:color w:val="auto"/>
                <w:sz w:val="24"/>
              </w:rPr>
              <w:t>/</w:t>
            </w:r>
            <w:r w:rsidRPr="0024409A">
              <w:rPr>
                <w:noProof/>
                <w:color w:val="auto"/>
                <w:sz w:val="24"/>
              </w:rPr>
              <w:t>2007</w:t>
            </w:r>
            <w:r>
              <w:rPr>
                <w:noProof/>
                <w:color w:val="auto"/>
                <w:sz w:val="24"/>
              </w:rPr>
              <w:t xml:space="preserve"> van de Commissie van </w:t>
            </w:r>
            <w:r w:rsidRPr="0024409A">
              <w:rPr>
                <w:noProof/>
                <w:color w:val="auto"/>
                <w:sz w:val="24"/>
              </w:rPr>
              <w:t>14</w:t>
            </w:r>
            <w:r>
              <w:rPr>
                <w:noProof/>
                <w:color w:val="auto"/>
                <w:sz w:val="24"/>
              </w:rPr>
              <w:t xml:space="preserve"> februari </w:t>
            </w:r>
            <w:r w:rsidRPr="0024409A">
              <w:rPr>
                <w:noProof/>
                <w:color w:val="auto"/>
                <w:sz w:val="24"/>
              </w:rPr>
              <w:t>2007</w:t>
            </w:r>
            <w:r>
              <w:rPr>
                <w:noProof/>
                <w:color w:val="auto"/>
                <w:sz w:val="24"/>
              </w:rPr>
              <w:t xml:space="preserve"> betreffende een verplichting tot erkenning overeenkomstig Verordening (EG) nr. </w:t>
            </w:r>
            <w:r w:rsidRPr="0024409A">
              <w:rPr>
                <w:noProof/>
                <w:color w:val="auto"/>
                <w:sz w:val="24"/>
              </w:rPr>
              <w:t>183</w:t>
            </w:r>
            <w:r>
              <w:rPr>
                <w:noProof/>
                <w:color w:val="auto"/>
                <w:sz w:val="24"/>
              </w:rPr>
              <w:t>/</w:t>
            </w:r>
            <w:r w:rsidRPr="0024409A">
              <w:rPr>
                <w:noProof/>
                <w:color w:val="auto"/>
                <w:sz w:val="24"/>
              </w:rPr>
              <w:t>2005</w:t>
            </w:r>
            <w:r>
              <w:rPr>
                <w:noProof/>
                <w:color w:val="auto"/>
                <w:sz w:val="24"/>
              </w:rPr>
              <w:t xml:space="preserve"> van het Europees Parlement en de Raad voor inrichtingen van diervoederbedrijven die toevoegingsmiddelen van de categorie “coccidiostatica en histomonostatica” vervaardigen en/of in de handel brengen</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F5D0834"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2019</w:t>
            </w:r>
          </w:p>
        </w:tc>
      </w:tr>
      <w:tr w:rsidR="00B80462" w:rsidRPr="00056DCC" w14:paraId="1A6FA057" w14:textId="77777777" w:rsidTr="0046495F">
        <w:trPr>
          <w:trHeight w:val="20"/>
        </w:trPr>
        <w:tc>
          <w:tcPr>
            <w:tcW w:w="892" w:type="dxa"/>
            <w:tcBorders>
              <w:top w:val="single" w:sz="4" w:space="0" w:color="auto"/>
              <w:left w:val="single" w:sz="6" w:space="0" w:color="000000"/>
              <w:bottom w:val="single" w:sz="6" w:space="0" w:color="000000"/>
              <w:right w:val="single" w:sz="6" w:space="0" w:color="000000"/>
            </w:tcBorders>
          </w:tcPr>
          <w:p w14:paraId="2CCDA766"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689BBAEF" w14:textId="3A45EFB6" w:rsidR="00B80462" w:rsidRPr="00056DCC" w:rsidRDefault="00B80462" w:rsidP="006A2B6D">
            <w:pPr>
              <w:widowControl w:val="0"/>
              <w:spacing w:before="0" w:after="200" w:line="240" w:lineRule="auto"/>
              <w:rPr>
                <w:rFonts w:eastAsia="Calibri"/>
                <w:noProof/>
                <w:color w:val="auto"/>
                <w:sz w:val="24"/>
                <w:szCs w:val="24"/>
              </w:rPr>
            </w:pPr>
            <w:r>
              <w:rPr>
                <w:noProof/>
                <w:color w:val="auto"/>
                <w:sz w:val="24"/>
              </w:rPr>
              <w:t xml:space="preserve">Richtlijn </w:t>
            </w:r>
            <w:r w:rsidRPr="0024409A">
              <w:rPr>
                <w:noProof/>
                <w:color w:val="auto"/>
                <w:sz w:val="24"/>
              </w:rPr>
              <w:t>82</w:t>
            </w:r>
            <w:r>
              <w:rPr>
                <w:noProof/>
                <w:color w:val="auto"/>
                <w:sz w:val="24"/>
              </w:rPr>
              <w:t>/</w:t>
            </w:r>
            <w:r w:rsidRPr="0024409A">
              <w:rPr>
                <w:noProof/>
                <w:color w:val="auto"/>
                <w:sz w:val="24"/>
              </w:rPr>
              <w:t>475</w:t>
            </w:r>
            <w:r>
              <w:rPr>
                <w:noProof/>
                <w:color w:val="auto"/>
                <w:sz w:val="24"/>
              </w:rPr>
              <w:t xml:space="preserve">/EEG van de Commissie van </w:t>
            </w:r>
            <w:r w:rsidRPr="0024409A">
              <w:rPr>
                <w:noProof/>
                <w:color w:val="auto"/>
                <w:sz w:val="24"/>
              </w:rPr>
              <w:t>23</w:t>
            </w:r>
            <w:r w:rsidR="003C010D">
              <w:rPr>
                <w:noProof/>
                <w:color w:val="auto"/>
                <w:sz w:val="24"/>
              </w:rPr>
              <w:t> </w:t>
            </w:r>
            <w:r>
              <w:rPr>
                <w:noProof/>
                <w:color w:val="auto"/>
                <w:sz w:val="24"/>
              </w:rPr>
              <w:t xml:space="preserve">juni </w:t>
            </w:r>
            <w:r w:rsidRPr="0024409A">
              <w:rPr>
                <w:noProof/>
                <w:color w:val="auto"/>
                <w:sz w:val="24"/>
              </w:rPr>
              <w:t>1982</w:t>
            </w:r>
            <w:r>
              <w:rPr>
                <w:noProof/>
                <w:color w:val="auto"/>
                <w:sz w:val="24"/>
              </w:rPr>
              <w:t xml:space="preserve"> tot vaststelling van de categorieën van voerdermiddelen die mogen worden gebruikt voor het etiketteren van mengvoeders voor huisdieren </w:t>
            </w:r>
          </w:p>
        </w:tc>
        <w:tc>
          <w:tcPr>
            <w:tcW w:w="1134"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95F5C95"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2020</w:t>
            </w:r>
          </w:p>
        </w:tc>
      </w:tr>
      <w:tr w:rsidR="00B80462" w:rsidRPr="00056DCC" w14:paraId="4ACB4C88" w14:textId="77777777" w:rsidTr="0046495F">
        <w:trPr>
          <w:trHeight w:val="20"/>
        </w:trPr>
        <w:tc>
          <w:tcPr>
            <w:tcW w:w="892" w:type="dxa"/>
            <w:tcBorders>
              <w:top w:val="single" w:sz="6" w:space="0" w:color="000000"/>
              <w:left w:val="single" w:sz="6" w:space="0" w:color="000000"/>
              <w:bottom w:val="single" w:sz="4" w:space="0" w:color="auto"/>
              <w:right w:val="single" w:sz="6" w:space="0" w:color="000000"/>
            </w:tcBorders>
          </w:tcPr>
          <w:p w14:paraId="4766E5C6"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5189B14C" w14:textId="68BFF680"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Verordening (EG) nr. </w:t>
            </w:r>
            <w:r w:rsidRPr="0024409A">
              <w:rPr>
                <w:noProof/>
                <w:color w:val="auto"/>
                <w:sz w:val="24"/>
              </w:rPr>
              <w:t>767</w:t>
            </w:r>
            <w:r>
              <w:rPr>
                <w:noProof/>
                <w:color w:val="auto"/>
                <w:sz w:val="24"/>
              </w:rPr>
              <w:t>/</w:t>
            </w:r>
            <w:r w:rsidRPr="0024409A">
              <w:rPr>
                <w:noProof/>
                <w:color w:val="auto"/>
                <w:sz w:val="24"/>
              </w:rPr>
              <w:t>2009</w:t>
            </w:r>
            <w:r>
              <w:rPr>
                <w:noProof/>
                <w:color w:val="auto"/>
                <w:sz w:val="24"/>
              </w:rPr>
              <w:t xml:space="preserve"> van het Europees Parlement en de Raad van </w:t>
            </w:r>
            <w:r w:rsidRPr="0024409A">
              <w:rPr>
                <w:noProof/>
                <w:color w:val="auto"/>
                <w:sz w:val="24"/>
              </w:rPr>
              <w:t>13</w:t>
            </w:r>
            <w:r w:rsidR="003C010D">
              <w:rPr>
                <w:noProof/>
                <w:color w:val="auto"/>
                <w:sz w:val="24"/>
              </w:rPr>
              <w:t xml:space="preserve"> juli </w:t>
            </w:r>
            <w:r w:rsidRPr="0024409A">
              <w:rPr>
                <w:noProof/>
                <w:color w:val="auto"/>
                <w:sz w:val="24"/>
              </w:rPr>
              <w:t>2009</w:t>
            </w:r>
            <w:r>
              <w:rPr>
                <w:noProof/>
                <w:color w:val="auto"/>
                <w:sz w:val="24"/>
              </w:rPr>
              <w:t xml:space="preserve"> betreffende het in de handel brengen en het gebruik van diervoeders, tot wijziging van Verordening (EG) nr. </w:t>
            </w:r>
            <w:r w:rsidRPr="0024409A">
              <w:rPr>
                <w:noProof/>
                <w:color w:val="auto"/>
                <w:sz w:val="24"/>
              </w:rPr>
              <w:t>1831</w:t>
            </w:r>
            <w:r>
              <w:rPr>
                <w:noProof/>
                <w:color w:val="auto"/>
                <w:sz w:val="24"/>
              </w:rPr>
              <w:t>/</w:t>
            </w:r>
            <w:r w:rsidRPr="0024409A">
              <w:rPr>
                <w:noProof/>
                <w:color w:val="auto"/>
                <w:sz w:val="24"/>
              </w:rPr>
              <w:t>2003</w:t>
            </w:r>
            <w:r>
              <w:rPr>
                <w:noProof/>
                <w:color w:val="auto"/>
                <w:sz w:val="24"/>
              </w:rPr>
              <w:t xml:space="preserve"> van het Europees Parlement en de Raad </w:t>
            </w:r>
            <w:r w:rsidR="003C010D">
              <w:rPr>
                <w:noProof/>
                <w:color w:val="auto"/>
                <w:sz w:val="24"/>
              </w:rPr>
              <w:t>en tot intrekking van Richtlijn </w:t>
            </w:r>
            <w:r w:rsidRPr="0024409A">
              <w:rPr>
                <w:noProof/>
                <w:color w:val="auto"/>
                <w:sz w:val="24"/>
              </w:rPr>
              <w:t>79</w:t>
            </w:r>
            <w:r>
              <w:rPr>
                <w:noProof/>
                <w:color w:val="auto"/>
                <w:sz w:val="24"/>
              </w:rPr>
              <w:t>/</w:t>
            </w:r>
            <w:r w:rsidRPr="0024409A">
              <w:rPr>
                <w:noProof/>
                <w:color w:val="auto"/>
                <w:sz w:val="24"/>
              </w:rPr>
              <w:t>373</w:t>
            </w:r>
            <w:r>
              <w:rPr>
                <w:noProof/>
                <w:color w:val="auto"/>
                <w:sz w:val="24"/>
              </w:rPr>
              <w:t>/EEG van de Raad, Richtlijn </w:t>
            </w:r>
            <w:r w:rsidRPr="0024409A">
              <w:rPr>
                <w:noProof/>
                <w:color w:val="auto"/>
                <w:sz w:val="24"/>
              </w:rPr>
              <w:t>80</w:t>
            </w:r>
            <w:r>
              <w:rPr>
                <w:noProof/>
                <w:color w:val="auto"/>
                <w:sz w:val="24"/>
              </w:rPr>
              <w:t>/</w:t>
            </w:r>
            <w:r w:rsidRPr="0024409A">
              <w:rPr>
                <w:noProof/>
                <w:color w:val="auto"/>
                <w:sz w:val="24"/>
              </w:rPr>
              <w:t>511</w:t>
            </w:r>
            <w:r>
              <w:rPr>
                <w:noProof/>
                <w:color w:val="auto"/>
                <w:sz w:val="24"/>
              </w:rPr>
              <w:t>/EEG van de Commissie, Richtlijnen </w:t>
            </w:r>
            <w:r w:rsidRPr="0024409A">
              <w:rPr>
                <w:noProof/>
                <w:color w:val="auto"/>
                <w:sz w:val="24"/>
              </w:rPr>
              <w:t>82</w:t>
            </w:r>
            <w:r>
              <w:rPr>
                <w:noProof/>
                <w:color w:val="auto"/>
                <w:sz w:val="24"/>
              </w:rPr>
              <w:t>/</w:t>
            </w:r>
            <w:r w:rsidRPr="0024409A">
              <w:rPr>
                <w:noProof/>
                <w:color w:val="auto"/>
                <w:sz w:val="24"/>
              </w:rPr>
              <w:t>471</w:t>
            </w:r>
            <w:r>
              <w:rPr>
                <w:noProof/>
                <w:color w:val="auto"/>
                <w:sz w:val="24"/>
              </w:rPr>
              <w:t xml:space="preserve">/EEG, </w:t>
            </w:r>
            <w:r w:rsidRPr="0024409A">
              <w:rPr>
                <w:noProof/>
                <w:color w:val="auto"/>
                <w:sz w:val="24"/>
              </w:rPr>
              <w:t>83</w:t>
            </w:r>
            <w:r>
              <w:rPr>
                <w:noProof/>
                <w:color w:val="auto"/>
                <w:sz w:val="24"/>
              </w:rPr>
              <w:t>/</w:t>
            </w:r>
            <w:r w:rsidRPr="0024409A">
              <w:rPr>
                <w:noProof/>
                <w:color w:val="auto"/>
                <w:sz w:val="24"/>
              </w:rPr>
              <w:t>228</w:t>
            </w:r>
            <w:r>
              <w:rPr>
                <w:noProof/>
                <w:color w:val="auto"/>
                <w:sz w:val="24"/>
              </w:rPr>
              <w:t xml:space="preserve">/EEG, </w:t>
            </w:r>
            <w:r w:rsidRPr="0024409A">
              <w:rPr>
                <w:noProof/>
                <w:color w:val="auto"/>
                <w:sz w:val="24"/>
              </w:rPr>
              <w:t>93</w:t>
            </w:r>
            <w:r>
              <w:rPr>
                <w:noProof/>
                <w:color w:val="auto"/>
                <w:sz w:val="24"/>
              </w:rPr>
              <w:t>/</w:t>
            </w:r>
            <w:r w:rsidRPr="0024409A">
              <w:rPr>
                <w:noProof/>
                <w:color w:val="auto"/>
                <w:sz w:val="24"/>
              </w:rPr>
              <w:t>74</w:t>
            </w:r>
            <w:r>
              <w:rPr>
                <w:noProof/>
                <w:color w:val="auto"/>
                <w:sz w:val="24"/>
              </w:rPr>
              <w:t xml:space="preserve">/EEG, </w:t>
            </w:r>
            <w:r w:rsidRPr="0024409A">
              <w:rPr>
                <w:noProof/>
                <w:color w:val="auto"/>
                <w:sz w:val="24"/>
              </w:rPr>
              <w:t>93</w:t>
            </w:r>
            <w:r>
              <w:rPr>
                <w:noProof/>
                <w:color w:val="auto"/>
                <w:sz w:val="24"/>
              </w:rPr>
              <w:t>/</w:t>
            </w:r>
            <w:r w:rsidRPr="0024409A">
              <w:rPr>
                <w:noProof/>
                <w:color w:val="auto"/>
                <w:sz w:val="24"/>
              </w:rPr>
              <w:t>113</w:t>
            </w:r>
            <w:r>
              <w:rPr>
                <w:noProof/>
                <w:color w:val="auto"/>
                <w:sz w:val="24"/>
              </w:rPr>
              <w:t xml:space="preserve">/EG en </w:t>
            </w:r>
            <w:r w:rsidRPr="0024409A">
              <w:rPr>
                <w:noProof/>
                <w:color w:val="auto"/>
                <w:sz w:val="24"/>
              </w:rPr>
              <w:t>96</w:t>
            </w:r>
            <w:r>
              <w:rPr>
                <w:noProof/>
                <w:color w:val="auto"/>
                <w:sz w:val="24"/>
              </w:rPr>
              <w:t>/</w:t>
            </w:r>
            <w:r w:rsidRPr="0024409A">
              <w:rPr>
                <w:noProof/>
                <w:color w:val="auto"/>
                <w:sz w:val="24"/>
              </w:rPr>
              <w:t>25</w:t>
            </w:r>
            <w:r>
              <w:rPr>
                <w:noProof/>
                <w:color w:val="auto"/>
                <w:sz w:val="24"/>
              </w:rPr>
              <w:t>/EG van de Raad en Beschikking </w:t>
            </w:r>
            <w:r w:rsidRPr="0024409A">
              <w:rPr>
                <w:noProof/>
                <w:color w:val="auto"/>
                <w:sz w:val="24"/>
              </w:rPr>
              <w:t>2004</w:t>
            </w:r>
            <w:r>
              <w:rPr>
                <w:noProof/>
                <w:color w:val="auto"/>
                <w:sz w:val="24"/>
              </w:rPr>
              <w:t>/</w:t>
            </w:r>
            <w:r w:rsidRPr="0024409A">
              <w:rPr>
                <w:noProof/>
                <w:color w:val="auto"/>
                <w:sz w:val="24"/>
              </w:rPr>
              <w:t>217</w:t>
            </w:r>
            <w:r>
              <w:rPr>
                <w:noProof/>
                <w:color w:val="auto"/>
                <w:sz w:val="24"/>
              </w:rPr>
              <w:t>/EG van de Commissie</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2A639EAE"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2020</w:t>
            </w:r>
          </w:p>
        </w:tc>
      </w:tr>
      <w:tr w:rsidR="00B80462" w:rsidRPr="00056DCC" w14:paraId="5E39E5F3" w14:textId="77777777" w:rsidTr="0046495F">
        <w:trPr>
          <w:trHeight w:val="20"/>
        </w:trPr>
        <w:tc>
          <w:tcPr>
            <w:tcW w:w="892" w:type="dxa"/>
            <w:tcBorders>
              <w:top w:val="single" w:sz="4" w:space="0" w:color="auto"/>
              <w:left w:val="single" w:sz="6" w:space="0" w:color="000000"/>
              <w:right w:val="single" w:sz="6" w:space="0" w:color="000000"/>
            </w:tcBorders>
          </w:tcPr>
          <w:p w14:paraId="7443D6A5"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698E5E97" w14:textId="403AFCCB"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Aanbeveling </w:t>
            </w:r>
            <w:r w:rsidRPr="0024409A">
              <w:rPr>
                <w:noProof/>
                <w:color w:val="auto"/>
                <w:sz w:val="24"/>
              </w:rPr>
              <w:t>2011</w:t>
            </w:r>
            <w:r>
              <w:rPr>
                <w:noProof/>
                <w:color w:val="auto"/>
                <w:sz w:val="24"/>
              </w:rPr>
              <w:t>/</w:t>
            </w:r>
            <w:r w:rsidRPr="0024409A">
              <w:rPr>
                <w:noProof/>
                <w:color w:val="auto"/>
                <w:sz w:val="24"/>
              </w:rPr>
              <w:t>25</w:t>
            </w:r>
            <w:r>
              <w:rPr>
                <w:noProof/>
                <w:color w:val="auto"/>
                <w:sz w:val="24"/>
              </w:rPr>
              <w:t xml:space="preserve">/EU van de Commissie van </w:t>
            </w:r>
            <w:r w:rsidRPr="0024409A">
              <w:rPr>
                <w:noProof/>
                <w:color w:val="auto"/>
                <w:sz w:val="24"/>
              </w:rPr>
              <w:t>14</w:t>
            </w:r>
            <w:r>
              <w:rPr>
                <w:noProof/>
                <w:color w:val="auto"/>
                <w:sz w:val="24"/>
              </w:rPr>
              <w:t xml:space="preserve"> januari </w:t>
            </w:r>
            <w:r w:rsidRPr="0024409A">
              <w:rPr>
                <w:noProof/>
                <w:color w:val="auto"/>
                <w:sz w:val="24"/>
              </w:rPr>
              <w:t>2011</w:t>
            </w:r>
            <w:r>
              <w:rPr>
                <w:noProof/>
                <w:color w:val="auto"/>
                <w:sz w:val="24"/>
              </w:rPr>
              <w:t xml:space="preserve"> tot vaststelling van richtsnoeren voor het onderscheid tussen voedermiddelen, toevoegingsmiddelen, biociden en geneesmiddelen voor diergeneeskundig gebruik</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15CFC15E"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2020</w:t>
            </w:r>
          </w:p>
        </w:tc>
      </w:tr>
      <w:tr w:rsidR="00B80462" w:rsidRPr="00056DCC" w14:paraId="41BC6501" w14:textId="77777777" w:rsidTr="00B80462">
        <w:trPr>
          <w:trHeight w:val="20"/>
        </w:trPr>
        <w:tc>
          <w:tcPr>
            <w:tcW w:w="892" w:type="dxa"/>
            <w:tcBorders>
              <w:top w:val="single" w:sz="6" w:space="0" w:color="000000"/>
              <w:left w:val="single" w:sz="6" w:space="0" w:color="000000"/>
              <w:right w:val="single" w:sz="6" w:space="0" w:color="000000"/>
            </w:tcBorders>
          </w:tcPr>
          <w:p w14:paraId="6E377AF5"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6175077B" w14:textId="64F28405"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Verordening (EU) nr. </w:t>
            </w:r>
            <w:r w:rsidRPr="0024409A">
              <w:rPr>
                <w:noProof/>
                <w:color w:val="auto"/>
                <w:sz w:val="24"/>
              </w:rPr>
              <w:t>68</w:t>
            </w:r>
            <w:r>
              <w:rPr>
                <w:noProof/>
                <w:color w:val="auto"/>
                <w:sz w:val="24"/>
              </w:rPr>
              <w:t>/</w:t>
            </w:r>
            <w:r w:rsidRPr="0024409A">
              <w:rPr>
                <w:noProof/>
                <w:color w:val="auto"/>
                <w:sz w:val="24"/>
              </w:rPr>
              <w:t>2013</w:t>
            </w:r>
            <w:r>
              <w:rPr>
                <w:noProof/>
                <w:color w:val="auto"/>
                <w:sz w:val="24"/>
              </w:rPr>
              <w:t xml:space="preserve"> van de Commissie van </w:t>
            </w:r>
            <w:r w:rsidRPr="0024409A">
              <w:rPr>
                <w:noProof/>
                <w:color w:val="auto"/>
                <w:sz w:val="24"/>
              </w:rPr>
              <w:t>16</w:t>
            </w:r>
            <w:r>
              <w:rPr>
                <w:noProof/>
                <w:color w:val="auto"/>
                <w:sz w:val="24"/>
              </w:rPr>
              <w:t xml:space="preserve"> januari </w:t>
            </w:r>
            <w:r w:rsidRPr="0024409A">
              <w:rPr>
                <w:noProof/>
                <w:color w:val="auto"/>
                <w:sz w:val="24"/>
              </w:rPr>
              <w:t>2013</w:t>
            </w:r>
            <w:r>
              <w:rPr>
                <w:noProof/>
                <w:color w:val="auto"/>
                <w:sz w:val="24"/>
              </w:rPr>
              <w:t xml:space="preserve"> betreffende de catalogus van voedermiddelen</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61ACEAE6"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2020</w:t>
            </w:r>
          </w:p>
        </w:tc>
      </w:tr>
      <w:tr w:rsidR="00B80462" w:rsidRPr="00056DCC" w14:paraId="3D67BADF" w14:textId="77777777" w:rsidTr="00B80462">
        <w:trPr>
          <w:trHeight w:val="20"/>
        </w:trPr>
        <w:tc>
          <w:tcPr>
            <w:tcW w:w="892" w:type="dxa"/>
            <w:tcBorders>
              <w:top w:val="single" w:sz="6" w:space="0" w:color="000000"/>
              <w:left w:val="single" w:sz="6" w:space="0" w:color="000000"/>
              <w:right w:val="single" w:sz="6" w:space="0" w:color="000000"/>
            </w:tcBorders>
          </w:tcPr>
          <w:p w14:paraId="737B9CF8"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6841CC7A" w14:textId="4D944C3E"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Verordening (EG) nr. </w:t>
            </w:r>
            <w:r w:rsidRPr="0024409A">
              <w:rPr>
                <w:noProof/>
                <w:color w:val="auto"/>
                <w:sz w:val="24"/>
              </w:rPr>
              <w:t>152</w:t>
            </w:r>
            <w:r>
              <w:rPr>
                <w:noProof/>
                <w:color w:val="auto"/>
                <w:sz w:val="24"/>
              </w:rPr>
              <w:t>/</w:t>
            </w:r>
            <w:r w:rsidRPr="0024409A">
              <w:rPr>
                <w:noProof/>
                <w:color w:val="auto"/>
                <w:sz w:val="24"/>
              </w:rPr>
              <w:t>2009</w:t>
            </w:r>
            <w:r>
              <w:rPr>
                <w:noProof/>
                <w:color w:val="auto"/>
                <w:sz w:val="24"/>
              </w:rPr>
              <w:t xml:space="preserve"> van de Commissie van </w:t>
            </w:r>
            <w:r w:rsidRPr="0024409A">
              <w:rPr>
                <w:noProof/>
                <w:color w:val="auto"/>
                <w:sz w:val="24"/>
              </w:rPr>
              <w:t>27</w:t>
            </w:r>
            <w:r>
              <w:rPr>
                <w:noProof/>
                <w:color w:val="auto"/>
                <w:sz w:val="24"/>
              </w:rPr>
              <w:t> januari </w:t>
            </w:r>
            <w:r w:rsidRPr="0024409A">
              <w:rPr>
                <w:noProof/>
                <w:color w:val="auto"/>
                <w:sz w:val="24"/>
              </w:rPr>
              <w:t>2009</w:t>
            </w:r>
            <w:r>
              <w:rPr>
                <w:noProof/>
                <w:color w:val="auto"/>
                <w:sz w:val="24"/>
              </w:rPr>
              <w:t xml:space="preserve"> tot vaststelling van de bemonsterings- en analysemethoden voor de officiële controle van diervoeders</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3F4E6439"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2021</w:t>
            </w:r>
          </w:p>
        </w:tc>
      </w:tr>
      <w:tr w:rsidR="00B80462" w:rsidRPr="00056DCC" w14:paraId="423C616F" w14:textId="77777777" w:rsidTr="00B80462">
        <w:trPr>
          <w:trHeight w:val="20"/>
        </w:trPr>
        <w:tc>
          <w:tcPr>
            <w:tcW w:w="892" w:type="dxa"/>
            <w:tcBorders>
              <w:top w:val="single" w:sz="6" w:space="0" w:color="000000"/>
              <w:left w:val="single" w:sz="6" w:space="0" w:color="000000"/>
              <w:right w:val="single" w:sz="6" w:space="0" w:color="000000"/>
            </w:tcBorders>
          </w:tcPr>
          <w:p w14:paraId="4F78C086"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667EA167" w14:textId="42A5EB07"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Verordening (EG) nr. </w:t>
            </w:r>
            <w:r w:rsidRPr="0024409A">
              <w:rPr>
                <w:noProof/>
                <w:color w:val="auto"/>
                <w:sz w:val="24"/>
              </w:rPr>
              <w:t>1831</w:t>
            </w:r>
            <w:r>
              <w:rPr>
                <w:noProof/>
                <w:color w:val="auto"/>
                <w:sz w:val="24"/>
              </w:rPr>
              <w:t>/</w:t>
            </w:r>
            <w:r w:rsidRPr="0024409A">
              <w:rPr>
                <w:noProof/>
                <w:color w:val="auto"/>
                <w:sz w:val="24"/>
              </w:rPr>
              <w:t>2003</w:t>
            </w:r>
            <w:r>
              <w:rPr>
                <w:noProof/>
                <w:color w:val="auto"/>
                <w:sz w:val="24"/>
              </w:rPr>
              <w:t xml:space="preserve"> van het Europees Parlement en de Raad van </w:t>
            </w:r>
            <w:r w:rsidRPr="0024409A">
              <w:rPr>
                <w:noProof/>
                <w:color w:val="auto"/>
                <w:sz w:val="24"/>
              </w:rPr>
              <w:t>22</w:t>
            </w:r>
            <w:r>
              <w:rPr>
                <w:noProof/>
                <w:color w:val="auto"/>
                <w:sz w:val="24"/>
              </w:rPr>
              <w:t xml:space="preserve"> september </w:t>
            </w:r>
            <w:r w:rsidRPr="0024409A">
              <w:rPr>
                <w:noProof/>
                <w:color w:val="auto"/>
                <w:sz w:val="24"/>
              </w:rPr>
              <w:t>2003</w:t>
            </w:r>
            <w:r>
              <w:rPr>
                <w:noProof/>
                <w:color w:val="auto"/>
                <w:sz w:val="24"/>
              </w:rPr>
              <w:t xml:space="preserve"> betreffende toevoegingsmiddelen voor diervoeding</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2302EC9F"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2021</w:t>
            </w:r>
          </w:p>
        </w:tc>
      </w:tr>
      <w:tr w:rsidR="00B80462" w:rsidRPr="00056DCC" w14:paraId="1FE7C835" w14:textId="77777777" w:rsidTr="00B80462">
        <w:trPr>
          <w:trHeight w:val="20"/>
        </w:trPr>
        <w:tc>
          <w:tcPr>
            <w:tcW w:w="892" w:type="dxa"/>
            <w:tcBorders>
              <w:top w:val="single" w:sz="6" w:space="0" w:color="000000"/>
              <w:left w:val="single" w:sz="6" w:space="0" w:color="000000"/>
              <w:bottom w:val="single" w:sz="6" w:space="0" w:color="000000"/>
              <w:right w:val="single" w:sz="6" w:space="0" w:color="000000"/>
            </w:tcBorders>
          </w:tcPr>
          <w:p w14:paraId="2172B8B7"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92512B5" w14:textId="0408345F"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Verordening (EG) nr. </w:t>
            </w:r>
            <w:r w:rsidRPr="0024409A">
              <w:rPr>
                <w:noProof/>
                <w:color w:val="auto"/>
                <w:sz w:val="24"/>
              </w:rPr>
              <w:t>429</w:t>
            </w:r>
            <w:r>
              <w:rPr>
                <w:noProof/>
                <w:color w:val="auto"/>
                <w:sz w:val="24"/>
              </w:rPr>
              <w:t>/</w:t>
            </w:r>
            <w:r w:rsidRPr="0024409A">
              <w:rPr>
                <w:noProof/>
                <w:color w:val="auto"/>
                <w:sz w:val="24"/>
              </w:rPr>
              <w:t>2008</w:t>
            </w:r>
            <w:r>
              <w:rPr>
                <w:noProof/>
                <w:color w:val="auto"/>
                <w:sz w:val="24"/>
              </w:rPr>
              <w:t xml:space="preserve"> van de Commissie van </w:t>
            </w:r>
            <w:r w:rsidRPr="0024409A">
              <w:rPr>
                <w:noProof/>
                <w:color w:val="auto"/>
                <w:sz w:val="24"/>
              </w:rPr>
              <w:t>25</w:t>
            </w:r>
            <w:r>
              <w:rPr>
                <w:noProof/>
                <w:color w:val="auto"/>
                <w:sz w:val="24"/>
              </w:rPr>
              <w:t xml:space="preserve"> april </w:t>
            </w:r>
            <w:r w:rsidRPr="0024409A">
              <w:rPr>
                <w:noProof/>
                <w:color w:val="auto"/>
                <w:sz w:val="24"/>
              </w:rPr>
              <w:t>2008</w:t>
            </w:r>
            <w:r>
              <w:rPr>
                <w:noProof/>
                <w:color w:val="auto"/>
                <w:sz w:val="24"/>
              </w:rPr>
              <w:t xml:space="preserve"> tot vaststelling van voorschriften ter uitvoering van Verordening (EG) nr. </w:t>
            </w:r>
            <w:r w:rsidRPr="0024409A">
              <w:rPr>
                <w:noProof/>
                <w:color w:val="auto"/>
                <w:sz w:val="24"/>
              </w:rPr>
              <w:t>1831</w:t>
            </w:r>
            <w:r>
              <w:rPr>
                <w:noProof/>
                <w:color w:val="auto"/>
                <w:sz w:val="24"/>
              </w:rPr>
              <w:t>/</w:t>
            </w:r>
            <w:r w:rsidRPr="0024409A">
              <w:rPr>
                <w:noProof/>
                <w:color w:val="auto"/>
                <w:sz w:val="24"/>
              </w:rPr>
              <w:t>2003</w:t>
            </w:r>
            <w:r>
              <w:rPr>
                <w:noProof/>
                <w:color w:val="auto"/>
                <w:sz w:val="24"/>
              </w:rPr>
              <w:t xml:space="preserve"> van het Europees Parlement en de Raad wat betreft de opstelling en indiening van aanvragen en de beoordeling van en de verlening van vergunningen voor toevoegingsmiddelen voor diervoeding</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E4B7582"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2021</w:t>
            </w:r>
          </w:p>
        </w:tc>
      </w:tr>
      <w:tr w:rsidR="00B80462" w:rsidRPr="00056DCC" w14:paraId="0C1F4651" w14:textId="77777777" w:rsidTr="00B80462">
        <w:trPr>
          <w:trHeight w:val="20"/>
        </w:trPr>
        <w:tc>
          <w:tcPr>
            <w:tcW w:w="892" w:type="dxa"/>
            <w:tcBorders>
              <w:top w:val="single" w:sz="6" w:space="0" w:color="000000"/>
              <w:left w:val="single" w:sz="6" w:space="0" w:color="000000"/>
              <w:bottom w:val="single" w:sz="6" w:space="0" w:color="000000"/>
              <w:right w:val="single" w:sz="6" w:space="0" w:color="000000"/>
            </w:tcBorders>
          </w:tcPr>
          <w:p w14:paraId="19F853C7"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66B2A772" w14:textId="0D212F08"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Uitvoeringsverordening (EU) </w:t>
            </w:r>
            <w:r w:rsidRPr="0024409A">
              <w:rPr>
                <w:noProof/>
                <w:color w:val="auto"/>
                <w:sz w:val="24"/>
              </w:rPr>
              <w:t>2015</w:t>
            </w:r>
            <w:r>
              <w:rPr>
                <w:noProof/>
                <w:color w:val="auto"/>
                <w:sz w:val="24"/>
              </w:rPr>
              <w:t>/</w:t>
            </w:r>
            <w:r w:rsidRPr="0024409A">
              <w:rPr>
                <w:noProof/>
                <w:color w:val="auto"/>
                <w:sz w:val="24"/>
              </w:rPr>
              <w:t>1375</w:t>
            </w:r>
            <w:r>
              <w:rPr>
                <w:noProof/>
                <w:color w:val="auto"/>
                <w:sz w:val="24"/>
              </w:rPr>
              <w:t xml:space="preserve"> van de Commissie van </w:t>
            </w:r>
            <w:r w:rsidRPr="0024409A">
              <w:rPr>
                <w:noProof/>
                <w:color w:val="auto"/>
                <w:sz w:val="24"/>
              </w:rPr>
              <w:t>10</w:t>
            </w:r>
            <w:r w:rsidR="003C010D">
              <w:rPr>
                <w:noProof/>
                <w:color w:val="auto"/>
                <w:sz w:val="24"/>
              </w:rPr>
              <w:t> </w:t>
            </w:r>
            <w:r>
              <w:rPr>
                <w:noProof/>
                <w:color w:val="auto"/>
                <w:sz w:val="24"/>
              </w:rPr>
              <w:t xml:space="preserve">augustus </w:t>
            </w:r>
            <w:r w:rsidRPr="0024409A">
              <w:rPr>
                <w:noProof/>
                <w:color w:val="auto"/>
                <w:sz w:val="24"/>
              </w:rPr>
              <w:t>2015</w:t>
            </w:r>
            <w:r>
              <w:rPr>
                <w:noProof/>
                <w:color w:val="auto"/>
                <w:sz w:val="24"/>
              </w:rPr>
              <w:t xml:space="preserve"> tot vaststelling van specifieke voorschriften voor de officiële controles op Trichinella in vlees</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6ECEBC6B"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2021</w:t>
            </w:r>
          </w:p>
        </w:tc>
      </w:tr>
      <w:tr w:rsidR="00B80462" w:rsidRPr="00056DCC" w14:paraId="01D64D01" w14:textId="77777777" w:rsidTr="00B80462">
        <w:trPr>
          <w:trHeight w:val="20"/>
        </w:trPr>
        <w:tc>
          <w:tcPr>
            <w:tcW w:w="892" w:type="dxa"/>
            <w:tcBorders>
              <w:top w:val="single" w:sz="6" w:space="0" w:color="000000"/>
              <w:left w:val="single" w:sz="6" w:space="0" w:color="000000"/>
              <w:bottom w:val="single" w:sz="6" w:space="0" w:color="000000"/>
              <w:right w:val="single" w:sz="6" w:space="0" w:color="000000"/>
            </w:tcBorders>
          </w:tcPr>
          <w:p w14:paraId="26D94534"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840A312" w14:textId="45529F6C"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Richtlijn </w:t>
            </w:r>
            <w:r w:rsidRPr="0024409A">
              <w:rPr>
                <w:noProof/>
                <w:color w:val="auto"/>
                <w:sz w:val="24"/>
              </w:rPr>
              <w:t>98</w:t>
            </w:r>
            <w:r>
              <w:rPr>
                <w:noProof/>
                <w:color w:val="auto"/>
                <w:sz w:val="24"/>
              </w:rPr>
              <w:t>/</w:t>
            </w:r>
            <w:r w:rsidRPr="0024409A">
              <w:rPr>
                <w:noProof/>
                <w:color w:val="auto"/>
                <w:sz w:val="24"/>
              </w:rPr>
              <w:t>58</w:t>
            </w:r>
            <w:r>
              <w:rPr>
                <w:noProof/>
                <w:color w:val="auto"/>
                <w:sz w:val="24"/>
              </w:rPr>
              <w:t xml:space="preserve">/EG van de Raad van </w:t>
            </w:r>
            <w:r w:rsidRPr="0024409A">
              <w:rPr>
                <w:noProof/>
                <w:color w:val="auto"/>
                <w:sz w:val="24"/>
              </w:rPr>
              <w:t>20</w:t>
            </w:r>
            <w:r>
              <w:rPr>
                <w:noProof/>
                <w:color w:val="auto"/>
                <w:sz w:val="24"/>
              </w:rPr>
              <w:t> juli </w:t>
            </w:r>
            <w:r w:rsidRPr="0024409A">
              <w:rPr>
                <w:noProof/>
                <w:color w:val="auto"/>
                <w:sz w:val="24"/>
              </w:rPr>
              <w:t>1998</w:t>
            </w:r>
            <w:r>
              <w:rPr>
                <w:noProof/>
                <w:color w:val="auto"/>
                <w:sz w:val="24"/>
              </w:rPr>
              <w:t xml:space="preserve"> inzake de bescherming van voor landbouwdoeleinden gehouden dieren</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62BCD8CE"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2022</w:t>
            </w:r>
          </w:p>
        </w:tc>
      </w:tr>
      <w:tr w:rsidR="00B80462" w:rsidRPr="00056DCC" w14:paraId="3ED820CA" w14:textId="77777777" w:rsidTr="00B80462">
        <w:trPr>
          <w:trHeight w:val="20"/>
        </w:trPr>
        <w:tc>
          <w:tcPr>
            <w:tcW w:w="892" w:type="dxa"/>
            <w:tcBorders>
              <w:top w:val="single" w:sz="4" w:space="0" w:color="auto"/>
              <w:left w:val="single" w:sz="6" w:space="0" w:color="000000"/>
              <w:right w:val="single" w:sz="6" w:space="0" w:color="000000"/>
            </w:tcBorders>
          </w:tcPr>
          <w:p w14:paraId="1554BDA3"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6EFBD860" w14:textId="0260186A"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Richtlijn </w:t>
            </w:r>
            <w:r w:rsidRPr="0024409A">
              <w:rPr>
                <w:noProof/>
                <w:color w:val="auto"/>
                <w:sz w:val="24"/>
              </w:rPr>
              <w:t>2008</w:t>
            </w:r>
            <w:r>
              <w:rPr>
                <w:noProof/>
                <w:color w:val="auto"/>
                <w:sz w:val="24"/>
              </w:rPr>
              <w:t>/</w:t>
            </w:r>
            <w:r w:rsidRPr="0024409A">
              <w:rPr>
                <w:noProof/>
                <w:color w:val="auto"/>
                <w:sz w:val="24"/>
              </w:rPr>
              <w:t>119</w:t>
            </w:r>
            <w:r>
              <w:rPr>
                <w:noProof/>
                <w:color w:val="auto"/>
                <w:sz w:val="24"/>
              </w:rPr>
              <w:t xml:space="preserve">/EG van de Raad van </w:t>
            </w:r>
            <w:r w:rsidRPr="0024409A">
              <w:rPr>
                <w:noProof/>
                <w:color w:val="auto"/>
                <w:sz w:val="24"/>
              </w:rPr>
              <w:t>18</w:t>
            </w:r>
            <w:r>
              <w:rPr>
                <w:noProof/>
                <w:color w:val="auto"/>
                <w:sz w:val="24"/>
              </w:rPr>
              <w:t> december </w:t>
            </w:r>
            <w:r w:rsidRPr="0024409A">
              <w:rPr>
                <w:noProof/>
                <w:color w:val="auto"/>
                <w:sz w:val="24"/>
              </w:rPr>
              <w:t>2008</w:t>
            </w:r>
            <w:r>
              <w:rPr>
                <w:noProof/>
                <w:color w:val="auto"/>
                <w:sz w:val="24"/>
              </w:rPr>
              <w:t xml:space="preserve"> tot vaststelling van minimumnormen ter bescherming van kalveren</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4EA8DAA1"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2022</w:t>
            </w:r>
          </w:p>
        </w:tc>
      </w:tr>
      <w:tr w:rsidR="00B80462" w:rsidRPr="00056DCC" w14:paraId="0064BC74" w14:textId="77777777" w:rsidTr="00B80462">
        <w:trPr>
          <w:trHeight w:val="20"/>
        </w:trPr>
        <w:tc>
          <w:tcPr>
            <w:tcW w:w="892" w:type="dxa"/>
            <w:tcBorders>
              <w:top w:val="single" w:sz="6" w:space="0" w:color="000000"/>
              <w:left w:val="single" w:sz="6" w:space="0" w:color="000000"/>
              <w:right w:val="single" w:sz="6" w:space="0" w:color="000000"/>
            </w:tcBorders>
          </w:tcPr>
          <w:p w14:paraId="046EB81C"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2699ABAB" w14:textId="37D69F44"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Richtlijn </w:t>
            </w:r>
            <w:r w:rsidRPr="0024409A">
              <w:rPr>
                <w:noProof/>
                <w:color w:val="auto"/>
                <w:sz w:val="24"/>
              </w:rPr>
              <w:t>2008</w:t>
            </w:r>
            <w:r>
              <w:rPr>
                <w:noProof/>
                <w:color w:val="auto"/>
                <w:sz w:val="24"/>
              </w:rPr>
              <w:t>/</w:t>
            </w:r>
            <w:r w:rsidRPr="0024409A">
              <w:rPr>
                <w:noProof/>
                <w:color w:val="auto"/>
                <w:sz w:val="24"/>
              </w:rPr>
              <w:t>120</w:t>
            </w:r>
            <w:r>
              <w:rPr>
                <w:noProof/>
                <w:color w:val="auto"/>
                <w:sz w:val="24"/>
              </w:rPr>
              <w:t xml:space="preserve">/EG van de Raad van </w:t>
            </w:r>
            <w:r w:rsidRPr="0024409A">
              <w:rPr>
                <w:noProof/>
                <w:color w:val="auto"/>
                <w:sz w:val="24"/>
              </w:rPr>
              <w:t>18</w:t>
            </w:r>
            <w:r>
              <w:rPr>
                <w:noProof/>
                <w:color w:val="auto"/>
                <w:sz w:val="24"/>
              </w:rPr>
              <w:t xml:space="preserve"> december </w:t>
            </w:r>
            <w:r w:rsidRPr="0024409A">
              <w:rPr>
                <w:noProof/>
                <w:color w:val="auto"/>
                <w:sz w:val="24"/>
              </w:rPr>
              <w:t>2008</w:t>
            </w:r>
            <w:r>
              <w:rPr>
                <w:noProof/>
                <w:color w:val="auto"/>
                <w:sz w:val="24"/>
              </w:rPr>
              <w:t xml:space="preserve"> tot vaststelling van minimumnormen ter bescherming van varkens</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705B7A03"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2022</w:t>
            </w:r>
          </w:p>
        </w:tc>
      </w:tr>
      <w:tr w:rsidR="00B80462" w:rsidRPr="00056DCC" w14:paraId="4C2B7FC2" w14:textId="77777777" w:rsidTr="00B80462">
        <w:trPr>
          <w:trHeight w:val="20"/>
        </w:trPr>
        <w:tc>
          <w:tcPr>
            <w:tcW w:w="892" w:type="dxa"/>
            <w:tcBorders>
              <w:top w:val="single" w:sz="6" w:space="0" w:color="000000"/>
              <w:left w:val="single" w:sz="6" w:space="0" w:color="000000"/>
              <w:right w:val="single" w:sz="6" w:space="0" w:color="000000"/>
            </w:tcBorders>
          </w:tcPr>
          <w:p w14:paraId="339E6F41"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601EE488" w14:textId="709D1927"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Verordening (EG) nr. </w:t>
            </w:r>
            <w:r w:rsidRPr="0024409A">
              <w:rPr>
                <w:noProof/>
                <w:color w:val="auto"/>
                <w:sz w:val="24"/>
              </w:rPr>
              <w:t>1099</w:t>
            </w:r>
            <w:r>
              <w:rPr>
                <w:noProof/>
                <w:color w:val="auto"/>
                <w:sz w:val="24"/>
              </w:rPr>
              <w:t>/</w:t>
            </w:r>
            <w:r w:rsidRPr="0024409A">
              <w:rPr>
                <w:noProof/>
                <w:color w:val="auto"/>
                <w:sz w:val="24"/>
              </w:rPr>
              <w:t>2009</w:t>
            </w:r>
            <w:r>
              <w:rPr>
                <w:noProof/>
                <w:color w:val="auto"/>
                <w:sz w:val="24"/>
              </w:rPr>
              <w:t xml:space="preserve"> van de Raad van </w:t>
            </w:r>
            <w:r w:rsidRPr="0024409A">
              <w:rPr>
                <w:noProof/>
                <w:color w:val="auto"/>
                <w:sz w:val="24"/>
              </w:rPr>
              <w:t>24</w:t>
            </w:r>
            <w:r>
              <w:rPr>
                <w:noProof/>
                <w:color w:val="auto"/>
                <w:sz w:val="24"/>
              </w:rPr>
              <w:t> september </w:t>
            </w:r>
            <w:r w:rsidRPr="0024409A">
              <w:rPr>
                <w:noProof/>
                <w:color w:val="auto"/>
                <w:sz w:val="24"/>
              </w:rPr>
              <w:t>2009</w:t>
            </w:r>
            <w:r>
              <w:rPr>
                <w:noProof/>
                <w:color w:val="auto"/>
                <w:sz w:val="24"/>
              </w:rPr>
              <w:t xml:space="preserve"> inzake de bescherming van dieren bij het doden</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1C322E6B"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2022</w:t>
            </w:r>
          </w:p>
        </w:tc>
      </w:tr>
      <w:tr w:rsidR="00B80462" w:rsidRPr="00056DCC" w14:paraId="3CE50F69" w14:textId="77777777" w:rsidTr="00B80462">
        <w:trPr>
          <w:trHeight w:val="20"/>
        </w:trPr>
        <w:tc>
          <w:tcPr>
            <w:tcW w:w="892" w:type="dxa"/>
            <w:tcBorders>
              <w:top w:val="single" w:sz="6" w:space="0" w:color="000000"/>
              <w:left w:val="single" w:sz="6" w:space="0" w:color="000000"/>
              <w:right w:val="single" w:sz="6" w:space="0" w:color="000000"/>
            </w:tcBorders>
          </w:tcPr>
          <w:p w14:paraId="3BD11ADB"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6000142E" w14:textId="5FC4C4A9"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Richtlĳn </w:t>
            </w:r>
            <w:r w:rsidRPr="0024409A">
              <w:rPr>
                <w:noProof/>
                <w:color w:val="auto"/>
                <w:sz w:val="24"/>
              </w:rPr>
              <w:t>2002</w:t>
            </w:r>
            <w:r>
              <w:rPr>
                <w:noProof/>
                <w:color w:val="auto"/>
                <w:sz w:val="24"/>
              </w:rPr>
              <w:t>/</w:t>
            </w:r>
            <w:r w:rsidRPr="0024409A">
              <w:rPr>
                <w:noProof/>
                <w:color w:val="auto"/>
                <w:sz w:val="24"/>
              </w:rPr>
              <w:t>4</w:t>
            </w:r>
            <w:r>
              <w:rPr>
                <w:noProof/>
                <w:color w:val="auto"/>
                <w:sz w:val="24"/>
              </w:rPr>
              <w:t xml:space="preserve">/EG van de Commissie van </w:t>
            </w:r>
            <w:r w:rsidRPr="0024409A">
              <w:rPr>
                <w:noProof/>
                <w:color w:val="auto"/>
                <w:sz w:val="24"/>
              </w:rPr>
              <w:t>30</w:t>
            </w:r>
            <w:r>
              <w:rPr>
                <w:noProof/>
                <w:color w:val="auto"/>
                <w:sz w:val="24"/>
              </w:rPr>
              <w:t xml:space="preserve"> januari </w:t>
            </w:r>
            <w:r w:rsidRPr="0024409A">
              <w:rPr>
                <w:noProof/>
                <w:color w:val="auto"/>
                <w:sz w:val="24"/>
              </w:rPr>
              <w:t>2002</w:t>
            </w:r>
            <w:r>
              <w:rPr>
                <w:noProof/>
                <w:color w:val="auto"/>
                <w:sz w:val="24"/>
              </w:rPr>
              <w:t xml:space="preserve"> met betrekking tot de registratie van onder Richtlĳn </w:t>
            </w:r>
            <w:r w:rsidRPr="0024409A">
              <w:rPr>
                <w:noProof/>
                <w:color w:val="auto"/>
                <w:sz w:val="24"/>
              </w:rPr>
              <w:t>1999</w:t>
            </w:r>
            <w:r>
              <w:rPr>
                <w:noProof/>
                <w:color w:val="auto"/>
                <w:sz w:val="24"/>
              </w:rPr>
              <w:t>/</w:t>
            </w:r>
            <w:r w:rsidRPr="0024409A">
              <w:rPr>
                <w:noProof/>
                <w:color w:val="auto"/>
                <w:sz w:val="24"/>
              </w:rPr>
              <w:t>74</w:t>
            </w:r>
            <w:r>
              <w:rPr>
                <w:noProof/>
                <w:color w:val="auto"/>
                <w:sz w:val="24"/>
              </w:rPr>
              <w:t>/EG van de Raad vallende inrichtingen waar legkippen worden gehouden</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7E1313A1"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2022</w:t>
            </w:r>
          </w:p>
        </w:tc>
      </w:tr>
      <w:tr w:rsidR="00B80462" w:rsidRPr="00056DCC" w14:paraId="1557149E" w14:textId="77777777" w:rsidTr="00B80462">
        <w:trPr>
          <w:trHeight w:val="20"/>
        </w:trPr>
        <w:tc>
          <w:tcPr>
            <w:tcW w:w="892" w:type="dxa"/>
            <w:tcBorders>
              <w:top w:val="single" w:sz="6" w:space="0" w:color="000000"/>
              <w:left w:val="single" w:sz="6" w:space="0" w:color="000000"/>
              <w:right w:val="single" w:sz="6" w:space="0" w:color="000000"/>
            </w:tcBorders>
          </w:tcPr>
          <w:p w14:paraId="3A8CF5CD"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4CBE9E53" w14:textId="224D4559"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Richtlijn </w:t>
            </w:r>
            <w:r w:rsidRPr="0024409A">
              <w:rPr>
                <w:noProof/>
                <w:color w:val="auto"/>
                <w:sz w:val="24"/>
              </w:rPr>
              <w:t>2007</w:t>
            </w:r>
            <w:r>
              <w:rPr>
                <w:noProof/>
                <w:color w:val="auto"/>
                <w:sz w:val="24"/>
              </w:rPr>
              <w:t>/</w:t>
            </w:r>
            <w:r w:rsidRPr="0024409A">
              <w:rPr>
                <w:noProof/>
                <w:color w:val="auto"/>
                <w:sz w:val="24"/>
              </w:rPr>
              <w:t>43</w:t>
            </w:r>
            <w:r>
              <w:rPr>
                <w:noProof/>
                <w:color w:val="auto"/>
                <w:sz w:val="24"/>
              </w:rPr>
              <w:t xml:space="preserve">/EG van de Raad van </w:t>
            </w:r>
            <w:r w:rsidRPr="0024409A">
              <w:rPr>
                <w:noProof/>
                <w:color w:val="auto"/>
                <w:sz w:val="24"/>
              </w:rPr>
              <w:t>28</w:t>
            </w:r>
            <w:r>
              <w:rPr>
                <w:noProof/>
                <w:color w:val="auto"/>
                <w:sz w:val="24"/>
              </w:rPr>
              <w:t> juni </w:t>
            </w:r>
            <w:r w:rsidRPr="0024409A">
              <w:rPr>
                <w:noProof/>
                <w:color w:val="auto"/>
                <w:sz w:val="24"/>
              </w:rPr>
              <w:t>2007</w:t>
            </w:r>
            <w:r>
              <w:rPr>
                <w:noProof/>
                <w:color w:val="auto"/>
                <w:sz w:val="24"/>
              </w:rPr>
              <w:t xml:space="preserve"> tot vaststelling van minimumvoorschriften voor de bescherming van vleeskuikens</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47CCC2B9"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2022</w:t>
            </w:r>
          </w:p>
        </w:tc>
      </w:tr>
      <w:tr w:rsidR="00B80462" w:rsidRPr="00056DCC" w14:paraId="779AC1C3" w14:textId="77777777" w:rsidTr="00B80462">
        <w:trPr>
          <w:trHeight w:val="20"/>
        </w:trPr>
        <w:tc>
          <w:tcPr>
            <w:tcW w:w="892" w:type="dxa"/>
            <w:tcBorders>
              <w:top w:val="single" w:sz="6" w:space="0" w:color="000000"/>
              <w:left w:val="single" w:sz="6" w:space="0" w:color="000000"/>
              <w:right w:val="single" w:sz="6" w:space="0" w:color="000000"/>
            </w:tcBorders>
          </w:tcPr>
          <w:p w14:paraId="48BEA9F8"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558B6E40" w14:textId="0A7503C6" w:rsidR="00B80462" w:rsidRPr="00056DCC" w:rsidRDefault="00B80462" w:rsidP="00ED0B72">
            <w:pPr>
              <w:widowControl w:val="0"/>
              <w:spacing w:before="0" w:after="200" w:line="240" w:lineRule="auto"/>
              <w:rPr>
                <w:rFonts w:eastAsia="Calibri"/>
                <w:noProof/>
                <w:color w:val="auto"/>
                <w:sz w:val="24"/>
                <w:szCs w:val="24"/>
              </w:rPr>
            </w:pPr>
            <w:r>
              <w:rPr>
                <w:noProof/>
                <w:color w:val="auto"/>
                <w:sz w:val="24"/>
              </w:rPr>
              <w:t xml:space="preserve">Verordening (EG) nr. </w:t>
            </w:r>
            <w:r w:rsidRPr="0024409A">
              <w:rPr>
                <w:noProof/>
                <w:color w:val="auto"/>
                <w:sz w:val="24"/>
              </w:rPr>
              <w:t>1255</w:t>
            </w:r>
            <w:r>
              <w:rPr>
                <w:noProof/>
                <w:color w:val="auto"/>
                <w:sz w:val="24"/>
              </w:rPr>
              <w:t>/</w:t>
            </w:r>
            <w:r w:rsidRPr="0024409A">
              <w:rPr>
                <w:noProof/>
                <w:color w:val="auto"/>
                <w:sz w:val="24"/>
              </w:rPr>
              <w:t>97</w:t>
            </w:r>
            <w:r>
              <w:rPr>
                <w:noProof/>
                <w:color w:val="auto"/>
                <w:sz w:val="24"/>
              </w:rPr>
              <w:t xml:space="preserve"> van de Raad van </w:t>
            </w:r>
            <w:r w:rsidRPr="0024409A">
              <w:rPr>
                <w:noProof/>
                <w:color w:val="auto"/>
                <w:sz w:val="24"/>
              </w:rPr>
              <w:t>25</w:t>
            </w:r>
            <w:r w:rsidR="003C010D">
              <w:rPr>
                <w:noProof/>
                <w:color w:val="auto"/>
                <w:sz w:val="24"/>
              </w:rPr>
              <w:t> </w:t>
            </w:r>
            <w:r>
              <w:rPr>
                <w:noProof/>
                <w:color w:val="auto"/>
                <w:sz w:val="24"/>
              </w:rPr>
              <w:t xml:space="preserve">juni </w:t>
            </w:r>
            <w:r w:rsidRPr="0024409A">
              <w:rPr>
                <w:noProof/>
                <w:color w:val="auto"/>
                <w:sz w:val="24"/>
              </w:rPr>
              <w:t>1997</w:t>
            </w:r>
            <w:r>
              <w:rPr>
                <w:noProof/>
                <w:color w:val="auto"/>
                <w:sz w:val="24"/>
              </w:rPr>
              <w:t xml:space="preserve"> betreffende de communautaire criteria voor controlepost(en) en tot aanpassing van het in Richtlijn </w:t>
            </w:r>
            <w:r w:rsidRPr="0024409A">
              <w:rPr>
                <w:noProof/>
                <w:color w:val="auto"/>
                <w:sz w:val="24"/>
              </w:rPr>
              <w:t>91</w:t>
            </w:r>
            <w:r>
              <w:rPr>
                <w:noProof/>
                <w:color w:val="auto"/>
                <w:sz w:val="24"/>
              </w:rPr>
              <w:t>/</w:t>
            </w:r>
            <w:r w:rsidRPr="0024409A">
              <w:rPr>
                <w:noProof/>
                <w:color w:val="auto"/>
                <w:sz w:val="24"/>
              </w:rPr>
              <w:t>628</w:t>
            </w:r>
            <w:r>
              <w:rPr>
                <w:noProof/>
                <w:color w:val="auto"/>
                <w:sz w:val="24"/>
              </w:rPr>
              <w:t>/EEG bedoelde reisschema</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61118150"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2022</w:t>
            </w:r>
          </w:p>
        </w:tc>
      </w:tr>
      <w:tr w:rsidR="00B80462" w:rsidRPr="00056DCC" w14:paraId="54E52C71" w14:textId="77777777" w:rsidTr="00B80462">
        <w:trPr>
          <w:trHeight w:val="20"/>
        </w:trPr>
        <w:tc>
          <w:tcPr>
            <w:tcW w:w="892" w:type="dxa"/>
            <w:tcBorders>
              <w:top w:val="single" w:sz="6" w:space="0" w:color="000000"/>
              <w:left w:val="single" w:sz="6" w:space="0" w:color="000000"/>
              <w:right w:val="single" w:sz="6" w:space="0" w:color="000000"/>
            </w:tcBorders>
          </w:tcPr>
          <w:p w14:paraId="07083EAB"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6258DE17" w14:textId="7420539E"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Verordening (EG) nr. </w:t>
            </w:r>
            <w:r w:rsidRPr="0024409A">
              <w:rPr>
                <w:noProof/>
                <w:color w:val="auto"/>
                <w:sz w:val="24"/>
              </w:rPr>
              <w:t>1</w:t>
            </w:r>
            <w:r>
              <w:rPr>
                <w:noProof/>
                <w:color w:val="auto"/>
                <w:sz w:val="24"/>
              </w:rPr>
              <w:t>/</w:t>
            </w:r>
            <w:r w:rsidRPr="0024409A">
              <w:rPr>
                <w:noProof/>
                <w:color w:val="auto"/>
                <w:sz w:val="24"/>
              </w:rPr>
              <w:t>2005</w:t>
            </w:r>
            <w:r>
              <w:rPr>
                <w:noProof/>
                <w:color w:val="auto"/>
                <w:sz w:val="24"/>
              </w:rPr>
              <w:t xml:space="preserve"> van de Raad van </w:t>
            </w:r>
            <w:r w:rsidRPr="0024409A">
              <w:rPr>
                <w:noProof/>
                <w:color w:val="auto"/>
                <w:sz w:val="24"/>
              </w:rPr>
              <w:t>22</w:t>
            </w:r>
            <w:r>
              <w:rPr>
                <w:noProof/>
                <w:color w:val="auto"/>
                <w:sz w:val="24"/>
              </w:rPr>
              <w:t xml:space="preserve"> december </w:t>
            </w:r>
            <w:r w:rsidRPr="0024409A">
              <w:rPr>
                <w:noProof/>
                <w:color w:val="auto"/>
                <w:sz w:val="24"/>
              </w:rPr>
              <w:t>2004</w:t>
            </w:r>
            <w:r>
              <w:rPr>
                <w:noProof/>
                <w:color w:val="auto"/>
                <w:sz w:val="24"/>
              </w:rPr>
              <w:t xml:space="preserve"> inzake de bescherming van dieren tijdens het vervoer en daarmee samenhangende activiteiten en tot wijziging van de Richtlijnen </w:t>
            </w:r>
            <w:r w:rsidRPr="0024409A">
              <w:rPr>
                <w:noProof/>
                <w:color w:val="auto"/>
                <w:sz w:val="24"/>
              </w:rPr>
              <w:t>64</w:t>
            </w:r>
            <w:r>
              <w:rPr>
                <w:noProof/>
                <w:color w:val="auto"/>
                <w:sz w:val="24"/>
              </w:rPr>
              <w:t>/</w:t>
            </w:r>
            <w:r w:rsidRPr="0024409A">
              <w:rPr>
                <w:noProof/>
                <w:color w:val="auto"/>
                <w:sz w:val="24"/>
              </w:rPr>
              <w:t>432</w:t>
            </w:r>
            <w:r>
              <w:rPr>
                <w:noProof/>
                <w:color w:val="auto"/>
                <w:sz w:val="24"/>
              </w:rPr>
              <w:t xml:space="preserve">/EEG en </w:t>
            </w:r>
            <w:r w:rsidRPr="0024409A">
              <w:rPr>
                <w:noProof/>
                <w:color w:val="auto"/>
                <w:sz w:val="24"/>
              </w:rPr>
              <w:t>93</w:t>
            </w:r>
            <w:r>
              <w:rPr>
                <w:noProof/>
                <w:color w:val="auto"/>
                <w:sz w:val="24"/>
              </w:rPr>
              <w:t>/</w:t>
            </w:r>
            <w:r w:rsidRPr="0024409A">
              <w:rPr>
                <w:noProof/>
                <w:color w:val="auto"/>
                <w:sz w:val="24"/>
              </w:rPr>
              <w:t>119</w:t>
            </w:r>
            <w:r>
              <w:rPr>
                <w:noProof/>
                <w:color w:val="auto"/>
                <w:sz w:val="24"/>
              </w:rPr>
              <w:t>/EG en van Verordening (EG) nr. </w:t>
            </w:r>
            <w:r w:rsidRPr="0024409A">
              <w:rPr>
                <w:noProof/>
                <w:color w:val="auto"/>
                <w:sz w:val="24"/>
              </w:rPr>
              <w:t>1255</w:t>
            </w:r>
            <w:r>
              <w:rPr>
                <w:noProof/>
                <w:color w:val="auto"/>
                <w:sz w:val="24"/>
              </w:rPr>
              <w:t>/</w:t>
            </w:r>
            <w:r w:rsidRPr="0024409A">
              <w:rPr>
                <w:noProof/>
                <w:color w:val="auto"/>
                <w:sz w:val="24"/>
              </w:rPr>
              <w:t>97</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064D0C80"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2022</w:t>
            </w:r>
          </w:p>
        </w:tc>
      </w:tr>
      <w:tr w:rsidR="00B80462" w:rsidRPr="00056DCC" w14:paraId="48A98153" w14:textId="77777777" w:rsidTr="00B80462">
        <w:trPr>
          <w:trHeight w:val="20"/>
        </w:trPr>
        <w:tc>
          <w:tcPr>
            <w:tcW w:w="892" w:type="dxa"/>
            <w:tcBorders>
              <w:top w:val="single" w:sz="6" w:space="0" w:color="000000"/>
              <w:left w:val="single" w:sz="6" w:space="0" w:color="000000"/>
              <w:right w:val="single" w:sz="6" w:space="0" w:color="000000"/>
            </w:tcBorders>
          </w:tcPr>
          <w:p w14:paraId="76E6CFC0"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0FBCFDC0" w14:textId="1E55E740"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Richtlijn </w:t>
            </w:r>
            <w:r w:rsidRPr="0024409A">
              <w:rPr>
                <w:noProof/>
                <w:color w:val="auto"/>
                <w:sz w:val="24"/>
              </w:rPr>
              <w:t>1999</w:t>
            </w:r>
            <w:r>
              <w:rPr>
                <w:noProof/>
                <w:color w:val="auto"/>
                <w:sz w:val="24"/>
              </w:rPr>
              <w:t>/</w:t>
            </w:r>
            <w:r w:rsidRPr="0024409A">
              <w:rPr>
                <w:noProof/>
                <w:color w:val="auto"/>
                <w:sz w:val="24"/>
              </w:rPr>
              <w:t>74</w:t>
            </w:r>
            <w:r w:rsidR="003C010D">
              <w:rPr>
                <w:noProof/>
                <w:color w:val="auto"/>
                <w:sz w:val="24"/>
              </w:rPr>
              <w:t>/EG van de Raad van </w:t>
            </w:r>
            <w:r w:rsidRPr="0024409A">
              <w:rPr>
                <w:noProof/>
                <w:color w:val="auto"/>
                <w:sz w:val="24"/>
              </w:rPr>
              <w:t>19</w:t>
            </w:r>
            <w:r>
              <w:rPr>
                <w:noProof/>
                <w:color w:val="auto"/>
                <w:sz w:val="24"/>
              </w:rPr>
              <w:t xml:space="preserve"> juli </w:t>
            </w:r>
            <w:r w:rsidRPr="0024409A">
              <w:rPr>
                <w:noProof/>
                <w:color w:val="auto"/>
                <w:sz w:val="24"/>
              </w:rPr>
              <w:t>1999</w:t>
            </w:r>
            <w:r>
              <w:rPr>
                <w:noProof/>
                <w:color w:val="auto"/>
                <w:sz w:val="24"/>
              </w:rPr>
              <w:t xml:space="preserve"> tot vaststelling van minimumnormen voor de bescherming van legkippen</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605F721C"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2023</w:t>
            </w:r>
          </w:p>
        </w:tc>
      </w:tr>
      <w:tr w:rsidR="00B80462" w:rsidRPr="00056DCC" w14:paraId="13E7E4DE" w14:textId="77777777" w:rsidTr="00B80462">
        <w:trPr>
          <w:trHeight w:val="20"/>
        </w:trPr>
        <w:tc>
          <w:tcPr>
            <w:tcW w:w="892" w:type="dxa"/>
            <w:tcBorders>
              <w:top w:val="single" w:sz="6" w:space="0" w:color="000000"/>
              <w:left w:val="single" w:sz="6" w:space="0" w:color="000000"/>
              <w:right w:val="single" w:sz="6" w:space="0" w:color="000000"/>
            </w:tcBorders>
          </w:tcPr>
          <w:p w14:paraId="29D32F3C"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25C7E1B9" w14:textId="7BD035E4"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Verordening (EU) nr. </w:t>
            </w:r>
            <w:r w:rsidRPr="0024409A">
              <w:rPr>
                <w:noProof/>
                <w:color w:val="auto"/>
                <w:sz w:val="24"/>
              </w:rPr>
              <w:t>101</w:t>
            </w:r>
            <w:r>
              <w:rPr>
                <w:noProof/>
                <w:color w:val="auto"/>
                <w:sz w:val="24"/>
              </w:rPr>
              <w:t>/</w:t>
            </w:r>
            <w:r w:rsidRPr="0024409A">
              <w:rPr>
                <w:noProof/>
                <w:color w:val="auto"/>
                <w:sz w:val="24"/>
              </w:rPr>
              <w:t>2013</w:t>
            </w:r>
            <w:r>
              <w:rPr>
                <w:noProof/>
                <w:color w:val="auto"/>
                <w:sz w:val="24"/>
              </w:rPr>
              <w:t xml:space="preserve"> van de Commissie van </w:t>
            </w:r>
            <w:r w:rsidRPr="0024409A">
              <w:rPr>
                <w:noProof/>
                <w:color w:val="auto"/>
                <w:sz w:val="24"/>
              </w:rPr>
              <w:t>4</w:t>
            </w:r>
            <w:r>
              <w:rPr>
                <w:noProof/>
                <w:color w:val="auto"/>
                <w:sz w:val="24"/>
              </w:rPr>
              <w:t xml:space="preserve"> februari </w:t>
            </w:r>
            <w:r w:rsidRPr="0024409A">
              <w:rPr>
                <w:noProof/>
                <w:color w:val="auto"/>
                <w:sz w:val="24"/>
              </w:rPr>
              <w:t>2013</w:t>
            </w:r>
            <w:r>
              <w:rPr>
                <w:noProof/>
                <w:color w:val="auto"/>
                <w:sz w:val="24"/>
              </w:rPr>
              <w:t xml:space="preserve"> betreffende het gebruik van melkzuur voor de terugdringing van microbiologische oppervlaktecontaminatie van runderkarkassen</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002B3048"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2023</w:t>
            </w:r>
          </w:p>
        </w:tc>
      </w:tr>
      <w:tr w:rsidR="00B80462" w:rsidRPr="00056DCC" w14:paraId="78459848" w14:textId="77777777" w:rsidTr="00B80462">
        <w:trPr>
          <w:trHeight w:val="20"/>
        </w:trPr>
        <w:tc>
          <w:tcPr>
            <w:tcW w:w="892" w:type="dxa"/>
            <w:tcBorders>
              <w:top w:val="single" w:sz="6" w:space="0" w:color="000000"/>
              <w:left w:val="single" w:sz="6" w:space="0" w:color="000000"/>
              <w:right w:val="single" w:sz="6" w:space="0" w:color="000000"/>
            </w:tcBorders>
          </w:tcPr>
          <w:p w14:paraId="4243E0A8"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410E643B" w14:textId="24778AE3" w:rsidR="00B80462" w:rsidRPr="00056DCC" w:rsidRDefault="000B012B" w:rsidP="00B80462">
            <w:pPr>
              <w:widowControl w:val="0"/>
              <w:spacing w:before="0" w:after="200" w:line="240" w:lineRule="auto"/>
              <w:rPr>
                <w:rFonts w:eastAsia="Calibri"/>
                <w:noProof/>
                <w:color w:val="auto"/>
                <w:sz w:val="24"/>
                <w:szCs w:val="24"/>
              </w:rPr>
            </w:pPr>
            <w:r>
              <w:rPr>
                <w:noProof/>
                <w:color w:val="auto"/>
                <w:sz w:val="24"/>
              </w:rPr>
              <w:t xml:space="preserve">Verordening (EU) </w:t>
            </w:r>
            <w:r w:rsidRPr="0024409A">
              <w:rPr>
                <w:noProof/>
                <w:color w:val="auto"/>
                <w:sz w:val="24"/>
              </w:rPr>
              <w:t>2019</w:t>
            </w:r>
            <w:r>
              <w:rPr>
                <w:noProof/>
                <w:color w:val="auto"/>
                <w:sz w:val="24"/>
              </w:rPr>
              <w:t>/</w:t>
            </w:r>
            <w:r w:rsidRPr="0024409A">
              <w:rPr>
                <w:noProof/>
                <w:color w:val="auto"/>
                <w:sz w:val="24"/>
              </w:rPr>
              <w:t>4</w:t>
            </w:r>
            <w:r>
              <w:rPr>
                <w:noProof/>
                <w:color w:val="auto"/>
                <w:sz w:val="24"/>
              </w:rPr>
              <w:t xml:space="preserve"> van het Europees Parlement en de Raad van </w:t>
            </w:r>
            <w:r w:rsidRPr="0024409A">
              <w:rPr>
                <w:noProof/>
                <w:color w:val="auto"/>
                <w:sz w:val="24"/>
              </w:rPr>
              <w:t>11</w:t>
            </w:r>
            <w:r w:rsidR="003C010D">
              <w:rPr>
                <w:noProof/>
                <w:color w:val="auto"/>
                <w:sz w:val="24"/>
              </w:rPr>
              <w:t> </w:t>
            </w:r>
            <w:r>
              <w:rPr>
                <w:noProof/>
                <w:color w:val="auto"/>
                <w:sz w:val="24"/>
              </w:rPr>
              <w:t xml:space="preserve">december </w:t>
            </w:r>
            <w:r w:rsidRPr="0024409A">
              <w:rPr>
                <w:noProof/>
                <w:color w:val="auto"/>
                <w:sz w:val="24"/>
              </w:rPr>
              <w:t>2018</w:t>
            </w:r>
            <w:r>
              <w:rPr>
                <w:noProof/>
                <w:color w:val="auto"/>
                <w:sz w:val="24"/>
              </w:rPr>
              <w:t xml:space="preserve"> betreffende de vervaardiging, het in de handel brengen en het gebruik van gemedicineerde diervoeders, tot wij</w:t>
            </w:r>
            <w:r w:rsidR="003C010D">
              <w:rPr>
                <w:noProof/>
                <w:color w:val="auto"/>
                <w:sz w:val="24"/>
              </w:rPr>
              <w:t>ziging van Verordening (EG) nr. </w:t>
            </w:r>
            <w:r w:rsidRPr="0024409A">
              <w:rPr>
                <w:noProof/>
                <w:color w:val="auto"/>
                <w:sz w:val="24"/>
              </w:rPr>
              <w:t>183</w:t>
            </w:r>
            <w:r>
              <w:rPr>
                <w:noProof/>
                <w:color w:val="auto"/>
                <w:sz w:val="24"/>
              </w:rPr>
              <w:t>/</w:t>
            </w:r>
            <w:r w:rsidRPr="0024409A">
              <w:rPr>
                <w:noProof/>
                <w:color w:val="auto"/>
                <w:sz w:val="24"/>
              </w:rPr>
              <w:t>2005</w:t>
            </w:r>
            <w:r>
              <w:rPr>
                <w:noProof/>
                <w:color w:val="auto"/>
                <w:sz w:val="24"/>
              </w:rPr>
              <w:t xml:space="preserve"> van het Europees Parlement en de Raad en tot intrekking van Richtlijn </w:t>
            </w:r>
            <w:r w:rsidRPr="0024409A">
              <w:rPr>
                <w:noProof/>
                <w:color w:val="auto"/>
                <w:sz w:val="24"/>
              </w:rPr>
              <w:t>90</w:t>
            </w:r>
            <w:r>
              <w:rPr>
                <w:noProof/>
                <w:color w:val="auto"/>
                <w:sz w:val="24"/>
              </w:rPr>
              <w:t>/</w:t>
            </w:r>
            <w:r w:rsidRPr="0024409A">
              <w:rPr>
                <w:noProof/>
                <w:color w:val="auto"/>
                <w:sz w:val="24"/>
              </w:rPr>
              <w:t>167</w:t>
            </w:r>
            <w:r>
              <w:rPr>
                <w:noProof/>
                <w:color w:val="auto"/>
                <w:sz w:val="24"/>
              </w:rPr>
              <w:t>/EEG van de Raad</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6027F742"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2023</w:t>
            </w:r>
          </w:p>
        </w:tc>
      </w:tr>
      <w:tr w:rsidR="00B80462" w:rsidRPr="00056DCC" w14:paraId="1BB63317" w14:textId="77777777" w:rsidTr="00B80462">
        <w:trPr>
          <w:trHeight w:val="20"/>
        </w:trPr>
        <w:tc>
          <w:tcPr>
            <w:tcW w:w="892" w:type="dxa"/>
            <w:tcBorders>
              <w:top w:val="single" w:sz="6" w:space="0" w:color="000000"/>
              <w:left w:val="single" w:sz="6" w:space="0" w:color="000000"/>
              <w:bottom w:val="single" w:sz="6" w:space="0" w:color="000000"/>
              <w:right w:val="single" w:sz="6" w:space="0" w:color="000000"/>
            </w:tcBorders>
          </w:tcPr>
          <w:p w14:paraId="20F00548"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3077033" w14:textId="561E72AE"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Richtlijn </w:t>
            </w:r>
            <w:r w:rsidRPr="0024409A">
              <w:rPr>
                <w:noProof/>
                <w:color w:val="auto"/>
                <w:sz w:val="24"/>
              </w:rPr>
              <w:t>2002</w:t>
            </w:r>
            <w:r>
              <w:rPr>
                <w:noProof/>
                <w:color w:val="auto"/>
                <w:sz w:val="24"/>
              </w:rPr>
              <w:t>/</w:t>
            </w:r>
            <w:r w:rsidRPr="0024409A">
              <w:rPr>
                <w:noProof/>
                <w:color w:val="auto"/>
                <w:sz w:val="24"/>
              </w:rPr>
              <w:t>32</w:t>
            </w:r>
            <w:r>
              <w:rPr>
                <w:noProof/>
                <w:color w:val="auto"/>
                <w:sz w:val="24"/>
              </w:rPr>
              <w:t xml:space="preserve">/EG van het Europees Parlement en de Raad van </w:t>
            </w:r>
            <w:r w:rsidRPr="0024409A">
              <w:rPr>
                <w:noProof/>
                <w:color w:val="auto"/>
                <w:sz w:val="24"/>
              </w:rPr>
              <w:t>7</w:t>
            </w:r>
            <w:r>
              <w:rPr>
                <w:noProof/>
                <w:color w:val="auto"/>
                <w:sz w:val="24"/>
              </w:rPr>
              <w:t xml:space="preserve"> mei </w:t>
            </w:r>
            <w:r w:rsidRPr="0024409A">
              <w:rPr>
                <w:noProof/>
                <w:color w:val="auto"/>
                <w:sz w:val="24"/>
              </w:rPr>
              <w:t>2002</w:t>
            </w:r>
            <w:r>
              <w:rPr>
                <w:noProof/>
                <w:color w:val="auto"/>
                <w:sz w:val="24"/>
              </w:rPr>
              <w:t xml:space="preserve"> inzake ongewenste stoffen in diervoeding</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F683496"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2023</w:t>
            </w:r>
          </w:p>
        </w:tc>
      </w:tr>
      <w:tr w:rsidR="00B80462" w:rsidRPr="00056DCC" w14:paraId="6DE79B43" w14:textId="77777777" w:rsidTr="00B80462">
        <w:trPr>
          <w:trHeight w:val="20"/>
        </w:trPr>
        <w:tc>
          <w:tcPr>
            <w:tcW w:w="892" w:type="dxa"/>
            <w:tcBorders>
              <w:top w:val="single" w:sz="6" w:space="0" w:color="000000"/>
              <w:left w:val="single" w:sz="6" w:space="0" w:color="000000"/>
              <w:bottom w:val="single" w:sz="6" w:space="0" w:color="000000"/>
              <w:right w:val="single" w:sz="6" w:space="0" w:color="000000"/>
            </w:tcBorders>
          </w:tcPr>
          <w:p w14:paraId="37D2AF9B"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8A79444" w14:textId="54165E77"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Uitvoeringsverordening (EU) </w:t>
            </w:r>
            <w:r w:rsidRPr="0024409A">
              <w:rPr>
                <w:noProof/>
                <w:color w:val="auto"/>
                <w:sz w:val="24"/>
              </w:rPr>
              <w:t>2022</w:t>
            </w:r>
            <w:r>
              <w:rPr>
                <w:noProof/>
                <w:color w:val="auto"/>
                <w:sz w:val="24"/>
              </w:rPr>
              <w:t>/</w:t>
            </w:r>
            <w:r w:rsidRPr="0024409A">
              <w:rPr>
                <w:noProof/>
                <w:color w:val="auto"/>
                <w:sz w:val="24"/>
              </w:rPr>
              <w:t>160</w:t>
            </w:r>
            <w:r>
              <w:rPr>
                <w:noProof/>
                <w:color w:val="auto"/>
                <w:sz w:val="24"/>
              </w:rPr>
              <w:t xml:space="preserve"> van de Commissie van </w:t>
            </w:r>
            <w:r w:rsidRPr="0024409A">
              <w:rPr>
                <w:noProof/>
                <w:color w:val="auto"/>
                <w:sz w:val="24"/>
              </w:rPr>
              <w:t>4</w:t>
            </w:r>
            <w:r>
              <w:rPr>
                <w:noProof/>
                <w:color w:val="auto"/>
                <w:sz w:val="24"/>
              </w:rPr>
              <w:t xml:space="preserve"> februari </w:t>
            </w:r>
            <w:r w:rsidRPr="0024409A">
              <w:rPr>
                <w:noProof/>
                <w:color w:val="auto"/>
                <w:sz w:val="24"/>
              </w:rPr>
              <w:t>2022</w:t>
            </w:r>
            <w:r>
              <w:rPr>
                <w:noProof/>
                <w:color w:val="auto"/>
                <w:sz w:val="24"/>
              </w:rPr>
              <w:t xml:space="preserve"> tot vaststelling van eenvormige minimumfrequenties van bepaalde officiële controles ter verifiëring van de naleving van diergezondheidsvoorschriften van de Unie overeenkomstig Verordening (EU) </w:t>
            </w:r>
            <w:r w:rsidRPr="0024409A">
              <w:rPr>
                <w:noProof/>
                <w:color w:val="auto"/>
                <w:sz w:val="24"/>
              </w:rPr>
              <w:t>2017</w:t>
            </w:r>
            <w:r>
              <w:rPr>
                <w:noProof/>
                <w:color w:val="auto"/>
                <w:sz w:val="24"/>
              </w:rPr>
              <w:t>/</w:t>
            </w:r>
            <w:r w:rsidRPr="0024409A">
              <w:rPr>
                <w:noProof/>
                <w:color w:val="auto"/>
                <w:sz w:val="24"/>
              </w:rPr>
              <w:t>625</w:t>
            </w:r>
            <w:r>
              <w:rPr>
                <w:noProof/>
                <w:color w:val="auto"/>
                <w:sz w:val="24"/>
              </w:rPr>
              <w:t xml:space="preserve"> van het Europees Parlement en de Raad en tot intrekking van de Verordeningen (EG) nr. </w:t>
            </w:r>
            <w:r w:rsidRPr="0024409A">
              <w:rPr>
                <w:noProof/>
                <w:color w:val="auto"/>
                <w:sz w:val="24"/>
              </w:rPr>
              <w:t>1082</w:t>
            </w:r>
            <w:r>
              <w:rPr>
                <w:noProof/>
                <w:color w:val="auto"/>
                <w:sz w:val="24"/>
              </w:rPr>
              <w:t>/</w:t>
            </w:r>
            <w:r w:rsidRPr="0024409A">
              <w:rPr>
                <w:noProof/>
                <w:color w:val="auto"/>
                <w:sz w:val="24"/>
              </w:rPr>
              <w:t>2003</w:t>
            </w:r>
            <w:r>
              <w:rPr>
                <w:noProof/>
                <w:color w:val="auto"/>
                <w:sz w:val="24"/>
              </w:rPr>
              <w:t xml:space="preserve"> en (EG) nr. </w:t>
            </w:r>
            <w:r w:rsidRPr="0024409A">
              <w:rPr>
                <w:noProof/>
                <w:color w:val="auto"/>
                <w:sz w:val="24"/>
              </w:rPr>
              <w:t>1505</w:t>
            </w:r>
            <w:r>
              <w:rPr>
                <w:noProof/>
                <w:color w:val="auto"/>
                <w:sz w:val="24"/>
              </w:rPr>
              <w:t>/</w:t>
            </w:r>
            <w:r w:rsidRPr="0024409A">
              <w:rPr>
                <w:noProof/>
                <w:color w:val="auto"/>
                <w:sz w:val="24"/>
              </w:rPr>
              <w:t>2006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FEFCF11"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2023</w:t>
            </w:r>
          </w:p>
        </w:tc>
      </w:tr>
      <w:tr w:rsidR="00B80462" w:rsidRPr="00056DCC" w14:paraId="52521408" w14:textId="77777777" w:rsidTr="00B80462">
        <w:trPr>
          <w:trHeight w:val="20"/>
        </w:trPr>
        <w:tc>
          <w:tcPr>
            <w:tcW w:w="892" w:type="dxa"/>
            <w:tcBorders>
              <w:top w:val="single" w:sz="6" w:space="0" w:color="000000"/>
              <w:left w:val="single" w:sz="6" w:space="0" w:color="000000"/>
              <w:bottom w:val="single" w:sz="6" w:space="0" w:color="000000"/>
              <w:right w:val="single" w:sz="6" w:space="0" w:color="000000"/>
            </w:tcBorders>
          </w:tcPr>
          <w:p w14:paraId="693C3C3E"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6E00DBC" w14:textId="2BCCD03F"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Gedelegeerde Verordening (EU) </w:t>
            </w:r>
            <w:r w:rsidRPr="0024409A">
              <w:rPr>
                <w:noProof/>
                <w:color w:val="auto"/>
                <w:sz w:val="24"/>
              </w:rPr>
              <w:t>2020</w:t>
            </w:r>
            <w:r>
              <w:rPr>
                <w:noProof/>
                <w:color w:val="auto"/>
                <w:sz w:val="24"/>
              </w:rPr>
              <w:t>/</w:t>
            </w:r>
            <w:r w:rsidRPr="0024409A">
              <w:rPr>
                <w:noProof/>
                <w:color w:val="auto"/>
                <w:sz w:val="24"/>
              </w:rPr>
              <w:t>692</w:t>
            </w:r>
            <w:r>
              <w:rPr>
                <w:noProof/>
                <w:color w:val="auto"/>
                <w:sz w:val="24"/>
              </w:rPr>
              <w:t xml:space="preserve"> van de Commissie van </w:t>
            </w:r>
            <w:r w:rsidRPr="0024409A">
              <w:rPr>
                <w:noProof/>
                <w:color w:val="auto"/>
                <w:sz w:val="24"/>
              </w:rPr>
              <w:t>30</w:t>
            </w:r>
            <w:r>
              <w:rPr>
                <w:noProof/>
                <w:color w:val="auto"/>
                <w:sz w:val="24"/>
              </w:rPr>
              <w:t xml:space="preserve"> januari </w:t>
            </w:r>
            <w:r w:rsidRPr="0024409A">
              <w:rPr>
                <w:noProof/>
                <w:color w:val="auto"/>
                <w:sz w:val="24"/>
              </w:rPr>
              <w:t>2020</w:t>
            </w:r>
            <w:r>
              <w:rPr>
                <w:noProof/>
                <w:color w:val="auto"/>
                <w:sz w:val="24"/>
              </w:rPr>
              <w:t xml:space="preserve"> tot aanvulling van Verordening (EU) </w:t>
            </w:r>
            <w:r w:rsidRPr="0024409A">
              <w:rPr>
                <w:noProof/>
                <w:color w:val="auto"/>
                <w:sz w:val="24"/>
              </w:rPr>
              <w:t>2016</w:t>
            </w:r>
            <w:r>
              <w:rPr>
                <w:noProof/>
                <w:color w:val="auto"/>
                <w:sz w:val="24"/>
              </w:rPr>
              <w:t>/</w:t>
            </w:r>
            <w:r w:rsidRPr="0024409A">
              <w:rPr>
                <w:noProof/>
                <w:color w:val="auto"/>
                <w:sz w:val="24"/>
              </w:rPr>
              <w:t>429</w:t>
            </w:r>
            <w:r>
              <w:rPr>
                <w:noProof/>
                <w:color w:val="auto"/>
                <w:sz w:val="24"/>
              </w:rPr>
              <w:t xml:space="preserve"> van het Europees Parlement en de Raad wat betreft regels voor de binnenkomst in de Unie en het na binnenkomst verplaatsen van en werken met zendingen van bepaalde dieren, levende producten en producten van dierlijke oorsprong</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C7BBEC4"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2024</w:t>
            </w:r>
          </w:p>
        </w:tc>
      </w:tr>
      <w:tr w:rsidR="00B80462" w:rsidRPr="00056DCC" w14:paraId="7F144DDF" w14:textId="77777777" w:rsidTr="00B80462">
        <w:trPr>
          <w:trHeight w:val="20"/>
        </w:trPr>
        <w:tc>
          <w:tcPr>
            <w:tcW w:w="892" w:type="dxa"/>
            <w:tcBorders>
              <w:top w:val="single" w:sz="6" w:space="0" w:color="000000"/>
              <w:left w:val="single" w:sz="6" w:space="0" w:color="000000"/>
              <w:bottom w:val="single" w:sz="6" w:space="0" w:color="000000"/>
              <w:right w:val="single" w:sz="6" w:space="0" w:color="000000"/>
            </w:tcBorders>
          </w:tcPr>
          <w:p w14:paraId="31D764E7"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F46BE45" w14:textId="6004B546"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Verordening (EU) </w:t>
            </w:r>
            <w:r w:rsidRPr="0024409A">
              <w:rPr>
                <w:noProof/>
                <w:color w:val="auto"/>
                <w:sz w:val="24"/>
              </w:rPr>
              <w:t>2019</w:t>
            </w:r>
            <w:r>
              <w:rPr>
                <w:noProof/>
                <w:color w:val="auto"/>
                <w:sz w:val="24"/>
              </w:rPr>
              <w:t>/</w:t>
            </w:r>
            <w:r w:rsidRPr="0024409A">
              <w:rPr>
                <w:noProof/>
                <w:color w:val="auto"/>
                <w:sz w:val="24"/>
              </w:rPr>
              <w:t>6</w:t>
            </w:r>
            <w:r>
              <w:rPr>
                <w:noProof/>
                <w:color w:val="auto"/>
                <w:sz w:val="24"/>
              </w:rPr>
              <w:t xml:space="preserve"> van het Europees Parlement en de Raad van </w:t>
            </w:r>
            <w:r w:rsidRPr="0024409A">
              <w:rPr>
                <w:noProof/>
                <w:color w:val="auto"/>
                <w:sz w:val="24"/>
              </w:rPr>
              <w:t>11</w:t>
            </w:r>
            <w:r w:rsidR="003C010D">
              <w:rPr>
                <w:noProof/>
                <w:color w:val="auto"/>
                <w:sz w:val="24"/>
              </w:rPr>
              <w:t> </w:t>
            </w:r>
            <w:r>
              <w:rPr>
                <w:noProof/>
                <w:color w:val="auto"/>
                <w:sz w:val="24"/>
              </w:rPr>
              <w:t xml:space="preserve">december </w:t>
            </w:r>
            <w:r w:rsidRPr="0024409A">
              <w:rPr>
                <w:noProof/>
                <w:color w:val="auto"/>
                <w:sz w:val="24"/>
              </w:rPr>
              <w:t>2018</w:t>
            </w:r>
            <w:r>
              <w:rPr>
                <w:noProof/>
                <w:color w:val="auto"/>
                <w:sz w:val="24"/>
              </w:rPr>
              <w:t xml:space="preserve"> betreffende diergeneesmiddelen en tot intrekking van Richtlijn </w:t>
            </w:r>
            <w:r w:rsidRPr="0024409A">
              <w:rPr>
                <w:noProof/>
                <w:color w:val="auto"/>
                <w:sz w:val="24"/>
              </w:rPr>
              <w:t>2001</w:t>
            </w:r>
            <w:r>
              <w:rPr>
                <w:noProof/>
                <w:color w:val="auto"/>
                <w:sz w:val="24"/>
              </w:rPr>
              <w:t>/</w:t>
            </w:r>
            <w:r w:rsidRPr="0024409A">
              <w:rPr>
                <w:noProof/>
                <w:color w:val="auto"/>
                <w:sz w:val="24"/>
              </w:rPr>
              <w:t>82</w:t>
            </w:r>
            <w:r>
              <w:rPr>
                <w:noProof/>
                <w:color w:val="auto"/>
                <w:sz w:val="24"/>
              </w:rPr>
              <w:t>/EG</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7FE3A6D"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2024</w:t>
            </w:r>
          </w:p>
        </w:tc>
      </w:tr>
      <w:tr w:rsidR="00B80462" w:rsidRPr="00056DCC" w14:paraId="387D7264" w14:textId="77777777" w:rsidTr="00B80462">
        <w:trPr>
          <w:trHeight w:val="20"/>
        </w:trPr>
        <w:tc>
          <w:tcPr>
            <w:tcW w:w="892" w:type="dxa"/>
            <w:tcBorders>
              <w:top w:val="single" w:sz="6" w:space="0" w:color="000000"/>
              <w:left w:val="single" w:sz="6" w:space="0" w:color="000000"/>
              <w:bottom w:val="single" w:sz="6" w:space="0" w:color="000000"/>
              <w:right w:val="single" w:sz="6" w:space="0" w:color="000000"/>
            </w:tcBorders>
          </w:tcPr>
          <w:p w14:paraId="48FC61E4"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54447AA" w14:textId="4D89C13B"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Gedelegeerde Verordening (EU) </w:t>
            </w:r>
            <w:r w:rsidRPr="0024409A">
              <w:rPr>
                <w:noProof/>
                <w:color w:val="auto"/>
                <w:sz w:val="24"/>
              </w:rPr>
              <w:t>2022</w:t>
            </w:r>
            <w:r>
              <w:rPr>
                <w:noProof/>
                <w:color w:val="auto"/>
                <w:sz w:val="24"/>
              </w:rPr>
              <w:t>/</w:t>
            </w:r>
            <w:r w:rsidRPr="0024409A">
              <w:rPr>
                <w:noProof/>
                <w:color w:val="auto"/>
                <w:sz w:val="24"/>
              </w:rPr>
              <w:t>671</w:t>
            </w:r>
            <w:r>
              <w:rPr>
                <w:noProof/>
                <w:color w:val="auto"/>
                <w:sz w:val="24"/>
              </w:rPr>
              <w:t xml:space="preserve"> van de Commissie van </w:t>
            </w:r>
            <w:r w:rsidRPr="0024409A">
              <w:rPr>
                <w:noProof/>
                <w:color w:val="auto"/>
                <w:sz w:val="24"/>
              </w:rPr>
              <w:t>4</w:t>
            </w:r>
            <w:r>
              <w:rPr>
                <w:noProof/>
                <w:color w:val="auto"/>
                <w:sz w:val="24"/>
              </w:rPr>
              <w:t xml:space="preserve"> februari </w:t>
            </w:r>
            <w:r w:rsidRPr="0024409A">
              <w:rPr>
                <w:noProof/>
                <w:color w:val="auto"/>
                <w:sz w:val="24"/>
              </w:rPr>
              <w:t>2022</w:t>
            </w:r>
            <w:r>
              <w:rPr>
                <w:noProof/>
                <w:color w:val="auto"/>
                <w:sz w:val="24"/>
              </w:rPr>
              <w:t xml:space="preserve"> tot aanvulling van Verordening (EU) </w:t>
            </w:r>
            <w:r w:rsidRPr="0024409A">
              <w:rPr>
                <w:noProof/>
                <w:color w:val="auto"/>
                <w:sz w:val="24"/>
              </w:rPr>
              <w:t>2017</w:t>
            </w:r>
            <w:r>
              <w:rPr>
                <w:noProof/>
                <w:color w:val="auto"/>
                <w:sz w:val="24"/>
              </w:rPr>
              <w:t>/</w:t>
            </w:r>
            <w:r w:rsidRPr="0024409A">
              <w:rPr>
                <w:noProof/>
                <w:color w:val="auto"/>
                <w:sz w:val="24"/>
              </w:rPr>
              <w:t>625</w:t>
            </w:r>
            <w:r>
              <w:rPr>
                <w:noProof/>
                <w:color w:val="auto"/>
                <w:sz w:val="24"/>
              </w:rPr>
              <w:t xml:space="preserve"> van het Europees Parlement en de Raad wat betreft specifieke regels inzake door de bevoegde autoriteiten verrichte officiële controles van dieren, producten van dierlijke oorsprong en levende producten, door de bevoegde autoriteit te ondernemen follow-upacties in geval van niet-naleving van de identificatie- en registratieregels voor runderen, schapen en geiten of van niet-naleving tijdens de doorvoer door de Unie van bepaalde runderen, en tot intrekking van Verordening (EG) nr. </w:t>
            </w:r>
            <w:r w:rsidRPr="0024409A">
              <w:rPr>
                <w:noProof/>
                <w:color w:val="auto"/>
                <w:sz w:val="24"/>
              </w:rPr>
              <w:t>494</w:t>
            </w:r>
            <w:r>
              <w:rPr>
                <w:noProof/>
                <w:color w:val="auto"/>
                <w:sz w:val="24"/>
              </w:rPr>
              <w:t>/</w:t>
            </w:r>
            <w:r w:rsidRPr="0024409A">
              <w:rPr>
                <w:noProof/>
                <w:color w:val="auto"/>
                <w:sz w:val="24"/>
              </w:rPr>
              <w:t>98</w:t>
            </w:r>
            <w:r>
              <w:rPr>
                <w:noProof/>
                <w:color w:val="auto"/>
                <w:sz w:val="24"/>
              </w:rPr>
              <w:t xml:space="preserve"> van de Commissie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77E0472"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2024</w:t>
            </w:r>
          </w:p>
        </w:tc>
      </w:tr>
      <w:tr w:rsidR="00B80462" w:rsidRPr="00056DCC" w14:paraId="1077BE82" w14:textId="77777777" w:rsidTr="00B80462">
        <w:trPr>
          <w:trHeight w:val="20"/>
        </w:trPr>
        <w:tc>
          <w:tcPr>
            <w:tcW w:w="892" w:type="dxa"/>
            <w:tcBorders>
              <w:top w:val="single" w:sz="6" w:space="0" w:color="000000"/>
              <w:left w:val="single" w:sz="6" w:space="0" w:color="000000"/>
              <w:bottom w:val="single" w:sz="6" w:space="0" w:color="000000"/>
              <w:right w:val="single" w:sz="6" w:space="0" w:color="000000"/>
            </w:tcBorders>
          </w:tcPr>
          <w:p w14:paraId="3F9A2C3D"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89FE5B2" w14:textId="4DC81A29" w:rsidR="00B80462" w:rsidRPr="00056DCC" w:rsidRDefault="003C010D" w:rsidP="00B80462">
            <w:pPr>
              <w:widowControl w:val="0"/>
              <w:spacing w:before="0" w:after="200" w:line="240" w:lineRule="auto"/>
              <w:rPr>
                <w:rFonts w:eastAsia="Calibri"/>
                <w:noProof/>
                <w:color w:val="auto"/>
                <w:sz w:val="24"/>
                <w:szCs w:val="24"/>
              </w:rPr>
            </w:pPr>
            <w:r>
              <w:rPr>
                <w:noProof/>
                <w:color w:val="auto"/>
                <w:sz w:val="24"/>
              </w:rPr>
              <w:t>Gedelegeerde Verordening (EU) </w:t>
            </w:r>
            <w:r w:rsidR="00B80462" w:rsidRPr="0024409A">
              <w:rPr>
                <w:noProof/>
                <w:color w:val="auto"/>
                <w:sz w:val="24"/>
              </w:rPr>
              <w:t>2020</w:t>
            </w:r>
            <w:r w:rsidR="00B80462">
              <w:rPr>
                <w:noProof/>
                <w:color w:val="auto"/>
                <w:sz w:val="24"/>
              </w:rPr>
              <w:t>/</w:t>
            </w:r>
            <w:r w:rsidR="00B80462" w:rsidRPr="0024409A">
              <w:rPr>
                <w:noProof/>
                <w:color w:val="auto"/>
                <w:sz w:val="24"/>
              </w:rPr>
              <w:t>687</w:t>
            </w:r>
            <w:r w:rsidR="00B80462">
              <w:rPr>
                <w:noProof/>
                <w:color w:val="auto"/>
                <w:sz w:val="24"/>
              </w:rPr>
              <w:t xml:space="preserve"> van de Commissie van </w:t>
            </w:r>
            <w:r w:rsidR="00B80462" w:rsidRPr="0024409A">
              <w:rPr>
                <w:noProof/>
                <w:color w:val="auto"/>
                <w:sz w:val="24"/>
              </w:rPr>
              <w:t>17</w:t>
            </w:r>
            <w:r w:rsidR="00B80462">
              <w:rPr>
                <w:noProof/>
                <w:color w:val="auto"/>
                <w:sz w:val="24"/>
              </w:rPr>
              <w:t xml:space="preserve"> december </w:t>
            </w:r>
            <w:r w:rsidR="00B80462" w:rsidRPr="0024409A">
              <w:rPr>
                <w:noProof/>
                <w:color w:val="auto"/>
                <w:sz w:val="24"/>
              </w:rPr>
              <w:t>2019</w:t>
            </w:r>
            <w:r w:rsidR="00B80462">
              <w:rPr>
                <w:noProof/>
                <w:color w:val="auto"/>
                <w:sz w:val="24"/>
              </w:rPr>
              <w:t xml:space="preserve"> tot aanvulling van Verordening (EU) </w:t>
            </w:r>
            <w:r w:rsidR="00B80462" w:rsidRPr="0024409A">
              <w:rPr>
                <w:noProof/>
                <w:color w:val="auto"/>
                <w:sz w:val="24"/>
              </w:rPr>
              <w:t>2016</w:t>
            </w:r>
            <w:r w:rsidR="00B80462">
              <w:rPr>
                <w:noProof/>
                <w:color w:val="auto"/>
                <w:sz w:val="24"/>
              </w:rPr>
              <w:t>/</w:t>
            </w:r>
            <w:r w:rsidR="00B80462" w:rsidRPr="0024409A">
              <w:rPr>
                <w:noProof/>
                <w:color w:val="auto"/>
                <w:sz w:val="24"/>
              </w:rPr>
              <w:t>429</w:t>
            </w:r>
            <w:r w:rsidR="00B80462">
              <w:rPr>
                <w:noProof/>
                <w:color w:val="auto"/>
                <w:sz w:val="24"/>
              </w:rPr>
              <w:t xml:space="preserve"> van het Europees Parlement en de Raad wat regels voor de preventie en bestrijding van bepaalde in de lijst opgenomen ziekten betreft</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93BA6B8"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2025</w:t>
            </w:r>
          </w:p>
        </w:tc>
      </w:tr>
      <w:tr w:rsidR="00B80462" w:rsidRPr="00056DCC" w14:paraId="259B0864" w14:textId="77777777" w:rsidTr="00B80462">
        <w:trPr>
          <w:trHeight w:val="20"/>
        </w:trPr>
        <w:tc>
          <w:tcPr>
            <w:tcW w:w="892" w:type="dxa"/>
            <w:tcBorders>
              <w:top w:val="single" w:sz="6" w:space="0" w:color="000000"/>
              <w:left w:val="single" w:sz="6" w:space="0" w:color="000000"/>
              <w:bottom w:val="single" w:sz="4" w:space="0" w:color="auto"/>
              <w:right w:val="single" w:sz="6" w:space="0" w:color="000000"/>
            </w:tcBorders>
          </w:tcPr>
          <w:p w14:paraId="5CD436A6"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54416BB3" w14:textId="1A6B0516"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Verordening (EU) </w:t>
            </w:r>
            <w:r w:rsidRPr="0024409A">
              <w:rPr>
                <w:noProof/>
                <w:color w:val="auto"/>
                <w:sz w:val="24"/>
              </w:rPr>
              <w:t>2016</w:t>
            </w:r>
            <w:r>
              <w:rPr>
                <w:noProof/>
                <w:color w:val="auto"/>
                <w:sz w:val="24"/>
              </w:rPr>
              <w:t>/</w:t>
            </w:r>
            <w:r w:rsidRPr="0024409A">
              <w:rPr>
                <w:noProof/>
                <w:color w:val="auto"/>
                <w:sz w:val="24"/>
              </w:rPr>
              <w:t>429</w:t>
            </w:r>
            <w:r>
              <w:rPr>
                <w:noProof/>
                <w:color w:val="auto"/>
                <w:sz w:val="24"/>
              </w:rPr>
              <w:t xml:space="preserve"> van het Europees Parlement en de Raad van </w:t>
            </w:r>
            <w:r w:rsidRPr="0024409A">
              <w:rPr>
                <w:noProof/>
                <w:color w:val="auto"/>
                <w:sz w:val="24"/>
              </w:rPr>
              <w:t>9</w:t>
            </w:r>
            <w:r>
              <w:rPr>
                <w:noProof/>
                <w:color w:val="auto"/>
                <w:sz w:val="24"/>
              </w:rPr>
              <w:t> maart </w:t>
            </w:r>
            <w:r w:rsidRPr="0024409A">
              <w:rPr>
                <w:noProof/>
                <w:color w:val="auto"/>
                <w:sz w:val="24"/>
              </w:rPr>
              <w:t>2016</w:t>
            </w:r>
            <w:r>
              <w:rPr>
                <w:noProof/>
                <w:color w:val="auto"/>
                <w:sz w:val="24"/>
              </w:rPr>
              <w:t xml:space="preserve"> betreffende overdraagbare dierziekten en tot wijziging en intrekking van bepaalde handelingen op het gebied van diergezondheid (“diergezondheidswetgeving”)</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6CCD935B"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2025</w:t>
            </w:r>
          </w:p>
        </w:tc>
      </w:tr>
      <w:tr w:rsidR="00B80462" w:rsidRPr="00056DCC" w14:paraId="47CC3C94" w14:textId="77777777" w:rsidTr="00B80462">
        <w:trPr>
          <w:trHeight w:val="20"/>
        </w:trPr>
        <w:tc>
          <w:tcPr>
            <w:tcW w:w="892" w:type="dxa"/>
            <w:tcBorders>
              <w:top w:val="single" w:sz="6" w:space="0" w:color="000000"/>
              <w:left w:val="single" w:sz="6" w:space="0" w:color="000000"/>
              <w:right w:val="single" w:sz="6" w:space="0" w:color="000000"/>
            </w:tcBorders>
          </w:tcPr>
          <w:p w14:paraId="479DA165"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05457AF5" w14:textId="34B9E9E6"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Uitvoeringsverordening (EU) </w:t>
            </w:r>
            <w:r w:rsidRPr="0024409A">
              <w:rPr>
                <w:noProof/>
                <w:color w:val="auto"/>
                <w:sz w:val="24"/>
              </w:rPr>
              <w:t>2020</w:t>
            </w:r>
            <w:r>
              <w:rPr>
                <w:noProof/>
                <w:color w:val="auto"/>
                <w:sz w:val="24"/>
              </w:rPr>
              <w:t>/</w:t>
            </w:r>
            <w:r w:rsidRPr="0024409A">
              <w:rPr>
                <w:noProof/>
                <w:color w:val="auto"/>
                <w:sz w:val="24"/>
              </w:rPr>
              <w:t>2235</w:t>
            </w:r>
            <w:r>
              <w:rPr>
                <w:noProof/>
                <w:color w:val="auto"/>
                <w:sz w:val="24"/>
              </w:rPr>
              <w:t xml:space="preserve"> van de Commissie van </w:t>
            </w:r>
            <w:r w:rsidRPr="0024409A">
              <w:rPr>
                <w:noProof/>
                <w:color w:val="auto"/>
                <w:sz w:val="24"/>
              </w:rPr>
              <w:t>16</w:t>
            </w:r>
            <w:r w:rsidR="003C010D">
              <w:rPr>
                <w:noProof/>
                <w:color w:val="auto"/>
                <w:sz w:val="24"/>
              </w:rPr>
              <w:t> </w:t>
            </w:r>
            <w:r>
              <w:rPr>
                <w:noProof/>
                <w:color w:val="auto"/>
                <w:sz w:val="24"/>
              </w:rPr>
              <w:t xml:space="preserve">december </w:t>
            </w:r>
            <w:r w:rsidRPr="0024409A">
              <w:rPr>
                <w:noProof/>
                <w:color w:val="auto"/>
                <w:sz w:val="24"/>
              </w:rPr>
              <w:t>2020</w:t>
            </w:r>
            <w:r>
              <w:rPr>
                <w:noProof/>
                <w:color w:val="auto"/>
                <w:sz w:val="24"/>
              </w:rPr>
              <w:t xml:space="preserve"> tot vaststelling van bepalingen ter uitvoering van de Verordeningen (EU) </w:t>
            </w:r>
            <w:r w:rsidRPr="0024409A">
              <w:rPr>
                <w:noProof/>
                <w:color w:val="auto"/>
                <w:sz w:val="24"/>
              </w:rPr>
              <w:t>2016</w:t>
            </w:r>
            <w:r>
              <w:rPr>
                <w:noProof/>
                <w:color w:val="auto"/>
                <w:sz w:val="24"/>
              </w:rPr>
              <w:t>/</w:t>
            </w:r>
            <w:r w:rsidRPr="0024409A">
              <w:rPr>
                <w:noProof/>
                <w:color w:val="auto"/>
                <w:sz w:val="24"/>
              </w:rPr>
              <w:t>429</w:t>
            </w:r>
            <w:r>
              <w:rPr>
                <w:noProof/>
                <w:color w:val="auto"/>
                <w:sz w:val="24"/>
              </w:rPr>
              <w:t xml:space="preserve"> en (EU) </w:t>
            </w:r>
            <w:r w:rsidRPr="0024409A">
              <w:rPr>
                <w:noProof/>
                <w:color w:val="auto"/>
                <w:sz w:val="24"/>
              </w:rPr>
              <w:t>2017</w:t>
            </w:r>
            <w:r>
              <w:rPr>
                <w:noProof/>
                <w:color w:val="auto"/>
                <w:sz w:val="24"/>
              </w:rPr>
              <w:t>/</w:t>
            </w:r>
            <w:r w:rsidRPr="0024409A">
              <w:rPr>
                <w:noProof/>
                <w:color w:val="auto"/>
                <w:sz w:val="24"/>
              </w:rPr>
              <w:t>625</w:t>
            </w:r>
            <w:r>
              <w:rPr>
                <w:noProof/>
                <w:color w:val="auto"/>
                <w:sz w:val="24"/>
              </w:rPr>
              <w:t xml:space="preserve"> van het Europees Parlement en de Raad wat betreft modellen van diergezondheidscertificaten, modellen van officiële certificaten en modellen van diergezondheids-/officiële certificaten, voor de binnenkomst in de Unie en verplaatsingen binnen de Unie van zendingen van bepaalde categorieën dieren en goederen, en officiële certificering met betrekking tot dergelijke certificaten en tot intrekking van Verordening (EG) nr. </w:t>
            </w:r>
            <w:r w:rsidRPr="0024409A">
              <w:rPr>
                <w:noProof/>
                <w:color w:val="auto"/>
                <w:sz w:val="24"/>
              </w:rPr>
              <w:t>599</w:t>
            </w:r>
            <w:r>
              <w:rPr>
                <w:noProof/>
                <w:color w:val="auto"/>
                <w:sz w:val="24"/>
              </w:rPr>
              <w:t>/</w:t>
            </w:r>
            <w:r w:rsidRPr="0024409A">
              <w:rPr>
                <w:noProof/>
                <w:color w:val="auto"/>
                <w:sz w:val="24"/>
              </w:rPr>
              <w:t>2004</w:t>
            </w:r>
            <w:r>
              <w:rPr>
                <w:noProof/>
                <w:color w:val="auto"/>
                <w:sz w:val="24"/>
              </w:rPr>
              <w:t>, Ui</w:t>
            </w:r>
            <w:r w:rsidR="003C010D">
              <w:rPr>
                <w:noProof/>
                <w:color w:val="auto"/>
                <w:sz w:val="24"/>
              </w:rPr>
              <w:t>tvoeringsverordeningen (EU) nr. </w:t>
            </w:r>
            <w:r w:rsidRPr="0024409A">
              <w:rPr>
                <w:noProof/>
                <w:color w:val="auto"/>
                <w:sz w:val="24"/>
              </w:rPr>
              <w:t>636</w:t>
            </w:r>
            <w:r>
              <w:rPr>
                <w:noProof/>
                <w:color w:val="auto"/>
                <w:sz w:val="24"/>
              </w:rPr>
              <w:t>/</w:t>
            </w:r>
            <w:r w:rsidRPr="0024409A">
              <w:rPr>
                <w:noProof/>
                <w:color w:val="auto"/>
                <w:sz w:val="24"/>
              </w:rPr>
              <w:t>2014</w:t>
            </w:r>
            <w:r>
              <w:rPr>
                <w:noProof/>
                <w:color w:val="auto"/>
                <w:sz w:val="24"/>
              </w:rPr>
              <w:t xml:space="preserve"> en (EU) </w:t>
            </w:r>
            <w:r w:rsidRPr="0024409A">
              <w:rPr>
                <w:noProof/>
                <w:color w:val="auto"/>
                <w:sz w:val="24"/>
              </w:rPr>
              <w:t>2019</w:t>
            </w:r>
            <w:r>
              <w:rPr>
                <w:noProof/>
                <w:color w:val="auto"/>
                <w:sz w:val="24"/>
              </w:rPr>
              <w:t>/</w:t>
            </w:r>
            <w:r w:rsidRPr="0024409A">
              <w:rPr>
                <w:noProof/>
                <w:color w:val="auto"/>
                <w:sz w:val="24"/>
              </w:rPr>
              <w:t>628</w:t>
            </w:r>
            <w:r>
              <w:rPr>
                <w:noProof/>
                <w:color w:val="auto"/>
                <w:sz w:val="24"/>
              </w:rPr>
              <w:t xml:space="preserve">, Richtlijn </w:t>
            </w:r>
            <w:r w:rsidRPr="0024409A">
              <w:rPr>
                <w:noProof/>
                <w:color w:val="auto"/>
                <w:sz w:val="24"/>
              </w:rPr>
              <w:t>98</w:t>
            </w:r>
            <w:r>
              <w:rPr>
                <w:noProof/>
                <w:color w:val="auto"/>
                <w:sz w:val="24"/>
              </w:rPr>
              <w:t>/</w:t>
            </w:r>
            <w:r w:rsidRPr="0024409A">
              <w:rPr>
                <w:noProof/>
                <w:color w:val="auto"/>
                <w:sz w:val="24"/>
              </w:rPr>
              <w:t>68</w:t>
            </w:r>
            <w:r>
              <w:rPr>
                <w:noProof/>
                <w:color w:val="auto"/>
                <w:sz w:val="24"/>
              </w:rPr>
              <w:t xml:space="preserve">/EG en de Beschikkingen </w:t>
            </w:r>
            <w:r w:rsidRPr="0024409A">
              <w:rPr>
                <w:noProof/>
                <w:color w:val="auto"/>
                <w:sz w:val="24"/>
              </w:rPr>
              <w:t>2000</w:t>
            </w:r>
            <w:r>
              <w:rPr>
                <w:noProof/>
                <w:color w:val="auto"/>
                <w:sz w:val="24"/>
              </w:rPr>
              <w:t>/</w:t>
            </w:r>
            <w:r w:rsidRPr="0024409A">
              <w:rPr>
                <w:noProof/>
                <w:color w:val="auto"/>
                <w:sz w:val="24"/>
              </w:rPr>
              <w:t>572</w:t>
            </w:r>
            <w:r>
              <w:rPr>
                <w:noProof/>
                <w:color w:val="auto"/>
                <w:sz w:val="24"/>
              </w:rPr>
              <w:t xml:space="preserve">/EG, </w:t>
            </w:r>
            <w:r w:rsidRPr="0024409A">
              <w:rPr>
                <w:noProof/>
                <w:color w:val="auto"/>
                <w:sz w:val="24"/>
              </w:rPr>
              <w:t>2003</w:t>
            </w:r>
            <w:r>
              <w:rPr>
                <w:noProof/>
                <w:color w:val="auto"/>
                <w:sz w:val="24"/>
              </w:rPr>
              <w:t>/</w:t>
            </w:r>
            <w:r w:rsidRPr="0024409A">
              <w:rPr>
                <w:noProof/>
                <w:color w:val="auto"/>
                <w:sz w:val="24"/>
              </w:rPr>
              <w:t>779</w:t>
            </w:r>
            <w:r>
              <w:rPr>
                <w:noProof/>
                <w:color w:val="auto"/>
                <w:sz w:val="24"/>
              </w:rPr>
              <w:t xml:space="preserve">/EG en </w:t>
            </w:r>
            <w:r w:rsidRPr="0024409A">
              <w:rPr>
                <w:noProof/>
                <w:color w:val="auto"/>
                <w:sz w:val="24"/>
              </w:rPr>
              <w:t>2007</w:t>
            </w:r>
            <w:r>
              <w:rPr>
                <w:noProof/>
                <w:color w:val="auto"/>
                <w:sz w:val="24"/>
              </w:rPr>
              <w:t>/</w:t>
            </w:r>
            <w:r w:rsidRPr="0024409A">
              <w:rPr>
                <w:noProof/>
                <w:color w:val="auto"/>
                <w:sz w:val="24"/>
              </w:rPr>
              <w:t>240</w:t>
            </w:r>
            <w:r>
              <w:rPr>
                <w:noProof/>
                <w:color w:val="auto"/>
                <w:sz w:val="24"/>
              </w:rPr>
              <w:t>/EG</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558AC59F"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2025</w:t>
            </w:r>
          </w:p>
        </w:tc>
      </w:tr>
      <w:tr w:rsidR="00B80462" w:rsidRPr="00056DCC" w14:paraId="488CB4F6" w14:textId="77777777" w:rsidTr="00B80462">
        <w:trPr>
          <w:trHeight w:val="1392"/>
        </w:trPr>
        <w:tc>
          <w:tcPr>
            <w:tcW w:w="892" w:type="dxa"/>
            <w:tcBorders>
              <w:top w:val="single" w:sz="6" w:space="0" w:color="000000"/>
              <w:left w:val="single" w:sz="6" w:space="0" w:color="000000"/>
              <w:right w:val="single" w:sz="6" w:space="0" w:color="000000"/>
            </w:tcBorders>
          </w:tcPr>
          <w:p w14:paraId="013CCF1D"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14E23ABE" w14:textId="7153A878"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Gedelegeerde Verordening (EU) </w:t>
            </w:r>
            <w:r w:rsidRPr="0024409A">
              <w:rPr>
                <w:noProof/>
                <w:color w:val="auto"/>
                <w:sz w:val="24"/>
              </w:rPr>
              <w:t>2019</w:t>
            </w:r>
            <w:r>
              <w:rPr>
                <w:noProof/>
                <w:color w:val="auto"/>
                <w:sz w:val="24"/>
              </w:rPr>
              <w:t>/</w:t>
            </w:r>
            <w:r w:rsidRPr="0024409A">
              <w:rPr>
                <w:noProof/>
                <w:color w:val="auto"/>
                <w:sz w:val="24"/>
              </w:rPr>
              <w:t>2035</w:t>
            </w:r>
            <w:r>
              <w:rPr>
                <w:noProof/>
                <w:color w:val="auto"/>
                <w:sz w:val="24"/>
              </w:rPr>
              <w:t xml:space="preserve"> van de Commissie van </w:t>
            </w:r>
            <w:r w:rsidRPr="0024409A">
              <w:rPr>
                <w:noProof/>
                <w:color w:val="auto"/>
                <w:sz w:val="24"/>
              </w:rPr>
              <w:t>28</w:t>
            </w:r>
            <w:r>
              <w:rPr>
                <w:noProof/>
                <w:color w:val="auto"/>
                <w:sz w:val="24"/>
              </w:rPr>
              <w:t xml:space="preserve"> juni </w:t>
            </w:r>
            <w:r w:rsidRPr="0024409A">
              <w:rPr>
                <w:noProof/>
                <w:color w:val="auto"/>
                <w:sz w:val="24"/>
              </w:rPr>
              <w:t>2019</w:t>
            </w:r>
            <w:r>
              <w:rPr>
                <w:noProof/>
                <w:color w:val="auto"/>
                <w:sz w:val="24"/>
              </w:rPr>
              <w:t xml:space="preserve"> tot aanvulling van Verordening (EU) </w:t>
            </w:r>
            <w:r w:rsidRPr="0024409A">
              <w:rPr>
                <w:noProof/>
                <w:color w:val="auto"/>
                <w:sz w:val="24"/>
              </w:rPr>
              <w:t>2016</w:t>
            </w:r>
            <w:r>
              <w:rPr>
                <w:noProof/>
                <w:color w:val="auto"/>
                <w:sz w:val="24"/>
              </w:rPr>
              <w:t>/</w:t>
            </w:r>
            <w:r w:rsidRPr="0024409A">
              <w:rPr>
                <w:noProof/>
                <w:color w:val="auto"/>
                <w:sz w:val="24"/>
              </w:rPr>
              <w:t>429</w:t>
            </w:r>
            <w:r>
              <w:rPr>
                <w:noProof/>
                <w:color w:val="auto"/>
                <w:sz w:val="24"/>
              </w:rPr>
              <w:t xml:space="preserve"> van het Europees Parlement en de Raad wat betreft regels voor inrichtingen waar landdieren worden gehouden en broederijen, alsmede voor de traceerbaarheid van bepaalde gehouden landdieren en broedeieren</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45F44F22"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2026</w:t>
            </w:r>
          </w:p>
        </w:tc>
      </w:tr>
      <w:tr w:rsidR="00B80462" w:rsidRPr="00056DCC" w14:paraId="79D8D1C5" w14:textId="77777777" w:rsidTr="00B80462">
        <w:trPr>
          <w:trHeight w:val="20"/>
        </w:trPr>
        <w:tc>
          <w:tcPr>
            <w:tcW w:w="892" w:type="dxa"/>
            <w:tcBorders>
              <w:top w:val="single" w:sz="6" w:space="0" w:color="000000"/>
              <w:left w:val="single" w:sz="6" w:space="0" w:color="000000"/>
              <w:right w:val="single" w:sz="6" w:space="0" w:color="000000"/>
            </w:tcBorders>
          </w:tcPr>
          <w:p w14:paraId="59072F36"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03AB0F66" w14:textId="27D24480"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Uitvoeringsverordening (EU) </w:t>
            </w:r>
            <w:r w:rsidRPr="0024409A">
              <w:rPr>
                <w:noProof/>
                <w:color w:val="auto"/>
                <w:sz w:val="24"/>
              </w:rPr>
              <w:t>2021</w:t>
            </w:r>
            <w:r>
              <w:rPr>
                <w:noProof/>
                <w:color w:val="auto"/>
                <w:sz w:val="24"/>
              </w:rPr>
              <w:t>/</w:t>
            </w:r>
            <w:r w:rsidRPr="0024409A">
              <w:rPr>
                <w:noProof/>
                <w:color w:val="auto"/>
                <w:sz w:val="24"/>
              </w:rPr>
              <w:t>620</w:t>
            </w:r>
            <w:r>
              <w:rPr>
                <w:noProof/>
                <w:color w:val="auto"/>
                <w:sz w:val="24"/>
              </w:rPr>
              <w:t xml:space="preserve"> van de Commissie van </w:t>
            </w:r>
            <w:r w:rsidRPr="0024409A">
              <w:rPr>
                <w:noProof/>
                <w:color w:val="auto"/>
                <w:sz w:val="24"/>
              </w:rPr>
              <w:t>15</w:t>
            </w:r>
            <w:r>
              <w:rPr>
                <w:noProof/>
                <w:color w:val="auto"/>
                <w:sz w:val="24"/>
              </w:rPr>
              <w:t xml:space="preserve"> april </w:t>
            </w:r>
            <w:r w:rsidRPr="0024409A">
              <w:rPr>
                <w:noProof/>
                <w:color w:val="auto"/>
                <w:sz w:val="24"/>
              </w:rPr>
              <w:t>2021</w:t>
            </w:r>
            <w:r>
              <w:rPr>
                <w:noProof/>
                <w:color w:val="auto"/>
                <w:sz w:val="24"/>
              </w:rPr>
              <w:t xml:space="preserve"> tot vaststelling van bepalingen ter uitvoering van Verordening (EU) </w:t>
            </w:r>
            <w:r w:rsidRPr="0024409A">
              <w:rPr>
                <w:noProof/>
                <w:color w:val="auto"/>
                <w:sz w:val="24"/>
              </w:rPr>
              <w:t>2016</w:t>
            </w:r>
            <w:r>
              <w:rPr>
                <w:noProof/>
                <w:color w:val="auto"/>
                <w:sz w:val="24"/>
              </w:rPr>
              <w:t>/</w:t>
            </w:r>
            <w:r w:rsidRPr="0024409A">
              <w:rPr>
                <w:noProof/>
                <w:color w:val="auto"/>
                <w:sz w:val="24"/>
              </w:rPr>
              <w:t>429</w:t>
            </w:r>
            <w:r>
              <w:rPr>
                <w:noProof/>
                <w:color w:val="auto"/>
                <w:sz w:val="24"/>
              </w:rPr>
              <w:t xml:space="preserve"> van het Europees Parlement en de Raad wat betreft de goedkeuring van de ziektevrije en non-vaccinatiestatus van bepaalde lidstaten of zones of compartimenten daarvan ten aanzien van bepaalde in de lijst opgenomen ziekten en de goedkeuring van uitroeiingsprogramma’s voor die in de lijst opgenomen ziekten</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547A7B4B"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2026</w:t>
            </w:r>
          </w:p>
        </w:tc>
      </w:tr>
      <w:tr w:rsidR="00B80462" w:rsidRPr="00056DCC" w14:paraId="1650F228" w14:textId="77777777" w:rsidTr="00B80462">
        <w:trPr>
          <w:trHeight w:val="20"/>
        </w:trPr>
        <w:tc>
          <w:tcPr>
            <w:tcW w:w="892" w:type="dxa"/>
            <w:tcBorders>
              <w:top w:val="single" w:sz="6" w:space="0" w:color="000000"/>
              <w:left w:val="single" w:sz="6" w:space="0" w:color="000000"/>
              <w:right w:val="single" w:sz="6" w:space="0" w:color="000000"/>
            </w:tcBorders>
          </w:tcPr>
          <w:p w14:paraId="0DF4777E"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7698D93D" w14:textId="4E2551A6"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Gedelegeerde Verordening (EU) </w:t>
            </w:r>
            <w:r w:rsidRPr="0024409A">
              <w:rPr>
                <w:noProof/>
                <w:color w:val="auto"/>
                <w:sz w:val="24"/>
              </w:rPr>
              <w:t>2020</w:t>
            </w:r>
            <w:r>
              <w:rPr>
                <w:noProof/>
                <w:color w:val="auto"/>
                <w:sz w:val="24"/>
              </w:rPr>
              <w:t>/</w:t>
            </w:r>
            <w:r w:rsidRPr="0024409A">
              <w:rPr>
                <w:noProof/>
                <w:color w:val="auto"/>
                <w:sz w:val="24"/>
              </w:rPr>
              <w:t>689</w:t>
            </w:r>
            <w:r>
              <w:rPr>
                <w:noProof/>
                <w:color w:val="auto"/>
                <w:sz w:val="24"/>
              </w:rPr>
              <w:t xml:space="preserve"> van de Commissie van </w:t>
            </w:r>
            <w:r w:rsidRPr="0024409A">
              <w:rPr>
                <w:noProof/>
                <w:color w:val="auto"/>
                <w:sz w:val="24"/>
              </w:rPr>
              <w:t>17</w:t>
            </w:r>
            <w:r>
              <w:rPr>
                <w:noProof/>
                <w:color w:val="auto"/>
                <w:sz w:val="24"/>
              </w:rPr>
              <w:t xml:space="preserve"> december </w:t>
            </w:r>
            <w:r w:rsidRPr="0024409A">
              <w:rPr>
                <w:noProof/>
                <w:color w:val="auto"/>
                <w:sz w:val="24"/>
              </w:rPr>
              <w:t>2019</w:t>
            </w:r>
            <w:r>
              <w:rPr>
                <w:noProof/>
                <w:color w:val="auto"/>
                <w:sz w:val="24"/>
              </w:rPr>
              <w:t xml:space="preserve"> tot aanvulling van Verordening (EU) </w:t>
            </w:r>
            <w:r w:rsidRPr="0024409A">
              <w:rPr>
                <w:noProof/>
                <w:color w:val="auto"/>
                <w:sz w:val="24"/>
              </w:rPr>
              <w:t>2016</w:t>
            </w:r>
            <w:r>
              <w:rPr>
                <w:noProof/>
                <w:color w:val="auto"/>
                <w:sz w:val="24"/>
              </w:rPr>
              <w:t>/</w:t>
            </w:r>
            <w:r w:rsidRPr="0024409A">
              <w:rPr>
                <w:noProof/>
                <w:color w:val="auto"/>
                <w:sz w:val="24"/>
              </w:rPr>
              <w:t>429</w:t>
            </w:r>
            <w:r>
              <w:rPr>
                <w:noProof/>
                <w:color w:val="auto"/>
                <w:sz w:val="24"/>
              </w:rPr>
              <w:t xml:space="preserve"> van het Europees Parlement en de Raad wat betreft regels voor bewaking, uitroeiingsprogramma’s en de ziektevrije status voor bepaalde in de lijst opgenomen ziekten en nieuwe ziekten</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60D2E967"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2026</w:t>
            </w:r>
          </w:p>
        </w:tc>
      </w:tr>
      <w:tr w:rsidR="00B80462" w:rsidRPr="00056DCC" w14:paraId="5A2F1FC4" w14:textId="77777777" w:rsidTr="00B80462">
        <w:trPr>
          <w:trHeight w:val="20"/>
        </w:trPr>
        <w:tc>
          <w:tcPr>
            <w:tcW w:w="892" w:type="dxa"/>
            <w:tcBorders>
              <w:top w:val="single" w:sz="6" w:space="0" w:color="000000"/>
              <w:left w:val="single" w:sz="6" w:space="0" w:color="000000"/>
              <w:bottom w:val="single" w:sz="6" w:space="0" w:color="000000"/>
              <w:right w:val="single" w:sz="6" w:space="0" w:color="000000"/>
            </w:tcBorders>
          </w:tcPr>
          <w:p w14:paraId="3A66A4ED"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ED1DB03" w14:textId="3A1568F6"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Uitvoeringsverordening (EU) </w:t>
            </w:r>
            <w:r w:rsidRPr="0024409A">
              <w:rPr>
                <w:noProof/>
                <w:color w:val="auto"/>
                <w:sz w:val="24"/>
              </w:rPr>
              <w:t>2021</w:t>
            </w:r>
            <w:r>
              <w:rPr>
                <w:noProof/>
                <w:color w:val="auto"/>
                <w:sz w:val="24"/>
              </w:rPr>
              <w:t>/</w:t>
            </w:r>
            <w:r w:rsidRPr="0024409A">
              <w:rPr>
                <w:noProof/>
                <w:color w:val="auto"/>
                <w:sz w:val="24"/>
              </w:rPr>
              <w:t>404</w:t>
            </w:r>
            <w:r>
              <w:rPr>
                <w:noProof/>
                <w:color w:val="auto"/>
                <w:sz w:val="24"/>
              </w:rPr>
              <w:t xml:space="preserve"> van de Commissie van </w:t>
            </w:r>
            <w:r w:rsidRPr="0024409A">
              <w:rPr>
                <w:noProof/>
                <w:color w:val="auto"/>
                <w:sz w:val="24"/>
              </w:rPr>
              <w:t>24</w:t>
            </w:r>
            <w:r>
              <w:rPr>
                <w:noProof/>
                <w:color w:val="auto"/>
                <w:sz w:val="24"/>
              </w:rPr>
              <w:t xml:space="preserve"> maart </w:t>
            </w:r>
            <w:r w:rsidRPr="0024409A">
              <w:rPr>
                <w:noProof/>
                <w:color w:val="auto"/>
                <w:sz w:val="24"/>
              </w:rPr>
              <w:t>2021</w:t>
            </w:r>
            <w:r>
              <w:rPr>
                <w:noProof/>
                <w:color w:val="auto"/>
                <w:sz w:val="24"/>
              </w:rPr>
              <w:t xml:space="preserve"> tot vaststelling van de lijsten van derde landen en gebieden of zones daarvan waaruit de binnenkomst in de Unie van dieren, levende producten en producten van dierlijke oorsprong is toegestaan overeenkomstig Verordening (EU) </w:t>
            </w:r>
            <w:r w:rsidRPr="0024409A">
              <w:rPr>
                <w:noProof/>
                <w:color w:val="auto"/>
                <w:sz w:val="24"/>
              </w:rPr>
              <w:t>2016</w:t>
            </w:r>
            <w:r>
              <w:rPr>
                <w:noProof/>
                <w:color w:val="auto"/>
                <w:sz w:val="24"/>
              </w:rPr>
              <w:t>/</w:t>
            </w:r>
            <w:r w:rsidRPr="0024409A">
              <w:rPr>
                <w:noProof/>
                <w:color w:val="auto"/>
                <w:sz w:val="24"/>
              </w:rPr>
              <w:t>429</w:t>
            </w:r>
            <w:r>
              <w:rPr>
                <w:noProof/>
                <w:color w:val="auto"/>
                <w:sz w:val="24"/>
              </w:rPr>
              <w:t xml:space="preserve"> van het Europees Parlement en de Raad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3CBBD6F"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2027</w:t>
            </w:r>
          </w:p>
        </w:tc>
      </w:tr>
      <w:tr w:rsidR="00B80462" w:rsidRPr="00056DCC" w14:paraId="05C8F96C" w14:textId="77777777" w:rsidTr="00B80462">
        <w:trPr>
          <w:trHeight w:val="20"/>
        </w:trPr>
        <w:tc>
          <w:tcPr>
            <w:tcW w:w="892" w:type="dxa"/>
            <w:tcBorders>
              <w:top w:val="single" w:sz="6" w:space="0" w:color="000000"/>
              <w:left w:val="single" w:sz="6" w:space="0" w:color="000000"/>
              <w:right w:val="single" w:sz="6" w:space="0" w:color="000000"/>
            </w:tcBorders>
          </w:tcPr>
          <w:p w14:paraId="5CE2973D"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7BD0F4B8" w14:textId="0E739889"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Richtlijn </w:t>
            </w:r>
            <w:r w:rsidRPr="0024409A">
              <w:rPr>
                <w:noProof/>
                <w:color w:val="auto"/>
                <w:sz w:val="24"/>
              </w:rPr>
              <w:t>90</w:t>
            </w:r>
            <w:r>
              <w:rPr>
                <w:noProof/>
                <w:color w:val="auto"/>
                <w:sz w:val="24"/>
              </w:rPr>
              <w:t>/</w:t>
            </w:r>
            <w:r w:rsidRPr="0024409A">
              <w:rPr>
                <w:noProof/>
                <w:color w:val="auto"/>
                <w:sz w:val="24"/>
              </w:rPr>
              <w:t>428</w:t>
            </w:r>
            <w:r>
              <w:rPr>
                <w:noProof/>
                <w:color w:val="auto"/>
                <w:sz w:val="24"/>
              </w:rPr>
              <w:t xml:space="preserve">/EEG van de Raad van </w:t>
            </w:r>
            <w:r w:rsidRPr="0024409A">
              <w:rPr>
                <w:noProof/>
                <w:color w:val="auto"/>
                <w:sz w:val="24"/>
              </w:rPr>
              <w:t>26</w:t>
            </w:r>
            <w:r>
              <w:rPr>
                <w:noProof/>
                <w:color w:val="auto"/>
                <w:sz w:val="24"/>
              </w:rPr>
              <w:t xml:space="preserve"> juni </w:t>
            </w:r>
            <w:r w:rsidRPr="0024409A">
              <w:rPr>
                <w:noProof/>
                <w:color w:val="auto"/>
                <w:sz w:val="24"/>
              </w:rPr>
              <w:t>1990</w:t>
            </w:r>
            <w:r>
              <w:rPr>
                <w:noProof/>
                <w:color w:val="auto"/>
                <w:sz w:val="24"/>
              </w:rPr>
              <w:t xml:space="preserve"> inzake het handelsverkeer in voor wedstrijden bestemde paardachtigen en houdende vaststelling van de voorwaarden voor deelneming aan deze wedstrijden</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1A4936D3"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2027</w:t>
            </w:r>
          </w:p>
        </w:tc>
      </w:tr>
      <w:tr w:rsidR="00B80462" w:rsidRPr="00056DCC" w14:paraId="1485F266" w14:textId="77777777" w:rsidTr="00B80462">
        <w:trPr>
          <w:trHeight w:val="20"/>
        </w:trPr>
        <w:tc>
          <w:tcPr>
            <w:tcW w:w="892" w:type="dxa"/>
            <w:tcBorders>
              <w:top w:val="single" w:sz="6" w:space="0" w:color="000000"/>
              <w:left w:val="single" w:sz="6" w:space="0" w:color="000000"/>
              <w:right w:val="single" w:sz="6" w:space="0" w:color="000000"/>
            </w:tcBorders>
          </w:tcPr>
          <w:p w14:paraId="0A1563A1"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719BBE39" w14:textId="27C41E4A"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Uitvoeringsverordening (EU) </w:t>
            </w:r>
            <w:r w:rsidRPr="0024409A">
              <w:rPr>
                <w:noProof/>
                <w:color w:val="auto"/>
                <w:sz w:val="24"/>
              </w:rPr>
              <w:t>2020</w:t>
            </w:r>
            <w:r>
              <w:rPr>
                <w:noProof/>
                <w:color w:val="auto"/>
                <w:sz w:val="24"/>
              </w:rPr>
              <w:t>/</w:t>
            </w:r>
            <w:r w:rsidRPr="0024409A">
              <w:rPr>
                <w:noProof/>
                <w:color w:val="auto"/>
                <w:sz w:val="24"/>
              </w:rPr>
              <w:t>2236</w:t>
            </w:r>
            <w:r>
              <w:rPr>
                <w:noProof/>
                <w:color w:val="auto"/>
                <w:sz w:val="24"/>
              </w:rPr>
              <w:t xml:space="preserve"> van de Commissie van </w:t>
            </w:r>
            <w:r w:rsidRPr="0024409A">
              <w:rPr>
                <w:noProof/>
                <w:color w:val="auto"/>
                <w:sz w:val="24"/>
              </w:rPr>
              <w:t>16</w:t>
            </w:r>
            <w:r w:rsidR="003C010D">
              <w:rPr>
                <w:noProof/>
                <w:color w:val="auto"/>
                <w:sz w:val="24"/>
              </w:rPr>
              <w:t> </w:t>
            </w:r>
            <w:r>
              <w:rPr>
                <w:noProof/>
                <w:color w:val="auto"/>
                <w:sz w:val="24"/>
              </w:rPr>
              <w:t xml:space="preserve">december </w:t>
            </w:r>
            <w:r w:rsidRPr="0024409A">
              <w:rPr>
                <w:noProof/>
                <w:color w:val="auto"/>
                <w:sz w:val="24"/>
              </w:rPr>
              <w:t>2020</w:t>
            </w:r>
            <w:r>
              <w:rPr>
                <w:noProof/>
                <w:color w:val="auto"/>
                <w:sz w:val="24"/>
              </w:rPr>
              <w:t xml:space="preserve"> tot vaststelling van regels voor de toepassing van de Verordeningen (EU) </w:t>
            </w:r>
            <w:r w:rsidRPr="0024409A">
              <w:rPr>
                <w:noProof/>
                <w:color w:val="auto"/>
                <w:sz w:val="24"/>
              </w:rPr>
              <w:t>2016</w:t>
            </w:r>
            <w:r>
              <w:rPr>
                <w:noProof/>
                <w:color w:val="auto"/>
                <w:sz w:val="24"/>
              </w:rPr>
              <w:t>/</w:t>
            </w:r>
            <w:r w:rsidRPr="0024409A">
              <w:rPr>
                <w:noProof/>
                <w:color w:val="auto"/>
                <w:sz w:val="24"/>
              </w:rPr>
              <w:t>429</w:t>
            </w:r>
            <w:r>
              <w:rPr>
                <w:noProof/>
                <w:color w:val="auto"/>
                <w:sz w:val="24"/>
              </w:rPr>
              <w:t xml:space="preserve"> en (EU) </w:t>
            </w:r>
            <w:r w:rsidRPr="0024409A">
              <w:rPr>
                <w:noProof/>
                <w:color w:val="auto"/>
                <w:sz w:val="24"/>
              </w:rPr>
              <w:t>2017</w:t>
            </w:r>
            <w:r>
              <w:rPr>
                <w:noProof/>
                <w:color w:val="auto"/>
                <w:sz w:val="24"/>
              </w:rPr>
              <w:t>/</w:t>
            </w:r>
            <w:r w:rsidRPr="0024409A">
              <w:rPr>
                <w:noProof/>
                <w:color w:val="auto"/>
                <w:sz w:val="24"/>
              </w:rPr>
              <w:t>625</w:t>
            </w:r>
            <w:r>
              <w:rPr>
                <w:noProof/>
                <w:color w:val="auto"/>
                <w:sz w:val="24"/>
              </w:rPr>
              <w:t xml:space="preserve"> van het Europees Parlement en de Raad wat betreft modellen van diergezondheidscertificaten voor de binnenkomst in de Unie en verplaatsingen binnen de Unie van zendingen van waterdieren en bepaalde producten van dierlijke oorsprong van waterdieren, officiële certificering van dergelijke certificaten, en tot intrekking van Verordening (E</w:t>
            </w:r>
            <w:r w:rsidR="003C010D">
              <w:rPr>
                <w:noProof/>
                <w:color w:val="auto"/>
                <w:sz w:val="24"/>
              </w:rPr>
              <w:t>G) nr. </w:t>
            </w:r>
            <w:r w:rsidRPr="0024409A">
              <w:rPr>
                <w:noProof/>
                <w:color w:val="auto"/>
                <w:sz w:val="24"/>
              </w:rPr>
              <w:t>1251</w:t>
            </w:r>
            <w:r>
              <w:rPr>
                <w:noProof/>
                <w:color w:val="auto"/>
                <w:sz w:val="24"/>
              </w:rPr>
              <w:t>/</w:t>
            </w:r>
            <w:r w:rsidRPr="0024409A">
              <w:rPr>
                <w:noProof/>
                <w:color w:val="auto"/>
                <w:sz w:val="24"/>
              </w:rPr>
              <w:t>2008</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7EDD8D62"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2027</w:t>
            </w:r>
          </w:p>
        </w:tc>
      </w:tr>
      <w:tr w:rsidR="00B80462" w:rsidRPr="00056DCC" w14:paraId="66D0000D" w14:textId="77777777" w:rsidTr="00B80462">
        <w:trPr>
          <w:trHeight w:val="20"/>
        </w:trPr>
        <w:tc>
          <w:tcPr>
            <w:tcW w:w="892" w:type="dxa"/>
            <w:tcBorders>
              <w:top w:val="single" w:sz="6" w:space="0" w:color="000000"/>
              <w:left w:val="single" w:sz="6" w:space="0" w:color="000000"/>
              <w:right w:val="single" w:sz="6" w:space="0" w:color="000000"/>
            </w:tcBorders>
          </w:tcPr>
          <w:p w14:paraId="71B0E807"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2AC23E7E" w14:textId="62F7D27F"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Uitvoeringsverordening (EU) </w:t>
            </w:r>
            <w:r w:rsidRPr="0024409A">
              <w:rPr>
                <w:noProof/>
                <w:color w:val="auto"/>
                <w:sz w:val="24"/>
              </w:rPr>
              <w:t>2015</w:t>
            </w:r>
            <w:r>
              <w:rPr>
                <w:noProof/>
                <w:color w:val="auto"/>
                <w:sz w:val="24"/>
              </w:rPr>
              <w:t>/</w:t>
            </w:r>
            <w:r w:rsidRPr="0024409A">
              <w:rPr>
                <w:noProof/>
                <w:color w:val="auto"/>
                <w:sz w:val="24"/>
              </w:rPr>
              <w:t>262</w:t>
            </w:r>
            <w:r>
              <w:rPr>
                <w:noProof/>
                <w:color w:val="auto"/>
                <w:sz w:val="24"/>
              </w:rPr>
              <w:t xml:space="preserve"> van de Commissie van </w:t>
            </w:r>
            <w:r w:rsidRPr="0024409A">
              <w:rPr>
                <w:noProof/>
                <w:color w:val="auto"/>
                <w:sz w:val="24"/>
              </w:rPr>
              <w:t>17</w:t>
            </w:r>
            <w:r w:rsidR="003C010D">
              <w:rPr>
                <w:noProof/>
                <w:color w:val="auto"/>
                <w:sz w:val="24"/>
              </w:rPr>
              <w:t> </w:t>
            </w:r>
            <w:r>
              <w:rPr>
                <w:noProof/>
                <w:color w:val="auto"/>
                <w:sz w:val="24"/>
              </w:rPr>
              <w:t xml:space="preserve">februari </w:t>
            </w:r>
            <w:r w:rsidRPr="0024409A">
              <w:rPr>
                <w:noProof/>
                <w:color w:val="auto"/>
                <w:sz w:val="24"/>
              </w:rPr>
              <w:t>2015</w:t>
            </w:r>
            <w:r>
              <w:rPr>
                <w:noProof/>
                <w:color w:val="auto"/>
                <w:sz w:val="24"/>
              </w:rPr>
              <w:t xml:space="preserve"> tot vaststelling van voorschriften overeenkomstig de Richtlijnen </w:t>
            </w:r>
            <w:r w:rsidRPr="0024409A">
              <w:rPr>
                <w:noProof/>
                <w:color w:val="auto"/>
                <w:sz w:val="24"/>
              </w:rPr>
              <w:t>90</w:t>
            </w:r>
            <w:r>
              <w:rPr>
                <w:noProof/>
                <w:color w:val="auto"/>
                <w:sz w:val="24"/>
              </w:rPr>
              <w:t>/</w:t>
            </w:r>
            <w:r w:rsidRPr="0024409A">
              <w:rPr>
                <w:noProof/>
                <w:color w:val="auto"/>
                <w:sz w:val="24"/>
              </w:rPr>
              <w:t>427</w:t>
            </w:r>
            <w:r>
              <w:rPr>
                <w:noProof/>
                <w:color w:val="auto"/>
                <w:sz w:val="24"/>
              </w:rPr>
              <w:t xml:space="preserve">/EEG en </w:t>
            </w:r>
            <w:r w:rsidRPr="0024409A">
              <w:rPr>
                <w:noProof/>
                <w:color w:val="auto"/>
                <w:sz w:val="24"/>
              </w:rPr>
              <w:t>2009</w:t>
            </w:r>
            <w:r>
              <w:rPr>
                <w:noProof/>
                <w:color w:val="auto"/>
                <w:sz w:val="24"/>
              </w:rPr>
              <w:t>/</w:t>
            </w:r>
            <w:r w:rsidRPr="0024409A">
              <w:rPr>
                <w:noProof/>
                <w:color w:val="auto"/>
                <w:sz w:val="24"/>
              </w:rPr>
              <w:t>156</w:t>
            </w:r>
            <w:r>
              <w:rPr>
                <w:noProof/>
                <w:color w:val="auto"/>
                <w:sz w:val="24"/>
              </w:rPr>
              <w:t>/EG van de Raad met betrekking tot de methoden voor de identificatie van paardachtigen (verordening paardenpaspoort)</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78E43B9D"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2027</w:t>
            </w:r>
          </w:p>
        </w:tc>
      </w:tr>
      <w:tr w:rsidR="00B80462" w:rsidRPr="00056DCC" w14:paraId="4535B751" w14:textId="77777777" w:rsidTr="00B80462">
        <w:trPr>
          <w:trHeight w:val="20"/>
        </w:trPr>
        <w:tc>
          <w:tcPr>
            <w:tcW w:w="892" w:type="dxa"/>
            <w:tcBorders>
              <w:top w:val="single" w:sz="6" w:space="0" w:color="000000"/>
              <w:left w:val="single" w:sz="6" w:space="0" w:color="000000"/>
              <w:right w:val="single" w:sz="6" w:space="0" w:color="000000"/>
            </w:tcBorders>
          </w:tcPr>
          <w:p w14:paraId="549EE30A"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6E78DB2F" w14:textId="25FC5169"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Verordening (EU) </w:t>
            </w:r>
            <w:r w:rsidRPr="0024409A">
              <w:rPr>
                <w:noProof/>
                <w:color w:val="auto"/>
                <w:sz w:val="24"/>
              </w:rPr>
              <w:t>2020</w:t>
            </w:r>
            <w:r>
              <w:rPr>
                <w:noProof/>
                <w:color w:val="auto"/>
                <w:sz w:val="24"/>
              </w:rPr>
              <w:t>/</w:t>
            </w:r>
            <w:r w:rsidRPr="0024409A">
              <w:rPr>
                <w:noProof/>
                <w:color w:val="auto"/>
                <w:sz w:val="24"/>
              </w:rPr>
              <w:t>354</w:t>
            </w:r>
            <w:r>
              <w:rPr>
                <w:noProof/>
                <w:color w:val="auto"/>
                <w:sz w:val="24"/>
              </w:rPr>
              <w:t xml:space="preserve"> van de Commissie van </w:t>
            </w:r>
            <w:r w:rsidRPr="0024409A">
              <w:rPr>
                <w:noProof/>
                <w:color w:val="auto"/>
                <w:sz w:val="24"/>
              </w:rPr>
              <w:t>4</w:t>
            </w:r>
            <w:r w:rsidR="003C010D">
              <w:rPr>
                <w:noProof/>
                <w:color w:val="auto"/>
                <w:sz w:val="24"/>
              </w:rPr>
              <w:t> </w:t>
            </w:r>
            <w:r>
              <w:rPr>
                <w:noProof/>
                <w:color w:val="auto"/>
                <w:sz w:val="24"/>
              </w:rPr>
              <w:t xml:space="preserve">maart </w:t>
            </w:r>
            <w:r w:rsidRPr="0024409A">
              <w:rPr>
                <w:noProof/>
                <w:color w:val="auto"/>
                <w:sz w:val="24"/>
              </w:rPr>
              <w:t>2020</w:t>
            </w:r>
            <w:r>
              <w:rPr>
                <w:noProof/>
                <w:color w:val="auto"/>
                <w:sz w:val="24"/>
              </w:rPr>
              <w:t xml:space="preserve"> tot vaststelling van een lijst van bestemmingen voor diervoeders met bijzonder voedingsdoel en tot intrekking van Richtlijn </w:t>
            </w:r>
            <w:r w:rsidRPr="0024409A">
              <w:rPr>
                <w:noProof/>
                <w:color w:val="auto"/>
                <w:sz w:val="24"/>
              </w:rPr>
              <w:t>2008</w:t>
            </w:r>
            <w:r>
              <w:rPr>
                <w:noProof/>
                <w:color w:val="auto"/>
                <w:sz w:val="24"/>
              </w:rPr>
              <w:t>/</w:t>
            </w:r>
            <w:r w:rsidRPr="0024409A">
              <w:rPr>
                <w:noProof/>
                <w:color w:val="auto"/>
                <w:sz w:val="24"/>
              </w:rPr>
              <w:t>38</w:t>
            </w:r>
            <w:r>
              <w:rPr>
                <w:noProof/>
                <w:color w:val="auto"/>
                <w:sz w:val="24"/>
              </w:rPr>
              <w:t>/EG</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2D7D9123"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2028</w:t>
            </w:r>
          </w:p>
        </w:tc>
      </w:tr>
      <w:tr w:rsidR="00B80462" w:rsidRPr="00056DCC" w14:paraId="2116E185" w14:textId="77777777" w:rsidTr="00B80462">
        <w:trPr>
          <w:trHeight w:val="20"/>
        </w:trPr>
        <w:tc>
          <w:tcPr>
            <w:tcW w:w="892" w:type="dxa"/>
            <w:tcBorders>
              <w:top w:val="single" w:sz="6" w:space="0" w:color="000000"/>
              <w:left w:val="single" w:sz="6" w:space="0" w:color="000000"/>
              <w:right w:val="single" w:sz="6" w:space="0" w:color="000000"/>
            </w:tcBorders>
          </w:tcPr>
          <w:p w14:paraId="38C682D5"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3295E824" w14:textId="6C31D6F4" w:rsidR="00B80462" w:rsidRPr="00056DCC" w:rsidRDefault="00B80462" w:rsidP="00B80462">
            <w:pPr>
              <w:widowControl w:val="0"/>
              <w:spacing w:before="0" w:after="200" w:line="240" w:lineRule="auto"/>
              <w:rPr>
                <w:rFonts w:eastAsia="Calibri"/>
                <w:b/>
                <w:bCs/>
                <w:noProof/>
                <w:color w:val="auto"/>
                <w:sz w:val="24"/>
                <w:szCs w:val="24"/>
              </w:rPr>
            </w:pPr>
            <w:r>
              <w:rPr>
                <w:noProof/>
                <w:color w:val="auto"/>
                <w:sz w:val="24"/>
              </w:rPr>
              <w:t xml:space="preserve">Verordening (EU) </w:t>
            </w:r>
            <w:r w:rsidRPr="0024409A">
              <w:rPr>
                <w:noProof/>
                <w:color w:val="auto"/>
                <w:sz w:val="24"/>
              </w:rPr>
              <w:t>2016</w:t>
            </w:r>
            <w:r>
              <w:rPr>
                <w:noProof/>
                <w:color w:val="auto"/>
                <w:sz w:val="24"/>
              </w:rPr>
              <w:t>/</w:t>
            </w:r>
            <w:r w:rsidRPr="0024409A">
              <w:rPr>
                <w:noProof/>
                <w:color w:val="auto"/>
                <w:sz w:val="24"/>
              </w:rPr>
              <w:t>1012</w:t>
            </w:r>
            <w:r>
              <w:rPr>
                <w:noProof/>
                <w:color w:val="auto"/>
                <w:sz w:val="24"/>
              </w:rPr>
              <w:t xml:space="preserve"> van het Europees Parlement en de Raad van </w:t>
            </w:r>
            <w:r w:rsidRPr="0024409A">
              <w:rPr>
                <w:noProof/>
                <w:color w:val="auto"/>
                <w:sz w:val="24"/>
              </w:rPr>
              <w:t>8</w:t>
            </w:r>
            <w:r w:rsidR="003C010D">
              <w:rPr>
                <w:noProof/>
                <w:color w:val="auto"/>
                <w:sz w:val="24"/>
              </w:rPr>
              <w:t> </w:t>
            </w:r>
            <w:r>
              <w:rPr>
                <w:noProof/>
                <w:color w:val="auto"/>
                <w:sz w:val="24"/>
              </w:rPr>
              <w:t xml:space="preserve">juni </w:t>
            </w:r>
            <w:r w:rsidRPr="0024409A">
              <w:rPr>
                <w:noProof/>
                <w:color w:val="auto"/>
                <w:sz w:val="24"/>
              </w:rPr>
              <w:t>2016</w:t>
            </w:r>
            <w:r>
              <w:rPr>
                <w:noProof/>
                <w:color w:val="auto"/>
                <w:sz w:val="24"/>
              </w:rPr>
              <w:t xml:space="preserve"> betreffende de zoötechnische en genealogische voorwaarden voor het fokken van, de handel in en de binnenkomst in de Unie van raszuivere fokdieren, hybride fokvarkens en levende producten daarvan en tot wij</w:t>
            </w:r>
            <w:r w:rsidR="003C010D">
              <w:rPr>
                <w:noProof/>
                <w:color w:val="auto"/>
                <w:sz w:val="24"/>
              </w:rPr>
              <w:t>ziging van Verordening (EU) nr. </w:t>
            </w:r>
            <w:r w:rsidRPr="0024409A">
              <w:rPr>
                <w:noProof/>
                <w:color w:val="auto"/>
                <w:sz w:val="24"/>
              </w:rPr>
              <w:t>652</w:t>
            </w:r>
            <w:r>
              <w:rPr>
                <w:noProof/>
                <w:color w:val="auto"/>
                <w:sz w:val="24"/>
              </w:rPr>
              <w:t>/</w:t>
            </w:r>
            <w:r w:rsidRPr="0024409A">
              <w:rPr>
                <w:noProof/>
                <w:color w:val="auto"/>
                <w:sz w:val="24"/>
              </w:rPr>
              <w:t>2014</w:t>
            </w:r>
            <w:r>
              <w:rPr>
                <w:noProof/>
                <w:color w:val="auto"/>
                <w:sz w:val="24"/>
              </w:rPr>
              <w:t xml:space="preserve">, de Richtlijnen </w:t>
            </w:r>
            <w:r w:rsidRPr="0024409A">
              <w:rPr>
                <w:noProof/>
                <w:color w:val="auto"/>
                <w:sz w:val="24"/>
              </w:rPr>
              <w:t>89</w:t>
            </w:r>
            <w:r>
              <w:rPr>
                <w:noProof/>
                <w:color w:val="auto"/>
                <w:sz w:val="24"/>
              </w:rPr>
              <w:t>/</w:t>
            </w:r>
            <w:r w:rsidRPr="0024409A">
              <w:rPr>
                <w:noProof/>
                <w:color w:val="auto"/>
                <w:sz w:val="24"/>
              </w:rPr>
              <w:t>608</w:t>
            </w:r>
            <w:r>
              <w:rPr>
                <w:noProof/>
                <w:color w:val="auto"/>
                <w:sz w:val="24"/>
              </w:rPr>
              <w:t xml:space="preserve">/EEG en </w:t>
            </w:r>
            <w:r w:rsidRPr="0024409A">
              <w:rPr>
                <w:noProof/>
                <w:color w:val="auto"/>
                <w:sz w:val="24"/>
              </w:rPr>
              <w:t>90</w:t>
            </w:r>
            <w:r>
              <w:rPr>
                <w:noProof/>
                <w:color w:val="auto"/>
                <w:sz w:val="24"/>
              </w:rPr>
              <w:t>/</w:t>
            </w:r>
            <w:r w:rsidRPr="0024409A">
              <w:rPr>
                <w:noProof/>
                <w:color w:val="auto"/>
                <w:sz w:val="24"/>
              </w:rPr>
              <w:t>425</w:t>
            </w:r>
            <w:r>
              <w:rPr>
                <w:noProof/>
                <w:color w:val="auto"/>
                <w:sz w:val="24"/>
              </w:rPr>
              <w:t>/EEG van de Raad en tot intrekking van bepaalde handelingen op het gebied van dierfokkerij (“Fokkerijverordening”)</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3BF780D9"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2028</w:t>
            </w:r>
          </w:p>
        </w:tc>
      </w:tr>
      <w:tr w:rsidR="00B80462" w:rsidRPr="00056DCC" w14:paraId="1EF74525" w14:textId="77777777" w:rsidTr="00B80462">
        <w:trPr>
          <w:trHeight w:val="20"/>
        </w:trPr>
        <w:tc>
          <w:tcPr>
            <w:tcW w:w="892" w:type="dxa"/>
            <w:tcBorders>
              <w:top w:val="single" w:sz="4" w:space="0" w:color="auto"/>
              <w:left w:val="single" w:sz="6" w:space="0" w:color="000000"/>
              <w:bottom w:val="single" w:sz="4" w:space="0" w:color="auto"/>
              <w:right w:val="single" w:sz="4" w:space="0" w:color="auto"/>
            </w:tcBorders>
          </w:tcPr>
          <w:p w14:paraId="05D6793F" w14:textId="77777777" w:rsidR="00B80462" w:rsidRPr="00056DCC" w:rsidRDefault="00B80462" w:rsidP="00B80462">
            <w:pPr>
              <w:widowControl w:val="0"/>
              <w:spacing w:before="0" w:after="200" w:line="240" w:lineRule="auto"/>
              <w:ind w:left="360"/>
              <w:rPr>
                <w:rFonts w:eastAsia="Times New Roman"/>
                <w:b/>
                <w:noProof/>
                <w:color w:val="auto"/>
                <w:sz w:val="24"/>
                <w:szCs w:val="24"/>
                <w:lang w:eastAsia="fr-BE"/>
              </w:rPr>
            </w:pPr>
          </w:p>
        </w:tc>
        <w:tc>
          <w:tcPr>
            <w:tcW w:w="7371" w:type="dxa"/>
            <w:tcBorders>
              <w:top w:val="single" w:sz="4" w:space="0" w:color="auto"/>
              <w:left w:val="single" w:sz="6" w:space="0" w:color="000000"/>
              <w:bottom w:val="single" w:sz="4" w:space="0" w:color="auto"/>
              <w:right w:val="single" w:sz="4" w:space="0" w:color="auto"/>
            </w:tcBorders>
            <w:shd w:val="clear" w:color="auto" w:fill="auto"/>
            <w:tcMar>
              <w:top w:w="15" w:type="dxa"/>
              <w:left w:w="45" w:type="dxa"/>
              <w:bottom w:w="15" w:type="dxa"/>
              <w:right w:w="45" w:type="dxa"/>
            </w:tcMar>
          </w:tcPr>
          <w:p w14:paraId="0FF615C5" w14:textId="77777777" w:rsidR="00B80462" w:rsidRPr="00056DCC" w:rsidRDefault="00B80462" w:rsidP="00B80462">
            <w:pPr>
              <w:widowControl w:val="0"/>
              <w:spacing w:before="0" w:after="200" w:line="240" w:lineRule="auto"/>
              <w:rPr>
                <w:rFonts w:eastAsia="Times New Roman"/>
                <w:noProof/>
                <w:color w:val="auto"/>
                <w:sz w:val="24"/>
                <w:szCs w:val="24"/>
              </w:rPr>
            </w:pPr>
            <w:r>
              <w:rPr>
                <w:b/>
                <w:noProof/>
                <w:color w:val="auto"/>
                <w:sz w:val="24"/>
              </w:rPr>
              <w:t>Afdeling </w:t>
            </w:r>
            <w:r w:rsidRPr="0024409A">
              <w:rPr>
                <w:b/>
                <w:noProof/>
                <w:color w:val="auto"/>
                <w:sz w:val="24"/>
              </w:rPr>
              <w:t>2</w:t>
            </w:r>
            <w:r>
              <w:rPr>
                <w:b/>
                <w:noProof/>
                <w:color w:val="auto"/>
                <w:sz w:val="24"/>
              </w:rPr>
              <w:t xml:space="preserve"> — Voedselveiligheid</w:t>
            </w:r>
          </w:p>
        </w:tc>
        <w:tc>
          <w:tcPr>
            <w:tcW w:w="1134"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6EADDCAA" w14:textId="77777777" w:rsidR="00B80462" w:rsidRPr="003C010D" w:rsidRDefault="00B80462" w:rsidP="00B80462">
            <w:pPr>
              <w:widowControl w:val="0"/>
              <w:spacing w:before="40" w:after="40" w:line="240" w:lineRule="auto"/>
              <w:jc w:val="center"/>
              <w:rPr>
                <w:rFonts w:eastAsia="Times New Roman"/>
                <w:noProof/>
                <w:color w:val="auto"/>
                <w:sz w:val="24"/>
                <w:szCs w:val="24"/>
                <w:lang w:eastAsia="fr-BE"/>
              </w:rPr>
            </w:pPr>
          </w:p>
        </w:tc>
      </w:tr>
      <w:tr w:rsidR="00B80462" w:rsidRPr="00056DCC" w14:paraId="68305B1E" w14:textId="77777777" w:rsidTr="00B80462">
        <w:trPr>
          <w:trHeight w:val="20"/>
        </w:trPr>
        <w:tc>
          <w:tcPr>
            <w:tcW w:w="892" w:type="dxa"/>
            <w:tcBorders>
              <w:top w:val="single" w:sz="6" w:space="0" w:color="000000"/>
              <w:left w:val="single" w:sz="6" w:space="0" w:color="000000"/>
              <w:right w:val="single" w:sz="6" w:space="0" w:color="000000"/>
            </w:tcBorders>
          </w:tcPr>
          <w:p w14:paraId="0F2458C3"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006DECC9" w14:textId="167C0B79"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Verordening (EG) nr. </w:t>
            </w:r>
            <w:r w:rsidRPr="0024409A">
              <w:rPr>
                <w:noProof/>
                <w:color w:val="auto"/>
                <w:sz w:val="24"/>
              </w:rPr>
              <w:t>178</w:t>
            </w:r>
            <w:r>
              <w:rPr>
                <w:noProof/>
                <w:color w:val="auto"/>
                <w:sz w:val="24"/>
              </w:rPr>
              <w:t>/</w:t>
            </w:r>
            <w:r w:rsidRPr="0024409A">
              <w:rPr>
                <w:noProof/>
                <w:color w:val="auto"/>
                <w:sz w:val="24"/>
              </w:rPr>
              <w:t>2002</w:t>
            </w:r>
            <w:r>
              <w:rPr>
                <w:noProof/>
                <w:color w:val="auto"/>
                <w:sz w:val="24"/>
              </w:rPr>
              <w:t xml:space="preserve"> van het Europees Parlement en de Raad van </w:t>
            </w:r>
            <w:r w:rsidRPr="0024409A">
              <w:rPr>
                <w:noProof/>
                <w:color w:val="auto"/>
                <w:sz w:val="24"/>
              </w:rPr>
              <w:t>28</w:t>
            </w:r>
            <w:r>
              <w:rPr>
                <w:noProof/>
                <w:color w:val="auto"/>
                <w:sz w:val="24"/>
              </w:rPr>
              <w:t xml:space="preserve"> januari </w:t>
            </w:r>
            <w:r w:rsidRPr="0024409A">
              <w:rPr>
                <w:noProof/>
                <w:color w:val="auto"/>
                <w:sz w:val="24"/>
              </w:rPr>
              <w:t>2002</w:t>
            </w:r>
            <w:r>
              <w:rPr>
                <w:noProof/>
                <w:color w:val="auto"/>
                <w:sz w:val="24"/>
              </w:rPr>
              <w:t xml:space="preserve"> tot vaststelling van de algemene beginselen en voorschriften van de levensmiddelenwetgeving, tot oprichting van een Europese Autoriteit voor voedselveiligheid en tot vaststelling van procedures voor voedselveiligheidsaangelegenheden</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14219A7D"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2015</w:t>
            </w:r>
          </w:p>
        </w:tc>
      </w:tr>
      <w:tr w:rsidR="00B80462" w:rsidRPr="00056DCC" w14:paraId="6FB341AD" w14:textId="77777777" w:rsidTr="00B80462">
        <w:trPr>
          <w:trHeight w:val="20"/>
        </w:trPr>
        <w:tc>
          <w:tcPr>
            <w:tcW w:w="892" w:type="dxa"/>
            <w:tcBorders>
              <w:top w:val="single" w:sz="6" w:space="0" w:color="000000"/>
              <w:left w:val="single" w:sz="6" w:space="0" w:color="000000"/>
              <w:right w:val="single" w:sz="6" w:space="0" w:color="000000"/>
            </w:tcBorders>
          </w:tcPr>
          <w:p w14:paraId="22246B99"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2"/>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6A4098B5" w14:textId="385C48EF"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Verordening (EG) nr. </w:t>
            </w:r>
            <w:r w:rsidRPr="0024409A">
              <w:rPr>
                <w:noProof/>
                <w:color w:val="auto"/>
                <w:sz w:val="24"/>
              </w:rPr>
              <w:t>852</w:t>
            </w:r>
            <w:r>
              <w:rPr>
                <w:noProof/>
                <w:color w:val="auto"/>
                <w:sz w:val="24"/>
              </w:rPr>
              <w:t>/</w:t>
            </w:r>
            <w:r w:rsidRPr="0024409A">
              <w:rPr>
                <w:noProof/>
                <w:color w:val="auto"/>
                <w:sz w:val="24"/>
              </w:rPr>
              <w:t>2004</w:t>
            </w:r>
            <w:r>
              <w:rPr>
                <w:noProof/>
                <w:color w:val="auto"/>
                <w:sz w:val="24"/>
              </w:rPr>
              <w:t xml:space="preserve"> van het Europees Parlement en de Raad van </w:t>
            </w:r>
            <w:r w:rsidRPr="0024409A">
              <w:rPr>
                <w:noProof/>
                <w:color w:val="auto"/>
                <w:sz w:val="24"/>
              </w:rPr>
              <w:t>29</w:t>
            </w:r>
            <w:r>
              <w:rPr>
                <w:noProof/>
                <w:color w:val="auto"/>
                <w:sz w:val="24"/>
              </w:rPr>
              <w:t xml:space="preserve"> april </w:t>
            </w:r>
            <w:r w:rsidRPr="0024409A">
              <w:rPr>
                <w:noProof/>
                <w:color w:val="auto"/>
                <w:sz w:val="24"/>
              </w:rPr>
              <w:t>2004</w:t>
            </w:r>
            <w:r>
              <w:rPr>
                <w:noProof/>
                <w:color w:val="auto"/>
                <w:sz w:val="24"/>
              </w:rPr>
              <w:t xml:space="preserve"> inzake levensmiddelenhygiëne</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4B2F4693"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2015</w:t>
            </w:r>
          </w:p>
        </w:tc>
      </w:tr>
      <w:tr w:rsidR="00B80462" w:rsidRPr="00056DCC" w14:paraId="0BE8166C" w14:textId="77777777" w:rsidTr="00B80462">
        <w:trPr>
          <w:trHeight w:val="20"/>
        </w:trPr>
        <w:tc>
          <w:tcPr>
            <w:tcW w:w="892" w:type="dxa"/>
            <w:tcBorders>
              <w:top w:val="single" w:sz="6" w:space="0" w:color="000000"/>
              <w:left w:val="single" w:sz="6" w:space="0" w:color="000000"/>
              <w:right w:val="single" w:sz="6" w:space="0" w:color="000000"/>
            </w:tcBorders>
          </w:tcPr>
          <w:p w14:paraId="4AEB869A"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2"/>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4897AC6B" w14:textId="0DCAAC31"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Verordening (EG) nr. </w:t>
            </w:r>
            <w:r w:rsidRPr="0024409A">
              <w:rPr>
                <w:noProof/>
                <w:color w:val="auto"/>
                <w:sz w:val="24"/>
              </w:rPr>
              <w:t>853</w:t>
            </w:r>
            <w:r>
              <w:rPr>
                <w:noProof/>
                <w:color w:val="auto"/>
                <w:sz w:val="24"/>
              </w:rPr>
              <w:t>/</w:t>
            </w:r>
            <w:r w:rsidRPr="0024409A">
              <w:rPr>
                <w:noProof/>
                <w:color w:val="auto"/>
                <w:sz w:val="24"/>
              </w:rPr>
              <w:t>2004</w:t>
            </w:r>
            <w:r>
              <w:rPr>
                <w:noProof/>
                <w:color w:val="auto"/>
                <w:sz w:val="24"/>
              </w:rPr>
              <w:t xml:space="preserve"> van het Europees Parlement en de Raad van </w:t>
            </w:r>
            <w:r w:rsidRPr="0024409A">
              <w:rPr>
                <w:noProof/>
                <w:color w:val="auto"/>
                <w:sz w:val="24"/>
              </w:rPr>
              <w:t>29</w:t>
            </w:r>
            <w:r>
              <w:rPr>
                <w:noProof/>
                <w:color w:val="auto"/>
                <w:sz w:val="24"/>
              </w:rPr>
              <w:t xml:space="preserve"> april </w:t>
            </w:r>
            <w:r w:rsidRPr="0024409A">
              <w:rPr>
                <w:noProof/>
                <w:color w:val="auto"/>
                <w:sz w:val="24"/>
              </w:rPr>
              <w:t>2004</w:t>
            </w:r>
            <w:r>
              <w:rPr>
                <w:noProof/>
                <w:color w:val="auto"/>
                <w:sz w:val="24"/>
              </w:rPr>
              <w:t xml:space="preserve"> houdende vaststelling van specifieke hygiënevoorschriften voor levensmiddelen van dierlijke oorsprong</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7DBE62FA"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2015</w:t>
            </w:r>
          </w:p>
        </w:tc>
      </w:tr>
      <w:tr w:rsidR="00B80462" w:rsidRPr="00056DCC" w14:paraId="4BEC815E" w14:textId="77777777" w:rsidTr="00B80462">
        <w:trPr>
          <w:trHeight w:val="20"/>
        </w:trPr>
        <w:tc>
          <w:tcPr>
            <w:tcW w:w="892" w:type="dxa"/>
            <w:tcBorders>
              <w:top w:val="single" w:sz="6" w:space="0" w:color="000000"/>
              <w:left w:val="single" w:sz="6" w:space="0" w:color="000000"/>
              <w:bottom w:val="single" w:sz="6" w:space="0" w:color="000000"/>
              <w:right w:val="single" w:sz="6" w:space="0" w:color="000000"/>
            </w:tcBorders>
          </w:tcPr>
          <w:p w14:paraId="61B0DB9D"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8E60095" w14:textId="74E652FE"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Verordening (EG) nr. </w:t>
            </w:r>
            <w:r w:rsidRPr="0024409A">
              <w:rPr>
                <w:noProof/>
                <w:color w:val="auto"/>
                <w:sz w:val="24"/>
              </w:rPr>
              <w:t>2073</w:t>
            </w:r>
            <w:r>
              <w:rPr>
                <w:noProof/>
                <w:color w:val="auto"/>
                <w:sz w:val="24"/>
              </w:rPr>
              <w:t>/</w:t>
            </w:r>
            <w:r w:rsidRPr="0024409A">
              <w:rPr>
                <w:noProof/>
                <w:color w:val="auto"/>
                <w:sz w:val="24"/>
              </w:rPr>
              <w:t>2005</w:t>
            </w:r>
            <w:r>
              <w:rPr>
                <w:noProof/>
                <w:color w:val="auto"/>
                <w:sz w:val="24"/>
              </w:rPr>
              <w:t xml:space="preserve"> van de Commissie van </w:t>
            </w:r>
            <w:r w:rsidRPr="0024409A">
              <w:rPr>
                <w:noProof/>
                <w:color w:val="auto"/>
                <w:sz w:val="24"/>
              </w:rPr>
              <w:t>15</w:t>
            </w:r>
            <w:r>
              <w:rPr>
                <w:noProof/>
                <w:color w:val="auto"/>
                <w:sz w:val="24"/>
              </w:rPr>
              <w:t xml:space="preserve"> november </w:t>
            </w:r>
            <w:r w:rsidRPr="0024409A">
              <w:rPr>
                <w:noProof/>
                <w:color w:val="auto"/>
                <w:sz w:val="24"/>
              </w:rPr>
              <w:t>2005</w:t>
            </w:r>
            <w:r>
              <w:rPr>
                <w:noProof/>
                <w:color w:val="auto"/>
                <w:sz w:val="24"/>
              </w:rPr>
              <w:t xml:space="preserve"> inzake microbiologische criteria voor levensmiddelen</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AB13936"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2015</w:t>
            </w:r>
          </w:p>
        </w:tc>
      </w:tr>
      <w:tr w:rsidR="00B80462" w:rsidRPr="00056DCC" w14:paraId="03A0D792" w14:textId="77777777" w:rsidTr="00B80462">
        <w:trPr>
          <w:trHeight w:val="20"/>
        </w:trPr>
        <w:tc>
          <w:tcPr>
            <w:tcW w:w="892" w:type="dxa"/>
            <w:tcBorders>
              <w:top w:val="single" w:sz="6" w:space="0" w:color="000000"/>
              <w:left w:val="single" w:sz="6" w:space="0" w:color="000000"/>
              <w:bottom w:val="single" w:sz="6" w:space="0" w:color="000000"/>
              <w:right w:val="single" w:sz="6" w:space="0" w:color="000000"/>
            </w:tcBorders>
          </w:tcPr>
          <w:p w14:paraId="4B2BC831"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69ABDFDB" w14:textId="5F29AC1D" w:rsidR="00B80462" w:rsidRPr="00056DCC" w:rsidRDefault="00B80462" w:rsidP="003C010D">
            <w:pPr>
              <w:widowControl w:val="0"/>
              <w:spacing w:before="0" w:after="200" w:line="240" w:lineRule="auto"/>
              <w:rPr>
                <w:rFonts w:eastAsia="Calibri"/>
                <w:noProof/>
                <w:color w:val="auto"/>
                <w:sz w:val="24"/>
                <w:szCs w:val="24"/>
              </w:rPr>
            </w:pPr>
            <w:r>
              <w:rPr>
                <w:noProof/>
                <w:color w:val="auto"/>
                <w:sz w:val="24"/>
              </w:rPr>
              <w:t>Verordening (EG) nr. </w:t>
            </w:r>
            <w:r w:rsidRPr="0024409A">
              <w:rPr>
                <w:noProof/>
                <w:color w:val="auto"/>
                <w:sz w:val="24"/>
              </w:rPr>
              <w:t>2074</w:t>
            </w:r>
            <w:r>
              <w:rPr>
                <w:noProof/>
                <w:color w:val="auto"/>
                <w:sz w:val="24"/>
              </w:rPr>
              <w:t>/</w:t>
            </w:r>
            <w:r w:rsidRPr="0024409A">
              <w:rPr>
                <w:noProof/>
                <w:color w:val="auto"/>
                <w:sz w:val="24"/>
              </w:rPr>
              <w:t>2005</w:t>
            </w:r>
            <w:r>
              <w:rPr>
                <w:noProof/>
                <w:color w:val="auto"/>
                <w:sz w:val="24"/>
              </w:rPr>
              <w:t xml:space="preserve"> van de Commissie van </w:t>
            </w:r>
            <w:r w:rsidRPr="0024409A">
              <w:rPr>
                <w:noProof/>
                <w:color w:val="auto"/>
                <w:sz w:val="24"/>
              </w:rPr>
              <w:t>5</w:t>
            </w:r>
            <w:r w:rsidR="003C010D">
              <w:rPr>
                <w:noProof/>
                <w:color w:val="auto"/>
                <w:sz w:val="24"/>
              </w:rPr>
              <w:t> </w:t>
            </w:r>
            <w:r>
              <w:rPr>
                <w:noProof/>
                <w:color w:val="auto"/>
                <w:sz w:val="24"/>
              </w:rPr>
              <w:t xml:space="preserve">december </w:t>
            </w:r>
            <w:r w:rsidRPr="0024409A">
              <w:rPr>
                <w:noProof/>
                <w:color w:val="auto"/>
                <w:sz w:val="24"/>
              </w:rPr>
              <w:t>2005</w:t>
            </w:r>
            <w:r>
              <w:rPr>
                <w:noProof/>
                <w:color w:val="auto"/>
                <w:sz w:val="24"/>
              </w:rPr>
              <w:t xml:space="preserve"> tot vaststelling van uitvoeringsmaatregelen voor bepaalde producten</w:t>
            </w:r>
            <w:r w:rsidR="003C010D">
              <w:rPr>
                <w:noProof/>
                <w:color w:val="auto"/>
                <w:sz w:val="24"/>
              </w:rPr>
              <w:t xml:space="preserve"> die onder Verordening (EG) nr. </w:t>
            </w:r>
            <w:r w:rsidRPr="0024409A">
              <w:rPr>
                <w:noProof/>
                <w:color w:val="auto"/>
                <w:sz w:val="24"/>
              </w:rPr>
              <w:t>853</w:t>
            </w:r>
            <w:r>
              <w:rPr>
                <w:noProof/>
                <w:color w:val="auto"/>
                <w:sz w:val="24"/>
              </w:rPr>
              <w:t>/</w:t>
            </w:r>
            <w:r w:rsidRPr="0024409A">
              <w:rPr>
                <w:noProof/>
                <w:color w:val="auto"/>
                <w:sz w:val="24"/>
              </w:rPr>
              <w:t>2004</w:t>
            </w:r>
            <w:r>
              <w:rPr>
                <w:noProof/>
                <w:color w:val="auto"/>
                <w:sz w:val="24"/>
              </w:rPr>
              <w:t xml:space="preserve"> van het Europees Parlement en de Raad vallen en voor de organisatie van officiële controles overeenko</w:t>
            </w:r>
            <w:r w:rsidR="003C010D">
              <w:rPr>
                <w:noProof/>
                <w:color w:val="auto"/>
                <w:sz w:val="24"/>
              </w:rPr>
              <w:t>mstig de Verordeningen (EG) nr. </w:t>
            </w:r>
            <w:r w:rsidRPr="0024409A">
              <w:rPr>
                <w:noProof/>
                <w:color w:val="auto"/>
                <w:sz w:val="24"/>
              </w:rPr>
              <w:t>854</w:t>
            </w:r>
            <w:r>
              <w:rPr>
                <w:noProof/>
                <w:color w:val="auto"/>
                <w:sz w:val="24"/>
              </w:rPr>
              <w:t>/</w:t>
            </w:r>
            <w:r w:rsidRPr="0024409A">
              <w:rPr>
                <w:noProof/>
                <w:color w:val="auto"/>
                <w:sz w:val="24"/>
              </w:rPr>
              <w:t>2004</w:t>
            </w:r>
            <w:r w:rsidR="003C010D">
              <w:rPr>
                <w:noProof/>
                <w:color w:val="auto"/>
                <w:sz w:val="24"/>
              </w:rPr>
              <w:t xml:space="preserve"> en (EG) nr. </w:t>
            </w:r>
            <w:r w:rsidRPr="0024409A">
              <w:rPr>
                <w:noProof/>
                <w:color w:val="auto"/>
                <w:sz w:val="24"/>
              </w:rPr>
              <w:t>882</w:t>
            </w:r>
            <w:r>
              <w:rPr>
                <w:noProof/>
                <w:color w:val="auto"/>
                <w:sz w:val="24"/>
              </w:rPr>
              <w:t>/</w:t>
            </w:r>
            <w:r w:rsidRPr="0024409A">
              <w:rPr>
                <w:noProof/>
                <w:color w:val="auto"/>
                <w:sz w:val="24"/>
              </w:rPr>
              <w:t>2004</w:t>
            </w:r>
            <w:r>
              <w:rPr>
                <w:noProof/>
                <w:color w:val="auto"/>
                <w:sz w:val="24"/>
              </w:rPr>
              <w:t xml:space="preserve"> van het Europees Parlement en de Raad, tot afw</w:t>
            </w:r>
            <w:r w:rsidR="003C010D">
              <w:rPr>
                <w:noProof/>
                <w:color w:val="auto"/>
                <w:sz w:val="24"/>
              </w:rPr>
              <w:t>ijking van Verordening (EG) nr. </w:t>
            </w:r>
            <w:r w:rsidRPr="0024409A">
              <w:rPr>
                <w:noProof/>
                <w:color w:val="auto"/>
                <w:sz w:val="24"/>
              </w:rPr>
              <w:t>852</w:t>
            </w:r>
            <w:r>
              <w:rPr>
                <w:noProof/>
                <w:color w:val="auto"/>
                <w:sz w:val="24"/>
              </w:rPr>
              <w:t>/</w:t>
            </w:r>
            <w:r w:rsidRPr="0024409A">
              <w:rPr>
                <w:noProof/>
                <w:color w:val="auto"/>
                <w:sz w:val="24"/>
              </w:rPr>
              <w:t>2004</w:t>
            </w:r>
            <w:r>
              <w:rPr>
                <w:noProof/>
                <w:color w:val="auto"/>
                <w:sz w:val="24"/>
              </w:rPr>
              <w:t xml:space="preserve"> van het Europees Parlement en de Raad en tot wijzigin</w:t>
            </w:r>
            <w:r w:rsidR="003C010D">
              <w:rPr>
                <w:noProof/>
                <w:color w:val="auto"/>
                <w:sz w:val="24"/>
              </w:rPr>
              <w:t>g van de Verordeningen (EG) nr. </w:t>
            </w:r>
            <w:r w:rsidRPr="0024409A">
              <w:rPr>
                <w:noProof/>
                <w:color w:val="auto"/>
                <w:sz w:val="24"/>
              </w:rPr>
              <w:t>853</w:t>
            </w:r>
            <w:r>
              <w:rPr>
                <w:noProof/>
                <w:color w:val="auto"/>
                <w:sz w:val="24"/>
              </w:rPr>
              <w:t>/</w:t>
            </w:r>
            <w:r w:rsidRPr="0024409A">
              <w:rPr>
                <w:noProof/>
                <w:color w:val="auto"/>
                <w:sz w:val="24"/>
              </w:rPr>
              <w:t>2004</w:t>
            </w:r>
            <w:r w:rsidR="003C010D">
              <w:rPr>
                <w:noProof/>
                <w:color w:val="auto"/>
                <w:sz w:val="24"/>
              </w:rPr>
              <w:t xml:space="preserve"> en (EG) nr. </w:t>
            </w:r>
            <w:r w:rsidRPr="0024409A">
              <w:rPr>
                <w:noProof/>
                <w:color w:val="auto"/>
                <w:sz w:val="24"/>
              </w:rPr>
              <w:t>854</w:t>
            </w:r>
            <w:r>
              <w:rPr>
                <w:noProof/>
                <w:color w:val="auto"/>
                <w:sz w:val="24"/>
              </w:rPr>
              <w:t>/</w:t>
            </w:r>
            <w:r w:rsidRPr="0024409A">
              <w:rPr>
                <w:noProof/>
                <w:color w:val="auto"/>
                <w:sz w:val="24"/>
              </w:rPr>
              <w:t>2004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1B7CF85"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2015</w:t>
            </w:r>
          </w:p>
        </w:tc>
      </w:tr>
      <w:tr w:rsidR="00B80462" w:rsidRPr="00056DCC" w14:paraId="7905F153" w14:textId="77777777" w:rsidTr="00B80462">
        <w:trPr>
          <w:trHeight w:val="20"/>
        </w:trPr>
        <w:tc>
          <w:tcPr>
            <w:tcW w:w="892" w:type="dxa"/>
            <w:tcBorders>
              <w:top w:val="single" w:sz="6" w:space="0" w:color="000000"/>
              <w:left w:val="single" w:sz="6" w:space="0" w:color="000000"/>
              <w:bottom w:val="single" w:sz="4" w:space="0" w:color="auto"/>
              <w:right w:val="single" w:sz="6" w:space="0" w:color="000000"/>
            </w:tcBorders>
          </w:tcPr>
          <w:p w14:paraId="4C7A9CA3"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16D7E436" w14:textId="38B80ED7"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Uitvoeringsverordening (EU) nr. </w:t>
            </w:r>
            <w:r w:rsidRPr="0024409A">
              <w:rPr>
                <w:noProof/>
                <w:color w:val="auto"/>
                <w:sz w:val="24"/>
              </w:rPr>
              <w:t>931</w:t>
            </w:r>
            <w:r>
              <w:rPr>
                <w:noProof/>
                <w:color w:val="auto"/>
                <w:sz w:val="24"/>
              </w:rPr>
              <w:t>/</w:t>
            </w:r>
            <w:r w:rsidRPr="0024409A">
              <w:rPr>
                <w:noProof/>
                <w:color w:val="auto"/>
                <w:sz w:val="24"/>
              </w:rPr>
              <w:t>2011</w:t>
            </w:r>
            <w:r>
              <w:rPr>
                <w:noProof/>
                <w:color w:val="auto"/>
                <w:sz w:val="24"/>
              </w:rPr>
              <w:t xml:space="preserve"> van de Commissie van </w:t>
            </w:r>
            <w:r w:rsidRPr="0024409A">
              <w:rPr>
                <w:noProof/>
                <w:color w:val="auto"/>
                <w:sz w:val="24"/>
              </w:rPr>
              <w:t>19</w:t>
            </w:r>
            <w:r>
              <w:rPr>
                <w:noProof/>
                <w:color w:val="auto"/>
                <w:sz w:val="24"/>
              </w:rPr>
              <w:t xml:space="preserve"> september </w:t>
            </w:r>
            <w:r w:rsidRPr="0024409A">
              <w:rPr>
                <w:noProof/>
                <w:color w:val="auto"/>
                <w:sz w:val="24"/>
              </w:rPr>
              <w:t>2011</w:t>
            </w:r>
            <w:r>
              <w:rPr>
                <w:noProof/>
                <w:color w:val="auto"/>
                <w:sz w:val="24"/>
              </w:rPr>
              <w:t xml:space="preserve"> inzake de traceerbaarheidsvoorschriften die bij Verordening (EG) nr. </w:t>
            </w:r>
            <w:r w:rsidRPr="0024409A">
              <w:rPr>
                <w:noProof/>
                <w:color w:val="auto"/>
                <w:sz w:val="24"/>
              </w:rPr>
              <w:t>178</w:t>
            </w:r>
            <w:r>
              <w:rPr>
                <w:noProof/>
                <w:color w:val="auto"/>
                <w:sz w:val="24"/>
              </w:rPr>
              <w:t>/</w:t>
            </w:r>
            <w:r w:rsidRPr="0024409A">
              <w:rPr>
                <w:noProof/>
                <w:color w:val="auto"/>
                <w:sz w:val="24"/>
              </w:rPr>
              <w:t>2002</w:t>
            </w:r>
            <w:r>
              <w:rPr>
                <w:noProof/>
                <w:color w:val="auto"/>
                <w:sz w:val="24"/>
              </w:rPr>
              <w:t xml:space="preserve"> van het Europees Parlement en de Raad voor levensmiddelen van dierlijke oorsprong zijn vastgesteld</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735AAF59"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2015</w:t>
            </w:r>
          </w:p>
        </w:tc>
      </w:tr>
      <w:tr w:rsidR="00B80462" w:rsidRPr="00056DCC" w14:paraId="3FAB2EF6" w14:textId="77777777" w:rsidTr="00B80462">
        <w:trPr>
          <w:trHeight w:val="20"/>
        </w:trPr>
        <w:tc>
          <w:tcPr>
            <w:tcW w:w="892" w:type="dxa"/>
            <w:tcBorders>
              <w:top w:val="single" w:sz="6" w:space="0" w:color="000000"/>
              <w:left w:val="single" w:sz="6" w:space="0" w:color="000000"/>
              <w:right w:val="single" w:sz="6" w:space="0" w:color="000000"/>
            </w:tcBorders>
          </w:tcPr>
          <w:p w14:paraId="7407F110"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6FB7F303" w14:textId="59E68BCD"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Beschikking </w:t>
            </w:r>
            <w:r w:rsidRPr="0024409A">
              <w:rPr>
                <w:noProof/>
                <w:color w:val="auto"/>
                <w:sz w:val="24"/>
              </w:rPr>
              <w:t>97</w:t>
            </w:r>
            <w:r>
              <w:rPr>
                <w:noProof/>
                <w:color w:val="auto"/>
                <w:sz w:val="24"/>
              </w:rPr>
              <w:t>/</w:t>
            </w:r>
            <w:r w:rsidRPr="0024409A">
              <w:rPr>
                <w:noProof/>
                <w:color w:val="auto"/>
                <w:sz w:val="24"/>
              </w:rPr>
              <w:t>747</w:t>
            </w:r>
            <w:r>
              <w:rPr>
                <w:noProof/>
                <w:color w:val="auto"/>
                <w:sz w:val="24"/>
              </w:rPr>
              <w:t xml:space="preserve">/EG van de Commissie van </w:t>
            </w:r>
            <w:r w:rsidRPr="0024409A">
              <w:rPr>
                <w:noProof/>
                <w:color w:val="auto"/>
                <w:sz w:val="24"/>
              </w:rPr>
              <w:t>27</w:t>
            </w:r>
            <w:r>
              <w:rPr>
                <w:noProof/>
                <w:color w:val="auto"/>
                <w:sz w:val="24"/>
              </w:rPr>
              <w:t xml:space="preserve"> oktober </w:t>
            </w:r>
            <w:r w:rsidRPr="0024409A">
              <w:rPr>
                <w:noProof/>
                <w:color w:val="auto"/>
                <w:sz w:val="24"/>
              </w:rPr>
              <w:t>1997</w:t>
            </w:r>
            <w:r>
              <w:rPr>
                <w:noProof/>
                <w:color w:val="auto"/>
                <w:sz w:val="24"/>
              </w:rPr>
              <w:t xml:space="preserve"> tot vaststelling van de niveaus en frequenties van de monsternemingen zoals bedoeld in Richtlijn </w:t>
            </w:r>
            <w:r w:rsidRPr="0024409A">
              <w:rPr>
                <w:noProof/>
                <w:color w:val="auto"/>
                <w:sz w:val="24"/>
              </w:rPr>
              <w:t>96</w:t>
            </w:r>
            <w:r>
              <w:rPr>
                <w:noProof/>
                <w:color w:val="auto"/>
                <w:sz w:val="24"/>
              </w:rPr>
              <w:t>/</w:t>
            </w:r>
            <w:r w:rsidRPr="0024409A">
              <w:rPr>
                <w:noProof/>
                <w:color w:val="auto"/>
                <w:sz w:val="24"/>
              </w:rPr>
              <w:t>23</w:t>
            </w:r>
            <w:r>
              <w:rPr>
                <w:noProof/>
                <w:color w:val="auto"/>
                <w:sz w:val="24"/>
              </w:rPr>
              <w:t>/EG van de Raad, ten behoeve van de controle op bepaalde stoffen en residuen daarvan in bepaalde dierlijke producten</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7EF2B232"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2015</w:t>
            </w:r>
          </w:p>
        </w:tc>
      </w:tr>
      <w:tr w:rsidR="00B80462" w:rsidRPr="00056DCC" w14:paraId="4DA46E1D" w14:textId="77777777" w:rsidTr="00B80462">
        <w:trPr>
          <w:trHeight w:val="20"/>
        </w:trPr>
        <w:tc>
          <w:tcPr>
            <w:tcW w:w="892" w:type="dxa"/>
            <w:tcBorders>
              <w:top w:val="single" w:sz="6" w:space="0" w:color="000000"/>
              <w:left w:val="single" w:sz="6" w:space="0" w:color="000000"/>
              <w:right w:val="single" w:sz="6" w:space="0" w:color="000000"/>
            </w:tcBorders>
          </w:tcPr>
          <w:p w14:paraId="25356484"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0C5DEAEE" w14:textId="2A52ED71"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Richtlijn </w:t>
            </w:r>
            <w:r w:rsidRPr="0024409A">
              <w:rPr>
                <w:noProof/>
                <w:color w:val="auto"/>
                <w:sz w:val="24"/>
              </w:rPr>
              <w:t>96</w:t>
            </w:r>
            <w:r>
              <w:rPr>
                <w:noProof/>
                <w:color w:val="auto"/>
                <w:sz w:val="24"/>
              </w:rPr>
              <w:t>/</w:t>
            </w:r>
            <w:r w:rsidRPr="0024409A">
              <w:rPr>
                <w:noProof/>
                <w:color w:val="auto"/>
                <w:sz w:val="24"/>
              </w:rPr>
              <w:t>22</w:t>
            </w:r>
            <w:r>
              <w:rPr>
                <w:noProof/>
                <w:color w:val="auto"/>
                <w:sz w:val="24"/>
              </w:rPr>
              <w:t xml:space="preserve">/EG van de Raad van </w:t>
            </w:r>
            <w:r w:rsidRPr="0024409A">
              <w:rPr>
                <w:noProof/>
                <w:color w:val="auto"/>
                <w:sz w:val="24"/>
              </w:rPr>
              <w:t>29</w:t>
            </w:r>
            <w:r>
              <w:rPr>
                <w:noProof/>
                <w:color w:val="auto"/>
                <w:sz w:val="24"/>
              </w:rPr>
              <w:t xml:space="preserve"> april </w:t>
            </w:r>
            <w:r w:rsidRPr="0024409A">
              <w:rPr>
                <w:noProof/>
                <w:color w:val="auto"/>
                <w:sz w:val="24"/>
              </w:rPr>
              <w:t>1996</w:t>
            </w:r>
            <w:r>
              <w:rPr>
                <w:noProof/>
                <w:color w:val="auto"/>
                <w:sz w:val="24"/>
              </w:rPr>
              <w:t xml:space="preserve"> betreffende het verbod op het gebruik, in de veehouderij, van bepaalde stoffen met hormonale werking en van bepaalde stoffen met thyreostatische werking, alsmede van </w:t>
            </w:r>
            <w:r>
              <w:rPr>
                <w:i/>
                <w:noProof/>
                <w:color w:val="auto"/>
                <w:sz w:val="24"/>
              </w:rPr>
              <w:t>β</w:t>
            </w:r>
            <w:r>
              <w:rPr>
                <w:noProof/>
                <w:color w:val="auto"/>
                <w:sz w:val="24"/>
              </w:rPr>
              <w:t xml:space="preserve">-agonisten en tot intrekking van de Richtlijnen </w:t>
            </w:r>
            <w:r w:rsidRPr="0024409A">
              <w:rPr>
                <w:noProof/>
                <w:color w:val="auto"/>
                <w:sz w:val="24"/>
              </w:rPr>
              <w:t>81</w:t>
            </w:r>
            <w:r>
              <w:rPr>
                <w:noProof/>
                <w:color w:val="auto"/>
                <w:sz w:val="24"/>
              </w:rPr>
              <w:t>/</w:t>
            </w:r>
            <w:r w:rsidRPr="0024409A">
              <w:rPr>
                <w:noProof/>
                <w:color w:val="auto"/>
                <w:sz w:val="24"/>
              </w:rPr>
              <w:t>602</w:t>
            </w:r>
            <w:r>
              <w:rPr>
                <w:noProof/>
                <w:color w:val="auto"/>
                <w:sz w:val="24"/>
              </w:rPr>
              <w:t xml:space="preserve">/EEG, </w:t>
            </w:r>
            <w:r w:rsidRPr="0024409A">
              <w:rPr>
                <w:noProof/>
                <w:color w:val="auto"/>
                <w:sz w:val="24"/>
              </w:rPr>
              <w:t>88</w:t>
            </w:r>
            <w:r>
              <w:rPr>
                <w:noProof/>
                <w:color w:val="auto"/>
                <w:sz w:val="24"/>
              </w:rPr>
              <w:t>/</w:t>
            </w:r>
            <w:r w:rsidRPr="0024409A">
              <w:rPr>
                <w:noProof/>
                <w:color w:val="auto"/>
                <w:sz w:val="24"/>
              </w:rPr>
              <w:t>146</w:t>
            </w:r>
            <w:r>
              <w:rPr>
                <w:noProof/>
                <w:color w:val="auto"/>
                <w:sz w:val="24"/>
              </w:rPr>
              <w:t xml:space="preserve">/EEG en </w:t>
            </w:r>
            <w:r w:rsidRPr="0024409A">
              <w:rPr>
                <w:noProof/>
                <w:color w:val="auto"/>
                <w:sz w:val="24"/>
              </w:rPr>
              <w:t>88</w:t>
            </w:r>
            <w:r>
              <w:rPr>
                <w:noProof/>
                <w:color w:val="auto"/>
                <w:sz w:val="24"/>
              </w:rPr>
              <w:t>/</w:t>
            </w:r>
            <w:r w:rsidRPr="0024409A">
              <w:rPr>
                <w:noProof/>
                <w:color w:val="auto"/>
                <w:sz w:val="24"/>
              </w:rPr>
              <w:t>299</w:t>
            </w:r>
            <w:r>
              <w:rPr>
                <w:noProof/>
                <w:color w:val="auto"/>
                <w:sz w:val="24"/>
              </w:rPr>
              <w:t>/EEG</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0A0A712C"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2015</w:t>
            </w:r>
          </w:p>
        </w:tc>
      </w:tr>
      <w:tr w:rsidR="00B80462" w:rsidRPr="00056DCC" w14:paraId="786B22BF" w14:textId="77777777" w:rsidTr="00B80462">
        <w:trPr>
          <w:trHeight w:val="20"/>
        </w:trPr>
        <w:tc>
          <w:tcPr>
            <w:tcW w:w="892" w:type="dxa"/>
            <w:tcBorders>
              <w:top w:val="single" w:sz="6" w:space="0" w:color="000000"/>
              <w:left w:val="single" w:sz="6" w:space="0" w:color="000000"/>
              <w:right w:val="single" w:sz="6" w:space="0" w:color="000000"/>
            </w:tcBorders>
          </w:tcPr>
          <w:p w14:paraId="3821332A"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6CB4A9EC" w14:textId="47CB0EC1" w:rsidR="00B80462" w:rsidRPr="00056DCC" w:rsidRDefault="003C010D" w:rsidP="00B80462">
            <w:pPr>
              <w:widowControl w:val="0"/>
              <w:spacing w:before="0" w:after="200" w:line="240" w:lineRule="auto"/>
              <w:rPr>
                <w:rFonts w:eastAsia="Calibri"/>
                <w:noProof/>
                <w:color w:val="auto"/>
                <w:sz w:val="24"/>
                <w:szCs w:val="24"/>
              </w:rPr>
            </w:pPr>
            <w:r>
              <w:rPr>
                <w:noProof/>
                <w:color w:val="auto"/>
                <w:sz w:val="24"/>
              </w:rPr>
              <w:t>Verordening (EEG) nr. </w:t>
            </w:r>
            <w:r w:rsidR="00B80462" w:rsidRPr="0024409A">
              <w:rPr>
                <w:noProof/>
                <w:color w:val="auto"/>
                <w:sz w:val="24"/>
              </w:rPr>
              <w:t>315</w:t>
            </w:r>
            <w:r w:rsidR="00B80462">
              <w:rPr>
                <w:noProof/>
                <w:color w:val="auto"/>
                <w:sz w:val="24"/>
              </w:rPr>
              <w:t>/</w:t>
            </w:r>
            <w:r w:rsidR="00B80462" w:rsidRPr="0024409A">
              <w:rPr>
                <w:noProof/>
                <w:color w:val="auto"/>
                <w:sz w:val="24"/>
              </w:rPr>
              <w:t>93</w:t>
            </w:r>
            <w:r w:rsidR="00B80462">
              <w:rPr>
                <w:noProof/>
                <w:color w:val="auto"/>
                <w:sz w:val="24"/>
              </w:rPr>
              <w:t xml:space="preserve"> van de Raad van </w:t>
            </w:r>
            <w:r w:rsidR="00B80462" w:rsidRPr="0024409A">
              <w:rPr>
                <w:noProof/>
                <w:color w:val="auto"/>
                <w:sz w:val="24"/>
              </w:rPr>
              <w:t>8</w:t>
            </w:r>
            <w:r>
              <w:rPr>
                <w:noProof/>
                <w:color w:val="auto"/>
                <w:sz w:val="24"/>
              </w:rPr>
              <w:t> </w:t>
            </w:r>
            <w:r w:rsidR="00B80462">
              <w:rPr>
                <w:noProof/>
                <w:color w:val="auto"/>
                <w:sz w:val="24"/>
              </w:rPr>
              <w:t xml:space="preserve">februari </w:t>
            </w:r>
            <w:r w:rsidR="00B80462" w:rsidRPr="0024409A">
              <w:rPr>
                <w:noProof/>
                <w:color w:val="auto"/>
                <w:sz w:val="24"/>
              </w:rPr>
              <w:t>1993</w:t>
            </w:r>
            <w:r w:rsidR="00B80462">
              <w:rPr>
                <w:noProof/>
                <w:color w:val="auto"/>
                <w:sz w:val="24"/>
              </w:rPr>
              <w:t xml:space="preserve"> tot vaststelling van communautaire procedures inzake verontreinigingen in levensmiddelen</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69E7B081"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2015</w:t>
            </w:r>
          </w:p>
        </w:tc>
      </w:tr>
      <w:tr w:rsidR="00B80462" w:rsidRPr="00056DCC" w14:paraId="7F903993" w14:textId="77777777" w:rsidTr="00B80462">
        <w:trPr>
          <w:trHeight w:val="20"/>
        </w:trPr>
        <w:tc>
          <w:tcPr>
            <w:tcW w:w="892" w:type="dxa"/>
            <w:tcBorders>
              <w:top w:val="single" w:sz="6" w:space="0" w:color="000000"/>
              <w:left w:val="single" w:sz="6" w:space="0" w:color="000000"/>
              <w:bottom w:val="single" w:sz="6" w:space="0" w:color="000000"/>
              <w:right w:val="single" w:sz="6" w:space="0" w:color="000000"/>
            </w:tcBorders>
          </w:tcPr>
          <w:p w14:paraId="4120EA14"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6C0E24D" w14:textId="2BA06E10"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Verordening (EG) nr. </w:t>
            </w:r>
            <w:r w:rsidRPr="0024409A">
              <w:rPr>
                <w:noProof/>
                <w:color w:val="auto"/>
                <w:sz w:val="24"/>
              </w:rPr>
              <w:t>1881</w:t>
            </w:r>
            <w:r>
              <w:rPr>
                <w:noProof/>
                <w:color w:val="auto"/>
                <w:sz w:val="24"/>
              </w:rPr>
              <w:t>/</w:t>
            </w:r>
            <w:r w:rsidRPr="0024409A">
              <w:rPr>
                <w:noProof/>
                <w:color w:val="auto"/>
                <w:sz w:val="24"/>
              </w:rPr>
              <w:t>2006</w:t>
            </w:r>
            <w:r>
              <w:rPr>
                <w:noProof/>
                <w:color w:val="auto"/>
                <w:sz w:val="24"/>
              </w:rPr>
              <w:t xml:space="preserve"> van de Commissie van </w:t>
            </w:r>
            <w:r w:rsidRPr="0024409A">
              <w:rPr>
                <w:noProof/>
                <w:color w:val="auto"/>
                <w:sz w:val="24"/>
              </w:rPr>
              <w:t>19</w:t>
            </w:r>
            <w:r>
              <w:rPr>
                <w:noProof/>
                <w:color w:val="auto"/>
                <w:sz w:val="24"/>
              </w:rPr>
              <w:t xml:space="preserve"> december </w:t>
            </w:r>
            <w:r w:rsidRPr="0024409A">
              <w:rPr>
                <w:noProof/>
                <w:color w:val="auto"/>
                <w:sz w:val="24"/>
              </w:rPr>
              <w:t>2006</w:t>
            </w:r>
            <w:r>
              <w:rPr>
                <w:noProof/>
                <w:color w:val="auto"/>
                <w:sz w:val="24"/>
              </w:rPr>
              <w:t xml:space="preserve"> tot vaststelling van de maximumgehalten aan bepaalde verontreinigingen in levensmiddelen</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0B66011"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2015</w:t>
            </w:r>
          </w:p>
        </w:tc>
      </w:tr>
      <w:tr w:rsidR="00B80462" w:rsidRPr="00056DCC" w14:paraId="277D6CB6" w14:textId="77777777" w:rsidTr="00B80462">
        <w:trPr>
          <w:trHeight w:val="20"/>
        </w:trPr>
        <w:tc>
          <w:tcPr>
            <w:tcW w:w="892" w:type="dxa"/>
            <w:tcBorders>
              <w:top w:val="single" w:sz="4" w:space="0" w:color="auto"/>
              <w:left w:val="single" w:sz="6" w:space="0" w:color="000000"/>
              <w:bottom w:val="single" w:sz="4" w:space="0" w:color="auto"/>
              <w:right w:val="single" w:sz="6" w:space="0" w:color="000000"/>
            </w:tcBorders>
          </w:tcPr>
          <w:p w14:paraId="5AFDAE97"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2"/>
                <w:lang w:eastAsia="fr-BE"/>
              </w:rPr>
            </w:pPr>
          </w:p>
        </w:tc>
        <w:tc>
          <w:tcPr>
            <w:tcW w:w="7371"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511FD02A" w14:textId="7891803D"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Verordening (EG) nr. </w:t>
            </w:r>
            <w:r w:rsidRPr="0024409A">
              <w:rPr>
                <w:noProof/>
                <w:color w:val="auto"/>
                <w:sz w:val="24"/>
              </w:rPr>
              <w:t>396</w:t>
            </w:r>
            <w:r>
              <w:rPr>
                <w:noProof/>
                <w:color w:val="auto"/>
                <w:sz w:val="24"/>
              </w:rPr>
              <w:t>/</w:t>
            </w:r>
            <w:r w:rsidRPr="0024409A">
              <w:rPr>
                <w:noProof/>
                <w:color w:val="auto"/>
                <w:sz w:val="24"/>
              </w:rPr>
              <w:t>2005</w:t>
            </w:r>
            <w:r>
              <w:rPr>
                <w:noProof/>
                <w:color w:val="auto"/>
                <w:sz w:val="24"/>
              </w:rPr>
              <w:t xml:space="preserve"> van het Europees Parlement en de Raad van </w:t>
            </w:r>
            <w:r w:rsidRPr="0024409A">
              <w:rPr>
                <w:noProof/>
                <w:color w:val="auto"/>
                <w:sz w:val="24"/>
              </w:rPr>
              <w:t>23</w:t>
            </w:r>
            <w:r>
              <w:rPr>
                <w:noProof/>
                <w:color w:val="auto"/>
                <w:sz w:val="24"/>
              </w:rPr>
              <w:t xml:space="preserve"> februari </w:t>
            </w:r>
            <w:r w:rsidRPr="0024409A">
              <w:rPr>
                <w:noProof/>
                <w:color w:val="auto"/>
                <w:sz w:val="24"/>
              </w:rPr>
              <w:t>2005</w:t>
            </w:r>
            <w:r>
              <w:rPr>
                <w:noProof/>
                <w:color w:val="auto"/>
                <w:sz w:val="24"/>
              </w:rPr>
              <w:t xml:space="preserve"> tot vaststelling van maximumgehalten aan bestrijdingsmiddelenresiduen in of op levensmiddelen en diervoeders van plantaardige en dierlijke oorsprong en houdende wijziging van Richtlijn </w:t>
            </w:r>
            <w:r w:rsidRPr="0024409A">
              <w:rPr>
                <w:noProof/>
                <w:color w:val="auto"/>
                <w:sz w:val="24"/>
              </w:rPr>
              <w:t>91</w:t>
            </w:r>
            <w:r>
              <w:rPr>
                <w:noProof/>
                <w:color w:val="auto"/>
                <w:sz w:val="24"/>
              </w:rPr>
              <w:t>/</w:t>
            </w:r>
            <w:r w:rsidRPr="0024409A">
              <w:rPr>
                <w:noProof/>
                <w:color w:val="auto"/>
                <w:sz w:val="24"/>
              </w:rPr>
              <w:t>414</w:t>
            </w:r>
            <w:r>
              <w:rPr>
                <w:noProof/>
                <w:color w:val="auto"/>
                <w:sz w:val="24"/>
              </w:rPr>
              <w:t>/EEG van de Raad</w:t>
            </w:r>
          </w:p>
        </w:tc>
        <w:tc>
          <w:tcPr>
            <w:tcW w:w="1134"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4C81B805"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2016</w:t>
            </w:r>
          </w:p>
        </w:tc>
      </w:tr>
      <w:tr w:rsidR="00B80462" w:rsidRPr="00056DCC" w14:paraId="6A012A80" w14:textId="77777777" w:rsidTr="00B80462">
        <w:trPr>
          <w:trHeight w:val="20"/>
        </w:trPr>
        <w:tc>
          <w:tcPr>
            <w:tcW w:w="892" w:type="dxa"/>
            <w:tcBorders>
              <w:top w:val="single" w:sz="4" w:space="0" w:color="auto"/>
              <w:left w:val="single" w:sz="6" w:space="0" w:color="000000"/>
              <w:right w:val="single" w:sz="6" w:space="0" w:color="000000"/>
            </w:tcBorders>
          </w:tcPr>
          <w:p w14:paraId="11C0543E"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2"/>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1A6C8500" w14:textId="6EACFF8A"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Verordening (EU) nr. </w:t>
            </w:r>
            <w:r w:rsidRPr="0024409A">
              <w:rPr>
                <w:noProof/>
                <w:color w:val="auto"/>
                <w:sz w:val="24"/>
              </w:rPr>
              <w:t>1169</w:t>
            </w:r>
            <w:r>
              <w:rPr>
                <w:noProof/>
                <w:color w:val="auto"/>
                <w:sz w:val="24"/>
              </w:rPr>
              <w:t>/</w:t>
            </w:r>
            <w:r w:rsidRPr="0024409A">
              <w:rPr>
                <w:noProof/>
                <w:color w:val="auto"/>
                <w:sz w:val="24"/>
              </w:rPr>
              <w:t>2011</w:t>
            </w:r>
            <w:r>
              <w:rPr>
                <w:noProof/>
                <w:color w:val="auto"/>
                <w:sz w:val="24"/>
              </w:rPr>
              <w:t xml:space="preserve"> van het Europees Parlement en de Raad van </w:t>
            </w:r>
            <w:r w:rsidRPr="0024409A">
              <w:rPr>
                <w:noProof/>
                <w:color w:val="auto"/>
                <w:sz w:val="24"/>
              </w:rPr>
              <w:t>25</w:t>
            </w:r>
            <w:r>
              <w:rPr>
                <w:noProof/>
                <w:color w:val="auto"/>
                <w:sz w:val="24"/>
              </w:rPr>
              <w:t xml:space="preserve"> oktober </w:t>
            </w:r>
            <w:r w:rsidRPr="0024409A">
              <w:rPr>
                <w:noProof/>
                <w:color w:val="auto"/>
                <w:sz w:val="24"/>
              </w:rPr>
              <w:t>2011</w:t>
            </w:r>
            <w:r>
              <w:rPr>
                <w:noProof/>
                <w:color w:val="auto"/>
                <w:sz w:val="24"/>
              </w:rPr>
              <w:t xml:space="preserve"> betreffende de verstrekking van voedselinformatie aan consumenten, tot wijziging van Verordeningen (EG) nr. </w:t>
            </w:r>
            <w:r w:rsidRPr="0024409A">
              <w:rPr>
                <w:noProof/>
                <w:color w:val="auto"/>
                <w:sz w:val="24"/>
              </w:rPr>
              <w:t>1924</w:t>
            </w:r>
            <w:r>
              <w:rPr>
                <w:noProof/>
                <w:color w:val="auto"/>
                <w:sz w:val="24"/>
              </w:rPr>
              <w:t>/</w:t>
            </w:r>
            <w:r w:rsidRPr="0024409A">
              <w:rPr>
                <w:noProof/>
                <w:color w:val="auto"/>
                <w:sz w:val="24"/>
              </w:rPr>
              <w:t>2006</w:t>
            </w:r>
            <w:r>
              <w:rPr>
                <w:noProof/>
                <w:color w:val="auto"/>
                <w:sz w:val="24"/>
              </w:rPr>
              <w:t xml:space="preserve"> en (EG) nr. </w:t>
            </w:r>
            <w:r w:rsidRPr="0024409A">
              <w:rPr>
                <w:noProof/>
                <w:color w:val="auto"/>
                <w:sz w:val="24"/>
              </w:rPr>
              <w:t>1925</w:t>
            </w:r>
            <w:r>
              <w:rPr>
                <w:noProof/>
                <w:color w:val="auto"/>
                <w:sz w:val="24"/>
              </w:rPr>
              <w:t>/</w:t>
            </w:r>
            <w:r w:rsidRPr="0024409A">
              <w:rPr>
                <w:noProof/>
                <w:color w:val="auto"/>
                <w:sz w:val="24"/>
              </w:rPr>
              <w:t>2006</w:t>
            </w:r>
            <w:r>
              <w:rPr>
                <w:noProof/>
                <w:color w:val="auto"/>
                <w:sz w:val="24"/>
              </w:rPr>
              <w:t xml:space="preserve"> van het Europees Parlement en de Raad en tot intrekking van Richtlijn </w:t>
            </w:r>
            <w:r w:rsidRPr="0024409A">
              <w:rPr>
                <w:noProof/>
                <w:color w:val="auto"/>
                <w:sz w:val="24"/>
              </w:rPr>
              <w:t>87</w:t>
            </w:r>
            <w:r>
              <w:rPr>
                <w:noProof/>
                <w:color w:val="auto"/>
                <w:sz w:val="24"/>
              </w:rPr>
              <w:t>/</w:t>
            </w:r>
            <w:r w:rsidRPr="0024409A">
              <w:rPr>
                <w:noProof/>
                <w:color w:val="auto"/>
                <w:sz w:val="24"/>
              </w:rPr>
              <w:t>250</w:t>
            </w:r>
            <w:r>
              <w:rPr>
                <w:noProof/>
                <w:color w:val="auto"/>
                <w:sz w:val="24"/>
              </w:rPr>
              <w:t xml:space="preserve">/EEG van de Commissie, Richtlijn </w:t>
            </w:r>
            <w:r w:rsidRPr="0024409A">
              <w:rPr>
                <w:noProof/>
                <w:color w:val="auto"/>
                <w:sz w:val="24"/>
              </w:rPr>
              <w:t>90</w:t>
            </w:r>
            <w:r>
              <w:rPr>
                <w:noProof/>
                <w:color w:val="auto"/>
                <w:sz w:val="24"/>
              </w:rPr>
              <w:t>/</w:t>
            </w:r>
            <w:r w:rsidRPr="0024409A">
              <w:rPr>
                <w:noProof/>
                <w:color w:val="auto"/>
                <w:sz w:val="24"/>
              </w:rPr>
              <w:t>496</w:t>
            </w:r>
            <w:r>
              <w:rPr>
                <w:noProof/>
                <w:color w:val="auto"/>
                <w:sz w:val="24"/>
              </w:rPr>
              <w:t xml:space="preserve">/EEG van de Raad, Richtlijn </w:t>
            </w:r>
            <w:r w:rsidRPr="0024409A">
              <w:rPr>
                <w:noProof/>
                <w:color w:val="auto"/>
                <w:sz w:val="24"/>
              </w:rPr>
              <w:t>1999</w:t>
            </w:r>
            <w:r>
              <w:rPr>
                <w:noProof/>
                <w:color w:val="auto"/>
                <w:sz w:val="24"/>
              </w:rPr>
              <w:t>/</w:t>
            </w:r>
            <w:r w:rsidRPr="0024409A">
              <w:rPr>
                <w:noProof/>
                <w:color w:val="auto"/>
                <w:sz w:val="24"/>
              </w:rPr>
              <w:t>10</w:t>
            </w:r>
            <w:r>
              <w:rPr>
                <w:noProof/>
                <w:color w:val="auto"/>
                <w:sz w:val="24"/>
              </w:rPr>
              <w:t xml:space="preserve">/EG van de Commissie, Richtlijn </w:t>
            </w:r>
            <w:r w:rsidRPr="0024409A">
              <w:rPr>
                <w:noProof/>
                <w:color w:val="auto"/>
                <w:sz w:val="24"/>
              </w:rPr>
              <w:t>2000</w:t>
            </w:r>
            <w:r>
              <w:rPr>
                <w:noProof/>
                <w:color w:val="auto"/>
                <w:sz w:val="24"/>
              </w:rPr>
              <w:t>/</w:t>
            </w:r>
            <w:r w:rsidRPr="0024409A">
              <w:rPr>
                <w:noProof/>
                <w:color w:val="auto"/>
                <w:sz w:val="24"/>
              </w:rPr>
              <w:t>13</w:t>
            </w:r>
            <w:r>
              <w:rPr>
                <w:noProof/>
                <w:color w:val="auto"/>
                <w:sz w:val="24"/>
              </w:rPr>
              <w:t xml:space="preserve">/EG van het Europees Parlement en de Raad, Richtlijnen </w:t>
            </w:r>
            <w:r w:rsidRPr="0024409A">
              <w:rPr>
                <w:noProof/>
                <w:color w:val="auto"/>
                <w:sz w:val="24"/>
              </w:rPr>
              <w:t>2002</w:t>
            </w:r>
            <w:r>
              <w:rPr>
                <w:noProof/>
                <w:color w:val="auto"/>
                <w:sz w:val="24"/>
              </w:rPr>
              <w:t>/</w:t>
            </w:r>
            <w:r w:rsidRPr="0024409A">
              <w:rPr>
                <w:noProof/>
                <w:color w:val="auto"/>
                <w:sz w:val="24"/>
              </w:rPr>
              <w:t>67</w:t>
            </w:r>
            <w:r>
              <w:rPr>
                <w:noProof/>
                <w:color w:val="auto"/>
                <w:sz w:val="24"/>
              </w:rPr>
              <w:t xml:space="preserve">/EG en </w:t>
            </w:r>
            <w:r w:rsidRPr="0024409A">
              <w:rPr>
                <w:noProof/>
                <w:color w:val="auto"/>
                <w:sz w:val="24"/>
              </w:rPr>
              <w:t>2008</w:t>
            </w:r>
            <w:r>
              <w:rPr>
                <w:noProof/>
                <w:color w:val="auto"/>
                <w:sz w:val="24"/>
              </w:rPr>
              <w:t>/</w:t>
            </w:r>
            <w:r w:rsidRPr="0024409A">
              <w:rPr>
                <w:noProof/>
                <w:color w:val="auto"/>
                <w:sz w:val="24"/>
              </w:rPr>
              <w:t>5</w:t>
            </w:r>
            <w:r>
              <w:rPr>
                <w:noProof/>
                <w:color w:val="auto"/>
                <w:sz w:val="24"/>
              </w:rPr>
              <w:t>/EG van de Commissie, en Verordening (EG) nr. </w:t>
            </w:r>
            <w:r w:rsidRPr="0024409A">
              <w:rPr>
                <w:noProof/>
                <w:color w:val="auto"/>
                <w:sz w:val="24"/>
              </w:rPr>
              <w:t>608</w:t>
            </w:r>
            <w:r>
              <w:rPr>
                <w:noProof/>
                <w:color w:val="auto"/>
                <w:sz w:val="24"/>
              </w:rPr>
              <w:t>/</w:t>
            </w:r>
            <w:r w:rsidRPr="0024409A">
              <w:rPr>
                <w:noProof/>
                <w:color w:val="auto"/>
                <w:sz w:val="24"/>
              </w:rPr>
              <w:t>2004</w:t>
            </w:r>
            <w:r>
              <w:rPr>
                <w:noProof/>
                <w:color w:val="auto"/>
                <w:sz w:val="24"/>
              </w:rPr>
              <w:t xml:space="preserve"> van de Commissie</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50370680"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2016</w:t>
            </w:r>
          </w:p>
        </w:tc>
      </w:tr>
      <w:tr w:rsidR="00B80462" w:rsidRPr="00056DCC" w14:paraId="2F49C06D" w14:textId="77777777" w:rsidTr="0046495F">
        <w:trPr>
          <w:trHeight w:val="20"/>
        </w:trPr>
        <w:tc>
          <w:tcPr>
            <w:tcW w:w="892" w:type="dxa"/>
            <w:tcBorders>
              <w:top w:val="single" w:sz="6" w:space="0" w:color="000000"/>
              <w:left w:val="single" w:sz="6" w:space="0" w:color="000000"/>
              <w:bottom w:val="single" w:sz="6" w:space="0" w:color="000000"/>
              <w:right w:val="single" w:sz="6" w:space="0" w:color="000000"/>
            </w:tcBorders>
          </w:tcPr>
          <w:p w14:paraId="49C84DB6"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2"/>
                <w:lang w:eastAsia="fr-BE"/>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45A1776" w14:textId="0E46A74C"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Verordening (EG) nr. </w:t>
            </w:r>
            <w:r w:rsidRPr="0024409A">
              <w:rPr>
                <w:noProof/>
                <w:color w:val="auto"/>
                <w:sz w:val="24"/>
              </w:rPr>
              <w:t>1924</w:t>
            </w:r>
            <w:r>
              <w:rPr>
                <w:noProof/>
                <w:color w:val="auto"/>
                <w:sz w:val="24"/>
              </w:rPr>
              <w:t>/</w:t>
            </w:r>
            <w:r w:rsidRPr="0024409A">
              <w:rPr>
                <w:noProof/>
                <w:color w:val="auto"/>
                <w:sz w:val="24"/>
              </w:rPr>
              <w:t>2006</w:t>
            </w:r>
            <w:r>
              <w:rPr>
                <w:noProof/>
                <w:color w:val="auto"/>
                <w:sz w:val="24"/>
              </w:rPr>
              <w:t xml:space="preserve"> van het Europees Parlement en de Raad van </w:t>
            </w:r>
            <w:r w:rsidRPr="0024409A">
              <w:rPr>
                <w:noProof/>
                <w:color w:val="auto"/>
                <w:sz w:val="24"/>
              </w:rPr>
              <w:t>20</w:t>
            </w:r>
            <w:r w:rsidR="003C010D">
              <w:rPr>
                <w:noProof/>
                <w:color w:val="auto"/>
                <w:sz w:val="24"/>
              </w:rPr>
              <w:t> </w:t>
            </w:r>
            <w:r>
              <w:rPr>
                <w:noProof/>
                <w:color w:val="auto"/>
                <w:sz w:val="24"/>
              </w:rPr>
              <w:t xml:space="preserve">december </w:t>
            </w:r>
            <w:r w:rsidRPr="0024409A">
              <w:rPr>
                <w:noProof/>
                <w:color w:val="auto"/>
                <w:sz w:val="24"/>
              </w:rPr>
              <w:t>2006</w:t>
            </w:r>
            <w:r>
              <w:rPr>
                <w:noProof/>
                <w:color w:val="auto"/>
                <w:sz w:val="24"/>
              </w:rPr>
              <w:t xml:space="preserve"> inzake voedings- en gezondheidsclaims voor levensmiddelen</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F42C343"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2016</w:t>
            </w:r>
          </w:p>
        </w:tc>
      </w:tr>
      <w:tr w:rsidR="00B80462" w:rsidRPr="00056DCC" w14:paraId="02908516" w14:textId="77777777" w:rsidTr="0046495F">
        <w:trPr>
          <w:trHeight w:val="20"/>
        </w:trPr>
        <w:tc>
          <w:tcPr>
            <w:tcW w:w="892" w:type="dxa"/>
            <w:tcBorders>
              <w:top w:val="single" w:sz="6" w:space="0" w:color="000000"/>
              <w:left w:val="single" w:sz="6" w:space="0" w:color="000000"/>
              <w:bottom w:val="single" w:sz="4" w:space="0" w:color="auto"/>
              <w:right w:val="single" w:sz="6" w:space="0" w:color="000000"/>
            </w:tcBorders>
          </w:tcPr>
          <w:p w14:paraId="3B67DC55"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1A7C6E57" w14:textId="2A20E0E9"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Verordening (EU) nr. </w:t>
            </w:r>
            <w:r w:rsidRPr="0024409A">
              <w:rPr>
                <w:noProof/>
                <w:color w:val="auto"/>
                <w:sz w:val="24"/>
              </w:rPr>
              <w:t>1047</w:t>
            </w:r>
            <w:r>
              <w:rPr>
                <w:noProof/>
                <w:color w:val="auto"/>
                <w:sz w:val="24"/>
              </w:rPr>
              <w:t>/</w:t>
            </w:r>
            <w:r w:rsidRPr="0024409A">
              <w:rPr>
                <w:noProof/>
                <w:color w:val="auto"/>
                <w:sz w:val="24"/>
              </w:rPr>
              <w:t>2012</w:t>
            </w:r>
            <w:r>
              <w:rPr>
                <w:noProof/>
                <w:color w:val="auto"/>
                <w:sz w:val="24"/>
              </w:rPr>
              <w:t xml:space="preserve"> van de Commissie van </w:t>
            </w:r>
            <w:r w:rsidRPr="0024409A">
              <w:rPr>
                <w:noProof/>
                <w:color w:val="auto"/>
                <w:sz w:val="24"/>
              </w:rPr>
              <w:t>8</w:t>
            </w:r>
            <w:r>
              <w:rPr>
                <w:noProof/>
                <w:color w:val="auto"/>
                <w:sz w:val="24"/>
              </w:rPr>
              <w:t xml:space="preserve"> november </w:t>
            </w:r>
            <w:r w:rsidRPr="0024409A">
              <w:rPr>
                <w:noProof/>
                <w:color w:val="auto"/>
                <w:sz w:val="24"/>
              </w:rPr>
              <w:t>2012</w:t>
            </w:r>
            <w:r>
              <w:rPr>
                <w:noProof/>
                <w:color w:val="auto"/>
                <w:sz w:val="24"/>
              </w:rPr>
              <w:t xml:space="preserve"> tot wijziging van Verordening (EG) nr. </w:t>
            </w:r>
            <w:r w:rsidRPr="0024409A">
              <w:rPr>
                <w:noProof/>
                <w:color w:val="auto"/>
                <w:sz w:val="24"/>
              </w:rPr>
              <w:t>1924</w:t>
            </w:r>
            <w:r>
              <w:rPr>
                <w:noProof/>
                <w:color w:val="auto"/>
                <w:sz w:val="24"/>
              </w:rPr>
              <w:t>/</w:t>
            </w:r>
            <w:r w:rsidRPr="0024409A">
              <w:rPr>
                <w:noProof/>
                <w:color w:val="auto"/>
                <w:sz w:val="24"/>
              </w:rPr>
              <w:t>2006</w:t>
            </w:r>
            <w:r>
              <w:rPr>
                <w:noProof/>
                <w:color w:val="auto"/>
                <w:sz w:val="24"/>
              </w:rPr>
              <w:t xml:space="preserve"> wat betreft de lijst van voedingsclaims</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32A1C1B2"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2016</w:t>
            </w:r>
          </w:p>
        </w:tc>
      </w:tr>
      <w:tr w:rsidR="00B80462" w:rsidRPr="00056DCC" w14:paraId="332F9A80" w14:textId="77777777" w:rsidTr="0046495F">
        <w:trPr>
          <w:trHeight w:val="20"/>
        </w:trPr>
        <w:tc>
          <w:tcPr>
            <w:tcW w:w="892" w:type="dxa"/>
            <w:tcBorders>
              <w:top w:val="single" w:sz="4" w:space="0" w:color="auto"/>
              <w:left w:val="single" w:sz="6" w:space="0" w:color="000000"/>
              <w:right w:val="single" w:sz="6" w:space="0" w:color="000000"/>
            </w:tcBorders>
          </w:tcPr>
          <w:p w14:paraId="7D4E520A"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40AE3A8D" w14:textId="2CF3F1AB"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Uitvoeringsbesluit </w:t>
            </w:r>
            <w:r w:rsidRPr="0024409A">
              <w:rPr>
                <w:noProof/>
                <w:color w:val="auto"/>
                <w:sz w:val="24"/>
              </w:rPr>
              <w:t>2013</w:t>
            </w:r>
            <w:r>
              <w:rPr>
                <w:noProof/>
                <w:color w:val="auto"/>
                <w:sz w:val="24"/>
              </w:rPr>
              <w:t>/</w:t>
            </w:r>
            <w:r w:rsidRPr="0024409A">
              <w:rPr>
                <w:noProof/>
                <w:color w:val="auto"/>
                <w:sz w:val="24"/>
              </w:rPr>
              <w:t>63</w:t>
            </w:r>
            <w:r>
              <w:rPr>
                <w:noProof/>
                <w:color w:val="auto"/>
                <w:sz w:val="24"/>
              </w:rPr>
              <w:t xml:space="preserve">/EU van de Commissie van </w:t>
            </w:r>
            <w:r w:rsidRPr="0024409A">
              <w:rPr>
                <w:noProof/>
                <w:color w:val="auto"/>
                <w:sz w:val="24"/>
              </w:rPr>
              <w:t>24</w:t>
            </w:r>
            <w:r>
              <w:rPr>
                <w:noProof/>
                <w:color w:val="auto"/>
                <w:sz w:val="24"/>
              </w:rPr>
              <w:t xml:space="preserve"> januari </w:t>
            </w:r>
            <w:r w:rsidRPr="0024409A">
              <w:rPr>
                <w:noProof/>
                <w:color w:val="auto"/>
                <w:sz w:val="24"/>
              </w:rPr>
              <w:t>2013</w:t>
            </w:r>
            <w:r>
              <w:rPr>
                <w:noProof/>
                <w:color w:val="auto"/>
                <w:sz w:val="24"/>
              </w:rPr>
              <w:t xml:space="preserve"> tot vaststelling van richtsnoeren voor de uitvoering van de specifieke voorwaarden voo</w:t>
            </w:r>
            <w:r w:rsidR="003C010D">
              <w:rPr>
                <w:noProof/>
                <w:color w:val="auto"/>
                <w:sz w:val="24"/>
              </w:rPr>
              <w:t>r gezondheidsclaims van artikel </w:t>
            </w:r>
            <w:r w:rsidRPr="0024409A">
              <w:rPr>
                <w:noProof/>
                <w:color w:val="auto"/>
                <w:sz w:val="24"/>
              </w:rPr>
              <w:t>10</w:t>
            </w:r>
            <w:r>
              <w:rPr>
                <w:noProof/>
                <w:color w:val="auto"/>
                <w:sz w:val="24"/>
              </w:rPr>
              <w:t xml:space="preserve"> van Verordening (EG) nr. </w:t>
            </w:r>
            <w:r w:rsidRPr="0024409A">
              <w:rPr>
                <w:noProof/>
                <w:color w:val="auto"/>
                <w:sz w:val="24"/>
              </w:rPr>
              <w:t>1924</w:t>
            </w:r>
            <w:r>
              <w:rPr>
                <w:noProof/>
                <w:color w:val="auto"/>
                <w:sz w:val="24"/>
              </w:rPr>
              <w:t>/</w:t>
            </w:r>
            <w:r w:rsidRPr="0024409A">
              <w:rPr>
                <w:noProof/>
                <w:color w:val="auto"/>
                <w:sz w:val="24"/>
              </w:rPr>
              <w:t>2006</w:t>
            </w:r>
            <w:r>
              <w:rPr>
                <w:noProof/>
                <w:color w:val="auto"/>
                <w:sz w:val="24"/>
              </w:rPr>
              <w:t xml:space="preserve"> van het Europees Parlement en de Raad</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770919CC"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2016</w:t>
            </w:r>
          </w:p>
        </w:tc>
      </w:tr>
      <w:tr w:rsidR="00B80462" w:rsidRPr="00056DCC" w14:paraId="3B1D3AFD" w14:textId="77777777" w:rsidTr="00B80462">
        <w:trPr>
          <w:trHeight w:val="20"/>
        </w:trPr>
        <w:tc>
          <w:tcPr>
            <w:tcW w:w="892" w:type="dxa"/>
            <w:tcBorders>
              <w:top w:val="single" w:sz="6" w:space="0" w:color="000000"/>
              <w:left w:val="single" w:sz="6" w:space="0" w:color="000000"/>
              <w:right w:val="single" w:sz="6" w:space="0" w:color="000000"/>
            </w:tcBorders>
          </w:tcPr>
          <w:p w14:paraId="4446EFD9"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2"/>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706C3F61" w14:textId="155E48C8" w:rsidR="00B80462" w:rsidRPr="00056DCC" w:rsidRDefault="003C010D" w:rsidP="00B80462">
            <w:pPr>
              <w:widowControl w:val="0"/>
              <w:spacing w:before="0" w:after="200" w:line="240" w:lineRule="auto"/>
              <w:rPr>
                <w:rFonts w:eastAsia="Calibri"/>
                <w:noProof/>
                <w:color w:val="auto"/>
                <w:sz w:val="24"/>
                <w:szCs w:val="24"/>
              </w:rPr>
            </w:pPr>
            <w:r>
              <w:rPr>
                <w:noProof/>
                <w:color w:val="auto"/>
                <w:sz w:val="24"/>
              </w:rPr>
              <w:t>Verordening (EG) nr. </w:t>
            </w:r>
            <w:r w:rsidR="00B80462" w:rsidRPr="0024409A">
              <w:rPr>
                <w:noProof/>
                <w:color w:val="auto"/>
                <w:sz w:val="24"/>
              </w:rPr>
              <w:t>1333</w:t>
            </w:r>
            <w:r w:rsidR="00B80462">
              <w:rPr>
                <w:noProof/>
                <w:color w:val="auto"/>
                <w:sz w:val="24"/>
              </w:rPr>
              <w:t>/</w:t>
            </w:r>
            <w:r w:rsidR="00B80462" w:rsidRPr="0024409A">
              <w:rPr>
                <w:noProof/>
                <w:color w:val="auto"/>
                <w:sz w:val="24"/>
              </w:rPr>
              <w:t>2008</w:t>
            </w:r>
            <w:r w:rsidR="00B80462">
              <w:rPr>
                <w:noProof/>
                <w:color w:val="auto"/>
                <w:sz w:val="24"/>
              </w:rPr>
              <w:t xml:space="preserve"> van het Europees Parlement en de Raad van </w:t>
            </w:r>
            <w:r w:rsidR="00B80462" w:rsidRPr="0024409A">
              <w:rPr>
                <w:noProof/>
                <w:color w:val="auto"/>
                <w:sz w:val="24"/>
              </w:rPr>
              <w:t>16</w:t>
            </w:r>
            <w:r>
              <w:rPr>
                <w:noProof/>
                <w:color w:val="auto"/>
                <w:sz w:val="24"/>
              </w:rPr>
              <w:t> </w:t>
            </w:r>
            <w:r w:rsidR="00B80462">
              <w:rPr>
                <w:noProof/>
                <w:color w:val="auto"/>
                <w:sz w:val="24"/>
              </w:rPr>
              <w:t xml:space="preserve">december </w:t>
            </w:r>
            <w:r w:rsidR="00B80462" w:rsidRPr="0024409A">
              <w:rPr>
                <w:noProof/>
                <w:color w:val="auto"/>
                <w:sz w:val="24"/>
              </w:rPr>
              <w:t>2008</w:t>
            </w:r>
            <w:r w:rsidR="00B80462">
              <w:rPr>
                <w:noProof/>
                <w:color w:val="auto"/>
                <w:sz w:val="24"/>
              </w:rPr>
              <w:t xml:space="preserve"> inzake levensmiddelenadditieven</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03C86D7E"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2016</w:t>
            </w:r>
          </w:p>
        </w:tc>
      </w:tr>
      <w:tr w:rsidR="00B80462" w:rsidRPr="00056DCC" w14:paraId="6F94B58C" w14:textId="77777777" w:rsidTr="00B80462">
        <w:trPr>
          <w:trHeight w:val="20"/>
        </w:trPr>
        <w:tc>
          <w:tcPr>
            <w:tcW w:w="892" w:type="dxa"/>
            <w:tcBorders>
              <w:top w:val="single" w:sz="6" w:space="0" w:color="000000"/>
              <w:left w:val="single" w:sz="6" w:space="0" w:color="000000"/>
              <w:bottom w:val="single" w:sz="6" w:space="0" w:color="000000"/>
              <w:right w:val="single" w:sz="6" w:space="0" w:color="000000"/>
            </w:tcBorders>
          </w:tcPr>
          <w:p w14:paraId="6B6CC8EF"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2"/>
                <w:lang w:eastAsia="fr-BE"/>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7656E89" w14:textId="6CA3F65E" w:rsidR="00B80462" w:rsidRPr="00056DCC" w:rsidRDefault="003C010D" w:rsidP="00B80462">
            <w:pPr>
              <w:widowControl w:val="0"/>
              <w:spacing w:before="0" w:after="200" w:line="240" w:lineRule="auto"/>
              <w:rPr>
                <w:rFonts w:eastAsia="Calibri"/>
                <w:noProof/>
                <w:color w:val="auto"/>
                <w:sz w:val="24"/>
                <w:szCs w:val="24"/>
              </w:rPr>
            </w:pPr>
            <w:r>
              <w:rPr>
                <w:noProof/>
                <w:color w:val="auto"/>
                <w:sz w:val="24"/>
              </w:rPr>
              <w:t>Verordening (EG) nr. </w:t>
            </w:r>
            <w:r w:rsidR="00B80462" w:rsidRPr="0024409A">
              <w:rPr>
                <w:noProof/>
                <w:color w:val="auto"/>
                <w:sz w:val="24"/>
              </w:rPr>
              <w:t>1925</w:t>
            </w:r>
            <w:r w:rsidR="00B80462">
              <w:rPr>
                <w:noProof/>
                <w:color w:val="auto"/>
                <w:sz w:val="24"/>
              </w:rPr>
              <w:t>/</w:t>
            </w:r>
            <w:r w:rsidR="00B80462" w:rsidRPr="0024409A">
              <w:rPr>
                <w:noProof/>
                <w:color w:val="auto"/>
                <w:sz w:val="24"/>
              </w:rPr>
              <w:t>2006</w:t>
            </w:r>
            <w:r w:rsidR="00B80462">
              <w:rPr>
                <w:noProof/>
                <w:color w:val="auto"/>
                <w:sz w:val="24"/>
              </w:rPr>
              <w:t xml:space="preserve"> van het Europees Parlement en de Raad van </w:t>
            </w:r>
            <w:r w:rsidR="00B80462" w:rsidRPr="0024409A">
              <w:rPr>
                <w:noProof/>
                <w:color w:val="auto"/>
                <w:sz w:val="24"/>
              </w:rPr>
              <w:t>20</w:t>
            </w:r>
            <w:r>
              <w:rPr>
                <w:noProof/>
                <w:color w:val="auto"/>
                <w:sz w:val="24"/>
              </w:rPr>
              <w:t> </w:t>
            </w:r>
            <w:r w:rsidR="00B80462">
              <w:rPr>
                <w:noProof/>
                <w:color w:val="auto"/>
                <w:sz w:val="24"/>
              </w:rPr>
              <w:t xml:space="preserve">december </w:t>
            </w:r>
            <w:r w:rsidR="00B80462" w:rsidRPr="0024409A">
              <w:rPr>
                <w:noProof/>
                <w:color w:val="auto"/>
                <w:sz w:val="24"/>
              </w:rPr>
              <w:t>2006</w:t>
            </w:r>
            <w:r w:rsidR="00B80462">
              <w:rPr>
                <w:noProof/>
                <w:color w:val="auto"/>
                <w:sz w:val="24"/>
              </w:rPr>
              <w:t xml:space="preserve"> betreffende de toevoeging van vitaminen en mineralen en bepaalde andere stoffen aan levensmiddelen</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94E6566"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2016</w:t>
            </w:r>
          </w:p>
        </w:tc>
      </w:tr>
      <w:tr w:rsidR="00B80462" w:rsidRPr="00056DCC" w14:paraId="73082119" w14:textId="77777777" w:rsidTr="00B80462">
        <w:trPr>
          <w:trHeight w:val="20"/>
        </w:trPr>
        <w:tc>
          <w:tcPr>
            <w:tcW w:w="892" w:type="dxa"/>
            <w:tcBorders>
              <w:top w:val="single" w:sz="6" w:space="0" w:color="000000"/>
              <w:left w:val="single" w:sz="6" w:space="0" w:color="000000"/>
              <w:bottom w:val="single" w:sz="6" w:space="0" w:color="000000"/>
              <w:right w:val="single" w:sz="6" w:space="0" w:color="000000"/>
            </w:tcBorders>
          </w:tcPr>
          <w:p w14:paraId="37059E3E"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6D947707" w14:textId="488F3020" w:rsidR="00B80462" w:rsidRPr="00056DCC" w:rsidRDefault="003C010D" w:rsidP="00B80462">
            <w:pPr>
              <w:widowControl w:val="0"/>
              <w:spacing w:before="0" w:after="200" w:line="240" w:lineRule="auto"/>
              <w:rPr>
                <w:rFonts w:eastAsia="Calibri"/>
                <w:noProof/>
                <w:color w:val="auto"/>
                <w:sz w:val="24"/>
                <w:szCs w:val="24"/>
              </w:rPr>
            </w:pPr>
            <w:r>
              <w:rPr>
                <w:noProof/>
                <w:color w:val="auto"/>
                <w:sz w:val="24"/>
              </w:rPr>
              <w:t>Verordening (EG) nr. </w:t>
            </w:r>
            <w:r w:rsidR="00B80462" w:rsidRPr="0024409A">
              <w:rPr>
                <w:noProof/>
                <w:color w:val="auto"/>
                <w:sz w:val="24"/>
              </w:rPr>
              <w:t>1170</w:t>
            </w:r>
            <w:r w:rsidR="00B80462">
              <w:rPr>
                <w:noProof/>
                <w:color w:val="auto"/>
                <w:sz w:val="24"/>
              </w:rPr>
              <w:t>/</w:t>
            </w:r>
            <w:r w:rsidR="00B80462" w:rsidRPr="0024409A">
              <w:rPr>
                <w:noProof/>
                <w:color w:val="auto"/>
                <w:sz w:val="24"/>
              </w:rPr>
              <w:t>2009</w:t>
            </w:r>
            <w:r w:rsidR="00B80462">
              <w:rPr>
                <w:noProof/>
                <w:color w:val="auto"/>
                <w:sz w:val="24"/>
              </w:rPr>
              <w:t xml:space="preserve"> van de Commissie van </w:t>
            </w:r>
            <w:r w:rsidR="00B80462" w:rsidRPr="0024409A">
              <w:rPr>
                <w:noProof/>
                <w:color w:val="auto"/>
                <w:sz w:val="24"/>
              </w:rPr>
              <w:t>30</w:t>
            </w:r>
            <w:r>
              <w:rPr>
                <w:noProof/>
                <w:color w:val="auto"/>
                <w:sz w:val="24"/>
              </w:rPr>
              <w:t> </w:t>
            </w:r>
            <w:r w:rsidR="00B80462">
              <w:rPr>
                <w:noProof/>
                <w:color w:val="auto"/>
                <w:sz w:val="24"/>
              </w:rPr>
              <w:t xml:space="preserve">november </w:t>
            </w:r>
            <w:r w:rsidR="00B80462" w:rsidRPr="0024409A">
              <w:rPr>
                <w:noProof/>
                <w:color w:val="auto"/>
                <w:sz w:val="24"/>
              </w:rPr>
              <w:t>2009</w:t>
            </w:r>
            <w:r w:rsidR="00B80462">
              <w:rPr>
                <w:noProof/>
                <w:color w:val="auto"/>
                <w:sz w:val="24"/>
              </w:rPr>
              <w:t xml:space="preserve"> tot wijziging van Richtlijn </w:t>
            </w:r>
            <w:r w:rsidR="00B80462" w:rsidRPr="0024409A">
              <w:rPr>
                <w:noProof/>
                <w:color w:val="auto"/>
                <w:sz w:val="24"/>
              </w:rPr>
              <w:t>2002</w:t>
            </w:r>
            <w:r w:rsidR="00B80462">
              <w:rPr>
                <w:noProof/>
                <w:color w:val="auto"/>
                <w:sz w:val="24"/>
              </w:rPr>
              <w:t>/</w:t>
            </w:r>
            <w:r w:rsidR="00B80462" w:rsidRPr="0024409A">
              <w:rPr>
                <w:noProof/>
                <w:color w:val="auto"/>
                <w:sz w:val="24"/>
              </w:rPr>
              <w:t>46</w:t>
            </w:r>
            <w:r w:rsidR="00B80462">
              <w:rPr>
                <w:noProof/>
                <w:color w:val="auto"/>
                <w:sz w:val="24"/>
              </w:rPr>
              <w:t xml:space="preserve">/EG van het Europees Parlement en </w:t>
            </w:r>
            <w:r>
              <w:rPr>
                <w:noProof/>
                <w:color w:val="auto"/>
                <w:sz w:val="24"/>
              </w:rPr>
              <w:t>de Raad en Verordening (EG) nr. </w:t>
            </w:r>
            <w:r w:rsidR="00B80462" w:rsidRPr="0024409A">
              <w:rPr>
                <w:noProof/>
                <w:color w:val="auto"/>
                <w:sz w:val="24"/>
              </w:rPr>
              <w:t>1925</w:t>
            </w:r>
            <w:r w:rsidR="00B80462">
              <w:rPr>
                <w:noProof/>
                <w:color w:val="auto"/>
                <w:sz w:val="24"/>
              </w:rPr>
              <w:t>/</w:t>
            </w:r>
            <w:r w:rsidR="00B80462" w:rsidRPr="0024409A">
              <w:rPr>
                <w:noProof/>
                <w:color w:val="auto"/>
                <w:sz w:val="24"/>
              </w:rPr>
              <w:t>2006</w:t>
            </w:r>
            <w:r w:rsidR="00B80462">
              <w:rPr>
                <w:noProof/>
                <w:color w:val="auto"/>
                <w:sz w:val="24"/>
              </w:rPr>
              <w:t xml:space="preserve"> van het Europees Parlement en de Raad, wat betreft de lijsten van vitaminen en mineralen en vormen daarvan die aan levensmiddelen, met inbegrip van voedingssupplementen, mogen worden toegevoegd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3A744D2"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2016</w:t>
            </w:r>
          </w:p>
        </w:tc>
      </w:tr>
      <w:tr w:rsidR="00B80462" w:rsidRPr="00056DCC" w14:paraId="74BA2D91" w14:textId="77777777" w:rsidTr="00B80462">
        <w:trPr>
          <w:trHeight w:val="20"/>
        </w:trPr>
        <w:tc>
          <w:tcPr>
            <w:tcW w:w="892" w:type="dxa"/>
            <w:tcBorders>
              <w:top w:val="single" w:sz="6" w:space="0" w:color="000000"/>
              <w:left w:val="single" w:sz="6" w:space="0" w:color="000000"/>
              <w:bottom w:val="single" w:sz="6" w:space="0" w:color="000000"/>
              <w:right w:val="single" w:sz="6" w:space="0" w:color="000000"/>
            </w:tcBorders>
          </w:tcPr>
          <w:p w14:paraId="19EAC32E"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E4E825E" w14:textId="73DA38F7" w:rsidR="00B80462" w:rsidRPr="00056DCC" w:rsidRDefault="003C010D" w:rsidP="00B80462">
            <w:pPr>
              <w:widowControl w:val="0"/>
              <w:spacing w:before="0" w:after="200" w:line="240" w:lineRule="auto"/>
              <w:rPr>
                <w:rFonts w:eastAsia="Calibri"/>
                <w:noProof/>
                <w:color w:val="auto"/>
                <w:sz w:val="24"/>
                <w:szCs w:val="24"/>
              </w:rPr>
            </w:pPr>
            <w:r>
              <w:rPr>
                <w:noProof/>
                <w:color w:val="auto"/>
                <w:sz w:val="24"/>
              </w:rPr>
              <w:t>Verordening (EU) nr. </w:t>
            </w:r>
            <w:r w:rsidR="00B80462" w:rsidRPr="0024409A">
              <w:rPr>
                <w:noProof/>
                <w:color w:val="auto"/>
                <w:sz w:val="24"/>
              </w:rPr>
              <w:t>37</w:t>
            </w:r>
            <w:r w:rsidR="00B80462">
              <w:rPr>
                <w:noProof/>
                <w:color w:val="auto"/>
                <w:sz w:val="24"/>
              </w:rPr>
              <w:t>/</w:t>
            </w:r>
            <w:r w:rsidR="00B80462" w:rsidRPr="0024409A">
              <w:rPr>
                <w:noProof/>
                <w:color w:val="auto"/>
                <w:sz w:val="24"/>
              </w:rPr>
              <w:t>2010</w:t>
            </w:r>
            <w:r w:rsidR="00B80462">
              <w:rPr>
                <w:noProof/>
                <w:color w:val="auto"/>
                <w:sz w:val="24"/>
              </w:rPr>
              <w:t xml:space="preserve"> van de Commissie van </w:t>
            </w:r>
            <w:r w:rsidR="00B80462" w:rsidRPr="0024409A">
              <w:rPr>
                <w:noProof/>
                <w:color w:val="auto"/>
                <w:sz w:val="24"/>
              </w:rPr>
              <w:t>22</w:t>
            </w:r>
            <w:r>
              <w:rPr>
                <w:noProof/>
                <w:color w:val="auto"/>
                <w:sz w:val="24"/>
              </w:rPr>
              <w:t> </w:t>
            </w:r>
            <w:r w:rsidR="00B80462">
              <w:rPr>
                <w:noProof/>
                <w:color w:val="auto"/>
                <w:sz w:val="24"/>
              </w:rPr>
              <w:t xml:space="preserve">december </w:t>
            </w:r>
            <w:r w:rsidR="00B80462" w:rsidRPr="0024409A">
              <w:rPr>
                <w:noProof/>
                <w:color w:val="auto"/>
                <w:sz w:val="24"/>
              </w:rPr>
              <w:t>2009</w:t>
            </w:r>
            <w:r w:rsidR="00B80462">
              <w:rPr>
                <w:noProof/>
                <w:color w:val="auto"/>
                <w:sz w:val="24"/>
              </w:rPr>
              <w:t xml:space="preserve"> betreffende farmacologisch werkzame stoffen en de indeling daarvan op basis van maximumwaarden voor residuen in levensmiddelen van dierlijke oorsprong</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4EC3501"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2016</w:t>
            </w:r>
          </w:p>
        </w:tc>
      </w:tr>
      <w:tr w:rsidR="00B80462" w:rsidRPr="00056DCC" w14:paraId="34830B7A" w14:textId="77777777" w:rsidTr="00B80462">
        <w:trPr>
          <w:trHeight w:val="20"/>
        </w:trPr>
        <w:tc>
          <w:tcPr>
            <w:tcW w:w="892" w:type="dxa"/>
            <w:tcBorders>
              <w:top w:val="single" w:sz="6" w:space="0" w:color="000000"/>
              <w:left w:val="single" w:sz="6" w:space="0" w:color="000000"/>
              <w:bottom w:val="single" w:sz="4" w:space="0" w:color="auto"/>
              <w:right w:val="single" w:sz="6" w:space="0" w:color="000000"/>
            </w:tcBorders>
          </w:tcPr>
          <w:p w14:paraId="25731B73"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4BF0C359" w14:textId="2551F74E" w:rsidR="00B80462" w:rsidRPr="00056DCC" w:rsidRDefault="003C010D" w:rsidP="00B80462">
            <w:pPr>
              <w:widowControl w:val="0"/>
              <w:spacing w:before="0" w:after="200" w:line="240" w:lineRule="auto"/>
              <w:rPr>
                <w:rFonts w:eastAsia="Calibri"/>
                <w:noProof/>
                <w:color w:val="auto"/>
                <w:sz w:val="24"/>
                <w:szCs w:val="24"/>
              </w:rPr>
            </w:pPr>
            <w:r>
              <w:rPr>
                <w:noProof/>
                <w:color w:val="auto"/>
                <w:sz w:val="24"/>
              </w:rPr>
              <w:t>Verordening (EG) nr. </w:t>
            </w:r>
            <w:r w:rsidR="00B80462" w:rsidRPr="0024409A">
              <w:rPr>
                <w:noProof/>
                <w:color w:val="auto"/>
                <w:sz w:val="24"/>
              </w:rPr>
              <w:t>401</w:t>
            </w:r>
            <w:r w:rsidR="00B80462">
              <w:rPr>
                <w:noProof/>
                <w:color w:val="auto"/>
                <w:sz w:val="24"/>
              </w:rPr>
              <w:t>/</w:t>
            </w:r>
            <w:r w:rsidR="00B80462" w:rsidRPr="0024409A">
              <w:rPr>
                <w:noProof/>
                <w:color w:val="auto"/>
                <w:sz w:val="24"/>
              </w:rPr>
              <w:t>2006</w:t>
            </w:r>
            <w:r w:rsidR="00B80462">
              <w:rPr>
                <w:noProof/>
                <w:color w:val="auto"/>
                <w:sz w:val="24"/>
              </w:rPr>
              <w:t xml:space="preserve"> van de Commissie van </w:t>
            </w:r>
            <w:r w:rsidR="00B80462" w:rsidRPr="0024409A">
              <w:rPr>
                <w:noProof/>
                <w:color w:val="auto"/>
                <w:sz w:val="24"/>
              </w:rPr>
              <w:t>23</w:t>
            </w:r>
            <w:r>
              <w:rPr>
                <w:noProof/>
                <w:color w:val="auto"/>
                <w:sz w:val="24"/>
              </w:rPr>
              <w:t> </w:t>
            </w:r>
            <w:r w:rsidR="00B80462">
              <w:rPr>
                <w:noProof/>
                <w:color w:val="auto"/>
                <w:sz w:val="24"/>
              </w:rPr>
              <w:t xml:space="preserve">februari </w:t>
            </w:r>
            <w:r w:rsidR="00B80462" w:rsidRPr="0024409A">
              <w:rPr>
                <w:noProof/>
                <w:color w:val="auto"/>
                <w:sz w:val="24"/>
              </w:rPr>
              <w:t>2006</w:t>
            </w:r>
            <w:r w:rsidR="00B80462">
              <w:rPr>
                <w:noProof/>
                <w:color w:val="auto"/>
                <w:sz w:val="24"/>
              </w:rPr>
              <w:t xml:space="preserve"> tot vaststelling van bemonsteringswijzen en analysemethoden voor de officiële controle op het mycotoxinegehalte in levensmiddelen</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6E830C7D"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2016</w:t>
            </w:r>
          </w:p>
        </w:tc>
      </w:tr>
      <w:tr w:rsidR="00B80462" w:rsidRPr="00056DCC" w14:paraId="097EC74E" w14:textId="77777777" w:rsidTr="00B80462">
        <w:trPr>
          <w:trHeight w:val="20"/>
        </w:trPr>
        <w:tc>
          <w:tcPr>
            <w:tcW w:w="892" w:type="dxa"/>
            <w:tcBorders>
              <w:top w:val="single" w:sz="4" w:space="0" w:color="auto"/>
              <w:left w:val="single" w:sz="6" w:space="0" w:color="000000"/>
              <w:bottom w:val="single" w:sz="4" w:space="0" w:color="auto"/>
              <w:right w:val="single" w:sz="6" w:space="0" w:color="000000"/>
            </w:tcBorders>
          </w:tcPr>
          <w:p w14:paraId="225C08BC"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3FC7DDBA" w14:textId="64E2C23E" w:rsidR="00B80462" w:rsidRPr="00056DCC" w:rsidRDefault="00B80462" w:rsidP="00F96E31">
            <w:pPr>
              <w:widowControl w:val="0"/>
              <w:spacing w:before="0" w:after="200" w:line="240" w:lineRule="auto"/>
              <w:rPr>
                <w:rFonts w:eastAsia="Calibri"/>
                <w:noProof/>
                <w:color w:val="auto"/>
                <w:sz w:val="24"/>
                <w:szCs w:val="24"/>
              </w:rPr>
            </w:pPr>
            <w:r>
              <w:rPr>
                <w:noProof/>
                <w:color w:val="auto"/>
                <w:sz w:val="24"/>
              </w:rPr>
              <w:t>Verordening (EG) nr. </w:t>
            </w:r>
            <w:r w:rsidRPr="0024409A">
              <w:rPr>
                <w:noProof/>
                <w:color w:val="auto"/>
                <w:sz w:val="24"/>
              </w:rPr>
              <w:t>333</w:t>
            </w:r>
            <w:r>
              <w:rPr>
                <w:noProof/>
                <w:color w:val="auto"/>
                <w:sz w:val="24"/>
              </w:rPr>
              <w:t>/</w:t>
            </w:r>
            <w:r w:rsidRPr="0024409A">
              <w:rPr>
                <w:noProof/>
                <w:color w:val="auto"/>
                <w:sz w:val="24"/>
              </w:rPr>
              <w:t>2007</w:t>
            </w:r>
            <w:r>
              <w:rPr>
                <w:noProof/>
                <w:color w:val="auto"/>
                <w:sz w:val="24"/>
              </w:rPr>
              <w:t xml:space="preserve"> van de Commissie van </w:t>
            </w:r>
            <w:r w:rsidRPr="0024409A">
              <w:rPr>
                <w:noProof/>
                <w:color w:val="auto"/>
                <w:sz w:val="24"/>
              </w:rPr>
              <w:t>28</w:t>
            </w:r>
            <w:r>
              <w:rPr>
                <w:noProof/>
                <w:color w:val="auto"/>
                <w:sz w:val="24"/>
              </w:rPr>
              <w:t xml:space="preserve"> maart </w:t>
            </w:r>
            <w:r w:rsidRPr="0024409A">
              <w:rPr>
                <w:noProof/>
                <w:color w:val="auto"/>
                <w:sz w:val="24"/>
              </w:rPr>
              <w:t>2007</w:t>
            </w:r>
            <w:r>
              <w:rPr>
                <w:noProof/>
                <w:color w:val="auto"/>
                <w:sz w:val="24"/>
              </w:rPr>
              <w:t xml:space="preserve"> tot vaststelling van bemonsteringswijzen en analysemethoden voor de controle op de gehalten aan sporenelementen en procescontaminanten in levensmiddelen</w:t>
            </w:r>
          </w:p>
        </w:tc>
        <w:tc>
          <w:tcPr>
            <w:tcW w:w="1134"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719202B5"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2016</w:t>
            </w:r>
          </w:p>
        </w:tc>
      </w:tr>
      <w:tr w:rsidR="00B80462" w:rsidRPr="00056DCC" w14:paraId="2FDCF83F" w14:textId="77777777" w:rsidTr="00B80462">
        <w:trPr>
          <w:trHeight w:val="20"/>
        </w:trPr>
        <w:tc>
          <w:tcPr>
            <w:tcW w:w="892" w:type="dxa"/>
            <w:tcBorders>
              <w:top w:val="single" w:sz="4" w:space="0" w:color="auto"/>
              <w:left w:val="single" w:sz="6" w:space="0" w:color="000000"/>
              <w:right w:val="single" w:sz="6" w:space="0" w:color="000000"/>
            </w:tcBorders>
          </w:tcPr>
          <w:p w14:paraId="5FB09E07"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2"/>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15AB5035" w14:textId="43643B83"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Richtlijn </w:t>
            </w:r>
            <w:r w:rsidRPr="0024409A">
              <w:rPr>
                <w:noProof/>
                <w:color w:val="auto"/>
                <w:sz w:val="24"/>
              </w:rPr>
              <w:t>2011</w:t>
            </w:r>
            <w:r>
              <w:rPr>
                <w:noProof/>
                <w:color w:val="auto"/>
                <w:sz w:val="24"/>
              </w:rPr>
              <w:t>/</w:t>
            </w:r>
            <w:r w:rsidRPr="0024409A">
              <w:rPr>
                <w:noProof/>
                <w:color w:val="auto"/>
                <w:sz w:val="24"/>
              </w:rPr>
              <w:t>91</w:t>
            </w:r>
            <w:r>
              <w:rPr>
                <w:noProof/>
                <w:color w:val="auto"/>
                <w:sz w:val="24"/>
              </w:rPr>
              <w:t xml:space="preserve">/EU van het Europees Parlement en de Raad van </w:t>
            </w:r>
            <w:r w:rsidRPr="0024409A">
              <w:rPr>
                <w:noProof/>
                <w:color w:val="auto"/>
                <w:sz w:val="24"/>
              </w:rPr>
              <w:t>13</w:t>
            </w:r>
            <w:r>
              <w:rPr>
                <w:noProof/>
                <w:color w:val="auto"/>
                <w:sz w:val="24"/>
              </w:rPr>
              <w:t xml:space="preserve"> december </w:t>
            </w:r>
            <w:r w:rsidRPr="0024409A">
              <w:rPr>
                <w:noProof/>
                <w:color w:val="auto"/>
                <w:sz w:val="24"/>
              </w:rPr>
              <w:t>2011</w:t>
            </w:r>
            <w:r>
              <w:rPr>
                <w:noProof/>
                <w:color w:val="auto"/>
                <w:sz w:val="24"/>
              </w:rPr>
              <w:t xml:space="preserve"> betreffende de vermeldingen of merktekens die het mogelijk maken de partij waartoe een levensmiddel behoort te identificeren</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6830B6AD"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2017</w:t>
            </w:r>
          </w:p>
        </w:tc>
      </w:tr>
      <w:tr w:rsidR="00B80462" w:rsidRPr="00056DCC" w14:paraId="43A965C5" w14:textId="77777777" w:rsidTr="00B80462">
        <w:trPr>
          <w:trHeight w:val="20"/>
        </w:trPr>
        <w:tc>
          <w:tcPr>
            <w:tcW w:w="892" w:type="dxa"/>
            <w:tcBorders>
              <w:top w:val="single" w:sz="4" w:space="0" w:color="auto"/>
              <w:left w:val="single" w:sz="6" w:space="0" w:color="000000"/>
              <w:right w:val="single" w:sz="6" w:space="0" w:color="000000"/>
            </w:tcBorders>
          </w:tcPr>
          <w:p w14:paraId="4B2C43DB"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7C340085" w14:textId="6AF7987B"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Beschikking </w:t>
            </w:r>
            <w:r w:rsidRPr="0024409A">
              <w:rPr>
                <w:noProof/>
                <w:color w:val="auto"/>
                <w:sz w:val="24"/>
              </w:rPr>
              <w:t>92</w:t>
            </w:r>
            <w:r>
              <w:rPr>
                <w:noProof/>
                <w:color w:val="auto"/>
                <w:sz w:val="24"/>
              </w:rPr>
              <w:t>/</w:t>
            </w:r>
            <w:r w:rsidRPr="0024409A">
              <w:rPr>
                <w:noProof/>
                <w:color w:val="auto"/>
                <w:sz w:val="24"/>
              </w:rPr>
              <w:t>608</w:t>
            </w:r>
            <w:r>
              <w:rPr>
                <w:noProof/>
                <w:color w:val="auto"/>
                <w:sz w:val="24"/>
              </w:rPr>
              <w:t xml:space="preserve">/EEG van de Raad van </w:t>
            </w:r>
            <w:r w:rsidRPr="0024409A">
              <w:rPr>
                <w:noProof/>
                <w:color w:val="auto"/>
                <w:sz w:val="24"/>
              </w:rPr>
              <w:t>14</w:t>
            </w:r>
            <w:r w:rsidR="003C010D">
              <w:rPr>
                <w:noProof/>
                <w:color w:val="auto"/>
                <w:sz w:val="24"/>
              </w:rPr>
              <w:t> </w:t>
            </w:r>
            <w:r>
              <w:rPr>
                <w:noProof/>
                <w:color w:val="auto"/>
                <w:sz w:val="24"/>
              </w:rPr>
              <w:t xml:space="preserve">november </w:t>
            </w:r>
            <w:r w:rsidRPr="0024409A">
              <w:rPr>
                <w:noProof/>
                <w:color w:val="auto"/>
                <w:sz w:val="24"/>
              </w:rPr>
              <w:t>1992</w:t>
            </w:r>
            <w:r>
              <w:rPr>
                <w:noProof/>
                <w:color w:val="auto"/>
                <w:sz w:val="24"/>
              </w:rPr>
              <w:t xml:space="preserve"> tot vaststelling van bepaalde analyse- en testmethoden voor warmtebehandelde melk voor rechtstreekse menselijke consumptie</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7204F7F5"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2017</w:t>
            </w:r>
          </w:p>
        </w:tc>
      </w:tr>
      <w:tr w:rsidR="00B80462" w:rsidRPr="00056DCC" w14:paraId="1ABE87EB" w14:textId="77777777" w:rsidTr="00B80462">
        <w:trPr>
          <w:trHeight w:val="20"/>
        </w:trPr>
        <w:tc>
          <w:tcPr>
            <w:tcW w:w="892" w:type="dxa"/>
            <w:tcBorders>
              <w:top w:val="single" w:sz="4" w:space="0" w:color="auto"/>
              <w:left w:val="single" w:sz="6" w:space="0" w:color="000000"/>
              <w:right w:val="single" w:sz="6" w:space="0" w:color="000000"/>
            </w:tcBorders>
          </w:tcPr>
          <w:p w14:paraId="54B20278"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4C158F82" w14:textId="3D5545B7" w:rsidR="00B80462" w:rsidRPr="00056DCC" w:rsidRDefault="003C010D" w:rsidP="00B80462">
            <w:pPr>
              <w:widowControl w:val="0"/>
              <w:spacing w:before="0" w:after="200" w:line="240" w:lineRule="auto"/>
              <w:rPr>
                <w:rFonts w:eastAsia="Calibri"/>
                <w:noProof/>
                <w:color w:val="auto"/>
                <w:sz w:val="24"/>
                <w:szCs w:val="24"/>
              </w:rPr>
            </w:pPr>
            <w:r>
              <w:rPr>
                <w:noProof/>
                <w:color w:val="auto"/>
                <w:sz w:val="24"/>
              </w:rPr>
              <w:t>Verordening (EG) nr. </w:t>
            </w:r>
            <w:r w:rsidR="00B80462" w:rsidRPr="0024409A">
              <w:rPr>
                <w:noProof/>
                <w:color w:val="auto"/>
                <w:sz w:val="24"/>
              </w:rPr>
              <w:t>645</w:t>
            </w:r>
            <w:r w:rsidR="00B80462">
              <w:rPr>
                <w:noProof/>
                <w:color w:val="auto"/>
                <w:sz w:val="24"/>
              </w:rPr>
              <w:t>/</w:t>
            </w:r>
            <w:r w:rsidR="00B80462" w:rsidRPr="0024409A">
              <w:rPr>
                <w:noProof/>
                <w:color w:val="auto"/>
                <w:sz w:val="24"/>
              </w:rPr>
              <w:t>2000</w:t>
            </w:r>
            <w:r w:rsidR="00B80462">
              <w:rPr>
                <w:noProof/>
                <w:color w:val="auto"/>
                <w:sz w:val="24"/>
              </w:rPr>
              <w:t xml:space="preserve"> van de Commissie van </w:t>
            </w:r>
            <w:r w:rsidR="00B80462" w:rsidRPr="0024409A">
              <w:rPr>
                <w:noProof/>
                <w:color w:val="auto"/>
                <w:sz w:val="24"/>
              </w:rPr>
              <w:t>28</w:t>
            </w:r>
            <w:r>
              <w:rPr>
                <w:noProof/>
                <w:color w:val="auto"/>
                <w:sz w:val="24"/>
              </w:rPr>
              <w:t> </w:t>
            </w:r>
            <w:r w:rsidR="00B80462">
              <w:rPr>
                <w:noProof/>
                <w:color w:val="auto"/>
                <w:sz w:val="24"/>
              </w:rPr>
              <w:t xml:space="preserve">maart </w:t>
            </w:r>
            <w:r w:rsidR="00B80462" w:rsidRPr="0024409A">
              <w:rPr>
                <w:noProof/>
                <w:color w:val="auto"/>
                <w:sz w:val="24"/>
              </w:rPr>
              <w:t>2000</w:t>
            </w:r>
            <w:r w:rsidR="00B80462">
              <w:rPr>
                <w:noProof/>
                <w:color w:val="auto"/>
                <w:sz w:val="24"/>
              </w:rPr>
              <w:t xml:space="preserve"> tot vaststelling van voorschriften voor de correcte uitvoering van ee</w:t>
            </w:r>
            <w:r>
              <w:rPr>
                <w:noProof/>
                <w:color w:val="auto"/>
                <w:sz w:val="24"/>
              </w:rPr>
              <w:t>n aantal bepalingen van artikel </w:t>
            </w:r>
            <w:r w:rsidR="00B80462" w:rsidRPr="0024409A">
              <w:rPr>
                <w:noProof/>
                <w:color w:val="auto"/>
                <w:sz w:val="24"/>
              </w:rPr>
              <w:t>7</w:t>
            </w:r>
            <w:r w:rsidR="00B80462">
              <w:rPr>
                <w:noProof/>
                <w:color w:val="auto"/>
                <w:sz w:val="24"/>
              </w:rPr>
              <w:t xml:space="preserve"> van Richtlijn </w:t>
            </w:r>
            <w:r w:rsidR="00B80462" w:rsidRPr="0024409A">
              <w:rPr>
                <w:noProof/>
                <w:color w:val="auto"/>
                <w:sz w:val="24"/>
              </w:rPr>
              <w:t>86</w:t>
            </w:r>
            <w:r w:rsidR="00B80462">
              <w:rPr>
                <w:noProof/>
                <w:color w:val="auto"/>
                <w:sz w:val="24"/>
              </w:rPr>
              <w:t>/</w:t>
            </w:r>
            <w:r w:rsidR="00B80462" w:rsidRPr="0024409A">
              <w:rPr>
                <w:noProof/>
                <w:color w:val="auto"/>
                <w:sz w:val="24"/>
              </w:rPr>
              <w:t>362</w:t>
            </w:r>
            <w:r w:rsidR="00B80462">
              <w:rPr>
                <w:noProof/>
                <w:color w:val="auto"/>
                <w:sz w:val="24"/>
              </w:rPr>
              <w:t>/EEG van de Raad en van a</w:t>
            </w:r>
            <w:r>
              <w:rPr>
                <w:noProof/>
                <w:color w:val="auto"/>
                <w:sz w:val="24"/>
              </w:rPr>
              <w:t>rtikel </w:t>
            </w:r>
            <w:r w:rsidR="00B80462" w:rsidRPr="0024409A">
              <w:rPr>
                <w:noProof/>
                <w:color w:val="auto"/>
                <w:sz w:val="24"/>
              </w:rPr>
              <w:t>4</w:t>
            </w:r>
            <w:r w:rsidR="00B80462">
              <w:rPr>
                <w:noProof/>
                <w:color w:val="auto"/>
                <w:sz w:val="24"/>
              </w:rPr>
              <w:t xml:space="preserve"> van Richtlijn </w:t>
            </w:r>
            <w:r w:rsidR="00B80462" w:rsidRPr="0024409A">
              <w:rPr>
                <w:noProof/>
                <w:color w:val="auto"/>
                <w:sz w:val="24"/>
              </w:rPr>
              <w:t>90</w:t>
            </w:r>
            <w:r w:rsidR="00B80462">
              <w:rPr>
                <w:noProof/>
                <w:color w:val="auto"/>
                <w:sz w:val="24"/>
              </w:rPr>
              <w:t>/</w:t>
            </w:r>
            <w:r w:rsidR="00B80462" w:rsidRPr="0024409A">
              <w:rPr>
                <w:noProof/>
                <w:color w:val="auto"/>
                <w:sz w:val="24"/>
              </w:rPr>
              <w:t>642</w:t>
            </w:r>
            <w:r w:rsidR="00B80462">
              <w:rPr>
                <w:noProof/>
                <w:color w:val="auto"/>
                <w:sz w:val="24"/>
              </w:rPr>
              <w:t>/EEG van de Raad ten aanzien van de regeling inzake de controle van de maximumgehalten aan residuen van bestrijdingsmiddelen respectievelijk in en op granen en in en op producten van plantaardige oorsprong, met inbegrip van groenten en fruit</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722F46DD"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2017</w:t>
            </w:r>
          </w:p>
        </w:tc>
      </w:tr>
      <w:tr w:rsidR="00B80462" w:rsidRPr="00056DCC" w14:paraId="18D09AB9" w14:textId="77777777" w:rsidTr="00B80462">
        <w:trPr>
          <w:trHeight w:val="20"/>
        </w:trPr>
        <w:tc>
          <w:tcPr>
            <w:tcW w:w="892" w:type="dxa"/>
            <w:tcBorders>
              <w:top w:val="single" w:sz="4" w:space="0" w:color="auto"/>
              <w:left w:val="single" w:sz="6" w:space="0" w:color="000000"/>
              <w:right w:val="single" w:sz="6" w:space="0" w:color="000000"/>
            </w:tcBorders>
          </w:tcPr>
          <w:p w14:paraId="1A711120" w14:textId="77777777" w:rsidR="00B80462" w:rsidRPr="003C010D" w:rsidRDefault="00B80462" w:rsidP="00B80462">
            <w:pPr>
              <w:widowControl w:val="0"/>
              <w:numPr>
                <w:ilvl w:val="0"/>
                <w:numId w:val="43"/>
              </w:numPr>
              <w:spacing w:before="0" w:after="200" w:line="240" w:lineRule="auto"/>
              <w:ind w:left="454"/>
              <w:rPr>
                <w:rFonts w:eastAsia="Calibri"/>
                <w:noProof/>
                <w:color w:val="auto"/>
                <w:sz w:val="24"/>
                <w:szCs w:val="24"/>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7EAAA86D" w14:textId="31468A0D"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Uitvoeringsverordening (EU) nr. </w:t>
            </w:r>
            <w:r w:rsidRPr="0024409A">
              <w:rPr>
                <w:noProof/>
                <w:color w:val="auto"/>
                <w:sz w:val="24"/>
              </w:rPr>
              <w:t>307</w:t>
            </w:r>
            <w:r>
              <w:rPr>
                <w:noProof/>
                <w:color w:val="auto"/>
                <w:sz w:val="24"/>
              </w:rPr>
              <w:t>/</w:t>
            </w:r>
            <w:r w:rsidRPr="0024409A">
              <w:rPr>
                <w:noProof/>
                <w:color w:val="auto"/>
                <w:sz w:val="24"/>
              </w:rPr>
              <w:t>2012</w:t>
            </w:r>
            <w:r>
              <w:rPr>
                <w:noProof/>
                <w:color w:val="auto"/>
                <w:sz w:val="24"/>
              </w:rPr>
              <w:t xml:space="preserve"> van de Commissie van </w:t>
            </w:r>
            <w:r w:rsidRPr="0024409A">
              <w:rPr>
                <w:noProof/>
                <w:color w:val="auto"/>
                <w:sz w:val="24"/>
              </w:rPr>
              <w:t>11</w:t>
            </w:r>
            <w:r w:rsidR="003C010D">
              <w:rPr>
                <w:noProof/>
                <w:color w:val="auto"/>
                <w:sz w:val="24"/>
              </w:rPr>
              <w:t> </w:t>
            </w:r>
            <w:r>
              <w:rPr>
                <w:noProof/>
                <w:color w:val="auto"/>
                <w:sz w:val="24"/>
              </w:rPr>
              <w:t xml:space="preserve">april </w:t>
            </w:r>
            <w:r w:rsidRPr="0024409A">
              <w:rPr>
                <w:noProof/>
                <w:color w:val="auto"/>
                <w:sz w:val="24"/>
              </w:rPr>
              <w:t>2012</w:t>
            </w:r>
            <w:r>
              <w:rPr>
                <w:noProof/>
                <w:color w:val="auto"/>
                <w:sz w:val="24"/>
              </w:rPr>
              <w:t xml:space="preserve"> tot vaststelling van de uitvoeringsvoorschriften voor de toepassing van artikel </w:t>
            </w:r>
            <w:r w:rsidRPr="0024409A">
              <w:rPr>
                <w:noProof/>
                <w:color w:val="auto"/>
                <w:sz w:val="24"/>
              </w:rPr>
              <w:t>8</w:t>
            </w:r>
            <w:r>
              <w:rPr>
                <w:noProof/>
                <w:color w:val="auto"/>
                <w:sz w:val="24"/>
              </w:rPr>
              <w:t xml:space="preserve"> van Verordening (EG) nr. </w:t>
            </w:r>
            <w:r w:rsidRPr="0024409A">
              <w:rPr>
                <w:noProof/>
                <w:color w:val="auto"/>
                <w:sz w:val="24"/>
              </w:rPr>
              <w:t>1925</w:t>
            </w:r>
            <w:r>
              <w:rPr>
                <w:noProof/>
                <w:color w:val="auto"/>
                <w:sz w:val="24"/>
              </w:rPr>
              <w:t>/</w:t>
            </w:r>
            <w:r w:rsidRPr="0024409A">
              <w:rPr>
                <w:noProof/>
                <w:color w:val="auto"/>
                <w:sz w:val="24"/>
              </w:rPr>
              <w:t>2006</w:t>
            </w:r>
            <w:r>
              <w:rPr>
                <w:noProof/>
                <w:color w:val="auto"/>
                <w:sz w:val="24"/>
              </w:rPr>
              <w:t xml:space="preserve"> van het Europees Parlement en de Raad betreffende de toevoeging van vitaminen en mineralen en bepaalde andere stoffen aan levensmiddelen</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740C5974"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2017</w:t>
            </w:r>
          </w:p>
        </w:tc>
      </w:tr>
      <w:tr w:rsidR="00B80462" w:rsidRPr="00056DCC" w14:paraId="52C956CA" w14:textId="77777777" w:rsidTr="00B80462">
        <w:trPr>
          <w:trHeight w:val="20"/>
        </w:trPr>
        <w:tc>
          <w:tcPr>
            <w:tcW w:w="892" w:type="dxa"/>
            <w:tcBorders>
              <w:top w:val="single" w:sz="4" w:space="0" w:color="auto"/>
              <w:left w:val="single" w:sz="6" w:space="0" w:color="000000"/>
              <w:bottom w:val="single" w:sz="4" w:space="0" w:color="auto"/>
              <w:right w:val="single" w:sz="6" w:space="0" w:color="000000"/>
            </w:tcBorders>
          </w:tcPr>
          <w:p w14:paraId="15CC6E1F"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2"/>
                <w:lang w:eastAsia="fr-BE"/>
              </w:rPr>
            </w:pPr>
          </w:p>
        </w:tc>
        <w:tc>
          <w:tcPr>
            <w:tcW w:w="7371"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5EA9569A" w14:textId="79676D8C"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Verordening (EU) nr. </w:t>
            </w:r>
            <w:r w:rsidRPr="0024409A">
              <w:rPr>
                <w:noProof/>
                <w:color w:val="auto"/>
                <w:sz w:val="24"/>
              </w:rPr>
              <w:t>609</w:t>
            </w:r>
            <w:r>
              <w:rPr>
                <w:noProof/>
                <w:color w:val="auto"/>
                <w:sz w:val="24"/>
              </w:rPr>
              <w:t>/</w:t>
            </w:r>
            <w:r w:rsidRPr="0024409A">
              <w:rPr>
                <w:noProof/>
                <w:color w:val="auto"/>
                <w:sz w:val="24"/>
              </w:rPr>
              <w:t>2013</w:t>
            </w:r>
            <w:r>
              <w:rPr>
                <w:noProof/>
                <w:color w:val="auto"/>
                <w:sz w:val="24"/>
              </w:rPr>
              <w:t xml:space="preserve"> van het Europees Parlement en de Raad van </w:t>
            </w:r>
            <w:r w:rsidRPr="0024409A">
              <w:rPr>
                <w:noProof/>
                <w:color w:val="auto"/>
                <w:sz w:val="24"/>
              </w:rPr>
              <w:t>12</w:t>
            </w:r>
            <w:r>
              <w:rPr>
                <w:noProof/>
                <w:color w:val="auto"/>
                <w:sz w:val="24"/>
              </w:rPr>
              <w:t xml:space="preserve"> juni </w:t>
            </w:r>
            <w:r w:rsidRPr="0024409A">
              <w:rPr>
                <w:noProof/>
                <w:color w:val="auto"/>
                <w:sz w:val="24"/>
              </w:rPr>
              <w:t>2013</w:t>
            </w:r>
            <w:r>
              <w:rPr>
                <w:noProof/>
                <w:color w:val="auto"/>
                <w:sz w:val="24"/>
              </w:rPr>
              <w:t xml:space="preserve"> inzake voor zuigelingen en peuters bedoelde levensmiddelen, voeding voor medisch gebruik en de dagelijkse voeding volledig vervangende producten voor gewichtsbeheersing, en tot intrekking van Richtlijn </w:t>
            </w:r>
            <w:r w:rsidRPr="0024409A">
              <w:rPr>
                <w:noProof/>
                <w:color w:val="auto"/>
                <w:sz w:val="24"/>
              </w:rPr>
              <w:t>92</w:t>
            </w:r>
            <w:r>
              <w:rPr>
                <w:noProof/>
                <w:color w:val="auto"/>
                <w:sz w:val="24"/>
              </w:rPr>
              <w:t>/</w:t>
            </w:r>
            <w:r w:rsidRPr="0024409A">
              <w:rPr>
                <w:noProof/>
                <w:color w:val="auto"/>
                <w:sz w:val="24"/>
              </w:rPr>
              <w:t>52</w:t>
            </w:r>
            <w:r>
              <w:rPr>
                <w:noProof/>
                <w:color w:val="auto"/>
                <w:sz w:val="24"/>
              </w:rPr>
              <w:t xml:space="preserve">/EEG van de Raad, Richtlijnen </w:t>
            </w:r>
            <w:r w:rsidRPr="0024409A">
              <w:rPr>
                <w:noProof/>
                <w:color w:val="auto"/>
                <w:sz w:val="24"/>
              </w:rPr>
              <w:t>96</w:t>
            </w:r>
            <w:r>
              <w:rPr>
                <w:noProof/>
                <w:color w:val="auto"/>
                <w:sz w:val="24"/>
              </w:rPr>
              <w:t>/</w:t>
            </w:r>
            <w:r w:rsidRPr="0024409A">
              <w:rPr>
                <w:noProof/>
                <w:color w:val="auto"/>
                <w:sz w:val="24"/>
              </w:rPr>
              <w:t>8</w:t>
            </w:r>
            <w:r>
              <w:rPr>
                <w:noProof/>
                <w:color w:val="auto"/>
                <w:sz w:val="24"/>
              </w:rPr>
              <w:t xml:space="preserve">/EG, </w:t>
            </w:r>
            <w:r w:rsidRPr="0024409A">
              <w:rPr>
                <w:noProof/>
                <w:color w:val="auto"/>
                <w:sz w:val="24"/>
              </w:rPr>
              <w:t>1999</w:t>
            </w:r>
            <w:r>
              <w:rPr>
                <w:noProof/>
                <w:color w:val="auto"/>
                <w:sz w:val="24"/>
              </w:rPr>
              <w:t>/</w:t>
            </w:r>
            <w:r w:rsidRPr="0024409A">
              <w:rPr>
                <w:noProof/>
                <w:color w:val="auto"/>
                <w:sz w:val="24"/>
              </w:rPr>
              <w:t>21</w:t>
            </w:r>
            <w:r>
              <w:rPr>
                <w:noProof/>
                <w:color w:val="auto"/>
                <w:sz w:val="24"/>
              </w:rPr>
              <w:t xml:space="preserve">/EG, </w:t>
            </w:r>
            <w:r w:rsidRPr="0024409A">
              <w:rPr>
                <w:noProof/>
                <w:color w:val="auto"/>
                <w:sz w:val="24"/>
              </w:rPr>
              <w:t>2006</w:t>
            </w:r>
            <w:r>
              <w:rPr>
                <w:noProof/>
                <w:color w:val="auto"/>
                <w:sz w:val="24"/>
              </w:rPr>
              <w:t>/</w:t>
            </w:r>
            <w:r w:rsidRPr="0024409A">
              <w:rPr>
                <w:noProof/>
                <w:color w:val="auto"/>
                <w:sz w:val="24"/>
              </w:rPr>
              <w:t>125</w:t>
            </w:r>
            <w:r>
              <w:rPr>
                <w:noProof/>
                <w:color w:val="auto"/>
                <w:sz w:val="24"/>
              </w:rPr>
              <w:t xml:space="preserve">/EG en </w:t>
            </w:r>
            <w:r w:rsidRPr="0024409A">
              <w:rPr>
                <w:noProof/>
                <w:color w:val="auto"/>
                <w:sz w:val="24"/>
              </w:rPr>
              <w:t>2006</w:t>
            </w:r>
            <w:r>
              <w:rPr>
                <w:noProof/>
                <w:color w:val="auto"/>
                <w:sz w:val="24"/>
              </w:rPr>
              <w:t>/</w:t>
            </w:r>
            <w:r w:rsidRPr="0024409A">
              <w:rPr>
                <w:noProof/>
                <w:color w:val="auto"/>
                <w:sz w:val="24"/>
              </w:rPr>
              <w:t>141</w:t>
            </w:r>
            <w:r>
              <w:rPr>
                <w:noProof/>
                <w:color w:val="auto"/>
                <w:sz w:val="24"/>
              </w:rPr>
              <w:t xml:space="preserve">/EG van de Commissie, Richtlijn </w:t>
            </w:r>
            <w:r w:rsidRPr="0024409A">
              <w:rPr>
                <w:noProof/>
                <w:color w:val="auto"/>
                <w:sz w:val="24"/>
              </w:rPr>
              <w:t>2009</w:t>
            </w:r>
            <w:r>
              <w:rPr>
                <w:noProof/>
                <w:color w:val="auto"/>
                <w:sz w:val="24"/>
              </w:rPr>
              <w:t>/</w:t>
            </w:r>
            <w:r w:rsidRPr="0024409A">
              <w:rPr>
                <w:noProof/>
                <w:color w:val="auto"/>
                <w:sz w:val="24"/>
              </w:rPr>
              <w:t>39</w:t>
            </w:r>
            <w:r>
              <w:rPr>
                <w:noProof/>
                <w:color w:val="auto"/>
                <w:sz w:val="24"/>
              </w:rPr>
              <w:t>/EG van het Europees Parlement en de Raad en de Verordeningen (EG) nr. </w:t>
            </w:r>
            <w:r w:rsidRPr="0024409A">
              <w:rPr>
                <w:noProof/>
                <w:color w:val="auto"/>
                <w:sz w:val="24"/>
              </w:rPr>
              <w:t>41</w:t>
            </w:r>
            <w:r>
              <w:rPr>
                <w:noProof/>
                <w:color w:val="auto"/>
                <w:sz w:val="24"/>
              </w:rPr>
              <w:t>/</w:t>
            </w:r>
            <w:r w:rsidRPr="0024409A">
              <w:rPr>
                <w:noProof/>
                <w:color w:val="auto"/>
                <w:sz w:val="24"/>
              </w:rPr>
              <w:t>2009</w:t>
            </w:r>
            <w:r>
              <w:rPr>
                <w:noProof/>
                <w:color w:val="auto"/>
                <w:sz w:val="24"/>
              </w:rPr>
              <w:t xml:space="preserve"> en (EG) nr. </w:t>
            </w:r>
            <w:r w:rsidRPr="0024409A">
              <w:rPr>
                <w:noProof/>
                <w:color w:val="auto"/>
                <w:sz w:val="24"/>
              </w:rPr>
              <w:t>953</w:t>
            </w:r>
            <w:r>
              <w:rPr>
                <w:noProof/>
                <w:color w:val="auto"/>
                <w:sz w:val="24"/>
              </w:rPr>
              <w:t>/</w:t>
            </w:r>
            <w:r w:rsidRPr="0024409A">
              <w:rPr>
                <w:noProof/>
                <w:color w:val="auto"/>
                <w:sz w:val="24"/>
              </w:rPr>
              <w:t>2009</w:t>
            </w:r>
            <w:r>
              <w:rPr>
                <w:noProof/>
                <w:color w:val="auto"/>
                <w:sz w:val="24"/>
              </w:rPr>
              <w:t xml:space="preserve"> van de Commissie</w:t>
            </w:r>
          </w:p>
        </w:tc>
        <w:tc>
          <w:tcPr>
            <w:tcW w:w="1134"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216C4CC1"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2017</w:t>
            </w:r>
          </w:p>
        </w:tc>
      </w:tr>
      <w:tr w:rsidR="00B80462" w:rsidRPr="00056DCC" w14:paraId="7A0918EB" w14:textId="77777777" w:rsidTr="00B80462">
        <w:trPr>
          <w:trHeight w:val="20"/>
        </w:trPr>
        <w:tc>
          <w:tcPr>
            <w:tcW w:w="892" w:type="dxa"/>
            <w:tcBorders>
              <w:top w:val="single" w:sz="4" w:space="0" w:color="auto"/>
              <w:left w:val="single" w:sz="6" w:space="0" w:color="000000"/>
              <w:bottom w:val="single" w:sz="4" w:space="0" w:color="auto"/>
              <w:right w:val="single" w:sz="6" w:space="0" w:color="000000"/>
            </w:tcBorders>
          </w:tcPr>
          <w:p w14:paraId="11135296"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2"/>
                <w:lang w:eastAsia="fr-BE"/>
              </w:rPr>
            </w:pPr>
          </w:p>
        </w:tc>
        <w:tc>
          <w:tcPr>
            <w:tcW w:w="7371"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2D53F7BF" w14:textId="611A2674" w:rsidR="00B80462" w:rsidRPr="00056DCC" w:rsidRDefault="003C010D" w:rsidP="00B80462">
            <w:pPr>
              <w:widowControl w:val="0"/>
              <w:spacing w:before="0" w:after="200" w:line="240" w:lineRule="auto"/>
              <w:rPr>
                <w:rFonts w:eastAsia="Calibri"/>
                <w:noProof/>
                <w:color w:val="auto"/>
                <w:sz w:val="24"/>
                <w:szCs w:val="24"/>
              </w:rPr>
            </w:pPr>
            <w:r>
              <w:rPr>
                <w:noProof/>
                <w:color w:val="auto"/>
                <w:sz w:val="24"/>
              </w:rPr>
              <w:t>Verordening (EG) nr. </w:t>
            </w:r>
            <w:r w:rsidR="00B80462" w:rsidRPr="0024409A">
              <w:rPr>
                <w:noProof/>
                <w:color w:val="auto"/>
                <w:sz w:val="24"/>
              </w:rPr>
              <w:t>1935</w:t>
            </w:r>
            <w:r w:rsidR="00B80462">
              <w:rPr>
                <w:noProof/>
                <w:color w:val="auto"/>
                <w:sz w:val="24"/>
              </w:rPr>
              <w:t>/</w:t>
            </w:r>
            <w:r w:rsidR="00B80462" w:rsidRPr="0024409A">
              <w:rPr>
                <w:noProof/>
                <w:color w:val="auto"/>
                <w:sz w:val="24"/>
              </w:rPr>
              <w:t>2004</w:t>
            </w:r>
            <w:r w:rsidR="00B80462">
              <w:rPr>
                <w:noProof/>
                <w:color w:val="auto"/>
                <w:sz w:val="24"/>
              </w:rPr>
              <w:t xml:space="preserve"> van het Europees Parlement en de Raad van </w:t>
            </w:r>
            <w:r w:rsidR="00B80462" w:rsidRPr="0024409A">
              <w:rPr>
                <w:noProof/>
                <w:color w:val="auto"/>
                <w:sz w:val="24"/>
              </w:rPr>
              <w:t>27</w:t>
            </w:r>
            <w:r>
              <w:rPr>
                <w:noProof/>
                <w:color w:val="auto"/>
                <w:sz w:val="24"/>
              </w:rPr>
              <w:t> </w:t>
            </w:r>
            <w:r w:rsidR="00B80462">
              <w:rPr>
                <w:noProof/>
                <w:color w:val="auto"/>
                <w:sz w:val="24"/>
              </w:rPr>
              <w:t xml:space="preserve">oktober </w:t>
            </w:r>
            <w:r w:rsidR="00B80462" w:rsidRPr="0024409A">
              <w:rPr>
                <w:noProof/>
                <w:color w:val="auto"/>
                <w:sz w:val="24"/>
              </w:rPr>
              <w:t>2004</w:t>
            </w:r>
            <w:r w:rsidR="00B80462">
              <w:rPr>
                <w:noProof/>
                <w:color w:val="auto"/>
                <w:sz w:val="24"/>
              </w:rPr>
              <w:t xml:space="preserve"> inzake materialen en voorwerpen bestemd om met levensmiddelen in contact te komen en houdende intrekking van de Richtlijnen </w:t>
            </w:r>
            <w:r w:rsidR="00B80462" w:rsidRPr="0024409A">
              <w:rPr>
                <w:noProof/>
                <w:color w:val="auto"/>
                <w:sz w:val="24"/>
              </w:rPr>
              <w:t>80</w:t>
            </w:r>
            <w:r w:rsidR="00B80462">
              <w:rPr>
                <w:noProof/>
                <w:color w:val="auto"/>
                <w:sz w:val="24"/>
              </w:rPr>
              <w:t>/</w:t>
            </w:r>
            <w:r w:rsidR="00B80462" w:rsidRPr="0024409A">
              <w:rPr>
                <w:noProof/>
                <w:color w:val="auto"/>
                <w:sz w:val="24"/>
              </w:rPr>
              <w:t>590</w:t>
            </w:r>
            <w:r w:rsidR="00B80462">
              <w:rPr>
                <w:noProof/>
                <w:color w:val="auto"/>
                <w:sz w:val="24"/>
              </w:rPr>
              <w:t xml:space="preserve">/EEG en </w:t>
            </w:r>
            <w:r w:rsidR="00B80462" w:rsidRPr="0024409A">
              <w:rPr>
                <w:noProof/>
                <w:color w:val="auto"/>
                <w:sz w:val="24"/>
              </w:rPr>
              <w:t>89</w:t>
            </w:r>
            <w:r w:rsidR="00B80462">
              <w:rPr>
                <w:noProof/>
                <w:color w:val="auto"/>
                <w:sz w:val="24"/>
              </w:rPr>
              <w:t>/</w:t>
            </w:r>
            <w:r w:rsidR="00B80462" w:rsidRPr="0024409A">
              <w:rPr>
                <w:noProof/>
                <w:color w:val="auto"/>
                <w:sz w:val="24"/>
              </w:rPr>
              <w:t>109</w:t>
            </w:r>
            <w:r w:rsidR="00B80462">
              <w:rPr>
                <w:noProof/>
                <w:color w:val="auto"/>
                <w:sz w:val="24"/>
              </w:rPr>
              <w:t>/EEG</w:t>
            </w:r>
          </w:p>
        </w:tc>
        <w:tc>
          <w:tcPr>
            <w:tcW w:w="1134"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09541728"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2018</w:t>
            </w:r>
          </w:p>
        </w:tc>
      </w:tr>
      <w:tr w:rsidR="00B80462" w:rsidRPr="00056DCC" w14:paraId="435FE8E4" w14:textId="77777777" w:rsidTr="00B80462">
        <w:trPr>
          <w:trHeight w:val="20"/>
        </w:trPr>
        <w:tc>
          <w:tcPr>
            <w:tcW w:w="892" w:type="dxa"/>
            <w:tcBorders>
              <w:top w:val="single" w:sz="4" w:space="0" w:color="auto"/>
              <w:left w:val="single" w:sz="6" w:space="0" w:color="000000"/>
              <w:right w:val="single" w:sz="6" w:space="0" w:color="000000"/>
            </w:tcBorders>
          </w:tcPr>
          <w:p w14:paraId="4A0DE2D6"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2"/>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11C40223" w14:textId="0C3F0805" w:rsidR="00B80462" w:rsidRPr="00056DCC" w:rsidRDefault="003C010D" w:rsidP="00B80462">
            <w:pPr>
              <w:widowControl w:val="0"/>
              <w:spacing w:before="0" w:after="200" w:line="240" w:lineRule="auto"/>
              <w:rPr>
                <w:rFonts w:eastAsia="Calibri"/>
                <w:noProof/>
                <w:color w:val="auto"/>
                <w:sz w:val="24"/>
                <w:szCs w:val="24"/>
              </w:rPr>
            </w:pPr>
            <w:r>
              <w:rPr>
                <w:noProof/>
                <w:color w:val="auto"/>
                <w:sz w:val="24"/>
              </w:rPr>
              <w:t>Verordening (EG) nr. </w:t>
            </w:r>
            <w:r w:rsidR="00B80462" w:rsidRPr="0024409A">
              <w:rPr>
                <w:noProof/>
                <w:color w:val="auto"/>
                <w:sz w:val="24"/>
              </w:rPr>
              <w:t>1830</w:t>
            </w:r>
            <w:r w:rsidR="00B80462">
              <w:rPr>
                <w:noProof/>
                <w:color w:val="auto"/>
                <w:sz w:val="24"/>
              </w:rPr>
              <w:t>/</w:t>
            </w:r>
            <w:r w:rsidR="00B80462" w:rsidRPr="0024409A">
              <w:rPr>
                <w:noProof/>
                <w:color w:val="auto"/>
                <w:sz w:val="24"/>
              </w:rPr>
              <w:t>2003</w:t>
            </w:r>
            <w:r w:rsidR="00B80462">
              <w:rPr>
                <w:noProof/>
                <w:color w:val="auto"/>
                <w:sz w:val="24"/>
              </w:rPr>
              <w:t xml:space="preserve"> van het Europees Parlement en de Raad van </w:t>
            </w:r>
            <w:r w:rsidR="00B80462" w:rsidRPr="0024409A">
              <w:rPr>
                <w:noProof/>
                <w:color w:val="auto"/>
                <w:sz w:val="24"/>
              </w:rPr>
              <w:t>22</w:t>
            </w:r>
            <w:r>
              <w:rPr>
                <w:noProof/>
                <w:color w:val="auto"/>
                <w:sz w:val="24"/>
              </w:rPr>
              <w:t> </w:t>
            </w:r>
            <w:r w:rsidR="00B80462">
              <w:rPr>
                <w:noProof/>
                <w:color w:val="auto"/>
                <w:sz w:val="24"/>
              </w:rPr>
              <w:t xml:space="preserve">september </w:t>
            </w:r>
            <w:r w:rsidR="00B80462" w:rsidRPr="0024409A">
              <w:rPr>
                <w:noProof/>
                <w:color w:val="auto"/>
                <w:sz w:val="24"/>
              </w:rPr>
              <w:t>2003</w:t>
            </w:r>
            <w:r w:rsidR="00B80462">
              <w:rPr>
                <w:noProof/>
                <w:color w:val="auto"/>
                <w:sz w:val="24"/>
              </w:rPr>
              <w:t xml:space="preserve"> betreffende de traceerbaarheid en etikettering van genetisch gemodificeerde organismen en de traceerbaarheid van met genetisch gemodificeerde organismen geproduceerde levensmiddelen en diervoeders en tot wĳziging van Richtlĳn </w:t>
            </w:r>
            <w:r w:rsidR="00B80462" w:rsidRPr="0024409A">
              <w:rPr>
                <w:noProof/>
                <w:color w:val="auto"/>
                <w:sz w:val="24"/>
              </w:rPr>
              <w:t>2001</w:t>
            </w:r>
            <w:r w:rsidR="00B80462">
              <w:rPr>
                <w:noProof/>
                <w:color w:val="auto"/>
                <w:sz w:val="24"/>
              </w:rPr>
              <w:t>/</w:t>
            </w:r>
            <w:r w:rsidR="00B80462" w:rsidRPr="0024409A">
              <w:rPr>
                <w:noProof/>
                <w:color w:val="auto"/>
                <w:sz w:val="24"/>
              </w:rPr>
              <w:t>18</w:t>
            </w:r>
            <w:r w:rsidR="00B80462">
              <w:rPr>
                <w:noProof/>
                <w:color w:val="auto"/>
                <w:sz w:val="24"/>
              </w:rPr>
              <w:t>/EG</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2792BCC0"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2018</w:t>
            </w:r>
          </w:p>
        </w:tc>
      </w:tr>
      <w:tr w:rsidR="00B80462" w:rsidRPr="00056DCC" w14:paraId="312F1CB1" w14:textId="77777777" w:rsidTr="00B80462">
        <w:trPr>
          <w:trHeight w:val="20"/>
        </w:trPr>
        <w:tc>
          <w:tcPr>
            <w:tcW w:w="892" w:type="dxa"/>
            <w:tcBorders>
              <w:top w:val="single" w:sz="4" w:space="0" w:color="auto"/>
              <w:left w:val="single" w:sz="6" w:space="0" w:color="000000"/>
              <w:right w:val="single" w:sz="6" w:space="0" w:color="000000"/>
            </w:tcBorders>
          </w:tcPr>
          <w:p w14:paraId="5176562F"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43D51D5E" w14:textId="1FD28923"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Aanbeveling </w:t>
            </w:r>
            <w:r w:rsidRPr="0024409A">
              <w:rPr>
                <w:noProof/>
                <w:color w:val="auto"/>
                <w:sz w:val="24"/>
              </w:rPr>
              <w:t>2004</w:t>
            </w:r>
            <w:r>
              <w:rPr>
                <w:noProof/>
                <w:color w:val="auto"/>
                <w:sz w:val="24"/>
              </w:rPr>
              <w:t>/</w:t>
            </w:r>
            <w:r w:rsidRPr="0024409A">
              <w:rPr>
                <w:noProof/>
                <w:color w:val="auto"/>
                <w:sz w:val="24"/>
              </w:rPr>
              <w:t>787</w:t>
            </w:r>
            <w:r>
              <w:rPr>
                <w:noProof/>
                <w:color w:val="auto"/>
                <w:sz w:val="24"/>
              </w:rPr>
              <w:t xml:space="preserve">/EG van de Commissie van </w:t>
            </w:r>
            <w:r w:rsidRPr="0024409A">
              <w:rPr>
                <w:noProof/>
                <w:color w:val="auto"/>
                <w:sz w:val="24"/>
              </w:rPr>
              <w:t>4</w:t>
            </w:r>
            <w:r w:rsidR="003C010D">
              <w:rPr>
                <w:noProof/>
                <w:color w:val="auto"/>
                <w:sz w:val="24"/>
              </w:rPr>
              <w:t> </w:t>
            </w:r>
            <w:r>
              <w:rPr>
                <w:noProof/>
                <w:color w:val="auto"/>
                <w:sz w:val="24"/>
              </w:rPr>
              <w:t xml:space="preserve">oktober </w:t>
            </w:r>
            <w:r w:rsidRPr="0024409A">
              <w:rPr>
                <w:noProof/>
                <w:color w:val="auto"/>
                <w:sz w:val="24"/>
              </w:rPr>
              <w:t>2004</w:t>
            </w:r>
            <w:r>
              <w:rPr>
                <w:noProof/>
                <w:color w:val="auto"/>
                <w:sz w:val="24"/>
              </w:rPr>
              <w:t xml:space="preserve"> betreffende technische richtsnoeren inzake bemonstering en opsporing van genetisch gemodificeerde organismen en materiaal geproduceerd met genetisch gemodificeerde organismen, als of in producten aangeboden, in het kader van Verordening (EG) nr. </w:t>
            </w:r>
            <w:r w:rsidRPr="0024409A">
              <w:rPr>
                <w:noProof/>
                <w:color w:val="auto"/>
                <w:sz w:val="24"/>
              </w:rPr>
              <w:t>1830</w:t>
            </w:r>
            <w:r>
              <w:rPr>
                <w:noProof/>
                <w:color w:val="auto"/>
                <w:sz w:val="24"/>
              </w:rPr>
              <w:t>/</w:t>
            </w:r>
            <w:r w:rsidRPr="0024409A">
              <w:rPr>
                <w:noProof/>
                <w:color w:val="auto"/>
                <w:sz w:val="24"/>
              </w:rPr>
              <w:t>2003</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61D4863F"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2018</w:t>
            </w:r>
          </w:p>
        </w:tc>
      </w:tr>
      <w:tr w:rsidR="00B80462" w:rsidRPr="00056DCC" w14:paraId="7F96E589" w14:textId="77777777" w:rsidTr="00B80462">
        <w:trPr>
          <w:trHeight w:val="20"/>
        </w:trPr>
        <w:tc>
          <w:tcPr>
            <w:tcW w:w="892" w:type="dxa"/>
            <w:tcBorders>
              <w:top w:val="single" w:sz="4" w:space="0" w:color="auto"/>
              <w:left w:val="single" w:sz="6" w:space="0" w:color="000000"/>
              <w:right w:val="single" w:sz="6" w:space="0" w:color="000000"/>
            </w:tcBorders>
          </w:tcPr>
          <w:p w14:paraId="776C8B2A"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2"/>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1A23B46F" w14:textId="45B24441" w:rsidR="00B80462" w:rsidRPr="00056DCC" w:rsidRDefault="003C010D" w:rsidP="00B80462">
            <w:pPr>
              <w:widowControl w:val="0"/>
              <w:spacing w:before="0" w:after="200" w:line="240" w:lineRule="auto"/>
              <w:rPr>
                <w:rFonts w:eastAsia="Calibri"/>
                <w:noProof/>
                <w:color w:val="auto"/>
                <w:sz w:val="24"/>
                <w:szCs w:val="24"/>
              </w:rPr>
            </w:pPr>
            <w:r>
              <w:rPr>
                <w:noProof/>
                <w:color w:val="auto"/>
                <w:sz w:val="24"/>
              </w:rPr>
              <w:t>Verordening (EG) nr. </w:t>
            </w:r>
            <w:r w:rsidR="00B80462" w:rsidRPr="0024409A">
              <w:rPr>
                <w:noProof/>
                <w:color w:val="auto"/>
                <w:sz w:val="24"/>
              </w:rPr>
              <w:t>1829</w:t>
            </w:r>
            <w:r w:rsidR="00B80462">
              <w:rPr>
                <w:noProof/>
                <w:color w:val="auto"/>
                <w:sz w:val="24"/>
              </w:rPr>
              <w:t>/</w:t>
            </w:r>
            <w:r w:rsidR="00B80462" w:rsidRPr="0024409A">
              <w:rPr>
                <w:noProof/>
                <w:color w:val="auto"/>
                <w:sz w:val="24"/>
              </w:rPr>
              <w:t>2003</w:t>
            </w:r>
            <w:r w:rsidR="00B80462">
              <w:rPr>
                <w:noProof/>
                <w:color w:val="auto"/>
                <w:sz w:val="24"/>
              </w:rPr>
              <w:t xml:space="preserve"> van het Europees Parlement en de Raad van </w:t>
            </w:r>
            <w:r w:rsidR="00B80462" w:rsidRPr="0024409A">
              <w:rPr>
                <w:noProof/>
                <w:color w:val="auto"/>
                <w:sz w:val="24"/>
              </w:rPr>
              <w:t>22</w:t>
            </w:r>
            <w:r>
              <w:rPr>
                <w:noProof/>
                <w:color w:val="auto"/>
                <w:sz w:val="24"/>
              </w:rPr>
              <w:t> </w:t>
            </w:r>
            <w:r w:rsidR="00B80462">
              <w:rPr>
                <w:noProof/>
                <w:color w:val="auto"/>
                <w:sz w:val="24"/>
              </w:rPr>
              <w:t xml:space="preserve">september </w:t>
            </w:r>
            <w:r w:rsidR="00B80462" w:rsidRPr="0024409A">
              <w:rPr>
                <w:noProof/>
                <w:color w:val="auto"/>
                <w:sz w:val="24"/>
              </w:rPr>
              <w:t>2003</w:t>
            </w:r>
            <w:r w:rsidR="00B80462">
              <w:rPr>
                <w:noProof/>
                <w:color w:val="auto"/>
                <w:sz w:val="24"/>
              </w:rPr>
              <w:t xml:space="preserve"> inzake genetisch gemodificeerde levensmiddelen en diervoeders</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66CDC8A2"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2018</w:t>
            </w:r>
          </w:p>
        </w:tc>
      </w:tr>
      <w:tr w:rsidR="00B80462" w:rsidRPr="00056DCC" w14:paraId="61F7AD27" w14:textId="77777777" w:rsidTr="00B80462">
        <w:trPr>
          <w:trHeight w:val="20"/>
        </w:trPr>
        <w:tc>
          <w:tcPr>
            <w:tcW w:w="892" w:type="dxa"/>
            <w:tcBorders>
              <w:top w:val="single" w:sz="4" w:space="0" w:color="auto"/>
              <w:left w:val="single" w:sz="6" w:space="0" w:color="000000"/>
              <w:bottom w:val="single" w:sz="4" w:space="0" w:color="auto"/>
              <w:right w:val="single" w:sz="6" w:space="0" w:color="000000"/>
            </w:tcBorders>
          </w:tcPr>
          <w:p w14:paraId="5AF0AE2E"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5E570CD3" w14:textId="77777777"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Verordening (EU) nr. </w:t>
            </w:r>
            <w:r w:rsidRPr="0024409A">
              <w:rPr>
                <w:noProof/>
                <w:color w:val="auto"/>
                <w:sz w:val="24"/>
              </w:rPr>
              <w:t>231</w:t>
            </w:r>
            <w:r>
              <w:rPr>
                <w:noProof/>
                <w:color w:val="auto"/>
                <w:sz w:val="24"/>
              </w:rPr>
              <w:t>/</w:t>
            </w:r>
            <w:r w:rsidRPr="0024409A">
              <w:rPr>
                <w:noProof/>
                <w:color w:val="auto"/>
                <w:sz w:val="24"/>
              </w:rPr>
              <w:t>2012</w:t>
            </w:r>
            <w:r>
              <w:rPr>
                <w:noProof/>
                <w:color w:val="auto"/>
                <w:sz w:val="24"/>
              </w:rPr>
              <w:t xml:space="preserve"> van de Commissie van </w:t>
            </w:r>
            <w:r w:rsidRPr="0024409A">
              <w:rPr>
                <w:noProof/>
                <w:color w:val="auto"/>
                <w:sz w:val="24"/>
              </w:rPr>
              <w:t>9</w:t>
            </w:r>
            <w:r>
              <w:rPr>
                <w:noProof/>
                <w:color w:val="auto"/>
                <w:sz w:val="24"/>
              </w:rPr>
              <w:t xml:space="preserve"> maart </w:t>
            </w:r>
            <w:r w:rsidRPr="0024409A">
              <w:rPr>
                <w:noProof/>
                <w:color w:val="auto"/>
                <w:sz w:val="24"/>
              </w:rPr>
              <w:t>2012</w:t>
            </w:r>
            <w:r>
              <w:rPr>
                <w:noProof/>
                <w:color w:val="auto"/>
                <w:sz w:val="24"/>
              </w:rPr>
              <w:t xml:space="preserve"> tot vaststelling van de specificaties van de in de bijlagen II en III bij Verordening (EG) nr. </w:t>
            </w:r>
            <w:r w:rsidRPr="0024409A">
              <w:rPr>
                <w:noProof/>
                <w:color w:val="auto"/>
                <w:sz w:val="24"/>
              </w:rPr>
              <w:t>1333</w:t>
            </w:r>
            <w:r>
              <w:rPr>
                <w:noProof/>
                <w:color w:val="auto"/>
                <w:sz w:val="24"/>
              </w:rPr>
              <w:t>/</w:t>
            </w:r>
            <w:r w:rsidRPr="0024409A">
              <w:rPr>
                <w:noProof/>
                <w:color w:val="auto"/>
                <w:sz w:val="24"/>
              </w:rPr>
              <w:t>2008</w:t>
            </w:r>
            <w:r>
              <w:rPr>
                <w:noProof/>
                <w:color w:val="auto"/>
                <w:sz w:val="24"/>
              </w:rPr>
              <w:t xml:space="preserve"> van het Europees Parlement en de Raad opgenomen levensmiddelenadditieven</w:t>
            </w:r>
          </w:p>
        </w:tc>
        <w:tc>
          <w:tcPr>
            <w:tcW w:w="1134"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4C93ECFE"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2019</w:t>
            </w:r>
          </w:p>
        </w:tc>
      </w:tr>
      <w:tr w:rsidR="00B80462" w:rsidRPr="00056DCC" w14:paraId="388A8BEE" w14:textId="77777777" w:rsidTr="00B80462">
        <w:trPr>
          <w:trHeight w:val="20"/>
        </w:trPr>
        <w:tc>
          <w:tcPr>
            <w:tcW w:w="892" w:type="dxa"/>
            <w:tcBorders>
              <w:top w:val="single" w:sz="4" w:space="0" w:color="auto"/>
              <w:left w:val="single" w:sz="6" w:space="0" w:color="000000"/>
              <w:bottom w:val="single" w:sz="6" w:space="0" w:color="000000"/>
              <w:right w:val="single" w:sz="6" w:space="0" w:color="000000"/>
            </w:tcBorders>
          </w:tcPr>
          <w:p w14:paraId="75BAAC0C"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567445E" w14:textId="60B7C6FE"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Verordening (EU) </w:t>
            </w:r>
            <w:r w:rsidRPr="0024409A">
              <w:rPr>
                <w:noProof/>
                <w:color w:val="auto"/>
                <w:sz w:val="24"/>
              </w:rPr>
              <w:t>2015</w:t>
            </w:r>
            <w:r>
              <w:rPr>
                <w:noProof/>
                <w:color w:val="auto"/>
                <w:sz w:val="24"/>
              </w:rPr>
              <w:t>/</w:t>
            </w:r>
            <w:r w:rsidRPr="0024409A">
              <w:rPr>
                <w:noProof/>
                <w:color w:val="auto"/>
                <w:sz w:val="24"/>
              </w:rPr>
              <w:t>2283</w:t>
            </w:r>
            <w:r>
              <w:rPr>
                <w:noProof/>
                <w:color w:val="auto"/>
                <w:sz w:val="24"/>
              </w:rPr>
              <w:t xml:space="preserve"> van het Europees Parlement en de Raad van </w:t>
            </w:r>
            <w:r w:rsidRPr="0024409A">
              <w:rPr>
                <w:noProof/>
                <w:color w:val="auto"/>
                <w:sz w:val="24"/>
              </w:rPr>
              <w:t>25</w:t>
            </w:r>
            <w:r w:rsidR="003C010D">
              <w:rPr>
                <w:noProof/>
                <w:color w:val="auto"/>
                <w:sz w:val="24"/>
              </w:rPr>
              <w:t> </w:t>
            </w:r>
            <w:r>
              <w:rPr>
                <w:noProof/>
                <w:color w:val="auto"/>
                <w:sz w:val="24"/>
              </w:rPr>
              <w:t xml:space="preserve">november </w:t>
            </w:r>
            <w:r w:rsidRPr="0024409A">
              <w:rPr>
                <w:noProof/>
                <w:color w:val="auto"/>
                <w:sz w:val="24"/>
              </w:rPr>
              <w:t>2015</w:t>
            </w:r>
            <w:r>
              <w:rPr>
                <w:noProof/>
                <w:color w:val="auto"/>
                <w:sz w:val="24"/>
              </w:rPr>
              <w:t xml:space="preserve"> betreffende nieuwe voedingsmiddelen, tot wij</w:t>
            </w:r>
            <w:r w:rsidR="003C010D">
              <w:rPr>
                <w:noProof/>
                <w:color w:val="auto"/>
                <w:sz w:val="24"/>
              </w:rPr>
              <w:t>ziging van Verordening (EU) nr. </w:t>
            </w:r>
            <w:r w:rsidRPr="0024409A">
              <w:rPr>
                <w:noProof/>
                <w:color w:val="auto"/>
                <w:sz w:val="24"/>
              </w:rPr>
              <w:t>1169</w:t>
            </w:r>
            <w:r>
              <w:rPr>
                <w:noProof/>
                <w:color w:val="auto"/>
                <w:sz w:val="24"/>
              </w:rPr>
              <w:t>/</w:t>
            </w:r>
            <w:r w:rsidRPr="0024409A">
              <w:rPr>
                <w:noProof/>
                <w:color w:val="auto"/>
                <w:sz w:val="24"/>
              </w:rPr>
              <w:t>2011</w:t>
            </w:r>
            <w:r>
              <w:rPr>
                <w:noProof/>
                <w:color w:val="auto"/>
                <w:sz w:val="24"/>
              </w:rPr>
              <w:t xml:space="preserve"> van het Europees Parlement en de Raad en tot intr</w:t>
            </w:r>
            <w:r w:rsidR="003C010D">
              <w:rPr>
                <w:noProof/>
                <w:color w:val="auto"/>
                <w:sz w:val="24"/>
              </w:rPr>
              <w:t>ekking van Verordening (EG) nr. </w:t>
            </w:r>
            <w:r w:rsidRPr="0024409A">
              <w:rPr>
                <w:noProof/>
                <w:color w:val="auto"/>
                <w:sz w:val="24"/>
              </w:rPr>
              <w:t>258</w:t>
            </w:r>
            <w:r>
              <w:rPr>
                <w:noProof/>
                <w:color w:val="auto"/>
                <w:sz w:val="24"/>
              </w:rPr>
              <w:t>/</w:t>
            </w:r>
            <w:r w:rsidRPr="0024409A">
              <w:rPr>
                <w:noProof/>
                <w:color w:val="auto"/>
                <w:sz w:val="24"/>
              </w:rPr>
              <w:t>97</w:t>
            </w:r>
            <w:r>
              <w:rPr>
                <w:noProof/>
                <w:color w:val="auto"/>
                <w:sz w:val="24"/>
              </w:rPr>
              <w:t xml:space="preserve"> van het Europees Parlement en </w:t>
            </w:r>
            <w:r w:rsidR="003C010D">
              <w:rPr>
                <w:noProof/>
                <w:color w:val="auto"/>
                <w:sz w:val="24"/>
              </w:rPr>
              <w:t>de Raad en Verordening (EG) nr. </w:t>
            </w:r>
            <w:r w:rsidRPr="0024409A">
              <w:rPr>
                <w:noProof/>
                <w:color w:val="auto"/>
                <w:sz w:val="24"/>
              </w:rPr>
              <w:t>1852</w:t>
            </w:r>
            <w:r>
              <w:rPr>
                <w:noProof/>
                <w:color w:val="auto"/>
                <w:sz w:val="24"/>
              </w:rPr>
              <w:t>/</w:t>
            </w:r>
            <w:r w:rsidRPr="0024409A">
              <w:rPr>
                <w:noProof/>
                <w:color w:val="auto"/>
                <w:sz w:val="24"/>
              </w:rPr>
              <w:t>2001</w:t>
            </w:r>
            <w:r>
              <w:rPr>
                <w:noProof/>
                <w:color w:val="auto"/>
                <w:sz w:val="24"/>
              </w:rPr>
              <w:t xml:space="preserve"> van de Commissie</w:t>
            </w:r>
          </w:p>
        </w:tc>
        <w:tc>
          <w:tcPr>
            <w:tcW w:w="1134"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5B6954D"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2019</w:t>
            </w:r>
          </w:p>
        </w:tc>
      </w:tr>
      <w:tr w:rsidR="00B80462" w:rsidRPr="00056DCC" w14:paraId="7C8A5890" w14:textId="77777777" w:rsidTr="00B80462">
        <w:trPr>
          <w:trHeight w:val="20"/>
        </w:trPr>
        <w:tc>
          <w:tcPr>
            <w:tcW w:w="892" w:type="dxa"/>
            <w:tcBorders>
              <w:top w:val="single" w:sz="6" w:space="0" w:color="000000"/>
              <w:left w:val="single" w:sz="6" w:space="0" w:color="000000"/>
              <w:bottom w:val="single" w:sz="4" w:space="0" w:color="auto"/>
              <w:right w:val="single" w:sz="6" w:space="0" w:color="000000"/>
            </w:tcBorders>
          </w:tcPr>
          <w:p w14:paraId="362704F3"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11F5AFCD" w14:textId="167067B8"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Aanbeveling </w:t>
            </w:r>
            <w:r w:rsidRPr="0024409A">
              <w:rPr>
                <w:noProof/>
                <w:color w:val="auto"/>
                <w:sz w:val="24"/>
              </w:rPr>
              <w:t>97</w:t>
            </w:r>
            <w:r>
              <w:rPr>
                <w:noProof/>
                <w:color w:val="auto"/>
                <w:sz w:val="24"/>
              </w:rPr>
              <w:t>/</w:t>
            </w:r>
            <w:r w:rsidRPr="0024409A">
              <w:rPr>
                <w:noProof/>
                <w:color w:val="auto"/>
                <w:sz w:val="24"/>
              </w:rPr>
              <w:t>618</w:t>
            </w:r>
            <w:r>
              <w:rPr>
                <w:noProof/>
                <w:color w:val="auto"/>
                <w:sz w:val="24"/>
              </w:rPr>
              <w:t xml:space="preserve">/EG van de Commissie van </w:t>
            </w:r>
            <w:r w:rsidRPr="0024409A">
              <w:rPr>
                <w:noProof/>
                <w:color w:val="auto"/>
                <w:sz w:val="24"/>
              </w:rPr>
              <w:t>29</w:t>
            </w:r>
            <w:r w:rsidR="003C010D">
              <w:rPr>
                <w:noProof/>
                <w:color w:val="auto"/>
                <w:sz w:val="24"/>
              </w:rPr>
              <w:t> </w:t>
            </w:r>
            <w:r>
              <w:rPr>
                <w:noProof/>
                <w:color w:val="auto"/>
                <w:sz w:val="24"/>
              </w:rPr>
              <w:t xml:space="preserve">juli </w:t>
            </w:r>
            <w:r w:rsidRPr="0024409A">
              <w:rPr>
                <w:noProof/>
                <w:color w:val="auto"/>
                <w:sz w:val="24"/>
              </w:rPr>
              <w:t>1997</w:t>
            </w:r>
            <w:r>
              <w:rPr>
                <w:noProof/>
                <w:color w:val="auto"/>
                <w:sz w:val="24"/>
              </w:rPr>
              <w:t xml:space="preserve"> betreffende de wetenschappelijke aspecten en de presentatie van de informatie die nodig is om aanvragen voor het in de handel brengen van nieuwe voedingsmiddelen en nieuwe voedselingrediënten te ondersteunen alsmede het opstellen van de verslagen van de eerste beoordeling uit </w:t>
            </w:r>
            <w:r w:rsidR="003C010D">
              <w:rPr>
                <w:noProof/>
                <w:color w:val="auto"/>
                <w:sz w:val="24"/>
              </w:rPr>
              <w:t>hoofde van Verordening (EG) nr. </w:t>
            </w:r>
            <w:r w:rsidRPr="0024409A">
              <w:rPr>
                <w:noProof/>
                <w:color w:val="auto"/>
                <w:sz w:val="24"/>
              </w:rPr>
              <w:t>258</w:t>
            </w:r>
            <w:r>
              <w:rPr>
                <w:noProof/>
                <w:color w:val="auto"/>
                <w:sz w:val="24"/>
              </w:rPr>
              <w:t>/</w:t>
            </w:r>
            <w:r w:rsidRPr="0024409A">
              <w:rPr>
                <w:noProof/>
                <w:color w:val="auto"/>
                <w:sz w:val="24"/>
              </w:rPr>
              <w:t>97</w:t>
            </w:r>
            <w:r>
              <w:rPr>
                <w:noProof/>
                <w:color w:val="auto"/>
                <w:sz w:val="24"/>
              </w:rPr>
              <w:t xml:space="preserve"> van het Europees Parlement en de Raad</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196616EE"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2019</w:t>
            </w:r>
          </w:p>
        </w:tc>
      </w:tr>
      <w:tr w:rsidR="00B80462" w:rsidRPr="00056DCC" w14:paraId="7B69DF9A" w14:textId="77777777" w:rsidTr="00B80462">
        <w:trPr>
          <w:trHeight w:val="20"/>
        </w:trPr>
        <w:tc>
          <w:tcPr>
            <w:tcW w:w="892" w:type="dxa"/>
            <w:tcBorders>
              <w:top w:val="single" w:sz="4" w:space="0" w:color="auto"/>
              <w:left w:val="single" w:sz="4" w:space="0" w:color="auto"/>
              <w:bottom w:val="single" w:sz="4" w:space="0" w:color="auto"/>
              <w:right w:val="single" w:sz="4" w:space="0" w:color="auto"/>
            </w:tcBorders>
          </w:tcPr>
          <w:p w14:paraId="62747DAD"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2A064F4F" w14:textId="13201350" w:rsidR="00B80462" w:rsidRPr="00056DCC" w:rsidRDefault="003C010D" w:rsidP="00B80462">
            <w:pPr>
              <w:widowControl w:val="0"/>
              <w:spacing w:before="0" w:after="200" w:line="240" w:lineRule="auto"/>
              <w:rPr>
                <w:rFonts w:eastAsia="Calibri"/>
                <w:noProof/>
                <w:color w:val="auto"/>
                <w:sz w:val="24"/>
                <w:szCs w:val="24"/>
              </w:rPr>
            </w:pPr>
            <w:r>
              <w:rPr>
                <w:noProof/>
                <w:color w:val="auto"/>
                <w:sz w:val="24"/>
              </w:rPr>
              <w:t>Verordening (EG) nr. </w:t>
            </w:r>
            <w:r w:rsidR="00B80462" w:rsidRPr="0024409A">
              <w:rPr>
                <w:noProof/>
                <w:color w:val="auto"/>
                <w:sz w:val="24"/>
              </w:rPr>
              <w:t>2023</w:t>
            </w:r>
            <w:r w:rsidR="00B80462">
              <w:rPr>
                <w:noProof/>
                <w:color w:val="auto"/>
                <w:sz w:val="24"/>
              </w:rPr>
              <w:t>/</w:t>
            </w:r>
            <w:r w:rsidR="00B80462" w:rsidRPr="0024409A">
              <w:rPr>
                <w:noProof/>
                <w:color w:val="auto"/>
                <w:sz w:val="24"/>
              </w:rPr>
              <w:t>2006</w:t>
            </w:r>
            <w:r w:rsidR="00B80462">
              <w:rPr>
                <w:noProof/>
                <w:color w:val="auto"/>
                <w:sz w:val="24"/>
              </w:rPr>
              <w:t xml:space="preserve"> van de Commissie van </w:t>
            </w:r>
            <w:r w:rsidR="00B80462" w:rsidRPr="0024409A">
              <w:rPr>
                <w:noProof/>
                <w:color w:val="auto"/>
                <w:sz w:val="24"/>
              </w:rPr>
              <w:t>22</w:t>
            </w:r>
            <w:r>
              <w:rPr>
                <w:noProof/>
                <w:color w:val="auto"/>
                <w:sz w:val="24"/>
              </w:rPr>
              <w:t> </w:t>
            </w:r>
            <w:r w:rsidR="00B80462">
              <w:rPr>
                <w:noProof/>
                <w:color w:val="auto"/>
                <w:sz w:val="24"/>
              </w:rPr>
              <w:t xml:space="preserve">december </w:t>
            </w:r>
            <w:r w:rsidR="00B80462" w:rsidRPr="0024409A">
              <w:rPr>
                <w:noProof/>
                <w:color w:val="auto"/>
                <w:sz w:val="24"/>
              </w:rPr>
              <w:t>2006</w:t>
            </w:r>
            <w:r w:rsidR="00B80462">
              <w:rPr>
                <w:noProof/>
                <w:color w:val="auto"/>
                <w:sz w:val="24"/>
              </w:rPr>
              <w:t xml:space="preserve"> betreffende goede fabricagemethoden voor materialen en voorwerpen bestemd om met levensmiddelen in contact te komen</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4F1D4E09"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2019</w:t>
            </w:r>
          </w:p>
          <w:p w14:paraId="32477BEC" w14:textId="77777777" w:rsidR="00B80462" w:rsidRPr="003C010D" w:rsidRDefault="00B80462" w:rsidP="00B80462">
            <w:pPr>
              <w:widowControl w:val="0"/>
              <w:spacing w:before="40" w:after="40" w:line="240" w:lineRule="auto"/>
              <w:jc w:val="center"/>
              <w:rPr>
                <w:rFonts w:eastAsia="Times New Roman"/>
                <w:noProof/>
                <w:color w:val="auto"/>
                <w:sz w:val="24"/>
                <w:szCs w:val="24"/>
                <w:lang w:eastAsia="fr-BE"/>
              </w:rPr>
            </w:pPr>
          </w:p>
        </w:tc>
      </w:tr>
      <w:tr w:rsidR="00B80462" w:rsidRPr="00056DCC" w14:paraId="6746DE48" w14:textId="77777777" w:rsidTr="00B80462">
        <w:trPr>
          <w:trHeight w:val="20"/>
        </w:trPr>
        <w:tc>
          <w:tcPr>
            <w:tcW w:w="892" w:type="dxa"/>
            <w:tcBorders>
              <w:top w:val="single" w:sz="4" w:space="0" w:color="auto"/>
              <w:left w:val="single" w:sz="6" w:space="0" w:color="000000"/>
              <w:bottom w:val="single" w:sz="4" w:space="0" w:color="auto"/>
              <w:right w:val="single" w:sz="6" w:space="0" w:color="000000"/>
            </w:tcBorders>
          </w:tcPr>
          <w:p w14:paraId="27B4131A"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424DA589" w14:textId="36A528D8" w:rsidR="00B80462" w:rsidRPr="00056DCC" w:rsidRDefault="003C010D" w:rsidP="00B80462">
            <w:pPr>
              <w:widowControl w:val="0"/>
              <w:spacing w:before="0" w:after="200" w:line="240" w:lineRule="auto"/>
              <w:rPr>
                <w:rFonts w:eastAsia="Calibri"/>
                <w:noProof/>
                <w:color w:val="auto"/>
                <w:sz w:val="24"/>
                <w:szCs w:val="24"/>
              </w:rPr>
            </w:pPr>
            <w:r>
              <w:rPr>
                <w:noProof/>
                <w:color w:val="auto"/>
                <w:sz w:val="24"/>
              </w:rPr>
              <w:t>Verordening (EG) nr. </w:t>
            </w:r>
            <w:r w:rsidR="00B80462" w:rsidRPr="0024409A">
              <w:rPr>
                <w:noProof/>
                <w:color w:val="auto"/>
                <w:sz w:val="24"/>
              </w:rPr>
              <w:t>641</w:t>
            </w:r>
            <w:r w:rsidR="00B80462">
              <w:rPr>
                <w:noProof/>
                <w:color w:val="auto"/>
                <w:sz w:val="24"/>
              </w:rPr>
              <w:t>/</w:t>
            </w:r>
            <w:r w:rsidR="00B80462" w:rsidRPr="0024409A">
              <w:rPr>
                <w:noProof/>
                <w:color w:val="auto"/>
                <w:sz w:val="24"/>
              </w:rPr>
              <w:t>2004</w:t>
            </w:r>
            <w:r w:rsidR="00B80462">
              <w:rPr>
                <w:noProof/>
                <w:color w:val="auto"/>
                <w:sz w:val="24"/>
              </w:rPr>
              <w:t xml:space="preserve"> van de Commissie van </w:t>
            </w:r>
            <w:r w:rsidR="00B80462" w:rsidRPr="0024409A">
              <w:rPr>
                <w:noProof/>
                <w:color w:val="auto"/>
                <w:sz w:val="24"/>
              </w:rPr>
              <w:t>6</w:t>
            </w:r>
            <w:r>
              <w:rPr>
                <w:noProof/>
                <w:color w:val="auto"/>
                <w:sz w:val="24"/>
              </w:rPr>
              <w:t> </w:t>
            </w:r>
            <w:r w:rsidR="00B80462">
              <w:rPr>
                <w:noProof/>
                <w:color w:val="auto"/>
                <w:sz w:val="24"/>
              </w:rPr>
              <w:t xml:space="preserve">april </w:t>
            </w:r>
            <w:r w:rsidR="00B80462" w:rsidRPr="0024409A">
              <w:rPr>
                <w:noProof/>
                <w:color w:val="auto"/>
                <w:sz w:val="24"/>
              </w:rPr>
              <w:t>2004</w:t>
            </w:r>
            <w:r w:rsidR="00B80462">
              <w:rPr>
                <w:noProof/>
                <w:color w:val="auto"/>
                <w:sz w:val="24"/>
              </w:rPr>
              <w:t xml:space="preserve"> tot vaststelling van nadere bepalingen ter uitv</w:t>
            </w:r>
            <w:r>
              <w:rPr>
                <w:noProof/>
                <w:color w:val="auto"/>
                <w:sz w:val="24"/>
              </w:rPr>
              <w:t>oering van Verordening (EG) nr. </w:t>
            </w:r>
            <w:r w:rsidR="00B80462" w:rsidRPr="0024409A">
              <w:rPr>
                <w:noProof/>
                <w:color w:val="auto"/>
                <w:sz w:val="24"/>
              </w:rPr>
              <w:t>1829</w:t>
            </w:r>
            <w:r w:rsidR="00B80462">
              <w:rPr>
                <w:noProof/>
                <w:color w:val="auto"/>
                <w:sz w:val="24"/>
              </w:rPr>
              <w:t>/</w:t>
            </w:r>
            <w:r w:rsidR="00B80462" w:rsidRPr="0024409A">
              <w:rPr>
                <w:noProof/>
                <w:color w:val="auto"/>
                <w:sz w:val="24"/>
              </w:rPr>
              <w:t>2003</w:t>
            </w:r>
            <w:r w:rsidR="00B80462">
              <w:rPr>
                <w:noProof/>
                <w:color w:val="auto"/>
                <w:sz w:val="24"/>
              </w:rPr>
              <w:t xml:space="preserve"> van het Europees Parlement en de Raad wat betreft vergunningaanvragen voor nieuwe genetisch gemodificeerde levensmiddelen en diervoeders, kennisgevingen van bestaande producten en de onvoorziene of technisch niet te voorkomen aanwezigheid van genetisch gemodificeerd materiaal waarvoor de risicobeoordeling tot een gunstig resultaat heeft geleid</w:t>
            </w:r>
          </w:p>
        </w:tc>
        <w:tc>
          <w:tcPr>
            <w:tcW w:w="1134"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37D4517C"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2019</w:t>
            </w:r>
          </w:p>
        </w:tc>
      </w:tr>
      <w:tr w:rsidR="00B80462" w:rsidRPr="00056DCC" w14:paraId="7DA113D4" w14:textId="77777777" w:rsidTr="00B80462">
        <w:trPr>
          <w:trHeight w:val="20"/>
        </w:trPr>
        <w:tc>
          <w:tcPr>
            <w:tcW w:w="892" w:type="dxa"/>
            <w:tcBorders>
              <w:top w:val="single" w:sz="4" w:space="0" w:color="auto"/>
              <w:left w:val="single" w:sz="4" w:space="0" w:color="auto"/>
              <w:bottom w:val="single" w:sz="4" w:space="0" w:color="auto"/>
              <w:right w:val="single" w:sz="6" w:space="0" w:color="000000"/>
            </w:tcBorders>
          </w:tcPr>
          <w:p w14:paraId="24CA6100"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14:paraId="02F8059C" w14:textId="30D82D07"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Aanbeveling </w:t>
            </w:r>
            <w:r w:rsidRPr="0024409A">
              <w:rPr>
                <w:noProof/>
                <w:color w:val="auto"/>
                <w:sz w:val="24"/>
              </w:rPr>
              <w:t>2013</w:t>
            </w:r>
            <w:r>
              <w:rPr>
                <w:noProof/>
                <w:color w:val="auto"/>
                <w:sz w:val="24"/>
              </w:rPr>
              <w:t>/</w:t>
            </w:r>
            <w:r w:rsidRPr="0024409A">
              <w:rPr>
                <w:noProof/>
                <w:color w:val="auto"/>
                <w:sz w:val="24"/>
              </w:rPr>
              <w:t>165</w:t>
            </w:r>
            <w:r>
              <w:rPr>
                <w:noProof/>
                <w:color w:val="auto"/>
                <w:sz w:val="24"/>
              </w:rPr>
              <w:t xml:space="preserve">/EU van de Commissie van </w:t>
            </w:r>
            <w:r w:rsidRPr="0024409A">
              <w:rPr>
                <w:noProof/>
                <w:color w:val="auto"/>
                <w:sz w:val="24"/>
              </w:rPr>
              <w:t>27</w:t>
            </w:r>
            <w:r w:rsidR="003C010D">
              <w:rPr>
                <w:noProof/>
                <w:color w:val="auto"/>
                <w:sz w:val="24"/>
              </w:rPr>
              <w:t> </w:t>
            </w:r>
            <w:r>
              <w:rPr>
                <w:noProof/>
                <w:color w:val="auto"/>
                <w:sz w:val="24"/>
              </w:rPr>
              <w:t xml:space="preserve">maart </w:t>
            </w:r>
            <w:r w:rsidRPr="0024409A">
              <w:rPr>
                <w:noProof/>
                <w:color w:val="auto"/>
                <w:sz w:val="24"/>
              </w:rPr>
              <w:t>2013</w:t>
            </w:r>
            <w:r>
              <w:rPr>
                <w:noProof/>
                <w:color w:val="auto"/>
                <w:sz w:val="24"/>
              </w:rPr>
              <w:t xml:space="preserve"> betreffende de aanwezigheid van T-</w:t>
            </w:r>
            <w:r w:rsidRPr="0024409A">
              <w:rPr>
                <w:noProof/>
                <w:color w:val="auto"/>
                <w:sz w:val="24"/>
              </w:rPr>
              <w:t>2</w:t>
            </w:r>
            <w:r>
              <w:rPr>
                <w:noProof/>
                <w:color w:val="auto"/>
                <w:sz w:val="24"/>
              </w:rPr>
              <w:t>- en HT-</w:t>
            </w:r>
            <w:r w:rsidRPr="0024409A">
              <w:rPr>
                <w:noProof/>
                <w:color w:val="auto"/>
                <w:sz w:val="24"/>
              </w:rPr>
              <w:t>2</w:t>
            </w:r>
            <w:r>
              <w:rPr>
                <w:noProof/>
                <w:color w:val="auto"/>
                <w:sz w:val="24"/>
              </w:rPr>
              <w:t>-toxine in granen en graanproducten</w:t>
            </w:r>
          </w:p>
        </w:tc>
        <w:tc>
          <w:tcPr>
            <w:tcW w:w="1134" w:type="dxa"/>
            <w:tcBorders>
              <w:top w:val="single" w:sz="4" w:space="0" w:color="auto"/>
              <w:left w:val="single" w:sz="6" w:space="0" w:color="000000"/>
              <w:bottom w:val="single" w:sz="4" w:space="0" w:color="auto"/>
              <w:right w:val="single" w:sz="4" w:space="0" w:color="auto"/>
            </w:tcBorders>
            <w:shd w:val="clear" w:color="auto" w:fill="auto"/>
            <w:tcMar>
              <w:top w:w="15" w:type="dxa"/>
              <w:left w:w="45" w:type="dxa"/>
              <w:bottom w:w="15" w:type="dxa"/>
              <w:right w:w="45" w:type="dxa"/>
            </w:tcMar>
          </w:tcPr>
          <w:p w14:paraId="7FFBE585"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2019</w:t>
            </w:r>
          </w:p>
        </w:tc>
      </w:tr>
      <w:tr w:rsidR="00B80462" w:rsidRPr="00056DCC" w14:paraId="0874E7DC" w14:textId="77777777" w:rsidTr="00B80462">
        <w:trPr>
          <w:trHeight w:val="20"/>
        </w:trPr>
        <w:tc>
          <w:tcPr>
            <w:tcW w:w="892" w:type="dxa"/>
            <w:tcBorders>
              <w:top w:val="single" w:sz="4" w:space="0" w:color="auto"/>
              <w:left w:val="single" w:sz="6" w:space="0" w:color="000000"/>
              <w:right w:val="single" w:sz="6" w:space="0" w:color="000000"/>
            </w:tcBorders>
          </w:tcPr>
          <w:p w14:paraId="2782AE2B"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2"/>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5B606EBA" w14:textId="3A0D33BE" w:rsidR="00B80462" w:rsidRPr="00056DCC" w:rsidRDefault="003C010D" w:rsidP="00B80462">
            <w:pPr>
              <w:widowControl w:val="0"/>
              <w:spacing w:before="0" w:after="200" w:line="240" w:lineRule="auto"/>
              <w:rPr>
                <w:rFonts w:eastAsia="Calibri"/>
                <w:noProof/>
                <w:color w:val="auto"/>
                <w:sz w:val="24"/>
                <w:szCs w:val="24"/>
              </w:rPr>
            </w:pPr>
            <w:r>
              <w:rPr>
                <w:noProof/>
                <w:color w:val="auto"/>
                <w:sz w:val="24"/>
              </w:rPr>
              <w:t>Verordening (EG) nr. </w:t>
            </w:r>
            <w:r w:rsidR="00B80462" w:rsidRPr="0024409A">
              <w:rPr>
                <w:noProof/>
                <w:color w:val="auto"/>
                <w:sz w:val="24"/>
              </w:rPr>
              <w:t>1332</w:t>
            </w:r>
            <w:r w:rsidR="00B80462">
              <w:rPr>
                <w:noProof/>
                <w:color w:val="auto"/>
                <w:sz w:val="24"/>
              </w:rPr>
              <w:t>/</w:t>
            </w:r>
            <w:r w:rsidR="00B80462" w:rsidRPr="0024409A">
              <w:rPr>
                <w:noProof/>
                <w:color w:val="auto"/>
                <w:sz w:val="24"/>
              </w:rPr>
              <w:t>2008</w:t>
            </w:r>
            <w:r w:rsidR="00B80462">
              <w:rPr>
                <w:noProof/>
                <w:color w:val="auto"/>
                <w:sz w:val="24"/>
              </w:rPr>
              <w:t xml:space="preserve"> van het Europees Parlement en de Raad van </w:t>
            </w:r>
            <w:r w:rsidR="00B80462" w:rsidRPr="0024409A">
              <w:rPr>
                <w:noProof/>
                <w:color w:val="auto"/>
                <w:sz w:val="24"/>
              </w:rPr>
              <w:t>16</w:t>
            </w:r>
            <w:r>
              <w:rPr>
                <w:noProof/>
                <w:color w:val="auto"/>
                <w:sz w:val="24"/>
              </w:rPr>
              <w:t> </w:t>
            </w:r>
            <w:r w:rsidR="00B80462">
              <w:rPr>
                <w:noProof/>
                <w:color w:val="auto"/>
                <w:sz w:val="24"/>
              </w:rPr>
              <w:t xml:space="preserve">december </w:t>
            </w:r>
            <w:r w:rsidR="00B80462" w:rsidRPr="0024409A">
              <w:rPr>
                <w:noProof/>
                <w:color w:val="auto"/>
                <w:sz w:val="24"/>
              </w:rPr>
              <w:t>2008</w:t>
            </w:r>
            <w:r w:rsidR="00B80462">
              <w:rPr>
                <w:noProof/>
                <w:color w:val="auto"/>
                <w:sz w:val="24"/>
              </w:rPr>
              <w:t xml:space="preserve"> inzake voedingsenzymen en tot wijziging van Richtlijn </w:t>
            </w:r>
            <w:r w:rsidR="00B80462" w:rsidRPr="0024409A">
              <w:rPr>
                <w:noProof/>
                <w:color w:val="auto"/>
                <w:sz w:val="24"/>
              </w:rPr>
              <w:t>83</w:t>
            </w:r>
            <w:r w:rsidR="00B80462">
              <w:rPr>
                <w:noProof/>
                <w:color w:val="auto"/>
                <w:sz w:val="24"/>
              </w:rPr>
              <w:t>/</w:t>
            </w:r>
            <w:r w:rsidR="00B80462" w:rsidRPr="0024409A">
              <w:rPr>
                <w:noProof/>
                <w:color w:val="auto"/>
                <w:sz w:val="24"/>
              </w:rPr>
              <w:t>417</w:t>
            </w:r>
            <w:r w:rsidR="00B80462">
              <w:rPr>
                <w:noProof/>
                <w:color w:val="auto"/>
                <w:sz w:val="24"/>
              </w:rPr>
              <w:t>/EEG va</w:t>
            </w:r>
            <w:r>
              <w:rPr>
                <w:noProof/>
                <w:color w:val="auto"/>
                <w:sz w:val="24"/>
              </w:rPr>
              <w:t>n de Raad, Verordening (EG) nr. </w:t>
            </w:r>
            <w:r w:rsidR="00B80462" w:rsidRPr="0024409A">
              <w:rPr>
                <w:noProof/>
                <w:color w:val="auto"/>
                <w:sz w:val="24"/>
              </w:rPr>
              <w:t>1493</w:t>
            </w:r>
            <w:r w:rsidR="00B80462">
              <w:rPr>
                <w:noProof/>
                <w:color w:val="auto"/>
                <w:sz w:val="24"/>
              </w:rPr>
              <w:t>/</w:t>
            </w:r>
            <w:r w:rsidR="00B80462" w:rsidRPr="0024409A">
              <w:rPr>
                <w:noProof/>
                <w:color w:val="auto"/>
                <w:sz w:val="24"/>
              </w:rPr>
              <w:t>1999</w:t>
            </w:r>
            <w:r w:rsidR="00B80462">
              <w:rPr>
                <w:noProof/>
                <w:color w:val="auto"/>
                <w:sz w:val="24"/>
              </w:rPr>
              <w:t xml:space="preserve"> van de Raad, Richtlijn </w:t>
            </w:r>
            <w:r w:rsidR="00B80462" w:rsidRPr="0024409A">
              <w:rPr>
                <w:noProof/>
                <w:color w:val="auto"/>
                <w:sz w:val="24"/>
              </w:rPr>
              <w:t>2000</w:t>
            </w:r>
            <w:r w:rsidR="00B80462">
              <w:rPr>
                <w:noProof/>
                <w:color w:val="auto"/>
                <w:sz w:val="24"/>
              </w:rPr>
              <w:t>/</w:t>
            </w:r>
            <w:r w:rsidR="00B80462" w:rsidRPr="0024409A">
              <w:rPr>
                <w:noProof/>
                <w:color w:val="auto"/>
                <w:sz w:val="24"/>
              </w:rPr>
              <w:t>13</w:t>
            </w:r>
            <w:r w:rsidR="00B80462">
              <w:rPr>
                <w:noProof/>
                <w:color w:val="auto"/>
                <w:sz w:val="24"/>
              </w:rPr>
              <w:t xml:space="preserve">/EG, Richtlijn </w:t>
            </w:r>
            <w:r w:rsidR="00B80462" w:rsidRPr="0024409A">
              <w:rPr>
                <w:noProof/>
                <w:color w:val="auto"/>
                <w:sz w:val="24"/>
              </w:rPr>
              <w:t>2001</w:t>
            </w:r>
            <w:r w:rsidR="00B80462">
              <w:rPr>
                <w:noProof/>
                <w:color w:val="auto"/>
                <w:sz w:val="24"/>
              </w:rPr>
              <w:t>/</w:t>
            </w:r>
            <w:r w:rsidR="00B80462" w:rsidRPr="0024409A">
              <w:rPr>
                <w:noProof/>
                <w:color w:val="auto"/>
                <w:sz w:val="24"/>
              </w:rPr>
              <w:t>112</w:t>
            </w:r>
            <w:r w:rsidR="00B80462">
              <w:rPr>
                <w:noProof/>
                <w:color w:val="auto"/>
                <w:sz w:val="24"/>
              </w:rPr>
              <w:t xml:space="preserve">/EG van </w:t>
            </w:r>
            <w:r>
              <w:rPr>
                <w:noProof/>
                <w:color w:val="auto"/>
                <w:sz w:val="24"/>
              </w:rPr>
              <w:t>de Raad en Verordening (EG) nr. </w:t>
            </w:r>
            <w:r w:rsidR="00B80462" w:rsidRPr="0024409A">
              <w:rPr>
                <w:noProof/>
                <w:color w:val="auto"/>
                <w:sz w:val="24"/>
              </w:rPr>
              <w:t>258</w:t>
            </w:r>
            <w:r w:rsidR="00B80462">
              <w:rPr>
                <w:noProof/>
                <w:color w:val="auto"/>
                <w:sz w:val="24"/>
              </w:rPr>
              <w:t>/</w:t>
            </w:r>
            <w:r w:rsidR="00B80462" w:rsidRPr="0024409A">
              <w:rPr>
                <w:noProof/>
                <w:color w:val="auto"/>
                <w:sz w:val="24"/>
              </w:rPr>
              <w:t>97</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1D84BDDF"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2020</w:t>
            </w:r>
          </w:p>
        </w:tc>
      </w:tr>
      <w:tr w:rsidR="00B80462" w:rsidRPr="00056DCC" w14:paraId="1979E628" w14:textId="77777777" w:rsidTr="00B80462">
        <w:trPr>
          <w:trHeight w:val="20"/>
        </w:trPr>
        <w:tc>
          <w:tcPr>
            <w:tcW w:w="892" w:type="dxa"/>
            <w:tcBorders>
              <w:top w:val="single" w:sz="4" w:space="0" w:color="auto"/>
              <w:left w:val="single" w:sz="6" w:space="0" w:color="000000"/>
              <w:right w:val="single" w:sz="6" w:space="0" w:color="000000"/>
            </w:tcBorders>
          </w:tcPr>
          <w:p w14:paraId="07EFA038"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2"/>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0EE227CA" w14:textId="716145AE" w:rsidR="00B80462" w:rsidRPr="00056DCC" w:rsidRDefault="003C010D" w:rsidP="00B80462">
            <w:pPr>
              <w:widowControl w:val="0"/>
              <w:spacing w:before="0" w:after="200" w:line="240" w:lineRule="auto"/>
              <w:rPr>
                <w:rFonts w:eastAsia="Calibri"/>
                <w:noProof/>
                <w:color w:val="auto"/>
                <w:sz w:val="24"/>
                <w:szCs w:val="24"/>
              </w:rPr>
            </w:pPr>
            <w:r>
              <w:rPr>
                <w:noProof/>
                <w:color w:val="auto"/>
                <w:sz w:val="24"/>
              </w:rPr>
              <w:t>Verordening (EG) nr. </w:t>
            </w:r>
            <w:r w:rsidR="00B80462" w:rsidRPr="0024409A">
              <w:rPr>
                <w:noProof/>
                <w:color w:val="auto"/>
                <w:sz w:val="24"/>
              </w:rPr>
              <w:t>1334</w:t>
            </w:r>
            <w:r w:rsidR="00B80462">
              <w:rPr>
                <w:noProof/>
                <w:color w:val="auto"/>
                <w:sz w:val="24"/>
              </w:rPr>
              <w:t>/</w:t>
            </w:r>
            <w:r w:rsidR="00B80462" w:rsidRPr="0024409A">
              <w:rPr>
                <w:noProof/>
                <w:color w:val="auto"/>
                <w:sz w:val="24"/>
              </w:rPr>
              <w:t>2008</w:t>
            </w:r>
            <w:r w:rsidR="00B80462">
              <w:rPr>
                <w:noProof/>
                <w:color w:val="auto"/>
                <w:sz w:val="24"/>
              </w:rPr>
              <w:t xml:space="preserve"> van het Europees Parlement en de Raad van </w:t>
            </w:r>
            <w:r w:rsidR="00B80462" w:rsidRPr="0024409A">
              <w:rPr>
                <w:noProof/>
                <w:color w:val="auto"/>
                <w:sz w:val="24"/>
              </w:rPr>
              <w:t>16</w:t>
            </w:r>
            <w:r>
              <w:rPr>
                <w:noProof/>
                <w:color w:val="auto"/>
                <w:sz w:val="24"/>
              </w:rPr>
              <w:t> </w:t>
            </w:r>
            <w:r w:rsidR="00B80462">
              <w:rPr>
                <w:noProof/>
                <w:color w:val="auto"/>
                <w:sz w:val="24"/>
              </w:rPr>
              <w:t xml:space="preserve">december </w:t>
            </w:r>
            <w:r w:rsidR="00B80462" w:rsidRPr="0024409A">
              <w:rPr>
                <w:noProof/>
                <w:color w:val="auto"/>
                <w:sz w:val="24"/>
              </w:rPr>
              <w:t>2008</w:t>
            </w:r>
            <w:r w:rsidR="00B80462">
              <w:rPr>
                <w:noProof/>
                <w:color w:val="auto"/>
                <w:sz w:val="24"/>
              </w:rPr>
              <w:t xml:space="preserve"> inzake aroma’s en bepaalde voedselingrediënten met aromatiserende eigenschappen voor gebruik in levensmiddelen en tot wijz</w:t>
            </w:r>
            <w:r>
              <w:rPr>
                <w:noProof/>
                <w:color w:val="auto"/>
                <w:sz w:val="24"/>
              </w:rPr>
              <w:t>iging van Verordening (EEG) nr. </w:t>
            </w:r>
            <w:r w:rsidR="00B80462" w:rsidRPr="0024409A">
              <w:rPr>
                <w:noProof/>
                <w:color w:val="auto"/>
                <w:sz w:val="24"/>
              </w:rPr>
              <w:t>1601</w:t>
            </w:r>
            <w:r w:rsidR="00B80462">
              <w:rPr>
                <w:noProof/>
                <w:color w:val="auto"/>
                <w:sz w:val="24"/>
              </w:rPr>
              <w:t>/</w:t>
            </w:r>
            <w:r w:rsidR="00B80462" w:rsidRPr="0024409A">
              <w:rPr>
                <w:noProof/>
                <w:color w:val="auto"/>
                <w:sz w:val="24"/>
              </w:rPr>
              <w:t>91</w:t>
            </w:r>
            <w:r w:rsidR="00B80462">
              <w:rPr>
                <w:noProof/>
                <w:color w:val="auto"/>
                <w:sz w:val="24"/>
              </w:rPr>
              <w:t xml:space="preserve"> va</w:t>
            </w:r>
            <w:r>
              <w:rPr>
                <w:noProof/>
                <w:color w:val="auto"/>
                <w:sz w:val="24"/>
              </w:rPr>
              <w:t>n de Raad, Verordening (EG) nr. </w:t>
            </w:r>
            <w:r w:rsidR="00B80462" w:rsidRPr="0024409A">
              <w:rPr>
                <w:noProof/>
                <w:color w:val="auto"/>
                <w:sz w:val="24"/>
              </w:rPr>
              <w:t>2232</w:t>
            </w:r>
            <w:r w:rsidR="00B80462">
              <w:rPr>
                <w:noProof/>
                <w:color w:val="auto"/>
                <w:sz w:val="24"/>
              </w:rPr>
              <w:t>/</w:t>
            </w:r>
            <w:r w:rsidR="00B80462" w:rsidRPr="0024409A">
              <w:rPr>
                <w:noProof/>
                <w:color w:val="auto"/>
                <w:sz w:val="24"/>
              </w:rPr>
              <w:t>96</w:t>
            </w:r>
            <w:r>
              <w:rPr>
                <w:noProof/>
                <w:color w:val="auto"/>
                <w:sz w:val="24"/>
              </w:rPr>
              <w:t>, Verordening (EG) nr. </w:t>
            </w:r>
            <w:r w:rsidR="00B80462" w:rsidRPr="0024409A">
              <w:rPr>
                <w:noProof/>
                <w:color w:val="auto"/>
                <w:sz w:val="24"/>
              </w:rPr>
              <w:t>110</w:t>
            </w:r>
            <w:r w:rsidR="00B80462">
              <w:rPr>
                <w:noProof/>
                <w:color w:val="auto"/>
                <w:sz w:val="24"/>
              </w:rPr>
              <w:t>/</w:t>
            </w:r>
            <w:r w:rsidR="00B80462" w:rsidRPr="0024409A">
              <w:rPr>
                <w:noProof/>
                <w:color w:val="auto"/>
                <w:sz w:val="24"/>
              </w:rPr>
              <w:t>2008</w:t>
            </w:r>
            <w:r w:rsidR="00B80462">
              <w:rPr>
                <w:noProof/>
                <w:color w:val="auto"/>
                <w:sz w:val="24"/>
              </w:rPr>
              <w:t xml:space="preserve"> en Richtlijn </w:t>
            </w:r>
            <w:r w:rsidR="00B80462" w:rsidRPr="0024409A">
              <w:rPr>
                <w:noProof/>
                <w:color w:val="auto"/>
                <w:sz w:val="24"/>
              </w:rPr>
              <w:t>2000</w:t>
            </w:r>
            <w:r w:rsidR="00B80462">
              <w:rPr>
                <w:noProof/>
                <w:color w:val="auto"/>
                <w:sz w:val="24"/>
              </w:rPr>
              <w:t>/</w:t>
            </w:r>
            <w:r w:rsidR="00B80462" w:rsidRPr="0024409A">
              <w:rPr>
                <w:noProof/>
                <w:color w:val="auto"/>
                <w:sz w:val="24"/>
              </w:rPr>
              <w:t>13</w:t>
            </w:r>
            <w:r w:rsidR="00B80462">
              <w:rPr>
                <w:noProof/>
                <w:color w:val="auto"/>
                <w:sz w:val="24"/>
              </w:rPr>
              <w:t>/EG</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151D20A4"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2020</w:t>
            </w:r>
          </w:p>
        </w:tc>
      </w:tr>
      <w:tr w:rsidR="00B80462" w:rsidRPr="00056DCC" w14:paraId="62095A92" w14:textId="77777777" w:rsidTr="00B80462">
        <w:trPr>
          <w:trHeight w:val="20"/>
        </w:trPr>
        <w:tc>
          <w:tcPr>
            <w:tcW w:w="892" w:type="dxa"/>
            <w:tcBorders>
              <w:top w:val="single" w:sz="4" w:space="0" w:color="auto"/>
              <w:left w:val="single" w:sz="6" w:space="0" w:color="000000"/>
              <w:right w:val="single" w:sz="6" w:space="0" w:color="000000"/>
            </w:tcBorders>
          </w:tcPr>
          <w:p w14:paraId="747F574F"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5445562D" w14:textId="52644BE3"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Verordening (EU) nr. </w:t>
            </w:r>
            <w:r w:rsidRPr="0024409A">
              <w:rPr>
                <w:noProof/>
                <w:color w:val="auto"/>
                <w:sz w:val="24"/>
              </w:rPr>
              <w:t>873</w:t>
            </w:r>
            <w:r>
              <w:rPr>
                <w:noProof/>
                <w:color w:val="auto"/>
                <w:sz w:val="24"/>
              </w:rPr>
              <w:t>/</w:t>
            </w:r>
            <w:r w:rsidRPr="0024409A">
              <w:rPr>
                <w:noProof/>
                <w:color w:val="auto"/>
                <w:sz w:val="24"/>
              </w:rPr>
              <w:t>2012</w:t>
            </w:r>
            <w:r>
              <w:rPr>
                <w:noProof/>
                <w:color w:val="auto"/>
                <w:sz w:val="24"/>
              </w:rPr>
              <w:t xml:space="preserve"> van de Commissie van </w:t>
            </w:r>
            <w:r w:rsidRPr="0024409A">
              <w:rPr>
                <w:noProof/>
                <w:color w:val="auto"/>
                <w:sz w:val="24"/>
              </w:rPr>
              <w:t>1</w:t>
            </w:r>
            <w:r>
              <w:rPr>
                <w:noProof/>
                <w:color w:val="auto"/>
                <w:sz w:val="24"/>
              </w:rPr>
              <w:t xml:space="preserve"> oktober </w:t>
            </w:r>
            <w:r w:rsidRPr="0024409A">
              <w:rPr>
                <w:noProof/>
                <w:color w:val="auto"/>
                <w:sz w:val="24"/>
              </w:rPr>
              <w:t>2012</w:t>
            </w:r>
            <w:r>
              <w:rPr>
                <w:noProof/>
                <w:color w:val="auto"/>
                <w:sz w:val="24"/>
              </w:rPr>
              <w:t xml:space="preserve"> betreffende overgangsmaatregelen inzake de EU-lijst van aroma’s e</w:t>
            </w:r>
            <w:r w:rsidR="003C010D">
              <w:rPr>
                <w:noProof/>
                <w:color w:val="auto"/>
                <w:sz w:val="24"/>
              </w:rPr>
              <w:t>n uitgangsmaterialen in bijlage </w:t>
            </w:r>
            <w:r>
              <w:rPr>
                <w:noProof/>
                <w:color w:val="auto"/>
                <w:sz w:val="24"/>
              </w:rPr>
              <w:t>I bij Verordening (EG) nr. </w:t>
            </w:r>
            <w:r w:rsidRPr="0024409A">
              <w:rPr>
                <w:noProof/>
                <w:color w:val="auto"/>
                <w:sz w:val="24"/>
              </w:rPr>
              <w:t>1334</w:t>
            </w:r>
            <w:r>
              <w:rPr>
                <w:noProof/>
                <w:color w:val="auto"/>
                <w:sz w:val="24"/>
              </w:rPr>
              <w:t>/</w:t>
            </w:r>
            <w:r w:rsidRPr="0024409A">
              <w:rPr>
                <w:noProof/>
                <w:color w:val="auto"/>
                <w:sz w:val="24"/>
              </w:rPr>
              <w:t>2008</w:t>
            </w:r>
            <w:r>
              <w:rPr>
                <w:noProof/>
                <w:color w:val="auto"/>
                <w:sz w:val="24"/>
              </w:rPr>
              <w:t xml:space="preserve"> van het Europees Parlement en de Raad</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0307EC85"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2020</w:t>
            </w:r>
          </w:p>
        </w:tc>
      </w:tr>
      <w:tr w:rsidR="00B80462" w:rsidRPr="00056DCC" w14:paraId="37035DFF" w14:textId="77777777" w:rsidTr="00B80462">
        <w:trPr>
          <w:trHeight w:val="20"/>
        </w:trPr>
        <w:tc>
          <w:tcPr>
            <w:tcW w:w="892" w:type="dxa"/>
            <w:tcBorders>
              <w:top w:val="single" w:sz="4" w:space="0" w:color="auto"/>
              <w:left w:val="single" w:sz="6" w:space="0" w:color="000000"/>
              <w:right w:val="single" w:sz="6" w:space="0" w:color="000000"/>
            </w:tcBorders>
          </w:tcPr>
          <w:p w14:paraId="1BE46BFC"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250F5DF8" w14:textId="55CEA2D1"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Richtlijn </w:t>
            </w:r>
            <w:r w:rsidRPr="0024409A">
              <w:rPr>
                <w:noProof/>
                <w:color w:val="auto"/>
                <w:sz w:val="24"/>
              </w:rPr>
              <w:t>78</w:t>
            </w:r>
            <w:r>
              <w:rPr>
                <w:noProof/>
                <w:color w:val="auto"/>
                <w:sz w:val="24"/>
              </w:rPr>
              <w:t>/</w:t>
            </w:r>
            <w:r w:rsidRPr="0024409A">
              <w:rPr>
                <w:noProof/>
                <w:color w:val="auto"/>
                <w:sz w:val="24"/>
              </w:rPr>
              <w:t>142</w:t>
            </w:r>
            <w:r>
              <w:rPr>
                <w:noProof/>
                <w:color w:val="auto"/>
                <w:sz w:val="24"/>
              </w:rPr>
              <w:t xml:space="preserve">/EEG van de Raad van </w:t>
            </w:r>
            <w:r w:rsidRPr="0024409A">
              <w:rPr>
                <w:noProof/>
                <w:color w:val="auto"/>
                <w:sz w:val="24"/>
              </w:rPr>
              <w:t>30</w:t>
            </w:r>
            <w:r>
              <w:rPr>
                <w:noProof/>
                <w:color w:val="auto"/>
                <w:sz w:val="24"/>
              </w:rPr>
              <w:t xml:space="preserve"> januari </w:t>
            </w:r>
            <w:r w:rsidRPr="0024409A">
              <w:rPr>
                <w:noProof/>
                <w:color w:val="auto"/>
                <w:sz w:val="24"/>
              </w:rPr>
              <w:t>1978</w:t>
            </w:r>
            <w:r>
              <w:rPr>
                <w:noProof/>
                <w:color w:val="auto"/>
                <w:sz w:val="24"/>
              </w:rPr>
              <w:t xml:space="preserve"> betreffende de onderlinge aanpassing van de wetgevingen der lidstaten inzake materialen en voorwerpen die vinylchloride-monomeer bevatten en bestemd zijn om met levensmiddelen in aanraking te komen</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5994A824"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2020</w:t>
            </w:r>
          </w:p>
        </w:tc>
      </w:tr>
      <w:tr w:rsidR="00B80462" w:rsidRPr="00056DCC" w14:paraId="2FECDF35" w14:textId="77777777" w:rsidTr="00B80462">
        <w:trPr>
          <w:trHeight w:val="20"/>
        </w:trPr>
        <w:tc>
          <w:tcPr>
            <w:tcW w:w="892" w:type="dxa"/>
            <w:tcBorders>
              <w:top w:val="single" w:sz="4" w:space="0" w:color="auto"/>
              <w:left w:val="single" w:sz="6" w:space="0" w:color="000000"/>
              <w:right w:val="single" w:sz="6" w:space="0" w:color="000000"/>
            </w:tcBorders>
          </w:tcPr>
          <w:p w14:paraId="1739CF37"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1FCF20B6" w14:textId="40B446B9"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Richtlijn </w:t>
            </w:r>
            <w:r w:rsidRPr="0024409A">
              <w:rPr>
                <w:noProof/>
                <w:color w:val="auto"/>
                <w:sz w:val="24"/>
              </w:rPr>
              <w:t>92</w:t>
            </w:r>
            <w:r>
              <w:rPr>
                <w:noProof/>
                <w:color w:val="auto"/>
                <w:sz w:val="24"/>
              </w:rPr>
              <w:t>/</w:t>
            </w:r>
            <w:r w:rsidRPr="0024409A">
              <w:rPr>
                <w:noProof/>
                <w:color w:val="auto"/>
                <w:sz w:val="24"/>
              </w:rPr>
              <w:t>2</w:t>
            </w:r>
            <w:r>
              <w:rPr>
                <w:noProof/>
                <w:color w:val="auto"/>
                <w:sz w:val="24"/>
              </w:rPr>
              <w:t xml:space="preserve">/EEG van de Commissie van </w:t>
            </w:r>
            <w:r w:rsidRPr="0024409A">
              <w:rPr>
                <w:noProof/>
                <w:color w:val="auto"/>
                <w:sz w:val="24"/>
              </w:rPr>
              <w:t>13</w:t>
            </w:r>
            <w:r w:rsidR="003C010D">
              <w:rPr>
                <w:noProof/>
                <w:color w:val="auto"/>
                <w:sz w:val="24"/>
              </w:rPr>
              <w:t> </w:t>
            </w:r>
            <w:r>
              <w:rPr>
                <w:noProof/>
                <w:color w:val="auto"/>
                <w:sz w:val="24"/>
              </w:rPr>
              <w:t xml:space="preserve">januari </w:t>
            </w:r>
            <w:r w:rsidRPr="0024409A">
              <w:rPr>
                <w:noProof/>
                <w:color w:val="auto"/>
                <w:sz w:val="24"/>
              </w:rPr>
              <w:t>1992</w:t>
            </w:r>
            <w:r>
              <w:rPr>
                <w:noProof/>
                <w:color w:val="auto"/>
                <w:sz w:val="24"/>
              </w:rPr>
              <w:t xml:space="preserve"> tot vaststelling van de monsternemingsprocedure en de communautaire analysemethode voor de officiële controle van de temperatuur van diepvriesproducten die voor de menselijke voeding zijn bestemd</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6826B4A4"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2020</w:t>
            </w:r>
          </w:p>
        </w:tc>
      </w:tr>
      <w:tr w:rsidR="00B80462" w:rsidRPr="00056DCC" w14:paraId="37681FF3" w14:textId="77777777" w:rsidTr="00B80462">
        <w:trPr>
          <w:trHeight w:val="20"/>
        </w:trPr>
        <w:tc>
          <w:tcPr>
            <w:tcW w:w="892" w:type="dxa"/>
            <w:tcBorders>
              <w:top w:val="single" w:sz="4" w:space="0" w:color="auto"/>
              <w:left w:val="single" w:sz="6" w:space="0" w:color="000000"/>
              <w:right w:val="single" w:sz="6" w:space="0" w:color="000000"/>
            </w:tcBorders>
          </w:tcPr>
          <w:p w14:paraId="2D3BAFC0"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65D214C4" w14:textId="1BA151C0"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Richtlijn </w:t>
            </w:r>
            <w:r w:rsidRPr="0024409A">
              <w:rPr>
                <w:noProof/>
                <w:color w:val="auto"/>
                <w:sz w:val="24"/>
              </w:rPr>
              <w:t>89</w:t>
            </w:r>
            <w:r>
              <w:rPr>
                <w:noProof/>
                <w:color w:val="auto"/>
                <w:sz w:val="24"/>
              </w:rPr>
              <w:t>/</w:t>
            </w:r>
            <w:r w:rsidRPr="0024409A">
              <w:rPr>
                <w:noProof/>
                <w:color w:val="auto"/>
                <w:sz w:val="24"/>
              </w:rPr>
              <w:t>108</w:t>
            </w:r>
            <w:r>
              <w:rPr>
                <w:noProof/>
                <w:color w:val="auto"/>
                <w:sz w:val="24"/>
              </w:rPr>
              <w:t xml:space="preserve">/EEG van de Raad van </w:t>
            </w:r>
            <w:r w:rsidRPr="0024409A">
              <w:rPr>
                <w:noProof/>
                <w:color w:val="auto"/>
                <w:sz w:val="24"/>
              </w:rPr>
              <w:t>21</w:t>
            </w:r>
            <w:r w:rsidR="003C010D">
              <w:rPr>
                <w:noProof/>
                <w:color w:val="auto"/>
                <w:sz w:val="24"/>
              </w:rPr>
              <w:t> </w:t>
            </w:r>
            <w:r>
              <w:rPr>
                <w:noProof/>
                <w:color w:val="auto"/>
                <w:sz w:val="24"/>
              </w:rPr>
              <w:t xml:space="preserve">december </w:t>
            </w:r>
            <w:r w:rsidRPr="0024409A">
              <w:rPr>
                <w:noProof/>
                <w:color w:val="auto"/>
                <w:sz w:val="24"/>
              </w:rPr>
              <w:t>1988</w:t>
            </w:r>
            <w:r>
              <w:rPr>
                <w:noProof/>
                <w:color w:val="auto"/>
                <w:sz w:val="24"/>
              </w:rPr>
              <w:t xml:space="preserve"> betreffende de onderlinge aanpassing van de wetgevingen der lidstaten inzake voor menselijke voeding bestemde diepvriesproducten</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47739000"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2020</w:t>
            </w:r>
          </w:p>
        </w:tc>
      </w:tr>
      <w:tr w:rsidR="00B80462" w:rsidRPr="00056DCC" w14:paraId="28A4EB85" w14:textId="77777777" w:rsidTr="00B80462">
        <w:trPr>
          <w:trHeight w:val="20"/>
        </w:trPr>
        <w:tc>
          <w:tcPr>
            <w:tcW w:w="892" w:type="dxa"/>
            <w:tcBorders>
              <w:top w:val="single" w:sz="4" w:space="0" w:color="auto"/>
              <w:left w:val="single" w:sz="6" w:space="0" w:color="000000"/>
              <w:bottom w:val="single" w:sz="4" w:space="0" w:color="auto"/>
              <w:right w:val="single" w:sz="6" w:space="0" w:color="000000"/>
            </w:tcBorders>
          </w:tcPr>
          <w:p w14:paraId="309E7FD9"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4B9B881D" w14:textId="065A45CC"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Verordening (EG) nr. </w:t>
            </w:r>
            <w:r w:rsidRPr="0024409A">
              <w:rPr>
                <w:noProof/>
                <w:color w:val="auto"/>
                <w:sz w:val="24"/>
              </w:rPr>
              <w:t>37</w:t>
            </w:r>
            <w:r>
              <w:rPr>
                <w:noProof/>
                <w:color w:val="auto"/>
                <w:sz w:val="24"/>
              </w:rPr>
              <w:t>/</w:t>
            </w:r>
            <w:r w:rsidRPr="0024409A">
              <w:rPr>
                <w:noProof/>
                <w:color w:val="auto"/>
                <w:sz w:val="24"/>
              </w:rPr>
              <w:t>2005</w:t>
            </w:r>
            <w:r>
              <w:rPr>
                <w:noProof/>
                <w:color w:val="auto"/>
                <w:sz w:val="24"/>
              </w:rPr>
              <w:t xml:space="preserve"> van de Commissie van </w:t>
            </w:r>
            <w:r w:rsidRPr="0024409A">
              <w:rPr>
                <w:noProof/>
                <w:color w:val="auto"/>
                <w:sz w:val="24"/>
              </w:rPr>
              <w:t>12</w:t>
            </w:r>
            <w:r w:rsidR="003C010D">
              <w:rPr>
                <w:noProof/>
                <w:color w:val="auto"/>
                <w:sz w:val="24"/>
              </w:rPr>
              <w:t> </w:t>
            </w:r>
            <w:r>
              <w:rPr>
                <w:noProof/>
                <w:color w:val="auto"/>
                <w:sz w:val="24"/>
              </w:rPr>
              <w:t xml:space="preserve">januari </w:t>
            </w:r>
            <w:r w:rsidRPr="0024409A">
              <w:rPr>
                <w:noProof/>
                <w:color w:val="auto"/>
                <w:sz w:val="24"/>
              </w:rPr>
              <w:t>2005</w:t>
            </w:r>
            <w:r>
              <w:rPr>
                <w:noProof/>
                <w:color w:val="auto"/>
                <w:sz w:val="24"/>
              </w:rPr>
              <w:t xml:space="preserve"> betreffende de temperatuurcontrole in vervoermiddelen en in opslagruimten van voor menselijke voeding bestemde diepvriesproducten</w:t>
            </w:r>
          </w:p>
        </w:tc>
        <w:tc>
          <w:tcPr>
            <w:tcW w:w="1134"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28C1AA09"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2020</w:t>
            </w:r>
          </w:p>
        </w:tc>
      </w:tr>
      <w:tr w:rsidR="00B80462" w:rsidRPr="00056DCC" w14:paraId="2EB2FF54" w14:textId="77777777" w:rsidTr="00B80462">
        <w:trPr>
          <w:trHeight w:val="20"/>
        </w:trPr>
        <w:tc>
          <w:tcPr>
            <w:tcW w:w="892" w:type="dxa"/>
            <w:tcBorders>
              <w:top w:val="single" w:sz="4" w:space="0" w:color="auto"/>
              <w:left w:val="single" w:sz="6" w:space="0" w:color="000000"/>
              <w:bottom w:val="single" w:sz="4" w:space="0" w:color="auto"/>
              <w:right w:val="single" w:sz="6" w:space="0" w:color="000000"/>
            </w:tcBorders>
          </w:tcPr>
          <w:p w14:paraId="59EC1565"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50FDB9DA" w14:textId="6CC09CAF"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Uitvoeringsverordening (EU) nr. </w:t>
            </w:r>
            <w:r w:rsidRPr="0024409A">
              <w:rPr>
                <w:noProof/>
                <w:color w:val="auto"/>
                <w:sz w:val="24"/>
              </w:rPr>
              <w:t>872</w:t>
            </w:r>
            <w:r>
              <w:rPr>
                <w:noProof/>
                <w:color w:val="auto"/>
                <w:sz w:val="24"/>
              </w:rPr>
              <w:t>/</w:t>
            </w:r>
            <w:r w:rsidRPr="0024409A">
              <w:rPr>
                <w:noProof/>
                <w:color w:val="auto"/>
                <w:sz w:val="24"/>
              </w:rPr>
              <w:t>2012</w:t>
            </w:r>
            <w:r>
              <w:rPr>
                <w:noProof/>
                <w:color w:val="auto"/>
                <w:sz w:val="24"/>
              </w:rPr>
              <w:t xml:space="preserve"> van de Commissie van </w:t>
            </w:r>
            <w:r w:rsidRPr="0024409A">
              <w:rPr>
                <w:noProof/>
                <w:color w:val="auto"/>
                <w:sz w:val="24"/>
              </w:rPr>
              <w:t>1</w:t>
            </w:r>
            <w:r>
              <w:rPr>
                <w:noProof/>
                <w:color w:val="auto"/>
                <w:sz w:val="24"/>
              </w:rPr>
              <w:t xml:space="preserve"> oktober </w:t>
            </w:r>
            <w:r w:rsidRPr="0024409A">
              <w:rPr>
                <w:noProof/>
                <w:color w:val="auto"/>
                <w:sz w:val="24"/>
              </w:rPr>
              <w:t>2012</w:t>
            </w:r>
            <w:r>
              <w:rPr>
                <w:noProof/>
                <w:color w:val="auto"/>
                <w:sz w:val="24"/>
              </w:rPr>
              <w:t xml:space="preserve"> tot vaststelling van de lijst van aromastoffen als bedoeld in Verordening (EG) nr. </w:t>
            </w:r>
            <w:r w:rsidRPr="0024409A">
              <w:rPr>
                <w:noProof/>
                <w:color w:val="auto"/>
                <w:sz w:val="24"/>
              </w:rPr>
              <w:t>2232</w:t>
            </w:r>
            <w:r>
              <w:rPr>
                <w:noProof/>
                <w:color w:val="auto"/>
                <w:sz w:val="24"/>
              </w:rPr>
              <w:t>/</w:t>
            </w:r>
            <w:r w:rsidRPr="0024409A">
              <w:rPr>
                <w:noProof/>
                <w:color w:val="auto"/>
                <w:sz w:val="24"/>
              </w:rPr>
              <w:t>96</w:t>
            </w:r>
            <w:r>
              <w:rPr>
                <w:noProof/>
                <w:color w:val="auto"/>
                <w:sz w:val="24"/>
              </w:rPr>
              <w:t xml:space="preserve"> van het Europees Parlement en de Raad, tot opname van die lijst in bijlage I bij Verordening (EG) nr. </w:t>
            </w:r>
            <w:r w:rsidRPr="0024409A">
              <w:rPr>
                <w:noProof/>
                <w:color w:val="auto"/>
                <w:sz w:val="24"/>
              </w:rPr>
              <w:t>1334</w:t>
            </w:r>
            <w:r>
              <w:rPr>
                <w:noProof/>
                <w:color w:val="auto"/>
                <w:sz w:val="24"/>
              </w:rPr>
              <w:t>/</w:t>
            </w:r>
            <w:r w:rsidRPr="0024409A">
              <w:rPr>
                <w:noProof/>
                <w:color w:val="auto"/>
                <w:sz w:val="24"/>
              </w:rPr>
              <w:t>2008</w:t>
            </w:r>
            <w:r>
              <w:rPr>
                <w:noProof/>
                <w:color w:val="auto"/>
                <w:sz w:val="24"/>
              </w:rPr>
              <w:t xml:space="preserve"> van het Europees Parlement en de Raad en tot intrekking van Verordening (EG) nr. </w:t>
            </w:r>
            <w:r w:rsidRPr="0024409A">
              <w:rPr>
                <w:noProof/>
                <w:color w:val="auto"/>
                <w:sz w:val="24"/>
              </w:rPr>
              <w:t>1565</w:t>
            </w:r>
            <w:r>
              <w:rPr>
                <w:noProof/>
                <w:color w:val="auto"/>
                <w:sz w:val="24"/>
              </w:rPr>
              <w:t>/</w:t>
            </w:r>
            <w:r w:rsidRPr="0024409A">
              <w:rPr>
                <w:noProof/>
                <w:color w:val="auto"/>
                <w:sz w:val="24"/>
              </w:rPr>
              <w:t>2000</w:t>
            </w:r>
            <w:r>
              <w:rPr>
                <w:noProof/>
                <w:color w:val="auto"/>
                <w:sz w:val="24"/>
              </w:rPr>
              <w:t xml:space="preserve"> van de Commissie en Beschikking </w:t>
            </w:r>
            <w:r w:rsidRPr="0024409A">
              <w:rPr>
                <w:noProof/>
                <w:color w:val="auto"/>
                <w:sz w:val="24"/>
              </w:rPr>
              <w:t>1999</w:t>
            </w:r>
            <w:r>
              <w:rPr>
                <w:noProof/>
                <w:color w:val="auto"/>
                <w:sz w:val="24"/>
              </w:rPr>
              <w:t>/</w:t>
            </w:r>
            <w:r w:rsidRPr="0024409A">
              <w:rPr>
                <w:noProof/>
                <w:color w:val="auto"/>
                <w:sz w:val="24"/>
              </w:rPr>
              <w:t>217</w:t>
            </w:r>
            <w:r>
              <w:rPr>
                <w:noProof/>
                <w:color w:val="auto"/>
                <w:sz w:val="24"/>
              </w:rPr>
              <w:t>/EG van de Commissie</w:t>
            </w:r>
          </w:p>
        </w:tc>
        <w:tc>
          <w:tcPr>
            <w:tcW w:w="1134"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30CFCB32"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2021</w:t>
            </w:r>
          </w:p>
        </w:tc>
      </w:tr>
      <w:tr w:rsidR="00B80462" w:rsidRPr="00056DCC" w14:paraId="18E1A4EA" w14:textId="77777777" w:rsidTr="00B80462">
        <w:trPr>
          <w:trHeight w:val="20"/>
        </w:trPr>
        <w:tc>
          <w:tcPr>
            <w:tcW w:w="892" w:type="dxa"/>
            <w:tcBorders>
              <w:top w:val="single" w:sz="4" w:space="0" w:color="auto"/>
              <w:left w:val="single" w:sz="4" w:space="0" w:color="auto"/>
              <w:bottom w:val="single" w:sz="4" w:space="0" w:color="auto"/>
              <w:right w:val="single" w:sz="4" w:space="0" w:color="auto"/>
            </w:tcBorders>
          </w:tcPr>
          <w:p w14:paraId="23F9FBE7"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4841A436" w14:textId="664655AA" w:rsidR="00B80462" w:rsidRPr="00056DCC" w:rsidRDefault="003C010D" w:rsidP="00B80462">
            <w:pPr>
              <w:widowControl w:val="0"/>
              <w:spacing w:before="0" w:after="200" w:line="240" w:lineRule="auto"/>
              <w:rPr>
                <w:rFonts w:eastAsia="Calibri"/>
                <w:noProof/>
                <w:color w:val="auto"/>
                <w:sz w:val="24"/>
                <w:szCs w:val="24"/>
              </w:rPr>
            </w:pPr>
            <w:r>
              <w:rPr>
                <w:noProof/>
                <w:color w:val="auto"/>
                <w:sz w:val="24"/>
              </w:rPr>
              <w:t>Verordening (EG) nr. </w:t>
            </w:r>
            <w:r w:rsidR="00B80462" w:rsidRPr="0024409A">
              <w:rPr>
                <w:noProof/>
                <w:color w:val="auto"/>
                <w:sz w:val="24"/>
              </w:rPr>
              <w:t>2065</w:t>
            </w:r>
            <w:r w:rsidR="00B80462">
              <w:rPr>
                <w:noProof/>
                <w:color w:val="auto"/>
                <w:sz w:val="24"/>
              </w:rPr>
              <w:t>/</w:t>
            </w:r>
            <w:r w:rsidR="00B80462" w:rsidRPr="0024409A">
              <w:rPr>
                <w:noProof/>
                <w:color w:val="auto"/>
                <w:sz w:val="24"/>
              </w:rPr>
              <w:t>2003</w:t>
            </w:r>
            <w:r w:rsidR="00B80462">
              <w:rPr>
                <w:noProof/>
                <w:color w:val="auto"/>
                <w:sz w:val="24"/>
              </w:rPr>
              <w:t xml:space="preserve"> van het Europees Parlement en de Raad van </w:t>
            </w:r>
            <w:r w:rsidR="00B80462" w:rsidRPr="0024409A">
              <w:rPr>
                <w:noProof/>
                <w:color w:val="auto"/>
                <w:sz w:val="24"/>
              </w:rPr>
              <w:t>10</w:t>
            </w:r>
            <w:r>
              <w:rPr>
                <w:noProof/>
                <w:color w:val="auto"/>
                <w:sz w:val="24"/>
              </w:rPr>
              <w:t> </w:t>
            </w:r>
            <w:r w:rsidR="00B80462">
              <w:rPr>
                <w:noProof/>
                <w:color w:val="auto"/>
                <w:sz w:val="24"/>
              </w:rPr>
              <w:t xml:space="preserve">november </w:t>
            </w:r>
            <w:r w:rsidR="00B80462" w:rsidRPr="0024409A">
              <w:rPr>
                <w:noProof/>
                <w:color w:val="auto"/>
                <w:sz w:val="24"/>
              </w:rPr>
              <w:t>2003</w:t>
            </w:r>
            <w:r w:rsidR="00B80462">
              <w:rPr>
                <w:noProof/>
                <w:color w:val="auto"/>
                <w:sz w:val="24"/>
              </w:rPr>
              <w:t xml:space="preserve"> inzake in of op levensmiddelen gebruikte of te gebruiken rookaroma’s</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1945768C"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2021</w:t>
            </w:r>
          </w:p>
        </w:tc>
      </w:tr>
      <w:tr w:rsidR="00B80462" w:rsidRPr="00056DCC" w14:paraId="73C26BF0" w14:textId="77777777" w:rsidTr="00B80462">
        <w:trPr>
          <w:trHeight w:val="20"/>
        </w:trPr>
        <w:tc>
          <w:tcPr>
            <w:tcW w:w="892" w:type="dxa"/>
            <w:tcBorders>
              <w:top w:val="single" w:sz="4" w:space="0" w:color="auto"/>
              <w:left w:val="single" w:sz="4" w:space="0" w:color="auto"/>
              <w:bottom w:val="single" w:sz="4" w:space="0" w:color="auto"/>
              <w:right w:val="single" w:sz="4" w:space="0" w:color="auto"/>
            </w:tcBorders>
          </w:tcPr>
          <w:p w14:paraId="2380667F"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0FE8E68A" w14:textId="05850040"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Uitvoeringsverordening (EU) nr. </w:t>
            </w:r>
            <w:r w:rsidRPr="0024409A">
              <w:rPr>
                <w:noProof/>
                <w:color w:val="auto"/>
                <w:sz w:val="24"/>
              </w:rPr>
              <w:t>1321</w:t>
            </w:r>
            <w:r>
              <w:rPr>
                <w:noProof/>
                <w:color w:val="auto"/>
                <w:sz w:val="24"/>
              </w:rPr>
              <w:t>/</w:t>
            </w:r>
            <w:r w:rsidRPr="0024409A">
              <w:rPr>
                <w:noProof/>
                <w:color w:val="auto"/>
                <w:sz w:val="24"/>
              </w:rPr>
              <w:t>2013</w:t>
            </w:r>
            <w:r>
              <w:rPr>
                <w:noProof/>
                <w:color w:val="auto"/>
                <w:sz w:val="24"/>
              </w:rPr>
              <w:t xml:space="preserve"> van de Commissie van </w:t>
            </w:r>
            <w:r w:rsidRPr="0024409A">
              <w:rPr>
                <w:noProof/>
                <w:color w:val="auto"/>
                <w:sz w:val="24"/>
              </w:rPr>
              <w:t>10</w:t>
            </w:r>
            <w:r>
              <w:rPr>
                <w:noProof/>
                <w:color w:val="auto"/>
                <w:sz w:val="24"/>
              </w:rPr>
              <w:t xml:space="preserve"> december </w:t>
            </w:r>
            <w:r w:rsidRPr="0024409A">
              <w:rPr>
                <w:noProof/>
                <w:color w:val="auto"/>
                <w:sz w:val="24"/>
              </w:rPr>
              <w:t>2013</w:t>
            </w:r>
            <w:r>
              <w:rPr>
                <w:noProof/>
                <w:color w:val="auto"/>
                <w:sz w:val="24"/>
              </w:rPr>
              <w:t xml:space="preserve"> tot vaststelling van de EU-lijst van toegelaten primaire rookaromaproducten voor gebruik als zodanig in of op levensmiddelen en/of voor de bereiding van afgeleide rookaroma’s</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74E0EBC9"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2021</w:t>
            </w:r>
          </w:p>
        </w:tc>
      </w:tr>
      <w:tr w:rsidR="00B80462" w:rsidRPr="00056DCC" w14:paraId="3ECBBE71" w14:textId="77777777" w:rsidTr="00B80462">
        <w:trPr>
          <w:trHeight w:val="20"/>
        </w:trPr>
        <w:tc>
          <w:tcPr>
            <w:tcW w:w="892" w:type="dxa"/>
            <w:tcBorders>
              <w:top w:val="single" w:sz="4" w:space="0" w:color="auto"/>
              <w:left w:val="single" w:sz="6" w:space="0" w:color="000000"/>
              <w:bottom w:val="single" w:sz="4" w:space="0" w:color="auto"/>
              <w:right w:val="single" w:sz="6" w:space="0" w:color="000000"/>
            </w:tcBorders>
          </w:tcPr>
          <w:p w14:paraId="04B3C203"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7F26AF3F" w14:textId="07B9018F"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Richtlijn </w:t>
            </w:r>
            <w:r w:rsidRPr="0024409A">
              <w:rPr>
                <w:noProof/>
                <w:color w:val="auto"/>
                <w:sz w:val="24"/>
              </w:rPr>
              <w:t>93</w:t>
            </w:r>
            <w:r>
              <w:rPr>
                <w:noProof/>
                <w:color w:val="auto"/>
                <w:sz w:val="24"/>
              </w:rPr>
              <w:t>/</w:t>
            </w:r>
            <w:r w:rsidRPr="0024409A">
              <w:rPr>
                <w:noProof/>
                <w:color w:val="auto"/>
                <w:sz w:val="24"/>
              </w:rPr>
              <w:t>11</w:t>
            </w:r>
            <w:r>
              <w:rPr>
                <w:noProof/>
                <w:color w:val="auto"/>
                <w:sz w:val="24"/>
              </w:rPr>
              <w:t xml:space="preserve">/EEG van de Commissie van </w:t>
            </w:r>
            <w:r w:rsidRPr="0024409A">
              <w:rPr>
                <w:noProof/>
                <w:color w:val="auto"/>
                <w:sz w:val="24"/>
              </w:rPr>
              <w:t>15</w:t>
            </w:r>
            <w:r w:rsidR="003C010D">
              <w:rPr>
                <w:noProof/>
                <w:color w:val="auto"/>
                <w:sz w:val="24"/>
              </w:rPr>
              <w:t> </w:t>
            </w:r>
            <w:r>
              <w:rPr>
                <w:noProof/>
                <w:color w:val="auto"/>
                <w:sz w:val="24"/>
              </w:rPr>
              <w:t xml:space="preserve">maart </w:t>
            </w:r>
            <w:r w:rsidRPr="0024409A">
              <w:rPr>
                <w:noProof/>
                <w:color w:val="auto"/>
                <w:sz w:val="24"/>
              </w:rPr>
              <w:t>1993</w:t>
            </w:r>
            <w:r>
              <w:rPr>
                <w:noProof/>
                <w:color w:val="auto"/>
                <w:sz w:val="24"/>
              </w:rPr>
              <w:t xml:space="preserve"> betreffende de afgifte van N-nitrosamines en N-nitroseerbare stoffen door elastomeer- of rubberspenen en -fopspenen</w:t>
            </w:r>
          </w:p>
        </w:tc>
        <w:tc>
          <w:tcPr>
            <w:tcW w:w="1134"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0A1E1301"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2021</w:t>
            </w:r>
          </w:p>
        </w:tc>
      </w:tr>
      <w:tr w:rsidR="00B80462" w:rsidRPr="00056DCC" w14:paraId="3988536B" w14:textId="77777777" w:rsidTr="00B80462">
        <w:trPr>
          <w:trHeight w:val="20"/>
        </w:trPr>
        <w:tc>
          <w:tcPr>
            <w:tcW w:w="892" w:type="dxa"/>
            <w:tcBorders>
              <w:top w:val="single" w:sz="4" w:space="0" w:color="auto"/>
              <w:left w:val="single" w:sz="4" w:space="0" w:color="auto"/>
              <w:bottom w:val="single" w:sz="4" w:space="0" w:color="auto"/>
              <w:right w:val="single" w:sz="6" w:space="0" w:color="000000"/>
            </w:tcBorders>
          </w:tcPr>
          <w:p w14:paraId="2955CDEB"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14:paraId="5BC9742E" w14:textId="56110911" w:rsidR="00B80462" w:rsidRPr="00056DCC" w:rsidRDefault="003C010D" w:rsidP="00B80462">
            <w:pPr>
              <w:widowControl w:val="0"/>
              <w:spacing w:before="0" w:after="200" w:line="240" w:lineRule="auto"/>
              <w:rPr>
                <w:rFonts w:eastAsia="Calibri"/>
                <w:noProof/>
                <w:color w:val="auto"/>
                <w:sz w:val="24"/>
                <w:szCs w:val="24"/>
              </w:rPr>
            </w:pPr>
            <w:r>
              <w:rPr>
                <w:noProof/>
                <w:color w:val="auto"/>
                <w:sz w:val="24"/>
              </w:rPr>
              <w:t>Verordening (EG) nr. </w:t>
            </w:r>
            <w:r w:rsidR="00B80462" w:rsidRPr="0024409A">
              <w:rPr>
                <w:noProof/>
                <w:color w:val="auto"/>
                <w:sz w:val="24"/>
              </w:rPr>
              <w:t>1895</w:t>
            </w:r>
            <w:r w:rsidR="00B80462">
              <w:rPr>
                <w:noProof/>
                <w:color w:val="auto"/>
                <w:sz w:val="24"/>
              </w:rPr>
              <w:t>/</w:t>
            </w:r>
            <w:r w:rsidR="00B80462" w:rsidRPr="0024409A">
              <w:rPr>
                <w:noProof/>
                <w:color w:val="auto"/>
                <w:sz w:val="24"/>
              </w:rPr>
              <w:t>2005</w:t>
            </w:r>
            <w:r w:rsidR="00B80462">
              <w:rPr>
                <w:noProof/>
                <w:color w:val="auto"/>
                <w:sz w:val="24"/>
              </w:rPr>
              <w:t xml:space="preserve"> van de Commissie van </w:t>
            </w:r>
            <w:r w:rsidR="00B80462" w:rsidRPr="0024409A">
              <w:rPr>
                <w:noProof/>
                <w:color w:val="auto"/>
                <w:sz w:val="24"/>
              </w:rPr>
              <w:t>18</w:t>
            </w:r>
            <w:r>
              <w:rPr>
                <w:noProof/>
                <w:color w:val="auto"/>
                <w:sz w:val="24"/>
              </w:rPr>
              <w:t> </w:t>
            </w:r>
            <w:r w:rsidR="00B80462">
              <w:rPr>
                <w:noProof/>
                <w:color w:val="auto"/>
                <w:sz w:val="24"/>
              </w:rPr>
              <w:t xml:space="preserve">november </w:t>
            </w:r>
            <w:r w:rsidR="00B80462" w:rsidRPr="0024409A">
              <w:rPr>
                <w:noProof/>
                <w:color w:val="auto"/>
                <w:sz w:val="24"/>
              </w:rPr>
              <w:t>2005</w:t>
            </w:r>
            <w:r w:rsidR="00B80462">
              <w:rPr>
                <w:noProof/>
                <w:color w:val="auto"/>
                <w:sz w:val="24"/>
              </w:rPr>
              <w:t xml:space="preserve"> inzake de beperking van het gebruik van bepaalde epoxyderivaten in materialen en voorwerpen bestemd om met levensmiddelen in aanraking te komen</w:t>
            </w:r>
          </w:p>
        </w:tc>
        <w:tc>
          <w:tcPr>
            <w:tcW w:w="1134" w:type="dxa"/>
            <w:tcBorders>
              <w:top w:val="single" w:sz="4" w:space="0" w:color="auto"/>
              <w:left w:val="single" w:sz="6" w:space="0" w:color="000000"/>
              <w:bottom w:val="single" w:sz="4" w:space="0" w:color="auto"/>
              <w:right w:val="single" w:sz="4" w:space="0" w:color="auto"/>
            </w:tcBorders>
            <w:shd w:val="clear" w:color="auto" w:fill="auto"/>
            <w:tcMar>
              <w:top w:w="15" w:type="dxa"/>
              <w:left w:w="45" w:type="dxa"/>
              <w:bottom w:w="15" w:type="dxa"/>
              <w:right w:w="45" w:type="dxa"/>
            </w:tcMar>
          </w:tcPr>
          <w:p w14:paraId="5A7AF14F"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2021</w:t>
            </w:r>
          </w:p>
        </w:tc>
      </w:tr>
      <w:tr w:rsidR="00B80462" w:rsidRPr="00056DCC" w14:paraId="5F06BA1B" w14:textId="77777777" w:rsidTr="00B80462">
        <w:trPr>
          <w:trHeight w:val="20"/>
        </w:trPr>
        <w:tc>
          <w:tcPr>
            <w:tcW w:w="892" w:type="dxa"/>
            <w:tcBorders>
              <w:top w:val="single" w:sz="4" w:space="0" w:color="auto"/>
              <w:left w:val="single" w:sz="6" w:space="0" w:color="000000"/>
              <w:right w:val="single" w:sz="6" w:space="0" w:color="000000"/>
            </w:tcBorders>
          </w:tcPr>
          <w:p w14:paraId="3DF5030B"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7B82884C" w14:textId="4C076B1B" w:rsidR="00B80462" w:rsidRPr="00056DCC" w:rsidRDefault="003C010D" w:rsidP="00B80462">
            <w:pPr>
              <w:widowControl w:val="0"/>
              <w:spacing w:before="0" w:after="200" w:line="240" w:lineRule="auto"/>
              <w:rPr>
                <w:rFonts w:eastAsia="Calibri"/>
                <w:noProof/>
                <w:color w:val="auto"/>
                <w:sz w:val="24"/>
                <w:szCs w:val="24"/>
              </w:rPr>
            </w:pPr>
            <w:r>
              <w:rPr>
                <w:noProof/>
                <w:color w:val="auto"/>
                <w:sz w:val="24"/>
              </w:rPr>
              <w:t>Verordening (EG) nr. </w:t>
            </w:r>
            <w:r w:rsidR="00B80462" w:rsidRPr="0024409A">
              <w:rPr>
                <w:noProof/>
                <w:color w:val="auto"/>
                <w:sz w:val="24"/>
              </w:rPr>
              <w:t>1882</w:t>
            </w:r>
            <w:r w:rsidR="00B80462">
              <w:rPr>
                <w:noProof/>
                <w:color w:val="auto"/>
                <w:sz w:val="24"/>
              </w:rPr>
              <w:t>/</w:t>
            </w:r>
            <w:r w:rsidR="00B80462" w:rsidRPr="0024409A">
              <w:rPr>
                <w:noProof/>
                <w:color w:val="auto"/>
                <w:sz w:val="24"/>
              </w:rPr>
              <w:t>2006</w:t>
            </w:r>
            <w:r w:rsidR="00B80462">
              <w:rPr>
                <w:noProof/>
                <w:color w:val="auto"/>
                <w:sz w:val="24"/>
              </w:rPr>
              <w:t xml:space="preserve"> van de Commissie van </w:t>
            </w:r>
            <w:r w:rsidR="00B80462" w:rsidRPr="0024409A">
              <w:rPr>
                <w:noProof/>
                <w:color w:val="auto"/>
                <w:sz w:val="24"/>
              </w:rPr>
              <w:t>19</w:t>
            </w:r>
            <w:r>
              <w:rPr>
                <w:noProof/>
                <w:color w:val="auto"/>
                <w:sz w:val="24"/>
              </w:rPr>
              <w:t> </w:t>
            </w:r>
            <w:r w:rsidR="00B80462">
              <w:rPr>
                <w:noProof/>
                <w:color w:val="auto"/>
                <w:sz w:val="24"/>
              </w:rPr>
              <w:t xml:space="preserve">december </w:t>
            </w:r>
            <w:r w:rsidR="00B80462" w:rsidRPr="0024409A">
              <w:rPr>
                <w:noProof/>
                <w:color w:val="auto"/>
                <w:sz w:val="24"/>
              </w:rPr>
              <w:t>2006</w:t>
            </w:r>
            <w:r w:rsidR="00B80462">
              <w:rPr>
                <w:noProof/>
                <w:color w:val="auto"/>
                <w:sz w:val="24"/>
              </w:rPr>
              <w:t xml:space="preserve"> tot vaststelling van bemonsterings- en analysemethoden voor de officiële controle op het nitraatgehalte in bepaalde levensmiddelen</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59B3BA81"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2021</w:t>
            </w:r>
          </w:p>
        </w:tc>
      </w:tr>
      <w:tr w:rsidR="00D843DC" w:rsidRPr="00056DCC" w14:paraId="7596052D" w14:textId="77777777" w:rsidTr="00B80462">
        <w:trPr>
          <w:trHeight w:val="20"/>
        </w:trPr>
        <w:tc>
          <w:tcPr>
            <w:tcW w:w="892" w:type="dxa"/>
            <w:tcBorders>
              <w:top w:val="single" w:sz="4" w:space="0" w:color="auto"/>
              <w:left w:val="single" w:sz="6" w:space="0" w:color="000000"/>
              <w:right w:val="single" w:sz="6" w:space="0" w:color="000000"/>
            </w:tcBorders>
          </w:tcPr>
          <w:p w14:paraId="201E9672" w14:textId="77777777" w:rsidR="00D843DC" w:rsidRPr="00056DCC" w:rsidRDefault="00D843DC"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507E57D3" w14:textId="337A8932" w:rsidR="00D843DC" w:rsidRPr="00056DCC" w:rsidRDefault="00D843DC" w:rsidP="00B80462">
            <w:pPr>
              <w:widowControl w:val="0"/>
              <w:spacing w:before="0" w:after="200" w:line="240" w:lineRule="auto"/>
              <w:rPr>
                <w:rFonts w:eastAsia="Calibri"/>
                <w:noProof/>
                <w:color w:val="auto"/>
                <w:sz w:val="24"/>
                <w:szCs w:val="24"/>
              </w:rPr>
            </w:pPr>
            <w:r>
              <w:rPr>
                <w:noProof/>
                <w:color w:val="auto"/>
                <w:sz w:val="24"/>
              </w:rPr>
              <w:t xml:space="preserve">Beschikking </w:t>
            </w:r>
            <w:r w:rsidRPr="0024409A">
              <w:rPr>
                <w:noProof/>
                <w:color w:val="auto"/>
                <w:sz w:val="24"/>
              </w:rPr>
              <w:t>86</w:t>
            </w:r>
            <w:r>
              <w:rPr>
                <w:noProof/>
                <w:color w:val="auto"/>
                <w:sz w:val="24"/>
              </w:rPr>
              <w:t>/</w:t>
            </w:r>
            <w:r w:rsidRPr="0024409A">
              <w:rPr>
                <w:noProof/>
                <w:color w:val="auto"/>
                <w:sz w:val="24"/>
              </w:rPr>
              <w:t>474</w:t>
            </w:r>
            <w:r>
              <w:rPr>
                <w:noProof/>
                <w:color w:val="auto"/>
                <w:sz w:val="24"/>
              </w:rPr>
              <w:t xml:space="preserve">/EEG van de Commissie van </w:t>
            </w:r>
            <w:r w:rsidRPr="0024409A">
              <w:rPr>
                <w:noProof/>
                <w:color w:val="auto"/>
                <w:sz w:val="24"/>
              </w:rPr>
              <w:t>11</w:t>
            </w:r>
            <w:r w:rsidR="003C010D">
              <w:rPr>
                <w:noProof/>
                <w:color w:val="auto"/>
                <w:sz w:val="24"/>
              </w:rPr>
              <w:t> </w:t>
            </w:r>
            <w:r>
              <w:rPr>
                <w:noProof/>
                <w:color w:val="auto"/>
                <w:sz w:val="24"/>
              </w:rPr>
              <w:t xml:space="preserve">september </w:t>
            </w:r>
            <w:r w:rsidRPr="0024409A">
              <w:rPr>
                <w:noProof/>
                <w:color w:val="auto"/>
                <w:sz w:val="24"/>
              </w:rPr>
              <w:t>1986</w:t>
            </w:r>
            <w:r>
              <w:rPr>
                <w:noProof/>
                <w:color w:val="auto"/>
                <w:sz w:val="24"/>
              </w:rPr>
              <w:t xml:space="preserve"> betreffende de uitvoering van de controles ter plaatse in het kader van de regeling voor de invoer van runderen en varkens en van vers vlees uit derde landen</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19FC0D46" w14:textId="77777777" w:rsidR="00D843DC" w:rsidRPr="00056DCC" w:rsidRDefault="00D843DC" w:rsidP="00B80462">
            <w:pPr>
              <w:widowControl w:val="0"/>
              <w:spacing w:before="40" w:after="40" w:line="240" w:lineRule="auto"/>
              <w:jc w:val="center"/>
              <w:rPr>
                <w:rFonts w:eastAsia="Times New Roman"/>
                <w:noProof/>
                <w:color w:val="auto"/>
                <w:sz w:val="24"/>
                <w:szCs w:val="24"/>
              </w:rPr>
            </w:pPr>
            <w:r w:rsidRPr="0024409A">
              <w:rPr>
                <w:noProof/>
                <w:color w:val="auto"/>
                <w:sz w:val="24"/>
              </w:rPr>
              <w:t>2022</w:t>
            </w:r>
          </w:p>
        </w:tc>
      </w:tr>
      <w:tr w:rsidR="00B80462" w:rsidRPr="00056DCC" w14:paraId="2B13AB34" w14:textId="77777777" w:rsidTr="00B80462">
        <w:trPr>
          <w:trHeight w:val="20"/>
        </w:trPr>
        <w:tc>
          <w:tcPr>
            <w:tcW w:w="892" w:type="dxa"/>
            <w:tcBorders>
              <w:top w:val="single" w:sz="4" w:space="0" w:color="auto"/>
              <w:left w:val="single" w:sz="6" w:space="0" w:color="000000"/>
              <w:right w:val="single" w:sz="6" w:space="0" w:color="000000"/>
            </w:tcBorders>
          </w:tcPr>
          <w:p w14:paraId="17518BE2"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2E700C62" w14:textId="2A8C09DC"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Richtlĳn </w:t>
            </w:r>
            <w:r w:rsidRPr="0024409A">
              <w:rPr>
                <w:noProof/>
                <w:color w:val="auto"/>
                <w:sz w:val="24"/>
              </w:rPr>
              <w:t>2002</w:t>
            </w:r>
            <w:r>
              <w:rPr>
                <w:noProof/>
                <w:color w:val="auto"/>
                <w:sz w:val="24"/>
              </w:rPr>
              <w:t>/</w:t>
            </w:r>
            <w:r w:rsidRPr="0024409A">
              <w:rPr>
                <w:noProof/>
                <w:color w:val="auto"/>
                <w:sz w:val="24"/>
              </w:rPr>
              <w:t>46</w:t>
            </w:r>
            <w:r>
              <w:rPr>
                <w:noProof/>
                <w:color w:val="auto"/>
                <w:sz w:val="24"/>
              </w:rPr>
              <w:t xml:space="preserve">/EG van het Europees Parlement en de Raad van </w:t>
            </w:r>
            <w:r w:rsidRPr="0024409A">
              <w:rPr>
                <w:noProof/>
                <w:color w:val="auto"/>
                <w:sz w:val="24"/>
              </w:rPr>
              <w:t>10</w:t>
            </w:r>
            <w:r w:rsidR="003C010D">
              <w:rPr>
                <w:noProof/>
                <w:color w:val="auto"/>
                <w:sz w:val="24"/>
              </w:rPr>
              <w:t> </w:t>
            </w:r>
            <w:r>
              <w:rPr>
                <w:noProof/>
                <w:color w:val="auto"/>
                <w:sz w:val="24"/>
              </w:rPr>
              <w:t xml:space="preserve">juni </w:t>
            </w:r>
            <w:r w:rsidRPr="0024409A">
              <w:rPr>
                <w:noProof/>
                <w:color w:val="auto"/>
                <w:sz w:val="24"/>
              </w:rPr>
              <w:t>2002</w:t>
            </w:r>
            <w:r>
              <w:rPr>
                <w:noProof/>
                <w:color w:val="auto"/>
                <w:sz w:val="24"/>
              </w:rPr>
              <w:t xml:space="preserve"> betreffende de onderlinge aanpassing van de wetgevingen der lidstaten inzake voedingssupplementen</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1B97D6AF"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2022</w:t>
            </w:r>
          </w:p>
        </w:tc>
      </w:tr>
      <w:tr w:rsidR="00B80462" w:rsidRPr="00056DCC" w14:paraId="6296DE0C" w14:textId="77777777" w:rsidTr="00B80462">
        <w:trPr>
          <w:trHeight w:val="20"/>
        </w:trPr>
        <w:tc>
          <w:tcPr>
            <w:tcW w:w="892" w:type="dxa"/>
            <w:tcBorders>
              <w:top w:val="single" w:sz="4" w:space="0" w:color="auto"/>
              <w:left w:val="single" w:sz="6" w:space="0" w:color="000000"/>
              <w:right w:val="single" w:sz="6" w:space="0" w:color="000000"/>
            </w:tcBorders>
          </w:tcPr>
          <w:p w14:paraId="2C9BA323"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69CE46DC" w14:textId="7981E625"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Verordening (EU) nr. </w:t>
            </w:r>
            <w:r w:rsidRPr="0024409A">
              <w:rPr>
                <w:noProof/>
                <w:color w:val="auto"/>
                <w:sz w:val="24"/>
              </w:rPr>
              <w:t>10</w:t>
            </w:r>
            <w:r>
              <w:rPr>
                <w:noProof/>
                <w:color w:val="auto"/>
                <w:sz w:val="24"/>
              </w:rPr>
              <w:t>/</w:t>
            </w:r>
            <w:r w:rsidRPr="0024409A">
              <w:rPr>
                <w:noProof/>
                <w:color w:val="auto"/>
                <w:sz w:val="24"/>
              </w:rPr>
              <w:t>2011</w:t>
            </w:r>
            <w:r>
              <w:rPr>
                <w:noProof/>
                <w:color w:val="auto"/>
                <w:sz w:val="24"/>
              </w:rPr>
              <w:t xml:space="preserve"> van de Commissie van </w:t>
            </w:r>
            <w:r w:rsidRPr="0024409A">
              <w:rPr>
                <w:noProof/>
                <w:color w:val="auto"/>
                <w:sz w:val="24"/>
              </w:rPr>
              <w:t>14</w:t>
            </w:r>
            <w:r>
              <w:rPr>
                <w:noProof/>
                <w:color w:val="auto"/>
                <w:sz w:val="24"/>
              </w:rPr>
              <w:t xml:space="preserve"> januari </w:t>
            </w:r>
            <w:r w:rsidRPr="0024409A">
              <w:rPr>
                <w:noProof/>
                <w:color w:val="auto"/>
                <w:sz w:val="24"/>
              </w:rPr>
              <w:t>2011</w:t>
            </w:r>
            <w:r>
              <w:rPr>
                <w:noProof/>
                <w:color w:val="auto"/>
                <w:sz w:val="24"/>
              </w:rPr>
              <w:t xml:space="preserve"> betreffende materialen en voorwerpen van kunststof, bestemd om met levensmiddelen in contact te komen</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29815B43"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2022</w:t>
            </w:r>
          </w:p>
        </w:tc>
      </w:tr>
      <w:tr w:rsidR="00B80462" w:rsidRPr="00056DCC" w14:paraId="58FB1B32" w14:textId="77777777" w:rsidTr="00B80462">
        <w:trPr>
          <w:trHeight w:val="20"/>
        </w:trPr>
        <w:tc>
          <w:tcPr>
            <w:tcW w:w="892" w:type="dxa"/>
            <w:tcBorders>
              <w:top w:val="single" w:sz="4" w:space="0" w:color="auto"/>
              <w:left w:val="single" w:sz="6" w:space="0" w:color="000000"/>
              <w:bottom w:val="single" w:sz="4" w:space="0" w:color="auto"/>
              <w:right w:val="single" w:sz="6" w:space="0" w:color="000000"/>
            </w:tcBorders>
          </w:tcPr>
          <w:p w14:paraId="50D161DA"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0BA3CCD4" w14:textId="402A4E1F"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Richtlijn </w:t>
            </w:r>
            <w:r w:rsidRPr="0024409A">
              <w:rPr>
                <w:noProof/>
                <w:color w:val="auto"/>
                <w:sz w:val="24"/>
              </w:rPr>
              <w:t>2009</w:t>
            </w:r>
            <w:r>
              <w:rPr>
                <w:noProof/>
                <w:color w:val="auto"/>
                <w:sz w:val="24"/>
              </w:rPr>
              <w:t>/</w:t>
            </w:r>
            <w:r w:rsidRPr="0024409A">
              <w:rPr>
                <w:noProof/>
                <w:color w:val="auto"/>
                <w:sz w:val="24"/>
              </w:rPr>
              <w:t>54</w:t>
            </w:r>
            <w:r>
              <w:rPr>
                <w:noProof/>
                <w:color w:val="auto"/>
                <w:sz w:val="24"/>
              </w:rPr>
              <w:t xml:space="preserve">/EG van het Europees Parlement en de Raad van </w:t>
            </w:r>
            <w:r w:rsidRPr="0024409A">
              <w:rPr>
                <w:noProof/>
                <w:color w:val="auto"/>
                <w:sz w:val="24"/>
              </w:rPr>
              <w:t>18</w:t>
            </w:r>
            <w:r w:rsidR="003C010D">
              <w:rPr>
                <w:noProof/>
                <w:color w:val="auto"/>
                <w:sz w:val="24"/>
              </w:rPr>
              <w:t> </w:t>
            </w:r>
            <w:r>
              <w:rPr>
                <w:noProof/>
                <w:color w:val="auto"/>
                <w:sz w:val="24"/>
              </w:rPr>
              <w:t xml:space="preserve">juni </w:t>
            </w:r>
            <w:r w:rsidRPr="0024409A">
              <w:rPr>
                <w:noProof/>
                <w:color w:val="auto"/>
                <w:sz w:val="24"/>
              </w:rPr>
              <w:t>2009</w:t>
            </w:r>
            <w:r>
              <w:rPr>
                <w:noProof/>
                <w:color w:val="auto"/>
                <w:sz w:val="24"/>
              </w:rPr>
              <w:t xml:space="preserve"> betreffende de exploitatie en het in de handel brengen van natuurlijk mineraalwater</w:t>
            </w:r>
          </w:p>
        </w:tc>
        <w:tc>
          <w:tcPr>
            <w:tcW w:w="1134"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25F59252"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2022</w:t>
            </w:r>
          </w:p>
        </w:tc>
      </w:tr>
      <w:tr w:rsidR="00B80462" w:rsidRPr="00056DCC" w14:paraId="12D1615F" w14:textId="77777777" w:rsidTr="00B80462">
        <w:trPr>
          <w:trHeight w:val="20"/>
        </w:trPr>
        <w:tc>
          <w:tcPr>
            <w:tcW w:w="892" w:type="dxa"/>
            <w:tcBorders>
              <w:top w:val="single" w:sz="4" w:space="0" w:color="auto"/>
              <w:left w:val="single" w:sz="6" w:space="0" w:color="000000"/>
              <w:bottom w:val="single" w:sz="6" w:space="0" w:color="000000"/>
              <w:right w:val="single" w:sz="6" w:space="0" w:color="000000"/>
            </w:tcBorders>
          </w:tcPr>
          <w:p w14:paraId="344F2AFA"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C307C2E" w14:textId="10F7D0E2"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Richtlĳn </w:t>
            </w:r>
            <w:r w:rsidRPr="0024409A">
              <w:rPr>
                <w:noProof/>
                <w:color w:val="auto"/>
                <w:sz w:val="24"/>
              </w:rPr>
              <w:t>2003</w:t>
            </w:r>
            <w:r>
              <w:rPr>
                <w:noProof/>
                <w:color w:val="auto"/>
                <w:sz w:val="24"/>
              </w:rPr>
              <w:t>/</w:t>
            </w:r>
            <w:r w:rsidRPr="0024409A">
              <w:rPr>
                <w:noProof/>
                <w:color w:val="auto"/>
                <w:sz w:val="24"/>
              </w:rPr>
              <w:t>40</w:t>
            </w:r>
            <w:r>
              <w:rPr>
                <w:noProof/>
                <w:color w:val="auto"/>
                <w:sz w:val="24"/>
              </w:rPr>
              <w:t xml:space="preserve">/EG van de Commissie van </w:t>
            </w:r>
            <w:r w:rsidRPr="0024409A">
              <w:rPr>
                <w:noProof/>
                <w:color w:val="auto"/>
                <w:sz w:val="24"/>
              </w:rPr>
              <w:t>16</w:t>
            </w:r>
            <w:r w:rsidR="003C010D">
              <w:rPr>
                <w:noProof/>
                <w:color w:val="auto"/>
                <w:sz w:val="24"/>
              </w:rPr>
              <w:t> </w:t>
            </w:r>
            <w:r>
              <w:rPr>
                <w:noProof/>
                <w:color w:val="auto"/>
                <w:sz w:val="24"/>
              </w:rPr>
              <w:t xml:space="preserve">mei </w:t>
            </w:r>
            <w:r w:rsidRPr="0024409A">
              <w:rPr>
                <w:noProof/>
                <w:color w:val="auto"/>
                <w:sz w:val="24"/>
              </w:rPr>
              <w:t>2003</w:t>
            </w:r>
            <w:r>
              <w:rPr>
                <w:noProof/>
                <w:color w:val="auto"/>
                <w:sz w:val="24"/>
              </w:rPr>
              <w:t xml:space="preserve"> tot vaststelling van de lĳst, de grenswaarden voor de concentratie en de vermelding op het etiket van bestanddelen van natuurlĳk mineraalwater en van de voorwaarden voor het gebruik van met ozon verrĳkte lucht bĳ de behandeling van natuurlĳk mineraalwater en bronwater</w:t>
            </w:r>
          </w:p>
        </w:tc>
        <w:tc>
          <w:tcPr>
            <w:tcW w:w="1134"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B18D5DD"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2022</w:t>
            </w:r>
          </w:p>
        </w:tc>
      </w:tr>
      <w:tr w:rsidR="00B80462" w:rsidRPr="00056DCC" w14:paraId="45367C6A" w14:textId="77777777" w:rsidTr="00B80462">
        <w:trPr>
          <w:trHeight w:val="20"/>
        </w:trPr>
        <w:tc>
          <w:tcPr>
            <w:tcW w:w="892" w:type="dxa"/>
            <w:tcBorders>
              <w:top w:val="single" w:sz="6" w:space="0" w:color="000000"/>
              <w:left w:val="single" w:sz="6" w:space="0" w:color="000000"/>
              <w:bottom w:val="single" w:sz="6" w:space="0" w:color="000000"/>
              <w:right w:val="single" w:sz="6" w:space="0" w:color="000000"/>
            </w:tcBorders>
          </w:tcPr>
          <w:p w14:paraId="05912413"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C21A6F9" w14:textId="1F28996C"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Richtlijn </w:t>
            </w:r>
            <w:r w:rsidRPr="0024409A">
              <w:rPr>
                <w:noProof/>
                <w:color w:val="auto"/>
                <w:sz w:val="24"/>
              </w:rPr>
              <w:t>2009</w:t>
            </w:r>
            <w:r>
              <w:rPr>
                <w:noProof/>
                <w:color w:val="auto"/>
                <w:sz w:val="24"/>
              </w:rPr>
              <w:t>/</w:t>
            </w:r>
            <w:r w:rsidRPr="0024409A">
              <w:rPr>
                <w:noProof/>
                <w:color w:val="auto"/>
                <w:sz w:val="24"/>
              </w:rPr>
              <w:t>41</w:t>
            </w:r>
            <w:r>
              <w:rPr>
                <w:noProof/>
                <w:color w:val="auto"/>
                <w:sz w:val="24"/>
              </w:rPr>
              <w:t xml:space="preserve">/EG van het Europees Parlement en de Raad van </w:t>
            </w:r>
            <w:r w:rsidRPr="0024409A">
              <w:rPr>
                <w:noProof/>
                <w:color w:val="auto"/>
                <w:sz w:val="24"/>
              </w:rPr>
              <w:t>6</w:t>
            </w:r>
            <w:r w:rsidR="003C010D">
              <w:rPr>
                <w:noProof/>
                <w:color w:val="auto"/>
                <w:sz w:val="24"/>
              </w:rPr>
              <w:t> </w:t>
            </w:r>
            <w:r>
              <w:rPr>
                <w:noProof/>
                <w:color w:val="auto"/>
                <w:sz w:val="24"/>
              </w:rPr>
              <w:t xml:space="preserve">mei </w:t>
            </w:r>
            <w:r w:rsidRPr="0024409A">
              <w:rPr>
                <w:noProof/>
                <w:color w:val="auto"/>
                <w:sz w:val="24"/>
              </w:rPr>
              <w:t>2009</w:t>
            </w:r>
            <w:r>
              <w:rPr>
                <w:noProof/>
                <w:color w:val="auto"/>
                <w:sz w:val="24"/>
              </w:rPr>
              <w:t xml:space="preserve"> inzake het ingeperkte gebruik van genetisch gemodificeerde micro-organismen</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20F6F88"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2022</w:t>
            </w:r>
          </w:p>
        </w:tc>
      </w:tr>
      <w:tr w:rsidR="00B80462" w:rsidRPr="00056DCC" w14:paraId="3AF18F50" w14:textId="77777777" w:rsidTr="00B80462">
        <w:trPr>
          <w:trHeight w:val="20"/>
        </w:trPr>
        <w:tc>
          <w:tcPr>
            <w:tcW w:w="892" w:type="dxa"/>
            <w:tcBorders>
              <w:top w:val="single" w:sz="6" w:space="0" w:color="000000"/>
              <w:left w:val="single" w:sz="6" w:space="0" w:color="000000"/>
              <w:right w:val="single" w:sz="6" w:space="0" w:color="000000"/>
            </w:tcBorders>
          </w:tcPr>
          <w:p w14:paraId="564FB756"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4B394D5C" w14:textId="7CBAB317"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Uitvoeringsverordening (EU) nr. </w:t>
            </w:r>
            <w:r w:rsidRPr="0024409A">
              <w:rPr>
                <w:noProof/>
                <w:color w:val="auto"/>
                <w:sz w:val="24"/>
              </w:rPr>
              <w:t>1337</w:t>
            </w:r>
            <w:r>
              <w:rPr>
                <w:noProof/>
                <w:color w:val="auto"/>
                <w:sz w:val="24"/>
              </w:rPr>
              <w:t>/</w:t>
            </w:r>
            <w:r w:rsidRPr="0024409A">
              <w:rPr>
                <w:noProof/>
                <w:color w:val="auto"/>
                <w:sz w:val="24"/>
              </w:rPr>
              <w:t>2013</w:t>
            </w:r>
            <w:r>
              <w:rPr>
                <w:noProof/>
                <w:color w:val="auto"/>
                <w:sz w:val="24"/>
              </w:rPr>
              <w:t xml:space="preserve"> van de Commissie van </w:t>
            </w:r>
            <w:r w:rsidRPr="0024409A">
              <w:rPr>
                <w:noProof/>
                <w:color w:val="auto"/>
                <w:sz w:val="24"/>
              </w:rPr>
              <w:t>13</w:t>
            </w:r>
            <w:r>
              <w:rPr>
                <w:noProof/>
                <w:color w:val="auto"/>
                <w:sz w:val="24"/>
              </w:rPr>
              <w:t xml:space="preserve"> december </w:t>
            </w:r>
            <w:r w:rsidRPr="0024409A">
              <w:rPr>
                <w:noProof/>
                <w:color w:val="auto"/>
                <w:sz w:val="24"/>
              </w:rPr>
              <w:t>2013</w:t>
            </w:r>
            <w:r>
              <w:rPr>
                <w:noProof/>
                <w:color w:val="auto"/>
                <w:sz w:val="24"/>
              </w:rPr>
              <w:t xml:space="preserve"> tot vaststelling van de regels voor de toepassing van Verordening (EU) nr. </w:t>
            </w:r>
            <w:r w:rsidRPr="0024409A">
              <w:rPr>
                <w:noProof/>
                <w:color w:val="auto"/>
                <w:sz w:val="24"/>
              </w:rPr>
              <w:t>1169</w:t>
            </w:r>
            <w:r>
              <w:rPr>
                <w:noProof/>
                <w:color w:val="auto"/>
                <w:sz w:val="24"/>
              </w:rPr>
              <w:t>/</w:t>
            </w:r>
            <w:r w:rsidRPr="0024409A">
              <w:rPr>
                <w:noProof/>
                <w:color w:val="auto"/>
                <w:sz w:val="24"/>
              </w:rPr>
              <w:t>2011</w:t>
            </w:r>
            <w:r>
              <w:rPr>
                <w:noProof/>
                <w:color w:val="auto"/>
                <w:sz w:val="24"/>
              </w:rPr>
              <w:t xml:space="preserve"> van het Europees Parlement en de Raad, wat betreft het vermelden van het land van oorsprong of de plaats van herkomst voor vers, gekoeld of bevroren vlees van varkens, schapen, geiten en pluimvee</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7059AA92"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2022</w:t>
            </w:r>
          </w:p>
        </w:tc>
      </w:tr>
      <w:tr w:rsidR="00B80462" w:rsidRPr="00056DCC" w14:paraId="6F350E70" w14:textId="77777777" w:rsidTr="00B80462">
        <w:trPr>
          <w:trHeight w:val="20"/>
        </w:trPr>
        <w:tc>
          <w:tcPr>
            <w:tcW w:w="892" w:type="dxa"/>
            <w:tcBorders>
              <w:top w:val="single" w:sz="6" w:space="0" w:color="000000"/>
              <w:left w:val="single" w:sz="6" w:space="0" w:color="000000"/>
              <w:right w:val="single" w:sz="6" w:space="0" w:color="000000"/>
            </w:tcBorders>
          </w:tcPr>
          <w:p w14:paraId="6013B5AB" w14:textId="77777777" w:rsidR="00B80462" w:rsidRPr="00056DCC" w:rsidRDefault="00B80462" w:rsidP="00B80462">
            <w:pPr>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6F2D5781" w14:textId="7A498C5C" w:rsidR="00B80462" w:rsidRPr="00056DCC" w:rsidRDefault="00B80462" w:rsidP="00B80462">
            <w:pPr>
              <w:spacing w:before="0" w:after="200" w:line="240" w:lineRule="auto"/>
              <w:rPr>
                <w:rFonts w:eastAsia="Calibri"/>
                <w:noProof/>
                <w:color w:val="auto"/>
                <w:sz w:val="24"/>
                <w:szCs w:val="24"/>
              </w:rPr>
            </w:pPr>
            <w:r>
              <w:rPr>
                <w:noProof/>
                <w:color w:val="auto"/>
                <w:sz w:val="24"/>
              </w:rPr>
              <w:t xml:space="preserve">Uitvoeringsbesluit (EU) </w:t>
            </w:r>
            <w:r w:rsidRPr="0024409A">
              <w:rPr>
                <w:noProof/>
                <w:color w:val="auto"/>
                <w:sz w:val="24"/>
              </w:rPr>
              <w:t>2019</w:t>
            </w:r>
            <w:r>
              <w:rPr>
                <w:noProof/>
                <w:color w:val="auto"/>
                <w:sz w:val="24"/>
              </w:rPr>
              <w:t>/</w:t>
            </w:r>
            <w:r w:rsidRPr="0024409A">
              <w:rPr>
                <w:noProof/>
                <w:color w:val="auto"/>
                <w:sz w:val="24"/>
              </w:rPr>
              <w:t>300</w:t>
            </w:r>
            <w:r>
              <w:rPr>
                <w:noProof/>
                <w:color w:val="auto"/>
                <w:sz w:val="24"/>
              </w:rPr>
              <w:t xml:space="preserve"> van de Commissie van </w:t>
            </w:r>
            <w:r w:rsidRPr="0024409A">
              <w:rPr>
                <w:noProof/>
                <w:color w:val="auto"/>
                <w:sz w:val="24"/>
              </w:rPr>
              <w:t>19</w:t>
            </w:r>
            <w:r w:rsidR="003C010D">
              <w:rPr>
                <w:noProof/>
                <w:color w:val="auto"/>
                <w:sz w:val="24"/>
              </w:rPr>
              <w:t> </w:t>
            </w:r>
            <w:r>
              <w:rPr>
                <w:noProof/>
                <w:color w:val="auto"/>
                <w:sz w:val="24"/>
              </w:rPr>
              <w:t xml:space="preserve">februari </w:t>
            </w:r>
            <w:r w:rsidRPr="0024409A">
              <w:rPr>
                <w:noProof/>
                <w:color w:val="auto"/>
                <w:sz w:val="24"/>
              </w:rPr>
              <w:t>2019</w:t>
            </w:r>
            <w:r>
              <w:rPr>
                <w:noProof/>
                <w:color w:val="auto"/>
                <w:sz w:val="24"/>
              </w:rPr>
              <w:t xml:space="preserve"> tot vaststelling van een algemeen plan voor crisismanagement op het gebied van de veiligheid van levensmiddelen en diervoeders</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3982EFC4"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2022</w:t>
            </w:r>
          </w:p>
        </w:tc>
      </w:tr>
      <w:tr w:rsidR="00B80462" w:rsidRPr="00056DCC" w14:paraId="02035046" w14:textId="77777777" w:rsidTr="00B80462">
        <w:trPr>
          <w:trHeight w:val="20"/>
        </w:trPr>
        <w:tc>
          <w:tcPr>
            <w:tcW w:w="892" w:type="dxa"/>
            <w:tcBorders>
              <w:top w:val="single" w:sz="6" w:space="0" w:color="000000"/>
              <w:left w:val="single" w:sz="6" w:space="0" w:color="000000"/>
              <w:right w:val="single" w:sz="6" w:space="0" w:color="000000"/>
            </w:tcBorders>
          </w:tcPr>
          <w:p w14:paraId="6177CF87"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4C615D29" w14:textId="08BA9319"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Uitvoeringsverordening (EU) </w:t>
            </w:r>
            <w:r w:rsidRPr="0024409A">
              <w:rPr>
                <w:noProof/>
                <w:color w:val="auto"/>
                <w:sz w:val="24"/>
              </w:rPr>
              <w:t>2019</w:t>
            </w:r>
            <w:r>
              <w:rPr>
                <w:noProof/>
                <w:color w:val="auto"/>
                <w:sz w:val="24"/>
              </w:rPr>
              <w:t>/</w:t>
            </w:r>
            <w:r w:rsidRPr="0024409A">
              <w:rPr>
                <w:noProof/>
                <w:color w:val="auto"/>
                <w:sz w:val="24"/>
              </w:rPr>
              <w:t>1793</w:t>
            </w:r>
            <w:r>
              <w:rPr>
                <w:noProof/>
                <w:color w:val="auto"/>
                <w:sz w:val="24"/>
              </w:rPr>
              <w:t xml:space="preserve"> van de Commissie van </w:t>
            </w:r>
            <w:r w:rsidRPr="0024409A">
              <w:rPr>
                <w:noProof/>
                <w:color w:val="auto"/>
                <w:sz w:val="24"/>
              </w:rPr>
              <w:t>22</w:t>
            </w:r>
            <w:r w:rsidR="003C010D">
              <w:rPr>
                <w:noProof/>
                <w:color w:val="auto"/>
                <w:sz w:val="24"/>
              </w:rPr>
              <w:t> </w:t>
            </w:r>
            <w:r>
              <w:rPr>
                <w:noProof/>
                <w:color w:val="auto"/>
                <w:sz w:val="24"/>
              </w:rPr>
              <w:t xml:space="preserve">oktober </w:t>
            </w:r>
            <w:r w:rsidRPr="0024409A">
              <w:rPr>
                <w:noProof/>
                <w:color w:val="auto"/>
                <w:sz w:val="24"/>
              </w:rPr>
              <w:t>2019</w:t>
            </w:r>
            <w:r>
              <w:rPr>
                <w:noProof/>
                <w:color w:val="auto"/>
                <w:sz w:val="24"/>
              </w:rPr>
              <w:t xml:space="preserve"> betreffende de tijdelijke verhoging van de officiële controles en noodmaatregelen met betrekking tot de binnenkomst in de Unie van bepaalde goederen uit bepaalde derde landen tot uitvoering van de Verordeningen (EU) </w:t>
            </w:r>
            <w:r w:rsidRPr="0024409A">
              <w:rPr>
                <w:noProof/>
                <w:color w:val="auto"/>
                <w:sz w:val="24"/>
              </w:rPr>
              <w:t>2017</w:t>
            </w:r>
            <w:r>
              <w:rPr>
                <w:noProof/>
                <w:color w:val="auto"/>
                <w:sz w:val="24"/>
              </w:rPr>
              <w:t>/</w:t>
            </w:r>
            <w:r w:rsidRPr="0024409A">
              <w:rPr>
                <w:noProof/>
                <w:color w:val="auto"/>
                <w:sz w:val="24"/>
              </w:rPr>
              <w:t>625</w:t>
            </w:r>
            <w:r w:rsidR="003C010D">
              <w:rPr>
                <w:noProof/>
                <w:color w:val="auto"/>
                <w:sz w:val="24"/>
              </w:rPr>
              <w:t xml:space="preserve"> en (EG) nr. </w:t>
            </w:r>
            <w:r w:rsidRPr="0024409A">
              <w:rPr>
                <w:noProof/>
                <w:color w:val="auto"/>
                <w:sz w:val="24"/>
              </w:rPr>
              <w:t>178</w:t>
            </w:r>
            <w:r>
              <w:rPr>
                <w:noProof/>
                <w:color w:val="auto"/>
                <w:sz w:val="24"/>
              </w:rPr>
              <w:t>/</w:t>
            </w:r>
            <w:r w:rsidRPr="0024409A">
              <w:rPr>
                <w:noProof/>
                <w:color w:val="auto"/>
                <w:sz w:val="24"/>
              </w:rPr>
              <w:t>2002</w:t>
            </w:r>
            <w:r>
              <w:rPr>
                <w:noProof/>
                <w:color w:val="auto"/>
                <w:sz w:val="24"/>
              </w:rPr>
              <w:t xml:space="preserve"> van het Europees Parlement en de Raad, en tot intrekkin</w:t>
            </w:r>
            <w:r w:rsidR="0017251E">
              <w:rPr>
                <w:noProof/>
                <w:color w:val="auto"/>
                <w:sz w:val="24"/>
              </w:rPr>
              <w:t>g van de Verordeningen (EG) nr. </w:t>
            </w:r>
            <w:r w:rsidRPr="0024409A">
              <w:rPr>
                <w:noProof/>
                <w:color w:val="auto"/>
                <w:sz w:val="24"/>
              </w:rPr>
              <w:t>669</w:t>
            </w:r>
            <w:r>
              <w:rPr>
                <w:noProof/>
                <w:color w:val="auto"/>
                <w:sz w:val="24"/>
              </w:rPr>
              <w:t>/</w:t>
            </w:r>
            <w:r w:rsidRPr="0024409A">
              <w:rPr>
                <w:noProof/>
                <w:color w:val="auto"/>
                <w:sz w:val="24"/>
              </w:rPr>
              <w:t>2009</w:t>
            </w:r>
            <w:r w:rsidR="0017251E">
              <w:rPr>
                <w:noProof/>
                <w:color w:val="auto"/>
                <w:sz w:val="24"/>
              </w:rPr>
              <w:t>, (EU) nr. </w:t>
            </w:r>
            <w:r w:rsidRPr="0024409A">
              <w:rPr>
                <w:noProof/>
                <w:color w:val="auto"/>
                <w:sz w:val="24"/>
              </w:rPr>
              <w:t>884</w:t>
            </w:r>
            <w:r>
              <w:rPr>
                <w:noProof/>
                <w:color w:val="auto"/>
                <w:sz w:val="24"/>
              </w:rPr>
              <w:t>/</w:t>
            </w:r>
            <w:r w:rsidRPr="0024409A">
              <w:rPr>
                <w:noProof/>
                <w:color w:val="auto"/>
                <w:sz w:val="24"/>
              </w:rPr>
              <w:t>2014</w:t>
            </w:r>
            <w:r>
              <w:rPr>
                <w:noProof/>
                <w:color w:val="auto"/>
                <w:sz w:val="24"/>
              </w:rPr>
              <w:t xml:space="preserve">, (EU) </w:t>
            </w:r>
            <w:r w:rsidRPr="0024409A">
              <w:rPr>
                <w:noProof/>
                <w:color w:val="auto"/>
                <w:sz w:val="24"/>
              </w:rPr>
              <w:t>2015</w:t>
            </w:r>
            <w:r>
              <w:rPr>
                <w:noProof/>
                <w:color w:val="auto"/>
                <w:sz w:val="24"/>
              </w:rPr>
              <w:t>/</w:t>
            </w:r>
            <w:r w:rsidRPr="0024409A">
              <w:rPr>
                <w:noProof/>
                <w:color w:val="auto"/>
                <w:sz w:val="24"/>
              </w:rPr>
              <w:t>175</w:t>
            </w:r>
            <w:r>
              <w:rPr>
                <w:noProof/>
                <w:color w:val="auto"/>
                <w:sz w:val="24"/>
              </w:rPr>
              <w:t xml:space="preserve">, (EU) </w:t>
            </w:r>
            <w:r w:rsidRPr="0024409A">
              <w:rPr>
                <w:noProof/>
                <w:color w:val="auto"/>
                <w:sz w:val="24"/>
              </w:rPr>
              <w:t>2017</w:t>
            </w:r>
            <w:r>
              <w:rPr>
                <w:noProof/>
                <w:color w:val="auto"/>
                <w:sz w:val="24"/>
              </w:rPr>
              <w:t>/</w:t>
            </w:r>
            <w:r w:rsidRPr="0024409A">
              <w:rPr>
                <w:noProof/>
                <w:color w:val="auto"/>
                <w:sz w:val="24"/>
              </w:rPr>
              <w:t>186</w:t>
            </w:r>
            <w:r>
              <w:rPr>
                <w:noProof/>
                <w:color w:val="auto"/>
                <w:sz w:val="24"/>
              </w:rPr>
              <w:t xml:space="preserve"> en (EU) </w:t>
            </w:r>
            <w:r w:rsidRPr="0024409A">
              <w:rPr>
                <w:noProof/>
                <w:color w:val="auto"/>
                <w:sz w:val="24"/>
              </w:rPr>
              <w:t>2018</w:t>
            </w:r>
            <w:r>
              <w:rPr>
                <w:noProof/>
                <w:color w:val="auto"/>
                <w:sz w:val="24"/>
              </w:rPr>
              <w:t>/</w:t>
            </w:r>
            <w:r w:rsidRPr="0024409A">
              <w:rPr>
                <w:noProof/>
                <w:color w:val="auto"/>
                <w:sz w:val="24"/>
              </w:rPr>
              <w:t>1660</w:t>
            </w:r>
            <w:r>
              <w:rPr>
                <w:noProof/>
                <w:color w:val="auto"/>
                <w:sz w:val="24"/>
              </w:rPr>
              <w:t xml:space="preserve"> van de Commissie</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4E3FD60B"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2022</w:t>
            </w:r>
          </w:p>
        </w:tc>
      </w:tr>
      <w:tr w:rsidR="00B80462" w:rsidRPr="00056DCC" w14:paraId="2A9C517B" w14:textId="77777777" w:rsidTr="00B80462">
        <w:trPr>
          <w:trHeight w:val="20"/>
        </w:trPr>
        <w:tc>
          <w:tcPr>
            <w:tcW w:w="892" w:type="dxa"/>
            <w:tcBorders>
              <w:top w:val="single" w:sz="4" w:space="0" w:color="auto"/>
              <w:left w:val="single" w:sz="6" w:space="0" w:color="000000"/>
              <w:right w:val="single" w:sz="6" w:space="0" w:color="000000"/>
            </w:tcBorders>
          </w:tcPr>
          <w:p w14:paraId="542B2C99"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175AD901" w14:textId="542252F9" w:rsidR="00B80462" w:rsidRPr="00056DCC" w:rsidRDefault="0017251E" w:rsidP="00B80462">
            <w:pPr>
              <w:widowControl w:val="0"/>
              <w:spacing w:before="0" w:after="200" w:line="240" w:lineRule="auto"/>
              <w:rPr>
                <w:rFonts w:eastAsia="Calibri"/>
                <w:noProof/>
                <w:color w:val="auto"/>
                <w:sz w:val="24"/>
                <w:szCs w:val="24"/>
              </w:rPr>
            </w:pPr>
            <w:r>
              <w:rPr>
                <w:noProof/>
                <w:color w:val="auto"/>
                <w:sz w:val="24"/>
              </w:rPr>
              <w:t>Verordening (EU) nr. </w:t>
            </w:r>
            <w:r w:rsidR="00B80462" w:rsidRPr="0024409A">
              <w:rPr>
                <w:noProof/>
                <w:color w:val="auto"/>
                <w:sz w:val="24"/>
              </w:rPr>
              <w:t>115</w:t>
            </w:r>
            <w:r w:rsidR="00B80462">
              <w:rPr>
                <w:noProof/>
                <w:color w:val="auto"/>
                <w:sz w:val="24"/>
              </w:rPr>
              <w:t>/</w:t>
            </w:r>
            <w:r w:rsidR="00B80462" w:rsidRPr="0024409A">
              <w:rPr>
                <w:noProof/>
                <w:color w:val="auto"/>
                <w:sz w:val="24"/>
              </w:rPr>
              <w:t>2010</w:t>
            </w:r>
            <w:r w:rsidR="00B80462">
              <w:rPr>
                <w:noProof/>
                <w:color w:val="auto"/>
                <w:sz w:val="24"/>
              </w:rPr>
              <w:t xml:space="preserve"> van de Commissie van </w:t>
            </w:r>
            <w:r w:rsidR="00B80462" w:rsidRPr="0024409A">
              <w:rPr>
                <w:noProof/>
                <w:color w:val="auto"/>
                <w:sz w:val="24"/>
              </w:rPr>
              <w:t>9</w:t>
            </w:r>
            <w:r>
              <w:rPr>
                <w:noProof/>
                <w:color w:val="auto"/>
                <w:sz w:val="24"/>
              </w:rPr>
              <w:t> </w:t>
            </w:r>
            <w:r w:rsidR="00B80462">
              <w:rPr>
                <w:noProof/>
                <w:color w:val="auto"/>
                <w:sz w:val="24"/>
              </w:rPr>
              <w:t xml:space="preserve">februari </w:t>
            </w:r>
            <w:r w:rsidR="00B80462" w:rsidRPr="0024409A">
              <w:rPr>
                <w:noProof/>
                <w:color w:val="auto"/>
                <w:sz w:val="24"/>
              </w:rPr>
              <w:t>2010</w:t>
            </w:r>
            <w:r w:rsidR="00B80462">
              <w:rPr>
                <w:noProof/>
                <w:color w:val="auto"/>
                <w:sz w:val="24"/>
              </w:rPr>
              <w:t xml:space="preserve"> tot vaststelling van de voorwaarden voor het gebruik van geactiveerd aluminiumoxide om fluoride uit natuurlijk mineraalwater en bronwater te verwijderen</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1343C9AB"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2023</w:t>
            </w:r>
          </w:p>
        </w:tc>
      </w:tr>
      <w:tr w:rsidR="00B80462" w:rsidRPr="00056DCC" w14:paraId="138E468E" w14:textId="77777777" w:rsidTr="00B80462">
        <w:trPr>
          <w:trHeight w:val="20"/>
        </w:trPr>
        <w:tc>
          <w:tcPr>
            <w:tcW w:w="892" w:type="dxa"/>
            <w:tcBorders>
              <w:top w:val="single" w:sz="4" w:space="0" w:color="auto"/>
              <w:left w:val="single" w:sz="6" w:space="0" w:color="000000"/>
              <w:right w:val="single" w:sz="6" w:space="0" w:color="000000"/>
            </w:tcBorders>
          </w:tcPr>
          <w:p w14:paraId="49EEA38A"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6304C663" w14:textId="31852E5E"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Beschikking </w:t>
            </w:r>
            <w:r w:rsidRPr="0024409A">
              <w:rPr>
                <w:noProof/>
                <w:color w:val="auto"/>
                <w:sz w:val="24"/>
              </w:rPr>
              <w:t>2000</w:t>
            </w:r>
            <w:r>
              <w:rPr>
                <w:noProof/>
                <w:color w:val="auto"/>
                <w:sz w:val="24"/>
              </w:rPr>
              <w:t>/</w:t>
            </w:r>
            <w:r w:rsidRPr="0024409A">
              <w:rPr>
                <w:noProof/>
                <w:color w:val="auto"/>
                <w:sz w:val="24"/>
              </w:rPr>
              <w:t>608</w:t>
            </w:r>
            <w:r>
              <w:rPr>
                <w:noProof/>
                <w:color w:val="auto"/>
                <w:sz w:val="24"/>
              </w:rPr>
              <w:t xml:space="preserve">/EG van de Commissie van </w:t>
            </w:r>
            <w:r w:rsidRPr="0024409A">
              <w:rPr>
                <w:noProof/>
                <w:color w:val="auto"/>
                <w:sz w:val="24"/>
              </w:rPr>
              <w:t>27</w:t>
            </w:r>
            <w:r>
              <w:rPr>
                <w:noProof/>
                <w:color w:val="auto"/>
                <w:sz w:val="24"/>
              </w:rPr>
              <w:t xml:space="preserve"> september </w:t>
            </w:r>
            <w:r w:rsidRPr="0024409A">
              <w:rPr>
                <w:noProof/>
                <w:color w:val="auto"/>
                <w:sz w:val="24"/>
              </w:rPr>
              <w:t>2000</w:t>
            </w:r>
            <w:r>
              <w:rPr>
                <w:noProof/>
                <w:color w:val="auto"/>
                <w:sz w:val="24"/>
              </w:rPr>
              <w:t xml:space="preserve"> betreffende de richtsnoeren voor de risicoanalyse als omschreven in bijlage III bij Richtlijn </w:t>
            </w:r>
            <w:r w:rsidRPr="0024409A">
              <w:rPr>
                <w:noProof/>
                <w:color w:val="auto"/>
                <w:sz w:val="24"/>
              </w:rPr>
              <w:t>90</w:t>
            </w:r>
            <w:r>
              <w:rPr>
                <w:noProof/>
                <w:color w:val="auto"/>
                <w:sz w:val="24"/>
              </w:rPr>
              <w:t>/</w:t>
            </w:r>
            <w:r w:rsidRPr="0024409A">
              <w:rPr>
                <w:noProof/>
                <w:color w:val="auto"/>
                <w:sz w:val="24"/>
              </w:rPr>
              <w:t>219</w:t>
            </w:r>
            <w:r>
              <w:rPr>
                <w:noProof/>
                <w:color w:val="auto"/>
                <w:sz w:val="24"/>
              </w:rPr>
              <w:t>/EEG inzake het ingeperkte gebruik van genetisch gemodificeerde micro-organismen</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493BBB53"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2023</w:t>
            </w:r>
          </w:p>
        </w:tc>
      </w:tr>
      <w:tr w:rsidR="00B80462" w:rsidRPr="00056DCC" w14:paraId="6ED74DDA" w14:textId="77777777" w:rsidTr="00B80462">
        <w:trPr>
          <w:trHeight w:val="20"/>
        </w:trPr>
        <w:tc>
          <w:tcPr>
            <w:tcW w:w="892" w:type="dxa"/>
            <w:tcBorders>
              <w:top w:val="single" w:sz="4" w:space="0" w:color="auto"/>
              <w:left w:val="single" w:sz="4" w:space="0" w:color="auto"/>
              <w:bottom w:val="single" w:sz="4" w:space="0" w:color="auto"/>
              <w:right w:val="single" w:sz="4" w:space="0" w:color="auto"/>
            </w:tcBorders>
          </w:tcPr>
          <w:p w14:paraId="54358289"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23DDB084" w14:textId="1491F606"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Verordening (EU) </w:t>
            </w:r>
            <w:r w:rsidRPr="0024409A">
              <w:rPr>
                <w:noProof/>
                <w:color w:val="auto"/>
                <w:sz w:val="24"/>
              </w:rPr>
              <w:t>2019</w:t>
            </w:r>
            <w:r>
              <w:rPr>
                <w:noProof/>
                <w:color w:val="auto"/>
                <w:sz w:val="24"/>
              </w:rPr>
              <w:t>/</w:t>
            </w:r>
            <w:r w:rsidRPr="0024409A">
              <w:rPr>
                <w:noProof/>
                <w:color w:val="auto"/>
                <w:sz w:val="24"/>
              </w:rPr>
              <w:t>1871</w:t>
            </w:r>
            <w:r>
              <w:rPr>
                <w:noProof/>
                <w:color w:val="auto"/>
                <w:sz w:val="24"/>
              </w:rPr>
              <w:t xml:space="preserve"> van de Commissie van </w:t>
            </w:r>
            <w:r w:rsidRPr="0024409A">
              <w:rPr>
                <w:noProof/>
                <w:color w:val="auto"/>
                <w:sz w:val="24"/>
              </w:rPr>
              <w:t>7</w:t>
            </w:r>
            <w:r w:rsidR="0017251E">
              <w:rPr>
                <w:noProof/>
                <w:color w:val="auto"/>
                <w:sz w:val="24"/>
              </w:rPr>
              <w:t> </w:t>
            </w:r>
            <w:r>
              <w:rPr>
                <w:noProof/>
                <w:color w:val="auto"/>
                <w:sz w:val="24"/>
              </w:rPr>
              <w:t xml:space="preserve">november </w:t>
            </w:r>
            <w:r w:rsidRPr="0024409A">
              <w:rPr>
                <w:noProof/>
                <w:color w:val="auto"/>
                <w:sz w:val="24"/>
              </w:rPr>
              <w:t>2019</w:t>
            </w:r>
            <w:r>
              <w:rPr>
                <w:noProof/>
                <w:color w:val="auto"/>
                <w:sz w:val="24"/>
              </w:rPr>
              <w:t xml:space="preserve"> betreffende actiedrempels voor niet-toegelaten farmacologisch werkzame stoffen in levensmiddelen van dierlijke oorsprong en tot intrekking van Beschikking </w:t>
            </w:r>
            <w:r w:rsidRPr="0024409A">
              <w:rPr>
                <w:noProof/>
                <w:color w:val="auto"/>
                <w:sz w:val="24"/>
              </w:rPr>
              <w:t>2005</w:t>
            </w:r>
            <w:r>
              <w:rPr>
                <w:noProof/>
                <w:color w:val="auto"/>
                <w:sz w:val="24"/>
              </w:rPr>
              <w:t>/</w:t>
            </w:r>
            <w:r w:rsidRPr="0024409A">
              <w:rPr>
                <w:noProof/>
                <w:color w:val="auto"/>
                <w:sz w:val="24"/>
              </w:rPr>
              <w:t>34</w:t>
            </w:r>
            <w:r>
              <w:rPr>
                <w:noProof/>
                <w:color w:val="auto"/>
                <w:sz w:val="24"/>
              </w:rPr>
              <w:t>/EG</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0AC97D44"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2023</w:t>
            </w:r>
          </w:p>
        </w:tc>
      </w:tr>
      <w:tr w:rsidR="00B80462" w:rsidRPr="00056DCC" w14:paraId="74D5CF76" w14:textId="77777777" w:rsidTr="00B80462">
        <w:trPr>
          <w:trHeight w:val="20"/>
        </w:trPr>
        <w:tc>
          <w:tcPr>
            <w:tcW w:w="892" w:type="dxa"/>
            <w:tcBorders>
              <w:top w:val="single" w:sz="4" w:space="0" w:color="auto"/>
              <w:left w:val="single" w:sz="6" w:space="0" w:color="000000"/>
              <w:bottom w:val="single" w:sz="4" w:space="0" w:color="auto"/>
              <w:right w:val="single" w:sz="6" w:space="0" w:color="000000"/>
            </w:tcBorders>
          </w:tcPr>
          <w:p w14:paraId="54D28E38"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2CA6D515" w14:textId="3AB53FEE"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Richtlijn </w:t>
            </w:r>
            <w:r w:rsidRPr="0024409A">
              <w:rPr>
                <w:noProof/>
                <w:color w:val="auto"/>
                <w:sz w:val="24"/>
              </w:rPr>
              <w:t>82</w:t>
            </w:r>
            <w:r>
              <w:rPr>
                <w:noProof/>
                <w:color w:val="auto"/>
                <w:sz w:val="24"/>
              </w:rPr>
              <w:t>/</w:t>
            </w:r>
            <w:r w:rsidRPr="0024409A">
              <w:rPr>
                <w:noProof/>
                <w:color w:val="auto"/>
                <w:sz w:val="24"/>
              </w:rPr>
              <w:t>711</w:t>
            </w:r>
            <w:r>
              <w:rPr>
                <w:noProof/>
                <w:color w:val="auto"/>
                <w:sz w:val="24"/>
              </w:rPr>
              <w:t xml:space="preserve">/EEG van de Raad van </w:t>
            </w:r>
            <w:r w:rsidRPr="0024409A">
              <w:rPr>
                <w:noProof/>
                <w:color w:val="auto"/>
                <w:sz w:val="24"/>
              </w:rPr>
              <w:t>18</w:t>
            </w:r>
            <w:r w:rsidR="0017251E">
              <w:rPr>
                <w:noProof/>
                <w:color w:val="auto"/>
                <w:sz w:val="24"/>
              </w:rPr>
              <w:t> </w:t>
            </w:r>
            <w:r>
              <w:rPr>
                <w:noProof/>
                <w:color w:val="auto"/>
                <w:sz w:val="24"/>
              </w:rPr>
              <w:t xml:space="preserve">oktober </w:t>
            </w:r>
            <w:r w:rsidRPr="0024409A">
              <w:rPr>
                <w:noProof/>
                <w:color w:val="auto"/>
                <w:sz w:val="24"/>
              </w:rPr>
              <w:t>1982</w:t>
            </w:r>
            <w:r>
              <w:rPr>
                <w:noProof/>
                <w:color w:val="auto"/>
                <w:sz w:val="24"/>
              </w:rPr>
              <w:t xml:space="preserve"> betreffende de basisregels voor de controle op migratie van bestanddelen van materialen en voorwerpen van kunststof bestemd om met levensmiddelen in aanraking te komen</w:t>
            </w:r>
          </w:p>
        </w:tc>
        <w:tc>
          <w:tcPr>
            <w:tcW w:w="1134"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17495F32"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2023</w:t>
            </w:r>
          </w:p>
        </w:tc>
      </w:tr>
      <w:tr w:rsidR="00B80462" w:rsidRPr="00056DCC" w14:paraId="09E7F2B1" w14:textId="77777777" w:rsidTr="00B80462">
        <w:trPr>
          <w:trHeight w:val="20"/>
        </w:trPr>
        <w:tc>
          <w:tcPr>
            <w:tcW w:w="892" w:type="dxa"/>
            <w:tcBorders>
              <w:top w:val="single" w:sz="4" w:space="0" w:color="auto"/>
              <w:left w:val="single" w:sz="4" w:space="0" w:color="auto"/>
              <w:bottom w:val="single" w:sz="4" w:space="0" w:color="auto"/>
              <w:right w:val="single" w:sz="6" w:space="0" w:color="000000"/>
            </w:tcBorders>
          </w:tcPr>
          <w:p w14:paraId="4984DAF3"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14:paraId="08D08A80" w14:textId="78776A94"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Richtlijn </w:t>
            </w:r>
            <w:r w:rsidRPr="0024409A">
              <w:rPr>
                <w:noProof/>
                <w:color w:val="auto"/>
                <w:sz w:val="24"/>
              </w:rPr>
              <w:t>84</w:t>
            </w:r>
            <w:r>
              <w:rPr>
                <w:noProof/>
                <w:color w:val="auto"/>
                <w:sz w:val="24"/>
              </w:rPr>
              <w:t>/</w:t>
            </w:r>
            <w:r w:rsidRPr="0024409A">
              <w:rPr>
                <w:noProof/>
                <w:color w:val="auto"/>
                <w:sz w:val="24"/>
              </w:rPr>
              <w:t>500</w:t>
            </w:r>
            <w:r>
              <w:rPr>
                <w:noProof/>
                <w:color w:val="auto"/>
                <w:sz w:val="24"/>
              </w:rPr>
              <w:t xml:space="preserve">/EEG van de Raad van </w:t>
            </w:r>
            <w:r w:rsidRPr="0024409A">
              <w:rPr>
                <w:noProof/>
                <w:color w:val="auto"/>
                <w:sz w:val="24"/>
              </w:rPr>
              <w:t>15</w:t>
            </w:r>
            <w:r w:rsidR="0017251E">
              <w:rPr>
                <w:noProof/>
                <w:color w:val="auto"/>
                <w:sz w:val="24"/>
              </w:rPr>
              <w:t> </w:t>
            </w:r>
            <w:r>
              <w:rPr>
                <w:noProof/>
                <w:color w:val="auto"/>
                <w:sz w:val="24"/>
              </w:rPr>
              <w:t xml:space="preserve">oktober </w:t>
            </w:r>
            <w:r w:rsidRPr="0024409A">
              <w:rPr>
                <w:noProof/>
                <w:color w:val="auto"/>
                <w:sz w:val="24"/>
              </w:rPr>
              <w:t>1984</w:t>
            </w:r>
            <w:r>
              <w:rPr>
                <w:noProof/>
                <w:color w:val="auto"/>
                <w:sz w:val="24"/>
              </w:rPr>
              <w:t xml:space="preserve"> betreffende de onderlinge aanpassing van de wetgevingen van de lidstaten inzake keramische voorwerpen bestemd om met levensmiddelen in aanraking te komen</w:t>
            </w:r>
          </w:p>
        </w:tc>
        <w:tc>
          <w:tcPr>
            <w:tcW w:w="1134" w:type="dxa"/>
            <w:tcBorders>
              <w:top w:val="single" w:sz="4" w:space="0" w:color="auto"/>
              <w:left w:val="single" w:sz="6" w:space="0" w:color="000000"/>
              <w:bottom w:val="single" w:sz="4" w:space="0" w:color="auto"/>
              <w:right w:val="single" w:sz="4" w:space="0" w:color="auto"/>
            </w:tcBorders>
            <w:shd w:val="clear" w:color="auto" w:fill="auto"/>
            <w:tcMar>
              <w:top w:w="15" w:type="dxa"/>
              <w:left w:w="45" w:type="dxa"/>
              <w:bottom w:w="15" w:type="dxa"/>
              <w:right w:w="45" w:type="dxa"/>
            </w:tcMar>
          </w:tcPr>
          <w:p w14:paraId="435E0B65"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2023</w:t>
            </w:r>
          </w:p>
        </w:tc>
      </w:tr>
      <w:tr w:rsidR="00B80462" w:rsidRPr="00056DCC" w14:paraId="73C91B2F" w14:textId="77777777" w:rsidTr="00B80462">
        <w:trPr>
          <w:trHeight w:val="20"/>
        </w:trPr>
        <w:tc>
          <w:tcPr>
            <w:tcW w:w="892" w:type="dxa"/>
            <w:tcBorders>
              <w:top w:val="single" w:sz="4" w:space="0" w:color="auto"/>
              <w:left w:val="single" w:sz="6" w:space="0" w:color="000000"/>
              <w:right w:val="single" w:sz="6" w:space="0" w:color="000000"/>
            </w:tcBorders>
          </w:tcPr>
          <w:p w14:paraId="22563157"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5FAFA38E" w14:textId="4362EB6B"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Richtlijn </w:t>
            </w:r>
            <w:r w:rsidRPr="0024409A">
              <w:rPr>
                <w:noProof/>
                <w:color w:val="auto"/>
                <w:sz w:val="24"/>
              </w:rPr>
              <w:t>96</w:t>
            </w:r>
            <w:r>
              <w:rPr>
                <w:noProof/>
                <w:color w:val="auto"/>
                <w:sz w:val="24"/>
              </w:rPr>
              <w:t>/</w:t>
            </w:r>
            <w:r w:rsidRPr="0024409A">
              <w:rPr>
                <w:noProof/>
                <w:color w:val="auto"/>
                <w:sz w:val="24"/>
              </w:rPr>
              <w:t>8</w:t>
            </w:r>
            <w:r>
              <w:rPr>
                <w:noProof/>
                <w:color w:val="auto"/>
                <w:sz w:val="24"/>
              </w:rPr>
              <w:t xml:space="preserve">/EG van de Commissie van </w:t>
            </w:r>
            <w:r w:rsidRPr="0024409A">
              <w:rPr>
                <w:noProof/>
                <w:color w:val="auto"/>
                <w:sz w:val="24"/>
              </w:rPr>
              <w:t>26</w:t>
            </w:r>
            <w:r w:rsidR="0017251E">
              <w:rPr>
                <w:noProof/>
                <w:color w:val="auto"/>
                <w:sz w:val="24"/>
              </w:rPr>
              <w:t> </w:t>
            </w:r>
            <w:r>
              <w:rPr>
                <w:noProof/>
                <w:color w:val="auto"/>
                <w:sz w:val="24"/>
              </w:rPr>
              <w:t xml:space="preserve">februari </w:t>
            </w:r>
            <w:r w:rsidRPr="0024409A">
              <w:rPr>
                <w:noProof/>
                <w:color w:val="auto"/>
                <w:sz w:val="24"/>
              </w:rPr>
              <w:t>1996</w:t>
            </w:r>
            <w:r>
              <w:rPr>
                <w:noProof/>
                <w:color w:val="auto"/>
                <w:sz w:val="24"/>
              </w:rPr>
              <w:t xml:space="preserve"> inzake voedingsmiddelen die zijn bestemd om in energiebeperkte diëten te worden genuttigd voor gewichtsvermindering</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70226D54"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2023</w:t>
            </w:r>
          </w:p>
        </w:tc>
      </w:tr>
      <w:tr w:rsidR="00B80462" w:rsidRPr="00056DCC" w14:paraId="063382E9" w14:textId="77777777" w:rsidTr="00B80462">
        <w:trPr>
          <w:trHeight w:val="20"/>
        </w:trPr>
        <w:tc>
          <w:tcPr>
            <w:tcW w:w="892" w:type="dxa"/>
            <w:tcBorders>
              <w:top w:val="single" w:sz="4" w:space="0" w:color="auto"/>
              <w:left w:val="single" w:sz="6" w:space="0" w:color="000000"/>
              <w:right w:val="single" w:sz="6" w:space="0" w:color="000000"/>
            </w:tcBorders>
          </w:tcPr>
          <w:p w14:paraId="0524DB08"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71F3663E" w14:textId="60A2FF82"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Uitvoeringsverordening (EU) </w:t>
            </w:r>
            <w:r w:rsidRPr="0024409A">
              <w:rPr>
                <w:noProof/>
                <w:color w:val="auto"/>
                <w:sz w:val="24"/>
              </w:rPr>
              <w:t>2021</w:t>
            </w:r>
            <w:r>
              <w:rPr>
                <w:noProof/>
                <w:color w:val="auto"/>
                <w:sz w:val="24"/>
              </w:rPr>
              <w:t>/</w:t>
            </w:r>
            <w:r w:rsidRPr="0024409A">
              <w:rPr>
                <w:noProof/>
                <w:color w:val="auto"/>
                <w:sz w:val="24"/>
              </w:rPr>
              <w:t>808</w:t>
            </w:r>
            <w:r>
              <w:rPr>
                <w:noProof/>
                <w:color w:val="auto"/>
                <w:sz w:val="24"/>
              </w:rPr>
              <w:t xml:space="preserve"> van de Commissie van </w:t>
            </w:r>
            <w:r w:rsidRPr="0024409A">
              <w:rPr>
                <w:noProof/>
                <w:color w:val="auto"/>
                <w:sz w:val="24"/>
              </w:rPr>
              <w:t>22</w:t>
            </w:r>
            <w:r>
              <w:rPr>
                <w:noProof/>
                <w:color w:val="auto"/>
                <w:sz w:val="24"/>
              </w:rPr>
              <w:t xml:space="preserve"> maart </w:t>
            </w:r>
            <w:r w:rsidRPr="0024409A">
              <w:rPr>
                <w:noProof/>
                <w:color w:val="auto"/>
                <w:sz w:val="24"/>
              </w:rPr>
              <w:t>2021</w:t>
            </w:r>
            <w:r>
              <w:rPr>
                <w:noProof/>
                <w:color w:val="auto"/>
                <w:sz w:val="24"/>
              </w:rPr>
              <w:t xml:space="preserve"> betreffende de prestaties van analysemethoden voor residuen van farmacologisch werkzame stoffen die bij voedselproducerende dieren worden gebruikt, betreffende de interpretatie van de resultaten en betreffende de toe te passen methoden voor bemonstering, en tot intrekking van de Beschikkingen </w:t>
            </w:r>
            <w:r w:rsidRPr="0024409A">
              <w:rPr>
                <w:noProof/>
                <w:color w:val="auto"/>
                <w:sz w:val="24"/>
              </w:rPr>
              <w:t>2002</w:t>
            </w:r>
            <w:r>
              <w:rPr>
                <w:noProof/>
                <w:color w:val="auto"/>
                <w:sz w:val="24"/>
              </w:rPr>
              <w:t>/</w:t>
            </w:r>
            <w:r w:rsidRPr="0024409A">
              <w:rPr>
                <w:noProof/>
                <w:color w:val="auto"/>
                <w:sz w:val="24"/>
              </w:rPr>
              <w:t>657</w:t>
            </w:r>
            <w:r>
              <w:rPr>
                <w:noProof/>
                <w:color w:val="auto"/>
                <w:sz w:val="24"/>
              </w:rPr>
              <w:t>/EG en </w:t>
            </w:r>
            <w:r w:rsidRPr="0024409A">
              <w:rPr>
                <w:noProof/>
                <w:color w:val="auto"/>
                <w:sz w:val="24"/>
              </w:rPr>
              <w:t>98</w:t>
            </w:r>
            <w:r>
              <w:rPr>
                <w:noProof/>
                <w:color w:val="auto"/>
                <w:sz w:val="24"/>
              </w:rPr>
              <w:t>/</w:t>
            </w:r>
            <w:r w:rsidRPr="0024409A">
              <w:rPr>
                <w:noProof/>
                <w:color w:val="auto"/>
                <w:sz w:val="24"/>
              </w:rPr>
              <w:t>179</w:t>
            </w:r>
            <w:r>
              <w:rPr>
                <w:noProof/>
                <w:color w:val="auto"/>
                <w:sz w:val="24"/>
              </w:rPr>
              <w:t>/EG</w:t>
            </w:r>
          </w:p>
        </w:tc>
        <w:tc>
          <w:tcPr>
            <w:tcW w:w="1134" w:type="dxa"/>
            <w:tcBorders>
              <w:top w:val="single" w:sz="4" w:space="0" w:color="auto"/>
              <w:left w:val="single" w:sz="6" w:space="0" w:color="000000"/>
              <w:right w:val="single" w:sz="6" w:space="0" w:color="000000"/>
            </w:tcBorders>
            <w:shd w:val="clear" w:color="auto" w:fill="auto"/>
          </w:tcPr>
          <w:p w14:paraId="21A65C66"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2023</w:t>
            </w:r>
          </w:p>
        </w:tc>
      </w:tr>
      <w:tr w:rsidR="00B80462" w:rsidRPr="00056DCC" w14:paraId="11838B28" w14:textId="77777777" w:rsidTr="00B80462">
        <w:trPr>
          <w:trHeight w:val="20"/>
        </w:trPr>
        <w:tc>
          <w:tcPr>
            <w:tcW w:w="892" w:type="dxa"/>
            <w:tcBorders>
              <w:top w:val="single" w:sz="4" w:space="0" w:color="auto"/>
              <w:left w:val="single" w:sz="6" w:space="0" w:color="000000"/>
              <w:right w:val="single" w:sz="6" w:space="0" w:color="000000"/>
            </w:tcBorders>
          </w:tcPr>
          <w:p w14:paraId="0131CD8F"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6EA7A12A" w14:textId="00DEA5D9"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Verordening (EU) nr. </w:t>
            </w:r>
            <w:r w:rsidRPr="0024409A">
              <w:rPr>
                <w:noProof/>
                <w:color w:val="auto"/>
                <w:sz w:val="24"/>
              </w:rPr>
              <w:t>210</w:t>
            </w:r>
            <w:r>
              <w:rPr>
                <w:noProof/>
                <w:color w:val="auto"/>
                <w:sz w:val="24"/>
              </w:rPr>
              <w:t>/</w:t>
            </w:r>
            <w:r w:rsidRPr="0024409A">
              <w:rPr>
                <w:noProof/>
                <w:color w:val="auto"/>
                <w:sz w:val="24"/>
              </w:rPr>
              <w:t>2013</w:t>
            </w:r>
            <w:r>
              <w:rPr>
                <w:noProof/>
                <w:color w:val="auto"/>
                <w:sz w:val="24"/>
              </w:rPr>
              <w:t xml:space="preserve"> van de Commissie van </w:t>
            </w:r>
            <w:r w:rsidRPr="0024409A">
              <w:rPr>
                <w:noProof/>
                <w:color w:val="auto"/>
                <w:sz w:val="24"/>
              </w:rPr>
              <w:t>11</w:t>
            </w:r>
            <w:r>
              <w:rPr>
                <w:noProof/>
                <w:color w:val="auto"/>
                <w:sz w:val="24"/>
              </w:rPr>
              <w:t xml:space="preserve"> maart </w:t>
            </w:r>
            <w:r w:rsidRPr="0024409A">
              <w:rPr>
                <w:noProof/>
                <w:color w:val="auto"/>
                <w:sz w:val="24"/>
              </w:rPr>
              <w:t>2013</w:t>
            </w:r>
            <w:r>
              <w:rPr>
                <w:noProof/>
                <w:color w:val="auto"/>
                <w:sz w:val="24"/>
              </w:rPr>
              <w:t xml:space="preserve"> betreffende de erkenning van inrichtingen die kiemgroenten produceren overeenkomstig Verordening (EG) nr. </w:t>
            </w:r>
            <w:r w:rsidRPr="0024409A">
              <w:rPr>
                <w:noProof/>
                <w:color w:val="auto"/>
                <w:sz w:val="24"/>
              </w:rPr>
              <w:t>852</w:t>
            </w:r>
            <w:r>
              <w:rPr>
                <w:noProof/>
                <w:color w:val="auto"/>
                <w:sz w:val="24"/>
              </w:rPr>
              <w:t>/</w:t>
            </w:r>
            <w:r w:rsidRPr="0024409A">
              <w:rPr>
                <w:noProof/>
                <w:color w:val="auto"/>
                <w:sz w:val="24"/>
              </w:rPr>
              <w:t>2004</w:t>
            </w:r>
            <w:r>
              <w:rPr>
                <w:noProof/>
                <w:color w:val="auto"/>
                <w:sz w:val="24"/>
              </w:rPr>
              <w:t xml:space="preserve"> van het Europees Parlement en de Raad</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2FDECDA2"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2024</w:t>
            </w:r>
          </w:p>
        </w:tc>
      </w:tr>
      <w:tr w:rsidR="00B80462" w:rsidRPr="00056DCC" w14:paraId="005AA97E" w14:textId="77777777" w:rsidTr="00B80462">
        <w:trPr>
          <w:trHeight w:val="20"/>
        </w:trPr>
        <w:tc>
          <w:tcPr>
            <w:tcW w:w="892" w:type="dxa"/>
            <w:tcBorders>
              <w:top w:val="single" w:sz="4" w:space="0" w:color="auto"/>
              <w:left w:val="single" w:sz="6" w:space="0" w:color="000000"/>
              <w:bottom w:val="single" w:sz="4" w:space="0" w:color="auto"/>
              <w:right w:val="single" w:sz="6" w:space="0" w:color="000000"/>
            </w:tcBorders>
          </w:tcPr>
          <w:p w14:paraId="7E7E460F"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4D52A70F" w14:textId="7154879D"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Verordening (EU) nr. </w:t>
            </w:r>
            <w:r w:rsidRPr="0024409A">
              <w:rPr>
                <w:noProof/>
                <w:color w:val="auto"/>
                <w:sz w:val="24"/>
              </w:rPr>
              <w:t>579</w:t>
            </w:r>
            <w:r>
              <w:rPr>
                <w:noProof/>
                <w:color w:val="auto"/>
                <w:sz w:val="24"/>
              </w:rPr>
              <w:t>/</w:t>
            </w:r>
            <w:r w:rsidRPr="0024409A">
              <w:rPr>
                <w:noProof/>
                <w:color w:val="auto"/>
                <w:sz w:val="24"/>
              </w:rPr>
              <w:t>2014</w:t>
            </w:r>
            <w:r>
              <w:rPr>
                <w:noProof/>
                <w:color w:val="auto"/>
                <w:sz w:val="24"/>
              </w:rPr>
              <w:t xml:space="preserve"> van de Commissie van </w:t>
            </w:r>
            <w:r w:rsidRPr="0024409A">
              <w:rPr>
                <w:noProof/>
                <w:color w:val="auto"/>
                <w:sz w:val="24"/>
              </w:rPr>
              <w:t>28</w:t>
            </w:r>
            <w:r w:rsidR="0017251E">
              <w:rPr>
                <w:noProof/>
                <w:color w:val="auto"/>
                <w:sz w:val="24"/>
              </w:rPr>
              <w:t> </w:t>
            </w:r>
            <w:r>
              <w:rPr>
                <w:noProof/>
                <w:color w:val="auto"/>
                <w:sz w:val="24"/>
              </w:rPr>
              <w:t xml:space="preserve">mei </w:t>
            </w:r>
            <w:r w:rsidRPr="0024409A">
              <w:rPr>
                <w:noProof/>
                <w:color w:val="auto"/>
                <w:sz w:val="24"/>
              </w:rPr>
              <w:t>2014</w:t>
            </w:r>
            <w:r>
              <w:rPr>
                <w:noProof/>
                <w:color w:val="auto"/>
                <w:sz w:val="24"/>
              </w:rPr>
              <w:t xml:space="preserve"> inzake een afwijking van enkele bepalingen van bijlage II bij Verordening (EG) nr. </w:t>
            </w:r>
            <w:r w:rsidRPr="0024409A">
              <w:rPr>
                <w:noProof/>
                <w:color w:val="auto"/>
                <w:sz w:val="24"/>
              </w:rPr>
              <w:t>852</w:t>
            </w:r>
            <w:r>
              <w:rPr>
                <w:noProof/>
                <w:color w:val="auto"/>
                <w:sz w:val="24"/>
              </w:rPr>
              <w:t>/</w:t>
            </w:r>
            <w:r w:rsidRPr="0024409A">
              <w:rPr>
                <w:noProof/>
                <w:color w:val="auto"/>
                <w:sz w:val="24"/>
              </w:rPr>
              <w:t>2004</w:t>
            </w:r>
            <w:r>
              <w:rPr>
                <w:noProof/>
                <w:color w:val="auto"/>
                <w:sz w:val="24"/>
              </w:rPr>
              <w:t xml:space="preserve"> van het Europees Parlement en de Raad wat betreft het vervoer van vloeibare oliën en vetten over zee</w:t>
            </w:r>
          </w:p>
        </w:tc>
        <w:tc>
          <w:tcPr>
            <w:tcW w:w="1134"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76DFBCCB"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2024</w:t>
            </w:r>
          </w:p>
        </w:tc>
      </w:tr>
      <w:tr w:rsidR="00B80462" w:rsidRPr="00056DCC" w14:paraId="33C56A85" w14:textId="77777777" w:rsidTr="00B80462">
        <w:trPr>
          <w:trHeight w:val="20"/>
        </w:trPr>
        <w:tc>
          <w:tcPr>
            <w:tcW w:w="892" w:type="dxa"/>
            <w:tcBorders>
              <w:top w:val="single" w:sz="4" w:space="0" w:color="auto"/>
              <w:left w:val="single" w:sz="6" w:space="0" w:color="000000"/>
              <w:bottom w:val="single" w:sz="6" w:space="0" w:color="000000"/>
              <w:right w:val="single" w:sz="6" w:space="0" w:color="000000"/>
            </w:tcBorders>
          </w:tcPr>
          <w:p w14:paraId="3124F00F"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11A4C82" w14:textId="3B1129A6"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Verordening (EU) nr. </w:t>
            </w:r>
            <w:r w:rsidRPr="0024409A">
              <w:rPr>
                <w:noProof/>
                <w:color w:val="auto"/>
                <w:sz w:val="24"/>
              </w:rPr>
              <w:t>432</w:t>
            </w:r>
            <w:r>
              <w:rPr>
                <w:noProof/>
                <w:color w:val="auto"/>
                <w:sz w:val="24"/>
              </w:rPr>
              <w:t>/</w:t>
            </w:r>
            <w:r w:rsidRPr="0024409A">
              <w:rPr>
                <w:noProof/>
                <w:color w:val="auto"/>
                <w:sz w:val="24"/>
              </w:rPr>
              <w:t>2012</w:t>
            </w:r>
            <w:r>
              <w:rPr>
                <w:noProof/>
                <w:color w:val="auto"/>
                <w:sz w:val="24"/>
              </w:rPr>
              <w:t xml:space="preserve"> van de Commissie van </w:t>
            </w:r>
            <w:r w:rsidRPr="0024409A">
              <w:rPr>
                <w:noProof/>
                <w:color w:val="auto"/>
                <w:sz w:val="24"/>
              </w:rPr>
              <w:t>16</w:t>
            </w:r>
            <w:r>
              <w:rPr>
                <w:noProof/>
                <w:color w:val="auto"/>
                <w:sz w:val="24"/>
              </w:rPr>
              <w:t xml:space="preserve"> mei </w:t>
            </w:r>
            <w:r w:rsidRPr="0024409A">
              <w:rPr>
                <w:noProof/>
                <w:color w:val="auto"/>
                <w:sz w:val="24"/>
              </w:rPr>
              <w:t>2012</w:t>
            </w:r>
            <w:r>
              <w:rPr>
                <w:noProof/>
                <w:color w:val="auto"/>
                <w:sz w:val="24"/>
              </w:rPr>
              <w:t xml:space="preserve"> tot vaststelling van een lijst van toegestane gezondheidsclaims voor levensmiddelen die niet over ziekterisicobeperking en de ontwikkeling en gezondheid van kinderen gaan</w:t>
            </w:r>
          </w:p>
        </w:tc>
        <w:tc>
          <w:tcPr>
            <w:tcW w:w="1134"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8F61662"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2024</w:t>
            </w:r>
          </w:p>
        </w:tc>
      </w:tr>
      <w:tr w:rsidR="00B80462" w:rsidRPr="00056DCC" w14:paraId="1E319C86" w14:textId="77777777" w:rsidTr="00B80462">
        <w:trPr>
          <w:trHeight w:val="20"/>
        </w:trPr>
        <w:tc>
          <w:tcPr>
            <w:tcW w:w="892" w:type="dxa"/>
            <w:tcBorders>
              <w:top w:val="single" w:sz="6" w:space="0" w:color="000000"/>
              <w:left w:val="single" w:sz="6" w:space="0" w:color="000000"/>
              <w:right w:val="single" w:sz="6" w:space="0" w:color="000000"/>
            </w:tcBorders>
          </w:tcPr>
          <w:p w14:paraId="37943DA5"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4D0DA7CD" w14:textId="4534D93F"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Richtlijn </w:t>
            </w:r>
            <w:r w:rsidRPr="0024409A">
              <w:rPr>
                <w:noProof/>
                <w:color w:val="auto"/>
                <w:sz w:val="24"/>
              </w:rPr>
              <w:t>85</w:t>
            </w:r>
            <w:r>
              <w:rPr>
                <w:noProof/>
                <w:color w:val="auto"/>
                <w:sz w:val="24"/>
              </w:rPr>
              <w:t>/</w:t>
            </w:r>
            <w:r w:rsidRPr="0024409A">
              <w:rPr>
                <w:noProof/>
                <w:color w:val="auto"/>
                <w:sz w:val="24"/>
              </w:rPr>
              <w:t>572</w:t>
            </w:r>
            <w:r>
              <w:rPr>
                <w:noProof/>
                <w:color w:val="auto"/>
                <w:sz w:val="24"/>
              </w:rPr>
              <w:t xml:space="preserve">/EEG van de Raad van </w:t>
            </w:r>
            <w:r w:rsidRPr="0024409A">
              <w:rPr>
                <w:noProof/>
                <w:color w:val="auto"/>
                <w:sz w:val="24"/>
              </w:rPr>
              <w:t>19</w:t>
            </w:r>
            <w:r w:rsidR="0017251E">
              <w:rPr>
                <w:noProof/>
                <w:color w:val="auto"/>
                <w:sz w:val="24"/>
              </w:rPr>
              <w:t> </w:t>
            </w:r>
            <w:r>
              <w:rPr>
                <w:noProof/>
                <w:color w:val="auto"/>
                <w:sz w:val="24"/>
              </w:rPr>
              <w:t xml:space="preserve">december </w:t>
            </w:r>
            <w:r w:rsidRPr="0024409A">
              <w:rPr>
                <w:noProof/>
                <w:color w:val="auto"/>
                <w:sz w:val="24"/>
              </w:rPr>
              <w:t>1985</w:t>
            </w:r>
            <w:r>
              <w:rPr>
                <w:noProof/>
                <w:color w:val="auto"/>
                <w:sz w:val="24"/>
              </w:rPr>
              <w:t xml:space="preserve"> tot vaststelling van de lijst van de simulatiestoffen waarvan gebruik moet worden gemaakt voor de controle op migratie van bestanddelen van materialen en voorwerpen van kunststof bestemd om met levensmiddelen in aanraking te komen</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1FEB3A8B"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2024</w:t>
            </w:r>
          </w:p>
        </w:tc>
      </w:tr>
      <w:tr w:rsidR="00B80462" w:rsidRPr="00056DCC" w14:paraId="30C5AC67" w14:textId="77777777" w:rsidTr="00B80462">
        <w:trPr>
          <w:trHeight w:val="20"/>
        </w:trPr>
        <w:tc>
          <w:tcPr>
            <w:tcW w:w="892" w:type="dxa"/>
            <w:tcBorders>
              <w:top w:val="single" w:sz="4" w:space="0" w:color="auto"/>
              <w:left w:val="single" w:sz="6" w:space="0" w:color="000000"/>
              <w:right w:val="single" w:sz="6" w:space="0" w:color="000000"/>
            </w:tcBorders>
          </w:tcPr>
          <w:p w14:paraId="704E72BB"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0C9456AA" w14:textId="7ED8660B" w:rsidR="00B80462" w:rsidRPr="00056DCC" w:rsidRDefault="0017251E" w:rsidP="00B80462">
            <w:pPr>
              <w:widowControl w:val="0"/>
              <w:spacing w:before="0" w:after="200" w:line="240" w:lineRule="auto"/>
              <w:rPr>
                <w:rFonts w:eastAsia="Calibri"/>
                <w:noProof/>
                <w:color w:val="auto"/>
                <w:sz w:val="24"/>
                <w:szCs w:val="24"/>
              </w:rPr>
            </w:pPr>
            <w:r>
              <w:rPr>
                <w:noProof/>
                <w:color w:val="auto"/>
                <w:sz w:val="24"/>
              </w:rPr>
              <w:t>Verordening (EG) nr. </w:t>
            </w:r>
            <w:r w:rsidR="00B80462" w:rsidRPr="0024409A">
              <w:rPr>
                <w:noProof/>
                <w:color w:val="auto"/>
                <w:sz w:val="24"/>
              </w:rPr>
              <w:t>124</w:t>
            </w:r>
            <w:r w:rsidR="00B80462">
              <w:rPr>
                <w:noProof/>
                <w:color w:val="auto"/>
                <w:sz w:val="24"/>
              </w:rPr>
              <w:t>/</w:t>
            </w:r>
            <w:r w:rsidR="00B80462" w:rsidRPr="0024409A">
              <w:rPr>
                <w:noProof/>
                <w:color w:val="auto"/>
                <w:sz w:val="24"/>
              </w:rPr>
              <w:t>2009</w:t>
            </w:r>
            <w:r w:rsidR="00B80462">
              <w:rPr>
                <w:noProof/>
                <w:color w:val="auto"/>
                <w:sz w:val="24"/>
              </w:rPr>
              <w:t xml:space="preserve"> van de Commissie van </w:t>
            </w:r>
            <w:r w:rsidR="00B80462" w:rsidRPr="0024409A">
              <w:rPr>
                <w:noProof/>
                <w:color w:val="auto"/>
                <w:sz w:val="24"/>
              </w:rPr>
              <w:t>10</w:t>
            </w:r>
            <w:r>
              <w:rPr>
                <w:noProof/>
                <w:color w:val="auto"/>
                <w:sz w:val="24"/>
              </w:rPr>
              <w:t> </w:t>
            </w:r>
            <w:r w:rsidR="00B80462">
              <w:rPr>
                <w:noProof/>
                <w:color w:val="auto"/>
                <w:sz w:val="24"/>
              </w:rPr>
              <w:t xml:space="preserve">februari </w:t>
            </w:r>
            <w:r w:rsidR="00B80462" w:rsidRPr="0024409A">
              <w:rPr>
                <w:noProof/>
                <w:color w:val="auto"/>
                <w:sz w:val="24"/>
              </w:rPr>
              <w:t>2009</w:t>
            </w:r>
            <w:r w:rsidR="00B80462">
              <w:rPr>
                <w:noProof/>
                <w:color w:val="auto"/>
                <w:sz w:val="24"/>
              </w:rPr>
              <w:t xml:space="preserve"> tot vaststelling van maximumgehalten voor coccidiostatica en histomonostatica in levensmiddelen als gevolg van niet te voorkomen versleping van die stoffen naar niet-doeldiervoeders</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31CD6C6F"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2024</w:t>
            </w:r>
          </w:p>
        </w:tc>
      </w:tr>
      <w:tr w:rsidR="00B80462" w:rsidRPr="00056DCC" w14:paraId="78747A0D" w14:textId="77777777" w:rsidTr="00B80462">
        <w:trPr>
          <w:trHeight w:val="20"/>
        </w:trPr>
        <w:tc>
          <w:tcPr>
            <w:tcW w:w="892" w:type="dxa"/>
            <w:tcBorders>
              <w:top w:val="single" w:sz="4" w:space="0" w:color="auto"/>
              <w:left w:val="single" w:sz="6" w:space="0" w:color="000000"/>
              <w:right w:val="single" w:sz="6" w:space="0" w:color="000000"/>
            </w:tcBorders>
          </w:tcPr>
          <w:p w14:paraId="2A73A93C"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32303704" w14:textId="5671D944"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Richtlijn </w:t>
            </w:r>
            <w:r w:rsidRPr="0024409A">
              <w:rPr>
                <w:noProof/>
                <w:color w:val="auto"/>
                <w:sz w:val="24"/>
              </w:rPr>
              <w:t>2007</w:t>
            </w:r>
            <w:r>
              <w:rPr>
                <w:noProof/>
                <w:color w:val="auto"/>
                <w:sz w:val="24"/>
              </w:rPr>
              <w:t>/</w:t>
            </w:r>
            <w:r w:rsidRPr="0024409A">
              <w:rPr>
                <w:noProof/>
                <w:color w:val="auto"/>
                <w:sz w:val="24"/>
              </w:rPr>
              <w:t>42</w:t>
            </w:r>
            <w:r>
              <w:rPr>
                <w:noProof/>
                <w:color w:val="auto"/>
                <w:sz w:val="24"/>
              </w:rPr>
              <w:t xml:space="preserve">/EG van de Commissie van </w:t>
            </w:r>
            <w:r w:rsidRPr="0024409A">
              <w:rPr>
                <w:noProof/>
                <w:color w:val="auto"/>
                <w:sz w:val="24"/>
              </w:rPr>
              <w:t>29</w:t>
            </w:r>
            <w:r w:rsidR="0017251E">
              <w:rPr>
                <w:noProof/>
                <w:color w:val="auto"/>
                <w:sz w:val="24"/>
              </w:rPr>
              <w:t> </w:t>
            </w:r>
            <w:r>
              <w:rPr>
                <w:noProof/>
                <w:color w:val="auto"/>
                <w:sz w:val="24"/>
              </w:rPr>
              <w:t xml:space="preserve">juni </w:t>
            </w:r>
            <w:r w:rsidRPr="0024409A">
              <w:rPr>
                <w:noProof/>
                <w:color w:val="auto"/>
                <w:sz w:val="24"/>
              </w:rPr>
              <w:t>2007</w:t>
            </w:r>
            <w:r>
              <w:rPr>
                <w:noProof/>
                <w:color w:val="auto"/>
                <w:sz w:val="24"/>
              </w:rPr>
              <w:t xml:space="preserve"> inzake materialen en voorwerpen van folie van geregenereerde cellulose, bestemd om met levensmiddelen in aanraking te komen</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7EBB7495"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2024</w:t>
            </w:r>
          </w:p>
        </w:tc>
      </w:tr>
      <w:tr w:rsidR="00B80462" w:rsidRPr="00056DCC" w14:paraId="0E4722E1" w14:textId="77777777" w:rsidTr="00B80462">
        <w:trPr>
          <w:trHeight w:val="20"/>
        </w:trPr>
        <w:tc>
          <w:tcPr>
            <w:tcW w:w="892" w:type="dxa"/>
            <w:tcBorders>
              <w:top w:val="single" w:sz="4" w:space="0" w:color="auto"/>
              <w:left w:val="single" w:sz="6" w:space="0" w:color="000000"/>
              <w:right w:val="single" w:sz="6" w:space="0" w:color="000000"/>
            </w:tcBorders>
          </w:tcPr>
          <w:p w14:paraId="277B43BA"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3EE20BEA" w14:textId="1768B842" w:rsidR="00B80462" w:rsidRPr="00056DCC" w:rsidRDefault="00B80462" w:rsidP="00426148">
            <w:pPr>
              <w:widowControl w:val="0"/>
              <w:spacing w:before="0" w:after="200" w:line="240" w:lineRule="auto"/>
              <w:rPr>
                <w:rFonts w:eastAsia="Calibri"/>
                <w:noProof/>
                <w:color w:val="auto"/>
                <w:sz w:val="24"/>
                <w:szCs w:val="24"/>
              </w:rPr>
            </w:pPr>
            <w:r>
              <w:rPr>
                <w:noProof/>
                <w:color w:val="auto"/>
                <w:sz w:val="24"/>
              </w:rPr>
              <w:t>Verordening (EU) </w:t>
            </w:r>
            <w:r w:rsidRPr="0024409A">
              <w:rPr>
                <w:noProof/>
                <w:color w:val="auto"/>
                <w:sz w:val="24"/>
              </w:rPr>
              <w:t>2017</w:t>
            </w:r>
            <w:r>
              <w:rPr>
                <w:noProof/>
                <w:color w:val="auto"/>
                <w:sz w:val="24"/>
              </w:rPr>
              <w:t>/</w:t>
            </w:r>
            <w:r w:rsidRPr="0024409A">
              <w:rPr>
                <w:noProof/>
                <w:color w:val="auto"/>
                <w:sz w:val="24"/>
              </w:rPr>
              <w:t>625</w:t>
            </w:r>
            <w:r>
              <w:rPr>
                <w:noProof/>
                <w:color w:val="auto"/>
                <w:sz w:val="24"/>
              </w:rPr>
              <w:t xml:space="preserve"> van het Europees Parlement en de Raad van </w:t>
            </w:r>
            <w:r w:rsidRPr="0024409A">
              <w:rPr>
                <w:noProof/>
                <w:color w:val="auto"/>
                <w:sz w:val="24"/>
              </w:rPr>
              <w:t>15</w:t>
            </w:r>
            <w:r w:rsidR="0017251E">
              <w:rPr>
                <w:noProof/>
                <w:color w:val="auto"/>
                <w:sz w:val="24"/>
              </w:rPr>
              <w:t xml:space="preserve"> maart </w:t>
            </w:r>
            <w:r w:rsidRPr="0024409A">
              <w:rPr>
                <w:noProof/>
                <w:color w:val="auto"/>
                <w:sz w:val="24"/>
              </w:rPr>
              <w:t>2017</w:t>
            </w:r>
            <w:r>
              <w:rPr>
                <w:noProof/>
                <w:color w:val="auto"/>
                <w:sz w:val="24"/>
              </w:rPr>
              <w:t xml:space="preserve"> betreffende officiële controles en andere officiële activiteiten die worden uitgevoerd om de toepassing van de levensmiddelen- en diervoederwetgeving en van de voorschriften inzake diergezondheid, dierenwelzijn, plantgezondheid en gewasbeschermingsmiddelen te waarborgen, tot wijzigin</w:t>
            </w:r>
            <w:r w:rsidR="0017251E">
              <w:rPr>
                <w:noProof/>
                <w:color w:val="auto"/>
                <w:sz w:val="24"/>
              </w:rPr>
              <w:t>g van de Verordeningen (EG) nr. </w:t>
            </w:r>
            <w:r w:rsidRPr="0024409A">
              <w:rPr>
                <w:noProof/>
                <w:color w:val="auto"/>
                <w:sz w:val="24"/>
              </w:rPr>
              <w:t>999</w:t>
            </w:r>
            <w:r>
              <w:rPr>
                <w:noProof/>
                <w:color w:val="auto"/>
                <w:sz w:val="24"/>
              </w:rPr>
              <w:t>/</w:t>
            </w:r>
            <w:r w:rsidRPr="0024409A">
              <w:rPr>
                <w:noProof/>
                <w:color w:val="auto"/>
                <w:sz w:val="24"/>
              </w:rPr>
              <w:t>2001</w:t>
            </w:r>
            <w:r w:rsidR="0017251E">
              <w:rPr>
                <w:noProof/>
                <w:color w:val="auto"/>
                <w:sz w:val="24"/>
              </w:rPr>
              <w:t>, (EG) nr. </w:t>
            </w:r>
            <w:r w:rsidRPr="0024409A">
              <w:rPr>
                <w:noProof/>
                <w:color w:val="auto"/>
                <w:sz w:val="24"/>
              </w:rPr>
              <w:t>396</w:t>
            </w:r>
            <w:r>
              <w:rPr>
                <w:noProof/>
                <w:color w:val="auto"/>
                <w:sz w:val="24"/>
              </w:rPr>
              <w:t>/</w:t>
            </w:r>
            <w:r w:rsidRPr="0024409A">
              <w:rPr>
                <w:noProof/>
                <w:color w:val="auto"/>
                <w:sz w:val="24"/>
              </w:rPr>
              <w:t>2005</w:t>
            </w:r>
            <w:r w:rsidR="0017251E">
              <w:rPr>
                <w:noProof/>
                <w:color w:val="auto"/>
                <w:sz w:val="24"/>
              </w:rPr>
              <w:t>, (EG) nr. </w:t>
            </w:r>
            <w:r w:rsidRPr="0024409A">
              <w:rPr>
                <w:noProof/>
                <w:color w:val="auto"/>
                <w:sz w:val="24"/>
              </w:rPr>
              <w:t>1069</w:t>
            </w:r>
            <w:r>
              <w:rPr>
                <w:noProof/>
                <w:color w:val="auto"/>
                <w:sz w:val="24"/>
              </w:rPr>
              <w:t>/</w:t>
            </w:r>
            <w:r w:rsidRPr="0024409A">
              <w:rPr>
                <w:noProof/>
                <w:color w:val="auto"/>
                <w:sz w:val="24"/>
              </w:rPr>
              <w:t>2009</w:t>
            </w:r>
            <w:r w:rsidR="0017251E">
              <w:rPr>
                <w:noProof/>
                <w:color w:val="auto"/>
                <w:sz w:val="24"/>
              </w:rPr>
              <w:t>, (EG) nr. </w:t>
            </w:r>
            <w:r w:rsidRPr="0024409A">
              <w:rPr>
                <w:noProof/>
                <w:color w:val="auto"/>
                <w:sz w:val="24"/>
              </w:rPr>
              <w:t>1107</w:t>
            </w:r>
            <w:r>
              <w:rPr>
                <w:noProof/>
                <w:color w:val="auto"/>
                <w:sz w:val="24"/>
              </w:rPr>
              <w:t>/</w:t>
            </w:r>
            <w:r w:rsidRPr="0024409A">
              <w:rPr>
                <w:noProof/>
                <w:color w:val="auto"/>
                <w:sz w:val="24"/>
              </w:rPr>
              <w:t>2009</w:t>
            </w:r>
            <w:r w:rsidR="0017251E">
              <w:rPr>
                <w:noProof/>
                <w:color w:val="auto"/>
                <w:sz w:val="24"/>
              </w:rPr>
              <w:t>, (EU) nr. </w:t>
            </w:r>
            <w:r w:rsidRPr="0024409A">
              <w:rPr>
                <w:noProof/>
                <w:color w:val="auto"/>
                <w:sz w:val="24"/>
              </w:rPr>
              <w:t>1151</w:t>
            </w:r>
            <w:r>
              <w:rPr>
                <w:noProof/>
                <w:color w:val="auto"/>
                <w:sz w:val="24"/>
              </w:rPr>
              <w:t>/</w:t>
            </w:r>
            <w:r w:rsidRPr="0024409A">
              <w:rPr>
                <w:noProof/>
                <w:color w:val="auto"/>
                <w:sz w:val="24"/>
              </w:rPr>
              <w:t>2012</w:t>
            </w:r>
            <w:r w:rsidR="0017251E">
              <w:rPr>
                <w:noProof/>
                <w:color w:val="auto"/>
                <w:sz w:val="24"/>
              </w:rPr>
              <w:t>, (EU) nr. </w:t>
            </w:r>
            <w:r w:rsidRPr="0024409A">
              <w:rPr>
                <w:noProof/>
                <w:color w:val="auto"/>
                <w:sz w:val="24"/>
              </w:rPr>
              <w:t>652</w:t>
            </w:r>
            <w:r>
              <w:rPr>
                <w:noProof/>
                <w:color w:val="auto"/>
                <w:sz w:val="24"/>
              </w:rPr>
              <w:t>/</w:t>
            </w:r>
            <w:r w:rsidRPr="0024409A">
              <w:rPr>
                <w:noProof/>
                <w:color w:val="auto"/>
                <w:sz w:val="24"/>
              </w:rPr>
              <w:t>2014</w:t>
            </w:r>
            <w:r>
              <w:rPr>
                <w:noProof/>
                <w:color w:val="auto"/>
                <w:sz w:val="24"/>
              </w:rPr>
              <w:t xml:space="preserve">, (EU) </w:t>
            </w:r>
            <w:r w:rsidRPr="0024409A">
              <w:rPr>
                <w:noProof/>
                <w:color w:val="auto"/>
                <w:sz w:val="24"/>
              </w:rPr>
              <w:t>2016</w:t>
            </w:r>
            <w:r>
              <w:rPr>
                <w:noProof/>
                <w:color w:val="auto"/>
                <w:sz w:val="24"/>
              </w:rPr>
              <w:t>/</w:t>
            </w:r>
            <w:r w:rsidRPr="0024409A">
              <w:rPr>
                <w:noProof/>
                <w:color w:val="auto"/>
                <w:sz w:val="24"/>
              </w:rPr>
              <w:t>429</w:t>
            </w:r>
            <w:r>
              <w:rPr>
                <w:noProof/>
                <w:color w:val="auto"/>
                <w:sz w:val="24"/>
              </w:rPr>
              <w:t xml:space="preserve"> en (EU) </w:t>
            </w:r>
            <w:r w:rsidRPr="0024409A">
              <w:rPr>
                <w:noProof/>
                <w:color w:val="auto"/>
                <w:sz w:val="24"/>
              </w:rPr>
              <w:t>2016</w:t>
            </w:r>
            <w:r>
              <w:rPr>
                <w:noProof/>
                <w:color w:val="auto"/>
                <w:sz w:val="24"/>
              </w:rPr>
              <w:t>/</w:t>
            </w:r>
            <w:r w:rsidRPr="0024409A">
              <w:rPr>
                <w:noProof/>
                <w:color w:val="auto"/>
                <w:sz w:val="24"/>
              </w:rPr>
              <w:t>2031</w:t>
            </w:r>
            <w:r>
              <w:rPr>
                <w:noProof/>
                <w:color w:val="auto"/>
                <w:sz w:val="24"/>
              </w:rPr>
              <w:t xml:space="preserve"> van het Europees Parlement en de </w:t>
            </w:r>
            <w:r w:rsidR="0017251E">
              <w:rPr>
                <w:noProof/>
                <w:color w:val="auto"/>
                <w:sz w:val="24"/>
              </w:rPr>
              <w:t>Raad, de Verordeningen (EG) nr. </w:t>
            </w:r>
            <w:r w:rsidRPr="0024409A">
              <w:rPr>
                <w:noProof/>
                <w:color w:val="auto"/>
                <w:sz w:val="24"/>
              </w:rPr>
              <w:t>1</w:t>
            </w:r>
            <w:r>
              <w:rPr>
                <w:noProof/>
                <w:color w:val="auto"/>
                <w:sz w:val="24"/>
              </w:rPr>
              <w:t>/</w:t>
            </w:r>
            <w:r w:rsidRPr="0024409A">
              <w:rPr>
                <w:noProof/>
                <w:color w:val="auto"/>
                <w:sz w:val="24"/>
              </w:rPr>
              <w:t>2005</w:t>
            </w:r>
            <w:r>
              <w:rPr>
                <w:noProof/>
                <w:color w:val="auto"/>
                <w:sz w:val="24"/>
              </w:rPr>
              <w:t xml:space="preserve"> e</w:t>
            </w:r>
            <w:r w:rsidR="0017251E">
              <w:rPr>
                <w:noProof/>
                <w:color w:val="auto"/>
                <w:sz w:val="24"/>
              </w:rPr>
              <w:t>n (EG) nr. </w:t>
            </w:r>
            <w:r w:rsidRPr="0024409A">
              <w:rPr>
                <w:noProof/>
                <w:color w:val="auto"/>
                <w:sz w:val="24"/>
              </w:rPr>
              <w:t>1099</w:t>
            </w:r>
            <w:r>
              <w:rPr>
                <w:noProof/>
                <w:color w:val="auto"/>
                <w:sz w:val="24"/>
              </w:rPr>
              <w:t>/</w:t>
            </w:r>
            <w:r w:rsidRPr="0024409A">
              <w:rPr>
                <w:noProof/>
                <w:color w:val="auto"/>
                <w:sz w:val="24"/>
              </w:rPr>
              <w:t>2009</w:t>
            </w:r>
            <w:r>
              <w:rPr>
                <w:noProof/>
                <w:color w:val="auto"/>
                <w:sz w:val="24"/>
              </w:rPr>
              <w:t xml:space="preserve"> van de Raad en de Richtlijnen </w:t>
            </w:r>
            <w:r w:rsidRPr="0024409A">
              <w:rPr>
                <w:noProof/>
                <w:color w:val="auto"/>
                <w:sz w:val="24"/>
              </w:rPr>
              <w:t>98</w:t>
            </w:r>
            <w:r>
              <w:rPr>
                <w:noProof/>
                <w:color w:val="auto"/>
                <w:sz w:val="24"/>
              </w:rPr>
              <w:t>/</w:t>
            </w:r>
            <w:r w:rsidRPr="0024409A">
              <w:rPr>
                <w:noProof/>
                <w:color w:val="auto"/>
                <w:sz w:val="24"/>
              </w:rPr>
              <w:t>58</w:t>
            </w:r>
            <w:r>
              <w:rPr>
                <w:noProof/>
                <w:color w:val="auto"/>
                <w:sz w:val="24"/>
              </w:rPr>
              <w:t xml:space="preserve">/EG, </w:t>
            </w:r>
            <w:r w:rsidRPr="0024409A">
              <w:rPr>
                <w:noProof/>
                <w:color w:val="auto"/>
                <w:sz w:val="24"/>
              </w:rPr>
              <w:t>1999</w:t>
            </w:r>
            <w:r>
              <w:rPr>
                <w:noProof/>
                <w:color w:val="auto"/>
                <w:sz w:val="24"/>
              </w:rPr>
              <w:t>/</w:t>
            </w:r>
            <w:r w:rsidRPr="0024409A">
              <w:rPr>
                <w:noProof/>
                <w:color w:val="auto"/>
                <w:sz w:val="24"/>
              </w:rPr>
              <w:t>74</w:t>
            </w:r>
            <w:r>
              <w:rPr>
                <w:noProof/>
                <w:color w:val="auto"/>
                <w:sz w:val="24"/>
              </w:rPr>
              <w:t xml:space="preserve">/EG, </w:t>
            </w:r>
            <w:r w:rsidRPr="0024409A">
              <w:rPr>
                <w:noProof/>
                <w:color w:val="auto"/>
                <w:sz w:val="24"/>
              </w:rPr>
              <w:t>2007</w:t>
            </w:r>
            <w:r>
              <w:rPr>
                <w:noProof/>
                <w:color w:val="auto"/>
                <w:sz w:val="24"/>
              </w:rPr>
              <w:t>/</w:t>
            </w:r>
            <w:r w:rsidRPr="0024409A">
              <w:rPr>
                <w:noProof/>
                <w:color w:val="auto"/>
                <w:sz w:val="24"/>
              </w:rPr>
              <w:t>43</w:t>
            </w:r>
            <w:r>
              <w:rPr>
                <w:noProof/>
                <w:color w:val="auto"/>
                <w:sz w:val="24"/>
              </w:rPr>
              <w:t xml:space="preserve">/EG, </w:t>
            </w:r>
            <w:r w:rsidRPr="0024409A">
              <w:rPr>
                <w:noProof/>
                <w:color w:val="auto"/>
                <w:sz w:val="24"/>
              </w:rPr>
              <w:t>2008</w:t>
            </w:r>
            <w:r>
              <w:rPr>
                <w:noProof/>
                <w:color w:val="auto"/>
                <w:sz w:val="24"/>
              </w:rPr>
              <w:t>/</w:t>
            </w:r>
            <w:r w:rsidRPr="0024409A">
              <w:rPr>
                <w:noProof/>
                <w:color w:val="auto"/>
                <w:sz w:val="24"/>
              </w:rPr>
              <w:t>119</w:t>
            </w:r>
            <w:r>
              <w:rPr>
                <w:noProof/>
                <w:color w:val="auto"/>
                <w:sz w:val="24"/>
              </w:rPr>
              <w:t xml:space="preserve">/EG en </w:t>
            </w:r>
            <w:r w:rsidRPr="0024409A">
              <w:rPr>
                <w:noProof/>
                <w:color w:val="auto"/>
                <w:sz w:val="24"/>
              </w:rPr>
              <w:t>2008</w:t>
            </w:r>
            <w:r>
              <w:rPr>
                <w:noProof/>
                <w:color w:val="auto"/>
                <w:sz w:val="24"/>
              </w:rPr>
              <w:t>/</w:t>
            </w:r>
            <w:r w:rsidRPr="0024409A">
              <w:rPr>
                <w:noProof/>
                <w:color w:val="auto"/>
                <w:sz w:val="24"/>
              </w:rPr>
              <w:t>120</w:t>
            </w:r>
            <w:r>
              <w:rPr>
                <w:noProof/>
                <w:color w:val="auto"/>
                <w:sz w:val="24"/>
              </w:rPr>
              <w:t>/EG van de Raad, en tot intrekkin</w:t>
            </w:r>
            <w:r w:rsidR="0017251E">
              <w:rPr>
                <w:noProof/>
                <w:color w:val="auto"/>
                <w:sz w:val="24"/>
              </w:rPr>
              <w:t>g van de Verordeningen (EG) nr. </w:t>
            </w:r>
            <w:r w:rsidRPr="0024409A">
              <w:rPr>
                <w:noProof/>
                <w:color w:val="auto"/>
                <w:sz w:val="24"/>
              </w:rPr>
              <w:t>854</w:t>
            </w:r>
            <w:r>
              <w:rPr>
                <w:noProof/>
                <w:color w:val="auto"/>
                <w:sz w:val="24"/>
              </w:rPr>
              <w:t>/</w:t>
            </w:r>
            <w:r w:rsidRPr="0024409A">
              <w:rPr>
                <w:noProof/>
                <w:color w:val="auto"/>
                <w:sz w:val="24"/>
              </w:rPr>
              <w:t>2004</w:t>
            </w:r>
            <w:r w:rsidR="0017251E">
              <w:rPr>
                <w:noProof/>
                <w:color w:val="auto"/>
                <w:sz w:val="24"/>
              </w:rPr>
              <w:t xml:space="preserve"> en (EG) nr. </w:t>
            </w:r>
            <w:r w:rsidRPr="0024409A">
              <w:rPr>
                <w:noProof/>
                <w:color w:val="auto"/>
                <w:sz w:val="24"/>
              </w:rPr>
              <w:t>882</w:t>
            </w:r>
            <w:r>
              <w:rPr>
                <w:noProof/>
                <w:color w:val="auto"/>
                <w:sz w:val="24"/>
              </w:rPr>
              <w:t>/</w:t>
            </w:r>
            <w:r w:rsidRPr="0024409A">
              <w:rPr>
                <w:noProof/>
                <w:color w:val="auto"/>
                <w:sz w:val="24"/>
              </w:rPr>
              <w:t>2004</w:t>
            </w:r>
            <w:r>
              <w:rPr>
                <w:noProof/>
                <w:color w:val="auto"/>
                <w:sz w:val="24"/>
              </w:rPr>
              <w:t xml:space="preserve"> van het Europees Parlement en de Raad, de Richtlijnen </w:t>
            </w:r>
            <w:r w:rsidRPr="0024409A">
              <w:rPr>
                <w:noProof/>
                <w:color w:val="auto"/>
                <w:sz w:val="24"/>
              </w:rPr>
              <w:t>89</w:t>
            </w:r>
            <w:r>
              <w:rPr>
                <w:noProof/>
                <w:color w:val="auto"/>
                <w:sz w:val="24"/>
              </w:rPr>
              <w:t>/</w:t>
            </w:r>
            <w:r w:rsidRPr="0024409A">
              <w:rPr>
                <w:noProof/>
                <w:color w:val="auto"/>
                <w:sz w:val="24"/>
              </w:rPr>
              <w:t>608</w:t>
            </w:r>
            <w:r>
              <w:rPr>
                <w:noProof/>
                <w:color w:val="auto"/>
                <w:sz w:val="24"/>
              </w:rPr>
              <w:t xml:space="preserve">/EEG, </w:t>
            </w:r>
            <w:r w:rsidRPr="0024409A">
              <w:rPr>
                <w:noProof/>
                <w:color w:val="auto"/>
                <w:sz w:val="24"/>
              </w:rPr>
              <w:t>89</w:t>
            </w:r>
            <w:r>
              <w:rPr>
                <w:noProof/>
                <w:color w:val="auto"/>
                <w:sz w:val="24"/>
              </w:rPr>
              <w:t>/</w:t>
            </w:r>
            <w:r w:rsidRPr="0024409A">
              <w:rPr>
                <w:noProof/>
                <w:color w:val="auto"/>
                <w:sz w:val="24"/>
              </w:rPr>
              <w:t>662</w:t>
            </w:r>
            <w:r>
              <w:rPr>
                <w:noProof/>
                <w:color w:val="auto"/>
                <w:sz w:val="24"/>
              </w:rPr>
              <w:t xml:space="preserve">/EEG, </w:t>
            </w:r>
            <w:r w:rsidRPr="0024409A">
              <w:rPr>
                <w:noProof/>
                <w:color w:val="auto"/>
                <w:sz w:val="24"/>
              </w:rPr>
              <w:t>90</w:t>
            </w:r>
            <w:r>
              <w:rPr>
                <w:noProof/>
                <w:color w:val="auto"/>
                <w:sz w:val="24"/>
              </w:rPr>
              <w:t>/</w:t>
            </w:r>
            <w:r w:rsidRPr="0024409A">
              <w:rPr>
                <w:noProof/>
                <w:color w:val="auto"/>
                <w:sz w:val="24"/>
              </w:rPr>
              <w:t>425</w:t>
            </w:r>
            <w:r>
              <w:rPr>
                <w:noProof/>
                <w:color w:val="auto"/>
                <w:sz w:val="24"/>
              </w:rPr>
              <w:t xml:space="preserve">/EEG, </w:t>
            </w:r>
            <w:r w:rsidRPr="0024409A">
              <w:rPr>
                <w:noProof/>
                <w:color w:val="auto"/>
                <w:sz w:val="24"/>
              </w:rPr>
              <w:t>91</w:t>
            </w:r>
            <w:r>
              <w:rPr>
                <w:noProof/>
                <w:color w:val="auto"/>
                <w:sz w:val="24"/>
              </w:rPr>
              <w:t>/</w:t>
            </w:r>
            <w:r w:rsidRPr="0024409A">
              <w:rPr>
                <w:noProof/>
                <w:color w:val="auto"/>
                <w:sz w:val="24"/>
              </w:rPr>
              <w:t>496</w:t>
            </w:r>
            <w:r>
              <w:rPr>
                <w:noProof/>
                <w:color w:val="auto"/>
                <w:sz w:val="24"/>
              </w:rPr>
              <w:t xml:space="preserve">/EEG, </w:t>
            </w:r>
            <w:r w:rsidRPr="0024409A">
              <w:rPr>
                <w:noProof/>
                <w:color w:val="auto"/>
                <w:sz w:val="24"/>
              </w:rPr>
              <w:t>96</w:t>
            </w:r>
            <w:r>
              <w:rPr>
                <w:noProof/>
                <w:color w:val="auto"/>
                <w:sz w:val="24"/>
              </w:rPr>
              <w:t>/</w:t>
            </w:r>
            <w:r w:rsidRPr="0024409A">
              <w:rPr>
                <w:noProof/>
                <w:color w:val="auto"/>
                <w:sz w:val="24"/>
              </w:rPr>
              <w:t>23</w:t>
            </w:r>
            <w:r>
              <w:rPr>
                <w:noProof/>
                <w:color w:val="auto"/>
                <w:sz w:val="24"/>
              </w:rPr>
              <w:t xml:space="preserve">/EG, </w:t>
            </w:r>
            <w:r w:rsidRPr="0024409A">
              <w:rPr>
                <w:noProof/>
                <w:color w:val="auto"/>
                <w:sz w:val="24"/>
              </w:rPr>
              <w:t>96</w:t>
            </w:r>
            <w:r>
              <w:rPr>
                <w:noProof/>
                <w:color w:val="auto"/>
                <w:sz w:val="24"/>
              </w:rPr>
              <w:t>/</w:t>
            </w:r>
            <w:r w:rsidRPr="0024409A">
              <w:rPr>
                <w:noProof/>
                <w:color w:val="auto"/>
                <w:sz w:val="24"/>
              </w:rPr>
              <w:t>93</w:t>
            </w:r>
            <w:r>
              <w:rPr>
                <w:noProof/>
                <w:color w:val="auto"/>
                <w:sz w:val="24"/>
              </w:rPr>
              <w:t xml:space="preserve">/EG en </w:t>
            </w:r>
            <w:r w:rsidRPr="0024409A">
              <w:rPr>
                <w:noProof/>
                <w:color w:val="auto"/>
                <w:sz w:val="24"/>
              </w:rPr>
              <w:t>97</w:t>
            </w:r>
            <w:r>
              <w:rPr>
                <w:noProof/>
                <w:color w:val="auto"/>
                <w:sz w:val="24"/>
              </w:rPr>
              <w:t>/</w:t>
            </w:r>
            <w:r w:rsidRPr="0024409A">
              <w:rPr>
                <w:noProof/>
                <w:color w:val="auto"/>
                <w:sz w:val="24"/>
              </w:rPr>
              <w:t>78</w:t>
            </w:r>
            <w:r>
              <w:rPr>
                <w:noProof/>
                <w:color w:val="auto"/>
                <w:sz w:val="24"/>
              </w:rPr>
              <w:t xml:space="preserve">/EG van de Raad en Besluit </w:t>
            </w:r>
            <w:r w:rsidRPr="0024409A">
              <w:rPr>
                <w:noProof/>
                <w:color w:val="auto"/>
                <w:sz w:val="24"/>
              </w:rPr>
              <w:t>92</w:t>
            </w:r>
            <w:r>
              <w:rPr>
                <w:noProof/>
                <w:color w:val="auto"/>
                <w:sz w:val="24"/>
              </w:rPr>
              <w:t>/</w:t>
            </w:r>
            <w:r w:rsidRPr="0024409A">
              <w:rPr>
                <w:noProof/>
                <w:color w:val="auto"/>
                <w:sz w:val="24"/>
              </w:rPr>
              <w:t>438</w:t>
            </w:r>
            <w:r>
              <w:rPr>
                <w:noProof/>
                <w:color w:val="auto"/>
                <w:sz w:val="24"/>
              </w:rPr>
              <w:t>/EEG van de Raad (verordening officiële controles)</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00EFE595"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2024</w:t>
            </w:r>
          </w:p>
        </w:tc>
      </w:tr>
      <w:tr w:rsidR="00B80462" w:rsidRPr="00056DCC" w14:paraId="7625D788" w14:textId="77777777" w:rsidTr="00B80462">
        <w:trPr>
          <w:trHeight w:val="20"/>
        </w:trPr>
        <w:tc>
          <w:tcPr>
            <w:tcW w:w="892" w:type="dxa"/>
            <w:tcBorders>
              <w:top w:val="single" w:sz="4" w:space="0" w:color="auto"/>
              <w:left w:val="single" w:sz="6" w:space="0" w:color="000000"/>
              <w:right w:val="single" w:sz="6" w:space="0" w:color="000000"/>
            </w:tcBorders>
          </w:tcPr>
          <w:p w14:paraId="5A11C97C" w14:textId="77777777" w:rsidR="00B80462" w:rsidRPr="0017251E"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776B84C7" w14:textId="4CD4EC37"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Aanbeveling </w:t>
            </w:r>
            <w:r w:rsidRPr="0024409A">
              <w:rPr>
                <w:noProof/>
                <w:color w:val="auto"/>
                <w:sz w:val="24"/>
              </w:rPr>
              <w:t>2013</w:t>
            </w:r>
            <w:r>
              <w:rPr>
                <w:noProof/>
                <w:color w:val="auto"/>
                <w:sz w:val="24"/>
              </w:rPr>
              <w:t>/</w:t>
            </w:r>
            <w:r w:rsidRPr="0024409A">
              <w:rPr>
                <w:noProof/>
                <w:color w:val="auto"/>
                <w:sz w:val="24"/>
              </w:rPr>
              <w:t>711</w:t>
            </w:r>
            <w:r>
              <w:rPr>
                <w:noProof/>
                <w:color w:val="auto"/>
                <w:sz w:val="24"/>
              </w:rPr>
              <w:t xml:space="preserve">/EU van de Commissie van </w:t>
            </w:r>
            <w:r w:rsidRPr="0024409A">
              <w:rPr>
                <w:noProof/>
                <w:color w:val="auto"/>
                <w:sz w:val="24"/>
              </w:rPr>
              <w:t>3</w:t>
            </w:r>
            <w:r>
              <w:rPr>
                <w:noProof/>
                <w:color w:val="auto"/>
                <w:sz w:val="24"/>
              </w:rPr>
              <w:t xml:space="preserve"> december </w:t>
            </w:r>
            <w:r w:rsidRPr="0024409A">
              <w:rPr>
                <w:noProof/>
                <w:color w:val="auto"/>
                <w:sz w:val="24"/>
              </w:rPr>
              <w:t>2013</w:t>
            </w:r>
            <w:r>
              <w:rPr>
                <w:noProof/>
                <w:color w:val="auto"/>
                <w:sz w:val="24"/>
              </w:rPr>
              <w:t xml:space="preserve"> inzake de reductie van de aanwezigheid van dioxinen, furanen en pcb’s in levensmiddelen en diervoeders</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72D1D002"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2025</w:t>
            </w:r>
          </w:p>
        </w:tc>
      </w:tr>
      <w:tr w:rsidR="00B80462" w:rsidRPr="00056DCC" w14:paraId="4A379687" w14:textId="77777777" w:rsidTr="00B80462">
        <w:trPr>
          <w:trHeight w:val="20"/>
        </w:trPr>
        <w:tc>
          <w:tcPr>
            <w:tcW w:w="892" w:type="dxa"/>
            <w:tcBorders>
              <w:top w:val="single" w:sz="4" w:space="0" w:color="auto"/>
              <w:left w:val="single" w:sz="6" w:space="0" w:color="000000"/>
              <w:right w:val="single" w:sz="6" w:space="0" w:color="000000"/>
            </w:tcBorders>
          </w:tcPr>
          <w:p w14:paraId="24CA7185"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0571D190" w14:textId="171CBB1E"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Aanbeveling </w:t>
            </w:r>
            <w:r w:rsidRPr="0024409A">
              <w:rPr>
                <w:noProof/>
                <w:color w:val="auto"/>
                <w:sz w:val="24"/>
              </w:rPr>
              <w:t>2006</w:t>
            </w:r>
            <w:r>
              <w:rPr>
                <w:noProof/>
                <w:color w:val="auto"/>
                <w:sz w:val="24"/>
              </w:rPr>
              <w:t>/</w:t>
            </w:r>
            <w:r w:rsidRPr="0024409A">
              <w:rPr>
                <w:noProof/>
                <w:color w:val="auto"/>
                <w:sz w:val="24"/>
              </w:rPr>
              <w:t>794</w:t>
            </w:r>
            <w:r>
              <w:rPr>
                <w:noProof/>
                <w:color w:val="auto"/>
                <w:sz w:val="24"/>
              </w:rPr>
              <w:t xml:space="preserve">/EG van de Commissie van </w:t>
            </w:r>
            <w:r w:rsidRPr="0024409A">
              <w:rPr>
                <w:noProof/>
                <w:color w:val="auto"/>
                <w:sz w:val="24"/>
              </w:rPr>
              <w:t>16</w:t>
            </w:r>
            <w:r w:rsidR="0017251E">
              <w:rPr>
                <w:noProof/>
                <w:color w:val="auto"/>
                <w:sz w:val="24"/>
              </w:rPr>
              <w:t> </w:t>
            </w:r>
            <w:r>
              <w:rPr>
                <w:noProof/>
                <w:color w:val="auto"/>
                <w:sz w:val="24"/>
              </w:rPr>
              <w:t xml:space="preserve">november </w:t>
            </w:r>
            <w:r w:rsidRPr="0024409A">
              <w:rPr>
                <w:noProof/>
                <w:color w:val="auto"/>
                <w:sz w:val="24"/>
              </w:rPr>
              <w:t>2006</w:t>
            </w:r>
            <w:r>
              <w:rPr>
                <w:noProof/>
                <w:color w:val="auto"/>
                <w:sz w:val="24"/>
              </w:rPr>
              <w:t xml:space="preserve"> inzake de monitoring van achtergrondconcentraties van dioxinen, dioxineachtige PCB’s en niet-dioxineachtige PCB’s in levensmiddelen</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7A813768"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2025</w:t>
            </w:r>
          </w:p>
        </w:tc>
      </w:tr>
      <w:tr w:rsidR="00B80462" w:rsidRPr="00056DCC" w14:paraId="3E51A1F1" w14:textId="77777777" w:rsidTr="00B80462">
        <w:trPr>
          <w:trHeight w:val="20"/>
        </w:trPr>
        <w:tc>
          <w:tcPr>
            <w:tcW w:w="892" w:type="dxa"/>
            <w:tcBorders>
              <w:top w:val="single" w:sz="4" w:space="0" w:color="auto"/>
              <w:left w:val="single" w:sz="6" w:space="0" w:color="000000"/>
              <w:right w:val="single" w:sz="6" w:space="0" w:color="000000"/>
            </w:tcBorders>
          </w:tcPr>
          <w:p w14:paraId="51969BB9"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19E0EA84" w14:textId="6BF5396E"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Verordening (EU) </w:t>
            </w:r>
            <w:r w:rsidRPr="0024409A">
              <w:rPr>
                <w:noProof/>
                <w:color w:val="auto"/>
                <w:sz w:val="24"/>
              </w:rPr>
              <w:t>2017</w:t>
            </w:r>
            <w:r>
              <w:rPr>
                <w:noProof/>
                <w:color w:val="auto"/>
                <w:sz w:val="24"/>
              </w:rPr>
              <w:t>/</w:t>
            </w:r>
            <w:r w:rsidRPr="0024409A">
              <w:rPr>
                <w:noProof/>
                <w:color w:val="auto"/>
                <w:sz w:val="24"/>
              </w:rPr>
              <w:t>644</w:t>
            </w:r>
            <w:r>
              <w:rPr>
                <w:noProof/>
                <w:color w:val="auto"/>
                <w:sz w:val="24"/>
              </w:rPr>
              <w:t xml:space="preserve"> van de Commissie van </w:t>
            </w:r>
            <w:r w:rsidRPr="0024409A">
              <w:rPr>
                <w:noProof/>
                <w:color w:val="auto"/>
                <w:sz w:val="24"/>
              </w:rPr>
              <w:t>5</w:t>
            </w:r>
            <w:r w:rsidR="0017251E">
              <w:rPr>
                <w:noProof/>
                <w:color w:val="auto"/>
                <w:sz w:val="24"/>
              </w:rPr>
              <w:t> </w:t>
            </w:r>
            <w:r>
              <w:rPr>
                <w:noProof/>
                <w:color w:val="auto"/>
                <w:sz w:val="24"/>
              </w:rPr>
              <w:t xml:space="preserve">april </w:t>
            </w:r>
            <w:r w:rsidRPr="0024409A">
              <w:rPr>
                <w:noProof/>
                <w:color w:val="auto"/>
                <w:sz w:val="24"/>
              </w:rPr>
              <w:t>2017</w:t>
            </w:r>
            <w:r>
              <w:rPr>
                <w:noProof/>
                <w:color w:val="auto"/>
                <w:sz w:val="24"/>
              </w:rPr>
              <w:t xml:space="preserve"> tot vaststelling van bemonsterings- en analysemethoden voor de controle op het gehalte aan dioxinen en dioxineachtige en niet-dioxineachtige pcb’s in bepaalde levensmiddelen en tot intrekking van Verordening (EU) nr. </w:t>
            </w:r>
            <w:r w:rsidRPr="0024409A">
              <w:rPr>
                <w:noProof/>
                <w:color w:val="auto"/>
                <w:sz w:val="24"/>
              </w:rPr>
              <w:t>589</w:t>
            </w:r>
            <w:r>
              <w:rPr>
                <w:noProof/>
                <w:color w:val="auto"/>
                <w:sz w:val="24"/>
              </w:rPr>
              <w:t>/</w:t>
            </w:r>
            <w:r w:rsidRPr="0024409A">
              <w:rPr>
                <w:noProof/>
                <w:color w:val="auto"/>
                <w:sz w:val="24"/>
              </w:rPr>
              <w:t>2014</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6491896A"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2025</w:t>
            </w:r>
          </w:p>
        </w:tc>
      </w:tr>
      <w:tr w:rsidR="00B80462" w:rsidRPr="00056DCC" w14:paraId="3ED7ACDF" w14:textId="77777777" w:rsidTr="00B80462">
        <w:trPr>
          <w:trHeight w:val="20"/>
        </w:trPr>
        <w:tc>
          <w:tcPr>
            <w:tcW w:w="892" w:type="dxa"/>
            <w:tcBorders>
              <w:top w:val="single" w:sz="4" w:space="0" w:color="auto"/>
              <w:left w:val="single" w:sz="6" w:space="0" w:color="000000"/>
              <w:right w:val="single" w:sz="6" w:space="0" w:color="000000"/>
            </w:tcBorders>
          </w:tcPr>
          <w:p w14:paraId="5CBE6CBF"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105EBF32" w14:textId="7C2F09FE"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Uitvoeringsverordening (EU) nr. </w:t>
            </w:r>
            <w:r w:rsidRPr="0024409A">
              <w:rPr>
                <w:noProof/>
                <w:color w:val="auto"/>
                <w:sz w:val="24"/>
              </w:rPr>
              <w:t>503</w:t>
            </w:r>
            <w:r>
              <w:rPr>
                <w:noProof/>
                <w:color w:val="auto"/>
                <w:sz w:val="24"/>
              </w:rPr>
              <w:t>/</w:t>
            </w:r>
            <w:r w:rsidRPr="0024409A">
              <w:rPr>
                <w:noProof/>
                <w:color w:val="auto"/>
                <w:sz w:val="24"/>
              </w:rPr>
              <w:t>2013</w:t>
            </w:r>
            <w:r>
              <w:rPr>
                <w:noProof/>
                <w:color w:val="auto"/>
                <w:sz w:val="24"/>
              </w:rPr>
              <w:t xml:space="preserve"> van de Commissie van </w:t>
            </w:r>
            <w:r w:rsidRPr="0024409A">
              <w:rPr>
                <w:noProof/>
                <w:color w:val="auto"/>
                <w:sz w:val="24"/>
              </w:rPr>
              <w:t>3</w:t>
            </w:r>
            <w:r>
              <w:rPr>
                <w:noProof/>
                <w:color w:val="auto"/>
                <w:sz w:val="24"/>
              </w:rPr>
              <w:t xml:space="preserve"> april </w:t>
            </w:r>
            <w:r w:rsidRPr="0024409A">
              <w:rPr>
                <w:noProof/>
                <w:color w:val="auto"/>
                <w:sz w:val="24"/>
              </w:rPr>
              <w:t>2013</w:t>
            </w:r>
            <w:r>
              <w:rPr>
                <w:noProof/>
                <w:color w:val="auto"/>
                <w:sz w:val="24"/>
              </w:rPr>
              <w:t xml:space="preserve"> betreffende vergunningaanvragen voor genetisch gemodificeerde levensmiddelen en diervoeders overeenkomstig Verordening (EG) nr. </w:t>
            </w:r>
            <w:r w:rsidRPr="0024409A">
              <w:rPr>
                <w:noProof/>
                <w:color w:val="auto"/>
                <w:sz w:val="24"/>
              </w:rPr>
              <w:t>1829</w:t>
            </w:r>
            <w:r>
              <w:rPr>
                <w:noProof/>
                <w:color w:val="auto"/>
                <w:sz w:val="24"/>
              </w:rPr>
              <w:t>/</w:t>
            </w:r>
            <w:r w:rsidRPr="0024409A">
              <w:rPr>
                <w:noProof/>
                <w:color w:val="auto"/>
                <w:sz w:val="24"/>
              </w:rPr>
              <w:t>2003</w:t>
            </w:r>
            <w:r>
              <w:rPr>
                <w:noProof/>
                <w:color w:val="auto"/>
                <w:sz w:val="24"/>
              </w:rPr>
              <w:t xml:space="preserve"> van het Europees Parlement en de Raad en tot wijziging van de Verordeningen (EG) nr. </w:t>
            </w:r>
            <w:r w:rsidRPr="0024409A">
              <w:rPr>
                <w:noProof/>
                <w:color w:val="auto"/>
                <w:sz w:val="24"/>
              </w:rPr>
              <w:t>641</w:t>
            </w:r>
            <w:r>
              <w:rPr>
                <w:noProof/>
                <w:color w:val="auto"/>
                <w:sz w:val="24"/>
              </w:rPr>
              <w:t>/</w:t>
            </w:r>
            <w:r w:rsidRPr="0024409A">
              <w:rPr>
                <w:noProof/>
                <w:color w:val="auto"/>
                <w:sz w:val="24"/>
              </w:rPr>
              <w:t>2004</w:t>
            </w:r>
            <w:r>
              <w:rPr>
                <w:noProof/>
                <w:color w:val="auto"/>
                <w:sz w:val="24"/>
              </w:rPr>
              <w:t xml:space="preserve"> van de Commissie en (EG) nr. </w:t>
            </w:r>
            <w:r w:rsidRPr="0024409A">
              <w:rPr>
                <w:noProof/>
                <w:color w:val="auto"/>
                <w:sz w:val="24"/>
              </w:rPr>
              <w:t>1981</w:t>
            </w:r>
            <w:r>
              <w:rPr>
                <w:noProof/>
                <w:color w:val="auto"/>
                <w:sz w:val="24"/>
              </w:rPr>
              <w:t>/</w:t>
            </w:r>
            <w:r w:rsidRPr="0024409A">
              <w:rPr>
                <w:noProof/>
                <w:color w:val="auto"/>
                <w:sz w:val="24"/>
              </w:rPr>
              <w:t>2006</w:t>
            </w:r>
            <w:r>
              <w:rPr>
                <w:noProof/>
                <w:color w:val="auto"/>
                <w:sz w:val="24"/>
              </w:rPr>
              <w:t xml:space="preserve"> van de Commissie</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1DD9928B"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2025</w:t>
            </w:r>
          </w:p>
        </w:tc>
      </w:tr>
      <w:tr w:rsidR="00B80462" w:rsidRPr="00056DCC" w14:paraId="093BAF75" w14:textId="77777777" w:rsidTr="00B80462">
        <w:trPr>
          <w:trHeight w:val="20"/>
        </w:trPr>
        <w:tc>
          <w:tcPr>
            <w:tcW w:w="892" w:type="dxa"/>
            <w:tcBorders>
              <w:top w:val="single" w:sz="4" w:space="0" w:color="auto"/>
              <w:left w:val="single" w:sz="6" w:space="0" w:color="000000"/>
              <w:right w:val="single" w:sz="6" w:space="0" w:color="000000"/>
            </w:tcBorders>
          </w:tcPr>
          <w:p w14:paraId="730FC0B3"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3E607D20" w14:textId="7202B44B"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Uitvoeringsverordening (EU) </w:t>
            </w:r>
            <w:r w:rsidRPr="0024409A">
              <w:rPr>
                <w:noProof/>
                <w:color w:val="auto"/>
                <w:sz w:val="24"/>
              </w:rPr>
              <w:t>2019</w:t>
            </w:r>
            <w:r>
              <w:rPr>
                <w:noProof/>
                <w:color w:val="auto"/>
                <w:sz w:val="24"/>
              </w:rPr>
              <w:t>/</w:t>
            </w:r>
            <w:r w:rsidRPr="0024409A">
              <w:rPr>
                <w:noProof/>
                <w:color w:val="auto"/>
                <w:sz w:val="24"/>
              </w:rPr>
              <w:t>1715</w:t>
            </w:r>
            <w:r>
              <w:rPr>
                <w:noProof/>
                <w:color w:val="auto"/>
                <w:sz w:val="24"/>
              </w:rPr>
              <w:t xml:space="preserve"> van de Commissie van </w:t>
            </w:r>
            <w:r w:rsidRPr="0024409A">
              <w:rPr>
                <w:noProof/>
                <w:color w:val="auto"/>
                <w:sz w:val="24"/>
              </w:rPr>
              <w:t>30</w:t>
            </w:r>
            <w:r w:rsidR="0017251E">
              <w:rPr>
                <w:noProof/>
                <w:color w:val="auto"/>
                <w:sz w:val="24"/>
              </w:rPr>
              <w:t xml:space="preserve"> september </w:t>
            </w:r>
            <w:r w:rsidRPr="0024409A">
              <w:rPr>
                <w:noProof/>
                <w:color w:val="auto"/>
                <w:sz w:val="24"/>
              </w:rPr>
              <w:t>2019</w:t>
            </w:r>
            <w:r>
              <w:rPr>
                <w:noProof/>
                <w:color w:val="auto"/>
                <w:sz w:val="24"/>
              </w:rPr>
              <w:t xml:space="preserve"> tot vaststelling van regels inzake de werking van het informatiemanagementsysteem voor officiële controles en de systeemcomponenten ervan (“de Imsoc-verordening”)</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16AD1642"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2025</w:t>
            </w:r>
          </w:p>
        </w:tc>
      </w:tr>
      <w:tr w:rsidR="00B80462" w:rsidRPr="00056DCC" w14:paraId="679EEB71" w14:textId="77777777" w:rsidTr="00B80462">
        <w:trPr>
          <w:trHeight w:val="20"/>
        </w:trPr>
        <w:tc>
          <w:tcPr>
            <w:tcW w:w="892" w:type="dxa"/>
            <w:tcBorders>
              <w:top w:val="single" w:sz="4" w:space="0" w:color="auto"/>
              <w:left w:val="single" w:sz="6" w:space="0" w:color="000000"/>
              <w:right w:val="single" w:sz="6" w:space="0" w:color="000000"/>
            </w:tcBorders>
          </w:tcPr>
          <w:p w14:paraId="51C6C7F0"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51F11103" w14:textId="3F411DF5"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Aanbeveling </w:t>
            </w:r>
            <w:r w:rsidRPr="0024409A">
              <w:rPr>
                <w:noProof/>
                <w:color w:val="auto"/>
                <w:sz w:val="24"/>
              </w:rPr>
              <w:t>2003</w:t>
            </w:r>
            <w:r>
              <w:rPr>
                <w:noProof/>
                <w:color w:val="auto"/>
                <w:sz w:val="24"/>
              </w:rPr>
              <w:t>/</w:t>
            </w:r>
            <w:r w:rsidRPr="0024409A">
              <w:rPr>
                <w:noProof/>
                <w:color w:val="auto"/>
                <w:sz w:val="24"/>
              </w:rPr>
              <w:t>598</w:t>
            </w:r>
            <w:r>
              <w:rPr>
                <w:noProof/>
                <w:color w:val="auto"/>
                <w:sz w:val="24"/>
              </w:rPr>
              <w:t xml:space="preserve">/EG van de Commissie van </w:t>
            </w:r>
            <w:r w:rsidRPr="0024409A">
              <w:rPr>
                <w:noProof/>
                <w:color w:val="auto"/>
                <w:sz w:val="24"/>
              </w:rPr>
              <w:t>11</w:t>
            </w:r>
            <w:r w:rsidR="0017251E">
              <w:rPr>
                <w:noProof/>
                <w:color w:val="auto"/>
                <w:sz w:val="24"/>
              </w:rPr>
              <w:t> </w:t>
            </w:r>
            <w:r>
              <w:rPr>
                <w:noProof/>
                <w:color w:val="auto"/>
                <w:sz w:val="24"/>
              </w:rPr>
              <w:t xml:space="preserve">augustus </w:t>
            </w:r>
            <w:r w:rsidRPr="0024409A">
              <w:rPr>
                <w:noProof/>
                <w:color w:val="auto"/>
                <w:sz w:val="24"/>
              </w:rPr>
              <w:t>2003</w:t>
            </w:r>
            <w:r>
              <w:rPr>
                <w:noProof/>
                <w:color w:val="auto"/>
                <w:sz w:val="24"/>
              </w:rPr>
              <w:t xml:space="preserve"> betreffende de preventie en vermindering van patulineverontreiniging in appelsap en appelsapingrediënten in andere dranken</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28267D3A"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2026</w:t>
            </w:r>
          </w:p>
        </w:tc>
      </w:tr>
      <w:tr w:rsidR="00B80462" w:rsidRPr="00056DCC" w14:paraId="09DD1E3A" w14:textId="77777777" w:rsidTr="00B80462">
        <w:trPr>
          <w:trHeight w:val="20"/>
        </w:trPr>
        <w:tc>
          <w:tcPr>
            <w:tcW w:w="892" w:type="dxa"/>
            <w:tcBorders>
              <w:top w:val="single" w:sz="4" w:space="0" w:color="auto"/>
              <w:left w:val="single" w:sz="6" w:space="0" w:color="000000"/>
              <w:right w:val="single" w:sz="6" w:space="0" w:color="000000"/>
            </w:tcBorders>
          </w:tcPr>
          <w:p w14:paraId="56BB31EE"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6677562B" w14:textId="104F9F31"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Richtlijn </w:t>
            </w:r>
            <w:r w:rsidRPr="0024409A">
              <w:rPr>
                <w:noProof/>
                <w:color w:val="auto"/>
                <w:sz w:val="24"/>
              </w:rPr>
              <w:t>1999</w:t>
            </w:r>
            <w:r>
              <w:rPr>
                <w:noProof/>
                <w:color w:val="auto"/>
                <w:sz w:val="24"/>
              </w:rPr>
              <w:t>/</w:t>
            </w:r>
            <w:r w:rsidRPr="0024409A">
              <w:rPr>
                <w:noProof/>
                <w:color w:val="auto"/>
                <w:sz w:val="24"/>
              </w:rPr>
              <w:t>2</w:t>
            </w:r>
            <w:r>
              <w:rPr>
                <w:noProof/>
                <w:color w:val="auto"/>
                <w:sz w:val="24"/>
              </w:rPr>
              <w:t xml:space="preserve">/EG van het Europees Parlement en de Raad van </w:t>
            </w:r>
            <w:r w:rsidRPr="0024409A">
              <w:rPr>
                <w:noProof/>
                <w:color w:val="auto"/>
                <w:sz w:val="24"/>
              </w:rPr>
              <w:t>22</w:t>
            </w:r>
            <w:r w:rsidR="0017251E">
              <w:rPr>
                <w:noProof/>
                <w:color w:val="auto"/>
                <w:sz w:val="24"/>
              </w:rPr>
              <w:t> </w:t>
            </w:r>
            <w:r>
              <w:rPr>
                <w:noProof/>
                <w:color w:val="auto"/>
                <w:sz w:val="24"/>
              </w:rPr>
              <w:t xml:space="preserve">februari </w:t>
            </w:r>
            <w:r w:rsidRPr="0024409A">
              <w:rPr>
                <w:noProof/>
                <w:color w:val="auto"/>
                <w:sz w:val="24"/>
              </w:rPr>
              <w:t>1999</w:t>
            </w:r>
            <w:r>
              <w:rPr>
                <w:noProof/>
                <w:color w:val="auto"/>
                <w:sz w:val="24"/>
              </w:rPr>
              <w:t xml:space="preserve"> betreffende de onderlinge aanpassing van de wetgevingen van de lidstaten inzake de behandeling van voedsel en voedselingrediënten met ioniserende straling</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0B31A03E"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2026</w:t>
            </w:r>
          </w:p>
        </w:tc>
      </w:tr>
      <w:tr w:rsidR="00B80462" w:rsidRPr="00056DCC" w14:paraId="78CE69CC" w14:textId="77777777" w:rsidTr="00B80462">
        <w:trPr>
          <w:trHeight w:val="20"/>
        </w:trPr>
        <w:tc>
          <w:tcPr>
            <w:tcW w:w="892" w:type="dxa"/>
            <w:tcBorders>
              <w:top w:val="single" w:sz="4" w:space="0" w:color="auto"/>
              <w:left w:val="single" w:sz="6" w:space="0" w:color="000000"/>
              <w:right w:val="single" w:sz="6" w:space="0" w:color="000000"/>
            </w:tcBorders>
          </w:tcPr>
          <w:p w14:paraId="02DD574A"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006A588D" w14:textId="4DD91055"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Richtlijn </w:t>
            </w:r>
            <w:r w:rsidRPr="0024409A">
              <w:rPr>
                <w:noProof/>
                <w:color w:val="auto"/>
                <w:sz w:val="24"/>
              </w:rPr>
              <w:t>1999</w:t>
            </w:r>
            <w:r>
              <w:rPr>
                <w:noProof/>
                <w:color w:val="auto"/>
                <w:sz w:val="24"/>
              </w:rPr>
              <w:t>/</w:t>
            </w:r>
            <w:r w:rsidRPr="0024409A">
              <w:rPr>
                <w:noProof/>
                <w:color w:val="auto"/>
                <w:sz w:val="24"/>
              </w:rPr>
              <w:t>3</w:t>
            </w:r>
            <w:r>
              <w:rPr>
                <w:noProof/>
                <w:color w:val="auto"/>
                <w:sz w:val="24"/>
              </w:rPr>
              <w:t xml:space="preserve">/EG van het Europees Parlement en de Raad van </w:t>
            </w:r>
            <w:r w:rsidRPr="0024409A">
              <w:rPr>
                <w:noProof/>
                <w:color w:val="auto"/>
                <w:sz w:val="24"/>
              </w:rPr>
              <w:t>22</w:t>
            </w:r>
            <w:r w:rsidR="0017251E">
              <w:rPr>
                <w:noProof/>
                <w:color w:val="auto"/>
                <w:sz w:val="24"/>
              </w:rPr>
              <w:t> </w:t>
            </w:r>
            <w:r>
              <w:rPr>
                <w:noProof/>
                <w:color w:val="auto"/>
                <w:sz w:val="24"/>
              </w:rPr>
              <w:t xml:space="preserve">februari </w:t>
            </w:r>
            <w:r w:rsidRPr="0024409A">
              <w:rPr>
                <w:noProof/>
                <w:color w:val="auto"/>
                <w:sz w:val="24"/>
              </w:rPr>
              <w:t>1999</w:t>
            </w:r>
            <w:r>
              <w:rPr>
                <w:noProof/>
                <w:color w:val="auto"/>
                <w:sz w:val="24"/>
              </w:rPr>
              <w:t xml:space="preserve"> inzake de vaststelling van een communautaire lijst van voedsel en voedselingrediënten die mogen worden behandeld met ioniserende straling</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0AD3C237"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2026</w:t>
            </w:r>
          </w:p>
        </w:tc>
      </w:tr>
      <w:tr w:rsidR="00B80462" w:rsidRPr="00056DCC" w14:paraId="767DD4FF" w14:textId="77777777" w:rsidTr="00B80462">
        <w:trPr>
          <w:trHeight w:val="20"/>
        </w:trPr>
        <w:tc>
          <w:tcPr>
            <w:tcW w:w="892" w:type="dxa"/>
            <w:tcBorders>
              <w:top w:val="single" w:sz="4" w:space="0" w:color="auto"/>
              <w:left w:val="single" w:sz="6" w:space="0" w:color="000000"/>
              <w:right w:val="single" w:sz="6" w:space="0" w:color="000000"/>
            </w:tcBorders>
          </w:tcPr>
          <w:p w14:paraId="21BDC289"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07DCBE64" w14:textId="1430C598"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Verordening (EU) nr. </w:t>
            </w:r>
            <w:r w:rsidRPr="0024409A">
              <w:rPr>
                <w:noProof/>
                <w:color w:val="auto"/>
                <w:sz w:val="24"/>
              </w:rPr>
              <w:t>907</w:t>
            </w:r>
            <w:r>
              <w:rPr>
                <w:noProof/>
                <w:color w:val="auto"/>
                <w:sz w:val="24"/>
              </w:rPr>
              <w:t>/</w:t>
            </w:r>
            <w:r w:rsidRPr="0024409A">
              <w:rPr>
                <w:noProof/>
                <w:color w:val="auto"/>
                <w:sz w:val="24"/>
              </w:rPr>
              <w:t>2013</w:t>
            </w:r>
            <w:r>
              <w:rPr>
                <w:noProof/>
                <w:color w:val="auto"/>
                <w:sz w:val="24"/>
              </w:rPr>
              <w:t xml:space="preserve"> van de Commissie van </w:t>
            </w:r>
            <w:r w:rsidRPr="0024409A">
              <w:rPr>
                <w:noProof/>
                <w:color w:val="auto"/>
                <w:sz w:val="24"/>
              </w:rPr>
              <w:t>20</w:t>
            </w:r>
            <w:r>
              <w:rPr>
                <w:noProof/>
                <w:color w:val="auto"/>
                <w:sz w:val="24"/>
              </w:rPr>
              <w:t xml:space="preserve"> september </w:t>
            </w:r>
            <w:r w:rsidRPr="0024409A">
              <w:rPr>
                <w:noProof/>
                <w:color w:val="auto"/>
                <w:sz w:val="24"/>
              </w:rPr>
              <w:t>2013</w:t>
            </w:r>
            <w:r>
              <w:rPr>
                <w:noProof/>
                <w:color w:val="auto"/>
                <w:sz w:val="24"/>
              </w:rPr>
              <w:t xml:space="preserve"> tot vaststelling van de regels inzake aanvragen voor het gebruik van generieke omschrijvingen (benamingen)</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3A80B3C8"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2026</w:t>
            </w:r>
          </w:p>
        </w:tc>
      </w:tr>
      <w:tr w:rsidR="00B80462" w:rsidRPr="00056DCC" w14:paraId="25CF5206" w14:textId="77777777" w:rsidTr="00B80462">
        <w:trPr>
          <w:trHeight w:val="20"/>
        </w:trPr>
        <w:tc>
          <w:tcPr>
            <w:tcW w:w="892" w:type="dxa"/>
            <w:tcBorders>
              <w:top w:val="single" w:sz="4" w:space="0" w:color="auto"/>
              <w:left w:val="single" w:sz="6" w:space="0" w:color="000000"/>
              <w:right w:val="single" w:sz="6" w:space="0" w:color="000000"/>
            </w:tcBorders>
          </w:tcPr>
          <w:p w14:paraId="54613691"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3077434D" w14:textId="50023F94"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Richtlijn </w:t>
            </w:r>
            <w:r w:rsidRPr="0024409A">
              <w:rPr>
                <w:noProof/>
                <w:color w:val="auto"/>
                <w:sz w:val="24"/>
              </w:rPr>
              <w:t>2009</w:t>
            </w:r>
            <w:r>
              <w:rPr>
                <w:noProof/>
                <w:color w:val="auto"/>
                <w:sz w:val="24"/>
              </w:rPr>
              <w:t>/</w:t>
            </w:r>
            <w:r w:rsidRPr="0024409A">
              <w:rPr>
                <w:noProof/>
                <w:color w:val="auto"/>
                <w:sz w:val="24"/>
              </w:rPr>
              <w:t>32</w:t>
            </w:r>
            <w:r>
              <w:rPr>
                <w:noProof/>
                <w:color w:val="auto"/>
                <w:sz w:val="24"/>
              </w:rPr>
              <w:t xml:space="preserve">/EG van het Europees Parlement en de Raad van </w:t>
            </w:r>
            <w:r w:rsidRPr="0024409A">
              <w:rPr>
                <w:noProof/>
                <w:color w:val="auto"/>
                <w:sz w:val="24"/>
              </w:rPr>
              <w:t>23</w:t>
            </w:r>
            <w:r w:rsidR="0017251E">
              <w:rPr>
                <w:noProof/>
                <w:color w:val="auto"/>
                <w:sz w:val="24"/>
              </w:rPr>
              <w:t> </w:t>
            </w:r>
            <w:r>
              <w:rPr>
                <w:noProof/>
                <w:color w:val="auto"/>
                <w:sz w:val="24"/>
              </w:rPr>
              <w:t xml:space="preserve">april </w:t>
            </w:r>
            <w:r w:rsidRPr="0024409A">
              <w:rPr>
                <w:noProof/>
                <w:color w:val="auto"/>
                <w:sz w:val="24"/>
              </w:rPr>
              <w:t>2009</w:t>
            </w:r>
            <w:r>
              <w:rPr>
                <w:noProof/>
                <w:color w:val="auto"/>
                <w:sz w:val="24"/>
              </w:rPr>
              <w:t xml:space="preserve"> betreffende de onderlinge aanpassing van de wetgevingen der lidstaten inzake het gebruik van extractiemiddelen bij de productie van levensmiddelen en bestanddelen daarvan</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6A5DA6A7"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2026</w:t>
            </w:r>
          </w:p>
        </w:tc>
      </w:tr>
      <w:tr w:rsidR="00B80462" w:rsidRPr="00056DCC" w14:paraId="613E59BC" w14:textId="77777777" w:rsidTr="00B80462">
        <w:trPr>
          <w:trHeight w:val="20"/>
        </w:trPr>
        <w:tc>
          <w:tcPr>
            <w:tcW w:w="892" w:type="dxa"/>
            <w:tcBorders>
              <w:top w:val="single" w:sz="4" w:space="0" w:color="auto"/>
              <w:left w:val="single" w:sz="6" w:space="0" w:color="000000"/>
              <w:right w:val="single" w:sz="6" w:space="0" w:color="000000"/>
            </w:tcBorders>
          </w:tcPr>
          <w:p w14:paraId="1D8A859A"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66341B1E" w14:textId="758E89EB"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Verordening (EG)</w:t>
            </w:r>
            <w:r w:rsidR="0017251E">
              <w:rPr>
                <w:noProof/>
                <w:color w:val="auto"/>
                <w:sz w:val="24"/>
              </w:rPr>
              <w:t xml:space="preserve"> nr. </w:t>
            </w:r>
            <w:r w:rsidRPr="0024409A">
              <w:rPr>
                <w:noProof/>
                <w:color w:val="auto"/>
                <w:sz w:val="24"/>
              </w:rPr>
              <w:t>450</w:t>
            </w:r>
            <w:r>
              <w:rPr>
                <w:noProof/>
                <w:color w:val="auto"/>
                <w:sz w:val="24"/>
              </w:rPr>
              <w:t>/</w:t>
            </w:r>
            <w:r w:rsidRPr="0024409A">
              <w:rPr>
                <w:noProof/>
                <w:color w:val="auto"/>
                <w:sz w:val="24"/>
              </w:rPr>
              <w:t>2009</w:t>
            </w:r>
            <w:r>
              <w:rPr>
                <w:noProof/>
                <w:color w:val="auto"/>
                <w:sz w:val="24"/>
              </w:rPr>
              <w:t xml:space="preserve"> van de Commissie van </w:t>
            </w:r>
            <w:r w:rsidRPr="0024409A">
              <w:rPr>
                <w:noProof/>
                <w:color w:val="auto"/>
                <w:sz w:val="24"/>
              </w:rPr>
              <w:t>29</w:t>
            </w:r>
            <w:r w:rsidR="0017251E">
              <w:rPr>
                <w:noProof/>
                <w:color w:val="auto"/>
                <w:sz w:val="24"/>
              </w:rPr>
              <w:t> </w:t>
            </w:r>
            <w:r>
              <w:rPr>
                <w:noProof/>
                <w:color w:val="auto"/>
                <w:sz w:val="24"/>
              </w:rPr>
              <w:t xml:space="preserve">mei </w:t>
            </w:r>
            <w:r w:rsidRPr="0024409A">
              <w:rPr>
                <w:noProof/>
                <w:color w:val="auto"/>
                <w:sz w:val="24"/>
              </w:rPr>
              <w:t>2009</w:t>
            </w:r>
            <w:r>
              <w:rPr>
                <w:noProof/>
                <w:color w:val="auto"/>
                <w:sz w:val="24"/>
              </w:rPr>
              <w:t xml:space="preserve"> betreffende actieve en intelligente materialen en voorwerpen bestemd om met levensmiddelen in contact te komen</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7801343F"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2026</w:t>
            </w:r>
          </w:p>
        </w:tc>
      </w:tr>
      <w:tr w:rsidR="00B80462" w:rsidRPr="00056DCC" w14:paraId="0D14808F" w14:textId="77777777" w:rsidTr="00B80462">
        <w:trPr>
          <w:trHeight w:val="20"/>
        </w:trPr>
        <w:tc>
          <w:tcPr>
            <w:tcW w:w="892" w:type="dxa"/>
            <w:tcBorders>
              <w:top w:val="single" w:sz="4" w:space="0" w:color="auto"/>
              <w:left w:val="single" w:sz="6" w:space="0" w:color="000000"/>
              <w:right w:val="single" w:sz="6" w:space="0" w:color="000000"/>
            </w:tcBorders>
          </w:tcPr>
          <w:p w14:paraId="30055D16"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58D0DC06" w14:textId="1BFB6057"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Verordening (EU) nr. </w:t>
            </w:r>
            <w:r w:rsidRPr="0024409A">
              <w:rPr>
                <w:noProof/>
                <w:color w:val="auto"/>
                <w:sz w:val="24"/>
              </w:rPr>
              <w:t>284</w:t>
            </w:r>
            <w:r>
              <w:rPr>
                <w:noProof/>
                <w:color w:val="auto"/>
                <w:sz w:val="24"/>
              </w:rPr>
              <w:t>/</w:t>
            </w:r>
            <w:r w:rsidRPr="0024409A">
              <w:rPr>
                <w:noProof/>
                <w:color w:val="auto"/>
                <w:sz w:val="24"/>
              </w:rPr>
              <w:t>2011</w:t>
            </w:r>
            <w:r>
              <w:rPr>
                <w:noProof/>
                <w:color w:val="auto"/>
                <w:sz w:val="24"/>
              </w:rPr>
              <w:t xml:space="preserve"> van de Commissie van </w:t>
            </w:r>
            <w:r w:rsidRPr="0024409A">
              <w:rPr>
                <w:noProof/>
                <w:color w:val="auto"/>
                <w:sz w:val="24"/>
              </w:rPr>
              <w:t>22</w:t>
            </w:r>
            <w:r>
              <w:rPr>
                <w:noProof/>
                <w:color w:val="auto"/>
                <w:sz w:val="24"/>
              </w:rPr>
              <w:t xml:space="preserve"> maart </w:t>
            </w:r>
            <w:r w:rsidRPr="0024409A">
              <w:rPr>
                <w:noProof/>
                <w:color w:val="auto"/>
                <w:sz w:val="24"/>
              </w:rPr>
              <w:t>2011</w:t>
            </w:r>
            <w:r>
              <w:rPr>
                <w:noProof/>
                <w:color w:val="auto"/>
                <w:sz w:val="24"/>
              </w:rPr>
              <w:t xml:space="preserve"> tot vaststelling van specifieke voorwaarden en gedetailleerde procedures voor de invoer van keukengerei van polyamide- of melaminekunststof van oorsprong of verzonden uit de Volksrepubliek China en de Speciale Administratieve Regio Hongkong van de Volksrepubliek China</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5F95B383"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2026</w:t>
            </w:r>
          </w:p>
        </w:tc>
      </w:tr>
      <w:tr w:rsidR="00B80462" w:rsidRPr="00056DCC" w14:paraId="3D98045A" w14:textId="77777777" w:rsidTr="00B80462">
        <w:trPr>
          <w:trHeight w:val="20"/>
        </w:trPr>
        <w:tc>
          <w:tcPr>
            <w:tcW w:w="892" w:type="dxa"/>
            <w:tcBorders>
              <w:top w:val="single" w:sz="4" w:space="0" w:color="auto"/>
              <w:left w:val="single" w:sz="6" w:space="0" w:color="000000"/>
              <w:right w:val="single" w:sz="6" w:space="0" w:color="000000"/>
            </w:tcBorders>
          </w:tcPr>
          <w:p w14:paraId="6694AADD"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706BD3F9" w14:textId="61F1F8F0" w:rsidR="00B80462" w:rsidRPr="00056DCC" w:rsidRDefault="00C153B0" w:rsidP="00B80462">
            <w:pPr>
              <w:widowControl w:val="0"/>
              <w:spacing w:before="0" w:after="200" w:line="240" w:lineRule="auto"/>
              <w:rPr>
                <w:rFonts w:eastAsia="Calibri"/>
                <w:noProof/>
                <w:color w:val="auto"/>
                <w:sz w:val="24"/>
                <w:szCs w:val="24"/>
              </w:rPr>
            </w:pPr>
            <w:r>
              <w:rPr>
                <w:noProof/>
                <w:color w:val="auto"/>
                <w:sz w:val="24"/>
              </w:rPr>
              <w:t>Verordening (EG) nr. </w:t>
            </w:r>
            <w:r w:rsidR="00B80462" w:rsidRPr="0024409A">
              <w:rPr>
                <w:noProof/>
                <w:color w:val="auto"/>
                <w:sz w:val="24"/>
              </w:rPr>
              <w:t>282</w:t>
            </w:r>
            <w:r w:rsidR="00B80462">
              <w:rPr>
                <w:noProof/>
                <w:color w:val="auto"/>
                <w:sz w:val="24"/>
              </w:rPr>
              <w:t>/</w:t>
            </w:r>
            <w:r w:rsidR="00B80462" w:rsidRPr="0024409A">
              <w:rPr>
                <w:noProof/>
                <w:color w:val="auto"/>
                <w:sz w:val="24"/>
              </w:rPr>
              <w:t>2008</w:t>
            </w:r>
            <w:r w:rsidR="00B80462">
              <w:rPr>
                <w:noProof/>
                <w:color w:val="auto"/>
                <w:sz w:val="24"/>
              </w:rPr>
              <w:t xml:space="preserve"> van de Commissie van </w:t>
            </w:r>
            <w:r w:rsidR="00B80462" w:rsidRPr="0024409A">
              <w:rPr>
                <w:noProof/>
                <w:color w:val="auto"/>
                <w:sz w:val="24"/>
              </w:rPr>
              <w:t>27</w:t>
            </w:r>
            <w:r>
              <w:rPr>
                <w:noProof/>
                <w:color w:val="auto"/>
                <w:sz w:val="24"/>
              </w:rPr>
              <w:t> </w:t>
            </w:r>
            <w:r w:rsidR="00B80462">
              <w:rPr>
                <w:noProof/>
                <w:color w:val="auto"/>
                <w:sz w:val="24"/>
              </w:rPr>
              <w:t xml:space="preserve">maart </w:t>
            </w:r>
            <w:r w:rsidR="00B80462" w:rsidRPr="0024409A">
              <w:rPr>
                <w:noProof/>
                <w:color w:val="auto"/>
                <w:sz w:val="24"/>
              </w:rPr>
              <w:t>2008</w:t>
            </w:r>
            <w:r w:rsidR="00B80462">
              <w:rPr>
                <w:noProof/>
                <w:color w:val="auto"/>
                <w:sz w:val="24"/>
              </w:rPr>
              <w:t xml:space="preserve"> betreffende materialen en voorwerpen van gerecycleerde kunststof bestemd om met levensmiddelen in aanraking te komen en tot wij</w:t>
            </w:r>
            <w:r>
              <w:rPr>
                <w:noProof/>
                <w:color w:val="auto"/>
                <w:sz w:val="24"/>
              </w:rPr>
              <w:t>ziging van Verordening (EG) nr. </w:t>
            </w:r>
            <w:r w:rsidR="00B80462" w:rsidRPr="0024409A">
              <w:rPr>
                <w:noProof/>
                <w:color w:val="auto"/>
                <w:sz w:val="24"/>
              </w:rPr>
              <w:t>2023</w:t>
            </w:r>
            <w:r w:rsidR="00B80462">
              <w:rPr>
                <w:noProof/>
                <w:color w:val="auto"/>
                <w:sz w:val="24"/>
              </w:rPr>
              <w:t>/</w:t>
            </w:r>
            <w:r w:rsidR="00B80462" w:rsidRPr="0024409A">
              <w:rPr>
                <w:noProof/>
                <w:color w:val="auto"/>
                <w:sz w:val="24"/>
              </w:rPr>
              <w:t>2006</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73AFE2AD"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2026</w:t>
            </w:r>
          </w:p>
        </w:tc>
      </w:tr>
      <w:tr w:rsidR="00B80462" w:rsidRPr="00056DCC" w14:paraId="4916524E" w14:textId="77777777" w:rsidTr="00B80462">
        <w:trPr>
          <w:trHeight w:val="20"/>
        </w:trPr>
        <w:tc>
          <w:tcPr>
            <w:tcW w:w="892" w:type="dxa"/>
            <w:tcBorders>
              <w:top w:val="single" w:sz="4" w:space="0" w:color="auto"/>
              <w:left w:val="single" w:sz="6" w:space="0" w:color="000000"/>
              <w:right w:val="single" w:sz="6" w:space="0" w:color="000000"/>
            </w:tcBorders>
          </w:tcPr>
          <w:p w14:paraId="0BEBD421"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7135AAE3" w14:textId="50B00938"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Uitvoeringsverordening (EU) nr. </w:t>
            </w:r>
            <w:r w:rsidRPr="0024409A">
              <w:rPr>
                <w:noProof/>
                <w:color w:val="auto"/>
                <w:sz w:val="24"/>
              </w:rPr>
              <w:t>321</w:t>
            </w:r>
            <w:r>
              <w:rPr>
                <w:noProof/>
                <w:color w:val="auto"/>
                <w:sz w:val="24"/>
              </w:rPr>
              <w:t>/</w:t>
            </w:r>
            <w:r w:rsidRPr="0024409A">
              <w:rPr>
                <w:noProof/>
                <w:color w:val="auto"/>
                <w:sz w:val="24"/>
              </w:rPr>
              <w:t>2011</w:t>
            </w:r>
            <w:r>
              <w:rPr>
                <w:noProof/>
                <w:color w:val="auto"/>
                <w:sz w:val="24"/>
              </w:rPr>
              <w:t xml:space="preserve"> van de Commissie van </w:t>
            </w:r>
            <w:r w:rsidRPr="0024409A">
              <w:rPr>
                <w:noProof/>
                <w:color w:val="auto"/>
                <w:sz w:val="24"/>
              </w:rPr>
              <w:t>1</w:t>
            </w:r>
            <w:r>
              <w:rPr>
                <w:noProof/>
                <w:color w:val="auto"/>
                <w:sz w:val="24"/>
              </w:rPr>
              <w:t xml:space="preserve"> april </w:t>
            </w:r>
            <w:r w:rsidRPr="0024409A">
              <w:rPr>
                <w:noProof/>
                <w:color w:val="auto"/>
                <w:sz w:val="24"/>
              </w:rPr>
              <w:t>2011</w:t>
            </w:r>
            <w:r>
              <w:rPr>
                <w:noProof/>
                <w:color w:val="auto"/>
                <w:sz w:val="24"/>
              </w:rPr>
              <w:t xml:space="preserve"> tot wijziging van Verordening (EU) nr. </w:t>
            </w:r>
            <w:r w:rsidRPr="0024409A">
              <w:rPr>
                <w:noProof/>
                <w:color w:val="auto"/>
                <w:sz w:val="24"/>
              </w:rPr>
              <w:t>10</w:t>
            </w:r>
            <w:r>
              <w:rPr>
                <w:noProof/>
                <w:color w:val="auto"/>
                <w:sz w:val="24"/>
              </w:rPr>
              <w:t>/</w:t>
            </w:r>
            <w:r w:rsidRPr="0024409A">
              <w:rPr>
                <w:noProof/>
                <w:color w:val="auto"/>
                <w:sz w:val="24"/>
              </w:rPr>
              <w:t>2011</w:t>
            </w:r>
            <w:r>
              <w:rPr>
                <w:noProof/>
                <w:color w:val="auto"/>
                <w:sz w:val="24"/>
              </w:rPr>
              <w:t xml:space="preserve"> wat de beperking op het gebruik van bisfenol A in zuigflessen van kunststof voor zuigelingen betreft</w:t>
            </w:r>
          </w:p>
        </w:tc>
        <w:tc>
          <w:tcPr>
            <w:tcW w:w="1134"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32E9A972"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2026</w:t>
            </w:r>
          </w:p>
        </w:tc>
      </w:tr>
      <w:tr w:rsidR="00B80462" w:rsidRPr="00056DCC" w14:paraId="5BC23F0A" w14:textId="77777777" w:rsidTr="00B80462">
        <w:trPr>
          <w:trHeight w:val="20"/>
        </w:trPr>
        <w:tc>
          <w:tcPr>
            <w:tcW w:w="892" w:type="dxa"/>
            <w:tcBorders>
              <w:top w:val="single" w:sz="4" w:space="0" w:color="auto"/>
              <w:left w:val="single" w:sz="6" w:space="0" w:color="000000"/>
              <w:bottom w:val="single" w:sz="4" w:space="0" w:color="auto"/>
              <w:right w:val="single" w:sz="4" w:space="0" w:color="auto"/>
            </w:tcBorders>
          </w:tcPr>
          <w:p w14:paraId="786056A5" w14:textId="77777777" w:rsidR="00B80462" w:rsidRPr="00056DCC" w:rsidRDefault="00B80462" w:rsidP="00B80462">
            <w:pPr>
              <w:widowControl w:val="0"/>
              <w:spacing w:before="0" w:after="200" w:line="240" w:lineRule="auto"/>
              <w:ind w:left="360"/>
              <w:rPr>
                <w:rFonts w:eastAsia="Times New Roman"/>
                <w:b/>
                <w:noProof/>
                <w:color w:val="auto"/>
                <w:sz w:val="24"/>
                <w:szCs w:val="24"/>
                <w:lang w:eastAsia="fr-BE"/>
              </w:rPr>
            </w:pPr>
          </w:p>
        </w:tc>
        <w:tc>
          <w:tcPr>
            <w:tcW w:w="7371" w:type="dxa"/>
            <w:tcBorders>
              <w:top w:val="single" w:sz="4" w:space="0" w:color="auto"/>
              <w:left w:val="single" w:sz="6" w:space="0" w:color="000000"/>
              <w:bottom w:val="single" w:sz="4" w:space="0" w:color="auto"/>
              <w:right w:val="single" w:sz="4" w:space="0" w:color="auto"/>
            </w:tcBorders>
            <w:shd w:val="clear" w:color="auto" w:fill="auto"/>
            <w:tcMar>
              <w:top w:w="15" w:type="dxa"/>
              <w:left w:w="45" w:type="dxa"/>
              <w:bottom w:w="15" w:type="dxa"/>
              <w:right w:w="45" w:type="dxa"/>
            </w:tcMar>
          </w:tcPr>
          <w:p w14:paraId="22E8EFC1" w14:textId="77777777" w:rsidR="00B80462" w:rsidRPr="00056DCC" w:rsidRDefault="00B80462" w:rsidP="00B80462">
            <w:pPr>
              <w:widowControl w:val="0"/>
              <w:spacing w:before="0" w:after="200" w:line="240" w:lineRule="auto"/>
              <w:rPr>
                <w:rFonts w:eastAsia="Calibri"/>
                <w:noProof/>
                <w:color w:val="auto"/>
                <w:sz w:val="24"/>
                <w:szCs w:val="24"/>
              </w:rPr>
            </w:pPr>
            <w:r>
              <w:rPr>
                <w:b/>
                <w:noProof/>
                <w:color w:val="auto"/>
                <w:sz w:val="24"/>
              </w:rPr>
              <w:t>Afdeling </w:t>
            </w:r>
            <w:r w:rsidRPr="0024409A">
              <w:rPr>
                <w:b/>
                <w:noProof/>
                <w:color w:val="auto"/>
                <w:sz w:val="24"/>
              </w:rPr>
              <w:t>3</w:t>
            </w:r>
            <w:r>
              <w:rPr>
                <w:b/>
                <w:noProof/>
                <w:color w:val="auto"/>
                <w:sz w:val="24"/>
              </w:rPr>
              <w:t xml:space="preserve"> — Gewasbescherming</w:t>
            </w:r>
            <w:r>
              <w:rPr>
                <w:noProof/>
                <w:color w:val="auto"/>
                <w:sz w:val="24"/>
              </w:rPr>
              <w:t xml:space="preserve"> </w:t>
            </w:r>
          </w:p>
        </w:tc>
        <w:tc>
          <w:tcPr>
            <w:tcW w:w="1134"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5D4283AC" w14:textId="77777777" w:rsidR="00B80462" w:rsidRPr="00056DCC" w:rsidRDefault="00B80462" w:rsidP="00B80462">
            <w:pPr>
              <w:widowControl w:val="0"/>
              <w:spacing w:before="40" w:after="40" w:line="240" w:lineRule="auto"/>
              <w:jc w:val="center"/>
              <w:rPr>
                <w:rFonts w:eastAsia="Times New Roman"/>
                <w:noProof/>
                <w:color w:val="auto"/>
                <w:sz w:val="24"/>
                <w:szCs w:val="24"/>
                <w:lang w:val="en-GB" w:eastAsia="fr-BE"/>
              </w:rPr>
            </w:pPr>
          </w:p>
        </w:tc>
      </w:tr>
      <w:tr w:rsidR="00B80462" w:rsidRPr="00056DCC" w14:paraId="34BC8578" w14:textId="77777777" w:rsidTr="00B80462">
        <w:trPr>
          <w:trHeight w:val="20"/>
        </w:trPr>
        <w:tc>
          <w:tcPr>
            <w:tcW w:w="892" w:type="dxa"/>
            <w:tcBorders>
              <w:top w:val="single" w:sz="4" w:space="0" w:color="auto"/>
              <w:left w:val="single" w:sz="6" w:space="0" w:color="000000"/>
              <w:bottom w:val="single" w:sz="4" w:space="0" w:color="auto"/>
              <w:right w:val="single" w:sz="6" w:space="0" w:color="000000"/>
            </w:tcBorders>
          </w:tcPr>
          <w:p w14:paraId="45F94F81"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086BDEC9" w14:textId="135F50D1"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Aanbeveling </w:t>
            </w:r>
            <w:r w:rsidRPr="0024409A">
              <w:rPr>
                <w:noProof/>
                <w:color w:val="auto"/>
                <w:sz w:val="24"/>
              </w:rPr>
              <w:t>2014</w:t>
            </w:r>
            <w:r>
              <w:rPr>
                <w:noProof/>
                <w:color w:val="auto"/>
                <w:sz w:val="24"/>
              </w:rPr>
              <w:t>/</w:t>
            </w:r>
            <w:r w:rsidRPr="0024409A">
              <w:rPr>
                <w:noProof/>
                <w:color w:val="auto"/>
                <w:sz w:val="24"/>
              </w:rPr>
              <w:t>63</w:t>
            </w:r>
            <w:r>
              <w:rPr>
                <w:noProof/>
                <w:color w:val="auto"/>
                <w:sz w:val="24"/>
              </w:rPr>
              <w:t xml:space="preserve">/EU van de Commissie van </w:t>
            </w:r>
            <w:r w:rsidRPr="0024409A">
              <w:rPr>
                <w:noProof/>
                <w:color w:val="auto"/>
                <w:sz w:val="24"/>
              </w:rPr>
              <w:t>6</w:t>
            </w:r>
            <w:r>
              <w:rPr>
                <w:noProof/>
                <w:color w:val="auto"/>
                <w:sz w:val="24"/>
              </w:rPr>
              <w:t xml:space="preserve"> februari </w:t>
            </w:r>
            <w:r w:rsidRPr="0024409A">
              <w:rPr>
                <w:noProof/>
                <w:color w:val="auto"/>
                <w:sz w:val="24"/>
              </w:rPr>
              <w:t>2014</w:t>
            </w:r>
            <w:r>
              <w:rPr>
                <w:noProof/>
                <w:color w:val="auto"/>
                <w:sz w:val="24"/>
              </w:rPr>
              <w:t xml:space="preserve"> betreffende bestrijdingsmaatregelen tegen </w:t>
            </w:r>
            <w:r>
              <w:rPr>
                <w:i/>
                <w:noProof/>
                <w:color w:val="auto"/>
                <w:sz w:val="24"/>
              </w:rPr>
              <w:t>Diabrotica virgifera virgifera</w:t>
            </w:r>
            <w:r>
              <w:rPr>
                <w:noProof/>
                <w:color w:val="auto"/>
                <w:sz w:val="24"/>
              </w:rPr>
              <w:t xml:space="preserve"> LeConte in gebieden in de Unie waar de aanwezigheid van dat organisme is bevestigd</w:t>
            </w:r>
          </w:p>
        </w:tc>
        <w:tc>
          <w:tcPr>
            <w:tcW w:w="1134"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2D4E6D1C"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2015</w:t>
            </w:r>
          </w:p>
        </w:tc>
      </w:tr>
      <w:tr w:rsidR="00B80462" w:rsidRPr="00056DCC" w14:paraId="18190CCD" w14:textId="77777777" w:rsidTr="00B80462">
        <w:trPr>
          <w:trHeight w:val="20"/>
        </w:trPr>
        <w:tc>
          <w:tcPr>
            <w:tcW w:w="892" w:type="dxa"/>
            <w:tcBorders>
              <w:top w:val="single" w:sz="4" w:space="0" w:color="auto"/>
              <w:left w:val="single" w:sz="4" w:space="0" w:color="auto"/>
              <w:bottom w:val="single" w:sz="4" w:space="0" w:color="auto"/>
              <w:right w:val="single" w:sz="4" w:space="0" w:color="auto"/>
            </w:tcBorders>
          </w:tcPr>
          <w:p w14:paraId="3F590C35"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56362F42" w14:textId="6A78901A"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Richtlijn </w:t>
            </w:r>
            <w:r w:rsidRPr="0024409A">
              <w:rPr>
                <w:noProof/>
                <w:color w:val="auto"/>
                <w:sz w:val="24"/>
              </w:rPr>
              <w:t>2004</w:t>
            </w:r>
            <w:r>
              <w:rPr>
                <w:noProof/>
                <w:color w:val="auto"/>
                <w:sz w:val="24"/>
              </w:rPr>
              <w:t>/</w:t>
            </w:r>
            <w:r w:rsidRPr="0024409A">
              <w:rPr>
                <w:noProof/>
                <w:color w:val="auto"/>
                <w:sz w:val="24"/>
              </w:rPr>
              <w:t>105</w:t>
            </w:r>
            <w:r>
              <w:rPr>
                <w:noProof/>
                <w:color w:val="auto"/>
                <w:sz w:val="24"/>
              </w:rPr>
              <w:t xml:space="preserve">/EG van de Commissie van </w:t>
            </w:r>
            <w:r w:rsidRPr="0024409A">
              <w:rPr>
                <w:noProof/>
                <w:color w:val="auto"/>
                <w:sz w:val="24"/>
              </w:rPr>
              <w:t>15</w:t>
            </w:r>
            <w:r w:rsidR="00C153B0">
              <w:rPr>
                <w:noProof/>
                <w:color w:val="auto"/>
                <w:sz w:val="24"/>
              </w:rPr>
              <w:t> </w:t>
            </w:r>
            <w:r>
              <w:rPr>
                <w:noProof/>
                <w:color w:val="auto"/>
                <w:sz w:val="24"/>
              </w:rPr>
              <w:t xml:space="preserve">oktober </w:t>
            </w:r>
            <w:r w:rsidRPr="0024409A">
              <w:rPr>
                <w:noProof/>
                <w:color w:val="auto"/>
                <w:sz w:val="24"/>
              </w:rPr>
              <w:t>2004</w:t>
            </w:r>
            <w:r>
              <w:rPr>
                <w:noProof/>
                <w:color w:val="auto"/>
                <w:sz w:val="24"/>
              </w:rPr>
              <w:t xml:space="preserve"> tot vaststelling van de modellen van officiële fytosanitaire certificaten of fytosanitaire certificaten voor wederuitvoer waarvan in Richtlijn </w:t>
            </w:r>
            <w:r w:rsidRPr="0024409A">
              <w:rPr>
                <w:noProof/>
                <w:color w:val="auto"/>
                <w:sz w:val="24"/>
              </w:rPr>
              <w:t>2000</w:t>
            </w:r>
            <w:r>
              <w:rPr>
                <w:noProof/>
                <w:color w:val="auto"/>
                <w:sz w:val="24"/>
              </w:rPr>
              <w:t>/</w:t>
            </w:r>
            <w:r w:rsidRPr="0024409A">
              <w:rPr>
                <w:noProof/>
                <w:color w:val="auto"/>
                <w:sz w:val="24"/>
              </w:rPr>
              <w:t>29</w:t>
            </w:r>
            <w:r>
              <w:rPr>
                <w:noProof/>
                <w:color w:val="auto"/>
                <w:sz w:val="24"/>
              </w:rPr>
              <w:t>/EG van de Raad vermelde planten, plantaardige producten of andere materialen uit derde landen vergezeld moeten gaan</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77BFE74A"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2015</w:t>
            </w:r>
          </w:p>
        </w:tc>
      </w:tr>
      <w:tr w:rsidR="00B80462" w:rsidRPr="00056DCC" w14:paraId="74C6CAD4" w14:textId="77777777" w:rsidTr="00B80462">
        <w:trPr>
          <w:trHeight w:val="20"/>
        </w:trPr>
        <w:tc>
          <w:tcPr>
            <w:tcW w:w="892" w:type="dxa"/>
            <w:tcBorders>
              <w:top w:val="single" w:sz="6" w:space="0" w:color="000000"/>
              <w:left w:val="single" w:sz="6" w:space="0" w:color="000000"/>
              <w:bottom w:val="single" w:sz="6" w:space="0" w:color="000000"/>
              <w:right w:val="single" w:sz="6" w:space="0" w:color="000000"/>
            </w:tcBorders>
          </w:tcPr>
          <w:p w14:paraId="140CE553"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DC65441" w14:textId="2846B763"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Richtlijn </w:t>
            </w:r>
            <w:r w:rsidRPr="0024409A">
              <w:rPr>
                <w:noProof/>
                <w:color w:val="auto"/>
                <w:sz w:val="24"/>
              </w:rPr>
              <w:t>92</w:t>
            </w:r>
            <w:r>
              <w:rPr>
                <w:noProof/>
                <w:color w:val="auto"/>
                <w:sz w:val="24"/>
              </w:rPr>
              <w:t>/</w:t>
            </w:r>
            <w:r w:rsidRPr="0024409A">
              <w:rPr>
                <w:noProof/>
                <w:color w:val="auto"/>
                <w:sz w:val="24"/>
              </w:rPr>
              <w:t>90</w:t>
            </w:r>
            <w:r>
              <w:rPr>
                <w:noProof/>
                <w:color w:val="auto"/>
                <w:sz w:val="24"/>
              </w:rPr>
              <w:t xml:space="preserve">/EEG van de Commissie van </w:t>
            </w:r>
            <w:r w:rsidRPr="0024409A">
              <w:rPr>
                <w:noProof/>
                <w:color w:val="auto"/>
                <w:sz w:val="24"/>
              </w:rPr>
              <w:t>3</w:t>
            </w:r>
            <w:r w:rsidR="00C153B0">
              <w:rPr>
                <w:noProof/>
                <w:color w:val="auto"/>
                <w:sz w:val="24"/>
              </w:rPr>
              <w:t> </w:t>
            </w:r>
            <w:r>
              <w:rPr>
                <w:noProof/>
                <w:color w:val="auto"/>
                <w:sz w:val="24"/>
              </w:rPr>
              <w:t xml:space="preserve">november </w:t>
            </w:r>
            <w:r w:rsidRPr="0024409A">
              <w:rPr>
                <w:noProof/>
                <w:color w:val="auto"/>
                <w:sz w:val="24"/>
              </w:rPr>
              <w:t>1992</w:t>
            </w:r>
            <w:r>
              <w:rPr>
                <w:noProof/>
                <w:color w:val="auto"/>
                <w:sz w:val="24"/>
              </w:rPr>
              <w:t xml:space="preserve"> tot vaststelling van de verplichtingen van producenten en importeurs van planten, plantaardige producten en andere materialen, en van nadere bepalingen inzake registratie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C9B16CE"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2016</w:t>
            </w:r>
          </w:p>
        </w:tc>
      </w:tr>
      <w:tr w:rsidR="00B80462" w:rsidRPr="00056DCC" w14:paraId="3377C516" w14:textId="77777777" w:rsidTr="00B80462">
        <w:trPr>
          <w:trHeight w:val="20"/>
        </w:trPr>
        <w:tc>
          <w:tcPr>
            <w:tcW w:w="892" w:type="dxa"/>
            <w:tcBorders>
              <w:top w:val="single" w:sz="4" w:space="0" w:color="auto"/>
              <w:left w:val="single" w:sz="6" w:space="0" w:color="000000"/>
              <w:right w:val="single" w:sz="6" w:space="0" w:color="000000"/>
            </w:tcBorders>
          </w:tcPr>
          <w:p w14:paraId="096019BC"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46C7F85E" w14:textId="23BC98EB"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Verordening (EG) nr. </w:t>
            </w:r>
            <w:r w:rsidRPr="0024409A">
              <w:rPr>
                <w:noProof/>
                <w:color w:val="auto"/>
                <w:sz w:val="24"/>
              </w:rPr>
              <w:t>1756</w:t>
            </w:r>
            <w:r>
              <w:rPr>
                <w:noProof/>
                <w:color w:val="auto"/>
                <w:sz w:val="24"/>
              </w:rPr>
              <w:t>/</w:t>
            </w:r>
            <w:r w:rsidRPr="0024409A">
              <w:rPr>
                <w:noProof/>
                <w:color w:val="auto"/>
                <w:sz w:val="24"/>
              </w:rPr>
              <w:t>2004</w:t>
            </w:r>
            <w:r>
              <w:rPr>
                <w:noProof/>
                <w:color w:val="auto"/>
                <w:sz w:val="24"/>
              </w:rPr>
              <w:t xml:space="preserve"> van de Commissie van </w:t>
            </w:r>
            <w:r w:rsidRPr="0024409A">
              <w:rPr>
                <w:noProof/>
                <w:color w:val="auto"/>
                <w:sz w:val="24"/>
              </w:rPr>
              <w:t>11</w:t>
            </w:r>
            <w:r w:rsidR="00C153B0">
              <w:rPr>
                <w:noProof/>
                <w:color w:val="auto"/>
                <w:sz w:val="24"/>
              </w:rPr>
              <w:t> </w:t>
            </w:r>
            <w:r>
              <w:rPr>
                <w:noProof/>
                <w:color w:val="auto"/>
                <w:sz w:val="24"/>
              </w:rPr>
              <w:t xml:space="preserve">oktober </w:t>
            </w:r>
            <w:r w:rsidRPr="0024409A">
              <w:rPr>
                <w:noProof/>
                <w:color w:val="auto"/>
                <w:sz w:val="24"/>
              </w:rPr>
              <w:t>2004</w:t>
            </w:r>
            <w:r>
              <w:rPr>
                <w:noProof/>
                <w:color w:val="auto"/>
                <w:sz w:val="24"/>
              </w:rPr>
              <w:t xml:space="preserve"> tot vaststelling van de gedetailleerde voorwaarden inzake de vereiste aanwijzingen en de criteria inzake type en niveau van de beperking van de fytosanitaire c</w:t>
            </w:r>
            <w:r w:rsidR="00C153B0">
              <w:rPr>
                <w:noProof/>
                <w:color w:val="auto"/>
                <w:sz w:val="24"/>
              </w:rPr>
              <w:t>ontroles op bepaalde in bijlage V, deel </w:t>
            </w:r>
            <w:r>
              <w:rPr>
                <w:noProof/>
                <w:color w:val="auto"/>
                <w:sz w:val="24"/>
              </w:rPr>
              <w:t xml:space="preserve">B, van Richtlijn </w:t>
            </w:r>
            <w:r w:rsidRPr="0024409A">
              <w:rPr>
                <w:noProof/>
                <w:color w:val="auto"/>
                <w:sz w:val="24"/>
              </w:rPr>
              <w:t>2000</w:t>
            </w:r>
            <w:r>
              <w:rPr>
                <w:noProof/>
                <w:color w:val="auto"/>
                <w:sz w:val="24"/>
              </w:rPr>
              <w:t>/</w:t>
            </w:r>
            <w:r w:rsidRPr="0024409A">
              <w:rPr>
                <w:noProof/>
                <w:color w:val="auto"/>
                <w:sz w:val="24"/>
              </w:rPr>
              <w:t>29</w:t>
            </w:r>
            <w:r>
              <w:rPr>
                <w:noProof/>
                <w:color w:val="auto"/>
                <w:sz w:val="24"/>
              </w:rPr>
              <w:t xml:space="preserve">/EG van de Raad genoemde planten, plantaardige producten of andere materialen </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00901B66"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2018</w:t>
            </w:r>
          </w:p>
        </w:tc>
      </w:tr>
      <w:tr w:rsidR="00B80462" w:rsidRPr="00056DCC" w14:paraId="32355537" w14:textId="77777777" w:rsidTr="00B80462">
        <w:trPr>
          <w:trHeight w:val="20"/>
        </w:trPr>
        <w:tc>
          <w:tcPr>
            <w:tcW w:w="892" w:type="dxa"/>
            <w:tcBorders>
              <w:top w:val="single" w:sz="4" w:space="0" w:color="auto"/>
              <w:left w:val="single" w:sz="6" w:space="0" w:color="000000"/>
              <w:bottom w:val="single" w:sz="4" w:space="0" w:color="auto"/>
              <w:right w:val="single" w:sz="6" w:space="0" w:color="000000"/>
            </w:tcBorders>
          </w:tcPr>
          <w:p w14:paraId="14D0BD34"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26F73B90" w14:textId="4EE2C9B6"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Richtlijn </w:t>
            </w:r>
            <w:r w:rsidRPr="0024409A">
              <w:rPr>
                <w:noProof/>
                <w:color w:val="auto"/>
                <w:sz w:val="24"/>
              </w:rPr>
              <w:t>92</w:t>
            </w:r>
            <w:r>
              <w:rPr>
                <w:noProof/>
                <w:color w:val="auto"/>
                <w:sz w:val="24"/>
              </w:rPr>
              <w:t>/</w:t>
            </w:r>
            <w:r w:rsidRPr="0024409A">
              <w:rPr>
                <w:noProof/>
                <w:color w:val="auto"/>
                <w:sz w:val="24"/>
              </w:rPr>
              <w:t>70</w:t>
            </w:r>
            <w:r>
              <w:rPr>
                <w:noProof/>
                <w:color w:val="auto"/>
                <w:sz w:val="24"/>
              </w:rPr>
              <w:t xml:space="preserve">/EEG van de Commissie van </w:t>
            </w:r>
            <w:r w:rsidRPr="0024409A">
              <w:rPr>
                <w:noProof/>
                <w:color w:val="auto"/>
                <w:sz w:val="24"/>
              </w:rPr>
              <w:t>30</w:t>
            </w:r>
            <w:r w:rsidR="00C153B0">
              <w:rPr>
                <w:noProof/>
                <w:color w:val="auto"/>
                <w:sz w:val="24"/>
              </w:rPr>
              <w:t> </w:t>
            </w:r>
            <w:r>
              <w:rPr>
                <w:noProof/>
                <w:color w:val="auto"/>
                <w:sz w:val="24"/>
              </w:rPr>
              <w:t xml:space="preserve">juli </w:t>
            </w:r>
            <w:r w:rsidRPr="0024409A">
              <w:rPr>
                <w:noProof/>
                <w:color w:val="auto"/>
                <w:sz w:val="24"/>
              </w:rPr>
              <w:t>1992</w:t>
            </w:r>
            <w:r>
              <w:rPr>
                <w:noProof/>
                <w:color w:val="auto"/>
                <w:sz w:val="24"/>
              </w:rPr>
              <w:t xml:space="preserve"> tot vaststelling van nadere bepalingen inzake de in het kader van de erkenning van beschermde gebieden in de Gemeenschap te verrichten onderzoeken</w:t>
            </w:r>
          </w:p>
        </w:tc>
        <w:tc>
          <w:tcPr>
            <w:tcW w:w="1134"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75B4BFF7"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2018</w:t>
            </w:r>
          </w:p>
        </w:tc>
      </w:tr>
      <w:tr w:rsidR="00B80462" w:rsidRPr="00056DCC" w14:paraId="7D13025A" w14:textId="77777777" w:rsidTr="00B80462">
        <w:trPr>
          <w:trHeight w:val="20"/>
        </w:trPr>
        <w:tc>
          <w:tcPr>
            <w:tcW w:w="892" w:type="dxa"/>
            <w:tcBorders>
              <w:top w:val="single" w:sz="4" w:space="0" w:color="auto"/>
              <w:left w:val="single" w:sz="4" w:space="0" w:color="auto"/>
              <w:bottom w:val="single" w:sz="4" w:space="0" w:color="auto"/>
              <w:right w:val="single" w:sz="4" w:space="0" w:color="auto"/>
            </w:tcBorders>
          </w:tcPr>
          <w:p w14:paraId="4312DF32"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46094E31" w14:textId="28CEA962"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Richtlijn </w:t>
            </w:r>
            <w:r w:rsidRPr="0024409A">
              <w:rPr>
                <w:noProof/>
                <w:color w:val="auto"/>
                <w:sz w:val="24"/>
              </w:rPr>
              <w:t>93</w:t>
            </w:r>
            <w:r>
              <w:rPr>
                <w:noProof/>
                <w:color w:val="auto"/>
                <w:sz w:val="24"/>
              </w:rPr>
              <w:t>/</w:t>
            </w:r>
            <w:r w:rsidRPr="0024409A">
              <w:rPr>
                <w:noProof/>
                <w:color w:val="auto"/>
                <w:sz w:val="24"/>
              </w:rPr>
              <w:t>51</w:t>
            </w:r>
            <w:r>
              <w:rPr>
                <w:noProof/>
                <w:color w:val="auto"/>
                <w:sz w:val="24"/>
              </w:rPr>
              <w:t xml:space="preserve">/EEG van de Commissie van </w:t>
            </w:r>
            <w:r w:rsidRPr="0024409A">
              <w:rPr>
                <w:noProof/>
                <w:color w:val="auto"/>
                <w:sz w:val="24"/>
              </w:rPr>
              <w:t>24</w:t>
            </w:r>
            <w:r w:rsidR="00C153B0">
              <w:rPr>
                <w:noProof/>
                <w:color w:val="auto"/>
                <w:sz w:val="24"/>
              </w:rPr>
              <w:t> </w:t>
            </w:r>
            <w:r>
              <w:rPr>
                <w:noProof/>
                <w:color w:val="auto"/>
                <w:sz w:val="24"/>
              </w:rPr>
              <w:t xml:space="preserve">juni </w:t>
            </w:r>
            <w:r w:rsidRPr="0024409A">
              <w:rPr>
                <w:noProof/>
                <w:color w:val="auto"/>
                <w:sz w:val="24"/>
              </w:rPr>
              <w:t>1993</w:t>
            </w:r>
            <w:r>
              <w:rPr>
                <w:noProof/>
                <w:color w:val="auto"/>
                <w:sz w:val="24"/>
              </w:rPr>
              <w:t xml:space="preserve"> tot vaststelling van voorschriften voor het verkeer van bepaalde planten, plantaardige producten of andere materialen via een beschermd gebied en voor het verkeer, binnen een beschermd gebied, van dergelijke planten, plantaardige producten of andere materialen van oorsprong uit dat gebied</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6E097D26"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2018</w:t>
            </w:r>
          </w:p>
        </w:tc>
      </w:tr>
      <w:tr w:rsidR="00B80462" w:rsidRPr="00056DCC" w14:paraId="6E356B3A" w14:textId="77777777" w:rsidTr="00B80462">
        <w:trPr>
          <w:trHeight w:val="20"/>
        </w:trPr>
        <w:tc>
          <w:tcPr>
            <w:tcW w:w="892" w:type="dxa"/>
            <w:tcBorders>
              <w:top w:val="single" w:sz="4" w:space="0" w:color="auto"/>
              <w:left w:val="single" w:sz="6" w:space="0" w:color="000000"/>
              <w:bottom w:val="single" w:sz="4" w:space="0" w:color="auto"/>
              <w:right w:val="single" w:sz="4" w:space="0" w:color="auto"/>
            </w:tcBorders>
          </w:tcPr>
          <w:p w14:paraId="5D4E3818"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bottom w:val="single" w:sz="4" w:space="0" w:color="auto"/>
              <w:right w:val="single" w:sz="4" w:space="0" w:color="auto"/>
            </w:tcBorders>
            <w:shd w:val="clear" w:color="auto" w:fill="auto"/>
            <w:tcMar>
              <w:top w:w="15" w:type="dxa"/>
              <w:left w:w="45" w:type="dxa"/>
              <w:bottom w:w="15" w:type="dxa"/>
              <w:right w:w="45" w:type="dxa"/>
            </w:tcMar>
          </w:tcPr>
          <w:p w14:paraId="1CCAE53C" w14:textId="2B6A8C7F"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Richtlijn </w:t>
            </w:r>
            <w:r w:rsidRPr="0024409A">
              <w:rPr>
                <w:noProof/>
                <w:color w:val="auto"/>
                <w:sz w:val="24"/>
              </w:rPr>
              <w:t>68</w:t>
            </w:r>
            <w:r>
              <w:rPr>
                <w:noProof/>
                <w:color w:val="auto"/>
                <w:sz w:val="24"/>
              </w:rPr>
              <w:t>/</w:t>
            </w:r>
            <w:r w:rsidRPr="0024409A">
              <w:rPr>
                <w:noProof/>
                <w:color w:val="auto"/>
                <w:sz w:val="24"/>
              </w:rPr>
              <w:t>193</w:t>
            </w:r>
            <w:r>
              <w:rPr>
                <w:noProof/>
                <w:color w:val="auto"/>
                <w:sz w:val="24"/>
              </w:rPr>
              <w:t xml:space="preserve">/EEG van de Raad van </w:t>
            </w:r>
            <w:r w:rsidRPr="0024409A">
              <w:rPr>
                <w:noProof/>
                <w:color w:val="auto"/>
                <w:sz w:val="24"/>
              </w:rPr>
              <w:t>9</w:t>
            </w:r>
            <w:r w:rsidR="00C153B0">
              <w:rPr>
                <w:noProof/>
                <w:color w:val="auto"/>
                <w:sz w:val="24"/>
              </w:rPr>
              <w:t> </w:t>
            </w:r>
            <w:r>
              <w:rPr>
                <w:noProof/>
                <w:color w:val="auto"/>
                <w:sz w:val="24"/>
              </w:rPr>
              <w:t xml:space="preserve">april </w:t>
            </w:r>
            <w:r w:rsidRPr="0024409A">
              <w:rPr>
                <w:noProof/>
                <w:color w:val="auto"/>
                <w:sz w:val="24"/>
              </w:rPr>
              <w:t>1968</w:t>
            </w:r>
            <w:r>
              <w:rPr>
                <w:noProof/>
                <w:color w:val="auto"/>
                <w:sz w:val="24"/>
              </w:rPr>
              <w:t xml:space="preserve"> betreffende het in de handel brengen van vegetatief teeltmateriaal voor wijnstokken</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2EC8F395"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2018</w:t>
            </w:r>
          </w:p>
        </w:tc>
      </w:tr>
      <w:tr w:rsidR="00B80462" w:rsidRPr="00056DCC" w14:paraId="195B375A" w14:textId="77777777" w:rsidTr="00B80462">
        <w:trPr>
          <w:trHeight w:val="20"/>
        </w:trPr>
        <w:tc>
          <w:tcPr>
            <w:tcW w:w="892" w:type="dxa"/>
            <w:tcBorders>
              <w:top w:val="single" w:sz="4" w:space="0" w:color="auto"/>
              <w:left w:val="single" w:sz="6" w:space="0" w:color="000000"/>
              <w:bottom w:val="single" w:sz="4" w:space="0" w:color="auto"/>
              <w:right w:val="single" w:sz="6" w:space="0" w:color="000000"/>
            </w:tcBorders>
          </w:tcPr>
          <w:p w14:paraId="125F7095"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726EB5CE" w14:textId="2FEC8006"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Richtlijn </w:t>
            </w:r>
            <w:r w:rsidRPr="0024409A">
              <w:rPr>
                <w:noProof/>
                <w:color w:val="auto"/>
                <w:sz w:val="24"/>
              </w:rPr>
              <w:t>2008</w:t>
            </w:r>
            <w:r>
              <w:rPr>
                <w:noProof/>
                <w:color w:val="auto"/>
                <w:sz w:val="24"/>
              </w:rPr>
              <w:t>/</w:t>
            </w:r>
            <w:r w:rsidRPr="0024409A">
              <w:rPr>
                <w:noProof/>
                <w:color w:val="auto"/>
                <w:sz w:val="24"/>
              </w:rPr>
              <w:t>72</w:t>
            </w:r>
            <w:r>
              <w:rPr>
                <w:noProof/>
                <w:color w:val="auto"/>
                <w:sz w:val="24"/>
              </w:rPr>
              <w:t xml:space="preserve">/EG van de Raad van </w:t>
            </w:r>
            <w:r w:rsidRPr="0024409A">
              <w:rPr>
                <w:noProof/>
                <w:color w:val="auto"/>
                <w:sz w:val="24"/>
              </w:rPr>
              <w:t>15</w:t>
            </w:r>
            <w:r w:rsidR="00C153B0">
              <w:rPr>
                <w:noProof/>
                <w:color w:val="auto"/>
                <w:sz w:val="24"/>
              </w:rPr>
              <w:t> </w:t>
            </w:r>
            <w:r>
              <w:rPr>
                <w:noProof/>
                <w:color w:val="auto"/>
                <w:sz w:val="24"/>
              </w:rPr>
              <w:t xml:space="preserve">juli </w:t>
            </w:r>
            <w:r w:rsidRPr="0024409A">
              <w:rPr>
                <w:noProof/>
                <w:color w:val="auto"/>
                <w:sz w:val="24"/>
              </w:rPr>
              <w:t>2008</w:t>
            </w:r>
            <w:r>
              <w:rPr>
                <w:noProof/>
                <w:color w:val="auto"/>
                <w:sz w:val="24"/>
              </w:rPr>
              <w:t xml:space="preserve"> betreffende het in de handel brengen van teeltmateriaal en plantgoed van groentegewassen, met uitzondering van zaad</w:t>
            </w:r>
          </w:p>
        </w:tc>
        <w:tc>
          <w:tcPr>
            <w:tcW w:w="1134"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1C418A16"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2018</w:t>
            </w:r>
          </w:p>
        </w:tc>
      </w:tr>
      <w:tr w:rsidR="00B80462" w:rsidRPr="00056DCC" w14:paraId="38A7916A" w14:textId="77777777" w:rsidTr="00B80462">
        <w:trPr>
          <w:trHeight w:val="20"/>
        </w:trPr>
        <w:tc>
          <w:tcPr>
            <w:tcW w:w="892" w:type="dxa"/>
            <w:tcBorders>
              <w:top w:val="single" w:sz="4" w:space="0" w:color="auto"/>
              <w:left w:val="single" w:sz="6" w:space="0" w:color="000000"/>
              <w:right w:val="single" w:sz="6" w:space="0" w:color="000000"/>
            </w:tcBorders>
          </w:tcPr>
          <w:p w14:paraId="5B672480"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1EF0342B" w14:textId="3CA1AC4D"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Verordening (EU) nr. </w:t>
            </w:r>
            <w:r w:rsidRPr="0024409A">
              <w:rPr>
                <w:noProof/>
                <w:color w:val="auto"/>
                <w:sz w:val="24"/>
              </w:rPr>
              <w:t>283</w:t>
            </w:r>
            <w:r>
              <w:rPr>
                <w:noProof/>
                <w:color w:val="auto"/>
                <w:sz w:val="24"/>
              </w:rPr>
              <w:t>/</w:t>
            </w:r>
            <w:r w:rsidRPr="0024409A">
              <w:rPr>
                <w:noProof/>
                <w:color w:val="auto"/>
                <w:sz w:val="24"/>
              </w:rPr>
              <w:t>2013</w:t>
            </w:r>
            <w:r>
              <w:rPr>
                <w:noProof/>
                <w:color w:val="auto"/>
                <w:sz w:val="24"/>
              </w:rPr>
              <w:t xml:space="preserve"> van de Commissie van </w:t>
            </w:r>
            <w:r w:rsidRPr="0024409A">
              <w:rPr>
                <w:noProof/>
                <w:color w:val="auto"/>
                <w:sz w:val="24"/>
              </w:rPr>
              <w:t>1</w:t>
            </w:r>
            <w:r>
              <w:rPr>
                <w:noProof/>
                <w:color w:val="auto"/>
                <w:sz w:val="24"/>
              </w:rPr>
              <w:t xml:space="preserve"> maart </w:t>
            </w:r>
            <w:r w:rsidRPr="0024409A">
              <w:rPr>
                <w:noProof/>
                <w:color w:val="auto"/>
                <w:sz w:val="24"/>
              </w:rPr>
              <w:t>2013</w:t>
            </w:r>
            <w:r>
              <w:rPr>
                <w:noProof/>
                <w:color w:val="auto"/>
                <w:sz w:val="24"/>
              </w:rPr>
              <w:t xml:space="preserve"> tot vaststelling van de gegevensvereisten voor werkzame stoffen overeenkomstig Verordening (EG) nr. </w:t>
            </w:r>
            <w:r w:rsidRPr="0024409A">
              <w:rPr>
                <w:noProof/>
                <w:color w:val="auto"/>
                <w:sz w:val="24"/>
              </w:rPr>
              <w:t>1107</w:t>
            </w:r>
            <w:r>
              <w:rPr>
                <w:noProof/>
                <w:color w:val="auto"/>
                <w:sz w:val="24"/>
              </w:rPr>
              <w:t>/</w:t>
            </w:r>
            <w:r w:rsidRPr="0024409A">
              <w:rPr>
                <w:noProof/>
                <w:color w:val="auto"/>
                <w:sz w:val="24"/>
              </w:rPr>
              <w:t>2009</w:t>
            </w:r>
            <w:r>
              <w:rPr>
                <w:noProof/>
                <w:color w:val="auto"/>
                <w:sz w:val="24"/>
              </w:rPr>
              <w:t xml:space="preserve"> van het Europees Parlement en de Raad betreffende het op de markt brengen van gewasbeschermingsmiddelen</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000E1E28"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2018</w:t>
            </w:r>
          </w:p>
        </w:tc>
      </w:tr>
      <w:tr w:rsidR="00B80462" w:rsidRPr="00056DCC" w14:paraId="1F5575F6" w14:textId="77777777" w:rsidTr="00B80462">
        <w:trPr>
          <w:trHeight w:val="20"/>
        </w:trPr>
        <w:tc>
          <w:tcPr>
            <w:tcW w:w="892" w:type="dxa"/>
            <w:tcBorders>
              <w:top w:val="single" w:sz="4" w:space="0" w:color="auto"/>
              <w:left w:val="single" w:sz="6" w:space="0" w:color="000000"/>
              <w:right w:val="single" w:sz="6" w:space="0" w:color="000000"/>
            </w:tcBorders>
          </w:tcPr>
          <w:p w14:paraId="0F8261C9"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17EE07B5" w14:textId="3C31D959"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Richtlĳn </w:t>
            </w:r>
            <w:r w:rsidRPr="0024409A">
              <w:rPr>
                <w:noProof/>
                <w:color w:val="auto"/>
                <w:sz w:val="24"/>
              </w:rPr>
              <w:t>2002</w:t>
            </w:r>
            <w:r>
              <w:rPr>
                <w:noProof/>
                <w:color w:val="auto"/>
                <w:sz w:val="24"/>
              </w:rPr>
              <w:t>/</w:t>
            </w:r>
            <w:r w:rsidRPr="0024409A">
              <w:rPr>
                <w:noProof/>
                <w:color w:val="auto"/>
                <w:sz w:val="24"/>
              </w:rPr>
              <w:t>63</w:t>
            </w:r>
            <w:r>
              <w:rPr>
                <w:noProof/>
                <w:color w:val="auto"/>
                <w:sz w:val="24"/>
              </w:rPr>
              <w:t xml:space="preserve">/EG van de Commissie van </w:t>
            </w:r>
            <w:r w:rsidRPr="0024409A">
              <w:rPr>
                <w:noProof/>
                <w:color w:val="auto"/>
                <w:sz w:val="24"/>
              </w:rPr>
              <w:t>11</w:t>
            </w:r>
            <w:r w:rsidR="00C153B0">
              <w:rPr>
                <w:noProof/>
                <w:color w:val="auto"/>
                <w:sz w:val="24"/>
              </w:rPr>
              <w:t> </w:t>
            </w:r>
            <w:r>
              <w:rPr>
                <w:noProof/>
                <w:color w:val="auto"/>
                <w:sz w:val="24"/>
              </w:rPr>
              <w:t xml:space="preserve">juli </w:t>
            </w:r>
            <w:r w:rsidRPr="0024409A">
              <w:rPr>
                <w:noProof/>
                <w:color w:val="auto"/>
                <w:sz w:val="24"/>
              </w:rPr>
              <w:t>2002</w:t>
            </w:r>
            <w:r>
              <w:rPr>
                <w:noProof/>
                <w:color w:val="auto"/>
                <w:sz w:val="24"/>
              </w:rPr>
              <w:t xml:space="preserve"> houdende vaststelling van communautaire bemonsteringsmethoden voor de officiële controle op residuen van bestrĳdingsmiddelen in en op producten van plantaardige en van dierlĳke oorsprong en tot intrekking van Richtlĳn </w:t>
            </w:r>
            <w:r w:rsidRPr="0024409A">
              <w:rPr>
                <w:noProof/>
                <w:color w:val="auto"/>
                <w:sz w:val="24"/>
              </w:rPr>
              <w:t>79</w:t>
            </w:r>
            <w:r>
              <w:rPr>
                <w:noProof/>
                <w:color w:val="auto"/>
                <w:sz w:val="24"/>
              </w:rPr>
              <w:t>/</w:t>
            </w:r>
            <w:r w:rsidRPr="0024409A">
              <w:rPr>
                <w:noProof/>
                <w:color w:val="auto"/>
                <w:sz w:val="24"/>
              </w:rPr>
              <w:t>700</w:t>
            </w:r>
            <w:r>
              <w:rPr>
                <w:noProof/>
                <w:color w:val="auto"/>
                <w:sz w:val="24"/>
              </w:rPr>
              <w:t>/EEG</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21AA5A43"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2018</w:t>
            </w:r>
          </w:p>
        </w:tc>
      </w:tr>
      <w:tr w:rsidR="00B80462" w:rsidRPr="00056DCC" w14:paraId="2F36AB96" w14:textId="77777777" w:rsidTr="00B80462">
        <w:trPr>
          <w:trHeight w:val="20"/>
        </w:trPr>
        <w:tc>
          <w:tcPr>
            <w:tcW w:w="892" w:type="dxa"/>
            <w:tcBorders>
              <w:top w:val="single" w:sz="4" w:space="0" w:color="auto"/>
              <w:left w:val="single" w:sz="6" w:space="0" w:color="000000"/>
              <w:right w:val="single" w:sz="6" w:space="0" w:color="000000"/>
            </w:tcBorders>
          </w:tcPr>
          <w:p w14:paraId="2C9B2BFF"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57F39001" w14:textId="16697BA3"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Richtlijn </w:t>
            </w:r>
            <w:r w:rsidRPr="0024409A">
              <w:rPr>
                <w:noProof/>
                <w:color w:val="auto"/>
                <w:sz w:val="24"/>
              </w:rPr>
              <w:t>66</w:t>
            </w:r>
            <w:r>
              <w:rPr>
                <w:noProof/>
                <w:color w:val="auto"/>
                <w:sz w:val="24"/>
              </w:rPr>
              <w:t>/</w:t>
            </w:r>
            <w:r w:rsidRPr="0024409A">
              <w:rPr>
                <w:noProof/>
                <w:color w:val="auto"/>
                <w:sz w:val="24"/>
              </w:rPr>
              <w:t>401</w:t>
            </w:r>
            <w:r>
              <w:rPr>
                <w:noProof/>
                <w:color w:val="auto"/>
                <w:sz w:val="24"/>
              </w:rPr>
              <w:t xml:space="preserve">/EEG van de Raad van </w:t>
            </w:r>
            <w:r w:rsidRPr="0024409A">
              <w:rPr>
                <w:noProof/>
                <w:color w:val="auto"/>
                <w:sz w:val="24"/>
              </w:rPr>
              <w:t>14</w:t>
            </w:r>
            <w:r w:rsidR="00C153B0">
              <w:rPr>
                <w:noProof/>
                <w:color w:val="auto"/>
                <w:sz w:val="24"/>
              </w:rPr>
              <w:t> </w:t>
            </w:r>
            <w:r>
              <w:rPr>
                <w:noProof/>
                <w:color w:val="auto"/>
                <w:sz w:val="24"/>
              </w:rPr>
              <w:t xml:space="preserve">juni </w:t>
            </w:r>
            <w:r w:rsidRPr="0024409A">
              <w:rPr>
                <w:noProof/>
                <w:color w:val="auto"/>
                <w:sz w:val="24"/>
              </w:rPr>
              <w:t>1966</w:t>
            </w:r>
            <w:r>
              <w:rPr>
                <w:noProof/>
                <w:color w:val="auto"/>
                <w:sz w:val="24"/>
              </w:rPr>
              <w:t xml:space="preserve"> betreffende het in de handel brengen van zaaizaad van groenvoedergewassen</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35E8634F"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2019</w:t>
            </w:r>
          </w:p>
        </w:tc>
      </w:tr>
      <w:tr w:rsidR="00B80462" w:rsidRPr="00056DCC" w14:paraId="35890A4A" w14:textId="77777777" w:rsidTr="00B80462">
        <w:trPr>
          <w:trHeight w:val="20"/>
        </w:trPr>
        <w:tc>
          <w:tcPr>
            <w:tcW w:w="892" w:type="dxa"/>
            <w:tcBorders>
              <w:top w:val="single" w:sz="4" w:space="0" w:color="auto"/>
              <w:left w:val="single" w:sz="6" w:space="0" w:color="000000"/>
              <w:right w:val="single" w:sz="6" w:space="0" w:color="000000"/>
            </w:tcBorders>
          </w:tcPr>
          <w:p w14:paraId="5F6163D2"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363F5052" w14:textId="5940B9D6"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Richtlijn </w:t>
            </w:r>
            <w:r w:rsidRPr="0024409A">
              <w:rPr>
                <w:noProof/>
                <w:color w:val="auto"/>
                <w:sz w:val="24"/>
              </w:rPr>
              <w:t>66</w:t>
            </w:r>
            <w:r>
              <w:rPr>
                <w:noProof/>
                <w:color w:val="auto"/>
                <w:sz w:val="24"/>
              </w:rPr>
              <w:t>/</w:t>
            </w:r>
            <w:r w:rsidRPr="0024409A">
              <w:rPr>
                <w:noProof/>
                <w:color w:val="auto"/>
                <w:sz w:val="24"/>
              </w:rPr>
              <w:t>402</w:t>
            </w:r>
            <w:r>
              <w:rPr>
                <w:noProof/>
                <w:color w:val="auto"/>
                <w:sz w:val="24"/>
              </w:rPr>
              <w:t xml:space="preserve">/EEG van de Raad van </w:t>
            </w:r>
            <w:r w:rsidRPr="0024409A">
              <w:rPr>
                <w:noProof/>
                <w:color w:val="auto"/>
                <w:sz w:val="24"/>
              </w:rPr>
              <w:t>14</w:t>
            </w:r>
            <w:r w:rsidR="00C153B0">
              <w:rPr>
                <w:noProof/>
                <w:color w:val="auto"/>
                <w:sz w:val="24"/>
              </w:rPr>
              <w:t> </w:t>
            </w:r>
            <w:r>
              <w:rPr>
                <w:noProof/>
                <w:color w:val="auto"/>
                <w:sz w:val="24"/>
              </w:rPr>
              <w:t xml:space="preserve">juni </w:t>
            </w:r>
            <w:r w:rsidRPr="0024409A">
              <w:rPr>
                <w:noProof/>
                <w:color w:val="auto"/>
                <w:sz w:val="24"/>
              </w:rPr>
              <w:t>1966</w:t>
            </w:r>
            <w:r>
              <w:rPr>
                <w:noProof/>
                <w:color w:val="auto"/>
                <w:sz w:val="24"/>
              </w:rPr>
              <w:t xml:space="preserve"> betreffende het in de handel brengen van zaaigranen</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35F93C3F"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2019</w:t>
            </w:r>
          </w:p>
        </w:tc>
      </w:tr>
      <w:tr w:rsidR="00B80462" w:rsidRPr="00056DCC" w14:paraId="55590B4C" w14:textId="77777777" w:rsidTr="00B80462">
        <w:trPr>
          <w:trHeight w:val="20"/>
        </w:trPr>
        <w:tc>
          <w:tcPr>
            <w:tcW w:w="892" w:type="dxa"/>
            <w:tcBorders>
              <w:top w:val="single" w:sz="4" w:space="0" w:color="auto"/>
              <w:left w:val="single" w:sz="6" w:space="0" w:color="000000"/>
              <w:bottom w:val="single" w:sz="4" w:space="0" w:color="auto"/>
              <w:right w:val="single" w:sz="6" w:space="0" w:color="000000"/>
            </w:tcBorders>
          </w:tcPr>
          <w:p w14:paraId="655C84B5"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295C0D11" w14:textId="5FD68449"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Richtlijn </w:t>
            </w:r>
            <w:r w:rsidRPr="0024409A">
              <w:rPr>
                <w:noProof/>
                <w:color w:val="auto"/>
                <w:sz w:val="24"/>
              </w:rPr>
              <w:t>2008</w:t>
            </w:r>
            <w:r>
              <w:rPr>
                <w:noProof/>
                <w:color w:val="auto"/>
                <w:sz w:val="24"/>
              </w:rPr>
              <w:t>/</w:t>
            </w:r>
            <w:r w:rsidRPr="0024409A">
              <w:rPr>
                <w:noProof/>
                <w:color w:val="auto"/>
                <w:sz w:val="24"/>
              </w:rPr>
              <w:t>90</w:t>
            </w:r>
            <w:r>
              <w:rPr>
                <w:noProof/>
                <w:color w:val="auto"/>
                <w:sz w:val="24"/>
              </w:rPr>
              <w:t xml:space="preserve">/EG van de Raad van </w:t>
            </w:r>
            <w:r w:rsidRPr="0024409A">
              <w:rPr>
                <w:noProof/>
                <w:color w:val="auto"/>
                <w:sz w:val="24"/>
              </w:rPr>
              <w:t>29</w:t>
            </w:r>
            <w:r>
              <w:rPr>
                <w:noProof/>
                <w:color w:val="auto"/>
                <w:sz w:val="24"/>
              </w:rPr>
              <w:t xml:space="preserve"> september </w:t>
            </w:r>
            <w:r w:rsidRPr="0024409A">
              <w:rPr>
                <w:noProof/>
                <w:color w:val="auto"/>
                <w:sz w:val="24"/>
              </w:rPr>
              <w:t>2008</w:t>
            </w:r>
            <w:r>
              <w:rPr>
                <w:noProof/>
                <w:color w:val="auto"/>
                <w:sz w:val="24"/>
              </w:rPr>
              <w:t xml:space="preserve"> betreffende het in de handel brengen van teeltmateriaal van fruitgewassen, alsmede van fruitgewassen die voor de fruitteelt worden gebruikt</w:t>
            </w:r>
          </w:p>
        </w:tc>
        <w:tc>
          <w:tcPr>
            <w:tcW w:w="1134"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4B6DFB93"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2019</w:t>
            </w:r>
          </w:p>
        </w:tc>
      </w:tr>
      <w:tr w:rsidR="00B80462" w:rsidRPr="00056DCC" w14:paraId="64DBFD1C" w14:textId="77777777" w:rsidTr="00B80462">
        <w:trPr>
          <w:trHeight w:val="20"/>
        </w:trPr>
        <w:tc>
          <w:tcPr>
            <w:tcW w:w="892" w:type="dxa"/>
            <w:tcBorders>
              <w:top w:val="single" w:sz="4" w:space="0" w:color="auto"/>
              <w:left w:val="single" w:sz="4" w:space="0" w:color="auto"/>
              <w:bottom w:val="single" w:sz="4" w:space="0" w:color="auto"/>
              <w:right w:val="single" w:sz="4" w:space="0" w:color="auto"/>
            </w:tcBorders>
          </w:tcPr>
          <w:p w14:paraId="541334BB"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7FDAC6C4" w14:textId="2FE90D91"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Richtlijn </w:t>
            </w:r>
            <w:r w:rsidRPr="0024409A">
              <w:rPr>
                <w:noProof/>
                <w:color w:val="auto"/>
                <w:sz w:val="24"/>
              </w:rPr>
              <w:t>98</w:t>
            </w:r>
            <w:r>
              <w:rPr>
                <w:noProof/>
                <w:color w:val="auto"/>
                <w:sz w:val="24"/>
              </w:rPr>
              <w:t>/</w:t>
            </w:r>
            <w:r w:rsidRPr="0024409A">
              <w:rPr>
                <w:noProof/>
                <w:color w:val="auto"/>
                <w:sz w:val="24"/>
              </w:rPr>
              <w:t>56</w:t>
            </w:r>
            <w:r>
              <w:rPr>
                <w:noProof/>
                <w:color w:val="auto"/>
                <w:sz w:val="24"/>
              </w:rPr>
              <w:t xml:space="preserve">/EG van de Raad van </w:t>
            </w:r>
            <w:r w:rsidRPr="0024409A">
              <w:rPr>
                <w:noProof/>
                <w:color w:val="auto"/>
                <w:sz w:val="24"/>
              </w:rPr>
              <w:t>20</w:t>
            </w:r>
            <w:r w:rsidR="00C153B0">
              <w:rPr>
                <w:noProof/>
                <w:color w:val="auto"/>
                <w:sz w:val="24"/>
              </w:rPr>
              <w:t> </w:t>
            </w:r>
            <w:r>
              <w:rPr>
                <w:noProof/>
                <w:color w:val="auto"/>
                <w:sz w:val="24"/>
              </w:rPr>
              <w:t xml:space="preserve">juli </w:t>
            </w:r>
            <w:r w:rsidRPr="0024409A">
              <w:rPr>
                <w:noProof/>
                <w:color w:val="auto"/>
                <w:sz w:val="24"/>
              </w:rPr>
              <w:t>1998</w:t>
            </w:r>
            <w:r>
              <w:rPr>
                <w:noProof/>
                <w:color w:val="auto"/>
                <w:sz w:val="24"/>
              </w:rPr>
              <w:t xml:space="preserve"> betreffende het in de handel brengen van teeltmateriaal van siergewassen</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07084F6F"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2019</w:t>
            </w:r>
          </w:p>
        </w:tc>
      </w:tr>
      <w:tr w:rsidR="00B80462" w:rsidRPr="00056DCC" w14:paraId="2D9EBB80" w14:textId="77777777" w:rsidTr="00B80462">
        <w:trPr>
          <w:trHeight w:val="20"/>
        </w:trPr>
        <w:tc>
          <w:tcPr>
            <w:tcW w:w="892" w:type="dxa"/>
            <w:tcBorders>
              <w:top w:val="single" w:sz="4" w:space="0" w:color="auto"/>
              <w:left w:val="single" w:sz="6" w:space="0" w:color="000000"/>
              <w:bottom w:val="single" w:sz="4" w:space="0" w:color="auto"/>
              <w:right w:val="single" w:sz="6" w:space="0" w:color="000000"/>
            </w:tcBorders>
          </w:tcPr>
          <w:p w14:paraId="668A0651"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582147E3" w14:textId="4EB95014"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Richtlijn </w:t>
            </w:r>
            <w:r w:rsidRPr="0024409A">
              <w:rPr>
                <w:noProof/>
                <w:color w:val="auto"/>
                <w:sz w:val="24"/>
              </w:rPr>
              <w:t>2002</w:t>
            </w:r>
            <w:r>
              <w:rPr>
                <w:noProof/>
                <w:color w:val="auto"/>
                <w:sz w:val="24"/>
              </w:rPr>
              <w:t>/</w:t>
            </w:r>
            <w:r w:rsidRPr="0024409A">
              <w:rPr>
                <w:noProof/>
                <w:color w:val="auto"/>
                <w:sz w:val="24"/>
              </w:rPr>
              <w:t>54</w:t>
            </w:r>
            <w:r>
              <w:rPr>
                <w:noProof/>
                <w:color w:val="auto"/>
                <w:sz w:val="24"/>
              </w:rPr>
              <w:t xml:space="preserve">/EG van de Raad van </w:t>
            </w:r>
            <w:r w:rsidRPr="0024409A">
              <w:rPr>
                <w:noProof/>
                <w:color w:val="auto"/>
                <w:sz w:val="24"/>
              </w:rPr>
              <w:t>13</w:t>
            </w:r>
            <w:r w:rsidR="00C153B0">
              <w:rPr>
                <w:noProof/>
                <w:color w:val="auto"/>
                <w:sz w:val="24"/>
              </w:rPr>
              <w:t> </w:t>
            </w:r>
            <w:r>
              <w:rPr>
                <w:noProof/>
                <w:color w:val="auto"/>
                <w:sz w:val="24"/>
              </w:rPr>
              <w:t xml:space="preserve">juni </w:t>
            </w:r>
            <w:r w:rsidRPr="0024409A">
              <w:rPr>
                <w:noProof/>
                <w:color w:val="auto"/>
                <w:sz w:val="24"/>
              </w:rPr>
              <w:t>2002</w:t>
            </w:r>
            <w:r>
              <w:rPr>
                <w:noProof/>
                <w:color w:val="auto"/>
                <w:sz w:val="24"/>
              </w:rPr>
              <w:t xml:space="preserve"> betreffende het in de handel brengen van bietenzaad</w:t>
            </w:r>
          </w:p>
        </w:tc>
        <w:tc>
          <w:tcPr>
            <w:tcW w:w="1134"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0FCFAFFA"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2019</w:t>
            </w:r>
          </w:p>
        </w:tc>
      </w:tr>
      <w:tr w:rsidR="00B80462" w:rsidRPr="00056DCC" w14:paraId="0D823CE4" w14:textId="77777777" w:rsidTr="00B80462">
        <w:trPr>
          <w:trHeight w:val="20"/>
        </w:trPr>
        <w:tc>
          <w:tcPr>
            <w:tcW w:w="892" w:type="dxa"/>
            <w:tcBorders>
              <w:top w:val="single" w:sz="4" w:space="0" w:color="auto"/>
              <w:left w:val="single" w:sz="4" w:space="0" w:color="auto"/>
              <w:bottom w:val="single" w:sz="4" w:space="0" w:color="auto"/>
              <w:right w:val="single" w:sz="6" w:space="0" w:color="000000"/>
            </w:tcBorders>
          </w:tcPr>
          <w:p w14:paraId="3D8BE163"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14:paraId="3A525C2C" w14:textId="329C8955"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Richtlijn </w:t>
            </w:r>
            <w:r w:rsidRPr="0024409A">
              <w:rPr>
                <w:noProof/>
                <w:color w:val="auto"/>
                <w:sz w:val="24"/>
              </w:rPr>
              <w:t>2002</w:t>
            </w:r>
            <w:r>
              <w:rPr>
                <w:noProof/>
                <w:color w:val="auto"/>
                <w:sz w:val="24"/>
              </w:rPr>
              <w:t>/</w:t>
            </w:r>
            <w:r w:rsidRPr="0024409A">
              <w:rPr>
                <w:noProof/>
                <w:color w:val="auto"/>
                <w:sz w:val="24"/>
              </w:rPr>
              <w:t>55</w:t>
            </w:r>
            <w:r>
              <w:rPr>
                <w:noProof/>
                <w:color w:val="auto"/>
                <w:sz w:val="24"/>
              </w:rPr>
              <w:t xml:space="preserve">/EG van de Raad van </w:t>
            </w:r>
            <w:r w:rsidRPr="0024409A">
              <w:rPr>
                <w:noProof/>
                <w:color w:val="auto"/>
                <w:sz w:val="24"/>
              </w:rPr>
              <w:t>13</w:t>
            </w:r>
            <w:r w:rsidR="00C153B0">
              <w:rPr>
                <w:noProof/>
                <w:color w:val="auto"/>
                <w:sz w:val="24"/>
              </w:rPr>
              <w:t> </w:t>
            </w:r>
            <w:r>
              <w:rPr>
                <w:noProof/>
                <w:color w:val="auto"/>
                <w:sz w:val="24"/>
              </w:rPr>
              <w:t xml:space="preserve">juni </w:t>
            </w:r>
            <w:r w:rsidRPr="0024409A">
              <w:rPr>
                <w:noProof/>
                <w:color w:val="auto"/>
                <w:sz w:val="24"/>
              </w:rPr>
              <w:t>2002</w:t>
            </w:r>
            <w:r>
              <w:rPr>
                <w:noProof/>
                <w:color w:val="auto"/>
                <w:sz w:val="24"/>
              </w:rPr>
              <w:t xml:space="preserve"> betreffende het in de handel brengen van groentezaad</w:t>
            </w:r>
          </w:p>
        </w:tc>
        <w:tc>
          <w:tcPr>
            <w:tcW w:w="1134" w:type="dxa"/>
            <w:tcBorders>
              <w:top w:val="single" w:sz="4" w:space="0" w:color="auto"/>
              <w:left w:val="single" w:sz="6" w:space="0" w:color="000000"/>
              <w:bottom w:val="single" w:sz="4" w:space="0" w:color="auto"/>
              <w:right w:val="single" w:sz="4" w:space="0" w:color="auto"/>
            </w:tcBorders>
            <w:shd w:val="clear" w:color="auto" w:fill="auto"/>
            <w:tcMar>
              <w:top w:w="15" w:type="dxa"/>
              <w:left w:w="45" w:type="dxa"/>
              <w:bottom w:w="15" w:type="dxa"/>
              <w:right w:w="45" w:type="dxa"/>
            </w:tcMar>
          </w:tcPr>
          <w:p w14:paraId="04A6C939"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2019</w:t>
            </w:r>
          </w:p>
        </w:tc>
      </w:tr>
      <w:tr w:rsidR="00B80462" w:rsidRPr="00056DCC" w14:paraId="494E6613" w14:textId="77777777" w:rsidTr="00B80462">
        <w:trPr>
          <w:trHeight w:val="20"/>
        </w:trPr>
        <w:tc>
          <w:tcPr>
            <w:tcW w:w="892" w:type="dxa"/>
            <w:tcBorders>
              <w:top w:val="single" w:sz="4" w:space="0" w:color="auto"/>
              <w:left w:val="single" w:sz="6" w:space="0" w:color="000000"/>
              <w:bottom w:val="single" w:sz="6" w:space="0" w:color="000000"/>
              <w:right w:val="single" w:sz="6" w:space="0" w:color="000000"/>
            </w:tcBorders>
          </w:tcPr>
          <w:p w14:paraId="5866BE9C"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8AB40F5" w14:textId="6D86BC46"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Uitvoeringsbesluit </w:t>
            </w:r>
            <w:r w:rsidRPr="0024409A">
              <w:rPr>
                <w:noProof/>
                <w:color w:val="auto"/>
                <w:sz w:val="24"/>
              </w:rPr>
              <w:t>2012</w:t>
            </w:r>
            <w:r>
              <w:rPr>
                <w:noProof/>
                <w:color w:val="auto"/>
                <w:sz w:val="24"/>
              </w:rPr>
              <w:t>/</w:t>
            </w:r>
            <w:r w:rsidRPr="0024409A">
              <w:rPr>
                <w:noProof/>
                <w:color w:val="auto"/>
                <w:sz w:val="24"/>
              </w:rPr>
              <w:t>138</w:t>
            </w:r>
            <w:r>
              <w:rPr>
                <w:noProof/>
                <w:color w:val="auto"/>
                <w:sz w:val="24"/>
              </w:rPr>
              <w:t xml:space="preserve">/EU van de Commissie van </w:t>
            </w:r>
            <w:r w:rsidRPr="0024409A">
              <w:rPr>
                <w:noProof/>
                <w:color w:val="auto"/>
                <w:sz w:val="24"/>
              </w:rPr>
              <w:t>1</w:t>
            </w:r>
            <w:r>
              <w:rPr>
                <w:noProof/>
                <w:color w:val="auto"/>
                <w:sz w:val="24"/>
              </w:rPr>
              <w:t xml:space="preserve"> maart </w:t>
            </w:r>
            <w:r w:rsidRPr="0024409A">
              <w:rPr>
                <w:noProof/>
                <w:color w:val="auto"/>
                <w:sz w:val="24"/>
              </w:rPr>
              <w:t>2012</w:t>
            </w:r>
            <w:r>
              <w:rPr>
                <w:noProof/>
                <w:color w:val="auto"/>
                <w:sz w:val="24"/>
              </w:rPr>
              <w:t xml:space="preserve"> tot vaststelling van noodmaatregelen om het binnenbrengen en de verspreiding in de Unie van </w:t>
            </w:r>
            <w:r>
              <w:rPr>
                <w:i/>
                <w:noProof/>
                <w:color w:val="auto"/>
                <w:sz w:val="24"/>
              </w:rPr>
              <w:t>Anoplophora chinensis</w:t>
            </w:r>
            <w:r>
              <w:rPr>
                <w:noProof/>
                <w:color w:val="auto"/>
                <w:sz w:val="24"/>
              </w:rPr>
              <w:t xml:space="preserve"> (Forster) te voorkomen</w:t>
            </w:r>
          </w:p>
        </w:tc>
        <w:tc>
          <w:tcPr>
            <w:tcW w:w="1134"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CE7F27C"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2020</w:t>
            </w:r>
          </w:p>
        </w:tc>
      </w:tr>
      <w:tr w:rsidR="00B80462" w:rsidRPr="00056DCC" w14:paraId="638245F7" w14:textId="77777777" w:rsidTr="00B80462">
        <w:trPr>
          <w:trHeight w:val="20"/>
        </w:trPr>
        <w:tc>
          <w:tcPr>
            <w:tcW w:w="892" w:type="dxa"/>
            <w:tcBorders>
              <w:top w:val="single" w:sz="6" w:space="0" w:color="000000"/>
              <w:left w:val="single" w:sz="6" w:space="0" w:color="000000"/>
              <w:bottom w:val="single" w:sz="4" w:space="0" w:color="auto"/>
              <w:right w:val="single" w:sz="6" w:space="0" w:color="000000"/>
            </w:tcBorders>
          </w:tcPr>
          <w:p w14:paraId="5FAEB760"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4CBDBADC" w14:textId="48815633" w:rsidR="00B80462" w:rsidRPr="00056DCC" w:rsidRDefault="00B80462" w:rsidP="00F96E31">
            <w:pPr>
              <w:widowControl w:val="0"/>
              <w:spacing w:before="0" w:after="200" w:line="240" w:lineRule="auto"/>
              <w:rPr>
                <w:rFonts w:eastAsia="Calibri"/>
                <w:noProof/>
                <w:color w:val="auto"/>
                <w:sz w:val="24"/>
                <w:szCs w:val="24"/>
              </w:rPr>
            </w:pPr>
            <w:r>
              <w:rPr>
                <w:noProof/>
                <w:color w:val="auto"/>
                <w:sz w:val="24"/>
              </w:rPr>
              <w:t xml:space="preserve">Uitvoeringsbesluit </w:t>
            </w:r>
            <w:r w:rsidRPr="0024409A">
              <w:rPr>
                <w:noProof/>
                <w:color w:val="auto"/>
                <w:sz w:val="24"/>
              </w:rPr>
              <w:t>2012</w:t>
            </w:r>
            <w:r>
              <w:rPr>
                <w:noProof/>
                <w:color w:val="auto"/>
                <w:sz w:val="24"/>
              </w:rPr>
              <w:t>/</w:t>
            </w:r>
            <w:r w:rsidRPr="0024409A">
              <w:rPr>
                <w:noProof/>
                <w:color w:val="auto"/>
                <w:sz w:val="24"/>
              </w:rPr>
              <w:t>270</w:t>
            </w:r>
            <w:r>
              <w:rPr>
                <w:noProof/>
                <w:color w:val="auto"/>
                <w:sz w:val="24"/>
              </w:rPr>
              <w:t xml:space="preserve">/EU van de Commissie van </w:t>
            </w:r>
            <w:r w:rsidRPr="0024409A">
              <w:rPr>
                <w:noProof/>
                <w:color w:val="auto"/>
                <w:sz w:val="24"/>
              </w:rPr>
              <w:t>16</w:t>
            </w:r>
            <w:r>
              <w:rPr>
                <w:noProof/>
                <w:color w:val="auto"/>
                <w:sz w:val="24"/>
              </w:rPr>
              <w:t xml:space="preserve"> mei </w:t>
            </w:r>
            <w:r w:rsidRPr="0024409A">
              <w:rPr>
                <w:noProof/>
                <w:color w:val="auto"/>
                <w:sz w:val="24"/>
              </w:rPr>
              <w:t>2012</w:t>
            </w:r>
            <w:r>
              <w:rPr>
                <w:noProof/>
                <w:color w:val="auto"/>
                <w:sz w:val="24"/>
              </w:rPr>
              <w:t xml:space="preserve"> betreffende noodmaatregelen om het binnenbrengen en de verspreiding in de Unie van </w:t>
            </w:r>
            <w:r>
              <w:rPr>
                <w:i/>
                <w:iCs/>
                <w:noProof/>
                <w:color w:val="auto"/>
                <w:sz w:val="24"/>
              </w:rPr>
              <w:t>Epitrix cucumeris</w:t>
            </w:r>
            <w:r>
              <w:rPr>
                <w:noProof/>
                <w:color w:val="auto"/>
                <w:sz w:val="24"/>
              </w:rPr>
              <w:t xml:space="preserve"> (Harris), </w:t>
            </w:r>
            <w:r>
              <w:rPr>
                <w:i/>
                <w:iCs/>
                <w:noProof/>
                <w:color w:val="auto"/>
                <w:sz w:val="24"/>
              </w:rPr>
              <w:t>Epitrix papa</w:t>
            </w:r>
            <w:r>
              <w:rPr>
                <w:noProof/>
                <w:color w:val="auto"/>
                <w:sz w:val="24"/>
              </w:rPr>
              <w:t xml:space="preserve"> sp. n., </w:t>
            </w:r>
            <w:r>
              <w:rPr>
                <w:i/>
                <w:iCs/>
                <w:noProof/>
                <w:color w:val="auto"/>
                <w:sz w:val="24"/>
              </w:rPr>
              <w:t>Epitrix subcrinita</w:t>
            </w:r>
            <w:r>
              <w:rPr>
                <w:noProof/>
                <w:color w:val="auto"/>
                <w:sz w:val="24"/>
              </w:rPr>
              <w:t xml:space="preserve"> (Lec.) en </w:t>
            </w:r>
            <w:r>
              <w:rPr>
                <w:i/>
                <w:iCs/>
                <w:noProof/>
                <w:color w:val="auto"/>
                <w:sz w:val="24"/>
              </w:rPr>
              <w:t>Epitrix tuberis</w:t>
            </w:r>
            <w:r>
              <w:rPr>
                <w:noProof/>
                <w:color w:val="auto"/>
                <w:sz w:val="24"/>
              </w:rPr>
              <w:t xml:space="preserve"> (Gentner) te voorkomen</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25B673B9"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2020</w:t>
            </w:r>
          </w:p>
        </w:tc>
      </w:tr>
      <w:tr w:rsidR="00B80462" w:rsidRPr="00056DCC" w14:paraId="47192F9B" w14:textId="77777777" w:rsidTr="00B80462">
        <w:trPr>
          <w:trHeight w:val="20"/>
        </w:trPr>
        <w:tc>
          <w:tcPr>
            <w:tcW w:w="892" w:type="dxa"/>
            <w:tcBorders>
              <w:top w:val="single" w:sz="4" w:space="0" w:color="auto"/>
              <w:left w:val="single" w:sz="6" w:space="0" w:color="000000"/>
              <w:bottom w:val="single" w:sz="6" w:space="0" w:color="000000"/>
              <w:right w:val="single" w:sz="6" w:space="0" w:color="000000"/>
            </w:tcBorders>
          </w:tcPr>
          <w:p w14:paraId="17C2F2B1"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CE54199" w14:textId="7D3386D2"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Richtlijn </w:t>
            </w:r>
            <w:r w:rsidRPr="0024409A">
              <w:rPr>
                <w:noProof/>
                <w:color w:val="auto"/>
                <w:sz w:val="24"/>
              </w:rPr>
              <w:t>2002</w:t>
            </w:r>
            <w:r>
              <w:rPr>
                <w:noProof/>
                <w:color w:val="auto"/>
                <w:sz w:val="24"/>
              </w:rPr>
              <w:t>/</w:t>
            </w:r>
            <w:r w:rsidRPr="0024409A">
              <w:rPr>
                <w:noProof/>
                <w:color w:val="auto"/>
                <w:sz w:val="24"/>
              </w:rPr>
              <w:t>56</w:t>
            </w:r>
            <w:r>
              <w:rPr>
                <w:noProof/>
                <w:color w:val="auto"/>
                <w:sz w:val="24"/>
              </w:rPr>
              <w:t xml:space="preserve">/EG van de Raad van </w:t>
            </w:r>
            <w:r w:rsidRPr="0024409A">
              <w:rPr>
                <w:noProof/>
                <w:color w:val="auto"/>
                <w:sz w:val="24"/>
              </w:rPr>
              <w:t>13</w:t>
            </w:r>
            <w:r w:rsidR="00C153B0">
              <w:rPr>
                <w:noProof/>
                <w:color w:val="auto"/>
                <w:sz w:val="24"/>
              </w:rPr>
              <w:t> </w:t>
            </w:r>
            <w:r>
              <w:rPr>
                <w:noProof/>
                <w:color w:val="auto"/>
                <w:sz w:val="24"/>
              </w:rPr>
              <w:t xml:space="preserve">juni </w:t>
            </w:r>
            <w:r w:rsidRPr="0024409A">
              <w:rPr>
                <w:noProof/>
                <w:color w:val="auto"/>
                <w:sz w:val="24"/>
              </w:rPr>
              <w:t>2002</w:t>
            </w:r>
            <w:r>
              <w:rPr>
                <w:noProof/>
                <w:color w:val="auto"/>
                <w:sz w:val="24"/>
              </w:rPr>
              <w:t xml:space="preserve"> betreffende het in de handel brengen van pootaardappelen</w:t>
            </w:r>
          </w:p>
        </w:tc>
        <w:tc>
          <w:tcPr>
            <w:tcW w:w="1134"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212677E"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2020</w:t>
            </w:r>
          </w:p>
        </w:tc>
      </w:tr>
      <w:tr w:rsidR="00B80462" w:rsidRPr="00056DCC" w14:paraId="4337445B" w14:textId="77777777" w:rsidTr="00B80462">
        <w:trPr>
          <w:trHeight w:val="20"/>
        </w:trPr>
        <w:tc>
          <w:tcPr>
            <w:tcW w:w="892" w:type="dxa"/>
            <w:tcBorders>
              <w:top w:val="single" w:sz="6" w:space="0" w:color="000000"/>
              <w:left w:val="single" w:sz="6" w:space="0" w:color="000000"/>
              <w:right w:val="single" w:sz="6" w:space="0" w:color="000000"/>
            </w:tcBorders>
          </w:tcPr>
          <w:p w14:paraId="2C441744"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4B3D49E5" w14:textId="53119CE6"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Richtlijn </w:t>
            </w:r>
            <w:r w:rsidRPr="0024409A">
              <w:rPr>
                <w:noProof/>
                <w:color w:val="auto"/>
                <w:sz w:val="24"/>
              </w:rPr>
              <w:t>2002</w:t>
            </w:r>
            <w:r>
              <w:rPr>
                <w:noProof/>
                <w:color w:val="auto"/>
                <w:sz w:val="24"/>
              </w:rPr>
              <w:t>/</w:t>
            </w:r>
            <w:r w:rsidRPr="0024409A">
              <w:rPr>
                <w:noProof/>
                <w:color w:val="auto"/>
                <w:sz w:val="24"/>
              </w:rPr>
              <w:t>57</w:t>
            </w:r>
            <w:r>
              <w:rPr>
                <w:noProof/>
                <w:color w:val="auto"/>
                <w:sz w:val="24"/>
              </w:rPr>
              <w:t xml:space="preserve">/EG van de Raad van </w:t>
            </w:r>
            <w:r w:rsidRPr="0024409A">
              <w:rPr>
                <w:noProof/>
                <w:color w:val="auto"/>
                <w:sz w:val="24"/>
              </w:rPr>
              <w:t>13</w:t>
            </w:r>
            <w:r w:rsidR="00C153B0">
              <w:rPr>
                <w:noProof/>
                <w:color w:val="auto"/>
                <w:sz w:val="24"/>
              </w:rPr>
              <w:t> </w:t>
            </w:r>
            <w:r>
              <w:rPr>
                <w:noProof/>
                <w:color w:val="auto"/>
                <w:sz w:val="24"/>
              </w:rPr>
              <w:t xml:space="preserve">juni </w:t>
            </w:r>
            <w:r w:rsidRPr="0024409A">
              <w:rPr>
                <w:noProof/>
                <w:color w:val="auto"/>
                <w:sz w:val="24"/>
              </w:rPr>
              <w:t>2002</w:t>
            </w:r>
            <w:r>
              <w:rPr>
                <w:noProof/>
                <w:color w:val="auto"/>
                <w:sz w:val="24"/>
              </w:rPr>
              <w:t xml:space="preserve"> betreffende het in de handel brengen van zaaizaad van oliehoudende planten en vezelgewassen</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0948A6E5"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2020</w:t>
            </w:r>
          </w:p>
        </w:tc>
      </w:tr>
      <w:tr w:rsidR="00B80462" w:rsidRPr="00056DCC" w14:paraId="03A0E9D4" w14:textId="77777777" w:rsidTr="00B80462">
        <w:trPr>
          <w:trHeight w:val="20"/>
        </w:trPr>
        <w:tc>
          <w:tcPr>
            <w:tcW w:w="892" w:type="dxa"/>
            <w:tcBorders>
              <w:top w:val="single" w:sz="4" w:space="0" w:color="auto"/>
              <w:left w:val="single" w:sz="6" w:space="0" w:color="000000"/>
              <w:right w:val="single" w:sz="6" w:space="0" w:color="000000"/>
            </w:tcBorders>
          </w:tcPr>
          <w:p w14:paraId="3A46347F"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3258B305" w14:textId="7BDEC366"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Beschikking </w:t>
            </w:r>
            <w:r w:rsidRPr="0024409A">
              <w:rPr>
                <w:noProof/>
                <w:color w:val="auto"/>
                <w:sz w:val="24"/>
              </w:rPr>
              <w:t>81</w:t>
            </w:r>
            <w:r>
              <w:rPr>
                <w:noProof/>
                <w:color w:val="auto"/>
                <w:sz w:val="24"/>
              </w:rPr>
              <w:t>/</w:t>
            </w:r>
            <w:r w:rsidRPr="0024409A">
              <w:rPr>
                <w:noProof/>
                <w:color w:val="auto"/>
                <w:sz w:val="24"/>
              </w:rPr>
              <w:t>675</w:t>
            </w:r>
            <w:r>
              <w:rPr>
                <w:noProof/>
                <w:color w:val="auto"/>
                <w:sz w:val="24"/>
              </w:rPr>
              <w:t xml:space="preserve">/EEG van de Commissie van </w:t>
            </w:r>
            <w:r w:rsidRPr="0024409A">
              <w:rPr>
                <w:noProof/>
                <w:color w:val="auto"/>
                <w:sz w:val="24"/>
              </w:rPr>
              <w:t>28</w:t>
            </w:r>
            <w:r w:rsidR="00C153B0">
              <w:rPr>
                <w:noProof/>
                <w:color w:val="auto"/>
                <w:sz w:val="24"/>
              </w:rPr>
              <w:t> </w:t>
            </w:r>
            <w:r>
              <w:rPr>
                <w:noProof/>
                <w:color w:val="auto"/>
                <w:sz w:val="24"/>
              </w:rPr>
              <w:t xml:space="preserve">juli </w:t>
            </w:r>
            <w:r w:rsidRPr="0024409A">
              <w:rPr>
                <w:noProof/>
                <w:color w:val="auto"/>
                <w:sz w:val="24"/>
              </w:rPr>
              <w:t>1981</w:t>
            </w:r>
            <w:r>
              <w:rPr>
                <w:noProof/>
                <w:color w:val="auto"/>
                <w:sz w:val="24"/>
              </w:rPr>
              <w:t xml:space="preserve"> houdende vaststelling dat bepaalde sluitingssystemen zijn “sluitingssystemen die niet opnieuw kunnen worden gebruikt” in de zin van de Richtlijnen </w:t>
            </w:r>
            <w:r w:rsidRPr="0024409A">
              <w:rPr>
                <w:noProof/>
                <w:color w:val="auto"/>
                <w:sz w:val="24"/>
              </w:rPr>
              <w:t>66</w:t>
            </w:r>
            <w:r>
              <w:rPr>
                <w:noProof/>
                <w:color w:val="auto"/>
                <w:sz w:val="24"/>
              </w:rPr>
              <w:t>/</w:t>
            </w:r>
            <w:r w:rsidRPr="0024409A">
              <w:rPr>
                <w:noProof/>
                <w:color w:val="auto"/>
                <w:sz w:val="24"/>
              </w:rPr>
              <w:t>400</w:t>
            </w:r>
            <w:r>
              <w:rPr>
                <w:noProof/>
                <w:color w:val="auto"/>
                <w:sz w:val="24"/>
              </w:rPr>
              <w:t xml:space="preserve">/EEG, </w:t>
            </w:r>
            <w:r w:rsidRPr="0024409A">
              <w:rPr>
                <w:noProof/>
                <w:color w:val="auto"/>
                <w:sz w:val="24"/>
              </w:rPr>
              <w:t>66</w:t>
            </w:r>
            <w:r>
              <w:rPr>
                <w:noProof/>
                <w:color w:val="auto"/>
                <w:sz w:val="24"/>
              </w:rPr>
              <w:t>/</w:t>
            </w:r>
            <w:r w:rsidRPr="0024409A">
              <w:rPr>
                <w:noProof/>
                <w:color w:val="auto"/>
                <w:sz w:val="24"/>
              </w:rPr>
              <w:t>401</w:t>
            </w:r>
            <w:r>
              <w:rPr>
                <w:noProof/>
                <w:color w:val="auto"/>
                <w:sz w:val="24"/>
              </w:rPr>
              <w:t xml:space="preserve">/EEG, </w:t>
            </w:r>
            <w:r w:rsidRPr="0024409A">
              <w:rPr>
                <w:noProof/>
                <w:color w:val="auto"/>
                <w:sz w:val="24"/>
              </w:rPr>
              <w:t>66</w:t>
            </w:r>
            <w:r>
              <w:rPr>
                <w:noProof/>
                <w:color w:val="auto"/>
                <w:sz w:val="24"/>
              </w:rPr>
              <w:t>/</w:t>
            </w:r>
            <w:r w:rsidRPr="0024409A">
              <w:rPr>
                <w:noProof/>
                <w:color w:val="auto"/>
                <w:sz w:val="24"/>
              </w:rPr>
              <w:t>402</w:t>
            </w:r>
            <w:r>
              <w:rPr>
                <w:noProof/>
                <w:color w:val="auto"/>
                <w:sz w:val="24"/>
              </w:rPr>
              <w:t xml:space="preserve">/EEG, </w:t>
            </w:r>
            <w:r w:rsidRPr="0024409A">
              <w:rPr>
                <w:noProof/>
                <w:color w:val="auto"/>
                <w:sz w:val="24"/>
              </w:rPr>
              <w:t>69</w:t>
            </w:r>
            <w:r>
              <w:rPr>
                <w:noProof/>
                <w:color w:val="auto"/>
                <w:sz w:val="24"/>
              </w:rPr>
              <w:t>/</w:t>
            </w:r>
            <w:r w:rsidRPr="0024409A">
              <w:rPr>
                <w:noProof/>
                <w:color w:val="auto"/>
                <w:sz w:val="24"/>
              </w:rPr>
              <w:t>208</w:t>
            </w:r>
            <w:r>
              <w:rPr>
                <w:noProof/>
                <w:color w:val="auto"/>
                <w:sz w:val="24"/>
              </w:rPr>
              <w:t xml:space="preserve">/EEG en </w:t>
            </w:r>
            <w:r w:rsidRPr="0024409A">
              <w:rPr>
                <w:noProof/>
                <w:color w:val="auto"/>
                <w:sz w:val="24"/>
              </w:rPr>
              <w:t>70</w:t>
            </w:r>
            <w:r>
              <w:rPr>
                <w:noProof/>
                <w:color w:val="auto"/>
                <w:sz w:val="24"/>
              </w:rPr>
              <w:t>/</w:t>
            </w:r>
            <w:r w:rsidRPr="0024409A">
              <w:rPr>
                <w:noProof/>
                <w:color w:val="auto"/>
                <w:sz w:val="24"/>
              </w:rPr>
              <w:t>458</w:t>
            </w:r>
            <w:r>
              <w:rPr>
                <w:noProof/>
                <w:color w:val="auto"/>
                <w:sz w:val="24"/>
              </w:rPr>
              <w:t>/EEG van de Raad</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0FD89A37"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2020</w:t>
            </w:r>
          </w:p>
        </w:tc>
      </w:tr>
      <w:tr w:rsidR="00B80462" w:rsidRPr="00056DCC" w14:paraId="26B99695" w14:textId="77777777" w:rsidTr="00B80462">
        <w:trPr>
          <w:trHeight w:val="20"/>
        </w:trPr>
        <w:tc>
          <w:tcPr>
            <w:tcW w:w="892" w:type="dxa"/>
            <w:tcBorders>
              <w:top w:val="single" w:sz="4" w:space="0" w:color="auto"/>
              <w:left w:val="single" w:sz="6" w:space="0" w:color="000000"/>
              <w:right w:val="single" w:sz="6" w:space="0" w:color="000000"/>
            </w:tcBorders>
          </w:tcPr>
          <w:p w14:paraId="4F37262F"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11C0AD72" w14:textId="2D3D632F" w:rsidR="00B80462" w:rsidRPr="00056DCC" w:rsidRDefault="00C153B0" w:rsidP="00B80462">
            <w:pPr>
              <w:widowControl w:val="0"/>
              <w:spacing w:before="0" w:after="200" w:line="240" w:lineRule="auto"/>
              <w:rPr>
                <w:rFonts w:eastAsia="Calibri"/>
                <w:noProof/>
                <w:color w:val="auto"/>
                <w:sz w:val="24"/>
                <w:szCs w:val="24"/>
              </w:rPr>
            </w:pPr>
            <w:r>
              <w:rPr>
                <w:noProof/>
                <w:color w:val="auto"/>
                <w:sz w:val="24"/>
              </w:rPr>
              <w:t>Verordening (EG) nr. </w:t>
            </w:r>
            <w:r w:rsidR="00B80462" w:rsidRPr="0024409A">
              <w:rPr>
                <w:noProof/>
                <w:color w:val="auto"/>
                <w:sz w:val="24"/>
              </w:rPr>
              <w:t>217</w:t>
            </w:r>
            <w:r w:rsidR="00B80462">
              <w:rPr>
                <w:noProof/>
                <w:color w:val="auto"/>
                <w:sz w:val="24"/>
              </w:rPr>
              <w:t>/</w:t>
            </w:r>
            <w:r w:rsidR="00B80462" w:rsidRPr="0024409A">
              <w:rPr>
                <w:noProof/>
                <w:color w:val="auto"/>
                <w:sz w:val="24"/>
              </w:rPr>
              <w:t>2006</w:t>
            </w:r>
            <w:r w:rsidR="00B80462">
              <w:rPr>
                <w:noProof/>
                <w:color w:val="auto"/>
                <w:sz w:val="24"/>
              </w:rPr>
              <w:t xml:space="preserve"> van de Commissie van </w:t>
            </w:r>
            <w:r w:rsidR="00B80462" w:rsidRPr="0024409A">
              <w:rPr>
                <w:noProof/>
                <w:color w:val="auto"/>
                <w:sz w:val="24"/>
              </w:rPr>
              <w:t>8</w:t>
            </w:r>
            <w:r>
              <w:rPr>
                <w:noProof/>
                <w:color w:val="auto"/>
                <w:sz w:val="24"/>
              </w:rPr>
              <w:t> </w:t>
            </w:r>
            <w:r w:rsidR="00B80462">
              <w:rPr>
                <w:noProof/>
                <w:color w:val="auto"/>
                <w:sz w:val="24"/>
              </w:rPr>
              <w:t xml:space="preserve">februari </w:t>
            </w:r>
            <w:r w:rsidR="00B80462" w:rsidRPr="0024409A">
              <w:rPr>
                <w:noProof/>
                <w:color w:val="auto"/>
                <w:sz w:val="24"/>
              </w:rPr>
              <w:t>2006</w:t>
            </w:r>
            <w:r w:rsidR="00B80462">
              <w:rPr>
                <w:noProof/>
                <w:color w:val="auto"/>
                <w:sz w:val="24"/>
              </w:rPr>
              <w:t xml:space="preserve"> tot vaststelling van voorschriften voor de uitvoering van de Richtlijnen </w:t>
            </w:r>
            <w:r w:rsidR="00B80462" w:rsidRPr="0024409A">
              <w:rPr>
                <w:noProof/>
                <w:color w:val="auto"/>
                <w:sz w:val="24"/>
              </w:rPr>
              <w:t>66</w:t>
            </w:r>
            <w:r w:rsidR="00B80462">
              <w:rPr>
                <w:noProof/>
                <w:color w:val="auto"/>
                <w:sz w:val="24"/>
              </w:rPr>
              <w:t>/</w:t>
            </w:r>
            <w:r w:rsidR="00B80462" w:rsidRPr="0024409A">
              <w:rPr>
                <w:noProof/>
                <w:color w:val="auto"/>
                <w:sz w:val="24"/>
              </w:rPr>
              <w:t>401</w:t>
            </w:r>
            <w:r w:rsidR="00B80462">
              <w:rPr>
                <w:noProof/>
                <w:color w:val="auto"/>
                <w:sz w:val="24"/>
              </w:rPr>
              <w:t xml:space="preserve">/EEG, </w:t>
            </w:r>
            <w:r w:rsidR="00B80462" w:rsidRPr="0024409A">
              <w:rPr>
                <w:noProof/>
                <w:color w:val="auto"/>
                <w:sz w:val="24"/>
              </w:rPr>
              <w:t>66</w:t>
            </w:r>
            <w:r w:rsidR="00B80462">
              <w:rPr>
                <w:noProof/>
                <w:color w:val="auto"/>
                <w:sz w:val="24"/>
              </w:rPr>
              <w:t>/</w:t>
            </w:r>
            <w:r w:rsidR="00B80462" w:rsidRPr="0024409A">
              <w:rPr>
                <w:noProof/>
                <w:color w:val="auto"/>
                <w:sz w:val="24"/>
              </w:rPr>
              <w:t>402</w:t>
            </w:r>
            <w:r w:rsidR="00B80462">
              <w:rPr>
                <w:noProof/>
                <w:color w:val="auto"/>
                <w:sz w:val="24"/>
              </w:rPr>
              <w:t xml:space="preserve">/EEG, </w:t>
            </w:r>
            <w:r w:rsidR="00B80462" w:rsidRPr="0024409A">
              <w:rPr>
                <w:noProof/>
                <w:color w:val="auto"/>
                <w:sz w:val="24"/>
              </w:rPr>
              <w:t>2002</w:t>
            </w:r>
            <w:r w:rsidR="00B80462">
              <w:rPr>
                <w:noProof/>
                <w:color w:val="auto"/>
                <w:sz w:val="24"/>
              </w:rPr>
              <w:t>/</w:t>
            </w:r>
            <w:r w:rsidR="00B80462" w:rsidRPr="0024409A">
              <w:rPr>
                <w:noProof/>
                <w:color w:val="auto"/>
                <w:sz w:val="24"/>
              </w:rPr>
              <w:t>54</w:t>
            </w:r>
            <w:r w:rsidR="00B80462">
              <w:rPr>
                <w:noProof/>
                <w:color w:val="auto"/>
                <w:sz w:val="24"/>
              </w:rPr>
              <w:t xml:space="preserve">/EG, </w:t>
            </w:r>
            <w:r w:rsidR="00B80462" w:rsidRPr="0024409A">
              <w:rPr>
                <w:noProof/>
                <w:color w:val="auto"/>
                <w:sz w:val="24"/>
              </w:rPr>
              <w:t>2002</w:t>
            </w:r>
            <w:r w:rsidR="00B80462">
              <w:rPr>
                <w:noProof/>
                <w:color w:val="auto"/>
                <w:sz w:val="24"/>
              </w:rPr>
              <w:t>/</w:t>
            </w:r>
            <w:r w:rsidR="00B80462" w:rsidRPr="0024409A">
              <w:rPr>
                <w:noProof/>
                <w:color w:val="auto"/>
                <w:sz w:val="24"/>
              </w:rPr>
              <w:t>55</w:t>
            </w:r>
            <w:r w:rsidR="00B80462">
              <w:rPr>
                <w:noProof/>
                <w:color w:val="auto"/>
                <w:sz w:val="24"/>
              </w:rPr>
              <w:t xml:space="preserve">/EG en </w:t>
            </w:r>
            <w:r w:rsidR="00B80462" w:rsidRPr="0024409A">
              <w:rPr>
                <w:noProof/>
                <w:color w:val="auto"/>
                <w:sz w:val="24"/>
              </w:rPr>
              <w:t>2002</w:t>
            </w:r>
            <w:r w:rsidR="00B80462">
              <w:rPr>
                <w:noProof/>
                <w:color w:val="auto"/>
                <w:sz w:val="24"/>
              </w:rPr>
              <w:t>/</w:t>
            </w:r>
            <w:r w:rsidR="00B80462" w:rsidRPr="0024409A">
              <w:rPr>
                <w:noProof/>
                <w:color w:val="auto"/>
                <w:sz w:val="24"/>
              </w:rPr>
              <w:t>57</w:t>
            </w:r>
            <w:r w:rsidR="00B80462">
              <w:rPr>
                <w:noProof/>
                <w:color w:val="auto"/>
                <w:sz w:val="24"/>
              </w:rPr>
              <w:t>/EG van de Raad wat betreft de machtiging van de lidstaten om tijdelijk toestemming te verlenen voor het in de handel brengen van zaad dat niet aan de eisen inzake minimumkiemkracht voldoet</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27CAB61F"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2020</w:t>
            </w:r>
          </w:p>
        </w:tc>
      </w:tr>
      <w:tr w:rsidR="00B80462" w:rsidRPr="00056DCC" w14:paraId="4BA9D5D2" w14:textId="77777777" w:rsidTr="00B80462">
        <w:trPr>
          <w:trHeight w:val="20"/>
        </w:trPr>
        <w:tc>
          <w:tcPr>
            <w:tcW w:w="892" w:type="dxa"/>
            <w:tcBorders>
              <w:top w:val="single" w:sz="4" w:space="0" w:color="auto"/>
              <w:left w:val="single" w:sz="6" w:space="0" w:color="000000"/>
              <w:bottom w:val="single" w:sz="4" w:space="0" w:color="auto"/>
              <w:right w:val="single" w:sz="6" w:space="0" w:color="000000"/>
            </w:tcBorders>
          </w:tcPr>
          <w:p w14:paraId="38D2AB5F"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05051BCE" w14:textId="634DE808"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Verordening (EU) nr. </w:t>
            </w:r>
            <w:r w:rsidRPr="0024409A">
              <w:rPr>
                <w:noProof/>
                <w:color w:val="auto"/>
                <w:sz w:val="24"/>
              </w:rPr>
              <w:t>284</w:t>
            </w:r>
            <w:r>
              <w:rPr>
                <w:noProof/>
                <w:color w:val="auto"/>
                <w:sz w:val="24"/>
              </w:rPr>
              <w:t>/</w:t>
            </w:r>
            <w:r w:rsidRPr="0024409A">
              <w:rPr>
                <w:noProof/>
                <w:color w:val="auto"/>
                <w:sz w:val="24"/>
              </w:rPr>
              <w:t>2013</w:t>
            </w:r>
            <w:r>
              <w:rPr>
                <w:noProof/>
                <w:color w:val="auto"/>
                <w:sz w:val="24"/>
              </w:rPr>
              <w:t xml:space="preserve"> van de Commissie van </w:t>
            </w:r>
            <w:r w:rsidRPr="0024409A">
              <w:rPr>
                <w:noProof/>
                <w:color w:val="auto"/>
                <w:sz w:val="24"/>
              </w:rPr>
              <w:t>1</w:t>
            </w:r>
            <w:r>
              <w:rPr>
                <w:noProof/>
                <w:color w:val="auto"/>
                <w:sz w:val="24"/>
              </w:rPr>
              <w:t xml:space="preserve"> maart </w:t>
            </w:r>
            <w:r w:rsidRPr="0024409A">
              <w:rPr>
                <w:noProof/>
                <w:color w:val="auto"/>
                <w:sz w:val="24"/>
              </w:rPr>
              <w:t>2013</w:t>
            </w:r>
            <w:r>
              <w:rPr>
                <w:noProof/>
                <w:color w:val="auto"/>
                <w:sz w:val="24"/>
              </w:rPr>
              <w:t xml:space="preserve"> tot vaststelling van de gegevensvereisten voor gewasbeschermingsmiddelen overeenkomstig Verordening (EG) nr. </w:t>
            </w:r>
            <w:r w:rsidRPr="0024409A">
              <w:rPr>
                <w:noProof/>
                <w:color w:val="auto"/>
                <w:sz w:val="24"/>
              </w:rPr>
              <w:t>1107</w:t>
            </w:r>
            <w:r>
              <w:rPr>
                <w:noProof/>
                <w:color w:val="auto"/>
                <w:sz w:val="24"/>
              </w:rPr>
              <w:t>/</w:t>
            </w:r>
            <w:r w:rsidRPr="0024409A">
              <w:rPr>
                <w:noProof/>
                <w:color w:val="auto"/>
                <w:sz w:val="24"/>
              </w:rPr>
              <w:t>2009</w:t>
            </w:r>
            <w:r>
              <w:rPr>
                <w:noProof/>
                <w:color w:val="auto"/>
                <w:sz w:val="24"/>
              </w:rPr>
              <w:t xml:space="preserve"> van het Europees Parlement en de Raad betreffende het op de markt brengen van gewasbeschermingsmiddelen</w:t>
            </w:r>
          </w:p>
        </w:tc>
        <w:tc>
          <w:tcPr>
            <w:tcW w:w="1134"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30085B78"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2020</w:t>
            </w:r>
          </w:p>
        </w:tc>
      </w:tr>
      <w:tr w:rsidR="00B80462" w:rsidRPr="00056DCC" w14:paraId="61CC695D" w14:textId="77777777" w:rsidTr="00B80462">
        <w:trPr>
          <w:trHeight w:val="20"/>
        </w:trPr>
        <w:tc>
          <w:tcPr>
            <w:tcW w:w="892" w:type="dxa"/>
            <w:tcBorders>
              <w:top w:val="single" w:sz="4" w:space="0" w:color="auto"/>
              <w:left w:val="single" w:sz="4" w:space="0" w:color="auto"/>
              <w:bottom w:val="single" w:sz="4" w:space="0" w:color="auto"/>
              <w:right w:val="single" w:sz="4" w:space="0" w:color="auto"/>
            </w:tcBorders>
          </w:tcPr>
          <w:p w14:paraId="4D7CC137"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460D3259" w14:textId="351F026B"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Verordening (EU) nr. </w:t>
            </w:r>
            <w:r w:rsidRPr="0024409A">
              <w:rPr>
                <w:noProof/>
                <w:color w:val="auto"/>
                <w:sz w:val="24"/>
              </w:rPr>
              <w:t>547</w:t>
            </w:r>
            <w:r>
              <w:rPr>
                <w:noProof/>
                <w:color w:val="auto"/>
                <w:sz w:val="24"/>
              </w:rPr>
              <w:t>/</w:t>
            </w:r>
            <w:r w:rsidRPr="0024409A">
              <w:rPr>
                <w:noProof/>
                <w:color w:val="auto"/>
                <w:sz w:val="24"/>
              </w:rPr>
              <w:t>2011</w:t>
            </w:r>
            <w:r>
              <w:rPr>
                <w:noProof/>
                <w:color w:val="auto"/>
                <w:sz w:val="24"/>
              </w:rPr>
              <w:t xml:space="preserve"> van de Commissie van </w:t>
            </w:r>
            <w:r w:rsidRPr="0024409A">
              <w:rPr>
                <w:noProof/>
                <w:color w:val="auto"/>
                <w:sz w:val="24"/>
              </w:rPr>
              <w:t>8</w:t>
            </w:r>
            <w:r>
              <w:rPr>
                <w:noProof/>
                <w:color w:val="auto"/>
                <w:sz w:val="24"/>
              </w:rPr>
              <w:t xml:space="preserve"> juni </w:t>
            </w:r>
            <w:r w:rsidRPr="0024409A">
              <w:rPr>
                <w:noProof/>
                <w:color w:val="auto"/>
                <w:sz w:val="24"/>
              </w:rPr>
              <w:t>2011</w:t>
            </w:r>
            <w:r>
              <w:rPr>
                <w:noProof/>
                <w:color w:val="auto"/>
                <w:sz w:val="24"/>
              </w:rPr>
              <w:t xml:space="preserve"> ter uitvoering van Verordening (EG) nr. </w:t>
            </w:r>
            <w:r w:rsidRPr="0024409A">
              <w:rPr>
                <w:noProof/>
                <w:color w:val="auto"/>
                <w:sz w:val="24"/>
              </w:rPr>
              <w:t>1107</w:t>
            </w:r>
            <w:r>
              <w:rPr>
                <w:noProof/>
                <w:color w:val="auto"/>
                <w:sz w:val="24"/>
              </w:rPr>
              <w:t>/</w:t>
            </w:r>
            <w:r w:rsidRPr="0024409A">
              <w:rPr>
                <w:noProof/>
                <w:color w:val="auto"/>
                <w:sz w:val="24"/>
              </w:rPr>
              <w:t>2009</w:t>
            </w:r>
            <w:r>
              <w:rPr>
                <w:noProof/>
                <w:color w:val="auto"/>
                <w:sz w:val="24"/>
              </w:rPr>
              <w:t xml:space="preserve"> van het Europees Parlement en de Raad wat betreft de etiketteringsvoorschriften voor gewasbeschermingsmiddelen</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0351523C"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2020</w:t>
            </w:r>
          </w:p>
        </w:tc>
      </w:tr>
      <w:tr w:rsidR="00B80462" w:rsidRPr="00056DCC" w14:paraId="67E8E809" w14:textId="77777777" w:rsidTr="00B80462">
        <w:trPr>
          <w:trHeight w:val="20"/>
        </w:trPr>
        <w:tc>
          <w:tcPr>
            <w:tcW w:w="892" w:type="dxa"/>
            <w:tcBorders>
              <w:top w:val="single" w:sz="4" w:space="0" w:color="auto"/>
              <w:left w:val="single" w:sz="4" w:space="0" w:color="auto"/>
              <w:bottom w:val="single" w:sz="4" w:space="0" w:color="auto"/>
              <w:right w:val="single" w:sz="4" w:space="0" w:color="auto"/>
            </w:tcBorders>
          </w:tcPr>
          <w:p w14:paraId="79F2FD02"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2"/>
                <w:lang w:eastAsia="fr-BE"/>
              </w:rPr>
            </w:pPr>
          </w:p>
        </w:tc>
        <w:tc>
          <w:tcPr>
            <w:tcW w:w="7371"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79E13FF7" w14:textId="71C715D6"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Richtlijn </w:t>
            </w:r>
            <w:r w:rsidRPr="0024409A">
              <w:rPr>
                <w:noProof/>
                <w:color w:val="auto"/>
                <w:sz w:val="24"/>
              </w:rPr>
              <w:t>2009</w:t>
            </w:r>
            <w:r>
              <w:rPr>
                <w:noProof/>
                <w:color w:val="auto"/>
                <w:sz w:val="24"/>
              </w:rPr>
              <w:t>/</w:t>
            </w:r>
            <w:r w:rsidRPr="0024409A">
              <w:rPr>
                <w:noProof/>
                <w:color w:val="auto"/>
                <w:sz w:val="24"/>
              </w:rPr>
              <w:t>128</w:t>
            </w:r>
            <w:r>
              <w:rPr>
                <w:noProof/>
                <w:color w:val="auto"/>
                <w:sz w:val="24"/>
              </w:rPr>
              <w:t xml:space="preserve">/EG van het Europees Parlement en de Raad van </w:t>
            </w:r>
            <w:r w:rsidRPr="0024409A">
              <w:rPr>
                <w:noProof/>
                <w:color w:val="auto"/>
                <w:sz w:val="24"/>
              </w:rPr>
              <w:t>21</w:t>
            </w:r>
            <w:r w:rsidR="00C153B0">
              <w:rPr>
                <w:noProof/>
                <w:color w:val="auto"/>
                <w:sz w:val="24"/>
              </w:rPr>
              <w:t> </w:t>
            </w:r>
            <w:r>
              <w:rPr>
                <w:noProof/>
                <w:color w:val="auto"/>
                <w:sz w:val="24"/>
              </w:rPr>
              <w:t xml:space="preserve">oktober </w:t>
            </w:r>
            <w:r w:rsidRPr="0024409A">
              <w:rPr>
                <w:noProof/>
                <w:color w:val="auto"/>
                <w:sz w:val="24"/>
              </w:rPr>
              <w:t>2009</w:t>
            </w:r>
            <w:r>
              <w:rPr>
                <w:noProof/>
                <w:color w:val="auto"/>
                <w:sz w:val="24"/>
              </w:rPr>
              <w:t xml:space="preserve"> tot vaststelling van een kader voor communautaire actie ter verwezenlijking van een duurzaam gebruik van pesticiden</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515FEBE1"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2020</w:t>
            </w:r>
          </w:p>
        </w:tc>
      </w:tr>
      <w:tr w:rsidR="00B80462" w:rsidRPr="00056DCC" w14:paraId="772F3B54" w14:textId="77777777" w:rsidTr="00B80462">
        <w:trPr>
          <w:trHeight w:val="20"/>
        </w:trPr>
        <w:tc>
          <w:tcPr>
            <w:tcW w:w="892" w:type="dxa"/>
            <w:tcBorders>
              <w:top w:val="single" w:sz="4" w:space="0" w:color="auto"/>
              <w:left w:val="single" w:sz="4" w:space="0" w:color="auto"/>
              <w:bottom w:val="single" w:sz="4" w:space="0" w:color="auto"/>
              <w:right w:val="single" w:sz="6" w:space="0" w:color="000000"/>
            </w:tcBorders>
          </w:tcPr>
          <w:p w14:paraId="6D1A7E2E"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14:paraId="2C678D8B" w14:textId="22F14B72"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Verordening (EU) nr. </w:t>
            </w:r>
            <w:r w:rsidRPr="0024409A">
              <w:rPr>
                <w:noProof/>
                <w:color w:val="auto"/>
                <w:sz w:val="24"/>
              </w:rPr>
              <w:t>546</w:t>
            </w:r>
            <w:r>
              <w:rPr>
                <w:noProof/>
                <w:color w:val="auto"/>
                <w:sz w:val="24"/>
              </w:rPr>
              <w:t>/</w:t>
            </w:r>
            <w:r w:rsidRPr="0024409A">
              <w:rPr>
                <w:noProof/>
                <w:color w:val="auto"/>
                <w:sz w:val="24"/>
              </w:rPr>
              <w:t>2011</w:t>
            </w:r>
            <w:r>
              <w:rPr>
                <w:noProof/>
                <w:color w:val="auto"/>
                <w:sz w:val="24"/>
              </w:rPr>
              <w:t xml:space="preserve"> van de Commissie van </w:t>
            </w:r>
            <w:r w:rsidRPr="0024409A">
              <w:rPr>
                <w:noProof/>
                <w:color w:val="auto"/>
                <w:sz w:val="24"/>
              </w:rPr>
              <w:t>10</w:t>
            </w:r>
            <w:r>
              <w:rPr>
                <w:noProof/>
                <w:color w:val="auto"/>
                <w:sz w:val="24"/>
              </w:rPr>
              <w:t xml:space="preserve"> juni </w:t>
            </w:r>
            <w:r w:rsidRPr="0024409A">
              <w:rPr>
                <w:noProof/>
                <w:color w:val="auto"/>
                <w:sz w:val="24"/>
              </w:rPr>
              <w:t>2011</w:t>
            </w:r>
            <w:r>
              <w:rPr>
                <w:noProof/>
                <w:color w:val="auto"/>
                <w:sz w:val="24"/>
              </w:rPr>
              <w:t xml:space="preserve"> tot uitvoering van Verordening (EG) nr. </w:t>
            </w:r>
            <w:r w:rsidRPr="0024409A">
              <w:rPr>
                <w:noProof/>
                <w:color w:val="auto"/>
                <w:sz w:val="24"/>
              </w:rPr>
              <w:t>1107</w:t>
            </w:r>
            <w:r>
              <w:rPr>
                <w:noProof/>
                <w:color w:val="auto"/>
                <w:sz w:val="24"/>
              </w:rPr>
              <w:t>/</w:t>
            </w:r>
            <w:r w:rsidRPr="0024409A">
              <w:rPr>
                <w:noProof/>
                <w:color w:val="auto"/>
                <w:sz w:val="24"/>
              </w:rPr>
              <w:t>2009</w:t>
            </w:r>
            <w:r>
              <w:rPr>
                <w:noProof/>
                <w:color w:val="auto"/>
                <w:sz w:val="24"/>
              </w:rPr>
              <w:t xml:space="preserve"> van het Europees Parlement en de Raad wat uniforme beginselen voor de evaluatie en de toelating van gewasbeschermingsmiddelen betreft</w:t>
            </w:r>
          </w:p>
        </w:tc>
        <w:tc>
          <w:tcPr>
            <w:tcW w:w="1134" w:type="dxa"/>
            <w:tcBorders>
              <w:top w:val="single" w:sz="4" w:space="0" w:color="auto"/>
              <w:left w:val="single" w:sz="6" w:space="0" w:color="000000"/>
              <w:bottom w:val="single" w:sz="4" w:space="0" w:color="auto"/>
              <w:right w:val="single" w:sz="4" w:space="0" w:color="auto"/>
            </w:tcBorders>
            <w:shd w:val="clear" w:color="auto" w:fill="auto"/>
            <w:tcMar>
              <w:top w:w="15" w:type="dxa"/>
              <w:left w:w="45" w:type="dxa"/>
              <w:bottom w:w="15" w:type="dxa"/>
              <w:right w:w="45" w:type="dxa"/>
            </w:tcMar>
          </w:tcPr>
          <w:p w14:paraId="1BADD774"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2021</w:t>
            </w:r>
          </w:p>
        </w:tc>
      </w:tr>
      <w:tr w:rsidR="00B80462" w:rsidRPr="00056DCC" w14:paraId="3F494959" w14:textId="77777777" w:rsidTr="00B80462">
        <w:trPr>
          <w:trHeight w:val="20"/>
        </w:trPr>
        <w:tc>
          <w:tcPr>
            <w:tcW w:w="892" w:type="dxa"/>
            <w:tcBorders>
              <w:top w:val="single" w:sz="6" w:space="0" w:color="000000"/>
              <w:left w:val="single" w:sz="6" w:space="0" w:color="000000"/>
              <w:bottom w:val="single" w:sz="6" w:space="0" w:color="000000"/>
              <w:right w:val="single" w:sz="6" w:space="0" w:color="000000"/>
            </w:tcBorders>
          </w:tcPr>
          <w:p w14:paraId="6A03FC93"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5FD855F" w14:textId="44077856"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Uitvoeringsbesluit </w:t>
            </w:r>
            <w:r w:rsidRPr="0024409A">
              <w:rPr>
                <w:noProof/>
                <w:color w:val="auto"/>
                <w:sz w:val="24"/>
              </w:rPr>
              <w:t>2012</w:t>
            </w:r>
            <w:r>
              <w:rPr>
                <w:noProof/>
                <w:color w:val="auto"/>
                <w:sz w:val="24"/>
              </w:rPr>
              <w:t>/</w:t>
            </w:r>
            <w:r w:rsidRPr="0024409A">
              <w:rPr>
                <w:noProof/>
                <w:color w:val="auto"/>
                <w:sz w:val="24"/>
              </w:rPr>
              <w:t>535</w:t>
            </w:r>
            <w:r>
              <w:rPr>
                <w:noProof/>
                <w:color w:val="auto"/>
                <w:sz w:val="24"/>
              </w:rPr>
              <w:t xml:space="preserve">/EU van de Commissie van </w:t>
            </w:r>
            <w:r w:rsidRPr="0024409A">
              <w:rPr>
                <w:noProof/>
                <w:color w:val="auto"/>
                <w:sz w:val="24"/>
              </w:rPr>
              <w:t>26</w:t>
            </w:r>
            <w:r>
              <w:rPr>
                <w:noProof/>
                <w:color w:val="auto"/>
                <w:sz w:val="24"/>
              </w:rPr>
              <w:t xml:space="preserve"> september </w:t>
            </w:r>
            <w:r w:rsidRPr="0024409A">
              <w:rPr>
                <w:noProof/>
                <w:color w:val="auto"/>
                <w:sz w:val="24"/>
              </w:rPr>
              <w:t>2012</w:t>
            </w:r>
            <w:r>
              <w:rPr>
                <w:noProof/>
                <w:color w:val="auto"/>
                <w:sz w:val="24"/>
              </w:rPr>
              <w:t xml:space="preserve"> betreffende noodmaatregelen ter preventie van de verspreiding in de Unie van </w:t>
            </w:r>
            <w:r>
              <w:rPr>
                <w:i/>
                <w:noProof/>
                <w:color w:val="auto"/>
                <w:sz w:val="24"/>
              </w:rPr>
              <w:t>Bursaphelenchus xylophilus</w:t>
            </w:r>
            <w:r>
              <w:rPr>
                <w:noProof/>
                <w:color w:val="auto"/>
                <w:sz w:val="24"/>
              </w:rPr>
              <w:t xml:space="preserve"> (Steiner et Buhrer) Nickle et al. (het dennenaaltje)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9F24B8D"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2022</w:t>
            </w:r>
          </w:p>
        </w:tc>
      </w:tr>
      <w:tr w:rsidR="00B80462" w:rsidRPr="00056DCC" w14:paraId="53A7A4E8" w14:textId="77777777" w:rsidTr="00B80462">
        <w:trPr>
          <w:trHeight w:val="20"/>
        </w:trPr>
        <w:tc>
          <w:tcPr>
            <w:tcW w:w="892" w:type="dxa"/>
            <w:tcBorders>
              <w:top w:val="single" w:sz="6" w:space="0" w:color="000000"/>
              <w:left w:val="single" w:sz="6" w:space="0" w:color="000000"/>
              <w:right w:val="single" w:sz="6" w:space="0" w:color="000000"/>
            </w:tcBorders>
          </w:tcPr>
          <w:p w14:paraId="798FAF19"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183D5522" w14:textId="2384C8BA"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Beschikking </w:t>
            </w:r>
            <w:r w:rsidRPr="0024409A">
              <w:rPr>
                <w:noProof/>
                <w:color w:val="auto"/>
                <w:sz w:val="24"/>
              </w:rPr>
              <w:t>80</w:t>
            </w:r>
            <w:r>
              <w:rPr>
                <w:noProof/>
                <w:color w:val="auto"/>
                <w:sz w:val="24"/>
              </w:rPr>
              <w:t>/</w:t>
            </w:r>
            <w:r w:rsidRPr="0024409A">
              <w:rPr>
                <w:noProof/>
                <w:color w:val="auto"/>
                <w:sz w:val="24"/>
              </w:rPr>
              <w:t>755</w:t>
            </w:r>
            <w:r>
              <w:rPr>
                <w:noProof/>
                <w:color w:val="auto"/>
                <w:sz w:val="24"/>
              </w:rPr>
              <w:t xml:space="preserve">/EEG van de Commissie van </w:t>
            </w:r>
            <w:r w:rsidRPr="0024409A">
              <w:rPr>
                <w:noProof/>
                <w:color w:val="auto"/>
                <w:sz w:val="24"/>
              </w:rPr>
              <w:t>17</w:t>
            </w:r>
            <w:r w:rsidR="00C153B0">
              <w:rPr>
                <w:noProof/>
                <w:color w:val="auto"/>
                <w:sz w:val="24"/>
              </w:rPr>
              <w:t> </w:t>
            </w:r>
            <w:r>
              <w:rPr>
                <w:noProof/>
                <w:color w:val="auto"/>
                <w:sz w:val="24"/>
              </w:rPr>
              <w:t xml:space="preserve">juli </w:t>
            </w:r>
            <w:r w:rsidRPr="0024409A">
              <w:rPr>
                <w:noProof/>
                <w:color w:val="auto"/>
                <w:sz w:val="24"/>
              </w:rPr>
              <w:t>1980</w:t>
            </w:r>
            <w:r>
              <w:rPr>
                <w:noProof/>
                <w:color w:val="auto"/>
                <w:sz w:val="24"/>
              </w:rPr>
              <w:t xml:space="preserve"> houdende machtiging om de voorgeschreven gegevens op de verpakkingen van zaaigranen te vermelden</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03F7C75B"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2022</w:t>
            </w:r>
          </w:p>
        </w:tc>
      </w:tr>
      <w:tr w:rsidR="00B80462" w:rsidRPr="00056DCC" w14:paraId="56132A26" w14:textId="77777777" w:rsidTr="00B80462">
        <w:trPr>
          <w:trHeight w:val="20"/>
        </w:trPr>
        <w:tc>
          <w:tcPr>
            <w:tcW w:w="892" w:type="dxa"/>
            <w:tcBorders>
              <w:top w:val="single" w:sz="6" w:space="0" w:color="000000"/>
              <w:left w:val="single" w:sz="6" w:space="0" w:color="000000"/>
              <w:right w:val="single" w:sz="6" w:space="0" w:color="000000"/>
            </w:tcBorders>
          </w:tcPr>
          <w:p w14:paraId="616E309F"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5B4C2385" w14:textId="2A71E641"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Richtlĳn </w:t>
            </w:r>
            <w:r w:rsidRPr="0024409A">
              <w:rPr>
                <w:noProof/>
                <w:color w:val="auto"/>
                <w:sz w:val="24"/>
              </w:rPr>
              <w:t>2004</w:t>
            </w:r>
            <w:r>
              <w:rPr>
                <w:noProof/>
                <w:color w:val="auto"/>
                <w:sz w:val="24"/>
              </w:rPr>
              <w:t>/</w:t>
            </w:r>
            <w:r w:rsidRPr="0024409A">
              <w:rPr>
                <w:noProof/>
                <w:color w:val="auto"/>
                <w:sz w:val="24"/>
              </w:rPr>
              <w:t>29</w:t>
            </w:r>
            <w:r>
              <w:rPr>
                <w:noProof/>
                <w:color w:val="auto"/>
                <w:sz w:val="24"/>
              </w:rPr>
              <w:t xml:space="preserve">/EG van de Commissie van </w:t>
            </w:r>
            <w:r w:rsidRPr="0024409A">
              <w:rPr>
                <w:noProof/>
                <w:color w:val="auto"/>
                <w:sz w:val="24"/>
              </w:rPr>
              <w:t>4</w:t>
            </w:r>
            <w:r w:rsidR="00C153B0">
              <w:rPr>
                <w:noProof/>
                <w:color w:val="auto"/>
                <w:sz w:val="24"/>
              </w:rPr>
              <w:t> </w:t>
            </w:r>
            <w:r>
              <w:rPr>
                <w:noProof/>
                <w:color w:val="auto"/>
                <w:sz w:val="24"/>
              </w:rPr>
              <w:t xml:space="preserve">maart </w:t>
            </w:r>
            <w:r w:rsidRPr="0024409A">
              <w:rPr>
                <w:noProof/>
                <w:color w:val="auto"/>
                <w:sz w:val="24"/>
              </w:rPr>
              <w:t>2004</w:t>
            </w:r>
            <w:r>
              <w:rPr>
                <w:noProof/>
                <w:color w:val="auto"/>
                <w:sz w:val="24"/>
              </w:rPr>
              <w:t xml:space="preserve"> betreffende de vaststelling van de kenmerken en de minimumeisen voor het onderzoek van de wĳnstokrassen</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12FB8467"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2022</w:t>
            </w:r>
          </w:p>
        </w:tc>
      </w:tr>
      <w:tr w:rsidR="00B80462" w:rsidRPr="00056DCC" w14:paraId="02B8587E" w14:textId="77777777" w:rsidTr="00B80462">
        <w:trPr>
          <w:trHeight w:val="20"/>
        </w:trPr>
        <w:tc>
          <w:tcPr>
            <w:tcW w:w="892" w:type="dxa"/>
            <w:tcBorders>
              <w:top w:val="single" w:sz="6" w:space="0" w:color="000000"/>
              <w:left w:val="single" w:sz="6" w:space="0" w:color="000000"/>
              <w:right w:val="single" w:sz="6" w:space="0" w:color="000000"/>
            </w:tcBorders>
          </w:tcPr>
          <w:p w14:paraId="3844DFA1"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4543E593" w14:textId="137E6523"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Richtlijn </w:t>
            </w:r>
            <w:r w:rsidRPr="0024409A">
              <w:rPr>
                <w:noProof/>
                <w:color w:val="auto"/>
                <w:sz w:val="24"/>
              </w:rPr>
              <w:t>93</w:t>
            </w:r>
            <w:r>
              <w:rPr>
                <w:noProof/>
                <w:color w:val="auto"/>
                <w:sz w:val="24"/>
              </w:rPr>
              <w:t>/</w:t>
            </w:r>
            <w:r w:rsidRPr="0024409A">
              <w:rPr>
                <w:noProof/>
                <w:color w:val="auto"/>
                <w:sz w:val="24"/>
              </w:rPr>
              <w:t>61</w:t>
            </w:r>
            <w:r>
              <w:rPr>
                <w:noProof/>
                <w:color w:val="auto"/>
                <w:sz w:val="24"/>
              </w:rPr>
              <w:t xml:space="preserve">/EEG van de Commissie van </w:t>
            </w:r>
            <w:r w:rsidRPr="0024409A">
              <w:rPr>
                <w:noProof/>
                <w:color w:val="auto"/>
                <w:sz w:val="24"/>
              </w:rPr>
              <w:t>2</w:t>
            </w:r>
            <w:r w:rsidR="00C153B0">
              <w:rPr>
                <w:noProof/>
                <w:color w:val="auto"/>
                <w:sz w:val="24"/>
              </w:rPr>
              <w:t> </w:t>
            </w:r>
            <w:r>
              <w:rPr>
                <w:noProof/>
                <w:color w:val="auto"/>
                <w:sz w:val="24"/>
              </w:rPr>
              <w:t xml:space="preserve">juli </w:t>
            </w:r>
            <w:r w:rsidRPr="0024409A">
              <w:rPr>
                <w:noProof/>
                <w:color w:val="auto"/>
                <w:sz w:val="24"/>
              </w:rPr>
              <w:t>1993</w:t>
            </w:r>
            <w:r>
              <w:rPr>
                <w:noProof/>
                <w:color w:val="auto"/>
                <w:sz w:val="24"/>
              </w:rPr>
              <w:t xml:space="preserve"> tot vaststelling van de schema’s met de eisen waaraan teeltmateriaal en plantgoed van groentegewassen, met uitzondering v</w:t>
            </w:r>
            <w:r w:rsidR="00C153B0">
              <w:rPr>
                <w:noProof/>
                <w:color w:val="auto"/>
                <w:sz w:val="24"/>
              </w:rPr>
              <w:t>an zaad, overeenkomstig artikel </w:t>
            </w:r>
            <w:r w:rsidRPr="0024409A">
              <w:rPr>
                <w:noProof/>
                <w:color w:val="auto"/>
                <w:sz w:val="24"/>
              </w:rPr>
              <w:t>4</w:t>
            </w:r>
            <w:r>
              <w:rPr>
                <w:noProof/>
                <w:color w:val="auto"/>
                <w:sz w:val="24"/>
              </w:rPr>
              <w:t xml:space="preserve"> van Richtlijn </w:t>
            </w:r>
            <w:r w:rsidRPr="0024409A">
              <w:rPr>
                <w:noProof/>
                <w:color w:val="auto"/>
                <w:sz w:val="24"/>
              </w:rPr>
              <w:t>92</w:t>
            </w:r>
            <w:r>
              <w:rPr>
                <w:noProof/>
                <w:color w:val="auto"/>
                <w:sz w:val="24"/>
              </w:rPr>
              <w:t>/</w:t>
            </w:r>
            <w:r w:rsidRPr="0024409A">
              <w:rPr>
                <w:noProof/>
                <w:color w:val="auto"/>
                <w:sz w:val="24"/>
              </w:rPr>
              <w:t>33</w:t>
            </w:r>
            <w:r>
              <w:rPr>
                <w:noProof/>
                <w:color w:val="auto"/>
                <w:sz w:val="24"/>
              </w:rPr>
              <w:t>/EEG van de Raad moeten voldoen</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58CB1A2F"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2022</w:t>
            </w:r>
          </w:p>
        </w:tc>
      </w:tr>
      <w:tr w:rsidR="00B80462" w:rsidRPr="00056DCC" w14:paraId="54B26CA7" w14:textId="77777777" w:rsidTr="00B80462">
        <w:trPr>
          <w:trHeight w:val="20"/>
        </w:trPr>
        <w:tc>
          <w:tcPr>
            <w:tcW w:w="892" w:type="dxa"/>
            <w:tcBorders>
              <w:top w:val="single" w:sz="6" w:space="0" w:color="000000"/>
              <w:left w:val="single" w:sz="6" w:space="0" w:color="000000"/>
              <w:right w:val="single" w:sz="6" w:space="0" w:color="000000"/>
            </w:tcBorders>
          </w:tcPr>
          <w:p w14:paraId="75277DF6"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07183C4F" w14:textId="00A68750"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Richtlijn </w:t>
            </w:r>
            <w:r w:rsidRPr="0024409A">
              <w:rPr>
                <w:noProof/>
                <w:color w:val="auto"/>
                <w:sz w:val="24"/>
              </w:rPr>
              <w:t>93</w:t>
            </w:r>
            <w:r>
              <w:rPr>
                <w:noProof/>
                <w:color w:val="auto"/>
                <w:sz w:val="24"/>
              </w:rPr>
              <w:t>/</w:t>
            </w:r>
            <w:r w:rsidRPr="0024409A">
              <w:rPr>
                <w:noProof/>
                <w:color w:val="auto"/>
                <w:sz w:val="24"/>
              </w:rPr>
              <w:t>62</w:t>
            </w:r>
            <w:r>
              <w:rPr>
                <w:noProof/>
                <w:color w:val="auto"/>
                <w:sz w:val="24"/>
              </w:rPr>
              <w:t xml:space="preserve">/EEG van de Commissie van </w:t>
            </w:r>
            <w:r w:rsidRPr="0024409A">
              <w:rPr>
                <w:noProof/>
                <w:color w:val="auto"/>
                <w:sz w:val="24"/>
              </w:rPr>
              <w:t>5</w:t>
            </w:r>
            <w:r w:rsidR="00C153B0">
              <w:rPr>
                <w:noProof/>
                <w:color w:val="auto"/>
                <w:sz w:val="24"/>
              </w:rPr>
              <w:t> </w:t>
            </w:r>
            <w:r>
              <w:rPr>
                <w:noProof/>
                <w:color w:val="auto"/>
                <w:sz w:val="24"/>
              </w:rPr>
              <w:t xml:space="preserve">juli </w:t>
            </w:r>
            <w:r w:rsidRPr="0024409A">
              <w:rPr>
                <w:noProof/>
                <w:color w:val="auto"/>
                <w:sz w:val="24"/>
              </w:rPr>
              <w:t>1993</w:t>
            </w:r>
            <w:r>
              <w:rPr>
                <w:noProof/>
                <w:color w:val="auto"/>
                <w:sz w:val="24"/>
              </w:rPr>
              <w:t xml:space="preserve"> tot vaststelling van de uitvoeringsbepalingen met betrekking tot het toezicht op en de controle van leveranciers en bedrijven overeenkomstig Richtlijn </w:t>
            </w:r>
            <w:r w:rsidRPr="0024409A">
              <w:rPr>
                <w:noProof/>
                <w:color w:val="auto"/>
                <w:sz w:val="24"/>
              </w:rPr>
              <w:t>92</w:t>
            </w:r>
            <w:r>
              <w:rPr>
                <w:noProof/>
                <w:color w:val="auto"/>
                <w:sz w:val="24"/>
              </w:rPr>
              <w:t>/</w:t>
            </w:r>
            <w:r w:rsidRPr="0024409A">
              <w:rPr>
                <w:noProof/>
                <w:color w:val="auto"/>
                <w:sz w:val="24"/>
              </w:rPr>
              <w:t>33</w:t>
            </w:r>
            <w:r>
              <w:rPr>
                <w:noProof/>
                <w:color w:val="auto"/>
                <w:sz w:val="24"/>
              </w:rPr>
              <w:t>/EEG van de Raad betreffende het in de handel brengen van teeltmateriaal en plantgoed van groentegewassen, met uitzondering van zaad</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47CE6982"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2022</w:t>
            </w:r>
          </w:p>
        </w:tc>
      </w:tr>
      <w:tr w:rsidR="00B80462" w:rsidRPr="00056DCC" w14:paraId="55503687" w14:textId="77777777" w:rsidTr="00B80462">
        <w:trPr>
          <w:trHeight w:val="20"/>
        </w:trPr>
        <w:tc>
          <w:tcPr>
            <w:tcW w:w="892" w:type="dxa"/>
            <w:tcBorders>
              <w:top w:val="single" w:sz="6" w:space="0" w:color="000000"/>
              <w:left w:val="single" w:sz="6" w:space="0" w:color="000000"/>
              <w:right w:val="single" w:sz="6" w:space="0" w:color="000000"/>
            </w:tcBorders>
          </w:tcPr>
          <w:p w14:paraId="5BFF26FF"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6687E6CA" w14:textId="36B1E558"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Uitvoeringsverordening (EU) nr. </w:t>
            </w:r>
            <w:r w:rsidRPr="0024409A">
              <w:rPr>
                <w:noProof/>
                <w:color w:val="auto"/>
                <w:sz w:val="24"/>
              </w:rPr>
              <w:t>540</w:t>
            </w:r>
            <w:r>
              <w:rPr>
                <w:noProof/>
                <w:color w:val="auto"/>
                <w:sz w:val="24"/>
              </w:rPr>
              <w:t>/</w:t>
            </w:r>
            <w:r w:rsidRPr="0024409A">
              <w:rPr>
                <w:noProof/>
                <w:color w:val="auto"/>
                <w:sz w:val="24"/>
              </w:rPr>
              <w:t>2011</w:t>
            </w:r>
            <w:r>
              <w:rPr>
                <w:noProof/>
                <w:color w:val="auto"/>
                <w:sz w:val="24"/>
              </w:rPr>
              <w:t xml:space="preserve"> van de Commissie van </w:t>
            </w:r>
            <w:r w:rsidRPr="0024409A">
              <w:rPr>
                <w:noProof/>
                <w:color w:val="auto"/>
                <w:sz w:val="24"/>
              </w:rPr>
              <w:t>25</w:t>
            </w:r>
            <w:r>
              <w:rPr>
                <w:noProof/>
                <w:color w:val="auto"/>
                <w:sz w:val="24"/>
              </w:rPr>
              <w:t xml:space="preserve"> mei </w:t>
            </w:r>
            <w:r w:rsidRPr="0024409A">
              <w:rPr>
                <w:noProof/>
                <w:color w:val="auto"/>
                <w:sz w:val="24"/>
              </w:rPr>
              <w:t>2011</w:t>
            </w:r>
            <w:r>
              <w:rPr>
                <w:noProof/>
                <w:color w:val="auto"/>
                <w:sz w:val="24"/>
              </w:rPr>
              <w:t xml:space="preserve"> tot uitvoering van Verordening (EG) nr. </w:t>
            </w:r>
            <w:r w:rsidRPr="0024409A">
              <w:rPr>
                <w:noProof/>
                <w:color w:val="auto"/>
                <w:sz w:val="24"/>
              </w:rPr>
              <w:t>1107</w:t>
            </w:r>
            <w:r>
              <w:rPr>
                <w:noProof/>
                <w:color w:val="auto"/>
                <w:sz w:val="24"/>
              </w:rPr>
              <w:t>/</w:t>
            </w:r>
            <w:r w:rsidRPr="0024409A">
              <w:rPr>
                <w:noProof/>
                <w:color w:val="auto"/>
                <w:sz w:val="24"/>
              </w:rPr>
              <w:t>2009</w:t>
            </w:r>
            <w:r>
              <w:rPr>
                <w:noProof/>
                <w:color w:val="auto"/>
                <w:sz w:val="24"/>
              </w:rPr>
              <w:t xml:space="preserve"> van het Europees Parlement en de Raad wat de lijst van goedgekeurde werkzame stoffen betreft</w:t>
            </w:r>
          </w:p>
        </w:tc>
        <w:tc>
          <w:tcPr>
            <w:tcW w:w="1134" w:type="dxa"/>
            <w:tcBorders>
              <w:top w:val="single" w:sz="6" w:space="0" w:color="000000"/>
              <w:left w:val="single" w:sz="6" w:space="0" w:color="000000"/>
              <w:right w:val="single" w:sz="6" w:space="0" w:color="000000"/>
            </w:tcBorders>
            <w:shd w:val="clear" w:color="auto" w:fill="auto"/>
          </w:tcPr>
          <w:p w14:paraId="06ADD1A4"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2022</w:t>
            </w:r>
          </w:p>
        </w:tc>
      </w:tr>
      <w:tr w:rsidR="00B80462" w:rsidRPr="00056DCC" w14:paraId="3F3C3EC5" w14:textId="77777777" w:rsidTr="00B80462">
        <w:trPr>
          <w:trHeight w:val="20"/>
        </w:trPr>
        <w:tc>
          <w:tcPr>
            <w:tcW w:w="892" w:type="dxa"/>
            <w:tcBorders>
              <w:top w:val="single" w:sz="6" w:space="0" w:color="000000"/>
              <w:left w:val="single" w:sz="6" w:space="0" w:color="000000"/>
              <w:bottom w:val="single" w:sz="4" w:space="0" w:color="auto"/>
              <w:right w:val="single" w:sz="6" w:space="0" w:color="000000"/>
            </w:tcBorders>
          </w:tcPr>
          <w:p w14:paraId="0148AA7F"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5BC16842" w14:textId="0592AE92"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Uitvoeringsverordening (EU) nr. </w:t>
            </w:r>
            <w:r w:rsidRPr="0024409A">
              <w:rPr>
                <w:noProof/>
                <w:color w:val="auto"/>
                <w:sz w:val="24"/>
              </w:rPr>
              <w:t>541</w:t>
            </w:r>
            <w:r>
              <w:rPr>
                <w:noProof/>
                <w:color w:val="auto"/>
                <w:sz w:val="24"/>
              </w:rPr>
              <w:t>/</w:t>
            </w:r>
            <w:r w:rsidRPr="0024409A">
              <w:rPr>
                <w:noProof/>
                <w:color w:val="auto"/>
                <w:sz w:val="24"/>
              </w:rPr>
              <w:t>2011</w:t>
            </w:r>
            <w:r>
              <w:rPr>
                <w:noProof/>
                <w:color w:val="auto"/>
                <w:sz w:val="24"/>
              </w:rPr>
              <w:t xml:space="preserve"> van de Commissie van </w:t>
            </w:r>
            <w:r w:rsidRPr="0024409A">
              <w:rPr>
                <w:noProof/>
                <w:color w:val="auto"/>
                <w:sz w:val="24"/>
              </w:rPr>
              <w:t>1</w:t>
            </w:r>
            <w:r>
              <w:rPr>
                <w:noProof/>
                <w:color w:val="auto"/>
                <w:sz w:val="24"/>
              </w:rPr>
              <w:t xml:space="preserve"> juni </w:t>
            </w:r>
            <w:r w:rsidRPr="0024409A">
              <w:rPr>
                <w:noProof/>
                <w:color w:val="auto"/>
                <w:sz w:val="24"/>
              </w:rPr>
              <w:t>2011</w:t>
            </w:r>
            <w:r>
              <w:rPr>
                <w:noProof/>
                <w:color w:val="auto"/>
                <w:sz w:val="24"/>
              </w:rPr>
              <w:t xml:space="preserve"> tot wijziging van Uitvoeringsverordening (EU) nr. </w:t>
            </w:r>
            <w:r w:rsidRPr="0024409A">
              <w:rPr>
                <w:noProof/>
                <w:color w:val="auto"/>
                <w:sz w:val="24"/>
              </w:rPr>
              <w:t>540</w:t>
            </w:r>
            <w:r>
              <w:rPr>
                <w:noProof/>
                <w:color w:val="auto"/>
                <w:sz w:val="24"/>
              </w:rPr>
              <w:t>/</w:t>
            </w:r>
            <w:r w:rsidRPr="0024409A">
              <w:rPr>
                <w:noProof/>
                <w:color w:val="auto"/>
                <w:sz w:val="24"/>
              </w:rPr>
              <w:t>2011</w:t>
            </w:r>
            <w:r>
              <w:rPr>
                <w:noProof/>
                <w:color w:val="auto"/>
                <w:sz w:val="24"/>
              </w:rPr>
              <w:t xml:space="preserve"> ter uitvoering van Verordening (EG) nr. </w:t>
            </w:r>
            <w:r w:rsidRPr="0024409A">
              <w:rPr>
                <w:noProof/>
                <w:color w:val="auto"/>
                <w:sz w:val="24"/>
              </w:rPr>
              <w:t>1107</w:t>
            </w:r>
            <w:r>
              <w:rPr>
                <w:noProof/>
                <w:color w:val="auto"/>
                <w:sz w:val="24"/>
              </w:rPr>
              <w:t>/</w:t>
            </w:r>
            <w:r w:rsidRPr="0024409A">
              <w:rPr>
                <w:noProof/>
                <w:color w:val="auto"/>
                <w:sz w:val="24"/>
              </w:rPr>
              <w:t>2009</w:t>
            </w:r>
            <w:r>
              <w:rPr>
                <w:noProof/>
                <w:color w:val="auto"/>
                <w:sz w:val="24"/>
              </w:rPr>
              <w:t xml:space="preserve"> van het Europees Parlement en de Raad wat de lijst van goedgekeurde werkzame stoffen betreft</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25C98691"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2022</w:t>
            </w:r>
          </w:p>
        </w:tc>
      </w:tr>
      <w:tr w:rsidR="00B80462" w:rsidRPr="00056DCC" w14:paraId="265FA804" w14:textId="77777777" w:rsidTr="00B80462">
        <w:trPr>
          <w:trHeight w:val="20"/>
        </w:trPr>
        <w:tc>
          <w:tcPr>
            <w:tcW w:w="892" w:type="dxa"/>
            <w:tcBorders>
              <w:top w:val="single" w:sz="4" w:space="0" w:color="auto"/>
              <w:left w:val="single" w:sz="4" w:space="0" w:color="auto"/>
              <w:bottom w:val="single" w:sz="4" w:space="0" w:color="auto"/>
              <w:right w:val="single" w:sz="4" w:space="0" w:color="auto"/>
            </w:tcBorders>
          </w:tcPr>
          <w:p w14:paraId="0540DA18"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23FB8BFC" w14:textId="23701C52"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Beschikking </w:t>
            </w:r>
            <w:r w:rsidRPr="0024409A">
              <w:rPr>
                <w:noProof/>
                <w:color w:val="auto"/>
                <w:sz w:val="24"/>
              </w:rPr>
              <w:t>2004</w:t>
            </w:r>
            <w:r>
              <w:rPr>
                <w:noProof/>
                <w:color w:val="auto"/>
                <w:sz w:val="24"/>
              </w:rPr>
              <w:t>/</w:t>
            </w:r>
            <w:r w:rsidRPr="0024409A">
              <w:rPr>
                <w:noProof/>
                <w:color w:val="auto"/>
                <w:sz w:val="24"/>
              </w:rPr>
              <w:t>371</w:t>
            </w:r>
            <w:r>
              <w:rPr>
                <w:noProof/>
                <w:color w:val="auto"/>
                <w:sz w:val="24"/>
              </w:rPr>
              <w:t xml:space="preserve">/EG van de Commissie van </w:t>
            </w:r>
            <w:r w:rsidRPr="0024409A">
              <w:rPr>
                <w:noProof/>
                <w:color w:val="auto"/>
                <w:sz w:val="24"/>
              </w:rPr>
              <w:t>20</w:t>
            </w:r>
            <w:r w:rsidR="00C153B0">
              <w:rPr>
                <w:noProof/>
                <w:color w:val="auto"/>
                <w:sz w:val="24"/>
              </w:rPr>
              <w:t> </w:t>
            </w:r>
            <w:r>
              <w:rPr>
                <w:noProof/>
                <w:color w:val="auto"/>
                <w:sz w:val="24"/>
              </w:rPr>
              <w:t xml:space="preserve">april </w:t>
            </w:r>
            <w:r w:rsidRPr="0024409A">
              <w:rPr>
                <w:noProof/>
                <w:color w:val="auto"/>
                <w:sz w:val="24"/>
              </w:rPr>
              <w:t>2004</w:t>
            </w:r>
            <w:r>
              <w:rPr>
                <w:noProof/>
                <w:color w:val="auto"/>
                <w:sz w:val="24"/>
              </w:rPr>
              <w:t xml:space="preserve"> betreffende voorwaarden voor het in de handel brengen van zaadmengsels bestemd voor gebruik als voedergewas</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0435FE0B"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2023</w:t>
            </w:r>
          </w:p>
        </w:tc>
      </w:tr>
      <w:tr w:rsidR="00B80462" w:rsidRPr="00056DCC" w14:paraId="64CF178D" w14:textId="77777777" w:rsidTr="00B80462">
        <w:trPr>
          <w:trHeight w:val="20"/>
        </w:trPr>
        <w:tc>
          <w:tcPr>
            <w:tcW w:w="892" w:type="dxa"/>
            <w:tcBorders>
              <w:top w:val="single" w:sz="4" w:space="0" w:color="auto"/>
              <w:left w:val="single" w:sz="4" w:space="0" w:color="auto"/>
              <w:bottom w:val="single" w:sz="4" w:space="0" w:color="auto"/>
              <w:right w:val="single" w:sz="4" w:space="0" w:color="auto"/>
            </w:tcBorders>
          </w:tcPr>
          <w:p w14:paraId="3EBD67E3"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03473F6B" w14:textId="797D886F"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Richtlijn </w:t>
            </w:r>
            <w:r w:rsidRPr="0024409A">
              <w:rPr>
                <w:noProof/>
                <w:color w:val="auto"/>
                <w:sz w:val="24"/>
              </w:rPr>
              <w:t>2008</w:t>
            </w:r>
            <w:r>
              <w:rPr>
                <w:noProof/>
                <w:color w:val="auto"/>
                <w:sz w:val="24"/>
              </w:rPr>
              <w:t>/</w:t>
            </w:r>
            <w:r w:rsidRPr="0024409A">
              <w:rPr>
                <w:noProof/>
                <w:color w:val="auto"/>
                <w:sz w:val="24"/>
              </w:rPr>
              <w:t>124</w:t>
            </w:r>
            <w:r>
              <w:rPr>
                <w:noProof/>
                <w:color w:val="auto"/>
                <w:sz w:val="24"/>
              </w:rPr>
              <w:t xml:space="preserve">/EG van de Commissie van </w:t>
            </w:r>
            <w:r w:rsidRPr="0024409A">
              <w:rPr>
                <w:noProof/>
                <w:color w:val="auto"/>
                <w:sz w:val="24"/>
              </w:rPr>
              <w:t>18</w:t>
            </w:r>
            <w:r w:rsidR="00C153B0">
              <w:rPr>
                <w:noProof/>
                <w:color w:val="auto"/>
                <w:sz w:val="24"/>
              </w:rPr>
              <w:t> </w:t>
            </w:r>
            <w:r>
              <w:rPr>
                <w:noProof/>
                <w:color w:val="auto"/>
                <w:sz w:val="24"/>
              </w:rPr>
              <w:t xml:space="preserve">december </w:t>
            </w:r>
            <w:r w:rsidRPr="0024409A">
              <w:rPr>
                <w:noProof/>
                <w:color w:val="auto"/>
                <w:sz w:val="24"/>
              </w:rPr>
              <w:t>2008</w:t>
            </w:r>
            <w:r>
              <w:rPr>
                <w:noProof/>
                <w:color w:val="auto"/>
                <w:sz w:val="24"/>
              </w:rPr>
              <w:t xml:space="preserve"> waarbij de handel in zaaizaad van sommige soorten groenvoedergewassen, oliehoudende planten en vezelgewassen wordt beperkt tot zaaizaad dat officieel als basiszaad of als gecertificeerd zaad is goedgekeurd</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5F589814"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2023</w:t>
            </w:r>
          </w:p>
        </w:tc>
      </w:tr>
      <w:tr w:rsidR="00B80462" w:rsidRPr="00056DCC" w14:paraId="24B56A78" w14:textId="77777777" w:rsidTr="00B80462">
        <w:trPr>
          <w:trHeight w:val="20"/>
        </w:trPr>
        <w:tc>
          <w:tcPr>
            <w:tcW w:w="892" w:type="dxa"/>
            <w:tcBorders>
              <w:top w:val="single" w:sz="4" w:space="0" w:color="auto"/>
              <w:left w:val="single" w:sz="6" w:space="0" w:color="000000"/>
              <w:right w:val="single" w:sz="6" w:space="0" w:color="000000"/>
            </w:tcBorders>
          </w:tcPr>
          <w:p w14:paraId="77C7565C"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3548F4F8" w14:textId="41D34E37"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Richtlijn </w:t>
            </w:r>
            <w:r w:rsidRPr="0024409A">
              <w:rPr>
                <w:noProof/>
                <w:color w:val="auto"/>
                <w:sz w:val="24"/>
              </w:rPr>
              <w:t>2010</w:t>
            </w:r>
            <w:r>
              <w:rPr>
                <w:noProof/>
                <w:color w:val="auto"/>
                <w:sz w:val="24"/>
              </w:rPr>
              <w:t>/</w:t>
            </w:r>
            <w:r w:rsidRPr="0024409A">
              <w:rPr>
                <w:noProof/>
                <w:color w:val="auto"/>
                <w:sz w:val="24"/>
              </w:rPr>
              <w:t>60</w:t>
            </w:r>
            <w:r>
              <w:rPr>
                <w:noProof/>
                <w:color w:val="auto"/>
                <w:sz w:val="24"/>
              </w:rPr>
              <w:t xml:space="preserve">/EU van de Commissie van </w:t>
            </w:r>
            <w:r w:rsidRPr="0024409A">
              <w:rPr>
                <w:noProof/>
                <w:color w:val="auto"/>
                <w:sz w:val="24"/>
              </w:rPr>
              <w:t>30</w:t>
            </w:r>
            <w:r>
              <w:rPr>
                <w:noProof/>
                <w:color w:val="auto"/>
                <w:sz w:val="24"/>
              </w:rPr>
              <w:t xml:space="preserve"> augustus </w:t>
            </w:r>
            <w:r w:rsidRPr="0024409A">
              <w:rPr>
                <w:noProof/>
                <w:color w:val="auto"/>
                <w:sz w:val="24"/>
              </w:rPr>
              <w:t>2010</w:t>
            </w:r>
            <w:r>
              <w:rPr>
                <w:noProof/>
                <w:color w:val="auto"/>
                <w:sz w:val="24"/>
              </w:rPr>
              <w:t xml:space="preserve"> tot vaststelling van bepaalde afwijkingen voor het in de handel brengen van zaaizaadmengsels van groenvoedergewassen die bestemd zijn voor gebruik bij het behoud van de natuurlijke omgeving</w:t>
            </w:r>
          </w:p>
        </w:tc>
        <w:tc>
          <w:tcPr>
            <w:tcW w:w="113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4AEA9726"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2023</w:t>
            </w:r>
          </w:p>
        </w:tc>
      </w:tr>
      <w:tr w:rsidR="00B80462" w:rsidRPr="00056DCC" w14:paraId="05E4663A" w14:textId="77777777" w:rsidTr="00B80462">
        <w:trPr>
          <w:trHeight w:val="20"/>
        </w:trPr>
        <w:tc>
          <w:tcPr>
            <w:tcW w:w="892" w:type="dxa"/>
            <w:tcBorders>
              <w:top w:val="single" w:sz="6" w:space="0" w:color="000000"/>
              <w:left w:val="single" w:sz="6" w:space="0" w:color="000000"/>
              <w:right w:val="single" w:sz="6" w:space="0" w:color="000000"/>
            </w:tcBorders>
          </w:tcPr>
          <w:p w14:paraId="5EC23304"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5B2C0DD9" w14:textId="5704C2AF"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Uitvoeringsrichtlijn </w:t>
            </w:r>
            <w:r w:rsidRPr="0024409A">
              <w:rPr>
                <w:noProof/>
                <w:color w:val="auto"/>
                <w:sz w:val="24"/>
              </w:rPr>
              <w:t>2014</w:t>
            </w:r>
            <w:r>
              <w:rPr>
                <w:noProof/>
                <w:color w:val="auto"/>
                <w:sz w:val="24"/>
              </w:rPr>
              <w:t>/</w:t>
            </w:r>
            <w:r w:rsidRPr="0024409A">
              <w:rPr>
                <w:noProof/>
                <w:color w:val="auto"/>
                <w:sz w:val="24"/>
              </w:rPr>
              <w:t>97</w:t>
            </w:r>
            <w:r>
              <w:rPr>
                <w:noProof/>
                <w:color w:val="auto"/>
                <w:sz w:val="24"/>
              </w:rPr>
              <w:t xml:space="preserve">/EU van de Commissie van </w:t>
            </w:r>
            <w:r w:rsidRPr="0024409A">
              <w:rPr>
                <w:noProof/>
                <w:color w:val="auto"/>
                <w:sz w:val="24"/>
              </w:rPr>
              <w:t>15</w:t>
            </w:r>
            <w:r w:rsidR="00C153B0">
              <w:rPr>
                <w:noProof/>
                <w:color w:val="auto"/>
                <w:sz w:val="24"/>
              </w:rPr>
              <w:t> </w:t>
            </w:r>
            <w:r>
              <w:rPr>
                <w:noProof/>
                <w:color w:val="auto"/>
                <w:sz w:val="24"/>
              </w:rPr>
              <w:t xml:space="preserve">oktober </w:t>
            </w:r>
            <w:r w:rsidRPr="0024409A">
              <w:rPr>
                <w:noProof/>
                <w:color w:val="auto"/>
                <w:sz w:val="24"/>
              </w:rPr>
              <w:t>2014</w:t>
            </w:r>
            <w:r>
              <w:rPr>
                <w:noProof/>
                <w:color w:val="auto"/>
                <w:sz w:val="24"/>
              </w:rPr>
              <w:t xml:space="preserve"> tot uitvoering van Richtlijn </w:t>
            </w:r>
            <w:r w:rsidRPr="0024409A">
              <w:rPr>
                <w:noProof/>
                <w:color w:val="auto"/>
                <w:sz w:val="24"/>
              </w:rPr>
              <w:t>2008</w:t>
            </w:r>
            <w:r>
              <w:rPr>
                <w:noProof/>
                <w:color w:val="auto"/>
                <w:sz w:val="24"/>
              </w:rPr>
              <w:t>/</w:t>
            </w:r>
            <w:r w:rsidRPr="0024409A">
              <w:rPr>
                <w:noProof/>
                <w:color w:val="auto"/>
                <w:sz w:val="24"/>
              </w:rPr>
              <w:t>90</w:t>
            </w:r>
            <w:r>
              <w:rPr>
                <w:noProof/>
                <w:color w:val="auto"/>
                <w:sz w:val="24"/>
              </w:rPr>
              <w:t>/EG van de Raad wat betreft de registratie van leveranciers en van rassen en de gemeenschappelijke lijst van rassen</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441C1F2A"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2023</w:t>
            </w:r>
          </w:p>
        </w:tc>
      </w:tr>
      <w:tr w:rsidR="00B80462" w:rsidRPr="00056DCC" w14:paraId="179A51F6" w14:textId="77777777" w:rsidTr="00B80462">
        <w:trPr>
          <w:trHeight w:val="20"/>
        </w:trPr>
        <w:tc>
          <w:tcPr>
            <w:tcW w:w="892" w:type="dxa"/>
            <w:tcBorders>
              <w:top w:val="single" w:sz="6" w:space="0" w:color="000000"/>
              <w:left w:val="single" w:sz="6" w:space="0" w:color="000000"/>
              <w:right w:val="single" w:sz="6" w:space="0" w:color="000000"/>
            </w:tcBorders>
          </w:tcPr>
          <w:p w14:paraId="26327BFD"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79CB663C" w14:textId="20C24B5A"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Richtlijn </w:t>
            </w:r>
            <w:r w:rsidRPr="0024409A">
              <w:rPr>
                <w:noProof/>
                <w:color w:val="auto"/>
                <w:sz w:val="24"/>
              </w:rPr>
              <w:t>93</w:t>
            </w:r>
            <w:r>
              <w:rPr>
                <w:noProof/>
                <w:color w:val="auto"/>
                <w:sz w:val="24"/>
              </w:rPr>
              <w:t>/</w:t>
            </w:r>
            <w:r w:rsidRPr="0024409A">
              <w:rPr>
                <w:noProof/>
                <w:color w:val="auto"/>
                <w:sz w:val="24"/>
              </w:rPr>
              <w:t>49</w:t>
            </w:r>
            <w:r>
              <w:rPr>
                <w:noProof/>
                <w:color w:val="auto"/>
                <w:sz w:val="24"/>
              </w:rPr>
              <w:t xml:space="preserve">/EEG van de Commissie van </w:t>
            </w:r>
            <w:r w:rsidRPr="0024409A">
              <w:rPr>
                <w:noProof/>
                <w:color w:val="auto"/>
                <w:sz w:val="24"/>
              </w:rPr>
              <w:t>23</w:t>
            </w:r>
            <w:r w:rsidR="00C153B0">
              <w:rPr>
                <w:noProof/>
                <w:color w:val="auto"/>
                <w:sz w:val="24"/>
              </w:rPr>
              <w:t> </w:t>
            </w:r>
            <w:r>
              <w:rPr>
                <w:noProof/>
                <w:color w:val="auto"/>
                <w:sz w:val="24"/>
              </w:rPr>
              <w:t xml:space="preserve">juni </w:t>
            </w:r>
            <w:r w:rsidRPr="0024409A">
              <w:rPr>
                <w:noProof/>
                <w:color w:val="auto"/>
                <w:sz w:val="24"/>
              </w:rPr>
              <w:t>1993</w:t>
            </w:r>
            <w:r>
              <w:rPr>
                <w:noProof/>
                <w:color w:val="auto"/>
                <w:sz w:val="24"/>
              </w:rPr>
              <w:t xml:space="preserve"> tot vaststelling van het schema met de voorwaarden waaraan siergewassen en teeltmateriaal daarvan overeenkomstig Richtlijn </w:t>
            </w:r>
            <w:r w:rsidRPr="0024409A">
              <w:rPr>
                <w:noProof/>
                <w:color w:val="auto"/>
                <w:sz w:val="24"/>
              </w:rPr>
              <w:t>91</w:t>
            </w:r>
            <w:r>
              <w:rPr>
                <w:noProof/>
                <w:color w:val="auto"/>
                <w:sz w:val="24"/>
              </w:rPr>
              <w:t>/</w:t>
            </w:r>
            <w:r w:rsidRPr="0024409A">
              <w:rPr>
                <w:noProof/>
                <w:color w:val="auto"/>
                <w:sz w:val="24"/>
              </w:rPr>
              <w:t>682</w:t>
            </w:r>
            <w:r>
              <w:rPr>
                <w:noProof/>
                <w:color w:val="auto"/>
                <w:sz w:val="24"/>
              </w:rPr>
              <w:t>/EEG van de Raad moeten voldoen</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0B1DF706"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2023</w:t>
            </w:r>
          </w:p>
        </w:tc>
      </w:tr>
      <w:tr w:rsidR="00B80462" w:rsidRPr="00056DCC" w14:paraId="37C4BA92" w14:textId="77777777" w:rsidTr="00B80462">
        <w:trPr>
          <w:trHeight w:val="20"/>
        </w:trPr>
        <w:tc>
          <w:tcPr>
            <w:tcW w:w="892" w:type="dxa"/>
            <w:tcBorders>
              <w:top w:val="single" w:sz="6" w:space="0" w:color="000000"/>
              <w:left w:val="single" w:sz="6" w:space="0" w:color="000000"/>
              <w:right w:val="single" w:sz="6" w:space="0" w:color="000000"/>
            </w:tcBorders>
          </w:tcPr>
          <w:p w14:paraId="1647075D"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3DF228B7" w14:textId="31E78AAC"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Richtlijn </w:t>
            </w:r>
            <w:r w:rsidRPr="0024409A">
              <w:rPr>
                <w:noProof/>
                <w:color w:val="auto"/>
                <w:sz w:val="24"/>
              </w:rPr>
              <w:t>1999</w:t>
            </w:r>
            <w:r>
              <w:rPr>
                <w:noProof/>
                <w:color w:val="auto"/>
                <w:sz w:val="24"/>
              </w:rPr>
              <w:t>/</w:t>
            </w:r>
            <w:r w:rsidRPr="0024409A">
              <w:rPr>
                <w:noProof/>
                <w:color w:val="auto"/>
                <w:sz w:val="24"/>
              </w:rPr>
              <w:t>66</w:t>
            </w:r>
            <w:r>
              <w:rPr>
                <w:noProof/>
                <w:color w:val="auto"/>
                <w:sz w:val="24"/>
              </w:rPr>
              <w:t xml:space="preserve">/EG van de Commissie van </w:t>
            </w:r>
            <w:r w:rsidRPr="0024409A">
              <w:rPr>
                <w:noProof/>
                <w:color w:val="auto"/>
                <w:sz w:val="24"/>
              </w:rPr>
              <w:t>28</w:t>
            </w:r>
            <w:r w:rsidR="00C153B0">
              <w:rPr>
                <w:noProof/>
                <w:color w:val="auto"/>
                <w:sz w:val="24"/>
              </w:rPr>
              <w:t> </w:t>
            </w:r>
            <w:r>
              <w:rPr>
                <w:noProof/>
                <w:color w:val="auto"/>
                <w:sz w:val="24"/>
              </w:rPr>
              <w:t xml:space="preserve">juni </w:t>
            </w:r>
            <w:r w:rsidRPr="0024409A">
              <w:rPr>
                <w:noProof/>
                <w:color w:val="auto"/>
                <w:sz w:val="24"/>
              </w:rPr>
              <w:t>1999</w:t>
            </w:r>
            <w:r>
              <w:rPr>
                <w:noProof/>
                <w:color w:val="auto"/>
                <w:sz w:val="24"/>
              </w:rPr>
              <w:t xml:space="preserve"> houdende voorschriften voor het overeenkomstig Richtlijn </w:t>
            </w:r>
            <w:r w:rsidRPr="0024409A">
              <w:rPr>
                <w:noProof/>
                <w:color w:val="auto"/>
                <w:sz w:val="24"/>
              </w:rPr>
              <w:t>98</w:t>
            </w:r>
            <w:r>
              <w:rPr>
                <w:noProof/>
                <w:color w:val="auto"/>
                <w:sz w:val="24"/>
              </w:rPr>
              <w:t>/</w:t>
            </w:r>
            <w:r w:rsidRPr="0024409A">
              <w:rPr>
                <w:noProof/>
                <w:color w:val="auto"/>
                <w:sz w:val="24"/>
              </w:rPr>
              <w:t>56</w:t>
            </w:r>
            <w:r>
              <w:rPr>
                <w:noProof/>
                <w:color w:val="auto"/>
                <w:sz w:val="24"/>
              </w:rPr>
              <w:t>/EG door de leverancier op te maken etiket of ander document</w:t>
            </w:r>
          </w:p>
        </w:tc>
        <w:tc>
          <w:tcPr>
            <w:tcW w:w="1134" w:type="dxa"/>
            <w:tcBorders>
              <w:top w:val="single" w:sz="6" w:space="0" w:color="000000"/>
              <w:left w:val="single" w:sz="6" w:space="0" w:color="000000"/>
              <w:right w:val="single" w:sz="6" w:space="0" w:color="000000"/>
            </w:tcBorders>
            <w:shd w:val="clear" w:color="auto" w:fill="auto"/>
          </w:tcPr>
          <w:p w14:paraId="0E10DB96"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2023</w:t>
            </w:r>
          </w:p>
        </w:tc>
      </w:tr>
      <w:tr w:rsidR="00B80462" w:rsidRPr="00056DCC" w14:paraId="56DF715C" w14:textId="77777777" w:rsidTr="00B80462">
        <w:trPr>
          <w:trHeight w:val="20"/>
        </w:trPr>
        <w:tc>
          <w:tcPr>
            <w:tcW w:w="892" w:type="dxa"/>
            <w:tcBorders>
              <w:top w:val="single" w:sz="6" w:space="0" w:color="000000"/>
              <w:left w:val="single" w:sz="6" w:space="0" w:color="000000"/>
              <w:right w:val="single" w:sz="6" w:space="0" w:color="000000"/>
            </w:tcBorders>
          </w:tcPr>
          <w:p w14:paraId="11364BE8"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6B0AC717" w14:textId="30573B48"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Richtlijn </w:t>
            </w:r>
            <w:r w:rsidRPr="0024409A">
              <w:rPr>
                <w:noProof/>
                <w:color w:val="auto"/>
                <w:sz w:val="24"/>
              </w:rPr>
              <w:t>1999</w:t>
            </w:r>
            <w:r>
              <w:rPr>
                <w:noProof/>
                <w:color w:val="auto"/>
                <w:sz w:val="24"/>
              </w:rPr>
              <w:t>/</w:t>
            </w:r>
            <w:r w:rsidRPr="0024409A">
              <w:rPr>
                <w:noProof/>
                <w:color w:val="auto"/>
                <w:sz w:val="24"/>
              </w:rPr>
              <w:t>68</w:t>
            </w:r>
            <w:r>
              <w:rPr>
                <w:noProof/>
                <w:color w:val="auto"/>
                <w:sz w:val="24"/>
              </w:rPr>
              <w:t xml:space="preserve">/EG van de Commissie van </w:t>
            </w:r>
            <w:r w:rsidRPr="0024409A">
              <w:rPr>
                <w:noProof/>
                <w:color w:val="auto"/>
                <w:sz w:val="24"/>
              </w:rPr>
              <w:t>28</w:t>
            </w:r>
            <w:r w:rsidR="00C153B0">
              <w:rPr>
                <w:noProof/>
                <w:color w:val="auto"/>
                <w:sz w:val="24"/>
              </w:rPr>
              <w:t> </w:t>
            </w:r>
            <w:r>
              <w:rPr>
                <w:noProof/>
                <w:color w:val="auto"/>
                <w:sz w:val="24"/>
              </w:rPr>
              <w:t xml:space="preserve">juni </w:t>
            </w:r>
            <w:r w:rsidRPr="0024409A">
              <w:rPr>
                <w:noProof/>
                <w:color w:val="auto"/>
                <w:sz w:val="24"/>
              </w:rPr>
              <w:t>1999</w:t>
            </w:r>
            <w:r>
              <w:rPr>
                <w:noProof/>
                <w:color w:val="auto"/>
                <w:sz w:val="24"/>
              </w:rPr>
              <w:t xml:space="preserve"> tot vaststelling van aanvullende bepalingen met betrekking tot de op grond van Richtlijn </w:t>
            </w:r>
            <w:r w:rsidRPr="0024409A">
              <w:rPr>
                <w:noProof/>
                <w:color w:val="auto"/>
                <w:sz w:val="24"/>
              </w:rPr>
              <w:t>98</w:t>
            </w:r>
            <w:r>
              <w:rPr>
                <w:noProof/>
                <w:color w:val="auto"/>
                <w:sz w:val="24"/>
              </w:rPr>
              <w:t>/</w:t>
            </w:r>
            <w:r w:rsidRPr="0024409A">
              <w:rPr>
                <w:noProof/>
                <w:color w:val="auto"/>
                <w:sz w:val="24"/>
              </w:rPr>
              <w:t>56</w:t>
            </w:r>
            <w:r>
              <w:rPr>
                <w:noProof/>
                <w:color w:val="auto"/>
                <w:sz w:val="24"/>
              </w:rPr>
              <w:t>/EG van de Raad door de leveranciers bij te houden rassenlijsten van siergewassen</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1784A5F5"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2023</w:t>
            </w:r>
          </w:p>
        </w:tc>
      </w:tr>
      <w:tr w:rsidR="00B80462" w:rsidRPr="00056DCC" w14:paraId="2ED222DD" w14:textId="77777777" w:rsidTr="00B80462">
        <w:trPr>
          <w:trHeight w:val="20"/>
        </w:trPr>
        <w:tc>
          <w:tcPr>
            <w:tcW w:w="892" w:type="dxa"/>
            <w:tcBorders>
              <w:top w:val="single" w:sz="6" w:space="0" w:color="000000"/>
              <w:left w:val="single" w:sz="6" w:space="0" w:color="000000"/>
              <w:right w:val="single" w:sz="6" w:space="0" w:color="000000"/>
            </w:tcBorders>
          </w:tcPr>
          <w:p w14:paraId="550CA997"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2"/>
                <w:lang w:eastAsia="fr-BE"/>
              </w:rPr>
            </w:pPr>
          </w:p>
        </w:tc>
        <w:tc>
          <w:tcPr>
            <w:tcW w:w="7371"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61D2F785" w14:textId="35701604"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Verordening (EG) nr. </w:t>
            </w:r>
            <w:r w:rsidRPr="0024409A">
              <w:rPr>
                <w:noProof/>
                <w:color w:val="auto"/>
                <w:sz w:val="24"/>
              </w:rPr>
              <w:t>1107</w:t>
            </w:r>
            <w:r>
              <w:rPr>
                <w:noProof/>
                <w:color w:val="auto"/>
                <w:sz w:val="24"/>
              </w:rPr>
              <w:t>/</w:t>
            </w:r>
            <w:r w:rsidRPr="0024409A">
              <w:rPr>
                <w:noProof/>
                <w:color w:val="auto"/>
                <w:sz w:val="24"/>
              </w:rPr>
              <w:t>2009</w:t>
            </w:r>
            <w:r>
              <w:rPr>
                <w:noProof/>
                <w:color w:val="auto"/>
                <w:sz w:val="24"/>
              </w:rPr>
              <w:t xml:space="preserve"> van het Europees Parlement en de Raad van </w:t>
            </w:r>
            <w:r w:rsidRPr="0024409A">
              <w:rPr>
                <w:noProof/>
                <w:color w:val="auto"/>
                <w:sz w:val="24"/>
              </w:rPr>
              <w:t>21</w:t>
            </w:r>
            <w:r>
              <w:rPr>
                <w:noProof/>
                <w:color w:val="auto"/>
                <w:sz w:val="24"/>
              </w:rPr>
              <w:t xml:space="preserve"> oktober </w:t>
            </w:r>
            <w:r w:rsidRPr="0024409A">
              <w:rPr>
                <w:noProof/>
                <w:color w:val="auto"/>
                <w:sz w:val="24"/>
              </w:rPr>
              <w:t>2009</w:t>
            </w:r>
            <w:r>
              <w:rPr>
                <w:noProof/>
                <w:color w:val="auto"/>
                <w:sz w:val="24"/>
              </w:rPr>
              <w:t xml:space="preserve"> betreffende het op de markt brengen van gewasbeschermingsmiddelen en tot intrekking van de Richtlijnen </w:t>
            </w:r>
            <w:r w:rsidRPr="0024409A">
              <w:rPr>
                <w:noProof/>
                <w:color w:val="auto"/>
                <w:sz w:val="24"/>
              </w:rPr>
              <w:t>79</w:t>
            </w:r>
            <w:r>
              <w:rPr>
                <w:noProof/>
                <w:color w:val="auto"/>
                <w:sz w:val="24"/>
              </w:rPr>
              <w:t>/</w:t>
            </w:r>
            <w:r w:rsidRPr="0024409A">
              <w:rPr>
                <w:noProof/>
                <w:color w:val="auto"/>
                <w:sz w:val="24"/>
              </w:rPr>
              <w:t>117</w:t>
            </w:r>
            <w:r>
              <w:rPr>
                <w:noProof/>
                <w:color w:val="auto"/>
                <w:sz w:val="24"/>
              </w:rPr>
              <w:t xml:space="preserve">/EEG en </w:t>
            </w:r>
            <w:r w:rsidRPr="0024409A">
              <w:rPr>
                <w:noProof/>
                <w:color w:val="auto"/>
                <w:sz w:val="24"/>
              </w:rPr>
              <w:t>91</w:t>
            </w:r>
            <w:r>
              <w:rPr>
                <w:noProof/>
                <w:color w:val="auto"/>
                <w:sz w:val="24"/>
              </w:rPr>
              <w:t>/</w:t>
            </w:r>
            <w:r w:rsidRPr="0024409A">
              <w:rPr>
                <w:noProof/>
                <w:color w:val="auto"/>
                <w:sz w:val="24"/>
              </w:rPr>
              <w:t>414</w:t>
            </w:r>
            <w:r>
              <w:rPr>
                <w:noProof/>
                <w:color w:val="auto"/>
                <w:sz w:val="24"/>
              </w:rPr>
              <w:t>/EEG van de Raad</w:t>
            </w:r>
          </w:p>
        </w:tc>
        <w:tc>
          <w:tcPr>
            <w:tcW w:w="113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756E9835"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2023</w:t>
            </w:r>
          </w:p>
        </w:tc>
      </w:tr>
      <w:tr w:rsidR="00B80462" w:rsidRPr="00056DCC" w14:paraId="05B881F4" w14:textId="77777777" w:rsidTr="00B80462">
        <w:trPr>
          <w:trHeight w:val="20"/>
        </w:trPr>
        <w:tc>
          <w:tcPr>
            <w:tcW w:w="892" w:type="dxa"/>
            <w:tcBorders>
              <w:top w:val="single" w:sz="6" w:space="0" w:color="000000"/>
              <w:left w:val="single" w:sz="6" w:space="0" w:color="000000"/>
              <w:bottom w:val="single" w:sz="4" w:space="0" w:color="auto"/>
              <w:right w:val="single" w:sz="6" w:space="0" w:color="000000"/>
            </w:tcBorders>
          </w:tcPr>
          <w:p w14:paraId="4E904AA1"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108BF43C" w14:textId="16F43D34" w:rsidR="00B80462" w:rsidRPr="00056DCC" w:rsidRDefault="00C153B0" w:rsidP="00B80462">
            <w:pPr>
              <w:widowControl w:val="0"/>
              <w:spacing w:before="0" w:after="200" w:line="240" w:lineRule="auto"/>
              <w:rPr>
                <w:rFonts w:eastAsia="Calibri"/>
                <w:noProof/>
                <w:color w:val="auto"/>
                <w:sz w:val="24"/>
                <w:szCs w:val="24"/>
              </w:rPr>
            </w:pPr>
            <w:r>
              <w:rPr>
                <w:noProof/>
                <w:color w:val="auto"/>
                <w:sz w:val="24"/>
              </w:rPr>
              <w:t>Verordening (EG) nr. </w:t>
            </w:r>
            <w:r w:rsidR="00B80462" w:rsidRPr="0024409A">
              <w:rPr>
                <w:noProof/>
                <w:color w:val="auto"/>
                <w:sz w:val="24"/>
              </w:rPr>
              <w:t>2301</w:t>
            </w:r>
            <w:r w:rsidR="00B80462">
              <w:rPr>
                <w:noProof/>
                <w:color w:val="auto"/>
                <w:sz w:val="24"/>
              </w:rPr>
              <w:t>/</w:t>
            </w:r>
            <w:r w:rsidR="00B80462" w:rsidRPr="0024409A">
              <w:rPr>
                <w:noProof/>
                <w:color w:val="auto"/>
                <w:sz w:val="24"/>
              </w:rPr>
              <w:t>2002</w:t>
            </w:r>
            <w:r w:rsidR="00B80462">
              <w:rPr>
                <w:noProof/>
                <w:color w:val="auto"/>
                <w:sz w:val="24"/>
              </w:rPr>
              <w:t xml:space="preserve"> van de Commissie van </w:t>
            </w:r>
            <w:r w:rsidR="00B80462" w:rsidRPr="0024409A">
              <w:rPr>
                <w:noProof/>
                <w:color w:val="auto"/>
                <w:sz w:val="24"/>
              </w:rPr>
              <w:t>20</w:t>
            </w:r>
            <w:r>
              <w:rPr>
                <w:noProof/>
                <w:color w:val="auto"/>
                <w:sz w:val="24"/>
              </w:rPr>
              <w:t> </w:t>
            </w:r>
            <w:r w:rsidR="00B80462">
              <w:rPr>
                <w:noProof/>
                <w:color w:val="auto"/>
                <w:sz w:val="24"/>
              </w:rPr>
              <w:t xml:space="preserve">december </w:t>
            </w:r>
            <w:r w:rsidR="00B80462" w:rsidRPr="0024409A">
              <w:rPr>
                <w:noProof/>
                <w:color w:val="auto"/>
                <w:sz w:val="24"/>
              </w:rPr>
              <w:t>2002</w:t>
            </w:r>
            <w:r w:rsidR="00B80462">
              <w:rPr>
                <w:noProof/>
                <w:color w:val="auto"/>
                <w:sz w:val="24"/>
              </w:rPr>
              <w:t xml:space="preserve"> houdende vaststelling van bepalingen ter uitvoering van Richtlĳn </w:t>
            </w:r>
            <w:r w:rsidR="00B80462" w:rsidRPr="0024409A">
              <w:rPr>
                <w:noProof/>
                <w:color w:val="auto"/>
                <w:sz w:val="24"/>
              </w:rPr>
              <w:t>1999</w:t>
            </w:r>
            <w:r w:rsidR="00B80462">
              <w:rPr>
                <w:noProof/>
                <w:color w:val="auto"/>
                <w:sz w:val="24"/>
              </w:rPr>
              <w:t>/</w:t>
            </w:r>
            <w:r w:rsidR="00B80462" w:rsidRPr="0024409A">
              <w:rPr>
                <w:noProof/>
                <w:color w:val="auto"/>
                <w:sz w:val="24"/>
              </w:rPr>
              <w:t>105</w:t>
            </w:r>
            <w:r w:rsidR="00B80462">
              <w:rPr>
                <w:noProof/>
                <w:color w:val="auto"/>
                <w:sz w:val="24"/>
              </w:rPr>
              <w:t>/EG van de Raad met betrekking tot de definitie van geringe hoeveelheden zaad</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64254AEE"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2024</w:t>
            </w:r>
          </w:p>
        </w:tc>
      </w:tr>
      <w:tr w:rsidR="00B80462" w:rsidRPr="00056DCC" w14:paraId="32FF3DB9" w14:textId="77777777" w:rsidTr="00B80462">
        <w:trPr>
          <w:trHeight w:val="20"/>
        </w:trPr>
        <w:tc>
          <w:tcPr>
            <w:tcW w:w="892" w:type="dxa"/>
            <w:tcBorders>
              <w:top w:val="single" w:sz="6" w:space="0" w:color="000000"/>
              <w:left w:val="single" w:sz="6" w:space="0" w:color="000000"/>
              <w:bottom w:val="single" w:sz="4" w:space="0" w:color="auto"/>
              <w:right w:val="single" w:sz="6" w:space="0" w:color="000000"/>
            </w:tcBorders>
          </w:tcPr>
          <w:p w14:paraId="125E19ED"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3F1559FC" w14:textId="26A0BD7E"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Richtlĳn </w:t>
            </w:r>
            <w:r w:rsidRPr="0024409A">
              <w:rPr>
                <w:noProof/>
                <w:color w:val="auto"/>
                <w:sz w:val="24"/>
              </w:rPr>
              <w:t>2003</w:t>
            </w:r>
            <w:r>
              <w:rPr>
                <w:noProof/>
                <w:color w:val="auto"/>
                <w:sz w:val="24"/>
              </w:rPr>
              <w:t>/</w:t>
            </w:r>
            <w:r w:rsidRPr="0024409A">
              <w:rPr>
                <w:noProof/>
                <w:color w:val="auto"/>
                <w:sz w:val="24"/>
              </w:rPr>
              <w:t>90</w:t>
            </w:r>
            <w:r>
              <w:rPr>
                <w:noProof/>
                <w:color w:val="auto"/>
                <w:sz w:val="24"/>
              </w:rPr>
              <w:t xml:space="preserve">/EG van de Commissie van </w:t>
            </w:r>
            <w:r w:rsidRPr="0024409A">
              <w:rPr>
                <w:noProof/>
                <w:color w:val="auto"/>
                <w:sz w:val="24"/>
              </w:rPr>
              <w:t>6</w:t>
            </w:r>
            <w:r w:rsidR="00C153B0">
              <w:rPr>
                <w:noProof/>
                <w:color w:val="auto"/>
                <w:sz w:val="24"/>
              </w:rPr>
              <w:t> </w:t>
            </w:r>
            <w:r>
              <w:rPr>
                <w:noProof/>
                <w:color w:val="auto"/>
                <w:sz w:val="24"/>
              </w:rPr>
              <w:t xml:space="preserve">oktober </w:t>
            </w:r>
            <w:r w:rsidRPr="0024409A">
              <w:rPr>
                <w:noProof/>
                <w:color w:val="auto"/>
                <w:sz w:val="24"/>
              </w:rPr>
              <w:t>2003</w:t>
            </w:r>
            <w:r>
              <w:rPr>
                <w:noProof/>
                <w:color w:val="auto"/>
                <w:sz w:val="24"/>
              </w:rPr>
              <w:t xml:space="preserve"> houdende bepali</w:t>
            </w:r>
            <w:r w:rsidR="00C153B0">
              <w:rPr>
                <w:noProof/>
                <w:color w:val="auto"/>
                <w:sz w:val="24"/>
              </w:rPr>
              <w:t>ngen ter uitvoering van artikel </w:t>
            </w:r>
            <w:r w:rsidRPr="0024409A">
              <w:rPr>
                <w:noProof/>
                <w:color w:val="auto"/>
                <w:sz w:val="24"/>
              </w:rPr>
              <w:t>7</w:t>
            </w:r>
            <w:r>
              <w:rPr>
                <w:noProof/>
                <w:color w:val="auto"/>
                <w:sz w:val="24"/>
              </w:rPr>
              <w:t xml:space="preserve"> van Richtlĳn </w:t>
            </w:r>
            <w:r w:rsidRPr="0024409A">
              <w:rPr>
                <w:noProof/>
                <w:color w:val="auto"/>
                <w:sz w:val="24"/>
              </w:rPr>
              <w:t>2002</w:t>
            </w:r>
            <w:r>
              <w:rPr>
                <w:noProof/>
                <w:color w:val="auto"/>
                <w:sz w:val="24"/>
              </w:rPr>
              <w:t>/</w:t>
            </w:r>
            <w:r w:rsidRPr="0024409A">
              <w:rPr>
                <w:noProof/>
                <w:color w:val="auto"/>
                <w:sz w:val="24"/>
              </w:rPr>
              <w:t>53</w:t>
            </w:r>
            <w:r>
              <w:rPr>
                <w:noProof/>
                <w:color w:val="auto"/>
                <w:sz w:val="24"/>
              </w:rPr>
              <w:t>/EG van de Raad met betrekking tot de kenmerken waartoe het onderzoek van bepaalde rassen van landbouwgewassen zich ten minste moet uitstrekken, en de minimumeisen voor dat onderzoek</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3129FDED"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2024</w:t>
            </w:r>
          </w:p>
        </w:tc>
      </w:tr>
      <w:tr w:rsidR="00B80462" w:rsidRPr="00056DCC" w14:paraId="1F004E53" w14:textId="77777777" w:rsidTr="00B80462">
        <w:trPr>
          <w:trHeight w:val="20"/>
        </w:trPr>
        <w:tc>
          <w:tcPr>
            <w:tcW w:w="892" w:type="dxa"/>
            <w:tcBorders>
              <w:top w:val="single" w:sz="6" w:space="0" w:color="000000"/>
              <w:left w:val="single" w:sz="6" w:space="0" w:color="000000"/>
              <w:bottom w:val="single" w:sz="4" w:space="0" w:color="auto"/>
              <w:right w:val="single" w:sz="6" w:space="0" w:color="000000"/>
            </w:tcBorders>
          </w:tcPr>
          <w:p w14:paraId="04EFA6C5"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78DD8EC2" w14:textId="6896F1AF"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Beschikking </w:t>
            </w:r>
            <w:r w:rsidRPr="0024409A">
              <w:rPr>
                <w:noProof/>
                <w:color w:val="auto"/>
                <w:sz w:val="24"/>
              </w:rPr>
              <w:t>2004</w:t>
            </w:r>
            <w:r>
              <w:rPr>
                <w:noProof/>
                <w:color w:val="auto"/>
                <w:sz w:val="24"/>
              </w:rPr>
              <w:t>/</w:t>
            </w:r>
            <w:r w:rsidRPr="0024409A">
              <w:rPr>
                <w:noProof/>
                <w:color w:val="auto"/>
                <w:sz w:val="24"/>
              </w:rPr>
              <w:t>842</w:t>
            </w:r>
            <w:r>
              <w:rPr>
                <w:noProof/>
                <w:color w:val="auto"/>
                <w:sz w:val="24"/>
              </w:rPr>
              <w:t xml:space="preserve">/EG van de Commissie van </w:t>
            </w:r>
            <w:r w:rsidRPr="0024409A">
              <w:rPr>
                <w:noProof/>
                <w:color w:val="auto"/>
                <w:sz w:val="24"/>
              </w:rPr>
              <w:t>1</w:t>
            </w:r>
            <w:r w:rsidR="00C153B0">
              <w:rPr>
                <w:noProof/>
                <w:color w:val="auto"/>
                <w:sz w:val="24"/>
              </w:rPr>
              <w:t> </w:t>
            </w:r>
            <w:r>
              <w:rPr>
                <w:noProof/>
                <w:color w:val="auto"/>
                <w:sz w:val="24"/>
              </w:rPr>
              <w:t xml:space="preserve">december </w:t>
            </w:r>
            <w:r w:rsidRPr="0024409A">
              <w:rPr>
                <w:noProof/>
                <w:color w:val="auto"/>
                <w:sz w:val="24"/>
              </w:rPr>
              <w:t>2004</w:t>
            </w:r>
            <w:r>
              <w:rPr>
                <w:noProof/>
                <w:color w:val="auto"/>
                <w:sz w:val="24"/>
              </w:rPr>
              <w:t xml:space="preserve"> tot vaststelling van uitvoeringsregels volgens welke de lidstaten toestemming kunnen geven voor het in de handel brengen van zaai- of pootgoed van rassen waarvoor de opname in de nationale rassenlijst voor landbouw- of groentegewassen is aangevraagd</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66BA9558"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2024</w:t>
            </w:r>
          </w:p>
        </w:tc>
      </w:tr>
      <w:tr w:rsidR="00B80462" w:rsidRPr="00056DCC" w14:paraId="6FDF4FBF" w14:textId="77777777" w:rsidTr="00B80462">
        <w:trPr>
          <w:trHeight w:val="20"/>
        </w:trPr>
        <w:tc>
          <w:tcPr>
            <w:tcW w:w="892" w:type="dxa"/>
            <w:tcBorders>
              <w:top w:val="single" w:sz="6" w:space="0" w:color="000000"/>
              <w:left w:val="single" w:sz="6" w:space="0" w:color="000000"/>
              <w:bottom w:val="single" w:sz="4" w:space="0" w:color="auto"/>
              <w:right w:val="single" w:sz="6" w:space="0" w:color="000000"/>
            </w:tcBorders>
          </w:tcPr>
          <w:p w14:paraId="69C99B92"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76620C93" w14:textId="44838BA8"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Uitvoeringsverordening (EU) </w:t>
            </w:r>
            <w:r w:rsidRPr="0024409A">
              <w:rPr>
                <w:noProof/>
                <w:color w:val="auto"/>
                <w:sz w:val="24"/>
              </w:rPr>
              <w:t>2021</w:t>
            </w:r>
            <w:r>
              <w:rPr>
                <w:noProof/>
                <w:color w:val="auto"/>
                <w:sz w:val="24"/>
              </w:rPr>
              <w:t>/</w:t>
            </w:r>
            <w:r w:rsidRPr="0024409A">
              <w:rPr>
                <w:noProof/>
                <w:color w:val="auto"/>
                <w:sz w:val="24"/>
              </w:rPr>
              <w:t>384</w:t>
            </w:r>
            <w:r>
              <w:rPr>
                <w:noProof/>
                <w:color w:val="auto"/>
                <w:sz w:val="24"/>
              </w:rPr>
              <w:t xml:space="preserve"> van de Commissie van </w:t>
            </w:r>
            <w:r w:rsidRPr="0024409A">
              <w:rPr>
                <w:noProof/>
                <w:color w:val="auto"/>
                <w:sz w:val="24"/>
              </w:rPr>
              <w:t>3</w:t>
            </w:r>
            <w:r>
              <w:rPr>
                <w:noProof/>
                <w:color w:val="auto"/>
                <w:sz w:val="24"/>
              </w:rPr>
              <w:t xml:space="preserve"> maart </w:t>
            </w:r>
            <w:r w:rsidRPr="0024409A">
              <w:rPr>
                <w:noProof/>
                <w:color w:val="auto"/>
                <w:sz w:val="24"/>
              </w:rPr>
              <w:t>2021</w:t>
            </w:r>
            <w:r>
              <w:rPr>
                <w:noProof/>
                <w:color w:val="auto"/>
                <w:sz w:val="24"/>
              </w:rPr>
              <w:t xml:space="preserve"> betreffende de geschiktheid van rasbenamingen voor landbouw- en groentegewassen en tot intrekking van Verordening (EG) nr. </w:t>
            </w:r>
            <w:r w:rsidRPr="0024409A">
              <w:rPr>
                <w:noProof/>
                <w:color w:val="auto"/>
                <w:sz w:val="24"/>
              </w:rPr>
              <w:t>637</w:t>
            </w:r>
            <w:r>
              <w:rPr>
                <w:noProof/>
                <w:color w:val="auto"/>
                <w:sz w:val="24"/>
              </w:rPr>
              <w:t>/</w:t>
            </w:r>
            <w:r w:rsidRPr="0024409A">
              <w:rPr>
                <w:noProof/>
                <w:color w:val="auto"/>
                <w:sz w:val="24"/>
              </w:rPr>
              <w:t>2009</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2A8949C2"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2024</w:t>
            </w:r>
          </w:p>
        </w:tc>
      </w:tr>
      <w:tr w:rsidR="00B80462" w:rsidRPr="00056DCC" w14:paraId="0A0B574D" w14:textId="77777777" w:rsidTr="00B80462">
        <w:trPr>
          <w:trHeight w:val="20"/>
        </w:trPr>
        <w:tc>
          <w:tcPr>
            <w:tcW w:w="892" w:type="dxa"/>
            <w:tcBorders>
              <w:top w:val="single" w:sz="6" w:space="0" w:color="000000"/>
              <w:left w:val="single" w:sz="6" w:space="0" w:color="000000"/>
              <w:bottom w:val="single" w:sz="4" w:space="0" w:color="auto"/>
              <w:right w:val="single" w:sz="6" w:space="0" w:color="000000"/>
            </w:tcBorders>
          </w:tcPr>
          <w:p w14:paraId="65033C09"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4823039B" w14:textId="51988BB9"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Uitvoeringsverordening (EU) nr. </w:t>
            </w:r>
            <w:r w:rsidRPr="0024409A">
              <w:rPr>
                <w:noProof/>
                <w:color w:val="auto"/>
                <w:sz w:val="24"/>
              </w:rPr>
              <w:t>208</w:t>
            </w:r>
            <w:r>
              <w:rPr>
                <w:noProof/>
                <w:color w:val="auto"/>
                <w:sz w:val="24"/>
              </w:rPr>
              <w:t>/</w:t>
            </w:r>
            <w:r w:rsidRPr="0024409A">
              <w:rPr>
                <w:noProof/>
                <w:color w:val="auto"/>
                <w:sz w:val="24"/>
              </w:rPr>
              <w:t>2013</w:t>
            </w:r>
            <w:r>
              <w:rPr>
                <w:noProof/>
                <w:color w:val="auto"/>
                <w:sz w:val="24"/>
              </w:rPr>
              <w:t xml:space="preserve"> van de Commissie van </w:t>
            </w:r>
            <w:r w:rsidRPr="0024409A">
              <w:rPr>
                <w:noProof/>
                <w:color w:val="auto"/>
                <w:sz w:val="24"/>
              </w:rPr>
              <w:t>11</w:t>
            </w:r>
            <w:r>
              <w:rPr>
                <w:noProof/>
                <w:color w:val="auto"/>
                <w:sz w:val="24"/>
              </w:rPr>
              <w:t xml:space="preserve"> maart </w:t>
            </w:r>
            <w:r w:rsidRPr="0024409A">
              <w:rPr>
                <w:noProof/>
                <w:color w:val="auto"/>
                <w:sz w:val="24"/>
              </w:rPr>
              <w:t>2013</w:t>
            </w:r>
            <w:r>
              <w:rPr>
                <w:noProof/>
                <w:color w:val="auto"/>
                <w:sz w:val="24"/>
              </w:rPr>
              <w:t xml:space="preserve"> betreffende de traceerbaarheidsvoorschriften voor kiemgroenten en voor de productie van kiemgroenten bestemde zaden</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024E1F17"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2024</w:t>
            </w:r>
          </w:p>
        </w:tc>
      </w:tr>
      <w:tr w:rsidR="00B80462" w:rsidRPr="00056DCC" w14:paraId="099A963D" w14:textId="77777777" w:rsidTr="00B80462">
        <w:trPr>
          <w:trHeight w:val="20"/>
        </w:trPr>
        <w:tc>
          <w:tcPr>
            <w:tcW w:w="892" w:type="dxa"/>
            <w:tcBorders>
              <w:top w:val="single" w:sz="6" w:space="0" w:color="000000"/>
              <w:left w:val="single" w:sz="6" w:space="0" w:color="000000"/>
              <w:bottom w:val="single" w:sz="4" w:space="0" w:color="auto"/>
              <w:right w:val="single" w:sz="6" w:space="0" w:color="000000"/>
            </w:tcBorders>
          </w:tcPr>
          <w:p w14:paraId="7020E350"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38BD69B1" w14:textId="68158DC6"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Uitvoeringsverordening (EU) </w:t>
            </w:r>
            <w:r w:rsidRPr="0024409A">
              <w:rPr>
                <w:noProof/>
                <w:color w:val="auto"/>
                <w:sz w:val="24"/>
              </w:rPr>
              <w:t>2020</w:t>
            </w:r>
            <w:r>
              <w:rPr>
                <w:noProof/>
                <w:color w:val="auto"/>
                <w:sz w:val="24"/>
              </w:rPr>
              <w:t>/</w:t>
            </w:r>
            <w:r w:rsidRPr="0024409A">
              <w:rPr>
                <w:noProof/>
                <w:color w:val="auto"/>
                <w:sz w:val="24"/>
              </w:rPr>
              <w:t>1740</w:t>
            </w:r>
            <w:r>
              <w:rPr>
                <w:noProof/>
                <w:color w:val="auto"/>
                <w:sz w:val="24"/>
              </w:rPr>
              <w:t xml:space="preserve"> van de Commissie van </w:t>
            </w:r>
            <w:r w:rsidRPr="0024409A">
              <w:rPr>
                <w:noProof/>
                <w:color w:val="auto"/>
                <w:sz w:val="24"/>
              </w:rPr>
              <w:t>20</w:t>
            </w:r>
            <w:r w:rsidR="00C153B0">
              <w:rPr>
                <w:noProof/>
                <w:color w:val="auto"/>
                <w:sz w:val="24"/>
              </w:rPr>
              <w:t> </w:t>
            </w:r>
            <w:r>
              <w:rPr>
                <w:noProof/>
                <w:color w:val="auto"/>
                <w:sz w:val="24"/>
              </w:rPr>
              <w:t xml:space="preserve">november </w:t>
            </w:r>
            <w:r w:rsidRPr="0024409A">
              <w:rPr>
                <w:noProof/>
                <w:color w:val="auto"/>
                <w:sz w:val="24"/>
              </w:rPr>
              <w:t>2020</w:t>
            </w:r>
            <w:r>
              <w:rPr>
                <w:noProof/>
                <w:color w:val="auto"/>
                <w:sz w:val="24"/>
              </w:rPr>
              <w:t xml:space="preserve"> tot vaststelling van de nodige bepalingen voor de uitvoering van de verlengingsprocedure voor werkzame stoffen, als </w:t>
            </w:r>
            <w:r w:rsidR="00C153B0">
              <w:rPr>
                <w:noProof/>
                <w:color w:val="auto"/>
                <w:sz w:val="24"/>
              </w:rPr>
              <w:t>bedoeld in Verordening (EG) nr. </w:t>
            </w:r>
            <w:r w:rsidRPr="0024409A">
              <w:rPr>
                <w:noProof/>
                <w:color w:val="auto"/>
                <w:sz w:val="24"/>
              </w:rPr>
              <w:t>1107</w:t>
            </w:r>
            <w:r>
              <w:rPr>
                <w:noProof/>
                <w:color w:val="auto"/>
                <w:sz w:val="24"/>
              </w:rPr>
              <w:t>/</w:t>
            </w:r>
            <w:r w:rsidRPr="0024409A">
              <w:rPr>
                <w:noProof/>
                <w:color w:val="auto"/>
                <w:sz w:val="24"/>
              </w:rPr>
              <w:t>2009</w:t>
            </w:r>
            <w:r>
              <w:rPr>
                <w:noProof/>
                <w:color w:val="auto"/>
                <w:sz w:val="24"/>
              </w:rPr>
              <w:t xml:space="preserve"> van het Europees Parlement en de Raad, en tot intrekking van </w:t>
            </w:r>
            <w:r w:rsidR="00C153B0">
              <w:rPr>
                <w:noProof/>
                <w:color w:val="auto"/>
                <w:sz w:val="24"/>
              </w:rPr>
              <w:t>Uitvoeringsverordening (EU) nr. </w:t>
            </w:r>
            <w:r w:rsidRPr="0024409A">
              <w:rPr>
                <w:noProof/>
                <w:color w:val="auto"/>
                <w:sz w:val="24"/>
              </w:rPr>
              <w:t>844</w:t>
            </w:r>
            <w:r>
              <w:rPr>
                <w:noProof/>
                <w:color w:val="auto"/>
                <w:sz w:val="24"/>
              </w:rPr>
              <w:t>/</w:t>
            </w:r>
            <w:r w:rsidRPr="0024409A">
              <w:rPr>
                <w:noProof/>
                <w:color w:val="auto"/>
                <w:sz w:val="24"/>
              </w:rPr>
              <w:t>2012</w:t>
            </w:r>
            <w:r>
              <w:rPr>
                <w:noProof/>
                <w:color w:val="auto"/>
                <w:sz w:val="24"/>
              </w:rPr>
              <w:t xml:space="preserve"> van de Commissie</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558C7CBF"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2025</w:t>
            </w:r>
          </w:p>
        </w:tc>
      </w:tr>
      <w:tr w:rsidR="00B80462" w:rsidRPr="00056DCC" w14:paraId="37F461D0" w14:textId="77777777" w:rsidTr="00B80462">
        <w:trPr>
          <w:trHeight w:val="20"/>
        </w:trPr>
        <w:tc>
          <w:tcPr>
            <w:tcW w:w="892" w:type="dxa"/>
            <w:tcBorders>
              <w:top w:val="single" w:sz="6" w:space="0" w:color="000000"/>
              <w:left w:val="single" w:sz="6" w:space="0" w:color="000000"/>
              <w:bottom w:val="single" w:sz="4" w:space="0" w:color="auto"/>
              <w:right w:val="single" w:sz="6" w:space="0" w:color="000000"/>
            </w:tcBorders>
          </w:tcPr>
          <w:p w14:paraId="0A825664"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4538DE98" w14:textId="573402C8"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Uitvoeringsbesluit </w:t>
            </w:r>
            <w:r w:rsidRPr="0024409A">
              <w:rPr>
                <w:noProof/>
                <w:color w:val="auto"/>
                <w:sz w:val="24"/>
              </w:rPr>
              <w:t>2012</w:t>
            </w:r>
            <w:r>
              <w:rPr>
                <w:noProof/>
                <w:color w:val="auto"/>
                <w:sz w:val="24"/>
              </w:rPr>
              <w:t>/</w:t>
            </w:r>
            <w:r w:rsidRPr="0024409A">
              <w:rPr>
                <w:noProof/>
                <w:color w:val="auto"/>
                <w:sz w:val="24"/>
              </w:rPr>
              <w:t>697</w:t>
            </w:r>
            <w:r>
              <w:rPr>
                <w:noProof/>
                <w:color w:val="auto"/>
                <w:sz w:val="24"/>
              </w:rPr>
              <w:t xml:space="preserve">/EU van de Commissie van </w:t>
            </w:r>
            <w:r w:rsidRPr="0024409A">
              <w:rPr>
                <w:noProof/>
                <w:color w:val="auto"/>
                <w:sz w:val="24"/>
              </w:rPr>
              <w:t>8</w:t>
            </w:r>
            <w:r>
              <w:rPr>
                <w:noProof/>
                <w:color w:val="auto"/>
                <w:sz w:val="24"/>
              </w:rPr>
              <w:t xml:space="preserve"> november </w:t>
            </w:r>
            <w:r w:rsidRPr="0024409A">
              <w:rPr>
                <w:noProof/>
                <w:color w:val="auto"/>
                <w:sz w:val="24"/>
              </w:rPr>
              <w:t>2012</w:t>
            </w:r>
            <w:r>
              <w:rPr>
                <w:noProof/>
                <w:color w:val="auto"/>
                <w:sz w:val="24"/>
              </w:rPr>
              <w:t xml:space="preserve"> wat betreft maatregelen het binnenbrengen en de verspreiding in de Unie van het geslacht </w:t>
            </w:r>
            <w:r>
              <w:rPr>
                <w:i/>
                <w:noProof/>
                <w:color w:val="auto"/>
                <w:sz w:val="24"/>
              </w:rPr>
              <w:t>Pomacea</w:t>
            </w:r>
            <w:r>
              <w:rPr>
                <w:noProof/>
                <w:color w:val="auto"/>
                <w:sz w:val="24"/>
              </w:rPr>
              <w:t xml:space="preserve"> (Perry) te voorkomen</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31C043C3"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2025</w:t>
            </w:r>
          </w:p>
        </w:tc>
      </w:tr>
      <w:tr w:rsidR="00B80462" w:rsidRPr="00056DCC" w14:paraId="4A2B4202" w14:textId="77777777" w:rsidTr="00B80462">
        <w:trPr>
          <w:trHeight w:val="20"/>
        </w:trPr>
        <w:tc>
          <w:tcPr>
            <w:tcW w:w="892" w:type="dxa"/>
            <w:tcBorders>
              <w:top w:val="single" w:sz="6" w:space="0" w:color="000000"/>
              <w:left w:val="single" w:sz="6" w:space="0" w:color="000000"/>
              <w:bottom w:val="single" w:sz="4" w:space="0" w:color="auto"/>
              <w:right w:val="single" w:sz="6" w:space="0" w:color="000000"/>
            </w:tcBorders>
          </w:tcPr>
          <w:p w14:paraId="35593777"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3AB18DF9" w14:textId="53E5F90A"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Richtlijn </w:t>
            </w:r>
            <w:r w:rsidRPr="0024409A">
              <w:rPr>
                <w:noProof/>
                <w:color w:val="auto"/>
                <w:sz w:val="24"/>
              </w:rPr>
              <w:t>93</w:t>
            </w:r>
            <w:r>
              <w:rPr>
                <w:noProof/>
                <w:color w:val="auto"/>
                <w:sz w:val="24"/>
              </w:rPr>
              <w:t>/</w:t>
            </w:r>
            <w:r w:rsidRPr="0024409A">
              <w:rPr>
                <w:noProof/>
                <w:color w:val="auto"/>
                <w:sz w:val="24"/>
              </w:rPr>
              <w:t>50</w:t>
            </w:r>
            <w:r>
              <w:rPr>
                <w:noProof/>
                <w:color w:val="auto"/>
                <w:sz w:val="24"/>
              </w:rPr>
              <w:t xml:space="preserve">/EEG van de Commissie van </w:t>
            </w:r>
            <w:r w:rsidRPr="0024409A">
              <w:rPr>
                <w:noProof/>
                <w:color w:val="auto"/>
                <w:sz w:val="24"/>
              </w:rPr>
              <w:t>24</w:t>
            </w:r>
            <w:r w:rsidR="00C153B0">
              <w:rPr>
                <w:noProof/>
                <w:color w:val="auto"/>
                <w:sz w:val="24"/>
              </w:rPr>
              <w:t> </w:t>
            </w:r>
            <w:r>
              <w:rPr>
                <w:noProof/>
                <w:color w:val="auto"/>
                <w:sz w:val="24"/>
              </w:rPr>
              <w:t xml:space="preserve">juni </w:t>
            </w:r>
            <w:r w:rsidRPr="0024409A">
              <w:rPr>
                <w:noProof/>
                <w:color w:val="auto"/>
                <w:sz w:val="24"/>
              </w:rPr>
              <w:t>1993</w:t>
            </w:r>
            <w:r>
              <w:rPr>
                <w:noProof/>
                <w:color w:val="auto"/>
                <w:sz w:val="24"/>
              </w:rPr>
              <w:t xml:space="preserve"> tot nadere omschrijvi</w:t>
            </w:r>
            <w:r w:rsidR="00C153B0">
              <w:rPr>
                <w:noProof/>
                <w:color w:val="auto"/>
                <w:sz w:val="24"/>
              </w:rPr>
              <w:t>ng van bepaalde niet in bijlage V, deel </w:t>
            </w:r>
            <w:r>
              <w:rPr>
                <w:noProof/>
                <w:color w:val="auto"/>
                <w:sz w:val="24"/>
              </w:rPr>
              <w:t xml:space="preserve">A, bij Richtlijn </w:t>
            </w:r>
            <w:r w:rsidRPr="0024409A">
              <w:rPr>
                <w:noProof/>
                <w:color w:val="auto"/>
                <w:sz w:val="24"/>
              </w:rPr>
              <w:t>77</w:t>
            </w:r>
            <w:r>
              <w:rPr>
                <w:noProof/>
                <w:color w:val="auto"/>
                <w:sz w:val="24"/>
              </w:rPr>
              <w:t>/</w:t>
            </w:r>
            <w:r w:rsidRPr="0024409A">
              <w:rPr>
                <w:noProof/>
                <w:color w:val="auto"/>
                <w:sz w:val="24"/>
              </w:rPr>
              <w:t>93</w:t>
            </w:r>
            <w:r>
              <w:rPr>
                <w:noProof/>
                <w:color w:val="auto"/>
                <w:sz w:val="24"/>
              </w:rPr>
              <w:t>/EEG van de Raad vermelde planten waarvan de producenten, of de in het productiegebied van die planten gelegen opslagplaatsen of verzendingscentra, in een officieel register moeten worden opgenomen</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48A056B5"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2025</w:t>
            </w:r>
          </w:p>
        </w:tc>
      </w:tr>
      <w:tr w:rsidR="00B80462" w:rsidRPr="00056DCC" w14:paraId="294FCA15" w14:textId="77777777" w:rsidTr="00B80462">
        <w:trPr>
          <w:trHeight w:val="20"/>
        </w:trPr>
        <w:tc>
          <w:tcPr>
            <w:tcW w:w="892" w:type="dxa"/>
            <w:tcBorders>
              <w:top w:val="single" w:sz="6" w:space="0" w:color="000000"/>
              <w:left w:val="single" w:sz="6" w:space="0" w:color="000000"/>
              <w:bottom w:val="single" w:sz="4" w:space="0" w:color="auto"/>
              <w:right w:val="single" w:sz="6" w:space="0" w:color="000000"/>
            </w:tcBorders>
          </w:tcPr>
          <w:p w14:paraId="789021E9"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4C71EA05" w14:textId="2B672DC1"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Richtlĳn </w:t>
            </w:r>
            <w:r w:rsidRPr="0024409A">
              <w:rPr>
                <w:noProof/>
                <w:color w:val="auto"/>
                <w:sz w:val="24"/>
              </w:rPr>
              <w:t>2003</w:t>
            </w:r>
            <w:r>
              <w:rPr>
                <w:noProof/>
                <w:color w:val="auto"/>
                <w:sz w:val="24"/>
              </w:rPr>
              <w:t>/</w:t>
            </w:r>
            <w:r w:rsidRPr="0024409A">
              <w:rPr>
                <w:noProof/>
                <w:color w:val="auto"/>
                <w:sz w:val="24"/>
              </w:rPr>
              <w:t>91</w:t>
            </w:r>
            <w:r>
              <w:rPr>
                <w:noProof/>
                <w:color w:val="auto"/>
                <w:sz w:val="24"/>
              </w:rPr>
              <w:t xml:space="preserve">/EG van de Commissie van </w:t>
            </w:r>
            <w:r w:rsidRPr="0024409A">
              <w:rPr>
                <w:noProof/>
                <w:color w:val="auto"/>
                <w:sz w:val="24"/>
              </w:rPr>
              <w:t>6</w:t>
            </w:r>
            <w:r w:rsidR="00C153B0">
              <w:rPr>
                <w:noProof/>
                <w:color w:val="auto"/>
                <w:sz w:val="24"/>
              </w:rPr>
              <w:t> </w:t>
            </w:r>
            <w:r>
              <w:rPr>
                <w:noProof/>
                <w:color w:val="auto"/>
                <w:sz w:val="24"/>
              </w:rPr>
              <w:t xml:space="preserve">oktober </w:t>
            </w:r>
            <w:r w:rsidRPr="0024409A">
              <w:rPr>
                <w:noProof/>
                <w:color w:val="auto"/>
                <w:sz w:val="24"/>
              </w:rPr>
              <w:t>2003</w:t>
            </w:r>
            <w:r>
              <w:rPr>
                <w:noProof/>
                <w:color w:val="auto"/>
                <w:sz w:val="24"/>
              </w:rPr>
              <w:t xml:space="preserve"> houdende bepali</w:t>
            </w:r>
            <w:r w:rsidR="00C153B0">
              <w:rPr>
                <w:noProof/>
                <w:color w:val="auto"/>
                <w:sz w:val="24"/>
              </w:rPr>
              <w:t>ngen ter uitvoering van artikel </w:t>
            </w:r>
            <w:r w:rsidRPr="0024409A">
              <w:rPr>
                <w:noProof/>
                <w:color w:val="auto"/>
                <w:sz w:val="24"/>
              </w:rPr>
              <w:t>7</w:t>
            </w:r>
            <w:r>
              <w:rPr>
                <w:noProof/>
                <w:color w:val="auto"/>
                <w:sz w:val="24"/>
              </w:rPr>
              <w:t xml:space="preserve"> van Richtlĳn </w:t>
            </w:r>
            <w:r w:rsidRPr="0024409A">
              <w:rPr>
                <w:noProof/>
                <w:color w:val="auto"/>
                <w:sz w:val="24"/>
              </w:rPr>
              <w:t>2002</w:t>
            </w:r>
            <w:r>
              <w:rPr>
                <w:noProof/>
                <w:color w:val="auto"/>
                <w:sz w:val="24"/>
              </w:rPr>
              <w:t>/</w:t>
            </w:r>
            <w:r w:rsidRPr="0024409A">
              <w:rPr>
                <w:noProof/>
                <w:color w:val="auto"/>
                <w:sz w:val="24"/>
              </w:rPr>
              <w:t>55</w:t>
            </w:r>
            <w:r>
              <w:rPr>
                <w:noProof/>
                <w:color w:val="auto"/>
                <w:sz w:val="24"/>
              </w:rPr>
              <w:t>/EG van de Raad wat betreft de kenmerken waartoe het onderzoek van bepaalde rassen van groentegewassen zich ten minste moet uitstrekken, en de minimumeisen voor dat onderzoek</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492B9DC1"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2025</w:t>
            </w:r>
          </w:p>
        </w:tc>
      </w:tr>
      <w:tr w:rsidR="00B80462" w:rsidRPr="00056DCC" w14:paraId="0069C0EC" w14:textId="77777777" w:rsidTr="00B80462">
        <w:trPr>
          <w:trHeight w:val="20"/>
        </w:trPr>
        <w:tc>
          <w:tcPr>
            <w:tcW w:w="892" w:type="dxa"/>
            <w:tcBorders>
              <w:top w:val="single" w:sz="6" w:space="0" w:color="000000"/>
              <w:left w:val="single" w:sz="6" w:space="0" w:color="000000"/>
              <w:bottom w:val="single" w:sz="4" w:space="0" w:color="auto"/>
              <w:right w:val="single" w:sz="6" w:space="0" w:color="000000"/>
            </w:tcBorders>
          </w:tcPr>
          <w:p w14:paraId="750860B7"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5D734B8F" w14:textId="34F3C4A3"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Uitvoeringsrichtlijn </w:t>
            </w:r>
            <w:r w:rsidRPr="0024409A">
              <w:rPr>
                <w:noProof/>
                <w:color w:val="auto"/>
                <w:sz w:val="24"/>
              </w:rPr>
              <w:t>2014</w:t>
            </w:r>
            <w:r>
              <w:rPr>
                <w:noProof/>
                <w:color w:val="auto"/>
                <w:sz w:val="24"/>
              </w:rPr>
              <w:t>/</w:t>
            </w:r>
            <w:r w:rsidRPr="0024409A">
              <w:rPr>
                <w:noProof/>
                <w:color w:val="auto"/>
                <w:sz w:val="24"/>
              </w:rPr>
              <w:t>20</w:t>
            </w:r>
            <w:r>
              <w:rPr>
                <w:noProof/>
                <w:color w:val="auto"/>
                <w:sz w:val="24"/>
              </w:rPr>
              <w:t xml:space="preserve">/EU van de Commissie van </w:t>
            </w:r>
            <w:r w:rsidRPr="0024409A">
              <w:rPr>
                <w:noProof/>
                <w:color w:val="auto"/>
                <w:sz w:val="24"/>
              </w:rPr>
              <w:t>6</w:t>
            </w:r>
            <w:r>
              <w:rPr>
                <w:noProof/>
                <w:color w:val="auto"/>
                <w:sz w:val="24"/>
              </w:rPr>
              <w:t xml:space="preserve"> februari </w:t>
            </w:r>
            <w:r w:rsidRPr="0024409A">
              <w:rPr>
                <w:noProof/>
                <w:color w:val="auto"/>
                <w:sz w:val="24"/>
              </w:rPr>
              <w:t>2014</w:t>
            </w:r>
            <w:r>
              <w:rPr>
                <w:noProof/>
                <w:color w:val="auto"/>
                <w:sz w:val="24"/>
              </w:rPr>
              <w:t xml:space="preserve"> tot vaststelling van EU-klassen voor basispootgoed en gecertificeerd pootgoed van aardappelen en van de daarvoor geldende eisen en aanduidingen</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2B268930"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2025</w:t>
            </w:r>
          </w:p>
        </w:tc>
      </w:tr>
      <w:tr w:rsidR="00B80462" w:rsidRPr="00056DCC" w14:paraId="113F5A31" w14:textId="77777777" w:rsidTr="00B80462">
        <w:trPr>
          <w:trHeight w:val="20"/>
        </w:trPr>
        <w:tc>
          <w:tcPr>
            <w:tcW w:w="892" w:type="dxa"/>
            <w:tcBorders>
              <w:top w:val="single" w:sz="6" w:space="0" w:color="000000"/>
              <w:left w:val="single" w:sz="6" w:space="0" w:color="000000"/>
              <w:bottom w:val="single" w:sz="4" w:space="0" w:color="auto"/>
              <w:right w:val="single" w:sz="6" w:space="0" w:color="000000"/>
            </w:tcBorders>
          </w:tcPr>
          <w:p w14:paraId="741ABFF9"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4143B409" w14:textId="71702F9F"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Uitvoeringsrichtlijn </w:t>
            </w:r>
            <w:r w:rsidRPr="0024409A">
              <w:rPr>
                <w:noProof/>
                <w:color w:val="auto"/>
                <w:sz w:val="24"/>
              </w:rPr>
              <w:t>2014</w:t>
            </w:r>
            <w:r>
              <w:rPr>
                <w:noProof/>
                <w:color w:val="auto"/>
                <w:sz w:val="24"/>
              </w:rPr>
              <w:t>/</w:t>
            </w:r>
            <w:r w:rsidRPr="0024409A">
              <w:rPr>
                <w:noProof/>
                <w:color w:val="auto"/>
                <w:sz w:val="24"/>
              </w:rPr>
              <w:t>21</w:t>
            </w:r>
            <w:r>
              <w:rPr>
                <w:noProof/>
                <w:color w:val="auto"/>
                <w:sz w:val="24"/>
              </w:rPr>
              <w:t xml:space="preserve">/EU van de Commissie van </w:t>
            </w:r>
            <w:r w:rsidRPr="0024409A">
              <w:rPr>
                <w:noProof/>
                <w:color w:val="auto"/>
                <w:sz w:val="24"/>
              </w:rPr>
              <w:t>6</w:t>
            </w:r>
            <w:r>
              <w:rPr>
                <w:noProof/>
                <w:color w:val="auto"/>
                <w:sz w:val="24"/>
              </w:rPr>
              <w:t xml:space="preserve"> februari </w:t>
            </w:r>
            <w:r w:rsidRPr="0024409A">
              <w:rPr>
                <w:noProof/>
                <w:color w:val="auto"/>
                <w:sz w:val="24"/>
              </w:rPr>
              <w:t>2014</w:t>
            </w:r>
            <w:r>
              <w:rPr>
                <w:noProof/>
                <w:color w:val="auto"/>
                <w:sz w:val="24"/>
              </w:rPr>
              <w:t xml:space="preserve"> tot vaststelling van minimumeisen en EU-klassen voor prebasispootgoed van aardappelen</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5D5E99CE"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2025</w:t>
            </w:r>
          </w:p>
        </w:tc>
      </w:tr>
      <w:tr w:rsidR="00B80462" w:rsidRPr="00056DCC" w14:paraId="444FD28F" w14:textId="77777777" w:rsidTr="00B80462">
        <w:trPr>
          <w:trHeight w:val="20"/>
        </w:trPr>
        <w:tc>
          <w:tcPr>
            <w:tcW w:w="892" w:type="dxa"/>
            <w:tcBorders>
              <w:top w:val="single" w:sz="6" w:space="0" w:color="000000"/>
              <w:left w:val="single" w:sz="6" w:space="0" w:color="000000"/>
              <w:bottom w:val="single" w:sz="4" w:space="0" w:color="auto"/>
              <w:right w:val="single" w:sz="6" w:space="0" w:color="000000"/>
            </w:tcBorders>
          </w:tcPr>
          <w:p w14:paraId="4673C1EC"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61E35672" w14:textId="6E597684"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Beschikking </w:t>
            </w:r>
            <w:r w:rsidRPr="0024409A">
              <w:rPr>
                <w:noProof/>
                <w:color w:val="auto"/>
                <w:sz w:val="24"/>
              </w:rPr>
              <w:t>97</w:t>
            </w:r>
            <w:r>
              <w:rPr>
                <w:noProof/>
                <w:color w:val="auto"/>
                <w:sz w:val="24"/>
              </w:rPr>
              <w:t>/</w:t>
            </w:r>
            <w:r w:rsidRPr="0024409A">
              <w:rPr>
                <w:noProof/>
                <w:color w:val="auto"/>
                <w:sz w:val="24"/>
              </w:rPr>
              <w:t>125</w:t>
            </w:r>
            <w:r>
              <w:rPr>
                <w:noProof/>
                <w:color w:val="auto"/>
                <w:sz w:val="24"/>
              </w:rPr>
              <w:t xml:space="preserve">/EG van de Commissie van </w:t>
            </w:r>
            <w:r w:rsidRPr="0024409A">
              <w:rPr>
                <w:noProof/>
                <w:color w:val="auto"/>
                <w:sz w:val="24"/>
              </w:rPr>
              <w:t>24</w:t>
            </w:r>
            <w:r w:rsidR="00C153B0">
              <w:rPr>
                <w:noProof/>
                <w:color w:val="auto"/>
                <w:sz w:val="24"/>
              </w:rPr>
              <w:t> </w:t>
            </w:r>
            <w:r>
              <w:rPr>
                <w:noProof/>
                <w:color w:val="auto"/>
                <w:sz w:val="24"/>
              </w:rPr>
              <w:t xml:space="preserve">januari </w:t>
            </w:r>
            <w:r w:rsidRPr="0024409A">
              <w:rPr>
                <w:noProof/>
                <w:color w:val="auto"/>
                <w:sz w:val="24"/>
              </w:rPr>
              <w:t>1997</w:t>
            </w:r>
            <w:r>
              <w:rPr>
                <w:noProof/>
                <w:color w:val="auto"/>
                <w:sz w:val="24"/>
              </w:rPr>
              <w:t xml:space="preserve"> houdende machtiging om de voorgeschreven gegevens onuitwisbaar aan te brengen op de verpakkingen van zaaizaad van olie- en vezelgewassen en tot wijziging van Beschikking </w:t>
            </w:r>
            <w:r w:rsidRPr="0024409A">
              <w:rPr>
                <w:noProof/>
                <w:color w:val="auto"/>
                <w:sz w:val="24"/>
              </w:rPr>
              <w:t>87</w:t>
            </w:r>
            <w:r>
              <w:rPr>
                <w:noProof/>
                <w:color w:val="auto"/>
                <w:sz w:val="24"/>
              </w:rPr>
              <w:t>/</w:t>
            </w:r>
            <w:r w:rsidRPr="0024409A">
              <w:rPr>
                <w:noProof/>
                <w:color w:val="auto"/>
                <w:sz w:val="24"/>
              </w:rPr>
              <w:t>309</w:t>
            </w:r>
            <w:r>
              <w:rPr>
                <w:noProof/>
                <w:color w:val="auto"/>
                <w:sz w:val="24"/>
              </w:rPr>
              <w:t>/EEG houdende machtiging om de voorgeschreven gegevens onuitwisbaar aan te brengen op de verpakkingen van zaaizaad van bepaalde soorten van voedergewassen</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697839D7"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2025</w:t>
            </w:r>
          </w:p>
        </w:tc>
      </w:tr>
      <w:tr w:rsidR="00B80462" w:rsidRPr="00056DCC" w14:paraId="09237E77" w14:textId="77777777" w:rsidTr="00B80462">
        <w:trPr>
          <w:trHeight w:val="20"/>
        </w:trPr>
        <w:tc>
          <w:tcPr>
            <w:tcW w:w="892" w:type="dxa"/>
            <w:tcBorders>
              <w:top w:val="single" w:sz="6" w:space="0" w:color="000000"/>
              <w:left w:val="single" w:sz="6" w:space="0" w:color="000000"/>
              <w:bottom w:val="single" w:sz="4" w:space="0" w:color="auto"/>
              <w:right w:val="single" w:sz="6" w:space="0" w:color="000000"/>
            </w:tcBorders>
          </w:tcPr>
          <w:p w14:paraId="454D8F8A"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4B8887EF" w14:textId="19B19F67"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 Uitvoeringsverordening (EU) </w:t>
            </w:r>
            <w:r w:rsidRPr="0024409A">
              <w:rPr>
                <w:noProof/>
                <w:color w:val="auto"/>
                <w:sz w:val="24"/>
              </w:rPr>
              <w:t>2020</w:t>
            </w:r>
            <w:r>
              <w:rPr>
                <w:noProof/>
                <w:color w:val="auto"/>
                <w:sz w:val="24"/>
              </w:rPr>
              <w:t>/</w:t>
            </w:r>
            <w:r w:rsidRPr="0024409A">
              <w:rPr>
                <w:noProof/>
                <w:color w:val="auto"/>
                <w:sz w:val="24"/>
              </w:rPr>
              <w:t>1770</w:t>
            </w:r>
            <w:r>
              <w:rPr>
                <w:noProof/>
                <w:color w:val="auto"/>
                <w:sz w:val="24"/>
              </w:rPr>
              <w:t xml:space="preserve"> van de Commissie van </w:t>
            </w:r>
            <w:r w:rsidRPr="0024409A">
              <w:rPr>
                <w:noProof/>
                <w:color w:val="auto"/>
                <w:sz w:val="24"/>
              </w:rPr>
              <w:t>26</w:t>
            </w:r>
            <w:r w:rsidR="00C153B0">
              <w:rPr>
                <w:noProof/>
                <w:color w:val="auto"/>
                <w:sz w:val="24"/>
              </w:rPr>
              <w:t> </w:t>
            </w:r>
            <w:r>
              <w:rPr>
                <w:noProof/>
                <w:color w:val="auto"/>
                <w:sz w:val="24"/>
              </w:rPr>
              <w:t xml:space="preserve">november </w:t>
            </w:r>
            <w:r w:rsidRPr="0024409A">
              <w:rPr>
                <w:noProof/>
                <w:color w:val="auto"/>
                <w:sz w:val="24"/>
              </w:rPr>
              <w:t>2020</w:t>
            </w:r>
            <w:r>
              <w:rPr>
                <w:noProof/>
                <w:color w:val="auto"/>
                <w:sz w:val="24"/>
              </w:rPr>
              <w:t xml:space="preserve"> betreffende types en soorten van voor opplant bestemde planten die niet zijn vrijgesteld van de vereiste van een traceerbaarheidscode voor plantenpaspoorten krachtens Verordening (EU) </w:t>
            </w:r>
            <w:r w:rsidRPr="0024409A">
              <w:rPr>
                <w:noProof/>
                <w:color w:val="auto"/>
                <w:sz w:val="24"/>
              </w:rPr>
              <w:t>2016</w:t>
            </w:r>
            <w:r>
              <w:rPr>
                <w:noProof/>
                <w:color w:val="auto"/>
                <w:sz w:val="24"/>
              </w:rPr>
              <w:t>/</w:t>
            </w:r>
            <w:r w:rsidRPr="0024409A">
              <w:rPr>
                <w:noProof/>
                <w:color w:val="auto"/>
                <w:sz w:val="24"/>
              </w:rPr>
              <w:t>2031</w:t>
            </w:r>
            <w:r>
              <w:rPr>
                <w:noProof/>
                <w:color w:val="auto"/>
                <w:sz w:val="24"/>
              </w:rPr>
              <w:t xml:space="preserve"> van het Europees Parlement en de Raad, en tot intrekking van Richtlijn </w:t>
            </w:r>
            <w:r w:rsidRPr="0024409A">
              <w:rPr>
                <w:noProof/>
                <w:color w:val="auto"/>
                <w:sz w:val="24"/>
              </w:rPr>
              <w:t>92</w:t>
            </w:r>
            <w:r>
              <w:rPr>
                <w:noProof/>
                <w:color w:val="auto"/>
                <w:sz w:val="24"/>
              </w:rPr>
              <w:t>/</w:t>
            </w:r>
            <w:r w:rsidRPr="0024409A">
              <w:rPr>
                <w:noProof/>
                <w:color w:val="auto"/>
                <w:sz w:val="24"/>
              </w:rPr>
              <w:t>105</w:t>
            </w:r>
            <w:r>
              <w:rPr>
                <w:noProof/>
                <w:color w:val="auto"/>
                <w:sz w:val="24"/>
              </w:rPr>
              <w:t>/EEG van de Commissie</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4FD3BDC1"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2025</w:t>
            </w:r>
          </w:p>
        </w:tc>
      </w:tr>
      <w:tr w:rsidR="00B80462" w:rsidRPr="00056DCC" w14:paraId="6C743548" w14:textId="77777777" w:rsidTr="00B80462">
        <w:trPr>
          <w:trHeight w:val="20"/>
        </w:trPr>
        <w:tc>
          <w:tcPr>
            <w:tcW w:w="892" w:type="dxa"/>
            <w:tcBorders>
              <w:top w:val="single" w:sz="6" w:space="0" w:color="000000"/>
              <w:left w:val="single" w:sz="6" w:space="0" w:color="000000"/>
              <w:bottom w:val="single" w:sz="4" w:space="0" w:color="auto"/>
              <w:right w:val="single" w:sz="6" w:space="0" w:color="000000"/>
            </w:tcBorders>
          </w:tcPr>
          <w:p w14:paraId="31B75D8B"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628C6DD1" w14:textId="72A9BA62"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Beschikking </w:t>
            </w:r>
            <w:r w:rsidRPr="0024409A">
              <w:rPr>
                <w:noProof/>
                <w:color w:val="auto"/>
                <w:sz w:val="24"/>
              </w:rPr>
              <w:t>2004</w:t>
            </w:r>
            <w:r>
              <w:rPr>
                <w:noProof/>
                <w:color w:val="auto"/>
                <w:sz w:val="24"/>
              </w:rPr>
              <w:t>/</w:t>
            </w:r>
            <w:r w:rsidRPr="0024409A">
              <w:rPr>
                <w:noProof/>
                <w:color w:val="auto"/>
                <w:sz w:val="24"/>
              </w:rPr>
              <w:t>266</w:t>
            </w:r>
            <w:r>
              <w:rPr>
                <w:noProof/>
                <w:color w:val="auto"/>
                <w:sz w:val="24"/>
              </w:rPr>
              <w:t xml:space="preserve">/EG van de Commissie van </w:t>
            </w:r>
            <w:r w:rsidRPr="0024409A">
              <w:rPr>
                <w:noProof/>
                <w:color w:val="auto"/>
                <w:sz w:val="24"/>
              </w:rPr>
              <w:t>17</w:t>
            </w:r>
            <w:r w:rsidR="00C153B0">
              <w:rPr>
                <w:noProof/>
                <w:color w:val="auto"/>
                <w:sz w:val="24"/>
              </w:rPr>
              <w:t> </w:t>
            </w:r>
            <w:r>
              <w:rPr>
                <w:noProof/>
                <w:color w:val="auto"/>
                <w:sz w:val="24"/>
              </w:rPr>
              <w:t xml:space="preserve">maart </w:t>
            </w:r>
            <w:r w:rsidRPr="0024409A">
              <w:rPr>
                <w:noProof/>
                <w:color w:val="auto"/>
                <w:sz w:val="24"/>
              </w:rPr>
              <w:t>2004</w:t>
            </w:r>
            <w:r>
              <w:rPr>
                <w:noProof/>
                <w:color w:val="auto"/>
                <w:sz w:val="24"/>
              </w:rPr>
              <w:t xml:space="preserve"> houdende machtiging om de voorgeschreven gegevens onuitwisbaar aan te brengen op de verpakkingen van zaaizaad van voedergewassen</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405DE057"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2026</w:t>
            </w:r>
          </w:p>
        </w:tc>
      </w:tr>
      <w:tr w:rsidR="00B80462" w:rsidRPr="00056DCC" w14:paraId="5329A5EB" w14:textId="77777777" w:rsidTr="00B80462">
        <w:trPr>
          <w:trHeight w:val="20"/>
        </w:trPr>
        <w:tc>
          <w:tcPr>
            <w:tcW w:w="892" w:type="dxa"/>
            <w:tcBorders>
              <w:top w:val="single" w:sz="6" w:space="0" w:color="000000"/>
              <w:left w:val="single" w:sz="6" w:space="0" w:color="000000"/>
              <w:bottom w:val="single" w:sz="4" w:space="0" w:color="auto"/>
              <w:right w:val="single" w:sz="6" w:space="0" w:color="000000"/>
            </w:tcBorders>
          </w:tcPr>
          <w:p w14:paraId="412CF687"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74FA7E1E" w14:textId="690CAC1A"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Richtlijn </w:t>
            </w:r>
            <w:r w:rsidRPr="0024409A">
              <w:rPr>
                <w:noProof/>
                <w:color w:val="auto"/>
                <w:sz w:val="24"/>
              </w:rPr>
              <w:t>2008</w:t>
            </w:r>
            <w:r>
              <w:rPr>
                <w:noProof/>
                <w:color w:val="auto"/>
                <w:sz w:val="24"/>
              </w:rPr>
              <w:t>/</w:t>
            </w:r>
            <w:r w:rsidRPr="0024409A">
              <w:rPr>
                <w:noProof/>
                <w:color w:val="auto"/>
                <w:sz w:val="24"/>
              </w:rPr>
              <w:t>62</w:t>
            </w:r>
            <w:r>
              <w:rPr>
                <w:noProof/>
                <w:color w:val="auto"/>
                <w:sz w:val="24"/>
              </w:rPr>
              <w:t xml:space="preserve">/EG van de Commissie van </w:t>
            </w:r>
            <w:r w:rsidRPr="0024409A">
              <w:rPr>
                <w:noProof/>
                <w:color w:val="auto"/>
                <w:sz w:val="24"/>
              </w:rPr>
              <w:t>20</w:t>
            </w:r>
            <w:r w:rsidR="00C153B0">
              <w:rPr>
                <w:noProof/>
                <w:color w:val="auto"/>
                <w:sz w:val="24"/>
              </w:rPr>
              <w:t> </w:t>
            </w:r>
            <w:r>
              <w:rPr>
                <w:noProof/>
                <w:color w:val="auto"/>
                <w:sz w:val="24"/>
              </w:rPr>
              <w:t xml:space="preserve">juni </w:t>
            </w:r>
            <w:r w:rsidRPr="0024409A">
              <w:rPr>
                <w:noProof/>
                <w:color w:val="auto"/>
                <w:sz w:val="24"/>
              </w:rPr>
              <w:t>2008</w:t>
            </w:r>
            <w:r>
              <w:rPr>
                <w:noProof/>
                <w:color w:val="auto"/>
                <w:sz w:val="24"/>
              </w:rPr>
              <w:t xml:space="preserve"> tot vaststelling van bepaalde afwijkingen voor de toelating van landrassen en rassen in de landbouw die zich op natuurlijke wijze hebben aangepast aan de lokale en regionale omstandigheden en die door genetische erosie worden bedreigd, en voor het in de handel brengen van zaaizaad en pootaardappelen van die landrassen en rassen</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48C54660"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2026</w:t>
            </w:r>
          </w:p>
        </w:tc>
      </w:tr>
      <w:tr w:rsidR="00B80462" w:rsidRPr="00056DCC" w14:paraId="7B35575A" w14:textId="77777777" w:rsidTr="00B80462">
        <w:trPr>
          <w:trHeight w:val="20"/>
        </w:trPr>
        <w:tc>
          <w:tcPr>
            <w:tcW w:w="892" w:type="dxa"/>
            <w:tcBorders>
              <w:top w:val="single" w:sz="6" w:space="0" w:color="000000"/>
              <w:left w:val="single" w:sz="6" w:space="0" w:color="000000"/>
              <w:bottom w:val="single" w:sz="4" w:space="0" w:color="auto"/>
              <w:right w:val="single" w:sz="6" w:space="0" w:color="000000"/>
            </w:tcBorders>
          </w:tcPr>
          <w:p w14:paraId="7FCF086D"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4483388E" w14:textId="017C06E9"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Richtlijn </w:t>
            </w:r>
            <w:r w:rsidRPr="0024409A">
              <w:rPr>
                <w:noProof/>
                <w:color w:val="auto"/>
                <w:sz w:val="24"/>
              </w:rPr>
              <w:t>2009</w:t>
            </w:r>
            <w:r>
              <w:rPr>
                <w:noProof/>
                <w:color w:val="auto"/>
                <w:sz w:val="24"/>
              </w:rPr>
              <w:t>/</w:t>
            </w:r>
            <w:r w:rsidRPr="0024409A">
              <w:rPr>
                <w:noProof/>
                <w:color w:val="auto"/>
                <w:sz w:val="24"/>
              </w:rPr>
              <w:t>145</w:t>
            </w:r>
            <w:r>
              <w:rPr>
                <w:noProof/>
                <w:color w:val="auto"/>
                <w:sz w:val="24"/>
              </w:rPr>
              <w:t xml:space="preserve">/EG van de Commissie van </w:t>
            </w:r>
            <w:r w:rsidRPr="0024409A">
              <w:rPr>
                <w:noProof/>
                <w:color w:val="auto"/>
                <w:sz w:val="24"/>
              </w:rPr>
              <w:t>26</w:t>
            </w:r>
            <w:r w:rsidR="00C153B0">
              <w:rPr>
                <w:noProof/>
                <w:color w:val="auto"/>
                <w:sz w:val="24"/>
              </w:rPr>
              <w:t> </w:t>
            </w:r>
            <w:r>
              <w:rPr>
                <w:noProof/>
                <w:color w:val="auto"/>
                <w:sz w:val="24"/>
              </w:rPr>
              <w:t xml:space="preserve">november </w:t>
            </w:r>
            <w:r w:rsidRPr="0024409A">
              <w:rPr>
                <w:noProof/>
                <w:color w:val="auto"/>
                <w:sz w:val="24"/>
              </w:rPr>
              <w:t>2009</w:t>
            </w:r>
            <w:r>
              <w:rPr>
                <w:noProof/>
                <w:color w:val="auto"/>
                <w:sz w:val="24"/>
              </w:rPr>
              <w:t xml:space="preserve"> tot vaststelling van bepaalde afwijkingen voor de toelating van landrassen en rassen van groenten die van oudsher op bepaalde plaatsen en in bepaalde gebieden worden gekweekt en die door genetische erosie worden bedreigd, en van groenterassen die geen intrinsieke waarde hebben voor de commerciële productie van gewassen maar die ontwikkeld zijn voor teelt onder bijzondere omstandigheden, en voor het in de handel brengen van zaaizaad van die landrassen en rassen</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791D7C45"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2026</w:t>
            </w:r>
          </w:p>
        </w:tc>
      </w:tr>
      <w:tr w:rsidR="00B80462" w:rsidRPr="00056DCC" w14:paraId="055BC341" w14:textId="77777777" w:rsidTr="00B80462">
        <w:trPr>
          <w:trHeight w:val="20"/>
        </w:trPr>
        <w:tc>
          <w:tcPr>
            <w:tcW w:w="892" w:type="dxa"/>
            <w:tcBorders>
              <w:top w:val="single" w:sz="6" w:space="0" w:color="000000"/>
              <w:left w:val="single" w:sz="6" w:space="0" w:color="000000"/>
              <w:bottom w:val="single" w:sz="4" w:space="0" w:color="auto"/>
              <w:right w:val="single" w:sz="6" w:space="0" w:color="000000"/>
            </w:tcBorders>
          </w:tcPr>
          <w:p w14:paraId="4865144D"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68C8AA82" w14:textId="1BD6F02E" w:rsidR="00B80462" w:rsidRPr="00056DCC" w:rsidRDefault="00C153B0" w:rsidP="00B80462">
            <w:pPr>
              <w:widowControl w:val="0"/>
              <w:spacing w:before="0" w:after="200" w:line="240" w:lineRule="auto"/>
              <w:rPr>
                <w:rFonts w:eastAsia="Calibri"/>
                <w:noProof/>
                <w:color w:val="auto"/>
                <w:sz w:val="24"/>
                <w:szCs w:val="24"/>
              </w:rPr>
            </w:pPr>
            <w:r>
              <w:rPr>
                <w:noProof/>
                <w:color w:val="auto"/>
                <w:sz w:val="24"/>
              </w:rPr>
              <w:t>Verordening (EG) nr. </w:t>
            </w:r>
            <w:r w:rsidR="00B80462" w:rsidRPr="0024409A">
              <w:rPr>
                <w:noProof/>
                <w:color w:val="auto"/>
                <w:sz w:val="24"/>
              </w:rPr>
              <w:t>2100</w:t>
            </w:r>
            <w:r w:rsidR="00B80462">
              <w:rPr>
                <w:noProof/>
                <w:color w:val="auto"/>
                <w:sz w:val="24"/>
              </w:rPr>
              <w:t>/</w:t>
            </w:r>
            <w:r w:rsidR="00B80462" w:rsidRPr="0024409A">
              <w:rPr>
                <w:noProof/>
                <w:color w:val="auto"/>
                <w:sz w:val="24"/>
              </w:rPr>
              <w:t>94</w:t>
            </w:r>
            <w:r w:rsidR="00B80462">
              <w:rPr>
                <w:noProof/>
                <w:color w:val="auto"/>
                <w:sz w:val="24"/>
              </w:rPr>
              <w:t xml:space="preserve"> van de Raad van </w:t>
            </w:r>
            <w:r w:rsidR="00B80462" w:rsidRPr="0024409A">
              <w:rPr>
                <w:noProof/>
                <w:color w:val="auto"/>
                <w:sz w:val="24"/>
              </w:rPr>
              <w:t>27</w:t>
            </w:r>
            <w:r>
              <w:rPr>
                <w:noProof/>
                <w:color w:val="auto"/>
                <w:sz w:val="24"/>
              </w:rPr>
              <w:t> </w:t>
            </w:r>
            <w:r w:rsidR="00B80462">
              <w:rPr>
                <w:noProof/>
                <w:color w:val="auto"/>
                <w:sz w:val="24"/>
              </w:rPr>
              <w:t xml:space="preserve">juli </w:t>
            </w:r>
            <w:r w:rsidR="00B80462" w:rsidRPr="0024409A">
              <w:rPr>
                <w:noProof/>
                <w:color w:val="auto"/>
                <w:sz w:val="24"/>
              </w:rPr>
              <w:t>1994</w:t>
            </w:r>
            <w:r w:rsidR="00B80462">
              <w:rPr>
                <w:noProof/>
                <w:color w:val="auto"/>
                <w:sz w:val="24"/>
              </w:rPr>
              <w:t xml:space="preserve"> inzake het communautaire kwekersrecht</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75422393"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2026</w:t>
            </w:r>
          </w:p>
        </w:tc>
      </w:tr>
      <w:tr w:rsidR="00B80462" w:rsidRPr="00056DCC" w14:paraId="310BC153" w14:textId="77777777" w:rsidTr="00B80462">
        <w:trPr>
          <w:trHeight w:val="20"/>
        </w:trPr>
        <w:tc>
          <w:tcPr>
            <w:tcW w:w="892" w:type="dxa"/>
            <w:tcBorders>
              <w:top w:val="single" w:sz="6" w:space="0" w:color="000000"/>
              <w:left w:val="single" w:sz="6" w:space="0" w:color="000000"/>
              <w:bottom w:val="single" w:sz="4" w:space="0" w:color="auto"/>
              <w:right w:val="single" w:sz="6" w:space="0" w:color="000000"/>
            </w:tcBorders>
          </w:tcPr>
          <w:p w14:paraId="2C5E4A0A"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384B28AA" w14:textId="1CD90F32" w:rsidR="00B80462" w:rsidRPr="00056DCC" w:rsidRDefault="00C153B0" w:rsidP="00B80462">
            <w:pPr>
              <w:widowControl w:val="0"/>
              <w:spacing w:before="0" w:after="200" w:line="240" w:lineRule="auto"/>
              <w:rPr>
                <w:rFonts w:eastAsia="Calibri"/>
                <w:noProof/>
                <w:color w:val="auto"/>
                <w:sz w:val="24"/>
                <w:szCs w:val="24"/>
              </w:rPr>
            </w:pPr>
            <w:r>
              <w:rPr>
                <w:noProof/>
                <w:color w:val="auto"/>
                <w:sz w:val="24"/>
              </w:rPr>
              <w:t>Verordening (EG) nr. </w:t>
            </w:r>
            <w:r w:rsidR="00B80462" w:rsidRPr="0024409A">
              <w:rPr>
                <w:noProof/>
                <w:color w:val="auto"/>
                <w:sz w:val="24"/>
              </w:rPr>
              <w:t>1768</w:t>
            </w:r>
            <w:r w:rsidR="00B80462">
              <w:rPr>
                <w:noProof/>
                <w:color w:val="auto"/>
                <w:sz w:val="24"/>
              </w:rPr>
              <w:t>/</w:t>
            </w:r>
            <w:r w:rsidR="00B80462" w:rsidRPr="0024409A">
              <w:rPr>
                <w:noProof/>
                <w:color w:val="auto"/>
                <w:sz w:val="24"/>
              </w:rPr>
              <w:t>95</w:t>
            </w:r>
            <w:r w:rsidR="00B80462">
              <w:rPr>
                <w:noProof/>
                <w:color w:val="auto"/>
                <w:sz w:val="24"/>
              </w:rPr>
              <w:t xml:space="preserve"> van de Commissie van </w:t>
            </w:r>
            <w:r w:rsidR="00B80462" w:rsidRPr="0024409A">
              <w:rPr>
                <w:noProof/>
                <w:color w:val="auto"/>
                <w:sz w:val="24"/>
              </w:rPr>
              <w:t>24</w:t>
            </w:r>
            <w:r>
              <w:rPr>
                <w:noProof/>
                <w:color w:val="auto"/>
                <w:sz w:val="24"/>
              </w:rPr>
              <w:t> </w:t>
            </w:r>
            <w:r w:rsidR="00B80462">
              <w:rPr>
                <w:noProof/>
                <w:color w:val="auto"/>
                <w:sz w:val="24"/>
              </w:rPr>
              <w:t xml:space="preserve">juli </w:t>
            </w:r>
            <w:r w:rsidR="00B80462" w:rsidRPr="0024409A">
              <w:rPr>
                <w:noProof/>
                <w:color w:val="auto"/>
                <w:sz w:val="24"/>
              </w:rPr>
              <w:t>1995</w:t>
            </w:r>
            <w:r w:rsidR="00B80462">
              <w:rPr>
                <w:noProof/>
                <w:color w:val="auto"/>
                <w:sz w:val="24"/>
              </w:rPr>
              <w:t xml:space="preserve"> houdende vasts</w:t>
            </w:r>
            <w:r>
              <w:rPr>
                <w:noProof/>
                <w:color w:val="auto"/>
                <w:sz w:val="24"/>
              </w:rPr>
              <w:t>telling, overeenkomstig artikel </w:t>
            </w:r>
            <w:r w:rsidR="00B80462" w:rsidRPr="0024409A">
              <w:rPr>
                <w:noProof/>
                <w:color w:val="auto"/>
                <w:sz w:val="24"/>
              </w:rPr>
              <w:t>14</w:t>
            </w:r>
            <w:r>
              <w:rPr>
                <w:noProof/>
                <w:color w:val="auto"/>
                <w:sz w:val="24"/>
              </w:rPr>
              <w:t>, lid </w:t>
            </w:r>
            <w:r w:rsidR="00B80462" w:rsidRPr="0024409A">
              <w:rPr>
                <w:noProof/>
                <w:color w:val="auto"/>
                <w:sz w:val="24"/>
              </w:rPr>
              <w:t>3</w:t>
            </w:r>
            <w:r>
              <w:rPr>
                <w:noProof/>
                <w:color w:val="auto"/>
                <w:sz w:val="24"/>
              </w:rPr>
              <w:t>, van Verordening (EG) nr. </w:t>
            </w:r>
            <w:r w:rsidR="00B80462" w:rsidRPr="0024409A">
              <w:rPr>
                <w:noProof/>
                <w:color w:val="auto"/>
                <w:sz w:val="24"/>
              </w:rPr>
              <w:t>2100</w:t>
            </w:r>
            <w:r w:rsidR="00B80462">
              <w:rPr>
                <w:noProof/>
                <w:color w:val="auto"/>
                <w:sz w:val="24"/>
              </w:rPr>
              <w:t>/</w:t>
            </w:r>
            <w:r w:rsidR="00B80462" w:rsidRPr="0024409A">
              <w:rPr>
                <w:noProof/>
                <w:color w:val="auto"/>
                <w:sz w:val="24"/>
              </w:rPr>
              <w:t>94</w:t>
            </w:r>
            <w:r w:rsidR="00B80462">
              <w:rPr>
                <w:noProof/>
                <w:color w:val="auto"/>
                <w:sz w:val="24"/>
              </w:rPr>
              <w:t xml:space="preserve"> van de Raad inzake het communautaire kwekersrecht, van uitvoeringsbepalingen betreffende de afwijking ten gunste van landbouwers</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14:paraId="3663E317"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2026</w:t>
            </w:r>
          </w:p>
        </w:tc>
      </w:tr>
      <w:tr w:rsidR="00B80462" w:rsidRPr="00056DCC" w14:paraId="7002C04A" w14:textId="77777777" w:rsidTr="00B80462">
        <w:trPr>
          <w:trHeight w:val="20"/>
        </w:trPr>
        <w:tc>
          <w:tcPr>
            <w:tcW w:w="892" w:type="dxa"/>
            <w:tcBorders>
              <w:top w:val="single" w:sz="4" w:space="0" w:color="auto"/>
              <w:left w:val="single" w:sz="4" w:space="0" w:color="auto"/>
              <w:bottom w:val="single" w:sz="4" w:space="0" w:color="auto"/>
              <w:right w:val="single" w:sz="4" w:space="0" w:color="auto"/>
            </w:tcBorders>
          </w:tcPr>
          <w:p w14:paraId="2B044A12"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5E9A61DD" w14:textId="61893DFC"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Verordening (EG) nr. </w:t>
            </w:r>
            <w:r w:rsidRPr="0024409A">
              <w:rPr>
                <w:noProof/>
                <w:color w:val="auto"/>
                <w:sz w:val="24"/>
              </w:rPr>
              <w:t>874</w:t>
            </w:r>
            <w:r>
              <w:rPr>
                <w:noProof/>
                <w:color w:val="auto"/>
                <w:sz w:val="24"/>
              </w:rPr>
              <w:t>/</w:t>
            </w:r>
            <w:r w:rsidRPr="0024409A">
              <w:rPr>
                <w:noProof/>
                <w:color w:val="auto"/>
                <w:sz w:val="24"/>
              </w:rPr>
              <w:t>2009</w:t>
            </w:r>
            <w:r>
              <w:rPr>
                <w:noProof/>
                <w:color w:val="auto"/>
                <w:sz w:val="24"/>
              </w:rPr>
              <w:t xml:space="preserve"> van de Commissie van </w:t>
            </w:r>
            <w:r w:rsidRPr="0024409A">
              <w:rPr>
                <w:noProof/>
                <w:color w:val="auto"/>
                <w:sz w:val="24"/>
              </w:rPr>
              <w:t>17</w:t>
            </w:r>
            <w:r>
              <w:rPr>
                <w:noProof/>
                <w:color w:val="auto"/>
                <w:sz w:val="24"/>
              </w:rPr>
              <w:t xml:space="preserve"> september </w:t>
            </w:r>
            <w:r w:rsidRPr="0024409A">
              <w:rPr>
                <w:noProof/>
                <w:color w:val="auto"/>
                <w:sz w:val="24"/>
              </w:rPr>
              <w:t>2009</w:t>
            </w:r>
            <w:r>
              <w:rPr>
                <w:noProof/>
                <w:color w:val="auto"/>
                <w:sz w:val="24"/>
              </w:rPr>
              <w:t xml:space="preserve"> houdende uitvoeringsbepalingen van Verordening (EG) nr. </w:t>
            </w:r>
            <w:r w:rsidRPr="0024409A">
              <w:rPr>
                <w:noProof/>
                <w:color w:val="auto"/>
                <w:sz w:val="24"/>
              </w:rPr>
              <w:t>2100</w:t>
            </w:r>
            <w:r>
              <w:rPr>
                <w:noProof/>
                <w:color w:val="auto"/>
                <w:sz w:val="24"/>
              </w:rPr>
              <w:t>/</w:t>
            </w:r>
            <w:r w:rsidRPr="0024409A">
              <w:rPr>
                <w:noProof/>
                <w:color w:val="auto"/>
                <w:sz w:val="24"/>
              </w:rPr>
              <w:t>94</w:t>
            </w:r>
            <w:r>
              <w:rPr>
                <w:noProof/>
                <w:color w:val="auto"/>
                <w:sz w:val="24"/>
              </w:rPr>
              <w:t xml:space="preserve"> van de Raad wat betreft de procedures voor het Communautair Bureau voor plantenrassen</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63A94681"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2026</w:t>
            </w:r>
          </w:p>
        </w:tc>
      </w:tr>
      <w:tr w:rsidR="00B80462" w:rsidRPr="00056DCC" w14:paraId="2AB8AFD1" w14:textId="77777777" w:rsidTr="00B80462">
        <w:trPr>
          <w:trHeight w:val="1145"/>
        </w:trPr>
        <w:tc>
          <w:tcPr>
            <w:tcW w:w="892" w:type="dxa"/>
            <w:tcBorders>
              <w:top w:val="single" w:sz="4" w:space="0" w:color="auto"/>
              <w:left w:val="single" w:sz="4" w:space="0" w:color="auto"/>
              <w:bottom w:val="single" w:sz="4" w:space="0" w:color="auto"/>
              <w:right w:val="single" w:sz="4" w:space="0" w:color="auto"/>
            </w:tcBorders>
          </w:tcPr>
          <w:p w14:paraId="3497D9A2"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4084F458" w14:textId="12EDF835"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Uitvoeringsverordening (EU) </w:t>
            </w:r>
            <w:r w:rsidRPr="0024409A">
              <w:rPr>
                <w:noProof/>
                <w:color w:val="auto"/>
                <w:sz w:val="24"/>
              </w:rPr>
              <w:t>2020</w:t>
            </w:r>
            <w:r>
              <w:rPr>
                <w:noProof/>
                <w:color w:val="auto"/>
                <w:sz w:val="24"/>
              </w:rPr>
              <w:t>/</w:t>
            </w:r>
            <w:r w:rsidRPr="0024409A">
              <w:rPr>
                <w:noProof/>
                <w:color w:val="auto"/>
                <w:sz w:val="24"/>
              </w:rPr>
              <w:t>1201</w:t>
            </w:r>
            <w:r>
              <w:rPr>
                <w:noProof/>
                <w:color w:val="auto"/>
                <w:sz w:val="24"/>
              </w:rPr>
              <w:t xml:space="preserve"> van de Commissie van </w:t>
            </w:r>
            <w:r w:rsidRPr="0024409A">
              <w:rPr>
                <w:noProof/>
                <w:color w:val="auto"/>
                <w:sz w:val="24"/>
              </w:rPr>
              <w:t>14</w:t>
            </w:r>
            <w:r w:rsidR="00C153B0">
              <w:rPr>
                <w:noProof/>
                <w:color w:val="auto"/>
                <w:sz w:val="24"/>
              </w:rPr>
              <w:t> </w:t>
            </w:r>
            <w:r>
              <w:rPr>
                <w:noProof/>
                <w:color w:val="auto"/>
                <w:sz w:val="24"/>
              </w:rPr>
              <w:t xml:space="preserve">augustus </w:t>
            </w:r>
            <w:r w:rsidRPr="0024409A">
              <w:rPr>
                <w:noProof/>
                <w:color w:val="auto"/>
                <w:sz w:val="24"/>
              </w:rPr>
              <w:t>2020</w:t>
            </w:r>
            <w:r>
              <w:rPr>
                <w:noProof/>
                <w:color w:val="auto"/>
                <w:sz w:val="24"/>
              </w:rPr>
              <w:t xml:space="preserve"> betreffende maatregelen om het binnenbrengen en de verspreiding in de Unie van </w:t>
            </w:r>
            <w:r>
              <w:rPr>
                <w:i/>
                <w:noProof/>
                <w:color w:val="auto"/>
                <w:sz w:val="24"/>
              </w:rPr>
              <w:t>Xylella fastidiosa</w:t>
            </w:r>
            <w:r>
              <w:rPr>
                <w:noProof/>
                <w:color w:val="auto"/>
                <w:sz w:val="24"/>
              </w:rPr>
              <w:t xml:space="preserve"> (Wells et al.) te voorkomen</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479E9B4D"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2026</w:t>
            </w:r>
          </w:p>
        </w:tc>
      </w:tr>
      <w:tr w:rsidR="00B80462" w:rsidRPr="00056DCC" w14:paraId="09EE53C1" w14:textId="77777777" w:rsidTr="00B80462">
        <w:trPr>
          <w:trHeight w:val="20"/>
        </w:trPr>
        <w:tc>
          <w:tcPr>
            <w:tcW w:w="892" w:type="dxa"/>
            <w:tcBorders>
              <w:top w:val="single" w:sz="4" w:space="0" w:color="auto"/>
              <w:left w:val="single" w:sz="4" w:space="0" w:color="auto"/>
              <w:bottom w:val="single" w:sz="4" w:space="0" w:color="auto"/>
              <w:right w:val="single" w:sz="4" w:space="0" w:color="auto"/>
            </w:tcBorders>
          </w:tcPr>
          <w:p w14:paraId="0A3DAC69"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7B0BF68E" w14:textId="7B941DF9"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Verordening (EU) </w:t>
            </w:r>
            <w:r w:rsidRPr="0024409A">
              <w:rPr>
                <w:noProof/>
                <w:color w:val="auto"/>
                <w:sz w:val="24"/>
              </w:rPr>
              <w:t>2016</w:t>
            </w:r>
            <w:r>
              <w:rPr>
                <w:noProof/>
                <w:color w:val="auto"/>
                <w:sz w:val="24"/>
              </w:rPr>
              <w:t>/</w:t>
            </w:r>
            <w:r w:rsidRPr="0024409A">
              <w:rPr>
                <w:noProof/>
                <w:color w:val="auto"/>
                <w:sz w:val="24"/>
              </w:rPr>
              <w:t>2031</w:t>
            </w:r>
            <w:r>
              <w:rPr>
                <w:noProof/>
                <w:color w:val="auto"/>
                <w:sz w:val="24"/>
              </w:rPr>
              <w:t xml:space="preserve"> van het Europees Parlement en de Raad van </w:t>
            </w:r>
            <w:r w:rsidRPr="0024409A">
              <w:rPr>
                <w:noProof/>
                <w:color w:val="auto"/>
                <w:sz w:val="24"/>
              </w:rPr>
              <w:t>26</w:t>
            </w:r>
            <w:r w:rsidR="00C153B0">
              <w:rPr>
                <w:noProof/>
                <w:color w:val="auto"/>
                <w:sz w:val="24"/>
              </w:rPr>
              <w:t> </w:t>
            </w:r>
            <w:r>
              <w:rPr>
                <w:noProof/>
                <w:color w:val="auto"/>
                <w:sz w:val="24"/>
              </w:rPr>
              <w:t xml:space="preserve">oktober </w:t>
            </w:r>
            <w:r w:rsidRPr="0024409A">
              <w:rPr>
                <w:noProof/>
                <w:color w:val="auto"/>
                <w:sz w:val="24"/>
              </w:rPr>
              <w:t>2016</w:t>
            </w:r>
            <w:r>
              <w:rPr>
                <w:noProof/>
                <w:color w:val="auto"/>
                <w:sz w:val="24"/>
              </w:rPr>
              <w:t xml:space="preserve"> betreffende beschermende maatregelen tegen plaagorganismen bij planten, tot wijzigin</w:t>
            </w:r>
            <w:r w:rsidR="00C153B0">
              <w:rPr>
                <w:noProof/>
                <w:color w:val="auto"/>
                <w:sz w:val="24"/>
              </w:rPr>
              <w:t>g van de Verordeningen (EU) nr. </w:t>
            </w:r>
            <w:r w:rsidRPr="0024409A">
              <w:rPr>
                <w:noProof/>
                <w:color w:val="auto"/>
                <w:sz w:val="24"/>
              </w:rPr>
              <w:t>228</w:t>
            </w:r>
            <w:r>
              <w:rPr>
                <w:noProof/>
                <w:color w:val="auto"/>
                <w:sz w:val="24"/>
              </w:rPr>
              <w:t>/</w:t>
            </w:r>
            <w:r w:rsidRPr="0024409A">
              <w:rPr>
                <w:noProof/>
                <w:color w:val="auto"/>
                <w:sz w:val="24"/>
              </w:rPr>
              <w:t>2013</w:t>
            </w:r>
            <w:r w:rsidR="00C153B0">
              <w:rPr>
                <w:noProof/>
                <w:color w:val="auto"/>
                <w:sz w:val="24"/>
              </w:rPr>
              <w:t>, (EU) nr. </w:t>
            </w:r>
            <w:r w:rsidRPr="0024409A">
              <w:rPr>
                <w:noProof/>
                <w:color w:val="auto"/>
                <w:sz w:val="24"/>
              </w:rPr>
              <w:t>652</w:t>
            </w:r>
            <w:r>
              <w:rPr>
                <w:noProof/>
                <w:color w:val="auto"/>
                <w:sz w:val="24"/>
              </w:rPr>
              <w:t>/</w:t>
            </w:r>
            <w:r w:rsidRPr="0024409A">
              <w:rPr>
                <w:noProof/>
                <w:color w:val="auto"/>
                <w:sz w:val="24"/>
              </w:rPr>
              <w:t>2014</w:t>
            </w:r>
            <w:r w:rsidR="00C153B0">
              <w:rPr>
                <w:noProof/>
                <w:color w:val="auto"/>
                <w:sz w:val="24"/>
              </w:rPr>
              <w:t xml:space="preserve"> en (EU) nr. </w:t>
            </w:r>
            <w:r w:rsidRPr="0024409A">
              <w:rPr>
                <w:noProof/>
                <w:color w:val="auto"/>
                <w:sz w:val="24"/>
              </w:rPr>
              <w:t>1143</w:t>
            </w:r>
            <w:r>
              <w:rPr>
                <w:noProof/>
                <w:color w:val="auto"/>
                <w:sz w:val="24"/>
              </w:rPr>
              <w:t>/</w:t>
            </w:r>
            <w:r w:rsidRPr="0024409A">
              <w:rPr>
                <w:noProof/>
                <w:color w:val="auto"/>
                <w:sz w:val="24"/>
              </w:rPr>
              <w:t>2014</w:t>
            </w:r>
            <w:r>
              <w:rPr>
                <w:noProof/>
                <w:color w:val="auto"/>
                <w:sz w:val="24"/>
              </w:rPr>
              <w:t xml:space="preserve"> van het Europees Parlement en de Raad en tot intrekking van de Richtlijnen </w:t>
            </w:r>
            <w:r w:rsidRPr="0024409A">
              <w:rPr>
                <w:noProof/>
                <w:color w:val="auto"/>
                <w:sz w:val="24"/>
              </w:rPr>
              <w:t>69</w:t>
            </w:r>
            <w:r>
              <w:rPr>
                <w:noProof/>
                <w:color w:val="auto"/>
                <w:sz w:val="24"/>
              </w:rPr>
              <w:t>/</w:t>
            </w:r>
            <w:r w:rsidRPr="0024409A">
              <w:rPr>
                <w:noProof/>
                <w:color w:val="auto"/>
                <w:sz w:val="24"/>
              </w:rPr>
              <w:t>464</w:t>
            </w:r>
            <w:r>
              <w:rPr>
                <w:noProof/>
                <w:color w:val="auto"/>
                <w:sz w:val="24"/>
              </w:rPr>
              <w:t xml:space="preserve">/EEG, </w:t>
            </w:r>
            <w:r w:rsidRPr="0024409A">
              <w:rPr>
                <w:noProof/>
                <w:color w:val="auto"/>
                <w:sz w:val="24"/>
              </w:rPr>
              <w:t>74</w:t>
            </w:r>
            <w:r>
              <w:rPr>
                <w:noProof/>
                <w:color w:val="auto"/>
                <w:sz w:val="24"/>
              </w:rPr>
              <w:t>/</w:t>
            </w:r>
            <w:r w:rsidRPr="0024409A">
              <w:rPr>
                <w:noProof/>
                <w:color w:val="auto"/>
                <w:sz w:val="24"/>
              </w:rPr>
              <w:t>647</w:t>
            </w:r>
            <w:r>
              <w:rPr>
                <w:noProof/>
                <w:color w:val="auto"/>
                <w:sz w:val="24"/>
              </w:rPr>
              <w:t xml:space="preserve">/EEG, </w:t>
            </w:r>
            <w:r w:rsidRPr="0024409A">
              <w:rPr>
                <w:noProof/>
                <w:color w:val="auto"/>
                <w:sz w:val="24"/>
              </w:rPr>
              <w:t>93</w:t>
            </w:r>
            <w:r>
              <w:rPr>
                <w:noProof/>
                <w:color w:val="auto"/>
                <w:sz w:val="24"/>
              </w:rPr>
              <w:t>/</w:t>
            </w:r>
            <w:r w:rsidRPr="0024409A">
              <w:rPr>
                <w:noProof/>
                <w:color w:val="auto"/>
                <w:sz w:val="24"/>
              </w:rPr>
              <w:t>85</w:t>
            </w:r>
            <w:r>
              <w:rPr>
                <w:noProof/>
                <w:color w:val="auto"/>
                <w:sz w:val="24"/>
              </w:rPr>
              <w:t xml:space="preserve">/EEG, </w:t>
            </w:r>
            <w:r w:rsidRPr="0024409A">
              <w:rPr>
                <w:noProof/>
                <w:color w:val="auto"/>
                <w:sz w:val="24"/>
              </w:rPr>
              <w:t>98</w:t>
            </w:r>
            <w:r>
              <w:rPr>
                <w:noProof/>
                <w:color w:val="auto"/>
                <w:sz w:val="24"/>
              </w:rPr>
              <w:t>/</w:t>
            </w:r>
            <w:r w:rsidRPr="0024409A">
              <w:rPr>
                <w:noProof/>
                <w:color w:val="auto"/>
                <w:sz w:val="24"/>
              </w:rPr>
              <w:t>57</w:t>
            </w:r>
            <w:r>
              <w:rPr>
                <w:noProof/>
                <w:color w:val="auto"/>
                <w:sz w:val="24"/>
              </w:rPr>
              <w:t xml:space="preserve">/EG, </w:t>
            </w:r>
            <w:r w:rsidRPr="0024409A">
              <w:rPr>
                <w:noProof/>
                <w:color w:val="auto"/>
                <w:sz w:val="24"/>
              </w:rPr>
              <w:t>2000</w:t>
            </w:r>
            <w:r>
              <w:rPr>
                <w:noProof/>
                <w:color w:val="auto"/>
                <w:sz w:val="24"/>
              </w:rPr>
              <w:t>/</w:t>
            </w:r>
            <w:r w:rsidRPr="0024409A">
              <w:rPr>
                <w:noProof/>
                <w:color w:val="auto"/>
                <w:sz w:val="24"/>
              </w:rPr>
              <w:t>29</w:t>
            </w:r>
            <w:r>
              <w:rPr>
                <w:noProof/>
                <w:color w:val="auto"/>
                <w:sz w:val="24"/>
              </w:rPr>
              <w:t xml:space="preserve">/EG, </w:t>
            </w:r>
            <w:r w:rsidRPr="0024409A">
              <w:rPr>
                <w:noProof/>
                <w:color w:val="auto"/>
                <w:sz w:val="24"/>
              </w:rPr>
              <w:t>2006</w:t>
            </w:r>
            <w:r>
              <w:rPr>
                <w:noProof/>
                <w:color w:val="auto"/>
                <w:sz w:val="24"/>
              </w:rPr>
              <w:t>/</w:t>
            </w:r>
            <w:r w:rsidRPr="0024409A">
              <w:rPr>
                <w:noProof/>
                <w:color w:val="auto"/>
                <w:sz w:val="24"/>
              </w:rPr>
              <w:t>91</w:t>
            </w:r>
            <w:r>
              <w:rPr>
                <w:noProof/>
                <w:color w:val="auto"/>
                <w:sz w:val="24"/>
              </w:rPr>
              <w:t xml:space="preserve">/EG en </w:t>
            </w:r>
            <w:r w:rsidRPr="0024409A">
              <w:rPr>
                <w:noProof/>
                <w:color w:val="auto"/>
                <w:sz w:val="24"/>
              </w:rPr>
              <w:t>2007</w:t>
            </w:r>
            <w:r>
              <w:rPr>
                <w:noProof/>
                <w:color w:val="auto"/>
                <w:sz w:val="24"/>
              </w:rPr>
              <w:t>/</w:t>
            </w:r>
            <w:r w:rsidRPr="0024409A">
              <w:rPr>
                <w:noProof/>
                <w:color w:val="auto"/>
                <w:sz w:val="24"/>
              </w:rPr>
              <w:t>33</w:t>
            </w:r>
            <w:r>
              <w:rPr>
                <w:noProof/>
                <w:color w:val="auto"/>
                <w:sz w:val="24"/>
              </w:rPr>
              <w:t>/EG van de Raad</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14FEB18E"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2027</w:t>
            </w:r>
          </w:p>
        </w:tc>
      </w:tr>
      <w:tr w:rsidR="00B80462" w:rsidRPr="00056DCC" w14:paraId="2EDED153" w14:textId="77777777" w:rsidTr="00B80462">
        <w:trPr>
          <w:trHeight w:val="20"/>
        </w:trPr>
        <w:tc>
          <w:tcPr>
            <w:tcW w:w="892" w:type="dxa"/>
            <w:tcBorders>
              <w:top w:val="single" w:sz="4" w:space="0" w:color="auto"/>
              <w:left w:val="single" w:sz="4" w:space="0" w:color="auto"/>
              <w:bottom w:val="single" w:sz="4" w:space="0" w:color="auto"/>
              <w:right w:val="single" w:sz="4" w:space="0" w:color="auto"/>
            </w:tcBorders>
          </w:tcPr>
          <w:p w14:paraId="170FCB50" w14:textId="77777777" w:rsidR="00B80462" w:rsidRPr="00056DCC" w:rsidRDefault="00B80462" w:rsidP="00B80462">
            <w:pPr>
              <w:widowControl w:val="0"/>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53F77861" w14:textId="372E2829"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Gedelegeerde Verordening (EU) </w:t>
            </w:r>
            <w:r w:rsidRPr="0024409A">
              <w:rPr>
                <w:noProof/>
                <w:color w:val="auto"/>
                <w:sz w:val="24"/>
              </w:rPr>
              <w:t>2019</w:t>
            </w:r>
            <w:r>
              <w:rPr>
                <w:noProof/>
                <w:color w:val="auto"/>
                <w:sz w:val="24"/>
              </w:rPr>
              <w:t>/</w:t>
            </w:r>
            <w:r w:rsidRPr="0024409A">
              <w:rPr>
                <w:noProof/>
                <w:color w:val="auto"/>
                <w:sz w:val="24"/>
              </w:rPr>
              <w:t>2123</w:t>
            </w:r>
            <w:r>
              <w:rPr>
                <w:noProof/>
                <w:color w:val="auto"/>
                <w:sz w:val="24"/>
              </w:rPr>
              <w:t xml:space="preserve"> van de Commissie van </w:t>
            </w:r>
            <w:r w:rsidRPr="0024409A">
              <w:rPr>
                <w:noProof/>
                <w:color w:val="auto"/>
                <w:sz w:val="24"/>
              </w:rPr>
              <w:t>10</w:t>
            </w:r>
            <w:r w:rsidR="00C153B0">
              <w:rPr>
                <w:noProof/>
                <w:color w:val="auto"/>
                <w:sz w:val="24"/>
              </w:rPr>
              <w:t> </w:t>
            </w:r>
            <w:r>
              <w:rPr>
                <w:noProof/>
                <w:color w:val="auto"/>
                <w:sz w:val="24"/>
              </w:rPr>
              <w:t xml:space="preserve">oktober </w:t>
            </w:r>
            <w:r w:rsidRPr="0024409A">
              <w:rPr>
                <w:noProof/>
                <w:color w:val="auto"/>
                <w:sz w:val="24"/>
              </w:rPr>
              <w:t>2019</w:t>
            </w:r>
            <w:r>
              <w:rPr>
                <w:noProof/>
                <w:color w:val="auto"/>
                <w:sz w:val="24"/>
              </w:rPr>
              <w:t xml:space="preserve"> tot aanvulling van Verordening (EU) </w:t>
            </w:r>
            <w:r w:rsidRPr="0024409A">
              <w:rPr>
                <w:noProof/>
                <w:color w:val="auto"/>
                <w:sz w:val="24"/>
              </w:rPr>
              <w:t>2017</w:t>
            </w:r>
            <w:r>
              <w:rPr>
                <w:noProof/>
                <w:color w:val="auto"/>
                <w:sz w:val="24"/>
              </w:rPr>
              <w:t>/</w:t>
            </w:r>
            <w:r w:rsidRPr="0024409A">
              <w:rPr>
                <w:noProof/>
                <w:color w:val="auto"/>
                <w:sz w:val="24"/>
              </w:rPr>
              <w:t>625</w:t>
            </w:r>
            <w:r>
              <w:rPr>
                <w:noProof/>
                <w:color w:val="auto"/>
                <w:sz w:val="24"/>
              </w:rPr>
              <w:t xml:space="preserve"> van het Europees Parlement en de Raad wat betreft de regels voor de gevallen waarin en de voorwaarden waaronder op controlepunten overeenstemmingscontroles en materiële controles op bepaalde goederen kunnen worden uitgevoerd, en voor de gevallen waarin en de voorwaarden waaronder documentencontroles op afstand van de grenscontroleposten kunnen worden uitgevoerd</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57D2038B"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2027</w:t>
            </w:r>
          </w:p>
        </w:tc>
      </w:tr>
      <w:tr w:rsidR="00B80462" w:rsidRPr="00056DCC" w14:paraId="0FDF9EF4" w14:textId="77777777" w:rsidTr="00B80462">
        <w:trPr>
          <w:trHeight w:val="20"/>
        </w:trPr>
        <w:tc>
          <w:tcPr>
            <w:tcW w:w="892" w:type="dxa"/>
            <w:tcBorders>
              <w:top w:val="single" w:sz="4" w:space="0" w:color="auto"/>
              <w:left w:val="single" w:sz="4" w:space="0" w:color="auto"/>
              <w:bottom w:val="single" w:sz="4" w:space="0" w:color="auto"/>
              <w:right w:val="single" w:sz="4" w:space="0" w:color="auto"/>
            </w:tcBorders>
          </w:tcPr>
          <w:p w14:paraId="35113139" w14:textId="77777777" w:rsidR="00B80462" w:rsidRPr="00056DCC" w:rsidRDefault="00B80462" w:rsidP="00B80462">
            <w:pPr>
              <w:numPr>
                <w:ilvl w:val="0"/>
                <w:numId w:val="43"/>
              </w:numPr>
              <w:spacing w:before="0" w:after="200" w:line="240" w:lineRule="auto"/>
              <w:ind w:left="454"/>
              <w:rPr>
                <w:rFonts w:eastAsia="Calibri"/>
                <w:noProof/>
                <w:color w:val="auto"/>
                <w:sz w:val="24"/>
                <w:szCs w:val="24"/>
                <w:lang w:eastAsia="fr-BE"/>
              </w:rPr>
            </w:pPr>
          </w:p>
        </w:tc>
        <w:tc>
          <w:tcPr>
            <w:tcW w:w="7371"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6F9A29E7" w14:textId="2B0B5EBE"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Uitvoeringsverordening (EU) </w:t>
            </w:r>
            <w:r w:rsidRPr="0024409A">
              <w:rPr>
                <w:noProof/>
                <w:color w:val="auto"/>
                <w:sz w:val="24"/>
              </w:rPr>
              <w:t>2019</w:t>
            </w:r>
            <w:r>
              <w:rPr>
                <w:noProof/>
                <w:color w:val="auto"/>
                <w:sz w:val="24"/>
              </w:rPr>
              <w:t>/</w:t>
            </w:r>
            <w:r w:rsidRPr="0024409A">
              <w:rPr>
                <w:noProof/>
                <w:color w:val="auto"/>
                <w:sz w:val="24"/>
              </w:rPr>
              <w:t>1014</w:t>
            </w:r>
            <w:r>
              <w:rPr>
                <w:noProof/>
                <w:color w:val="auto"/>
                <w:sz w:val="24"/>
              </w:rPr>
              <w:t xml:space="preserve"> van de Commissie van </w:t>
            </w:r>
            <w:r w:rsidRPr="0024409A">
              <w:rPr>
                <w:noProof/>
                <w:color w:val="auto"/>
                <w:sz w:val="24"/>
              </w:rPr>
              <w:t>12</w:t>
            </w:r>
            <w:r>
              <w:rPr>
                <w:noProof/>
                <w:color w:val="auto"/>
                <w:sz w:val="24"/>
              </w:rPr>
              <w:t xml:space="preserve"> juni </w:t>
            </w:r>
            <w:r w:rsidRPr="0024409A">
              <w:rPr>
                <w:noProof/>
                <w:color w:val="auto"/>
                <w:sz w:val="24"/>
              </w:rPr>
              <w:t>2019</w:t>
            </w:r>
            <w:r>
              <w:rPr>
                <w:noProof/>
                <w:color w:val="auto"/>
                <w:sz w:val="24"/>
              </w:rPr>
              <w:t xml:space="preserve"> tot vaststelling van nadere regels betreffende minimumvoorschriften voor grenscontroleposten, met inbegrip van inspectiecentra, en voor de vorm, de categorieën en afkortingen voor het opstellen van lijsten van grenscontroleposten en controlepunten</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084666BA"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2027</w:t>
            </w:r>
          </w:p>
        </w:tc>
      </w:tr>
      <w:tr w:rsidR="00B80462" w:rsidRPr="00056DCC" w14:paraId="1D9B0F2A" w14:textId="77777777" w:rsidTr="00B80462">
        <w:trPr>
          <w:trHeight w:val="20"/>
        </w:trPr>
        <w:tc>
          <w:tcPr>
            <w:tcW w:w="892" w:type="dxa"/>
            <w:tcBorders>
              <w:top w:val="single" w:sz="4" w:space="0" w:color="auto"/>
              <w:left w:val="single" w:sz="4" w:space="0" w:color="auto"/>
              <w:bottom w:val="single" w:sz="4" w:space="0" w:color="auto"/>
              <w:right w:val="single" w:sz="4" w:space="0" w:color="auto"/>
            </w:tcBorders>
          </w:tcPr>
          <w:p w14:paraId="10E19EA8" w14:textId="77777777" w:rsidR="00B80462" w:rsidRPr="00056DCC" w:rsidRDefault="00B80462" w:rsidP="00B80462">
            <w:pPr>
              <w:numPr>
                <w:ilvl w:val="0"/>
                <w:numId w:val="43"/>
              </w:numPr>
              <w:spacing w:before="0" w:after="200" w:line="240" w:lineRule="auto"/>
              <w:ind w:left="414" w:hanging="357"/>
              <w:rPr>
                <w:rFonts w:eastAsia="Calibri"/>
                <w:noProof/>
                <w:color w:val="auto"/>
                <w:sz w:val="24"/>
                <w:szCs w:val="24"/>
                <w:lang w:eastAsia="fr-BE"/>
              </w:rPr>
            </w:pPr>
          </w:p>
        </w:tc>
        <w:tc>
          <w:tcPr>
            <w:tcW w:w="7371"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3A90465C" w14:textId="176B87F5"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Uitvoeringsrichtlijn </w:t>
            </w:r>
            <w:r w:rsidRPr="0024409A">
              <w:rPr>
                <w:noProof/>
                <w:color w:val="auto"/>
                <w:sz w:val="24"/>
              </w:rPr>
              <w:t>2014</w:t>
            </w:r>
            <w:r>
              <w:rPr>
                <w:noProof/>
                <w:color w:val="auto"/>
                <w:sz w:val="24"/>
              </w:rPr>
              <w:t>/</w:t>
            </w:r>
            <w:r w:rsidRPr="0024409A">
              <w:rPr>
                <w:noProof/>
                <w:color w:val="auto"/>
                <w:sz w:val="24"/>
              </w:rPr>
              <w:t>98</w:t>
            </w:r>
            <w:r>
              <w:rPr>
                <w:noProof/>
                <w:color w:val="auto"/>
                <w:sz w:val="24"/>
              </w:rPr>
              <w:t xml:space="preserve">/EU van de Commissie van </w:t>
            </w:r>
            <w:r w:rsidRPr="0024409A">
              <w:rPr>
                <w:noProof/>
                <w:color w:val="auto"/>
                <w:sz w:val="24"/>
              </w:rPr>
              <w:t>15</w:t>
            </w:r>
            <w:r w:rsidR="00C153B0">
              <w:rPr>
                <w:noProof/>
                <w:color w:val="auto"/>
                <w:sz w:val="24"/>
              </w:rPr>
              <w:t> </w:t>
            </w:r>
            <w:r>
              <w:rPr>
                <w:noProof/>
                <w:color w:val="auto"/>
                <w:sz w:val="24"/>
              </w:rPr>
              <w:t xml:space="preserve">oktober </w:t>
            </w:r>
            <w:r w:rsidRPr="0024409A">
              <w:rPr>
                <w:noProof/>
                <w:color w:val="auto"/>
                <w:sz w:val="24"/>
              </w:rPr>
              <w:t>2014</w:t>
            </w:r>
            <w:r>
              <w:rPr>
                <w:noProof/>
                <w:color w:val="auto"/>
                <w:sz w:val="24"/>
              </w:rPr>
              <w:t xml:space="preserve"> tot uitvoering van Richtlijn </w:t>
            </w:r>
            <w:r w:rsidRPr="0024409A">
              <w:rPr>
                <w:noProof/>
                <w:color w:val="auto"/>
                <w:sz w:val="24"/>
              </w:rPr>
              <w:t>2008</w:t>
            </w:r>
            <w:r>
              <w:rPr>
                <w:noProof/>
                <w:color w:val="auto"/>
                <w:sz w:val="24"/>
              </w:rPr>
              <w:t>/</w:t>
            </w:r>
            <w:r w:rsidRPr="0024409A">
              <w:rPr>
                <w:noProof/>
                <w:color w:val="auto"/>
                <w:sz w:val="24"/>
              </w:rPr>
              <w:t>90</w:t>
            </w:r>
            <w:r>
              <w:rPr>
                <w:noProof/>
                <w:color w:val="auto"/>
                <w:sz w:val="24"/>
              </w:rPr>
              <w:t>/EG van de Raad wat betreft specifieke voorschriften voor de in bijlage I bij die richtlijn bedoelde geslachten en soorten van fruitgewassen, specifieke voorschriften waaraan leveranciers moeten voldoen, en nadere voorschriften betreffende officiële inspecties</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4BE7FB28"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2027</w:t>
            </w:r>
          </w:p>
        </w:tc>
      </w:tr>
      <w:tr w:rsidR="00B80462" w:rsidRPr="00056DCC" w14:paraId="60940AA1" w14:textId="77777777" w:rsidTr="00B80462">
        <w:trPr>
          <w:trHeight w:val="20"/>
        </w:trPr>
        <w:tc>
          <w:tcPr>
            <w:tcW w:w="892" w:type="dxa"/>
            <w:tcBorders>
              <w:top w:val="single" w:sz="4" w:space="0" w:color="auto"/>
              <w:left w:val="single" w:sz="4" w:space="0" w:color="auto"/>
              <w:bottom w:val="single" w:sz="4" w:space="0" w:color="auto"/>
              <w:right w:val="single" w:sz="4" w:space="0" w:color="auto"/>
            </w:tcBorders>
          </w:tcPr>
          <w:p w14:paraId="60A18BBB" w14:textId="77777777" w:rsidR="00B80462" w:rsidRPr="00056DCC" w:rsidRDefault="00B80462" w:rsidP="00B80462">
            <w:pPr>
              <w:numPr>
                <w:ilvl w:val="0"/>
                <w:numId w:val="43"/>
              </w:numPr>
              <w:spacing w:before="0" w:after="200" w:line="240" w:lineRule="auto"/>
              <w:ind w:left="414" w:hanging="357"/>
              <w:rPr>
                <w:rFonts w:eastAsia="Calibri"/>
                <w:noProof/>
                <w:color w:val="auto"/>
                <w:sz w:val="24"/>
                <w:szCs w:val="24"/>
                <w:lang w:eastAsia="fr-BE"/>
              </w:rPr>
            </w:pPr>
          </w:p>
        </w:tc>
        <w:tc>
          <w:tcPr>
            <w:tcW w:w="7371"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307A7E18" w14:textId="167D5D02"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Gedelegeerde Verordening (EU) </w:t>
            </w:r>
            <w:r w:rsidRPr="0024409A">
              <w:rPr>
                <w:noProof/>
                <w:color w:val="auto"/>
                <w:sz w:val="24"/>
              </w:rPr>
              <w:t>2019</w:t>
            </w:r>
            <w:r>
              <w:rPr>
                <w:noProof/>
                <w:color w:val="auto"/>
                <w:sz w:val="24"/>
              </w:rPr>
              <w:t>/</w:t>
            </w:r>
            <w:r w:rsidRPr="0024409A">
              <w:rPr>
                <w:noProof/>
                <w:color w:val="auto"/>
                <w:sz w:val="24"/>
              </w:rPr>
              <w:t>829</w:t>
            </w:r>
            <w:r>
              <w:rPr>
                <w:noProof/>
                <w:color w:val="auto"/>
                <w:sz w:val="24"/>
              </w:rPr>
              <w:t xml:space="preserve"> van de Commissie van </w:t>
            </w:r>
            <w:r w:rsidRPr="0024409A">
              <w:rPr>
                <w:noProof/>
                <w:color w:val="auto"/>
                <w:sz w:val="24"/>
              </w:rPr>
              <w:t>14</w:t>
            </w:r>
            <w:r w:rsidR="00C153B0">
              <w:rPr>
                <w:noProof/>
                <w:color w:val="auto"/>
                <w:sz w:val="24"/>
              </w:rPr>
              <w:t> </w:t>
            </w:r>
            <w:r>
              <w:rPr>
                <w:noProof/>
                <w:color w:val="auto"/>
                <w:sz w:val="24"/>
              </w:rPr>
              <w:t xml:space="preserve">maart </w:t>
            </w:r>
            <w:r w:rsidRPr="0024409A">
              <w:rPr>
                <w:noProof/>
                <w:color w:val="auto"/>
                <w:sz w:val="24"/>
              </w:rPr>
              <w:t>2019</w:t>
            </w:r>
            <w:r>
              <w:rPr>
                <w:noProof/>
                <w:color w:val="auto"/>
                <w:sz w:val="24"/>
              </w:rPr>
              <w:t xml:space="preserve"> tot aanvulling van Verordening (EU) </w:t>
            </w:r>
            <w:r w:rsidRPr="0024409A">
              <w:rPr>
                <w:noProof/>
                <w:color w:val="auto"/>
                <w:sz w:val="24"/>
              </w:rPr>
              <w:t>2016</w:t>
            </w:r>
            <w:r>
              <w:rPr>
                <w:noProof/>
                <w:color w:val="auto"/>
                <w:sz w:val="24"/>
              </w:rPr>
              <w:t>/</w:t>
            </w:r>
            <w:r w:rsidRPr="0024409A">
              <w:rPr>
                <w:noProof/>
                <w:color w:val="auto"/>
                <w:sz w:val="24"/>
              </w:rPr>
              <w:t>2031</w:t>
            </w:r>
            <w:r>
              <w:rPr>
                <w:noProof/>
                <w:color w:val="auto"/>
                <w:sz w:val="24"/>
              </w:rPr>
              <w:t xml:space="preserve"> van het Europees Parlement en de Raad betreffende beschermende maatregelen tegen plaagorganismen bij planten, waarbij de lidstaten toestemming wordt verleend om in tijdelijke afwijkingen te voorzien ten behoeve van officiële tests, wetenschappelijke of onderwijskundige doeleinden, proefnemingen, selectiewerkzaamheden of veredeling</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66442D8B" w14:textId="77777777" w:rsidR="00B80462" w:rsidRPr="00056DCC"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2027</w:t>
            </w:r>
          </w:p>
        </w:tc>
      </w:tr>
      <w:tr w:rsidR="00B80462" w:rsidRPr="00B80462" w14:paraId="5186EA25" w14:textId="77777777" w:rsidTr="00B80462">
        <w:trPr>
          <w:trHeight w:val="20"/>
        </w:trPr>
        <w:tc>
          <w:tcPr>
            <w:tcW w:w="892" w:type="dxa"/>
            <w:tcBorders>
              <w:top w:val="single" w:sz="4" w:space="0" w:color="auto"/>
              <w:left w:val="single" w:sz="4" w:space="0" w:color="auto"/>
              <w:bottom w:val="single" w:sz="4" w:space="0" w:color="auto"/>
              <w:right w:val="single" w:sz="4" w:space="0" w:color="auto"/>
            </w:tcBorders>
          </w:tcPr>
          <w:p w14:paraId="2A68BA3A" w14:textId="77777777" w:rsidR="00B80462" w:rsidRPr="00056DCC" w:rsidRDefault="00B80462" w:rsidP="00B80462">
            <w:pPr>
              <w:numPr>
                <w:ilvl w:val="0"/>
                <w:numId w:val="43"/>
              </w:numPr>
              <w:spacing w:before="0" w:after="200" w:line="240" w:lineRule="auto"/>
              <w:ind w:left="414" w:hanging="357"/>
              <w:rPr>
                <w:rFonts w:eastAsia="Calibri"/>
                <w:noProof/>
                <w:color w:val="auto"/>
                <w:sz w:val="24"/>
                <w:szCs w:val="24"/>
                <w:lang w:eastAsia="fr-BE"/>
              </w:rPr>
            </w:pPr>
          </w:p>
        </w:tc>
        <w:tc>
          <w:tcPr>
            <w:tcW w:w="7371"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0EBD0097" w14:textId="4A9B3E4C" w:rsidR="00B80462" w:rsidRPr="00056DCC" w:rsidRDefault="00B80462" w:rsidP="00B80462">
            <w:pPr>
              <w:widowControl w:val="0"/>
              <w:spacing w:before="0" w:after="200" w:line="240" w:lineRule="auto"/>
              <w:rPr>
                <w:rFonts w:eastAsia="Calibri"/>
                <w:noProof/>
                <w:color w:val="auto"/>
                <w:sz w:val="24"/>
                <w:szCs w:val="24"/>
              </w:rPr>
            </w:pPr>
            <w:r>
              <w:rPr>
                <w:noProof/>
                <w:color w:val="auto"/>
                <w:sz w:val="24"/>
              </w:rPr>
              <w:t xml:space="preserve">Uitvoeringsverordening (EU) </w:t>
            </w:r>
            <w:r w:rsidRPr="0024409A">
              <w:rPr>
                <w:noProof/>
                <w:color w:val="auto"/>
                <w:sz w:val="24"/>
              </w:rPr>
              <w:t>2021</w:t>
            </w:r>
            <w:r>
              <w:rPr>
                <w:noProof/>
                <w:color w:val="auto"/>
                <w:sz w:val="24"/>
              </w:rPr>
              <w:t>/</w:t>
            </w:r>
            <w:r w:rsidRPr="0024409A">
              <w:rPr>
                <w:noProof/>
                <w:color w:val="auto"/>
                <w:sz w:val="24"/>
              </w:rPr>
              <w:t>2285</w:t>
            </w:r>
            <w:r>
              <w:rPr>
                <w:noProof/>
                <w:color w:val="auto"/>
                <w:sz w:val="24"/>
              </w:rPr>
              <w:t xml:space="preserve"> van de Commissie van </w:t>
            </w:r>
            <w:r w:rsidRPr="0024409A">
              <w:rPr>
                <w:noProof/>
                <w:color w:val="auto"/>
                <w:sz w:val="24"/>
              </w:rPr>
              <w:t>14</w:t>
            </w:r>
            <w:r>
              <w:rPr>
                <w:noProof/>
                <w:color w:val="auto"/>
                <w:sz w:val="24"/>
              </w:rPr>
              <w:t xml:space="preserve"> december </w:t>
            </w:r>
            <w:r w:rsidRPr="0024409A">
              <w:rPr>
                <w:noProof/>
                <w:color w:val="auto"/>
                <w:sz w:val="24"/>
              </w:rPr>
              <w:t>2021</w:t>
            </w:r>
            <w:r>
              <w:rPr>
                <w:noProof/>
                <w:color w:val="auto"/>
                <w:sz w:val="24"/>
              </w:rPr>
              <w:t xml:space="preserve"> tot wijziging van Uitvoeringsverordening (EU) </w:t>
            </w:r>
            <w:r w:rsidRPr="0024409A">
              <w:rPr>
                <w:noProof/>
                <w:color w:val="auto"/>
                <w:sz w:val="24"/>
              </w:rPr>
              <w:t>2019</w:t>
            </w:r>
            <w:r>
              <w:rPr>
                <w:noProof/>
                <w:color w:val="auto"/>
                <w:sz w:val="24"/>
              </w:rPr>
              <w:t>/</w:t>
            </w:r>
            <w:r w:rsidRPr="0024409A">
              <w:rPr>
                <w:noProof/>
                <w:color w:val="auto"/>
                <w:sz w:val="24"/>
              </w:rPr>
              <w:t>2072</w:t>
            </w:r>
            <w:r>
              <w:rPr>
                <w:noProof/>
                <w:color w:val="auto"/>
                <w:sz w:val="24"/>
              </w:rPr>
              <w:t xml:space="preserve"> wat betreft de opneming in een lijst van plaagorganismen, verboden en voorschriften voor het binnenbrengen in en het verkeer binnen de Unie van planten, plantaardige producten en andere materialen, en tot intrekking van de Beschikkingen </w:t>
            </w:r>
            <w:r w:rsidRPr="0024409A">
              <w:rPr>
                <w:noProof/>
                <w:color w:val="auto"/>
                <w:sz w:val="24"/>
              </w:rPr>
              <w:t>98</w:t>
            </w:r>
            <w:r>
              <w:rPr>
                <w:noProof/>
                <w:color w:val="auto"/>
                <w:sz w:val="24"/>
              </w:rPr>
              <w:t>/</w:t>
            </w:r>
            <w:r w:rsidRPr="0024409A">
              <w:rPr>
                <w:noProof/>
                <w:color w:val="auto"/>
                <w:sz w:val="24"/>
              </w:rPr>
              <w:t>109</w:t>
            </w:r>
            <w:r>
              <w:rPr>
                <w:noProof/>
                <w:color w:val="auto"/>
                <w:sz w:val="24"/>
              </w:rPr>
              <w:t>/EG en </w:t>
            </w:r>
            <w:r w:rsidRPr="0024409A">
              <w:rPr>
                <w:noProof/>
                <w:color w:val="auto"/>
                <w:sz w:val="24"/>
              </w:rPr>
              <w:t>2002</w:t>
            </w:r>
            <w:r>
              <w:rPr>
                <w:noProof/>
                <w:color w:val="auto"/>
                <w:sz w:val="24"/>
              </w:rPr>
              <w:t>/</w:t>
            </w:r>
            <w:r w:rsidRPr="0024409A">
              <w:rPr>
                <w:noProof/>
                <w:color w:val="auto"/>
                <w:sz w:val="24"/>
              </w:rPr>
              <w:t>757</w:t>
            </w:r>
            <w:r>
              <w:rPr>
                <w:noProof/>
                <w:color w:val="auto"/>
                <w:sz w:val="24"/>
              </w:rPr>
              <w:t xml:space="preserve">/EG en de Uitvoeringsverordeningen (EU) </w:t>
            </w:r>
            <w:r w:rsidRPr="0024409A">
              <w:rPr>
                <w:noProof/>
                <w:color w:val="auto"/>
                <w:sz w:val="24"/>
              </w:rPr>
              <w:t>2020</w:t>
            </w:r>
            <w:r>
              <w:rPr>
                <w:noProof/>
                <w:color w:val="auto"/>
                <w:sz w:val="24"/>
              </w:rPr>
              <w:t>/</w:t>
            </w:r>
            <w:r w:rsidRPr="0024409A">
              <w:rPr>
                <w:noProof/>
                <w:color w:val="auto"/>
                <w:sz w:val="24"/>
              </w:rPr>
              <w:t>885</w:t>
            </w:r>
            <w:r>
              <w:rPr>
                <w:noProof/>
                <w:color w:val="auto"/>
                <w:sz w:val="24"/>
              </w:rPr>
              <w:t xml:space="preserve"> en (EU) </w:t>
            </w:r>
            <w:r w:rsidRPr="0024409A">
              <w:rPr>
                <w:noProof/>
                <w:color w:val="auto"/>
                <w:sz w:val="24"/>
              </w:rPr>
              <w:t>2020</w:t>
            </w:r>
            <w:r>
              <w:rPr>
                <w:noProof/>
                <w:color w:val="auto"/>
                <w:sz w:val="24"/>
              </w:rPr>
              <w:t>/</w:t>
            </w:r>
            <w:r w:rsidRPr="0024409A">
              <w:rPr>
                <w:noProof/>
                <w:color w:val="auto"/>
                <w:sz w:val="24"/>
              </w:rPr>
              <w:t>1292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03CC5935" w14:textId="77777777" w:rsidR="00B80462" w:rsidRPr="00B80462" w:rsidRDefault="00B80462" w:rsidP="00B80462">
            <w:pPr>
              <w:widowControl w:val="0"/>
              <w:spacing w:before="40" w:after="40" w:line="240" w:lineRule="auto"/>
              <w:jc w:val="center"/>
              <w:rPr>
                <w:rFonts w:eastAsia="Times New Roman"/>
                <w:noProof/>
                <w:color w:val="auto"/>
                <w:sz w:val="24"/>
                <w:szCs w:val="24"/>
              </w:rPr>
            </w:pPr>
            <w:r w:rsidRPr="0024409A">
              <w:rPr>
                <w:noProof/>
                <w:color w:val="auto"/>
                <w:sz w:val="24"/>
              </w:rPr>
              <w:t>2027</w:t>
            </w:r>
          </w:p>
        </w:tc>
      </w:tr>
    </w:tbl>
    <w:p w14:paraId="3FD16781" w14:textId="77777777" w:rsidR="00DA7AF3" w:rsidRDefault="00DA7AF3">
      <w:pPr>
        <w:rPr>
          <w:noProof/>
        </w:rPr>
      </w:pPr>
    </w:p>
    <w:sectPr w:rsidR="00DA7AF3" w:rsidSect="00B80462">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D4CB5" w14:textId="77777777" w:rsidR="003C010D" w:rsidRDefault="003C010D" w:rsidP="00B80462">
      <w:pPr>
        <w:spacing w:before="0" w:after="0" w:line="240" w:lineRule="auto"/>
      </w:pPr>
      <w:r>
        <w:separator/>
      </w:r>
    </w:p>
  </w:endnote>
  <w:endnote w:type="continuationSeparator" w:id="0">
    <w:p w14:paraId="55BCBD0D" w14:textId="77777777" w:rsidR="003C010D" w:rsidRDefault="003C010D" w:rsidP="00B8046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Albertina">
    <w:altName w:val="EU Albertina"/>
    <w:panose1 w:val="00000000000000000000"/>
    <w:charset w:val="80"/>
    <w:family w:val="roman"/>
    <w:notTrueType/>
    <w:pitch w:val="default"/>
    <w:sig w:usb0="00000000" w:usb1="08070000" w:usb2="00000010" w:usb3="00000000" w:csb0="0002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6F2BF" w14:textId="77777777" w:rsidR="00FE70B1" w:rsidRPr="00FE70B1" w:rsidRDefault="00FE70B1" w:rsidP="00FE70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E4698" w14:textId="0C07A972" w:rsidR="00D040E7" w:rsidRPr="00FE70B1" w:rsidRDefault="00FE70B1" w:rsidP="00FE70B1">
    <w:pPr>
      <w:pStyle w:val="FooterCoverPage"/>
      <w:rPr>
        <w:rFonts w:ascii="Arial" w:hAnsi="Arial" w:cs="Arial"/>
        <w:b/>
        <w:sz w:val="48"/>
      </w:rPr>
    </w:pPr>
    <w:r w:rsidRPr="00FE70B1">
      <w:rPr>
        <w:rFonts w:ascii="Arial" w:hAnsi="Arial" w:cs="Arial"/>
        <w:b/>
        <w:sz w:val="48"/>
      </w:rPr>
      <w:t>NL</w:t>
    </w:r>
    <w:r w:rsidRPr="00FE70B1">
      <w:rPr>
        <w:rFonts w:ascii="Arial" w:hAnsi="Arial" w:cs="Arial"/>
        <w:b/>
        <w:sz w:val="48"/>
      </w:rPr>
      <w:tab/>
    </w:r>
    <w:r w:rsidRPr="00FE70B1">
      <w:rPr>
        <w:rFonts w:ascii="Arial" w:hAnsi="Arial" w:cs="Arial"/>
        <w:b/>
        <w:sz w:val="48"/>
      </w:rPr>
      <w:tab/>
    </w:r>
    <w:r w:rsidRPr="00FE70B1">
      <w:tab/>
    </w:r>
    <w:r w:rsidRPr="00FE70B1">
      <w:rPr>
        <w:rFonts w:ascii="Arial" w:hAnsi="Arial" w:cs="Arial"/>
        <w:b/>
        <w:sz w:val="48"/>
      </w:rPr>
      <w:t>NL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E59B5" w14:textId="77777777" w:rsidR="00FE70B1" w:rsidRPr="00FE70B1" w:rsidRDefault="00FE70B1" w:rsidP="00FE70B1">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FE388" w14:textId="77777777" w:rsidR="003C010D" w:rsidRDefault="003C010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4437083"/>
      <w:docPartObj>
        <w:docPartGallery w:val="Page Numbers (Bottom of Page)"/>
        <w:docPartUnique/>
      </w:docPartObj>
    </w:sdtPr>
    <w:sdtEndPr>
      <w:rPr>
        <w:rFonts w:ascii="Times New Roman" w:hAnsi="Times New Roman"/>
        <w:noProof/>
        <w:sz w:val="24"/>
        <w:szCs w:val="24"/>
      </w:rPr>
    </w:sdtEndPr>
    <w:sdtContent>
      <w:p w14:paraId="1C8C7867" w14:textId="3B0621EC" w:rsidR="003C010D" w:rsidRPr="005521F7" w:rsidRDefault="003C010D" w:rsidP="00B80462">
        <w:pPr>
          <w:pStyle w:val="Footer"/>
          <w:jc w:val="center"/>
          <w:rPr>
            <w:rFonts w:ascii="Times New Roman" w:hAnsi="Times New Roman"/>
            <w:sz w:val="24"/>
            <w:szCs w:val="24"/>
          </w:rP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sidR="00FE70B1">
          <w:rPr>
            <w:rFonts w:ascii="Times New Roman" w:hAnsi="Times New Roman"/>
            <w:noProof/>
            <w:sz w:val="24"/>
          </w:rPr>
          <w:t>1</w:t>
        </w:r>
        <w:r>
          <w:rPr>
            <w:rFonts w:ascii="Times New Roman" w:hAnsi="Times New Roman"/>
            <w:sz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6A40B" w14:textId="77777777" w:rsidR="003C010D" w:rsidRDefault="003C0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BE515" w14:textId="77777777" w:rsidR="003C010D" w:rsidRDefault="003C010D" w:rsidP="00B80462">
      <w:pPr>
        <w:spacing w:before="0" w:after="0" w:line="240" w:lineRule="auto"/>
      </w:pPr>
      <w:r>
        <w:separator/>
      </w:r>
    </w:p>
  </w:footnote>
  <w:footnote w:type="continuationSeparator" w:id="0">
    <w:p w14:paraId="065BE843" w14:textId="77777777" w:rsidR="003C010D" w:rsidRDefault="003C010D" w:rsidP="00B80462">
      <w:pPr>
        <w:spacing w:before="0" w:after="0" w:line="240" w:lineRule="auto"/>
      </w:pPr>
      <w:r>
        <w:continuationSeparator/>
      </w:r>
    </w:p>
  </w:footnote>
  <w:footnote w:id="1">
    <w:p w14:paraId="013AB896" w14:textId="77777777" w:rsidR="003C010D" w:rsidRPr="000071C0" w:rsidRDefault="003C010D" w:rsidP="00B80462">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PB L </w:t>
      </w:r>
      <w:r w:rsidRPr="0024409A">
        <w:rPr>
          <w:rFonts w:ascii="Times New Roman" w:hAnsi="Times New Roman"/>
        </w:rPr>
        <w:t>261</w:t>
      </w:r>
      <w:r>
        <w:rPr>
          <w:rFonts w:ascii="Times New Roman" w:hAnsi="Times New Roman"/>
        </w:rPr>
        <w:t xml:space="preserve"> van </w:t>
      </w:r>
      <w:r w:rsidRPr="0024409A">
        <w:rPr>
          <w:rFonts w:ascii="Times New Roman" w:hAnsi="Times New Roman"/>
        </w:rPr>
        <w:t>30</w:t>
      </w:r>
      <w:r>
        <w:rPr>
          <w:rFonts w:ascii="Times New Roman" w:hAnsi="Times New Roman"/>
        </w:rPr>
        <w:t>.</w:t>
      </w:r>
      <w:r w:rsidRPr="0024409A">
        <w:rPr>
          <w:rFonts w:ascii="Times New Roman" w:hAnsi="Times New Roman"/>
        </w:rPr>
        <w:t>8</w:t>
      </w:r>
      <w:r>
        <w:rPr>
          <w:rFonts w:ascii="Times New Roman" w:hAnsi="Times New Roman"/>
        </w:rPr>
        <w:t>.</w:t>
      </w:r>
      <w:r w:rsidRPr="0024409A">
        <w:rPr>
          <w:rFonts w:ascii="Times New Roman" w:hAnsi="Times New Roman"/>
        </w:rPr>
        <w:t>2014</w:t>
      </w:r>
      <w:r>
        <w:rPr>
          <w:rFonts w:ascii="Times New Roman" w:hAnsi="Times New Roman"/>
        </w:rPr>
        <w:t>, blz. </w:t>
      </w:r>
      <w:r w:rsidRPr="0024409A">
        <w:rPr>
          <w:rFonts w:ascii="Times New Roman" w:hAnsi="Times New Roman"/>
        </w:rPr>
        <w:t>4</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24715" w14:textId="77777777" w:rsidR="00FE70B1" w:rsidRPr="00FE70B1" w:rsidRDefault="00FE70B1" w:rsidP="00FE70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4DA5F" w14:textId="77777777" w:rsidR="00FE70B1" w:rsidRPr="00FE70B1" w:rsidRDefault="00FE70B1" w:rsidP="00FE70B1">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DBB09" w14:textId="77777777" w:rsidR="00FE70B1" w:rsidRPr="00FE70B1" w:rsidRDefault="00FE70B1" w:rsidP="00FE70B1">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C007A" w14:textId="77777777" w:rsidR="003C010D" w:rsidRDefault="003C01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1286C" w14:textId="77777777" w:rsidR="003C010D" w:rsidRDefault="003C010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8BA18" w14:textId="77777777" w:rsidR="003C010D" w:rsidRDefault="003C0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676264E"/>
    <w:lvl w:ilvl="0">
      <w:start w:val="1"/>
      <w:numFmt w:val="decimal"/>
      <w:pStyle w:val="ListNumber41"/>
      <w:lvlText w:val="%1."/>
      <w:lvlJc w:val="left"/>
      <w:pPr>
        <w:tabs>
          <w:tab w:val="num" w:pos="1209"/>
        </w:tabs>
        <w:ind w:left="1209" w:hanging="360"/>
      </w:pPr>
    </w:lvl>
  </w:abstractNum>
  <w:abstractNum w:abstractNumId="1" w15:restartNumberingAfterBreak="0">
    <w:nsid w:val="FFFFFF7E"/>
    <w:multiLevelType w:val="singleLevel"/>
    <w:tmpl w:val="5DE6951E"/>
    <w:lvl w:ilvl="0">
      <w:start w:val="1"/>
      <w:numFmt w:val="decimal"/>
      <w:pStyle w:val="ListNumber31"/>
      <w:lvlText w:val="%1."/>
      <w:lvlJc w:val="left"/>
      <w:pPr>
        <w:tabs>
          <w:tab w:val="num" w:pos="926"/>
        </w:tabs>
        <w:ind w:left="926" w:hanging="360"/>
      </w:pPr>
    </w:lvl>
  </w:abstractNum>
  <w:abstractNum w:abstractNumId="2" w15:restartNumberingAfterBreak="0">
    <w:nsid w:val="FFFFFF7F"/>
    <w:multiLevelType w:val="singleLevel"/>
    <w:tmpl w:val="42922BB4"/>
    <w:lvl w:ilvl="0">
      <w:start w:val="1"/>
      <w:numFmt w:val="decimal"/>
      <w:pStyle w:val="ListNumber21"/>
      <w:lvlText w:val="%1."/>
      <w:lvlJc w:val="left"/>
      <w:pPr>
        <w:tabs>
          <w:tab w:val="num" w:pos="643"/>
        </w:tabs>
        <w:ind w:left="643" w:hanging="360"/>
      </w:pPr>
    </w:lvl>
  </w:abstractNum>
  <w:abstractNum w:abstractNumId="3" w15:restartNumberingAfterBreak="0">
    <w:nsid w:val="FFFFFF81"/>
    <w:multiLevelType w:val="singleLevel"/>
    <w:tmpl w:val="63CE61E8"/>
    <w:lvl w:ilvl="0">
      <w:start w:val="1"/>
      <w:numFmt w:val="bullet"/>
      <w:pStyle w:val="ListBullet41"/>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0A01336"/>
    <w:lvl w:ilvl="0">
      <w:start w:val="1"/>
      <w:numFmt w:val="bullet"/>
      <w:pStyle w:val="ListBullet31"/>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F2A383C"/>
    <w:lvl w:ilvl="0">
      <w:start w:val="1"/>
      <w:numFmt w:val="bullet"/>
      <w:pStyle w:val="ListBullet21"/>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4488A40"/>
    <w:lvl w:ilvl="0">
      <w:start w:val="1"/>
      <w:numFmt w:val="decimal"/>
      <w:pStyle w:val="ListNumber1"/>
      <w:lvlText w:val="%1."/>
      <w:lvlJc w:val="left"/>
      <w:pPr>
        <w:tabs>
          <w:tab w:val="num" w:pos="360"/>
        </w:tabs>
        <w:ind w:left="360" w:hanging="360"/>
      </w:pPr>
    </w:lvl>
  </w:abstractNum>
  <w:abstractNum w:abstractNumId="7" w15:restartNumberingAfterBreak="0">
    <w:nsid w:val="FFFFFF89"/>
    <w:multiLevelType w:val="singleLevel"/>
    <w:tmpl w:val="C0C0163C"/>
    <w:lvl w:ilvl="0">
      <w:start w:val="1"/>
      <w:numFmt w:val="bullet"/>
      <w:pStyle w:val="ListBullet1"/>
      <w:lvlText w:val=""/>
      <w:lvlJc w:val="left"/>
      <w:pPr>
        <w:tabs>
          <w:tab w:val="num" w:pos="360"/>
        </w:tabs>
        <w:ind w:left="360" w:hanging="360"/>
      </w:pPr>
      <w:rPr>
        <w:rFonts w:ascii="Symbol" w:hAnsi="Symbol" w:hint="default"/>
      </w:rPr>
    </w:lvl>
  </w:abstractNum>
  <w:abstractNum w:abstractNumId="8" w15:restartNumberingAfterBreak="0">
    <w:nsid w:val="063561CA"/>
    <w:multiLevelType w:val="hybridMultilevel"/>
    <w:tmpl w:val="B38CA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246C44"/>
    <w:multiLevelType w:val="hybridMultilevel"/>
    <w:tmpl w:val="5472FB64"/>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A5E79B2"/>
    <w:multiLevelType w:val="hybridMultilevel"/>
    <w:tmpl w:val="1E6ED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667A8A"/>
    <w:multiLevelType w:val="hybridMultilevel"/>
    <w:tmpl w:val="6A9A2172"/>
    <w:lvl w:ilvl="0" w:tplc="83C8F43E">
      <w:start w:val="1"/>
      <w:numFmt w:val="upp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4181AB5"/>
    <w:multiLevelType w:val="hybridMultilevel"/>
    <w:tmpl w:val="9C365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221D6F04"/>
    <w:multiLevelType w:val="hybridMultilevel"/>
    <w:tmpl w:val="9898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6F83CF6"/>
    <w:multiLevelType w:val="hybridMultilevel"/>
    <w:tmpl w:val="36EC7D96"/>
    <w:lvl w:ilvl="0" w:tplc="41D8848E">
      <w:start w:val="1"/>
      <w:numFmt w:val="decimal"/>
      <w:lvlText w:val="(%1)"/>
      <w:lvlJc w:val="left"/>
      <w:pPr>
        <w:ind w:left="720" w:hanging="360"/>
      </w:pPr>
      <w:rPr>
        <w:rFonts w:ascii="Times New Roman" w:hAnsi="Times New Roman" w:cs="Times New Roman" w:hint="default"/>
        <w:color w:val="000000"/>
        <w:sz w:val="24"/>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1A56CE"/>
    <w:multiLevelType w:val="hybridMultilevel"/>
    <w:tmpl w:val="6054DFC8"/>
    <w:lvl w:ilvl="0" w:tplc="B02ACFB2">
      <w:start w:val="1"/>
      <w:numFmt w:val="decimal"/>
      <w:lvlText w:val="(%1)"/>
      <w:lvlJc w:val="left"/>
      <w:pPr>
        <w:ind w:left="1212" w:hanging="8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AF1C0A"/>
    <w:multiLevelType w:val="hybridMultilevel"/>
    <w:tmpl w:val="E40C5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1" w15:restartNumberingAfterBreak="0">
    <w:nsid w:val="2D293CE3"/>
    <w:multiLevelType w:val="multilevel"/>
    <w:tmpl w:val="3C027792"/>
    <w:lvl w:ilvl="0">
      <w:start w:val="1"/>
      <w:numFmt w:val="decimal"/>
      <w:pStyle w:val="LegalNumPar"/>
      <w:lvlText w:val="%1."/>
      <w:lvlJc w:val="left"/>
      <w:pPr>
        <w:ind w:left="476" w:hanging="476"/>
      </w:pPr>
      <w:rPr>
        <w:rFonts w:ascii="Times New Roman" w:hAnsi="Times New Roman" w:cs="Times New Roman"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04031FB"/>
    <w:multiLevelType w:val="hybridMultilevel"/>
    <w:tmpl w:val="3DBE1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892E71"/>
    <w:multiLevelType w:val="hybridMultilevel"/>
    <w:tmpl w:val="3BF20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9D3ADD"/>
    <w:multiLevelType w:val="hybridMultilevel"/>
    <w:tmpl w:val="E2A08F3A"/>
    <w:lvl w:ilvl="0" w:tplc="4EA0D152">
      <w:start w:val="1"/>
      <w:numFmt w:val="bullet"/>
      <w:lvlText w:val=""/>
      <w:lvlJc w:val="left"/>
      <w:pPr>
        <w:tabs>
          <w:tab w:val="num" w:pos="360"/>
        </w:tabs>
        <w:ind w:left="36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CC681A"/>
    <w:multiLevelType w:val="hybridMultilevel"/>
    <w:tmpl w:val="2E224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2A5BCB"/>
    <w:multiLevelType w:val="hybridMultilevel"/>
    <w:tmpl w:val="F540605E"/>
    <w:lvl w:ilvl="0" w:tplc="B02ACF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88752FA"/>
    <w:multiLevelType w:val="hybridMultilevel"/>
    <w:tmpl w:val="DD547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D412CCF"/>
    <w:multiLevelType w:val="hybridMultilevel"/>
    <w:tmpl w:val="983A5918"/>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1" w15:restartNumberingAfterBreak="0">
    <w:nsid w:val="44DF5D93"/>
    <w:multiLevelType w:val="hybridMultilevel"/>
    <w:tmpl w:val="BB728DCC"/>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6058499F"/>
    <w:multiLevelType w:val="hybridMultilevel"/>
    <w:tmpl w:val="4D0C35B0"/>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18906F8"/>
    <w:multiLevelType w:val="hybridMultilevel"/>
    <w:tmpl w:val="8E04A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A12FA4"/>
    <w:multiLevelType w:val="multilevel"/>
    <w:tmpl w:val="428ECF3E"/>
    <w:name w:val="Heading"/>
    <w:lvl w:ilvl="0">
      <w:start w:val="1"/>
      <w:numFmt w:val="decimal"/>
      <w:lvlRestart w:val="0"/>
      <w:pStyle w:val="Heading11"/>
      <w:lvlText w:val="%1."/>
      <w:lvlJc w:val="left"/>
      <w:pPr>
        <w:tabs>
          <w:tab w:val="num" w:pos="850"/>
        </w:tabs>
        <w:ind w:left="850" w:hanging="850"/>
      </w:pPr>
    </w:lvl>
    <w:lvl w:ilvl="1">
      <w:start w:val="1"/>
      <w:numFmt w:val="decimal"/>
      <w:pStyle w:val="Heading21"/>
      <w:lvlText w:val="%1.%2."/>
      <w:lvlJc w:val="left"/>
      <w:pPr>
        <w:tabs>
          <w:tab w:val="num" w:pos="850"/>
        </w:tabs>
        <w:ind w:left="850" w:hanging="850"/>
      </w:pPr>
    </w:lvl>
    <w:lvl w:ilvl="2">
      <w:start w:val="1"/>
      <w:numFmt w:val="decimal"/>
      <w:pStyle w:val="Heading31"/>
      <w:lvlText w:val="%1.%2.%3."/>
      <w:lvlJc w:val="left"/>
      <w:pPr>
        <w:tabs>
          <w:tab w:val="num" w:pos="850"/>
        </w:tabs>
        <w:ind w:left="850" w:hanging="850"/>
      </w:pPr>
    </w:lvl>
    <w:lvl w:ilvl="3">
      <w:start w:val="1"/>
      <w:numFmt w:val="decimal"/>
      <w:pStyle w:val="Heading41"/>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1" w15:restartNumberingAfterBreak="0">
    <w:nsid w:val="6E947057"/>
    <w:multiLevelType w:val="hybridMultilevel"/>
    <w:tmpl w:val="35B26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F02250"/>
    <w:multiLevelType w:val="hybridMultilevel"/>
    <w:tmpl w:val="1B723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BB6024"/>
    <w:multiLevelType w:val="hybridMultilevel"/>
    <w:tmpl w:val="FEF6A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6"/>
  </w:num>
  <w:num w:numId="2">
    <w:abstractNumId w:val="26"/>
  </w:num>
  <w:num w:numId="3">
    <w:abstractNumId w:val="32"/>
    <w:lvlOverride w:ilvl="0">
      <w:startOverride w:val="1"/>
    </w:lvlOverride>
  </w:num>
  <w:num w:numId="4">
    <w:abstractNumId w:val="3"/>
  </w:num>
  <w:num w:numId="5">
    <w:abstractNumId w:val="44"/>
    <w:lvlOverride w:ilvl="0">
      <w:startOverride w:val="1"/>
    </w:lvlOverride>
  </w:num>
  <w:num w:numId="6">
    <w:abstractNumId w:val="44"/>
    <w:lvlOverride w:ilvl="0">
      <w:startOverride w:val="1"/>
    </w:lvlOverride>
  </w:num>
  <w:num w:numId="7">
    <w:abstractNumId w:val="7"/>
  </w:num>
  <w:num w:numId="8">
    <w:abstractNumId w:val="5"/>
  </w:num>
  <w:num w:numId="9">
    <w:abstractNumId w:val="4"/>
  </w:num>
  <w:num w:numId="10">
    <w:abstractNumId w:val="6"/>
  </w:num>
  <w:num w:numId="11">
    <w:abstractNumId w:val="2"/>
  </w:num>
  <w:num w:numId="12">
    <w:abstractNumId w:val="1"/>
  </w:num>
  <w:num w:numId="13">
    <w:abstractNumId w:val="0"/>
  </w:num>
  <w:num w:numId="14">
    <w:abstractNumId w:val="36"/>
  </w:num>
  <w:num w:numId="15">
    <w:abstractNumId w:val="29"/>
  </w:num>
  <w:num w:numId="16">
    <w:abstractNumId w:val="40"/>
  </w:num>
  <w:num w:numId="17">
    <w:abstractNumId w:val="20"/>
  </w:num>
  <w:num w:numId="18">
    <w:abstractNumId w:val="30"/>
  </w:num>
  <w:num w:numId="19">
    <w:abstractNumId w:val="15"/>
  </w:num>
  <w:num w:numId="20">
    <w:abstractNumId w:val="39"/>
  </w:num>
  <w:num w:numId="21">
    <w:abstractNumId w:val="13"/>
  </w:num>
  <w:num w:numId="22">
    <w:abstractNumId w:val="32"/>
  </w:num>
  <w:num w:numId="23">
    <w:abstractNumId w:val="34"/>
  </w:num>
  <w:num w:numId="24">
    <w:abstractNumId w:val="35"/>
  </w:num>
  <w:num w:numId="25">
    <w:abstractNumId w:val="19"/>
  </w:num>
  <w:num w:numId="26">
    <w:abstractNumId w:val="33"/>
  </w:num>
  <w:num w:numId="27">
    <w:abstractNumId w:val="44"/>
  </w:num>
  <w:num w:numId="28">
    <w:abstractNumId w:val="14"/>
  </w:num>
  <w:num w:numId="29">
    <w:abstractNumId w:val="10"/>
  </w:num>
  <w:num w:numId="30">
    <w:abstractNumId w:val="22"/>
  </w:num>
  <w:num w:numId="31">
    <w:abstractNumId w:val="31"/>
  </w:num>
  <w:num w:numId="32">
    <w:abstractNumId w:val="23"/>
  </w:num>
  <w:num w:numId="33">
    <w:abstractNumId w:val="25"/>
  </w:num>
  <w:num w:numId="34">
    <w:abstractNumId w:val="24"/>
  </w:num>
  <w:num w:numId="35">
    <w:abstractNumId w:val="9"/>
  </w:num>
  <w:num w:numId="36">
    <w:abstractNumId w:val="12"/>
  </w:num>
  <w:num w:numId="37">
    <w:abstractNumId w:val="28"/>
  </w:num>
  <w:num w:numId="38">
    <w:abstractNumId w:val="8"/>
  </w:num>
  <w:num w:numId="39">
    <w:abstractNumId w:val="42"/>
  </w:num>
  <w:num w:numId="40">
    <w:abstractNumId w:val="27"/>
  </w:num>
  <w:num w:numId="41">
    <w:abstractNumId w:val="21"/>
  </w:num>
  <w:num w:numId="42">
    <w:abstractNumId w:val="43"/>
  </w:num>
  <w:num w:numId="43">
    <w:abstractNumId w:val="37"/>
  </w:num>
  <w:num w:numId="44">
    <w:abstractNumId w:val="38"/>
  </w:num>
  <w:num w:numId="45">
    <w:abstractNumId w:val="18"/>
  </w:num>
  <w:num w:numId="46">
    <w:abstractNumId w:val="41"/>
  </w:num>
  <w:num w:numId="47">
    <w:abstractNumId w:val="17"/>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bij"/>
    <w:docVar w:name="LW_ANNEX_NBR_FIRST" w:val="1"/>
    <w:docVar w:name="LW_ANNEX_NBR_LAST" w:val="1"/>
    <w:docVar w:name="LW_ANNEX_UNIQUE" w:val="1"/>
    <w:docVar w:name="LW_CORRIGENDUM" w:val="&lt;UNUSED&gt;"/>
    <w:docVar w:name="LW_COVERPAGE_EXISTS" w:val="True"/>
    <w:docVar w:name="LW_COVERPAGE_GUID" w:val="27F3A174-B4BA-4719-B176-916CEB2EEF22"/>
    <w:docVar w:name="LW_COVERPAGE_TYPE" w:val="1"/>
    <w:docVar w:name="LW_CROSSREFERENCE" w:val="&lt;UNUSED&gt;"/>
    <w:docVar w:name="LW_DocType" w:val="NORMAL"/>
    <w:docVar w:name="LW_EMISSION" w:val="28.10.2022"/>
    <w:docVar w:name="LW_EMISSION_ISODATE" w:val="2022-10-28"/>
    <w:docVar w:name="LW_EMISSION_LOCATION" w:val="BRX"/>
    <w:docVar w:name="LW_EMISSION_PREFIX" w:val="Brussel, "/>
    <w:docVar w:name="LW_EMISSION_SUFFIX" w:val=" "/>
    <w:docVar w:name="LW_ID_DOCTYPE_NONLW" w:val="CP-036"/>
    <w:docVar w:name="LW_LANGUE" w:val="NL"/>
    <w:docVar w:name="LW_LEVEL_OF_SENSITIVITY" w:val="Standard treatment"/>
    <w:docVar w:name="LW_NOM.INST" w:val="EUROPESE COMMISSIE"/>
    <w:docVar w:name="LW_NOM.INST_JOINTDOC" w:val="&lt;EMPTY&gt;"/>
    <w:docVar w:name="LW_OBJETACTEPRINCIPAL.CP" w:val="betreffende het namens de Europese Unie in te nemen standpunt in het subcomité voor sanitaire en fytosanitaire maatregelen, opgericht krachtens de associatieovereenkomst tussen de Europese Unie en de Europese Gemeenschap voor Atoomenergie en hun lidstaten, enerzijds, en Georgië, anderzijds, wat de wijziging van bijlage XI-B bij die overeenkomst betreft"/>
    <w:docVar w:name="LW_PART_NBR" w:val="1"/>
    <w:docVar w:name="LW_PART_NBR_TOTAL" w:val="1"/>
    <w:docVar w:name="LW_REF.INST.NEW" w:val="COM"/>
    <w:docVar w:name="LW_REF.INST.NEW_ADOPTED" w:val="final"/>
    <w:docVar w:name="LW_REF.INST.NEW_TEXT" w:val="(2022) 5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BIJLAGE_x000b_"/>
    <w:docVar w:name="LW_TYPEACTEPRINCIPAL.CP" w:val="Voorstel voor een_x000b_BESLUIT VAN DE RAAD_x000b_"/>
    <w:docVar w:name="LwApiVersions" w:val="LW4CoDe 1.23.2.0; LW 8.0, Build 20211117"/>
  </w:docVars>
  <w:rsids>
    <w:rsidRoot w:val="00B80462"/>
    <w:rsid w:val="00005326"/>
    <w:rsid w:val="00013CF4"/>
    <w:rsid w:val="00056DCC"/>
    <w:rsid w:val="000B012B"/>
    <w:rsid w:val="001179CB"/>
    <w:rsid w:val="00121E22"/>
    <w:rsid w:val="0013025A"/>
    <w:rsid w:val="0017251E"/>
    <w:rsid w:val="0024409A"/>
    <w:rsid w:val="00265BD1"/>
    <w:rsid w:val="002D7491"/>
    <w:rsid w:val="00364023"/>
    <w:rsid w:val="003C010D"/>
    <w:rsid w:val="00426148"/>
    <w:rsid w:val="0046495F"/>
    <w:rsid w:val="00492400"/>
    <w:rsid w:val="004F4D16"/>
    <w:rsid w:val="00535970"/>
    <w:rsid w:val="00633A23"/>
    <w:rsid w:val="006A2B6D"/>
    <w:rsid w:val="006E31DB"/>
    <w:rsid w:val="007176E4"/>
    <w:rsid w:val="00766316"/>
    <w:rsid w:val="0077407B"/>
    <w:rsid w:val="00827582"/>
    <w:rsid w:val="00866BAC"/>
    <w:rsid w:val="008F55CF"/>
    <w:rsid w:val="00905EDF"/>
    <w:rsid w:val="00930FFA"/>
    <w:rsid w:val="00942682"/>
    <w:rsid w:val="00972DB3"/>
    <w:rsid w:val="009C61BB"/>
    <w:rsid w:val="009F368D"/>
    <w:rsid w:val="00A311E4"/>
    <w:rsid w:val="00A43B3F"/>
    <w:rsid w:val="00AD16D7"/>
    <w:rsid w:val="00B03A8D"/>
    <w:rsid w:val="00B17380"/>
    <w:rsid w:val="00B74FD9"/>
    <w:rsid w:val="00B80462"/>
    <w:rsid w:val="00BB6550"/>
    <w:rsid w:val="00BE6330"/>
    <w:rsid w:val="00C153B0"/>
    <w:rsid w:val="00C7216F"/>
    <w:rsid w:val="00C845E6"/>
    <w:rsid w:val="00C93300"/>
    <w:rsid w:val="00C9557C"/>
    <w:rsid w:val="00D040E7"/>
    <w:rsid w:val="00D05572"/>
    <w:rsid w:val="00D75DA8"/>
    <w:rsid w:val="00D843DC"/>
    <w:rsid w:val="00DA7AF3"/>
    <w:rsid w:val="00E35AA3"/>
    <w:rsid w:val="00E47228"/>
    <w:rsid w:val="00E925FA"/>
    <w:rsid w:val="00ED0B72"/>
    <w:rsid w:val="00F236F5"/>
    <w:rsid w:val="00F96E31"/>
    <w:rsid w:val="00FD2A53"/>
    <w:rsid w:val="00FE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9F05F"/>
  <w15:chartTrackingRefBased/>
  <w15:docId w15:val="{DF04E786-9DE7-49E8-A5EB-DF5923FA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2"/>
        <w:lang w:val="nl-NL" w:eastAsia="en-US" w:bidi="ar-SA"/>
      </w:rPr>
    </w:rPrDefault>
    <w:pPrDefault>
      <w:pPr>
        <w:spacing w:before="120" w:after="12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0462"/>
    <w:pPr>
      <w:keepNext/>
      <w:keepLines/>
      <w:spacing w:before="240" w:after="0"/>
      <w:outlineLvl w:val="0"/>
    </w:pPr>
    <w:rPr>
      <w:rFonts w:eastAsia="Times New Roman"/>
      <w:b/>
      <w:bCs/>
      <w:smallCaps/>
      <w:color w:val="auto"/>
      <w:sz w:val="24"/>
      <w:szCs w:val="28"/>
    </w:rPr>
  </w:style>
  <w:style w:type="paragraph" w:styleId="Heading2">
    <w:name w:val="heading 2"/>
    <w:basedOn w:val="Normal"/>
    <w:next w:val="Normal"/>
    <w:link w:val="Heading2Char"/>
    <w:uiPriority w:val="9"/>
    <w:semiHidden/>
    <w:unhideWhenUsed/>
    <w:qFormat/>
    <w:rsid w:val="00B80462"/>
    <w:pPr>
      <w:keepNext/>
      <w:keepLines/>
      <w:spacing w:before="40" w:after="0"/>
      <w:outlineLvl w:val="1"/>
    </w:pPr>
    <w:rPr>
      <w:rFonts w:eastAsia="Times New Roman"/>
      <w:b/>
      <w:bCs/>
      <w:color w:val="auto"/>
      <w:sz w:val="24"/>
      <w:szCs w:val="26"/>
    </w:rPr>
  </w:style>
  <w:style w:type="paragraph" w:styleId="Heading3">
    <w:name w:val="heading 3"/>
    <w:basedOn w:val="Normal"/>
    <w:next w:val="Normal"/>
    <w:link w:val="Heading3Char"/>
    <w:uiPriority w:val="9"/>
    <w:semiHidden/>
    <w:unhideWhenUsed/>
    <w:qFormat/>
    <w:rsid w:val="00B80462"/>
    <w:pPr>
      <w:keepNext/>
      <w:keepLines/>
      <w:spacing w:before="40" w:after="0"/>
      <w:outlineLvl w:val="2"/>
    </w:pPr>
    <w:rPr>
      <w:rFonts w:eastAsia="Times New Roman"/>
      <w:bCs/>
      <w:i/>
      <w:color w:val="auto"/>
      <w:sz w:val="24"/>
      <w:szCs w:val="22"/>
    </w:rPr>
  </w:style>
  <w:style w:type="paragraph" w:styleId="Heading4">
    <w:name w:val="heading 4"/>
    <w:basedOn w:val="Normal"/>
    <w:next w:val="Normal"/>
    <w:link w:val="Heading4Char"/>
    <w:uiPriority w:val="9"/>
    <w:semiHidden/>
    <w:unhideWhenUsed/>
    <w:qFormat/>
    <w:rsid w:val="00B80462"/>
    <w:pPr>
      <w:keepNext/>
      <w:keepLines/>
      <w:spacing w:before="40" w:after="0"/>
      <w:outlineLvl w:val="3"/>
    </w:pPr>
    <w:rPr>
      <w:rFonts w:eastAsia="Times New Roman"/>
      <w:bCs/>
      <w:iCs/>
      <w:color w:val="auto"/>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462"/>
    <w:rPr>
      <w:rFonts w:eastAsia="Times New Roman"/>
      <w:b/>
      <w:bCs/>
      <w:smallCaps/>
      <w:color w:val="auto"/>
      <w:sz w:val="24"/>
      <w:szCs w:val="28"/>
    </w:rPr>
  </w:style>
  <w:style w:type="character" w:customStyle="1" w:styleId="Heading2Char">
    <w:name w:val="Heading 2 Char"/>
    <w:basedOn w:val="DefaultParagraphFont"/>
    <w:link w:val="Heading2"/>
    <w:uiPriority w:val="9"/>
    <w:semiHidden/>
    <w:rsid w:val="00B80462"/>
    <w:rPr>
      <w:rFonts w:eastAsia="Times New Roman"/>
      <w:b/>
      <w:bCs/>
      <w:color w:val="auto"/>
      <w:sz w:val="24"/>
      <w:szCs w:val="26"/>
    </w:rPr>
  </w:style>
  <w:style w:type="character" w:customStyle="1" w:styleId="Heading3Char">
    <w:name w:val="Heading 3 Char"/>
    <w:basedOn w:val="DefaultParagraphFont"/>
    <w:link w:val="Heading3"/>
    <w:uiPriority w:val="9"/>
    <w:semiHidden/>
    <w:rsid w:val="00B80462"/>
    <w:rPr>
      <w:rFonts w:eastAsia="Times New Roman"/>
      <w:bCs/>
      <w:i/>
      <w:color w:val="auto"/>
      <w:sz w:val="24"/>
      <w:szCs w:val="22"/>
    </w:rPr>
  </w:style>
  <w:style w:type="character" w:customStyle="1" w:styleId="Heading4Char">
    <w:name w:val="Heading 4 Char"/>
    <w:basedOn w:val="DefaultParagraphFont"/>
    <w:link w:val="Heading4"/>
    <w:uiPriority w:val="9"/>
    <w:semiHidden/>
    <w:rsid w:val="00B80462"/>
    <w:rPr>
      <w:rFonts w:eastAsia="Times New Roman"/>
      <w:bCs/>
      <w:iCs/>
      <w:color w:val="auto"/>
      <w:sz w:val="24"/>
      <w:szCs w:val="22"/>
    </w:rPr>
  </w:style>
  <w:style w:type="numbering" w:customStyle="1" w:styleId="NoList1">
    <w:name w:val="No List1"/>
    <w:next w:val="NoList"/>
    <w:uiPriority w:val="99"/>
    <w:semiHidden/>
    <w:unhideWhenUsed/>
    <w:rsid w:val="00B80462"/>
  </w:style>
  <w:style w:type="paragraph" w:styleId="FootnoteText">
    <w:name w:val="footnote text"/>
    <w:basedOn w:val="Normal"/>
    <w:link w:val="FootnoteTextChar"/>
    <w:uiPriority w:val="99"/>
    <w:semiHidden/>
    <w:unhideWhenUsed/>
    <w:rsid w:val="00B80462"/>
    <w:pPr>
      <w:spacing w:before="0" w:after="0" w:line="240" w:lineRule="auto"/>
      <w:jc w:val="left"/>
    </w:pPr>
    <w:rPr>
      <w:rFonts w:ascii="Calibri" w:eastAsia="Calibri" w:hAnsi="Calibri"/>
      <w:color w:val="auto"/>
      <w:sz w:val="20"/>
    </w:rPr>
  </w:style>
  <w:style w:type="character" w:customStyle="1" w:styleId="FootnoteTextChar">
    <w:name w:val="Footnote Text Char"/>
    <w:basedOn w:val="DefaultParagraphFont"/>
    <w:link w:val="FootnoteText"/>
    <w:uiPriority w:val="99"/>
    <w:semiHidden/>
    <w:rsid w:val="00B80462"/>
    <w:rPr>
      <w:rFonts w:ascii="Calibri" w:eastAsia="Calibri" w:hAnsi="Calibri"/>
      <w:color w:val="auto"/>
      <w:sz w:val="20"/>
      <w:lang w:val="nl-NL"/>
    </w:rPr>
  </w:style>
  <w:style w:type="character" w:styleId="FootnoteReference">
    <w:name w:val="footnote reference"/>
    <w:basedOn w:val="DefaultParagraphFont"/>
    <w:uiPriority w:val="99"/>
    <w:semiHidden/>
    <w:unhideWhenUsed/>
    <w:rsid w:val="00B80462"/>
    <w:rPr>
      <w:vertAlign w:val="superscript"/>
    </w:rPr>
  </w:style>
  <w:style w:type="paragraph" w:styleId="ListParagraph">
    <w:name w:val="List Paragraph"/>
    <w:basedOn w:val="Normal"/>
    <w:qFormat/>
    <w:rsid w:val="00B80462"/>
    <w:pPr>
      <w:ind w:left="720"/>
      <w:contextualSpacing/>
    </w:pPr>
    <w:rPr>
      <w:color w:val="auto"/>
      <w:sz w:val="24"/>
      <w:szCs w:val="22"/>
    </w:rPr>
  </w:style>
  <w:style w:type="paragraph" w:customStyle="1" w:styleId="Heading11">
    <w:name w:val="Heading 11"/>
    <w:basedOn w:val="Normal"/>
    <w:next w:val="Text1"/>
    <w:uiPriority w:val="9"/>
    <w:qFormat/>
    <w:rsid w:val="00B80462"/>
    <w:pPr>
      <w:keepNext/>
      <w:numPr>
        <w:numId w:val="20"/>
      </w:numPr>
      <w:tabs>
        <w:tab w:val="clear" w:pos="850"/>
        <w:tab w:val="num" w:pos="3118"/>
      </w:tabs>
      <w:spacing w:before="360" w:line="240" w:lineRule="auto"/>
      <w:ind w:left="3118" w:hanging="567"/>
      <w:outlineLvl w:val="0"/>
    </w:pPr>
    <w:rPr>
      <w:rFonts w:eastAsia="Times New Roman"/>
      <w:b/>
      <w:bCs/>
      <w:smallCaps/>
      <w:color w:val="auto"/>
      <w:sz w:val="24"/>
      <w:szCs w:val="28"/>
    </w:rPr>
  </w:style>
  <w:style w:type="paragraph" w:customStyle="1" w:styleId="Heading21">
    <w:name w:val="Heading 21"/>
    <w:basedOn w:val="Normal"/>
    <w:next w:val="Text1"/>
    <w:uiPriority w:val="9"/>
    <w:semiHidden/>
    <w:unhideWhenUsed/>
    <w:qFormat/>
    <w:rsid w:val="00B80462"/>
    <w:pPr>
      <w:keepNext/>
      <w:numPr>
        <w:ilvl w:val="1"/>
        <w:numId w:val="20"/>
      </w:numPr>
      <w:tabs>
        <w:tab w:val="clear" w:pos="850"/>
        <w:tab w:val="num" w:pos="3118"/>
      </w:tabs>
      <w:spacing w:line="240" w:lineRule="auto"/>
      <w:ind w:left="3118" w:hanging="567"/>
      <w:outlineLvl w:val="1"/>
    </w:pPr>
    <w:rPr>
      <w:rFonts w:eastAsia="Times New Roman"/>
      <w:b/>
      <w:bCs/>
      <w:color w:val="auto"/>
      <w:sz w:val="24"/>
      <w:szCs w:val="26"/>
    </w:rPr>
  </w:style>
  <w:style w:type="paragraph" w:customStyle="1" w:styleId="Heading31">
    <w:name w:val="Heading 31"/>
    <w:basedOn w:val="Normal"/>
    <w:next w:val="Text1"/>
    <w:uiPriority w:val="9"/>
    <w:semiHidden/>
    <w:unhideWhenUsed/>
    <w:qFormat/>
    <w:rsid w:val="00B80462"/>
    <w:pPr>
      <w:keepNext/>
      <w:numPr>
        <w:ilvl w:val="2"/>
        <w:numId w:val="20"/>
      </w:numPr>
      <w:tabs>
        <w:tab w:val="clear" w:pos="850"/>
        <w:tab w:val="num" w:pos="3118"/>
      </w:tabs>
      <w:spacing w:line="240" w:lineRule="auto"/>
      <w:ind w:left="3118" w:hanging="567"/>
      <w:outlineLvl w:val="2"/>
    </w:pPr>
    <w:rPr>
      <w:rFonts w:eastAsia="Times New Roman"/>
      <w:bCs/>
      <w:i/>
      <w:color w:val="auto"/>
      <w:sz w:val="24"/>
      <w:szCs w:val="22"/>
    </w:rPr>
  </w:style>
  <w:style w:type="paragraph" w:customStyle="1" w:styleId="Heading41">
    <w:name w:val="Heading 41"/>
    <w:basedOn w:val="Normal"/>
    <w:next w:val="Text1"/>
    <w:uiPriority w:val="9"/>
    <w:semiHidden/>
    <w:unhideWhenUsed/>
    <w:qFormat/>
    <w:rsid w:val="00B80462"/>
    <w:pPr>
      <w:keepNext/>
      <w:numPr>
        <w:ilvl w:val="3"/>
        <w:numId w:val="20"/>
      </w:numPr>
      <w:tabs>
        <w:tab w:val="clear" w:pos="850"/>
        <w:tab w:val="num" w:pos="3118"/>
      </w:tabs>
      <w:spacing w:line="240" w:lineRule="auto"/>
      <w:ind w:left="3118" w:hanging="567"/>
      <w:outlineLvl w:val="3"/>
    </w:pPr>
    <w:rPr>
      <w:rFonts w:eastAsia="Times New Roman"/>
      <w:bCs/>
      <w:iCs/>
      <w:color w:val="auto"/>
      <w:sz w:val="24"/>
      <w:szCs w:val="22"/>
    </w:rPr>
  </w:style>
  <w:style w:type="numbering" w:customStyle="1" w:styleId="NoList11">
    <w:name w:val="No List11"/>
    <w:next w:val="NoList"/>
    <w:uiPriority w:val="99"/>
    <w:semiHidden/>
    <w:unhideWhenUsed/>
    <w:rsid w:val="00B80462"/>
  </w:style>
  <w:style w:type="paragraph" w:styleId="Header">
    <w:name w:val="header"/>
    <w:basedOn w:val="Normal"/>
    <w:link w:val="HeaderChar"/>
    <w:uiPriority w:val="99"/>
    <w:unhideWhenUsed/>
    <w:rsid w:val="00B80462"/>
    <w:pPr>
      <w:tabs>
        <w:tab w:val="center" w:pos="4153"/>
        <w:tab w:val="right" w:pos="8306"/>
      </w:tabs>
      <w:spacing w:before="0" w:after="0" w:line="240" w:lineRule="auto"/>
      <w:jc w:val="left"/>
    </w:pPr>
    <w:rPr>
      <w:rFonts w:eastAsia="Times New Roman"/>
      <w:color w:val="auto"/>
      <w:sz w:val="24"/>
    </w:rPr>
  </w:style>
  <w:style w:type="character" w:customStyle="1" w:styleId="HeaderChar">
    <w:name w:val="Header Char"/>
    <w:basedOn w:val="DefaultParagraphFont"/>
    <w:link w:val="Header"/>
    <w:uiPriority w:val="99"/>
    <w:rsid w:val="00B80462"/>
    <w:rPr>
      <w:rFonts w:eastAsia="Times New Roman"/>
      <w:color w:val="auto"/>
      <w:sz w:val="24"/>
      <w:lang w:val="nl-NL"/>
    </w:rPr>
  </w:style>
  <w:style w:type="paragraph" w:styleId="BalloonText">
    <w:name w:val="Balloon Text"/>
    <w:basedOn w:val="Normal"/>
    <w:link w:val="BalloonTextChar"/>
    <w:uiPriority w:val="99"/>
    <w:semiHidden/>
    <w:unhideWhenUsed/>
    <w:rsid w:val="00B80462"/>
    <w:pPr>
      <w:spacing w:before="0" w:after="0" w:line="240" w:lineRule="auto"/>
      <w:jc w:val="left"/>
    </w:pPr>
    <w:rPr>
      <w:rFonts w:ascii="Tahoma" w:eastAsia="Calibri" w:hAnsi="Tahoma" w:cs="Tahoma"/>
      <w:color w:val="auto"/>
      <w:sz w:val="16"/>
      <w:szCs w:val="16"/>
    </w:rPr>
  </w:style>
  <w:style w:type="character" w:customStyle="1" w:styleId="BalloonTextChar">
    <w:name w:val="Balloon Text Char"/>
    <w:basedOn w:val="DefaultParagraphFont"/>
    <w:link w:val="BalloonText"/>
    <w:uiPriority w:val="99"/>
    <w:semiHidden/>
    <w:rsid w:val="00B80462"/>
    <w:rPr>
      <w:rFonts w:ascii="Tahoma" w:eastAsia="Calibri" w:hAnsi="Tahoma" w:cs="Tahoma"/>
      <w:color w:val="auto"/>
      <w:sz w:val="16"/>
      <w:szCs w:val="16"/>
      <w:lang w:val="nl-NL"/>
    </w:rPr>
  </w:style>
  <w:style w:type="paragraph" w:styleId="Footer">
    <w:name w:val="footer"/>
    <w:basedOn w:val="Normal"/>
    <w:link w:val="FooterChar"/>
    <w:uiPriority w:val="99"/>
    <w:unhideWhenUsed/>
    <w:rsid w:val="00B80462"/>
    <w:pPr>
      <w:tabs>
        <w:tab w:val="center" w:pos="4536"/>
        <w:tab w:val="right" w:pos="9072"/>
      </w:tabs>
      <w:spacing w:before="0" w:after="0" w:line="240" w:lineRule="auto"/>
      <w:jc w:val="left"/>
    </w:pPr>
    <w:rPr>
      <w:rFonts w:ascii="Calibri" w:eastAsia="Calibri" w:hAnsi="Calibri"/>
      <w:color w:val="auto"/>
      <w:szCs w:val="22"/>
    </w:rPr>
  </w:style>
  <w:style w:type="character" w:customStyle="1" w:styleId="FooterChar">
    <w:name w:val="Footer Char"/>
    <w:basedOn w:val="DefaultParagraphFont"/>
    <w:link w:val="Footer"/>
    <w:uiPriority w:val="99"/>
    <w:rsid w:val="00B80462"/>
    <w:rPr>
      <w:rFonts w:ascii="Calibri" w:eastAsia="Calibri" w:hAnsi="Calibri"/>
      <w:color w:val="auto"/>
      <w:szCs w:val="22"/>
      <w:lang w:val="nl-NL"/>
    </w:rPr>
  </w:style>
  <w:style w:type="paragraph" w:customStyle="1" w:styleId="Datedadoption">
    <w:name w:val="Date d'adoption"/>
    <w:basedOn w:val="Normal"/>
    <w:next w:val="Titreobjet"/>
    <w:rsid w:val="00B80462"/>
    <w:pPr>
      <w:spacing w:before="360" w:after="0"/>
      <w:jc w:val="center"/>
    </w:pPr>
    <w:rPr>
      <w:rFonts w:eastAsia="Times New Roman"/>
      <w:b/>
      <w:color w:val="auto"/>
      <w:sz w:val="24"/>
      <w:szCs w:val="24"/>
    </w:rPr>
  </w:style>
  <w:style w:type="paragraph" w:customStyle="1" w:styleId="Titreobjet">
    <w:name w:val="Titre objet"/>
    <w:basedOn w:val="Normal"/>
    <w:next w:val="Normal"/>
    <w:rsid w:val="00B80462"/>
    <w:pPr>
      <w:spacing w:before="360" w:after="360"/>
      <w:jc w:val="center"/>
    </w:pPr>
    <w:rPr>
      <w:rFonts w:eastAsia="Times New Roman"/>
      <w:b/>
      <w:color w:val="auto"/>
      <w:sz w:val="24"/>
      <w:szCs w:val="24"/>
    </w:rPr>
  </w:style>
  <w:style w:type="paragraph" w:customStyle="1" w:styleId="Typedudocument">
    <w:name w:val="Type du document"/>
    <w:basedOn w:val="Normal"/>
    <w:next w:val="Datedadoption"/>
    <w:rsid w:val="00B80462"/>
    <w:pPr>
      <w:spacing w:before="360" w:after="0"/>
      <w:jc w:val="center"/>
    </w:pPr>
    <w:rPr>
      <w:rFonts w:eastAsia="Times New Roman"/>
      <w:b/>
      <w:color w:val="auto"/>
      <w:sz w:val="24"/>
      <w:szCs w:val="24"/>
    </w:rPr>
  </w:style>
  <w:style w:type="paragraph" w:customStyle="1" w:styleId="Institutionquiagit">
    <w:name w:val="Institution qui agit"/>
    <w:basedOn w:val="Normal"/>
    <w:next w:val="Normal"/>
    <w:rsid w:val="00B80462"/>
    <w:pPr>
      <w:keepNext/>
      <w:spacing w:before="600"/>
      <w:jc w:val="left"/>
    </w:pPr>
    <w:rPr>
      <w:rFonts w:eastAsia="Times New Roman"/>
      <w:color w:val="auto"/>
      <w:sz w:val="24"/>
      <w:szCs w:val="24"/>
    </w:rPr>
  </w:style>
  <w:style w:type="paragraph" w:customStyle="1" w:styleId="ManualConsidrant">
    <w:name w:val="Manual Considérant"/>
    <w:basedOn w:val="Normal"/>
    <w:rsid w:val="00B80462"/>
    <w:pPr>
      <w:ind w:left="850" w:hanging="850"/>
      <w:jc w:val="left"/>
    </w:pPr>
    <w:rPr>
      <w:rFonts w:eastAsia="Times New Roman"/>
      <w:color w:val="auto"/>
      <w:sz w:val="24"/>
      <w:szCs w:val="24"/>
    </w:rPr>
  </w:style>
  <w:style w:type="paragraph" w:customStyle="1" w:styleId="Institutionquisigne">
    <w:name w:val="Institution qui signe"/>
    <w:basedOn w:val="Normal"/>
    <w:next w:val="Personnequisigne"/>
    <w:rsid w:val="00B80462"/>
    <w:pPr>
      <w:keepNext/>
      <w:tabs>
        <w:tab w:val="left" w:pos="5669"/>
      </w:tabs>
      <w:spacing w:before="720" w:after="0"/>
      <w:jc w:val="left"/>
    </w:pPr>
    <w:rPr>
      <w:rFonts w:eastAsia="Times New Roman"/>
      <w:i/>
      <w:color w:val="auto"/>
      <w:sz w:val="24"/>
      <w:szCs w:val="24"/>
    </w:rPr>
  </w:style>
  <w:style w:type="paragraph" w:customStyle="1" w:styleId="Personnequisigne">
    <w:name w:val="Personne qui signe"/>
    <w:basedOn w:val="Normal"/>
    <w:next w:val="Institutionquisigne"/>
    <w:rsid w:val="00B80462"/>
    <w:pPr>
      <w:tabs>
        <w:tab w:val="left" w:pos="5669"/>
      </w:tabs>
      <w:spacing w:before="0" w:after="0"/>
      <w:jc w:val="left"/>
    </w:pPr>
    <w:rPr>
      <w:rFonts w:eastAsia="Times New Roman"/>
      <w:i/>
      <w:color w:val="auto"/>
      <w:sz w:val="24"/>
      <w:szCs w:val="24"/>
    </w:rPr>
  </w:style>
  <w:style w:type="numbering" w:customStyle="1" w:styleId="NoList111">
    <w:name w:val="No List111"/>
    <w:next w:val="NoList"/>
    <w:uiPriority w:val="99"/>
    <w:semiHidden/>
    <w:unhideWhenUsed/>
    <w:rsid w:val="00B80462"/>
  </w:style>
  <w:style w:type="paragraph" w:customStyle="1" w:styleId="ListBullet41">
    <w:name w:val="List Bullet 41"/>
    <w:basedOn w:val="Normal"/>
    <w:next w:val="ListBullet4"/>
    <w:uiPriority w:val="99"/>
    <w:semiHidden/>
    <w:unhideWhenUsed/>
    <w:rsid w:val="00B80462"/>
    <w:pPr>
      <w:numPr>
        <w:numId w:val="4"/>
      </w:numPr>
      <w:tabs>
        <w:tab w:val="clear" w:pos="1209"/>
        <w:tab w:val="num" w:pos="360"/>
      </w:tabs>
      <w:spacing w:line="240" w:lineRule="auto"/>
      <w:ind w:left="0" w:firstLine="0"/>
      <w:contextualSpacing/>
    </w:pPr>
    <w:rPr>
      <w:color w:val="auto"/>
      <w:sz w:val="24"/>
      <w:szCs w:val="22"/>
    </w:rPr>
  </w:style>
  <w:style w:type="paragraph" w:customStyle="1" w:styleId="Caption1">
    <w:name w:val="Caption1"/>
    <w:basedOn w:val="Normal"/>
    <w:next w:val="Normal"/>
    <w:uiPriority w:val="35"/>
    <w:semiHidden/>
    <w:unhideWhenUsed/>
    <w:qFormat/>
    <w:rsid w:val="00B80462"/>
    <w:pPr>
      <w:spacing w:before="0" w:after="200" w:line="240" w:lineRule="auto"/>
    </w:pPr>
    <w:rPr>
      <w:b/>
      <w:bCs/>
      <w:color w:val="4F81BD"/>
      <w:sz w:val="18"/>
      <w:szCs w:val="18"/>
    </w:rPr>
  </w:style>
  <w:style w:type="paragraph" w:customStyle="1" w:styleId="TableofFigures1">
    <w:name w:val="Table of Figures1"/>
    <w:basedOn w:val="Normal"/>
    <w:next w:val="Normal"/>
    <w:uiPriority w:val="99"/>
    <w:semiHidden/>
    <w:unhideWhenUsed/>
    <w:rsid w:val="00B80462"/>
    <w:pPr>
      <w:spacing w:after="0" w:line="240" w:lineRule="auto"/>
    </w:pPr>
    <w:rPr>
      <w:color w:val="auto"/>
      <w:sz w:val="24"/>
      <w:szCs w:val="22"/>
    </w:rPr>
  </w:style>
  <w:style w:type="paragraph" w:customStyle="1" w:styleId="ListBullet1">
    <w:name w:val="List Bullet1"/>
    <w:basedOn w:val="Normal"/>
    <w:next w:val="ListBullet"/>
    <w:uiPriority w:val="99"/>
    <w:semiHidden/>
    <w:unhideWhenUsed/>
    <w:rsid w:val="00B80462"/>
    <w:pPr>
      <w:numPr>
        <w:numId w:val="7"/>
      </w:numPr>
      <w:tabs>
        <w:tab w:val="clear" w:pos="360"/>
        <w:tab w:val="num" w:pos="709"/>
      </w:tabs>
      <w:spacing w:line="240" w:lineRule="auto"/>
      <w:ind w:left="709" w:hanging="709"/>
      <w:contextualSpacing/>
    </w:pPr>
    <w:rPr>
      <w:color w:val="auto"/>
      <w:sz w:val="24"/>
      <w:szCs w:val="22"/>
    </w:rPr>
  </w:style>
  <w:style w:type="paragraph" w:customStyle="1" w:styleId="ListBullet21">
    <w:name w:val="List Bullet 21"/>
    <w:basedOn w:val="Normal"/>
    <w:next w:val="ListBullet2"/>
    <w:uiPriority w:val="99"/>
    <w:semiHidden/>
    <w:unhideWhenUsed/>
    <w:rsid w:val="00B80462"/>
    <w:pPr>
      <w:numPr>
        <w:numId w:val="8"/>
      </w:numPr>
      <w:tabs>
        <w:tab w:val="clear" w:pos="643"/>
        <w:tab w:val="num" w:pos="709"/>
      </w:tabs>
      <w:spacing w:line="240" w:lineRule="auto"/>
      <w:ind w:left="709" w:hanging="709"/>
      <w:contextualSpacing/>
    </w:pPr>
    <w:rPr>
      <w:color w:val="auto"/>
      <w:sz w:val="24"/>
      <w:szCs w:val="22"/>
    </w:rPr>
  </w:style>
  <w:style w:type="paragraph" w:customStyle="1" w:styleId="ListBullet31">
    <w:name w:val="List Bullet 31"/>
    <w:basedOn w:val="Normal"/>
    <w:next w:val="ListBullet3"/>
    <w:uiPriority w:val="99"/>
    <w:semiHidden/>
    <w:unhideWhenUsed/>
    <w:rsid w:val="00B80462"/>
    <w:pPr>
      <w:numPr>
        <w:numId w:val="9"/>
      </w:numPr>
      <w:tabs>
        <w:tab w:val="clear" w:pos="926"/>
        <w:tab w:val="num" w:pos="360"/>
      </w:tabs>
      <w:spacing w:line="240" w:lineRule="auto"/>
      <w:ind w:left="0" w:firstLine="0"/>
      <w:contextualSpacing/>
    </w:pPr>
    <w:rPr>
      <w:color w:val="auto"/>
      <w:sz w:val="24"/>
      <w:szCs w:val="22"/>
    </w:rPr>
  </w:style>
  <w:style w:type="paragraph" w:customStyle="1" w:styleId="ListNumber1">
    <w:name w:val="List Number1"/>
    <w:basedOn w:val="Normal"/>
    <w:next w:val="ListNumber"/>
    <w:uiPriority w:val="99"/>
    <w:semiHidden/>
    <w:unhideWhenUsed/>
    <w:rsid w:val="00B80462"/>
    <w:pPr>
      <w:numPr>
        <w:numId w:val="10"/>
      </w:numPr>
      <w:tabs>
        <w:tab w:val="clear" w:pos="360"/>
        <w:tab w:val="num" w:pos="643"/>
      </w:tabs>
      <w:spacing w:line="240" w:lineRule="auto"/>
      <w:ind w:left="643"/>
      <w:contextualSpacing/>
    </w:pPr>
    <w:rPr>
      <w:color w:val="auto"/>
      <w:sz w:val="24"/>
      <w:szCs w:val="22"/>
    </w:rPr>
  </w:style>
  <w:style w:type="paragraph" w:customStyle="1" w:styleId="ListNumber21">
    <w:name w:val="List Number 21"/>
    <w:basedOn w:val="Normal"/>
    <w:next w:val="ListNumber2"/>
    <w:uiPriority w:val="99"/>
    <w:semiHidden/>
    <w:unhideWhenUsed/>
    <w:rsid w:val="00B80462"/>
    <w:pPr>
      <w:numPr>
        <w:numId w:val="11"/>
      </w:numPr>
      <w:tabs>
        <w:tab w:val="clear" w:pos="643"/>
        <w:tab w:val="num" w:pos="926"/>
      </w:tabs>
      <w:spacing w:line="240" w:lineRule="auto"/>
      <w:ind w:left="926"/>
      <w:contextualSpacing/>
    </w:pPr>
    <w:rPr>
      <w:color w:val="auto"/>
      <w:sz w:val="24"/>
      <w:szCs w:val="22"/>
    </w:rPr>
  </w:style>
  <w:style w:type="paragraph" w:customStyle="1" w:styleId="ListNumber31">
    <w:name w:val="List Number 31"/>
    <w:basedOn w:val="Normal"/>
    <w:next w:val="ListNumber3"/>
    <w:uiPriority w:val="99"/>
    <w:semiHidden/>
    <w:unhideWhenUsed/>
    <w:rsid w:val="00B80462"/>
    <w:pPr>
      <w:numPr>
        <w:numId w:val="12"/>
      </w:numPr>
      <w:tabs>
        <w:tab w:val="clear" w:pos="926"/>
        <w:tab w:val="num" w:pos="360"/>
      </w:tabs>
      <w:spacing w:line="240" w:lineRule="auto"/>
      <w:ind w:left="360"/>
      <w:contextualSpacing/>
    </w:pPr>
    <w:rPr>
      <w:color w:val="auto"/>
      <w:sz w:val="24"/>
      <w:szCs w:val="22"/>
    </w:rPr>
  </w:style>
  <w:style w:type="paragraph" w:customStyle="1" w:styleId="ListNumber41">
    <w:name w:val="List Number 41"/>
    <w:basedOn w:val="Normal"/>
    <w:next w:val="ListNumber4"/>
    <w:uiPriority w:val="99"/>
    <w:semiHidden/>
    <w:unhideWhenUsed/>
    <w:rsid w:val="00B80462"/>
    <w:pPr>
      <w:numPr>
        <w:numId w:val="13"/>
      </w:numPr>
      <w:tabs>
        <w:tab w:val="clear" w:pos="1209"/>
        <w:tab w:val="num" w:pos="643"/>
      </w:tabs>
      <w:spacing w:line="240" w:lineRule="auto"/>
      <w:ind w:left="643"/>
      <w:contextualSpacing/>
    </w:pPr>
    <w:rPr>
      <w:color w:val="auto"/>
      <w:sz w:val="24"/>
      <w:szCs w:val="22"/>
    </w:rPr>
  </w:style>
  <w:style w:type="paragraph" w:customStyle="1" w:styleId="TOCHeading1">
    <w:name w:val="TOC Heading1"/>
    <w:basedOn w:val="Normal"/>
    <w:next w:val="Normal"/>
    <w:uiPriority w:val="39"/>
    <w:semiHidden/>
    <w:unhideWhenUsed/>
    <w:qFormat/>
    <w:rsid w:val="00B80462"/>
    <w:pPr>
      <w:spacing w:after="240" w:line="240" w:lineRule="auto"/>
      <w:jc w:val="center"/>
    </w:pPr>
    <w:rPr>
      <w:b/>
      <w:color w:val="auto"/>
      <w:sz w:val="28"/>
      <w:szCs w:val="22"/>
    </w:rPr>
  </w:style>
  <w:style w:type="paragraph" w:customStyle="1" w:styleId="TOC11">
    <w:name w:val="TOC 11"/>
    <w:basedOn w:val="Normal"/>
    <w:next w:val="Normal"/>
    <w:uiPriority w:val="39"/>
    <w:semiHidden/>
    <w:unhideWhenUsed/>
    <w:rsid w:val="00B80462"/>
    <w:pPr>
      <w:tabs>
        <w:tab w:val="right" w:leader="dot" w:pos="9071"/>
      </w:tabs>
      <w:spacing w:before="60" w:line="240" w:lineRule="auto"/>
      <w:ind w:left="850" w:hanging="850"/>
      <w:jc w:val="left"/>
    </w:pPr>
    <w:rPr>
      <w:color w:val="auto"/>
      <w:sz w:val="24"/>
      <w:szCs w:val="22"/>
    </w:rPr>
  </w:style>
  <w:style w:type="paragraph" w:customStyle="1" w:styleId="TOC21">
    <w:name w:val="TOC 21"/>
    <w:basedOn w:val="Normal"/>
    <w:next w:val="Normal"/>
    <w:uiPriority w:val="39"/>
    <w:semiHidden/>
    <w:unhideWhenUsed/>
    <w:rsid w:val="00B80462"/>
    <w:pPr>
      <w:tabs>
        <w:tab w:val="right" w:leader="dot" w:pos="9071"/>
      </w:tabs>
      <w:spacing w:before="60" w:line="240" w:lineRule="auto"/>
      <w:ind w:left="850" w:hanging="850"/>
      <w:jc w:val="left"/>
    </w:pPr>
    <w:rPr>
      <w:color w:val="auto"/>
      <w:sz w:val="24"/>
      <w:szCs w:val="22"/>
    </w:rPr>
  </w:style>
  <w:style w:type="paragraph" w:customStyle="1" w:styleId="TOC31">
    <w:name w:val="TOC 31"/>
    <w:basedOn w:val="Normal"/>
    <w:next w:val="Normal"/>
    <w:uiPriority w:val="39"/>
    <w:semiHidden/>
    <w:unhideWhenUsed/>
    <w:rsid w:val="00B80462"/>
    <w:pPr>
      <w:tabs>
        <w:tab w:val="right" w:leader="dot" w:pos="9071"/>
      </w:tabs>
      <w:spacing w:before="60" w:line="240" w:lineRule="auto"/>
      <w:ind w:left="850" w:hanging="850"/>
      <w:jc w:val="left"/>
    </w:pPr>
    <w:rPr>
      <w:color w:val="auto"/>
      <w:sz w:val="24"/>
      <w:szCs w:val="22"/>
    </w:rPr>
  </w:style>
  <w:style w:type="paragraph" w:customStyle="1" w:styleId="TOC41">
    <w:name w:val="TOC 41"/>
    <w:basedOn w:val="Normal"/>
    <w:next w:val="Normal"/>
    <w:uiPriority w:val="39"/>
    <w:semiHidden/>
    <w:unhideWhenUsed/>
    <w:rsid w:val="00B80462"/>
    <w:pPr>
      <w:tabs>
        <w:tab w:val="right" w:leader="dot" w:pos="9071"/>
      </w:tabs>
      <w:spacing w:before="60" w:line="240" w:lineRule="auto"/>
      <w:ind w:left="850" w:hanging="850"/>
      <w:jc w:val="left"/>
    </w:pPr>
    <w:rPr>
      <w:color w:val="auto"/>
      <w:sz w:val="24"/>
      <w:szCs w:val="22"/>
    </w:rPr>
  </w:style>
  <w:style w:type="paragraph" w:customStyle="1" w:styleId="TOC51">
    <w:name w:val="TOC 51"/>
    <w:basedOn w:val="Normal"/>
    <w:next w:val="Normal"/>
    <w:uiPriority w:val="39"/>
    <w:semiHidden/>
    <w:unhideWhenUsed/>
    <w:rsid w:val="00B80462"/>
    <w:pPr>
      <w:tabs>
        <w:tab w:val="right" w:leader="dot" w:pos="9071"/>
      </w:tabs>
      <w:spacing w:before="300" w:line="240" w:lineRule="auto"/>
      <w:jc w:val="left"/>
    </w:pPr>
    <w:rPr>
      <w:color w:val="auto"/>
      <w:sz w:val="24"/>
      <w:szCs w:val="22"/>
    </w:rPr>
  </w:style>
  <w:style w:type="paragraph" w:customStyle="1" w:styleId="TOC61">
    <w:name w:val="TOC 61"/>
    <w:basedOn w:val="Normal"/>
    <w:next w:val="Normal"/>
    <w:uiPriority w:val="39"/>
    <w:semiHidden/>
    <w:unhideWhenUsed/>
    <w:rsid w:val="00B80462"/>
    <w:pPr>
      <w:tabs>
        <w:tab w:val="right" w:leader="dot" w:pos="9071"/>
      </w:tabs>
      <w:spacing w:before="240" w:line="240" w:lineRule="auto"/>
      <w:jc w:val="left"/>
    </w:pPr>
    <w:rPr>
      <w:color w:val="auto"/>
      <w:sz w:val="24"/>
      <w:szCs w:val="22"/>
    </w:rPr>
  </w:style>
  <w:style w:type="paragraph" w:customStyle="1" w:styleId="TOC71">
    <w:name w:val="TOC 71"/>
    <w:basedOn w:val="Normal"/>
    <w:next w:val="Normal"/>
    <w:uiPriority w:val="39"/>
    <w:semiHidden/>
    <w:unhideWhenUsed/>
    <w:rsid w:val="00B80462"/>
    <w:pPr>
      <w:tabs>
        <w:tab w:val="right" w:leader="dot" w:pos="9071"/>
      </w:tabs>
      <w:spacing w:before="180" w:line="240" w:lineRule="auto"/>
      <w:jc w:val="left"/>
    </w:pPr>
    <w:rPr>
      <w:color w:val="auto"/>
      <w:sz w:val="24"/>
      <w:szCs w:val="22"/>
    </w:rPr>
  </w:style>
  <w:style w:type="paragraph" w:customStyle="1" w:styleId="TOC81">
    <w:name w:val="TOC 81"/>
    <w:basedOn w:val="Normal"/>
    <w:next w:val="Normal"/>
    <w:uiPriority w:val="39"/>
    <w:semiHidden/>
    <w:unhideWhenUsed/>
    <w:rsid w:val="00B80462"/>
    <w:pPr>
      <w:tabs>
        <w:tab w:val="right" w:leader="dot" w:pos="9071"/>
      </w:tabs>
      <w:spacing w:line="240" w:lineRule="auto"/>
      <w:jc w:val="left"/>
    </w:pPr>
    <w:rPr>
      <w:color w:val="auto"/>
      <w:sz w:val="24"/>
      <w:szCs w:val="22"/>
    </w:rPr>
  </w:style>
  <w:style w:type="paragraph" w:customStyle="1" w:styleId="TOC91">
    <w:name w:val="TOC 91"/>
    <w:basedOn w:val="Normal"/>
    <w:next w:val="Normal"/>
    <w:uiPriority w:val="39"/>
    <w:semiHidden/>
    <w:unhideWhenUsed/>
    <w:rsid w:val="00B80462"/>
    <w:pPr>
      <w:tabs>
        <w:tab w:val="right" w:leader="dot" w:pos="9071"/>
      </w:tabs>
      <w:spacing w:line="240" w:lineRule="auto"/>
    </w:pPr>
    <w:rPr>
      <w:color w:val="auto"/>
      <w:sz w:val="24"/>
      <w:szCs w:val="22"/>
    </w:rPr>
  </w:style>
  <w:style w:type="paragraph" w:customStyle="1" w:styleId="HeaderLandscape">
    <w:name w:val="HeaderLandscape"/>
    <w:basedOn w:val="Normal"/>
    <w:rsid w:val="00B80462"/>
    <w:pPr>
      <w:tabs>
        <w:tab w:val="center" w:pos="7285"/>
        <w:tab w:val="right" w:pos="14003"/>
      </w:tabs>
      <w:spacing w:before="0" w:line="240" w:lineRule="auto"/>
    </w:pPr>
    <w:rPr>
      <w:color w:val="auto"/>
      <w:sz w:val="24"/>
      <w:szCs w:val="22"/>
    </w:rPr>
  </w:style>
  <w:style w:type="paragraph" w:customStyle="1" w:styleId="FooterLandscape">
    <w:name w:val="FooterLandscape"/>
    <w:basedOn w:val="Normal"/>
    <w:rsid w:val="00B80462"/>
    <w:pPr>
      <w:tabs>
        <w:tab w:val="center" w:pos="7285"/>
        <w:tab w:val="center" w:pos="10913"/>
        <w:tab w:val="right" w:pos="15137"/>
      </w:tabs>
      <w:spacing w:before="360" w:after="0" w:line="240" w:lineRule="auto"/>
      <w:ind w:left="-567" w:right="-567"/>
      <w:jc w:val="left"/>
    </w:pPr>
    <w:rPr>
      <w:color w:val="auto"/>
      <w:sz w:val="24"/>
      <w:szCs w:val="22"/>
    </w:rPr>
  </w:style>
  <w:style w:type="paragraph" w:customStyle="1" w:styleId="Text1">
    <w:name w:val="Text 1"/>
    <w:basedOn w:val="Normal"/>
    <w:rsid w:val="00B80462"/>
    <w:pPr>
      <w:spacing w:line="240" w:lineRule="auto"/>
      <w:ind w:left="850"/>
    </w:pPr>
    <w:rPr>
      <w:color w:val="auto"/>
      <w:sz w:val="24"/>
      <w:szCs w:val="22"/>
    </w:rPr>
  </w:style>
  <w:style w:type="paragraph" w:customStyle="1" w:styleId="Text2">
    <w:name w:val="Text 2"/>
    <w:basedOn w:val="Normal"/>
    <w:rsid w:val="00B80462"/>
    <w:pPr>
      <w:spacing w:line="240" w:lineRule="auto"/>
      <w:ind w:left="1417"/>
    </w:pPr>
    <w:rPr>
      <w:color w:val="auto"/>
      <w:sz w:val="24"/>
      <w:szCs w:val="22"/>
    </w:rPr>
  </w:style>
  <w:style w:type="paragraph" w:customStyle="1" w:styleId="Text3">
    <w:name w:val="Text 3"/>
    <w:basedOn w:val="Normal"/>
    <w:rsid w:val="00B80462"/>
    <w:pPr>
      <w:spacing w:line="240" w:lineRule="auto"/>
      <w:ind w:left="1984"/>
    </w:pPr>
    <w:rPr>
      <w:color w:val="auto"/>
      <w:sz w:val="24"/>
      <w:szCs w:val="22"/>
    </w:rPr>
  </w:style>
  <w:style w:type="paragraph" w:customStyle="1" w:styleId="Text4">
    <w:name w:val="Text 4"/>
    <w:basedOn w:val="Normal"/>
    <w:rsid w:val="00B80462"/>
    <w:pPr>
      <w:spacing w:line="240" w:lineRule="auto"/>
      <w:ind w:left="2551"/>
    </w:pPr>
    <w:rPr>
      <w:color w:val="auto"/>
      <w:sz w:val="24"/>
      <w:szCs w:val="22"/>
    </w:rPr>
  </w:style>
  <w:style w:type="paragraph" w:customStyle="1" w:styleId="NormalCentered">
    <w:name w:val="Normal Centered"/>
    <w:basedOn w:val="Normal"/>
    <w:rsid w:val="00B80462"/>
    <w:pPr>
      <w:spacing w:line="240" w:lineRule="auto"/>
      <w:jc w:val="center"/>
    </w:pPr>
    <w:rPr>
      <w:color w:val="auto"/>
      <w:sz w:val="24"/>
      <w:szCs w:val="22"/>
    </w:rPr>
  </w:style>
  <w:style w:type="paragraph" w:customStyle="1" w:styleId="NormalLeft">
    <w:name w:val="Normal Left"/>
    <w:basedOn w:val="Normal"/>
    <w:rsid w:val="00B80462"/>
    <w:pPr>
      <w:spacing w:line="240" w:lineRule="auto"/>
      <w:jc w:val="left"/>
    </w:pPr>
    <w:rPr>
      <w:color w:val="auto"/>
      <w:sz w:val="24"/>
      <w:szCs w:val="22"/>
    </w:rPr>
  </w:style>
  <w:style w:type="paragraph" w:customStyle="1" w:styleId="NormalRight">
    <w:name w:val="Normal Right"/>
    <w:basedOn w:val="Normal"/>
    <w:rsid w:val="00B80462"/>
    <w:pPr>
      <w:spacing w:line="240" w:lineRule="auto"/>
      <w:jc w:val="right"/>
    </w:pPr>
    <w:rPr>
      <w:color w:val="auto"/>
      <w:sz w:val="24"/>
      <w:szCs w:val="22"/>
    </w:rPr>
  </w:style>
  <w:style w:type="paragraph" w:customStyle="1" w:styleId="QuotedText">
    <w:name w:val="Quoted Text"/>
    <w:basedOn w:val="Normal"/>
    <w:rsid w:val="00B80462"/>
    <w:pPr>
      <w:spacing w:line="240" w:lineRule="auto"/>
      <w:ind w:left="1417"/>
    </w:pPr>
    <w:rPr>
      <w:color w:val="auto"/>
      <w:sz w:val="24"/>
      <w:szCs w:val="22"/>
    </w:rPr>
  </w:style>
  <w:style w:type="paragraph" w:customStyle="1" w:styleId="Point0">
    <w:name w:val="Point 0"/>
    <w:basedOn w:val="Normal"/>
    <w:rsid w:val="00B80462"/>
    <w:pPr>
      <w:spacing w:line="240" w:lineRule="auto"/>
      <w:ind w:left="850" w:hanging="850"/>
    </w:pPr>
    <w:rPr>
      <w:color w:val="auto"/>
      <w:sz w:val="24"/>
      <w:szCs w:val="22"/>
    </w:rPr>
  </w:style>
  <w:style w:type="paragraph" w:customStyle="1" w:styleId="Point1">
    <w:name w:val="Point 1"/>
    <w:basedOn w:val="Normal"/>
    <w:rsid w:val="00B80462"/>
    <w:pPr>
      <w:spacing w:line="240" w:lineRule="auto"/>
      <w:ind w:left="1417" w:hanging="567"/>
    </w:pPr>
    <w:rPr>
      <w:color w:val="auto"/>
      <w:sz w:val="24"/>
      <w:szCs w:val="22"/>
    </w:rPr>
  </w:style>
  <w:style w:type="paragraph" w:customStyle="1" w:styleId="Point2">
    <w:name w:val="Point 2"/>
    <w:basedOn w:val="Normal"/>
    <w:rsid w:val="00B80462"/>
    <w:pPr>
      <w:spacing w:line="240" w:lineRule="auto"/>
      <w:ind w:left="1984" w:hanging="567"/>
    </w:pPr>
    <w:rPr>
      <w:color w:val="auto"/>
      <w:sz w:val="24"/>
      <w:szCs w:val="22"/>
    </w:rPr>
  </w:style>
  <w:style w:type="paragraph" w:customStyle="1" w:styleId="Point3">
    <w:name w:val="Point 3"/>
    <w:basedOn w:val="Normal"/>
    <w:rsid w:val="00B80462"/>
    <w:pPr>
      <w:spacing w:line="240" w:lineRule="auto"/>
      <w:ind w:left="2551" w:hanging="567"/>
    </w:pPr>
    <w:rPr>
      <w:color w:val="auto"/>
      <w:sz w:val="24"/>
      <w:szCs w:val="22"/>
    </w:rPr>
  </w:style>
  <w:style w:type="paragraph" w:customStyle="1" w:styleId="Point4">
    <w:name w:val="Point 4"/>
    <w:basedOn w:val="Normal"/>
    <w:rsid w:val="00B80462"/>
    <w:pPr>
      <w:spacing w:line="240" w:lineRule="auto"/>
      <w:ind w:left="3118" w:hanging="567"/>
    </w:pPr>
    <w:rPr>
      <w:color w:val="auto"/>
      <w:sz w:val="24"/>
      <w:szCs w:val="22"/>
    </w:rPr>
  </w:style>
  <w:style w:type="paragraph" w:customStyle="1" w:styleId="Tiret0">
    <w:name w:val="Tiret 0"/>
    <w:basedOn w:val="Point0"/>
    <w:rsid w:val="00B80462"/>
    <w:pPr>
      <w:numPr>
        <w:numId w:val="14"/>
      </w:numPr>
      <w:tabs>
        <w:tab w:val="clear" w:pos="850"/>
        <w:tab w:val="num" w:pos="926"/>
      </w:tabs>
      <w:ind w:left="926" w:hanging="360"/>
    </w:pPr>
  </w:style>
  <w:style w:type="paragraph" w:customStyle="1" w:styleId="Tiret1">
    <w:name w:val="Tiret 1"/>
    <w:basedOn w:val="Point1"/>
    <w:rsid w:val="00B80462"/>
    <w:pPr>
      <w:numPr>
        <w:numId w:val="15"/>
      </w:numPr>
      <w:tabs>
        <w:tab w:val="clear" w:pos="1417"/>
        <w:tab w:val="num" w:pos="1209"/>
      </w:tabs>
      <w:ind w:left="1209" w:hanging="360"/>
    </w:pPr>
  </w:style>
  <w:style w:type="paragraph" w:customStyle="1" w:styleId="Tiret2">
    <w:name w:val="Tiret 2"/>
    <w:basedOn w:val="Point2"/>
    <w:rsid w:val="00B80462"/>
    <w:pPr>
      <w:numPr>
        <w:numId w:val="16"/>
      </w:numPr>
      <w:tabs>
        <w:tab w:val="clear" w:pos="1984"/>
        <w:tab w:val="num" w:pos="850"/>
      </w:tabs>
      <w:ind w:left="850" w:hanging="850"/>
    </w:pPr>
  </w:style>
  <w:style w:type="paragraph" w:customStyle="1" w:styleId="Tiret3">
    <w:name w:val="Tiret 3"/>
    <w:basedOn w:val="Point3"/>
    <w:rsid w:val="00B80462"/>
    <w:pPr>
      <w:numPr>
        <w:numId w:val="17"/>
      </w:numPr>
      <w:tabs>
        <w:tab w:val="clear" w:pos="2551"/>
        <w:tab w:val="num" w:pos="1417"/>
      </w:tabs>
      <w:ind w:left="1417"/>
    </w:pPr>
  </w:style>
  <w:style w:type="paragraph" w:customStyle="1" w:styleId="Tiret4">
    <w:name w:val="Tiret 4"/>
    <w:basedOn w:val="Point4"/>
    <w:rsid w:val="00B80462"/>
    <w:pPr>
      <w:numPr>
        <w:numId w:val="18"/>
      </w:numPr>
      <w:tabs>
        <w:tab w:val="clear" w:pos="3118"/>
        <w:tab w:val="num" w:pos="1984"/>
      </w:tabs>
      <w:ind w:left="1984"/>
    </w:pPr>
  </w:style>
  <w:style w:type="paragraph" w:customStyle="1" w:styleId="PointDouble0">
    <w:name w:val="PointDouble 0"/>
    <w:basedOn w:val="Normal"/>
    <w:rsid w:val="00B80462"/>
    <w:pPr>
      <w:tabs>
        <w:tab w:val="left" w:pos="850"/>
      </w:tabs>
      <w:spacing w:line="240" w:lineRule="auto"/>
      <w:ind w:left="1417" w:hanging="1417"/>
    </w:pPr>
    <w:rPr>
      <w:color w:val="auto"/>
      <w:sz w:val="24"/>
      <w:szCs w:val="22"/>
    </w:rPr>
  </w:style>
  <w:style w:type="paragraph" w:customStyle="1" w:styleId="PointDouble1">
    <w:name w:val="PointDouble 1"/>
    <w:basedOn w:val="Normal"/>
    <w:rsid w:val="00B80462"/>
    <w:pPr>
      <w:tabs>
        <w:tab w:val="left" w:pos="1417"/>
      </w:tabs>
      <w:spacing w:line="240" w:lineRule="auto"/>
      <w:ind w:left="1984" w:hanging="1134"/>
    </w:pPr>
    <w:rPr>
      <w:color w:val="auto"/>
      <w:sz w:val="24"/>
      <w:szCs w:val="22"/>
    </w:rPr>
  </w:style>
  <w:style w:type="paragraph" w:customStyle="1" w:styleId="PointDouble2">
    <w:name w:val="PointDouble 2"/>
    <w:basedOn w:val="Normal"/>
    <w:rsid w:val="00B80462"/>
    <w:pPr>
      <w:tabs>
        <w:tab w:val="left" w:pos="1984"/>
      </w:tabs>
      <w:spacing w:line="240" w:lineRule="auto"/>
      <w:ind w:left="2551" w:hanging="1134"/>
    </w:pPr>
    <w:rPr>
      <w:color w:val="auto"/>
      <w:sz w:val="24"/>
      <w:szCs w:val="22"/>
    </w:rPr>
  </w:style>
  <w:style w:type="paragraph" w:customStyle="1" w:styleId="PointDouble3">
    <w:name w:val="PointDouble 3"/>
    <w:basedOn w:val="Normal"/>
    <w:rsid w:val="00B80462"/>
    <w:pPr>
      <w:tabs>
        <w:tab w:val="left" w:pos="2551"/>
      </w:tabs>
      <w:spacing w:line="240" w:lineRule="auto"/>
      <w:ind w:left="3118" w:hanging="1134"/>
    </w:pPr>
    <w:rPr>
      <w:color w:val="auto"/>
      <w:sz w:val="24"/>
      <w:szCs w:val="22"/>
    </w:rPr>
  </w:style>
  <w:style w:type="paragraph" w:customStyle="1" w:styleId="PointDouble4">
    <w:name w:val="PointDouble 4"/>
    <w:basedOn w:val="Normal"/>
    <w:rsid w:val="00B80462"/>
    <w:pPr>
      <w:tabs>
        <w:tab w:val="left" w:pos="3118"/>
      </w:tabs>
      <w:spacing w:line="240" w:lineRule="auto"/>
      <w:ind w:left="3685" w:hanging="1134"/>
    </w:pPr>
    <w:rPr>
      <w:color w:val="auto"/>
      <w:sz w:val="24"/>
      <w:szCs w:val="22"/>
    </w:rPr>
  </w:style>
  <w:style w:type="paragraph" w:customStyle="1" w:styleId="PointTriple0">
    <w:name w:val="PointTriple 0"/>
    <w:basedOn w:val="Normal"/>
    <w:rsid w:val="00B80462"/>
    <w:pPr>
      <w:tabs>
        <w:tab w:val="left" w:pos="850"/>
        <w:tab w:val="left" w:pos="1417"/>
      </w:tabs>
      <w:spacing w:line="240" w:lineRule="auto"/>
      <w:ind w:left="1984" w:hanging="1984"/>
    </w:pPr>
    <w:rPr>
      <w:color w:val="auto"/>
      <w:sz w:val="24"/>
      <w:szCs w:val="22"/>
    </w:rPr>
  </w:style>
  <w:style w:type="paragraph" w:customStyle="1" w:styleId="PointTriple1">
    <w:name w:val="PointTriple 1"/>
    <w:basedOn w:val="Normal"/>
    <w:rsid w:val="00B80462"/>
    <w:pPr>
      <w:tabs>
        <w:tab w:val="left" w:pos="1417"/>
        <w:tab w:val="left" w:pos="1984"/>
      </w:tabs>
      <w:spacing w:line="240" w:lineRule="auto"/>
      <w:ind w:left="2551" w:hanging="1701"/>
    </w:pPr>
    <w:rPr>
      <w:color w:val="auto"/>
      <w:sz w:val="24"/>
      <w:szCs w:val="22"/>
    </w:rPr>
  </w:style>
  <w:style w:type="paragraph" w:customStyle="1" w:styleId="PointTriple2">
    <w:name w:val="PointTriple 2"/>
    <w:basedOn w:val="Normal"/>
    <w:rsid w:val="00B80462"/>
    <w:pPr>
      <w:tabs>
        <w:tab w:val="left" w:pos="1984"/>
        <w:tab w:val="left" w:pos="2551"/>
      </w:tabs>
      <w:spacing w:line="240" w:lineRule="auto"/>
      <w:ind w:left="3118" w:hanging="1701"/>
    </w:pPr>
    <w:rPr>
      <w:color w:val="auto"/>
      <w:sz w:val="24"/>
      <w:szCs w:val="22"/>
    </w:rPr>
  </w:style>
  <w:style w:type="paragraph" w:customStyle="1" w:styleId="PointTriple3">
    <w:name w:val="PointTriple 3"/>
    <w:basedOn w:val="Normal"/>
    <w:rsid w:val="00B80462"/>
    <w:pPr>
      <w:tabs>
        <w:tab w:val="left" w:pos="2551"/>
        <w:tab w:val="left" w:pos="3118"/>
      </w:tabs>
      <w:spacing w:line="240" w:lineRule="auto"/>
      <w:ind w:left="3685" w:hanging="1701"/>
    </w:pPr>
    <w:rPr>
      <w:color w:val="auto"/>
      <w:sz w:val="24"/>
      <w:szCs w:val="22"/>
    </w:rPr>
  </w:style>
  <w:style w:type="paragraph" w:customStyle="1" w:styleId="PointTriple4">
    <w:name w:val="PointTriple 4"/>
    <w:basedOn w:val="Normal"/>
    <w:rsid w:val="00B80462"/>
    <w:pPr>
      <w:tabs>
        <w:tab w:val="left" w:pos="3118"/>
        <w:tab w:val="left" w:pos="3685"/>
      </w:tabs>
      <w:spacing w:line="240" w:lineRule="auto"/>
      <w:ind w:left="4252" w:hanging="1701"/>
    </w:pPr>
    <w:rPr>
      <w:color w:val="auto"/>
      <w:sz w:val="24"/>
      <w:szCs w:val="22"/>
    </w:rPr>
  </w:style>
  <w:style w:type="paragraph" w:customStyle="1" w:styleId="NumPar1">
    <w:name w:val="NumPar 1"/>
    <w:basedOn w:val="Normal"/>
    <w:next w:val="Text1"/>
    <w:rsid w:val="00B80462"/>
    <w:pPr>
      <w:numPr>
        <w:numId w:val="19"/>
      </w:numPr>
      <w:tabs>
        <w:tab w:val="clear" w:pos="850"/>
        <w:tab w:val="num" w:pos="2551"/>
      </w:tabs>
      <w:spacing w:line="240" w:lineRule="auto"/>
      <w:ind w:left="2551" w:hanging="567"/>
    </w:pPr>
    <w:rPr>
      <w:color w:val="auto"/>
      <w:sz w:val="24"/>
      <w:szCs w:val="22"/>
    </w:rPr>
  </w:style>
  <w:style w:type="paragraph" w:customStyle="1" w:styleId="NumPar2">
    <w:name w:val="NumPar 2"/>
    <w:basedOn w:val="Normal"/>
    <w:next w:val="Text1"/>
    <w:rsid w:val="00B80462"/>
    <w:pPr>
      <w:numPr>
        <w:ilvl w:val="1"/>
        <w:numId w:val="19"/>
      </w:numPr>
      <w:tabs>
        <w:tab w:val="clear" w:pos="850"/>
        <w:tab w:val="num" w:pos="2551"/>
      </w:tabs>
      <w:spacing w:line="240" w:lineRule="auto"/>
      <w:ind w:left="2551" w:hanging="567"/>
    </w:pPr>
    <w:rPr>
      <w:color w:val="auto"/>
      <w:sz w:val="24"/>
      <w:szCs w:val="22"/>
    </w:rPr>
  </w:style>
  <w:style w:type="paragraph" w:customStyle="1" w:styleId="NumPar3">
    <w:name w:val="NumPar 3"/>
    <w:basedOn w:val="Normal"/>
    <w:next w:val="Text1"/>
    <w:rsid w:val="00B80462"/>
    <w:pPr>
      <w:numPr>
        <w:ilvl w:val="2"/>
        <w:numId w:val="19"/>
      </w:numPr>
      <w:tabs>
        <w:tab w:val="clear" w:pos="850"/>
        <w:tab w:val="num" w:pos="2551"/>
      </w:tabs>
      <w:spacing w:line="240" w:lineRule="auto"/>
      <w:ind w:left="2551" w:hanging="567"/>
    </w:pPr>
    <w:rPr>
      <w:color w:val="auto"/>
      <w:sz w:val="24"/>
      <w:szCs w:val="22"/>
    </w:rPr>
  </w:style>
  <w:style w:type="paragraph" w:customStyle="1" w:styleId="NumPar4">
    <w:name w:val="NumPar 4"/>
    <w:basedOn w:val="Normal"/>
    <w:next w:val="Text1"/>
    <w:rsid w:val="00B80462"/>
    <w:pPr>
      <w:numPr>
        <w:ilvl w:val="3"/>
        <w:numId w:val="19"/>
      </w:numPr>
      <w:tabs>
        <w:tab w:val="clear" w:pos="850"/>
        <w:tab w:val="num" w:pos="2551"/>
      </w:tabs>
      <w:spacing w:line="240" w:lineRule="auto"/>
      <w:ind w:left="2551" w:hanging="567"/>
    </w:pPr>
    <w:rPr>
      <w:color w:val="auto"/>
      <w:sz w:val="24"/>
      <w:szCs w:val="22"/>
    </w:rPr>
  </w:style>
  <w:style w:type="paragraph" w:customStyle="1" w:styleId="ManualNumPar1">
    <w:name w:val="Manual NumPar 1"/>
    <w:basedOn w:val="Normal"/>
    <w:next w:val="Text1"/>
    <w:rsid w:val="00B80462"/>
    <w:pPr>
      <w:spacing w:line="240" w:lineRule="auto"/>
      <w:ind w:left="850" w:hanging="850"/>
    </w:pPr>
    <w:rPr>
      <w:color w:val="auto"/>
      <w:sz w:val="24"/>
      <w:szCs w:val="22"/>
    </w:rPr>
  </w:style>
  <w:style w:type="paragraph" w:customStyle="1" w:styleId="ManualNumPar2">
    <w:name w:val="Manual NumPar 2"/>
    <w:basedOn w:val="Normal"/>
    <w:next w:val="Text1"/>
    <w:rsid w:val="00B80462"/>
    <w:pPr>
      <w:spacing w:line="240" w:lineRule="auto"/>
      <w:ind w:left="850" w:hanging="850"/>
    </w:pPr>
    <w:rPr>
      <w:color w:val="auto"/>
      <w:sz w:val="24"/>
      <w:szCs w:val="22"/>
    </w:rPr>
  </w:style>
  <w:style w:type="paragraph" w:customStyle="1" w:styleId="ManualNumPar3">
    <w:name w:val="Manual NumPar 3"/>
    <w:basedOn w:val="Normal"/>
    <w:next w:val="Text1"/>
    <w:rsid w:val="00B80462"/>
    <w:pPr>
      <w:spacing w:line="240" w:lineRule="auto"/>
      <w:ind w:left="850" w:hanging="850"/>
    </w:pPr>
    <w:rPr>
      <w:color w:val="auto"/>
      <w:sz w:val="24"/>
      <w:szCs w:val="22"/>
    </w:rPr>
  </w:style>
  <w:style w:type="paragraph" w:customStyle="1" w:styleId="ManualNumPar4">
    <w:name w:val="Manual NumPar 4"/>
    <w:basedOn w:val="Normal"/>
    <w:next w:val="Text1"/>
    <w:rsid w:val="00B80462"/>
    <w:pPr>
      <w:spacing w:line="240" w:lineRule="auto"/>
      <w:ind w:left="850" w:hanging="850"/>
    </w:pPr>
    <w:rPr>
      <w:color w:val="auto"/>
      <w:sz w:val="24"/>
      <w:szCs w:val="22"/>
    </w:rPr>
  </w:style>
  <w:style w:type="paragraph" w:customStyle="1" w:styleId="QuotedNumPar">
    <w:name w:val="Quoted NumPar"/>
    <w:basedOn w:val="Normal"/>
    <w:rsid w:val="00B80462"/>
    <w:pPr>
      <w:spacing w:line="240" w:lineRule="auto"/>
      <w:ind w:left="1417" w:hanging="567"/>
    </w:pPr>
    <w:rPr>
      <w:color w:val="auto"/>
      <w:sz w:val="24"/>
      <w:szCs w:val="22"/>
    </w:rPr>
  </w:style>
  <w:style w:type="paragraph" w:customStyle="1" w:styleId="ManualHeading1">
    <w:name w:val="Manual Heading 1"/>
    <w:basedOn w:val="Normal"/>
    <w:next w:val="Text1"/>
    <w:rsid w:val="00B80462"/>
    <w:pPr>
      <w:keepNext/>
      <w:tabs>
        <w:tab w:val="left" w:pos="850"/>
      </w:tabs>
      <w:spacing w:before="360" w:line="240" w:lineRule="auto"/>
      <w:ind w:left="850" w:hanging="850"/>
      <w:outlineLvl w:val="0"/>
    </w:pPr>
    <w:rPr>
      <w:b/>
      <w:smallCaps/>
      <w:color w:val="auto"/>
      <w:sz w:val="24"/>
      <w:szCs w:val="22"/>
    </w:rPr>
  </w:style>
  <w:style w:type="paragraph" w:customStyle="1" w:styleId="ManualHeading2">
    <w:name w:val="Manual Heading 2"/>
    <w:basedOn w:val="Normal"/>
    <w:next w:val="Text1"/>
    <w:rsid w:val="00B80462"/>
    <w:pPr>
      <w:keepNext/>
      <w:tabs>
        <w:tab w:val="left" w:pos="850"/>
      </w:tabs>
      <w:spacing w:line="240" w:lineRule="auto"/>
      <w:ind w:left="850" w:hanging="850"/>
      <w:outlineLvl w:val="1"/>
    </w:pPr>
    <w:rPr>
      <w:b/>
      <w:color w:val="auto"/>
      <w:sz w:val="24"/>
      <w:szCs w:val="22"/>
    </w:rPr>
  </w:style>
  <w:style w:type="paragraph" w:customStyle="1" w:styleId="ManualHeading3">
    <w:name w:val="Manual Heading 3"/>
    <w:basedOn w:val="Normal"/>
    <w:next w:val="Text1"/>
    <w:rsid w:val="00B80462"/>
    <w:pPr>
      <w:keepNext/>
      <w:tabs>
        <w:tab w:val="left" w:pos="850"/>
      </w:tabs>
      <w:spacing w:line="240" w:lineRule="auto"/>
      <w:ind w:left="850" w:hanging="850"/>
      <w:outlineLvl w:val="2"/>
    </w:pPr>
    <w:rPr>
      <w:i/>
      <w:color w:val="auto"/>
      <w:sz w:val="24"/>
      <w:szCs w:val="22"/>
    </w:rPr>
  </w:style>
  <w:style w:type="paragraph" w:customStyle="1" w:styleId="ManualHeading4">
    <w:name w:val="Manual Heading 4"/>
    <w:basedOn w:val="Normal"/>
    <w:next w:val="Text1"/>
    <w:rsid w:val="00B80462"/>
    <w:pPr>
      <w:keepNext/>
      <w:tabs>
        <w:tab w:val="left" w:pos="850"/>
      </w:tabs>
      <w:spacing w:line="240" w:lineRule="auto"/>
      <w:ind w:left="850" w:hanging="850"/>
      <w:outlineLvl w:val="3"/>
    </w:pPr>
    <w:rPr>
      <w:color w:val="auto"/>
      <w:sz w:val="24"/>
      <w:szCs w:val="22"/>
    </w:rPr>
  </w:style>
  <w:style w:type="paragraph" w:customStyle="1" w:styleId="ChapterTitle">
    <w:name w:val="ChapterTitle"/>
    <w:basedOn w:val="Normal"/>
    <w:next w:val="Normal"/>
    <w:rsid w:val="00B80462"/>
    <w:pPr>
      <w:keepNext/>
      <w:spacing w:after="360" w:line="240" w:lineRule="auto"/>
      <w:jc w:val="center"/>
    </w:pPr>
    <w:rPr>
      <w:b/>
      <w:color w:val="auto"/>
      <w:sz w:val="32"/>
      <w:szCs w:val="22"/>
    </w:rPr>
  </w:style>
  <w:style w:type="paragraph" w:customStyle="1" w:styleId="PartTitle">
    <w:name w:val="PartTitle"/>
    <w:basedOn w:val="Normal"/>
    <w:next w:val="ChapterTitle"/>
    <w:rsid w:val="00B80462"/>
    <w:pPr>
      <w:keepNext/>
      <w:pageBreakBefore/>
      <w:spacing w:after="360" w:line="240" w:lineRule="auto"/>
      <w:jc w:val="center"/>
    </w:pPr>
    <w:rPr>
      <w:b/>
      <w:color w:val="auto"/>
      <w:sz w:val="36"/>
      <w:szCs w:val="22"/>
    </w:rPr>
  </w:style>
  <w:style w:type="paragraph" w:customStyle="1" w:styleId="SectionTitle">
    <w:name w:val="SectionTitle"/>
    <w:basedOn w:val="Normal"/>
    <w:next w:val="Heading1"/>
    <w:rsid w:val="00B80462"/>
    <w:pPr>
      <w:keepNext/>
      <w:spacing w:after="360" w:line="240" w:lineRule="auto"/>
      <w:jc w:val="center"/>
    </w:pPr>
    <w:rPr>
      <w:b/>
      <w:smallCaps/>
      <w:color w:val="auto"/>
      <w:sz w:val="28"/>
      <w:szCs w:val="22"/>
    </w:rPr>
  </w:style>
  <w:style w:type="paragraph" w:customStyle="1" w:styleId="TableTitle">
    <w:name w:val="Table Title"/>
    <w:basedOn w:val="Normal"/>
    <w:next w:val="Normal"/>
    <w:rsid w:val="00B80462"/>
    <w:pPr>
      <w:spacing w:line="240" w:lineRule="auto"/>
      <w:jc w:val="center"/>
    </w:pPr>
    <w:rPr>
      <w:b/>
      <w:color w:val="auto"/>
      <w:sz w:val="24"/>
      <w:szCs w:val="22"/>
    </w:rPr>
  </w:style>
  <w:style w:type="character" w:customStyle="1" w:styleId="Marker">
    <w:name w:val="Marker"/>
    <w:basedOn w:val="DefaultParagraphFont"/>
    <w:rsid w:val="00B80462"/>
    <w:rPr>
      <w:color w:val="0000FF"/>
      <w:shd w:val="clear" w:color="auto" w:fill="auto"/>
    </w:rPr>
  </w:style>
  <w:style w:type="character" w:customStyle="1" w:styleId="Marker1">
    <w:name w:val="Marker1"/>
    <w:basedOn w:val="DefaultParagraphFont"/>
    <w:rsid w:val="00B80462"/>
    <w:rPr>
      <w:color w:val="008000"/>
      <w:shd w:val="clear" w:color="auto" w:fill="auto"/>
    </w:rPr>
  </w:style>
  <w:style w:type="character" w:customStyle="1" w:styleId="Marker2">
    <w:name w:val="Marker2"/>
    <w:basedOn w:val="DefaultParagraphFont"/>
    <w:rsid w:val="00B80462"/>
    <w:rPr>
      <w:color w:val="FF0000"/>
      <w:shd w:val="clear" w:color="auto" w:fill="auto"/>
    </w:rPr>
  </w:style>
  <w:style w:type="paragraph" w:customStyle="1" w:styleId="Point0number">
    <w:name w:val="Point 0 (number)"/>
    <w:basedOn w:val="Normal"/>
    <w:rsid w:val="00B80462"/>
    <w:pPr>
      <w:numPr>
        <w:numId w:val="21"/>
      </w:numPr>
      <w:spacing w:line="240" w:lineRule="auto"/>
    </w:pPr>
    <w:rPr>
      <w:color w:val="auto"/>
      <w:sz w:val="24"/>
      <w:szCs w:val="22"/>
    </w:rPr>
  </w:style>
  <w:style w:type="paragraph" w:customStyle="1" w:styleId="Point1number">
    <w:name w:val="Point 1 (number)"/>
    <w:basedOn w:val="Normal"/>
    <w:rsid w:val="00B80462"/>
    <w:pPr>
      <w:numPr>
        <w:ilvl w:val="2"/>
        <w:numId w:val="21"/>
      </w:numPr>
      <w:tabs>
        <w:tab w:val="clear" w:pos="1417"/>
        <w:tab w:val="num" w:pos="850"/>
      </w:tabs>
      <w:spacing w:line="240" w:lineRule="auto"/>
      <w:ind w:left="850" w:hanging="850"/>
    </w:pPr>
    <w:rPr>
      <w:color w:val="auto"/>
      <w:sz w:val="24"/>
      <w:szCs w:val="22"/>
    </w:rPr>
  </w:style>
  <w:style w:type="paragraph" w:customStyle="1" w:styleId="Point2number">
    <w:name w:val="Point 2 (number)"/>
    <w:basedOn w:val="Normal"/>
    <w:rsid w:val="00B80462"/>
    <w:pPr>
      <w:numPr>
        <w:ilvl w:val="4"/>
        <w:numId w:val="21"/>
      </w:numPr>
      <w:tabs>
        <w:tab w:val="clear" w:pos="1984"/>
      </w:tabs>
      <w:spacing w:line="240" w:lineRule="auto"/>
      <w:ind w:left="1800" w:hanging="360"/>
    </w:pPr>
    <w:rPr>
      <w:color w:val="auto"/>
      <w:sz w:val="24"/>
      <w:szCs w:val="22"/>
    </w:rPr>
  </w:style>
  <w:style w:type="paragraph" w:customStyle="1" w:styleId="Point3number">
    <w:name w:val="Point 3 (number)"/>
    <w:basedOn w:val="Normal"/>
    <w:rsid w:val="00B80462"/>
    <w:pPr>
      <w:numPr>
        <w:ilvl w:val="6"/>
        <w:numId w:val="21"/>
      </w:numPr>
      <w:tabs>
        <w:tab w:val="clear" w:pos="2551"/>
      </w:tabs>
      <w:spacing w:line="240" w:lineRule="auto"/>
      <w:ind w:left="2520" w:hanging="360"/>
    </w:pPr>
    <w:rPr>
      <w:color w:val="auto"/>
      <w:sz w:val="24"/>
      <w:szCs w:val="22"/>
    </w:rPr>
  </w:style>
  <w:style w:type="paragraph" w:customStyle="1" w:styleId="Point0letter">
    <w:name w:val="Point 0 (letter)"/>
    <w:basedOn w:val="Normal"/>
    <w:rsid w:val="00B80462"/>
    <w:pPr>
      <w:numPr>
        <w:ilvl w:val="1"/>
        <w:numId w:val="21"/>
      </w:numPr>
      <w:spacing w:line="240" w:lineRule="auto"/>
    </w:pPr>
    <w:rPr>
      <w:color w:val="auto"/>
      <w:sz w:val="24"/>
      <w:szCs w:val="22"/>
    </w:rPr>
  </w:style>
  <w:style w:type="paragraph" w:customStyle="1" w:styleId="Point1letter">
    <w:name w:val="Point 1 (letter)"/>
    <w:basedOn w:val="Normal"/>
    <w:rsid w:val="00B80462"/>
    <w:pPr>
      <w:numPr>
        <w:ilvl w:val="3"/>
        <w:numId w:val="21"/>
      </w:numPr>
      <w:tabs>
        <w:tab w:val="clear" w:pos="1417"/>
        <w:tab w:val="num" w:pos="850"/>
      </w:tabs>
      <w:spacing w:line="240" w:lineRule="auto"/>
      <w:ind w:left="850" w:hanging="850"/>
    </w:pPr>
    <w:rPr>
      <w:color w:val="auto"/>
      <w:sz w:val="24"/>
      <w:szCs w:val="22"/>
    </w:rPr>
  </w:style>
  <w:style w:type="paragraph" w:customStyle="1" w:styleId="Point2letter">
    <w:name w:val="Point 2 (letter)"/>
    <w:basedOn w:val="Normal"/>
    <w:rsid w:val="00B80462"/>
    <w:pPr>
      <w:numPr>
        <w:ilvl w:val="5"/>
        <w:numId w:val="21"/>
      </w:numPr>
      <w:tabs>
        <w:tab w:val="clear" w:pos="1984"/>
      </w:tabs>
      <w:spacing w:line="240" w:lineRule="auto"/>
      <w:ind w:left="2160" w:hanging="360"/>
    </w:pPr>
    <w:rPr>
      <w:color w:val="auto"/>
      <w:sz w:val="24"/>
      <w:szCs w:val="22"/>
    </w:rPr>
  </w:style>
  <w:style w:type="paragraph" w:customStyle="1" w:styleId="Point3letter">
    <w:name w:val="Point 3 (letter)"/>
    <w:basedOn w:val="Normal"/>
    <w:rsid w:val="00B80462"/>
    <w:pPr>
      <w:numPr>
        <w:ilvl w:val="7"/>
        <w:numId w:val="21"/>
      </w:numPr>
      <w:tabs>
        <w:tab w:val="clear" w:pos="2551"/>
      </w:tabs>
      <w:spacing w:line="240" w:lineRule="auto"/>
      <w:ind w:left="2880" w:hanging="360"/>
    </w:pPr>
    <w:rPr>
      <w:color w:val="auto"/>
      <w:sz w:val="24"/>
      <w:szCs w:val="22"/>
    </w:rPr>
  </w:style>
  <w:style w:type="paragraph" w:customStyle="1" w:styleId="Point4letter">
    <w:name w:val="Point 4 (letter)"/>
    <w:basedOn w:val="Normal"/>
    <w:rsid w:val="00B80462"/>
    <w:pPr>
      <w:numPr>
        <w:ilvl w:val="8"/>
        <w:numId w:val="21"/>
      </w:numPr>
      <w:tabs>
        <w:tab w:val="clear" w:pos="3118"/>
      </w:tabs>
      <w:spacing w:line="240" w:lineRule="auto"/>
      <w:ind w:left="3240" w:hanging="360"/>
    </w:pPr>
    <w:rPr>
      <w:color w:val="auto"/>
      <w:sz w:val="24"/>
      <w:szCs w:val="22"/>
    </w:rPr>
  </w:style>
  <w:style w:type="paragraph" w:customStyle="1" w:styleId="Bullet0">
    <w:name w:val="Bullet 0"/>
    <w:basedOn w:val="Normal"/>
    <w:rsid w:val="00B80462"/>
    <w:pPr>
      <w:numPr>
        <w:numId w:val="3"/>
      </w:numPr>
      <w:tabs>
        <w:tab w:val="clear" w:pos="850"/>
      </w:tabs>
      <w:spacing w:line="240" w:lineRule="auto"/>
      <w:ind w:left="720" w:hanging="360"/>
    </w:pPr>
    <w:rPr>
      <w:color w:val="auto"/>
      <w:sz w:val="24"/>
      <w:szCs w:val="22"/>
    </w:rPr>
  </w:style>
  <w:style w:type="paragraph" w:customStyle="1" w:styleId="Bullet1">
    <w:name w:val="Bullet 1"/>
    <w:basedOn w:val="Normal"/>
    <w:rsid w:val="00B80462"/>
    <w:pPr>
      <w:numPr>
        <w:numId w:val="23"/>
      </w:numPr>
      <w:tabs>
        <w:tab w:val="clear" w:pos="1417"/>
        <w:tab w:val="num" w:pos="850"/>
      </w:tabs>
      <w:spacing w:line="240" w:lineRule="auto"/>
      <w:ind w:left="850" w:hanging="850"/>
    </w:pPr>
    <w:rPr>
      <w:color w:val="auto"/>
      <w:sz w:val="24"/>
      <w:szCs w:val="22"/>
    </w:rPr>
  </w:style>
  <w:style w:type="paragraph" w:customStyle="1" w:styleId="Bullet2">
    <w:name w:val="Bullet 2"/>
    <w:basedOn w:val="Normal"/>
    <w:rsid w:val="00B80462"/>
    <w:pPr>
      <w:numPr>
        <w:numId w:val="24"/>
      </w:numPr>
      <w:tabs>
        <w:tab w:val="clear" w:pos="1984"/>
        <w:tab w:val="num" w:pos="850"/>
      </w:tabs>
      <w:spacing w:line="240" w:lineRule="auto"/>
      <w:ind w:left="850" w:hanging="850"/>
    </w:pPr>
    <w:rPr>
      <w:color w:val="auto"/>
      <w:sz w:val="24"/>
      <w:szCs w:val="22"/>
    </w:rPr>
  </w:style>
  <w:style w:type="paragraph" w:customStyle="1" w:styleId="Bullet3">
    <w:name w:val="Bullet 3"/>
    <w:basedOn w:val="Normal"/>
    <w:rsid w:val="00B80462"/>
    <w:pPr>
      <w:numPr>
        <w:numId w:val="25"/>
      </w:numPr>
      <w:tabs>
        <w:tab w:val="clear" w:pos="2551"/>
        <w:tab w:val="num" w:pos="1417"/>
      </w:tabs>
      <w:spacing w:line="240" w:lineRule="auto"/>
      <w:ind w:left="1417"/>
    </w:pPr>
    <w:rPr>
      <w:color w:val="auto"/>
      <w:sz w:val="24"/>
      <w:szCs w:val="22"/>
    </w:rPr>
  </w:style>
  <w:style w:type="paragraph" w:customStyle="1" w:styleId="Bullet4">
    <w:name w:val="Bullet 4"/>
    <w:basedOn w:val="Normal"/>
    <w:rsid w:val="00B80462"/>
    <w:pPr>
      <w:numPr>
        <w:numId w:val="26"/>
      </w:numPr>
      <w:tabs>
        <w:tab w:val="clear" w:pos="3118"/>
        <w:tab w:val="num" w:pos="1984"/>
      </w:tabs>
      <w:spacing w:line="240" w:lineRule="auto"/>
      <w:ind w:left="1984"/>
    </w:pPr>
    <w:rPr>
      <w:color w:val="auto"/>
      <w:sz w:val="24"/>
      <w:szCs w:val="22"/>
    </w:rPr>
  </w:style>
  <w:style w:type="paragraph" w:customStyle="1" w:styleId="Annexetitreexpos">
    <w:name w:val="Annexe titre (exposé)"/>
    <w:basedOn w:val="Normal"/>
    <w:next w:val="Normal"/>
    <w:rsid w:val="00B80462"/>
    <w:pPr>
      <w:spacing w:line="240" w:lineRule="auto"/>
      <w:jc w:val="center"/>
    </w:pPr>
    <w:rPr>
      <w:b/>
      <w:color w:val="auto"/>
      <w:sz w:val="24"/>
      <w:szCs w:val="22"/>
      <w:u w:val="single"/>
    </w:rPr>
  </w:style>
  <w:style w:type="paragraph" w:customStyle="1" w:styleId="Annexetitre">
    <w:name w:val="Annexe titre"/>
    <w:basedOn w:val="Normal"/>
    <w:next w:val="Normal"/>
    <w:rsid w:val="00B80462"/>
    <w:pPr>
      <w:spacing w:line="240" w:lineRule="auto"/>
      <w:jc w:val="center"/>
    </w:pPr>
    <w:rPr>
      <w:b/>
      <w:color w:val="auto"/>
      <w:sz w:val="24"/>
      <w:szCs w:val="22"/>
      <w:u w:val="single"/>
    </w:rPr>
  </w:style>
  <w:style w:type="paragraph" w:customStyle="1" w:styleId="Annexetitrefichefinancire">
    <w:name w:val="Annexe titre (fiche financière)"/>
    <w:basedOn w:val="Normal"/>
    <w:next w:val="Normal"/>
    <w:rsid w:val="00B80462"/>
    <w:pPr>
      <w:spacing w:line="240" w:lineRule="auto"/>
      <w:jc w:val="center"/>
    </w:pPr>
    <w:rPr>
      <w:b/>
      <w:color w:val="auto"/>
      <w:sz w:val="24"/>
      <w:szCs w:val="22"/>
      <w:u w:val="single"/>
    </w:rPr>
  </w:style>
  <w:style w:type="paragraph" w:customStyle="1" w:styleId="Applicationdirecte">
    <w:name w:val="Application directe"/>
    <w:basedOn w:val="Normal"/>
    <w:next w:val="Fait"/>
    <w:rsid w:val="00B80462"/>
    <w:pPr>
      <w:spacing w:before="480" w:line="240" w:lineRule="auto"/>
    </w:pPr>
    <w:rPr>
      <w:color w:val="auto"/>
      <w:sz w:val="24"/>
      <w:szCs w:val="22"/>
    </w:rPr>
  </w:style>
  <w:style w:type="paragraph" w:customStyle="1" w:styleId="Avertissementtitre">
    <w:name w:val="Avertissement titre"/>
    <w:basedOn w:val="Normal"/>
    <w:next w:val="Normal"/>
    <w:rsid w:val="00B80462"/>
    <w:pPr>
      <w:keepNext/>
      <w:spacing w:before="480" w:line="240" w:lineRule="auto"/>
    </w:pPr>
    <w:rPr>
      <w:color w:val="auto"/>
      <w:sz w:val="24"/>
      <w:szCs w:val="22"/>
      <w:u w:val="single"/>
    </w:rPr>
  </w:style>
  <w:style w:type="paragraph" w:customStyle="1" w:styleId="Confidence">
    <w:name w:val="Confidence"/>
    <w:basedOn w:val="Normal"/>
    <w:next w:val="Normal"/>
    <w:rsid w:val="00B80462"/>
    <w:pPr>
      <w:spacing w:before="360" w:line="240" w:lineRule="auto"/>
      <w:jc w:val="center"/>
    </w:pPr>
    <w:rPr>
      <w:color w:val="auto"/>
      <w:sz w:val="24"/>
      <w:szCs w:val="22"/>
    </w:rPr>
  </w:style>
  <w:style w:type="paragraph" w:customStyle="1" w:styleId="Confidentialit">
    <w:name w:val="Confidentialité"/>
    <w:basedOn w:val="Normal"/>
    <w:next w:val="TypedudocumentPagedecouverture"/>
    <w:rsid w:val="00B80462"/>
    <w:pPr>
      <w:spacing w:before="240" w:after="240" w:line="240" w:lineRule="auto"/>
      <w:ind w:left="5103"/>
      <w:jc w:val="left"/>
    </w:pPr>
    <w:rPr>
      <w:i/>
      <w:color w:val="auto"/>
      <w:sz w:val="32"/>
      <w:szCs w:val="22"/>
    </w:rPr>
  </w:style>
  <w:style w:type="paragraph" w:customStyle="1" w:styleId="Considrant">
    <w:name w:val="Considérant"/>
    <w:basedOn w:val="Normal"/>
    <w:rsid w:val="00B80462"/>
    <w:pPr>
      <w:numPr>
        <w:numId w:val="5"/>
      </w:numPr>
      <w:tabs>
        <w:tab w:val="clear" w:pos="709"/>
        <w:tab w:val="num" w:pos="850"/>
      </w:tabs>
      <w:spacing w:line="240" w:lineRule="auto"/>
      <w:ind w:left="850" w:hanging="850"/>
    </w:pPr>
    <w:rPr>
      <w:color w:val="auto"/>
      <w:sz w:val="24"/>
      <w:szCs w:val="22"/>
    </w:rPr>
  </w:style>
  <w:style w:type="paragraph" w:customStyle="1" w:styleId="Corrigendum">
    <w:name w:val="Corrigendum"/>
    <w:basedOn w:val="Normal"/>
    <w:next w:val="Normal"/>
    <w:rsid w:val="00B80462"/>
    <w:pPr>
      <w:spacing w:before="0" w:after="240" w:line="240" w:lineRule="auto"/>
      <w:jc w:val="left"/>
    </w:pPr>
    <w:rPr>
      <w:color w:val="auto"/>
      <w:sz w:val="24"/>
      <w:szCs w:val="22"/>
    </w:rPr>
  </w:style>
  <w:style w:type="paragraph" w:customStyle="1" w:styleId="Emission">
    <w:name w:val="Emission"/>
    <w:basedOn w:val="Normal"/>
    <w:next w:val="Rfrenceinstitutionnelle"/>
    <w:rsid w:val="00B80462"/>
    <w:pPr>
      <w:spacing w:before="0" w:after="0" w:line="240" w:lineRule="auto"/>
      <w:ind w:left="5103"/>
      <w:jc w:val="left"/>
    </w:pPr>
    <w:rPr>
      <w:color w:val="auto"/>
      <w:sz w:val="24"/>
      <w:szCs w:val="22"/>
    </w:rPr>
  </w:style>
  <w:style w:type="paragraph" w:customStyle="1" w:styleId="Exposdesmotifstitre">
    <w:name w:val="Exposé des motifs titre"/>
    <w:basedOn w:val="Normal"/>
    <w:next w:val="Normal"/>
    <w:rsid w:val="00B80462"/>
    <w:pPr>
      <w:spacing w:line="240" w:lineRule="auto"/>
      <w:jc w:val="center"/>
    </w:pPr>
    <w:rPr>
      <w:b/>
      <w:color w:val="auto"/>
      <w:sz w:val="24"/>
      <w:szCs w:val="22"/>
      <w:u w:val="single"/>
    </w:rPr>
  </w:style>
  <w:style w:type="paragraph" w:customStyle="1" w:styleId="Fait">
    <w:name w:val="Fait à"/>
    <w:basedOn w:val="Normal"/>
    <w:next w:val="Institutionquisigne"/>
    <w:rsid w:val="00B80462"/>
    <w:pPr>
      <w:keepNext/>
      <w:spacing w:after="0" w:line="240" w:lineRule="auto"/>
    </w:pPr>
    <w:rPr>
      <w:color w:val="auto"/>
      <w:sz w:val="24"/>
      <w:szCs w:val="22"/>
    </w:rPr>
  </w:style>
  <w:style w:type="paragraph" w:customStyle="1" w:styleId="Formuledadoption">
    <w:name w:val="Formule d'adoption"/>
    <w:basedOn w:val="Normal"/>
    <w:next w:val="Titrearticle"/>
    <w:rsid w:val="00B80462"/>
    <w:pPr>
      <w:keepNext/>
      <w:spacing w:line="240" w:lineRule="auto"/>
    </w:pPr>
    <w:rPr>
      <w:color w:val="auto"/>
      <w:sz w:val="24"/>
      <w:szCs w:val="22"/>
    </w:rPr>
  </w:style>
  <w:style w:type="paragraph" w:customStyle="1" w:styleId="Langue">
    <w:name w:val="Langue"/>
    <w:basedOn w:val="Normal"/>
    <w:next w:val="Rfrenceinterne"/>
    <w:rsid w:val="00B80462"/>
    <w:pPr>
      <w:framePr w:wrap="around" w:vAnchor="page" w:hAnchor="text" w:xAlign="center" w:y="14741"/>
      <w:spacing w:before="0" w:after="600" w:line="240" w:lineRule="auto"/>
      <w:jc w:val="center"/>
    </w:pPr>
    <w:rPr>
      <w:b/>
      <w:caps/>
      <w:color w:val="auto"/>
      <w:sz w:val="24"/>
      <w:szCs w:val="22"/>
    </w:rPr>
  </w:style>
  <w:style w:type="paragraph" w:customStyle="1" w:styleId="Nomdelinstitution">
    <w:name w:val="Nom de l'institution"/>
    <w:basedOn w:val="Normal"/>
    <w:next w:val="Emission"/>
    <w:rsid w:val="00B80462"/>
    <w:pPr>
      <w:spacing w:before="0" w:after="0" w:line="240" w:lineRule="auto"/>
      <w:jc w:val="left"/>
    </w:pPr>
    <w:rPr>
      <w:rFonts w:ascii="Arial" w:hAnsi="Arial" w:cs="Arial"/>
      <w:color w:val="auto"/>
      <w:sz w:val="24"/>
      <w:szCs w:val="22"/>
    </w:rPr>
  </w:style>
  <w:style w:type="paragraph" w:customStyle="1" w:styleId="Rfrenceinstitutionnelle">
    <w:name w:val="Référence institutionnelle"/>
    <w:basedOn w:val="Normal"/>
    <w:next w:val="Confidentialit"/>
    <w:rsid w:val="00B80462"/>
    <w:pPr>
      <w:spacing w:before="0" w:after="240" w:line="240" w:lineRule="auto"/>
      <w:ind w:left="5103"/>
      <w:jc w:val="left"/>
    </w:pPr>
    <w:rPr>
      <w:color w:val="auto"/>
      <w:sz w:val="24"/>
      <w:szCs w:val="22"/>
    </w:rPr>
  </w:style>
  <w:style w:type="paragraph" w:customStyle="1" w:styleId="Rfrenceinterinstitutionnelle">
    <w:name w:val="Référence interinstitutionnelle"/>
    <w:basedOn w:val="Normal"/>
    <w:next w:val="Statut"/>
    <w:rsid w:val="00B80462"/>
    <w:pPr>
      <w:spacing w:before="0" w:after="0" w:line="240" w:lineRule="auto"/>
      <w:ind w:left="5103"/>
      <w:jc w:val="left"/>
    </w:pPr>
    <w:rPr>
      <w:color w:val="auto"/>
      <w:sz w:val="24"/>
      <w:szCs w:val="22"/>
    </w:rPr>
  </w:style>
  <w:style w:type="paragraph" w:customStyle="1" w:styleId="Rfrenceinterne">
    <w:name w:val="Référence interne"/>
    <w:basedOn w:val="Normal"/>
    <w:next w:val="Rfrenceinterinstitutionnelle"/>
    <w:rsid w:val="00B80462"/>
    <w:pPr>
      <w:spacing w:before="0" w:after="0" w:line="240" w:lineRule="auto"/>
      <w:ind w:left="5103"/>
      <w:jc w:val="left"/>
    </w:pPr>
    <w:rPr>
      <w:color w:val="auto"/>
      <w:sz w:val="24"/>
      <w:szCs w:val="22"/>
    </w:rPr>
  </w:style>
  <w:style w:type="paragraph" w:customStyle="1" w:styleId="Sous-titreobjet">
    <w:name w:val="Sous-titre objet"/>
    <w:basedOn w:val="Normal"/>
    <w:rsid w:val="00B80462"/>
    <w:pPr>
      <w:spacing w:before="0" w:after="0" w:line="240" w:lineRule="auto"/>
      <w:jc w:val="center"/>
    </w:pPr>
    <w:rPr>
      <w:b/>
      <w:color w:val="auto"/>
      <w:sz w:val="24"/>
      <w:szCs w:val="22"/>
    </w:rPr>
  </w:style>
  <w:style w:type="paragraph" w:customStyle="1" w:styleId="Statut">
    <w:name w:val="Statut"/>
    <w:basedOn w:val="Normal"/>
    <w:next w:val="Typedudocument"/>
    <w:rsid w:val="00B80462"/>
    <w:pPr>
      <w:spacing w:before="360" w:after="0" w:line="240" w:lineRule="auto"/>
      <w:jc w:val="center"/>
    </w:pPr>
    <w:rPr>
      <w:color w:val="auto"/>
      <w:sz w:val="24"/>
      <w:szCs w:val="22"/>
    </w:rPr>
  </w:style>
  <w:style w:type="paragraph" w:customStyle="1" w:styleId="Titrearticle">
    <w:name w:val="Titre article"/>
    <w:basedOn w:val="Normal"/>
    <w:next w:val="Normal"/>
    <w:rsid w:val="00B80462"/>
    <w:pPr>
      <w:keepNext/>
      <w:spacing w:before="360" w:line="240" w:lineRule="auto"/>
      <w:jc w:val="center"/>
    </w:pPr>
    <w:rPr>
      <w:i/>
      <w:color w:val="auto"/>
      <w:sz w:val="24"/>
      <w:szCs w:val="22"/>
    </w:rPr>
  </w:style>
  <w:style w:type="character" w:customStyle="1" w:styleId="Added">
    <w:name w:val="Added"/>
    <w:basedOn w:val="DefaultParagraphFont"/>
    <w:rsid w:val="00B80462"/>
    <w:rPr>
      <w:b/>
      <w:u w:val="single"/>
      <w:shd w:val="clear" w:color="auto" w:fill="auto"/>
    </w:rPr>
  </w:style>
  <w:style w:type="character" w:customStyle="1" w:styleId="Deleted">
    <w:name w:val="Deleted"/>
    <w:basedOn w:val="DefaultParagraphFont"/>
    <w:rsid w:val="00B80462"/>
    <w:rPr>
      <w:strike/>
      <w:dstrike w:val="0"/>
      <w:shd w:val="clear" w:color="auto" w:fill="auto"/>
    </w:rPr>
  </w:style>
  <w:style w:type="paragraph" w:customStyle="1" w:styleId="Address">
    <w:name w:val="Address"/>
    <w:basedOn w:val="Normal"/>
    <w:next w:val="Normal"/>
    <w:rsid w:val="00B80462"/>
    <w:pPr>
      <w:keepLines/>
      <w:ind w:left="3402"/>
      <w:jc w:val="left"/>
    </w:pPr>
    <w:rPr>
      <w:color w:val="auto"/>
      <w:sz w:val="24"/>
      <w:szCs w:val="22"/>
    </w:rPr>
  </w:style>
  <w:style w:type="paragraph" w:customStyle="1" w:styleId="Objetexterne">
    <w:name w:val="Objet externe"/>
    <w:basedOn w:val="Normal"/>
    <w:next w:val="Normal"/>
    <w:rsid w:val="00B80462"/>
    <w:pPr>
      <w:spacing w:line="240" w:lineRule="auto"/>
    </w:pPr>
    <w:rPr>
      <w:i/>
      <w:caps/>
      <w:color w:val="auto"/>
      <w:sz w:val="24"/>
      <w:szCs w:val="22"/>
    </w:rPr>
  </w:style>
  <w:style w:type="paragraph" w:customStyle="1" w:styleId="Pagedecouverture">
    <w:name w:val="Page de couverture"/>
    <w:basedOn w:val="Normal"/>
    <w:next w:val="Normal"/>
    <w:rsid w:val="00B80462"/>
    <w:pPr>
      <w:spacing w:before="0" w:after="0" w:line="240" w:lineRule="auto"/>
    </w:pPr>
    <w:rPr>
      <w:color w:val="auto"/>
      <w:sz w:val="24"/>
      <w:szCs w:val="22"/>
    </w:rPr>
  </w:style>
  <w:style w:type="paragraph" w:customStyle="1" w:styleId="Supertitre">
    <w:name w:val="Supertitre"/>
    <w:basedOn w:val="Normal"/>
    <w:next w:val="Normal"/>
    <w:rsid w:val="00B80462"/>
    <w:pPr>
      <w:spacing w:before="0" w:after="600" w:line="240" w:lineRule="auto"/>
      <w:jc w:val="center"/>
    </w:pPr>
    <w:rPr>
      <w:b/>
      <w:color w:val="auto"/>
      <w:sz w:val="24"/>
      <w:szCs w:val="22"/>
    </w:rPr>
  </w:style>
  <w:style w:type="paragraph" w:customStyle="1" w:styleId="Languesfaisantfoi">
    <w:name w:val="Langues faisant foi"/>
    <w:basedOn w:val="Normal"/>
    <w:next w:val="Normal"/>
    <w:rsid w:val="00B80462"/>
    <w:pPr>
      <w:spacing w:before="360" w:after="0" w:line="240" w:lineRule="auto"/>
      <w:jc w:val="center"/>
    </w:pPr>
    <w:rPr>
      <w:color w:val="auto"/>
      <w:sz w:val="24"/>
      <w:szCs w:val="22"/>
    </w:rPr>
  </w:style>
  <w:style w:type="paragraph" w:customStyle="1" w:styleId="Rfrencecroise">
    <w:name w:val="Référence croisée"/>
    <w:basedOn w:val="Normal"/>
    <w:rsid w:val="00B80462"/>
    <w:pPr>
      <w:spacing w:before="0" w:after="0" w:line="240" w:lineRule="auto"/>
      <w:jc w:val="center"/>
    </w:pPr>
    <w:rPr>
      <w:color w:val="auto"/>
      <w:sz w:val="24"/>
      <w:szCs w:val="22"/>
    </w:rPr>
  </w:style>
  <w:style w:type="paragraph" w:customStyle="1" w:styleId="Fichefinanciretitre">
    <w:name w:val="Fiche financière titre"/>
    <w:basedOn w:val="Normal"/>
    <w:next w:val="Normal"/>
    <w:rsid w:val="00B80462"/>
    <w:pPr>
      <w:spacing w:line="240" w:lineRule="auto"/>
      <w:jc w:val="center"/>
    </w:pPr>
    <w:rPr>
      <w:b/>
      <w:color w:val="auto"/>
      <w:sz w:val="24"/>
      <w:szCs w:val="22"/>
      <w:u w:val="single"/>
    </w:rPr>
  </w:style>
  <w:style w:type="paragraph" w:customStyle="1" w:styleId="DatedadoptionPagedecouverture">
    <w:name w:val="Date d'adoption (Page de couverture)"/>
    <w:basedOn w:val="Datedadoption"/>
    <w:next w:val="TitreobjetPagedecouverture"/>
    <w:rsid w:val="00B80462"/>
    <w:pPr>
      <w:spacing w:line="240" w:lineRule="auto"/>
    </w:pPr>
    <w:rPr>
      <w:rFonts w:eastAsia="Calibri"/>
      <w:szCs w:val="22"/>
    </w:rPr>
  </w:style>
  <w:style w:type="paragraph" w:customStyle="1" w:styleId="RfrenceinterinstitutionnellePagedecouverture">
    <w:name w:val="Référence interinstitutionnelle (Page de couverture)"/>
    <w:basedOn w:val="Rfrenceinterinstitutionnelle"/>
    <w:next w:val="Confidentialit"/>
    <w:rsid w:val="00B80462"/>
  </w:style>
  <w:style w:type="paragraph" w:customStyle="1" w:styleId="Sous-titreobjetPagedecouverture">
    <w:name w:val="Sous-titre objet (Page de couverture)"/>
    <w:basedOn w:val="Sous-titreobjet"/>
    <w:rsid w:val="00B80462"/>
  </w:style>
  <w:style w:type="paragraph" w:customStyle="1" w:styleId="StatutPagedecouverture">
    <w:name w:val="Statut (Page de couverture)"/>
    <w:basedOn w:val="Statut"/>
    <w:next w:val="TypedudocumentPagedecouverture"/>
    <w:rsid w:val="00B80462"/>
  </w:style>
  <w:style w:type="paragraph" w:customStyle="1" w:styleId="TitreobjetPagedecouverture">
    <w:name w:val="Titre objet (Page de couverture)"/>
    <w:basedOn w:val="Titreobjet"/>
    <w:next w:val="Sous-titreobjetPagedecouverture"/>
    <w:rsid w:val="00B80462"/>
    <w:pPr>
      <w:spacing w:line="240" w:lineRule="auto"/>
    </w:pPr>
    <w:rPr>
      <w:rFonts w:eastAsia="Calibri"/>
      <w:szCs w:val="22"/>
    </w:rPr>
  </w:style>
  <w:style w:type="paragraph" w:customStyle="1" w:styleId="TypedudocumentPagedecouverture">
    <w:name w:val="Type du document (Page de couverture)"/>
    <w:basedOn w:val="Typedudocument"/>
    <w:next w:val="TitreobjetPagedecouverture"/>
    <w:rsid w:val="00B80462"/>
    <w:pPr>
      <w:spacing w:line="240" w:lineRule="auto"/>
    </w:pPr>
    <w:rPr>
      <w:rFonts w:eastAsia="Calibri"/>
      <w:szCs w:val="22"/>
    </w:rPr>
  </w:style>
  <w:style w:type="paragraph" w:customStyle="1" w:styleId="Volume">
    <w:name w:val="Volume"/>
    <w:basedOn w:val="Normal"/>
    <w:next w:val="Confidentialit"/>
    <w:rsid w:val="00B80462"/>
    <w:pPr>
      <w:spacing w:before="0" w:after="240" w:line="240" w:lineRule="auto"/>
      <w:ind w:left="5103"/>
      <w:jc w:val="left"/>
    </w:pPr>
    <w:rPr>
      <w:color w:val="auto"/>
      <w:sz w:val="24"/>
      <w:szCs w:val="22"/>
    </w:rPr>
  </w:style>
  <w:style w:type="paragraph" w:customStyle="1" w:styleId="IntrtEEE">
    <w:name w:val="Intérêt EEE"/>
    <w:basedOn w:val="Languesfaisantfoi"/>
    <w:next w:val="Normal"/>
    <w:rsid w:val="00B80462"/>
    <w:pPr>
      <w:spacing w:after="240"/>
    </w:pPr>
  </w:style>
  <w:style w:type="paragraph" w:customStyle="1" w:styleId="Accompagnant">
    <w:name w:val="Accompagnant"/>
    <w:basedOn w:val="Normal"/>
    <w:next w:val="Typeacteprincipal"/>
    <w:rsid w:val="00B80462"/>
    <w:pPr>
      <w:spacing w:before="0" w:after="240" w:line="240" w:lineRule="auto"/>
      <w:jc w:val="center"/>
    </w:pPr>
    <w:rPr>
      <w:b/>
      <w:i/>
      <w:color w:val="auto"/>
      <w:sz w:val="24"/>
      <w:szCs w:val="22"/>
    </w:rPr>
  </w:style>
  <w:style w:type="paragraph" w:customStyle="1" w:styleId="Typeacteprincipal">
    <w:name w:val="Type acte principal"/>
    <w:basedOn w:val="Normal"/>
    <w:next w:val="Objetacteprincipal"/>
    <w:rsid w:val="00B80462"/>
    <w:pPr>
      <w:spacing w:before="0" w:after="240" w:line="240" w:lineRule="auto"/>
      <w:jc w:val="center"/>
    </w:pPr>
    <w:rPr>
      <w:b/>
      <w:color w:val="auto"/>
      <w:sz w:val="24"/>
      <w:szCs w:val="22"/>
    </w:rPr>
  </w:style>
  <w:style w:type="paragraph" w:customStyle="1" w:styleId="Objetacteprincipal">
    <w:name w:val="Objet acte principal"/>
    <w:basedOn w:val="Normal"/>
    <w:next w:val="Titrearticle"/>
    <w:rsid w:val="00B80462"/>
    <w:pPr>
      <w:spacing w:before="0" w:after="360" w:line="240" w:lineRule="auto"/>
      <w:jc w:val="center"/>
    </w:pPr>
    <w:rPr>
      <w:b/>
      <w:color w:val="auto"/>
      <w:sz w:val="24"/>
      <w:szCs w:val="22"/>
    </w:rPr>
  </w:style>
  <w:style w:type="paragraph" w:customStyle="1" w:styleId="IntrtEEEPagedecouverture">
    <w:name w:val="Intérêt EEE (Page de couverture)"/>
    <w:basedOn w:val="IntrtEEE"/>
    <w:next w:val="Rfrencecroise"/>
    <w:rsid w:val="00B80462"/>
  </w:style>
  <w:style w:type="paragraph" w:customStyle="1" w:styleId="AccompagnantPagedecouverture">
    <w:name w:val="Accompagnant (Page de couverture)"/>
    <w:basedOn w:val="Accompagnant"/>
    <w:next w:val="TypeacteprincipalPagedecouverture"/>
    <w:rsid w:val="00B80462"/>
  </w:style>
  <w:style w:type="paragraph" w:customStyle="1" w:styleId="TypeacteprincipalPagedecouverture">
    <w:name w:val="Type acte principal (Page de couverture)"/>
    <w:basedOn w:val="Typeacteprincipal"/>
    <w:next w:val="ObjetacteprincipalPagedecouverture"/>
    <w:rsid w:val="00B80462"/>
  </w:style>
  <w:style w:type="paragraph" w:customStyle="1" w:styleId="ObjetacteprincipalPagedecouverture">
    <w:name w:val="Objet acte principal (Page de couverture)"/>
    <w:basedOn w:val="Objetacteprincipal"/>
    <w:next w:val="Rfrencecroise"/>
    <w:rsid w:val="00B80462"/>
  </w:style>
  <w:style w:type="paragraph" w:customStyle="1" w:styleId="LanguesfaisantfoiPagedecouverture">
    <w:name w:val="Langues faisant foi (Page de couverture)"/>
    <w:basedOn w:val="Normal"/>
    <w:next w:val="Normal"/>
    <w:rsid w:val="00B80462"/>
    <w:pPr>
      <w:spacing w:before="360" w:after="0" w:line="240" w:lineRule="auto"/>
      <w:jc w:val="center"/>
    </w:pPr>
    <w:rPr>
      <w:color w:val="auto"/>
      <w:sz w:val="24"/>
      <w:szCs w:val="22"/>
    </w:rPr>
  </w:style>
  <w:style w:type="paragraph" w:customStyle="1" w:styleId="TechnicalBlock">
    <w:name w:val="Technical Block"/>
    <w:basedOn w:val="Normal"/>
    <w:link w:val="TechnicalBlockChar"/>
    <w:rsid w:val="00B80462"/>
    <w:pPr>
      <w:spacing w:before="0" w:after="240" w:line="240" w:lineRule="auto"/>
      <w:jc w:val="center"/>
    </w:pPr>
    <w:rPr>
      <w:color w:val="auto"/>
      <w:sz w:val="24"/>
      <w:szCs w:val="22"/>
    </w:rPr>
  </w:style>
  <w:style w:type="character" w:customStyle="1" w:styleId="TechnicalBlockChar">
    <w:name w:val="Technical Block Char"/>
    <w:basedOn w:val="DefaultParagraphFont"/>
    <w:link w:val="TechnicalBlock"/>
    <w:rsid w:val="00B80462"/>
    <w:rPr>
      <w:color w:val="auto"/>
      <w:sz w:val="24"/>
      <w:szCs w:val="22"/>
      <w:lang w:val="nl-NL"/>
    </w:rPr>
  </w:style>
  <w:style w:type="paragraph" w:customStyle="1" w:styleId="Lignefinal">
    <w:name w:val="Ligne final"/>
    <w:basedOn w:val="Normal"/>
    <w:next w:val="Normal"/>
    <w:rsid w:val="00B80462"/>
    <w:pPr>
      <w:pBdr>
        <w:bottom w:val="single" w:sz="4" w:space="0" w:color="000000"/>
      </w:pBdr>
      <w:spacing w:before="360"/>
      <w:ind w:left="3400" w:right="3400"/>
      <w:jc w:val="center"/>
    </w:pPr>
    <w:rPr>
      <w:rFonts w:eastAsia="Times New Roman"/>
      <w:b/>
      <w:color w:val="auto"/>
      <w:sz w:val="24"/>
      <w:szCs w:val="24"/>
    </w:rPr>
  </w:style>
  <w:style w:type="paragraph" w:customStyle="1" w:styleId="EntText">
    <w:name w:val="EntText"/>
    <w:basedOn w:val="Normal"/>
    <w:rsid w:val="00B80462"/>
    <w:pPr>
      <w:jc w:val="left"/>
    </w:pPr>
    <w:rPr>
      <w:rFonts w:eastAsia="Times New Roman"/>
      <w:color w:val="auto"/>
      <w:sz w:val="24"/>
      <w:szCs w:val="24"/>
    </w:rPr>
  </w:style>
  <w:style w:type="paragraph" w:customStyle="1" w:styleId="pj">
    <w:name w:val="p.j."/>
    <w:basedOn w:val="TechnicalBlock"/>
    <w:link w:val="pjChar"/>
    <w:rsid w:val="00B80462"/>
    <w:pPr>
      <w:spacing w:before="1200" w:after="120"/>
      <w:ind w:left="1440" w:hanging="1440"/>
      <w:jc w:val="left"/>
    </w:pPr>
  </w:style>
  <w:style w:type="character" w:customStyle="1" w:styleId="pjChar">
    <w:name w:val="p.j. Char"/>
    <w:basedOn w:val="TechnicalBlockChar"/>
    <w:link w:val="pj"/>
    <w:rsid w:val="00B80462"/>
    <w:rPr>
      <w:color w:val="auto"/>
      <w:sz w:val="24"/>
      <w:szCs w:val="22"/>
      <w:lang w:val="nl-NL"/>
    </w:rPr>
  </w:style>
  <w:style w:type="paragraph" w:customStyle="1" w:styleId="HeaderCouncil">
    <w:name w:val="Header Council"/>
    <w:basedOn w:val="Normal"/>
    <w:link w:val="HeaderCouncilChar"/>
    <w:rsid w:val="00B80462"/>
    <w:pPr>
      <w:spacing w:before="0" w:after="0" w:line="240" w:lineRule="auto"/>
    </w:pPr>
    <w:rPr>
      <w:color w:val="auto"/>
      <w:sz w:val="2"/>
      <w:szCs w:val="22"/>
    </w:rPr>
  </w:style>
  <w:style w:type="character" w:customStyle="1" w:styleId="HeaderCouncilChar">
    <w:name w:val="Header Council Char"/>
    <w:basedOn w:val="pjChar"/>
    <w:link w:val="HeaderCouncil"/>
    <w:rsid w:val="00B80462"/>
    <w:rPr>
      <w:color w:val="auto"/>
      <w:sz w:val="2"/>
      <w:szCs w:val="22"/>
      <w:lang w:val="nl-NL"/>
    </w:rPr>
  </w:style>
  <w:style w:type="paragraph" w:customStyle="1" w:styleId="HeaderCouncilLarge">
    <w:name w:val="Header Council Large"/>
    <w:basedOn w:val="Normal"/>
    <w:link w:val="HeaderCouncilLargeChar"/>
    <w:rsid w:val="00B80462"/>
    <w:pPr>
      <w:spacing w:before="0" w:after="440" w:line="240" w:lineRule="auto"/>
    </w:pPr>
    <w:rPr>
      <w:color w:val="auto"/>
      <w:sz w:val="2"/>
      <w:szCs w:val="22"/>
    </w:rPr>
  </w:style>
  <w:style w:type="character" w:customStyle="1" w:styleId="HeaderCouncilLargeChar">
    <w:name w:val="Header Council Large Char"/>
    <w:basedOn w:val="pjChar"/>
    <w:link w:val="HeaderCouncilLarge"/>
    <w:rsid w:val="00B80462"/>
    <w:rPr>
      <w:color w:val="auto"/>
      <w:sz w:val="2"/>
      <w:szCs w:val="22"/>
      <w:lang w:val="nl-NL"/>
    </w:rPr>
  </w:style>
  <w:style w:type="paragraph" w:customStyle="1" w:styleId="FooterCouncil">
    <w:name w:val="Footer Council"/>
    <w:basedOn w:val="Normal"/>
    <w:link w:val="FooterCouncilChar"/>
    <w:rsid w:val="00B80462"/>
    <w:pPr>
      <w:spacing w:before="0" w:after="0" w:line="240" w:lineRule="auto"/>
    </w:pPr>
    <w:rPr>
      <w:color w:val="auto"/>
      <w:sz w:val="2"/>
      <w:szCs w:val="22"/>
    </w:rPr>
  </w:style>
  <w:style w:type="character" w:customStyle="1" w:styleId="FooterCouncilChar">
    <w:name w:val="Footer Council Char"/>
    <w:basedOn w:val="pjChar"/>
    <w:link w:val="FooterCouncil"/>
    <w:rsid w:val="00B80462"/>
    <w:rPr>
      <w:color w:val="auto"/>
      <w:sz w:val="2"/>
      <w:szCs w:val="22"/>
      <w:lang w:val="nl-NL"/>
    </w:rPr>
  </w:style>
  <w:style w:type="paragraph" w:customStyle="1" w:styleId="FooterText">
    <w:name w:val="Footer Text"/>
    <w:basedOn w:val="Normal"/>
    <w:rsid w:val="00B80462"/>
    <w:pPr>
      <w:spacing w:before="0" w:after="0" w:line="240" w:lineRule="auto"/>
      <w:jc w:val="left"/>
    </w:pPr>
    <w:rPr>
      <w:rFonts w:eastAsia="Times New Roman"/>
      <w:color w:val="auto"/>
      <w:sz w:val="24"/>
      <w:szCs w:val="24"/>
    </w:rPr>
  </w:style>
  <w:style w:type="character" w:styleId="CommentReference">
    <w:name w:val="annotation reference"/>
    <w:basedOn w:val="DefaultParagraphFont"/>
    <w:uiPriority w:val="99"/>
    <w:semiHidden/>
    <w:unhideWhenUsed/>
    <w:rsid w:val="00B80462"/>
    <w:rPr>
      <w:sz w:val="16"/>
      <w:szCs w:val="16"/>
    </w:rPr>
  </w:style>
  <w:style w:type="paragraph" w:customStyle="1" w:styleId="CommentText1">
    <w:name w:val="Comment Text1"/>
    <w:basedOn w:val="Normal"/>
    <w:next w:val="CommentText"/>
    <w:link w:val="CommentTextChar"/>
    <w:uiPriority w:val="99"/>
    <w:unhideWhenUsed/>
    <w:rsid w:val="00B80462"/>
    <w:pPr>
      <w:spacing w:line="240" w:lineRule="auto"/>
    </w:pPr>
    <w:rPr>
      <w:color w:val="auto"/>
      <w:sz w:val="20"/>
    </w:rPr>
  </w:style>
  <w:style w:type="character" w:customStyle="1" w:styleId="CommentTextChar">
    <w:name w:val="Comment Text Char"/>
    <w:basedOn w:val="DefaultParagraphFont"/>
    <w:link w:val="CommentText1"/>
    <w:uiPriority w:val="99"/>
    <w:rsid w:val="00B80462"/>
    <w:rPr>
      <w:color w:val="auto"/>
      <w:sz w:val="20"/>
    </w:rPr>
  </w:style>
  <w:style w:type="paragraph" w:customStyle="1" w:styleId="CommentSubject1">
    <w:name w:val="Comment Subject1"/>
    <w:basedOn w:val="CommentText"/>
    <w:next w:val="CommentText"/>
    <w:uiPriority w:val="99"/>
    <w:semiHidden/>
    <w:unhideWhenUsed/>
    <w:rsid w:val="00B80462"/>
    <w:rPr>
      <w:b/>
      <w:bCs/>
    </w:rPr>
  </w:style>
  <w:style w:type="character" w:customStyle="1" w:styleId="CommentSubjectChar">
    <w:name w:val="Comment Subject Char"/>
    <w:basedOn w:val="CommentTextChar"/>
    <w:link w:val="CommentSubject"/>
    <w:uiPriority w:val="99"/>
    <w:semiHidden/>
    <w:rsid w:val="00B80462"/>
    <w:rPr>
      <w:b/>
      <w:bCs/>
      <w:color w:val="auto"/>
      <w:sz w:val="20"/>
    </w:rPr>
  </w:style>
  <w:style w:type="character" w:customStyle="1" w:styleId="Hyperlink1">
    <w:name w:val="Hyperlink1"/>
    <w:basedOn w:val="DefaultParagraphFont"/>
    <w:uiPriority w:val="99"/>
    <w:unhideWhenUsed/>
    <w:rsid w:val="00B80462"/>
    <w:rPr>
      <w:color w:val="0000FF"/>
      <w:u w:val="single"/>
    </w:rPr>
  </w:style>
  <w:style w:type="paragraph" w:customStyle="1" w:styleId="doc-ti">
    <w:name w:val="doc-ti"/>
    <w:basedOn w:val="Normal"/>
    <w:rsid w:val="00B80462"/>
    <w:pPr>
      <w:spacing w:before="100" w:beforeAutospacing="1" w:after="100" w:afterAutospacing="1" w:line="240" w:lineRule="auto"/>
      <w:jc w:val="left"/>
    </w:pPr>
    <w:rPr>
      <w:rFonts w:eastAsia="Times New Roman"/>
      <w:color w:val="auto"/>
      <w:sz w:val="24"/>
      <w:szCs w:val="24"/>
    </w:rPr>
  </w:style>
  <w:style w:type="character" w:customStyle="1" w:styleId="highlight">
    <w:name w:val="highlight"/>
    <w:basedOn w:val="DefaultParagraphFont"/>
    <w:rsid w:val="00B80462"/>
    <w:rPr>
      <w:shd w:val="clear" w:color="auto" w:fill="auto"/>
    </w:rPr>
  </w:style>
  <w:style w:type="paragraph" w:customStyle="1" w:styleId="Default">
    <w:name w:val="Default"/>
    <w:rsid w:val="00B80462"/>
    <w:pPr>
      <w:autoSpaceDE w:val="0"/>
      <w:autoSpaceDN w:val="0"/>
      <w:adjustRightInd w:val="0"/>
      <w:spacing w:before="0" w:after="0" w:line="240" w:lineRule="auto"/>
      <w:jc w:val="left"/>
    </w:pPr>
    <w:rPr>
      <w:rFonts w:ascii="EUAlbertina" w:hAnsi="EUAlbertina" w:cs="EUAlbertina"/>
      <w:sz w:val="24"/>
      <w:szCs w:val="24"/>
    </w:rPr>
  </w:style>
  <w:style w:type="paragraph" w:customStyle="1" w:styleId="CM1">
    <w:name w:val="CM1"/>
    <w:basedOn w:val="Default"/>
    <w:next w:val="Default"/>
    <w:uiPriority w:val="99"/>
    <w:rsid w:val="00B80462"/>
    <w:rPr>
      <w:rFonts w:cs="Times New Roman"/>
      <w:color w:val="auto"/>
    </w:rPr>
  </w:style>
  <w:style w:type="paragraph" w:customStyle="1" w:styleId="CM3">
    <w:name w:val="CM3"/>
    <w:basedOn w:val="Default"/>
    <w:next w:val="Default"/>
    <w:uiPriority w:val="99"/>
    <w:rsid w:val="00B80462"/>
    <w:rPr>
      <w:rFonts w:cs="Times New Roman"/>
      <w:color w:val="auto"/>
    </w:rPr>
  </w:style>
  <w:style w:type="paragraph" w:customStyle="1" w:styleId="CM4">
    <w:name w:val="CM4"/>
    <w:basedOn w:val="Default"/>
    <w:next w:val="Default"/>
    <w:uiPriority w:val="99"/>
    <w:rsid w:val="00B80462"/>
    <w:rPr>
      <w:rFonts w:cs="Times New Roman"/>
      <w:color w:val="auto"/>
    </w:rPr>
  </w:style>
  <w:style w:type="character" w:styleId="Strong">
    <w:name w:val="Strong"/>
    <w:basedOn w:val="DefaultParagraphFont"/>
    <w:uiPriority w:val="22"/>
    <w:qFormat/>
    <w:rsid w:val="00B80462"/>
    <w:rPr>
      <w:b/>
      <w:bCs/>
    </w:rPr>
  </w:style>
  <w:style w:type="paragraph" w:customStyle="1" w:styleId="Revision1">
    <w:name w:val="Revision1"/>
    <w:next w:val="Revision"/>
    <w:hidden/>
    <w:uiPriority w:val="99"/>
    <w:semiHidden/>
    <w:rsid w:val="00B80462"/>
    <w:pPr>
      <w:spacing w:before="0" w:after="0" w:line="240" w:lineRule="auto"/>
      <w:jc w:val="left"/>
    </w:pPr>
    <w:rPr>
      <w:color w:val="auto"/>
      <w:sz w:val="24"/>
      <w:szCs w:val="22"/>
    </w:rPr>
  </w:style>
  <w:style w:type="paragraph" w:customStyle="1" w:styleId="oj-doc-ti">
    <w:name w:val="oj-doc-ti"/>
    <w:basedOn w:val="Normal"/>
    <w:rsid w:val="00B80462"/>
    <w:pPr>
      <w:spacing w:before="100" w:beforeAutospacing="1" w:after="100" w:afterAutospacing="1" w:line="240" w:lineRule="auto"/>
      <w:jc w:val="left"/>
    </w:pPr>
    <w:rPr>
      <w:rFonts w:eastAsia="Times New Roman"/>
      <w:color w:val="auto"/>
      <w:sz w:val="24"/>
      <w:szCs w:val="24"/>
      <w:lang w:eastAsia="en-GB"/>
    </w:rPr>
  </w:style>
  <w:style w:type="character" w:customStyle="1" w:styleId="oj-italic">
    <w:name w:val="oj-italic"/>
    <w:basedOn w:val="DefaultParagraphFont"/>
    <w:rsid w:val="00B80462"/>
  </w:style>
  <w:style w:type="paragraph" w:customStyle="1" w:styleId="Standard">
    <w:name w:val="Standard"/>
    <w:rsid w:val="00B80462"/>
    <w:pPr>
      <w:suppressAutoHyphens/>
      <w:autoSpaceDN w:val="0"/>
      <w:spacing w:before="0" w:after="160" w:line="259" w:lineRule="auto"/>
      <w:jc w:val="left"/>
      <w:textAlignment w:val="baseline"/>
    </w:pPr>
    <w:rPr>
      <w:rFonts w:ascii="Calibri" w:eastAsia="Calibri" w:hAnsi="Calibri"/>
      <w:color w:val="auto"/>
      <w:szCs w:val="22"/>
    </w:rPr>
  </w:style>
  <w:style w:type="character" w:customStyle="1" w:styleId="super">
    <w:name w:val="super"/>
    <w:basedOn w:val="DefaultParagraphFont"/>
    <w:rsid w:val="00B80462"/>
  </w:style>
  <w:style w:type="paragraph" w:customStyle="1" w:styleId="LegalNumPar">
    <w:name w:val="LegalNumPar"/>
    <w:basedOn w:val="Normal"/>
    <w:rsid w:val="00B80462"/>
    <w:pPr>
      <w:numPr>
        <w:numId w:val="41"/>
      </w:numPr>
      <w:spacing w:before="0" w:after="200"/>
      <w:jc w:val="left"/>
    </w:pPr>
    <w:rPr>
      <w:rFonts w:ascii="Calibri" w:eastAsia="Calibri" w:hAnsi="Calibri"/>
      <w:color w:val="auto"/>
      <w:sz w:val="24"/>
      <w:szCs w:val="22"/>
    </w:rPr>
  </w:style>
  <w:style w:type="paragraph" w:customStyle="1" w:styleId="LegalNumPar2">
    <w:name w:val="LegalNumPar2"/>
    <w:basedOn w:val="Normal"/>
    <w:rsid w:val="00B80462"/>
    <w:pPr>
      <w:numPr>
        <w:ilvl w:val="1"/>
        <w:numId w:val="41"/>
      </w:numPr>
      <w:spacing w:before="0" w:after="200"/>
      <w:jc w:val="left"/>
    </w:pPr>
    <w:rPr>
      <w:rFonts w:ascii="Calibri" w:eastAsia="Calibri" w:hAnsi="Calibri"/>
      <w:color w:val="auto"/>
      <w:sz w:val="24"/>
      <w:szCs w:val="22"/>
    </w:rPr>
  </w:style>
  <w:style w:type="paragraph" w:customStyle="1" w:styleId="LegalNumPar3">
    <w:name w:val="LegalNumPar3"/>
    <w:basedOn w:val="Normal"/>
    <w:rsid w:val="00B80462"/>
    <w:pPr>
      <w:numPr>
        <w:ilvl w:val="2"/>
        <w:numId w:val="41"/>
      </w:numPr>
      <w:spacing w:before="0" w:after="200"/>
      <w:jc w:val="left"/>
    </w:pPr>
    <w:rPr>
      <w:rFonts w:ascii="Calibri" w:eastAsia="Calibri" w:hAnsi="Calibri"/>
      <w:color w:val="auto"/>
      <w:sz w:val="24"/>
      <w:szCs w:val="22"/>
    </w:rPr>
  </w:style>
  <w:style w:type="table" w:styleId="TableGrid">
    <w:name w:val="Table Grid"/>
    <w:basedOn w:val="TableNormal"/>
    <w:rsid w:val="00B80462"/>
    <w:pPr>
      <w:spacing w:before="0" w:after="0" w:line="240" w:lineRule="auto"/>
      <w:jc w:val="left"/>
    </w:pPr>
    <w:rPr>
      <w:rFonts w:eastAsia="Times New Roman"/>
      <w:color w:val="auto"/>
      <w:sz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B80462"/>
    <w:rPr>
      <w:rFonts w:asciiTheme="majorHAnsi" w:eastAsiaTheme="majorEastAsia" w:hAnsiTheme="majorHAnsi" w:cstheme="majorBidi"/>
      <w:color w:val="2E74B5" w:themeColor="accent1" w:themeShade="BF"/>
      <w:sz w:val="32"/>
      <w:szCs w:val="32"/>
      <w:lang w:val="nl-NL"/>
    </w:rPr>
  </w:style>
  <w:style w:type="character" w:customStyle="1" w:styleId="Heading2Char1">
    <w:name w:val="Heading 2 Char1"/>
    <w:basedOn w:val="DefaultParagraphFont"/>
    <w:uiPriority w:val="9"/>
    <w:semiHidden/>
    <w:rsid w:val="00B80462"/>
    <w:rPr>
      <w:rFonts w:asciiTheme="majorHAnsi" w:eastAsiaTheme="majorEastAsia" w:hAnsiTheme="majorHAnsi" w:cstheme="majorBidi"/>
      <w:color w:val="2E74B5" w:themeColor="accent1" w:themeShade="BF"/>
      <w:sz w:val="26"/>
      <w:szCs w:val="26"/>
      <w:lang w:val="nl-NL"/>
    </w:rPr>
  </w:style>
  <w:style w:type="character" w:customStyle="1" w:styleId="Heading3Char1">
    <w:name w:val="Heading 3 Char1"/>
    <w:basedOn w:val="DefaultParagraphFont"/>
    <w:uiPriority w:val="9"/>
    <w:semiHidden/>
    <w:rsid w:val="00B80462"/>
    <w:rPr>
      <w:rFonts w:asciiTheme="majorHAnsi" w:eastAsiaTheme="majorEastAsia" w:hAnsiTheme="majorHAnsi" w:cstheme="majorBidi"/>
      <w:color w:val="1F4D78" w:themeColor="accent1" w:themeShade="7F"/>
      <w:szCs w:val="24"/>
      <w:lang w:val="nl-NL"/>
    </w:rPr>
  </w:style>
  <w:style w:type="character" w:customStyle="1" w:styleId="Heading4Char1">
    <w:name w:val="Heading 4 Char1"/>
    <w:basedOn w:val="DefaultParagraphFont"/>
    <w:uiPriority w:val="9"/>
    <w:semiHidden/>
    <w:rsid w:val="00B80462"/>
    <w:rPr>
      <w:rFonts w:asciiTheme="majorHAnsi" w:eastAsiaTheme="majorEastAsia" w:hAnsiTheme="majorHAnsi" w:cstheme="majorBidi"/>
      <w:i/>
      <w:iCs/>
      <w:color w:val="2E74B5" w:themeColor="accent1" w:themeShade="BF"/>
      <w:lang w:val="nl-NL"/>
    </w:rPr>
  </w:style>
  <w:style w:type="paragraph" w:styleId="ListBullet4">
    <w:name w:val="List Bullet 4"/>
    <w:basedOn w:val="Normal"/>
    <w:uiPriority w:val="99"/>
    <w:semiHidden/>
    <w:unhideWhenUsed/>
    <w:rsid w:val="00B80462"/>
    <w:pPr>
      <w:tabs>
        <w:tab w:val="num" w:pos="850"/>
      </w:tabs>
      <w:ind w:left="850" w:hanging="850"/>
      <w:contextualSpacing/>
    </w:pPr>
    <w:rPr>
      <w:color w:val="auto"/>
      <w:sz w:val="24"/>
      <w:szCs w:val="22"/>
    </w:rPr>
  </w:style>
  <w:style w:type="paragraph" w:styleId="ListBullet">
    <w:name w:val="List Bullet"/>
    <w:basedOn w:val="Normal"/>
    <w:uiPriority w:val="99"/>
    <w:semiHidden/>
    <w:unhideWhenUsed/>
    <w:rsid w:val="00B80462"/>
    <w:pPr>
      <w:tabs>
        <w:tab w:val="num" w:pos="1209"/>
      </w:tabs>
      <w:ind w:left="1209" w:hanging="360"/>
      <w:contextualSpacing/>
    </w:pPr>
    <w:rPr>
      <w:color w:val="auto"/>
      <w:sz w:val="24"/>
      <w:szCs w:val="22"/>
    </w:rPr>
  </w:style>
  <w:style w:type="paragraph" w:styleId="ListBullet2">
    <w:name w:val="List Bullet 2"/>
    <w:basedOn w:val="Normal"/>
    <w:uiPriority w:val="99"/>
    <w:semiHidden/>
    <w:unhideWhenUsed/>
    <w:rsid w:val="00B80462"/>
    <w:pPr>
      <w:tabs>
        <w:tab w:val="num" w:pos="709"/>
      </w:tabs>
      <w:ind w:left="709" w:hanging="709"/>
      <w:contextualSpacing/>
    </w:pPr>
    <w:rPr>
      <w:color w:val="auto"/>
      <w:sz w:val="24"/>
      <w:szCs w:val="22"/>
    </w:rPr>
  </w:style>
  <w:style w:type="paragraph" w:styleId="ListBullet3">
    <w:name w:val="List Bullet 3"/>
    <w:basedOn w:val="Normal"/>
    <w:uiPriority w:val="99"/>
    <w:semiHidden/>
    <w:unhideWhenUsed/>
    <w:rsid w:val="00B80462"/>
    <w:pPr>
      <w:tabs>
        <w:tab w:val="num" w:pos="709"/>
      </w:tabs>
      <w:ind w:left="709" w:hanging="709"/>
      <w:contextualSpacing/>
    </w:pPr>
    <w:rPr>
      <w:color w:val="auto"/>
      <w:sz w:val="24"/>
      <w:szCs w:val="22"/>
    </w:rPr>
  </w:style>
  <w:style w:type="paragraph" w:styleId="ListNumber">
    <w:name w:val="List Number"/>
    <w:basedOn w:val="Normal"/>
    <w:uiPriority w:val="99"/>
    <w:semiHidden/>
    <w:unhideWhenUsed/>
    <w:rsid w:val="00B80462"/>
    <w:pPr>
      <w:tabs>
        <w:tab w:val="num" w:pos="360"/>
      </w:tabs>
      <w:ind w:left="360" w:hanging="360"/>
      <w:contextualSpacing/>
    </w:pPr>
    <w:rPr>
      <w:color w:val="auto"/>
      <w:sz w:val="24"/>
      <w:szCs w:val="22"/>
    </w:rPr>
  </w:style>
  <w:style w:type="paragraph" w:styleId="ListNumber2">
    <w:name w:val="List Number 2"/>
    <w:basedOn w:val="Normal"/>
    <w:uiPriority w:val="99"/>
    <w:semiHidden/>
    <w:unhideWhenUsed/>
    <w:rsid w:val="00B80462"/>
    <w:pPr>
      <w:tabs>
        <w:tab w:val="num" w:pos="643"/>
      </w:tabs>
      <w:ind w:left="643" w:hanging="360"/>
      <w:contextualSpacing/>
    </w:pPr>
    <w:rPr>
      <w:color w:val="auto"/>
      <w:sz w:val="24"/>
      <w:szCs w:val="22"/>
    </w:rPr>
  </w:style>
  <w:style w:type="paragraph" w:styleId="ListNumber3">
    <w:name w:val="List Number 3"/>
    <w:basedOn w:val="Normal"/>
    <w:uiPriority w:val="99"/>
    <w:semiHidden/>
    <w:unhideWhenUsed/>
    <w:rsid w:val="00B80462"/>
    <w:pPr>
      <w:tabs>
        <w:tab w:val="num" w:pos="926"/>
      </w:tabs>
      <w:ind w:left="926" w:hanging="360"/>
      <w:contextualSpacing/>
    </w:pPr>
    <w:rPr>
      <w:color w:val="auto"/>
      <w:sz w:val="24"/>
      <w:szCs w:val="22"/>
    </w:rPr>
  </w:style>
  <w:style w:type="paragraph" w:styleId="ListNumber4">
    <w:name w:val="List Number 4"/>
    <w:basedOn w:val="Normal"/>
    <w:uiPriority w:val="99"/>
    <w:semiHidden/>
    <w:unhideWhenUsed/>
    <w:rsid w:val="00B80462"/>
    <w:pPr>
      <w:tabs>
        <w:tab w:val="num" w:pos="360"/>
      </w:tabs>
      <w:ind w:left="360" w:hanging="360"/>
      <w:contextualSpacing/>
    </w:pPr>
    <w:rPr>
      <w:color w:val="auto"/>
      <w:sz w:val="24"/>
      <w:szCs w:val="22"/>
    </w:rPr>
  </w:style>
  <w:style w:type="paragraph" w:styleId="CommentText">
    <w:name w:val="annotation text"/>
    <w:basedOn w:val="Normal"/>
    <w:link w:val="CommentTextChar1"/>
    <w:uiPriority w:val="99"/>
    <w:unhideWhenUsed/>
    <w:rsid w:val="00B80462"/>
    <w:pPr>
      <w:spacing w:line="240" w:lineRule="auto"/>
    </w:pPr>
    <w:rPr>
      <w:color w:val="auto"/>
      <w:sz w:val="20"/>
    </w:rPr>
  </w:style>
  <w:style w:type="character" w:customStyle="1" w:styleId="CommentTextChar1">
    <w:name w:val="Comment Text Char1"/>
    <w:basedOn w:val="DefaultParagraphFont"/>
    <w:link w:val="CommentText"/>
    <w:uiPriority w:val="99"/>
    <w:rsid w:val="00B80462"/>
    <w:rPr>
      <w:color w:val="auto"/>
      <w:sz w:val="20"/>
      <w:lang w:val="nl-NL"/>
    </w:rPr>
  </w:style>
  <w:style w:type="paragraph" w:styleId="CommentSubject">
    <w:name w:val="annotation subject"/>
    <w:basedOn w:val="CommentText"/>
    <w:next w:val="CommentText"/>
    <w:link w:val="CommentSubjectChar"/>
    <w:uiPriority w:val="99"/>
    <w:semiHidden/>
    <w:unhideWhenUsed/>
    <w:rsid w:val="00B80462"/>
    <w:rPr>
      <w:b/>
      <w:bCs/>
    </w:rPr>
  </w:style>
  <w:style w:type="character" w:customStyle="1" w:styleId="CommentSubjectChar1">
    <w:name w:val="Comment Subject Char1"/>
    <w:basedOn w:val="CommentTextChar1"/>
    <w:uiPriority w:val="99"/>
    <w:semiHidden/>
    <w:rsid w:val="00B80462"/>
    <w:rPr>
      <w:b/>
      <w:bCs/>
      <w:color w:val="auto"/>
      <w:sz w:val="20"/>
      <w:lang w:val="nl-NL"/>
    </w:rPr>
  </w:style>
  <w:style w:type="character" w:styleId="Hyperlink">
    <w:name w:val="Hyperlink"/>
    <w:basedOn w:val="DefaultParagraphFont"/>
    <w:uiPriority w:val="99"/>
    <w:unhideWhenUsed/>
    <w:rsid w:val="00B80462"/>
    <w:rPr>
      <w:color w:val="0563C1" w:themeColor="hyperlink"/>
      <w:u w:val="single"/>
    </w:rPr>
  </w:style>
  <w:style w:type="paragraph" w:styleId="Revision">
    <w:name w:val="Revision"/>
    <w:hidden/>
    <w:uiPriority w:val="99"/>
    <w:semiHidden/>
    <w:rsid w:val="00B80462"/>
    <w:pPr>
      <w:spacing w:before="0" w:after="0" w:line="240" w:lineRule="auto"/>
      <w:jc w:val="left"/>
    </w:pPr>
    <w:rPr>
      <w:color w:val="auto"/>
      <w:sz w:val="24"/>
      <w:szCs w:val="22"/>
    </w:rPr>
  </w:style>
  <w:style w:type="paragraph" w:customStyle="1" w:styleId="FooterCoverPage">
    <w:name w:val="Footer Cover Page"/>
    <w:basedOn w:val="Normal"/>
    <w:link w:val="FooterCoverPageChar"/>
    <w:rsid w:val="00B80462"/>
    <w:pPr>
      <w:tabs>
        <w:tab w:val="center" w:pos="4535"/>
        <w:tab w:val="right" w:pos="9071"/>
        <w:tab w:val="right" w:pos="9921"/>
      </w:tabs>
      <w:spacing w:before="360" w:after="0" w:line="240" w:lineRule="auto"/>
      <w:ind w:left="-850" w:right="-850"/>
      <w:jc w:val="left"/>
    </w:pPr>
    <w:rPr>
      <w:sz w:val="24"/>
    </w:rPr>
  </w:style>
  <w:style w:type="character" w:customStyle="1" w:styleId="FooterCoverPageChar">
    <w:name w:val="Footer Cover Page Char"/>
    <w:basedOn w:val="DefaultParagraphFont"/>
    <w:link w:val="FooterCoverPage"/>
    <w:rsid w:val="00B80462"/>
    <w:rPr>
      <w:sz w:val="24"/>
    </w:rPr>
  </w:style>
  <w:style w:type="paragraph" w:customStyle="1" w:styleId="FooterSensitivity">
    <w:name w:val="Footer Sensitivity"/>
    <w:basedOn w:val="Normal"/>
    <w:link w:val="FooterSensitivityChar"/>
    <w:rsid w:val="00B80462"/>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sid w:val="00B80462"/>
    <w:rPr>
      <w:b/>
      <w:sz w:val="32"/>
    </w:rPr>
  </w:style>
  <w:style w:type="paragraph" w:customStyle="1" w:styleId="HeaderCoverPage">
    <w:name w:val="Header Cover Page"/>
    <w:basedOn w:val="Normal"/>
    <w:link w:val="HeaderCoverPageChar"/>
    <w:rsid w:val="00B80462"/>
    <w:pPr>
      <w:tabs>
        <w:tab w:val="center" w:pos="4535"/>
        <w:tab w:val="right" w:pos="9071"/>
      </w:tabs>
      <w:spacing w:before="0" w:line="240" w:lineRule="auto"/>
    </w:pPr>
    <w:rPr>
      <w:sz w:val="24"/>
    </w:rPr>
  </w:style>
  <w:style w:type="character" w:customStyle="1" w:styleId="HeaderCoverPageChar">
    <w:name w:val="Header Cover Page Char"/>
    <w:basedOn w:val="DefaultParagraphFont"/>
    <w:link w:val="HeaderCoverPage"/>
    <w:rsid w:val="00B80462"/>
    <w:rPr>
      <w:sz w:val="24"/>
    </w:rPr>
  </w:style>
  <w:style w:type="paragraph" w:customStyle="1" w:styleId="HeaderSensitivity">
    <w:name w:val="Header Sensitivity"/>
    <w:basedOn w:val="Normal"/>
    <w:link w:val="HeaderSensitivityChar"/>
    <w:rsid w:val="00B80462"/>
    <w:pPr>
      <w:pBdr>
        <w:top w:val="single" w:sz="4" w:space="1" w:color="auto"/>
        <w:left w:val="single" w:sz="4" w:space="4" w:color="auto"/>
        <w:bottom w:val="single" w:sz="4" w:space="1" w:color="auto"/>
        <w:right w:val="single" w:sz="4" w:space="4" w:color="auto"/>
      </w:pBdr>
      <w:spacing w:before="0" w:line="240" w:lineRule="auto"/>
      <w:ind w:left="113" w:right="113"/>
      <w:jc w:val="center"/>
    </w:pPr>
    <w:rPr>
      <w:b/>
      <w:sz w:val="32"/>
    </w:rPr>
  </w:style>
  <w:style w:type="character" w:customStyle="1" w:styleId="HeaderSensitivityChar">
    <w:name w:val="Header Sensitivity Char"/>
    <w:basedOn w:val="DefaultParagraphFont"/>
    <w:link w:val="HeaderSensitivity"/>
    <w:rsid w:val="00B80462"/>
    <w:rPr>
      <w:b/>
      <w:sz w:val="32"/>
    </w:rPr>
  </w:style>
  <w:style w:type="paragraph" w:customStyle="1" w:styleId="HeaderSensitivityRight">
    <w:name w:val="Header Sensitivity Right"/>
    <w:basedOn w:val="Normal"/>
    <w:link w:val="HeaderSensitivityRightChar"/>
    <w:rsid w:val="00B80462"/>
    <w:pPr>
      <w:spacing w:before="0" w:line="240" w:lineRule="auto"/>
      <w:jc w:val="right"/>
    </w:pPr>
    <w:rPr>
      <w:sz w:val="28"/>
    </w:rPr>
  </w:style>
  <w:style w:type="character" w:customStyle="1" w:styleId="HeaderSensitivityRightChar">
    <w:name w:val="Header Sensitivity Right Char"/>
    <w:basedOn w:val="DefaultParagraphFont"/>
    <w:link w:val="HeaderSensitivityRight"/>
    <w:rsid w:val="00B8046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E363A-307B-420B-8CC4-E0468C419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22</Pages>
  <Words>8555</Words>
  <Characters>48770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ARTICO Chiara (SANTE)</dc:creator>
  <cp:keywords/>
  <dc:description/>
  <cp:lastModifiedBy>EC CoDe</cp:lastModifiedBy>
  <cp:revision>18</cp:revision>
  <dcterms:created xsi:type="dcterms:W3CDTF">2022-10-11T10:51:00Z</dcterms:created>
  <dcterms:modified xsi:type="dcterms:W3CDTF">2022-10-21T08:51:00Z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8.1, Build 20220902</vt:lpwstr>
  </property>
  <property fmtid="{D5CDD505-2E9C-101B-9397-08002B2CF9AE}" pid="11" name="Created using">
    <vt:lpwstr>LW 8.0, Build 20220128</vt:lpwstr>
  </property>
</Properties>
</file>