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A05A" w14:textId="449C4CCD" w:rsidR="00AD1025" w:rsidRDefault="00595B34" w:rsidP="00F329CE">
      <w:pPr>
        <w:pStyle w:val="Pagedecouverture"/>
        <w:rPr>
          <w:noProof/>
        </w:rPr>
      </w:pPr>
      <w:bookmarkStart w:id="0" w:name="LW_BM_COVERPAGE"/>
      <w:r>
        <w:rPr>
          <w:noProof/>
        </w:rPr>
        <w:pict w14:anchorId="574C8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4071A96-0BC0-4C77-9206-DE358C502F6E" style="width:455.25pt;height:365.25pt">
            <v:imagedata r:id="rId13" o:title=""/>
          </v:shape>
        </w:pict>
      </w:r>
    </w:p>
    <w:bookmarkEnd w:id="0"/>
    <w:p w14:paraId="65834D52" w14:textId="77777777" w:rsidR="00AD1025" w:rsidRDefault="00AD1025" w:rsidP="00AD1025">
      <w:pPr>
        <w:rPr>
          <w:noProof/>
        </w:rPr>
        <w:sectPr w:rsidR="00AD1025" w:rsidSect="00F329CE">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14:paraId="793A3E91" w14:textId="77777777" w:rsidR="00F147DE" w:rsidRPr="00BD3434" w:rsidRDefault="00717024" w:rsidP="00F147DE">
      <w:pPr>
        <w:pStyle w:val="Heading1"/>
        <w:numPr>
          <w:ilvl w:val="0"/>
          <w:numId w:val="5"/>
        </w:numPr>
        <w:rPr>
          <w:noProof/>
        </w:rPr>
      </w:pPr>
      <w:bookmarkStart w:id="1" w:name="_Toc511563311"/>
      <w:r>
        <w:rPr>
          <w:noProof/>
        </w:rPr>
        <w:lastRenderedPageBreak/>
        <w:t>Úvod</w:t>
      </w:r>
      <w:bookmarkEnd w:id="1"/>
    </w:p>
    <w:p w14:paraId="1FCDF930" w14:textId="669BBC25" w:rsidR="00293C1D" w:rsidRDefault="00E76E87" w:rsidP="00293C1D">
      <w:pPr>
        <w:spacing w:line="240" w:lineRule="auto"/>
        <w:jc w:val="both"/>
        <w:rPr>
          <w:rFonts w:ascii="Times New Roman" w:hAnsi="Times New Roman" w:cs="Times New Roman"/>
          <w:noProof/>
          <w:sz w:val="24"/>
          <w:szCs w:val="24"/>
        </w:rPr>
      </w:pPr>
      <w:r>
        <w:rPr>
          <w:rFonts w:ascii="Times New Roman" w:hAnsi="Times New Roman"/>
          <w:noProof/>
          <w:sz w:val="24"/>
        </w:rPr>
        <w:t>Úbytok voľne žijúcich opeľovačov a jeho dôsledky na potravinovú bezpečnosť, ľudské zdravie, kvalitu života a fungovanie ekosystémov vyvoláva značné obavy v celej spoločnosti. Podnietil aj výzvy, predovšetkým vedcov a občianskej spoločnosti, na prijatie ráznych opatrení na riešenie príčin tohto úbytku. Jedným z nedávnych príkladov je európska iniciatíva občanov „Zachráňme včely a poľnohospodárov!“</w:t>
      </w:r>
      <w:r>
        <w:rPr>
          <w:rStyle w:val="FootnoteReference"/>
          <w:rFonts w:ascii="Times New Roman" w:hAnsi="Times New Roman" w:cs="Times New Roman"/>
          <w:noProof/>
          <w:sz w:val="24"/>
          <w:szCs w:val="24"/>
        </w:rPr>
        <w:footnoteReference w:id="2"/>
      </w:r>
      <w:r>
        <w:rPr>
          <w:rFonts w:ascii="Times New Roman" w:hAnsi="Times New Roman"/>
          <w:noProof/>
          <w:sz w:val="24"/>
        </w:rPr>
        <w:t xml:space="preserve">, v ktorej sa požaduje prechod na poľnohospodárstvo šetrné k včelám a ktorá bola v októbri 2022 po vyzbieraní vyše milióna vyhlásení o podpore občanov EÚ úspešne prezentovaná Európskej komisii. </w:t>
      </w:r>
    </w:p>
    <w:p w14:paraId="3BDD66E0" w14:textId="29F8DC9A" w:rsidR="00293C1D" w:rsidRDefault="00293C1D" w:rsidP="00293C1D">
      <w:pPr>
        <w:spacing w:line="240" w:lineRule="auto"/>
        <w:jc w:val="both"/>
        <w:rPr>
          <w:rFonts w:ascii="Times New Roman" w:hAnsi="Times New Roman" w:cs="Times New Roman"/>
          <w:noProof/>
          <w:sz w:val="24"/>
          <w:szCs w:val="24"/>
        </w:rPr>
      </w:pPr>
      <w:r>
        <w:rPr>
          <w:rFonts w:ascii="Times New Roman" w:hAnsi="Times New Roman"/>
          <w:noProof/>
          <w:sz w:val="24"/>
        </w:rPr>
        <w:t>Približne štyri z piatich druhov plodín a voľne rastúcich kvetov v Európe závisia aspoň do určitej miery od živočíšneho opeľovania, ktoré vykonávajú tisícky druhov hmyzu. Táto služba má konkrétny prínos pre hospodárstvo: jej príspevok k poľnohospodárskej výrobe EÚ predstavuje podľa odhadov minimálne 5 miliárd EUR ročne</w:t>
      </w:r>
      <w:r>
        <w:rPr>
          <w:rStyle w:val="FootnoteReference"/>
          <w:rFonts w:ascii="Times New Roman" w:hAnsi="Times New Roman" w:cs="Times New Roman"/>
          <w:noProof/>
          <w:sz w:val="24"/>
          <w:szCs w:val="24"/>
        </w:rPr>
        <w:footnoteReference w:id="3"/>
      </w:r>
      <w:r>
        <w:rPr>
          <w:rFonts w:ascii="Times New Roman" w:hAnsi="Times New Roman"/>
          <w:noProof/>
          <w:sz w:val="24"/>
        </w:rPr>
        <w:t>. Najdôležitejšie prínosy opeľovačov ešte neboli vyčíslené, ako je napríklad ich príspevok k výživovej bezpečnosti a zdraviu alebo k udržiavaniu zdravia a pružnosti ekosystémov tým, že opeľujú voľne rastúce rastliny.</w:t>
      </w:r>
    </w:p>
    <w:p w14:paraId="37C0814F" w14:textId="0CEA1C3E" w:rsidR="00293C1D" w:rsidRDefault="00293C1D" w:rsidP="00293C1D">
      <w:pPr>
        <w:spacing w:line="240" w:lineRule="auto"/>
        <w:jc w:val="both"/>
        <w:rPr>
          <w:rFonts w:ascii="Times New Roman" w:hAnsi="Times New Roman" w:cs="Times New Roman"/>
          <w:noProof/>
          <w:sz w:val="24"/>
          <w:szCs w:val="24"/>
        </w:rPr>
      </w:pPr>
      <w:r>
        <w:rPr>
          <w:rFonts w:ascii="Times New Roman" w:hAnsi="Times New Roman"/>
          <w:noProof/>
          <w:sz w:val="24"/>
        </w:rPr>
        <w:t>Jednako však Európa a svet</w:t>
      </w:r>
      <w:r>
        <w:rPr>
          <w:rStyle w:val="FootnoteReference"/>
          <w:rFonts w:ascii="Times New Roman" w:hAnsi="Times New Roman" w:cs="Times New Roman"/>
          <w:noProof/>
          <w:sz w:val="24"/>
          <w:szCs w:val="24"/>
        </w:rPr>
        <w:footnoteReference w:id="4"/>
      </w:r>
      <w:r>
        <w:rPr>
          <w:rFonts w:ascii="Times New Roman" w:hAnsi="Times New Roman"/>
          <w:noProof/>
          <w:sz w:val="24"/>
        </w:rPr>
        <w:t xml:space="preserve"> čelia prudkému úbytku voľne žijúcich opeľovačov. Podľa európskeho červeného zoznamu</w:t>
      </w:r>
      <w:r>
        <w:rPr>
          <w:rStyle w:val="FootnoteReference"/>
          <w:rFonts w:ascii="Times New Roman" w:hAnsi="Times New Roman" w:cs="Times New Roman"/>
          <w:noProof/>
          <w:sz w:val="24"/>
          <w:szCs w:val="24"/>
        </w:rPr>
        <w:footnoteReference w:id="5"/>
      </w:r>
      <w:r>
        <w:rPr>
          <w:rFonts w:ascii="Times New Roman" w:hAnsi="Times New Roman"/>
          <w:noProof/>
          <w:sz w:val="24"/>
        </w:rPr>
        <w:t xml:space="preserve"> klesá populácia približne každého tretieho druhu včiel, motýľov a pestríc. Okrem toho jednému z desiatich druhov včiel a motýľov a jednému z troch druhov pestríc hrozí vyhynutie. Hoci sú už tieto čísla alarmujúce, úplný prehľad ešte nie je známy. </w:t>
      </w:r>
      <w:bookmarkStart w:id="2" w:name="_Hlk120042826"/>
      <w:r>
        <w:rPr>
          <w:rFonts w:ascii="Times New Roman" w:hAnsi="Times New Roman"/>
          <w:noProof/>
          <w:sz w:val="24"/>
        </w:rPr>
        <w:t>Lepším poznaním stavu opeľovačov by sa mohlo zistiť, že situácia je ešte viac znepokojujúca</w:t>
      </w:r>
      <w:r>
        <w:rPr>
          <w:rStyle w:val="FootnoteReference"/>
          <w:rFonts w:ascii="Times New Roman" w:hAnsi="Times New Roman" w:cs="Times New Roman"/>
          <w:noProof/>
          <w:sz w:val="24"/>
          <w:szCs w:val="24"/>
        </w:rPr>
        <w:footnoteReference w:id="6"/>
      </w:r>
      <w:r>
        <w:rPr>
          <w:rFonts w:ascii="Times New Roman" w:hAnsi="Times New Roman"/>
          <w:noProof/>
          <w:sz w:val="24"/>
        </w:rPr>
        <w:t xml:space="preserve">. </w:t>
      </w:r>
      <w:bookmarkEnd w:id="2"/>
    </w:p>
    <w:p w14:paraId="6F2D76AF" w14:textId="6CB448E5" w:rsidR="00293C1D" w:rsidRDefault="00293C1D" w:rsidP="00293C1D">
      <w:pPr>
        <w:spacing w:line="240" w:lineRule="auto"/>
        <w:jc w:val="both"/>
        <w:rPr>
          <w:rFonts w:ascii="Times New Roman" w:hAnsi="Times New Roman" w:cs="Times New Roman"/>
          <w:noProof/>
          <w:sz w:val="24"/>
          <w:szCs w:val="24"/>
        </w:rPr>
      </w:pPr>
      <w:r>
        <w:rPr>
          <w:rFonts w:ascii="Times New Roman" w:hAnsi="Times New Roman"/>
          <w:noProof/>
          <w:sz w:val="24"/>
        </w:rPr>
        <w:t xml:space="preserve">Úbytok opeľovačov predstavuje hrozbu pre dobré životné podmienky ľudí aj pre prírodu. Znižuje dlhodobú produktivitu poľnohospodárstva a ešte viac zhoršuje trend, na ktorý majú vplyv iné faktory, predovšetkým súčasná geopolitická situácia súvisiaca s útočnou vojnou Ruska voči Ukrajine. </w:t>
      </w:r>
    </w:p>
    <w:p w14:paraId="3E2F0040" w14:textId="6D61557E" w:rsidR="00293C1D" w:rsidRDefault="00293C1D" w:rsidP="00293C1D">
      <w:pPr>
        <w:spacing w:line="240" w:lineRule="auto"/>
        <w:jc w:val="both"/>
        <w:rPr>
          <w:rFonts w:ascii="Times New Roman" w:hAnsi="Times New Roman" w:cs="Times New Roman"/>
          <w:noProof/>
          <w:sz w:val="24"/>
          <w:szCs w:val="24"/>
        </w:rPr>
      </w:pPr>
      <w:r>
        <w:rPr>
          <w:rFonts w:ascii="Times New Roman" w:hAnsi="Times New Roman"/>
          <w:noProof/>
          <w:sz w:val="24"/>
        </w:rPr>
        <w:t>V decembri 2022 na 15. Konferencii zmluvných strán Dohovoru OSN o biologickej diverzite (COP 15) bolo vyvinuté celosvetové úsilie o riešenie krízy v oblasti biodiverzity. Toto úsilie musia sprevádzať ambiciózne opatrenia na ochranu a obnovu biodiverzity na úrovni EÚ, ktorej neoddeliteľnou súčasťou sú opeľovače.</w:t>
      </w:r>
    </w:p>
    <w:p w14:paraId="2C2967A6" w14:textId="298B28CA" w:rsidR="00293C1D" w:rsidRDefault="00293C1D" w:rsidP="00293C1D">
      <w:pPr>
        <w:spacing w:line="240" w:lineRule="auto"/>
        <w:jc w:val="both"/>
        <w:rPr>
          <w:rFonts w:ascii="Times New Roman" w:hAnsi="Times New Roman" w:cs="Times New Roman"/>
          <w:noProof/>
          <w:sz w:val="24"/>
          <w:szCs w:val="24"/>
        </w:rPr>
      </w:pPr>
      <w:r>
        <w:rPr>
          <w:rFonts w:ascii="Times New Roman" w:hAnsi="Times New Roman"/>
          <w:noProof/>
          <w:sz w:val="24"/>
        </w:rPr>
        <w:lastRenderedPageBreak/>
        <w:t>V roku 2018 prijala Komisia vôbec prvý rámec EÚ na riešenie úbytku voľne žijúcich opeľovačov, a to iniciatívu EÚ zameranú na opeľovače</w:t>
      </w:r>
      <w:r>
        <w:rPr>
          <w:rStyle w:val="FootnoteReference"/>
          <w:rFonts w:ascii="Times New Roman" w:hAnsi="Times New Roman" w:cs="Times New Roman"/>
          <w:noProof/>
          <w:sz w:val="24"/>
          <w:szCs w:val="24"/>
        </w:rPr>
        <w:footnoteReference w:id="7"/>
      </w:r>
      <w:r>
        <w:rPr>
          <w:rFonts w:ascii="Times New Roman" w:hAnsi="Times New Roman"/>
          <w:noProof/>
          <w:sz w:val="24"/>
        </w:rPr>
        <w:t xml:space="preserve">. V rámci tejto iniciatívy sa stanovujú dlhodobé ciele do roku 2030 a komplexný súbor opatrení, ktoré sa majú vykonať v krátkodobom až strednodobom horizonte. Iniciatívu intenzívne podporujú skupiny zainteresovaných strán, pričom si získala veľkú pozornosť verejnosti. Ciele iniciatívy výrazne podporila Európska zelená dohoda. </w:t>
      </w:r>
    </w:p>
    <w:p w14:paraId="4B7A2152" w14:textId="775E0113" w:rsidR="00293C1D" w:rsidRDefault="00293C1D" w:rsidP="00293C1D">
      <w:pPr>
        <w:spacing w:line="240" w:lineRule="auto"/>
        <w:jc w:val="both"/>
        <w:rPr>
          <w:rFonts w:ascii="Times New Roman" w:hAnsi="Times New Roman" w:cs="Times New Roman"/>
          <w:noProof/>
          <w:sz w:val="24"/>
          <w:szCs w:val="24"/>
        </w:rPr>
      </w:pPr>
      <w:r>
        <w:rPr>
          <w:rFonts w:ascii="Times New Roman" w:hAnsi="Times New Roman"/>
          <w:noProof/>
          <w:sz w:val="24"/>
        </w:rPr>
        <w:t>V stratégii EÚ v oblasti biodiverzity do roku 2030</w:t>
      </w:r>
      <w:r>
        <w:rPr>
          <w:rStyle w:val="FootnoteReference"/>
          <w:rFonts w:ascii="Times New Roman" w:hAnsi="Times New Roman" w:cs="Times New Roman"/>
          <w:noProof/>
          <w:sz w:val="24"/>
          <w:szCs w:val="24"/>
        </w:rPr>
        <w:footnoteReference w:id="8"/>
      </w:r>
      <w:r>
        <w:rPr>
          <w:rFonts w:ascii="Times New Roman" w:hAnsi="Times New Roman"/>
          <w:noProof/>
          <w:sz w:val="24"/>
        </w:rPr>
        <w:t xml:space="preserve"> sa stanovuje všeobecná ambícia zvrátiť úbytok počtu opeľovačov a biodiverzity do roku 2030 v rámci série záväzkov a cieľov týkajúcich sa obnovy prírody v EÚ. Stratégiou sa takisto vytvorila platforma EÚ pre biodiverzitu, v rámci ktorej bola vytvorená pracovná skupina pre opeľovače, ako hlavná platforma správy iniciatívy zameranej na opeľovače. Bojovať proti hrozbe pre opeľovače pomáhajú ďalšie iniciatívy v rámci Európskej zelenej dohody, ako je stratégia Z farmy na stôl, akčný plán nulového znečistenia, stratégia pre lesy, stratégia pre adaptáciu na zmenu klímy</w:t>
      </w:r>
      <w:r>
        <w:rPr>
          <w:rStyle w:val="FootnoteReference"/>
          <w:rFonts w:ascii="Times New Roman" w:hAnsi="Times New Roman" w:cs="Times New Roman"/>
          <w:noProof/>
          <w:sz w:val="24"/>
          <w:szCs w:val="24"/>
        </w:rPr>
        <w:footnoteReference w:id="9"/>
      </w:r>
      <w:r>
        <w:rPr>
          <w:rFonts w:ascii="Times New Roman" w:hAnsi="Times New Roman"/>
          <w:noProof/>
          <w:sz w:val="24"/>
        </w:rPr>
        <w:t>.</w:t>
      </w:r>
    </w:p>
    <w:p w14:paraId="41139D16" w14:textId="5EAA3894" w:rsidR="00293C1D" w:rsidRDefault="00293C1D" w:rsidP="00293C1D">
      <w:pPr>
        <w:spacing w:line="240" w:lineRule="auto"/>
        <w:jc w:val="both"/>
        <w:rPr>
          <w:rFonts w:ascii="Times New Roman" w:hAnsi="Times New Roman" w:cs="Times New Roman"/>
          <w:noProof/>
          <w:sz w:val="24"/>
          <w:szCs w:val="24"/>
        </w:rPr>
      </w:pPr>
      <w:r>
        <w:rPr>
          <w:rFonts w:ascii="Times New Roman" w:hAnsi="Times New Roman"/>
          <w:noProof/>
          <w:sz w:val="24"/>
        </w:rPr>
        <w:t>Týmto oznámením sa predstavuje revidovaný akčný rámec iniciatívy EÚ zameranej na opeľovače, pričom sa vychádza z komplexných konzultácií so zainteresovanými stranami a inštitucionálnej spätnej väzby</w:t>
      </w:r>
      <w:r>
        <w:rPr>
          <w:rStyle w:val="FootnoteReference"/>
          <w:rFonts w:ascii="Times New Roman" w:hAnsi="Times New Roman" w:cs="Times New Roman"/>
          <w:noProof/>
          <w:sz w:val="24"/>
          <w:szCs w:val="24"/>
        </w:rPr>
        <w:footnoteReference w:id="10"/>
      </w:r>
      <w:r>
        <w:rPr>
          <w:rFonts w:ascii="Times New Roman" w:hAnsi="Times New Roman"/>
          <w:noProof/>
          <w:sz w:val="24"/>
        </w:rPr>
        <w:t xml:space="preserve"> od Európskeho parlamentu, Rady, Výboru regiónov a Európskeho dvora audítorov. Stanovujú sa v ňom opatrenia, ktoré má prijať EÚ a jej členské štáty s cieľom zvrátiť úbytok opeľovačov do roku 2030.</w:t>
      </w:r>
    </w:p>
    <w:p w14:paraId="0C0570FC" w14:textId="77DD6C78" w:rsidR="00293C1D" w:rsidRDefault="00293C1D" w:rsidP="00293C1D">
      <w:pPr>
        <w:spacing w:line="240" w:lineRule="auto"/>
        <w:jc w:val="both"/>
        <w:rPr>
          <w:rFonts w:ascii="Times New Roman" w:hAnsi="Times New Roman" w:cs="Times New Roman"/>
          <w:noProof/>
          <w:sz w:val="24"/>
          <w:szCs w:val="24"/>
        </w:rPr>
      </w:pPr>
      <w:r>
        <w:rPr>
          <w:rFonts w:ascii="Times New Roman" w:hAnsi="Times New Roman"/>
          <w:noProof/>
          <w:sz w:val="24"/>
        </w:rPr>
        <w:t>Revízia vychádza z preskúmania pokroku pri vykonávaní iniciatívy zameranej na opeľovače, ktoré Komisia realizovala v roku 2021</w:t>
      </w:r>
      <w:r>
        <w:rPr>
          <w:rStyle w:val="FootnoteReference"/>
          <w:rFonts w:ascii="Times New Roman" w:hAnsi="Times New Roman" w:cs="Times New Roman"/>
          <w:noProof/>
          <w:sz w:val="24"/>
          <w:szCs w:val="24"/>
        </w:rPr>
        <w:footnoteReference w:id="11"/>
      </w:r>
      <w:r>
        <w:rPr>
          <w:rFonts w:ascii="Times New Roman" w:hAnsi="Times New Roman"/>
          <w:noProof/>
          <w:sz w:val="24"/>
        </w:rPr>
        <w:t>. Z preskúmania vyplynulo, že hoci iniciatíva zostáva platným politickým nástrojom, v záujme zastavenia a zvrátenia úbytku opeľovačov naďalej treba prekonávať značné problémy. Konkrétne sa musia prijať ďalšie opatrenia na účinné riešenie príčin úbytku, s podporou dôsledných mechanizmov monitorovania a správy. V preskúmaní sa požadovala revízia iniciatívy, aby sa naplnili jej dlhodobé ciele.</w:t>
      </w:r>
    </w:p>
    <w:p w14:paraId="47CC315D" w14:textId="236E2B31" w:rsidR="00A70D53" w:rsidRDefault="00293C1D" w:rsidP="00F147DE">
      <w:pPr>
        <w:spacing w:line="240" w:lineRule="auto"/>
        <w:jc w:val="both"/>
        <w:rPr>
          <w:rFonts w:ascii="Times New Roman" w:hAnsi="Times New Roman" w:cs="Times New Roman"/>
          <w:noProof/>
          <w:sz w:val="24"/>
          <w:szCs w:val="24"/>
        </w:rPr>
      </w:pPr>
      <w:r>
        <w:rPr>
          <w:rFonts w:ascii="Times New Roman" w:hAnsi="Times New Roman"/>
          <w:noProof/>
          <w:sz w:val="24"/>
        </w:rPr>
        <w:t>Revízia takisto nadväzuje na osobitnú správu Európskeho dvora audítorov</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o opatreniach EÚ na ochranu voľne žijúcich opeľovačov. V uvedenej správe sa zistili nedostatky v kľúčových politikách EÚ zameraných na riešenie hlavných hrozieb pre voľne žijúce opeľovače a odporučilo sa, aby Komisia posúdila potrebu pridať konkrétne opatrenia na riešenie hrozieb, ktoré sa v iniciatíve zameranej na opeľovače momentálne nezohľadňujú. Okrem toho sa v nej poukázalo na potrebu zlepšiť začleňovanie opatrení na ochranu voľne žijúcich opeľovačov do politík EÚ zameraných na ochranu biodiverzity a poľnohospodárstvo a zlepšiť ochranu voľne žijúci</w:t>
      </w:r>
      <w:r w:rsidR="00DE16BF">
        <w:rPr>
          <w:rFonts w:ascii="Times New Roman" w:hAnsi="Times New Roman"/>
          <w:noProof/>
          <w:sz w:val="24"/>
        </w:rPr>
        <w:t xml:space="preserve">ch opeľovačov pred pesticídmi. </w:t>
      </w:r>
    </w:p>
    <w:p w14:paraId="16AAE34D" w14:textId="0D046D5A" w:rsidR="00A9643C" w:rsidRPr="00BD3434" w:rsidRDefault="00A9643C" w:rsidP="00F147DE">
      <w:pPr>
        <w:spacing w:line="240" w:lineRule="auto"/>
        <w:jc w:val="both"/>
        <w:rPr>
          <w:rFonts w:ascii="Times New Roman" w:hAnsi="Times New Roman" w:cs="Times New Roman"/>
          <w:noProof/>
          <w:sz w:val="24"/>
          <w:szCs w:val="24"/>
        </w:rPr>
      </w:pPr>
      <w:r>
        <w:rPr>
          <w:rFonts w:ascii="Times New Roman" w:hAnsi="Times New Roman"/>
          <w:noProof/>
          <w:sz w:val="24"/>
        </w:rPr>
        <w:t>V júni 2022 predstavila Komisia návrh právneho predpisu o obnove prírody</w:t>
      </w:r>
      <w:r>
        <w:rPr>
          <w:rStyle w:val="FootnoteReference"/>
          <w:rFonts w:ascii="Times New Roman" w:hAnsi="Times New Roman" w:cs="Times New Roman"/>
          <w:noProof/>
          <w:sz w:val="24"/>
          <w:szCs w:val="24"/>
        </w:rPr>
        <w:footnoteReference w:id="13"/>
      </w:r>
      <w:r>
        <w:rPr>
          <w:rFonts w:ascii="Times New Roman" w:hAnsi="Times New Roman"/>
          <w:noProof/>
          <w:sz w:val="24"/>
        </w:rPr>
        <w:t xml:space="preserve">, ktorého cieľom je zakotviť v práve ambíciu stratégie biodiverzity. Zahŕňa právne záväzný cieľ pre členské štáty EÚ, ktorým je zvrátiť pokles populácií opeľovačov do roku 2030 a následne udržať ich rastúci </w:t>
      </w:r>
      <w:r>
        <w:rPr>
          <w:rFonts w:ascii="Times New Roman" w:hAnsi="Times New Roman"/>
          <w:noProof/>
          <w:sz w:val="24"/>
        </w:rPr>
        <w:lastRenderedPageBreak/>
        <w:t>trend. Právny predpis o obnove prírody a táto revidovaná iniciatíva zameraná na opeľovače sú úzko prepojené: legislatívny návrh poskytuje členským štátom flexibilitu pri rozhodovaní v ich národných plánoch obnovy o najúčinnejších opatreniach na dosiahnutie cieľa. Opatrenia v tejto revidovanej iniciatíve, ktoré zahŕňajú široký okruh politík EÚ, sú zamerané na podporu a doplnenie vnútroštátnych opatrení na obnovu požadovaných v navrhovanom právnom predpise o obnove prírody.</w:t>
      </w:r>
    </w:p>
    <w:p w14:paraId="7F8E9100" w14:textId="77777777" w:rsidR="00F147DE" w:rsidRPr="00BD3434" w:rsidRDefault="0006374B" w:rsidP="00F147DE">
      <w:pPr>
        <w:pStyle w:val="Heading1"/>
        <w:numPr>
          <w:ilvl w:val="0"/>
          <w:numId w:val="5"/>
        </w:numPr>
        <w:rPr>
          <w:noProof/>
        </w:rPr>
      </w:pPr>
      <w:r>
        <w:rPr>
          <w:noProof/>
        </w:rPr>
        <w:t xml:space="preserve">Opatrenia EÚ na zvrátenie úbytku opeľovačov </w:t>
      </w:r>
    </w:p>
    <w:p w14:paraId="1B5DB380" w14:textId="44B1BDA6" w:rsidR="00293C1D" w:rsidRDefault="00293C1D" w:rsidP="00293C1D">
      <w:pPr>
        <w:spacing w:line="240" w:lineRule="auto"/>
        <w:jc w:val="both"/>
        <w:rPr>
          <w:rFonts w:ascii="Times New Roman" w:hAnsi="Times New Roman" w:cs="Times New Roman"/>
          <w:noProof/>
          <w:sz w:val="24"/>
          <w:szCs w:val="24"/>
        </w:rPr>
      </w:pPr>
      <w:bookmarkStart w:id="3" w:name="_Toc511563313"/>
      <w:r>
        <w:rPr>
          <w:rFonts w:ascii="Times New Roman" w:hAnsi="Times New Roman"/>
          <w:noProof/>
          <w:sz w:val="24"/>
        </w:rPr>
        <w:t>V revidovanej iniciatíve zameranej na opeľovače sa stanovujú ciele do roku 2030 a súvisiace opatrenia v rámci týchto troch priorít:</w:t>
      </w:r>
    </w:p>
    <w:p w14:paraId="74BBEAC5" w14:textId="77777777" w:rsidR="00293C1D" w:rsidRDefault="00293C1D" w:rsidP="00293C1D">
      <w:pPr>
        <w:spacing w:line="240" w:lineRule="auto"/>
        <w:ind w:firstLine="720"/>
        <w:jc w:val="both"/>
        <w:rPr>
          <w:rFonts w:ascii="Times New Roman" w:hAnsi="Times New Roman" w:cs="Times New Roman"/>
          <w:noProof/>
          <w:sz w:val="24"/>
          <w:szCs w:val="24"/>
        </w:rPr>
      </w:pPr>
      <w:r>
        <w:rPr>
          <w:rFonts w:ascii="Times New Roman" w:hAnsi="Times New Roman"/>
          <w:noProof/>
          <w:sz w:val="24"/>
        </w:rPr>
        <w:t>I: Zlepšenie vedomostí o úbytku opeľovačov, jeho príčinách a dôsledkoch</w:t>
      </w:r>
    </w:p>
    <w:p w14:paraId="682A8D63" w14:textId="7D98922F" w:rsidR="00293C1D" w:rsidRDefault="00293C1D" w:rsidP="00293C1D">
      <w:pPr>
        <w:spacing w:line="240" w:lineRule="auto"/>
        <w:ind w:firstLine="720"/>
        <w:jc w:val="both"/>
        <w:rPr>
          <w:rFonts w:ascii="Times New Roman" w:hAnsi="Times New Roman" w:cs="Times New Roman"/>
          <w:noProof/>
          <w:sz w:val="24"/>
          <w:szCs w:val="24"/>
        </w:rPr>
      </w:pPr>
      <w:r>
        <w:rPr>
          <w:rFonts w:ascii="Times New Roman" w:hAnsi="Times New Roman"/>
          <w:noProof/>
          <w:sz w:val="24"/>
        </w:rPr>
        <w:t>II: Zlepšenie ochrany opeľovačov a boj proti príčinám ich úbytku</w:t>
      </w:r>
    </w:p>
    <w:p w14:paraId="437EF8B0" w14:textId="16AAB82B" w:rsidR="00293C1D" w:rsidRDefault="00293C1D" w:rsidP="00293C1D">
      <w:pPr>
        <w:spacing w:line="240" w:lineRule="auto"/>
        <w:ind w:firstLine="720"/>
        <w:jc w:val="both"/>
        <w:rPr>
          <w:rFonts w:ascii="Times New Roman" w:hAnsi="Times New Roman" w:cs="Times New Roman"/>
          <w:noProof/>
          <w:sz w:val="24"/>
          <w:szCs w:val="24"/>
        </w:rPr>
      </w:pPr>
      <w:r>
        <w:rPr>
          <w:rFonts w:ascii="Times New Roman" w:hAnsi="Times New Roman"/>
          <w:noProof/>
          <w:sz w:val="24"/>
        </w:rPr>
        <w:t>III: Mobilizácia spoločnosti a podpora strategického plánovania a spolupráce na všetkých úrovniach</w:t>
      </w:r>
    </w:p>
    <w:p w14:paraId="79175D16" w14:textId="66F81328" w:rsidR="00293C1D" w:rsidRDefault="00293C1D" w:rsidP="00293C1D">
      <w:pPr>
        <w:spacing w:line="240" w:lineRule="auto"/>
        <w:jc w:val="both"/>
        <w:rPr>
          <w:rFonts w:ascii="Times New Roman" w:hAnsi="Times New Roman" w:cs="Times New Roman"/>
          <w:noProof/>
          <w:sz w:val="24"/>
          <w:szCs w:val="24"/>
        </w:rPr>
      </w:pPr>
      <w:r>
        <w:rPr>
          <w:rFonts w:ascii="Times New Roman" w:hAnsi="Times New Roman"/>
          <w:noProof/>
          <w:sz w:val="24"/>
        </w:rPr>
        <w:t>V nasledujúcich kapitolách sa rozvíjajú tieto priority a súvisiace opatrenia. V tabuľke v prílohe sa uvádzajú všetky opatrenia.</w:t>
      </w:r>
    </w:p>
    <w:p w14:paraId="105B1D71" w14:textId="5603D2ED" w:rsidR="00F147DE" w:rsidRPr="00BD3434" w:rsidRDefault="57A6D14E" w:rsidP="00F147DE">
      <w:pPr>
        <w:pStyle w:val="Heading2"/>
        <w:rPr>
          <w:noProof/>
        </w:rPr>
      </w:pPr>
      <w:r>
        <w:rPr>
          <w:noProof/>
        </w:rPr>
        <w:t>PRIORITA I: Zlepšenie vedomostí o úbytku opeľovačov, jeho príčinách a dôsledkoch</w:t>
      </w:r>
      <w:bookmarkEnd w:id="3"/>
    </w:p>
    <w:p w14:paraId="128522B0" w14:textId="016C08C2" w:rsidR="003D6F91" w:rsidRDefault="003D6F91" w:rsidP="003D6F91">
      <w:pPr>
        <w:spacing w:line="240" w:lineRule="auto"/>
        <w:jc w:val="both"/>
        <w:rPr>
          <w:rFonts w:ascii="Times New Roman" w:hAnsi="Times New Roman" w:cs="Times New Roman"/>
          <w:noProof/>
          <w:sz w:val="24"/>
          <w:szCs w:val="24"/>
        </w:rPr>
      </w:pPr>
      <w:r>
        <w:rPr>
          <w:rFonts w:ascii="Times New Roman" w:hAnsi="Times New Roman"/>
          <w:noProof/>
          <w:sz w:val="24"/>
        </w:rPr>
        <w:t xml:space="preserve">Opatrenia na pomoc opeľovačom sa musia opierať o spoľahlivé vedecké poznatky. Od roku 2018 sa dosiahol významný pokrok pri zhromažďovaní využiteľných vedomostí na ochranu opeľovačov, v týchto vedomostiach sú však stále značné medzery. Treba vyvinúť ďalšie úsilie o zavedenie spoľahlivého celoúnijného systému monitorovania opeľovačov, vykonanie kritických posúdení a priestorových analýz a podporu cielených výskumných a inovačných činností. </w:t>
      </w:r>
    </w:p>
    <w:p w14:paraId="18907AFA" w14:textId="2776934B" w:rsidR="003D6F91" w:rsidRDefault="003D6F91" w:rsidP="003D6F91">
      <w:pPr>
        <w:spacing w:line="240" w:lineRule="auto"/>
        <w:jc w:val="both"/>
        <w:rPr>
          <w:rFonts w:ascii="Times New Roman" w:hAnsi="Times New Roman" w:cs="Times New Roman"/>
          <w:i/>
          <w:noProof/>
          <w:sz w:val="24"/>
          <w:szCs w:val="24"/>
        </w:rPr>
      </w:pPr>
      <w:r>
        <w:rPr>
          <w:rFonts w:ascii="Times New Roman" w:hAnsi="Times New Roman"/>
          <w:i/>
          <w:noProof/>
          <w:sz w:val="24"/>
        </w:rPr>
        <w:t xml:space="preserve">Vytvorenie komplexného monitorovacieho systému </w:t>
      </w:r>
    </w:p>
    <w:p w14:paraId="79CA95C5" w14:textId="25270D7A" w:rsidR="003D6F91" w:rsidRPr="0065025F" w:rsidRDefault="003D6F91" w:rsidP="0065025F">
      <w:pPr>
        <w:spacing w:line="240" w:lineRule="auto"/>
        <w:jc w:val="both"/>
        <w:rPr>
          <w:noProof/>
        </w:rPr>
      </w:pPr>
      <w:r>
        <w:rPr>
          <w:rFonts w:ascii="Times New Roman" w:hAnsi="Times New Roman"/>
          <w:noProof/>
          <w:sz w:val="24"/>
        </w:rPr>
        <w:t>V záujme zavedenia účinných opatrení na ochranu a obnovu populácií opeľovačov je nevyhnutné zmapovať ich rozšírenie, stav a trendy, a to na primerane presnej úrovni z hľadiska priestorových a časových podrobností. Na to je potrebný spoľahlivý celoúnijný systém monitorovania, ktorý poskytuje pravidelné a časté informácie v dlhodobom časovom rámci. Komisia a členské štáty pracujú na metodike monitorovania, pričom vychádzajú z technických možností systému EÚ na monitorovanie opeľovačov (EU-PoMS)</w:t>
      </w:r>
      <w:r>
        <w:rPr>
          <w:rStyle w:val="FootnoteReference"/>
          <w:rFonts w:ascii="Times New Roman" w:hAnsi="Times New Roman" w:cs="Times New Roman"/>
          <w:noProof/>
          <w:sz w:val="24"/>
          <w:szCs w:val="24"/>
        </w:rPr>
        <w:footnoteReference w:id="14"/>
      </w:r>
      <w:r>
        <w:rPr>
          <w:rFonts w:ascii="Times New Roman" w:hAnsi="Times New Roman"/>
          <w:noProof/>
          <w:sz w:val="24"/>
        </w:rPr>
        <w:t>. Monitorovanie sa v záujme presného merania trendov početnosti a rozmanitosti opeľovačov a spoľahlivého posudzovania pokroku pri odvracaní ich úbytku musí vykonávať na dostatočnom množstve miest. Podľa navrhovaného právneho predpisu o obnove prírody majú členské štáty povinnosť vykonávať monitorovanie druhov opeľovačov každý rok podľa štandardizovanej metodiky.</w:t>
      </w:r>
      <w:r>
        <w:rPr>
          <w:rFonts w:ascii="Segoe UI" w:hAnsi="Segoe UI"/>
          <w:noProof/>
          <w:color w:val="000000"/>
          <w:sz w:val="20"/>
        </w:rPr>
        <w:t xml:space="preserve"> </w:t>
      </w:r>
    </w:p>
    <w:p w14:paraId="6BE0954F" w14:textId="10466131" w:rsidR="003D6F91" w:rsidRDefault="003D6F91" w:rsidP="003D6F91">
      <w:pPr>
        <w:spacing w:line="240" w:lineRule="auto"/>
        <w:jc w:val="both"/>
        <w:rPr>
          <w:rFonts w:ascii="Times New Roman" w:hAnsi="Times New Roman" w:cs="Times New Roman"/>
          <w:noProof/>
          <w:sz w:val="24"/>
          <w:szCs w:val="24"/>
        </w:rPr>
      </w:pPr>
      <w:r>
        <w:rPr>
          <w:rFonts w:ascii="Times New Roman" w:hAnsi="Times New Roman"/>
          <w:noProof/>
          <w:sz w:val="24"/>
        </w:rPr>
        <w:t>Monitorovať by sa okrem toho mali aj hlavné hrozby spôsobujúce úbytok opeľovačov. Iniciatíva Európske monitorovanie biodiverzity v poľnohospodárskej krajine (EMBAL)</w:t>
      </w:r>
      <w:r>
        <w:rPr>
          <w:rStyle w:val="FootnoteReference"/>
          <w:rFonts w:ascii="Times New Roman" w:hAnsi="Times New Roman" w:cs="Times New Roman"/>
          <w:noProof/>
          <w:sz w:val="24"/>
          <w:szCs w:val="24"/>
        </w:rPr>
        <w:footnoteReference w:id="15"/>
      </w:r>
      <w:r>
        <w:rPr>
          <w:rFonts w:ascii="Times New Roman" w:hAnsi="Times New Roman"/>
          <w:noProof/>
          <w:sz w:val="24"/>
        </w:rPr>
        <w:t xml:space="preserve">, v rámci ktorej sa </w:t>
      </w:r>
      <w:r>
        <w:rPr>
          <w:rFonts w:ascii="Times New Roman" w:hAnsi="Times New Roman"/>
          <w:noProof/>
          <w:sz w:val="24"/>
        </w:rPr>
        <w:lastRenderedPageBreak/>
        <w:t>zbierajú informácie o biotope opeľovačov v poľnohospodárskej krajine, a projekt Insignia</w:t>
      </w:r>
      <w:r>
        <w:rPr>
          <w:rStyle w:val="FootnoteReference"/>
          <w:rFonts w:ascii="Times New Roman" w:hAnsi="Times New Roman" w:cs="Times New Roman"/>
          <w:noProof/>
          <w:sz w:val="24"/>
          <w:szCs w:val="24"/>
        </w:rPr>
        <w:footnoteReference w:id="16"/>
      </w:r>
      <w:r>
        <w:rPr>
          <w:rFonts w:ascii="Times New Roman" w:hAnsi="Times New Roman"/>
          <w:noProof/>
          <w:sz w:val="24"/>
        </w:rPr>
        <w:t xml:space="preserve">, ktorý má za cieľ monitorovanie pesticídov a iných znečisťujúcich látok s použitím včely medonosnej ako bioindikátora, ponúkajú efektívne spôsoby doplnenia chýbajúcich informácií o stave biotopov opeľovačov a znečistenia životného prostredia. Tieto procesy si vyžadujú dlhodobé systematické vykonávanie. Vytvorenie integrovaného rámca monitorovania úbytku opeľovačov, jeho príčin a dôsledkov v súlade s modelom intervencie DPSIR (D – </w:t>
      </w:r>
      <w:r>
        <w:rPr>
          <w:rFonts w:ascii="Times New Roman" w:hAnsi="Times New Roman"/>
          <w:i/>
          <w:iCs/>
          <w:noProof/>
          <w:sz w:val="24"/>
        </w:rPr>
        <w:t>drivers</w:t>
      </w:r>
      <w:r>
        <w:rPr>
          <w:rFonts w:ascii="Times New Roman" w:hAnsi="Times New Roman"/>
          <w:noProof/>
          <w:sz w:val="24"/>
        </w:rPr>
        <w:t xml:space="preserve"> – hnacie sily, P – </w:t>
      </w:r>
      <w:r>
        <w:rPr>
          <w:rFonts w:ascii="Times New Roman" w:hAnsi="Times New Roman"/>
          <w:i/>
          <w:iCs/>
          <w:noProof/>
          <w:sz w:val="24"/>
        </w:rPr>
        <w:t>pressures</w:t>
      </w:r>
      <w:r>
        <w:rPr>
          <w:rFonts w:ascii="Times New Roman" w:hAnsi="Times New Roman"/>
          <w:noProof/>
          <w:sz w:val="24"/>
        </w:rPr>
        <w:t xml:space="preserve"> – tlaky, S – </w:t>
      </w:r>
      <w:r>
        <w:rPr>
          <w:rFonts w:ascii="Times New Roman" w:hAnsi="Times New Roman"/>
          <w:i/>
          <w:iCs/>
          <w:noProof/>
          <w:sz w:val="24"/>
        </w:rPr>
        <w:t>state</w:t>
      </w:r>
      <w:r>
        <w:rPr>
          <w:rFonts w:ascii="Times New Roman" w:hAnsi="Times New Roman"/>
          <w:noProof/>
          <w:sz w:val="24"/>
        </w:rPr>
        <w:t xml:space="preserve"> – stav, I – </w:t>
      </w:r>
      <w:r>
        <w:rPr>
          <w:rFonts w:ascii="Times New Roman" w:hAnsi="Times New Roman"/>
          <w:i/>
          <w:iCs/>
          <w:noProof/>
          <w:sz w:val="24"/>
        </w:rPr>
        <w:t>impact</w:t>
      </w:r>
      <w:r>
        <w:rPr>
          <w:rFonts w:ascii="Times New Roman" w:hAnsi="Times New Roman"/>
          <w:noProof/>
          <w:sz w:val="24"/>
        </w:rPr>
        <w:t xml:space="preserve"> – dopad a R – </w:t>
      </w:r>
      <w:r>
        <w:rPr>
          <w:rFonts w:ascii="Times New Roman" w:hAnsi="Times New Roman"/>
          <w:i/>
          <w:iCs/>
          <w:noProof/>
          <w:sz w:val="24"/>
        </w:rPr>
        <w:t>response</w:t>
      </w:r>
      <w:r>
        <w:rPr>
          <w:rFonts w:ascii="Times New Roman" w:hAnsi="Times New Roman"/>
          <w:noProof/>
          <w:sz w:val="24"/>
        </w:rPr>
        <w:t xml:space="preserve"> – odozva) umožní sledovanie výstupov a výsledkov príslušných politických opatrení. </w:t>
      </w:r>
    </w:p>
    <w:p w14:paraId="21CCE386" w14:textId="38D389FE" w:rsidR="003D6F91" w:rsidRPr="003D6F91" w:rsidRDefault="003D6F91" w:rsidP="003A3D0F">
      <w:pPr>
        <w:spacing w:line="240" w:lineRule="auto"/>
        <w:jc w:val="both"/>
        <w:rPr>
          <w:rFonts w:ascii="Times New Roman" w:hAnsi="Times New Roman" w:cs="Times New Roman"/>
          <w:noProof/>
          <w:sz w:val="24"/>
          <w:szCs w:val="24"/>
        </w:rPr>
      </w:pPr>
      <w:r>
        <w:rPr>
          <w:rFonts w:ascii="Times New Roman" w:hAnsi="Times New Roman"/>
          <w:i/>
          <w:noProof/>
          <w:sz w:val="24"/>
        </w:rPr>
        <w:t xml:space="preserve">Podpora výskumu a posudzovania </w:t>
      </w:r>
    </w:p>
    <w:p w14:paraId="4C414DD7" w14:textId="7BC513FC" w:rsidR="003D6F91" w:rsidRDefault="003D6F91" w:rsidP="003D6F91">
      <w:pPr>
        <w:spacing w:line="240" w:lineRule="auto"/>
        <w:jc w:val="both"/>
        <w:rPr>
          <w:rFonts w:ascii="Times New Roman" w:hAnsi="Times New Roman" w:cs="Times New Roman"/>
          <w:noProof/>
          <w:sz w:val="24"/>
          <w:szCs w:val="24"/>
        </w:rPr>
      </w:pPr>
      <w:r>
        <w:rPr>
          <w:rFonts w:ascii="Times New Roman" w:hAnsi="Times New Roman"/>
          <w:noProof/>
          <w:sz w:val="24"/>
        </w:rPr>
        <w:t xml:space="preserve">Výskumné a inovačné činnosti budú aj naďalej potrebné na vytváranie využiteľných vedomostí založených na systematicky zhromažďovaných údajoch a informáciách s podporou rámcového programu EÚ pre výskum a inovácie – Horizont Európa, ako aj vnútroštátneho výskumného úsilia. Musíme lepšie pochopiť taxonomickú a funkčnú rozmanitosť spoločenstiev opeľovačov a ich rozšírenie, ako aj hrozby pre opeľovače a ich vzájomné pôsobenie. Pochopenie vzájomného pôsobenia hrozieb sa týka najmä tých hrozieb pre opeľovače, ktoré sú menej pochopené (pozri prioritu II). </w:t>
      </w:r>
    </w:p>
    <w:p w14:paraId="005419DC" w14:textId="4C3EC77F" w:rsidR="003D6F91" w:rsidRDefault="00DA0590" w:rsidP="003D6F91">
      <w:pPr>
        <w:spacing w:line="240" w:lineRule="auto"/>
        <w:jc w:val="both"/>
        <w:rPr>
          <w:rFonts w:ascii="Times New Roman" w:hAnsi="Times New Roman" w:cs="Times New Roman"/>
          <w:noProof/>
          <w:sz w:val="24"/>
          <w:szCs w:val="24"/>
        </w:rPr>
      </w:pPr>
      <w:r>
        <w:rPr>
          <w:rFonts w:ascii="Times New Roman" w:hAnsi="Times New Roman"/>
          <w:noProof/>
          <w:sz w:val="24"/>
        </w:rPr>
        <w:t xml:space="preserve">Nevyhnutné bude aj ďalej rozvíjať nástroje na posudzovanie, ako je hodnotenie na účely červeného zoznamu a celoúnijné mapovanie kľúčových oblastí výskytu opeľovačov, s cieľom umožniť cielené opatrenia na ochranu a obnovu. </w:t>
      </w:r>
    </w:p>
    <w:p w14:paraId="3570BDDA" w14:textId="77777777" w:rsidR="003D6F91" w:rsidRDefault="003D6F91" w:rsidP="003D6F91">
      <w:pPr>
        <w:spacing w:line="240" w:lineRule="auto"/>
        <w:jc w:val="both"/>
        <w:rPr>
          <w:rFonts w:ascii="Times New Roman" w:hAnsi="Times New Roman" w:cs="Times New Roman"/>
          <w:i/>
          <w:noProof/>
          <w:sz w:val="24"/>
          <w:szCs w:val="24"/>
        </w:rPr>
      </w:pPr>
      <w:r>
        <w:rPr>
          <w:rFonts w:ascii="Times New Roman" w:hAnsi="Times New Roman"/>
          <w:i/>
          <w:noProof/>
          <w:sz w:val="24"/>
        </w:rPr>
        <w:t>Podpora budovania kapacít a výmeny vedomostí</w:t>
      </w:r>
    </w:p>
    <w:p w14:paraId="41301F20" w14:textId="2EB56371" w:rsidR="003D6F91" w:rsidRDefault="003D6F91" w:rsidP="003D6F91">
      <w:pPr>
        <w:spacing w:line="240" w:lineRule="auto"/>
        <w:jc w:val="both"/>
        <w:rPr>
          <w:rFonts w:ascii="Times New Roman" w:hAnsi="Times New Roman" w:cs="Times New Roman"/>
          <w:noProof/>
          <w:sz w:val="24"/>
          <w:szCs w:val="24"/>
        </w:rPr>
      </w:pPr>
      <w:r>
        <w:rPr>
          <w:rFonts w:ascii="Times New Roman" w:hAnsi="Times New Roman"/>
          <w:noProof/>
          <w:sz w:val="24"/>
        </w:rPr>
        <w:t>Monitorovanie a výskum sú náročné na zdroje a finančné a ľudské zdroje sa budú musieť využívať nákladovo efektívnym spôsobom. V tejto súvislosti môže pomôcť strategický rozvoj výskumnej infraštruktúry, monitorovacích nástrojov a odborných znalostí. Konkrétne bude dôležité zvýšiť kapacitu profesionálnej aj občianskej vedy na vykonávanie taxonomických činností, a to poskytovaním pracovných príležitostí a príležitostí na vz</w:t>
      </w:r>
      <w:r w:rsidR="00DE16BF">
        <w:rPr>
          <w:rFonts w:ascii="Times New Roman" w:hAnsi="Times New Roman"/>
          <w:noProof/>
          <w:sz w:val="24"/>
        </w:rPr>
        <w:t>delávanie a odbornú prípravu.</w:t>
      </w:r>
    </w:p>
    <w:p w14:paraId="6E26E910" w14:textId="382E2E8B" w:rsidR="003D6F91" w:rsidRPr="00BD3434" w:rsidRDefault="0061650D" w:rsidP="0F20C814">
      <w:pPr>
        <w:spacing w:line="240" w:lineRule="auto"/>
        <w:jc w:val="both"/>
        <w:rPr>
          <w:rFonts w:ascii="Times New Roman" w:hAnsi="Times New Roman" w:cs="Times New Roman"/>
          <w:noProof/>
          <w:sz w:val="24"/>
          <w:szCs w:val="24"/>
        </w:rPr>
      </w:pPr>
      <w:r>
        <w:rPr>
          <w:rFonts w:ascii="Times New Roman" w:hAnsi="Times New Roman"/>
          <w:noProof/>
          <w:sz w:val="24"/>
        </w:rPr>
        <w:t>Existujúce online nástroje, ako je informačný portál EÚ o opeľovačoch a informačný systém pre biodiverzitu v Európe (BISE), by sa mali v plnej miere využívať na výmenu výsledkov z monitorovania a vedomostí získaných v rámci výskumu a inovácií. Na to je potrebné zapojenie na úrovni EÚ aj na vnútroštátnej úrovni s podporou zo strany Európskej environmentálnej agentúry. Prostredníctvom výmeny vedomostí spolu s otvoreným prístupom k údajom sa zvýši efektívnosť verejných investícií a zabezpečí sa transparentnosť vedecko-politických procesov a rozhodovania.</w:t>
      </w:r>
    </w:p>
    <w:p w14:paraId="65C7EDDE" w14:textId="691B1BA8" w:rsidR="00F147DE" w:rsidRPr="00BD3434" w:rsidRDefault="00F147DE" w:rsidP="00F147DE">
      <w:pPr>
        <w:pStyle w:val="Heading2"/>
        <w:rPr>
          <w:noProof/>
        </w:rPr>
      </w:pPr>
      <w:bookmarkStart w:id="4" w:name="_Toc511563314"/>
      <w:r>
        <w:rPr>
          <w:noProof/>
        </w:rPr>
        <w:t>PRIORITA II: Zlepšenie ochrany opeľovačov a boj proti príčinám ich úbytku</w:t>
      </w:r>
      <w:bookmarkEnd w:id="4"/>
    </w:p>
    <w:p w14:paraId="2B09FF4A" w14:textId="3F8D3C7B" w:rsidR="00D33748" w:rsidRPr="00F94147" w:rsidRDefault="723794C3" w:rsidP="56B1219A">
      <w:pPr>
        <w:spacing w:line="240" w:lineRule="auto"/>
        <w:jc w:val="both"/>
        <w:rPr>
          <w:rFonts w:ascii="Times New Roman" w:hAnsi="Times New Roman" w:cs="Times New Roman"/>
          <w:noProof/>
          <w:sz w:val="24"/>
          <w:szCs w:val="24"/>
        </w:rPr>
      </w:pPr>
      <w:r>
        <w:rPr>
          <w:rFonts w:ascii="Times New Roman" w:hAnsi="Times New Roman"/>
          <w:noProof/>
          <w:sz w:val="24"/>
        </w:rPr>
        <w:t xml:space="preserve">Medzi významné hrozby pre voľne žijúce opeľovače patrí zmena využívania pôdy (vrátane urbanizácie), intenzívne poľnohospodárske postupy (vrátane používania pesticídov), znečisťovanie životného prostredia (vrátane svetelného znečistenia), invázne nepôvodné druhy a zmena klímy. Objaviť by sa mohli iné hrozby vyvíjajúce ďalší tlak na opeľovače. Niektorým hrozbám, ako sú intenzívne poľnohospodárstvo a používanie pesticídov, rozumieme viac než </w:t>
      </w:r>
      <w:r>
        <w:rPr>
          <w:rFonts w:ascii="Times New Roman" w:hAnsi="Times New Roman"/>
          <w:noProof/>
          <w:sz w:val="24"/>
        </w:rPr>
        <w:lastRenderedPageBreak/>
        <w:t xml:space="preserve">iným. Primerané opatrenia na zmiernenie ich vplyvov sú dostatočne známe. Je naliehavo potrebné urýchlene zvýšiť využívanie týchto opatrení. </w:t>
      </w:r>
    </w:p>
    <w:p w14:paraId="39938796" w14:textId="523FC43E" w:rsidR="00F30893" w:rsidRPr="00BD3434" w:rsidRDefault="005D4682" w:rsidP="56B1219A">
      <w:pPr>
        <w:spacing w:line="240" w:lineRule="auto"/>
        <w:jc w:val="both"/>
        <w:rPr>
          <w:rFonts w:ascii="Times New Roman" w:hAnsi="Times New Roman" w:cs="Times New Roman"/>
          <w:noProof/>
          <w:sz w:val="24"/>
          <w:szCs w:val="24"/>
        </w:rPr>
      </w:pPr>
      <w:r>
        <w:rPr>
          <w:rFonts w:ascii="Times New Roman" w:hAnsi="Times New Roman"/>
          <w:noProof/>
          <w:sz w:val="24"/>
        </w:rPr>
        <w:t xml:space="preserve">V prípade iných hrozieb, ako je znečisťovanie chemickými látkami, látkami znečisťujúcimi ovzdušie a ťažkými kovmi, vedomosti o nich sú nedostatočné na účely odhadu rozsahu a rozloženia ich vplyvov na opeľovače či na účely navrhnutia vhodnej intervenčnej stratégie. Je preto potrebné ďalšie monitorovanie a výskumné a inovačné činnosti, ktoré umožnia vedecky podloženú reakciu na úbytok opeľovačov. </w:t>
      </w:r>
    </w:p>
    <w:p w14:paraId="0A3B1BD8" w14:textId="0C63D022" w:rsidR="00C84749" w:rsidRPr="00C84749" w:rsidRDefault="00AA712F" w:rsidP="00C84749">
      <w:pPr>
        <w:rPr>
          <w:rFonts w:ascii="Times New Roman" w:hAnsi="Times New Roman" w:cs="Times New Roman"/>
          <w:i/>
          <w:iCs/>
          <w:noProof/>
          <w:sz w:val="24"/>
          <w:szCs w:val="24"/>
        </w:rPr>
      </w:pPr>
      <w:r>
        <w:rPr>
          <w:rFonts w:ascii="Times New Roman" w:hAnsi="Times New Roman"/>
          <w:i/>
          <w:noProof/>
          <w:sz w:val="24"/>
        </w:rPr>
        <w:t>Zlepšenie ochrany druhov a biotopov opeľovačov</w:t>
      </w:r>
    </w:p>
    <w:p w14:paraId="18A7E571" w14:textId="76E81BE0" w:rsidR="00ED6D1D" w:rsidRPr="00BD3434" w:rsidRDefault="00874671" w:rsidP="003F076D">
      <w:pPr>
        <w:spacing w:line="240" w:lineRule="auto"/>
        <w:jc w:val="both"/>
        <w:rPr>
          <w:rFonts w:ascii="Times New Roman" w:hAnsi="Times New Roman" w:cs="Times New Roman"/>
          <w:noProof/>
          <w:sz w:val="24"/>
          <w:szCs w:val="24"/>
        </w:rPr>
      </w:pPr>
      <w:r>
        <w:rPr>
          <w:rFonts w:ascii="Times New Roman" w:hAnsi="Times New Roman"/>
          <w:noProof/>
          <w:sz w:val="24"/>
        </w:rPr>
        <w:t xml:space="preserve">Populácie opeľovačov sú vystavené tlakom v rôznych typoch krajiny a pri rôznych využitiach pôdy, ktoré na seba navzájom pôsobia, čím sa škodlivé účinky ešte zosilňujú. Opatrenia na zmiernenie týchto účinkov by sa preto nemali prijímať izolovane, ale musia sa koordinovať medzi jednotlivými sektormi a dôkladne plánovať tak, aby sa zabezpečila jednotnosť, synergie a nákladová účinnosť. </w:t>
      </w:r>
    </w:p>
    <w:p w14:paraId="09C5A653" w14:textId="28989A79" w:rsidR="00A540F8" w:rsidRPr="00BD3434" w:rsidRDefault="384CBF54" w:rsidP="56B1219A">
      <w:pPr>
        <w:spacing w:line="240" w:lineRule="auto"/>
        <w:jc w:val="both"/>
        <w:rPr>
          <w:rFonts w:ascii="Times New Roman" w:hAnsi="Times New Roman" w:cs="Times New Roman"/>
          <w:i/>
          <w:iCs/>
          <w:noProof/>
          <w:sz w:val="24"/>
          <w:szCs w:val="24"/>
        </w:rPr>
      </w:pPr>
      <w:r>
        <w:rPr>
          <w:rFonts w:ascii="Times New Roman" w:hAnsi="Times New Roman"/>
          <w:noProof/>
          <w:sz w:val="24"/>
        </w:rPr>
        <w:t>Chránené územia a vhodné obhospodarovanie pôdy predstavujú hlavnú oporu na ochranu bohatej biodiverzity druhov opeľovačov. Na základe toho by sa mali zavádzať strategicky plánované činnosti obnovy s cieľom zabezpečiť vhodné oblasti dobre prepojených, kvalitných biotopov opeľovačov. Plány na ochranu druhov</w:t>
      </w:r>
      <w:r>
        <w:rPr>
          <w:rStyle w:val="FootnoteReference"/>
          <w:rFonts w:ascii="Times New Roman" w:hAnsi="Times New Roman" w:cs="Times New Roman"/>
          <w:noProof/>
          <w:sz w:val="24"/>
          <w:szCs w:val="24"/>
        </w:rPr>
        <w:footnoteReference w:id="17"/>
      </w:r>
      <w:r>
        <w:rPr>
          <w:rFonts w:ascii="Times New Roman" w:hAnsi="Times New Roman"/>
          <w:noProof/>
          <w:sz w:val="24"/>
        </w:rPr>
        <w:t xml:space="preserve"> predstavujú kľúčový nástroj na koordináciu tohto strategického prístupu, najmä v prípade najohrozenejších druhov. V týchto plánoch sa uvádzajú informácie o stave, ekológii, hrozbách a súčasných ochranných opatreniach pre každý druh, ako aj kľúčové opatrenia, ktoré sú potrebné na zlepšenie stavu ich ochrany v rámci ich výskytu v EÚ. Komisia v súčasnosti vypracúva tri plány na ochranu určitých skupín ohrozených druhov opeľovačov. Dva plány sa týkajú poľnohospodárskej a lesnej krajiny v celej EÚ a tretí plán sa vzťahuje na konkrétnu zemepisnú oblasť – Kanárske ostrovy. Po vypracovaní týchto plánov by sa ich široké využívanie a vykonávanie malo zabezpečiť prostredníctvom podpory z rôznych zdrojov financovania vrátane Programu pre životné prostredie a ochranu klímy (LIFE). </w:t>
      </w:r>
    </w:p>
    <w:p w14:paraId="7E8A7C90" w14:textId="63085AC3" w:rsidR="00A540F8" w:rsidRPr="00BD3434" w:rsidRDefault="56084D34" w:rsidP="56B1219A">
      <w:pPr>
        <w:spacing w:line="240" w:lineRule="auto"/>
        <w:jc w:val="both"/>
        <w:rPr>
          <w:rFonts w:ascii="Times New Roman" w:hAnsi="Times New Roman" w:cs="Times New Roman"/>
          <w:i/>
          <w:iCs/>
          <w:noProof/>
          <w:sz w:val="24"/>
          <w:szCs w:val="24"/>
        </w:rPr>
      </w:pPr>
      <w:r>
        <w:rPr>
          <w:rFonts w:ascii="Times New Roman" w:hAnsi="Times New Roman"/>
          <w:noProof/>
          <w:sz w:val="24"/>
        </w:rPr>
        <w:t xml:space="preserve">Ochrana opeľovačov by sa mala riadne začleniť do riadenia chránených území, najmä do sústavy Natura 2000. Veľa typov biotopov chránených v súlade so smernicou o biotopoch má pre opeľovače zásadný význam. Zahrnutím opeľovačov ako typických druhov do monitorovania a posudzovania stavu ochrany týchto biotopov pomôže zjednodušiť ochranu opeľovačov v plánoch riadenia sústavy Natura 2000. </w:t>
      </w:r>
    </w:p>
    <w:p w14:paraId="21D9AC48" w14:textId="569BFA63" w:rsidR="00A540F8" w:rsidRPr="00270F29" w:rsidRDefault="000F187C" w:rsidP="56B1219A">
      <w:pPr>
        <w:spacing w:line="240" w:lineRule="auto"/>
        <w:jc w:val="both"/>
        <w:rPr>
          <w:rFonts w:ascii="Times New Roman" w:hAnsi="Times New Roman"/>
          <w:i/>
          <w:noProof/>
          <w:sz w:val="24"/>
        </w:rPr>
      </w:pPr>
      <w:r>
        <w:rPr>
          <w:rFonts w:ascii="Times New Roman" w:hAnsi="Times New Roman"/>
          <w:noProof/>
          <w:sz w:val="24"/>
        </w:rPr>
        <w:t xml:space="preserve">Zavádzanie monitorovania opeľovačov pomôže lepšie mapovať vzácne a ohrozené druhy opeľovačov. Tieto informácie by sa mali použiť na doladenie úsilia v oblasti ochrany a obnovy a určenie nových chránených území v kontexte cieľa EÚ, ktorým je dosiahnuť v rámci stratégie EÚ v oblasti biodiverzity do roku 2030 30 % chránených území do roku 2030. </w:t>
      </w:r>
    </w:p>
    <w:p w14:paraId="0CDFF95A" w14:textId="5F0FAF5A" w:rsidR="41AC9B47" w:rsidRPr="00260D44" w:rsidRDefault="1570D39F" w:rsidP="1145A0F7">
      <w:pPr>
        <w:spacing w:line="240" w:lineRule="auto"/>
        <w:jc w:val="both"/>
        <w:rPr>
          <w:rFonts w:ascii="Times New Roman" w:hAnsi="Times New Roman" w:cs="Times New Roman"/>
          <w:noProof/>
          <w:sz w:val="24"/>
          <w:szCs w:val="24"/>
        </w:rPr>
      </w:pPr>
      <w:r>
        <w:rPr>
          <w:rFonts w:ascii="Times New Roman" w:hAnsi="Times New Roman"/>
          <w:noProof/>
          <w:sz w:val="24"/>
        </w:rPr>
        <w:t xml:space="preserve">Využívanie pôdy a zmeny vo využívaní pôdy, ako je intenzifikácia v poľnohospodárstve a lesnom hospodárstve, urbanizácia a rozvoj infraštruktúry môžu mať negatívny vplyv na opeľovače znížením dostupnosti biotopov opeľovačov a ich väčšou fragmentáciou. Na zabránenie fragmentácii biotopov je potrebný integrovaný prístup vo všetkých typoch prírodnej </w:t>
      </w:r>
      <w:r>
        <w:rPr>
          <w:rFonts w:ascii="Times New Roman" w:hAnsi="Times New Roman"/>
          <w:noProof/>
          <w:sz w:val="24"/>
        </w:rPr>
        <w:lastRenderedPageBreak/>
        <w:t>a kultúrnej krajiny. To je možné dosiahnuť prostredníctvom strategicky plánovanej sústavy úsekov biotopov spoločne tvoriacich prepojenú infraštruktúru po celej krajine, ktorá prechádza biogeografickými a administratívnymi regiónmi. Takéto ekologické koridory pre opeľovače, ktoré navrhujeme označovať ako „Buzz Lines“ (tzv. koridory bzukotu), umožnia druhom opeľovačov pohybovať sa pri hľadaní potravy, úkrytov a miest na hniezdenie a rozmnožovanie. Tieto koridory budú navyše slúžiť ako migračné trasy pre druhy zasiahnuté zmenou klímy, a tak podporovať úsilie v oblasti adaptácie na zmenu klímy. Procesy priestorového plánovania na všetkých úrovniach verejnej správy majú zásadný význam, pokiaľ ide o úspešnú realizáciu</w:t>
      </w:r>
      <w:r w:rsidR="00DE16BF">
        <w:rPr>
          <w:rFonts w:ascii="Times New Roman" w:hAnsi="Times New Roman"/>
          <w:noProof/>
          <w:sz w:val="24"/>
        </w:rPr>
        <w:t xml:space="preserve"> siete koridorov „Buzz Lines“. </w:t>
      </w:r>
    </w:p>
    <w:p w14:paraId="076DAE04" w14:textId="32628903" w:rsidR="41AC9B47" w:rsidRPr="00BD3434" w:rsidRDefault="41AC9B47" w:rsidP="1145A0F7">
      <w:pPr>
        <w:spacing w:line="240" w:lineRule="auto"/>
        <w:jc w:val="both"/>
        <w:rPr>
          <w:rFonts w:ascii="Times New Roman" w:hAnsi="Times New Roman" w:cs="Times New Roman"/>
          <w:noProof/>
          <w:sz w:val="24"/>
          <w:szCs w:val="24"/>
        </w:rPr>
      </w:pPr>
      <w:r>
        <w:rPr>
          <w:rFonts w:ascii="Times New Roman" w:hAnsi="Times New Roman"/>
          <w:noProof/>
          <w:sz w:val="24"/>
        </w:rPr>
        <w:t>Opatrenia týkajúce sa opeľovačov v rámci celého krajinného prostredia by sa mali ďalej podporovať aj prostredníctvom fondov EÚ, najmä spoločnej poľnohospodárskej politiky (SPP) EÚ, fondov politiky súdržnosti a programu LIFE. Členské štáty by v tejto súvislosti mali takisto výrazne podporovať a uľahčovať cezhraničnú spoluprácu.</w:t>
      </w:r>
    </w:p>
    <w:p w14:paraId="0A258786" w14:textId="390FCCE1" w:rsidR="00C84749" w:rsidRPr="00C84749" w:rsidRDefault="00C84749" w:rsidP="00C84749">
      <w:pPr>
        <w:jc w:val="both"/>
        <w:rPr>
          <w:rFonts w:ascii="Times New Roman" w:hAnsi="Times New Roman" w:cs="Times New Roman"/>
          <w:i/>
          <w:iCs/>
          <w:noProof/>
          <w:sz w:val="24"/>
          <w:szCs w:val="24"/>
        </w:rPr>
      </w:pPr>
      <w:r>
        <w:rPr>
          <w:rFonts w:ascii="Times New Roman" w:hAnsi="Times New Roman"/>
          <w:i/>
          <w:noProof/>
          <w:sz w:val="24"/>
        </w:rPr>
        <w:t>Obnova biotopov opeľovačov v poľnohospodárskej krajine</w:t>
      </w:r>
    </w:p>
    <w:p w14:paraId="5CCCCD62" w14:textId="63845B18" w:rsidR="00FF3D09" w:rsidRPr="00270F29" w:rsidRDefault="007C0196" w:rsidP="29C08546">
      <w:pPr>
        <w:spacing w:line="240" w:lineRule="auto"/>
        <w:jc w:val="both"/>
        <w:rPr>
          <w:rFonts w:ascii="Times New Roman" w:hAnsi="Times New Roman"/>
          <w:noProof/>
          <w:sz w:val="24"/>
        </w:rPr>
      </w:pPr>
      <w:r>
        <w:rPr>
          <w:rFonts w:ascii="Times New Roman" w:hAnsi="Times New Roman"/>
          <w:noProof/>
          <w:sz w:val="24"/>
        </w:rPr>
        <w:t>Medzi známe tlaky patria určité poľnohospodárske postupy, ako sú monokultúra, vysoká miera používania pesticídov a intenzívne obrábanie pôdy, intenzívne pasenie alebo kosenie a súčasne nadmerné hnojenie trávnych porastov</w:t>
      </w:r>
      <w:r>
        <w:rPr>
          <w:rStyle w:val="FootnoteReference"/>
          <w:rFonts w:ascii="Times New Roman" w:hAnsi="Times New Roman"/>
          <w:noProof/>
          <w:sz w:val="24"/>
        </w:rPr>
        <w:footnoteReference w:id="18"/>
      </w:r>
      <w:r>
        <w:rPr>
          <w:rFonts w:ascii="Times New Roman" w:hAnsi="Times New Roman"/>
          <w:noProof/>
          <w:sz w:val="24"/>
        </w:rPr>
        <w:t xml:space="preserve">, ktoré vedú k úbytku opeľovačov v poľnohospodárskej krajine. Kľúčom k zvráteniu tohto trendu je väčšie využívanie poľnohospodárskych techník priaznivých pre opeľovače, najmä agroekológie. </w:t>
      </w:r>
    </w:p>
    <w:p w14:paraId="37F02129" w14:textId="719E2E1D" w:rsidR="00017581" w:rsidRPr="00C6152A" w:rsidRDefault="60C176BA" w:rsidP="29C08546">
      <w:pPr>
        <w:spacing w:line="240" w:lineRule="auto"/>
        <w:jc w:val="both"/>
        <w:rPr>
          <w:rFonts w:ascii="Times New Roman" w:hAnsi="Times New Roman" w:cs="Times New Roman"/>
          <w:noProof/>
          <w:sz w:val="24"/>
          <w:szCs w:val="24"/>
        </w:rPr>
      </w:pPr>
      <w:r>
        <w:rPr>
          <w:rFonts w:ascii="Times New Roman" w:hAnsi="Times New Roman"/>
          <w:noProof/>
          <w:sz w:val="24"/>
        </w:rPr>
        <w:t>SPP je jedným z hlavných nástrojov na podporu tohto prechodu, a to prostredníctvom opatrení, ako je ekologické poľnohospodárstvo, zachovanie a rozvoj krajinných prvkov, agrolesníctvo, znížené používanie chemických látok a ochrana rastlín priaznivých pre opeľovače na pasienkoch a v nárazníkových pásoch. V rokoch 2023 až 2027 sa SPP bude riadiť podľa novej ekologickej architektúry s posilnenými základnými požiadavkami a podľa nových ekoschém v rámci jej piliera I, v spojení s opatreniami v rámci piliera II, ako sú agroenvironmentálno-klimatické záväzky týkajúce sa riadenia. Intervencie v prospech opeľovačov v poľnohospodárskej krajine by sa mali plánovať strategicky a koordinovane na základe potrieb zistených na miestnej úrovni. Krajina priaznivá pre opeľovače je biologicky rozmanitá, bohatá na krajinné prvky a ponúka primerané množstvo kvalitných, dobre prepojených biotopov</w:t>
      </w:r>
      <w:r>
        <w:rPr>
          <w:rStyle w:val="FootnoteReference"/>
          <w:rFonts w:ascii="Times New Roman" w:hAnsi="Times New Roman"/>
          <w:noProof/>
          <w:sz w:val="24"/>
        </w:rPr>
        <w:footnoteReference w:id="19"/>
      </w:r>
      <w:r>
        <w:rPr>
          <w:rFonts w:ascii="Times New Roman" w:hAnsi="Times New Roman"/>
          <w:noProof/>
          <w:sz w:val="24"/>
        </w:rPr>
        <w:t>.</w:t>
      </w:r>
    </w:p>
    <w:p w14:paraId="123505B4" w14:textId="7EC04895" w:rsidR="00E93674" w:rsidRPr="00F94147" w:rsidRDefault="0031035B" w:rsidP="29C08546">
      <w:pPr>
        <w:spacing w:line="240" w:lineRule="auto"/>
        <w:jc w:val="both"/>
        <w:rPr>
          <w:rFonts w:ascii="Times New Roman" w:hAnsi="Times New Roman"/>
          <w:noProof/>
          <w:sz w:val="24"/>
        </w:rPr>
      </w:pPr>
      <w:r>
        <w:rPr>
          <w:rFonts w:ascii="Times New Roman" w:hAnsi="Times New Roman"/>
          <w:noProof/>
          <w:sz w:val="24"/>
        </w:rPr>
        <w:t xml:space="preserve">V rámci SPP môžu členské štáty navrhovať strategické intervencie, ktoré prispievajú k špecifickým hospodárskym, environmentálnym a sociálnym cieľom. Napríklad systémy platieb založených na výsledkoch môžu zvýšiť účinnosť prístupu a poľnohospodárom ponúkajú väčšiu flexibilitu a stimuly na zavedenie postupov šetrných k životnému prostrediu. Členské štáty sa navyše vyzývajú, aby zmiernili tlaky na úrovni krajiny prostredníctvom kolektívnych systémov, ktoré podnecujú spoluprácu medzi poľnohospodármi pri kolektívnom vykonávaní agroenvironmentálno-klimatických záväzkov. </w:t>
      </w:r>
    </w:p>
    <w:p w14:paraId="072102F2" w14:textId="2DBED4D1" w:rsidR="00BC5BE4" w:rsidRDefault="00F860F4" w:rsidP="00BC5BE4">
      <w:pPr>
        <w:spacing w:line="240" w:lineRule="auto"/>
        <w:jc w:val="both"/>
        <w:rPr>
          <w:rFonts w:ascii="Times New Roman" w:hAnsi="Times New Roman"/>
          <w:noProof/>
          <w:sz w:val="24"/>
        </w:rPr>
      </w:pPr>
      <w:r>
        <w:rPr>
          <w:rFonts w:ascii="Times New Roman" w:hAnsi="Times New Roman"/>
          <w:noProof/>
          <w:sz w:val="24"/>
        </w:rPr>
        <w:lastRenderedPageBreak/>
        <w:t>Strategické plány SPP vypracované členskými štátmi</w:t>
      </w:r>
      <w:r>
        <w:rPr>
          <w:rStyle w:val="FootnoteReference"/>
          <w:rFonts w:ascii="Times New Roman" w:hAnsi="Times New Roman"/>
          <w:noProof/>
          <w:sz w:val="24"/>
        </w:rPr>
        <w:footnoteReference w:id="20"/>
      </w:r>
      <w:r>
        <w:rPr>
          <w:rFonts w:ascii="Times New Roman" w:hAnsi="Times New Roman"/>
          <w:noProof/>
          <w:sz w:val="24"/>
        </w:rPr>
        <w:t xml:space="preserve"> obsahujú rôzne druhy opatrení, ktoré majú vysoký potenciál ochrany opeľovačov. Napríklad niekoľko plánov je zameraných na vytvorenie oblastí kŕmenia pre voľne žijúce opeľovače, ako sú kvetinové pásy, pestovanie ročných medonosných rastlín alebo iné vhodné krajinné prvky. Ďalšie záväzky sa týkajú vytvorenia neproduktívnych plôch na ornej pôde s cieľom zlepšiť okrem iného stav opeľovačov a zvýšiť dostupnosť potravy pre opeľujúci hmyz. Plány môžu mať za cieľ aj nahradenie chemických prípravkov na ochranu rastlín biologickými metódami kontroly škodcov, čím výrazne prispievajú k ochrane opeľovačov. </w:t>
      </w:r>
    </w:p>
    <w:p w14:paraId="35EE5B42" w14:textId="216E294F" w:rsidR="000E55C6" w:rsidRPr="00F94147" w:rsidRDefault="5DCCCD44" w:rsidP="00E93674">
      <w:pPr>
        <w:spacing w:line="240" w:lineRule="auto"/>
        <w:jc w:val="both"/>
        <w:rPr>
          <w:rFonts w:ascii="Times New Roman" w:hAnsi="Times New Roman"/>
          <w:noProof/>
          <w:sz w:val="24"/>
        </w:rPr>
      </w:pPr>
      <w:r>
        <w:rPr>
          <w:rFonts w:ascii="Times New Roman" w:hAnsi="Times New Roman"/>
          <w:noProof/>
          <w:sz w:val="24"/>
        </w:rPr>
        <w:t xml:space="preserve">Výrazne sa musia zmierniť aj riziká, ktoré predstavujú agrochemikálie (najmä pesticídy a vysoké zaťaženie živinami). To si vyžaduje spoločné úsilie a spoluprácu verejných orgánov a poľnohospodárov. Poľnohospodárski poradcovia dobre vyškolení v oblasti biodiverzity a ochrany opeľovačov, ako aj v oblasti demonštračných a komunikačných činností, predstavujú kľúčový prvok na uľahčenie lepšieho využívania cielených opatrení. Na hodnotenie vplyvu intervencií by sa mali používať spoľahlivé ukazovatele, keď budú dostupné, ktoré sú založené na celoúnijnej metodike monitorovania opeľovačov (pozri prioritu I). </w:t>
      </w:r>
      <w:bookmarkStart w:id="5" w:name="_Hlk120796427"/>
      <w:r>
        <w:rPr>
          <w:rFonts w:ascii="Times New Roman" w:hAnsi="Times New Roman"/>
          <w:noProof/>
          <w:sz w:val="24"/>
        </w:rPr>
        <w:t xml:space="preserve">V rámci SPP možno na podnet členských štátov popri iných zdrojoch financovania použiť technickú pomoc s cieľom podporiť zavádzanie systému na monitorovanie opeľovačov (EU-PoMS) </w:t>
      </w:r>
    </w:p>
    <w:bookmarkEnd w:id="5"/>
    <w:p w14:paraId="142FD49C" w14:textId="77777777" w:rsidR="00C84749" w:rsidRPr="00C84749" w:rsidRDefault="00C84749" w:rsidP="00C84749">
      <w:pPr>
        <w:spacing w:line="240" w:lineRule="auto"/>
        <w:jc w:val="both"/>
        <w:rPr>
          <w:rFonts w:ascii="Times New Roman" w:hAnsi="Times New Roman"/>
          <w:i/>
          <w:iCs/>
          <w:noProof/>
          <w:sz w:val="24"/>
        </w:rPr>
      </w:pPr>
      <w:r>
        <w:rPr>
          <w:rFonts w:ascii="Times New Roman" w:hAnsi="Times New Roman"/>
          <w:i/>
          <w:noProof/>
          <w:sz w:val="24"/>
        </w:rPr>
        <w:t>Zmiernenie vplyvov používania pesticídov na opeľovače</w:t>
      </w:r>
    </w:p>
    <w:p w14:paraId="09FC3227" w14:textId="25ED5A4D" w:rsidR="00B72838" w:rsidRPr="00F94147" w:rsidRDefault="595BA3A8" w:rsidP="5830FB70">
      <w:pPr>
        <w:spacing w:line="240" w:lineRule="auto"/>
        <w:jc w:val="both"/>
        <w:rPr>
          <w:rFonts w:ascii="Times New Roman" w:hAnsi="Times New Roman"/>
          <w:noProof/>
          <w:sz w:val="24"/>
        </w:rPr>
      </w:pPr>
      <w:r>
        <w:rPr>
          <w:rFonts w:ascii="Times New Roman" w:hAnsi="Times New Roman"/>
          <w:noProof/>
          <w:sz w:val="24"/>
        </w:rPr>
        <w:t>Pesticídy ostávajú významným faktorom úbytku opeľovačov a ich vplyv sa musí zmierniť prostredníctvom cielených politík a postupov. V stratégii EÚ Z farmy na stôl a stratégii biodiverzity sa Komisia zaviazala znížiť riziko a používanie pesticídov a používanie nebezpečnejších pesticídov o 50 % do roku 2030. Tieto ciele sa majú vykonať predovšetkým prostredníctvom navrhovaného nariadenia o udržateľnom používaní prípravkov na ochranu rastlín</w:t>
      </w:r>
      <w:r>
        <w:rPr>
          <w:rStyle w:val="FootnoteReference"/>
          <w:rFonts w:ascii="Times New Roman" w:hAnsi="Times New Roman"/>
          <w:noProof/>
          <w:sz w:val="24"/>
        </w:rPr>
        <w:footnoteReference w:id="21"/>
      </w:r>
      <w:r>
        <w:rPr>
          <w:rFonts w:ascii="Times New Roman" w:hAnsi="Times New Roman"/>
          <w:noProof/>
          <w:sz w:val="24"/>
        </w:rPr>
        <w:t xml:space="preserve">. Komisia bude takisto ďalej pracovať na zlepšení ukazovateľov používaných na vyčíslenie zníženia rizika a používania prípravkov na ochranu rastlín. </w:t>
      </w:r>
    </w:p>
    <w:p w14:paraId="2B1CAE9A" w14:textId="50DE07E1" w:rsidR="00D51EAE" w:rsidRPr="00C6152A" w:rsidRDefault="0078201A" w:rsidP="00F24482">
      <w:pPr>
        <w:spacing w:line="240" w:lineRule="auto"/>
        <w:jc w:val="both"/>
        <w:rPr>
          <w:rFonts w:ascii="Times New Roman" w:hAnsi="Times New Roman" w:cs="Times New Roman"/>
          <w:noProof/>
          <w:sz w:val="24"/>
          <w:szCs w:val="24"/>
        </w:rPr>
      </w:pPr>
      <w:r>
        <w:rPr>
          <w:rFonts w:ascii="Times New Roman" w:hAnsi="Times New Roman"/>
          <w:noProof/>
          <w:sz w:val="24"/>
        </w:rPr>
        <w:t xml:space="preserve">V rámci návrhu nariadenia o udržateľnom používaní prípravkov na ochranu rastlín Komisia takisto navrhla zakázať používanie pesticídov v citlivých oblastiach. Medzi tieto oblasti patria územia chránené v záujme ochrany prírody, ako aj územia s výskytom opeľovačov, ktorým hrozí vyhynutie. Európsky parlament a Rada v rámci medziinštitucionálnych rokovaní podrobne skúmajú možnosti takéhoto zákazu. V návrhu nariadenia o udržateľnom používaní prípravkov na ochranu rastlín sa stanovuje aj väčšie využívanie integrovanej ochrany proti škodcom (IOPŠ). Tým sa zavádza hierarchia intervencií na ochranu rastlín, ktorej ťažisko spočíva v nízkorizikových opatreniach a v rámci ktorej sa chemické pesticídy používajú iba ako posledná možnosť. </w:t>
      </w:r>
    </w:p>
    <w:p w14:paraId="066318C6" w14:textId="168DF139" w:rsidR="00B72838" w:rsidRPr="00270F29" w:rsidRDefault="00D51EAE" w:rsidP="00F24482">
      <w:pPr>
        <w:spacing w:line="240" w:lineRule="auto"/>
        <w:jc w:val="both"/>
        <w:rPr>
          <w:rFonts w:ascii="Times New Roman" w:hAnsi="Times New Roman"/>
          <w:noProof/>
          <w:sz w:val="24"/>
        </w:rPr>
      </w:pPr>
      <w:r>
        <w:rPr>
          <w:rFonts w:ascii="Times New Roman" w:hAnsi="Times New Roman"/>
          <w:noProof/>
          <w:sz w:val="24"/>
        </w:rPr>
        <w:t xml:space="preserve">Čoraz väčšie znepokojenie vyvoláva udeľovanie núdzových autorizácií členskými štátmi pre pesticídy, ktoré už nie sú schválené na úrovni EÚ. Komisia bude naďalej monitorovať situáciu a poverí Európsky úrad pre bezpečnosť potravín (EFSA), aby overil platnosť odôvodnení, ktorými členské štáty vysvetľujú tieto autorizácie. Komisia sa touto otázkou už opakovane </w:t>
      </w:r>
      <w:r>
        <w:rPr>
          <w:rFonts w:ascii="Times New Roman" w:hAnsi="Times New Roman"/>
          <w:noProof/>
          <w:sz w:val="24"/>
        </w:rPr>
        <w:lastRenderedPageBreak/>
        <w:t>zaoberala v súvislosti s núdzovými autorizáciami na používanie určitých neonikotinoidov</w:t>
      </w:r>
      <w:r>
        <w:rPr>
          <w:rStyle w:val="FootnoteReference"/>
          <w:rFonts w:ascii="Times New Roman" w:hAnsi="Times New Roman"/>
          <w:noProof/>
          <w:sz w:val="24"/>
        </w:rPr>
        <w:footnoteReference w:id="22"/>
      </w:r>
      <w:r>
        <w:rPr>
          <w:rFonts w:ascii="Times New Roman" w:hAnsi="Times New Roman"/>
          <w:noProof/>
          <w:sz w:val="24"/>
        </w:rPr>
        <w:t>. Komisia okrem toho podniká kroky na zlepšenie dostupnosti alternatív k chemickej ochrane proti škodcom, ktoré predstavujú nízke riziko, najmä alternatív súvisiacich s biologickými riešeniami, ako je použitie mikroorganizmov</w:t>
      </w:r>
      <w:r>
        <w:rPr>
          <w:rStyle w:val="FootnoteReference"/>
          <w:rFonts w:ascii="Times New Roman" w:hAnsi="Times New Roman"/>
          <w:noProof/>
          <w:sz w:val="24"/>
        </w:rPr>
        <w:footnoteReference w:id="23"/>
      </w:r>
      <w:r>
        <w:rPr>
          <w:rFonts w:ascii="Times New Roman" w:hAnsi="Times New Roman"/>
          <w:noProof/>
          <w:sz w:val="24"/>
        </w:rPr>
        <w:t>.</w:t>
      </w:r>
    </w:p>
    <w:p w14:paraId="22BA1AB4" w14:textId="39F12A69" w:rsidR="00E4741F" w:rsidRPr="00F94147" w:rsidRDefault="595BA3A8" w:rsidP="56B1219A">
      <w:pPr>
        <w:spacing w:line="240" w:lineRule="auto"/>
        <w:jc w:val="both"/>
        <w:rPr>
          <w:rFonts w:ascii="Times New Roman" w:hAnsi="Times New Roman"/>
          <w:noProof/>
          <w:sz w:val="24"/>
        </w:rPr>
      </w:pPr>
      <w:r>
        <w:rPr>
          <w:rFonts w:ascii="Times New Roman" w:hAnsi="Times New Roman"/>
          <w:noProof/>
          <w:sz w:val="24"/>
        </w:rPr>
        <w:t>Komisia pracuje na posilnení posudzovania rizík pesticídov pre opeľovače. To zahŕňa sprísnenie posudzovania rizík pre včely</w:t>
      </w:r>
      <w:r>
        <w:rPr>
          <w:rStyle w:val="FootnoteReference"/>
          <w:rFonts w:ascii="Times New Roman" w:hAnsi="Times New Roman"/>
          <w:noProof/>
          <w:sz w:val="24"/>
        </w:rPr>
        <w:footnoteReference w:id="24"/>
      </w:r>
      <w:r>
        <w:rPr>
          <w:rFonts w:ascii="Times New Roman" w:hAnsi="Times New Roman"/>
          <w:noProof/>
          <w:sz w:val="24"/>
        </w:rPr>
        <w:t xml:space="preserve"> s cieľom minimalizovať nežiaduce účinky používania pesticídov na včely medonosné </w:t>
      </w:r>
      <w:bookmarkStart w:id="6" w:name="_Ref511806257"/>
      <w:r>
        <w:rPr>
          <w:rFonts w:ascii="Times New Roman" w:hAnsi="Times New Roman"/>
          <w:noProof/>
          <w:sz w:val="24"/>
        </w:rPr>
        <w:t>a na voľne žijúce druhy včiel.</w:t>
      </w:r>
      <w:bookmarkEnd w:id="6"/>
      <w:r>
        <w:rPr>
          <w:rFonts w:ascii="Times New Roman" w:hAnsi="Times New Roman"/>
          <w:noProof/>
          <w:sz w:val="24"/>
        </w:rPr>
        <w:t xml:space="preserve"> Navyše je naliehavo potrebné zrýchliť dostupnosť testovacích metód, ktoré umožňujú určiť toxicitu pesticídov pre voľne žijúce opeľovače. Nevyhnutne sa musí aj zabezpečiť, aby sa zakázalo používanie koformulantov v prípravkoch na ochranu rastlín spoločne s účinnými látkami, ak sa považujú za látky s neprijateľnými účinkami na životné prostredie, a to aj na opeľovače. </w:t>
      </w:r>
    </w:p>
    <w:p w14:paraId="6FEAE8B7" w14:textId="77777777" w:rsidR="00C84749" w:rsidRPr="00C84749" w:rsidRDefault="00C84749" w:rsidP="1D687FAF">
      <w:pPr>
        <w:spacing w:line="240" w:lineRule="auto"/>
        <w:jc w:val="both"/>
        <w:rPr>
          <w:rFonts w:ascii="Times New Roman" w:hAnsi="Times New Roman" w:cs="Times New Roman"/>
          <w:i/>
          <w:iCs/>
          <w:noProof/>
          <w:sz w:val="24"/>
          <w:szCs w:val="24"/>
        </w:rPr>
      </w:pPr>
      <w:r>
        <w:rPr>
          <w:rFonts w:ascii="Times New Roman" w:hAnsi="Times New Roman"/>
          <w:i/>
          <w:noProof/>
          <w:sz w:val="24"/>
        </w:rPr>
        <w:t xml:space="preserve">Zlepšenie biotopov opeľovačov v mestských oblastiach </w:t>
      </w:r>
    </w:p>
    <w:p w14:paraId="21EEB98E" w14:textId="638B6D7C" w:rsidR="00BA004F" w:rsidRPr="00F94147" w:rsidRDefault="04A872DE" w:rsidP="1D687FAF">
      <w:pPr>
        <w:spacing w:line="240" w:lineRule="auto"/>
        <w:jc w:val="both"/>
        <w:rPr>
          <w:rFonts w:ascii="Times New Roman" w:hAnsi="Times New Roman" w:cs="Times New Roman"/>
          <w:noProof/>
          <w:sz w:val="24"/>
          <w:szCs w:val="24"/>
        </w:rPr>
      </w:pPr>
      <w:r>
        <w:rPr>
          <w:rFonts w:ascii="Times New Roman" w:hAnsi="Times New Roman"/>
          <w:noProof/>
          <w:sz w:val="24"/>
        </w:rPr>
        <w:t xml:space="preserve">Urbanizácia a rozvoj infraštruktúry znižujú dostupnosť prírodných biotopov opeľovačov. Ak sa však budú mestské oblasti vhodne plánovať a spravovať, môžu fungovať ako útočiská pre opeľovače, a to najmä v širšej krajine bez kvetinových zdrojov. Okrem toho môžu zvyšovať prepojenosť biotopov tým, že vytvárajú prechodové biotopy, ako sú verejné parky, súkromné záhrady (aj vo vidieckych oblastiach), mestské farmy a vegetačné steny a vegetačné strechy. </w:t>
      </w:r>
    </w:p>
    <w:p w14:paraId="5E5146D7" w14:textId="6DDCB279" w:rsidR="15D1F301" w:rsidRPr="00BD3434" w:rsidRDefault="4CA78B78" w:rsidP="1D687FAF">
      <w:pPr>
        <w:spacing w:line="240" w:lineRule="auto"/>
        <w:jc w:val="both"/>
        <w:rPr>
          <w:rFonts w:ascii="Times New Roman" w:hAnsi="Times New Roman" w:cs="Times New Roman"/>
          <w:noProof/>
          <w:sz w:val="24"/>
          <w:szCs w:val="24"/>
        </w:rPr>
      </w:pPr>
      <w:r>
        <w:rPr>
          <w:rFonts w:ascii="Times New Roman" w:hAnsi="Times New Roman"/>
          <w:noProof/>
          <w:sz w:val="24"/>
        </w:rPr>
        <w:t>Komisia vypracovala usmernenie týkajúce sa miest priaznivých pre opeľovače</w:t>
      </w:r>
      <w:r>
        <w:rPr>
          <w:rStyle w:val="FootnoteReference"/>
          <w:rFonts w:ascii="Times New Roman" w:hAnsi="Times New Roman" w:cs="Times New Roman"/>
          <w:noProof/>
          <w:sz w:val="24"/>
          <w:szCs w:val="24"/>
        </w:rPr>
        <w:footnoteReference w:id="25"/>
      </w:r>
      <w:r>
        <w:rPr>
          <w:rFonts w:ascii="Times New Roman" w:hAnsi="Times New Roman"/>
          <w:noProof/>
          <w:sz w:val="24"/>
        </w:rPr>
        <w:t>, ktoré by mestá mali viac podporovať a vo veľkej miere uplatňovať. Okrem toho by sa pri vypracúvaní plánov rozvoja zelených oblastí v mestách mala zohľadňovať ochrana opeľovačov</w:t>
      </w:r>
      <w:r>
        <w:rPr>
          <w:rStyle w:val="FootnoteReference"/>
          <w:rFonts w:ascii="Times New Roman" w:hAnsi="Times New Roman" w:cs="Times New Roman"/>
          <w:noProof/>
          <w:sz w:val="24"/>
          <w:szCs w:val="24"/>
        </w:rPr>
        <w:footnoteReference w:id="26"/>
      </w:r>
      <w:r>
        <w:rPr>
          <w:rFonts w:ascii="Times New Roman" w:hAnsi="Times New Roman"/>
          <w:noProof/>
          <w:sz w:val="24"/>
        </w:rPr>
        <w:t>. Mestské oblasti sú takisto centrami aktivít občianskej angažovanosti, a tak zohrávajú významnú úlohu pri rozširovaní zapojenia občanov do činností zameraných na ochranu.</w:t>
      </w:r>
    </w:p>
    <w:p w14:paraId="6F17802B" w14:textId="49904DE0" w:rsidR="00C84749" w:rsidRPr="00C84749" w:rsidRDefault="00C84749" w:rsidP="008D6E9B">
      <w:pPr>
        <w:spacing w:line="240" w:lineRule="auto"/>
        <w:jc w:val="both"/>
        <w:rPr>
          <w:rFonts w:ascii="Times New Roman" w:hAnsi="Times New Roman"/>
          <w:i/>
          <w:iCs/>
          <w:noProof/>
          <w:sz w:val="24"/>
        </w:rPr>
      </w:pPr>
      <w:r>
        <w:rPr>
          <w:rFonts w:ascii="Times New Roman" w:hAnsi="Times New Roman"/>
          <w:i/>
          <w:noProof/>
          <w:sz w:val="24"/>
        </w:rPr>
        <w:t xml:space="preserve">Zníženie vplyvov inváznych nepôvodných druhov na opeľovače </w:t>
      </w:r>
    </w:p>
    <w:p w14:paraId="739CD832" w14:textId="0F0478B8" w:rsidR="003730AE" w:rsidRPr="00C6152A" w:rsidRDefault="0011194E" w:rsidP="008D6E9B">
      <w:pPr>
        <w:spacing w:line="240" w:lineRule="auto"/>
        <w:jc w:val="both"/>
        <w:rPr>
          <w:rFonts w:ascii="Times New Roman" w:hAnsi="Times New Roman" w:cs="Times New Roman"/>
          <w:noProof/>
          <w:sz w:val="24"/>
          <w:szCs w:val="24"/>
        </w:rPr>
      </w:pPr>
      <w:r>
        <w:rPr>
          <w:rFonts w:ascii="Times New Roman" w:hAnsi="Times New Roman"/>
          <w:noProof/>
          <w:sz w:val="24"/>
        </w:rPr>
        <w:t xml:space="preserve">Určité invázne nepôvodné druhy môžu vyvíjať priamy alebo nepriamy tlak na opeľovače. Môžu sa živiť pôvodnými opeľovačmi, môžu byť prenášačmi nových chorôb a patogénov alebo s pôvodnými druhmi súťažiť o zdroje potravy. Invázne nepôvodné rastliny môžu vytlačiť pôvodné rastliny, čím zmenia rastlinné spoločenstvá, od ktorých sú pôvodné opeľovače závislé. </w:t>
      </w:r>
    </w:p>
    <w:p w14:paraId="631EE9A0" w14:textId="50786C00" w:rsidR="003730AE" w:rsidRPr="00C6152A" w:rsidRDefault="409B554A" w:rsidP="008D6E9B">
      <w:pPr>
        <w:spacing w:line="240" w:lineRule="auto"/>
        <w:jc w:val="both"/>
        <w:rPr>
          <w:rFonts w:ascii="Times New Roman" w:hAnsi="Times New Roman" w:cs="Times New Roman"/>
          <w:noProof/>
          <w:sz w:val="24"/>
          <w:szCs w:val="24"/>
        </w:rPr>
      </w:pPr>
      <w:r>
        <w:rPr>
          <w:rFonts w:ascii="Times New Roman" w:hAnsi="Times New Roman"/>
          <w:noProof/>
          <w:sz w:val="24"/>
        </w:rPr>
        <w:t>S cieľom zabrániť ďalšej introdukcii a šíreniu inváznych nepôvodných druhov, ktorých vplyv na opeľovače môže byť závažný, sa posúdi ich zaradenie do zoznamu inváznych nepôvodných druhov vzbudzujúcich obavy Únie</w:t>
      </w:r>
      <w:r>
        <w:rPr>
          <w:rStyle w:val="FootnoteReference"/>
          <w:rFonts w:ascii="Times New Roman" w:hAnsi="Times New Roman"/>
          <w:noProof/>
          <w:sz w:val="24"/>
        </w:rPr>
        <w:footnoteReference w:id="27"/>
      </w:r>
      <w:r>
        <w:rPr>
          <w:rFonts w:ascii="Times New Roman" w:hAnsi="Times New Roman"/>
          <w:noProof/>
          <w:sz w:val="24"/>
        </w:rPr>
        <w:t xml:space="preserve">. </w:t>
      </w:r>
    </w:p>
    <w:p w14:paraId="33F59BE2" w14:textId="4F66E02B" w:rsidR="003730AE" w:rsidRPr="00C6152A" w:rsidRDefault="409B554A" w:rsidP="008D6E9B">
      <w:pPr>
        <w:spacing w:line="240" w:lineRule="auto"/>
        <w:jc w:val="both"/>
        <w:rPr>
          <w:rFonts w:ascii="Times New Roman" w:hAnsi="Times New Roman" w:cs="Times New Roman"/>
          <w:noProof/>
          <w:sz w:val="24"/>
          <w:szCs w:val="24"/>
        </w:rPr>
      </w:pPr>
      <w:r>
        <w:rPr>
          <w:rFonts w:ascii="Times New Roman" w:hAnsi="Times New Roman"/>
          <w:noProof/>
          <w:sz w:val="24"/>
        </w:rPr>
        <w:t xml:space="preserve">S cieľom zabezpečiť, aby sa obmedzením používania pesticídov v citlivých oblastiach neoslabil manažment inváznych nepôvodných druhov rastlín v budúcnosti, bude dôležité zvýšiť dostupnosť, využívanie a účinnosť iných ako chemických možností manažmentu. </w:t>
      </w:r>
    </w:p>
    <w:p w14:paraId="7069F122" w14:textId="79BA7E9C" w:rsidR="21340A68" w:rsidRPr="00D21799" w:rsidRDefault="00260D44" w:rsidP="008D6E9B">
      <w:pPr>
        <w:spacing w:line="240" w:lineRule="auto"/>
        <w:jc w:val="both"/>
        <w:rPr>
          <w:rFonts w:ascii="Times New Roman" w:hAnsi="Times New Roman"/>
          <w:noProof/>
          <w:sz w:val="24"/>
        </w:rPr>
      </w:pPr>
      <w:r>
        <w:rPr>
          <w:rFonts w:ascii="Times New Roman" w:hAnsi="Times New Roman"/>
          <w:noProof/>
          <w:sz w:val="24"/>
        </w:rPr>
        <w:lastRenderedPageBreak/>
        <w:t xml:space="preserve">Riziko introdukcie a šírenia nepôvodných druhov škodlivých pre opeľovače by sa malo ďalej znížiť podporou používania pôvodných rastlín a zmesí semien priaznivých pre opeľovače v týchto oblastiach vrátane súkromných záhrad, verejných priestorov, poľnohospodárskej pôdy a lesov. </w:t>
      </w:r>
    </w:p>
    <w:p w14:paraId="3B15F1DF" w14:textId="09C843A0" w:rsidR="00FD64B0" w:rsidRPr="00C84749" w:rsidRDefault="00C84749" w:rsidP="5DC6502B">
      <w:pPr>
        <w:spacing w:line="240" w:lineRule="auto"/>
        <w:jc w:val="both"/>
        <w:rPr>
          <w:rFonts w:ascii="Times New Roman" w:hAnsi="Times New Roman" w:cs="Times New Roman"/>
          <w:i/>
          <w:iCs/>
          <w:noProof/>
          <w:sz w:val="24"/>
          <w:szCs w:val="24"/>
        </w:rPr>
      </w:pPr>
      <w:r>
        <w:rPr>
          <w:rFonts w:ascii="Times New Roman" w:hAnsi="Times New Roman"/>
          <w:i/>
          <w:noProof/>
          <w:sz w:val="24"/>
        </w:rPr>
        <w:t xml:space="preserve">Boj proti zmene klímy a ďalším príčinám úbytku opeľovačov </w:t>
      </w:r>
    </w:p>
    <w:p w14:paraId="22925B2D" w14:textId="1375793E" w:rsidR="008B35EA" w:rsidRPr="00F94147" w:rsidRDefault="1F04320E" w:rsidP="5DC6502B">
      <w:pPr>
        <w:spacing w:line="240" w:lineRule="auto"/>
        <w:jc w:val="both"/>
        <w:rPr>
          <w:rFonts w:ascii="Times New Roman" w:hAnsi="Times New Roman" w:cs="Times New Roman"/>
          <w:noProof/>
          <w:sz w:val="24"/>
          <w:szCs w:val="24"/>
        </w:rPr>
      </w:pPr>
      <w:r>
        <w:rPr>
          <w:rFonts w:ascii="Times New Roman" w:hAnsi="Times New Roman"/>
          <w:noProof/>
          <w:sz w:val="24"/>
        </w:rPr>
        <w:t xml:space="preserve">V dôsledku zmeny klímy sa menia miestne poveternostné podmienky, pokiaľ ide o teplotu a zrážky, čo môže viesť k zmenšeniu zdrojov dostupných pre opeľovače (napr. z dôvodu sucha) a k narušeniu vzťahov medzi rastlinou a opeľovačom, ktoré sa vyvíjali spoločne, ako je čas kvitnutia a výskyt špecializovaných opeľovačov. </w:t>
      </w:r>
    </w:p>
    <w:p w14:paraId="1110F035" w14:textId="34AF3AAF" w:rsidR="00663878" w:rsidRPr="00BD3434" w:rsidRDefault="42FCFA54" w:rsidP="5DC6502B">
      <w:pPr>
        <w:spacing w:line="240" w:lineRule="auto"/>
        <w:jc w:val="both"/>
        <w:rPr>
          <w:rFonts w:ascii="Times New Roman" w:hAnsi="Times New Roman" w:cs="Times New Roman"/>
          <w:noProof/>
          <w:sz w:val="24"/>
          <w:szCs w:val="24"/>
        </w:rPr>
      </w:pPr>
      <w:r>
        <w:rPr>
          <w:rFonts w:ascii="Times New Roman" w:hAnsi="Times New Roman"/>
          <w:noProof/>
          <w:sz w:val="24"/>
        </w:rPr>
        <w:t>Konkrétne sa očakáva, že mnoho druhov zmení svoju oblasť rozšírenia, aby sa prispôsobilo zmeneným klimatickým podmienkam, čo znamená, že sa budú musieť presunúť do nových oblastí. Hoci EÚ zaviedla niekoľko politík a stratégií v oblasti zmeny klímy, aby sa do roku 2050 stala prvým klimaticky neutrálnym svetadielom odolným proti zmene klímy</w:t>
      </w:r>
      <w:r>
        <w:rPr>
          <w:rStyle w:val="FootnoteReference"/>
          <w:rFonts w:ascii="Times New Roman" w:eastAsia="Times New Roman" w:hAnsi="Times New Roman" w:cs="Times New Roman"/>
          <w:noProof/>
          <w:color w:val="404040" w:themeColor="text1" w:themeTint="BF"/>
          <w:sz w:val="24"/>
          <w:szCs w:val="24"/>
        </w:rPr>
        <w:footnoteReference w:id="28"/>
      </w:r>
      <w:r>
        <w:rPr>
          <w:rFonts w:ascii="Times New Roman" w:hAnsi="Times New Roman"/>
          <w:noProof/>
          <w:sz w:val="24"/>
        </w:rPr>
        <w:t>, európske ekosystémy v nasledujúcich desaťročiach nevyhnutne postihne zmena klímy. V tejto súvislosti bude preto dôležité zvážiť vplyv zmeny klímy na opeľovače a na ich biotopy a určiť najohrozenejšie pásma pre opeľovače s cieľom navrhnúť a realizovať cielené zmierňujúce opatrenia.</w:t>
      </w:r>
    </w:p>
    <w:p w14:paraId="78DBE2D8" w14:textId="016AE871" w:rsidR="001913FA" w:rsidRPr="00BD3434" w:rsidRDefault="00F925B0" w:rsidP="5DC6502B">
      <w:pPr>
        <w:spacing w:line="240" w:lineRule="auto"/>
        <w:jc w:val="both"/>
        <w:rPr>
          <w:rFonts w:ascii="Times New Roman" w:hAnsi="Times New Roman" w:cs="Times New Roman"/>
          <w:noProof/>
          <w:sz w:val="24"/>
          <w:szCs w:val="24"/>
        </w:rPr>
      </w:pPr>
      <w:r>
        <w:rPr>
          <w:noProof/>
        </w:rPr>
        <w:br w:type="column"/>
      </w:r>
      <w:r>
        <w:rPr>
          <w:rFonts w:ascii="Times New Roman" w:hAnsi="Times New Roman"/>
          <w:noProof/>
          <w:sz w:val="24"/>
        </w:rPr>
        <w:lastRenderedPageBreak/>
        <w:t>Čo sa týka svetelného znečistenia, jeho vplyv na nočné opeľovače je dobre pochopený, čo umožňuje prijímať konkrétne zmierňujúce opatrenia na vnútroštátnej, regionálnej a miestnej úrovni. Komisia do svojich usmernení pre občanov</w:t>
      </w:r>
      <w:r>
        <w:rPr>
          <w:rStyle w:val="FootnoteReference"/>
          <w:rFonts w:ascii="Times New Roman" w:hAnsi="Times New Roman" w:cs="Times New Roman"/>
          <w:noProof/>
          <w:sz w:val="24"/>
          <w:szCs w:val="24"/>
        </w:rPr>
        <w:footnoteReference w:id="29"/>
      </w:r>
      <w:r>
        <w:rPr>
          <w:rFonts w:ascii="Times New Roman" w:hAnsi="Times New Roman"/>
          <w:noProof/>
          <w:sz w:val="24"/>
        </w:rPr>
        <w:t xml:space="preserve"> a mestá</w:t>
      </w:r>
      <w:r>
        <w:rPr>
          <w:rStyle w:val="FootnoteReference"/>
          <w:rFonts w:ascii="Times New Roman" w:hAnsi="Times New Roman" w:cs="Times New Roman"/>
          <w:noProof/>
          <w:sz w:val="24"/>
          <w:szCs w:val="24"/>
        </w:rPr>
        <w:footnoteReference w:id="30"/>
      </w:r>
      <w:r>
        <w:rPr>
          <w:rFonts w:ascii="Times New Roman" w:hAnsi="Times New Roman"/>
          <w:noProof/>
          <w:sz w:val="24"/>
        </w:rPr>
        <w:t xml:space="preserve"> začlenila odporúčania o tom, ako zmierňovať svetelné znečistenie, a bude ich naďalej presadzovať.</w:t>
      </w:r>
    </w:p>
    <w:p w14:paraId="269A78D3" w14:textId="0CF77B21" w:rsidR="00D519E7" w:rsidRPr="00BD3434" w:rsidRDefault="5F3A7BDD" w:rsidP="00D67223">
      <w:pPr>
        <w:spacing w:after="240" w:line="240" w:lineRule="auto"/>
        <w:jc w:val="both"/>
        <w:rPr>
          <w:rFonts w:ascii="Times New Roman" w:hAnsi="Times New Roman" w:cs="Times New Roman"/>
          <w:noProof/>
          <w:sz w:val="24"/>
          <w:szCs w:val="24"/>
        </w:rPr>
      </w:pPr>
      <w:r>
        <w:rPr>
          <w:rFonts w:ascii="Times New Roman" w:hAnsi="Times New Roman"/>
          <w:noProof/>
          <w:sz w:val="24"/>
        </w:rPr>
        <w:t>Vplyv na opeľovače môžu mať aj biocídy. Schvaľovanie účinných látok a autorizácia biocídnych výrobkov, ktoré obsahujú tieto látky, podliehajú prísnemu posudzovaniu rizík</w:t>
      </w:r>
      <w:r>
        <w:rPr>
          <w:rStyle w:val="FootnoteReference"/>
          <w:rFonts w:ascii="Times New Roman" w:hAnsi="Times New Roman" w:cs="Times New Roman"/>
          <w:noProof/>
          <w:sz w:val="24"/>
          <w:szCs w:val="24"/>
        </w:rPr>
        <w:footnoteReference w:id="31"/>
      </w:r>
      <w:r>
        <w:rPr>
          <w:rFonts w:ascii="Times New Roman" w:hAnsi="Times New Roman"/>
          <w:noProof/>
          <w:sz w:val="24"/>
        </w:rPr>
        <w:t>. Európska chemická agentúra v súčasnosti koncipuje osobitný prístup na posudzovanie rizík, ktoré pre opeľovače predstavujú biocídy</w:t>
      </w:r>
      <w:r>
        <w:rPr>
          <w:rStyle w:val="FootnoteReference"/>
          <w:rFonts w:ascii="Times New Roman" w:hAnsi="Times New Roman" w:cs="Times New Roman"/>
          <w:noProof/>
          <w:sz w:val="24"/>
          <w:szCs w:val="24"/>
        </w:rPr>
        <w:footnoteReference w:id="32"/>
      </w:r>
      <w:r>
        <w:rPr>
          <w:rFonts w:ascii="Times New Roman" w:hAnsi="Times New Roman"/>
          <w:noProof/>
          <w:sz w:val="24"/>
        </w:rPr>
        <w:t xml:space="preserve">. </w:t>
      </w:r>
    </w:p>
    <w:p w14:paraId="0F19EFFA" w14:textId="7A95EF56" w:rsidR="00F147DE" w:rsidRPr="00BD3434" w:rsidRDefault="00F147DE" w:rsidP="00F147DE">
      <w:pPr>
        <w:pStyle w:val="Heading2"/>
        <w:rPr>
          <w:noProof/>
        </w:rPr>
      </w:pPr>
      <w:bookmarkStart w:id="7" w:name="_Toc511563315"/>
      <w:r>
        <w:rPr>
          <w:noProof/>
        </w:rPr>
        <w:t xml:space="preserve">PRIORITA III: Mobilizácia spoločnosti a podpora </w:t>
      </w:r>
      <w:bookmarkEnd w:id="7"/>
      <w:r>
        <w:rPr>
          <w:noProof/>
        </w:rPr>
        <w:t>strategického plánovania a spolupráce na všetkých úrovniach</w:t>
      </w:r>
    </w:p>
    <w:p w14:paraId="7117FB92" w14:textId="0FACE8EF" w:rsidR="00B4470D" w:rsidRPr="00B4470D" w:rsidRDefault="00B4470D" w:rsidP="624126E6">
      <w:pPr>
        <w:spacing w:line="240" w:lineRule="auto"/>
        <w:jc w:val="both"/>
        <w:rPr>
          <w:rFonts w:ascii="Times New Roman" w:hAnsi="Times New Roman" w:cs="Times New Roman"/>
          <w:i/>
          <w:iCs/>
          <w:noProof/>
          <w:sz w:val="24"/>
          <w:szCs w:val="24"/>
        </w:rPr>
      </w:pPr>
      <w:r>
        <w:rPr>
          <w:rFonts w:ascii="Times New Roman" w:hAnsi="Times New Roman"/>
          <w:i/>
          <w:noProof/>
          <w:sz w:val="24"/>
        </w:rPr>
        <w:t>Pomoc občanom a podnikom, aby mohli konať</w:t>
      </w:r>
    </w:p>
    <w:p w14:paraId="401B0142" w14:textId="6E9259A7" w:rsidR="00027263" w:rsidRPr="00F94147" w:rsidRDefault="57C27320" w:rsidP="624126E6">
      <w:pPr>
        <w:spacing w:line="240" w:lineRule="auto"/>
        <w:jc w:val="both"/>
        <w:rPr>
          <w:rFonts w:ascii="Times New Roman" w:hAnsi="Times New Roman" w:cs="Times New Roman"/>
          <w:noProof/>
          <w:sz w:val="24"/>
          <w:szCs w:val="24"/>
        </w:rPr>
      </w:pPr>
      <w:r>
        <w:rPr>
          <w:rFonts w:ascii="Times New Roman" w:hAnsi="Times New Roman"/>
          <w:noProof/>
          <w:sz w:val="24"/>
        </w:rPr>
        <w:t xml:space="preserve">Vykonávanie opatrení uvedených v predchádzajúcich dvoch prioritách si vyžiada širokú mobilizáciu všetkých príslušných subjektov vrátane vedcov, tvorcov politík, občanov, poľnohospodárov a podnikov. </w:t>
      </w:r>
    </w:p>
    <w:p w14:paraId="670C0622" w14:textId="7D63DF06" w:rsidR="00027263" w:rsidRPr="00F94147" w:rsidRDefault="5A72EB99" w:rsidP="624126E6">
      <w:pPr>
        <w:spacing w:line="240" w:lineRule="auto"/>
        <w:jc w:val="both"/>
        <w:rPr>
          <w:rFonts w:ascii="Times New Roman" w:hAnsi="Times New Roman" w:cs="Times New Roman"/>
          <w:noProof/>
          <w:sz w:val="24"/>
          <w:szCs w:val="24"/>
        </w:rPr>
      </w:pPr>
      <w:r>
        <w:rPr>
          <w:rFonts w:ascii="Times New Roman" w:hAnsi="Times New Roman"/>
          <w:noProof/>
          <w:sz w:val="24"/>
        </w:rPr>
        <w:t>Malo by sa to posilniť účinnou komunikáciou, mobilizáciou a činnosťami v oblasti vytvárania sietí. Viac by sa mala podporovať účasť verejnosti na monitorovaní a ochrane opeľovačov. Táto účasť by mala zahŕňať občiansku vedu, ako aj organizované procesy účasti verejnosti na činnostiach v oblasti monitorovania a ochrany na všetkých relevantných úrovniach. Európsky rámec kompetencií v oblasti udržateľnosti</w:t>
      </w:r>
      <w:r>
        <w:rPr>
          <w:rStyle w:val="FootnoteReference"/>
          <w:rFonts w:ascii="Times New Roman" w:hAnsi="Times New Roman" w:cs="Times New Roman"/>
          <w:noProof/>
          <w:sz w:val="24"/>
          <w:szCs w:val="24"/>
        </w:rPr>
        <w:footnoteReference w:id="33"/>
      </w:r>
      <w:r>
        <w:rPr>
          <w:rFonts w:ascii="Times New Roman" w:hAnsi="Times New Roman"/>
          <w:noProof/>
          <w:sz w:val="24"/>
        </w:rPr>
        <w:t xml:space="preserve"> môže posilniť postavenie občanov, aby v tejto súvislosti konali. </w:t>
      </w:r>
    </w:p>
    <w:p w14:paraId="6126BE26" w14:textId="77816E3D" w:rsidR="00ED3352" w:rsidRDefault="00027263" w:rsidP="624126E6">
      <w:pPr>
        <w:spacing w:line="240" w:lineRule="auto"/>
        <w:jc w:val="both"/>
        <w:rPr>
          <w:rFonts w:ascii="Times New Roman" w:hAnsi="Times New Roman" w:cs="Times New Roman"/>
          <w:noProof/>
          <w:sz w:val="24"/>
          <w:szCs w:val="24"/>
        </w:rPr>
      </w:pPr>
      <w:r>
        <w:rPr>
          <w:rFonts w:ascii="Times New Roman" w:hAnsi="Times New Roman"/>
          <w:noProof/>
          <w:sz w:val="24"/>
        </w:rPr>
        <w:t>Keďže sa očakáva, že úbytok opeľovačov výrazne ovplyvní budúce generácie, osobitná pozornosť by sa mala venovať aj zapojeniu mladých ľudí. V tejto súvislosti ponúkajú nové technológie, ako je zážitok vo virtuálnom parku opeľovačov</w:t>
      </w:r>
      <w:r>
        <w:rPr>
          <w:rStyle w:val="FootnoteReference"/>
          <w:rFonts w:ascii="Times New Roman" w:hAnsi="Times New Roman" w:cs="Times New Roman"/>
          <w:noProof/>
          <w:sz w:val="24"/>
          <w:szCs w:val="24"/>
        </w:rPr>
        <w:footnoteReference w:id="34"/>
      </w:r>
      <w:r>
        <w:rPr>
          <w:rFonts w:ascii="Times New Roman" w:hAnsi="Times New Roman"/>
          <w:noProof/>
          <w:sz w:val="24"/>
        </w:rPr>
        <w:t xml:space="preserve">, doplnkové kanály na zapojenie širokej verejnosti. </w:t>
      </w:r>
    </w:p>
    <w:p w14:paraId="265991B8" w14:textId="6F5AFF1E" w:rsidR="18A335CC" w:rsidRPr="00BD3434" w:rsidRDefault="307E3D98" w:rsidP="624126E6">
      <w:pPr>
        <w:spacing w:line="240" w:lineRule="auto"/>
        <w:jc w:val="both"/>
        <w:rPr>
          <w:rFonts w:ascii="Times New Roman" w:hAnsi="Times New Roman" w:cs="Times New Roman"/>
          <w:noProof/>
          <w:sz w:val="24"/>
          <w:szCs w:val="24"/>
        </w:rPr>
      </w:pPr>
      <w:r>
        <w:rPr>
          <w:rFonts w:ascii="Times New Roman" w:hAnsi="Times New Roman"/>
          <w:noProof/>
          <w:sz w:val="24"/>
        </w:rPr>
        <w:t>Zapojenie kľúčových podnikateľských sektorov by sa malo ešte viac uľahčiť prostredníctvom existujúcich sietí s cieľom podporovať zavádzanie usmernení k opatreniam na ochranu opeľovačov vo všetkých sektoroch.</w:t>
      </w:r>
    </w:p>
    <w:p w14:paraId="5538187C" w14:textId="77777777" w:rsidR="00A807CA" w:rsidRPr="00A807CA" w:rsidRDefault="00A807CA" w:rsidP="00966C67">
      <w:pPr>
        <w:keepNext/>
        <w:spacing w:line="240" w:lineRule="auto"/>
        <w:jc w:val="both"/>
        <w:rPr>
          <w:rFonts w:ascii="Times New Roman" w:hAnsi="Times New Roman" w:cs="Times New Roman"/>
          <w:i/>
          <w:iCs/>
          <w:noProof/>
          <w:sz w:val="24"/>
          <w:szCs w:val="24"/>
        </w:rPr>
      </w:pPr>
      <w:r>
        <w:rPr>
          <w:rFonts w:ascii="Times New Roman" w:hAnsi="Times New Roman"/>
          <w:i/>
          <w:noProof/>
          <w:sz w:val="24"/>
        </w:rPr>
        <w:t>Podpora strategického plánovania a spolupráce na všetkých úrovniach</w:t>
      </w:r>
    </w:p>
    <w:p w14:paraId="64102250" w14:textId="0B48D47D" w:rsidR="00C91A06" w:rsidRPr="00F94147" w:rsidRDefault="007866B3" w:rsidP="00F147DE">
      <w:pPr>
        <w:spacing w:line="240" w:lineRule="auto"/>
        <w:jc w:val="both"/>
        <w:rPr>
          <w:rFonts w:ascii="Times New Roman" w:hAnsi="Times New Roman" w:cs="Times New Roman"/>
          <w:noProof/>
          <w:sz w:val="24"/>
          <w:szCs w:val="24"/>
        </w:rPr>
      </w:pPr>
      <w:r>
        <w:rPr>
          <w:rFonts w:ascii="Times New Roman" w:hAnsi="Times New Roman"/>
          <w:noProof/>
          <w:sz w:val="24"/>
        </w:rPr>
        <w:t xml:space="preserve">Iniciatíva zameraná na opeľovače sa bude musieť premietnuť do riadne navrhnutých strategických prístupov na vnútroštátnej, regionálnej a miestnej úrovni. Iba prostredníctvom jednotného postupu na všetkých úrovniach verejnej správy sa zvráti úbytok opeľovačov. </w:t>
      </w:r>
    </w:p>
    <w:p w14:paraId="5A014C06" w14:textId="25BF848D" w:rsidR="00B27B5E" w:rsidRPr="00F94147" w:rsidRDefault="00C91A06" w:rsidP="00F147DE">
      <w:pPr>
        <w:spacing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Vo vnútroštátnych stratégiách na ochranu opeľovačov by sa mali koordinovať a podnecovať snahy vo všetkých relevantných sektoroch a politikách s cieľom zvrátiť úbytok opeľovačov do roku 2030, a to aj prostredníctvom opatrení s podporou z fondov politiky súdržnosti EÚ. Tieto vnútroštátne stratégie by sa mali premietnuť do akčných plánov na regionálnej a miestnej úrovni. Stratégie a akčné plány sa musia vypracúvať transparentne v úzkej spolupráci so všetkými príslušnými zainteresovanými stranami a s použitím existujúcich sietí a platforiem na uľahčenie spolupráce s viacerými aktérmi. Ak to bude potrebné, malo by sa preskúmať vytvorenie nových sietí a platforiem. Čo sa týka tém a intervencií vyvolávajúcich polemiku, participačné procesy založené na rokovaniach a spoločnej tvorbe ponúkajú dodatočné prostriedky na riešenie napätia medzi jednotlivými aktérmi vrátane občanov. Osobitný význam bude mať aktívna úloha Európskeho výboru regiónov spočívajúci v podpore zapojenia regiónov a regionálnej spolupráce. </w:t>
      </w:r>
    </w:p>
    <w:p w14:paraId="7ECE70C5" w14:textId="74CD91B0" w:rsidR="00A524A3" w:rsidRPr="00BD3434" w:rsidRDefault="00B27B5E" w:rsidP="00F147DE">
      <w:pPr>
        <w:spacing w:line="240" w:lineRule="auto"/>
        <w:jc w:val="both"/>
        <w:rPr>
          <w:rFonts w:ascii="Times New Roman" w:hAnsi="Times New Roman" w:cs="Times New Roman"/>
          <w:noProof/>
          <w:sz w:val="24"/>
          <w:szCs w:val="24"/>
        </w:rPr>
      </w:pPr>
      <w:r>
        <w:rPr>
          <w:rFonts w:ascii="Times New Roman" w:hAnsi="Times New Roman"/>
          <w:noProof/>
          <w:sz w:val="24"/>
        </w:rPr>
        <w:t>A napokon, úbytok opeľovačov nie je len európskym problémom. Úsilie EÚ by malo prispievať k medzinárodným snahám o zvrátenie tohto celosvetového trendu, a to v rámci Medzinárodnej iniciatívy zameranej na opeľovače</w:t>
      </w:r>
      <w:r>
        <w:rPr>
          <w:rStyle w:val="FootnoteReference"/>
          <w:rFonts w:ascii="Times New Roman" w:hAnsi="Times New Roman" w:cs="Times New Roman"/>
          <w:noProof/>
          <w:sz w:val="24"/>
          <w:szCs w:val="24"/>
        </w:rPr>
        <w:footnoteReference w:id="35"/>
      </w:r>
      <w:r>
        <w:rPr>
          <w:rFonts w:ascii="Times New Roman" w:hAnsi="Times New Roman"/>
          <w:noProof/>
          <w:sz w:val="24"/>
        </w:rPr>
        <w:t xml:space="preserve"> a prostredníctvom ďalších relevantných medzinárodných fór.</w:t>
      </w:r>
    </w:p>
    <w:p w14:paraId="50C939AA" w14:textId="6795ADDE" w:rsidR="00F147DE" w:rsidRPr="00BD3434" w:rsidRDefault="1C3BF8F1" w:rsidP="00F147DE">
      <w:pPr>
        <w:pStyle w:val="Heading1"/>
        <w:rPr>
          <w:noProof/>
        </w:rPr>
      </w:pPr>
      <w:bookmarkStart w:id="8" w:name="_Toc511563316"/>
      <w:r>
        <w:rPr>
          <w:noProof/>
        </w:rPr>
        <w:t>Záver</w:t>
      </w:r>
      <w:bookmarkEnd w:id="8"/>
      <w:r>
        <w:rPr>
          <w:noProof/>
        </w:rPr>
        <w:t xml:space="preserve"> </w:t>
      </w:r>
    </w:p>
    <w:p w14:paraId="52B61196" w14:textId="20381B0A" w:rsidR="00F147DE" w:rsidRPr="00BD3434" w:rsidRDefault="00006074" w:rsidP="4B8D5A23">
      <w:pPr>
        <w:spacing w:line="240" w:lineRule="auto"/>
        <w:jc w:val="both"/>
        <w:rPr>
          <w:rFonts w:ascii="Times New Roman" w:hAnsi="Times New Roman" w:cs="Times New Roman"/>
          <w:noProof/>
          <w:sz w:val="24"/>
          <w:szCs w:val="24"/>
        </w:rPr>
      </w:pPr>
      <w:r>
        <w:rPr>
          <w:rFonts w:ascii="Times New Roman" w:hAnsi="Times New Roman"/>
          <w:noProof/>
          <w:sz w:val="24"/>
        </w:rPr>
        <w:t>Ak má EÚ zachovať svoju biodiverzitu, ktorá je zásadná pre dobré životné podmienky ľudí, nemá inú možnosť, než zastaviť a zvrátiť úbytok voľne žijúcich opeľovačov. V novom akčnom rámci iniciatívy EÚ zameranej na opeľovače sa vytýčila cesta, ako môže EÚ túto výzvu zvládnuť. Spoločne s návrhom právneho predpisu o obnove prírody predstavuje nový</w:t>
      </w:r>
      <w:r w:rsidR="00DE16BF">
        <w:rPr>
          <w:rFonts w:ascii="Times New Roman" w:hAnsi="Times New Roman"/>
          <w:noProof/>
          <w:sz w:val="24"/>
        </w:rPr>
        <w:t xml:space="preserve"> prístup k opeľovačom v EÚ.</w:t>
      </w:r>
    </w:p>
    <w:p w14:paraId="2DCD97BC" w14:textId="30C17B13" w:rsidR="00F147DE" w:rsidRPr="00BD3434" w:rsidRDefault="64CFD151" w:rsidP="4B8D5A23">
      <w:pPr>
        <w:spacing w:line="240" w:lineRule="auto"/>
        <w:jc w:val="both"/>
        <w:rPr>
          <w:rFonts w:ascii="Times New Roman" w:hAnsi="Times New Roman" w:cs="Times New Roman"/>
          <w:noProof/>
          <w:sz w:val="24"/>
          <w:szCs w:val="24"/>
        </w:rPr>
      </w:pPr>
      <w:r>
        <w:rPr>
          <w:rFonts w:ascii="Times New Roman" w:hAnsi="Times New Roman"/>
          <w:noProof/>
          <w:sz w:val="24"/>
        </w:rPr>
        <w:t>Táto revidovaná iniciatíva prispeje k dosiahnutiu cieľov Európskej zelenej dohody, najmä cieľov stratégie v oblasti biodiverzity a stratégie Z farmy na stôl. Bude tiež cenným prínosom k pokroku EÚ pri dosahovaní príslušných cieľov OSN v oblasti udržateľného rozvoja a splneniu záväzkov dohodnutých v rámci Dohovoru o biologickej diverzite.</w:t>
      </w:r>
    </w:p>
    <w:p w14:paraId="4342E4E2" w14:textId="4EBD6C08" w:rsidR="00F147DE" w:rsidRPr="00BD3434" w:rsidRDefault="02156C48" w:rsidP="4B8D5A23">
      <w:pPr>
        <w:spacing w:line="240" w:lineRule="auto"/>
        <w:jc w:val="both"/>
        <w:rPr>
          <w:rFonts w:ascii="Times New Roman" w:hAnsi="Times New Roman" w:cs="Times New Roman"/>
          <w:noProof/>
          <w:sz w:val="24"/>
          <w:szCs w:val="24"/>
        </w:rPr>
      </w:pPr>
      <w:r>
        <w:rPr>
          <w:rFonts w:ascii="Times New Roman" w:hAnsi="Times New Roman"/>
          <w:noProof/>
          <w:sz w:val="24"/>
        </w:rPr>
        <w:t>Komisia vyzýva Európsky parlament a Radu, aby schválili nový akčný rámec tejto iniciatívy a aktívne sa zapojili do jej vykonávania v úzkej spolupráci so všetkými zainteresovanými stranami.</w:t>
      </w:r>
    </w:p>
    <w:p w14:paraId="376BD6E3" w14:textId="77777777" w:rsidR="00D664B2" w:rsidRDefault="00D664B2">
      <w:pPr>
        <w:rPr>
          <w:rFonts w:ascii="Times New Roman" w:eastAsia="Times New Roman" w:hAnsi="Times New Roman" w:cs="Times New Roman"/>
          <w:b/>
          <w:smallCaps/>
          <w:noProof/>
          <w:sz w:val="24"/>
          <w:szCs w:val="20"/>
        </w:rPr>
      </w:pPr>
      <w:bookmarkStart w:id="9" w:name="_Toc511563317"/>
      <w:r>
        <w:rPr>
          <w:noProof/>
        </w:rPr>
        <w:br w:type="page"/>
      </w:r>
    </w:p>
    <w:p w14:paraId="3F1FA37F" w14:textId="77777777" w:rsidR="00FD78DB" w:rsidRPr="00D21799" w:rsidRDefault="00FD78DB" w:rsidP="00D21799">
      <w:pPr>
        <w:pStyle w:val="Heading1"/>
        <w:numPr>
          <w:ilvl w:val="0"/>
          <w:numId w:val="0"/>
        </w:numPr>
        <w:ind w:left="480" w:hanging="480"/>
        <w:rPr>
          <w:noProof/>
        </w:rPr>
        <w:sectPr w:rsidR="00FD78DB" w:rsidRPr="00D21799" w:rsidSect="00F973D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docGrid w:linePitch="360"/>
        </w:sectPr>
      </w:pPr>
    </w:p>
    <w:p w14:paraId="3BD02198" w14:textId="77777777" w:rsidR="00F147DE" w:rsidRPr="00BD3434" w:rsidRDefault="00F147DE" w:rsidP="00F147DE">
      <w:pPr>
        <w:pStyle w:val="Heading1"/>
        <w:numPr>
          <w:ilvl w:val="0"/>
          <w:numId w:val="0"/>
        </w:numPr>
        <w:ind w:left="480" w:hanging="480"/>
        <w:rPr>
          <w:noProof/>
          <w:color w:val="FF0000"/>
        </w:rPr>
      </w:pPr>
      <w:r>
        <w:rPr>
          <w:noProof/>
        </w:rPr>
        <w:lastRenderedPageBreak/>
        <w:t>PRÍLOHA – </w:t>
      </w:r>
      <w:bookmarkEnd w:id="9"/>
      <w:r>
        <w:rPr>
          <w:noProof/>
        </w:rPr>
        <w:t xml:space="preserve">Nový akčný rámec </w:t>
      </w:r>
    </w:p>
    <w:p w14:paraId="3AA5919F" w14:textId="5134620E" w:rsidR="00F147DE" w:rsidRPr="00BD3434" w:rsidRDefault="00F147DE" w:rsidP="00F147DE">
      <w:pPr>
        <w:spacing w:after="120" w:line="240" w:lineRule="auto"/>
        <w:jc w:val="both"/>
        <w:rPr>
          <w:rFonts w:ascii="Times New Roman" w:hAnsi="Times New Roman" w:cs="Times New Roman"/>
          <w:noProof/>
          <w:sz w:val="24"/>
          <w:szCs w:val="24"/>
        </w:rPr>
      </w:pPr>
      <w:r>
        <w:rPr>
          <w:rFonts w:ascii="Times New Roman" w:hAnsi="Times New Roman"/>
          <w:noProof/>
          <w:sz w:val="24"/>
        </w:rPr>
        <w:t>V tejto prílohe je uvedený prehľad cieľov a opatrení zaradených do jednotlivých priorít revidovanej iniciat</w:t>
      </w:r>
      <w:r w:rsidR="00DE16BF">
        <w:rPr>
          <w:rFonts w:ascii="Times New Roman" w:hAnsi="Times New Roman"/>
          <w:noProof/>
          <w:sz w:val="24"/>
        </w:rPr>
        <w:t xml:space="preserve">ívy EÚ zameranej na opeľovače. </w:t>
      </w:r>
    </w:p>
    <w:tbl>
      <w:tblPr>
        <w:tblStyle w:val="TableGrid"/>
        <w:tblW w:w="14034" w:type="dxa"/>
        <w:tblLayout w:type="fixed"/>
        <w:tblCellMar>
          <w:top w:w="142" w:type="dxa"/>
          <w:left w:w="142" w:type="dxa"/>
          <w:bottom w:w="142" w:type="dxa"/>
          <w:right w:w="142" w:type="dxa"/>
        </w:tblCellMar>
        <w:tblLook w:val="04A0" w:firstRow="1" w:lastRow="0" w:firstColumn="1" w:lastColumn="0" w:noHBand="0" w:noVBand="1"/>
      </w:tblPr>
      <w:tblGrid>
        <w:gridCol w:w="851"/>
        <w:gridCol w:w="10915"/>
        <w:gridCol w:w="2268"/>
      </w:tblGrid>
      <w:tr w:rsidR="00F147DE" w:rsidRPr="00BD3434" w14:paraId="5E170FCD" w14:textId="77777777" w:rsidTr="624126E6">
        <w:tc>
          <w:tcPr>
            <w:tcW w:w="14034" w:type="dxa"/>
            <w:gridSpan w:val="3"/>
            <w:shd w:val="clear" w:color="auto" w:fill="BFBFBF" w:themeFill="background1" w:themeFillShade="BF"/>
            <w:vAlign w:val="center"/>
          </w:tcPr>
          <w:p w14:paraId="7CD04C96" w14:textId="045CA6DF" w:rsidR="00F147DE" w:rsidRPr="00BD3434" w:rsidRDefault="00F147DE" w:rsidP="005B25BB">
            <w:pPr>
              <w:jc w:val="both"/>
              <w:rPr>
                <w:rFonts w:ascii="Times New Roman" w:hAnsi="Times New Roman" w:cs="Times New Roman"/>
                <w:noProof/>
                <w:sz w:val="24"/>
                <w:szCs w:val="24"/>
              </w:rPr>
            </w:pPr>
            <w:r>
              <w:rPr>
                <w:rFonts w:ascii="Times New Roman" w:hAnsi="Times New Roman"/>
                <w:b/>
                <w:noProof/>
                <w:sz w:val="24"/>
              </w:rPr>
              <w:t>PRIORITA I: Zlepšenie vedomostí o úbytku opeľovačov, jeho príčinách a dôsledkoch</w:t>
            </w:r>
          </w:p>
        </w:tc>
      </w:tr>
      <w:tr w:rsidR="00F147DE" w:rsidRPr="00BD3434" w14:paraId="01EB5451" w14:textId="77777777" w:rsidTr="624126E6">
        <w:tc>
          <w:tcPr>
            <w:tcW w:w="14034" w:type="dxa"/>
            <w:gridSpan w:val="3"/>
            <w:shd w:val="clear" w:color="auto" w:fill="D9D9D9" w:themeFill="background1" w:themeFillShade="D9"/>
            <w:vAlign w:val="center"/>
          </w:tcPr>
          <w:p w14:paraId="35C6084F" w14:textId="77777777" w:rsidR="00F147DE" w:rsidRPr="00BD3434" w:rsidRDefault="00F147DE" w:rsidP="00E00477">
            <w:pPr>
              <w:jc w:val="both"/>
              <w:rPr>
                <w:rFonts w:ascii="Times New Roman" w:hAnsi="Times New Roman" w:cs="Times New Roman"/>
                <w:b/>
                <w:i/>
                <w:noProof/>
                <w:sz w:val="24"/>
                <w:szCs w:val="24"/>
              </w:rPr>
            </w:pPr>
            <w:r>
              <w:rPr>
                <w:rFonts w:ascii="Times New Roman" w:hAnsi="Times New Roman"/>
                <w:b/>
                <w:i/>
                <w:noProof/>
                <w:sz w:val="24"/>
              </w:rPr>
              <w:t>Ciele, ktoré sa majú dosiahnuť do roku 2030</w:t>
            </w:r>
          </w:p>
          <w:p w14:paraId="09399A91" w14:textId="1C1EFC02" w:rsidR="00F147DE" w:rsidRPr="00BD3434" w:rsidRDefault="00E23E0E" w:rsidP="62E66EBC">
            <w:pPr>
              <w:ind w:right="15"/>
              <w:jc w:val="both"/>
              <w:rPr>
                <w:rFonts w:ascii="Times New Roman" w:hAnsi="Times New Roman" w:cs="Times New Roman"/>
                <w:i/>
                <w:iCs/>
                <w:noProof/>
                <w:sz w:val="24"/>
                <w:szCs w:val="24"/>
              </w:rPr>
            </w:pPr>
            <w:r>
              <w:rPr>
                <w:rFonts w:ascii="Times New Roman" w:hAnsi="Times New Roman"/>
                <w:i/>
                <w:noProof/>
                <w:sz w:val="24"/>
              </w:rPr>
              <w:t>Stav opeľovačov a hlavné príčiny ich úbytku sa pravidelne monitorujú prostredníctvom celoúnijného systému monitorovania a pravidelne sa posudzujú. To vytvára základ na vypracovanie spoľahlivých ukazovateľov, ktoré poskytujú informácie o vplyvoch príslušných vnútroštátnych a únijných politík na opeľovače. Zásadné medzery vo vedomostiach o úbytku opeľovačov, jeho príčinách a dôsledkoch pre spoločnosť a hospodárstvo sa zaplnili. Existuje otvorený prístup k údajom a informáciám o opeľovačoch.</w:t>
            </w:r>
          </w:p>
        </w:tc>
      </w:tr>
      <w:tr w:rsidR="00274C29" w:rsidRPr="00BD3434" w14:paraId="4DF02B54" w14:textId="77777777" w:rsidTr="624126E6">
        <w:tc>
          <w:tcPr>
            <w:tcW w:w="11766" w:type="dxa"/>
            <w:gridSpan w:val="2"/>
            <w:shd w:val="clear" w:color="auto" w:fill="FFFFFF" w:themeFill="background1"/>
            <w:vAlign w:val="center"/>
          </w:tcPr>
          <w:p w14:paraId="3C0E5E46" w14:textId="77777777" w:rsidR="00274C29" w:rsidRPr="00BD3434" w:rsidRDefault="00274C29" w:rsidP="00E00477">
            <w:pPr>
              <w:jc w:val="both"/>
              <w:rPr>
                <w:rFonts w:ascii="Times New Roman" w:hAnsi="Times New Roman" w:cs="Times New Roman"/>
                <w:b/>
                <w:i/>
                <w:noProof/>
                <w:sz w:val="24"/>
                <w:szCs w:val="24"/>
              </w:rPr>
            </w:pPr>
            <w:r>
              <w:rPr>
                <w:rFonts w:ascii="Times New Roman" w:hAnsi="Times New Roman"/>
                <w:b/>
                <w:i/>
                <w:noProof/>
                <w:sz w:val="24"/>
              </w:rPr>
              <w:t>OPATRENIE</w:t>
            </w:r>
          </w:p>
        </w:tc>
        <w:tc>
          <w:tcPr>
            <w:tcW w:w="2268" w:type="dxa"/>
            <w:shd w:val="clear" w:color="auto" w:fill="FFFFFF" w:themeFill="background1"/>
            <w:vAlign w:val="center"/>
          </w:tcPr>
          <w:p w14:paraId="0E437BC7" w14:textId="77777777" w:rsidR="00274C29" w:rsidRPr="00BD3434" w:rsidRDefault="6595C3FD" w:rsidP="4855E8A7">
            <w:pPr>
              <w:jc w:val="center"/>
              <w:rPr>
                <w:rFonts w:ascii="Times New Roman" w:hAnsi="Times New Roman" w:cs="Times New Roman"/>
                <w:b/>
                <w:bCs/>
                <w:i/>
                <w:iCs/>
                <w:noProof/>
                <w:sz w:val="24"/>
                <w:szCs w:val="24"/>
              </w:rPr>
            </w:pPr>
            <w:r>
              <w:rPr>
                <w:rFonts w:ascii="Times New Roman" w:hAnsi="Times New Roman"/>
                <w:b/>
                <w:i/>
                <w:noProof/>
                <w:sz w:val="24"/>
              </w:rPr>
              <w:t>DOKONČENIE DO</w:t>
            </w:r>
          </w:p>
        </w:tc>
      </w:tr>
      <w:tr w:rsidR="00274C29" w:rsidRPr="00FD4A8E" w14:paraId="1FE7B1E7" w14:textId="77777777" w:rsidTr="624126E6">
        <w:tc>
          <w:tcPr>
            <w:tcW w:w="11766" w:type="dxa"/>
            <w:gridSpan w:val="2"/>
            <w:shd w:val="clear" w:color="auto" w:fill="FFFFFF" w:themeFill="background1"/>
            <w:vAlign w:val="center"/>
          </w:tcPr>
          <w:p w14:paraId="11BB0B89" w14:textId="77777777" w:rsidR="00274C29" w:rsidRPr="00D21799" w:rsidRDefault="6595C3FD" w:rsidP="4855E8A7">
            <w:pPr>
              <w:jc w:val="both"/>
              <w:rPr>
                <w:rFonts w:ascii="Times New Roman" w:hAnsi="Times New Roman"/>
                <w:noProof/>
                <w:sz w:val="24"/>
              </w:rPr>
            </w:pPr>
            <w:r>
              <w:rPr>
                <w:rFonts w:ascii="Times New Roman" w:hAnsi="Times New Roman"/>
                <w:noProof/>
                <w:sz w:val="24"/>
              </w:rPr>
              <w:t xml:space="preserve">1. VYTVORENIE KOMPLEXNÉHO MONITOROVACIEHO SYSTÉMU </w:t>
            </w:r>
          </w:p>
        </w:tc>
        <w:tc>
          <w:tcPr>
            <w:tcW w:w="2268" w:type="dxa"/>
            <w:shd w:val="clear" w:color="auto" w:fill="FFFFFF" w:themeFill="background1"/>
            <w:vAlign w:val="center"/>
          </w:tcPr>
          <w:p w14:paraId="4FB64E53" w14:textId="77777777" w:rsidR="00274C29" w:rsidRPr="00D21799" w:rsidRDefault="00274C29" w:rsidP="00E00477">
            <w:pPr>
              <w:jc w:val="both"/>
              <w:rPr>
                <w:rFonts w:ascii="Times New Roman" w:hAnsi="Times New Roman"/>
                <w:b/>
                <w:noProof/>
                <w:sz w:val="24"/>
              </w:rPr>
            </w:pPr>
          </w:p>
        </w:tc>
      </w:tr>
      <w:tr w:rsidR="00F147DE" w:rsidRPr="00BD3434" w14:paraId="5CB63041" w14:textId="77777777" w:rsidTr="624126E6">
        <w:tc>
          <w:tcPr>
            <w:tcW w:w="851" w:type="dxa"/>
            <w:vAlign w:val="center"/>
          </w:tcPr>
          <w:p w14:paraId="16A0A60A" w14:textId="77777777" w:rsidR="00F147DE" w:rsidRPr="00BD3434" w:rsidRDefault="00F147DE" w:rsidP="00E00477">
            <w:pPr>
              <w:jc w:val="both"/>
              <w:rPr>
                <w:rFonts w:ascii="Times New Roman" w:hAnsi="Times New Roman" w:cs="Times New Roman"/>
                <w:i/>
                <w:noProof/>
                <w:sz w:val="24"/>
                <w:szCs w:val="24"/>
              </w:rPr>
            </w:pPr>
            <w:r>
              <w:rPr>
                <w:rFonts w:ascii="Times New Roman" w:hAnsi="Times New Roman"/>
                <w:noProof/>
                <w:sz w:val="24"/>
              </w:rPr>
              <w:t>1.1.</w:t>
            </w:r>
          </w:p>
        </w:tc>
        <w:tc>
          <w:tcPr>
            <w:tcW w:w="10915" w:type="dxa"/>
            <w:vAlign w:val="center"/>
          </w:tcPr>
          <w:p w14:paraId="2C0E8D2C" w14:textId="1D6BF052" w:rsidR="00F147DE" w:rsidRPr="00BD3434" w:rsidRDefault="53270E45" w:rsidP="00242C14">
            <w:pPr>
              <w:spacing w:line="259" w:lineRule="auto"/>
              <w:jc w:val="both"/>
              <w:rPr>
                <w:rFonts w:ascii="Times New Roman" w:hAnsi="Times New Roman" w:cs="Times New Roman"/>
                <w:noProof/>
                <w:sz w:val="24"/>
                <w:szCs w:val="24"/>
              </w:rPr>
            </w:pPr>
            <w:r>
              <w:rPr>
                <w:rFonts w:ascii="Times New Roman" w:hAnsi="Times New Roman"/>
                <w:noProof/>
                <w:sz w:val="24"/>
              </w:rPr>
              <w:t xml:space="preserve">Komisia a členské štáty by mali dokončiť prípravu a testovanie </w:t>
            </w:r>
            <w:r>
              <w:rPr>
                <w:rFonts w:ascii="Times New Roman" w:hAnsi="Times New Roman"/>
                <w:b/>
                <w:noProof/>
                <w:sz w:val="24"/>
              </w:rPr>
              <w:t>štandardizovanej metodiky pre</w:t>
            </w:r>
            <w:r>
              <w:rPr>
                <w:rFonts w:ascii="Times New Roman" w:hAnsi="Times New Roman"/>
                <w:noProof/>
                <w:sz w:val="24"/>
              </w:rPr>
              <w:t xml:space="preserve"> </w:t>
            </w:r>
            <w:r>
              <w:rPr>
                <w:rFonts w:ascii="Times New Roman" w:hAnsi="Times New Roman"/>
                <w:b/>
                <w:noProof/>
                <w:sz w:val="24"/>
              </w:rPr>
              <w:t>systém EÚ na monitorovanie opeľovačov (EU-PoMS)</w:t>
            </w:r>
            <w:r>
              <w:rPr>
                <w:rFonts w:ascii="Times New Roman" w:hAnsi="Times New Roman"/>
                <w:noProof/>
                <w:sz w:val="24"/>
              </w:rPr>
              <w:t xml:space="preserve">. Touto metodikou sa zabezpečí poskytnutie ročných súborov údajov o početnosti a rozmanitosti druhov opeľovačov s dostatočnou štatistickou silou na posúdenie, či došlo k zvráteniu úbytku opeľovačov na úrovni EÚ aj na vnútroštátnej úrovni. Až bude metodika k dispozícii, členské štáty by mali zaviesť systém v teréne. </w:t>
            </w:r>
          </w:p>
        </w:tc>
        <w:tc>
          <w:tcPr>
            <w:tcW w:w="2268" w:type="dxa"/>
            <w:vAlign w:val="center"/>
          </w:tcPr>
          <w:p w14:paraId="454AAC06" w14:textId="77777777" w:rsidR="00F147DE" w:rsidRPr="00BD3434" w:rsidRDefault="024057B8" w:rsidP="4855E8A7">
            <w:pPr>
              <w:jc w:val="center"/>
              <w:rPr>
                <w:rFonts w:ascii="Times New Roman" w:hAnsi="Times New Roman" w:cs="Times New Roman"/>
                <w:noProof/>
                <w:sz w:val="24"/>
                <w:szCs w:val="24"/>
              </w:rPr>
            </w:pPr>
            <w:r>
              <w:rPr>
                <w:rFonts w:ascii="Times New Roman" w:hAnsi="Times New Roman"/>
                <w:noProof/>
                <w:sz w:val="24"/>
              </w:rPr>
              <w:t>2026</w:t>
            </w:r>
          </w:p>
        </w:tc>
      </w:tr>
      <w:tr w:rsidR="00F147DE" w:rsidRPr="00BD3434" w14:paraId="0DBD3CED" w14:textId="77777777" w:rsidTr="00D21799">
        <w:tc>
          <w:tcPr>
            <w:tcW w:w="851" w:type="dxa"/>
            <w:vAlign w:val="center"/>
          </w:tcPr>
          <w:p w14:paraId="546611CB" w14:textId="77777777" w:rsidR="00F147DE" w:rsidRPr="00BD3434" w:rsidRDefault="00CA6D4A" w:rsidP="4855E8A7">
            <w:pPr>
              <w:jc w:val="both"/>
              <w:rPr>
                <w:rFonts w:ascii="Times New Roman" w:hAnsi="Times New Roman" w:cs="Times New Roman"/>
                <w:noProof/>
                <w:sz w:val="24"/>
                <w:szCs w:val="24"/>
              </w:rPr>
            </w:pPr>
            <w:r>
              <w:rPr>
                <w:rFonts w:ascii="Times New Roman" w:hAnsi="Times New Roman"/>
                <w:noProof/>
                <w:sz w:val="24"/>
              </w:rPr>
              <w:t>1.2.</w:t>
            </w:r>
          </w:p>
        </w:tc>
        <w:tc>
          <w:tcPr>
            <w:tcW w:w="10915" w:type="dxa"/>
            <w:vAlign w:val="center"/>
          </w:tcPr>
          <w:p w14:paraId="6AC56CF7" w14:textId="11BD09E1" w:rsidR="00F147DE" w:rsidRPr="00BD3434" w:rsidRDefault="00CA6D4A" w:rsidP="00D21799">
            <w:pPr>
              <w:jc w:val="both"/>
              <w:rPr>
                <w:rFonts w:ascii="Times New Roman" w:hAnsi="Times New Roman" w:cs="Times New Roman"/>
                <w:noProof/>
                <w:sz w:val="24"/>
                <w:szCs w:val="24"/>
              </w:rPr>
            </w:pPr>
            <w:r>
              <w:rPr>
                <w:rFonts w:ascii="Times New Roman" w:hAnsi="Times New Roman"/>
                <w:noProof/>
                <w:sz w:val="24"/>
              </w:rPr>
              <w:t>Komisia s podporou členských štátov a Európskej environmentálnej agentúry navrhne integrovaný rámec na monitorovanie úbytku opeľovačov, jeho príčin a dôsledkov</w:t>
            </w:r>
            <w:r>
              <w:rPr>
                <w:rStyle w:val="FootnoteReference"/>
                <w:rFonts w:ascii="Times New Roman" w:hAnsi="Times New Roman" w:cs="Times New Roman"/>
                <w:noProof/>
                <w:sz w:val="24"/>
                <w:szCs w:val="24"/>
              </w:rPr>
              <w:footnoteReference w:id="36"/>
            </w:r>
            <w:r>
              <w:rPr>
                <w:rFonts w:ascii="Times New Roman" w:hAnsi="Times New Roman"/>
                <w:noProof/>
                <w:sz w:val="24"/>
              </w:rPr>
              <w:t xml:space="preserve">. Komisia bude ďalej podporovať </w:t>
            </w:r>
            <w:r>
              <w:rPr>
                <w:rFonts w:ascii="Times New Roman" w:hAnsi="Times New Roman"/>
                <w:b/>
                <w:noProof/>
                <w:sz w:val="24"/>
              </w:rPr>
              <w:t>systematický zber údajov o významných hrozbách pre opeľovače</w:t>
            </w:r>
            <w:r>
              <w:rPr>
                <w:rFonts w:ascii="Times New Roman" w:hAnsi="Times New Roman"/>
                <w:noProof/>
                <w:sz w:val="24"/>
              </w:rPr>
              <w:t>, a to najmä prostredníctvom iniciatív EMBAL</w:t>
            </w:r>
            <w:r>
              <w:rPr>
                <w:rStyle w:val="FootnoteReference"/>
                <w:rFonts w:ascii="Times New Roman" w:hAnsi="Times New Roman" w:cs="Times New Roman"/>
                <w:noProof/>
                <w:sz w:val="24"/>
                <w:szCs w:val="24"/>
              </w:rPr>
              <w:footnoteReference w:id="37"/>
            </w:r>
            <w:r>
              <w:rPr>
                <w:rFonts w:ascii="Times New Roman" w:hAnsi="Times New Roman"/>
                <w:noProof/>
                <w:sz w:val="24"/>
              </w:rPr>
              <w:t xml:space="preserve"> a Insignia</w:t>
            </w:r>
            <w:r>
              <w:rPr>
                <w:rStyle w:val="FootnoteReference"/>
                <w:rFonts w:ascii="Times New Roman" w:hAnsi="Times New Roman" w:cs="Times New Roman"/>
                <w:noProof/>
                <w:sz w:val="24"/>
                <w:szCs w:val="24"/>
              </w:rPr>
              <w:footnoteReference w:id="38"/>
            </w:r>
            <w:r>
              <w:rPr>
                <w:rFonts w:ascii="Times New Roman" w:hAnsi="Times New Roman"/>
                <w:noProof/>
                <w:sz w:val="24"/>
              </w:rPr>
              <w:t>.</w:t>
            </w:r>
          </w:p>
        </w:tc>
        <w:tc>
          <w:tcPr>
            <w:tcW w:w="2268" w:type="dxa"/>
            <w:vAlign w:val="center"/>
          </w:tcPr>
          <w:p w14:paraId="32F21FDD" w14:textId="77777777" w:rsidR="00F147DE" w:rsidRPr="00BD3434" w:rsidRDefault="00CA6D4A" w:rsidP="4855E8A7">
            <w:pPr>
              <w:jc w:val="center"/>
              <w:rPr>
                <w:rFonts w:ascii="Times New Roman" w:hAnsi="Times New Roman" w:cs="Times New Roman"/>
                <w:noProof/>
                <w:sz w:val="24"/>
                <w:szCs w:val="24"/>
              </w:rPr>
            </w:pPr>
            <w:r>
              <w:rPr>
                <w:rFonts w:ascii="Times New Roman" w:hAnsi="Times New Roman"/>
                <w:noProof/>
                <w:sz w:val="24"/>
              </w:rPr>
              <w:t>2026</w:t>
            </w:r>
          </w:p>
        </w:tc>
      </w:tr>
      <w:tr w:rsidR="00CA6D4A" w:rsidRPr="00BD3434" w14:paraId="0DAFA4AF" w14:textId="77777777" w:rsidTr="624126E6">
        <w:tc>
          <w:tcPr>
            <w:tcW w:w="851" w:type="dxa"/>
            <w:vAlign w:val="center"/>
          </w:tcPr>
          <w:p w14:paraId="2FD70932"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lastRenderedPageBreak/>
              <w:t>1.3.</w:t>
            </w:r>
          </w:p>
        </w:tc>
        <w:tc>
          <w:tcPr>
            <w:tcW w:w="10915" w:type="dxa"/>
            <w:vAlign w:val="center"/>
          </w:tcPr>
          <w:p w14:paraId="6788865F" w14:textId="395BAC55"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vypracuje </w:t>
            </w:r>
            <w:r>
              <w:rPr>
                <w:rFonts w:ascii="Times New Roman" w:hAnsi="Times New Roman"/>
                <w:b/>
                <w:noProof/>
                <w:sz w:val="24"/>
              </w:rPr>
              <w:t>ukazovatele</w:t>
            </w:r>
            <w:r>
              <w:rPr>
                <w:rFonts w:ascii="Times New Roman" w:hAnsi="Times New Roman"/>
                <w:noProof/>
                <w:sz w:val="24"/>
              </w:rPr>
              <w:t xml:space="preserve"> stavu populácií opeľovačov a tlakov, ktorým čelia, a preskúma možnosti vypracovania ukazovateľov vplyvov opeľovačov na zdravie ekosystémov, hospodárstvo a dobré životné podmienky ľudí. Tieto ukazovatele vypracuje tak, aby prispeli, okrem iného, k hodnoteniu príslušných politík, napríklad spoločnej poľnohospodárskej politiky (odkaz na opatrenie 5.4).</w:t>
            </w:r>
          </w:p>
        </w:tc>
        <w:tc>
          <w:tcPr>
            <w:tcW w:w="2268" w:type="dxa"/>
            <w:vAlign w:val="center"/>
          </w:tcPr>
          <w:p w14:paraId="7B97E817" w14:textId="75D87DB8" w:rsidR="00CA6D4A" w:rsidRPr="00BD3434" w:rsidRDefault="00650EF9"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07738714" w14:textId="77777777" w:rsidTr="624126E6">
        <w:tc>
          <w:tcPr>
            <w:tcW w:w="11766" w:type="dxa"/>
            <w:gridSpan w:val="2"/>
            <w:shd w:val="clear" w:color="auto" w:fill="FFFFFF" w:themeFill="background1"/>
            <w:vAlign w:val="center"/>
          </w:tcPr>
          <w:p w14:paraId="264D7776"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2. PODPORA VÝSKUMU A POSUDZOVANIA</w:t>
            </w:r>
          </w:p>
        </w:tc>
        <w:tc>
          <w:tcPr>
            <w:tcW w:w="2268" w:type="dxa"/>
            <w:shd w:val="clear" w:color="auto" w:fill="FFFFFF" w:themeFill="background1"/>
            <w:vAlign w:val="center"/>
          </w:tcPr>
          <w:p w14:paraId="04ECB1F4" w14:textId="77777777" w:rsidR="00CA6D4A" w:rsidRPr="00BD3434" w:rsidRDefault="00CA6D4A" w:rsidP="00CA6D4A">
            <w:pPr>
              <w:jc w:val="both"/>
              <w:rPr>
                <w:rFonts w:ascii="Times New Roman" w:hAnsi="Times New Roman" w:cs="Times New Roman"/>
                <w:noProof/>
                <w:sz w:val="24"/>
                <w:szCs w:val="24"/>
              </w:rPr>
            </w:pPr>
          </w:p>
        </w:tc>
      </w:tr>
      <w:tr w:rsidR="00CA6D4A" w:rsidRPr="00BD3434" w14:paraId="3FA2FE9E" w14:textId="77777777" w:rsidTr="624126E6">
        <w:tc>
          <w:tcPr>
            <w:tcW w:w="851" w:type="dxa"/>
            <w:vAlign w:val="center"/>
          </w:tcPr>
          <w:p w14:paraId="7611CEE6" w14:textId="77777777" w:rsidR="00CA6D4A" w:rsidRPr="00BD3434" w:rsidRDefault="00CA6D4A" w:rsidP="00CA6D4A">
            <w:pPr>
              <w:jc w:val="both"/>
              <w:rPr>
                <w:rFonts w:ascii="Times New Roman" w:hAnsi="Times New Roman" w:cs="Times New Roman"/>
                <w:i/>
                <w:noProof/>
                <w:sz w:val="24"/>
                <w:szCs w:val="24"/>
              </w:rPr>
            </w:pPr>
            <w:r>
              <w:rPr>
                <w:rFonts w:ascii="Times New Roman" w:hAnsi="Times New Roman"/>
                <w:noProof/>
                <w:sz w:val="24"/>
              </w:rPr>
              <w:t>2.1.</w:t>
            </w:r>
          </w:p>
        </w:tc>
        <w:tc>
          <w:tcPr>
            <w:tcW w:w="10915" w:type="dxa"/>
            <w:vAlign w:val="center"/>
          </w:tcPr>
          <w:p w14:paraId="243B3615" w14:textId="5E9DAB2C" w:rsidR="00CA6D4A" w:rsidRPr="00BD3434" w:rsidRDefault="00CA6D4A" w:rsidP="00D22437">
            <w:pPr>
              <w:jc w:val="both"/>
              <w:rPr>
                <w:rFonts w:ascii="Times New Roman" w:hAnsi="Times New Roman" w:cs="Times New Roman"/>
                <w:noProof/>
                <w:sz w:val="24"/>
                <w:szCs w:val="24"/>
              </w:rPr>
            </w:pPr>
            <w:r>
              <w:rPr>
                <w:rFonts w:ascii="Times New Roman" w:hAnsi="Times New Roman"/>
                <w:noProof/>
                <w:sz w:val="24"/>
              </w:rPr>
              <w:t xml:space="preserve">Komisia a členské štáty by mali podporovať </w:t>
            </w:r>
            <w:r>
              <w:rPr>
                <w:rFonts w:ascii="Times New Roman" w:hAnsi="Times New Roman"/>
                <w:b/>
                <w:noProof/>
                <w:sz w:val="24"/>
              </w:rPr>
              <w:t>výskum a inováciu týkajúce sa stavu opeľovačov, príčin a dôsledkov ich úbytku</w:t>
            </w:r>
            <w:r>
              <w:rPr>
                <w:rFonts w:ascii="Times New Roman" w:hAnsi="Times New Roman"/>
                <w:noProof/>
                <w:sz w:val="24"/>
              </w:rPr>
              <w:t xml:space="preserve">, ako aj účinné </w:t>
            </w:r>
            <w:r>
              <w:rPr>
                <w:rFonts w:ascii="Times New Roman" w:hAnsi="Times New Roman"/>
                <w:b/>
                <w:noProof/>
                <w:sz w:val="24"/>
              </w:rPr>
              <w:t>zmierňujúce opatrenia</w:t>
            </w:r>
            <w:r>
              <w:rPr>
                <w:rFonts w:ascii="Times New Roman" w:hAnsi="Times New Roman"/>
                <w:noProof/>
                <w:sz w:val="24"/>
              </w:rPr>
              <w:t>. Prostredníctvom prioritného základného a aplikovaného výskumu podporovaného z rámcového programu EÚ pre výskum a inovácie – Horizont Európa – a výskumného úsilia na vnútroštátnej úrovni by sa mala rozšíriť vedomostná základňa a malo by sa zlepšiť porozumenie nových hrozieb pre opeľovače.</w:t>
            </w:r>
          </w:p>
        </w:tc>
        <w:tc>
          <w:tcPr>
            <w:tcW w:w="2268" w:type="dxa"/>
            <w:vAlign w:val="center"/>
          </w:tcPr>
          <w:p w14:paraId="0E968618"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3D5E524A" w14:textId="77777777" w:rsidTr="624126E6">
        <w:tc>
          <w:tcPr>
            <w:tcW w:w="851" w:type="dxa"/>
            <w:vAlign w:val="center"/>
          </w:tcPr>
          <w:p w14:paraId="6B0EBA34"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2.2.</w:t>
            </w:r>
          </w:p>
        </w:tc>
        <w:tc>
          <w:tcPr>
            <w:tcW w:w="10915" w:type="dxa"/>
            <w:vAlign w:val="center"/>
          </w:tcPr>
          <w:p w14:paraId="2F0A4FAF" w14:textId="11BF4E3B" w:rsidR="00CA6D4A" w:rsidRPr="00BD3434" w:rsidRDefault="00CA6D4A" w:rsidP="00E42B4D">
            <w:pPr>
              <w:jc w:val="both"/>
              <w:rPr>
                <w:rFonts w:ascii="Times New Roman" w:hAnsi="Times New Roman" w:cs="Times New Roman"/>
                <w:noProof/>
                <w:sz w:val="24"/>
                <w:szCs w:val="24"/>
              </w:rPr>
            </w:pPr>
            <w:r>
              <w:rPr>
                <w:rFonts w:ascii="Times New Roman" w:hAnsi="Times New Roman"/>
                <w:noProof/>
                <w:sz w:val="24"/>
              </w:rPr>
              <w:t xml:space="preserve">Komisia dokončí posúdenie </w:t>
            </w:r>
            <w:r>
              <w:rPr>
                <w:rFonts w:ascii="Times New Roman" w:hAnsi="Times New Roman"/>
                <w:b/>
                <w:noProof/>
                <w:sz w:val="24"/>
              </w:rPr>
              <w:t>európskeho červeného zoznamu</w:t>
            </w:r>
            <w:r>
              <w:rPr>
                <w:rFonts w:ascii="Times New Roman" w:hAnsi="Times New Roman"/>
                <w:noProof/>
                <w:sz w:val="24"/>
              </w:rPr>
              <w:t xml:space="preserve"> pre kľúčové skupiny hmyzích opeľovačov – včiel, pestríc, motýľov a môr.</w:t>
            </w:r>
          </w:p>
        </w:tc>
        <w:tc>
          <w:tcPr>
            <w:tcW w:w="2268" w:type="dxa"/>
            <w:vAlign w:val="center"/>
          </w:tcPr>
          <w:p w14:paraId="399FAA8A"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2024</w:t>
            </w:r>
          </w:p>
        </w:tc>
      </w:tr>
      <w:tr w:rsidR="00CA6D4A" w:rsidRPr="00BD3434" w14:paraId="1D6F4405" w14:textId="77777777" w:rsidTr="624126E6">
        <w:tc>
          <w:tcPr>
            <w:tcW w:w="851" w:type="dxa"/>
            <w:vAlign w:val="center"/>
          </w:tcPr>
          <w:p w14:paraId="6687B8C6"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2.3.</w:t>
            </w:r>
          </w:p>
        </w:tc>
        <w:tc>
          <w:tcPr>
            <w:tcW w:w="10915" w:type="dxa"/>
            <w:vAlign w:val="center"/>
          </w:tcPr>
          <w:p w14:paraId="7FC8603D"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spoločne s členskými štátmi a Európskou environmentálnou agentúrou určí a zmapuje </w:t>
            </w:r>
            <w:r>
              <w:rPr>
                <w:rFonts w:ascii="Times New Roman" w:hAnsi="Times New Roman"/>
                <w:b/>
                <w:noProof/>
                <w:sz w:val="24"/>
              </w:rPr>
              <w:t>kľúčové oblasti výskytu opeľovačov</w:t>
            </w:r>
            <w:r>
              <w:rPr>
                <w:rFonts w:ascii="Times New Roman" w:hAnsi="Times New Roman"/>
                <w:noProof/>
                <w:sz w:val="24"/>
              </w:rPr>
              <w:t xml:space="preserve"> v EÚ, ktoré by sa mali stať ťažiskom úsilia v oblasti ochrany a obnovy. </w:t>
            </w:r>
          </w:p>
        </w:tc>
        <w:tc>
          <w:tcPr>
            <w:tcW w:w="2268" w:type="dxa"/>
            <w:vAlign w:val="center"/>
          </w:tcPr>
          <w:p w14:paraId="4520FBF8"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2025</w:t>
            </w:r>
          </w:p>
        </w:tc>
      </w:tr>
      <w:tr w:rsidR="00CA6D4A" w:rsidRPr="00BD3434" w14:paraId="2D3D1E7B" w14:textId="77777777" w:rsidTr="624126E6">
        <w:tc>
          <w:tcPr>
            <w:tcW w:w="11766" w:type="dxa"/>
            <w:gridSpan w:val="2"/>
            <w:shd w:val="clear" w:color="auto" w:fill="FFFFFF" w:themeFill="background1"/>
            <w:vAlign w:val="center"/>
          </w:tcPr>
          <w:p w14:paraId="0F3B36F0"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3. PODPORA BUDOVANIA KAPACÍT A VÝMENY VEDOMOSTÍ</w:t>
            </w:r>
          </w:p>
        </w:tc>
        <w:tc>
          <w:tcPr>
            <w:tcW w:w="2268" w:type="dxa"/>
            <w:shd w:val="clear" w:color="auto" w:fill="FFFFFF" w:themeFill="background1"/>
            <w:vAlign w:val="center"/>
          </w:tcPr>
          <w:p w14:paraId="6DB754CD" w14:textId="77777777" w:rsidR="00CA6D4A" w:rsidRPr="00BD3434" w:rsidRDefault="00CA6D4A" w:rsidP="00CA6D4A">
            <w:pPr>
              <w:jc w:val="both"/>
              <w:rPr>
                <w:rFonts w:ascii="Times New Roman" w:hAnsi="Times New Roman" w:cs="Times New Roman"/>
                <w:noProof/>
                <w:sz w:val="24"/>
                <w:szCs w:val="24"/>
              </w:rPr>
            </w:pPr>
          </w:p>
        </w:tc>
      </w:tr>
      <w:tr w:rsidR="00CA6D4A" w:rsidRPr="00BD3434" w14:paraId="67A9693B" w14:textId="77777777" w:rsidTr="624126E6">
        <w:tc>
          <w:tcPr>
            <w:tcW w:w="851" w:type="dxa"/>
            <w:vAlign w:val="center"/>
          </w:tcPr>
          <w:p w14:paraId="1CC71EA4"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3.1.</w:t>
            </w:r>
          </w:p>
        </w:tc>
        <w:tc>
          <w:tcPr>
            <w:tcW w:w="10915" w:type="dxa"/>
            <w:vAlign w:val="center"/>
          </w:tcPr>
          <w:p w14:paraId="1DEF37C5" w14:textId="3132E4AF"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Na základe posúdenia nedostatkov by Komisia a členské štáty mali podporovať investície na zväčšenie </w:t>
            </w:r>
            <w:r>
              <w:rPr>
                <w:rFonts w:ascii="Times New Roman" w:hAnsi="Times New Roman"/>
                <w:b/>
                <w:noProof/>
                <w:sz w:val="24"/>
              </w:rPr>
              <w:t>kapacity odborníkov EÚ na taxonómiu opeľovačov</w:t>
            </w:r>
            <w:r>
              <w:rPr>
                <w:rFonts w:ascii="Times New Roman" w:hAnsi="Times New Roman"/>
                <w:noProof/>
                <w:sz w:val="24"/>
              </w:rPr>
              <w:t xml:space="preserve"> (t. j. vedeckej disciplíny zaoberajúcej sa pomenúvaním, opisom a klasifikáciou týchto organizmov) s cieľom uspokojiť potreby v oblasti výskumu a monitorovania. Členské štáty by mali zvýšiť úsilie v oblasti vzdelávania a vytvoriť pracovné príležitosti v tejto oblasti.</w:t>
            </w:r>
          </w:p>
        </w:tc>
        <w:tc>
          <w:tcPr>
            <w:tcW w:w="2268" w:type="dxa"/>
            <w:vAlign w:val="center"/>
          </w:tcPr>
          <w:p w14:paraId="7D3B5143"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3DA724C7" w14:textId="77777777" w:rsidTr="624126E6">
        <w:tc>
          <w:tcPr>
            <w:tcW w:w="851" w:type="dxa"/>
            <w:vAlign w:val="center"/>
          </w:tcPr>
          <w:p w14:paraId="6936D9DE"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3.2.</w:t>
            </w:r>
          </w:p>
        </w:tc>
        <w:tc>
          <w:tcPr>
            <w:tcW w:w="10915" w:type="dxa"/>
            <w:vAlign w:val="center"/>
          </w:tcPr>
          <w:p w14:paraId="785106E4" w14:textId="43127522" w:rsidR="00CA6D4A" w:rsidRPr="00BD3434" w:rsidRDefault="00CA6D4A" w:rsidP="00596919">
            <w:pPr>
              <w:jc w:val="both"/>
              <w:rPr>
                <w:rFonts w:ascii="Times New Roman" w:hAnsi="Times New Roman" w:cs="Times New Roman"/>
                <w:noProof/>
                <w:sz w:val="24"/>
                <w:szCs w:val="24"/>
              </w:rPr>
            </w:pPr>
            <w:r>
              <w:rPr>
                <w:rFonts w:ascii="Times New Roman" w:hAnsi="Times New Roman"/>
                <w:noProof/>
                <w:sz w:val="24"/>
              </w:rPr>
              <w:t xml:space="preserve">Komisia bude naďalej budovať </w:t>
            </w:r>
            <w:r>
              <w:rPr>
                <w:rFonts w:ascii="Times New Roman" w:hAnsi="Times New Roman"/>
                <w:b/>
                <w:noProof/>
                <w:sz w:val="24"/>
              </w:rPr>
              <w:t>databázu druhov opeľovačov</w:t>
            </w:r>
            <w:r>
              <w:rPr>
                <w:rFonts w:ascii="Times New Roman" w:hAnsi="Times New Roman"/>
                <w:noProof/>
                <w:sz w:val="24"/>
              </w:rPr>
              <w:t xml:space="preserve"> (vrátane opisu, obrázkov a máp výskytu každého druhu) a podporovať vývoj </w:t>
            </w:r>
            <w:r>
              <w:rPr>
                <w:rFonts w:ascii="Times New Roman" w:hAnsi="Times New Roman"/>
                <w:b/>
                <w:noProof/>
                <w:sz w:val="24"/>
              </w:rPr>
              <w:t>terénnych príručiek a identifikačných kľúčov</w:t>
            </w:r>
            <w:r>
              <w:rPr>
                <w:rFonts w:ascii="Times New Roman" w:hAnsi="Times New Roman"/>
                <w:noProof/>
                <w:sz w:val="24"/>
              </w:rPr>
              <w:t xml:space="preserve"> na uľahčenie monitorovania opeľovačov.</w:t>
            </w:r>
          </w:p>
        </w:tc>
        <w:tc>
          <w:tcPr>
            <w:tcW w:w="2268" w:type="dxa"/>
            <w:vAlign w:val="center"/>
          </w:tcPr>
          <w:p w14:paraId="57825296"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2025</w:t>
            </w:r>
          </w:p>
        </w:tc>
      </w:tr>
      <w:tr w:rsidR="00CA6D4A" w:rsidRPr="00BD3434" w14:paraId="5A209EF9" w14:textId="77777777" w:rsidTr="624126E6">
        <w:tc>
          <w:tcPr>
            <w:tcW w:w="851" w:type="dxa"/>
            <w:vAlign w:val="center"/>
          </w:tcPr>
          <w:p w14:paraId="503AA96E"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3.3.</w:t>
            </w:r>
          </w:p>
        </w:tc>
        <w:tc>
          <w:tcPr>
            <w:tcW w:w="10915" w:type="dxa"/>
            <w:vAlign w:val="center"/>
          </w:tcPr>
          <w:p w14:paraId="7582B135" w14:textId="4082529D" w:rsidR="00CA6D4A" w:rsidRPr="00BD3434" w:rsidRDefault="00CA6D4A" w:rsidP="00AE50E2">
            <w:pPr>
              <w:jc w:val="both"/>
              <w:rPr>
                <w:rFonts w:ascii="Times New Roman" w:hAnsi="Times New Roman" w:cs="Times New Roman"/>
                <w:noProof/>
                <w:sz w:val="24"/>
                <w:szCs w:val="24"/>
              </w:rPr>
            </w:pPr>
            <w:r>
              <w:rPr>
                <w:rFonts w:ascii="Times New Roman" w:hAnsi="Times New Roman"/>
                <w:noProof/>
                <w:sz w:val="24"/>
              </w:rPr>
              <w:t xml:space="preserve">Komisia a členské štáty by mali podporovať </w:t>
            </w:r>
            <w:r>
              <w:rPr>
                <w:rFonts w:ascii="Times New Roman" w:hAnsi="Times New Roman"/>
                <w:b/>
                <w:noProof/>
                <w:sz w:val="24"/>
              </w:rPr>
              <w:t>otvorený prístup k údajom a informáciám</w:t>
            </w:r>
            <w:r>
              <w:rPr>
                <w:rFonts w:ascii="Times New Roman" w:hAnsi="Times New Roman"/>
                <w:noProof/>
                <w:sz w:val="24"/>
              </w:rPr>
              <w:t xml:space="preserve"> získavaným pri výskumných a monitorovacích činnostiach, ako aj z iných relevantných zdrojov údajov, ako sú údaje </w:t>
            </w:r>
            <w:r>
              <w:rPr>
                <w:rFonts w:ascii="Times New Roman" w:hAnsi="Times New Roman"/>
                <w:noProof/>
                <w:sz w:val="24"/>
              </w:rPr>
              <w:lastRenderedPageBreak/>
              <w:t xml:space="preserve">o využívaní pôdy v rámci integrovaného administratívneho a kontrolného systému (IACS) spoločnej poľnohospodárskej politiky. </w:t>
            </w:r>
          </w:p>
        </w:tc>
        <w:tc>
          <w:tcPr>
            <w:tcW w:w="2268" w:type="dxa"/>
            <w:vAlign w:val="center"/>
          </w:tcPr>
          <w:p w14:paraId="31D52CB3"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lastRenderedPageBreak/>
              <w:t>priebežne do roku 2030</w:t>
            </w:r>
          </w:p>
        </w:tc>
      </w:tr>
      <w:tr w:rsidR="00CA6D4A" w:rsidRPr="00BD3434" w14:paraId="48C0713B" w14:textId="77777777" w:rsidTr="624126E6">
        <w:tc>
          <w:tcPr>
            <w:tcW w:w="851" w:type="dxa"/>
            <w:vAlign w:val="center"/>
          </w:tcPr>
          <w:p w14:paraId="307FAF64"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3.4.</w:t>
            </w:r>
          </w:p>
        </w:tc>
        <w:tc>
          <w:tcPr>
            <w:tcW w:w="10915" w:type="dxa"/>
            <w:vAlign w:val="center"/>
          </w:tcPr>
          <w:p w14:paraId="2D786F9D" w14:textId="25DAEF38"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a Európska environmentálna agentúra budú naďalej uľahčovať výmenu vedomostí prostredníctvom </w:t>
            </w:r>
            <w:r>
              <w:rPr>
                <w:rFonts w:ascii="Times New Roman" w:hAnsi="Times New Roman"/>
                <w:b/>
                <w:noProof/>
                <w:sz w:val="24"/>
              </w:rPr>
              <w:t>informačného portálu EÚ o opeľovačoch</w:t>
            </w:r>
            <w:r>
              <w:rPr>
                <w:rStyle w:val="FootnoteReference"/>
                <w:rFonts w:ascii="Times New Roman" w:hAnsi="Times New Roman" w:cs="Times New Roman"/>
                <w:noProof/>
                <w:sz w:val="24"/>
                <w:szCs w:val="24"/>
              </w:rPr>
              <w:footnoteReference w:id="39"/>
            </w:r>
            <w:r>
              <w:rPr>
                <w:rFonts w:ascii="Times New Roman" w:hAnsi="Times New Roman"/>
                <w:b/>
                <w:noProof/>
                <w:sz w:val="24"/>
              </w:rPr>
              <w:t xml:space="preserve"> </w:t>
            </w:r>
            <w:r>
              <w:rPr>
                <w:rFonts w:ascii="Times New Roman" w:hAnsi="Times New Roman"/>
                <w:noProof/>
                <w:sz w:val="24"/>
              </w:rPr>
              <w:t>a </w:t>
            </w:r>
            <w:r>
              <w:rPr>
                <w:rFonts w:ascii="Times New Roman" w:hAnsi="Times New Roman"/>
                <w:b/>
                <w:noProof/>
                <w:sz w:val="24"/>
              </w:rPr>
              <w:t>informačného systému pre biodiverzitu v Európe (BISE)</w:t>
            </w:r>
            <w:r>
              <w:rPr>
                <w:rStyle w:val="FootnoteReference"/>
                <w:rFonts w:ascii="Times New Roman" w:hAnsi="Times New Roman" w:cs="Times New Roman"/>
                <w:noProof/>
                <w:sz w:val="24"/>
                <w:szCs w:val="24"/>
              </w:rPr>
              <w:footnoteReference w:id="40"/>
            </w:r>
            <w:r>
              <w:rPr>
                <w:rFonts w:ascii="Times New Roman" w:hAnsi="Times New Roman"/>
                <w:noProof/>
                <w:sz w:val="24"/>
              </w:rPr>
              <w:t xml:space="preserve">. </w:t>
            </w:r>
          </w:p>
        </w:tc>
        <w:tc>
          <w:tcPr>
            <w:tcW w:w="2268" w:type="dxa"/>
            <w:vAlign w:val="center"/>
          </w:tcPr>
          <w:p w14:paraId="005E9D2D"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672735BC" w14:textId="77777777" w:rsidTr="624126E6">
        <w:tc>
          <w:tcPr>
            <w:tcW w:w="851" w:type="dxa"/>
            <w:vAlign w:val="center"/>
          </w:tcPr>
          <w:p w14:paraId="19C4D2E2"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3.5.</w:t>
            </w:r>
          </w:p>
        </w:tc>
        <w:tc>
          <w:tcPr>
            <w:tcW w:w="10915" w:type="dxa"/>
            <w:vAlign w:val="center"/>
          </w:tcPr>
          <w:p w14:paraId="2EDADFED"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a členské štáty by mali podporovať ďalší rozvoj </w:t>
            </w:r>
            <w:r>
              <w:rPr>
                <w:rFonts w:ascii="Times New Roman" w:hAnsi="Times New Roman"/>
                <w:b/>
                <w:noProof/>
                <w:sz w:val="24"/>
              </w:rPr>
              <w:t>výskumnej infraštruktúry</w:t>
            </w:r>
            <w:r>
              <w:rPr>
                <w:rFonts w:ascii="Times New Roman" w:hAnsi="Times New Roman"/>
                <w:noProof/>
                <w:sz w:val="24"/>
              </w:rPr>
              <w:t xml:space="preserve"> dôležitej na rozšírenie vedomostnej základne o problematike opeľovačov, a to aj na základe existujúcich iniciatív, ako je Distribuovaný systém vedeckých zbierok [</w:t>
            </w:r>
            <w:r>
              <w:rPr>
                <w:rFonts w:ascii="Times New Roman" w:hAnsi="Times New Roman"/>
                <w:i/>
                <w:noProof/>
                <w:sz w:val="24"/>
              </w:rPr>
              <w:t>Distributed System of Scientific Collections</w:t>
            </w:r>
            <w:r>
              <w:rPr>
                <w:rFonts w:ascii="Times New Roman" w:hAnsi="Times New Roman"/>
                <w:noProof/>
                <w:sz w:val="24"/>
              </w:rPr>
              <w:t xml:space="preserve"> (DiSSCo)]</w:t>
            </w:r>
            <w:r>
              <w:rPr>
                <w:rStyle w:val="FootnoteReference"/>
                <w:rFonts w:ascii="Times New Roman" w:hAnsi="Times New Roman" w:cs="Times New Roman"/>
                <w:noProof/>
                <w:sz w:val="24"/>
                <w:szCs w:val="24"/>
              </w:rPr>
              <w:footnoteReference w:id="41"/>
            </w:r>
            <w:r>
              <w:rPr>
                <w:rFonts w:ascii="Times New Roman" w:hAnsi="Times New Roman"/>
                <w:noProof/>
                <w:sz w:val="24"/>
              </w:rPr>
              <w:t xml:space="preserve"> a Dlhodobý výskum ekosystémov v Európe [</w:t>
            </w:r>
            <w:r>
              <w:rPr>
                <w:rFonts w:ascii="Times New Roman" w:hAnsi="Times New Roman"/>
                <w:i/>
                <w:iCs/>
                <w:noProof/>
                <w:sz w:val="24"/>
              </w:rPr>
              <w:t>Long-Term Ecosystem Research in Europe</w:t>
            </w:r>
            <w:r>
              <w:rPr>
                <w:rFonts w:ascii="Times New Roman" w:hAnsi="Times New Roman"/>
                <w:noProof/>
                <w:sz w:val="24"/>
              </w:rPr>
              <w:t xml:space="preserve"> (eLTER)]</w:t>
            </w:r>
            <w:r>
              <w:rPr>
                <w:rStyle w:val="FootnoteReference"/>
                <w:rFonts w:ascii="Times New Roman" w:hAnsi="Times New Roman" w:cs="Times New Roman"/>
                <w:noProof/>
                <w:sz w:val="24"/>
                <w:szCs w:val="24"/>
              </w:rPr>
              <w:footnoteReference w:id="42"/>
            </w:r>
            <w:r>
              <w:rPr>
                <w:rFonts w:ascii="Times New Roman" w:hAnsi="Times New Roman"/>
                <w:noProof/>
                <w:sz w:val="24"/>
              </w:rPr>
              <w:t>.</w:t>
            </w:r>
          </w:p>
        </w:tc>
        <w:tc>
          <w:tcPr>
            <w:tcW w:w="2268" w:type="dxa"/>
            <w:vAlign w:val="center"/>
          </w:tcPr>
          <w:p w14:paraId="1DCD46F0"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2026</w:t>
            </w:r>
          </w:p>
        </w:tc>
      </w:tr>
      <w:tr w:rsidR="00CA6D4A" w:rsidRPr="00BD3434" w14:paraId="0C4AE9EE" w14:textId="77777777" w:rsidTr="624126E6">
        <w:tc>
          <w:tcPr>
            <w:tcW w:w="14034" w:type="dxa"/>
            <w:gridSpan w:val="3"/>
            <w:tcBorders>
              <w:bottom w:val="single" w:sz="4" w:space="0" w:color="auto"/>
            </w:tcBorders>
            <w:shd w:val="clear" w:color="auto" w:fill="BFBFBF" w:themeFill="background1" w:themeFillShade="BF"/>
            <w:vAlign w:val="center"/>
          </w:tcPr>
          <w:p w14:paraId="66455140" w14:textId="283AF9C8" w:rsidR="00CA6D4A" w:rsidRPr="00BD3434" w:rsidRDefault="00CA6D4A" w:rsidP="00CA6D4A">
            <w:pPr>
              <w:keepNext/>
              <w:jc w:val="both"/>
              <w:rPr>
                <w:rFonts w:ascii="Times New Roman" w:hAnsi="Times New Roman" w:cs="Times New Roman"/>
                <w:b/>
                <w:noProof/>
                <w:sz w:val="24"/>
                <w:szCs w:val="24"/>
              </w:rPr>
            </w:pPr>
            <w:r>
              <w:rPr>
                <w:rFonts w:ascii="Times New Roman" w:hAnsi="Times New Roman"/>
                <w:b/>
                <w:noProof/>
                <w:sz w:val="24"/>
              </w:rPr>
              <w:t>PRIORITA II: Zlepšenie ochrany opeľovačov a boj proti príčinám ich úbytku</w:t>
            </w:r>
          </w:p>
        </w:tc>
      </w:tr>
      <w:tr w:rsidR="00CA6D4A" w:rsidRPr="00BD3434" w14:paraId="3B340A16" w14:textId="77777777" w:rsidTr="624126E6">
        <w:tc>
          <w:tcPr>
            <w:tcW w:w="14034" w:type="dxa"/>
            <w:gridSpan w:val="3"/>
            <w:shd w:val="clear" w:color="auto" w:fill="D9D9D9" w:themeFill="background1" w:themeFillShade="D9"/>
            <w:vAlign w:val="center"/>
          </w:tcPr>
          <w:p w14:paraId="30FD1598" w14:textId="77777777" w:rsidR="00CA6D4A" w:rsidRPr="00BD3434" w:rsidRDefault="00CA6D4A" w:rsidP="00CA6D4A">
            <w:pPr>
              <w:keepNext/>
              <w:jc w:val="both"/>
              <w:rPr>
                <w:rFonts w:ascii="Times New Roman" w:hAnsi="Times New Roman" w:cs="Times New Roman"/>
                <w:b/>
                <w:i/>
                <w:iCs/>
                <w:noProof/>
                <w:sz w:val="24"/>
                <w:szCs w:val="24"/>
              </w:rPr>
            </w:pPr>
            <w:r>
              <w:rPr>
                <w:rFonts w:ascii="Times New Roman" w:hAnsi="Times New Roman"/>
                <w:b/>
                <w:i/>
                <w:noProof/>
                <w:sz w:val="24"/>
              </w:rPr>
              <w:t>Ciele, ktoré sa majú dosiahnuť do roku 2030</w:t>
            </w:r>
          </w:p>
          <w:p w14:paraId="783242A7" w14:textId="0FEC6843" w:rsidR="00CA6D4A" w:rsidRPr="00BD3434" w:rsidRDefault="00CA6D4A" w:rsidP="00CA6D4A">
            <w:pPr>
              <w:keepNext/>
              <w:jc w:val="both"/>
              <w:rPr>
                <w:rFonts w:ascii="Times New Roman" w:hAnsi="Times New Roman" w:cs="Times New Roman"/>
                <w:i/>
                <w:noProof/>
                <w:sz w:val="24"/>
                <w:szCs w:val="24"/>
              </w:rPr>
            </w:pPr>
            <w:r>
              <w:rPr>
                <w:rFonts w:ascii="Times New Roman" w:hAnsi="Times New Roman"/>
                <w:i/>
                <w:noProof/>
                <w:sz w:val="24"/>
              </w:rPr>
              <w:t>Identifikovali sa a vykonali primerané opatrenia na ochranu a obnovu opeľovačov a ich biotopov. Opatrenia dôležité z hľadiska opeľovačov sú plne začlenené do spoločnej poľnohospodárskej politiky a členské štáty v plnej miere využívajú všetky možnosti financovania na účely zachovania a obnovy biotopov opeľovačov vo vidieckych a mestských oblastiach, a to aj v rámci politiky súdržnosti EÚ. Biotopy opeľovačov sú účinne prepojené v rámci širšej krajiny, čo umožňuje rozptýlenie opeľovačov na celom území a reakciu na nepriaznivé vplyvy klímy. Opeľovače sú chránené pred vplyvmi pesticídov, iných látok znečisťujúcich životné prostredie a inváznych nepôvodných druhov.</w:t>
            </w:r>
          </w:p>
        </w:tc>
      </w:tr>
      <w:tr w:rsidR="00CA6D4A" w:rsidRPr="00BD3434" w14:paraId="3CE3D4AD" w14:textId="77777777" w:rsidTr="624126E6">
        <w:tc>
          <w:tcPr>
            <w:tcW w:w="11766" w:type="dxa"/>
            <w:gridSpan w:val="2"/>
            <w:shd w:val="clear" w:color="auto" w:fill="FFFFFF" w:themeFill="background1"/>
            <w:vAlign w:val="center"/>
          </w:tcPr>
          <w:p w14:paraId="5673CCED" w14:textId="56163F81"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4. ZLEPŠENIE OCHRANY DRUHOV A BIOTOPOV OPEĽOVAČOV</w:t>
            </w:r>
          </w:p>
        </w:tc>
        <w:tc>
          <w:tcPr>
            <w:tcW w:w="2268" w:type="dxa"/>
            <w:shd w:val="clear" w:color="auto" w:fill="FFFFFF" w:themeFill="background1"/>
            <w:vAlign w:val="center"/>
          </w:tcPr>
          <w:p w14:paraId="33897F42" w14:textId="77777777" w:rsidR="00CA6D4A" w:rsidRPr="00BD3434" w:rsidRDefault="00CA6D4A" w:rsidP="00CA6D4A">
            <w:pPr>
              <w:rPr>
                <w:rFonts w:ascii="Times New Roman" w:hAnsi="Times New Roman" w:cs="Times New Roman"/>
                <w:noProof/>
                <w:sz w:val="24"/>
                <w:szCs w:val="24"/>
              </w:rPr>
            </w:pPr>
          </w:p>
        </w:tc>
      </w:tr>
      <w:tr w:rsidR="00CA6D4A" w:rsidRPr="00BD3434" w14:paraId="6EAAA68C" w14:textId="77777777" w:rsidTr="624126E6">
        <w:tc>
          <w:tcPr>
            <w:tcW w:w="851" w:type="dxa"/>
            <w:vAlign w:val="center"/>
          </w:tcPr>
          <w:p w14:paraId="0B62D88D" w14:textId="77777777" w:rsidR="00CA6D4A" w:rsidRPr="00BD3434" w:rsidRDefault="00CA6D4A" w:rsidP="00CA6D4A">
            <w:pPr>
              <w:jc w:val="both"/>
              <w:rPr>
                <w:rFonts w:ascii="Times New Roman" w:hAnsi="Times New Roman" w:cs="Times New Roman"/>
                <w:i/>
                <w:noProof/>
                <w:sz w:val="24"/>
                <w:szCs w:val="24"/>
              </w:rPr>
            </w:pPr>
            <w:r>
              <w:rPr>
                <w:rFonts w:ascii="Times New Roman" w:hAnsi="Times New Roman"/>
                <w:noProof/>
                <w:sz w:val="24"/>
              </w:rPr>
              <w:t>4.1.</w:t>
            </w:r>
          </w:p>
        </w:tc>
        <w:tc>
          <w:tcPr>
            <w:tcW w:w="10915" w:type="dxa"/>
            <w:vAlign w:val="center"/>
          </w:tcPr>
          <w:p w14:paraId="6A1A5BAF" w14:textId="0780AC3B" w:rsidR="00CA6D4A" w:rsidRPr="00BD3434" w:rsidRDefault="00325340" w:rsidP="00325340">
            <w:pPr>
              <w:jc w:val="both"/>
              <w:rPr>
                <w:rFonts w:ascii="Times New Roman" w:hAnsi="Times New Roman" w:cs="Times New Roman"/>
                <w:noProof/>
                <w:sz w:val="24"/>
                <w:szCs w:val="24"/>
              </w:rPr>
            </w:pPr>
            <w:r>
              <w:rPr>
                <w:rFonts w:ascii="Times New Roman" w:hAnsi="Times New Roman"/>
                <w:noProof/>
                <w:sz w:val="24"/>
              </w:rPr>
              <w:t xml:space="preserve">Komisia dokončí prípravu plánov na ochranu ohrozených druhov opeľovačov. Dva plány sa budú týkať poľnohospodárskej a lesnej krajiny a tretí plán sa bude vzťahovať na Kanárske ostrovy. Komisia a členské štáty by mali podporovať ich vykonávanie. </w:t>
            </w:r>
          </w:p>
        </w:tc>
        <w:tc>
          <w:tcPr>
            <w:tcW w:w="2268" w:type="dxa"/>
            <w:vAlign w:val="center"/>
          </w:tcPr>
          <w:p w14:paraId="103C26D6"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2026</w:t>
            </w:r>
          </w:p>
        </w:tc>
      </w:tr>
      <w:tr w:rsidR="00CA6D4A" w:rsidRPr="00BD3434" w14:paraId="57BD89AD" w14:textId="77777777" w:rsidTr="624126E6">
        <w:tc>
          <w:tcPr>
            <w:tcW w:w="851" w:type="dxa"/>
            <w:vAlign w:val="center"/>
          </w:tcPr>
          <w:p w14:paraId="5482CDB6" w14:textId="408D44BD"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lastRenderedPageBreak/>
              <w:t>4.2.</w:t>
            </w:r>
          </w:p>
        </w:tc>
        <w:tc>
          <w:tcPr>
            <w:tcW w:w="10915" w:type="dxa"/>
            <w:vAlign w:val="center"/>
          </w:tcPr>
          <w:p w14:paraId="4B28CF29" w14:textId="515472EF" w:rsidR="00CA6D4A" w:rsidRPr="00BD3434" w:rsidRDefault="00CA6D4A" w:rsidP="001154EF">
            <w:pPr>
              <w:jc w:val="both"/>
              <w:rPr>
                <w:rFonts w:ascii="Times New Roman" w:hAnsi="Times New Roman" w:cs="Times New Roman"/>
                <w:noProof/>
                <w:sz w:val="24"/>
                <w:szCs w:val="24"/>
              </w:rPr>
            </w:pPr>
            <w:r>
              <w:rPr>
                <w:rFonts w:ascii="Times New Roman" w:hAnsi="Times New Roman"/>
                <w:noProof/>
                <w:sz w:val="24"/>
              </w:rPr>
              <w:t xml:space="preserve">Komisia určí </w:t>
            </w:r>
            <w:r>
              <w:rPr>
                <w:rFonts w:ascii="Times New Roman" w:hAnsi="Times New Roman"/>
                <w:b/>
                <w:noProof/>
                <w:sz w:val="24"/>
              </w:rPr>
              <w:t>typické opeľovače pre biotopy chránené smernicou o biotopoch</w:t>
            </w:r>
            <w:r>
              <w:rPr>
                <w:rFonts w:ascii="Times New Roman" w:hAnsi="Times New Roman"/>
                <w:noProof/>
                <w:sz w:val="24"/>
              </w:rPr>
              <w:t>. Členské štáty by mali zabezpečiť, aby sa v opatreniach vykonaných v prípade týchto biotopov, najmä v rámci plánov riadenia sústavy Natura 2000, zohľadnila ochrana opeľovačov. Členské štáty by mali zabezpečiť primerané financovanie týchto opatrení.</w:t>
            </w:r>
          </w:p>
        </w:tc>
        <w:tc>
          <w:tcPr>
            <w:tcW w:w="2268" w:type="dxa"/>
            <w:vAlign w:val="center"/>
          </w:tcPr>
          <w:p w14:paraId="77A0327B"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1EF6AD1E" w14:textId="77777777" w:rsidTr="624126E6">
        <w:tc>
          <w:tcPr>
            <w:tcW w:w="851" w:type="dxa"/>
            <w:vAlign w:val="center"/>
          </w:tcPr>
          <w:p w14:paraId="1D578864" w14:textId="7AC073AF"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4.3.</w:t>
            </w:r>
          </w:p>
        </w:tc>
        <w:tc>
          <w:tcPr>
            <w:tcW w:w="10915" w:type="dxa"/>
            <w:vAlign w:val="center"/>
          </w:tcPr>
          <w:p w14:paraId="4218364D"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Členské štáty by mali riešiť potreby týkajúce sa ohrozených druhov opeľovačov</w:t>
            </w:r>
            <w:r>
              <w:rPr>
                <w:rStyle w:val="FootnoteReference"/>
                <w:rFonts w:ascii="Times New Roman" w:hAnsi="Times New Roman" w:cs="Times New Roman"/>
                <w:noProof/>
                <w:sz w:val="24"/>
                <w:szCs w:val="24"/>
              </w:rPr>
              <w:footnoteReference w:id="43"/>
            </w:r>
            <w:r>
              <w:rPr>
                <w:rFonts w:ascii="Times New Roman" w:hAnsi="Times New Roman"/>
                <w:noProof/>
                <w:sz w:val="24"/>
              </w:rPr>
              <w:t xml:space="preserve"> pri riadení </w:t>
            </w:r>
            <w:r>
              <w:rPr>
                <w:rFonts w:ascii="Times New Roman" w:hAnsi="Times New Roman"/>
                <w:b/>
                <w:noProof/>
                <w:sz w:val="24"/>
              </w:rPr>
              <w:t>existujúcich chránených území</w:t>
            </w:r>
            <w:r>
              <w:rPr>
                <w:rFonts w:ascii="Times New Roman" w:hAnsi="Times New Roman"/>
                <w:noProof/>
                <w:sz w:val="24"/>
              </w:rPr>
              <w:t xml:space="preserve"> a vo svojich záväzkoch týkajúcich sa </w:t>
            </w:r>
            <w:r>
              <w:rPr>
                <w:rFonts w:ascii="Times New Roman" w:hAnsi="Times New Roman"/>
                <w:b/>
                <w:noProof/>
                <w:sz w:val="24"/>
              </w:rPr>
              <w:t>nových chránených území</w:t>
            </w:r>
            <w:r>
              <w:rPr>
                <w:rFonts w:ascii="Times New Roman" w:hAnsi="Times New Roman"/>
                <w:noProof/>
                <w:sz w:val="24"/>
              </w:rPr>
              <w:t xml:space="preserve"> v rámci stratégie EÚ v oblasti biodiverzity do roku 2030.</w:t>
            </w:r>
          </w:p>
        </w:tc>
        <w:tc>
          <w:tcPr>
            <w:tcW w:w="2268" w:type="dxa"/>
            <w:vAlign w:val="center"/>
          </w:tcPr>
          <w:p w14:paraId="35E7F6E0"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678DF9F8" w14:textId="77777777" w:rsidTr="56B8D870">
        <w:tc>
          <w:tcPr>
            <w:tcW w:w="851" w:type="dxa"/>
            <w:vAlign w:val="center"/>
          </w:tcPr>
          <w:p w14:paraId="785C2525" w14:textId="4422FAB5"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4.4.</w:t>
            </w:r>
          </w:p>
        </w:tc>
        <w:tc>
          <w:tcPr>
            <w:tcW w:w="10915" w:type="dxa"/>
            <w:vAlign w:val="center"/>
          </w:tcPr>
          <w:p w14:paraId="020A0710" w14:textId="32CF1C0A" w:rsidR="00CA6D4A" w:rsidRPr="00BD3434" w:rsidRDefault="00CA6D4A" w:rsidP="002355D7">
            <w:pPr>
              <w:jc w:val="both"/>
              <w:rPr>
                <w:rFonts w:ascii="Times New Roman" w:hAnsi="Times New Roman" w:cs="Times New Roman"/>
                <w:noProof/>
                <w:sz w:val="24"/>
                <w:szCs w:val="24"/>
              </w:rPr>
            </w:pPr>
            <w:r>
              <w:rPr>
                <w:rFonts w:ascii="Times New Roman" w:hAnsi="Times New Roman"/>
                <w:noProof/>
                <w:sz w:val="24"/>
              </w:rPr>
              <w:t>Komisia a členské štáty s podporou Európskej environmentálnej agentúry by mali navrhnúť koncepciu siete ekologických koridorov pre opeľovače – </w:t>
            </w:r>
            <w:r>
              <w:rPr>
                <w:rFonts w:ascii="Times New Roman" w:hAnsi="Times New Roman"/>
                <w:b/>
                <w:noProof/>
                <w:sz w:val="24"/>
              </w:rPr>
              <w:t>tzv. Buzz Lines</w:t>
            </w:r>
            <w:r>
              <w:rPr>
                <w:rFonts w:ascii="Times New Roman" w:hAnsi="Times New Roman"/>
                <w:noProof/>
                <w:sz w:val="24"/>
              </w:rPr>
              <w:t xml:space="preserve"> – a vypracovať plán opatrení na jeho vykonanie. Plán bude vychádzať z mapovania kľúčových oblastí výskytu opeľovačov a vytvorenia nových oblastí biotopov prostredníctvom obnovy. Na podporu vykonávania siete koridorov Buzz Lines by členské štáty mali začleniť ochranu opeľovačov do </w:t>
            </w:r>
            <w:r>
              <w:rPr>
                <w:rFonts w:ascii="Times New Roman" w:hAnsi="Times New Roman"/>
                <w:b/>
                <w:noProof/>
                <w:sz w:val="24"/>
              </w:rPr>
              <w:t>politík priestorového plánovania</w:t>
            </w:r>
            <w:r>
              <w:rPr>
                <w:rFonts w:ascii="Times New Roman" w:hAnsi="Times New Roman"/>
                <w:noProof/>
                <w:sz w:val="24"/>
              </w:rPr>
              <w:t xml:space="preserve"> na vnútroštátnej, regionálnej a miestnej úrovni.</w:t>
            </w:r>
          </w:p>
        </w:tc>
        <w:tc>
          <w:tcPr>
            <w:tcW w:w="2268" w:type="dxa"/>
            <w:vAlign w:val="center"/>
          </w:tcPr>
          <w:p w14:paraId="55BDA5C9" w14:textId="0DE9704F"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2027, s priebežným vykonávaním do roku 2030</w:t>
            </w:r>
          </w:p>
        </w:tc>
      </w:tr>
      <w:tr w:rsidR="00CA6D4A" w:rsidRPr="00BD3434" w14:paraId="36E9D5B6" w14:textId="77777777" w:rsidTr="00293C1D">
        <w:tc>
          <w:tcPr>
            <w:tcW w:w="851" w:type="dxa"/>
            <w:vAlign w:val="center"/>
          </w:tcPr>
          <w:p w14:paraId="03C77CD9" w14:textId="3D430952"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4.5.</w:t>
            </w:r>
          </w:p>
        </w:tc>
        <w:tc>
          <w:tcPr>
            <w:tcW w:w="10915" w:type="dxa"/>
            <w:vAlign w:val="center"/>
          </w:tcPr>
          <w:p w14:paraId="170D3C38"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a členské štáty by mali ďalej podporovať činnosti na ochranu opeľovačov prostredníctvom </w:t>
            </w:r>
            <w:r>
              <w:rPr>
                <w:rFonts w:ascii="Times New Roman" w:hAnsi="Times New Roman"/>
                <w:b/>
                <w:noProof/>
                <w:sz w:val="24"/>
              </w:rPr>
              <w:t>programu LIFE</w:t>
            </w:r>
            <w:r>
              <w:rPr>
                <w:rFonts w:ascii="Times New Roman" w:hAnsi="Times New Roman"/>
                <w:noProof/>
                <w:sz w:val="24"/>
              </w:rPr>
              <w:t>.</w:t>
            </w:r>
          </w:p>
        </w:tc>
        <w:tc>
          <w:tcPr>
            <w:tcW w:w="2268" w:type="dxa"/>
            <w:vAlign w:val="center"/>
          </w:tcPr>
          <w:p w14:paraId="71CBEA56"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52A26623" w14:textId="77777777" w:rsidTr="624126E6">
        <w:tc>
          <w:tcPr>
            <w:tcW w:w="11766" w:type="dxa"/>
            <w:gridSpan w:val="2"/>
            <w:shd w:val="clear" w:color="auto" w:fill="FFFFFF" w:themeFill="background1"/>
            <w:vAlign w:val="center"/>
          </w:tcPr>
          <w:p w14:paraId="43B87352"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5. OBNOVA BIOTOPOV OPEĽOVAČOV V POĽNOHOSPODÁRSKEJ KRAJINE</w:t>
            </w:r>
          </w:p>
        </w:tc>
        <w:tc>
          <w:tcPr>
            <w:tcW w:w="2268" w:type="dxa"/>
            <w:shd w:val="clear" w:color="auto" w:fill="FFFFFF" w:themeFill="background1"/>
            <w:vAlign w:val="center"/>
          </w:tcPr>
          <w:p w14:paraId="162CE037" w14:textId="77777777" w:rsidR="00CA6D4A" w:rsidRPr="00BD3434" w:rsidRDefault="00CA6D4A" w:rsidP="00CA6D4A">
            <w:pPr>
              <w:jc w:val="center"/>
              <w:rPr>
                <w:rFonts w:ascii="Times New Roman" w:hAnsi="Times New Roman" w:cs="Times New Roman"/>
                <w:noProof/>
                <w:sz w:val="24"/>
                <w:szCs w:val="24"/>
              </w:rPr>
            </w:pPr>
          </w:p>
        </w:tc>
      </w:tr>
      <w:tr w:rsidR="00CA6D4A" w:rsidRPr="00BD3434" w14:paraId="6C27140F" w14:textId="77777777" w:rsidTr="624126E6">
        <w:tc>
          <w:tcPr>
            <w:tcW w:w="851" w:type="dxa"/>
            <w:vAlign w:val="center"/>
          </w:tcPr>
          <w:p w14:paraId="3B35237C"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5.1.</w:t>
            </w:r>
          </w:p>
        </w:tc>
        <w:tc>
          <w:tcPr>
            <w:tcW w:w="10915" w:type="dxa"/>
            <w:vAlign w:val="center"/>
          </w:tcPr>
          <w:p w14:paraId="009F0C90" w14:textId="2A90DA68"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bude naďalej spolupracovať s členskými štátmi s cieľom zvýšiť podporu pre poľnohospodárstvo priaznivé pre opeľovače v rámci </w:t>
            </w:r>
            <w:r>
              <w:rPr>
                <w:rFonts w:ascii="Times New Roman" w:hAnsi="Times New Roman"/>
                <w:b/>
                <w:noProof/>
                <w:sz w:val="24"/>
              </w:rPr>
              <w:t>spoločnej poľnohospodárskej politiky (SPP)</w:t>
            </w:r>
            <w:r>
              <w:rPr>
                <w:rFonts w:ascii="Times New Roman" w:hAnsi="Times New Roman"/>
                <w:noProof/>
                <w:sz w:val="24"/>
              </w:rPr>
              <w:t>. Členské štáty by v rámci SPP a iných relevantných nástrojov (napr. vnútroštátnych alebo regionálnych opatrení na ochranu prírody) mali vypracovať a vykonať cielené a strategicky plánované intervencie na zvrátenie úbytku opeľovačov v poľnohospodárskej krajine do roku 2030. Zároveň by mali zabezpečiť jednotnosť a synergie medzi týmito jednotlivými nástrojmi a opatreniami. So zreteľom na túto potrebu Komisia preskúma možnosti, ako čo najlepšie riešiť ochranu a obnovu opeľovačov v rámci budúcej reformy SPP.</w:t>
            </w:r>
          </w:p>
        </w:tc>
        <w:tc>
          <w:tcPr>
            <w:tcW w:w="2268" w:type="dxa"/>
            <w:vAlign w:val="center"/>
          </w:tcPr>
          <w:p w14:paraId="70B1B2D9"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092A7088" w14:textId="77777777" w:rsidTr="624126E6">
        <w:tc>
          <w:tcPr>
            <w:tcW w:w="851" w:type="dxa"/>
            <w:vAlign w:val="center"/>
          </w:tcPr>
          <w:p w14:paraId="3239781D"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lastRenderedPageBreak/>
              <w:t>5.2.</w:t>
            </w:r>
          </w:p>
        </w:tc>
        <w:tc>
          <w:tcPr>
            <w:tcW w:w="10915" w:type="dxa"/>
            <w:vAlign w:val="center"/>
          </w:tcPr>
          <w:p w14:paraId="61C1C354" w14:textId="08887B07" w:rsidR="00CA6D4A" w:rsidRPr="00BD3434" w:rsidRDefault="00CA6D4A" w:rsidP="007A316C">
            <w:pPr>
              <w:jc w:val="both"/>
              <w:rPr>
                <w:rFonts w:ascii="Times New Roman" w:hAnsi="Times New Roman" w:cs="Times New Roman"/>
                <w:noProof/>
                <w:sz w:val="24"/>
                <w:szCs w:val="24"/>
              </w:rPr>
            </w:pPr>
            <w:r>
              <w:rPr>
                <w:rFonts w:ascii="Times New Roman" w:hAnsi="Times New Roman"/>
                <w:noProof/>
                <w:sz w:val="24"/>
              </w:rPr>
              <w:t xml:space="preserve">Komisia bude naďalej podporovať členské štáty a zainteresované strany vo </w:t>
            </w:r>
            <w:r>
              <w:rPr>
                <w:rFonts w:ascii="Times New Roman" w:hAnsi="Times New Roman"/>
                <w:b/>
                <w:noProof/>
                <w:sz w:val="24"/>
              </w:rPr>
              <w:t>výmene najlepších postupov</w:t>
            </w:r>
            <w:r>
              <w:rPr>
                <w:rFonts w:ascii="Times New Roman" w:hAnsi="Times New Roman"/>
                <w:noProof/>
                <w:sz w:val="24"/>
              </w:rPr>
              <w:t xml:space="preserve"> a bude organizovať </w:t>
            </w:r>
            <w:r>
              <w:rPr>
                <w:rFonts w:ascii="Times New Roman" w:hAnsi="Times New Roman"/>
                <w:b/>
                <w:noProof/>
                <w:sz w:val="24"/>
              </w:rPr>
              <w:t>koordinačné činnosti</w:t>
            </w:r>
            <w:r>
              <w:rPr>
                <w:rFonts w:ascii="Times New Roman" w:hAnsi="Times New Roman"/>
                <w:noProof/>
                <w:sz w:val="24"/>
              </w:rPr>
              <w:t xml:space="preserve"> v rámci aktuálnej SPP s cieľom uľahčiť navrhovanie a využívanie účinných nástrojov prospešných pre opeľovače, ako sú systémy platieb založených na výsledkoch a kolektívne opatrenia</w:t>
            </w:r>
            <w:r>
              <w:rPr>
                <w:rFonts w:ascii="Times New Roman" w:hAnsi="Times New Roman"/>
                <w:i/>
                <w:noProof/>
                <w:sz w:val="24"/>
              </w:rPr>
              <w:t xml:space="preserve"> </w:t>
            </w:r>
            <w:r>
              <w:rPr>
                <w:rFonts w:ascii="Times New Roman" w:hAnsi="Times New Roman"/>
                <w:noProof/>
                <w:sz w:val="24"/>
              </w:rPr>
              <w:t>prijaté poľnohospodármi, a to aj prostredníctvom siete SPP EÚ a iných platforiem zainteresovaných strán.</w:t>
            </w:r>
          </w:p>
        </w:tc>
        <w:tc>
          <w:tcPr>
            <w:tcW w:w="2268" w:type="dxa"/>
            <w:vAlign w:val="center"/>
          </w:tcPr>
          <w:p w14:paraId="616F62B4"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2027</w:t>
            </w:r>
          </w:p>
        </w:tc>
      </w:tr>
      <w:tr w:rsidR="00CA6D4A" w:rsidRPr="00BD3434" w14:paraId="1E6F3D1B" w14:textId="77777777" w:rsidTr="624126E6">
        <w:tc>
          <w:tcPr>
            <w:tcW w:w="851" w:type="dxa"/>
            <w:vAlign w:val="center"/>
          </w:tcPr>
          <w:p w14:paraId="3C2BBC6A"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5.3.</w:t>
            </w:r>
          </w:p>
        </w:tc>
        <w:tc>
          <w:tcPr>
            <w:tcW w:w="10915" w:type="dxa"/>
            <w:vAlign w:val="center"/>
          </w:tcPr>
          <w:p w14:paraId="74E81262" w14:textId="6C94FC42"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Členské štáty by mali zvýšiť kapacitu </w:t>
            </w:r>
            <w:r>
              <w:rPr>
                <w:rFonts w:ascii="Times New Roman" w:hAnsi="Times New Roman"/>
                <w:b/>
                <w:noProof/>
                <w:sz w:val="24"/>
              </w:rPr>
              <w:t>poľnohospodárskych poradenských služieb</w:t>
            </w:r>
            <w:r>
              <w:rPr>
                <w:rFonts w:ascii="Times New Roman" w:hAnsi="Times New Roman"/>
                <w:noProof/>
                <w:sz w:val="24"/>
              </w:rPr>
              <w:t xml:space="preserve"> týkajúcu sa ochrany a obnovy opeľovačov. Členské štáty by takisto mali vykonávať komunikačné a demonštračné činnosti pre systémy priaznivé pre opeľovače.</w:t>
            </w:r>
          </w:p>
        </w:tc>
        <w:tc>
          <w:tcPr>
            <w:tcW w:w="2268" w:type="dxa"/>
            <w:vAlign w:val="center"/>
          </w:tcPr>
          <w:p w14:paraId="06163EAE"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4C5DBDA2" w14:textId="77777777" w:rsidTr="624126E6">
        <w:tc>
          <w:tcPr>
            <w:tcW w:w="851" w:type="dxa"/>
            <w:vAlign w:val="center"/>
          </w:tcPr>
          <w:p w14:paraId="2C87E883"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5.4.</w:t>
            </w:r>
          </w:p>
        </w:tc>
        <w:tc>
          <w:tcPr>
            <w:tcW w:w="10915" w:type="dxa"/>
            <w:vAlign w:val="center"/>
          </w:tcPr>
          <w:p w14:paraId="74EFA9CD" w14:textId="6E3F020A" w:rsidR="00CA6D4A" w:rsidRPr="00BD3434" w:rsidRDefault="00CA6D4A" w:rsidP="001A0EBD">
            <w:pPr>
              <w:jc w:val="both"/>
              <w:rPr>
                <w:rFonts w:ascii="Times New Roman" w:hAnsi="Times New Roman" w:cs="Times New Roman"/>
                <w:noProof/>
                <w:sz w:val="24"/>
                <w:szCs w:val="24"/>
              </w:rPr>
            </w:pPr>
            <w:r>
              <w:rPr>
                <w:rFonts w:ascii="Times New Roman" w:hAnsi="Times New Roman"/>
                <w:noProof/>
                <w:sz w:val="24"/>
              </w:rPr>
              <w:t xml:space="preserve">Komisia bude naďalej pracovať na vývoji </w:t>
            </w:r>
            <w:r>
              <w:rPr>
                <w:rFonts w:ascii="Times New Roman" w:hAnsi="Times New Roman"/>
                <w:b/>
                <w:noProof/>
                <w:sz w:val="24"/>
              </w:rPr>
              <w:t>ukazovateľa opeľovačov</w:t>
            </w:r>
            <w:r>
              <w:rPr>
                <w:rFonts w:ascii="Times New Roman" w:hAnsi="Times New Roman"/>
                <w:noProof/>
                <w:sz w:val="24"/>
              </w:rPr>
              <w:t xml:space="preserve"> s cieľom začleniť ho do výkonnostného, monitorovacieho a hodnotiaceho rámca SPP vo chvíli, keď sa bude systém EÚ na monitorovanie opeľovačov (EU-PoMS) dostatočne vykonávať. </w:t>
            </w:r>
          </w:p>
        </w:tc>
        <w:tc>
          <w:tcPr>
            <w:tcW w:w="2268" w:type="dxa"/>
            <w:vAlign w:val="center"/>
          </w:tcPr>
          <w:p w14:paraId="295210DD" w14:textId="7D382948"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2026</w:t>
            </w:r>
          </w:p>
        </w:tc>
      </w:tr>
      <w:tr w:rsidR="00CA6D4A" w:rsidRPr="00BD3434" w14:paraId="3CFF47D7" w14:textId="77777777" w:rsidTr="624126E6">
        <w:tc>
          <w:tcPr>
            <w:tcW w:w="11766" w:type="dxa"/>
            <w:gridSpan w:val="2"/>
            <w:shd w:val="clear" w:color="auto" w:fill="FFFFFF" w:themeFill="background1"/>
            <w:vAlign w:val="center"/>
          </w:tcPr>
          <w:p w14:paraId="4340D767" w14:textId="77777777" w:rsidR="00CA6D4A" w:rsidRPr="00D50CA9" w:rsidRDefault="00CA6D4A" w:rsidP="00CA6D4A">
            <w:pPr>
              <w:keepNext/>
              <w:jc w:val="both"/>
              <w:rPr>
                <w:rFonts w:ascii="Times New Roman" w:hAnsi="Times New Roman" w:cs="Times New Roman"/>
                <w:noProof/>
                <w:sz w:val="24"/>
                <w:szCs w:val="24"/>
              </w:rPr>
            </w:pPr>
            <w:r>
              <w:rPr>
                <w:rFonts w:ascii="Times New Roman" w:hAnsi="Times New Roman"/>
                <w:noProof/>
                <w:sz w:val="24"/>
              </w:rPr>
              <w:t>6. ZMIERNENIE VPLYVOV POUŽÍVANIA PESTICÍDOV NA OPEĽOVAČE</w:t>
            </w:r>
          </w:p>
        </w:tc>
        <w:tc>
          <w:tcPr>
            <w:tcW w:w="2268" w:type="dxa"/>
            <w:shd w:val="clear" w:color="auto" w:fill="FFFFFF" w:themeFill="background1"/>
            <w:vAlign w:val="center"/>
          </w:tcPr>
          <w:p w14:paraId="2994654F" w14:textId="77777777" w:rsidR="00CA6D4A" w:rsidRPr="00BD3434" w:rsidRDefault="00CA6D4A" w:rsidP="00CA6D4A">
            <w:pPr>
              <w:keepNext/>
              <w:jc w:val="center"/>
              <w:rPr>
                <w:rFonts w:ascii="Times New Roman" w:hAnsi="Times New Roman" w:cs="Times New Roman"/>
                <w:noProof/>
                <w:sz w:val="24"/>
                <w:szCs w:val="24"/>
              </w:rPr>
            </w:pPr>
          </w:p>
        </w:tc>
      </w:tr>
      <w:tr w:rsidR="00372CCD" w:rsidRPr="00BD3434" w14:paraId="31D0E6DF" w14:textId="77777777" w:rsidTr="624126E6">
        <w:tc>
          <w:tcPr>
            <w:tcW w:w="851" w:type="dxa"/>
            <w:vAlign w:val="center"/>
          </w:tcPr>
          <w:p w14:paraId="2873C92A" w14:textId="77777777" w:rsidR="00372CCD" w:rsidRPr="00BD3434" w:rsidRDefault="00372CCD" w:rsidP="00372CCD">
            <w:pPr>
              <w:jc w:val="both"/>
              <w:rPr>
                <w:rFonts w:ascii="Times New Roman" w:hAnsi="Times New Roman" w:cs="Times New Roman"/>
                <w:i/>
                <w:noProof/>
                <w:sz w:val="24"/>
                <w:szCs w:val="24"/>
              </w:rPr>
            </w:pPr>
            <w:r>
              <w:rPr>
                <w:rFonts w:ascii="Times New Roman" w:hAnsi="Times New Roman"/>
                <w:noProof/>
                <w:sz w:val="24"/>
              </w:rPr>
              <w:t>6.1.</w:t>
            </w:r>
          </w:p>
        </w:tc>
        <w:tc>
          <w:tcPr>
            <w:tcW w:w="10915" w:type="dxa"/>
            <w:vAlign w:val="center"/>
          </w:tcPr>
          <w:p w14:paraId="7CF923B9" w14:textId="29FA1C7F" w:rsidR="00372CCD" w:rsidRPr="00D50CA9" w:rsidRDefault="00372CCD" w:rsidP="00372CCD">
            <w:pPr>
              <w:jc w:val="both"/>
              <w:rPr>
                <w:rFonts w:ascii="Times New Roman" w:hAnsi="Times New Roman" w:cs="Times New Roman"/>
                <w:noProof/>
                <w:sz w:val="24"/>
                <w:szCs w:val="24"/>
              </w:rPr>
            </w:pPr>
            <w:r>
              <w:rPr>
                <w:rFonts w:ascii="Times New Roman" w:hAnsi="Times New Roman"/>
                <w:noProof/>
                <w:sz w:val="24"/>
              </w:rPr>
              <w:t xml:space="preserve">Komisia bude požadovať, aby všetky členské štáty zriadili systémy v súlade s príslušnými právnymi požiadavkami s cieľom zabezpečiť, aby profesionálni používatelia prípravkov na ochranu rastlín zaviedli </w:t>
            </w:r>
            <w:r>
              <w:rPr>
                <w:rFonts w:ascii="Times New Roman" w:hAnsi="Times New Roman"/>
                <w:b/>
                <w:noProof/>
                <w:sz w:val="24"/>
              </w:rPr>
              <w:t>integrovanú ochranu proti škodcom (IOPŠ)</w:t>
            </w:r>
            <w:r>
              <w:rPr>
                <w:rFonts w:ascii="Times New Roman" w:hAnsi="Times New Roman"/>
                <w:noProof/>
                <w:sz w:val="24"/>
              </w:rPr>
              <w:t>, a to v záujme minimalizácie vplyvu prípravkov na ochranu rastlín na opeľovače.</w:t>
            </w:r>
          </w:p>
        </w:tc>
        <w:tc>
          <w:tcPr>
            <w:tcW w:w="2268" w:type="dxa"/>
            <w:vAlign w:val="center"/>
          </w:tcPr>
          <w:p w14:paraId="7CDC7DBE" w14:textId="5C285A0C" w:rsidR="00372CCD" w:rsidRPr="00BD3434" w:rsidRDefault="00372CCD" w:rsidP="00372CCD">
            <w:pPr>
              <w:jc w:val="center"/>
              <w:rPr>
                <w:rFonts w:ascii="Times New Roman" w:hAnsi="Times New Roman" w:cs="Times New Roman"/>
                <w:noProof/>
                <w:sz w:val="24"/>
                <w:szCs w:val="24"/>
              </w:rPr>
            </w:pPr>
            <w:r>
              <w:rPr>
                <w:rFonts w:ascii="Times New Roman" w:hAnsi="Times New Roman"/>
                <w:noProof/>
                <w:sz w:val="24"/>
              </w:rPr>
              <w:t>2026</w:t>
            </w:r>
          </w:p>
        </w:tc>
      </w:tr>
      <w:tr w:rsidR="00372CCD" w:rsidRPr="00BD3434" w14:paraId="4962CF21" w14:textId="77777777" w:rsidTr="624126E6">
        <w:tc>
          <w:tcPr>
            <w:tcW w:w="851" w:type="dxa"/>
            <w:vAlign w:val="center"/>
          </w:tcPr>
          <w:p w14:paraId="3635D4CD" w14:textId="77777777" w:rsidR="00372CCD" w:rsidRPr="00BD3434" w:rsidRDefault="00372CCD" w:rsidP="00372CCD">
            <w:pPr>
              <w:jc w:val="both"/>
              <w:rPr>
                <w:rFonts w:ascii="Times New Roman" w:hAnsi="Times New Roman" w:cs="Times New Roman"/>
                <w:i/>
                <w:noProof/>
                <w:sz w:val="24"/>
                <w:szCs w:val="24"/>
              </w:rPr>
            </w:pPr>
            <w:r>
              <w:rPr>
                <w:rFonts w:ascii="Times New Roman" w:hAnsi="Times New Roman"/>
                <w:noProof/>
                <w:sz w:val="24"/>
              </w:rPr>
              <w:t>6.2.</w:t>
            </w:r>
          </w:p>
        </w:tc>
        <w:tc>
          <w:tcPr>
            <w:tcW w:w="10915" w:type="dxa"/>
            <w:vAlign w:val="center"/>
          </w:tcPr>
          <w:p w14:paraId="4A318381" w14:textId="1B0F5E7F" w:rsidR="00372CCD" w:rsidRPr="00D50CA9" w:rsidRDefault="00372CCD" w:rsidP="00372CCD">
            <w:pPr>
              <w:jc w:val="both"/>
              <w:rPr>
                <w:rFonts w:ascii="Times New Roman" w:hAnsi="Times New Roman" w:cs="Times New Roman"/>
                <w:noProof/>
                <w:sz w:val="24"/>
                <w:szCs w:val="24"/>
              </w:rPr>
            </w:pPr>
            <w:r>
              <w:rPr>
                <w:rFonts w:ascii="Times New Roman" w:hAnsi="Times New Roman"/>
                <w:noProof/>
                <w:sz w:val="24"/>
              </w:rPr>
              <w:t xml:space="preserve">Komisia posúdi možnosti zlepšenia existujúcich </w:t>
            </w:r>
            <w:r>
              <w:rPr>
                <w:rFonts w:ascii="Times New Roman" w:hAnsi="Times New Roman"/>
                <w:b/>
                <w:noProof/>
                <w:sz w:val="24"/>
              </w:rPr>
              <w:t>harmonizovaných ukazovateľov rizika</w:t>
            </w:r>
            <w:r>
              <w:rPr>
                <w:rFonts w:ascii="Times New Roman" w:hAnsi="Times New Roman"/>
                <w:noProof/>
                <w:sz w:val="24"/>
              </w:rPr>
              <w:t xml:space="preserve"> alebo vypracovania nových harmonizovaných ukazovateľov rizika, aby bolo možné lepšie odhadovať trendy týkajúce sa rizika a používania prípravkov na ochranu rastlín vrátane rizík pre opeľovače.</w:t>
            </w:r>
          </w:p>
        </w:tc>
        <w:tc>
          <w:tcPr>
            <w:tcW w:w="2268" w:type="dxa"/>
            <w:vAlign w:val="center"/>
          </w:tcPr>
          <w:p w14:paraId="688ECD31" w14:textId="13136E15" w:rsidR="00372CCD" w:rsidRPr="00BD3434" w:rsidRDefault="00372CCD" w:rsidP="00372CCD">
            <w:pPr>
              <w:jc w:val="center"/>
              <w:rPr>
                <w:rFonts w:ascii="Times New Roman" w:hAnsi="Times New Roman" w:cs="Times New Roman"/>
                <w:noProof/>
                <w:sz w:val="24"/>
                <w:szCs w:val="24"/>
              </w:rPr>
            </w:pPr>
            <w:r>
              <w:rPr>
                <w:rFonts w:ascii="Times New Roman" w:hAnsi="Times New Roman"/>
                <w:noProof/>
                <w:sz w:val="24"/>
              </w:rPr>
              <w:t>priebežne do roku 2030</w:t>
            </w:r>
          </w:p>
        </w:tc>
      </w:tr>
      <w:tr w:rsidR="00372CCD" w:rsidRPr="00BD3434" w14:paraId="5F034F4A" w14:textId="77777777" w:rsidTr="624126E6">
        <w:tc>
          <w:tcPr>
            <w:tcW w:w="851" w:type="dxa"/>
            <w:vAlign w:val="center"/>
          </w:tcPr>
          <w:p w14:paraId="6EB10844" w14:textId="77777777" w:rsidR="00372CCD" w:rsidRPr="00BD3434" w:rsidRDefault="00372CCD" w:rsidP="00372CCD">
            <w:pPr>
              <w:jc w:val="both"/>
              <w:rPr>
                <w:rFonts w:ascii="Times New Roman" w:hAnsi="Times New Roman" w:cs="Times New Roman"/>
                <w:noProof/>
                <w:sz w:val="24"/>
                <w:szCs w:val="24"/>
              </w:rPr>
            </w:pPr>
            <w:r>
              <w:rPr>
                <w:rFonts w:ascii="Times New Roman" w:hAnsi="Times New Roman"/>
                <w:noProof/>
                <w:sz w:val="24"/>
              </w:rPr>
              <w:t>6.3.</w:t>
            </w:r>
          </w:p>
        </w:tc>
        <w:tc>
          <w:tcPr>
            <w:tcW w:w="10915" w:type="dxa"/>
            <w:vAlign w:val="center"/>
          </w:tcPr>
          <w:p w14:paraId="18970C65" w14:textId="7F46DA0E" w:rsidR="00372CCD" w:rsidRPr="00D50CA9" w:rsidRDefault="00372CCD" w:rsidP="00372CCD">
            <w:pPr>
              <w:jc w:val="both"/>
              <w:rPr>
                <w:rFonts w:ascii="Times New Roman" w:hAnsi="Times New Roman" w:cs="Times New Roman"/>
                <w:noProof/>
                <w:sz w:val="24"/>
                <w:szCs w:val="24"/>
              </w:rPr>
            </w:pPr>
            <w:r>
              <w:rPr>
                <w:rFonts w:ascii="Times New Roman" w:hAnsi="Times New Roman"/>
                <w:noProof/>
                <w:sz w:val="24"/>
              </w:rPr>
              <w:t xml:space="preserve">Komisia bude naďalej monitorovať </w:t>
            </w:r>
            <w:r>
              <w:rPr>
                <w:rFonts w:ascii="Times New Roman" w:hAnsi="Times New Roman"/>
                <w:b/>
                <w:noProof/>
                <w:sz w:val="24"/>
              </w:rPr>
              <w:t>núdzové autorizácie</w:t>
            </w:r>
            <w:r>
              <w:rPr>
                <w:rFonts w:ascii="Times New Roman" w:hAnsi="Times New Roman"/>
                <w:noProof/>
                <w:sz w:val="24"/>
              </w:rPr>
              <w:t xml:space="preserve"> pesticídov, ktoré sú škodlivé pre opeľovače a v prípade, ak to bude považovať za potrebné, požiada Európsky úrad pre bezpečnosť potravín (EFSA), aby posúdil odôvodnenia, ktoré poskytli členské štáty. Komisia poverí úrad EFSA, aby vypracoval osobitné protokoly na hodnotenie týchto odôvodnení. Ak sa zistí, že núdzové autorizácie sú neopodstatnené, Komisia zareaguje prijatím rozhodnutí, ktorými ich zakáže. Komisia bude monitorovať vykonávanie usmerňovacieho dokumentu o núdzových autorizáciách a v prípade potreby zváži stanovenie právne záväzných kritérií podľa nariadenia (ES) č. 1107/2009, ktorými sa určí, kedy možno núdzové autorizácie udeliť.</w:t>
            </w:r>
          </w:p>
        </w:tc>
        <w:tc>
          <w:tcPr>
            <w:tcW w:w="2268" w:type="dxa"/>
            <w:vAlign w:val="center"/>
          </w:tcPr>
          <w:p w14:paraId="75C3438C" w14:textId="6B72C86F" w:rsidR="00372CCD" w:rsidRPr="00BD3434" w:rsidRDefault="00372CCD" w:rsidP="00372CCD">
            <w:pPr>
              <w:jc w:val="center"/>
              <w:rPr>
                <w:rFonts w:ascii="Times New Roman" w:hAnsi="Times New Roman" w:cs="Times New Roman"/>
                <w:noProof/>
                <w:sz w:val="24"/>
                <w:szCs w:val="24"/>
              </w:rPr>
            </w:pPr>
            <w:r>
              <w:rPr>
                <w:rFonts w:ascii="Times New Roman" w:hAnsi="Times New Roman"/>
                <w:noProof/>
                <w:sz w:val="24"/>
              </w:rPr>
              <w:t>priebežne do roku 2030</w:t>
            </w:r>
          </w:p>
        </w:tc>
      </w:tr>
      <w:tr w:rsidR="00372CCD" w:rsidRPr="00BD3434" w14:paraId="63683D96" w14:textId="77777777" w:rsidTr="624126E6">
        <w:tc>
          <w:tcPr>
            <w:tcW w:w="851" w:type="dxa"/>
            <w:vAlign w:val="center"/>
          </w:tcPr>
          <w:p w14:paraId="1D05A66C" w14:textId="77777777" w:rsidR="00372CCD" w:rsidRPr="00BD3434" w:rsidRDefault="00372CCD" w:rsidP="00372CCD">
            <w:pPr>
              <w:jc w:val="both"/>
              <w:rPr>
                <w:rFonts w:ascii="Times New Roman" w:hAnsi="Times New Roman" w:cs="Times New Roman"/>
                <w:noProof/>
                <w:sz w:val="24"/>
                <w:szCs w:val="24"/>
              </w:rPr>
            </w:pPr>
            <w:r>
              <w:rPr>
                <w:rFonts w:ascii="Times New Roman" w:hAnsi="Times New Roman"/>
                <w:noProof/>
                <w:sz w:val="24"/>
              </w:rPr>
              <w:lastRenderedPageBreak/>
              <w:t>6.4.</w:t>
            </w:r>
          </w:p>
        </w:tc>
        <w:tc>
          <w:tcPr>
            <w:tcW w:w="10915" w:type="dxa"/>
            <w:vAlign w:val="center"/>
          </w:tcPr>
          <w:p w14:paraId="7CCE3D38" w14:textId="0C67949A" w:rsidR="00372CCD" w:rsidRPr="00D50CA9" w:rsidRDefault="00372CCD" w:rsidP="00372CCD">
            <w:pPr>
              <w:jc w:val="both"/>
              <w:rPr>
                <w:rFonts w:ascii="Times New Roman" w:hAnsi="Times New Roman"/>
                <w:noProof/>
                <w:sz w:val="24"/>
              </w:rPr>
            </w:pPr>
            <w:r>
              <w:rPr>
                <w:rFonts w:ascii="Times New Roman" w:hAnsi="Times New Roman"/>
                <w:noProof/>
                <w:sz w:val="24"/>
              </w:rPr>
              <w:t xml:space="preserve">Komisia bude po uverejnení revidovaného </w:t>
            </w:r>
            <w:r>
              <w:rPr>
                <w:rFonts w:ascii="Times New Roman" w:hAnsi="Times New Roman"/>
                <w:b/>
                <w:noProof/>
                <w:sz w:val="24"/>
              </w:rPr>
              <w:t>usmerňovacieho dokumentu Európskeho úradu pre bezpečnosť potravín (EFSA) o včelách</w:t>
            </w:r>
            <w:r>
              <w:rPr>
                <w:rFonts w:ascii="Times New Roman" w:hAnsi="Times New Roman"/>
                <w:noProof/>
                <w:sz w:val="24"/>
              </w:rPr>
              <w:t xml:space="preserve"> týkajúceho sa posudzovania </w:t>
            </w:r>
            <w:r>
              <w:rPr>
                <w:rFonts w:ascii="Times New Roman" w:hAnsi="Times New Roman"/>
                <w:b/>
                <w:noProof/>
                <w:sz w:val="24"/>
              </w:rPr>
              <w:t>rizík pre včely</w:t>
            </w:r>
            <w:r>
              <w:rPr>
                <w:rFonts w:ascii="Times New Roman" w:hAnsi="Times New Roman"/>
                <w:noProof/>
                <w:sz w:val="24"/>
              </w:rPr>
              <w:t xml:space="preserve"> vyplývajúcich z používania pesticídov</w:t>
            </w:r>
            <w:r>
              <w:rPr>
                <w:rStyle w:val="FootnoteReference"/>
                <w:rFonts w:ascii="Times New Roman" w:hAnsi="Times New Roman" w:cs="Times New Roman"/>
                <w:noProof/>
                <w:sz w:val="24"/>
                <w:szCs w:val="24"/>
              </w:rPr>
              <w:footnoteReference w:id="44"/>
            </w:r>
            <w:r>
              <w:rPr>
                <w:rFonts w:ascii="Times New Roman" w:hAnsi="Times New Roman"/>
                <w:noProof/>
                <w:sz w:val="24"/>
              </w:rPr>
              <w:t xml:space="preserve"> spolupracovať s členskými štátmi na jeho úplnom schválení a vykonávaní. Komisia požiada úrad EFSA o ďalšie preskúmanie vo chvíli, keď budú dostupné nové poznatky alebo modelovacie nástroje.</w:t>
            </w:r>
          </w:p>
        </w:tc>
        <w:tc>
          <w:tcPr>
            <w:tcW w:w="2268" w:type="dxa"/>
            <w:vAlign w:val="center"/>
          </w:tcPr>
          <w:p w14:paraId="0F0F9232" w14:textId="2D803BFE" w:rsidR="00372CCD" w:rsidRPr="00BD3434" w:rsidRDefault="00372CCD" w:rsidP="00372CCD">
            <w:pPr>
              <w:jc w:val="center"/>
              <w:rPr>
                <w:rFonts w:ascii="Times New Roman" w:hAnsi="Times New Roman" w:cs="Times New Roman"/>
                <w:noProof/>
                <w:sz w:val="24"/>
                <w:szCs w:val="24"/>
              </w:rPr>
            </w:pPr>
            <w:r>
              <w:rPr>
                <w:rFonts w:ascii="Times New Roman" w:hAnsi="Times New Roman"/>
                <w:noProof/>
                <w:sz w:val="24"/>
              </w:rPr>
              <w:t>2024</w:t>
            </w:r>
          </w:p>
        </w:tc>
      </w:tr>
      <w:tr w:rsidR="00372CCD" w:rsidRPr="00BD3434" w14:paraId="0B41DB30" w14:textId="77777777" w:rsidTr="624126E6">
        <w:tc>
          <w:tcPr>
            <w:tcW w:w="851" w:type="dxa"/>
            <w:vAlign w:val="center"/>
          </w:tcPr>
          <w:p w14:paraId="310F90E4" w14:textId="77777777" w:rsidR="00372CCD" w:rsidRPr="00BD3434" w:rsidRDefault="00372CCD" w:rsidP="00372CCD">
            <w:pPr>
              <w:jc w:val="both"/>
              <w:rPr>
                <w:rFonts w:ascii="Times New Roman" w:hAnsi="Times New Roman" w:cs="Times New Roman"/>
                <w:noProof/>
                <w:sz w:val="24"/>
                <w:szCs w:val="24"/>
              </w:rPr>
            </w:pPr>
            <w:r>
              <w:rPr>
                <w:rFonts w:ascii="Times New Roman" w:hAnsi="Times New Roman"/>
                <w:noProof/>
                <w:sz w:val="24"/>
              </w:rPr>
              <w:t>6.5.</w:t>
            </w:r>
          </w:p>
        </w:tc>
        <w:tc>
          <w:tcPr>
            <w:tcW w:w="10915" w:type="dxa"/>
            <w:vAlign w:val="center"/>
          </w:tcPr>
          <w:p w14:paraId="3D3635CC" w14:textId="4563C56F" w:rsidR="00372CCD" w:rsidRPr="00D50CA9" w:rsidRDefault="00372CCD" w:rsidP="00372CCD">
            <w:pPr>
              <w:jc w:val="both"/>
              <w:rPr>
                <w:rFonts w:ascii="Times New Roman" w:hAnsi="Times New Roman" w:cs="Times New Roman"/>
                <w:noProof/>
                <w:sz w:val="24"/>
                <w:szCs w:val="24"/>
              </w:rPr>
            </w:pPr>
            <w:r>
              <w:rPr>
                <w:rFonts w:ascii="Times New Roman" w:hAnsi="Times New Roman"/>
                <w:noProof/>
                <w:sz w:val="24"/>
              </w:rPr>
              <w:t xml:space="preserve">Komisia spoločne s členskými štátmi pripraví pracovný plán na účely vytvorenia, validácie a medzilaboratórneho porovnania </w:t>
            </w:r>
            <w:r>
              <w:rPr>
                <w:rFonts w:ascii="Times New Roman" w:hAnsi="Times New Roman"/>
                <w:b/>
                <w:noProof/>
                <w:sz w:val="24"/>
              </w:rPr>
              <w:t>dodatočných testovacích metód</w:t>
            </w:r>
            <w:r>
              <w:rPr>
                <w:rFonts w:ascii="Times New Roman" w:hAnsi="Times New Roman"/>
                <w:noProof/>
                <w:sz w:val="24"/>
              </w:rPr>
              <w:t xml:space="preserve"> na stanovenie </w:t>
            </w:r>
            <w:r>
              <w:rPr>
                <w:rFonts w:ascii="Times New Roman" w:hAnsi="Times New Roman"/>
                <w:b/>
                <w:noProof/>
                <w:sz w:val="24"/>
              </w:rPr>
              <w:t>toxicity</w:t>
            </w:r>
            <w:r>
              <w:rPr>
                <w:rFonts w:ascii="Times New Roman" w:hAnsi="Times New Roman"/>
                <w:noProof/>
                <w:sz w:val="24"/>
              </w:rPr>
              <w:t xml:space="preserve"> pesticídov pre opeľovače vrátane voľne žijúcich opeľovačov. V tomto pracovnom pláne sa zohľadní </w:t>
            </w:r>
            <w:r>
              <w:rPr>
                <w:rFonts w:ascii="Times New Roman" w:hAnsi="Times New Roman"/>
                <w:b/>
                <w:noProof/>
                <w:sz w:val="24"/>
              </w:rPr>
              <w:t>indikačný druh</w:t>
            </w:r>
            <w:r>
              <w:rPr>
                <w:rFonts w:ascii="Times New Roman" w:hAnsi="Times New Roman"/>
                <w:noProof/>
                <w:sz w:val="24"/>
              </w:rPr>
              <w:t xml:space="preserve">, ktorý sa musí testovať, a bude obsahovať </w:t>
            </w:r>
            <w:r>
              <w:rPr>
                <w:rFonts w:ascii="Times New Roman" w:hAnsi="Times New Roman"/>
                <w:b/>
                <w:noProof/>
                <w:sz w:val="24"/>
              </w:rPr>
              <w:t>subletálne a chronické účinky</w:t>
            </w:r>
            <w:r w:rsidR="00DE16BF">
              <w:rPr>
                <w:rFonts w:ascii="Times New Roman" w:hAnsi="Times New Roman"/>
                <w:noProof/>
                <w:sz w:val="24"/>
              </w:rPr>
              <w:t xml:space="preserve"> pesticídov. </w:t>
            </w:r>
            <w:r>
              <w:rPr>
                <w:rFonts w:ascii="Times New Roman" w:hAnsi="Times New Roman"/>
                <w:noProof/>
                <w:sz w:val="24"/>
              </w:rPr>
              <w:t>Plán bude obsahovať podporu pre medzinárodné uznanie týchto metód prostredníctvom nových usmernení k testom Organizácie pre hospodársku spoluprácu a rozvoj (OECD).</w:t>
            </w:r>
          </w:p>
        </w:tc>
        <w:tc>
          <w:tcPr>
            <w:tcW w:w="2268" w:type="dxa"/>
            <w:vAlign w:val="center"/>
          </w:tcPr>
          <w:p w14:paraId="63BAAB13" w14:textId="2BFBCBC7" w:rsidR="00372CCD" w:rsidRPr="00BD3434" w:rsidRDefault="00372CCD" w:rsidP="00372CCD">
            <w:pPr>
              <w:jc w:val="center"/>
              <w:rPr>
                <w:rFonts w:ascii="Times New Roman" w:hAnsi="Times New Roman" w:cs="Times New Roman"/>
                <w:noProof/>
                <w:sz w:val="24"/>
                <w:szCs w:val="24"/>
              </w:rPr>
            </w:pPr>
            <w:r>
              <w:rPr>
                <w:rFonts w:ascii="Times New Roman" w:hAnsi="Times New Roman"/>
                <w:noProof/>
                <w:sz w:val="24"/>
              </w:rPr>
              <w:t>2025</w:t>
            </w:r>
          </w:p>
        </w:tc>
      </w:tr>
      <w:tr w:rsidR="00372CCD" w:rsidRPr="00BD3434" w14:paraId="7660DD2D" w14:textId="77777777" w:rsidTr="624126E6">
        <w:tc>
          <w:tcPr>
            <w:tcW w:w="851" w:type="dxa"/>
            <w:vAlign w:val="center"/>
          </w:tcPr>
          <w:p w14:paraId="78826766" w14:textId="77777777" w:rsidR="00372CCD" w:rsidRPr="00BD3434" w:rsidRDefault="00372CCD" w:rsidP="00372CCD">
            <w:pPr>
              <w:jc w:val="both"/>
              <w:rPr>
                <w:rFonts w:ascii="Times New Roman" w:hAnsi="Times New Roman" w:cs="Times New Roman"/>
                <w:noProof/>
                <w:sz w:val="24"/>
                <w:szCs w:val="24"/>
              </w:rPr>
            </w:pPr>
            <w:r>
              <w:rPr>
                <w:rFonts w:ascii="Times New Roman" w:hAnsi="Times New Roman"/>
                <w:noProof/>
                <w:sz w:val="24"/>
              </w:rPr>
              <w:t>6.6.</w:t>
            </w:r>
          </w:p>
        </w:tc>
        <w:tc>
          <w:tcPr>
            <w:tcW w:w="10915" w:type="dxa"/>
            <w:vAlign w:val="center"/>
          </w:tcPr>
          <w:p w14:paraId="3DC59F47" w14:textId="106E0E7C" w:rsidR="00372CCD" w:rsidRPr="00D50CA9" w:rsidRDefault="00372CCD" w:rsidP="00372CCD">
            <w:pPr>
              <w:jc w:val="both"/>
              <w:rPr>
                <w:rFonts w:ascii="Times New Roman" w:hAnsi="Times New Roman"/>
                <w:noProof/>
                <w:sz w:val="24"/>
              </w:rPr>
            </w:pPr>
            <w:r>
              <w:rPr>
                <w:rFonts w:ascii="Times New Roman" w:hAnsi="Times New Roman"/>
                <w:noProof/>
                <w:sz w:val="24"/>
              </w:rPr>
              <w:t>Komisia pripraví vykonávacie nariadenie</w:t>
            </w:r>
            <w:r>
              <w:rPr>
                <w:rStyle w:val="FootnoteReference"/>
                <w:rFonts w:ascii="Times New Roman" w:hAnsi="Times New Roman" w:cs="Times New Roman"/>
                <w:noProof/>
                <w:sz w:val="24"/>
                <w:szCs w:val="24"/>
              </w:rPr>
              <w:footnoteReference w:id="45"/>
            </w:r>
            <w:r>
              <w:rPr>
                <w:rFonts w:ascii="Times New Roman" w:hAnsi="Times New Roman"/>
                <w:noProof/>
                <w:sz w:val="24"/>
              </w:rPr>
              <w:t xml:space="preserve">, v ktorom stanoví postup a kritériá určovania </w:t>
            </w:r>
            <w:r>
              <w:rPr>
                <w:rFonts w:ascii="Times New Roman" w:hAnsi="Times New Roman"/>
                <w:b/>
                <w:noProof/>
                <w:sz w:val="24"/>
              </w:rPr>
              <w:t>neprijateľných koformulantov</w:t>
            </w:r>
            <w:r>
              <w:rPr>
                <w:rFonts w:ascii="Times New Roman" w:hAnsi="Times New Roman"/>
                <w:noProof/>
                <w:sz w:val="24"/>
              </w:rPr>
              <w:t xml:space="preserve"> v prípravkoch na ochranu rastlín a ktoré bude obsahovať kritériá ochrany životného prostredia vzťahujúce sa na opeľovače.</w:t>
            </w:r>
          </w:p>
        </w:tc>
        <w:tc>
          <w:tcPr>
            <w:tcW w:w="2268" w:type="dxa"/>
            <w:vAlign w:val="center"/>
          </w:tcPr>
          <w:p w14:paraId="617C3DEF" w14:textId="1016A34F" w:rsidR="00372CCD" w:rsidRPr="00BD3434" w:rsidRDefault="00372CCD" w:rsidP="00372CCD">
            <w:pPr>
              <w:jc w:val="center"/>
              <w:rPr>
                <w:rFonts w:ascii="Times New Roman" w:hAnsi="Times New Roman" w:cs="Times New Roman"/>
                <w:noProof/>
                <w:sz w:val="24"/>
                <w:szCs w:val="24"/>
              </w:rPr>
            </w:pPr>
            <w:r>
              <w:rPr>
                <w:rFonts w:ascii="Times New Roman" w:hAnsi="Times New Roman"/>
                <w:noProof/>
                <w:sz w:val="24"/>
              </w:rPr>
              <w:t>2024</w:t>
            </w:r>
          </w:p>
        </w:tc>
      </w:tr>
      <w:tr w:rsidR="00CA6D4A" w:rsidRPr="00BD3434" w14:paraId="5B6AD79E" w14:textId="77777777" w:rsidTr="624126E6">
        <w:tc>
          <w:tcPr>
            <w:tcW w:w="11766" w:type="dxa"/>
            <w:gridSpan w:val="2"/>
            <w:shd w:val="clear" w:color="auto" w:fill="FFFFFF" w:themeFill="background1"/>
            <w:vAlign w:val="center"/>
          </w:tcPr>
          <w:p w14:paraId="7D120200"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7. ZLEPŠENIE BIOTOPOV OPEĽOVAČOV V MESTSKÝCH OBLASTIACH</w:t>
            </w:r>
          </w:p>
        </w:tc>
        <w:tc>
          <w:tcPr>
            <w:tcW w:w="2268" w:type="dxa"/>
            <w:shd w:val="clear" w:color="auto" w:fill="FFFFFF" w:themeFill="background1"/>
            <w:vAlign w:val="center"/>
          </w:tcPr>
          <w:p w14:paraId="36E3C78A" w14:textId="77777777" w:rsidR="00CA6D4A" w:rsidRPr="00BD3434" w:rsidRDefault="00CA6D4A" w:rsidP="00CA6D4A">
            <w:pPr>
              <w:jc w:val="center"/>
              <w:rPr>
                <w:rFonts w:ascii="Times New Roman" w:hAnsi="Times New Roman" w:cs="Times New Roman"/>
                <w:noProof/>
                <w:sz w:val="24"/>
                <w:szCs w:val="24"/>
              </w:rPr>
            </w:pPr>
          </w:p>
        </w:tc>
      </w:tr>
      <w:tr w:rsidR="00CA6D4A" w:rsidRPr="00BD3434" w14:paraId="0C00E404" w14:textId="77777777" w:rsidTr="624126E6">
        <w:tc>
          <w:tcPr>
            <w:tcW w:w="851" w:type="dxa"/>
            <w:vAlign w:val="center"/>
          </w:tcPr>
          <w:p w14:paraId="2CDEA41D" w14:textId="77777777" w:rsidR="00CA6D4A" w:rsidRPr="00BD3434" w:rsidRDefault="00CA6D4A" w:rsidP="00CA6D4A">
            <w:pPr>
              <w:jc w:val="both"/>
              <w:rPr>
                <w:rFonts w:ascii="Times New Roman" w:hAnsi="Times New Roman" w:cs="Times New Roman"/>
                <w:i/>
                <w:noProof/>
                <w:sz w:val="24"/>
                <w:szCs w:val="24"/>
              </w:rPr>
            </w:pPr>
            <w:r>
              <w:rPr>
                <w:rFonts w:ascii="Times New Roman" w:hAnsi="Times New Roman"/>
                <w:noProof/>
                <w:sz w:val="24"/>
              </w:rPr>
              <w:t>7.1.</w:t>
            </w:r>
          </w:p>
        </w:tc>
        <w:tc>
          <w:tcPr>
            <w:tcW w:w="10915" w:type="dxa"/>
            <w:vAlign w:val="center"/>
          </w:tcPr>
          <w:p w14:paraId="744AAC99" w14:textId="4B8C7146"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a členské štáty by mali podporovať mestá, aby vykonávali </w:t>
            </w:r>
            <w:r>
              <w:rPr>
                <w:rFonts w:ascii="Times New Roman" w:hAnsi="Times New Roman"/>
                <w:b/>
                <w:noProof/>
                <w:sz w:val="24"/>
              </w:rPr>
              <w:t>príručku pre mestá priaznivé pre opeľovače</w:t>
            </w:r>
            <w:r>
              <w:rPr>
                <w:rStyle w:val="FootnoteReference"/>
                <w:rFonts w:ascii="Times New Roman" w:hAnsi="Times New Roman" w:cs="Times New Roman"/>
                <w:noProof/>
                <w:sz w:val="24"/>
                <w:szCs w:val="24"/>
              </w:rPr>
              <w:footnoteReference w:id="46"/>
            </w:r>
            <w:r>
              <w:rPr>
                <w:rFonts w:ascii="Times New Roman" w:hAnsi="Times New Roman"/>
                <w:noProof/>
                <w:sz w:val="24"/>
              </w:rPr>
              <w:t>.</w:t>
            </w:r>
          </w:p>
        </w:tc>
        <w:tc>
          <w:tcPr>
            <w:tcW w:w="2268" w:type="dxa"/>
            <w:vAlign w:val="center"/>
          </w:tcPr>
          <w:p w14:paraId="6FCC4F08" w14:textId="37271ED2"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04DA316F" w14:textId="77777777" w:rsidTr="624126E6">
        <w:tc>
          <w:tcPr>
            <w:tcW w:w="851" w:type="dxa"/>
            <w:vAlign w:val="center"/>
          </w:tcPr>
          <w:p w14:paraId="1938158B"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7.2.</w:t>
            </w:r>
          </w:p>
        </w:tc>
        <w:tc>
          <w:tcPr>
            <w:tcW w:w="10915" w:type="dxa"/>
            <w:vAlign w:val="center"/>
          </w:tcPr>
          <w:p w14:paraId="179F2FCB" w14:textId="66B86693"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Pri vypracúvaní </w:t>
            </w:r>
            <w:r>
              <w:rPr>
                <w:rFonts w:ascii="Times New Roman" w:hAnsi="Times New Roman"/>
                <w:b/>
                <w:noProof/>
                <w:sz w:val="24"/>
              </w:rPr>
              <w:t>plánov rozvoja zelených oblastí v mestách</w:t>
            </w:r>
            <w:r>
              <w:rPr>
                <w:rStyle w:val="FootnoteReference"/>
                <w:rFonts w:ascii="Times New Roman" w:hAnsi="Times New Roman" w:cs="Times New Roman"/>
                <w:b/>
                <w:noProof/>
                <w:sz w:val="24"/>
                <w:szCs w:val="24"/>
              </w:rPr>
              <w:footnoteReference w:id="47"/>
            </w:r>
            <w:r>
              <w:rPr>
                <w:rFonts w:ascii="Times New Roman" w:hAnsi="Times New Roman"/>
                <w:noProof/>
                <w:sz w:val="24"/>
              </w:rPr>
              <w:t xml:space="preserve"> by európske mestá mali</w:t>
            </w:r>
            <w:r>
              <w:rPr>
                <w:rFonts w:ascii="Times New Roman" w:hAnsi="Times New Roman"/>
                <w:i/>
                <w:noProof/>
                <w:sz w:val="24"/>
              </w:rPr>
              <w:t xml:space="preserve"> </w:t>
            </w:r>
            <w:r>
              <w:rPr>
                <w:rFonts w:ascii="Times New Roman" w:hAnsi="Times New Roman"/>
                <w:noProof/>
                <w:sz w:val="24"/>
              </w:rPr>
              <w:t>zohľadňovať požiadavky na ochranu opeľovačov.</w:t>
            </w:r>
          </w:p>
        </w:tc>
        <w:tc>
          <w:tcPr>
            <w:tcW w:w="2268" w:type="dxa"/>
            <w:vAlign w:val="center"/>
          </w:tcPr>
          <w:p w14:paraId="50F93E5C"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6C638802" w14:textId="77777777" w:rsidTr="624126E6">
        <w:tc>
          <w:tcPr>
            <w:tcW w:w="11766" w:type="dxa"/>
            <w:gridSpan w:val="2"/>
            <w:tcBorders>
              <w:bottom w:val="single" w:sz="4" w:space="0" w:color="auto"/>
            </w:tcBorders>
            <w:vAlign w:val="center"/>
          </w:tcPr>
          <w:p w14:paraId="7150ADB9" w14:textId="77777777" w:rsidR="00CA6D4A" w:rsidRDefault="00CA6D4A" w:rsidP="00CA6D4A">
            <w:pPr>
              <w:jc w:val="both"/>
              <w:rPr>
                <w:rFonts w:ascii="Times New Roman" w:hAnsi="Times New Roman" w:cs="Times New Roman"/>
                <w:noProof/>
                <w:sz w:val="24"/>
                <w:szCs w:val="24"/>
              </w:rPr>
            </w:pPr>
            <w:r>
              <w:rPr>
                <w:rFonts w:ascii="Times New Roman" w:hAnsi="Times New Roman"/>
                <w:noProof/>
                <w:sz w:val="24"/>
              </w:rPr>
              <w:t>8. ZNÍŽENIE VPLYVOV INVÁZNYCH NEPÔVODNÝCH DRUHOV NA OPEĽOVAČE</w:t>
            </w:r>
          </w:p>
          <w:p w14:paraId="41A712EA" w14:textId="37658B88" w:rsidR="009A41BB" w:rsidRPr="00BD3434" w:rsidRDefault="009A41BB" w:rsidP="00787251">
            <w:pPr>
              <w:jc w:val="both"/>
              <w:rPr>
                <w:rFonts w:ascii="Times New Roman" w:hAnsi="Times New Roman" w:cs="Times New Roman"/>
                <w:noProof/>
                <w:sz w:val="24"/>
                <w:szCs w:val="24"/>
              </w:rPr>
            </w:pPr>
          </w:p>
        </w:tc>
        <w:tc>
          <w:tcPr>
            <w:tcW w:w="2268" w:type="dxa"/>
            <w:tcBorders>
              <w:bottom w:val="single" w:sz="4" w:space="0" w:color="auto"/>
            </w:tcBorders>
            <w:vAlign w:val="center"/>
          </w:tcPr>
          <w:p w14:paraId="418D7F90" w14:textId="77777777" w:rsidR="00CA6D4A" w:rsidRPr="00BD3434" w:rsidRDefault="00CA6D4A" w:rsidP="00CA6D4A">
            <w:pPr>
              <w:jc w:val="center"/>
              <w:rPr>
                <w:rFonts w:ascii="Times New Roman" w:hAnsi="Times New Roman" w:cs="Times New Roman"/>
                <w:noProof/>
                <w:sz w:val="24"/>
                <w:szCs w:val="24"/>
              </w:rPr>
            </w:pPr>
          </w:p>
        </w:tc>
      </w:tr>
      <w:tr w:rsidR="00CA6D4A" w:rsidRPr="00BD3434" w14:paraId="64BDDDAB" w14:textId="77777777" w:rsidTr="624126E6">
        <w:tc>
          <w:tcPr>
            <w:tcW w:w="851" w:type="dxa"/>
            <w:vAlign w:val="center"/>
          </w:tcPr>
          <w:p w14:paraId="4165A69E" w14:textId="77777777" w:rsidR="00CA6D4A" w:rsidRPr="00BD3434" w:rsidRDefault="00CA6D4A" w:rsidP="00CA6D4A">
            <w:pPr>
              <w:jc w:val="both"/>
              <w:rPr>
                <w:rFonts w:ascii="Times New Roman" w:hAnsi="Times New Roman" w:cs="Times New Roman"/>
                <w:i/>
                <w:iCs/>
                <w:noProof/>
                <w:sz w:val="24"/>
                <w:szCs w:val="24"/>
              </w:rPr>
            </w:pPr>
            <w:r>
              <w:rPr>
                <w:rFonts w:ascii="Times New Roman" w:hAnsi="Times New Roman"/>
                <w:noProof/>
                <w:sz w:val="24"/>
              </w:rPr>
              <w:t>8.1.</w:t>
            </w:r>
          </w:p>
        </w:tc>
        <w:tc>
          <w:tcPr>
            <w:tcW w:w="10915" w:type="dxa"/>
          </w:tcPr>
          <w:p w14:paraId="73B5D8D5" w14:textId="73230A74" w:rsidR="00CA6D4A" w:rsidRPr="00BD3434" w:rsidRDefault="00CA6D4A" w:rsidP="009A41BB">
            <w:pPr>
              <w:jc w:val="both"/>
              <w:rPr>
                <w:rFonts w:ascii="Times New Roman" w:eastAsia="Times New Roman" w:hAnsi="Times New Roman" w:cs="Times New Roman"/>
                <w:noProof/>
                <w:sz w:val="24"/>
                <w:szCs w:val="24"/>
              </w:rPr>
            </w:pPr>
            <w:r>
              <w:rPr>
                <w:rFonts w:ascii="Times New Roman" w:hAnsi="Times New Roman"/>
                <w:noProof/>
                <w:sz w:val="24"/>
              </w:rPr>
              <w:t xml:space="preserve">Komisia posúdi </w:t>
            </w:r>
            <w:r>
              <w:rPr>
                <w:rFonts w:ascii="Times New Roman" w:hAnsi="Times New Roman"/>
                <w:b/>
                <w:noProof/>
                <w:sz w:val="24"/>
              </w:rPr>
              <w:t>hrozby, ktoré pre opeľovače predstavujú invázne nepôvodné druhy</w:t>
            </w:r>
            <w:r>
              <w:rPr>
                <w:rFonts w:ascii="Times New Roman" w:hAnsi="Times New Roman"/>
                <w:noProof/>
                <w:sz w:val="24"/>
              </w:rPr>
              <w:t>, ktoré ešte nie sú uvedené v zozname inváznych nepôvodných druhov vzbudzujúcich obavy Únie podľa nariadenia (EÚ) č. 1143/2014, a vypracuje posúdenia rizika druhov, ktoré predstavujú najväčšie problémy.</w:t>
            </w:r>
          </w:p>
        </w:tc>
        <w:tc>
          <w:tcPr>
            <w:tcW w:w="2268" w:type="dxa"/>
            <w:vAlign w:val="center"/>
          </w:tcPr>
          <w:p w14:paraId="224C50A0"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2025</w:t>
            </w:r>
          </w:p>
        </w:tc>
      </w:tr>
      <w:tr w:rsidR="00CA6D4A" w:rsidRPr="00BD3434" w14:paraId="3BAD215B" w14:textId="77777777" w:rsidTr="624126E6">
        <w:tc>
          <w:tcPr>
            <w:tcW w:w="851" w:type="dxa"/>
            <w:tcBorders>
              <w:bottom w:val="single" w:sz="4" w:space="0" w:color="auto"/>
            </w:tcBorders>
            <w:vAlign w:val="center"/>
          </w:tcPr>
          <w:p w14:paraId="62EDD744"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8.2.</w:t>
            </w:r>
          </w:p>
        </w:tc>
        <w:tc>
          <w:tcPr>
            <w:tcW w:w="10915" w:type="dxa"/>
            <w:tcBorders>
              <w:bottom w:val="single" w:sz="4" w:space="0" w:color="auto"/>
            </w:tcBorders>
            <w:vAlign w:val="center"/>
          </w:tcPr>
          <w:p w14:paraId="596825FE" w14:textId="77777777" w:rsidR="00CA6D4A" w:rsidRPr="00BD3434" w:rsidRDefault="00CA6D4A" w:rsidP="00CA6D4A">
            <w:pPr>
              <w:jc w:val="both"/>
              <w:rPr>
                <w:rFonts w:ascii="Times New Roman" w:eastAsia="Times New Roman" w:hAnsi="Times New Roman" w:cs="Times New Roman"/>
                <w:noProof/>
                <w:sz w:val="24"/>
                <w:szCs w:val="24"/>
              </w:rPr>
            </w:pPr>
            <w:r>
              <w:rPr>
                <w:rFonts w:ascii="Times New Roman" w:hAnsi="Times New Roman"/>
                <w:noProof/>
                <w:sz w:val="24"/>
              </w:rPr>
              <w:t xml:space="preserve">Komisia posúdi </w:t>
            </w:r>
            <w:r>
              <w:rPr>
                <w:rFonts w:ascii="Times New Roman" w:hAnsi="Times New Roman"/>
                <w:b/>
                <w:noProof/>
                <w:sz w:val="24"/>
              </w:rPr>
              <w:t>možnosti manažmentu inváznych nepôvodných druhov rastlín</w:t>
            </w:r>
            <w:r>
              <w:rPr>
                <w:rFonts w:ascii="Times New Roman" w:hAnsi="Times New Roman"/>
                <w:noProof/>
                <w:sz w:val="24"/>
              </w:rPr>
              <w:t>, ktoré sú najškodlivejšie pre voľne žijúce opeľovače, s cieľom zvýšiť dostupnosť, využívanie a účinnosť iných ako chemických možností manažmentu.</w:t>
            </w:r>
          </w:p>
        </w:tc>
        <w:tc>
          <w:tcPr>
            <w:tcW w:w="2268" w:type="dxa"/>
            <w:tcBorders>
              <w:bottom w:val="single" w:sz="4" w:space="0" w:color="auto"/>
            </w:tcBorders>
            <w:vAlign w:val="center"/>
          </w:tcPr>
          <w:p w14:paraId="0B865665"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2028</w:t>
            </w:r>
          </w:p>
        </w:tc>
      </w:tr>
      <w:tr w:rsidR="00CA6D4A" w:rsidRPr="00BD3434" w14:paraId="2D36039E" w14:textId="77777777" w:rsidTr="624126E6">
        <w:tc>
          <w:tcPr>
            <w:tcW w:w="851" w:type="dxa"/>
            <w:tcBorders>
              <w:bottom w:val="single" w:sz="4" w:space="0" w:color="auto"/>
            </w:tcBorders>
            <w:vAlign w:val="center"/>
          </w:tcPr>
          <w:p w14:paraId="7BE57087" w14:textId="77777777" w:rsidR="00CA6D4A" w:rsidRPr="00BD3434" w:rsidDel="00FE0929" w:rsidRDefault="00CA6D4A" w:rsidP="00CA6D4A">
            <w:pPr>
              <w:jc w:val="both"/>
              <w:rPr>
                <w:rFonts w:ascii="Times New Roman" w:hAnsi="Times New Roman" w:cs="Times New Roman"/>
                <w:noProof/>
                <w:sz w:val="24"/>
                <w:szCs w:val="24"/>
              </w:rPr>
            </w:pPr>
            <w:r>
              <w:rPr>
                <w:rFonts w:ascii="Times New Roman" w:hAnsi="Times New Roman"/>
                <w:noProof/>
                <w:sz w:val="24"/>
              </w:rPr>
              <w:t>8.3.</w:t>
            </w:r>
          </w:p>
        </w:tc>
        <w:tc>
          <w:tcPr>
            <w:tcW w:w="10915" w:type="dxa"/>
            <w:tcBorders>
              <w:bottom w:val="single" w:sz="4" w:space="0" w:color="auto"/>
            </w:tcBorders>
            <w:vAlign w:val="center"/>
          </w:tcPr>
          <w:p w14:paraId="2C1AEE65" w14:textId="1B574827" w:rsidR="00CA6D4A" w:rsidRPr="00BD3434" w:rsidRDefault="00CA6D4A" w:rsidP="00CA6D4A">
            <w:pPr>
              <w:jc w:val="both"/>
              <w:rPr>
                <w:rFonts w:ascii="Times New Roman" w:eastAsia="Times New Roman" w:hAnsi="Times New Roman" w:cs="Times New Roman"/>
                <w:noProof/>
                <w:sz w:val="24"/>
                <w:szCs w:val="24"/>
              </w:rPr>
            </w:pPr>
            <w:r>
              <w:rPr>
                <w:rFonts w:ascii="Times New Roman" w:hAnsi="Times New Roman"/>
                <w:noProof/>
                <w:sz w:val="24"/>
              </w:rPr>
              <w:t xml:space="preserve">Komisia vypracuje usmernenia na podporu používania </w:t>
            </w:r>
            <w:r>
              <w:rPr>
                <w:rFonts w:ascii="Times New Roman" w:hAnsi="Times New Roman"/>
                <w:b/>
                <w:noProof/>
                <w:sz w:val="24"/>
              </w:rPr>
              <w:t>pôvodných rastlín a zmesí semien, ktoré sú priaznivé pre opeľovače</w:t>
            </w:r>
            <w:r>
              <w:rPr>
                <w:rFonts w:ascii="Times New Roman" w:hAnsi="Times New Roman"/>
                <w:noProof/>
                <w:sz w:val="24"/>
              </w:rPr>
              <w:t xml:space="preserve">, v daných oblastiach vrátane súkromných záhrad, verejných priestorov, poľnohospodárskej pôdy a lesov. </w:t>
            </w:r>
          </w:p>
        </w:tc>
        <w:tc>
          <w:tcPr>
            <w:tcW w:w="2268" w:type="dxa"/>
            <w:tcBorders>
              <w:bottom w:val="single" w:sz="4" w:space="0" w:color="auto"/>
            </w:tcBorders>
            <w:vAlign w:val="center"/>
          </w:tcPr>
          <w:p w14:paraId="20385C34"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2027</w:t>
            </w:r>
          </w:p>
        </w:tc>
      </w:tr>
      <w:tr w:rsidR="00CA6D4A" w:rsidRPr="00BD3434" w14:paraId="4243D3C5" w14:textId="77777777" w:rsidTr="624126E6">
        <w:tc>
          <w:tcPr>
            <w:tcW w:w="11766" w:type="dxa"/>
            <w:gridSpan w:val="2"/>
            <w:tcBorders>
              <w:bottom w:val="single" w:sz="4" w:space="0" w:color="auto"/>
            </w:tcBorders>
            <w:vAlign w:val="center"/>
          </w:tcPr>
          <w:p w14:paraId="0C359E3E" w14:textId="51896C63"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9. BOJ PROTI ZMENE KLÍMY A ĎALŠÍM PRÍČINÁM ÚBYTKU OPEĽOVAČOV</w:t>
            </w:r>
          </w:p>
        </w:tc>
        <w:tc>
          <w:tcPr>
            <w:tcW w:w="2268" w:type="dxa"/>
            <w:tcBorders>
              <w:bottom w:val="single" w:sz="4" w:space="0" w:color="auto"/>
            </w:tcBorders>
            <w:vAlign w:val="center"/>
          </w:tcPr>
          <w:p w14:paraId="00045BD6" w14:textId="77777777" w:rsidR="00CA6D4A" w:rsidRPr="00BD3434" w:rsidRDefault="00CA6D4A" w:rsidP="00CA6D4A">
            <w:pPr>
              <w:jc w:val="center"/>
              <w:rPr>
                <w:rFonts w:ascii="Times New Roman" w:hAnsi="Times New Roman" w:cs="Times New Roman"/>
                <w:noProof/>
                <w:sz w:val="24"/>
                <w:szCs w:val="24"/>
              </w:rPr>
            </w:pPr>
          </w:p>
        </w:tc>
      </w:tr>
      <w:tr w:rsidR="00CA6D4A" w:rsidRPr="00BD3434" w14:paraId="703491F9" w14:textId="77777777" w:rsidTr="624126E6">
        <w:tc>
          <w:tcPr>
            <w:tcW w:w="851" w:type="dxa"/>
            <w:tcBorders>
              <w:bottom w:val="single" w:sz="4" w:space="0" w:color="auto"/>
            </w:tcBorders>
            <w:vAlign w:val="center"/>
          </w:tcPr>
          <w:p w14:paraId="3F1FFACB"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9.1.</w:t>
            </w:r>
          </w:p>
        </w:tc>
        <w:tc>
          <w:tcPr>
            <w:tcW w:w="10915" w:type="dxa"/>
            <w:tcBorders>
              <w:bottom w:val="single" w:sz="4" w:space="0" w:color="auto"/>
            </w:tcBorders>
            <w:vAlign w:val="center"/>
          </w:tcPr>
          <w:p w14:paraId="48E5175C" w14:textId="5C238A0D"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s podporou Európskej environmentálnej agentúry určí </w:t>
            </w:r>
            <w:r>
              <w:rPr>
                <w:rFonts w:ascii="Times New Roman" w:hAnsi="Times New Roman"/>
                <w:b/>
                <w:noProof/>
                <w:sz w:val="24"/>
              </w:rPr>
              <w:t>najohrozenejšie oblasti pre opeľovače z hľadiska zmeny klímy</w:t>
            </w:r>
            <w:r>
              <w:rPr>
                <w:rFonts w:ascii="Times New Roman" w:hAnsi="Times New Roman"/>
                <w:noProof/>
                <w:sz w:val="24"/>
              </w:rPr>
              <w:t xml:space="preserve"> a navrhne a realizuje cielené zmierňujúce opatrenia. Členské štáty by mali zohľadniť vplyv zmeny klímy na opeľovače a na ich biotopy vo svojich vnútroštátnych stratégiách adaptácie na zmenu klímy.</w:t>
            </w:r>
          </w:p>
        </w:tc>
        <w:tc>
          <w:tcPr>
            <w:tcW w:w="2268" w:type="dxa"/>
            <w:tcBorders>
              <w:bottom w:val="single" w:sz="4" w:space="0" w:color="auto"/>
            </w:tcBorders>
            <w:vAlign w:val="center"/>
          </w:tcPr>
          <w:p w14:paraId="17BE078E"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33525F53" w14:textId="77777777" w:rsidTr="624126E6">
        <w:tc>
          <w:tcPr>
            <w:tcW w:w="851" w:type="dxa"/>
            <w:tcBorders>
              <w:bottom w:val="single" w:sz="4" w:space="0" w:color="auto"/>
            </w:tcBorders>
            <w:vAlign w:val="center"/>
          </w:tcPr>
          <w:p w14:paraId="2BD0F0EC"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9.2.</w:t>
            </w:r>
          </w:p>
        </w:tc>
        <w:tc>
          <w:tcPr>
            <w:tcW w:w="10915" w:type="dxa"/>
            <w:tcBorders>
              <w:bottom w:val="single" w:sz="4" w:space="0" w:color="auto"/>
            </w:tcBorders>
            <w:vAlign w:val="center"/>
          </w:tcPr>
          <w:p w14:paraId="09B76421" w14:textId="5271AE1E" w:rsidR="00CA6D4A" w:rsidRPr="00BD3434" w:rsidRDefault="00CA6D4A" w:rsidP="00BB773B">
            <w:pPr>
              <w:jc w:val="both"/>
              <w:rPr>
                <w:rFonts w:ascii="Times New Roman" w:hAnsi="Times New Roman" w:cs="Times New Roman"/>
                <w:noProof/>
                <w:color w:val="FF0000"/>
                <w:sz w:val="24"/>
                <w:szCs w:val="24"/>
              </w:rPr>
            </w:pPr>
            <w:r>
              <w:rPr>
                <w:rFonts w:ascii="Times New Roman" w:hAnsi="Times New Roman"/>
                <w:noProof/>
                <w:sz w:val="24"/>
              </w:rPr>
              <w:t>Členské štáty by mali</w:t>
            </w:r>
            <w:r>
              <w:rPr>
                <w:rFonts w:ascii="Times New Roman" w:hAnsi="Times New Roman"/>
                <w:i/>
                <w:noProof/>
                <w:sz w:val="24"/>
              </w:rPr>
              <w:t xml:space="preserve"> </w:t>
            </w:r>
            <w:r>
              <w:rPr>
                <w:rFonts w:ascii="Times New Roman" w:hAnsi="Times New Roman"/>
                <w:noProof/>
                <w:sz w:val="24"/>
              </w:rPr>
              <w:t xml:space="preserve">zmierniť vplyv </w:t>
            </w:r>
            <w:r>
              <w:rPr>
                <w:rFonts w:ascii="Times New Roman" w:hAnsi="Times New Roman"/>
                <w:b/>
                <w:noProof/>
                <w:sz w:val="24"/>
              </w:rPr>
              <w:t>svetelného znečistenia</w:t>
            </w:r>
            <w:r>
              <w:rPr>
                <w:rFonts w:ascii="Times New Roman" w:hAnsi="Times New Roman"/>
                <w:noProof/>
                <w:sz w:val="24"/>
              </w:rPr>
              <w:t xml:space="preserve"> na opeľovače prostredníctvom vnútroštátnych, regionálnych a miestnych politík. Komisia bude v tejto súvislosti podporovať využívanie usmernení pre verejnosť</w:t>
            </w:r>
            <w:r>
              <w:rPr>
                <w:rStyle w:val="FootnoteReference"/>
                <w:rFonts w:ascii="Times New Roman" w:hAnsi="Times New Roman" w:cs="Times New Roman"/>
                <w:noProof/>
                <w:sz w:val="24"/>
                <w:szCs w:val="24"/>
              </w:rPr>
              <w:footnoteReference w:id="48"/>
            </w:r>
            <w:r>
              <w:rPr>
                <w:rFonts w:ascii="Times New Roman" w:hAnsi="Times New Roman"/>
                <w:noProof/>
                <w:sz w:val="24"/>
              </w:rPr>
              <w:t xml:space="preserve"> a mestá</w:t>
            </w:r>
            <w:r>
              <w:rPr>
                <w:rStyle w:val="FootnoteReference"/>
                <w:rFonts w:ascii="Times New Roman" w:hAnsi="Times New Roman" w:cs="Times New Roman"/>
                <w:noProof/>
                <w:sz w:val="24"/>
                <w:szCs w:val="24"/>
              </w:rPr>
              <w:footnoteReference w:id="49"/>
            </w:r>
            <w:r>
              <w:rPr>
                <w:rFonts w:ascii="Times New Roman" w:hAnsi="Times New Roman"/>
                <w:noProof/>
                <w:sz w:val="24"/>
              </w:rPr>
              <w:t>.</w:t>
            </w:r>
            <w:r>
              <w:rPr>
                <w:rFonts w:ascii="Times New Roman" w:hAnsi="Times New Roman"/>
                <w:noProof/>
                <w:color w:val="FF0000"/>
                <w:sz w:val="24"/>
              </w:rPr>
              <w:t xml:space="preserve"> </w:t>
            </w:r>
          </w:p>
        </w:tc>
        <w:tc>
          <w:tcPr>
            <w:tcW w:w="2268" w:type="dxa"/>
            <w:tcBorders>
              <w:bottom w:val="single" w:sz="4" w:space="0" w:color="auto"/>
            </w:tcBorders>
            <w:vAlign w:val="center"/>
          </w:tcPr>
          <w:p w14:paraId="5B890A06"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788AEE5D" w14:textId="77777777" w:rsidTr="624126E6">
        <w:tc>
          <w:tcPr>
            <w:tcW w:w="851" w:type="dxa"/>
            <w:tcBorders>
              <w:bottom w:val="single" w:sz="4" w:space="0" w:color="auto"/>
            </w:tcBorders>
            <w:vAlign w:val="center"/>
          </w:tcPr>
          <w:p w14:paraId="7A1FB024"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9.3.</w:t>
            </w:r>
          </w:p>
        </w:tc>
        <w:tc>
          <w:tcPr>
            <w:tcW w:w="10915" w:type="dxa"/>
            <w:tcBorders>
              <w:bottom w:val="single" w:sz="4" w:space="0" w:color="auto"/>
            </w:tcBorders>
            <w:vAlign w:val="center"/>
          </w:tcPr>
          <w:p w14:paraId="2CB54FBD"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Európska chemická agentúra vypracuje usmernenia na posudzovanie rizík, ktoré pre opeľovače predstavujú </w:t>
            </w:r>
            <w:r>
              <w:rPr>
                <w:rFonts w:ascii="Times New Roman" w:hAnsi="Times New Roman"/>
                <w:b/>
                <w:noProof/>
                <w:sz w:val="24"/>
              </w:rPr>
              <w:t>biocídy</w:t>
            </w:r>
            <w:r>
              <w:rPr>
                <w:rFonts w:ascii="Times New Roman" w:hAnsi="Times New Roman"/>
                <w:noProof/>
                <w:sz w:val="24"/>
              </w:rPr>
              <w:t xml:space="preserve">. </w:t>
            </w:r>
          </w:p>
        </w:tc>
        <w:tc>
          <w:tcPr>
            <w:tcW w:w="2268" w:type="dxa"/>
            <w:tcBorders>
              <w:bottom w:val="single" w:sz="4" w:space="0" w:color="auto"/>
            </w:tcBorders>
            <w:vAlign w:val="center"/>
          </w:tcPr>
          <w:p w14:paraId="42C0C679"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2024</w:t>
            </w:r>
          </w:p>
        </w:tc>
      </w:tr>
      <w:tr w:rsidR="00CA6D4A" w:rsidRPr="00BD3434" w14:paraId="3B7CF574" w14:textId="77777777" w:rsidTr="624126E6">
        <w:tc>
          <w:tcPr>
            <w:tcW w:w="14034" w:type="dxa"/>
            <w:gridSpan w:val="3"/>
            <w:tcBorders>
              <w:bottom w:val="single" w:sz="4" w:space="0" w:color="auto"/>
            </w:tcBorders>
            <w:shd w:val="clear" w:color="auto" w:fill="BFBFBF" w:themeFill="background1" w:themeFillShade="BF"/>
            <w:vAlign w:val="center"/>
          </w:tcPr>
          <w:p w14:paraId="04E760E5" w14:textId="6B6AA0DA" w:rsidR="00CA6D4A" w:rsidRPr="00BD3434" w:rsidRDefault="00CA6D4A" w:rsidP="00CA6D4A">
            <w:pPr>
              <w:keepNext/>
              <w:jc w:val="both"/>
              <w:rPr>
                <w:rFonts w:ascii="Times New Roman" w:hAnsi="Times New Roman" w:cs="Times New Roman"/>
                <w:b/>
                <w:noProof/>
                <w:sz w:val="24"/>
                <w:szCs w:val="24"/>
              </w:rPr>
            </w:pPr>
            <w:r>
              <w:rPr>
                <w:rFonts w:ascii="Times New Roman" w:hAnsi="Times New Roman"/>
                <w:b/>
                <w:noProof/>
                <w:sz w:val="24"/>
              </w:rPr>
              <w:lastRenderedPageBreak/>
              <w:t xml:space="preserve">PRIORITA III: Mobilizácia spoločnosti a podpora strategického plánovania a spolupráce na všetkých úrovniach </w:t>
            </w:r>
          </w:p>
        </w:tc>
      </w:tr>
      <w:tr w:rsidR="00CA6D4A" w:rsidRPr="00BD3434" w14:paraId="71FA785B" w14:textId="77777777" w:rsidTr="624126E6">
        <w:tc>
          <w:tcPr>
            <w:tcW w:w="14034" w:type="dxa"/>
            <w:gridSpan w:val="3"/>
            <w:tcBorders>
              <w:bottom w:val="single" w:sz="4" w:space="0" w:color="auto"/>
            </w:tcBorders>
            <w:shd w:val="clear" w:color="auto" w:fill="D9D9D9" w:themeFill="background1" w:themeFillShade="D9"/>
            <w:vAlign w:val="center"/>
          </w:tcPr>
          <w:p w14:paraId="43E128D3" w14:textId="77777777" w:rsidR="00CA6D4A" w:rsidRPr="00BD3434" w:rsidRDefault="00CA6D4A" w:rsidP="00CA6D4A">
            <w:pPr>
              <w:jc w:val="both"/>
              <w:rPr>
                <w:rFonts w:ascii="Times New Roman" w:hAnsi="Times New Roman" w:cs="Times New Roman"/>
                <w:b/>
                <w:noProof/>
                <w:sz w:val="24"/>
                <w:szCs w:val="24"/>
              </w:rPr>
            </w:pPr>
            <w:r>
              <w:rPr>
                <w:rFonts w:ascii="Times New Roman" w:hAnsi="Times New Roman"/>
                <w:b/>
                <w:noProof/>
                <w:sz w:val="24"/>
              </w:rPr>
              <w:t>Ciele, ktoré sa majú dosiahnuť do roku 2030</w:t>
            </w:r>
          </w:p>
          <w:p w14:paraId="2FE7FDA5" w14:textId="0F03641C" w:rsidR="00CA6D4A" w:rsidRPr="00BD3434" w:rsidRDefault="00CA6D4A" w:rsidP="00CA6D4A">
            <w:pPr>
              <w:keepNext/>
              <w:jc w:val="both"/>
              <w:rPr>
                <w:rFonts w:ascii="Times New Roman" w:hAnsi="Times New Roman" w:cs="Times New Roman"/>
                <w:i/>
                <w:noProof/>
                <w:sz w:val="24"/>
                <w:szCs w:val="24"/>
              </w:rPr>
            </w:pPr>
            <w:r>
              <w:rPr>
                <w:rFonts w:ascii="Times New Roman" w:hAnsi="Times New Roman"/>
                <w:i/>
                <w:noProof/>
                <w:sz w:val="24"/>
              </w:rPr>
              <w:t>Akčné plány na zvrátenie úbytku opeľovačov sa vypracúvajú a vykonávajú na vnútroštátnej, regionálnej a miestnej úrovni. Dosah verejných politík sa rozširuje účinnou mobilizáciou širokej verejnosti a podnikov. Vplyv jednotlivých opatrení sa zväčšuje prostredníctvom lepšej spolupráce a koordinácie príslušných subjektov na všetkých úrovniach. EÚ zaujíma vedúce postavenie na celosvetovej úrovni s cieľom podporovať a uľahčovať medzinárodné opat</w:t>
            </w:r>
            <w:r w:rsidR="00DE16BF">
              <w:rPr>
                <w:rFonts w:ascii="Times New Roman" w:hAnsi="Times New Roman"/>
                <w:i/>
                <w:noProof/>
                <w:sz w:val="24"/>
              </w:rPr>
              <w:t xml:space="preserve">renia na ochranu opeľovačov. </w:t>
            </w:r>
          </w:p>
        </w:tc>
      </w:tr>
      <w:tr w:rsidR="00CA6D4A" w:rsidRPr="00BD3434" w14:paraId="37D24F6A" w14:textId="77777777" w:rsidTr="624126E6">
        <w:tc>
          <w:tcPr>
            <w:tcW w:w="11766" w:type="dxa"/>
            <w:gridSpan w:val="2"/>
            <w:shd w:val="clear" w:color="auto" w:fill="FFFFFF" w:themeFill="background1"/>
            <w:vAlign w:val="center"/>
          </w:tcPr>
          <w:p w14:paraId="30E83DF6" w14:textId="7AB944A2" w:rsidR="00CA6D4A" w:rsidRPr="00BD3434" w:rsidRDefault="00CA6D4A" w:rsidP="00CA6D4A">
            <w:pPr>
              <w:keepNext/>
              <w:jc w:val="both"/>
              <w:rPr>
                <w:rFonts w:ascii="Times New Roman" w:hAnsi="Times New Roman" w:cs="Times New Roman"/>
                <w:noProof/>
                <w:sz w:val="24"/>
                <w:szCs w:val="24"/>
              </w:rPr>
            </w:pPr>
            <w:r>
              <w:rPr>
                <w:rFonts w:ascii="Times New Roman" w:hAnsi="Times New Roman"/>
                <w:noProof/>
                <w:sz w:val="24"/>
              </w:rPr>
              <w:t>10. POMOC OBČANOM A PODNIKOM, ABY MOHLI KONAŤ</w:t>
            </w:r>
          </w:p>
        </w:tc>
        <w:tc>
          <w:tcPr>
            <w:tcW w:w="2268" w:type="dxa"/>
            <w:shd w:val="clear" w:color="auto" w:fill="FFFFFF" w:themeFill="background1"/>
            <w:vAlign w:val="center"/>
          </w:tcPr>
          <w:p w14:paraId="589DC66E" w14:textId="77777777" w:rsidR="00CA6D4A" w:rsidRPr="00BD3434" w:rsidRDefault="00CA6D4A" w:rsidP="00CA6D4A">
            <w:pPr>
              <w:keepNext/>
              <w:jc w:val="both"/>
              <w:rPr>
                <w:rFonts w:ascii="Times New Roman" w:hAnsi="Times New Roman" w:cs="Times New Roman"/>
                <w:noProof/>
                <w:sz w:val="24"/>
                <w:szCs w:val="24"/>
              </w:rPr>
            </w:pPr>
          </w:p>
        </w:tc>
      </w:tr>
      <w:tr w:rsidR="00CA6D4A" w:rsidRPr="00BD3434" w14:paraId="67C78A41" w14:textId="77777777" w:rsidTr="624126E6">
        <w:tc>
          <w:tcPr>
            <w:tcW w:w="851" w:type="dxa"/>
            <w:vAlign w:val="center"/>
          </w:tcPr>
          <w:p w14:paraId="1A3D6D1A"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10.1.</w:t>
            </w:r>
          </w:p>
        </w:tc>
        <w:tc>
          <w:tcPr>
            <w:tcW w:w="10915" w:type="dxa"/>
            <w:vAlign w:val="center"/>
          </w:tcPr>
          <w:p w14:paraId="418F3EE2" w14:textId="77A521BB"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a členské štáty by mali ďalej </w:t>
            </w:r>
            <w:r>
              <w:rPr>
                <w:rFonts w:ascii="Times New Roman" w:hAnsi="Times New Roman"/>
                <w:b/>
                <w:noProof/>
                <w:sz w:val="24"/>
              </w:rPr>
              <w:t>zvyšovať informovanosť verejnosti</w:t>
            </w:r>
            <w:r>
              <w:rPr>
                <w:rFonts w:ascii="Times New Roman" w:hAnsi="Times New Roman"/>
                <w:noProof/>
                <w:sz w:val="24"/>
              </w:rPr>
              <w:t xml:space="preserve"> o úbytku opeľovačov a zapájať verejnosť do činností na boj proti nemu, a to prostredníctvom podpory činností v oblasti komunikácie a vytvárania sietí.</w:t>
            </w:r>
          </w:p>
        </w:tc>
        <w:tc>
          <w:tcPr>
            <w:tcW w:w="2268" w:type="dxa"/>
            <w:vAlign w:val="center"/>
          </w:tcPr>
          <w:p w14:paraId="2F6C4609"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092D8F1B" w14:textId="77777777" w:rsidTr="624126E6">
        <w:tc>
          <w:tcPr>
            <w:tcW w:w="851" w:type="dxa"/>
            <w:vAlign w:val="center"/>
          </w:tcPr>
          <w:p w14:paraId="66AEF59C" w14:textId="49BC5F4D"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10.2.</w:t>
            </w:r>
          </w:p>
        </w:tc>
        <w:tc>
          <w:tcPr>
            <w:tcW w:w="10915" w:type="dxa"/>
            <w:vAlign w:val="center"/>
          </w:tcPr>
          <w:p w14:paraId="6111549C" w14:textId="0B901E53"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a členské štáty by mali podporovať občiansku vedu a uľahčovať </w:t>
            </w:r>
            <w:r>
              <w:rPr>
                <w:rFonts w:ascii="Times New Roman" w:hAnsi="Times New Roman"/>
                <w:b/>
                <w:noProof/>
                <w:sz w:val="24"/>
              </w:rPr>
              <w:t>účasť verejnosti</w:t>
            </w:r>
            <w:r>
              <w:rPr>
                <w:rFonts w:ascii="Times New Roman" w:hAnsi="Times New Roman"/>
                <w:noProof/>
                <w:sz w:val="24"/>
              </w:rPr>
              <w:t xml:space="preserve"> na monitorovaní a ochrane opeľovačov, predovšetkým by mali podporovať </w:t>
            </w:r>
            <w:r>
              <w:rPr>
                <w:rFonts w:ascii="Times New Roman" w:hAnsi="Times New Roman"/>
                <w:b/>
                <w:noProof/>
                <w:sz w:val="24"/>
              </w:rPr>
              <w:t>zapojenie mladých ľudí a participatívne riadenie</w:t>
            </w:r>
            <w:r>
              <w:rPr>
                <w:rFonts w:ascii="Times New Roman" w:hAnsi="Times New Roman"/>
                <w:noProof/>
                <w:sz w:val="24"/>
              </w:rPr>
              <w:t>.</w:t>
            </w:r>
          </w:p>
        </w:tc>
        <w:tc>
          <w:tcPr>
            <w:tcW w:w="2268" w:type="dxa"/>
            <w:vAlign w:val="center"/>
          </w:tcPr>
          <w:p w14:paraId="70E7D6EF" w14:textId="20F378F5"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0612BBDC" w14:textId="77777777" w:rsidTr="624126E6">
        <w:tc>
          <w:tcPr>
            <w:tcW w:w="851" w:type="dxa"/>
            <w:vAlign w:val="center"/>
          </w:tcPr>
          <w:p w14:paraId="33D7B116" w14:textId="37741E5B"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10.3.</w:t>
            </w:r>
          </w:p>
        </w:tc>
        <w:tc>
          <w:tcPr>
            <w:tcW w:w="10915" w:type="dxa"/>
            <w:vAlign w:val="center"/>
          </w:tcPr>
          <w:p w14:paraId="74B16E42" w14:textId="7990157D" w:rsidR="00CA6D4A" w:rsidRPr="00BD3434" w:rsidRDefault="00CA6D4A" w:rsidP="000239F5">
            <w:pPr>
              <w:jc w:val="both"/>
              <w:rPr>
                <w:rFonts w:ascii="Times New Roman" w:eastAsia="Times New Roman" w:hAnsi="Times New Roman" w:cs="Times New Roman"/>
                <w:noProof/>
                <w:sz w:val="24"/>
                <w:szCs w:val="24"/>
              </w:rPr>
            </w:pPr>
            <w:r>
              <w:rPr>
                <w:rFonts w:ascii="Times New Roman" w:hAnsi="Times New Roman"/>
                <w:noProof/>
                <w:sz w:val="24"/>
              </w:rPr>
              <w:t xml:space="preserve">Komisia a členské štáty by mali podporovať využívanie príručiek o opatreniach na ochranu opeľovačov pre </w:t>
            </w:r>
            <w:r>
              <w:rPr>
                <w:rFonts w:ascii="Times New Roman" w:hAnsi="Times New Roman"/>
                <w:b/>
                <w:noProof/>
                <w:sz w:val="24"/>
              </w:rPr>
              <w:t>kľúčové podnikateľské odvetvia</w:t>
            </w:r>
            <w:r>
              <w:rPr>
                <w:rStyle w:val="FootnoteReference"/>
                <w:rFonts w:ascii="Times New Roman" w:eastAsia="Times New Roman" w:hAnsi="Times New Roman" w:cs="Times New Roman"/>
                <w:noProof/>
                <w:sz w:val="24"/>
                <w:szCs w:val="24"/>
              </w:rPr>
              <w:footnoteReference w:id="50"/>
            </w:r>
            <w:r>
              <w:rPr>
                <w:rFonts w:ascii="Times New Roman" w:hAnsi="Times New Roman"/>
                <w:noProof/>
                <w:sz w:val="24"/>
              </w:rPr>
              <w:t>, a to aj prostredníctvom platformy EÚ pre podnikanie a biodiverzitu.</w:t>
            </w:r>
          </w:p>
        </w:tc>
        <w:tc>
          <w:tcPr>
            <w:tcW w:w="2268" w:type="dxa"/>
            <w:vAlign w:val="center"/>
          </w:tcPr>
          <w:p w14:paraId="55DFCEF0" w14:textId="7CBD4A3E"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1AAC0F1C" w14:textId="77777777" w:rsidTr="624126E6">
        <w:tc>
          <w:tcPr>
            <w:tcW w:w="11766" w:type="dxa"/>
            <w:gridSpan w:val="2"/>
            <w:shd w:val="clear" w:color="auto" w:fill="FFFFFF" w:themeFill="background1"/>
            <w:vAlign w:val="center"/>
          </w:tcPr>
          <w:p w14:paraId="17BDA544" w14:textId="49A5A741"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11. PODPORA STRATEGICKÉHO PLÁNOVANIA A SPOLUPRÁCE NA VŠETKÝCH ÚROVNIACH</w:t>
            </w:r>
          </w:p>
        </w:tc>
        <w:tc>
          <w:tcPr>
            <w:tcW w:w="2268" w:type="dxa"/>
            <w:shd w:val="clear" w:color="auto" w:fill="FFFFFF" w:themeFill="background1"/>
            <w:vAlign w:val="center"/>
          </w:tcPr>
          <w:p w14:paraId="6179D9F9" w14:textId="77777777" w:rsidR="00CA6D4A" w:rsidRPr="00BD3434" w:rsidRDefault="00CA6D4A" w:rsidP="00CA6D4A">
            <w:pPr>
              <w:jc w:val="both"/>
              <w:rPr>
                <w:rFonts w:ascii="Times New Roman" w:hAnsi="Times New Roman" w:cs="Times New Roman"/>
                <w:noProof/>
                <w:sz w:val="24"/>
                <w:szCs w:val="24"/>
              </w:rPr>
            </w:pPr>
          </w:p>
        </w:tc>
      </w:tr>
      <w:tr w:rsidR="00CA6D4A" w:rsidRPr="00BD3434" w14:paraId="4088D29A" w14:textId="77777777" w:rsidTr="624126E6">
        <w:tc>
          <w:tcPr>
            <w:tcW w:w="851" w:type="dxa"/>
            <w:vAlign w:val="center"/>
          </w:tcPr>
          <w:p w14:paraId="55CC5CFE"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11.1.</w:t>
            </w:r>
          </w:p>
        </w:tc>
        <w:tc>
          <w:tcPr>
            <w:tcW w:w="10915" w:type="dxa"/>
            <w:vAlign w:val="center"/>
          </w:tcPr>
          <w:p w14:paraId="1C18627A" w14:textId="3CFB5936" w:rsidR="00CA6D4A" w:rsidRPr="00BD3434" w:rsidRDefault="00CA6D4A" w:rsidP="009E298C">
            <w:pPr>
              <w:jc w:val="both"/>
              <w:rPr>
                <w:rFonts w:ascii="Times New Roman" w:hAnsi="Times New Roman" w:cs="Times New Roman"/>
                <w:noProof/>
                <w:sz w:val="24"/>
                <w:szCs w:val="24"/>
              </w:rPr>
            </w:pPr>
            <w:r>
              <w:rPr>
                <w:rFonts w:ascii="Times New Roman" w:hAnsi="Times New Roman"/>
                <w:noProof/>
                <w:sz w:val="24"/>
              </w:rPr>
              <w:t xml:space="preserve">Členské štáty by v úzkej spolupráci so zainteresovanými stranami a s občanmi mali vypracovať </w:t>
            </w:r>
            <w:r>
              <w:rPr>
                <w:rFonts w:ascii="Times New Roman" w:hAnsi="Times New Roman"/>
                <w:b/>
                <w:noProof/>
                <w:sz w:val="24"/>
              </w:rPr>
              <w:t>vnútroštátne stratégie na ochranu opeľovačov</w:t>
            </w:r>
            <w:r>
              <w:rPr>
                <w:rFonts w:ascii="Times New Roman" w:hAnsi="Times New Roman"/>
                <w:noProof/>
                <w:sz w:val="24"/>
              </w:rPr>
              <w:t>, ktorými sa budú koordinovať a podnecovať snahy vo všetkých relevantných sektoroch a politikách</w:t>
            </w:r>
            <w:r>
              <w:rPr>
                <w:rFonts w:ascii="Times New Roman" w:hAnsi="Times New Roman"/>
                <w:b/>
                <w:noProof/>
                <w:sz w:val="24"/>
              </w:rPr>
              <w:t xml:space="preserve"> </w:t>
            </w:r>
            <w:r>
              <w:rPr>
                <w:rFonts w:ascii="Times New Roman" w:hAnsi="Times New Roman"/>
                <w:noProof/>
                <w:sz w:val="24"/>
              </w:rPr>
              <w:t xml:space="preserve">s cieľom zvrátiť úbytok opeľovačov do roku 2030. Komisia bude v tejto súvislosti podporovať členské štáty, a to aj prostredníctvom pracovnej skupiny pre opeľovače platformy EÚ </w:t>
            </w:r>
            <w:r>
              <w:rPr>
                <w:rFonts w:ascii="Times New Roman" w:hAnsi="Times New Roman"/>
                <w:noProof/>
                <w:sz w:val="24"/>
              </w:rPr>
              <w:lastRenderedPageBreak/>
              <w:t>pre biodiverzitu.</w:t>
            </w:r>
          </w:p>
        </w:tc>
        <w:tc>
          <w:tcPr>
            <w:tcW w:w="2268" w:type="dxa"/>
            <w:vAlign w:val="center"/>
          </w:tcPr>
          <w:p w14:paraId="6E86B2DE"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lastRenderedPageBreak/>
              <w:t>2025</w:t>
            </w:r>
          </w:p>
        </w:tc>
      </w:tr>
      <w:tr w:rsidR="00CA6D4A" w:rsidRPr="00BD3434" w14:paraId="64347AF7" w14:textId="77777777" w:rsidTr="624126E6">
        <w:tc>
          <w:tcPr>
            <w:tcW w:w="851" w:type="dxa"/>
            <w:vAlign w:val="center"/>
          </w:tcPr>
          <w:p w14:paraId="5C0443C5"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11.2.</w:t>
            </w:r>
          </w:p>
        </w:tc>
        <w:tc>
          <w:tcPr>
            <w:tcW w:w="10915" w:type="dxa"/>
            <w:vAlign w:val="center"/>
          </w:tcPr>
          <w:p w14:paraId="2AA8D700" w14:textId="647A2571" w:rsidR="00CA6D4A" w:rsidRPr="00BD3434" w:rsidRDefault="00CA6D4A" w:rsidP="00A815E5">
            <w:pPr>
              <w:jc w:val="both"/>
              <w:rPr>
                <w:rFonts w:ascii="Times New Roman" w:hAnsi="Times New Roman" w:cs="Times New Roman"/>
                <w:noProof/>
                <w:sz w:val="24"/>
                <w:szCs w:val="24"/>
              </w:rPr>
            </w:pPr>
            <w:r>
              <w:rPr>
                <w:rFonts w:ascii="Times New Roman" w:hAnsi="Times New Roman"/>
                <w:noProof/>
                <w:sz w:val="24"/>
              </w:rPr>
              <w:t>Komisia a členské štáty by mali podporovať a povzbudzovať opatrenia na ochranu opeľovačov na regionálnej a </w:t>
            </w:r>
            <w:r>
              <w:rPr>
                <w:rFonts w:ascii="Times New Roman" w:hAnsi="Times New Roman"/>
                <w:b/>
                <w:noProof/>
                <w:sz w:val="24"/>
              </w:rPr>
              <w:t>miestnej úrovni</w:t>
            </w:r>
            <w:r>
              <w:rPr>
                <w:rFonts w:ascii="Times New Roman" w:hAnsi="Times New Roman"/>
                <w:noProof/>
                <w:sz w:val="24"/>
              </w:rPr>
              <w:t xml:space="preserve">, a to aj prostredníctvom fondov politiky súdržnosti EÚ. Regionálne a miestne orgány by v úzkej spolupráci so zainteresovanými stranami a s miestnymi komunitami mali vypracovať </w:t>
            </w:r>
            <w:r>
              <w:rPr>
                <w:rFonts w:ascii="Times New Roman" w:hAnsi="Times New Roman"/>
                <w:b/>
                <w:noProof/>
                <w:sz w:val="24"/>
              </w:rPr>
              <w:t>akčné plány</w:t>
            </w:r>
            <w:r>
              <w:rPr>
                <w:rFonts w:ascii="Times New Roman" w:hAnsi="Times New Roman"/>
                <w:noProof/>
                <w:sz w:val="24"/>
              </w:rPr>
              <w:t>, ktoré budú prispievať k únijnému a vnútroštátnemu úsiliu o zvrátenie úbytku opeľovačov do roku 2030.</w:t>
            </w:r>
          </w:p>
        </w:tc>
        <w:tc>
          <w:tcPr>
            <w:tcW w:w="2268" w:type="dxa"/>
            <w:vAlign w:val="center"/>
          </w:tcPr>
          <w:p w14:paraId="2A4CED33"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r w:rsidR="00CA6D4A" w:rsidRPr="00BD3434" w14:paraId="51B4117C" w14:textId="77777777" w:rsidTr="624126E6">
        <w:tc>
          <w:tcPr>
            <w:tcW w:w="851" w:type="dxa"/>
            <w:vAlign w:val="center"/>
          </w:tcPr>
          <w:p w14:paraId="4C5E53D6"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11.3.</w:t>
            </w:r>
          </w:p>
        </w:tc>
        <w:tc>
          <w:tcPr>
            <w:tcW w:w="10915" w:type="dxa"/>
            <w:vAlign w:val="center"/>
          </w:tcPr>
          <w:p w14:paraId="59C3071E" w14:textId="44653BFA" w:rsidR="00CA6D4A" w:rsidRPr="00BD3434" w:rsidRDefault="00CA6D4A" w:rsidP="00AC1A45">
            <w:pPr>
              <w:jc w:val="both"/>
              <w:rPr>
                <w:rFonts w:ascii="Times New Roman" w:hAnsi="Times New Roman" w:cs="Times New Roman"/>
                <w:noProof/>
                <w:sz w:val="24"/>
                <w:szCs w:val="24"/>
              </w:rPr>
            </w:pPr>
            <w:r>
              <w:rPr>
                <w:rFonts w:ascii="Times New Roman" w:hAnsi="Times New Roman"/>
                <w:b/>
                <w:noProof/>
                <w:sz w:val="24"/>
              </w:rPr>
              <w:t>Európsky výbor regiónov</w:t>
            </w:r>
            <w:r>
              <w:rPr>
                <w:rFonts w:ascii="Times New Roman" w:hAnsi="Times New Roman"/>
                <w:noProof/>
                <w:sz w:val="24"/>
              </w:rPr>
              <w:t xml:space="preserve"> by mal podporovať vykonávanie iniciatívy zameranej na opeľovače medzi miestnymi a regionálnymi orgánmi, pričom by mal presadzovať výmenu vedomostí a najlepších postupov pri ochrane opeľovačov. Komisia a Európsky výbor regiónov by mali spolupracovať s cieľom podporovať zapojenie všetkých úrovní verejnej správy, čím zabezpečia primeranú podporu, impulz a koordináciu v súvislosti s opatreniami vykonávanými na miestnej a regionálnej úrovni.</w:t>
            </w:r>
          </w:p>
        </w:tc>
        <w:tc>
          <w:tcPr>
            <w:tcW w:w="2268" w:type="dxa"/>
            <w:vAlign w:val="center"/>
          </w:tcPr>
          <w:p w14:paraId="29F4E397"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p w14:paraId="32CBDB97" w14:textId="77777777" w:rsidR="00CA6D4A" w:rsidRPr="00BD3434" w:rsidRDefault="00CA6D4A" w:rsidP="00CA6D4A">
            <w:pPr>
              <w:jc w:val="center"/>
              <w:rPr>
                <w:rFonts w:ascii="Times New Roman" w:hAnsi="Times New Roman" w:cs="Times New Roman"/>
                <w:noProof/>
                <w:sz w:val="24"/>
                <w:szCs w:val="24"/>
              </w:rPr>
            </w:pPr>
          </w:p>
        </w:tc>
      </w:tr>
      <w:tr w:rsidR="00CA6D4A" w:rsidRPr="00BD3434" w14:paraId="6AAED510" w14:textId="77777777" w:rsidTr="624126E6">
        <w:tc>
          <w:tcPr>
            <w:tcW w:w="851" w:type="dxa"/>
            <w:vAlign w:val="center"/>
          </w:tcPr>
          <w:p w14:paraId="040FB5E4"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11.4.</w:t>
            </w:r>
          </w:p>
        </w:tc>
        <w:tc>
          <w:tcPr>
            <w:tcW w:w="10915" w:type="dxa"/>
            <w:vAlign w:val="center"/>
          </w:tcPr>
          <w:p w14:paraId="69C19842" w14:textId="53712E9B"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bude naďalej uľahčovať </w:t>
            </w:r>
            <w:r>
              <w:rPr>
                <w:rFonts w:ascii="Times New Roman" w:hAnsi="Times New Roman"/>
                <w:b/>
                <w:noProof/>
                <w:sz w:val="24"/>
              </w:rPr>
              <w:t>spoluprácu medzi viacerými aktérmi</w:t>
            </w:r>
            <w:r>
              <w:rPr>
                <w:rFonts w:ascii="Times New Roman" w:hAnsi="Times New Roman"/>
                <w:noProof/>
                <w:sz w:val="24"/>
              </w:rPr>
              <w:t xml:space="preserve"> prostredníctvom existujúcich platforiem, ako je pracovná skupina pre opeľovače platformy EÚ pre biodiverzitu, politická platforma iniciatívy Interreg, program nástroja TAIEX-EIR Peer 2 Peer, sieť SPP EÚ a platforma EÚ pre rozvoj zelených oblastí v mestách. Komisia prešetrí dodatočné potreby v oblasti zvýšenia kapacity na spoluprácu medzi viacerými aktérmi na úrovni EÚ.</w:t>
            </w:r>
          </w:p>
        </w:tc>
        <w:tc>
          <w:tcPr>
            <w:tcW w:w="2268" w:type="dxa"/>
            <w:vAlign w:val="center"/>
          </w:tcPr>
          <w:p w14:paraId="42FB112A" w14:textId="77777777" w:rsidR="00CA6D4A" w:rsidRPr="00BD3434"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p w14:paraId="34CE5565" w14:textId="77777777" w:rsidR="00CA6D4A" w:rsidRPr="00BD3434" w:rsidRDefault="00CA6D4A" w:rsidP="00CA6D4A">
            <w:pPr>
              <w:jc w:val="center"/>
              <w:rPr>
                <w:rFonts w:ascii="Times New Roman" w:hAnsi="Times New Roman" w:cs="Times New Roman"/>
                <w:noProof/>
                <w:sz w:val="24"/>
                <w:szCs w:val="24"/>
              </w:rPr>
            </w:pPr>
          </w:p>
        </w:tc>
      </w:tr>
      <w:tr w:rsidR="00CA6D4A" w:rsidRPr="00490ABD" w14:paraId="5C39D21B" w14:textId="77777777" w:rsidTr="624126E6">
        <w:tc>
          <w:tcPr>
            <w:tcW w:w="851" w:type="dxa"/>
            <w:vAlign w:val="center"/>
          </w:tcPr>
          <w:p w14:paraId="5030AAB1" w14:textId="77777777"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11.5.</w:t>
            </w:r>
          </w:p>
        </w:tc>
        <w:tc>
          <w:tcPr>
            <w:tcW w:w="10915" w:type="dxa"/>
            <w:vAlign w:val="center"/>
          </w:tcPr>
          <w:p w14:paraId="76112702" w14:textId="39F862F2" w:rsidR="00CA6D4A" w:rsidRPr="00BD3434" w:rsidRDefault="00CA6D4A" w:rsidP="00CA6D4A">
            <w:pPr>
              <w:jc w:val="both"/>
              <w:rPr>
                <w:rFonts w:ascii="Times New Roman" w:hAnsi="Times New Roman" w:cs="Times New Roman"/>
                <w:noProof/>
                <w:sz w:val="24"/>
                <w:szCs w:val="24"/>
              </w:rPr>
            </w:pPr>
            <w:r>
              <w:rPr>
                <w:rFonts w:ascii="Times New Roman" w:hAnsi="Times New Roman"/>
                <w:noProof/>
                <w:sz w:val="24"/>
              </w:rPr>
              <w:t xml:space="preserve">Komisia a členské štáty by mali ďalej podporovať účinné </w:t>
            </w:r>
            <w:r>
              <w:rPr>
                <w:rFonts w:ascii="Times New Roman" w:hAnsi="Times New Roman"/>
                <w:b/>
                <w:noProof/>
                <w:sz w:val="24"/>
              </w:rPr>
              <w:t>medzinárodné opatrenia</w:t>
            </w:r>
            <w:r>
              <w:rPr>
                <w:rFonts w:ascii="Times New Roman" w:hAnsi="Times New Roman"/>
                <w:noProof/>
                <w:sz w:val="24"/>
              </w:rPr>
              <w:t xml:space="preserve"> na ochranu opeľovačov, a to aj v rámci Organizácie OSN pre výživu a poľnohospodárstvo (FAO), Dohovoru o biologickej diverzite a OECD.</w:t>
            </w:r>
          </w:p>
        </w:tc>
        <w:tc>
          <w:tcPr>
            <w:tcW w:w="2268" w:type="dxa"/>
            <w:vAlign w:val="center"/>
          </w:tcPr>
          <w:p w14:paraId="0B126859" w14:textId="77777777" w:rsidR="00CA6D4A" w:rsidRPr="00490ABD" w:rsidRDefault="00CA6D4A" w:rsidP="00CA6D4A">
            <w:pPr>
              <w:jc w:val="center"/>
              <w:rPr>
                <w:rFonts w:ascii="Times New Roman" w:hAnsi="Times New Roman" w:cs="Times New Roman"/>
                <w:noProof/>
                <w:sz w:val="24"/>
                <w:szCs w:val="24"/>
              </w:rPr>
            </w:pPr>
            <w:r>
              <w:rPr>
                <w:rFonts w:ascii="Times New Roman" w:hAnsi="Times New Roman"/>
                <w:noProof/>
                <w:sz w:val="24"/>
              </w:rPr>
              <w:t>priebežne do roku 2030</w:t>
            </w:r>
          </w:p>
        </w:tc>
      </w:tr>
    </w:tbl>
    <w:p w14:paraId="313E435B" w14:textId="77777777" w:rsidR="00F147DE" w:rsidRPr="00500FD3" w:rsidRDefault="00F147DE" w:rsidP="00F147DE">
      <w:pPr>
        <w:rPr>
          <w:rFonts w:ascii="Times New Roman" w:hAnsi="Times New Roman" w:cs="Times New Roman"/>
          <w:noProof/>
        </w:rPr>
      </w:pPr>
    </w:p>
    <w:p w14:paraId="3CAAC2F7" w14:textId="77777777" w:rsidR="00655030" w:rsidRPr="00ED4421" w:rsidRDefault="00655030" w:rsidP="00655030">
      <w:pPr>
        <w:jc w:val="both"/>
        <w:rPr>
          <w:rFonts w:ascii="Times New Roman" w:hAnsi="Times New Roman" w:cs="Times New Roman"/>
          <w:noProof/>
          <w:sz w:val="24"/>
          <w:szCs w:val="24"/>
        </w:rPr>
      </w:pPr>
    </w:p>
    <w:p w14:paraId="7E064D73" w14:textId="77777777" w:rsidR="00441B6B" w:rsidRDefault="00441B6B">
      <w:pPr>
        <w:rPr>
          <w:noProof/>
        </w:rPr>
      </w:pPr>
    </w:p>
    <w:sectPr w:rsidR="00441B6B" w:rsidSect="00D85C95">
      <w:headerReference w:type="even" r:id="rId26"/>
      <w:headerReference w:type="default" r:id="rId27"/>
      <w:footerReference w:type="even" r:id="rId28"/>
      <w:footerReference w:type="default" r:id="rId29"/>
      <w:headerReference w:type="first" r:id="rId30"/>
      <w:footerReference w:type="first" r:id="rId31"/>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7DA5" w14:textId="77777777" w:rsidR="00AB10D2" w:rsidRDefault="00AB10D2" w:rsidP="00655030">
      <w:pPr>
        <w:spacing w:after="0" w:line="240" w:lineRule="auto"/>
      </w:pPr>
      <w:r>
        <w:separator/>
      </w:r>
    </w:p>
  </w:endnote>
  <w:endnote w:type="continuationSeparator" w:id="0">
    <w:p w14:paraId="2727F600" w14:textId="77777777" w:rsidR="00AB10D2" w:rsidRDefault="00AB10D2" w:rsidP="00655030">
      <w:pPr>
        <w:spacing w:after="0" w:line="240" w:lineRule="auto"/>
      </w:pPr>
      <w:r>
        <w:continuationSeparator/>
      </w:r>
    </w:p>
  </w:endnote>
  <w:endnote w:type="continuationNotice" w:id="1">
    <w:p w14:paraId="1B0FBE33" w14:textId="77777777" w:rsidR="00AB10D2" w:rsidRDefault="00AB10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12BC5" w14:textId="77777777" w:rsidR="00F329CE" w:rsidRPr="00F329CE" w:rsidRDefault="00F329CE" w:rsidP="00F32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517C" w14:textId="269C9826" w:rsidR="00475985" w:rsidRPr="00F329CE" w:rsidRDefault="00F329CE" w:rsidP="00F329CE">
    <w:pPr>
      <w:pStyle w:val="FooterCoverPage"/>
      <w:rPr>
        <w:rFonts w:ascii="Arial" w:hAnsi="Arial" w:cs="Arial"/>
        <w:b/>
        <w:sz w:val="48"/>
      </w:rPr>
    </w:pPr>
    <w:r w:rsidRPr="00F329CE">
      <w:rPr>
        <w:rFonts w:ascii="Arial" w:hAnsi="Arial" w:cs="Arial"/>
        <w:b/>
        <w:sz w:val="48"/>
      </w:rPr>
      <w:t>SK</w:t>
    </w:r>
    <w:r w:rsidRPr="00F329CE">
      <w:rPr>
        <w:rFonts w:ascii="Arial" w:hAnsi="Arial" w:cs="Arial"/>
        <w:b/>
        <w:sz w:val="48"/>
      </w:rPr>
      <w:tab/>
    </w:r>
    <w:r w:rsidRPr="00F329CE">
      <w:rPr>
        <w:rFonts w:ascii="Arial" w:hAnsi="Arial" w:cs="Arial"/>
        <w:b/>
        <w:sz w:val="48"/>
      </w:rPr>
      <w:tab/>
    </w:r>
    <w:r w:rsidRPr="00F329CE">
      <w:tab/>
    </w:r>
    <w:r w:rsidRPr="00F329CE">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37A6" w14:textId="77777777" w:rsidR="00F329CE" w:rsidRPr="00F329CE" w:rsidRDefault="00F329CE" w:rsidP="00F329C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6D50" w14:textId="77777777" w:rsidR="001A0D3D" w:rsidRDefault="001A0D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064719"/>
      <w:docPartObj>
        <w:docPartGallery w:val="Page Numbers (Bottom of Page)"/>
        <w:docPartUnique/>
      </w:docPartObj>
    </w:sdtPr>
    <w:sdtEndPr>
      <w:rPr>
        <w:noProof/>
      </w:rPr>
    </w:sdtEndPr>
    <w:sdtContent>
      <w:p w14:paraId="22D00603" w14:textId="02C54085" w:rsidR="001A0D3D" w:rsidRDefault="001A0D3D" w:rsidP="00D21799">
        <w:pPr>
          <w:pStyle w:val="Footer"/>
          <w:jc w:val="right"/>
        </w:pPr>
        <w:r>
          <w:fldChar w:fldCharType="begin"/>
        </w:r>
        <w:r>
          <w:instrText xml:space="preserve"> PAGE   \* MERGEFORMAT </w:instrText>
        </w:r>
        <w:r>
          <w:fldChar w:fldCharType="separate"/>
        </w:r>
        <w:r w:rsidR="00F329CE">
          <w:rPr>
            <w:noProof/>
          </w:rPr>
          <w:t>1</w:t>
        </w:r>
        <w:r>
          <w:fldChar w:fldCharType="end"/>
        </w:r>
      </w:p>
    </w:sdtContent>
  </w:sdt>
  <w:p w14:paraId="21835E15" w14:textId="77777777" w:rsidR="001A0D3D" w:rsidRDefault="001A0D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87F1" w14:textId="77777777" w:rsidR="001A0D3D" w:rsidRDefault="001A0D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C518" w14:textId="77777777" w:rsidR="001A0D3D" w:rsidRDefault="001A0D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887575"/>
      <w:docPartObj>
        <w:docPartGallery w:val="Page Numbers (Bottom of Page)"/>
        <w:docPartUnique/>
      </w:docPartObj>
    </w:sdtPr>
    <w:sdtEndPr>
      <w:rPr>
        <w:noProof/>
      </w:rPr>
    </w:sdtEndPr>
    <w:sdtContent>
      <w:p w14:paraId="24310661" w14:textId="15427BC2" w:rsidR="00595B34" w:rsidRDefault="00595B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99BCC0" w14:textId="77777777" w:rsidR="001A0D3D" w:rsidRDefault="001A0D3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934AF" w14:textId="77777777" w:rsidR="001A0D3D" w:rsidRDefault="001A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C1BE5" w14:textId="77777777" w:rsidR="00AB10D2" w:rsidRDefault="00AB10D2" w:rsidP="00655030">
      <w:pPr>
        <w:spacing w:after="0" w:line="240" w:lineRule="auto"/>
      </w:pPr>
      <w:r>
        <w:separator/>
      </w:r>
    </w:p>
  </w:footnote>
  <w:footnote w:type="continuationSeparator" w:id="0">
    <w:p w14:paraId="5DFDC4E0" w14:textId="77777777" w:rsidR="00AB10D2" w:rsidRDefault="00AB10D2" w:rsidP="00655030">
      <w:pPr>
        <w:spacing w:after="0" w:line="240" w:lineRule="auto"/>
      </w:pPr>
      <w:r>
        <w:continuationSeparator/>
      </w:r>
    </w:p>
  </w:footnote>
  <w:footnote w:type="continuationNotice" w:id="1">
    <w:p w14:paraId="4356352B" w14:textId="77777777" w:rsidR="00AB10D2" w:rsidRDefault="00AB10D2">
      <w:pPr>
        <w:spacing w:after="0" w:line="240" w:lineRule="auto"/>
      </w:pPr>
    </w:p>
  </w:footnote>
  <w:footnote w:id="2">
    <w:p w14:paraId="73061C66" w14:textId="55F9317D" w:rsidR="001A0D3D" w:rsidRDefault="001A0D3D" w:rsidP="00DE16BF">
      <w:pPr>
        <w:pStyle w:val="FootnoteText"/>
        <w:ind w:left="567" w:hanging="567"/>
      </w:pPr>
      <w:r>
        <w:rPr>
          <w:rStyle w:val="FootnoteReference"/>
        </w:rPr>
        <w:footnoteRef/>
      </w:r>
      <w:r w:rsidR="00DE16BF">
        <w:tab/>
      </w:r>
      <w:hyperlink r:id="rId1" w:history="1">
        <w:r>
          <w:rPr>
            <w:rStyle w:val="Hyperlink"/>
          </w:rPr>
          <w:t>https://europa.eu/citizens-initiative/initiatives/details/2019/000016_sk</w:t>
        </w:r>
      </w:hyperlink>
      <w:r>
        <w:t>. Európska komisia na túto európsku iniciatívu občanov odpovie osobitným oznámením v roku 2023.</w:t>
      </w:r>
    </w:p>
  </w:footnote>
  <w:footnote w:id="3">
    <w:p w14:paraId="0EC2900F" w14:textId="17A67EDC" w:rsidR="001A0D3D" w:rsidRDefault="001A0D3D" w:rsidP="00DE16BF">
      <w:pPr>
        <w:pStyle w:val="FootnoteText"/>
        <w:ind w:left="567" w:hanging="567"/>
      </w:pPr>
      <w:r>
        <w:rPr>
          <w:rStyle w:val="FootnoteReference"/>
        </w:rPr>
        <w:footnoteRef/>
      </w:r>
      <w:r w:rsidR="00DE16BF">
        <w:tab/>
      </w:r>
      <w:r>
        <w:t xml:space="preserve">Vysna, V., Maes, J., Petersen, J. E., La Notte, A., Vallecillo, S., Aizpurua, N., Ivits, E., Teller, A.: </w:t>
      </w:r>
      <w:r>
        <w:rPr>
          <w:i/>
        </w:rPr>
        <w:t>Accounting for ecosystems and their services in the European Union (INCA).</w:t>
      </w:r>
      <w:r>
        <w:t xml:space="preserve"> </w:t>
      </w:r>
      <w:r>
        <w:rPr>
          <w:i/>
        </w:rPr>
        <w:t>Final report from phase II of the INCA project aiming to develop a pilot for an integrated system of ecosystem accounts for the EU</w:t>
      </w:r>
      <w:r>
        <w:t xml:space="preserve"> [Účtovníctvo ekosystémov a ich služieb v Európskej únii (INCA). Záverečná správa z II. fázy projektu INCA zameraného na prípravu pilotného projektu integrovaného systému ekosystémových účtov pre EÚ]. Štatistická správa. Úrad pre vydávanie publikácií Európskej únie, Luxemburg, 2021.</w:t>
      </w:r>
    </w:p>
  </w:footnote>
  <w:footnote w:id="4">
    <w:p w14:paraId="591D525C" w14:textId="194DE11E" w:rsidR="001A0D3D" w:rsidRDefault="001A0D3D" w:rsidP="00DE16BF">
      <w:pPr>
        <w:pStyle w:val="FootnoteText"/>
        <w:ind w:left="567" w:hanging="567"/>
      </w:pPr>
      <w:r>
        <w:rPr>
          <w:rStyle w:val="FootnoteReference"/>
        </w:rPr>
        <w:footnoteRef/>
      </w:r>
      <w:r w:rsidR="00DE16BF">
        <w:tab/>
      </w:r>
      <w:hyperlink r:id="rId2" w:history="1">
        <w:r>
          <w:rPr>
            <w:rStyle w:val="Hyperlink"/>
          </w:rPr>
          <w:t>IPBES (2016).</w:t>
        </w:r>
      </w:hyperlink>
      <w:hyperlink r:id="rId3" w:history="1">
        <w:r>
          <w:rPr>
            <w:rStyle w:val="Hyperlink"/>
          </w:rPr>
          <w:t xml:space="preserve"> </w:t>
        </w:r>
        <w:r>
          <w:rPr>
            <w:rStyle w:val="Hyperlink"/>
            <w:i/>
          </w:rPr>
          <w:t>Assessment report by the Intergovernmental Science-Policy Platform on Biodiversity and Ecosystem Services on pollinators, pollination and food production</w:t>
        </w:r>
      </w:hyperlink>
      <w:r>
        <w:t xml:space="preserve"> (Hodnotiaca správa Medzivládnej vedecko-politickej platformy pre biodiverzitu a ekosystémové služby o opeľovačoch, opeľovaní a potravinárskej výrobe).</w:t>
      </w:r>
    </w:p>
  </w:footnote>
  <w:footnote w:id="5">
    <w:p w14:paraId="54ED7521" w14:textId="66B02FDA" w:rsidR="001A0D3D" w:rsidRDefault="001A0D3D" w:rsidP="00DE16BF">
      <w:pPr>
        <w:pStyle w:val="FootnoteText"/>
        <w:ind w:left="567" w:hanging="567"/>
      </w:pPr>
      <w:r>
        <w:rPr>
          <w:rStyle w:val="FootnoteReference"/>
        </w:rPr>
        <w:footnoteRef/>
      </w:r>
      <w:r w:rsidR="00DE16BF">
        <w:tab/>
      </w:r>
      <w:hyperlink r:id="rId4" w:history="1">
        <w:r>
          <w:rPr>
            <w:rStyle w:val="Hyperlink"/>
          </w:rPr>
          <w:t>https://ec.europa.eu/environment/nature/conservation/species/redlist</w:t>
        </w:r>
      </w:hyperlink>
      <w:r>
        <w:t xml:space="preserve">. </w:t>
      </w:r>
    </w:p>
  </w:footnote>
  <w:footnote w:id="6">
    <w:p w14:paraId="34B3476F" w14:textId="3EC86B99" w:rsidR="001A0D3D" w:rsidRDefault="001A0D3D" w:rsidP="00DE16BF">
      <w:pPr>
        <w:pStyle w:val="FootnoteText"/>
        <w:ind w:left="567" w:hanging="567"/>
      </w:pPr>
      <w:r>
        <w:rPr>
          <w:rStyle w:val="FootnoteReference"/>
        </w:rPr>
        <w:footnoteRef/>
      </w:r>
      <w:r w:rsidR="00DE16BF">
        <w:tab/>
      </w:r>
      <w:hyperlink r:id="rId5" w:history="1">
        <w:r>
          <w:rPr>
            <w:rStyle w:val="Hyperlink"/>
            <w:i/>
          </w:rPr>
          <w:t>Commission Staff Working Document accompanying the EU Pollinators Initiative</w:t>
        </w:r>
      </w:hyperlink>
      <w:r>
        <w:t xml:space="preserve"> (Pracovný dokument útvarov Komisie pripojený k iniciatíve EÚ zameranej na opeľovače) [SWD(2018) 302], strana 3.</w:t>
      </w:r>
    </w:p>
  </w:footnote>
  <w:footnote w:id="7">
    <w:p w14:paraId="08B29B34" w14:textId="0DC432FB" w:rsidR="001A0D3D" w:rsidRPr="00450D80" w:rsidRDefault="001A0D3D" w:rsidP="00DE16BF">
      <w:pPr>
        <w:pStyle w:val="FootnoteText"/>
        <w:ind w:left="567" w:hanging="567"/>
      </w:pPr>
      <w:r>
        <w:rPr>
          <w:rStyle w:val="FootnoteReference"/>
        </w:rPr>
        <w:footnoteRef/>
      </w:r>
      <w:r w:rsidR="00DE16BF">
        <w:tab/>
      </w:r>
      <w:hyperlink r:id="rId6" w:history="1">
        <w:r>
          <w:rPr>
            <w:rStyle w:val="Hyperlink"/>
          </w:rPr>
          <w:t>Iniciatíva EÚ zameraná na opeľovače</w:t>
        </w:r>
      </w:hyperlink>
      <w:r>
        <w:t xml:space="preserve"> [COM(2018) 395].</w:t>
      </w:r>
    </w:p>
  </w:footnote>
  <w:footnote w:id="8">
    <w:p w14:paraId="46F8CD24" w14:textId="607D9956" w:rsidR="001A0D3D" w:rsidRPr="00450D80" w:rsidRDefault="001A0D3D" w:rsidP="00DE16BF">
      <w:pPr>
        <w:pStyle w:val="FootnoteText"/>
        <w:ind w:left="567" w:hanging="567"/>
      </w:pPr>
      <w:r>
        <w:rPr>
          <w:rStyle w:val="FootnoteReference"/>
        </w:rPr>
        <w:footnoteRef/>
      </w:r>
      <w:r w:rsidR="00DE16BF">
        <w:tab/>
      </w:r>
      <w:hyperlink r:id="rId7" w:history="1">
        <w:r>
          <w:rPr>
            <w:rStyle w:val="Hyperlink"/>
          </w:rPr>
          <w:t>Stratégia EÚ v oblasti biodiverzity do roku 2030</w:t>
        </w:r>
      </w:hyperlink>
      <w:r>
        <w:t xml:space="preserve"> [COM(2020) 380]. </w:t>
      </w:r>
    </w:p>
  </w:footnote>
  <w:footnote w:id="9">
    <w:p w14:paraId="51E2C135" w14:textId="485F3372" w:rsidR="001A0D3D" w:rsidRPr="00450D80" w:rsidRDefault="001A0D3D" w:rsidP="00DE16BF">
      <w:pPr>
        <w:pStyle w:val="FootnoteText"/>
        <w:ind w:left="567" w:hanging="567"/>
      </w:pPr>
      <w:r>
        <w:rPr>
          <w:rStyle w:val="FootnoteReference"/>
        </w:rPr>
        <w:footnoteRef/>
      </w:r>
      <w:r w:rsidR="00DE16BF">
        <w:tab/>
      </w:r>
      <w:hyperlink r:id="rId8" w:history="1">
        <w:r>
          <w:rPr>
            <w:rStyle w:val="Hyperlink"/>
          </w:rPr>
          <w:t>https://ec.europa.eu/commission/presscorner/detail/sk/ip_21_6687</w:t>
        </w:r>
      </w:hyperlink>
      <w:r>
        <w:t xml:space="preserve">. </w:t>
      </w:r>
    </w:p>
  </w:footnote>
  <w:footnote w:id="10">
    <w:p w14:paraId="6D05AE42" w14:textId="22694384" w:rsidR="001A0D3D" w:rsidRPr="00450D80" w:rsidRDefault="001A0D3D" w:rsidP="00DE16BF">
      <w:pPr>
        <w:pStyle w:val="FootnoteText"/>
        <w:ind w:left="567" w:hanging="567"/>
      </w:pPr>
      <w:r>
        <w:rPr>
          <w:rStyle w:val="FootnoteReference"/>
        </w:rPr>
        <w:footnoteRef/>
      </w:r>
      <w:r w:rsidR="00DE16BF">
        <w:tab/>
      </w:r>
      <w:hyperlink r:id="rId9" w:history="1">
        <w:r>
          <w:rPr>
            <w:rStyle w:val="Hyperlink"/>
          </w:rPr>
          <w:t>https://ec.europa.eu/environment/nature/conservation/species/pollinators/policy_en.htm</w:t>
        </w:r>
      </w:hyperlink>
      <w:r>
        <w:t xml:space="preserve">. </w:t>
      </w:r>
    </w:p>
  </w:footnote>
  <w:footnote w:id="11">
    <w:p w14:paraId="0497316E" w14:textId="42F9DF89" w:rsidR="007635DE" w:rsidRPr="007635DE" w:rsidRDefault="007635DE" w:rsidP="00DE16BF">
      <w:pPr>
        <w:pStyle w:val="FootnoteText"/>
        <w:ind w:left="567" w:hanging="567"/>
      </w:pPr>
      <w:r>
        <w:rPr>
          <w:rStyle w:val="FootnoteReference"/>
        </w:rPr>
        <w:footnoteRef/>
      </w:r>
      <w:r w:rsidR="00DE16BF">
        <w:tab/>
      </w:r>
      <w:hyperlink r:id="rId10" w:history="1">
        <w:r>
          <w:rPr>
            <w:rStyle w:val="Hyperlink"/>
          </w:rPr>
          <w:t>Správa o pokroku pri vykonávaní iniciatívy EÚ zameranej na opeľovače</w:t>
        </w:r>
      </w:hyperlink>
      <w:r>
        <w:t xml:space="preserve"> [COM(2021) 261 final].</w:t>
      </w:r>
    </w:p>
  </w:footnote>
  <w:footnote w:id="12">
    <w:p w14:paraId="2ED3CA56" w14:textId="56F06E2A" w:rsidR="007635DE" w:rsidRPr="007635DE" w:rsidRDefault="007635DE" w:rsidP="00DE16BF">
      <w:pPr>
        <w:pStyle w:val="FootnoteText"/>
        <w:ind w:left="567" w:hanging="567"/>
      </w:pPr>
      <w:r>
        <w:rPr>
          <w:rStyle w:val="FootnoteReference"/>
        </w:rPr>
        <w:footnoteRef/>
      </w:r>
      <w:r w:rsidR="00DE16BF">
        <w:tab/>
      </w:r>
      <w:hyperlink r:id="rId11" w:history="1">
        <w:r>
          <w:rPr>
            <w:rStyle w:val="Hyperlink"/>
          </w:rPr>
          <w:t>Osobitná správa Európskeho dvora audítorov č. 15/2020</w:t>
        </w:r>
      </w:hyperlink>
      <w:r>
        <w:t>.</w:t>
      </w:r>
    </w:p>
  </w:footnote>
  <w:footnote w:id="13">
    <w:p w14:paraId="4ADF7A0B" w14:textId="683692D1" w:rsidR="001A0D3D" w:rsidRPr="00450D80" w:rsidRDefault="001A0D3D" w:rsidP="00DE16BF">
      <w:pPr>
        <w:pStyle w:val="FootnoteText"/>
        <w:ind w:left="567" w:hanging="567"/>
      </w:pPr>
      <w:r>
        <w:rPr>
          <w:rStyle w:val="FootnoteReference"/>
        </w:rPr>
        <w:footnoteRef/>
      </w:r>
      <w:r w:rsidR="00DE16BF">
        <w:tab/>
      </w:r>
      <w:hyperlink r:id="rId12" w:history="1">
        <w:r>
          <w:rPr>
            <w:rStyle w:val="Hyperlink"/>
          </w:rPr>
          <w:t>Návrh Európskej komisie na nariadenie o obnove prírody</w:t>
        </w:r>
      </w:hyperlink>
      <w:r>
        <w:t xml:space="preserve"> [COM(2022) 0304].</w:t>
      </w:r>
    </w:p>
  </w:footnote>
  <w:footnote w:id="14">
    <w:p w14:paraId="2277F1CD" w14:textId="34DD5992" w:rsidR="001A0D3D" w:rsidRPr="00450D80" w:rsidRDefault="001A0D3D" w:rsidP="00DE16BF">
      <w:pPr>
        <w:pStyle w:val="FootnoteText"/>
        <w:ind w:left="567" w:hanging="567"/>
      </w:pPr>
      <w:r>
        <w:rPr>
          <w:rStyle w:val="FootnoteReference"/>
        </w:rPr>
        <w:footnoteRef/>
      </w:r>
      <w:r w:rsidR="00DE16BF">
        <w:tab/>
      </w:r>
      <w:hyperlink r:id="rId13" w:history="1">
        <w:r>
          <w:rPr>
            <w:rStyle w:val="Hyperlink"/>
          </w:rPr>
          <w:t>https://publications.jrc.ec.europa.eu/repository/handle/JRC122225</w:t>
        </w:r>
      </w:hyperlink>
      <w:r>
        <w:t xml:space="preserve">. </w:t>
      </w:r>
    </w:p>
  </w:footnote>
  <w:footnote w:id="15">
    <w:p w14:paraId="5C78BFD4" w14:textId="73B134FE" w:rsidR="001A0D3D" w:rsidRPr="00450D80" w:rsidRDefault="001A0D3D" w:rsidP="00DE16BF">
      <w:pPr>
        <w:pStyle w:val="FootnoteText"/>
        <w:ind w:left="567" w:hanging="567"/>
      </w:pPr>
      <w:r>
        <w:rPr>
          <w:rStyle w:val="FootnoteReference"/>
        </w:rPr>
        <w:footnoteRef/>
      </w:r>
      <w:r w:rsidR="00DE16BF">
        <w:tab/>
      </w:r>
      <w:hyperlink r:id="rId14" w:history="1">
        <w:r>
          <w:rPr>
            <w:rStyle w:val="Hyperlink"/>
          </w:rPr>
          <w:t>https://wikis.ec.europa.eu/pages/viewpage.action?pageId=25560696</w:t>
        </w:r>
      </w:hyperlink>
      <w:r>
        <w:t xml:space="preserve">. </w:t>
      </w:r>
    </w:p>
  </w:footnote>
  <w:footnote w:id="16">
    <w:p w14:paraId="5EAD11EE" w14:textId="36F40BB2" w:rsidR="001A0D3D" w:rsidRPr="00450D80" w:rsidRDefault="001A0D3D" w:rsidP="00DE16BF">
      <w:pPr>
        <w:pStyle w:val="FootnoteText"/>
        <w:ind w:left="567" w:hanging="567"/>
      </w:pPr>
      <w:r>
        <w:rPr>
          <w:rStyle w:val="FootnoteReference"/>
        </w:rPr>
        <w:footnoteRef/>
      </w:r>
      <w:r w:rsidR="00DE16BF">
        <w:tab/>
      </w:r>
      <w:hyperlink r:id="rId15" w:history="1">
        <w:r>
          <w:rPr>
            <w:rStyle w:val="Hyperlink"/>
          </w:rPr>
          <w:t>https://wikis.ec.europa.eu/pages/viewpage.action?pageId=36702461</w:t>
        </w:r>
      </w:hyperlink>
      <w:r>
        <w:t xml:space="preserve">. </w:t>
      </w:r>
    </w:p>
  </w:footnote>
  <w:footnote w:id="17">
    <w:p w14:paraId="7E06F37C" w14:textId="0179501F" w:rsidR="001A0D3D" w:rsidRPr="00450D80" w:rsidRDefault="001A0D3D" w:rsidP="00DE16BF">
      <w:pPr>
        <w:pStyle w:val="FootnoteText"/>
        <w:ind w:left="567" w:hanging="567"/>
      </w:pPr>
      <w:r>
        <w:rPr>
          <w:rStyle w:val="FootnoteReference"/>
        </w:rPr>
        <w:footnoteRef/>
      </w:r>
      <w:r w:rsidR="00DE16BF">
        <w:tab/>
      </w:r>
      <w:hyperlink r:id="rId16" w:history="1">
        <w:r>
          <w:rPr>
            <w:rStyle w:val="Hyperlink"/>
          </w:rPr>
          <w:t>https://wikis.ec.europa.eu/display/EUPKH/Action+plans</w:t>
        </w:r>
      </w:hyperlink>
      <w:r>
        <w:t xml:space="preserve">. </w:t>
      </w:r>
    </w:p>
  </w:footnote>
  <w:footnote w:id="18">
    <w:p w14:paraId="7B2A1154" w14:textId="42BE597D" w:rsidR="001A0D3D" w:rsidRPr="00450D80" w:rsidRDefault="001A0D3D" w:rsidP="00DE16BF">
      <w:pPr>
        <w:pStyle w:val="FootnoteText"/>
        <w:ind w:left="567" w:hanging="567"/>
      </w:pPr>
      <w:r>
        <w:rPr>
          <w:rStyle w:val="FootnoteReference"/>
        </w:rPr>
        <w:footnoteRef/>
      </w:r>
      <w:r w:rsidR="00DE16BF">
        <w:tab/>
      </w:r>
      <w:hyperlink r:id="rId17" w:history="1">
        <w:r>
          <w:rPr>
            <w:rStyle w:val="Hyperlink"/>
            <w:i/>
          </w:rPr>
          <w:t>Commission Staff Working Document accompanying the EU Pollinators Initiative</w:t>
        </w:r>
      </w:hyperlink>
      <w:r>
        <w:t xml:space="preserve"> (Pracovný dokument útvarov Komisie pripojený k iniciatíve EÚ zameranej na opeľovače) [SWD(2018) 302 final].</w:t>
      </w:r>
    </w:p>
  </w:footnote>
  <w:footnote w:id="19">
    <w:p w14:paraId="22F39C2A" w14:textId="00A6A1AB" w:rsidR="0065025F" w:rsidRPr="00DC4092" w:rsidRDefault="0065025F" w:rsidP="00DE16BF">
      <w:pPr>
        <w:pStyle w:val="FootnoteText"/>
        <w:ind w:left="567" w:hanging="567"/>
      </w:pPr>
      <w:r>
        <w:rPr>
          <w:rStyle w:val="FootnoteReference"/>
        </w:rPr>
        <w:footnoteRef/>
      </w:r>
      <w:r w:rsidR="00DE16BF">
        <w:tab/>
      </w:r>
      <w:hyperlink r:id="rId18" w:history="1">
        <w:r>
          <w:rPr>
            <w:rStyle w:val="Hyperlink"/>
          </w:rPr>
          <w:t>IPBES (2016).</w:t>
        </w:r>
      </w:hyperlink>
      <w:hyperlink r:id="rId19" w:history="1">
        <w:r>
          <w:rPr>
            <w:rStyle w:val="Hyperlink"/>
          </w:rPr>
          <w:t xml:space="preserve"> </w:t>
        </w:r>
        <w:r>
          <w:rPr>
            <w:rStyle w:val="Hyperlink"/>
            <w:i/>
          </w:rPr>
          <w:t>Assessment report by the Intergovernmental Science-Policy Platform on Biodiversity and Ecosystem Services on pollinators, pollination and food production</w:t>
        </w:r>
      </w:hyperlink>
      <w:r>
        <w:t xml:space="preserve"> (Hodnotiaca správa Medzivládnej vedecko-politickej platformy pre biodiverzitu a ekosystémové služby o opeľovačoch, opeľovaní a potravinárskej výrobe).</w:t>
      </w:r>
    </w:p>
  </w:footnote>
  <w:footnote w:id="20">
    <w:p w14:paraId="306C05AE" w14:textId="18AF8073" w:rsidR="001A0D3D" w:rsidRPr="00B9786E" w:rsidRDefault="001A0D3D" w:rsidP="00DE16BF">
      <w:pPr>
        <w:pStyle w:val="FootnoteText"/>
        <w:ind w:left="567" w:hanging="567"/>
      </w:pPr>
      <w:r>
        <w:rPr>
          <w:rStyle w:val="FootnoteReference"/>
        </w:rPr>
        <w:footnoteRef/>
      </w:r>
      <w:r w:rsidR="00DE16BF">
        <w:tab/>
      </w:r>
      <w:r>
        <w:t xml:space="preserve">Strategické plány SPP nadobudli účinnosť 1. januára 2023. </w:t>
      </w:r>
    </w:p>
  </w:footnote>
  <w:footnote w:id="21">
    <w:p w14:paraId="3B22ACBE" w14:textId="453ADFDC" w:rsidR="001A0D3D" w:rsidRPr="004913D1" w:rsidRDefault="001A0D3D" w:rsidP="00DE16BF">
      <w:pPr>
        <w:pStyle w:val="FootnoteText"/>
        <w:ind w:left="567" w:hanging="567"/>
      </w:pPr>
      <w:r>
        <w:rPr>
          <w:rStyle w:val="FootnoteReference"/>
        </w:rPr>
        <w:footnoteRef/>
      </w:r>
      <w:r w:rsidR="00DE16BF">
        <w:tab/>
      </w:r>
      <w:hyperlink r:id="rId20" w:history="1">
        <w:r>
          <w:rPr>
            <w:rStyle w:val="Hyperlink"/>
          </w:rPr>
          <w:t>Návrh Európskej komisie na nariadenie o udržateľnom používaní prípravkov na ochranu rastlín</w:t>
        </w:r>
      </w:hyperlink>
      <w:r>
        <w:t xml:space="preserve"> [COM(2022) 305].</w:t>
      </w:r>
    </w:p>
  </w:footnote>
  <w:footnote w:id="22">
    <w:p w14:paraId="3C49C845" w14:textId="6B9AF7B8" w:rsidR="001A0D3D" w:rsidRPr="00C00C71" w:rsidRDefault="001A0D3D" w:rsidP="00DE16BF">
      <w:pPr>
        <w:pStyle w:val="FootnoteText"/>
        <w:ind w:left="567" w:hanging="567"/>
      </w:pPr>
      <w:r>
        <w:rPr>
          <w:rStyle w:val="FootnoteReference"/>
        </w:rPr>
        <w:footnoteRef/>
      </w:r>
      <w:r w:rsidR="00DE16BF">
        <w:tab/>
      </w:r>
      <w:hyperlink r:id="rId21" w:history="1">
        <w:r>
          <w:rPr>
            <w:rStyle w:val="Hyperlink"/>
          </w:rPr>
          <w:t>https://food.ec.europa.eu/plants/pesticides/approval-active-substances/renewal-approval/neonicotinoids_en</w:t>
        </w:r>
      </w:hyperlink>
      <w:r>
        <w:t xml:space="preserve">. </w:t>
      </w:r>
    </w:p>
  </w:footnote>
  <w:footnote w:id="23">
    <w:p w14:paraId="7594D156" w14:textId="701F442B" w:rsidR="001A0D3D" w:rsidRPr="00C00C71" w:rsidRDefault="001A0D3D" w:rsidP="00DE16BF">
      <w:pPr>
        <w:pStyle w:val="FootnoteText"/>
        <w:ind w:left="567" w:hanging="567"/>
      </w:pPr>
      <w:r>
        <w:rPr>
          <w:rStyle w:val="FootnoteReference"/>
        </w:rPr>
        <w:footnoteRef/>
      </w:r>
      <w:r w:rsidR="00DE16BF">
        <w:tab/>
      </w:r>
      <w:hyperlink r:id="rId22" w:history="1">
        <w:r>
          <w:rPr>
            <w:rStyle w:val="Hyperlink"/>
          </w:rPr>
          <w:t>https://food.ec.europa.eu/plants/pesticides/micro-organisms_en</w:t>
        </w:r>
      </w:hyperlink>
      <w:r>
        <w:t xml:space="preserve">. </w:t>
      </w:r>
    </w:p>
  </w:footnote>
  <w:footnote w:id="24">
    <w:p w14:paraId="692FBB03" w14:textId="66463346" w:rsidR="001A0D3D" w:rsidRPr="002F58FC" w:rsidRDefault="001A0D3D" w:rsidP="00DE16BF">
      <w:pPr>
        <w:pStyle w:val="FootnoteText"/>
        <w:ind w:left="567" w:hanging="567"/>
      </w:pPr>
      <w:r>
        <w:rPr>
          <w:rStyle w:val="FootnoteReference"/>
        </w:rPr>
        <w:footnoteRef/>
      </w:r>
      <w:r w:rsidR="00DE16BF">
        <w:tab/>
      </w:r>
      <w:hyperlink r:id="rId23" w:history="1">
        <w:r>
          <w:rPr>
            <w:rStyle w:val="Hyperlink"/>
          </w:rPr>
          <w:t>https://food.ec.europa.eu/plants/pesticides/protection-bees_en</w:t>
        </w:r>
      </w:hyperlink>
      <w:r>
        <w:t xml:space="preserve">. </w:t>
      </w:r>
    </w:p>
  </w:footnote>
  <w:footnote w:id="25">
    <w:p w14:paraId="67265C25" w14:textId="45853F76" w:rsidR="001A0D3D" w:rsidRDefault="001A0D3D" w:rsidP="00DE16BF">
      <w:pPr>
        <w:pStyle w:val="FootnoteText"/>
        <w:ind w:left="567" w:hanging="567"/>
      </w:pPr>
      <w:r>
        <w:rPr>
          <w:rStyle w:val="FootnoteReference"/>
        </w:rPr>
        <w:footnoteRef/>
      </w:r>
      <w:r w:rsidR="00DE16BF">
        <w:tab/>
      </w:r>
      <w:hyperlink r:id="rId24" w:history="1">
        <w:r>
          <w:rPr>
            <w:rStyle w:val="Hyperlink"/>
          </w:rPr>
          <w:t>https://wikis.ec.europa.eu/display/EUPKH/Pollinator-friendly+cities</w:t>
        </w:r>
      </w:hyperlink>
      <w:r>
        <w:t xml:space="preserve">. </w:t>
      </w:r>
    </w:p>
  </w:footnote>
  <w:footnote w:id="26">
    <w:p w14:paraId="46B7C916" w14:textId="149218E9" w:rsidR="001A0D3D" w:rsidRDefault="001A0D3D" w:rsidP="00DE16BF">
      <w:pPr>
        <w:pStyle w:val="FootnoteText"/>
        <w:ind w:left="567" w:hanging="567"/>
      </w:pPr>
      <w:r>
        <w:rPr>
          <w:rStyle w:val="FootnoteReference"/>
        </w:rPr>
        <w:footnoteRef/>
      </w:r>
      <w:r w:rsidR="00DE16BF">
        <w:tab/>
      </w:r>
      <w:hyperlink r:id="rId25" w:history="1">
        <w:r>
          <w:rPr>
            <w:rStyle w:val="Hyperlink"/>
          </w:rPr>
          <w:t>https://environment.ec.europa.eu/topics/urban-environment/urban-greening-platform_en</w:t>
        </w:r>
      </w:hyperlink>
      <w:r>
        <w:t xml:space="preserve">. </w:t>
      </w:r>
    </w:p>
  </w:footnote>
  <w:footnote w:id="27">
    <w:p w14:paraId="23F02DBA" w14:textId="23CB30E4" w:rsidR="001A0D3D" w:rsidRPr="00D21799" w:rsidRDefault="001A0D3D" w:rsidP="00DE16BF">
      <w:pPr>
        <w:pStyle w:val="FootnoteText"/>
        <w:ind w:left="567" w:hanging="567"/>
      </w:pPr>
      <w:r>
        <w:rPr>
          <w:rStyle w:val="FootnoteReference"/>
        </w:rPr>
        <w:footnoteRef/>
      </w:r>
      <w:r w:rsidR="00DE16BF">
        <w:tab/>
      </w:r>
      <w:hyperlink r:id="rId26" w:history="1">
        <w:r>
          <w:rPr>
            <w:rStyle w:val="Hyperlink"/>
          </w:rPr>
          <w:t>Nariadenie (EÚ) č. 1143/2014 o prevencii a manažmente introdukcie a šírenia inváznych nepôvodných druhov</w:t>
        </w:r>
      </w:hyperlink>
      <w:r>
        <w:t>.</w:t>
      </w:r>
    </w:p>
  </w:footnote>
  <w:footnote w:id="28">
    <w:p w14:paraId="50170E70" w14:textId="686A5BDF" w:rsidR="001A0D3D" w:rsidRPr="00D21799" w:rsidRDefault="001A0D3D" w:rsidP="00DE16BF">
      <w:pPr>
        <w:pStyle w:val="FootnoteText"/>
        <w:ind w:left="567" w:hanging="567"/>
      </w:pPr>
      <w:r>
        <w:rPr>
          <w:rStyle w:val="FootnoteReference"/>
        </w:rPr>
        <w:footnoteRef/>
      </w:r>
      <w:r w:rsidR="00DE16BF">
        <w:tab/>
      </w:r>
      <w:hyperlink r:id="rId27" w:history="1">
        <w:r>
          <w:rPr>
            <w:rStyle w:val="Hyperlink"/>
          </w:rPr>
          <w:t>https://climate.ec.europa.eu/index_sk</w:t>
        </w:r>
      </w:hyperlink>
      <w:r>
        <w:t xml:space="preserve">. </w:t>
      </w:r>
    </w:p>
  </w:footnote>
  <w:footnote w:id="29">
    <w:p w14:paraId="1F91BEAC" w14:textId="5E3E7EF6" w:rsidR="001A0D3D" w:rsidRPr="00D21799" w:rsidRDefault="001A0D3D" w:rsidP="00DE16BF">
      <w:pPr>
        <w:pStyle w:val="FootnoteText"/>
        <w:ind w:left="567" w:hanging="567"/>
      </w:pPr>
      <w:r>
        <w:rPr>
          <w:rStyle w:val="FootnoteReference"/>
        </w:rPr>
        <w:footnoteRef/>
      </w:r>
      <w:r w:rsidR="00DE16BF">
        <w:tab/>
      </w:r>
      <w:hyperlink r:id="rId28" w:history="1">
        <w:r>
          <w:rPr>
            <w:rStyle w:val="Hyperlink"/>
          </w:rPr>
          <w:t>https://wikis.ec.europa.eu/display/EUPKH/Citizens</w:t>
        </w:r>
      </w:hyperlink>
      <w:r>
        <w:t xml:space="preserve">. </w:t>
      </w:r>
    </w:p>
  </w:footnote>
  <w:footnote w:id="30">
    <w:p w14:paraId="354C9A1C" w14:textId="704AD0CF" w:rsidR="001A0D3D" w:rsidRPr="00D21799" w:rsidRDefault="001A0D3D" w:rsidP="00DE16BF">
      <w:pPr>
        <w:pStyle w:val="FootnoteText"/>
        <w:ind w:left="567" w:hanging="567"/>
      </w:pPr>
      <w:r>
        <w:rPr>
          <w:rStyle w:val="FootnoteReference"/>
        </w:rPr>
        <w:footnoteRef/>
      </w:r>
      <w:r w:rsidR="00DE16BF">
        <w:tab/>
      </w:r>
      <w:hyperlink r:id="rId29" w:history="1">
        <w:r>
          <w:rPr>
            <w:rStyle w:val="Hyperlink"/>
          </w:rPr>
          <w:t>https://wikis.ec.europa.eu/display/EUPKH/Cities</w:t>
        </w:r>
      </w:hyperlink>
      <w:r>
        <w:t xml:space="preserve">. </w:t>
      </w:r>
    </w:p>
  </w:footnote>
  <w:footnote w:id="31">
    <w:p w14:paraId="56C104E7" w14:textId="4FDB5648" w:rsidR="001A0D3D" w:rsidRPr="00D21799" w:rsidRDefault="001A0D3D" w:rsidP="00DE16BF">
      <w:pPr>
        <w:pStyle w:val="FootnoteText"/>
        <w:ind w:left="567" w:hanging="567"/>
      </w:pPr>
      <w:r>
        <w:rPr>
          <w:rStyle w:val="FootnoteReference"/>
        </w:rPr>
        <w:footnoteRef/>
      </w:r>
      <w:r w:rsidR="00DE16BF">
        <w:tab/>
      </w:r>
      <w:hyperlink r:id="rId30" w:history="1">
        <w:r>
          <w:rPr>
            <w:rStyle w:val="Hyperlink"/>
          </w:rPr>
          <w:t>https://health.ec.europa.eu/biocides/biocidal-products_sk</w:t>
        </w:r>
      </w:hyperlink>
      <w:r>
        <w:t xml:space="preserve">. </w:t>
      </w:r>
    </w:p>
  </w:footnote>
  <w:footnote w:id="32">
    <w:p w14:paraId="236F422C" w14:textId="0D7020B9" w:rsidR="001A0D3D" w:rsidRPr="00D866C4" w:rsidRDefault="001A0D3D" w:rsidP="00DE16BF">
      <w:pPr>
        <w:pStyle w:val="FootnoteText"/>
        <w:ind w:left="567" w:hanging="567"/>
      </w:pPr>
      <w:r>
        <w:rPr>
          <w:rStyle w:val="FootnoteReference"/>
        </w:rPr>
        <w:footnoteRef/>
      </w:r>
      <w:r w:rsidR="00DE16BF">
        <w:tab/>
      </w:r>
      <w:hyperlink r:id="rId31" w:history="1">
        <w:r>
          <w:rPr>
            <w:rStyle w:val="Hyperlink"/>
          </w:rPr>
          <w:t>https://echa.europa.eu/documents/10162/17234/scoping_paper_pollinators_guidance_en.pdf/7957c0f8-5ded-4a6e-17a7-2a899bbb141a</w:t>
        </w:r>
      </w:hyperlink>
      <w:r>
        <w:t xml:space="preserve">. </w:t>
      </w:r>
    </w:p>
  </w:footnote>
  <w:footnote w:id="33">
    <w:p w14:paraId="5F0206A8" w14:textId="15E7ED2C" w:rsidR="001A0D3D" w:rsidRPr="00C6152A" w:rsidRDefault="001A0D3D" w:rsidP="00DE16BF">
      <w:pPr>
        <w:pStyle w:val="FootnoteText"/>
        <w:ind w:left="567" w:hanging="567"/>
      </w:pPr>
      <w:r>
        <w:rPr>
          <w:rStyle w:val="FootnoteReference"/>
        </w:rPr>
        <w:footnoteRef/>
      </w:r>
      <w:r w:rsidR="00DE16BF">
        <w:tab/>
      </w:r>
      <w:hyperlink r:id="rId32" w:history="1">
        <w:r>
          <w:rPr>
            <w:rStyle w:val="Hyperlink"/>
          </w:rPr>
          <w:t>https://joint-research-centre.ec.europa.eu/greencomp-european-sustainability-competence-framework_en</w:t>
        </w:r>
      </w:hyperlink>
      <w:r>
        <w:t xml:space="preserve">. </w:t>
      </w:r>
    </w:p>
  </w:footnote>
  <w:footnote w:id="34">
    <w:p w14:paraId="0A15349F" w14:textId="4BE8A22F" w:rsidR="001A0D3D" w:rsidRPr="00D866C4" w:rsidRDefault="001A0D3D" w:rsidP="00DE16BF">
      <w:pPr>
        <w:pStyle w:val="FootnoteText"/>
        <w:ind w:left="567" w:hanging="567"/>
      </w:pPr>
      <w:r>
        <w:rPr>
          <w:rStyle w:val="FootnoteReference"/>
        </w:rPr>
        <w:footnoteRef/>
      </w:r>
      <w:r w:rsidR="00DE16BF">
        <w:tab/>
      </w:r>
      <w:hyperlink r:id="rId33" w:history="1">
        <w:r>
          <w:rPr>
            <w:rStyle w:val="Hyperlink"/>
          </w:rPr>
          <w:t>https://environment.ec.europa.eu/topics/nature-and-biodiversity/pollinator-park_en</w:t>
        </w:r>
      </w:hyperlink>
      <w:r>
        <w:t xml:space="preserve">. </w:t>
      </w:r>
    </w:p>
  </w:footnote>
  <w:footnote w:id="35">
    <w:p w14:paraId="6A907F77" w14:textId="769FDE07" w:rsidR="001A0D3D" w:rsidRPr="00D21799" w:rsidRDefault="001A0D3D" w:rsidP="00DE16BF">
      <w:pPr>
        <w:pStyle w:val="FootnoteText"/>
        <w:ind w:left="567" w:hanging="567"/>
      </w:pPr>
      <w:r>
        <w:rPr>
          <w:rStyle w:val="FootnoteReference"/>
        </w:rPr>
        <w:footnoteRef/>
      </w:r>
      <w:r w:rsidR="00DE16BF">
        <w:tab/>
      </w:r>
      <w:hyperlink r:id="rId34" w:history="1">
        <w:r>
          <w:rPr>
            <w:rStyle w:val="Hyperlink"/>
          </w:rPr>
          <w:t>https://www.cbd.int/doc/decisions/cop-14/cop-14-dec-06-en.pdf</w:t>
        </w:r>
      </w:hyperlink>
      <w:r>
        <w:t xml:space="preserve">. </w:t>
      </w:r>
    </w:p>
  </w:footnote>
  <w:footnote w:id="36">
    <w:p w14:paraId="4476F1EA" w14:textId="606B93A6" w:rsidR="001A0D3D" w:rsidRPr="006D6109" w:rsidRDefault="001A0D3D" w:rsidP="00DE16BF">
      <w:pPr>
        <w:pStyle w:val="FootnoteText"/>
        <w:ind w:left="567" w:hanging="567"/>
      </w:pPr>
      <w:r>
        <w:rPr>
          <w:rStyle w:val="FootnoteReference"/>
        </w:rPr>
        <w:footnoteRef/>
      </w:r>
      <w:r w:rsidR="00DE16BF">
        <w:tab/>
      </w:r>
      <w:r>
        <w:t>Tento rámec nadviaže na model intervencie DPSIR (D – hnacie sily, P – tlaky, S – stav, I – dopad a R – odozva).</w:t>
      </w:r>
    </w:p>
  </w:footnote>
  <w:footnote w:id="37">
    <w:p w14:paraId="222B7740" w14:textId="738796A2" w:rsidR="001A0D3D" w:rsidRDefault="001A0D3D" w:rsidP="00DE16BF">
      <w:pPr>
        <w:pStyle w:val="FootnoteText"/>
        <w:ind w:left="567" w:hanging="567"/>
      </w:pPr>
      <w:r>
        <w:rPr>
          <w:rStyle w:val="FootnoteReference"/>
        </w:rPr>
        <w:footnoteRef/>
      </w:r>
      <w:r w:rsidR="00DE16BF">
        <w:tab/>
      </w:r>
      <w:hyperlink r:id="rId35" w:history="1">
        <w:r>
          <w:rPr>
            <w:rStyle w:val="Hyperlink"/>
          </w:rPr>
          <w:t>https://wikis.ec.europa.eu/pages/viewpage.action?pageId=25560696</w:t>
        </w:r>
      </w:hyperlink>
      <w:r>
        <w:t xml:space="preserve">. </w:t>
      </w:r>
    </w:p>
  </w:footnote>
  <w:footnote w:id="38">
    <w:p w14:paraId="788A9289" w14:textId="093906DF" w:rsidR="001A0D3D" w:rsidRDefault="001A0D3D" w:rsidP="00DE16BF">
      <w:pPr>
        <w:pStyle w:val="FootnoteText"/>
        <w:ind w:left="567" w:hanging="567"/>
      </w:pPr>
      <w:r>
        <w:rPr>
          <w:rStyle w:val="FootnoteReference"/>
        </w:rPr>
        <w:footnoteRef/>
      </w:r>
      <w:r w:rsidR="00DE16BF">
        <w:tab/>
      </w:r>
      <w:hyperlink r:id="rId36" w:history="1">
        <w:r>
          <w:rPr>
            <w:rStyle w:val="Hyperlink"/>
          </w:rPr>
          <w:t>https://wikis.ec.europa.eu/pages/viewpage.action?pageId=36702461</w:t>
        </w:r>
      </w:hyperlink>
      <w:r>
        <w:t xml:space="preserve">. </w:t>
      </w:r>
    </w:p>
  </w:footnote>
  <w:footnote w:id="39">
    <w:p w14:paraId="25327769" w14:textId="3B7EE2DA" w:rsidR="001A0D3D" w:rsidRPr="00EA2788" w:rsidRDefault="001A0D3D" w:rsidP="00DE16BF">
      <w:pPr>
        <w:pStyle w:val="FootnoteText"/>
        <w:ind w:left="567" w:hanging="567"/>
      </w:pPr>
      <w:r>
        <w:rPr>
          <w:rStyle w:val="FootnoteReference"/>
        </w:rPr>
        <w:footnoteRef/>
      </w:r>
      <w:r w:rsidR="00DE16BF">
        <w:tab/>
      </w:r>
      <w:hyperlink r:id="rId37" w:history="1">
        <w:r>
          <w:rPr>
            <w:rStyle w:val="Hyperlink"/>
          </w:rPr>
          <w:t>https://wikis.ec.europa.eu/display/EUPKH/EU+Pollinator+Information+Hive</w:t>
        </w:r>
      </w:hyperlink>
      <w:r>
        <w:t xml:space="preserve">. </w:t>
      </w:r>
    </w:p>
  </w:footnote>
  <w:footnote w:id="40">
    <w:p w14:paraId="1C1BC54C" w14:textId="708CD158" w:rsidR="001A0D3D" w:rsidRPr="00EA2788" w:rsidRDefault="001A0D3D" w:rsidP="00DE16BF">
      <w:pPr>
        <w:pStyle w:val="FootnoteText"/>
        <w:ind w:left="567" w:hanging="567"/>
      </w:pPr>
      <w:r>
        <w:rPr>
          <w:rStyle w:val="FootnoteReference"/>
        </w:rPr>
        <w:footnoteRef/>
      </w:r>
      <w:r w:rsidR="00DE16BF">
        <w:tab/>
      </w:r>
      <w:hyperlink r:id="rId38" w:history="1">
        <w:r>
          <w:rPr>
            <w:rStyle w:val="Hyperlink"/>
          </w:rPr>
          <w:t>https://biodiversity.europa.eu</w:t>
        </w:r>
      </w:hyperlink>
      <w:r>
        <w:t xml:space="preserve">. </w:t>
      </w:r>
    </w:p>
  </w:footnote>
  <w:footnote w:id="41">
    <w:p w14:paraId="706CB964" w14:textId="729DFD3C" w:rsidR="001A0D3D" w:rsidRPr="006D6109" w:rsidRDefault="001A0D3D" w:rsidP="00DE16BF">
      <w:pPr>
        <w:pStyle w:val="FootnoteText"/>
        <w:ind w:left="567" w:hanging="567"/>
      </w:pPr>
      <w:r>
        <w:rPr>
          <w:rStyle w:val="FootnoteReference"/>
        </w:rPr>
        <w:footnoteRef/>
      </w:r>
      <w:r w:rsidR="00DE16BF">
        <w:tab/>
      </w:r>
      <w:hyperlink r:id="rId39" w:history="1">
        <w:r>
          <w:rPr>
            <w:rStyle w:val="Hyperlink"/>
          </w:rPr>
          <w:t>https://www.dissco.eu</w:t>
        </w:r>
      </w:hyperlink>
      <w:r>
        <w:t xml:space="preserve">. </w:t>
      </w:r>
    </w:p>
  </w:footnote>
  <w:footnote w:id="42">
    <w:p w14:paraId="161127CB" w14:textId="2778D6B2" w:rsidR="001A0D3D" w:rsidRPr="006D6109" w:rsidRDefault="001A0D3D" w:rsidP="00DE16BF">
      <w:pPr>
        <w:pStyle w:val="FootnoteText"/>
        <w:ind w:left="567" w:hanging="567"/>
      </w:pPr>
      <w:r>
        <w:rPr>
          <w:rStyle w:val="FootnoteReference"/>
        </w:rPr>
        <w:footnoteRef/>
      </w:r>
      <w:r w:rsidR="00DE16BF">
        <w:tab/>
      </w:r>
      <w:hyperlink r:id="rId40" w:history="1">
        <w:r>
          <w:rPr>
            <w:rStyle w:val="Hyperlink"/>
          </w:rPr>
          <w:t>https://elter-ri.eu</w:t>
        </w:r>
      </w:hyperlink>
      <w:r>
        <w:t xml:space="preserve">. </w:t>
      </w:r>
    </w:p>
  </w:footnote>
  <w:footnote w:id="43">
    <w:p w14:paraId="2B3050F8" w14:textId="25DBB6BB" w:rsidR="001A0D3D" w:rsidRDefault="001A0D3D" w:rsidP="00DE16BF">
      <w:pPr>
        <w:pStyle w:val="FootnoteText"/>
        <w:ind w:left="567" w:hanging="567"/>
      </w:pPr>
      <w:r>
        <w:rPr>
          <w:rStyle w:val="FootnoteReference"/>
        </w:rPr>
        <w:footnoteRef/>
      </w:r>
      <w:r w:rsidR="00DE16BF">
        <w:tab/>
      </w:r>
      <w:r>
        <w:t xml:space="preserve">Podľa hodnotení európskeho červeného zoznamu, </w:t>
      </w:r>
      <w:hyperlink r:id="rId41" w:history="1">
        <w:r>
          <w:rPr>
            <w:rStyle w:val="Hyperlink"/>
          </w:rPr>
          <w:t>https://ec.europa.eu/environment/nature/conservation/species/redlist</w:t>
        </w:r>
      </w:hyperlink>
      <w:r>
        <w:rPr>
          <w:rStyle w:val="Hyperlink"/>
        </w:rPr>
        <w:t>.</w:t>
      </w:r>
      <w:r>
        <w:t xml:space="preserve"> </w:t>
      </w:r>
    </w:p>
  </w:footnote>
  <w:footnote w:id="44">
    <w:p w14:paraId="1BCE85C7" w14:textId="25D1283E" w:rsidR="00372CCD" w:rsidRDefault="00372CCD" w:rsidP="00DE16BF">
      <w:pPr>
        <w:pStyle w:val="FootnoteText"/>
        <w:ind w:left="567" w:hanging="567"/>
      </w:pPr>
      <w:r>
        <w:rPr>
          <w:rStyle w:val="FootnoteReference"/>
        </w:rPr>
        <w:footnoteRef/>
      </w:r>
      <w:r w:rsidR="00DE16BF">
        <w:tab/>
      </w:r>
      <w:hyperlink r:id="rId42" w:history="1">
        <w:r>
          <w:rPr>
            <w:rStyle w:val="Hyperlink"/>
          </w:rPr>
          <w:t>https://www.efsa.europa.eu/en/efsajournal/pub/3295</w:t>
        </w:r>
      </w:hyperlink>
      <w:r>
        <w:t xml:space="preserve">. </w:t>
      </w:r>
    </w:p>
  </w:footnote>
  <w:footnote w:id="45">
    <w:p w14:paraId="161B5F90" w14:textId="3D5F32FC" w:rsidR="00372CCD" w:rsidRPr="00EF62DC" w:rsidRDefault="00372CCD" w:rsidP="00DE16BF">
      <w:pPr>
        <w:pStyle w:val="FootnoteText"/>
        <w:ind w:left="567" w:hanging="567"/>
      </w:pPr>
      <w:r>
        <w:rPr>
          <w:rStyle w:val="FootnoteReference"/>
        </w:rPr>
        <w:footnoteRef/>
      </w:r>
      <w:r w:rsidR="00DE16BF">
        <w:tab/>
      </w:r>
      <w:r>
        <w:t>Podľa článku 27 nariadenia (ES) č. 1107/2009.</w:t>
      </w:r>
    </w:p>
  </w:footnote>
  <w:footnote w:id="46">
    <w:p w14:paraId="60CC6D50" w14:textId="3DD2ABFA" w:rsidR="001A0D3D" w:rsidRPr="004E737B" w:rsidRDefault="001A0D3D" w:rsidP="00DE16BF">
      <w:pPr>
        <w:pStyle w:val="FootnoteText"/>
        <w:ind w:left="567" w:hanging="567"/>
      </w:pPr>
      <w:r>
        <w:rPr>
          <w:rStyle w:val="FootnoteReference"/>
        </w:rPr>
        <w:footnoteRef/>
      </w:r>
      <w:r w:rsidR="00DE16BF">
        <w:tab/>
      </w:r>
      <w:hyperlink r:id="rId43" w:history="1">
        <w:r>
          <w:rPr>
            <w:rStyle w:val="Hyperlink"/>
          </w:rPr>
          <w:t>https://wikis.ec.europa.eu/display/EUPKH/Cities</w:t>
        </w:r>
      </w:hyperlink>
      <w:r>
        <w:t xml:space="preserve">. </w:t>
      </w:r>
    </w:p>
  </w:footnote>
  <w:footnote w:id="47">
    <w:p w14:paraId="4B43FC5A" w14:textId="6753FC4D" w:rsidR="001A0D3D" w:rsidRDefault="001A0D3D" w:rsidP="00DE16BF">
      <w:pPr>
        <w:pStyle w:val="FootnoteText"/>
        <w:ind w:left="567" w:hanging="567"/>
      </w:pPr>
      <w:r>
        <w:rPr>
          <w:rStyle w:val="FootnoteReference"/>
        </w:rPr>
        <w:footnoteRef/>
      </w:r>
      <w:r w:rsidR="00DE16BF">
        <w:tab/>
      </w:r>
      <w:hyperlink r:id="rId44" w:history="1">
        <w:r>
          <w:rPr>
            <w:rStyle w:val="Hyperlink"/>
          </w:rPr>
          <w:t>https://environment.ec.europa.eu/topics/urban-environment/urban-greening-platform_en</w:t>
        </w:r>
      </w:hyperlink>
      <w:r>
        <w:t xml:space="preserve">. </w:t>
      </w:r>
    </w:p>
  </w:footnote>
  <w:footnote w:id="48">
    <w:p w14:paraId="1D8A773F" w14:textId="519C3791" w:rsidR="001A0D3D" w:rsidRPr="00787251" w:rsidRDefault="001A0D3D" w:rsidP="00DE16BF">
      <w:pPr>
        <w:pStyle w:val="FootnoteText"/>
        <w:ind w:left="567" w:hanging="567"/>
      </w:pPr>
      <w:r>
        <w:rPr>
          <w:rStyle w:val="FootnoteReference"/>
        </w:rPr>
        <w:footnoteRef/>
      </w:r>
      <w:r w:rsidR="00DE16BF">
        <w:tab/>
      </w:r>
      <w:hyperlink r:id="rId45" w:history="1">
        <w:r>
          <w:rPr>
            <w:rStyle w:val="Hyperlink"/>
          </w:rPr>
          <w:t>https://wikis.ec.europa.eu/display/EUPKH/Citizens</w:t>
        </w:r>
      </w:hyperlink>
      <w:r>
        <w:t xml:space="preserve">. </w:t>
      </w:r>
    </w:p>
  </w:footnote>
  <w:footnote w:id="49">
    <w:p w14:paraId="640D75EA" w14:textId="0B43E2FC" w:rsidR="001A0D3D" w:rsidRPr="006E2D06" w:rsidRDefault="001A0D3D" w:rsidP="00DE16BF">
      <w:pPr>
        <w:pStyle w:val="FootnoteText"/>
        <w:ind w:left="567" w:hanging="567"/>
      </w:pPr>
      <w:r>
        <w:rPr>
          <w:rStyle w:val="FootnoteReference"/>
        </w:rPr>
        <w:footnoteRef/>
      </w:r>
      <w:r w:rsidR="00DE16BF">
        <w:tab/>
      </w:r>
      <w:hyperlink r:id="rId46" w:history="1">
        <w:r>
          <w:rPr>
            <w:rStyle w:val="Hyperlink"/>
          </w:rPr>
          <w:t>https://wikis.ec.europa.eu/display/EUPKH/Cities</w:t>
        </w:r>
      </w:hyperlink>
      <w:r>
        <w:t xml:space="preserve">. </w:t>
      </w:r>
    </w:p>
  </w:footnote>
  <w:footnote w:id="50">
    <w:p w14:paraId="73717D87" w14:textId="09273134" w:rsidR="001A0D3D" w:rsidRDefault="001A0D3D" w:rsidP="00DE16BF">
      <w:pPr>
        <w:pStyle w:val="FootnoteText"/>
        <w:ind w:left="567" w:hanging="567"/>
      </w:pPr>
      <w:r>
        <w:rPr>
          <w:rStyle w:val="FootnoteReference"/>
        </w:rPr>
        <w:footnoteRef/>
      </w:r>
      <w:r w:rsidR="00DE16BF">
        <w:tab/>
      </w:r>
      <w:r>
        <w:t xml:space="preserve">Príručky o opatreniach na ochranu opeľovačov v odvetví agropotravinárstva a nápojov, maloobchodu, lesného hospodárstva, záhradníctva, stavebníctva, krajinnej architektúry, cestovného ruchu, energetiky, včelárstva a ťažobného priemyslu. Pozri </w:t>
      </w:r>
      <w:hyperlink r:id="rId47" w:history="1">
        <w:r>
          <w:rPr>
            <w:rStyle w:val="Hyperlink"/>
          </w:rPr>
          <w:t>https://wikis.ec.europa.eu/display/EUPKH/Businesses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B579" w14:textId="77777777" w:rsidR="00F329CE" w:rsidRPr="00F329CE" w:rsidRDefault="00F329CE" w:rsidP="00F32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09B17" w14:textId="77777777" w:rsidR="00F329CE" w:rsidRPr="00F329CE" w:rsidRDefault="00F329CE" w:rsidP="00F329C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FF4E" w14:textId="77777777" w:rsidR="00F329CE" w:rsidRPr="00F329CE" w:rsidRDefault="00F329CE" w:rsidP="00F329C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4890" w14:textId="77777777" w:rsidR="001A0D3D" w:rsidRDefault="001A0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1A98" w14:textId="77777777" w:rsidR="001A0D3D" w:rsidRDefault="001A0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87D6" w14:textId="77777777" w:rsidR="001A0D3D" w:rsidRDefault="001A0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6E06" w14:textId="77777777" w:rsidR="001A0D3D" w:rsidRDefault="001A0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4BF0" w14:textId="77777777" w:rsidR="001A0D3D" w:rsidRDefault="001A0D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FA0B" w14:textId="77777777" w:rsidR="001A0D3D" w:rsidRDefault="001A0D3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aZQwrss" int2:invalidationBookmarkName="" int2:hashCode="DJuF9WNXn+3aQM" int2:id="PA30009e">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58F6"/>
    <w:multiLevelType w:val="hybridMultilevel"/>
    <w:tmpl w:val="606A319A"/>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B1A69"/>
    <w:multiLevelType w:val="hybridMultilevel"/>
    <w:tmpl w:val="DA38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336CB"/>
    <w:multiLevelType w:val="hybridMultilevel"/>
    <w:tmpl w:val="199A7056"/>
    <w:lvl w:ilvl="0" w:tplc="2D02EE7A">
      <w:start w:val="1"/>
      <w:numFmt w:val="bullet"/>
      <w:lvlText w:val="·"/>
      <w:lvlJc w:val="left"/>
      <w:pPr>
        <w:ind w:left="720" w:hanging="360"/>
      </w:pPr>
      <w:rPr>
        <w:rFonts w:ascii="Symbol" w:hAnsi="Symbol" w:hint="default"/>
      </w:rPr>
    </w:lvl>
    <w:lvl w:ilvl="1" w:tplc="7E340554">
      <w:start w:val="1"/>
      <w:numFmt w:val="bullet"/>
      <w:lvlText w:val="o"/>
      <w:lvlJc w:val="left"/>
      <w:pPr>
        <w:ind w:left="1440" w:hanging="360"/>
      </w:pPr>
      <w:rPr>
        <w:rFonts w:ascii="Courier New" w:hAnsi="Courier New" w:hint="default"/>
      </w:rPr>
    </w:lvl>
    <w:lvl w:ilvl="2" w:tplc="BEC4F38E">
      <w:start w:val="1"/>
      <w:numFmt w:val="bullet"/>
      <w:lvlText w:val=""/>
      <w:lvlJc w:val="left"/>
      <w:pPr>
        <w:ind w:left="2160" w:hanging="360"/>
      </w:pPr>
      <w:rPr>
        <w:rFonts w:ascii="Wingdings" w:hAnsi="Wingdings" w:hint="default"/>
      </w:rPr>
    </w:lvl>
    <w:lvl w:ilvl="3" w:tplc="52F4B022">
      <w:start w:val="1"/>
      <w:numFmt w:val="bullet"/>
      <w:lvlText w:val=""/>
      <w:lvlJc w:val="left"/>
      <w:pPr>
        <w:ind w:left="2880" w:hanging="360"/>
      </w:pPr>
      <w:rPr>
        <w:rFonts w:ascii="Symbol" w:hAnsi="Symbol" w:hint="default"/>
      </w:rPr>
    </w:lvl>
    <w:lvl w:ilvl="4" w:tplc="B3FEBA44">
      <w:start w:val="1"/>
      <w:numFmt w:val="bullet"/>
      <w:lvlText w:val="o"/>
      <w:lvlJc w:val="left"/>
      <w:pPr>
        <w:ind w:left="3600" w:hanging="360"/>
      </w:pPr>
      <w:rPr>
        <w:rFonts w:ascii="Courier New" w:hAnsi="Courier New" w:hint="default"/>
      </w:rPr>
    </w:lvl>
    <w:lvl w:ilvl="5" w:tplc="7A5A537E">
      <w:start w:val="1"/>
      <w:numFmt w:val="bullet"/>
      <w:lvlText w:val=""/>
      <w:lvlJc w:val="left"/>
      <w:pPr>
        <w:ind w:left="4320" w:hanging="360"/>
      </w:pPr>
      <w:rPr>
        <w:rFonts w:ascii="Wingdings" w:hAnsi="Wingdings" w:hint="default"/>
      </w:rPr>
    </w:lvl>
    <w:lvl w:ilvl="6" w:tplc="9FC616BE">
      <w:start w:val="1"/>
      <w:numFmt w:val="bullet"/>
      <w:lvlText w:val=""/>
      <w:lvlJc w:val="left"/>
      <w:pPr>
        <w:ind w:left="5040" w:hanging="360"/>
      </w:pPr>
      <w:rPr>
        <w:rFonts w:ascii="Symbol" w:hAnsi="Symbol" w:hint="default"/>
      </w:rPr>
    </w:lvl>
    <w:lvl w:ilvl="7" w:tplc="B964C568">
      <w:start w:val="1"/>
      <w:numFmt w:val="bullet"/>
      <w:lvlText w:val="o"/>
      <w:lvlJc w:val="left"/>
      <w:pPr>
        <w:ind w:left="5760" w:hanging="360"/>
      </w:pPr>
      <w:rPr>
        <w:rFonts w:ascii="Courier New" w:hAnsi="Courier New" w:hint="default"/>
      </w:rPr>
    </w:lvl>
    <w:lvl w:ilvl="8" w:tplc="AE4898C2">
      <w:start w:val="1"/>
      <w:numFmt w:val="bullet"/>
      <w:lvlText w:val=""/>
      <w:lvlJc w:val="left"/>
      <w:pPr>
        <w:ind w:left="6480" w:hanging="360"/>
      </w:pPr>
      <w:rPr>
        <w:rFonts w:ascii="Wingdings" w:hAnsi="Wingdings" w:hint="default"/>
      </w:rPr>
    </w:lvl>
  </w:abstractNum>
  <w:abstractNum w:abstractNumId="3" w15:restartNumberingAfterBreak="0">
    <w:nsid w:val="1F734306"/>
    <w:multiLevelType w:val="multilevel"/>
    <w:tmpl w:val="C54A3630"/>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1200"/>
        </w:tabs>
        <w:ind w:left="1200" w:hanging="720"/>
      </w:pPr>
      <w:rPr>
        <w:rFonts w:hint="default"/>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D7E15FC"/>
    <w:multiLevelType w:val="hybridMultilevel"/>
    <w:tmpl w:val="2352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s-ES" w:vendorID="64" w:dllVersion="0" w:nlCheck="1" w:checkStyle="0"/>
  <w:activeWritingStyle w:appName="MSWord" w:lang="en-US" w:vendorID="64" w:dllVersion="0" w:nlCheck="1" w:checkStyle="0"/>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74071A96-0BC0-4C77-9206-DE358C502F6E"/>
    <w:docVar w:name="LW_COVERPAGE_TYPE" w:val="1"/>
    <w:docVar w:name="LW_CROSSREFERENCE" w:val="{SWD(2023) 18 final}"/>
    <w:docVar w:name="LW_DocType" w:val="NORMAL"/>
    <w:docVar w:name="LW_EMISSION" w:val="24. 1. 2023"/>
    <w:docVar w:name="LW_EMISSION_ISODATE" w:val="2023-01-24"/>
    <w:docVar w:name="LW_EMISSION_LOCATION" w:val="BRX"/>
    <w:docVar w:name="LW_EMISSION_PREFIX" w:val="V Bruseli"/>
    <w:docVar w:name="LW_EMISSION_SUFFIX" w:val=" "/>
    <w:docVar w:name="LW_ID_DOCTYPE_NONLW" w:val="CP-014"/>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3) 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vízia iniciatívy EÚ zameranej na opeľovače _x000d__x000d__x000b__x000d__x000d__x000b_Nový prístup k opeľovačom_x000d__x000d__x000b_"/>
    <w:docVar w:name="LW_TYPE.DOC.CP" w:val="OZNÁMENIE KOMISIE EURÓPSKEMU PARLAMENTU, RADE, EURÓPSKEMU HOSPODÁRSKEMU A SOCIÁLNEMU VÝBORU A VÝBORU REGIÓNOV"/>
    <w:docVar w:name="LW_TYPE.DOC.CP.USERTEXT" w:val="&lt;EMPTY&gt;"/>
    <w:docVar w:name="LwApiVersions" w:val="LW4CoDe 1.23.2.0; LW 8.0, Build 20211117"/>
  </w:docVars>
  <w:rsids>
    <w:rsidRoot w:val="00655030"/>
    <w:rsid w:val="0000031A"/>
    <w:rsid w:val="00000D5E"/>
    <w:rsid w:val="00000DFF"/>
    <w:rsid w:val="00000F05"/>
    <w:rsid w:val="00000F4D"/>
    <w:rsid w:val="00000FC9"/>
    <w:rsid w:val="00001033"/>
    <w:rsid w:val="0000141C"/>
    <w:rsid w:val="00001E99"/>
    <w:rsid w:val="000020CC"/>
    <w:rsid w:val="000020DC"/>
    <w:rsid w:val="000021B2"/>
    <w:rsid w:val="00002504"/>
    <w:rsid w:val="0000267F"/>
    <w:rsid w:val="000036FB"/>
    <w:rsid w:val="00003C0E"/>
    <w:rsid w:val="000046E3"/>
    <w:rsid w:val="00004D3B"/>
    <w:rsid w:val="00005684"/>
    <w:rsid w:val="00005F54"/>
    <w:rsid w:val="00006074"/>
    <w:rsid w:val="0000633D"/>
    <w:rsid w:val="00006651"/>
    <w:rsid w:val="00006658"/>
    <w:rsid w:val="00006749"/>
    <w:rsid w:val="000068C3"/>
    <w:rsid w:val="00006B45"/>
    <w:rsid w:val="00006F6E"/>
    <w:rsid w:val="00007902"/>
    <w:rsid w:val="00007AC1"/>
    <w:rsid w:val="00007C5D"/>
    <w:rsid w:val="0001045A"/>
    <w:rsid w:val="00010511"/>
    <w:rsid w:val="00010847"/>
    <w:rsid w:val="00010B12"/>
    <w:rsid w:val="00010F89"/>
    <w:rsid w:val="00011C97"/>
    <w:rsid w:val="0001310E"/>
    <w:rsid w:val="000133FD"/>
    <w:rsid w:val="000138B6"/>
    <w:rsid w:val="00013EE3"/>
    <w:rsid w:val="00014447"/>
    <w:rsid w:val="00014545"/>
    <w:rsid w:val="0001464E"/>
    <w:rsid w:val="00014704"/>
    <w:rsid w:val="00014778"/>
    <w:rsid w:val="000147E0"/>
    <w:rsid w:val="00014ACF"/>
    <w:rsid w:val="00014CF6"/>
    <w:rsid w:val="00014FCF"/>
    <w:rsid w:val="000156A9"/>
    <w:rsid w:val="0001570C"/>
    <w:rsid w:val="00015800"/>
    <w:rsid w:val="00015C7C"/>
    <w:rsid w:val="0001628B"/>
    <w:rsid w:val="000168BE"/>
    <w:rsid w:val="00017269"/>
    <w:rsid w:val="00017581"/>
    <w:rsid w:val="000176EC"/>
    <w:rsid w:val="00017B77"/>
    <w:rsid w:val="00020036"/>
    <w:rsid w:val="00020102"/>
    <w:rsid w:val="0002015D"/>
    <w:rsid w:val="000208C1"/>
    <w:rsid w:val="00020A59"/>
    <w:rsid w:val="00021009"/>
    <w:rsid w:val="0002129B"/>
    <w:rsid w:val="00021DBC"/>
    <w:rsid w:val="000225A4"/>
    <w:rsid w:val="00022661"/>
    <w:rsid w:val="000229BB"/>
    <w:rsid w:val="00023277"/>
    <w:rsid w:val="0002352C"/>
    <w:rsid w:val="000238F9"/>
    <w:rsid w:val="000239F5"/>
    <w:rsid w:val="000247CB"/>
    <w:rsid w:val="00025100"/>
    <w:rsid w:val="000253D2"/>
    <w:rsid w:val="000258DF"/>
    <w:rsid w:val="00025AAF"/>
    <w:rsid w:val="00025AEF"/>
    <w:rsid w:val="00025B7B"/>
    <w:rsid w:val="00026941"/>
    <w:rsid w:val="00026BFA"/>
    <w:rsid w:val="00027263"/>
    <w:rsid w:val="0002C3A5"/>
    <w:rsid w:val="0003079A"/>
    <w:rsid w:val="000311B5"/>
    <w:rsid w:val="00031456"/>
    <w:rsid w:val="000325FF"/>
    <w:rsid w:val="0003477C"/>
    <w:rsid w:val="00034C1B"/>
    <w:rsid w:val="00035298"/>
    <w:rsid w:val="0003538D"/>
    <w:rsid w:val="000354E2"/>
    <w:rsid w:val="00035C72"/>
    <w:rsid w:val="00035D63"/>
    <w:rsid w:val="000364A7"/>
    <w:rsid w:val="00036EEC"/>
    <w:rsid w:val="00037037"/>
    <w:rsid w:val="00037066"/>
    <w:rsid w:val="00037443"/>
    <w:rsid w:val="0003751A"/>
    <w:rsid w:val="000376BD"/>
    <w:rsid w:val="00037896"/>
    <w:rsid w:val="0004049E"/>
    <w:rsid w:val="000404F1"/>
    <w:rsid w:val="0004069E"/>
    <w:rsid w:val="00040A04"/>
    <w:rsid w:val="00040A0E"/>
    <w:rsid w:val="00041795"/>
    <w:rsid w:val="00041F5C"/>
    <w:rsid w:val="0004234F"/>
    <w:rsid w:val="00043ECD"/>
    <w:rsid w:val="0004408C"/>
    <w:rsid w:val="000440A9"/>
    <w:rsid w:val="000440D8"/>
    <w:rsid w:val="000442D8"/>
    <w:rsid w:val="00044393"/>
    <w:rsid w:val="00044C2B"/>
    <w:rsid w:val="00044F46"/>
    <w:rsid w:val="00045C24"/>
    <w:rsid w:val="000461F1"/>
    <w:rsid w:val="00046476"/>
    <w:rsid w:val="0004E4B5"/>
    <w:rsid w:val="000501BF"/>
    <w:rsid w:val="00050485"/>
    <w:rsid w:val="00050492"/>
    <w:rsid w:val="000506BA"/>
    <w:rsid w:val="000506BB"/>
    <w:rsid w:val="00050D2C"/>
    <w:rsid w:val="00050FFC"/>
    <w:rsid w:val="000516BB"/>
    <w:rsid w:val="00051ECF"/>
    <w:rsid w:val="000533D8"/>
    <w:rsid w:val="0005346D"/>
    <w:rsid w:val="00054069"/>
    <w:rsid w:val="00054935"/>
    <w:rsid w:val="00054EC5"/>
    <w:rsid w:val="00054F07"/>
    <w:rsid w:val="00055431"/>
    <w:rsid w:val="0005579C"/>
    <w:rsid w:val="000557F8"/>
    <w:rsid w:val="000559EC"/>
    <w:rsid w:val="00055BD3"/>
    <w:rsid w:val="000569CF"/>
    <w:rsid w:val="00056AE2"/>
    <w:rsid w:val="00056CF4"/>
    <w:rsid w:val="00056CF5"/>
    <w:rsid w:val="000572C4"/>
    <w:rsid w:val="000576E7"/>
    <w:rsid w:val="00057B00"/>
    <w:rsid w:val="00060E1D"/>
    <w:rsid w:val="000620AB"/>
    <w:rsid w:val="00062DDA"/>
    <w:rsid w:val="00062F8E"/>
    <w:rsid w:val="0006374B"/>
    <w:rsid w:val="00063DF3"/>
    <w:rsid w:val="00064042"/>
    <w:rsid w:val="000653CF"/>
    <w:rsid w:val="000657F0"/>
    <w:rsid w:val="000658E1"/>
    <w:rsid w:val="000665F8"/>
    <w:rsid w:val="000668CD"/>
    <w:rsid w:val="00066A52"/>
    <w:rsid w:val="00066D78"/>
    <w:rsid w:val="000677CC"/>
    <w:rsid w:val="00067920"/>
    <w:rsid w:val="00067CB0"/>
    <w:rsid w:val="00067D82"/>
    <w:rsid w:val="000700D0"/>
    <w:rsid w:val="0007015C"/>
    <w:rsid w:val="000703A5"/>
    <w:rsid w:val="000707AC"/>
    <w:rsid w:val="0007084A"/>
    <w:rsid w:val="000708BD"/>
    <w:rsid w:val="000712A1"/>
    <w:rsid w:val="00072DFF"/>
    <w:rsid w:val="00073137"/>
    <w:rsid w:val="00073943"/>
    <w:rsid w:val="00073CF5"/>
    <w:rsid w:val="0007435A"/>
    <w:rsid w:val="0007448E"/>
    <w:rsid w:val="00075228"/>
    <w:rsid w:val="0007557C"/>
    <w:rsid w:val="000756EA"/>
    <w:rsid w:val="00077242"/>
    <w:rsid w:val="000776FA"/>
    <w:rsid w:val="0007778E"/>
    <w:rsid w:val="000777B1"/>
    <w:rsid w:val="0007997B"/>
    <w:rsid w:val="0007EBD3"/>
    <w:rsid w:val="00080465"/>
    <w:rsid w:val="00081782"/>
    <w:rsid w:val="000817B1"/>
    <w:rsid w:val="0008197E"/>
    <w:rsid w:val="0008236C"/>
    <w:rsid w:val="0008245D"/>
    <w:rsid w:val="00082512"/>
    <w:rsid w:val="00082D45"/>
    <w:rsid w:val="00082FD1"/>
    <w:rsid w:val="00083270"/>
    <w:rsid w:val="000836DE"/>
    <w:rsid w:val="0008394D"/>
    <w:rsid w:val="00083CBC"/>
    <w:rsid w:val="00083DEE"/>
    <w:rsid w:val="000845F2"/>
    <w:rsid w:val="000846C6"/>
    <w:rsid w:val="00084753"/>
    <w:rsid w:val="000848DC"/>
    <w:rsid w:val="000848EB"/>
    <w:rsid w:val="00084908"/>
    <w:rsid w:val="00084FF2"/>
    <w:rsid w:val="00085102"/>
    <w:rsid w:val="0008576E"/>
    <w:rsid w:val="00085B2B"/>
    <w:rsid w:val="00085CD9"/>
    <w:rsid w:val="00085CEF"/>
    <w:rsid w:val="0008794F"/>
    <w:rsid w:val="00087C96"/>
    <w:rsid w:val="000909D9"/>
    <w:rsid w:val="00090CAC"/>
    <w:rsid w:val="00091918"/>
    <w:rsid w:val="00091935"/>
    <w:rsid w:val="000920D2"/>
    <w:rsid w:val="00092BA3"/>
    <w:rsid w:val="0009303B"/>
    <w:rsid w:val="00093529"/>
    <w:rsid w:val="00093CBF"/>
    <w:rsid w:val="00093F3F"/>
    <w:rsid w:val="0009488B"/>
    <w:rsid w:val="00094A60"/>
    <w:rsid w:val="00094B3D"/>
    <w:rsid w:val="00094C57"/>
    <w:rsid w:val="00094E4C"/>
    <w:rsid w:val="000951E1"/>
    <w:rsid w:val="00095241"/>
    <w:rsid w:val="00095457"/>
    <w:rsid w:val="00095608"/>
    <w:rsid w:val="00096970"/>
    <w:rsid w:val="00096CDE"/>
    <w:rsid w:val="00096F57"/>
    <w:rsid w:val="00097441"/>
    <w:rsid w:val="000974B6"/>
    <w:rsid w:val="00097507"/>
    <w:rsid w:val="000A0558"/>
    <w:rsid w:val="000A08F3"/>
    <w:rsid w:val="000A0AE6"/>
    <w:rsid w:val="000A107D"/>
    <w:rsid w:val="000A1081"/>
    <w:rsid w:val="000A171E"/>
    <w:rsid w:val="000A199F"/>
    <w:rsid w:val="000A1A80"/>
    <w:rsid w:val="000A2D65"/>
    <w:rsid w:val="000A2D7C"/>
    <w:rsid w:val="000A2E27"/>
    <w:rsid w:val="000A3C6B"/>
    <w:rsid w:val="000A434C"/>
    <w:rsid w:val="000A4839"/>
    <w:rsid w:val="000A4B2F"/>
    <w:rsid w:val="000A5814"/>
    <w:rsid w:val="000A5927"/>
    <w:rsid w:val="000A5ECE"/>
    <w:rsid w:val="000A6BDC"/>
    <w:rsid w:val="000A6FBA"/>
    <w:rsid w:val="000A724A"/>
    <w:rsid w:val="000B0FB6"/>
    <w:rsid w:val="000B16FA"/>
    <w:rsid w:val="000B259F"/>
    <w:rsid w:val="000B2970"/>
    <w:rsid w:val="000B347C"/>
    <w:rsid w:val="000B3DA0"/>
    <w:rsid w:val="000B558D"/>
    <w:rsid w:val="000B6738"/>
    <w:rsid w:val="000B6F9D"/>
    <w:rsid w:val="000B715E"/>
    <w:rsid w:val="000B722F"/>
    <w:rsid w:val="000B7932"/>
    <w:rsid w:val="000C018A"/>
    <w:rsid w:val="000C0901"/>
    <w:rsid w:val="000C0B62"/>
    <w:rsid w:val="000C0B94"/>
    <w:rsid w:val="000C0CDC"/>
    <w:rsid w:val="000C134F"/>
    <w:rsid w:val="000C147D"/>
    <w:rsid w:val="000C26BF"/>
    <w:rsid w:val="000C286D"/>
    <w:rsid w:val="000C38C1"/>
    <w:rsid w:val="000C40BD"/>
    <w:rsid w:val="000C49AE"/>
    <w:rsid w:val="000C59EA"/>
    <w:rsid w:val="000C5B03"/>
    <w:rsid w:val="000C631B"/>
    <w:rsid w:val="000C6351"/>
    <w:rsid w:val="000C6569"/>
    <w:rsid w:val="000C6B19"/>
    <w:rsid w:val="000C7A7E"/>
    <w:rsid w:val="000D09CE"/>
    <w:rsid w:val="000D1226"/>
    <w:rsid w:val="000D1654"/>
    <w:rsid w:val="000D1BBF"/>
    <w:rsid w:val="000D21CB"/>
    <w:rsid w:val="000D25E4"/>
    <w:rsid w:val="000D2631"/>
    <w:rsid w:val="000D3179"/>
    <w:rsid w:val="000D3C18"/>
    <w:rsid w:val="000D42D3"/>
    <w:rsid w:val="000D4358"/>
    <w:rsid w:val="000D444C"/>
    <w:rsid w:val="000D4630"/>
    <w:rsid w:val="000D4E97"/>
    <w:rsid w:val="000D6A66"/>
    <w:rsid w:val="000D6D1A"/>
    <w:rsid w:val="000D7194"/>
    <w:rsid w:val="000D73E3"/>
    <w:rsid w:val="000D74C5"/>
    <w:rsid w:val="000E0F7D"/>
    <w:rsid w:val="000E1D93"/>
    <w:rsid w:val="000E2567"/>
    <w:rsid w:val="000E3067"/>
    <w:rsid w:val="000E3764"/>
    <w:rsid w:val="000E3A6E"/>
    <w:rsid w:val="000E4449"/>
    <w:rsid w:val="000E47B4"/>
    <w:rsid w:val="000E49E8"/>
    <w:rsid w:val="000E508B"/>
    <w:rsid w:val="000E55C6"/>
    <w:rsid w:val="000E6823"/>
    <w:rsid w:val="000E6E70"/>
    <w:rsid w:val="000E765A"/>
    <w:rsid w:val="000E8233"/>
    <w:rsid w:val="000F0973"/>
    <w:rsid w:val="000F0D27"/>
    <w:rsid w:val="000F187C"/>
    <w:rsid w:val="000F1907"/>
    <w:rsid w:val="000F1CEA"/>
    <w:rsid w:val="000F1F27"/>
    <w:rsid w:val="000F325B"/>
    <w:rsid w:val="000F32BD"/>
    <w:rsid w:val="000F3940"/>
    <w:rsid w:val="000F3F1A"/>
    <w:rsid w:val="000F4339"/>
    <w:rsid w:val="000F4717"/>
    <w:rsid w:val="000F47D1"/>
    <w:rsid w:val="000F48C8"/>
    <w:rsid w:val="000F4912"/>
    <w:rsid w:val="000F66C9"/>
    <w:rsid w:val="000F6FB8"/>
    <w:rsid w:val="000F6FE9"/>
    <w:rsid w:val="000F7416"/>
    <w:rsid w:val="00100399"/>
    <w:rsid w:val="0010043B"/>
    <w:rsid w:val="001007B2"/>
    <w:rsid w:val="001010A6"/>
    <w:rsid w:val="001010BD"/>
    <w:rsid w:val="001015A7"/>
    <w:rsid w:val="00101E67"/>
    <w:rsid w:val="00102032"/>
    <w:rsid w:val="00102CB0"/>
    <w:rsid w:val="00102DE1"/>
    <w:rsid w:val="00102FC3"/>
    <w:rsid w:val="00102FD3"/>
    <w:rsid w:val="00103249"/>
    <w:rsid w:val="001034B0"/>
    <w:rsid w:val="00103673"/>
    <w:rsid w:val="00104268"/>
    <w:rsid w:val="0010436A"/>
    <w:rsid w:val="0010443F"/>
    <w:rsid w:val="00104C6D"/>
    <w:rsid w:val="00104DDC"/>
    <w:rsid w:val="00105749"/>
    <w:rsid w:val="00105B79"/>
    <w:rsid w:val="00106A51"/>
    <w:rsid w:val="00106E8F"/>
    <w:rsid w:val="00107356"/>
    <w:rsid w:val="00107DF8"/>
    <w:rsid w:val="00110991"/>
    <w:rsid w:val="00110BF6"/>
    <w:rsid w:val="001115BD"/>
    <w:rsid w:val="0011194E"/>
    <w:rsid w:val="00111AA7"/>
    <w:rsid w:val="00111B48"/>
    <w:rsid w:val="00111DAB"/>
    <w:rsid w:val="00111FE1"/>
    <w:rsid w:val="00112489"/>
    <w:rsid w:val="00113AA5"/>
    <w:rsid w:val="001154EF"/>
    <w:rsid w:val="00115541"/>
    <w:rsid w:val="00115778"/>
    <w:rsid w:val="0011637D"/>
    <w:rsid w:val="00116AB6"/>
    <w:rsid w:val="001174D3"/>
    <w:rsid w:val="0011C422"/>
    <w:rsid w:val="00120648"/>
    <w:rsid w:val="00120B75"/>
    <w:rsid w:val="00121979"/>
    <w:rsid w:val="00121D09"/>
    <w:rsid w:val="00122038"/>
    <w:rsid w:val="001226C7"/>
    <w:rsid w:val="001228C7"/>
    <w:rsid w:val="001232CA"/>
    <w:rsid w:val="00124694"/>
    <w:rsid w:val="0012476B"/>
    <w:rsid w:val="00124899"/>
    <w:rsid w:val="00124B2E"/>
    <w:rsid w:val="00125DDE"/>
    <w:rsid w:val="00126B79"/>
    <w:rsid w:val="00127133"/>
    <w:rsid w:val="00127C05"/>
    <w:rsid w:val="00127E24"/>
    <w:rsid w:val="00127F46"/>
    <w:rsid w:val="001309F8"/>
    <w:rsid w:val="00130B5E"/>
    <w:rsid w:val="0013100B"/>
    <w:rsid w:val="00131401"/>
    <w:rsid w:val="0013164F"/>
    <w:rsid w:val="00131B27"/>
    <w:rsid w:val="00131CE1"/>
    <w:rsid w:val="00131E7E"/>
    <w:rsid w:val="0013227A"/>
    <w:rsid w:val="001327F3"/>
    <w:rsid w:val="00132B5E"/>
    <w:rsid w:val="00132BAC"/>
    <w:rsid w:val="00133BAF"/>
    <w:rsid w:val="00133C2C"/>
    <w:rsid w:val="00134218"/>
    <w:rsid w:val="0013475E"/>
    <w:rsid w:val="001348EF"/>
    <w:rsid w:val="00134AFB"/>
    <w:rsid w:val="001351FA"/>
    <w:rsid w:val="001357D1"/>
    <w:rsid w:val="00135FE9"/>
    <w:rsid w:val="0013663A"/>
    <w:rsid w:val="00137072"/>
    <w:rsid w:val="001370E8"/>
    <w:rsid w:val="001375A7"/>
    <w:rsid w:val="00137FDF"/>
    <w:rsid w:val="00140BE6"/>
    <w:rsid w:val="001410C6"/>
    <w:rsid w:val="00142DB3"/>
    <w:rsid w:val="001431CF"/>
    <w:rsid w:val="0014331D"/>
    <w:rsid w:val="00143919"/>
    <w:rsid w:val="0014396A"/>
    <w:rsid w:val="00144211"/>
    <w:rsid w:val="00144C8F"/>
    <w:rsid w:val="001452EA"/>
    <w:rsid w:val="001455C4"/>
    <w:rsid w:val="00145BE2"/>
    <w:rsid w:val="00145ED9"/>
    <w:rsid w:val="00145FC1"/>
    <w:rsid w:val="0014789B"/>
    <w:rsid w:val="00147D6A"/>
    <w:rsid w:val="001500D6"/>
    <w:rsid w:val="001504B5"/>
    <w:rsid w:val="0015126F"/>
    <w:rsid w:val="001513AF"/>
    <w:rsid w:val="001527AA"/>
    <w:rsid w:val="00152864"/>
    <w:rsid w:val="00152D57"/>
    <w:rsid w:val="00153091"/>
    <w:rsid w:val="0015386E"/>
    <w:rsid w:val="00153ADC"/>
    <w:rsid w:val="00153C71"/>
    <w:rsid w:val="00153E5D"/>
    <w:rsid w:val="001541B3"/>
    <w:rsid w:val="00154914"/>
    <w:rsid w:val="00154990"/>
    <w:rsid w:val="00155279"/>
    <w:rsid w:val="00155518"/>
    <w:rsid w:val="001559E5"/>
    <w:rsid w:val="00155B01"/>
    <w:rsid w:val="00155C9E"/>
    <w:rsid w:val="00155E1D"/>
    <w:rsid w:val="00156471"/>
    <w:rsid w:val="001564AD"/>
    <w:rsid w:val="00156A77"/>
    <w:rsid w:val="00156F86"/>
    <w:rsid w:val="00157880"/>
    <w:rsid w:val="00157A60"/>
    <w:rsid w:val="00157B8C"/>
    <w:rsid w:val="00160419"/>
    <w:rsid w:val="00160D53"/>
    <w:rsid w:val="00160F90"/>
    <w:rsid w:val="0016128B"/>
    <w:rsid w:val="00161432"/>
    <w:rsid w:val="00161547"/>
    <w:rsid w:val="00161C05"/>
    <w:rsid w:val="00161F27"/>
    <w:rsid w:val="0016225B"/>
    <w:rsid w:val="00162305"/>
    <w:rsid w:val="00162536"/>
    <w:rsid w:val="00162CE5"/>
    <w:rsid w:val="00162D73"/>
    <w:rsid w:val="00163110"/>
    <w:rsid w:val="00163737"/>
    <w:rsid w:val="00164E35"/>
    <w:rsid w:val="00165890"/>
    <w:rsid w:val="00165AEF"/>
    <w:rsid w:val="00165D3E"/>
    <w:rsid w:val="00165D4C"/>
    <w:rsid w:val="00166281"/>
    <w:rsid w:val="001663A8"/>
    <w:rsid w:val="001669A2"/>
    <w:rsid w:val="00167794"/>
    <w:rsid w:val="00167ECB"/>
    <w:rsid w:val="001707A7"/>
    <w:rsid w:val="0017094D"/>
    <w:rsid w:val="001712CF"/>
    <w:rsid w:val="00171B19"/>
    <w:rsid w:val="001720DA"/>
    <w:rsid w:val="00173A3D"/>
    <w:rsid w:val="00173CA3"/>
    <w:rsid w:val="00173FBC"/>
    <w:rsid w:val="0017483F"/>
    <w:rsid w:val="00174AB8"/>
    <w:rsid w:val="0017585A"/>
    <w:rsid w:val="00176512"/>
    <w:rsid w:val="00176C64"/>
    <w:rsid w:val="00176E27"/>
    <w:rsid w:val="00176FC4"/>
    <w:rsid w:val="00177568"/>
    <w:rsid w:val="0017766C"/>
    <w:rsid w:val="00177C4E"/>
    <w:rsid w:val="00180630"/>
    <w:rsid w:val="00180B27"/>
    <w:rsid w:val="00180F06"/>
    <w:rsid w:val="00180F5F"/>
    <w:rsid w:val="001812C5"/>
    <w:rsid w:val="00181FCA"/>
    <w:rsid w:val="001820E3"/>
    <w:rsid w:val="00182934"/>
    <w:rsid w:val="001832F2"/>
    <w:rsid w:val="00183C01"/>
    <w:rsid w:val="001846D6"/>
    <w:rsid w:val="00184851"/>
    <w:rsid w:val="001848A4"/>
    <w:rsid w:val="0018509E"/>
    <w:rsid w:val="001859AF"/>
    <w:rsid w:val="00190935"/>
    <w:rsid w:val="00190B0F"/>
    <w:rsid w:val="001913FA"/>
    <w:rsid w:val="00191C4D"/>
    <w:rsid w:val="001925A2"/>
    <w:rsid w:val="0019263C"/>
    <w:rsid w:val="00192724"/>
    <w:rsid w:val="001929E7"/>
    <w:rsid w:val="00192ADB"/>
    <w:rsid w:val="00192FD4"/>
    <w:rsid w:val="001944F8"/>
    <w:rsid w:val="00194A68"/>
    <w:rsid w:val="00194C75"/>
    <w:rsid w:val="00194DD5"/>
    <w:rsid w:val="00194FBB"/>
    <w:rsid w:val="00195870"/>
    <w:rsid w:val="00195FE8"/>
    <w:rsid w:val="001962D0"/>
    <w:rsid w:val="001963D1"/>
    <w:rsid w:val="001968A7"/>
    <w:rsid w:val="0019774D"/>
    <w:rsid w:val="0019775D"/>
    <w:rsid w:val="00197DD3"/>
    <w:rsid w:val="001A0437"/>
    <w:rsid w:val="001A0D3D"/>
    <w:rsid w:val="001A0D77"/>
    <w:rsid w:val="001A0EBD"/>
    <w:rsid w:val="001A14EA"/>
    <w:rsid w:val="001A16D6"/>
    <w:rsid w:val="001A2015"/>
    <w:rsid w:val="001A21BC"/>
    <w:rsid w:val="001A264D"/>
    <w:rsid w:val="001A27B5"/>
    <w:rsid w:val="001A377E"/>
    <w:rsid w:val="001A5231"/>
    <w:rsid w:val="001A57DA"/>
    <w:rsid w:val="001A5911"/>
    <w:rsid w:val="001A66FE"/>
    <w:rsid w:val="001A72EF"/>
    <w:rsid w:val="001A76AC"/>
    <w:rsid w:val="001B032B"/>
    <w:rsid w:val="001B0BA6"/>
    <w:rsid w:val="001B12C3"/>
    <w:rsid w:val="001B1563"/>
    <w:rsid w:val="001B162A"/>
    <w:rsid w:val="001B2068"/>
    <w:rsid w:val="001B2D3A"/>
    <w:rsid w:val="001B35A6"/>
    <w:rsid w:val="001B3E96"/>
    <w:rsid w:val="001B4B5D"/>
    <w:rsid w:val="001B4BC2"/>
    <w:rsid w:val="001B60CB"/>
    <w:rsid w:val="001B68BD"/>
    <w:rsid w:val="001B6A92"/>
    <w:rsid w:val="001B6C47"/>
    <w:rsid w:val="001C0C77"/>
    <w:rsid w:val="001C0E26"/>
    <w:rsid w:val="001C0E5E"/>
    <w:rsid w:val="001C0FE8"/>
    <w:rsid w:val="001C17FE"/>
    <w:rsid w:val="001C1E3D"/>
    <w:rsid w:val="001C1FBD"/>
    <w:rsid w:val="001C2F3B"/>
    <w:rsid w:val="001C314E"/>
    <w:rsid w:val="001C4087"/>
    <w:rsid w:val="001C42DB"/>
    <w:rsid w:val="001C4311"/>
    <w:rsid w:val="001C5418"/>
    <w:rsid w:val="001C5425"/>
    <w:rsid w:val="001C54AE"/>
    <w:rsid w:val="001C587B"/>
    <w:rsid w:val="001C588C"/>
    <w:rsid w:val="001C632A"/>
    <w:rsid w:val="001C65B8"/>
    <w:rsid w:val="001C6A13"/>
    <w:rsid w:val="001C7493"/>
    <w:rsid w:val="001C7E57"/>
    <w:rsid w:val="001CE8E7"/>
    <w:rsid w:val="001D0255"/>
    <w:rsid w:val="001D0C8F"/>
    <w:rsid w:val="001D1250"/>
    <w:rsid w:val="001D1984"/>
    <w:rsid w:val="001D1C5D"/>
    <w:rsid w:val="001D1DE7"/>
    <w:rsid w:val="001D1E10"/>
    <w:rsid w:val="001D22F7"/>
    <w:rsid w:val="001D2A3A"/>
    <w:rsid w:val="001D3557"/>
    <w:rsid w:val="001D356B"/>
    <w:rsid w:val="001D3C18"/>
    <w:rsid w:val="001D49C9"/>
    <w:rsid w:val="001D640E"/>
    <w:rsid w:val="001D7307"/>
    <w:rsid w:val="001D7B7F"/>
    <w:rsid w:val="001E000D"/>
    <w:rsid w:val="001E0322"/>
    <w:rsid w:val="001E04B5"/>
    <w:rsid w:val="001E0546"/>
    <w:rsid w:val="001E060F"/>
    <w:rsid w:val="001E093E"/>
    <w:rsid w:val="001E0D17"/>
    <w:rsid w:val="001E0D4E"/>
    <w:rsid w:val="001E13D9"/>
    <w:rsid w:val="001E1618"/>
    <w:rsid w:val="001E22F5"/>
    <w:rsid w:val="001E231B"/>
    <w:rsid w:val="001E2351"/>
    <w:rsid w:val="001E2C33"/>
    <w:rsid w:val="001E347D"/>
    <w:rsid w:val="001E3A83"/>
    <w:rsid w:val="001E4AED"/>
    <w:rsid w:val="001E571B"/>
    <w:rsid w:val="001E6D8B"/>
    <w:rsid w:val="001E6EC5"/>
    <w:rsid w:val="001E6F16"/>
    <w:rsid w:val="001E7421"/>
    <w:rsid w:val="001E77E7"/>
    <w:rsid w:val="001F04E1"/>
    <w:rsid w:val="001F0591"/>
    <w:rsid w:val="001F1644"/>
    <w:rsid w:val="001F1B62"/>
    <w:rsid w:val="001F2365"/>
    <w:rsid w:val="001F2AEE"/>
    <w:rsid w:val="001F44EF"/>
    <w:rsid w:val="001F4BCA"/>
    <w:rsid w:val="001F5BA5"/>
    <w:rsid w:val="001F62BE"/>
    <w:rsid w:val="001F6656"/>
    <w:rsid w:val="001F6C5C"/>
    <w:rsid w:val="001F74D4"/>
    <w:rsid w:val="001F782F"/>
    <w:rsid w:val="001F7AA5"/>
    <w:rsid w:val="001F7BA5"/>
    <w:rsid w:val="001F7DFB"/>
    <w:rsid w:val="002002E4"/>
    <w:rsid w:val="0020085C"/>
    <w:rsid w:val="00200BFD"/>
    <w:rsid w:val="0020153D"/>
    <w:rsid w:val="0020190D"/>
    <w:rsid w:val="00201A34"/>
    <w:rsid w:val="00201E43"/>
    <w:rsid w:val="00202839"/>
    <w:rsid w:val="002030C5"/>
    <w:rsid w:val="00203F0A"/>
    <w:rsid w:val="00204031"/>
    <w:rsid w:val="0020457F"/>
    <w:rsid w:val="00204681"/>
    <w:rsid w:val="002049D6"/>
    <w:rsid w:val="00204BD1"/>
    <w:rsid w:val="002054A4"/>
    <w:rsid w:val="0020583F"/>
    <w:rsid w:val="00205D63"/>
    <w:rsid w:val="002065A8"/>
    <w:rsid w:val="0020670B"/>
    <w:rsid w:val="0020703D"/>
    <w:rsid w:val="00207084"/>
    <w:rsid w:val="00207788"/>
    <w:rsid w:val="00207BA3"/>
    <w:rsid w:val="002101E1"/>
    <w:rsid w:val="00210725"/>
    <w:rsid w:val="00210B46"/>
    <w:rsid w:val="00210C49"/>
    <w:rsid w:val="00211072"/>
    <w:rsid w:val="00211694"/>
    <w:rsid w:val="00211757"/>
    <w:rsid w:val="00211765"/>
    <w:rsid w:val="00211957"/>
    <w:rsid w:val="00211A8E"/>
    <w:rsid w:val="00211ECF"/>
    <w:rsid w:val="002124B0"/>
    <w:rsid w:val="00212799"/>
    <w:rsid w:val="002133E5"/>
    <w:rsid w:val="002135DB"/>
    <w:rsid w:val="00213FE3"/>
    <w:rsid w:val="0021497D"/>
    <w:rsid w:val="00214999"/>
    <w:rsid w:val="00214A7A"/>
    <w:rsid w:val="00214ABF"/>
    <w:rsid w:val="002152B8"/>
    <w:rsid w:val="00215805"/>
    <w:rsid w:val="00215942"/>
    <w:rsid w:val="00215D2B"/>
    <w:rsid w:val="00216142"/>
    <w:rsid w:val="002165C3"/>
    <w:rsid w:val="00216F9A"/>
    <w:rsid w:val="00217920"/>
    <w:rsid w:val="00217C22"/>
    <w:rsid w:val="00217F57"/>
    <w:rsid w:val="00220D9B"/>
    <w:rsid w:val="0022128C"/>
    <w:rsid w:val="002223F5"/>
    <w:rsid w:val="00222992"/>
    <w:rsid w:val="00222FE4"/>
    <w:rsid w:val="002234F7"/>
    <w:rsid w:val="002237C2"/>
    <w:rsid w:val="00223D3F"/>
    <w:rsid w:val="00224EFF"/>
    <w:rsid w:val="00225248"/>
    <w:rsid w:val="00225252"/>
    <w:rsid w:val="0022561D"/>
    <w:rsid w:val="00225B65"/>
    <w:rsid w:val="00225CFA"/>
    <w:rsid w:val="00225F1A"/>
    <w:rsid w:val="00226B4E"/>
    <w:rsid w:val="00226E6E"/>
    <w:rsid w:val="00227A3C"/>
    <w:rsid w:val="002314D5"/>
    <w:rsid w:val="00231750"/>
    <w:rsid w:val="00231817"/>
    <w:rsid w:val="00231B6C"/>
    <w:rsid w:val="00231F44"/>
    <w:rsid w:val="0023222C"/>
    <w:rsid w:val="00232265"/>
    <w:rsid w:val="00232A7B"/>
    <w:rsid w:val="00233084"/>
    <w:rsid w:val="0023358A"/>
    <w:rsid w:val="002335E9"/>
    <w:rsid w:val="002339DF"/>
    <w:rsid w:val="002340C9"/>
    <w:rsid w:val="002345BF"/>
    <w:rsid w:val="002348D5"/>
    <w:rsid w:val="00234BC9"/>
    <w:rsid w:val="00235199"/>
    <w:rsid w:val="002355D7"/>
    <w:rsid w:val="002357EF"/>
    <w:rsid w:val="00235C85"/>
    <w:rsid w:val="002362AE"/>
    <w:rsid w:val="00236918"/>
    <w:rsid w:val="00236C99"/>
    <w:rsid w:val="00237058"/>
    <w:rsid w:val="0023741E"/>
    <w:rsid w:val="002374C5"/>
    <w:rsid w:val="00237B82"/>
    <w:rsid w:val="0024008C"/>
    <w:rsid w:val="0024034B"/>
    <w:rsid w:val="002406D8"/>
    <w:rsid w:val="00240A3C"/>
    <w:rsid w:val="00240A58"/>
    <w:rsid w:val="00240D39"/>
    <w:rsid w:val="00241528"/>
    <w:rsid w:val="002419BA"/>
    <w:rsid w:val="00241D38"/>
    <w:rsid w:val="0024234E"/>
    <w:rsid w:val="00242A08"/>
    <w:rsid w:val="00242C14"/>
    <w:rsid w:val="002431A7"/>
    <w:rsid w:val="002435E1"/>
    <w:rsid w:val="0024368A"/>
    <w:rsid w:val="002437AA"/>
    <w:rsid w:val="00243A90"/>
    <w:rsid w:val="00243AED"/>
    <w:rsid w:val="00244F1B"/>
    <w:rsid w:val="0024536D"/>
    <w:rsid w:val="00245404"/>
    <w:rsid w:val="00245504"/>
    <w:rsid w:val="0024586F"/>
    <w:rsid w:val="0024598A"/>
    <w:rsid w:val="00246C3F"/>
    <w:rsid w:val="00246C59"/>
    <w:rsid w:val="00246E8E"/>
    <w:rsid w:val="00246EA9"/>
    <w:rsid w:val="002474A1"/>
    <w:rsid w:val="002478B7"/>
    <w:rsid w:val="002501E5"/>
    <w:rsid w:val="00250333"/>
    <w:rsid w:val="00250398"/>
    <w:rsid w:val="002504FF"/>
    <w:rsid w:val="00250996"/>
    <w:rsid w:val="0025104E"/>
    <w:rsid w:val="0025156A"/>
    <w:rsid w:val="0025195A"/>
    <w:rsid w:val="00253474"/>
    <w:rsid w:val="00253B5A"/>
    <w:rsid w:val="00253BC5"/>
    <w:rsid w:val="00254315"/>
    <w:rsid w:val="00255169"/>
    <w:rsid w:val="002557FC"/>
    <w:rsid w:val="00255CB9"/>
    <w:rsid w:val="00256861"/>
    <w:rsid w:val="00260D44"/>
    <w:rsid w:val="0026199B"/>
    <w:rsid w:val="00261C94"/>
    <w:rsid w:val="00262ED7"/>
    <w:rsid w:val="00263105"/>
    <w:rsid w:val="002637FF"/>
    <w:rsid w:val="00263AB8"/>
    <w:rsid w:val="00263D08"/>
    <w:rsid w:val="00263DB8"/>
    <w:rsid w:val="00263EBA"/>
    <w:rsid w:val="002643B6"/>
    <w:rsid w:val="00264D6A"/>
    <w:rsid w:val="00264DD0"/>
    <w:rsid w:val="00265453"/>
    <w:rsid w:val="002657E2"/>
    <w:rsid w:val="00265A82"/>
    <w:rsid w:val="002660B6"/>
    <w:rsid w:val="00266122"/>
    <w:rsid w:val="00266947"/>
    <w:rsid w:val="002676F3"/>
    <w:rsid w:val="002678D7"/>
    <w:rsid w:val="002705D2"/>
    <w:rsid w:val="00270B6A"/>
    <w:rsid w:val="00270F29"/>
    <w:rsid w:val="0027131D"/>
    <w:rsid w:val="002713E6"/>
    <w:rsid w:val="002725FD"/>
    <w:rsid w:val="0027316C"/>
    <w:rsid w:val="002735A8"/>
    <w:rsid w:val="00274770"/>
    <w:rsid w:val="00274C29"/>
    <w:rsid w:val="00274D54"/>
    <w:rsid w:val="00276F5B"/>
    <w:rsid w:val="00277008"/>
    <w:rsid w:val="00277345"/>
    <w:rsid w:val="00277861"/>
    <w:rsid w:val="00277A78"/>
    <w:rsid w:val="00277C26"/>
    <w:rsid w:val="002803D7"/>
    <w:rsid w:val="00280517"/>
    <w:rsid w:val="00280D36"/>
    <w:rsid w:val="00280DC5"/>
    <w:rsid w:val="00281751"/>
    <w:rsid w:val="00281D10"/>
    <w:rsid w:val="00281E5A"/>
    <w:rsid w:val="00281F9E"/>
    <w:rsid w:val="002828C3"/>
    <w:rsid w:val="00283A1F"/>
    <w:rsid w:val="00283B06"/>
    <w:rsid w:val="00283E34"/>
    <w:rsid w:val="0028420F"/>
    <w:rsid w:val="00285111"/>
    <w:rsid w:val="00285441"/>
    <w:rsid w:val="002855DE"/>
    <w:rsid w:val="002855E4"/>
    <w:rsid w:val="00286C8F"/>
    <w:rsid w:val="002870AF"/>
    <w:rsid w:val="00287A33"/>
    <w:rsid w:val="00287AA6"/>
    <w:rsid w:val="00287BDA"/>
    <w:rsid w:val="00287D65"/>
    <w:rsid w:val="00287E5B"/>
    <w:rsid w:val="00290927"/>
    <w:rsid w:val="002914F9"/>
    <w:rsid w:val="00291684"/>
    <w:rsid w:val="00291D56"/>
    <w:rsid w:val="002920CC"/>
    <w:rsid w:val="00293C1D"/>
    <w:rsid w:val="00294BAE"/>
    <w:rsid w:val="00294C5E"/>
    <w:rsid w:val="00294D08"/>
    <w:rsid w:val="002951A2"/>
    <w:rsid w:val="00295966"/>
    <w:rsid w:val="00295B25"/>
    <w:rsid w:val="00296537"/>
    <w:rsid w:val="0029685E"/>
    <w:rsid w:val="00296B9D"/>
    <w:rsid w:val="00296BE6"/>
    <w:rsid w:val="00297023"/>
    <w:rsid w:val="00297BC0"/>
    <w:rsid w:val="002A0099"/>
    <w:rsid w:val="002A0169"/>
    <w:rsid w:val="002A0982"/>
    <w:rsid w:val="002A0BB4"/>
    <w:rsid w:val="002A0DA0"/>
    <w:rsid w:val="002A0E4B"/>
    <w:rsid w:val="002A1040"/>
    <w:rsid w:val="002A1828"/>
    <w:rsid w:val="002A1CC1"/>
    <w:rsid w:val="002A1FDD"/>
    <w:rsid w:val="002A2101"/>
    <w:rsid w:val="002A2C87"/>
    <w:rsid w:val="002A2F57"/>
    <w:rsid w:val="002A39ED"/>
    <w:rsid w:val="002A3B4B"/>
    <w:rsid w:val="002A4632"/>
    <w:rsid w:val="002A53A4"/>
    <w:rsid w:val="002A5432"/>
    <w:rsid w:val="002A7673"/>
    <w:rsid w:val="002A78F2"/>
    <w:rsid w:val="002A7D8E"/>
    <w:rsid w:val="002B016E"/>
    <w:rsid w:val="002B11CE"/>
    <w:rsid w:val="002B14F6"/>
    <w:rsid w:val="002B1FE1"/>
    <w:rsid w:val="002B2A5D"/>
    <w:rsid w:val="002B2EA2"/>
    <w:rsid w:val="002B32C4"/>
    <w:rsid w:val="002B34A0"/>
    <w:rsid w:val="002B38B3"/>
    <w:rsid w:val="002B3EB5"/>
    <w:rsid w:val="002B4392"/>
    <w:rsid w:val="002B4B7A"/>
    <w:rsid w:val="002B4C23"/>
    <w:rsid w:val="002B568A"/>
    <w:rsid w:val="002B5A80"/>
    <w:rsid w:val="002B6EE2"/>
    <w:rsid w:val="002B702B"/>
    <w:rsid w:val="002B705F"/>
    <w:rsid w:val="002B7187"/>
    <w:rsid w:val="002C0712"/>
    <w:rsid w:val="002C08E5"/>
    <w:rsid w:val="002C2212"/>
    <w:rsid w:val="002C2BC5"/>
    <w:rsid w:val="002C2EA8"/>
    <w:rsid w:val="002C3CB2"/>
    <w:rsid w:val="002C3E10"/>
    <w:rsid w:val="002C3EB2"/>
    <w:rsid w:val="002C40B2"/>
    <w:rsid w:val="002C423B"/>
    <w:rsid w:val="002C42E1"/>
    <w:rsid w:val="002C464D"/>
    <w:rsid w:val="002C4AC7"/>
    <w:rsid w:val="002C558A"/>
    <w:rsid w:val="002C5844"/>
    <w:rsid w:val="002C610E"/>
    <w:rsid w:val="002C71F1"/>
    <w:rsid w:val="002C72F2"/>
    <w:rsid w:val="002C7A74"/>
    <w:rsid w:val="002C7B13"/>
    <w:rsid w:val="002C7D2E"/>
    <w:rsid w:val="002D0339"/>
    <w:rsid w:val="002D1679"/>
    <w:rsid w:val="002D1A81"/>
    <w:rsid w:val="002D1B35"/>
    <w:rsid w:val="002D288E"/>
    <w:rsid w:val="002D2E28"/>
    <w:rsid w:val="002D3329"/>
    <w:rsid w:val="002D435E"/>
    <w:rsid w:val="002D4449"/>
    <w:rsid w:val="002D4A79"/>
    <w:rsid w:val="002D4C34"/>
    <w:rsid w:val="002D6033"/>
    <w:rsid w:val="002D6E9F"/>
    <w:rsid w:val="002D7E33"/>
    <w:rsid w:val="002E0037"/>
    <w:rsid w:val="002E0677"/>
    <w:rsid w:val="002E14BD"/>
    <w:rsid w:val="002E1A40"/>
    <w:rsid w:val="002E1BFC"/>
    <w:rsid w:val="002E1E27"/>
    <w:rsid w:val="002E2CC5"/>
    <w:rsid w:val="002E3F28"/>
    <w:rsid w:val="002E46AF"/>
    <w:rsid w:val="002E5B3F"/>
    <w:rsid w:val="002E5D39"/>
    <w:rsid w:val="002E5EFC"/>
    <w:rsid w:val="002E5F2C"/>
    <w:rsid w:val="002E63A3"/>
    <w:rsid w:val="002E6B0B"/>
    <w:rsid w:val="002E6F53"/>
    <w:rsid w:val="002E725A"/>
    <w:rsid w:val="002E76FC"/>
    <w:rsid w:val="002E7980"/>
    <w:rsid w:val="002E7FD3"/>
    <w:rsid w:val="002F0161"/>
    <w:rsid w:val="002F0794"/>
    <w:rsid w:val="002F0A1F"/>
    <w:rsid w:val="002F21FB"/>
    <w:rsid w:val="002F2200"/>
    <w:rsid w:val="002F220E"/>
    <w:rsid w:val="002F2604"/>
    <w:rsid w:val="002F2719"/>
    <w:rsid w:val="002F29AB"/>
    <w:rsid w:val="002F3600"/>
    <w:rsid w:val="002F3E18"/>
    <w:rsid w:val="002F4CCA"/>
    <w:rsid w:val="002F5AB5"/>
    <w:rsid w:val="002F616F"/>
    <w:rsid w:val="002F67A6"/>
    <w:rsid w:val="002F6895"/>
    <w:rsid w:val="002F6BCD"/>
    <w:rsid w:val="002F70BB"/>
    <w:rsid w:val="002F7784"/>
    <w:rsid w:val="002F7E84"/>
    <w:rsid w:val="00300431"/>
    <w:rsid w:val="003005B0"/>
    <w:rsid w:val="00300E45"/>
    <w:rsid w:val="00301E3C"/>
    <w:rsid w:val="003029A3"/>
    <w:rsid w:val="003035DD"/>
    <w:rsid w:val="0030363A"/>
    <w:rsid w:val="00303BC4"/>
    <w:rsid w:val="00305248"/>
    <w:rsid w:val="003054A6"/>
    <w:rsid w:val="00305B3B"/>
    <w:rsid w:val="0030613C"/>
    <w:rsid w:val="00306BAC"/>
    <w:rsid w:val="003070E0"/>
    <w:rsid w:val="003071F1"/>
    <w:rsid w:val="0031032F"/>
    <w:rsid w:val="0031035B"/>
    <w:rsid w:val="003106F4"/>
    <w:rsid w:val="00310968"/>
    <w:rsid w:val="00310A5C"/>
    <w:rsid w:val="0031130B"/>
    <w:rsid w:val="00311386"/>
    <w:rsid w:val="00311584"/>
    <w:rsid w:val="0031164C"/>
    <w:rsid w:val="00311A3F"/>
    <w:rsid w:val="00311DEE"/>
    <w:rsid w:val="00312434"/>
    <w:rsid w:val="0031321A"/>
    <w:rsid w:val="00313DA7"/>
    <w:rsid w:val="00313FB8"/>
    <w:rsid w:val="0031441D"/>
    <w:rsid w:val="00314FCA"/>
    <w:rsid w:val="00315773"/>
    <w:rsid w:val="003161D0"/>
    <w:rsid w:val="00316321"/>
    <w:rsid w:val="00316612"/>
    <w:rsid w:val="00316928"/>
    <w:rsid w:val="003172F9"/>
    <w:rsid w:val="00317B0D"/>
    <w:rsid w:val="00317BB7"/>
    <w:rsid w:val="00317DD3"/>
    <w:rsid w:val="00317DEB"/>
    <w:rsid w:val="00320068"/>
    <w:rsid w:val="0032072C"/>
    <w:rsid w:val="003209BB"/>
    <w:rsid w:val="0032100C"/>
    <w:rsid w:val="003214CC"/>
    <w:rsid w:val="00321BAB"/>
    <w:rsid w:val="00321F4D"/>
    <w:rsid w:val="00322C91"/>
    <w:rsid w:val="00322E6A"/>
    <w:rsid w:val="003244AA"/>
    <w:rsid w:val="0032486C"/>
    <w:rsid w:val="00325340"/>
    <w:rsid w:val="0032536E"/>
    <w:rsid w:val="00325389"/>
    <w:rsid w:val="003253E8"/>
    <w:rsid w:val="00325B0A"/>
    <w:rsid w:val="00325B7F"/>
    <w:rsid w:val="00326192"/>
    <w:rsid w:val="003261A1"/>
    <w:rsid w:val="00326290"/>
    <w:rsid w:val="003264C8"/>
    <w:rsid w:val="00326758"/>
    <w:rsid w:val="00326902"/>
    <w:rsid w:val="0032704B"/>
    <w:rsid w:val="00327947"/>
    <w:rsid w:val="003279ED"/>
    <w:rsid w:val="00327DD9"/>
    <w:rsid w:val="0033061C"/>
    <w:rsid w:val="00330998"/>
    <w:rsid w:val="00331017"/>
    <w:rsid w:val="003318AE"/>
    <w:rsid w:val="00331C2B"/>
    <w:rsid w:val="00331E1F"/>
    <w:rsid w:val="003320A6"/>
    <w:rsid w:val="00332FF6"/>
    <w:rsid w:val="0033430F"/>
    <w:rsid w:val="003343F9"/>
    <w:rsid w:val="00334724"/>
    <w:rsid w:val="00334C07"/>
    <w:rsid w:val="00335EB7"/>
    <w:rsid w:val="00336F03"/>
    <w:rsid w:val="003400C3"/>
    <w:rsid w:val="00341186"/>
    <w:rsid w:val="003413ED"/>
    <w:rsid w:val="0034152D"/>
    <w:rsid w:val="00341B02"/>
    <w:rsid w:val="00341B9A"/>
    <w:rsid w:val="003422D4"/>
    <w:rsid w:val="00343973"/>
    <w:rsid w:val="00343C70"/>
    <w:rsid w:val="00344134"/>
    <w:rsid w:val="00344975"/>
    <w:rsid w:val="00344E64"/>
    <w:rsid w:val="00345281"/>
    <w:rsid w:val="003452E9"/>
    <w:rsid w:val="003453B7"/>
    <w:rsid w:val="00345BEC"/>
    <w:rsid w:val="00347129"/>
    <w:rsid w:val="003476D0"/>
    <w:rsid w:val="00347B6E"/>
    <w:rsid w:val="00350065"/>
    <w:rsid w:val="003501F6"/>
    <w:rsid w:val="003504DA"/>
    <w:rsid w:val="00350960"/>
    <w:rsid w:val="00351B95"/>
    <w:rsid w:val="00351C7F"/>
    <w:rsid w:val="00351E3F"/>
    <w:rsid w:val="003525BB"/>
    <w:rsid w:val="003528A3"/>
    <w:rsid w:val="00352AE1"/>
    <w:rsid w:val="00352DD5"/>
    <w:rsid w:val="00352F67"/>
    <w:rsid w:val="00352F82"/>
    <w:rsid w:val="003532CF"/>
    <w:rsid w:val="00353D04"/>
    <w:rsid w:val="003547DD"/>
    <w:rsid w:val="00355071"/>
    <w:rsid w:val="00355163"/>
    <w:rsid w:val="00355483"/>
    <w:rsid w:val="00355500"/>
    <w:rsid w:val="00355F0B"/>
    <w:rsid w:val="00355FFF"/>
    <w:rsid w:val="0035617B"/>
    <w:rsid w:val="0035624C"/>
    <w:rsid w:val="00356BD2"/>
    <w:rsid w:val="00356D5A"/>
    <w:rsid w:val="00357957"/>
    <w:rsid w:val="00357BDD"/>
    <w:rsid w:val="00357F04"/>
    <w:rsid w:val="0036096F"/>
    <w:rsid w:val="00361007"/>
    <w:rsid w:val="00361201"/>
    <w:rsid w:val="003613EC"/>
    <w:rsid w:val="00361553"/>
    <w:rsid w:val="00361BE0"/>
    <w:rsid w:val="00361E79"/>
    <w:rsid w:val="003620EE"/>
    <w:rsid w:val="00362311"/>
    <w:rsid w:val="0036280B"/>
    <w:rsid w:val="00362AFB"/>
    <w:rsid w:val="00362C0E"/>
    <w:rsid w:val="00363FF2"/>
    <w:rsid w:val="00364324"/>
    <w:rsid w:val="0036458B"/>
    <w:rsid w:val="00364752"/>
    <w:rsid w:val="00365155"/>
    <w:rsid w:val="0036517C"/>
    <w:rsid w:val="00365A15"/>
    <w:rsid w:val="00365AAA"/>
    <w:rsid w:val="00365DF1"/>
    <w:rsid w:val="003660F0"/>
    <w:rsid w:val="0036683C"/>
    <w:rsid w:val="00366996"/>
    <w:rsid w:val="00366CB4"/>
    <w:rsid w:val="003673AF"/>
    <w:rsid w:val="00367563"/>
    <w:rsid w:val="00367800"/>
    <w:rsid w:val="00370052"/>
    <w:rsid w:val="00370166"/>
    <w:rsid w:val="00370208"/>
    <w:rsid w:val="0037075E"/>
    <w:rsid w:val="00370856"/>
    <w:rsid w:val="00371C9A"/>
    <w:rsid w:val="00372008"/>
    <w:rsid w:val="00372CCD"/>
    <w:rsid w:val="003730AE"/>
    <w:rsid w:val="00373C7E"/>
    <w:rsid w:val="00373E13"/>
    <w:rsid w:val="0037440E"/>
    <w:rsid w:val="0037466F"/>
    <w:rsid w:val="00374A97"/>
    <w:rsid w:val="00374DA6"/>
    <w:rsid w:val="003753CE"/>
    <w:rsid w:val="00375642"/>
    <w:rsid w:val="00375B92"/>
    <w:rsid w:val="00375F8A"/>
    <w:rsid w:val="0037653E"/>
    <w:rsid w:val="00376C5B"/>
    <w:rsid w:val="00377148"/>
    <w:rsid w:val="003773C0"/>
    <w:rsid w:val="00381165"/>
    <w:rsid w:val="00381650"/>
    <w:rsid w:val="00381661"/>
    <w:rsid w:val="003818F0"/>
    <w:rsid w:val="00381935"/>
    <w:rsid w:val="00382417"/>
    <w:rsid w:val="003827FB"/>
    <w:rsid w:val="00383071"/>
    <w:rsid w:val="0038311A"/>
    <w:rsid w:val="00383BFC"/>
    <w:rsid w:val="00383FF6"/>
    <w:rsid w:val="00384188"/>
    <w:rsid w:val="00384675"/>
    <w:rsid w:val="0038479D"/>
    <w:rsid w:val="00384F29"/>
    <w:rsid w:val="003852C1"/>
    <w:rsid w:val="003852CA"/>
    <w:rsid w:val="00385E62"/>
    <w:rsid w:val="00385EB9"/>
    <w:rsid w:val="0038615F"/>
    <w:rsid w:val="003864CF"/>
    <w:rsid w:val="003869AB"/>
    <w:rsid w:val="00386A27"/>
    <w:rsid w:val="00386F60"/>
    <w:rsid w:val="00387368"/>
    <w:rsid w:val="0038792F"/>
    <w:rsid w:val="00390377"/>
    <w:rsid w:val="00390676"/>
    <w:rsid w:val="00390915"/>
    <w:rsid w:val="00390CDB"/>
    <w:rsid w:val="00390DD1"/>
    <w:rsid w:val="00391A16"/>
    <w:rsid w:val="00391B83"/>
    <w:rsid w:val="00391C79"/>
    <w:rsid w:val="00391D63"/>
    <w:rsid w:val="00392347"/>
    <w:rsid w:val="00392C59"/>
    <w:rsid w:val="003934A0"/>
    <w:rsid w:val="003934B9"/>
    <w:rsid w:val="003943C2"/>
    <w:rsid w:val="00394AB6"/>
    <w:rsid w:val="00394C13"/>
    <w:rsid w:val="00395459"/>
    <w:rsid w:val="00395958"/>
    <w:rsid w:val="00395D22"/>
    <w:rsid w:val="00396AEA"/>
    <w:rsid w:val="00396E01"/>
    <w:rsid w:val="00396F46"/>
    <w:rsid w:val="00397310"/>
    <w:rsid w:val="003973E4"/>
    <w:rsid w:val="00397B95"/>
    <w:rsid w:val="003A0679"/>
    <w:rsid w:val="003A076D"/>
    <w:rsid w:val="003A08C7"/>
    <w:rsid w:val="003A0C6D"/>
    <w:rsid w:val="003A144F"/>
    <w:rsid w:val="003A2064"/>
    <w:rsid w:val="003A209E"/>
    <w:rsid w:val="003A227E"/>
    <w:rsid w:val="003A2FCA"/>
    <w:rsid w:val="003A3071"/>
    <w:rsid w:val="003A30A6"/>
    <w:rsid w:val="003A37CD"/>
    <w:rsid w:val="003A3D0F"/>
    <w:rsid w:val="003A44FC"/>
    <w:rsid w:val="003A4F26"/>
    <w:rsid w:val="003A5331"/>
    <w:rsid w:val="003A5A5E"/>
    <w:rsid w:val="003A61B7"/>
    <w:rsid w:val="003A6419"/>
    <w:rsid w:val="003A662D"/>
    <w:rsid w:val="003A6D7C"/>
    <w:rsid w:val="003A7153"/>
    <w:rsid w:val="003A745F"/>
    <w:rsid w:val="003A76C8"/>
    <w:rsid w:val="003A7797"/>
    <w:rsid w:val="003A78E9"/>
    <w:rsid w:val="003B0266"/>
    <w:rsid w:val="003B0754"/>
    <w:rsid w:val="003B085B"/>
    <w:rsid w:val="003B17A3"/>
    <w:rsid w:val="003B2681"/>
    <w:rsid w:val="003B3EA0"/>
    <w:rsid w:val="003B43AF"/>
    <w:rsid w:val="003B49C3"/>
    <w:rsid w:val="003B6182"/>
    <w:rsid w:val="003B61F9"/>
    <w:rsid w:val="003B699E"/>
    <w:rsid w:val="003B6D73"/>
    <w:rsid w:val="003B748F"/>
    <w:rsid w:val="003B7D15"/>
    <w:rsid w:val="003C0198"/>
    <w:rsid w:val="003C14A1"/>
    <w:rsid w:val="003C224C"/>
    <w:rsid w:val="003C2DFF"/>
    <w:rsid w:val="003C2FF6"/>
    <w:rsid w:val="003C347D"/>
    <w:rsid w:val="003C39BC"/>
    <w:rsid w:val="003C39FC"/>
    <w:rsid w:val="003C3AF5"/>
    <w:rsid w:val="003C3DC2"/>
    <w:rsid w:val="003C411F"/>
    <w:rsid w:val="003C4CC9"/>
    <w:rsid w:val="003C4DEF"/>
    <w:rsid w:val="003C50B4"/>
    <w:rsid w:val="003C58F8"/>
    <w:rsid w:val="003C5B76"/>
    <w:rsid w:val="003C5BF2"/>
    <w:rsid w:val="003C603D"/>
    <w:rsid w:val="003C6228"/>
    <w:rsid w:val="003C6B0E"/>
    <w:rsid w:val="003C6C2D"/>
    <w:rsid w:val="003C7261"/>
    <w:rsid w:val="003C7C00"/>
    <w:rsid w:val="003D00B7"/>
    <w:rsid w:val="003D01BE"/>
    <w:rsid w:val="003D0C89"/>
    <w:rsid w:val="003D0DF8"/>
    <w:rsid w:val="003D0F31"/>
    <w:rsid w:val="003D16D7"/>
    <w:rsid w:val="003D16DE"/>
    <w:rsid w:val="003D1CAB"/>
    <w:rsid w:val="003D1F3A"/>
    <w:rsid w:val="003D2EC7"/>
    <w:rsid w:val="003D30B7"/>
    <w:rsid w:val="003D3108"/>
    <w:rsid w:val="003D33C7"/>
    <w:rsid w:val="003D424A"/>
    <w:rsid w:val="003D5074"/>
    <w:rsid w:val="003D512F"/>
    <w:rsid w:val="003D5311"/>
    <w:rsid w:val="003D5D98"/>
    <w:rsid w:val="003D5E47"/>
    <w:rsid w:val="003D60A1"/>
    <w:rsid w:val="003D6419"/>
    <w:rsid w:val="003D6D4B"/>
    <w:rsid w:val="003D6F91"/>
    <w:rsid w:val="003D7387"/>
    <w:rsid w:val="003D73DE"/>
    <w:rsid w:val="003D77E1"/>
    <w:rsid w:val="003D78F9"/>
    <w:rsid w:val="003D7980"/>
    <w:rsid w:val="003D7A13"/>
    <w:rsid w:val="003E04B2"/>
    <w:rsid w:val="003E0AA0"/>
    <w:rsid w:val="003E0D54"/>
    <w:rsid w:val="003E1672"/>
    <w:rsid w:val="003E17C2"/>
    <w:rsid w:val="003E2453"/>
    <w:rsid w:val="003E2787"/>
    <w:rsid w:val="003E2848"/>
    <w:rsid w:val="003E3079"/>
    <w:rsid w:val="003E381F"/>
    <w:rsid w:val="003E4232"/>
    <w:rsid w:val="003E4267"/>
    <w:rsid w:val="003E455E"/>
    <w:rsid w:val="003E45C6"/>
    <w:rsid w:val="003E48C1"/>
    <w:rsid w:val="003E54B7"/>
    <w:rsid w:val="003E6328"/>
    <w:rsid w:val="003E6C3E"/>
    <w:rsid w:val="003E701F"/>
    <w:rsid w:val="003E757E"/>
    <w:rsid w:val="003F076D"/>
    <w:rsid w:val="003F0806"/>
    <w:rsid w:val="003F0BF8"/>
    <w:rsid w:val="003F1309"/>
    <w:rsid w:val="003F150B"/>
    <w:rsid w:val="003F16CE"/>
    <w:rsid w:val="003F188A"/>
    <w:rsid w:val="003F1EE2"/>
    <w:rsid w:val="003F3084"/>
    <w:rsid w:val="003F32AB"/>
    <w:rsid w:val="003F33AE"/>
    <w:rsid w:val="003F35AC"/>
    <w:rsid w:val="003F4669"/>
    <w:rsid w:val="003F4A7D"/>
    <w:rsid w:val="003F5088"/>
    <w:rsid w:val="003F526A"/>
    <w:rsid w:val="003F559E"/>
    <w:rsid w:val="003F56E4"/>
    <w:rsid w:val="003F5D45"/>
    <w:rsid w:val="003F5EB1"/>
    <w:rsid w:val="003F6587"/>
    <w:rsid w:val="003F70D9"/>
    <w:rsid w:val="003F7912"/>
    <w:rsid w:val="003F7B46"/>
    <w:rsid w:val="00401AB8"/>
    <w:rsid w:val="00402113"/>
    <w:rsid w:val="0040239C"/>
    <w:rsid w:val="00402703"/>
    <w:rsid w:val="00403703"/>
    <w:rsid w:val="0040373B"/>
    <w:rsid w:val="00403848"/>
    <w:rsid w:val="00403F5F"/>
    <w:rsid w:val="00404504"/>
    <w:rsid w:val="00404993"/>
    <w:rsid w:val="00404E31"/>
    <w:rsid w:val="0040512E"/>
    <w:rsid w:val="00405540"/>
    <w:rsid w:val="004055E4"/>
    <w:rsid w:val="00405697"/>
    <w:rsid w:val="00405BBD"/>
    <w:rsid w:val="00406742"/>
    <w:rsid w:val="0040778A"/>
    <w:rsid w:val="004108EA"/>
    <w:rsid w:val="00410EE8"/>
    <w:rsid w:val="0041108B"/>
    <w:rsid w:val="00411635"/>
    <w:rsid w:val="00411BFC"/>
    <w:rsid w:val="0041255D"/>
    <w:rsid w:val="0041286C"/>
    <w:rsid w:val="00412958"/>
    <w:rsid w:val="00412981"/>
    <w:rsid w:val="00412D6D"/>
    <w:rsid w:val="00413100"/>
    <w:rsid w:val="00413641"/>
    <w:rsid w:val="0041366E"/>
    <w:rsid w:val="00413EE0"/>
    <w:rsid w:val="00415737"/>
    <w:rsid w:val="004157B3"/>
    <w:rsid w:val="004169A4"/>
    <w:rsid w:val="00416AE7"/>
    <w:rsid w:val="004173B1"/>
    <w:rsid w:val="0041755C"/>
    <w:rsid w:val="0041770E"/>
    <w:rsid w:val="004207F5"/>
    <w:rsid w:val="0042103C"/>
    <w:rsid w:val="00421EA9"/>
    <w:rsid w:val="0042216A"/>
    <w:rsid w:val="00422E82"/>
    <w:rsid w:val="00422FFF"/>
    <w:rsid w:val="00423569"/>
    <w:rsid w:val="00423C54"/>
    <w:rsid w:val="00424262"/>
    <w:rsid w:val="0042537B"/>
    <w:rsid w:val="00426317"/>
    <w:rsid w:val="00426BAE"/>
    <w:rsid w:val="00427FF2"/>
    <w:rsid w:val="004306C1"/>
    <w:rsid w:val="004307AB"/>
    <w:rsid w:val="004313AD"/>
    <w:rsid w:val="00433F8D"/>
    <w:rsid w:val="00434101"/>
    <w:rsid w:val="0043460E"/>
    <w:rsid w:val="00434717"/>
    <w:rsid w:val="00434ACC"/>
    <w:rsid w:val="004350F5"/>
    <w:rsid w:val="00435397"/>
    <w:rsid w:val="00435E6B"/>
    <w:rsid w:val="004360C8"/>
    <w:rsid w:val="00436736"/>
    <w:rsid w:val="004369CD"/>
    <w:rsid w:val="004374AB"/>
    <w:rsid w:val="00437E9A"/>
    <w:rsid w:val="00440317"/>
    <w:rsid w:val="004411CF"/>
    <w:rsid w:val="00441B6B"/>
    <w:rsid w:val="00441F17"/>
    <w:rsid w:val="0044229F"/>
    <w:rsid w:val="00442787"/>
    <w:rsid w:val="004427A9"/>
    <w:rsid w:val="00442A97"/>
    <w:rsid w:val="0044306E"/>
    <w:rsid w:val="00443913"/>
    <w:rsid w:val="00443EE1"/>
    <w:rsid w:val="0044429E"/>
    <w:rsid w:val="00444427"/>
    <w:rsid w:val="00444BB3"/>
    <w:rsid w:val="00444E41"/>
    <w:rsid w:val="00445894"/>
    <w:rsid w:val="00445C62"/>
    <w:rsid w:val="00445CEE"/>
    <w:rsid w:val="0044671B"/>
    <w:rsid w:val="00446881"/>
    <w:rsid w:val="00446994"/>
    <w:rsid w:val="004470CD"/>
    <w:rsid w:val="00447215"/>
    <w:rsid w:val="00447948"/>
    <w:rsid w:val="00447E20"/>
    <w:rsid w:val="0045037F"/>
    <w:rsid w:val="00450D80"/>
    <w:rsid w:val="00450DDC"/>
    <w:rsid w:val="00451BEB"/>
    <w:rsid w:val="00451F7E"/>
    <w:rsid w:val="00452362"/>
    <w:rsid w:val="0045246A"/>
    <w:rsid w:val="004526AB"/>
    <w:rsid w:val="004526E7"/>
    <w:rsid w:val="00452E61"/>
    <w:rsid w:val="00453980"/>
    <w:rsid w:val="004545D9"/>
    <w:rsid w:val="00454CD1"/>
    <w:rsid w:val="0045577D"/>
    <w:rsid w:val="004561E5"/>
    <w:rsid w:val="00456516"/>
    <w:rsid w:val="004568B5"/>
    <w:rsid w:val="004608AD"/>
    <w:rsid w:val="004610A8"/>
    <w:rsid w:val="00461382"/>
    <w:rsid w:val="00462080"/>
    <w:rsid w:val="004620F1"/>
    <w:rsid w:val="00462190"/>
    <w:rsid w:val="00462C7D"/>
    <w:rsid w:val="00464037"/>
    <w:rsid w:val="00464371"/>
    <w:rsid w:val="00464A58"/>
    <w:rsid w:val="00464B02"/>
    <w:rsid w:val="00465214"/>
    <w:rsid w:val="004669DD"/>
    <w:rsid w:val="0046724E"/>
    <w:rsid w:val="00467E3B"/>
    <w:rsid w:val="004700A9"/>
    <w:rsid w:val="004709E9"/>
    <w:rsid w:val="00471155"/>
    <w:rsid w:val="004715E4"/>
    <w:rsid w:val="004718AB"/>
    <w:rsid w:val="00471FA5"/>
    <w:rsid w:val="0047252C"/>
    <w:rsid w:val="00472608"/>
    <w:rsid w:val="00472754"/>
    <w:rsid w:val="00472D68"/>
    <w:rsid w:val="00473AF7"/>
    <w:rsid w:val="0047445C"/>
    <w:rsid w:val="00474694"/>
    <w:rsid w:val="004746C9"/>
    <w:rsid w:val="00474799"/>
    <w:rsid w:val="00474990"/>
    <w:rsid w:val="00474BF8"/>
    <w:rsid w:val="00474E85"/>
    <w:rsid w:val="00474ED4"/>
    <w:rsid w:val="00475985"/>
    <w:rsid w:val="00475CDC"/>
    <w:rsid w:val="004762C4"/>
    <w:rsid w:val="0047695D"/>
    <w:rsid w:val="00476E7E"/>
    <w:rsid w:val="004771CA"/>
    <w:rsid w:val="00477932"/>
    <w:rsid w:val="00477A06"/>
    <w:rsid w:val="00477A48"/>
    <w:rsid w:val="00477D35"/>
    <w:rsid w:val="00480124"/>
    <w:rsid w:val="004802A4"/>
    <w:rsid w:val="0048063F"/>
    <w:rsid w:val="004817AD"/>
    <w:rsid w:val="0048196D"/>
    <w:rsid w:val="00481AE8"/>
    <w:rsid w:val="00482992"/>
    <w:rsid w:val="0048341A"/>
    <w:rsid w:val="00484519"/>
    <w:rsid w:val="0048453D"/>
    <w:rsid w:val="00484FA6"/>
    <w:rsid w:val="00485315"/>
    <w:rsid w:val="0048607E"/>
    <w:rsid w:val="004869BD"/>
    <w:rsid w:val="00486A0C"/>
    <w:rsid w:val="00486AE8"/>
    <w:rsid w:val="00486E1A"/>
    <w:rsid w:val="0048714C"/>
    <w:rsid w:val="0048796B"/>
    <w:rsid w:val="00490241"/>
    <w:rsid w:val="004904F5"/>
    <w:rsid w:val="00490649"/>
    <w:rsid w:val="004913D1"/>
    <w:rsid w:val="004923F3"/>
    <w:rsid w:val="0049250A"/>
    <w:rsid w:val="00492971"/>
    <w:rsid w:val="00494154"/>
    <w:rsid w:val="0049454A"/>
    <w:rsid w:val="00494658"/>
    <w:rsid w:val="00495167"/>
    <w:rsid w:val="00495346"/>
    <w:rsid w:val="0049598C"/>
    <w:rsid w:val="00496B7C"/>
    <w:rsid w:val="00497424"/>
    <w:rsid w:val="004A070C"/>
    <w:rsid w:val="004A0B57"/>
    <w:rsid w:val="004A0CA8"/>
    <w:rsid w:val="004A20BA"/>
    <w:rsid w:val="004A2523"/>
    <w:rsid w:val="004A2A3B"/>
    <w:rsid w:val="004A2EFC"/>
    <w:rsid w:val="004A3666"/>
    <w:rsid w:val="004A45E8"/>
    <w:rsid w:val="004A488C"/>
    <w:rsid w:val="004A4B64"/>
    <w:rsid w:val="004A5CF0"/>
    <w:rsid w:val="004A5EBB"/>
    <w:rsid w:val="004A6247"/>
    <w:rsid w:val="004A6640"/>
    <w:rsid w:val="004A6758"/>
    <w:rsid w:val="004A6B2C"/>
    <w:rsid w:val="004A6B5E"/>
    <w:rsid w:val="004A7040"/>
    <w:rsid w:val="004A71A6"/>
    <w:rsid w:val="004A74C5"/>
    <w:rsid w:val="004A76F1"/>
    <w:rsid w:val="004A7BB5"/>
    <w:rsid w:val="004A7D90"/>
    <w:rsid w:val="004B0032"/>
    <w:rsid w:val="004B0798"/>
    <w:rsid w:val="004B0A19"/>
    <w:rsid w:val="004B1890"/>
    <w:rsid w:val="004B1DED"/>
    <w:rsid w:val="004B29E9"/>
    <w:rsid w:val="004B2D62"/>
    <w:rsid w:val="004B2DF3"/>
    <w:rsid w:val="004B30BA"/>
    <w:rsid w:val="004B313E"/>
    <w:rsid w:val="004B3209"/>
    <w:rsid w:val="004B321B"/>
    <w:rsid w:val="004B3A65"/>
    <w:rsid w:val="004B3AE2"/>
    <w:rsid w:val="004B3B92"/>
    <w:rsid w:val="004B4009"/>
    <w:rsid w:val="004B4D47"/>
    <w:rsid w:val="004B5689"/>
    <w:rsid w:val="004B5ACE"/>
    <w:rsid w:val="004B69F6"/>
    <w:rsid w:val="004B7887"/>
    <w:rsid w:val="004BBE6D"/>
    <w:rsid w:val="004C0379"/>
    <w:rsid w:val="004C0E75"/>
    <w:rsid w:val="004C14B5"/>
    <w:rsid w:val="004C291F"/>
    <w:rsid w:val="004C294F"/>
    <w:rsid w:val="004C2E80"/>
    <w:rsid w:val="004C3426"/>
    <w:rsid w:val="004C3A79"/>
    <w:rsid w:val="004C46F8"/>
    <w:rsid w:val="004C4979"/>
    <w:rsid w:val="004C542B"/>
    <w:rsid w:val="004C5C1A"/>
    <w:rsid w:val="004C5EC7"/>
    <w:rsid w:val="004C6667"/>
    <w:rsid w:val="004C671D"/>
    <w:rsid w:val="004C6737"/>
    <w:rsid w:val="004C6D26"/>
    <w:rsid w:val="004C7227"/>
    <w:rsid w:val="004C73FB"/>
    <w:rsid w:val="004C7486"/>
    <w:rsid w:val="004C7571"/>
    <w:rsid w:val="004C7DF1"/>
    <w:rsid w:val="004D0834"/>
    <w:rsid w:val="004D25C4"/>
    <w:rsid w:val="004D26F0"/>
    <w:rsid w:val="004D3017"/>
    <w:rsid w:val="004D3815"/>
    <w:rsid w:val="004D3FDD"/>
    <w:rsid w:val="004D437E"/>
    <w:rsid w:val="004D47C2"/>
    <w:rsid w:val="004D4800"/>
    <w:rsid w:val="004D58A4"/>
    <w:rsid w:val="004D5A44"/>
    <w:rsid w:val="004D5C2E"/>
    <w:rsid w:val="004D5EF7"/>
    <w:rsid w:val="004D7992"/>
    <w:rsid w:val="004E0793"/>
    <w:rsid w:val="004E0877"/>
    <w:rsid w:val="004E0AF1"/>
    <w:rsid w:val="004E0F0F"/>
    <w:rsid w:val="004E11D3"/>
    <w:rsid w:val="004E1A5E"/>
    <w:rsid w:val="004E1B4E"/>
    <w:rsid w:val="004E1E0C"/>
    <w:rsid w:val="004E1F08"/>
    <w:rsid w:val="004E1FAF"/>
    <w:rsid w:val="004E31CE"/>
    <w:rsid w:val="004E3665"/>
    <w:rsid w:val="004E36D2"/>
    <w:rsid w:val="004E3F35"/>
    <w:rsid w:val="004E3FFD"/>
    <w:rsid w:val="004E4954"/>
    <w:rsid w:val="004E4CDE"/>
    <w:rsid w:val="004E4FBA"/>
    <w:rsid w:val="004E5063"/>
    <w:rsid w:val="004E51D0"/>
    <w:rsid w:val="004E5984"/>
    <w:rsid w:val="004E5E5A"/>
    <w:rsid w:val="004E600B"/>
    <w:rsid w:val="004E70E4"/>
    <w:rsid w:val="004E7345"/>
    <w:rsid w:val="004E737B"/>
    <w:rsid w:val="004E7479"/>
    <w:rsid w:val="004E76AF"/>
    <w:rsid w:val="004E7805"/>
    <w:rsid w:val="004E794C"/>
    <w:rsid w:val="004E7BBD"/>
    <w:rsid w:val="004E7FA5"/>
    <w:rsid w:val="004F014E"/>
    <w:rsid w:val="004F0489"/>
    <w:rsid w:val="004F10A7"/>
    <w:rsid w:val="004F13B1"/>
    <w:rsid w:val="004F1504"/>
    <w:rsid w:val="004F1970"/>
    <w:rsid w:val="004F19B3"/>
    <w:rsid w:val="004F1C71"/>
    <w:rsid w:val="004F1F3E"/>
    <w:rsid w:val="004F21B3"/>
    <w:rsid w:val="004F26F2"/>
    <w:rsid w:val="004F2E1E"/>
    <w:rsid w:val="004F2E5D"/>
    <w:rsid w:val="004F2F64"/>
    <w:rsid w:val="004F33D5"/>
    <w:rsid w:val="004F33DA"/>
    <w:rsid w:val="004F3A65"/>
    <w:rsid w:val="004F43DF"/>
    <w:rsid w:val="004F50ED"/>
    <w:rsid w:val="004F5602"/>
    <w:rsid w:val="004F565E"/>
    <w:rsid w:val="004F56CF"/>
    <w:rsid w:val="004F593F"/>
    <w:rsid w:val="004F5A10"/>
    <w:rsid w:val="004F5BAC"/>
    <w:rsid w:val="004F650E"/>
    <w:rsid w:val="005004E3"/>
    <w:rsid w:val="005006AB"/>
    <w:rsid w:val="00500823"/>
    <w:rsid w:val="0050141C"/>
    <w:rsid w:val="00501740"/>
    <w:rsid w:val="00501A52"/>
    <w:rsid w:val="00501B5C"/>
    <w:rsid w:val="005021DA"/>
    <w:rsid w:val="00504813"/>
    <w:rsid w:val="00504B6E"/>
    <w:rsid w:val="00504E44"/>
    <w:rsid w:val="0050501D"/>
    <w:rsid w:val="00505716"/>
    <w:rsid w:val="00505836"/>
    <w:rsid w:val="00506574"/>
    <w:rsid w:val="005070C3"/>
    <w:rsid w:val="005071A4"/>
    <w:rsid w:val="0050720D"/>
    <w:rsid w:val="005072DD"/>
    <w:rsid w:val="00510259"/>
    <w:rsid w:val="005102FA"/>
    <w:rsid w:val="00510895"/>
    <w:rsid w:val="005108B1"/>
    <w:rsid w:val="00510D1F"/>
    <w:rsid w:val="00510E13"/>
    <w:rsid w:val="00510E60"/>
    <w:rsid w:val="00510FB2"/>
    <w:rsid w:val="005114C8"/>
    <w:rsid w:val="005121A4"/>
    <w:rsid w:val="0051223C"/>
    <w:rsid w:val="00512F43"/>
    <w:rsid w:val="00512FD3"/>
    <w:rsid w:val="005131B6"/>
    <w:rsid w:val="005137CA"/>
    <w:rsid w:val="00513E6B"/>
    <w:rsid w:val="0051426F"/>
    <w:rsid w:val="00514842"/>
    <w:rsid w:val="00514B0C"/>
    <w:rsid w:val="00514B6D"/>
    <w:rsid w:val="00515789"/>
    <w:rsid w:val="0051650B"/>
    <w:rsid w:val="005165F6"/>
    <w:rsid w:val="00516889"/>
    <w:rsid w:val="00516B91"/>
    <w:rsid w:val="00516CFC"/>
    <w:rsid w:val="0051729B"/>
    <w:rsid w:val="00517BEA"/>
    <w:rsid w:val="00517F0B"/>
    <w:rsid w:val="00520B61"/>
    <w:rsid w:val="00520EAC"/>
    <w:rsid w:val="00521256"/>
    <w:rsid w:val="005214C5"/>
    <w:rsid w:val="00521E49"/>
    <w:rsid w:val="00521F3D"/>
    <w:rsid w:val="00522028"/>
    <w:rsid w:val="00522174"/>
    <w:rsid w:val="005226FE"/>
    <w:rsid w:val="0052463C"/>
    <w:rsid w:val="005249CE"/>
    <w:rsid w:val="00524ABD"/>
    <w:rsid w:val="00525384"/>
    <w:rsid w:val="00525868"/>
    <w:rsid w:val="00526544"/>
    <w:rsid w:val="005268BC"/>
    <w:rsid w:val="00526B62"/>
    <w:rsid w:val="00526ED0"/>
    <w:rsid w:val="005272A9"/>
    <w:rsid w:val="005273C8"/>
    <w:rsid w:val="005302CD"/>
    <w:rsid w:val="0053066C"/>
    <w:rsid w:val="005322A2"/>
    <w:rsid w:val="005329CB"/>
    <w:rsid w:val="00532F37"/>
    <w:rsid w:val="00533CFA"/>
    <w:rsid w:val="00533D8C"/>
    <w:rsid w:val="0053403D"/>
    <w:rsid w:val="00534235"/>
    <w:rsid w:val="00534600"/>
    <w:rsid w:val="0053479B"/>
    <w:rsid w:val="00534C74"/>
    <w:rsid w:val="005350FC"/>
    <w:rsid w:val="00535838"/>
    <w:rsid w:val="00536CF1"/>
    <w:rsid w:val="00536FFD"/>
    <w:rsid w:val="00537331"/>
    <w:rsid w:val="00540032"/>
    <w:rsid w:val="00541199"/>
    <w:rsid w:val="005414B9"/>
    <w:rsid w:val="00541A58"/>
    <w:rsid w:val="005421A9"/>
    <w:rsid w:val="00542741"/>
    <w:rsid w:val="0054282E"/>
    <w:rsid w:val="00543A57"/>
    <w:rsid w:val="0054414D"/>
    <w:rsid w:val="00544445"/>
    <w:rsid w:val="005445D2"/>
    <w:rsid w:val="005452EF"/>
    <w:rsid w:val="0054539D"/>
    <w:rsid w:val="00545C99"/>
    <w:rsid w:val="00545EC4"/>
    <w:rsid w:val="00546535"/>
    <w:rsid w:val="005473A9"/>
    <w:rsid w:val="00547B11"/>
    <w:rsid w:val="0054D1D6"/>
    <w:rsid w:val="00550DF5"/>
    <w:rsid w:val="00551AED"/>
    <w:rsid w:val="005520B5"/>
    <w:rsid w:val="00552888"/>
    <w:rsid w:val="00554441"/>
    <w:rsid w:val="0055518D"/>
    <w:rsid w:val="0055527A"/>
    <w:rsid w:val="00555FCD"/>
    <w:rsid w:val="005563AA"/>
    <w:rsid w:val="00556450"/>
    <w:rsid w:val="005568ED"/>
    <w:rsid w:val="00556BFD"/>
    <w:rsid w:val="00557890"/>
    <w:rsid w:val="00560D8F"/>
    <w:rsid w:val="0056135A"/>
    <w:rsid w:val="005625A0"/>
    <w:rsid w:val="005628E0"/>
    <w:rsid w:val="005630EC"/>
    <w:rsid w:val="00564059"/>
    <w:rsid w:val="005641C0"/>
    <w:rsid w:val="0056477F"/>
    <w:rsid w:val="00564874"/>
    <w:rsid w:val="00564BA7"/>
    <w:rsid w:val="00564BAF"/>
    <w:rsid w:val="00564F6E"/>
    <w:rsid w:val="005658AB"/>
    <w:rsid w:val="005659B9"/>
    <w:rsid w:val="00565C6E"/>
    <w:rsid w:val="00565E16"/>
    <w:rsid w:val="00567AEA"/>
    <w:rsid w:val="00567CC9"/>
    <w:rsid w:val="00567ED8"/>
    <w:rsid w:val="00568D33"/>
    <w:rsid w:val="005700FB"/>
    <w:rsid w:val="00570964"/>
    <w:rsid w:val="00570AFA"/>
    <w:rsid w:val="00570CB3"/>
    <w:rsid w:val="00570E00"/>
    <w:rsid w:val="0057125E"/>
    <w:rsid w:val="0057143F"/>
    <w:rsid w:val="00571843"/>
    <w:rsid w:val="005718F7"/>
    <w:rsid w:val="0057198A"/>
    <w:rsid w:val="005722A2"/>
    <w:rsid w:val="005728AC"/>
    <w:rsid w:val="00572B93"/>
    <w:rsid w:val="00573CF5"/>
    <w:rsid w:val="00573D07"/>
    <w:rsid w:val="005748DA"/>
    <w:rsid w:val="00574D7E"/>
    <w:rsid w:val="00575B2B"/>
    <w:rsid w:val="00575EFF"/>
    <w:rsid w:val="00576497"/>
    <w:rsid w:val="005764DA"/>
    <w:rsid w:val="005765BB"/>
    <w:rsid w:val="00576991"/>
    <w:rsid w:val="00576CB0"/>
    <w:rsid w:val="00576EA7"/>
    <w:rsid w:val="0057766C"/>
    <w:rsid w:val="005777D6"/>
    <w:rsid w:val="00577C60"/>
    <w:rsid w:val="00577E5B"/>
    <w:rsid w:val="0058014A"/>
    <w:rsid w:val="005806A6"/>
    <w:rsid w:val="005807A9"/>
    <w:rsid w:val="00580AA8"/>
    <w:rsid w:val="00580B67"/>
    <w:rsid w:val="005815DF"/>
    <w:rsid w:val="00581642"/>
    <w:rsid w:val="005817C9"/>
    <w:rsid w:val="00581A7B"/>
    <w:rsid w:val="00581AAD"/>
    <w:rsid w:val="00581AD4"/>
    <w:rsid w:val="00581EDC"/>
    <w:rsid w:val="00581F13"/>
    <w:rsid w:val="005828B4"/>
    <w:rsid w:val="005829A2"/>
    <w:rsid w:val="005830C3"/>
    <w:rsid w:val="00583347"/>
    <w:rsid w:val="00583D5F"/>
    <w:rsid w:val="00584916"/>
    <w:rsid w:val="00584C88"/>
    <w:rsid w:val="00584E37"/>
    <w:rsid w:val="0058574D"/>
    <w:rsid w:val="00585EF0"/>
    <w:rsid w:val="005862BB"/>
    <w:rsid w:val="00586412"/>
    <w:rsid w:val="0058697B"/>
    <w:rsid w:val="00586FE7"/>
    <w:rsid w:val="00587A1F"/>
    <w:rsid w:val="0059007D"/>
    <w:rsid w:val="005901F4"/>
    <w:rsid w:val="00590463"/>
    <w:rsid w:val="00590F22"/>
    <w:rsid w:val="00591DD0"/>
    <w:rsid w:val="005921D6"/>
    <w:rsid w:val="005934FA"/>
    <w:rsid w:val="005936A7"/>
    <w:rsid w:val="005937B1"/>
    <w:rsid w:val="0059434D"/>
    <w:rsid w:val="00594819"/>
    <w:rsid w:val="00595203"/>
    <w:rsid w:val="00595842"/>
    <w:rsid w:val="00595B34"/>
    <w:rsid w:val="005968B2"/>
    <w:rsid w:val="00596919"/>
    <w:rsid w:val="0059694F"/>
    <w:rsid w:val="00596B05"/>
    <w:rsid w:val="005979DD"/>
    <w:rsid w:val="005A027D"/>
    <w:rsid w:val="005A04C4"/>
    <w:rsid w:val="005A0AC5"/>
    <w:rsid w:val="005A0D58"/>
    <w:rsid w:val="005A11C3"/>
    <w:rsid w:val="005A13C2"/>
    <w:rsid w:val="005A2226"/>
    <w:rsid w:val="005A290F"/>
    <w:rsid w:val="005A29CC"/>
    <w:rsid w:val="005A2B7B"/>
    <w:rsid w:val="005A2D9D"/>
    <w:rsid w:val="005A3087"/>
    <w:rsid w:val="005A316F"/>
    <w:rsid w:val="005A4026"/>
    <w:rsid w:val="005A4833"/>
    <w:rsid w:val="005A49D9"/>
    <w:rsid w:val="005A5F21"/>
    <w:rsid w:val="005A60EF"/>
    <w:rsid w:val="005A613B"/>
    <w:rsid w:val="005A6828"/>
    <w:rsid w:val="005A6892"/>
    <w:rsid w:val="005A6BE1"/>
    <w:rsid w:val="005A6BF4"/>
    <w:rsid w:val="005A71E1"/>
    <w:rsid w:val="005A7BA7"/>
    <w:rsid w:val="005B0044"/>
    <w:rsid w:val="005B053F"/>
    <w:rsid w:val="005B0E94"/>
    <w:rsid w:val="005B1045"/>
    <w:rsid w:val="005B14C9"/>
    <w:rsid w:val="005B14F7"/>
    <w:rsid w:val="005B2037"/>
    <w:rsid w:val="005B25BB"/>
    <w:rsid w:val="005B28CD"/>
    <w:rsid w:val="005B37DF"/>
    <w:rsid w:val="005B4E1A"/>
    <w:rsid w:val="005B4F7A"/>
    <w:rsid w:val="005B6510"/>
    <w:rsid w:val="005B65CE"/>
    <w:rsid w:val="005B6935"/>
    <w:rsid w:val="005B6DE6"/>
    <w:rsid w:val="005B73D5"/>
    <w:rsid w:val="005B7DDE"/>
    <w:rsid w:val="005B7FB3"/>
    <w:rsid w:val="005BB240"/>
    <w:rsid w:val="005C00CA"/>
    <w:rsid w:val="005C04BB"/>
    <w:rsid w:val="005C0D5A"/>
    <w:rsid w:val="005C125F"/>
    <w:rsid w:val="005C2982"/>
    <w:rsid w:val="005C3182"/>
    <w:rsid w:val="005C3464"/>
    <w:rsid w:val="005C39A2"/>
    <w:rsid w:val="005C3B66"/>
    <w:rsid w:val="005C415F"/>
    <w:rsid w:val="005C43A2"/>
    <w:rsid w:val="005C45C3"/>
    <w:rsid w:val="005C4ADC"/>
    <w:rsid w:val="005C4DDC"/>
    <w:rsid w:val="005C4F39"/>
    <w:rsid w:val="005C5224"/>
    <w:rsid w:val="005C653B"/>
    <w:rsid w:val="005C6D64"/>
    <w:rsid w:val="005C7466"/>
    <w:rsid w:val="005C7EA4"/>
    <w:rsid w:val="005D04BB"/>
    <w:rsid w:val="005D13F9"/>
    <w:rsid w:val="005D17C7"/>
    <w:rsid w:val="005D19D3"/>
    <w:rsid w:val="005D1AED"/>
    <w:rsid w:val="005D1E01"/>
    <w:rsid w:val="005D2741"/>
    <w:rsid w:val="005D2C4B"/>
    <w:rsid w:val="005D31C4"/>
    <w:rsid w:val="005D3E3A"/>
    <w:rsid w:val="005D4682"/>
    <w:rsid w:val="005D473A"/>
    <w:rsid w:val="005D5097"/>
    <w:rsid w:val="005D5611"/>
    <w:rsid w:val="005D58CC"/>
    <w:rsid w:val="005D5B35"/>
    <w:rsid w:val="005D6C0D"/>
    <w:rsid w:val="005D6F83"/>
    <w:rsid w:val="005D7A72"/>
    <w:rsid w:val="005E00F3"/>
    <w:rsid w:val="005E04E8"/>
    <w:rsid w:val="005E150F"/>
    <w:rsid w:val="005E1F4F"/>
    <w:rsid w:val="005E2854"/>
    <w:rsid w:val="005E3457"/>
    <w:rsid w:val="005E3792"/>
    <w:rsid w:val="005E4577"/>
    <w:rsid w:val="005E4709"/>
    <w:rsid w:val="005E50B2"/>
    <w:rsid w:val="005E55E1"/>
    <w:rsid w:val="005E64BA"/>
    <w:rsid w:val="005E684C"/>
    <w:rsid w:val="005E6B55"/>
    <w:rsid w:val="005E7013"/>
    <w:rsid w:val="005E7044"/>
    <w:rsid w:val="005E7739"/>
    <w:rsid w:val="005E78F8"/>
    <w:rsid w:val="005E7BD0"/>
    <w:rsid w:val="005E7C74"/>
    <w:rsid w:val="005E7F40"/>
    <w:rsid w:val="005F0E47"/>
    <w:rsid w:val="005F1728"/>
    <w:rsid w:val="005F2F2D"/>
    <w:rsid w:val="005F308D"/>
    <w:rsid w:val="005F34B8"/>
    <w:rsid w:val="005F378C"/>
    <w:rsid w:val="005F53AC"/>
    <w:rsid w:val="005F5C33"/>
    <w:rsid w:val="005F6069"/>
    <w:rsid w:val="005F6579"/>
    <w:rsid w:val="005F6BA4"/>
    <w:rsid w:val="005F7699"/>
    <w:rsid w:val="005F7BD1"/>
    <w:rsid w:val="005F7DF0"/>
    <w:rsid w:val="006003E9"/>
    <w:rsid w:val="00600458"/>
    <w:rsid w:val="00600474"/>
    <w:rsid w:val="0060058C"/>
    <w:rsid w:val="00600C46"/>
    <w:rsid w:val="00601185"/>
    <w:rsid w:val="0060176B"/>
    <w:rsid w:val="00601ABC"/>
    <w:rsid w:val="0060236C"/>
    <w:rsid w:val="006025EB"/>
    <w:rsid w:val="0060273A"/>
    <w:rsid w:val="006029B3"/>
    <w:rsid w:val="00603BD2"/>
    <w:rsid w:val="00603DE3"/>
    <w:rsid w:val="006046B2"/>
    <w:rsid w:val="00604C7E"/>
    <w:rsid w:val="0060534D"/>
    <w:rsid w:val="0060588F"/>
    <w:rsid w:val="00605919"/>
    <w:rsid w:val="00605E29"/>
    <w:rsid w:val="00605F69"/>
    <w:rsid w:val="00606550"/>
    <w:rsid w:val="00606A16"/>
    <w:rsid w:val="00607836"/>
    <w:rsid w:val="00607840"/>
    <w:rsid w:val="006078D7"/>
    <w:rsid w:val="00607D41"/>
    <w:rsid w:val="00610325"/>
    <w:rsid w:val="006104B4"/>
    <w:rsid w:val="00610AB8"/>
    <w:rsid w:val="00610CD2"/>
    <w:rsid w:val="0061148B"/>
    <w:rsid w:val="0061168E"/>
    <w:rsid w:val="00611784"/>
    <w:rsid w:val="0061197E"/>
    <w:rsid w:val="006121A8"/>
    <w:rsid w:val="006123DC"/>
    <w:rsid w:val="0061268F"/>
    <w:rsid w:val="00612779"/>
    <w:rsid w:val="00613429"/>
    <w:rsid w:val="006138E7"/>
    <w:rsid w:val="00614133"/>
    <w:rsid w:val="00614160"/>
    <w:rsid w:val="006145D0"/>
    <w:rsid w:val="00614A25"/>
    <w:rsid w:val="00614B1A"/>
    <w:rsid w:val="00615558"/>
    <w:rsid w:val="00615AA9"/>
    <w:rsid w:val="00615B98"/>
    <w:rsid w:val="0061649B"/>
    <w:rsid w:val="0061650D"/>
    <w:rsid w:val="006172B6"/>
    <w:rsid w:val="0061743D"/>
    <w:rsid w:val="00617B34"/>
    <w:rsid w:val="00620453"/>
    <w:rsid w:val="00620C21"/>
    <w:rsid w:val="00620F8E"/>
    <w:rsid w:val="006216D1"/>
    <w:rsid w:val="0062256A"/>
    <w:rsid w:val="006226B5"/>
    <w:rsid w:val="00622791"/>
    <w:rsid w:val="006229FA"/>
    <w:rsid w:val="00622D80"/>
    <w:rsid w:val="006248E8"/>
    <w:rsid w:val="0062493C"/>
    <w:rsid w:val="00624ABE"/>
    <w:rsid w:val="00624CE2"/>
    <w:rsid w:val="00624E56"/>
    <w:rsid w:val="00624FB6"/>
    <w:rsid w:val="006252CA"/>
    <w:rsid w:val="00625441"/>
    <w:rsid w:val="0062573E"/>
    <w:rsid w:val="0062590A"/>
    <w:rsid w:val="0062607D"/>
    <w:rsid w:val="006261BA"/>
    <w:rsid w:val="006263E2"/>
    <w:rsid w:val="0062661D"/>
    <w:rsid w:val="00626B85"/>
    <w:rsid w:val="00626B94"/>
    <w:rsid w:val="00626C24"/>
    <w:rsid w:val="00626C8C"/>
    <w:rsid w:val="00626E07"/>
    <w:rsid w:val="00626EEE"/>
    <w:rsid w:val="0062700E"/>
    <w:rsid w:val="006275A5"/>
    <w:rsid w:val="006276CC"/>
    <w:rsid w:val="00630A35"/>
    <w:rsid w:val="00631113"/>
    <w:rsid w:val="00631179"/>
    <w:rsid w:val="0063123D"/>
    <w:rsid w:val="00631EA2"/>
    <w:rsid w:val="00631ED2"/>
    <w:rsid w:val="00632164"/>
    <w:rsid w:val="006321CC"/>
    <w:rsid w:val="0063221C"/>
    <w:rsid w:val="00632621"/>
    <w:rsid w:val="00632694"/>
    <w:rsid w:val="00632FF6"/>
    <w:rsid w:val="006334B7"/>
    <w:rsid w:val="00633636"/>
    <w:rsid w:val="006347E6"/>
    <w:rsid w:val="00634AD3"/>
    <w:rsid w:val="00634B44"/>
    <w:rsid w:val="00635A47"/>
    <w:rsid w:val="0063624B"/>
    <w:rsid w:val="00636DA5"/>
    <w:rsid w:val="00637384"/>
    <w:rsid w:val="00640D20"/>
    <w:rsid w:val="0064106B"/>
    <w:rsid w:val="00641746"/>
    <w:rsid w:val="00641DBC"/>
    <w:rsid w:val="00642B29"/>
    <w:rsid w:val="006431C8"/>
    <w:rsid w:val="00643205"/>
    <w:rsid w:val="006433DC"/>
    <w:rsid w:val="006436B2"/>
    <w:rsid w:val="00643820"/>
    <w:rsid w:val="00644267"/>
    <w:rsid w:val="00644691"/>
    <w:rsid w:val="006449A4"/>
    <w:rsid w:val="006452BD"/>
    <w:rsid w:val="006456B0"/>
    <w:rsid w:val="006456C3"/>
    <w:rsid w:val="006457CD"/>
    <w:rsid w:val="00645BBA"/>
    <w:rsid w:val="00645F26"/>
    <w:rsid w:val="00646156"/>
    <w:rsid w:val="006467F3"/>
    <w:rsid w:val="00646D94"/>
    <w:rsid w:val="00647A2F"/>
    <w:rsid w:val="0064D4BC"/>
    <w:rsid w:val="0065025F"/>
    <w:rsid w:val="006502FA"/>
    <w:rsid w:val="00650643"/>
    <w:rsid w:val="00650878"/>
    <w:rsid w:val="00650EF9"/>
    <w:rsid w:val="006515CA"/>
    <w:rsid w:val="00651E6E"/>
    <w:rsid w:val="00653198"/>
    <w:rsid w:val="00654791"/>
    <w:rsid w:val="00655030"/>
    <w:rsid w:val="00655BE7"/>
    <w:rsid w:val="00655EDF"/>
    <w:rsid w:val="00656D22"/>
    <w:rsid w:val="00657CF0"/>
    <w:rsid w:val="0065E2E9"/>
    <w:rsid w:val="00660CAD"/>
    <w:rsid w:val="00660E26"/>
    <w:rsid w:val="0066194A"/>
    <w:rsid w:val="00661BFF"/>
    <w:rsid w:val="00661FF6"/>
    <w:rsid w:val="00662031"/>
    <w:rsid w:val="00662043"/>
    <w:rsid w:val="00662B0A"/>
    <w:rsid w:val="0066300E"/>
    <w:rsid w:val="00663878"/>
    <w:rsid w:val="0066404B"/>
    <w:rsid w:val="006641D5"/>
    <w:rsid w:val="006646DB"/>
    <w:rsid w:val="00665286"/>
    <w:rsid w:val="006656A4"/>
    <w:rsid w:val="00665D4E"/>
    <w:rsid w:val="00666303"/>
    <w:rsid w:val="00666E81"/>
    <w:rsid w:val="0066779D"/>
    <w:rsid w:val="00667D94"/>
    <w:rsid w:val="0066B285"/>
    <w:rsid w:val="00670CC6"/>
    <w:rsid w:val="006716D7"/>
    <w:rsid w:val="0067226F"/>
    <w:rsid w:val="0067276B"/>
    <w:rsid w:val="0067276C"/>
    <w:rsid w:val="00672A78"/>
    <w:rsid w:val="00672BFC"/>
    <w:rsid w:val="00672FCE"/>
    <w:rsid w:val="0067335A"/>
    <w:rsid w:val="00673637"/>
    <w:rsid w:val="006736A3"/>
    <w:rsid w:val="00674FEF"/>
    <w:rsid w:val="0067564D"/>
    <w:rsid w:val="00675D43"/>
    <w:rsid w:val="00675D8B"/>
    <w:rsid w:val="00675E3D"/>
    <w:rsid w:val="0067621A"/>
    <w:rsid w:val="0067625E"/>
    <w:rsid w:val="00676DEB"/>
    <w:rsid w:val="006778A1"/>
    <w:rsid w:val="00677C33"/>
    <w:rsid w:val="00677EF9"/>
    <w:rsid w:val="0067C087"/>
    <w:rsid w:val="006805E1"/>
    <w:rsid w:val="00680BE9"/>
    <w:rsid w:val="00680E05"/>
    <w:rsid w:val="00681785"/>
    <w:rsid w:val="00681BC7"/>
    <w:rsid w:val="00681C2F"/>
    <w:rsid w:val="00681CF6"/>
    <w:rsid w:val="0068255C"/>
    <w:rsid w:val="006828D6"/>
    <w:rsid w:val="0068291B"/>
    <w:rsid w:val="00682C56"/>
    <w:rsid w:val="00683133"/>
    <w:rsid w:val="0068347C"/>
    <w:rsid w:val="00683C2B"/>
    <w:rsid w:val="00683D0C"/>
    <w:rsid w:val="00683DAC"/>
    <w:rsid w:val="00683DDD"/>
    <w:rsid w:val="00684AAF"/>
    <w:rsid w:val="006851E1"/>
    <w:rsid w:val="00686086"/>
    <w:rsid w:val="00686BB1"/>
    <w:rsid w:val="00690FC8"/>
    <w:rsid w:val="0069177A"/>
    <w:rsid w:val="00691CA8"/>
    <w:rsid w:val="006921E6"/>
    <w:rsid w:val="00692D04"/>
    <w:rsid w:val="0069308F"/>
    <w:rsid w:val="0069397C"/>
    <w:rsid w:val="00694482"/>
    <w:rsid w:val="00694B15"/>
    <w:rsid w:val="0069573D"/>
    <w:rsid w:val="00695D48"/>
    <w:rsid w:val="00696416"/>
    <w:rsid w:val="006965BE"/>
    <w:rsid w:val="00696C2D"/>
    <w:rsid w:val="0069750F"/>
    <w:rsid w:val="006A09F0"/>
    <w:rsid w:val="006A0B2C"/>
    <w:rsid w:val="006A129B"/>
    <w:rsid w:val="006A16D2"/>
    <w:rsid w:val="006A1AB6"/>
    <w:rsid w:val="006A1EBF"/>
    <w:rsid w:val="006A202C"/>
    <w:rsid w:val="006A2056"/>
    <w:rsid w:val="006A21FF"/>
    <w:rsid w:val="006A26C2"/>
    <w:rsid w:val="006A2EB1"/>
    <w:rsid w:val="006A37C5"/>
    <w:rsid w:val="006A3B07"/>
    <w:rsid w:val="006A3B3B"/>
    <w:rsid w:val="006A3BBA"/>
    <w:rsid w:val="006A4070"/>
    <w:rsid w:val="006A5250"/>
    <w:rsid w:val="006A54E1"/>
    <w:rsid w:val="006A592E"/>
    <w:rsid w:val="006A5E3E"/>
    <w:rsid w:val="006A69C9"/>
    <w:rsid w:val="006A7204"/>
    <w:rsid w:val="006A7A22"/>
    <w:rsid w:val="006A7BE9"/>
    <w:rsid w:val="006B0042"/>
    <w:rsid w:val="006B0248"/>
    <w:rsid w:val="006B034D"/>
    <w:rsid w:val="006B061B"/>
    <w:rsid w:val="006B08D9"/>
    <w:rsid w:val="006B0C29"/>
    <w:rsid w:val="006B1570"/>
    <w:rsid w:val="006B1A6B"/>
    <w:rsid w:val="006B22BE"/>
    <w:rsid w:val="006B23E8"/>
    <w:rsid w:val="006B24A6"/>
    <w:rsid w:val="006B250C"/>
    <w:rsid w:val="006B2A6E"/>
    <w:rsid w:val="006B2F14"/>
    <w:rsid w:val="006B2F2C"/>
    <w:rsid w:val="006B3645"/>
    <w:rsid w:val="006B3B93"/>
    <w:rsid w:val="006B3D2B"/>
    <w:rsid w:val="006B3F78"/>
    <w:rsid w:val="006B3FDA"/>
    <w:rsid w:val="006B42B0"/>
    <w:rsid w:val="006B477F"/>
    <w:rsid w:val="006B55CB"/>
    <w:rsid w:val="006B5648"/>
    <w:rsid w:val="006B5D53"/>
    <w:rsid w:val="006B6D3A"/>
    <w:rsid w:val="006B6F13"/>
    <w:rsid w:val="006B71FC"/>
    <w:rsid w:val="006B74E3"/>
    <w:rsid w:val="006B752E"/>
    <w:rsid w:val="006B76EE"/>
    <w:rsid w:val="006B78FD"/>
    <w:rsid w:val="006B79F4"/>
    <w:rsid w:val="006C0F21"/>
    <w:rsid w:val="006C1367"/>
    <w:rsid w:val="006C162B"/>
    <w:rsid w:val="006C1B6A"/>
    <w:rsid w:val="006C25B6"/>
    <w:rsid w:val="006C2B14"/>
    <w:rsid w:val="006C2DF4"/>
    <w:rsid w:val="006C2FD5"/>
    <w:rsid w:val="006C2FED"/>
    <w:rsid w:val="006C3BA4"/>
    <w:rsid w:val="006C3C39"/>
    <w:rsid w:val="006C42CA"/>
    <w:rsid w:val="006C432F"/>
    <w:rsid w:val="006C44EA"/>
    <w:rsid w:val="006C46D9"/>
    <w:rsid w:val="006C4EA1"/>
    <w:rsid w:val="006C5045"/>
    <w:rsid w:val="006C54C4"/>
    <w:rsid w:val="006C5CBD"/>
    <w:rsid w:val="006C5DA7"/>
    <w:rsid w:val="006C5E74"/>
    <w:rsid w:val="006C62D9"/>
    <w:rsid w:val="006C6722"/>
    <w:rsid w:val="006C732B"/>
    <w:rsid w:val="006C79BC"/>
    <w:rsid w:val="006C7C0B"/>
    <w:rsid w:val="006C7F82"/>
    <w:rsid w:val="006D0542"/>
    <w:rsid w:val="006D0554"/>
    <w:rsid w:val="006D083C"/>
    <w:rsid w:val="006D0A31"/>
    <w:rsid w:val="006D0A54"/>
    <w:rsid w:val="006D0E1F"/>
    <w:rsid w:val="006D1396"/>
    <w:rsid w:val="006D14A0"/>
    <w:rsid w:val="006D19CF"/>
    <w:rsid w:val="006D1AB3"/>
    <w:rsid w:val="006D1ACF"/>
    <w:rsid w:val="006D1C9C"/>
    <w:rsid w:val="006D2986"/>
    <w:rsid w:val="006D29FC"/>
    <w:rsid w:val="006D2C59"/>
    <w:rsid w:val="006D2E5D"/>
    <w:rsid w:val="006D3401"/>
    <w:rsid w:val="006D42E8"/>
    <w:rsid w:val="006D4649"/>
    <w:rsid w:val="006D5DC8"/>
    <w:rsid w:val="006D60C2"/>
    <w:rsid w:val="006D6109"/>
    <w:rsid w:val="006D6FD5"/>
    <w:rsid w:val="006D7529"/>
    <w:rsid w:val="006D75DC"/>
    <w:rsid w:val="006E03EC"/>
    <w:rsid w:val="006E1035"/>
    <w:rsid w:val="006E18CF"/>
    <w:rsid w:val="006E19B1"/>
    <w:rsid w:val="006E1E42"/>
    <w:rsid w:val="006E29E7"/>
    <w:rsid w:val="006E2C9F"/>
    <w:rsid w:val="006E303A"/>
    <w:rsid w:val="006E3466"/>
    <w:rsid w:val="006E469F"/>
    <w:rsid w:val="006E544D"/>
    <w:rsid w:val="006E6CD4"/>
    <w:rsid w:val="006E7FC0"/>
    <w:rsid w:val="006F099F"/>
    <w:rsid w:val="006F0BC1"/>
    <w:rsid w:val="006F0E91"/>
    <w:rsid w:val="006F1690"/>
    <w:rsid w:val="006F1E2E"/>
    <w:rsid w:val="006F217E"/>
    <w:rsid w:val="006F24F7"/>
    <w:rsid w:val="006F2507"/>
    <w:rsid w:val="006F25B9"/>
    <w:rsid w:val="006F36AD"/>
    <w:rsid w:val="006F36F4"/>
    <w:rsid w:val="006F3A5E"/>
    <w:rsid w:val="006F3C88"/>
    <w:rsid w:val="006F3FE5"/>
    <w:rsid w:val="006F5530"/>
    <w:rsid w:val="006F5B9F"/>
    <w:rsid w:val="006F63FC"/>
    <w:rsid w:val="006F64E1"/>
    <w:rsid w:val="006F6B68"/>
    <w:rsid w:val="006F6ED4"/>
    <w:rsid w:val="006F74C0"/>
    <w:rsid w:val="006F7601"/>
    <w:rsid w:val="006F77AD"/>
    <w:rsid w:val="00700556"/>
    <w:rsid w:val="00700D68"/>
    <w:rsid w:val="007014D3"/>
    <w:rsid w:val="007017D7"/>
    <w:rsid w:val="00701CF4"/>
    <w:rsid w:val="00702B89"/>
    <w:rsid w:val="00702E23"/>
    <w:rsid w:val="0070374E"/>
    <w:rsid w:val="00703CEF"/>
    <w:rsid w:val="00703F2F"/>
    <w:rsid w:val="00704E27"/>
    <w:rsid w:val="00705AF8"/>
    <w:rsid w:val="00705CB3"/>
    <w:rsid w:val="00706162"/>
    <w:rsid w:val="0070641F"/>
    <w:rsid w:val="00706433"/>
    <w:rsid w:val="00707E7E"/>
    <w:rsid w:val="00707F8A"/>
    <w:rsid w:val="007102A1"/>
    <w:rsid w:val="007105A1"/>
    <w:rsid w:val="00710826"/>
    <w:rsid w:val="00710884"/>
    <w:rsid w:val="00710953"/>
    <w:rsid w:val="00710BA1"/>
    <w:rsid w:val="00710F6D"/>
    <w:rsid w:val="007110C8"/>
    <w:rsid w:val="00711441"/>
    <w:rsid w:val="0071178E"/>
    <w:rsid w:val="00711A66"/>
    <w:rsid w:val="0071219C"/>
    <w:rsid w:val="007125E4"/>
    <w:rsid w:val="007126BF"/>
    <w:rsid w:val="007128ED"/>
    <w:rsid w:val="00712C04"/>
    <w:rsid w:val="00713264"/>
    <w:rsid w:val="007139E2"/>
    <w:rsid w:val="00714205"/>
    <w:rsid w:val="007151BC"/>
    <w:rsid w:val="00715E0E"/>
    <w:rsid w:val="0071650C"/>
    <w:rsid w:val="007166B5"/>
    <w:rsid w:val="00716CCB"/>
    <w:rsid w:val="00717024"/>
    <w:rsid w:val="00717032"/>
    <w:rsid w:val="007175CC"/>
    <w:rsid w:val="0071778F"/>
    <w:rsid w:val="007203F7"/>
    <w:rsid w:val="00720412"/>
    <w:rsid w:val="00720F6D"/>
    <w:rsid w:val="00720F8C"/>
    <w:rsid w:val="00721AA3"/>
    <w:rsid w:val="00721EC9"/>
    <w:rsid w:val="007221AD"/>
    <w:rsid w:val="0072329B"/>
    <w:rsid w:val="0072337A"/>
    <w:rsid w:val="00723CAA"/>
    <w:rsid w:val="00724054"/>
    <w:rsid w:val="00724A85"/>
    <w:rsid w:val="00724B6B"/>
    <w:rsid w:val="0072543C"/>
    <w:rsid w:val="00725EB3"/>
    <w:rsid w:val="00726982"/>
    <w:rsid w:val="00726C32"/>
    <w:rsid w:val="00727F89"/>
    <w:rsid w:val="0073036C"/>
    <w:rsid w:val="00730812"/>
    <w:rsid w:val="00730941"/>
    <w:rsid w:val="00731110"/>
    <w:rsid w:val="00731862"/>
    <w:rsid w:val="0073242B"/>
    <w:rsid w:val="007325FA"/>
    <w:rsid w:val="007327A8"/>
    <w:rsid w:val="00732EE1"/>
    <w:rsid w:val="007337C7"/>
    <w:rsid w:val="00733925"/>
    <w:rsid w:val="00733A3C"/>
    <w:rsid w:val="00733DB8"/>
    <w:rsid w:val="007353DD"/>
    <w:rsid w:val="0073550B"/>
    <w:rsid w:val="007362D5"/>
    <w:rsid w:val="007367C3"/>
    <w:rsid w:val="00736B4F"/>
    <w:rsid w:val="007376B3"/>
    <w:rsid w:val="00737953"/>
    <w:rsid w:val="0073796A"/>
    <w:rsid w:val="007407F2"/>
    <w:rsid w:val="00740981"/>
    <w:rsid w:val="00740ED1"/>
    <w:rsid w:val="0074142E"/>
    <w:rsid w:val="00741C68"/>
    <w:rsid w:val="00741D46"/>
    <w:rsid w:val="00742EEB"/>
    <w:rsid w:val="007432EE"/>
    <w:rsid w:val="00744290"/>
    <w:rsid w:val="007443AA"/>
    <w:rsid w:val="00744635"/>
    <w:rsid w:val="00745182"/>
    <w:rsid w:val="007453BD"/>
    <w:rsid w:val="007457C9"/>
    <w:rsid w:val="0074699B"/>
    <w:rsid w:val="00747B67"/>
    <w:rsid w:val="007501A2"/>
    <w:rsid w:val="007508A7"/>
    <w:rsid w:val="007512E4"/>
    <w:rsid w:val="0075175A"/>
    <w:rsid w:val="00751DB8"/>
    <w:rsid w:val="00753511"/>
    <w:rsid w:val="00753858"/>
    <w:rsid w:val="007543EF"/>
    <w:rsid w:val="00754497"/>
    <w:rsid w:val="00754D95"/>
    <w:rsid w:val="00754E97"/>
    <w:rsid w:val="0075569B"/>
    <w:rsid w:val="007558BA"/>
    <w:rsid w:val="00756CB8"/>
    <w:rsid w:val="0075747D"/>
    <w:rsid w:val="00757661"/>
    <w:rsid w:val="007576C9"/>
    <w:rsid w:val="00757DE8"/>
    <w:rsid w:val="007609E4"/>
    <w:rsid w:val="00760CC8"/>
    <w:rsid w:val="00760D4A"/>
    <w:rsid w:val="00761D4E"/>
    <w:rsid w:val="00761F54"/>
    <w:rsid w:val="00762BA8"/>
    <w:rsid w:val="007631DE"/>
    <w:rsid w:val="007635DE"/>
    <w:rsid w:val="00763B20"/>
    <w:rsid w:val="00764155"/>
    <w:rsid w:val="00764257"/>
    <w:rsid w:val="00764530"/>
    <w:rsid w:val="00764901"/>
    <w:rsid w:val="00764BEA"/>
    <w:rsid w:val="007652AA"/>
    <w:rsid w:val="0076551A"/>
    <w:rsid w:val="00765551"/>
    <w:rsid w:val="007658C8"/>
    <w:rsid w:val="00765CB5"/>
    <w:rsid w:val="0076739F"/>
    <w:rsid w:val="0076778C"/>
    <w:rsid w:val="00767B23"/>
    <w:rsid w:val="00770806"/>
    <w:rsid w:val="00771B3F"/>
    <w:rsid w:val="007720B5"/>
    <w:rsid w:val="007720D9"/>
    <w:rsid w:val="007721F3"/>
    <w:rsid w:val="007722BC"/>
    <w:rsid w:val="007725F2"/>
    <w:rsid w:val="00772603"/>
    <w:rsid w:val="00772EC9"/>
    <w:rsid w:val="007744BD"/>
    <w:rsid w:val="00774550"/>
    <w:rsid w:val="0077490D"/>
    <w:rsid w:val="0077499A"/>
    <w:rsid w:val="00774F08"/>
    <w:rsid w:val="007752D9"/>
    <w:rsid w:val="00775628"/>
    <w:rsid w:val="00775EA4"/>
    <w:rsid w:val="0077620D"/>
    <w:rsid w:val="00776252"/>
    <w:rsid w:val="00776AE4"/>
    <w:rsid w:val="0077706A"/>
    <w:rsid w:val="00778DF7"/>
    <w:rsid w:val="007805F2"/>
    <w:rsid w:val="00780AEB"/>
    <w:rsid w:val="00780B20"/>
    <w:rsid w:val="007813BB"/>
    <w:rsid w:val="00781DB7"/>
    <w:rsid w:val="0078201A"/>
    <w:rsid w:val="00782489"/>
    <w:rsid w:val="0078248E"/>
    <w:rsid w:val="00782A35"/>
    <w:rsid w:val="00782ADD"/>
    <w:rsid w:val="00783708"/>
    <w:rsid w:val="00783EA2"/>
    <w:rsid w:val="00784F2C"/>
    <w:rsid w:val="00785F7A"/>
    <w:rsid w:val="007864BC"/>
    <w:rsid w:val="007866B3"/>
    <w:rsid w:val="00787251"/>
    <w:rsid w:val="0078738C"/>
    <w:rsid w:val="007875B6"/>
    <w:rsid w:val="0078C564"/>
    <w:rsid w:val="00790094"/>
    <w:rsid w:val="00790C3F"/>
    <w:rsid w:val="00790CDE"/>
    <w:rsid w:val="00790E39"/>
    <w:rsid w:val="007911AF"/>
    <w:rsid w:val="0079156A"/>
    <w:rsid w:val="0079202B"/>
    <w:rsid w:val="007920C2"/>
    <w:rsid w:val="00792219"/>
    <w:rsid w:val="00792ED5"/>
    <w:rsid w:val="00793B96"/>
    <w:rsid w:val="00793FB4"/>
    <w:rsid w:val="0079433D"/>
    <w:rsid w:val="00794385"/>
    <w:rsid w:val="0079461B"/>
    <w:rsid w:val="00794A05"/>
    <w:rsid w:val="007956BA"/>
    <w:rsid w:val="007964B4"/>
    <w:rsid w:val="007971B2"/>
    <w:rsid w:val="00797908"/>
    <w:rsid w:val="00797BC4"/>
    <w:rsid w:val="00797BC9"/>
    <w:rsid w:val="007A07AE"/>
    <w:rsid w:val="007A0A7C"/>
    <w:rsid w:val="007A1303"/>
    <w:rsid w:val="007A1448"/>
    <w:rsid w:val="007A1A21"/>
    <w:rsid w:val="007A1B10"/>
    <w:rsid w:val="007A206E"/>
    <w:rsid w:val="007A23A8"/>
    <w:rsid w:val="007A25C1"/>
    <w:rsid w:val="007A316C"/>
    <w:rsid w:val="007A354F"/>
    <w:rsid w:val="007A3753"/>
    <w:rsid w:val="007A3ED2"/>
    <w:rsid w:val="007A403E"/>
    <w:rsid w:val="007A4509"/>
    <w:rsid w:val="007A4D30"/>
    <w:rsid w:val="007A4DB0"/>
    <w:rsid w:val="007A556A"/>
    <w:rsid w:val="007A68AB"/>
    <w:rsid w:val="007A6CCA"/>
    <w:rsid w:val="007A6F21"/>
    <w:rsid w:val="007A7102"/>
    <w:rsid w:val="007A71F2"/>
    <w:rsid w:val="007A7201"/>
    <w:rsid w:val="007A75E1"/>
    <w:rsid w:val="007A77CD"/>
    <w:rsid w:val="007A85BB"/>
    <w:rsid w:val="007B070C"/>
    <w:rsid w:val="007B0C57"/>
    <w:rsid w:val="007B119C"/>
    <w:rsid w:val="007B1460"/>
    <w:rsid w:val="007B1691"/>
    <w:rsid w:val="007B1C85"/>
    <w:rsid w:val="007B1D48"/>
    <w:rsid w:val="007B38BA"/>
    <w:rsid w:val="007B4166"/>
    <w:rsid w:val="007B4833"/>
    <w:rsid w:val="007B497F"/>
    <w:rsid w:val="007B4A35"/>
    <w:rsid w:val="007B52AB"/>
    <w:rsid w:val="007B55A0"/>
    <w:rsid w:val="007B6DF4"/>
    <w:rsid w:val="007B6E4F"/>
    <w:rsid w:val="007B72D8"/>
    <w:rsid w:val="007B7710"/>
    <w:rsid w:val="007B775E"/>
    <w:rsid w:val="007BEBCC"/>
    <w:rsid w:val="007C0196"/>
    <w:rsid w:val="007C0616"/>
    <w:rsid w:val="007C06C4"/>
    <w:rsid w:val="007C0E41"/>
    <w:rsid w:val="007C1747"/>
    <w:rsid w:val="007C1CAE"/>
    <w:rsid w:val="007C2129"/>
    <w:rsid w:val="007C24D1"/>
    <w:rsid w:val="007C2689"/>
    <w:rsid w:val="007C2D48"/>
    <w:rsid w:val="007C393A"/>
    <w:rsid w:val="007C3E71"/>
    <w:rsid w:val="007C4D95"/>
    <w:rsid w:val="007C4DE7"/>
    <w:rsid w:val="007C4F4B"/>
    <w:rsid w:val="007C55D6"/>
    <w:rsid w:val="007C57E2"/>
    <w:rsid w:val="007C5A91"/>
    <w:rsid w:val="007C5AFA"/>
    <w:rsid w:val="007C5C4A"/>
    <w:rsid w:val="007C5DCD"/>
    <w:rsid w:val="007C5FFE"/>
    <w:rsid w:val="007C6068"/>
    <w:rsid w:val="007C60C4"/>
    <w:rsid w:val="007C662E"/>
    <w:rsid w:val="007C7787"/>
    <w:rsid w:val="007C7A11"/>
    <w:rsid w:val="007C7FB3"/>
    <w:rsid w:val="007D059A"/>
    <w:rsid w:val="007D079C"/>
    <w:rsid w:val="007D12AE"/>
    <w:rsid w:val="007D223D"/>
    <w:rsid w:val="007D25AE"/>
    <w:rsid w:val="007D292A"/>
    <w:rsid w:val="007D2AA5"/>
    <w:rsid w:val="007D3009"/>
    <w:rsid w:val="007D3624"/>
    <w:rsid w:val="007D406C"/>
    <w:rsid w:val="007D43D5"/>
    <w:rsid w:val="007D4BEF"/>
    <w:rsid w:val="007D4EEC"/>
    <w:rsid w:val="007D5BC9"/>
    <w:rsid w:val="007D5F39"/>
    <w:rsid w:val="007D5F67"/>
    <w:rsid w:val="007D61A2"/>
    <w:rsid w:val="007D7B9F"/>
    <w:rsid w:val="007D7D67"/>
    <w:rsid w:val="007E05C2"/>
    <w:rsid w:val="007E0C6E"/>
    <w:rsid w:val="007E141A"/>
    <w:rsid w:val="007E1B18"/>
    <w:rsid w:val="007E1BCB"/>
    <w:rsid w:val="007E1F08"/>
    <w:rsid w:val="007E2BFA"/>
    <w:rsid w:val="007E4995"/>
    <w:rsid w:val="007E5500"/>
    <w:rsid w:val="007E5824"/>
    <w:rsid w:val="007E6611"/>
    <w:rsid w:val="007E73BD"/>
    <w:rsid w:val="007E756A"/>
    <w:rsid w:val="007E7608"/>
    <w:rsid w:val="007E76D0"/>
    <w:rsid w:val="007E7AB6"/>
    <w:rsid w:val="007E7B62"/>
    <w:rsid w:val="007E7FA6"/>
    <w:rsid w:val="007F0519"/>
    <w:rsid w:val="007F21FC"/>
    <w:rsid w:val="007F222B"/>
    <w:rsid w:val="007F2B80"/>
    <w:rsid w:val="007F2BDA"/>
    <w:rsid w:val="007F308E"/>
    <w:rsid w:val="007F361A"/>
    <w:rsid w:val="007F43C9"/>
    <w:rsid w:val="007F6357"/>
    <w:rsid w:val="007F68DA"/>
    <w:rsid w:val="007F69B8"/>
    <w:rsid w:val="007F7364"/>
    <w:rsid w:val="00800109"/>
    <w:rsid w:val="00800204"/>
    <w:rsid w:val="00800660"/>
    <w:rsid w:val="008012FF"/>
    <w:rsid w:val="00801696"/>
    <w:rsid w:val="00801BA2"/>
    <w:rsid w:val="00801DE1"/>
    <w:rsid w:val="00802752"/>
    <w:rsid w:val="0080389D"/>
    <w:rsid w:val="008038C4"/>
    <w:rsid w:val="00803ED7"/>
    <w:rsid w:val="0080422E"/>
    <w:rsid w:val="008052B3"/>
    <w:rsid w:val="008052BE"/>
    <w:rsid w:val="0080561E"/>
    <w:rsid w:val="008056EA"/>
    <w:rsid w:val="00806C03"/>
    <w:rsid w:val="00806C57"/>
    <w:rsid w:val="0080731A"/>
    <w:rsid w:val="00807807"/>
    <w:rsid w:val="00807EA7"/>
    <w:rsid w:val="00810199"/>
    <w:rsid w:val="00810999"/>
    <w:rsid w:val="008115A8"/>
    <w:rsid w:val="00811A22"/>
    <w:rsid w:val="0081227C"/>
    <w:rsid w:val="00812752"/>
    <w:rsid w:val="0081345E"/>
    <w:rsid w:val="00815621"/>
    <w:rsid w:val="00815AA0"/>
    <w:rsid w:val="00815ACD"/>
    <w:rsid w:val="00815FDF"/>
    <w:rsid w:val="008164E3"/>
    <w:rsid w:val="0081761B"/>
    <w:rsid w:val="00820A5F"/>
    <w:rsid w:val="00821A86"/>
    <w:rsid w:val="00822364"/>
    <w:rsid w:val="0082266E"/>
    <w:rsid w:val="00822936"/>
    <w:rsid w:val="0082361D"/>
    <w:rsid w:val="0082489D"/>
    <w:rsid w:val="008253DC"/>
    <w:rsid w:val="008259C3"/>
    <w:rsid w:val="00826D99"/>
    <w:rsid w:val="008277FA"/>
    <w:rsid w:val="00830556"/>
    <w:rsid w:val="008309C9"/>
    <w:rsid w:val="008314C5"/>
    <w:rsid w:val="00831595"/>
    <w:rsid w:val="00831919"/>
    <w:rsid w:val="00831A44"/>
    <w:rsid w:val="00831C26"/>
    <w:rsid w:val="00831D6E"/>
    <w:rsid w:val="00831F7E"/>
    <w:rsid w:val="0083265F"/>
    <w:rsid w:val="00832661"/>
    <w:rsid w:val="008329D2"/>
    <w:rsid w:val="00832A72"/>
    <w:rsid w:val="00832BA2"/>
    <w:rsid w:val="00833021"/>
    <w:rsid w:val="008338D3"/>
    <w:rsid w:val="008338DD"/>
    <w:rsid w:val="00833F4E"/>
    <w:rsid w:val="008341D4"/>
    <w:rsid w:val="00834461"/>
    <w:rsid w:val="008345FE"/>
    <w:rsid w:val="00834731"/>
    <w:rsid w:val="00835191"/>
    <w:rsid w:val="008369BB"/>
    <w:rsid w:val="008373B1"/>
    <w:rsid w:val="00837AC4"/>
    <w:rsid w:val="00837DF7"/>
    <w:rsid w:val="00837E2B"/>
    <w:rsid w:val="0083DB38"/>
    <w:rsid w:val="008403AB"/>
    <w:rsid w:val="0084050F"/>
    <w:rsid w:val="00840EAC"/>
    <w:rsid w:val="008420FF"/>
    <w:rsid w:val="00842426"/>
    <w:rsid w:val="008424E0"/>
    <w:rsid w:val="00842AFA"/>
    <w:rsid w:val="00842B12"/>
    <w:rsid w:val="008432A9"/>
    <w:rsid w:val="00843675"/>
    <w:rsid w:val="008439C5"/>
    <w:rsid w:val="0084446F"/>
    <w:rsid w:val="00844BF5"/>
    <w:rsid w:val="00844C11"/>
    <w:rsid w:val="008454D2"/>
    <w:rsid w:val="00845BF2"/>
    <w:rsid w:val="00846A86"/>
    <w:rsid w:val="00847986"/>
    <w:rsid w:val="008501FA"/>
    <w:rsid w:val="00850D79"/>
    <w:rsid w:val="00851739"/>
    <w:rsid w:val="00851940"/>
    <w:rsid w:val="008519E1"/>
    <w:rsid w:val="00851B18"/>
    <w:rsid w:val="0085206C"/>
    <w:rsid w:val="0085248B"/>
    <w:rsid w:val="00852515"/>
    <w:rsid w:val="008525CC"/>
    <w:rsid w:val="00852C21"/>
    <w:rsid w:val="00853381"/>
    <w:rsid w:val="00853435"/>
    <w:rsid w:val="008538CD"/>
    <w:rsid w:val="00853DEB"/>
    <w:rsid w:val="00853E5B"/>
    <w:rsid w:val="00854B4E"/>
    <w:rsid w:val="00854FE2"/>
    <w:rsid w:val="008554C9"/>
    <w:rsid w:val="00855768"/>
    <w:rsid w:val="00855C0E"/>
    <w:rsid w:val="008561E0"/>
    <w:rsid w:val="00856207"/>
    <w:rsid w:val="00856613"/>
    <w:rsid w:val="00856699"/>
    <w:rsid w:val="0085794D"/>
    <w:rsid w:val="008579B8"/>
    <w:rsid w:val="00860232"/>
    <w:rsid w:val="00860268"/>
    <w:rsid w:val="008603E9"/>
    <w:rsid w:val="008604CC"/>
    <w:rsid w:val="008613B5"/>
    <w:rsid w:val="00861E93"/>
    <w:rsid w:val="0086205E"/>
    <w:rsid w:val="008632A5"/>
    <w:rsid w:val="008636DD"/>
    <w:rsid w:val="00863F36"/>
    <w:rsid w:val="00864204"/>
    <w:rsid w:val="0086499B"/>
    <w:rsid w:val="00864C25"/>
    <w:rsid w:val="00864CBB"/>
    <w:rsid w:val="00864D5C"/>
    <w:rsid w:val="00864DAA"/>
    <w:rsid w:val="008655FC"/>
    <w:rsid w:val="00865787"/>
    <w:rsid w:val="0086594C"/>
    <w:rsid w:val="00865AD8"/>
    <w:rsid w:val="00865D6B"/>
    <w:rsid w:val="00865F64"/>
    <w:rsid w:val="008660F7"/>
    <w:rsid w:val="008662B2"/>
    <w:rsid w:val="008666D2"/>
    <w:rsid w:val="0086728A"/>
    <w:rsid w:val="0086788A"/>
    <w:rsid w:val="00867BF8"/>
    <w:rsid w:val="0086B0D0"/>
    <w:rsid w:val="00870657"/>
    <w:rsid w:val="0087227F"/>
    <w:rsid w:val="00872ACD"/>
    <w:rsid w:val="00872B74"/>
    <w:rsid w:val="00872DC3"/>
    <w:rsid w:val="00873BEE"/>
    <w:rsid w:val="0087464E"/>
    <w:rsid w:val="00874671"/>
    <w:rsid w:val="00874ADE"/>
    <w:rsid w:val="00874B1D"/>
    <w:rsid w:val="00874B7C"/>
    <w:rsid w:val="00875210"/>
    <w:rsid w:val="00875FA0"/>
    <w:rsid w:val="008762F5"/>
    <w:rsid w:val="008763BE"/>
    <w:rsid w:val="0087687F"/>
    <w:rsid w:val="008771EA"/>
    <w:rsid w:val="0087766E"/>
    <w:rsid w:val="00877ACC"/>
    <w:rsid w:val="00877E19"/>
    <w:rsid w:val="0088062B"/>
    <w:rsid w:val="008812C7"/>
    <w:rsid w:val="00881489"/>
    <w:rsid w:val="00881516"/>
    <w:rsid w:val="00881A5C"/>
    <w:rsid w:val="00882756"/>
    <w:rsid w:val="0088282F"/>
    <w:rsid w:val="00882CB4"/>
    <w:rsid w:val="00883888"/>
    <w:rsid w:val="0088396B"/>
    <w:rsid w:val="008842F9"/>
    <w:rsid w:val="008844B9"/>
    <w:rsid w:val="008846FF"/>
    <w:rsid w:val="00884981"/>
    <w:rsid w:val="00884E10"/>
    <w:rsid w:val="008854B8"/>
    <w:rsid w:val="00885CD5"/>
    <w:rsid w:val="00886E12"/>
    <w:rsid w:val="008871AE"/>
    <w:rsid w:val="00890110"/>
    <w:rsid w:val="008909A7"/>
    <w:rsid w:val="0089233B"/>
    <w:rsid w:val="00892645"/>
    <w:rsid w:val="00892CD9"/>
    <w:rsid w:val="00893D18"/>
    <w:rsid w:val="008943ED"/>
    <w:rsid w:val="00894435"/>
    <w:rsid w:val="0089478E"/>
    <w:rsid w:val="0089484E"/>
    <w:rsid w:val="00894915"/>
    <w:rsid w:val="00894E15"/>
    <w:rsid w:val="00895193"/>
    <w:rsid w:val="0089569E"/>
    <w:rsid w:val="00895DA4"/>
    <w:rsid w:val="00895EFA"/>
    <w:rsid w:val="008964D9"/>
    <w:rsid w:val="008965F5"/>
    <w:rsid w:val="00897D5F"/>
    <w:rsid w:val="00897E3B"/>
    <w:rsid w:val="00897F93"/>
    <w:rsid w:val="008A0448"/>
    <w:rsid w:val="008A1543"/>
    <w:rsid w:val="008A162F"/>
    <w:rsid w:val="008A201B"/>
    <w:rsid w:val="008A2707"/>
    <w:rsid w:val="008A2751"/>
    <w:rsid w:val="008A35F1"/>
    <w:rsid w:val="008A37A5"/>
    <w:rsid w:val="008A40BD"/>
    <w:rsid w:val="008A4CAB"/>
    <w:rsid w:val="008A5323"/>
    <w:rsid w:val="008A53F5"/>
    <w:rsid w:val="008A5D08"/>
    <w:rsid w:val="008A6258"/>
    <w:rsid w:val="008A6500"/>
    <w:rsid w:val="008A6637"/>
    <w:rsid w:val="008A66CA"/>
    <w:rsid w:val="008A6AC6"/>
    <w:rsid w:val="008A7061"/>
    <w:rsid w:val="008A74C6"/>
    <w:rsid w:val="008A7BB9"/>
    <w:rsid w:val="008B05B0"/>
    <w:rsid w:val="008B1264"/>
    <w:rsid w:val="008B15E1"/>
    <w:rsid w:val="008B2F36"/>
    <w:rsid w:val="008B35EA"/>
    <w:rsid w:val="008B4723"/>
    <w:rsid w:val="008B56BD"/>
    <w:rsid w:val="008B5CCA"/>
    <w:rsid w:val="008B6790"/>
    <w:rsid w:val="008B67ED"/>
    <w:rsid w:val="008B6AC9"/>
    <w:rsid w:val="008B6B7E"/>
    <w:rsid w:val="008B71DE"/>
    <w:rsid w:val="008B7494"/>
    <w:rsid w:val="008BEFFF"/>
    <w:rsid w:val="008C0BBA"/>
    <w:rsid w:val="008C0F15"/>
    <w:rsid w:val="008C1B15"/>
    <w:rsid w:val="008C1FB0"/>
    <w:rsid w:val="008C259D"/>
    <w:rsid w:val="008C264D"/>
    <w:rsid w:val="008C2EDF"/>
    <w:rsid w:val="008C3AD3"/>
    <w:rsid w:val="008C4DD9"/>
    <w:rsid w:val="008C5097"/>
    <w:rsid w:val="008C53A4"/>
    <w:rsid w:val="008C56F1"/>
    <w:rsid w:val="008C5A95"/>
    <w:rsid w:val="008C69F4"/>
    <w:rsid w:val="008C6CEC"/>
    <w:rsid w:val="008C78E4"/>
    <w:rsid w:val="008C8547"/>
    <w:rsid w:val="008D073A"/>
    <w:rsid w:val="008D098B"/>
    <w:rsid w:val="008D0A2F"/>
    <w:rsid w:val="008D0B88"/>
    <w:rsid w:val="008D114B"/>
    <w:rsid w:val="008D14FF"/>
    <w:rsid w:val="008D1C0E"/>
    <w:rsid w:val="008D20A2"/>
    <w:rsid w:val="008D21E1"/>
    <w:rsid w:val="008D29D4"/>
    <w:rsid w:val="008D3361"/>
    <w:rsid w:val="008D39B2"/>
    <w:rsid w:val="008D3A89"/>
    <w:rsid w:val="008D4125"/>
    <w:rsid w:val="008D4398"/>
    <w:rsid w:val="008D4766"/>
    <w:rsid w:val="008D4783"/>
    <w:rsid w:val="008D55D7"/>
    <w:rsid w:val="008D5722"/>
    <w:rsid w:val="008D57B4"/>
    <w:rsid w:val="008D5897"/>
    <w:rsid w:val="008D628B"/>
    <w:rsid w:val="008D68AA"/>
    <w:rsid w:val="008D6E9B"/>
    <w:rsid w:val="008D77F9"/>
    <w:rsid w:val="008E01D0"/>
    <w:rsid w:val="008E1775"/>
    <w:rsid w:val="008E2730"/>
    <w:rsid w:val="008E2AD5"/>
    <w:rsid w:val="008E2DA7"/>
    <w:rsid w:val="008E3299"/>
    <w:rsid w:val="008E374D"/>
    <w:rsid w:val="008E490A"/>
    <w:rsid w:val="008E4FC8"/>
    <w:rsid w:val="008E507C"/>
    <w:rsid w:val="008E5755"/>
    <w:rsid w:val="008E5B5E"/>
    <w:rsid w:val="008E657F"/>
    <w:rsid w:val="008E6DC3"/>
    <w:rsid w:val="008E6F9A"/>
    <w:rsid w:val="008E7443"/>
    <w:rsid w:val="008E7C7D"/>
    <w:rsid w:val="008F03B2"/>
    <w:rsid w:val="008F0945"/>
    <w:rsid w:val="008F0A56"/>
    <w:rsid w:val="008F2C83"/>
    <w:rsid w:val="008F2E81"/>
    <w:rsid w:val="008F2FD1"/>
    <w:rsid w:val="008F31ED"/>
    <w:rsid w:val="008F3BC6"/>
    <w:rsid w:val="008F6018"/>
    <w:rsid w:val="008F70CB"/>
    <w:rsid w:val="008F7384"/>
    <w:rsid w:val="008F7932"/>
    <w:rsid w:val="00900344"/>
    <w:rsid w:val="009005AD"/>
    <w:rsid w:val="009007F7"/>
    <w:rsid w:val="00900D5A"/>
    <w:rsid w:val="00902208"/>
    <w:rsid w:val="009024B0"/>
    <w:rsid w:val="009030C8"/>
    <w:rsid w:val="0090339A"/>
    <w:rsid w:val="0090352B"/>
    <w:rsid w:val="0090371D"/>
    <w:rsid w:val="00903785"/>
    <w:rsid w:val="00903966"/>
    <w:rsid w:val="00903BC0"/>
    <w:rsid w:val="00904245"/>
    <w:rsid w:val="0090467C"/>
    <w:rsid w:val="00904DD6"/>
    <w:rsid w:val="0090585A"/>
    <w:rsid w:val="0090657C"/>
    <w:rsid w:val="00906616"/>
    <w:rsid w:val="00906773"/>
    <w:rsid w:val="009068BE"/>
    <w:rsid w:val="00906B1A"/>
    <w:rsid w:val="009070AF"/>
    <w:rsid w:val="00907230"/>
    <w:rsid w:val="0090789B"/>
    <w:rsid w:val="0090792E"/>
    <w:rsid w:val="00907A14"/>
    <w:rsid w:val="00907D0A"/>
    <w:rsid w:val="00907E70"/>
    <w:rsid w:val="00910196"/>
    <w:rsid w:val="00910432"/>
    <w:rsid w:val="00910BEE"/>
    <w:rsid w:val="009113D8"/>
    <w:rsid w:val="00911712"/>
    <w:rsid w:val="00911B64"/>
    <w:rsid w:val="00912440"/>
    <w:rsid w:val="009127D0"/>
    <w:rsid w:val="009129AC"/>
    <w:rsid w:val="0091307E"/>
    <w:rsid w:val="00913281"/>
    <w:rsid w:val="0091352E"/>
    <w:rsid w:val="00913CE2"/>
    <w:rsid w:val="00913D68"/>
    <w:rsid w:val="009146EC"/>
    <w:rsid w:val="00914BFE"/>
    <w:rsid w:val="009154DF"/>
    <w:rsid w:val="00915B44"/>
    <w:rsid w:val="00915F68"/>
    <w:rsid w:val="00916561"/>
    <w:rsid w:val="009172B9"/>
    <w:rsid w:val="00917D0D"/>
    <w:rsid w:val="0092024F"/>
    <w:rsid w:val="00920B1B"/>
    <w:rsid w:val="00920E81"/>
    <w:rsid w:val="00921164"/>
    <w:rsid w:val="00921271"/>
    <w:rsid w:val="0092156F"/>
    <w:rsid w:val="00921A2C"/>
    <w:rsid w:val="00921E1D"/>
    <w:rsid w:val="00922159"/>
    <w:rsid w:val="009229D4"/>
    <w:rsid w:val="00922EEB"/>
    <w:rsid w:val="00923478"/>
    <w:rsid w:val="009236CC"/>
    <w:rsid w:val="00923A7E"/>
    <w:rsid w:val="00923AE2"/>
    <w:rsid w:val="009241E4"/>
    <w:rsid w:val="009246EF"/>
    <w:rsid w:val="00924AF4"/>
    <w:rsid w:val="00924C78"/>
    <w:rsid w:val="009256E7"/>
    <w:rsid w:val="00925F96"/>
    <w:rsid w:val="0092674F"/>
    <w:rsid w:val="00926876"/>
    <w:rsid w:val="00926E47"/>
    <w:rsid w:val="00926FFA"/>
    <w:rsid w:val="00927E0F"/>
    <w:rsid w:val="009308DF"/>
    <w:rsid w:val="00930C50"/>
    <w:rsid w:val="00930C94"/>
    <w:rsid w:val="00931970"/>
    <w:rsid w:val="00931E15"/>
    <w:rsid w:val="00931F88"/>
    <w:rsid w:val="00932648"/>
    <w:rsid w:val="0093346E"/>
    <w:rsid w:val="00933853"/>
    <w:rsid w:val="00934020"/>
    <w:rsid w:val="00934354"/>
    <w:rsid w:val="00934584"/>
    <w:rsid w:val="00934660"/>
    <w:rsid w:val="00934D65"/>
    <w:rsid w:val="00934FBF"/>
    <w:rsid w:val="00935296"/>
    <w:rsid w:val="00935585"/>
    <w:rsid w:val="0093582F"/>
    <w:rsid w:val="00935BB2"/>
    <w:rsid w:val="00935E7E"/>
    <w:rsid w:val="009361B6"/>
    <w:rsid w:val="009365BC"/>
    <w:rsid w:val="009365EA"/>
    <w:rsid w:val="0093727B"/>
    <w:rsid w:val="009372A0"/>
    <w:rsid w:val="00937826"/>
    <w:rsid w:val="00937BA2"/>
    <w:rsid w:val="00937D6E"/>
    <w:rsid w:val="00937E52"/>
    <w:rsid w:val="009402C9"/>
    <w:rsid w:val="00940B1D"/>
    <w:rsid w:val="00940BC1"/>
    <w:rsid w:val="009410BB"/>
    <w:rsid w:val="00941A9D"/>
    <w:rsid w:val="00941E8E"/>
    <w:rsid w:val="00942671"/>
    <w:rsid w:val="00943161"/>
    <w:rsid w:val="0094348B"/>
    <w:rsid w:val="00943CEA"/>
    <w:rsid w:val="00944BCC"/>
    <w:rsid w:val="00944D0C"/>
    <w:rsid w:val="0094604E"/>
    <w:rsid w:val="00946BDA"/>
    <w:rsid w:val="00946D2B"/>
    <w:rsid w:val="009470F7"/>
    <w:rsid w:val="00947164"/>
    <w:rsid w:val="00947277"/>
    <w:rsid w:val="00947565"/>
    <w:rsid w:val="009479E3"/>
    <w:rsid w:val="00947DAD"/>
    <w:rsid w:val="00947F59"/>
    <w:rsid w:val="00950079"/>
    <w:rsid w:val="00950693"/>
    <w:rsid w:val="009516BB"/>
    <w:rsid w:val="00951C2D"/>
    <w:rsid w:val="0095278E"/>
    <w:rsid w:val="00953F1B"/>
    <w:rsid w:val="009540CE"/>
    <w:rsid w:val="00954787"/>
    <w:rsid w:val="00954A57"/>
    <w:rsid w:val="00954CF7"/>
    <w:rsid w:val="0095515A"/>
    <w:rsid w:val="00955327"/>
    <w:rsid w:val="009566A2"/>
    <w:rsid w:val="00956BD3"/>
    <w:rsid w:val="009571BE"/>
    <w:rsid w:val="00957683"/>
    <w:rsid w:val="00957B44"/>
    <w:rsid w:val="009605B7"/>
    <w:rsid w:val="00961106"/>
    <w:rsid w:val="0096153C"/>
    <w:rsid w:val="009626E0"/>
    <w:rsid w:val="00962CE2"/>
    <w:rsid w:val="00963E51"/>
    <w:rsid w:val="00964419"/>
    <w:rsid w:val="00964420"/>
    <w:rsid w:val="00964CB6"/>
    <w:rsid w:val="00964FF5"/>
    <w:rsid w:val="00965317"/>
    <w:rsid w:val="009653E1"/>
    <w:rsid w:val="00965FE2"/>
    <w:rsid w:val="009662A8"/>
    <w:rsid w:val="009668ED"/>
    <w:rsid w:val="00966C67"/>
    <w:rsid w:val="009674AC"/>
    <w:rsid w:val="00967687"/>
    <w:rsid w:val="0096797C"/>
    <w:rsid w:val="009702F5"/>
    <w:rsid w:val="00970323"/>
    <w:rsid w:val="00970A33"/>
    <w:rsid w:val="00971503"/>
    <w:rsid w:val="00971670"/>
    <w:rsid w:val="00972138"/>
    <w:rsid w:val="0097309E"/>
    <w:rsid w:val="00974658"/>
    <w:rsid w:val="00974717"/>
    <w:rsid w:val="00974A73"/>
    <w:rsid w:val="00974AE6"/>
    <w:rsid w:val="00975A7E"/>
    <w:rsid w:val="00976246"/>
    <w:rsid w:val="009765BA"/>
    <w:rsid w:val="00976B53"/>
    <w:rsid w:val="0097710F"/>
    <w:rsid w:val="00977139"/>
    <w:rsid w:val="009772B4"/>
    <w:rsid w:val="00977785"/>
    <w:rsid w:val="009778DF"/>
    <w:rsid w:val="009804EC"/>
    <w:rsid w:val="00980719"/>
    <w:rsid w:val="00981072"/>
    <w:rsid w:val="00981CC0"/>
    <w:rsid w:val="009823EE"/>
    <w:rsid w:val="0098258E"/>
    <w:rsid w:val="00982B83"/>
    <w:rsid w:val="0098360E"/>
    <w:rsid w:val="00983709"/>
    <w:rsid w:val="00983856"/>
    <w:rsid w:val="00984228"/>
    <w:rsid w:val="009845DE"/>
    <w:rsid w:val="00984699"/>
    <w:rsid w:val="009849B4"/>
    <w:rsid w:val="00984CD4"/>
    <w:rsid w:val="00984F11"/>
    <w:rsid w:val="00985306"/>
    <w:rsid w:val="009858A0"/>
    <w:rsid w:val="00985D28"/>
    <w:rsid w:val="00985E6E"/>
    <w:rsid w:val="009863A1"/>
    <w:rsid w:val="00986A93"/>
    <w:rsid w:val="00987233"/>
    <w:rsid w:val="00987F6B"/>
    <w:rsid w:val="009906AF"/>
    <w:rsid w:val="009906CA"/>
    <w:rsid w:val="0099077C"/>
    <w:rsid w:val="009909FA"/>
    <w:rsid w:val="00990B45"/>
    <w:rsid w:val="00990C3C"/>
    <w:rsid w:val="0099148E"/>
    <w:rsid w:val="00992050"/>
    <w:rsid w:val="0099287A"/>
    <w:rsid w:val="009939FE"/>
    <w:rsid w:val="00993A35"/>
    <w:rsid w:val="00993A86"/>
    <w:rsid w:val="00993F98"/>
    <w:rsid w:val="009951AE"/>
    <w:rsid w:val="009954FB"/>
    <w:rsid w:val="00995876"/>
    <w:rsid w:val="00995B97"/>
    <w:rsid w:val="00995DC8"/>
    <w:rsid w:val="00996494"/>
    <w:rsid w:val="00996B33"/>
    <w:rsid w:val="00996C38"/>
    <w:rsid w:val="00997048"/>
    <w:rsid w:val="009972AB"/>
    <w:rsid w:val="009976AD"/>
    <w:rsid w:val="009A02FB"/>
    <w:rsid w:val="009A07B5"/>
    <w:rsid w:val="009A0956"/>
    <w:rsid w:val="009A1299"/>
    <w:rsid w:val="009A1476"/>
    <w:rsid w:val="009A14B0"/>
    <w:rsid w:val="009A296C"/>
    <w:rsid w:val="009A2FC4"/>
    <w:rsid w:val="009A30A6"/>
    <w:rsid w:val="009A40CB"/>
    <w:rsid w:val="009A41BB"/>
    <w:rsid w:val="009A4C88"/>
    <w:rsid w:val="009A6672"/>
    <w:rsid w:val="009A72DD"/>
    <w:rsid w:val="009A7438"/>
    <w:rsid w:val="009A7973"/>
    <w:rsid w:val="009A7DC8"/>
    <w:rsid w:val="009B102F"/>
    <w:rsid w:val="009B1675"/>
    <w:rsid w:val="009B1A3A"/>
    <w:rsid w:val="009B1B4D"/>
    <w:rsid w:val="009B2135"/>
    <w:rsid w:val="009B24A1"/>
    <w:rsid w:val="009B2597"/>
    <w:rsid w:val="009B3252"/>
    <w:rsid w:val="009B38FB"/>
    <w:rsid w:val="009B5712"/>
    <w:rsid w:val="009B57BD"/>
    <w:rsid w:val="009B58B9"/>
    <w:rsid w:val="009B5CF4"/>
    <w:rsid w:val="009B74A1"/>
    <w:rsid w:val="009C0AF6"/>
    <w:rsid w:val="009C10CE"/>
    <w:rsid w:val="009C273B"/>
    <w:rsid w:val="009C2BDA"/>
    <w:rsid w:val="009C2C04"/>
    <w:rsid w:val="009C2FB5"/>
    <w:rsid w:val="009C32BA"/>
    <w:rsid w:val="009C430E"/>
    <w:rsid w:val="009C43C3"/>
    <w:rsid w:val="009C45DC"/>
    <w:rsid w:val="009C4982"/>
    <w:rsid w:val="009C4E6B"/>
    <w:rsid w:val="009C5553"/>
    <w:rsid w:val="009C5569"/>
    <w:rsid w:val="009C5B37"/>
    <w:rsid w:val="009C5BC8"/>
    <w:rsid w:val="009C6341"/>
    <w:rsid w:val="009C68CB"/>
    <w:rsid w:val="009C6B6F"/>
    <w:rsid w:val="009D0225"/>
    <w:rsid w:val="009D0266"/>
    <w:rsid w:val="009D02B5"/>
    <w:rsid w:val="009D03A4"/>
    <w:rsid w:val="009D0794"/>
    <w:rsid w:val="009D0CBD"/>
    <w:rsid w:val="009D0DF4"/>
    <w:rsid w:val="009D0EE2"/>
    <w:rsid w:val="009D11A9"/>
    <w:rsid w:val="009D14E2"/>
    <w:rsid w:val="009D1D5E"/>
    <w:rsid w:val="009D25BB"/>
    <w:rsid w:val="009D2603"/>
    <w:rsid w:val="009D32A6"/>
    <w:rsid w:val="009D467B"/>
    <w:rsid w:val="009D46EB"/>
    <w:rsid w:val="009D48A0"/>
    <w:rsid w:val="009D4D5F"/>
    <w:rsid w:val="009D4E5F"/>
    <w:rsid w:val="009D5359"/>
    <w:rsid w:val="009D5AE1"/>
    <w:rsid w:val="009D613E"/>
    <w:rsid w:val="009D6591"/>
    <w:rsid w:val="009D67E9"/>
    <w:rsid w:val="009D7057"/>
    <w:rsid w:val="009D74EE"/>
    <w:rsid w:val="009D7BA6"/>
    <w:rsid w:val="009E0940"/>
    <w:rsid w:val="009E0A36"/>
    <w:rsid w:val="009E0B1C"/>
    <w:rsid w:val="009E1058"/>
    <w:rsid w:val="009E298C"/>
    <w:rsid w:val="009E2A77"/>
    <w:rsid w:val="009E451E"/>
    <w:rsid w:val="009E4673"/>
    <w:rsid w:val="009E46DC"/>
    <w:rsid w:val="009E48A8"/>
    <w:rsid w:val="009E4CD9"/>
    <w:rsid w:val="009E4F4C"/>
    <w:rsid w:val="009E53D1"/>
    <w:rsid w:val="009E6475"/>
    <w:rsid w:val="009E678F"/>
    <w:rsid w:val="009E7085"/>
    <w:rsid w:val="009E7486"/>
    <w:rsid w:val="009E799A"/>
    <w:rsid w:val="009E7EA2"/>
    <w:rsid w:val="009F0983"/>
    <w:rsid w:val="009F0A5C"/>
    <w:rsid w:val="009F0E2D"/>
    <w:rsid w:val="009F11C1"/>
    <w:rsid w:val="009F15B8"/>
    <w:rsid w:val="009F1774"/>
    <w:rsid w:val="009F1B70"/>
    <w:rsid w:val="009F1C76"/>
    <w:rsid w:val="009F1D9B"/>
    <w:rsid w:val="009F1DC0"/>
    <w:rsid w:val="009F27A5"/>
    <w:rsid w:val="009F2E65"/>
    <w:rsid w:val="009F336E"/>
    <w:rsid w:val="009F3812"/>
    <w:rsid w:val="009F3EBC"/>
    <w:rsid w:val="009F430F"/>
    <w:rsid w:val="009F4316"/>
    <w:rsid w:val="009F47BE"/>
    <w:rsid w:val="009F5232"/>
    <w:rsid w:val="009F6370"/>
    <w:rsid w:val="009F7122"/>
    <w:rsid w:val="009F773A"/>
    <w:rsid w:val="009F7749"/>
    <w:rsid w:val="009F7F35"/>
    <w:rsid w:val="00A00221"/>
    <w:rsid w:val="00A00230"/>
    <w:rsid w:val="00A0051F"/>
    <w:rsid w:val="00A00BCE"/>
    <w:rsid w:val="00A00EE9"/>
    <w:rsid w:val="00A01741"/>
    <w:rsid w:val="00A02699"/>
    <w:rsid w:val="00A0301C"/>
    <w:rsid w:val="00A031E8"/>
    <w:rsid w:val="00A038DE"/>
    <w:rsid w:val="00A03F7D"/>
    <w:rsid w:val="00A03F96"/>
    <w:rsid w:val="00A04467"/>
    <w:rsid w:val="00A048BA"/>
    <w:rsid w:val="00A053B7"/>
    <w:rsid w:val="00A05B1A"/>
    <w:rsid w:val="00A05BDA"/>
    <w:rsid w:val="00A062F8"/>
    <w:rsid w:val="00A0637C"/>
    <w:rsid w:val="00A06971"/>
    <w:rsid w:val="00A0727D"/>
    <w:rsid w:val="00A075EF"/>
    <w:rsid w:val="00A077A8"/>
    <w:rsid w:val="00A103AD"/>
    <w:rsid w:val="00A105E1"/>
    <w:rsid w:val="00A107A9"/>
    <w:rsid w:val="00A10849"/>
    <w:rsid w:val="00A10B39"/>
    <w:rsid w:val="00A10EB9"/>
    <w:rsid w:val="00A10F17"/>
    <w:rsid w:val="00A11328"/>
    <w:rsid w:val="00A11522"/>
    <w:rsid w:val="00A1163E"/>
    <w:rsid w:val="00A1182B"/>
    <w:rsid w:val="00A121D9"/>
    <w:rsid w:val="00A122B5"/>
    <w:rsid w:val="00A12531"/>
    <w:rsid w:val="00A1303B"/>
    <w:rsid w:val="00A138B3"/>
    <w:rsid w:val="00A138FD"/>
    <w:rsid w:val="00A13CAC"/>
    <w:rsid w:val="00A13CF7"/>
    <w:rsid w:val="00A144FE"/>
    <w:rsid w:val="00A14580"/>
    <w:rsid w:val="00A14F34"/>
    <w:rsid w:val="00A154F9"/>
    <w:rsid w:val="00A15501"/>
    <w:rsid w:val="00A15511"/>
    <w:rsid w:val="00A16310"/>
    <w:rsid w:val="00A1647D"/>
    <w:rsid w:val="00A167F6"/>
    <w:rsid w:val="00A16F4A"/>
    <w:rsid w:val="00A1721F"/>
    <w:rsid w:val="00A20533"/>
    <w:rsid w:val="00A2133C"/>
    <w:rsid w:val="00A21A2B"/>
    <w:rsid w:val="00A21B34"/>
    <w:rsid w:val="00A21D76"/>
    <w:rsid w:val="00A22000"/>
    <w:rsid w:val="00A22223"/>
    <w:rsid w:val="00A22382"/>
    <w:rsid w:val="00A237A8"/>
    <w:rsid w:val="00A23CB1"/>
    <w:rsid w:val="00A245B6"/>
    <w:rsid w:val="00A249DA"/>
    <w:rsid w:val="00A24EEF"/>
    <w:rsid w:val="00A25AE2"/>
    <w:rsid w:val="00A25C9D"/>
    <w:rsid w:val="00A25D13"/>
    <w:rsid w:val="00A26134"/>
    <w:rsid w:val="00A27A0A"/>
    <w:rsid w:val="00A30200"/>
    <w:rsid w:val="00A30510"/>
    <w:rsid w:val="00A30DCF"/>
    <w:rsid w:val="00A317CB"/>
    <w:rsid w:val="00A3189C"/>
    <w:rsid w:val="00A31CA0"/>
    <w:rsid w:val="00A31E6A"/>
    <w:rsid w:val="00A3239A"/>
    <w:rsid w:val="00A32425"/>
    <w:rsid w:val="00A34131"/>
    <w:rsid w:val="00A343F8"/>
    <w:rsid w:val="00A349AC"/>
    <w:rsid w:val="00A34EBF"/>
    <w:rsid w:val="00A35969"/>
    <w:rsid w:val="00A35985"/>
    <w:rsid w:val="00A35C89"/>
    <w:rsid w:val="00A36120"/>
    <w:rsid w:val="00A36695"/>
    <w:rsid w:val="00A36E53"/>
    <w:rsid w:val="00A37229"/>
    <w:rsid w:val="00A373AD"/>
    <w:rsid w:val="00A375AF"/>
    <w:rsid w:val="00A407F6"/>
    <w:rsid w:val="00A40DE5"/>
    <w:rsid w:val="00A4129B"/>
    <w:rsid w:val="00A42062"/>
    <w:rsid w:val="00A42FC9"/>
    <w:rsid w:val="00A4343B"/>
    <w:rsid w:val="00A45CE0"/>
    <w:rsid w:val="00A45EA1"/>
    <w:rsid w:val="00A46502"/>
    <w:rsid w:val="00A46F6A"/>
    <w:rsid w:val="00A471A1"/>
    <w:rsid w:val="00A4756B"/>
    <w:rsid w:val="00A47CFB"/>
    <w:rsid w:val="00A47FB9"/>
    <w:rsid w:val="00A4F042"/>
    <w:rsid w:val="00A505F0"/>
    <w:rsid w:val="00A507D1"/>
    <w:rsid w:val="00A509DA"/>
    <w:rsid w:val="00A50F14"/>
    <w:rsid w:val="00A5122C"/>
    <w:rsid w:val="00A517FA"/>
    <w:rsid w:val="00A5237A"/>
    <w:rsid w:val="00A523CA"/>
    <w:rsid w:val="00A52474"/>
    <w:rsid w:val="00A524A3"/>
    <w:rsid w:val="00A52D0A"/>
    <w:rsid w:val="00A530C4"/>
    <w:rsid w:val="00A5332E"/>
    <w:rsid w:val="00A533D2"/>
    <w:rsid w:val="00A53B13"/>
    <w:rsid w:val="00A540F8"/>
    <w:rsid w:val="00A54277"/>
    <w:rsid w:val="00A5472B"/>
    <w:rsid w:val="00A54C40"/>
    <w:rsid w:val="00A54D40"/>
    <w:rsid w:val="00A54F5B"/>
    <w:rsid w:val="00A55514"/>
    <w:rsid w:val="00A5561C"/>
    <w:rsid w:val="00A560E1"/>
    <w:rsid w:val="00A56127"/>
    <w:rsid w:val="00A563A3"/>
    <w:rsid w:val="00A565D9"/>
    <w:rsid w:val="00A56956"/>
    <w:rsid w:val="00A56C09"/>
    <w:rsid w:val="00A56CBA"/>
    <w:rsid w:val="00A57CDB"/>
    <w:rsid w:val="00A6050E"/>
    <w:rsid w:val="00A60C56"/>
    <w:rsid w:val="00A60C6D"/>
    <w:rsid w:val="00A60F95"/>
    <w:rsid w:val="00A615F2"/>
    <w:rsid w:val="00A6163E"/>
    <w:rsid w:val="00A61A2E"/>
    <w:rsid w:val="00A63A48"/>
    <w:rsid w:val="00A63D50"/>
    <w:rsid w:val="00A63FB7"/>
    <w:rsid w:val="00A641C5"/>
    <w:rsid w:val="00A64656"/>
    <w:rsid w:val="00A646CA"/>
    <w:rsid w:val="00A651FB"/>
    <w:rsid w:val="00A65DC9"/>
    <w:rsid w:val="00A662C8"/>
    <w:rsid w:val="00A66451"/>
    <w:rsid w:val="00A6653F"/>
    <w:rsid w:val="00A66554"/>
    <w:rsid w:val="00A66AD9"/>
    <w:rsid w:val="00A670F7"/>
    <w:rsid w:val="00A679DF"/>
    <w:rsid w:val="00A67FBB"/>
    <w:rsid w:val="00A70D53"/>
    <w:rsid w:val="00A71939"/>
    <w:rsid w:val="00A72592"/>
    <w:rsid w:val="00A72B34"/>
    <w:rsid w:val="00A72DFF"/>
    <w:rsid w:val="00A73145"/>
    <w:rsid w:val="00A73995"/>
    <w:rsid w:val="00A74808"/>
    <w:rsid w:val="00A749B1"/>
    <w:rsid w:val="00A757D0"/>
    <w:rsid w:val="00A761EF"/>
    <w:rsid w:val="00A7646D"/>
    <w:rsid w:val="00A76E9D"/>
    <w:rsid w:val="00A77925"/>
    <w:rsid w:val="00A807CA"/>
    <w:rsid w:val="00A809C6"/>
    <w:rsid w:val="00A80F57"/>
    <w:rsid w:val="00A81124"/>
    <w:rsid w:val="00A815E5"/>
    <w:rsid w:val="00A8258A"/>
    <w:rsid w:val="00A82785"/>
    <w:rsid w:val="00A82A9C"/>
    <w:rsid w:val="00A82CC9"/>
    <w:rsid w:val="00A83159"/>
    <w:rsid w:val="00A83382"/>
    <w:rsid w:val="00A84204"/>
    <w:rsid w:val="00A85391"/>
    <w:rsid w:val="00A854F4"/>
    <w:rsid w:val="00A8668B"/>
    <w:rsid w:val="00A86785"/>
    <w:rsid w:val="00A875DA"/>
    <w:rsid w:val="00A877C9"/>
    <w:rsid w:val="00A87AD3"/>
    <w:rsid w:val="00A87EBE"/>
    <w:rsid w:val="00A87FC8"/>
    <w:rsid w:val="00A90168"/>
    <w:rsid w:val="00A90B5C"/>
    <w:rsid w:val="00A90F57"/>
    <w:rsid w:val="00A91471"/>
    <w:rsid w:val="00A918A1"/>
    <w:rsid w:val="00A918FF"/>
    <w:rsid w:val="00A91DFE"/>
    <w:rsid w:val="00A92126"/>
    <w:rsid w:val="00A925AD"/>
    <w:rsid w:val="00A92792"/>
    <w:rsid w:val="00A92C54"/>
    <w:rsid w:val="00A92D78"/>
    <w:rsid w:val="00A93009"/>
    <w:rsid w:val="00A93119"/>
    <w:rsid w:val="00A93551"/>
    <w:rsid w:val="00A93B73"/>
    <w:rsid w:val="00A94320"/>
    <w:rsid w:val="00A944F3"/>
    <w:rsid w:val="00A94654"/>
    <w:rsid w:val="00A94692"/>
    <w:rsid w:val="00A94F81"/>
    <w:rsid w:val="00A95096"/>
    <w:rsid w:val="00A950BC"/>
    <w:rsid w:val="00A9643C"/>
    <w:rsid w:val="00A97296"/>
    <w:rsid w:val="00A97A71"/>
    <w:rsid w:val="00A97DE8"/>
    <w:rsid w:val="00AA000B"/>
    <w:rsid w:val="00AA04C4"/>
    <w:rsid w:val="00AA0611"/>
    <w:rsid w:val="00AA0707"/>
    <w:rsid w:val="00AA1667"/>
    <w:rsid w:val="00AA16A2"/>
    <w:rsid w:val="00AA1881"/>
    <w:rsid w:val="00AA1D72"/>
    <w:rsid w:val="00AA2D1D"/>
    <w:rsid w:val="00AA2D91"/>
    <w:rsid w:val="00AA2FD3"/>
    <w:rsid w:val="00AA3F01"/>
    <w:rsid w:val="00AA4B99"/>
    <w:rsid w:val="00AA540C"/>
    <w:rsid w:val="00AA59B8"/>
    <w:rsid w:val="00AA65A4"/>
    <w:rsid w:val="00AA712F"/>
    <w:rsid w:val="00AA78CA"/>
    <w:rsid w:val="00AA7E92"/>
    <w:rsid w:val="00AA7FA5"/>
    <w:rsid w:val="00AB0CFC"/>
    <w:rsid w:val="00AB0E24"/>
    <w:rsid w:val="00AB100B"/>
    <w:rsid w:val="00AB10D2"/>
    <w:rsid w:val="00AB1506"/>
    <w:rsid w:val="00AB199E"/>
    <w:rsid w:val="00AB2B0F"/>
    <w:rsid w:val="00AB2BBE"/>
    <w:rsid w:val="00AB2EC8"/>
    <w:rsid w:val="00AB34D4"/>
    <w:rsid w:val="00AB3729"/>
    <w:rsid w:val="00AB3B6B"/>
    <w:rsid w:val="00AB3CDC"/>
    <w:rsid w:val="00AB45C6"/>
    <w:rsid w:val="00AB4A0F"/>
    <w:rsid w:val="00AB54C6"/>
    <w:rsid w:val="00AC0405"/>
    <w:rsid w:val="00AC0626"/>
    <w:rsid w:val="00AC06D0"/>
    <w:rsid w:val="00AC0B0B"/>
    <w:rsid w:val="00AC0B3E"/>
    <w:rsid w:val="00AC0BB1"/>
    <w:rsid w:val="00AC14B1"/>
    <w:rsid w:val="00AC1664"/>
    <w:rsid w:val="00AC1A45"/>
    <w:rsid w:val="00AC1BD6"/>
    <w:rsid w:val="00AC2C47"/>
    <w:rsid w:val="00AC33A7"/>
    <w:rsid w:val="00AC3896"/>
    <w:rsid w:val="00AC3B63"/>
    <w:rsid w:val="00AC3FBB"/>
    <w:rsid w:val="00AC41D4"/>
    <w:rsid w:val="00AC4821"/>
    <w:rsid w:val="00AC4FCF"/>
    <w:rsid w:val="00AC6535"/>
    <w:rsid w:val="00AC674C"/>
    <w:rsid w:val="00AC6A79"/>
    <w:rsid w:val="00AC6CCB"/>
    <w:rsid w:val="00AC6E1F"/>
    <w:rsid w:val="00AC7328"/>
    <w:rsid w:val="00AC7D54"/>
    <w:rsid w:val="00AD1025"/>
    <w:rsid w:val="00AD3120"/>
    <w:rsid w:val="00AD4439"/>
    <w:rsid w:val="00AD4A24"/>
    <w:rsid w:val="00AD4F98"/>
    <w:rsid w:val="00AD5074"/>
    <w:rsid w:val="00AD50CC"/>
    <w:rsid w:val="00AD54BE"/>
    <w:rsid w:val="00AD54C1"/>
    <w:rsid w:val="00AD54C4"/>
    <w:rsid w:val="00AD54FE"/>
    <w:rsid w:val="00AD5668"/>
    <w:rsid w:val="00AD6033"/>
    <w:rsid w:val="00AD61AA"/>
    <w:rsid w:val="00AD6393"/>
    <w:rsid w:val="00AD64E5"/>
    <w:rsid w:val="00AD689A"/>
    <w:rsid w:val="00AD6A60"/>
    <w:rsid w:val="00AD70EF"/>
    <w:rsid w:val="00AD76F5"/>
    <w:rsid w:val="00AE02E3"/>
    <w:rsid w:val="00AE0502"/>
    <w:rsid w:val="00AE0613"/>
    <w:rsid w:val="00AE07DF"/>
    <w:rsid w:val="00AE0A23"/>
    <w:rsid w:val="00AE1DE8"/>
    <w:rsid w:val="00AE21CC"/>
    <w:rsid w:val="00AE227C"/>
    <w:rsid w:val="00AE3140"/>
    <w:rsid w:val="00AE32FB"/>
    <w:rsid w:val="00AE33C5"/>
    <w:rsid w:val="00AE3801"/>
    <w:rsid w:val="00AE3BB0"/>
    <w:rsid w:val="00AE3DBE"/>
    <w:rsid w:val="00AE3FDF"/>
    <w:rsid w:val="00AE4F55"/>
    <w:rsid w:val="00AE50E2"/>
    <w:rsid w:val="00AE5256"/>
    <w:rsid w:val="00AE52EC"/>
    <w:rsid w:val="00AE5348"/>
    <w:rsid w:val="00AE5433"/>
    <w:rsid w:val="00AE56BA"/>
    <w:rsid w:val="00AE5BC4"/>
    <w:rsid w:val="00AE5F63"/>
    <w:rsid w:val="00AE6459"/>
    <w:rsid w:val="00AE6DB9"/>
    <w:rsid w:val="00AE70BB"/>
    <w:rsid w:val="00AE7779"/>
    <w:rsid w:val="00AE7F38"/>
    <w:rsid w:val="00AF0A5E"/>
    <w:rsid w:val="00AF1644"/>
    <w:rsid w:val="00AF20E7"/>
    <w:rsid w:val="00AF2274"/>
    <w:rsid w:val="00AF275F"/>
    <w:rsid w:val="00AF32CB"/>
    <w:rsid w:val="00AF3579"/>
    <w:rsid w:val="00AF3A31"/>
    <w:rsid w:val="00AF40E4"/>
    <w:rsid w:val="00AF4369"/>
    <w:rsid w:val="00AF55A3"/>
    <w:rsid w:val="00AF5D7B"/>
    <w:rsid w:val="00AF655B"/>
    <w:rsid w:val="00AF6AB7"/>
    <w:rsid w:val="00AF758A"/>
    <w:rsid w:val="00B00163"/>
    <w:rsid w:val="00B00343"/>
    <w:rsid w:val="00B0091E"/>
    <w:rsid w:val="00B00AEA"/>
    <w:rsid w:val="00B00D8F"/>
    <w:rsid w:val="00B011C1"/>
    <w:rsid w:val="00B017A9"/>
    <w:rsid w:val="00B035A0"/>
    <w:rsid w:val="00B0378D"/>
    <w:rsid w:val="00B03D30"/>
    <w:rsid w:val="00B0406D"/>
    <w:rsid w:val="00B04999"/>
    <w:rsid w:val="00B04C48"/>
    <w:rsid w:val="00B04E6D"/>
    <w:rsid w:val="00B05CDB"/>
    <w:rsid w:val="00B05D18"/>
    <w:rsid w:val="00B05D5F"/>
    <w:rsid w:val="00B06403"/>
    <w:rsid w:val="00B0710A"/>
    <w:rsid w:val="00B0DEFD"/>
    <w:rsid w:val="00B10234"/>
    <w:rsid w:val="00B11102"/>
    <w:rsid w:val="00B121D2"/>
    <w:rsid w:val="00B13388"/>
    <w:rsid w:val="00B135A2"/>
    <w:rsid w:val="00B1392E"/>
    <w:rsid w:val="00B13A0D"/>
    <w:rsid w:val="00B1445F"/>
    <w:rsid w:val="00B14B26"/>
    <w:rsid w:val="00B15006"/>
    <w:rsid w:val="00B15064"/>
    <w:rsid w:val="00B15096"/>
    <w:rsid w:val="00B15390"/>
    <w:rsid w:val="00B153DD"/>
    <w:rsid w:val="00B15CD4"/>
    <w:rsid w:val="00B16B06"/>
    <w:rsid w:val="00B16D49"/>
    <w:rsid w:val="00B16FFB"/>
    <w:rsid w:val="00B20326"/>
    <w:rsid w:val="00B20A88"/>
    <w:rsid w:val="00B20FF2"/>
    <w:rsid w:val="00B21C4E"/>
    <w:rsid w:val="00B22ECD"/>
    <w:rsid w:val="00B2380A"/>
    <w:rsid w:val="00B23916"/>
    <w:rsid w:val="00B23EFB"/>
    <w:rsid w:val="00B24384"/>
    <w:rsid w:val="00B243AE"/>
    <w:rsid w:val="00B253A6"/>
    <w:rsid w:val="00B25E0C"/>
    <w:rsid w:val="00B25F34"/>
    <w:rsid w:val="00B2698E"/>
    <w:rsid w:val="00B26ABB"/>
    <w:rsid w:val="00B26AD7"/>
    <w:rsid w:val="00B27184"/>
    <w:rsid w:val="00B27B5E"/>
    <w:rsid w:val="00B27D21"/>
    <w:rsid w:val="00B303F8"/>
    <w:rsid w:val="00B30BDC"/>
    <w:rsid w:val="00B30C66"/>
    <w:rsid w:val="00B311F4"/>
    <w:rsid w:val="00B312EE"/>
    <w:rsid w:val="00B314CD"/>
    <w:rsid w:val="00B31617"/>
    <w:rsid w:val="00B3179F"/>
    <w:rsid w:val="00B3358F"/>
    <w:rsid w:val="00B335BF"/>
    <w:rsid w:val="00B33D4E"/>
    <w:rsid w:val="00B340A0"/>
    <w:rsid w:val="00B343FF"/>
    <w:rsid w:val="00B34E1E"/>
    <w:rsid w:val="00B3575C"/>
    <w:rsid w:val="00B3608F"/>
    <w:rsid w:val="00B36DEE"/>
    <w:rsid w:val="00B3776E"/>
    <w:rsid w:val="00B403D1"/>
    <w:rsid w:val="00B405D1"/>
    <w:rsid w:val="00B41119"/>
    <w:rsid w:val="00B41828"/>
    <w:rsid w:val="00B421A4"/>
    <w:rsid w:val="00B424A0"/>
    <w:rsid w:val="00B429EE"/>
    <w:rsid w:val="00B43118"/>
    <w:rsid w:val="00B43465"/>
    <w:rsid w:val="00B434B2"/>
    <w:rsid w:val="00B445DE"/>
    <w:rsid w:val="00B4470D"/>
    <w:rsid w:val="00B45386"/>
    <w:rsid w:val="00B45792"/>
    <w:rsid w:val="00B4591F"/>
    <w:rsid w:val="00B45B29"/>
    <w:rsid w:val="00B45E5D"/>
    <w:rsid w:val="00B469A6"/>
    <w:rsid w:val="00B469BD"/>
    <w:rsid w:val="00B46ED5"/>
    <w:rsid w:val="00B474C0"/>
    <w:rsid w:val="00B475F3"/>
    <w:rsid w:val="00B47934"/>
    <w:rsid w:val="00B50230"/>
    <w:rsid w:val="00B50294"/>
    <w:rsid w:val="00B505DD"/>
    <w:rsid w:val="00B5062C"/>
    <w:rsid w:val="00B5107D"/>
    <w:rsid w:val="00B5158B"/>
    <w:rsid w:val="00B51EAB"/>
    <w:rsid w:val="00B51FF0"/>
    <w:rsid w:val="00B5230D"/>
    <w:rsid w:val="00B532EE"/>
    <w:rsid w:val="00B5391E"/>
    <w:rsid w:val="00B53C72"/>
    <w:rsid w:val="00B53C7C"/>
    <w:rsid w:val="00B53F09"/>
    <w:rsid w:val="00B5409B"/>
    <w:rsid w:val="00B54185"/>
    <w:rsid w:val="00B5478D"/>
    <w:rsid w:val="00B54819"/>
    <w:rsid w:val="00B54D80"/>
    <w:rsid w:val="00B54FB1"/>
    <w:rsid w:val="00B57378"/>
    <w:rsid w:val="00B57813"/>
    <w:rsid w:val="00B57E7E"/>
    <w:rsid w:val="00B60B84"/>
    <w:rsid w:val="00B61172"/>
    <w:rsid w:val="00B6146A"/>
    <w:rsid w:val="00B62576"/>
    <w:rsid w:val="00B625DD"/>
    <w:rsid w:val="00B6324F"/>
    <w:rsid w:val="00B636EC"/>
    <w:rsid w:val="00B63790"/>
    <w:rsid w:val="00B63ACE"/>
    <w:rsid w:val="00B6402C"/>
    <w:rsid w:val="00B64D24"/>
    <w:rsid w:val="00B64E18"/>
    <w:rsid w:val="00B64ED6"/>
    <w:rsid w:val="00B652BC"/>
    <w:rsid w:val="00B66321"/>
    <w:rsid w:val="00B66B2B"/>
    <w:rsid w:val="00B67D2A"/>
    <w:rsid w:val="00B67EDD"/>
    <w:rsid w:val="00B709C3"/>
    <w:rsid w:val="00B70A3A"/>
    <w:rsid w:val="00B712A3"/>
    <w:rsid w:val="00B717D2"/>
    <w:rsid w:val="00B71CED"/>
    <w:rsid w:val="00B71D00"/>
    <w:rsid w:val="00B71E5E"/>
    <w:rsid w:val="00B71F3F"/>
    <w:rsid w:val="00B720D6"/>
    <w:rsid w:val="00B72261"/>
    <w:rsid w:val="00B72505"/>
    <w:rsid w:val="00B72838"/>
    <w:rsid w:val="00B73232"/>
    <w:rsid w:val="00B736C6"/>
    <w:rsid w:val="00B73A95"/>
    <w:rsid w:val="00B74084"/>
    <w:rsid w:val="00B74808"/>
    <w:rsid w:val="00B74C91"/>
    <w:rsid w:val="00B74F3B"/>
    <w:rsid w:val="00B751D9"/>
    <w:rsid w:val="00B756A9"/>
    <w:rsid w:val="00B75CF2"/>
    <w:rsid w:val="00B7668D"/>
    <w:rsid w:val="00B767E4"/>
    <w:rsid w:val="00B76BD4"/>
    <w:rsid w:val="00B7708A"/>
    <w:rsid w:val="00B771B4"/>
    <w:rsid w:val="00B80AAA"/>
    <w:rsid w:val="00B813EE"/>
    <w:rsid w:val="00B81B89"/>
    <w:rsid w:val="00B81E8E"/>
    <w:rsid w:val="00B82522"/>
    <w:rsid w:val="00B827E2"/>
    <w:rsid w:val="00B82948"/>
    <w:rsid w:val="00B83AC2"/>
    <w:rsid w:val="00B83BB7"/>
    <w:rsid w:val="00B83CEC"/>
    <w:rsid w:val="00B843DA"/>
    <w:rsid w:val="00B84752"/>
    <w:rsid w:val="00B85328"/>
    <w:rsid w:val="00B85D90"/>
    <w:rsid w:val="00B85F8D"/>
    <w:rsid w:val="00B8659C"/>
    <w:rsid w:val="00B86965"/>
    <w:rsid w:val="00B86CF5"/>
    <w:rsid w:val="00B87638"/>
    <w:rsid w:val="00B87EFB"/>
    <w:rsid w:val="00B901E8"/>
    <w:rsid w:val="00B90868"/>
    <w:rsid w:val="00B90F57"/>
    <w:rsid w:val="00B90F8D"/>
    <w:rsid w:val="00B9106B"/>
    <w:rsid w:val="00B911C2"/>
    <w:rsid w:val="00B91E4B"/>
    <w:rsid w:val="00B92160"/>
    <w:rsid w:val="00B92333"/>
    <w:rsid w:val="00B925CB"/>
    <w:rsid w:val="00B927C4"/>
    <w:rsid w:val="00B928B6"/>
    <w:rsid w:val="00B929B9"/>
    <w:rsid w:val="00B9388E"/>
    <w:rsid w:val="00B93DB7"/>
    <w:rsid w:val="00B93FEB"/>
    <w:rsid w:val="00B946D3"/>
    <w:rsid w:val="00B94817"/>
    <w:rsid w:val="00B95EBE"/>
    <w:rsid w:val="00B95EE1"/>
    <w:rsid w:val="00B9647C"/>
    <w:rsid w:val="00B966F8"/>
    <w:rsid w:val="00B96E96"/>
    <w:rsid w:val="00B9786E"/>
    <w:rsid w:val="00B97DC7"/>
    <w:rsid w:val="00BA004F"/>
    <w:rsid w:val="00BA00B3"/>
    <w:rsid w:val="00BA06E8"/>
    <w:rsid w:val="00BA0825"/>
    <w:rsid w:val="00BA12EB"/>
    <w:rsid w:val="00BA1427"/>
    <w:rsid w:val="00BA240A"/>
    <w:rsid w:val="00BA3D5E"/>
    <w:rsid w:val="00BA4295"/>
    <w:rsid w:val="00BA49A7"/>
    <w:rsid w:val="00BA4BC5"/>
    <w:rsid w:val="00BA53EC"/>
    <w:rsid w:val="00BA5CC7"/>
    <w:rsid w:val="00BA619C"/>
    <w:rsid w:val="00BA65DA"/>
    <w:rsid w:val="00BA6641"/>
    <w:rsid w:val="00BA6691"/>
    <w:rsid w:val="00BA735F"/>
    <w:rsid w:val="00BA7ED3"/>
    <w:rsid w:val="00BAD500"/>
    <w:rsid w:val="00BB0AFC"/>
    <w:rsid w:val="00BB14B4"/>
    <w:rsid w:val="00BB1581"/>
    <w:rsid w:val="00BB1B34"/>
    <w:rsid w:val="00BB1B3E"/>
    <w:rsid w:val="00BB2517"/>
    <w:rsid w:val="00BB26FA"/>
    <w:rsid w:val="00BB2CEF"/>
    <w:rsid w:val="00BB2EF9"/>
    <w:rsid w:val="00BB31CB"/>
    <w:rsid w:val="00BB33D7"/>
    <w:rsid w:val="00BB355D"/>
    <w:rsid w:val="00BB3883"/>
    <w:rsid w:val="00BB448F"/>
    <w:rsid w:val="00BB44FF"/>
    <w:rsid w:val="00BB4704"/>
    <w:rsid w:val="00BB48D0"/>
    <w:rsid w:val="00BB4A3D"/>
    <w:rsid w:val="00BB4DF5"/>
    <w:rsid w:val="00BB5F16"/>
    <w:rsid w:val="00BB60C3"/>
    <w:rsid w:val="00BB692D"/>
    <w:rsid w:val="00BB6BC2"/>
    <w:rsid w:val="00BB715F"/>
    <w:rsid w:val="00BB773B"/>
    <w:rsid w:val="00BB7C1F"/>
    <w:rsid w:val="00BC04B0"/>
    <w:rsid w:val="00BC0AB1"/>
    <w:rsid w:val="00BC0C2C"/>
    <w:rsid w:val="00BC0DCD"/>
    <w:rsid w:val="00BC0E07"/>
    <w:rsid w:val="00BC0FC0"/>
    <w:rsid w:val="00BC15A3"/>
    <w:rsid w:val="00BC18C1"/>
    <w:rsid w:val="00BC19E1"/>
    <w:rsid w:val="00BC1B9A"/>
    <w:rsid w:val="00BC1FFA"/>
    <w:rsid w:val="00BC2280"/>
    <w:rsid w:val="00BC2535"/>
    <w:rsid w:val="00BC2655"/>
    <w:rsid w:val="00BC26EE"/>
    <w:rsid w:val="00BC3397"/>
    <w:rsid w:val="00BC35AB"/>
    <w:rsid w:val="00BC5076"/>
    <w:rsid w:val="00BC51FB"/>
    <w:rsid w:val="00BC57DF"/>
    <w:rsid w:val="00BC5BE4"/>
    <w:rsid w:val="00BC7744"/>
    <w:rsid w:val="00BC7D02"/>
    <w:rsid w:val="00BD054D"/>
    <w:rsid w:val="00BD068D"/>
    <w:rsid w:val="00BD0789"/>
    <w:rsid w:val="00BD1220"/>
    <w:rsid w:val="00BD19B8"/>
    <w:rsid w:val="00BD1F5B"/>
    <w:rsid w:val="00BD20B2"/>
    <w:rsid w:val="00BD30D2"/>
    <w:rsid w:val="00BD3434"/>
    <w:rsid w:val="00BD384A"/>
    <w:rsid w:val="00BD3C40"/>
    <w:rsid w:val="00BD44FC"/>
    <w:rsid w:val="00BD4603"/>
    <w:rsid w:val="00BD4644"/>
    <w:rsid w:val="00BD5710"/>
    <w:rsid w:val="00BD6396"/>
    <w:rsid w:val="00BD63A4"/>
    <w:rsid w:val="00BD6899"/>
    <w:rsid w:val="00BD6943"/>
    <w:rsid w:val="00BD6A72"/>
    <w:rsid w:val="00BD6D61"/>
    <w:rsid w:val="00BD73E8"/>
    <w:rsid w:val="00BD77E5"/>
    <w:rsid w:val="00BD7C09"/>
    <w:rsid w:val="00BE0B32"/>
    <w:rsid w:val="00BE10FE"/>
    <w:rsid w:val="00BE1B45"/>
    <w:rsid w:val="00BE1C45"/>
    <w:rsid w:val="00BE1FAA"/>
    <w:rsid w:val="00BE211A"/>
    <w:rsid w:val="00BE29E6"/>
    <w:rsid w:val="00BE311B"/>
    <w:rsid w:val="00BE31D0"/>
    <w:rsid w:val="00BE3B42"/>
    <w:rsid w:val="00BE4043"/>
    <w:rsid w:val="00BE4928"/>
    <w:rsid w:val="00BE55AE"/>
    <w:rsid w:val="00BE5C9D"/>
    <w:rsid w:val="00BE5E69"/>
    <w:rsid w:val="00BE61A8"/>
    <w:rsid w:val="00BE6BE1"/>
    <w:rsid w:val="00BF02A0"/>
    <w:rsid w:val="00BF06ED"/>
    <w:rsid w:val="00BF19F0"/>
    <w:rsid w:val="00BF1AC6"/>
    <w:rsid w:val="00BF1C82"/>
    <w:rsid w:val="00BF2128"/>
    <w:rsid w:val="00BF3559"/>
    <w:rsid w:val="00BF38D5"/>
    <w:rsid w:val="00BF3F62"/>
    <w:rsid w:val="00BF489D"/>
    <w:rsid w:val="00BF4E34"/>
    <w:rsid w:val="00BF5B91"/>
    <w:rsid w:val="00BF631F"/>
    <w:rsid w:val="00BF636C"/>
    <w:rsid w:val="00BF650E"/>
    <w:rsid w:val="00BF69D9"/>
    <w:rsid w:val="00BF6B66"/>
    <w:rsid w:val="00BF6CFF"/>
    <w:rsid w:val="00BF6D37"/>
    <w:rsid w:val="00C00085"/>
    <w:rsid w:val="00C000CA"/>
    <w:rsid w:val="00C00179"/>
    <w:rsid w:val="00C002DE"/>
    <w:rsid w:val="00C007CB"/>
    <w:rsid w:val="00C00C1D"/>
    <w:rsid w:val="00C00D82"/>
    <w:rsid w:val="00C01E90"/>
    <w:rsid w:val="00C023B2"/>
    <w:rsid w:val="00C0240C"/>
    <w:rsid w:val="00C025B4"/>
    <w:rsid w:val="00C031E5"/>
    <w:rsid w:val="00C03229"/>
    <w:rsid w:val="00C03EAC"/>
    <w:rsid w:val="00C043FC"/>
    <w:rsid w:val="00C04AD8"/>
    <w:rsid w:val="00C04DE1"/>
    <w:rsid w:val="00C0567A"/>
    <w:rsid w:val="00C05C99"/>
    <w:rsid w:val="00C05D88"/>
    <w:rsid w:val="00C06360"/>
    <w:rsid w:val="00C0645E"/>
    <w:rsid w:val="00C068FE"/>
    <w:rsid w:val="00C06947"/>
    <w:rsid w:val="00C06B91"/>
    <w:rsid w:val="00C102E9"/>
    <w:rsid w:val="00C1067E"/>
    <w:rsid w:val="00C108FA"/>
    <w:rsid w:val="00C10DF9"/>
    <w:rsid w:val="00C11B9D"/>
    <w:rsid w:val="00C12BB6"/>
    <w:rsid w:val="00C12CE5"/>
    <w:rsid w:val="00C132D8"/>
    <w:rsid w:val="00C1397E"/>
    <w:rsid w:val="00C13FCE"/>
    <w:rsid w:val="00C1572B"/>
    <w:rsid w:val="00C15A69"/>
    <w:rsid w:val="00C167D8"/>
    <w:rsid w:val="00C16CDE"/>
    <w:rsid w:val="00C17428"/>
    <w:rsid w:val="00C1797A"/>
    <w:rsid w:val="00C17CC1"/>
    <w:rsid w:val="00C17CF3"/>
    <w:rsid w:val="00C20CCB"/>
    <w:rsid w:val="00C21218"/>
    <w:rsid w:val="00C21BCC"/>
    <w:rsid w:val="00C21FBF"/>
    <w:rsid w:val="00C22B1F"/>
    <w:rsid w:val="00C2332D"/>
    <w:rsid w:val="00C23643"/>
    <w:rsid w:val="00C236DC"/>
    <w:rsid w:val="00C23927"/>
    <w:rsid w:val="00C24715"/>
    <w:rsid w:val="00C2479A"/>
    <w:rsid w:val="00C24BE8"/>
    <w:rsid w:val="00C251B9"/>
    <w:rsid w:val="00C251E1"/>
    <w:rsid w:val="00C25221"/>
    <w:rsid w:val="00C255CD"/>
    <w:rsid w:val="00C2572F"/>
    <w:rsid w:val="00C259E0"/>
    <w:rsid w:val="00C25B8D"/>
    <w:rsid w:val="00C261ED"/>
    <w:rsid w:val="00C26E0C"/>
    <w:rsid w:val="00C272A6"/>
    <w:rsid w:val="00C277AC"/>
    <w:rsid w:val="00C279B8"/>
    <w:rsid w:val="00C27C96"/>
    <w:rsid w:val="00C27E48"/>
    <w:rsid w:val="00C27E5D"/>
    <w:rsid w:val="00C30643"/>
    <w:rsid w:val="00C30ABA"/>
    <w:rsid w:val="00C316EB"/>
    <w:rsid w:val="00C31840"/>
    <w:rsid w:val="00C31A29"/>
    <w:rsid w:val="00C32A92"/>
    <w:rsid w:val="00C32B23"/>
    <w:rsid w:val="00C32DE5"/>
    <w:rsid w:val="00C33332"/>
    <w:rsid w:val="00C33D1D"/>
    <w:rsid w:val="00C340AB"/>
    <w:rsid w:val="00C346A3"/>
    <w:rsid w:val="00C34BE3"/>
    <w:rsid w:val="00C34DD4"/>
    <w:rsid w:val="00C34EA1"/>
    <w:rsid w:val="00C3634E"/>
    <w:rsid w:val="00C364C8"/>
    <w:rsid w:val="00C36920"/>
    <w:rsid w:val="00C36EBD"/>
    <w:rsid w:val="00C37271"/>
    <w:rsid w:val="00C37928"/>
    <w:rsid w:val="00C4014F"/>
    <w:rsid w:val="00C401E7"/>
    <w:rsid w:val="00C40681"/>
    <w:rsid w:val="00C40919"/>
    <w:rsid w:val="00C40FF8"/>
    <w:rsid w:val="00C41506"/>
    <w:rsid w:val="00C4173F"/>
    <w:rsid w:val="00C41797"/>
    <w:rsid w:val="00C42132"/>
    <w:rsid w:val="00C42512"/>
    <w:rsid w:val="00C42671"/>
    <w:rsid w:val="00C42F66"/>
    <w:rsid w:val="00C436B0"/>
    <w:rsid w:val="00C43A08"/>
    <w:rsid w:val="00C443AE"/>
    <w:rsid w:val="00C44534"/>
    <w:rsid w:val="00C44AAF"/>
    <w:rsid w:val="00C45BEA"/>
    <w:rsid w:val="00C46184"/>
    <w:rsid w:val="00C46864"/>
    <w:rsid w:val="00C46B64"/>
    <w:rsid w:val="00C46E4D"/>
    <w:rsid w:val="00C46FF5"/>
    <w:rsid w:val="00C47498"/>
    <w:rsid w:val="00C4CC35"/>
    <w:rsid w:val="00C50A22"/>
    <w:rsid w:val="00C513BE"/>
    <w:rsid w:val="00C51584"/>
    <w:rsid w:val="00C515CA"/>
    <w:rsid w:val="00C51D23"/>
    <w:rsid w:val="00C52315"/>
    <w:rsid w:val="00C524AD"/>
    <w:rsid w:val="00C52989"/>
    <w:rsid w:val="00C52A91"/>
    <w:rsid w:val="00C52AC1"/>
    <w:rsid w:val="00C52FA2"/>
    <w:rsid w:val="00C53376"/>
    <w:rsid w:val="00C53AFF"/>
    <w:rsid w:val="00C54B25"/>
    <w:rsid w:val="00C54D17"/>
    <w:rsid w:val="00C54E19"/>
    <w:rsid w:val="00C55259"/>
    <w:rsid w:val="00C55459"/>
    <w:rsid w:val="00C55C9B"/>
    <w:rsid w:val="00C55D29"/>
    <w:rsid w:val="00C56275"/>
    <w:rsid w:val="00C56BB8"/>
    <w:rsid w:val="00C573A7"/>
    <w:rsid w:val="00C5753B"/>
    <w:rsid w:val="00C575AE"/>
    <w:rsid w:val="00C57BE1"/>
    <w:rsid w:val="00C600F1"/>
    <w:rsid w:val="00C60935"/>
    <w:rsid w:val="00C60F25"/>
    <w:rsid w:val="00C6152A"/>
    <w:rsid w:val="00C61F56"/>
    <w:rsid w:val="00C6225F"/>
    <w:rsid w:val="00C62830"/>
    <w:rsid w:val="00C62C28"/>
    <w:rsid w:val="00C630D4"/>
    <w:rsid w:val="00C631A8"/>
    <w:rsid w:val="00C63276"/>
    <w:rsid w:val="00C632F6"/>
    <w:rsid w:val="00C63CCE"/>
    <w:rsid w:val="00C647B5"/>
    <w:rsid w:val="00C6493F"/>
    <w:rsid w:val="00C64A57"/>
    <w:rsid w:val="00C64B08"/>
    <w:rsid w:val="00C65E12"/>
    <w:rsid w:val="00C66067"/>
    <w:rsid w:val="00C6606C"/>
    <w:rsid w:val="00C664CA"/>
    <w:rsid w:val="00C6651C"/>
    <w:rsid w:val="00C66792"/>
    <w:rsid w:val="00C6719A"/>
    <w:rsid w:val="00C675B6"/>
    <w:rsid w:val="00C67946"/>
    <w:rsid w:val="00C6F4FE"/>
    <w:rsid w:val="00C703EF"/>
    <w:rsid w:val="00C70910"/>
    <w:rsid w:val="00C70BC0"/>
    <w:rsid w:val="00C70BC7"/>
    <w:rsid w:val="00C71200"/>
    <w:rsid w:val="00C717A5"/>
    <w:rsid w:val="00C71A89"/>
    <w:rsid w:val="00C71DB0"/>
    <w:rsid w:val="00C72528"/>
    <w:rsid w:val="00C725E9"/>
    <w:rsid w:val="00C72B9F"/>
    <w:rsid w:val="00C72F06"/>
    <w:rsid w:val="00C7313C"/>
    <w:rsid w:val="00C733A6"/>
    <w:rsid w:val="00C73539"/>
    <w:rsid w:val="00C73596"/>
    <w:rsid w:val="00C73716"/>
    <w:rsid w:val="00C73D1D"/>
    <w:rsid w:val="00C73D2B"/>
    <w:rsid w:val="00C74659"/>
    <w:rsid w:val="00C74BE6"/>
    <w:rsid w:val="00C74D33"/>
    <w:rsid w:val="00C75491"/>
    <w:rsid w:val="00C75620"/>
    <w:rsid w:val="00C75C24"/>
    <w:rsid w:val="00C760A3"/>
    <w:rsid w:val="00C760CD"/>
    <w:rsid w:val="00C761CE"/>
    <w:rsid w:val="00C764DA"/>
    <w:rsid w:val="00C76D28"/>
    <w:rsid w:val="00C77516"/>
    <w:rsid w:val="00C777F4"/>
    <w:rsid w:val="00C7790E"/>
    <w:rsid w:val="00C77E7E"/>
    <w:rsid w:val="00C8036B"/>
    <w:rsid w:val="00C80490"/>
    <w:rsid w:val="00C80D50"/>
    <w:rsid w:val="00C80F7F"/>
    <w:rsid w:val="00C81003"/>
    <w:rsid w:val="00C81306"/>
    <w:rsid w:val="00C82554"/>
    <w:rsid w:val="00C83171"/>
    <w:rsid w:val="00C83410"/>
    <w:rsid w:val="00C83765"/>
    <w:rsid w:val="00C83CF4"/>
    <w:rsid w:val="00C8443B"/>
    <w:rsid w:val="00C84749"/>
    <w:rsid w:val="00C84A7C"/>
    <w:rsid w:val="00C84B48"/>
    <w:rsid w:val="00C84BDD"/>
    <w:rsid w:val="00C84CD5"/>
    <w:rsid w:val="00C8532E"/>
    <w:rsid w:val="00C85705"/>
    <w:rsid w:val="00C85BDD"/>
    <w:rsid w:val="00C85DDF"/>
    <w:rsid w:val="00C86C97"/>
    <w:rsid w:val="00C86EE3"/>
    <w:rsid w:val="00C87A9B"/>
    <w:rsid w:val="00C90045"/>
    <w:rsid w:val="00C90505"/>
    <w:rsid w:val="00C90BFA"/>
    <w:rsid w:val="00C90FCC"/>
    <w:rsid w:val="00C911D5"/>
    <w:rsid w:val="00C919D0"/>
    <w:rsid w:val="00C91A06"/>
    <w:rsid w:val="00C920F8"/>
    <w:rsid w:val="00C92A59"/>
    <w:rsid w:val="00C92B72"/>
    <w:rsid w:val="00C92F15"/>
    <w:rsid w:val="00C93375"/>
    <w:rsid w:val="00C937BB"/>
    <w:rsid w:val="00C93C38"/>
    <w:rsid w:val="00C942C9"/>
    <w:rsid w:val="00C94753"/>
    <w:rsid w:val="00C9491D"/>
    <w:rsid w:val="00C950F7"/>
    <w:rsid w:val="00C95270"/>
    <w:rsid w:val="00C95407"/>
    <w:rsid w:val="00C962D8"/>
    <w:rsid w:val="00C96555"/>
    <w:rsid w:val="00C969E4"/>
    <w:rsid w:val="00C96A55"/>
    <w:rsid w:val="00C96E74"/>
    <w:rsid w:val="00C97376"/>
    <w:rsid w:val="00C97BA4"/>
    <w:rsid w:val="00CA007A"/>
    <w:rsid w:val="00CA01B2"/>
    <w:rsid w:val="00CA08B3"/>
    <w:rsid w:val="00CA11B0"/>
    <w:rsid w:val="00CA1205"/>
    <w:rsid w:val="00CA1EBE"/>
    <w:rsid w:val="00CA20DE"/>
    <w:rsid w:val="00CA218E"/>
    <w:rsid w:val="00CA2884"/>
    <w:rsid w:val="00CA354A"/>
    <w:rsid w:val="00CA3575"/>
    <w:rsid w:val="00CA375A"/>
    <w:rsid w:val="00CA4000"/>
    <w:rsid w:val="00CA435D"/>
    <w:rsid w:val="00CA468E"/>
    <w:rsid w:val="00CA4721"/>
    <w:rsid w:val="00CA5175"/>
    <w:rsid w:val="00CA556D"/>
    <w:rsid w:val="00CA6252"/>
    <w:rsid w:val="00CA6D4A"/>
    <w:rsid w:val="00CA725A"/>
    <w:rsid w:val="00CA72BD"/>
    <w:rsid w:val="00CA7908"/>
    <w:rsid w:val="00CB0264"/>
    <w:rsid w:val="00CB0C0E"/>
    <w:rsid w:val="00CB1899"/>
    <w:rsid w:val="00CB1DC9"/>
    <w:rsid w:val="00CB22F6"/>
    <w:rsid w:val="00CB255D"/>
    <w:rsid w:val="00CB2D72"/>
    <w:rsid w:val="00CB32F7"/>
    <w:rsid w:val="00CB3334"/>
    <w:rsid w:val="00CB3503"/>
    <w:rsid w:val="00CB3B11"/>
    <w:rsid w:val="00CB4913"/>
    <w:rsid w:val="00CB54E9"/>
    <w:rsid w:val="00CB682C"/>
    <w:rsid w:val="00CB71B0"/>
    <w:rsid w:val="00CB7AAE"/>
    <w:rsid w:val="00CB7CB6"/>
    <w:rsid w:val="00CBED32"/>
    <w:rsid w:val="00CC025F"/>
    <w:rsid w:val="00CC036B"/>
    <w:rsid w:val="00CC04B6"/>
    <w:rsid w:val="00CC18EC"/>
    <w:rsid w:val="00CC26F8"/>
    <w:rsid w:val="00CC422E"/>
    <w:rsid w:val="00CC49B1"/>
    <w:rsid w:val="00CC5086"/>
    <w:rsid w:val="00CC586D"/>
    <w:rsid w:val="00CC680A"/>
    <w:rsid w:val="00CC6CB2"/>
    <w:rsid w:val="00CC7720"/>
    <w:rsid w:val="00CC77FB"/>
    <w:rsid w:val="00CC7DDD"/>
    <w:rsid w:val="00CD035F"/>
    <w:rsid w:val="00CD038E"/>
    <w:rsid w:val="00CD0610"/>
    <w:rsid w:val="00CD086B"/>
    <w:rsid w:val="00CD0990"/>
    <w:rsid w:val="00CD1045"/>
    <w:rsid w:val="00CD17BD"/>
    <w:rsid w:val="00CD1A4C"/>
    <w:rsid w:val="00CD300E"/>
    <w:rsid w:val="00CD31B2"/>
    <w:rsid w:val="00CD3772"/>
    <w:rsid w:val="00CD3D86"/>
    <w:rsid w:val="00CD4A19"/>
    <w:rsid w:val="00CD50BA"/>
    <w:rsid w:val="00CD5DD9"/>
    <w:rsid w:val="00CD5E72"/>
    <w:rsid w:val="00CD5F11"/>
    <w:rsid w:val="00CD678C"/>
    <w:rsid w:val="00CD76AE"/>
    <w:rsid w:val="00CD7C65"/>
    <w:rsid w:val="00CD7D35"/>
    <w:rsid w:val="00CE0A70"/>
    <w:rsid w:val="00CE0BC5"/>
    <w:rsid w:val="00CE0C09"/>
    <w:rsid w:val="00CE1101"/>
    <w:rsid w:val="00CE1F49"/>
    <w:rsid w:val="00CE2283"/>
    <w:rsid w:val="00CE23D2"/>
    <w:rsid w:val="00CE3255"/>
    <w:rsid w:val="00CE3498"/>
    <w:rsid w:val="00CE3533"/>
    <w:rsid w:val="00CE3F8D"/>
    <w:rsid w:val="00CE5817"/>
    <w:rsid w:val="00CE5B5D"/>
    <w:rsid w:val="00CE6F56"/>
    <w:rsid w:val="00CE746E"/>
    <w:rsid w:val="00CE798B"/>
    <w:rsid w:val="00CF00DF"/>
    <w:rsid w:val="00CF0C7C"/>
    <w:rsid w:val="00CF104A"/>
    <w:rsid w:val="00CF1257"/>
    <w:rsid w:val="00CF1AA7"/>
    <w:rsid w:val="00CF1BD9"/>
    <w:rsid w:val="00CF1C73"/>
    <w:rsid w:val="00CF1E84"/>
    <w:rsid w:val="00CF1F2D"/>
    <w:rsid w:val="00CF212F"/>
    <w:rsid w:val="00CF22C2"/>
    <w:rsid w:val="00CF2526"/>
    <w:rsid w:val="00CF29B5"/>
    <w:rsid w:val="00CF3398"/>
    <w:rsid w:val="00CF34C9"/>
    <w:rsid w:val="00CF395E"/>
    <w:rsid w:val="00CF3BCB"/>
    <w:rsid w:val="00CF450B"/>
    <w:rsid w:val="00CF4B13"/>
    <w:rsid w:val="00CF4B40"/>
    <w:rsid w:val="00CF5783"/>
    <w:rsid w:val="00CF579C"/>
    <w:rsid w:val="00CF5F6E"/>
    <w:rsid w:val="00CF6457"/>
    <w:rsid w:val="00CF6DE8"/>
    <w:rsid w:val="00CF737A"/>
    <w:rsid w:val="00CF7724"/>
    <w:rsid w:val="00D0089A"/>
    <w:rsid w:val="00D009F4"/>
    <w:rsid w:val="00D00B62"/>
    <w:rsid w:val="00D019CB"/>
    <w:rsid w:val="00D01AF2"/>
    <w:rsid w:val="00D02997"/>
    <w:rsid w:val="00D02CE9"/>
    <w:rsid w:val="00D03364"/>
    <w:rsid w:val="00D03396"/>
    <w:rsid w:val="00D0399F"/>
    <w:rsid w:val="00D03A26"/>
    <w:rsid w:val="00D04A44"/>
    <w:rsid w:val="00D04CB8"/>
    <w:rsid w:val="00D04D78"/>
    <w:rsid w:val="00D06331"/>
    <w:rsid w:val="00D066C9"/>
    <w:rsid w:val="00D06BB3"/>
    <w:rsid w:val="00D070AE"/>
    <w:rsid w:val="00D071F5"/>
    <w:rsid w:val="00D0766B"/>
    <w:rsid w:val="00D10AA7"/>
    <w:rsid w:val="00D11564"/>
    <w:rsid w:val="00D118C3"/>
    <w:rsid w:val="00D11A1A"/>
    <w:rsid w:val="00D11FA1"/>
    <w:rsid w:val="00D12255"/>
    <w:rsid w:val="00D12D01"/>
    <w:rsid w:val="00D1313C"/>
    <w:rsid w:val="00D1398D"/>
    <w:rsid w:val="00D140CF"/>
    <w:rsid w:val="00D14425"/>
    <w:rsid w:val="00D14827"/>
    <w:rsid w:val="00D14887"/>
    <w:rsid w:val="00D14EE7"/>
    <w:rsid w:val="00D151D7"/>
    <w:rsid w:val="00D1602D"/>
    <w:rsid w:val="00D16226"/>
    <w:rsid w:val="00D16509"/>
    <w:rsid w:val="00D16735"/>
    <w:rsid w:val="00D16F12"/>
    <w:rsid w:val="00D1732E"/>
    <w:rsid w:val="00D17B0D"/>
    <w:rsid w:val="00D17C9E"/>
    <w:rsid w:val="00D17CDC"/>
    <w:rsid w:val="00D2037B"/>
    <w:rsid w:val="00D21799"/>
    <w:rsid w:val="00D21E7B"/>
    <w:rsid w:val="00D22046"/>
    <w:rsid w:val="00D22198"/>
    <w:rsid w:val="00D22437"/>
    <w:rsid w:val="00D22F2D"/>
    <w:rsid w:val="00D23064"/>
    <w:rsid w:val="00D23124"/>
    <w:rsid w:val="00D244C8"/>
    <w:rsid w:val="00D245D3"/>
    <w:rsid w:val="00D247D6"/>
    <w:rsid w:val="00D24B29"/>
    <w:rsid w:val="00D2624F"/>
    <w:rsid w:val="00D27681"/>
    <w:rsid w:val="00D27ABD"/>
    <w:rsid w:val="00D30417"/>
    <w:rsid w:val="00D30674"/>
    <w:rsid w:val="00D31099"/>
    <w:rsid w:val="00D31194"/>
    <w:rsid w:val="00D319B8"/>
    <w:rsid w:val="00D32070"/>
    <w:rsid w:val="00D3231D"/>
    <w:rsid w:val="00D3283D"/>
    <w:rsid w:val="00D32E6D"/>
    <w:rsid w:val="00D32F1B"/>
    <w:rsid w:val="00D334BC"/>
    <w:rsid w:val="00D334D7"/>
    <w:rsid w:val="00D33748"/>
    <w:rsid w:val="00D33838"/>
    <w:rsid w:val="00D33908"/>
    <w:rsid w:val="00D34E6D"/>
    <w:rsid w:val="00D3552E"/>
    <w:rsid w:val="00D35541"/>
    <w:rsid w:val="00D35BCC"/>
    <w:rsid w:val="00D36D2E"/>
    <w:rsid w:val="00D36FE8"/>
    <w:rsid w:val="00D37555"/>
    <w:rsid w:val="00D41154"/>
    <w:rsid w:val="00D41A62"/>
    <w:rsid w:val="00D41FED"/>
    <w:rsid w:val="00D425AA"/>
    <w:rsid w:val="00D42B78"/>
    <w:rsid w:val="00D42DC1"/>
    <w:rsid w:val="00D42F30"/>
    <w:rsid w:val="00D431C8"/>
    <w:rsid w:val="00D434B2"/>
    <w:rsid w:val="00D4382C"/>
    <w:rsid w:val="00D43E3F"/>
    <w:rsid w:val="00D44099"/>
    <w:rsid w:val="00D44101"/>
    <w:rsid w:val="00D44108"/>
    <w:rsid w:val="00D4410B"/>
    <w:rsid w:val="00D44C4A"/>
    <w:rsid w:val="00D45744"/>
    <w:rsid w:val="00D45C3F"/>
    <w:rsid w:val="00D45D18"/>
    <w:rsid w:val="00D45E26"/>
    <w:rsid w:val="00D461C6"/>
    <w:rsid w:val="00D47689"/>
    <w:rsid w:val="00D47914"/>
    <w:rsid w:val="00D50A6F"/>
    <w:rsid w:val="00D50CA9"/>
    <w:rsid w:val="00D51249"/>
    <w:rsid w:val="00D514B1"/>
    <w:rsid w:val="00D51568"/>
    <w:rsid w:val="00D5158D"/>
    <w:rsid w:val="00D519D6"/>
    <w:rsid w:val="00D519E7"/>
    <w:rsid w:val="00D51A0C"/>
    <w:rsid w:val="00D51EAE"/>
    <w:rsid w:val="00D5233A"/>
    <w:rsid w:val="00D5283E"/>
    <w:rsid w:val="00D52BB5"/>
    <w:rsid w:val="00D52D10"/>
    <w:rsid w:val="00D5381D"/>
    <w:rsid w:val="00D53E7F"/>
    <w:rsid w:val="00D54346"/>
    <w:rsid w:val="00D55098"/>
    <w:rsid w:val="00D560A2"/>
    <w:rsid w:val="00D56164"/>
    <w:rsid w:val="00D56168"/>
    <w:rsid w:val="00D56247"/>
    <w:rsid w:val="00D56974"/>
    <w:rsid w:val="00D56A09"/>
    <w:rsid w:val="00D578EF"/>
    <w:rsid w:val="00D611E7"/>
    <w:rsid w:val="00D61C38"/>
    <w:rsid w:val="00D621F6"/>
    <w:rsid w:val="00D62A1D"/>
    <w:rsid w:val="00D62A69"/>
    <w:rsid w:val="00D62BF4"/>
    <w:rsid w:val="00D6304D"/>
    <w:rsid w:val="00D63D6E"/>
    <w:rsid w:val="00D64C11"/>
    <w:rsid w:val="00D66174"/>
    <w:rsid w:val="00D66282"/>
    <w:rsid w:val="00D664B2"/>
    <w:rsid w:val="00D66564"/>
    <w:rsid w:val="00D67223"/>
    <w:rsid w:val="00D67919"/>
    <w:rsid w:val="00D67D31"/>
    <w:rsid w:val="00D70266"/>
    <w:rsid w:val="00D70300"/>
    <w:rsid w:val="00D71592"/>
    <w:rsid w:val="00D716E1"/>
    <w:rsid w:val="00D7214E"/>
    <w:rsid w:val="00D7241D"/>
    <w:rsid w:val="00D727C9"/>
    <w:rsid w:val="00D72BC1"/>
    <w:rsid w:val="00D7304F"/>
    <w:rsid w:val="00D73137"/>
    <w:rsid w:val="00D73230"/>
    <w:rsid w:val="00D737E3"/>
    <w:rsid w:val="00D7382D"/>
    <w:rsid w:val="00D73BED"/>
    <w:rsid w:val="00D73D8C"/>
    <w:rsid w:val="00D73DA6"/>
    <w:rsid w:val="00D74561"/>
    <w:rsid w:val="00D75784"/>
    <w:rsid w:val="00D757FB"/>
    <w:rsid w:val="00D758EE"/>
    <w:rsid w:val="00D759BF"/>
    <w:rsid w:val="00D765A7"/>
    <w:rsid w:val="00D76648"/>
    <w:rsid w:val="00D769D9"/>
    <w:rsid w:val="00D76AD7"/>
    <w:rsid w:val="00D77E68"/>
    <w:rsid w:val="00D77FA3"/>
    <w:rsid w:val="00D7E100"/>
    <w:rsid w:val="00D801C5"/>
    <w:rsid w:val="00D8120D"/>
    <w:rsid w:val="00D8140A"/>
    <w:rsid w:val="00D81623"/>
    <w:rsid w:val="00D816F8"/>
    <w:rsid w:val="00D82BB1"/>
    <w:rsid w:val="00D82FA6"/>
    <w:rsid w:val="00D83246"/>
    <w:rsid w:val="00D838E1"/>
    <w:rsid w:val="00D83A24"/>
    <w:rsid w:val="00D84A6F"/>
    <w:rsid w:val="00D85C95"/>
    <w:rsid w:val="00D866C4"/>
    <w:rsid w:val="00D868C1"/>
    <w:rsid w:val="00D873FB"/>
    <w:rsid w:val="00D875DB"/>
    <w:rsid w:val="00D87D4E"/>
    <w:rsid w:val="00D9010D"/>
    <w:rsid w:val="00D90553"/>
    <w:rsid w:val="00D90D84"/>
    <w:rsid w:val="00D90D9F"/>
    <w:rsid w:val="00D90E0C"/>
    <w:rsid w:val="00D912A8"/>
    <w:rsid w:val="00D914D2"/>
    <w:rsid w:val="00D91C95"/>
    <w:rsid w:val="00D92CF5"/>
    <w:rsid w:val="00D937DF"/>
    <w:rsid w:val="00D94609"/>
    <w:rsid w:val="00D95429"/>
    <w:rsid w:val="00D9599F"/>
    <w:rsid w:val="00D960E7"/>
    <w:rsid w:val="00D96A8A"/>
    <w:rsid w:val="00D9722C"/>
    <w:rsid w:val="00DA0052"/>
    <w:rsid w:val="00DA0069"/>
    <w:rsid w:val="00DA01E5"/>
    <w:rsid w:val="00DA0464"/>
    <w:rsid w:val="00DA0590"/>
    <w:rsid w:val="00DA08FE"/>
    <w:rsid w:val="00DA132B"/>
    <w:rsid w:val="00DA13F4"/>
    <w:rsid w:val="00DA16A4"/>
    <w:rsid w:val="00DA1826"/>
    <w:rsid w:val="00DA1EF6"/>
    <w:rsid w:val="00DA25B1"/>
    <w:rsid w:val="00DA2BD1"/>
    <w:rsid w:val="00DA3120"/>
    <w:rsid w:val="00DA3354"/>
    <w:rsid w:val="00DA3640"/>
    <w:rsid w:val="00DA3D3D"/>
    <w:rsid w:val="00DA3F0D"/>
    <w:rsid w:val="00DA6114"/>
    <w:rsid w:val="00DA6843"/>
    <w:rsid w:val="00DA77A4"/>
    <w:rsid w:val="00DA7F3B"/>
    <w:rsid w:val="00DB0006"/>
    <w:rsid w:val="00DB06F6"/>
    <w:rsid w:val="00DB0B47"/>
    <w:rsid w:val="00DB0F38"/>
    <w:rsid w:val="00DB1706"/>
    <w:rsid w:val="00DB1923"/>
    <w:rsid w:val="00DB331A"/>
    <w:rsid w:val="00DB35F3"/>
    <w:rsid w:val="00DB365A"/>
    <w:rsid w:val="00DB3B0D"/>
    <w:rsid w:val="00DB3B4B"/>
    <w:rsid w:val="00DB3B92"/>
    <w:rsid w:val="00DB3CA8"/>
    <w:rsid w:val="00DB3DBE"/>
    <w:rsid w:val="00DB3E08"/>
    <w:rsid w:val="00DB40BB"/>
    <w:rsid w:val="00DB4950"/>
    <w:rsid w:val="00DB4DC8"/>
    <w:rsid w:val="00DB50C2"/>
    <w:rsid w:val="00DB5DE2"/>
    <w:rsid w:val="00DB6DE3"/>
    <w:rsid w:val="00DB70C1"/>
    <w:rsid w:val="00DB730B"/>
    <w:rsid w:val="00DB7805"/>
    <w:rsid w:val="00DB7A5E"/>
    <w:rsid w:val="00DC0588"/>
    <w:rsid w:val="00DC0626"/>
    <w:rsid w:val="00DC066A"/>
    <w:rsid w:val="00DC0A41"/>
    <w:rsid w:val="00DC0A45"/>
    <w:rsid w:val="00DC0CBE"/>
    <w:rsid w:val="00DC1C0D"/>
    <w:rsid w:val="00DC1C64"/>
    <w:rsid w:val="00DC1DD8"/>
    <w:rsid w:val="00DC1FE7"/>
    <w:rsid w:val="00DC228A"/>
    <w:rsid w:val="00DC240E"/>
    <w:rsid w:val="00DC2B57"/>
    <w:rsid w:val="00DC2DC3"/>
    <w:rsid w:val="00DC30FD"/>
    <w:rsid w:val="00DC3963"/>
    <w:rsid w:val="00DC3ADB"/>
    <w:rsid w:val="00DC3CCF"/>
    <w:rsid w:val="00DC4092"/>
    <w:rsid w:val="00DC4093"/>
    <w:rsid w:val="00DC4483"/>
    <w:rsid w:val="00DC48A0"/>
    <w:rsid w:val="00DC5989"/>
    <w:rsid w:val="00DC59CE"/>
    <w:rsid w:val="00DC5B98"/>
    <w:rsid w:val="00DC5F9E"/>
    <w:rsid w:val="00DC63D4"/>
    <w:rsid w:val="00DC6DF8"/>
    <w:rsid w:val="00DC7D3C"/>
    <w:rsid w:val="00DD0784"/>
    <w:rsid w:val="00DD141D"/>
    <w:rsid w:val="00DD1537"/>
    <w:rsid w:val="00DD1E13"/>
    <w:rsid w:val="00DD2E67"/>
    <w:rsid w:val="00DD377A"/>
    <w:rsid w:val="00DD3B61"/>
    <w:rsid w:val="00DD3DE5"/>
    <w:rsid w:val="00DD425C"/>
    <w:rsid w:val="00DD55EE"/>
    <w:rsid w:val="00DD5FC2"/>
    <w:rsid w:val="00DD6C60"/>
    <w:rsid w:val="00DD7A19"/>
    <w:rsid w:val="00DD7AA6"/>
    <w:rsid w:val="00DD7ADA"/>
    <w:rsid w:val="00DD7FAE"/>
    <w:rsid w:val="00DE020A"/>
    <w:rsid w:val="00DE0300"/>
    <w:rsid w:val="00DE0489"/>
    <w:rsid w:val="00DE0652"/>
    <w:rsid w:val="00DE0C65"/>
    <w:rsid w:val="00DE0D2D"/>
    <w:rsid w:val="00DE117D"/>
    <w:rsid w:val="00DE16BF"/>
    <w:rsid w:val="00DE1BAD"/>
    <w:rsid w:val="00DE20CC"/>
    <w:rsid w:val="00DE26F4"/>
    <w:rsid w:val="00DE2A84"/>
    <w:rsid w:val="00DE31B5"/>
    <w:rsid w:val="00DE371C"/>
    <w:rsid w:val="00DE5357"/>
    <w:rsid w:val="00DE610B"/>
    <w:rsid w:val="00DE6588"/>
    <w:rsid w:val="00DE6970"/>
    <w:rsid w:val="00DE70CD"/>
    <w:rsid w:val="00DE72DB"/>
    <w:rsid w:val="00DE7642"/>
    <w:rsid w:val="00DE78A8"/>
    <w:rsid w:val="00DE7C67"/>
    <w:rsid w:val="00DE99F4"/>
    <w:rsid w:val="00DF0657"/>
    <w:rsid w:val="00DF1117"/>
    <w:rsid w:val="00DF11B4"/>
    <w:rsid w:val="00DF158E"/>
    <w:rsid w:val="00DF1AB6"/>
    <w:rsid w:val="00DF1B12"/>
    <w:rsid w:val="00DF1F82"/>
    <w:rsid w:val="00DF1FA6"/>
    <w:rsid w:val="00DF26D9"/>
    <w:rsid w:val="00DF277F"/>
    <w:rsid w:val="00DF2EDB"/>
    <w:rsid w:val="00DF3366"/>
    <w:rsid w:val="00DF3599"/>
    <w:rsid w:val="00DF35F5"/>
    <w:rsid w:val="00DF37A4"/>
    <w:rsid w:val="00DF4903"/>
    <w:rsid w:val="00DF4AB2"/>
    <w:rsid w:val="00DF4D75"/>
    <w:rsid w:val="00DF5634"/>
    <w:rsid w:val="00DF5E5C"/>
    <w:rsid w:val="00DF6233"/>
    <w:rsid w:val="00DF674B"/>
    <w:rsid w:val="00DF67A3"/>
    <w:rsid w:val="00DF7090"/>
    <w:rsid w:val="00DF70BF"/>
    <w:rsid w:val="00DFF984"/>
    <w:rsid w:val="00E002C3"/>
    <w:rsid w:val="00E00477"/>
    <w:rsid w:val="00E014E0"/>
    <w:rsid w:val="00E018AC"/>
    <w:rsid w:val="00E0198F"/>
    <w:rsid w:val="00E01F8B"/>
    <w:rsid w:val="00E01FFC"/>
    <w:rsid w:val="00E0280E"/>
    <w:rsid w:val="00E02B25"/>
    <w:rsid w:val="00E04060"/>
    <w:rsid w:val="00E045D6"/>
    <w:rsid w:val="00E0492B"/>
    <w:rsid w:val="00E04941"/>
    <w:rsid w:val="00E04EBD"/>
    <w:rsid w:val="00E05052"/>
    <w:rsid w:val="00E056EC"/>
    <w:rsid w:val="00E058AD"/>
    <w:rsid w:val="00E05A88"/>
    <w:rsid w:val="00E05FF1"/>
    <w:rsid w:val="00E060C5"/>
    <w:rsid w:val="00E06F76"/>
    <w:rsid w:val="00E0725F"/>
    <w:rsid w:val="00E07EF4"/>
    <w:rsid w:val="00E10BD3"/>
    <w:rsid w:val="00E10F2A"/>
    <w:rsid w:val="00E125DD"/>
    <w:rsid w:val="00E139E6"/>
    <w:rsid w:val="00E13D49"/>
    <w:rsid w:val="00E1506B"/>
    <w:rsid w:val="00E15166"/>
    <w:rsid w:val="00E1585D"/>
    <w:rsid w:val="00E158F8"/>
    <w:rsid w:val="00E16E65"/>
    <w:rsid w:val="00E16EC9"/>
    <w:rsid w:val="00E1701D"/>
    <w:rsid w:val="00E17081"/>
    <w:rsid w:val="00E1763A"/>
    <w:rsid w:val="00E179D2"/>
    <w:rsid w:val="00E17E72"/>
    <w:rsid w:val="00E203C7"/>
    <w:rsid w:val="00E20728"/>
    <w:rsid w:val="00E20796"/>
    <w:rsid w:val="00E207D4"/>
    <w:rsid w:val="00E208B0"/>
    <w:rsid w:val="00E20F17"/>
    <w:rsid w:val="00E21106"/>
    <w:rsid w:val="00E21A46"/>
    <w:rsid w:val="00E220A1"/>
    <w:rsid w:val="00E2236A"/>
    <w:rsid w:val="00E224B2"/>
    <w:rsid w:val="00E226CB"/>
    <w:rsid w:val="00E22EB0"/>
    <w:rsid w:val="00E23773"/>
    <w:rsid w:val="00E23886"/>
    <w:rsid w:val="00E23C10"/>
    <w:rsid w:val="00E23E0E"/>
    <w:rsid w:val="00E2417B"/>
    <w:rsid w:val="00E24829"/>
    <w:rsid w:val="00E24F3E"/>
    <w:rsid w:val="00E254FF"/>
    <w:rsid w:val="00E26199"/>
    <w:rsid w:val="00E2675D"/>
    <w:rsid w:val="00E267A5"/>
    <w:rsid w:val="00E26876"/>
    <w:rsid w:val="00E26F1F"/>
    <w:rsid w:val="00E278DE"/>
    <w:rsid w:val="00E3016C"/>
    <w:rsid w:val="00E3024A"/>
    <w:rsid w:val="00E3024D"/>
    <w:rsid w:val="00E30943"/>
    <w:rsid w:val="00E31664"/>
    <w:rsid w:val="00E31F9A"/>
    <w:rsid w:val="00E32ED2"/>
    <w:rsid w:val="00E33348"/>
    <w:rsid w:val="00E338E2"/>
    <w:rsid w:val="00E34A10"/>
    <w:rsid w:val="00E3550B"/>
    <w:rsid w:val="00E35EDE"/>
    <w:rsid w:val="00E37074"/>
    <w:rsid w:val="00E37422"/>
    <w:rsid w:val="00E37715"/>
    <w:rsid w:val="00E37ABE"/>
    <w:rsid w:val="00E40F2D"/>
    <w:rsid w:val="00E41482"/>
    <w:rsid w:val="00E41E29"/>
    <w:rsid w:val="00E424AD"/>
    <w:rsid w:val="00E42B4D"/>
    <w:rsid w:val="00E42F53"/>
    <w:rsid w:val="00E43505"/>
    <w:rsid w:val="00E43AF0"/>
    <w:rsid w:val="00E43F48"/>
    <w:rsid w:val="00E44C5E"/>
    <w:rsid w:val="00E45995"/>
    <w:rsid w:val="00E45A7B"/>
    <w:rsid w:val="00E45EBE"/>
    <w:rsid w:val="00E462B5"/>
    <w:rsid w:val="00E46BF8"/>
    <w:rsid w:val="00E4741F"/>
    <w:rsid w:val="00E4796E"/>
    <w:rsid w:val="00E47FE6"/>
    <w:rsid w:val="00E502E7"/>
    <w:rsid w:val="00E507F7"/>
    <w:rsid w:val="00E508F5"/>
    <w:rsid w:val="00E513D1"/>
    <w:rsid w:val="00E5184E"/>
    <w:rsid w:val="00E51A58"/>
    <w:rsid w:val="00E51D05"/>
    <w:rsid w:val="00E51DA6"/>
    <w:rsid w:val="00E520CD"/>
    <w:rsid w:val="00E52190"/>
    <w:rsid w:val="00E529D7"/>
    <w:rsid w:val="00E52A6B"/>
    <w:rsid w:val="00E53807"/>
    <w:rsid w:val="00E53848"/>
    <w:rsid w:val="00E53BA8"/>
    <w:rsid w:val="00E53CFB"/>
    <w:rsid w:val="00E53F5D"/>
    <w:rsid w:val="00E54062"/>
    <w:rsid w:val="00E54782"/>
    <w:rsid w:val="00E551EC"/>
    <w:rsid w:val="00E560F7"/>
    <w:rsid w:val="00E566CB"/>
    <w:rsid w:val="00E57AC8"/>
    <w:rsid w:val="00E57D90"/>
    <w:rsid w:val="00E600A7"/>
    <w:rsid w:val="00E602E6"/>
    <w:rsid w:val="00E60610"/>
    <w:rsid w:val="00E606A0"/>
    <w:rsid w:val="00E6129D"/>
    <w:rsid w:val="00E61A9D"/>
    <w:rsid w:val="00E61E09"/>
    <w:rsid w:val="00E61E64"/>
    <w:rsid w:val="00E62032"/>
    <w:rsid w:val="00E62A3C"/>
    <w:rsid w:val="00E63B0B"/>
    <w:rsid w:val="00E63D22"/>
    <w:rsid w:val="00E63F30"/>
    <w:rsid w:val="00E63FAD"/>
    <w:rsid w:val="00E649C6"/>
    <w:rsid w:val="00E64A5E"/>
    <w:rsid w:val="00E6504D"/>
    <w:rsid w:val="00E6575B"/>
    <w:rsid w:val="00E658DC"/>
    <w:rsid w:val="00E664C5"/>
    <w:rsid w:val="00E679CC"/>
    <w:rsid w:val="00E67B29"/>
    <w:rsid w:val="00E70B62"/>
    <w:rsid w:val="00E7149E"/>
    <w:rsid w:val="00E714D3"/>
    <w:rsid w:val="00E71997"/>
    <w:rsid w:val="00E7312F"/>
    <w:rsid w:val="00E7335A"/>
    <w:rsid w:val="00E7426E"/>
    <w:rsid w:val="00E747F8"/>
    <w:rsid w:val="00E7493E"/>
    <w:rsid w:val="00E74A7F"/>
    <w:rsid w:val="00E74C41"/>
    <w:rsid w:val="00E7587B"/>
    <w:rsid w:val="00E7638E"/>
    <w:rsid w:val="00E76E87"/>
    <w:rsid w:val="00E7731F"/>
    <w:rsid w:val="00E77A5D"/>
    <w:rsid w:val="00E77FE6"/>
    <w:rsid w:val="00E7976E"/>
    <w:rsid w:val="00E80FD5"/>
    <w:rsid w:val="00E81471"/>
    <w:rsid w:val="00E82C1D"/>
    <w:rsid w:val="00E82F27"/>
    <w:rsid w:val="00E8300C"/>
    <w:rsid w:val="00E83C4B"/>
    <w:rsid w:val="00E8433B"/>
    <w:rsid w:val="00E84463"/>
    <w:rsid w:val="00E846FC"/>
    <w:rsid w:val="00E848D4"/>
    <w:rsid w:val="00E84D40"/>
    <w:rsid w:val="00E8523D"/>
    <w:rsid w:val="00E8572E"/>
    <w:rsid w:val="00E861B0"/>
    <w:rsid w:val="00E8634A"/>
    <w:rsid w:val="00E865D4"/>
    <w:rsid w:val="00E86638"/>
    <w:rsid w:val="00E8669A"/>
    <w:rsid w:val="00E86835"/>
    <w:rsid w:val="00E86F02"/>
    <w:rsid w:val="00E8BD21"/>
    <w:rsid w:val="00E90758"/>
    <w:rsid w:val="00E90F84"/>
    <w:rsid w:val="00E914C5"/>
    <w:rsid w:val="00E917C9"/>
    <w:rsid w:val="00E91E12"/>
    <w:rsid w:val="00E92407"/>
    <w:rsid w:val="00E92A9B"/>
    <w:rsid w:val="00E93447"/>
    <w:rsid w:val="00E93674"/>
    <w:rsid w:val="00E93A86"/>
    <w:rsid w:val="00E93DD0"/>
    <w:rsid w:val="00E93FED"/>
    <w:rsid w:val="00E946B7"/>
    <w:rsid w:val="00E94A5B"/>
    <w:rsid w:val="00E956B3"/>
    <w:rsid w:val="00E9588B"/>
    <w:rsid w:val="00E95C04"/>
    <w:rsid w:val="00E95D23"/>
    <w:rsid w:val="00E96258"/>
    <w:rsid w:val="00E962C7"/>
    <w:rsid w:val="00E9647F"/>
    <w:rsid w:val="00E96631"/>
    <w:rsid w:val="00E971FA"/>
    <w:rsid w:val="00E97A93"/>
    <w:rsid w:val="00EA0048"/>
    <w:rsid w:val="00EA01ED"/>
    <w:rsid w:val="00EA049A"/>
    <w:rsid w:val="00EA0D37"/>
    <w:rsid w:val="00EA10BA"/>
    <w:rsid w:val="00EA19AE"/>
    <w:rsid w:val="00EA1F2A"/>
    <w:rsid w:val="00EA2416"/>
    <w:rsid w:val="00EA2788"/>
    <w:rsid w:val="00EA278A"/>
    <w:rsid w:val="00EA3979"/>
    <w:rsid w:val="00EA3A45"/>
    <w:rsid w:val="00EA3BD6"/>
    <w:rsid w:val="00EA3E08"/>
    <w:rsid w:val="00EA4C6A"/>
    <w:rsid w:val="00EA4E8B"/>
    <w:rsid w:val="00EA5360"/>
    <w:rsid w:val="00EA580F"/>
    <w:rsid w:val="00EA5AE0"/>
    <w:rsid w:val="00EA63A7"/>
    <w:rsid w:val="00EA6FCB"/>
    <w:rsid w:val="00EA7232"/>
    <w:rsid w:val="00EA7B1B"/>
    <w:rsid w:val="00EB0572"/>
    <w:rsid w:val="00EB08D9"/>
    <w:rsid w:val="00EB0BB7"/>
    <w:rsid w:val="00EB1381"/>
    <w:rsid w:val="00EB17C2"/>
    <w:rsid w:val="00EB2BAF"/>
    <w:rsid w:val="00EB340C"/>
    <w:rsid w:val="00EB4012"/>
    <w:rsid w:val="00EB4020"/>
    <w:rsid w:val="00EB4C78"/>
    <w:rsid w:val="00EB5054"/>
    <w:rsid w:val="00EB5496"/>
    <w:rsid w:val="00EB5E5C"/>
    <w:rsid w:val="00EB637D"/>
    <w:rsid w:val="00EB7B73"/>
    <w:rsid w:val="00EB7D89"/>
    <w:rsid w:val="00EC0664"/>
    <w:rsid w:val="00EC069F"/>
    <w:rsid w:val="00EC07E5"/>
    <w:rsid w:val="00EC100D"/>
    <w:rsid w:val="00EC15E0"/>
    <w:rsid w:val="00EC188F"/>
    <w:rsid w:val="00EC3006"/>
    <w:rsid w:val="00EC398E"/>
    <w:rsid w:val="00EC4457"/>
    <w:rsid w:val="00EC4950"/>
    <w:rsid w:val="00EC4A3B"/>
    <w:rsid w:val="00EC538E"/>
    <w:rsid w:val="00EC5C19"/>
    <w:rsid w:val="00EC6168"/>
    <w:rsid w:val="00EC63E8"/>
    <w:rsid w:val="00EC6EB7"/>
    <w:rsid w:val="00EC7457"/>
    <w:rsid w:val="00EC7546"/>
    <w:rsid w:val="00EC7A90"/>
    <w:rsid w:val="00EC7E48"/>
    <w:rsid w:val="00ED0C34"/>
    <w:rsid w:val="00ED152B"/>
    <w:rsid w:val="00ED1754"/>
    <w:rsid w:val="00ED185A"/>
    <w:rsid w:val="00ED1CFC"/>
    <w:rsid w:val="00ED231D"/>
    <w:rsid w:val="00ED2406"/>
    <w:rsid w:val="00ED257B"/>
    <w:rsid w:val="00ED273D"/>
    <w:rsid w:val="00ED3352"/>
    <w:rsid w:val="00ED3436"/>
    <w:rsid w:val="00ED3A1D"/>
    <w:rsid w:val="00ED3AAE"/>
    <w:rsid w:val="00ED3E3F"/>
    <w:rsid w:val="00ED470C"/>
    <w:rsid w:val="00ED478E"/>
    <w:rsid w:val="00ED4D28"/>
    <w:rsid w:val="00ED4EF6"/>
    <w:rsid w:val="00ED55D1"/>
    <w:rsid w:val="00ED5BB2"/>
    <w:rsid w:val="00ED5CF1"/>
    <w:rsid w:val="00ED5E55"/>
    <w:rsid w:val="00ED601F"/>
    <w:rsid w:val="00ED62CD"/>
    <w:rsid w:val="00ED6C5C"/>
    <w:rsid w:val="00ED6D1D"/>
    <w:rsid w:val="00ED78D6"/>
    <w:rsid w:val="00EE0264"/>
    <w:rsid w:val="00EE0815"/>
    <w:rsid w:val="00EE0E8D"/>
    <w:rsid w:val="00EE0EB1"/>
    <w:rsid w:val="00EE10CB"/>
    <w:rsid w:val="00EE1435"/>
    <w:rsid w:val="00EE1D15"/>
    <w:rsid w:val="00EE20AB"/>
    <w:rsid w:val="00EE21AA"/>
    <w:rsid w:val="00EE2758"/>
    <w:rsid w:val="00EE299C"/>
    <w:rsid w:val="00EE2AE6"/>
    <w:rsid w:val="00EE321B"/>
    <w:rsid w:val="00EE408D"/>
    <w:rsid w:val="00EE414D"/>
    <w:rsid w:val="00EE4B41"/>
    <w:rsid w:val="00EE510D"/>
    <w:rsid w:val="00EE5BB0"/>
    <w:rsid w:val="00EE5C10"/>
    <w:rsid w:val="00EE5E53"/>
    <w:rsid w:val="00EE6B57"/>
    <w:rsid w:val="00EE6CE3"/>
    <w:rsid w:val="00EE6D65"/>
    <w:rsid w:val="00EE6DD1"/>
    <w:rsid w:val="00EE6FA6"/>
    <w:rsid w:val="00EE731B"/>
    <w:rsid w:val="00EE7639"/>
    <w:rsid w:val="00EE79AA"/>
    <w:rsid w:val="00EE7B8C"/>
    <w:rsid w:val="00EF0689"/>
    <w:rsid w:val="00EF16C9"/>
    <w:rsid w:val="00EF1B1C"/>
    <w:rsid w:val="00EF2676"/>
    <w:rsid w:val="00EF29C9"/>
    <w:rsid w:val="00EF35BF"/>
    <w:rsid w:val="00EF4022"/>
    <w:rsid w:val="00EF4A63"/>
    <w:rsid w:val="00EF4BDE"/>
    <w:rsid w:val="00EF4E81"/>
    <w:rsid w:val="00EF62DC"/>
    <w:rsid w:val="00EF688B"/>
    <w:rsid w:val="00EF6F55"/>
    <w:rsid w:val="00EF7733"/>
    <w:rsid w:val="00EF7F2E"/>
    <w:rsid w:val="00F000AF"/>
    <w:rsid w:val="00F00A80"/>
    <w:rsid w:val="00F00AB3"/>
    <w:rsid w:val="00F01E69"/>
    <w:rsid w:val="00F03CD8"/>
    <w:rsid w:val="00F043EE"/>
    <w:rsid w:val="00F0486C"/>
    <w:rsid w:val="00F04EAC"/>
    <w:rsid w:val="00F04F08"/>
    <w:rsid w:val="00F04FC4"/>
    <w:rsid w:val="00F052AB"/>
    <w:rsid w:val="00F057D4"/>
    <w:rsid w:val="00F058C1"/>
    <w:rsid w:val="00F05B25"/>
    <w:rsid w:val="00F05EE4"/>
    <w:rsid w:val="00F06039"/>
    <w:rsid w:val="00F062FF"/>
    <w:rsid w:val="00F06350"/>
    <w:rsid w:val="00F0651B"/>
    <w:rsid w:val="00F06BF0"/>
    <w:rsid w:val="00F077A9"/>
    <w:rsid w:val="00F07ED6"/>
    <w:rsid w:val="00F1053D"/>
    <w:rsid w:val="00F11A13"/>
    <w:rsid w:val="00F120B1"/>
    <w:rsid w:val="00F1220F"/>
    <w:rsid w:val="00F124C7"/>
    <w:rsid w:val="00F1324B"/>
    <w:rsid w:val="00F13D41"/>
    <w:rsid w:val="00F147C2"/>
    <w:rsid w:val="00F147DE"/>
    <w:rsid w:val="00F14B4E"/>
    <w:rsid w:val="00F14C54"/>
    <w:rsid w:val="00F14E54"/>
    <w:rsid w:val="00F15431"/>
    <w:rsid w:val="00F169E4"/>
    <w:rsid w:val="00F1707B"/>
    <w:rsid w:val="00F1764A"/>
    <w:rsid w:val="00F2071A"/>
    <w:rsid w:val="00F20AB9"/>
    <w:rsid w:val="00F20E6B"/>
    <w:rsid w:val="00F21C44"/>
    <w:rsid w:val="00F21EAC"/>
    <w:rsid w:val="00F23446"/>
    <w:rsid w:val="00F23E9B"/>
    <w:rsid w:val="00F24482"/>
    <w:rsid w:val="00F2459E"/>
    <w:rsid w:val="00F252E8"/>
    <w:rsid w:val="00F25ABA"/>
    <w:rsid w:val="00F25C57"/>
    <w:rsid w:val="00F26C65"/>
    <w:rsid w:val="00F26CC3"/>
    <w:rsid w:val="00F277E2"/>
    <w:rsid w:val="00F27B58"/>
    <w:rsid w:val="00F27BDA"/>
    <w:rsid w:val="00F30849"/>
    <w:rsid w:val="00F30893"/>
    <w:rsid w:val="00F30943"/>
    <w:rsid w:val="00F30A02"/>
    <w:rsid w:val="00F30A43"/>
    <w:rsid w:val="00F30CCE"/>
    <w:rsid w:val="00F315A2"/>
    <w:rsid w:val="00F31CF3"/>
    <w:rsid w:val="00F3227B"/>
    <w:rsid w:val="00F32372"/>
    <w:rsid w:val="00F328D4"/>
    <w:rsid w:val="00F329CE"/>
    <w:rsid w:val="00F32C75"/>
    <w:rsid w:val="00F32F3F"/>
    <w:rsid w:val="00F3322B"/>
    <w:rsid w:val="00F337DB"/>
    <w:rsid w:val="00F33B56"/>
    <w:rsid w:val="00F355AC"/>
    <w:rsid w:val="00F35711"/>
    <w:rsid w:val="00F35816"/>
    <w:rsid w:val="00F35DC8"/>
    <w:rsid w:val="00F35F34"/>
    <w:rsid w:val="00F35F94"/>
    <w:rsid w:val="00F363C9"/>
    <w:rsid w:val="00F364ED"/>
    <w:rsid w:val="00F366EF"/>
    <w:rsid w:val="00F3673C"/>
    <w:rsid w:val="00F3674C"/>
    <w:rsid w:val="00F373FA"/>
    <w:rsid w:val="00F375F7"/>
    <w:rsid w:val="00F40168"/>
    <w:rsid w:val="00F4027D"/>
    <w:rsid w:val="00F40919"/>
    <w:rsid w:val="00F40F88"/>
    <w:rsid w:val="00F41B09"/>
    <w:rsid w:val="00F428C9"/>
    <w:rsid w:val="00F428CC"/>
    <w:rsid w:val="00F43631"/>
    <w:rsid w:val="00F438A8"/>
    <w:rsid w:val="00F43F8E"/>
    <w:rsid w:val="00F44EFA"/>
    <w:rsid w:val="00F45272"/>
    <w:rsid w:val="00F4527A"/>
    <w:rsid w:val="00F456C5"/>
    <w:rsid w:val="00F466F0"/>
    <w:rsid w:val="00F5005C"/>
    <w:rsid w:val="00F50692"/>
    <w:rsid w:val="00F507EA"/>
    <w:rsid w:val="00F515B3"/>
    <w:rsid w:val="00F519AE"/>
    <w:rsid w:val="00F53911"/>
    <w:rsid w:val="00F53C91"/>
    <w:rsid w:val="00F53F0A"/>
    <w:rsid w:val="00F5448F"/>
    <w:rsid w:val="00F549CA"/>
    <w:rsid w:val="00F549FD"/>
    <w:rsid w:val="00F5529F"/>
    <w:rsid w:val="00F5592E"/>
    <w:rsid w:val="00F55B08"/>
    <w:rsid w:val="00F560CC"/>
    <w:rsid w:val="00F56FB5"/>
    <w:rsid w:val="00F576DA"/>
    <w:rsid w:val="00F5790D"/>
    <w:rsid w:val="00F57D6C"/>
    <w:rsid w:val="00F5D28F"/>
    <w:rsid w:val="00F609B1"/>
    <w:rsid w:val="00F60E10"/>
    <w:rsid w:val="00F610E3"/>
    <w:rsid w:val="00F61110"/>
    <w:rsid w:val="00F61698"/>
    <w:rsid w:val="00F618B2"/>
    <w:rsid w:val="00F6274D"/>
    <w:rsid w:val="00F62F35"/>
    <w:rsid w:val="00F63402"/>
    <w:rsid w:val="00F63492"/>
    <w:rsid w:val="00F63BE5"/>
    <w:rsid w:val="00F6485D"/>
    <w:rsid w:val="00F65893"/>
    <w:rsid w:val="00F65B8E"/>
    <w:rsid w:val="00F66569"/>
    <w:rsid w:val="00F66941"/>
    <w:rsid w:val="00F669A9"/>
    <w:rsid w:val="00F66D8F"/>
    <w:rsid w:val="00F67386"/>
    <w:rsid w:val="00F678A8"/>
    <w:rsid w:val="00F67E13"/>
    <w:rsid w:val="00F6FC68"/>
    <w:rsid w:val="00F709A1"/>
    <w:rsid w:val="00F723D4"/>
    <w:rsid w:val="00F7251C"/>
    <w:rsid w:val="00F72BE8"/>
    <w:rsid w:val="00F73409"/>
    <w:rsid w:val="00F73B3B"/>
    <w:rsid w:val="00F74073"/>
    <w:rsid w:val="00F7419B"/>
    <w:rsid w:val="00F7552B"/>
    <w:rsid w:val="00F75C66"/>
    <w:rsid w:val="00F75D07"/>
    <w:rsid w:val="00F7616E"/>
    <w:rsid w:val="00F762D1"/>
    <w:rsid w:val="00F7717F"/>
    <w:rsid w:val="00F77783"/>
    <w:rsid w:val="00F77B0D"/>
    <w:rsid w:val="00F77D19"/>
    <w:rsid w:val="00F803AF"/>
    <w:rsid w:val="00F803FB"/>
    <w:rsid w:val="00F80FE7"/>
    <w:rsid w:val="00F818C7"/>
    <w:rsid w:val="00F81A60"/>
    <w:rsid w:val="00F81B0D"/>
    <w:rsid w:val="00F82008"/>
    <w:rsid w:val="00F82481"/>
    <w:rsid w:val="00F82A15"/>
    <w:rsid w:val="00F82A95"/>
    <w:rsid w:val="00F82DC1"/>
    <w:rsid w:val="00F82F93"/>
    <w:rsid w:val="00F83373"/>
    <w:rsid w:val="00F833C9"/>
    <w:rsid w:val="00F8343E"/>
    <w:rsid w:val="00F838A1"/>
    <w:rsid w:val="00F838EF"/>
    <w:rsid w:val="00F83D36"/>
    <w:rsid w:val="00F848A9"/>
    <w:rsid w:val="00F84D16"/>
    <w:rsid w:val="00F85235"/>
    <w:rsid w:val="00F85BC7"/>
    <w:rsid w:val="00F860F4"/>
    <w:rsid w:val="00F86473"/>
    <w:rsid w:val="00F86CE1"/>
    <w:rsid w:val="00F87541"/>
    <w:rsid w:val="00F8774C"/>
    <w:rsid w:val="00F87A5D"/>
    <w:rsid w:val="00F87F9C"/>
    <w:rsid w:val="00F90852"/>
    <w:rsid w:val="00F9096B"/>
    <w:rsid w:val="00F9153A"/>
    <w:rsid w:val="00F91748"/>
    <w:rsid w:val="00F9234A"/>
    <w:rsid w:val="00F924A6"/>
    <w:rsid w:val="00F925B0"/>
    <w:rsid w:val="00F92C78"/>
    <w:rsid w:val="00F92D13"/>
    <w:rsid w:val="00F931C0"/>
    <w:rsid w:val="00F937CD"/>
    <w:rsid w:val="00F94147"/>
    <w:rsid w:val="00F9441A"/>
    <w:rsid w:val="00F94849"/>
    <w:rsid w:val="00F9644C"/>
    <w:rsid w:val="00F96F37"/>
    <w:rsid w:val="00F973DD"/>
    <w:rsid w:val="00F979FD"/>
    <w:rsid w:val="00FA013C"/>
    <w:rsid w:val="00FA07E0"/>
    <w:rsid w:val="00FA0905"/>
    <w:rsid w:val="00FA213F"/>
    <w:rsid w:val="00FA4659"/>
    <w:rsid w:val="00FA494D"/>
    <w:rsid w:val="00FA4D26"/>
    <w:rsid w:val="00FA4F62"/>
    <w:rsid w:val="00FA542D"/>
    <w:rsid w:val="00FA5FDC"/>
    <w:rsid w:val="00FA6045"/>
    <w:rsid w:val="00FA60E7"/>
    <w:rsid w:val="00FA61A7"/>
    <w:rsid w:val="00FA690B"/>
    <w:rsid w:val="00FA69B7"/>
    <w:rsid w:val="00FA6AA0"/>
    <w:rsid w:val="00FA6BEC"/>
    <w:rsid w:val="00FA75A1"/>
    <w:rsid w:val="00FA76F0"/>
    <w:rsid w:val="00FA7D2C"/>
    <w:rsid w:val="00FA7E3F"/>
    <w:rsid w:val="00FB0200"/>
    <w:rsid w:val="00FB039F"/>
    <w:rsid w:val="00FB0710"/>
    <w:rsid w:val="00FB1E5D"/>
    <w:rsid w:val="00FB23FC"/>
    <w:rsid w:val="00FB2B70"/>
    <w:rsid w:val="00FB2CC2"/>
    <w:rsid w:val="00FB2F79"/>
    <w:rsid w:val="00FB3141"/>
    <w:rsid w:val="00FB3817"/>
    <w:rsid w:val="00FB42B4"/>
    <w:rsid w:val="00FB4521"/>
    <w:rsid w:val="00FB522D"/>
    <w:rsid w:val="00FB5F2B"/>
    <w:rsid w:val="00FB615D"/>
    <w:rsid w:val="00FB71F3"/>
    <w:rsid w:val="00FB72F3"/>
    <w:rsid w:val="00FB75C0"/>
    <w:rsid w:val="00FB767A"/>
    <w:rsid w:val="00FB7E5B"/>
    <w:rsid w:val="00FB7FBA"/>
    <w:rsid w:val="00FC1D9B"/>
    <w:rsid w:val="00FC2397"/>
    <w:rsid w:val="00FC23ED"/>
    <w:rsid w:val="00FC26AC"/>
    <w:rsid w:val="00FC2D21"/>
    <w:rsid w:val="00FC2E39"/>
    <w:rsid w:val="00FC33CB"/>
    <w:rsid w:val="00FC34E9"/>
    <w:rsid w:val="00FC418C"/>
    <w:rsid w:val="00FC4E91"/>
    <w:rsid w:val="00FC56BF"/>
    <w:rsid w:val="00FC59D1"/>
    <w:rsid w:val="00FC5D78"/>
    <w:rsid w:val="00FC5E71"/>
    <w:rsid w:val="00FC6002"/>
    <w:rsid w:val="00FC6957"/>
    <w:rsid w:val="00FC69A5"/>
    <w:rsid w:val="00FC6FE1"/>
    <w:rsid w:val="00FC73B4"/>
    <w:rsid w:val="00FC78E0"/>
    <w:rsid w:val="00FC7EBE"/>
    <w:rsid w:val="00FC7F70"/>
    <w:rsid w:val="00FC7FF8"/>
    <w:rsid w:val="00FD0C5D"/>
    <w:rsid w:val="00FD1302"/>
    <w:rsid w:val="00FD1D11"/>
    <w:rsid w:val="00FD35EB"/>
    <w:rsid w:val="00FD3DB0"/>
    <w:rsid w:val="00FD4782"/>
    <w:rsid w:val="00FD4A8E"/>
    <w:rsid w:val="00FD5A81"/>
    <w:rsid w:val="00FD61FC"/>
    <w:rsid w:val="00FD64B0"/>
    <w:rsid w:val="00FD68BA"/>
    <w:rsid w:val="00FD7264"/>
    <w:rsid w:val="00FD78A2"/>
    <w:rsid w:val="00FD78DB"/>
    <w:rsid w:val="00FE051F"/>
    <w:rsid w:val="00FE0929"/>
    <w:rsid w:val="00FE1078"/>
    <w:rsid w:val="00FE1893"/>
    <w:rsid w:val="00FE18CC"/>
    <w:rsid w:val="00FE1E05"/>
    <w:rsid w:val="00FE2387"/>
    <w:rsid w:val="00FE333A"/>
    <w:rsid w:val="00FE348C"/>
    <w:rsid w:val="00FE45B7"/>
    <w:rsid w:val="00FE5509"/>
    <w:rsid w:val="00FE5C07"/>
    <w:rsid w:val="00FE5ED9"/>
    <w:rsid w:val="00FE5EEA"/>
    <w:rsid w:val="00FE640C"/>
    <w:rsid w:val="00FE7211"/>
    <w:rsid w:val="00FE7CCA"/>
    <w:rsid w:val="00FF01E3"/>
    <w:rsid w:val="00FF0729"/>
    <w:rsid w:val="00FF0A1B"/>
    <w:rsid w:val="00FF0BFC"/>
    <w:rsid w:val="00FF153F"/>
    <w:rsid w:val="00FF21FC"/>
    <w:rsid w:val="00FF3D09"/>
    <w:rsid w:val="00FF5202"/>
    <w:rsid w:val="00FF5523"/>
    <w:rsid w:val="00FF572C"/>
    <w:rsid w:val="00FF5BA1"/>
    <w:rsid w:val="00FF601B"/>
    <w:rsid w:val="00FF686B"/>
    <w:rsid w:val="00FF6890"/>
    <w:rsid w:val="00FF6E23"/>
    <w:rsid w:val="00FF76B9"/>
    <w:rsid w:val="00FF7E47"/>
    <w:rsid w:val="01070775"/>
    <w:rsid w:val="010C09F4"/>
    <w:rsid w:val="010D5C3B"/>
    <w:rsid w:val="0117E0B3"/>
    <w:rsid w:val="0119ABA2"/>
    <w:rsid w:val="011DADC2"/>
    <w:rsid w:val="011F7932"/>
    <w:rsid w:val="01240FC4"/>
    <w:rsid w:val="012726E3"/>
    <w:rsid w:val="012B9961"/>
    <w:rsid w:val="012C1EC1"/>
    <w:rsid w:val="0131B2D4"/>
    <w:rsid w:val="0135A88D"/>
    <w:rsid w:val="0137444F"/>
    <w:rsid w:val="0139A81D"/>
    <w:rsid w:val="014DC4F6"/>
    <w:rsid w:val="015013F4"/>
    <w:rsid w:val="0154CD61"/>
    <w:rsid w:val="0158EC79"/>
    <w:rsid w:val="015A51BD"/>
    <w:rsid w:val="015B6B46"/>
    <w:rsid w:val="015C1258"/>
    <w:rsid w:val="015EC196"/>
    <w:rsid w:val="015F0AE0"/>
    <w:rsid w:val="016296A4"/>
    <w:rsid w:val="01678E68"/>
    <w:rsid w:val="016C8696"/>
    <w:rsid w:val="017F87D5"/>
    <w:rsid w:val="0182F9E8"/>
    <w:rsid w:val="0185048F"/>
    <w:rsid w:val="01866DA9"/>
    <w:rsid w:val="018A3FC5"/>
    <w:rsid w:val="018D82E8"/>
    <w:rsid w:val="018E8591"/>
    <w:rsid w:val="019330EC"/>
    <w:rsid w:val="01962DA7"/>
    <w:rsid w:val="0196504D"/>
    <w:rsid w:val="019D2972"/>
    <w:rsid w:val="01A3B4C1"/>
    <w:rsid w:val="01A6ABBF"/>
    <w:rsid w:val="01A77258"/>
    <w:rsid w:val="01A8D8BF"/>
    <w:rsid w:val="01A8E63B"/>
    <w:rsid w:val="01AB0DE4"/>
    <w:rsid w:val="01ADDB85"/>
    <w:rsid w:val="01B6C044"/>
    <w:rsid w:val="01B8C9DC"/>
    <w:rsid w:val="01BE3068"/>
    <w:rsid w:val="01C1CB0F"/>
    <w:rsid w:val="01C3842F"/>
    <w:rsid w:val="01C824F7"/>
    <w:rsid w:val="01C93884"/>
    <w:rsid w:val="01CF60A7"/>
    <w:rsid w:val="01D28BDD"/>
    <w:rsid w:val="01D30F14"/>
    <w:rsid w:val="01DE2835"/>
    <w:rsid w:val="01E6808D"/>
    <w:rsid w:val="01E7E2B6"/>
    <w:rsid w:val="01F06556"/>
    <w:rsid w:val="01F327DD"/>
    <w:rsid w:val="01F55310"/>
    <w:rsid w:val="01F9015A"/>
    <w:rsid w:val="01FD2589"/>
    <w:rsid w:val="01FFA458"/>
    <w:rsid w:val="02053202"/>
    <w:rsid w:val="0209493B"/>
    <w:rsid w:val="020949A7"/>
    <w:rsid w:val="020A2179"/>
    <w:rsid w:val="020B214A"/>
    <w:rsid w:val="020BB0DF"/>
    <w:rsid w:val="020EA393"/>
    <w:rsid w:val="0213454C"/>
    <w:rsid w:val="02142C32"/>
    <w:rsid w:val="02156C48"/>
    <w:rsid w:val="021AA5F2"/>
    <w:rsid w:val="021B37C9"/>
    <w:rsid w:val="022A2DC1"/>
    <w:rsid w:val="022E8273"/>
    <w:rsid w:val="02355C45"/>
    <w:rsid w:val="023590DB"/>
    <w:rsid w:val="023DA8FA"/>
    <w:rsid w:val="024057B8"/>
    <w:rsid w:val="024513BE"/>
    <w:rsid w:val="024896E4"/>
    <w:rsid w:val="024B97F4"/>
    <w:rsid w:val="024E766A"/>
    <w:rsid w:val="024EBDEF"/>
    <w:rsid w:val="024F7B41"/>
    <w:rsid w:val="02540CFB"/>
    <w:rsid w:val="02558939"/>
    <w:rsid w:val="0264878F"/>
    <w:rsid w:val="0264DD10"/>
    <w:rsid w:val="02650D30"/>
    <w:rsid w:val="0270F67D"/>
    <w:rsid w:val="0276E824"/>
    <w:rsid w:val="02772D76"/>
    <w:rsid w:val="0278A68A"/>
    <w:rsid w:val="0279AD70"/>
    <w:rsid w:val="027D2CDC"/>
    <w:rsid w:val="027D6840"/>
    <w:rsid w:val="027FC6BD"/>
    <w:rsid w:val="02824A2D"/>
    <w:rsid w:val="0282F435"/>
    <w:rsid w:val="028B4CC8"/>
    <w:rsid w:val="028C537F"/>
    <w:rsid w:val="028CE23E"/>
    <w:rsid w:val="028D0C86"/>
    <w:rsid w:val="028D998D"/>
    <w:rsid w:val="0292BB3F"/>
    <w:rsid w:val="0292CCC9"/>
    <w:rsid w:val="0296DF2D"/>
    <w:rsid w:val="0297A6C0"/>
    <w:rsid w:val="029EA454"/>
    <w:rsid w:val="02A514C9"/>
    <w:rsid w:val="02A8B061"/>
    <w:rsid w:val="02AA28C9"/>
    <w:rsid w:val="02AB23BA"/>
    <w:rsid w:val="02ACAD8B"/>
    <w:rsid w:val="02ADF39C"/>
    <w:rsid w:val="02B1B3ED"/>
    <w:rsid w:val="02B3E160"/>
    <w:rsid w:val="02B8738D"/>
    <w:rsid w:val="02C2CB64"/>
    <w:rsid w:val="02C68531"/>
    <w:rsid w:val="02CC7D10"/>
    <w:rsid w:val="02D929E9"/>
    <w:rsid w:val="02E01BFE"/>
    <w:rsid w:val="02EE33DD"/>
    <w:rsid w:val="02F32824"/>
    <w:rsid w:val="02FC5B15"/>
    <w:rsid w:val="02FE95BF"/>
    <w:rsid w:val="030044BE"/>
    <w:rsid w:val="03017000"/>
    <w:rsid w:val="030188B7"/>
    <w:rsid w:val="0301FCB5"/>
    <w:rsid w:val="0305122A"/>
    <w:rsid w:val="030A48A1"/>
    <w:rsid w:val="030ABFAB"/>
    <w:rsid w:val="030B89B8"/>
    <w:rsid w:val="03117B91"/>
    <w:rsid w:val="03138F52"/>
    <w:rsid w:val="03140F90"/>
    <w:rsid w:val="0318FC3B"/>
    <w:rsid w:val="031C2560"/>
    <w:rsid w:val="031E0492"/>
    <w:rsid w:val="0320C719"/>
    <w:rsid w:val="032568CA"/>
    <w:rsid w:val="0327B238"/>
    <w:rsid w:val="032887C0"/>
    <w:rsid w:val="033153CA"/>
    <w:rsid w:val="033318B7"/>
    <w:rsid w:val="033B49C1"/>
    <w:rsid w:val="033C9FEF"/>
    <w:rsid w:val="0340E311"/>
    <w:rsid w:val="0341AB77"/>
    <w:rsid w:val="0345D36A"/>
    <w:rsid w:val="03484B20"/>
    <w:rsid w:val="035251CD"/>
    <w:rsid w:val="03571ECD"/>
    <w:rsid w:val="03675791"/>
    <w:rsid w:val="036D66B2"/>
    <w:rsid w:val="03721CBF"/>
    <w:rsid w:val="0372DEEE"/>
    <w:rsid w:val="0378E39F"/>
    <w:rsid w:val="038040B0"/>
    <w:rsid w:val="03811C14"/>
    <w:rsid w:val="0382AFA3"/>
    <w:rsid w:val="0384F875"/>
    <w:rsid w:val="038A0A7E"/>
    <w:rsid w:val="038A3768"/>
    <w:rsid w:val="038B873A"/>
    <w:rsid w:val="038CB900"/>
    <w:rsid w:val="038DA745"/>
    <w:rsid w:val="039036E3"/>
    <w:rsid w:val="0392FE33"/>
    <w:rsid w:val="03945513"/>
    <w:rsid w:val="039BF7C8"/>
    <w:rsid w:val="039E5E47"/>
    <w:rsid w:val="03A2D7B1"/>
    <w:rsid w:val="03A6A1BF"/>
    <w:rsid w:val="03A6B7AC"/>
    <w:rsid w:val="03AC6947"/>
    <w:rsid w:val="03B96EDA"/>
    <w:rsid w:val="03C5F655"/>
    <w:rsid w:val="03CE3E44"/>
    <w:rsid w:val="03CF663E"/>
    <w:rsid w:val="03D001CD"/>
    <w:rsid w:val="03D08A60"/>
    <w:rsid w:val="03D1D640"/>
    <w:rsid w:val="03D2340C"/>
    <w:rsid w:val="03D298E5"/>
    <w:rsid w:val="03D42103"/>
    <w:rsid w:val="03D699CE"/>
    <w:rsid w:val="03DCD7D7"/>
    <w:rsid w:val="03E24616"/>
    <w:rsid w:val="03E2E6F5"/>
    <w:rsid w:val="03E3D3D6"/>
    <w:rsid w:val="03E5D546"/>
    <w:rsid w:val="03E6E19D"/>
    <w:rsid w:val="03F05BCB"/>
    <w:rsid w:val="03F1F79C"/>
    <w:rsid w:val="03F41C08"/>
    <w:rsid w:val="03F94FF6"/>
    <w:rsid w:val="03FC8BF9"/>
    <w:rsid w:val="03FC90A2"/>
    <w:rsid w:val="03FF7BB7"/>
    <w:rsid w:val="040410CC"/>
    <w:rsid w:val="040A3AFB"/>
    <w:rsid w:val="04126508"/>
    <w:rsid w:val="04131388"/>
    <w:rsid w:val="0413225E"/>
    <w:rsid w:val="0416AC3F"/>
    <w:rsid w:val="041930BE"/>
    <w:rsid w:val="041A07A4"/>
    <w:rsid w:val="041ACCFF"/>
    <w:rsid w:val="0421ADAE"/>
    <w:rsid w:val="042277A3"/>
    <w:rsid w:val="04257C16"/>
    <w:rsid w:val="042709D3"/>
    <w:rsid w:val="042956AA"/>
    <w:rsid w:val="042AA937"/>
    <w:rsid w:val="042BA7B0"/>
    <w:rsid w:val="042E34D3"/>
    <w:rsid w:val="042FD274"/>
    <w:rsid w:val="0430CBB7"/>
    <w:rsid w:val="043A9DBB"/>
    <w:rsid w:val="043C5904"/>
    <w:rsid w:val="043E7AFD"/>
    <w:rsid w:val="044226EC"/>
    <w:rsid w:val="0442F70B"/>
    <w:rsid w:val="0449FA7E"/>
    <w:rsid w:val="044CE807"/>
    <w:rsid w:val="044F0936"/>
    <w:rsid w:val="0453AA71"/>
    <w:rsid w:val="0454BA92"/>
    <w:rsid w:val="04571805"/>
    <w:rsid w:val="0458012E"/>
    <w:rsid w:val="0458D2FC"/>
    <w:rsid w:val="045BE8A3"/>
    <w:rsid w:val="045CF987"/>
    <w:rsid w:val="045F5B86"/>
    <w:rsid w:val="04604643"/>
    <w:rsid w:val="0462E641"/>
    <w:rsid w:val="04672711"/>
    <w:rsid w:val="046EA7A8"/>
    <w:rsid w:val="047260C9"/>
    <w:rsid w:val="047478C1"/>
    <w:rsid w:val="0474B7E3"/>
    <w:rsid w:val="0478EE20"/>
    <w:rsid w:val="04792BE7"/>
    <w:rsid w:val="047D97F3"/>
    <w:rsid w:val="0484ECE5"/>
    <w:rsid w:val="0486E736"/>
    <w:rsid w:val="0488AF7E"/>
    <w:rsid w:val="04920F20"/>
    <w:rsid w:val="04990896"/>
    <w:rsid w:val="049ABAB2"/>
    <w:rsid w:val="049D12D7"/>
    <w:rsid w:val="04A18D0A"/>
    <w:rsid w:val="04A872DE"/>
    <w:rsid w:val="04AD383B"/>
    <w:rsid w:val="04B0A286"/>
    <w:rsid w:val="04B4EED8"/>
    <w:rsid w:val="04C34D77"/>
    <w:rsid w:val="04CAD1AE"/>
    <w:rsid w:val="04D41E36"/>
    <w:rsid w:val="04D5C2F3"/>
    <w:rsid w:val="04D6D40A"/>
    <w:rsid w:val="04DD7F83"/>
    <w:rsid w:val="04E28E50"/>
    <w:rsid w:val="04E35E83"/>
    <w:rsid w:val="04E4F343"/>
    <w:rsid w:val="04E5FEFC"/>
    <w:rsid w:val="04EC2131"/>
    <w:rsid w:val="04EC3B77"/>
    <w:rsid w:val="04F7B621"/>
    <w:rsid w:val="04FB7FEA"/>
    <w:rsid w:val="04FFB0E6"/>
    <w:rsid w:val="0500302B"/>
    <w:rsid w:val="0506DCDD"/>
    <w:rsid w:val="050731D1"/>
    <w:rsid w:val="0507D459"/>
    <w:rsid w:val="05179FE2"/>
    <w:rsid w:val="051C5117"/>
    <w:rsid w:val="05252C8C"/>
    <w:rsid w:val="05276517"/>
    <w:rsid w:val="052C34F8"/>
    <w:rsid w:val="052CED3A"/>
    <w:rsid w:val="05300D74"/>
    <w:rsid w:val="0531ED27"/>
    <w:rsid w:val="053262D6"/>
    <w:rsid w:val="053663B3"/>
    <w:rsid w:val="053FA487"/>
    <w:rsid w:val="0542EC4C"/>
    <w:rsid w:val="0543F110"/>
    <w:rsid w:val="054594A3"/>
    <w:rsid w:val="05493006"/>
    <w:rsid w:val="0553D19B"/>
    <w:rsid w:val="0555B29F"/>
    <w:rsid w:val="05595E5E"/>
    <w:rsid w:val="056A8049"/>
    <w:rsid w:val="056C098D"/>
    <w:rsid w:val="056EB607"/>
    <w:rsid w:val="0578E365"/>
    <w:rsid w:val="057EDF8F"/>
    <w:rsid w:val="057FC786"/>
    <w:rsid w:val="058C99D9"/>
    <w:rsid w:val="0593096E"/>
    <w:rsid w:val="059CA6C0"/>
    <w:rsid w:val="05A0EAF5"/>
    <w:rsid w:val="05A18DC0"/>
    <w:rsid w:val="05A3C7F3"/>
    <w:rsid w:val="05A4F73D"/>
    <w:rsid w:val="05A6C826"/>
    <w:rsid w:val="05A820E2"/>
    <w:rsid w:val="05ACA2C8"/>
    <w:rsid w:val="05ADABB0"/>
    <w:rsid w:val="05AE10B3"/>
    <w:rsid w:val="05AF1A2C"/>
    <w:rsid w:val="05B02D46"/>
    <w:rsid w:val="05B27CA0"/>
    <w:rsid w:val="05B64EBA"/>
    <w:rsid w:val="05B67F21"/>
    <w:rsid w:val="05B9EAEF"/>
    <w:rsid w:val="05BCBDD9"/>
    <w:rsid w:val="05BE90C4"/>
    <w:rsid w:val="05C02056"/>
    <w:rsid w:val="05C25C34"/>
    <w:rsid w:val="05C63C76"/>
    <w:rsid w:val="05C741FD"/>
    <w:rsid w:val="05CA99E1"/>
    <w:rsid w:val="05D10156"/>
    <w:rsid w:val="05D22790"/>
    <w:rsid w:val="05D6D884"/>
    <w:rsid w:val="05DC529D"/>
    <w:rsid w:val="05DC572A"/>
    <w:rsid w:val="05E5A58A"/>
    <w:rsid w:val="05E7C455"/>
    <w:rsid w:val="05E8E95E"/>
    <w:rsid w:val="05E95766"/>
    <w:rsid w:val="05EB84A7"/>
    <w:rsid w:val="05EE991F"/>
    <w:rsid w:val="05F117C8"/>
    <w:rsid w:val="05F16E27"/>
    <w:rsid w:val="05F6E061"/>
    <w:rsid w:val="05F8DF4C"/>
    <w:rsid w:val="05FE6BB6"/>
    <w:rsid w:val="060BADB7"/>
    <w:rsid w:val="0611FA68"/>
    <w:rsid w:val="0612CA36"/>
    <w:rsid w:val="0618481D"/>
    <w:rsid w:val="061A8F83"/>
    <w:rsid w:val="061C1D08"/>
    <w:rsid w:val="061D4217"/>
    <w:rsid w:val="061DD6A0"/>
    <w:rsid w:val="062D5465"/>
    <w:rsid w:val="062F1197"/>
    <w:rsid w:val="062FE41E"/>
    <w:rsid w:val="0632A9E0"/>
    <w:rsid w:val="06350689"/>
    <w:rsid w:val="06365E57"/>
    <w:rsid w:val="063688C0"/>
    <w:rsid w:val="0636A461"/>
    <w:rsid w:val="063829FF"/>
    <w:rsid w:val="06383EAF"/>
    <w:rsid w:val="0638A2A6"/>
    <w:rsid w:val="063A5D7B"/>
    <w:rsid w:val="063DB580"/>
    <w:rsid w:val="063FBB26"/>
    <w:rsid w:val="06445DAE"/>
    <w:rsid w:val="064F66D8"/>
    <w:rsid w:val="06506942"/>
    <w:rsid w:val="0651C254"/>
    <w:rsid w:val="06580170"/>
    <w:rsid w:val="065F7BA8"/>
    <w:rsid w:val="06664945"/>
    <w:rsid w:val="0666A20F"/>
    <w:rsid w:val="0666DC94"/>
    <w:rsid w:val="066A4147"/>
    <w:rsid w:val="066EA1E1"/>
    <w:rsid w:val="0674E5D3"/>
    <w:rsid w:val="0679437C"/>
    <w:rsid w:val="067C21BB"/>
    <w:rsid w:val="06822F49"/>
    <w:rsid w:val="068965AE"/>
    <w:rsid w:val="0689C923"/>
    <w:rsid w:val="068EF672"/>
    <w:rsid w:val="0690F7C8"/>
    <w:rsid w:val="06917EA2"/>
    <w:rsid w:val="069355C4"/>
    <w:rsid w:val="06945737"/>
    <w:rsid w:val="06990E74"/>
    <w:rsid w:val="069A585F"/>
    <w:rsid w:val="069F1DBC"/>
    <w:rsid w:val="069FC5E0"/>
    <w:rsid w:val="06A49E51"/>
    <w:rsid w:val="06AAA38B"/>
    <w:rsid w:val="06B01F9F"/>
    <w:rsid w:val="06B13E92"/>
    <w:rsid w:val="06B71635"/>
    <w:rsid w:val="06B814F3"/>
    <w:rsid w:val="06BC6607"/>
    <w:rsid w:val="06C0280C"/>
    <w:rsid w:val="06C07DF5"/>
    <w:rsid w:val="06C85F7C"/>
    <w:rsid w:val="06D6258B"/>
    <w:rsid w:val="06E50067"/>
    <w:rsid w:val="06EC9F15"/>
    <w:rsid w:val="06ECF2BD"/>
    <w:rsid w:val="06F39A5A"/>
    <w:rsid w:val="06F793A0"/>
    <w:rsid w:val="06F8BB47"/>
    <w:rsid w:val="06FC0233"/>
    <w:rsid w:val="06FE7F0A"/>
    <w:rsid w:val="06FFAEDF"/>
    <w:rsid w:val="0701D278"/>
    <w:rsid w:val="0702F03C"/>
    <w:rsid w:val="0703EE06"/>
    <w:rsid w:val="0707A69B"/>
    <w:rsid w:val="070845F7"/>
    <w:rsid w:val="070C19FF"/>
    <w:rsid w:val="070CBEDF"/>
    <w:rsid w:val="07101E5C"/>
    <w:rsid w:val="071257F8"/>
    <w:rsid w:val="071939CA"/>
    <w:rsid w:val="0719412D"/>
    <w:rsid w:val="071B6260"/>
    <w:rsid w:val="0720780E"/>
    <w:rsid w:val="07262CE6"/>
    <w:rsid w:val="07306E58"/>
    <w:rsid w:val="07360FDA"/>
    <w:rsid w:val="0738409B"/>
    <w:rsid w:val="073B5F89"/>
    <w:rsid w:val="073F6328"/>
    <w:rsid w:val="0743DE93"/>
    <w:rsid w:val="0746FE10"/>
    <w:rsid w:val="0748BFBC"/>
    <w:rsid w:val="074AE71B"/>
    <w:rsid w:val="074E4D01"/>
    <w:rsid w:val="07565003"/>
    <w:rsid w:val="075709F7"/>
    <w:rsid w:val="075B8C7D"/>
    <w:rsid w:val="075BB4FC"/>
    <w:rsid w:val="075F176D"/>
    <w:rsid w:val="07632A1B"/>
    <w:rsid w:val="07639DA9"/>
    <w:rsid w:val="076BD598"/>
    <w:rsid w:val="0772BB30"/>
    <w:rsid w:val="07809E26"/>
    <w:rsid w:val="078612FB"/>
    <w:rsid w:val="0787CECB"/>
    <w:rsid w:val="078B6FEA"/>
    <w:rsid w:val="078D83DA"/>
    <w:rsid w:val="0790C527"/>
    <w:rsid w:val="07939F65"/>
    <w:rsid w:val="0794D638"/>
    <w:rsid w:val="07977869"/>
    <w:rsid w:val="079A9471"/>
    <w:rsid w:val="079E9FDC"/>
    <w:rsid w:val="079ECE69"/>
    <w:rsid w:val="07A16E56"/>
    <w:rsid w:val="07A2A65F"/>
    <w:rsid w:val="07A686E2"/>
    <w:rsid w:val="07A8C82D"/>
    <w:rsid w:val="07A931FC"/>
    <w:rsid w:val="07AABA09"/>
    <w:rsid w:val="07AD791A"/>
    <w:rsid w:val="07C27B4F"/>
    <w:rsid w:val="07C9417C"/>
    <w:rsid w:val="07D4B6EB"/>
    <w:rsid w:val="07DC06DE"/>
    <w:rsid w:val="07E12A07"/>
    <w:rsid w:val="07E3C31C"/>
    <w:rsid w:val="07E46568"/>
    <w:rsid w:val="07EA9224"/>
    <w:rsid w:val="07EBAD7D"/>
    <w:rsid w:val="07EC2033"/>
    <w:rsid w:val="07EE91A2"/>
    <w:rsid w:val="07F9D55B"/>
    <w:rsid w:val="08005999"/>
    <w:rsid w:val="080284A8"/>
    <w:rsid w:val="080329F8"/>
    <w:rsid w:val="080A5AEC"/>
    <w:rsid w:val="080A7242"/>
    <w:rsid w:val="08113E5F"/>
    <w:rsid w:val="08176909"/>
    <w:rsid w:val="081A41E3"/>
    <w:rsid w:val="081D70B5"/>
    <w:rsid w:val="081F6374"/>
    <w:rsid w:val="0820CB4C"/>
    <w:rsid w:val="082D3767"/>
    <w:rsid w:val="082E0888"/>
    <w:rsid w:val="0831A2A1"/>
    <w:rsid w:val="0833C76F"/>
    <w:rsid w:val="08343082"/>
    <w:rsid w:val="0835672C"/>
    <w:rsid w:val="08369F75"/>
    <w:rsid w:val="0838294C"/>
    <w:rsid w:val="0839351D"/>
    <w:rsid w:val="083FA49D"/>
    <w:rsid w:val="084267B9"/>
    <w:rsid w:val="08431EB2"/>
    <w:rsid w:val="08455CE1"/>
    <w:rsid w:val="0845675E"/>
    <w:rsid w:val="0847247D"/>
    <w:rsid w:val="084B70B9"/>
    <w:rsid w:val="0852457A"/>
    <w:rsid w:val="0852E95F"/>
    <w:rsid w:val="08545BC6"/>
    <w:rsid w:val="08558C68"/>
    <w:rsid w:val="0858736A"/>
    <w:rsid w:val="085B1353"/>
    <w:rsid w:val="085C2D24"/>
    <w:rsid w:val="0863CA27"/>
    <w:rsid w:val="086498C2"/>
    <w:rsid w:val="08729D81"/>
    <w:rsid w:val="08731FDA"/>
    <w:rsid w:val="0874FB72"/>
    <w:rsid w:val="08756D4A"/>
    <w:rsid w:val="0876D65D"/>
    <w:rsid w:val="0878F4A0"/>
    <w:rsid w:val="08819A30"/>
    <w:rsid w:val="0883F144"/>
    <w:rsid w:val="088AF328"/>
    <w:rsid w:val="088BDD5C"/>
    <w:rsid w:val="088E9DD8"/>
    <w:rsid w:val="0893C510"/>
    <w:rsid w:val="0895E91F"/>
    <w:rsid w:val="08994ED7"/>
    <w:rsid w:val="089F6FB9"/>
    <w:rsid w:val="08A3760C"/>
    <w:rsid w:val="08A90A26"/>
    <w:rsid w:val="08A998D5"/>
    <w:rsid w:val="08AF05E6"/>
    <w:rsid w:val="08B09FB9"/>
    <w:rsid w:val="08B12F3C"/>
    <w:rsid w:val="08B4F644"/>
    <w:rsid w:val="08B796B8"/>
    <w:rsid w:val="08BA139F"/>
    <w:rsid w:val="08BB2908"/>
    <w:rsid w:val="08BF7677"/>
    <w:rsid w:val="08C3A273"/>
    <w:rsid w:val="08C59A80"/>
    <w:rsid w:val="08C740BA"/>
    <w:rsid w:val="08CDF5B9"/>
    <w:rsid w:val="08D05D7A"/>
    <w:rsid w:val="08D74539"/>
    <w:rsid w:val="08D8D7C8"/>
    <w:rsid w:val="08DBD661"/>
    <w:rsid w:val="08DD2F77"/>
    <w:rsid w:val="08E2EC0D"/>
    <w:rsid w:val="08E6959B"/>
    <w:rsid w:val="08E8E7E9"/>
    <w:rsid w:val="08F01A8B"/>
    <w:rsid w:val="08F80D71"/>
    <w:rsid w:val="08FA8935"/>
    <w:rsid w:val="08FC9C9C"/>
    <w:rsid w:val="08FD80F7"/>
    <w:rsid w:val="08FF314C"/>
    <w:rsid w:val="09004A16"/>
    <w:rsid w:val="09020E4D"/>
    <w:rsid w:val="09023AA3"/>
    <w:rsid w:val="090581D2"/>
    <w:rsid w:val="090E2BE9"/>
    <w:rsid w:val="09100675"/>
    <w:rsid w:val="091965E6"/>
    <w:rsid w:val="09209F72"/>
    <w:rsid w:val="0923827F"/>
    <w:rsid w:val="09247376"/>
    <w:rsid w:val="092B1AC2"/>
    <w:rsid w:val="092B6674"/>
    <w:rsid w:val="0935E5EA"/>
    <w:rsid w:val="0936AB03"/>
    <w:rsid w:val="093898A9"/>
    <w:rsid w:val="093B469B"/>
    <w:rsid w:val="093CE879"/>
    <w:rsid w:val="093CEFAA"/>
    <w:rsid w:val="0942B542"/>
    <w:rsid w:val="09527A73"/>
    <w:rsid w:val="095480BD"/>
    <w:rsid w:val="0954A8A3"/>
    <w:rsid w:val="09557444"/>
    <w:rsid w:val="0957B283"/>
    <w:rsid w:val="095D682B"/>
    <w:rsid w:val="095FE9DF"/>
    <w:rsid w:val="0961E631"/>
    <w:rsid w:val="096562D3"/>
    <w:rsid w:val="096CE6E9"/>
    <w:rsid w:val="09745C1D"/>
    <w:rsid w:val="097484AA"/>
    <w:rsid w:val="097AA545"/>
    <w:rsid w:val="097B4173"/>
    <w:rsid w:val="097D3BAE"/>
    <w:rsid w:val="097DF7A9"/>
    <w:rsid w:val="0983BA02"/>
    <w:rsid w:val="0983F47D"/>
    <w:rsid w:val="0987728C"/>
    <w:rsid w:val="098BC000"/>
    <w:rsid w:val="09905F12"/>
    <w:rsid w:val="09931D7B"/>
    <w:rsid w:val="0999B9B3"/>
    <w:rsid w:val="099B9149"/>
    <w:rsid w:val="099D700B"/>
    <w:rsid w:val="09AF7BCB"/>
    <w:rsid w:val="09B23A67"/>
    <w:rsid w:val="09BDC0D0"/>
    <w:rsid w:val="09BE808D"/>
    <w:rsid w:val="09BE97BF"/>
    <w:rsid w:val="09C32C01"/>
    <w:rsid w:val="09C44602"/>
    <w:rsid w:val="09C73E7C"/>
    <w:rsid w:val="09CA33D4"/>
    <w:rsid w:val="09CF5DD8"/>
    <w:rsid w:val="09D1A2E2"/>
    <w:rsid w:val="09D533C2"/>
    <w:rsid w:val="09D611D6"/>
    <w:rsid w:val="09D88136"/>
    <w:rsid w:val="09DCA6AE"/>
    <w:rsid w:val="09DF37E9"/>
    <w:rsid w:val="09DF5A85"/>
    <w:rsid w:val="09DF75FA"/>
    <w:rsid w:val="09E3C2C1"/>
    <w:rsid w:val="09E7BD31"/>
    <w:rsid w:val="09E9153E"/>
    <w:rsid w:val="09EB4E0F"/>
    <w:rsid w:val="09F2711A"/>
    <w:rsid w:val="09F54000"/>
    <w:rsid w:val="09F64E9A"/>
    <w:rsid w:val="09F80287"/>
    <w:rsid w:val="09F83D56"/>
    <w:rsid w:val="09FD73C4"/>
    <w:rsid w:val="09FE080C"/>
    <w:rsid w:val="0A015483"/>
    <w:rsid w:val="0A080581"/>
    <w:rsid w:val="0A088897"/>
    <w:rsid w:val="0A111CEE"/>
    <w:rsid w:val="0A112D99"/>
    <w:rsid w:val="0A16BFD8"/>
    <w:rsid w:val="0A16FFE7"/>
    <w:rsid w:val="0A1865A7"/>
    <w:rsid w:val="0A266760"/>
    <w:rsid w:val="0A28F435"/>
    <w:rsid w:val="0A2A4B22"/>
    <w:rsid w:val="0A2E797D"/>
    <w:rsid w:val="0A2EF1B5"/>
    <w:rsid w:val="0A2F5DFB"/>
    <w:rsid w:val="0A316A63"/>
    <w:rsid w:val="0A3C02DC"/>
    <w:rsid w:val="0A3D591E"/>
    <w:rsid w:val="0A3F2286"/>
    <w:rsid w:val="0A3F2485"/>
    <w:rsid w:val="0A4B12B1"/>
    <w:rsid w:val="0A5C5922"/>
    <w:rsid w:val="0A5E120E"/>
    <w:rsid w:val="0A6BA860"/>
    <w:rsid w:val="0A6FA684"/>
    <w:rsid w:val="0A70E07C"/>
    <w:rsid w:val="0A721439"/>
    <w:rsid w:val="0A72FE3E"/>
    <w:rsid w:val="0A771CD2"/>
    <w:rsid w:val="0A786FBC"/>
    <w:rsid w:val="0A78D2CF"/>
    <w:rsid w:val="0A79B8EF"/>
    <w:rsid w:val="0A7F692C"/>
    <w:rsid w:val="0A8013EB"/>
    <w:rsid w:val="0A81F065"/>
    <w:rsid w:val="0A8C6389"/>
    <w:rsid w:val="0A98993D"/>
    <w:rsid w:val="0A9DC74A"/>
    <w:rsid w:val="0AA0D77F"/>
    <w:rsid w:val="0AA7CE5A"/>
    <w:rsid w:val="0AAB3AFE"/>
    <w:rsid w:val="0AAF890F"/>
    <w:rsid w:val="0AB26E58"/>
    <w:rsid w:val="0AB3F223"/>
    <w:rsid w:val="0AB9B9B6"/>
    <w:rsid w:val="0ABD11AD"/>
    <w:rsid w:val="0ABE6EDB"/>
    <w:rsid w:val="0AC6A67B"/>
    <w:rsid w:val="0AC7EBF0"/>
    <w:rsid w:val="0AD50B1A"/>
    <w:rsid w:val="0AD5276D"/>
    <w:rsid w:val="0AD68DD4"/>
    <w:rsid w:val="0AD6D182"/>
    <w:rsid w:val="0AD785AC"/>
    <w:rsid w:val="0AD94169"/>
    <w:rsid w:val="0AE19805"/>
    <w:rsid w:val="0AE6A44A"/>
    <w:rsid w:val="0AE9E28E"/>
    <w:rsid w:val="0AEBD577"/>
    <w:rsid w:val="0AF9455B"/>
    <w:rsid w:val="0B048BE5"/>
    <w:rsid w:val="0B06DDF2"/>
    <w:rsid w:val="0B08DF2C"/>
    <w:rsid w:val="0B133C80"/>
    <w:rsid w:val="0B161729"/>
    <w:rsid w:val="0B1E0D56"/>
    <w:rsid w:val="0B1EF2AB"/>
    <w:rsid w:val="0B29331D"/>
    <w:rsid w:val="0B2C8CCC"/>
    <w:rsid w:val="0B3015A7"/>
    <w:rsid w:val="0B302E3F"/>
    <w:rsid w:val="0B3149FE"/>
    <w:rsid w:val="0B370AC5"/>
    <w:rsid w:val="0B3725AC"/>
    <w:rsid w:val="0B38AE79"/>
    <w:rsid w:val="0B3D65F7"/>
    <w:rsid w:val="0B40ACE3"/>
    <w:rsid w:val="0B43BA47"/>
    <w:rsid w:val="0B4712B7"/>
    <w:rsid w:val="0B4AB3C0"/>
    <w:rsid w:val="0B4E2E87"/>
    <w:rsid w:val="0B4F619B"/>
    <w:rsid w:val="0B595BEA"/>
    <w:rsid w:val="0B6380EC"/>
    <w:rsid w:val="0B668F3B"/>
    <w:rsid w:val="0B66E987"/>
    <w:rsid w:val="0B69D3BA"/>
    <w:rsid w:val="0B6AE192"/>
    <w:rsid w:val="0B6D9EC2"/>
    <w:rsid w:val="0B709B7A"/>
    <w:rsid w:val="0B7802F2"/>
    <w:rsid w:val="0B792443"/>
    <w:rsid w:val="0B7C9EC2"/>
    <w:rsid w:val="0B803FCB"/>
    <w:rsid w:val="0B907BB7"/>
    <w:rsid w:val="0B91D35E"/>
    <w:rsid w:val="0B948FA0"/>
    <w:rsid w:val="0B978C8F"/>
    <w:rsid w:val="0B979FF5"/>
    <w:rsid w:val="0B9A7370"/>
    <w:rsid w:val="0B9D1E31"/>
    <w:rsid w:val="0BA43FA2"/>
    <w:rsid w:val="0BA8AAAC"/>
    <w:rsid w:val="0BAD8C7D"/>
    <w:rsid w:val="0BAE1A97"/>
    <w:rsid w:val="0BB1DC66"/>
    <w:rsid w:val="0BB2669D"/>
    <w:rsid w:val="0BB4A4B3"/>
    <w:rsid w:val="0BB4AA67"/>
    <w:rsid w:val="0BB6ACAD"/>
    <w:rsid w:val="0BB71736"/>
    <w:rsid w:val="0BBEA55B"/>
    <w:rsid w:val="0BC488E2"/>
    <w:rsid w:val="0BC813FD"/>
    <w:rsid w:val="0BC96C2A"/>
    <w:rsid w:val="0BCBB014"/>
    <w:rsid w:val="0BCCEF85"/>
    <w:rsid w:val="0BCEBE3F"/>
    <w:rsid w:val="0BCF9080"/>
    <w:rsid w:val="0BD07280"/>
    <w:rsid w:val="0BD66350"/>
    <w:rsid w:val="0BD8754D"/>
    <w:rsid w:val="0BDCC9FE"/>
    <w:rsid w:val="0BDD913E"/>
    <w:rsid w:val="0BE53A49"/>
    <w:rsid w:val="0BEA03E5"/>
    <w:rsid w:val="0BEABCA2"/>
    <w:rsid w:val="0BF2F99B"/>
    <w:rsid w:val="0BF61581"/>
    <w:rsid w:val="0BFF1E81"/>
    <w:rsid w:val="0C018A04"/>
    <w:rsid w:val="0C02CB19"/>
    <w:rsid w:val="0C095AC7"/>
    <w:rsid w:val="0C0DE49A"/>
    <w:rsid w:val="0C1120CF"/>
    <w:rsid w:val="0C20B0F1"/>
    <w:rsid w:val="0C262DDB"/>
    <w:rsid w:val="0C297A3F"/>
    <w:rsid w:val="0C2B0A81"/>
    <w:rsid w:val="0C2B5032"/>
    <w:rsid w:val="0C2B7528"/>
    <w:rsid w:val="0C32F950"/>
    <w:rsid w:val="0C35029D"/>
    <w:rsid w:val="0C3833BA"/>
    <w:rsid w:val="0C39AF0F"/>
    <w:rsid w:val="0C3EE0FC"/>
    <w:rsid w:val="0C4332AB"/>
    <w:rsid w:val="0C48B673"/>
    <w:rsid w:val="0C4B91A3"/>
    <w:rsid w:val="0C55D795"/>
    <w:rsid w:val="0C566291"/>
    <w:rsid w:val="0C57694B"/>
    <w:rsid w:val="0C589AD5"/>
    <w:rsid w:val="0C61BE4B"/>
    <w:rsid w:val="0C671A9E"/>
    <w:rsid w:val="0C674417"/>
    <w:rsid w:val="0C6B094B"/>
    <w:rsid w:val="0C6FFBED"/>
    <w:rsid w:val="0C7307A0"/>
    <w:rsid w:val="0C75E705"/>
    <w:rsid w:val="0C794253"/>
    <w:rsid w:val="0C79BB7D"/>
    <w:rsid w:val="0C7B076A"/>
    <w:rsid w:val="0C7D27FC"/>
    <w:rsid w:val="0C8637CA"/>
    <w:rsid w:val="0C86F3CB"/>
    <w:rsid w:val="0C8B2FF8"/>
    <w:rsid w:val="0C8BA207"/>
    <w:rsid w:val="0C8E648E"/>
    <w:rsid w:val="0C8F4841"/>
    <w:rsid w:val="0C92540E"/>
    <w:rsid w:val="0C9306A2"/>
    <w:rsid w:val="0C968E82"/>
    <w:rsid w:val="0CA78033"/>
    <w:rsid w:val="0CA86FF3"/>
    <w:rsid w:val="0CAD1346"/>
    <w:rsid w:val="0CAD5408"/>
    <w:rsid w:val="0CB32FF9"/>
    <w:rsid w:val="0CB3FAA0"/>
    <w:rsid w:val="0CB9F180"/>
    <w:rsid w:val="0CBBE46C"/>
    <w:rsid w:val="0CBC462F"/>
    <w:rsid w:val="0CC1B238"/>
    <w:rsid w:val="0CC39C49"/>
    <w:rsid w:val="0CC9D67C"/>
    <w:rsid w:val="0CCA5D95"/>
    <w:rsid w:val="0CCAFC5B"/>
    <w:rsid w:val="0CCCCFCC"/>
    <w:rsid w:val="0CCD4198"/>
    <w:rsid w:val="0CCFF416"/>
    <w:rsid w:val="0CD1A98D"/>
    <w:rsid w:val="0CE1B11E"/>
    <w:rsid w:val="0CE1F307"/>
    <w:rsid w:val="0CE35248"/>
    <w:rsid w:val="0CE3D395"/>
    <w:rsid w:val="0CE553C2"/>
    <w:rsid w:val="0CF7A1E5"/>
    <w:rsid w:val="0CFF32B9"/>
    <w:rsid w:val="0D0288B4"/>
    <w:rsid w:val="0D0B5D55"/>
    <w:rsid w:val="0D112463"/>
    <w:rsid w:val="0D12BED3"/>
    <w:rsid w:val="0D15AC9F"/>
    <w:rsid w:val="0D178808"/>
    <w:rsid w:val="0D18C11E"/>
    <w:rsid w:val="0D1BE944"/>
    <w:rsid w:val="0D1CEF66"/>
    <w:rsid w:val="0D1DFBE8"/>
    <w:rsid w:val="0D23AE20"/>
    <w:rsid w:val="0D2AB989"/>
    <w:rsid w:val="0D2CB1A1"/>
    <w:rsid w:val="0D33C1C6"/>
    <w:rsid w:val="0D3A560B"/>
    <w:rsid w:val="0D3F9F99"/>
    <w:rsid w:val="0D40CF60"/>
    <w:rsid w:val="0D47EA3C"/>
    <w:rsid w:val="0D4831E1"/>
    <w:rsid w:val="0D4AF40B"/>
    <w:rsid w:val="0D58FD65"/>
    <w:rsid w:val="0D5906FC"/>
    <w:rsid w:val="0D70CD3E"/>
    <w:rsid w:val="0D717EB7"/>
    <w:rsid w:val="0D7276F6"/>
    <w:rsid w:val="0D751144"/>
    <w:rsid w:val="0D82116A"/>
    <w:rsid w:val="0D82D8CF"/>
    <w:rsid w:val="0D8468CF"/>
    <w:rsid w:val="0D87601F"/>
    <w:rsid w:val="0D892BB4"/>
    <w:rsid w:val="0D8DD22E"/>
    <w:rsid w:val="0D932C6B"/>
    <w:rsid w:val="0D98006B"/>
    <w:rsid w:val="0D9A0221"/>
    <w:rsid w:val="0D9E8C50"/>
    <w:rsid w:val="0DA3DD7E"/>
    <w:rsid w:val="0DA432D9"/>
    <w:rsid w:val="0DA7917C"/>
    <w:rsid w:val="0DA7C493"/>
    <w:rsid w:val="0DABA850"/>
    <w:rsid w:val="0DB0E4CA"/>
    <w:rsid w:val="0DB32F42"/>
    <w:rsid w:val="0DB7894F"/>
    <w:rsid w:val="0DB9BC16"/>
    <w:rsid w:val="0DBE5EF4"/>
    <w:rsid w:val="0DC0564C"/>
    <w:rsid w:val="0DC2E4C2"/>
    <w:rsid w:val="0DC7D07F"/>
    <w:rsid w:val="0DC8A73D"/>
    <w:rsid w:val="0DC8E3DD"/>
    <w:rsid w:val="0DCFAB7B"/>
    <w:rsid w:val="0DD056A5"/>
    <w:rsid w:val="0DD454E7"/>
    <w:rsid w:val="0DD50A3C"/>
    <w:rsid w:val="0DD5ABC6"/>
    <w:rsid w:val="0DD6D7B5"/>
    <w:rsid w:val="0DE19A2B"/>
    <w:rsid w:val="0DEB57B6"/>
    <w:rsid w:val="0DEC96E8"/>
    <w:rsid w:val="0DEE47F6"/>
    <w:rsid w:val="0DEFE036"/>
    <w:rsid w:val="0DFFE179"/>
    <w:rsid w:val="0E003E2C"/>
    <w:rsid w:val="0E005BCB"/>
    <w:rsid w:val="0E0506F2"/>
    <w:rsid w:val="0E0543AB"/>
    <w:rsid w:val="0E060053"/>
    <w:rsid w:val="0E08B14A"/>
    <w:rsid w:val="0E0D6B9E"/>
    <w:rsid w:val="0E0E08EA"/>
    <w:rsid w:val="0E0E64DC"/>
    <w:rsid w:val="0E0FC53D"/>
    <w:rsid w:val="0E112A44"/>
    <w:rsid w:val="0E12B5B5"/>
    <w:rsid w:val="0E13659D"/>
    <w:rsid w:val="0E13D2D9"/>
    <w:rsid w:val="0E1EE57C"/>
    <w:rsid w:val="0E2E14B5"/>
    <w:rsid w:val="0E3F3910"/>
    <w:rsid w:val="0E40BC10"/>
    <w:rsid w:val="0E47D2B9"/>
    <w:rsid w:val="0E4A54E0"/>
    <w:rsid w:val="0E58D0A0"/>
    <w:rsid w:val="0E5A4E0C"/>
    <w:rsid w:val="0E6633C7"/>
    <w:rsid w:val="0E6B3AAA"/>
    <w:rsid w:val="0E6F7680"/>
    <w:rsid w:val="0E74D1D5"/>
    <w:rsid w:val="0E75B460"/>
    <w:rsid w:val="0E7AC629"/>
    <w:rsid w:val="0E7B5560"/>
    <w:rsid w:val="0E7D595D"/>
    <w:rsid w:val="0E7DAA01"/>
    <w:rsid w:val="0E84916C"/>
    <w:rsid w:val="0E8742C0"/>
    <w:rsid w:val="0E88A7CA"/>
    <w:rsid w:val="0E8B36FA"/>
    <w:rsid w:val="0E8F3914"/>
    <w:rsid w:val="0E9D4AE8"/>
    <w:rsid w:val="0E9D62E8"/>
    <w:rsid w:val="0EA1E719"/>
    <w:rsid w:val="0EA5F634"/>
    <w:rsid w:val="0EA9FDCB"/>
    <w:rsid w:val="0EAC5F96"/>
    <w:rsid w:val="0EB04C27"/>
    <w:rsid w:val="0EB9AB94"/>
    <w:rsid w:val="0ECF33E2"/>
    <w:rsid w:val="0ECF9227"/>
    <w:rsid w:val="0ED04E35"/>
    <w:rsid w:val="0EDC6378"/>
    <w:rsid w:val="0EE2CF58"/>
    <w:rsid w:val="0EE86F6B"/>
    <w:rsid w:val="0EEAA7FB"/>
    <w:rsid w:val="0EEF55D0"/>
    <w:rsid w:val="0EF09BAC"/>
    <w:rsid w:val="0EF130DC"/>
    <w:rsid w:val="0EF6E238"/>
    <w:rsid w:val="0EF836D3"/>
    <w:rsid w:val="0EF84FB6"/>
    <w:rsid w:val="0EFA0873"/>
    <w:rsid w:val="0EFAC00F"/>
    <w:rsid w:val="0F006F7E"/>
    <w:rsid w:val="0F06BB56"/>
    <w:rsid w:val="0F08E2B5"/>
    <w:rsid w:val="0F1389E4"/>
    <w:rsid w:val="0F190647"/>
    <w:rsid w:val="0F1C7678"/>
    <w:rsid w:val="0F1DB869"/>
    <w:rsid w:val="0F20C814"/>
    <w:rsid w:val="0F22B1B3"/>
    <w:rsid w:val="0F23FE36"/>
    <w:rsid w:val="0F250A07"/>
    <w:rsid w:val="0F2A35B6"/>
    <w:rsid w:val="0F2B3C66"/>
    <w:rsid w:val="0F30B3FC"/>
    <w:rsid w:val="0F39E68C"/>
    <w:rsid w:val="0F42D31C"/>
    <w:rsid w:val="0F43AB32"/>
    <w:rsid w:val="0F43E0FA"/>
    <w:rsid w:val="0F4874EC"/>
    <w:rsid w:val="0F4BF183"/>
    <w:rsid w:val="0F4DEE67"/>
    <w:rsid w:val="0F555185"/>
    <w:rsid w:val="0F558731"/>
    <w:rsid w:val="0F55885A"/>
    <w:rsid w:val="0F568BAC"/>
    <w:rsid w:val="0F5C5DED"/>
    <w:rsid w:val="0F605E20"/>
    <w:rsid w:val="0F60801E"/>
    <w:rsid w:val="0F61B55D"/>
    <w:rsid w:val="0F63527D"/>
    <w:rsid w:val="0F64E769"/>
    <w:rsid w:val="0F66F419"/>
    <w:rsid w:val="0F685942"/>
    <w:rsid w:val="0F6CC37D"/>
    <w:rsid w:val="0F6EAF8E"/>
    <w:rsid w:val="0F6F4E34"/>
    <w:rsid w:val="0F6FBD34"/>
    <w:rsid w:val="0F70A770"/>
    <w:rsid w:val="0F729E83"/>
    <w:rsid w:val="0F79B9B1"/>
    <w:rsid w:val="0F7B9411"/>
    <w:rsid w:val="0F7C1DBD"/>
    <w:rsid w:val="0F7FE02C"/>
    <w:rsid w:val="0F8118BC"/>
    <w:rsid w:val="0F818DD9"/>
    <w:rsid w:val="0F86E9C3"/>
    <w:rsid w:val="0F8835AF"/>
    <w:rsid w:val="0F8A782E"/>
    <w:rsid w:val="0F8FFB91"/>
    <w:rsid w:val="0F92904F"/>
    <w:rsid w:val="0F93FD9D"/>
    <w:rsid w:val="0F998746"/>
    <w:rsid w:val="0F9CF142"/>
    <w:rsid w:val="0FA0824A"/>
    <w:rsid w:val="0FA500C8"/>
    <w:rsid w:val="0FA8990D"/>
    <w:rsid w:val="0FAD352D"/>
    <w:rsid w:val="0FAD67FE"/>
    <w:rsid w:val="0FC3296B"/>
    <w:rsid w:val="0FC3C963"/>
    <w:rsid w:val="0FC5F5E3"/>
    <w:rsid w:val="0FD17340"/>
    <w:rsid w:val="0FD32AA0"/>
    <w:rsid w:val="0FD56BC1"/>
    <w:rsid w:val="0FD95006"/>
    <w:rsid w:val="0FDA3F1C"/>
    <w:rsid w:val="0FDB30A3"/>
    <w:rsid w:val="0FE3DB80"/>
    <w:rsid w:val="0FE7D8EE"/>
    <w:rsid w:val="0FE9F695"/>
    <w:rsid w:val="0FED21D5"/>
    <w:rsid w:val="0FF4888A"/>
    <w:rsid w:val="0FF79074"/>
    <w:rsid w:val="0FF821B5"/>
    <w:rsid w:val="0FFA260F"/>
    <w:rsid w:val="0FFB83A0"/>
    <w:rsid w:val="0FFC092E"/>
    <w:rsid w:val="10023AA3"/>
    <w:rsid w:val="1003F5BC"/>
    <w:rsid w:val="100DDB0F"/>
    <w:rsid w:val="1011D2A6"/>
    <w:rsid w:val="101548C5"/>
    <w:rsid w:val="101A4FD9"/>
    <w:rsid w:val="101E5C3D"/>
    <w:rsid w:val="101F9C1E"/>
    <w:rsid w:val="10206F9A"/>
    <w:rsid w:val="10294C26"/>
    <w:rsid w:val="102D0AA7"/>
    <w:rsid w:val="10315C77"/>
    <w:rsid w:val="10336749"/>
    <w:rsid w:val="1036CAD1"/>
    <w:rsid w:val="10385337"/>
    <w:rsid w:val="103DD65C"/>
    <w:rsid w:val="104131F6"/>
    <w:rsid w:val="1043A601"/>
    <w:rsid w:val="1046E24D"/>
    <w:rsid w:val="10499509"/>
    <w:rsid w:val="10533C15"/>
    <w:rsid w:val="1054C775"/>
    <w:rsid w:val="10550532"/>
    <w:rsid w:val="1055D10E"/>
    <w:rsid w:val="1058F554"/>
    <w:rsid w:val="105E594B"/>
    <w:rsid w:val="106773DC"/>
    <w:rsid w:val="1067DB83"/>
    <w:rsid w:val="1068DCEF"/>
    <w:rsid w:val="10695CCC"/>
    <w:rsid w:val="106C1257"/>
    <w:rsid w:val="106D53C8"/>
    <w:rsid w:val="1070DFDD"/>
    <w:rsid w:val="1072EAD2"/>
    <w:rsid w:val="10746BB2"/>
    <w:rsid w:val="107520DF"/>
    <w:rsid w:val="1077D7D3"/>
    <w:rsid w:val="107DFEC9"/>
    <w:rsid w:val="107F07CF"/>
    <w:rsid w:val="108047F4"/>
    <w:rsid w:val="1080AC86"/>
    <w:rsid w:val="1082EEF6"/>
    <w:rsid w:val="1087B85E"/>
    <w:rsid w:val="10889101"/>
    <w:rsid w:val="108B1C2A"/>
    <w:rsid w:val="10959966"/>
    <w:rsid w:val="10960D7A"/>
    <w:rsid w:val="1098EC26"/>
    <w:rsid w:val="10A128C1"/>
    <w:rsid w:val="10A12A0C"/>
    <w:rsid w:val="10A26D0C"/>
    <w:rsid w:val="10A47F0F"/>
    <w:rsid w:val="10A81579"/>
    <w:rsid w:val="10AB2FAE"/>
    <w:rsid w:val="10AFDA56"/>
    <w:rsid w:val="10B0F722"/>
    <w:rsid w:val="10B74448"/>
    <w:rsid w:val="10B93A3E"/>
    <w:rsid w:val="10BE2841"/>
    <w:rsid w:val="10BF3C39"/>
    <w:rsid w:val="10BF48C3"/>
    <w:rsid w:val="10C4C8C4"/>
    <w:rsid w:val="10C8BE06"/>
    <w:rsid w:val="10CB5BF8"/>
    <w:rsid w:val="10CBD63A"/>
    <w:rsid w:val="10CCA149"/>
    <w:rsid w:val="10CCFA31"/>
    <w:rsid w:val="10D5CA6E"/>
    <w:rsid w:val="10D8A4B4"/>
    <w:rsid w:val="10DC0EDF"/>
    <w:rsid w:val="10DFECF8"/>
    <w:rsid w:val="10E0898B"/>
    <w:rsid w:val="10E387C2"/>
    <w:rsid w:val="10E469F2"/>
    <w:rsid w:val="10E64113"/>
    <w:rsid w:val="10E7C653"/>
    <w:rsid w:val="10EFB278"/>
    <w:rsid w:val="10F2A0F7"/>
    <w:rsid w:val="10F38ACA"/>
    <w:rsid w:val="10FC586B"/>
    <w:rsid w:val="11020B76"/>
    <w:rsid w:val="110386FE"/>
    <w:rsid w:val="1109CA80"/>
    <w:rsid w:val="110DC874"/>
    <w:rsid w:val="110E2384"/>
    <w:rsid w:val="11124781"/>
    <w:rsid w:val="11137717"/>
    <w:rsid w:val="111CD176"/>
    <w:rsid w:val="111D00FC"/>
    <w:rsid w:val="111ED9E3"/>
    <w:rsid w:val="111F594D"/>
    <w:rsid w:val="111F6FBE"/>
    <w:rsid w:val="11228E06"/>
    <w:rsid w:val="1124CFF3"/>
    <w:rsid w:val="1124EE4C"/>
    <w:rsid w:val="11255658"/>
    <w:rsid w:val="1132D45E"/>
    <w:rsid w:val="113E7A0A"/>
    <w:rsid w:val="1145A0F7"/>
    <w:rsid w:val="114A7E54"/>
    <w:rsid w:val="114C4631"/>
    <w:rsid w:val="114D3250"/>
    <w:rsid w:val="11516987"/>
    <w:rsid w:val="1153B73E"/>
    <w:rsid w:val="1154746F"/>
    <w:rsid w:val="115725A4"/>
    <w:rsid w:val="115A3A77"/>
    <w:rsid w:val="115EBB97"/>
    <w:rsid w:val="116277C1"/>
    <w:rsid w:val="11639C2D"/>
    <w:rsid w:val="11660F2E"/>
    <w:rsid w:val="1169B678"/>
    <w:rsid w:val="11709942"/>
    <w:rsid w:val="117A494C"/>
    <w:rsid w:val="117ECAF7"/>
    <w:rsid w:val="11849336"/>
    <w:rsid w:val="1195D92B"/>
    <w:rsid w:val="1197C367"/>
    <w:rsid w:val="119BDD55"/>
    <w:rsid w:val="119EFA21"/>
    <w:rsid w:val="11AD3A84"/>
    <w:rsid w:val="11AEF5EE"/>
    <w:rsid w:val="11AFCC84"/>
    <w:rsid w:val="11B095D2"/>
    <w:rsid w:val="11B82930"/>
    <w:rsid w:val="11C240CA"/>
    <w:rsid w:val="11C30F73"/>
    <w:rsid w:val="11C56618"/>
    <w:rsid w:val="11CD45EB"/>
    <w:rsid w:val="11CF8ED5"/>
    <w:rsid w:val="11D224D9"/>
    <w:rsid w:val="11D2AED7"/>
    <w:rsid w:val="11D42161"/>
    <w:rsid w:val="11D666A5"/>
    <w:rsid w:val="11D6CEE3"/>
    <w:rsid w:val="11DAC333"/>
    <w:rsid w:val="11DCF5E4"/>
    <w:rsid w:val="11E4089C"/>
    <w:rsid w:val="11E722A0"/>
    <w:rsid w:val="11EC49EF"/>
    <w:rsid w:val="11EE12C4"/>
    <w:rsid w:val="11F12ABC"/>
    <w:rsid w:val="11F63549"/>
    <w:rsid w:val="11F73845"/>
    <w:rsid w:val="11FBE539"/>
    <w:rsid w:val="11FC93D2"/>
    <w:rsid w:val="11FF98A3"/>
    <w:rsid w:val="1200D9C3"/>
    <w:rsid w:val="1203FF35"/>
    <w:rsid w:val="1208D998"/>
    <w:rsid w:val="120C7012"/>
    <w:rsid w:val="1212A29F"/>
    <w:rsid w:val="121BDAD7"/>
    <w:rsid w:val="122100BE"/>
    <w:rsid w:val="12297EF6"/>
    <w:rsid w:val="1229A3EF"/>
    <w:rsid w:val="122D1472"/>
    <w:rsid w:val="122EDC16"/>
    <w:rsid w:val="123005DF"/>
    <w:rsid w:val="12321899"/>
    <w:rsid w:val="12361658"/>
    <w:rsid w:val="123D07BF"/>
    <w:rsid w:val="123D1F99"/>
    <w:rsid w:val="123F9C01"/>
    <w:rsid w:val="123FDB59"/>
    <w:rsid w:val="124000C2"/>
    <w:rsid w:val="124045B8"/>
    <w:rsid w:val="1240A97F"/>
    <w:rsid w:val="12426F2C"/>
    <w:rsid w:val="124418C4"/>
    <w:rsid w:val="12460A4D"/>
    <w:rsid w:val="124B4767"/>
    <w:rsid w:val="124C3F8F"/>
    <w:rsid w:val="124D4A3A"/>
    <w:rsid w:val="12539C7B"/>
    <w:rsid w:val="12547B96"/>
    <w:rsid w:val="125DBC29"/>
    <w:rsid w:val="125FDEBB"/>
    <w:rsid w:val="125FF7FF"/>
    <w:rsid w:val="12609BAB"/>
    <w:rsid w:val="12655203"/>
    <w:rsid w:val="127AB338"/>
    <w:rsid w:val="127D5F07"/>
    <w:rsid w:val="127E90BA"/>
    <w:rsid w:val="128BB846"/>
    <w:rsid w:val="128D9C77"/>
    <w:rsid w:val="128F0306"/>
    <w:rsid w:val="128F2E09"/>
    <w:rsid w:val="129886ED"/>
    <w:rsid w:val="12A2D63E"/>
    <w:rsid w:val="12A30DBD"/>
    <w:rsid w:val="12A8A0DF"/>
    <w:rsid w:val="12AC48E7"/>
    <w:rsid w:val="12AF4BB8"/>
    <w:rsid w:val="12B13F10"/>
    <w:rsid w:val="12B2B1D8"/>
    <w:rsid w:val="12B70670"/>
    <w:rsid w:val="12B9BB99"/>
    <w:rsid w:val="12BCEB1E"/>
    <w:rsid w:val="12BE5E67"/>
    <w:rsid w:val="12C4D8EE"/>
    <w:rsid w:val="12D3AF4F"/>
    <w:rsid w:val="12E39EA5"/>
    <w:rsid w:val="12EB6D06"/>
    <w:rsid w:val="12ED54B2"/>
    <w:rsid w:val="12EDC8E1"/>
    <w:rsid w:val="12F42F49"/>
    <w:rsid w:val="12F53A88"/>
    <w:rsid w:val="12F8753F"/>
    <w:rsid w:val="12F9C835"/>
    <w:rsid w:val="12FA9663"/>
    <w:rsid w:val="12FF2F22"/>
    <w:rsid w:val="1307814F"/>
    <w:rsid w:val="130801D3"/>
    <w:rsid w:val="1310E3D1"/>
    <w:rsid w:val="13136358"/>
    <w:rsid w:val="1315081B"/>
    <w:rsid w:val="1319F2CB"/>
    <w:rsid w:val="131D5939"/>
    <w:rsid w:val="131F3632"/>
    <w:rsid w:val="131F77DB"/>
    <w:rsid w:val="13236B3B"/>
    <w:rsid w:val="13238599"/>
    <w:rsid w:val="13250967"/>
    <w:rsid w:val="132C6830"/>
    <w:rsid w:val="13302222"/>
    <w:rsid w:val="1331E44A"/>
    <w:rsid w:val="1333C01E"/>
    <w:rsid w:val="13345CCC"/>
    <w:rsid w:val="1337FE6A"/>
    <w:rsid w:val="133B69FB"/>
    <w:rsid w:val="133EA6D8"/>
    <w:rsid w:val="133F68C8"/>
    <w:rsid w:val="1342059D"/>
    <w:rsid w:val="13433824"/>
    <w:rsid w:val="13439DC6"/>
    <w:rsid w:val="13483F95"/>
    <w:rsid w:val="13496F1F"/>
    <w:rsid w:val="134CFE28"/>
    <w:rsid w:val="134D14A7"/>
    <w:rsid w:val="1351B761"/>
    <w:rsid w:val="13529C97"/>
    <w:rsid w:val="1355AB58"/>
    <w:rsid w:val="1358A1DB"/>
    <w:rsid w:val="1359269E"/>
    <w:rsid w:val="1359FF0A"/>
    <w:rsid w:val="135B3783"/>
    <w:rsid w:val="135BB490"/>
    <w:rsid w:val="13616CEF"/>
    <w:rsid w:val="1362DCD6"/>
    <w:rsid w:val="136F79D4"/>
    <w:rsid w:val="1370B85B"/>
    <w:rsid w:val="137105E1"/>
    <w:rsid w:val="137401A8"/>
    <w:rsid w:val="13777F1D"/>
    <w:rsid w:val="137C7413"/>
    <w:rsid w:val="1395FED8"/>
    <w:rsid w:val="1397535C"/>
    <w:rsid w:val="1398DA04"/>
    <w:rsid w:val="139BC8E6"/>
    <w:rsid w:val="139D2ADE"/>
    <w:rsid w:val="139DEE78"/>
    <w:rsid w:val="139F90BF"/>
    <w:rsid w:val="13A263D3"/>
    <w:rsid w:val="13A7B656"/>
    <w:rsid w:val="13AB7577"/>
    <w:rsid w:val="13AC0B92"/>
    <w:rsid w:val="13AC2A29"/>
    <w:rsid w:val="13AD3A17"/>
    <w:rsid w:val="13ADF845"/>
    <w:rsid w:val="13B742E1"/>
    <w:rsid w:val="13BCEE4B"/>
    <w:rsid w:val="13CACDEA"/>
    <w:rsid w:val="13CB627E"/>
    <w:rsid w:val="13CD3683"/>
    <w:rsid w:val="13CFD95C"/>
    <w:rsid w:val="13D76BA3"/>
    <w:rsid w:val="13E0FE2D"/>
    <w:rsid w:val="13EDC435"/>
    <w:rsid w:val="13F22EB1"/>
    <w:rsid w:val="13FAD7A2"/>
    <w:rsid w:val="140007C6"/>
    <w:rsid w:val="1400AAA3"/>
    <w:rsid w:val="1402710B"/>
    <w:rsid w:val="140330CD"/>
    <w:rsid w:val="140A3782"/>
    <w:rsid w:val="14145E2B"/>
    <w:rsid w:val="1414D04B"/>
    <w:rsid w:val="1416EDE1"/>
    <w:rsid w:val="141A00CE"/>
    <w:rsid w:val="142046C5"/>
    <w:rsid w:val="14232ECB"/>
    <w:rsid w:val="14235DF6"/>
    <w:rsid w:val="14246A12"/>
    <w:rsid w:val="14257C54"/>
    <w:rsid w:val="142599E5"/>
    <w:rsid w:val="142814D9"/>
    <w:rsid w:val="142BFE34"/>
    <w:rsid w:val="143070DE"/>
    <w:rsid w:val="1432BB24"/>
    <w:rsid w:val="14354ADA"/>
    <w:rsid w:val="1435B764"/>
    <w:rsid w:val="143C90AF"/>
    <w:rsid w:val="143CC130"/>
    <w:rsid w:val="143CEABE"/>
    <w:rsid w:val="143D1D8F"/>
    <w:rsid w:val="143EE2FC"/>
    <w:rsid w:val="143FA0D8"/>
    <w:rsid w:val="1441E58D"/>
    <w:rsid w:val="1444ED4A"/>
    <w:rsid w:val="1448DE4C"/>
    <w:rsid w:val="144C4623"/>
    <w:rsid w:val="144C4B0B"/>
    <w:rsid w:val="144E15FF"/>
    <w:rsid w:val="1451CDDE"/>
    <w:rsid w:val="14591D04"/>
    <w:rsid w:val="145A2EC8"/>
    <w:rsid w:val="146ECE36"/>
    <w:rsid w:val="1475B05A"/>
    <w:rsid w:val="147650BA"/>
    <w:rsid w:val="14791E6C"/>
    <w:rsid w:val="147943A5"/>
    <w:rsid w:val="1479519F"/>
    <w:rsid w:val="14799A22"/>
    <w:rsid w:val="147B2317"/>
    <w:rsid w:val="147CACD2"/>
    <w:rsid w:val="147CAD22"/>
    <w:rsid w:val="147D2D7B"/>
    <w:rsid w:val="148894B0"/>
    <w:rsid w:val="1489A430"/>
    <w:rsid w:val="1489B75C"/>
    <w:rsid w:val="1497F49E"/>
    <w:rsid w:val="14A01A09"/>
    <w:rsid w:val="14A1942E"/>
    <w:rsid w:val="14AA31A3"/>
    <w:rsid w:val="14B0FFC7"/>
    <w:rsid w:val="14B612A5"/>
    <w:rsid w:val="14C9B88A"/>
    <w:rsid w:val="14CD26F8"/>
    <w:rsid w:val="14CD79ED"/>
    <w:rsid w:val="14D229BE"/>
    <w:rsid w:val="14D5DBF7"/>
    <w:rsid w:val="14D7E924"/>
    <w:rsid w:val="14DFA97D"/>
    <w:rsid w:val="14DFD086"/>
    <w:rsid w:val="14DFF5D4"/>
    <w:rsid w:val="14E2DD56"/>
    <w:rsid w:val="14E66485"/>
    <w:rsid w:val="14ECCF9F"/>
    <w:rsid w:val="14EEA543"/>
    <w:rsid w:val="14F13F2F"/>
    <w:rsid w:val="14F38C54"/>
    <w:rsid w:val="14F6300C"/>
    <w:rsid w:val="14F789B5"/>
    <w:rsid w:val="14F9C83D"/>
    <w:rsid w:val="14FAF2C1"/>
    <w:rsid w:val="14FECA23"/>
    <w:rsid w:val="14FFD280"/>
    <w:rsid w:val="15011F9B"/>
    <w:rsid w:val="1501CFB4"/>
    <w:rsid w:val="15048EFB"/>
    <w:rsid w:val="150714C6"/>
    <w:rsid w:val="1508FDAF"/>
    <w:rsid w:val="150E5399"/>
    <w:rsid w:val="15135C4A"/>
    <w:rsid w:val="151FCB14"/>
    <w:rsid w:val="1521B50A"/>
    <w:rsid w:val="152B50DC"/>
    <w:rsid w:val="152CCD4B"/>
    <w:rsid w:val="15313CCE"/>
    <w:rsid w:val="153C905A"/>
    <w:rsid w:val="153FA4F9"/>
    <w:rsid w:val="1541A377"/>
    <w:rsid w:val="15459BF5"/>
    <w:rsid w:val="15473540"/>
    <w:rsid w:val="154ADCC5"/>
    <w:rsid w:val="154DA657"/>
    <w:rsid w:val="154FFB18"/>
    <w:rsid w:val="15538472"/>
    <w:rsid w:val="1553E028"/>
    <w:rsid w:val="1553F883"/>
    <w:rsid w:val="15573433"/>
    <w:rsid w:val="15584E5E"/>
    <w:rsid w:val="155CB5D2"/>
    <w:rsid w:val="155F8157"/>
    <w:rsid w:val="155FE0DA"/>
    <w:rsid w:val="15604273"/>
    <w:rsid w:val="1560A812"/>
    <w:rsid w:val="156EF622"/>
    <w:rsid w:val="156FD5BC"/>
    <w:rsid w:val="1570D39F"/>
    <w:rsid w:val="157686BA"/>
    <w:rsid w:val="15794941"/>
    <w:rsid w:val="15799347"/>
    <w:rsid w:val="157CFE6B"/>
    <w:rsid w:val="1581AAA9"/>
    <w:rsid w:val="15827CEC"/>
    <w:rsid w:val="158303A9"/>
    <w:rsid w:val="15858D2A"/>
    <w:rsid w:val="158D4035"/>
    <w:rsid w:val="158E1B78"/>
    <w:rsid w:val="158EF43B"/>
    <w:rsid w:val="158F9DF1"/>
    <w:rsid w:val="15900C4A"/>
    <w:rsid w:val="1597F5D7"/>
    <w:rsid w:val="159A9D97"/>
    <w:rsid w:val="15B09A9A"/>
    <w:rsid w:val="15B21C5A"/>
    <w:rsid w:val="15BF5D9E"/>
    <w:rsid w:val="15C9F7FE"/>
    <w:rsid w:val="15CA6C6D"/>
    <w:rsid w:val="15CC9347"/>
    <w:rsid w:val="15CDFD26"/>
    <w:rsid w:val="15D1F301"/>
    <w:rsid w:val="15D606B1"/>
    <w:rsid w:val="15D64ABB"/>
    <w:rsid w:val="15DE413C"/>
    <w:rsid w:val="15E4E10A"/>
    <w:rsid w:val="15E8625F"/>
    <w:rsid w:val="15EA5E2A"/>
    <w:rsid w:val="15FEBF4A"/>
    <w:rsid w:val="16042C6C"/>
    <w:rsid w:val="160C0DC3"/>
    <w:rsid w:val="160C51A2"/>
    <w:rsid w:val="160C818F"/>
    <w:rsid w:val="160D02F2"/>
    <w:rsid w:val="160E08EF"/>
    <w:rsid w:val="160F84FD"/>
    <w:rsid w:val="16108568"/>
    <w:rsid w:val="161180BB"/>
    <w:rsid w:val="16165B82"/>
    <w:rsid w:val="161ADA55"/>
    <w:rsid w:val="161BFDD1"/>
    <w:rsid w:val="1620793B"/>
    <w:rsid w:val="162AE208"/>
    <w:rsid w:val="162B9CD7"/>
    <w:rsid w:val="163130AB"/>
    <w:rsid w:val="1634152A"/>
    <w:rsid w:val="1635E2F2"/>
    <w:rsid w:val="16407946"/>
    <w:rsid w:val="1642762F"/>
    <w:rsid w:val="164621AA"/>
    <w:rsid w:val="16482A84"/>
    <w:rsid w:val="164B0301"/>
    <w:rsid w:val="1650BBDA"/>
    <w:rsid w:val="1653B433"/>
    <w:rsid w:val="16546CB4"/>
    <w:rsid w:val="1657F024"/>
    <w:rsid w:val="165A6F9C"/>
    <w:rsid w:val="165AFF37"/>
    <w:rsid w:val="1666F319"/>
    <w:rsid w:val="1667EBCD"/>
    <w:rsid w:val="166A5246"/>
    <w:rsid w:val="166AE60E"/>
    <w:rsid w:val="166CB077"/>
    <w:rsid w:val="166DD367"/>
    <w:rsid w:val="16730D1E"/>
    <w:rsid w:val="16732F78"/>
    <w:rsid w:val="16738D59"/>
    <w:rsid w:val="1679D1A2"/>
    <w:rsid w:val="167CC5D9"/>
    <w:rsid w:val="167D36C6"/>
    <w:rsid w:val="1684AA97"/>
    <w:rsid w:val="16858A15"/>
    <w:rsid w:val="1685C8B4"/>
    <w:rsid w:val="168E2A09"/>
    <w:rsid w:val="168FB117"/>
    <w:rsid w:val="16900E1F"/>
    <w:rsid w:val="169B7AF5"/>
    <w:rsid w:val="169BC4B2"/>
    <w:rsid w:val="16A01C7D"/>
    <w:rsid w:val="16A30C3B"/>
    <w:rsid w:val="16A8FA37"/>
    <w:rsid w:val="16AD841C"/>
    <w:rsid w:val="16B1A23C"/>
    <w:rsid w:val="16B9F7BE"/>
    <w:rsid w:val="16BF9CF5"/>
    <w:rsid w:val="16C17CA0"/>
    <w:rsid w:val="16C25ABB"/>
    <w:rsid w:val="16C54C07"/>
    <w:rsid w:val="16C8A546"/>
    <w:rsid w:val="16D320F8"/>
    <w:rsid w:val="16D3B489"/>
    <w:rsid w:val="16D8129F"/>
    <w:rsid w:val="16D9019D"/>
    <w:rsid w:val="16DE6E13"/>
    <w:rsid w:val="16E24237"/>
    <w:rsid w:val="16E384FE"/>
    <w:rsid w:val="16E5BBFA"/>
    <w:rsid w:val="16E9C2B8"/>
    <w:rsid w:val="16EB7A0D"/>
    <w:rsid w:val="16EEA7E5"/>
    <w:rsid w:val="16EFC8E4"/>
    <w:rsid w:val="16F1B0D0"/>
    <w:rsid w:val="16F7274B"/>
    <w:rsid w:val="16FA9284"/>
    <w:rsid w:val="16FAB4EE"/>
    <w:rsid w:val="16FACA22"/>
    <w:rsid w:val="16FD57EF"/>
    <w:rsid w:val="16FE5C4E"/>
    <w:rsid w:val="1700762C"/>
    <w:rsid w:val="17016D33"/>
    <w:rsid w:val="17067D9F"/>
    <w:rsid w:val="170962F6"/>
    <w:rsid w:val="171316F0"/>
    <w:rsid w:val="17161937"/>
    <w:rsid w:val="1717E601"/>
    <w:rsid w:val="17187CB6"/>
    <w:rsid w:val="171CFB9D"/>
    <w:rsid w:val="1720E24D"/>
    <w:rsid w:val="17266CA9"/>
    <w:rsid w:val="17291D3D"/>
    <w:rsid w:val="172B4B15"/>
    <w:rsid w:val="172D283F"/>
    <w:rsid w:val="17391A54"/>
    <w:rsid w:val="173AAA54"/>
    <w:rsid w:val="1740140B"/>
    <w:rsid w:val="1749ACA0"/>
    <w:rsid w:val="174EAB3B"/>
    <w:rsid w:val="175782E0"/>
    <w:rsid w:val="175AAFDC"/>
    <w:rsid w:val="1765E357"/>
    <w:rsid w:val="176BAD1D"/>
    <w:rsid w:val="177699A9"/>
    <w:rsid w:val="17774C24"/>
    <w:rsid w:val="177A5F02"/>
    <w:rsid w:val="177B0728"/>
    <w:rsid w:val="177C61B6"/>
    <w:rsid w:val="17805466"/>
    <w:rsid w:val="1783F304"/>
    <w:rsid w:val="178EBF7E"/>
    <w:rsid w:val="179ABE73"/>
    <w:rsid w:val="17A3CEE2"/>
    <w:rsid w:val="17A9F279"/>
    <w:rsid w:val="17B12174"/>
    <w:rsid w:val="17B1598A"/>
    <w:rsid w:val="17B1DB6F"/>
    <w:rsid w:val="17B70D94"/>
    <w:rsid w:val="17BE7E43"/>
    <w:rsid w:val="17C6B269"/>
    <w:rsid w:val="17C87E13"/>
    <w:rsid w:val="17CA522A"/>
    <w:rsid w:val="17CB2C9D"/>
    <w:rsid w:val="17D3A38A"/>
    <w:rsid w:val="17E08605"/>
    <w:rsid w:val="17E43440"/>
    <w:rsid w:val="17EA591B"/>
    <w:rsid w:val="17EC6156"/>
    <w:rsid w:val="17F0143C"/>
    <w:rsid w:val="17F0F2A6"/>
    <w:rsid w:val="17F1B5DC"/>
    <w:rsid w:val="17F3A5D5"/>
    <w:rsid w:val="17FCCBC2"/>
    <w:rsid w:val="17FCFAB9"/>
    <w:rsid w:val="17FD61F1"/>
    <w:rsid w:val="17FEE998"/>
    <w:rsid w:val="17FF4269"/>
    <w:rsid w:val="180420D5"/>
    <w:rsid w:val="18089DD7"/>
    <w:rsid w:val="18091354"/>
    <w:rsid w:val="180D9C43"/>
    <w:rsid w:val="180EDB1E"/>
    <w:rsid w:val="180F1984"/>
    <w:rsid w:val="180F89E6"/>
    <w:rsid w:val="180FBBDE"/>
    <w:rsid w:val="1810733B"/>
    <w:rsid w:val="1812F1A0"/>
    <w:rsid w:val="1817C655"/>
    <w:rsid w:val="1818B139"/>
    <w:rsid w:val="181FDA33"/>
    <w:rsid w:val="18214241"/>
    <w:rsid w:val="1821C3ED"/>
    <w:rsid w:val="182AC768"/>
    <w:rsid w:val="182B3277"/>
    <w:rsid w:val="182D68CA"/>
    <w:rsid w:val="182EE368"/>
    <w:rsid w:val="18328F85"/>
    <w:rsid w:val="18369BCE"/>
    <w:rsid w:val="1842C620"/>
    <w:rsid w:val="1844247F"/>
    <w:rsid w:val="1847B903"/>
    <w:rsid w:val="184BC1C4"/>
    <w:rsid w:val="184D8D67"/>
    <w:rsid w:val="18560F4A"/>
    <w:rsid w:val="1856A8EA"/>
    <w:rsid w:val="1858DC22"/>
    <w:rsid w:val="185CCCB4"/>
    <w:rsid w:val="185DD8C5"/>
    <w:rsid w:val="185E2B1C"/>
    <w:rsid w:val="1862AFFF"/>
    <w:rsid w:val="18645871"/>
    <w:rsid w:val="186DEC4B"/>
    <w:rsid w:val="18718B3A"/>
    <w:rsid w:val="18733B77"/>
    <w:rsid w:val="1874E956"/>
    <w:rsid w:val="1877519E"/>
    <w:rsid w:val="1879E184"/>
    <w:rsid w:val="187F2D95"/>
    <w:rsid w:val="187F8E98"/>
    <w:rsid w:val="18806F1E"/>
    <w:rsid w:val="1886F157"/>
    <w:rsid w:val="1887096F"/>
    <w:rsid w:val="188F9DB6"/>
    <w:rsid w:val="18914760"/>
    <w:rsid w:val="18916A4E"/>
    <w:rsid w:val="18935F50"/>
    <w:rsid w:val="189C5382"/>
    <w:rsid w:val="189C977F"/>
    <w:rsid w:val="18A335CC"/>
    <w:rsid w:val="18A6A64F"/>
    <w:rsid w:val="18ABABEB"/>
    <w:rsid w:val="18B18125"/>
    <w:rsid w:val="18B95E27"/>
    <w:rsid w:val="18B9AD74"/>
    <w:rsid w:val="18BE231C"/>
    <w:rsid w:val="18BE73B2"/>
    <w:rsid w:val="18BEA1F2"/>
    <w:rsid w:val="18BF7F6B"/>
    <w:rsid w:val="18C657A8"/>
    <w:rsid w:val="18CBCA94"/>
    <w:rsid w:val="18CDFA49"/>
    <w:rsid w:val="18D6703B"/>
    <w:rsid w:val="18DA637D"/>
    <w:rsid w:val="18E18D5F"/>
    <w:rsid w:val="18E6AAF6"/>
    <w:rsid w:val="18E6DDC7"/>
    <w:rsid w:val="18E97366"/>
    <w:rsid w:val="18EC3004"/>
    <w:rsid w:val="18EFF18E"/>
    <w:rsid w:val="18F003F0"/>
    <w:rsid w:val="18F319A4"/>
    <w:rsid w:val="18F58ABD"/>
    <w:rsid w:val="18F8309E"/>
    <w:rsid w:val="18F94C3D"/>
    <w:rsid w:val="18FA6754"/>
    <w:rsid w:val="18FA7223"/>
    <w:rsid w:val="18FC54FA"/>
    <w:rsid w:val="18FD6589"/>
    <w:rsid w:val="19086C45"/>
    <w:rsid w:val="190BCC81"/>
    <w:rsid w:val="190E17F4"/>
    <w:rsid w:val="19118D29"/>
    <w:rsid w:val="19157DE3"/>
    <w:rsid w:val="19183217"/>
    <w:rsid w:val="1921C0E6"/>
    <w:rsid w:val="1923D51E"/>
    <w:rsid w:val="192BF646"/>
    <w:rsid w:val="19363AAC"/>
    <w:rsid w:val="1937D308"/>
    <w:rsid w:val="19381F42"/>
    <w:rsid w:val="193BC936"/>
    <w:rsid w:val="1943D086"/>
    <w:rsid w:val="194507AB"/>
    <w:rsid w:val="1945DDC2"/>
    <w:rsid w:val="19461B02"/>
    <w:rsid w:val="1946B708"/>
    <w:rsid w:val="194FDA4B"/>
    <w:rsid w:val="19501B64"/>
    <w:rsid w:val="19507D56"/>
    <w:rsid w:val="195424EF"/>
    <w:rsid w:val="19565F24"/>
    <w:rsid w:val="1959CD3D"/>
    <w:rsid w:val="1959D8EF"/>
    <w:rsid w:val="195F4C8E"/>
    <w:rsid w:val="19651BCF"/>
    <w:rsid w:val="19666D7B"/>
    <w:rsid w:val="196C0348"/>
    <w:rsid w:val="19751F02"/>
    <w:rsid w:val="19784CC8"/>
    <w:rsid w:val="197A641F"/>
    <w:rsid w:val="197BFE03"/>
    <w:rsid w:val="197D4BB7"/>
    <w:rsid w:val="19807028"/>
    <w:rsid w:val="19819872"/>
    <w:rsid w:val="19844890"/>
    <w:rsid w:val="19869653"/>
    <w:rsid w:val="1986FC8C"/>
    <w:rsid w:val="198D8D50"/>
    <w:rsid w:val="198F0547"/>
    <w:rsid w:val="19969801"/>
    <w:rsid w:val="1996C0FA"/>
    <w:rsid w:val="1996DD40"/>
    <w:rsid w:val="1999DCAC"/>
    <w:rsid w:val="199D3218"/>
    <w:rsid w:val="199E7749"/>
    <w:rsid w:val="199EB3B9"/>
    <w:rsid w:val="19A80C60"/>
    <w:rsid w:val="19A980C5"/>
    <w:rsid w:val="19AC481F"/>
    <w:rsid w:val="19AE8C7B"/>
    <w:rsid w:val="19B7FB1F"/>
    <w:rsid w:val="19B9663F"/>
    <w:rsid w:val="19BA2410"/>
    <w:rsid w:val="19C0E978"/>
    <w:rsid w:val="19C874A5"/>
    <w:rsid w:val="19CFFE15"/>
    <w:rsid w:val="19D0378B"/>
    <w:rsid w:val="19D1BBD9"/>
    <w:rsid w:val="19D8EE5F"/>
    <w:rsid w:val="19E2F85E"/>
    <w:rsid w:val="19E4851F"/>
    <w:rsid w:val="19EC8A89"/>
    <w:rsid w:val="19EF9098"/>
    <w:rsid w:val="19F20F9F"/>
    <w:rsid w:val="19F5443B"/>
    <w:rsid w:val="19F882E1"/>
    <w:rsid w:val="19FE8A7A"/>
    <w:rsid w:val="1A117A08"/>
    <w:rsid w:val="1A1A07FD"/>
    <w:rsid w:val="1A1B6AE8"/>
    <w:rsid w:val="1A1DFB63"/>
    <w:rsid w:val="1A2347E0"/>
    <w:rsid w:val="1A255914"/>
    <w:rsid w:val="1A2875BB"/>
    <w:rsid w:val="1A297185"/>
    <w:rsid w:val="1A299255"/>
    <w:rsid w:val="1A2F9EA1"/>
    <w:rsid w:val="1A348E26"/>
    <w:rsid w:val="1A39878D"/>
    <w:rsid w:val="1A3B8333"/>
    <w:rsid w:val="1A417DC2"/>
    <w:rsid w:val="1A4488E3"/>
    <w:rsid w:val="1A49C37A"/>
    <w:rsid w:val="1A4BF504"/>
    <w:rsid w:val="1A53B868"/>
    <w:rsid w:val="1A55F75C"/>
    <w:rsid w:val="1A58A7E7"/>
    <w:rsid w:val="1A598760"/>
    <w:rsid w:val="1A5C1EE4"/>
    <w:rsid w:val="1A5C6971"/>
    <w:rsid w:val="1A5FB215"/>
    <w:rsid w:val="1A60C32F"/>
    <w:rsid w:val="1A65F62B"/>
    <w:rsid w:val="1A6A9B1A"/>
    <w:rsid w:val="1A6F3AAA"/>
    <w:rsid w:val="1A70A154"/>
    <w:rsid w:val="1A73D3CE"/>
    <w:rsid w:val="1A753C8F"/>
    <w:rsid w:val="1A794873"/>
    <w:rsid w:val="1A7B8AEB"/>
    <w:rsid w:val="1A7EFCBB"/>
    <w:rsid w:val="1A7FF9E3"/>
    <w:rsid w:val="1A852D7B"/>
    <w:rsid w:val="1A853346"/>
    <w:rsid w:val="1A865649"/>
    <w:rsid w:val="1A8829D2"/>
    <w:rsid w:val="1A8B03D3"/>
    <w:rsid w:val="1A8B74A0"/>
    <w:rsid w:val="1A8E2BD1"/>
    <w:rsid w:val="1A9520B5"/>
    <w:rsid w:val="1A9637B5"/>
    <w:rsid w:val="1A9C6D92"/>
    <w:rsid w:val="1AA2C9FA"/>
    <w:rsid w:val="1AAB4AF4"/>
    <w:rsid w:val="1AB1DE97"/>
    <w:rsid w:val="1AB3780C"/>
    <w:rsid w:val="1ABA906E"/>
    <w:rsid w:val="1ABAFACE"/>
    <w:rsid w:val="1ABB2F4B"/>
    <w:rsid w:val="1ABE3271"/>
    <w:rsid w:val="1AC099DA"/>
    <w:rsid w:val="1AC3575A"/>
    <w:rsid w:val="1AC70682"/>
    <w:rsid w:val="1AC9273D"/>
    <w:rsid w:val="1ACB6B5A"/>
    <w:rsid w:val="1ACC0E60"/>
    <w:rsid w:val="1ACE96DA"/>
    <w:rsid w:val="1AD6144E"/>
    <w:rsid w:val="1AD765DE"/>
    <w:rsid w:val="1AEA96F7"/>
    <w:rsid w:val="1AEADC5F"/>
    <w:rsid w:val="1AF0FBF3"/>
    <w:rsid w:val="1AF32CDD"/>
    <w:rsid w:val="1AF6F7CA"/>
    <w:rsid w:val="1AF7BA26"/>
    <w:rsid w:val="1AFC549F"/>
    <w:rsid w:val="1AFE532B"/>
    <w:rsid w:val="1AFE8F45"/>
    <w:rsid w:val="1AFFAE9B"/>
    <w:rsid w:val="1B02BE7A"/>
    <w:rsid w:val="1B031834"/>
    <w:rsid w:val="1B045BE7"/>
    <w:rsid w:val="1B08087F"/>
    <w:rsid w:val="1B09DB73"/>
    <w:rsid w:val="1B0DFF1C"/>
    <w:rsid w:val="1B0FB2FB"/>
    <w:rsid w:val="1B17FA2C"/>
    <w:rsid w:val="1B1BE937"/>
    <w:rsid w:val="1B1DB46C"/>
    <w:rsid w:val="1B1EAC0C"/>
    <w:rsid w:val="1B1ED3FE"/>
    <w:rsid w:val="1B205EDC"/>
    <w:rsid w:val="1B210F12"/>
    <w:rsid w:val="1B22791E"/>
    <w:rsid w:val="1B24A9A6"/>
    <w:rsid w:val="1B24FA1A"/>
    <w:rsid w:val="1B2B1832"/>
    <w:rsid w:val="1B2EF12E"/>
    <w:rsid w:val="1B378E8C"/>
    <w:rsid w:val="1B39FE2F"/>
    <w:rsid w:val="1B3C5C63"/>
    <w:rsid w:val="1B3E5021"/>
    <w:rsid w:val="1B3F111D"/>
    <w:rsid w:val="1B47B012"/>
    <w:rsid w:val="1B48E0EE"/>
    <w:rsid w:val="1B4BFF3A"/>
    <w:rsid w:val="1B4F0244"/>
    <w:rsid w:val="1B4FE4E1"/>
    <w:rsid w:val="1B555F46"/>
    <w:rsid w:val="1B57D666"/>
    <w:rsid w:val="1B5DA5B1"/>
    <w:rsid w:val="1B687A8F"/>
    <w:rsid w:val="1B72FFBB"/>
    <w:rsid w:val="1B76AC23"/>
    <w:rsid w:val="1B7903B2"/>
    <w:rsid w:val="1B799499"/>
    <w:rsid w:val="1B7EB587"/>
    <w:rsid w:val="1B7F258E"/>
    <w:rsid w:val="1B849BFA"/>
    <w:rsid w:val="1B853AAD"/>
    <w:rsid w:val="1B889D79"/>
    <w:rsid w:val="1B8B2A8E"/>
    <w:rsid w:val="1B8F5511"/>
    <w:rsid w:val="1B95A2BC"/>
    <w:rsid w:val="1B9C3816"/>
    <w:rsid w:val="1BA08C47"/>
    <w:rsid w:val="1BA11E25"/>
    <w:rsid w:val="1BABFD90"/>
    <w:rsid w:val="1BB49B13"/>
    <w:rsid w:val="1BB5A0AD"/>
    <w:rsid w:val="1BBE89D3"/>
    <w:rsid w:val="1BC00CA4"/>
    <w:rsid w:val="1BC67BC3"/>
    <w:rsid w:val="1BC9BC00"/>
    <w:rsid w:val="1BCC5D8C"/>
    <w:rsid w:val="1BCF6C50"/>
    <w:rsid w:val="1BD65CBC"/>
    <w:rsid w:val="1BDB7FD8"/>
    <w:rsid w:val="1BE18AB5"/>
    <w:rsid w:val="1BE66BE8"/>
    <w:rsid w:val="1BE99AB0"/>
    <w:rsid w:val="1BEE540E"/>
    <w:rsid w:val="1C03B7FD"/>
    <w:rsid w:val="1C0756F7"/>
    <w:rsid w:val="1C099596"/>
    <w:rsid w:val="1C102A3A"/>
    <w:rsid w:val="1C13F1B0"/>
    <w:rsid w:val="1C146504"/>
    <w:rsid w:val="1C19AA61"/>
    <w:rsid w:val="1C1E1333"/>
    <w:rsid w:val="1C225C54"/>
    <w:rsid w:val="1C23A5D8"/>
    <w:rsid w:val="1C2A4BBF"/>
    <w:rsid w:val="1C2AB1F4"/>
    <w:rsid w:val="1C2BECB0"/>
    <w:rsid w:val="1C2D1989"/>
    <w:rsid w:val="1C331FF9"/>
    <w:rsid w:val="1C335BA1"/>
    <w:rsid w:val="1C34AD43"/>
    <w:rsid w:val="1C34F86C"/>
    <w:rsid w:val="1C361C3F"/>
    <w:rsid w:val="1C373F3F"/>
    <w:rsid w:val="1C3BF8F1"/>
    <w:rsid w:val="1C453971"/>
    <w:rsid w:val="1C49445F"/>
    <w:rsid w:val="1C549B51"/>
    <w:rsid w:val="1C55D1AC"/>
    <w:rsid w:val="1C5BE7C1"/>
    <w:rsid w:val="1C5C8A98"/>
    <w:rsid w:val="1C60AF41"/>
    <w:rsid w:val="1C701621"/>
    <w:rsid w:val="1C740A04"/>
    <w:rsid w:val="1C80597B"/>
    <w:rsid w:val="1C8A5958"/>
    <w:rsid w:val="1C8E1DAA"/>
    <w:rsid w:val="1C90302E"/>
    <w:rsid w:val="1C906A4B"/>
    <w:rsid w:val="1C9171FA"/>
    <w:rsid w:val="1C92FD31"/>
    <w:rsid w:val="1C94C5F9"/>
    <w:rsid w:val="1C981E01"/>
    <w:rsid w:val="1C987E43"/>
    <w:rsid w:val="1C9A39A2"/>
    <w:rsid w:val="1C9A7E05"/>
    <w:rsid w:val="1C9BF33D"/>
    <w:rsid w:val="1C9E13E6"/>
    <w:rsid w:val="1CA06BC9"/>
    <w:rsid w:val="1CA0D0FB"/>
    <w:rsid w:val="1CA257EF"/>
    <w:rsid w:val="1CA41649"/>
    <w:rsid w:val="1CA7395A"/>
    <w:rsid w:val="1CA99143"/>
    <w:rsid w:val="1CAC79EE"/>
    <w:rsid w:val="1CB186BF"/>
    <w:rsid w:val="1CB42230"/>
    <w:rsid w:val="1CB6458B"/>
    <w:rsid w:val="1CB7671F"/>
    <w:rsid w:val="1CB84817"/>
    <w:rsid w:val="1CB9F114"/>
    <w:rsid w:val="1CBA5CD5"/>
    <w:rsid w:val="1CBB38D0"/>
    <w:rsid w:val="1CBDEA74"/>
    <w:rsid w:val="1CC0A242"/>
    <w:rsid w:val="1CC4676D"/>
    <w:rsid w:val="1CD00A14"/>
    <w:rsid w:val="1CD71041"/>
    <w:rsid w:val="1CDB7F17"/>
    <w:rsid w:val="1CDE6BA2"/>
    <w:rsid w:val="1CDEEA0B"/>
    <w:rsid w:val="1CDFA722"/>
    <w:rsid w:val="1CE64FF0"/>
    <w:rsid w:val="1CE81FBC"/>
    <w:rsid w:val="1CEDD295"/>
    <w:rsid w:val="1CEF0469"/>
    <w:rsid w:val="1CEFCCA8"/>
    <w:rsid w:val="1CF412E7"/>
    <w:rsid w:val="1CF453D2"/>
    <w:rsid w:val="1CF592D8"/>
    <w:rsid w:val="1CF6E378"/>
    <w:rsid w:val="1CFB410B"/>
    <w:rsid w:val="1CFE587E"/>
    <w:rsid w:val="1D006360"/>
    <w:rsid w:val="1D0A4857"/>
    <w:rsid w:val="1D0CA2AC"/>
    <w:rsid w:val="1D13A242"/>
    <w:rsid w:val="1D167CC9"/>
    <w:rsid w:val="1D181AF2"/>
    <w:rsid w:val="1D1AF5EF"/>
    <w:rsid w:val="1D1E0F45"/>
    <w:rsid w:val="1D1E3E44"/>
    <w:rsid w:val="1D2389CF"/>
    <w:rsid w:val="1D29FB23"/>
    <w:rsid w:val="1D2B56C5"/>
    <w:rsid w:val="1D328183"/>
    <w:rsid w:val="1D348D8B"/>
    <w:rsid w:val="1D34BF0D"/>
    <w:rsid w:val="1D3762C2"/>
    <w:rsid w:val="1D3A548C"/>
    <w:rsid w:val="1D3AC4F3"/>
    <w:rsid w:val="1D3D9E1C"/>
    <w:rsid w:val="1D3DBA70"/>
    <w:rsid w:val="1D3E8CB5"/>
    <w:rsid w:val="1D413F6C"/>
    <w:rsid w:val="1D4303DC"/>
    <w:rsid w:val="1D462C7A"/>
    <w:rsid w:val="1D466FE1"/>
    <w:rsid w:val="1D48C7B3"/>
    <w:rsid w:val="1D4C49A2"/>
    <w:rsid w:val="1D4C7BC1"/>
    <w:rsid w:val="1D4D9554"/>
    <w:rsid w:val="1D4FC0F2"/>
    <w:rsid w:val="1D589EF9"/>
    <w:rsid w:val="1D5A2AC3"/>
    <w:rsid w:val="1D602933"/>
    <w:rsid w:val="1D63D6F7"/>
    <w:rsid w:val="1D665375"/>
    <w:rsid w:val="1D674EEA"/>
    <w:rsid w:val="1D6781BB"/>
    <w:rsid w:val="1D687FAF"/>
    <w:rsid w:val="1D68D650"/>
    <w:rsid w:val="1D6C3C2A"/>
    <w:rsid w:val="1D7179D8"/>
    <w:rsid w:val="1D74A2BA"/>
    <w:rsid w:val="1D7AE1D6"/>
    <w:rsid w:val="1D7E69D2"/>
    <w:rsid w:val="1D814509"/>
    <w:rsid w:val="1D81EA1B"/>
    <w:rsid w:val="1D839AC5"/>
    <w:rsid w:val="1D83C1AF"/>
    <w:rsid w:val="1D981566"/>
    <w:rsid w:val="1D9C601D"/>
    <w:rsid w:val="1D9C94B1"/>
    <w:rsid w:val="1DA13653"/>
    <w:rsid w:val="1DA58CC9"/>
    <w:rsid w:val="1DA854E3"/>
    <w:rsid w:val="1DA90403"/>
    <w:rsid w:val="1DAEE0CA"/>
    <w:rsid w:val="1DB3CA99"/>
    <w:rsid w:val="1DB9B3C2"/>
    <w:rsid w:val="1DB9B761"/>
    <w:rsid w:val="1DBB4E66"/>
    <w:rsid w:val="1DBD7EF4"/>
    <w:rsid w:val="1DC3BF2F"/>
    <w:rsid w:val="1DC9C5DE"/>
    <w:rsid w:val="1DCAF52A"/>
    <w:rsid w:val="1DCEBA35"/>
    <w:rsid w:val="1DCFA44C"/>
    <w:rsid w:val="1DD8D1BB"/>
    <w:rsid w:val="1DDA6321"/>
    <w:rsid w:val="1DDB6ADB"/>
    <w:rsid w:val="1DDC3004"/>
    <w:rsid w:val="1DDCB151"/>
    <w:rsid w:val="1DDEE46A"/>
    <w:rsid w:val="1DDFCA50"/>
    <w:rsid w:val="1DDFFA3A"/>
    <w:rsid w:val="1DE4FACF"/>
    <w:rsid w:val="1DE6C25C"/>
    <w:rsid w:val="1DEDAACC"/>
    <w:rsid w:val="1DEF19A6"/>
    <w:rsid w:val="1DF6ADB6"/>
    <w:rsid w:val="1DF8488D"/>
    <w:rsid w:val="1DFFFC3A"/>
    <w:rsid w:val="1E090364"/>
    <w:rsid w:val="1E09FF31"/>
    <w:rsid w:val="1E0C4536"/>
    <w:rsid w:val="1E10F0EA"/>
    <w:rsid w:val="1E14FCF4"/>
    <w:rsid w:val="1E17ED81"/>
    <w:rsid w:val="1E1814D7"/>
    <w:rsid w:val="1E1C25EA"/>
    <w:rsid w:val="1E208118"/>
    <w:rsid w:val="1E25F4FF"/>
    <w:rsid w:val="1E2B8D68"/>
    <w:rsid w:val="1E313704"/>
    <w:rsid w:val="1E35F3ED"/>
    <w:rsid w:val="1E3B2547"/>
    <w:rsid w:val="1E4708F1"/>
    <w:rsid w:val="1E4865AE"/>
    <w:rsid w:val="1E4ABCFA"/>
    <w:rsid w:val="1E4F058B"/>
    <w:rsid w:val="1E4F8B37"/>
    <w:rsid w:val="1E5345D7"/>
    <w:rsid w:val="1E57C048"/>
    <w:rsid w:val="1E580F38"/>
    <w:rsid w:val="1E59F055"/>
    <w:rsid w:val="1E5AC9DC"/>
    <w:rsid w:val="1E5BD093"/>
    <w:rsid w:val="1E5FAF20"/>
    <w:rsid w:val="1E62867A"/>
    <w:rsid w:val="1E6D03B6"/>
    <w:rsid w:val="1E733C90"/>
    <w:rsid w:val="1E740ED6"/>
    <w:rsid w:val="1E76DE4A"/>
    <w:rsid w:val="1E7A994C"/>
    <w:rsid w:val="1E7C47B3"/>
    <w:rsid w:val="1E7CC95F"/>
    <w:rsid w:val="1E7DD36B"/>
    <w:rsid w:val="1E7DF9B0"/>
    <w:rsid w:val="1E7EE7C7"/>
    <w:rsid w:val="1E82B28A"/>
    <w:rsid w:val="1E8900E6"/>
    <w:rsid w:val="1E8D5E81"/>
    <w:rsid w:val="1E8F18FC"/>
    <w:rsid w:val="1E958A6D"/>
    <w:rsid w:val="1E998283"/>
    <w:rsid w:val="1EA021C2"/>
    <w:rsid w:val="1EA233D4"/>
    <w:rsid w:val="1EA80D4B"/>
    <w:rsid w:val="1EA9C82C"/>
    <w:rsid w:val="1EAACE55"/>
    <w:rsid w:val="1EB16952"/>
    <w:rsid w:val="1EB27F00"/>
    <w:rsid w:val="1EB28BA7"/>
    <w:rsid w:val="1EB33EC2"/>
    <w:rsid w:val="1EB47569"/>
    <w:rsid w:val="1EB7772E"/>
    <w:rsid w:val="1EBB2624"/>
    <w:rsid w:val="1EBEEA8E"/>
    <w:rsid w:val="1EBFA9A4"/>
    <w:rsid w:val="1EC154A2"/>
    <w:rsid w:val="1ECC20C3"/>
    <w:rsid w:val="1ED79106"/>
    <w:rsid w:val="1EDAD8DE"/>
    <w:rsid w:val="1EDE3399"/>
    <w:rsid w:val="1EE16A4F"/>
    <w:rsid w:val="1EE19E0A"/>
    <w:rsid w:val="1EE39790"/>
    <w:rsid w:val="1EE907A8"/>
    <w:rsid w:val="1EEB1392"/>
    <w:rsid w:val="1EF86D66"/>
    <w:rsid w:val="1EFA562B"/>
    <w:rsid w:val="1EFB5FB0"/>
    <w:rsid w:val="1EFEFDD3"/>
    <w:rsid w:val="1EFFDC0A"/>
    <w:rsid w:val="1F04320E"/>
    <w:rsid w:val="1F04A4A5"/>
    <w:rsid w:val="1F06A7F4"/>
    <w:rsid w:val="1F07A83A"/>
    <w:rsid w:val="1F0F9024"/>
    <w:rsid w:val="1F1084C4"/>
    <w:rsid w:val="1F11527E"/>
    <w:rsid w:val="1F17225B"/>
    <w:rsid w:val="1F1989DD"/>
    <w:rsid w:val="1F19EBF7"/>
    <w:rsid w:val="1F1AA650"/>
    <w:rsid w:val="1F23B8AD"/>
    <w:rsid w:val="1F262BD3"/>
    <w:rsid w:val="1F314535"/>
    <w:rsid w:val="1F327015"/>
    <w:rsid w:val="1F341B25"/>
    <w:rsid w:val="1F37F8F0"/>
    <w:rsid w:val="1F3B1BAD"/>
    <w:rsid w:val="1F3B7B2D"/>
    <w:rsid w:val="1F3DB888"/>
    <w:rsid w:val="1F401E39"/>
    <w:rsid w:val="1F41650C"/>
    <w:rsid w:val="1F4609B6"/>
    <w:rsid w:val="1F46A663"/>
    <w:rsid w:val="1F4783EC"/>
    <w:rsid w:val="1F4EDE13"/>
    <w:rsid w:val="1F55B110"/>
    <w:rsid w:val="1F5A0813"/>
    <w:rsid w:val="1F5F8F90"/>
    <w:rsid w:val="1F5F9FB3"/>
    <w:rsid w:val="1F68CE50"/>
    <w:rsid w:val="1F690688"/>
    <w:rsid w:val="1F69B369"/>
    <w:rsid w:val="1F6CCB41"/>
    <w:rsid w:val="1F6DAA79"/>
    <w:rsid w:val="1F6F2C68"/>
    <w:rsid w:val="1F716517"/>
    <w:rsid w:val="1F73756D"/>
    <w:rsid w:val="1F77B80D"/>
    <w:rsid w:val="1F7E1A07"/>
    <w:rsid w:val="1F803463"/>
    <w:rsid w:val="1F80DCA5"/>
    <w:rsid w:val="1F81DF95"/>
    <w:rsid w:val="1F86140E"/>
    <w:rsid w:val="1F867F59"/>
    <w:rsid w:val="1F890CFD"/>
    <w:rsid w:val="1F9171DE"/>
    <w:rsid w:val="1F928CAA"/>
    <w:rsid w:val="1F936AF3"/>
    <w:rsid w:val="1F96819D"/>
    <w:rsid w:val="1F9B4AF1"/>
    <w:rsid w:val="1F9CBA42"/>
    <w:rsid w:val="1FAB947C"/>
    <w:rsid w:val="1FAC2886"/>
    <w:rsid w:val="1FAE2211"/>
    <w:rsid w:val="1FB4AA0D"/>
    <w:rsid w:val="1FB8BB56"/>
    <w:rsid w:val="1FC7D634"/>
    <w:rsid w:val="1FCAC53A"/>
    <w:rsid w:val="1FCBEA76"/>
    <w:rsid w:val="1FCCAFD6"/>
    <w:rsid w:val="1FD02A69"/>
    <w:rsid w:val="1FD119B8"/>
    <w:rsid w:val="1FD5F390"/>
    <w:rsid w:val="1FD80C8B"/>
    <w:rsid w:val="1FDABCC1"/>
    <w:rsid w:val="1FDAD4EF"/>
    <w:rsid w:val="1FE03A2F"/>
    <w:rsid w:val="1FE0A68A"/>
    <w:rsid w:val="1FE93CB4"/>
    <w:rsid w:val="1FF293EE"/>
    <w:rsid w:val="1FF2E62F"/>
    <w:rsid w:val="1FF49FDA"/>
    <w:rsid w:val="1FF8177E"/>
    <w:rsid w:val="1FF9D8FD"/>
    <w:rsid w:val="1FFF5FDF"/>
    <w:rsid w:val="1FFFBCD0"/>
    <w:rsid w:val="1FFFCBE3"/>
    <w:rsid w:val="200086E9"/>
    <w:rsid w:val="20008D83"/>
    <w:rsid w:val="2000C322"/>
    <w:rsid w:val="20026806"/>
    <w:rsid w:val="2003EBF7"/>
    <w:rsid w:val="20045338"/>
    <w:rsid w:val="20064567"/>
    <w:rsid w:val="200ADE60"/>
    <w:rsid w:val="200C0AFE"/>
    <w:rsid w:val="2011C36B"/>
    <w:rsid w:val="201A0371"/>
    <w:rsid w:val="2021201D"/>
    <w:rsid w:val="2021F281"/>
    <w:rsid w:val="20250721"/>
    <w:rsid w:val="2027595D"/>
    <w:rsid w:val="20294666"/>
    <w:rsid w:val="202BD9B3"/>
    <w:rsid w:val="202EDE49"/>
    <w:rsid w:val="20312BF7"/>
    <w:rsid w:val="2031E458"/>
    <w:rsid w:val="2032064F"/>
    <w:rsid w:val="203793C1"/>
    <w:rsid w:val="203FF4C6"/>
    <w:rsid w:val="20501768"/>
    <w:rsid w:val="2054F8DB"/>
    <w:rsid w:val="20550AE6"/>
    <w:rsid w:val="205F90B5"/>
    <w:rsid w:val="206D6184"/>
    <w:rsid w:val="20718403"/>
    <w:rsid w:val="207418EB"/>
    <w:rsid w:val="20743BCD"/>
    <w:rsid w:val="2076534C"/>
    <w:rsid w:val="2076CF0F"/>
    <w:rsid w:val="20788C49"/>
    <w:rsid w:val="207C290B"/>
    <w:rsid w:val="208694E5"/>
    <w:rsid w:val="208E9C78"/>
    <w:rsid w:val="208ED392"/>
    <w:rsid w:val="208F5A1C"/>
    <w:rsid w:val="208F7406"/>
    <w:rsid w:val="209283A7"/>
    <w:rsid w:val="2097BF0B"/>
    <w:rsid w:val="209D8966"/>
    <w:rsid w:val="209EFF21"/>
    <w:rsid w:val="209F8805"/>
    <w:rsid w:val="20A088ED"/>
    <w:rsid w:val="20A12806"/>
    <w:rsid w:val="20A20ABD"/>
    <w:rsid w:val="20A273CD"/>
    <w:rsid w:val="20A2AAB2"/>
    <w:rsid w:val="20A5126C"/>
    <w:rsid w:val="20AB710B"/>
    <w:rsid w:val="20ABBB0C"/>
    <w:rsid w:val="20B0B55E"/>
    <w:rsid w:val="20B0BA47"/>
    <w:rsid w:val="20B904FE"/>
    <w:rsid w:val="20B946F9"/>
    <w:rsid w:val="20BF260F"/>
    <w:rsid w:val="20C08B93"/>
    <w:rsid w:val="20C0D101"/>
    <w:rsid w:val="20C600B5"/>
    <w:rsid w:val="20CDC402"/>
    <w:rsid w:val="20D036AF"/>
    <w:rsid w:val="20D2297E"/>
    <w:rsid w:val="20D3BB48"/>
    <w:rsid w:val="20D4267B"/>
    <w:rsid w:val="20D629C0"/>
    <w:rsid w:val="20D85AF1"/>
    <w:rsid w:val="20E08F6C"/>
    <w:rsid w:val="20E2F499"/>
    <w:rsid w:val="20E68E51"/>
    <w:rsid w:val="20E7CA7A"/>
    <w:rsid w:val="20E7EE95"/>
    <w:rsid w:val="20EC50DC"/>
    <w:rsid w:val="20F1AE31"/>
    <w:rsid w:val="20F21A1E"/>
    <w:rsid w:val="20F678EB"/>
    <w:rsid w:val="20FCE284"/>
    <w:rsid w:val="20FDD30D"/>
    <w:rsid w:val="2103DB45"/>
    <w:rsid w:val="210B971F"/>
    <w:rsid w:val="2113629E"/>
    <w:rsid w:val="211DCBA6"/>
    <w:rsid w:val="21218487"/>
    <w:rsid w:val="212B8540"/>
    <w:rsid w:val="212D994C"/>
    <w:rsid w:val="212F3F74"/>
    <w:rsid w:val="21340A68"/>
    <w:rsid w:val="213584F5"/>
    <w:rsid w:val="2140D43D"/>
    <w:rsid w:val="21440F8A"/>
    <w:rsid w:val="2145A152"/>
    <w:rsid w:val="21462752"/>
    <w:rsid w:val="2147BFA1"/>
    <w:rsid w:val="214A6927"/>
    <w:rsid w:val="214A813B"/>
    <w:rsid w:val="214AC928"/>
    <w:rsid w:val="21518B7F"/>
    <w:rsid w:val="215EED9B"/>
    <w:rsid w:val="21624C0D"/>
    <w:rsid w:val="2163ECD6"/>
    <w:rsid w:val="2165DDE2"/>
    <w:rsid w:val="216A100B"/>
    <w:rsid w:val="216FFF88"/>
    <w:rsid w:val="21726D3F"/>
    <w:rsid w:val="2175F5AA"/>
    <w:rsid w:val="2177D142"/>
    <w:rsid w:val="217B1341"/>
    <w:rsid w:val="217E3FB8"/>
    <w:rsid w:val="21806B27"/>
    <w:rsid w:val="21858FE4"/>
    <w:rsid w:val="2189B1A7"/>
    <w:rsid w:val="218A0251"/>
    <w:rsid w:val="218BF482"/>
    <w:rsid w:val="218C8B81"/>
    <w:rsid w:val="218CC900"/>
    <w:rsid w:val="218DA6E3"/>
    <w:rsid w:val="2190278B"/>
    <w:rsid w:val="2194EB2A"/>
    <w:rsid w:val="21976173"/>
    <w:rsid w:val="2198BFF7"/>
    <w:rsid w:val="219B285A"/>
    <w:rsid w:val="219B6D90"/>
    <w:rsid w:val="21A0457D"/>
    <w:rsid w:val="21A24698"/>
    <w:rsid w:val="21A43CED"/>
    <w:rsid w:val="21AD9CB9"/>
    <w:rsid w:val="21B2405D"/>
    <w:rsid w:val="21B30EC9"/>
    <w:rsid w:val="21B3D3F4"/>
    <w:rsid w:val="21B8D933"/>
    <w:rsid w:val="21BEB2C6"/>
    <w:rsid w:val="21C0DEBF"/>
    <w:rsid w:val="21C23823"/>
    <w:rsid w:val="21C2CCB7"/>
    <w:rsid w:val="21C6E723"/>
    <w:rsid w:val="21C80EFE"/>
    <w:rsid w:val="21C8F5BE"/>
    <w:rsid w:val="21CD3DCC"/>
    <w:rsid w:val="21D14CEA"/>
    <w:rsid w:val="21D4A702"/>
    <w:rsid w:val="21D60C0F"/>
    <w:rsid w:val="21D96747"/>
    <w:rsid w:val="21DB8FBC"/>
    <w:rsid w:val="21E5D8C2"/>
    <w:rsid w:val="21E7AF3B"/>
    <w:rsid w:val="21EA1CB1"/>
    <w:rsid w:val="21EF71FF"/>
    <w:rsid w:val="21F0D2A3"/>
    <w:rsid w:val="21F33C3C"/>
    <w:rsid w:val="21F347FF"/>
    <w:rsid w:val="2206B801"/>
    <w:rsid w:val="220A20EE"/>
    <w:rsid w:val="220F8543"/>
    <w:rsid w:val="2210E609"/>
    <w:rsid w:val="2217A60E"/>
    <w:rsid w:val="221F00FE"/>
    <w:rsid w:val="2221161C"/>
    <w:rsid w:val="2227639C"/>
    <w:rsid w:val="2232C2AF"/>
    <w:rsid w:val="22333829"/>
    <w:rsid w:val="22360750"/>
    <w:rsid w:val="2242D121"/>
    <w:rsid w:val="224A83F3"/>
    <w:rsid w:val="224BD0A9"/>
    <w:rsid w:val="224F1F51"/>
    <w:rsid w:val="2252745D"/>
    <w:rsid w:val="2253406D"/>
    <w:rsid w:val="2253707C"/>
    <w:rsid w:val="22574319"/>
    <w:rsid w:val="225BC181"/>
    <w:rsid w:val="2261CA19"/>
    <w:rsid w:val="22627D60"/>
    <w:rsid w:val="22675124"/>
    <w:rsid w:val="2267FCCD"/>
    <w:rsid w:val="2269FA23"/>
    <w:rsid w:val="227088D2"/>
    <w:rsid w:val="2270D460"/>
    <w:rsid w:val="22731BEF"/>
    <w:rsid w:val="227D4DE1"/>
    <w:rsid w:val="227D5305"/>
    <w:rsid w:val="22800F06"/>
    <w:rsid w:val="2280D7A4"/>
    <w:rsid w:val="22822D55"/>
    <w:rsid w:val="228375A2"/>
    <w:rsid w:val="22869920"/>
    <w:rsid w:val="2288AD0E"/>
    <w:rsid w:val="22904657"/>
    <w:rsid w:val="2295C757"/>
    <w:rsid w:val="22980873"/>
    <w:rsid w:val="229A1316"/>
    <w:rsid w:val="229F5D86"/>
    <w:rsid w:val="22A0A67B"/>
    <w:rsid w:val="22A7133F"/>
    <w:rsid w:val="22A9639F"/>
    <w:rsid w:val="22ACD803"/>
    <w:rsid w:val="22AE05DC"/>
    <w:rsid w:val="22AEA5D4"/>
    <w:rsid w:val="22AED39F"/>
    <w:rsid w:val="22AF8372"/>
    <w:rsid w:val="22B5AA90"/>
    <w:rsid w:val="22BBE1BF"/>
    <w:rsid w:val="22BF2D12"/>
    <w:rsid w:val="22C040A5"/>
    <w:rsid w:val="22C124FA"/>
    <w:rsid w:val="22C701E3"/>
    <w:rsid w:val="22C7D0FC"/>
    <w:rsid w:val="22CB5290"/>
    <w:rsid w:val="22D53679"/>
    <w:rsid w:val="22D5C93D"/>
    <w:rsid w:val="22D84F01"/>
    <w:rsid w:val="22E008DD"/>
    <w:rsid w:val="22E2F5B4"/>
    <w:rsid w:val="22E34DBA"/>
    <w:rsid w:val="22E59D6A"/>
    <w:rsid w:val="22E98DE6"/>
    <w:rsid w:val="22EC4ABF"/>
    <w:rsid w:val="22ED62B7"/>
    <w:rsid w:val="22EE9EE0"/>
    <w:rsid w:val="22F01500"/>
    <w:rsid w:val="22F10F25"/>
    <w:rsid w:val="22F445D1"/>
    <w:rsid w:val="22F72CCB"/>
    <w:rsid w:val="22F7BBD6"/>
    <w:rsid w:val="230C469E"/>
    <w:rsid w:val="230CA8FD"/>
    <w:rsid w:val="2314D892"/>
    <w:rsid w:val="2314EB64"/>
    <w:rsid w:val="231573B2"/>
    <w:rsid w:val="2316A639"/>
    <w:rsid w:val="231F3CDD"/>
    <w:rsid w:val="23266D86"/>
    <w:rsid w:val="23291033"/>
    <w:rsid w:val="23295F51"/>
    <w:rsid w:val="2329B719"/>
    <w:rsid w:val="23366F8B"/>
    <w:rsid w:val="233CF0B8"/>
    <w:rsid w:val="234139E5"/>
    <w:rsid w:val="2341E8E6"/>
    <w:rsid w:val="23465C37"/>
    <w:rsid w:val="2347483E"/>
    <w:rsid w:val="2347B429"/>
    <w:rsid w:val="2349E0D2"/>
    <w:rsid w:val="23510B59"/>
    <w:rsid w:val="2351A4EF"/>
    <w:rsid w:val="235391F2"/>
    <w:rsid w:val="2354B9F7"/>
    <w:rsid w:val="2355594D"/>
    <w:rsid w:val="235695BC"/>
    <w:rsid w:val="235F19BF"/>
    <w:rsid w:val="2363ACA8"/>
    <w:rsid w:val="2367DD02"/>
    <w:rsid w:val="236895AB"/>
    <w:rsid w:val="236B8D64"/>
    <w:rsid w:val="236FF047"/>
    <w:rsid w:val="2370D4D9"/>
    <w:rsid w:val="2371DC70"/>
    <w:rsid w:val="23729BCD"/>
    <w:rsid w:val="2374133C"/>
    <w:rsid w:val="2375B16B"/>
    <w:rsid w:val="23779388"/>
    <w:rsid w:val="23790AF9"/>
    <w:rsid w:val="237E083E"/>
    <w:rsid w:val="238160A3"/>
    <w:rsid w:val="2381A59C"/>
    <w:rsid w:val="2387403A"/>
    <w:rsid w:val="238AA6B2"/>
    <w:rsid w:val="239111B3"/>
    <w:rsid w:val="239563AB"/>
    <w:rsid w:val="23997B72"/>
    <w:rsid w:val="239DBA45"/>
    <w:rsid w:val="23A5FA83"/>
    <w:rsid w:val="23A68B48"/>
    <w:rsid w:val="23A780A2"/>
    <w:rsid w:val="23AB69D3"/>
    <w:rsid w:val="23ADBE43"/>
    <w:rsid w:val="23AE8BA2"/>
    <w:rsid w:val="23AEDE51"/>
    <w:rsid w:val="23B303A6"/>
    <w:rsid w:val="23B897E9"/>
    <w:rsid w:val="23BB980C"/>
    <w:rsid w:val="23BD921F"/>
    <w:rsid w:val="23BE820F"/>
    <w:rsid w:val="23BF4F2D"/>
    <w:rsid w:val="23C2D9D8"/>
    <w:rsid w:val="23C6AF2F"/>
    <w:rsid w:val="23CD6CF9"/>
    <w:rsid w:val="23D20460"/>
    <w:rsid w:val="23D34C66"/>
    <w:rsid w:val="23D52F9A"/>
    <w:rsid w:val="23D77E8F"/>
    <w:rsid w:val="23D81C87"/>
    <w:rsid w:val="23D8445E"/>
    <w:rsid w:val="23E4A735"/>
    <w:rsid w:val="23E7B494"/>
    <w:rsid w:val="23E85D51"/>
    <w:rsid w:val="23EF61E2"/>
    <w:rsid w:val="23F2271C"/>
    <w:rsid w:val="23F542B2"/>
    <w:rsid w:val="23FE0460"/>
    <w:rsid w:val="24012FCF"/>
    <w:rsid w:val="24038BEB"/>
    <w:rsid w:val="2407FD36"/>
    <w:rsid w:val="240ACB8F"/>
    <w:rsid w:val="240BFEF4"/>
    <w:rsid w:val="24180FBF"/>
    <w:rsid w:val="241F89E7"/>
    <w:rsid w:val="24234159"/>
    <w:rsid w:val="24292175"/>
    <w:rsid w:val="2431F42B"/>
    <w:rsid w:val="2432E387"/>
    <w:rsid w:val="24358670"/>
    <w:rsid w:val="243704EB"/>
    <w:rsid w:val="243B9049"/>
    <w:rsid w:val="243C7B82"/>
    <w:rsid w:val="2446A81E"/>
    <w:rsid w:val="244AE151"/>
    <w:rsid w:val="2457EF04"/>
    <w:rsid w:val="24591417"/>
    <w:rsid w:val="245F697E"/>
    <w:rsid w:val="2462F433"/>
    <w:rsid w:val="2464552A"/>
    <w:rsid w:val="2469CC98"/>
    <w:rsid w:val="2469F6BA"/>
    <w:rsid w:val="246F17D9"/>
    <w:rsid w:val="247119F7"/>
    <w:rsid w:val="2471D457"/>
    <w:rsid w:val="24723ECB"/>
    <w:rsid w:val="2477CDA6"/>
    <w:rsid w:val="2485F7AF"/>
    <w:rsid w:val="2488230F"/>
    <w:rsid w:val="24895A56"/>
    <w:rsid w:val="248AA6FB"/>
    <w:rsid w:val="248E5ACD"/>
    <w:rsid w:val="2494EB31"/>
    <w:rsid w:val="24967686"/>
    <w:rsid w:val="24974D5B"/>
    <w:rsid w:val="2497716D"/>
    <w:rsid w:val="24A2C974"/>
    <w:rsid w:val="24A74734"/>
    <w:rsid w:val="24A752A8"/>
    <w:rsid w:val="24A79B9E"/>
    <w:rsid w:val="24A84BFC"/>
    <w:rsid w:val="24B44A7E"/>
    <w:rsid w:val="24BE8D0A"/>
    <w:rsid w:val="24CACC2E"/>
    <w:rsid w:val="24CDAD5C"/>
    <w:rsid w:val="24CE5145"/>
    <w:rsid w:val="24CF607E"/>
    <w:rsid w:val="24D0161A"/>
    <w:rsid w:val="24D024E6"/>
    <w:rsid w:val="24D26C88"/>
    <w:rsid w:val="24D3EACB"/>
    <w:rsid w:val="24D3EB83"/>
    <w:rsid w:val="24D6960A"/>
    <w:rsid w:val="24D7855F"/>
    <w:rsid w:val="24E08666"/>
    <w:rsid w:val="24E53467"/>
    <w:rsid w:val="24E60074"/>
    <w:rsid w:val="24E8AEE5"/>
    <w:rsid w:val="24EA9B4B"/>
    <w:rsid w:val="24EBCCF0"/>
    <w:rsid w:val="24F08934"/>
    <w:rsid w:val="24F51028"/>
    <w:rsid w:val="24F79CAA"/>
    <w:rsid w:val="24FB9C5B"/>
    <w:rsid w:val="24FC884F"/>
    <w:rsid w:val="2503C65D"/>
    <w:rsid w:val="25066CDD"/>
    <w:rsid w:val="25077022"/>
    <w:rsid w:val="2508D64B"/>
    <w:rsid w:val="2509445C"/>
    <w:rsid w:val="250A49C8"/>
    <w:rsid w:val="250D3EC8"/>
    <w:rsid w:val="2515973C"/>
    <w:rsid w:val="251661FA"/>
    <w:rsid w:val="2520D8C8"/>
    <w:rsid w:val="25212DCF"/>
    <w:rsid w:val="2523ECF4"/>
    <w:rsid w:val="2525251B"/>
    <w:rsid w:val="2528A721"/>
    <w:rsid w:val="2528E620"/>
    <w:rsid w:val="25290985"/>
    <w:rsid w:val="252B98E0"/>
    <w:rsid w:val="252C9B52"/>
    <w:rsid w:val="252F0889"/>
    <w:rsid w:val="2531864B"/>
    <w:rsid w:val="2533DCE6"/>
    <w:rsid w:val="2534CE5F"/>
    <w:rsid w:val="25394AC3"/>
    <w:rsid w:val="2547493F"/>
    <w:rsid w:val="2553D300"/>
    <w:rsid w:val="2557A8DF"/>
    <w:rsid w:val="255A23AD"/>
    <w:rsid w:val="255D3751"/>
    <w:rsid w:val="2560B99A"/>
    <w:rsid w:val="2560EB2C"/>
    <w:rsid w:val="2566BC2B"/>
    <w:rsid w:val="2567F3D7"/>
    <w:rsid w:val="256D4DD0"/>
    <w:rsid w:val="256EE9E9"/>
    <w:rsid w:val="25730C2F"/>
    <w:rsid w:val="2575CDC9"/>
    <w:rsid w:val="2576CFFC"/>
    <w:rsid w:val="257EF038"/>
    <w:rsid w:val="257F9717"/>
    <w:rsid w:val="2583EC0E"/>
    <w:rsid w:val="25847879"/>
    <w:rsid w:val="25857B82"/>
    <w:rsid w:val="258A1ACE"/>
    <w:rsid w:val="258C2E20"/>
    <w:rsid w:val="258CA5A3"/>
    <w:rsid w:val="25901120"/>
    <w:rsid w:val="2596F6F4"/>
    <w:rsid w:val="2597B02C"/>
    <w:rsid w:val="259F943A"/>
    <w:rsid w:val="25A54E85"/>
    <w:rsid w:val="25A56590"/>
    <w:rsid w:val="25AC1AA9"/>
    <w:rsid w:val="25B0ECD2"/>
    <w:rsid w:val="25B1A4A5"/>
    <w:rsid w:val="25B244BF"/>
    <w:rsid w:val="25B33755"/>
    <w:rsid w:val="25B46FCE"/>
    <w:rsid w:val="25B6F317"/>
    <w:rsid w:val="25C72920"/>
    <w:rsid w:val="25CE4939"/>
    <w:rsid w:val="25CEEC84"/>
    <w:rsid w:val="25CF69DF"/>
    <w:rsid w:val="25D128A6"/>
    <w:rsid w:val="25D53AE0"/>
    <w:rsid w:val="25D5DF11"/>
    <w:rsid w:val="25D6925A"/>
    <w:rsid w:val="25D69D90"/>
    <w:rsid w:val="25E4217D"/>
    <w:rsid w:val="25E4B597"/>
    <w:rsid w:val="25E7EBF7"/>
    <w:rsid w:val="25E91FCB"/>
    <w:rsid w:val="25E9F505"/>
    <w:rsid w:val="25EA0C24"/>
    <w:rsid w:val="25EADC35"/>
    <w:rsid w:val="25F09A42"/>
    <w:rsid w:val="25F40115"/>
    <w:rsid w:val="25F674E8"/>
    <w:rsid w:val="25F7C32C"/>
    <w:rsid w:val="25F84320"/>
    <w:rsid w:val="25FBEA06"/>
    <w:rsid w:val="25FEA2A5"/>
    <w:rsid w:val="2604FF88"/>
    <w:rsid w:val="260A7278"/>
    <w:rsid w:val="260CA522"/>
    <w:rsid w:val="261A110A"/>
    <w:rsid w:val="261E28A2"/>
    <w:rsid w:val="26259367"/>
    <w:rsid w:val="262682F2"/>
    <w:rsid w:val="2628DFD1"/>
    <w:rsid w:val="262ADC16"/>
    <w:rsid w:val="2633FB41"/>
    <w:rsid w:val="263A5EEC"/>
    <w:rsid w:val="263ABD34"/>
    <w:rsid w:val="263B6E32"/>
    <w:rsid w:val="26499E0B"/>
    <w:rsid w:val="264E777F"/>
    <w:rsid w:val="2650A717"/>
    <w:rsid w:val="265874C0"/>
    <w:rsid w:val="2658D046"/>
    <w:rsid w:val="265AE3B3"/>
    <w:rsid w:val="265D3266"/>
    <w:rsid w:val="2660D5B8"/>
    <w:rsid w:val="266149A5"/>
    <w:rsid w:val="26629C20"/>
    <w:rsid w:val="2662D338"/>
    <w:rsid w:val="26656018"/>
    <w:rsid w:val="26688F94"/>
    <w:rsid w:val="26694754"/>
    <w:rsid w:val="266D7799"/>
    <w:rsid w:val="266E3B67"/>
    <w:rsid w:val="26701A99"/>
    <w:rsid w:val="2672DD20"/>
    <w:rsid w:val="26737026"/>
    <w:rsid w:val="2674DA4A"/>
    <w:rsid w:val="267572C8"/>
    <w:rsid w:val="2676125F"/>
    <w:rsid w:val="2676BC89"/>
    <w:rsid w:val="2677EDD0"/>
    <w:rsid w:val="26817294"/>
    <w:rsid w:val="2683F219"/>
    <w:rsid w:val="26955162"/>
    <w:rsid w:val="269E754A"/>
    <w:rsid w:val="26A21BA7"/>
    <w:rsid w:val="26A22955"/>
    <w:rsid w:val="26A296AE"/>
    <w:rsid w:val="26A7A9C5"/>
    <w:rsid w:val="26A90F29"/>
    <w:rsid w:val="26A9D819"/>
    <w:rsid w:val="26B20FD9"/>
    <w:rsid w:val="26B639C6"/>
    <w:rsid w:val="26B91C74"/>
    <w:rsid w:val="26BE0B8D"/>
    <w:rsid w:val="26BEE23D"/>
    <w:rsid w:val="26BF7F54"/>
    <w:rsid w:val="26C8FA23"/>
    <w:rsid w:val="26C97A8E"/>
    <w:rsid w:val="26CA6B92"/>
    <w:rsid w:val="26CD025C"/>
    <w:rsid w:val="26D00C38"/>
    <w:rsid w:val="26D1B969"/>
    <w:rsid w:val="26D3CB9B"/>
    <w:rsid w:val="26D65F33"/>
    <w:rsid w:val="26D89085"/>
    <w:rsid w:val="26DBC891"/>
    <w:rsid w:val="26DC5C80"/>
    <w:rsid w:val="26E23A30"/>
    <w:rsid w:val="26E674CF"/>
    <w:rsid w:val="26E784EB"/>
    <w:rsid w:val="26E7D516"/>
    <w:rsid w:val="26EF7706"/>
    <w:rsid w:val="26F05154"/>
    <w:rsid w:val="26F8F795"/>
    <w:rsid w:val="26FA7310"/>
    <w:rsid w:val="26FAD8B2"/>
    <w:rsid w:val="270116EE"/>
    <w:rsid w:val="270458D5"/>
    <w:rsid w:val="2705F780"/>
    <w:rsid w:val="27094D0F"/>
    <w:rsid w:val="2710FB8E"/>
    <w:rsid w:val="2715F8AE"/>
    <w:rsid w:val="2716E9AF"/>
    <w:rsid w:val="271D3660"/>
    <w:rsid w:val="271F9ED8"/>
    <w:rsid w:val="27217C45"/>
    <w:rsid w:val="27244F05"/>
    <w:rsid w:val="2727929B"/>
    <w:rsid w:val="27283A6E"/>
    <w:rsid w:val="272CE26F"/>
    <w:rsid w:val="272D9E8C"/>
    <w:rsid w:val="272E8DDD"/>
    <w:rsid w:val="27303408"/>
    <w:rsid w:val="2734D80E"/>
    <w:rsid w:val="273833F1"/>
    <w:rsid w:val="273B602A"/>
    <w:rsid w:val="273B78F8"/>
    <w:rsid w:val="2740EB7B"/>
    <w:rsid w:val="2743E586"/>
    <w:rsid w:val="274701AF"/>
    <w:rsid w:val="274724B4"/>
    <w:rsid w:val="2754297D"/>
    <w:rsid w:val="27592B96"/>
    <w:rsid w:val="275B9260"/>
    <w:rsid w:val="2760D721"/>
    <w:rsid w:val="2768CF70"/>
    <w:rsid w:val="2769F36E"/>
    <w:rsid w:val="276AAE25"/>
    <w:rsid w:val="276C1DAB"/>
    <w:rsid w:val="2770996C"/>
    <w:rsid w:val="2775DA3D"/>
    <w:rsid w:val="2775DE1A"/>
    <w:rsid w:val="277A89BA"/>
    <w:rsid w:val="277B7E56"/>
    <w:rsid w:val="278091B2"/>
    <w:rsid w:val="2783E47C"/>
    <w:rsid w:val="27841718"/>
    <w:rsid w:val="278846D2"/>
    <w:rsid w:val="278888E1"/>
    <w:rsid w:val="27922029"/>
    <w:rsid w:val="2797D406"/>
    <w:rsid w:val="27984447"/>
    <w:rsid w:val="279A8BA0"/>
    <w:rsid w:val="279C1085"/>
    <w:rsid w:val="279CD9D3"/>
    <w:rsid w:val="279D711A"/>
    <w:rsid w:val="27A35E98"/>
    <w:rsid w:val="27A5DA7D"/>
    <w:rsid w:val="27AAE903"/>
    <w:rsid w:val="27AD308B"/>
    <w:rsid w:val="27ADE9CE"/>
    <w:rsid w:val="27B17C66"/>
    <w:rsid w:val="27B79C9D"/>
    <w:rsid w:val="27B86F3E"/>
    <w:rsid w:val="27B99E53"/>
    <w:rsid w:val="27BDC77D"/>
    <w:rsid w:val="27C14715"/>
    <w:rsid w:val="27C8468B"/>
    <w:rsid w:val="27C85C3C"/>
    <w:rsid w:val="27CA0177"/>
    <w:rsid w:val="27CA8BCA"/>
    <w:rsid w:val="27CB4692"/>
    <w:rsid w:val="27CB63AE"/>
    <w:rsid w:val="27D5FABB"/>
    <w:rsid w:val="27D6C332"/>
    <w:rsid w:val="27D6EC72"/>
    <w:rsid w:val="27D791F0"/>
    <w:rsid w:val="27DAC585"/>
    <w:rsid w:val="27DDA192"/>
    <w:rsid w:val="27DF6FC9"/>
    <w:rsid w:val="27E31E70"/>
    <w:rsid w:val="27E39913"/>
    <w:rsid w:val="27E4C3B9"/>
    <w:rsid w:val="27E55353"/>
    <w:rsid w:val="27EFDFF2"/>
    <w:rsid w:val="27F35E6A"/>
    <w:rsid w:val="27F6D93B"/>
    <w:rsid w:val="27F7938D"/>
    <w:rsid w:val="27FAE8A6"/>
    <w:rsid w:val="27FD0466"/>
    <w:rsid w:val="27FFB6BB"/>
    <w:rsid w:val="28026CF0"/>
    <w:rsid w:val="2802A64C"/>
    <w:rsid w:val="280D9F54"/>
    <w:rsid w:val="2814C5F9"/>
    <w:rsid w:val="281BA7E5"/>
    <w:rsid w:val="281CBC6B"/>
    <w:rsid w:val="281D5719"/>
    <w:rsid w:val="2825314D"/>
    <w:rsid w:val="282A90EF"/>
    <w:rsid w:val="282B250B"/>
    <w:rsid w:val="282CB47B"/>
    <w:rsid w:val="282FCCEE"/>
    <w:rsid w:val="28316C06"/>
    <w:rsid w:val="283B636F"/>
    <w:rsid w:val="283BD459"/>
    <w:rsid w:val="283E021D"/>
    <w:rsid w:val="284618ED"/>
    <w:rsid w:val="28468FD5"/>
    <w:rsid w:val="2848FB9B"/>
    <w:rsid w:val="284CC67F"/>
    <w:rsid w:val="284D093A"/>
    <w:rsid w:val="284D5858"/>
    <w:rsid w:val="284EA217"/>
    <w:rsid w:val="28580080"/>
    <w:rsid w:val="2859DBEE"/>
    <w:rsid w:val="285D9478"/>
    <w:rsid w:val="2863889C"/>
    <w:rsid w:val="28673CF3"/>
    <w:rsid w:val="286D4A27"/>
    <w:rsid w:val="28776CB5"/>
    <w:rsid w:val="28787EFF"/>
    <w:rsid w:val="287DB720"/>
    <w:rsid w:val="2880E614"/>
    <w:rsid w:val="2882237B"/>
    <w:rsid w:val="2885DA6D"/>
    <w:rsid w:val="288D3B13"/>
    <w:rsid w:val="288FB0D5"/>
    <w:rsid w:val="2891C41C"/>
    <w:rsid w:val="2894409B"/>
    <w:rsid w:val="289E4E2F"/>
    <w:rsid w:val="289F9BE1"/>
    <w:rsid w:val="28A1D876"/>
    <w:rsid w:val="28AAE44F"/>
    <w:rsid w:val="28AD1E27"/>
    <w:rsid w:val="28B0B6C1"/>
    <w:rsid w:val="28B254AE"/>
    <w:rsid w:val="28B3FDA7"/>
    <w:rsid w:val="28B606D1"/>
    <w:rsid w:val="28BCB744"/>
    <w:rsid w:val="28BD947D"/>
    <w:rsid w:val="28C2223C"/>
    <w:rsid w:val="28C27AD8"/>
    <w:rsid w:val="28C2F960"/>
    <w:rsid w:val="28C99C89"/>
    <w:rsid w:val="28CB0095"/>
    <w:rsid w:val="28D0F596"/>
    <w:rsid w:val="28D134E8"/>
    <w:rsid w:val="28D206C8"/>
    <w:rsid w:val="28D602F4"/>
    <w:rsid w:val="28D6F73D"/>
    <w:rsid w:val="28DA270F"/>
    <w:rsid w:val="28E2393A"/>
    <w:rsid w:val="28E323F3"/>
    <w:rsid w:val="28EAD408"/>
    <w:rsid w:val="28EBF0DC"/>
    <w:rsid w:val="28EC2027"/>
    <w:rsid w:val="28EC616C"/>
    <w:rsid w:val="28EF40E2"/>
    <w:rsid w:val="28F5D90F"/>
    <w:rsid w:val="28F70D44"/>
    <w:rsid w:val="28FF5047"/>
    <w:rsid w:val="29000DEE"/>
    <w:rsid w:val="290026BA"/>
    <w:rsid w:val="29008624"/>
    <w:rsid w:val="290864C1"/>
    <w:rsid w:val="290C86F3"/>
    <w:rsid w:val="290ED3E0"/>
    <w:rsid w:val="290F5B42"/>
    <w:rsid w:val="29107880"/>
    <w:rsid w:val="29113C58"/>
    <w:rsid w:val="2918B218"/>
    <w:rsid w:val="291EE2AB"/>
    <w:rsid w:val="29265162"/>
    <w:rsid w:val="29280D49"/>
    <w:rsid w:val="292BD8A6"/>
    <w:rsid w:val="2935B5D7"/>
    <w:rsid w:val="293F21E8"/>
    <w:rsid w:val="2944212E"/>
    <w:rsid w:val="2945BDC9"/>
    <w:rsid w:val="294B273D"/>
    <w:rsid w:val="294DB6EA"/>
    <w:rsid w:val="295137B2"/>
    <w:rsid w:val="29520606"/>
    <w:rsid w:val="2952B3DF"/>
    <w:rsid w:val="2953C42A"/>
    <w:rsid w:val="2960DEA9"/>
    <w:rsid w:val="2963BCF4"/>
    <w:rsid w:val="296AC9B1"/>
    <w:rsid w:val="2978145E"/>
    <w:rsid w:val="297C6236"/>
    <w:rsid w:val="297D45B2"/>
    <w:rsid w:val="297EEED1"/>
    <w:rsid w:val="2980941A"/>
    <w:rsid w:val="29852153"/>
    <w:rsid w:val="29858DAE"/>
    <w:rsid w:val="298DD920"/>
    <w:rsid w:val="2990ECE1"/>
    <w:rsid w:val="2998A893"/>
    <w:rsid w:val="299D9D77"/>
    <w:rsid w:val="299DDD93"/>
    <w:rsid w:val="299FBCC2"/>
    <w:rsid w:val="29A1D6C7"/>
    <w:rsid w:val="29A2DE08"/>
    <w:rsid w:val="29A9E1C4"/>
    <w:rsid w:val="29A9EC5C"/>
    <w:rsid w:val="29AD313F"/>
    <w:rsid w:val="29BF7E9B"/>
    <w:rsid w:val="29C08546"/>
    <w:rsid w:val="29C7878E"/>
    <w:rsid w:val="29C883F4"/>
    <w:rsid w:val="29D4C1E5"/>
    <w:rsid w:val="29D978B6"/>
    <w:rsid w:val="29DBAC27"/>
    <w:rsid w:val="29DD2D78"/>
    <w:rsid w:val="29E08486"/>
    <w:rsid w:val="29E27A5A"/>
    <w:rsid w:val="29E516A2"/>
    <w:rsid w:val="29E51BD0"/>
    <w:rsid w:val="29E52E21"/>
    <w:rsid w:val="29E9310D"/>
    <w:rsid w:val="29EABE0A"/>
    <w:rsid w:val="29EC38B0"/>
    <w:rsid w:val="29FD072D"/>
    <w:rsid w:val="29FF4DF3"/>
    <w:rsid w:val="2A00114E"/>
    <w:rsid w:val="2A163441"/>
    <w:rsid w:val="2A167405"/>
    <w:rsid w:val="2A186231"/>
    <w:rsid w:val="2A1D166F"/>
    <w:rsid w:val="2A202683"/>
    <w:rsid w:val="2A2362BF"/>
    <w:rsid w:val="2A23B1DA"/>
    <w:rsid w:val="2A24AA74"/>
    <w:rsid w:val="2A256B47"/>
    <w:rsid w:val="2A25985C"/>
    <w:rsid w:val="2A29FCF8"/>
    <w:rsid w:val="2A2B6FB4"/>
    <w:rsid w:val="2A302E9F"/>
    <w:rsid w:val="2A326972"/>
    <w:rsid w:val="2A32D2E9"/>
    <w:rsid w:val="2A343303"/>
    <w:rsid w:val="2A3488D3"/>
    <w:rsid w:val="2A394A2C"/>
    <w:rsid w:val="2A3A29A5"/>
    <w:rsid w:val="2A3B4BB9"/>
    <w:rsid w:val="2A3B8EFD"/>
    <w:rsid w:val="2A41A40D"/>
    <w:rsid w:val="2A4225E3"/>
    <w:rsid w:val="2A450F83"/>
    <w:rsid w:val="2A47C279"/>
    <w:rsid w:val="2A4A7C33"/>
    <w:rsid w:val="2A4FCE08"/>
    <w:rsid w:val="2A563970"/>
    <w:rsid w:val="2A58A323"/>
    <w:rsid w:val="2A5D6D69"/>
    <w:rsid w:val="2A5F2A1C"/>
    <w:rsid w:val="2A5FCDE3"/>
    <w:rsid w:val="2A65F728"/>
    <w:rsid w:val="2A75E391"/>
    <w:rsid w:val="2A7A73FE"/>
    <w:rsid w:val="2A837CD3"/>
    <w:rsid w:val="2A839DF0"/>
    <w:rsid w:val="2A8EC3EE"/>
    <w:rsid w:val="2A902F98"/>
    <w:rsid w:val="2A904C49"/>
    <w:rsid w:val="2A965A3C"/>
    <w:rsid w:val="2A98133C"/>
    <w:rsid w:val="2A985565"/>
    <w:rsid w:val="2A9AD5C3"/>
    <w:rsid w:val="2A9D97FC"/>
    <w:rsid w:val="2AA0ED84"/>
    <w:rsid w:val="2AA0F2D1"/>
    <w:rsid w:val="2AA47093"/>
    <w:rsid w:val="2AA8F170"/>
    <w:rsid w:val="2AA90610"/>
    <w:rsid w:val="2AAB2BB6"/>
    <w:rsid w:val="2AADCA0B"/>
    <w:rsid w:val="2AB248CB"/>
    <w:rsid w:val="2AB5279C"/>
    <w:rsid w:val="2AC837A8"/>
    <w:rsid w:val="2ACAB330"/>
    <w:rsid w:val="2ACBDBC1"/>
    <w:rsid w:val="2ACDBBFF"/>
    <w:rsid w:val="2ACDEED0"/>
    <w:rsid w:val="2AD1F536"/>
    <w:rsid w:val="2AD7DB15"/>
    <w:rsid w:val="2ADE640A"/>
    <w:rsid w:val="2ADF8B99"/>
    <w:rsid w:val="2AE70D66"/>
    <w:rsid w:val="2AE7819C"/>
    <w:rsid w:val="2AE7BEB8"/>
    <w:rsid w:val="2AE98E70"/>
    <w:rsid w:val="2AF135AF"/>
    <w:rsid w:val="2AF35B3C"/>
    <w:rsid w:val="2AF80EA7"/>
    <w:rsid w:val="2AFCA900"/>
    <w:rsid w:val="2B00DDEA"/>
    <w:rsid w:val="2B0346B6"/>
    <w:rsid w:val="2B03E23A"/>
    <w:rsid w:val="2B085023"/>
    <w:rsid w:val="2B09E244"/>
    <w:rsid w:val="2B15081C"/>
    <w:rsid w:val="2B151974"/>
    <w:rsid w:val="2B16D91F"/>
    <w:rsid w:val="2B17C1DC"/>
    <w:rsid w:val="2B1CA34A"/>
    <w:rsid w:val="2B1FB177"/>
    <w:rsid w:val="2B26CCF2"/>
    <w:rsid w:val="2B27DDE1"/>
    <w:rsid w:val="2B28AB6E"/>
    <w:rsid w:val="2B28E8D7"/>
    <w:rsid w:val="2B2BC0BD"/>
    <w:rsid w:val="2B2C9C48"/>
    <w:rsid w:val="2B2F69FF"/>
    <w:rsid w:val="2B3D54DF"/>
    <w:rsid w:val="2B3FED3E"/>
    <w:rsid w:val="2B421134"/>
    <w:rsid w:val="2B4671A4"/>
    <w:rsid w:val="2B509797"/>
    <w:rsid w:val="2B55067F"/>
    <w:rsid w:val="2B55C99F"/>
    <w:rsid w:val="2B58ADDF"/>
    <w:rsid w:val="2B598845"/>
    <w:rsid w:val="2B59CEEA"/>
    <w:rsid w:val="2B5FF35B"/>
    <w:rsid w:val="2B652C36"/>
    <w:rsid w:val="2B655DD3"/>
    <w:rsid w:val="2B674416"/>
    <w:rsid w:val="2B6B84F1"/>
    <w:rsid w:val="2B6CC8DA"/>
    <w:rsid w:val="2B764587"/>
    <w:rsid w:val="2B765931"/>
    <w:rsid w:val="2B76E8DF"/>
    <w:rsid w:val="2B77105D"/>
    <w:rsid w:val="2B78FDD9"/>
    <w:rsid w:val="2B864689"/>
    <w:rsid w:val="2B8936C9"/>
    <w:rsid w:val="2B8C94E5"/>
    <w:rsid w:val="2B918D13"/>
    <w:rsid w:val="2B92DCAB"/>
    <w:rsid w:val="2B931517"/>
    <w:rsid w:val="2B936E21"/>
    <w:rsid w:val="2B9A5AEC"/>
    <w:rsid w:val="2BA08A22"/>
    <w:rsid w:val="2BA25AE6"/>
    <w:rsid w:val="2BAB0675"/>
    <w:rsid w:val="2BAD3CB8"/>
    <w:rsid w:val="2BAFDD20"/>
    <w:rsid w:val="2BB36E2A"/>
    <w:rsid w:val="2BB94372"/>
    <w:rsid w:val="2BBCC6F8"/>
    <w:rsid w:val="2BC157A3"/>
    <w:rsid w:val="2BC183BC"/>
    <w:rsid w:val="2BC38498"/>
    <w:rsid w:val="2BC8B43D"/>
    <w:rsid w:val="2BCC3B6C"/>
    <w:rsid w:val="2BCE298E"/>
    <w:rsid w:val="2BCE5A90"/>
    <w:rsid w:val="2BCEA8AE"/>
    <w:rsid w:val="2BD6343F"/>
    <w:rsid w:val="2BD65131"/>
    <w:rsid w:val="2BD7483C"/>
    <w:rsid w:val="2BDA5EEF"/>
    <w:rsid w:val="2BDB889D"/>
    <w:rsid w:val="2BDEAAA9"/>
    <w:rsid w:val="2BDFD115"/>
    <w:rsid w:val="2BE6C59B"/>
    <w:rsid w:val="2BEA4EFF"/>
    <w:rsid w:val="2BEABFF7"/>
    <w:rsid w:val="2BEB9E69"/>
    <w:rsid w:val="2BFA09E8"/>
    <w:rsid w:val="2BFA444B"/>
    <w:rsid w:val="2BFA4D42"/>
    <w:rsid w:val="2C006F17"/>
    <w:rsid w:val="2C011694"/>
    <w:rsid w:val="2C03B21D"/>
    <w:rsid w:val="2C072EB0"/>
    <w:rsid w:val="2C0FCEC5"/>
    <w:rsid w:val="2C10FCF5"/>
    <w:rsid w:val="2C1526FE"/>
    <w:rsid w:val="2C1A7CDB"/>
    <w:rsid w:val="2C1F1A30"/>
    <w:rsid w:val="2C207F8C"/>
    <w:rsid w:val="2C212E2F"/>
    <w:rsid w:val="2C265988"/>
    <w:rsid w:val="2C2806C1"/>
    <w:rsid w:val="2C286F0F"/>
    <w:rsid w:val="2C2C85D8"/>
    <w:rsid w:val="2C2CF331"/>
    <w:rsid w:val="2C3059C7"/>
    <w:rsid w:val="2C31DC1C"/>
    <w:rsid w:val="2C33CF21"/>
    <w:rsid w:val="2C365C26"/>
    <w:rsid w:val="2C3C1928"/>
    <w:rsid w:val="2C3DEA2D"/>
    <w:rsid w:val="2C4612DC"/>
    <w:rsid w:val="2C48E649"/>
    <w:rsid w:val="2C4CB62F"/>
    <w:rsid w:val="2C4EA3AE"/>
    <w:rsid w:val="2C52F104"/>
    <w:rsid w:val="2C5450AD"/>
    <w:rsid w:val="2C55BD3D"/>
    <w:rsid w:val="2C591C30"/>
    <w:rsid w:val="2C5D4AA9"/>
    <w:rsid w:val="2C60D675"/>
    <w:rsid w:val="2C630987"/>
    <w:rsid w:val="2C642D86"/>
    <w:rsid w:val="2C6ABB50"/>
    <w:rsid w:val="2C6F2E14"/>
    <w:rsid w:val="2C7A801C"/>
    <w:rsid w:val="2C7A9B51"/>
    <w:rsid w:val="2C7AD9ED"/>
    <w:rsid w:val="2C7BE936"/>
    <w:rsid w:val="2C81CF54"/>
    <w:rsid w:val="2C83AED7"/>
    <w:rsid w:val="2C83F01A"/>
    <w:rsid w:val="2C853535"/>
    <w:rsid w:val="2C89F4C5"/>
    <w:rsid w:val="2C906E0A"/>
    <w:rsid w:val="2C91A4A2"/>
    <w:rsid w:val="2C936D22"/>
    <w:rsid w:val="2C967F4A"/>
    <w:rsid w:val="2C9E9C37"/>
    <w:rsid w:val="2CA62990"/>
    <w:rsid w:val="2CADCFD6"/>
    <w:rsid w:val="2CB00F1C"/>
    <w:rsid w:val="2CB68F93"/>
    <w:rsid w:val="2CB6F17E"/>
    <w:rsid w:val="2CBE5B5B"/>
    <w:rsid w:val="2CBEA12B"/>
    <w:rsid w:val="2CCA6BB6"/>
    <w:rsid w:val="2CCA98B3"/>
    <w:rsid w:val="2CCDB4B0"/>
    <w:rsid w:val="2CCE74DA"/>
    <w:rsid w:val="2CD387D2"/>
    <w:rsid w:val="2CD496F7"/>
    <w:rsid w:val="2CD4C336"/>
    <w:rsid w:val="2CE5C0A4"/>
    <w:rsid w:val="2CE5C121"/>
    <w:rsid w:val="2CE81C49"/>
    <w:rsid w:val="2CEBB9BB"/>
    <w:rsid w:val="2CF69D22"/>
    <w:rsid w:val="2CF6C906"/>
    <w:rsid w:val="2D02F289"/>
    <w:rsid w:val="2D04207E"/>
    <w:rsid w:val="2D06BBC7"/>
    <w:rsid w:val="2D08484D"/>
    <w:rsid w:val="2D17690D"/>
    <w:rsid w:val="2D18238E"/>
    <w:rsid w:val="2D195483"/>
    <w:rsid w:val="2D195764"/>
    <w:rsid w:val="2D1C6C73"/>
    <w:rsid w:val="2D295DB5"/>
    <w:rsid w:val="2D2C94D6"/>
    <w:rsid w:val="2D34B026"/>
    <w:rsid w:val="2D36512E"/>
    <w:rsid w:val="2D38BC12"/>
    <w:rsid w:val="2D42DF76"/>
    <w:rsid w:val="2D477941"/>
    <w:rsid w:val="2D4788D8"/>
    <w:rsid w:val="2D48F85D"/>
    <w:rsid w:val="2D4AA7E5"/>
    <w:rsid w:val="2D4E59E8"/>
    <w:rsid w:val="2D536A8A"/>
    <w:rsid w:val="2D54CFFC"/>
    <w:rsid w:val="2D5A1B88"/>
    <w:rsid w:val="2D5AF00B"/>
    <w:rsid w:val="2D5CF544"/>
    <w:rsid w:val="2D638F7E"/>
    <w:rsid w:val="2D663116"/>
    <w:rsid w:val="2D67EEF1"/>
    <w:rsid w:val="2D696C69"/>
    <w:rsid w:val="2D69AD66"/>
    <w:rsid w:val="2D6D4854"/>
    <w:rsid w:val="2D70732A"/>
    <w:rsid w:val="2D79B38C"/>
    <w:rsid w:val="2D7EA8D9"/>
    <w:rsid w:val="2D811E51"/>
    <w:rsid w:val="2D84C81C"/>
    <w:rsid w:val="2D8BB32A"/>
    <w:rsid w:val="2D8DBB0C"/>
    <w:rsid w:val="2D932EA7"/>
    <w:rsid w:val="2D961F4F"/>
    <w:rsid w:val="2D9AB90A"/>
    <w:rsid w:val="2DA6B0ED"/>
    <w:rsid w:val="2DAC8DC0"/>
    <w:rsid w:val="2DAEFF8D"/>
    <w:rsid w:val="2DB59426"/>
    <w:rsid w:val="2DB8C391"/>
    <w:rsid w:val="2DB8CDAF"/>
    <w:rsid w:val="2DBAE65A"/>
    <w:rsid w:val="2DBE053D"/>
    <w:rsid w:val="2DBFE9C4"/>
    <w:rsid w:val="2DC2F683"/>
    <w:rsid w:val="2DCA2B60"/>
    <w:rsid w:val="2DD2B5D7"/>
    <w:rsid w:val="2DD72FD0"/>
    <w:rsid w:val="2DEABC0D"/>
    <w:rsid w:val="2DED0608"/>
    <w:rsid w:val="2DF05CF6"/>
    <w:rsid w:val="2DF0A2DC"/>
    <w:rsid w:val="2DF81FF3"/>
    <w:rsid w:val="2DF90D7B"/>
    <w:rsid w:val="2DF9E461"/>
    <w:rsid w:val="2DFCD10A"/>
    <w:rsid w:val="2DFDD093"/>
    <w:rsid w:val="2DFE618D"/>
    <w:rsid w:val="2DFF0F2A"/>
    <w:rsid w:val="2E008760"/>
    <w:rsid w:val="2E019F16"/>
    <w:rsid w:val="2E10980E"/>
    <w:rsid w:val="2E10D4C1"/>
    <w:rsid w:val="2E16013F"/>
    <w:rsid w:val="2E16EFB4"/>
    <w:rsid w:val="2E22A666"/>
    <w:rsid w:val="2E260AFD"/>
    <w:rsid w:val="2E2B5974"/>
    <w:rsid w:val="2E2C3434"/>
    <w:rsid w:val="2E2CB02F"/>
    <w:rsid w:val="2E328964"/>
    <w:rsid w:val="2E382FAD"/>
    <w:rsid w:val="2E393797"/>
    <w:rsid w:val="2E39DDC3"/>
    <w:rsid w:val="2E3AE778"/>
    <w:rsid w:val="2E3FB342"/>
    <w:rsid w:val="2E425D4E"/>
    <w:rsid w:val="2E42A636"/>
    <w:rsid w:val="2E451031"/>
    <w:rsid w:val="2E4728B7"/>
    <w:rsid w:val="2E49A6E7"/>
    <w:rsid w:val="2E4B2F52"/>
    <w:rsid w:val="2E4BF275"/>
    <w:rsid w:val="2E5176ED"/>
    <w:rsid w:val="2E525FF4"/>
    <w:rsid w:val="2E52C238"/>
    <w:rsid w:val="2E532DE7"/>
    <w:rsid w:val="2E55A7A2"/>
    <w:rsid w:val="2E592D74"/>
    <w:rsid w:val="2E605F77"/>
    <w:rsid w:val="2E657791"/>
    <w:rsid w:val="2E6B9215"/>
    <w:rsid w:val="2E769912"/>
    <w:rsid w:val="2E78133E"/>
    <w:rsid w:val="2E7E20E4"/>
    <w:rsid w:val="2E8266AE"/>
    <w:rsid w:val="2E88F48C"/>
    <w:rsid w:val="2E94C61D"/>
    <w:rsid w:val="2E974779"/>
    <w:rsid w:val="2E9819B6"/>
    <w:rsid w:val="2E9F4998"/>
    <w:rsid w:val="2EA0B80F"/>
    <w:rsid w:val="2EA3CF8F"/>
    <w:rsid w:val="2EA990ED"/>
    <w:rsid w:val="2EB18955"/>
    <w:rsid w:val="2EB674FF"/>
    <w:rsid w:val="2EB836E2"/>
    <w:rsid w:val="2EBA104A"/>
    <w:rsid w:val="2EBB02C5"/>
    <w:rsid w:val="2EBCF799"/>
    <w:rsid w:val="2EC098FA"/>
    <w:rsid w:val="2EC36B5E"/>
    <w:rsid w:val="2EC9E1E5"/>
    <w:rsid w:val="2ECB5B3A"/>
    <w:rsid w:val="2ECCCC35"/>
    <w:rsid w:val="2ED968DD"/>
    <w:rsid w:val="2EDDD5D6"/>
    <w:rsid w:val="2EDDF431"/>
    <w:rsid w:val="2EE1790A"/>
    <w:rsid w:val="2EE95D7F"/>
    <w:rsid w:val="2EEAAA45"/>
    <w:rsid w:val="2EEC8977"/>
    <w:rsid w:val="2EEFC9B4"/>
    <w:rsid w:val="2EF0114B"/>
    <w:rsid w:val="2F007212"/>
    <w:rsid w:val="2F034F40"/>
    <w:rsid w:val="2F03F374"/>
    <w:rsid w:val="2F091AFD"/>
    <w:rsid w:val="2F0A3D3B"/>
    <w:rsid w:val="2F0AEF3D"/>
    <w:rsid w:val="2F1148F2"/>
    <w:rsid w:val="2F1B4420"/>
    <w:rsid w:val="2F1BCA0F"/>
    <w:rsid w:val="2F1DDBDB"/>
    <w:rsid w:val="2F21557F"/>
    <w:rsid w:val="2F28AA37"/>
    <w:rsid w:val="2F2E66E3"/>
    <w:rsid w:val="2F2F5259"/>
    <w:rsid w:val="2F303E5E"/>
    <w:rsid w:val="2F315482"/>
    <w:rsid w:val="2F38D331"/>
    <w:rsid w:val="2F39BC5A"/>
    <w:rsid w:val="2F3AEBC5"/>
    <w:rsid w:val="2F3D0944"/>
    <w:rsid w:val="2F3EECF6"/>
    <w:rsid w:val="2F414F8B"/>
    <w:rsid w:val="2F4EE708"/>
    <w:rsid w:val="2F5129A7"/>
    <w:rsid w:val="2F53839B"/>
    <w:rsid w:val="2F541359"/>
    <w:rsid w:val="2F608A4C"/>
    <w:rsid w:val="2F639B6C"/>
    <w:rsid w:val="2F63F3C9"/>
    <w:rsid w:val="2F685BF5"/>
    <w:rsid w:val="2F69E535"/>
    <w:rsid w:val="2F6A4D01"/>
    <w:rsid w:val="2F76CAE9"/>
    <w:rsid w:val="2F7B9046"/>
    <w:rsid w:val="2F7ED9A4"/>
    <w:rsid w:val="2F8126B8"/>
    <w:rsid w:val="2F8709A1"/>
    <w:rsid w:val="2F8891A5"/>
    <w:rsid w:val="2F8CC369"/>
    <w:rsid w:val="2F8F1DF8"/>
    <w:rsid w:val="2F9241E3"/>
    <w:rsid w:val="2F987449"/>
    <w:rsid w:val="2F9997B3"/>
    <w:rsid w:val="2F9A0AE0"/>
    <w:rsid w:val="2F9DDAC7"/>
    <w:rsid w:val="2FA08B12"/>
    <w:rsid w:val="2FAC69B8"/>
    <w:rsid w:val="2FBD4BF4"/>
    <w:rsid w:val="2FBEDB1C"/>
    <w:rsid w:val="2FBFA277"/>
    <w:rsid w:val="2FC4CD5D"/>
    <w:rsid w:val="2FC552C3"/>
    <w:rsid w:val="2FC63BB1"/>
    <w:rsid w:val="2FC6F70A"/>
    <w:rsid w:val="2FC93199"/>
    <w:rsid w:val="2FCA59B2"/>
    <w:rsid w:val="2FCD4194"/>
    <w:rsid w:val="2FCEEA71"/>
    <w:rsid w:val="2FCF865A"/>
    <w:rsid w:val="2FD0931C"/>
    <w:rsid w:val="2FD37131"/>
    <w:rsid w:val="2FD7D2FF"/>
    <w:rsid w:val="2FE01C7D"/>
    <w:rsid w:val="2FE8FE98"/>
    <w:rsid w:val="2FE9C233"/>
    <w:rsid w:val="2FEC933D"/>
    <w:rsid w:val="2FECB7A7"/>
    <w:rsid w:val="2FEE3055"/>
    <w:rsid w:val="2FF053AB"/>
    <w:rsid w:val="2FF366B5"/>
    <w:rsid w:val="2FF494AD"/>
    <w:rsid w:val="2FF74675"/>
    <w:rsid w:val="30006CB6"/>
    <w:rsid w:val="300E5C36"/>
    <w:rsid w:val="301B802D"/>
    <w:rsid w:val="301DF02F"/>
    <w:rsid w:val="3021147E"/>
    <w:rsid w:val="30212D88"/>
    <w:rsid w:val="30269E92"/>
    <w:rsid w:val="302957F1"/>
    <w:rsid w:val="302B4DD1"/>
    <w:rsid w:val="3031E07E"/>
    <w:rsid w:val="3033397D"/>
    <w:rsid w:val="30353886"/>
    <w:rsid w:val="30398B9C"/>
    <w:rsid w:val="303DC511"/>
    <w:rsid w:val="30409247"/>
    <w:rsid w:val="3041B0A7"/>
    <w:rsid w:val="30424BCF"/>
    <w:rsid w:val="3045B60B"/>
    <w:rsid w:val="304704E9"/>
    <w:rsid w:val="304B4AA4"/>
    <w:rsid w:val="304D3E6F"/>
    <w:rsid w:val="304FE8DA"/>
    <w:rsid w:val="3053504C"/>
    <w:rsid w:val="3055B9C6"/>
    <w:rsid w:val="30587E24"/>
    <w:rsid w:val="305B5130"/>
    <w:rsid w:val="305D3BCC"/>
    <w:rsid w:val="305D7652"/>
    <w:rsid w:val="305FC676"/>
    <w:rsid w:val="30636552"/>
    <w:rsid w:val="3064DA9B"/>
    <w:rsid w:val="3067010C"/>
    <w:rsid w:val="3069AED6"/>
    <w:rsid w:val="306C6557"/>
    <w:rsid w:val="306D4F68"/>
    <w:rsid w:val="3078995A"/>
    <w:rsid w:val="307E3D98"/>
    <w:rsid w:val="307EC7A8"/>
    <w:rsid w:val="30802B3E"/>
    <w:rsid w:val="3086BF6F"/>
    <w:rsid w:val="30882EFF"/>
    <w:rsid w:val="308B4003"/>
    <w:rsid w:val="30995FBE"/>
    <w:rsid w:val="309E537E"/>
    <w:rsid w:val="30A0FEF9"/>
    <w:rsid w:val="30A4A398"/>
    <w:rsid w:val="30A4FEE0"/>
    <w:rsid w:val="30A88441"/>
    <w:rsid w:val="30BAEF34"/>
    <w:rsid w:val="30BC433C"/>
    <w:rsid w:val="30BD9C91"/>
    <w:rsid w:val="30C0B40F"/>
    <w:rsid w:val="30C2FA4F"/>
    <w:rsid w:val="30C649E6"/>
    <w:rsid w:val="30C843D6"/>
    <w:rsid w:val="30CA5073"/>
    <w:rsid w:val="30CC3758"/>
    <w:rsid w:val="30D7F3FB"/>
    <w:rsid w:val="30DB06F5"/>
    <w:rsid w:val="30DD0C98"/>
    <w:rsid w:val="30DD6B25"/>
    <w:rsid w:val="30DF27BF"/>
    <w:rsid w:val="30DF4F83"/>
    <w:rsid w:val="30E12BC3"/>
    <w:rsid w:val="30E20F92"/>
    <w:rsid w:val="30EB1FD6"/>
    <w:rsid w:val="30EC68CB"/>
    <w:rsid w:val="30EDF0A5"/>
    <w:rsid w:val="30EE4CAA"/>
    <w:rsid w:val="30F62064"/>
    <w:rsid w:val="30F9A8A2"/>
    <w:rsid w:val="3100DD08"/>
    <w:rsid w:val="31013A0F"/>
    <w:rsid w:val="3101796F"/>
    <w:rsid w:val="31080FC6"/>
    <w:rsid w:val="3108B44A"/>
    <w:rsid w:val="310C85BB"/>
    <w:rsid w:val="3110CDC8"/>
    <w:rsid w:val="31170C85"/>
    <w:rsid w:val="311970E5"/>
    <w:rsid w:val="311AF9E4"/>
    <w:rsid w:val="311C8DEA"/>
    <w:rsid w:val="311D1022"/>
    <w:rsid w:val="311DA46B"/>
    <w:rsid w:val="3121D8E5"/>
    <w:rsid w:val="31228DC7"/>
    <w:rsid w:val="312635EA"/>
    <w:rsid w:val="3127AE15"/>
    <w:rsid w:val="31286490"/>
    <w:rsid w:val="312B2380"/>
    <w:rsid w:val="312B3012"/>
    <w:rsid w:val="312B8C30"/>
    <w:rsid w:val="312E62F0"/>
    <w:rsid w:val="312E7F30"/>
    <w:rsid w:val="3130B142"/>
    <w:rsid w:val="3138FF45"/>
    <w:rsid w:val="313AACE1"/>
    <w:rsid w:val="313D2CA4"/>
    <w:rsid w:val="313D6DBD"/>
    <w:rsid w:val="3140163E"/>
    <w:rsid w:val="3145BABC"/>
    <w:rsid w:val="314BE408"/>
    <w:rsid w:val="3153AE3E"/>
    <w:rsid w:val="31548E99"/>
    <w:rsid w:val="3158BB5E"/>
    <w:rsid w:val="315A72AB"/>
    <w:rsid w:val="315BE2CD"/>
    <w:rsid w:val="315CA571"/>
    <w:rsid w:val="3163404B"/>
    <w:rsid w:val="316BF4EE"/>
    <w:rsid w:val="3170D859"/>
    <w:rsid w:val="31717902"/>
    <w:rsid w:val="3171CBEE"/>
    <w:rsid w:val="3174AF70"/>
    <w:rsid w:val="31778C3E"/>
    <w:rsid w:val="317C7CCC"/>
    <w:rsid w:val="3187B8A5"/>
    <w:rsid w:val="31895D97"/>
    <w:rsid w:val="319053FB"/>
    <w:rsid w:val="31940942"/>
    <w:rsid w:val="3197DF08"/>
    <w:rsid w:val="31988E9F"/>
    <w:rsid w:val="319ADE63"/>
    <w:rsid w:val="319C75BC"/>
    <w:rsid w:val="319F8A3B"/>
    <w:rsid w:val="31A489C0"/>
    <w:rsid w:val="31AAEF85"/>
    <w:rsid w:val="31ABC312"/>
    <w:rsid w:val="31BFAD53"/>
    <w:rsid w:val="31C27B6D"/>
    <w:rsid w:val="31CC23DC"/>
    <w:rsid w:val="31DE01A5"/>
    <w:rsid w:val="31E0EA74"/>
    <w:rsid w:val="31E1CC3A"/>
    <w:rsid w:val="31EEDD9D"/>
    <w:rsid w:val="31F9C37B"/>
    <w:rsid w:val="31FBE101"/>
    <w:rsid w:val="31FC13D2"/>
    <w:rsid w:val="31FCCED8"/>
    <w:rsid w:val="31FD045E"/>
    <w:rsid w:val="31FF8DEB"/>
    <w:rsid w:val="3202EFBF"/>
    <w:rsid w:val="320DDCC5"/>
    <w:rsid w:val="320F010C"/>
    <w:rsid w:val="32191E63"/>
    <w:rsid w:val="321FE127"/>
    <w:rsid w:val="3225A0DB"/>
    <w:rsid w:val="322777E8"/>
    <w:rsid w:val="32371A65"/>
    <w:rsid w:val="32397A2B"/>
    <w:rsid w:val="3241998A"/>
    <w:rsid w:val="324346E3"/>
    <w:rsid w:val="32469910"/>
    <w:rsid w:val="3246F16F"/>
    <w:rsid w:val="324C1E7A"/>
    <w:rsid w:val="32557C9D"/>
    <w:rsid w:val="3257CEBB"/>
    <w:rsid w:val="32586DFB"/>
    <w:rsid w:val="325927BC"/>
    <w:rsid w:val="325D2341"/>
    <w:rsid w:val="3260B544"/>
    <w:rsid w:val="3268421C"/>
    <w:rsid w:val="326EBEED"/>
    <w:rsid w:val="3275B560"/>
    <w:rsid w:val="327A723A"/>
    <w:rsid w:val="327AF671"/>
    <w:rsid w:val="327B0C86"/>
    <w:rsid w:val="3284D6F3"/>
    <w:rsid w:val="3289C106"/>
    <w:rsid w:val="328B1CA3"/>
    <w:rsid w:val="32916254"/>
    <w:rsid w:val="329DCF7B"/>
    <w:rsid w:val="329F19E0"/>
    <w:rsid w:val="32A78A0A"/>
    <w:rsid w:val="32AD9695"/>
    <w:rsid w:val="32BCEE96"/>
    <w:rsid w:val="32BEE9A4"/>
    <w:rsid w:val="32C5CDA0"/>
    <w:rsid w:val="32C5CF7F"/>
    <w:rsid w:val="32CA602C"/>
    <w:rsid w:val="32CCED2D"/>
    <w:rsid w:val="32CE67D1"/>
    <w:rsid w:val="32CF0E54"/>
    <w:rsid w:val="32D2E37A"/>
    <w:rsid w:val="32D3A3E0"/>
    <w:rsid w:val="32D6A0A7"/>
    <w:rsid w:val="32D7973D"/>
    <w:rsid w:val="32D81103"/>
    <w:rsid w:val="32DC8F6E"/>
    <w:rsid w:val="32DD25AD"/>
    <w:rsid w:val="32E21198"/>
    <w:rsid w:val="32E28EAA"/>
    <w:rsid w:val="32E4C8CE"/>
    <w:rsid w:val="32EB9D4D"/>
    <w:rsid w:val="32F1F43C"/>
    <w:rsid w:val="32F29851"/>
    <w:rsid w:val="32F8A69D"/>
    <w:rsid w:val="3306977D"/>
    <w:rsid w:val="330947A7"/>
    <w:rsid w:val="330AA195"/>
    <w:rsid w:val="330D12D2"/>
    <w:rsid w:val="3311F8A7"/>
    <w:rsid w:val="332543DF"/>
    <w:rsid w:val="332BC98C"/>
    <w:rsid w:val="332BCDB3"/>
    <w:rsid w:val="333428A4"/>
    <w:rsid w:val="3334D706"/>
    <w:rsid w:val="3335E178"/>
    <w:rsid w:val="3337A875"/>
    <w:rsid w:val="333B73A5"/>
    <w:rsid w:val="334AE3B4"/>
    <w:rsid w:val="335110B1"/>
    <w:rsid w:val="33587FCE"/>
    <w:rsid w:val="33597909"/>
    <w:rsid w:val="335E77B2"/>
    <w:rsid w:val="3360B53C"/>
    <w:rsid w:val="3360C434"/>
    <w:rsid w:val="33613053"/>
    <w:rsid w:val="336160AA"/>
    <w:rsid w:val="336375D2"/>
    <w:rsid w:val="3364FED1"/>
    <w:rsid w:val="336CE4B7"/>
    <w:rsid w:val="336E3D97"/>
    <w:rsid w:val="336F49F3"/>
    <w:rsid w:val="3374A4A9"/>
    <w:rsid w:val="337B467B"/>
    <w:rsid w:val="33823FF7"/>
    <w:rsid w:val="338440E4"/>
    <w:rsid w:val="3384BD8B"/>
    <w:rsid w:val="3384FF01"/>
    <w:rsid w:val="338B480B"/>
    <w:rsid w:val="338F5C09"/>
    <w:rsid w:val="3393FDD2"/>
    <w:rsid w:val="339C066B"/>
    <w:rsid w:val="339D013E"/>
    <w:rsid w:val="339E3553"/>
    <w:rsid w:val="33A558AD"/>
    <w:rsid w:val="33A6988F"/>
    <w:rsid w:val="33B01BE3"/>
    <w:rsid w:val="33B21732"/>
    <w:rsid w:val="33B23690"/>
    <w:rsid w:val="33B679B6"/>
    <w:rsid w:val="33B91020"/>
    <w:rsid w:val="33BA8413"/>
    <w:rsid w:val="33BD0EB0"/>
    <w:rsid w:val="33BF43C7"/>
    <w:rsid w:val="33C1DE15"/>
    <w:rsid w:val="33C2EB4C"/>
    <w:rsid w:val="33C765E5"/>
    <w:rsid w:val="33CDD7C7"/>
    <w:rsid w:val="33D0E20F"/>
    <w:rsid w:val="33D31398"/>
    <w:rsid w:val="33D349A2"/>
    <w:rsid w:val="33D43B13"/>
    <w:rsid w:val="33D6B5A2"/>
    <w:rsid w:val="33DAA005"/>
    <w:rsid w:val="33E82381"/>
    <w:rsid w:val="33EC3DA7"/>
    <w:rsid w:val="33EDA8A3"/>
    <w:rsid w:val="33F1AA61"/>
    <w:rsid w:val="33FD6979"/>
    <w:rsid w:val="33FE7A4D"/>
    <w:rsid w:val="34002786"/>
    <w:rsid w:val="3400A9E2"/>
    <w:rsid w:val="34034291"/>
    <w:rsid w:val="34045CF5"/>
    <w:rsid w:val="34076A49"/>
    <w:rsid w:val="340834AA"/>
    <w:rsid w:val="340932E4"/>
    <w:rsid w:val="3409A3CE"/>
    <w:rsid w:val="340C50FD"/>
    <w:rsid w:val="340EB556"/>
    <w:rsid w:val="340FC638"/>
    <w:rsid w:val="340FDC26"/>
    <w:rsid w:val="341187F9"/>
    <w:rsid w:val="3413DFC5"/>
    <w:rsid w:val="34155A79"/>
    <w:rsid w:val="341D6855"/>
    <w:rsid w:val="341DA930"/>
    <w:rsid w:val="34218713"/>
    <w:rsid w:val="3421DBA4"/>
    <w:rsid w:val="342ABBDE"/>
    <w:rsid w:val="342D3360"/>
    <w:rsid w:val="342D69FB"/>
    <w:rsid w:val="3430B1EC"/>
    <w:rsid w:val="3431A777"/>
    <w:rsid w:val="343512C3"/>
    <w:rsid w:val="3436D626"/>
    <w:rsid w:val="3439FDBB"/>
    <w:rsid w:val="34423294"/>
    <w:rsid w:val="3446BCA4"/>
    <w:rsid w:val="344CFA1A"/>
    <w:rsid w:val="344E6CD1"/>
    <w:rsid w:val="3455FFEC"/>
    <w:rsid w:val="3458D6B4"/>
    <w:rsid w:val="345B6E27"/>
    <w:rsid w:val="3461CD22"/>
    <w:rsid w:val="346261EB"/>
    <w:rsid w:val="34667C6D"/>
    <w:rsid w:val="3467ABF3"/>
    <w:rsid w:val="346B600F"/>
    <w:rsid w:val="346C7A03"/>
    <w:rsid w:val="34715184"/>
    <w:rsid w:val="347653A4"/>
    <w:rsid w:val="3476E5FA"/>
    <w:rsid w:val="34789D35"/>
    <w:rsid w:val="347AF15E"/>
    <w:rsid w:val="347E8632"/>
    <w:rsid w:val="34897365"/>
    <w:rsid w:val="348DFB5C"/>
    <w:rsid w:val="348E6A87"/>
    <w:rsid w:val="348F4161"/>
    <w:rsid w:val="3493FE6A"/>
    <w:rsid w:val="34948D6F"/>
    <w:rsid w:val="349A2538"/>
    <w:rsid w:val="349C7C5B"/>
    <w:rsid w:val="349C945B"/>
    <w:rsid w:val="349FD93B"/>
    <w:rsid w:val="34A1C041"/>
    <w:rsid w:val="34A3BC3E"/>
    <w:rsid w:val="34A4292A"/>
    <w:rsid w:val="34A671F6"/>
    <w:rsid w:val="34A93BAB"/>
    <w:rsid w:val="34AECB51"/>
    <w:rsid w:val="34B97AA6"/>
    <w:rsid w:val="34BA2EB4"/>
    <w:rsid w:val="34BBAD32"/>
    <w:rsid w:val="34BE9F70"/>
    <w:rsid w:val="34CA03B7"/>
    <w:rsid w:val="34CC87BA"/>
    <w:rsid w:val="34D36176"/>
    <w:rsid w:val="34D470AB"/>
    <w:rsid w:val="34D66275"/>
    <w:rsid w:val="34D927D7"/>
    <w:rsid w:val="34DAB1FF"/>
    <w:rsid w:val="34DBFB9B"/>
    <w:rsid w:val="34DDE178"/>
    <w:rsid w:val="34E00ED4"/>
    <w:rsid w:val="34E3E276"/>
    <w:rsid w:val="34E9D96E"/>
    <w:rsid w:val="34EF498A"/>
    <w:rsid w:val="34F20125"/>
    <w:rsid w:val="34F403C9"/>
    <w:rsid w:val="34F5DDA4"/>
    <w:rsid w:val="34F9C9AA"/>
    <w:rsid w:val="34FA12C6"/>
    <w:rsid w:val="34FFEAE4"/>
    <w:rsid w:val="350263D8"/>
    <w:rsid w:val="35034CAF"/>
    <w:rsid w:val="3503ADE9"/>
    <w:rsid w:val="350903EE"/>
    <w:rsid w:val="350F97D2"/>
    <w:rsid w:val="3515D7ED"/>
    <w:rsid w:val="3519FB8C"/>
    <w:rsid w:val="3521A4DC"/>
    <w:rsid w:val="35243492"/>
    <w:rsid w:val="35263768"/>
    <w:rsid w:val="352B24FF"/>
    <w:rsid w:val="352C3BEC"/>
    <w:rsid w:val="353B0539"/>
    <w:rsid w:val="353CAC09"/>
    <w:rsid w:val="35413528"/>
    <w:rsid w:val="3542926F"/>
    <w:rsid w:val="354340C3"/>
    <w:rsid w:val="35501B24"/>
    <w:rsid w:val="3550644D"/>
    <w:rsid w:val="3554415B"/>
    <w:rsid w:val="3558A2CD"/>
    <w:rsid w:val="35590431"/>
    <w:rsid w:val="35595892"/>
    <w:rsid w:val="355B64AA"/>
    <w:rsid w:val="355BE9A5"/>
    <w:rsid w:val="355CFBAC"/>
    <w:rsid w:val="3562BEB0"/>
    <w:rsid w:val="3568D629"/>
    <w:rsid w:val="356C7643"/>
    <w:rsid w:val="3570E81F"/>
    <w:rsid w:val="35713556"/>
    <w:rsid w:val="357FA85C"/>
    <w:rsid w:val="35842F6F"/>
    <w:rsid w:val="3584F814"/>
    <w:rsid w:val="35869347"/>
    <w:rsid w:val="35895BBC"/>
    <w:rsid w:val="358FE6E4"/>
    <w:rsid w:val="35903797"/>
    <w:rsid w:val="3591EAE5"/>
    <w:rsid w:val="35952AAD"/>
    <w:rsid w:val="3596368D"/>
    <w:rsid w:val="35A7CB65"/>
    <w:rsid w:val="35AF26BD"/>
    <w:rsid w:val="35B022B1"/>
    <w:rsid w:val="35B12E6D"/>
    <w:rsid w:val="35B51032"/>
    <w:rsid w:val="35BB2AD0"/>
    <w:rsid w:val="35C161C8"/>
    <w:rsid w:val="35C3D0D0"/>
    <w:rsid w:val="35CB65E1"/>
    <w:rsid w:val="35D46BF4"/>
    <w:rsid w:val="35D555C7"/>
    <w:rsid w:val="35D5671C"/>
    <w:rsid w:val="35D7B7F2"/>
    <w:rsid w:val="35D81655"/>
    <w:rsid w:val="35DACE87"/>
    <w:rsid w:val="35DE33D9"/>
    <w:rsid w:val="35DFB27E"/>
    <w:rsid w:val="35DFF5E8"/>
    <w:rsid w:val="35E1DFA2"/>
    <w:rsid w:val="35E3360B"/>
    <w:rsid w:val="35E568F7"/>
    <w:rsid w:val="35E6AE5A"/>
    <w:rsid w:val="35EB1188"/>
    <w:rsid w:val="35EFC528"/>
    <w:rsid w:val="35F1558C"/>
    <w:rsid w:val="35F15D8F"/>
    <w:rsid w:val="35F282B5"/>
    <w:rsid w:val="35F3F63B"/>
    <w:rsid w:val="35F49A39"/>
    <w:rsid w:val="35FE5EEE"/>
    <w:rsid w:val="3601B4C7"/>
    <w:rsid w:val="3605B7DD"/>
    <w:rsid w:val="36069759"/>
    <w:rsid w:val="36091C77"/>
    <w:rsid w:val="360989CD"/>
    <w:rsid w:val="360B7E5B"/>
    <w:rsid w:val="360D84E1"/>
    <w:rsid w:val="360E2A04"/>
    <w:rsid w:val="36123C4C"/>
    <w:rsid w:val="36177353"/>
    <w:rsid w:val="362A8286"/>
    <w:rsid w:val="363342B9"/>
    <w:rsid w:val="3634E7B9"/>
    <w:rsid w:val="3635E3D9"/>
    <w:rsid w:val="36373FDF"/>
    <w:rsid w:val="3638CF96"/>
    <w:rsid w:val="363F6561"/>
    <w:rsid w:val="36458E54"/>
    <w:rsid w:val="3648537C"/>
    <w:rsid w:val="36492D22"/>
    <w:rsid w:val="364CD5EA"/>
    <w:rsid w:val="3650A81B"/>
    <w:rsid w:val="365335FA"/>
    <w:rsid w:val="36565970"/>
    <w:rsid w:val="365798B5"/>
    <w:rsid w:val="365F1722"/>
    <w:rsid w:val="36611E4F"/>
    <w:rsid w:val="3676C54E"/>
    <w:rsid w:val="36778FEF"/>
    <w:rsid w:val="3685DFF1"/>
    <w:rsid w:val="368EB915"/>
    <w:rsid w:val="369036A2"/>
    <w:rsid w:val="36920C98"/>
    <w:rsid w:val="369228DA"/>
    <w:rsid w:val="36954E2B"/>
    <w:rsid w:val="369799FD"/>
    <w:rsid w:val="369A0888"/>
    <w:rsid w:val="369B7B11"/>
    <w:rsid w:val="36A51DE7"/>
    <w:rsid w:val="36A8D8EF"/>
    <w:rsid w:val="36AA67F7"/>
    <w:rsid w:val="36AAA027"/>
    <w:rsid w:val="36AD3AE7"/>
    <w:rsid w:val="36AD8DF6"/>
    <w:rsid w:val="36AEBB13"/>
    <w:rsid w:val="36B49183"/>
    <w:rsid w:val="36B53842"/>
    <w:rsid w:val="36B990FA"/>
    <w:rsid w:val="36B9A84F"/>
    <w:rsid w:val="36BA4EBF"/>
    <w:rsid w:val="36C4273E"/>
    <w:rsid w:val="36C78D43"/>
    <w:rsid w:val="36C9206E"/>
    <w:rsid w:val="36C9CEE8"/>
    <w:rsid w:val="36CA497D"/>
    <w:rsid w:val="36CF04F2"/>
    <w:rsid w:val="36D3081B"/>
    <w:rsid w:val="36D3439B"/>
    <w:rsid w:val="36D52052"/>
    <w:rsid w:val="36D91EBE"/>
    <w:rsid w:val="36DA18C4"/>
    <w:rsid w:val="36DDF3F5"/>
    <w:rsid w:val="36DFD4F0"/>
    <w:rsid w:val="36E5C2B7"/>
    <w:rsid w:val="36E5DF38"/>
    <w:rsid w:val="36E69BFA"/>
    <w:rsid w:val="36E814DF"/>
    <w:rsid w:val="36EAE667"/>
    <w:rsid w:val="36EFAED6"/>
    <w:rsid w:val="36EFF808"/>
    <w:rsid w:val="36F239E1"/>
    <w:rsid w:val="36F83947"/>
    <w:rsid w:val="36F9E9CC"/>
    <w:rsid w:val="36FEA1DD"/>
    <w:rsid w:val="37000E4C"/>
    <w:rsid w:val="3705636A"/>
    <w:rsid w:val="370845A8"/>
    <w:rsid w:val="3709D55D"/>
    <w:rsid w:val="370B38FF"/>
    <w:rsid w:val="370BEF8C"/>
    <w:rsid w:val="3716510C"/>
    <w:rsid w:val="371CD7AE"/>
    <w:rsid w:val="37213B34"/>
    <w:rsid w:val="3721C094"/>
    <w:rsid w:val="37250E85"/>
    <w:rsid w:val="3728BF84"/>
    <w:rsid w:val="3732746A"/>
    <w:rsid w:val="3733AD33"/>
    <w:rsid w:val="37380C6F"/>
    <w:rsid w:val="3739AA9E"/>
    <w:rsid w:val="3743BFE5"/>
    <w:rsid w:val="374ADB10"/>
    <w:rsid w:val="374CFA39"/>
    <w:rsid w:val="3750FB3D"/>
    <w:rsid w:val="3752BFD3"/>
    <w:rsid w:val="37534D50"/>
    <w:rsid w:val="37548712"/>
    <w:rsid w:val="3754D349"/>
    <w:rsid w:val="37613C5A"/>
    <w:rsid w:val="3761B6C7"/>
    <w:rsid w:val="37661723"/>
    <w:rsid w:val="3766E652"/>
    <w:rsid w:val="37686031"/>
    <w:rsid w:val="37694CBC"/>
    <w:rsid w:val="376DC1D1"/>
    <w:rsid w:val="37770758"/>
    <w:rsid w:val="37779DF8"/>
    <w:rsid w:val="377AFF8D"/>
    <w:rsid w:val="377E5218"/>
    <w:rsid w:val="377E5D66"/>
    <w:rsid w:val="3782A703"/>
    <w:rsid w:val="3784FAB4"/>
    <w:rsid w:val="378F00C5"/>
    <w:rsid w:val="37919323"/>
    <w:rsid w:val="3796BB7A"/>
    <w:rsid w:val="3798E9F3"/>
    <w:rsid w:val="379E5C2A"/>
    <w:rsid w:val="37A05AA7"/>
    <w:rsid w:val="37AE3673"/>
    <w:rsid w:val="37AE7E3C"/>
    <w:rsid w:val="37B75EF0"/>
    <w:rsid w:val="37BA940C"/>
    <w:rsid w:val="37BB0E0B"/>
    <w:rsid w:val="37BBDCFA"/>
    <w:rsid w:val="37BDDF80"/>
    <w:rsid w:val="37C69938"/>
    <w:rsid w:val="37C7B8C7"/>
    <w:rsid w:val="37CB3473"/>
    <w:rsid w:val="37CCC499"/>
    <w:rsid w:val="37CEC329"/>
    <w:rsid w:val="37D2AEBF"/>
    <w:rsid w:val="37D5B14C"/>
    <w:rsid w:val="37D7B769"/>
    <w:rsid w:val="37D8824D"/>
    <w:rsid w:val="37DF9E9D"/>
    <w:rsid w:val="37E5503D"/>
    <w:rsid w:val="37E5B4E7"/>
    <w:rsid w:val="37EE7125"/>
    <w:rsid w:val="37F03F9F"/>
    <w:rsid w:val="37F47633"/>
    <w:rsid w:val="37FBC0AB"/>
    <w:rsid w:val="380117E7"/>
    <w:rsid w:val="380613F0"/>
    <w:rsid w:val="3808F77E"/>
    <w:rsid w:val="3811494F"/>
    <w:rsid w:val="38129A55"/>
    <w:rsid w:val="38134D7A"/>
    <w:rsid w:val="381CCBC1"/>
    <w:rsid w:val="381D2CC1"/>
    <w:rsid w:val="382140E4"/>
    <w:rsid w:val="3821C515"/>
    <w:rsid w:val="382296FE"/>
    <w:rsid w:val="38297DA6"/>
    <w:rsid w:val="382AF3C3"/>
    <w:rsid w:val="382BAAD9"/>
    <w:rsid w:val="382CDC94"/>
    <w:rsid w:val="38300922"/>
    <w:rsid w:val="3831C7B1"/>
    <w:rsid w:val="3834B6BF"/>
    <w:rsid w:val="38393A51"/>
    <w:rsid w:val="38420373"/>
    <w:rsid w:val="38465C1F"/>
    <w:rsid w:val="3849133C"/>
    <w:rsid w:val="384C1452"/>
    <w:rsid w:val="384CBF54"/>
    <w:rsid w:val="384E0DE0"/>
    <w:rsid w:val="3853CDD0"/>
    <w:rsid w:val="38575F18"/>
    <w:rsid w:val="385A8EFD"/>
    <w:rsid w:val="385F9D90"/>
    <w:rsid w:val="38656D76"/>
    <w:rsid w:val="3865791D"/>
    <w:rsid w:val="38669C66"/>
    <w:rsid w:val="3869B910"/>
    <w:rsid w:val="386BCB6E"/>
    <w:rsid w:val="386DEFBA"/>
    <w:rsid w:val="38729A56"/>
    <w:rsid w:val="387D66E3"/>
    <w:rsid w:val="387F65CB"/>
    <w:rsid w:val="38860C9F"/>
    <w:rsid w:val="388858F3"/>
    <w:rsid w:val="3889CCF0"/>
    <w:rsid w:val="38926AF8"/>
    <w:rsid w:val="38940A4C"/>
    <w:rsid w:val="389568AB"/>
    <w:rsid w:val="389EA7E6"/>
    <w:rsid w:val="38B1F6E1"/>
    <w:rsid w:val="38B46C92"/>
    <w:rsid w:val="38B48A1C"/>
    <w:rsid w:val="38C1EBC3"/>
    <w:rsid w:val="38C88437"/>
    <w:rsid w:val="38C89CC1"/>
    <w:rsid w:val="38CE9EA6"/>
    <w:rsid w:val="38CFF7B5"/>
    <w:rsid w:val="38D3363E"/>
    <w:rsid w:val="38D57AFF"/>
    <w:rsid w:val="38D85FE5"/>
    <w:rsid w:val="38D89664"/>
    <w:rsid w:val="38DBA005"/>
    <w:rsid w:val="38DBA5CD"/>
    <w:rsid w:val="38DF1C9C"/>
    <w:rsid w:val="38DF55FC"/>
    <w:rsid w:val="38DFB428"/>
    <w:rsid w:val="38E43184"/>
    <w:rsid w:val="38E5F7AF"/>
    <w:rsid w:val="38E84FE3"/>
    <w:rsid w:val="38E978BE"/>
    <w:rsid w:val="38ECB39E"/>
    <w:rsid w:val="38F12543"/>
    <w:rsid w:val="38F8A6D0"/>
    <w:rsid w:val="38FC7AC5"/>
    <w:rsid w:val="39055CAC"/>
    <w:rsid w:val="3907048F"/>
    <w:rsid w:val="390E049A"/>
    <w:rsid w:val="391C0E05"/>
    <w:rsid w:val="391DA480"/>
    <w:rsid w:val="391EA94E"/>
    <w:rsid w:val="3926A247"/>
    <w:rsid w:val="3926A328"/>
    <w:rsid w:val="392C5915"/>
    <w:rsid w:val="393C1B23"/>
    <w:rsid w:val="393ECA2F"/>
    <w:rsid w:val="39429C68"/>
    <w:rsid w:val="39470294"/>
    <w:rsid w:val="3953B128"/>
    <w:rsid w:val="395448F2"/>
    <w:rsid w:val="39545284"/>
    <w:rsid w:val="39598A78"/>
    <w:rsid w:val="395D911F"/>
    <w:rsid w:val="395E1149"/>
    <w:rsid w:val="395E12C5"/>
    <w:rsid w:val="395EA80F"/>
    <w:rsid w:val="395F3D01"/>
    <w:rsid w:val="39612B51"/>
    <w:rsid w:val="39642E3A"/>
    <w:rsid w:val="3967FE92"/>
    <w:rsid w:val="396946BE"/>
    <w:rsid w:val="3971E307"/>
    <w:rsid w:val="397468AE"/>
    <w:rsid w:val="3976A37F"/>
    <w:rsid w:val="397E2C75"/>
    <w:rsid w:val="39807707"/>
    <w:rsid w:val="3981209E"/>
    <w:rsid w:val="39839A51"/>
    <w:rsid w:val="39850F42"/>
    <w:rsid w:val="398694B5"/>
    <w:rsid w:val="398EB978"/>
    <w:rsid w:val="398EF2BA"/>
    <w:rsid w:val="39927B6F"/>
    <w:rsid w:val="39928F5F"/>
    <w:rsid w:val="39950708"/>
    <w:rsid w:val="399768C2"/>
    <w:rsid w:val="399BDB71"/>
    <w:rsid w:val="39A0FEE5"/>
    <w:rsid w:val="39A1BCBD"/>
    <w:rsid w:val="39A4F77B"/>
    <w:rsid w:val="39A5C442"/>
    <w:rsid w:val="39AD71BB"/>
    <w:rsid w:val="39B54160"/>
    <w:rsid w:val="39B748EF"/>
    <w:rsid w:val="39BA01D4"/>
    <w:rsid w:val="39C1D79D"/>
    <w:rsid w:val="39C52325"/>
    <w:rsid w:val="39CA7576"/>
    <w:rsid w:val="39CBE747"/>
    <w:rsid w:val="39CEFAFD"/>
    <w:rsid w:val="39D14AB6"/>
    <w:rsid w:val="39D32C36"/>
    <w:rsid w:val="39D4A4FC"/>
    <w:rsid w:val="39D85735"/>
    <w:rsid w:val="39DFAF29"/>
    <w:rsid w:val="39E04010"/>
    <w:rsid w:val="39E3A64F"/>
    <w:rsid w:val="39E9CA5D"/>
    <w:rsid w:val="39F04494"/>
    <w:rsid w:val="39F515FF"/>
    <w:rsid w:val="39F802FA"/>
    <w:rsid w:val="39F8AD70"/>
    <w:rsid w:val="39FC8962"/>
    <w:rsid w:val="39FED38A"/>
    <w:rsid w:val="3A01A27E"/>
    <w:rsid w:val="3A0521E6"/>
    <w:rsid w:val="3A06D571"/>
    <w:rsid w:val="3A0B688E"/>
    <w:rsid w:val="3A1303F7"/>
    <w:rsid w:val="3A137BC8"/>
    <w:rsid w:val="3A13B74F"/>
    <w:rsid w:val="3A19EB8C"/>
    <w:rsid w:val="3A215BEA"/>
    <w:rsid w:val="3A239E69"/>
    <w:rsid w:val="3A25356A"/>
    <w:rsid w:val="3A254964"/>
    <w:rsid w:val="3A2E18C1"/>
    <w:rsid w:val="3A34BC86"/>
    <w:rsid w:val="3A3530D7"/>
    <w:rsid w:val="3A3B2548"/>
    <w:rsid w:val="3A3BC7C3"/>
    <w:rsid w:val="3A3BCD75"/>
    <w:rsid w:val="3A40B737"/>
    <w:rsid w:val="3A4A79CC"/>
    <w:rsid w:val="3A510F09"/>
    <w:rsid w:val="3A51C33F"/>
    <w:rsid w:val="3A522887"/>
    <w:rsid w:val="3A586F03"/>
    <w:rsid w:val="3A58868D"/>
    <w:rsid w:val="3A5C8E84"/>
    <w:rsid w:val="3A5EE27B"/>
    <w:rsid w:val="3A6143F8"/>
    <w:rsid w:val="3A6C8E54"/>
    <w:rsid w:val="3A72D686"/>
    <w:rsid w:val="3A74F6C8"/>
    <w:rsid w:val="3A7580BE"/>
    <w:rsid w:val="3A7B401F"/>
    <w:rsid w:val="3A7BE2C5"/>
    <w:rsid w:val="3A7F3E46"/>
    <w:rsid w:val="3A838322"/>
    <w:rsid w:val="3A83C93A"/>
    <w:rsid w:val="3A86B8B2"/>
    <w:rsid w:val="3A8A170A"/>
    <w:rsid w:val="3A8D86C5"/>
    <w:rsid w:val="3A8EEB86"/>
    <w:rsid w:val="3A90AA43"/>
    <w:rsid w:val="3A90FFF3"/>
    <w:rsid w:val="3A942B5D"/>
    <w:rsid w:val="3A991414"/>
    <w:rsid w:val="3A99D6F2"/>
    <w:rsid w:val="3A9B4A5B"/>
    <w:rsid w:val="3AA05BEE"/>
    <w:rsid w:val="3AA46515"/>
    <w:rsid w:val="3AA9B78C"/>
    <w:rsid w:val="3AAAC576"/>
    <w:rsid w:val="3AAC015F"/>
    <w:rsid w:val="3AAE38DB"/>
    <w:rsid w:val="3AB066E5"/>
    <w:rsid w:val="3AB878B9"/>
    <w:rsid w:val="3ABD6C07"/>
    <w:rsid w:val="3AC37E73"/>
    <w:rsid w:val="3AC67772"/>
    <w:rsid w:val="3AC9C9C4"/>
    <w:rsid w:val="3AC9E970"/>
    <w:rsid w:val="3AD5403B"/>
    <w:rsid w:val="3ADA56C4"/>
    <w:rsid w:val="3ADE1133"/>
    <w:rsid w:val="3ADE689E"/>
    <w:rsid w:val="3AE0681A"/>
    <w:rsid w:val="3AE0D721"/>
    <w:rsid w:val="3AE191E3"/>
    <w:rsid w:val="3AE20AE0"/>
    <w:rsid w:val="3AF9882F"/>
    <w:rsid w:val="3AFB44A2"/>
    <w:rsid w:val="3AFE2E67"/>
    <w:rsid w:val="3B003238"/>
    <w:rsid w:val="3B0490F7"/>
    <w:rsid w:val="3B04ACB0"/>
    <w:rsid w:val="3B0AA985"/>
    <w:rsid w:val="3B0AFA69"/>
    <w:rsid w:val="3B14A208"/>
    <w:rsid w:val="3B185E69"/>
    <w:rsid w:val="3B1CBE31"/>
    <w:rsid w:val="3B1DDD4E"/>
    <w:rsid w:val="3B23309C"/>
    <w:rsid w:val="3B267CB4"/>
    <w:rsid w:val="3B27D5C9"/>
    <w:rsid w:val="3B283292"/>
    <w:rsid w:val="3B2F8452"/>
    <w:rsid w:val="3B343FDA"/>
    <w:rsid w:val="3B3B8573"/>
    <w:rsid w:val="3B3CDCE7"/>
    <w:rsid w:val="3B452927"/>
    <w:rsid w:val="3B489D65"/>
    <w:rsid w:val="3B5085FE"/>
    <w:rsid w:val="3B50CB03"/>
    <w:rsid w:val="3B56D727"/>
    <w:rsid w:val="3B5725C2"/>
    <w:rsid w:val="3B5735DC"/>
    <w:rsid w:val="3B577FD1"/>
    <w:rsid w:val="3B5DA7FE"/>
    <w:rsid w:val="3B658C4C"/>
    <w:rsid w:val="3B6C25A9"/>
    <w:rsid w:val="3B6E27B6"/>
    <w:rsid w:val="3B70FE85"/>
    <w:rsid w:val="3B72750F"/>
    <w:rsid w:val="3B72DDAB"/>
    <w:rsid w:val="3B746246"/>
    <w:rsid w:val="3B75F946"/>
    <w:rsid w:val="3B7A9686"/>
    <w:rsid w:val="3B7C9786"/>
    <w:rsid w:val="3B844159"/>
    <w:rsid w:val="3B857A9E"/>
    <w:rsid w:val="3B8E34EC"/>
    <w:rsid w:val="3B99CF0A"/>
    <w:rsid w:val="3BA0B4DE"/>
    <w:rsid w:val="3BA0E7AF"/>
    <w:rsid w:val="3BB0D89B"/>
    <w:rsid w:val="3BB19052"/>
    <w:rsid w:val="3BBE2221"/>
    <w:rsid w:val="3BBE2320"/>
    <w:rsid w:val="3BC1F95C"/>
    <w:rsid w:val="3BC31FF4"/>
    <w:rsid w:val="3BCB576A"/>
    <w:rsid w:val="3BCBC4BA"/>
    <w:rsid w:val="3BCBF78B"/>
    <w:rsid w:val="3BD29AE1"/>
    <w:rsid w:val="3BD7B31C"/>
    <w:rsid w:val="3BDD5919"/>
    <w:rsid w:val="3BDFDF71"/>
    <w:rsid w:val="3BE3F0F8"/>
    <w:rsid w:val="3BE842EE"/>
    <w:rsid w:val="3BE8B519"/>
    <w:rsid w:val="3BE9E86B"/>
    <w:rsid w:val="3BED642C"/>
    <w:rsid w:val="3BEDE5DF"/>
    <w:rsid w:val="3BF88CB6"/>
    <w:rsid w:val="3BFDC7D2"/>
    <w:rsid w:val="3BFEA43D"/>
    <w:rsid w:val="3BFF04BB"/>
    <w:rsid w:val="3C012C69"/>
    <w:rsid w:val="3C02BD30"/>
    <w:rsid w:val="3C04CDCA"/>
    <w:rsid w:val="3C08DDD2"/>
    <w:rsid w:val="3C0D1BC1"/>
    <w:rsid w:val="3C1E0223"/>
    <w:rsid w:val="3C242A49"/>
    <w:rsid w:val="3C24B245"/>
    <w:rsid w:val="3C254E7A"/>
    <w:rsid w:val="3C25C2BD"/>
    <w:rsid w:val="3C285244"/>
    <w:rsid w:val="3C37F336"/>
    <w:rsid w:val="3C3C0A99"/>
    <w:rsid w:val="3C402ECC"/>
    <w:rsid w:val="3C44D84B"/>
    <w:rsid w:val="3C45A6B1"/>
    <w:rsid w:val="3C473C47"/>
    <w:rsid w:val="3C4976D7"/>
    <w:rsid w:val="3C49FFB8"/>
    <w:rsid w:val="3C4E6200"/>
    <w:rsid w:val="3C4F14C5"/>
    <w:rsid w:val="3C5022F2"/>
    <w:rsid w:val="3C50582E"/>
    <w:rsid w:val="3C534A20"/>
    <w:rsid w:val="3C53786E"/>
    <w:rsid w:val="3C59A10F"/>
    <w:rsid w:val="3C5A77F5"/>
    <w:rsid w:val="3C5D43F1"/>
    <w:rsid w:val="3C606F26"/>
    <w:rsid w:val="3C61FD24"/>
    <w:rsid w:val="3C6232AA"/>
    <w:rsid w:val="3C690340"/>
    <w:rsid w:val="3C6CEF24"/>
    <w:rsid w:val="3C6DCB81"/>
    <w:rsid w:val="3C6E19CA"/>
    <w:rsid w:val="3C71018F"/>
    <w:rsid w:val="3C71CD4D"/>
    <w:rsid w:val="3C7352F0"/>
    <w:rsid w:val="3C7475A6"/>
    <w:rsid w:val="3C79E416"/>
    <w:rsid w:val="3C7C9B0A"/>
    <w:rsid w:val="3C7EF1DD"/>
    <w:rsid w:val="3C7F10C6"/>
    <w:rsid w:val="3C83646C"/>
    <w:rsid w:val="3C895005"/>
    <w:rsid w:val="3C897B1D"/>
    <w:rsid w:val="3C9093C2"/>
    <w:rsid w:val="3C9330B1"/>
    <w:rsid w:val="3C9361F0"/>
    <w:rsid w:val="3C997B41"/>
    <w:rsid w:val="3C99A4B9"/>
    <w:rsid w:val="3C9BE152"/>
    <w:rsid w:val="3CA41F11"/>
    <w:rsid w:val="3CA6D26E"/>
    <w:rsid w:val="3CA7B165"/>
    <w:rsid w:val="3CA828BC"/>
    <w:rsid w:val="3CA924C1"/>
    <w:rsid w:val="3CAAD6C8"/>
    <w:rsid w:val="3CABEEF6"/>
    <w:rsid w:val="3CB68BB9"/>
    <w:rsid w:val="3CB79B2C"/>
    <w:rsid w:val="3CB954FB"/>
    <w:rsid w:val="3CBBB2DC"/>
    <w:rsid w:val="3CBC187E"/>
    <w:rsid w:val="3CBD7D97"/>
    <w:rsid w:val="3CBD8127"/>
    <w:rsid w:val="3CBF9FAD"/>
    <w:rsid w:val="3CC19B79"/>
    <w:rsid w:val="3CC4EA3C"/>
    <w:rsid w:val="3CC6A052"/>
    <w:rsid w:val="3CC737C8"/>
    <w:rsid w:val="3CCAC683"/>
    <w:rsid w:val="3CCF61BE"/>
    <w:rsid w:val="3CD1E3A3"/>
    <w:rsid w:val="3CD39ABB"/>
    <w:rsid w:val="3CD7991A"/>
    <w:rsid w:val="3CD91F49"/>
    <w:rsid w:val="3CD9FF5A"/>
    <w:rsid w:val="3CDA89EA"/>
    <w:rsid w:val="3CDB51A8"/>
    <w:rsid w:val="3CDC14A1"/>
    <w:rsid w:val="3CEA203E"/>
    <w:rsid w:val="3CF36613"/>
    <w:rsid w:val="3CF3DB3D"/>
    <w:rsid w:val="3CF56B24"/>
    <w:rsid w:val="3CF5CCB3"/>
    <w:rsid w:val="3CFAD08E"/>
    <w:rsid w:val="3CFE24E6"/>
    <w:rsid w:val="3D00A69E"/>
    <w:rsid w:val="3D04969C"/>
    <w:rsid w:val="3D0ABC95"/>
    <w:rsid w:val="3D0CE2CA"/>
    <w:rsid w:val="3D0DDA64"/>
    <w:rsid w:val="3D0F2DAE"/>
    <w:rsid w:val="3D130AF9"/>
    <w:rsid w:val="3D1C00F6"/>
    <w:rsid w:val="3D1D279E"/>
    <w:rsid w:val="3D28D2B2"/>
    <w:rsid w:val="3D2F3DC8"/>
    <w:rsid w:val="3D31B3BC"/>
    <w:rsid w:val="3D34FE44"/>
    <w:rsid w:val="3D3537C3"/>
    <w:rsid w:val="3D40D7C6"/>
    <w:rsid w:val="3D455E6C"/>
    <w:rsid w:val="3D4B14C8"/>
    <w:rsid w:val="3D4B3DD9"/>
    <w:rsid w:val="3D4B6E10"/>
    <w:rsid w:val="3D4C0742"/>
    <w:rsid w:val="3D4D1960"/>
    <w:rsid w:val="3D4EB24F"/>
    <w:rsid w:val="3D4FD054"/>
    <w:rsid w:val="3D533742"/>
    <w:rsid w:val="3D53A49E"/>
    <w:rsid w:val="3D591CCB"/>
    <w:rsid w:val="3D5BA7D9"/>
    <w:rsid w:val="3D5EA289"/>
    <w:rsid w:val="3D5F821F"/>
    <w:rsid w:val="3D6404D2"/>
    <w:rsid w:val="3D66A678"/>
    <w:rsid w:val="3D675EF6"/>
    <w:rsid w:val="3D6A7289"/>
    <w:rsid w:val="3D6A950B"/>
    <w:rsid w:val="3D6B940E"/>
    <w:rsid w:val="3D6FFB55"/>
    <w:rsid w:val="3D705695"/>
    <w:rsid w:val="3D75C542"/>
    <w:rsid w:val="3D767EC2"/>
    <w:rsid w:val="3D7CE770"/>
    <w:rsid w:val="3D8716A1"/>
    <w:rsid w:val="3D90C5AF"/>
    <w:rsid w:val="3D944552"/>
    <w:rsid w:val="3D96533A"/>
    <w:rsid w:val="3DA5CE6F"/>
    <w:rsid w:val="3DA8B81F"/>
    <w:rsid w:val="3DA8F33C"/>
    <w:rsid w:val="3DB20FC6"/>
    <w:rsid w:val="3DBD39CE"/>
    <w:rsid w:val="3DC120E0"/>
    <w:rsid w:val="3DC27F19"/>
    <w:rsid w:val="3DC444E1"/>
    <w:rsid w:val="3DC51659"/>
    <w:rsid w:val="3DC7DD7A"/>
    <w:rsid w:val="3DCA2568"/>
    <w:rsid w:val="3DD2C84F"/>
    <w:rsid w:val="3DDAD826"/>
    <w:rsid w:val="3DDC958A"/>
    <w:rsid w:val="3DDDD4C1"/>
    <w:rsid w:val="3DEC3E24"/>
    <w:rsid w:val="3DF0C3AD"/>
    <w:rsid w:val="3DF75750"/>
    <w:rsid w:val="3DF84E3C"/>
    <w:rsid w:val="3DFD60FB"/>
    <w:rsid w:val="3E00D30E"/>
    <w:rsid w:val="3E05015A"/>
    <w:rsid w:val="3E05F6DF"/>
    <w:rsid w:val="3E08C324"/>
    <w:rsid w:val="3E09F803"/>
    <w:rsid w:val="3E0CA675"/>
    <w:rsid w:val="3E0EA3B5"/>
    <w:rsid w:val="3E12E29A"/>
    <w:rsid w:val="3E176629"/>
    <w:rsid w:val="3E19D02C"/>
    <w:rsid w:val="3E1D099D"/>
    <w:rsid w:val="3E1D1F49"/>
    <w:rsid w:val="3E283CC3"/>
    <w:rsid w:val="3E29A20F"/>
    <w:rsid w:val="3E2FC6DE"/>
    <w:rsid w:val="3E3156CC"/>
    <w:rsid w:val="3E330CA2"/>
    <w:rsid w:val="3E3834BD"/>
    <w:rsid w:val="3E394ED5"/>
    <w:rsid w:val="3E3CB4FD"/>
    <w:rsid w:val="3E3E4BA2"/>
    <w:rsid w:val="3E3EA917"/>
    <w:rsid w:val="3E4CFB28"/>
    <w:rsid w:val="3E51D0B7"/>
    <w:rsid w:val="3E5671EE"/>
    <w:rsid w:val="3E58F8C8"/>
    <w:rsid w:val="3E5A1E86"/>
    <w:rsid w:val="3E5D1AC6"/>
    <w:rsid w:val="3E613914"/>
    <w:rsid w:val="3E63793F"/>
    <w:rsid w:val="3E661493"/>
    <w:rsid w:val="3E673260"/>
    <w:rsid w:val="3E6A818E"/>
    <w:rsid w:val="3E6FBB62"/>
    <w:rsid w:val="3E7B19AD"/>
    <w:rsid w:val="3E85C2EA"/>
    <w:rsid w:val="3E88E554"/>
    <w:rsid w:val="3E8AB420"/>
    <w:rsid w:val="3E9033EC"/>
    <w:rsid w:val="3E907E41"/>
    <w:rsid w:val="3E9548C0"/>
    <w:rsid w:val="3E9DCE2C"/>
    <w:rsid w:val="3EA25461"/>
    <w:rsid w:val="3EA272E9"/>
    <w:rsid w:val="3EA2D0DB"/>
    <w:rsid w:val="3EA7481E"/>
    <w:rsid w:val="3EA848F0"/>
    <w:rsid w:val="3EAA80E0"/>
    <w:rsid w:val="3EAF1C76"/>
    <w:rsid w:val="3EB2067B"/>
    <w:rsid w:val="3EBB253F"/>
    <w:rsid w:val="3EBD0E8C"/>
    <w:rsid w:val="3EBD923E"/>
    <w:rsid w:val="3EBF3B11"/>
    <w:rsid w:val="3EC3AA2C"/>
    <w:rsid w:val="3EC73197"/>
    <w:rsid w:val="3ECB19B9"/>
    <w:rsid w:val="3ECD841D"/>
    <w:rsid w:val="3ECF19CA"/>
    <w:rsid w:val="3ED3CE4F"/>
    <w:rsid w:val="3ED54781"/>
    <w:rsid w:val="3ED66C73"/>
    <w:rsid w:val="3ED67AF9"/>
    <w:rsid w:val="3ED91E40"/>
    <w:rsid w:val="3ED9B3BC"/>
    <w:rsid w:val="3EE3F5B7"/>
    <w:rsid w:val="3EE4ABAF"/>
    <w:rsid w:val="3EE60F3A"/>
    <w:rsid w:val="3EEF1C28"/>
    <w:rsid w:val="3EF09D2E"/>
    <w:rsid w:val="3EF0A141"/>
    <w:rsid w:val="3EF69CA5"/>
    <w:rsid w:val="3EF77F84"/>
    <w:rsid w:val="3EF93787"/>
    <w:rsid w:val="3EFA0200"/>
    <w:rsid w:val="3EFCBEE6"/>
    <w:rsid w:val="3EFD27F9"/>
    <w:rsid w:val="3F043D41"/>
    <w:rsid w:val="3F082E47"/>
    <w:rsid w:val="3F11466C"/>
    <w:rsid w:val="3F11B5A2"/>
    <w:rsid w:val="3F1891CA"/>
    <w:rsid w:val="3F1A649F"/>
    <w:rsid w:val="3F1D212B"/>
    <w:rsid w:val="3F1E0EDB"/>
    <w:rsid w:val="3F1E3025"/>
    <w:rsid w:val="3F24802C"/>
    <w:rsid w:val="3F29D029"/>
    <w:rsid w:val="3F2C95BD"/>
    <w:rsid w:val="3F31771D"/>
    <w:rsid w:val="3F37B90C"/>
    <w:rsid w:val="3F3C5900"/>
    <w:rsid w:val="3F465916"/>
    <w:rsid w:val="3F471F5E"/>
    <w:rsid w:val="3F4ABA4B"/>
    <w:rsid w:val="3F597004"/>
    <w:rsid w:val="3F5DC3C1"/>
    <w:rsid w:val="3F626CD4"/>
    <w:rsid w:val="3F6594CE"/>
    <w:rsid w:val="3F667021"/>
    <w:rsid w:val="3F67F926"/>
    <w:rsid w:val="3F6CF858"/>
    <w:rsid w:val="3F6ECCA9"/>
    <w:rsid w:val="3F75E1E7"/>
    <w:rsid w:val="3F76E04E"/>
    <w:rsid w:val="3F7A7D6C"/>
    <w:rsid w:val="3F7E4591"/>
    <w:rsid w:val="3F8E3F9C"/>
    <w:rsid w:val="3F947697"/>
    <w:rsid w:val="3F96A76E"/>
    <w:rsid w:val="3F996616"/>
    <w:rsid w:val="3F9AF9AD"/>
    <w:rsid w:val="3F9B5A66"/>
    <w:rsid w:val="3FA2877E"/>
    <w:rsid w:val="3FA6678B"/>
    <w:rsid w:val="3FB750EC"/>
    <w:rsid w:val="3FBB8981"/>
    <w:rsid w:val="3FC07DB6"/>
    <w:rsid w:val="3FC2CFAE"/>
    <w:rsid w:val="3FCA1BCB"/>
    <w:rsid w:val="3FD04E5B"/>
    <w:rsid w:val="3FD606EA"/>
    <w:rsid w:val="3FD66D96"/>
    <w:rsid w:val="3FD737DF"/>
    <w:rsid w:val="3FD91C2B"/>
    <w:rsid w:val="3FDC5AA2"/>
    <w:rsid w:val="3FDEFD27"/>
    <w:rsid w:val="3FE2BDBB"/>
    <w:rsid w:val="3FE5ED98"/>
    <w:rsid w:val="3FE8A770"/>
    <w:rsid w:val="3FF155B0"/>
    <w:rsid w:val="3FF19B6A"/>
    <w:rsid w:val="3FF19DA7"/>
    <w:rsid w:val="3FF88FD9"/>
    <w:rsid w:val="3FFD60A0"/>
    <w:rsid w:val="3FFF9ABE"/>
    <w:rsid w:val="4002C380"/>
    <w:rsid w:val="40045FCD"/>
    <w:rsid w:val="4008D53B"/>
    <w:rsid w:val="400B1594"/>
    <w:rsid w:val="400D4ED7"/>
    <w:rsid w:val="40181A27"/>
    <w:rsid w:val="401BA281"/>
    <w:rsid w:val="401BFBFD"/>
    <w:rsid w:val="401C6AE6"/>
    <w:rsid w:val="402393AA"/>
    <w:rsid w:val="402717C5"/>
    <w:rsid w:val="402779D7"/>
    <w:rsid w:val="402A81BF"/>
    <w:rsid w:val="40309172"/>
    <w:rsid w:val="403097C3"/>
    <w:rsid w:val="403236E5"/>
    <w:rsid w:val="403241F4"/>
    <w:rsid w:val="4032F9AD"/>
    <w:rsid w:val="40331D0D"/>
    <w:rsid w:val="40343770"/>
    <w:rsid w:val="4034A0D6"/>
    <w:rsid w:val="4035EB1B"/>
    <w:rsid w:val="40378423"/>
    <w:rsid w:val="403818B7"/>
    <w:rsid w:val="403AD345"/>
    <w:rsid w:val="40436A26"/>
    <w:rsid w:val="40457336"/>
    <w:rsid w:val="4048C992"/>
    <w:rsid w:val="4048F97F"/>
    <w:rsid w:val="404A98A3"/>
    <w:rsid w:val="405304DF"/>
    <w:rsid w:val="405538E6"/>
    <w:rsid w:val="405A03A3"/>
    <w:rsid w:val="405F5365"/>
    <w:rsid w:val="40616861"/>
    <w:rsid w:val="4063EF2C"/>
    <w:rsid w:val="40667103"/>
    <w:rsid w:val="406AD316"/>
    <w:rsid w:val="406C9E1D"/>
    <w:rsid w:val="40711B47"/>
    <w:rsid w:val="40759ACE"/>
    <w:rsid w:val="4078B697"/>
    <w:rsid w:val="407B6772"/>
    <w:rsid w:val="408C9A40"/>
    <w:rsid w:val="408F0933"/>
    <w:rsid w:val="40902615"/>
    <w:rsid w:val="40914C7A"/>
    <w:rsid w:val="409302BF"/>
    <w:rsid w:val="40966767"/>
    <w:rsid w:val="4097ADF9"/>
    <w:rsid w:val="40983423"/>
    <w:rsid w:val="409B554A"/>
    <w:rsid w:val="409BB0B9"/>
    <w:rsid w:val="409E8F60"/>
    <w:rsid w:val="40A47DC5"/>
    <w:rsid w:val="40AC40CA"/>
    <w:rsid w:val="40B01E25"/>
    <w:rsid w:val="40B8D606"/>
    <w:rsid w:val="40BC5C37"/>
    <w:rsid w:val="40BC8DF4"/>
    <w:rsid w:val="40BE3B33"/>
    <w:rsid w:val="40BEE586"/>
    <w:rsid w:val="40C3376E"/>
    <w:rsid w:val="40C6CED6"/>
    <w:rsid w:val="40CC3CD4"/>
    <w:rsid w:val="40CDF3FC"/>
    <w:rsid w:val="40D51FE5"/>
    <w:rsid w:val="40D5AC71"/>
    <w:rsid w:val="40D9A8B9"/>
    <w:rsid w:val="40E344D9"/>
    <w:rsid w:val="40E3929F"/>
    <w:rsid w:val="40E93262"/>
    <w:rsid w:val="40F2AE4E"/>
    <w:rsid w:val="40F3CC58"/>
    <w:rsid w:val="40F97E53"/>
    <w:rsid w:val="40FACB05"/>
    <w:rsid w:val="40FB1E87"/>
    <w:rsid w:val="40FD9EFF"/>
    <w:rsid w:val="40FE9C8C"/>
    <w:rsid w:val="41030EF1"/>
    <w:rsid w:val="41047DFA"/>
    <w:rsid w:val="410627F7"/>
    <w:rsid w:val="4108E3EB"/>
    <w:rsid w:val="4113A02E"/>
    <w:rsid w:val="411C9330"/>
    <w:rsid w:val="411E6661"/>
    <w:rsid w:val="41236231"/>
    <w:rsid w:val="4124BA56"/>
    <w:rsid w:val="412816E2"/>
    <w:rsid w:val="4129E16C"/>
    <w:rsid w:val="412A5D5F"/>
    <w:rsid w:val="412CB25F"/>
    <w:rsid w:val="41321053"/>
    <w:rsid w:val="41348888"/>
    <w:rsid w:val="41451978"/>
    <w:rsid w:val="4146DCD7"/>
    <w:rsid w:val="414C0EC2"/>
    <w:rsid w:val="414CF03A"/>
    <w:rsid w:val="4152EE67"/>
    <w:rsid w:val="41562F74"/>
    <w:rsid w:val="415A3234"/>
    <w:rsid w:val="416306F1"/>
    <w:rsid w:val="41657BF9"/>
    <w:rsid w:val="416605F7"/>
    <w:rsid w:val="41687B27"/>
    <w:rsid w:val="416BD60B"/>
    <w:rsid w:val="417DDF36"/>
    <w:rsid w:val="4190998A"/>
    <w:rsid w:val="4191F5AA"/>
    <w:rsid w:val="4192676E"/>
    <w:rsid w:val="4196A210"/>
    <w:rsid w:val="4196F570"/>
    <w:rsid w:val="419789B0"/>
    <w:rsid w:val="419822B1"/>
    <w:rsid w:val="419F2B86"/>
    <w:rsid w:val="41A1CE13"/>
    <w:rsid w:val="41A25AF0"/>
    <w:rsid w:val="41A2BFAE"/>
    <w:rsid w:val="41A50844"/>
    <w:rsid w:val="41A5CDE7"/>
    <w:rsid w:val="41AC9B47"/>
    <w:rsid w:val="41B0553B"/>
    <w:rsid w:val="41B8EEA2"/>
    <w:rsid w:val="41BAA2EC"/>
    <w:rsid w:val="41C0F005"/>
    <w:rsid w:val="41C91385"/>
    <w:rsid w:val="41DB3727"/>
    <w:rsid w:val="41DD394D"/>
    <w:rsid w:val="41DE6AE2"/>
    <w:rsid w:val="41E0A1F2"/>
    <w:rsid w:val="41E4EC78"/>
    <w:rsid w:val="41E54687"/>
    <w:rsid w:val="41E5BC87"/>
    <w:rsid w:val="41E9746C"/>
    <w:rsid w:val="41EB8D13"/>
    <w:rsid w:val="41F0364B"/>
    <w:rsid w:val="41F4622D"/>
    <w:rsid w:val="41F5A91D"/>
    <w:rsid w:val="42012C24"/>
    <w:rsid w:val="4205515D"/>
    <w:rsid w:val="42076B6D"/>
    <w:rsid w:val="4207E4F4"/>
    <w:rsid w:val="42093E76"/>
    <w:rsid w:val="42119174"/>
    <w:rsid w:val="421A5253"/>
    <w:rsid w:val="4227A5D6"/>
    <w:rsid w:val="422A480E"/>
    <w:rsid w:val="422D94BB"/>
    <w:rsid w:val="42367CF7"/>
    <w:rsid w:val="42395D77"/>
    <w:rsid w:val="423B9A59"/>
    <w:rsid w:val="423EEA6F"/>
    <w:rsid w:val="424033BF"/>
    <w:rsid w:val="424236E3"/>
    <w:rsid w:val="4245E471"/>
    <w:rsid w:val="4246FEE9"/>
    <w:rsid w:val="42562EB5"/>
    <w:rsid w:val="4258DF60"/>
    <w:rsid w:val="425BE0A1"/>
    <w:rsid w:val="425C0699"/>
    <w:rsid w:val="425C1E07"/>
    <w:rsid w:val="425D2BAD"/>
    <w:rsid w:val="425E2B64"/>
    <w:rsid w:val="425F633F"/>
    <w:rsid w:val="425FB165"/>
    <w:rsid w:val="42604656"/>
    <w:rsid w:val="42637BCC"/>
    <w:rsid w:val="426A3762"/>
    <w:rsid w:val="426E05C3"/>
    <w:rsid w:val="426EC2EA"/>
    <w:rsid w:val="4271C9D1"/>
    <w:rsid w:val="42740A5E"/>
    <w:rsid w:val="42766C92"/>
    <w:rsid w:val="4276AEE9"/>
    <w:rsid w:val="427A9400"/>
    <w:rsid w:val="42837CCC"/>
    <w:rsid w:val="4286E82C"/>
    <w:rsid w:val="428CCD2E"/>
    <w:rsid w:val="428DFD8F"/>
    <w:rsid w:val="4294A43F"/>
    <w:rsid w:val="429AA5DC"/>
    <w:rsid w:val="429B2706"/>
    <w:rsid w:val="429E2F46"/>
    <w:rsid w:val="42B1BB99"/>
    <w:rsid w:val="42B3E083"/>
    <w:rsid w:val="42B560E9"/>
    <w:rsid w:val="42C48D14"/>
    <w:rsid w:val="42CC6766"/>
    <w:rsid w:val="42CCC174"/>
    <w:rsid w:val="42CECB98"/>
    <w:rsid w:val="42E012B2"/>
    <w:rsid w:val="42E61CA1"/>
    <w:rsid w:val="42EF5FAA"/>
    <w:rsid w:val="42EFB476"/>
    <w:rsid w:val="42F5639D"/>
    <w:rsid w:val="42F943FC"/>
    <w:rsid w:val="42FCFA54"/>
    <w:rsid w:val="43003818"/>
    <w:rsid w:val="43053CB3"/>
    <w:rsid w:val="430A1681"/>
    <w:rsid w:val="430E2347"/>
    <w:rsid w:val="430F5780"/>
    <w:rsid w:val="430FDD1B"/>
    <w:rsid w:val="431079B1"/>
    <w:rsid w:val="4310A91C"/>
    <w:rsid w:val="4312FE06"/>
    <w:rsid w:val="4313AA9C"/>
    <w:rsid w:val="4318679F"/>
    <w:rsid w:val="43203610"/>
    <w:rsid w:val="4324F0D5"/>
    <w:rsid w:val="4328731E"/>
    <w:rsid w:val="432B427E"/>
    <w:rsid w:val="432DCEC0"/>
    <w:rsid w:val="4332F18E"/>
    <w:rsid w:val="43337E2B"/>
    <w:rsid w:val="43339063"/>
    <w:rsid w:val="43359BBE"/>
    <w:rsid w:val="433A2158"/>
    <w:rsid w:val="433A87CD"/>
    <w:rsid w:val="433BF46F"/>
    <w:rsid w:val="433CA5EC"/>
    <w:rsid w:val="433D1DE2"/>
    <w:rsid w:val="433D6C7D"/>
    <w:rsid w:val="433F8490"/>
    <w:rsid w:val="4340C5A2"/>
    <w:rsid w:val="4340FCC5"/>
    <w:rsid w:val="4341D72E"/>
    <w:rsid w:val="434638A2"/>
    <w:rsid w:val="4347A4FB"/>
    <w:rsid w:val="43546F27"/>
    <w:rsid w:val="435BD6ED"/>
    <w:rsid w:val="435DBC7E"/>
    <w:rsid w:val="435E90B8"/>
    <w:rsid w:val="43606664"/>
    <w:rsid w:val="4367966D"/>
    <w:rsid w:val="4367B231"/>
    <w:rsid w:val="43690D5E"/>
    <w:rsid w:val="436E931C"/>
    <w:rsid w:val="436EA8D1"/>
    <w:rsid w:val="4376A9E5"/>
    <w:rsid w:val="4377B380"/>
    <w:rsid w:val="437DF327"/>
    <w:rsid w:val="438443E9"/>
    <w:rsid w:val="438C3396"/>
    <w:rsid w:val="439200C7"/>
    <w:rsid w:val="439408C7"/>
    <w:rsid w:val="4396F57B"/>
    <w:rsid w:val="43972F35"/>
    <w:rsid w:val="4397D6CD"/>
    <w:rsid w:val="439CF464"/>
    <w:rsid w:val="43A067C6"/>
    <w:rsid w:val="43A64E14"/>
    <w:rsid w:val="43A72E96"/>
    <w:rsid w:val="43A788E1"/>
    <w:rsid w:val="43AA5987"/>
    <w:rsid w:val="43AE96C6"/>
    <w:rsid w:val="43B4739E"/>
    <w:rsid w:val="43B4E806"/>
    <w:rsid w:val="43BB0056"/>
    <w:rsid w:val="43BBA0D4"/>
    <w:rsid w:val="43BE7DC9"/>
    <w:rsid w:val="43BF1D6B"/>
    <w:rsid w:val="43BF778B"/>
    <w:rsid w:val="43C34B50"/>
    <w:rsid w:val="43CBB992"/>
    <w:rsid w:val="43D9FBA2"/>
    <w:rsid w:val="43DB1556"/>
    <w:rsid w:val="43DB9CF7"/>
    <w:rsid w:val="43DCDABC"/>
    <w:rsid w:val="43DDD919"/>
    <w:rsid w:val="43DFF4FB"/>
    <w:rsid w:val="43E015C0"/>
    <w:rsid w:val="43E06254"/>
    <w:rsid w:val="43E15380"/>
    <w:rsid w:val="43EB0DB6"/>
    <w:rsid w:val="43ED5474"/>
    <w:rsid w:val="43F17565"/>
    <w:rsid w:val="43F3C8A0"/>
    <w:rsid w:val="43F4B4F2"/>
    <w:rsid w:val="43FD0853"/>
    <w:rsid w:val="43FE998A"/>
    <w:rsid w:val="4406520C"/>
    <w:rsid w:val="440935BE"/>
    <w:rsid w:val="4409DB2F"/>
    <w:rsid w:val="440A1F44"/>
    <w:rsid w:val="440B5D00"/>
    <w:rsid w:val="440C1041"/>
    <w:rsid w:val="44148C8D"/>
    <w:rsid w:val="441A191E"/>
    <w:rsid w:val="441BE56E"/>
    <w:rsid w:val="44228CD4"/>
    <w:rsid w:val="44270E6B"/>
    <w:rsid w:val="44306CFC"/>
    <w:rsid w:val="443084FC"/>
    <w:rsid w:val="4430A1A7"/>
    <w:rsid w:val="44317E0D"/>
    <w:rsid w:val="44329267"/>
    <w:rsid w:val="443713FB"/>
    <w:rsid w:val="44387F5F"/>
    <w:rsid w:val="4440AE95"/>
    <w:rsid w:val="444855AB"/>
    <w:rsid w:val="444C5B46"/>
    <w:rsid w:val="4455194C"/>
    <w:rsid w:val="4455E726"/>
    <w:rsid w:val="44604FA0"/>
    <w:rsid w:val="44612664"/>
    <w:rsid w:val="4465C533"/>
    <w:rsid w:val="446C7D16"/>
    <w:rsid w:val="44773E60"/>
    <w:rsid w:val="4484035B"/>
    <w:rsid w:val="4485938F"/>
    <w:rsid w:val="448B18C0"/>
    <w:rsid w:val="448EE6D5"/>
    <w:rsid w:val="4491D4A4"/>
    <w:rsid w:val="449261F3"/>
    <w:rsid w:val="4492B276"/>
    <w:rsid w:val="4495D2CD"/>
    <w:rsid w:val="44971C32"/>
    <w:rsid w:val="4498D2E1"/>
    <w:rsid w:val="44992110"/>
    <w:rsid w:val="449A6F6A"/>
    <w:rsid w:val="449C508F"/>
    <w:rsid w:val="449D2D81"/>
    <w:rsid w:val="449D9EF1"/>
    <w:rsid w:val="44A19B32"/>
    <w:rsid w:val="44A3992B"/>
    <w:rsid w:val="44A44B63"/>
    <w:rsid w:val="44A64CDC"/>
    <w:rsid w:val="44A8924A"/>
    <w:rsid w:val="44B5A545"/>
    <w:rsid w:val="44B6D294"/>
    <w:rsid w:val="44BB4F3E"/>
    <w:rsid w:val="44BFF3B1"/>
    <w:rsid w:val="44C0F73E"/>
    <w:rsid w:val="44C173F8"/>
    <w:rsid w:val="44C289A4"/>
    <w:rsid w:val="44C35463"/>
    <w:rsid w:val="44C6DAEC"/>
    <w:rsid w:val="44C83A4C"/>
    <w:rsid w:val="44C8F2F5"/>
    <w:rsid w:val="44CA9C73"/>
    <w:rsid w:val="44D0A30A"/>
    <w:rsid w:val="44D10693"/>
    <w:rsid w:val="44D44C85"/>
    <w:rsid w:val="44DBACE4"/>
    <w:rsid w:val="44DEFB68"/>
    <w:rsid w:val="44E1ECAB"/>
    <w:rsid w:val="44E2C349"/>
    <w:rsid w:val="44EBE811"/>
    <w:rsid w:val="44F6CDC6"/>
    <w:rsid w:val="44F909E8"/>
    <w:rsid w:val="44FBB85C"/>
    <w:rsid w:val="44FDF27F"/>
    <w:rsid w:val="45050DE6"/>
    <w:rsid w:val="4505AEF8"/>
    <w:rsid w:val="4507BA1A"/>
    <w:rsid w:val="450F3D0D"/>
    <w:rsid w:val="45149264"/>
    <w:rsid w:val="4514E2BE"/>
    <w:rsid w:val="45188644"/>
    <w:rsid w:val="451B4484"/>
    <w:rsid w:val="451BDDC2"/>
    <w:rsid w:val="4523C299"/>
    <w:rsid w:val="4524046C"/>
    <w:rsid w:val="452F08A4"/>
    <w:rsid w:val="453FF34F"/>
    <w:rsid w:val="45418806"/>
    <w:rsid w:val="45463AB3"/>
    <w:rsid w:val="454A48AB"/>
    <w:rsid w:val="4551C9B9"/>
    <w:rsid w:val="45575E62"/>
    <w:rsid w:val="455777CD"/>
    <w:rsid w:val="45591E83"/>
    <w:rsid w:val="455ADB94"/>
    <w:rsid w:val="455C1235"/>
    <w:rsid w:val="455C8BFB"/>
    <w:rsid w:val="45630C03"/>
    <w:rsid w:val="45639738"/>
    <w:rsid w:val="456584DE"/>
    <w:rsid w:val="456A7B07"/>
    <w:rsid w:val="456FDCC5"/>
    <w:rsid w:val="456FE1C4"/>
    <w:rsid w:val="45726814"/>
    <w:rsid w:val="4573AC51"/>
    <w:rsid w:val="45762A50"/>
    <w:rsid w:val="4576CF8B"/>
    <w:rsid w:val="4576E5B7"/>
    <w:rsid w:val="457D88A3"/>
    <w:rsid w:val="457DBE95"/>
    <w:rsid w:val="45801BA8"/>
    <w:rsid w:val="4580B2F5"/>
    <w:rsid w:val="4584914F"/>
    <w:rsid w:val="45869481"/>
    <w:rsid w:val="45898284"/>
    <w:rsid w:val="458A0552"/>
    <w:rsid w:val="458DB826"/>
    <w:rsid w:val="458F20AD"/>
    <w:rsid w:val="459042BF"/>
    <w:rsid w:val="45964807"/>
    <w:rsid w:val="4596B686"/>
    <w:rsid w:val="45992AAF"/>
    <w:rsid w:val="459C99FA"/>
    <w:rsid w:val="45A0C63F"/>
    <w:rsid w:val="45A1651F"/>
    <w:rsid w:val="45A182EA"/>
    <w:rsid w:val="45A283B0"/>
    <w:rsid w:val="45AE8FF0"/>
    <w:rsid w:val="45B2112D"/>
    <w:rsid w:val="45BBDC60"/>
    <w:rsid w:val="45BF1DF3"/>
    <w:rsid w:val="45BF3599"/>
    <w:rsid w:val="45C707C6"/>
    <w:rsid w:val="45CA1FB6"/>
    <w:rsid w:val="45DE340A"/>
    <w:rsid w:val="45E10AB6"/>
    <w:rsid w:val="45E41C3C"/>
    <w:rsid w:val="45E775F8"/>
    <w:rsid w:val="45E7AA78"/>
    <w:rsid w:val="45FE7F59"/>
    <w:rsid w:val="45FEEFBE"/>
    <w:rsid w:val="4605BDD5"/>
    <w:rsid w:val="4606257D"/>
    <w:rsid w:val="4606DF0D"/>
    <w:rsid w:val="46075717"/>
    <w:rsid w:val="460EFF53"/>
    <w:rsid w:val="46126BCF"/>
    <w:rsid w:val="46151FF8"/>
    <w:rsid w:val="461589A5"/>
    <w:rsid w:val="46173CBF"/>
    <w:rsid w:val="4620A107"/>
    <w:rsid w:val="462BC807"/>
    <w:rsid w:val="4634110D"/>
    <w:rsid w:val="463523FE"/>
    <w:rsid w:val="46384AFD"/>
    <w:rsid w:val="463BF18F"/>
    <w:rsid w:val="46403883"/>
    <w:rsid w:val="4641CB66"/>
    <w:rsid w:val="4643C174"/>
    <w:rsid w:val="4643F445"/>
    <w:rsid w:val="46445EFE"/>
    <w:rsid w:val="4644F348"/>
    <w:rsid w:val="4645C409"/>
    <w:rsid w:val="4648F8E0"/>
    <w:rsid w:val="46490016"/>
    <w:rsid w:val="4649ECD2"/>
    <w:rsid w:val="464D3901"/>
    <w:rsid w:val="464F4A32"/>
    <w:rsid w:val="464FE94C"/>
    <w:rsid w:val="4653AD71"/>
    <w:rsid w:val="4656FC55"/>
    <w:rsid w:val="4657722B"/>
    <w:rsid w:val="465E5CA5"/>
    <w:rsid w:val="466012D4"/>
    <w:rsid w:val="4660773E"/>
    <w:rsid w:val="4665E688"/>
    <w:rsid w:val="4668D31B"/>
    <w:rsid w:val="466B7AE6"/>
    <w:rsid w:val="466D7BDF"/>
    <w:rsid w:val="466F901C"/>
    <w:rsid w:val="467197FA"/>
    <w:rsid w:val="4678EBFD"/>
    <w:rsid w:val="46791662"/>
    <w:rsid w:val="4679CFD9"/>
    <w:rsid w:val="467BD6A0"/>
    <w:rsid w:val="468254B1"/>
    <w:rsid w:val="46888592"/>
    <w:rsid w:val="46891553"/>
    <w:rsid w:val="468F06BF"/>
    <w:rsid w:val="4693546E"/>
    <w:rsid w:val="469B7056"/>
    <w:rsid w:val="469BA300"/>
    <w:rsid w:val="469C3649"/>
    <w:rsid w:val="469C3651"/>
    <w:rsid w:val="469CB8A2"/>
    <w:rsid w:val="46A1E295"/>
    <w:rsid w:val="46A3BE51"/>
    <w:rsid w:val="46A6EFB3"/>
    <w:rsid w:val="46A850F6"/>
    <w:rsid w:val="46AA1375"/>
    <w:rsid w:val="46AD969C"/>
    <w:rsid w:val="46AFE157"/>
    <w:rsid w:val="46B3A014"/>
    <w:rsid w:val="46B9BE61"/>
    <w:rsid w:val="46BA7166"/>
    <w:rsid w:val="46C091FD"/>
    <w:rsid w:val="46C250BF"/>
    <w:rsid w:val="46C36056"/>
    <w:rsid w:val="46C5118D"/>
    <w:rsid w:val="46CE1E16"/>
    <w:rsid w:val="46D01E45"/>
    <w:rsid w:val="46D273D6"/>
    <w:rsid w:val="46D4A3DB"/>
    <w:rsid w:val="46DFD019"/>
    <w:rsid w:val="46E0A7E2"/>
    <w:rsid w:val="46E274D8"/>
    <w:rsid w:val="46E7831E"/>
    <w:rsid w:val="46EB9179"/>
    <w:rsid w:val="46EC5812"/>
    <w:rsid w:val="46EDBA3B"/>
    <w:rsid w:val="46F2C636"/>
    <w:rsid w:val="46FEDC64"/>
    <w:rsid w:val="470259F1"/>
    <w:rsid w:val="470273F6"/>
    <w:rsid w:val="47050016"/>
    <w:rsid w:val="47078FA4"/>
    <w:rsid w:val="470AB431"/>
    <w:rsid w:val="4712A5F6"/>
    <w:rsid w:val="471330BE"/>
    <w:rsid w:val="4715EFB5"/>
    <w:rsid w:val="471FF992"/>
    <w:rsid w:val="47211C30"/>
    <w:rsid w:val="4724B7CE"/>
    <w:rsid w:val="472B6148"/>
    <w:rsid w:val="472CA8FF"/>
    <w:rsid w:val="472E565A"/>
    <w:rsid w:val="47308B49"/>
    <w:rsid w:val="4734AC04"/>
    <w:rsid w:val="47353FC8"/>
    <w:rsid w:val="47368D1A"/>
    <w:rsid w:val="473A78C4"/>
    <w:rsid w:val="473A7BA5"/>
    <w:rsid w:val="473D0FBF"/>
    <w:rsid w:val="473E74C4"/>
    <w:rsid w:val="47478897"/>
    <w:rsid w:val="4747EBBF"/>
    <w:rsid w:val="47496581"/>
    <w:rsid w:val="474D7A03"/>
    <w:rsid w:val="47527231"/>
    <w:rsid w:val="4767BEE1"/>
    <w:rsid w:val="476A54D1"/>
    <w:rsid w:val="477308B0"/>
    <w:rsid w:val="4774CD37"/>
    <w:rsid w:val="477752EA"/>
    <w:rsid w:val="47829469"/>
    <w:rsid w:val="4786508B"/>
    <w:rsid w:val="478EF18A"/>
    <w:rsid w:val="479DB095"/>
    <w:rsid w:val="47A4FEED"/>
    <w:rsid w:val="47A538F5"/>
    <w:rsid w:val="47B5E08A"/>
    <w:rsid w:val="47C1EB8F"/>
    <w:rsid w:val="47C71FD1"/>
    <w:rsid w:val="47CA51FD"/>
    <w:rsid w:val="47CC1DA7"/>
    <w:rsid w:val="47CC3957"/>
    <w:rsid w:val="47CCE573"/>
    <w:rsid w:val="47CF64A3"/>
    <w:rsid w:val="47D9C4C6"/>
    <w:rsid w:val="47D9D9F4"/>
    <w:rsid w:val="47DEBCC1"/>
    <w:rsid w:val="47E05837"/>
    <w:rsid w:val="47E10A9B"/>
    <w:rsid w:val="47E22E75"/>
    <w:rsid w:val="47E287D9"/>
    <w:rsid w:val="47E3208B"/>
    <w:rsid w:val="47EB0D05"/>
    <w:rsid w:val="47EEFBAC"/>
    <w:rsid w:val="47FDF1DD"/>
    <w:rsid w:val="47FF1121"/>
    <w:rsid w:val="4801E329"/>
    <w:rsid w:val="4802A87D"/>
    <w:rsid w:val="4807AF24"/>
    <w:rsid w:val="48086DDF"/>
    <w:rsid w:val="480BDD82"/>
    <w:rsid w:val="480E37DC"/>
    <w:rsid w:val="480F7168"/>
    <w:rsid w:val="481780D5"/>
    <w:rsid w:val="48179673"/>
    <w:rsid w:val="481834B9"/>
    <w:rsid w:val="4819F3FA"/>
    <w:rsid w:val="481BA203"/>
    <w:rsid w:val="481EC91D"/>
    <w:rsid w:val="48223AED"/>
    <w:rsid w:val="48255C69"/>
    <w:rsid w:val="48258526"/>
    <w:rsid w:val="482B07D3"/>
    <w:rsid w:val="48386F46"/>
    <w:rsid w:val="483CB32A"/>
    <w:rsid w:val="4840D84F"/>
    <w:rsid w:val="48440810"/>
    <w:rsid w:val="4855DC64"/>
    <w:rsid w:val="4855E8A7"/>
    <w:rsid w:val="4856590B"/>
    <w:rsid w:val="4857482B"/>
    <w:rsid w:val="485AEC52"/>
    <w:rsid w:val="485F2BD8"/>
    <w:rsid w:val="4860BB57"/>
    <w:rsid w:val="48612290"/>
    <w:rsid w:val="48672D9B"/>
    <w:rsid w:val="486C5105"/>
    <w:rsid w:val="486C75EE"/>
    <w:rsid w:val="4878A67D"/>
    <w:rsid w:val="487A024F"/>
    <w:rsid w:val="488288BC"/>
    <w:rsid w:val="48865D68"/>
    <w:rsid w:val="488D3E43"/>
    <w:rsid w:val="488EDB8F"/>
    <w:rsid w:val="4890D7F3"/>
    <w:rsid w:val="48981DD2"/>
    <w:rsid w:val="48995580"/>
    <w:rsid w:val="489FD7EE"/>
    <w:rsid w:val="48A272E9"/>
    <w:rsid w:val="48A86882"/>
    <w:rsid w:val="48ACFA63"/>
    <w:rsid w:val="48B26273"/>
    <w:rsid w:val="48B337C8"/>
    <w:rsid w:val="48B3A06C"/>
    <w:rsid w:val="48B51CFF"/>
    <w:rsid w:val="48BE8028"/>
    <w:rsid w:val="48BED200"/>
    <w:rsid w:val="48C4EC4F"/>
    <w:rsid w:val="48C6F4AC"/>
    <w:rsid w:val="48C78E1C"/>
    <w:rsid w:val="48C9C15F"/>
    <w:rsid w:val="48CEB4A4"/>
    <w:rsid w:val="48D0D83D"/>
    <w:rsid w:val="48D24496"/>
    <w:rsid w:val="48DA4512"/>
    <w:rsid w:val="48DC30D5"/>
    <w:rsid w:val="48DD61CA"/>
    <w:rsid w:val="48E52268"/>
    <w:rsid w:val="48EF0217"/>
    <w:rsid w:val="48EF0637"/>
    <w:rsid w:val="48F102B8"/>
    <w:rsid w:val="48F28D41"/>
    <w:rsid w:val="48F6E1D0"/>
    <w:rsid w:val="48FBB226"/>
    <w:rsid w:val="4909091E"/>
    <w:rsid w:val="4909E622"/>
    <w:rsid w:val="490A310A"/>
    <w:rsid w:val="490F5DAE"/>
    <w:rsid w:val="4910D8F4"/>
    <w:rsid w:val="49124420"/>
    <w:rsid w:val="49144FA8"/>
    <w:rsid w:val="4919AC02"/>
    <w:rsid w:val="491A338F"/>
    <w:rsid w:val="491BFA51"/>
    <w:rsid w:val="4927A237"/>
    <w:rsid w:val="4927ACDF"/>
    <w:rsid w:val="492CF196"/>
    <w:rsid w:val="4935CC18"/>
    <w:rsid w:val="493606A0"/>
    <w:rsid w:val="493E0D1C"/>
    <w:rsid w:val="493F734E"/>
    <w:rsid w:val="4944B478"/>
    <w:rsid w:val="494BB0A4"/>
    <w:rsid w:val="494E0009"/>
    <w:rsid w:val="494FB989"/>
    <w:rsid w:val="4952C84E"/>
    <w:rsid w:val="49547CDB"/>
    <w:rsid w:val="4955B610"/>
    <w:rsid w:val="495DE658"/>
    <w:rsid w:val="49603B2C"/>
    <w:rsid w:val="49688081"/>
    <w:rsid w:val="496D6284"/>
    <w:rsid w:val="496DA697"/>
    <w:rsid w:val="496E30C4"/>
    <w:rsid w:val="496E62AC"/>
    <w:rsid w:val="4970CEDC"/>
    <w:rsid w:val="4974BA5D"/>
    <w:rsid w:val="4976761E"/>
    <w:rsid w:val="497B27AE"/>
    <w:rsid w:val="4983707D"/>
    <w:rsid w:val="4986B628"/>
    <w:rsid w:val="498D3068"/>
    <w:rsid w:val="498EF62A"/>
    <w:rsid w:val="4990739B"/>
    <w:rsid w:val="49921688"/>
    <w:rsid w:val="4993AC9C"/>
    <w:rsid w:val="4993F4F0"/>
    <w:rsid w:val="49972E8C"/>
    <w:rsid w:val="4998E7F8"/>
    <w:rsid w:val="499FAA01"/>
    <w:rsid w:val="49A0044E"/>
    <w:rsid w:val="49A3F436"/>
    <w:rsid w:val="49A5BCBB"/>
    <w:rsid w:val="49A88ED8"/>
    <w:rsid w:val="49A9A12D"/>
    <w:rsid w:val="49AA0EB1"/>
    <w:rsid w:val="49AD2A43"/>
    <w:rsid w:val="49AED836"/>
    <w:rsid w:val="49AFB5C6"/>
    <w:rsid w:val="49B1FF64"/>
    <w:rsid w:val="49B4B227"/>
    <w:rsid w:val="49B4D8C9"/>
    <w:rsid w:val="49B978CE"/>
    <w:rsid w:val="49B9D9CD"/>
    <w:rsid w:val="49C230A0"/>
    <w:rsid w:val="49C26987"/>
    <w:rsid w:val="49C4F327"/>
    <w:rsid w:val="49C86A39"/>
    <w:rsid w:val="49CA5641"/>
    <w:rsid w:val="49CBA072"/>
    <w:rsid w:val="49CCB3CE"/>
    <w:rsid w:val="49CEC471"/>
    <w:rsid w:val="49CF2F4D"/>
    <w:rsid w:val="49D03FA3"/>
    <w:rsid w:val="49D39989"/>
    <w:rsid w:val="49D3B262"/>
    <w:rsid w:val="49D56ECA"/>
    <w:rsid w:val="49D7B7A8"/>
    <w:rsid w:val="49D94602"/>
    <w:rsid w:val="49DADE2B"/>
    <w:rsid w:val="49DE81A5"/>
    <w:rsid w:val="49E6347D"/>
    <w:rsid w:val="49EFABD8"/>
    <w:rsid w:val="49F593A6"/>
    <w:rsid w:val="49FC205C"/>
    <w:rsid w:val="49FD47F8"/>
    <w:rsid w:val="4A017B43"/>
    <w:rsid w:val="4A0C3557"/>
    <w:rsid w:val="4A12B73D"/>
    <w:rsid w:val="4A154186"/>
    <w:rsid w:val="4A238800"/>
    <w:rsid w:val="4A25B61D"/>
    <w:rsid w:val="4A288E16"/>
    <w:rsid w:val="4A29BA82"/>
    <w:rsid w:val="4A2A3674"/>
    <w:rsid w:val="4A2A5412"/>
    <w:rsid w:val="4A2B7EA5"/>
    <w:rsid w:val="4A2F8077"/>
    <w:rsid w:val="4A319249"/>
    <w:rsid w:val="4A366446"/>
    <w:rsid w:val="4A3C5911"/>
    <w:rsid w:val="4A3DAD13"/>
    <w:rsid w:val="4A400E40"/>
    <w:rsid w:val="4A41A43C"/>
    <w:rsid w:val="4A422A84"/>
    <w:rsid w:val="4A437B87"/>
    <w:rsid w:val="4A4934B9"/>
    <w:rsid w:val="4A4F5EBB"/>
    <w:rsid w:val="4A553179"/>
    <w:rsid w:val="4A57431D"/>
    <w:rsid w:val="4A587F1E"/>
    <w:rsid w:val="4A60B821"/>
    <w:rsid w:val="4A6CF263"/>
    <w:rsid w:val="4A6F3724"/>
    <w:rsid w:val="4A6F4C67"/>
    <w:rsid w:val="4A73924C"/>
    <w:rsid w:val="4A80A3E4"/>
    <w:rsid w:val="4A81C3A7"/>
    <w:rsid w:val="4A827EEB"/>
    <w:rsid w:val="4A840334"/>
    <w:rsid w:val="4A8EB851"/>
    <w:rsid w:val="4A910D69"/>
    <w:rsid w:val="4A982871"/>
    <w:rsid w:val="4A9AF26A"/>
    <w:rsid w:val="4A9E9790"/>
    <w:rsid w:val="4A9FEAE8"/>
    <w:rsid w:val="4AA18B33"/>
    <w:rsid w:val="4AA23148"/>
    <w:rsid w:val="4AA5CAB4"/>
    <w:rsid w:val="4AA63A45"/>
    <w:rsid w:val="4AA843CF"/>
    <w:rsid w:val="4AB2F995"/>
    <w:rsid w:val="4AC05881"/>
    <w:rsid w:val="4AC0CE66"/>
    <w:rsid w:val="4AC42393"/>
    <w:rsid w:val="4AC527C5"/>
    <w:rsid w:val="4AC72AD3"/>
    <w:rsid w:val="4ACAF302"/>
    <w:rsid w:val="4ACF4A73"/>
    <w:rsid w:val="4AD1B238"/>
    <w:rsid w:val="4AD91996"/>
    <w:rsid w:val="4AD9DD7D"/>
    <w:rsid w:val="4ADA5CD9"/>
    <w:rsid w:val="4ADBC7F7"/>
    <w:rsid w:val="4ADC6F53"/>
    <w:rsid w:val="4AE79215"/>
    <w:rsid w:val="4AEA5A4E"/>
    <w:rsid w:val="4AF0729A"/>
    <w:rsid w:val="4AF300A7"/>
    <w:rsid w:val="4AF3160B"/>
    <w:rsid w:val="4AF98136"/>
    <w:rsid w:val="4AFBFCCC"/>
    <w:rsid w:val="4AFD90C7"/>
    <w:rsid w:val="4B0188C2"/>
    <w:rsid w:val="4B02D992"/>
    <w:rsid w:val="4B099BFA"/>
    <w:rsid w:val="4B09DB9F"/>
    <w:rsid w:val="4B0B0572"/>
    <w:rsid w:val="4B13BC1D"/>
    <w:rsid w:val="4B162BE0"/>
    <w:rsid w:val="4B16558C"/>
    <w:rsid w:val="4B24176F"/>
    <w:rsid w:val="4B28383D"/>
    <w:rsid w:val="4B2B17C5"/>
    <w:rsid w:val="4B2DBFAB"/>
    <w:rsid w:val="4B2DF27C"/>
    <w:rsid w:val="4B30752D"/>
    <w:rsid w:val="4B316DF7"/>
    <w:rsid w:val="4B324B28"/>
    <w:rsid w:val="4B325AC6"/>
    <w:rsid w:val="4B3D1C82"/>
    <w:rsid w:val="4B3F9D8D"/>
    <w:rsid w:val="4B480D1B"/>
    <w:rsid w:val="4B4A975A"/>
    <w:rsid w:val="4B4C5D20"/>
    <w:rsid w:val="4B5047E3"/>
    <w:rsid w:val="4B52093A"/>
    <w:rsid w:val="4B546ED1"/>
    <w:rsid w:val="4B560E6A"/>
    <w:rsid w:val="4B57C782"/>
    <w:rsid w:val="4B57DDE0"/>
    <w:rsid w:val="4B638DD1"/>
    <w:rsid w:val="4B67796C"/>
    <w:rsid w:val="4B68A1E1"/>
    <w:rsid w:val="4B6EB397"/>
    <w:rsid w:val="4B777727"/>
    <w:rsid w:val="4B787BF2"/>
    <w:rsid w:val="4B7EDA6A"/>
    <w:rsid w:val="4B7FA188"/>
    <w:rsid w:val="4B81AB91"/>
    <w:rsid w:val="4B82C04D"/>
    <w:rsid w:val="4B82D0C0"/>
    <w:rsid w:val="4B82D0F8"/>
    <w:rsid w:val="4B85BEC1"/>
    <w:rsid w:val="4B8A7D36"/>
    <w:rsid w:val="4B8CE5AE"/>
    <w:rsid w:val="4B8D33F6"/>
    <w:rsid w:val="4B8D5A23"/>
    <w:rsid w:val="4B8F76D1"/>
    <w:rsid w:val="4B97F6D7"/>
    <w:rsid w:val="4B9D9784"/>
    <w:rsid w:val="4BA0363B"/>
    <w:rsid w:val="4BA214E0"/>
    <w:rsid w:val="4BA276A3"/>
    <w:rsid w:val="4BA4E1FC"/>
    <w:rsid w:val="4BA555E9"/>
    <w:rsid w:val="4BA580B5"/>
    <w:rsid w:val="4BA9CD0F"/>
    <w:rsid w:val="4BA9DC52"/>
    <w:rsid w:val="4BAE0C7D"/>
    <w:rsid w:val="4BB1F755"/>
    <w:rsid w:val="4BBAB4AA"/>
    <w:rsid w:val="4BC08926"/>
    <w:rsid w:val="4BC175D2"/>
    <w:rsid w:val="4BCBDBA6"/>
    <w:rsid w:val="4BCFE5B8"/>
    <w:rsid w:val="4BD47F08"/>
    <w:rsid w:val="4BD8A7A0"/>
    <w:rsid w:val="4BD9DD08"/>
    <w:rsid w:val="4BE507F0"/>
    <w:rsid w:val="4BE7D610"/>
    <w:rsid w:val="4BEB01FA"/>
    <w:rsid w:val="4BEEC589"/>
    <w:rsid w:val="4BF0C84B"/>
    <w:rsid w:val="4BF1D4AA"/>
    <w:rsid w:val="4BF2344E"/>
    <w:rsid w:val="4BF3CB49"/>
    <w:rsid w:val="4BF863BB"/>
    <w:rsid w:val="4BF9804C"/>
    <w:rsid w:val="4BFB1B79"/>
    <w:rsid w:val="4BFB40E4"/>
    <w:rsid w:val="4C081CD8"/>
    <w:rsid w:val="4C0E995F"/>
    <w:rsid w:val="4C1F53F4"/>
    <w:rsid w:val="4C1F578F"/>
    <w:rsid w:val="4C23A360"/>
    <w:rsid w:val="4C244809"/>
    <w:rsid w:val="4C24EB1F"/>
    <w:rsid w:val="4C3539FA"/>
    <w:rsid w:val="4C37DCE1"/>
    <w:rsid w:val="4C3B7501"/>
    <w:rsid w:val="4C44431D"/>
    <w:rsid w:val="4C4DFA2A"/>
    <w:rsid w:val="4C51FDC6"/>
    <w:rsid w:val="4C5223F5"/>
    <w:rsid w:val="4C53BDEA"/>
    <w:rsid w:val="4C54E494"/>
    <w:rsid w:val="4C560C2E"/>
    <w:rsid w:val="4C5E491C"/>
    <w:rsid w:val="4C605B22"/>
    <w:rsid w:val="4C66B7A6"/>
    <w:rsid w:val="4C69BF60"/>
    <w:rsid w:val="4C6DD468"/>
    <w:rsid w:val="4C71902A"/>
    <w:rsid w:val="4C745EC2"/>
    <w:rsid w:val="4C7D3D0F"/>
    <w:rsid w:val="4C7F3F2C"/>
    <w:rsid w:val="4C7F42C3"/>
    <w:rsid w:val="4C802929"/>
    <w:rsid w:val="4C8CB76D"/>
    <w:rsid w:val="4C8CD079"/>
    <w:rsid w:val="4C8E3129"/>
    <w:rsid w:val="4C91312F"/>
    <w:rsid w:val="4C9710D4"/>
    <w:rsid w:val="4C9FA0DC"/>
    <w:rsid w:val="4CA3E8F2"/>
    <w:rsid w:val="4CA481F9"/>
    <w:rsid w:val="4CA78B78"/>
    <w:rsid w:val="4CA7E862"/>
    <w:rsid w:val="4CA9CBA0"/>
    <w:rsid w:val="4CAF1645"/>
    <w:rsid w:val="4CB70582"/>
    <w:rsid w:val="4CD1882A"/>
    <w:rsid w:val="4CD3660E"/>
    <w:rsid w:val="4CD63429"/>
    <w:rsid w:val="4CDA8074"/>
    <w:rsid w:val="4CDDB121"/>
    <w:rsid w:val="4CDE8989"/>
    <w:rsid w:val="4CDFF232"/>
    <w:rsid w:val="4CE11060"/>
    <w:rsid w:val="4CE2E0F1"/>
    <w:rsid w:val="4CE317B9"/>
    <w:rsid w:val="4CE3B283"/>
    <w:rsid w:val="4CE79899"/>
    <w:rsid w:val="4CE84FA3"/>
    <w:rsid w:val="4CE8A906"/>
    <w:rsid w:val="4CE9C0D5"/>
    <w:rsid w:val="4CEF899E"/>
    <w:rsid w:val="4CF1D2C9"/>
    <w:rsid w:val="4CF49970"/>
    <w:rsid w:val="4CF95E87"/>
    <w:rsid w:val="4CFD235E"/>
    <w:rsid w:val="4D01C955"/>
    <w:rsid w:val="4D01F3CE"/>
    <w:rsid w:val="4D0EFA35"/>
    <w:rsid w:val="4D1A89F5"/>
    <w:rsid w:val="4D1CE921"/>
    <w:rsid w:val="4D25B7CA"/>
    <w:rsid w:val="4D27D2EC"/>
    <w:rsid w:val="4D2CBBDF"/>
    <w:rsid w:val="4D315255"/>
    <w:rsid w:val="4D31F041"/>
    <w:rsid w:val="4D3342C9"/>
    <w:rsid w:val="4D345261"/>
    <w:rsid w:val="4D36A31C"/>
    <w:rsid w:val="4D4349CA"/>
    <w:rsid w:val="4D48C090"/>
    <w:rsid w:val="4D4ADB65"/>
    <w:rsid w:val="4D4DC7B6"/>
    <w:rsid w:val="4D5477B2"/>
    <w:rsid w:val="4D5C301E"/>
    <w:rsid w:val="4D5D4010"/>
    <w:rsid w:val="4D5F75FB"/>
    <w:rsid w:val="4D615EC2"/>
    <w:rsid w:val="4D64AE29"/>
    <w:rsid w:val="4D6A7838"/>
    <w:rsid w:val="4D6DF0E2"/>
    <w:rsid w:val="4D6DF7B9"/>
    <w:rsid w:val="4D6E29E8"/>
    <w:rsid w:val="4D74463F"/>
    <w:rsid w:val="4D7956CB"/>
    <w:rsid w:val="4D7A5A16"/>
    <w:rsid w:val="4D7C1AB6"/>
    <w:rsid w:val="4D8148A9"/>
    <w:rsid w:val="4D817CDF"/>
    <w:rsid w:val="4D83D143"/>
    <w:rsid w:val="4D850360"/>
    <w:rsid w:val="4D855B9F"/>
    <w:rsid w:val="4D89D625"/>
    <w:rsid w:val="4D8DA504"/>
    <w:rsid w:val="4D90903B"/>
    <w:rsid w:val="4D98CAA7"/>
    <w:rsid w:val="4D9A961A"/>
    <w:rsid w:val="4D9C7AB1"/>
    <w:rsid w:val="4D9CFECF"/>
    <w:rsid w:val="4D9D4EFF"/>
    <w:rsid w:val="4DA07964"/>
    <w:rsid w:val="4DA48E30"/>
    <w:rsid w:val="4DA7BA56"/>
    <w:rsid w:val="4DA9E281"/>
    <w:rsid w:val="4DAC8545"/>
    <w:rsid w:val="4DB50A2E"/>
    <w:rsid w:val="4DB74B6A"/>
    <w:rsid w:val="4DB80D2F"/>
    <w:rsid w:val="4DBD055D"/>
    <w:rsid w:val="4DBE3A27"/>
    <w:rsid w:val="4DBF1706"/>
    <w:rsid w:val="4DC4A2B4"/>
    <w:rsid w:val="4DC4D8DE"/>
    <w:rsid w:val="4DC6C8B4"/>
    <w:rsid w:val="4DCCF4D2"/>
    <w:rsid w:val="4DCF0D3F"/>
    <w:rsid w:val="4DD4F25D"/>
    <w:rsid w:val="4DD6F708"/>
    <w:rsid w:val="4DD7E29D"/>
    <w:rsid w:val="4DD8156E"/>
    <w:rsid w:val="4DD87E32"/>
    <w:rsid w:val="4DDA61BD"/>
    <w:rsid w:val="4DDF61A5"/>
    <w:rsid w:val="4DE17553"/>
    <w:rsid w:val="4DE7E9B0"/>
    <w:rsid w:val="4DEBDE1E"/>
    <w:rsid w:val="4DF1B2EF"/>
    <w:rsid w:val="4DF30755"/>
    <w:rsid w:val="4DF8CA7C"/>
    <w:rsid w:val="4DF9CCD3"/>
    <w:rsid w:val="4DFEEDD1"/>
    <w:rsid w:val="4DFEEE84"/>
    <w:rsid w:val="4E045ED2"/>
    <w:rsid w:val="4E07019F"/>
    <w:rsid w:val="4E07573F"/>
    <w:rsid w:val="4E0B1F51"/>
    <w:rsid w:val="4E0E4EDE"/>
    <w:rsid w:val="4E130EC3"/>
    <w:rsid w:val="4E1383CF"/>
    <w:rsid w:val="4E14C1A8"/>
    <w:rsid w:val="4E2C28D4"/>
    <w:rsid w:val="4E2E3FBD"/>
    <w:rsid w:val="4E31AFE8"/>
    <w:rsid w:val="4E3451B3"/>
    <w:rsid w:val="4E3EB147"/>
    <w:rsid w:val="4E3F0F21"/>
    <w:rsid w:val="4E400E2B"/>
    <w:rsid w:val="4E4C5F5D"/>
    <w:rsid w:val="4E5213D5"/>
    <w:rsid w:val="4E54F608"/>
    <w:rsid w:val="4E55A7A6"/>
    <w:rsid w:val="4E598BE0"/>
    <w:rsid w:val="4E5C1E4D"/>
    <w:rsid w:val="4E6693CE"/>
    <w:rsid w:val="4E6BD74B"/>
    <w:rsid w:val="4E6EB951"/>
    <w:rsid w:val="4E6FE3A6"/>
    <w:rsid w:val="4E7AC175"/>
    <w:rsid w:val="4E7C273A"/>
    <w:rsid w:val="4E7F0B2F"/>
    <w:rsid w:val="4E7F39A1"/>
    <w:rsid w:val="4E8179FA"/>
    <w:rsid w:val="4E87EF2A"/>
    <w:rsid w:val="4E8BC2C0"/>
    <w:rsid w:val="4E9488FE"/>
    <w:rsid w:val="4E94BBCF"/>
    <w:rsid w:val="4E97ABCB"/>
    <w:rsid w:val="4E9A2ED8"/>
    <w:rsid w:val="4E9FD550"/>
    <w:rsid w:val="4EA838FD"/>
    <w:rsid w:val="4EA9602D"/>
    <w:rsid w:val="4EB2F5FD"/>
    <w:rsid w:val="4EB66D23"/>
    <w:rsid w:val="4EBBEC5F"/>
    <w:rsid w:val="4EBE2A7C"/>
    <w:rsid w:val="4EC1C198"/>
    <w:rsid w:val="4EC1DBA9"/>
    <w:rsid w:val="4EC2FF46"/>
    <w:rsid w:val="4EC91BCC"/>
    <w:rsid w:val="4ECBC1AD"/>
    <w:rsid w:val="4ECE6385"/>
    <w:rsid w:val="4ECE9895"/>
    <w:rsid w:val="4ED3E71A"/>
    <w:rsid w:val="4ED46AD9"/>
    <w:rsid w:val="4ED4F35C"/>
    <w:rsid w:val="4ED5D355"/>
    <w:rsid w:val="4ED85C90"/>
    <w:rsid w:val="4ED94A67"/>
    <w:rsid w:val="4EDA7F46"/>
    <w:rsid w:val="4EDC1F6E"/>
    <w:rsid w:val="4EDD7E9A"/>
    <w:rsid w:val="4EDFB6D5"/>
    <w:rsid w:val="4EE3A31A"/>
    <w:rsid w:val="4EE99817"/>
    <w:rsid w:val="4EEAFD12"/>
    <w:rsid w:val="4EEF9CC7"/>
    <w:rsid w:val="4EF34D3B"/>
    <w:rsid w:val="4EF67188"/>
    <w:rsid w:val="4EF880AF"/>
    <w:rsid w:val="4EFE1D13"/>
    <w:rsid w:val="4EFFFB06"/>
    <w:rsid w:val="4F01492A"/>
    <w:rsid w:val="4F03229E"/>
    <w:rsid w:val="4F0532A3"/>
    <w:rsid w:val="4F058431"/>
    <w:rsid w:val="4F07F635"/>
    <w:rsid w:val="4F0EB968"/>
    <w:rsid w:val="4F10E38C"/>
    <w:rsid w:val="4F143B49"/>
    <w:rsid w:val="4F14CCF3"/>
    <w:rsid w:val="4F1A47FC"/>
    <w:rsid w:val="4F1D96C7"/>
    <w:rsid w:val="4F1FF860"/>
    <w:rsid w:val="4F208A84"/>
    <w:rsid w:val="4F2371F4"/>
    <w:rsid w:val="4F23A1DB"/>
    <w:rsid w:val="4F25CBEF"/>
    <w:rsid w:val="4F286738"/>
    <w:rsid w:val="4F2BBD87"/>
    <w:rsid w:val="4F2D4495"/>
    <w:rsid w:val="4F3167E2"/>
    <w:rsid w:val="4F366B53"/>
    <w:rsid w:val="4F379D1D"/>
    <w:rsid w:val="4F38DBA2"/>
    <w:rsid w:val="4F3E129C"/>
    <w:rsid w:val="4F3FA74E"/>
    <w:rsid w:val="4F44DB48"/>
    <w:rsid w:val="4F475BA9"/>
    <w:rsid w:val="4F4914B4"/>
    <w:rsid w:val="4F4A95F0"/>
    <w:rsid w:val="4F4C3E38"/>
    <w:rsid w:val="4F4C458F"/>
    <w:rsid w:val="4F4E4576"/>
    <w:rsid w:val="4F4EE38D"/>
    <w:rsid w:val="4F4FE304"/>
    <w:rsid w:val="4F50C4FA"/>
    <w:rsid w:val="4F54CD34"/>
    <w:rsid w:val="4F55C26A"/>
    <w:rsid w:val="4F569D83"/>
    <w:rsid w:val="4F618CE3"/>
    <w:rsid w:val="4F62CDD3"/>
    <w:rsid w:val="4F685580"/>
    <w:rsid w:val="4F6F7166"/>
    <w:rsid w:val="4F70F929"/>
    <w:rsid w:val="4F715187"/>
    <w:rsid w:val="4F719A40"/>
    <w:rsid w:val="4F72A35A"/>
    <w:rsid w:val="4F72F8F8"/>
    <w:rsid w:val="4F73AF64"/>
    <w:rsid w:val="4F73FA36"/>
    <w:rsid w:val="4F7B3206"/>
    <w:rsid w:val="4F7B483F"/>
    <w:rsid w:val="4F7DE6E7"/>
    <w:rsid w:val="4F7F6F88"/>
    <w:rsid w:val="4F8328D5"/>
    <w:rsid w:val="4F86C029"/>
    <w:rsid w:val="4F88ABCD"/>
    <w:rsid w:val="4F890AD6"/>
    <w:rsid w:val="4F8AE2B2"/>
    <w:rsid w:val="4F96F50D"/>
    <w:rsid w:val="4F9D8C07"/>
    <w:rsid w:val="4FA917DD"/>
    <w:rsid w:val="4FAE8E13"/>
    <w:rsid w:val="4FB073B3"/>
    <w:rsid w:val="4FB616A4"/>
    <w:rsid w:val="4FB6438D"/>
    <w:rsid w:val="4FC1781D"/>
    <w:rsid w:val="4FC1D11B"/>
    <w:rsid w:val="4FC39A85"/>
    <w:rsid w:val="4FC3BFBE"/>
    <w:rsid w:val="4FCD0259"/>
    <w:rsid w:val="4FD2C032"/>
    <w:rsid w:val="4FD58F77"/>
    <w:rsid w:val="4FD5C4DE"/>
    <w:rsid w:val="4FD60621"/>
    <w:rsid w:val="4FD6CE95"/>
    <w:rsid w:val="4FD91197"/>
    <w:rsid w:val="4FDD09F2"/>
    <w:rsid w:val="4FE09506"/>
    <w:rsid w:val="4FE19C43"/>
    <w:rsid w:val="4FE6C31F"/>
    <w:rsid w:val="4FE876A6"/>
    <w:rsid w:val="4FE89551"/>
    <w:rsid w:val="4FEAF549"/>
    <w:rsid w:val="4FEB4625"/>
    <w:rsid w:val="4FEC1C80"/>
    <w:rsid w:val="4FEEABFF"/>
    <w:rsid w:val="4FEF8EDE"/>
    <w:rsid w:val="4FF56906"/>
    <w:rsid w:val="4FF69A9D"/>
    <w:rsid w:val="4FF6E663"/>
    <w:rsid w:val="4FFF34E0"/>
    <w:rsid w:val="4FFFB093"/>
    <w:rsid w:val="5002D1CD"/>
    <w:rsid w:val="500D4B3C"/>
    <w:rsid w:val="5014C42C"/>
    <w:rsid w:val="5015D345"/>
    <w:rsid w:val="5017089B"/>
    <w:rsid w:val="501DC69B"/>
    <w:rsid w:val="501E9900"/>
    <w:rsid w:val="50200F03"/>
    <w:rsid w:val="50229B1F"/>
    <w:rsid w:val="502D7D7D"/>
    <w:rsid w:val="502DD616"/>
    <w:rsid w:val="5032361C"/>
    <w:rsid w:val="503536BC"/>
    <w:rsid w:val="5036B6A6"/>
    <w:rsid w:val="503ACA9D"/>
    <w:rsid w:val="503D5354"/>
    <w:rsid w:val="5048BDEE"/>
    <w:rsid w:val="5050B466"/>
    <w:rsid w:val="5051406D"/>
    <w:rsid w:val="50557661"/>
    <w:rsid w:val="5061D6A9"/>
    <w:rsid w:val="50623DE5"/>
    <w:rsid w:val="5062E968"/>
    <w:rsid w:val="506546D9"/>
    <w:rsid w:val="5067302A"/>
    <w:rsid w:val="506A3995"/>
    <w:rsid w:val="5075EC34"/>
    <w:rsid w:val="50798683"/>
    <w:rsid w:val="5079B275"/>
    <w:rsid w:val="507DF3DB"/>
    <w:rsid w:val="508D909C"/>
    <w:rsid w:val="50974050"/>
    <w:rsid w:val="5099ED74"/>
    <w:rsid w:val="50A0E374"/>
    <w:rsid w:val="50A58091"/>
    <w:rsid w:val="50A5C23E"/>
    <w:rsid w:val="50AA13CC"/>
    <w:rsid w:val="50AC318F"/>
    <w:rsid w:val="50AD0002"/>
    <w:rsid w:val="50AF0B4B"/>
    <w:rsid w:val="50B559A7"/>
    <w:rsid w:val="50BA42C3"/>
    <w:rsid w:val="50CD2043"/>
    <w:rsid w:val="50D07D26"/>
    <w:rsid w:val="50D24B42"/>
    <w:rsid w:val="50D2E48F"/>
    <w:rsid w:val="50D3AE54"/>
    <w:rsid w:val="50D40617"/>
    <w:rsid w:val="50D44C95"/>
    <w:rsid w:val="50D97054"/>
    <w:rsid w:val="50D9DA4B"/>
    <w:rsid w:val="50E71292"/>
    <w:rsid w:val="50E9F3BB"/>
    <w:rsid w:val="50EA1A13"/>
    <w:rsid w:val="50EF83DB"/>
    <w:rsid w:val="50F31288"/>
    <w:rsid w:val="50F412B7"/>
    <w:rsid w:val="50F5002E"/>
    <w:rsid w:val="50F82520"/>
    <w:rsid w:val="50FC598C"/>
    <w:rsid w:val="50FFA2D3"/>
    <w:rsid w:val="51026F2C"/>
    <w:rsid w:val="5103472D"/>
    <w:rsid w:val="510D53DD"/>
    <w:rsid w:val="5112AAFA"/>
    <w:rsid w:val="5113DB95"/>
    <w:rsid w:val="51150C8A"/>
    <w:rsid w:val="5126E554"/>
    <w:rsid w:val="5128F019"/>
    <w:rsid w:val="512FF6A4"/>
    <w:rsid w:val="5135BC66"/>
    <w:rsid w:val="51398430"/>
    <w:rsid w:val="513A28C9"/>
    <w:rsid w:val="513E1D1C"/>
    <w:rsid w:val="5143C6F9"/>
    <w:rsid w:val="51440CE2"/>
    <w:rsid w:val="5147023A"/>
    <w:rsid w:val="51491E41"/>
    <w:rsid w:val="5149444E"/>
    <w:rsid w:val="51512CE2"/>
    <w:rsid w:val="51513217"/>
    <w:rsid w:val="5155BAD7"/>
    <w:rsid w:val="5155F731"/>
    <w:rsid w:val="51562410"/>
    <w:rsid w:val="5159986A"/>
    <w:rsid w:val="515E84FB"/>
    <w:rsid w:val="515FF4C6"/>
    <w:rsid w:val="5160E3AC"/>
    <w:rsid w:val="51662317"/>
    <w:rsid w:val="5166EFC2"/>
    <w:rsid w:val="5169A729"/>
    <w:rsid w:val="516AEC65"/>
    <w:rsid w:val="51713E67"/>
    <w:rsid w:val="517F0B92"/>
    <w:rsid w:val="51807D38"/>
    <w:rsid w:val="51849F6B"/>
    <w:rsid w:val="5186C5AA"/>
    <w:rsid w:val="518906B2"/>
    <w:rsid w:val="518CA9C9"/>
    <w:rsid w:val="519249D6"/>
    <w:rsid w:val="5193B191"/>
    <w:rsid w:val="519A3FD8"/>
    <w:rsid w:val="519B790B"/>
    <w:rsid w:val="519D96A2"/>
    <w:rsid w:val="519DB006"/>
    <w:rsid w:val="51A07221"/>
    <w:rsid w:val="51A88DFA"/>
    <w:rsid w:val="51AB4A12"/>
    <w:rsid w:val="51AE07CF"/>
    <w:rsid w:val="51B5CA08"/>
    <w:rsid w:val="51C27B59"/>
    <w:rsid w:val="51C343F7"/>
    <w:rsid w:val="51C5F364"/>
    <w:rsid w:val="51C8F495"/>
    <w:rsid w:val="51CAC8F4"/>
    <w:rsid w:val="51CC9E13"/>
    <w:rsid w:val="51CCDDDE"/>
    <w:rsid w:val="51CD5089"/>
    <w:rsid w:val="51D5B575"/>
    <w:rsid w:val="51D5D237"/>
    <w:rsid w:val="51D91997"/>
    <w:rsid w:val="51DA65A2"/>
    <w:rsid w:val="51DB54BB"/>
    <w:rsid w:val="51DD9ACF"/>
    <w:rsid w:val="51DDB64F"/>
    <w:rsid w:val="51E38F2C"/>
    <w:rsid w:val="51EA1575"/>
    <w:rsid w:val="52009B41"/>
    <w:rsid w:val="52019E1E"/>
    <w:rsid w:val="520785DB"/>
    <w:rsid w:val="520A0DD2"/>
    <w:rsid w:val="520B39DB"/>
    <w:rsid w:val="520E043D"/>
    <w:rsid w:val="52103A89"/>
    <w:rsid w:val="521053B1"/>
    <w:rsid w:val="521063CE"/>
    <w:rsid w:val="5210D219"/>
    <w:rsid w:val="52158165"/>
    <w:rsid w:val="52172CFC"/>
    <w:rsid w:val="521FB0FF"/>
    <w:rsid w:val="52220AEC"/>
    <w:rsid w:val="522C2788"/>
    <w:rsid w:val="522F3B10"/>
    <w:rsid w:val="52305E6C"/>
    <w:rsid w:val="5232102E"/>
    <w:rsid w:val="52334FE5"/>
    <w:rsid w:val="52354B86"/>
    <w:rsid w:val="523A82FA"/>
    <w:rsid w:val="523E9F7E"/>
    <w:rsid w:val="5243C86D"/>
    <w:rsid w:val="52443EE2"/>
    <w:rsid w:val="524E9446"/>
    <w:rsid w:val="524EFBFB"/>
    <w:rsid w:val="5257A7A0"/>
    <w:rsid w:val="5257CABF"/>
    <w:rsid w:val="525D41C3"/>
    <w:rsid w:val="525E824A"/>
    <w:rsid w:val="52725669"/>
    <w:rsid w:val="527309F0"/>
    <w:rsid w:val="527B7A24"/>
    <w:rsid w:val="527C2F4C"/>
    <w:rsid w:val="527E8776"/>
    <w:rsid w:val="5283B47B"/>
    <w:rsid w:val="52856075"/>
    <w:rsid w:val="528D72F2"/>
    <w:rsid w:val="528DAA70"/>
    <w:rsid w:val="529C4FCA"/>
    <w:rsid w:val="529CA1D2"/>
    <w:rsid w:val="529D1FDA"/>
    <w:rsid w:val="529DE644"/>
    <w:rsid w:val="52A100D5"/>
    <w:rsid w:val="52A308F1"/>
    <w:rsid w:val="52ADDCFB"/>
    <w:rsid w:val="52B041C3"/>
    <w:rsid w:val="52B96E24"/>
    <w:rsid w:val="52B9DEA4"/>
    <w:rsid w:val="52BBBB65"/>
    <w:rsid w:val="52BBFB3C"/>
    <w:rsid w:val="52C3A0E2"/>
    <w:rsid w:val="52C58C30"/>
    <w:rsid w:val="52C5D668"/>
    <w:rsid w:val="52C64484"/>
    <w:rsid w:val="52C70344"/>
    <w:rsid w:val="52C7CCA4"/>
    <w:rsid w:val="52C89485"/>
    <w:rsid w:val="52CCE96C"/>
    <w:rsid w:val="52CDA64D"/>
    <w:rsid w:val="52CEEC18"/>
    <w:rsid w:val="52D1468B"/>
    <w:rsid w:val="52D23F30"/>
    <w:rsid w:val="52DEDE4A"/>
    <w:rsid w:val="52E15704"/>
    <w:rsid w:val="52E7499F"/>
    <w:rsid w:val="52E96141"/>
    <w:rsid w:val="52EAB984"/>
    <w:rsid w:val="52EC20E7"/>
    <w:rsid w:val="52F1B8C4"/>
    <w:rsid w:val="52F2FB30"/>
    <w:rsid w:val="52F3460A"/>
    <w:rsid w:val="52F36AF7"/>
    <w:rsid w:val="52F3955E"/>
    <w:rsid w:val="52F6A714"/>
    <w:rsid w:val="52FA1700"/>
    <w:rsid w:val="52FAE3E4"/>
    <w:rsid w:val="52FB00BF"/>
    <w:rsid w:val="52FB05B3"/>
    <w:rsid w:val="52FDC62D"/>
    <w:rsid w:val="530250EC"/>
    <w:rsid w:val="5309D605"/>
    <w:rsid w:val="530C65BB"/>
    <w:rsid w:val="5311E05B"/>
    <w:rsid w:val="531C7285"/>
    <w:rsid w:val="531EEF53"/>
    <w:rsid w:val="532369F5"/>
    <w:rsid w:val="53270E45"/>
    <w:rsid w:val="532B9B64"/>
    <w:rsid w:val="532D4DC1"/>
    <w:rsid w:val="532F91BB"/>
    <w:rsid w:val="532FC5E2"/>
    <w:rsid w:val="5332E5D6"/>
    <w:rsid w:val="53340C75"/>
    <w:rsid w:val="5336465A"/>
    <w:rsid w:val="533B149F"/>
    <w:rsid w:val="533C438F"/>
    <w:rsid w:val="5347EC02"/>
    <w:rsid w:val="534D90C8"/>
    <w:rsid w:val="53505BFB"/>
    <w:rsid w:val="53543911"/>
    <w:rsid w:val="5354FBC3"/>
    <w:rsid w:val="5356B796"/>
    <w:rsid w:val="53624E63"/>
    <w:rsid w:val="53644997"/>
    <w:rsid w:val="5364E2F1"/>
    <w:rsid w:val="53679527"/>
    <w:rsid w:val="53695F60"/>
    <w:rsid w:val="5371B356"/>
    <w:rsid w:val="5374E1BE"/>
    <w:rsid w:val="537551F8"/>
    <w:rsid w:val="537680F4"/>
    <w:rsid w:val="5379C8D9"/>
    <w:rsid w:val="537AA151"/>
    <w:rsid w:val="537D7A71"/>
    <w:rsid w:val="537F6850"/>
    <w:rsid w:val="5381137C"/>
    <w:rsid w:val="5386A972"/>
    <w:rsid w:val="538BF523"/>
    <w:rsid w:val="538EFF62"/>
    <w:rsid w:val="5390B68D"/>
    <w:rsid w:val="539165DF"/>
    <w:rsid w:val="539274B8"/>
    <w:rsid w:val="5395475B"/>
    <w:rsid w:val="5397CBD1"/>
    <w:rsid w:val="53982B4A"/>
    <w:rsid w:val="539F5502"/>
    <w:rsid w:val="53A0FE0B"/>
    <w:rsid w:val="53A2C8FD"/>
    <w:rsid w:val="53A6B4C2"/>
    <w:rsid w:val="53A84AEC"/>
    <w:rsid w:val="53AB55C5"/>
    <w:rsid w:val="53ABFAE6"/>
    <w:rsid w:val="53ACF3F1"/>
    <w:rsid w:val="53B864A5"/>
    <w:rsid w:val="53BC06A0"/>
    <w:rsid w:val="53BC4ED3"/>
    <w:rsid w:val="53BC6CAD"/>
    <w:rsid w:val="53BD6299"/>
    <w:rsid w:val="53C2F0A0"/>
    <w:rsid w:val="53CCA8EF"/>
    <w:rsid w:val="53CFDF5C"/>
    <w:rsid w:val="53D0539F"/>
    <w:rsid w:val="53D4F15A"/>
    <w:rsid w:val="53D63F40"/>
    <w:rsid w:val="53D647EC"/>
    <w:rsid w:val="53DA72C3"/>
    <w:rsid w:val="53DB1C4F"/>
    <w:rsid w:val="53DC700D"/>
    <w:rsid w:val="53E63EA3"/>
    <w:rsid w:val="53E88388"/>
    <w:rsid w:val="53EA8A3D"/>
    <w:rsid w:val="53EE6C7A"/>
    <w:rsid w:val="53EF5849"/>
    <w:rsid w:val="53FBAB25"/>
    <w:rsid w:val="53FC1F9A"/>
    <w:rsid w:val="53FDD54F"/>
    <w:rsid w:val="53FE3CB7"/>
    <w:rsid w:val="5402167E"/>
    <w:rsid w:val="540522F7"/>
    <w:rsid w:val="5405EDF0"/>
    <w:rsid w:val="54084526"/>
    <w:rsid w:val="540D4FEF"/>
    <w:rsid w:val="540E8160"/>
    <w:rsid w:val="54149E50"/>
    <w:rsid w:val="541F0FA3"/>
    <w:rsid w:val="5422F1DB"/>
    <w:rsid w:val="542945E8"/>
    <w:rsid w:val="542B8BFB"/>
    <w:rsid w:val="542CC676"/>
    <w:rsid w:val="542E255B"/>
    <w:rsid w:val="542E2DDF"/>
    <w:rsid w:val="543114C4"/>
    <w:rsid w:val="543655B4"/>
    <w:rsid w:val="5436CFC4"/>
    <w:rsid w:val="54391495"/>
    <w:rsid w:val="543C0BD6"/>
    <w:rsid w:val="544AB20E"/>
    <w:rsid w:val="544ACC13"/>
    <w:rsid w:val="544CCFE4"/>
    <w:rsid w:val="544DAC4F"/>
    <w:rsid w:val="5454BE60"/>
    <w:rsid w:val="545A589E"/>
    <w:rsid w:val="545D0FAB"/>
    <w:rsid w:val="54610AB3"/>
    <w:rsid w:val="5467085D"/>
    <w:rsid w:val="54670A7B"/>
    <w:rsid w:val="546E86D7"/>
    <w:rsid w:val="546FBA72"/>
    <w:rsid w:val="5471249E"/>
    <w:rsid w:val="5478B227"/>
    <w:rsid w:val="5479B58E"/>
    <w:rsid w:val="54829EBE"/>
    <w:rsid w:val="5487B3DF"/>
    <w:rsid w:val="5488FAE3"/>
    <w:rsid w:val="548D56B0"/>
    <w:rsid w:val="548D5A60"/>
    <w:rsid w:val="549AFD1F"/>
    <w:rsid w:val="549DE5B7"/>
    <w:rsid w:val="549F5A25"/>
    <w:rsid w:val="54A8361C"/>
    <w:rsid w:val="54B07343"/>
    <w:rsid w:val="54B55652"/>
    <w:rsid w:val="54B805BF"/>
    <w:rsid w:val="54C56CC0"/>
    <w:rsid w:val="54C9043C"/>
    <w:rsid w:val="54C9BECF"/>
    <w:rsid w:val="54DE5D8D"/>
    <w:rsid w:val="54E0AF0C"/>
    <w:rsid w:val="54E586E0"/>
    <w:rsid w:val="54E97711"/>
    <w:rsid w:val="54EA7DCB"/>
    <w:rsid w:val="54EAC01E"/>
    <w:rsid w:val="54EC7420"/>
    <w:rsid w:val="54EC7787"/>
    <w:rsid w:val="54F0EE00"/>
    <w:rsid w:val="54F3E5D9"/>
    <w:rsid w:val="54F669A6"/>
    <w:rsid w:val="54F78429"/>
    <w:rsid w:val="54F986C2"/>
    <w:rsid w:val="54FA773E"/>
    <w:rsid w:val="5503BFEA"/>
    <w:rsid w:val="55044724"/>
    <w:rsid w:val="55057FFE"/>
    <w:rsid w:val="55093F57"/>
    <w:rsid w:val="55095823"/>
    <w:rsid w:val="5515B5E0"/>
    <w:rsid w:val="551785D1"/>
    <w:rsid w:val="551B1072"/>
    <w:rsid w:val="551D0058"/>
    <w:rsid w:val="551E459E"/>
    <w:rsid w:val="551EF237"/>
    <w:rsid w:val="55215190"/>
    <w:rsid w:val="552158B6"/>
    <w:rsid w:val="55224FB4"/>
    <w:rsid w:val="55233360"/>
    <w:rsid w:val="55260E83"/>
    <w:rsid w:val="55277313"/>
    <w:rsid w:val="55311B45"/>
    <w:rsid w:val="55336522"/>
    <w:rsid w:val="55339A07"/>
    <w:rsid w:val="5535F528"/>
    <w:rsid w:val="55389D7F"/>
    <w:rsid w:val="553A5979"/>
    <w:rsid w:val="553A7FC1"/>
    <w:rsid w:val="553CA0F2"/>
    <w:rsid w:val="553D328E"/>
    <w:rsid w:val="553EE915"/>
    <w:rsid w:val="553F6B83"/>
    <w:rsid w:val="553FF00F"/>
    <w:rsid w:val="55403E3A"/>
    <w:rsid w:val="55424325"/>
    <w:rsid w:val="554616EA"/>
    <w:rsid w:val="5548FC83"/>
    <w:rsid w:val="554AD1A9"/>
    <w:rsid w:val="554C7377"/>
    <w:rsid w:val="55543BAE"/>
    <w:rsid w:val="555AD6F1"/>
    <w:rsid w:val="555F5789"/>
    <w:rsid w:val="55614CA3"/>
    <w:rsid w:val="55659C7F"/>
    <w:rsid w:val="5566AFDB"/>
    <w:rsid w:val="55677BF6"/>
    <w:rsid w:val="556E58CE"/>
    <w:rsid w:val="556ECC69"/>
    <w:rsid w:val="55714BAF"/>
    <w:rsid w:val="55745A7D"/>
    <w:rsid w:val="557C71ED"/>
    <w:rsid w:val="5585A068"/>
    <w:rsid w:val="5589ACF8"/>
    <w:rsid w:val="558F1809"/>
    <w:rsid w:val="5593AF91"/>
    <w:rsid w:val="559575F9"/>
    <w:rsid w:val="5595EEE6"/>
    <w:rsid w:val="559B2AAF"/>
    <w:rsid w:val="55B054F1"/>
    <w:rsid w:val="55B08441"/>
    <w:rsid w:val="55B1C988"/>
    <w:rsid w:val="55B42C8B"/>
    <w:rsid w:val="55B6FDF4"/>
    <w:rsid w:val="55B9027A"/>
    <w:rsid w:val="55B9692C"/>
    <w:rsid w:val="55BD5D98"/>
    <w:rsid w:val="55C52F51"/>
    <w:rsid w:val="55C7DC56"/>
    <w:rsid w:val="55CA86E9"/>
    <w:rsid w:val="55CF0B0F"/>
    <w:rsid w:val="55D5218E"/>
    <w:rsid w:val="55DCE981"/>
    <w:rsid w:val="55E3377C"/>
    <w:rsid w:val="55E7BADB"/>
    <w:rsid w:val="55EE6667"/>
    <w:rsid w:val="5600145C"/>
    <w:rsid w:val="56084D34"/>
    <w:rsid w:val="560E06DA"/>
    <w:rsid w:val="5612197C"/>
    <w:rsid w:val="56178044"/>
    <w:rsid w:val="561DE461"/>
    <w:rsid w:val="561DF57E"/>
    <w:rsid w:val="56251EA7"/>
    <w:rsid w:val="56254B8F"/>
    <w:rsid w:val="5625B9E7"/>
    <w:rsid w:val="5627BCBD"/>
    <w:rsid w:val="562A270A"/>
    <w:rsid w:val="562B93DF"/>
    <w:rsid w:val="562E0365"/>
    <w:rsid w:val="56333A62"/>
    <w:rsid w:val="56371EE0"/>
    <w:rsid w:val="56393F75"/>
    <w:rsid w:val="563E7CDF"/>
    <w:rsid w:val="5644067D"/>
    <w:rsid w:val="564418B5"/>
    <w:rsid w:val="5649C4CD"/>
    <w:rsid w:val="56512FC3"/>
    <w:rsid w:val="565494B6"/>
    <w:rsid w:val="5658CAA1"/>
    <w:rsid w:val="5661DF31"/>
    <w:rsid w:val="5663E315"/>
    <w:rsid w:val="566A7E05"/>
    <w:rsid w:val="566B2240"/>
    <w:rsid w:val="566B63CE"/>
    <w:rsid w:val="566BE1AF"/>
    <w:rsid w:val="566C77CA"/>
    <w:rsid w:val="566E4115"/>
    <w:rsid w:val="566E742E"/>
    <w:rsid w:val="56702D35"/>
    <w:rsid w:val="5678FD11"/>
    <w:rsid w:val="5682F880"/>
    <w:rsid w:val="5684AD19"/>
    <w:rsid w:val="5685318A"/>
    <w:rsid w:val="56867A69"/>
    <w:rsid w:val="5686C040"/>
    <w:rsid w:val="568C04FC"/>
    <w:rsid w:val="568DC0C1"/>
    <w:rsid w:val="568E22A3"/>
    <w:rsid w:val="56909788"/>
    <w:rsid w:val="5699C006"/>
    <w:rsid w:val="5699E6E0"/>
    <w:rsid w:val="569AFE0A"/>
    <w:rsid w:val="569C4A5E"/>
    <w:rsid w:val="56A02EC4"/>
    <w:rsid w:val="56A3BCE1"/>
    <w:rsid w:val="56AB8F10"/>
    <w:rsid w:val="56AD615E"/>
    <w:rsid w:val="56B1219A"/>
    <w:rsid w:val="56B4621C"/>
    <w:rsid w:val="56B4E187"/>
    <w:rsid w:val="56B8D870"/>
    <w:rsid w:val="56BB1CFF"/>
    <w:rsid w:val="56BC0CC5"/>
    <w:rsid w:val="56C3514A"/>
    <w:rsid w:val="56C39F42"/>
    <w:rsid w:val="56D6BD67"/>
    <w:rsid w:val="56E053B4"/>
    <w:rsid w:val="56E1650A"/>
    <w:rsid w:val="56E4B579"/>
    <w:rsid w:val="56E8258A"/>
    <w:rsid w:val="56EEFDC4"/>
    <w:rsid w:val="56EFCD04"/>
    <w:rsid w:val="56FD73FF"/>
    <w:rsid w:val="5701A28C"/>
    <w:rsid w:val="570563B7"/>
    <w:rsid w:val="570C18BD"/>
    <w:rsid w:val="571121FE"/>
    <w:rsid w:val="5712740C"/>
    <w:rsid w:val="571544C1"/>
    <w:rsid w:val="57167913"/>
    <w:rsid w:val="571897C0"/>
    <w:rsid w:val="5719445C"/>
    <w:rsid w:val="57280D2A"/>
    <w:rsid w:val="572D7526"/>
    <w:rsid w:val="572F4838"/>
    <w:rsid w:val="573396AC"/>
    <w:rsid w:val="573F3EDC"/>
    <w:rsid w:val="573F4A4E"/>
    <w:rsid w:val="5743C068"/>
    <w:rsid w:val="574EFA53"/>
    <w:rsid w:val="57501D16"/>
    <w:rsid w:val="57545112"/>
    <w:rsid w:val="575AB305"/>
    <w:rsid w:val="575B46D0"/>
    <w:rsid w:val="57613BE1"/>
    <w:rsid w:val="576442BD"/>
    <w:rsid w:val="5769F7BE"/>
    <w:rsid w:val="576CEA14"/>
    <w:rsid w:val="57787426"/>
    <w:rsid w:val="5779C63A"/>
    <w:rsid w:val="577B3BD5"/>
    <w:rsid w:val="577D4B4C"/>
    <w:rsid w:val="577D5AF9"/>
    <w:rsid w:val="578363F5"/>
    <w:rsid w:val="5783BD7E"/>
    <w:rsid w:val="57854BA3"/>
    <w:rsid w:val="5787E47B"/>
    <w:rsid w:val="578AF489"/>
    <w:rsid w:val="578B6D9B"/>
    <w:rsid w:val="578E3AD4"/>
    <w:rsid w:val="57903103"/>
    <w:rsid w:val="5797B6D8"/>
    <w:rsid w:val="579869D7"/>
    <w:rsid w:val="5798D2AB"/>
    <w:rsid w:val="579C3150"/>
    <w:rsid w:val="579DA9CD"/>
    <w:rsid w:val="57A6D14E"/>
    <w:rsid w:val="57AC5FA4"/>
    <w:rsid w:val="57ADE240"/>
    <w:rsid w:val="57AF8717"/>
    <w:rsid w:val="57B3E329"/>
    <w:rsid w:val="57B44360"/>
    <w:rsid w:val="57B6738F"/>
    <w:rsid w:val="57BC5753"/>
    <w:rsid w:val="57C27320"/>
    <w:rsid w:val="57C285F0"/>
    <w:rsid w:val="57C34C67"/>
    <w:rsid w:val="57C5B402"/>
    <w:rsid w:val="57CE3A2B"/>
    <w:rsid w:val="57D13DF5"/>
    <w:rsid w:val="57D42B74"/>
    <w:rsid w:val="57D56EC4"/>
    <w:rsid w:val="57D8786C"/>
    <w:rsid w:val="57DA7A8F"/>
    <w:rsid w:val="57DD3085"/>
    <w:rsid w:val="57DE867B"/>
    <w:rsid w:val="57E1D1AB"/>
    <w:rsid w:val="57E44119"/>
    <w:rsid w:val="57E9E349"/>
    <w:rsid w:val="57F15E5E"/>
    <w:rsid w:val="57F28A07"/>
    <w:rsid w:val="57F33B8D"/>
    <w:rsid w:val="57F3E779"/>
    <w:rsid w:val="57F8BC0A"/>
    <w:rsid w:val="57FACCA0"/>
    <w:rsid w:val="57FB51B2"/>
    <w:rsid w:val="57FD4A8A"/>
    <w:rsid w:val="57FF60DB"/>
    <w:rsid w:val="580122BB"/>
    <w:rsid w:val="58088695"/>
    <w:rsid w:val="580F12B3"/>
    <w:rsid w:val="5810495A"/>
    <w:rsid w:val="581DDC37"/>
    <w:rsid w:val="581F696D"/>
    <w:rsid w:val="58204011"/>
    <w:rsid w:val="5820E502"/>
    <w:rsid w:val="582101EB"/>
    <w:rsid w:val="58234212"/>
    <w:rsid w:val="58286C7A"/>
    <w:rsid w:val="5828D936"/>
    <w:rsid w:val="582C8E4D"/>
    <w:rsid w:val="5830FB70"/>
    <w:rsid w:val="583273C2"/>
    <w:rsid w:val="583E66B0"/>
    <w:rsid w:val="5840C6A6"/>
    <w:rsid w:val="584FC6CD"/>
    <w:rsid w:val="58501E6C"/>
    <w:rsid w:val="58530C26"/>
    <w:rsid w:val="585653AF"/>
    <w:rsid w:val="5856E3B2"/>
    <w:rsid w:val="5859EF54"/>
    <w:rsid w:val="585A6EE3"/>
    <w:rsid w:val="585CD85D"/>
    <w:rsid w:val="585E13F9"/>
    <w:rsid w:val="58641453"/>
    <w:rsid w:val="5866947B"/>
    <w:rsid w:val="58677FF2"/>
    <w:rsid w:val="586DF34E"/>
    <w:rsid w:val="587233B9"/>
    <w:rsid w:val="587414AB"/>
    <w:rsid w:val="58764A99"/>
    <w:rsid w:val="58771BCA"/>
    <w:rsid w:val="587771F9"/>
    <w:rsid w:val="58784D6F"/>
    <w:rsid w:val="587B42C7"/>
    <w:rsid w:val="587D306D"/>
    <w:rsid w:val="587E0737"/>
    <w:rsid w:val="5885D901"/>
    <w:rsid w:val="5888BC97"/>
    <w:rsid w:val="588B8B45"/>
    <w:rsid w:val="58939652"/>
    <w:rsid w:val="589556CA"/>
    <w:rsid w:val="58987E38"/>
    <w:rsid w:val="58998595"/>
    <w:rsid w:val="589A6157"/>
    <w:rsid w:val="589C4E94"/>
    <w:rsid w:val="589D2C90"/>
    <w:rsid w:val="58A14E94"/>
    <w:rsid w:val="58A2312B"/>
    <w:rsid w:val="58A378FE"/>
    <w:rsid w:val="58A44D72"/>
    <w:rsid w:val="58A4ECBE"/>
    <w:rsid w:val="58A97CF9"/>
    <w:rsid w:val="58ACF076"/>
    <w:rsid w:val="58ADBB45"/>
    <w:rsid w:val="58AFD2D0"/>
    <w:rsid w:val="58B2D89A"/>
    <w:rsid w:val="58BD223E"/>
    <w:rsid w:val="58BF1ED3"/>
    <w:rsid w:val="58C0AB69"/>
    <w:rsid w:val="58CB35E0"/>
    <w:rsid w:val="58CE14DE"/>
    <w:rsid w:val="58CFCA19"/>
    <w:rsid w:val="58D1BE63"/>
    <w:rsid w:val="58D3BADF"/>
    <w:rsid w:val="58DF6BBD"/>
    <w:rsid w:val="58E0C4C0"/>
    <w:rsid w:val="58E5D5DE"/>
    <w:rsid w:val="58EC41E9"/>
    <w:rsid w:val="58ED3738"/>
    <w:rsid w:val="58EDCF32"/>
    <w:rsid w:val="58F16FE3"/>
    <w:rsid w:val="58F45F87"/>
    <w:rsid w:val="58F99A63"/>
    <w:rsid w:val="5900946F"/>
    <w:rsid w:val="59039103"/>
    <w:rsid w:val="590F1E60"/>
    <w:rsid w:val="5913D482"/>
    <w:rsid w:val="5913ED13"/>
    <w:rsid w:val="59192A1D"/>
    <w:rsid w:val="591EDF46"/>
    <w:rsid w:val="59263B61"/>
    <w:rsid w:val="592FC5AF"/>
    <w:rsid w:val="59345936"/>
    <w:rsid w:val="59369059"/>
    <w:rsid w:val="5936FFF1"/>
    <w:rsid w:val="593CEAB5"/>
    <w:rsid w:val="59433AD6"/>
    <w:rsid w:val="59437396"/>
    <w:rsid w:val="59486CD0"/>
    <w:rsid w:val="594A5298"/>
    <w:rsid w:val="594FB920"/>
    <w:rsid w:val="594FC711"/>
    <w:rsid w:val="594FF68C"/>
    <w:rsid w:val="5953E6F4"/>
    <w:rsid w:val="595B9FD4"/>
    <w:rsid w:val="595BA3A8"/>
    <w:rsid w:val="5962D9D6"/>
    <w:rsid w:val="59650697"/>
    <w:rsid w:val="596B30E9"/>
    <w:rsid w:val="596C4C37"/>
    <w:rsid w:val="596C5C80"/>
    <w:rsid w:val="596EA88C"/>
    <w:rsid w:val="59791789"/>
    <w:rsid w:val="597F2935"/>
    <w:rsid w:val="598088BF"/>
    <w:rsid w:val="598183B3"/>
    <w:rsid w:val="5982D4A4"/>
    <w:rsid w:val="5986327D"/>
    <w:rsid w:val="598D6F20"/>
    <w:rsid w:val="59921390"/>
    <w:rsid w:val="599BE86B"/>
    <w:rsid w:val="599CD9F2"/>
    <w:rsid w:val="599DA44F"/>
    <w:rsid w:val="599FA711"/>
    <w:rsid w:val="59A421C6"/>
    <w:rsid w:val="59A66FA0"/>
    <w:rsid w:val="59ABB197"/>
    <w:rsid w:val="59B0EC80"/>
    <w:rsid w:val="59B7559C"/>
    <w:rsid w:val="59BC20D2"/>
    <w:rsid w:val="59C84CFA"/>
    <w:rsid w:val="59C93575"/>
    <w:rsid w:val="59C9F526"/>
    <w:rsid w:val="59CA0340"/>
    <w:rsid w:val="59D38DD1"/>
    <w:rsid w:val="59E1CF45"/>
    <w:rsid w:val="59E4A7B8"/>
    <w:rsid w:val="59E5FB3B"/>
    <w:rsid w:val="59E95CA0"/>
    <w:rsid w:val="59E9B2E5"/>
    <w:rsid w:val="59EF1C9F"/>
    <w:rsid w:val="59F03288"/>
    <w:rsid w:val="59F13533"/>
    <w:rsid w:val="59F24FBF"/>
    <w:rsid w:val="59F64508"/>
    <w:rsid w:val="59F9ADBC"/>
    <w:rsid w:val="59FACCF9"/>
    <w:rsid w:val="5A026BDE"/>
    <w:rsid w:val="5A0A2EBF"/>
    <w:rsid w:val="5A116C1B"/>
    <w:rsid w:val="5A13463A"/>
    <w:rsid w:val="5A15AC3B"/>
    <w:rsid w:val="5A1789DD"/>
    <w:rsid w:val="5A1A1318"/>
    <w:rsid w:val="5A1A9BBE"/>
    <w:rsid w:val="5A1ACC89"/>
    <w:rsid w:val="5A1B03A4"/>
    <w:rsid w:val="5A1F79A7"/>
    <w:rsid w:val="5A24F67F"/>
    <w:rsid w:val="5A2559A2"/>
    <w:rsid w:val="5A27DF77"/>
    <w:rsid w:val="5A2B25CC"/>
    <w:rsid w:val="5A2DE086"/>
    <w:rsid w:val="5A30B164"/>
    <w:rsid w:val="5A3218F2"/>
    <w:rsid w:val="5A32DAC2"/>
    <w:rsid w:val="5A366077"/>
    <w:rsid w:val="5A36C44A"/>
    <w:rsid w:val="5A3986D1"/>
    <w:rsid w:val="5A3A2AE6"/>
    <w:rsid w:val="5A3E127A"/>
    <w:rsid w:val="5A3FB2D5"/>
    <w:rsid w:val="5A49BA83"/>
    <w:rsid w:val="5A521BED"/>
    <w:rsid w:val="5A541AA1"/>
    <w:rsid w:val="5A62BF23"/>
    <w:rsid w:val="5A652592"/>
    <w:rsid w:val="5A7131EF"/>
    <w:rsid w:val="5A7287EA"/>
    <w:rsid w:val="5A72EB99"/>
    <w:rsid w:val="5A76D0A3"/>
    <w:rsid w:val="5A85A322"/>
    <w:rsid w:val="5A87E4E7"/>
    <w:rsid w:val="5A87EE20"/>
    <w:rsid w:val="5A891FAD"/>
    <w:rsid w:val="5A8AB9EE"/>
    <w:rsid w:val="5A93F30D"/>
    <w:rsid w:val="5A96E871"/>
    <w:rsid w:val="5A9B601C"/>
    <w:rsid w:val="5A9DE952"/>
    <w:rsid w:val="5A9F03B0"/>
    <w:rsid w:val="5AA13949"/>
    <w:rsid w:val="5AA18AC3"/>
    <w:rsid w:val="5AA2345D"/>
    <w:rsid w:val="5AA2ED72"/>
    <w:rsid w:val="5AA69D19"/>
    <w:rsid w:val="5AA9339E"/>
    <w:rsid w:val="5AAC4C5D"/>
    <w:rsid w:val="5AB21E49"/>
    <w:rsid w:val="5AC3A4F3"/>
    <w:rsid w:val="5AC64B37"/>
    <w:rsid w:val="5ACB7FE5"/>
    <w:rsid w:val="5AD5F239"/>
    <w:rsid w:val="5AD5FD21"/>
    <w:rsid w:val="5AD7B720"/>
    <w:rsid w:val="5AD98EE8"/>
    <w:rsid w:val="5ADCA053"/>
    <w:rsid w:val="5ADD05A1"/>
    <w:rsid w:val="5ADE02BB"/>
    <w:rsid w:val="5AE22608"/>
    <w:rsid w:val="5AE35B8A"/>
    <w:rsid w:val="5AE583FF"/>
    <w:rsid w:val="5AE7ECDE"/>
    <w:rsid w:val="5AEACE65"/>
    <w:rsid w:val="5AEAEC73"/>
    <w:rsid w:val="5AEC7B08"/>
    <w:rsid w:val="5AED1D18"/>
    <w:rsid w:val="5AF31BEC"/>
    <w:rsid w:val="5AF355C7"/>
    <w:rsid w:val="5AF5D7BE"/>
    <w:rsid w:val="5AFBAA87"/>
    <w:rsid w:val="5AFCF686"/>
    <w:rsid w:val="5AFE2619"/>
    <w:rsid w:val="5B00E331"/>
    <w:rsid w:val="5B02C043"/>
    <w:rsid w:val="5B03FCBC"/>
    <w:rsid w:val="5B0FF3CB"/>
    <w:rsid w:val="5B11D8DE"/>
    <w:rsid w:val="5B13B7F1"/>
    <w:rsid w:val="5B13C13D"/>
    <w:rsid w:val="5B14B734"/>
    <w:rsid w:val="5B14F49F"/>
    <w:rsid w:val="5B154A83"/>
    <w:rsid w:val="5B16810D"/>
    <w:rsid w:val="5B19308C"/>
    <w:rsid w:val="5B1D6FB3"/>
    <w:rsid w:val="5B1EDBB0"/>
    <w:rsid w:val="5B1F47B5"/>
    <w:rsid w:val="5B20CA16"/>
    <w:rsid w:val="5B23C8C8"/>
    <w:rsid w:val="5B24C4C6"/>
    <w:rsid w:val="5B253F68"/>
    <w:rsid w:val="5B292A51"/>
    <w:rsid w:val="5B294800"/>
    <w:rsid w:val="5B296EF4"/>
    <w:rsid w:val="5B2A7EAA"/>
    <w:rsid w:val="5B2B3A47"/>
    <w:rsid w:val="5B2CAB43"/>
    <w:rsid w:val="5B2DE3F1"/>
    <w:rsid w:val="5B2EE010"/>
    <w:rsid w:val="5B2EF4D8"/>
    <w:rsid w:val="5B2FB616"/>
    <w:rsid w:val="5B31E139"/>
    <w:rsid w:val="5B353A94"/>
    <w:rsid w:val="5B3A865B"/>
    <w:rsid w:val="5B42C693"/>
    <w:rsid w:val="5B454FCE"/>
    <w:rsid w:val="5B47DD55"/>
    <w:rsid w:val="5B540338"/>
    <w:rsid w:val="5B558E86"/>
    <w:rsid w:val="5B55E350"/>
    <w:rsid w:val="5B5B3C6D"/>
    <w:rsid w:val="5B5C0704"/>
    <w:rsid w:val="5B5CB5C6"/>
    <w:rsid w:val="5B685CF4"/>
    <w:rsid w:val="5B6A799B"/>
    <w:rsid w:val="5B6C177D"/>
    <w:rsid w:val="5B6F5E32"/>
    <w:rsid w:val="5B701D52"/>
    <w:rsid w:val="5B7352EA"/>
    <w:rsid w:val="5B7DC64C"/>
    <w:rsid w:val="5B83FC94"/>
    <w:rsid w:val="5B8E4F39"/>
    <w:rsid w:val="5B8F210C"/>
    <w:rsid w:val="5B91991B"/>
    <w:rsid w:val="5B92C320"/>
    <w:rsid w:val="5B95B7F2"/>
    <w:rsid w:val="5B9937C1"/>
    <w:rsid w:val="5B9FF49E"/>
    <w:rsid w:val="5BA2BAE7"/>
    <w:rsid w:val="5BAC71A3"/>
    <w:rsid w:val="5BB57EC3"/>
    <w:rsid w:val="5BB8B37C"/>
    <w:rsid w:val="5BBCC6F4"/>
    <w:rsid w:val="5BC005C1"/>
    <w:rsid w:val="5BC2322A"/>
    <w:rsid w:val="5BC386E8"/>
    <w:rsid w:val="5BCA1875"/>
    <w:rsid w:val="5BCDAE32"/>
    <w:rsid w:val="5BD35566"/>
    <w:rsid w:val="5BE0C417"/>
    <w:rsid w:val="5BE480FF"/>
    <w:rsid w:val="5BE5991F"/>
    <w:rsid w:val="5BE91D99"/>
    <w:rsid w:val="5BEC6BEB"/>
    <w:rsid w:val="5BED3287"/>
    <w:rsid w:val="5BEE3898"/>
    <w:rsid w:val="5BF453DE"/>
    <w:rsid w:val="5BFB9299"/>
    <w:rsid w:val="5BFF39F6"/>
    <w:rsid w:val="5C08ADA8"/>
    <w:rsid w:val="5C08E429"/>
    <w:rsid w:val="5C0B5763"/>
    <w:rsid w:val="5C12E598"/>
    <w:rsid w:val="5C20B4AD"/>
    <w:rsid w:val="5C2266FF"/>
    <w:rsid w:val="5C23206F"/>
    <w:rsid w:val="5C281766"/>
    <w:rsid w:val="5C2DB60C"/>
    <w:rsid w:val="5C35F2C4"/>
    <w:rsid w:val="5C3801B1"/>
    <w:rsid w:val="5C386A05"/>
    <w:rsid w:val="5C3BDE3D"/>
    <w:rsid w:val="5C410DA4"/>
    <w:rsid w:val="5C43EBF5"/>
    <w:rsid w:val="5C44D60A"/>
    <w:rsid w:val="5C462AFB"/>
    <w:rsid w:val="5C481CBE"/>
    <w:rsid w:val="5C4846EB"/>
    <w:rsid w:val="5C4919C2"/>
    <w:rsid w:val="5C4C5E0C"/>
    <w:rsid w:val="5C502C22"/>
    <w:rsid w:val="5C55BE44"/>
    <w:rsid w:val="5C55F47C"/>
    <w:rsid w:val="5C5910B9"/>
    <w:rsid w:val="5C591843"/>
    <w:rsid w:val="5C656FC7"/>
    <w:rsid w:val="5C708562"/>
    <w:rsid w:val="5C72054A"/>
    <w:rsid w:val="5C7BCFD3"/>
    <w:rsid w:val="5C7E02C7"/>
    <w:rsid w:val="5C8C8B5C"/>
    <w:rsid w:val="5C97F6E2"/>
    <w:rsid w:val="5CA60945"/>
    <w:rsid w:val="5CBA9AE5"/>
    <w:rsid w:val="5CC64F8B"/>
    <w:rsid w:val="5CC76155"/>
    <w:rsid w:val="5CC82D87"/>
    <w:rsid w:val="5CCB1B6C"/>
    <w:rsid w:val="5CCED2BE"/>
    <w:rsid w:val="5CDAECFE"/>
    <w:rsid w:val="5CDC37D8"/>
    <w:rsid w:val="5CE21BB6"/>
    <w:rsid w:val="5CE36AE4"/>
    <w:rsid w:val="5CE5112A"/>
    <w:rsid w:val="5CE6A23D"/>
    <w:rsid w:val="5CE93383"/>
    <w:rsid w:val="5CF03D73"/>
    <w:rsid w:val="5CF0E8BC"/>
    <w:rsid w:val="5CF2D4E7"/>
    <w:rsid w:val="5CF38646"/>
    <w:rsid w:val="5CF48A70"/>
    <w:rsid w:val="5CF4DD19"/>
    <w:rsid w:val="5CFAE79C"/>
    <w:rsid w:val="5D01D283"/>
    <w:rsid w:val="5D07D8B4"/>
    <w:rsid w:val="5D08E615"/>
    <w:rsid w:val="5D0EAB03"/>
    <w:rsid w:val="5D0F121C"/>
    <w:rsid w:val="5D1458DC"/>
    <w:rsid w:val="5D1783FD"/>
    <w:rsid w:val="5D1E1CFB"/>
    <w:rsid w:val="5D2296AF"/>
    <w:rsid w:val="5D2352EB"/>
    <w:rsid w:val="5D269284"/>
    <w:rsid w:val="5D2A60C0"/>
    <w:rsid w:val="5D2A6D3C"/>
    <w:rsid w:val="5D2F8B42"/>
    <w:rsid w:val="5D31AE3C"/>
    <w:rsid w:val="5D31C530"/>
    <w:rsid w:val="5D33D733"/>
    <w:rsid w:val="5D35B0C6"/>
    <w:rsid w:val="5D3B81FD"/>
    <w:rsid w:val="5D3F3E80"/>
    <w:rsid w:val="5D41FBCC"/>
    <w:rsid w:val="5D4436AE"/>
    <w:rsid w:val="5D4919AC"/>
    <w:rsid w:val="5D4D819D"/>
    <w:rsid w:val="5D5BE4FE"/>
    <w:rsid w:val="5D5C1AE2"/>
    <w:rsid w:val="5D5DB9AE"/>
    <w:rsid w:val="5D604DB6"/>
    <w:rsid w:val="5D638DFC"/>
    <w:rsid w:val="5D88913F"/>
    <w:rsid w:val="5D88DF0F"/>
    <w:rsid w:val="5D8B61ED"/>
    <w:rsid w:val="5D8FF58E"/>
    <w:rsid w:val="5D90498C"/>
    <w:rsid w:val="5D92D5F0"/>
    <w:rsid w:val="5D984F73"/>
    <w:rsid w:val="5D9B6115"/>
    <w:rsid w:val="5D9FA23E"/>
    <w:rsid w:val="5DA728D3"/>
    <w:rsid w:val="5DAA9C94"/>
    <w:rsid w:val="5DACAB77"/>
    <w:rsid w:val="5DACC44A"/>
    <w:rsid w:val="5DAE8953"/>
    <w:rsid w:val="5DB92077"/>
    <w:rsid w:val="5DC2E4B4"/>
    <w:rsid w:val="5DC5A089"/>
    <w:rsid w:val="5DC6502B"/>
    <w:rsid w:val="5DCA8CF0"/>
    <w:rsid w:val="5DCA98B7"/>
    <w:rsid w:val="5DCCCD44"/>
    <w:rsid w:val="5DCD5626"/>
    <w:rsid w:val="5DD0E713"/>
    <w:rsid w:val="5DD2226F"/>
    <w:rsid w:val="5DD3A6E0"/>
    <w:rsid w:val="5DDE9AF6"/>
    <w:rsid w:val="5DE25DF2"/>
    <w:rsid w:val="5DE33316"/>
    <w:rsid w:val="5DE97FAB"/>
    <w:rsid w:val="5DEFB653"/>
    <w:rsid w:val="5DF03874"/>
    <w:rsid w:val="5DF0D59E"/>
    <w:rsid w:val="5DF7843C"/>
    <w:rsid w:val="5DF90EBF"/>
    <w:rsid w:val="5DF9400E"/>
    <w:rsid w:val="5DFB45B5"/>
    <w:rsid w:val="5DFCB2ED"/>
    <w:rsid w:val="5E09378C"/>
    <w:rsid w:val="5E0E8B00"/>
    <w:rsid w:val="5E101E6F"/>
    <w:rsid w:val="5E122BC9"/>
    <w:rsid w:val="5E15F5D9"/>
    <w:rsid w:val="5E170812"/>
    <w:rsid w:val="5E1883B3"/>
    <w:rsid w:val="5E1CBFB8"/>
    <w:rsid w:val="5E1F93D9"/>
    <w:rsid w:val="5E202C50"/>
    <w:rsid w:val="5E27BFEA"/>
    <w:rsid w:val="5E28F428"/>
    <w:rsid w:val="5E2C6123"/>
    <w:rsid w:val="5E2EF83D"/>
    <w:rsid w:val="5E3139B1"/>
    <w:rsid w:val="5E376229"/>
    <w:rsid w:val="5E37DED0"/>
    <w:rsid w:val="5E42CC73"/>
    <w:rsid w:val="5E46B12F"/>
    <w:rsid w:val="5E4830A2"/>
    <w:rsid w:val="5E509802"/>
    <w:rsid w:val="5E59B8A6"/>
    <w:rsid w:val="5E5A6F4F"/>
    <w:rsid w:val="5E5CEC14"/>
    <w:rsid w:val="5E62DC5F"/>
    <w:rsid w:val="5E637876"/>
    <w:rsid w:val="5E64AA3C"/>
    <w:rsid w:val="5E69C9A4"/>
    <w:rsid w:val="5E6A8A3E"/>
    <w:rsid w:val="5E6DB1D4"/>
    <w:rsid w:val="5E6FDD66"/>
    <w:rsid w:val="5E7104F6"/>
    <w:rsid w:val="5E7190B3"/>
    <w:rsid w:val="5E7370BB"/>
    <w:rsid w:val="5E739515"/>
    <w:rsid w:val="5E748A7B"/>
    <w:rsid w:val="5E772C5C"/>
    <w:rsid w:val="5E77783C"/>
    <w:rsid w:val="5E7C74D3"/>
    <w:rsid w:val="5E7F0858"/>
    <w:rsid w:val="5E80F90C"/>
    <w:rsid w:val="5E81B50A"/>
    <w:rsid w:val="5E87C147"/>
    <w:rsid w:val="5E8A1487"/>
    <w:rsid w:val="5E926E7A"/>
    <w:rsid w:val="5E946A85"/>
    <w:rsid w:val="5E9A6173"/>
    <w:rsid w:val="5E9B0588"/>
    <w:rsid w:val="5EA19930"/>
    <w:rsid w:val="5EA5E876"/>
    <w:rsid w:val="5EA6FEF4"/>
    <w:rsid w:val="5EA84CE3"/>
    <w:rsid w:val="5EAB0F6A"/>
    <w:rsid w:val="5EAB7EB3"/>
    <w:rsid w:val="5EABB373"/>
    <w:rsid w:val="5EB90B42"/>
    <w:rsid w:val="5EBA59E1"/>
    <w:rsid w:val="5EC1548B"/>
    <w:rsid w:val="5ECAE6E8"/>
    <w:rsid w:val="5ECFE7E1"/>
    <w:rsid w:val="5ED4CDFF"/>
    <w:rsid w:val="5ED84194"/>
    <w:rsid w:val="5ED9BA81"/>
    <w:rsid w:val="5EE0875A"/>
    <w:rsid w:val="5EE468EE"/>
    <w:rsid w:val="5EE9228A"/>
    <w:rsid w:val="5EEF18B1"/>
    <w:rsid w:val="5EF0785C"/>
    <w:rsid w:val="5EF2CAE5"/>
    <w:rsid w:val="5EFA73BD"/>
    <w:rsid w:val="5EFB205D"/>
    <w:rsid w:val="5EFDFCF8"/>
    <w:rsid w:val="5F02FA22"/>
    <w:rsid w:val="5F0390DC"/>
    <w:rsid w:val="5F062295"/>
    <w:rsid w:val="5F07A967"/>
    <w:rsid w:val="5F09781A"/>
    <w:rsid w:val="5F0A7E7F"/>
    <w:rsid w:val="5F0E4B81"/>
    <w:rsid w:val="5F0FA501"/>
    <w:rsid w:val="5F123DE9"/>
    <w:rsid w:val="5F12C358"/>
    <w:rsid w:val="5F12DA33"/>
    <w:rsid w:val="5F135294"/>
    <w:rsid w:val="5F188B08"/>
    <w:rsid w:val="5F1E0D92"/>
    <w:rsid w:val="5F291994"/>
    <w:rsid w:val="5F29E8E9"/>
    <w:rsid w:val="5F2A85F0"/>
    <w:rsid w:val="5F2AB821"/>
    <w:rsid w:val="5F2BAE4C"/>
    <w:rsid w:val="5F2BDFDA"/>
    <w:rsid w:val="5F2F0F24"/>
    <w:rsid w:val="5F316AC9"/>
    <w:rsid w:val="5F3A7BDD"/>
    <w:rsid w:val="5F40C27E"/>
    <w:rsid w:val="5F49E52F"/>
    <w:rsid w:val="5F4CE589"/>
    <w:rsid w:val="5F509029"/>
    <w:rsid w:val="5F553016"/>
    <w:rsid w:val="5F62D1B0"/>
    <w:rsid w:val="5F67E7D4"/>
    <w:rsid w:val="5F6CFF17"/>
    <w:rsid w:val="5F6ED6F0"/>
    <w:rsid w:val="5F72A7A4"/>
    <w:rsid w:val="5F73E87F"/>
    <w:rsid w:val="5F746F29"/>
    <w:rsid w:val="5F762326"/>
    <w:rsid w:val="5F776481"/>
    <w:rsid w:val="5F7837AD"/>
    <w:rsid w:val="5F812CB6"/>
    <w:rsid w:val="5F88B64A"/>
    <w:rsid w:val="5F8BB3B6"/>
    <w:rsid w:val="5F8FCF32"/>
    <w:rsid w:val="5F955F07"/>
    <w:rsid w:val="5F96EE52"/>
    <w:rsid w:val="5F970952"/>
    <w:rsid w:val="5F985C2F"/>
    <w:rsid w:val="5FA1B809"/>
    <w:rsid w:val="5FA2E0F0"/>
    <w:rsid w:val="5FA9472C"/>
    <w:rsid w:val="5FABB716"/>
    <w:rsid w:val="5FAC8DFC"/>
    <w:rsid w:val="5FAF59F8"/>
    <w:rsid w:val="5FB2468B"/>
    <w:rsid w:val="5FB448B1"/>
    <w:rsid w:val="5FB7D49C"/>
    <w:rsid w:val="5FB870B0"/>
    <w:rsid w:val="5FBA3FE2"/>
    <w:rsid w:val="5FCBFA1D"/>
    <w:rsid w:val="5FCCBCAE"/>
    <w:rsid w:val="5FCEB111"/>
    <w:rsid w:val="5FCF2EC7"/>
    <w:rsid w:val="5FD26B11"/>
    <w:rsid w:val="5FD671B8"/>
    <w:rsid w:val="5FDA56FB"/>
    <w:rsid w:val="5FDE040A"/>
    <w:rsid w:val="5FE18FE3"/>
    <w:rsid w:val="5FE58C74"/>
    <w:rsid w:val="5FE6926B"/>
    <w:rsid w:val="5FEA89E7"/>
    <w:rsid w:val="5FEB0890"/>
    <w:rsid w:val="5FF2FEFC"/>
    <w:rsid w:val="5FF6C487"/>
    <w:rsid w:val="5FF77C1C"/>
    <w:rsid w:val="5FF9EB0F"/>
    <w:rsid w:val="60066B37"/>
    <w:rsid w:val="6009429A"/>
    <w:rsid w:val="60099658"/>
    <w:rsid w:val="600CEB0C"/>
    <w:rsid w:val="600D2013"/>
    <w:rsid w:val="600DD1A6"/>
    <w:rsid w:val="600EAE0F"/>
    <w:rsid w:val="6010D3A7"/>
    <w:rsid w:val="60154189"/>
    <w:rsid w:val="601B0716"/>
    <w:rsid w:val="601B5345"/>
    <w:rsid w:val="602177C5"/>
    <w:rsid w:val="60259C50"/>
    <w:rsid w:val="6026EA9F"/>
    <w:rsid w:val="6028749E"/>
    <w:rsid w:val="602F84AE"/>
    <w:rsid w:val="602F97B6"/>
    <w:rsid w:val="603A5345"/>
    <w:rsid w:val="603C730B"/>
    <w:rsid w:val="603DA528"/>
    <w:rsid w:val="603F14AC"/>
    <w:rsid w:val="604023EA"/>
    <w:rsid w:val="60423F0B"/>
    <w:rsid w:val="604333B4"/>
    <w:rsid w:val="6045CAE0"/>
    <w:rsid w:val="605950E3"/>
    <w:rsid w:val="6059D35C"/>
    <w:rsid w:val="605A3878"/>
    <w:rsid w:val="605CE274"/>
    <w:rsid w:val="606768B2"/>
    <w:rsid w:val="606B0DA6"/>
    <w:rsid w:val="606EF569"/>
    <w:rsid w:val="6072BBF5"/>
    <w:rsid w:val="6075D51A"/>
    <w:rsid w:val="607AE8B9"/>
    <w:rsid w:val="607FF025"/>
    <w:rsid w:val="60836CBC"/>
    <w:rsid w:val="6084EB37"/>
    <w:rsid w:val="608735FA"/>
    <w:rsid w:val="60879373"/>
    <w:rsid w:val="6087EC17"/>
    <w:rsid w:val="608ABC43"/>
    <w:rsid w:val="608C2FD7"/>
    <w:rsid w:val="608CFC6D"/>
    <w:rsid w:val="608DF506"/>
    <w:rsid w:val="609103BE"/>
    <w:rsid w:val="6093CE7C"/>
    <w:rsid w:val="60997F41"/>
    <w:rsid w:val="609DA4D4"/>
    <w:rsid w:val="609E97DA"/>
    <w:rsid w:val="609FB977"/>
    <w:rsid w:val="60A08B2D"/>
    <w:rsid w:val="60A0AA15"/>
    <w:rsid w:val="60A69189"/>
    <w:rsid w:val="60AC32E9"/>
    <w:rsid w:val="60B3E950"/>
    <w:rsid w:val="60B85E53"/>
    <w:rsid w:val="60C0B789"/>
    <w:rsid w:val="60C176BA"/>
    <w:rsid w:val="60C7F19C"/>
    <w:rsid w:val="60CF3188"/>
    <w:rsid w:val="60D0E4B4"/>
    <w:rsid w:val="60D89D21"/>
    <w:rsid w:val="60DC1ECB"/>
    <w:rsid w:val="60DEFB57"/>
    <w:rsid w:val="60DFB30C"/>
    <w:rsid w:val="60E7CFAF"/>
    <w:rsid w:val="60EC7862"/>
    <w:rsid w:val="60F22E6C"/>
    <w:rsid w:val="60F7E476"/>
    <w:rsid w:val="60FA7020"/>
    <w:rsid w:val="60FC1C9B"/>
    <w:rsid w:val="6103F732"/>
    <w:rsid w:val="6106AF4A"/>
    <w:rsid w:val="61122B11"/>
    <w:rsid w:val="61177224"/>
    <w:rsid w:val="61199B6E"/>
    <w:rsid w:val="611B2190"/>
    <w:rsid w:val="61201390"/>
    <w:rsid w:val="6121CE9E"/>
    <w:rsid w:val="61247389"/>
    <w:rsid w:val="6124E1F8"/>
    <w:rsid w:val="6125AAC2"/>
    <w:rsid w:val="6126D078"/>
    <w:rsid w:val="61275DD4"/>
    <w:rsid w:val="612F7E5B"/>
    <w:rsid w:val="61301638"/>
    <w:rsid w:val="6132D6DD"/>
    <w:rsid w:val="6132DCE2"/>
    <w:rsid w:val="61333D25"/>
    <w:rsid w:val="614161B5"/>
    <w:rsid w:val="61445E44"/>
    <w:rsid w:val="61457F0A"/>
    <w:rsid w:val="614585BE"/>
    <w:rsid w:val="6147408C"/>
    <w:rsid w:val="61491E10"/>
    <w:rsid w:val="614C86B3"/>
    <w:rsid w:val="614D7615"/>
    <w:rsid w:val="614F7702"/>
    <w:rsid w:val="6150D52D"/>
    <w:rsid w:val="615CE6F6"/>
    <w:rsid w:val="615DAD48"/>
    <w:rsid w:val="615E3C5C"/>
    <w:rsid w:val="615EF139"/>
    <w:rsid w:val="6160B9BC"/>
    <w:rsid w:val="61627B25"/>
    <w:rsid w:val="616626AE"/>
    <w:rsid w:val="6166B020"/>
    <w:rsid w:val="61671D29"/>
    <w:rsid w:val="616AFAE0"/>
    <w:rsid w:val="6178AB33"/>
    <w:rsid w:val="617F14A4"/>
    <w:rsid w:val="61801EB3"/>
    <w:rsid w:val="6184BE02"/>
    <w:rsid w:val="618664E0"/>
    <w:rsid w:val="61885EDD"/>
    <w:rsid w:val="6188AF76"/>
    <w:rsid w:val="61895189"/>
    <w:rsid w:val="618E095E"/>
    <w:rsid w:val="61922070"/>
    <w:rsid w:val="61930A2B"/>
    <w:rsid w:val="61967FFA"/>
    <w:rsid w:val="619C1A07"/>
    <w:rsid w:val="619E8C06"/>
    <w:rsid w:val="61A13B3E"/>
    <w:rsid w:val="61A2859E"/>
    <w:rsid w:val="61AFC8F5"/>
    <w:rsid w:val="61B0489C"/>
    <w:rsid w:val="61B3D471"/>
    <w:rsid w:val="61B6A38F"/>
    <w:rsid w:val="61BB1D17"/>
    <w:rsid w:val="61C4C911"/>
    <w:rsid w:val="61C99712"/>
    <w:rsid w:val="61CB4DDD"/>
    <w:rsid w:val="61CCD661"/>
    <w:rsid w:val="61CE6532"/>
    <w:rsid w:val="61D23242"/>
    <w:rsid w:val="61D763F3"/>
    <w:rsid w:val="61DF66E8"/>
    <w:rsid w:val="61DF7F13"/>
    <w:rsid w:val="61E9AF3E"/>
    <w:rsid w:val="61E9EE60"/>
    <w:rsid w:val="61F398C5"/>
    <w:rsid w:val="61F624A4"/>
    <w:rsid w:val="61FB3E0F"/>
    <w:rsid w:val="61FDE048"/>
    <w:rsid w:val="61FDFD7B"/>
    <w:rsid w:val="61FF7006"/>
    <w:rsid w:val="62039960"/>
    <w:rsid w:val="62049E09"/>
    <w:rsid w:val="620CAD27"/>
    <w:rsid w:val="621CD2D0"/>
    <w:rsid w:val="6222D558"/>
    <w:rsid w:val="62288274"/>
    <w:rsid w:val="6229B9D9"/>
    <w:rsid w:val="622F9EDD"/>
    <w:rsid w:val="6232A816"/>
    <w:rsid w:val="62354FA2"/>
    <w:rsid w:val="6235624F"/>
    <w:rsid w:val="623A817D"/>
    <w:rsid w:val="623EF7E4"/>
    <w:rsid w:val="623F55E6"/>
    <w:rsid w:val="6240A675"/>
    <w:rsid w:val="624126E6"/>
    <w:rsid w:val="62447BF7"/>
    <w:rsid w:val="62447F8A"/>
    <w:rsid w:val="6248021A"/>
    <w:rsid w:val="624B003C"/>
    <w:rsid w:val="6251B040"/>
    <w:rsid w:val="6252424F"/>
    <w:rsid w:val="625EFFE0"/>
    <w:rsid w:val="62646677"/>
    <w:rsid w:val="62672CF7"/>
    <w:rsid w:val="626C703E"/>
    <w:rsid w:val="627247B5"/>
    <w:rsid w:val="627F7635"/>
    <w:rsid w:val="628410D3"/>
    <w:rsid w:val="628B4F55"/>
    <w:rsid w:val="628E6F07"/>
    <w:rsid w:val="6293BC5D"/>
    <w:rsid w:val="629BEBA2"/>
    <w:rsid w:val="62A49F9F"/>
    <w:rsid w:val="62A65B0C"/>
    <w:rsid w:val="62AC5D04"/>
    <w:rsid w:val="62AF906F"/>
    <w:rsid w:val="62B70433"/>
    <w:rsid w:val="62B9B80F"/>
    <w:rsid w:val="62BC21B3"/>
    <w:rsid w:val="62C04503"/>
    <w:rsid w:val="62C9C012"/>
    <w:rsid w:val="62CA42CE"/>
    <w:rsid w:val="62CAB218"/>
    <w:rsid w:val="62CEB6D8"/>
    <w:rsid w:val="62D1D1E9"/>
    <w:rsid w:val="62DC2EE9"/>
    <w:rsid w:val="62E1EACF"/>
    <w:rsid w:val="62E66EBC"/>
    <w:rsid w:val="62E683EF"/>
    <w:rsid w:val="62ED706D"/>
    <w:rsid w:val="62F37EBF"/>
    <w:rsid w:val="62F78CED"/>
    <w:rsid w:val="62FA21A5"/>
    <w:rsid w:val="62FC0088"/>
    <w:rsid w:val="62FE533A"/>
    <w:rsid w:val="63049CB0"/>
    <w:rsid w:val="6305B5B5"/>
    <w:rsid w:val="6307004B"/>
    <w:rsid w:val="630D706A"/>
    <w:rsid w:val="6317084E"/>
    <w:rsid w:val="6319A2F6"/>
    <w:rsid w:val="631F83BD"/>
    <w:rsid w:val="631FF9CF"/>
    <w:rsid w:val="63226462"/>
    <w:rsid w:val="6324457F"/>
    <w:rsid w:val="63244FD6"/>
    <w:rsid w:val="63268B5F"/>
    <w:rsid w:val="63280425"/>
    <w:rsid w:val="63281CF1"/>
    <w:rsid w:val="63294DE6"/>
    <w:rsid w:val="632B1FC7"/>
    <w:rsid w:val="63300920"/>
    <w:rsid w:val="63352862"/>
    <w:rsid w:val="63359E08"/>
    <w:rsid w:val="63365DCE"/>
    <w:rsid w:val="63383B10"/>
    <w:rsid w:val="63455D8E"/>
    <w:rsid w:val="634D07B4"/>
    <w:rsid w:val="634F2913"/>
    <w:rsid w:val="634F76A7"/>
    <w:rsid w:val="63518AAA"/>
    <w:rsid w:val="63578510"/>
    <w:rsid w:val="6358F99B"/>
    <w:rsid w:val="635F4900"/>
    <w:rsid w:val="6368280E"/>
    <w:rsid w:val="6369E53C"/>
    <w:rsid w:val="636E1204"/>
    <w:rsid w:val="636EAD25"/>
    <w:rsid w:val="63743622"/>
    <w:rsid w:val="6375388A"/>
    <w:rsid w:val="63757F17"/>
    <w:rsid w:val="6377EF19"/>
    <w:rsid w:val="637A72F9"/>
    <w:rsid w:val="637C7FBC"/>
    <w:rsid w:val="637CB33D"/>
    <w:rsid w:val="637F6981"/>
    <w:rsid w:val="63814439"/>
    <w:rsid w:val="638B2CF5"/>
    <w:rsid w:val="638D051C"/>
    <w:rsid w:val="6390ED95"/>
    <w:rsid w:val="6393940F"/>
    <w:rsid w:val="6398CD20"/>
    <w:rsid w:val="6399EC29"/>
    <w:rsid w:val="639ADCB5"/>
    <w:rsid w:val="639B8C3D"/>
    <w:rsid w:val="639CC735"/>
    <w:rsid w:val="639D72CF"/>
    <w:rsid w:val="639EC52F"/>
    <w:rsid w:val="63A03A85"/>
    <w:rsid w:val="63A46284"/>
    <w:rsid w:val="63B17840"/>
    <w:rsid w:val="63B1D7FE"/>
    <w:rsid w:val="63B1E9A1"/>
    <w:rsid w:val="63B308F3"/>
    <w:rsid w:val="63B3A98B"/>
    <w:rsid w:val="63B53E9A"/>
    <w:rsid w:val="63C18926"/>
    <w:rsid w:val="63CA5361"/>
    <w:rsid w:val="63CDFF7B"/>
    <w:rsid w:val="63CF6A33"/>
    <w:rsid w:val="63D781B2"/>
    <w:rsid w:val="63D9E69C"/>
    <w:rsid w:val="63DBA8A3"/>
    <w:rsid w:val="63DCD109"/>
    <w:rsid w:val="63DDF366"/>
    <w:rsid w:val="63E0B4F2"/>
    <w:rsid w:val="63E88CA7"/>
    <w:rsid w:val="63E99286"/>
    <w:rsid w:val="63ECC7FB"/>
    <w:rsid w:val="63ED0377"/>
    <w:rsid w:val="63F22E2D"/>
    <w:rsid w:val="63F3E72D"/>
    <w:rsid w:val="63F4B35F"/>
    <w:rsid w:val="63FB1509"/>
    <w:rsid w:val="64016AA2"/>
    <w:rsid w:val="640ABE45"/>
    <w:rsid w:val="640F88B5"/>
    <w:rsid w:val="6410FB8D"/>
    <w:rsid w:val="64174287"/>
    <w:rsid w:val="641DD584"/>
    <w:rsid w:val="641DF23B"/>
    <w:rsid w:val="642FD921"/>
    <w:rsid w:val="6431ECC3"/>
    <w:rsid w:val="643A4233"/>
    <w:rsid w:val="643C5BF5"/>
    <w:rsid w:val="6442952C"/>
    <w:rsid w:val="6448AF7E"/>
    <w:rsid w:val="6448D097"/>
    <w:rsid w:val="644AD4F0"/>
    <w:rsid w:val="64545FAE"/>
    <w:rsid w:val="645524F8"/>
    <w:rsid w:val="64597249"/>
    <w:rsid w:val="645C6A57"/>
    <w:rsid w:val="646123BD"/>
    <w:rsid w:val="64651FF7"/>
    <w:rsid w:val="646552EE"/>
    <w:rsid w:val="6465B635"/>
    <w:rsid w:val="64691B4D"/>
    <w:rsid w:val="646D5A2D"/>
    <w:rsid w:val="646EA937"/>
    <w:rsid w:val="646F37F7"/>
    <w:rsid w:val="647113E0"/>
    <w:rsid w:val="6478773B"/>
    <w:rsid w:val="647A12C5"/>
    <w:rsid w:val="647B63E4"/>
    <w:rsid w:val="64816B8E"/>
    <w:rsid w:val="64816E6A"/>
    <w:rsid w:val="6482D221"/>
    <w:rsid w:val="64832F9A"/>
    <w:rsid w:val="6484EF96"/>
    <w:rsid w:val="64851C86"/>
    <w:rsid w:val="64899449"/>
    <w:rsid w:val="64980A9A"/>
    <w:rsid w:val="649A0BB1"/>
    <w:rsid w:val="64AA3A89"/>
    <w:rsid w:val="64ABC064"/>
    <w:rsid w:val="64AC85AB"/>
    <w:rsid w:val="64AE4391"/>
    <w:rsid w:val="64B54EA2"/>
    <w:rsid w:val="64B8BD8A"/>
    <w:rsid w:val="64BF3632"/>
    <w:rsid w:val="64C11913"/>
    <w:rsid w:val="64C14AE4"/>
    <w:rsid w:val="64C220D5"/>
    <w:rsid w:val="64C35441"/>
    <w:rsid w:val="64C53D16"/>
    <w:rsid w:val="64C6476C"/>
    <w:rsid w:val="64CFD151"/>
    <w:rsid w:val="64DAE760"/>
    <w:rsid w:val="64DFDBF5"/>
    <w:rsid w:val="64E025FD"/>
    <w:rsid w:val="64E4896D"/>
    <w:rsid w:val="64E4A40A"/>
    <w:rsid w:val="64E86079"/>
    <w:rsid w:val="64EDC3D2"/>
    <w:rsid w:val="64EDCFD4"/>
    <w:rsid w:val="6500BD02"/>
    <w:rsid w:val="6504DF65"/>
    <w:rsid w:val="65087DEF"/>
    <w:rsid w:val="65091BE7"/>
    <w:rsid w:val="650BDD87"/>
    <w:rsid w:val="650F421B"/>
    <w:rsid w:val="6512607E"/>
    <w:rsid w:val="6516B035"/>
    <w:rsid w:val="6518F2D2"/>
    <w:rsid w:val="651A01B2"/>
    <w:rsid w:val="651F883C"/>
    <w:rsid w:val="651FCD28"/>
    <w:rsid w:val="65296971"/>
    <w:rsid w:val="652C1604"/>
    <w:rsid w:val="6536583A"/>
    <w:rsid w:val="653B8A73"/>
    <w:rsid w:val="654C2AB2"/>
    <w:rsid w:val="65528DC6"/>
    <w:rsid w:val="65552B6C"/>
    <w:rsid w:val="6555CE71"/>
    <w:rsid w:val="6556AB0E"/>
    <w:rsid w:val="6557D25E"/>
    <w:rsid w:val="65598B4A"/>
    <w:rsid w:val="655CBA2C"/>
    <w:rsid w:val="655CECFD"/>
    <w:rsid w:val="65611D52"/>
    <w:rsid w:val="65654800"/>
    <w:rsid w:val="65657514"/>
    <w:rsid w:val="6569A1F1"/>
    <w:rsid w:val="656A1337"/>
    <w:rsid w:val="656A3E0C"/>
    <w:rsid w:val="656E8490"/>
    <w:rsid w:val="6574B399"/>
    <w:rsid w:val="6579A072"/>
    <w:rsid w:val="657F32BB"/>
    <w:rsid w:val="6581569F"/>
    <w:rsid w:val="65895C9B"/>
    <w:rsid w:val="65911890"/>
    <w:rsid w:val="659491DD"/>
    <w:rsid w:val="6595C3FD"/>
    <w:rsid w:val="6595FD3B"/>
    <w:rsid w:val="65960CCA"/>
    <w:rsid w:val="65983B3D"/>
    <w:rsid w:val="659E0483"/>
    <w:rsid w:val="65B2C689"/>
    <w:rsid w:val="65BDC438"/>
    <w:rsid w:val="65BF4243"/>
    <w:rsid w:val="65C5C7B3"/>
    <w:rsid w:val="65C7ED52"/>
    <w:rsid w:val="65CF7FCE"/>
    <w:rsid w:val="65D69C23"/>
    <w:rsid w:val="65D86E1D"/>
    <w:rsid w:val="65DB2CB3"/>
    <w:rsid w:val="65DBF32D"/>
    <w:rsid w:val="65DE0344"/>
    <w:rsid w:val="65DF270E"/>
    <w:rsid w:val="65E0B6A1"/>
    <w:rsid w:val="65E0E552"/>
    <w:rsid w:val="65E2829F"/>
    <w:rsid w:val="65E2BD6B"/>
    <w:rsid w:val="65E2FBD0"/>
    <w:rsid w:val="65E6B63E"/>
    <w:rsid w:val="65E8AB31"/>
    <w:rsid w:val="65ED1357"/>
    <w:rsid w:val="65F1765B"/>
    <w:rsid w:val="65F3A5EA"/>
    <w:rsid w:val="65FFA3B5"/>
    <w:rsid w:val="660F42D1"/>
    <w:rsid w:val="6615DF29"/>
    <w:rsid w:val="661D3066"/>
    <w:rsid w:val="661DAE29"/>
    <w:rsid w:val="663B4649"/>
    <w:rsid w:val="664C6DDF"/>
    <w:rsid w:val="6651F1F2"/>
    <w:rsid w:val="66540A9F"/>
    <w:rsid w:val="665752BA"/>
    <w:rsid w:val="665BC1A4"/>
    <w:rsid w:val="6660245F"/>
    <w:rsid w:val="66633A56"/>
    <w:rsid w:val="6668A5AD"/>
    <w:rsid w:val="666A82EA"/>
    <w:rsid w:val="6670714B"/>
    <w:rsid w:val="6671C6A3"/>
    <w:rsid w:val="667676B0"/>
    <w:rsid w:val="6676B7C1"/>
    <w:rsid w:val="66781DCC"/>
    <w:rsid w:val="667AB063"/>
    <w:rsid w:val="66873078"/>
    <w:rsid w:val="668AE1DA"/>
    <w:rsid w:val="668D21E1"/>
    <w:rsid w:val="669384F6"/>
    <w:rsid w:val="6695346A"/>
    <w:rsid w:val="669A4F73"/>
    <w:rsid w:val="669CCA99"/>
    <w:rsid w:val="66A0F5E3"/>
    <w:rsid w:val="66A3F7F1"/>
    <w:rsid w:val="66A69414"/>
    <w:rsid w:val="66A8C032"/>
    <w:rsid w:val="66A8DF0D"/>
    <w:rsid w:val="66ABB6F0"/>
    <w:rsid w:val="66AFDC4D"/>
    <w:rsid w:val="66B151E9"/>
    <w:rsid w:val="66B1678C"/>
    <w:rsid w:val="66B2E20E"/>
    <w:rsid w:val="66B69A37"/>
    <w:rsid w:val="66B95657"/>
    <w:rsid w:val="66BC84D0"/>
    <w:rsid w:val="66BCBFCF"/>
    <w:rsid w:val="66C9F52F"/>
    <w:rsid w:val="66CA0C85"/>
    <w:rsid w:val="66CEF69C"/>
    <w:rsid w:val="66D6DE2D"/>
    <w:rsid w:val="66D7C0B9"/>
    <w:rsid w:val="66DA6F4D"/>
    <w:rsid w:val="66DA951F"/>
    <w:rsid w:val="66DF2411"/>
    <w:rsid w:val="66DF28A6"/>
    <w:rsid w:val="66E0908D"/>
    <w:rsid w:val="66E13600"/>
    <w:rsid w:val="66E2BA2A"/>
    <w:rsid w:val="66E3324F"/>
    <w:rsid w:val="66EA3437"/>
    <w:rsid w:val="66ECF75C"/>
    <w:rsid w:val="66EE1EBE"/>
    <w:rsid w:val="66EE5527"/>
    <w:rsid w:val="66F5EA5E"/>
    <w:rsid w:val="66FDDC6B"/>
    <w:rsid w:val="66FE7765"/>
    <w:rsid w:val="670B26D0"/>
    <w:rsid w:val="670D03AF"/>
    <w:rsid w:val="670D4E84"/>
    <w:rsid w:val="671E7349"/>
    <w:rsid w:val="6731D2DB"/>
    <w:rsid w:val="6734AACE"/>
    <w:rsid w:val="67424536"/>
    <w:rsid w:val="6742B713"/>
    <w:rsid w:val="674341E9"/>
    <w:rsid w:val="6747C771"/>
    <w:rsid w:val="674A6430"/>
    <w:rsid w:val="674BEA4E"/>
    <w:rsid w:val="674CCBF8"/>
    <w:rsid w:val="6751236D"/>
    <w:rsid w:val="67518DD0"/>
    <w:rsid w:val="675287E8"/>
    <w:rsid w:val="6754E16C"/>
    <w:rsid w:val="67601B23"/>
    <w:rsid w:val="67636A38"/>
    <w:rsid w:val="676C74B4"/>
    <w:rsid w:val="67726E6D"/>
    <w:rsid w:val="677638A3"/>
    <w:rsid w:val="6776B898"/>
    <w:rsid w:val="677701F1"/>
    <w:rsid w:val="6777DFCF"/>
    <w:rsid w:val="677955E2"/>
    <w:rsid w:val="677A41E5"/>
    <w:rsid w:val="677E0D60"/>
    <w:rsid w:val="677F3C9D"/>
    <w:rsid w:val="67836AEA"/>
    <w:rsid w:val="67870343"/>
    <w:rsid w:val="678CACAB"/>
    <w:rsid w:val="678CF503"/>
    <w:rsid w:val="6797F927"/>
    <w:rsid w:val="679884E8"/>
    <w:rsid w:val="679FB3DC"/>
    <w:rsid w:val="67A72F53"/>
    <w:rsid w:val="67A96831"/>
    <w:rsid w:val="67AA1581"/>
    <w:rsid w:val="67AF8085"/>
    <w:rsid w:val="67B1A498"/>
    <w:rsid w:val="67B30068"/>
    <w:rsid w:val="67B4F590"/>
    <w:rsid w:val="67B7655C"/>
    <w:rsid w:val="67B995B7"/>
    <w:rsid w:val="67BCC038"/>
    <w:rsid w:val="67C09D93"/>
    <w:rsid w:val="67C779F2"/>
    <w:rsid w:val="67CB0A2C"/>
    <w:rsid w:val="67CBF74E"/>
    <w:rsid w:val="67CC2A1F"/>
    <w:rsid w:val="67CF7E7D"/>
    <w:rsid w:val="67D33D66"/>
    <w:rsid w:val="67D3866C"/>
    <w:rsid w:val="67DA7B31"/>
    <w:rsid w:val="67E2C740"/>
    <w:rsid w:val="67EC212A"/>
    <w:rsid w:val="67EE9535"/>
    <w:rsid w:val="67F1FD6B"/>
    <w:rsid w:val="67F4980D"/>
    <w:rsid w:val="67FB2E5A"/>
    <w:rsid w:val="67FD4C9E"/>
    <w:rsid w:val="67FF09F1"/>
    <w:rsid w:val="68141673"/>
    <w:rsid w:val="68142B96"/>
    <w:rsid w:val="6814898E"/>
    <w:rsid w:val="681A21B8"/>
    <w:rsid w:val="681B5F58"/>
    <w:rsid w:val="681C1404"/>
    <w:rsid w:val="6820E263"/>
    <w:rsid w:val="6826E743"/>
    <w:rsid w:val="68296EE9"/>
    <w:rsid w:val="682BE983"/>
    <w:rsid w:val="682C52BC"/>
    <w:rsid w:val="682CA1AA"/>
    <w:rsid w:val="68335AF6"/>
    <w:rsid w:val="6833A27D"/>
    <w:rsid w:val="6835AE75"/>
    <w:rsid w:val="683ADEEF"/>
    <w:rsid w:val="683BA388"/>
    <w:rsid w:val="683BBBE0"/>
    <w:rsid w:val="683EF0AC"/>
    <w:rsid w:val="68463479"/>
    <w:rsid w:val="684F0239"/>
    <w:rsid w:val="6861D473"/>
    <w:rsid w:val="68624A80"/>
    <w:rsid w:val="6866E460"/>
    <w:rsid w:val="6868299E"/>
    <w:rsid w:val="686A779A"/>
    <w:rsid w:val="686DF3C9"/>
    <w:rsid w:val="6875D8A0"/>
    <w:rsid w:val="6879C332"/>
    <w:rsid w:val="687B80C9"/>
    <w:rsid w:val="687B962E"/>
    <w:rsid w:val="687D0F48"/>
    <w:rsid w:val="6886CCF3"/>
    <w:rsid w:val="6887EADC"/>
    <w:rsid w:val="688A6E3C"/>
    <w:rsid w:val="688E8ECD"/>
    <w:rsid w:val="68906DEE"/>
    <w:rsid w:val="6892AC86"/>
    <w:rsid w:val="6896D742"/>
    <w:rsid w:val="689A7C9C"/>
    <w:rsid w:val="689AB217"/>
    <w:rsid w:val="689AEEB2"/>
    <w:rsid w:val="689BC947"/>
    <w:rsid w:val="68A0E393"/>
    <w:rsid w:val="68A36BDA"/>
    <w:rsid w:val="68A4196F"/>
    <w:rsid w:val="68A67F98"/>
    <w:rsid w:val="68A82FA9"/>
    <w:rsid w:val="68A9B23B"/>
    <w:rsid w:val="68B0B511"/>
    <w:rsid w:val="68B5AD3F"/>
    <w:rsid w:val="68B5E010"/>
    <w:rsid w:val="68B72605"/>
    <w:rsid w:val="68B8DA86"/>
    <w:rsid w:val="68BAEF43"/>
    <w:rsid w:val="68C0D661"/>
    <w:rsid w:val="68C1F7CB"/>
    <w:rsid w:val="68C78161"/>
    <w:rsid w:val="68CA4A7B"/>
    <w:rsid w:val="68CE330E"/>
    <w:rsid w:val="68CF4E37"/>
    <w:rsid w:val="68D6A756"/>
    <w:rsid w:val="68D76437"/>
    <w:rsid w:val="68D7A375"/>
    <w:rsid w:val="68DC13A7"/>
    <w:rsid w:val="68DC37B4"/>
    <w:rsid w:val="68E4614C"/>
    <w:rsid w:val="68E6214F"/>
    <w:rsid w:val="68E7CD92"/>
    <w:rsid w:val="68EA83ED"/>
    <w:rsid w:val="68F2ADFC"/>
    <w:rsid w:val="68FE92A5"/>
    <w:rsid w:val="69044C89"/>
    <w:rsid w:val="6904C37A"/>
    <w:rsid w:val="6906E9BB"/>
    <w:rsid w:val="690F24D8"/>
    <w:rsid w:val="6917BFEB"/>
    <w:rsid w:val="69191DCD"/>
    <w:rsid w:val="691A54A0"/>
    <w:rsid w:val="691C1AEA"/>
    <w:rsid w:val="691C5859"/>
    <w:rsid w:val="691E0042"/>
    <w:rsid w:val="69229CB3"/>
    <w:rsid w:val="692462E8"/>
    <w:rsid w:val="6924C9AB"/>
    <w:rsid w:val="6927A1B0"/>
    <w:rsid w:val="69344BE4"/>
    <w:rsid w:val="6936B360"/>
    <w:rsid w:val="693775F6"/>
    <w:rsid w:val="69381C52"/>
    <w:rsid w:val="693A18F3"/>
    <w:rsid w:val="693B0941"/>
    <w:rsid w:val="69438994"/>
    <w:rsid w:val="6944607A"/>
    <w:rsid w:val="69459768"/>
    <w:rsid w:val="6945E5E2"/>
    <w:rsid w:val="694A9F1E"/>
    <w:rsid w:val="694BDC57"/>
    <w:rsid w:val="694C2C8E"/>
    <w:rsid w:val="695105C5"/>
    <w:rsid w:val="6951462E"/>
    <w:rsid w:val="69519EE6"/>
    <w:rsid w:val="695236BA"/>
    <w:rsid w:val="6953AF80"/>
    <w:rsid w:val="69557BD3"/>
    <w:rsid w:val="69557D88"/>
    <w:rsid w:val="6957F283"/>
    <w:rsid w:val="695C1AFA"/>
    <w:rsid w:val="695E14BC"/>
    <w:rsid w:val="696272BD"/>
    <w:rsid w:val="69678FF8"/>
    <w:rsid w:val="6968C10F"/>
    <w:rsid w:val="6969CE64"/>
    <w:rsid w:val="6969DD49"/>
    <w:rsid w:val="696FCC3A"/>
    <w:rsid w:val="6972FCEA"/>
    <w:rsid w:val="6974791B"/>
    <w:rsid w:val="6975E95A"/>
    <w:rsid w:val="69760E29"/>
    <w:rsid w:val="697B4DFA"/>
    <w:rsid w:val="697E0347"/>
    <w:rsid w:val="698096B1"/>
    <w:rsid w:val="69835DA3"/>
    <w:rsid w:val="69859DA4"/>
    <w:rsid w:val="6989D46B"/>
    <w:rsid w:val="6989F41F"/>
    <w:rsid w:val="698EF61A"/>
    <w:rsid w:val="69917953"/>
    <w:rsid w:val="6993945D"/>
    <w:rsid w:val="6995D77B"/>
    <w:rsid w:val="69960A4C"/>
    <w:rsid w:val="69975F48"/>
    <w:rsid w:val="699C8F7E"/>
    <w:rsid w:val="69A00322"/>
    <w:rsid w:val="69A1112A"/>
    <w:rsid w:val="69A61C62"/>
    <w:rsid w:val="69A68809"/>
    <w:rsid w:val="69A74CCD"/>
    <w:rsid w:val="69AEB37F"/>
    <w:rsid w:val="69AF3109"/>
    <w:rsid w:val="69AF5E53"/>
    <w:rsid w:val="69B45215"/>
    <w:rsid w:val="69BF2CFF"/>
    <w:rsid w:val="69C3A9BC"/>
    <w:rsid w:val="69D34820"/>
    <w:rsid w:val="69D6A4A6"/>
    <w:rsid w:val="69D781D3"/>
    <w:rsid w:val="69DA9B99"/>
    <w:rsid w:val="69E300F4"/>
    <w:rsid w:val="69E5087A"/>
    <w:rsid w:val="69EDC0C0"/>
    <w:rsid w:val="69EFA7A7"/>
    <w:rsid w:val="69EFFC8D"/>
    <w:rsid w:val="69F1C90C"/>
    <w:rsid w:val="69F5D434"/>
    <w:rsid w:val="69F5FE79"/>
    <w:rsid w:val="69FAFF47"/>
    <w:rsid w:val="69FCCF0E"/>
    <w:rsid w:val="69FD44E4"/>
    <w:rsid w:val="6A05D5BD"/>
    <w:rsid w:val="6A0FE7B2"/>
    <w:rsid w:val="6A13C230"/>
    <w:rsid w:val="6A19DD79"/>
    <w:rsid w:val="6A1AA92D"/>
    <w:rsid w:val="6A2F6520"/>
    <w:rsid w:val="6A30F53C"/>
    <w:rsid w:val="6A3169EF"/>
    <w:rsid w:val="6A3278C7"/>
    <w:rsid w:val="6A38F55A"/>
    <w:rsid w:val="6A39A997"/>
    <w:rsid w:val="6A3BE592"/>
    <w:rsid w:val="6A429395"/>
    <w:rsid w:val="6A4569BC"/>
    <w:rsid w:val="6A4E34CE"/>
    <w:rsid w:val="6A502C52"/>
    <w:rsid w:val="6A552C0D"/>
    <w:rsid w:val="6A55FAFC"/>
    <w:rsid w:val="6A642120"/>
    <w:rsid w:val="6A65B662"/>
    <w:rsid w:val="6A684AFE"/>
    <w:rsid w:val="6A6CB092"/>
    <w:rsid w:val="6A719907"/>
    <w:rsid w:val="6A74AD5E"/>
    <w:rsid w:val="6A7C4D13"/>
    <w:rsid w:val="6A7F8176"/>
    <w:rsid w:val="6A80A47A"/>
    <w:rsid w:val="6A895AA4"/>
    <w:rsid w:val="6A8EB1A3"/>
    <w:rsid w:val="6A8ECBEF"/>
    <w:rsid w:val="6A8F8423"/>
    <w:rsid w:val="6A91C637"/>
    <w:rsid w:val="6A922C9E"/>
    <w:rsid w:val="6A92F99B"/>
    <w:rsid w:val="6A954DEA"/>
    <w:rsid w:val="6A9AD98F"/>
    <w:rsid w:val="6A9C2B98"/>
    <w:rsid w:val="6A9F900A"/>
    <w:rsid w:val="6AA071B1"/>
    <w:rsid w:val="6AA0D897"/>
    <w:rsid w:val="6AA41EAB"/>
    <w:rsid w:val="6AA4DA4C"/>
    <w:rsid w:val="6AA53949"/>
    <w:rsid w:val="6AA552BE"/>
    <w:rsid w:val="6AA71288"/>
    <w:rsid w:val="6AA7800A"/>
    <w:rsid w:val="6AA7EBD4"/>
    <w:rsid w:val="6AAC94B8"/>
    <w:rsid w:val="6AAE410C"/>
    <w:rsid w:val="6AAE4B35"/>
    <w:rsid w:val="6AAFEC21"/>
    <w:rsid w:val="6AB6362D"/>
    <w:rsid w:val="6AB82FA4"/>
    <w:rsid w:val="6ABC4B24"/>
    <w:rsid w:val="6AC32CF4"/>
    <w:rsid w:val="6ACE4B45"/>
    <w:rsid w:val="6AD76F6F"/>
    <w:rsid w:val="6AD7B260"/>
    <w:rsid w:val="6ADC3677"/>
    <w:rsid w:val="6ADE481B"/>
    <w:rsid w:val="6AE8E309"/>
    <w:rsid w:val="6AED092C"/>
    <w:rsid w:val="6AEE6EA6"/>
    <w:rsid w:val="6AFAF736"/>
    <w:rsid w:val="6AFE5541"/>
    <w:rsid w:val="6B01B2FD"/>
    <w:rsid w:val="6B063DF1"/>
    <w:rsid w:val="6B0655F1"/>
    <w:rsid w:val="6B0FA04A"/>
    <w:rsid w:val="6B18C320"/>
    <w:rsid w:val="6B1E4F5E"/>
    <w:rsid w:val="6B1F2FA5"/>
    <w:rsid w:val="6B224A48"/>
    <w:rsid w:val="6B2272AB"/>
    <w:rsid w:val="6B250D55"/>
    <w:rsid w:val="6B26DB4B"/>
    <w:rsid w:val="6B274D9C"/>
    <w:rsid w:val="6B29A4DA"/>
    <w:rsid w:val="6B2CFA7F"/>
    <w:rsid w:val="6B2E9F08"/>
    <w:rsid w:val="6B300F39"/>
    <w:rsid w:val="6B37EBA0"/>
    <w:rsid w:val="6B39B00A"/>
    <w:rsid w:val="6B3A5B00"/>
    <w:rsid w:val="6B3CFE95"/>
    <w:rsid w:val="6B3DB000"/>
    <w:rsid w:val="6B45601D"/>
    <w:rsid w:val="6B4E9327"/>
    <w:rsid w:val="6B4F9729"/>
    <w:rsid w:val="6B536810"/>
    <w:rsid w:val="6B559ED5"/>
    <w:rsid w:val="6B5E361F"/>
    <w:rsid w:val="6B5F4A3E"/>
    <w:rsid w:val="6B60549C"/>
    <w:rsid w:val="6B6A301A"/>
    <w:rsid w:val="6B6D1E57"/>
    <w:rsid w:val="6B6E788F"/>
    <w:rsid w:val="6B713B4E"/>
    <w:rsid w:val="6B746173"/>
    <w:rsid w:val="6B775B7C"/>
    <w:rsid w:val="6B7BE9A2"/>
    <w:rsid w:val="6B822493"/>
    <w:rsid w:val="6B886061"/>
    <w:rsid w:val="6B89DB6E"/>
    <w:rsid w:val="6B8A0038"/>
    <w:rsid w:val="6B9088BF"/>
    <w:rsid w:val="6B92EE56"/>
    <w:rsid w:val="6B93CF60"/>
    <w:rsid w:val="6B94A6C9"/>
    <w:rsid w:val="6B989501"/>
    <w:rsid w:val="6B98BF26"/>
    <w:rsid w:val="6B9A6710"/>
    <w:rsid w:val="6B9E8F0F"/>
    <w:rsid w:val="6B9EA39E"/>
    <w:rsid w:val="6B9F1AD4"/>
    <w:rsid w:val="6BA48BCF"/>
    <w:rsid w:val="6BAB6FC1"/>
    <w:rsid w:val="6BAE7098"/>
    <w:rsid w:val="6BB12F5B"/>
    <w:rsid w:val="6BB38F6D"/>
    <w:rsid w:val="6BB4A54E"/>
    <w:rsid w:val="6BBD0F8F"/>
    <w:rsid w:val="6BBE0791"/>
    <w:rsid w:val="6BC435F8"/>
    <w:rsid w:val="6BC4DB57"/>
    <w:rsid w:val="6BC5615B"/>
    <w:rsid w:val="6BC6D237"/>
    <w:rsid w:val="6BC6E9C0"/>
    <w:rsid w:val="6BC713E2"/>
    <w:rsid w:val="6BC71B82"/>
    <w:rsid w:val="6BCD155F"/>
    <w:rsid w:val="6BD18951"/>
    <w:rsid w:val="6BD407BC"/>
    <w:rsid w:val="6BD6E077"/>
    <w:rsid w:val="6BD7D1FE"/>
    <w:rsid w:val="6BDE6259"/>
    <w:rsid w:val="6BDEDB6B"/>
    <w:rsid w:val="6BE1890E"/>
    <w:rsid w:val="6BE6A76B"/>
    <w:rsid w:val="6BE969F2"/>
    <w:rsid w:val="6BF1EDF5"/>
    <w:rsid w:val="6BF21DC1"/>
    <w:rsid w:val="6BF2A9BD"/>
    <w:rsid w:val="6BF58E4E"/>
    <w:rsid w:val="6BF5B733"/>
    <w:rsid w:val="6BFBD85F"/>
    <w:rsid w:val="6BFCA9B4"/>
    <w:rsid w:val="6BFD109C"/>
    <w:rsid w:val="6C028EB5"/>
    <w:rsid w:val="6C02FE80"/>
    <w:rsid w:val="6C035DFB"/>
    <w:rsid w:val="6C055232"/>
    <w:rsid w:val="6C066D0D"/>
    <w:rsid w:val="6C0B68C1"/>
    <w:rsid w:val="6C0CA8C4"/>
    <w:rsid w:val="6C0D9D4D"/>
    <w:rsid w:val="6C0E5C2F"/>
    <w:rsid w:val="6C0F9A10"/>
    <w:rsid w:val="6C175AD9"/>
    <w:rsid w:val="6C177053"/>
    <w:rsid w:val="6C19B40B"/>
    <w:rsid w:val="6C1C020E"/>
    <w:rsid w:val="6C1C623F"/>
    <w:rsid w:val="6C1E317B"/>
    <w:rsid w:val="6C1E9168"/>
    <w:rsid w:val="6C20AC4E"/>
    <w:rsid w:val="6C22BE15"/>
    <w:rsid w:val="6C26341D"/>
    <w:rsid w:val="6C290615"/>
    <w:rsid w:val="6C2B2C4B"/>
    <w:rsid w:val="6C2E46DC"/>
    <w:rsid w:val="6C2F77D1"/>
    <w:rsid w:val="6C2FB18A"/>
    <w:rsid w:val="6C3038BA"/>
    <w:rsid w:val="6C317AA7"/>
    <w:rsid w:val="6C338589"/>
    <w:rsid w:val="6C3672D5"/>
    <w:rsid w:val="6C38AB4C"/>
    <w:rsid w:val="6C397ED8"/>
    <w:rsid w:val="6C468631"/>
    <w:rsid w:val="6C4A00C4"/>
    <w:rsid w:val="6C4D22BB"/>
    <w:rsid w:val="6C4D46A9"/>
    <w:rsid w:val="6C5554C0"/>
    <w:rsid w:val="6C555E83"/>
    <w:rsid w:val="6C55B0ED"/>
    <w:rsid w:val="6C5B1F25"/>
    <w:rsid w:val="6C5BD896"/>
    <w:rsid w:val="6C60CE55"/>
    <w:rsid w:val="6C631017"/>
    <w:rsid w:val="6C674827"/>
    <w:rsid w:val="6C7BC86B"/>
    <w:rsid w:val="6C86232D"/>
    <w:rsid w:val="6C863C7D"/>
    <w:rsid w:val="6C881CA7"/>
    <w:rsid w:val="6C8D7EC4"/>
    <w:rsid w:val="6C8DA4DE"/>
    <w:rsid w:val="6C8E6B03"/>
    <w:rsid w:val="6C90F293"/>
    <w:rsid w:val="6C915A41"/>
    <w:rsid w:val="6C924C3C"/>
    <w:rsid w:val="6C93A8AD"/>
    <w:rsid w:val="6C9447A0"/>
    <w:rsid w:val="6C9483CE"/>
    <w:rsid w:val="6C953EC6"/>
    <w:rsid w:val="6C9625B8"/>
    <w:rsid w:val="6C96C5F1"/>
    <w:rsid w:val="6C9853DA"/>
    <w:rsid w:val="6C9B0315"/>
    <w:rsid w:val="6C9E36F5"/>
    <w:rsid w:val="6CA35EB5"/>
    <w:rsid w:val="6CA5AA6C"/>
    <w:rsid w:val="6CA702D0"/>
    <w:rsid w:val="6CAA0EEA"/>
    <w:rsid w:val="6CAB5C9E"/>
    <w:rsid w:val="6CABA64A"/>
    <w:rsid w:val="6CB3F6B5"/>
    <w:rsid w:val="6CBBCD26"/>
    <w:rsid w:val="6CBC71D2"/>
    <w:rsid w:val="6CBCC746"/>
    <w:rsid w:val="6CBF6C67"/>
    <w:rsid w:val="6CC1799B"/>
    <w:rsid w:val="6CD87405"/>
    <w:rsid w:val="6CDA3495"/>
    <w:rsid w:val="6CDF466F"/>
    <w:rsid w:val="6CE014D5"/>
    <w:rsid w:val="6CE11C13"/>
    <w:rsid w:val="6CE23C34"/>
    <w:rsid w:val="6CE59CCE"/>
    <w:rsid w:val="6CF3017D"/>
    <w:rsid w:val="6CF55828"/>
    <w:rsid w:val="6CF649AF"/>
    <w:rsid w:val="6CFD2831"/>
    <w:rsid w:val="6CFF0FC1"/>
    <w:rsid w:val="6D03C6EF"/>
    <w:rsid w:val="6D040F3C"/>
    <w:rsid w:val="6D08853C"/>
    <w:rsid w:val="6D091385"/>
    <w:rsid w:val="6D1234A4"/>
    <w:rsid w:val="6D13C0F9"/>
    <w:rsid w:val="6D14D53A"/>
    <w:rsid w:val="6D168AC5"/>
    <w:rsid w:val="6D192B76"/>
    <w:rsid w:val="6D204AEB"/>
    <w:rsid w:val="6D23E941"/>
    <w:rsid w:val="6D25E5B5"/>
    <w:rsid w:val="6D26155F"/>
    <w:rsid w:val="6D2B5BCE"/>
    <w:rsid w:val="6D2B5C09"/>
    <w:rsid w:val="6D2B89E6"/>
    <w:rsid w:val="6D2CB600"/>
    <w:rsid w:val="6D320533"/>
    <w:rsid w:val="6D340B13"/>
    <w:rsid w:val="6D3DF8A1"/>
    <w:rsid w:val="6D4D2BB1"/>
    <w:rsid w:val="6D4DCDC9"/>
    <w:rsid w:val="6D4E868B"/>
    <w:rsid w:val="6D4F27B0"/>
    <w:rsid w:val="6D4F5FCE"/>
    <w:rsid w:val="6D507F0B"/>
    <w:rsid w:val="6D5250B3"/>
    <w:rsid w:val="6D541C1D"/>
    <w:rsid w:val="6D562100"/>
    <w:rsid w:val="6D56CE05"/>
    <w:rsid w:val="6D596194"/>
    <w:rsid w:val="6D5BFB77"/>
    <w:rsid w:val="6D5EBA5A"/>
    <w:rsid w:val="6D600E98"/>
    <w:rsid w:val="6D6482CE"/>
    <w:rsid w:val="6D674C99"/>
    <w:rsid w:val="6D6BF176"/>
    <w:rsid w:val="6D7080E0"/>
    <w:rsid w:val="6D764FD4"/>
    <w:rsid w:val="6D76A7FE"/>
    <w:rsid w:val="6D7A8B41"/>
    <w:rsid w:val="6D7AD1D2"/>
    <w:rsid w:val="6D7BD089"/>
    <w:rsid w:val="6D7BD69D"/>
    <w:rsid w:val="6D7E2F37"/>
    <w:rsid w:val="6D7F8890"/>
    <w:rsid w:val="6D8378CF"/>
    <w:rsid w:val="6D84D068"/>
    <w:rsid w:val="6D86A29E"/>
    <w:rsid w:val="6D887A4D"/>
    <w:rsid w:val="6D88919F"/>
    <w:rsid w:val="6D88F824"/>
    <w:rsid w:val="6D8B1984"/>
    <w:rsid w:val="6D9897B3"/>
    <w:rsid w:val="6D9E809D"/>
    <w:rsid w:val="6DA8A569"/>
    <w:rsid w:val="6DA9B5D2"/>
    <w:rsid w:val="6DAAE3B0"/>
    <w:rsid w:val="6DACB651"/>
    <w:rsid w:val="6DAD4C76"/>
    <w:rsid w:val="6DAD6E6E"/>
    <w:rsid w:val="6DAD807A"/>
    <w:rsid w:val="6DB206D2"/>
    <w:rsid w:val="6DB31F8C"/>
    <w:rsid w:val="6DB436FE"/>
    <w:rsid w:val="6DB51C78"/>
    <w:rsid w:val="6DB7B7A7"/>
    <w:rsid w:val="6DBCB056"/>
    <w:rsid w:val="6DBD1EE9"/>
    <w:rsid w:val="6DBF086A"/>
    <w:rsid w:val="6DBFC23A"/>
    <w:rsid w:val="6DC6DFC7"/>
    <w:rsid w:val="6DCB112D"/>
    <w:rsid w:val="6DD03C4D"/>
    <w:rsid w:val="6DD157F6"/>
    <w:rsid w:val="6DDBC4F6"/>
    <w:rsid w:val="6DDED1BF"/>
    <w:rsid w:val="6DE2F886"/>
    <w:rsid w:val="6DE6C0FD"/>
    <w:rsid w:val="6DEB6CDE"/>
    <w:rsid w:val="6DF4B130"/>
    <w:rsid w:val="6DFA697E"/>
    <w:rsid w:val="6DFE477D"/>
    <w:rsid w:val="6E000B01"/>
    <w:rsid w:val="6E070374"/>
    <w:rsid w:val="6E11697F"/>
    <w:rsid w:val="6E16C2E1"/>
    <w:rsid w:val="6E1FEBB5"/>
    <w:rsid w:val="6E24B186"/>
    <w:rsid w:val="6E25389E"/>
    <w:rsid w:val="6E2C8DB1"/>
    <w:rsid w:val="6E2C99F4"/>
    <w:rsid w:val="6E2D9844"/>
    <w:rsid w:val="6E2FB00F"/>
    <w:rsid w:val="6E30E7B0"/>
    <w:rsid w:val="6E3345F0"/>
    <w:rsid w:val="6E3835F6"/>
    <w:rsid w:val="6E39A81F"/>
    <w:rsid w:val="6E3BA55C"/>
    <w:rsid w:val="6E3E77EF"/>
    <w:rsid w:val="6E400740"/>
    <w:rsid w:val="6E40800F"/>
    <w:rsid w:val="6E41F768"/>
    <w:rsid w:val="6E433E6C"/>
    <w:rsid w:val="6E4497EC"/>
    <w:rsid w:val="6E498CC8"/>
    <w:rsid w:val="6E4E0A21"/>
    <w:rsid w:val="6E4F9631"/>
    <w:rsid w:val="6E512074"/>
    <w:rsid w:val="6E533FBB"/>
    <w:rsid w:val="6E5EC77A"/>
    <w:rsid w:val="6E5FAB4B"/>
    <w:rsid w:val="6E61FFF8"/>
    <w:rsid w:val="6E6E2D85"/>
    <w:rsid w:val="6E6F9A3A"/>
    <w:rsid w:val="6E71B771"/>
    <w:rsid w:val="6E7231EA"/>
    <w:rsid w:val="6E727181"/>
    <w:rsid w:val="6E74EE34"/>
    <w:rsid w:val="6E7B3A77"/>
    <w:rsid w:val="6E7B8B0A"/>
    <w:rsid w:val="6E7DF574"/>
    <w:rsid w:val="6E7EFC26"/>
    <w:rsid w:val="6E7FD5B2"/>
    <w:rsid w:val="6E800883"/>
    <w:rsid w:val="6E856764"/>
    <w:rsid w:val="6E9407CB"/>
    <w:rsid w:val="6E950C98"/>
    <w:rsid w:val="6E987FFA"/>
    <w:rsid w:val="6E98DAEE"/>
    <w:rsid w:val="6EA5FAC8"/>
    <w:rsid w:val="6EA70E08"/>
    <w:rsid w:val="6EA7E97D"/>
    <w:rsid w:val="6EAC2710"/>
    <w:rsid w:val="6EB019EC"/>
    <w:rsid w:val="6EB19FA0"/>
    <w:rsid w:val="6EB43179"/>
    <w:rsid w:val="6EB66015"/>
    <w:rsid w:val="6EB77812"/>
    <w:rsid w:val="6EBF88E6"/>
    <w:rsid w:val="6EC49425"/>
    <w:rsid w:val="6EC66001"/>
    <w:rsid w:val="6ECA1352"/>
    <w:rsid w:val="6ECC9CF1"/>
    <w:rsid w:val="6ECD161F"/>
    <w:rsid w:val="6ECDB68F"/>
    <w:rsid w:val="6ECE706A"/>
    <w:rsid w:val="6ED1A9A6"/>
    <w:rsid w:val="6ED7D4C8"/>
    <w:rsid w:val="6EDB7C4D"/>
    <w:rsid w:val="6EE31C22"/>
    <w:rsid w:val="6EE40050"/>
    <w:rsid w:val="6EEB36AA"/>
    <w:rsid w:val="6EEF1A21"/>
    <w:rsid w:val="6EF42AE7"/>
    <w:rsid w:val="6EF48CAA"/>
    <w:rsid w:val="6EFB54AC"/>
    <w:rsid w:val="6F00FAA5"/>
    <w:rsid w:val="6F078049"/>
    <w:rsid w:val="6F087B12"/>
    <w:rsid w:val="6F0A4875"/>
    <w:rsid w:val="6F0F1088"/>
    <w:rsid w:val="6F110FE4"/>
    <w:rsid w:val="6F138A10"/>
    <w:rsid w:val="6F13BDCE"/>
    <w:rsid w:val="6F15F308"/>
    <w:rsid w:val="6F171CAA"/>
    <w:rsid w:val="6F1B6572"/>
    <w:rsid w:val="6F1BA989"/>
    <w:rsid w:val="6F1D60F8"/>
    <w:rsid w:val="6F1F4C25"/>
    <w:rsid w:val="6F205937"/>
    <w:rsid w:val="6F226AD1"/>
    <w:rsid w:val="6F22FB31"/>
    <w:rsid w:val="6F293AB4"/>
    <w:rsid w:val="6F2ABDA7"/>
    <w:rsid w:val="6F30ED43"/>
    <w:rsid w:val="6F310277"/>
    <w:rsid w:val="6F3D1801"/>
    <w:rsid w:val="6F3D470C"/>
    <w:rsid w:val="6F3DE84F"/>
    <w:rsid w:val="6F3FD1F5"/>
    <w:rsid w:val="6F40DB90"/>
    <w:rsid w:val="6F42BEDA"/>
    <w:rsid w:val="6F45E1F2"/>
    <w:rsid w:val="6F483DA7"/>
    <w:rsid w:val="6F48F6FD"/>
    <w:rsid w:val="6F4CD167"/>
    <w:rsid w:val="6F4D3180"/>
    <w:rsid w:val="6F4E6DEC"/>
    <w:rsid w:val="6F4E87AE"/>
    <w:rsid w:val="6F4EB79F"/>
    <w:rsid w:val="6F4F6AB9"/>
    <w:rsid w:val="6F520B4C"/>
    <w:rsid w:val="6F533AC1"/>
    <w:rsid w:val="6F566F69"/>
    <w:rsid w:val="6F581710"/>
    <w:rsid w:val="6F5B267E"/>
    <w:rsid w:val="6F60AF66"/>
    <w:rsid w:val="6F6587DD"/>
    <w:rsid w:val="6F65930D"/>
    <w:rsid w:val="6F6A23B9"/>
    <w:rsid w:val="6F759E4B"/>
    <w:rsid w:val="6F7B6CAA"/>
    <w:rsid w:val="6F7E2EC4"/>
    <w:rsid w:val="6F824BF6"/>
    <w:rsid w:val="6F8A25B9"/>
    <w:rsid w:val="6F8C78A2"/>
    <w:rsid w:val="6F8C78F4"/>
    <w:rsid w:val="6F908074"/>
    <w:rsid w:val="6F92E07F"/>
    <w:rsid w:val="6F937958"/>
    <w:rsid w:val="6F93DB42"/>
    <w:rsid w:val="6F94898F"/>
    <w:rsid w:val="6F9FDA6C"/>
    <w:rsid w:val="6FA324DE"/>
    <w:rsid w:val="6FA439FC"/>
    <w:rsid w:val="6FA71ADC"/>
    <w:rsid w:val="6FA90B33"/>
    <w:rsid w:val="6FA964FB"/>
    <w:rsid w:val="6FAC493B"/>
    <w:rsid w:val="6FAC5DFE"/>
    <w:rsid w:val="6FB1CEF9"/>
    <w:rsid w:val="6FB793E0"/>
    <w:rsid w:val="6FBDC3EF"/>
    <w:rsid w:val="6FBF5010"/>
    <w:rsid w:val="6FBFC356"/>
    <w:rsid w:val="6FC11255"/>
    <w:rsid w:val="6FC27711"/>
    <w:rsid w:val="6FCE430A"/>
    <w:rsid w:val="6FD22730"/>
    <w:rsid w:val="6FD59B9E"/>
    <w:rsid w:val="6FD5F084"/>
    <w:rsid w:val="6FD64A60"/>
    <w:rsid w:val="6FD6BA60"/>
    <w:rsid w:val="6FD86CDD"/>
    <w:rsid w:val="6FD8D1FB"/>
    <w:rsid w:val="6FE3CAA3"/>
    <w:rsid w:val="6FE8C3F4"/>
    <w:rsid w:val="6FF12997"/>
    <w:rsid w:val="6FF755E1"/>
    <w:rsid w:val="6FFB4BF3"/>
    <w:rsid w:val="6FFF81A5"/>
    <w:rsid w:val="70065902"/>
    <w:rsid w:val="7007220F"/>
    <w:rsid w:val="700723B2"/>
    <w:rsid w:val="700F3163"/>
    <w:rsid w:val="70164C22"/>
    <w:rsid w:val="702225AC"/>
    <w:rsid w:val="7022938A"/>
    <w:rsid w:val="7027B636"/>
    <w:rsid w:val="703595B9"/>
    <w:rsid w:val="7035C88A"/>
    <w:rsid w:val="703609CD"/>
    <w:rsid w:val="70385F3B"/>
    <w:rsid w:val="70388015"/>
    <w:rsid w:val="703ABF0D"/>
    <w:rsid w:val="703DC6E1"/>
    <w:rsid w:val="703E6692"/>
    <w:rsid w:val="7043E8D0"/>
    <w:rsid w:val="7043F578"/>
    <w:rsid w:val="70444C7A"/>
    <w:rsid w:val="7045C345"/>
    <w:rsid w:val="704A2520"/>
    <w:rsid w:val="704AD03E"/>
    <w:rsid w:val="704F272C"/>
    <w:rsid w:val="70524341"/>
    <w:rsid w:val="70592F1E"/>
    <w:rsid w:val="7067184E"/>
    <w:rsid w:val="70709E1F"/>
    <w:rsid w:val="7076A369"/>
    <w:rsid w:val="707CA983"/>
    <w:rsid w:val="7082C505"/>
    <w:rsid w:val="708AD216"/>
    <w:rsid w:val="708F882A"/>
    <w:rsid w:val="708FFD1A"/>
    <w:rsid w:val="7098B693"/>
    <w:rsid w:val="709C97D9"/>
    <w:rsid w:val="709E767A"/>
    <w:rsid w:val="70A2EAA8"/>
    <w:rsid w:val="70A8B764"/>
    <w:rsid w:val="70A8C19A"/>
    <w:rsid w:val="70AE0BFC"/>
    <w:rsid w:val="70B6E9B5"/>
    <w:rsid w:val="70BBFCFE"/>
    <w:rsid w:val="70C7B8C8"/>
    <w:rsid w:val="70C91D86"/>
    <w:rsid w:val="70CE30BD"/>
    <w:rsid w:val="70CFA19F"/>
    <w:rsid w:val="70D02B10"/>
    <w:rsid w:val="70D1F1B1"/>
    <w:rsid w:val="70D2032D"/>
    <w:rsid w:val="70D59429"/>
    <w:rsid w:val="70D73907"/>
    <w:rsid w:val="70DA99F5"/>
    <w:rsid w:val="70E0DD87"/>
    <w:rsid w:val="70E3207F"/>
    <w:rsid w:val="70E49909"/>
    <w:rsid w:val="70E82D4E"/>
    <w:rsid w:val="70E9266A"/>
    <w:rsid w:val="70EA52FA"/>
    <w:rsid w:val="70EA7AA7"/>
    <w:rsid w:val="70EFB4E2"/>
    <w:rsid w:val="70F0595D"/>
    <w:rsid w:val="70F5F0F4"/>
    <w:rsid w:val="70FAB835"/>
    <w:rsid w:val="70FCFEBA"/>
    <w:rsid w:val="70FF05F4"/>
    <w:rsid w:val="71071209"/>
    <w:rsid w:val="710A61B1"/>
    <w:rsid w:val="710B48A3"/>
    <w:rsid w:val="71105948"/>
    <w:rsid w:val="7112BAE2"/>
    <w:rsid w:val="71163888"/>
    <w:rsid w:val="711BAE18"/>
    <w:rsid w:val="711F610D"/>
    <w:rsid w:val="7121067F"/>
    <w:rsid w:val="71270864"/>
    <w:rsid w:val="7127F63B"/>
    <w:rsid w:val="7129660A"/>
    <w:rsid w:val="712B2801"/>
    <w:rsid w:val="712C08D9"/>
    <w:rsid w:val="712F49B9"/>
    <w:rsid w:val="7130DAE1"/>
    <w:rsid w:val="713191C0"/>
    <w:rsid w:val="71324EEE"/>
    <w:rsid w:val="7133641C"/>
    <w:rsid w:val="713550C7"/>
    <w:rsid w:val="713673F9"/>
    <w:rsid w:val="71377870"/>
    <w:rsid w:val="713826ED"/>
    <w:rsid w:val="713C3F4A"/>
    <w:rsid w:val="713C4359"/>
    <w:rsid w:val="7144C88C"/>
    <w:rsid w:val="71475303"/>
    <w:rsid w:val="7147A97A"/>
    <w:rsid w:val="714849F2"/>
    <w:rsid w:val="714E0401"/>
    <w:rsid w:val="714F09C7"/>
    <w:rsid w:val="714F6781"/>
    <w:rsid w:val="7150F7C7"/>
    <w:rsid w:val="715503DA"/>
    <w:rsid w:val="715674D9"/>
    <w:rsid w:val="716715A4"/>
    <w:rsid w:val="716DADAF"/>
    <w:rsid w:val="71701EF0"/>
    <w:rsid w:val="717C3878"/>
    <w:rsid w:val="717CB607"/>
    <w:rsid w:val="718150A9"/>
    <w:rsid w:val="7182026B"/>
    <w:rsid w:val="7183C5EF"/>
    <w:rsid w:val="71864151"/>
    <w:rsid w:val="7188B085"/>
    <w:rsid w:val="7188B167"/>
    <w:rsid w:val="7189E17A"/>
    <w:rsid w:val="718A90B9"/>
    <w:rsid w:val="718B88B1"/>
    <w:rsid w:val="718F369B"/>
    <w:rsid w:val="7193E85B"/>
    <w:rsid w:val="7196B3E7"/>
    <w:rsid w:val="71982E46"/>
    <w:rsid w:val="71988DA1"/>
    <w:rsid w:val="7198A49B"/>
    <w:rsid w:val="719A7EB0"/>
    <w:rsid w:val="719DFDB0"/>
    <w:rsid w:val="71A01622"/>
    <w:rsid w:val="71A2F270"/>
    <w:rsid w:val="71ADA6C4"/>
    <w:rsid w:val="71B9F496"/>
    <w:rsid w:val="71BB36C5"/>
    <w:rsid w:val="71BFF872"/>
    <w:rsid w:val="71C19307"/>
    <w:rsid w:val="71C1A055"/>
    <w:rsid w:val="71C52EA8"/>
    <w:rsid w:val="71C58868"/>
    <w:rsid w:val="71C92B0F"/>
    <w:rsid w:val="71D1A1D8"/>
    <w:rsid w:val="71D4C567"/>
    <w:rsid w:val="71D54848"/>
    <w:rsid w:val="71D88E3D"/>
    <w:rsid w:val="71DC2ED7"/>
    <w:rsid w:val="71DD1350"/>
    <w:rsid w:val="71DDF322"/>
    <w:rsid w:val="71DFC58D"/>
    <w:rsid w:val="71DFFD15"/>
    <w:rsid w:val="71E3A6B7"/>
    <w:rsid w:val="71E54407"/>
    <w:rsid w:val="71E6104F"/>
    <w:rsid w:val="71E69F05"/>
    <w:rsid w:val="71EC5F1B"/>
    <w:rsid w:val="71FF1C9D"/>
    <w:rsid w:val="7200C2B4"/>
    <w:rsid w:val="7206FA52"/>
    <w:rsid w:val="721328B6"/>
    <w:rsid w:val="72138080"/>
    <w:rsid w:val="7217D317"/>
    <w:rsid w:val="7223D88A"/>
    <w:rsid w:val="7224F322"/>
    <w:rsid w:val="7225E553"/>
    <w:rsid w:val="722A7297"/>
    <w:rsid w:val="722C4BF4"/>
    <w:rsid w:val="722F2A5C"/>
    <w:rsid w:val="72308B3F"/>
    <w:rsid w:val="72363384"/>
    <w:rsid w:val="723794C3"/>
    <w:rsid w:val="7238FE82"/>
    <w:rsid w:val="7239A73D"/>
    <w:rsid w:val="723A4E9A"/>
    <w:rsid w:val="72400575"/>
    <w:rsid w:val="724DB02D"/>
    <w:rsid w:val="7252A023"/>
    <w:rsid w:val="7252C1C1"/>
    <w:rsid w:val="7252CF99"/>
    <w:rsid w:val="72547AC1"/>
    <w:rsid w:val="725D36FB"/>
    <w:rsid w:val="725DAD92"/>
    <w:rsid w:val="725E7943"/>
    <w:rsid w:val="725EEA65"/>
    <w:rsid w:val="72624E4C"/>
    <w:rsid w:val="7262D38F"/>
    <w:rsid w:val="7263D63A"/>
    <w:rsid w:val="7263EE26"/>
    <w:rsid w:val="72640802"/>
    <w:rsid w:val="726424A4"/>
    <w:rsid w:val="72646B70"/>
    <w:rsid w:val="726AEDFF"/>
    <w:rsid w:val="726B43B9"/>
    <w:rsid w:val="726B788B"/>
    <w:rsid w:val="72774BE7"/>
    <w:rsid w:val="727A7D3F"/>
    <w:rsid w:val="727FBF43"/>
    <w:rsid w:val="72808983"/>
    <w:rsid w:val="72822F45"/>
    <w:rsid w:val="728C1AB8"/>
    <w:rsid w:val="7295577E"/>
    <w:rsid w:val="7296BDD0"/>
    <w:rsid w:val="7297FA1A"/>
    <w:rsid w:val="72A1D436"/>
    <w:rsid w:val="72A86447"/>
    <w:rsid w:val="72AEF74C"/>
    <w:rsid w:val="72B037B9"/>
    <w:rsid w:val="72B1929C"/>
    <w:rsid w:val="72BA6B87"/>
    <w:rsid w:val="72BA7C00"/>
    <w:rsid w:val="72BD3182"/>
    <w:rsid w:val="72C4B632"/>
    <w:rsid w:val="72C5DC48"/>
    <w:rsid w:val="72C933A4"/>
    <w:rsid w:val="72C9DFF3"/>
    <w:rsid w:val="72CF347D"/>
    <w:rsid w:val="72D5C2CB"/>
    <w:rsid w:val="72D797BD"/>
    <w:rsid w:val="72D82277"/>
    <w:rsid w:val="72D845EE"/>
    <w:rsid w:val="72DC8FEB"/>
    <w:rsid w:val="72DEECAE"/>
    <w:rsid w:val="72E1FF22"/>
    <w:rsid w:val="72E7C4EC"/>
    <w:rsid w:val="72EBA748"/>
    <w:rsid w:val="72EBB077"/>
    <w:rsid w:val="72EEB5B2"/>
    <w:rsid w:val="72F06027"/>
    <w:rsid w:val="72F07419"/>
    <w:rsid w:val="72F33B68"/>
    <w:rsid w:val="72F5C329"/>
    <w:rsid w:val="72F5E73A"/>
    <w:rsid w:val="72F66678"/>
    <w:rsid w:val="73085994"/>
    <w:rsid w:val="730AD3ED"/>
    <w:rsid w:val="730B0686"/>
    <w:rsid w:val="730EEAFB"/>
    <w:rsid w:val="731706BA"/>
    <w:rsid w:val="731B5FBC"/>
    <w:rsid w:val="731C74F2"/>
    <w:rsid w:val="731E8FAD"/>
    <w:rsid w:val="731EA8C9"/>
    <w:rsid w:val="731EF440"/>
    <w:rsid w:val="7320F716"/>
    <w:rsid w:val="7322A0A7"/>
    <w:rsid w:val="73257472"/>
    <w:rsid w:val="7327DAE5"/>
    <w:rsid w:val="732B538F"/>
    <w:rsid w:val="73325CF9"/>
    <w:rsid w:val="7338E944"/>
    <w:rsid w:val="73392354"/>
    <w:rsid w:val="733AAB58"/>
    <w:rsid w:val="733C2044"/>
    <w:rsid w:val="733E0B1F"/>
    <w:rsid w:val="733EDD1C"/>
    <w:rsid w:val="734024D3"/>
    <w:rsid w:val="73438E33"/>
    <w:rsid w:val="73466AF5"/>
    <w:rsid w:val="7347FBD2"/>
    <w:rsid w:val="734A8DFC"/>
    <w:rsid w:val="734DF498"/>
    <w:rsid w:val="735349B6"/>
    <w:rsid w:val="735599AD"/>
    <w:rsid w:val="7357F51B"/>
    <w:rsid w:val="735EF2C4"/>
    <w:rsid w:val="7360C449"/>
    <w:rsid w:val="7361CE82"/>
    <w:rsid w:val="7363D0A5"/>
    <w:rsid w:val="73641281"/>
    <w:rsid w:val="73695924"/>
    <w:rsid w:val="736B184D"/>
    <w:rsid w:val="736E9549"/>
    <w:rsid w:val="7373D1AD"/>
    <w:rsid w:val="7374B126"/>
    <w:rsid w:val="737500C5"/>
    <w:rsid w:val="737CCC8F"/>
    <w:rsid w:val="737E43F4"/>
    <w:rsid w:val="738142AF"/>
    <w:rsid w:val="7386FF67"/>
    <w:rsid w:val="73882F7C"/>
    <w:rsid w:val="7397B191"/>
    <w:rsid w:val="739EE189"/>
    <w:rsid w:val="73A3673D"/>
    <w:rsid w:val="73A3A6E6"/>
    <w:rsid w:val="73A7B6A8"/>
    <w:rsid w:val="73A9CAF3"/>
    <w:rsid w:val="73AF66F2"/>
    <w:rsid w:val="73AF8B06"/>
    <w:rsid w:val="73B01243"/>
    <w:rsid w:val="73B1A3A4"/>
    <w:rsid w:val="73B2AA32"/>
    <w:rsid w:val="73B4FF6F"/>
    <w:rsid w:val="73BA1EDE"/>
    <w:rsid w:val="73BBB774"/>
    <w:rsid w:val="73C11529"/>
    <w:rsid w:val="73C6C445"/>
    <w:rsid w:val="73C815CD"/>
    <w:rsid w:val="73C8A2BE"/>
    <w:rsid w:val="73CB40BA"/>
    <w:rsid w:val="73CC43B2"/>
    <w:rsid w:val="73D0680E"/>
    <w:rsid w:val="73D555A4"/>
    <w:rsid w:val="73D75DBB"/>
    <w:rsid w:val="73E70055"/>
    <w:rsid w:val="73E81AD7"/>
    <w:rsid w:val="73E969CE"/>
    <w:rsid w:val="73EBD18C"/>
    <w:rsid w:val="73ED925D"/>
    <w:rsid w:val="73F19D46"/>
    <w:rsid w:val="73F2DEF3"/>
    <w:rsid w:val="73F79698"/>
    <w:rsid w:val="73F89AEE"/>
    <w:rsid w:val="73FAE696"/>
    <w:rsid w:val="7404A548"/>
    <w:rsid w:val="74076FAE"/>
    <w:rsid w:val="7410D5D7"/>
    <w:rsid w:val="74111809"/>
    <w:rsid w:val="74114ADA"/>
    <w:rsid w:val="74149F38"/>
    <w:rsid w:val="741C67AC"/>
    <w:rsid w:val="74246149"/>
    <w:rsid w:val="74261C1E"/>
    <w:rsid w:val="7429D43A"/>
    <w:rsid w:val="742BAFB5"/>
    <w:rsid w:val="7430D9A7"/>
    <w:rsid w:val="7431C170"/>
    <w:rsid w:val="74399F55"/>
    <w:rsid w:val="743E0E17"/>
    <w:rsid w:val="7440123E"/>
    <w:rsid w:val="74425E28"/>
    <w:rsid w:val="744B2860"/>
    <w:rsid w:val="744B513F"/>
    <w:rsid w:val="744E4505"/>
    <w:rsid w:val="744E8B61"/>
    <w:rsid w:val="744E8DFC"/>
    <w:rsid w:val="7451B8DA"/>
    <w:rsid w:val="74537EBF"/>
    <w:rsid w:val="7456F17F"/>
    <w:rsid w:val="7457A0DE"/>
    <w:rsid w:val="746080A1"/>
    <w:rsid w:val="746E09C9"/>
    <w:rsid w:val="74707D4A"/>
    <w:rsid w:val="7476B778"/>
    <w:rsid w:val="7476DC2B"/>
    <w:rsid w:val="7476E4FC"/>
    <w:rsid w:val="7478D8EA"/>
    <w:rsid w:val="747AC2E0"/>
    <w:rsid w:val="747D8F4F"/>
    <w:rsid w:val="74844B2B"/>
    <w:rsid w:val="7489BB77"/>
    <w:rsid w:val="748F07AD"/>
    <w:rsid w:val="74935500"/>
    <w:rsid w:val="74A22C91"/>
    <w:rsid w:val="74A823C8"/>
    <w:rsid w:val="74AF15C0"/>
    <w:rsid w:val="74B2C6ED"/>
    <w:rsid w:val="74BCF224"/>
    <w:rsid w:val="74C0FF72"/>
    <w:rsid w:val="74C56F81"/>
    <w:rsid w:val="74C6FFDD"/>
    <w:rsid w:val="74CA3BB4"/>
    <w:rsid w:val="74CC178C"/>
    <w:rsid w:val="74D6DDC3"/>
    <w:rsid w:val="74D84F9D"/>
    <w:rsid w:val="74DBEE0D"/>
    <w:rsid w:val="74DCD2E4"/>
    <w:rsid w:val="74E1753B"/>
    <w:rsid w:val="74E8388B"/>
    <w:rsid w:val="74EB1E46"/>
    <w:rsid w:val="74EB88D2"/>
    <w:rsid w:val="74F7D6B5"/>
    <w:rsid w:val="74F7F0A2"/>
    <w:rsid w:val="74FAB176"/>
    <w:rsid w:val="74FE276E"/>
    <w:rsid w:val="74FE6016"/>
    <w:rsid w:val="7501F30C"/>
    <w:rsid w:val="7502B2D1"/>
    <w:rsid w:val="750387AF"/>
    <w:rsid w:val="7506A9D1"/>
    <w:rsid w:val="750DFF07"/>
    <w:rsid w:val="750E08E2"/>
    <w:rsid w:val="750FEA0F"/>
    <w:rsid w:val="7510FF17"/>
    <w:rsid w:val="751771F3"/>
    <w:rsid w:val="751ACE97"/>
    <w:rsid w:val="751B7D58"/>
    <w:rsid w:val="751BF822"/>
    <w:rsid w:val="751F6B20"/>
    <w:rsid w:val="7523FFDD"/>
    <w:rsid w:val="75278564"/>
    <w:rsid w:val="752964E9"/>
    <w:rsid w:val="752C7BA9"/>
    <w:rsid w:val="752D5C9A"/>
    <w:rsid w:val="753050B7"/>
    <w:rsid w:val="7535B9FF"/>
    <w:rsid w:val="7535FBAA"/>
    <w:rsid w:val="753D9670"/>
    <w:rsid w:val="753F10EC"/>
    <w:rsid w:val="7543C22F"/>
    <w:rsid w:val="75444245"/>
    <w:rsid w:val="7547804E"/>
    <w:rsid w:val="7548A9E3"/>
    <w:rsid w:val="75498528"/>
    <w:rsid w:val="755131A0"/>
    <w:rsid w:val="7559EDC0"/>
    <w:rsid w:val="755C6EDB"/>
    <w:rsid w:val="755D72D9"/>
    <w:rsid w:val="756188F3"/>
    <w:rsid w:val="756279D5"/>
    <w:rsid w:val="756B420B"/>
    <w:rsid w:val="757900E7"/>
    <w:rsid w:val="757A6325"/>
    <w:rsid w:val="757F4386"/>
    <w:rsid w:val="757FB179"/>
    <w:rsid w:val="7581226B"/>
    <w:rsid w:val="75841BAE"/>
    <w:rsid w:val="7586088B"/>
    <w:rsid w:val="7586B507"/>
    <w:rsid w:val="758779CC"/>
    <w:rsid w:val="7587A1ED"/>
    <w:rsid w:val="758D1C5E"/>
    <w:rsid w:val="758D5DBC"/>
    <w:rsid w:val="758E9255"/>
    <w:rsid w:val="7593157D"/>
    <w:rsid w:val="75A0AC3C"/>
    <w:rsid w:val="75A46FCE"/>
    <w:rsid w:val="75A5BA3F"/>
    <w:rsid w:val="75AA8BCE"/>
    <w:rsid w:val="75B56E77"/>
    <w:rsid w:val="75B57500"/>
    <w:rsid w:val="75BB363D"/>
    <w:rsid w:val="75BD286E"/>
    <w:rsid w:val="75BF333B"/>
    <w:rsid w:val="75C0C16B"/>
    <w:rsid w:val="75C1CDD4"/>
    <w:rsid w:val="75C34E40"/>
    <w:rsid w:val="75CB3232"/>
    <w:rsid w:val="75D2E6B0"/>
    <w:rsid w:val="75D5C851"/>
    <w:rsid w:val="75D5DF45"/>
    <w:rsid w:val="75EB93DE"/>
    <w:rsid w:val="75EED9DA"/>
    <w:rsid w:val="75EEDAC3"/>
    <w:rsid w:val="75EF895C"/>
    <w:rsid w:val="75F316DC"/>
    <w:rsid w:val="75F3B33D"/>
    <w:rsid w:val="75F6DF58"/>
    <w:rsid w:val="7606BA7B"/>
    <w:rsid w:val="7611DF7F"/>
    <w:rsid w:val="7616E7E3"/>
    <w:rsid w:val="761D6144"/>
    <w:rsid w:val="761E092C"/>
    <w:rsid w:val="761EFF73"/>
    <w:rsid w:val="762281D4"/>
    <w:rsid w:val="7625112F"/>
    <w:rsid w:val="7626F281"/>
    <w:rsid w:val="7627CF13"/>
    <w:rsid w:val="762B35AF"/>
    <w:rsid w:val="762CCBF9"/>
    <w:rsid w:val="7633EF64"/>
    <w:rsid w:val="7634E684"/>
    <w:rsid w:val="76395672"/>
    <w:rsid w:val="763AF0DE"/>
    <w:rsid w:val="763B2B83"/>
    <w:rsid w:val="763BF10E"/>
    <w:rsid w:val="763E36EE"/>
    <w:rsid w:val="763FE571"/>
    <w:rsid w:val="7641BF19"/>
    <w:rsid w:val="76455C11"/>
    <w:rsid w:val="764ACE05"/>
    <w:rsid w:val="764D163A"/>
    <w:rsid w:val="764F88CA"/>
    <w:rsid w:val="7653746E"/>
    <w:rsid w:val="765466F3"/>
    <w:rsid w:val="765CCBBB"/>
    <w:rsid w:val="765DBA97"/>
    <w:rsid w:val="76690612"/>
    <w:rsid w:val="766BA9F3"/>
    <w:rsid w:val="766D3FA8"/>
    <w:rsid w:val="766DF085"/>
    <w:rsid w:val="76735BB6"/>
    <w:rsid w:val="7674BF2A"/>
    <w:rsid w:val="76771B85"/>
    <w:rsid w:val="767C4A4A"/>
    <w:rsid w:val="7681E41C"/>
    <w:rsid w:val="768B381E"/>
    <w:rsid w:val="768FF32D"/>
    <w:rsid w:val="7691B52B"/>
    <w:rsid w:val="7699E917"/>
    <w:rsid w:val="769D3CE0"/>
    <w:rsid w:val="769EFE62"/>
    <w:rsid w:val="769F1679"/>
    <w:rsid w:val="769F2B71"/>
    <w:rsid w:val="769F838E"/>
    <w:rsid w:val="76A5617C"/>
    <w:rsid w:val="76A711CA"/>
    <w:rsid w:val="76B1030B"/>
    <w:rsid w:val="76B5E9BE"/>
    <w:rsid w:val="76B9CE19"/>
    <w:rsid w:val="76BA760F"/>
    <w:rsid w:val="76C1D5C4"/>
    <w:rsid w:val="76C5232D"/>
    <w:rsid w:val="76C6062A"/>
    <w:rsid w:val="76CB82E5"/>
    <w:rsid w:val="76CC1D1B"/>
    <w:rsid w:val="76CF79DF"/>
    <w:rsid w:val="76D65FB3"/>
    <w:rsid w:val="76E350AF"/>
    <w:rsid w:val="76E4F2E2"/>
    <w:rsid w:val="76E6A576"/>
    <w:rsid w:val="76E6EDC9"/>
    <w:rsid w:val="76E89FB0"/>
    <w:rsid w:val="76E8DA44"/>
    <w:rsid w:val="76E9A8F3"/>
    <w:rsid w:val="76ED7217"/>
    <w:rsid w:val="76F38B97"/>
    <w:rsid w:val="76F54C02"/>
    <w:rsid w:val="76F678A1"/>
    <w:rsid w:val="76F9433A"/>
    <w:rsid w:val="76FD1B90"/>
    <w:rsid w:val="770054AC"/>
    <w:rsid w:val="7701C26E"/>
    <w:rsid w:val="7702439E"/>
    <w:rsid w:val="7703C09F"/>
    <w:rsid w:val="7706EE2B"/>
    <w:rsid w:val="77077158"/>
    <w:rsid w:val="770FDCC9"/>
    <w:rsid w:val="7710A1AF"/>
    <w:rsid w:val="7716962C"/>
    <w:rsid w:val="7716F5AA"/>
    <w:rsid w:val="7718F52B"/>
    <w:rsid w:val="77203703"/>
    <w:rsid w:val="7720574A"/>
    <w:rsid w:val="7722F3B6"/>
    <w:rsid w:val="77232687"/>
    <w:rsid w:val="77241610"/>
    <w:rsid w:val="77242C02"/>
    <w:rsid w:val="7724574C"/>
    <w:rsid w:val="7728CA6B"/>
    <w:rsid w:val="772974E3"/>
    <w:rsid w:val="772D7B2B"/>
    <w:rsid w:val="77375F49"/>
    <w:rsid w:val="773785C2"/>
    <w:rsid w:val="7739B1A4"/>
    <w:rsid w:val="773A998F"/>
    <w:rsid w:val="773EF1D9"/>
    <w:rsid w:val="773F1BC7"/>
    <w:rsid w:val="77405760"/>
    <w:rsid w:val="7743AEAA"/>
    <w:rsid w:val="774BA882"/>
    <w:rsid w:val="774CF15E"/>
    <w:rsid w:val="774FB507"/>
    <w:rsid w:val="77514B4D"/>
    <w:rsid w:val="7751C631"/>
    <w:rsid w:val="7752E506"/>
    <w:rsid w:val="77532ABC"/>
    <w:rsid w:val="775803F7"/>
    <w:rsid w:val="775C8248"/>
    <w:rsid w:val="775D8135"/>
    <w:rsid w:val="77640388"/>
    <w:rsid w:val="776921EC"/>
    <w:rsid w:val="776A1B15"/>
    <w:rsid w:val="776CF52E"/>
    <w:rsid w:val="77725149"/>
    <w:rsid w:val="777767A6"/>
    <w:rsid w:val="77787AEC"/>
    <w:rsid w:val="777B2A3A"/>
    <w:rsid w:val="7784F7DA"/>
    <w:rsid w:val="778527B8"/>
    <w:rsid w:val="77854E4F"/>
    <w:rsid w:val="77872EE0"/>
    <w:rsid w:val="779094D9"/>
    <w:rsid w:val="779905FE"/>
    <w:rsid w:val="779A4C72"/>
    <w:rsid w:val="779C9B25"/>
    <w:rsid w:val="779EE5EB"/>
    <w:rsid w:val="779F837A"/>
    <w:rsid w:val="77A4E1C2"/>
    <w:rsid w:val="77A5AD74"/>
    <w:rsid w:val="77A934BE"/>
    <w:rsid w:val="77AD9896"/>
    <w:rsid w:val="77ADBF49"/>
    <w:rsid w:val="77AFB340"/>
    <w:rsid w:val="77B111E3"/>
    <w:rsid w:val="77B1D9C2"/>
    <w:rsid w:val="77B28AF8"/>
    <w:rsid w:val="77B2E9CB"/>
    <w:rsid w:val="77B5F277"/>
    <w:rsid w:val="77B85AEF"/>
    <w:rsid w:val="77B9F124"/>
    <w:rsid w:val="77BA44E5"/>
    <w:rsid w:val="77BC4966"/>
    <w:rsid w:val="77BE2984"/>
    <w:rsid w:val="77BF383F"/>
    <w:rsid w:val="77C1D079"/>
    <w:rsid w:val="77C30651"/>
    <w:rsid w:val="77C539DF"/>
    <w:rsid w:val="77C5AE0F"/>
    <w:rsid w:val="77C6E266"/>
    <w:rsid w:val="77CA8E35"/>
    <w:rsid w:val="77CB154A"/>
    <w:rsid w:val="77D62354"/>
    <w:rsid w:val="77D81DF7"/>
    <w:rsid w:val="77D8D2EA"/>
    <w:rsid w:val="77D9E08D"/>
    <w:rsid w:val="77DF7E17"/>
    <w:rsid w:val="77E21DFC"/>
    <w:rsid w:val="77E5BE76"/>
    <w:rsid w:val="77E9D275"/>
    <w:rsid w:val="77F59A0A"/>
    <w:rsid w:val="77F682FA"/>
    <w:rsid w:val="77F69DE0"/>
    <w:rsid w:val="77F7570D"/>
    <w:rsid w:val="77F79CE3"/>
    <w:rsid w:val="77FEE813"/>
    <w:rsid w:val="78014822"/>
    <w:rsid w:val="7802894A"/>
    <w:rsid w:val="780E32FB"/>
    <w:rsid w:val="7817FEA8"/>
    <w:rsid w:val="781F6A78"/>
    <w:rsid w:val="7826CD4F"/>
    <w:rsid w:val="7826EDAA"/>
    <w:rsid w:val="782980FA"/>
    <w:rsid w:val="782A9194"/>
    <w:rsid w:val="78309E07"/>
    <w:rsid w:val="7831443D"/>
    <w:rsid w:val="7831CE95"/>
    <w:rsid w:val="7831D744"/>
    <w:rsid w:val="7835E977"/>
    <w:rsid w:val="78440318"/>
    <w:rsid w:val="78473568"/>
    <w:rsid w:val="784870A1"/>
    <w:rsid w:val="784D9ED6"/>
    <w:rsid w:val="784F4C1F"/>
    <w:rsid w:val="78528A66"/>
    <w:rsid w:val="7853E1BA"/>
    <w:rsid w:val="785BC6A1"/>
    <w:rsid w:val="785CB63A"/>
    <w:rsid w:val="7862D000"/>
    <w:rsid w:val="7863D961"/>
    <w:rsid w:val="7865C04C"/>
    <w:rsid w:val="786620D1"/>
    <w:rsid w:val="7868FB50"/>
    <w:rsid w:val="787219C2"/>
    <w:rsid w:val="787465BB"/>
    <w:rsid w:val="78784B1C"/>
    <w:rsid w:val="7878793F"/>
    <w:rsid w:val="787D7370"/>
    <w:rsid w:val="788785F8"/>
    <w:rsid w:val="788B10B8"/>
    <w:rsid w:val="788F4AE4"/>
    <w:rsid w:val="7890775F"/>
    <w:rsid w:val="7890FF1C"/>
    <w:rsid w:val="789454D5"/>
    <w:rsid w:val="7895139B"/>
    <w:rsid w:val="7897F5F0"/>
    <w:rsid w:val="789DD167"/>
    <w:rsid w:val="78A1486C"/>
    <w:rsid w:val="78A1960E"/>
    <w:rsid w:val="78A33A75"/>
    <w:rsid w:val="78A8BA31"/>
    <w:rsid w:val="78A97494"/>
    <w:rsid w:val="78AB866A"/>
    <w:rsid w:val="78AD14F5"/>
    <w:rsid w:val="78B2F48D"/>
    <w:rsid w:val="78B94739"/>
    <w:rsid w:val="78BB9647"/>
    <w:rsid w:val="78C0A56E"/>
    <w:rsid w:val="78C4D049"/>
    <w:rsid w:val="78C84D5F"/>
    <w:rsid w:val="78D2BCDF"/>
    <w:rsid w:val="78DA1B4F"/>
    <w:rsid w:val="78E01582"/>
    <w:rsid w:val="78E7A5F6"/>
    <w:rsid w:val="78F04A88"/>
    <w:rsid w:val="78F5352E"/>
    <w:rsid w:val="78F99AFA"/>
    <w:rsid w:val="79030AAE"/>
    <w:rsid w:val="79034BC7"/>
    <w:rsid w:val="79073F24"/>
    <w:rsid w:val="79078714"/>
    <w:rsid w:val="790AC472"/>
    <w:rsid w:val="790DBCC2"/>
    <w:rsid w:val="79134510"/>
    <w:rsid w:val="7913D8CD"/>
    <w:rsid w:val="791738EC"/>
    <w:rsid w:val="79174F44"/>
    <w:rsid w:val="7922C454"/>
    <w:rsid w:val="792B27D3"/>
    <w:rsid w:val="7930DD11"/>
    <w:rsid w:val="7932A90F"/>
    <w:rsid w:val="7938FD1D"/>
    <w:rsid w:val="793AABC8"/>
    <w:rsid w:val="793AE169"/>
    <w:rsid w:val="793CEB59"/>
    <w:rsid w:val="793FADFC"/>
    <w:rsid w:val="79403FF4"/>
    <w:rsid w:val="79437F44"/>
    <w:rsid w:val="79451B2A"/>
    <w:rsid w:val="7946E4F3"/>
    <w:rsid w:val="7947F623"/>
    <w:rsid w:val="79489C31"/>
    <w:rsid w:val="7948BD1B"/>
    <w:rsid w:val="7949764C"/>
    <w:rsid w:val="7949D514"/>
    <w:rsid w:val="79527CE8"/>
    <w:rsid w:val="79538DC3"/>
    <w:rsid w:val="79593491"/>
    <w:rsid w:val="795C09AC"/>
    <w:rsid w:val="79637F47"/>
    <w:rsid w:val="796919FB"/>
    <w:rsid w:val="796B5D36"/>
    <w:rsid w:val="796B9704"/>
    <w:rsid w:val="796DDD80"/>
    <w:rsid w:val="796F44FA"/>
    <w:rsid w:val="79720F2C"/>
    <w:rsid w:val="7973F677"/>
    <w:rsid w:val="79762D2D"/>
    <w:rsid w:val="79763F3B"/>
    <w:rsid w:val="79799E6F"/>
    <w:rsid w:val="797CDAD8"/>
    <w:rsid w:val="79817CC5"/>
    <w:rsid w:val="7985A977"/>
    <w:rsid w:val="798DAB08"/>
    <w:rsid w:val="798EDE95"/>
    <w:rsid w:val="798FBA0B"/>
    <w:rsid w:val="799811D2"/>
    <w:rsid w:val="7998CD38"/>
    <w:rsid w:val="799A84F8"/>
    <w:rsid w:val="799F6316"/>
    <w:rsid w:val="79A3658D"/>
    <w:rsid w:val="79AAADAA"/>
    <w:rsid w:val="79AB2809"/>
    <w:rsid w:val="79AD4CA3"/>
    <w:rsid w:val="79B60879"/>
    <w:rsid w:val="79BB95E8"/>
    <w:rsid w:val="79C18C3A"/>
    <w:rsid w:val="79C51EF1"/>
    <w:rsid w:val="79CDA349"/>
    <w:rsid w:val="79CE8879"/>
    <w:rsid w:val="79D4091F"/>
    <w:rsid w:val="79D64E59"/>
    <w:rsid w:val="79D6C320"/>
    <w:rsid w:val="79D985A7"/>
    <w:rsid w:val="79D9A7D1"/>
    <w:rsid w:val="79DA66ED"/>
    <w:rsid w:val="79DEC788"/>
    <w:rsid w:val="79E06B7B"/>
    <w:rsid w:val="79E36D34"/>
    <w:rsid w:val="79EADD24"/>
    <w:rsid w:val="79EC76AD"/>
    <w:rsid w:val="79ECC234"/>
    <w:rsid w:val="79EE3182"/>
    <w:rsid w:val="79F0052D"/>
    <w:rsid w:val="79F20088"/>
    <w:rsid w:val="79FA7FBE"/>
    <w:rsid w:val="79FCC803"/>
    <w:rsid w:val="79FDA517"/>
    <w:rsid w:val="79FE6E19"/>
    <w:rsid w:val="7A028EFD"/>
    <w:rsid w:val="7A038CF8"/>
    <w:rsid w:val="7A051F63"/>
    <w:rsid w:val="7A05D034"/>
    <w:rsid w:val="7A05EAA4"/>
    <w:rsid w:val="7A064FD8"/>
    <w:rsid w:val="7A07D46E"/>
    <w:rsid w:val="7A0814BB"/>
    <w:rsid w:val="7A09BBE7"/>
    <w:rsid w:val="7A0E7FDA"/>
    <w:rsid w:val="7A1022DC"/>
    <w:rsid w:val="7A11B9BD"/>
    <w:rsid w:val="7A162E28"/>
    <w:rsid w:val="7A1BD603"/>
    <w:rsid w:val="7A23A3E5"/>
    <w:rsid w:val="7A23C797"/>
    <w:rsid w:val="7A2547C4"/>
    <w:rsid w:val="7A26FEAC"/>
    <w:rsid w:val="7A2787E2"/>
    <w:rsid w:val="7A293810"/>
    <w:rsid w:val="7A2CA83F"/>
    <w:rsid w:val="7A311363"/>
    <w:rsid w:val="7A327BDD"/>
    <w:rsid w:val="7A361342"/>
    <w:rsid w:val="7A402ADF"/>
    <w:rsid w:val="7A4530B8"/>
    <w:rsid w:val="7A4E44B5"/>
    <w:rsid w:val="7A4EB95A"/>
    <w:rsid w:val="7A4FCD96"/>
    <w:rsid w:val="7A5109F6"/>
    <w:rsid w:val="7A522D1B"/>
    <w:rsid w:val="7A578CD1"/>
    <w:rsid w:val="7A58104F"/>
    <w:rsid w:val="7A5F0B65"/>
    <w:rsid w:val="7A630DE3"/>
    <w:rsid w:val="7A63C7F3"/>
    <w:rsid w:val="7A650EC3"/>
    <w:rsid w:val="7A662A30"/>
    <w:rsid w:val="7A7F55D2"/>
    <w:rsid w:val="7A8FA30E"/>
    <w:rsid w:val="7A91DAFF"/>
    <w:rsid w:val="7A921746"/>
    <w:rsid w:val="7A94AC54"/>
    <w:rsid w:val="7AA04768"/>
    <w:rsid w:val="7AA0E340"/>
    <w:rsid w:val="7AA1C884"/>
    <w:rsid w:val="7AA30513"/>
    <w:rsid w:val="7AA32A1E"/>
    <w:rsid w:val="7AAC037F"/>
    <w:rsid w:val="7AAE912C"/>
    <w:rsid w:val="7AB1C088"/>
    <w:rsid w:val="7ABA5F5B"/>
    <w:rsid w:val="7ABDF0BF"/>
    <w:rsid w:val="7ABE1C6C"/>
    <w:rsid w:val="7ABF001B"/>
    <w:rsid w:val="7ABF8623"/>
    <w:rsid w:val="7AC16F42"/>
    <w:rsid w:val="7AC290D9"/>
    <w:rsid w:val="7AC8419D"/>
    <w:rsid w:val="7ACA2DED"/>
    <w:rsid w:val="7ACCAEC1"/>
    <w:rsid w:val="7ACE96EF"/>
    <w:rsid w:val="7AD04C27"/>
    <w:rsid w:val="7AD0D26A"/>
    <w:rsid w:val="7AD2D93E"/>
    <w:rsid w:val="7AD7AD45"/>
    <w:rsid w:val="7ADB5C43"/>
    <w:rsid w:val="7AE0FFF6"/>
    <w:rsid w:val="7AE10DDA"/>
    <w:rsid w:val="7AE41317"/>
    <w:rsid w:val="7AE53E57"/>
    <w:rsid w:val="7AEA3633"/>
    <w:rsid w:val="7AF7DA0D"/>
    <w:rsid w:val="7AF92971"/>
    <w:rsid w:val="7AFB3ADB"/>
    <w:rsid w:val="7B02F15D"/>
    <w:rsid w:val="7B06646B"/>
    <w:rsid w:val="7B07DA4D"/>
    <w:rsid w:val="7B09B416"/>
    <w:rsid w:val="7B0CBDBA"/>
    <w:rsid w:val="7B0ED630"/>
    <w:rsid w:val="7B10837C"/>
    <w:rsid w:val="7B17E634"/>
    <w:rsid w:val="7B18108F"/>
    <w:rsid w:val="7B1B7209"/>
    <w:rsid w:val="7B20A444"/>
    <w:rsid w:val="7B214DED"/>
    <w:rsid w:val="7B240A4A"/>
    <w:rsid w:val="7B2811E4"/>
    <w:rsid w:val="7B28ADC0"/>
    <w:rsid w:val="7B2F753D"/>
    <w:rsid w:val="7B32BA94"/>
    <w:rsid w:val="7B33732A"/>
    <w:rsid w:val="7B36D44A"/>
    <w:rsid w:val="7B372DFB"/>
    <w:rsid w:val="7B40A869"/>
    <w:rsid w:val="7B480F8A"/>
    <w:rsid w:val="7B484CAA"/>
    <w:rsid w:val="7B49D14C"/>
    <w:rsid w:val="7B4AD211"/>
    <w:rsid w:val="7B515D77"/>
    <w:rsid w:val="7B5C0929"/>
    <w:rsid w:val="7B6128BA"/>
    <w:rsid w:val="7B625F61"/>
    <w:rsid w:val="7B62CB7E"/>
    <w:rsid w:val="7B636BCD"/>
    <w:rsid w:val="7B65F8E1"/>
    <w:rsid w:val="7B6A36BC"/>
    <w:rsid w:val="7B7C5C64"/>
    <w:rsid w:val="7B835159"/>
    <w:rsid w:val="7B88C2D6"/>
    <w:rsid w:val="7B8B9689"/>
    <w:rsid w:val="7B8E6FF3"/>
    <w:rsid w:val="7B94A76C"/>
    <w:rsid w:val="7B951A01"/>
    <w:rsid w:val="7B976D2E"/>
    <w:rsid w:val="7B99AAEF"/>
    <w:rsid w:val="7B9AB6FB"/>
    <w:rsid w:val="7BA5537A"/>
    <w:rsid w:val="7BA8A0CD"/>
    <w:rsid w:val="7BAAADB3"/>
    <w:rsid w:val="7BAC0390"/>
    <w:rsid w:val="7BAF2254"/>
    <w:rsid w:val="7BB59232"/>
    <w:rsid w:val="7BB74D07"/>
    <w:rsid w:val="7BB96F1F"/>
    <w:rsid w:val="7BB99E1C"/>
    <w:rsid w:val="7BBC4330"/>
    <w:rsid w:val="7BC0EBE7"/>
    <w:rsid w:val="7BC47292"/>
    <w:rsid w:val="7BC5C2D0"/>
    <w:rsid w:val="7BC7CBBF"/>
    <w:rsid w:val="7BCA6376"/>
    <w:rsid w:val="7BCD58CE"/>
    <w:rsid w:val="7BCE493C"/>
    <w:rsid w:val="7BCF629C"/>
    <w:rsid w:val="7BD01C9A"/>
    <w:rsid w:val="7BD35A97"/>
    <w:rsid w:val="7BD3FC93"/>
    <w:rsid w:val="7BDB2861"/>
    <w:rsid w:val="7BDD2D14"/>
    <w:rsid w:val="7BDDA46D"/>
    <w:rsid w:val="7BDE13BB"/>
    <w:rsid w:val="7BDEF647"/>
    <w:rsid w:val="7BE336AC"/>
    <w:rsid w:val="7BE5B792"/>
    <w:rsid w:val="7BE9BE95"/>
    <w:rsid w:val="7BEAC892"/>
    <w:rsid w:val="7BEF4297"/>
    <w:rsid w:val="7BF1287D"/>
    <w:rsid w:val="7BF1D6F3"/>
    <w:rsid w:val="7BF55E22"/>
    <w:rsid w:val="7BF87607"/>
    <w:rsid w:val="7BFAEB06"/>
    <w:rsid w:val="7BFBEA1D"/>
    <w:rsid w:val="7C021876"/>
    <w:rsid w:val="7C03F4E9"/>
    <w:rsid w:val="7C057C9C"/>
    <w:rsid w:val="7C09619F"/>
    <w:rsid w:val="7C0A7540"/>
    <w:rsid w:val="7C0AC0A0"/>
    <w:rsid w:val="7C0B320C"/>
    <w:rsid w:val="7C0FC4D4"/>
    <w:rsid w:val="7C12D172"/>
    <w:rsid w:val="7C152D9D"/>
    <w:rsid w:val="7C17F35A"/>
    <w:rsid w:val="7C19E06A"/>
    <w:rsid w:val="7C1A89F3"/>
    <w:rsid w:val="7C1D3F1C"/>
    <w:rsid w:val="7C1F9BFE"/>
    <w:rsid w:val="7C24AACA"/>
    <w:rsid w:val="7C2919DF"/>
    <w:rsid w:val="7C2F8333"/>
    <w:rsid w:val="7C3680C9"/>
    <w:rsid w:val="7C379629"/>
    <w:rsid w:val="7C37E2B3"/>
    <w:rsid w:val="7C37F3C9"/>
    <w:rsid w:val="7C37FF56"/>
    <w:rsid w:val="7C392862"/>
    <w:rsid w:val="7C3CB3A1"/>
    <w:rsid w:val="7C4385E2"/>
    <w:rsid w:val="7C4484AB"/>
    <w:rsid w:val="7C458528"/>
    <w:rsid w:val="7C46E55B"/>
    <w:rsid w:val="7C52675F"/>
    <w:rsid w:val="7C53CA37"/>
    <w:rsid w:val="7C54A367"/>
    <w:rsid w:val="7C55F8E4"/>
    <w:rsid w:val="7C58E9D4"/>
    <w:rsid w:val="7C5968D7"/>
    <w:rsid w:val="7C59D18D"/>
    <w:rsid w:val="7C5BD649"/>
    <w:rsid w:val="7C5D8A7F"/>
    <w:rsid w:val="7C623688"/>
    <w:rsid w:val="7C68B154"/>
    <w:rsid w:val="7C6CA7B4"/>
    <w:rsid w:val="7C72E10D"/>
    <w:rsid w:val="7C7A214B"/>
    <w:rsid w:val="7C7BAD85"/>
    <w:rsid w:val="7C826228"/>
    <w:rsid w:val="7C83EA7C"/>
    <w:rsid w:val="7C8474BB"/>
    <w:rsid w:val="7C8C1D3C"/>
    <w:rsid w:val="7C8E47FC"/>
    <w:rsid w:val="7C8ED838"/>
    <w:rsid w:val="7C91D733"/>
    <w:rsid w:val="7C92816E"/>
    <w:rsid w:val="7C92B79B"/>
    <w:rsid w:val="7C9510F2"/>
    <w:rsid w:val="7C95899D"/>
    <w:rsid w:val="7C9734F4"/>
    <w:rsid w:val="7C97FD24"/>
    <w:rsid w:val="7C98353E"/>
    <w:rsid w:val="7C9A6A63"/>
    <w:rsid w:val="7CA4D1EC"/>
    <w:rsid w:val="7CA4FBED"/>
    <w:rsid w:val="7CA64E73"/>
    <w:rsid w:val="7CA6D14D"/>
    <w:rsid w:val="7CAAC6F4"/>
    <w:rsid w:val="7CADB5DB"/>
    <w:rsid w:val="7CAEC5EE"/>
    <w:rsid w:val="7CB01E4E"/>
    <w:rsid w:val="7CB25D99"/>
    <w:rsid w:val="7CB55C4E"/>
    <w:rsid w:val="7CB8C858"/>
    <w:rsid w:val="7CB9A059"/>
    <w:rsid w:val="7CBA2AD7"/>
    <w:rsid w:val="7CBFAD63"/>
    <w:rsid w:val="7CC823B2"/>
    <w:rsid w:val="7CCFF466"/>
    <w:rsid w:val="7CD094ED"/>
    <w:rsid w:val="7CDBA3E9"/>
    <w:rsid w:val="7CDD141D"/>
    <w:rsid w:val="7CDE80E9"/>
    <w:rsid w:val="7CE0ADE8"/>
    <w:rsid w:val="7CE1FE74"/>
    <w:rsid w:val="7CE70382"/>
    <w:rsid w:val="7CE9A8B0"/>
    <w:rsid w:val="7CF24728"/>
    <w:rsid w:val="7CF2590E"/>
    <w:rsid w:val="7CF5A7B5"/>
    <w:rsid w:val="7CFD24EE"/>
    <w:rsid w:val="7CFF4887"/>
    <w:rsid w:val="7D05932D"/>
    <w:rsid w:val="7D0DC0FE"/>
    <w:rsid w:val="7D10C1C2"/>
    <w:rsid w:val="7D149F0D"/>
    <w:rsid w:val="7D19C7AE"/>
    <w:rsid w:val="7D1C778B"/>
    <w:rsid w:val="7D227774"/>
    <w:rsid w:val="7D22E60E"/>
    <w:rsid w:val="7D234CB9"/>
    <w:rsid w:val="7D319417"/>
    <w:rsid w:val="7D3649B2"/>
    <w:rsid w:val="7D365FF6"/>
    <w:rsid w:val="7D36F8FA"/>
    <w:rsid w:val="7D39DFDB"/>
    <w:rsid w:val="7D3BC8EC"/>
    <w:rsid w:val="7D4066FA"/>
    <w:rsid w:val="7D44B005"/>
    <w:rsid w:val="7D470630"/>
    <w:rsid w:val="7D4AA055"/>
    <w:rsid w:val="7D4CC5E5"/>
    <w:rsid w:val="7D4DF614"/>
    <w:rsid w:val="7D4E5900"/>
    <w:rsid w:val="7D4F3784"/>
    <w:rsid w:val="7D50EAA5"/>
    <w:rsid w:val="7D525B9B"/>
    <w:rsid w:val="7D534432"/>
    <w:rsid w:val="7D5483A9"/>
    <w:rsid w:val="7D56CBD5"/>
    <w:rsid w:val="7D5A9F0F"/>
    <w:rsid w:val="7D5F464C"/>
    <w:rsid w:val="7D6120F7"/>
    <w:rsid w:val="7D656EA6"/>
    <w:rsid w:val="7D70722C"/>
    <w:rsid w:val="7D745602"/>
    <w:rsid w:val="7D7CC4FB"/>
    <w:rsid w:val="7D8B9CD8"/>
    <w:rsid w:val="7D8CF7AE"/>
    <w:rsid w:val="7D919A5D"/>
    <w:rsid w:val="7D93877B"/>
    <w:rsid w:val="7D95FE1D"/>
    <w:rsid w:val="7D960A52"/>
    <w:rsid w:val="7D9E15DA"/>
    <w:rsid w:val="7D9F9E6D"/>
    <w:rsid w:val="7DA0FB97"/>
    <w:rsid w:val="7DA22873"/>
    <w:rsid w:val="7DA5B2C3"/>
    <w:rsid w:val="7DB73B99"/>
    <w:rsid w:val="7DBB52E8"/>
    <w:rsid w:val="7DBF0BFD"/>
    <w:rsid w:val="7DC41E0E"/>
    <w:rsid w:val="7DC9226D"/>
    <w:rsid w:val="7DC9902A"/>
    <w:rsid w:val="7DCE9E0D"/>
    <w:rsid w:val="7DD0D757"/>
    <w:rsid w:val="7DD16BC1"/>
    <w:rsid w:val="7DD33B2D"/>
    <w:rsid w:val="7DD5332D"/>
    <w:rsid w:val="7DD6F1A4"/>
    <w:rsid w:val="7DD8D1CE"/>
    <w:rsid w:val="7DDE44B8"/>
    <w:rsid w:val="7DDE639C"/>
    <w:rsid w:val="7DE7F374"/>
    <w:rsid w:val="7DEB2E4B"/>
    <w:rsid w:val="7DF1B9DA"/>
    <w:rsid w:val="7DF3BFF4"/>
    <w:rsid w:val="7DF3C7EA"/>
    <w:rsid w:val="7DF484A3"/>
    <w:rsid w:val="7DF8531F"/>
    <w:rsid w:val="7DFA13CC"/>
    <w:rsid w:val="7DFBCCE6"/>
    <w:rsid w:val="7DFC0EA5"/>
    <w:rsid w:val="7E023E6D"/>
    <w:rsid w:val="7E046790"/>
    <w:rsid w:val="7E06484F"/>
    <w:rsid w:val="7E0818BC"/>
    <w:rsid w:val="7E0AF4D3"/>
    <w:rsid w:val="7E103605"/>
    <w:rsid w:val="7E119390"/>
    <w:rsid w:val="7E15FBFA"/>
    <w:rsid w:val="7E1C0B12"/>
    <w:rsid w:val="7E1DE980"/>
    <w:rsid w:val="7E1F952B"/>
    <w:rsid w:val="7E22CBD6"/>
    <w:rsid w:val="7E26BCE7"/>
    <w:rsid w:val="7E34FCF2"/>
    <w:rsid w:val="7E366C76"/>
    <w:rsid w:val="7E3CEC39"/>
    <w:rsid w:val="7E3DFC17"/>
    <w:rsid w:val="7E3F2ACF"/>
    <w:rsid w:val="7E401E2E"/>
    <w:rsid w:val="7E40619F"/>
    <w:rsid w:val="7E422591"/>
    <w:rsid w:val="7E449CD9"/>
    <w:rsid w:val="7E465526"/>
    <w:rsid w:val="7E4A964F"/>
    <w:rsid w:val="7E4D6101"/>
    <w:rsid w:val="7E4E2DFA"/>
    <w:rsid w:val="7E4E6467"/>
    <w:rsid w:val="7E50BC64"/>
    <w:rsid w:val="7E530295"/>
    <w:rsid w:val="7E5DD48E"/>
    <w:rsid w:val="7E647EBB"/>
    <w:rsid w:val="7E66CD3B"/>
    <w:rsid w:val="7E68607F"/>
    <w:rsid w:val="7E69A0EB"/>
    <w:rsid w:val="7E6C1B71"/>
    <w:rsid w:val="7E7335AC"/>
    <w:rsid w:val="7E737B9A"/>
    <w:rsid w:val="7E75DA94"/>
    <w:rsid w:val="7E769908"/>
    <w:rsid w:val="7E7A823B"/>
    <w:rsid w:val="7E7AF93E"/>
    <w:rsid w:val="7E809715"/>
    <w:rsid w:val="7E81CC1D"/>
    <w:rsid w:val="7E96F33F"/>
    <w:rsid w:val="7E9765D5"/>
    <w:rsid w:val="7E9E0E40"/>
    <w:rsid w:val="7EA1ABC7"/>
    <w:rsid w:val="7EA466AE"/>
    <w:rsid w:val="7EAA0199"/>
    <w:rsid w:val="7EAC54BA"/>
    <w:rsid w:val="7EAEAE83"/>
    <w:rsid w:val="7EB08033"/>
    <w:rsid w:val="7EB80078"/>
    <w:rsid w:val="7EBB20EC"/>
    <w:rsid w:val="7EBC58FD"/>
    <w:rsid w:val="7EBF73CB"/>
    <w:rsid w:val="7EC3690D"/>
    <w:rsid w:val="7ECC737A"/>
    <w:rsid w:val="7ED67829"/>
    <w:rsid w:val="7ED8C1AC"/>
    <w:rsid w:val="7EDC6A83"/>
    <w:rsid w:val="7EDCA38C"/>
    <w:rsid w:val="7EE9426A"/>
    <w:rsid w:val="7EE9D52C"/>
    <w:rsid w:val="7EEE1551"/>
    <w:rsid w:val="7EEF6D5D"/>
    <w:rsid w:val="7EF5A9E6"/>
    <w:rsid w:val="7EFF0E67"/>
    <w:rsid w:val="7EFF9CBB"/>
    <w:rsid w:val="7F003B1B"/>
    <w:rsid w:val="7F04551F"/>
    <w:rsid w:val="7F110670"/>
    <w:rsid w:val="7F121BC8"/>
    <w:rsid w:val="7F121E96"/>
    <w:rsid w:val="7F1E165A"/>
    <w:rsid w:val="7F2132F0"/>
    <w:rsid w:val="7F266444"/>
    <w:rsid w:val="7F2B06B2"/>
    <w:rsid w:val="7F2DD1E0"/>
    <w:rsid w:val="7F2DF8FE"/>
    <w:rsid w:val="7F2FACB9"/>
    <w:rsid w:val="7F358502"/>
    <w:rsid w:val="7F3BFAD8"/>
    <w:rsid w:val="7F3CC8D6"/>
    <w:rsid w:val="7F404E9F"/>
    <w:rsid w:val="7F470D3D"/>
    <w:rsid w:val="7F4B1AF6"/>
    <w:rsid w:val="7F4BCEA9"/>
    <w:rsid w:val="7F4C1A51"/>
    <w:rsid w:val="7F54B2BC"/>
    <w:rsid w:val="7F5B5FC8"/>
    <w:rsid w:val="7F5D6D6A"/>
    <w:rsid w:val="7F5DE812"/>
    <w:rsid w:val="7F6705AC"/>
    <w:rsid w:val="7F71FC7F"/>
    <w:rsid w:val="7F72CAB4"/>
    <w:rsid w:val="7F738C4E"/>
    <w:rsid w:val="7F748BFC"/>
    <w:rsid w:val="7F7549F1"/>
    <w:rsid w:val="7F75BC38"/>
    <w:rsid w:val="7F7FC8D4"/>
    <w:rsid w:val="7F7FCC13"/>
    <w:rsid w:val="7F821FC3"/>
    <w:rsid w:val="7F8AF247"/>
    <w:rsid w:val="7F92E282"/>
    <w:rsid w:val="7F976C57"/>
    <w:rsid w:val="7F9B7B77"/>
    <w:rsid w:val="7F9F9565"/>
    <w:rsid w:val="7FA0C62A"/>
    <w:rsid w:val="7FA37B76"/>
    <w:rsid w:val="7FAA1405"/>
    <w:rsid w:val="7FAB5C30"/>
    <w:rsid w:val="7FAC7FA5"/>
    <w:rsid w:val="7FADD147"/>
    <w:rsid w:val="7FAFF9DC"/>
    <w:rsid w:val="7FB08789"/>
    <w:rsid w:val="7FB79817"/>
    <w:rsid w:val="7FB8738E"/>
    <w:rsid w:val="7FBC73B9"/>
    <w:rsid w:val="7FC463E3"/>
    <w:rsid w:val="7FC4CBCE"/>
    <w:rsid w:val="7FCB4B30"/>
    <w:rsid w:val="7FCC3BF9"/>
    <w:rsid w:val="7FCF01DA"/>
    <w:rsid w:val="7FD1DD68"/>
    <w:rsid w:val="7FD30D54"/>
    <w:rsid w:val="7FD32AA9"/>
    <w:rsid w:val="7FD5164C"/>
    <w:rsid w:val="7FD5350A"/>
    <w:rsid w:val="7FDF38DB"/>
    <w:rsid w:val="7FE38F5C"/>
    <w:rsid w:val="7FF1421B"/>
    <w:rsid w:val="7FF5CAFB"/>
    <w:rsid w:val="7FF939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E08E6F"/>
  <w15:chartTrackingRefBased/>
  <w15:docId w15:val="{604AE020-9111-4CE7-965C-B87F6A0C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1BB"/>
  </w:style>
  <w:style w:type="paragraph" w:styleId="Heading1">
    <w:name w:val="heading 1"/>
    <w:basedOn w:val="Normal"/>
    <w:next w:val="Normal"/>
    <w:link w:val="Heading1Char"/>
    <w:qFormat/>
    <w:rsid w:val="00F147DE"/>
    <w:pPr>
      <w:keepNext/>
      <w:numPr>
        <w:numId w:val="4"/>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rsid w:val="00F147DE"/>
    <w:pPr>
      <w:keepNext/>
      <w:numPr>
        <w:ilvl w:val="1"/>
        <w:numId w:val="4"/>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F147DE"/>
    <w:pPr>
      <w:keepNext/>
      <w:numPr>
        <w:ilvl w:val="2"/>
        <w:numId w:val="4"/>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F147DE"/>
    <w:pPr>
      <w:keepNext/>
      <w:numPr>
        <w:ilvl w:val="3"/>
        <w:numId w:val="4"/>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030"/>
    <w:pPr>
      <w:spacing w:after="200" w:line="276" w:lineRule="auto"/>
      <w:ind w:left="720"/>
      <w:contextualSpacing/>
    </w:pPr>
  </w:style>
  <w:style w:type="paragraph" w:styleId="FootnoteText">
    <w:name w:val="footnote text"/>
    <w:basedOn w:val="Normal"/>
    <w:link w:val="FootnoteTextChar"/>
    <w:uiPriority w:val="99"/>
    <w:unhideWhenUsed/>
    <w:rsid w:val="00655030"/>
    <w:pPr>
      <w:spacing w:after="0" w:line="240" w:lineRule="auto"/>
    </w:pPr>
    <w:rPr>
      <w:sz w:val="20"/>
      <w:szCs w:val="20"/>
    </w:rPr>
  </w:style>
  <w:style w:type="character" w:customStyle="1" w:styleId="FootnoteTextChar">
    <w:name w:val="Footnote Text Char"/>
    <w:basedOn w:val="DefaultParagraphFont"/>
    <w:link w:val="FootnoteText"/>
    <w:uiPriority w:val="99"/>
    <w:rsid w:val="00655030"/>
    <w:rPr>
      <w:sz w:val="20"/>
      <w:szCs w:val="20"/>
      <w:lang w:val="sk-SK"/>
    </w:rPr>
  </w:style>
  <w:style w:type="character" w:styleId="FootnoteReference">
    <w:name w:val="footnote reference"/>
    <w:basedOn w:val="DefaultParagraphFont"/>
    <w:uiPriority w:val="99"/>
    <w:unhideWhenUsed/>
    <w:rsid w:val="00655030"/>
    <w:rPr>
      <w:vertAlign w:val="superscript"/>
    </w:rPr>
  </w:style>
  <w:style w:type="character" w:styleId="Hyperlink">
    <w:name w:val="Hyperlink"/>
    <w:basedOn w:val="DefaultParagraphFont"/>
    <w:uiPriority w:val="99"/>
    <w:unhideWhenUsed/>
    <w:rsid w:val="00655030"/>
    <w:rPr>
      <w:color w:val="0563C1" w:themeColor="hyperlink"/>
      <w:u w:val="single"/>
    </w:rPr>
  </w:style>
  <w:style w:type="character" w:styleId="CommentReference">
    <w:name w:val="annotation reference"/>
    <w:basedOn w:val="DefaultParagraphFont"/>
    <w:uiPriority w:val="99"/>
    <w:semiHidden/>
    <w:unhideWhenUsed/>
    <w:rsid w:val="00655030"/>
    <w:rPr>
      <w:sz w:val="16"/>
      <w:szCs w:val="16"/>
    </w:rPr>
  </w:style>
  <w:style w:type="paragraph" w:styleId="CommentText">
    <w:name w:val="annotation text"/>
    <w:basedOn w:val="Normal"/>
    <w:link w:val="CommentTextChar"/>
    <w:uiPriority w:val="99"/>
    <w:unhideWhenUsed/>
    <w:rsid w:val="00655030"/>
    <w:pPr>
      <w:spacing w:line="240" w:lineRule="auto"/>
    </w:pPr>
    <w:rPr>
      <w:sz w:val="20"/>
      <w:szCs w:val="20"/>
    </w:rPr>
  </w:style>
  <w:style w:type="character" w:customStyle="1" w:styleId="CommentTextChar">
    <w:name w:val="Comment Text Char"/>
    <w:basedOn w:val="DefaultParagraphFont"/>
    <w:link w:val="CommentText"/>
    <w:uiPriority w:val="99"/>
    <w:rsid w:val="00655030"/>
    <w:rPr>
      <w:sz w:val="20"/>
      <w:szCs w:val="20"/>
      <w:lang w:val="sk-SK"/>
    </w:rPr>
  </w:style>
  <w:style w:type="paragraph" w:styleId="BalloonText">
    <w:name w:val="Balloon Text"/>
    <w:basedOn w:val="Normal"/>
    <w:link w:val="BalloonTextChar"/>
    <w:uiPriority w:val="99"/>
    <w:semiHidden/>
    <w:unhideWhenUsed/>
    <w:rsid w:val="00655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030"/>
    <w:rPr>
      <w:rFonts w:ascii="Segoe UI" w:hAnsi="Segoe UI" w:cs="Segoe UI"/>
      <w:sz w:val="18"/>
      <w:szCs w:val="18"/>
      <w:lang w:val="sk-SK"/>
    </w:rPr>
  </w:style>
  <w:style w:type="character" w:customStyle="1" w:styleId="Heading1Char">
    <w:name w:val="Heading 1 Char"/>
    <w:basedOn w:val="DefaultParagraphFont"/>
    <w:link w:val="Heading1"/>
    <w:rsid w:val="00F147DE"/>
    <w:rPr>
      <w:rFonts w:ascii="Times New Roman" w:eastAsia="Times New Roman" w:hAnsi="Times New Roman" w:cs="Times New Roman"/>
      <w:b/>
      <w:smallCaps/>
      <w:sz w:val="24"/>
      <w:szCs w:val="20"/>
      <w:lang w:val="sk-SK"/>
    </w:rPr>
  </w:style>
  <w:style w:type="character" w:customStyle="1" w:styleId="Heading2Char">
    <w:name w:val="Heading 2 Char"/>
    <w:basedOn w:val="DefaultParagraphFont"/>
    <w:link w:val="Heading2"/>
    <w:rsid w:val="00F147DE"/>
    <w:rPr>
      <w:rFonts w:ascii="Times New Roman" w:eastAsia="Times New Roman" w:hAnsi="Times New Roman" w:cs="Times New Roman"/>
      <w:b/>
      <w:sz w:val="24"/>
      <w:szCs w:val="20"/>
      <w:lang w:val="sk-SK"/>
    </w:rPr>
  </w:style>
  <w:style w:type="character" w:customStyle="1" w:styleId="Heading3Char">
    <w:name w:val="Heading 3 Char"/>
    <w:basedOn w:val="DefaultParagraphFont"/>
    <w:link w:val="Heading3"/>
    <w:rsid w:val="00F147DE"/>
    <w:rPr>
      <w:rFonts w:ascii="Times New Roman" w:eastAsia="Times New Roman" w:hAnsi="Times New Roman" w:cs="Times New Roman"/>
      <w:i/>
      <w:sz w:val="24"/>
      <w:szCs w:val="20"/>
      <w:lang w:val="sk-SK"/>
    </w:rPr>
  </w:style>
  <w:style w:type="character" w:customStyle="1" w:styleId="Heading4Char">
    <w:name w:val="Heading 4 Char"/>
    <w:basedOn w:val="DefaultParagraphFont"/>
    <w:link w:val="Heading4"/>
    <w:rsid w:val="00F147DE"/>
    <w:rPr>
      <w:rFonts w:ascii="Times New Roman" w:eastAsia="Times New Roman" w:hAnsi="Times New Roman" w:cs="Times New Roman"/>
      <w:sz w:val="24"/>
      <w:szCs w:val="20"/>
      <w:lang w:val="sk-SK"/>
    </w:rPr>
  </w:style>
  <w:style w:type="paragraph" w:styleId="Header">
    <w:name w:val="header"/>
    <w:basedOn w:val="Normal"/>
    <w:link w:val="HeaderChar"/>
    <w:uiPriority w:val="99"/>
    <w:unhideWhenUsed/>
    <w:rsid w:val="00F147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47DE"/>
    <w:rPr>
      <w:lang w:val="sk-SK"/>
    </w:rPr>
  </w:style>
  <w:style w:type="paragraph" w:styleId="Footer">
    <w:name w:val="footer"/>
    <w:basedOn w:val="Normal"/>
    <w:link w:val="FooterChar"/>
    <w:uiPriority w:val="99"/>
    <w:unhideWhenUsed/>
    <w:rsid w:val="00F147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47DE"/>
    <w:rPr>
      <w:lang w:val="sk-SK"/>
    </w:rPr>
  </w:style>
  <w:style w:type="table" w:styleId="TableGrid">
    <w:name w:val="Table Grid"/>
    <w:basedOn w:val="TableNormal"/>
    <w:uiPriority w:val="59"/>
    <w:rsid w:val="00F1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12531"/>
    <w:rPr>
      <w:b/>
      <w:bCs/>
    </w:rPr>
  </w:style>
  <w:style w:type="character" w:customStyle="1" w:styleId="CommentSubjectChar">
    <w:name w:val="Comment Subject Char"/>
    <w:basedOn w:val="CommentTextChar"/>
    <w:link w:val="CommentSubject"/>
    <w:uiPriority w:val="99"/>
    <w:semiHidden/>
    <w:rsid w:val="00A12531"/>
    <w:rPr>
      <w:b/>
      <w:bCs/>
      <w:sz w:val="20"/>
      <w:szCs w:val="20"/>
      <w:lang w:val="sk-SK"/>
    </w:rPr>
  </w:style>
  <w:style w:type="character" w:styleId="FollowedHyperlink">
    <w:name w:val="FollowedHyperlink"/>
    <w:basedOn w:val="DefaultParagraphFont"/>
    <w:uiPriority w:val="99"/>
    <w:semiHidden/>
    <w:unhideWhenUsed/>
    <w:rsid w:val="00321F4D"/>
    <w:rPr>
      <w:color w:val="954F72" w:themeColor="followedHyperlink"/>
      <w:u w:val="single"/>
    </w:rPr>
  </w:style>
  <w:style w:type="character" w:customStyle="1" w:styleId="UnresolvedMention1">
    <w:name w:val="Unresolved Mention1"/>
    <w:basedOn w:val="DefaultParagraphFont"/>
    <w:uiPriority w:val="99"/>
    <w:semiHidden/>
    <w:unhideWhenUsed/>
    <w:rsid w:val="004A71A6"/>
    <w:rPr>
      <w:color w:val="605E5C"/>
      <w:shd w:val="clear" w:color="auto" w:fill="E1DFDD"/>
    </w:rPr>
  </w:style>
  <w:style w:type="paragraph" w:styleId="Revision">
    <w:name w:val="Revision"/>
    <w:hidden/>
    <w:uiPriority w:val="99"/>
    <w:semiHidden/>
    <w:rsid w:val="00980719"/>
    <w:pPr>
      <w:spacing w:after="0" w:line="240" w:lineRule="auto"/>
    </w:pPr>
  </w:style>
  <w:style w:type="character" w:customStyle="1" w:styleId="Marker">
    <w:name w:val="Marker"/>
    <w:basedOn w:val="DefaultParagraphFont"/>
    <w:rsid w:val="00AD1025"/>
    <w:rPr>
      <w:color w:val="0000FF"/>
      <w:shd w:val="clear" w:color="auto" w:fill="auto"/>
    </w:rPr>
  </w:style>
  <w:style w:type="paragraph" w:customStyle="1" w:styleId="Pagedecouverture">
    <w:name w:val="Page de couverture"/>
    <w:basedOn w:val="Normal"/>
    <w:next w:val="Normal"/>
    <w:rsid w:val="00AD1025"/>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AD1025"/>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AD1025"/>
    <w:rPr>
      <w:rFonts w:ascii="Times New Roman" w:hAnsi="Times New Roman" w:cs="Times New Roman"/>
      <w:sz w:val="24"/>
    </w:rPr>
  </w:style>
  <w:style w:type="paragraph" w:customStyle="1" w:styleId="FooterSensitivity">
    <w:name w:val="Footer Sensitivity"/>
    <w:basedOn w:val="Normal"/>
    <w:link w:val="FooterSensitivityChar"/>
    <w:rsid w:val="00AD1025"/>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D1025"/>
    <w:rPr>
      <w:rFonts w:ascii="Times New Roman" w:hAnsi="Times New Roman" w:cs="Times New Roman"/>
      <w:b/>
      <w:sz w:val="32"/>
    </w:rPr>
  </w:style>
  <w:style w:type="paragraph" w:customStyle="1" w:styleId="HeaderCoverPage">
    <w:name w:val="Header Cover Page"/>
    <w:basedOn w:val="Normal"/>
    <w:link w:val="HeaderCoverPageChar"/>
    <w:rsid w:val="00AD1025"/>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AD1025"/>
    <w:rPr>
      <w:rFonts w:ascii="Times New Roman" w:hAnsi="Times New Roman" w:cs="Times New Roman"/>
      <w:sz w:val="24"/>
    </w:rPr>
  </w:style>
  <w:style w:type="paragraph" w:customStyle="1" w:styleId="HeaderSensitivity">
    <w:name w:val="Header Sensitivity"/>
    <w:basedOn w:val="Normal"/>
    <w:link w:val="HeaderSensitivityChar"/>
    <w:rsid w:val="00AD1025"/>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D1025"/>
    <w:rPr>
      <w:rFonts w:ascii="Times New Roman" w:hAnsi="Times New Roman" w:cs="Times New Roman"/>
      <w:b/>
      <w:sz w:val="32"/>
    </w:rPr>
  </w:style>
  <w:style w:type="paragraph" w:customStyle="1" w:styleId="HeaderSensitivityRight">
    <w:name w:val="Header Sensitivity Right"/>
    <w:basedOn w:val="Normal"/>
    <w:link w:val="HeaderSensitivityRightChar"/>
    <w:rsid w:val="00AD1025"/>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D1025"/>
    <w:rPr>
      <w:rFonts w:ascii="Times New Roman" w:hAnsi="Times New Roman" w:cs="Times New Roman"/>
      <w:sz w:val="28"/>
    </w:rPr>
  </w:style>
  <w:style w:type="character" w:customStyle="1" w:styleId="UnresolvedMention2">
    <w:name w:val="Unresolved Mention2"/>
    <w:basedOn w:val="DefaultParagraphFont"/>
    <w:uiPriority w:val="99"/>
    <w:semiHidden/>
    <w:unhideWhenUsed/>
    <w:rsid w:val="00B30C66"/>
    <w:rPr>
      <w:color w:val="605E5C"/>
      <w:shd w:val="clear" w:color="auto" w:fill="E1DFDD"/>
    </w:rPr>
  </w:style>
  <w:style w:type="character" w:customStyle="1" w:styleId="UnresolvedMention3">
    <w:name w:val="Unresolved Mention3"/>
    <w:basedOn w:val="DefaultParagraphFont"/>
    <w:uiPriority w:val="99"/>
    <w:semiHidden/>
    <w:unhideWhenUsed/>
    <w:rsid w:val="00A87E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3890">
      <w:bodyDiv w:val="1"/>
      <w:marLeft w:val="0"/>
      <w:marRight w:val="0"/>
      <w:marTop w:val="0"/>
      <w:marBottom w:val="0"/>
      <w:divBdr>
        <w:top w:val="none" w:sz="0" w:space="0" w:color="auto"/>
        <w:left w:val="none" w:sz="0" w:space="0" w:color="auto"/>
        <w:bottom w:val="none" w:sz="0" w:space="0" w:color="auto"/>
        <w:right w:val="none" w:sz="0" w:space="0" w:color="auto"/>
      </w:divBdr>
    </w:div>
    <w:div w:id="196427166">
      <w:bodyDiv w:val="1"/>
      <w:marLeft w:val="0"/>
      <w:marRight w:val="0"/>
      <w:marTop w:val="0"/>
      <w:marBottom w:val="0"/>
      <w:divBdr>
        <w:top w:val="none" w:sz="0" w:space="0" w:color="auto"/>
        <w:left w:val="none" w:sz="0" w:space="0" w:color="auto"/>
        <w:bottom w:val="none" w:sz="0" w:space="0" w:color="auto"/>
        <w:right w:val="none" w:sz="0" w:space="0" w:color="auto"/>
      </w:divBdr>
    </w:div>
    <w:div w:id="260844766">
      <w:bodyDiv w:val="1"/>
      <w:marLeft w:val="0"/>
      <w:marRight w:val="0"/>
      <w:marTop w:val="0"/>
      <w:marBottom w:val="0"/>
      <w:divBdr>
        <w:top w:val="none" w:sz="0" w:space="0" w:color="auto"/>
        <w:left w:val="none" w:sz="0" w:space="0" w:color="auto"/>
        <w:bottom w:val="none" w:sz="0" w:space="0" w:color="auto"/>
        <w:right w:val="none" w:sz="0" w:space="0" w:color="auto"/>
      </w:divBdr>
    </w:div>
    <w:div w:id="270018548">
      <w:bodyDiv w:val="1"/>
      <w:marLeft w:val="0"/>
      <w:marRight w:val="0"/>
      <w:marTop w:val="0"/>
      <w:marBottom w:val="0"/>
      <w:divBdr>
        <w:top w:val="none" w:sz="0" w:space="0" w:color="auto"/>
        <w:left w:val="none" w:sz="0" w:space="0" w:color="auto"/>
        <w:bottom w:val="none" w:sz="0" w:space="0" w:color="auto"/>
        <w:right w:val="none" w:sz="0" w:space="0" w:color="auto"/>
      </w:divBdr>
    </w:div>
    <w:div w:id="410810209">
      <w:bodyDiv w:val="1"/>
      <w:marLeft w:val="0"/>
      <w:marRight w:val="0"/>
      <w:marTop w:val="0"/>
      <w:marBottom w:val="0"/>
      <w:divBdr>
        <w:top w:val="none" w:sz="0" w:space="0" w:color="auto"/>
        <w:left w:val="none" w:sz="0" w:space="0" w:color="auto"/>
        <w:bottom w:val="none" w:sz="0" w:space="0" w:color="auto"/>
        <w:right w:val="none" w:sz="0" w:space="0" w:color="auto"/>
      </w:divBdr>
    </w:div>
    <w:div w:id="796294497">
      <w:bodyDiv w:val="1"/>
      <w:marLeft w:val="0"/>
      <w:marRight w:val="0"/>
      <w:marTop w:val="0"/>
      <w:marBottom w:val="0"/>
      <w:divBdr>
        <w:top w:val="none" w:sz="0" w:space="0" w:color="auto"/>
        <w:left w:val="none" w:sz="0" w:space="0" w:color="auto"/>
        <w:bottom w:val="none" w:sz="0" w:space="0" w:color="auto"/>
        <w:right w:val="none" w:sz="0" w:space="0" w:color="auto"/>
      </w:divBdr>
    </w:div>
    <w:div w:id="943271096">
      <w:bodyDiv w:val="1"/>
      <w:marLeft w:val="0"/>
      <w:marRight w:val="0"/>
      <w:marTop w:val="0"/>
      <w:marBottom w:val="0"/>
      <w:divBdr>
        <w:top w:val="none" w:sz="0" w:space="0" w:color="auto"/>
        <w:left w:val="none" w:sz="0" w:space="0" w:color="auto"/>
        <w:bottom w:val="none" w:sz="0" w:space="0" w:color="auto"/>
        <w:right w:val="none" w:sz="0" w:space="0" w:color="auto"/>
      </w:divBdr>
    </w:div>
    <w:div w:id="944651971">
      <w:bodyDiv w:val="1"/>
      <w:marLeft w:val="0"/>
      <w:marRight w:val="0"/>
      <w:marTop w:val="0"/>
      <w:marBottom w:val="0"/>
      <w:divBdr>
        <w:top w:val="none" w:sz="0" w:space="0" w:color="auto"/>
        <w:left w:val="none" w:sz="0" w:space="0" w:color="auto"/>
        <w:bottom w:val="none" w:sz="0" w:space="0" w:color="auto"/>
        <w:right w:val="none" w:sz="0" w:space="0" w:color="auto"/>
      </w:divBdr>
    </w:div>
    <w:div w:id="1009987712">
      <w:bodyDiv w:val="1"/>
      <w:marLeft w:val="0"/>
      <w:marRight w:val="0"/>
      <w:marTop w:val="0"/>
      <w:marBottom w:val="0"/>
      <w:divBdr>
        <w:top w:val="none" w:sz="0" w:space="0" w:color="auto"/>
        <w:left w:val="none" w:sz="0" w:space="0" w:color="auto"/>
        <w:bottom w:val="none" w:sz="0" w:space="0" w:color="auto"/>
        <w:right w:val="none" w:sz="0" w:space="0" w:color="auto"/>
      </w:divBdr>
    </w:div>
    <w:div w:id="1119108059">
      <w:bodyDiv w:val="1"/>
      <w:marLeft w:val="0"/>
      <w:marRight w:val="0"/>
      <w:marTop w:val="0"/>
      <w:marBottom w:val="0"/>
      <w:divBdr>
        <w:top w:val="none" w:sz="0" w:space="0" w:color="auto"/>
        <w:left w:val="none" w:sz="0" w:space="0" w:color="auto"/>
        <w:bottom w:val="none" w:sz="0" w:space="0" w:color="auto"/>
        <w:right w:val="none" w:sz="0" w:space="0" w:color="auto"/>
      </w:divBdr>
    </w:div>
    <w:div w:id="1378117568">
      <w:bodyDiv w:val="1"/>
      <w:marLeft w:val="0"/>
      <w:marRight w:val="0"/>
      <w:marTop w:val="0"/>
      <w:marBottom w:val="0"/>
      <w:divBdr>
        <w:top w:val="none" w:sz="0" w:space="0" w:color="auto"/>
        <w:left w:val="none" w:sz="0" w:space="0" w:color="auto"/>
        <w:bottom w:val="none" w:sz="0" w:space="0" w:color="auto"/>
        <w:right w:val="none" w:sz="0" w:space="0" w:color="auto"/>
      </w:divBdr>
    </w:div>
    <w:div w:id="1415544151">
      <w:bodyDiv w:val="1"/>
      <w:marLeft w:val="0"/>
      <w:marRight w:val="0"/>
      <w:marTop w:val="0"/>
      <w:marBottom w:val="0"/>
      <w:divBdr>
        <w:top w:val="none" w:sz="0" w:space="0" w:color="auto"/>
        <w:left w:val="none" w:sz="0" w:space="0" w:color="auto"/>
        <w:bottom w:val="none" w:sz="0" w:space="0" w:color="auto"/>
        <w:right w:val="none" w:sz="0" w:space="0" w:color="auto"/>
      </w:divBdr>
    </w:div>
    <w:div w:id="1431782633">
      <w:bodyDiv w:val="1"/>
      <w:marLeft w:val="0"/>
      <w:marRight w:val="0"/>
      <w:marTop w:val="0"/>
      <w:marBottom w:val="0"/>
      <w:divBdr>
        <w:top w:val="none" w:sz="0" w:space="0" w:color="auto"/>
        <w:left w:val="none" w:sz="0" w:space="0" w:color="auto"/>
        <w:bottom w:val="none" w:sz="0" w:space="0" w:color="auto"/>
        <w:right w:val="none" w:sz="0" w:space="0" w:color="auto"/>
      </w:divBdr>
    </w:div>
    <w:div w:id="1690984887">
      <w:bodyDiv w:val="1"/>
      <w:marLeft w:val="0"/>
      <w:marRight w:val="0"/>
      <w:marTop w:val="0"/>
      <w:marBottom w:val="0"/>
      <w:divBdr>
        <w:top w:val="none" w:sz="0" w:space="0" w:color="auto"/>
        <w:left w:val="none" w:sz="0" w:space="0" w:color="auto"/>
        <w:bottom w:val="none" w:sz="0" w:space="0" w:color="auto"/>
        <w:right w:val="none" w:sz="0" w:space="0" w:color="auto"/>
      </w:divBdr>
    </w:div>
    <w:div w:id="1824816084">
      <w:bodyDiv w:val="1"/>
      <w:marLeft w:val="0"/>
      <w:marRight w:val="0"/>
      <w:marTop w:val="0"/>
      <w:marBottom w:val="0"/>
      <w:divBdr>
        <w:top w:val="none" w:sz="0" w:space="0" w:color="auto"/>
        <w:left w:val="none" w:sz="0" w:space="0" w:color="auto"/>
        <w:bottom w:val="none" w:sz="0" w:space="0" w:color="auto"/>
        <w:right w:val="none" w:sz="0" w:space="0" w:color="auto"/>
      </w:divBdr>
    </w:div>
    <w:div w:id="2048219148">
      <w:bodyDiv w:val="1"/>
      <w:marLeft w:val="0"/>
      <w:marRight w:val="0"/>
      <w:marTop w:val="0"/>
      <w:marBottom w:val="0"/>
      <w:divBdr>
        <w:top w:val="none" w:sz="0" w:space="0" w:color="auto"/>
        <w:left w:val="none" w:sz="0" w:space="0" w:color="auto"/>
        <w:bottom w:val="none" w:sz="0" w:space="0" w:color="auto"/>
        <w:right w:val="none" w:sz="0" w:space="0" w:color="auto"/>
      </w:divBdr>
    </w:div>
    <w:div w:id="20778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microsoft.com/office/2020/10/relationships/intelligence" Target="intelligence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3" Type="http://schemas.openxmlformats.org/officeDocument/2006/relationships/hyperlink" Target="https://publications.jrc.ec.europa.eu/repository/handle/JRC122225" TargetMode="External"/><Relationship Id="rId18" Type="http://schemas.openxmlformats.org/officeDocument/2006/relationships/hyperlink" Target="https://ipbes.net/assessment-reports/pollinators" TargetMode="External"/><Relationship Id="rId26" Type="http://schemas.openxmlformats.org/officeDocument/2006/relationships/hyperlink" Target="https://eur-lex.europa.eu/legal-content/SK/TXT/?uri=CELEX%3A32014R1143&amp;qid=1664551435250" TargetMode="External"/><Relationship Id="rId39" Type="http://schemas.openxmlformats.org/officeDocument/2006/relationships/hyperlink" Target="https://www.dissco.eu" TargetMode="External"/><Relationship Id="rId21" Type="http://schemas.openxmlformats.org/officeDocument/2006/relationships/hyperlink" Target="https://food.ec.europa.eu/plants/pesticides/approval-active-substances/renewal-approval/neonicotinoids_en" TargetMode="External"/><Relationship Id="rId34" Type="http://schemas.openxmlformats.org/officeDocument/2006/relationships/hyperlink" Target="https://www.cbd.int/doc/decisions/cop-14/cop-14-dec-06-en.pdf" TargetMode="External"/><Relationship Id="rId42" Type="http://schemas.openxmlformats.org/officeDocument/2006/relationships/hyperlink" Target="https://www.efsa.europa.eu/en/efsajournal/pub/3295" TargetMode="External"/><Relationship Id="rId47" Type="http://schemas.openxmlformats.org/officeDocument/2006/relationships/hyperlink" Target="https://wikis.ec.europa.eu/display/EUPKH/Businesses" TargetMode="External"/><Relationship Id="rId7" Type="http://schemas.openxmlformats.org/officeDocument/2006/relationships/hyperlink" Target="https://eur-lex.europa.eu/legal-content/SK/TXT/?qid=1590574123338&amp;uri=CELEX:52020DC0380" TargetMode="External"/><Relationship Id="rId2" Type="http://schemas.openxmlformats.org/officeDocument/2006/relationships/hyperlink" Target="https://ipbes.net/assessment-reports/pollinators" TargetMode="External"/><Relationship Id="rId16" Type="http://schemas.openxmlformats.org/officeDocument/2006/relationships/hyperlink" Target="https://wikis.ec.europa.eu/display/EUPKH/Action+plans" TargetMode="External"/><Relationship Id="rId29" Type="http://schemas.openxmlformats.org/officeDocument/2006/relationships/hyperlink" Target="https://wikis.ec.europa.eu/display/EUPKH/Cities" TargetMode="External"/><Relationship Id="rId1" Type="http://schemas.openxmlformats.org/officeDocument/2006/relationships/hyperlink" Target="https://europa.eu/citizens-initiative/initiatives/details/2019/000016_sk" TargetMode="External"/><Relationship Id="rId6" Type="http://schemas.openxmlformats.org/officeDocument/2006/relationships/hyperlink" Target="https://eur-lex.europa.eu/legal-content/SK/TXT/?uri=CELEX:52018DC0395" TargetMode="External"/><Relationship Id="rId11" Type="http://schemas.openxmlformats.org/officeDocument/2006/relationships/hyperlink" Target="https://www.eca.europa.eu/sk/Pages/DocItem.aspx?did=54200" TargetMode="External"/><Relationship Id="rId24" Type="http://schemas.openxmlformats.org/officeDocument/2006/relationships/hyperlink" Target="https://wikis.ec.europa.eu/display/EUPKH/Pollinator-friendly+cities" TargetMode="External"/><Relationship Id="rId32" Type="http://schemas.openxmlformats.org/officeDocument/2006/relationships/hyperlink" Target="https://joint-research-centre.ec.europa.eu/greencomp-european-sustainability-competence-framework_en" TargetMode="External"/><Relationship Id="rId37" Type="http://schemas.openxmlformats.org/officeDocument/2006/relationships/hyperlink" Target="https://wikis.ec.europa.eu/display/EUPKH/EU+Pollinator+Information+Hive" TargetMode="External"/><Relationship Id="rId40" Type="http://schemas.openxmlformats.org/officeDocument/2006/relationships/hyperlink" Target="https://elter-ri.eu" TargetMode="External"/><Relationship Id="rId45" Type="http://schemas.openxmlformats.org/officeDocument/2006/relationships/hyperlink" Target="https://wikis.ec.europa.eu/display/EUPKH/Citizens" TargetMode="External"/><Relationship Id="rId5" Type="http://schemas.openxmlformats.org/officeDocument/2006/relationships/hyperlink" Target="https://eur-lex.europa.eu/legal-content/EN/TXT/?uri=CELEX:52018SC0302" TargetMode="External"/><Relationship Id="rId15" Type="http://schemas.openxmlformats.org/officeDocument/2006/relationships/hyperlink" Target="https://wikis.ec.europa.eu/pages/viewpage.action?pageId=36702461" TargetMode="External"/><Relationship Id="rId23" Type="http://schemas.openxmlformats.org/officeDocument/2006/relationships/hyperlink" Target="https://food.ec.europa.eu/plants/pesticides/protection-bees_en" TargetMode="External"/><Relationship Id="rId28" Type="http://schemas.openxmlformats.org/officeDocument/2006/relationships/hyperlink" Target="https://wikis.ec.europa.eu/display/EUPKH/Citizens" TargetMode="External"/><Relationship Id="rId36" Type="http://schemas.openxmlformats.org/officeDocument/2006/relationships/hyperlink" Target="https://wikis.ec.europa.eu/pages/viewpage.action?pageId=36702461" TargetMode="External"/><Relationship Id="rId10" Type="http://schemas.openxmlformats.org/officeDocument/2006/relationships/hyperlink" Target="https://eur-lex.europa.eu/legal-content/SK/TXT/?uri=CELEX%3A52021DC0261&amp;qid=1664549274816" TargetMode="External"/><Relationship Id="rId19" Type="http://schemas.openxmlformats.org/officeDocument/2006/relationships/hyperlink" Target="https://ipbes.net/assessment-reports/pollinators" TargetMode="External"/><Relationship Id="rId31" Type="http://schemas.openxmlformats.org/officeDocument/2006/relationships/hyperlink" Target="https://echa.europa.eu/documents/10162/17234/scoping_paper_pollinators_guidance_en.pdf/7957c0f8-5ded-4a6e-17a7-2a899bbb141a" TargetMode="External"/><Relationship Id="rId44" Type="http://schemas.openxmlformats.org/officeDocument/2006/relationships/hyperlink" Target="https://environment.ec.europa.eu/topics/urban-environment/urban-greening-platform_en" TargetMode="External"/><Relationship Id="rId4" Type="http://schemas.openxmlformats.org/officeDocument/2006/relationships/hyperlink" Target="https://ec.europa.eu/environment/nature/conservation/species/redlist" TargetMode="External"/><Relationship Id="rId9" Type="http://schemas.openxmlformats.org/officeDocument/2006/relationships/hyperlink" Target="https://ec.europa.eu/environment/nature/conservation/species/pollinators/policy_en.htm" TargetMode="External"/><Relationship Id="rId14" Type="http://schemas.openxmlformats.org/officeDocument/2006/relationships/hyperlink" Target="https://wikis.ec.europa.eu/pages/viewpage.action?pageId=25560696" TargetMode="External"/><Relationship Id="rId22" Type="http://schemas.openxmlformats.org/officeDocument/2006/relationships/hyperlink" Target="https://food.ec.europa.eu/plants/pesticides/micro-organisms_en" TargetMode="External"/><Relationship Id="rId27" Type="http://schemas.openxmlformats.org/officeDocument/2006/relationships/hyperlink" Target="https://climate.ec.europa.eu/index_sk" TargetMode="External"/><Relationship Id="rId30" Type="http://schemas.openxmlformats.org/officeDocument/2006/relationships/hyperlink" Target="https://health.ec.europa.eu/biocides/biocidal-products_sk" TargetMode="External"/><Relationship Id="rId35" Type="http://schemas.openxmlformats.org/officeDocument/2006/relationships/hyperlink" Target="https://wikis.ec.europa.eu/pages/viewpage.action?pageId=25560696" TargetMode="External"/><Relationship Id="rId43" Type="http://schemas.openxmlformats.org/officeDocument/2006/relationships/hyperlink" Target="https://wikis.ec.europa.eu/display/EUPKH/Cities" TargetMode="External"/><Relationship Id="rId8" Type="http://schemas.openxmlformats.org/officeDocument/2006/relationships/hyperlink" Target="https://ec.europa.eu/commission/presscorner/detail/sk/ip_21_6687" TargetMode="External"/><Relationship Id="rId3" Type="http://schemas.openxmlformats.org/officeDocument/2006/relationships/hyperlink" Target="https://ipbes.net/assessment-reports/pollinators" TargetMode="External"/><Relationship Id="rId12" Type="http://schemas.openxmlformats.org/officeDocument/2006/relationships/hyperlink" Target="https://eur-lex.europa.eu/legal-content/SK/TXT/?uri=CELEX%3A52022PC0304&amp;qid=1664549405021" TargetMode="External"/><Relationship Id="rId17" Type="http://schemas.openxmlformats.org/officeDocument/2006/relationships/hyperlink" Target="https://eur-lex.europa.eu/legal-content/EN/TXT/?uri=CELEX:52018SC0302" TargetMode="External"/><Relationship Id="rId25" Type="http://schemas.openxmlformats.org/officeDocument/2006/relationships/hyperlink" Target="https://environment.ec.europa.eu/topics/urban-environment/urban-greening-platform_en" TargetMode="External"/><Relationship Id="rId33" Type="http://schemas.openxmlformats.org/officeDocument/2006/relationships/hyperlink" Target="https://environment.ec.europa.eu/topics/nature-and-biodiversity/pollinator-park_en" TargetMode="External"/><Relationship Id="rId38" Type="http://schemas.openxmlformats.org/officeDocument/2006/relationships/hyperlink" Target="https://biodiversity.europa.eu/" TargetMode="External"/><Relationship Id="rId46" Type="http://schemas.openxmlformats.org/officeDocument/2006/relationships/hyperlink" Target="https://wikis.ec.europa.eu/display/EUPKH/Cities" TargetMode="External"/><Relationship Id="rId20" Type="http://schemas.openxmlformats.org/officeDocument/2006/relationships/hyperlink" Target="https://eur-lex.europa.eu/legal-content/SK/TXT/?uri=CELEX%3A52022PC0305&amp;qid=1664551498911" TargetMode="External"/><Relationship Id="rId41" Type="http://schemas.openxmlformats.org/officeDocument/2006/relationships/hyperlink" Target="https://ec.europa.eu/environment/nature/conservation/species/re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mber_x002d_States xmlns="d47e9b79-a238-4c23-8f8d-deb36af73bea">
      <Value>EU27</Value>
    </Member_x002d_States>
    <TaxCatchAll xmlns="827efdc9-378e-418a-934d-4e27c154476b" xsi:nil="true"/>
    <lcf76f155ced4ddcb4097134ff3c332f xmlns="d47e9b79-a238-4c23-8f8d-deb36af73be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KeywordTaxHTField xmlns="827efdc9-378e-418a-934d-4e27c154476b">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TaxKeywordTaxHTField>
    <g1er xmlns="d47e9b79-a238-4c23-8f8d-deb36af73bea">
      <UserInfo>
        <DisplayName/>
        <AccountId xsi:nil="true"/>
        <AccountType/>
      </UserInfo>
    </g1er>
    <_ip_UnifiedCompliancePolicyUIAction xmlns="http://schemas.microsoft.com/sharepoint/v3" xsi:nil="true"/>
    <CAP_x002f_LULUCF xmlns="d47e9b79-a238-4c23-8f8d-deb36af73bea"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27" ma:contentTypeDescription="Create a new document." ma:contentTypeScope="" ma:versionID="b47122cd0a158dc1e0331a41bd5fe2b7">
  <xsd:schema xmlns:xsd="http://www.w3.org/2001/XMLSchema" xmlns:xs="http://www.w3.org/2001/XMLSchema" xmlns:p="http://schemas.microsoft.com/office/2006/metadata/properties" xmlns:ns1="d47e9b79-a238-4c23-8f8d-deb36af73bea" xmlns:ns2="http://schemas.microsoft.com/sharepoint/v3" xmlns:ns3="827efdc9-378e-418a-934d-4e27c154476b" targetNamespace="http://schemas.microsoft.com/office/2006/metadata/properties" ma:root="true" ma:fieldsID="c002588f7f6d47749e85ddbde950971a" ns1:_="" ns2:_="" ns3:_="">
    <xsd:import namespace="d47e9b79-a238-4c23-8f8d-deb36af73bea"/>
    <xsd:import namespace="http://schemas.microsoft.com/sharepoint/v3"/>
    <xsd:import namespace="827efdc9-378e-418a-934d-4e27c154476b"/>
    <xsd:element name="properties">
      <xsd:complexType>
        <xsd:sequence>
          <xsd:element name="documentManagement">
            <xsd:complexType>
              <xsd:all>
                <xsd:element ref="ns1:Member_x002d_States" minOccurs="0"/>
                <xsd:element ref="ns1:CAP_x002f_LULUCF" minOccurs="0"/>
                <xsd:element ref="ns1:g1er" minOccurs="0"/>
                <xsd:element ref="ns1:MediaServiceMetadata" minOccurs="0"/>
                <xsd:element ref="ns1:MediaServiceFastMetadata" minOccurs="0"/>
                <xsd:element ref="ns1:MediaServiceAutoKeyPoints" minOccurs="0"/>
                <xsd:element ref="ns1:MediaServiceKeyPoints" minOccurs="0"/>
                <xsd:element ref="ns3:TaxKeywordTaxHTField" minOccurs="0"/>
                <xsd:element ref="ns3:TaxCatchAll" minOccurs="0"/>
                <xsd:element ref="ns1:MediaServiceDateTaken" minOccurs="0"/>
                <xsd:element ref="ns1:MediaServiceAutoTags" minOccurs="0"/>
                <xsd:element ref="ns1:MediaServiceGenerationTime" minOccurs="0"/>
                <xsd:element ref="ns1:MediaServiceEventHashCode" minOccurs="0"/>
                <xsd:element ref="ns3:SharedWithUsers" minOccurs="0"/>
                <xsd:element ref="ns3:SharedWithDetails" minOccurs="0"/>
                <xsd:element ref="ns1:lcf76f155ced4ddcb4097134ff3c332f" minOccurs="0"/>
                <xsd:element ref="ns1:MediaServiceOCR"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mber_x002d_States" ma:index="0" nillable="true" ma:displayName="Member-States" ma:default="EU27" ma:format="Dropdown" ma:internalName="Member_x002d_States">
      <xsd:complexType>
        <xsd:complexContent>
          <xsd:extension base="dms:MultiChoiceFillIn">
            <xsd:sequence>
              <xsd:element name="Value" maxOccurs="unbounded" minOccurs="0" nillable="true">
                <xsd:simpleType>
                  <xsd:union memberTypes="dms:Text">
                    <xsd:simpleType>
                      <xsd:restriction base="dms:Choice">
                        <xsd:enumeration value="AT"/>
                        <xsd:enumeration value="BE"/>
                        <xsd:enumeration value="BG"/>
                        <xsd:enumeration value="CY"/>
                        <xsd:enumeration value="CZ"/>
                        <xsd:enumeration value="DE"/>
                        <xsd:enumeration value="DK"/>
                        <xsd:enumeration value="EE"/>
                        <xsd:enumeration value="EL"/>
                        <xsd:enumeration value="ES"/>
                        <xsd:enumeration value="FI"/>
                        <xsd:enumeration value="FR"/>
                        <xsd:enumeration value="HR"/>
                        <xsd:enumeration value="HU"/>
                        <xsd:enumeration value="IE"/>
                        <xsd:enumeration value="LT"/>
                        <xsd:enumeration value="LU"/>
                        <xsd:enumeration value="LV"/>
                        <xsd:enumeration value="MT"/>
                        <xsd:enumeration value="NL"/>
                        <xsd:enumeration value="PL"/>
                        <xsd:enumeration value="PT"/>
                        <xsd:enumeration value="RO"/>
                        <xsd:enumeration value="SE"/>
                        <xsd:enumeration value="SI"/>
                        <xsd:enumeration value="SK"/>
                        <xsd:enumeration value="IT"/>
                        <xsd:enumeration value="EU27"/>
                        <xsd:enumeration value="Non-EU"/>
                      </xsd:restriction>
                    </xsd:simpleType>
                  </xsd:union>
                </xsd:simpleType>
              </xsd:element>
            </xsd:sequence>
          </xsd:extension>
        </xsd:complexContent>
      </xsd:complexType>
    </xsd:element>
    <xsd:element name="CAP_x002f_LULUCF" ma:index="1" nillable="true" ma:displayName="Policy" ma:format="Dropdown" ma:internalName="CAP_x002f_LULUCF">
      <xsd:complexType>
        <xsd:complexContent>
          <xsd:extension base="dms:MultiChoiceFillIn">
            <xsd:sequence>
              <xsd:element name="Value" maxOccurs="unbounded" minOccurs="0" nillable="true">
                <xsd:simpleType>
                  <xsd:union memberTypes="dms:Text">
                    <xsd:simpleType>
                      <xsd:restriction base="dms:Choice">
                        <xsd:enumeration value="CAP"/>
                        <xsd:enumeration value="LULUCF"/>
                        <xsd:enumeration value="RRF"/>
                        <xsd:enumeration value="Biodiversity"/>
                        <xsd:enumeration value="Adaptation"/>
                        <xsd:enumeration value="Climate Law"/>
                        <xsd:enumeration value="Renewable Energy"/>
                        <xsd:enumeration value="Forest Strategy"/>
                        <xsd:enumeration value="Fit for 55"/>
                        <xsd:enumeration value="WPE"/>
                        <xsd:enumeration value="Carbon Farming"/>
                        <xsd:enumeration value="Paris Agreement"/>
                        <xsd:enumeration value="NECPs"/>
                        <xsd:enumeration value="ESR"/>
                        <xsd:enumeration value="Construction"/>
                        <xsd:enumeration value="Deforestation"/>
                        <xsd:enumeration value="UNFCCC"/>
                      </xsd:restriction>
                    </xsd:simpleType>
                  </xsd:union>
                </xsd:simpleType>
              </xsd:element>
            </xsd:sequence>
          </xsd:extension>
        </xsd:complexContent>
      </xsd:complexType>
    </xsd:element>
    <xsd:element name="g1er" ma:index="5" nillable="true" ma:displayName="Person or Group" ma:list="UserInfo" ma:internalName="g1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TaxKeywordTaxHTField" ma:index="13" nillable="true" ma:taxonomy="true" ma:internalName="TaxKeywordTaxHTField" ma:taxonomyFieldName="TaxKeyword" ma:displayName="Enterprise Keywords" ma:readOnly="false" ma:fieldId="{23f27201-bee3-471e-b2e7-b64fd8b7ca38}" ma:taxonomyMulti="true" ma:sspId="22b2fad6-9d2c-441c-a321-3f5f1e9bd928"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3ee4127b-80dd-49c1-aa39-ed0a53402dc6}" ma:internalName="TaxCatchAll" ma:readOnly="false" ma:showField="CatchAllData" ma:web="827efdc9-378e-418a-934d-4e27c15447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6EDAC5-D621-4414-AACD-1B1ABB3C8038}">
  <ds:schemaRefs>
    <ds:schemaRef ds:uri="http://schemas.microsoft.com/office/2006/metadata/properties"/>
    <ds:schemaRef ds:uri="http://schemas.microsoft.com/office/infopath/2007/PartnerControls"/>
    <ds:schemaRef ds:uri="d47e9b79-a238-4c23-8f8d-deb36af73bea"/>
    <ds:schemaRef ds:uri="827efdc9-378e-418a-934d-4e27c154476b"/>
    <ds:schemaRef ds:uri="http://schemas.microsoft.com/sharepoint/v3"/>
  </ds:schemaRefs>
</ds:datastoreItem>
</file>

<file path=customXml/itemProps2.xml><?xml version="1.0" encoding="utf-8"?>
<ds:datastoreItem xmlns:ds="http://schemas.openxmlformats.org/officeDocument/2006/customXml" ds:itemID="{7D88E82B-73CC-4E3D-A654-05ED488BC830}">
  <ds:schemaRefs>
    <ds:schemaRef ds:uri="http://schemas.openxmlformats.org/officeDocument/2006/bibliography"/>
  </ds:schemaRefs>
</ds:datastoreItem>
</file>

<file path=customXml/itemProps3.xml><?xml version="1.0" encoding="utf-8"?>
<ds:datastoreItem xmlns:ds="http://schemas.openxmlformats.org/officeDocument/2006/customXml" ds:itemID="{18557A47-81A3-4669-944A-59911201E7C0}">
  <ds:schemaRefs>
    <ds:schemaRef ds:uri="http://schemas.microsoft.com/sharepoint/v3/contenttype/forms"/>
  </ds:schemaRefs>
</ds:datastoreItem>
</file>

<file path=customXml/itemProps4.xml><?xml version="1.0" encoding="utf-8"?>
<ds:datastoreItem xmlns:ds="http://schemas.openxmlformats.org/officeDocument/2006/customXml" ds:itemID="{8FD7A058-F71E-4DC6-A96F-A2C5AAB38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http://schemas.microsoft.com/sharepoint/v3"/>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76D4FC-6C5C-473C-AB52-52469F0E556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3165CB5-C964-449C-A29E-3EFC4CAD2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6234</Words>
  <Characters>39402</Characters>
  <Application>Microsoft Office Word</Application>
  <DocSecurity>0</DocSecurity>
  <Lines>691</Lines>
  <Paragraphs>262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GROPE Ina (SG)</cp:lastModifiedBy>
  <cp:revision>32</cp:revision>
  <dcterms:created xsi:type="dcterms:W3CDTF">2023-01-12T08:25:00Z</dcterms:created>
  <dcterms:modified xsi:type="dcterms:W3CDTF">2023-01-17T13:11:00Z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2022-09-05T11:27:19Z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3b5a797f-3ebd-4309-b1ff-766cc283e8e6</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CP-014</vt:lpwstr>
  </property>
  <property fmtid="{D5CDD505-2E9C-101B-9397-08002B2CF9AE}" pid="14" name="Last edited using">
    <vt:lpwstr>LW 8.1, Build 20220902</vt:lpwstr>
  </property>
  <property fmtid="{D5CDD505-2E9C-101B-9397-08002B2CF9AE}" pid="15" name="Created using">
    <vt:lpwstr>LW 8.1, Build 20220902</vt:lpwstr>
  </property>
  <property fmtid="{D5CDD505-2E9C-101B-9397-08002B2CF9AE}" pid="16" name="TaxKeyword">
    <vt:lpwstr/>
  </property>
  <property fmtid="{D5CDD505-2E9C-101B-9397-08002B2CF9AE}" pid="17" name="MediaServiceImageTags">
    <vt:lpwstr/>
  </property>
  <property fmtid="{D5CDD505-2E9C-101B-9397-08002B2CF9AE}" pid="18" name="ContentTypeId">
    <vt:lpwstr>0x0101008CF1E423E1053143A72AC4DF303AC6F5</vt:lpwstr>
  </property>
</Properties>
</file>